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DE6" w:rsidRDefault="002C0DE6" w:rsidP="002C0DE6">
      <w:pPr>
        <w:pStyle w:val="af1"/>
      </w:pPr>
      <w:bookmarkStart w:id="0" w:name="_Toc21116"/>
      <w:bookmarkStart w:id="1" w:name="_Hlk5368265"/>
    </w:p>
    <w:p w:rsidR="002C0DE6" w:rsidRDefault="002C0DE6" w:rsidP="002C0DE6">
      <w:pPr>
        <w:pStyle w:val="af1"/>
      </w:pPr>
    </w:p>
    <w:p w:rsidR="002C0DE6" w:rsidRDefault="002C0DE6" w:rsidP="002C0DE6">
      <w:pPr>
        <w:pStyle w:val="af1"/>
      </w:pPr>
      <w:r>
        <w:rPr>
          <w:rFonts w:hint="eastAsia"/>
        </w:rPr>
        <w:t>交通运输专业</w:t>
      </w:r>
      <w:bookmarkEnd w:id="0"/>
    </w:p>
    <w:p w:rsidR="002C0DE6" w:rsidRDefault="002C0DE6" w:rsidP="002C0DE6">
      <w:pPr>
        <w:pStyle w:val="af1"/>
      </w:pPr>
      <w:bookmarkStart w:id="2" w:name="_Toc27336"/>
      <w:r>
        <w:rPr>
          <w:rFonts w:hint="eastAsia"/>
        </w:rPr>
        <w:t>2020</w:t>
      </w:r>
      <w:r>
        <w:rPr>
          <w:rFonts w:hint="eastAsia"/>
        </w:rPr>
        <w:t>级培养方案</w:t>
      </w:r>
    </w:p>
    <w:p w:rsidR="002C0DE6" w:rsidRDefault="002C0DE6" w:rsidP="002C0DE6">
      <w:pPr>
        <w:pStyle w:val="af1"/>
      </w:pPr>
      <w:r w:rsidRPr="0096008F">
        <w:rPr>
          <w:rFonts w:hint="eastAsia"/>
        </w:rPr>
        <w:t>（强支撑课程及专业核心课）</w:t>
      </w:r>
    </w:p>
    <w:p w:rsidR="00697F40" w:rsidRDefault="00697F40" w:rsidP="002C0DE6">
      <w:pPr>
        <w:pStyle w:val="af1"/>
      </w:pPr>
    </w:p>
    <w:p w:rsidR="002C0DE6" w:rsidRDefault="002C0DE6" w:rsidP="002C0DE6">
      <w:pPr>
        <w:pStyle w:val="af1"/>
      </w:pPr>
      <w:r>
        <w:rPr>
          <w:rFonts w:hint="eastAsia"/>
        </w:rPr>
        <w:t>课</w:t>
      </w:r>
    </w:p>
    <w:p w:rsidR="002C0DE6" w:rsidRDefault="002C0DE6" w:rsidP="002C0DE6">
      <w:pPr>
        <w:pStyle w:val="af1"/>
      </w:pPr>
      <w:r>
        <w:rPr>
          <w:rFonts w:hint="eastAsia"/>
        </w:rPr>
        <w:t>程</w:t>
      </w:r>
    </w:p>
    <w:p w:rsidR="002C0DE6" w:rsidRDefault="002C0DE6" w:rsidP="002C0DE6">
      <w:pPr>
        <w:pStyle w:val="af1"/>
      </w:pPr>
      <w:r>
        <w:rPr>
          <w:rFonts w:hint="eastAsia"/>
        </w:rPr>
        <w:t>大</w:t>
      </w:r>
    </w:p>
    <w:p w:rsidR="002C0DE6" w:rsidRDefault="002C0DE6" w:rsidP="002C0DE6">
      <w:pPr>
        <w:pStyle w:val="af1"/>
      </w:pPr>
      <w:r>
        <w:rPr>
          <w:rFonts w:hint="eastAsia"/>
        </w:rPr>
        <w:t>纲</w:t>
      </w:r>
    </w:p>
    <w:bookmarkEnd w:id="1"/>
    <w:p w:rsidR="002C0DE6" w:rsidRDefault="002C0DE6" w:rsidP="002C0DE6">
      <w:pPr>
        <w:pStyle w:val="af1"/>
      </w:pPr>
      <w:r>
        <w:rPr>
          <w:rFonts w:hint="eastAsia"/>
        </w:rPr>
        <w:t>汇</w:t>
      </w:r>
    </w:p>
    <w:p w:rsidR="002C0DE6" w:rsidRDefault="002C0DE6" w:rsidP="002C0DE6">
      <w:pPr>
        <w:pStyle w:val="af1"/>
      </w:pPr>
      <w:r>
        <w:rPr>
          <w:rFonts w:hint="eastAsia"/>
        </w:rPr>
        <w:t>编</w:t>
      </w:r>
      <w:bookmarkEnd w:id="2"/>
    </w:p>
    <w:p w:rsidR="002C0DE6" w:rsidRDefault="002C0DE6" w:rsidP="002C0DE6">
      <w:pPr>
        <w:ind w:firstLine="480"/>
        <w:rPr>
          <w:rFonts w:eastAsia="华文行楷"/>
        </w:rPr>
      </w:pPr>
    </w:p>
    <w:p w:rsidR="002C0DE6" w:rsidRDefault="002C0DE6" w:rsidP="002C0DE6">
      <w:pPr>
        <w:ind w:firstLine="480"/>
        <w:rPr>
          <w:rFonts w:eastAsia="华文行楷"/>
        </w:rPr>
      </w:pPr>
    </w:p>
    <w:p w:rsidR="002C0DE6" w:rsidRDefault="002C0DE6" w:rsidP="002C0DE6">
      <w:pPr>
        <w:ind w:firstLine="480"/>
        <w:rPr>
          <w:rFonts w:eastAsia="华文行楷"/>
        </w:rPr>
      </w:pPr>
    </w:p>
    <w:p w:rsidR="002C0DE6" w:rsidRDefault="002C0DE6" w:rsidP="002C0DE6">
      <w:pPr>
        <w:ind w:firstLine="480"/>
        <w:rPr>
          <w:rFonts w:eastAsia="华文行楷"/>
        </w:rPr>
      </w:pPr>
    </w:p>
    <w:p w:rsidR="002C0DE6" w:rsidRDefault="002C0DE6" w:rsidP="002C0DE6">
      <w:pPr>
        <w:ind w:firstLine="480"/>
        <w:rPr>
          <w:rFonts w:eastAsia="华文行楷"/>
        </w:rPr>
      </w:pPr>
    </w:p>
    <w:p w:rsidR="002C0DE6" w:rsidRDefault="002C0DE6" w:rsidP="002C0DE6">
      <w:pPr>
        <w:ind w:firstLine="480"/>
        <w:rPr>
          <w:rFonts w:eastAsia="华文行楷"/>
        </w:rPr>
      </w:pPr>
    </w:p>
    <w:p w:rsidR="002C0DE6" w:rsidRDefault="002C0DE6" w:rsidP="002C0DE6">
      <w:pPr>
        <w:ind w:firstLine="480"/>
        <w:rPr>
          <w:rFonts w:eastAsia="华文行楷"/>
        </w:rPr>
      </w:pPr>
    </w:p>
    <w:p w:rsidR="002C0DE6" w:rsidRDefault="002C0DE6" w:rsidP="002C0DE6">
      <w:pPr>
        <w:pStyle w:val="af3"/>
      </w:pPr>
      <w:bookmarkStart w:id="3" w:name="_Hlk5368241"/>
      <w:r>
        <w:rPr>
          <w:rFonts w:hint="eastAsia"/>
        </w:rPr>
        <w:t>常州工学院航空与机械工程学院</w:t>
      </w:r>
      <w:r>
        <w:t>/</w:t>
      </w:r>
      <w:r>
        <w:rPr>
          <w:rFonts w:hint="eastAsia"/>
        </w:rPr>
        <w:t>飞行学院</w:t>
      </w:r>
      <w:bookmarkEnd w:id="3"/>
    </w:p>
    <w:p w:rsidR="00064062" w:rsidRDefault="00064062" w:rsidP="00064062">
      <w:pPr>
        <w:pStyle w:val="af3"/>
        <w:ind w:firstLine="0"/>
        <w:sectPr w:rsidR="00064062" w:rsidSect="005310C8">
          <w:footerReference w:type="default" r:id="rId9"/>
          <w:pgSz w:w="11906" w:h="16838"/>
          <w:pgMar w:top="1440" w:right="1800" w:bottom="1440" w:left="1800" w:header="851" w:footer="992" w:gutter="0"/>
          <w:cols w:space="425"/>
          <w:titlePg/>
          <w:docGrid w:type="lines" w:linePitch="312"/>
        </w:sectPr>
      </w:pPr>
      <w:r>
        <w:rPr>
          <w:rFonts w:hint="eastAsia"/>
        </w:rPr>
        <w:t>2020</w:t>
      </w:r>
      <w:r>
        <w:rPr>
          <w:rFonts w:hint="eastAsia"/>
        </w:rPr>
        <w:t>年</w:t>
      </w:r>
      <w:r>
        <w:rPr>
          <w:rFonts w:hint="eastAsia"/>
        </w:rPr>
        <w:t>11</w:t>
      </w:r>
      <w:r>
        <w:rPr>
          <w:rFonts w:hint="eastAsia"/>
        </w:rPr>
        <w:t>月</w:t>
      </w:r>
    </w:p>
    <w:p w:rsidR="002C0DE6" w:rsidRDefault="002C0DE6" w:rsidP="002C0DE6">
      <w:pPr>
        <w:pStyle w:val="af3"/>
      </w:pPr>
    </w:p>
    <w:p w:rsidR="002C0DE6" w:rsidRDefault="002C0DE6" w:rsidP="002C0DE6">
      <w:pPr>
        <w:pStyle w:val="af3"/>
      </w:pPr>
    </w:p>
    <w:p w:rsidR="002C0DE6" w:rsidRDefault="002C0DE6" w:rsidP="002C0DE6">
      <w:pPr>
        <w:pStyle w:val="af5"/>
        <w:ind w:firstLine="602"/>
      </w:pPr>
      <w:r>
        <w:rPr>
          <w:rFonts w:hint="eastAsia"/>
        </w:rPr>
        <w:t>编撰说明</w:t>
      </w:r>
    </w:p>
    <w:p w:rsidR="002C0DE6" w:rsidRPr="002C0DE6" w:rsidRDefault="002C0DE6" w:rsidP="002C0DE6">
      <w:pPr>
        <w:ind w:firstLine="480"/>
        <w:rPr>
          <w:rFonts w:ascii="楷体" w:eastAsia="楷体" w:hAnsi="楷体"/>
          <w:sz w:val="28"/>
          <w:szCs w:val="28"/>
        </w:rPr>
      </w:pPr>
      <w:r w:rsidRPr="002C0DE6">
        <w:rPr>
          <w:rFonts w:ascii="楷体" w:eastAsia="楷体" w:hAnsi="楷体"/>
          <w:sz w:val="28"/>
          <w:szCs w:val="28"/>
        </w:rPr>
        <w:t>1.</w:t>
      </w:r>
      <w:r w:rsidRPr="002C0DE6">
        <w:rPr>
          <w:rFonts w:ascii="楷体" w:eastAsia="楷体" w:hAnsi="楷体" w:hint="eastAsia"/>
          <w:sz w:val="28"/>
          <w:szCs w:val="28"/>
        </w:rPr>
        <w:t>《课程体系对毕业要求指标点的支撑关系表》中强支撑课程的课程大纲需在本《汇编》中全部提供;</w:t>
      </w:r>
    </w:p>
    <w:p w:rsidR="002C0DE6" w:rsidRPr="002C0DE6" w:rsidRDefault="002C0DE6" w:rsidP="002C0DE6">
      <w:pPr>
        <w:ind w:firstLine="480"/>
        <w:rPr>
          <w:rFonts w:ascii="楷体" w:eastAsia="楷体" w:hAnsi="楷体"/>
          <w:sz w:val="28"/>
          <w:szCs w:val="28"/>
        </w:rPr>
      </w:pPr>
      <w:r w:rsidRPr="002C0DE6">
        <w:rPr>
          <w:rFonts w:ascii="楷体" w:eastAsia="楷体" w:hAnsi="楷体"/>
          <w:sz w:val="28"/>
          <w:szCs w:val="28"/>
        </w:rPr>
        <w:t>2.</w:t>
      </w:r>
      <w:r w:rsidRPr="002C0DE6">
        <w:rPr>
          <w:rFonts w:ascii="楷体" w:eastAsia="楷体" w:hAnsi="楷体" w:hint="eastAsia"/>
          <w:sz w:val="28"/>
          <w:szCs w:val="28"/>
        </w:rPr>
        <w:t>如某专业核心课不是强支撑课程，仍需要在汇编中提供该专业核心课的课程大纲;</w:t>
      </w:r>
    </w:p>
    <w:p w:rsidR="002C0DE6" w:rsidRPr="002C0DE6" w:rsidRDefault="002C0DE6" w:rsidP="002C0DE6">
      <w:pPr>
        <w:ind w:firstLine="480"/>
        <w:rPr>
          <w:rFonts w:ascii="楷体" w:eastAsia="楷体" w:hAnsi="楷体"/>
          <w:sz w:val="28"/>
          <w:szCs w:val="28"/>
        </w:rPr>
      </w:pPr>
      <w:r w:rsidRPr="002C0DE6">
        <w:rPr>
          <w:rFonts w:ascii="楷体" w:eastAsia="楷体" w:hAnsi="楷体"/>
          <w:sz w:val="28"/>
          <w:szCs w:val="28"/>
        </w:rPr>
        <w:t>3.</w:t>
      </w:r>
      <w:r w:rsidRPr="002C0DE6">
        <w:rPr>
          <w:rFonts w:ascii="楷体" w:eastAsia="楷体" w:hAnsi="楷体" w:hint="eastAsia"/>
          <w:sz w:val="28"/>
          <w:szCs w:val="28"/>
        </w:rPr>
        <w:t>每门课的课程大纲需重起一页（用分页符分开）。</w:t>
      </w:r>
    </w:p>
    <w:p w:rsidR="00AF2CE7" w:rsidRPr="002C0DE6" w:rsidRDefault="00AF2CE7">
      <w:pPr>
        <w:sectPr w:rsidR="00AF2CE7" w:rsidRPr="002C0DE6" w:rsidSect="00F942F5">
          <w:footerReference w:type="default" r:id="rId10"/>
          <w:footerReference w:type="first" r:id="rId11"/>
          <w:pgSz w:w="11906" w:h="16838"/>
          <w:pgMar w:top="1440" w:right="1800" w:bottom="1440" w:left="1800" w:header="851" w:footer="992" w:gutter="0"/>
          <w:pgNumType w:fmt="lowerRoman" w:start="1"/>
          <w:cols w:space="425"/>
          <w:titlePg/>
          <w:docGrid w:type="lines" w:linePitch="312"/>
        </w:sectPr>
      </w:pPr>
    </w:p>
    <w:sdt>
      <w:sdtPr>
        <w:rPr>
          <w:rFonts w:ascii="Times New Roman" w:eastAsia="宋体" w:hAnsi="Times New Roman" w:cs="Times New Roman"/>
          <w:b w:val="0"/>
          <w:bCs w:val="0"/>
          <w:color w:val="auto"/>
          <w:kern w:val="2"/>
          <w:sz w:val="21"/>
          <w:szCs w:val="24"/>
          <w:lang w:val="zh-CN"/>
        </w:rPr>
        <w:id w:val="537631447"/>
        <w:docPartObj>
          <w:docPartGallery w:val="Table of Contents"/>
          <w:docPartUnique/>
        </w:docPartObj>
      </w:sdtPr>
      <w:sdtEndPr/>
      <w:sdtContent>
        <w:p w:rsidR="008B39E8" w:rsidRDefault="008B39E8">
          <w:pPr>
            <w:pStyle w:val="TOC"/>
          </w:pPr>
          <w:r>
            <w:rPr>
              <w:lang w:val="zh-CN"/>
            </w:rPr>
            <w:t>目录</w:t>
          </w:r>
        </w:p>
        <w:p w:rsidR="00825E44" w:rsidRDefault="008B39E8">
          <w:pPr>
            <w:pStyle w:val="11"/>
            <w:tabs>
              <w:tab w:val="right" w:leader="dot" w:pos="8296"/>
            </w:tabs>
            <w:rPr>
              <w:rFonts w:asciiTheme="minorHAnsi" w:eastAsiaTheme="minorEastAsia" w:hAnsiTheme="minorHAnsi" w:cstheme="minorBidi"/>
              <w:noProof/>
              <w:szCs w:val="22"/>
            </w:rPr>
          </w:pPr>
          <w:r w:rsidRPr="00F942F5">
            <w:fldChar w:fldCharType="begin"/>
          </w:r>
          <w:r w:rsidRPr="00F942F5">
            <w:instrText xml:space="preserve"> TOC \o "1-3" \h \z \u </w:instrText>
          </w:r>
          <w:r w:rsidRPr="00F942F5">
            <w:fldChar w:fldCharType="separate"/>
          </w:r>
          <w:hyperlink w:anchor="_Toc57634632" w:history="1">
            <w:r w:rsidR="00825E44" w:rsidRPr="00C941B2">
              <w:rPr>
                <w:rStyle w:val="aa"/>
                <w:rFonts w:hint="eastAsia"/>
                <w:b/>
                <w:bCs/>
                <w:noProof/>
              </w:rPr>
              <w:t>思想道德修养与法律基础课程教学大纲</w:t>
            </w:r>
            <w:r w:rsidR="00825E44">
              <w:rPr>
                <w:noProof/>
                <w:webHidden/>
              </w:rPr>
              <w:tab/>
            </w:r>
            <w:r w:rsidR="00825E44">
              <w:rPr>
                <w:noProof/>
                <w:webHidden/>
              </w:rPr>
              <w:fldChar w:fldCharType="begin"/>
            </w:r>
            <w:r w:rsidR="00825E44">
              <w:rPr>
                <w:noProof/>
                <w:webHidden/>
              </w:rPr>
              <w:instrText xml:space="preserve"> PAGEREF _Toc57634632 \h </w:instrText>
            </w:r>
            <w:r w:rsidR="00825E44">
              <w:rPr>
                <w:noProof/>
                <w:webHidden/>
              </w:rPr>
            </w:r>
            <w:r w:rsidR="00825E44">
              <w:rPr>
                <w:noProof/>
                <w:webHidden/>
              </w:rPr>
              <w:fldChar w:fldCharType="separate"/>
            </w:r>
            <w:r w:rsidR="00192BE8">
              <w:rPr>
                <w:noProof/>
                <w:webHidden/>
              </w:rPr>
              <w:t>4</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33" w:history="1">
            <w:r w:rsidR="00825E44" w:rsidRPr="00C941B2">
              <w:rPr>
                <w:rStyle w:val="aa"/>
                <w:rFonts w:hint="eastAsia"/>
                <w:b/>
                <w:bCs/>
                <w:noProof/>
              </w:rPr>
              <w:t>中国近现代史纲要课程教学大纲</w:t>
            </w:r>
            <w:r w:rsidR="00825E44">
              <w:rPr>
                <w:noProof/>
                <w:webHidden/>
              </w:rPr>
              <w:tab/>
            </w:r>
            <w:r w:rsidR="00825E44">
              <w:rPr>
                <w:noProof/>
                <w:webHidden/>
              </w:rPr>
              <w:fldChar w:fldCharType="begin"/>
            </w:r>
            <w:r w:rsidR="00825E44">
              <w:rPr>
                <w:noProof/>
                <w:webHidden/>
              </w:rPr>
              <w:instrText xml:space="preserve"> PAGEREF _Toc57634633 \h </w:instrText>
            </w:r>
            <w:r w:rsidR="00825E44">
              <w:rPr>
                <w:noProof/>
                <w:webHidden/>
              </w:rPr>
            </w:r>
            <w:r w:rsidR="00825E44">
              <w:rPr>
                <w:noProof/>
                <w:webHidden/>
              </w:rPr>
              <w:fldChar w:fldCharType="separate"/>
            </w:r>
            <w:r w:rsidR="00192BE8">
              <w:rPr>
                <w:noProof/>
                <w:webHidden/>
              </w:rPr>
              <w:t>12</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34" w:history="1">
            <w:r w:rsidR="00825E44" w:rsidRPr="00C941B2">
              <w:rPr>
                <w:rStyle w:val="aa"/>
                <w:rFonts w:hint="eastAsia"/>
                <w:b/>
                <w:bCs/>
                <w:noProof/>
              </w:rPr>
              <w:t>马克思主义基本原理概论课程教学大纲</w:t>
            </w:r>
            <w:r w:rsidR="00825E44">
              <w:rPr>
                <w:noProof/>
                <w:webHidden/>
              </w:rPr>
              <w:tab/>
            </w:r>
            <w:r w:rsidR="00825E44">
              <w:rPr>
                <w:noProof/>
                <w:webHidden/>
              </w:rPr>
              <w:fldChar w:fldCharType="begin"/>
            </w:r>
            <w:r w:rsidR="00825E44">
              <w:rPr>
                <w:noProof/>
                <w:webHidden/>
              </w:rPr>
              <w:instrText xml:space="preserve"> PAGEREF _Toc57634634 \h </w:instrText>
            </w:r>
            <w:r w:rsidR="00825E44">
              <w:rPr>
                <w:noProof/>
                <w:webHidden/>
              </w:rPr>
            </w:r>
            <w:r w:rsidR="00825E44">
              <w:rPr>
                <w:noProof/>
                <w:webHidden/>
              </w:rPr>
              <w:fldChar w:fldCharType="separate"/>
            </w:r>
            <w:r w:rsidR="00192BE8">
              <w:rPr>
                <w:noProof/>
                <w:webHidden/>
              </w:rPr>
              <w:t>22</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35" w:history="1">
            <w:r w:rsidR="00825E44" w:rsidRPr="00C941B2">
              <w:rPr>
                <w:rStyle w:val="aa"/>
                <w:rFonts w:hint="eastAsia"/>
                <w:b/>
                <w:bCs/>
                <w:noProof/>
              </w:rPr>
              <w:t>毛泽东思想和中国特色社会主义理论体系概论课程教学大纲</w:t>
            </w:r>
            <w:r w:rsidR="00825E44">
              <w:rPr>
                <w:noProof/>
                <w:webHidden/>
              </w:rPr>
              <w:tab/>
            </w:r>
            <w:r w:rsidR="00825E44">
              <w:rPr>
                <w:noProof/>
                <w:webHidden/>
              </w:rPr>
              <w:fldChar w:fldCharType="begin"/>
            </w:r>
            <w:r w:rsidR="00825E44">
              <w:rPr>
                <w:noProof/>
                <w:webHidden/>
              </w:rPr>
              <w:instrText xml:space="preserve"> PAGEREF _Toc57634635 \h </w:instrText>
            </w:r>
            <w:r w:rsidR="00825E44">
              <w:rPr>
                <w:noProof/>
                <w:webHidden/>
              </w:rPr>
            </w:r>
            <w:r w:rsidR="00825E44">
              <w:rPr>
                <w:noProof/>
                <w:webHidden/>
              </w:rPr>
              <w:fldChar w:fldCharType="separate"/>
            </w:r>
            <w:r w:rsidR="00192BE8">
              <w:rPr>
                <w:noProof/>
                <w:webHidden/>
              </w:rPr>
              <w:t>31</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36" w:history="1">
            <w:r w:rsidR="00825E44" w:rsidRPr="00C941B2">
              <w:rPr>
                <w:rStyle w:val="aa"/>
                <w:rFonts w:hint="eastAsia"/>
                <w:b/>
                <w:bCs/>
                <w:noProof/>
              </w:rPr>
              <w:t>形势与政策课程教学大纲</w:t>
            </w:r>
            <w:r w:rsidR="00825E44">
              <w:rPr>
                <w:noProof/>
                <w:webHidden/>
              </w:rPr>
              <w:tab/>
            </w:r>
            <w:r w:rsidR="00825E44">
              <w:rPr>
                <w:noProof/>
                <w:webHidden/>
              </w:rPr>
              <w:fldChar w:fldCharType="begin"/>
            </w:r>
            <w:r w:rsidR="00825E44">
              <w:rPr>
                <w:noProof/>
                <w:webHidden/>
              </w:rPr>
              <w:instrText xml:space="preserve"> PAGEREF _Toc57634636 \h </w:instrText>
            </w:r>
            <w:r w:rsidR="00825E44">
              <w:rPr>
                <w:noProof/>
                <w:webHidden/>
              </w:rPr>
            </w:r>
            <w:r w:rsidR="00825E44">
              <w:rPr>
                <w:noProof/>
                <w:webHidden/>
              </w:rPr>
              <w:fldChar w:fldCharType="separate"/>
            </w:r>
            <w:r w:rsidR="00192BE8">
              <w:rPr>
                <w:noProof/>
                <w:webHidden/>
              </w:rPr>
              <w:t>43</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37" w:history="1">
            <w:r w:rsidR="00825E44" w:rsidRPr="00C941B2">
              <w:rPr>
                <w:rStyle w:val="aa"/>
                <w:rFonts w:hint="eastAsia"/>
                <w:b/>
                <w:bCs/>
                <w:noProof/>
              </w:rPr>
              <w:t>大学体育</w:t>
            </w:r>
            <w:r w:rsidR="00825E44" w:rsidRPr="00C941B2">
              <w:rPr>
                <w:rStyle w:val="aa"/>
                <w:b/>
                <w:bCs/>
                <w:noProof/>
              </w:rPr>
              <w:t>I</w:t>
            </w:r>
            <w:r w:rsidR="00825E44" w:rsidRPr="00C941B2">
              <w:rPr>
                <w:rStyle w:val="aa"/>
                <w:rFonts w:hint="eastAsia"/>
                <w:b/>
                <w:bCs/>
                <w:noProof/>
              </w:rPr>
              <w:t>课程教学大纲</w:t>
            </w:r>
            <w:r w:rsidR="00825E44">
              <w:rPr>
                <w:noProof/>
                <w:webHidden/>
              </w:rPr>
              <w:tab/>
            </w:r>
            <w:r w:rsidR="00825E44">
              <w:rPr>
                <w:noProof/>
                <w:webHidden/>
              </w:rPr>
              <w:fldChar w:fldCharType="begin"/>
            </w:r>
            <w:r w:rsidR="00825E44">
              <w:rPr>
                <w:noProof/>
                <w:webHidden/>
              </w:rPr>
              <w:instrText xml:space="preserve"> PAGEREF _Toc57634637 \h </w:instrText>
            </w:r>
            <w:r w:rsidR="00825E44">
              <w:rPr>
                <w:noProof/>
                <w:webHidden/>
              </w:rPr>
            </w:r>
            <w:r w:rsidR="00825E44">
              <w:rPr>
                <w:noProof/>
                <w:webHidden/>
              </w:rPr>
              <w:fldChar w:fldCharType="separate"/>
            </w:r>
            <w:r w:rsidR="00192BE8">
              <w:rPr>
                <w:noProof/>
                <w:webHidden/>
              </w:rPr>
              <w:t>48</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38" w:history="1">
            <w:r w:rsidR="00825E44" w:rsidRPr="00C941B2">
              <w:rPr>
                <w:rStyle w:val="aa"/>
                <w:rFonts w:hint="eastAsia"/>
                <w:b/>
                <w:bCs/>
                <w:noProof/>
              </w:rPr>
              <w:t>体育</w:t>
            </w:r>
            <w:r w:rsidR="00825E44" w:rsidRPr="00C941B2">
              <w:rPr>
                <w:rStyle w:val="aa"/>
                <w:b/>
                <w:bCs/>
                <w:noProof/>
              </w:rPr>
              <w:t>II</w:t>
            </w:r>
            <w:r w:rsidR="00825E44" w:rsidRPr="00C941B2">
              <w:rPr>
                <w:rStyle w:val="aa"/>
                <w:rFonts w:hint="eastAsia"/>
                <w:b/>
                <w:bCs/>
                <w:noProof/>
              </w:rPr>
              <w:t>课程教学大纲</w:t>
            </w:r>
            <w:r w:rsidR="00825E44">
              <w:rPr>
                <w:noProof/>
                <w:webHidden/>
              </w:rPr>
              <w:tab/>
            </w:r>
            <w:r w:rsidR="00825E44">
              <w:rPr>
                <w:noProof/>
                <w:webHidden/>
              </w:rPr>
              <w:fldChar w:fldCharType="begin"/>
            </w:r>
            <w:r w:rsidR="00825E44">
              <w:rPr>
                <w:noProof/>
                <w:webHidden/>
              </w:rPr>
              <w:instrText xml:space="preserve"> PAGEREF _Toc57634638 \h </w:instrText>
            </w:r>
            <w:r w:rsidR="00825E44">
              <w:rPr>
                <w:noProof/>
                <w:webHidden/>
              </w:rPr>
            </w:r>
            <w:r w:rsidR="00825E44">
              <w:rPr>
                <w:noProof/>
                <w:webHidden/>
              </w:rPr>
              <w:fldChar w:fldCharType="separate"/>
            </w:r>
            <w:r w:rsidR="00192BE8">
              <w:rPr>
                <w:noProof/>
                <w:webHidden/>
              </w:rPr>
              <w:t>53</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39" w:history="1">
            <w:r w:rsidR="00825E44" w:rsidRPr="00C941B2">
              <w:rPr>
                <w:rStyle w:val="aa"/>
                <w:rFonts w:hint="eastAsia"/>
                <w:b/>
                <w:bCs/>
                <w:noProof/>
              </w:rPr>
              <w:t>体育</w:t>
            </w:r>
            <w:r w:rsidR="00825E44" w:rsidRPr="00C941B2">
              <w:rPr>
                <w:rStyle w:val="aa"/>
                <w:b/>
                <w:bCs/>
                <w:noProof/>
              </w:rPr>
              <w:t>III</w:t>
            </w:r>
            <w:r w:rsidR="00825E44" w:rsidRPr="00C941B2">
              <w:rPr>
                <w:rStyle w:val="aa"/>
                <w:rFonts w:hint="eastAsia"/>
                <w:b/>
                <w:bCs/>
                <w:noProof/>
              </w:rPr>
              <w:t>课程教学大纲</w:t>
            </w:r>
            <w:r w:rsidR="00825E44">
              <w:rPr>
                <w:noProof/>
                <w:webHidden/>
              </w:rPr>
              <w:tab/>
            </w:r>
            <w:r w:rsidR="00825E44">
              <w:rPr>
                <w:noProof/>
                <w:webHidden/>
              </w:rPr>
              <w:fldChar w:fldCharType="begin"/>
            </w:r>
            <w:r w:rsidR="00825E44">
              <w:rPr>
                <w:noProof/>
                <w:webHidden/>
              </w:rPr>
              <w:instrText xml:space="preserve"> PAGEREF _Toc57634639 \h </w:instrText>
            </w:r>
            <w:r w:rsidR="00825E44">
              <w:rPr>
                <w:noProof/>
                <w:webHidden/>
              </w:rPr>
            </w:r>
            <w:r w:rsidR="00825E44">
              <w:rPr>
                <w:noProof/>
                <w:webHidden/>
              </w:rPr>
              <w:fldChar w:fldCharType="separate"/>
            </w:r>
            <w:r w:rsidR="00192BE8">
              <w:rPr>
                <w:noProof/>
                <w:webHidden/>
              </w:rPr>
              <w:t>58</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40" w:history="1">
            <w:r w:rsidR="00825E44" w:rsidRPr="00C941B2">
              <w:rPr>
                <w:rStyle w:val="aa"/>
                <w:rFonts w:hint="eastAsia"/>
                <w:b/>
                <w:bCs/>
                <w:noProof/>
              </w:rPr>
              <w:t>体育</w:t>
            </w:r>
            <w:r w:rsidR="00825E44" w:rsidRPr="00C941B2">
              <w:rPr>
                <w:rStyle w:val="aa"/>
                <w:b/>
                <w:bCs/>
                <w:noProof/>
              </w:rPr>
              <w:t>IV</w:t>
            </w:r>
            <w:r w:rsidR="00825E44" w:rsidRPr="00C941B2">
              <w:rPr>
                <w:rStyle w:val="aa"/>
                <w:rFonts w:hint="eastAsia"/>
                <w:b/>
                <w:bCs/>
                <w:noProof/>
              </w:rPr>
              <w:t>课程教学大纲</w:t>
            </w:r>
            <w:r w:rsidR="00825E44">
              <w:rPr>
                <w:noProof/>
                <w:webHidden/>
              </w:rPr>
              <w:tab/>
            </w:r>
            <w:r w:rsidR="00825E44">
              <w:rPr>
                <w:noProof/>
                <w:webHidden/>
              </w:rPr>
              <w:fldChar w:fldCharType="begin"/>
            </w:r>
            <w:r w:rsidR="00825E44">
              <w:rPr>
                <w:noProof/>
                <w:webHidden/>
              </w:rPr>
              <w:instrText xml:space="preserve"> PAGEREF _Toc57634640 \h </w:instrText>
            </w:r>
            <w:r w:rsidR="00825E44">
              <w:rPr>
                <w:noProof/>
                <w:webHidden/>
              </w:rPr>
            </w:r>
            <w:r w:rsidR="00825E44">
              <w:rPr>
                <w:noProof/>
                <w:webHidden/>
              </w:rPr>
              <w:fldChar w:fldCharType="separate"/>
            </w:r>
            <w:r w:rsidR="00192BE8">
              <w:rPr>
                <w:noProof/>
                <w:webHidden/>
              </w:rPr>
              <w:t>63</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41" w:history="1">
            <w:r w:rsidR="00825E44" w:rsidRPr="00C941B2">
              <w:rPr>
                <w:rStyle w:val="aa"/>
                <w:rFonts w:hint="eastAsia"/>
                <w:b/>
                <w:bCs/>
                <w:noProof/>
              </w:rPr>
              <w:t>体育Ⅴ课程教学大纲</w:t>
            </w:r>
            <w:r w:rsidR="00825E44">
              <w:rPr>
                <w:noProof/>
                <w:webHidden/>
              </w:rPr>
              <w:tab/>
            </w:r>
            <w:r w:rsidR="00825E44">
              <w:rPr>
                <w:noProof/>
                <w:webHidden/>
              </w:rPr>
              <w:fldChar w:fldCharType="begin"/>
            </w:r>
            <w:r w:rsidR="00825E44">
              <w:rPr>
                <w:noProof/>
                <w:webHidden/>
              </w:rPr>
              <w:instrText xml:space="preserve"> PAGEREF _Toc57634641 \h </w:instrText>
            </w:r>
            <w:r w:rsidR="00825E44">
              <w:rPr>
                <w:noProof/>
                <w:webHidden/>
              </w:rPr>
            </w:r>
            <w:r w:rsidR="00825E44">
              <w:rPr>
                <w:noProof/>
                <w:webHidden/>
              </w:rPr>
              <w:fldChar w:fldCharType="separate"/>
            </w:r>
            <w:r w:rsidR="00192BE8">
              <w:rPr>
                <w:noProof/>
                <w:webHidden/>
              </w:rPr>
              <w:t>68</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42" w:history="1">
            <w:r w:rsidR="00825E44" w:rsidRPr="00C941B2">
              <w:rPr>
                <w:rStyle w:val="aa"/>
                <w:rFonts w:hint="eastAsia"/>
                <w:b/>
                <w:bCs/>
                <w:noProof/>
              </w:rPr>
              <w:t>体育Ⅵ课程教学大纲</w:t>
            </w:r>
            <w:r w:rsidR="00825E44">
              <w:rPr>
                <w:noProof/>
                <w:webHidden/>
              </w:rPr>
              <w:tab/>
            </w:r>
            <w:r w:rsidR="00825E44">
              <w:rPr>
                <w:noProof/>
                <w:webHidden/>
              </w:rPr>
              <w:fldChar w:fldCharType="begin"/>
            </w:r>
            <w:r w:rsidR="00825E44">
              <w:rPr>
                <w:noProof/>
                <w:webHidden/>
              </w:rPr>
              <w:instrText xml:space="preserve"> PAGEREF _Toc57634642 \h </w:instrText>
            </w:r>
            <w:r w:rsidR="00825E44">
              <w:rPr>
                <w:noProof/>
                <w:webHidden/>
              </w:rPr>
            </w:r>
            <w:r w:rsidR="00825E44">
              <w:rPr>
                <w:noProof/>
                <w:webHidden/>
              </w:rPr>
              <w:fldChar w:fldCharType="separate"/>
            </w:r>
            <w:r w:rsidR="00192BE8">
              <w:rPr>
                <w:noProof/>
                <w:webHidden/>
              </w:rPr>
              <w:t>72</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43" w:history="1">
            <w:r w:rsidR="00825E44" w:rsidRPr="00C941B2">
              <w:rPr>
                <w:rStyle w:val="aa"/>
                <w:rFonts w:asciiTheme="majorEastAsia" w:eastAsiaTheme="majorEastAsia" w:hAnsiTheme="majorEastAsia" w:hint="eastAsia"/>
                <w:b/>
                <w:bCs/>
                <w:noProof/>
              </w:rPr>
              <w:t>大学英语</w:t>
            </w:r>
            <w:r w:rsidR="00825E44" w:rsidRPr="00C941B2">
              <w:rPr>
                <w:rStyle w:val="aa"/>
                <w:rFonts w:asciiTheme="majorEastAsia" w:eastAsiaTheme="majorEastAsia" w:hAnsiTheme="majorEastAsia"/>
                <w:b/>
                <w:bCs/>
                <w:noProof/>
              </w:rPr>
              <w:t>A</w:t>
            </w:r>
            <w:r w:rsidR="00825E44" w:rsidRPr="00C941B2">
              <w:rPr>
                <w:rStyle w:val="aa"/>
                <w:rFonts w:asciiTheme="majorEastAsia" w:eastAsiaTheme="majorEastAsia" w:hAnsiTheme="majorEastAsia" w:hint="eastAsia"/>
                <w:b/>
                <w:bCs/>
                <w:noProof/>
              </w:rPr>
              <w:t>（</w:t>
            </w:r>
            <w:r w:rsidR="00825E44" w:rsidRPr="00C941B2">
              <w:rPr>
                <w:rStyle w:val="aa"/>
                <w:rFonts w:asciiTheme="majorEastAsia" w:eastAsiaTheme="majorEastAsia" w:hAnsiTheme="majorEastAsia"/>
                <w:b/>
                <w:bCs/>
                <w:noProof/>
              </w:rPr>
              <w:t>I</w:t>
            </w:r>
            <w:r w:rsidR="00825E44" w:rsidRPr="00C941B2">
              <w:rPr>
                <w:rStyle w:val="aa"/>
                <w:rFonts w:asciiTheme="majorEastAsia" w:eastAsiaTheme="majorEastAsia" w:hAnsiTheme="majorEastAsia" w:hint="eastAsia"/>
                <w:b/>
                <w:bCs/>
                <w:noProof/>
              </w:rPr>
              <w:t>）课程教学大纲</w:t>
            </w:r>
            <w:r w:rsidR="00825E44">
              <w:rPr>
                <w:noProof/>
                <w:webHidden/>
              </w:rPr>
              <w:tab/>
            </w:r>
            <w:r w:rsidR="00825E44">
              <w:rPr>
                <w:noProof/>
                <w:webHidden/>
              </w:rPr>
              <w:fldChar w:fldCharType="begin"/>
            </w:r>
            <w:r w:rsidR="00825E44">
              <w:rPr>
                <w:noProof/>
                <w:webHidden/>
              </w:rPr>
              <w:instrText xml:space="preserve"> PAGEREF _Toc57634643 \h </w:instrText>
            </w:r>
            <w:r w:rsidR="00825E44">
              <w:rPr>
                <w:noProof/>
                <w:webHidden/>
              </w:rPr>
            </w:r>
            <w:r w:rsidR="00825E44">
              <w:rPr>
                <w:noProof/>
                <w:webHidden/>
              </w:rPr>
              <w:fldChar w:fldCharType="separate"/>
            </w:r>
            <w:r w:rsidR="00192BE8">
              <w:rPr>
                <w:noProof/>
                <w:webHidden/>
              </w:rPr>
              <w:t>76</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44" w:history="1">
            <w:r w:rsidR="00825E44" w:rsidRPr="00C941B2">
              <w:rPr>
                <w:rStyle w:val="aa"/>
                <w:rFonts w:asciiTheme="majorEastAsia" w:eastAsiaTheme="majorEastAsia" w:hAnsiTheme="majorEastAsia" w:hint="eastAsia"/>
                <w:b/>
                <w:bCs/>
                <w:noProof/>
              </w:rPr>
              <w:t>大学英语</w:t>
            </w:r>
            <w:r w:rsidR="00825E44" w:rsidRPr="00C941B2">
              <w:rPr>
                <w:rStyle w:val="aa"/>
                <w:rFonts w:asciiTheme="majorEastAsia" w:eastAsiaTheme="majorEastAsia" w:hAnsiTheme="majorEastAsia"/>
                <w:b/>
                <w:bCs/>
                <w:noProof/>
              </w:rPr>
              <w:t>A</w:t>
            </w:r>
            <w:r w:rsidR="00825E44" w:rsidRPr="00C941B2">
              <w:rPr>
                <w:rStyle w:val="aa"/>
                <w:rFonts w:asciiTheme="majorEastAsia" w:eastAsiaTheme="majorEastAsia" w:hAnsiTheme="majorEastAsia" w:hint="eastAsia"/>
                <w:b/>
                <w:bCs/>
                <w:noProof/>
              </w:rPr>
              <w:t>（</w:t>
            </w:r>
            <w:r w:rsidR="00825E44" w:rsidRPr="00C941B2">
              <w:rPr>
                <w:rStyle w:val="aa"/>
                <w:rFonts w:asciiTheme="majorEastAsia" w:eastAsiaTheme="majorEastAsia" w:hAnsiTheme="majorEastAsia"/>
                <w:b/>
                <w:bCs/>
                <w:noProof/>
              </w:rPr>
              <w:t>II</w:t>
            </w:r>
            <w:r w:rsidR="00825E44" w:rsidRPr="00C941B2">
              <w:rPr>
                <w:rStyle w:val="aa"/>
                <w:rFonts w:asciiTheme="majorEastAsia" w:eastAsiaTheme="majorEastAsia" w:hAnsiTheme="majorEastAsia" w:hint="eastAsia"/>
                <w:b/>
                <w:bCs/>
                <w:noProof/>
              </w:rPr>
              <w:t>）课程教学大纲</w:t>
            </w:r>
            <w:r w:rsidR="00825E44">
              <w:rPr>
                <w:noProof/>
                <w:webHidden/>
              </w:rPr>
              <w:tab/>
            </w:r>
            <w:r w:rsidR="00825E44">
              <w:rPr>
                <w:noProof/>
                <w:webHidden/>
              </w:rPr>
              <w:fldChar w:fldCharType="begin"/>
            </w:r>
            <w:r w:rsidR="00825E44">
              <w:rPr>
                <w:noProof/>
                <w:webHidden/>
              </w:rPr>
              <w:instrText xml:space="preserve"> PAGEREF _Toc57634644 \h </w:instrText>
            </w:r>
            <w:r w:rsidR="00825E44">
              <w:rPr>
                <w:noProof/>
                <w:webHidden/>
              </w:rPr>
            </w:r>
            <w:r w:rsidR="00825E44">
              <w:rPr>
                <w:noProof/>
                <w:webHidden/>
              </w:rPr>
              <w:fldChar w:fldCharType="separate"/>
            </w:r>
            <w:r w:rsidR="00192BE8">
              <w:rPr>
                <w:noProof/>
                <w:webHidden/>
              </w:rPr>
              <w:t>83</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45" w:history="1">
            <w:r w:rsidR="00825E44" w:rsidRPr="00C941B2">
              <w:rPr>
                <w:rStyle w:val="aa"/>
                <w:rFonts w:hint="eastAsia"/>
                <w:b/>
                <w:bCs/>
                <w:noProof/>
              </w:rPr>
              <w:t>高等数学</w:t>
            </w:r>
            <w:r w:rsidR="00825E44" w:rsidRPr="00C941B2">
              <w:rPr>
                <w:rStyle w:val="aa"/>
                <w:b/>
                <w:bCs/>
                <w:noProof/>
              </w:rPr>
              <w:t>B</w:t>
            </w:r>
            <w:r w:rsidR="00825E44" w:rsidRPr="00C941B2">
              <w:rPr>
                <w:rStyle w:val="aa"/>
                <w:rFonts w:hint="eastAsia"/>
                <w:b/>
                <w:bCs/>
                <w:noProof/>
              </w:rPr>
              <w:t>（上）课程教学大纲</w:t>
            </w:r>
            <w:r w:rsidR="00825E44">
              <w:rPr>
                <w:noProof/>
                <w:webHidden/>
              </w:rPr>
              <w:tab/>
            </w:r>
            <w:r w:rsidR="00825E44">
              <w:rPr>
                <w:noProof/>
                <w:webHidden/>
              </w:rPr>
              <w:fldChar w:fldCharType="begin"/>
            </w:r>
            <w:r w:rsidR="00825E44">
              <w:rPr>
                <w:noProof/>
                <w:webHidden/>
              </w:rPr>
              <w:instrText xml:space="preserve"> PAGEREF _Toc57634645 \h </w:instrText>
            </w:r>
            <w:r w:rsidR="00825E44">
              <w:rPr>
                <w:noProof/>
                <w:webHidden/>
              </w:rPr>
            </w:r>
            <w:r w:rsidR="00825E44">
              <w:rPr>
                <w:noProof/>
                <w:webHidden/>
              </w:rPr>
              <w:fldChar w:fldCharType="separate"/>
            </w:r>
            <w:r w:rsidR="00192BE8">
              <w:rPr>
                <w:noProof/>
                <w:webHidden/>
              </w:rPr>
              <w:t>90</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46" w:history="1">
            <w:r w:rsidR="00825E44" w:rsidRPr="00C941B2">
              <w:rPr>
                <w:rStyle w:val="aa"/>
                <w:rFonts w:hint="eastAsia"/>
                <w:b/>
                <w:bCs/>
                <w:noProof/>
              </w:rPr>
              <w:t>高等数学</w:t>
            </w:r>
            <w:r w:rsidR="00825E44" w:rsidRPr="00C941B2">
              <w:rPr>
                <w:rStyle w:val="aa"/>
                <w:b/>
                <w:bCs/>
                <w:noProof/>
              </w:rPr>
              <w:t>B</w:t>
            </w:r>
            <w:r w:rsidR="00825E44" w:rsidRPr="00C941B2">
              <w:rPr>
                <w:rStyle w:val="aa"/>
                <w:rFonts w:hint="eastAsia"/>
                <w:b/>
                <w:bCs/>
                <w:noProof/>
              </w:rPr>
              <w:t>（下）课程教学大纲</w:t>
            </w:r>
            <w:r w:rsidR="00825E44">
              <w:rPr>
                <w:noProof/>
                <w:webHidden/>
              </w:rPr>
              <w:tab/>
            </w:r>
            <w:r w:rsidR="00825E44">
              <w:rPr>
                <w:noProof/>
                <w:webHidden/>
              </w:rPr>
              <w:fldChar w:fldCharType="begin"/>
            </w:r>
            <w:r w:rsidR="00825E44">
              <w:rPr>
                <w:noProof/>
                <w:webHidden/>
              </w:rPr>
              <w:instrText xml:space="preserve"> PAGEREF _Toc57634646 \h </w:instrText>
            </w:r>
            <w:r w:rsidR="00825E44">
              <w:rPr>
                <w:noProof/>
                <w:webHidden/>
              </w:rPr>
            </w:r>
            <w:r w:rsidR="00825E44">
              <w:rPr>
                <w:noProof/>
                <w:webHidden/>
              </w:rPr>
              <w:fldChar w:fldCharType="separate"/>
            </w:r>
            <w:r w:rsidR="00192BE8">
              <w:rPr>
                <w:noProof/>
                <w:webHidden/>
              </w:rPr>
              <w:t>96</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47" w:history="1">
            <w:r w:rsidR="00825E44" w:rsidRPr="00C941B2">
              <w:rPr>
                <w:rStyle w:val="aa"/>
                <w:rFonts w:hint="eastAsia"/>
                <w:b/>
                <w:bCs/>
                <w:noProof/>
              </w:rPr>
              <w:t>大学物理</w:t>
            </w:r>
            <w:r w:rsidR="00825E44" w:rsidRPr="00C941B2">
              <w:rPr>
                <w:rStyle w:val="aa"/>
                <w:b/>
                <w:bCs/>
                <w:noProof/>
              </w:rPr>
              <w:t>B</w:t>
            </w:r>
            <w:r w:rsidR="00825E44" w:rsidRPr="00C941B2">
              <w:rPr>
                <w:rStyle w:val="aa"/>
                <w:rFonts w:hint="eastAsia"/>
                <w:b/>
                <w:bCs/>
                <w:noProof/>
              </w:rPr>
              <w:t>（上）课程教学大纲</w:t>
            </w:r>
            <w:r w:rsidR="00825E44">
              <w:rPr>
                <w:noProof/>
                <w:webHidden/>
              </w:rPr>
              <w:tab/>
            </w:r>
            <w:r w:rsidR="00825E44">
              <w:rPr>
                <w:noProof/>
                <w:webHidden/>
              </w:rPr>
              <w:fldChar w:fldCharType="begin"/>
            </w:r>
            <w:r w:rsidR="00825E44">
              <w:rPr>
                <w:noProof/>
                <w:webHidden/>
              </w:rPr>
              <w:instrText xml:space="preserve"> PAGEREF _Toc57634647 \h </w:instrText>
            </w:r>
            <w:r w:rsidR="00825E44">
              <w:rPr>
                <w:noProof/>
                <w:webHidden/>
              </w:rPr>
            </w:r>
            <w:r w:rsidR="00825E44">
              <w:rPr>
                <w:noProof/>
                <w:webHidden/>
              </w:rPr>
              <w:fldChar w:fldCharType="separate"/>
            </w:r>
            <w:r w:rsidR="00192BE8">
              <w:rPr>
                <w:noProof/>
                <w:webHidden/>
              </w:rPr>
              <w:t>101</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48" w:history="1">
            <w:r w:rsidR="00825E44" w:rsidRPr="00C941B2">
              <w:rPr>
                <w:rStyle w:val="aa"/>
                <w:rFonts w:hint="eastAsia"/>
                <w:b/>
                <w:bCs/>
                <w:noProof/>
              </w:rPr>
              <w:t>大学物理</w:t>
            </w:r>
            <w:r w:rsidR="00825E44" w:rsidRPr="00C941B2">
              <w:rPr>
                <w:rStyle w:val="aa"/>
                <w:b/>
                <w:bCs/>
                <w:noProof/>
              </w:rPr>
              <w:t>B</w:t>
            </w:r>
            <w:r w:rsidR="00825E44" w:rsidRPr="00C941B2">
              <w:rPr>
                <w:rStyle w:val="aa"/>
                <w:rFonts w:hint="eastAsia"/>
                <w:b/>
                <w:bCs/>
                <w:noProof/>
              </w:rPr>
              <w:t>（下）课程教学大纲</w:t>
            </w:r>
            <w:r w:rsidR="00825E44">
              <w:rPr>
                <w:noProof/>
                <w:webHidden/>
              </w:rPr>
              <w:tab/>
            </w:r>
            <w:r w:rsidR="00825E44">
              <w:rPr>
                <w:noProof/>
                <w:webHidden/>
              </w:rPr>
              <w:fldChar w:fldCharType="begin"/>
            </w:r>
            <w:r w:rsidR="00825E44">
              <w:rPr>
                <w:noProof/>
                <w:webHidden/>
              </w:rPr>
              <w:instrText xml:space="preserve"> PAGEREF _Toc57634648 \h </w:instrText>
            </w:r>
            <w:r w:rsidR="00825E44">
              <w:rPr>
                <w:noProof/>
                <w:webHidden/>
              </w:rPr>
            </w:r>
            <w:r w:rsidR="00825E44">
              <w:rPr>
                <w:noProof/>
                <w:webHidden/>
              </w:rPr>
              <w:fldChar w:fldCharType="separate"/>
            </w:r>
            <w:r w:rsidR="00192BE8">
              <w:rPr>
                <w:noProof/>
                <w:webHidden/>
              </w:rPr>
              <w:t>108</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49" w:history="1">
            <w:r w:rsidR="00825E44" w:rsidRPr="00C941B2">
              <w:rPr>
                <w:rStyle w:val="aa"/>
                <w:rFonts w:hint="eastAsia"/>
                <w:b/>
                <w:bCs/>
                <w:noProof/>
              </w:rPr>
              <w:t>物理实验</w:t>
            </w:r>
            <w:r w:rsidR="00825E44" w:rsidRPr="00C941B2">
              <w:rPr>
                <w:rStyle w:val="aa"/>
                <w:b/>
                <w:bCs/>
                <w:noProof/>
              </w:rPr>
              <w:t>B</w:t>
            </w:r>
            <w:r w:rsidR="00825E44" w:rsidRPr="00C941B2">
              <w:rPr>
                <w:rStyle w:val="aa"/>
                <w:rFonts w:hint="eastAsia"/>
                <w:b/>
                <w:bCs/>
                <w:noProof/>
              </w:rPr>
              <w:t>（上）课程教学大纲</w:t>
            </w:r>
            <w:r w:rsidR="00825E44">
              <w:rPr>
                <w:noProof/>
                <w:webHidden/>
              </w:rPr>
              <w:tab/>
            </w:r>
            <w:r w:rsidR="00825E44">
              <w:rPr>
                <w:noProof/>
                <w:webHidden/>
              </w:rPr>
              <w:fldChar w:fldCharType="begin"/>
            </w:r>
            <w:r w:rsidR="00825E44">
              <w:rPr>
                <w:noProof/>
                <w:webHidden/>
              </w:rPr>
              <w:instrText xml:space="preserve"> PAGEREF _Toc57634649 \h </w:instrText>
            </w:r>
            <w:r w:rsidR="00825E44">
              <w:rPr>
                <w:noProof/>
                <w:webHidden/>
              </w:rPr>
            </w:r>
            <w:r w:rsidR="00825E44">
              <w:rPr>
                <w:noProof/>
                <w:webHidden/>
              </w:rPr>
              <w:fldChar w:fldCharType="separate"/>
            </w:r>
            <w:r w:rsidR="00192BE8">
              <w:rPr>
                <w:noProof/>
                <w:webHidden/>
              </w:rPr>
              <w:t>115</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50" w:history="1">
            <w:r w:rsidR="00825E44" w:rsidRPr="00C941B2">
              <w:rPr>
                <w:rStyle w:val="aa"/>
                <w:rFonts w:hint="eastAsia"/>
                <w:b/>
                <w:bCs/>
                <w:noProof/>
              </w:rPr>
              <w:t>物理实验</w:t>
            </w:r>
            <w:r w:rsidR="00825E44" w:rsidRPr="00C941B2">
              <w:rPr>
                <w:rStyle w:val="aa"/>
                <w:b/>
                <w:bCs/>
                <w:noProof/>
              </w:rPr>
              <w:t>B</w:t>
            </w:r>
            <w:r w:rsidR="00825E44" w:rsidRPr="00C941B2">
              <w:rPr>
                <w:rStyle w:val="aa"/>
                <w:rFonts w:hint="eastAsia"/>
                <w:b/>
                <w:bCs/>
                <w:noProof/>
              </w:rPr>
              <w:t>（下）课程教学大纲</w:t>
            </w:r>
            <w:r w:rsidR="00825E44">
              <w:rPr>
                <w:noProof/>
                <w:webHidden/>
              </w:rPr>
              <w:tab/>
            </w:r>
            <w:r w:rsidR="00825E44">
              <w:rPr>
                <w:noProof/>
                <w:webHidden/>
              </w:rPr>
              <w:fldChar w:fldCharType="begin"/>
            </w:r>
            <w:r w:rsidR="00825E44">
              <w:rPr>
                <w:noProof/>
                <w:webHidden/>
              </w:rPr>
              <w:instrText xml:space="preserve"> PAGEREF _Toc57634650 \h </w:instrText>
            </w:r>
            <w:r w:rsidR="00825E44">
              <w:rPr>
                <w:noProof/>
                <w:webHidden/>
              </w:rPr>
            </w:r>
            <w:r w:rsidR="00825E44">
              <w:rPr>
                <w:noProof/>
                <w:webHidden/>
              </w:rPr>
              <w:fldChar w:fldCharType="separate"/>
            </w:r>
            <w:r w:rsidR="00192BE8">
              <w:rPr>
                <w:noProof/>
                <w:webHidden/>
              </w:rPr>
              <w:t>122</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51" w:history="1">
            <w:r w:rsidR="00825E44" w:rsidRPr="00C941B2">
              <w:rPr>
                <w:rStyle w:val="aa"/>
                <w:rFonts w:hint="eastAsia"/>
                <w:b/>
                <w:bCs/>
                <w:noProof/>
              </w:rPr>
              <w:t>计算机语言</w:t>
            </w:r>
            <w:r w:rsidR="00825E44" w:rsidRPr="00C941B2">
              <w:rPr>
                <w:rStyle w:val="aa"/>
                <w:b/>
                <w:bCs/>
                <w:noProof/>
              </w:rPr>
              <w:t>(C)</w:t>
            </w:r>
            <w:r w:rsidR="00825E44" w:rsidRPr="00C941B2">
              <w:rPr>
                <w:rStyle w:val="aa"/>
                <w:rFonts w:hint="eastAsia"/>
                <w:b/>
                <w:bCs/>
                <w:noProof/>
              </w:rPr>
              <w:t>课程教学大纲</w:t>
            </w:r>
            <w:r w:rsidR="00825E44">
              <w:rPr>
                <w:noProof/>
                <w:webHidden/>
              </w:rPr>
              <w:tab/>
            </w:r>
            <w:r w:rsidR="00825E44">
              <w:rPr>
                <w:noProof/>
                <w:webHidden/>
              </w:rPr>
              <w:fldChar w:fldCharType="begin"/>
            </w:r>
            <w:r w:rsidR="00825E44">
              <w:rPr>
                <w:noProof/>
                <w:webHidden/>
              </w:rPr>
              <w:instrText xml:space="preserve"> PAGEREF _Toc57634651 \h </w:instrText>
            </w:r>
            <w:r w:rsidR="00825E44">
              <w:rPr>
                <w:noProof/>
                <w:webHidden/>
              </w:rPr>
            </w:r>
            <w:r w:rsidR="00825E44">
              <w:rPr>
                <w:noProof/>
                <w:webHidden/>
              </w:rPr>
              <w:fldChar w:fldCharType="separate"/>
            </w:r>
            <w:r w:rsidR="00192BE8">
              <w:rPr>
                <w:noProof/>
                <w:webHidden/>
              </w:rPr>
              <w:t>128</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52" w:history="1">
            <w:r w:rsidR="00825E44" w:rsidRPr="00C941B2">
              <w:rPr>
                <w:rStyle w:val="aa"/>
                <w:rFonts w:hint="eastAsia"/>
                <w:b/>
                <w:bCs/>
                <w:noProof/>
              </w:rPr>
              <w:t>专业导论与职业发展课程教学大纲</w:t>
            </w:r>
            <w:r w:rsidR="00825E44">
              <w:rPr>
                <w:noProof/>
                <w:webHidden/>
              </w:rPr>
              <w:tab/>
            </w:r>
            <w:r w:rsidR="00825E44">
              <w:rPr>
                <w:noProof/>
                <w:webHidden/>
              </w:rPr>
              <w:fldChar w:fldCharType="begin"/>
            </w:r>
            <w:r w:rsidR="00825E44">
              <w:rPr>
                <w:noProof/>
                <w:webHidden/>
              </w:rPr>
              <w:instrText xml:space="preserve"> PAGEREF _Toc57634652 \h </w:instrText>
            </w:r>
            <w:r w:rsidR="00825E44">
              <w:rPr>
                <w:noProof/>
                <w:webHidden/>
              </w:rPr>
            </w:r>
            <w:r w:rsidR="00825E44">
              <w:rPr>
                <w:noProof/>
                <w:webHidden/>
              </w:rPr>
              <w:fldChar w:fldCharType="separate"/>
            </w:r>
            <w:r w:rsidR="00192BE8">
              <w:rPr>
                <w:noProof/>
                <w:webHidden/>
              </w:rPr>
              <w:t>137</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53" w:history="1">
            <w:r w:rsidR="00825E44" w:rsidRPr="00C941B2">
              <w:rPr>
                <w:rStyle w:val="aa"/>
                <w:rFonts w:hint="eastAsia"/>
                <w:b/>
                <w:bCs/>
                <w:noProof/>
              </w:rPr>
              <w:t>就业指导课程教学大纲</w:t>
            </w:r>
            <w:r w:rsidR="00825E44">
              <w:rPr>
                <w:noProof/>
                <w:webHidden/>
              </w:rPr>
              <w:tab/>
            </w:r>
            <w:r w:rsidR="00825E44">
              <w:rPr>
                <w:noProof/>
                <w:webHidden/>
              </w:rPr>
              <w:fldChar w:fldCharType="begin"/>
            </w:r>
            <w:r w:rsidR="00825E44">
              <w:rPr>
                <w:noProof/>
                <w:webHidden/>
              </w:rPr>
              <w:instrText xml:space="preserve"> PAGEREF _Toc57634653 \h </w:instrText>
            </w:r>
            <w:r w:rsidR="00825E44">
              <w:rPr>
                <w:noProof/>
                <w:webHidden/>
              </w:rPr>
            </w:r>
            <w:r w:rsidR="00825E44">
              <w:rPr>
                <w:noProof/>
                <w:webHidden/>
              </w:rPr>
              <w:fldChar w:fldCharType="separate"/>
            </w:r>
            <w:r w:rsidR="00192BE8">
              <w:rPr>
                <w:noProof/>
                <w:webHidden/>
              </w:rPr>
              <w:t>146</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54" w:history="1">
            <w:r w:rsidR="00825E44" w:rsidRPr="00C941B2">
              <w:rPr>
                <w:rStyle w:val="aa"/>
                <w:rFonts w:hint="eastAsia"/>
                <w:b/>
                <w:bCs/>
                <w:noProof/>
              </w:rPr>
              <w:t>军事理论课程教学大纲</w:t>
            </w:r>
            <w:r w:rsidR="00825E44">
              <w:rPr>
                <w:noProof/>
                <w:webHidden/>
              </w:rPr>
              <w:tab/>
            </w:r>
            <w:r w:rsidR="00825E44">
              <w:rPr>
                <w:noProof/>
                <w:webHidden/>
              </w:rPr>
              <w:fldChar w:fldCharType="begin"/>
            </w:r>
            <w:r w:rsidR="00825E44">
              <w:rPr>
                <w:noProof/>
                <w:webHidden/>
              </w:rPr>
              <w:instrText xml:space="preserve"> PAGEREF _Toc57634654 \h </w:instrText>
            </w:r>
            <w:r w:rsidR="00825E44">
              <w:rPr>
                <w:noProof/>
                <w:webHidden/>
              </w:rPr>
            </w:r>
            <w:r w:rsidR="00825E44">
              <w:rPr>
                <w:noProof/>
                <w:webHidden/>
              </w:rPr>
              <w:fldChar w:fldCharType="separate"/>
            </w:r>
            <w:r w:rsidR="00192BE8">
              <w:rPr>
                <w:noProof/>
                <w:webHidden/>
              </w:rPr>
              <w:t>152</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55" w:history="1">
            <w:r w:rsidR="00825E44" w:rsidRPr="00C941B2">
              <w:rPr>
                <w:rStyle w:val="aa"/>
                <w:rFonts w:hint="eastAsia"/>
                <w:b/>
                <w:bCs/>
                <w:noProof/>
              </w:rPr>
              <w:t>大学生心理健康教育教学大纲</w:t>
            </w:r>
            <w:r w:rsidR="00825E44">
              <w:rPr>
                <w:noProof/>
                <w:webHidden/>
              </w:rPr>
              <w:tab/>
            </w:r>
            <w:r w:rsidR="00825E44">
              <w:rPr>
                <w:noProof/>
                <w:webHidden/>
              </w:rPr>
              <w:fldChar w:fldCharType="begin"/>
            </w:r>
            <w:r w:rsidR="00825E44">
              <w:rPr>
                <w:noProof/>
                <w:webHidden/>
              </w:rPr>
              <w:instrText xml:space="preserve"> PAGEREF _Toc57634655 \h </w:instrText>
            </w:r>
            <w:r w:rsidR="00825E44">
              <w:rPr>
                <w:noProof/>
                <w:webHidden/>
              </w:rPr>
            </w:r>
            <w:r w:rsidR="00825E44">
              <w:rPr>
                <w:noProof/>
                <w:webHidden/>
              </w:rPr>
              <w:fldChar w:fldCharType="separate"/>
            </w:r>
            <w:r w:rsidR="00192BE8">
              <w:rPr>
                <w:noProof/>
                <w:webHidden/>
              </w:rPr>
              <w:t>157</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56" w:history="1">
            <w:r w:rsidR="00825E44" w:rsidRPr="00C941B2">
              <w:rPr>
                <w:rStyle w:val="aa"/>
                <w:rFonts w:hint="eastAsia"/>
                <w:b/>
                <w:bCs/>
                <w:noProof/>
              </w:rPr>
              <w:t>线性代数课程教学大纲</w:t>
            </w:r>
            <w:r w:rsidR="00825E44">
              <w:rPr>
                <w:noProof/>
                <w:webHidden/>
              </w:rPr>
              <w:tab/>
            </w:r>
            <w:r w:rsidR="00825E44">
              <w:rPr>
                <w:noProof/>
                <w:webHidden/>
              </w:rPr>
              <w:fldChar w:fldCharType="begin"/>
            </w:r>
            <w:r w:rsidR="00825E44">
              <w:rPr>
                <w:noProof/>
                <w:webHidden/>
              </w:rPr>
              <w:instrText xml:space="preserve"> PAGEREF _Toc57634656 \h </w:instrText>
            </w:r>
            <w:r w:rsidR="00825E44">
              <w:rPr>
                <w:noProof/>
                <w:webHidden/>
              </w:rPr>
            </w:r>
            <w:r w:rsidR="00825E44">
              <w:rPr>
                <w:noProof/>
                <w:webHidden/>
              </w:rPr>
              <w:fldChar w:fldCharType="separate"/>
            </w:r>
            <w:r w:rsidR="00192BE8">
              <w:rPr>
                <w:noProof/>
                <w:webHidden/>
              </w:rPr>
              <w:t>164</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57" w:history="1">
            <w:r w:rsidR="00825E44" w:rsidRPr="00C941B2">
              <w:rPr>
                <w:rStyle w:val="aa"/>
                <w:rFonts w:hint="eastAsia"/>
                <w:b/>
                <w:bCs/>
                <w:noProof/>
              </w:rPr>
              <w:t>民航管理信息课程教学大纲</w:t>
            </w:r>
            <w:r w:rsidR="00825E44">
              <w:rPr>
                <w:noProof/>
                <w:webHidden/>
              </w:rPr>
              <w:tab/>
            </w:r>
            <w:r w:rsidR="00825E44">
              <w:rPr>
                <w:noProof/>
                <w:webHidden/>
              </w:rPr>
              <w:fldChar w:fldCharType="begin"/>
            </w:r>
            <w:r w:rsidR="00825E44">
              <w:rPr>
                <w:noProof/>
                <w:webHidden/>
              </w:rPr>
              <w:instrText xml:space="preserve"> PAGEREF _Toc57634657 \h </w:instrText>
            </w:r>
            <w:r w:rsidR="00825E44">
              <w:rPr>
                <w:noProof/>
                <w:webHidden/>
              </w:rPr>
            </w:r>
            <w:r w:rsidR="00825E44">
              <w:rPr>
                <w:noProof/>
                <w:webHidden/>
              </w:rPr>
              <w:fldChar w:fldCharType="separate"/>
            </w:r>
            <w:r w:rsidR="00192BE8">
              <w:rPr>
                <w:noProof/>
                <w:webHidden/>
              </w:rPr>
              <w:t>170</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58" w:history="1">
            <w:r w:rsidR="00825E44" w:rsidRPr="00C941B2">
              <w:rPr>
                <w:rStyle w:val="aa"/>
                <w:rFonts w:hint="eastAsia"/>
                <w:b/>
                <w:bCs/>
                <w:noProof/>
              </w:rPr>
              <w:t>运筹学课程教学大纲</w:t>
            </w:r>
            <w:r w:rsidR="00825E44">
              <w:rPr>
                <w:noProof/>
                <w:webHidden/>
              </w:rPr>
              <w:tab/>
            </w:r>
            <w:r w:rsidR="00825E44">
              <w:rPr>
                <w:noProof/>
                <w:webHidden/>
              </w:rPr>
              <w:fldChar w:fldCharType="begin"/>
            </w:r>
            <w:r w:rsidR="00825E44">
              <w:rPr>
                <w:noProof/>
                <w:webHidden/>
              </w:rPr>
              <w:instrText xml:space="preserve"> PAGEREF _Toc57634658 \h </w:instrText>
            </w:r>
            <w:r w:rsidR="00825E44">
              <w:rPr>
                <w:noProof/>
                <w:webHidden/>
              </w:rPr>
            </w:r>
            <w:r w:rsidR="00825E44">
              <w:rPr>
                <w:noProof/>
                <w:webHidden/>
              </w:rPr>
              <w:fldChar w:fldCharType="separate"/>
            </w:r>
            <w:r w:rsidR="00192BE8">
              <w:rPr>
                <w:noProof/>
                <w:webHidden/>
              </w:rPr>
              <w:t>177</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59" w:history="1">
            <w:r w:rsidR="00825E44" w:rsidRPr="00C941B2">
              <w:rPr>
                <w:rStyle w:val="aa"/>
                <w:rFonts w:hint="eastAsia"/>
                <w:b/>
                <w:bCs/>
                <w:noProof/>
              </w:rPr>
              <w:t>机场运行课程教学大纲</w:t>
            </w:r>
            <w:r w:rsidR="00825E44">
              <w:rPr>
                <w:noProof/>
                <w:webHidden/>
              </w:rPr>
              <w:tab/>
            </w:r>
            <w:r w:rsidR="00825E44">
              <w:rPr>
                <w:noProof/>
                <w:webHidden/>
              </w:rPr>
              <w:fldChar w:fldCharType="begin"/>
            </w:r>
            <w:r w:rsidR="00825E44">
              <w:rPr>
                <w:noProof/>
                <w:webHidden/>
              </w:rPr>
              <w:instrText xml:space="preserve"> PAGEREF _Toc57634659 \h </w:instrText>
            </w:r>
            <w:r w:rsidR="00825E44">
              <w:rPr>
                <w:noProof/>
                <w:webHidden/>
              </w:rPr>
            </w:r>
            <w:r w:rsidR="00825E44">
              <w:rPr>
                <w:noProof/>
                <w:webHidden/>
              </w:rPr>
              <w:fldChar w:fldCharType="separate"/>
            </w:r>
            <w:r w:rsidR="00192BE8">
              <w:rPr>
                <w:noProof/>
                <w:webHidden/>
              </w:rPr>
              <w:t>185</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60" w:history="1">
            <w:r w:rsidR="00825E44" w:rsidRPr="00C941B2">
              <w:rPr>
                <w:rStyle w:val="aa"/>
                <w:rFonts w:hint="eastAsia"/>
                <w:b/>
                <w:bCs/>
                <w:noProof/>
              </w:rPr>
              <w:t>交通运输工程课程教学大纲</w:t>
            </w:r>
            <w:r w:rsidR="00825E44">
              <w:rPr>
                <w:noProof/>
                <w:webHidden/>
              </w:rPr>
              <w:tab/>
            </w:r>
            <w:r w:rsidR="00825E44">
              <w:rPr>
                <w:noProof/>
                <w:webHidden/>
              </w:rPr>
              <w:fldChar w:fldCharType="begin"/>
            </w:r>
            <w:r w:rsidR="00825E44">
              <w:rPr>
                <w:noProof/>
                <w:webHidden/>
              </w:rPr>
              <w:instrText xml:space="preserve"> PAGEREF _Toc57634660 \h </w:instrText>
            </w:r>
            <w:r w:rsidR="00825E44">
              <w:rPr>
                <w:noProof/>
                <w:webHidden/>
              </w:rPr>
            </w:r>
            <w:r w:rsidR="00825E44">
              <w:rPr>
                <w:noProof/>
                <w:webHidden/>
              </w:rPr>
              <w:fldChar w:fldCharType="separate"/>
            </w:r>
            <w:r w:rsidR="00192BE8">
              <w:rPr>
                <w:noProof/>
                <w:webHidden/>
              </w:rPr>
              <w:t>201</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61" w:history="1">
            <w:r w:rsidR="00825E44" w:rsidRPr="00C941B2">
              <w:rPr>
                <w:rStyle w:val="aa"/>
                <w:rFonts w:hint="eastAsia"/>
                <w:b/>
                <w:bCs/>
                <w:noProof/>
              </w:rPr>
              <w:t>机场规划与设计课程教学大纲</w:t>
            </w:r>
            <w:r w:rsidR="00825E44">
              <w:rPr>
                <w:noProof/>
                <w:webHidden/>
              </w:rPr>
              <w:tab/>
            </w:r>
            <w:r w:rsidR="00825E44">
              <w:rPr>
                <w:noProof/>
                <w:webHidden/>
              </w:rPr>
              <w:fldChar w:fldCharType="begin"/>
            </w:r>
            <w:r w:rsidR="00825E44">
              <w:rPr>
                <w:noProof/>
                <w:webHidden/>
              </w:rPr>
              <w:instrText xml:space="preserve"> PAGEREF _Toc57634661 \h </w:instrText>
            </w:r>
            <w:r w:rsidR="00825E44">
              <w:rPr>
                <w:noProof/>
                <w:webHidden/>
              </w:rPr>
            </w:r>
            <w:r w:rsidR="00825E44">
              <w:rPr>
                <w:noProof/>
                <w:webHidden/>
              </w:rPr>
              <w:fldChar w:fldCharType="separate"/>
            </w:r>
            <w:r w:rsidR="00192BE8">
              <w:rPr>
                <w:noProof/>
                <w:webHidden/>
              </w:rPr>
              <w:t>208</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62" w:history="1">
            <w:r w:rsidR="00825E44" w:rsidRPr="00C941B2">
              <w:rPr>
                <w:rStyle w:val="aa"/>
                <w:rFonts w:hint="eastAsia"/>
                <w:b/>
                <w:bCs/>
                <w:noProof/>
              </w:rPr>
              <w:t>机场管制课程教学大纲</w:t>
            </w:r>
            <w:r w:rsidR="00825E44">
              <w:rPr>
                <w:noProof/>
                <w:webHidden/>
              </w:rPr>
              <w:tab/>
            </w:r>
            <w:r w:rsidR="00825E44">
              <w:rPr>
                <w:noProof/>
                <w:webHidden/>
              </w:rPr>
              <w:fldChar w:fldCharType="begin"/>
            </w:r>
            <w:r w:rsidR="00825E44">
              <w:rPr>
                <w:noProof/>
                <w:webHidden/>
              </w:rPr>
              <w:instrText xml:space="preserve"> PAGEREF _Toc57634662 \h </w:instrText>
            </w:r>
            <w:r w:rsidR="00825E44">
              <w:rPr>
                <w:noProof/>
                <w:webHidden/>
              </w:rPr>
            </w:r>
            <w:r w:rsidR="00825E44">
              <w:rPr>
                <w:noProof/>
                <w:webHidden/>
              </w:rPr>
              <w:fldChar w:fldCharType="separate"/>
            </w:r>
            <w:r w:rsidR="00192BE8">
              <w:rPr>
                <w:noProof/>
                <w:webHidden/>
              </w:rPr>
              <w:t>217</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63" w:history="1">
            <w:r w:rsidR="00825E44" w:rsidRPr="00C941B2">
              <w:rPr>
                <w:rStyle w:val="aa"/>
                <w:rFonts w:hint="eastAsia"/>
                <w:b/>
                <w:bCs/>
                <w:noProof/>
              </w:rPr>
              <w:t>机场安全课程教学大纲</w:t>
            </w:r>
            <w:r w:rsidR="00825E44">
              <w:rPr>
                <w:noProof/>
                <w:webHidden/>
              </w:rPr>
              <w:tab/>
            </w:r>
            <w:r w:rsidR="00825E44">
              <w:rPr>
                <w:noProof/>
                <w:webHidden/>
              </w:rPr>
              <w:fldChar w:fldCharType="begin"/>
            </w:r>
            <w:r w:rsidR="00825E44">
              <w:rPr>
                <w:noProof/>
                <w:webHidden/>
              </w:rPr>
              <w:instrText xml:space="preserve"> PAGEREF _Toc57634663 \h </w:instrText>
            </w:r>
            <w:r w:rsidR="00825E44">
              <w:rPr>
                <w:noProof/>
                <w:webHidden/>
              </w:rPr>
            </w:r>
            <w:r w:rsidR="00825E44">
              <w:rPr>
                <w:noProof/>
                <w:webHidden/>
              </w:rPr>
              <w:fldChar w:fldCharType="separate"/>
            </w:r>
            <w:r w:rsidR="00192BE8">
              <w:rPr>
                <w:noProof/>
                <w:webHidden/>
              </w:rPr>
              <w:t>224</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64" w:history="1">
            <w:r w:rsidR="00825E44" w:rsidRPr="00C941B2">
              <w:rPr>
                <w:rStyle w:val="aa"/>
                <w:rFonts w:hint="eastAsia"/>
                <w:b/>
                <w:bCs/>
                <w:noProof/>
              </w:rPr>
              <w:t>航空运输管理课程教学大纲</w:t>
            </w:r>
            <w:r w:rsidR="00825E44">
              <w:rPr>
                <w:noProof/>
                <w:webHidden/>
              </w:rPr>
              <w:tab/>
            </w:r>
            <w:r w:rsidR="00825E44">
              <w:rPr>
                <w:noProof/>
                <w:webHidden/>
              </w:rPr>
              <w:fldChar w:fldCharType="begin"/>
            </w:r>
            <w:r w:rsidR="00825E44">
              <w:rPr>
                <w:noProof/>
                <w:webHidden/>
              </w:rPr>
              <w:instrText xml:space="preserve"> PAGEREF _Toc57634664 \h </w:instrText>
            </w:r>
            <w:r w:rsidR="00825E44">
              <w:rPr>
                <w:noProof/>
                <w:webHidden/>
              </w:rPr>
            </w:r>
            <w:r w:rsidR="00825E44">
              <w:rPr>
                <w:noProof/>
                <w:webHidden/>
              </w:rPr>
              <w:fldChar w:fldCharType="separate"/>
            </w:r>
            <w:r w:rsidR="00192BE8">
              <w:rPr>
                <w:noProof/>
                <w:webHidden/>
              </w:rPr>
              <w:t>234</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65" w:history="1">
            <w:r w:rsidR="00825E44" w:rsidRPr="00C941B2">
              <w:rPr>
                <w:rStyle w:val="aa"/>
                <w:rFonts w:hint="eastAsia"/>
                <w:b/>
                <w:bCs/>
                <w:noProof/>
              </w:rPr>
              <w:t>概率论与数理统计课程教学大纲</w:t>
            </w:r>
            <w:r w:rsidR="00825E44">
              <w:rPr>
                <w:noProof/>
                <w:webHidden/>
              </w:rPr>
              <w:tab/>
            </w:r>
            <w:r w:rsidR="00825E44">
              <w:rPr>
                <w:noProof/>
                <w:webHidden/>
              </w:rPr>
              <w:fldChar w:fldCharType="begin"/>
            </w:r>
            <w:r w:rsidR="00825E44">
              <w:rPr>
                <w:noProof/>
                <w:webHidden/>
              </w:rPr>
              <w:instrText xml:space="preserve"> PAGEREF _Toc57634665 \h </w:instrText>
            </w:r>
            <w:r w:rsidR="00825E44">
              <w:rPr>
                <w:noProof/>
                <w:webHidden/>
              </w:rPr>
            </w:r>
            <w:r w:rsidR="00825E44">
              <w:rPr>
                <w:noProof/>
                <w:webHidden/>
              </w:rPr>
              <w:fldChar w:fldCharType="separate"/>
            </w:r>
            <w:r w:rsidR="00192BE8">
              <w:rPr>
                <w:noProof/>
                <w:webHidden/>
              </w:rPr>
              <w:t>242</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66" w:history="1">
            <w:r w:rsidR="00825E44" w:rsidRPr="00C941B2">
              <w:rPr>
                <w:rStyle w:val="aa"/>
                <w:rFonts w:hint="eastAsia"/>
                <w:b/>
                <w:bCs/>
                <w:noProof/>
              </w:rPr>
              <w:t>机场经营与管理课程教学大纲</w:t>
            </w:r>
            <w:r w:rsidR="00825E44">
              <w:rPr>
                <w:noProof/>
                <w:webHidden/>
              </w:rPr>
              <w:tab/>
            </w:r>
            <w:r w:rsidR="00825E44">
              <w:rPr>
                <w:noProof/>
                <w:webHidden/>
              </w:rPr>
              <w:fldChar w:fldCharType="begin"/>
            </w:r>
            <w:r w:rsidR="00825E44">
              <w:rPr>
                <w:noProof/>
                <w:webHidden/>
              </w:rPr>
              <w:instrText xml:space="preserve"> PAGEREF _Toc57634666 \h </w:instrText>
            </w:r>
            <w:r w:rsidR="00825E44">
              <w:rPr>
                <w:noProof/>
                <w:webHidden/>
              </w:rPr>
            </w:r>
            <w:r w:rsidR="00825E44">
              <w:rPr>
                <w:noProof/>
                <w:webHidden/>
              </w:rPr>
              <w:fldChar w:fldCharType="separate"/>
            </w:r>
            <w:r w:rsidR="00192BE8">
              <w:rPr>
                <w:noProof/>
                <w:webHidden/>
              </w:rPr>
              <w:t>253</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67" w:history="1">
            <w:r w:rsidR="00825E44" w:rsidRPr="00C941B2">
              <w:rPr>
                <w:rStyle w:val="aa"/>
                <w:rFonts w:hint="eastAsia"/>
                <w:b/>
                <w:bCs/>
                <w:noProof/>
              </w:rPr>
              <w:t>安全监测与防控课程教学大纲</w:t>
            </w:r>
            <w:r w:rsidR="00825E44">
              <w:rPr>
                <w:noProof/>
                <w:webHidden/>
              </w:rPr>
              <w:tab/>
            </w:r>
            <w:r w:rsidR="00825E44">
              <w:rPr>
                <w:noProof/>
                <w:webHidden/>
              </w:rPr>
              <w:fldChar w:fldCharType="begin"/>
            </w:r>
            <w:r w:rsidR="00825E44">
              <w:rPr>
                <w:noProof/>
                <w:webHidden/>
              </w:rPr>
              <w:instrText xml:space="preserve"> PAGEREF _Toc57634667 \h </w:instrText>
            </w:r>
            <w:r w:rsidR="00825E44">
              <w:rPr>
                <w:noProof/>
                <w:webHidden/>
              </w:rPr>
            </w:r>
            <w:r w:rsidR="00825E44">
              <w:rPr>
                <w:noProof/>
                <w:webHidden/>
              </w:rPr>
              <w:fldChar w:fldCharType="separate"/>
            </w:r>
            <w:r w:rsidR="00192BE8">
              <w:rPr>
                <w:noProof/>
                <w:webHidden/>
              </w:rPr>
              <w:t>263</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68" w:history="1">
            <w:r w:rsidR="00825E44" w:rsidRPr="00C941B2">
              <w:rPr>
                <w:rStyle w:val="aa"/>
                <w:rFonts w:hint="eastAsia"/>
                <w:b/>
                <w:bCs/>
                <w:noProof/>
              </w:rPr>
              <w:t>航空公司运行管理课程教学大纲</w:t>
            </w:r>
            <w:r w:rsidR="00825E44">
              <w:rPr>
                <w:noProof/>
                <w:webHidden/>
              </w:rPr>
              <w:tab/>
            </w:r>
            <w:r w:rsidR="00825E44">
              <w:rPr>
                <w:noProof/>
                <w:webHidden/>
              </w:rPr>
              <w:fldChar w:fldCharType="begin"/>
            </w:r>
            <w:r w:rsidR="00825E44">
              <w:rPr>
                <w:noProof/>
                <w:webHidden/>
              </w:rPr>
              <w:instrText xml:space="preserve"> PAGEREF _Toc57634668 \h </w:instrText>
            </w:r>
            <w:r w:rsidR="00825E44">
              <w:rPr>
                <w:noProof/>
                <w:webHidden/>
              </w:rPr>
            </w:r>
            <w:r w:rsidR="00825E44">
              <w:rPr>
                <w:noProof/>
                <w:webHidden/>
              </w:rPr>
              <w:fldChar w:fldCharType="separate"/>
            </w:r>
            <w:r w:rsidR="00192BE8">
              <w:rPr>
                <w:noProof/>
                <w:webHidden/>
              </w:rPr>
              <w:t>269</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69" w:history="1">
            <w:r w:rsidR="00825E44" w:rsidRPr="00C941B2">
              <w:rPr>
                <w:rStyle w:val="aa"/>
                <w:rFonts w:hint="eastAsia"/>
                <w:b/>
                <w:bCs/>
                <w:noProof/>
              </w:rPr>
              <w:t>空中交通管理基础课程教学大纲</w:t>
            </w:r>
            <w:r w:rsidR="00825E44">
              <w:rPr>
                <w:noProof/>
                <w:webHidden/>
              </w:rPr>
              <w:tab/>
            </w:r>
            <w:r w:rsidR="00825E44">
              <w:rPr>
                <w:noProof/>
                <w:webHidden/>
              </w:rPr>
              <w:fldChar w:fldCharType="begin"/>
            </w:r>
            <w:r w:rsidR="00825E44">
              <w:rPr>
                <w:noProof/>
                <w:webHidden/>
              </w:rPr>
              <w:instrText xml:space="preserve"> PAGEREF _Toc57634669 \h </w:instrText>
            </w:r>
            <w:r w:rsidR="00825E44">
              <w:rPr>
                <w:noProof/>
                <w:webHidden/>
              </w:rPr>
            </w:r>
            <w:r w:rsidR="00825E44">
              <w:rPr>
                <w:noProof/>
                <w:webHidden/>
              </w:rPr>
              <w:fldChar w:fldCharType="separate"/>
            </w:r>
            <w:r w:rsidR="00192BE8">
              <w:rPr>
                <w:noProof/>
                <w:webHidden/>
              </w:rPr>
              <w:t>275</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70" w:history="1">
            <w:r w:rsidR="00825E44" w:rsidRPr="00C941B2">
              <w:rPr>
                <w:rStyle w:val="aa"/>
                <w:rFonts w:hint="eastAsia"/>
                <w:b/>
                <w:bCs/>
                <w:noProof/>
              </w:rPr>
              <w:t>民航专业英语课程教学大纲</w:t>
            </w:r>
            <w:r w:rsidR="00825E44">
              <w:rPr>
                <w:noProof/>
                <w:webHidden/>
              </w:rPr>
              <w:tab/>
            </w:r>
            <w:r w:rsidR="00825E44">
              <w:rPr>
                <w:noProof/>
                <w:webHidden/>
              </w:rPr>
              <w:fldChar w:fldCharType="begin"/>
            </w:r>
            <w:r w:rsidR="00825E44">
              <w:rPr>
                <w:noProof/>
                <w:webHidden/>
              </w:rPr>
              <w:instrText xml:space="preserve"> PAGEREF _Toc57634670 \h </w:instrText>
            </w:r>
            <w:r w:rsidR="00825E44">
              <w:rPr>
                <w:noProof/>
                <w:webHidden/>
              </w:rPr>
            </w:r>
            <w:r w:rsidR="00825E44">
              <w:rPr>
                <w:noProof/>
                <w:webHidden/>
              </w:rPr>
              <w:fldChar w:fldCharType="separate"/>
            </w:r>
            <w:r w:rsidR="00192BE8">
              <w:rPr>
                <w:noProof/>
                <w:webHidden/>
              </w:rPr>
              <w:t>281</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71" w:history="1">
            <w:r w:rsidR="00825E44" w:rsidRPr="00C941B2">
              <w:rPr>
                <w:rStyle w:val="aa"/>
                <w:rFonts w:ascii="宋体" w:hAnsi="宋体" w:cs="Arial" w:hint="eastAsia"/>
                <w:b/>
                <w:bCs/>
                <w:noProof/>
                <w:kern w:val="0"/>
              </w:rPr>
              <w:t>工程制图</w:t>
            </w:r>
            <w:r w:rsidR="00825E44" w:rsidRPr="00C941B2">
              <w:rPr>
                <w:rStyle w:val="aa"/>
                <w:rFonts w:ascii="宋体" w:hAnsi="宋体" w:cs="Arial" w:hint="eastAsia"/>
                <w:b/>
                <w:bCs/>
                <w:noProof/>
              </w:rPr>
              <w:t>课程教学大纲</w:t>
            </w:r>
            <w:r w:rsidR="00825E44">
              <w:rPr>
                <w:noProof/>
                <w:webHidden/>
              </w:rPr>
              <w:tab/>
            </w:r>
            <w:r w:rsidR="00825E44">
              <w:rPr>
                <w:noProof/>
                <w:webHidden/>
              </w:rPr>
              <w:fldChar w:fldCharType="begin"/>
            </w:r>
            <w:r w:rsidR="00825E44">
              <w:rPr>
                <w:noProof/>
                <w:webHidden/>
              </w:rPr>
              <w:instrText xml:space="preserve"> PAGEREF _Toc57634671 \h </w:instrText>
            </w:r>
            <w:r w:rsidR="00825E44">
              <w:rPr>
                <w:noProof/>
                <w:webHidden/>
              </w:rPr>
            </w:r>
            <w:r w:rsidR="00825E44">
              <w:rPr>
                <w:noProof/>
                <w:webHidden/>
              </w:rPr>
              <w:fldChar w:fldCharType="separate"/>
            </w:r>
            <w:r w:rsidR="00192BE8">
              <w:rPr>
                <w:noProof/>
                <w:webHidden/>
              </w:rPr>
              <w:t>286</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72" w:history="1">
            <w:r w:rsidR="00825E44" w:rsidRPr="00C941B2">
              <w:rPr>
                <w:rStyle w:val="aa"/>
                <w:rFonts w:hint="eastAsia"/>
                <w:b/>
                <w:bCs/>
                <w:noProof/>
              </w:rPr>
              <w:t>机场工程基础课程教学大纲</w:t>
            </w:r>
            <w:r w:rsidR="00825E44">
              <w:rPr>
                <w:noProof/>
                <w:webHidden/>
              </w:rPr>
              <w:tab/>
            </w:r>
            <w:r w:rsidR="00825E44">
              <w:rPr>
                <w:noProof/>
                <w:webHidden/>
              </w:rPr>
              <w:fldChar w:fldCharType="begin"/>
            </w:r>
            <w:r w:rsidR="00825E44">
              <w:rPr>
                <w:noProof/>
                <w:webHidden/>
              </w:rPr>
              <w:instrText xml:space="preserve"> PAGEREF _Toc57634672 \h </w:instrText>
            </w:r>
            <w:r w:rsidR="00825E44">
              <w:rPr>
                <w:noProof/>
                <w:webHidden/>
              </w:rPr>
            </w:r>
            <w:r w:rsidR="00825E44">
              <w:rPr>
                <w:noProof/>
                <w:webHidden/>
              </w:rPr>
              <w:fldChar w:fldCharType="separate"/>
            </w:r>
            <w:r w:rsidR="00192BE8">
              <w:rPr>
                <w:noProof/>
                <w:webHidden/>
              </w:rPr>
              <w:t>291</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73" w:history="1">
            <w:r w:rsidR="00825E44" w:rsidRPr="00C941B2">
              <w:rPr>
                <w:rStyle w:val="aa"/>
                <w:rFonts w:hint="eastAsia"/>
                <w:b/>
                <w:bCs/>
                <w:noProof/>
              </w:rPr>
              <w:t>陆空通话课程教学大纲</w:t>
            </w:r>
            <w:r w:rsidR="00825E44">
              <w:rPr>
                <w:noProof/>
                <w:webHidden/>
              </w:rPr>
              <w:tab/>
            </w:r>
            <w:r w:rsidR="00825E44">
              <w:rPr>
                <w:noProof/>
                <w:webHidden/>
              </w:rPr>
              <w:fldChar w:fldCharType="begin"/>
            </w:r>
            <w:r w:rsidR="00825E44">
              <w:rPr>
                <w:noProof/>
                <w:webHidden/>
              </w:rPr>
              <w:instrText xml:space="preserve"> PAGEREF _Toc57634673 \h </w:instrText>
            </w:r>
            <w:r w:rsidR="00825E44">
              <w:rPr>
                <w:noProof/>
                <w:webHidden/>
              </w:rPr>
            </w:r>
            <w:r w:rsidR="00825E44">
              <w:rPr>
                <w:noProof/>
                <w:webHidden/>
              </w:rPr>
              <w:fldChar w:fldCharType="separate"/>
            </w:r>
            <w:r w:rsidR="00192BE8">
              <w:rPr>
                <w:noProof/>
                <w:webHidden/>
              </w:rPr>
              <w:t>297</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74" w:history="1">
            <w:r w:rsidR="00825E44" w:rsidRPr="00C941B2">
              <w:rPr>
                <w:rStyle w:val="aa"/>
                <w:rFonts w:hint="eastAsia"/>
                <w:b/>
                <w:bCs/>
                <w:noProof/>
              </w:rPr>
              <w:t>签派程序与方法课程教学大纲</w:t>
            </w:r>
            <w:r w:rsidR="00825E44">
              <w:rPr>
                <w:noProof/>
                <w:webHidden/>
              </w:rPr>
              <w:tab/>
            </w:r>
            <w:r w:rsidR="00825E44">
              <w:rPr>
                <w:noProof/>
                <w:webHidden/>
              </w:rPr>
              <w:fldChar w:fldCharType="begin"/>
            </w:r>
            <w:r w:rsidR="00825E44">
              <w:rPr>
                <w:noProof/>
                <w:webHidden/>
              </w:rPr>
              <w:instrText xml:space="preserve"> PAGEREF _Toc57634674 \h </w:instrText>
            </w:r>
            <w:r w:rsidR="00825E44">
              <w:rPr>
                <w:noProof/>
                <w:webHidden/>
              </w:rPr>
            </w:r>
            <w:r w:rsidR="00825E44">
              <w:rPr>
                <w:noProof/>
                <w:webHidden/>
              </w:rPr>
              <w:fldChar w:fldCharType="separate"/>
            </w:r>
            <w:r w:rsidR="00192BE8">
              <w:rPr>
                <w:noProof/>
                <w:webHidden/>
              </w:rPr>
              <w:t>304</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75" w:history="1">
            <w:r w:rsidR="00825E44" w:rsidRPr="00C941B2">
              <w:rPr>
                <w:rStyle w:val="aa"/>
                <w:rFonts w:hint="eastAsia"/>
                <w:b/>
                <w:bCs/>
                <w:noProof/>
              </w:rPr>
              <w:t>载重平衡与飞行计划课程教学大纲</w:t>
            </w:r>
            <w:r w:rsidR="00825E44">
              <w:rPr>
                <w:noProof/>
                <w:webHidden/>
              </w:rPr>
              <w:tab/>
            </w:r>
            <w:r w:rsidR="00825E44">
              <w:rPr>
                <w:noProof/>
                <w:webHidden/>
              </w:rPr>
              <w:fldChar w:fldCharType="begin"/>
            </w:r>
            <w:r w:rsidR="00825E44">
              <w:rPr>
                <w:noProof/>
                <w:webHidden/>
              </w:rPr>
              <w:instrText xml:space="preserve"> PAGEREF _Toc57634675 \h </w:instrText>
            </w:r>
            <w:r w:rsidR="00825E44">
              <w:rPr>
                <w:noProof/>
                <w:webHidden/>
              </w:rPr>
            </w:r>
            <w:r w:rsidR="00825E44">
              <w:rPr>
                <w:noProof/>
                <w:webHidden/>
              </w:rPr>
              <w:fldChar w:fldCharType="separate"/>
            </w:r>
            <w:r w:rsidR="00192BE8">
              <w:rPr>
                <w:noProof/>
                <w:webHidden/>
              </w:rPr>
              <w:t>311</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76" w:history="1">
            <w:r w:rsidR="00825E44" w:rsidRPr="00C941B2">
              <w:rPr>
                <w:rStyle w:val="aa"/>
                <w:rFonts w:hint="eastAsia"/>
                <w:b/>
                <w:bCs/>
                <w:noProof/>
              </w:rPr>
              <w:t>航空气象理论课程教学大纲</w:t>
            </w:r>
            <w:r w:rsidR="00825E44">
              <w:rPr>
                <w:noProof/>
                <w:webHidden/>
              </w:rPr>
              <w:tab/>
            </w:r>
            <w:r w:rsidR="00825E44">
              <w:rPr>
                <w:noProof/>
                <w:webHidden/>
              </w:rPr>
              <w:fldChar w:fldCharType="begin"/>
            </w:r>
            <w:r w:rsidR="00825E44">
              <w:rPr>
                <w:noProof/>
                <w:webHidden/>
              </w:rPr>
              <w:instrText xml:space="preserve"> PAGEREF _Toc57634676 \h </w:instrText>
            </w:r>
            <w:r w:rsidR="00825E44">
              <w:rPr>
                <w:noProof/>
                <w:webHidden/>
              </w:rPr>
            </w:r>
            <w:r w:rsidR="00825E44">
              <w:rPr>
                <w:noProof/>
                <w:webHidden/>
              </w:rPr>
              <w:fldChar w:fldCharType="separate"/>
            </w:r>
            <w:r w:rsidR="00192BE8">
              <w:rPr>
                <w:noProof/>
                <w:webHidden/>
              </w:rPr>
              <w:t>319</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77" w:history="1">
            <w:r w:rsidR="00825E44" w:rsidRPr="00C941B2">
              <w:rPr>
                <w:rStyle w:val="aa"/>
                <w:rFonts w:hint="eastAsia"/>
                <w:b/>
                <w:bCs/>
                <w:noProof/>
              </w:rPr>
              <w:t>机场认识实习课程教学大纲</w:t>
            </w:r>
            <w:r w:rsidR="00825E44">
              <w:rPr>
                <w:noProof/>
                <w:webHidden/>
              </w:rPr>
              <w:tab/>
            </w:r>
            <w:r w:rsidR="00825E44">
              <w:rPr>
                <w:noProof/>
                <w:webHidden/>
              </w:rPr>
              <w:fldChar w:fldCharType="begin"/>
            </w:r>
            <w:r w:rsidR="00825E44">
              <w:rPr>
                <w:noProof/>
                <w:webHidden/>
              </w:rPr>
              <w:instrText xml:space="preserve"> PAGEREF _Toc57634677 \h </w:instrText>
            </w:r>
            <w:r w:rsidR="00825E44">
              <w:rPr>
                <w:noProof/>
                <w:webHidden/>
              </w:rPr>
            </w:r>
            <w:r w:rsidR="00825E44">
              <w:rPr>
                <w:noProof/>
                <w:webHidden/>
              </w:rPr>
              <w:fldChar w:fldCharType="separate"/>
            </w:r>
            <w:r w:rsidR="00192BE8">
              <w:rPr>
                <w:noProof/>
                <w:webHidden/>
              </w:rPr>
              <w:t>326</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78" w:history="1">
            <w:bookmarkStart w:id="4" w:name="_GoBack"/>
            <w:r w:rsidR="00825E44" w:rsidRPr="00192BE8">
              <w:rPr>
                <w:rStyle w:val="aa"/>
                <w:rFonts w:ascii="宋体" w:hAnsi="宋体" w:hint="eastAsia"/>
                <w:b/>
                <w:noProof/>
              </w:rPr>
              <w:t>专业技能实训教学大纲</w:t>
            </w:r>
            <w:bookmarkEnd w:id="4"/>
            <w:r w:rsidR="00825E44">
              <w:rPr>
                <w:noProof/>
                <w:webHidden/>
              </w:rPr>
              <w:tab/>
            </w:r>
            <w:r w:rsidR="00825E44">
              <w:rPr>
                <w:noProof/>
                <w:webHidden/>
              </w:rPr>
              <w:fldChar w:fldCharType="begin"/>
            </w:r>
            <w:r w:rsidR="00825E44">
              <w:rPr>
                <w:noProof/>
                <w:webHidden/>
              </w:rPr>
              <w:instrText xml:space="preserve"> PAGEREF _Toc57634678 \h </w:instrText>
            </w:r>
            <w:r w:rsidR="00825E44">
              <w:rPr>
                <w:noProof/>
                <w:webHidden/>
              </w:rPr>
            </w:r>
            <w:r w:rsidR="00825E44">
              <w:rPr>
                <w:noProof/>
                <w:webHidden/>
              </w:rPr>
              <w:fldChar w:fldCharType="separate"/>
            </w:r>
            <w:r w:rsidR="00192BE8">
              <w:rPr>
                <w:noProof/>
                <w:webHidden/>
              </w:rPr>
              <w:t>330</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79" w:history="1">
            <w:r w:rsidR="00825E44" w:rsidRPr="00C941B2">
              <w:rPr>
                <w:rStyle w:val="aa"/>
                <w:rFonts w:hint="eastAsia"/>
                <w:b/>
                <w:bCs/>
                <w:noProof/>
              </w:rPr>
              <w:t>机场运行课程设计教学大纲</w:t>
            </w:r>
            <w:r w:rsidR="00825E44">
              <w:rPr>
                <w:noProof/>
                <w:webHidden/>
              </w:rPr>
              <w:tab/>
            </w:r>
            <w:r w:rsidR="00825E44">
              <w:rPr>
                <w:noProof/>
                <w:webHidden/>
              </w:rPr>
              <w:fldChar w:fldCharType="begin"/>
            </w:r>
            <w:r w:rsidR="00825E44">
              <w:rPr>
                <w:noProof/>
                <w:webHidden/>
              </w:rPr>
              <w:instrText xml:space="preserve"> PAGEREF _Toc57634679 \h </w:instrText>
            </w:r>
            <w:r w:rsidR="00825E44">
              <w:rPr>
                <w:noProof/>
                <w:webHidden/>
              </w:rPr>
            </w:r>
            <w:r w:rsidR="00825E44">
              <w:rPr>
                <w:noProof/>
                <w:webHidden/>
              </w:rPr>
              <w:fldChar w:fldCharType="separate"/>
            </w:r>
            <w:r w:rsidR="00192BE8">
              <w:rPr>
                <w:noProof/>
                <w:webHidden/>
              </w:rPr>
              <w:t>333</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80" w:history="1">
            <w:r w:rsidR="00825E44" w:rsidRPr="00C941B2">
              <w:rPr>
                <w:rStyle w:val="aa"/>
                <w:rFonts w:hint="eastAsia"/>
                <w:b/>
                <w:bCs/>
                <w:noProof/>
              </w:rPr>
              <w:t>机场规划与设计课程设计教学大纲</w:t>
            </w:r>
            <w:r w:rsidR="00825E44">
              <w:rPr>
                <w:noProof/>
                <w:webHidden/>
              </w:rPr>
              <w:tab/>
            </w:r>
            <w:r w:rsidR="00825E44">
              <w:rPr>
                <w:noProof/>
                <w:webHidden/>
              </w:rPr>
              <w:fldChar w:fldCharType="begin"/>
            </w:r>
            <w:r w:rsidR="00825E44">
              <w:rPr>
                <w:noProof/>
                <w:webHidden/>
              </w:rPr>
              <w:instrText xml:space="preserve"> PAGEREF _Toc57634680 \h </w:instrText>
            </w:r>
            <w:r w:rsidR="00825E44">
              <w:rPr>
                <w:noProof/>
                <w:webHidden/>
              </w:rPr>
            </w:r>
            <w:r w:rsidR="00825E44">
              <w:rPr>
                <w:noProof/>
                <w:webHidden/>
              </w:rPr>
              <w:fldChar w:fldCharType="separate"/>
            </w:r>
            <w:r w:rsidR="00192BE8">
              <w:rPr>
                <w:noProof/>
                <w:webHidden/>
              </w:rPr>
              <w:t>339</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81" w:history="1">
            <w:r w:rsidR="00825E44" w:rsidRPr="00C941B2">
              <w:rPr>
                <w:rStyle w:val="aa"/>
                <w:rFonts w:hint="eastAsia"/>
                <w:b/>
                <w:bCs/>
                <w:noProof/>
              </w:rPr>
              <w:t>运筹学课程设计教学大纲</w:t>
            </w:r>
            <w:r w:rsidR="00825E44">
              <w:rPr>
                <w:noProof/>
                <w:webHidden/>
              </w:rPr>
              <w:tab/>
            </w:r>
            <w:r w:rsidR="00825E44">
              <w:rPr>
                <w:noProof/>
                <w:webHidden/>
              </w:rPr>
              <w:fldChar w:fldCharType="begin"/>
            </w:r>
            <w:r w:rsidR="00825E44">
              <w:rPr>
                <w:noProof/>
                <w:webHidden/>
              </w:rPr>
              <w:instrText xml:space="preserve"> PAGEREF _Toc57634681 \h </w:instrText>
            </w:r>
            <w:r w:rsidR="00825E44">
              <w:rPr>
                <w:noProof/>
                <w:webHidden/>
              </w:rPr>
            </w:r>
            <w:r w:rsidR="00825E44">
              <w:rPr>
                <w:noProof/>
                <w:webHidden/>
              </w:rPr>
              <w:fldChar w:fldCharType="separate"/>
            </w:r>
            <w:r w:rsidR="00192BE8">
              <w:rPr>
                <w:noProof/>
                <w:webHidden/>
              </w:rPr>
              <w:t>345</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82" w:history="1">
            <w:r w:rsidR="00825E44" w:rsidRPr="00C941B2">
              <w:rPr>
                <w:rStyle w:val="aa"/>
                <w:rFonts w:hint="eastAsia"/>
                <w:b/>
                <w:bCs/>
                <w:noProof/>
              </w:rPr>
              <w:t>机场运行系统模拟与仿真实验课程教学大纲</w:t>
            </w:r>
            <w:r w:rsidR="00825E44">
              <w:rPr>
                <w:noProof/>
                <w:webHidden/>
              </w:rPr>
              <w:tab/>
            </w:r>
            <w:r w:rsidR="00825E44">
              <w:rPr>
                <w:noProof/>
                <w:webHidden/>
              </w:rPr>
              <w:fldChar w:fldCharType="begin"/>
            </w:r>
            <w:r w:rsidR="00825E44">
              <w:rPr>
                <w:noProof/>
                <w:webHidden/>
              </w:rPr>
              <w:instrText xml:space="preserve"> PAGEREF _Toc57634682 \h </w:instrText>
            </w:r>
            <w:r w:rsidR="00825E44">
              <w:rPr>
                <w:noProof/>
                <w:webHidden/>
              </w:rPr>
            </w:r>
            <w:r w:rsidR="00825E44">
              <w:rPr>
                <w:noProof/>
                <w:webHidden/>
              </w:rPr>
              <w:fldChar w:fldCharType="separate"/>
            </w:r>
            <w:r w:rsidR="00192BE8">
              <w:rPr>
                <w:noProof/>
                <w:webHidden/>
              </w:rPr>
              <w:t>350</w:t>
            </w:r>
            <w:r w:rsidR="00825E44">
              <w:rPr>
                <w:noProof/>
                <w:webHidden/>
              </w:rPr>
              <w:fldChar w:fldCharType="end"/>
            </w:r>
          </w:hyperlink>
        </w:p>
        <w:p w:rsidR="00825E44" w:rsidRDefault="00EE1E8D">
          <w:pPr>
            <w:pStyle w:val="11"/>
            <w:tabs>
              <w:tab w:val="right" w:leader="dot" w:pos="8296"/>
            </w:tabs>
            <w:rPr>
              <w:rFonts w:asciiTheme="minorHAnsi" w:eastAsiaTheme="minorEastAsia" w:hAnsiTheme="minorHAnsi" w:cstheme="minorBidi"/>
              <w:noProof/>
              <w:szCs w:val="22"/>
            </w:rPr>
          </w:pPr>
          <w:hyperlink w:anchor="_Toc57634683" w:history="1">
            <w:r w:rsidR="00825E44" w:rsidRPr="00C941B2">
              <w:rPr>
                <w:rStyle w:val="aa"/>
                <w:rFonts w:hint="eastAsia"/>
                <w:b/>
                <w:bCs/>
                <w:noProof/>
              </w:rPr>
              <w:t>毕业设计（论文）课程教学大纲</w:t>
            </w:r>
            <w:r w:rsidR="00825E44">
              <w:rPr>
                <w:noProof/>
                <w:webHidden/>
              </w:rPr>
              <w:tab/>
            </w:r>
            <w:r w:rsidR="00825E44">
              <w:rPr>
                <w:noProof/>
                <w:webHidden/>
              </w:rPr>
              <w:fldChar w:fldCharType="begin"/>
            </w:r>
            <w:r w:rsidR="00825E44">
              <w:rPr>
                <w:noProof/>
                <w:webHidden/>
              </w:rPr>
              <w:instrText xml:space="preserve"> PAGEREF _Toc57634683 \h </w:instrText>
            </w:r>
            <w:r w:rsidR="00825E44">
              <w:rPr>
                <w:noProof/>
                <w:webHidden/>
              </w:rPr>
            </w:r>
            <w:r w:rsidR="00825E44">
              <w:rPr>
                <w:noProof/>
                <w:webHidden/>
              </w:rPr>
              <w:fldChar w:fldCharType="separate"/>
            </w:r>
            <w:r w:rsidR="00192BE8">
              <w:rPr>
                <w:noProof/>
                <w:webHidden/>
              </w:rPr>
              <w:t>354</w:t>
            </w:r>
            <w:r w:rsidR="00825E44">
              <w:rPr>
                <w:noProof/>
                <w:webHidden/>
              </w:rPr>
              <w:fldChar w:fldCharType="end"/>
            </w:r>
          </w:hyperlink>
        </w:p>
        <w:p w:rsidR="008B39E8" w:rsidRPr="00F942F5" w:rsidRDefault="008B39E8">
          <w:r w:rsidRPr="00F942F5">
            <w:rPr>
              <w:bCs/>
              <w:lang w:val="zh-CN"/>
            </w:rPr>
            <w:fldChar w:fldCharType="end"/>
          </w:r>
        </w:p>
      </w:sdtContent>
    </w:sdt>
    <w:p w:rsidR="00AF2CE7" w:rsidRDefault="00AF2CE7">
      <w:pPr>
        <w:sectPr w:rsidR="00AF2CE7" w:rsidSect="00F942F5">
          <w:pgSz w:w="11906" w:h="16838"/>
          <w:pgMar w:top="1440" w:right="1800" w:bottom="1440" w:left="1800" w:header="851" w:footer="992" w:gutter="0"/>
          <w:cols w:space="425"/>
          <w:docGrid w:type="lines" w:linePitch="312"/>
        </w:sectPr>
      </w:pPr>
    </w:p>
    <w:p w:rsidR="00AF2CE7" w:rsidRDefault="00AF2CE7" w:rsidP="00933852">
      <w:pPr>
        <w:spacing w:line="312" w:lineRule="auto"/>
        <w:jc w:val="center"/>
        <w:outlineLvl w:val="0"/>
        <w:rPr>
          <w:b/>
          <w:bCs/>
          <w:sz w:val="30"/>
        </w:rPr>
      </w:pPr>
      <w:bookmarkStart w:id="5" w:name="_Toc57634632"/>
      <w:r w:rsidRPr="00D965B3">
        <w:rPr>
          <w:rFonts w:hint="eastAsia"/>
          <w:b/>
          <w:bCs/>
          <w:sz w:val="30"/>
        </w:rPr>
        <w:lastRenderedPageBreak/>
        <w:t>思想道德修养与法律基础</w:t>
      </w:r>
      <w:r w:rsidRPr="004426EE">
        <w:rPr>
          <w:b/>
          <w:bCs/>
          <w:sz w:val="30"/>
        </w:rPr>
        <w:t>课程教学大纲</w:t>
      </w:r>
      <w:bookmarkEnd w:id="5"/>
    </w:p>
    <w:p w:rsidR="00AF2CE7" w:rsidRPr="004426EE" w:rsidRDefault="00AF2CE7" w:rsidP="00AF2CE7">
      <w:pPr>
        <w:spacing w:line="312" w:lineRule="auto"/>
        <w:jc w:val="center"/>
        <w:rPr>
          <w:b/>
          <w:bCs/>
          <w:sz w:val="30"/>
        </w:rPr>
      </w:pPr>
      <w:r w:rsidRPr="004426EE">
        <w:rPr>
          <w:b/>
          <w:bCs/>
          <w:sz w:val="30"/>
        </w:rPr>
        <w:t>（</w:t>
      </w:r>
      <w:r w:rsidRPr="00BC6B44">
        <w:rPr>
          <w:rFonts w:hint="eastAsia"/>
          <w:b/>
          <w:bCs/>
          <w:sz w:val="30"/>
        </w:rPr>
        <w:t>Political Theory and Basic Law Education</w:t>
      </w:r>
      <w:r w:rsidRPr="004426EE">
        <w:rPr>
          <w:b/>
          <w:bCs/>
          <w:sz w:val="30"/>
        </w:rPr>
        <w:t>）</w:t>
      </w:r>
    </w:p>
    <w:p w:rsidR="00AF2CE7" w:rsidRDefault="00AF2CE7" w:rsidP="00AF2CE7">
      <w:pPr>
        <w:spacing w:line="360" w:lineRule="auto"/>
        <w:ind w:firstLineChars="196" w:firstLine="551"/>
        <w:rPr>
          <w:b/>
          <w:sz w:val="28"/>
          <w:szCs w:val="28"/>
        </w:rPr>
      </w:pPr>
    </w:p>
    <w:p w:rsidR="00AF2CE7" w:rsidRPr="004426EE" w:rsidRDefault="00AF2CE7" w:rsidP="00AF2CE7">
      <w:pPr>
        <w:spacing w:line="360" w:lineRule="auto"/>
        <w:ind w:firstLineChars="196" w:firstLine="551"/>
        <w:rPr>
          <w:b/>
          <w:sz w:val="28"/>
          <w:szCs w:val="28"/>
        </w:rPr>
      </w:pPr>
      <w:r w:rsidRPr="004426EE">
        <w:rPr>
          <w:b/>
          <w:sz w:val="28"/>
          <w:szCs w:val="28"/>
        </w:rPr>
        <w:t>一、课程概况</w:t>
      </w:r>
    </w:p>
    <w:p w:rsidR="00AF2CE7" w:rsidRPr="000F5AF7" w:rsidRDefault="00AF2CE7" w:rsidP="00AF2CE7">
      <w:pPr>
        <w:spacing w:line="360" w:lineRule="auto"/>
        <w:ind w:firstLineChars="200" w:firstLine="482"/>
        <w:rPr>
          <w:b/>
          <w:sz w:val="28"/>
          <w:szCs w:val="28"/>
        </w:rPr>
      </w:pPr>
      <w:r w:rsidRPr="000F5AF7">
        <w:rPr>
          <w:rFonts w:ascii="宋体" w:hAnsi="宋体"/>
          <w:b/>
          <w:bCs/>
          <w:kern w:val="0"/>
          <w:sz w:val="24"/>
        </w:rPr>
        <w:t>课程代码</w:t>
      </w:r>
      <w:r w:rsidRPr="000F5AF7">
        <w:rPr>
          <w:rFonts w:ascii="宋体" w:hAnsi="宋体"/>
          <w:b/>
          <w:kern w:val="0"/>
          <w:sz w:val="24"/>
        </w:rPr>
        <w:t>：</w:t>
      </w:r>
      <w:r>
        <w:rPr>
          <w:rFonts w:ascii="宋体" w:hAnsi="宋体" w:hint="eastAsia"/>
          <w:kern w:val="0"/>
          <w:sz w:val="24"/>
        </w:rPr>
        <w:t>1001011</w:t>
      </w:r>
    </w:p>
    <w:p w:rsidR="00AF2CE7" w:rsidRPr="000F5AF7" w:rsidRDefault="00AF2CE7" w:rsidP="00AF2CE7">
      <w:pPr>
        <w:spacing w:line="360" w:lineRule="auto"/>
        <w:ind w:firstLineChars="200" w:firstLine="482"/>
        <w:rPr>
          <w:rFonts w:ascii="宋体" w:hAnsi="宋体"/>
          <w:b/>
          <w:kern w:val="0"/>
          <w:sz w:val="24"/>
        </w:rPr>
      </w:pPr>
      <w:r w:rsidRPr="000F5AF7">
        <w:rPr>
          <w:rFonts w:ascii="宋体" w:hAnsi="宋体"/>
          <w:b/>
          <w:bCs/>
          <w:kern w:val="0"/>
          <w:sz w:val="24"/>
        </w:rPr>
        <w:t>学    分</w:t>
      </w:r>
      <w:r w:rsidRPr="000F5AF7">
        <w:rPr>
          <w:rFonts w:ascii="宋体" w:hAnsi="宋体"/>
          <w:b/>
          <w:kern w:val="0"/>
          <w:sz w:val="24"/>
        </w:rPr>
        <w:t>：</w:t>
      </w:r>
      <w:r>
        <w:rPr>
          <w:rFonts w:ascii="宋体" w:hAnsi="宋体" w:hint="eastAsia"/>
          <w:kern w:val="0"/>
          <w:sz w:val="24"/>
        </w:rPr>
        <w:t>3</w:t>
      </w:r>
    </w:p>
    <w:p w:rsidR="00AF2CE7" w:rsidRPr="004426EE" w:rsidRDefault="00AF2CE7" w:rsidP="00AF2CE7">
      <w:pPr>
        <w:spacing w:line="360" w:lineRule="auto"/>
        <w:ind w:firstLineChars="200" w:firstLine="482"/>
        <w:rPr>
          <w:rFonts w:ascii="宋体" w:hAnsi="宋体"/>
          <w:kern w:val="0"/>
          <w:sz w:val="24"/>
        </w:rPr>
      </w:pPr>
      <w:r w:rsidRPr="000F5AF7">
        <w:rPr>
          <w:rFonts w:ascii="宋体" w:hAnsi="宋体"/>
          <w:b/>
          <w:bCs/>
          <w:kern w:val="0"/>
          <w:sz w:val="24"/>
        </w:rPr>
        <w:t>学    时</w:t>
      </w:r>
      <w:r w:rsidRPr="000F5AF7">
        <w:rPr>
          <w:rFonts w:ascii="宋体" w:hAnsi="宋体"/>
          <w:b/>
          <w:kern w:val="0"/>
          <w:sz w:val="24"/>
        </w:rPr>
        <w:t>：</w:t>
      </w:r>
      <w:r>
        <w:rPr>
          <w:rFonts w:ascii="宋体" w:hAnsi="宋体" w:hint="eastAsia"/>
          <w:kern w:val="0"/>
          <w:sz w:val="24"/>
        </w:rPr>
        <w:t>48</w:t>
      </w:r>
    </w:p>
    <w:p w:rsidR="00AF2CE7" w:rsidRPr="000F5AF7" w:rsidRDefault="00AF2CE7" w:rsidP="00AF2CE7">
      <w:pPr>
        <w:spacing w:line="360" w:lineRule="auto"/>
        <w:ind w:firstLineChars="200" w:firstLine="482"/>
        <w:rPr>
          <w:rFonts w:ascii="宋体" w:hAnsi="宋体"/>
          <w:b/>
          <w:bCs/>
          <w:kern w:val="0"/>
          <w:sz w:val="24"/>
        </w:rPr>
      </w:pPr>
      <w:r w:rsidRPr="000F5AF7">
        <w:rPr>
          <w:rFonts w:ascii="宋体" w:hAnsi="宋体"/>
          <w:b/>
          <w:bCs/>
          <w:kern w:val="0"/>
          <w:sz w:val="24"/>
        </w:rPr>
        <w:t>先修课程</w:t>
      </w:r>
      <w:r w:rsidRPr="000F5AF7">
        <w:rPr>
          <w:rFonts w:ascii="宋体" w:hAnsi="宋体"/>
          <w:b/>
          <w:kern w:val="0"/>
          <w:sz w:val="24"/>
        </w:rPr>
        <w:t>：</w:t>
      </w:r>
      <w:r>
        <w:rPr>
          <w:rFonts w:ascii="宋体" w:hAnsi="宋体" w:hint="eastAsia"/>
          <w:kern w:val="0"/>
          <w:sz w:val="24"/>
        </w:rPr>
        <w:t>无</w:t>
      </w:r>
    </w:p>
    <w:p w:rsidR="00AF2CE7" w:rsidRPr="004426EE" w:rsidRDefault="00AF2CE7" w:rsidP="00AF2CE7">
      <w:pPr>
        <w:spacing w:line="360" w:lineRule="auto"/>
        <w:ind w:firstLineChars="200" w:firstLine="482"/>
        <w:rPr>
          <w:rFonts w:ascii="宋体" w:hAnsi="宋体"/>
          <w:kern w:val="0"/>
          <w:sz w:val="24"/>
        </w:rPr>
      </w:pPr>
      <w:r w:rsidRPr="000F5AF7">
        <w:rPr>
          <w:rFonts w:ascii="宋体" w:hAnsi="宋体"/>
          <w:b/>
          <w:bCs/>
          <w:kern w:val="0"/>
          <w:sz w:val="24"/>
        </w:rPr>
        <w:t>适用专业</w:t>
      </w:r>
      <w:r w:rsidRPr="000F5AF7">
        <w:rPr>
          <w:rFonts w:ascii="宋体" w:hAnsi="宋体"/>
          <w:b/>
          <w:kern w:val="0"/>
          <w:sz w:val="24"/>
        </w:rPr>
        <w:t>：</w:t>
      </w:r>
      <w:r>
        <w:rPr>
          <w:rFonts w:ascii="宋体" w:hAnsi="宋体" w:hint="eastAsia"/>
          <w:kern w:val="0"/>
          <w:sz w:val="24"/>
        </w:rPr>
        <w:t>所有本科专业</w:t>
      </w:r>
    </w:p>
    <w:p w:rsidR="00AF2CE7" w:rsidRPr="004426EE" w:rsidRDefault="00AF2CE7" w:rsidP="00AF2CE7">
      <w:pPr>
        <w:spacing w:line="360" w:lineRule="auto"/>
        <w:ind w:firstLineChars="200" w:firstLine="482"/>
        <w:rPr>
          <w:rFonts w:ascii="宋体" w:hAnsi="宋体"/>
          <w:kern w:val="0"/>
          <w:sz w:val="24"/>
        </w:rPr>
      </w:pPr>
      <w:r w:rsidRPr="000F5AF7">
        <w:rPr>
          <w:rFonts w:ascii="宋体" w:hAnsi="宋体"/>
          <w:b/>
          <w:bCs/>
          <w:kern w:val="0"/>
          <w:sz w:val="24"/>
        </w:rPr>
        <w:t>教    材</w:t>
      </w:r>
      <w:r w:rsidRPr="000F5AF7">
        <w:rPr>
          <w:rFonts w:ascii="宋体" w:hAnsi="宋体"/>
          <w:b/>
          <w:kern w:val="0"/>
          <w:sz w:val="24"/>
        </w:rPr>
        <w:t>：</w:t>
      </w:r>
      <w:r w:rsidRPr="004426EE">
        <w:rPr>
          <w:rFonts w:ascii="宋体" w:hAnsi="宋体"/>
          <w:kern w:val="0"/>
          <w:sz w:val="24"/>
        </w:rPr>
        <w:t>《</w:t>
      </w:r>
      <w:r w:rsidRPr="00D965B3">
        <w:rPr>
          <w:rFonts w:ascii="宋体" w:hAnsi="宋体" w:hint="eastAsia"/>
          <w:kern w:val="0"/>
          <w:sz w:val="24"/>
        </w:rPr>
        <w:t>思想道德修养与法律基础</w:t>
      </w:r>
      <w:r w:rsidRPr="004426EE">
        <w:rPr>
          <w:rFonts w:ascii="宋体" w:hAnsi="宋体"/>
          <w:kern w:val="0"/>
          <w:sz w:val="24"/>
        </w:rPr>
        <w:t>》，</w:t>
      </w:r>
      <w:r>
        <w:rPr>
          <w:rFonts w:ascii="宋体" w:hAnsi="宋体" w:hint="eastAsia"/>
          <w:kern w:val="0"/>
          <w:sz w:val="24"/>
        </w:rPr>
        <w:t>本书编写组</w:t>
      </w:r>
      <w:r w:rsidRPr="004426EE">
        <w:rPr>
          <w:rFonts w:ascii="宋体" w:hAnsi="宋体"/>
          <w:kern w:val="0"/>
          <w:sz w:val="24"/>
        </w:rPr>
        <w:t>主编，</w:t>
      </w:r>
      <w:r>
        <w:rPr>
          <w:rFonts w:ascii="宋体" w:hAnsi="宋体" w:hint="eastAsia"/>
          <w:kern w:val="0"/>
          <w:sz w:val="24"/>
        </w:rPr>
        <w:t>高等教育</w:t>
      </w:r>
      <w:r w:rsidRPr="004426EE">
        <w:rPr>
          <w:rFonts w:ascii="宋体" w:hAnsi="宋体"/>
          <w:kern w:val="0"/>
          <w:sz w:val="24"/>
        </w:rPr>
        <w:t>出版社，</w:t>
      </w:r>
      <w:r>
        <w:rPr>
          <w:rFonts w:ascii="宋体" w:hAnsi="宋体" w:hint="eastAsia"/>
          <w:kern w:val="0"/>
          <w:sz w:val="24"/>
        </w:rPr>
        <w:t>2018年9月</w:t>
      </w:r>
      <w:r w:rsidRPr="004426EE">
        <w:rPr>
          <w:rFonts w:ascii="宋体" w:hAnsi="宋体"/>
          <w:kern w:val="0"/>
          <w:sz w:val="24"/>
        </w:rPr>
        <w:t>出版</w:t>
      </w:r>
    </w:p>
    <w:p w:rsidR="00AF2CE7" w:rsidRDefault="00AF2CE7" w:rsidP="00AF2CE7">
      <w:pPr>
        <w:spacing w:line="360" w:lineRule="auto"/>
        <w:ind w:firstLineChars="200" w:firstLine="482"/>
        <w:rPr>
          <w:rFonts w:ascii="宋体" w:hAnsi="宋体"/>
          <w:kern w:val="0"/>
          <w:sz w:val="24"/>
        </w:rPr>
      </w:pPr>
      <w:r w:rsidRPr="000F5AF7">
        <w:rPr>
          <w:rFonts w:ascii="宋体" w:hAnsi="宋体"/>
          <w:b/>
          <w:bCs/>
          <w:kern w:val="0"/>
          <w:sz w:val="24"/>
        </w:rPr>
        <w:t>课程归口：</w:t>
      </w:r>
      <w:r>
        <w:rPr>
          <w:rFonts w:ascii="宋体" w:hAnsi="宋体" w:hint="eastAsia"/>
          <w:bCs/>
          <w:kern w:val="0"/>
          <w:sz w:val="24"/>
        </w:rPr>
        <w:t>马克思主义</w:t>
      </w:r>
      <w:r w:rsidRPr="004426EE">
        <w:rPr>
          <w:rFonts w:ascii="宋体" w:hAnsi="宋体"/>
          <w:kern w:val="0"/>
          <w:sz w:val="24"/>
        </w:rPr>
        <w:t>学院</w:t>
      </w:r>
    </w:p>
    <w:p w:rsidR="00AF2CE7" w:rsidRDefault="00AF2CE7" w:rsidP="00AF2CE7">
      <w:pPr>
        <w:autoSpaceDE w:val="0"/>
        <w:autoSpaceDN w:val="0"/>
        <w:adjustRightInd w:val="0"/>
        <w:spacing w:line="360" w:lineRule="auto"/>
        <w:ind w:firstLineChars="200" w:firstLine="482"/>
        <w:jc w:val="left"/>
        <w:rPr>
          <w:sz w:val="24"/>
        </w:rPr>
      </w:pPr>
      <w:r w:rsidRPr="000F5AF7">
        <w:rPr>
          <w:rFonts w:ascii="宋体" w:hAnsi="宋体" w:hint="eastAsia"/>
          <w:b/>
          <w:bCs/>
          <w:kern w:val="0"/>
          <w:sz w:val="24"/>
        </w:rPr>
        <w:t>课程的性质与任务：</w:t>
      </w:r>
      <w:r w:rsidRPr="004426EE">
        <w:rPr>
          <w:rFonts w:hint="eastAsia"/>
          <w:kern w:val="0"/>
          <w:sz w:val="24"/>
        </w:rPr>
        <w:t>本课程</w:t>
      </w:r>
      <w:r w:rsidRPr="004426EE">
        <w:rPr>
          <w:kern w:val="0"/>
          <w:sz w:val="24"/>
        </w:rPr>
        <w:t>是</w:t>
      </w:r>
      <w:r>
        <w:rPr>
          <w:rFonts w:hint="eastAsia"/>
          <w:kern w:val="0"/>
          <w:sz w:val="24"/>
        </w:rPr>
        <w:t>面向全体本科专业开设的</w:t>
      </w:r>
      <w:r w:rsidRPr="004426EE">
        <w:rPr>
          <w:rFonts w:hint="eastAsia"/>
          <w:kern w:val="0"/>
          <w:sz w:val="24"/>
        </w:rPr>
        <w:t>通识必修</w:t>
      </w:r>
      <w:r w:rsidRPr="004426EE">
        <w:rPr>
          <w:kern w:val="0"/>
          <w:sz w:val="24"/>
        </w:rPr>
        <w:t>课</w:t>
      </w:r>
      <w:r w:rsidRPr="004426EE">
        <w:rPr>
          <w:sz w:val="24"/>
        </w:rPr>
        <w:t>。通过本课程的学习，</w:t>
      </w:r>
      <w:r w:rsidRPr="004426EE">
        <w:rPr>
          <w:kern w:val="0"/>
          <w:sz w:val="24"/>
        </w:rPr>
        <w:t>培养学</w:t>
      </w:r>
      <w:r w:rsidRPr="004426EE">
        <w:rPr>
          <w:rFonts w:hint="eastAsia"/>
          <w:kern w:val="0"/>
          <w:sz w:val="24"/>
        </w:rPr>
        <w:t>生</w:t>
      </w:r>
      <w:r w:rsidRPr="00D965B3">
        <w:rPr>
          <w:rFonts w:hint="eastAsia"/>
          <w:sz w:val="24"/>
        </w:rPr>
        <w:t>了解中华民族的传统美德和社会主义核心价值体系的基本内容，掌握以爱国主义为核心的民族精神和以改革创新为核心的时代精神实质，认识建设社会主义法治体系的基本内涵和重要意义，坚定科学的理想信念，树立正确的人生观和价值观，培养良好的思想道德素质和法律素质，加强自我修养，从而成为德智体美</w:t>
      </w:r>
      <w:r>
        <w:rPr>
          <w:rFonts w:hint="eastAsia"/>
          <w:sz w:val="24"/>
        </w:rPr>
        <w:t>劳</w:t>
      </w:r>
      <w:r w:rsidRPr="00D965B3">
        <w:rPr>
          <w:rFonts w:hint="eastAsia"/>
          <w:sz w:val="24"/>
        </w:rPr>
        <w:t>全面发展的社会主义事业的合格建设者和可靠接班人。</w:t>
      </w:r>
    </w:p>
    <w:p w:rsidR="00AF2CE7" w:rsidRPr="004426EE" w:rsidRDefault="00AF2CE7" w:rsidP="00AF2CE7">
      <w:pPr>
        <w:spacing w:line="360" w:lineRule="auto"/>
        <w:ind w:firstLineChars="196" w:firstLine="551"/>
        <w:rPr>
          <w:b/>
          <w:sz w:val="28"/>
          <w:szCs w:val="28"/>
        </w:rPr>
      </w:pPr>
      <w:r>
        <w:rPr>
          <w:rFonts w:hint="eastAsia"/>
          <w:b/>
          <w:sz w:val="28"/>
          <w:szCs w:val="28"/>
        </w:rPr>
        <w:t>二</w:t>
      </w:r>
      <w:r w:rsidRPr="004426EE">
        <w:rPr>
          <w:b/>
          <w:sz w:val="28"/>
          <w:szCs w:val="28"/>
        </w:rPr>
        <w:t>、课程目标</w:t>
      </w:r>
    </w:p>
    <w:p w:rsidR="00AF2CE7" w:rsidRPr="00D965B3" w:rsidRDefault="00AF2CE7" w:rsidP="00AF2CE7">
      <w:pPr>
        <w:spacing w:line="360" w:lineRule="auto"/>
        <w:ind w:firstLine="482"/>
        <w:jc w:val="left"/>
        <w:rPr>
          <w:sz w:val="24"/>
        </w:rPr>
      </w:pPr>
      <w:r w:rsidRPr="00D965B3">
        <w:rPr>
          <w:rFonts w:hint="eastAsia"/>
          <w:sz w:val="24"/>
        </w:rPr>
        <w:t>目标</w:t>
      </w:r>
      <w:r w:rsidRPr="00D965B3">
        <w:rPr>
          <w:rFonts w:hint="eastAsia"/>
          <w:sz w:val="24"/>
        </w:rPr>
        <w:t>1</w:t>
      </w:r>
      <w:r w:rsidRPr="00D965B3">
        <w:rPr>
          <w:rFonts w:hint="eastAsia"/>
          <w:sz w:val="24"/>
        </w:rPr>
        <w:t>：帮助大学生科学认识社会，培养良好的思想道德素质和法律素质，把个人人生理想融入国家和民族的事业中。</w:t>
      </w:r>
    </w:p>
    <w:p w:rsidR="00AF2CE7" w:rsidRPr="00D965B3" w:rsidRDefault="00AF2CE7" w:rsidP="00AF2CE7">
      <w:pPr>
        <w:spacing w:line="360" w:lineRule="auto"/>
        <w:ind w:firstLine="482"/>
        <w:jc w:val="left"/>
        <w:rPr>
          <w:sz w:val="24"/>
        </w:rPr>
      </w:pPr>
      <w:r w:rsidRPr="00D965B3">
        <w:rPr>
          <w:rFonts w:hint="eastAsia"/>
          <w:sz w:val="24"/>
        </w:rPr>
        <w:t>目标</w:t>
      </w:r>
      <w:r w:rsidRPr="00D965B3">
        <w:rPr>
          <w:rFonts w:hint="eastAsia"/>
          <w:sz w:val="24"/>
        </w:rPr>
        <w:t>2</w:t>
      </w:r>
      <w:r w:rsidRPr="00D965B3">
        <w:rPr>
          <w:rFonts w:hint="eastAsia"/>
          <w:sz w:val="24"/>
        </w:rPr>
        <w:t>：帮助学生进一步提高分辨是非、善恶、美丑和加强自我修养的能力，帮助大学生树立崇高的理想信念，确立正确的人生观和价值观，熟悉职业规范、培养职业道德和良好的社会适应能力、人际沟通能力。</w:t>
      </w:r>
    </w:p>
    <w:p w:rsidR="00AF2CE7" w:rsidRDefault="00AF2CE7" w:rsidP="00AF2CE7">
      <w:pPr>
        <w:spacing w:line="360" w:lineRule="auto"/>
        <w:ind w:firstLineChars="200" w:firstLine="480"/>
        <w:rPr>
          <w:color w:val="000000"/>
          <w:sz w:val="24"/>
        </w:rPr>
      </w:pPr>
      <w:r w:rsidRPr="004426EE">
        <w:rPr>
          <w:color w:val="000000"/>
          <w:sz w:val="24"/>
        </w:rPr>
        <w:t>本课程支撑专业培养</w:t>
      </w:r>
      <w:r w:rsidRPr="004426EE">
        <w:rPr>
          <w:rFonts w:hint="eastAsia"/>
          <w:color w:val="000000"/>
          <w:sz w:val="24"/>
        </w:rPr>
        <w:t>方案</w:t>
      </w:r>
      <w:r w:rsidRPr="004426EE">
        <w:rPr>
          <w:color w:val="000000"/>
          <w:sz w:val="24"/>
        </w:rPr>
        <w:t>中毕业要求</w:t>
      </w:r>
      <w:r w:rsidRPr="008A58B5">
        <w:rPr>
          <w:rFonts w:ascii="宋体" w:hAnsi="宋体" w:hint="eastAsia"/>
          <w:sz w:val="24"/>
        </w:rPr>
        <w:t>7</w:t>
      </w:r>
      <w:r w:rsidRPr="008A58B5">
        <w:rPr>
          <w:rFonts w:ascii="宋体" w:hAnsi="宋体"/>
          <w:sz w:val="24"/>
        </w:rPr>
        <w:t>-</w:t>
      </w:r>
      <w:r w:rsidRPr="008A58B5">
        <w:rPr>
          <w:rFonts w:ascii="宋体" w:hAnsi="宋体" w:hint="eastAsia"/>
          <w:sz w:val="24"/>
        </w:rPr>
        <w:t>1</w:t>
      </w:r>
      <w:r w:rsidRPr="008A58B5">
        <w:rPr>
          <w:rFonts w:ascii="宋体" w:hAnsi="宋体"/>
          <w:color w:val="000000"/>
          <w:sz w:val="24"/>
        </w:rPr>
        <w:t>、毕业要求</w:t>
      </w:r>
      <w:r w:rsidRPr="008A58B5">
        <w:rPr>
          <w:rFonts w:ascii="宋体" w:hAnsi="宋体" w:hint="eastAsia"/>
          <w:sz w:val="24"/>
        </w:rPr>
        <w:t>8</w:t>
      </w:r>
      <w:r w:rsidRPr="008A58B5">
        <w:rPr>
          <w:rFonts w:ascii="宋体" w:hAnsi="宋体"/>
          <w:sz w:val="24"/>
        </w:rPr>
        <w:t>-</w:t>
      </w:r>
      <w:r w:rsidRPr="008A58B5">
        <w:rPr>
          <w:rFonts w:ascii="宋体" w:hAnsi="宋体" w:hint="eastAsia"/>
          <w:sz w:val="24"/>
        </w:rPr>
        <w:t>1</w:t>
      </w:r>
      <w:r w:rsidRPr="008A58B5">
        <w:rPr>
          <w:rFonts w:ascii="宋体" w:hAnsi="宋体" w:hint="eastAsia"/>
          <w:color w:val="000000"/>
          <w:sz w:val="24"/>
        </w:rPr>
        <w:t>，</w:t>
      </w:r>
      <w:r w:rsidRPr="004426EE">
        <w:rPr>
          <w:rFonts w:hint="eastAsia"/>
          <w:color w:val="000000"/>
          <w:sz w:val="24"/>
        </w:rPr>
        <w:t>对应关系如</w:t>
      </w:r>
      <w:r>
        <w:rPr>
          <w:rFonts w:hint="eastAsia"/>
          <w:color w:val="000000"/>
          <w:sz w:val="24"/>
        </w:rPr>
        <w:t>下</w:t>
      </w:r>
      <w:r w:rsidRPr="004426EE">
        <w:rPr>
          <w:rFonts w:hint="eastAsia"/>
          <w:color w:val="000000"/>
          <w:sz w:val="24"/>
        </w:rPr>
        <w:t>表所示。</w:t>
      </w:r>
      <w:r>
        <w:rPr>
          <w:color w:val="000000"/>
          <w:sz w:val="24"/>
        </w:rPr>
        <w:br w:type="page"/>
      </w:r>
    </w:p>
    <w:p w:rsidR="00AF2CE7" w:rsidRDefault="00AF2CE7" w:rsidP="00AF2CE7">
      <w:pPr>
        <w:widowControl/>
        <w:jc w:val="center"/>
        <w:rPr>
          <w:kern w:val="0"/>
          <w:szCs w:val="21"/>
        </w:rPr>
        <w:sectPr w:rsidR="00AF2CE7" w:rsidSect="007079F8">
          <w:pgSz w:w="11906" w:h="16838" w:code="9"/>
          <w:pgMar w:top="1701" w:right="1701" w:bottom="1440" w:left="1701" w:header="907" w:footer="851" w:gutter="0"/>
          <w:cols w:space="425"/>
          <w:docGrid w:type="lines" w:linePitch="312"/>
        </w:sectPr>
      </w:pPr>
    </w:p>
    <w:tbl>
      <w:tblPr>
        <w:tblW w:w="8481" w:type="dxa"/>
        <w:jc w:val="center"/>
        <w:tblLook w:val="0000" w:firstRow="0" w:lastRow="0" w:firstColumn="0" w:lastColumn="0" w:noHBand="0" w:noVBand="0"/>
      </w:tblPr>
      <w:tblGrid>
        <w:gridCol w:w="1552"/>
        <w:gridCol w:w="865"/>
        <w:gridCol w:w="865"/>
        <w:gridCol w:w="865"/>
        <w:gridCol w:w="865"/>
        <w:gridCol w:w="865"/>
        <w:gridCol w:w="865"/>
        <w:gridCol w:w="865"/>
        <w:gridCol w:w="868"/>
        <w:gridCol w:w="6"/>
      </w:tblGrid>
      <w:tr w:rsidR="00AF2CE7" w:rsidRPr="004426EE" w:rsidTr="007079F8">
        <w:trPr>
          <w:trHeight w:val="451"/>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F2CE7" w:rsidRPr="004426EE" w:rsidRDefault="00AF2CE7" w:rsidP="007079F8">
            <w:pPr>
              <w:widowControl/>
              <w:jc w:val="center"/>
              <w:rPr>
                <w:kern w:val="0"/>
                <w:szCs w:val="21"/>
              </w:rPr>
            </w:pPr>
            <w:r w:rsidRPr="004426EE">
              <w:rPr>
                <w:kern w:val="0"/>
                <w:szCs w:val="21"/>
              </w:rPr>
              <w:lastRenderedPageBreak/>
              <w:t>毕业要求</w:t>
            </w:r>
          </w:p>
          <w:p w:rsidR="00AF2CE7" w:rsidRPr="004426EE" w:rsidRDefault="00AF2CE7" w:rsidP="007079F8">
            <w:pPr>
              <w:widowControl/>
              <w:jc w:val="center"/>
              <w:rPr>
                <w:kern w:val="0"/>
                <w:szCs w:val="21"/>
              </w:rPr>
            </w:pPr>
            <w:r w:rsidRPr="004426EE">
              <w:rPr>
                <w:kern w:val="0"/>
                <w:szCs w:val="21"/>
              </w:rPr>
              <w:t>指标点</w:t>
            </w:r>
          </w:p>
        </w:tc>
        <w:tc>
          <w:tcPr>
            <w:tcW w:w="6929" w:type="dxa"/>
            <w:gridSpan w:val="9"/>
            <w:tcBorders>
              <w:top w:val="single" w:sz="4" w:space="0" w:color="auto"/>
              <w:left w:val="nil"/>
              <w:bottom w:val="single" w:sz="4" w:space="0" w:color="auto"/>
              <w:right w:val="single" w:sz="4" w:space="0" w:color="auto"/>
            </w:tcBorders>
            <w:shd w:val="clear" w:color="auto" w:fill="FFFFFF"/>
            <w:noWrap/>
            <w:vAlign w:val="center"/>
          </w:tcPr>
          <w:p w:rsidR="00AF2CE7" w:rsidRPr="004426EE" w:rsidRDefault="00AF2CE7" w:rsidP="007079F8">
            <w:pPr>
              <w:widowControl/>
              <w:spacing w:line="360" w:lineRule="auto"/>
              <w:jc w:val="center"/>
              <w:rPr>
                <w:kern w:val="0"/>
                <w:szCs w:val="21"/>
              </w:rPr>
            </w:pPr>
            <w:r w:rsidRPr="004426EE">
              <w:rPr>
                <w:kern w:val="0"/>
                <w:szCs w:val="21"/>
              </w:rPr>
              <w:t>课程目标</w:t>
            </w:r>
          </w:p>
        </w:tc>
      </w:tr>
      <w:tr w:rsidR="00AF2CE7" w:rsidRPr="004426EE" w:rsidTr="007079F8">
        <w:trPr>
          <w:gridAfter w:val="1"/>
          <w:wAfter w:w="6" w:type="dxa"/>
          <w:trHeight w:val="430"/>
          <w:jc w:val="center"/>
        </w:trPr>
        <w:tc>
          <w:tcPr>
            <w:tcW w:w="155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F2CE7" w:rsidRPr="004426EE" w:rsidRDefault="00AF2CE7" w:rsidP="007079F8">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rsidR="00AF2CE7" w:rsidRPr="004426EE" w:rsidRDefault="00AF2CE7" w:rsidP="007079F8">
            <w:pPr>
              <w:widowControl/>
              <w:spacing w:line="360" w:lineRule="auto"/>
              <w:jc w:val="center"/>
              <w:rPr>
                <w:kern w:val="0"/>
                <w:szCs w:val="21"/>
              </w:rPr>
            </w:pPr>
            <w:r w:rsidRPr="004426EE">
              <w:rPr>
                <w:kern w:val="0"/>
                <w:szCs w:val="21"/>
              </w:rPr>
              <w:t>目标</w:t>
            </w:r>
            <w:r w:rsidRPr="004426EE">
              <w:rPr>
                <w:kern w:val="0"/>
                <w:szCs w:val="21"/>
              </w:rPr>
              <w:t>1</w:t>
            </w:r>
          </w:p>
        </w:tc>
        <w:tc>
          <w:tcPr>
            <w:tcW w:w="865" w:type="dxa"/>
            <w:tcBorders>
              <w:top w:val="nil"/>
              <w:left w:val="nil"/>
              <w:bottom w:val="single" w:sz="4" w:space="0" w:color="auto"/>
              <w:right w:val="single" w:sz="4" w:space="0" w:color="auto"/>
            </w:tcBorders>
            <w:shd w:val="clear" w:color="auto" w:fill="FFFFFF"/>
            <w:noWrap/>
            <w:vAlign w:val="center"/>
          </w:tcPr>
          <w:p w:rsidR="00AF2CE7" w:rsidRPr="004426EE" w:rsidRDefault="00AF2CE7" w:rsidP="007079F8">
            <w:pPr>
              <w:widowControl/>
              <w:spacing w:line="360" w:lineRule="auto"/>
              <w:jc w:val="center"/>
              <w:rPr>
                <w:kern w:val="0"/>
                <w:szCs w:val="21"/>
              </w:rPr>
            </w:pPr>
            <w:r w:rsidRPr="004426EE">
              <w:rPr>
                <w:kern w:val="0"/>
                <w:szCs w:val="21"/>
              </w:rPr>
              <w:t>目标</w:t>
            </w:r>
            <w:r w:rsidRPr="004426EE">
              <w:rPr>
                <w:kern w:val="0"/>
                <w:szCs w:val="21"/>
              </w:rPr>
              <w:t>2</w:t>
            </w:r>
          </w:p>
        </w:tc>
        <w:tc>
          <w:tcPr>
            <w:tcW w:w="865" w:type="dxa"/>
            <w:tcBorders>
              <w:top w:val="nil"/>
              <w:left w:val="nil"/>
              <w:bottom w:val="single" w:sz="4" w:space="0" w:color="auto"/>
              <w:right w:val="single" w:sz="4" w:space="0" w:color="auto"/>
            </w:tcBorders>
            <w:shd w:val="clear" w:color="auto" w:fill="FFFFFF"/>
            <w:noWrap/>
            <w:vAlign w:val="center"/>
          </w:tcPr>
          <w:p w:rsidR="00AF2CE7" w:rsidRPr="004426EE" w:rsidRDefault="00AF2CE7" w:rsidP="007079F8">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rsidR="00AF2CE7" w:rsidRPr="004426EE" w:rsidRDefault="00AF2CE7" w:rsidP="007079F8">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rsidR="00AF2CE7" w:rsidRPr="004426EE" w:rsidRDefault="00AF2CE7" w:rsidP="007079F8">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rsidR="00AF2CE7" w:rsidRPr="004426EE" w:rsidRDefault="00AF2CE7" w:rsidP="007079F8">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rsidR="00AF2CE7" w:rsidRPr="004426EE" w:rsidRDefault="00AF2CE7" w:rsidP="007079F8">
            <w:pPr>
              <w:widowControl/>
              <w:spacing w:line="360" w:lineRule="auto"/>
              <w:jc w:val="center"/>
              <w:rPr>
                <w:kern w:val="0"/>
                <w:szCs w:val="21"/>
              </w:rPr>
            </w:pPr>
          </w:p>
        </w:tc>
        <w:tc>
          <w:tcPr>
            <w:tcW w:w="868" w:type="dxa"/>
            <w:tcBorders>
              <w:top w:val="nil"/>
              <w:left w:val="nil"/>
              <w:bottom w:val="single" w:sz="4" w:space="0" w:color="auto"/>
              <w:right w:val="single" w:sz="4" w:space="0" w:color="auto"/>
            </w:tcBorders>
            <w:shd w:val="clear" w:color="auto" w:fill="FFFFFF"/>
            <w:noWrap/>
            <w:vAlign w:val="center"/>
          </w:tcPr>
          <w:p w:rsidR="00AF2CE7" w:rsidRPr="004426EE" w:rsidRDefault="00AF2CE7" w:rsidP="007079F8">
            <w:pPr>
              <w:widowControl/>
              <w:spacing w:line="360" w:lineRule="auto"/>
              <w:jc w:val="center"/>
              <w:rPr>
                <w:kern w:val="0"/>
                <w:szCs w:val="21"/>
              </w:rPr>
            </w:pPr>
          </w:p>
        </w:tc>
      </w:tr>
      <w:tr w:rsidR="00AF2CE7" w:rsidRPr="004426EE" w:rsidTr="007079F8">
        <w:trPr>
          <w:gridAfter w:val="1"/>
          <w:wAfter w:w="6" w:type="dxa"/>
          <w:trHeight w:val="421"/>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rsidR="00AF2CE7" w:rsidRPr="004426EE" w:rsidRDefault="00AF2CE7" w:rsidP="007079F8">
            <w:pPr>
              <w:widowControl/>
              <w:spacing w:line="360" w:lineRule="auto"/>
              <w:jc w:val="center"/>
              <w:rPr>
                <w:rFonts w:ascii="宋体" w:hAnsi="宋体"/>
                <w:kern w:val="0"/>
                <w:szCs w:val="21"/>
              </w:rPr>
            </w:pPr>
            <w:r w:rsidRPr="004426EE">
              <w:rPr>
                <w:rFonts w:ascii="宋体" w:hAnsi="宋体"/>
                <w:kern w:val="0"/>
                <w:szCs w:val="21"/>
              </w:rPr>
              <w:t>毕业要求</w:t>
            </w:r>
            <w:r>
              <w:rPr>
                <w:rFonts w:ascii="宋体" w:hAnsi="宋体" w:hint="eastAsia"/>
                <w:szCs w:val="21"/>
              </w:rPr>
              <w:t>7</w:t>
            </w:r>
            <w:r w:rsidRPr="004426EE">
              <w:rPr>
                <w:rFonts w:ascii="宋体" w:hAnsi="宋体"/>
                <w:szCs w:val="21"/>
              </w:rPr>
              <w:t>-</w:t>
            </w:r>
            <w:r>
              <w:rPr>
                <w:rFonts w:ascii="宋体" w:hAnsi="宋体" w:hint="eastAsia"/>
                <w:szCs w:val="21"/>
              </w:rPr>
              <w:t>1</w:t>
            </w:r>
          </w:p>
        </w:tc>
        <w:tc>
          <w:tcPr>
            <w:tcW w:w="865" w:type="dxa"/>
            <w:tcBorders>
              <w:top w:val="nil"/>
              <w:left w:val="nil"/>
              <w:bottom w:val="single" w:sz="4" w:space="0" w:color="auto"/>
              <w:right w:val="single" w:sz="4" w:space="0" w:color="auto"/>
            </w:tcBorders>
            <w:shd w:val="clear" w:color="auto" w:fill="auto"/>
            <w:noWrap/>
            <w:vAlign w:val="center"/>
          </w:tcPr>
          <w:p w:rsidR="00AF2CE7" w:rsidRPr="004426EE" w:rsidRDefault="00AF2CE7" w:rsidP="007079F8">
            <w:pPr>
              <w:widowControl/>
              <w:spacing w:line="360" w:lineRule="auto"/>
              <w:jc w:val="center"/>
              <w:rPr>
                <w:kern w:val="0"/>
                <w:szCs w:val="21"/>
              </w:rPr>
            </w:pPr>
            <w:r w:rsidRPr="004426EE">
              <w:rPr>
                <w:kern w:val="0"/>
                <w:szCs w:val="21"/>
              </w:rPr>
              <w:t>√</w:t>
            </w:r>
          </w:p>
        </w:tc>
        <w:tc>
          <w:tcPr>
            <w:tcW w:w="865" w:type="dxa"/>
            <w:tcBorders>
              <w:top w:val="nil"/>
              <w:left w:val="nil"/>
              <w:bottom w:val="single" w:sz="4" w:space="0" w:color="auto"/>
              <w:right w:val="single" w:sz="4" w:space="0" w:color="auto"/>
            </w:tcBorders>
            <w:shd w:val="clear" w:color="auto" w:fill="auto"/>
            <w:noWrap/>
            <w:vAlign w:val="center"/>
          </w:tcPr>
          <w:p w:rsidR="00AF2CE7" w:rsidRPr="004426EE" w:rsidRDefault="00AF2CE7" w:rsidP="007079F8">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AF2CE7" w:rsidRPr="004426EE" w:rsidRDefault="00AF2CE7" w:rsidP="007079F8">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AF2CE7" w:rsidRPr="004426EE" w:rsidRDefault="00AF2CE7" w:rsidP="007079F8">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AF2CE7" w:rsidRPr="004426EE" w:rsidRDefault="00AF2CE7" w:rsidP="007079F8">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AF2CE7" w:rsidRPr="004426EE" w:rsidRDefault="00AF2CE7" w:rsidP="007079F8">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AF2CE7" w:rsidRPr="004426EE" w:rsidRDefault="00AF2CE7" w:rsidP="007079F8">
            <w:pPr>
              <w:widowControl/>
              <w:spacing w:line="360" w:lineRule="auto"/>
              <w:jc w:val="center"/>
              <w:rPr>
                <w:kern w:val="0"/>
                <w:szCs w:val="21"/>
              </w:rPr>
            </w:pPr>
          </w:p>
        </w:tc>
        <w:tc>
          <w:tcPr>
            <w:tcW w:w="868" w:type="dxa"/>
            <w:tcBorders>
              <w:top w:val="nil"/>
              <w:left w:val="nil"/>
              <w:bottom w:val="single" w:sz="4" w:space="0" w:color="auto"/>
              <w:right w:val="single" w:sz="4" w:space="0" w:color="auto"/>
            </w:tcBorders>
            <w:shd w:val="clear" w:color="auto" w:fill="auto"/>
            <w:noWrap/>
            <w:vAlign w:val="center"/>
          </w:tcPr>
          <w:p w:rsidR="00AF2CE7" w:rsidRPr="004426EE" w:rsidRDefault="00AF2CE7" w:rsidP="007079F8">
            <w:pPr>
              <w:widowControl/>
              <w:spacing w:line="360" w:lineRule="auto"/>
              <w:jc w:val="center"/>
              <w:rPr>
                <w:kern w:val="0"/>
                <w:szCs w:val="21"/>
              </w:rPr>
            </w:pPr>
          </w:p>
        </w:tc>
      </w:tr>
      <w:tr w:rsidR="00AF2CE7" w:rsidRPr="004426EE" w:rsidTr="007079F8">
        <w:trPr>
          <w:gridAfter w:val="1"/>
          <w:wAfter w:w="6" w:type="dxa"/>
          <w:trHeight w:val="412"/>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rsidR="00AF2CE7" w:rsidRPr="004426EE" w:rsidRDefault="00AF2CE7" w:rsidP="007079F8">
            <w:pPr>
              <w:widowControl/>
              <w:spacing w:line="360" w:lineRule="auto"/>
              <w:jc w:val="center"/>
              <w:rPr>
                <w:kern w:val="0"/>
                <w:szCs w:val="21"/>
              </w:rPr>
            </w:pPr>
            <w:r w:rsidRPr="004426EE">
              <w:rPr>
                <w:rFonts w:ascii="宋体" w:hAnsi="宋体"/>
                <w:kern w:val="0"/>
                <w:szCs w:val="21"/>
              </w:rPr>
              <w:t>毕业要求</w:t>
            </w:r>
            <w:r>
              <w:rPr>
                <w:rFonts w:ascii="宋体" w:hAnsi="宋体" w:hint="eastAsia"/>
                <w:szCs w:val="21"/>
              </w:rPr>
              <w:t>8</w:t>
            </w:r>
            <w:r w:rsidRPr="004426EE">
              <w:rPr>
                <w:rFonts w:ascii="宋体" w:hAnsi="宋体"/>
                <w:szCs w:val="21"/>
              </w:rPr>
              <w:t>-</w:t>
            </w:r>
            <w:r>
              <w:rPr>
                <w:rFonts w:ascii="宋体" w:hAnsi="宋体" w:hint="eastAsia"/>
                <w:szCs w:val="21"/>
              </w:rPr>
              <w:t>1</w:t>
            </w:r>
          </w:p>
        </w:tc>
        <w:tc>
          <w:tcPr>
            <w:tcW w:w="865" w:type="dxa"/>
            <w:tcBorders>
              <w:top w:val="nil"/>
              <w:left w:val="nil"/>
              <w:bottom w:val="single" w:sz="4" w:space="0" w:color="auto"/>
              <w:right w:val="single" w:sz="4" w:space="0" w:color="auto"/>
            </w:tcBorders>
            <w:shd w:val="clear" w:color="auto" w:fill="auto"/>
            <w:noWrap/>
            <w:vAlign w:val="center"/>
          </w:tcPr>
          <w:p w:rsidR="00AF2CE7" w:rsidRPr="004426EE" w:rsidRDefault="00AF2CE7" w:rsidP="007079F8">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AF2CE7" w:rsidRPr="004426EE" w:rsidRDefault="00AF2CE7" w:rsidP="007079F8">
            <w:pPr>
              <w:widowControl/>
              <w:spacing w:line="360" w:lineRule="auto"/>
              <w:jc w:val="center"/>
              <w:rPr>
                <w:kern w:val="0"/>
                <w:szCs w:val="21"/>
              </w:rPr>
            </w:pPr>
            <w:r w:rsidRPr="004426EE">
              <w:rPr>
                <w:kern w:val="0"/>
                <w:szCs w:val="21"/>
              </w:rPr>
              <w:t>√</w:t>
            </w:r>
          </w:p>
        </w:tc>
        <w:tc>
          <w:tcPr>
            <w:tcW w:w="865" w:type="dxa"/>
            <w:tcBorders>
              <w:top w:val="nil"/>
              <w:left w:val="nil"/>
              <w:bottom w:val="single" w:sz="4" w:space="0" w:color="auto"/>
              <w:right w:val="single" w:sz="4" w:space="0" w:color="auto"/>
            </w:tcBorders>
            <w:shd w:val="clear" w:color="auto" w:fill="auto"/>
            <w:noWrap/>
            <w:vAlign w:val="center"/>
          </w:tcPr>
          <w:p w:rsidR="00AF2CE7" w:rsidRPr="004426EE" w:rsidRDefault="00AF2CE7" w:rsidP="007079F8">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AF2CE7" w:rsidRPr="004426EE" w:rsidRDefault="00AF2CE7" w:rsidP="007079F8">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AF2CE7" w:rsidRPr="004426EE" w:rsidRDefault="00AF2CE7" w:rsidP="007079F8">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AF2CE7" w:rsidRPr="004426EE" w:rsidRDefault="00AF2CE7" w:rsidP="007079F8">
            <w:pPr>
              <w:widowControl/>
              <w:spacing w:line="360" w:lineRule="auto"/>
              <w:jc w:val="center"/>
              <w:rPr>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AF2CE7" w:rsidRPr="004426EE" w:rsidRDefault="00AF2CE7" w:rsidP="007079F8">
            <w:pPr>
              <w:widowControl/>
              <w:spacing w:line="360" w:lineRule="auto"/>
              <w:jc w:val="center"/>
              <w:rPr>
                <w:kern w:val="0"/>
                <w:szCs w:val="21"/>
              </w:rPr>
            </w:pPr>
          </w:p>
        </w:tc>
        <w:tc>
          <w:tcPr>
            <w:tcW w:w="868" w:type="dxa"/>
            <w:tcBorders>
              <w:top w:val="nil"/>
              <w:left w:val="nil"/>
              <w:bottom w:val="single" w:sz="4" w:space="0" w:color="auto"/>
              <w:right w:val="single" w:sz="4" w:space="0" w:color="auto"/>
            </w:tcBorders>
            <w:shd w:val="clear" w:color="auto" w:fill="auto"/>
            <w:noWrap/>
            <w:vAlign w:val="center"/>
          </w:tcPr>
          <w:p w:rsidR="00AF2CE7" w:rsidRPr="004426EE" w:rsidRDefault="00AF2CE7" w:rsidP="007079F8">
            <w:pPr>
              <w:widowControl/>
              <w:spacing w:line="360" w:lineRule="auto"/>
              <w:jc w:val="center"/>
              <w:rPr>
                <w:kern w:val="0"/>
                <w:szCs w:val="21"/>
              </w:rPr>
            </w:pPr>
          </w:p>
        </w:tc>
      </w:tr>
    </w:tbl>
    <w:p w:rsidR="00AF2CE7" w:rsidRPr="004426EE" w:rsidRDefault="00AF2CE7" w:rsidP="00AF2CE7">
      <w:pPr>
        <w:spacing w:line="360" w:lineRule="auto"/>
        <w:ind w:firstLineChars="196" w:firstLine="551"/>
        <w:rPr>
          <w:b/>
          <w:sz w:val="28"/>
          <w:szCs w:val="28"/>
        </w:rPr>
      </w:pPr>
      <w:r>
        <w:rPr>
          <w:rFonts w:hint="eastAsia"/>
          <w:b/>
          <w:sz w:val="28"/>
          <w:szCs w:val="28"/>
        </w:rPr>
        <w:t>三</w:t>
      </w:r>
      <w:r w:rsidRPr="004426EE">
        <w:rPr>
          <w:b/>
          <w:sz w:val="28"/>
          <w:szCs w:val="28"/>
        </w:rPr>
        <w:t>、课程内容及要求</w:t>
      </w:r>
    </w:p>
    <w:p w:rsidR="00AF2CE7" w:rsidRPr="00D965B3" w:rsidRDefault="00AF2CE7" w:rsidP="00AF2CE7">
      <w:pPr>
        <w:spacing w:line="360" w:lineRule="auto"/>
        <w:ind w:firstLineChars="200" w:firstLine="482"/>
        <w:rPr>
          <w:b/>
          <w:sz w:val="24"/>
        </w:rPr>
      </w:pPr>
      <w:r w:rsidRPr="00D965B3">
        <w:rPr>
          <w:rFonts w:hint="eastAsia"/>
          <w:b/>
          <w:sz w:val="24"/>
        </w:rPr>
        <w:t>（一）绪论</w:t>
      </w:r>
    </w:p>
    <w:p w:rsidR="00AF2CE7" w:rsidRDefault="00AF2CE7" w:rsidP="00AF2CE7">
      <w:pPr>
        <w:spacing w:line="360" w:lineRule="auto"/>
        <w:ind w:firstLineChars="200" w:firstLine="480"/>
        <w:rPr>
          <w:sz w:val="24"/>
        </w:rPr>
      </w:pPr>
      <w:r>
        <w:rPr>
          <w:rFonts w:hint="eastAsia"/>
          <w:sz w:val="24"/>
        </w:rPr>
        <w:t>1.</w:t>
      </w:r>
      <w:r>
        <w:rPr>
          <w:rFonts w:hint="eastAsia"/>
          <w:sz w:val="24"/>
        </w:rPr>
        <w:t>教学内容</w:t>
      </w:r>
    </w:p>
    <w:p w:rsidR="00AF2CE7" w:rsidRPr="0016213D" w:rsidRDefault="00AF2CE7" w:rsidP="00AF2CE7">
      <w:pPr>
        <w:spacing w:line="360" w:lineRule="auto"/>
        <w:ind w:firstLineChars="200" w:firstLine="480"/>
        <w:rPr>
          <w:sz w:val="24"/>
        </w:rPr>
      </w:pPr>
      <w:r w:rsidRPr="0016213D">
        <w:rPr>
          <w:rFonts w:hint="eastAsia"/>
          <w:sz w:val="24"/>
        </w:rPr>
        <w:t>（</w:t>
      </w:r>
      <w:r w:rsidRPr="0016213D">
        <w:rPr>
          <w:rFonts w:hint="eastAsia"/>
          <w:sz w:val="24"/>
        </w:rPr>
        <w:t>1</w:t>
      </w:r>
      <w:r w:rsidRPr="0016213D">
        <w:rPr>
          <w:rFonts w:hint="eastAsia"/>
          <w:sz w:val="24"/>
        </w:rPr>
        <w:t>）我们处在中国特色社会主义新时代</w:t>
      </w:r>
    </w:p>
    <w:p w:rsidR="00AF2CE7" w:rsidRPr="0016213D" w:rsidRDefault="00AF2CE7" w:rsidP="00AF2CE7">
      <w:pPr>
        <w:spacing w:line="360" w:lineRule="auto"/>
        <w:ind w:firstLineChars="200" w:firstLine="480"/>
        <w:rPr>
          <w:sz w:val="24"/>
        </w:rPr>
      </w:pPr>
      <w:r w:rsidRPr="0016213D">
        <w:rPr>
          <w:rFonts w:hint="eastAsia"/>
          <w:sz w:val="24"/>
        </w:rPr>
        <w:t>（</w:t>
      </w:r>
      <w:r w:rsidRPr="0016213D">
        <w:rPr>
          <w:rFonts w:hint="eastAsia"/>
          <w:sz w:val="24"/>
        </w:rPr>
        <w:t>2</w:t>
      </w:r>
      <w:r w:rsidRPr="0016213D">
        <w:rPr>
          <w:rFonts w:hint="eastAsia"/>
          <w:sz w:val="24"/>
        </w:rPr>
        <w:t>）时代新人要以民族复兴为己任</w:t>
      </w:r>
    </w:p>
    <w:p w:rsidR="00AF2CE7" w:rsidRDefault="00AF2CE7" w:rsidP="00AF2CE7">
      <w:pPr>
        <w:spacing w:line="360" w:lineRule="auto"/>
        <w:ind w:firstLineChars="200" w:firstLine="480"/>
        <w:rPr>
          <w:sz w:val="24"/>
        </w:rPr>
      </w:pPr>
      <w:r>
        <w:rPr>
          <w:rFonts w:hint="eastAsia"/>
          <w:sz w:val="24"/>
        </w:rPr>
        <w:t>2.</w:t>
      </w:r>
      <w:r>
        <w:rPr>
          <w:rFonts w:hint="eastAsia"/>
          <w:sz w:val="24"/>
        </w:rPr>
        <w:t>基本要求</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1</w:t>
      </w:r>
      <w:r>
        <w:rPr>
          <w:rFonts w:hint="eastAsia"/>
          <w:sz w:val="24"/>
        </w:rPr>
        <w:t>）</w:t>
      </w:r>
      <w:r w:rsidRPr="00D965B3">
        <w:rPr>
          <w:rFonts w:hint="eastAsia"/>
          <w:sz w:val="24"/>
        </w:rPr>
        <w:t>了解中国发展的新方位，中国特色社会主义进入了新时代</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2</w:t>
      </w:r>
      <w:r>
        <w:rPr>
          <w:rFonts w:hint="eastAsia"/>
          <w:sz w:val="24"/>
        </w:rPr>
        <w:t>）</w:t>
      </w:r>
      <w:r w:rsidRPr="00D965B3">
        <w:rPr>
          <w:rFonts w:hint="eastAsia"/>
          <w:sz w:val="24"/>
        </w:rPr>
        <w:t>理解中国特色社会主义进入新时代的实践价值和世界意义</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3</w:t>
      </w:r>
      <w:r>
        <w:rPr>
          <w:rFonts w:hint="eastAsia"/>
          <w:sz w:val="24"/>
        </w:rPr>
        <w:t>）</w:t>
      </w:r>
      <w:r w:rsidRPr="00D965B3">
        <w:rPr>
          <w:rFonts w:hint="eastAsia"/>
          <w:sz w:val="24"/>
        </w:rPr>
        <w:t>掌握学习本课程的学习方法，增强学习的积极性和主动性</w:t>
      </w:r>
      <w:r>
        <w:rPr>
          <w:rFonts w:hint="eastAsia"/>
          <w:sz w:val="24"/>
        </w:rPr>
        <w:t>，明确自己肩负的历史使命和时代责任</w:t>
      </w:r>
    </w:p>
    <w:p w:rsidR="00AF2CE7" w:rsidRDefault="00AF2CE7" w:rsidP="00AF2CE7">
      <w:pPr>
        <w:spacing w:line="360" w:lineRule="auto"/>
        <w:ind w:firstLineChars="200" w:firstLine="480"/>
        <w:rPr>
          <w:sz w:val="24"/>
        </w:rPr>
      </w:pPr>
      <w:r>
        <w:rPr>
          <w:rFonts w:hint="eastAsia"/>
          <w:sz w:val="24"/>
        </w:rPr>
        <w:t>3.</w:t>
      </w:r>
      <w:r w:rsidRPr="00D965B3">
        <w:rPr>
          <w:rFonts w:hint="eastAsia"/>
          <w:sz w:val="24"/>
        </w:rPr>
        <w:t>重点难点</w:t>
      </w:r>
    </w:p>
    <w:p w:rsidR="00AF2CE7" w:rsidRDefault="00AF2CE7" w:rsidP="00AF2CE7">
      <w:pPr>
        <w:spacing w:line="360" w:lineRule="auto"/>
        <w:ind w:firstLineChars="200" w:firstLine="480"/>
        <w:rPr>
          <w:sz w:val="24"/>
        </w:rPr>
      </w:pPr>
      <w:r>
        <w:rPr>
          <w:rFonts w:hint="eastAsia"/>
          <w:sz w:val="24"/>
        </w:rPr>
        <w:t>（</w:t>
      </w:r>
      <w:r>
        <w:rPr>
          <w:rFonts w:hint="eastAsia"/>
          <w:sz w:val="24"/>
        </w:rPr>
        <w:t>1</w:t>
      </w:r>
      <w:r>
        <w:rPr>
          <w:rFonts w:hint="eastAsia"/>
          <w:sz w:val="24"/>
        </w:rPr>
        <w:t>）社会主义核心价值体系的科学内涵</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2</w:t>
      </w:r>
      <w:r>
        <w:rPr>
          <w:rFonts w:hint="eastAsia"/>
          <w:sz w:val="24"/>
        </w:rPr>
        <w:t>）中国特色社会主义进入新时代的实践价值</w:t>
      </w:r>
    </w:p>
    <w:p w:rsidR="00AF2CE7" w:rsidRPr="00D965B3" w:rsidRDefault="00AF2CE7" w:rsidP="00AF2CE7">
      <w:pPr>
        <w:spacing w:line="360" w:lineRule="auto"/>
        <w:ind w:firstLineChars="200" w:firstLine="482"/>
        <w:rPr>
          <w:b/>
          <w:sz w:val="24"/>
        </w:rPr>
      </w:pPr>
      <w:r>
        <w:rPr>
          <w:rFonts w:hint="eastAsia"/>
          <w:b/>
          <w:sz w:val="24"/>
        </w:rPr>
        <w:t>（二）</w:t>
      </w:r>
      <w:r w:rsidRPr="00D965B3">
        <w:rPr>
          <w:rFonts w:hint="eastAsia"/>
          <w:b/>
          <w:sz w:val="24"/>
        </w:rPr>
        <w:t>人生的青春之问</w:t>
      </w:r>
    </w:p>
    <w:p w:rsidR="00AF2CE7" w:rsidRDefault="00AF2CE7" w:rsidP="00AF2CE7">
      <w:pPr>
        <w:spacing w:line="360" w:lineRule="auto"/>
        <w:ind w:firstLineChars="200" w:firstLine="480"/>
        <w:rPr>
          <w:sz w:val="24"/>
        </w:rPr>
      </w:pPr>
      <w:r>
        <w:rPr>
          <w:rFonts w:hint="eastAsia"/>
          <w:sz w:val="24"/>
        </w:rPr>
        <w:t>1.</w:t>
      </w:r>
      <w:r>
        <w:rPr>
          <w:rFonts w:hint="eastAsia"/>
          <w:sz w:val="24"/>
        </w:rPr>
        <w:t>教学内容</w:t>
      </w:r>
    </w:p>
    <w:p w:rsidR="00AF2CE7" w:rsidRPr="006D504A" w:rsidRDefault="00AF2CE7" w:rsidP="00AF2CE7">
      <w:pPr>
        <w:spacing w:line="360" w:lineRule="auto"/>
        <w:ind w:firstLineChars="200" w:firstLine="480"/>
        <w:rPr>
          <w:sz w:val="24"/>
        </w:rPr>
      </w:pPr>
      <w:r w:rsidRPr="006D504A">
        <w:rPr>
          <w:rFonts w:hint="eastAsia"/>
          <w:sz w:val="24"/>
        </w:rPr>
        <w:t>（</w:t>
      </w:r>
      <w:r w:rsidRPr="006D504A">
        <w:rPr>
          <w:rFonts w:hint="eastAsia"/>
          <w:sz w:val="24"/>
        </w:rPr>
        <w:t>1</w:t>
      </w:r>
      <w:r w:rsidRPr="006D504A">
        <w:rPr>
          <w:rFonts w:hint="eastAsia"/>
          <w:sz w:val="24"/>
        </w:rPr>
        <w:t>）人生观是对人生的总看法</w:t>
      </w:r>
    </w:p>
    <w:p w:rsidR="00AF2CE7" w:rsidRPr="006D504A" w:rsidRDefault="00AF2CE7" w:rsidP="00AF2CE7">
      <w:pPr>
        <w:spacing w:line="360" w:lineRule="auto"/>
        <w:ind w:firstLineChars="200" w:firstLine="480"/>
        <w:rPr>
          <w:sz w:val="24"/>
        </w:rPr>
      </w:pPr>
      <w:r w:rsidRPr="006D504A">
        <w:rPr>
          <w:rFonts w:hint="eastAsia"/>
          <w:sz w:val="24"/>
        </w:rPr>
        <w:t>（</w:t>
      </w:r>
      <w:r w:rsidRPr="006D504A">
        <w:rPr>
          <w:rFonts w:hint="eastAsia"/>
          <w:sz w:val="24"/>
        </w:rPr>
        <w:t>2</w:t>
      </w:r>
      <w:r w:rsidRPr="006D504A">
        <w:rPr>
          <w:rFonts w:hint="eastAsia"/>
          <w:sz w:val="24"/>
        </w:rPr>
        <w:t>）正确的人生观</w:t>
      </w:r>
    </w:p>
    <w:p w:rsidR="00AF2CE7" w:rsidRPr="0016213D" w:rsidRDefault="00AF2CE7" w:rsidP="00AF2CE7">
      <w:pPr>
        <w:spacing w:line="360" w:lineRule="auto"/>
        <w:ind w:firstLineChars="200" w:firstLine="480"/>
        <w:rPr>
          <w:sz w:val="24"/>
        </w:rPr>
      </w:pPr>
      <w:r w:rsidRPr="006D504A">
        <w:rPr>
          <w:rFonts w:hint="eastAsia"/>
          <w:sz w:val="24"/>
        </w:rPr>
        <w:t>（</w:t>
      </w:r>
      <w:r w:rsidRPr="006D504A">
        <w:rPr>
          <w:rFonts w:hint="eastAsia"/>
          <w:sz w:val="24"/>
        </w:rPr>
        <w:t>3</w:t>
      </w:r>
      <w:r w:rsidRPr="006D504A">
        <w:rPr>
          <w:rFonts w:hint="eastAsia"/>
          <w:sz w:val="24"/>
        </w:rPr>
        <w:t>）创造有意义的人生</w:t>
      </w:r>
    </w:p>
    <w:p w:rsidR="00AF2CE7" w:rsidRDefault="00AF2CE7" w:rsidP="00AF2CE7">
      <w:pPr>
        <w:spacing w:line="360" w:lineRule="auto"/>
        <w:ind w:firstLineChars="200" w:firstLine="480"/>
        <w:rPr>
          <w:sz w:val="24"/>
        </w:rPr>
      </w:pPr>
      <w:r>
        <w:rPr>
          <w:rFonts w:hint="eastAsia"/>
          <w:sz w:val="24"/>
        </w:rPr>
        <w:t>2.</w:t>
      </w:r>
      <w:r>
        <w:rPr>
          <w:rFonts w:hint="eastAsia"/>
          <w:sz w:val="24"/>
        </w:rPr>
        <w:t>基本要求</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1</w:t>
      </w:r>
      <w:r>
        <w:rPr>
          <w:rFonts w:hint="eastAsia"/>
          <w:sz w:val="24"/>
        </w:rPr>
        <w:t>）了解人生观的基本内涵以及对人生的重要作用</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2</w:t>
      </w:r>
      <w:r>
        <w:rPr>
          <w:rFonts w:hint="eastAsia"/>
          <w:sz w:val="24"/>
        </w:rPr>
        <w:t>）理解树立为人民服务的人生观的重要意义</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3</w:t>
      </w:r>
      <w:r>
        <w:rPr>
          <w:rFonts w:hint="eastAsia"/>
          <w:sz w:val="24"/>
        </w:rPr>
        <w:t>）</w:t>
      </w:r>
      <w:r w:rsidRPr="00D965B3">
        <w:rPr>
          <w:rFonts w:hint="eastAsia"/>
          <w:sz w:val="24"/>
        </w:rPr>
        <w:t>掌握</w:t>
      </w:r>
      <w:r>
        <w:rPr>
          <w:rFonts w:hint="eastAsia"/>
          <w:sz w:val="24"/>
        </w:rPr>
        <w:t>处理各种关系的方法，立志在实践中创造有价值的人生，做到和谐发展</w:t>
      </w:r>
    </w:p>
    <w:p w:rsidR="00AF2CE7" w:rsidRDefault="00AF2CE7" w:rsidP="00AF2CE7">
      <w:pPr>
        <w:spacing w:line="360" w:lineRule="auto"/>
        <w:ind w:firstLineChars="200" w:firstLine="480"/>
        <w:rPr>
          <w:sz w:val="24"/>
        </w:rPr>
      </w:pPr>
      <w:r>
        <w:rPr>
          <w:rFonts w:hint="eastAsia"/>
          <w:sz w:val="24"/>
        </w:rPr>
        <w:t>3.</w:t>
      </w:r>
      <w:r w:rsidRPr="00D965B3">
        <w:rPr>
          <w:rFonts w:hint="eastAsia"/>
          <w:sz w:val="24"/>
        </w:rPr>
        <w:t>重点难点</w:t>
      </w:r>
    </w:p>
    <w:p w:rsidR="00AF2CE7" w:rsidRDefault="00AF2CE7" w:rsidP="00AF2CE7">
      <w:pPr>
        <w:spacing w:line="360" w:lineRule="auto"/>
        <w:ind w:firstLineChars="200" w:firstLine="480"/>
        <w:rPr>
          <w:sz w:val="24"/>
        </w:rPr>
      </w:pPr>
      <w:r>
        <w:rPr>
          <w:rFonts w:hint="eastAsia"/>
          <w:sz w:val="24"/>
        </w:rPr>
        <w:t>（</w:t>
      </w:r>
      <w:r>
        <w:rPr>
          <w:rFonts w:hint="eastAsia"/>
          <w:sz w:val="24"/>
        </w:rPr>
        <w:t>1</w:t>
      </w:r>
      <w:r>
        <w:rPr>
          <w:rFonts w:hint="eastAsia"/>
          <w:sz w:val="24"/>
        </w:rPr>
        <w:t>）树立为人民服务的人生观</w:t>
      </w:r>
    </w:p>
    <w:p w:rsidR="00AF2CE7" w:rsidRPr="00D965B3" w:rsidRDefault="00AF2CE7" w:rsidP="00AF2CE7">
      <w:pPr>
        <w:spacing w:line="360" w:lineRule="auto"/>
        <w:ind w:firstLineChars="200" w:firstLine="480"/>
        <w:rPr>
          <w:sz w:val="24"/>
        </w:rPr>
      </w:pPr>
      <w:r>
        <w:rPr>
          <w:rFonts w:hint="eastAsia"/>
          <w:sz w:val="24"/>
        </w:rPr>
        <w:lastRenderedPageBreak/>
        <w:t>（</w:t>
      </w:r>
      <w:r>
        <w:rPr>
          <w:sz w:val="24"/>
        </w:rPr>
        <w:t>2</w:t>
      </w:r>
      <w:r>
        <w:rPr>
          <w:rFonts w:hint="eastAsia"/>
          <w:sz w:val="24"/>
        </w:rPr>
        <w:t>）立志在实践中创造有价值的人生</w:t>
      </w:r>
    </w:p>
    <w:p w:rsidR="00AF2CE7" w:rsidRPr="00D965B3" w:rsidRDefault="00AF2CE7" w:rsidP="00AF2CE7">
      <w:pPr>
        <w:spacing w:line="360" w:lineRule="auto"/>
        <w:ind w:firstLineChars="200" w:firstLine="482"/>
        <w:rPr>
          <w:b/>
          <w:sz w:val="24"/>
        </w:rPr>
      </w:pPr>
      <w:r>
        <w:rPr>
          <w:rFonts w:hint="eastAsia"/>
          <w:b/>
          <w:sz w:val="24"/>
        </w:rPr>
        <w:t>（三）</w:t>
      </w:r>
      <w:r w:rsidRPr="00D965B3">
        <w:rPr>
          <w:rFonts w:hint="eastAsia"/>
          <w:b/>
          <w:sz w:val="24"/>
        </w:rPr>
        <w:t>坚定理想信念</w:t>
      </w:r>
    </w:p>
    <w:p w:rsidR="00AF2CE7" w:rsidRDefault="00AF2CE7" w:rsidP="00AF2CE7">
      <w:pPr>
        <w:spacing w:line="360" w:lineRule="auto"/>
        <w:ind w:firstLineChars="200" w:firstLine="480"/>
        <w:rPr>
          <w:sz w:val="24"/>
        </w:rPr>
      </w:pPr>
      <w:r>
        <w:rPr>
          <w:rFonts w:hint="eastAsia"/>
          <w:sz w:val="24"/>
        </w:rPr>
        <w:t>1.</w:t>
      </w:r>
      <w:r>
        <w:rPr>
          <w:rFonts w:hint="eastAsia"/>
          <w:sz w:val="24"/>
        </w:rPr>
        <w:t>教学内容</w:t>
      </w:r>
    </w:p>
    <w:p w:rsidR="00AF2CE7" w:rsidRPr="0016213D" w:rsidRDefault="00AF2CE7" w:rsidP="00AF2CE7">
      <w:pPr>
        <w:spacing w:line="360" w:lineRule="auto"/>
        <w:ind w:firstLineChars="200" w:firstLine="480"/>
        <w:rPr>
          <w:sz w:val="24"/>
        </w:rPr>
      </w:pPr>
      <w:r w:rsidRPr="0016213D">
        <w:rPr>
          <w:rFonts w:hint="eastAsia"/>
          <w:sz w:val="24"/>
        </w:rPr>
        <w:t>（</w:t>
      </w:r>
      <w:r w:rsidRPr="0016213D">
        <w:rPr>
          <w:rFonts w:hint="eastAsia"/>
          <w:sz w:val="24"/>
        </w:rPr>
        <w:t>1</w:t>
      </w:r>
      <w:r w:rsidRPr="0016213D">
        <w:rPr>
          <w:rFonts w:hint="eastAsia"/>
          <w:sz w:val="24"/>
        </w:rPr>
        <w:t>）理想信念的内涵及重要性</w:t>
      </w:r>
    </w:p>
    <w:p w:rsidR="00AF2CE7" w:rsidRPr="0016213D" w:rsidRDefault="00AF2CE7" w:rsidP="00AF2CE7">
      <w:pPr>
        <w:spacing w:line="360" w:lineRule="auto"/>
        <w:ind w:firstLineChars="200" w:firstLine="480"/>
        <w:rPr>
          <w:sz w:val="24"/>
        </w:rPr>
      </w:pPr>
      <w:r w:rsidRPr="0016213D">
        <w:rPr>
          <w:rFonts w:hint="eastAsia"/>
          <w:sz w:val="24"/>
        </w:rPr>
        <w:t>（</w:t>
      </w:r>
      <w:r w:rsidRPr="0016213D">
        <w:rPr>
          <w:rFonts w:hint="eastAsia"/>
          <w:sz w:val="24"/>
        </w:rPr>
        <w:t>2</w:t>
      </w:r>
      <w:r w:rsidRPr="0016213D">
        <w:rPr>
          <w:rFonts w:hint="eastAsia"/>
          <w:sz w:val="24"/>
        </w:rPr>
        <w:t>）崇高的理想信念</w:t>
      </w:r>
    </w:p>
    <w:p w:rsidR="00AF2CE7" w:rsidRPr="0016213D" w:rsidRDefault="00AF2CE7" w:rsidP="00AF2CE7">
      <w:pPr>
        <w:spacing w:line="360" w:lineRule="auto"/>
        <w:ind w:firstLineChars="200" w:firstLine="480"/>
        <w:rPr>
          <w:sz w:val="24"/>
        </w:rPr>
      </w:pPr>
      <w:r w:rsidRPr="0016213D">
        <w:rPr>
          <w:rFonts w:hint="eastAsia"/>
          <w:sz w:val="24"/>
        </w:rPr>
        <w:t>（</w:t>
      </w:r>
      <w:r w:rsidRPr="0016213D">
        <w:rPr>
          <w:rFonts w:hint="eastAsia"/>
          <w:sz w:val="24"/>
        </w:rPr>
        <w:t>3</w:t>
      </w:r>
      <w:r w:rsidRPr="0016213D">
        <w:rPr>
          <w:rFonts w:hint="eastAsia"/>
          <w:sz w:val="24"/>
        </w:rPr>
        <w:t>）在实现中国梦的实践中放飞青春梦想</w:t>
      </w:r>
    </w:p>
    <w:p w:rsidR="00AF2CE7" w:rsidRDefault="00AF2CE7" w:rsidP="00AF2CE7">
      <w:pPr>
        <w:spacing w:line="360" w:lineRule="auto"/>
        <w:ind w:firstLineChars="200" w:firstLine="480"/>
        <w:rPr>
          <w:sz w:val="24"/>
        </w:rPr>
      </w:pPr>
      <w:r>
        <w:rPr>
          <w:rFonts w:hint="eastAsia"/>
          <w:sz w:val="24"/>
        </w:rPr>
        <w:t>2.</w:t>
      </w:r>
      <w:r>
        <w:rPr>
          <w:rFonts w:hint="eastAsia"/>
          <w:sz w:val="24"/>
        </w:rPr>
        <w:t>基本要求</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1</w:t>
      </w:r>
      <w:r>
        <w:rPr>
          <w:rFonts w:hint="eastAsia"/>
          <w:sz w:val="24"/>
        </w:rPr>
        <w:t>）了解理想信念、共同理想的含义和特征</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2</w:t>
      </w:r>
      <w:r>
        <w:rPr>
          <w:rFonts w:hint="eastAsia"/>
          <w:sz w:val="24"/>
        </w:rPr>
        <w:t>）</w:t>
      </w:r>
      <w:r w:rsidRPr="00D965B3">
        <w:rPr>
          <w:rFonts w:hint="eastAsia"/>
          <w:sz w:val="24"/>
        </w:rPr>
        <w:t>理解</w:t>
      </w:r>
      <w:r>
        <w:rPr>
          <w:rFonts w:hint="eastAsia"/>
          <w:sz w:val="24"/>
        </w:rPr>
        <w:t>理想信念对大学生成才的重要意义，树立马克思主义的崇高的理想信念</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3</w:t>
      </w:r>
      <w:r>
        <w:rPr>
          <w:rFonts w:hint="eastAsia"/>
          <w:sz w:val="24"/>
        </w:rPr>
        <w:t>）</w:t>
      </w:r>
      <w:r w:rsidRPr="00D965B3">
        <w:rPr>
          <w:rFonts w:hint="eastAsia"/>
          <w:sz w:val="24"/>
        </w:rPr>
        <w:t>掌握把理想转化为现实，实现中国梦</w:t>
      </w:r>
      <w:r>
        <w:rPr>
          <w:rFonts w:hint="eastAsia"/>
          <w:sz w:val="24"/>
        </w:rPr>
        <w:t>的基本条件</w:t>
      </w:r>
    </w:p>
    <w:p w:rsidR="00AF2CE7" w:rsidRDefault="00AF2CE7" w:rsidP="00AF2CE7">
      <w:pPr>
        <w:spacing w:line="360" w:lineRule="auto"/>
        <w:ind w:firstLineChars="200" w:firstLine="480"/>
        <w:rPr>
          <w:sz w:val="24"/>
        </w:rPr>
      </w:pPr>
      <w:r>
        <w:rPr>
          <w:rFonts w:hint="eastAsia"/>
          <w:sz w:val="24"/>
        </w:rPr>
        <w:t>3.</w:t>
      </w:r>
      <w:r w:rsidRPr="00D965B3">
        <w:rPr>
          <w:rFonts w:hint="eastAsia"/>
          <w:sz w:val="24"/>
        </w:rPr>
        <w:t>重点难点</w:t>
      </w:r>
    </w:p>
    <w:p w:rsidR="00AF2CE7" w:rsidRDefault="00AF2CE7" w:rsidP="00AF2CE7">
      <w:pPr>
        <w:spacing w:line="360" w:lineRule="auto"/>
        <w:ind w:firstLineChars="200" w:firstLine="480"/>
        <w:rPr>
          <w:sz w:val="24"/>
        </w:rPr>
      </w:pPr>
      <w:r>
        <w:rPr>
          <w:rFonts w:hint="eastAsia"/>
          <w:sz w:val="24"/>
        </w:rPr>
        <w:t>（</w:t>
      </w:r>
      <w:r>
        <w:rPr>
          <w:rFonts w:hint="eastAsia"/>
          <w:sz w:val="24"/>
        </w:rPr>
        <w:t>1</w:t>
      </w:r>
      <w:r>
        <w:rPr>
          <w:rFonts w:hint="eastAsia"/>
          <w:sz w:val="24"/>
        </w:rPr>
        <w:t>）人生价值在于人的创造性社会实践</w:t>
      </w:r>
    </w:p>
    <w:p w:rsidR="00AF2CE7" w:rsidRDefault="00AF2CE7" w:rsidP="00AF2CE7">
      <w:pPr>
        <w:spacing w:line="360" w:lineRule="auto"/>
        <w:ind w:firstLineChars="200" w:firstLine="480"/>
        <w:rPr>
          <w:sz w:val="24"/>
        </w:rPr>
      </w:pPr>
      <w:r>
        <w:rPr>
          <w:rFonts w:hint="eastAsia"/>
          <w:sz w:val="24"/>
        </w:rPr>
        <w:t>（</w:t>
      </w:r>
      <w:r>
        <w:rPr>
          <w:rFonts w:hint="eastAsia"/>
          <w:sz w:val="24"/>
        </w:rPr>
        <w:t>2</w:t>
      </w:r>
      <w:r>
        <w:rPr>
          <w:rFonts w:hint="eastAsia"/>
          <w:sz w:val="24"/>
        </w:rPr>
        <w:t>）正确认识和处理个人与他人、个人与社会的关系</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3</w:t>
      </w:r>
      <w:r>
        <w:rPr>
          <w:rFonts w:hint="eastAsia"/>
          <w:sz w:val="24"/>
        </w:rPr>
        <w:t>）走与社会实践相结合的道路</w:t>
      </w:r>
    </w:p>
    <w:p w:rsidR="00AF2CE7" w:rsidRPr="00D965B3" w:rsidRDefault="00AF2CE7" w:rsidP="00AF2CE7">
      <w:pPr>
        <w:spacing w:line="360" w:lineRule="auto"/>
        <w:ind w:firstLineChars="200" w:firstLine="482"/>
        <w:rPr>
          <w:b/>
          <w:sz w:val="24"/>
        </w:rPr>
      </w:pPr>
      <w:r>
        <w:rPr>
          <w:rFonts w:hint="eastAsia"/>
          <w:b/>
          <w:sz w:val="24"/>
        </w:rPr>
        <w:t>（四）</w:t>
      </w:r>
      <w:r w:rsidRPr="00D965B3">
        <w:rPr>
          <w:rFonts w:hint="eastAsia"/>
          <w:b/>
          <w:sz w:val="24"/>
        </w:rPr>
        <w:t>弘扬中国精神</w:t>
      </w:r>
    </w:p>
    <w:p w:rsidR="00AF2CE7" w:rsidRDefault="00AF2CE7" w:rsidP="00AF2CE7">
      <w:pPr>
        <w:spacing w:line="360" w:lineRule="auto"/>
        <w:ind w:firstLineChars="200" w:firstLine="480"/>
        <w:rPr>
          <w:sz w:val="24"/>
        </w:rPr>
      </w:pPr>
      <w:r>
        <w:rPr>
          <w:rFonts w:hint="eastAsia"/>
          <w:sz w:val="24"/>
        </w:rPr>
        <w:t>1.</w:t>
      </w:r>
      <w:r>
        <w:rPr>
          <w:rFonts w:hint="eastAsia"/>
          <w:sz w:val="24"/>
        </w:rPr>
        <w:t>教学内容</w:t>
      </w:r>
    </w:p>
    <w:p w:rsidR="00AF2CE7" w:rsidRPr="0016213D" w:rsidRDefault="00AF2CE7" w:rsidP="00AF2CE7">
      <w:pPr>
        <w:spacing w:line="360" w:lineRule="auto"/>
        <w:ind w:firstLineChars="200" w:firstLine="480"/>
        <w:rPr>
          <w:sz w:val="24"/>
        </w:rPr>
      </w:pPr>
      <w:r w:rsidRPr="0016213D">
        <w:rPr>
          <w:rFonts w:hint="eastAsia"/>
          <w:sz w:val="24"/>
        </w:rPr>
        <w:t>（</w:t>
      </w:r>
      <w:r w:rsidRPr="0016213D">
        <w:rPr>
          <w:rFonts w:hint="eastAsia"/>
          <w:sz w:val="24"/>
        </w:rPr>
        <w:t>1</w:t>
      </w:r>
      <w:r w:rsidRPr="0016213D">
        <w:rPr>
          <w:rFonts w:hint="eastAsia"/>
          <w:sz w:val="24"/>
        </w:rPr>
        <w:t>）中国精神是兴国强国之魂</w:t>
      </w:r>
    </w:p>
    <w:p w:rsidR="00AF2CE7" w:rsidRPr="0016213D" w:rsidRDefault="00AF2CE7" w:rsidP="00AF2CE7">
      <w:pPr>
        <w:spacing w:line="360" w:lineRule="auto"/>
        <w:ind w:firstLineChars="200" w:firstLine="480"/>
        <w:rPr>
          <w:sz w:val="24"/>
        </w:rPr>
      </w:pPr>
      <w:r w:rsidRPr="0016213D">
        <w:rPr>
          <w:rFonts w:hint="eastAsia"/>
          <w:sz w:val="24"/>
        </w:rPr>
        <w:t>（</w:t>
      </w:r>
      <w:r w:rsidRPr="0016213D">
        <w:rPr>
          <w:rFonts w:hint="eastAsia"/>
          <w:sz w:val="24"/>
        </w:rPr>
        <w:t>2</w:t>
      </w:r>
      <w:r w:rsidRPr="0016213D">
        <w:rPr>
          <w:rFonts w:hint="eastAsia"/>
          <w:sz w:val="24"/>
        </w:rPr>
        <w:t>）爱国主义及其时代要求</w:t>
      </w:r>
    </w:p>
    <w:p w:rsidR="00AF2CE7" w:rsidRPr="0016213D" w:rsidRDefault="00AF2CE7" w:rsidP="00AF2CE7">
      <w:pPr>
        <w:spacing w:line="360" w:lineRule="auto"/>
        <w:ind w:firstLineChars="200" w:firstLine="480"/>
        <w:rPr>
          <w:sz w:val="24"/>
        </w:rPr>
      </w:pPr>
      <w:r w:rsidRPr="0016213D">
        <w:rPr>
          <w:rFonts w:hint="eastAsia"/>
          <w:sz w:val="24"/>
        </w:rPr>
        <w:t>（</w:t>
      </w:r>
      <w:r w:rsidRPr="0016213D">
        <w:rPr>
          <w:rFonts w:hint="eastAsia"/>
          <w:sz w:val="24"/>
        </w:rPr>
        <w:t>3</w:t>
      </w:r>
      <w:r w:rsidRPr="0016213D">
        <w:rPr>
          <w:rFonts w:hint="eastAsia"/>
          <w:sz w:val="24"/>
        </w:rPr>
        <w:t>）让改革创新成为青春远航的动力</w:t>
      </w:r>
    </w:p>
    <w:p w:rsidR="00AF2CE7" w:rsidRDefault="00AF2CE7" w:rsidP="00AF2CE7">
      <w:pPr>
        <w:spacing w:line="360" w:lineRule="auto"/>
        <w:ind w:firstLineChars="200" w:firstLine="480"/>
        <w:rPr>
          <w:sz w:val="24"/>
        </w:rPr>
      </w:pPr>
      <w:r>
        <w:rPr>
          <w:rFonts w:hint="eastAsia"/>
          <w:sz w:val="24"/>
        </w:rPr>
        <w:t>2.</w:t>
      </w:r>
      <w:r>
        <w:rPr>
          <w:rFonts w:hint="eastAsia"/>
          <w:sz w:val="24"/>
        </w:rPr>
        <w:t>基本要求</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1</w:t>
      </w:r>
      <w:r>
        <w:rPr>
          <w:rFonts w:hint="eastAsia"/>
          <w:sz w:val="24"/>
        </w:rPr>
        <w:t>）了解中国精神的科学内涵，实现中国梦必须弘扬中国精神</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2</w:t>
      </w:r>
      <w:r>
        <w:rPr>
          <w:rFonts w:hint="eastAsia"/>
          <w:sz w:val="24"/>
        </w:rPr>
        <w:t>）</w:t>
      </w:r>
      <w:r w:rsidRPr="00D965B3">
        <w:rPr>
          <w:rFonts w:hint="eastAsia"/>
          <w:sz w:val="24"/>
        </w:rPr>
        <w:t>理解爱国主</w:t>
      </w:r>
      <w:r>
        <w:rPr>
          <w:rFonts w:hint="eastAsia"/>
          <w:sz w:val="24"/>
        </w:rPr>
        <w:t>义的科学内涵和民族精神的优良传统，创新创造是中华民族的民族禀赋</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3</w:t>
      </w:r>
      <w:r>
        <w:rPr>
          <w:rFonts w:hint="eastAsia"/>
          <w:sz w:val="24"/>
        </w:rPr>
        <w:t>）掌握做忠诚的爱国者及改革创新实践者的途径</w:t>
      </w:r>
    </w:p>
    <w:p w:rsidR="00AF2CE7" w:rsidRDefault="00AF2CE7" w:rsidP="00AF2CE7">
      <w:pPr>
        <w:spacing w:line="360" w:lineRule="auto"/>
        <w:ind w:firstLineChars="200" w:firstLine="480"/>
        <w:rPr>
          <w:sz w:val="24"/>
        </w:rPr>
      </w:pPr>
      <w:r>
        <w:rPr>
          <w:rFonts w:hint="eastAsia"/>
          <w:sz w:val="24"/>
        </w:rPr>
        <w:t>3.</w:t>
      </w:r>
      <w:r w:rsidRPr="00D965B3">
        <w:rPr>
          <w:rFonts w:hint="eastAsia"/>
          <w:sz w:val="24"/>
        </w:rPr>
        <w:t>重点难点</w:t>
      </w:r>
    </w:p>
    <w:p w:rsidR="00AF2CE7" w:rsidRDefault="00AF2CE7" w:rsidP="00AF2CE7">
      <w:pPr>
        <w:spacing w:line="360" w:lineRule="auto"/>
        <w:ind w:firstLineChars="200" w:firstLine="480"/>
        <w:rPr>
          <w:sz w:val="24"/>
        </w:rPr>
      </w:pPr>
      <w:r>
        <w:rPr>
          <w:rFonts w:hint="eastAsia"/>
          <w:sz w:val="24"/>
        </w:rPr>
        <w:t>（</w:t>
      </w:r>
      <w:r>
        <w:rPr>
          <w:rFonts w:hint="eastAsia"/>
          <w:sz w:val="24"/>
        </w:rPr>
        <w:t>1</w:t>
      </w:r>
      <w:r>
        <w:rPr>
          <w:rFonts w:hint="eastAsia"/>
          <w:sz w:val="24"/>
        </w:rPr>
        <w:t>）继承和发扬中华民族的爱国主义优良传统</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2</w:t>
      </w:r>
      <w:r>
        <w:rPr>
          <w:rFonts w:hint="eastAsia"/>
          <w:sz w:val="24"/>
        </w:rPr>
        <w:t>）在经济全球化条件下发扬爱国主义精神</w:t>
      </w:r>
    </w:p>
    <w:p w:rsidR="00AF2CE7" w:rsidRPr="00D965B3" w:rsidRDefault="00AF2CE7" w:rsidP="00AF2CE7">
      <w:pPr>
        <w:spacing w:line="360" w:lineRule="auto"/>
        <w:ind w:firstLineChars="200" w:firstLine="482"/>
        <w:rPr>
          <w:b/>
          <w:sz w:val="24"/>
        </w:rPr>
      </w:pPr>
      <w:r w:rsidRPr="00D965B3">
        <w:rPr>
          <w:rFonts w:hint="eastAsia"/>
          <w:b/>
          <w:sz w:val="24"/>
        </w:rPr>
        <w:t>（五）践行社会主义核心价值观</w:t>
      </w:r>
    </w:p>
    <w:p w:rsidR="00AF2CE7" w:rsidRDefault="00AF2CE7" w:rsidP="00AF2CE7">
      <w:pPr>
        <w:spacing w:line="360" w:lineRule="auto"/>
        <w:ind w:firstLineChars="200" w:firstLine="480"/>
        <w:rPr>
          <w:sz w:val="24"/>
        </w:rPr>
      </w:pPr>
      <w:r>
        <w:rPr>
          <w:rFonts w:hint="eastAsia"/>
          <w:sz w:val="24"/>
        </w:rPr>
        <w:lastRenderedPageBreak/>
        <w:t>1.</w:t>
      </w:r>
      <w:r>
        <w:rPr>
          <w:rFonts w:hint="eastAsia"/>
          <w:sz w:val="24"/>
        </w:rPr>
        <w:t>教学内容</w:t>
      </w:r>
    </w:p>
    <w:p w:rsidR="00AF2CE7" w:rsidRPr="00041BE7" w:rsidRDefault="00AF2CE7" w:rsidP="00AF2CE7">
      <w:pPr>
        <w:spacing w:line="360" w:lineRule="auto"/>
        <w:ind w:firstLineChars="200" w:firstLine="480"/>
        <w:rPr>
          <w:sz w:val="24"/>
        </w:rPr>
      </w:pPr>
      <w:r w:rsidRPr="00041BE7">
        <w:rPr>
          <w:rFonts w:hint="eastAsia"/>
          <w:sz w:val="24"/>
        </w:rPr>
        <w:t>（</w:t>
      </w:r>
      <w:r w:rsidRPr="00041BE7">
        <w:rPr>
          <w:rFonts w:hint="eastAsia"/>
          <w:sz w:val="24"/>
        </w:rPr>
        <w:t>1</w:t>
      </w:r>
      <w:r w:rsidRPr="00041BE7">
        <w:rPr>
          <w:rFonts w:hint="eastAsia"/>
          <w:sz w:val="24"/>
        </w:rPr>
        <w:t>）社会主义核心价值观的基本内容</w:t>
      </w:r>
    </w:p>
    <w:p w:rsidR="00AF2CE7" w:rsidRPr="00041BE7" w:rsidRDefault="00AF2CE7" w:rsidP="00AF2CE7">
      <w:pPr>
        <w:spacing w:line="360" w:lineRule="auto"/>
        <w:ind w:firstLineChars="200" w:firstLine="480"/>
        <w:rPr>
          <w:sz w:val="24"/>
        </w:rPr>
      </w:pPr>
      <w:r w:rsidRPr="00041BE7">
        <w:rPr>
          <w:rFonts w:hint="eastAsia"/>
          <w:sz w:val="24"/>
        </w:rPr>
        <w:t>（</w:t>
      </w:r>
      <w:r w:rsidRPr="00041BE7">
        <w:rPr>
          <w:rFonts w:hint="eastAsia"/>
          <w:sz w:val="24"/>
        </w:rPr>
        <w:t>2</w:t>
      </w:r>
      <w:r w:rsidRPr="00041BE7">
        <w:rPr>
          <w:rFonts w:hint="eastAsia"/>
          <w:sz w:val="24"/>
        </w:rPr>
        <w:t>）当代中国发展进步的精神指引</w:t>
      </w:r>
    </w:p>
    <w:p w:rsidR="00AF2CE7" w:rsidRPr="00041BE7" w:rsidRDefault="00AF2CE7" w:rsidP="00AF2CE7">
      <w:pPr>
        <w:spacing w:line="360" w:lineRule="auto"/>
        <w:ind w:firstLineChars="200" w:firstLine="480"/>
        <w:rPr>
          <w:sz w:val="24"/>
        </w:rPr>
      </w:pPr>
      <w:r w:rsidRPr="00041BE7">
        <w:rPr>
          <w:rFonts w:hint="eastAsia"/>
          <w:sz w:val="24"/>
        </w:rPr>
        <w:t>（</w:t>
      </w:r>
      <w:r w:rsidRPr="00041BE7">
        <w:rPr>
          <w:rFonts w:hint="eastAsia"/>
          <w:sz w:val="24"/>
        </w:rPr>
        <w:t>3</w:t>
      </w:r>
      <w:r w:rsidRPr="00041BE7">
        <w:rPr>
          <w:rFonts w:hint="eastAsia"/>
          <w:sz w:val="24"/>
        </w:rPr>
        <w:t>）社会主义核心价值观的历史底蕴</w:t>
      </w:r>
    </w:p>
    <w:p w:rsidR="00AF2CE7" w:rsidRPr="00041BE7" w:rsidRDefault="00AF2CE7" w:rsidP="00AF2CE7">
      <w:pPr>
        <w:spacing w:line="360" w:lineRule="auto"/>
        <w:ind w:firstLineChars="200" w:firstLine="480"/>
        <w:rPr>
          <w:sz w:val="24"/>
        </w:rPr>
      </w:pPr>
      <w:r w:rsidRPr="00041BE7">
        <w:rPr>
          <w:rFonts w:hint="eastAsia"/>
          <w:sz w:val="24"/>
        </w:rPr>
        <w:t>（</w:t>
      </w:r>
      <w:r w:rsidRPr="00041BE7">
        <w:rPr>
          <w:rFonts w:hint="eastAsia"/>
          <w:sz w:val="24"/>
        </w:rPr>
        <w:t>4</w:t>
      </w:r>
      <w:r w:rsidRPr="00041BE7">
        <w:rPr>
          <w:rFonts w:hint="eastAsia"/>
          <w:sz w:val="24"/>
        </w:rPr>
        <w:t>）社会主义核心价值观的现实基础</w:t>
      </w:r>
    </w:p>
    <w:p w:rsidR="00AF2CE7" w:rsidRPr="00041BE7" w:rsidRDefault="00AF2CE7" w:rsidP="00AF2CE7">
      <w:pPr>
        <w:spacing w:line="360" w:lineRule="auto"/>
        <w:ind w:firstLineChars="200" w:firstLine="480"/>
        <w:rPr>
          <w:sz w:val="24"/>
        </w:rPr>
      </w:pPr>
      <w:r w:rsidRPr="00041BE7">
        <w:rPr>
          <w:rFonts w:hint="eastAsia"/>
          <w:sz w:val="24"/>
        </w:rPr>
        <w:t>（</w:t>
      </w:r>
      <w:r w:rsidRPr="00041BE7">
        <w:rPr>
          <w:rFonts w:hint="eastAsia"/>
          <w:sz w:val="24"/>
        </w:rPr>
        <w:t>5</w:t>
      </w:r>
      <w:r w:rsidRPr="00041BE7">
        <w:rPr>
          <w:rFonts w:hint="eastAsia"/>
          <w:sz w:val="24"/>
        </w:rPr>
        <w:t>）社会主义核心价值观的道义力量</w:t>
      </w:r>
    </w:p>
    <w:p w:rsidR="00AF2CE7" w:rsidRPr="00041BE7" w:rsidRDefault="00AF2CE7" w:rsidP="00AF2CE7">
      <w:pPr>
        <w:spacing w:line="360" w:lineRule="auto"/>
        <w:ind w:firstLineChars="200" w:firstLine="480"/>
        <w:rPr>
          <w:sz w:val="24"/>
        </w:rPr>
      </w:pPr>
      <w:r w:rsidRPr="00041BE7">
        <w:rPr>
          <w:rFonts w:hint="eastAsia"/>
          <w:sz w:val="24"/>
        </w:rPr>
        <w:t>（</w:t>
      </w:r>
      <w:r w:rsidRPr="00041BE7">
        <w:rPr>
          <w:rFonts w:hint="eastAsia"/>
          <w:sz w:val="24"/>
        </w:rPr>
        <w:t>6</w:t>
      </w:r>
      <w:r w:rsidRPr="00041BE7">
        <w:rPr>
          <w:rFonts w:hint="eastAsia"/>
          <w:sz w:val="24"/>
        </w:rPr>
        <w:t>）做社会主义核心价值观的积极践行者</w:t>
      </w:r>
    </w:p>
    <w:p w:rsidR="00AF2CE7" w:rsidRDefault="00AF2CE7" w:rsidP="00AF2CE7">
      <w:pPr>
        <w:spacing w:line="360" w:lineRule="auto"/>
        <w:ind w:firstLineChars="200" w:firstLine="480"/>
        <w:rPr>
          <w:sz w:val="24"/>
        </w:rPr>
      </w:pPr>
      <w:r>
        <w:rPr>
          <w:rFonts w:hint="eastAsia"/>
          <w:sz w:val="24"/>
        </w:rPr>
        <w:t>2.</w:t>
      </w:r>
      <w:r>
        <w:rPr>
          <w:rFonts w:hint="eastAsia"/>
          <w:sz w:val="24"/>
        </w:rPr>
        <w:t>基本要求</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1</w:t>
      </w:r>
      <w:r>
        <w:rPr>
          <w:rFonts w:hint="eastAsia"/>
          <w:sz w:val="24"/>
        </w:rPr>
        <w:t>）了解社会主义核心价值观的基本内容</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2</w:t>
      </w:r>
      <w:r>
        <w:rPr>
          <w:rFonts w:hint="eastAsia"/>
          <w:sz w:val="24"/>
        </w:rPr>
        <w:t>）理解社会主义核心价值观的历史底蕴、现实基础、道义力量</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3</w:t>
      </w:r>
      <w:r>
        <w:rPr>
          <w:rFonts w:hint="eastAsia"/>
          <w:sz w:val="24"/>
        </w:rPr>
        <w:t>）掌握积极努力做社会主义核心价值观的践行者，扣好人生的第一个扣子</w:t>
      </w:r>
    </w:p>
    <w:p w:rsidR="00AF2CE7" w:rsidRDefault="00AF2CE7" w:rsidP="00AF2CE7">
      <w:pPr>
        <w:spacing w:line="360" w:lineRule="auto"/>
        <w:ind w:firstLineChars="200" w:firstLine="480"/>
        <w:rPr>
          <w:sz w:val="24"/>
        </w:rPr>
      </w:pPr>
      <w:r>
        <w:rPr>
          <w:rFonts w:hint="eastAsia"/>
          <w:sz w:val="24"/>
        </w:rPr>
        <w:t>3.</w:t>
      </w:r>
      <w:r w:rsidRPr="00D965B3">
        <w:rPr>
          <w:rFonts w:hint="eastAsia"/>
          <w:sz w:val="24"/>
        </w:rPr>
        <w:t>重点难点</w:t>
      </w:r>
    </w:p>
    <w:p w:rsidR="00AF2CE7" w:rsidRDefault="00AF2CE7" w:rsidP="00AF2CE7">
      <w:pPr>
        <w:spacing w:line="360" w:lineRule="auto"/>
        <w:ind w:firstLineChars="200" w:firstLine="480"/>
        <w:rPr>
          <w:sz w:val="24"/>
        </w:rPr>
      </w:pPr>
      <w:r>
        <w:rPr>
          <w:rFonts w:hint="eastAsia"/>
          <w:sz w:val="24"/>
        </w:rPr>
        <w:t>（</w:t>
      </w:r>
      <w:r>
        <w:rPr>
          <w:rFonts w:hint="eastAsia"/>
          <w:sz w:val="24"/>
        </w:rPr>
        <w:t>1</w:t>
      </w:r>
      <w:r>
        <w:rPr>
          <w:rFonts w:hint="eastAsia"/>
          <w:sz w:val="24"/>
        </w:rPr>
        <w:t>）社会主义核心价值观的基本内容</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2</w:t>
      </w:r>
      <w:r>
        <w:rPr>
          <w:rFonts w:hint="eastAsia"/>
          <w:sz w:val="24"/>
        </w:rPr>
        <w:t>）积极努力做社会主义核心价值观的践行者</w:t>
      </w:r>
    </w:p>
    <w:p w:rsidR="00AF2CE7" w:rsidRPr="00D965B3" w:rsidRDefault="00AF2CE7" w:rsidP="00AF2CE7">
      <w:pPr>
        <w:spacing w:line="360" w:lineRule="auto"/>
        <w:ind w:firstLineChars="200" w:firstLine="482"/>
        <w:rPr>
          <w:b/>
          <w:sz w:val="24"/>
        </w:rPr>
      </w:pPr>
      <w:r w:rsidRPr="00D965B3">
        <w:rPr>
          <w:rFonts w:hint="eastAsia"/>
          <w:b/>
          <w:sz w:val="24"/>
        </w:rPr>
        <w:t>（六）明大德守公德严私德</w:t>
      </w:r>
    </w:p>
    <w:p w:rsidR="00AF2CE7" w:rsidRDefault="00AF2CE7" w:rsidP="00AF2CE7">
      <w:pPr>
        <w:spacing w:line="360" w:lineRule="auto"/>
        <w:ind w:firstLineChars="200" w:firstLine="480"/>
        <w:rPr>
          <w:sz w:val="24"/>
        </w:rPr>
      </w:pPr>
      <w:r>
        <w:rPr>
          <w:rFonts w:hint="eastAsia"/>
          <w:sz w:val="24"/>
        </w:rPr>
        <w:t>1.</w:t>
      </w:r>
      <w:r>
        <w:rPr>
          <w:rFonts w:hint="eastAsia"/>
          <w:sz w:val="24"/>
        </w:rPr>
        <w:t>教学内容</w:t>
      </w:r>
    </w:p>
    <w:p w:rsidR="00AF2CE7" w:rsidRPr="00041BE7" w:rsidRDefault="00AF2CE7" w:rsidP="00AF2CE7">
      <w:pPr>
        <w:spacing w:line="360" w:lineRule="auto"/>
        <w:ind w:firstLineChars="200" w:firstLine="480"/>
        <w:rPr>
          <w:sz w:val="24"/>
        </w:rPr>
      </w:pPr>
      <w:r w:rsidRPr="00041BE7">
        <w:rPr>
          <w:rFonts w:hint="eastAsia"/>
          <w:sz w:val="24"/>
        </w:rPr>
        <w:t>（</w:t>
      </w:r>
      <w:r w:rsidRPr="00041BE7">
        <w:rPr>
          <w:rFonts w:hint="eastAsia"/>
          <w:sz w:val="24"/>
        </w:rPr>
        <w:t>1</w:t>
      </w:r>
      <w:r w:rsidRPr="00041BE7">
        <w:rPr>
          <w:rFonts w:hint="eastAsia"/>
          <w:sz w:val="24"/>
        </w:rPr>
        <w:t>）道德及其变化发展</w:t>
      </w:r>
    </w:p>
    <w:p w:rsidR="00AF2CE7" w:rsidRPr="00041BE7" w:rsidRDefault="00AF2CE7" w:rsidP="00AF2CE7">
      <w:pPr>
        <w:spacing w:line="360" w:lineRule="auto"/>
        <w:ind w:firstLineChars="200" w:firstLine="480"/>
        <w:rPr>
          <w:sz w:val="24"/>
        </w:rPr>
      </w:pPr>
      <w:r w:rsidRPr="00041BE7">
        <w:rPr>
          <w:rFonts w:hint="eastAsia"/>
          <w:sz w:val="24"/>
        </w:rPr>
        <w:t>（</w:t>
      </w:r>
      <w:r w:rsidRPr="00041BE7">
        <w:rPr>
          <w:rFonts w:hint="eastAsia"/>
          <w:sz w:val="24"/>
        </w:rPr>
        <w:t>2</w:t>
      </w:r>
      <w:r w:rsidRPr="00041BE7">
        <w:rPr>
          <w:rFonts w:hint="eastAsia"/>
          <w:sz w:val="24"/>
        </w:rPr>
        <w:t>）吸收借鉴优秀道德成果</w:t>
      </w:r>
    </w:p>
    <w:p w:rsidR="00AF2CE7" w:rsidRPr="00041BE7" w:rsidRDefault="00AF2CE7" w:rsidP="00AF2CE7">
      <w:pPr>
        <w:spacing w:line="360" w:lineRule="auto"/>
        <w:ind w:firstLineChars="200" w:firstLine="480"/>
        <w:rPr>
          <w:sz w:val="24"/>
        </w:rPr>
      </w:pPr>
      <w:r w:rsidRPr="00041BE7">
        <w:rPr>
          <w:rFonts w:hint="eastAsia"/>
          <w:sz w:val="24"/>
        </w:rPr>
        <w:t>（</w:t>
      </w:r>
      <w:r w:rsidRPr="00041BE7">
        <w:rPr>
          <w:rFonts w:hint="eastAsia"/>
          <w:sz w:val="24"/>
        </w:rPr>
        <w:t>3</w:t>
      </w:r>
      <w:r w:rsidRPr="00041BE7">
        <w:rPr>
          <w:rFonts w:hint="eastAsia"/>
          <w:sz w:val="24"/>
        </w:rPr>
        <w:t>）社会主义道德的核心和原则</w:t>
      </w:r>
    </w:p>
    <w:p w:rsidR="00AF2CE7" w:rsidRPr="00041BE7" w:rsidRDefault="00AF2CE7" w:rsidP="00AF2CE7">
      <w:pPr>
        <w:spacing w:line="360" w:lineRule="auto"/>
        <w:ind w:firstLineChars="200" w:firstLine="480"/>
        <w:rPr>
          <w:sz w:val="24"/>
        </w:rPr>
      </w:pPr>
      <w:r w:rsidRPr="00041BE7">
        <w:rPr>
          <w:rFonts w:hint="eastAsia"/>
          <w:sz w:val="24"/>
        </w:rPr>
        <w:t>（</w:t>
      </w:r>
      <w:r w:rsidRPr="00041BE7">
        <w:rPr>
          <w:rFonts w:hint="eastAsia"/>
          <w:sz w:val="24"/>
        </w:rPr>
        <w:t>4</w:t>
      </w:r>
      <w:r w:rsidRPr="00041BE7">
        <w:rPr>
          <w:rFonts w:hint="eastAsia"/>
          <w:sz w:val="24"/>
        </w:rPr>
        <w:t>）社会公德</w:t>
      </w:r>
    </w:p>
    <w:p w:rsidR="00AF2CE7" w:rsidRPr="00041BE7" w:rsidRDefault="00AF2CE7" w:rsidP="00AF2CE7">
      <w:pPr>
        <w:spacing w:line="360" w:lineRule="auto"/>
        <w:ind w:firstLineChars="200" w:firstLine="480"/>
        <w:rPr>
          <w:sz w:val="24"/>
        </w:rPr>
      </w:pPr>
      <w:r w:rsidRPr="00041BE7">
        <w:rPr>
          <w:rFonts w:hint="eastAsia"/>
          <w:sz w:val="24"/>
        </w:rPr>
        <w:t>（</w:t>
      </w:r>
      <w:r w:rsidRPr="00041BE7">
        <w:rPr>
          <w:rFonts w:hint="eastAsia"/>
          <w:sz w:val="24"/>
        </w:rPr>
        <w:t>5</w:t>
      </w:r>
      <w:r w:rsidRPr="00041BE7">
        <w:rPr>
          <w:rFonts w:hint="eastAsia"/>
          <w:sz w:val="24"/>
        </w:rPr>
        <w:t>）职业道德</w:t>
      </w:r>
    </w:p>
    <w:p w:rsidR="00AF2CE7" w:rsidRPr="00041BE7" w:rsidRDefault="00AF2CE7" w:rsidP="00AF2CE7">
      <w:pPr>
        <w:spacing w:line="360" w:lineRule="auto"/>
        <w:ind w:firstLineChars="200" w:firstLine="480"/>
        <w:rPr>
          <w:sz w:val="24"/>
        </w:rPr>
      </w:pPr>
      <w:r w:rsidRPr="00041BE7">
        <w:rPr>
          <w:rFonts w:hint="eastAsia"/>
          <w:sz w:val="24"/>
        </w:rPr>
        <w:t>（</w:t>
      </w:r>
      <w:r w:rsidRPr="00041BE7">
        <w:rPr>
          <w:rFonts w:hint="eastAsia"/>
          <w:sz w:val="24"/>
        </w:rPr>
        <w:t>6</w:t>
      </w:r>
      <w:r w:rsidRPr="00041BE7">
        <w:rPr>
          <w:rFonts w:hint="eastAsia"/>
          <w:sz w:val="24"/>
        </w:rPr>
        <w:t>）家庭美德</w:t>
      </w:r>
    </w:p>
    <w:p w:rsidR="00AF2CE7" w:rsidRPr="00041BE7" w:rsidRDefault="00AF2CE7" w:rsidP="00AF2CE7">
      <w:pPr>
        <w:spacing w:line="360" w:lineRule="auto"/>
        <w:ind w:firstLineChars="200" w:firstLine="480"/>
        <w:rPr>
          <w:sz w:val="24"/>
        </w:rPr>
      </w:pPr>
      <w:r w:rsidRPr="00041BE7">
        <w:rPr>
          <w:rFonts w:hint="eastAsia"/>
          <w:sz w:val="24"/>
        </w:rPr>
        <w:t>（</w:t>
      </w:r>
      <w:r w:rsidRPr="00041BE7">
        <w:rPr>
          <w:rFonts w:hint="eastAsia"/>
          <w:sz w:val="24"/>
        </w:rPr>
        <w:t>7</w:t>
      </w:r>
      <w:r w:rsidRPr="00041BE7">
        <w:rPr>
          <w:rFonts w:hint="eastAsia"/>
          <w:sz w:val="24"/>
        </w:rPr>
        <w:t>）个人品德</w:t>
      </w:r>
    </w:p>
    <w:p w:rsidR="00AF2CE7" w:rsidRPr="00041BE7" w:rsidRDefault="00AF2CE7" w:rsidP="00AF2CE7">
      <w:pPr>
        <w:spacing w:line="360" w:lineRule="auto"/>
        <w:ind w:firstLineChars="200" w:firstLine="480"/>
        <w:rPr>
          <w:sz w:val="24"/>
        </w:rPr>
      </w:pPr>
      <w:r w:rsidRPr="00041BE7">
        <w:rPr>
          <w:rFonts w:hint="eastAsia"/>
          <w:sz w:val="24"/>
        </w:rPr>
        <w:t>（</w:t>
      </w:r>
      <w:r w:rsidRPr="00041BE7">
        <w:rPr>
          <w:rFonts w:hint="eastAsia"/>
          <w:sz w:val="24"/>
        </w:rPr>
        <w:t>8</w:t>
      </w:r>
      <w:r w:rsidRPr="00041BE7">
        <w:rPr>
          <w:rFonts w:hint="eastAsia"/>
          <w:sz w:val="24"/>
        </w:rPr>
        <w:t>）向上向善、知行合一</w:t>
      </w:r>
    </w:p>
    <w:p w:rsidR="00AF2CE7" w:rsidRDefault="00AF2CE7" w:rsidP="00AF2CE7">
      <w:pPr>
        <w:spacing w:line="360" w:lineRule="auto"/>
        <w:ind w:firstLineChars="200" w:firstLine="480"/>
        <w:rPr>
          <w:sz w:val="24"/>
        </w:rPr>
      </w:pPr>
      <w:r>
        <w:rPr>
          <w:rFonts w:hint="eastAsia"/>
          <w:sz w:val="24"/>
        </w:rPr>
        <w:t>2.</w:t>
      </w:r>
      <w:r>
        <w:rPr>
          <w:rFonts w:hint="eastAsia"/>
          <w:sz w:val="24"/>
        </w:rPr>
        <w:t>基本要求</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1</w:t>
      </w:r>
      <w:r>
        <w:rPr>
          <w:rFonts w:hint="eastAsia"/>
          <w:sz w:val="24"/>
        </w:rPr>
        <w:t>）了解道德的历史演变、功能、作用和中华民族优良道德传统、革命道德</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2</w:t>
      </w:r>
      <w:r>
        <w:rPr>
          <w:rFonts w:hint="eastAsia"/>
          <w:sz w:val="24"/>
        </w:rPr>
        <w:t>）</w:t>
      </w:r>
      <w:r w:rsidRPr="00D965B3">
        <w:rPr>
          <w:rFonts w:hint="eastAsia"/>
          <w:sz w:val="24"/>
        </w:rPr>
        <w:t>理解公共生活、职业生活、婚姻家庭生活中的道德与法</w:t>
      </w:r>
      <w:r>
        <w:rPr>
          <w:rFonts w:hint="eastAsia"/>
          <w:sz w:val="24"/>
        </w:rPr>
        <w:t>律的内容；正确的择业观、职业观、恋爱观、婚姻观及公德意识的养成</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3</w:t>
      </w:r>
      <w:r>
        <w:rPr>
          <w:rFonts w:hint="eastAsia"/>
          <w:sz w:val="24"/>
        </w:rPr>
        <w:t>）</w:t>
      </w:r>
      <w:r w:rsidRPr="00D965B3">
        <w:rPr>
          <w:rFonts w:hint="eastAsia"/>
          <w:sz w:val="24"/>
        </w:rPr>
        <w:t>掌握学习和掌握社会生活领域</w:t>
      </w:r>
      <w:r>
        <w:rPr>
          <w:rFonts w:hint="eastAsia"/>
          <w:sz w:val="24"/>
        </w:rPr>
        <w:t>的道德规范和法律规范，自觉加强道德修</w:t>
      </w:r>
      <w:r>
        <w:rPr>
          <w:rFonts w:hint="eastAsia"/>
          <w:sz w:val="24"/>
        </w:rPr>
        <w:lastRenderedPageBreak/>
        <w:t>养和法律修养，锤炼高尚品格</w:t>
      </w:r>
    </w:p>
    <w:p w:rsidR="00AF2CE7" w:rsidRDefault="00AF2CE7" w:rsidP="00AF2CE7">
      <w:pPr>
        <w:spacing w:line="360" w:lineRule="auto"/>
        <w:ind w:firstLineChars="200" w:firstLine="480"/>
        <w:rPr>
          <w:sz w:val="24"/>
        </w:rPr>
      </w:pPr>
      <w:r>
        <w:rPr>
          <w:rFonts w:hint="eastAsia"/>
          <w:sz w:val="24"/>
        </w:rPr>
        <w:t>3.</w:t>
      </w:r>
      <w:r w:rsidRPr="00D965B3">
        <w:rPr>
          <w:rFonts w:hint="eastAsia"/>
          <w:sz w:val="24"/>
        </w:rPr>
        <w:t>重点难点</w:t>
      </w:r>
    </w:p>
    <w:p w:rsidR="00AF2CE7" w:rsidRPr="00D965B3" w:rsidRDefault="00AF2CE7" w:rsidP="00AF2CE7">
      <w:pPr>
        <w:spacing w:line="360" w:lineRule="auto"/>
        <w:ind w:firstLineChars="200" w:firstLine="480"/>
        <w:rPr>
          <w:sz w:val="24"/>
        </w:rPr>
      </w:pPr>
      <w:r w:rsidRPr="00D965B3">
        <w:rPr>
          <w:rFonts w:hint="eastAsia"/>
          <w:sz w:val="24"/>
        </w:rPr>
        <w:t>增强道德意识，自觉遵守</w:t>
      </w:r>
      <w:r w:rsidRPr="00D965B3">
        <w:rPr>
          <w:sz w:val="24"/>
        </w:rPr>
        <w:t>公共生活</w:t>
      </w:r>
      <w:r w:rsidRPr="00D965B3">
        <w:rPr>
          <w:rFonts w:hint="eastAsia"/>
          <w:sz w:val="24"/>
        </w:rPr>
        <w:t>、</w:t>
      </w:r>
      <w:r w:rsidRPr="00D965B3">
        <w:rPr>
          <w:sz w:val="24"/>
        </w:rPr>
        <w:t>职业生活</w:t>
      </w:r>
      <w:r w:rsidRPr="00D965B3">
        <w:rPr>
          <w:rFonts w:hint="eastAsia"/>
          <w:sz w:val="24"/>
        </w:rPr>
        <w:t>、</w:t>
      </w:r>
      <w:r w:rsidRPr="00D965B3">
        <w:rPr>
          <w:sz w:val="24"/>
        </w:rPr>
        <w:t>婚姻家庭生活道德规范</w:t>
      </w:r>
    </w:p>
    <w:p w:rsidR="00AF2CE7" w:rsidRPr="00D965B3" w:rsidRDefault="00AF2CE7" w:rsidP="00AF2CE7">
      <w:pPr>
        <w:spacing w:line="360" w:lineRule="auto"/>
        <w:ind w:firstLineChars="200" w:firstLine="482"/>
        <w:rPr>
          <w:b/>
          <w:sz w:val="24"/>
        </w:rPr>
      </w:pPr>
      <w:r w:rsidRPr="00D965B3">
        <w:rPr>
          <w:rFonts w:hint="eastAsia"/>
          <w:b/>
          <w:sz w:val="24"/>
        </w:rPr>
        <w:t>（七）尊法学法守法用法</w:t>
      </w:r>
    </w:p>
    <w:p w:rsidR="00AF2CE7" w:rsidRDefault="00AF2CE7" w:rsidP="00AF2CE7">
      <w:pPr>
        <w:spacing w:line="360" w:lineRule="auto"/>
        <w:ind w:firstLineChars="200" w:firstLine="480"/>
        <w:rPr>
          <w:sz w:val="24"/>
        </w:rPr>
      </w:pPr>
      <w:r>
        <w:rPr>
          <w:rFonts w:hint="eastAsia"/>
          <w:sz w:val="24"/>
        </w:rPr>
        <w:t>1.</w:t>
      </w:r>
      <w:r>
        <w:rPr>
          <w:rFonts w:hint="eastAsia"/>
          <w:sz w:val="24"/>
        </w:rPr>
        <w:t>教学内容</w:t>
      </w:r>
    </w:p>
    <w:p w:rsidR="00AF2CE7" w:rsidRPr="00041BE7" w:rsidRDefault="00AF2CE7" w:rsidP="00AF2CE7">
      <w:pPr>
        <w:spacing w:line="360" w:lineRule="auto"/>
        <w:ind w:firstLineChars="200" w:firstLine="480"/>
        <w:rPr>
          <w:sz w:val="24"/>
        </w:rPr>
      </w:pPr>
      <w:r w:rsidRPr="00041BE7">
        <w:rPr>
          <w:rFonts w:hint="eastAsia"/>
          <w:sz w:val="24"/>
        </w:rPr>
        <w:t>（</w:t>
      </w:r>
      <w:r w:rsidRPr="00041BE7">
        <w:rPr>
          <w:rFonts w:hint="eastAsia"/>
          <w:sz w:val="24"/>
        </w:rPr>
        <w:t>1</w:t>
      </w:r>
      <w:r w:rsidRPr="00041BE7">
        <w:rPr>
          <w:rFonts w:hint="eastAsia"/>
          <w:sz w:val="24"/>
        </w:rPr>
        <w:t>）社会主义法律的特征和运行</w:t>
      </w:r>
    </w:p>
    <w:p w:rsidR="00AF2CE7" w:rsidRPr="00041BE7" w:rsidRDefault="00AF2CE7" w:rsidP="00AF2CE7">
      <w:pPr>
        <w:spacing w:line="360" w:lineRule="auto"/>
        <w:ind w:firstLineChars="200" w:firstLine="480"/>
        <w:rPr>
          <w:sz w:val="24"/>
        </w:rPr>
      </w:pPr>
      <w:r w:rsidRPr="00041BE7">
        <w:rPr>
          <w:rFonts w:hint="eastAsia"/>
          <w:sz w:val="24"/>
        </w:rPr>
        <w:t>（</w:t>
      </w:r>
      <w:r w:rsidRPr="00041BE7">
        <w:rPr>
          <w:rFonts w:hint="eastAsia"/>
          <w:sz w:val="24"/>
        </w:rPr>
        <w:t>2</w:t>
      </w:r>
      <w:r w:rsidRPr="00041BE7">
        <w:rPr>
          <w:rFonts w:hint="eastAsia"/>
          <w:sz w:val="24"/>
        </w:rPr>
        <w:t>）以宪法为核心的中国特色社会主义法律体系</w:t>
      </w:r>
    </w:p>
    <w:p w:rsidR="00AF2CE7" w:rsidRPr="00041BE7" w:rsidRDefault="00AF2CE7" w:rsidP="00AF2CE7">
      <w:pPr>
        <w:spacing w:line="360" w:lineRule="auto"/>
        <w:ind w:firstLineChars="200" w:firstLine="480"/>
        <w:rPr>
          <w:sz w:val="24"/>
        </w:rPr>
      </w:pPr>
      <w:r w:rsidRPr="00041BE7">
        <w:rPr>
          <w:rFonts w:hint="eastAsia"/>
          <w:sz w:val="24"/>
        </w:rPr>
        <w:t>（</w:t>
      </w:r>
      <w:r w:rsidRPr="00041BE7">
        <w:rPr>
          <w:rFonts w:hint="eastAsia"/>
          <w:sz w:val="24"/>
        </w:rPr>
        <w:t>3</w:t>
      </w:r>
      <w:r w:rsidRPr="00041BE7">
        <w:rPr>
          <w:rFonts w:hint="eastAsia"/>
          <w:sz w:val="24"/>
        </w:rPr>
        <w:t>）建设中国特色社会主义法治体系</w:t>
      </w:r>
    </w:p>
    <w:p w:rsidR="00AF2CE7" w:rsidRPr="00041BE7" w:rsidRDefault="00AF2CE7" w:rsidP="00AF2CE7">
      <w:pPr>
        <w:spacing w:line="360" w:lineRule="auto"/>
        <w:ind w:firstLineChars="200" w:firstLine="480"/>
        <w:rPr>
          <w:sz w:val="24"/>
        </w:rPr>
      </w:pPr>
      <w:r w:rsidRPr="00041BE7">
        <w:rPr>
          <w:rFonts w:hint="eastAsia"/>
          <w:sz w:val="24"/>
        </w:rPr>
        <w:t>（</w:t>
      </w:r>
      <w:r w:rsidRPr="00041BE7">
        <w:rPr>
          <w:rFonts w:hint="eastAsia"/>
          <w:sz w:val="24"/>
        </w:rPr>
        <w:t>4</w:t>
      </w:r>
      <w:r w:rsidRPr="00041BE7">
        <w:rPr>
          <w:rFonts w:hint="eastAsia"/>
          <w:sz w:val="24"/>
        </w:rPr>
        <w:t>）坚持走中国特色社会主义法治道路</w:t>
      </w:r>
    </w:p>
    <w:p w:rsidR="00AF2CE7" w:rsidRPr="00041BE7" w:rsidRDefault="00AF2CE7" w:rsidP="00AF2CE7">
      <w:pPr>
        <w:spacing w:line="360" w:lineRule="auto"/>
        <w:ind w:firstLineChars="200" w:firstLine="480"/>
        <w:rPr>
          <w:sz w:val="24"/>
        </w:rPr>
      </w:pPr>
      <w:r w:rsidRPr="00041BE7">
        <w:rPr>
          <w:rFonts w:hint="eastAsia"/>
          <w:sz w:val="24"/>
        </w:rPr>
        <w:t>（</w:t>
      </w:r>
      <w:r w:rsidRPr="00041BE7">
        <w:rPr>
          <w:rFonts w:hint="eastAsia"/>
          <w:sz w:val="24"/>
        </w:rPr>
        <w:t>5</w:t>
      </w:r>
      <w:r w:rsidRPr="00041BE7">
        <w:rPr>
          <w:rFonts w:hint="eastAsia"/>
          <w:sz w:val="24"/>
        </w:rPr>
        <w:t>）培养法治思维</w:t>
      </w:r>
    </w:p>
    <w:p w:rsidR="00AF2CE7" w:rsidRPr="00041BE7" w:rsidRDefault="00AF2CE7" w:rsidP="00AF2CE7">
      <w:pPr>
        <w:spacing w:line="360" w:lineRule="auto"/>
        <w:ind w:firstLineChars="200" w:firstLine="480"/>
        <w:rPr>
          <w:sz w:val="24"/>
        </w:rPr>
      </w:pPr>
      <w:r w:rsidRPr="00041BE7">
        <w:rPr>
          <w:rFonts w:hint="eastAsia"/>
          <w:sz w:val="24"/>
        </w:rPr>
        <w:t>（</w:t>
      </w:r>
      <w:r w:rsidRPr="00041BE7">
        <w:rPr>
          <w:rFonts w:hint="eastAsia"/>
          <w:sz w:val="24"/>
        </w:rPr>
        <w:t>6</w:t>
      </w:r>
      <w:r w:rsidRPr="00041BE7">
        <w:rPr>
          <w:rFonts w:hint="eastAsia"/>
          <w:sz w:val="24"/>
        </w:rPr>
        <w:t>）依法行使权利与履行义务</w:t>
      </w:r>
    </w:p>
    <w:p w:rsidR="00AF2CE7" w:rsidRDefault="00AF2CE7" w:rsidP="00AF2CE7">
      <w:pPr>
        <w:spacing w:line="360" w:lineRule="auto"/>
        <w:ind w:firstLineChars="200" w:firstLine="480"/>
        <w:rPr>
          <w:sz w:val="24"/>
        </w:rPr>
      </w:pPr>
      <w:r>
        <w:rPr>
          <w:rFonts w:hint="eastAsia"/>
          <w:sz w:val="24"/>
        </w:rPr>
        <w:t>2.</w:t>
      </w:r>
      <w:r>
        <w:rPr>
          <w:rFonts w:hint="eastAsia"/>
          <w:sz w:val="24"/>
        </w:rPr>
        <w:t>基本要求</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1</w:t>
      </w:r>
      <w:r>
        <w:rPr>
          <w:rFonts w:hint="eastAsia"/>
          <w:sz w:val="24"/>
        </w:rPr>
        <w:t>）</w:t>
      </w:r>
      <w:r w:rsidRPr="00D965B3">
        <w:rPr>
          <w:rFonts w:hint="eastAsia"/>
          <w:sz w:val="24"/>
        </w:rPr>
        <w:t>了解法律的概念与历史发展，宪法规定的基本制度、实体法律部门和程序法律部门，社会</w:t>
      </w:r>
      <w:r>
        <w:rPr>
          <w:rFonts w:hint="eastAsia"/>
          <w:sz w:val="24"/>
        </w:rPr>
        <w:t>主义法治思维方式与法律的至上地位，法律权利与义务以及二者的关系</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2</w:t>
      </w:r>
      <w:r>
        <w:rPr>
          <w:rFonts w:hint="eastAsia"/>
          <w:sz w:val="24"/>
        </w:rPr>
        <w:t>）</w:t>
      </w:r>
      <w:r w:rsidRPr="00D965B3">
        <w:rPr>
          <w:rFonts w:hint="eastAsia"/>
          <w:sz w:val="24"/>
        </w:rPr>
        <w:t>理解社会主义法治观念的主要内容、社</w:t>
      </w:r>
      <w:r>
        <w:rPr>
          <w:rFonts w:hint="eastAsia"/>
          <w:sz w:val="24"/>
        </w:rPr>
        <w:t>主义法治思维方式的基本含义和特征，我国宪法法律规定的权利和义务</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3</w:t>
      </w:r>
      <w:r>
        <w:rPr>
          <w:rFonts w:hint="eastAsia"/>
          <w:sz w:val="24"/>
        </w:rPr>
        <w:t>）</w:t>
      </w:r>
      <w:r w:rsidRPr="00D965B3">
        <w:rPr>
          <w:rFonts w:hint="eastAsia"/>
          <w:sz w:val="24"/>
        </w:rPr>
        <w:t>掌握中国特色社会主义法治体系，不断增强维护法律尊严的自觉性和责任感。树立法治理念，培养法治思维，维护法律权威，成为具有良好</w:t>
      </w:r>
      <w:r>
        <w:rPr>
          <w:rFonts w:hint="eastAsia"/>
          <w:sz w:val="24"/>
        </w:rPr>
        <w:t>的法律素质的社会主义建设者和接班人，如何依法行使权利和履行义务</w:t>
      </w:r>
    </w:p>
    <w:p w:rsidR="00AF2CE7" w:rsidRDefault="00AF2CE7" w:rsidP="00AF2CE7">
      <w:pPr>
        <w:spacing w:line="360" w:lineRule="auto"/>
        <w:ind w:firstLineChars="200" w:firstLine="480"/>
        <w:rPr>
          <w:sz w:val="24"/>
        </w:rPr>
      </w:pPr>
      <w:r>
        <w:rPr>
          <w:rFonts w:hint="eastAsia"/>
          <w:sz w:val="24"/>
        </w:rPr>
        <w:t>3.</w:t>
      </w:r>
      <w:r w:rsidRPr="00D965B3">
        <w:rPr>
          <w:rFonts w:hint="eastAsia"/>
          <w:sz w:val="24"/>
        </w:rPr>
        <w:t>重点难点</w:t>
      </w:r>
    </w:p>
    <w:p w:rsidR="00AF2CE7" w:rsidRDefault="00AF2CE7" w:rsidP="00AF2CE7">
      <w:pPr>
        <w:spacing w:line="360" w:lineRule="auto"/>
        <w:ind w:firstLineChars="200" w:firstLine="480"/>
        <w:rPr>
          <w:sz w:val="24"/>
        </w:rPr>
      </w:pPr>
      <w:r>
        <w:rPr>
          <w:rFonts w:hint="eastAsia"/>
          <w:sz w:val="24"/>
        </w:rPr>
        <w:t>（</w:t>
      </w:r>
      <w:r>
        <w:rPr>
          <w:rFonts w:hint="eastAsia"/>
          <w:sz w:val="24"/>
        </w:rPr>
        <w:t>1</w:t>
      </w:r>
      <w:r>
        <w:rPr>
          <w:rFonts w:hint="eastAsia"/>
          <w:sz w:val="24"/>
        </w:rPr>
        <w:t>）我国社会主义法治观念的内涵和原则</w:t>
      </w:r>
    </w:p>
    <w:p w:rsidR="00AF2CE7" w:rsidRPr="00D965B3" w:rsidRDefault="00AF2CE7" w:rsidP="00AF2CE7">
      <w:pPr>
        <w:spacing w:line="360" w:lineRule="auto"/>
        <w:ind w:firstLineChars="200" w:firstLine="480"/>
        <w:rPr>
          <w:sz w:val="24"/>
        </w:rPr>
      </w:pPr>
      <w:r>
        <w:rPr>
          <w:rFonts w:hint="eastAsia"/>
          <w:sz w:val="24"/>
        </w:rPr>
        <w:t>（</w:t>
      </w:r>
      <w:r>
        <w:rPr>
          <w:rFonts w:hint="eastAsia"/>
          <w:sz w:val="24"/>
        </w:rPr>
        <w:t>2</w:t>
      </w:r>
      <w:r>
        <w:rPr>
          <w:rFonts w:hint="eastAsia"/>
          <w:sz w:val="24"/>
        </w:rPr>
        <w:t>）社会主义法治思维方式的内容和培养途径</w:t>
      </w:r>
    </w:p>
    <w:p w:rsidR="00AF2CE7" w:rsidRDefault="00AF2CE7" w:rsidP="00AF2CE7">
      <w:pPr>
        <w:widowControl/>
        <w:rPr>
          <w:color w:val="000000"/>
          <w:sz w:val="24"/>
        </w:rPr>
      </w:pPr>
    </w:p>
    <w:p w:rsidR="00AF2CE7" w:rsidRPr="00DB4DD7" w:rsidRDefault="00AF2CE7" w:rsidP="00AF2CE7">
      <w:pPr>
        <w:widowControl/>
        <w:ind w:firstLineChars="200" w:firstLine="480"/>
        <w:rPr>
          <w:color w:val="000000"/>
          <w:sz w:val="24"/>
        </w:rPr>
      </w:pPr>
      <w:r w:rsidRPr="00DB4DD7">
        <w:rPr>
          <w:rFonts w:hint="eastAsia"/>
          <w:color w:val="000000"/>
          <w:sz w:val="24"/>
        </w:rPr>
        <w:t>教学内容与</w:t>
      </w:r>
      <w:r w:rsidRPr="00DB4DD7">
        <w:rPr>
          <w:color w:val="000000"/>
          <w:sz w:val="24"/>
        </w:rPr>
        <w:t>课程目标的</w:t>
      </w:r>
      <w:r w:rsidRPr="00DB4DD7">
        <w:rPr>
          <w:rFonts w:hint="eastAsia"/>
          <w:color w:val="000000"/>
          <w:sz w:val="24"/>
        </w:rPr>
        <w:t>对应关系及</w:t>
      </w:r>
      <w:r w:rsidRPr="00DB4DD7">
        <w:rPr>
          <w:color w:val="000000"/>
          <w:sz w:val="24"/>
        </w:rPr>
        <w:t>学时分配</w:t>
      </w:r>
      <w:r>
        <w:rPr>
          <w:rFonts w:hint="eastAsia"/>
          <w:color w:val="000000"/>
          <w:sz w:val="24"/>
        </w:rPr>
        <w:t>如下表所示：</w:t>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835"/>
        <w:gridCol w:w="1843"/>
        <w:gridCol w:w="1984"/>
        <w:gridCol w:w="426"/>
      </w:tblGrid>
      <w:tr w:rsidR="00AF2CE7" w:rsidRPr="004426EE" w:rsidTr="007079F8">
        <w:tc>
          <w:tcPr>
            <w:tcW w:w="709" w:type="dxa"/>
            <w:shd w:val="clear" w:color="auto" w:fill="FFFFFF"/>
            <w:vAlign w:val="center"/>
          </w:tcPr>
          <w:p w:rsidR="00AF2CE7" w:rsidRPr="004426EE" w:rsidRDefault="00AF2CE7" w:rsidP="007079F8">
            <w:pPr>
              <w:jc w:val="center"/>
              <w:rPr>
                <w:color w:val="000000"/>
                <w:szCs w:val="21"/>
              </w:rPr>
            </w:pPr>
            <w:r w:rsidRPr="004426EE">
              <w:rPr>
                <w:rFonts w:hint="eastAsia"/>
                <w:color w:val="000000"/>
                <w:szCs w:val="21"/>
              </w:rPr>
              <w:t>序号</w:t>
            </w:r>
          </w:p>
        </w:tc>
        <w:tc>
          <w:tcPr>
            <w:tcW w:w="2835" w:type="dxa"/>
            <w:shd w:val="clear" w:color="auto" w:fill="FFFFFF"/>
            <w:vAlign w:val="center"/>
          </w:tcPr>
          <w:p w:rsidR="00AF2CE7" w:rsidRPr="004426EE" w:rsidRDefault="00AF2CE7" w:rsidP="007079F8">
            <w:pPr>
              <w:jc w:val="center"/>
              <w:rPr>
                <w:color w:val="000000"/>
                <w:szCs w:val="21"/>
              </w:rPr>
            </w:pPr>
            <w:r w:rsidRPr="004426EE">
              <w:rPr>
                <w:color w:val="000000"/>
                <w:szCs w:val="21"/>
              </w:rPr>
              <w:t>教学内容</w:t>
            </w:r>
          </w:p>
        </w:tc>
        <w:tc>
          <w:tcPr>
            <w:tcW w:w="1843" w:type="dxa"/>
            <w:shd w:val="clear" w:color="auto" w:fill="FFFFFF"/>
            <w:vAlign w:val="center"/>
          </w:tcPr>
          <w:p w:rsidR="00AF2CE7" w:rsidRPr="004426EE" w:rsidRDefault="00AF2CE7" w:rsidP="007079F8">
            <w:pPr>
              <w:jc w:val="center"/>
              <w:rPr>
                <w:color w:val="000000"/>
                <w:szCs w:val="21"/>
              </w:rPr>
            </w:pPr>
            <w:r w:rsidRPr="004426EE">
              <w:rPr>
                <w:color w:val="000000"/>
                <w:szCs w:val="21"/>
              </w:rPr>
              <w:t>支撑</w:t>
            </w:r>
            <w:r w:rsidRPr="004426EE">
              <w:rPr>
                <w:rFonts w:hint="eastAsia"/>
                <w:color w:val="000000"/>
                <w:szCs w:val="21"/>
              </w:rPr>
              <w:t>的</w:t>
            </w:r>
            <w:r w:rsidRPr="004426EE">
              <w:rPr>
                <w:color w:val="000000"/>
                <w:szCs w:val="21"/>
              </w:rPr>
              <w:t>课程目标</w:t>
            </w:r>
          </w:p>
        </w:tc>
        <w:tc>
          <w:tcPr>
            <w:tcW w:w="1984" w:type="dxa"/>
            <w:shd w:val="clear" w:color="auto" w:fill="FFFFFF"/>
            <w:vAlign w:val="center"/>
          </w:tcPr>
          <w:p w:rsidR="00AF2CE7" w:rsidRDefault="00AF2CE7" w:rsidP="007079F8">
            <w:pPr>
              <w:jc w:val="center"/>
              <w:rPr>
                <w:color w:val="000000"/>
                <w:szCs w:val="21"/>
              </w:rPr>
            </w:pPr>
            <w:r w:rsidRPr="004426EE">
              <w:rPr>
                <w:color w:val="000000"/>
                <w:szCs w:val="21"/>
              </w:rPr>
              <w:t>支撑</w:t>
            </w:r>
            <w:r w:rsidRPr="004426EE">
              <w:rPr>
                <w:rFonts w:hint="eastAsia"/>
                <w:color w:val="000000"/>
                <w:szCs w:val="21"/>
              </w:rPr>
              <w:t>的</w:t>
            </w:r>
            <w:r w:rsidRPr="004426EE">
              <w:rPr>
                <w:color w:val="000000"/>
                <w:szCs w:val="21"/>
              </w:rPr>
              <w:t>毕业要求</w:t>
            </w:r>
          </w:p>
          <w:p w:rsidR="00AF2CE7" w:rsidRPr="004426EE" w:rsidRDefault="00AF2CE7" w:rsidP="007079F8">
            <w:pPr>
              <w:jc w:val="center"/>
              <w:rPr>
                <w:color w:val="000000"/>
                <w:szCs w:val="21"/>
              </w:rPr>
            </w:pPr>
            <w:r w:rsidRPr="004426EE">
              <w:rPr>
                <w:color w:val="000000"/>
                <w:szCs w:val="21"/>
              </w:rPr>
              <w:t>指标点</w:t>
            </w:r>
          </w:p>
        </w:tc>
        <w:tc>
          <w:tcPr>
            <w:tcW w:w="426" w:type="dxa"/>
            <w:shd w:val="clear" w:color="auto" w:fill="FFFFFF"/>
            <w:vAlign w:val="center"/>
          </w:tcPr>
          <w:p w:rsidR="00AF2CE7" w:rsidRPr="004426EE" w:rsidRDefault="00AF2CE7" w:rsidP="007079F8">
            <w:pPr>
              <w:jc w:val="center"/>
              <w:rPr>
                <w:color w:val="000000"/>
                <w:szCs w:val="21"/>
              </w:rPr>
            </w:pPr>
            <w:r w:rsidRPr="004426EE">
              <w:rPr>
                <w:color w:val="000000"/>
                <w:szCs w:val="21"/>
              </w:rPr>
              <w:t>讲</w:t>
            </w:r>
            <w:r w:rsidRPr="004426EE">
              <w:rPr>
                <w:rFonts w:hint="eastAsia"/>
                <w:color w:val="000000"/>
                <w:szCs w:val="21"/>
              </w:rPr>
              <w:t>授</w:t>
            </w:r>
            <w:r w:rsidRPr="004426EE">
              <w:rPr>
                <w:color w:val="000000"/>
                <w:szCs w:val="21"/>
              </w:rPr>
              <w:t>学时</w:t>
            </w:r>
          </w:p>
        </w:tc>
      </w:tr>
      <w:tr w:rsidR="00AF2CE7" w:rsidRPr="00244893" w:rsidTr="007079F8">
        <w:tc>
          <w:tcPr>
            <w:tcW w:w="709" w:type="dxa"/>
            <w:vAlign w:val="center"/>
          </w:tcPr>
          <w:p w:rsidR="00AF2CE7" w:rsidRPr="00244893" w:rsidRDefault="00AF2CE7" w:rsidP="007079F8">
            <w:pPr>
              <w:pStyle w:val="a6"/>
              <w:spacing w:line="360" w:lineRule="auto"/>
              <w:jc w:val="center"/>
              <w:rPr>
                <w:rFonts w:asciiTheme="majorEastAsia" w:eastAsiaTheme="majorEastAsia" w:hAnsiTheme="majorEastAsia"/>
                <w:sz w:val="21"/>
                <w:szCs w:val="21"/>
              </w:rPr>
            </w:pPr>
            <w:r w:rsidRPr="00244893">
              <w:rPr>
                <w:rFonts w:asciiTheme="majorEastAsia" w:eastAsiaTheme="majorEastAsia" w:hAnsiTheme="majorEastAsia" w:hint="eastAsia"/>
                <w:sz w:val="21"/>
                <w:szCs w:val="21"/>
              </w:rPr>
              <w:t>1</w:t>
            </w:r>
          </w:p>
        </w:tc>
        <w:tc>
          <w:tcPr>
            <w:tcW w:w="2835" w:type="dxa"/>
            <w:vAlign w:val="center"/>
          </w:tcPr>
          <w:p w:rsidR="00AF2CE7" w:rsidRPr="00244893" w:rsidRDefault="00AF2CE7" w:rsidP="007079F8">
            <w:pPr>
              <w:pStyle w:val="a6"/>
              <w:spacing w:line="360" w:lineRule="auto"/>
              <w:ind w:firstLineChars="50" w:firstLine="105"/>
              <w:rPr>
                <w:rFonts w:asciiTheme="majorEastAsia" w:eastAsiaTheme="majorEastAsia" w:hAnsiTheme="majorEastAsia"/>
                <w:sz w:val="21"/>
                <w:szCs w:val="21"/>
              </w:rPr>
            </w:pPr>
            <w:r w:rsidRPr="00244893">
              <w:rPr>
                <w:rFonts w:asciiTheme="majorEastAsia" w:eastAsiaTheme="majorEastAsia" w:hAnsiTheme="majorEastAsia" w:hint="eastAsia"/>
                <w:color w:val="000000"/>
                <w:kern w:val="2"/>
                <w:sz w:val="21"/>
                <w:szCs w:val="21"/>
              </w:rPr>
              <w:t>绪论</w:t>
            </w:r>
          </w:p>
        </w:tc>
        <w:tc>
          <w:tcPr>
            <w:tcW w:w="1843" w:type="dxa"/>
            <w:vAlign w:val="center"/>
          </w:tcPr>
          <w:p w:rsidR="00AF2CE7" w:rsidRPr="00244893" w:rsidRDefault="00AF2CE7" w:rsidP="007079F8">
            <w:pPr>
              <w:spacing w:line="360" w:lineRule="auto"/>
              <w:jc w:val="center"/>
              <w:rPr>
                <w:rFonts w:asciiTheme="majorEastAsia" w:eastAsiaTheme="majorEastAsia" w:hAnsiTheme="majorEastAsia"/>
                <w:color w:val="000000"/>
                <w:szCs w:val="21"/>
              </w:rPr>
            </w:pPr>
            <w:r w:rsidRPr="00244893">
              <w:rPr>
                <w:rFonts w:asciiTheme="majorEastAsia" w:eastAsiaTheme="majorEastAsia" w:hAnsiTheme="majorEastAsia"/>
                <w:color w:val="000000"/>
                <w:szCs w:val="21"/>
              </w:rPr>
              <w:t>目标</w:t>
            </w:r>
            <w:r w:rsidRPr="00244893">
              <w:rPr>
                <w:rFonts w:asciiTheme="majorEastAsia" w:eastAsiaTheme="majorEastAsia" w:hAnsiTheme="majorEastAsia" w:hint="eastAsia"/>
                <w:szCs w:val="21"/>
              </w:rPr>
              <w:t>1、2</w:t>
            </w:r>
          </w:p>
        </w:tc>
        <w:tc>
          <w:tcPr>
            <w:tcW w:w="1984" w:type="dxa"/>
            <w:vAlign w:val="center"/>
          </w:tcPr>
          <w:p w:rsidR="00AF2CE7" w:rsidRPr="00244893" w:rsidRDefault="00AF2CE7" w:rsidP="007079F8">
            <w:pPr>
              <w:spacing w:line="360" w:lineRule="auto"/>
              <w:jc w:val="center"/>
              <w:rPr>
                <w:rFonts w:asciiTheme="majorEastAsia" w:eastAsiaTheme="majorEastAsia" w:hAnsiTheme="majorEastAsia"/>
                <w:szCs w:val="21"/>
              </w:rPr>
            </w:pPr>
            <w:r w:rsidRPr="00244893">
              <w:rPr>
                <w:rFonts w:asciiTheme="majorEastAsia" w:eastAsiaTheme="majorEastAsia" w:hAnsiTheme="majorEastAsia" w:hint="eastAsia"/>
                <w:szCs w:val="21"/>
              </w:rPr>
              <w:t>7-1</w:t>
            </w:r>
          </w:p>
        </w:tc>
        <w:tc>
          <w:tcPr>
            <w:tcW w:w="426" w:type="dxa"/>
            <w:vAlign w:val="center"/>
          </w:tcPr>
          <w:p w:rsidR="00AF2CE7" w:rsidRPr="00A3006A" w:rsidRDefault="00AF2CE7" w:rsidP="007079F8">
            <w:pPr>
              <w:pStyle w:val="a6"/>
              <w:spacing w:line="360" w:lineRule="auto"/>
              <w:jc w:val="center"/>
              <w:rPr>
                <w:rFonts w:asciiTheme="majorEastAsia" w:eastAsiaTheme="majorEastAsia" w:hAnsiTheme="majorEastAsia"/>
                <w:sz w:val="21"/>
                <w:szCs w:val="21"/>
              </w:rPr>
            </w:pPr>
            <w:r>
              <w:rPr>
                <w:rFonts w:asciiTheme="majorEastAsia" w:eastAsiaTheme="majorEastAsia" w:hAnsiTheme="majorEastAsia"/>
                <w:sz w:val="21"/>
                <w:szCs w:val="21"/>
              </w:rPr>
              <w:t>3</w:t>
            </w:r>
          </w:p>
        </w:tc>
      </w:tr>
      <w:tr w:rsidR="00AF2CE7" w:rsidRPr="00244893" w:rsidTr="007079F8">
        <w:tc>
          <w:tcPr>
            <w:tcW w:w="709" w:type="dxa"/>
            <w:vAlign w:val="center"/>
          </w:tcPr>
          <w:p w:rsidR="00AF2CE7" w:rsidRPr="00244893" w:rsidRDefault="00AF2CE7" w:rsidP="007079F8">
            <w:pPr>
              <w:pStyle w:val="a6"/>
              <w:spacing w:line="360" w:lineRule="auto"/>
              <w:jc w:val="center"/>
              <w:rPr>
                <w:rFonts w:asciiTheme="majorEastAsia" w:eastAsiaTheme="majorEastAsia" w:hAnsiTheme="majorEastAsia"/>
                <w:sz w:val="21"/>
                <w:szCs w:val="21"/>
              </w:rPr>
            </w:pPr>
            <w:r w:rsidRPr="00244893">
              <w:rPr>
                <w:rFonts w:asciiTheme="majorEastAsia" w:eastAsiaTheme="majorEastAsia" w:hAnsiTheme="majorEastAsia" w:hint="eastAsia"/>
                <w:sz w:val="21"/>
                <w:szCs w:val="21"/>
              </w:rPr>
              <w:t>2</w:t>
            </w:r>
          </w:p>
        </w:tc>
        <w:tc>
          <w:tcPr>
            <w:tcW w:w="2835" w:type="dxa"/>
            <w:vAlign w:val="center"/>
          </w:tcPr>
          <w:p w:rsidR="00AF2CE7" w:rsidRPr="00244893" w:rsidRDefault="00AF2CE7" w:rsidP="007079F8">
            <w:pPr>
              <w:pStyle w:val="a6"/>
              <w:spacing w:line="360" w:lineRule="auto"/>
              <w:ind w:firstLineChars="50" w:firstLine="105"/>
              <w:rPr>
                <w:rFonts w:asciiTheme="majorEastAsia" w:eastAsiaTheme="majorEastAsia" w:hAnsiTheme="majorEastAsia"/>
                <w:sz w:val="21"/>
                <w:szCs w:val="21"/>
              </w:rPr>
            </w:pPr>
            <w:r w:rsidRPr="00244893">
              <w:rPr>
                <w:rFonts w:asciiTheme="majorEastAsia" w:eastAsiaTheme="majorEastAsia" w:hAnsiTheme="majorEastAsia" w:hint="eastAsia"/>
                <w:color w:val="000000"/>
                <w:kern w:val="2"/>
                <w:sz w:val="21"/>
                <w:szCs w:val="21"/>
              </w:rPr>
              <w:t>人生的青春之问</w:t>
            </w:r>
          </w:p>
        </w:tc>
        <w:tc>
          <w:tcPr>
            <w:tcW w:w="1843" w:type="dxa"/>
            <w:vAlign w:val="center"/>
          </w:tcPr>
          <w:p w:rsidR="00AF2CE7" w:rsidRPr="00244893" w:rsidRDefault="00AF2CE7" w:rsidP="007079F8">
            <w:pPr>
              <w:spacing w:line="360" w:lineRule="auto"/>
              <w:jc w:val="center"/>
              <w:rPr>
                <w:rFonts w:asciiTheme="majorEastAsia" w:eastAsiaTheme="majorEastAsia" w:hAnsiTheme="majorEastAsia"/>
                <w:color w:val="000000"/>
                <w:szCs w:val="21"/>
              </w:rPr>
            </w:pPr>
            <w:r w:rsidRPr="00244893">
              <w:rPr>
                <w:rFonts w:asciiTheme="majorEastAsia" w:eastAsiaTheme="majorEastAsia" w:hAnsiTheme="majorEastAsia"/>
                <w:color w:val="000000"/>
                <w:szCs w:val="21"/>
              </w:rPr>
              <w:t>目标</w:t>
            </w:r>
            <w:r w:rsidRPr="00244893">
              <w:rPr>
                <w:rFonts w:asciiTheme="majorEastAsia" w:eastAsiaTheme="majorEastAsia" w:hAnsiTheme="majorEastAsia" w:hint="eastAsia"/>
                <w:szCs w:val="21"/>
              </w:rPr>
              <w:t>1、2</w:t>
            </w:r>
          </w:p>
        </w:tc>
        <w:tc>
          <w:tcPr>
            <w:tcW w:w="1984" w:type="dxa"/>
            <w:vAlign w:val="center"/>
          </w:tcPr>
          <w:p w:rsidR="00AF2CE7" w:rsidRPr="00244893" w:rsidRDefault="00AF2CE7" w:rsidP="007079F8">
            <w:pPr>
              <w:spacing w:line="360" w:lineRule="auto"/>
              <w:jc w:val="center"/>
              <w:rPr>
                <w:rFonts w:asciiTheme="majorEastAsia" w:eastAsiaTheme="majorEastAsia" w:hAnsiTheme="majorEastAsia"/>
                <w:szCs w:val="21"/>
              </w:rPr>
            </w:pPr>
            <w:r w:rsidRPr="00244893">
              <w:rPr>
                <w:rFonts w:asciiTheme="majorEastAsia" w:eastAsiaTheme="majorEastAsia" w:hAnsiTheme="majorEastAsia" w:hint="eastAsia"/>
                <w:szCs w:val="21"/>
              </w:rPr>
              <w:t>7-1</w:t>
            </w:r>
          </w:p>
        </w:tc>
        <w:tc>
          <w:tcPr>
            <w:tcW w:w="426" w:type="dxa"/>
            <w:vAlign w:val="center"/>
          </w:tcPr>
          <w:p w:rsidR="00AF2CE7" w:rsidRPr="00A3006A" w:rsidRDefault="00AF2CE7" w:rsidP="007079F8">
            <w:pPr>
              <w:pStyle w:val="a6"/>
              <w:spacing w:line="360" w:lineRule="auto"/>
              <w:jc w:val="center"/>
              <w:rPr>
                <w:rFonts w:asciiTheme="majorEastAsia" w:eastAsiaTheme="majorEastAsia" w:hAnsiTheme="majorEastAsia"/>
                <w:sz w:val="21"/>
                <w:szCs w:val="21"/>
              </w:rPr>
            </w:pPr>
            <w:r w:rsidRPr="00A3006A">
              <w:rPr>
                <w:rFonts w:asciiTheme="majorEastAsia" w:eastAsiaTheme="majorEastAsia" w:hAnsiTheme="majorEastAsia" w:hint="eastAsia"/>
                <w:sz w:val="21"/>
                <w:szCs w:val="21"/>
              </w:rPr>
              <w:t>6</w:t>
            </w:r>
          </w:p>
        </w:tc>
      </w:tr>
      <w:tr w:rsidR="00AF2CE7" w:rsidRPr="00244893" w:rsidTr="007079F8">
        <w:tc>
          <w:tcPr>
            <w:tcW w:w="709" w:type="dxa"/>
            <w:vAlign w:val="center"/>
          </w:tcPr>
          <w:p w:rsidR="00AF2CE7" w:rsidRPr="00244893" w:rsidRDefault="00AF2CE7" w:rsidP="007079F8">
            <w:pPr>
              <w:pStyle w:val="a6"/>
              <w:spacing w:line="360" w:lineRule="auto"/>
              <w:jc w:val="center"/>
              <w:rPr>
                <w:rFonts w:asciiTheme="majorEastAsia" w:eastAsiaTheme="majorEastAsia" w:hAnsiTheme="majorEastAsia"/>
                <w:sz w:val="21"/>
                <w:szCs w:val="21"/>
              </w:rPr>
            </w:pPr>
            <w:r w:rsidRPr="00244893">
              <w:rPr>
                <w:rFonts w:asciiTheme="majorEastAsia" w:eastAsiaTheme="majorEastAsia" w:hAnsiTheme="majorEastAsia" w:hint="eastAsia"/>
                <w:sz w:val="21"/>
                <w:szCs w:val="21"/>
              </w:rPr>
              <w:lastRenderedPageBreak/>
              <w:t>3</w:t>
            </w:r>
          </w:p>
        </w:tc>
        <w:tc>
          <w:tcPr>
            <w:tcW w:w="2835" w:type="dxa"/>
            <w:vAlign w:val="center"/>
          </w:tcPr>
          <w:p w:rsidR="00AF2CE7" w:rsidRPr="00244893" w:rsidRDefault="00AF2CE7" w:rsidP="007079F8">
            <w:pPr>
              <w:pStyle w:val="a6"/>
              <w:spacing w:line="360" w:lineRule="auto"/>
              <w:ind w:firstLineChars="50" w:firstLine="105"/>
              <w:rPr>
                <w:rFonts w:asciiTheme="majorEastAsia" w:eastAsiaTheme="majorEastAsia" w:hAnsiTheme="majorEastAsia"/>
                <w:sz w:val="21"/>
                <w:szCs w:val="21"/>
              </w:rPr>
            </w:pPr>
            <w:r w:rsidRPr="00244893">
              <w:rPr>
                <w:rFonts w:asciiTheme="majorEastAsia" w:eastAsiaTheme="majorEastAsia" w:hAnsiTheme="majorEastAsia" w:hint="eastAsia"/>
                <w:color w:val="000000"/>
                <w:kern w:val="2"/>
                <w:sz w:val="21"/>
                <w:szCs w:val="21"/>
              </w:rPr>
              <w:t>坚定理想信念</w:t>
            </w:r>
          </w:p>
        </w:tc>
        <w:tc>
          <w:tcPr>
            <w:tcW w:w="1843" w:type="dxa"/>
            <w:vAlign w:val="center"/>
          </w:tcPr>
          <w:p w:rsidR="00AF2CE7" w:rsidRPr="00244893" w:rsidRDefault="00AF2CE7" w:rsidP="007079F8">
            <w:pPr>
              <w:spacing w:line="360" w:lineRule="auto"/>
              <w:jc w:val="center"/>
              <w:rPr>
                <w:rFonts w:asciiTheme="majorEastAsia" w:eastAsiaTheme="majorEastAsia" w:hAnsiTheme="majorEastAsia"/>
                <w:color w:val="000000"/>
                <w:szCs w:val="21"/>
              </w:rPr>
            </w:pPr>
            <w:r w:rsidRPr="00244893">
              <w:rPr>
                <w:rFonts w:asciiTheme="majorEastAsia" w:eastAsiaTheme="majorEastAsia" w:hAnsiTheme="majorEastAsia"/>
                <w:color w:val="000000"/>
                <w:szCs w:val="21"/>
              </w:rPr>
              <w:t>目标</w:t>
            </w:r>
            <w:r w:rsidRPr="00244893">
              <w:rPr>
                <w:rFonts w:asciiTheme="majorEastAsia" w:eastAsiaTheme="majorEastAsia" w:hAnsiTheme="majorEastAsia" w:hint="eastAsia"/>
                <w:szCs w:val="21"/>
              </w:rPr>
              <w:t>1、2</w:t>
            </w:r>
          </w:p>
        </w:tc>
        <w:tc>
          <w:tcPr>
            <w:tcW w:w="1984" w:type="dxa"/>
            <w:vAlign w:val="center"/>
          </w:tcPr>
          <w:p w:rsidR="00AF2CE7" w:rsidRPr="00244893" w:rsidRDefault="00AF2CE7" w:rsidP="007079F8">
            <w:pPr>
              <w:spacing w:line="360" w:lineRule="auto"/>
              <w:jc w:val="center"/>
              <w:rPr>
                <w:rFonts w:asciiTheme="majorEastAsia" w:eastAsiaTheme="majorEastAsia" w:hAnsiTheme="majorEastAsia"/>
                <w:szCs w:val="21"/>
              </w:rPr>
            </w:pPr>
            <w:r w:rsidRPr="00244893">
              <w:rPr>
                <w:rFonts w:asciiTheme="majorEastAsia" w:eastAsiaTheme="majorEastAsia" w:hAnsiTheme="majorEastAsia" w:hint="eastAsia"/>
                <w:szCs w:val="21"/>
              </w:rPr>
              <w:t>7-1</w:t>
            </w:r>
          </w:p>
        </w:tc>
        <w:tc>
          <w:tcPr>
            <w:tcW w:w="426" w:type="dxa"/>
            <w:vAlign w:val="center"/>
          </w:tcPr>
          <w:p w:rsidR="00AF2CE7" w:rsidRPr="00A3006A" w:rsidRDefault="00AF2CE7" w:rsidP="007079F8">
            <w:pPr>
              <w:pStyle w:val="a6"/>
              <w:spacing w:line="360" w:lineRule="auto"/>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r>
      <w:tr w:rsidR="00AF2CE7" w:rsidRPr="00244893" w:rsidTr="007079F8">
        <w:tc>
          <w:tcPr>
            <w:tcW w:w="709" w:type="dxa"/>
            <w:vAlign w:val="center"/>
          </w:tcPr>
          <w:p w:rsidR="00AF2CE7" w:rsidRPr="00244893" w:rsidRDefault="00AF2CE7" w:rsidP="007079F8">
            <w:pPr>
              <w:pStyle w:val="a6"/>
              <w:spacing w:line="360" w:lineRule="auto"/>
              <w:jc w:val="center"/>
              <w:rPr>
                <w:rFonts w:asciiTheme="majorEastAsia" w:eastAsiaTheme="majorEastAsia" w:hAnsiTheme="majorEastAsia"/>
                <w:sz w:val="21"/>
                <w:szCs w:val="21"/>
              </w:rPr>
            </w:pPr>
            <w:r w:rsidRPr="00244893">
              <w:rPr>
                <w:rFonts w:asciiTheme="majorEastAsia" w:eastAsiaTheme="majorEastAsia" w:hAnsiTheme="majorEastAsia" w:hint="eastAsia"/>
                <w:sz w:val="21"/>
                <w:szCs w:val="21"/>
              </w:rPr>
              <w:t>4</w:t>
            </w:r>
          </w:p>
        </w:tc>
        <w:tc>
          <w:tcPr>
            <w:tcW w:w="2835" w:type="dxa"/>
            <w:vAlign w:val="center"/>
          </w:tcPr>
          <w:p w:rsidR="00AF2CE7" w:rsidRPr="00244893" w:rsidRDefault="00AF2CE7" w:rsidP="007079F8">
            <w:pPr>
              <w:pStyle w:val="a6"/>
              <w:spacing w:line="360" w:lineRule="auto"/>
              <w:ind w:firstLineChars="50" w:firstLine="105"/>
              <w:rPr>
                <w:rFonts w:asciiTheme="majorEastAsia" w:eastAsiaTheme="majorEastAsia" w:hAnsiTheme="majorEastAsia"/>
                <w:sz w:val="21"/>
                <w:szCs w:val="21"/>
              </w:rPr>
            </w:pPr>
            <w:r w:rsidRPr="00244893">
              <w:rPr>
                <w:rFonts w:asciiTheme="majorEastAsia" w:eastAsiaTheme="majorEastAsia" w:hAnsiTheme="majorEastAsia" w:hint="eastAsia"/>
                <w:color w:val="000000"/>
                <w:kern w:val="2"/>
                <w:sz w:val="21"/>
                <w:szCs w:val="21"/>
              </w:rPr>
              <w:t>弘扬中国精神</w:t>
            </w:r>
          </w:p>
        </w:tc>
        <w:tc>
          <w:tcPr>
            <w:tcW w:w="1843" w:type="dxa"/>
            <w:vAlign w:val="center"/>
          </w:tcPr>
          <w:p w:rsidR="00AF2CE7" w:rsidRPr="00244893" w:rsidRDefault="00AF2CE7" w:rsidP="007079F8">
            <w:pPr>
              <w:spacing w:line="360" w:lineRule="auto"/>
              <w:jc w:val="center"/>
              <w:rPr>
                <w:rFonts w:asciiTheme="majorEastAsia" w:eastAsiaTheme="majorEastAsia" w:hAnsiTheme="majorEastAsia"/>
                <w:color w:val="000000"/>
                <w:szCs w:val="21"/>
              </w:rPr>
            </w:pPr>
            <w:r w:rsidRPr="00244893">
              <w:rPr>
                <w:rFonts w:asciiTheme="majorEastAsia" w:eastAsiaTheme="majorEastAsia" w:hAnsiTheme="majorEastAsia"/>
                <w:color w:val="000000"/>
                <w:szCs w:val="21"/>
              </w:rPr>
              <w:t>目标</w:t>
            </w:r>
            <w:r w:rsidRPr="00244893">
              <w:rPr>
                <w:rFonts w:asciiTheme="majorEastAsia" w:eastAsiaTheme="majorEastAsia" w:hAnsiTheme="majorEastAsia" w:hint="eastAsia"/>
                <w:szCs w:val="21"/>
              </w:rPr>
              <w:t>1、2</w:t>
            </w:r>
          </w:p>
        </w:tc>
        <w:tc>
          <w:tcPr>
            <w:tcW w:w="1984" w:type="dxa"/>
            <w:vAlign w:val="center"/>
          </w:tcPr>
          <w:p w:rsidR="00AF2CE7" w:rsidRPr="00244893" w:rsidRDefault="00AF2CE7" w:rsidP="007079F8">
            <w:pPr>
              <w:spacing w:line="360" w:lineRule="auto"/>
              <w:jc w:val="center"/>
              <w:rPr>
                <w:rFonts w:asciiTheme="majorEastAsia" w:eastAsiaTheme="majorEastAsia" w:hAnsiTheme="majorEastAsia"/>
                <w:szCs w:val="21"/>
              </w:rPr>
            </w:pPr>
            <w:r w:rsidRPr="00244893">
              <w:rPr>
                <w:rFonts w:asciiTheme="majorEastAsia" w:eastAsiaTheme="majorEastAsia" w:hAnsiTheme="majorEastAsia" w:hint="eastAsia"/>
                <w:szCs w:val="21"/>
              </w:rPr>
              <w:t>7-1</w:t>
            </w:r>
          </w:p>
        </w:tc>
        <w:tc>
          <w:tcPr>
            <w:tcW w:w="426" w:type="dxa"/>
            <w:vAlign w:val="center"/>
          </w:tcPr>
          <w:p w:rsidR="00AF2CE7" w:rsidRPr="00A3006A" w:rsidRDefault="00AF2CE7" w:rsidP="007079F8">
            <w:pPr>
              <w:pStyle w:val="a6"/>
              <w:spacing w:line="360" w:lineRule="auto"/>
              <w:jc w:val="center"/>
              <w:rPr>
                <w:rFonts w:asciiTheme="majorEastAsia" w:eastAsiaTheme="majorEastAsia" w:hAnsiTheme="majorEastAsia"/>
                <w:sz w:val="21"/>
                <w:szCs w:val="21"/>
              </w:rPr>
            </w:pPr>
            <w:r w:rsidRPr="00A3006A">
              <w:rPr>
                <w:rFonts w:asciiTheme="majorEastAsia" w:eastAsiaTheme="majorEastAsia" w:hAnsiTheme="majorEastAsia" w:hint="eastAsia"/>
                <w:sz w:val="21"/>
                <w:szCs w:val="21"/>
              </w:rPr>
              <w:t>6</w:t>
            </w:r>
          </w:p>
        </w:tc>
      </w:tr>
      <w:tr w:rsidR="00AF2CE7" w:rsidRPr="00244893" w:rsidTr="007079F8">
        <w:tc>
          <w:tcPr>
            <w:tcW w:w="709" w:type="dxa"/>
            <w:vAlign w:val="center"/>
          </w:tcPr>
          <w:p w:rsidR="00AF2CE7" w:rsidRPr="00244893" w:rsidRDefault="00AF2CE7" w:rsidP="007079F8">
            <w:pPr>
              <w:pStyle w:val="a6"/>
              <w:spacing w:line="360" w:lineRule="auto"/>
              <w:jc w:val="center"/>
              <w:rPr>
                <w:rFonts w:asciiTheme="majorEastAsia" w:eastAsiaTheme="majorEastAsia" w:hAnsiTheme="majorEastAsia"/>
                <w:sz w:val="21"/>
                <w:szCs w:val="21"/>
              </w:rPr>
            </w:pPr>
            <w:r w:rsidRPr="00244893">
              <w:rPr>
                <w:rFonts w:asciiTheme="majorEastAsia" w:eastAsiaTheme="majorEastAsia" w:hAnsiTheme="majorEastAsia" w:hint="eastAsia"/>
                <w:sz w:val="21"/>
                <w:szCs w:val="21"/>
              </w:rPr>
              <w:t>5</w:t>
            </w:r>
          </w:p>
        </w:tc>
        <w:tc>
          <w:tcPr>
            <w:tcW w:w="2835" w:type="dxa"/>
            <w:vAlign w:val="center"/>
          </w:tcPr>
          <w:p w:rsidR="00AF2CE7" w:rsidRPr="00244893" w:rsidRDefault="00AF2CE7" w:rsidP="007079F8">
            <w:pPr>
              <w:pStyle w:val="a6"/>
              <w:spacing w:line="360" w:lineRule="auto"/>
              <w:ind w:firstLineChars="50" w:firstLine="105"/>
              <w:rPr>
                <w:rFonts w:asciiTheme="majorEastAsia" w:eastAsiaTheme="majorEastAsia" w:hAnsiTheme="majorEastAsia"/>
                <w:sz w:val="21"/>
                <w:szCs w:val="21"/>
              </w:rPr>
            </w:pPr>
            <w:r w:rsidRPr="00244893">
              <w:rPr>
                <w:rFonts w:asciiTheme="majorEastAsia" w:eastAsiaTheme="majorEastAsia" w:hAnsiTheme="majorEastAsia" w:hint="eastAsia"/>
                <w:color w:val="000000"/>
                <w:sz w:val="21"/>
                <w:szCs w:val="21"/>
              </w:rPr>
              <w:t>践行社会主义核心价值观</w:t>
            </w:r>
          </w:p>
        </w:tc>
        <w:tc>
          <w:tcPr>
            <w:tcW w:w="1843" w:type="dxa"/>
            <w:vAlign w:val="center"/>
          </w:tcPr>
          <w:p w:rsidR="00AF2CE7" w:rsidRPr="00244893" w:rsidRDefault="00AF2CE7" w:rsidP="007079F8">
            <w:pPr>
              <w:spacing w:line="360" w:lineRule="auto"/>
              <w:jc w:val="center"/>
              <w:rPr>
                <w:rFonts w:asciiTheme="majorEastAsia" w:eastAsiaTheme="majorEastAsia" w:hAnsiTheme="majorEastAsia"/>
                <w:color w:val="000000"/>
                <w:szCs w:val="21"/>
              </w:rPr>
            </w:pPr>
            <w:r w:rsidRPr="00244893">
              <w:rPr>
                <w:rFonts w:asciiTheme="majorEastAsia" w:eastAsiaTheme="majorEastAsia" w:hAnsiTheme="majorEastAsia"/>
                <w:color w:val="000000"/>
                <w:szCs w:val="21"/>
              </w:rPr>
              <w:t>目标</w:t>
            </w:r>
            <w:r w:rsidRPr="00244893">
              <w:rPr>
                <w:rFonts w:asciiTheme="majorEastAsia" w:eastAsiaTheme="majorEastAsia" w:hAnsiTheme="majorEastAsia" w:hint="eastAsia"/>
                <w:szCs w:val="21"/>
              </w:rPr>
              <w:t>1、2</w:t>
            </w:r>
          </w:p>
        </w:tc>
        <w:tc>
          <w:tcPr>
            <w:tcW w:w="1984" w:type="dxa"/>
            <w:vAlign w:val="center"/>
          </w:tcPr>
          <w:p w:rsidR="00AF2CE7" w:rsidRPr="00244893" w:rsidRDefault="00AF2CE7" w:rsidP="007079F8">
            <w:pPr>
              <w:spacing w:line="360" w:lineRule="auto"/>
              <w:jc w:val="center"/>
              <w:rPr>
                <w:rFonts w:asciiTheme="majorEastAsia" w:eastAsiaTheme="majorEastAsia" w:hAnsiTheme="majorEastAsia"/>
                <w:szCs w:val="21"/>
              </w:rPr>
            </w:pPr>
            <w:r w:rsidRPr="00244893">
              <w:rPr>
                <w:rFonts w:asciiTheme="majorEastAsia" w:eastAsiaTheme="majorEastAsia" w:hAnsiTheme="majorEastAsia" w:hint="eastAsia"/>
                <w:szCs w:val="21"/>
              </w:rPr>
              <w:t>7-1</w:t>
            </w:r>
            <w:r w:rsidRPr="00244893">
              <w:rPr>
                <w:rFonts w:asciiTheme="majorEastAsia" w:eastAsiaTheme="majorEastAsia" w:hAnsiTheme="majorEastAsia"/>
                <w:color w:val="000000"/>
                <w:szCs w:val="21"/>
              </w:rPr>
              <w:t>、</w:t>
            </w:r>
            <w:r w:rsidRPr="00244893">
              <w:rPr>
                <w:rFonts w:asciiTheme="majorEastAsia" w:eastAsiaTheme="majorEastAsia" w:hAnsiTheme="majorEastAsia" w:hint="eastAsia"/>
                <w:szCs w:val="21"/>
              </w:rPr>
              <w:t>8-1</w:t>
            </w:r>
          </w:p>
        </w:tc>
        <w:tc>
          <w:tcPr>
            <w:tcW w:w="426" w:type="dxa"/>
            <w:vAlign w:val="center"/>
          </w:tcPr>
          <w:p w:rsidR="00AF2CE7" w:rsidRPr="00A3006A" w:rsidRDefault="00AF2CE7" w:rsidP="007079F8">
            <w:pPr>
              <w:pStyle w:val="a6"/>
              <w:spacing w:line="360" w:lineRule="auto"/>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r>
      <w:tr w:rsidR="00AF2CE7" w:rsidRPr="00244893" w:rsidTr="007079F8">
        <w:tc>
          <w:tcPr>
            <w:tcW w:w="709" w:type="dxa"/>
            <w:vAlign w:val="center"/>
          </w:tcPr>
          <w:p w:rsidR="00AF2CE7" w:rsidRPr="00244893" w:rsidRDefault="00AF2CE7" w:rsidP="007079F8">
            <w:pPr>
              <w:pStyle w:val="a6"/>
              <w:spacing w:line="360" w:lineRule="auto"/>
              <w:jc w:val="center"/>
              <w:rPr>
                <w:rFonts w:asciiTheme="majorEastAsia" w:eastAsiaTheme="majorEastAsia" w:hAnsiTheme="majorEastAsia"/>
                <w:sz w:val="21"/>
                <w:szCs w:val="21"/>
              </w:rPr>
            </w:pPr>
            <w:r w:rsidRPr="00244893">
              <w:rPr>
                <w:rFonts w:asciiTheme="majorEastAsia" w:eastAsiaTheme="majorEastAsia" w:hAnsiTheme="majorEastAsia" w:hint="eastAsia"/>
                <w:sz w:val="21"/>
                <w:szCs w:val="21"/>
              </w:rPr>
              <w:t>6</w:t>
            </w:r>
          </w:p>
        </w:tc>
        <w:tc>
          <w:tcPr>
            <w:tcW w:w="2835" w:type="dxa"/>
            <w:vAlign w:val="center"/>
          </w:tcPr>
          <w:p w:rsidR="00AF2CE7" w:rsidRPr="00244893" w:rsidRDefault="00AF2CE7" w:rsidP="007079F8">
            <w:pPr>
              <w:pStyle w:val="a6"/>
              <w:spacing w:line="360" w:lineRule="auto"/>
              <w:ind w:firstLineChars="50" w:firstLine="105"/>
              <w:rPr>
                <w:rFonts w:asciiTheme="majorEastAsia" w:eastAsiaTheme="majorEastAsia" w:hAnsiTheme="majorEastAsia"/>
                <w:sz w:val="21"/>
                <w:szCs w:val="21"/>
              </w:rPr>
            </w:pPr>
            <w:r w:rsidRPr="00244893">
              <w:rPr>
                <w:rFonts w:asciiTheme="majorEastAsia" w:eastAsiaTheme="majorEastAsia" w:hAnsiTheme="majorEastAsia" w:hint="eastAsia"/>
                <w:color w:val="000000"/>
                <w:sz w:val="21"/>
                <w:szCs w:val="21"/>
              </w:rPr>
              <w:t>明大德守公德严私德</w:t>
            </w:r>
          </w:p>
        </w:tc>
        <w:tc>
          <w:tcPr>
            <w:tcW w:w="1843" w:type="dxa"/>
            <w:vAlign w:val="center"/>
          </w:tcPr>
          <w:p w:rsidR="00AF2CE7" w:rsidRPr="00244893" w:rsidRDefault="00AF2CE7" w:rsidP="007079F8">
            <w:pPr>
              <w:spacing w:line="360" w:lineRule="auto"/>
              <w:jc w:val="center"/>
              <w:rPr>
                <w:rFonts w:asciiTheme="majorEastAsia" w:eastAsiaTheme="majorEastAsia" w:hAnsiTheme="majorEastAsia"/>
                <w:color w:val="000000"/>
                <w:szCs w:val="21"/>
              </w:rPr>
            </w:pPr>
            <w:r w:rsidRPr="00244893">
              <w:rPr>
                <w:rFonts w:asciiTheme="majorEastAsia" w:eastAsiaTheme="majorEastAsia" w:hAnsiTheme="majorEastAsia"/>
                <w:color w:val="000000"/>
                <w:szCs w:val="21"/>
              </w:rPr>
              <w:t>目标</w:t>
            </w:r>
            <w:r w:rsidRPr="00244893">
              <w:rPr>
                <w:rFonts w:asciiTheme="majorEastAsia" w:eastAsiaTheme="majorEastAsia" w:hAnsiTheme="majorEastAsia" w:hint="eastAsia"/>
                <w:szCs w:val="21"/>
              </w:rPr>
              <w:t>1、2</w:t>
            </w:r>
          </w:p>
        </w:tc>
        <w:tc>
          <w:tcPr>
            <w:tcW w:w="1984" w:type="dxa"/>
            <w:vAlign w:val="center"/>
          </w:tcPr>
          <w:p w:rsidR="00AF2CE7" w:rsidRPr="00244893" w:rsidRDefault="00AF2CE7" w:rsidP="007079F8">
            <w:pPr>
              <w:spacing w:line="360" w:lineRule="auto"/>
              <w:jc w:val="center"/>
              <w:rPr>
                <w:rFonts w:asciiTheme="majorEastAsia" w:eastAsiaTheme="majorEastAsia" w:hAnsiTheme="majorEastAsia"/>
                <w:szCs w:val="21"/>
              </w:rPr>
            </w:pPr>
            <w:r w:rsidRPr="00244893">
              <w:rPr>
                <w:rFonts w:asciiTheme="majorEastAsia" w:eastAsiaTheme="majorEastAsia" w:hAnsiTheme="majorEastAsia" w:hint="eastAsia"/>
                <w:szCs w:val="21"/>
              </w:rPr>
              <w:t>7-1</w:t>
            </w:r>
            <w:r w:rsidRPr="00244893">
              <w:rPr>
                <w:rFonts w:asciiTheme="majorEastAsia" w:eastAsiaTheme="majorEastAsia" w:hAnsiTheme="majorEastAsia"/>
                <w:color w:val="000000"/>
                <w:szCs w:val="21"/>
              </w:rPr>
              <w:t>、</w:t>
            </w:r>
            <w:r w:rsidRPr="00244893">
              <w:rPr>
                <w:rFonts w:asciiTheme="majorEastAsia" w:eastAsiaTheme="majorEastAsia" w:hAnsiTheme="majorEastAsia" w:hint="eastAsia"/>
                <w:szCs w:val="21"/>
              </w:rPr>
              <w:t>8-1</w:t>
            </w:r>
          </w:p>
        </w:tc>
        <w:tc>
          <w:tcPr>
            <w:tcW w:w="426" w:type="dxa"/>
            <w:vAlign w:val="center"/>
          </w:tcPr>
          <w:p w:rsidR="00AF2CE7" w:rsidRPr="00A3006A" w:rsidRDefault="00AF2CE7" w:rsidP="007079F8">
            <w:pPr>
              <w:pStyle w:val="a6"/>
              <w:spacing w:line="360" w:lineRule="auto"/>
              <w:jc w:val="center"/>
              <w:rPr>
                <w:rFonts w:asciiTheme="majorEastAsia" w:eastAsiaTheme="majorEastAsia" w:hAnsiTheme="majorEastAsia"/>
                <w:sz w:val="21"/>
                <w:szCs w:val="21"/>
              </w:rPr>
            </w:pPr>
            <w:r w:rsidRPr="00A3006A">
              <w:rPr>
                <w:rFonts w:asciiTheme="majorEastAsia" w:eastAsiaTheme="majorEastAsia" w:hAnsiTheme="majorEastAsia" w:hint="eastAsia"/>
                <w:sz w:val="21"/>
                <w:szCs w:val="21"/>
              </w:rPr>
              <w:t>6</w:t>
            </w:r>
          </w:p>
        </w:tc>
      </w:tr>
      <w:tr w:rsidR="00AF2CE7" w:rsidRPr="00244893" w:rsidTr="007079F8">
        <w:tc>
          <w:tcPr>
            <w:tcW w:w="709" w:type="dxa"/>
            <w:vAlign w:val="center"/>
          </w:tcPr>
          <w:p w:rsidR="00AF2CE7" w:rsidRPr="00244893" w:rsidRDefault="00AF2CE7" w:rsidP="007079F8">
            <w:pPr>
              <w:pStyle w:val="a6"/>
              <w:spacing w:line="360" w:lineRule="auto"/>
              <w:jc w:val="center"/>
              <w:rPr>
                <w:rFonts w:asciiTheme="majorEastAsia" w:eastAsiaTheme="majorEastAsia" w:hAnsiTheme="majorEastAsia"/>
                <w:sz w:val="21"/>
                <w:szCs w:val="21"/>
              </w:rPr>
            </w:pPr>
            <w:r w:rsidRPr="00244893">
              <w:rPr>
                <w:rFonts w:asciiTheme="majorEastAsia" w:eastAsiaTheme="majorEastAsia" w:hAnsiTheme="majorEastAsia" w:hint="eastAsia"/>
                <w:sz w:val="21"/>
                <w:szCs w:val="21"/>
              </w:rPr>
              <w:t>7</w:t>
            </w:r>
          </w:p>
        </w:tc>
        <w:tc>
          <w:tcPr>
            <w:tcW w:w="2835" w:type="dxa"/>
            <w:vAlign w:val="center"/>
          </w:tcPr>
          <w:p w:rsidR="00AF2CE7" w:rsidRPr="00244893" w:rsidRDefault="00AF2CE7" w:rsidP="007079F8">
            <w:pPr>
              <w:spacing w:line="360" w:lineRule="auto"/>
              <w:ind w:firstLineChars="50" w:firstLine="105"/>
              <w:jc w:val="left"/>
              <w:rPr>
                <w:rFonts w:asciiTheme="majorEastAsia" w:eastAsiaTheme="majorEastAsia" w:hAnsiTheme="majorEastAsia"/>
                <w:szCs w:val="21"/>
              </w:rPr>
            </w:pPr>
            <w:r w:rsidRPr="00244893">
              <w:rPr>
                <w:rFonts w:asciiTheme="majorEastAsia" w:eastAsiaTheme="majorEastAsia" w:hAnsiTheme="majorEastAsia" w:hint="eastAsia"/>
                <w:szCs w:val="21"/>
              </w:rPr>
              <w:t>尊法学法守法用法</w:t>
            </w:r>
          </w:p>
        </w:tc>
        <w:tc>
          <w:tcPr>
            <w:tcW w:w="1843" w:type="dxa"/>
            <w:vAlign w:val="center"/>
          </w:tcPr>
          <w:p w:rsidR="00AF2CE7" w:rsidRPr="00244893" w:rsidRDefault="00AF2CE7" w:rsidP="007079F8">
            <w:pPr>
              <w:spacing w:line="360" w:lineRule="auto"/>
              <w:jc w:val="center"/>
              <w:rPr>
                <w:rFonts w:asciiTheme="majorEastAsia" w:eastAsiaTheme="majorEastAsia" w:hAnsiTheme="majorEastAsia"/>
                <w:color w:val="000000"/>
                <w:szCs w:val="21"/>
              </w:rPr>
            </w:pPr>
            <w:r w:rsidRPr="00244893">
              <w:rPr>
                <w:rFonts w:asciiTheme="majorEastAsia" w:eastAsiaTheme="majorEastAsia" w:hAnsiTheme="majorEastAsia"/>
                <w:color w:val="000000"/>
                <w:szCs w:val="21"/>
              </w:rPr>
              <w:t>目标</w:t>
            </w:r>
            <w:r w:rsidRPr="00244893">
              <w:rPr>
                <w:rFonts w:asciiTheme="majorEastAsia" w:eastAsiaTheme="majorEastAsia" w:hAnsiTheme="majorEastAsia" w:hint="eastAsia"/>
                <w:szCs w:val="21"/>
              </w:rPr>
              <w:t>1、2</w:t>
            </w:r>
          </w:p>
        </w:tc>
        <w:tc>
          <w:tcPr>
            <w:tcW w:w="1984" w:type="dxa"/>
            <w:vAlign w:val="center"/>
          </w:tcPr>
          <w:p w:rsidR="00AF2CE7" w:rsidRPr="00244893" w:rsidRDefault="00AF2CE7" w:rsidP="007079F8">
            <w:pPr>
              <w:spacing w:line="360" w:lineRule="auto"/>
              <w:jc w:val="center"/>
              <w:rPr>
                <w:rFonts w:asciiTheme="majorEastAsia" w:eastAsiaTheme="majorEastAsia" w:hAnsiTheme="majorEastAsia"/>
                <w:szCs w:val="21"/>
              </w:rPr>
            </w:pPr>
            <w:r w:rsidRPr="00244893">
              <w:rPr>
                <w:rFonts w:asciiTheme="majorEastAsia" w:eastAsiaTheme="majorEastAsia" w:hAnsiTheme="majorEastAsia" w:hint="eastAsia"/>
                <w:szCs w:val="21"/>
              </w:rPr>
              <w:t>7-1</w:t>
            </w:r>
            <w:r w:rsidRPr="00244893">
              <w:rPr>
                <w:rFonts w:asciiTheme="majorEastAsia" w:eastAsiaTheme="majorEastAsia" w:hAnsiTheme="majorEastAsia"/>
                <w:color w:val="000000"/>
                <w:szCs w:val="21"/>
              </w:rPr>
              <w:t>、</w:t>
            </w:r>
            <w:r w:rsidRPr="00244893">
              <w:rPr>
                <w:rFonts w:asciiTheme="majorEastAsia" w:eastAsiaTheme="majorEastAsia" w:hAnsiTheme="majorEastAsia" w:hint="eastAsia"/>
                <w:szCs w:val="21"/>
              </w:rPr>
              <w:t>8-1</w:t>
            </w:r>
          </w:p>
        </w:tc>
        <w:tc>
          <w:tcPr>
            <w:tcW w:w="426" w:type="dxa"/>
            <w:vAlign w:val="center"/>
          </w:tcPr>
          <w:p w:rsidR="00AF2CE7" w:rsidRPr="00A3006A" w:rsidRDefault="00AF2CE7" w:rsidP="007079F8">
            <w:pPr>
              <w:pStyle w:val="a6"/>
              <w:spacing w:line="360" w:lineRule="auto"/>
              <w:jc w:val="center"/>
              <w:rPr>
                <w:rFonts w:asciiTheme="majorEastAsia" w:eastAsiaTheme="majorEastAsia" w:hAnsiTheme="majorEastAsia"/>
                <w:sz w:val="21"/>
                <w:szCs w:val="21"/>
              </w:rPr>
            </w:pPr>
            <w:r>
              <w:rPr>
                <w:rFonts w:asciiTheme="majorEastAsia" w:eastAsiaTheme="majorEastAsia" w:hAnsiTheme="majorEastAsia"/>
                <w:sz w:val="21"/>
                <w:szCs w:val="21"/>
              </w:rPr>
              <w:t>12</w:t>
            </w:r>
          </w:p>
        </w:tc>
      </w:tr>
      <w:tr w:rsidR="00AF2CE7" w:rsidRPr="00244893" w:rsidTr="007079F8">
        <w:tc>
          <w:tcPr>
            <w:tcW w:w="709" w:type="dxa"/>
            <w:vAlign w:val="center"/>
          </w:tcPr>
          <w:p w:rsidR="00AF2CE7" w:rsidRPr="00244893" w:rsidRDefault="00AF2CE7" w:rsidP="007079F8">
            <w:pPr>
              <w:pStyle w:val="a6"/>
              <w:spacing w:line="360" w:lineRule="auto"/>
              <w:jc w:val="center"/>
              <w:rPr>
                <w:rFonts w:asciiTheme="majorEastAsia" w:eastAsiaTheme="majorEastAsia" w:hAnsiTheme="majorEastAsia"/>
                <w:sz w:val="21"/>
                <w:szCs w:val="21"/>
              </w:rPr>
            </w:pPr>
            <w:r w:rsidRPr="00244893">
              <w:rPr>
                <w:rFonts w:asciiTheme="majorEastAsia" w:eastAsiaTheme="majorEastAsia" w:hAnsiTheme="majorEastAsia" w:hint="eastAsia"/>
                <w:sz w:val="21"/>
                <w:szCs w:val="21"/>
              </w:rPr>
              <w:t>8</w:t>
            </w:r>
          </w:p>
        </w:tc>
        <w:tc>
          <w:tcPr>
            <w:tcW w:w="2835" w:type="dxa"/>
            <w:vAlign w:val="center"/>
          </w:tcPr>
          <w:p w:rsidR="00AF2CE7" w:rsidRPr="00244893" w:rsidRDefault="00AF2CE7" w:rsidP="007079F8">
            <w:pPr>
              <w:pStyle w:val="a6"/>
              <w:spacing w:line="360" w:lineRule="auto"/>
              <w:ind w:firstLineChars="50" w:firstLine="105"/>
              <w:rPr>
                <w:rFonts w:asciiTheme="majorEastAsia" w:eastAsiaTheme="majorEastAsia" w:hAnsiTheme="majorEastAsia"/>
                <w:sz w:val="21"/>
                <w:szCs w:val="21"/>
              </w:rPr>
            </w:pPr>
            <w:r w:rsidRPr="00244893">
              <w:rPr>
                <w:rFonts w:asciiTheme="majorEastAsia" w:eastAsiaTheme="majorEastAsia" w:hAnsiTheme="majorEastAsia" w:hint="eastAsia"/>
                <w:sz w:val="21"/>
                <w:szCs w:val="21"/>
              </w:rPr>
              <w:t>复习考查</w:t>
            </w:r>
          </w:p>
        </w:tc>
        <w:tc>
          <w:tcPr>
            <w:tcW w:w="1843" w:type="dxa"/>
            <w:vAlign w:val="center"/>
          </w:tcPr>
          <w:p w:rsidR="00AF2CE7" w:rsidRPr="00244893" w:rsidRDefault="00AF2CE7" w:rsidP="007079F8">
            <w:pPr>
              <w:spacing w:line="360" w:lineRule="auto"/>
              <w:jc w:val="center"/>
              <w:rPr>
                <w:rFonts w:asciiTheme="majorEastAsia" w:eastAsiaTheme="majorEastAsia" w:hAnsiTheme="majorEastAsia"/>
                <w:color w:val="000000"/>
                <w:szCs w:val="21"/>
              </w:rPr>
            </w:pPr>
            <w:r w:rsidRPr="00244893">
              <w:rPr>
                <w:rFonts w:asciiTheme="majorEastAsia" w:eastAsiaTheme="majorEastAsia" w:hAnsiTheme="majorEastAsia"/>
                <w:color w:val="000000"/>
                <w:szCs w:val="21"/>
              </w:rPr>
              <w:t>目标</w:t>
            </w:r>
            <w:r w:rsidRPr="00244893">
              <w:rPr>
                <w:rFonts w:asciiTheme="majorEastAsia" w:eastAsiaTheme="majorEastAsia" w:hAnsiTheme="majorEastAsia" w:hint="eastAsia"/>
                <w:szCs w:val="21"/>
              </w:rPr>
              <w:t>1、2</w:t>
            </w:r>
          </w:p>
        </w:tc>
        <w:tc>
          <w:tcPr>
            <w:tcW w:w="1984" w:type="dxa"/>
            <w:vAlign w:val="center"/>
          </w:tcPr>
          <w:p w:rsidR="00AF2CE7" w:rsidRPr="00244893" w:rsidRDefault="00AF2CE7" w:rsidP="007079F8">
            <w:pPr>
              <w:spacing w:line="360" w:lineRule="auto"/>
              <w:jc w:val="center"/>
              <w:rPr>
                <w:rFonts w:asciiTheme="majorEastAsia" w:eastAsiaTheme="majorEastAsia" w:hAnsiTheme="majorEastAsia"/>
                <w:szCs w:val="21"/>
              </w:rPr>
            </w:pPr>
            <w:r w:rsidRPr="00244893">
              <w:rPr>
                <w:rFonts w:asciiTheme="majorEastAsia" w:eastAsiaTheme="majorEastAsia" w:hAnsiTheme="majorEastAsia" w:hint="eastAsia"/>
                <w:szCs w:val="21"/>
              </w:rPr>
              <w:t>7-1</w:t>
            </w:r>
            <w:r w:rsidRPr="00244893">
              <w:rPr>
                <w:rFonts w:asciiTheme="majorEastAsia" w:eastAsiaTheme="majorEastAsia" w:hAnsiTheme="majorEastAsia"/>
                <w:color w:val="000000"/>
                <w:szCs w:val="21"/>
              </w:rPr>
              <w:t>、</w:t>
            </w:r>
            <w:r w:rsidRPr="00244893">
              <w:rPr>
                <w:rFonts w:asciiTheme="majorEastAsia" w:eastAsiaTheme="majorEastAsia" w:hAnsiTheme="majorEastAsia" w:hint="eastAsia"/>
                <w:szCs w:val="21"/>
              </w:rPr>
              <w:t>8-1</w:t>
            </w:r>
          </w:p>
        </w:tc>
        <w:tc>
          <w:tcPr>
            <w:tcW w:w="426" w:type="dxa"/>
            <w:vAlign w:val="center"/>
          </w:tcPr>
          <w:p w:rsidR="00AF2CE7" w:rsidRPr="00A3006A" w:rsidRDefault="00AF2CE7" w:rsidP="007079F8">
            <w:pPr>
              <w:pStyle w:val="a6"/>
              <w:spacing w:line="360" w:lineRule="auto"/>
              <w:jc w:val="center"/>
              <w:rPr>
                <w:rFonts w:asciiTheme="majorEastAsia" w:eastAsiaTheme="majorEastAsia" w:hAnsiTheme="majorEastAsia"/>
                <w:sz w:val="21"/>
                <w:szCs w:val="21"/>
              </w:rPr>
            </w:pPr>
            <w:r w:rsidRPr="00A3006A">
              <w:rPr>
                <w:rFonts w:asciiTheme="majorEastAsia" w:eastAsiaTheme="majorEastAsia" w:hAnsiTheme="majorEastAsia" w:hint="eastAsia"/>
                <w:sz w:val="21"/>
                <w:szCs w:val="21"/>
              </w:rPr>
              <w:t>3</w:t>
            </w:r>
          </w:p>
        </w:tc>
      </w:tr>
      <w:tr w:rsidR="00AF2CE7" w:rsidRPr="00244893" w:rsidTr="007079F8">
        <w:trPr>
          <w:trHeight w:val="441"/>
        </w:trPr>
        <w:tc>
          <w:tcPr>
            <w:tcW w:w="7371" w:type="dxa"/>
            <w:gridSpan w:val="4"/>
            <w:vAlign w:val="center"/>
          </w:tcPr>
          <w:p w:rsidR="00AF2CE7" w:rsidRPr="00244893" w:rsidRDefault="00AF2CE7" w:rsidP="007079F8">
            <w:pPr>
              <w:spacing w:line="360" w:lineRule="auto"/>
              <w:jc w:val="center"/>
              <w:rPr>
                <w:rFonts w:asciiTheme="majorEastAsia" w:eastAsiaTheme="majorEastAsia" w:hAnsiTheme="majorEastAsia"/>
                <w:szCs w:val="21"/>
              </w:rPr>
            </w:pPr>
            <w:r w:rsidRPr="00244893">
              <w:rPr>
                <w:rFonts w:asciiTheme="majorEastAsia" w:eastAsiaTheme="majorEastAsia" w:hAnsiTheme="majorEastAsia"/>
                <w:szCs w:val="21"/>
              </w:rPr>
              <w:t>合计</w:t>
            </w:r>
          </w:p>
        </w:tc>
        <w:tc>
          <w:tcPr>
            <w:tcW w:w="426" w:type="dxa"/>
            <w:vAlign w:val="center"/>
          </w:tcPr>
          <w:p w:rsidR="00AF2CE7" w:rsidRPr="00A3006A" w:rsidRDefault="00AF2CE7" w:rsidP="007079F8">
            <w:pPr>
              <w:spacing w:line="360" w:lineRule="auto"/>
              <w:jc w:val="center"/>
              <w:rPr>
                <w:rFonts w:asciiTheme="majorEastAsia" w:eastAsiaTheme="majorEastAsia" w:hAnsiTheme="majorEastAsia"/>
                <w:szCs w:val="21"/>
              </w:rPr>
            </w:pPr>
            <w:r w:rsidRPr="00A3006A">
              <w:rPr>
                <w:rFonts w:asciiTheme="majorEastAsia" w:eastAsiaTheme="majorEastAsia" w:hAnsiTheme="majorEastAsia" w:hint="eastAsia"/>
                <w:szCs w:val="21"/>
              </w:rPr>
              <w:t>4</w:t>
            </w:r>
            <w:r>
              <w:rPr>
                <w:rFonts w:asciiTheme="majorEastAsia" w:eastAsiaTheme="majorEastAsia" w:hAnsiTheme="majorEastAsia" w:hint="eastAsia"/>
                <w:szCs w:val="21"/>
              </w:rPr>
              <w:t>8</w:t>
            </w:r>
          </w:p>
        </w:tc>
      </w:tr>
    </w:tbl>
    <w:p w:rsidR="00AF2CE7" w:rsidRPr="004426EE" w:rsidRDefault="00AF2CE7" w:rsidP="00AF2CE7">
      <w:pPr>
        <w:spacing w:line="360" w:lineRule="auto"/>
        <w:ind w:firstLineChars="196" w:firstLine="551"/>
        <w:rPr>
          <w:b/>
          <w:sz w:val="28"/>
          <w:szCs w:val="28"/>
        </w:rPr>
      </w:pPr>
      <w:r>
        <w:rPr>
          <w:rFonts w:hint="eastAsia"/>
          <w:b/>
          <w:sz w:val="28"/>
          <w:szCs w:val="28"/>
        </w:rPr>
        <w:t>四</w:t>
      </w:r>
      <w:r w:rsidRPr="004426EE">
        <w:rPr>
          <w:rFonts w:hint="eastAsia"/>
          <w:b/>
          <w:sz w:val="28"/>
          <w:szCs w:val="28"/>
        </w:rPr>
        <w:t>、</w:t>
      </w:r>
      <w:r>
        <w:rPr>
          <w:rFonts w:hint="eastAsia"/>
          <w:b/>
          <w:sz w:val="28"/>
          <w:szCs w:val="28"/>
        </w:rPr>
        <w:t>课程实施</w:t>
      </w:r>
    </w:p>
    <w:p w:rsidR="00AF2CE7" w:rsidRPr="004426EE" w:rsidRDefault="00AF2CE7" w:rsidP="00AF2CE7">
      <w:pPr>
        <w:spacing w:line="360" w:lineRule="auto"/>
        <w:ind w:firstLineChars="200" w:firstLine="482"/>
        <w:rPr>
          <w:b/>
          <w:sz w:val="24"/>
        </w:rPr>
      </w:pPr>
      <w:r w:rsidRPr="004426EE">
        <w:rPr>
          <w:rFonts w:hint="eastAsia"/>
          <w:b/>
          <w:sz w:val="24"/>
        </w:rPr>
        <w:t>（一）教学方法与教学手段</w:t>
      </w:r>
    </w:p>
    <w:p w:rsidR="00AF2CE7" w:rsidRPr="009D436E" w:rsidRDefault="00AF2CE7" w:rsidP="00AF2CE7">
      <w:pPr>
        <w:spacing w:line="360" w:lineRule="auto"/>
        <w:ind w:firstLineChars="200" w:firstLine="480"/>
        <w:rPr>
          <w:sz w:val="24"/>
        </w:rPr>
      </w:pPr>
      <w:r>
        <w:rPr>
          <w:rFonts w:hint="eastAsia"/>
          <w:sz w:val="24"/>
        </w:rPr>
        <w:t>1</w:t>
      </w:r>
      <w:r>
        <w:rPr>
          <w:rFonts w:hint="eastAsia"/>
          <w:sz w:val="24"/>
        </w:rPr>
        <w:t>．</w:t>
      </w:r>
      <w:r w:rsidRPr="009D436E">
        <w:rPr>
          <w:sz w:val="24"/>
        </w:rPr>
        <w:t>采用多媒体教学手段，</w:t>
      </w:r>
      <w:r>
        <w:rPr>
          <w:rFonts w:hint="eastAsia"/>
          <w:sz w:val="24"/>
        </w:rPr>
        <w:t>结合时事政治和案例分析，引导学生认真</w:t>
      </w:r>
      <w:r w:rsidRPr="009D436E">
        <w:rPr>
          <w:sz w:val="24"/>
        </w:rPr>
        <w:t>思考，</w:t>
      </w:r>
      <w:r>
        <w:rPr>
          <w:rFonts w:hint="eastAsia"/>
          <w:sz w:val="24"/>
        </w:rPr>
        <w:t>在</w:t>
      </w:r>
      <w:r w:rsidRPr="009D436E">
        <w:rPr>
          <w:sz w:val="24"/>
        </w:rPr>
        <w:t>保证讲课进度的同时，注意学生的掌握程度和课堂气氛</w:t>
      </w:r>
      <w:r>
        <w:rPr>
          <w:rFonts w:hint="eastAsia"/>
          <w:sz w:val="24"/>
        </w:rPr>
        <w:t>。</w:t>
      </w:r>
    </w:p>
    <w:p w:rsidR="00AF2CE7" w:rsidRDefault="00AF2CE7" w:rsidP="00AF2CE7">
      <w:pPr>
        <w:spacing w:line="360" w:lineRule="auto"/>
        <w:ind w:firstLineChars="200" w:firstLine="480"/>
        <w:rPr>
          <w:sz w:val="24"/>
        </w:rPr>
      </w:pPr>
      <w:r>
        <w:rPr>
          <w:rFonts w:hint="eastAsia"/>
          <w:sz w:val="24"/>
        </w:rPr>
        <w:t>2</w:t>
      </w:r>
      <w:r>
        <w:rPr>
          <w:rFonts w:hint="eastAsia"/>
          <w:sz w:val="24"/>
        </w:rPr>
        <w:t>．</w:t>
      </w:r>
      <w:r w:rsidRPr="009D436E">
        <w:rPr>
          <w:sz w:val="24"/>
        </w:rPr>
        <w:t>采用</w:t>
      </w:r>
      <w:r>
        <w:rPr>
          <w:rFonts w:hint="eastAsia"/>
          <w:sz w:val="24"/>
        </w:rPr>
        <w:t>启发式、讨论式、</w:t>
      </w:r>
      <w:r w:rsidRPr="009D436E">
        <w:rPr>
          <w:sz w:val="24"/>
        </w:rPr>
        <w:t>案例式</w:t>
      </w:r>
      <w:r>
        <w:rPr>
          <w:rFonts w:hint="eastAsia"/>
          <w:sz w:val="24"/>
        </w:rPr>
        <w:t>、专题式</w:t>
      </w:r>
      <w:r w:rsidRPr="009D436E">
        <w:rPr>
          <w:sz w:val="24"/>
        </w:rPr>
        <w:t>教学，</w:t>
      </w:r>
      <w:r>
        <w:rPr>
          <w:rFonts w:hint="eastAsia"/>
          <w:sz w:val="24"/>
        </w:rPr>
        <w:t>结合</w:t>
      </w:r>
      <w:r w:rsidRPr="009D436E">
        <w:rPr>
          <w:sz w:val="24"/>
        </w:rPr>
        <w:t>实际案例，让学生真正了解并掌握</w:t>
      </w:r>
      <w:r w:rsidRPr="0000704C">
        <w:rPr>
          <w:rFonts w:asciiTheme="majorEastAsia" w:eastAsiaTheme="majorEastAsia" w:hAnsiTheme="majorEastAsia" w:hint="eastAsia"/>
          <w:sz w:val="24"/>
        </w:rPr>
        <w:t>思想道德修养与法律基础的主要内容</w:t>
      </w:r>
      <w:r w:rsidRPr="009D436E">
        <w:rPr>
          <w:sz w:val="24"/>
        </w:rPr>
        <w:t>，从而具备相关知识和方法的实际应用能力。</w:t>
      </w:r>
    </w:p>
    <w:p w:rsidR="00AF2CE7" w:rsidRPr="004426EE" w:rsidRDefault="00AF2CE7" w:rsidP="00AF2CE7">
      <w:pPr>
        <w:spacing w:line="360" w:lineRule="auto"/>
        <w:ind w:firstLineChars="200" w:firstLine="482"/>
        <w:rPr>
          <w:b/>
          <w:sz w:val="24"/>
        </w:rPr>
      </w:pPr>
      <w:r w:rsidRPr="004426EE">
        <w:rPr>
          <w:rFonts w:hint="eastAsia"/>
          <w:b/>
          <w:sz w:val="24"/>
        </w:rPr>
        <w:t>（二）课程实施与保障</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206"/>
        <w:gridCol w:w="6707"/>
      </w:tblGrid>
      <w:tr w:rsidR="00AF2CE7" w:rsidRPr="00577C6A" w:rsidTr="007079F8">
        <w:trPr>
          <w:jc w:val="center"/>
        </w:trPr>
        <w:tc>
          <w:tcPr>
            <w:tcW w:w="1754" w:type="dxa"/>
            <w:gridSpan w:val="2"/>
            <w:tcMar>
              <w:left w:w="28" w:type="dxa"/>
              <w:right w:w="28" w:type="dxa"/>
            </w:tcMar>
            <w:vAlign w:val="center"/>
          </w:tcPr>
          <w:p w:rsidR="00AF2CE7" w:rsidRPr="00705FD6" w:rsidRDefault="00AF2CE7" w:rsidP="007079F8">
            <w:pPr>
              <w:spacing w:line="360" w:lineRule="auto"/>
              <w:jc w:val="center"/>
              <w:rPr>
                <w:szCs w:val="21"/>
              </w:rPr>
            </w:pPr>
            <w:r w:rsidRPr="00705FD6">
              <w:rPr>
                <w:bCs/>
                <w:szCs w:val="21"/>
              </w:rPr>
              <w:t>主要教学环节</w:t>
            </w:r>
          </w:p>
        </w:tc>
        <w:tc>
          <w:tcPr>
            <w:tcW w:w="6707" w:type="dxa"/>
            <w:vAlign w:val="center"/>
          </w:tcPr>
          <w:p w:rsidR="00AF2CE7" w:rsidRPr="00705FD6" w:rsidRDefault="00AF2CE7" w:rsidP="007079F8">
            <w:pPr>
              <w:spacing w:line="360" w:lineRule="auto"/>
              <w:jc w:val="center"/>
              <w:rPr>
                <w:szCs w:val="21"/>
              </w:rPr>
            </w:pPr>
            <w:r w:rsidRPr="00705FD6">
              <w:rPr>
                <w:bCs/>
                <w:szCs w:val="21"/>
              </w:rPr>
              <w:t>质量</w:t>
            </w:r>
            <w:r w:rsidRPr="00705FD6">
              <w:rPr>
                <w:rFonts w:hint="eastAsia"/>
                <w:bCs/>
                <w:szCs w:val="21"/>
              </w:rPr>
              <w:t>要求</w:t>
            </w:r>
          </w:p>
        </w:tc>
      </w:tr>
      <w:tr w:rsidR="00AF2CE7" w:rsidRPr="00577C6A" w:rsidTr="007079F8">
        <w:trPr>
          <w:jc w:val="center"/>
        </w:trPr>
        <w:tc>
          <w:tcPr>
            <w:tcW w:w="548" w:type="dxa"/>
            <w:vAlign w:val="center"/>
          </w:tcPr>
          <w:p w:rsidR="00AF2CE7" w:rsidRPr="00577C6A" w:rsidRDefault="00AF2CE7" w:rsidP="007079F8">
            <w:pPr>
              <w:spacing w:line="360" w:lineRule="auto"/>
              <w:jc w:val="center"/>
              <w:rPr>
                <w:szCs w:val="21"/>
              </w:rPr>
            </w:pPr>
            <w:r w:rsidRPr="00577C6A">
              <w:rPr>
                <w:szCs w:val="21"/>
              </w:rPr>
              <w:t>1</w:t>
            </w:r>
          </w:p>
        </w:tc>
        <w:tc>
          <w:tcPr>
            <w:tcW w:w="1206" w:type="dxa"/>
            <w:tcMar>
              <w:left w:w="28" w:type="dxa"/>
              <w:right w:w="28" w:type="dxa"/>
            </w:tcMar>
            <w:vAlign w:val="center"/>
          </w:tcPr>
          <w:p w:rsidR="00AF2CE7" w:rsidRPr="00577C6A" w:rsidRDefault="00AF2CE7" w:rsidP="007079F8">
            <w:pPr>
              <w:spacing w:line="360" w:lineRule="auto"/>
              <w:jc w:val="center"/>
              <w:rPr>
                <w:szCs w:val="21"/>
              </w:rPr>
            </w:pPr>
            <w:r w:rsidRPr="00577C6A">
              <w:rPr>
                <w:szCs w:val="21"/>
              </w:rPr>
              <w:t>备课</w:t>
            </w:r>
          </w:p>
        </w:tc>
        <w:tc>
          <w:tcPr>
            <w:tcW w:w="6707" w:type="dxa"/>
            <w:vAlign w:val="center"/>
          </w:tcPr>
          <w:p w:rsidR="00AF2CE7" w:rsidRPr="000850E8" w:rsidRDefault="00AF2CE7" w:rsidP="007079F8">
            <w:pPr>
              <w:rPr>
                <w:szCs w:val="21"/>
              </w:rPr>
            </w:pPr>
            <w:r w:rsidRPr="000850E8">
              <w:rPr>
                <w:rFonts w:hint="eastAsia"/>
                <w:szCs w:val="21"/>
              </w:rPr>
              <w:t>（</w:t>
            </w:r>
            <w:r w:rsidRPr="000850E8">
              <w:rPr>
                <w:szCs w:val="21"/>
              </w:rPr>
              <w:t>1</w:t>
            </w:r>
            <w:r w:rsidRPr="000850E8">
              <w:rPr>
                <w:rFonts w:hint="eastAsia"/>
                <w:szCs w:val="21"/>
              </w:rPr>
              <w:t>）掌握本课程教学大纲内容，严格按照教学大纲要求进行本课程教学内容的组织；</w:t>
            </w:r>
          </w:p>
          <w:p w:rsidR="00AF2CE7" w:rsidRPr="000850E8" w:rsidRDefault="00AF2CE7" w:rsidP="007079F8">
            <w:pPr>
              <w:rPr>
                <w:szCs w:val="21"/>
              </w:rPr>
            </w:pPr>
            <w:r w:rsidRPr="000850E8">
              <w:rPr>
                <w:rFonts w:hint="eastAsia"/>
                <w:szCs w:val="21"/>
              </w:rPr>
              <w:t>（</w:t>
            </w:r>
            <w:r w:rsidRPr="000850E8">
              <w:rPr>
                <w:szCs w:val="21"/>
              </w:rPr>
              <w:t>2</w:t>
            </w:r>
            <w:r w:rsidRPr="000850E8">
              <w:rPr>
                <w:rFonts w:hint="eastAsia"/>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AF2CE7" w:rsidRPr="000850E8" w:rsidRDefault="00AF2CE7" w:rsidP="007079F8">
            <w:pPr>
              <w:rPr>
                <w:szCs w:val="21"/>
              </w:rPr>
            </w:pPr>
            <w:r w:rsidRPr="000850E8">
              <w:rPr>
                <w:rFonts w:hint="eastAsia"/>
                <w:szCs w:val="21"/>
              </w:rPr>
              <w:t>（</w:t>
            </w:r>
            <w:r w:rsidRPr="000850E8">
              <w:rPr>
                <w:szCs w:val="21"/>
              </w:rPr>
              <w:t>3</w:t>
            </w:r>
            <w:r w:rsidRPr="000850E8">
              <w:rPr>
                <w:rFonts w:hint="eastAsia"/>
                <w:szCs w:val="21"/>
              </w:rPr>
              <w:t>）结合课程特点，制作课件，运用多媒体教学手段讲授部分教学内容；</w:t>
            </w:r>
          </w:p>
          <w:p w:rsidR="00AF2CE7" w:rsidRPr="000850E8" w:rsidRDefault="00AF2CE7" w:rsidP="007079F8">
            <w:pPr>
              <w:rPr>
                <w:szCs w:val="21"/>
              </w:rPr>
            </w:pPr>
            <w:r w:rsidRPr="000850E8">
              <w:rPr>
                <w:rFonts w:hint="eastAsia"/>
                <w:kern w:val="0"/>
                <w:szCs w:val="21"/>
              </w:rPr>
              <w:t>（</w:t>
            </w:r>
            <w:r w:rsidRPr="000850E8">
              <w:rPr>
                <w:kern w:val="0"/>
                <w:szCs w:val="21"/>
              </w:rPr>
              <w:t>4</w:t>
            </w:r>
            <w:r w:rsidRPr="000850E8">
              <w:rPr>
                <w:rFonts w:hint="eastAsia"/>
                <w:kern w:val="0"/>
                <w:szCs w:val="21"/>
              </w:rPr>
              <w:t>）确定各章节课程内容的教学方法，构思授课思路、技巧和方法。</w:t>
            </w:r>
          </w:p>
        </w:tc>
      </w:tr>
      <w:tr w:rsidR="00AF2CE7" w:rsidRPr="00577C6A" w:rsidTr="007079F8">
        <w:trPr>
          <w:jc w:val="center"/>
        </w:trPr>
        <w:tc>
          <w:tcPr>
            <w:tcW w:w="548" w:type="dxa"/>
            <w:vAlign w:val="center"/>
          </w:tcPr>
          <w:p w:rsidR="00AF2CE7" w:rsidRPr="00577C6A" w:rsidRDefault="00AF2CE7" w:rsidP="007079F8">
            <w:pPr>
              <w:spacing w:line="360" w:lineRule="auto"/>
              <w:jc w:val="center"/>
              <w:rPr>
                <w:szCs w:val="21"/>
              </w:rPr>
            </w:pPr>
            <w:r w:rsidRPr="00577C6A">
              <w:rPr>
                <w:szCs w:val="21"/>
              </w:rPr>
              <w:t>2</w:t>
            </w:r>
          </w:p>
        </w:tc>
        <w:tc>
          <w:tcPr>
            <w:tcW w:w="1206" w:type="dxa"/>
            <w:tcMar>
              <w:left w:w="28" w:type="dxa"/>
              <w:right w:w="28" w:type="dxa"/>
            </w:tcMar>
            <w:vAlign w:val="center"/>
          </w:tcPr>
          <w:p w:rsidR="00AF2CE7" w:rsidRPr="00577C6A" w:rsidRDefault="00AF2CE7" w:rsidP="007079F8">
            <w:pPr>
              <w:spacing w:line="360" w:lineRule="auto"/>
              <w:jc w:val="center"/>
              <w:rPr>
                <w:szCs w:val="21"/>
              </w:rPr>
            </w:pPr>
            <w:r w:rsidRPr="00577C6A">
              <w:rPr>
                <w:szCs w:val="21"/>
              </w:rPr>
              <w:t>讲授</w:t>
            </w:r>
          </w:p>
        </w:tc>
        <w:tc>
          <w:tcPr>
            <w:tcW w:w="6707" w:type="dxa"/>
            <w:vAlign w:val="center"/>
          </w:tcPr>
          <w:p w:rsidR="00AF2CE7" w:rsidRPr="000850E8" w:rsidRDefault="00AF2CE7" w:rsidP="007079F8">
            <w:pPr>
              <w:rPr>
                <w:szCs w:val="21"/>
              </w:rPr>
            </w:pPr>
            <w:r w:rsidRPr="000850E8">
              <w:rPr>
                <w:rFonts w:hint="eastAsia"/>
                <w:szCs w:val="21"/>
              </w:rPr>
              <w:t>（</w:t>
            </w:r>
            <w:r w:rsidRPr="000850E8">
              <w:rPr>
                <w:szCs w:val="21"/>
              </w:rPr>
              <w:t>1</w:t>
            </w:r>
            <w:r w:rsidRPr="000850E8">
              <w:rPr>
                <w:rFonts w:hint="eastAsia"/>
                <w:szCs w:val="21"/>
              </w:rPr>
              <w:t>）要点准确，推理正确，条理清晰，重点突出，理论联系实际，熟练地解答和讲解例题。</w:t>
            </w:r>
          </w:p>
          <w:p w:rsidR="00AF2CE7" w:rsidRPr="000850E8" w:rsidRDefault="00AF2CE7" w:rsidP="007079F8">
            <w:pPr>
              <w:rPr>
                <w:szCs w:val="21"/>
              </w:rPr>
            </w:pPr>
            <w:r w:rsidRPr="000850E8">
              <w:rPr>
                <w:rFonts w:hint="eastAsia"/>
                <w:szCs w:val="21"/>
              </w:rPr>
              <w:t>（</w:t>
            </w:r>
            <w:r w:rsidRPr="000850E8">
              <w:rPr>
                <w:szCs w:val="21"/>
              </w:rPr>
              <w:t>2</w:t>
            </w:r>
            <w:r w:rsidRPr="000850E8">
              <w:rPr>
                <w:rFonts w:hint="eastAsia"/>
                <w:szCs w:val="21"/>
              </w:rPr>
              <w:t>）采用多种教学方式（如启发式教学、案例分析教学、讨论式教学、多媒体示范教学等），注重培养学生的思想政治素质，提高学生发现、分析和解决问题的能力，以便让学生能体会和领略学科研究的思路和方法。</w:t>
            </w:r>
          </w:p>
          <w:p w:rsidR="00AF2CE7" w:rsidRPr="000850E8" w:rsidRDefault="00AF2CE7" w:rsidP="007079F8">
            <w:pPr>
              <w:rPr>
                <w:szCs w:val="21"/>
              </w:rPr>
            </w:pPr>
            <w:r w:rsidRPr="000850E8">
              <w:rPr>
                <w:rFonts w:hint="eastAsia"/>
                <w:szCs w:val="21"/>
              </w:rPr>
              <w:t>（</w:t>
            </w:r>
            <w:r w:rsidRPr="000850E8">
              <w:rPr>
                <w:szCs w:val="21"/>
              </w:rPr>
              <w:t>3</w:t>
            </w:r>
            <w:r w:rsidRPr="000850E8">
              <w:rPr>
                <w:rFonts w:hint="eastAsia"/>
                <w:szCs w:val="21"/>
              </w:rPr>
              <w:t>）运用多媒体教学手段、课堂讨论、辩论、演讲等多种形式开展教学，以培养学生分析问题和解决问题的能力，培养学生语言组织与表达的能力。</w:t>
            </w:r>
          </w:p>
          <w:p w:rsidR="00AF2CE7" w:rsidRPr="000850E8" w:rsidRDefault="00AF2CE7" w:rsidP="007079F8">
            <w:pPr>
              <w:rPr>
                <w:szCs w:val="21"/>
              </w:rPr>
            </w:pPr>
            <w:r w:rsidRPr="000850E8">
              <w:rPr>
                <w:rFonts w:hint="eastAsia"/>
                <w:kern w:val="0"/>
                <w:szCs w:val="21"/>
              </w:rPr>
              <w:t>（</w:t>
            </w:r>
            <w:r w:rsidRPr="000850E8">
              <w:rPr>
                <w:kern w:val="0"/>
                <w:szCs w:val="21"/>
              </w:rPr>
              <w:t>4</w:t>
            </w:r>
            <w:r w:rsidRPr="000850E8">
              <w:rPr>
                <w:rFonts w:hint="eastAsia"/>
                <w:kern w:val="0"/>
                <w:szCs w:val="21"/>
              </w:rPr>
              <w:t>）表达方式尽量便于学生理解、接受，力求形象生动，使学生在掌</w:t>
            </w:r>
            <w:r w:rsidRPr="000850E8">
              <w:rPr>
                <w:rFonts w:hint="eastAsia"/>
                <w:kern w:val="0"/>
                <w:szCs w:val="21"/>
              </w:rPr>
              <w:lastRenderedPageBreak/>
              <w:t>握知识的过程中，保持较为浓厚的兴趣。</w:t>
            </w:r>
          </w:p>
        </w:tc>
      </w:tr>
      <w:tr w:rsidR="00AF2CE7" w:rsidRPr="00577C6A" w:rsidTr="007079F8">
        <w:trPr>
          <w:jc w:val="center"/>
        </w:trPr>
        <w:tc>
          <w:tcPr>
            <w:tcW w:w="548" w:type="dxa"/>
            <w:vAlign w:val="center"/>
          </w:tcPr>
          <w:p w:rsidR="00AF2CE7" w:rsidRPr="00577C6A" w:rsidRDefault="00AF2CE7" w:rsidP="007079F8">
            <w:pPr>
              <w:spacing w:line="360" w:lineRule="auto"/>
              <w:jc w:val="center"/>
              <w:rPr>
                <w:szCs w:val="21"/>
              </w:rPr>
            </w:pPr>
            <w:r w:rsidRPr="00577C6A">
              <w:rPr>
                <w:szCs w:val="21"/>
              </w:rPr>
              <w:lastRenderedPageBreak/>
              <w:t>3</w:t>
            </w:r>
          </w:p>
        </w:tc>
        <w:tc>
          <w:tcPr>
            <w:tcW w:w="1206" w:type="dxa"/>
            <w:tcMar>
              <w:left w:w="28" w:type="dxa"/>
              <w:right w:w="28" w:type="dxa"/>
            </w:tcMar>
            <w:vAlign w:val="center"/>
          </w:tcPr>
          <w:p w:rsidR="00AF2CE7" w:rsidRPr="004D6F4D" w:rsidRDefault="00AF2CE7" w:rsidP="007079F8">
            <w:pPr>
              <w:jc w:val="center"/>
              <w:rPr>
                <w:szCs w:val="21"/>
              </w:rPr>
            </w:pPr>
            <w:r w:rsidRPr="004D6F4D">
              <w:rPr>
                <w:szCs w:val="21"/>
              </w:rPr>
              <w:t>作业布置与批改</w:t>
            </w:r>
          </w:p>
        </w:tc>
        <w:tc>
          <w:tcPr>
            <w:tcW w:w="6707" w:type="dxa"/>
            <w:vAlign w:val="center"/>
          </w:tcPr>
          <w:p w:rsidR="00AF2CE7" w:rsidRPr="000850E8" w:rsidRDefault="00AF2CE7" w:rsidP="007079F8">
            <w:pPr>
              <w:rPr>
                <w:szCs w:val="21"/>
              </w:rPr>
            </w:pPr>
            <w:r w:rsidRPr="000850E8">
              <w:rPr>
                <w:rFonts w:hint="eastAsia"/>
                <w:szCs w:val="21"/>
              </w:rPr>
              <w:t>（</w:t>
            </w:r>
            <w:r w:rsidRPr="000850E8">
              <w:rPr>
                <w:rFonts w:hint="eastAsia"/>
                <w:szCs w:val="21"/>
              </w:rPr>
              <w:t>1</w:t>
            </w:r>
            <w:r w:rsidRPr="000850E8">
              <w:rPr>
                <w:rFonts w:hint="eastAsia"/>
                <w:szCs w:val="21"/>
              </w:rPr>
              <w:t>）学生完成作业必须达到以下基本要求：</w:t>
            </w:r>
          </w:p>
          <w:p w:rsidR="00AF2CE7" w:rsidRPr="000850E8" w:rsidRDefault="00AF2CE7" w:rsidP="007079F8">
            <w:pPr>
              <w:rPr>
                <w:szCs w:val="21"/>
              </w:rPr>
            </w:pPr>
            <w:r w:rsidRPr="000850E8">
              <w:rPr>
                <w:rFonts w:hint="eastAsia"/>
                <w:szCs w:val="21"/>
              </w:rPr>
              <w:t>a</w:t>
            </w:r>
            <w:r w:rsidRPr="000850E8">
              <w:rPr>
                <w:rFonts w:hint="eastAsia"/>
                <w:szCs w:val="21"/>
              </w:rPr>
              <w:t>按时按量完成作业，不缺交，不抄袭；</w:t>
            </w:r>
          </w:p>
          <w:p w:rsidR="00AF2CE7" w:rsidRPr="000850E8" w:rsidRDefault="00AF2CE7" w:rsidP="007079F8">
            <w:pPr>
              <w:rPr>
                <w:szCs w:val="21"/>
              </w:rPr>
            </w:pPr>
            <w:r w:rsidRPr="000850E8">
              <w:rPr>
                <w:rFonts w:hint="eastAsia"/>
                <w:szCs w:val="21"/>
              </w:rPr>
              <w:t>b</w:t>
            </w:r>
            <w:r>
              <w:rPr>
                <w:rFonts w:hint="eastAsia"/>
                <w:szCs w:val="21"/>
              </w:rPr>
              <w:t>作业本规范，书写清晰；</w:t>
            </w:r>
          </w:p>
          <w:p w:rsidR="00AF2CE7" w:rsidRPr="000850E8" w:rsidRDefault="00AF2CE7" w:rsidP="007079F8">
            <w:pPr>
              <w:rPr>
                <w:szCs w:val="21"/>
              </w:rPr>
            </w:pPr>
            <w:r w:rsidRPr="000850E8">
              <w:rPr>
                <w:rFonts w:hint="eastAsia"/>
                <w:szCs w:val="21"/>
              </w:rPr>
              <w:t>c</w:t>
            </w:r>
            <w:r w:rsidRPr="000850E8">
              <w:rPr>
                <w:rFonts w:hint="eastAsia"/>
                <w:szCs w:val="21"/>
              </w:rPr>
              <w:t>作业要结构完整、层次分明、逻辑严密，符合学科语言表达规范。</w:t>
            </w:r>
          </w:p>
          <w:p w:rsidR="00AF2CE7" w:rsidRPr="000850E8" w:rsidRDefault="00AF2CE7" w:rsidP="007079F8">
            <w:pPr>
              <w:rPr>
                <w:szCs w:val="21"/>
              </w:rPr>
            </w:pPr>
            <w:r w:rsidRPr="000850E8">
              <w:rPr>
                <w:rFonts w:hint="eastAsia"/>
                <w:szCs w:val="21"/>
              </w:rPr>
              <w:t>（</w:t>
            </w:r>
            <w:r w:rsidRPr="000850E8">
              <w:rPr>
                <w:rFonts w:hint="eastAsia"/>
                <w:szCs w:val="21"/>
              </w:rPr>
              <w:t>2</w:t>
            </w:r>
            <w:r w:rsidRPr="000850E8">
              <w:rPr>
                <w:rFonts w:hint="eastAsia"/>
                <w:szCs w:val="21"/>
              </w:rPr>
              <w:t>）教师批改或讲评作业要求如下：</w:t>
            </w:r>
          </w:p>
          <w:p w:rsidR="00AF2CE7" w:rsidRPr="000850E8" w:rsidRDefault="00AF2CE7" w:rsidP="007079F8">
            <w:pPr>
              <w:rPr>
                <w:szCs w:val="21"/>
              </w:rPr>
            </w:pPr>
            <w:r w:rsidRPr="000850E8">
              <w:rPr>
                <w:rFonts w:hint="eastAsia"/>
                <w:szCs w:val="21"/>
              </w:rPr>
              <w:t>a</w:t>
            </w:r>
            <w:r w:rsidRPr="000850E8">
              <w:rPr>
                <w:rFonts w:hint="eastAsia"/>
                <w:szCs w:val="21"/>
              </w:rPr>
              <w:t>学生的作业要全批全改，并按时批改、讲评学生每次交来的作业；</w:t>
            </w:r>
          </w:p>
          <w:p w:rsidR="00AF2CE7" w:rsidRPr="000850E8" w:rsidRDefault="00AF2CE7" w:rsidP="007079F8">
            <w:pPr>
              <w:rPr>
                <w:szCs w:val="21"/>
              </w:rPr>
            </w:pPr>
            <w:r w:rsidRPr="000850E8">
              <w:rPr>
                <w:rFonts w:hint="eastAsia"/>
                <w:szCs w:val="21"/>
              </w:rPr>
              <w:t>b</w:t>
            </w:r>
            <w:r w:rsidRPr="000850E8">
              <w:rPr>
                <w:rFonts w:hint="eastAsia"/>
                <w:szCs w:val="21"/>
              </w:rPr>
              <w:t>教师批改或讲评作业要认真、细致，每次批改或讲评作业后，按百分制评定成绩，并写明日期；</w:t>
            </w:r>
          </w:p>
          <w:p w:rsidR="00AF2CE7" w:rsidRPr="000850E8" w:rsidRDefault="00AF2CE7" w:rsidP="007079F8">
            <w:pPr>
              <w:rPr>
                <w:szCs w:val="21"/>
              </w:rPr>
            </w:pPr>
            <w:r w:rsidRPr="000850E8">
              <w:rPr>
                <w:rFonts w:hint="eastAsia"/>
                <w:kern w:val="0"/>
                <w:szCs w:val="21"/>
              </w:rPr>
              <w:t>c</w:t>
            </w:r>
            <w:r w:rsidRPr="000850E8">
              <w:rPr>
                <w:rFonts w:hint="eastAsia"/>
                <w:kern w:val="0"/>
                <w:szCs w:val="21"/>
              </w:rPr>
              <w:t>期末按每个学生作业的平均成绩，作为本课程总评成绩中平时成绩的重要组成部分。</w:t>
            </w:r>
          </w:p>
        </w:tc>
      </w:tr>
      <w:tr w:rsidR="00AF2CE7" w:rsidRPr="00577C6A" w:rsidTr="007079F8">
        <w:trPr>
          <w:jc w:val="center"/>
        </w:trPr>
        <w:tc>
          <w:tcPr>
            <w:tcW w:w="548" w:type="dxa"/>
            <w:vAlign w:val="center"/>
          </w:tcPr>
          <w:p w:rsidR="00AF2CE7" w:rsidRPr="00577C6A" w:rsidRDefault="00AF2CE7" w:rsidP="007079F8">
            <w:pPr>
              <w:spacing w:line="360" w:lineRule="auto"/>
              <w:jc w:val="center"/>
              <w:rPr>
                <w:szCs w:val="21"/>
              </w:rPr>
            </w:pPr>
            <w:r>
              <w:rPr>
                <w:rFonts w:hint="eastAsia"/>
                <w:szCs w:val="21"/>
              </w:rPr>
              <w:t>4</w:t>
            </w:r>
          </w:p>
        </w:tc>
        <w:tc>
          <w:tcPr>
            <w:tcW w:w="1206" w:type="dxa"/>
            <w:tcMar>
              <w:left w:w="28" w:type="dxa"/>
              <w:right w:w="28" w:type="dxa"/>
            </w:tcMar>
            <w:vAlign w:val="center"/>
          </w:tcPr>
          <w:p w:rsidR="00AF2CE7" w:rsidRPr="004D6F4D" w:rsidRDefault="00AF2CE7" w:rsidP="007079F8">
            <w:pPr>
              <w:spacing w:line="360" w:lineRule="auto"/>
              <w:jc w:val="center"/>
              <w:rPr>
                <w:szCs w:val="21"/>
              </w:rPr>
            </w:pPr>
            <w:r w:rsidRPr="004D6F4D">
              <w:rPr>
                <w:szCs w:val="21"/>
              </w:rPr>
              <w:t>课外答疑</w:t>
            </w:r>
          </w:p>
        </w:tc>
        <w:tc>
          <w:tcPr>
            <w:tcW w:w="6707" w:type="dxa"/>
            <w:vAlign w:val="center"/>
          </w:tcPr>
          <w:p w:rsidR="00AF2CE7" w:rsidRPr="000850E8" w:rsidRDefault="00AF2CE7" w:rsidP="007079F8">
            <w:pPr>
              <w:rPr>
                <w:szCs w:val="21"/>
              </w:rPr>
            </w:pPr>
            <w:r w:rsidRPr="000850E8">
              <w:rPr>
                <w:rFonts w:hint="eastAsia"/>
                <w:kern w:val="0"/>
                <w:szCs w:val="21"/>
              </w:rPr>
              <w:t>建议任课教师安排时间进行课外答疑与辅导工作。</w:t>
            </w:r>
          </w:p>
        </w:tc>
      </w:tr>
      <w:tr w:rsidR="00AF2CE7" w:rsidRPr="00577C6A" w:rsidTr="007079F8">
        <w:trPr>
          <w:jc w:val="center"/>
        </w:trPr>
        <w:tc>
          <w:tcPr>
            <w:tcW w:w="548" w:type="dxa"/>
            <w:vAlign w:val="center"/>
          </w:tcPr>
          <w:p w:rsidR="00AF2CE7" w:rsidRPr="00577C6A" w:rsidRDefault="00AF2CE7" w:rsidP="007079F8">
            <w:pPr>
              <w:spacing w:line="360" w:lineRule="auto"/>
              <w:jc w:val="center"/>
              <w:rPr>
                <w:szCs w:val="21"/>
              </w:rPr>
            </w:pPr>
            <w:r>
              <w:rPr>
                <w:rFonts w:hint="eastAsia"/>
                <w:szCs w:val="21"/>
              </w:rPr>
              <w:t>5</w:t>
            </w:r>
          </w:p>
        </w:tc>
        <w:tc>
          <w:tcPr>
            <w:tcW w:w="1206" w:type="dxa"/>
            <w:tcMar>
              <w:left w:w="28" w:type="dxa"/>
              <w:right w:w="28" w:type="dxa"/>
            </w:tcMar>
            <w:vAlign w:val="center"/>
          </w:tcPr>
          <w:p w:rsidR="00AF2CE7" w:rsidRPr="004D6F4D" w:rsidRDefault="00AF2CE7" w:rsidP="007079F8">
            <w:pPr>
              <w:spacing w:line="360" w:lineRule="auto"/>
              <w:jc w:val="center"/>
              <w:rPr>
                <w:szCs w:val="21"/>
              </w:rPr>
            </w:pPr>
            <w:r w:rsidRPr="004D6F4D">
              <w:rPr>
                <w:szCs w:val="21"/>
              </w:rPr>
              <w:t>成绩考核</w:t>
            </w:r>
          </w:p>
        </w:tc>
        <w:tc>
          <w:tcPr>
            <w:tcW w:w="6707" w:type="dxa"/>
            <w:vAlign w:val="center"/>
          </w:tcPr>
          <w:p w:rsidR="00AF2CE7" w:rsidRPr="000850E8" w:rsidRDefault="00AF2CE7" w:rsidP="007079F8">
            <w:pPr>
              <w:autoSpaceDE w:val="0"/>
              <w:autoSpaceDN w:val="0"/>
              <w:adjustRightInd w:val="0"/>
              <w:snapToGrid w:val="0"/>
              <w:jc w:val="left"/>
              <w:rPr>
                <w:rFonts w:ascii="宋体"/>
                <w:kern w:val="0"/>
                <w:szCs w:val="21"/>
              </w:rPr>
            </w:pPr>
            <w:r w:rsidRPr="000850E8">
              <w:rPr>
                <w:rFonts w:ascii="宋体" w:hAnsi="宋体" w:cs="宋体" w:hint="eastAsia"/>
                <w:kern w:val="0"/>
                <w:szCs w:val="21"/>
              </w:rPr>
              <w:t>本课程考核的方式为闭卷考试，采取教考分离方式。总评成绩的评定见课程评分方案。有下列情况之一，总评成绩为不及格：</w:t>
            </w:r>
          </w:p>
          <w:p w:rsidR="00AF2CE7" w:rsidRPr="000850E8" w:rsidRDefault="00AF2CE7" w:rsidP="007079F8">
            <w:pPr>
              <w:autoSpaceDE w:val="0"/>
              <w:autoSpaceDN w:val="0"/>
              <w:adjustRightInd w:val="0"/>
              <w:snapToGrid w:val="0"/>
              <w:jc w:val="left"/>
              <w:rPr>
                <w:rFonts w:ascii="宋体" w:hAnsi="宋体" w:cs="宋体"/>
                <w:kern w:val="0"/>
                <w:szCs w:val="21"/>
              </w:rPr>
            </w:pPr>
            <w:r w:rsidRPr="000850E8">
              <w:rPr>
                <w:rFonts w:ascii="宋体" w:hAnsi="宋体" w:cs="宋体" w:hint="eastAsia"/>
                <w:kern w:val="0"/>
                <w:szCs w:val="21"/>
              </w:rPr>
              <w:t>（1）缺交作业次数达1/3及以上；</w:t>
            </w:r>
          </w:p>
          <w:p w:rsidR="00AF2CE7" w:rsidRPr="00A630FB" w:rsidRDefault="00AF2CE7" w:rsidP="007079F8">
            <w:pPr>
              <w:autoSpaceDE w:val="0"/>
              <w:autoSpaceDN w:val="0"/>
              <w:adjustRightInd w:val="0"/>
              <w:snapToGrid w:val="0"/>
              <w:jc w:val="left"/>
              <w:rPr>
                <w:rFonts w:ascii="宋体" w:hAnsi="宋体" w:cs="宋体"/>
                <w:color w:val="000000" w:themeColor="text1"/>
                <w:kern w:val="0"/>
                <w:szCs w:val="21"/>
              </w:rPr>
            </w:pPr>
            <w:r w:rsidRPr="00A630FB">
              <w:rPr>
                <w:rFonts w:ascii="宋体" w:hAnsi="宋体" w:cs="宋体" w:hint="eastAsia"/>
                <w:color w:val="000000" w:themeColor="text1"/>
                <w:kern w:val="0"/>
                <w:szCs w:val="21"/>
              </w:rPr>
              <w:t>（2）缺课次数达本学期总学时1/3及以上；</w:t>
            </w:r>
          </w:p>
          <w:p w:rsidR="00AF2CE7" w:rsidRPr="00A630FB" w:rsidRDefault="00AF2CE7" w:rsidP="007079F8">
            <w:pPr>
              <w:autoSpaceDE w:val="0"/>
              <w:autoSpaceDN w:val="0"/>
              <w:adjustRightInd w:val="0"/>
              <w:snapToGrid w:val="0"/>
              <w:jc w:val="left"/>
              <w:rPr>
                <w:rFonts w:ascii="宋体" w:hAnsi="宋体" w:cs="宋体"/>
                <w:color w:val="000000" w:themeColor="text1"/>
                <w:kern w:val="0"/>
                <w:szCs w:val="21"/>
              </w:rPr>
            </w:pPr>
            <w:r w:rsidRPr="00A630FB">
              <w:rPr>
                <w:rFonts w:ascii="宋体" w:hAnsi="宋体" w:cs="宋体" w:hint="eastAsia"/>
                <w:color w:val="000000" w:themeColor="text1"/>
                <w:kern w:val="0"/>
                <w:szCs w:val="21"/>
              </w:rPr>
              <w:t>（3）机考成绩低于40分；</w:t>
            </w:r>
          </w:p>
          <w:p w:rsidR="00AF2CE7" w:rsidRPr="000850E8" w:rsidRDefault="00AF2CE7" w:rsidP="007079F8">
            <w:pPr>
              <w:rPr>
                <w:szCs w:val="21"/>
              </w:rPr>
            </w:pPr>
            <w:r w:rsidRPr="000850E8">
              <w:rPr>
                <w:rFonts w:ascii="宋体" w:hAnsi="宋体" w:cs="宋体" w:hint="eastAsia"/>
                <w:kern w:val="0"/>
                <w:szCs w:val="21"/>
              </w:rPr>
              <w:t>（4）课程目标小于0.6。</w:t>
            </w:r>
          </w:p>
        </w:tc>
      </w:tr>
    </w:tbl>
    <w:p w:rsidR="00AF2CE7" w:rsidRPr="004426EE" w:rsidRDefault="00AF2CE7" w:rsidP="00AF2CE7">
      <w:pPr>
        <w:widowControl/>
        <w:ind w:firstLineChars="200" w:firstLine="562"/>
        <w:rPr>
          <w:b/>
          <w:sz w:val="28"/>
          <w:szCs w:val="28"/>
        </w:rPr>
      </w:pPr>
      <w:r>
        <w:rPr>
          <w:rFonts w:hint="eastAsia"/>
          <w:b/>
          <w:sz w:val="28"/>
          <w:szCs w:val="28"/>
        </w:rPr>
        <w:t>五</w:t>
      </w:r>
      <w:r w:rsidRPr="004426EE">
        <w:rPr>
          <w:rFonts w:hint="eastAsia"/>
          <w:b/>
          <w:sz w:val="28"/>
          <w:szCs w:val="28"/>
        </w:rPr>
        <w:t>、</w:t>
      </w:r>
      <w:r>
        <w:rPr>
          <w:rFonts w:hint="eastAsia"/>
          <w:b/>
          <w:sz w:val="28"/>
          <w:szCs w:val="28"/>
        </w:rPr>
        <w:t>课程</w:t>
      </w:r>
      <w:r>
        <w:rPr>
          <w:b/>
          <w:sz w:val="28"/>
          <w:szCs w:val="28"/>
        </w:rPr>
        <w:t>考核</w:t>
      </w:r>
    </w:p>
    <w:p w:rsidR="00AF2CE7" w:rsidRDefault="00AF2CE7" w:rsidP="00AF2CE7">
      <w:pPr>
        <w:spacing w:line="360" w:lineRule="auto"/>
        <w:ind w:firstLineChars="200" w:firstLine="480"/>
        <w:rPr>
          <w:sz w:val="24"/>
        </w:rPr>
      </w:pPr>
      <w:r>
        <w:rPr>
          <w:rFonts w:hint="eastAsia"/>
          <w:sz w:val="24"/>
        </w:rPr>
        <w:t>（一）课程考核</w:t>
      </w:r>
      <w:r w:rsidRPr="004426EE">
        <w:rPr>
          <w:sz w:val="24"/>
        </w:rPr>
        <w:t>包括期末考试、平时及作业考</w:t>
      </w:r>
      <w:r>
        <w:rPr>
          <w:rFonts w:hint="eastAsia"/>
          <w:sz w:val="24"/>
        </w:rPr>
        <w:t>核，</w:t>
      </w:r>
      <w:r w:rsidRPr="004426EE">
        <w:rPr>
          <w:sz w:val="24"/>
        </w:rPr>
        <w:t>期</w:t>
      </w:r>
      <w:r w:rsidRPr="004426EE">
        <w:rPr>
          <w:rFonts w:hint="eastAsia"/>
          <w:sz w:val="24"/>
        </w:rPr>
        <w:t>末</w:t>
      </w:r>
      <w:r w:rsidRPr="004426EE">
        <w:rPr>
          <w:sz w:val="24"/>
        </w:rPr>
        <w:t>考试采用</w:t>
      </w:r>
      <w:r>
        <w:rPr>
          <w:rFonts w:hint="eastAsia"/>
          <w:sz w:val="24"/>
        </w:rPr>
        <w:t>闭卷机考方式</w:t>
      </w:r>
      <w:r w:rsidRPr="004426EE">
        <w:rPr>
          <w:sz w:val="24"/>
        </w:rPr>
        <w:t>。</w:t>
      </w:r>
    </w:p>
    <w:p w:rsidR="00AF2CE7" w:rsidRPr="00FB6ECC" w:rsidRDefault="00AF2CE7" w:rsidP="00AF2CE7">
      <w:pPr>
        <w:spacing w:line="360" w:lineRule="auto"/>
        <w:ind w:firstLineChars="200" w:firstLine="480"/>
        <w:rPr>
          <w:sz w:val="24"/>
        </w:rPr>
      </w:pPr>
      <w:r>
        <w:rPr>
          <w:rFonts w:hint="eastAsia"/>
          <w:sz w:val="24"/>
        </w:rPr>
        <w:t>（二）</w:t>
      </w:r>
      <w:r w:rsidRPr="004426EE">
        <w:rPr>
          <w:sz w:val="24"/>
        </w:rPr>
        <w:t>课程</w:t>
      </w:r>
      <w:r w:rsidRPr="00FB6ECC">
        <w:rPr>
          <w:rFonts w:hint="eastAsia"/>
          <w:sz w:val="24"/>
        </w:rPr>
        <w:t>总评成绩</w:t>
      </w:r>
      <w:r w:rsidRPr="00FB6ECC">
        <w:rPr>
          <w:rFonts w:hint="eastAsia"/>
          <w:sz w:val="24"/>
        </w:rPr>
        <w:t>=</w:t>
      </w:r>
      <w:r w:rsidRPr="00FB6ECC">
        <w:rPr>
          <w:rFonts w:hint="eastAsia"/>
          <w:sz w:val="24"/>
        </w:rPr>
        <w:t>平时成绩×</w:t>
      </w:r>
      <w:r w:rsidRPr="00FB6ECC">
        <w:rPr>
          <w:rFonts w:hint="eastAsia"/>
          <w:sz w:val="24"/>
        </w:rPr>
        <w:t>60%+</w:t>
      </w:r>
      <w:r w:rsidRPr="004426EE">
        <w:rPr>
          <w:sz w:val="24"/>
        </w:rPr>
        <w:t>期末考试</w:t>
      </w:r>
      <w:r>
        <w:rPr>
          <w:rFonts w:hint="eastAsia"/>
          <w:sz w:val="24"/>
        </w:rPr>
        <w:t>成绩</w:t>
      </w:r>
      <w:r w:rsidRPr="00FB6ECC">
        <w:rPr>
          <w:rFonts w:hint="eastAsia"/>
          <w:sz w:val="24"/>
        </w:rPr>
        <w:t>×</w:t>
      </w:r>
      <w:r w:rsidRPr="00FB6ECC">
        <w:rPr>
          <w:rFonts w:hint="eastAsia"/>
          <w:sz w:val="24"/>
        </w:rPr>
        <w:t>40%</w:t>
      </w:r>
      <w:r w:rsidRPr="00FB6ECC">
        <w:rPr>
          <w:rFonts w:hint="eastAsia"/>
          <w:sz w:val="24"/>
        </w:rPr>
        <w:t>，平时成绩</w:t>
      </w:r>
      <w:r w:rsidRPr="00FB6ECC">
        <w:rPr>
          <w:rFonts w:hint="eastAsia"/>
          <w:sz w:val="24"/>
        </w:rPr>
        <w:t>=</w:t>
      </w:r>
      <w:r>
        <w:rPr>
          <w:rFonts w:hint="eastAsia"/>
          <w:sz w:val="24"/>
        </w:rPr>
        <w:t>考勤成绩</w:t>
      </w:r>
      <w:r w:rsidRPr="00FB6ECC">
        <w:rPr>
          <w:rFonts w:hint="eastAsia"/>
          <w:sz w:val="24"/>
        </w:rPr>
        <w:t>×</w:t>
      </w:r>
      <w:r w:rsidRPr="00FB6ECC">
        <w:rPr>
          <w:rFonts w:hint="eastAsia"/>
          <w:sz w:val="24"/>
        </w:rPr>
        <w:t>20%+</w:t>
      </w:r>
      <w:r>
        <w:rPr>
          <w:rFonts w:hint="eastAsia"/>
          <w:sz w:val="24"/>
        </w:rPr>
        <w:t>学习态度</w:t>
      </w:r>
      <w:r w:rsidRPr="00FB6ECC">
        <w:rPr>
          <w:rFonts w:hint="eastAsia"/>
          <w:sz w:val="24"/>
        </w:rPr>
        <w:t>×</w:t>
      </w:r>
      <w:r w:rsidRPr="00FB6ECC">
        <w:rPr>
          <w:rFonts w:hint="eastAsia"/>
          <w:sz w:val="24"/>
        </w:rPr>
        <w:t>30%+</w:t>
      </w:r>
      <w:r w:rsidRPr="00FB6ECC">
        <w:rPr>
          <w:rFonts w:hint="eastAsia"/>
          <w:sz w:val="24"/>
        </w:rPr>
        <w:t>作业</w:t>
      </w:r>
      <w:r>
        <w:rPr>
          <w:rFonts w:hint="eastAsia"/>
          <w:sz w:val="24"/>
        </w:rPr>
        <w:t>成绩</w:t>
      </w:r>
      <w:r w:rsidRPr="00FB6ECC">
        <w:rPr>
          <w:rFonts w:hint="eastAsia"/>
          <w:sz w:val="24"/>
        </w:rPr>
        <w:t>×</w:t>
      </w:r>
      <w:r>
        <w:rPr>
          <w:rFonts w:hint="eastAsia"/>
          <w:sz w:val="24"/>
        </w:rPr>
        <w:t>5</w:t>
      </w:r>
      <w:r w:rsidRPr="00FB6ECC">
        <w:rPr>
          <w:rFonts w:hint="eastAsia"/>
          <w:sz w:val="24"/>
        </w:rPr>
        <w:t>0%</w:t>
      </w:r>
      <w:r w:rsidRPr="00FB6ECC">
        <w:rPr>
          <w:rFonts w:hint="eastAsia"/>
          <w:sz w:val="24"/>
        </w:rPr>
        <w:t>。</w:t>
      </w:r>
    </w:p>
    <w:p w:rsidR="00AF2CE7" w:rsidRPr="004426EE" w:rsidRDefault="00AF2CE7" w:rsidP="00AF2CE7">
      <w:pPr>
        <w:spacing w:line="360" w:lineRule="auto"/>
        <w:ind w:firstLineChars="200" w:firstLine="480"/>
        <w:rPr>
          <w:sz w:val="24"/>
        </w:rPr>
      </w:pPr>
      <w:r w:rsidRPr="00AF6761">
        <w:rPr>
          <w:sz w:val="24"/>
        </w:rPr>
        <w:t>具体内容和比例</w:t>
      </w:r>
      <w:r>
        <w:rPr>
          <w:rFonts w:hint="eastAsia"/>
          <w:sz w:val="24"/>
        </w:rPr>
        <w:t>如下表所示：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709"/>
        <w:gridCol w:w="4253"/>
        <w:gridCol w:w="1275"/>
      </w:tblGrid>
      <w:tr w:rsidR="00AF2CE7" w:rsidRPr="004426EE" w:rsidTr="007079F8">
        <w:tc>
          <w:tcPr>
            <w:tcW w:w="1134" w:type="dxa"/>
            <w:shd w:val="clear" w:color="auto" w:fill="FFFFFF"/>
            <w:tcMar>
              <w:left w:w="57" w:type="dxa"/>
              <w:right w:w="57" w:type="dxa"/>
            </w:tcMar>
            <w:vAlign w:val="center"/>
          </w:tcPr>
          <w:p w:rsidR="00AF2CE7" w:rsidRPr="004426EE" w:rsidRDefault="00AF2CE7" w:rsidP="007079F8">
            <w:pPr>
              <w:pStyle w:val="a5"/>
              <w:jc w:val="center"/>
              <w:rPr>
                <w:rFonts w:eastAsia="宋体"/>
              </w:rPr>
            </w:pPr>
            <w:r w:rsidRPr="004426EE">
              <w:rPr>
                <w:rFonts w:eastAsia="宋体"/>
              </w:rPr>
              <w:t>成绩组成</w:t>
            </w:r>
          </w:p>
        </w:tc>
        <w:tc>
          <w:tcPr>
            <w:tcW w:w="1134" w:type="dxa"/>
            <w:shd w:val="clear" w:color="auto" w:fill="FFFFFF"/>
            <w:vAlign w:val="center"/>
          </w:tcPr>
          <w:p w:rsidR="00AF2CE7" w:rsidRPr="004426EE" w:rsidRDefault="00AF2CE7" w:rsidP="007079F8">
            <w:pPr>
              <w:pStyle w:val="a5"/>
              <w:jc w:val="center"/>
              <w:rPr>
                <w:rFonts w:eastAsia="宋体"/>
              </w:rPr>
            </w:pPr>
            <w:r w:rsidRPr="004426EE">
              <w:rPr>
                <w:rFonts w:eastAsia="宋体"/>
              </w:rPr>
              <w:t>考核</w:t>
            </w:r>
            <w:r w:rsidRPr="004426EE">
              <w:rPr>
                <w:rFonts w:eastAsia="宋体"/>
              </w:rPr>
              <w:t>/</w:t>
            </w:r>
            <w:r w:rsidRPr="004426EE">
              <w:rPr>
                <w:rFonts w:eastAsia="宋体"/>
              </w:rPr>
              <w:t>评价环节</w:t>
            </w:r>
          </w:p>
        </w:tc>
        <w:tc>
          <w:tcPr>
            <w:tcW w:w="709" w:type="dxa"/>
            <w:shd w:val="clear" w:color="auto" w:fill="FFFFFF"/>
            <w:vAlign w:val="center"/>
          </w:tcPr>
          <w:p w:rsidR="00AF2CE7" w:rsidRPr="004426EE" w:rsidRDefault="00AF2CE7" w:rsidP="007079F8">
            <w:pPr>
              <w:pStyle w:val="a5"/>
              <w:jc w:val="center"/>
              <w:rPr>
                <w:rFonts w:eastAsia="宋体"/>
              </w:rPr>
            </w:pPr>
            <w:r>
              <w:rPr>
                <w:rFonts w:eastAsia="宋体" w:hint="eastAsia"/>
              </w:rPr>
              <w:t>权重</w:t>
            </w:r>
          </w:p>
        </w:tc>
        <w:tc>
          <w:tcPr>
            <w:tcW w:w="4253" w:type="dxa"/>
            <w:shd w:val="clear" w:color="auto" w:fill="FFFFFF"/>
            <w:vAlign w:val="center"/>
          </w:tcPr>
          <w:p w:rsidR="00AF2CE7" w:rsidRPr="004426EE" w:rsidRDefault="00AF2CE7" w:rsidP="007079F8">
            <w:pPr>
              <w:pStyle w:val="a5"/>
              <w:jc w:val="center"/>
              <w:rPr>
                <w:rFonts w:eastAsia="宋体"/>
              </w:rPr>
            </w:pPr>
            <w:r w:rsidRPr="004426EE">
              <w:rPr>
                <w:rFonts w:eastAsia="宋体"/>
              </w:rPr>
              <w:t>考核</w:t>
            </w:r>
            <w:r w:rsidRPr="004426EE">
              <w:rPr>
                <w:rFonts w:eastAsia="宋体"/>
              </w:rPr>
              <w:t>/</w:t>
            </w:r>
            <w:r w:rsidRPr="004426EE">
              <w:rPr>
                <w:rFonts w:eastAsia="宋体"/>
              </w:rPr>
              <w:t>评价细则</w:t>
            </w:r>
          </w:p>
        </w:tc>
        <w:tc>
          <w:tcPr>
            <w:tcW w:w="1275" w:type="dxa"/>
            <w:shd w:val="clear" w:color="auto" w:fill="FFFFFF"/>
            <w:vAlign w:val="center"/>
          </w:tcPr>
          <w:p w:rsidR="00AF2CE7" w:rsidRPr="004426EE" w:rsidRDefault="00AF2CE7" w:rsidP="007079F8">
            <w:pPr>
              <w:pStyle w:val="a5"/>
              <w:jc w:val="center"/>
              <w:rPr>
                <w:rFonts w:eastAsia="宋体"/>
              </w:rPr>
            </w:pPr>
            <w:r w:rsidRPr="004426EE">
              <w:rPr>
                <w:rFonts w:eastAsia="宋体"/>
              </w:rPr>
              <w:t>对应的毕业要求指标点</w:t>
            </w:r>
          </w:p>
        </w:tc>
      </w:tr>
      <w:tr w:rsidR="00AF2CE7" w:rsidRPr="004426EE" w:rsidTr="007079F8">
        <w:trPr>
          <w:trHeight w:val="550"/>
        </w:trPr>
        <w:tc>
          <w:tcPr>
            <w:tcW w:w="1134" w:type="dxa"/>
            <w:vMerge w:val="restart"/>
            <w:tcMar>
              <w:left w:w="57" w:type="dxa"/>
              <w:right w:w="57" w:type="dxa"/>
            </w:tcMar>
            <w:vAlign w:val="center"/>
          </w:tcPr>
          <w:p w:rsidR="00AF2CE7" w:rsidRDefault="00AF2CE7" w:rsidP="007079F8">
            <w:pPr>
              <w:pStyle w:val="a5"/>
              <w:spacing w:line="360" w:lineRule="auto"/>
              <w:jc w:val="center"/>
              <w:rPr>
                <w:rFonts w:eastAsia="宋体"/>
              </w:rPr>
            </w:pPr>
            <w:r w:rsidRPr="004426EE">
              <w:rPr>
                <w:rFonts w:eastAsia="宋体"/>
              </w:rPr>
              <w:t>平时成绩</w:t>
            </w:r>
          </w:p>
          <w:p w:rsidR="00AF2CE7" w:rsidRPr="004426EE" w:rsidRDefault="00AF2CE7" w:rsidP="007079F8">
            <w:pPr>
              <w:pStyle w:val="a5"/>
              <w:spacing w:line="360" w:lineRule="auto"/>
              <w:jc w:val="center"/>
              <w:rPr>
                <w:rFonts w:eastAsia="宋体"/>
              </w:rPr>
            </w:pPr>
            <w:r>
              <w:rPr>
                <w:rFonts w:eastAsia="宋体" w:hint="eastAsia"/>
              </w:rPr>
              <w:t>60%</w:t>
            </w:r>
          </w:p>
        </w:tc>
        <w:tc>
          <w:tcPr>
            <w:tcW w:w="1134" w:type="dxa"/>
            <w:vAlign w:val="center"/>
          </w:tcPr>
          <w:p w:rsidR="00AF2CE7" w:rsidRPr="001E0BC1" w:rsidRDefault="00AF2CE7" w:rsidP="007079F8">
            <w:pPr>
              <w:jc w:val="center"/>
              <w:rPr>
                <w:szCs w:val="21"/>
              </w:rPr>
            </w:pPr>
            <w:r>
              <w:rPr>
                <w:rFonts w:hint="eastAsia"/>
                <w:szCs w:val="21"/>
              </w:rPr>
              <w:t>考</w:t>
            </w:r>
            <w:r w:rsidRPr="001E0BC1">
              <w:rPr>
                <w:rFonts w:hint="eastAsia"/>
                <w:szCs w:val="21"/>
              </w:rPr>
              <w:t>勤</w:t>
            </w:r>
            <w:r>
              <w:rPr>
                <w:rFonts w:hint="eastAsia"/>
                <w:szCs w:val="21"/>
              </w:rPr>
              <w:t>成绩</w:t>
            </w:r>
          </w:p>
        </w:tc>
        <w:tc>
          <w:tcPr>
            <w:tcW w:w="709" w:type="dxa"/>
            <w:vAlign w:val="center"/>
          </w:tcPr>
          <w:p w:rsidR="00AF2CE7" w:rsidRPr="004426EE" w:rsidRDefault="00AF2CE7" w:rsidP="007079F8">
            <w:pPr>
              <w:pStyle w:val="a5"/>
              <w:jc w:val="center"/>
              <w:rPr>
                <w:rFonts w:eastAsia="宋体"/>
              </w:rPr>
            </w:pPr>
            <w:r>
              <w:rPr>
                <w:rFonts w:eastAsia="宋体" w:hint="eastAsia"/>
              </w:rPr>
              <w:t>20</w:t>
            </w:r>
            <w:r w:rsidRPr="004426EE">
              <w:rPr>
                <w:rFonts w:eastAsia="宋体"/>
              </w:rPr>
              <w:t>%</w:t>
            </w:r>
          </w:p>
        </w:tc>
        <w:tc>
          <w:tcPr>
            <w:tcW w:w="4253" w:type="dxa"/>
            <w:vAlign w:val="center"/>
          </w:tcPr>
          <w:p w:rsidR="00AF2CE7" w:rsidRDefault="00AF2CE7" w:rsidP="007079F8">
            <w:pPr>
              <w:rPr>
                <w:sz w:val="24"/>
              </w:rPr>
            </w:pPr>
            <w:r>
              <w:rPr>
                <w:rFonts w:eastAsia="MT Extra"/>
                <w:bCs/>
                <w:kern w:val="24"/>
                <w:szCs w:val="21"/>
              </w:rPr>
              <w:t>课堂不定期点名</w:t>
            </w:r>
            <w:r>
              <w:rPr>
                <w:rFonts w:ascii="宋体" w:hAnsi="宋体" w:hint="eastAsia"/>
                <w:bCs/>
                <w:kern w:val="24"/>
                <w:szCs w:val="21"/>
              </w:rPr>
              <w:t>，考核</w:t>
            </w:r>
            <w:r>
              <w:rPr>
                <w:rFonts w:hint="eastAsia"/>
                <w:szCs w:val="21"/>
              </w:rPr>
              <w:t>能否按时到勤，旷课一次扣</w:t>
            </w:r>
            <w:r>
              <w:rPr>
                <w:szCs w:val="21"/>
              </w:rPr>
              <w:t>20</w:t>
            </w:r>
            <w:r>
              <w:rPr>
                <w:rFonts w:hint="eastAsia"/>
                <w:szCs w:val="21"/>
              </w:rPr>
              <w:t>分，迟到与早退一次扣</w:t>
            </w:r>
            <w:r>
              <w:rPr>
                <w:szCs w:val="21"/>
              </w:rPr>
              <w:t>5</w:t>
            </w:r>
            <w:r>
              <w:rPr>
                <w:rFonts w:hint="eastAsia"/>
                <w:szCs w:val="21"/>
              </w:rPr>
              <w:t>分。</w:t>
            </w:r>
          </w:p>
        </w:tc>
        <w:tc>
          <w:tcPr>
            <w:tcW w:w="1275" w:type="dxa"/>
            <w:vAlign w:val="center"/>
          </w:tcPr>
          <w:p w:rsidR="00AF2CE7" w:rsidRPr="004426EE" w:rsidRDefault="00AF2CE7" w:rsidP="007079F8">
            <w:pPr>
              <w:pStyle w:val="a5"/>
              <w:jc w:val="center"/>
              <w:rPr>
                <w:rFonts w:eastAsia="宋体"/>
              </w:rPr>
            </w:pPr>
            <w:r>
              <w:rPr>
                <w:rFonts w:hint="eastAsia"/>
                <w:bCs/>
                <w:szCs w:val="21"/>
              </w:rPr>
              <w:t>7</w:t>
            </w:r>
            <w:r w:rsidRPr="00E61120">
              <w:rPr>
                <w:rFonts w:hint="eastAsia"/>
                <w:bCs/>
                <w:szCs w:val="21"/>
              </w:rPr>
              <w:t>-</w:t>
            </w:r>
            <w:r>
              <w:rPr>
                <w:rFonts w:hint="eastAsia"/>
                <w:bCs/>
                <w:szCs w:val="21"/>
              </w:rPr>
              <w:t>1</w:t>
            </w:r>
            <w:r>
              <w:rPr>
                <w:rFonts w:hint="eastAsia"/>
                <w:bCs/>
                <w:szCs w:val="21"/>
              </w:rPr>
              <w:t>、</w:t>
            </w:r>
            <w:r>
              <w:rPr>
                <w:rFonts w:hint="eastAsia"/>
                <w:bCs/>
                <w:szCs w:val="21"/>
              </w:rPr>
              <w:t>8-1</w:t>
            </w:r>
          </w:p>
        </w:tc>
      </w:tr>
      <w:tr w:rsidR="00AF2CE7" w:rsidRPr="004426EE" w:rsidTr="007079F8">
        <w:tc>
          <w:tcPr>
            <w:tcW w:w="1134" w:type="dxa"/>
            <w:vMerge/>
            <w:tcMar>
              <w:left w:w="57" w:type="dxa"/>
              <w:right w:w="57" w:type="dxa"/>
            </w:tcMar>
            <w:vAlign w:val="center"/>
          </w:tcPr>
          <w:p w:rsidR="00AF2CE7" w:rsidRPr="004426EE" w:rsidRDefault="00AF2CE7" w:rsidP="007079F8">
            <w:pPr>
              <w:pStyle w:val="a5"/>
              <w:jc w:val="center"/>
              <w:rPr>
                <w:rFonts w:eastAsia="宋体"/>
              </w:rPr>
            </w:pPr>
          </w:p>
        </w:tc>
        <w:tc>
          <w:tcPr>
            <w:tcW w:w="1134" w:type="dxa"/>
            <w:vAlign w:val="center"/>
          </w:tcPr>
          <w:p w:rsidR="00AF2CE7" w:rsidRPr="001E0BC1" w:rsidRDefault="00AF2CE7" w:rsidP="007079F8">
            <w:pPr>
              <w:spacing w:line="360" w:lineRule="auto"/>
              <w:jc w:val="center"/>
              <w:rPr>
                <w:szCs w:val="21"/>
              </w:rPr>
            </w:pPr>
            <w:r>
              <w:rPr>
                <w:rFonts w:hint="eastAsia"/>
                <w:szCs w:val="21"/>
              </w:rPr>
              <w:t>学习态度</w:t>
            </w:r>
          </w:p>
        </w:tc>
        <w:tc>
          <w:tcPr>
            <w:tcW w:w="709" w:type="dxa"/>
            <w:vAlign w:val="center"/>
          </w:tcPr>
          <w:p w:rsidR="00AF2CE7" w:rsidRDefault="00AF2CE7" w:rsidP="007079F8">
            <w:pPr>
              <w:pStyle w:val="a5"/>
              <w:spacing w:line="360" w:lineRule="auto"/>
              <w:jc w:val="center"/>
              <w:rPr>
                <w:rFonts w:eastAsia="宋体"/>
              </w:rPr>
            </w:pPr>
            <w:r>
              <w:rPr>
                <w:rFonts w:eastAsia="宋体" w:hint="eastAsia"/>
              </w:rPr>
              <w:t>30</w:t>
            </w:r>
            <w:r w:rsidRPr="004426EE">
              <w:rPr>
                <w:rFonts w:eastAsia="宋体"/>
              </w:rPr>
              <w:t>%</w:t>
            </w:r>
          </w:p>
        </w:tc>
        <w:tc>
          <w:tcPr>
            <w:tcW w:w="4253" w:type="dxa"/>
            <w:vAlign w:val="center"/>
          </w:tcPr>
          <w:p w:rsidR="00AF2CE7" w:rsidRDefault="00AF2CE7" w:rsidP="007079F8">
            <w:pPr>
              <w:jc w:val="left"/>
              <w:rPr>
                <w:sz w:val="24"/>
              </w:rPr>
            </w:pPr>
            <w:r>
              <w:rPr>
                <w:rFonts w:eastAsia="MT Extra"/>
                <w:bCs/>
                <w:kern w:val="24"/>
                <w:szCs w:val="21"/>
              </w:rPr>
              <w:t>听课情况</w:t>
            </w:r>
            <w:r>
              <w:rPr>
                <w:rFonts w:ascii="宋体" w:hAnsi="宋体" w:hint="eastAsia"/>
                <w:bCs/>
                <w:kern w:val="24"/>
                <w:szCs w:val="21"/>
              </w:rPr>
              <w:t>，</w:t>
            </w:r>
            <w:r>
              <w:rPr>
                <w:rFonts w:eastAsia="MT Extra"/>
                <w:bCs/>
                <w:kern w:val="24"/>
                <w:szCs w:val="21"/>
              </w:rPr>
              <w:t>关注学生听课的精神状态，随时做记录</w:t>
            </w:r>
            <w:r>
              <w:rPr>
                <w:rFonts w:ascii="宋体" w:hAnsi="宋体" w:hint="eastAsia"/>
                <w:bCs/>
                <w:kern w:val="24"/>
                <w:szCs w:val="21"/>
              </w:rPr>
              <w:t>，</w:t>
            </w:r>
            <w:r>
              <w:rPr>
                <w:rFonts w:eastAsia="MT Extra"/>
                <w:bCs/>
                <w:kern w:val="24"/>
                <w:szCs w:val="21"/>
              </w:rPr>
              <w:t>以督促学生按时上课，认真听讲</w:t>
            </w:r>
            <w:r>
              <w:rPr>
                <w:rFonts w:ascii="宋体" w:hAnsi="宋体" w:hint="eastAsia"/>
                <w:bCs/>
                <w:kern w:val="24"/>
                <w:szCs w:val="21"/>
              </w:rPr>
              <w:t>；</w:t>
            </w:r>
            <w:r>
              <w:rPr>
                <w:rFonts w:eastAsia="MT Extra"/>
                <w:bCs/>
                <w:kern w:val="24"/>
                <w:szCs w:val="21"/>
              </w:rPr>
              <w:t>课堂随机提问，提高学生上课精神的集中度，并考察学生当堂课程的掌握情况。</w:t>
            </w:r>
          </w:p>
        </w:tc>
        <w:tc>
          <w:tcPr>
            <w:tcW w:w="1275" w:type="dxa"/>
            <w:vAlign w:val="center"/>
          </w:tcPr>
          <w:p w:rsidR="00AF2CE7" w:rsidRPr="004426EE" w:rsidRDefault="00AF2CE7" w:rsidP="007079F8">
            <w:pPr>
              <w:pStyle w:val="a5"/>
              <w:spacing w:line="360" w:lineRule="auto"/>
              <w:jc w:val="center"/>
              <w:rPr>
                <w:rFonts w:eastAsia="宋体"/>
                <w:color w:val="000000"/>
                <w:szCs w:val="21"/>
              </w:rPr>
            </w:pPr>
            <w:r>
              <w:rPr>
                <w:rFonts w:hint="eastAsia"/>
                <w:bCs/>
                <w:szCs w:val="21"/>
              </w:rPr>
              <w:t>7</w:t>
            </w:r>
            <w:r w:rsidRPr="00E61120">
              <w:rPr>
                <w:rFonts w:hint="eastAsia"/>
                <w:bCs/>
                <w:szCs w:val="21"/>
              </w:rPr>
              <w:t>-</w:t>
            </w:r>
            <w:r>
              <w:rPr>
                <w:rFonts w:hint="eastAsia"/>
                <w:bCs/>
                <w:szCs w:val="21"/>
              </w:rPr>
              <w:t>1</w:t>
            </w:r>
            <w:r>
              <w:rPr>
                <w:rFonts w:hint="eastAsia"/>
                <w:bCs/>
                <w:szCs w:val="21"/>
              </w:rPr>
              <w:t>、</w:t>
            </w:r>
            <w:r>
              <w:rPr>
                <w:rFonts w:hint="eastAsia"/>
                <w:bCs/>
                <w:szCs w:val="21"/>
              </w:rPr>
              <w:t>8-1</w:t>
            </w:r>
          </w:p>
        </w:tc>
      </w:tr>
      <w:tr w:rsidR="00AF2CE7" w:rsidRPr="004426EE" w:rsidTr="007079F8">
        <w:tc>
          <w:tcPr>
            <w:tcW w:w="1134" w:type="dxa"/>
            <w:vMerge/>
            <w:tcMar>
              <w:left w:w="57" w:type="dxa"/>
              <w:right w:w="57" w:type="dxa"/>
            </w:tcMar>
            <w:vAlign w:val="center"/>
          </w:tcPr>
          <w:p w:rsidR="00AF2CE7" w:rsidRPr="004426EE" w:rsidRDefault="00AF2CE7" w:rsidP="007079F8">
            <w:pPr>
              <w:pStyle w:val="a5"/>
              <w:spacing w:line="360" w:lineRule="auto"/>
              <w:jc w:val="center"/>
              <w:rPr>
                <w:rFonts w:eastAsia="宋体"/>
              </w:rPr>
            </w:pPr>
          </w:p>
        </w:tc>
        <w:tc>
          <w:tcPr>
            <w:tcW w:w="1134" w:type="dxa"/>
            <w:vAlign w:val="center"/>
          </w:tcPr>
          <w:p w:rsidR="00AF2CE7" w:rsidRPr="001E0BC1" w:rsidRDefault="00AF2CE7" w:rsidP="007079F8">
            <w:pPr>
              <w:jc w:val="center"/>
              <w:rPr>
                <w:szCs w:val="21"/>
              </w:rPr>
            </w:pPr>
            <w:r w:rsidRPr="001E0BC1">
              <w:rPr>
                <w:rFonts w:hint="eastAsia"/>
                <w:szCs w:val="21"/>
              </w:rPr>
              <w:t>作业</w:t>
            </w:r>
            <w:r>
              <w:rPr>
                <w:rFonts w:hint="eastAsia"/>
                <w:szCs w:val="21"/>
              </w:rPr>
              <w:t>成绩</w:t>
            </w:r>
          </w:p>
        </w:tc>
        <w:tc>
          <w:tcPr>
            <w:tcW w:w="709" w:type="dxa"/>
            <w:vAlign w:val="center"/>
          </w:tcPr>
          <w:p w:rsidR="00AF2CE7" w:rsidRPr="004426EE" w:rsidRDefault="00AF2CE7" w:rsidP="007079F8">
            <w:pPr>
              <w:pStyle w:val="a5"/>
              <w:jc w:val="center"/>
              <w:rPr>
                <w:rFonts w:eastAsia="宋体"/>
              </w:rPr>
            </w:pPr>
            <w:r>
              <w:rPr>
                <w:rFonts w:eastAsia="宋体" w:hint="eastAsia"/>
              </w:rPr>
              <w:t>50</w:t>
            </w:r>
            <w:r w:rsidRPr="004426EE">
              <w:rPr>
                <w:rFonts w:eastAsia="宋体"/>
              </w:rPr>
              <w:t>%</w:t>
            </w:r>
          </w:p>
        </w:tc>
        <w:tc>
          <w:tcPr>
            <w:tcW w:w="4253" w:type="dxa"/>
            <w:vAlign w:val="center"/>
          </w:tcPr>
          <w:p w:rsidR="00AF2CE7" w:rsidRDefault="00AF2CE7" w:rsidP="007079F8">
            <w:pPr>
              <w:rPr>
                <w:sz w:val="24"/>
              </w:rPr>
            </w:pPr>
            <w:r>
              <w:rPr>
                <w:rFonts w:eastAsia="MT Extra"/>
                <w:bCs/>
                <w:kern w:val="24"/>
                <w:szCs w:val="21"/>
              </w:rPr>
              <w:t>每章节对应有思考题和习题，考核学生对每节课知识点的复习、理解和掌握度</w:t>
            </w:r>
            <w:r>
              <w:rPr>
                <w:rFonts w:asciiTheme="minorEastAsia" w:eastAsiaTheme="minorEastAsia" w:hAnsiTheme="minorEastAsia" w:hint="eastAsia"/>
                <w:bCs/>
                <w:kern w:val="24"/>
                <w:szCs w:val="21"/>
              </w:rPr>
              <w:t>；</w:t>
            </w:r>
            <w:r>
              <w:rPr>
                <w:rFonts w:eastAsia="MT Extra"/>
                <w:bCs/>
                <w:kern w:val="24"/>
                <w:szCs w:val="21"/>
              </w:rPr>
              <w:t>对每次作业完成情况做记录并百分制打分</w:t>
            </w:r>
            <w:r>
              <w:rPr>
                <w:rFonts w:ascii="宋体" w:hAnsi="宋体" w:hint="eastAsia"/>
                <w:bCs/>
                <w:kern w:val="24"/>
                <w:szCs w:val="21"/>
              </w:rPr>
              <w:t>，</w:t>
            </w:r>
            <w:r>
              <w:rPr>
                <w:rFonts w:eastAsia="MT Extra"/>
                <w:bCs/>
                <w:kern w:val="24"/>
                <w:szCs w:val="21"/>
              </w:rPr>
              <w:t>计算全部作业的平均成绩。</w:t>
            </w:r>
          </w:p>
        </w:tc>
        <w:tc>
          <w:tcPr>
            <w:tcW w:w="1275" w:type="dxa"/>
            <w:vAlign w:val="center"/>
          </w:tcPr>
          <w:p w:rsidR="00AF2CE7" w:rsidRPr="004426EE" w:rsidRDefault="00AF2CE7" w:rsidP="007079F8">
            <w:pPr>
              <w:pStyle w:val="a5"/>
              <w:jc w:val="center"/>
              <w:rPr>
                <w:rFonts w:eastAsia="宋体"/>
                <w:color w:val="000000"/>
                <w:szCs w:val="21"/>
              </w:rPr>
            </w:pPr>
            <w:r>
              <w:rPr>
                <w:rFonts w:hint="eastAsia"/>
                <w:bCs/>
                <w:szCs w:val="21"/>
              </w:rPr>
              <w:t>7</w:t>
            </w:r>
            <w:r w:rsidRPr="00E61120">
              <w:rPr>
                <w:rFonts w:hint="eastAsia"/>
                <w:bCs/>
                <w:szCs w:val="21"/>
              </w:rPr>
              <w:t>-</w:t>
            </w:r>
            <w:r>
              <w:rPr>
                <w:rFonts w:hint="eastAsia"/>
                <w:bCs/>
                <w:szCs w:val="21"/>
              </w:rPr>
              <w:t>1</w:t>
            </w:r>
            <w:r>
              <w:rPr>
                <w:rFonts w:hint="eastAsia"/>
                <w:bCs/>
                <w:szCs w:val="21"/>
              </w:rPr>
              <w:t>、</w:t>
            </w:r>
            <w:r>
              <w:rPr>
                <w:rFonts w:hint="eastAsia"/>
                <w:bCs/>
                <w:szCs w:val="21"/>
              </w:rPr>
              <w:t>8-1</w:t>
            </w:r>
          </w:p>
        </w:tc>
      </w:tr>
      <w:tr w:rsidR="00AF2CE7" w:rsidRPr="004426EE" w:rsidTr="007079F8">
        <w:trPr>
          <w:trHeight w:val="841"/>
        </w:trPr>
        <w:tc>
          <w:tcPr>
            <w:tcW w:w="1134" w:type="dxa"/>
            <w:tcMar>
              <w:left w:w="57" w:type="dxa"/>
              <w:right w:w="57" w:type="dxa"/>
            </w:tcMar>
            <w:vAlign w:val="center"/>
          </w:tcPr>
          <w:p w:rsidR="00AF2CE7" w:rsidRDefault="00AF2CE7" w:rsidP="007079F8">
            <w:pPr>
              <w:pStyle w:val="a5"/>
              <w:spacing w:line="360" w:lineRule="auto"/>
              <w:jc w:val="center"/>
              <w:rPr>
                <w:rFonts w:eastAsia="宋体"/>
              </w:rPr>
            </w:pPr>
            <w:r w:rsidRPr="004426EE">
              <w:rPr>
                <w:rFonts w:eastAsia="宋体"/>
              </w:rPr>
              <w:t>期末考试</w:t>
            </w:r>
          </w:p>
          <w:p w:rsidR="00AF2CE7" w:rsidRPr="004426EE" w:rsidRDefault="00AF2CE7" w:rsidP="007079F8">
            <w:pPr>
              <w:pStyle w:val="a5"/>
              <w:spacing w:line="360" w:lineRule="auto"/>
              <w:jc w:val="center"/>
              <w:rPr>
                <w:rFonts w:eastAsia="宋体"/>
              </w:rPr>
            </w:pPr>
            <w:r>
              <w:rPr>
                <w:rFonts w:eastAsia="宋体" w:hint="eastAsia"/>
              </w:rPr>
              <w:t>40%</w:t>
            </w:r>
          </w:p>
        </w:tc>
        <w:tc>
          <w:tcPr>
            <w:tcW w:w="1134" w:type="dxa"/>
            <w:vAlign w:val="center"/>
          </w:tcPr>
          <w:p w:rsidR="00AF2CE7" w:rsidRPr="004426EE" w:rsidRDefault="00AF2CE7" w:rsidP="007079F8">
            <w:pPr>
              <w:pStyle w:val="a5"/>
              <w:spacing w:line="360" w:lineRule="auto"/>
              <w:jc w:val="center"/>
              <w:rPr>
                <w:rFonts w:eastAsia="宋体"/>
              </w:rPr>
            </w:pPr>
            <w:r w:rsidRPr="004426EE">
              <w:rPr>
                <w:rFonts w:eastAsia="宋体"/>
              </w:rPr>
              <w:t>期末考试</w:t>
            </w:r>
          </w:p>
        </w:tc>
        <w:tc>
          <w:tcPr>
            <w:tcW w:w="709" w:type="dxa"/>
            <w:vAlign w:val="center"/>
          </w:tcPr>
          <w:p w:rsidR="00AF2CE7" w:rsidRPr="004426EE" w:rsidRDefault="00AF2CE7" w:rsidP="007079F8">
            <w:pPr>
              <w:pStyle w:val="a5"/>
              <w:spacing w:line="360" w:lineRule="auto"/>
              <w:jc w:val="center"/>
              <w:rPr>
                <w:rFonts w:eastAsia="宋体"/>
              </w:rPr>
            </w:pPr>
            <w:r>
              <w:rPr>
                <w:rFonts w:eastAsia="宋体" w:hint="eastAsia"/>
              </w:rPr>
              <w:t>100</w:t>
            </w:r>
            <w:r w:rsidRPr="004426EE">
              <w:rPr>
                <w:rFonts w:eastAsia="宋体"/>
              </w:rPr>
              <w:t>%</w:t>
            </w:r>
          </w:p>
        </w:tc>
        <w:tc>
          <w:tcPr>
            <w:tcW w:w="4253" w:type="dxa"/>
            <w:vAlign w:val="center"/>
          </w:tcPr>
          <w:p w:rsidR="00AF2CE7" w:rsidRPr="001E0BC1" w:rsidRDefault="00AF2CE7" w:rsidP="007079F8">
            <w:pPr>
              <w:pStyle w:val="a5"/>
              <w:rPr>
                <w:rFonts w:asciiTheme="minorEastAsia" w:eastAsiaTheme="minorEastAsia" w:hAnsiTheme="minorEastAsia"/>
                <w:color w:val="000000"/>
                <w:szCs w:val="21"/>
              </w:rPr>
            </w:pPr>
            <w:r w:rsidRPr="001E0BC1">
              <w:rPr>
                <w:rFonts w:asciiTheme="minorEastAsia" w:eastAsiaTheme="minorEastAsia" w:hAnsiTheme="minorEastAsia"/>
                <w:bCs/>
                <w:kern w:val="24"/>
                <w:szCs w:val="21"/>
              </w:rPr>
              <w:t>试卷题型包括</w:t>
            </w:r>
            <w:r>
              <w:rPr>
                <w:rFonts w:asciiTheme="minorEastAsia" w:eastAsiaTheme="minorEastAsia" w:hAnsiTheme="minorEastAsia" w:hint="eastAsia"/>
                <w:bCs/>
                <w:kern w:val="24"/>
                <w:szCs w:val="21"/>
              </w:rPr>
              <w:t>单项</w:t>
            </w:r>
            <w:r w:rsidRPr="001E0BC1">
              <w:rPr>
                <w:rFonts w:asciiTheme="minorEastAsia" w:eastAsiaTheme="minorEastAsia" w:hAnsiTheme="minorEastAsia"/>
                <w:bCs/>
                <w:kern w:val="24"/>
                <w:szCs w:val="21"/>
              </w:rPr>
              <w:t>选择题、</w:t>
            </w:r>
            <w:r w:rsidRPr="001E0BC1">
              <w:rPr>
                <w:rFonts w:asciiTheme="minorEastAsia" w:eastAsiaTheme="minorEastAsia" w:hAnsiTheme="minorEastAsia"/>
                <w:kern w:val="0"/>
                <w:szCs w:val="21"/>
              </w:rPr>
              <w:t>判断题</w:t>
            </w:r>
            <w:r w:rsidRPr="001E0BC1">
              <w:rPr>
                <w:rFonts w:asciiTheme="minorEastAsia" w:eastAsiaTheme="minorEastAsia" w:hAnsiTheme="minorEastAsia"/>
                <w:bCs/>
                <w:kern w:val="24"/>
                <w:szCs w:val="21"/>
              </w:rPr>
              <w:t>、</w:t>
            </w:r>
            <w:r w:rsidRPr="001E0BC1">
              <w:rPr>
                <w:rFonts w:asciiTheme="minorEastAsia" w:eastAsiaTheme="minorEastAsia" w:hAnsiTheme="minorEastAsia" w:hint="eastAsia"/>
                <w:bCs/>
                <w:kern w:val="24"/>
                <w:szCs w:val="21"/>
              </w:rPr>
              <w:t>多项选择</w:t>
            </w:r>
            <w:r w:rsidRPr="001E0BC1">
              <w:rPr>
                <w:rFonts w:asciiTheme="minorEastAsia" w:eastAsiaTheme="minorEastAsia" w:hAnsiTheme="minorEastAsia"/>
                <w:bCs/>
                <w:kern w:val="24"/>
                <w:szCs w:val="21"/>
              </w:rPr>
              <w:t>题等。考核思政理论基础知识</w:t>
            </w:r>
            <w:r>
              <w:rPr>
                <w:rFonts w:asciiTheme="minorEastAsia" w:eastAsiaTheme="minorEastAsia" w:hAnsiTheme="minorEastAsia" w:hint="eastAsia"/>
                <w:bCs/>
                <w:kern w:val="24"/>
                <w:szCs w:val="21"/>
              </w:rPr>
              <w:t>和</w:t>
            </w:r>
            <w:r w:rsidRPr="001E0BC1">
              <w:rPr>
                <w:rFonts w:asciiTheme="minorEastAsia" w:eastAsiaTheme="minorEastAsia" w:hAnsiTheme="minorEastAsia"/>
                <w:bCs/>
                <w:kern w:val="24"/>
                <w:szCs w:val="21"/>
              </w:rPr>
              <w:t>马克思主义的立场</w:t>
            </w:r>
            <w:r>
              <w:rPr>
                <w:rFonts w:asciiTheme="minorEastAsia" w:eastAsiaTheme="minorEastAsia" w:hAnsiTheme="minorEastAsia" w:hint="eastAsia"/>
                <w:bCs/>
                <w:kern w:val="24"/>
                <w:szCs w:val="21"/>
              </w:rPr>
              <w:t>、</w:t>
            </w:r>
            <w:r w:rsidRPr="001E0BC1">
              <w:rPr>
                <w:rFonts w:asciiTheme="minorEastAsia" w:eastAsiaTheme="minorEastAsia" w:hAnsiTheme="minorEastAsia"/>
                <w:bCs/>
                <w:kern w:val="24"/>
                <w:szCs w:val="21"/>
              </w:rPr>
              <w:t>观点和方法</w:t>
            </w:r>
            <w:r>
              <w:rPr>
                <w:rFonts w:asciiTheme="minorEastAsia" w:eastAsiaTheme="minorEastAsia" w:hAnsiTheme="minorEastAsia" w:hint="eastAsia"/>
                <w:bCs/>
                <w:kern w:val="24"/>
                <w:szCs w:val="21"/>
              </w:rPr>
              <w:t>的</w:t>
            </w:r>
            <w:r w:rsidRPr="001E0BC1">
              <w:rPr>
                <w:rFonts w:asciiTheme="minorEastAsia" w:eastAsiaTheme="minorEastAsia" w:hAnsiTheme="minorEastAsia"/>
                <w:bCs/>
                <w:kern w:val="24"/>
                <w:szCs w:val="21"/>
              </w:rPr>
              <w:t>运用</w:t>
            </w:r>
            <w:r>
              <w:rPr>
                <w:rFonts w:asciiTheme="minorEastAsia" w:eastAsiaTheme="minorEastAsia" w:hAnsiTheme="minorEastAsia" w:hint="eastAsia"/>
                <w:kern w:val="0"/>
                <w:szCs w:val="21"/>
              </w:rPr>
              <w:t>。</w:t>
            </w:r>
          </w:p>
        </w:tc>
        <w:tc>
          <w:tcPr>
            <w:tcW w:w="1275" w:type="dxa"/>
            <w:vAlign w:val="center"/>
          </w:tcPr>
          <w:p w:rsidR="00AF2CE7" w:rsidRPr="004426EE" w:rsidRDefault="00AF2CE7" w:rsidP="007079F8">
            <w:pPr>
              <w:pStyle w:val="a5"/>
              <w:spacing w:line="360" w:lineRule="auto"/>
              <w:jc w:val="center"/>
              <w:rPr>
                <w:rFonts w:eastAsia="宋体"/>
              </w:rPr>
            </w:pPr>
            <w:r>
              <w:rPr>
                <w:rFonts w:hint="eastAsia"/>
                <w:bCs/>
                <w:szCs w:val="21"/>
              </w:rPr>
              <w:t>7</w:t>
            </w:r>
            <w:r w:rsidRPr="00E61120">
              <w:rPr>
                <w:rFonts w:hint="eastAsia"/>
                <w:bCs/>
                <w:szCs w:val="21"/>
              </w:rPr>
              <w:t>-</w:t>
            </w:r>
            <w:r>
              <w:rPr>
                <w:rFonts w:hint="eastAsia"/>
                <w:bCs/>
                <w:szCs w:val="21"/>
              </w:rPr>
              <w:t>1</w:t>
            </w:r>
            <w:r>
              <w:rPr>
                <w:rFonts w:hint="eastAsia"/>
                <w:bCs/>
                <w:szCs w:val="21"/>
              </w:rPr>
              <w:t>、</w:t>
            </w:r>
            <w:r>
              <w:rPr>
                <w:rFonts w:hint="eastAsia"/>
                <w:bCs/>
                <w:szCs w:val="21"/>
              </w:rPr>
              <w:t>8-1</w:t>
            </w:r>
          </w:p>
        </w:tc>
      </w:tr>
    </w:tbl>
    <w:p w:rsidR="00AF2CE7" w:rsidRDefault="00AF2CE7" w:rsidP="00AF2CE7">
      <w:pPr>
        <w:spacing w:line="360" w:lineRule="auto"/>
        <w:ind w:firstLineChars="200" w:firstLine="480"/>
        <w:rPr>
          <w:sz w:val="24"/>
        </w:rPr>
      </w:pPr>
      <w:r w:rsidRPr="0030222F">
        <w:rPr>
          <w:rFonts w:hint="eastAsia"/>
          <w:sz w:val="24"/>
        </w:rPr>
        <w:t>（三）所有课程目标均大于等于</w:t>
      </w:r>
      <w:r w:rsidRPr="0030222F">
        <w:rPr>
          <w:sz w:val="24"/>
        </w:rPr>
        <w:t>0.6</w:t>
      </w:r>
      <w:r w:rsidRPr="0030222F">
        <w:rPr>
          <w:rFonts w:hint="eastAsia"/>
          <w:sz w:val="24"/>
        </w:rPr>
        <w:t>，否则总评成绩不及格，需要补考或重修，</w:t>
      </w:r>
      <w:r w:rsidRPr="0030222F">
        <w:rPr>
          <w:rFonts w:hint="eastAsia"/>
          <w:sz w:val="24"/>
        </w:rPr>
        <w:lastRenderedPageBreak/>
        <w:t>每</w:t>
      </w:r>
      <w:r>
        <w:rPr>
          <w:rFonts w:hint="eastAsia"/>
          <w:sz w:val="24"/>
        </w:rPr>
        <w:t>个</w:t>
      </w:r>
      <w:r w:rsidRPr="0030222F">
        <w:rPr>
          <w:rFonts w:hint="eastAsia"/>
          <w:sz w:val="24"/>
        </w:rPr>
        <w:t>课程目标达成度计算方法如下：</w:t>
      </w:r>
    </w:p>
    <w:p w:rsidR="00AF2CE7" w:rsidRDefault="00EE1E8D" w:rsidP="00AF2CE7">
      <w:pPr>
        <w:spacing w:line="360" w:lineRule="auto"/>
        <w:rPr>
          <w:kern w:val="0"/>
          <w:szCs w:val="21"/>
        </w:rPr>
      </w:pPr>
      <w:r>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4.35pt;margin-top:5.85pt;width:295.7pt;height:32.65pt;z-index:251661312">
            <v:imagedata r:id="rId12" o:title=""/>
            <w10:wrap type="square"/>
          </v:shape>
          <o:OLEObject Type="Embed" ProgID="Equation.3" ShapeID="_x0000_s1027" DrawAspect="Content" ObjectID="_1668250011" r:id="rId13"/>
        </w:pict>
      </w:r>
      <w:bookmarkStart w:id="6" w:name="OLE_LINK134"/>
    </w:p>
    <w:p w:rsidR="00AF2CE7" w:rsidRDefault="00AF2CE7" w:rsidP="00AF2CE7">
      <w:pPr>
        <w:spacing w:line="360" w:lineRule="auto"/>
        <w:ind w:firstLineChars="200" w:firstLine="420"/>
        <w:rPr>
          <w:kern w:val="0"/>
          <w:szCs w:val="21"/>
        </w:rPr>
      </w:pPr>
    </w:p>
    <w:bookmarkEnd w:id="6"/>
    <w:p w:rsidR="00AF2CE7" w:rsidRPr="0030222F" w:rsidRDefault="00AF2CE7" w:rsidP="00AF2CE7">
      <w:pPr>
        <w:spacing w:line="360" w:lineRule="auto"/>
        <w:rPr>
          <w:sz w:val="24"/>
        </w:rPr>
      </w:pPr>
      <w:r w:rsidRPr="0030222F">
        <w:rPr>
          <w:rFonts w:hint="eastAsia"/>
          <w:sz w:val="24"/>
        </w:rPr>
        <w:t>式中：</w:t>
      </w:r>
      <w:r w:rsidRPr="0030222F">
        <w:rPr>
          <w:sz w:val="24"/>
        </w:rPr>
        <w:t>Ai=</w:t>
      </w:r>
      <w:r w:rsidRPr="0030222F">
        <w:rPr>
          <w:rFonts w:hint="eastAsia"/>
          <w:sz w:val="24"/>
        </w:rPr>
        <w:t>平时成绩占</w:t>
      </w:r>
      <w:r>
        <w:rPr>
          <w:rFonts w:hint="eastAsia"/>
          <w:sz w:val="24"/>
        </w:rPr>
        <w:t>总评成绩的</w:t>
      </w:r>
      <w:r w:rsidRPr="0030222F">
        <w:rPr>
          <w:rFonts w:hint="eastAsia"/>
          <w:sz w:val="24"/>
        </w:rPr>
        <w:t>权重×课程目标</w:t>
      </w:r>
      <w:r w:rsidRPr="0030222F">
        <w:rPr>
          <w:sz w:val="24"/>
        </w:rPr>
        <w:t>i</w:t>
      </w:r>
      <w:r w:rsidRPr="0030222F">
        <w:rPr>
          <w:rFonts w:hint="eastAsia"/>
          <w:sz w:val="24"/>
        </w:rPr>
        <w:t>在平时成绩中的权重，</w:t>
      </w:r>
    </w:p>
    <w:p w:rsidR="00AF2CE7" w:rsidRPr="0030222F" w:rsidRDefault="00AF2CE7" w:rsidP="00AF2CE7">
      <w:pPr>
        <w:spacing w:line="360" w:lineRule="auto"/>
        <w:ind w:firstLineChars="300" w:firstLine="720"/>
        <w:rPr>
          <w:sz w:val="24"/>
        </w:rPr>
      </w:pPr>
      <w:r w:rsidRPr="0030222F">
        <w:rPr>
          <w:sz w:val="24"/>
        </w:rPr>
        <w:t>Bi=</w:t>
      </w:r>
      <w:r w:rsidRPr="0030222F">
        <w:rPr>
          <w:rFonts w:hint="eastAsia"/>
          <w:sz w:val="24"/>
        </w:rPr>
        <w:t>期末考试成绩占</w:t>
      </w:r>
      <w:r>
        <w:rPr>
          <w:rFonts w:hint="eastAsia"/>
          <w:sz w:val="24"/>
        </w:rPr>
        <w:t>总评成绩的</w:t>
      </w:r>
      <w:r w:rsidRPr="0030222F">
        <w:rPr>
          <w:rFonts w:hint="eastAsia"/>
          <w:sz w:val="24"/>
        </w:rPr>
        <w:t>权重×课程目标</w:t>
      </w:r>
      <w:r w:rsidRPr="0030222F">
        <w:rPr>
          <w:sz w:val="24"/>
        </w:rPr>
        <w:t>i</w:t>
      </w:r>
      <w:r>
        <w:rPr>
          <w:rFonts w:hint="eastAsia"/>
          <w:sz w:val="24"/>
        </w:rPr>
        <w:t>在期末考试</w:t>
      </w:r>
      <w:r w:rsidRPr="0030222F">
        <w:rPr>
          <w:rFonts w:hint="eastAsia"/>
          <w:sz w:val="24"/>
        </w:rPr>
        <w:t>成绩中的权重。</w:t>
      </w:r>
    </w:p>
    <w:p w:rsidR="00AF2CE7" w:rsidRPr="004426EE" w:rsidRDefault="00AF2CE7" w:rsidP="00AF2CE7">
      <w:pPr>
        <w:widowControl/>
        <w:ind w:firstLineChars="200" w:firstLine="562"/>
        <w:rPr>
          <w:b/>
          <w:sz w:val="28"/>
          <w:szCs w:val="28"/>
        </w:rPr>
      </w:pPr>
      <w:r>
        <w:rPr>
          <w:rFonts w:hint="eastAsia"/>
          <w:b/>
          <w:sz w:val="28"/>
          <w:szCs w:val="28"/>
        </w:rPr>
        <w:t>六</w:t>
      </w:r>
      <w:r w:rsidRPr="004426EE">
        <w:rPr>
          <w:b/>
          <w:sz w:val="28"/>
          <w:szCs w:val="28"/>
        </w:rPr>
        <w:t>、</w:t>
      </w:r>
      <w:r w:rsidRPr="004426EE">
        <w:rPr>
          <w:rFonts w:hint="eastAsia"/>
          <w:b/>
          <w:sz w:val="28"/>
          <w:szCs w:val="28"/>
        </w:rPr>
        <w:t>有关说明</w:t>
      </w:r>
    </w:p>
    <w:p w:rsidR="00AF2CE7" w:rsidRPr="00DF05F3" w:rsidRDefault="00AF2CE7" w:rsidP="00AF2CE7">
      <w:pPr>
        <w:spacing w:line="360" w:lineRule="auto"/>
        <w:ind w:firstLineChars="200" w:firstLine="482"/>
        <w:rPr>
          <w:b/>
          <w:sz w:val="24"/>
        </w:rPr>
      </w:pPr>
      <w:r w:rsidRPr="00DF05F3">
        <w:rPr>
          <w:rFonts w:hint="eastAsia"/>
          <w:b/>
          <w:sz w:val="24"/>
        </w:rPr>
        <w:t>（一）持续改进</w:t>
      </w:r>
    </w:p>
    <w:p w:rsidR="00AF2CE7" w:rsidRDefault="00AF2CE7" w:rsidP="00AF2CE7">
      <w:pPr>
        <w:spacing w:line="360" w:lineRule="auto"/>
        <w:ind w:firstLineChars="200" w:firstLine="480"/>
        <w:rPr>
          <w:sz w:val="24"/>
        </w:rPr>
      </w:pPr>
      <w:r>
        <w:rPr>
          <w:rFonts w:hint="eastAsia"/>
          <w:sz w:val="24"/>
        </w:rPr>
        <w:t>本课程根据学生作业、课堂讨论、平时考核情况以及学生、教学督导等反馈，及时对教学中不足之处进行改进</w:t>
      </w:r>
      <w:r w:rsidRPr="00DF05F3">
        <w:rPr>
          <w:sz w:val="24"/>
        </w:rPr>
        <w:t>，并在下一轮课程教学中</w:t>
      </w:r>
      <w:r w:rsidRPr="00DF05F3">
        <w:rPr>
          <w:rFonts w:hint="eastAsia"/>
          <w:sz w:val="24"/>
        </w:rPr>
        <w:t>整改完善</w:t>
      </w:r>
      <w:r w:rsidRPr="00DF05F3">
        <w:rPr>
          <w:sz w:val="24"/>
        </w:rPr>
        <w:t>，</w:t>
      </w:r>
      <w:r>
        <w:rPr>
          <w:rFonts w:hint="eastAsia"/>
          <w:sz w:val="24"/>
        </w:rPr>
        <w:t>确保相应毕业要求指标点达成。</w:t>
      </w:r>
    </w:p>
    <w:p w:rsidR="00AF2CE7" w:rsidRPr="00DF05F3" w:rsidRDefault="00AF2CE7" w:rsidP="00AF2CE7">
      <w:pPr>
        <w:spacing w:line="360" w:lineRule="auto"/>
        <w:ind w:firstLineChars="200" w:firstLine="482"/>
        <w:rPr>
          <w:b/>
          <w:sz w:val="24"/>
        </w:rPr>
      </w:pPr>
      <w:r w:rsidRPr="00DF05F3">
        <w:rPr>
          <w:rFonts w:hint="eastAsia"/>
          <w:b/>
          <w:sz w:val="24"/>
        </w:rPr>
        <w:t>（二）</w:t>
      </w:r>
      <w:r w:rsidRPr="00DF05F3">
        <w:rPr>
          <w:b/>
          <w:sz w:val="24"/>
        </w:rPr>
        <w:t>参考书目及学习资料</w:t>
      </w:r>
    </w:p>
    <w:p w:rsidR="00AF2CE7" w:rsidRPr="0020547B" w:rsidRDefault="00AF2CE7" w:rsidP="00AF2CE7">
      <w:pPr>
        <w:spacing w:line="360" w:lineRule="auto"/>
        <w:ind w:firstLineChars="200" w:firstLine="480"/>
        <w:rPr>
          <w:sz w:val="24"/>
        </w:rPr>
      </w:pPr>
      <w:r w:rsidRPr="0020547B">
        <w:rPr>
          <w:rFonts w:hint="eastAsia"/>
          <w:sz w:val="24"/>
        </w:rPr>
        <w:t>1.</w:t>
      </w:r>
      <w:r w:rsidRPr="0020547B">
        <w:rPr>
          <w:rFonts w:hint="eastAsia"/>
          <w:sz w:val="24"/>
        </w:rPr>
        <w:t>《毛泽东选集》（第</w:t>
      </w:r>
      <w:r w:rsidRPr="0020547B">
        <w:rPr>
          <w:rFonts w:hint="eastAsia"/>
          <w:sz w:val="24"/>
        </w:rPr>
        <w:t>1-4</w:t>
      </w:r>
      <w:r w:rsidRPr="0020547B">
        <w:rPr>
          <w:rFonts w:hint="eastAsia"/>
          <w:sz w:val="24"/>
        </w:rPr>
        <w:t>卷）</w:t>
      </w:r>
      <w:r w:rsidRPr="0020547B">
        <w:rPr>
          <w:rFonts w:hint="eastAsia"/>
          <w:sz w:val="24"/>
        </w:rPr>
        <w:t>[M].</w:t>
      </w:r>
      <w:r w:rsidRPr="0020547B">
        <w:rPr>
          <w:rFonts w:hint="eastAsia"/>
          <w:sz w:val="24"/>
        </w:rPr>
        <w:t>人民出版社</w:t>
      </w:r>
      <w:r w:rsidRPr="0020547B">
        <w:rPr>
          <w:rFonts w:hint="eastAsia"/>
          <w:sz w:val="24"/>
        </w:rPr>
        <w:t>1991</w:t>
      </w:r>
      <w:r w:rsidRPr="0020547B">
        <w:rPr>
          <w:rFonts w:hint="eastAsia"/>
          <w:sz w:val="24"/>
        </w:rPr>
        <w:t>年版。</w:t>
      </w:r>
    </w:p>
    <w:p w:rsidR="00AF2CE7" w:rsidRPr="0020547B" w:rsidRDefault="00AF2CE7" w:rsidP="00AF2CE7">
      <w:pPr>
        <w:spacing w:line="360" w:lineRule="auto"/>
        <w:ind w:firstLineChars="200" w:firstLine="480"/>
        <w:rPr>
          <w:sz w:val="24"/>
        </w:rPr>
      </w:pPr>
      <w:r w:rsidRPr="0020547B">
        <w:rPr>
          <w:rFonts w:hint="eastAsia"/>
          <w:sz w:val="24"/>
        </w:rPr>
        <w:t>2.</w:t>
      </w:r>
      <w:r w:rsidRPr="0020547B">
        <w:rPr>
          <w:rFonts w:hint="eastAsia"/>
          <w:sz w:val="24"/>
        </w:rPr>
        <w:t>《邓小平文选》（第</w:t>
      </w:r>
      <w:r w:rsidRPr="0020547B">
        <w:rPr>
          <w:rFonts w:hint="eastAsia"/>
          <w:sz w:val="24"/>
        </w:rPr>
        <w:t>1-3</w:t>
      </w:r>
      <w:r w:rsidRPr="0020547B">
        <w:rPr>
          <w:rFonts w:hint="eastAsia"/>
          <w:sz w:val="24"/>
        </w:rPr>
        <w:t>卷）</w:t>
      </w:r>
      <w:r w:rsidRPr="0020547B">
        <w:rPr>
          <w:rFonts w:hint="eastAsia"/>
          <w:sz w:val="24"/>
        </w:rPr>
        <w:t>[M].</w:t>
      </w:r>
      <w:r w:rsidRPr="0020547B">
        <w:rPr>
          <w:rFonts w:hint="eastAsia"/>
          <w:sz w:val="24"/>
        </w:rPr>
        <w:t>人民出版社</w:t>
      </w:r>
      <w:r w:rsidRPr="0020547B">
        <w:rPr>
          <w:rFonts w:hint="eastAsia"/>
          <w:sz w:val="24"/>
        </w:rPr>
        <w:t>1995</w:t>
      </w:r>
      <w:r w:rsidRPr="0020547B">
        <w:rPr>
          <w:rFonts w:hint="eastAsia"/>
          <w:sz w:val="24"/>
        </w:rPr>
        <w:t>年版。</w:t>
      </w:r>
    </w:p>
    <w:p w:rsidR="00AF2CE7" w:rsidRPr="0020547B" w:rsidRDefault="00AF2CE7" w:rsidP="00AF2CE7">
      <w:pPr>
        <w:spacing w:line="360" w:lineRule="auto"/>
        <w:ind w:firstLineChars="200" w:firstLine="480"/>
        <w:rPr>
          <w:sz w:val="24"/>
        </w:rPr>
      </w:pPr>
      <w:r w:rsidRPr="0020547B">
        <w:rPr>
          <w:rFonts w:hint="eastAsia"/>
          <w:sz w:val="24"/>
        </w:rPr>
        <w:t>3.</w:t>
      </w:r>
      <w:r w:rsidRPr="0020547B">
        <w:rPr>
          <w:rFonts w:hint="eastAsia"/>
          <w:sz w:val="24"/>
        </w:rPr>
        <w:t>《江泽民文选》（</w:t>
      </w:r>
      <w:r w:rsidRPr="0020547B">
        <w:rPr>
          <w:rFonts w:hint="eastAsia"/>
          <w:sz w:val="24"/>
        </w:rPr>
        <w:t>1-3</w:t>
      </w:r>
      <w:r w:rsidRPr="0020547B">
        <w:rPr>
          <w:rFonts w:hint="eastAsia"/>
          <w:sz w:val="24"/>
        </w:rPr>
        <w:t>卷）</w:t>
      </w:r>
      <w:r w:rsidRPr="0020547B">
        <w:rPr>
          <w:rFonts w:hint="eastAsia"/>
          <w:sz w:val="24"/>
        </w:rPr>
        <w:t>[M].</w:t>
      </w:r>
      <w:r w:rsidRPr="0020547B">
        <w:rPr>
          <w:rFonts w:hint="eastAsia"/>
          <w:sz w:val="24"/>
        </w:rPr>
        <w:t>人民出版社</w:t>
      </w:r>
      <w:r w:rsidRPr="0020547B">
        <w:rPr>
          <w:rFonts w:hint="eastAsia"/>
          <w:sz w:val="24"/>
        </w:rPr>
        <w:t>2006</w:t>
      </w:r>
      <w:r w:rsidRPr="0020547B">
        <w:rPr>
          <w:rFonts w:hint="eastAsia"/>
          <w:sz w:val="24"/>
        </w:rPr>
        <w:t>年版。</w:t>
      </w:r>
    </w:p>
    <w:p w:rsidR="00AF2CE7" w:rsidRPr="0020547B" w:rsidRDefault="00AF2CE7" w:rsidP="00AF2CE7">
      <w:pPr>
        <w:spacing w:line="360" w:lineRule="auto"/>
        <w:ind w:firstLineChars="200" w:firstLine="480"/>
        <w:rPr>
          <w:sz w:val="24"/>
        </w:rPr>
      </w:pPr>
      <w:r w:rsidRPr="0020547B">
        <w:rPr>
          <w:rFonts w:hint="eastAsia"/>
          <w:sz w:val="24"/>
        </w:rPr>
        <w:t>4.</w:t>
      </w:r>
      <w:r w:rsidRPr="0020547B">
        <w:rPr>
          <w:rFonts w:hint="eastAsia"/>
          <w:sz w:val="24"/>
        </w:rPr>
        <w:t>《胡锦涛文选》（第</w:t>
      </w:r>
      <w:r w:rsidRPr="0020547B">
        <w:rPr>
          <w:rFonts w:hint="eastAsia"/>
          <w:sz w:val="24"/>
        </w:rPr>
        <w:t>1-3</w:t>
      </w:r>
      <w:r w:rsidRPr="0020547B">
        <w:rPr>
          <w:rFonts w:hint="eastAsia"/>
          <w:sz w:val="24"/>
        </w:rPr>
        <w:t>卷）</w:t>
      </w:r>
      <w:r w:rsidRPr="0020547B">
        <w:rPr>
          <w:rFonts w:hint="eastAsia"/>
          <w:sz w:val="24"/>
        </w:rPr>
        <w:t>[M].</w:t>
      </w:r>
      <w:r w:rsidRPr="0020547B">
        <w:rPr>
          <w:rFonts w:hint="eastAsia"/>
          <w:sz w:val="24"/>
        </w:rPr>
        <w:t>人民出版社</w:t>
      </w:r>
      <w:r w:rsidRPr="0020547B">
        <w:rPr>
          <w:rFonts w:hint="eastAsia"/>
          <w:sz w:val="24"/>
        </w:rPr>
        <w:t>2016</w:t>
      </w:r>
      <w:r w:rsidRPr="0020547B">
        <w:rPr>
          <w:rFonts w:hint="eastAsia"/>
          <w:sz w:val="24"/>
        </w:rPr>
        <w:t>年版。</w:t>
      </w:r>
    </w:p>
    <w:p w:rsidR="00AF2CE7" w:rsidRPr="0020547B" w:rsidRDefault="00AF2CE7" w:rsidP="00AF2CE7">
      <w:pPr>
        <w:spacing w:line="360" w:lineRule="auto"/>
        <w:ind w:firstLineChars="200" w:firstLine="480"/>
        <w:rPr>
          <w:sz w:val="24"/>
        </w:rPr>
      </w:pPr>
      <w:r w:rsidRPr="0020547B">
        <w:rPr>
          <w:rFonts w:hint="eastAsia"/>
          <w:sz w:val="24"/>
        </w:rPr>
        <w:t>5.</w:t>
      </w:r>
      <w:r w:rsidRPr="0020547B">
        <w:rPr>
          <w:sz w:val="24"/>
        </w:rPr>
        <w:t xml:space="preserve"> </w:t>
      </w:r>
      <w:r w:rsidRPr="0020547B">
        <w:rPr>
          <w:rFonts w:hint="eastAsia"/>
          <w:sz w:val="24"/>
        </w:rPr>
        <w:t>《习近平新时代中国特色社会主义思想三十讲》</w:t>
      </w:r>
      <w:r w:rsidRPr="0020547B">
        <w:rPr>
          <w:rFonts w:hint="eastAsia"/>
          <w:sz w:val="24"/>
        </w:rPr>
        <w:t>[M].</w:t>
      </w:r>
      <w:r w:rsidRPr="0020547B">
        <w:rPr>
          <w:rFonts w:hint="eastAsia"/>
          <w:sz w:val="24"/>
        </w:rPr>
        <w:t>学习出版社</w:t>
      </w:r>
      <w:r w:rsidRPr="0020547B">
        <w:rPr>
          <w:rFonts w:hint="eastAsia"/>
          <w:sz w:val="24"/>
        </w:rPr>
        <w:t>2018</w:t>
      </w:r>
      <w:r w:rsidRPr="0020547B">
        <w:rPr>
          <w:rFonts w:hint="eastAsia"/>
          <w:sz w:val="24"/>
        </w:rPr>
        <w:t>年版。</w:t>
      </w:r>
    </w:p>
    <w:p w:rsidR="00AF2CE7" w:rsidRDefault="00AF2CE7" w:rsidP="00AF2CE7">
      <w:pPr>
        <w:spacing w:line="360" w:lineRule="auto"/>
        <w:ind w:firstLineChars="200" w:firstLine="480"/>
        <w:rPr>
          <w:sz w:val="24"/>
        </w:rPr>
      </w:pPr>
      <w:r w:rsidRPr="0020547B">
        <w:rPr>
          <w:rFonts w:hint="eastAsia"/>
          <w:sz w:val="24"/>
        </w:rPr>
        <w:t>6.</w:t>
      </w:r>
      <w:r>
        <w:rPr>
          <w:sz w:val="24"/>
        </w:rPr>
        <w:t xml:space="preserve"> </w:t>
      </w:r>
      <w:r>
        <w:rPr>
          <w:rFonts w:hint="eastAsia"/>
          <w:sz w:val="24"/>
        </w:rPr>
        <w:t>《习近平新时代中国特色社会主义思想学习纲要》</w:t>
      </w:r>
      <w:r>
        <w:rPr>
          <w:sz w:val="24"/>
        </w:rPr>
        <w:t>[M].</w:t>
      </w:r>
      <w:r>
        <w:rPr>
          <w:rFonts w:hint="eastAsia"/>
          <w:sz w:val="24"/>
        </w:rPr>
        <w:t>学习出版社、人民出版社</w:t>
      </w:r>
      <w:r>
        <w:rPr>
          <w:sz w:val="24"/>
        </w:rPr>
        <w:t>2019</w:t>
      </w:r>
      <w:r>
        <w:rPr>
          <w:rFonts w:hint="eastAsia"/>
          <w:sz w:val="24"/>
        </w:rPr>
        <w:t>年版。</w:t>
      </w:r>
    </w:p>
    <w:p w:rsidR="00AF2CE7" w:rsidRPr="00D95C95" w:rsidRDefault="00AF2CE7" w:rsidP="00AF2CE7">
      <w:pPr>
        <w:spacing w:line="360" w:lineRule="auto"/>
        <w:ind w:firstLineChars="200" w:firstLine="480"/>
        <w:rPr>
          <w:sz w:val="24"/>
        </w:rPr>
      </w:pPr>
    </w:p>
    <w:p w:rsidR="00AF2CE7" w:rsidRDefault="00AF2CE7" w:rsidP="00AF2CE7">
      <w:pPr>
        <w:autoSpaceDE w:val="0"/>
        <w:autoSpaceDN w:val="0"/>
        <w:adjustRightInd w:val="0"/>
        <w:spacing w:line="360" w:lineRule="auto"/>
        <w:ind w:firstLineChars="2350" w:firstLine="5640"/>
        <w:jc w:val="left"/>
        <w:rPr>
          <w:kern w:val="0"/>
          <w:sz w:val="24"/>
          <w:szCs w:val="21"/>
        </w:rPr>
      </w:pPr>
    </w:p>
    <w:p w:rsidR="00AF2CE7" w:rsidRDefault="00AF2CE7" w:rsidP="00AF2CE7">
      <w:pPr>
        <w:autoSpaceDE w:val="0"/>
        <w:autoSpaceDN w:val="0"/>
        <w:adjustRightInd w:val="0"/>
        <w:spacing w:line="360" w:lineRule="auto"/>
        <w:ind w:firstLineChars="2350" w:firstLine="5640"/>
        <w:jc w:val="left"/>
        <w:rPr>
          <w:kern w:val="0"/>
          <w:sz w:val="24"/>
          <w:szCs w:val="21"/>
        </w:rPr>
      </w:pPr>
    </w:p>
    <w:p w:rsidR="00AF2CE7" w:rsidRPr="0020610A" w:rsidRDefault="00AF2CE7" w:rsidP="00AF2CE7">
      <w:pPr>
        <w:autoSpaceDE w:val="0"/>
        <w:autoSpaceDN w:val="0"/>
        <w:adjustRightInd w:val="0"/>
        <w:spacing w:line="360" w:lineRule="auto"/>
        <w:ind w:firstLineChars="2350" w:firstLine="5640"/>
        <w:jc w:val="left"/>
        <w:rPr>
          <w:kern w:val="0"/>
          <w:sz w:val="24"/>
          <w:szCs w:val="21"/>
        </w:rPr>
      </w:pPr>
      <w:r w:rsidRPr="0020610A">
        <w:rPr>
          <w:kern w:val="0"/>
          <w:sz w:val="24"/>
          <w:szCs w:val="21"/>
        </w:rPr>
        <w:t>执笔人：</w:t>
      </w:r>
      <w:r>
        <w:rPr>
          <w:rFonts w:hint="eastAsia"/>
          <w:kern w:val="0"/>
          <w:sz w:val="24"/>
          <w:szCs w:val="21"/>
        </w:rPr>
        <w:t>赵</w:t>
      </w:r>
      <w:r>
        <w:rPr>
          <w:rFonts w:hint="eastAsia"/>
          <w:kern w:val="0"/>
          <w:sz w:val="24"/>
          <w:szCs w:val="21"/>
        </w:rPr>
        <w:t xml:space="preserve"> </w:t>
      </w:r>
      <w:r>
        <w:rPr>
          <w:kern w:val="0"/>
          <w:sz w:val="24"/>
          <w:szCs w:val="21"/>
        </w:rPr>
        <w:t xml:space="preserve"> </w:t>
      </w:r>
      <w:r>
        <w:rPr>
          <w:rFonts w:hint="eastAsia"/>
          <w:kern w:val="0"/>
          <w:sz w:val="24"/>
          <w:szCs w:val="21"/>
        </w:rPr>
        <w:t>颖</w:t>
      </w:r>
    </w:p>
    <w:p w:rsidR="00AF2CE7" w:rsidRDefault="00AF2CE7" w:rsidP="00AF2CE7">
      <w:pPr>
        <w:autoSpaceDE w:val="0"/>
        <w:autoSpaceDN w:val="0"/>
        <w:adjustRightInd w:val="0"/>
        <w:spacing w:line="360" w:lineRule="auto"/>
        <w:ind w:leftChars="2700" w:left="5670"/>
        <w:jc w:val="left"/>
        <w:rPr>
          <w:kern w:val="0"/>
          <w:sz w:val="24"/>
          <w:szCs w:val="21"/>
        </w:rPr>
      </w:pPr>
      <w:r w:rsidRPr="0020610A">
        <w:rPr>
          <w:kern w:val="0"/>
          <w:sz w:val="24"/>
          <w:szCs w:val="21"/>
        </w:rPr>
        <w:t>审定人：</w:t>
      </w:r>
      <w:r>
        <w:rPr>
          <w:rFonts w:hint="eastAsia"/>
          <w:kern w:val="0"/>
          <w:sz w:val="24"/>
          <w:szCs w:val="21"/>
        </w:rPr>
        <w:t>刘锦华</w:t>
      </w:r>
    </w:p>
    <w:p w:rsidR="00AF2CE7" w:rsidRDefault="00AF2CE7" w:rsidP="00AF2CE7">
      <w:pPr>
        <w:autoSpaceDE w:val="0"/>
        <w:autoSpaceDN w:val="0"/>
        <w:adjustRightInd w:val="0"/>
        <w:spacing w:line="360" w:lineRule="auto"/>
        <w:ind w:leftChars="2700" w:left="5670"/>
        <w:jc w:val="lef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夏天静</w:t>
      </w:r>
    </w:p>
    <w:p w:rsidR="00AF2CE7" w:rsidRDefault="00AF2CE7" w:rsidP="00AF2CE7">
      <w:pPr>
        <w:autoSpaceDE w:val="0"/>
        <w:autoSpaceDN w:val="0"/>
        <w:adjustRightInd w:val="0"/>
        <w:spacing w:line="360" w:lineRule="auto"/>
        <w:ind w:firstLineChars="2200" w:firstLine="5280"/>
        <w:jc w:val="left"/>
      </w:pPr>
      <w:r>
        <w:rPr>
          <w:rFonts w:hint="eastAsia"/>
          <w:kern w:val="0"/>
          <w:sz w:val="24"/>
          <w:szCs w:val="21"/>
        </w:rPr>
        <w:t>二〇二〇年八月三十日</w:t>
      </w:r>
    </w:p>
    <w:p w:rsidR="00AF2CE7" w:rsidRDefault="00AF2CE7">
      <w:pPr>
        <w:sectPr w:rsidR="00AF2CE7" w:rsidSect="007079F8">
          <w:headerReference w:type="default" r:id="rId14"/>
          <w:pgSz w:w="11906" w:h="16838" w:code="9"/>
          <w:pgMar w:top="1440" w:right="1701" w:bottom="1440" w:left="1701" w:header="851" w:footer="851" w:gutter="0"/>
          <w:cols w:space="425"/>
          <w:docGrid w:type="lines" w:linePitch="312"/>
        </w:sectPr>
      </w:pPr>
    </w:p>
    <w:p w:rsidR="007079F8" w:rsidRPr="001D3994" w:rsidRDefault="007079F8" w:rsidP="00933852">
      <w:pPr>
        <w:spacing w:line="312" w:lineRule="auto"/>
        <w:jc w:val="center"/>
        <w:outlineLvl w:val="0"/>
        <w:rPr>
          <w:b/>
          <w:bCs/>
          <w:sz w:val="30"/>
        </w:rPr>
      </w:pPr>
      <w:bookmarkStart w:id="7" w:name="_Toc57634633"/>
      <w:r>
        <w:rPr>
          <w:rFonts w:hint="eastAsia"/>
          <w:b/>
          <w:bCs/>
          <w:sz w:val="30"/>
        </w:rPr>
        <w:lastRenderedPageBreak/>
        <w:t>中国近现代史纲要</w:t>
      </w:r>
      <w:r w:rsidRPr="001D3994">
        <w:rPr>
          <w:rFonts w:hint="eastAsia"/>
          <w:b/>
          <w:bCs/>
          <w:sz w:val="30"/>
        </w:rPr>
        <w:t>课程教学大纲</w:t>
      </w:r>
      <w:bookmarkEnd w:id="7"/>
    </w:p>
    <w:p w:rsidR="007079F8" w:rsidRDefault="007079F8" w:rsidP="007079F8">
      <w:pPr>
        <w:spacing w:line="360" w:lineRule="exact"/>
        <w:jc w:val="center"/>
        <w:rPr>
          <w:bCs/>
          <w:sz w:val="24"/>
        </w:rPr>
      </w:pPr>
      <w:r>
        <w:rPr>
          <w:rFonts w:hint="eastAsia"/>
          <w:bCs/>
          <w:sz w:val="24"/>
        </w:rPr>
        <w:t>（</w:t>
      </w:r>
      <w:r w:rsidRPr="008E497F">
        <w:rPr>
          <w:rFonts w:hint="eastAsia"/>
          <w:b/>
          <w:bCs/>
          <w:sz w:val="30"/>
        </w:rPr>
        <w:t>Introduction to Chinese Modern and Contemporary History</w:t>
      </w:r>
      <w:r>
        <w:rPr>
          <w:rFonts w:hint="eastAsia"/>
          <w:bCs/>
          <w:sz w:val="24"/>
        </w:rPr>
        <w:t>）</w:t>
      </w:r>
    </w:p>
    <w:p w:rsidR="007079F8" w:rsidRDefault="007079F8" w:rsidP="007079F8">
      <w:pPr>
        <w:spacing w:line="360" w:lineRule="auto"/>
        <w:ind w:firstLineChars="200" w:firstLine="562"/>
        <w:rPr>
          <w:b/>
          <w:sz w:val="28"/>
          <w:szCs w:val="28"/>
        </w:rPr>
      </w:pPr>
    </w:p>
    <w:p w:rsidR="007079F8" w:rsidRPr="004426EE" w:rsidRDefault="007079F8" w:rsidP="007079F8">
      <w:pPr>
        <w:spacing w:line="360" w:lineRule="auto"/>
        <w:ind w:firstLineChars="200" w:firstLine="562"/>
        <w:rPr>
          <w:b/>
          <w:sz w:val="28"/>
          <w:szCs w:val="28"/>
        </w:rPr>
      </w:pPr>
      <w:r w:rsidRPr="004426EE">
        <w:rPr>
          <w:b/>
          <w:sz w:val="28"/>
          <w:szCs w:val="28"/>
        </w:rPr>
        <w:t>一、课程概况</w:t>
      </w:r>
    </w:p>
    <w:p w:rsidR="007079F8" w:rsidRPr="000F5AF7" w:rsidRDefault="007079F8" w:rsidP="007079F8">
      <w:pPr>
        <w:spacing w:line="360" w:lineRule="auto"/>
        <w:ind w:firstLineChars="200" w:firstLine="482"/>
        <w:rPr>
          <w:b/>
          <w:sz w:val="28"/>
          <w:szCs w:val="28"/>
        </w:rPr>
      </w:pPr>
      <w:r w:rsidRPr="000F5AF7">
        <w:rPr>
          <w:rFonts w:ascii="宋体" w:hAnsi="宋体"/>
          <w:b/>
          <w:bCs/>
          <w:kern w:val="0"/>
          <w:sz w:val="24"/>
        </w:rPr>
        <w:t>课程代码</w:t>
      </w:r>
      <w:r w:rsidRPr="000F5AF7">
        <w:rPr>
          <w:rFonts w:ascii="宋体" w:hAnsi="宋体"/>
          <w:b/>
          <w:kern w:val="0"/>
          <w:sz w:val="24"/>
        </w:rPr>
        <w:t>：</w:t>
      </w:r>
      <w:r w:rsidRPr="005B40F6">
        <w:rPr>
          <w:rFonts w:ascii="宋体" w:hAnsi="宋体"/>
          <w:kern w:val="0"/>
          <w:sz w:val="24"/>
        </w:rPr>
        <w:t>1002012</w:t>
      </w:r>
    </w:p>
    <w:p w:rsidR="007079F8" w:rsidRPr="000F5AF7" w:rsidRDefault="007079F8" w:rsidP="007079F8">
      <w:pPr>
        <w:spacing w:line="360" w:lineRule="auto"/>
        <w:ind w:firstLineChars="200" w:firstLine="482"/>
        <w:rPr>
          <w:rFonts w:ascii="宋体" w:hAnsi="宋体"/>
          <w:b/>
          <w:kern w:val="0"/>
          <w:sz w:val="24"/>
        </w:rPr>
      </w:pPr>
      <w:r w:rsidRPr="000F5AF7">
        <w:rPr>
          <w:rFonts w:ascii="宋体" w:hAnsi="宋体"/>
          <w:b/>
          <w:bCs/>
          <w:kern w:val="0"/>
          <w:sz w:val="24"/>
        </w:rPr>
        <w:t>学    分</w:t>
      </w:r>
      <w:r w:rsidRPr="000F5AF7">
        <w:rPr>
          <w:rFonts w:ascii="宋体" w:hAnsi="宋体"/>
          <w:b/>
          <w:kern w:val="0"/>
          <w:sz w:val="24"/>
        </w:rPr>
        <w:t xml:space="preserve">： </w:t>
      </w:r>
      <w:r w:rsidRPr="001D3994">
        <w:rPr>
          <w:rFonts w:ascii="宋体" w:hAnsi="宋体" w:hint="eastAsia"/>
          <w:kern w:val="0"/>
          <w:sz w:val="24"/>
        </w:rPr>
        <w:t>3</w:t>
      </w:r>
    </w:p>
    <w:p w:rsidR="007079F8" w:rsidRPr="004426EE" w:rsidRDefault="007079F8" w:rsidP="007079F8">
      <w:pPr>
        <w:spacing w:line="360" w:lineRule="auto"/>
        <w:ind w:firstLineChars="200" w:firstLine="482"/>
        <w:rPr>
          <w:rFonts w:ascii="宋体" w:hAnsi="宋体"/>
          <w:kern w:val="0"/>
          <w:sz w:val="24"/>
        </w:rPr>
      </w:pPr>
      <w:r w:rsidRPr="000F5AF7">
        <w:rPr>
          <w:rFonts w:ascii="宋体" w:hAnsi="宋体"/>
          <w:b/>
          <w:bCs/>
          <w:kern w:val="0"/>
          <w:sz w:val="24"/>
        </w:rPr>
        <w:t>学    时</w:t>
      </w:r>
      <w:r w:rsidRPr="000F5AF7">
        <w:rPr>
          <w:rFonts w:ascii="宋体" w:hAnsi="宋体"/>
          <w:b/>
          <w:kern w:val="0"/>
          <w:sz w:val="24"/>
        </w:rPr>
        <w:t>：</w:t>
      </w:r>
      <w:r>
        <w:rPr>
          <w:rFonts w:ascii="宋体" w:hAnsi="宋体" w:hint="eastAsia"/>
          <w:kern w:val="0"/>
          <w:sz w:val="24"/>
        </w:rPr>
        <w:t>48</w:t>
      </w:r>
    </w:p>
    <w:p w:rsidR="007079F8" w:rsidRPr="000F5AF7" w:rsidRDefault="007079F8" w:rsidP="007079F8">
      <w:pPr>
        <w:spacing w:line="360" w:lineRule="auto"/>
        <w:ind w:firstLineChars="200" w:firstLine="482"/>
        <w:rPr>
          <w:rFonts w:ascii="宋体" w:hAnsi="宋体"/>
          <w:b/>
          <w:bCs/>
          <w:kern w:val="0"/>
          <w:sz w:val="24"/>
        </w:rPr>
      </w:pPr>
      <w:r w:rsidRPr="000F5AF7">
        <w:rPr>
          <w:rFonts w:ascii="宋体" w:hAnsi="宋体"/>
          <w:b/>
          <w:bCs/>
          <w:kern w:val="0"/>
          <w:sz w:val="24"/>
        </w:rPr>
        <w:t>先修课程</w:t>
      </w:r>
      <w:r w:rsidRPr="000F5AF7">
        <w:rPr>
          <w:rFonts w:ascii="宋体" w:hAnsi="宋体"/>
          <w:b/>
          <w:kern w:val="0"/>
          <w:sz w:val="24"/>
        </w:rPr>
        <w:t>：</w:t>
      </w:r>
      <w:r>
        <w:rPr>
          <w:rFonts w:ascii="宋体" w:hAnsi="宋体" w:hint="eastAsia"/>
          <w:kern w:val="0"/>
          <w:sz w:val="24"/>
        </w:rPr>
        <w:t>“思想道德修养与法律基础”</w:t>
      </w:r>
    </w:p>
    <w:p w:rsidR="007079F8" w:rsidRPr="004426EE" w:rsidRDefault="007079F8" w:rsidP="007079F8">
      <w:pPr>
        <w:spacing w:line="360" w:lineRule="auto"/>
        <w:ind w:firstLineChars="200" w:firstLine="482"/>
        <w:rPr>
          <w:rFonts w:ascii="宋体" w:hAnsi="宋体"/>
          <w:kern w:val="0"/>
          <w:sz w:val="24"/>
        </w:rPr>
      </w:pPr>
      <w:r w:rsidRPr="000F5AF7">
        <w:rPr>
          <w:rFonts w:ascii="宋体" w:hAnsi="宋体"/>
          <w:b/>
          <w:bCs/>
          <w:kern w:val="0"/>
          <w:sz w:val="24"/>
        </w:rPr>
        <w:t>适用专业</w:t>
      </w:r>
      <w:r w:rsidRPr="000F5AF7">
        <w:rPr>
          <w:rFonts w:ascii="宋体" w:hAnsi="宋体"/>
          <w:b/>
          <w:kern w:val="0"/>
          <w:sz w:val="24"/>
        </w:rPr>
        <w:t>：</w:t>
      </w:r>
      <w:r>
        <w:rPr>
          <w:rFonts w:ascii="宋体" w:hAnsi="宋体" w:hint="eastAsia"/>
          <w:kern w:val="0"/>
          <w:sz w:val="24"/>
        </w:rPr>
        <w:t>所有本科专业</w:t>
      </w:r>
      <w:r w:rsidRPr="004426EE">
        <w:rPr>
          <w:rFonts w:ascii="宋体" w:hAnsi="宋体"/>
          <w:kern w:val="0"/>
          <w:sz w:val="24"/>
        </w:rPr>
        <w:t xml:space="preserve">                        </w:t>
      </w:r>
    </w:p>
    <w:p w:rsidR="007079F8" w:rsidRPr="004426EE" w:rsidRDefault="007079F8" w:rsidP="007079F8">
      <w:pPr>
        <w:spacing w:line="360" w:lineRule="auto"/>
        <w:ind w:firstLineChars="200" w:firstLine="482"/>
        <w:rPr>
          <w:rFonts w:ascii="宋体" w:hAnsi="宋体"/>
          <w:kern w:val="0"/>
          <w:sz w:val="24"/>
        </w:rPr>
      </w:pPr>
      <w:r w:rsidRPr="000F5AF7">
        <w:rPr>
          <w:rFonts w:ascii="宋体" w:hAnsi="宋体"/>
          <w:b/>
          <w:bCs/>
          <w:kern w:val="0"/>
          <w:sz w:val="24"/>
        </w:rPr>
        <w:t>教    材</w:t>
      </w:r>
      <w:r w:rsidRPr="000F5AF7">
        <w:rPr>
          <w:rFonts w:ascii="宋体" w:hAnsi="宋体"/>
          <w:b/>
          <w:kern w:val="0"/>
          <w:sz w:val="24"/>
        </w:rPr>
        <w:t>：</w:t>
      </w:r>
      <w:r w:rsidRPr="004426EE">
        <w:rPr>
          <w:rFonts w:ascii="宋体" w:hAnsi="宋体"/>
          <w:kern w:val="0"/>
          <w:sz w:val="24"/>
        </w:rPr>
        <w:t>《</w:t>
      </w:r>
      <w:r w:rsidRPr="007F51D2">
        <w:rPr>
          <w:rFonts w:ascii="宋体" w:hAnsi="宋体" w:hint="eastAsia"/>
          <w:kern w:val="0"/>
          <w:sz w:val="24"/>
        </w:rPr>
        <w:t>中国近现代史纲要</w:t>
      </w:r>
      <w:r w:rsidRPr="004426EE">
        <w:rPr>
          <w:rFonts w:ascii="宋体" w:hAnsi="宋体"/>
          <w:kern w:val="0"/>
          <w:sz w:val="24"/>
        </w:rPr>
        <w:t>》，</w:t>
      </w:r>
      <w:r>
        <w:rPr>
          <w:rFonts w:ascii="宋体" w:hAnsi="宋体" w:hint="eastAsia"/>
          <w:kern w:val="0"/>
          <w:sz w:val="24"/>
        </w:rPr>
        <w:t>本书编写组</w:t>
      </w:r>
      <w:r w:rsidRPr="004426EE">
        <w:rPr>
          <w:rFonts w:ascii="宋体" w:hAnsi="宋体"/>
          <w:kern w:val="0"/>
          <w:sz w:val="24"/>
        </w:rPr>
        <w:t>主编，</w:t>
      </w:r>
      <w:r>
        <w:rPr>
          <w:rFonts w:ascii="宋体" w:hAnsi="宋体" w:hint="eastAsia"/>
          <w:kern w:val="0"/>
          <w:sz w:val="24"/>
        </w:rPr>
        <w:t>高等教育</w:t>
      </w:r>
      <w:r w:rsidRPr="004426EE">
        <w:rPr>
          <w:rFonts w:ascii="宋体" w:hAnsi="宋体"/>
          <w:kern w:val="0"/>
          <w:sz w:val="24"/>
        </w:rPr>
        <w:t>出版社，</w:t>
      </w:r>
      <w:r>
        <w:rPr>
          <w:rFonts w:ascii="宋体" w:hAnsi="宋体" w:hint="eastAsia"/>
          <w:kern w:val="0"/>
          <w:sz w:val="24"/>
        </w:rPr>
        <w:t>2018年9月</w:t>
      </w:r>
      <w:r w:rsidRPr="004426EE">
        <w:rPr>
          <w:rFonts w:ascii="宋体" w:hAnsi="宋体"/>
          <w:kern w:val="0"/>
          <w:sz w:val="24"/>
        </w:rPr>
        <w:t>出版</w:t>
      </w:r>
    </w:p>
    <w:p w:rsidR="007079F8" w:rsidRDefault="007079F8" w:rsidP="007079F8">
      <w:pPr>
        <w:spacing w:line="360" w:lineRule="auto"/>
        <w:ind w:firstLineChars="200" w:firstLine="482"/>
        <w:rPr>
          <w:rFonts w:ascii="宋体" w:hAnsi="宋体"/>
          <w:kern w:val="0"/>
          <w:sz w:val="24"/>
        </w:rPr>
      </w:pPr>
      <w:r w:rsidRPr="000F5AF7">
        <w:rPr>
          <w:rFonts w:ascii="宋体" w:hAnsi="宋体"/>
          <w:b/>
          <w:bCs/>
          <w:kern w:val="0"/>
          <w:sz w:val="24"/>
        </w:rPr>
        <w:t>课程归口：</w:t>
      </w:r>
      <w:r>
        <w:rPr>
          <w:rFonts w:ascii="宋体" w:hAnsi="宋体" w:hint="eastAsia"/>
          <w:bCs/>
          <w:kern w:val="0"/>
          <w:sz w:val="24"/>
        </w:rPr>
        <w:t>马克思主义</w:t>
      </w:r>
      <w:r w:rsidRPr="004426EE">
        <w:rPr>
          <w:rFonts w:ascii="宋体" w:hAnsi="宋体"/>
          <w:kern w:val="0"/>
          <w:sz w:val="24"/>
        </w:rPr>
        <w:t>学院</w:t>
      </w:r>
    </w:p>
    <w:p w:rsidR="007079F8" w:rsidRDefault="007079F8" w:rsidP="007079F8">
      <w:pPr>
        <w:spacing w:line="360" w:lineRule="auto"/>
        <w:ind w:firstLineChars="200" w:firstLine="482"/>
        <w:rPr>
          <w:rFonts w:ascii="宋体" w:hAnsi="宋体"/>
          <w:sz w:val="24"/>
        </w:rPr>
      </w:pPr>
      <w:r w:rsidRPr="000F5AF7">
        <w:rPr>
          <w:rFonts w:ascii="宋体" w:hAnsi="宋体" w:hint="eastAsia"/>
          <w:b/>
          <w:bCs/>
          <w:kern w:val="0"/>
          <w:sz w:val="24"/>
        </w:rPr>
        <w:t>课程的性质与任务：</w:t>
      </w:r>
      <w:r w:rsidRPr="004426EE">
        <w:rPr>
          <w:rFonts w:hint="eastAsia"/>
          <w:kern w:val="0"/>
          <w:sz w:val="24"/>
        </w:rPr>
        <w:t>本课程</w:t>
      </w:r>
      <w:r w:rsidRPr="004426EE">
        <w:rPr>
          <w:kern w:val="0"/>
          <w:sz w:val="24"/>
        </w:rPr>
        <w:t>是</w:t>
      </w:r>
      <w:r>
        <w:rPr>
          <w:rFonts w:hint="eastAsia"/>
          <w:kern w:val="0"/>
          <w:sz w:val="24"/>
        </w:rPr>
        <w:t>面向全体本科专业开设的</w:t>
      </w:r>
      <w:r w:rsidRPr="004426EE">
        <w:rPr>
          <w:rFonts w:hint="eastAsia"/>
          <w:kern w:val="0"/>
          <w:sz w:val="24"/>
        </w:rPr>
        <w:t>通识必修</w:t>
      </w:r>
      <w:r w:rsidRPr="004426EE">
        <w:rPr>
          <w:kern w:val="0"/>
          <w:sz w:val="24"/>
        </w:rPr>
        <w:t>课</w:t>
      </w:r>
      <w:r w:rsidRPr="004426EE">
        <w:rPr>
          <w:sz w:val="24"/>
        </w:rPr>
        <w:t>。</w:t>
      </w:r>
      <w:r>
        <w:rPr>
          <w:rFonts w:ascii="宋体" w:hAnsi="宋体" w:hint="eastAsia"/>
          <w:sz w:val="24"/>
        </w:rPr>
        <w:t>通过本课程的学习，了解中国近现代社会历史发展的主要特点，深刻认识中国共产党在马克思主义指引下建立社会主义制度是中国人民和中国历史的正确选择，从而增强坚定走中国特色社会主义道路的信念。</w:t>
      </w:r>
    </w:p>
    <w:p w:rsidR="007079F8" w:rsidRPr="004426EE" w:rsidRDefault="007079F8" w:rsidP="007079F8">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7079F8" w:rsidRDefault="007079F8" w:rsidP="007079F8">
      <w:pPr>
        <w:spacing w:line="360" w:lineRule="auto"/>
        <w:ind w:firstLineChars="196" w:firstLine="478"/>
        <w:rPr>
          <w:rFonts w:asciiTheme="minorEastAsia" w:eastAsiaTheme="minorEastAsia" w:hAnsiTheme="minorEastAsia" w:cs="宋体"/>
          <w:spacing w:val="2"/>
          <w:kern w:val="0"/>
          <w:sz w:val="24"/>
        </w:rPr>
      </w:pPr>
      <w:r>
        <w:rPr>
          <w:rFonts w:asciiTheme="minorEastAsia" w:eastAsiaTheme="minorEastAsia" w:hAnsiTheme="minorEastAsia" w:cs="宋体" w:hint="eastAsia"/>
          <w:spacing w:val="2"/>
          <w:kern w:val="0"/>
          <w:sz w:val="24"/>
        </w:rPr>
        <w:t>目标1：</w:t>
      </w:r>
      <w:r w:rsidRPr="00632EC6">
        <w:rPr>
          <w:rFonts w:asciiTheme="minorEastAsia" w:eastAsiaTheme="minorEastAsia" w:hAnsiTheme="minorEastAsia" w:cs="宋体" w:hint="eastAsia"/>
          <w:spacing w:val="2"/>
          <w:kern w:val="0"/>
          <w:sz w:val="24"/>
        </w:rPr>
        <w:t>帮助学生了解国史﹑国情，理解中国近现代社会发展的特点与规律，掌握历史和人民选择马克思主义、中国共产党、改革开放的内在逻辑和历史必然性，增强历史使命感和责任感，坚定走中国特色社会主义道路的理想信念。</w:t>
      </w:r>
    </w:p>
    <w:p w:rsidR="007079F8" w:rsidRPr="004426EE" w:rsidRDefault="007079F8" w:rsidP="007079F8">
      <w:pPr>
        <w:spacing w:line="360" w:lineRule="auto"/>
        <w:ind w:firstLineChars="196" w:firstLine="470"/>
        <w:rPr>
          <w:color w:val="000000"/>
          <w:sz w:val="24"/>
        </w:rPr>
      </w:pPr>
      <w:r w:rsidRPr="004426EE">
        <w:rPr>
          <w:color w:val="000000"/>
          <w:sz w:val="24"/>
        </w:rPr>
        <w:t>本课程支撑专业培养</w:t>
      </w:r>
      <w:r w:rsidRPr="004426EE">
        <w:rPr>
          <w:rFonts w:hint="eastAsia"/>
          <w:color w:val="000000"/>
          <w:sz w:val="24"/>
        </w:rPr>
        <w:t>方案</w:t>
      </w:r>
      <w:r w:rsidRPr="004426EE">
        <w:rPr>
          <w:color w:val="000000"/>
          <w:sz w:val="24"/>
        </w:rPr>
        <w:t>中毕业</w:t>
      </w:r>
      <w:r w:rsidRPr="00D2350D">
        <w:rPr>
          <w:rFonts w:asciiTheme="minorEastAsia" w:eastAsiaTheme="minorEastAsia" w:hAnsiTheme="minorEastAsia" w:cs="宋体"/>
          <w:spacing w:val="2"/>
          <w:kern w:val="0"/>
          <w:sz w:val="24"/>
        </w:rPr>
        <w:t>要求</w:t>
      </w:r>
      <w:r w:rsidRPr="00D2350D">
        <w:rPr>
          <w:rFonts w:asciiTheme="minorEastAsia" w:eastAsiaTheme="minorEastAsia" w:hAnsiTheme="minorEastAsia" w:cs="宋体" w:hint="eastAsia"/>
          <w:spacing w:val="2"/>
          <w:kern w:val="0"/>
          <w:sz w:val="24"/>
        </w:rPr>
        <w:t>8</w:t>
      </w:r>
      <w:r w:rsidRPr="00D2350D">
        <w:rPr>
          <w:rFonts w:asciiTheme="minorEastAsia" w:eastAsiaTheme="minorEastAsia" w:hAnsiTheme="minorEastAsia" w:cs="宋体"/>
          <w:spacing w:val="2"/>
          <w:kern w:val="0"/>
          <w:sz w:val="24"/>
        </w:rPr>
        <w:t>-</w:t>
      </w:r>
      <w:r w:rsidRPr="00D2350D">
        <w:rPr>
          <w:rFonts w:asciiTheme="minorEastAsia" w:eastAsiaTheme="minorEastAsia" w:hAnsiTheme="minorEastAsia" w:cs="宋体" w:hint="eastAsia"/>
          <w:spacing w:val="2"/>
          <w:kern w:val="0"/>
          <w:sz w:val="24"/>
        </w:rPr>
        <w:t>1，</w:t>
      </w:r>
      <w:r w:rsidRPr="004426EE">
        <w:rPr>
          <w:rFonts w:hint="eastAsia"/>
          <w:color w:val="000000"/>
          <w:sz w:val="24"/>
        </w:rPr>
        <w:t>对应关系如</w:t>
      </w:r>
      <w:r>
        <w:rPr>
          <w:rFonts w:hint="eastAsia"/>
          <w:color w:val="000000"/>
          <w:sz w:val="24"/>
        </w:rPr>
        <w:t>下</w:t>
      </w:r>
      <w:r w:rsidRPr="004426EE">
        <w:rPr>
          <w:rFonts w:hint="eastAsia"/>
          <w:color w:val="000000"/>
          <w:sz w:val="24"/>
        </w:rPr>
        <w:t>表所示。</w:t>
      </w:r>
    </w:p>
    <w:tbl>
      <w:tblPr>
        <w:tblW w:w="8310" w:type="dxa"/>
        <w:jc w:val="center"/>
        <w:tblLook w:val="0000" w:firstRow="0" w:lastRow="0" w:firstColumn="0" w:lastColumn="0" w:noHBand="0" w:noVBand="0"/>
      </w:tblPr>
      <w:tblGrid>
        <w:gridCol w:w="1695"/>
        <w:gridCol w:w="945"/>
        <w:gridCol w:w="945"/>
        <w:gridCol w:w="945"/>
        <w:gridCol w:w="945"/>
        <w:gridCol w:w="945"/>
        <w:gridCol w:w="945"/>
        <w:gridCol w:w="945"/>
      </w:tblGrid>
      <w:tr w:rsidR="007079F8" w:rsidRPr="004426EE" w:rsidTr="007079F8">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079F8" w:rsidRPr="004426EE" w:rsidRDefault="007079F8" w:rsidP="007079F8">
            <w:pPr>
              <w:widowControl/>
              <w:jc w:val="center"/>
              <w:rPr>
                <w:kern w:val="0"/>
                <w:szCs w:val="21"/>
              </w:rPr>
            </w:pPr>
            <w:r w:rsidRPr="004426EE">
              <w:rPr>
                <w:kern w:val="0"/>
                <w:szCs w:val="21"/>
              </w:rPr>
              <w:t>毕业要求</w:t>
            </w:r>
          </w:p>
          <w:p w:rsidR="007079F8" w:rsidRPr="004426EE" w:rsidRDefault="007079F8" w:rsidP="007079F8">
            <w:pPr>
              <w:widowControl/>
              <w:jc w:val="center"/>
              <w:rPr>
                <w:kern w:val="0"/>
                <w:szCs w:val="21"/>
              </w:rPr>
            </w:pPr>
            <w:r w:rsidRPr="004426EE">
              <w:rPr>
                <w:kern w:val="0"/>
                <w:szCs w:val="21"/>
              </w:rPr>
              <w:t>指标点</w:t>
            </w:r>
          </w:p>
        </w:tc>
        <w:tc>
          <w:tcPr>
            <w:tcW w:w="6615" w:type="dxa"/>
            <w:gridSpan w:val="7"/>
            <w:tcBorders>
              <w:top w:val="single" w:sz="4" w:space="0" w:color="auto"/>
              <w:left w:val="nil"/>
              <w:bottom w:val="single" w:sz="4" w:space="0" w:color="auto"/>
              <w:right w:val="single" w:sz="4" w:space="0" w:color="auto"/>
            </w:tcBorders>
            <w:shd w:val="clear" w:color="auto" w:fill="FFFFFF"/>
            <w:noWrap/>
            <w:vAlign w:val="center"/>
          </w:tcPr>
          <w:p w:rsidR="007079F8" w:rsidRPr="004426EE" w:rsidRDefault="007079F8" w:rsidP="007079F8">
            <w:pPr>
              <w:widowControl/>
              <w:jc w:val="center"/>
              <w:rPr>
                <w:kern w:val="0"/>
                <w:szCs w:val="21"/>
              </w:rPr>
            </w:pPr>
            <w:r w:rsidRPr="004426EE">
              <w:rPr>
                <w:kern w:val="0"/>
                <w:szCs w:val="21"/>
              </w:rPr>
              <w:t>课程目标</w:t>
            </w:r>
          </w:p>
        </w:tc>
      </w:tr>
      <w:tr w:rsidR="007079F8" w:rsidRPr="004426EE" w:rsidTr="007079F8">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79F8" w:rsidRPr="004426EE"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7079F8" w:rsidRPr="004426EE" w:rsidRDefault="007079F8" w:rsidP="007079F8">
            <w:pPr>
              <w:widowControl/>
              <w:jc w:val="center"/>
              <w:rPr>
                <w:kern w:val="0"/>
                <w:szCs w:val="21"/>
              </w:rPr>
            </w:pPr>
            <w:r w:rsidRPr="004426EE">
              <w:rPr>
                <w:kern w:val="0"/>
                <w:szCs w:val="21"/>
              </w:rPr>
              <w:t>目标</w:t>
            </w:r>
            <w:r w:rsidRPr="004426EE">
              <w:rPr>
                <w:kern w:val="0"/>
                <w:szCs w:val="21"/>
              </w:rPr>
              <w:t>1</w:t>
            </w:r>
          </w:p>
        </w:tc>
        <w:tc>
          <w:tcPr>
            <w:tcW w:w="945" w:type="dxa"/>
            <w:tcBorders>
              <w:top w:val="nil"/>
              <w:left w:val="nil"/>
              <w:bottom w:val="single" w:sz="4" w:space="0" w:color="auto"/>
              <w:right w:val="single" w:sz="4" w:space="0" w:color="auto"/>
            </w:tcBorders>
            <w:shd w:val="clear" w:color="auto" w:fill="FFFFFF"/>
            <w:noWrap/>
            <w:vAlign w:val="center"/>
          </w:tcPr>
          <w:p w:rsidR="007079F8" w:rsidRPr="004426EE"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7079F8" w:rsidRPr="004426EE"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7079F8" w:rsidRPr="004426EE"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7079F8" w:rsidRPr="004426EE"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7079F8" w:rsidRPr="004426EE"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7079F8" w:rsidRPr="004426EE" w:rsidRDefault="007079F8" w:rsidP="007079F8">
            <w:pPr>
              <w:widowControl/>
              <w:jc w:val="center"/>
              <w:rPr>
                <w:kern w:val="0"/>
                <w:szCs w:val="21"/>
              </w:rPr>
            </w:pPr>
          </w:p>
        </w:tc>
      </w:tr>
      <w:tr w:rsidR="007079F8" w:rsidRPr="004426EE" w:rsidTr="007079F8">
        <w:trPr>
          <w:trHeight w:val="47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7079F8" w:rsidRPr="004426EE" w:rsidRDefault="007079F8" w:rsidP="007079F8">
            <w:pPr>
              <w:widowControl/>
              <w:jc w:val="center"/>
              <w:rPr>
                <w:kern w:val="0"/>
                <w:szCs w:val="21"/>
              </w:rPr>
            </w:pPr>
            <w:r w:rsidRPr="004426EE">
              <w:rPr>
                <w:rFonts w:ascii="宋体" w:hAnsi="宋体"/>
                <w:kern w:val="0"/>
                <w:szCs w:val="21"/>
              </w:rPr>
              <w:t>毕业要求</w:t>
            </w:r>
            <w:r>
              <w:rPr>
                <w:rFonts w:ascii="宋体" w:hAnsi="宋体" w:hint="eastAsia"/>
                <w:szCs w:val="21"/>
              </w:rPr>
              <w:t>8</w:t>
            </w:r>
            <w:r w:rsidRPr="004426EE">
              <w:rPr>
                <w:rFonts w:ascii="宋体" w:hAnsi="宋体"/>
                <w:szCs w:val="21"/>
              </w:rPr>
              <w:t>-</w:t>
            </w:r>
            <w:r>
              <w:rPr>
                <w:rFonts w:ascii="宋体" w:hAnsi="宋体" w:hint="eastAsia"/>
                <w:szCs w:val="21"/>
              </w:rPr>
              <w:t>1</w:t>
            </w:r>
          </w:p>
        </w:tc>
        <w:tc>
          <w:tcPr>
            <w:tcW w:w="945" w:type="dxa"/>
            <w:tcBorders>
              <w:top w:val="nil"/>
              <w:left w:val="nil"/>
              <w:bottom w:val="single" w:sz="4" w:space="0" w:color="auto"/>
              <w:right w:val="single" w:sz="4" w:space="0" w:color="auto"/>
            </w:tcBorders>
            <w:shd w:val="clear" w:color="auto" w:fill="auto"/>
            <w:noWrap/>
            <w:vAlign w:val="center"/>
          </w:tcPr>
          <w:p w:rsidR="007079F8" w:rsidRPr="004426EE" w:rsidRDefault="007079F8" w:rsidP="007079F8">
            <w:pPr>
              <w:widowControl/>
              <w:jc w:val="center"/>
              <w:rPr>
                <w:kern w:val="0"/>
                <w:szCs w:val="21"/>
              </w:rPr>
            </w:pPr>
            <w:r w:rsidRPr="004426EE">
              <w:rPr>
                <w:kern w:val="0"/>
                <w:szCs w:val="21"/>
              </w:rPr>
              <w:t>√</w:t>
            </w:r>
          </w:p>
        </w:tc>
        <w:tc>
          <w:tcPr>
            <w:tcW w:w="945" w:type="dxa"/>
            <w:tcBorders>
              <w:top w:val="nil"/>
              <w:left w:val="nil"/>
              <w:bottom w:val="single" w:sz="4" w:space="0" w:color="auto"/>
              <w:right w:val="single" w:sz="4" w:space="0" w:color="auto"/>
            </w:tcBorders>
            <w:shd w:val="clear" w:color="auto" w:fill="auto"/>
            <w:noWrap/>
            <w:vAlign w:val="center"/>
          </w:tcPr>
          <w:p w:rsidR="007079F8" w:rsidRPr="004426EE"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7079F8" w:rsidRPr="004426EE"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7079F8" w:rsidRPr="004426EE"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7079F8" w:rsidRPr="004426EE"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7079F8" w:rsidRPr="004426EE"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7079F8" w:rsidRPr="004426EE" w:rsidRDefault="007079F8" w:rsidP="007079F8">
            <w:pPr>
              <w:widowControl/>
              <w:jc w:val="center"/>
              <w:rPr>
                <w:kern w:val="0"/>
                <w:szCs w:val="21"/>
              </w:rPr>
            </w:pPr>
          </w:p>
        </w:tc>
      </w:tr>
    </w:tbl>
    <w:p w:rsidR="007079F8" w:rsidRPr="004426EE" w:rsidRDefault="007079F8" w:rsidP="007079F8">
      <w:pPr>
        <w:spacing w:line="360" w:lineRule="auto"/>
        <w:ind w:firstLineChars="200" w:firstLine="562"/>
        <w:rPr>
          <w:b/>
          <w:sz w:val="28"/>
          <w:szCs w:val="28"/>
        </w:rPr>
      </w:pPr>
      <w:r>
        <w:rPr>
          <w:rFonts w:hint="eastAsia"/>
          <w:b/>
          <w:sz w:val="28"/>
          <w:szCs w:val="28"/>
        </w:rPr>
        <w:t>三</w:t>
      </w:r>
      <w:r w:rsidRPr="004426EE">
        <w:rPr>
          <w:b/>
          <w:sz w:val="28"/>
          <w:szCs w:val="28"/>
        </w:rPr>
        <w:t>、课程</w:t>
      </w:r>
      <w:r>
        <w:rPr>
          <w:rFonts w:hint="eastAsia"/>
          <w:b/>
          <w:sz w:val="28"/>
          <w:szCs w:val="28"/>
        </w:rPr>
        <w:t>基本</w:t>
      </w:r>
      <w:r w:rsidRPr="004426EE">
        <w:rPr>
          <w:b/>
          <w:sz w:val="28"/>
          <w:szCs w:val="28"/>
        </w:rPr>
        <w:t>内容及要求</w:t>
      </w:r>
    </w:p>
    <w:p w:rsidR="007079F8" w:rsidRPr="004426EE" w:rsidRDefault="007079F8" w:rsidP="007079F8">
      <w:pPr>
        <w:spacing w:line="360" w:lineRule="auto"/>
        <w:ind w:firstLineChars="196" w:firstLine="472"/>
        <w:rPr>
          <w:b/>
          <w:sz w:val="24"/>
        </w:rPr>
      </w:pPr>
      <w:r w:rsidRPr="004426EE">
        <w:rPr>
          <w:rFonts w:hint="eastAsia"/>
          <w:b/>
          <w:sz w:val="24"/>
        </w:rPr>
        <w:t>（一）</w:t>
      </w:r>
      <w:r w:rsidRPr="007F51D2">
        <w:rPr>
          <w:rFonts w:asciiTheme="majorEastAsia" w:eastAsiaTheme="majorEastAsia" w:hAnsiTheme="majorEastAsia" w:hint="eastAsia"/>
          <w:b/>
          <w:bCs/>
          <w:sz w:val="24"/>
          <w:szCs w:val="28"/>
        </w:rPr>
        <w:t>风云变幻的八十年</w:t>
      </w:r>
    </w:p>
    <w:p w:rsidR="007079F8" w:rsidRPr="004426EE" w:rsidRDefault="007079F8" w:rsidP="007079F8">
      <w:pPr>
        <w:spacing w:line="360" w:lineRule="auto"/>
        <w:ind w:firstLineChars="200" w:firstLine="480"/>
        <w:rPr>
          <w:sz w:val="24"/>
        </w:rPr>
      </w:pPr>
      <w:r w:rsidRPr="004426EE">
        <w:rPr>
          <w:sz w:val="24"/>
        </w:rPr>
        <w:t>1.</w:t>
      </w:r>
      <w:r w:rsidRPr="004426EE">
        <w:rPr>
          <w:sz w:val="24"/>
        </w:rPr>
        <w:t>教学内容</w:t>
      </w:r>
    </w:p>
    <w:p w:rsidR="007079F8" w:rsidRPr="007F51D2" w:rsidRDefault="007079F8" w:rsidP="007079F8">
      <w:pPr>
        <w:spacing w:line="360" w:lineRule="auto"/>
        <w:ind w:firstLineChars="200" w:firstLine="480"/>
        <w:rPr>
          <w:color w:val="000000"/>
          <w:sz w:val="24"/>
        </w:rPr>
      </w:pPr>
      <w:r w:rsidRPr="007F51D2">
        <w:rPr>
          <w:color w:val="000000"/>
          <w:sz w:val="24"/>
        </w:rPr>
        <w:t>（</w:t>
      </w:r>
      <w:r w:rsidRPr="007F51D2">
        <w:rPr>
          <w:color w:val="000000"/>
          <w:sz w:val="24"/>
        </w:rPr>
        <w:t>1</w:t>
      </w:r>
      <w:r w:rsidRPr="007F51D2">
        <w:rPr>
          <w:color w:val="000000"/>
          <w:sz w:val="24"/>
        </w:rPr>
        <w:t>）</w:t>
      </w:r>
      <w:r w:rsidRPr="007F51D2">
        <w:rPr>
          <w:rFonts w:hint="eastAsia"/>
          <w:color w:val="000000"/>
          <w:sz w:val="24"/>
        </w:rPr>
        <w:t>鸦片战争前的中国与世界</w:t>
      </w:r>
    </w:p>
    <w:p w:rsidR="007079F8" w:rsidRPr="007F51D2" w:rsidRDefault="007079F8" w:rsidP="007079F8">
      <w:pPr>
        <w:spacing w:line="360" w:lineRule="auto"/>
        <w:ind w:firstLineChars="200" w:firstLine="480"/>
        <w:rPr>
          <w:color w:val="000000"/>
          <w:sz w:val="24"/>
        </w:rPr>
      </w:pPr>
      <w:r w:rsidRPr="007F51D2">
        <w:rPr>
          <w:color w:val="000000"/>
          <w:sz w:val="24"/>
        </w:rPr>
        <w:lastRenderedPageBreak/>
        <w:t>（</w:t>
      </w:r>
      <w:r w:rsidRPr="007F51D2">
        <w:rPr>
          <w:color w:val="000000"/>
          <w:sz w:val="24"/>
        </w:rPr>
        <w:t>2</w:t>
      </w:r>
      <w:r w:rsidRPr="007F51D2">
        <w:rPr>
          <w:color w:val="000000"/>
          <w:sz w:val="24"/>
        </w:rPr>
        <w:t>）</w:t>
      </w:r>
      <w:r w:rsidRPr="007F51D2">
        <w:rPr>
          <w:rFonts w:hint="eastAsia"/>
          <w:color w:val="000000"/>
          <w:sz w:val="24"/>
        </w:rPr>
        <w:t>外国资本主义入侵与近代中国社会的半殖民地半封建性质</w:t>
      </w:r>
    </w:p>
    <w:p w:rsidR="007079F8" w:rsidRPr="007F51D2" w:rsidRDefault="007079F8" w:rsidP="007079F8">
      <w:pPr>
        <w:spacing w:line="360" w:lineRule="auto"/>
        <w:ind w:firstLineChars="200" w:firstLine="480"/>
        <w:rPr>
          <w:color w:val="000000"/>
          <w:sz w:val="24"/>
        </w:rPr>
      </w:pPr>
      <w:r w:rsidRPr="007F51D2">
        <w:rPr>
          <w:rFonts w:hint="eastAsia"/>
          <w:color w:val="000000"/>
          <w:sz w:val="24"/>
        </w:rPr>
        <w:t>（</w:t>
      </w:r>
      <w:r w:rsidRPr="007F51D2">
        <w:rPr>
          <w:rFonts w:hint="eastAsia"/>
          <w:color w:val="000000"/>
          <w:sz w:val="24"/>
        </w:rPr>
        <w:t>3</w:t>
      </w:r>
      <w:r w:rsidRPr="007F51D2">
        <w:rPr>
          <w:rFonts w:hint="eastAsia"/>
          <w:color w:val="000000"/>
          <w:sz w:val="24"/>
        </w:rPr>
        <w:t>）近代中国的主要矛盾和历史任务</w:t>
      </w:r>
    </w:p>
    <w:p w:rsidR="007079F8" w:rsidRPr="004426EE" w:rsidRDefault="007079F8" w:rsidP="007079F8">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7079F8" w:rsidRPr="007F51D2" w:rsidRDefault="007079F8" w:rsidP="007079F8">
      <w:pPr>
        <w:spacing w:line="360" w:lineRule="auto"/>
        <w:ind w:firstLineChars="200" w:firstLine="480"/>
        <w:rPr>
          <w:color w:val="000000"/>
          <w:sz w:val="24"/>
        </w:rPr>
      </w:pPr>
      <w:r w:rsidRPr="007F51D2">
        <w:rPr>
          <w:color w:val="000000"/>
          <w:sz w:val="24"/>
        </w:rPr>
        <w:t>（</w:t>
      </w:r>
      <w:r w:rsidRPr="007F51D2">
        <w:rPr>
          <w:color w:val="000000"/>
          <w:sz w:val="24"/>
        </w:rPr>
        <w:t>1</w:t>
      </w:r>
      <w:r w:rsidRPr="007F51D2">
        <w:rPr>
          <w:color w:val="000000"/>
          <w:sz w:val="24"/>
        </w:rPr>
        <w:t>）</w:t>
      </w:r>
      <w:r w:rsidRPr="007F51D2">
        <w:rPr>
          <w:rFonts w:hint="eastAsia"/>
          <w:color w:val="000000"/>
          <w:sz w:val="24"/>
        </w:rPr>
        <w:t>了解中国近现代史的内涵、中国近现代社会性质与发展的轨迹及其启示</w:t>
      </w:r>
    </w:p>
    <w:p w:rsidR="007079F8" w:rsidRPr="007F51D2" w:rsidRDefault="007079F8" w:rsidP="007079F8">
      <w:pPr>
        <w:spacing w:line="360" w:lineRule="auto"/>
        <w:ind w:firstLineChars="200" w:firstLine="480"/>
        <w:rPr>
          <w:color w:val="000000"/>
          <w:sz w:val="24"/>
        </w:rPr>
      </w:pPr>
      <w:r w:rsidRPr="007F51D2">
        <w:rPr>
          <w:color w:val="000000"/>
          <w:sz w:val="24"/>
        </w:rPr>
        <w:t>（</w:t>
      </w:r>
      <w:r w:rsidRPr="007F51D2">
        <w:rPr>
          <w:color w:val="000000"/>
          <w:sz w:val="24"/>
        </w:rPr>
        <w:t>2</w:t>
      </w:r>
      <w:r w:rsidRPr="007F51D2">
        <w:rPr>
          <w:color w:val="000000"/>
          <w:sz w:val="24"/>
        </w:rPr>
        <w:t>）</w:t>
      </w:r>
      <w:r w:rsidRPr="007F51D2">
        <w:rPr>
          <w:rFonts w:hint="eastAsia"/>
          <w:color w:val="000000"/>
          <w:sz w:val="24"/>
        </w:rPr>
        <w:t>理解由于鸦片战争以及资本—帝国主义一次又一次的侵略，中国开始沦为半殖民地半封建社会</w:t>
      </w:r>
    </w:p>
    <w:p w:rsidR="007079F8" w:rsidRPr="007F51D2" w:rsidRDefault="007079F8" w:rsidP="007079F8">
      <w:pPr>
        <w:spacing w:line="360" w:lineRule="auto"/>
        <w:ind w:firstLineChars="200" w:firstLine="480"/>
        <w:rPr>
          <w:color w:val="000000"/>
          <w:sz w:val="24"/>
        </w:rPr>
      </w:pPr>
      <w:r w:rsidRPr="007F51D2">
        <w:rPr>
          <w:rFonts w:hint="eastAsia"/>
          <w:color w:val="000000"/>
          <w:sz w:val="24"/>
        </w:rPr>
        <w:t>（</w:t>
      </w:r>
      <w:r w:rsidRPr="007F51D2">
        <w:rPr>
          <w:rFonts w:hint="eastAsia"/>
          <w:color w:val="000000"/>
          <w:sz w:val="24"/>
        </w:rPr>
        <w:t>3</w:t>
      </w:r>
      <w:r w:rsidRPr="007F51D2">
        <w:rPr>
          <w:rFonts w:hint="eastAsia"/>
          <w:color w:val="000000"/>
          <w:sz w:val="24"/>
        </w:rPr>
        <w:t>）理解中国人民的两大任务是求得民族独立和人民解放、实现国家繁荣富强</w:t>
      </w:r>
    </w:p>
    <w:p w:rsidR="007079F8" w:rsidRPr="004426EE" w:rsidRDefault="007079F8" w:rsidP="007079F8">
      <w:pPr>
        <w:spacing w:line="360" w:lineRule="auto"/>
        <w:ind w:firstLineChars="200" w:firstLine="480"/>
        <w:rPr>
          <w:color w:val="000000"/>
          <w:sz w:val="24"/>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r w:rsidRPr="004426EE">
        <w:rPr>
          <w:color w:val="000000"/>
          <w:sz w:val="24"/>
        </w:rPr>
        <w:t xml:space="preserve"> </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近代中国社会的主要矛盾、社会性质及其基本特征</w:t>
      </w:r>
    </w:p>
    <w:p w:rsidR="007079F8" w:rsidRDefault="007079F8" w:rsidP="007079F8">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近代中国的两大任务及其相互关系</w:t>
      </w:r>
    </w:p>
    <w:p w:rsidR="007079F8" w:rsidRPr="004426EE" w:rsidRDefault="007079F8" w:rsidP="007079F8">
      <w:pPr>
        <w:spacing w:line="360" w:lineRule="auto"/>
        <w:ind w:firstLineChars="200" w:firstLine="482"/>
        <w:rPr>
          <w:b/>
          <w:sz w:val="24"/>
        </w:rPr>
      </w:pPr>
      <w:r w:rsidRPr="004426EE">
        <w:rPr>
          <w:rFonts w:hint="eastAsia"/>
          <w:b/>
          <w:sz w:val="24"/>
        </w:rPr>
        <w:t>（</w:t>
      </w:r>
      <w:r w:rsidRPr="004426EE">
        <w:rPr>
          <w:b/>
          <w:sz w:val="24"/>
        </w:rPr>
        <w:t>二</w:t>
      </w:r>
      <w:r w:rsidRPr="004426EE">
        <w:rPr>
          <w:rFonts w:hint="eastAsia"/>
          <w:b/>
          <w:sz w:val="24"/>
        </w:rPr>
        <w:t>）</w:t>
      </w:r>
      <w:r w:rsidRPr="007F51D2">
        <w:rPr>
          <w:rFonts w:asciiTheme="majorEastAsia" w:eastAsiaTheme="majorEastAsia" w:hAnsiTheme="majorEastAsia" w:hint="eastAsia"/>
          <w:b/>
          <w:bCs/>
          <w:sz w:val="24"/>
          <w:szCs w:val="28"/>
        </w:rPr>
        <w:t>反对外国侵略的斗争</w:t>
      </w:r>
    </w:p>
    <w:p w:rsidR="007079F8" w:rsidRPr="00760982" w:rsidRDefault="007079F8" w:rsidP="007079F8">
      <w:pPr>
        <w:spacing w:line="360" w:lineRule="auto"/>
        <w:ind w:firstLineChars="200" w:firstLine="480"/>
        <w:rPr>
          <w:sz w:val="24"/>
        </w:rPr>
      </w:pPr>
      <w:r w:rsidRPr="00760982">
        <w:rPr>
          <w:sz w:val="24"/>
        </w:rPr>
        <w:t>1.</w:t>
      </w:r>
      <w:r w:rsidRPr="00760982">
        <w:rPr>
          <w:sz w:val="24"/>
        </w:rPr>
        <w:t>教学内容</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资本-帝国主义对中国的侵略</w:t>
      </w:r>
    </w:p>
    <w:p w:rsidR="007079F8" w:rsidRDefault="007079F8" w:rsidP="007079F8">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抵御外国武装侵略 争取民族独立的斗争</w:t>
      </w:r>
    </w:p>
    <w:p w:rsidR="007079F8" w:rsidRDefault="007079F8" w:rsidP="007079F8">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反侵略战争的失败与民族意识的觉醒</w:t>
      </w:r>
    </w:p>
    <w:p w:rsidR="007079F8" w:rsidRPr="00760982" w:rsidRDefault="007079F8" w:rsidP="007079F8">
      <w:pPr>
        <w:spacing w:line="360" w:lineRule="auto"/>
        <w:ind w:firstLineChars="200" w:firstLine="480"/>
        <w:rPr>
          <w:color w:val="000000"/>
          <w:sz w:val="24"/>
        </w:rPr>
      </w:pPr>
      <w:r w:rsidRPr="00760982">
        <w:rPr>
          <w:color w:val="000000"/>
          <w:sz w:val="24"/>
        </w:rPr>
        <w:t>2.</w:t>
      </w:r>
      <w:r w:rsidRPr="00760982">
        <w:rPr>
          <w:color w:val="000000"/>
          <w:sz w:val="24"/>
        </w:rPr>
        <w:t>基本要求</w:t>
      </w:r>
    </w:p>
    <w:p w:rsidR="007079F8"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hint="eastAsia"/>
          <w:sz w:val="24"/>
        </w:rPr>
        <w:t>了解</w:t>
      </w:r>
      <w:r>
        <w:rPr>
          <w:rFonts w:asciiTheme="majorEastAsia" w:eastAsiaTheme="majorEastAsia" w:hAnsiTheme="majorEastAsia" w:hint="eastAsia"/>
          <w:bCs/>
          <w:sz w:val="24"/>
          <w:szCs w:val="28"/>
        </w:rPr>
        <w:t>近代以来帝国主义对中国的侵略以及中国人民反侵略斗争</w:t>
      </w:r>
    </w:p>
    <w:p w:rsidR="007079F8" w:rsidRDefault="007079F8" w:rsidP="007079F8">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2</w:t>
      </w:r>
      <w:r>
        <w:rPr>
          <w:rFonts w:hint="eastAsia"/>
          <w:sz w:val="24"/>
        </w:rPr>
        <w:t>）</w:t>
      </w:r>
      <w:r>
        <w:rPr>
          <w:rFonts w:asciiTheme="majorEastAsia" w:eastAsiaTheme="majorEastAsia" w:hAnsiTheme="majorEastAsia" w:hint="eastAsia"/>
          <w:bCs/>
          <w:sz w:val="24"/>
          <w:szCs w:val="28"/>
        </w:rPr>
        <w:t>理解中华民族是一个坚贞不屈，勇于反抗外来压迫的民族</w:t>
      </w:r>
    </w:p>
    <w:p w:rsidR="007079F8" w:rsidRDefault="007079F8" w:rsidP="007079F8">
      <w:pPr>
        <w:spacing w:line="360" w:lineRule="auto"/>
        <w:ind w:firstLineChars="200" w:firstLine="480"/>
        <w:rPr>
          <w:sz w:val="24"/>
        </w:rPr>
      </w:pPr>
      <w:r w:rsidRPr="00760982">
        <w:rPr>
          <w:sz w:val="24"/>
        </w:rPr>
        <w:t>（</w:t>
      </w:r>
      <w:r>
        <w:rPr>
          <w:rFonts w:hint="eastAsia"/>
          <w:sz w:val="24"/>
        </w:rPr>
        <w:t>3</w:t>
      </w:r>
      <w:r w:rsidRPr="00760982">
        <w:rPr>
          <w:sz w:val="24"/>
        </w:rPr>
        <w:t>）</w:t>
      </w:r>
      <w:r>
        <w:rPr>
          <w:rFonts w:asciiTheme="majorEastAsia" w:eastAsiaTheme="majorEastAsia" w:hAnsiTheme="majorEastAsia" w:hint="eastAsia"/>
          <w:bCs/>
          <w:sz w:val="24"/>
          <w:szCs w:val="28"/>
        </w:rPr>
        <w:t>增强民族自信心</w:t>
      </w:r>
    </w:p>
    <w:p w:rsidR="007079F8" w:rsidRPr="00760982" w:rsidRDefault="007079F8" w:rsidP="007079F8">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r w:rsidRPr="00760982">
        <w:rPr>
          <w:color w:val="000000"/>
          <w:sz w:val="24"/>
        </w:rPr>
        <w:t xml:space="preserve"> </w:t>
      </w:r>
    </w:p>
    <w:p w:rsidR="007079F8" w:rsidRDefault="007079F8" w:rsidP="007079F8">
      <w:pPr>
        <w:spacing w:line="360" w:lineRule="auto"/>
        <w:ind w:firstLineChars="200" w:firstLine="480"/>
        <w:rPr>
          <w:rFonts w:asciiTheme="majorEastAsia" w:eastAsiaTheme="majorEastAsia" w:hAnsiTheme="majorEastAsia"/>
          <w:bCs/>
          <w:sz w:val="24"/>
          <w:szCs w:val="28"/>
        </w:rPr>
      </w:pPr>
      <w:r w:rsidRPr="00DB4DD7">
        <w:rPr>
          <w:color w:val="000000"/>
          <w:sz w:val="24"/>
        </w:rPr>
        <w:t>（</w:t>
      </w:r>
      <w:r w:rsidRPr="00DB4DD7">
        <w:rPr>
          <w:color w:val="000000"/>
          <w:sz w:val="24"/>
        </w:rPr>
        <w:t>1</w:t>
      </w:r>
      <w:r w:rsidRPr="00DB4DD7">
        <w:rPr>
          <w:color w:val="000000"/>
          <w:sz w:val="24"/>
        </w:rPr>
        <w:t>）</w:t>
      </w:r>
      <w:r>
        <w:rPr>
          <w:rFonts w:asciiTheme="majorEastAsia" w:eastAsiaTheme="majorEastAsia" w:hAnsiTheme="majorEastAsia" w:hint="eastAsia"/>
          <w:bCs/>
          <w:sz w:val="24"/>
          <w:szCs w:val="28"/>
        </w:rPr>
        <w:t>近代中国历次反侵略战争失败的原因和教训</w:t>
      </w:r>
    </w:p>
    <w:p w:rsidR="007079F8" w:rsidRPr="004426EE" w:rsidRDefault="007079F8" w:rsidP="007079F8">
      <w:pPr>
        <w:spacing w:line="360" w:lineRule="auto"/>
        <w:ind w:firstLineChars="196" w:firstLine="472"/>
        <w:rPr>
          <w:b/>
          <w:sz w:val="24"/>
        </w:rPr>
      </w:pPr>
      <w:r w:rsidRPr="004426EE">
        <w:rPr>
          <w:rFonts w:hint="eastAsia"/>
          <w:b/>
          <w:sz w:val="24"/>
        </w:rPr>
        <w:t>（</w:t>
      </w:r>
      <w:r>
        <w:rPr>
          <w:rFonts w:hint="eastAsia"/>
          <w:b/>
          <w:sz w:val="24"/>
        </w:rPr>
        <w:t>三</w:t>
      </w:r>
      <w:r w:rsidRPr="004426EE">
        <w:rPr>
          <w:rFonts w:hint="eastAsia"/>
          <w:b/>
          <w:sz w:val="24"/>
        </w:rPr>
        <w:t>）</w:t>
      </w:r>
      <w:r w:rsidRPr="007F51D2">
        <w:rPr>
          <w:rFonts w:asciiTheme="majorEastAsia" w:eastAsiaTheme="majorEastAsia" w:hAnsiTheme="majorEastAsia" w:hint="eastAsia"/>
          <w:b/>
          <w:bCs/>
          <w:sz w:val="24"/>
          <w:szCs w:val="28"/>
        </w:rPr>
        <w:t>对国家出路的早期探索</w:t>
      </w:r>
    </w:p>
    <w:p w:rsidR="007079F8" w:rsidRPr="004426EE" w:rsidRDefault="007079F8" w:rsidP="007079F8">
      <w:pPr>
        <w:spacing w:line="360" w:lineRule="auto"/>
        <w:ind w:firstLineChars="200" w:firstLine="480"/>
        <w:rPr>
          <w:sz w:val="24"/>
        </w:rPr>
      </w:pPr>
      <w:r w:rsidRPr="004426EE">
        <w:rPr>
          <w:sz w:val="24"/>
        </w:rPr>
        <w:t>1.</w:t>
      </w:r>
      <w:r w:rsidRPr="004426EE">
        <w:rPr>
          <w:sz w:val="24"/>
        </w:rPr>
        <w:t>教学内容</w:t>
      </w:r>
    </w:p>
    <w:p w:rsidR="007079F8" w:rsidRDefault="007079F8" w:rsidP="007079F8">
      <w:pPr>
        <w:spacing w:line="276" w:lineRule="auto"/>
        <w:ind w:firstLineChars="200" w:firstLine="480"/>
        <w:rPr>
          <w:rFonts w:asciiTheme="majorEastAsia" w:eastAsiaTheme="majorEastAsia" w:hAnsiTheme="majorEastAsia"/>
          <w:bCs/>
          <w:sz w:val="24"/>
          <w:szCs w:val="28"/>
        </w:rPr>
      </w:pPr>
      <w:r w:rsidRPr="004426EE">
        <w:rPr>
          <w:sz w:val="24"/>
        </w:rPr>
        <w:t>（</w:t>
      </w:r>
      <w:r w:rsidRPr="004426EE">
        <w:rPr>
          <w:sz w:val="24"/>
        </w:rPr>
        <w:t>1</w:t>
      </w:r>
      <w:r w:rsidRPr="004426EE">
        <w:rPr>
          <w:sz w:val="24"/>
        </w:rPr>
        <w:t>）</w:t>
      </w:r>
      <w:r>
        <w:rPr>
          <w:rFonts w:asciiTheme="majorEastAsia" w:eastAsiaTheme="majorEastAsia" w:hAnsiTheme="majorEastAsia" w:hint="eastAsia"/>
          <w:bCs/>
          <w:sz w:val="24"/>
          <w:szCs w:val="28"/>
        </w:rPr>
        <w:t>农民群众斗争风暴的起落</w:t>
      </w:r>
    </w:p>
    <w:p w:rsidR="007079F8" w:rsidRDefault="007079F8" w:rsidP="007079F8">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洋务运动的兴衰</w:t>
      </w:r>
    </w:p>
    <w:p w:rsidR="007079F8" w:rsidRDefault="007079F8" w:rsidP="007079F8">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维新运动的兴起和夭折</w:t>
      </w:r>
    </w:p>
    <w:p w:rsidR="007079F8" w:rsidRPr="004426EE" w:rsidRDefault="007079F8" w:rsidP="007079F8">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了解近代中国社会各阶级、阶层对国家民族出路的探索过程</w:t>
      </w:r>
    </w:p>
    <w:p w:rsidR="007079F8" w:rsidRDefault="007079F8" w:rsidP="007079F8">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充分认识农民阶级、地主阶级改革派以及资产阶级维新派都不能实现中</w:t>
      </w:r>
      <w:r>
        <w:rPr>
          <w:rFonts w:asciiTheme="majorEastAsia" w:eastAsiaTheme="majorEastAsia" w:hAnsiTheme="majorEastAsia" w:hint="eastAsia"/>
          <w:bCs/>
          <w:sz w:val="24"/>
          <w:szCs w:val="28"/>
        </w:rPr>
        <w:lastRenderedPageBreak/>
        <w:t>国真正的独立与富强</w:t>
      </w:r>
    </w:p>
    <w:p w:rsidR="007079F8" w:rsidRPr="004426EE" w:rsidRDefault="007079F8" w:rsidP="007079F8">
      <w:pPr>
        <w:spacing w:line="360" w:lineRule="auto"/>
        <w:ind w:firstLineChars="200" w:firstLine="480"/>
        <w:rPr>
          <w:color w:val="000000"/>
          <w:sz w:val="24"/>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r w:rsidRPr="004426EE">
        <w:rPr>
          <w:color w:val="000000"/>
          <w:sz w:val="24"/>
        </w:rPr>
        <w:t xml:space="preserve"> </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近代中国不同阶级阶层对国家出路的早期探索</w:t>
      </w:r>
    </w:p>
    <w:p w:rsidR="007079F8" w:rsidRDefault="007079F8" w:rsidP="007079F8">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农民战争、地主阶级改良运动、资产阶级维新运动都不能实现中国民族独立和国家富强的原因</w:t>
      </w:r>
    </w:p>
    <w:p w:rsidR="007079F8" w:rsidRPr="004426EE" w:rsidRDefault="007079F8" w:rsidP="007079F8">
      <w:pPr>
        <w:spacing w:line="360" w:lineRule="auto"/>
        <w:ind w:firstLineChars="196" w:firstLine="472"/>
        <w:rPr>
          <w:b/>
          <w:sz w:val="24"/>
        </w:rPr>
      </w:pPr>
      <w:r w:rsidRPr="004426EE">
        <w:rPr>
          <w:rFonts w:hint="eastAsia"/>
          <w:b/>
          <w:sz w:val="24"/>
        </w:rPr>
        <w:t>（</w:t>
      </w:r>
      <w:r>
        <w:rPr>
          <w:rFonts w:hint="eastAsia"/>
          <w:b/>
          <w:sz w:val="24"/>
        </w:rPr>
        <w:t>四</w:t>
      </w:r>
      <w:r w:rsidRPr="00BE08CC">
        <w:rPr>
          <w:rFonts w:hint="eastAsia"/>
          <w:b/>
          <w:sz w:val="24"/>
        </w:rPr>
        <w:t>）</w:t>
      </w:r>
      <w:r w:rsidRPr="00BE08CC">
        <w:rPr>
          <w:rFonts w:asciiTheme="majorEastAsia" w:eastAsiaTheme="majorEastAsia" w:hAnsiTheme="majorEastAsia" w:hint="eastAsia"/>
          <w:b/>
          <w:bCs/>
          <w:sz w:val="24"/>
          <w:szCs w:val="28"/>
        </w:rPr>
        <w:t>辛亥革命与君主专制制度的终结</w:t>
      </w:r>
    </w:p>
    <w:p w:rsidR="007079F8" w:rsidRPr="00760982" w:rsidRDefault="007079F8" w:rsidP="007079F8">
      <w:pPr>
        <w:spacing w:line="360" w:lineRule="auto"/>
        <w:ind w:firstLineChars="200" w:firstLine="480"/>
        <w:rPr>
          <w:sz w:val="24"/>
        </w:rPr>
      </w:pPr>
      <w:r w:rsidRPr="00760982">
        <w:rPr>
          <w:sz w:val="24"/>
        </w:rPr>
        <w:t>1.</w:t>
      </w:r>
      <w:r w:rsidRPr="00760982">
        <w:rPr>
          <w:sz w:val="24"/>
        </w:rPr>
        <w:t>教学内容</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举起近代民族民主革命的旗帜</w:t>
      </w:r>
    </w:p>
    <w:p w:rsidR="007079F8" w:rsidRDefault="007079F8" w:rsidP="007079F8">
      <w:pPr>
        <w:spacing w:line="360" w:lineRule="auto"/>
        <w:ind w:firstLineChars="200" w:firstLine="480"/>
        <w:rPr>
          <w:rFonts w:asciiTheme="majorEastAsia" w:eastAsiaTheme="majorEastAsia" w:hAnsiTheme="majorEastAsia"/>
          <w:bCs/>
          <w:sz w:val="24"/>
          <w:szCs w:val="28"/>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辛亥革命与建立民国</w:t>
      </w:r>
    </w:p>
    <w:p w:rsidR="007079F8" w:rsidRDefault="007079F8" w:rsidP="007079F8">
      <w:pPr>
        <w:spacing w:line="360" w:lineRule="auto"/>
        <w:ind w:firstLineChars="200" w:firstLine="480"/>
        <w:rPr>
          <w:sz w:val="24"/>
        </w:rPr>
      </w:pPr>
      <w:r>
        <w:rPr>
          <w:rFonts w:asciiTheme="majorEastAsia" w:eastAsiaTheme="majorEastAsia" w:hAnsiTheme="majorEastAsia" w:hint="eastAsia"/>
          <w:bCs/>
          <w:sz w:val="24"/>
          <w:szCs w:val="28"/>
        </w:rPr>
        <w:t>（3）辛亥革命的失败</w:t>
      </w:r>
    </w:p>
    <w:p w:rsidR="007079F8" w:rsidRPr="00760982" w:rsidRDefault="007079F8" w:rsidP="007079F8">
      <w:pPr>
        <w:spacing w:line="360" w:lineRule="auto"/>
        <w:ind w:firstLineChars="200" w:firstLine="480"/>
        <w:rPr>
          <w:color w:val="000000"/>
          <w:sz w:val="24"/>
        </w:rPr>
      </w:pPr>
      <w:r w:rsidRPr="00760982">
        <w:rPr>
          <w:color w:val="000000"/>
          <w:sz w:val="24"/>
        </w:rPr>
        <w:t>2.</w:t>
      </w:r>
      <w:r w:rsidRPr="00760982">
        <w:rPr>
          <w:color w:val="000000"/>
          <w:sz w:val="24"/>
        </w:rPr>
        <w:t>基本要求</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hint="eastAsia"/>
          <w:sz w:val="24"/>
        </w:rPr>
        <w:t>了解</w:t>
      </w:r>
      <w:r>
        <w:rPr>
          <w:rFonts w:asciiTheme="majorEastAsia" w:eastAsiaTheme="majorEastAsia" w:hAnsiTheme="majorEastAsia" w:hint="eastAsia"/>
          <w:bCs/>
          <w:sz w:val="24"/>
          <w:szCs w:val="28"/>
        </w:rPr>
        <w:t>辛亥革命和建立民国</w:t>
      </w:r>
    </w:p>
    <w:p w:rsidR="007079F8" w:rsidRDefault="007079F8" w:rsidP="007079F8">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认识辛亥革命的历史意义，同时理解它的最终失败说明了资产阶级共和方案不能救中国</w:t>
      </w:r>
    </w:p>
    <w:p w:rsidR="007079F8" w:rsidRDefault="007079F8" w:rsidP="007079F8">
      <w:pPr>
        <w:spacing w:line="360" w:lineRule="auto"/>
        <w:ind w:firstLineChars="200" w:firstLine="480"/>
        <w:rPr>
          <w:sz w:val="24"/>
        </w:rPr>
      </w:pPr>
      <w:r>
        <w:rPr>
          <w:rFonts w:hint="eastAsia"/>
          <w:sz w:val="24"/>
        </w:rPr>
        <w:t>（</w:t>
      </w:r>
      <w:r>
        <w:rPr>
          <w:rFonts w:hint="eastAsia"/>
          <w:sz w:val="24"/>
        </w:rPr>
        <w:t>3</w:t>
      </w:r>
      <w:r>
        <w:rPr>
          <w:rFonts w:hint="eastAsia"/>
          <w:sz w:val="24"/>
        </w:rPr>
        <w:t>）理解和</w:t>
      </w:r>
      <w:r>
        <w:rPr>
          <w:rFonts w:asciiTheme="majorEastAsia" w:eastAsiaTheme="majorEastAsia" w:hAnsiTheme="majorEastAsia" w:hint="eastAsia"/>
          <w:bCs/>
          <w:sz w:val="24"/>
          <w:szCs w:val="28"/>
        </w:rPr>
        <w:t>认识马克思主义在中国的传播和走社会主义道路是历史的必然</w:t>
      </w:r>
    </w:p>
    <w:p w:rsidR="007079F8" w:rsidRPr="00760982" w:rsidRDefault="007079F8" w:rsidP="007079F8">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r w:rsidRPr="00760982">
        <w:rPr>
          <w:color w:val="000000"/>
          <w:sz w:val="24"/>
        </w:rPr>
        <w:t xml:space="preserve"> </w:t>
      </w:r>
    </w:p>
    <w:p w:rsidR="007079F8" w:rsidRPr="00DB4DD7" w:rsidRDefault="007079F8" w:rsidP="007079F8">
      <w:pPr>
        <w:spacing w:line="360" w:lineRule="auto"/>
        <w:ind w:firstLineChars="200" w:firstLine="480"/>
        <w:rPr>
          <w:color w:val="000000"/>
          <w:sz w:val="24"/>
        </w:rPr>
      </w:pPr>
      <w:r w:rsidRPr="00DB4DD7">
        <w:rPr>
          <w:color w:val="000000"/>
          <w:sz w:val="24"/>
        </w:rPr>
        <w:t>（</w:t>
      </w:r>
      <w:r w:rsidRPr="00DB4DD7">
        <w:rPr>
          <w:color w:val="000000"/>
          <w:sz w:val="24"/>
        </w:rPr>
        <w:t>1</w:t>
      </w:r>
      <w:r w:rsidRPr="00DB4DD7">
        <w:rPr>
          <w:color w:val="000000"/>
          <w:sz w:val="24"/>
        </w:rPr>
        <w:t>）</w:t>
      </w:r>
      <w:r>
        <w:rPr>
          <w:rFonts w:asciiTheme="majorEastAsia" w:eastAsiaTheme="majorEastAsia" w:hAnsiTheme="majorEastAsia" w:hint="eastAsia"/>
          <w:bCs/>
          <w:sz w:val="24"/>
          <w:szCs w:val="28"/>
        </w:rPr>
        <w:t>近代中国革命的必要性、正义性、进步性</w:t>
      </w:r>
    </w:p>
    <w:p w:rsidR="007079F8" w:rsidRDefault="007079F8" w:rsidP="007079F8">
      <w:pPr>
        <w:spacing w:line="360" w:lineRule="auto"/>
        <w:ind w:firstLineChars="200" w:firstLine="480"/>
        <w:rPr>
          <w:color w:val="000000"/>
          <w:sz w:val="24"/>
        </w:rPr>
      </w:pPr>
      <w:r w:rsidRPr="00DB4DD7">
        <w:rPr>
          <w:color w:val="000000"/>
          <w:sz w:val="24"/>
        </w:rPr>
        <w:t>（</w:t>
      </w:r>
      <w:r w:rsidRPr="00DB4DD7">
        <w:rPr>
          <w:color w:val="000000"/>
          <w:sz w:val="24"/>
        </w:rPr>
        <w:t>2</w:t>
      </w:r>
      <w:r w:rsidRPr="00DB4DD7">
        <w:rPr>
          <w:color w:val="000000"/>
          <w:sz w:val="24"/>
        </w:rPr>
        <w:t>）</w:t>
      </w:r>
      <w:r>
        <w:rPr>
          <w:rFonts w:asciiTheme="majorEastAsia" w:eastAsiaTheme="majorEastAsia" w:hAnsiTheme="majorEastAsia" w:hint="eastAsia"/>
          <w:bCs/>
          <w:sz w:val="24"/>
          <w:szCs w:val="28"/>
        </w:rPr>
        <w:t>辛亥革命与中国历史的巨大变化</w:t>
      </w:r>
    </w:p>
    <w:p w:rsidR="007079F8" w:rsidRPr="00DB4DD7" w:rsidRDefault="007079F8" w:rsidP="007079F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Pr>
          <w:rFonts w:asciiTheme="majorEastAsia" w:eastAsiaTheme="majorEastAsia" w:hAnsiTheme="majorEastAsia" w:hint="eastAsia"/>
          <w:bCs/>
          <w:sz w:val="24"/>
          <w:szCs w:val="28"/>
        </w:rPr>
        <w:t>中国共产党人的初心和使命</w:t>
      </w:r>
    </w:p>
    <w:p w:rsidR="007079F8" w:rsidRPr="004426EE" w:rsidRDefault="007079F8" w:rsidP="007079F8">
      <w:pPr>
        <w:spacing w:line="360" w:lineRule="auto"/>
        <w:ind w:firstLineChars="196" w:firstLine="472"/>
        <w:rPr>
          <w:b/>
          <w:sz w:val="24"/>
        </w:rPr>
      </w:pPr>
      <w:r w:rsidRPr="004426EE">
        <w:rPr>
          <w:rFonts w:hint="eastAsia"/>
          <w:b/>
          <w:sz w:val="24"/>
        </w:rPr>
        <w:t>（</w:t>
      </w:r>
      <w:r>
        <w:rPr>
          <w:rFonts w:hint="eastAsia"/>
          <w:b/>
          <w:sz w:val="24"/>
        </w:rPr>
        <w:t>五</w:t>
      </w:r>
      <w:r w:rsidRPr="004426EE">
        <w:rPr>
          <w:rFonts w:hint="eastAsia"/>
          <w:b/>
          <w:sz w:val="24"/>
        </w:rPr>
        <w:t>）</w:t>
      </w:r>
      <w:r w:rsidRPr="00BE08CC">
        <w:rPr>
          <w:rFonts w:asciiTheme="majorEastAsia" w:eastAsiaTheme="majorEastAsia" w:hAnsiTheme="majorEastAsia" w:hint="eastAsia"/>
          <w:b/>
          <w:bCs/>
          <w:sz w:val="24"/>
          <w:szCs w:val="28"/>
        </w:rPr>
        <w:t>翻天覆地的三十年；开天辟地的大事变</w:t>
      </w:r>
    </w:p>
    <w:p w:rsidR="007079F8" w:rsidRPr="004426EE" w:rsidRDefault="007079F8" w:rsidP="007079F8">
      <w:pPr>
        <w:spacing w:line="360" w:lineRule="auto"/>
        <w:ind w:firstLineChars="200" w:firstLine="480"/>
        <w:rPr>
          <w:sz w:val="24"/>
        </w:rPr>
      </w:pPr>
      <w:r w:rsidRPr="004426EE">
        <w:rPr>
          <w:sz w:val="24"/>
        </w:rPr>
        <w:t>1.</w:t>
      </w:r>
      <w:r w:rsidRPr="004426EE">
        <w:rPr>
          <w:sz w:val="24"/>
        </w:rPr>
        <w:t>教学内容</w:t>
      </w:r>
    </w:p>
    <w:p w:rsidR="007079F8" w:rsidRPr="004426EE" w:rsidRDefault="007079F8" w:rsidP="007079F8">
      <w:pPr>
        <w:spacing w:line="360" w:lineRule="auto"/>
        <w:ind w:firstLineChars="200" w:firstLine="480"/>
        <w:rPr>
          <w:sz w:val="24"/>
        </w:rPr>
      </w:pPr>
      <w:r w:rsidRPr="004426EE">
        <w:rPr>
          <w:sz w:val="24"/>
        </w:rPr>
        <w:t>（</w:t>
      </w:r>
      <w:r w:rsidRPr="004426EE">
        <w:rPr>
          <w:sz w:val="24"/>
        </w:rPr>
        <w:t>1</w:t>
      </w:r>
      <w:r w:rsidRPr="004426EE">
        <w:rPr>
          <w:sz w:val="24"/>
        </w:rPr>
        <w:t>）</w:t>
      </w:r>
      <w:r>
        <w:rPr>
          <w:rFonts w:asciiTheme="majorEastAsia" w:eastAsiaTheme="majorEastAsia" w:hAnsiTheme="majorEastAsia" w:hint="eastAsia"/>
          <w:bCs/>
          <w:sz w:val="24"/>
          <w:szCs w:val="28"/>
        </w:rPr>
        <w:t>中国所处的时代和国际环境</w:t>
      </w:r>
    </w:p>
    <w:p w:rsidR="007079F8" w:rsidRDefault="007079F8" w:rsidP="007079F8">
      <w:pPr>
        <w:spacing w:line="360" w:lineRule="auto"/>
        <w:ind w:firstLineChars="200" w:firstLine="480"/>
        <w:rPr>
          <w:rFonts w:asciiTheme="majorEastAsia" w:eastAsiaTheme="majorEastAsia" w:hAnsiTheme="majorEastAsia"/>
          <w:bCs/>
          <w:sz w:val="24"/>
          <w:szCs w:val="28"/>
        </w:rPr>
      </w:pPr>
      <w:r w:rsidRPr="004426EE">
        <w:rPr>
          <w:sz w:val="24"/>
        </w:rPr>
        <w:t>（</w:t>
      </w:r>
      <w:r w:rsidRPr="004426EE">
        <w:rPr>
          <w:sz w:val="24"/>
        </w:rPr>
        <w:t>2</w:t>
      </w:r>
      <w:r w:rsidRPr="004426EE">
        <w:rPr>
          <w:sz w:val="24"/>
        </w:rPr>
        <w:t>）</w:t>
      </w:r>
      <w:r>
        <w:rPr>
          <w:rFonts w:asciiTheme="majorEastAsia" w:eastAsiaTheme="majorEastAsia" w:hAnsiTheme="majorEastAsia" w:hint="eastAsia"/>
          <w:bCs/>
          <w:sz w:val="24"/>
          <w:szCs w:val="28"/>
        </w:rPr>
        <w:t>“三座大山”的重压</w:t>
      </w:r>
    </w:p>
    <w:p w:rsidR="007079F8" w:rsidRPr="00BE08CC" w:rsidRDefault="007079F8" w:rsidP="007079F8">
      <w:pPr>
        <w:spacing w:line="360" w:lineRule="auto"/>
        <w:ind w:firstLineChars="200" w:firstLine="480"/>
        <w:rPr>
          <w:sz w:val="24"/>
        </w:rPr>
      </w:pPr>
      <w:r w:rsidRPr="00BE08CC">
        <w:rPr>
          <w:rFonts w:hint="eastAsia"/>
          <w:sz w:val="24"/>
        </w:rPr>
        <w:t>（</w:t>
      </w:r>
      <w:r w:rsidRPr="00BE08CC">
        <w:rPr>
          <w:rFonts w:hint="eastAsia"/>
          <w:sz w:val="24"/>
        </w:rPr>
        <w:t>3</w:t>
      </w:r>
      <w:r w:rsidRPr="00BE08CC">
        <w:rPr>
          <w:rFonts w:hint="eastAsia"/>
          <w:sz w:val="24"/>
        </w:rPr>
        <w:t>）两个中国之命运</w:t>
      </w:r>
    </w:p>
    <w:p w:rsidR="007079F8" w:rsidRDefault="007079F8" w:rsidP="007079F8">
      <w:pPr>
        <w:spacing w:line="360" w:lineRule="auto"/>
        <w:ind w:firstLineChars="200" w:firstLine="480"/>
        <w:rPr>
          <w:sz w:val="24"/>
        </w:rPr>
      </w:pPr>
      <w:r w:rsidRPr="00BE08CC">
        <w:rPr>
          <w:rFonts w:hint="eastAsia"/>
          <w:sz w:val="24"/>
        </w:rPr>
        <w:t>（</w:t>
      </w:r>
      <w:r w:rsidRPr="00BE08CC">
        <w:rPr>
          <w:rFonts w:hint="eastAsia"/>
          <w:sz w:val="24"/>
        </w:rPr>
        <w:t>4</w:t>
      </w:r>
      <w:r w:rsidRPr="00BE08CC">
        <w:rPr>
          <w:rFonts w:hint="eastAsia"/>
          <w:sz w:val="24"/>
        </w:rPr>
        <w:t>）新文化运动和五四运动</w:t>
      </w:r>
    </w:p>
    <w:p w:rsidR="007079F8" w:rsidRPr="00BE08CC" w:rsidRDefault="007079F8" w:rsidP="007079F8">
      <w:pPr>
        <w:spacing w:line="360" w:lineRule="auto"/>
        <w:ind w:firstLineChars="200" w:firstLine="480"/>
        <w:rPr>
          <w:sz w:val="24"/>
        </w:rPr>
      </w:pPr>
      <w:r w:rsidRPr="00BE08CC">
        <w:rPr>
          <w:rFonts w:hint="eastAsia"/>
          <w:sz w:val="24"/>
        </w:rPr>
        <w:t>（</w:t>
      </w:r>
      <w:r w:rsidRPr="00BE08CC">
        <w:rPr>
          <w:rFonts w:hint="eastAsia"/>
          <w:sz w:val="24"/>
        </w:rPr>
        <w:t>5</w:t>
      </w:r>
      <w:r w:rsidRPr="00BE08CC">
        <w:rPr>
          <w:rFonts w:hint="eastAsia"/>
          <w:sz w:val="24"/>
        </w:rPr>
        <w:t>）马克思主义进一步传播与中国共产党诞生</w:t>
      </w:r>
    </w:p>
    <w:p w:rsidR="007079F8" w:rsidRDefault="007079F8" w:rsidP="007079F8">
      <w:pPr>
        <w:spacing w:line="360" w:lineRule="auto"/>
        <w:ind w:firstLineChars="200" w:firstLine="480"/>
        <w:rPr>
          <w:sz w:val="24"/>
        </w:rPr>
      </w:pPr>
      <w:r w:rsidRPr="00BE08CC">
        <w:rPr>
          <w:rFonts w:hint="eastAsia"/>
          <w:sz w:val="24"/>
        </w:rPr>
        <w:t>（</w:t>
      </w:r>
      <w:r w:rsidRPr="00BE08CC">
        <w:rPr>
          <w:rFonts w:hint="eastAsia"/>
          <w:sz w:val="24"/>
        </w:rPr>
        <w:t>6</w:t>
      </w:r>
      <w:r w:rsidRPr="00BE08CC">
        <w:rPr>
          <w:rFonts w:hint="eastAsia"/>
          <w:sz w:val="24"/>
        </w:rPr>
        <w:t>）中国革命的新局面</w:t>
      </w:r>
    </w:p>
    <w:p w:rsidR="007079F8" w:rsidRPr="004426EE" w:rsidRDefault="007079F8" w:rsidP="007079F8">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7079F8" w:rsidRDefault="007079F8" w:rsidP="007079F8">
      <w:pPr>
        <w:spacing w:line="360" w:lineRule="auto"/>
        <w:ind w:firstLineChars="200" w:firstLine="480"/>
        <w:rPr>
          <w:rFonts w:asciiTheme="majorEastAsia" w:eastAsiaTheme="majorEastAsia" w:hAnsiTheme="majorEastAsia"/>
          <w:bCs/>
          <w:sz w:val="24"/>
          <w:szCs w:val="28"/>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了解1919-1949年中国所处的时代和国际环境，正确认识北洋军阀的统</w:t>
      </w:r>
      <w:r>
        <w:rPr>
          <w:rFonts w:asciiTheme="majorEastAsia" w:eastAsiaTheme="majorEastAsia" w:hAnsiTheme="majorEastAsia" w:hint="eastAsia"/>
          <w:bCs/>
          <w:sz w:val="24"/>
          <w:szCs w:val="28"/>
        </w:rPr>
        <w:lastRenderedPageBreak/>
        <w:t>治，理解中国社会性质仍然是半殖民地半封建社会</w:t>
      </w:r>
    </w:p>
    <w:p w:rsidR="007079F8" w:rsidRDefault="007079F8" w:rsidP="007079F8">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2</w:t>
      </w:r>
      <w:r>
        <w:rPr>
          <w:rFonts w:hint="eastAsia"/>
          <w:sz w:val="24"/>
        </w:rPr>
        <w:t>）</w:t>
      </w:r>
      <w:r>
        <w:rPr>
          <w:rFonts w:asciiTheme="majorEastAsia" w:eastAsiaTheme="majorEastAsia" w:hAnsiTheme="majorEastAsia" w:hint="eastAsia"/>
          <w:bCs/>
          <w:sz w:val="24"/>
          <w:szCs w:val="28"/>
        </w:rPr>
        <w:t>理解新文化运动及五四运动的历史意义，正确认识新民主主义革命</w:t>
      </w:r>
    </w:p>
    <w:p w:rsidR="007079F8" w:rsidRPr="00760982" w:rsidRDefault="007079F8" w:rsidP="007079F8">
      <w:pPr>
        <w:spacing w:line="360" w:lineRule="auto"/>
        <w:ind w:firstLineChars="200" w:firstLine="480"/>
        <w:rPr>
          <w:sz w:val="24"/>
        </w:rPr>
      </w:pPr>
      <w:r>
        <w:rPr>
          <w:rFonts w:asciiTheme="majorEastAsia" w:eastAsiaTheme="majorEastAsia" w:hAnsiTheme="majorEastAsia" w:hint="eastAsia"/>
          <w:bCs/>
          <w:sz w:val="24"/>
          <w:szCs w:val="28"/>
        </w:rPr>
        <w:t>（3）充分认识中国先进分子对马克思主义的选择以及中国共产党成立的重大意义，尤其是认识到党的成立是中国社会发展和革命发展的客观要求</w:t>
      </w:r>
    </w:p>
    <w:p w:rsidR="007079F8" w:rsidRPr="004426EE" w:rsidRDefault="007079F8" w:rsidP="007079F8">
      <w:pPr>
        <w:spacing w:line="360" w:lineRule="auto"/>
        <w:ind w:firstLineChars="200" w:firstLine="480"/>
        <w:rPr>
          <w:color w:val="000000"/>
          <w:sz w:val="24"/>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r w:rsidRPr="004426EE">
        <w:rPr>
          <w:color w:val="000000"/>
          <w:sz w:val="24"/>
        </w:rPr>
        <w:t xml:space="preserve"> </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中国新民主主义革命发生发展的社会历史条件</w:t>
      </w:r>
    </w:p>
    <w:p w:rsidR="007079F8" w:rsidRDefault="007079F8" w:rsidP="007079F8">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近代中国三种建国方案</w:t>
      </w:r>
    </w:p>
    <w:p w:rsidR="007079F8" w:rsidRDefault="007079F8" w:rsidP="007079F8">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中国先进分子为什么选择了马克思主义</w:t>
      </w:r>
    </w:p>
    <w:p w:rsidR="007079F8" w:rsidRDefault="007079F8" w:rsidP="007079F8">
      <w:pPr>
        <w:spacing w:line="360" w:lineRule="auto"/>
        <w:ind w:firstLineChars="200" w:firstLine="480"/>
        <w:rPr>
          <w:sz w:val="24"/>
        </w:rPr>
      </w:pPr>
      <w:r>
        <w:rPr>
          <w:rFonts w:asciiTheme="majorEastAsia" w:eastAsiaTheme="majorEastAsia" w:hAnsiTheme="majorEastAsia" w:hint="eastAsia"/>
          <w:bCs/>
          <w:sz w:val="24"/>
          <w:szCs w:val="28"/>
        </w:rPr>
        <w:t>（4）中国共产党的成立是中国社会发展的客观要求</w:t>
      </w:r>
    </w:p>
    <w:p w:rsidR="007079F8" w:rsidRPr="004426EE" w:rsidRDefault="007079F8" w:rsidP="007079F8">
      <w:pPr>
        <w:spacing w:line="360" w:lineRule="auto"/>
        <w:ind w:firstLineChars="196" w:firstLine="472"/>
        <w:rPr>
          <w:b/>
          <w:sz w:val="24"/>
        </w:rPr>
      </w:pPr>
      <w:r w:rsidRPr="004426EE">
        <w:rPr>
          <w:rFonts w:hint="eastAsia"/>
          <w:b/>
          <w:sz w:val="24"/>
        </w:rPr>
        <w:t>（</w:t>
      </w:r>
      <w:r>
        <w:rPr>
          <w:rFonts w:hint="eastAsia"/>
          <w:b/>
          <w:sz w:val="24"/>
        </w:rPr>
        <w:t>六</w:t>
      </w:r>
      <w:r w:rsidRPr="004426EE">
        <w:rPr>
          <w:rFonts w:hint="eastAsia"/>
          <w:b/>
          <w:sz w:val="24"/>
        </w:rPr>
        <w:t>）</w:t>
      </w:r>
      <w:r w:rsidRPr="00F819DF">
        <w:rPr>
          <w:rFonts w:asciiTheme="majorEastAsia" w:eastAsiaTheme="majorEastAsia" w:hAnsiTheme="majorEastAsia" w:hint="eastAsia"/>
          <w:b/>
          <w:bCs/>
          <w:sz w:val="24"/>
          <w:szCs w:val="28"/>
        </w:rPr>
        <w:t>中国革命的新道路</w:t>
      </w:r>
    </w:p>
    <w:p w:rsidR="007079F8" w:rsidRPr="00760982" w:rsidRDefault="007079F8" w:rsidP="007079F8">
      <w:pPr>
        <w:spacing w:line="360" w:lineRule="auto"/>
        <w:ind w:firstLineChars="200" w:firstLine="480"/>
        <w:rPr>
          <w:sz w:val="24"/>
        </w:rPr>
      </w:pPr>
      <w:r w:rsidRPr="00760982">
        <w:rPr>
          <w:sz w:val="24"/>
        </w:rPr>
        <w:t>1.</w:t>
      </w:r>
      <w:r w:rsidRPr="00760982">
        <w:rPr>
          <w:sz w:val="24"/>
        </w:rPr>
        <w:t>教学内容</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对革命新道路的艰苦探索</w:t>
      </w:r>
    </w:p>
    <w:p w:rsidR="007079F8" w:rsidRDefault="007079F8" w:rsidP="007079F8">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中国革命在探索中曲折前进</w:t>
      </w:r>
    </w:p>
    <w:p w:rsidR="007079F8" w:rsidRPr="00760982" w:rsidRDefault="007079F8" w:rsidP="007079F8">
      <w:pPr>
        <w:spacing w:line="360" w:lineRule="auto"/>
        <w:ind w:firstLineChars="200" w:firstLine="480"/>
        <w:rPr>
          <w:color w:val="000000"/>
          <w:sz w:val="24"/>
        </w:rPr>
      </w:pPr>
      <w:r w:rsidRPr="00760982">
        <w:rPr>
          <w:color w:val="000000"/>
          <w:sz w:val="24"/>
        </w:rPr>
        <w:t>2.</w:t>
      </w:r>
      <w:r w:rsidRPr="00760982">
        <w:rPr>
          <w:color w:val="000000"/>
          <w:sz w:val="24"/>
        </w:rPr>
        <w:t>基本要求</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了解中国革命胜利和失败的反复</w:t>
      </w:r>
    </w:p>
    <w:p w:rsidR="007079F8" w:rsidRDefault="007079F8" w:rsidP="007079F8">
      <w:pPr>
        <w:spacing w:line="360" w:lineRule="auto"/>
        <w:ind w:firstLineChars="200" w:firstLine="480"/>
        <w:rPr>
          <w:rFonts w:asciiTheme="majorEastAsia" w:eastAsiaTheme="majorEastAsia" w:hAnsiTheme="majorEastAsia"/>
          <w:bCs/>
          <w:sz w:val="24"/>
          <w:szCs w:val="28"/>
        </w:rPr>
      </w:pPr>
      <w:r w:rsidRPr="00760982">
        <w:rPr>
          <w:sz w:val="24"/>
        </w:rPr>
        <w:t>（</w:t>
      </w:r>
      <w:r w:rsidRPr="00760982">
        <w:rPr>
          <w:sz w:val="24"/>
        </w:rPr>
        <w:t>2</w:t>
      </w:r>
      <w:r w:rsidRPr="00760982">
        <w:rPr>
          <w:sz w:val="24"/>
        </w:rPr>
        <w:t>）</w:t>
      </w:r>
      <w:r>
        <w:rPr>
          <w:rFonts w:hint="eastAsia"/>
          <w:sz w:val="24"/>
        </w:rPr>
        <w:t>认识</w:t>
      </w:r>
      <w:r>
        <w:rPr>
          <w:rFonts w:asciiTheme="majorEastAsia" w:eastAsiaTheme="majorEastAsia" w:hAnsiTheme="majorEastAsia" w:hint="eastAsia"/>
          <w:bCs/>
          <w:sz w:val="24"/>
          <w:szCs w:val="28"/>
        </w:rPr>
        <w:t>马克思主义中国化的重要性</w:t>
      </w:r>
    </w:p>
    <w:p w:rsidR="007079F8" w:rsidRDefault="007079F8" w:rsidP="007079F8">
      <w:pPr>
        <w:spacing w:line="360" w:lineRule="auto"/>
        <w:ind w:firstLineChars="200" w:firstLine="480"/>
        <w:rPr>
          <w:rFonts w:asciiTheme="majorEastAsia" w:eastAsiaTheme="majorEastAsia" w:hAnsiTheme="majorEastAsia"/>
          <w:bCs/>
          <w:sz w:val="24"/>
          <w:szCs w:val="28"/>
        </w:rPr>
      </w:pPr>
      <w:r>
        <w:rPr>
          <w:rFonts w:asciiTheme="majorEastAsia" w:eastAsiaTheme="majorEastAsia" w:hAnsiTheme="majorEastAsia" w:hint="eastAsia"/>
          <w:bCs/>
          <w:sz w:val="24"/>
          <w:szCs w:val="28"/>
        </w:rPr>
        <w:t>（3）掌握中国革命新道路的开辟凝结了党和人民的集体智慧</w:t>
      </w:r>
    </w:p>
    <w:p w:rsidR="007079F8" w:rsidRDefault="007079F8" w:rsidP="007079F8">
      <w:pPr>
        <w:spacing w:line="360" w:lineRule="auto"/>
        <w:ind w:firstLineChars="200" w:firstLine="480"/>
        <w:rPr>
          <w:sz w:val="24"/>
        </w:rPr>
      </w:pPr>
      <w:r>
        <w:rPr>
          <w:rFonts w:asciiTheme="majorEastAsia" w:eastAsiaTheme="majorEastAsia" w:hAnsiTheme="majorEastAsia" w:hint="eastAsia"/>
          <w:bCs/>
          <w:sz w:val="24"/>
          <w:szCs w:val="28"/>
        </w:rPr>
        <w:t>（4）了解毛泽东思想的形成过程，充分认识毛泽东的突出贡献</w:t>
      </w:r>
    </w:p>
    <w:p w:rsidR="007079F8" w:rsidRPr="00760982" w:rsidRDefault="007079F8" w:rsidP="007079F8">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r w:rsidRPr="00760982">
        <w:rPr>
          <w:color w:val="000000"/>
          <w:sz w:val="24"/>
        </w:rPr>
        <w:t xml:space="preserve"> </w:t>
      </w:r>
    </w:p>
    <w:p w:rsidR="007079F8" w:rsidRPr="00DB4DD7" w:rsidRDefault="007079F8" w:rsidP="007079F8">
      <w:pPr>
        <w:spacing w:line="360" w:lineRule="auto"/>
        <w:ind w:firstLineChars="200" w:firstLine="480"/>
        <w:rPr>
          <w:color w:val="000000"/>
          <w:sz w:val="24"/>
        </w:rPr>
      </w:pPr>
      <w:r w:rsidRPr="00DB4DD7">
        <w:rPr>
          <w:color w:val="000000"/>
          <w:sz w:val="24"/>
        </w:rPr>
        <w:t>（</w:t>
      </w:r>
      <w:r w:rsidRPr="00DB4DD7">
        <w:rPr>
          <w:color w:val="000000"/>
          <w:sz w:val="24"/>
        </w:rPr>
        <w:t>1</w:t>
      </w:r>
      <w:r w:rsidRPr="00DB4DD7">
        <w:rPr>
          <w:color w:val="000000"/>
          <w:sz w:val="24"/>
        </w:rPr>
        <w:t>）</w:t>
      </w:r>
      <w:r>
        <w:rPr>
          <w:rFonts w:asciiTheme="majorEastAsia" w:eastAsiaTheme="majorEastAsia" w:hAnsiTheme="majorEastAsia" w:hint="eastAsia"/>
          <w:bCs/>
          <w:sz w:val="24"/>
          <w:szCs w:val="28"/>
        </w:rPr>
        <w:t>中国革命新道路的探索</w:t>
      </w:r>
    </w:p>
    <w:p w:rsidR="007079F8" w:rsidRDefault="007079F8" w:rsidP="007079F8">
      <w:pPr>
        <w:spacing w:line="360" w:lineRule="auto"/>
        <w:ind w:firstLineChars="200" w:firstLine="480"/>
        <w:rPr>
          <w:color w:val="000000"/>
          <w:sz w:val="24"/>
        </w:rPr>
      </w:pPr>
      <w:r w:rsidRPr="00DB4DD7">
        <w:rPr>
          <w:color w:val="000000"/>
          <w:sz w:val="24"/>
        </w:rPr>
        <w:t>（</w:t>
      </w:r>
      <w:r w:rsidRPr="00DB4DD7">
        <w:rPr>
          <w:color w:val="000000"/>
          <w:sz w:val="24"/>
        </w:rPr>
        <w:t>2</w:t>
      </w:r>
      <w:r w:rsidRPr="00DB4DD7">
        <w:rPr>
          <w:color w:val="000000"/>
          <w:sz w:val="24"/>
        </w:rPr>
        <w:t>）</w:t>
      </w:r>
      <w:r>
        <w:rPr>
          <w:rFonts w:asciiTheme="majorEastAsia" w:eastAsiaTheme="majorEastAsia" w:hAnsiTheme="majorEastAsia" w:hint="eastAsia"/>
          <w:bCs/>
          <w:sz w:val="24"/>
          <w:szCs w:val="28"/>
        </w:rPr>
        <w:t>马克思主义中国化</w:t>
      </w:r>
    </w:p>
    <w:p w:rsidR="007079F8" w:rsidRPr="00DB4DD7" w:rsidRDefault="007079F8" w:rsidP="007079F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Pr>
          <w:rFonts w:asciiTheme="majorEastAsia" w:eastAsiaTheme="majorEastAsia" w:hAnsiTheme="majorEastAsia" w:hint="eastAsia"/>
          <w:bCs/>
          <w:sz w:val="24"/>
          <w:szCs w:val="28"/>
        </w:rPr>
        <w:t>长征的意义，继承和发扬长征精神</w:t>
      </w:r>
    </w:p>
    <w:p w:rsidR="007079F8" w:rsidRPr="004426EE" w:rsidRDefault="007079F8" w:rsidP="007079F8">
      <w:pPr>
        <w:spacing w:line="360" w:lineRule="auto"/>
        <w:ind w:firstLineChars="196" w:firstLine="472"/>
        <w:rPr>
          <w:b/>
          <w:sz w:val="24"/>
        </w:rPr>
      </w:pPr>
      <w:r w:rsidRPr="004426EE">
        <w:rPr>
          <w:rFonts w:hint="eastAsia"/>
          <w:b/>
          <w:sz w:val="24"/>
        </w:rPr>
        <w:t>（</w:t>
      </w:r>
      <w:r>
        <w:rPr>
          <w:rFonts w:hint="eastAsia"/>
          <w:b/>
          <w:sz w:val="24"/>
        </w:rPr>
        <w:t>七</w:t>
      </w:r>
      <w:r w:rsidRPr="004426EE">
        <w:rPr>
          <w:rFonts w:hint="eastAsia"/>
          <w:b/>
          <w:sz w:val="24"/>
        </w:rPr>
        <w:t>）</w:t>
      </w:r>
      <w:r w:rsidRPr="00F819DF">
        <w:rPr>
          <w:rFonts w:asciiTheme="majorEastAsia" w:eastAsiaTheme="majorEastAsia" w:hAnsiTheme="majorEastAsia" w:hint="eastAsia"/>
          <w:b/>
          <w:bCs/>
          <w:sz w:val="24"/>
          <w:szCs w:val="28"/>
        </w:rPr>
        <w:t>中华民族的抗日战争</w:t>
      </w:r>
    </w:p>
    <w:p w:rsidR="007079F8" w:rsidRPr="004426EE" w:rsidRDefault="007079F8" w:rsidP="007079F8">
      <w:pPr>
        <w:spacing w:line="360" w:lineRule="auto"/>
        <w:ind w:firstLineChars="200" w:firstLine="480"/>
        <w:rPr>
          <w:sz w:val="24"/>
        </w:rPr>
      </w:pPr>
      <w:r w:rsidRPr="004426EE">
        <w:rPr>
          <w:sz w:val="24"/>
        </w:rPr>
        <w:t>1.</w:t>
      </w:r>
      <w:r w:rsidRPr="004426EE">
        <w:rPr>
          <w:sz w:val="24"/>
        </w:rPr>
        <w:t>教学内容</w:t>
      </w:r>
    </w:p>
    <w:p w:rsidR="007079F8" w:rsidRPr="004426EE" w:rsidRDefault="007079F8" w:rsidP="007079F8">
      <w:pPr>
        <w:spacing w:line="360" w:lineRule="auto"/>
        <w:ind w:firstLineChars="200" w:firstLine="480"/>
        <w:rPr>
          <w:sz w:val="24"/>
        </w:rPr>
      </w:pPr>
      <w:r w:rsidRPr="004426EE">
        <w:rPr>
          <w:sz w:val="24"/>
        </w:rPr>
        <w:t>（</w:t>
      </w:r>
      <w:r w:rsidRPr="004426EE">
        <w:rPr>
          <w:sz w:val="24"/>
        </w:rPr>
        <w:t>1</w:t>
      </w:r>
      <w:r w:rsidRPr="004426EE">
        <w:rPr>
          <w:sz w:val="24"/>
        </w:rPr>
        <w:t>）</w:t>
      </w:r>
      <w:r>
        <w:rPr>
          <w:rFonts w:asciiTheme="majorEastAsia" w:eastAsiaTheme="majorEastAsia" w:hAnsiTheme="majorEastAsia" w:hint="eastAsia"/>
          <w:bCs/>
          <w:sz w:val="24"/>
          <w:szCs w:val="28"/>
        </w:rPr>
        <w:t>日本发动灭亡中国的侵略战争</w:t>
      </w:r>
    </w:p>
    <w:p w:rsidR="007079F8" w:rsidRDefault="007079F8" w:rsidP="007079F8">
      <w:pPr>
        <w:spacing w:line="360" w:lineRule="auto"/>
        <w:ind w:firstLineChars="200" w:firstLine="480"/>
        <w:rPr>
          <w:rFonts w:asciiTheme="majorEastAsia" w:eastAsiaTheme="majorEastAsia" w:hAnsiTheme="majorEastAsia"/>
          <w:bCs/>
          <w:sz w:val="24"/>
          <w:szCs w:val="28"/>
        </w:rPr>
      </w:pPr>
      <w:r w:rsidRPr="004426EE">
        <w:rPr>
          <w:sz w:val="24"/>
        </w:rPr>
        <w:t>（</w:t>
      </w:r>
      <w:r w:rsidRPr="004426EE">
        <w:rPr>
          <w:sz w:val="24"/>
        </w:rPr>
        <w:t>2</w:t>
      </w:r>
      <w:r w:rsidRPr="004426EE">
        <w:rPr>
          <w:sz w:val="24"/>
        </w:rPr>
        <w:t>）</w:t>
      </w:r>
      <w:r>
        <w:rPr>
          <w:rFonts w:asciiTheme="majorEastAsia" w:eastAsiaTheme="majorEastAsia" w:hAnsiTheme="majorEastAsia" w:hint="eastAsia"/>
          <w:bCs/>
          <w:sz w:val="24"/>
          <w:szCs w:val="28"/>
        </w:rPr>
        <w:t>中国人民奋起抗击日本侵略者</w:t>
      </w:r>
    </w:p>
    <w:p w:rsidR="007079F8" w:rsidRDefault="007079F8" w:rsidP="007079F8">
      <w:pPr>
        <w:spacing w:line="360" w:lineRule="auto"/>
        <w:ind w:firstLineChars="200" w:firstLine="480"/>
        <w:rPr>
          <w:rFonts w:asciiTheme="majorEastAsia" w:eastAsiaTheme="majorEastAsia" w:hAnsiTheme="majorEastAsia"/>
          <w:bCs/>
          <w:sz w:val="24"/>
          <w:szCs w:val="28"/>
        </w:rPr>
      </w:pPr>
      <w:r>
        <w:rPr>
          <w:rFonts w:asciiTheme="majorEastAsia" w:eastAsiaTheme="majorEastAsia" w:hAnsiTheme="majorEastAsia" w:hint="eastAsia"/>
          <w:bCs/>
          <w:sz w:val="24"/>
          <w:szCs w:val="28"/>
        </w:rPr>
        <w:t>（3）国民党与抗日的正面战场</w:t>
      </w:r>
    </w:p>
    <w:p w:rsidR="007079F8" w:rsidRDefault="007079F8" w:rsidP="007079F8">
      <w:pPr>
        <w:spacing w:line="360" w:lineRule="auto"/>
        <w:ind w:firstLineChars="200" w:firstLine="480"/>
        <w:rPr>
          <w:rFonts w:asciiTheme="majorEastAsia" w:eastAsiaTheme="majorEastAsia" w:hAnsiTheme="majorEastAsia"/>
          <w:bCs/>
          <w:sz w:val="24"/>
          <w:szCs w:val="28"/>
        </w:rPr>
      </w:pPr>
      <w:r>
        <w:rPr>
          <w:rFonts w:asciiTheme="majorEastAsia" w:eastAsiaTheme="majorEastAsia" w:hAnsiTheme="majorEastAsia" w:hint="eastAsia"/>
          <w:bCs/>
          <w:sz w:val="24"/>
          <w:szCs w:val="28"/>
        </w:rPr>
        <w:t>（4）中国共产党成为抗日战争的中流砥柱</w:t>
      </w:r>
    </w:p>
    <w:p w:rsidR="007079F8" w:rsidRDefault="007079F8" w:rsidP="007079F8">
      <w:pPr>
        <w:spacing w:line="360" w:lineRule="auto"/>
        <w:ind w:firstLineChars="200" w:firstLine="480"/>
        <w:rPr>
          <w:sz w:val="24"/>
        </w:rPr>
      </w:pPr>
      <w:r>
        <w:rPr>
          <w:rFonts w:asciiTheme="majorEastAsia" w:eastAsiaTheme="majorEastAsia" w:hAnsiTheme="majorEastAsia" w:hint="eastAsia"/>
          <w:bCs/>
          <w:sz w:val="24"/>
          <w:szCs w:val="28"/>
        </w:rPr>
        <w:t>（5）抗日战争的胜利及其原因和意义</w:t>
      </w:r>
    </w:p>
    <w:p w:rsidR="007079F8" w:rsidRPr="004426EE" w:rsidRDefault="007079F8" w:rsidP="007079F8">
      <w:pPr>
        <w:spacing w:line="360" w:lineRule="auto"/>
        <w:ind w:firstLineChars="200" w:firstLine="480"/>
        <w:rPr>
          <w:color w:val="000000"/>
          <w:sz w:val="24"/>
        </w:rPr>
      </w:pPr>
      <w:r w:rsidRPr="004426EE">
        <w:rPr>
          <w:color w:val="000000"/>
          <w:sz w:val="24"/>
        </w:rPr>
        <w:lastRenderedPageBreak/>
        <w:t>2.</w:t>
      </w:r>
      <w:r w:rsidRPr="004426EE">
        <w:rPr>
          <w:color w:val="000000"/>
          <w:sz w:val="24"/>
        </w:rPr>
        <w:t>基本要求</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了解抗日战争的历史地位及伟大意义</w:t>
      </w:r>
    </w:p>
    <w:p w:rsidR="007079F8" w:rsidRDefault="007079F8" w:rsidP="007079F8">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正确理解中国共产党是全民族抗战的中流砥柱</w:t>
      </w:r>
    </w:p>
    <w:p w:rsidR="007079F8" w:rsidRPr="004426EE" w:rsidRDefault="007079F8" w:rsidP="007079F8">
      <w:pPr>
        <w:spacing w:line="360" w:lineRule="auto"/>
        <w:ind w:firstLineChars="200" w:firstLine="480"/>
        <w:rPr>
          <w:color w:val="000000"/>
          <w:sz w:val="24"/>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r w:rsidRPr="004426EE">
        <w:rPr>
          <w:color w:val="000000"/>
          <w:sz w:val="24"/>
        </w:rPr>
        <w:t xml:space="preserve"> </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中国的抗日战争是神圣的民族战争</w:t>
      </w:r>
    </w:p>
    <w:p w:rsidR="007079F8" w:rsidRDefault="007079F8" w:rsidP="007079F8">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中国共产党是中国抗日战争的中流砥柱</w:t>
      </w:r>
    </w:p>
    <w:p w:rsidR="007079F8" w:rsidRDefault="007079F8" w:rsidP="007079F8">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中国抗日战争取得胜利的基本经验和意义</w:t>
      </w:r>
    </w:p>
    <w:p w:rsidR="007079F8" w:rsidRPr="004426EE" w:rsidRDefault="007079F8" w:rsidP="007079F8">
      <w:pPr>
        <w:spacing w:line="360" w:lineRule="auto"/>
        <w:ind w:firstLineChars="196" w:firstLine="472"/>
        <w:rPr>
          <w:b/>
          <w:sz w:val="24"/>
        </w:rPr>
      </w:pPr>
      <w:r w:rsidRPr="004426EE">
        <w:rPr>
          <w:rFonts w:hint="eastAsia"/>
          <w:b/>
          <w:sz w:val="24"/>
        </w:rPr>
        <w:t>（</w:t>
      </w:r>
      <w:r>
        <w:rPr>
          <w:rFonts w:hint="eastAsia"/>
          <w:b/>
          <w:sz w:val="24"/>
        </w:rPr>
        <w:t>八</w:t>
      </w:r>
      <w:r w:rsidRPr="004426EE">
        <w:rPr>
          <w:rFonts w:hint="eastAsia"/>
          <w:b/>
          <w:sz w:val="24"/>
        </w:rPr>
        <w:t>）</w:t>
      </w:r>
      <w:r w:rsidRPr="002A41A6">
        <w:rPr>
          <w:rFonts w:asciiTheme="majorEastAsia" w:eastAsiaTheme="majorEastAsia" w:hAnsiTheme="majorEastAsia" w:hint="eastAsia"/>
          <w:b/>
          <w:bCs/>
          <w:sz w:val="24"/>
          <w:szCs w:val="28"/>
        </w:rPr>
        <w:t>为新中国而奋斗</w:t>
      </w:r>
    </w:p>
    <w:p w:rsidR="007079F8" w:rsidRPr="00760982" w:rsidRDefault="007079F8" w:rsidP="007079F8">
      <w:pPr>
        <w:spacing w:line="360" w:lineRule="auto"/>
        <w:ind w:firstLineChars="200" w:firstLine="480"/>
        <w:rPr>
          <w:sz w:val="24"/>
        </w:rPr>
      </w:pPr>
      <w:r w:rsidRPr="00760982">
        <w:rPr>
          <w:sz w:val="24"/>
        </w:rPr>
        <w:t>1.</w:t>
      </w:r>
      <w:r w:rsidRPr="00760982">
        <w:rPr>
          <w:sz w:val="24"/>
        </w:rPr>
        <w:t>教学内容</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从争取和平民主到进行自卫战争</w:t>
      </w:r>
    </w:p>
    <w:p w:rsidR="007079F8" w:rsidRDefault="007079F8" w:rsidP="007079F8">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国民党政府处在全民的包围中</w:t>
      </w:r>
    </w:p>
    <w:p w:rsidR="007079F8" w:rsidRDefault="007079F8" w:rsidP="007079F8">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中国共产党与民主党派的合作</w:t>
      </w:r>
    </w:p>
    <w:p w:rsidR="007079F8" w:rsidRDefault="007079F8" w:rsidP="007079F8">
      <w:pPr>
        <w:spacing w:line="360" w:lineRule="auto"/>
        <w:ind w:firstLineChars="200" w:firstLine="480"/>
        <w:rPr>
          <w:sz w:val="24"/>
        </w:rPr>
      </w:pPr>
      <w:r>
        <w:rPr>
          <w:rFonts w:asciiTheme="majorEastAsia" w:eastAsiaTheme="majorEastAsia" w:hAnsiTheme="majorEastAsia" w:hint="eastAsia"/>
          <w:bCs/>
          <w:sz w:val="24"/>
          <w:szCs w:val="28"/>
        </w:rPr>
        <w:t>（4）创建人民民主专政的新中国</w:t>
      </w:r>
    </w:p>
    <w:p w:rsidR="007079F8" w:rsidRPr="00760982" w:rsidRDefault="007079F8" w:rsidP="007079F8">
      <w:pPr>
        <w:spacing w:line="360" w:lineRule="auto"/>
        <w:ind w:firstLineChars="200" w:firstLine="480"/>
        <w:rPr>
          <w:color w:val="000000"/>
          <w:sz w:val="24"/>
        </w:rPr>
      </w:pPr>
      <w:r w:rsidRPr="00760982">
        <w:rPr>
          <w:color w:val="000000"/>
          <w:sz w:val="24"/>
        </w:rPr>
        <w:t>2.</w:t>
      </w:r>
      <w:r w:rsidRPr="00760982">
        <w:rPr>
          <w:color w:val="000000"/>
          <w:sz w:val="24"/>
        </w:rPr>
        <w:t>基本要求</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了解第三次国内革命战争</w:t>
      </w:r>
    </w:p>
    <w:p w:rsidR="007079F8" w:rsidRDefault="007079F8" w:rsidP="007079F8">
      <w:pPr>
        <w:spacing w:line="360" w:lineRule="auto"/>
        <w:ind w:firstLineChars="200" w:firstLine="480"/>
        <w:rPr>
          <w:sz w:val="24"/>
        </w:rPr>
      </w:pPr>
      <w:r w:rsidRPr="00760982">
        <w:rPr>
          <w:sz w:val="24"/>
        </w:rPr>
        <w:t>（</w:t>
      </w:r>
      <w:r w:rsidRPr="00760982">
        <w:rPr>
          <w:sz w:val="24"/>
        </w:rPr>
        <w:t>2</w:t>
      </w:r>
      <w:r w:rsidRPr="00760982">
        <w:rPr>
          <w:sz w:val="24"/>
        </w:rPr>
        <w:t>）</w:t>
      </w:r>
      <w:r>
        <w:rPr>
          <w:rFonts w:hint="eastAsia"/>
          <w:sz w:val="24"/>
        </w:rPr>
        <w:t>深刻认识</w:t>
      </w:r>
      <w:r>
        <w:rPr>
          <w:rFonts w:asciiTheme="majorEastAsia" w:eastAsiaTheme="majorEastAsia" w:hAnsiTheme="majorEastAsia" w:hint="eastAsia"/>
          <w:bCs/>
          <w:sz w:val="24"/>
          <w:szCs w:val="28"/>
        </w:rPr>
        <w:t>人民共和国的建立和中国共产党执政地位的取得是历史和人民的选择</w:t>
      </w:r>
    </w:p>
    <w:p w:rsidR="007079F8" w:rsidRPr="00760982" w:rsidRDefault="007079F8" w:rsidP="007079F8">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r w:rsidRPr="00760982">
        <w:rPr>
          <w:color w:val="000000"/>
          <w:sz w:val="24"/>
        </w:rPr>
        <w:t xml:space="preserve"> </w:t>
      </w:r>
    </w:p>
    <w:p w:rsidR="007079F8" w:rsidRPr="00DB4DD7" w:rsidRDefault="007079F8" w:rsidP="007079F8">
      <w:pPr>
        <w:spacing w:line="360" w:lineRule="auto"/>
        <w:ind w:firstLineChars="200" w:firstLine="480"/>
        <w:rPr>
          <w:color w:val="000000"/>
          <w:sz w:val="24"/>
        </w:rPr>
      </w:pPr>
      <w:r w:rsidRPr="00DB4DD7">
        <w:rPr>
          <w:color w:val="000000"/>
          <w:sz w:val="24"/>
        </w:rPr>
        <w:t>（</w:t>
      </w:r>
      <w:r w:rsidRPr="00DB4DD7">
        <w:rPr>
          <w:color w:val="000000"/>
          <w:sz w:val="24"/>
        </w:rPr>
        <w:t>1</w:t>
      </w:r>
      <w:r w:rsidRPr="00DB4DD7">
        <w:rPr>
          <w:color w:val="000000"/>
          <w:sz w:val="24"/>
        </w:rPr>
        <w:t>）</w:t>
      </w:r>
      <w:r>
        <w:rPr>
          <w:rFonts w:asciiTheme="majorEastAsia" w:eastAsiaTheme="majorEastAsia" w:hAnsiTheme="majorEastAsia" w:hint="eastAsia"/>
          <w:bCs/>
          <w:sz w:val="24"/>
          <w:szCs w:val="28"/>
        </w:rPr>
        <w:t>中国革命取得胜利的基本经验</w:t>
      </w:r>
    </w:p>
    <w:p w:rsidR="007079F8" w:rsidRDefault="007079F8" w:rsidP="007079F8">
      <w:pPr>
        <w:spacing w:line="360" w:lineRule="auto"/>
        <w:ind w:firstLineChars="200" w:firstLine="480"/>
        <w:rPr>
          <w:rFonts w:asciiTheme="majorEastAsia" w:eastAsiaTheme="majorEastAsia" w:hAnsiTheme="majorEastAsia"/>
          <w:bCs/>
          <w:sz w:val="24"/>
          <w:szCs w:val="28"/>
        </w:rPr>
      </w:pPr>
      <w:r w:rsidRPr="00DB4DD7">
        <w:rPr>
          <w:color w:val="000000"/>
          <w:sz w:val="24"/>
        </w:rPr>
        <w:t>（</w:t>
      </w:r>
      <w:r w:rsidRPr="00DB4DD7">
        <w:rPr>
          <w:color w:val="000000"/>
          <w:sz w:val="24"/>
        </w:rPr>
        <w:t>2</w:t>
      </w:r>
      <w:r w:rsidRPr="00DB4DD7">
        <w:rPr>
          <w:color w:val="000000"/>
          <w:sz w:val="24"/>
        </w:rPr>
        <w:t>）</w:t>
      </w:r>
      <w:r>
        <w:rPr>
          <w:rFonts w:asciiTheme="majorEastAsia" w:eastAsiaTheme="majorEastAsia" w:hAnsiTheme="majorEastAsia" w:hint="eastAsia"/>
          <w:bCs/>
          <w:sz w:val="24"/>
          <w:szCs w:val="28"/>
        </w:rPr>
        <w:t>中国共产党的执政地位是历史和人民的选择</w:t>
      </w:r>
    </w:p>
    <w:p w:rsidR="007079F8" w:rsidRPr="004426EE" w:rsidRDefault="007079F8" w:rsidP="007079F8">
      <w:pPr>
        <w:spacing w:line="360" w:lineRule="auto"/>
        <w:ind w:firstLineChars="196" w:firstLine="472"/>
        <w:rPr>
          <w:b/>
          <w:sz w:val="24"/>
        </w:rPr>
      </w:pPr>
      <w:r w:rsidRPr="004426EE">
        <w:rPr>
          <w:rFonts w:hint="eastAsia"/>
          <w:b/>
          <w:sz w:val="24"/>
        </w:rPr>
        <w:t>（</w:t>
      </w:r>
      <w:r>
        <w:rPr>
          <w:rFonts w:hint="eastAsia"/>
          <w:b/>
          <w:sz w:val="24"/>
        </w:rPr>
        <w:t>九</w:t>
      </w:r>
      <w:r w:rsidRPr="002A41A6">
        <w:rPr>
          <w:rFonts w:hint="eastAsia"/>
          <w:b/>
          <w:sz w:val="24"/>
        </w:rPr>
        <w:t>）</w:t>
      </w:r>
      <w:r w:rsidRPr="002A41A6">
        <w:rPr>
          <w:rFonts w:asciiTheme="majorEastAsia" w:eastAsiaTheme="majorEastAsia" w:hAnsiTheme="majorEastAsia" w:hint="eastAsia"/>
          <w:b/>
          <w:bCs/>
          <w:sz w:val="24"/>
          <w:szCs w:val="28"/>
        </w:rPr>
        <w:t>辉煌的历史进程</w:t>
      </w:r>
    </w:p>
    <w:p w:rsidR="007079F8" w:rsidRPr="004426EE" w:rsidRDefault="007079F8" w:rsidP="007079F8">
      <w:pPr>
        <w:spacing w:line="360" w:lineRule="auto"/>
        <w:ind w:firstLineChars="200" w:firstLine="480"/>
        <w:rPr>
          <w:sz w:val="24"/>
        </w:rPr>
      </w:pPr>
      <w:r w:rsidRPr="004426EE">
        <w:rPr>
          <w:sz w:val="24"/>
        </w:rPr>
        <w:t>1.</w:t>
      </w:r>
      <w:r w:rsidRPr="004426EE">
        <w:rPr>
          <w:sz w:val="24"/>
        </w:rPr>
        <w:t>教学内容</w:t>
      </w:r>
    </w:p>
    <w:p w:rsidR="007079F8" w:rsidRPr="004426EE" w:rsidRDefault="007079F8" w:rsidP="007079F8">
      <w:pPr>
        <w:spacing w:line="360" w:lineRule="auto"/>
        <w:ind w:firstLineChars="200" w:firstLine="480"/>
        <w:rPr>
          <w:sz w:val="24"/>
        </w:rPr>
      </w:pPr>
      <w:r w:rsidRPr="004426EE">
        <w:rPr>
          <w:sz w:val="24"/>
        </w:rPr>
        <w:t>（</w:t>
      </w:r>
      <w:r w:rsidRPr="004426EE">
        <w:rPr>
          <w:sz w:val="24"/>
        </w:rPr>
        <w:t>1</w:t>
      </w:r>
      <w:r w:rsidRPr="004426EE">
        <w:rPr>
          <w:sz w:val="24"/>
        </w:rPr>
        <w:t>）</w:t>
      </w:r>
      <w:r>
        <w:rPr>
          <w:rFonts w:asciiTheme="majorEastAsia" w:eastAsiaTheme="majorEastAsia" w:hAnsiTheme="majorEastAsia" w:hint="eastAsia"/>
          <w:bCs/>
          <w:sz w:val="24"/>
          <w:szCs w:val="28"/>
        </w:rPr>
        <w:t>中华人民共和国的成立和中国进入社会主义初级阶段</w:t>
      </w:r>
    </w:p>
    <w:p w:rsidR="007079F8" w:rsidRDefault="007079F8" w:rsidP="007079F8">
      <w:pPr>
        <w:spacing w:line="360" w:lineRule="auto"/>
        <w:ind w:firstLineChars="200" w:firstLine="480"/>
        <w:rPr>
          <w:rFonts w:asciiTheme="majorEastAsia" w:eastAsiaTheme="majorEastAsia" w:hAnsiTheme="majorEastAsia"/>
          <w:bCs/>
          <w:sz w:val="24"/>
          <w:szCs w:val="28"/>
        </w:rPr>
      </w:pPr>
      <w:r w:rsidRPr="004426EE">
        <w:rPr>
          <w:sz w:val="24"/>
        </w:rPr>
        <w:t>（</w:t>
      </w:r>
      <w:r w:rsidRPr="004426EE">
        <w:rPr>
          <w:sz w:val="24"/>
        </w:rPr>
        <w:t>2</w:t>
      </w:r>
      <w:r w:rsidRPr="004426EE">
        <w:rPr>
          <w:sz w:val="24"/>
        </w:rPr>
        <w:t>）</w:t>
      </w:r>
      <w:r>
        <w:rPr>
          <w:rFonts w:asciiTheme="majorEastAsia" w:eastAsiaTheme="majorEastAsia" w:hAnsiTheme="majorEastAsia" w:hint="eastAsia"/>
          <w:bCs/>
          <w:sz w:val="24"/>
          <w:szCs w:val="28"/>
        </w:rPr>
        <w:t>新中国发展的两个历史时期及其相互关系</w:t>
      </w:r>
    </w:p>
    <w:p w:rsidR="007079F8" w:rsidRDefault="007079F8" w:rsidP="007079F8">
      <w:pPr>
        <w:spacing w:line="360" w:lineRule="auto"/>
        <w:ind w:firstLineChars="200" w:firstLine="480"/>
        <w:rPr>
          <w:rFonts w:asciiTheme="majorEastAsia" w:eastAsiaTheme="majorEastAsia" w:hAnsiTheme="majorEastAsia"/>
          <w:bCs/>
          <w:sz w:val="24"/>
          <w:szCs w:val="28"/>
        </w:rPr>
      </w:pPr>
      <w:r>
        <w:rPr>
          <w:rFonts w:asciiTheme="majorEastAsia" w:eastAsiaTheme="majorEastAsia" w:hAnsiTheme="majorEastAsia" w:hint="eastAsia"/>
          <w:bCs/>
          <w:sz w:val="24"/>
          <w:szCs w:val="28"/>
        </w:rPr>
        <w:t>（3）开创和发展中国特色社会主义</w:t>
      </w:r>
    </w:p>
    <w:p w:rsidR="007079F8" w:rsidRDefault="007079F8" w:rsidP="007079F8">
      <w:pPr>
        <w:spacing w:line="360" w:lineRule="auto"/>
        <w:ind w:firstLineChars="200" w:firstLine="480"/>
        <w:rPr>
          <w:sz w:val="24"/>
        </w:rPr>
      </w:pPr>
      <w:r>
        <w:rPr>
          <w:rFonts w:asciiTheme="majorEastAsia" w:eastAsiaTheme="majorEastAsia" w:hAnsiTheme="majorEastAsia" w:hint="eastAsia"/>
          <w:bCs/>
          <w:sz w:val="24"/>
          <w:szCs w:val="28"/>
        </w:rPr>
        <w:t>（4）中国特色社会主义进入新时代</w:t>
      </w:r>
    </w:p>
    <w:p w:rsidR="007079F8" w:rsidRPr="004426EE" w:rsidRDefault="007079F8" w:rsidP="007079F8">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hint="eastAsia"/>
          <w:sz w:val="24"/>
        </w:rPr>
        <w:t>了解</w:t>
      </w:r>
      <w:r>
        <w:rPr>
          <w:rFonts w:asciiTheme="majorEastAsia" w:eastAsiaTheme="majorEastAsia" w:hAnsiTheme="majorEastAsia" w:hint="eastAsia"/>
          <w:bCs/>
          <w:sz w:val="24"/>
          <w:szCs w:val="28"/>
        </w:rPr>
        <w:t>中国社会主义建设道路的艰难探索</w:t>
      </w:r>
    </w:p>
    <w:p w:rsidR="007079F8" w:rsidRDefault="007079F8" w:rsidP="007079F8">
      <w:pPr>
        <w:spacing w:line="360" w:lineRule="auto"/>
        <w:ind w:firstLineChars="200" w:firstLine="480"/>
        <w:rPr>
          <w:sz w:val="24"/>
        </w:rPr>
      </w:pPr>
      <w:r w:rsidRPr="00760982">
        <w:rPr>
          <w:sz w:val="24"/>
        </w:rPr>
        <w:t>（</w:t>
      </w:r>
      <w:r w:rsidRPr="00760982">
        <w:rPr>
          <w:sz w:val="24"/>
        </w:rPr>
        <w:t>2</w:t>
      </w:r>
      <w:r w:rsidRPr="00760982">
        <w:rPr>
          <w:sz w:val="24"/>
        </w:rPr>
        <w:t>）</w:t>
      </w:r>
      <w:r>
        <w:rPr>
          <w:rFonts w:hint="eastAsia"/>
          <w:sz w:val="24"/>
        </w:rPr>
        <w:t>认识和</w:t>
      </w:r>
      <w:r>
        <w:rPr>
          <w:rFonts w:asciiTheme="majorEastAsia" w:eastAsiaTheme="majorEastAsia" w:hAnsiTheme="majorEastAsia" w:hint="eastAsia"/>
          <w:bCs/>
          <w:sz w:val="24"/>
          <w:szCs w:val="28"/>
        </w:rPr>
        <w:t>理解“前途是光明的、道路是曲折的”，自觉增强建设社会主义</w:t>
      </w:r>
      <w:r>
        <w:rPr>
          <w:rFonts w:asciiTheme="majorEastAsia" w:eastAsiaTheme="majorEastAsia" w:hAnsiTheme="majorEastAsia" w:hint="eastAsia"/>
          <w:bCs/>
          <w:sz w:val="24"/>
          <w:szCs w:val="28"/>
        </w:rPr>
        <w:lastRenderedPageBreak/>
        <w:t>的信心和决心</w:t>
      </w:r>
    </w:p>
    <w:p w:rsidR="007079F8" w:rsidRPr="004426EE" w:rsidRDefault="007079F8" w:rsidP="007079F8">
      <w:pPr>
        <w:spacing w:line="360" w:lineRule="auto"/>
        <w:ind w:firstLineChars="200" w:firstLine="480"/>
        <w:rPr>
          <w:color w:val="000000"/>
          <w:sz w:val="24"/>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r w:rsidRPr="004426EE">
        <w:rPr>
          <w:color w:val="000000"/>
          <w:sz w:val="24"/>
        </w:rPr>
        <w:t xml:space="preserve"> </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中国社会主义建设道路的成就与挫折</w:t>
      </w:r>
    </w:p>
    <w:p w:rsidR="007079F8" w:rsidRDefault="007079F8" w:rsidP="007079F8">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增强为建设社会主义服务的信心和决心</w:t>
      </w:r>
    </w:p>
    <w:p w:rsidR="007079F8" w:rsidRPr="004426EE" w:rsidRDefault="007079F8" w:rsidP="007079F8">
      <w:pPr>
        <w:spacing w:line="360" w:lineRule="auto"/>
        <w:ind w:firstLineChars="196" w:firstLine="472"/>
        <w:rPr>
          <w:b/>
          <w:sz w:val="24"/>
        </w:rPr>
      </w:pPr>
      <w:r w:rsidRPr="004426EE">
        <w:rPr>
          <w:rFonts w:hint="eastAsia"/>
          <w:b/>
          <w:sz w:val="24"/>
        </w:rPr>
        <w:t>（</w:t>
      </w:r>
      <w:r>
        <w:rPr>
          <w:rFonts w:hint="eastAsia"/>
          <w:b/>
          <w:sz w:val="24"/>
        </w:rPr>
        <w:t>十</w:t>
      </w:r>
      <w:r w:rsidRPr="004426EE">
        <w:rPr>
          <w:rFonts w:hint="eastAsia"/>
          <w:b/>
          <w:sz w:val="24"/>
        </w:rPr>
        <w:t>）</w:t>
      </w:r>
      <w:r w:rsidRPr="002A41A6">
        <w:rPr>
          <w:rFonts w:asciiTheme="majorEastAsia" w:eastAsiaTheme="majorEastAsia" w:hAnsiTheme="majorEastAsia" w:hint="eastAsia"/>
          <w:b/>
          <w:bCs/>
          <w:sz w:val="24"/>
          <w:szCs w:val="28"/>
        </w:rPr>
        <w:t>社会主义基本制度在中国的确立</w:t>
      </w:r>
    </w:p>
    <w:p w:rsidR="007079F8" w:rsidRPr="00760982" w:rsidRDefault="007079F8" w:rsidP="007079F8">
      <w:pPr>
        <w:spacing w:line="360" w:lineRule="auto"/>
        <w:ind w:firstLineChars="200" w:firstLine="480"/>
        <w:rPr>
          <w:sz w:val="24"/>
        </w:rPr>
      </w:pPr>
      <w:r w:rsidRPr="00760982">
        <w:rPr>
          <w:sz w:val="24"/>
        </w:rPr>
        <w:t>1.</w:t>
      </w:r>
      <w:r w:rsidRPr="00760982">
        <w:rPr>
          <w:sz w:val="24"/>
        </w:rPr>
        <w:t>教学内容</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从新民主主义向社会主义过渡的开始</w:t>
      </w:r>
    </w:p>
    <w:p w:rsidR="007079F8" w:rsidRDefault="007079F8" w:rsidP="007079F8">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社会主义道路：历史和人民的选择</w:t>
      </w:r>
    </w:p>
    <w:p w:rsidR="007079F8" w:rsidRDefault="007079F8" w:rsidP="007079F8">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有中国特点的向社会主义过渡的道路</w:t>
      </w:r>
    </w:p>
    <w:p w:rsidR="007079F8" w:rsidRPr="00760982" w:rsidRDefault="007079F8" w:rsidP="007079F8">
      <w:pPr>
        <w:spacing w:line="360" w:lineRule="auto"/>
        <w:ind w:firstLineChars="200" w:firstLine="480"/>
        <w:rPr>
          <w:color w:val="000000"/>
          <w:sz w:val="24"/>
        </w:rPr>
      </w:pPr>
      <w:r w:rsidRPr="00760982">
        <w:rPr>
          <w:color w:val="000000"/>
          <w:sz w:val="24"/>
        </w:rPr>
        <w:t>2.</w:t>
      </w:r>
      <w:r w:rsidRPr="00760982">
        <w:rPr>
          <w:color w:val="000000"/>
          <w:sz w:val="24"/>
        </w:rPr>
        <w:t>基本要求</w:t>
      </w:r>
    </w:p>
    <w:p w:rsidR="007079F8" w:rsidRDefault="007079F8" w:rsidP="007079F8">
      <w:pPr>
        <w:spacing w:line="360" w:lineRule="auto"/>
        <w:ind w:firstLineChars="200" w:firstLine="480"/>
        <w:rPr>
          <w:rFonts w:asciiTheme="majorEastAsia" w:eastAsiaTheme="majorEastAsia" w:hAnsiTheme="majorEastAsia"/>
          <w:bCs/>
          <w:sz w:val="24"/>
          <w:szCs w:val="28"/>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了解从新民主主义到社会主义的确立过程</w:t>
      </w:r>
    </w:p>
    <w:p w:rsidR="007079F8" w:rsidRPr="00760982" w:rsidRDefault="007079F8" w:rsidP="007079F8">
      <w:pPr>
        <w:spacing w:line="360" w:lineRule="auto"/>
        <w:ind w:firstLineChars="200" w:firstLine="480"/>
        <w:rPr>
          <w:sz w:val="24"/>
        </w:rPr>
      </w:pPr>
      <w:r w:rsidRPr="00760982">
        <w:rPr>
          <w:sz w:val="24"/>
        </w:rPr>
        <w:t>（</w:t>
      </w:r>
      <w:r w:rsidRPr="00760982">
        <w:rPr>
          <w:sz w:val="24"/>
        </w:rPr>
        <w:t>2</w:t>
      </w:r>
      <w:r w:rsidRPr="00760982">
        <w:rPr>
          <w:sz w:val="24"/>
        </w:rPr>
        <w:t>）</w:t>
      </w:r>
      <w:r>
        <w:rPr>
          <w:rFonts w:hint="eastAsia"/>
          <w:sz w:val="24"/>
        </w:rPr>
        <w:t>理解和认识</w:t>
      </w:r>
      <w:r>
        <w:rPr>
          <w:rFonts w:asciiTheme="majorEastAsia" w:eastAsiaTheme="majorEastAsia" w:hAnsiTheme="majorEastAsia" w:hint="eastAsia"/>
          <w:bCs/>
          <w:sz w:val="24"/>
          <w:szCs w:val="28"/>
        </w:rPr>
        <w:t>选择社会主义的正确性</w:t>
      </w:r>
    </w:p>
    <w:p w:rsidR="007079F8" w:rsidRDefault="007079F8" w:rsidP="007079F8">
      <w:pPr>
        <w:spacing w:line="360" w:lineRule="auto"/>
        <w:ind w:firstLineChars="200" w:firstLine="480"/>
        <w:rPr>
          <w:sz w:val="24"/>
        </w:rPr>
      </w:pPr>
      <w:r>
        <w:rPr>
          <w:rFonts w:asciiTheme="majorEastAsia" w:eastAsiaTheme="majorEastAsia" w:hAnsiTheme="majorEastAsia" w:hint="eastAsia"/>
          <w:bCs/>
          <w:sz w:val="24"/>
          <w:szCs w:val="28"/>
        </w:rPr>
        <w:t>（3）理解和认识社会主义改造的成就及意义</w:t>
      </w:r>
    </w:p>
    <w:p w:rsidR="007079F8" w:rsidRDefault="007079F8" w:rsidP="007079F8">
      <w:pPr>
        <w:spacing w:line="360" w:lineRule="auto"/>
        <w:ind w:firstLineChars="200" w:firstLine="480"/>
        <w:rPr>
          <w:sz w:val="24"/>
        </w:rPr>
      </w:pPr>
      <w:r>
        <w:rPr>
          <w:rFonts w:hint="eastAsia"/>
          <w:sz w:val="24"/>
        </w:rPr>
        <w:t>（</w:t>
      </w:r>
      <w:r>
        <w:rPr>
          <w:rFonts w:hint="eastAsia"/>
          <w:sz w:val="24"/>
        </w:rPr>
        <w:t>4</w:t>
      </w:r>
      <w:r>
        <w:rPr>
          <w:rFonts w:hint="eastAsia"/>
          <w:sz w:val="24"/>
        </w:rPr>
        <w:t>）</w:t>
      </w:r>
      <w:r>
        <w:rPr>
          <w:rFonts w:asciiTheme="majorEastAsia" w:eastAsiaTheme="majorEastAsia" w:hAnsiTheme="majorEastAsia" w:hint="eastAsia"/>
          <w:bCs/>
          <w:sz w:val="24"/>
          <w:szCs w:val="28"/>
        </w:rPr>
        <w:t>树立社会主义核心价值观</w:t>
      </w:r>
    </w:p>
    <w:p w:rsidR="007079F8" w:rsidRPr="00760982" w:rsidRDefault="007079F8" w:rsidP="007079F8">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r w:rsidRPr="00760982">
        <w:rPr>
          <w:color w:val="000000"/>
          <w:sz w:val="24"/>
        </w:rPr>
        <w:t xml:space="preserve"> </w:t>
      </w:r>
    </w:p>
    <w:p w:rsidR="007079F8" w:rsidRPr="00DB4DD7" w:rsidRDefault="007079F8" w:rsidP="007079F8">
      <w:pPr>
        <w:spacing w:line="360" w:lineRule="auto"/>
        <w:ind w:firstLineChars="200" w:firstLine="480"/>
        <w:rPr>
          <w:color w:val="000000"/>
          <w:sz w:val="24"/>
        </w:rPr>
      </w:pPr>
      <w:r w:rsidRPr="00DB4DD7">
        <w:rPr>
          <w:color w:val="000000"/>
          <w:sz w:val="24"/>
        </w:rPr>
        <w:t>（</w:t>
      </w:r>
      <w:r w:rsidRPr="00DB4DD7">
        <w:rPr>
          <w:color w:val="000000"/>
          <w:sz w:val="24"/>
        </w:rPr>
        <w:t>1</w:t>
      </w:r>
      <w:r w:rsidRPr="00DB4DD7">
        <w:rPr>
          <w:color w:val="000000"/>
          <w:sz w:val="24"/>
        </w:rPr>
        <w:t>）</w:t>
      </w:r>
      <w:r>
        <w:rPr>
          <w:rFonts w:asciiTheme="majorEastAsia" w:eastAsiaTheme="majorEastAsia" w:hAnsiTheme="majorEastAsia" w:hint="eastAsia"/>
          <w:bCs/>
          <w:sz w:val="24"/>
          <w:szCs w:val="28"/>
        </w:rPr>
        <w:t>新民主主义社会的性质</w:t>
      </w:r>
    </w:p>
    <w:p w:rsidR="007079F8" w:rsidRDefault="007079F8" w:rsidP="007079F8">
      <w:pPr>
        <w:spacing w:line="360" w:lineRule="auto"/>
        <w:ind w:firstLineChars="200" w:firstLine="480"/>
        <w:rPr>
          <w:color w:val="000000"/>
          <w:sz w:val="24"/>
        </w:rPr>
      </w:pPr>
      <w:r w:rsidRPr="00DB4DD7">
        <w:rPr>
          <w:color w:val="000000"/>
          <w:sz w:val="24"/>
        </w:rPr>
        <w:t>（</w:t>
      </w:r>
      <w:r w:rsidRPr="00DB4DD7">
        <w:rPr>
          <w:color w:val="000000"/>
          <w:sz w:val="24"/>
        </w:rPr>
        <w:t>2</w:t>
      </w:r>
      <w:r w:rsidRPr="00DB4DD7">
        <w:rPr>
          <w:color w:val="000000"/>
          <w:sz w:val="24"/>
        </w:rPr>
        <w:t>）</w:t>
      </w:r>
      <w:r>
        <w:rPr>
          <w:rFonts w:asciiTheme="majorEastAsia" w:eastAsiaTheme="majorEastAsia" w:hAnsiTheme="majorEastAsia" w:hint="eastAsia"/>
          <w:bCs/>
          <w:sz w:val="24"/>
          <w:szCs w:val="28"/>
        </w:rPr>
        <w:t>社会主义制度在中国的确立是历史和人民的选择</w:t>
      </w:r>
    </w:p>
    <w:p w:rsidR="007079F8" w:rsidRPr="004426EE" w:rsidRDefault="007079F8" w:rsidP="007079F8">
      <w:pPr>
        <w:spacing w:line="360" w:lineRule="auto"/>
        <w:ind w:firstLineChars="196" w:firstLine="472"/>
        <w:rPr>
          <w:b/>
          <w:sz w:val="24"/>
        </w:rPr>
      </w:pPr>
      <w:r w:rsidRPr="004426EE">
        <w:rPr>
          <w:rFonts w:hint="eastAsia"/>
          <w:b/>
          <w:sz w:val="24"/>
        </w:rPr>
        <w:t>（</w:t>
      </w:r>
      <w:r>
        <w:rPr>
          <w:rFonts w:hint="eastAsia"/>
          <w:b/>
          <w:sz w:val="24"/>
        </w:rPr>
        <w:t>十</w:t>
      </w:r>
      <w:r w:rsidRPr="004426EE">
        <w:rPr>
          <w:rFonts w:hint="eastAsia"/>
          <w:b/>
          <w:sz w:val="24"/>
        </w:rPr>
        <w:t>一）</w:t>
      </w:r>
      <w:r w:rsidRPr="00BA6880">
        <w:rPr>
          <w:rFonts w:asciiTheme="majorEastAsia" w:eastAsiaTheme="majorEastAsia" w:hAnsiTheme="majorEastAsia" w:hint="eastAsia"/>
          <w:b/>
          <w:bCs/>
          <w:sz w:val="24"/>
          <w:szCs w:val="28"/>
        </w:rPr>
        <w:t>社会主义建设在探索中曲折发展</w:t>
      </w:r>
    </w:p>
    <w:p w:rsidR="007079F8" w:rsidRPr="004426EE" w:rsidRDefault="007079F8" w:rsidP="007079F8">
      <w:pPr>
        <w:spacing w:line="360" w:lineRule="auto"/>
        <w:ind w:firstLineChars="200" w:firstLine="480"/>
        <w:rPr>
          <w:sz w:val="24"/>
        </w:rPr>
      </w:pPr>
      <w:r w:rsidRPr="004426EE">
        <w:rPr>
          <w:sz w:val="24"/>
        </w:rPr>
        <w:t>1.</w:t>
      </w:r>
      <w:r w:rsidRPr="004426EE">
        <w:rPr>
          <w:sz w:val="24"/>
        </w:rPr>
        <w:t>教学内容</w:t>
      </w:r>
    </w:p>
    <w:p w:rsidR="007079F8" w:rsidRPr="004426EE" w:rsidRDefault="007079F8" w:rsidP="007079F8">
      <w:pPr>
        <w:spacing w:line="360" w:lineRule="auto"/>
        <w:ind w:firstLineChars="200" w:firstLine="480"/>
        <w:rPr>
          <w:sz w:val="24"/>
        </w:rPr>
      </w:pPr>
      <w:r w:rsidRPr="004426EE">
        <w:rPr>
          <w:sz w:val="24"/>
        </w:rPr>
        <w:t>（</w:t>
      </w:r>
      <w:r w:rsidRPr="004426EE">
        <w:rPr>
          <w:sz w:val="24"/>
        </w:rPr>
        <w:t>1</w:t>
      </w:r>
      <w:r w:rsidRPr="004426EE">
        <w:rPr>
          <w:sz w:val="24"/>
        </w:rPr>
        <w:t>）</w:t>
      </w:r>
      <w:r>
        <w:rPr>
          <w:rFonts w:asciiTheme="majorEastAsia" w:eastAsiaTheme="majorEastAsia" w:hAnsiTheme="majorEastAsia" w:hint="eastAsia"/>
          <w:bCs/>
          <w:sz w:val="24"/>
          <w:szCs w:val="28"/>
        </w:rPr>
        <w:t>良好的开局</w:t>
      </w:r>
    </w:p>
    <w:p w:rsidR="007079F8" w:rsidRDefault="007079F8" w:rsidP="007079F8">
      <w:pPr>
        <w:spacing w:line="360" w:lineRule="auto"/>
        <w:ind w:firstLineChars="200" w:firstLine="480"/>
        <w:rPr>
          <w:sz w:val="24"/>
        </w:rPr>
      </w:pPr>
      <w:r w:rsidRPr="004426EE">
        <w:rPr>
          <w:sz w:val="24"/>
        </w:rPr>
        <w:t>（</w:t>
      </w:r>
      <w:r w:rsidRPr="004426EE">
        <w:rPr>
          <w:sz w:val="24"/>
        </w:rPr>
        <w:t>2</w:t>
      </w:r>
      <w:r w:rsidRPr="004426EE">
        <w:rPr>
          <w:sz w:val="24"/>
        </w:rPr>
        <w:t>）</w:t>
      </w:r>
      <w:r>
        <w:rPr>
          <w:rFonts w:asciiTheme="majorEastAsia" w:eastAsiaTheme="majorEastAsia" w:hAnsiTheme="majorEastAsia" w:hint="eastAsia"/>
          <w:bCs/>
          <w:sz w:val="24"/>
          <w:szCs w:val="28"/>
        </w:rPr>
        <w:t>探索中的严重曲折</w:t>
      </w:r>
    </w:p>
    <w:p w:rsidR="007079F8" w:rsidRDefault="007079F8" w:rsidP="007079F8">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建设的成就 探索的成果</w:t>
      </w:r>
    </w:p>
    <w:p w:rsidR="007079F8" w:rsidRPr="004426EE" w:rsidRDefault="007079F8" w:rsidP="007079F8">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hint="eastAsia"/>
          <w:sz w:val="24"/>
        </w:rPr>
        <w:t>了解</w:t>
      </w:r>
      <w:r>
        <w:rPr>
          <w:rFonts w:asciiTheme="majorEastAsia" w:eastAsiaTheme="majorEastAsia" w:hAnsiTheme="majorEastAsia" w:hint="eastAsia"/>
          <w:bCs/>
          <w:sz w:val="24"/>
          <w:szCs w:val="28"/>
        </w:rPr>
        <w:t>建国后一段时期的社会主义建设的历史</w:t>
      </w:r>
    </w:p>
    <w:p w:rsidR="007079F8" w:rsidRDefault="007079F8" w:rsidP="007079F8">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正确估量当时社会主义建设的成就</w:t>
      </w:r>
    </w:p>
    <w:p w:rsidR="007079F8" w:rsidRDefault="007079F8" w:rsidP="007079F8">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正解评价这段历史，对挫折和失败进行客观的、科学的分析，总结其经验教训</w:t>
      </w:r>
    </w:p>
    <w:p w:rsidR="007079F8" w:rsidRPr="004426EE" w:rsidRDefault="007079F8" w:rsidP="007079F8">
      <w:pPr>
        <w:spacing w:line="360" w:lineRule="auto"/>
        <w:ind w:firstLineChars="200" w:firstLine="480"/>
        <w:rPr>
          <w:color w:val="000000"/>
          <w:sz w:val="24"/>
        </w:rPr>
      </w:pPr>
      <w:r w:rsidRPr="004426EE">
        <w:rPr>
          <w:color w:val="000000"/>
          <w:sz w:val="24"/>
        </w:rPr>
        <w:t>3.</w:t>
      </w:r>
      <w:r w:rsidRPr="004426EE">
        <w:rPr>
          <w:color w:val="000000"/>
          <w:sz w:val="24"/>
        </w:rPr>
        <w:t>重</w:t>
      </w:r>
      <w:r w:rsidRPr="004426EE">
        <w:rPr>
          <w:rFonts w:hint="eastAsia"/>
          <w:color w:val="000000"/>
          <w:sz w:val="24"/>
        </w:rPr>
        <w:t>点</w:t>
      </w:r>
      <w:r w:rsidRPr="004426EE">
        <w:rPr>
          <w:color w:val="000000"/>
          <w:sz w:val="24"/>
        </w:rPr>
        <w:t>难点</w:t>
      </w:r>
      <w:r w:rsidRPr="004426EE">
        <w:rPr>
          <w:color w:val="000000"/>
          <w:sz w:val="24"/>
        </w:rPr>
        <w:t xml:space="preserve"> </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中国社会主义建设道路过程中所取得的成就及挫折</w:t>
      </w:r>
    </w:p>
    <w:p w:rsidR="007079F8" w:rsidRDefault="007079F8" w:rsidP="007079F8">
      <w:pPr>
        <w:spacing w:line="360" w:lineRule="auto"/>
        <w:ind w:firstLineChars="200" w:firstLine="480"/>
        <w:rPr>
          <w:sz w:val="24"/>
        </w:rPr>
      </w:pPr>
      <w:r w:rsidRPr="00760982">
        <w:rPr>
          <w:sz w:val="24"/>
        </w:rPr>
        <w:lastRenderedPageBreak/>
        <w:t>（</w:t>
      </w:r>
      <w:r w:rsidRPr="00760982">
        <w:rPr>
          <w:sz w:val="24"/>
        </w:rPr>
        <w:t>2</w:t>
      </w:r>
      <w:r w:rsidRPr="00760982">
        <w:rPr>
          <w:sz w:val="24"/>
        </w:rPr>
        <w:t>）</w:t>
      </w:r>
      <w:r>
        <w:rPr>
          <w:rFonts w:asciiTheme="majorEastAsia" w:eastAsiaTheme="majorEastAsia" w:hAnsiTheme="majorEastAsia" w:hint="eastAsia"/>
          <w:bCs/>
          <w:sz w:val="24"/>
          <w:szCs w:val="28"/>
        </w:rPr>
        <w:t>中国社会主义建设道路探索的经验教训</w:t>
      </w:r>
    </w:p>
    <w:p w:rsidR="007079F8" w:rsidRPr="004426EE" w:rsidRDefault="007079F8" w:rsidP="007079F8">
      <w:pPr>
        <w:spacing w:line="360" w:lineRule="auto"/>
        <w:ind w:firstLineChars="196" w:firstLine="472"/>
        <w:rPr>
          <w:b/>
          <w:sz w:val="24"/>
        </w:rPr>
      </w:pPr>
      <w:r w:rsidRPr="004426EE">
        <w:rPr>
          <w:rFonts w:hint="eastAsia"/>
          <w:b/>
          <w:sz w:val="24"/>
        </w:rPr>
        <w:t>（</w:t>
      </w:r>
      <w:r>
        <w:rPr>
          <w:rFonts w:hint="eastAsia"/>
          <w:b/>
          <w:sz w:val="24"/>
        </w:rPr>
        <w:t>十</w:t>
      </w:r>
      <w:r w:rsidRPr="004426EE">
        <w:rPr>
          <w:b/>
          <w:sz w:val="24"/>
        </w:rPr>
        <w:t>二</w:t>
      </w:r>
      <w:r w:rsidRPr="004426EE">
        <w:rPr>
          <w:rFonts w:hint="eastAsia"/>
          <w:b/>
          <w:sz w:val="24"/>
        </w:rPr>
        <w:t>）</w:t>
      </w:r>
      <w:r w:rsidRPr="00BA6880">
        <w:rPr>
          <w:rFonts w:asciiTheme="majorEastAsia" w:eastAsiaTheme="majorEastAsia" w:hAnsiTheme="majorEastAsia" w:hint="eastAsia"/>
          <w:b/>
          <w:bCs/>
          <w:sz w:val="24"/>
          <w:szCs w:val="28"/>
        </w:rPr>
        <w:t>中国特色社会主义的开创与持续发展</w:t>
      </w:r>
    </w:p>
    <w:p w:rsidR="007079F8" w:rsidRPr="00760982" w:rsidRDefault="007079F8" w:rsidP="007079F8">
      <w:pPr>
        <w:spacing w:line="360" w:lineRule="auto"/>
        <w:ind w:firstLineChars="200" w:firstLine="480"/>
        <w:rPr>
          <w:sz w:val="24"/>
        </w:rPr>
      </w:pPr>
      <w:r w:rsidRPr="00760982">
        <w:rPr>
          <w:sz w:val="24"/>
        </w:rPr>
        <w:t>1.</w:t>
      </w:r>
      <w:r w:rsidRPr="00760982">
        <w:rPr>
          <w:sz w:val="24"/>
        </w:rPr>
        <w:t>教学内容</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历史性的伟大转折和改革开放的起步</w:t>
      </w:r>
    </w:p>
    <w:p w:rsidR="007079F8" w:rsidRDefault="007079F8" w:rsidP="007079F8">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改革开放和现代化建设新局面的展开</w:t>
      </w:r>
    </w:p>
    <w:p w:rsidR="007079F8" w:rsidRDefault="007079F8" w:rsidP="007079F8">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中国特色社会主义事业的跨世纪发展</w:t>
      </w:r>
    </w:p>
    <w:p w:rsidR="007079F8" w:rsidRDefault="007079F8" w:rsidP="007079F8">
      <w:pPr>
        <w:spacing w:line="360" w:lineRule="auto"/>
        <w:ind w:firstLineChars="200" w:firstLine="480"/>
        <w:rPr>
          <w:sz w:val="24"/>
        </w:rPr>
      </w:pPr>
      <w:r>
        <w:rPr>
          <w:rFonts w:asciiTheme="majorEastAsia" w:eastAsiaTheme="majorEastAsia" w:hAnsiTheme="majorEastAsia" w:hint="eastAsia"/>
          <w:bCs/>
          <w:sz w:val="24"/>
          <w:szCs w:val="28"/>
        </w:rPr>
        <w:t>（4）在新的历史起点上推进中国特色社会主义</w:t>
      </w:r>
    </w:p>
    <w:p w:rsidR="007079F8" w:rsidRPr="00760982" w:rsidRDefault="007079F8" w:rsidP="007079F8">
      <w:pPr>
        <w:spacing w:line="360" w:lineRule="auto"/>
        <w:ind w:firstLineChars="200" w:firstLine="480"/>
        <w:rPr>
          <w:color w:val="000000"/>
          <w:sz w:val="24"/>
        </w:rPr>
      </w:pPr>
      <w:r w:rsidRPr="00760982">
        <w:rPr>
          <w:color w:val="000000"/>
          <w:sz w:val="24"/>
        </w:rPr>
        <w:t>2.</w:t>
      </w:r>
      <w:r w:rsidRPr="00760982">
        <w:rPr>
          <w:color w:val="000000"/>
          <w:sz w:val="24"/>
        </w:rPr>
        <w:t>基本要求</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hint="eastAsia"/>
          <w:sz w:val="24"/>
        </w:rPr>
        <w:t>了解</w:t>
      </w:r>
      <w:r>
        <w:rPr>
          <w:rFonts w:asciiTheme="majorEastAsia" w:eastAsiaTheme="majorEastAsia" w:hAnsiTheme="majorEastAsia" w:hint="eastAsia"/>
          <w:bCs/>
          <w:sz w:val="24"/>
          <w:szCs w:val="28"/>
        </w:rPr>
        <w:t>十一届三中全会以来的改革开放历史</w:t>
      </w:r>
    </w:p>
    <w:p w:rsidR="007079F8" w:rsidRDefault="007079F8" w:rsidP="007079F8">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正确认识社会主义改革是社会主义发展中不可缺少的环节</w:t>
      </w:r>
    </w:p>
    <w:p w:rsidR="007079F8" w:rsidRDefault="007079F8" w:rsidP="007079F8">
      <w:pPr>
        <w:spacing w:line="360" w:lineRule="auto"/>
        <w:ind w:firstLineChars="200" w:firstLine="480"/>
        <w:rPr>
          <w:rFonts w:asciiTheme="majorEastAsia" w:eastAsiaTheme="majorEastAsia" w:hAnsiTheme="majorEastAsia"/>
          <w:bCs/>
          <w:sz w:val="24"/>
          <w:szCs w:val="28"/>
        </w:rPr>
      </w:pPr>
      <w:r>
        <w:rPr>
          <w:rFonts w:hint="eastAsia"/>
          <w:sz w:val="24"/>
        </w:rPr>
        <w:t>（</w:t>
      </w:r>
      <w:r>
        <w:rPr>
          <w:rFonts w:hint="eastAsia"/>
          <w:sz w:val="24"/>
        </w:rPr>
        <w:t>3</w:t>
      </w:r>
      <w:r>
        <w:rPr>
          <w:rFonts w:hint="eastAsia"/>
          <w:sz w:val="24"/>
        </w:rPr>
        <w:t>）</w:t>
      </w:r>
      <w:r>
        <w:rPr>
          <w:rFonts w:asciiTheme="majorEastAsia" w:eastAsiaTheme="majorEastAsia" w:hAnsiTheme="majorEastAsia" w:hint="eastAsia"/>
          <w:bCs/>
          <w:sz w:val="24"/>
          <w:szCs w:val="28"/>
        </w:rPr>
        <w:t>全面理解党的理论创新和实践创新的探索</w:t>
      </w:r>
    </w:p>
    <w:p w:rsidR="007079F8" w:rsidRPr="00760982" w:rsidRDefault="007079F8" w:rsidP="007079F8">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r w:rsidRPr="00760982">
        <w:rPr>
          <w:color w:val="000000"/>
          <w:sz w:val="24"/>
        </w:rPr>
        <w:t xml:space="preserve"> </w:t>
      </w:r>
    </w:p>
    <w:p w:rsidR="007079F8" w:rsidRPr="00DB4DD7" w:rsidRDefault="007079F8" w:rsidP="007079F8">
      <w:pPr>
        <w:spacing w:line="360" w:lineRule="auto"/>
        <w:ind w:firstLineChars="200" w:firstLine="480"/>
        <w:rPr>
          <w:color w:val="000000"/>
          <w:sz w:val="24"/>
        </w:rPr>
      </w:pPr>
      <w:r w:rsidRPr="00DB4DD7">
        <w:rPr>
          <w:color w:val="000000"/>
          <w:sz w:val="24"/>
        </w:rPr>
        <w:t>（</w:t>
      </w:r>
      <w:r w:rsidRPr="00DB4DD7">
        <w:rPr>
          <w:color w:val="000000"/>
          <w:sz w:val="24"/>
        </w:rPr>
        <w:t>1</w:t>
      </w:r>
      <w:r w:rsidRPr="00DB4DD7">
        <w:rPr>
          <w:color w:val="000000"/>
          <w:sz w:val="24"/>
        </w:rPr>
        <w:t>）</w:t>
      </w:r>
      <w:r>
        <w:rPr>
          <w:rFonts w:asciiTheme="majorEastAsia" w:eastAsiaTheme="majorEastAsia" w:hAnsiTheme="majorEastAsia" w:hint="eastAsia"/>
          <w:bCs/>
          <w:sz w:val="24"/>
          <w:szCs w:val="28"/>
        </w:rPr>
        <w:t>走中国特色社会主义道路的意义</w:t>
      </w:r>
    </w:p>
    <w:p w:rsidR="007079F8" w:rsidRPr="00DB4DD7" w:rsidRDefault="007079F8" w:rsidP="007079F8">
      <w:pPr>
        <w:spacing w:line="360" w:lineRule="auto"/>
        <w:ind w:firstLineChars="200" w:firstLine="480"/>
        <w:rPr>
          <w:color w:val="000000"/>
          <w:sz w:val="24"/>
        </w:rPr>
      </w:pPr>
      <w:r w:rsidRPr="00DB4DD7">
        <w:rPr>
          <w:color w:val="000000"/>
          <w:sz w:val="24"/>
        </w:rPr>
        <w:t>（</w:t>
      </w:r>
      <w:r w:rsidRPr="00DB4DD7">
        <w:rPr>
          <w:color w:val="000000"/>
          <w:sz w:val="24"/>
        </w:rPr>
        <w:t>2</w:t>
      </w:r>
      <w:r w:rsidRPr="00DB4DD7">
        <w:rPr>
          <w:color w:val="000000"/>
          <w:sz w:val="24"/>
        </w:rPr>
        <w:t>）</w:t>
      </w:r>
      <w:r>
        <w:rPr>
          <w:rFonts w:asciiTheme="majorEastAsia" w:eastAsiaTheme="majorEastAsia" w:hAnsiTheme="majorEastAsia" w:hint="eastAsia"/>
          <w:bCs/>
          <w:sz w:val="24"/>
          <w:szCs w:val="28"/>
        </w:rPr>
        <w:t>中国特色社会主义怎样开创和接续发展</w:t>
      </w:r>
    </w:p>
    <w:p w:rsidR="007079F8" w:rsidRPr="004426EE" w:rsidRDefault="007079F8" w:rsidP="007079F8">
      <w:pPr>
        <w:spacing w:line="360" w:lineRule="auto"/>
        <w:ind w:firstLineChars="196" w:firstLine="472"/>
        <w:rPr>
          <w:b/>
          <w:sz w:val="24"/>
        </w:rPr>
      </w:pPr>
      <w:r w:rsidRPr="004426EE">
        <w:rPr>
          <w:rFonts w:hint="eastAsia"/>
          <w:b/>
          <w:sz w:val="24"/>
        </w:rPr>
        <w:t>（</w:t>
      </w:r>
      <w:r>
        <w:rPr>
          <w:rFonts w:hint="eastAsia"/>
          <w:b/>
          <w:sz w:val="24"/>
        </w:rPr>
        <w:t>十三</w:t>
      </w:r>
      <w:r w:rsidRPr="004426EE">
        <w:rPr>
          <w:rFonts w:hint="eastAsia"/>
          <w:b/>
          <w:sz w:val="24"/>
        </w:rPr>
        <w:t>）</w:t>
      </w:r>
      <w:r w:rsidRPr="003F6E1B">
        <w:rPr>
          <w:rFonts w:asciiTheme="majorEastAsia" w:eastAsiaTheme="majorEastAsia" w:hAnsiTheme="majorEastAsia" w:hint="eastAsia"/>
          <w:b/>
          <w:bCs/>
          <w:sz w:val="24"/>
          <w:szCs w:val="28"/>
        </w:rPr>
        <w:t>中国特色社会主义进入新时代</w:t>
      </w:r>
    </w:p>
    <w:p w:rsidR="007079F8" w:rsidRPr="00760982" w:rsidRDefault="007079F8" w:rsidP="007079F8">
      <w:pPr>
        <w:spacing w:line="360" w:lineRule="auto"/>
        <w:ind w:firstLineChars="200" w:firstLine="480"/>
        <w:rPr>
          <w:sz w:val="24"/>
        </w:rPr>
      </w:pPr>
      <w:r w:rsidRPr="00760982">
        <w:rPr>
          <w:sz w:val="24"/>
        </w:rPr>
        <w:t>1.</w:t>
      </w:r>
      <w:r w:rsidRPr="00760982">
        <w:rPr>
          <w:sz w:val="24"/>
        </w:rPr>
        <w:t>教学内容</w:t>
      </w:r>
    </w:p>
    <w:p w:rsidR="007079F8" w:rsidRPr="003F6E1B" w:rsidRDefault="007079F8" w:rsidP="007079F8">
      <w:pPr>
        <w:spacing w:line="360" w:lineRule="auto"/>
        <w:ind w:firstLineChars="200" w:firstLine="480"/>
        <w:rPr>
          <w:color w:val="000000"/>
          <w:sz w:val="24"/>
        </w:rPr>
      </w:pPr>
      <w:r w:rsidRPr="003F6E1B">
        <w:rPr>
          <w:color w:val="000000"/>
          <w:sz w:val="24"/>
        </w:rPr>
        <w:t>（</w:t>
      </w:r>
      <w:r w:rsidRPr="003F6E1B">
        <w:rPr>
          <w:color w:val="000000"/>
          <w:sz w:val="24"/>
        </w:rPr>
        <w:t>1</w:t>
      </w:r>
      <w:r w:rsidRPr="003F6E1B">
        <w:rPr>
          <w:color w:val="000000"/>
          <w:sz w:val="24"/>
        </w:rPr>
        <w:t>）</w:t>
      </w:r>
      <w:r w:rsidRPr="003F6E1B">
        <w:rPr>
          <w:rFonts w:hint="eastAsia"/>
          <w:color w:val="000000"/>
          <w:sz w:val="24"/>
        </w:rPr>
        <w:t>开拓中国特色社会主义更为广阔的发展前景</w:t>
      </w:r>
    </w:p>
    <w:p w:rsidR="007079F8" w:rsidRDefault="007079F8" w:rsidP="007079F8">
      <w:pPr>
        <w:spacing w:line="360" w:lineRule="auto"/>
        <w:ind w:firstLineChars="200" w:firstLine="480"/>
        <w:rPr>
          <w:color w:val="000000"/>
          <w:sz w:val="24"/>
        </w:rPr>
      </w:pPr>
      <w:r w:rsidRPr="003F6E1B">
        <w:rPr>
          <w:color w:val="000000"/>
          <w:sz w:val="24"/>
        </w:rPr>
        <w:t>（</w:t>
      </w:r>
      <w:r w:rsidRPr="003F6E1B">
        <w:rPr>
          <w:color w:val="000000"/>
          <w:sz w:val="24"/>
        </w:rPr>
        <w:t>2</w:t>
      </w:r>
      <w:r w:rsidRPr="003F6E1B">
        <w:rPr>
          <w:color w:val="000000"/>
          <w:sz w:val="24"/>
        </w:rPr>
        <w:t>）</w:t>
      </w:r>
      <w:r w:rsidRPr="003F6E1B">
        <w:rPr>
          <w:rFonts w:hint="eastAsia"/>
          <w:color w:val="000000"/>
          <w:sz w:val="24"/>
        </w:rPr>
        <w:t>党和国家事业的历史性成就和历史性变革</w:t>
      </w:r>
    </w:p>
    <w:p w:rsidR="007079F8" w:rsidRPr="003F6E1B" w:rsidRDefault="007079F8" w:rsidP="007079F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Pr>
          <w:rFonts w:asciiTheme="majorEastAsia" w:eastAsiaTheme="majorEastAsia" w:hAnsiTheme="majorEastAsia" w:hint="eastAsia"/>
          <w:bCs/>
          <w:sz w:val="24"/>
          <w:szCs w:val="28"/>
        </w:rPr>
        <w:t>夺取新时代中国特色社会主义的伟大胜利</w:t>
      </w:r>
    </w:p>
    <w:p w:rsidR="007079F8" w:rsidRPr="00760982" w:rsidRDefault="007079F8" w:rsidP="007079F8">
      <w:pPr>
        <w:spacing w:line="360" w:lineRule="auto"/>
        <w:ind w:firstLineChars="200" w:firstLine="480"/>
        <w:rPr>
          <w:color w:val="000000"/>
          <w:sz w:val="24"/>
        </w:rPr>
      </w:pPr>
      <w:r w:rsidRPr="00760982">
        <w:rPr>
          <w:color w:val="000000"/>
          <w:sz w:val="24"/>
        </w:rPr>
        <w:t>2.</w:t>
      </w:r>
      <w:r w:rsidRPr="00760982">
        <w:rPr>
          <w:color w:val="000000"/>
          <w:sz w:val="24"/>
        </w:rPr>
        <w:t>基本要求</w:t>
      </w:r>
    </w:p>
    <w:p w:rsidR="007079F8" w:rsidRPr="00760982" w:rsidRDefault="007079F8" w:rsidP="007079F8">
      <w:pPr>
        <w:spacing w:line="360" w:lineRule="auto"/>
        <w:ind w:firstLineChars="200" w:firstLine="480"/>
        <w:rPr>
          <w:sz w:val="24"/>
        </w:rPr>
      </w:pPr>
      <w:r w:rsidRPr="00760982">
        <w:rPr>
          <w:sz w:val="24"/>
        </w:rPr>
        <w:t>（</w:t>
      </w:r>
      <w:r w:rsidRPr="00760982">
        <w:rPr>
          <w:sz w:val="24"/>
        </w:rPr>
        <w:t>1</w:t>
      </w:r>
      <w:r w:rsidRPr="00760982">
        <w:rPr>
          <w:sz w:val="24"/>
        </w:rPr>
        <w:t>）</w:t>
      </w:r>
      <w:r>
        <w:rPr>
          <w:rFonts w:asciiTheme="majorEastAsia" w:eastAsiaTheme="majorEastAsia" w:hAnsiTheme="majorEastAsia" w:hint="eastAsia"/>
          <w:bCs/>
          <w:sz w:val="24"/>
          <w:szCs w:val="28"/>
        </w:rPr>
        <w:t>了解党的十八大以来的历史性成就和历史性变革</w:t>
      </w:r>
    </w:p>
    <w:p w:rsidR="007079F8" w:rsidRDefault="007079F8" w:rsidP="007079F8">
      <w:pPr>
        <w:spacing w:line="360" w:lineRule="auto"/>
        <w:ind w:firstLineChars="200" w:firstLine="480"/>
        <w:rPr>
          <w:sz w:val="24"/>
        </w:rPr>
      </w:pPr>
      <w:r w:rsidRPr="00760982">
        <w:rPr>
          <w:sz w:val="24"/>
        </w:rPr>
        <w:t>（</w:t>
      </w:r>
      <w:r w:rsidRPr="00760982">
        <w:rPr>
          <w:sz w:val="24"/>
        </w:rPr>
        <w:t>2</w:t>
      </w:r>
      <w:r w:rsidRPr="00760982">
        <w:rPr>
          <w:sz w:val="24"/>
        </w:rPr>
        <w:t>）</w:t>
      </w:r>
      <w:r>
        <w:rPr>
          <w:rFonts w:asciiTheme="majorEastAsia" w:eastAsiaTheme="majorEastAsia" w:hAnsiTheme="majorEastAsia" w:hint="eastAsia"/>
          <w:bCs/>
          <w:sz w:val="24"/>
          <w:szCs w:val="28"/>
        </w:rPr>
        <w:t>认识十九大的各项议程、贡献和十九届二中、三中全会作出的重大决策部署</w:t>
      </w:r>
      <w:r>
        <w:rPr>
          <w:rFonts w:hint="eastAsia"/>
          <w:sz w:val="24"/>
        </w:rPr>
        <w:t xml:space="preserve"> </w:t>
      </w:r>
    </w:p>
    <w:p w:rsidR="007079F8" w:rsidRPr="00760982" w:rsidRDefault="007079F8" w:rsidP="007079F8">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r w:rsidRPr="00760982">
        <w:rPr>
          <w:color w:val="000000"/>
          <w:sz w:val="24"/>
        </w:rPr>
        <w:t xml:space="preserve"> </w:t>
      </w:r>
    </w:p>
    <w:p w:rsidR="007079F8" w:rsidRPr="00DB4DD7" w:rsidRDefault="007079F8" w:rsidP="007079F8">
      <w:pPr>
        <w:spacing w:line="360" w:lineRule="auto"/>
        <w:ind w:firstLineChars="200" w:firstLine="480"/>
        <w:rPr>
          <w:color w:val="000000"/>
          <w:sz w:val="24"/>
        </w:rPr>
      </w:pPr>
      <w:r w:rsidRPr="00DB4DD7">
        <w:rPr>
          <w:color w:val="000000"/>
          <w:sz w:val="24"/>
        </w:rPr>
        <w:t>（</w:t>
      </w:r>
      <w:r w:rsidRPr="00DB4DD7">
        <w:rPr>
          <w:color w:val="000000"/>
          <w:sz w:val="24"/>
        </w:rPr>
        <w:t>1</w:t>
      </w:r>
      <w:r w:rsidRPr="00DB4DD7">
        <w:rPr>
          <w:color w:val="000000"/>
          <w:sz w:val="24"/>
        </w:rPr>
        <w:t>）</w:t>
      </w:r>
      <w:r>
        <w:rPr>
          <w:rFonts w:asciiTheme="majorEastAsia" w:eastAsiaTheme="majorEastAsia" w:hAnsiTheme="majorEastAsia" w:hint="eastAsia"/>
          <w:bCs/>
          <w:sz w:val="24"/>
          <w:szCs w:val="28"/>
        </w:rPr>
        <w:t>中国特色社会主义进入新时代与我国社会主要矛盾的新变化</w:t>
      </w:r>
    </w:p>
    <w:p w:rsidR="007079F8" w:rsidRDefault="007079F8" w:rsidP="007079F8">
      <w:pPr>
        <w:spacing w:line="360" w:lineRule="auto"/>
        <w:ind w:firstLineChars="200" w:firstLine="480"/>
        <w:rPr>
          <w:rFonts w:asciiTheme="majorEastAsia" w:eastAsiaTheme="majorEastAsia" w:hAnsiTheme="majorEastAsia"/>
          <w:bCs/>
          <w:sz w:val="24"/>
          <w:szCs w:val="28"/>
        </w:rPr>
      </w:pPr>
      <w:r w:rsidRPr="00DB4DD7">
        <w:rPr>
          <w:color w:val="000000"/>
          <w:sz w:val="24"/>
        </w:rPr>
        <w:t>（</w:t>
      </w:r>
      <w:r w:rsidRPr="00DB4DD7">
        <w:rPr>
          <w:color w:val="000000"/>
          <w:sz w:val="24"/>
        </w:rPr>
        <w:t>2</w:t>
      </w:r>
      <w:r w:rsidRPr="00DB4DD7">
        <w:rPr>
          <w:color w:val="000000"/>
          <w:sz w:val="24"/>
        </w:rPr>
        <w:t>）</w:t>
      </w:r>
      <w:r>
        <w:rPr>
          <w:rFonts w:asciiTheme="majorEastAsia" w:eastAsiaTheme="majorEastAsia" w:hAnsiTheme="majorEastAsia" w:hint="eastAsia"/>
          <w:bCs/>
          <w:sz w:val="24"/>
          <w:szCs w:val="28"/>
        </w:rPr>
        <w:t>认识习近平新时代中国特色社会主义思想的历史地位</w:t>
      </w:r>
    </w:p>
    <w:p w:rsidR="007079F8" w:rsidRDefault="007079F8" w:rsidP="007079F8">
      <w:pPr>
        <w:spacing w:line="360" w:lineRule="auto"/>
        <w:ind w:firstLineChars="200" w:firstLine="480"/>
        <w:rPr>
          <w:color w:val="000000"/>
          <w:sz w:val="24"/>
        </w:rPr>
      </w:pPr>
    </w:p>
    <w:p w:rsidR="007079F8" w:rsidRPr="00DB4DD7" w:rsidRDefault="007079F8" w:rsidP="007079F8">
      <w:pPr>
        <w:spacing w:line="360" w:lineRule="auto"/>
        <w:ind w:firstLineChars="200" w:firstLine="480"/>
        <w:rPr>
          <w:color w:val="000000"/>
          <w:sz w:val="24"/>
        </w:rPr>
      </w:pPr>
      <w:r w:rsidRPr="00DB4DD7">
        <w:rPr>
          <w:rFonts w:hint="eastAsia"/>
          <w:color w:val="000000"/>
          <w:sz w:val="24"/>
        </w:rPr>
        <w:t>教学内容与</w:t>
      </w:r>
      <w:r w:rsidRPr="00DB4DD7">
        <w:rPr>
          <w:color w:val="000000"/>
          <w:sz w:val="24"/>
        </w:rPr>
        <w:t>课程目标的</w:t>
      </w:r>
      <w:r w:rsidRPr="00DB4DD7">
        <w:rPr>
          <w:rFonts w:hint="eastAsia"/>
          <w:color w:val="000000"/>
          <w:sz w:val="24"/>
        </w:rPr>
        <w:t>对应关系及</w:t>
      </w:r>
      <w:r w:rsidRPr="00DB4DD7">
        <w:rPr>
          <w:color w:val="000000"/>
          <w:sz w:val="24"/>
        </w:rPr>
        <w:t>学时分配</w:t>
      </w:r>
      <w:r>
        <w:rPr>
          <w:rFonts w:hint="eastAsia"/>
          <w:color w:val="000000"/>
          <w:sz w:val="24"/>
        </w:rPr>
        <w:t>如表所示：</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704"/>
        <w:gridCol w:w="1409"/>
        <w:gridCol w:w="1700"/>
        <w:gridCol w:w="732"/>
      </w:tblGrid>
      <w:tr w:rsidR="007079F8" w:rsidRPr="004426EE" w:rsidTr="007079F8">
        <w:trPr>
          <w:jc w:val="center"/>
        </w:trPr>
        <w:tc>
          <w:tcPr>
            <w:tcW w:w="704" w:type="dxa"/>
            <w:shd w:val="clear" w:color="auto" w:fill="FFFFFF"/>
            <w:vAlign w:val="center"/>
          </w:tcPr>
          <w:p w:rsidR="007079F8" w:rsidRPr="004426EE" w:rsidRDefault="007079F8" w:rsidP="007079F8">
            <w:pPr>
              <w:jc w:val="center"/>
              <w:rPr>
                <w:color w:val="000000"/>
                <w:szCs w:val="21"/>
              </w:rPr>
            </w:pPr>
            <w:r w:rsidRPr="004426EE">
              <w:rPr>
                <w:rFonts w:hint="eastAsia"/>
                <w:color w:val="000000"/>
                <w:szCs w:val="21"/>
              </w:rPr>
              <w:t>序号</w:t>
            </w:r>
          </w:p>
        </w:tc>
        <w:tc>
          <w:tcPr>
            <w:tcW w:w="3704" w:type="dxa"/>
            <w:shd w:val="clear" w:color="auto" w:fill="FFFFFF"/>
            <w:vAlign w:val="center"/>
          </w:tcPr>
          <w:p w:rsidR="007079F8" w:rsidRPr="004426EE" w:rsidRDefault="007079F8" w:rsidP="007079F8">
            <w:pPr>
              <w:jc w:val="center"/>
              <w:rPr>
                <w:color w:val="000000"/>
                <w:szCs w:val="21"/>
              </w:rPr>
            </w:pPr>
            <w:r w:rsidRPr="004426EE">
              <w:rPr>
                <w:color w:val="000000"/>
                <w:szCs w:val="21"/>
              </w:rPr>
              <w:t>教学内容</w:t>
            </w:r>
          </w:p>
        </w:tc>
        <w:tc>
          <w:tcPr>
            <w:tcW w:w="1409" w:type="dxa"/>
            <w:shd w:val="clear" w:color="auto" w:fill="FFFFFF"/>
            <w:vAlign w:val="center"/>
          </w:tcPr>
          <w:p w:rsidR="007079F8" w:rsidRPr="004426EE" w:rsidRDefault="007079F8" w:rsidP="007079F8">
            <w:pPr>
              <w:jc w:val="center"/>
              <w:rPr>
                <w:color w:val="000000"/>
                <w:szCs w:val="21"/>
              </w:rPr>
            </w:pPr>
            <w:r w:rsidRPr="004426EE">
              <w:rPr>
                <w:color w:val="000000"/>
                <w:szCs w:val="21"/>
              </w:rPr>
              <w:t>支撑</w:t>
            </w:r>
            <w:r w:rsidRPr="004426EE">
              <w:rPr>
                <w:rFonts w:hint="eastAsia"/>
                <w:color w:val="000000"/>
                <w:szCs w:val="21"/>
              </w:rPr>
              <w:t>的</w:t>
            </w:r>
            <w:r w:rsidRPr="004426EE">
              <w:rPr>
                <w:color w:val="000000"/>
                <w:szCs w:val="21"/>
              </w:rPr>
              <w:t>课程目标</w:t>
            </w:r>
          </w:p>
        </w:tc>
        <w:tc>
          <w:tcPr>
            <w:tcW w:w="1700" w:type="dxa"/>
            <w:shd w:val="clear" w:color="auto" w:fill="FFFFFF"/>
            <w:vAlign w:val="center"/>
          </w:tcPr>
          <w:p w:rsidR="007079F8" w:rsidRDefault="007079F8" w:rsidP="007079F8">
            <w:pPr>
              <w:jc w:val="center"/>
              <w:rPr>
                <w:color w:val="000000"/>
                <w:szCs w:val="21"/>
              </w:rPr>
            </w:pPr>
            <w:r w:rsidRPr="004426EE">
              <w:rPr>
                <w:color w:val="000000"/>
                <w:szCs w:val="21"/>
              </w:rPr>
              <w:t>支撑</w:t>
            </w:r>
            <w:r w:rsidRPr="004426EE">
              <w:rPr>
                <w:rFonts w:hint="eastAsia"/>
                <w:color w:val="000000"/>
                <w:szCs w:val="21"/>
              </w:rPr>
              <w:t>的</w:t>
            </w:r>
            <w:r w:rsidRPr="004426EE">
              <w:rPr>
                <w:color w:val="000000"/>
                <w:szCs w:val="21"/>
              </w:rPr>
              <w:t>毕业要求</w:t>
            </w:r>
          </w:p>
          <w:p w:rsidR="007079F8" w:rsidRPr="004426EE" w:rsidRDefault="007079F8" w:rsidP="007079F8">
            <w:pPr>
              <w:jc w:val="center"/>
              <w:rPr>
                <w:color w:val="000000"/>
                <w:szCs w:val="21"/>
              </w:rPr>
            </w:pPr>
            <w:r w:rsidRPr="004426EE">
              <w:rPr>
                <w:color w:val="000000"/>
                <w:szCs w:val="21"/>
              </w:rPr>
              <w:t>指标点</w:t>
            </w:r>
          </w:p>
        </w:tc>
        <w:tc>
          <w:tcPr>
            <w:tcW w:w="732" w:type="dxa"/>
            <w:shd w:val="clear" w:color="auto" w:fill="FFFFFF"/>
            <w:vAlign w:val="center"/>
          </w:tcPr>
          <w:p w:rsidR="007079F8" w:rsidRPr="004426EE" w:rsidRDefault="007079F8" w:rsidP="007079F8">
            <w:pPr>
              <w:jc w:val="center"/>
              <w:rPr>
                <w:color w:val="000000"/>
                <w:szCs w:val="21"/>
              </w:rPr>
            </w:pPr>
            <w:r w:rsidRPr="004426EE">
              <w:rPr>
                <w:color w:val="000000"/>
                <w:szCs w:val="21"/>
              </w:rPr>
              <w:t>讲</w:t>
            </w:r>
            <w:r w:rsidRPr="004426EE">
              <w:rPr>
                <w:rFonts w:hint="eastAsia"/>
                <w:color w:val="000000"/>
                <w:szCs w:val="21"/>
              </w:rPr>
              <w:t>授</w:t>
            </w:r>
            <w:r w:rsidRPr="004426EE">
              <w:rPr>
                <w:color w:val="000000"/>
                <w:szCs w:val="21"/>
              </w:rPr>
              <w:t>学时</w:t>
            </w:r>
          </w:p>
        </w:tc>
      </w:tr>
      <w:tr w:rsidR="007079F8" w:rsidRPr="00D377F3" w:rsidTr="007079F8">
        <w:trPr>
          <w:jc w:val="center"/>
        </w:trPr>
        <w:tc>
          <w:tcPr>
            <w:tcW w:w="704" w:type="dxa"/>
            <w:vAlign w:val="center"/>
          </w:tcPr>
          <w:p w:rsidR="007079F8" w:rsidRPr="00DE78F6" w:rsidRDefault="007079F8" w:rsidP="007079F8">
            <w:pPr>
              <w:pStyle w:val="a6"/>
              <w:spacing w:before="0" w:beforeAutospacing="0" w:after="0" w:afterAutospacing="0" w:line="300" w:lineRule="auto"/>
              <w:jc w:val="center"/>
              <w:rPr>
                <w:sz w:val="21"/>
                <w:szCs w:val="21"/>
              </w:rPr>
            </w:pPr>
            <w:r w:rsidRPr="00DE78F6">
              <w:rPr>
                <w:rFonts w:hint="eastAsia"/>
                <w:sz w:val="21"/>
                <w:szCs w:val="21"/>
              </w:rPr>
              <w:lastRenderedPageBreak/>
              <w:t>1</w:t>
            </w:r>
          </w:p>
        </w:tc>
        <w:tc>
          <w:tcPr>
            <w:tcW w:w="3704" w:type="dxa"/>
            <w:vAlign w:val="center"/>
          </w:tcPr>
          <w:p w:rsidR="007079F8" w:rsidRPr="00DE78F6" w:rsidRDefault="007079F8" w:rsidP="007079F8">
            <w:pPr>
              <w:spacing w:line="300" w:lineRule="auto"/>
              <w:rPr>
                <w:rFonts w:ascii="宋体" w:hAnsi="宋体"/>
                <w:szCs w:val="21"/>
              </w:rPr>
            </w:pPr>
            <w:r w:rsidRPr="00DE78F6">
              <w:rPr>
                <w:rFonts w:ascii="宋体" w:hAnsi="宋体" w:hint="eastAsia"/>
                <w:szCs w:val="21"/>
              </w:rPr>
              <w:t>风云变幻的八十年</w:t>
            </w:r>
          </w:p>
        </w:tc>
        <w:tc>
          <w:tcPr>
            <w:tcW w:w="1409" w:type="dxa"/>
            <w:vAlign w:val="center"/>
          </w:tcPr>
          <w:p w:rsidR="007079F8" w:rsidRPr="004426EE" w:rsidRDefault="007079F8" w:rsidP="007079F8">
            <w:pPr>
              <w:jc w:val="center"/>
              <w:rPr>
                <w:color w:val="000000"/>
                <w:szCs w:val="21"/>
              </w:rPr>
            </w:pPr>
            <w:r w:rsidRPr="004426EE">
              <w:rPr>
                <w:color w:val="000000"/>
                <w:szCs w:val="21"/>
              </w:rPr>
              <w:t>目标</w:t>
            </w:r>
            <w:r>
              <w:rPr>
                <w:rFonts w:hint="eastAsia"/>
                <w:szCs w:val="21"/>
              </w:rPr>
              <w:t>1</w:t>
            </w:r>
          </w:p>
        </w:tc>
        <w:tc>
          <w:tcPr>
            <w:tcW w:w="1700" w:type="dxa"/>
            <w:vAlign w:val="center"/>
          </w:tcPr>
          <w:p w:rsidR="007079F8" w:rsidRPr="00AB36BB" w:rsidRDefault="007079F8" w:rsidP="007079F8">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7079F8" w:rsidRPr="00AB36BB" w:rsidRDefault="007079F8" w:rsidP="007079F8">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3</w:t>
            </w:r>
          </w:p>
        </w:tc>
      </w:tr>
      <w:tr w:rsidR="007079F8" w:rsidRPr="00D377F3" w:rsidTr="007079F8">
        <w:trPr>
          <w:jc w:val="center"/>
        </w:trPr>
        <w:tc>
          <w:tcPr>
            <w:tcW w:w="704" w:type="dxa"/>
            <w:vAlign w:val="center"/>
          </w:tcPr>
          <w:p w:rsidR="007079F8" w:rsidRPr="00DE78F6" w:rsidRDefault="007079F8" w:rsidP="007079F8">
            <w:pPr>
              <w:pStyle w:val="a6"/>
              <w:spacing w:before="0" w:beforeAutospacing="0" w:after="0" w:afterAutospacing="0" w:line="300" w:lineRule="auto"/>
              <w:jc w:val="center"/>
              <w:rPr>
                <w:sz w:val="21"/>
                <w:szCs w:val="21"/>
              </w:rPr>
            </w:pPr>
            <w:r w:rsidRPr="00DE78F6">
              <w:rPr>
                <w:rFonts w:hint="eastAsia"/>
                <w:sz w:val="21"/>
                <w:szCs w:val="21"/>
              </w:rPr>
              <w:t>2</w:t>
            </w:r>
          </w:p>
        </w:tc>
        <w:tc>
          <w:tcPr>
            <w:tcW w:w="3704" w:type="dxa"/>
            <w:vAlign w:val="center"/>
          </w:tcPr>
          <w:p w:rsidR="007079F8" w:rsidRPr="00DE78F6" w:rsidRDefault="007079F8" w:rsidP="007079F8">
            <w:pPr>
              <w:spacing w:line="300" w:lineRule="auto"/>
              <w:rPr>
                <w:rFonts w:ascii="宋体" w:hAnsi="宋体"/>
                <w:szCs w:val="21"/>
              </w:rPr>
            </w:pPr>
            <w:r w:rsidRPr="00DE78F6">
              <w:rPr>
                <w:rFonts w:ascii="宋体" w:hAnsi="宋体" w:hint="eastAsia"/>
                <w:szCs w:val="21"/>
              </w:rPr>
              <w:t>反对外国侵略的斗争</w:t>
            </w:r>
          </w:p>
        </w:tc>
        <w:tc>
          <w:tcPr>
            <w:tcW w:w="1409" w:type="dxa"/>
            <w:vAlign w:val="center"/>
          </w:tcPr>
          <w:p w:rsidR="007079F8" w:rsidRPr="004426EE" w:rsidRDefault="007079F8" w:rsidP="007079F8">
            <w:pPr>
              <w:jc w:val="center"/>
              <w:rPr>
                <w:color w:val="000000"/>
                <w:szCs w:val="21"/>
              </w:rPr>
            </w:pPr>
            <w:r w:rsidRPr="004426EE">
              <w:rPr>
                <w:color w:val="000000"/>
                <w:szCs w:val="21"/>
              </w:rPr>
              <w:t>目标</w:t>
            </w:r>
            <w:r>
              <w:rPr>
                <w:rFonts w:hint="eastAsia"/>
                <w:szCs w:val="21"/>
              </w:rPr>
              <w:t>1</w:t>
            </w:r>
          </w:p>
        </w:tc>
        <w:tc>
          <w:tcPr>
            <w:tcW w:w="1700" w:type="dxa"/>
            <w:vAlign w:val="center"/>
          </w:tcPr>
          <w:p w:rsidR="007079F8" w:rsidRPr="00AB36BB" w:rsidRDefault="007079F8" w:rsidP="007079F8">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7079F8" w:rsidRPr="00AB36BB" w:rsidRDefault="007079F8" w:rsidP="007079F8">
            <w:pPr>
              <w:spacing w:line="300" w:lineRule="auto"/>
              <w:jc w:val="center"/>
              <w:rPr>
                <w:rFonts w:asciiTheme="minorEastAsia" w:eastAsiaTheme="minorEastAsia" w:hAnsiTheme="minorEastAsia"/>
                <w:szCs w:val="21"/>
              </w:rPr>
            </w:pPr>
            <w:r w:rsidRPr="00AB36BB">
              <w:rPr>
                <w:rFonts w:asciiTheme="minorEastAsia" w:eastAsiaTheme="minorEastAsia" w:hAnsiTheme="minorEastAsia" w:hint="eastAsia"/>
                <w:szCs w:val="21"/>
              </w:rPr>
              <w:t>3</w:t>
            </w:r>
          </w:p>
        </w:tc>
      </w:tr>
      <w:tr w:rsidR="007079F8" w:rsidRPr="00D377F3" w:rsidTr="007079F8">
        <w:trPr>
          <w:jc w:val="center"/>
        </w:trPr>
        <w:tc>
          <w:tcPr>
            <w:tcW w:w="704" w:type="dxa"/>
            <w:vAlign w:val="center"/>
          </w:tcPr>
          <w:p w:rsidR="007079F8" w:rsidRPr="00DE78F6" w:rsidRDefault="007079F8" w:rsidP="007079F8">
            <w:pPr>
              <w:pStyle w:val="a6"/>
              <w:spacing w:before="0" w:beforeAutospacing="0" w:after="0" w:afterAutospacing="0" w:line="300" w:lineRule="auto"/>
              <w:jc w:val="center"/>
              <w:rPr>
                <w:sz w:val="21"/>
                <w:szCs w:val="21"/>
              </w:rPr>
            </w:pPr>
            <w:r w:rsidRPr="00DE78F6">
              <w:rPr>
                <w:rFonts w:hint="eastAsia"/>
                <w:sz w:val="21"/>
                <w:szCs w:val="21"/>
              </w:rPr>
              <w:t>3</w:t>
            </w:r>
          </w:p>
        </w:tc>
        <w:tc>
          <w:tcPr>
            <w:tcW w:w="3704" w:type="dxa"/>
            <w:vAlign w:val="center"/>
          </w:tcPr>
          <w:p w:rsidR="007079F8" w:rsidRPr="00DE78F6" w:rsidRDefault="007079F8" w:rsidP="007079F8">
            <w:pPr>
              <w:spacing w:line="300" w:lineRule="auto"/>
              <w:rPr>
                <w:rFonts w:ascii="宋体" w:hAnsi="宋体"/>
                <w:szCs w:val="21"/>
              </w:rPr>
            </w:pPr>
            <w:r w:rsidRPr="00DE78F6">
              <w:rPr>
                <w:rFonts w:ascii="宋体" w:hAnsi="宋体" w:hint="eastAsia"/>
                <w:szCs w:val="21"/>
              </w:rPr>
              <w:t>对国家出路的早期探索</w:t>
            </w:r>
          </w:p>
        </w:tc>
        <w:tc>
          <w:tcPr>
            <w:tcW w:w="1409" w:type="dxa"/>
            <w:vAlign w:val="center"/>
          </w:tcPr>
          <w:p w:rsidR="007079F8" w:rsidRPr="004426EE" w:rsidRDefault="007079F8" w:rsidP="007079F8">
            <w:pPr>
              <w:jc w:val="center"/>
              <w:rPr>
                <w:color w:val="000000"/>
                <w:szCs w:val="21"/>
              </w:rPr>
            </w:pPr>
            <w:r w:rsidRPr="004426EE">
              <w:rPr>
                <w:color w:val="000000"/>
                <w:szCs w:val="21"/>
              </w:rPr>
              <w:t>目标</w:t>
            </w:r>
            <w:r>
              <w:rPr>
                <w:rFonts w:hint="eastAsia"/>
                <w:szCs w:val="21"/>
              </w:rPr>
              <w:t>1</w:t>
            </w:r>
          </w:p>
        </w:tc>
        <w:tc>
          <w:tcPr>
            <w:tcW w:w="1700" w:type="dxa"/>
            <w:vAlign w:val="center"/>
          </w:tcPr>
          <w:p w:rsidR="007079F8" w:rsidRPr="00AB36BB" w:rsidRDefault="007079F8" w:rsidP="007079F8">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7079F8" w:rsidRPr="00AB36BB" w:rsidRDefault="007079F8" w:rsidP="007079F8">
            <w:pPr>
              <w:spacing w:line="300" w:lineRule="auto"/>
              <w:jc w:val="center"/>
              <w:rPr>
                <w:rFonts w:asciiTheme="minorEastAsia" w:eastAsiaTheme="minorEastAsia" w:hAnsiTheme="minorEastAsia"/>
                <w:szCs w:val="21"/>
              </w:rPr>
            </w:pPr>
            <w:r w:rsidRPr="00AB36BB">
              <w:rPr>
                <w:rFonts w:asciiTheme="minorEastAsia" w:eastAsiaTheme="minorEastAsia" w:hAnsiTheme="minorEastAsia" w:hint="eastAsia"/>
                <w:szCs w:val="21"/>
              </w:rPr>
              <w:t>3</w:t>
            </w:r>
          </w:p>
        </w:tc>
      </w:tr>
      <w:tr w:rsidR="007079F8" w:rsidRPr="00D377F3" w:rsidTr="007079F8">
        <w:trPr>
          <w:jc w:val="center"/>
        </w:trPr>
        <w:tc>
          <w:tcPr>
            <w:tcW w:w="704" w:type="dxa"/>
            <w:vAlign w:val="center"/>
          </w:tcPr>
          <w:p w:rsidR="007079F8" w:rsidRPr="00DE78F6" w:rsidRDefault="007079F8" w:rsidP="007079F8">
            <w:pPr>
              <w:pStyle w:val="a6"/>
              <w:spacing w:before="0" w:beforeAutospacing="0" w:after="0" w:afterAutospacing="0" w:line="300" w:lineRule="auto"/>
              <w:jc w:val="center"/>
              <w:rPr>
                <w:sz w:val="21"/>
                <w:szCs w:val="21"/>
              </w:rPr>
            </w:pPr>
            <w:r w:rsidRPr="00DE78F6">
              <w:rPr>
                <w:rFonts w:hint="eastAsia"/>
                <w:sz w:val="21"/>
                <w:szCs w:val="21"/>
              </w:rPr>
              <w:t>4</w:t>
            </w:r>
          </w:p>
        </w:tc>
        <w:tc>
          <w:tcPr>
            <w:tcW w:w="3704" w:type="dxa"/>
            <w:vAlign w:val="center"/>
          </w:tcPr>
          <w:p w:rsidR="007079F8" w:rsidRPr="00DE78F6" w:rsidRDefault="007079F8" w:rsidP="007079F8">
            <w:pPr>
              <w:spacing w:line="300" w:lineRule="auto"/>
              <w:rPr>
                <w:rFonts w:ascii="宋体" w:hAnsi="宋体"/>
                <w:szCs w:val="21"/>
              </w:rPr>
            </w:pPr>
            <w:r w:rsidRPr="00DE78F6">
              <w:rPr>
                <w:rFonts w:ascii="宋体" w:hAnsi="宋体" w:hint="eastAsia"/>
                <w:szCs w:val="21"/>
              </w:rPr>
              <w:t>辛亥革命与君主专制制度的终结</w:t>
            </w:r>
          </w:p>
        </w:tc>
        <w:tc>
          <w:tcPr>
            <w:tcW w:w="1409" w:type="dxa"/>
            <w:vAlign w:val="center"/>
          </w:tcPr>
          <w:p w:rsidR="007079F8" w:rsidRPr="004426EE" w:rsidRDefault="007079F8" w:rsidP="007079F8">
            <w:pPr>
              <w:jc w:val="center"/>
              <w:rPr>
                <w:color w:val="000000"/>
                <w:szCs w:val="21"/>
              </w:rPr>
            </w:pPr>
            <w:r w:rsidRPr="004426EE">
              <w:rPr>
                <w:color w:val="000000"/>
                <w:szCs w:val="21"/>
              </w:rPr>
              <w:t>目标</w:t>
            </w:r>
            <w:r>
              <w:rPr>
                <w:rFonts w:hint="eastAsia"/>
                <w:szCs w:val="21"/>
              </w:rPr>
              <w:t>1</w:t>
            </w:r>
          </w:p>
        </w:tc>
        <w:tc>
          <w:tcPr>
            <w:tcW w:w="1700" w:type="dxa"/>
            <w:vAlign w:val="center"/>
          </w:tcPr>
          <w:p w:rsidR="007079F8" w:rsidRPr="00AB36BB" w:rsidRDefault="007079F8" w:rsidP="007079F8">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7079F8" w:rsidRPr="00AB36BB" w:rsidRDefault="007079F8" w:rsidP="007079F8">
            <w:pPr>
              <w:spacing w:line="300" w:lineRule="auto"/>
              <w:jc w:val="center"/>
              <w:rPr>
                <w:rFonts w:asciiTheme="minorEastAsia" w:eastAsiaTheme="minorEastAsia" w:hAnsiTheme="minorEastAsia"/>
                <w:szCs w:val="21"/>
              </w:rPr>
            </w:pPr>
            <w:r w:rsidRPr="00AB36BB">
              <w:rPr>
                <w:rFonts w:asciiTheme="minorEastAsia" w:eastAsiaTheme="minorEastAsia" w:hAnsiTheme="minorEastAsia" w:hint="eastAsia"/>
                <w:szCs w:val="21"/>
              </w:rPr>
              <w:t>3</w:t>
            </w:r>
          </w:p>
        </w:tc>
      </w:tr>
      <w:tr w:rsidR="007079F8" w:rsidRPr="00D377F3" w:rsidTr="007079F8">
        <w:trPr>
          <w:jc w:val="center"/>
        </w:trPr>
        <w:tc>
          <w:tcPr>
            <w:tcW w:w="704" w:type="dxa"/>
            <w:vAlign w:val="center"/>
          </w:tcPr>
          <w:p w:rsidR="007079F8" w:rsidRPr="00DE78F6" w:rsidRDefault="007079F8" w:rsidP="007079F8">
            <w:pPr>
              <w:pStyle w:val="a6"/>
              <w:spacing w:before="0" w:beforeAutospacing="0" w:after="0" w:afterAutospacing="0" w:line="300" w:lineRule="auto"/>
              <w:jc w:val="center"/>
              <w:rPr>
                <w:sz w:val="21"/>
                <w:szCs w:val="21"/>
              </w:rPr>
            </w:pPr>
            <w:r w:rsidRPr="00DE78F6">
              <w:rPr>
                <w:rFonts w:hint="eastAsia"/>
                <w:sz w:val="21"/>
                <w:szCs w:val="21"/>
              </w:rPr>
              <w:t>5</w:t>
            </w:r>
          </w:p>
        </w:tc>
        <w:tc>
          <w:tcPr>
            <w:tcW w:w="3704" w:type="dxa"/>
            <w:vAlign w:val="center"/>
          </w:tcPr>
          <w:p w:rsidR="007079F8" w:rsidRDefault="007079F8" w:rsidP="007079F8">
            <w:pPr>
              <w:ind w:left="57"/>
              <w:rPr>
                <w:rFonts w:ascii="宋体" w:hAnsi="宋体"/>
                <w:szCs w:val="21"/>
              </w:rPr>
            </w:pPr>
            <w:r w:rsidRPr="00DE78F6">
              <w:rPr>
                <w:rFonts w:ascii="宋体" w:hAnsi="宋体" w:hint="eastAsia"/>
                <w:szCs w:val="21"/>
              </w:rPr>
              <w:t>翻天覆地的三十年；</w:t>
            </w:r>
          </w:p>
          <w:p w:rsidR="007079F8" w:rsidRPr="00DE78F6" w:rsidRDefault="007079F8" w:rsidP="007079F8">
            <w:pPr>
              <w:ind w:left="57"/>
              <w:rPr>
                <w:rFonts w:ascii="宋体" w:hAnsi="宋体"/>
                <w:szCs w:val="21"/>
              </w:rPr>
            </w:pPr>
            <w:r w:rsidRPr="00DE78F6">
              <w:rPr>
                <w:rFonts w:ascii="宋体" w:hAnsi="宋体" w:hint="eastAsia"/>
                <w:szCs w:val="21"/>
              </w:rPr>
              <w:t>开天辟地的大事变</w:t>
            </w:r>
          </w:p>
        </w:tc>
        <w:tc>
          <w:tcPr>
            <w:tcW w:w="1409" w:type="dxa"/>
            <w:vAlign w:val="center"/>
          </w:tcPr>
          <w:p w:rsidR="007079F8" w:rsidRPr="004426EE" w:rsidRDefault="007079F8" w:rsidP="007079F8">
            <w:pPr>
              <w:jc w:val="center"/>
              <w:rPr>
                <w:color w:val="000000"/>
                <w:szCs w:val="21"/>
              </w:rPr>
            </w:pPr>
            <w:r w:rsidRPr="004426EE">
              <w:rPr>
                <w:color w:val="000000"/>
                <w:szCs w:val="21"/>
              </w:rPr>
              <w:t>目标</w:t>
            </w:r>
            <w:r>
              <w:rPr>
                <w:rFonts w:hint="eastAsia"/>
                <w:szCs w:val="21"/>
              </w:rPr>
              <w:t>1</w:t>
            </w:r>
          </w:p>
        </w:tc>
        <w:tc>
          <w:tcPr>
            <w:tcW w:w="1700" w:type="dxa"/>
            <w:vAlign w:val="center"/>
          </w:tcPr>
          <w:p w:rsidR="007079F8" w:rsidRPr="00AB36BB" w:rsidRDefault="007079F8" w:rsidP="007079F8">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7079F8" w:rsidRPr="00AB36BB" w:rsidRDefault="007079F8" w:rsidP="007079F8">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3</w:t>
            </w:r>
          </w:p>
        </w:tc>
      </w:tr>
      <w:tr w:rsidR="007079F8" w:rsidRPr="00D377F3" w:rsidTr="007079F8">
        <w:trPr>
          <w:jc w:val="center"/>
        </w:trPr>
        <w:tc>
          <w:tcPr>
            <w:tcW w:w="704" w:type="dxa"/>
            <w:vAlign w:val="center"/>
          </w:tcPr>
          <w:p w:rsidR="007079F8" w:rsidRPr="00DE78F6" w:rsidRDefault="007079F8" w:rsidP="007079F8">
            <w:pPr>
              <w:pStyle w:val="a6"/>
              <w:spacing w:before="0" w:beforeAutospacing="0" w:after="0" w:afterAutospacing="0" w:line="300" w:lineRule="auto"/>
              <w:jc w:val="center"/>
              <w:rPr>
                <w:sz w:val="21"/>
                <w:szCs w:val="21"/>
              </w:rPr>
            </w:pPr>
            <w:r w:rsidRPr="00DE78F6">
              <w:rPr>
                <w:rFonts w:hint="eastAsia"/>
                <w:sz w:val="21"/>
                <w:szCs w:val="21"/>
              </w:rPr>
              <w:t>6</w:t>
            </w:r>
          </w:p>
        </w:tc>
        <w:tc>
          <w:tcPr>
            <w:tcW w:w="3704" w:type="dxa"/>
            <w:vAlign w:val="center"/>
          </w:tcPr>
          <w:p w:rsidR="007079F8" w:rsidRPr="00DE78F6" w:rsidRDefault="007079F8" w:rsidP="007079F8">
            <w:pPr>
              <w:spacing w:line="300" w:lineRule="auto"/>
              <w:rPr>
                <w:rFonts w:ascii="宋体" w:hAnsi="宋体"/>
                <w:szCs w:val="21"/>
              </w:rPr>
            </w:pPr>
            <w:r w:rsidRPr="00DE78F6">
              <w:rPr>
                <w:rFonts w:ascii="宋体" w:hAnsi="宋体" w:hint="eastAsia"/>
                <w:szCs w:val="21"/>
              </w:rPr>
              <w:t>中国革命的新道路</w:t>
            </w:r>
          </w:p>
        </w:tc>
        <w:tc>
          <w:tcPr>
            <w:tcW w:w="1409" w:type="dxa"/>
            <w:vAlign w:val="center"/>
          </w:tcPr>
          <w:p w:rsidR="007079F8" w:rsidRPr="004426EE" w:rsidRDefault="007079F8" w:rsidP="007079F8">
            <w:pPr>
              <w:jc w:val="center"/>
              <w:rPr>
                <w:color w:val="000000"/>
                <w:szCs w:val="21"/>
              </w:rPr>
            </w:pPr>
            <w:r w:rsidRPr="004426EE">
              <w:rPr>
                <w:color w:val="000000"/>
                <w:szCs w:val="21"/>
              </w:rPr>
              <w:t>目标</w:t>
            </w:r>
            <w:r>
              <w:rPr>
                <w:rFonts w:hint="eastAsia"/>
                <w:szCs w:val="21"/>
              </w:rPr>
              <w:t>1</w:t>
            </w:r>
          </w:p>
        </w:tc>
        <w:tc>
          <w:tcPr>
            <w:tcW w:w="1700" w:type="dxa"/>
            <w:vAlign w:val="center"/>
          </w:tcPr>
          <w:p w:rsidR="007079F8" w:rsidRPr="00AB36BB" w:rsidRDefault="007079F8" w:rsidP="007079F8">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7079F8" w:rsidRPr="00AB36BB" w:rsidRDefault="007079F8" w:rsidP="007079F8">
            <w:pPr>
              <w:spacing w:line="300" w:lineRule="auto"/>
              <w:jc w:val="center"/>
              <w:rPr>
                <w:rFonts w:asciiTheme="minorEastAsia" w:eastAsiaTheme="minorEastAsia" w:hAnsiTheme="minorEastAsia"/>
                <w:szCs w:val="21"/>
              </w:rPr>
            </w:pPr>
            <w:r w:rsidRPr="00AB36BB">
              <w:rPr>
                <w:rFonts w:asciiTheme="minorEastAsia" w:eastAsiaTheme="minorEastAsia" w:hAnsiTheme="minorEastAsia" w:hint="eastAsia"/>
                <w:szCs w:val="21"/>
              </w:rPr>
              <w:t>3</w:t>
            </w:r>
          </w:p>
        </w:tc>
      </w:tr>
      <w:tr w:rsidR="007079F8" w:rsidRPr="00D377F3" w:rsidTr="007079F8">
        <w:trPr>
          <w:jc w:val="center"/>
        </w:trPr>
        <w:tc>
          <w:tcPr>
            <w:tcW w:w="704" w:type="dxa"/>
            <w:vAlign w:val="center"/>
          </w:tcPr>
          <w:p w:rsidR="007079F8" w:rsidRPr="00DE78F6" w:rsidRDefault="007079F8" w:rsidP="007079F8">
            <w:pPr>
              <w:pStyle w:val="a6"/>
              <w:spacing w:before="0" w:beforeAutospacing="0" w:after="0" w:afterAutospacing="0" w:line="300" w:lineRule="auto"/>
              <w:jc w:val="center"/>
              <w:rPr>
                <w:sz w:val="21"/>
                <w:szCs w:val="21"/>
              </w:rPr>
            </w:pPr>
            <w:r w:rsidRPr="00DE78F6">
              <w:rPr>
                <w:rFonts w:hint="eastAsia"/>
                <w:sz w:val="21"/>
                <w:szCs w:val="21"/>
              </w:rPr>
              <w:t>7</w:t>
            </w:r>
          </w:p>
        </w:tc>
        <w:tc>
          <w:tcPr>
            <w:tcW w:w="3704" w:type="dxa"/>
            <w:vAlign w:val="center"/>
          </w:tcPr>
          <w:p w:rsidR="007079F8" w:rsidRPr="00DE78F6" w:rsidRDefault="007079F8" w:rsidP="007079F8">
            <w:pPr>
              <w:spacing w:line="300" w:lineRule="auto"/>
              <w:rPr>
                <w:rFonts w:ascii="宋体" w:hAnsi="宋体"/>
                <w:szCs w:val="21"/>
              </w:rPr>
            </w:pPr>
            <w:r w:rsidRPr="00DE78F6">
              <w:rPr>
                <w:rFonts w:ascii="宋体" w:hAnsi="宋体" w:hint="eastAsia"/>
                <w:szCs w:val="21"/>
              </w:rPr>
              <w:t>中华民族的抗日战争</w:t>
            </w:r>
          </w:p>
        </w:tc>
        <w:tc>
          <w:tcPr>
            <w:tcW w:w="1409" w:type="dxa"/>
            <w:vAlign w:val="center"/>
          </w:tcPr>
          <w:p w:rsidR="007079F8" w:rsidRPr="004426EE" w:rsidRDefault="007079F8" w:rsidP="007079F8">
            <w:pPr>
              <w:jc w:val="center"/>
              <w:rPr>
                <w:color w:val="000000"/>
                <w:szCs w:val="21"/>
              </w:rPr>
            </w:pPr>
            <w:r w:rsidRPr="004426EE">
              <w:rPr>
                <w:color w:val="000000"/>
                <w:szCs w:val="21"/>
              </w:rPr>
              <w:t>目标</w:t>
            </w:r>
            <w:r>
              <w:rPr>
                <w:rFonts w:hint="eastAsia"/>
                <w:szCs w:val="21"/>
              </w:rPr>
              <w:t>1</w:t>
            </w:r>
          </w:p>
        </w:tc>
        <w:tc>
          <w:tcPr>
            <w:tcW w:w="1700" w:type="dxa"/>
            <w:vAlign w:val="center"/>
          </w:tcPr>
          <w:p w:rsidR="007079F8" w:rsidRPr="00AB36BB" w:rsidRDefault="007079F8" w:rsidP="007079F8">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7079F8" w:rsidRPr="00AB36BB" w:rsidRDefault="007079F8" w:rsidP="007079F8">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6</w:t>
            </w:r>
          </w:p>
        </w:tc>
      </w:tr>
      <w:tr w:rsidR="007079F8" w:rsidRPr="00D377F3" w:rsidTr="007079F8">
        <w:trPr>
          <w:jc w:val="center"/>
        </w:trPr>
        <w:tc>
          <w:tcPr>
            <w:tcW w:w="704" w:type="dxa"/>
          </w:tcPr>
          <w:p w:rsidR="007079F8" w:rsidRPr="00DE78F6" w:rsidRDefault="007079F8" w:rsidP="007079F8">
            <w:pPr>
              <w:spacing w:line="300" w:lineRule="auto"/>
              <w:jc w:val="center"/>
              <w:rPr>
                <w:rFonts w:ascii="宋体" w:hAnsi="宋体"/>
                <w:szCs w:val="21"/>
              </w:rPr>
            </w:pPr>
            <w:r w:rsidRPr="00DE78F6">
              <w:rPr>
                <w:rFonts w:ascii="宋体" w:hAnsi="宋体" w:hint="eastAsia"/>
                <w:szCs w:val="21"/>
              </w:rPr>
              <w:t>8</w:t>
            </w:r>
          </w:p>
        </w:tc>
        <w:tc>
          <w:tcPr>
            <w:tcW w:w="3704" w:type="dxa"/>
            <w:vAlign w:val="center"/>
          </w:tcPr>
          <w:p w:rsidR="007079F8" w:rsidRPr="00DE78F6" w:rsidRDefault="007079F8" w:rsidP="007079F8">
            <w:pPr>
              <w:spacing w:line="300" w:lineRule="auto"/>
              <w:rPr>
                <w:rFonts w:ascii="宋体" w:hAnsi="宋体"/>
                <w:szCs w:val="21"/>
              </w:rPr>
            </w:pPr>
            <w:r w:rsidRPr="00DE78F6">
              <w:rPr>
                <w:rFonts w:ascii="宋体" w:hAnsi="宋体" w:hint="eastAsia"/>
                <w:szCs w:val="21"/>
              </w:rPr>
              <w:t>为新中国而奋斗</w:t>
            </w:r>
          </w:p>
        </w:tc>
        <w:tc>
          <w:tcPr>
            <w:tcW w:w="1409" w:type="dxa"/>
            <w:vAlign w:val="center"/>
          </w:tcPr>
          <w:p w:rsidR="007079F8" w:rsidRPr="004426EE" w:rsidRDefault="007079F8" w:rsidP="007079F8">
            <w:pPr>
              <w:jc w:val="center"/>
              <w:rPr>
                <w:color w:val="000000"/>
                <w:szCs w:val="21"/>
              </w:rPr>
            </w:pPr>
            <w:r w:rsidRPr="004426EE">
              <w:rPr>
                <w:color w:val="000000"/>
                <w:szCs w:val="21"/>
              </w:rPr>
              <w:t>目标</w:t>
            </w:r>
            <w:r>
              <w:rPr>
                <w:rFonts w:hint="eastAsia"/>
                <w:szCs w:val="21"/>
              </w:rPr>
              <w:t>1</w:t>
            </w:r>
          </w:p>
        </w:tc>
        <w:tc>
          <w:tcPr>
            <w:tcW w:w="1700" w:type="dxa"/>
            <w:vAlign w:val="center"/>
          </w:tcPr>
          <w:p w:rsidR="007079F8" w:rsidRPr="00AB36BB" w:rsidRDefault="007079F8" w:rsidP="007079F8">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7079F8" w:rsidRPr="00AB36BB" w:rsidRDefault="007079F8" w:rsidP="007079F8">
            <w:pPr>
              <w:spacing w:line="300" w:lineRule="auto"/>
              <w:jc w:val="center"/>
              <w:rPr>
                <w:rFonts w:asciiTheme="minorEastAsia" w:eastAsiaTheme="minorEastAsia" w:hAnsiTheme="minorEastAsia"/>
                <w:szCs w:val="21"/>
              </w:rPr>
            </w:pPr>
            <w:r w:rsidRPr="00AB36BB">
              <w:rPr>
                <w:rFonts w:asciiTheme="minorEastAsia" w:eastAsiaTheme="minorEastAsia" w:hAnsiTheme="minorEastAsia" w:hint="eastAsia"/>
                <w:szCs w:val="21"/>
              </w:rPr>
              <w:t>3</w:t>
            </w:r>
          </w:p>
        </w:tc>
      </w:tr>
      <w:tr w:rsidR="007079F8" w:rsidRPr="00D377F3" w:rsidTr="007079F8">
        <w:trPr>
          <w:jc w:val="center"/>
        </w:trPr>
        <w:tc>
          <w:tcPr>
            <w:tcW w:w="704" w:type="dxa"/>
          </w:tcPr>
          <w:p w:rsidR="007079F8" w:rsidRPr="00DE78F6" w:rsidRDefault="007079F8" w:rsidP="007079F8">
            <w:pPr>
              <w:spacing w:line="300" w:lineRule="auto"/>
              <w:jc w:val="center"/>
              <w:rPr>
                <w:rFonts w:ascii="宋体" w:hAnsi="宋体"/>
                <w:szCs w:val="21"/>
              </w:rPr>
            </w:pPr>
            <w:r w:rsidRPr="00DE78F6">
              <w:rPr>
                <w:rFonts w:ascii="宋体" w:hAnsi="宋体" w:hint="eastAsia"/>
                <w:szCs w:val="21"/>
              </w:rPr>
              <w:t>9</w:t>
            </w:r>
          </w:p>
        </w:tc>
        <w:tc>
          <w:tcPr>
            <w:tcW w:w="3704" w:type="dxa"/>
            <w:vAlign w:val="center"/>
          </w:tcPr>
          <w:p w:rsidR="007079F8" w:rsidRPr="00DE78F6" w:rsidRDefault="007079F8" w:rsidP="007079F8">
            <w:pPr>
              <w:spacing w:line="300" w:lineRule="auto"/>
              <w:rPr>
                <w:rFonts w:ascii="宋体" w:hAnsi="宋体"/>
                <w:szCs w:val="21"/>
              </w:rPr>
            </w:pPr>
            <w:r w:rsidRPr="00DE78F6">
              <w:rPr>
                <w:rFonts w:ascii="宋体" w:hAnsi="宋体" w:hint="eastAsia"/>
                <w:szCs w:val="21"/>
              </w:rPr>
              <w:t>辉煌的历史进程</w:t>
            </w:r>
          </w:p>
        </w:tc>
        <w:tc>
          <w:tcPr>
            <w:tcW w:w="1409" w:type="dxa"/>
            <w:vAlign w:val="center"/>
          </w:tcPr>
          <w:p w:rsidR="007079F8" w:rsidRPr="004426EE" w:rsidRDefault="007079F8" w:rsidP="007079F8">
            <w:pPr>
              <w:jc w:val="center"/>
              <w:rPr>
                <w:color w:val="000000"/>
                <w:szCs w:val="21"/>
              </w:rPr>
            </w:pPr>
            <w:r w:rsidRPr="004426EE">
              <w:rPr>
                <w:color w:val="000000"/>
                <w:szCs w:val="21"/>
              </w:rPr>
              <w:t>目标</w:t>
            </w:r>
            <w:r>
              <w:rPr>
                <w:rFonts w:hint="eastAsia"/>
                <w:szCs w:val="21"/>
              </w:rPr>
              <w:t>1</w:t>
            </w:r>
          </w:p>
        </w:tc>
        <w:tc>
          <w:tcPr>
            <w:tcW w:w="1700" w:type="dxa"/>
            <w:vAlign w:val="center"/>
          </w:tcPr>
          <w:p w:rsidR="007079F8" w:rsidRPr="00AB36BB" w:rsidRDefault="007079F8" w:rsidP="007079F8">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7079F8" w:rsidRPr="00AB36BB" w:rsidRDefault="007079F8" w:rsidP="007079F8">
            <w:pPr>
              <w:spacing w:line="300" w:lineRule="auto"/>
              <w:jc w:val="center"/>
              <w:rPr>
                <w:rFonts w:asciiTheme="minorEastAsia" w:eastAsiaTheme="minorEastAsia" w:hAnsiTheme="minorEastAsia"/>
                <w:szCs w:val="21"/>
              </w:rPr>
            </w:pPr>
            <w:r w:rsidRPr="00AB36BB">
              <w:rPr>
                <w:rFonts w:asciiTheme="minorEastAsia" w:eastAsiaTheme="minorEastAsia" w:hAnsiTheme="minorEastAsia" w:hint="eastAsia"/>
                <w:szCs w:val="21"/>
              </w:rPr>
              <w:t>3</w:t>
            </w:r>
          </w:p>
        </w:tc>
      </w:tr>
      <w:tr w:rsidR="007079F8" w:rsidRPr="00D377F3" w:rsidTr="007079F8">
        <w:trPr>
          <w:jc w:val="center"/>
        </w:trPr>
        <w:tc>
          <w:tcPr>
            <w:tcW w:w="704" w:type="dxa"/>
            <w:vAlign w:val="center"/>
          </w:tcPr>
          <w:p w:rsidR="007079F8" w:rsidRPr="00DE78F6" w:rsidRDefault="007079F8" w:rsidP="007079F8">
            <w:pPr>
              <w:spacing w:line="276" w:lineRule="auto"/>
              <w:jc w:val="center"/>
              <w:rPr>
                <w:rFonts w:ascii="宋体" w:hAnsi="宋体"/>
                <w:szCs w:val="21"/>
              </w:rPr>
            </w:pPr>
            <w:r w:rsidRPr="00DE78F6">
              <w:rPr>
                <w:rFonts w:ascii="宋体" w:hAnsi="宋体" w:hint="eastAsia"/>
                <w:szCs w:val="21"/>
              </w:rPr>
              <w:t>10</w:t>
            </w:r>
          </w:p>
        </w:tc>
        <w:tc>
          <w:tcPr>
            <w:tcW w:w="3704" w:type="dxa"/>
            <w:vAlign w:val="center"/>
          </w:tcPr>
          <w:p w:rsidR="007079F8" w:rsidRPr="00DE78F6" w:rsidRDefault="007079F8" w:rsidP="007079F8">
            <w:pPr>
              <w:spacing w:line="300" w:lineRule="auto"/>
              <w:ind w:left="57"/>
              <w:rPr>
                <w:rFonts w:ascii="宋体" w:hAnsi="宋体"/>
                <w:szCs w:val="21"/>
              </w:rPr>
            </w:pPr>
            <w:r w:rsidRPr="00DE78F6">
              <w:rPr>
                <w:rFonts w:ascii="宋体" w:hAnsi="宋体" w:hint="eastAsia"/>
                <w:szCs w:val="21"/>
              </w:rPr>
              <w:t>社会主义基本制度在中国的确立</w:t>
            </w:r>
          </w:p>
        </w:tc>
        <w:tc>
          <w:tcPr>
            <w:tcW w:w="1409" w:type="dxa"/>
            <w:vAlign w:val="center"/>
          </w:tcPr>
          <w:p w:rsidR="007079F8" w:rsidRPr="004426EE" w:rsidRDefault="007079F8" w:rsidP="007079F8">
            <w:pPr>
              <w:jc w:val="center"/>
              <w:rPr>
                <w:color w:val="000000"/>
                <w:szCs w:val="21"/>
              </w:rPr>
            </w:pPr>
            <w:r w:rsidRPr="004426EE">
              <w:rPr>
                <w:color w:val="000000"/>
                <w:szCs w:val="21"/>
              </w:rPr>
              <w:t>目标</w:t>
            </w:r>
            <w:r>
              <w:rPr>
                <w:rFonts w:hint="eastAsia"/>
                <w:szCs w:val="21"/>
              </w:rPr>
              <w:t>1</w:t>
            </w:r>
          </w:p>
        </w:tc>
        <w:tc>
          <w:tcPr>
            <w:tcW w:w="1700" w:type="dxa"/>
            <w:vAlign w:val="center"/>
          </w:tcPr>
          <w:p w:rsidR="007079F8" w:rsidRPr="00AB36BB" w:rsidRDefault="007079F8" w:rsidP="007079F8">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7079F8" w:rsidRPr="00AB36BB" w:rsidRDefault="007079F8" w:rsidP="007079F8">
            <w:pPr>
              <w:spacing w:line="300" w:lineRule="auto"/>
              <w:jc w:val="center"/>
              <w:rPr>
                <w:rFonts w:asciiTheme="minorEastAsia" w:eastAsiaTheme="minorEastAsia" w:hAnsiTheme="minorEastAsia"/>
                <w:szCs w:val="21"/>
              </w:rPr>
            </w:pPr>
            <w:r w:rsidRPr="00AB36BB">
              <w:rPr>
                <w:rFonts w:asciiTheme="minorEastAsia" w:eastAsiaTheme="minorEastAsia" w:hAnsiTheme="minorEastAsia" w:hint="eastAsia"/>
                <w:szCs w:val="21"/>
              </w:rPr>
              <w:t>3</w:t>
            </w:r>
          </w:p>
        </w:tc>
      </w:tr>
      <w:tr w:rsidR="007079F8" w:rsidRPr="00D377F3" w:rsidTr="007079F8">
        <w:trPr>
          <w:jc w:val="center"/>
        </w:trPr>
        <w:tc>
          <w:tcPr>
            <w:tcW w:w="704" w:type="dxa"/>
            <w:vAlign w:val="center"/>
          </w:tcPr>
          <w:p w:rsidR="007079F8" w:rsidRPr="00DE78F6" w:rsidRDefault="007079F8" w:rsidP="007079F8">
            <w:pPr>
              <w:spacing w:line="276" w:lineRule="auto"/>
              <w:jc w:val="center"/>
              <w:rPr>
                <w:rFonts w:ascii="宋体" w:hAnsi="宋体"/>
                <w:szCs w:val="21"/>
              </w:rPr>
            </w:pPr>
            <w:r w:rsidRPr="00DE78F6">
              <w:rPr>
                <w:rFonts w:ascii="宋体" w:hAnsi="宋体" w:hint="eastAsia"/>
                <w:szCs w:val="21"/>
              </w:rPr>
              <w:t>11</w:t>
            </w:r>
          </w:p>
        </w:tc>
        <w:tc>
          <w:tcPr>
            <w:tcW w:w="3704" w:type="dxa"/>
            <w:vAlign w:val="center"/>
          </w:tcPr>
          <w:p w:rsidR="007079F8" w:rsidRPr="00DE78F6" w:rsidRDefault="007079F8" w:rsidP="007079F8">
            <w:pPr>
              <w:spacing w:line="300" w:lineRule="auto"/>
              <w:rPr>
                <w:rFonts w:ascii="宋体" w:hAnsi="宋体"/>
                <w:szCs w:val="21"/>
              </w:rPr>
            </w:pPr>
            <w:r w:rsidRPr="00DE78F6">
              <w:rPr>
                <w:rFonts w:ascii="宋体" w:hAnsi="宋体" w:hint="eastAsia"/>
                <w:szCs w:val="21"/>
              </w:rPr>
              <w:t>社会主义建设在探索中曲折发展</w:t>
            </w:r>
          </w:p>
        </w:tc>
        <w:tc>
          <w:tcPr>
            <w:tcW w:w="1409" w:type="dxa"/>
            <w:vAlign w:val="center"/>
          </w:tcPr>
          <w:p w:rsidR="007079F8" w:rsidRPr="004426EE" w:rsidRDefault="007079F8" w:rsidP="007079F8">
            <w:pPr>
              <w:jc w:val="center"/>
              <w:rPr>
                <w:color w:val="000000"/>
                <w:szCs w:val="21"/>
              </w:rPr>
            </w:pPr>
            <w:r w:rsidRPr="004426EE">
              <w:rPr>
                <w:color w:val="000000"/>
                <w:szCs w:val="21"/>
              </w:rPr>
              <w:t>目标</w:t>
            </w:r>
            <w:r>
              <w:rPr>
                <w:rFonts w:hint="eastAsia"/>
                <w:szCs w:val="21"/>
              </w:rPr>
              <w:t>1</w:t>
            </w:r>
          </w:p>
        </w:tc>
        <w:tc>
          <w:tcPr>
            <w:tcW w:w="1700" w:type="dxa"/>
            <w:vAlign w:val="center"/>
          </w:tcPr>
          <w:p w:rsidR="007079F8" w:rsidRPr="00AB36BB" w:rsidRDefault="007079F8" w:rsidP="007079F8">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7079F8" w:rsidRPr="00AB36BB" w:rsidRDefault="007079F8" w:rsidP="007079F8">
            <w:pPr>
              <w:spacing w:line="300" w:lineRule="auto"/>
              <w:jc w:val="center"/>
              <w:rPr>
                <w:rFonts w:asciiTheme="minorEastAsia" w:eastAsiaTheme="minorEastAsia" w:hAnsiTheme="minorEastAsia"/>
                <w:szCs w:val="21"/>
              </w:rPr>
            </w:pPr>
            <w:r w:rsidRPr="00AB36BB">
              <w:rPr>
                <w:rFonts w:asciiTheme="minorEastAsia" w:eastAsiaTheme="minorEastAsia" w:hAnsiTheme="minorEastAsia" w:hint="eastAsia"/>
                <w:szCs w:val="21"/>
              </w:rPr>
              <w:t>3</w:t>
            </w:r>
          </w:p>
        </w:tc>
      </w:tr>
      <w:tr w:rsidR="007079F8" w:rsidRPr="00D377F3" w:rsidTr="007079F8">
        <w:trPr>
          <w:jc w:val="center"/>
        </w:trPr>
        <w:tc>
          <w:tcPr>
            <w:tcW w:w="704" w:type="dxa"/>
            <w:vAlign w:val="center"/>
          </w:tcPr>
          <w:p w:rsidR="007079F8" w:rsidRPr="00DE78F6" w:rsidRDefault="007079F8" w:rsidP="007079F8">
            <w:pPr>
              <w:spacing w:line="276" w:lineRule="auto"/>
              <w:jc w:val="center"/>
              <w:rPr>
                <w:rFonts w:ascii="宋体" w:hAnsi="宋体"/>
                <w:szCs w:val="21"/>
              </w:rPr>
            </w:pPr>
            <w:r w:rsidRPr="00DE78F6">
              <w:rPr>
                <w:rFonts w:ascii="宋体" w:hAnsi="宋体" w:hint="eastAsia"/>
                <w:szCs w:val="21"/>
              </w:rPr>
              <w:t>12</w:t>
            </w:r>
          </w:p>
        </w:tc>
        <w:tc>
          <w:tcPr>
            <w:tcW w:w="3704" w:type="dxa"/>
            <w:vAlign w:val="center"/>
          </w:tcPr>
          <w:p w:rsidR="007079F8" w:rsidRPr="00DE78F6" w:rsidRDefault="007079F8" w:rsidP="007079F8">
            <w:pPr>
              <w:spacing w:line="300" w:lineRule="auto"/>
              <w:rPr>
                <w:rFonts w:ascii="宋体" w:hAnsi="宋体"/>
                <w:szCs w:val="21"/>
              </w:rPr>
            </w:pPr>
            <w:r w:rsidRPr="00DE78F6">
              <w:rPr>
                <w:rFonts w:ascii="宋体" w:hAnsi="宋体" w:hint="eastAsia"/>
                <w:szCs w:val="21"/>
              </w:rPr>
              <w:t>中国特色社会主义的开创与持续发展</w:t>
            </w:r>
          </w:p>
        </w:tc>
        <w:tc>
          <w:tcPr>
            <w:tcW w:w="1409" w:type="dxa"/>
            <w:vAlign w:val="center"/>
          </w:tcPr>
          <w:p w:rsidR="007079F8" w:rsidRPr="004426EE" w:rsidRDefault="007079F8" w:rsidP="007079F8">
            <w:pPr>
              <w:jc w:val="center"/>
              <w:rPr>
                <w:color w:val="000000"/>
                <w:szCs w:val="21"/>
              </w:rPr>
            </w:pPr>
            <w:r w:rsidRPr="004426EE">
              <w:rPr>
                <w:color w:val="000000"/>
                <w:szCs w:val="21"/>
              </w:rPr>
              <w:t>目标</w:t>
            </w:r>
            <w:r>
              <w:rPr>
                <w:rFonts w:hint="eastAsia"/>
                <w:szCs w:val="21"/>
              </w:rPr>
              <w:t>1</w:t>
            </w:r>
          </w:p>
        </w:tc>
        <w:tc>
          <w:tcPr>
            <w:tcW w:w="1700" w:type="dxa"/>
            <w:vAlign w:val="center"/>
          </w:tcPr>
          <w:p w:rsidR="007079F8" w:rsidRPr="00AB36BB" w:rsidRDefault="007079F8" w:rsidP="007079F8">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7079F8" w:rsidRPr="00AB36BB" w:rsidRDefault="007079F8" w:rsidP="007079F8">
            <w:pPr>
              <w:spacing w:line="300" w:lineRule="auto"/>
              <w:jc w:val="center"/>
              <w:rPr>
                <w:rFonts w:asciiTheme="minorEastAsia" w:eastAsiaTheme="minorEastAsia" w:hAnsiTheme="minorEastAsia"/>
                <w:szCs w:val="21"/>
              </w:rPr>
            </w:pPr>
            <w:r w:rsidRPr="00AB36BB">
              <w:rPr>
                <w:rFonts w:asciiTheme="minorEastAsia" w:eastAsiaTheme="minorEastAsia" w:hAnsiTheme="minorEastAsia" w:hint="eastAsia"/>
                <w:szCs w:val="21"/>
              </w:rPr>
              <w:t>3</w:t>
            </w:r>
          </w:p>
        </w:tc>
      </w:tr>
      <w:tr w:rsidR="007079F8" w:rsidRPr="00D377F3" w:rsidTr="007079F8">
        <w:trPr>
          <w:jc w:val="center"/>
        </w:trPr>
        <w:tc>
          <w:tcPr>
            <w:tcW w:w="704" w:type="dxa"/>
            <w:vAlign w:val="center"/>
          </w:tcPr>
          <w:p w:rsidR="007079F8" w:rsidRPr="00DE78F6" w:rsidRDefault="007079F8" w:rsidP="007079F8">
            <w:pPr>
              <w:spacing w:line="276" w:lineRule="auto"/>
              <w:jc w:val="center"/>
              <w:rPr>
                <w:rFonts w:ascii="宋体" w:hAnsi="宋体"/>
                <w:szCs w:val="21"/>
              </w:rPr>
            </w:pPr>
            <w:r w:rsidRPr="00DE78F6">
              <w:rPr>
                <w:rFonts w:ascii="宋体" w:hAnsi="宋体" w:hint="eastAsia"/>
                <w:szCs w:val="21"/>
              </w:rPr>
              <w:t>13</w:t>
            </w:r>
          </w:p>
        </w:tc>
        <w:tc>
          <w:tcPr>
            <w:tcW w:w="3704" w:type="dxa"/>
            <w:vAlign w:val="center"/>
          </w:tcPr>
          <w:p w:rsidR="007079F8" w:rsidRPr="00DE78F6" w:rsidRDefault="007079F8" w:rsidP="007079F8">
            <w:pPr>
              <w:spacing w:line="300" w:lineRule="auto"/>
              <w:rPr>
                <w:rFonts w:ascii="宋体" w:hAnsi="宋体"/>
                <w:szCs w:val="21"/>
              </w:rPr>
            </w:pPr>
            <w:r w:rsidRPr="00DE78F6">
              <w:rPr>
                <w:rFonts w:ascii="宋体" w:hAnsi="宋体" w:hint="eastAsia"/>
                <w:szCs w:val="21"/>
              </w:rPr>
              <w:t>中国特色社会主义进入新时代</w:t>
            </w:r>
          </w:p>
        </w:tc>
        <w:tc>
          <w:tcPr>
            <w:tcW w:w="1409" w:type="dxa"/>
            <w:vAlign w:val="center"/>
          </w:tcPr>
          <w:p w:rsidR="007079F8" w:rsidRPr="004426EE" w:rsidRDefault="007079F8" w:rsidP="007079F8">
            <w:pPr>
              <w:jc w:val="center"/>
              <w:rPr>
                <w:color w:val="000000"/>
                <w:szCs w:val="21"/>
              </w:rPr>
            </w:pPr>
            <w:r w:rsidRPr="004426EE">
              <w:rPr>
                <w:color w:val="000000"/>
                <w:szCs w:val="21"/>
              </w:rPr>
              <w:t>目标</w:t>
            </w:r>
            <w:r>
              <w:rPr>
                <w:rFonts w:hint="eastAsia"/>
                <w:szCs w:val="21"/>
              </w:rPr>
              <w:t>1</w:t>
            </w:r>
          </w:p>
        </w:tc>
        <w:tc>
          <w:tcPr>
            <w:tcW w:w="1700" w:type="dxa"/>
            <w:vAlign w:val="center"/>
          </w:tcPr>
          <w:p w:rsidR="007079F8" w:rsidRPr="00AB36BB" w:rsidRDefault="007079F8" w:rsidP="007079F8">
            <w:pPr>
              <w:jc w:val="center"/>
              <w:rPr>
                <w:rFonts w:asciiTheme="minorEastAsia" w:eastAsiaTheme="minorEastAsia" w:hAnsiTheme="minorEastAsia"/>
                <w:szCs w:val="21"/>
              </w:rPr>
            </w:pPr>
            <w:r w:rsidRPr="00AB36BB">
              <w:rPr>
                <w:rFonts w:asciiTheme="minorEastAsia" w:eastAsiaTheme="minorEastAsia" w:hAnsiTheme="minorEastAsia" w:hint="eastAsia"/>
                <w:szCs w:val="21"/>
              </w:rPr>
              <w:t>8-1</w:t>
            </w:r>
          </w:p>
        </w:tc>
        <w:tc>
          <w:tcPr>
            <w:tcW w:w="732" w:type="dxa"/>
            <w:vAlign w:val="center"/>
          </w:tcPr>
          <w:p w:rsidR="007079F8" w:rsidRPr="00AB36BB" w:rsidRDefault="007079F8" w:rsidP="007079F8">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6</w:t>
            </w:r>
          </w:p>
        </w:tc>
      </w:tr>
      <w:tr w:rsidR="007079F8" w:rsidRPr="00D377F3" w:rsidTr="007079F8">
        <w:trPr>
          <w:jc w:val="center"/>
        </w:trPr>
        <w:tc>
          <w:tcPr>
            <w:tcW w:w="704" w:type="dxa"/>
            <w:vAlign w:val="center"/>
          </w:tcPr>
          <w:p w:rsidR="007079F8" w:rsidRPr="00DE78F6" w:rsidRDefault="007079F8" w:rsidP="007079F8">
            <w:pPr>
              <w:spacing w:line="276" w:lineRule="auto"/>
              <w:jc w:val="center"/>
              <w:rPr>
                <w:rFonts w:ascii="宋体" w:hAnsi="宋体"/>
                <w:szCs w:val="21"/>
              </w:rPr>
            </w:pPr>
            <w:r w:rsidRPr="00DE78F6">
              <w:rPr>
                <w:rFonts w:ascii="宋体" w:hAnsi="宋体" w:hint="eastAsia"/>
                <w:szCs w:val="21"/>
              </w:rPr>
              <w:t>14</w:t>
            </w:r>
          </w:p>
        </w:tc>
        <w:tc>
          <w:tcPr>
            <w:tcW w:w="3704" w:type="dxa"/>
            <w:vAlign w:val="center"/>
          </w:tcPr>
          <w:p w:rsidR="007079F8" w:rsidRPr="00DE78F6" w:rsidRDefault="007079F8" w:rsidP="007079F8">
            <w:pPr>
              <w:spacing w:line="300" w:lineRule="auto"/>
              <w:rPr>
                <w:rFonts w:ascii="宋体" w:hAnsi="宋体"/>
                <w:szCs w:val="21"/>
              </w:rPr>
            </w:pPr>
            <w:r>
              <w:rPr>
                <w:rFonts w:ascii="宋体" w:hAnsi="宋体" w:hint="eastAsia"/>
                <w:szCs w:val="21"/>
              </w:rPr>
              <w:t>复习、</w:t>
            </w:r>
            <w:r w:rsidRPr="00DE78F6">
              <w:rPr>
                <w:rFonts w:ascii="宋体" w:hAnsi="宋体" w:hint="eastAsia"/>
                <w:szCs w:val="21"/>
              </w:rPr>
              <w:t>考查</w:t>
            </w:r>
          </w:p>
        </w:tc>
        <w:tc>
          <w:tcPr>
            <w:tcW w:w="1409" w:type="dxa"/>
            <w:vAlign w:val="center"/>
          </w:tcPr>
          <w:p w:rsidR="007079F8" w:rsidRPr="004426EE" w:rsidRDefault="007079F8" w:rsidP="007079F8">
            <w:pPr>
              <w:jc w:val="center"/>
              <w:rPr>
                <w:color w:val="000000"/>
                <w:szCs w:val="21"/>
              </w:rPr>
            </w:pPr>
          </w:p>
        </w:tc>
        <w:tc>
          <w:tcPr>
            <w:tcW w:w="1700" w:type="dxa"/>
            <w:vAlign w:val="center"/>
          </w:tcPr>
          <w:p w:rsidR="007079F8" w:rsidRPr="00AB36BB" w:rsidRDefault="007079F8" w:rsidP="007079F8">
            <w:pPr>
              <w:jc w:val="center"/>
              <w:rPr>
                <w:rFonts w:asciiTheme="minorEastAsia" w:eastAsiaTheme="minorEastAsia" w:hAnsiTheme="minorEastAsia"/>
                <w:szCs w:val="21"/>
              </w:rPr>
            </w:pPr>
          </w:p>
        </w:tc>
        <w:tc>
          <w:tcPr>
            <w:tcW w:w="732" w:type="dxa"/>
            <w:vAlign w:val="center"/>
          </w:tcPr>
          <w:p w:rsidR="007079F8" w:rsidRPr="00AB36BB" w:rsidRDefault="007079F8" w:rsidP="007079F8">
            <w:pPr>
              <w:spacing w:line="300" w:lineRule="auto"/>
              <w:jc w:val="center"/>
              <w:rPr>
                <w:rFonts w:asciiTheme="minorEastAsia" w:eastAsiaTheme="minorEastAsia" w:hAnsiTheme="minorEastAsia"/>
                <w:szCs w:val="21"/>
              </w:rPr>
            </w:pPr>
            <w:r w:rsidRPr="00AB36BB">
              <w:rPr>
                <w:rFonts w:asciiTheme="minorEastAsia" w:eastAsiaTheme="minorEastAsia" w:hAnsiTheme="minorEastAsia" w:hint="eastAsia"/>
                <w:szCs w:val="21"/>
              </w:rPr>
              <w:t>3</w:t>
            </w:r>
          </w:p>
        </w:tc>
      </w:tr>
      <w:tr w:rsidR="007079F8" w:rsidRPr="00D377F3" w:rsidTr="007079F8">
        <w:trPr>
          <w:jc w:val="center"/>
        </w:trPr>
        <w:tc>
          <w:tcPr>
            <w:tcW w:w="704" w:type="dxa"/>
            <w:vAlign w:val="center"/>
          </w:tcPr>
          <w:p w:rsidR="007079F8" w:rsidRPr="00DE78F6" w:rsidRDefault="007079F8" w:rsidP="007079F8">
            <w:pPr>
              <w:spacing w:line="276" w:lineRule="auto"/>
              <w:jc w:val="center"/>
              <w:rPr>
                <w:rFonts w:ascii="宋体" w:hAnsi="宋体"/>
                <w:szCs w:val="21"/>
              </w:rPr>
            </w:pPr>
            <w:r>
              <w:rPr>
                <w:rFonts w:ascii="宋体" w:hAnsi="宋体" w:hint="eastAsia"/>
                <w:szCs w:val="21"/>
              </w:rPr>
              <w:t>1</w:t>
            </w:r>
            <w:r>
              <w:rPr>
                <w:rFonts w:ascii="宋体" w:hAnsi="宋体"/>
                <w:szCs w:val="21"/>
              </w:rPr>
              <w:t>5</w:t>
            </w:r>
          </w:p>
        </w:tc>
        <w:tc>
          <w:tcPr>
            <w:tcW w:w="6813" w:type="dxa"/>
            <w:gridSpan w:val="3"/>
            <w:vAlign w:val="center"/>
          </w:tcPr>
          <w:p w:rsidR="007079F8" w:rsidRPr="00AB36BB" w:rsidRDefault="007079F8" w:rsidP="007079F8">
            <w:pPr>
              <w:jc w:val="center"/>
              <w:rPr>
                <w:rFonts w:asciiTheme="minorEastAsia" w:eastAsiaTheme="minorEastAsia" w:hAnsiTheme="minorEastAsia"/>
                <w:szCs w:val="21"/>
              </w:rPr>
            </w:pPr>
            <w:r>
              <w:rPr>
                <w:rFonts w:asciiTheme="minorEastAsia" w:eastAsiaTheme="minorEastAsia" w:hAnsiTheme="minorEastAsia" w:hint="eastAsia"/>
                <w:szCs w:val="21"/>
              </w:rPr>
              <w:t>合计</w:t>
            </w:r>
          </w:p>
        </w:tc>
        <w:tc>
          <w:tcPr>
            <w:tcW w:w="732" w:type="dxa"/>
            <w:vAlign w:val="center"/>
          </w:tcPr>
          <w:p w:rsidR="007079F8" w:rsidRPr="00AB36BB" w:rsidRDefault="007079F8" w:rsidP="007079F8">
            <w:pPr>
              <w:spacing w:line="300" w:lineRule="auto"/>
              <w:jc w:val="center"/>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8</w:t>
            </w:r>
          </w:p>
        </w:tc>
      </w:tr>
    </w:tbl>
    <w:p w:rsidR="007079F8" w:rsidRPr="004426EE" w:rsidRDefault="007079F8" w:rsidP="007079F8">
      <w:pPr>
        <w:spacing w:line="360" w:lineRule="auto"/>
        <w:ind w:firstLineChars="200" w:firstLine="562"/>
        <w:rPr>
          <w:b/>
          <w:sz w:val="28"/>
          <w:szCs w:val="28"/>
        </w:rPr>
      </w:pPr>
      <w:r>
        <w:rPr>
          <w:rFonts w:hint="eastAsia"/>
          <w:b/>
          <w:sz w:val="28"/>
          <w:szCs w:val="28"/>
        </w:rPr>
        <w:t>四</w:t>
      </w:r>
      <w:r w:rsidRPr="004426EE">
        <w:rPr>
          <w:rFonts w:hint="eastAsia"/>
          <w:b/>
          <w:sz w:val="28"/>
          <w:szCs w:val="28"/>
        </w:rPr>
        <w:t>、</w:t>
      </w:r>
      <w:r>
        <w:rPr>
          <w:rFonts w:hint="eastAsia"/>
          <w:b/>
          <w:sz w:val="28"/>
          <w:szCs w:val="28"/>
        </w:rPr>
        <w:t>课程实施</w:t>
      </w:r>
    </w:p>
    <w:p w:rsidR="007079F8" w:rsidRPr="004426EE" w:rsidRDefault="007079F8" w:rsidP="007079F8">
      <w:pPr>
        <w:spacing w:line="360" w:lineRule="auto"/>
        <w:ind w:firstLineChars="200" w:firstLine="482"/>
        <w:rPr>
          <w:b/>
          <w:sz w:val="24"/>
        </w:rPr>
      </w:pPr>
      <w:r w:rsidRPr="004426EE">
        <w:rPr>
          <w:rFonts w:hint="eastAsia"/>
          <w:b/>
          <w:sz w:val="24"/>
        </w:rPr>
        <w:t>（一）教学方法与教学手段</w:t>
      </w:r>
    </w:p>
    <w:p w:rsidR="007079F8" w:rsidRPr="009D436E" w:rsidRDefault="007079F8" w:rsidP="007079F8">
      <w:pPr>
        <w:spacing w:line="360" w:lineRule="auto"/>
        <w:ind w:firstLineChars="200" w:firstLine="480"/>
        <w:rPr>
          <w:sz w:val="24"/>
        </w:rPr>
      </w:pPr>
      <w:r>
        <w:rPr>
          <w:rFonts w:hint="eastAsia"/>
          <w:sz w:val="24"/>
        </w:rPr>
        <w:t>1</w:t>
      </w:r>
      <w:r>
        <w:rPr>
          <w:rFonts w:hint="eastAsia"/>
          <w:sz w:val="24"/>
        </w:rPr>
        <w:t>．</w:t>
      </w:r>
      <w:r w:rsidRPr="009D436E">
        <w:rPr>
          <w:sz w:val="24"/>
        </w:rPr>
        <w:t>采用多媒体教学手段，</w:t>
      </w:r>
      <w:r>
        <w:rPr>
          <w:rFonts w:hint="eastAsia"/>
          <w:sz w:val="24"/>
        </w:rPr>
        <w:t>联系实际，引导学生认真</w:t>
      </w:r>
      <w:r w:rsidRPr="009D436E">
        <w:rPr>
          <w:sz w:val="24"/>
        </w:rPr>
        <w:t>思考，</w:t>
      </w:r>
      <w:r>
        <w:rPr>
          <w:rFonts w:hint="eastAsia"/>
          <w:sz w:val="24"/>
        </w:rPr>
        <w:t>在</w:t>
      </w:r>
      <w:r w:rsidRPr="009D436E">
        <w:rPr>
          <w:sz w:val="24"/>
        </w:rPr>
        <w:t>保证讲课进度的同时，注意学生的掌握程度和课堂气氛</w:t>
      </w:r>
      <w:r>
        <w:rPr>
          <w:rFonts w:hint="eastAsia"/>
          <w:sz w:val="24"/>
        </w:rPr>
        <w:t>。</w:t>
      </w:r>
    </w:p>
    <w:p w:rsidR="007079F8" w:rsidRDefault="007079F8" w:rsidP="007079F8">
      <w:pPr>
        <w:spacing w:line="360" w:lineRule="auto"/>
        <w:ind w:firstLineChars="200" w:firstLine="480"/>
        <w:rPr>
          <w:sz w:val="24"/>
        </w:rPr>
      </w:pPr>
      <w:r>
        <w:rPr>
          <w:rFonts w:hint="eastAsia"/>
          <w:sz w:val="24"/>
        </w:rPr>
        <w:t>2</w:t>
      </w:r>
      <w:r>
        <w:rPr>
          <w:rFonts w:hint="eastAsia"/>
          <w:sz w:val="24"/>
        </w:rPr>
        <w:t>．积极</w:t>
      </w:r>
      <w:r w:rsidRPr="009D436E">
        <w:rPr>
          <w:sz w:val="24"/>
        </w:rPr>
        <w:t>采用</w:t>
      </w:r>
      <w:r>
        <w:rPr>
          <w:rFonts w:hint="eastAsia"/>
          <w:sz w:val="24"/>
        </w:rPr>
        <w:t>启发式、讨论式、</w:t>
      </w:r>
      <w:r w:rsidRPr="009D436E">
        <w:rPr>
          <w:sz w:val="24"/>
        </w:rPr>
        <w:t>案例式教学，</w:t>
      </w:r>
      <w:r>
        <w:rPr>
          <w:rFonts w:hint="eastAsia"/>
          <w:sz w:val="24"/>
        </w:rPr>
        <w:t>引导学生以史为鉴，掌握</w:t>
      </w:r>
      <w:r w:rsidRPr="009D436E">
        <w:rPr>
          <w:sz w:val="24"/>
        </w:rPr>
        <w:t>相关</w:t>
      </w:r>
      <w:r>
        <w:rPr>
          <w:rFonts w:hint="eastAsia"/>
          <w:sz w:val="24"/>
        </w:rPr>
        <w:t>历史</w:t>
      </w:r>
      <w:r w:rsidRPr="009D436E">
        <w:rPr>
          <w:sz w:val="24"/>
        </w:rPr>
        <w:t>知识</w:t>
      </w:r>
      <w:r>
        <w:rPr>
          <w:rFonts w:hint="eastAsia"/>
          <w:sz w:val="24"/>
        </w:rPr>
        <w:t>，树立正确的历史观</w:t>
      </w:r>
      <w:r w:rsidRPr="009D436E">
        <w:rPr>
          <w:sz w:val="24"/>
        </w:rPr>
        <w:t>。</w:t>
      </w:r>
    </w:p>
    <w:p w:rsidR="007079F8" w:rsidRPr="004426EE" w:rsidRDefault="007079F8" w:rsidP="007079F8">
      <w:pPr>
        <w:spacing w:line="360" w:lineRule="auto"/>
        <w:ind w:firstLineChars="200" w:firstLine="482"/>
        <w:rPr>
          <w:b/>
          <w:sz w:val="24"/>
        </w:rPr>
      </w:pPr>
      <w:r w:rsidRPr="004426EE">
        <w:rPr>
          <w:rFonts w:hint="eastAsia"/>
          <w:b/>
          <w:sz w:val="24"/>
        </w:rPr>
        <w:t>（二）课程实施与保障</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36"/>
        <w:gridCol w:w="6773"/>
      </w:tblGrid>
      <w:tr w:rsidR="007079F8" w:rsidRPr="00577C6A" w:rsidTr="007079F8">
        <w:trPr>
          <w:jc w:val="center"/>
        </w:trPr>
        <w:tc>
          <w:tcPr>
            <w:tcW w:w="1603" w:type="dxa"/>
            <w:gridSpan w:val="2"/>
            <w:tcMar>
              <w:left w:w="28" w:type="dxa"/>
              <w:right w:w="28" w:type="dxa"/>
            </w:tcMar>
            <w:vAlign w:val="center"/>
          </w:tcPr>
          <w:p w:rsidR="007079F8" w:rsidRPr="00705FD6" w:rsidRDefault="007079F8" w:rsidP="007079F8">
            <w:pPr>
              <w:jc w:val="center"/>
              <w:rPr>
                <w:szCs w:val="21"/>
              </w:rPr>
            </w:pPr>
            <w:r w:rsidRPr="00705FD6">
              <w:rPr>
                <w:bCs/>
                <w:szCs w:val="21"/>
              </w:rPr>
              <w:t>主要教学环节</w:t>
            </w:r>
          </w:p>
        </w:tc>
        <w:tc>
          <w:tcPr>
            <w:tcW w:w="6773" w:type="dxa"/>
            <w:vAlign w:val="center"/>
          </w:tcPr>
          <w:p w:rsidR="007079F8" w:rsidRPr="00705FD6" w:rsidRDefault="007079F8" w:rsidP="007079F8">
            <w:pPr>
              <w:jc w:val="center"/>
              <w:rPr>
                <w:szCs w:val="21"/>
              </w:rPr>
            </w:pPr>
            <w:r w:rsidRPr="00705FD6">
              <w:rPr>
                <w:bCs/>
                <w:szCs w:val="21"/>
              </w:rPr>
              <w:t>质量</w:t>
            </w:r>
            <w:r w:rsidRPr="00705FD6">
              <w:rPr>
                <w:rFonts w:hint="eastAsia"/>
                <w:bCs/>
                <w:szCs w:val="21"/>
              </w:rPr>
              <w:t>要求</w:t>
            </w:r>
          </w:p>
        </w:tc>
      </w:tr>
      <w:tr w:rsidR="007079F8" w:rsidRPr="00577C6A" w:rsidTr="007079F8">
        <w:trPr>
          <w:jc w:val="center"/>
        </w:trPr>
        <w:tc>
          <w:tcPr>
            <w:tcW w:w="567" w:type="dxa"/>
            <w:vAlign w:val="center"/>
          </w:tcPr>
          <w:p w:rsidR="007079F8" w:rsidRPr="00577C6A" w:rsidRDefault="007079F8" w:rsidP="007079F8">
            <w:pPr>
              <w:jc w:val="center"/>
              <w:rPr>
                <w:szCs w:val="21"/>
              </w:rPr>
            </w:pPr>
            <w:r w:rsidRPr="00577C6A">
              <w:rPr>
                <w:szCs w:val="21"/>
              </w:rPr>
              <w:t>1</w:t>
            </w:r>
          </w:p>
        </w:tc>
        <w:tc>
          <w:tcPr>
            <w:tcW w:w="1036" w:type="dxa"/>
            <w:tcMar>
              <w:left w:w="28" w:type="dxa"/>
              <w:right w:w="28" w:type="dxa"/>
            </w:tcMar>
            <w:vAlign w:val="center"/>
          </w:tcPr>
          <w:p w:rsidR="007079F8" w:rsidRPr="00577C6A" w:rsidRDefault="007079F8" w:rsidP="007079F8">
            <w:pPr>
              <w:jc w:val="center"/>
              <w:rPr>
                <w:szCs w:val="21"/>
              </w:rPr>
            </w:pPr>
            <w:r w:rsidRPr="00577C6A">
              <w:rPr>
                <w:szCs w:val="21"/>
              </w:rPr>
              <w:t>备课</w:t>
            </w:r>
          </w:p>
        </w:tc>
        <w:tc>
          <w:tcPr>
            <w:tcW w:w="6773" w:type="dxa"/>
            <w:vAlign w:val="center"/>
          </w:tcPr>
          <w:p w:rsidR="007079F8" w:rsidRDefault="007079F8" w:rsidP="007079F8">
            <w:pPr>
              <w:spacing w:line="276" w:lineRule="auto"/>
              <w:rPr>
                <w:szCs w:val="21"/>
              </w:rPr>
            </w:pPr>
            <w:r w:rsidRPr="00577C6A">
              <w:rPr>
                <w:rFonts w:hint="eastAsia"/>
                <w:szCs w:val="21"/>
              </w:rPr>
              <w:t>（</w:t>
            </w:r>
            <w:r w:rsidRPr="00577C6A">
              <w:rPr>
                <w:szCs w:val="21"/>
              </w:rPr>
              <w:t>1</w:t>
            </w:r>
            <w:r w:rsidRPr="00577C6A">
              <w:rPr>
                <w:rFonts w:hint="eastAsia"/>
                <w:szCs w:val="21"/>
              </w:rPr>
              <w:t>）</w:t>
            </w:r>
            <w:r>
              <w:rPr>
                <w:rFonts w:hint="eastAsia"/>
                <w:szCs w:val="21"/>
              </w:rPr>
              <w:t>掌握本课程教学大纲内容，严格按照教学大纲要求进行本课程教学内容的组织；</w:t>
            </w:r>
          </w:p>
          <w:p w:rsidR="007079F8" w:rsidRDefault="007079F8" w:rsidP="007079F8">
            <w:pPr>
              <w:spacing w:line="276" w:lineRule="auto"/>
              <w:rPr>
                <w:szCs w:val="21"/>
              </w:rPr>
            </w:pPr>
            <w:r w:rsidRPr="00577C6A">
              <w:rPr>
                <w:rFonts w:hint="eastAsia"/>
                <w:szCs w:val="21"/>
              </w:rPr>
              <w:t>（</w:t>
            </w:r>
            <w:r w:rsidRPr="00577C6A">
              <w:rPr>
                <w:szCs w:val="21"/>
              </w:rPr>
              <w:t>2</w:t>
            </w:r>
            <w:r w:rsidRPr="00577C6A">
              <w:rPr>
                <w:rFonts w:hint="eastAsia"/>
                <w:szCs w:val="21"/>
              </w:rPr>
              <w:t>）</w:t>
            </w:r>
            <w:r>
              <w:rPr>
                <w:rFonts w:hint="eastAsia"/>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7079F8" w:rsidRDefault="007079F8" w:rsidP="007079F8">
            <w:pPr>
              <w:spacing w:line="276" w:lineRule="auto"/>
              <w:rPr>
                <w:szCs w:val="21"/>
              </w:rPr>
            </w:pPr>
            <w:r>
              <w:rPr>
                <w:rFonts w:hint="eastAsia"/>
                <w:szCs w:val="21"/>
              </w:rPr>
              <w:t>（</w:t>
            </w:r>
            <w:r>
              <w:rPr>
                <w:szCs w:val="21"/>
              </w:rPr>
              <w:t>3</w:t>
            </w:r>
            <w:r>
              <w:rPr>
                <w:rFonts w:hint="eastAsia"/>
                <w:szCs w:val="21"/>
              </w:rPr>
              <w:t>）结合课程特点，制作课件，运用多媒体教学手段讲授部分教学内容；</w:t>
            </w:r>
          </w:p>
          <w:p w:rsidR="007079F8" w:rsidRPr="00577C6A" w:rsidRDefault="007079F8" w:rsidP="007079F8">
            <w:pPr>
              <w:rPr>
                <w:szCs w:val="21"/>
              </w:rPr>
            </w:pPr>
            <w:r>
              <w:rPr>
                <w:rFonts w:hint="eastAsia"/>
                <w:kern w:val="0"/>
                <w:szCs w:val="21"/>
              </w:rPr>
              <w:t>（</w:t>
            </w:r>
            <w:r>
              <w:rPr>
                <w:kern w:val="0"/>
                <w:szCs w:val="21"/>
              </w:rPr>
              <w:t>4</w:t>
            </w:r>
            <w:r>
              <w:rPr>
                <w:rFonts w:hint="eastAsia"/>
                <w:kern w:val="0"/>
                <w:szCs w:val="21"/>
              </w:rPr>
              <w:t>）确定各章节课程内容的教学方法，构思授课思路、技巧和方法。</w:t>
            </w:r>
          </w:p>
        </w:tc>
      </w:tr>
      <w:tr w:rsidR="007079F8" w:rsidRPr="00577C6A" w:rsidTr="007079F8">
        <w:trPr>
          <w:jc w:val="center"/>
        </w:trPr>
        <w:tc>
          <w:tcPr>
            <w:tcW w:w="567" w:type="dxa"/>
            <w:vAlign w:val="center"/>
          </w:tcPr>
          <w:p w:rsidR="007079F8" w:rsidRPr="00577C6A" w:rsidRDefault="007079F8" w:rsidP="007079F8">
            <w:pPr>
              <w:jc w:val="center"/>
              <w:rPr>
                <w:szCs w:val="21"/>
              </w:rPr>
            </w:pPr>
            <w:r w:rsidRPr="00577C6A">
              <w:rPr>
                <w:szCs w:val="21"/>
              </w:rPr>
              <w:t>2</w:t>
            </w:r>
          </w:p>
        </w:tc>
        <w:tc>
          <w:tcPr>
            <w:tcW w:w="1036" w:type="dxa"/>
            <w:tcMar>
              <w:left w:w="28" w:type="dxa"/>
              <w:right w:w="28" w:type="dxa"/>
            </w:tcMar>
            <w:vAlign w:val="center"/>
          </w:tcPr>
          <w:p w:rsidR="007079F8" w:rsidRPr="00577C6A" w:rsidRDefault="007079F8" w:rsidP="007079F8">
            <w:pPr>
              <w:jc w:val="center"/>
              <w:rPr>
                <w:szCs w:val="21"/>
              </w:rPr>
            </w:pPr>
            <w:r w:rsidRPr="00577C6A">
              <w:rPr>
                <w:szCs w:val="21"/>
              </w:rPr>
              <w:t>讲授</w:t>
            </w:r>
          </w:p>
        </w:tc>
        <w:tc>
          <w:tcPr>
            <w:tcW w:w="6773" w:type="dxa"/>
            <w:vAlign w:val="center"/>
          </w:tcPr>
          <w:p w:rsidR="007079F8" w:rsidRPr="00E13BAE" w:rsidRDefault="007079F8" w:rsidP="007079F8">
            <w:pPr>
              <w:spacing w:line="276" w:lineRule="auto"/>
              <w:rPr>
                <w:rFonts w:ascii="宋体" w:hAnsi="宋体"/>
                <w:szCs w:val="21"/>
              </w:rPr>
            </w:pPr>
            <w:r w:rsidRPr="00E13BAE">
              <w:rPr>
                <w:rFonts w:ascii="宋体" w:hAnsi="宋体" w:hint="eastAsia"/>
                <w:szCs w:val="21"/>
              </w:rPr>
              <w:t>（</w:t>
            </w:r>
            <w:r w:rsidRPr="00E13BAE">
              <w:rPr>
                <w:rFonts w:ascii="宋体" w:hAnsi="宋体"/>
                <w:szCs w:val="21"/>
              </w:rPr>
              <w:t>1</w:t>
            </w:r>
            <w:r w:rsidRPr="00E13BAE">
              <w:rPr>
                <w:rFonts w:ascii="宋体" w:hAnsi="宋体" w:hint="eastAsia"/>
                <w:szCs w:val="21"/>
              </w:rPr>
              <w:t>）要点准确，推理正确，条理清晰，重点突出，理论联系实际，熟练地解答和讲解例题。</w:t>
            </w:r>
          </w:p>
          <w:p w:rsidR="007079F8" w:rsidRPr="00E13BAE" w:rsidRDefault="007079F8" w:rsidP="007079F8">
            <w:pPr>
              <w:spacing w:line="276" w:lineRule="auto"/>
              <w:rPr>
                <w:rFonts w:ascii="宋体" w:hAnsi="宋体"/>
                <w:szCs w:val="21"/>
              </w:rPr>
            </w:pPr>
            <w:r w:rsidRPr="00E13BAE">
              <w:rPr>
                <w:rFonts w:ascii="宋体" w:hAnsi="宋体" w:hint="eastAsia"/>
                <w:szCs w:val="21"/>
              </w:rPr>
              <w:t>（</w:t>
            </w:r>
            <w:r w:rsidRPr="00E13BAE">
              <w:rPr>
                <w:rFonts w:ascii="宋体" w:hAnsi="宋体"/>
                <w:szCs w:val="21"/>
              </w:rPr>
              <w:t>2</w:t>
            </w:r>
            <w:r w:rsidRPr="00E13BAE">
              <w:rPr>
                <w:rFonts w:ascii="宋体" w:hAnsi="宋体" w:hint="eastAsia"/>
                <w:szCs w:val="21"/>
              </w:rPr>
              <w:t>）采用启发式教学、案例分析教学、讨论式教学、多媒体示范教学等，</w:t>
            </w:r>
            <w:r w:rsidRPr="00E13BAE">
              <w:rPr>
                <w:rFonts w:ascii="宋体" w:hAnsi="宋体" w:hint="eastAsia"/>
                <w:szCs w:val="21"/>
              </w:rPr>
              <w:lastRenderedPageBreak/>
              <w:t>注重培养学生的思想政治素质，提高学生发现、分析和解决问题的能力，以便让学生能体会和领略学科研究的思路和方法。</w:t>
            </w:r>
          </w:p>
          <w:p w:rsidR="007079F8" w:rsidRPr="00E13BAE" w:rsidRDefault="007079F8" w:rsidP="007079F8">
            <w:pPr>
              <w:spacing w:line="276" w:lineRule="auto"/>
              <w:rPr>
                <w:rFonts w:ascii="宋体" w:hAnsi="宋体"/>
                <w:szCs w:val="21"/>
              </w:rPr>
            </w:pPr>
            <w:r w:rsidRPr="00E13BAE">
              <w:rPr>
                <w:rFonts w:ascii="宋体" w:hAnsi="宋体" w:hint="eastAsia"/>
                <w:szCs w:val="21"/>
              </w:rPr>
              <w:t>（</w:t>
            </w:r>
            <w:r w:rsidRPr="00E13BAE">
              <w:rPr>
                <w:rFonts w:ascii="宋体" w:hAnsi="宋体"/>
                <w:szCs w:val="21"/>
              </w:rPr>
              <w:t>3</w:t>
            </w:r>
            <w:r w:rsidRPr="00E13BAE">
              <w:rPr>
                <w:rFonts w:ascii="宋体" w:hAnsi="宋体" w:hint="eastAsia"/>
                <w:szCs w:val="21"/>
              </w:rPr>
              <w:t>）运用多媒体教学手段、课堂讨论、辩论、演讲等多种形式开展教学，以培养学生分析问题和解决问题的能力，培养学生语言组织与表达的能力。</w:t>
            </w:r>
          </w:p>
          <w:p w:rsidR="007079F8" w:rsidRPr="00577C6A" w:rsidRDefault="007079F8" w:rsidP="007079F8">
            <w:pPr>
              <w:rPr>
                <w:szCs w:val="21"/>
              </w:rPr>
            </w:pPr>
            <w:r w:rsidRPr="00E13BAE">
              <w:rPr>
                <w:rFonts w:ascii="宋体" w:hAnsi="宋体" w:hint="eastAsia"/>
                <w:kern w:val="0"/>
                <w:szCs w:val="21"/>
              </w:rPr>
              <w:t>（</w:t>
            </w:r>
            <w:r w:rsidRPr="00E13BAE">
              <w:rPr>
                <w:rFonts w:ascii="宋体" w:hAnsi="宋体"/>
                <w:kern w:val="0"/>
                <w:szCs w:val="21"/>
              </w:rPr>
              <w:t>4</w:t>
            </w:r>
            <w:r w:rsidRPr="00E13BAE">
              <w:rPr>
                <w:rFonts w:ascii="宋体" w:hAnsi="宋体" w:hint="eastAsia"/>
                <w:kern w:val="0"/>
                <w:szCs w:val="21"/>
              </w:rPr>
              <w:t>）表达方式尽量便于学生理解、接受，力求形象生动，使学生在掌握知识的过程中，保持较为浓厚的兴趣。</w:t>
            </w:r>
          </w:p>
        </w:tc>
      </w:tr>
      <w:tr w:rsidR="007079F8" w:rsidRPr="00577C6A" w:rsidTr="007079F8">
        <w:trPr>
          <w:jc w:val="center"/>
        </w:trPr>
        <w:tc>
          <w:tcPr>
            <w:tcW w:w="567" w:type="dxa"/>
            <w:vAlign w:val="center"/>
          </w:tcPr>
          <w:p w:rsidR="007079F8" w:rsidRPr="00577C6A" w:rsidRDefault="007079F8" w:rsidP="007079F8">
            <w:pPr>
              <w:jc w:val="center"/>
              <w:rPr>
                <w:szCs w:val="21"/>
              </w:rPr>
            </w:pPr>
            <w:r w:rsidRPr="00577C6A">
              <w:rPr>
                <w:szCs w:val="21"/>
              </w:rPr>
              <w:lastRenderedPageBreak/>
              <w:t>3</w:t>
            </w:r>
          </w:p>
        </w:tc>
        <w:tc>
          <w:tcPr>
            <w:tcW w:w="1036" w:type="dxa"/>
            <w:tcMar>
              <w:left w:w="28" w:type="dxa"/>
              <w:right w:w="28" w:type="dxa"/>
            </w:tcMar>
            <w:vAlign w:val="center"/>
          </w:tcPr>
          <w:p w:rsidR="007079F8" w:rsidRPr="004D6F4D" w:rsidRDefault="007079F8" w:rsidP="007079F8">
            <w:pPr>
              <w:jc w:val="center"/>
              <w:rPr>
                <w:szCs w:val="21"/>
              </w:rPr>
            </w:pPr>
            <w:r w:rsidRPr="004D6F4D">
              <w:rPr>
                <w:szCs w:val="21"/>
              </w:rPr>
              <w:t>作业布置与批改</w:t>
            </w:r>
          </w:p>
        </w:tc>
        <w:tc>
          <w:tcPr>
            <w:tcW w:w="6773" w:type="dxa"/>
            <w:vAlign w:val="center"/>
          </w:tcPr>
          <w:p w:rsidR="007079F8" w:rsidRDefault="007079F8" w:rsidP="007079F8">
            <w:pPr>
              <w:spacing w:line="276" w:lineRule="auto"/>
              <w:rPr>
                <w:szCs w:val="21"/>
              </w:rPr>
            </w:pPr>
            <w:r>
              <w:rPr>
                <w:rFonts w:hint="eastAsia"/>
                <w:szCs w:val="21"/>
              </w:rPr>
              <w:t>（</w:t>
            </w:r>
            <w:r>
              <w:rPr>
                <w:rFonts w:hint="eastAsia"/>
                <w:szCs w:val="21"/>
              </w:rPr>
              <w:t>1</w:t>
            </w:r>
            <w:r>
              <w:rPr>
                <w:rFonts w:hint="eastAsia"/>
                <w:szCs w:val="21"/>
              </w:rPr>
              <w:t>）学生完成作业必须达到以下基本要求：</w:t>
            </w:r>
          </w:p>
          <w:p w:rsidR="007079F8" w:rsidRDefault="007079F8" w:rsidP="007079F8">
            <w:pPr>
              <w:spacing w:line="276" w:lineRule="auto"/>
              <w:rPr>
                <w:szCs w:val="21"/>
              </w:rPr>
            </w:pPr>
            <w:r>
              <w:rPr>
                <w:rFonts w:hint="eastAsia"/>
                <w:szCs w:val="21"/>
              </w:rPr>
              <w:t>a</w:t>
            </w:r>
            <w:r>
              <w:rPr>
                <w:rFonts w:hint="eastAsia"/>
                <w:szCs w:val="21"/>
              </w:rPr>
              <w:t>按时按量完成作业，不缺交，不抄袭；</w:t>
            </w:r>
          </w:p>
          <w:p w:rsidR="007079F8" w:rsidRDefault="007079F8" w:rsidP="007079F8">
            <w:pPr>
              <w:spacing w:line="276" w:lineRule="auto"/>
              <w:rPr>
                <w:szCs w:val="21"/>
              </w:rPr>
            </w:pPr>
            <w:r>
              <w:rPr>
                <w:rFonts w:hint="eastAsia"/>
                <w:szCs w:val="21"/>
              </w:rPr>
              <w:t>b</w:t>
            </w:r>
            <w:r>
              <w:rPr>
                <w:rFonts w:hint="eastAsia"/>
                <w:szCs w:val="21"/>
              </w:rPr>
              <w:t>作业本规范，书写清晰；</w:t>
            </w:r>
          </w:p>
          <w:p w:rsidR="007079F8" w:rsidRDefault="007079F8" w:rsidP="007079F8">
            <w:pPr>
              <w:spacing w:line="276" w:lineRule="auto"/>
              <w:rPr>
                <w:szCs w:val="21"/>
              </w:rPr>
            </w:pPr>
            <w:r>
              <w:rPr>
                <w:rFonts w:hint="eastAsia"/>
                <w:szCs w:val="21"/>
              </w:rPr>
              <w:t>c</w:t>
            </w:r>
            <w:r>
              <w:rPr>
                <w:rFonts w:hint="eastAsia"/>
                <w:szCs w:val="21"/>
              </w:rPr>
              <w:t>作业要结构完整、层次分明、逻辑严密，符合学科语言表达规范。</w:t>
            </w:r>
          </w:p>
          <w:p w:rsidR="007079F8" w:rsidRDefault="007079F8" w:rsidP="007079F8">
            <w:pPr>
              <w:spacing w:line="276" w:lineRule="auto"/>
              <w:rPr>
                <w:szCs w:val="21"/>
              </w:rPr>
            </w:pPr>
            <w:r>
              <w:rPr>
                <w:rFonts w:hint="eastAsia"/>
                <w:szCs w:val="21"/>
              </w:rPr>
              <w:t>（</w:t>
            </w:r>
            <w:r>
              <w:rPr>
                <w:rFonts w:hint="eastAsia"/>
                <w:szCs w:val="21"/>
              </w:rPr>
              <w:t>2</w:t>
            </w:r>
            <w:r>
              <w:rPr>
                <w:rFonts w:hint="eastAsia"/>
                <w:szCs w:val="21"/>
              </w:rPr>
              <w:t>）教师批改或讲评作业要求如下：</w:t>
            </w:r>
          </w:p>
          <w:p w:rsidR="007079F8" w:rsidRDefault="007079F8" w:rsidP="007079F8">
            <w:pPr>
              <w:spacing w:line="276" w:lineRule="auto"/>
              <w:rPr>
                <w:szCs w:val="21"/>
              </w:rPr>
            </w:pPr>
            <w:r>
              <w:rPr>
                <w:rFonts w:hint="eastAsia"/>
                <w:szCs w:val="21"/>
              </w:rPr>
              <w:t>a</w:t>
            </w:r>
            <w:r>
              <w:rPr>
                <w:rFonts w:hint="eastAsia"/>
                <w:szCs w:val="21"/>
              </w:rPr>
              <w:t>学生的作业要全批全改，并按时批改、讲评学生每次交来的作业；</w:t>
            </w:r>
          </w:p>
          <w:p w:rsidR="007079F8" w:rsidRDefault="007079F8" w:rsidP="007079F8">
            <w:pPr>
              <w:spacing w:line="276" w:lineRule="auto"/>
              <w:rPr>
                <w:szCs w:val="21"/>
              </w:rPr>
            </w:pPr>
            <w:r>
              <w:rPr>
                <w:rFonts w:hint="eastAsia"/>
                <w:szCs w:val="21"/>
              </w:rPr>
              <w:t>b</w:t>
            </w:r>
            <w:r>
              <w:rPr>
                <w:rFonts w:hint="eastAsia"/>
                <w:szCs w:val="21"/>
              </w:rPr>
              <w:t>教师批改或讲评作业要认真、细致，每次批改或讲评作业后，按百分制评定成绩，并写明日期；</w:t>
            </w:r>
          </w:p>
          <w:p w:rsidR="007079F8" w:rsidRPr="00577C6A" w:rsidRDefault="007079F8" w:rsidP="007079F8">
            <w:pPr>
              <w:rPr>
                <w:szCs w:val="21"/>
              </w:rPr>
            </w:pPr>
            <w:r>
              <w:rPr>
                <w:rFonts w:hint="eastAsia"/>
                <w:kern w:val="0"/>
                <w:szCs w:val="21"/>
              </w:rPr>
              <w:t>c</w:t>
            </w:r>
            <w:r>
              <w:rPr>
                <w:rFonts w:hint="eastAsia"/>
                <w:kern w:val="0"/>
                <w:szCs w:val="21"/>
              </w:rPr>
              <w:t>期末按每个学生作业的平均成绩，作为本课程总评成绩中平时成绩的重要组成部分。</w:t>
            </w:r>
          </w:p>
        </w:tc>
      </w:tr>
      <w:tr w:rsidR="007079F8" w:rsidRPr="00577C6A" w:rsidTr="007079F8">
        <w:trPr>
          <w:trHeight w:val="473"/>
          <w:jc w:val="center"/>
        </w:trPr>
        <w:tc>
          <w:tcPr>
            <w:tcW w:w="567" w:type="dxa"/>
            <w:vAlign w:val="center"/>
          </w:tcPr>
          <w:p w:rsidR="007079F8" w:rsidRPr="00577C6A" w:rsidRDefault="007079F8" w:rsidP="007079F8">
            <w:pPr>
              <w:jc w:val="center"/>
              <w:rPr>
                <w:szCs w:val="21"/>
              </w:rPr>
            </w:pPr>
            <w:r>
              <w:rPr>
                <w:rFonts w:hint="eastAsia"/>
                <w:szCs w:val="21"/>
              </w:rPr>
              <w:t>4</w:t>
            </w:r>
          </w:p>
        </w:tc>
        <w:tc>
          <w:tcPr>
            <w:tcW w:w="1036" w:type="dxa"/>
            <w:tcMar>
              <w:left w:w="28" w:type="dxa"/>
              <w:right w:w="28" w:type="dxa"/>
            </w:tcMar>
            <w:vAlign w:val="center"/>
          </w:tcPr>
          <w:p w:rsidR="007079F8" w:rsidRPr="004D6F4D" w:rsidRDefault="007079F8" w:rsidP="007079F8">
            <w:pPr>
              <w:jc w:val="center"/>
              <w:rPr>
                <w:szCs w:val="21"/>
              </w:rPr>
            </w:pPr>
            <w:r w:rsidRPr="004D6F4D">
              <w:rPr>
                <w:szCs w:val="21"/>
              </w:rPr>
              <w:t>课外答疑</w:t>
            </w:r>
          </w:p>
        </w:tc>
        <w:tc>
          <w:tcPr>
            <w:tcW w:w="6773" w:type="dxa"/>
            <w:vAlign w:val="center"/>
          </w:tcPr>
          <w:p w:rsidR="007079F8" w:rsidRPr="00577C6A" w:rsidRDefault="007079F8" w:rsidP="007079F8">
            <w:pPr>
              <w:rPr>
                <w:szCs w:val="21"/>
              </w:rPr>
            </w:pPr>
            <w:r>
              <w:rPr>
                <w:rFonts w:hint="eastAsia"/>
                <w:kern w:val="0"/>
                <w:szCs w:val="21"/>
              </w:rPr>
              <w:t>建议任课教师安排时间进行课外答疑与辅导工作。</w:t>
            </w:r>
          </w:p>
        </w:tc>
      </w:tr>
      <w:tr w:rsidR="007079F8" w:rsidRPr="00577C6A" w:rsidTr="007079F8">
        <w:trPr>
          <w:jc w:val="center"/>
        </w:trPr>
        <w:tc>
          <w:tcPr>
            <w:tcW w:w="567" w:type="dxa"/>
            <w:vAlign w:val="center"/>
          </w:tcPr>
          <w:p w:rsidR="007079F8" w:rsidRPr="00577C6A" w:rsidRDefault="007079F8" w:rsidP="007079F8">
            <w:pPr>
              <w:jc w:val="center"/>
              <w:rPr>
                <w:szCs w:val="21"/>
              </w:rPr>
            </w:pPr>
            <w:r>
              <w:rPr>
                <w:rFonts w:hint="eastAsia"/>
                <w:szCs w:val="21"/>
              </w:rPr>
              <w:t>5</w:t>
            </w:r>
          </w:p>
        </w:tc>
        <w:tc>
          <w:tcPr>
            <w:tcW w:w="1036" w:type="dxa"/>
            <w:tcMar>
              <w:left w:w="28" w:type="dxa"/>
              <w:right w:w="28" w:type="dxa"/>
            </w:tcMar>
            <w:vAlign w:val="center"/>
          </w:tcPr>
          <w:p w:rsidR="007079F8" w:rsidRPr="004D6F4D" w:rsidRDefault="007079F8" w:rsidP="007079F8">
            <w:pPr>
              <w:jc w:val="center"/>
              <w:rPr>
                <w:szCs w:val="21"/>
              </w:rPr>
            </w:pPr>
            <w:r w:rsidRPr="004D6F4D">
              <w:rPr>
                <w:szCs w:val="21"/>
              </w:rPr>
              <w:t>成绩考核</w:t>
            </w:r>
          </w:p>
        </w:tc>
        <w:tc>
          <w:tcPr>
            <w:tcW w:w="6773" w:type="dxa"/>
            <w:vAlign w:val="center"/>
          </w:tcPr>
          <w:p w:rsidR="007079F8" w:rsidRPr="00E13BAE" w:rsidRDefault="007079F8" w:rsidP="007079F8">
            <w:pPr>
              <w:spacing w:line="276" w:lineRule="auto"/>
              <w:rPr>
                <w:rFonts w:ascii="宋体" w:hAnsi="宋体"/>
                <w:szCs w:val="21"/>
              </w:rPr>
            </w:pPr>
            <w:r w:rsidRPr="00E13BAE">
              <w:rPr>
                <w:rFonts w:ascii="宋体" w:hAnsi="宋体" w:hint="eastAsia"/>
                <w:szCs w:val="21"/>
              </w:rPr>
              <w:t>本课程考核的方式为闭卷考试，采取教考分离方式。总评成绩的评定见课程评分方案。有下列情况之一，总评成绩为不及格：</w:t>
            </w:r>
          </w:p>
          <w:p w:rsidR="007079F8" w:rsidRPr="00E13BAE" w:rsidRDefault="007079F8" w:rsidP="007079F8">
            <w:pPr>
              <w:spacing w:line="276" w:lineRule="auto"/>
              <w:rPr>
                <w:rFonts w:ascii="宋体" w:hAnsi="宋体"/>
                <w:szCs w:val="21"/>
              </w:rPr>
            </w:pPr>
            <w:r w:rsidRPr="00E13BAE">
              <w:rPr>
                <w:rFonts w:ascii="宋体" w:hAnsi="宋体" w:hint="eastAsia"/>
                <w:szCs w:val="21"/>
              </w:rPr>
              <w:t>（1）缺交作业次数达1/3及以上；</w:t>
            </w:r>
          </w:p>
          <w:p w:rsidR="007079F8" w:rsidRPr="00E13BAE" w:rsidRDefault="007079F8" w:rsidP="007079F8">
            <w:pPr>
              <w:spacing w:line="276" w:lineRule="auto"/>
              <w:rPr>
                <w:rFonts w:ascii="宋体" w:hAnsi="宋体"/>
                <w:szCs w:val="21"/>
              </w:rPr>
            </w:pPr>
            <w:r w:rsidRPr="00E13BAE">
              <w:rPr>
                <w:rFonts w:ascii="宋体" w:hAnsi="宋体" w:hint="eastAsia"/>
                <w:szCs w:val="21"/>
              </w:rPr>
              <w:t>（2）缺课次数达本学期总学时1/3及以上；</w:t>
            </w:r>
          </w:p>
          <w:p w:rsidR="007079F8" w:rsidRPr="00E13BAE" w:rsidRDefault="007079F8" w:rsidP="007079F8">
            <w:pPr>
              <w:spacing w:line="276" w:lineRule="auto"/>
              <w:rPr>
                <w:rFonts w:ascii="宋体" w:hAnsi="宋体"/>
                <w:szCs w:val="21"/>
              </w:rPr>
            </w:pPr>
            <w:r w:rsidRPr="00E13BAE">
              <w:rPr>
                <w:rFonts w:ascii="宋体" w:hAnsi="宋体" w:hint="eastAsia"/>
                <w:szCs w:val="21"/>
              </w:rPr>
              <w:t>（3）机考成绩低于40分；</w:t>
            </w:r>
          </w:p>
          <w:p w:rsidR="007079F8" w:rsidRPr="00577C6A" w:rsidRDefault="007079F8" w:rsidP="007079F8">
            <w:pPr>
              <w:spacing w:line="276" w:lineRule="auto"/>
              <w:rPr>
                <w:szCs w:val="21"/>
              </w:rPr>
            </w:pPr>
            <w:r w:rsidRPr="00E13BAE">
              <w:rPr>
                <w:rFonts w:ascii="宋体" w:hAnsi="宋体" w:hint="eastAsia"/>
                <w:szCs w:val="21"/>
              </w:rPr>
              <w:t>（4）课程目标小于0.6。</w:t>
            </w:r>
          </w:p>
        </w:tc>
      </w:tr>
    </w:tbl>
    <w:p w:rsidR="007079F8" w:rsidRPr="004426EE" w:rsidRDefault="007079F8" w:rsidP="007079F8">
      <w:pPr>
        <w:spacing w:line="360" w:lineRule="auto"/>
        <w:ind w:firstLineChars="200" w:firstLine="562"/>
        <w:rPr>
          <w:b/>
          <w:sz w:val="28"/>
          <w:szCs w:val="28"/>
        </w:rPr>
      </w:pPr>
      <w:r>
        <w:rPr>
          <w:rFonts w:hint="eastAsia"/>
          <w:b/>
          <w:sz w:val="28"/>
          <w:szCs w:val="28"/>
        </w:rPr>
        <w:t>五</w:t>
      </w:r>
      <w:r w:rsidRPr="004426EE">
        <w:rPr>
          <w:rFonts w:hint="eastAsia"/>
          <w:b/>
          <w:sz w:val="28"/>
          <w:szCs w:val="28"/>
        </w:rPr>
        <w:t>、</w:t>
      </w:r>
      <w:r>
        <w:rPr>
          <w:rFonts w:hint="eastAsia"/>
          <w:b/>
          <w:sz w:val="28"/>
          <w:szCs w:val="28"/>
        </w:rPr>
        <w:t>课程</w:t>
      </w:r>
      <w:r>
        <w:rPr>
          <w:b/>
          <w:sz w:val="28"/>
          <w:szCs w:val="28"/>
        </w:rPr>
        <w:t>考核</w:t>
      </w:r>
    </w:p>
    <w:p w:rsidR="007079F8" w:rsidRDefault="007079F8" w:rsidP="007079F8">
      <w:pPr>
        <w:spacing w:line="360" w:lineRule="auto"/>
        <w:ind w:firstLineChars="200" w:firstLine="480"/>
        <w:rPr>
          <w:sz w:val="24"/>
        </w:rPr>
      </w:pPr>
      <w:r>
        <w:rPr>
          <w:rFonts w:hint="eastAsia"/>
          <w:sz w:val="24"/>
        </w:rPr>
        <w:t>（一）课程考核</w:t>
      </w:r>
      <w:r w:rsidRPr="004426EE">
        <w:rPr>
          <w:sz w:val="24"/>
        </w:rPr>
        <w:t>包括期末考试</w:t>
      </w:r>
      <w:r>
        <w:rPr>
          <w:rFonts w:hint="eastAsia"/>
          <w:sz w:val="24"/>
        </w:rPr>
        <w:t>和</w:t>
      </w:r>
      <w:r w:rsidRPr="004426EE">
        <w:rPr>
          <w:sz w:val="24"/>
        </w:rPr>
        <w:t>平时考</w:t>
      </w:r>
      <w:r>
        <w:rPr>
          <w:rFonts w:hint="eastAsia"/>
          <w:sz w:val="24"/>
        </w:rPr>
        <w:t>核，</w:t>
      </w:r>
      <w:r w:rsidRPr="004426EE">
        <w:rPr>
          <w:sz w:val="24"/>
        </w:rPr>
        <w:t>期</w:t>
      </w:r>
      <w:r w:rsidRPr="004426EE">
        <w:rPr>
          <w:rFonts w:hint="eastAsia"/>
          <w:sz w:val="24"/>
        </w:rPr>
        <w:t>末</w:t>
      </w:r>
      <w:r w:rsidRPr="004426EE">
        <w:rPr>
          <w:sz w:val="24"/>
        </w:rPr>
        <w:t>考试采用</w:t>
      </w:r>
      <w:r>
        <w:rPr>
          <w:rFonts w:hint="eastAsia"/>
          <w:sz w:val="24"/>
        </w:rPr>
        <w:t>闭卷机考方式</w:t>
      </w:r>
      <w:r w:rsidRPr="004426EE">
        <w:rPr>
          <w:sz w:val="24"/>
        </w:rPr>
        <w:t>。</w:t>
      </w:r>
    </w:p>
    <w:p w:rsidR="007079F8" w:rsidRPr="00FB6ECC" w:rsidRDefault="007079F8" w:rsidP="007079F8">
      <w:pPr>
        <w:spacing w:line="360" w:lineRule="auto"/>
        <w:ind w:firstLineChars="200" w:firstLine="480"/>
        <w:rPr>
          <w:sz w:val="24"/>
        </w:rPr>
      </w:pPr>
      <w:r>
        <w:rPr>
          <w:rFonts w:hint="eastAsia"/>
          <w:sz w:val="24"/>
        </w:rPr>
        <w:t>（二）</w:t>
      </w:r>
      <w:r w:rsidRPr="004426EE">
        <w:rPr>
          <w:sz w:val="24"/>
        </w:rPr>
        <w:t>课程</w:t>
      </w:r>
      <w:r w:rsidRPr="00FB6ECC">
        <w:rPr>
          <w:rFonts w:hint="eastAsia"/>
          <w:sz w:val="24"/>
        </w:rPr>
        <w:t>总评成绩</w:t>
      </w:r>
      <w:r w:rsidRPr="00FB6ECC">
        <w:rPr>
          <w:rFonts w:hint="eastAsia"/>
          <w:sz w:val="24"/>
        </w:rPr>
        <w:t>=</w:t>
      </w:r>
      <w:r w:rsidRPr="00FB6ECC">
        <w:rPr>
          <w:rFonts w:hint="eastAsia"/>
          <w:sz w:val="24"/>
        </w:rPr>
        <w:t>平时成绩×</w:t>
      </w:r>
      <w:r w:rsidRPr="00FB6ECC">
        <w:rPr>
          <w:rFonts w:hint="eastAsia"/>
          <w:sz w:val="24"/>
        </w:rPr>
        <w:t>60%+</w:t>
      </w:r>
      <w:r w:rsidRPr="004426EE">
        <w:rPr>
          <w:sz w:val="24"/>
        </w:rPr>
        <w:t>期末考试</w:t>
      </w:r>
      <w:r>
        <w:rPr>
          <w:rFonts w:hint="eastAsia"/>
          <w:sz w:val="24"/>
        </w:rPr>
        <w:t>成绩</w:t>
      </w:r>
      <w:r w:rsidRPr="00FB6ECC">
        <w:rPr>
          <w:rFonts w:hint="eastAsia"/>
          <w:sz w:val="24"/>
        </w:rPr>
        <w:t>×</w:t>
      </w:r>
      <w:r w:rsidRPr="00FB6ECC">
        <w:rPr>
          <w:rFonts w:hint="eastAsia"/>
          <w:sz w:val="24"/>
        </w:rPr>
        <w:t>40%</w:t>
      </w:r>
      <w:r w:rsidRPr="00FB6ECC">
        <w:rPr>
          <w:rFonts w:hint="eastAsia"/>
          <w:sz w:val="24"/>
        </w:rPr>
        <w:t>，平时成绩</w:t>
      </w:r>
      <w:r w:rsidRPr="00FB6ECC">
        <w:rPr>
          <w:rFonts w:hint="eastAsia"/>
          <w:sz w:val="24"/>
        </w:rPr>
        <w:t>=</w:t>
      </w:r>
      <w:r>
        <w:rPr>
          <w:rFonts w:hint="eastAsia"/>
          <w:sz w:val="24"/>
        </w:rPr>
        <w:t>考勤成绩</w:t>
      </w:r>
      <w:r w:rsidRPr="00FB6ECC">
        <w:rPr>
          <w:rFonts w:hint="eastAsia"/>
          <w:sz w:val="24"/>
        </w:rPr>
        <w:t>×</w:t>
      </w:r>
      <w:r w:rsidRPr="00FB6ECC">
        <w:rPr>
          <w:rFonts w:hint="eastAsia"/>
          <w:sz w:val="24"/>
        </w:rPr>
        <w:t>20%+</w:t>
      </w:r>
      <w:r>
        <w:rPr>
          <w:rFonts w:hint="eastAsia"/>
          <w:sz w:val="24"/>
        </w:rPr>
        <w:t>学习态度</w:t>
      </w:r>
      <w:r w:rsidRPr="00FB6ECC">
        <w:rPr>
          <w:rFonts w:hint="eastAsia"/>
          <w:sz w:val="24"/>
        </w:rPr>
        <w:t>×</w:t>
      </w:r>
      <w:r w:rsidRPr="00FB6ECC">
        <w:rPr>
          <w:rFonts w:hint="eastAsia"/>
          <w:sz w:val="24"/>
        </w:rPr>
        <w:t>30%+</w:t>
      </w:r>
      <w:r>
        <w:rPr>
          <w:rFonts w:hint="eastAsia"/>
          <w:sz w:val="24"/>
        </w:rPr>
        <w:t>作业成绩</w:t>
      </w:r>
      <w:r w:rsidRPr="00FB6ECC">
        <w:rPr>
          <w:rFonts w:hint="eastAsia"/>
          <w:sz w:val="24"/>
        </w:rPr>
        <w:t>×</w:t>
      </w:r>
      <w:r>
        <w:rPr>
          <w:sz w:val="24"/>
        </w:rPr>
        <w:t>50</w:t>
      </w:r>
      <w:r w:rsidRPr="00FB6ECC">
        <w:rPr>
          <w:rFonts w:hint="eastAsia"/>
          <w:sz w:val="24"/>
        </w:rPr>
        <w:t>%</w:t>
      </w:r>
      <w:r w:rsidRPr="00FB6ECC">
        <w:rPr>
          <w:rFonts w:hint="eastAsia"/>
          <w:sz w:val="24"/>
        </w:rPr>
        <w:t>。</w:t>
      </w:r>
    </w:p>
    <w:p w:rsidR="007079F8" w:rsidRPr="004426EE" w:rsidRDefault="007079F8" w:rsidP="007079F8">
      <w:pPr>
        <w:spacing w:line="360" w:lineRule="auto"/>
        <w:ind w:firstLineChars="200" w:firstLine="480"/>
        <w:rPr>
          <w:sz w:val="24"/>
        </w:rPr>
      </w:pPr>
      <w:r w:rsidRPr="00AF6761">
        <w:rPr>
          <w:sz w:val="24"/>
        </w:rPr>
        <w:t>具体内容和比例</w:t>
      </w:r>
      <w:r>
        <w:rPr>
          <w:rFonts w:hint="eastAsia"/>
          <w:sz w:val="24"/>
        </w:rPr>
        <w:t>如表所示：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709"/>
        <w:gridCol w:w="4111"/>
        <w:gridCol w:w="1275"/>
      </w:tblGrid>
      <w:tr w:rsidR="007079F8" w:rsidRPr="004426EE" w:rsidTr="007079F8">
        <w:tc>
          <w:tcPr>
            <w:tcW w:w="1134" w:type="dxa"/>
            <w:shd w:val="clear" w:color="auto" w:fill="FFFFFF"/>
            <w:tcMar>
              <w:left w:w="57" w:type="dxa"/>
              <w:right w:w="57" w:type="dxa"/>
            </w:tcMar>
            <w:vAlign w:val="center"/>
          </w:tcPr>
          <w:p w:rsidR="007079F8" w:rsidRPr="004426EE" w:rsidRDefault="007079F8" w:rsidP="007079F8">
            <w:pPr>
              <w:pStyle w:val="a5"/>
              <w:jc w:val="center"/>
              <w:rPr>
                <w:rFonts w:eastAsia="宋体"/>
              </w:rPr>
            </w:pPr>
            <w:r w:rsidRPr="004426EE">
              <w:rPr>
                <w:rFonts w:eastAsia="宋体"/>
              </w:rPr>
              <w:t>成绩组成</w:t>
            </w:r>
          </w:p>
        </w:tc>
        <w:tc>
          <w:tcPr>
            <w:tcW w:w="1276" w:type="dxa"/>
            <w:shd w:val="clear" w:color="auto" w:fill="FFFFFF"/>
            <w:vAlign w:val="center"/>
          </w:tcPr>
          <w:p w:rsidR="007079F8" w:rsidRPr="004426EE" w:rsidRDefault="007079F8" w:rsidP="007079F8">
            <w:pPr>
              <w:pStyle w:val="a5"/>
              <w:jc w:val="center"/>
              <w:rPr>
                <w:rFonts w:eastAsia="宋体"/>
              </w:rPr>
            </w:pPr>
            <w:r w:rsidRPr="004426EE">
              <w:rPr>
                <w:rFonts w:eastAsia="宋体"/>
              </w:rPr>
              <w:t>考核</w:t>
            </w:r>
            <w:r w:rsidRPr="004426EE">
              <w:rPr>
                <w:rFonts w:eastAsia="宋体"/>
              </w:rPr>
              <w:t>/</w:t>
            </w:r>
            <w:r w:rsidRPr="004426EE">
              <w:rPr>
                <w:rFonts w:eastAsia="宋体"/>
              </w:rPr>
              <w:t>评价环节</w:t>
            </w:r>
          </w:p>
        </w:tc>
        <w:tc>
          <w:tcPr>
            <w:tcW w:w="709" w:type="dxa"/>
            <w:shd w:val="clear" w:color="auto" w:fill="FFFFFF"/>
            <w:vAlign w:val="center"/>
          </w:tcPr>
          <w:p w:rsidR="007079F8" w:rsidRPr="004426EE" w:rsidRDefault="007079F8" w:rsidP="007079F8">
            <w:pPr>
              <w:pStyle w:val="a5"/>
              <w:jc w:val="center"/>
              <w:rPr>
                <w:rFonts w:eastAsia="宋体"/>
              </w:rPr>
            </w:pPr>
            <w:r>
              <w:rPr>
                <w:rFonts w:eastAsia="宋体" w:hint="eastAsia"/>
              </w:rPr>
              <w:t>权重</w:t>
            </w:r>
          </w:p>
        </w:tc>
        <w:tc>
          <w:tcPr>
            <w:tcW w:w="4111" w:type="dxa"/>
            <w:shd w:val="clear" w:color="auto" w:fill="FFFFFF"/>
            <w:vAlign w:val="center"/>
          </w:tcPr>
          <w:p w:rsidR="007079F8" w:rsidRPr="004426EE" w:rsidRDefault="007079F8" w:rsidP="007079F8">
            <w:pPr>
              <w:pStyle w:val="a5"/>
              <w:jc w:val="center"/>
              <w:rPr>
                <w:rFonts w:eastAsia="宋体"/>
              </w:rPr>
            </w:pPr>
            <w:r w:rsidRPr="004426EE">
              <w:rPr>
                <w:rFonts w:eastAsia="宋体"/>
              </w:rPr>
              <w:t>考核</w:t>
            </w:r>
            <w:r w:rsidRPr="004426EE">
              <w:rPr>
                <w:rFonts w:eastAsia="宋体"/>
              </w:rPr>
              <w:t>/</w:t>
            </w:r>
            <w:r w:rsidRPr="004426EE">
              <w:rPr>
                <w:rFonts w:eastAsia="宋体"/>
              </w:rPr>
              <w:t>评价细则</w:t>
            </w:r>
          </w:p>
        </w:tc>
        <w:tc>
          <w:tcPr>
            <w:tcW w:w="1275" w:type="dxa"/>
            <w:shd w:val="clear" w:color="auto" w:fill="FFFFFF"/>
            <w:vAlign w:val="center"/>
          </w:tcPr>
          <w:p w:rsidR="007079F8" w:rsidRPr="004426EE" w:rsidRDefault="007079F8" w:rsidP="007079F8">
            <w:pPr>
              <w:pStyle w:val="a5"/>
              <w:jc w:val="center"/>
              <w:rPr>
                <w:rFonts w:eastAsia="宋体"/>
              </w:rPr>
            </w:pPr>
            <w:r w:rsidRPr="004426EE">
              <w:rPr>
                <w:rFonts w:eastAsia="宋体"/>
              </w:rPr>
              <w:t>对应的毕业要求指标点</w:t>
            </w:r>
          </w:p>
        </w:tc>
      </w:tr>
      <w:tr w:rsidR="007079F8" w:rsidRPr="004426EE" w:rsidTr="007079F8">
        <w:trPr>
          <w:trHeight w:val="550"/>
        </w:trPr>
        <w:tc>
          <w:tcPr>
            <w:tcW w:w="1134" w:type="dxa"/>
            <w:vMerge w:val="restart"/>
            <w:tcMar>
              <w:left w:w="57" w:type="dxa"/>
              <w:right w:w="57" w:type="dxa"/>
            </w:tcMar>
            <w:vAlign w:val="center"/>
          </w:tcPr>
          <w:p w:rsidR="007079F8" w:rsidRDefault="007079F8" w:rsidP="007079F8">
            <w:pPr>
              <w:pStyle w:val="a5"/>
              <w:jc w:val="center"/>
              <w:rPr>
                <w:rFonts w:eastAsia="宋体"/>
              </w:rPr>
            </w:pPr>
            <w:r w:rsidRPr="004426EE">
              <w:rPr>
                <w:rFonts w:eastAsia="宋体"/>
              </w:rPr>
              <w:t>平时成绩</w:t>
            </w:r>
          </w:p>
          <w:p w:rsidR="007079F8" w:rsidRPr="004426EE" w:rsidRDefault="007079F8" w:rsidP="007079F8">
            <w:pPr>
              <w:pStyle w:val="a5"/>
              <w:jc w:val="center"/>
              <w:rPr>
                <w:rFonts w:eastAsia="宋体"/>
              </w:rPr>
            </w:pPr>
            <w:r>
              <w:rPr>
                <w:rFonts w:eastAsia="宋体" w:hint="eastAsia"/>
              </w:rPr>
              <w:t>60%</w:t>
            </w:r>
          </w:p>
        </w:tc>
        <w:tc>
          <w:tcPr>
            <w:tcW w:w="1276" w:type="dxa"/>
            <w:vAlign w:val="center"/>
          </w:tcPr>
          <w:p w:rsidR="007079F8" w:rsidRPr="001E0BC1" w:rsidRDefault="007079F8" w:rsidP="007079F8">
            <w:pPr>
              <w:spacing w:line="276" w:lineRule="auto"/>
              <w:jc w:val="center"/>
              <w:rPr>
                <w:szCs w:val="21"/>
              </w:rPr>
            </w:pPr>
            <w:r>
              <w:rPr>
                <w:rFonts w:hint="eastAsia"/>
                <w:szCs w:val="21"/>
              </w:rPr>
              <w:t>考</w:t>
            </w:r>
            <w:r w:rsidRPr="001E0BC1">
              <w:rPr>
                <w:rFonts w:hint="eastAsia"/>
                <w:szCs w:val="21"/>
              </w:rPr>
              <w:t>勤</w:t>
            </w:r>
            <w:r>
              <w:rPr>
                <w:rFonts w:hint="eastAsia"/>
                <w:szCs w:val="21"/>
              </w:rPr>
              <w:t>成绩</w:t>
            </w:r>
          </w:p>
        </w:tc>
        <w:tc>
          <w:tcPr>
            <w:tcW w:w="709" w:type="dxa"/>
            <w:vAlign w:val="center"/>
          </w:tcPr>
          <w:p w:rsidR="007079F8" w:rsidRPr="004426EE" w:rsidRDefault="007079F8" w:rsidP="007079F8">
            <w:pPr>
              <w:pStyle w:val="a5"/>
              <w:jc w:val="center"/>
              <w:rPr>
                <w:rFonts w:eastAsia="宋体"/>
              </w:rPr>
            </w:pPr>
            <w:r>
              <w:rPr>
                <w:rFonts w:eastAsia="宋体" w:hint="eastAsia"/>
              </w:rPr>
              <w:t>20</w:t>
            </w:r>
            <w:r w:rsidRPr="004426EE">
              <w:rPr>
                <w:rFonts w:eastAsia="宋体"/>
              </w:rPr>
              <w:t>%</w:t>
            </w:r>
          </w:p>
        </w:tc>
        <w:tc>
          <w:tcPr>
            <w:tcW w:w="4111" w:type="dxa"/>
            <w:vAlign w:val="center"/>
          </w:tcPr>
          <w:p w:rsidR="007079F8" w:rsidRDefault="007079F8" w:rsidP="007079F8">
            <w:pPr>
              <w:spacing w:line="276" w:lineRule="auto"/>
              <w:rPr>
                <w:sz w:val="24"/>
              </w:rPr>
            </w:pPr>
            <w:r>
              <w:rPr>
                <w:rFonts w:eastAsia="MT Extra"/>
                <w:bCs/>
                <w:kern w:val="24"/>
                <w:szCs w:val="21"/>
              </w:rPr>
              <w:t>课堂不定期点名</w:t>
            </w:r>
            <w:r>
              <w:rPr>
                <w:rFonts w:ascii="宋体" w:hAnsi="宋体" w:hint="eastAsia"/>
                <w:bCs/>
                <w:kern w:val="24"/>
                <w:szCs w:val="21"/>
              </w:rPr>
              <w:t>，考核</w:t>
            </w:r>
            <w:r>
              <w:rPr>
                <w:rFonts w:hint="eastAsia"/>
                <w:szCs w:val="21"/>
              </w:rPr>
              <w:t>能否按时到勤，旷课一次扣</w:t>
            </w:r>
            <w:r>
              <w:rPr>
                <w:szCs w:val="21"/>
              </w:rPr>
              <w:t>20</w:t>
            </w:r>
            <w:r>
              <w:rPr>
                <w:rFonts w:hint="eastAsia"/>
                <w:szCs w:val="21"/>
              </w:rPr>
              <w:t>分，迟到与早退一次扣</w:t>
            </w:r>
            <w:r>
              <w:rPr>
                <w:szCs w:val="21"/>
              </w:rPr>
              <w:t>5</w:t>
            </w:r>
            <w:r>
              <w:rPr>
                <w:rFonts w:hint="eastAsia"/>
                <w:szCs w:val="21"/>
              </w:rPr>
              <w:t>分。</w:t>
            </w:r>
          </w:p>
        </w:tc>
        <w:tc>
          <w:tcPr>
            <w:tcW w:w="1275" w:type="dxa"/>
            <w:vAlign w:val="center"/>
          </w:tcPr>
          <w:p w:rsidR="007079F8" w:rsidRPr="004426EE" w:rsidRDefault="007079F8" w:rsidP="007079F8">
            <w:pPr>
              <w:pStyle w:val="a5"/>
              <w:jc w:val="center"/>
              <w:rPr>
                <w:rFonts w:eastAsia="宋体"/>
              </w:rPr>
            </w:pPr>
            <w:r w:rsidRPr="004426EE">
              <w:rPr>
                <w:rFonts w:eastAsia="宋体" w:hint="eastAsia"/>
                <w:color w:val="000000"/>
                <w:szCs w:val="21"/>
              </w:rPr>
              <w:t xml:space="preserve"> </w:t>
            </w:r>
            <w:r>
              <w:rPr>
                <w:rFonts w:hint="eastAsia"/>
                <w:bCs/>
                <w:szCs w:val="21"/>
              </w:rPr>
              <w:t>8-1</w:t>
            </w:r>
          </w:p>
        </w:tc>
      </w:tr>
      <w:tr w:rsidR="007079F8" w:rsidRPr="004426EE" w:rsidTr="007079F8">
        <w:tc>
          <w:tcPr>
            <w:tcW w:w="1134" w:type="dxa"/>
            <w:vMerge/>
            <w:tcMar>
              <w:left w:w="57" w:type="dxa"/>
              <w:right w:w="57" w:type="dxa"/>
            </w:tcMar>
            <w:vAlign w:val="center"/>
          </w:tcPr>
          <w:p w:rsidR="007079F8" w:rsidRPr="004426EE" w:rsidRDefault="007079F8" w:rsidP="007079F8">
            <w:pPr>
              <w:pStyle w:val="a5"/>
              <w:jc w:val="center"/>
              <w:rPr>
                <w:rFonts w:eastAsia="宋体"/>
              </w:rPr>
            </w:pPr>
          </w:p>
        </w:tc>
        <w:tc>
          <w:tcPr>
            <w:tcW w:w="1276" w:type="dxa"/>
            <w:vAlign w:val="center"/>
          </w:tcPr>
          <w:p w:rsidR="007079F8" w:rsidRPr="001E0BC1" w:rsidRDefault="007079F8" w:rsidP="007079F8">
            <w:pPr>
              <w:spacing w:line="276" w:lineRule="auto"/>
              <w:jc w:val="center"/>
              <w:rPr>
                <w:szCs w:val="21"/>
              </w:rPr>
            </w:pPr>
            <w:r>
              <w:rPr>
                <w:rFonts w:hint="eastAsia"/>
                <w:szCs w:val="21"/>
              </w:rPr>
              <w:t>学习态度</w:t>
            </w:r>
          </w:p>
        </w:tc>
        <w:tc>
          <w:tcPr>
            <w:tcW w:w="709" w:type="dxa"/>
            <w:vAlign w:val="center"/>
          </w:tcPr>
          <w:p w:rsidR="007079F8" w:rsidRPr="004426EE" w:rsidRDefault="007079F8" w:rsidP="007079F8">
            <w:pPr>
              <w:pStyle w:val="a5"/>
              <w:jc w:val="center"/>
              <w:rPr>
                <w:rFonts w:eastAsia="宋体"/>
              </w:rPr>
            </w:pPr>
            <w:r>
              <w:rPr>
                <w:rFonts w:eastAsia="宋体" w:hint="eastAsia"/>
              </w:rPr>
              <w:t>30</w:t>
            </w:r>
            <w:r w:rsidRPr="004426EE">
              <w:rPr>
                <w:rFonts w:eastAsia="宋体"/>
              </w:rPr>
              <w:t>%</w:t>
            </w:r>
          </w:p>
        </w:tc>
        <w:tc>
          <w:tcPr>
            <w:tcW w:w="4111" w:type="dxa"/>
            <w:vAlign w:val="center"/>
          </w:tcPr>
          <w:p w:rsidR="007079F8" w:rsidRDefault="007079F8" w:rsidP="007079F8">
            <w:pPr>
              <w:spacing w:line="276" w:lineRule="auto"/>
              <w:rPr>
                <w:sz w:val="24"/>
              </w:rPr>
            </w:pPr>
            <w:r>
              <w:rPr>
                <w:rFonts w:eastAsia="MT Extra"/>
                <w:bCs/>
                <w:kern w:val="24"/>
                <w:szCs w:val="21"/>
              </w:rPr>
              <w:t>听课情况</w:t>
            </w:r>
            <w:r>
              <w:rPr>
                <w:rFonts w:ascii="宋体" w:hAnsi="宋体" w:hint="eastAsia"/>
                <w:bCs/>
                <w:kern w:val="24"/>
                <w:szCs w:val="21"/>
              </w:rPr>
              <w:t>，</w:t>
            </w:r>
            <w:r>
              <w:rPr>
                <w:rFonts w:eastAsia="MT Extra"/>
                <w:bCs/>
                <w:kern w:val="24"/>
                <w:szCs w:val="21"/>
              </w:rPr>
              <w:t>关注学生听课的精神状态，随时做记录</w:t>
            </w:r>
            <w:r>
              <w:rPr>
                <w:rFonts w:ascii="宋体" w:hAnsi="宋体" w:hint="eastAsia"/>
                <w:bCs/>
                <w:kern w:val="24"/>
                <w:szCs w:val="21"/>
              </w:rPr>
              <w:t>，</w:t>
            </w:r>
            <w:r>
              <w:rPr>
                <w:rFonts w:eastAsia="MT Extra"/>
                <w:bCs/>
                <w:kern w:val="24"/>
                <w:szCs w:val="21"/>
              </w:rPr>
              <w:t>以督促学生按时上课，认真听讲</w:t>
            </w:r>
            <w:r>
              <w:rPr>
                <w:rFonts w:ascii="宋体" w:hAnsi="宋体" w:hint="eastAsia"/>
                <w:bCs/>
                <w:kern w:val="24"/>
                <w:szCs w:val="21"/>
              </w:rPr>
              <w:t>；</w:t>
            </w:r>
            <w:r>
              <w:rPr>
                <w:rFonts w:eastAsia="MT Extra"/>
                <w:bCs/>
                <w:kern w:val="24"/>
                <w:szCs w:val="21"/>
              </w:rPr>
              <w:t>课堂随机提问，提高学生上课精神的集中度，并考察学生当堂课程的掌握情况。</w:t>
            </w:r>
          </w:p>
        </w:tc>
        <w:tc>
          <w:tcPr>
            <w:tcW w:w="1275" w:type="dxa"/>
            <w:vAlign w:val="center"/>
          </w:tcPr>
          <w:p w:rsidR="007079F8" w:rsidRPr="004426EE" w:rsidRDefault="007079F8" w:rsidP="007079F8">
            <w:pPr>
              <w:pStyle w:val="a5"/>
              <w:jc w:val="center"/>
              <w:rPr>
                <w:rFonts w:eastAsia="宋体"/>
                <w:color w:val="000000"/>
                <w:szCs w:val="21"/>
              </w:rPr>
            </w:pPr>
            <w:r>
              <w:rPr>
                <w:rFonts w:hint="eastAsia"/>
                <w:bCs/>
                <w:szCs w:val="21"/>
              </w:rPr>
              <w:t>8-1</w:t>
            </w:r>
          </w:p>
        </w:tc>
      </w:tr>
      <w:tr w:rsidR="007079F8" w:rsidRPr="004426EE" w:rsidTr="007079F8">
        <w:tc>
          <w:tcPr>
            <w:tcW w:w="1134" w:type="dxa"/>
            <w:vMerge/>
            <w:tcMar>
              <w:left w:w="57" w:type="dxa"/>
              <w:right w:w="57" w:type="dxa"/>
            </w:tcMar>
            <w:vAlign w:val="center"/>
          </w:tcPr>
          <w:p w:rsidR="007079F8" w:rsidRPr="004426EE" w:rsidRDefault="007079F8" w:rsidP="007079F8">
            <w:pPr>
              <w:pStyle w:val="a5"/>
              <w:jc w:val="center"/>
              <w:rPr>
                <w:rFonts w:eastAsia="宋体"/>
              </w:rPr>
            </w:pPr>
          </w:p>
        </w:tc>
        <w:tc>
          <w:tcPr>
            <w:tcW w:w="1276" w:type="dxa"/>
            <w:vAlign w:val="center"/>
          </w:tcPr>
          <w:p w:rsidR="007079F8" w:rsidRPr="001E0BC1" w:rsidRDefault="007079F8" w:rsidP="007079F8">
            <w:pPr>
              <w:spacing w:line="276" w:lineRule="auto"/>
              <w:jc w:val="center"/>
              <w:rPr>
                <w:szCs w:val="21"/>
              </w:rPr>
            </w:pPr>
            <w:r w:rsidRPr="001E0BC1">
              <w:rPr>
                <w:rFonts w:hint="eastAsia"/>
                <w:szCs w:val="21"/>
              </w:rPr>
              <w:t>作业</w:t>
            </w:r>
            <w:r>
              <w:rPr>
                <w:rFonts w:hint="eastAsia"/>
                <w:szCs w:val="21"/>
              </w:rPr>
              <w:t>成绩</w:t>
            </w:r>
          </w:p>
        </w:tc>
        <w:tc>
          <w:tcPr>
            <w:tcW w:w="709" w:type="dxa"/>
            <w:vAlign w:val="center"/>
          </w:tcPr>
          <w:p w:rsidR="007079F8" w:rsidRDefault="007079F8" w:rsidP="007079F8">
            <w:pPr>
              <w:pStyle w:val="a5"/>
              <w:jc w:val="center"/>
              <w:rPr>
                <w:rFonts w:eastAsia="宋体"/>
              </w:rPr>
            </w:pPr>
            <w:r>
              <w:rPr>
                <w:rFonts w:eastAsia="宋体" w:hint="eastAsia"/>
              </w:rPr>
              <w:t xml:space="preserve"> </w:t>
            </w:r>
            <w:r>
              <w:rPr>
                <w:rFonts w:eastAsia="宋体"/>
              </w:rPr>
              <w:t>50</w:t>
            </w:r>
            <w:r w:rsidRPr="004426EE">
              <w:rPr>
                <w:rFonts w:eastAsia="宋体"/>
              </w:rPr>
              <w:t>%</w:t>
            </w:r>
            <w:r w:rsidRPr="004426EE">
              <w:rPr>
                <w:rFonts w:eastAsia="宋体" w:hint="eastAsia"/>
              </w:rPr>
              <w:t xml:space="preserve"> </w:t>
            </w:r>
          </w:p>
        </w:tc>
        <w:tc>
          <w:tcPr>
            <w:tcW w:w="4111" w:type="dxa"/>
            <w:vAlign w:val="center"/>
          </w:tcPr>
          <w:p w:rsidR="007079F8" w:rsidRDefault="007079F8" w:rsidP="007079F8">
            <w:pPr>
              <w:spacing w:line="276" w:lineRule="auto"/>
              <w:jc w:val="left"/>
              <w:rPr>
                <w:sz w:val="24"/>
              </w:rPr>
            </w:pPr>
            <w:r>
              <w:rPr>
                <w:rFonts w:eastAsia="MT Extra"/>
                <w:bCs/>
                <w:kern w:val="24"/>
                <w:szCs w:val="21"/>
              </w:rPr>
              <w:t>每章节对应有思考题和习题，考核学生对每节课知识点的复习、理解和掌握度</w:t>
            </w:r>
            <w:r>
              <w:rPr>
                <w:rFonts w:asciiTheme="minorEastAsia" w:eastAsiaTheme="minorEastAsia" w:hAnsiTheme="minorEastAsia" w:hint="eastAsia"/>
                <w:bCs/>
                <w:kern w:val="24"/>
                <w:szCs w:val="21"/>
              </w:rPr>
              <w:t>；</w:t>
            </w:r>
            <w:r>
              <w:rPr>
                <w:rFonts w:eastAsia="MT Extra"/>
                <w:bCs/>
                <w:kern w:val="24"/>
                <w:szCs w:val="21"/>
              </w:rPr>
              <w:t>对每次作业完成情况做记录并百分制打分</w:t>
            </w:r>
            <w:r>
              <w:rPr>
                <w:rFonts w:ascii="宋体" w:hAnsi="宋体" w:hint="eastAsia"/>
                <w:bCs/>
                <w:kern w:val="24"/>
                <w:szCs w:val="21"/>
              </w:rPr>
              <w:t>，</w:t>
            </w:r>
            <w:r>
              <w:rPr>
                <w:rFonts w:eastAsia="MT Extra"/>
                <w:bCs/>
                <w:kern w:val="24"/>
                <w:szCs w:val="21"/>
              </w:rPr>
              <w:t>计算全部作业的平均成绩。</w:t>
            </w:r>
          </w:p>
        </w:tc>
        <w:tc>
          <w:tcPr>
            <w:tcW w:w="1275" w:type="dxa"/>
            <w:vAlign w:val="center"/>
          </w:tcPr>
          <w:p w:rsidR="007079F8" w:rsidRPr="004426EE" w:rsidRDefault="007079F8" w:rsidP="007079F8">
            <w:pPr>
              <w:pStyle w:val="a5"/>
              <w:jc w:val="center"/>
              <w:rPr>
                <w:rFonts w:eastAsia="宋体"/>
                <w:color w:val="000000"/>
                <w:szCs w:val="21"/>
              </w:rPr>
            </w:pPr>
            <w:r>
              <w:rPr>
                <w:rFonts w:hint="eastAsia"/>
                <w:bCs/>
                <w:szCs w:val="21"/>
              </w:rPr>
              <w:t>8-1</w:t>
            </w:r>
          </w:p>
        </w:tc>
      </w:tr>
      <w:tr w:rsidR="007079F8" w:rsidRPr="004426EE" w:rsidTr="007079F8">
        <w:trPr>
          <w:trHeight w:val="497"/>
        </w:trPr>
        <w:tc>
          <w:tcPr>
            <w:tcW w:w="1134" w:type="dxa"/>
            <w:tcMar>
              <w:left w:w="57" w:type="dxa"/>
              <w:right w:w="57" w:type="dxa"/>
            </w:tcMar>
            <w:vAlign w:val="center"/>
          </w:tcPr>
          <w:p w:rsidR="007079F8" w:rsidRDefault="007079F8" w:rsidP="007079F8">
            <w:pPr>
              <w:pStyle w:val="a5"/>
              <w:jc w:val="center"/>
              <w:rPr>
                <w:rFonts w:eastAsia="宋体"/>
              </w:rPr>
            </w:pPr>
            <w:r w:rsidRPr="004426EE">
              <w:rPr>
                <w:rFonts w:eastAsia="宋体"/>
              </w:rPr>
              <w:t>期末考试</w:t>
            </w:r>
          </w:p>
          <w:p w:rsidR="007079F8" w:rsidRPr="004426EE" w:rsidRDefault="007079F8" w:rsidP="007079F8">
            <w:pPr>
              <w:pStyle w:val="a5"/>
              <w:jc w:val="center"/>
              <w:rPr>
                <w:rFonts w:eastAsia="宋体"/>
              </w:rPr>
            </w:pPr>
            <w:r>
              <w:rPr>
                <w:rFonts w:eastAsia="宋体" w:hint="eastAsia"/>
              </w:rPr>
              <w:t>40%</w:t>
            </w:r>
          </w:p>
        </w:tc>
        <w:tc>
          <w:tcPr>
            <w:tcW w:w="1276" w:type="dxa"/>
            <w:vAlign w:val="center"/>
          </w:tcPr>
          <w:p w:rsidR="007079F8" w:rsidRPr="004426EE" w:rsidRDefault="007079F8" w:rsidP="007079F8">
            <w:pPr>
              <w:pStyle w:val="a5"/>
              <w:jc w:val="center"/>
              <w:rPr>
                <w:rFonts w:eastAsia="宋体"/>
              </w:rPr>
            </w:pPr>
            <w:r w:rsidRPr="004426EE">
              <w:rPr>
                <w:rFonts w:eastAsia="宋体"/>
              </w:rPr>
              <w:t>期末考试</w:t>
            </w:r>
          </w:p>
        </w:tc>
        <w:tc>
          <w:tcPr>
            <w:tcW w:w="709" w:type="dxa"/>
            <w:vAlign w:val="center"/>
          </w:tcPr>
          <w:p w:rsidR="007079F8" w:rsidRPr="004426EE" w:rsidRDefault="007079F8" w:rsidP="007079F8">
            <w:pPr>
              <w:pStyle w:val="a5"/>
              <w:jc w:val="center"/>
              <w:rPr>
                <w:rFonts w:eastAsia="宋体"/>
              </w:rPr>
            </w:pPr>
            <w:r>
              <w:rPr>
                <w:rFonts w:eastAsia="宋体" w:hint="eastAsia"/>
              </w:rPr>
              <w:t xml:space="preserve">   100</w:t>
            </w:r>
            <w:r w:rsidRPr="004426EE">
              <w:rPr>
                <w:rFonts w:eastAsia="宋体"/>
              </w:rPr>
              <w:t>%</w:t>
            </w:r>
            <w:r w:rsidRPr="004426EE">
              <w:rPr>
                <w:rFonts w:eastAsia="宋体" w:hint="eastAsia"/>
              </w:rPr>
              <w:t xml:space="preserve"> </w:t>
            </w:r>
          </w:p>
        </w:tc>
        <w:tc>
          <w:tcPr>
            <w:tcW w:w="4111" w:type="dxa"/>
            <w:vAlign w:val="center"/>
          </w:tcPr>
          <w:p w:rsidR="007079F8" w:rsidRPr="001E0BC1" w:rsidRDefault="007079F8" w:rsidP="007079F8">
            <w:pPr>
              <w:pStyle w:val="a5"/>
              <w:rPr>
                <w:rFonts w:asciiTheme="minorEastAsia" w:eastAsiaTheme="minorEastAsia" w:hAnsiTheme="minorEastAsia"/>
                <w:color w:val="000000"/>
                <w:szCs w:val="21"/>
              </w:rPr>
            </w:pPr>
            <w:r w:rsidRPr="001E0BC1">
              <w:rPr>
                <w:rFonts w:asciiTheme="minorEastAsia" w:eastAsiaTheme="minorEastAsia" w:hAnsiTheme="minorEastAsia"/>
                <w:bCs/>
                <w:kern w:val="24"/>
                <w:szCs w:val="21"/>
              </w:rPr>
              <w:t>试卷题型包括</w:t>
            </w:r>
            <w:r>
              <w:rPr>
                <w:rFonts w:asciiTheme="minorEastAsia" w:eastAsiaTheme="minorEastAsia" w:hAnsiTheme="minorEastAsia" w:hint="eastAsia"/>
                <w:bCs/>
                <w:kern w:val="24"/>
                <w:szCs w:val="21"/>
              </w:rPr>
              <w:t>单项</w:t>
            </w:r>
            <w:r w:rsidRPr="001E0BC1">
              <w:rPr>
                <w:rFonts w:asciiTheme="minorEastAsia" w:eastAsiaTheme="minorEastAsia" w:hAnsiTheme="minorEastAsia"/>
                <w:bCs/>
                <w:kern w:val="24"/>
                <w:szCs w:val="21"/>
              </w:rPr>
              <w:t>选择题、</w:t>
            </w:r>
            <w:r w:rsidRPr="001E0BC1">
              <w:rPr>
                <w:rFonts w:asciiTheme="minorEastAsia" w:eastAsiaTheme="minorEastAsia" w:hAnsiTheme="minorEastAsia"/>
                <w:kern w:val="0"/>
                <w:szCs w:val="21"/>
              </w:rPr>
              <w:t>判断题</w:t>
            </w:r>
            <w:r w:rsidRPr="001E0BC1">
              <w:rPr>
                <w:rFonts w:asciiTheme="minorEastAsia" w:eastAsiaTheme="minorEastAsia" w:hAnsiTheme="minorEastAsia"/>
                <w:bCs/>
                <w:kern w:val="24"/>
                <w:szCs w:val="21"/>
              </w:rPr>
              <w:t>、</w:t>
            </w:r>
            <w:r w:rsidRPr="001E0BC1">
              <w:rPr>
                <w:rFonts w:asciiTheme="minorEastAsia" w:eastAsiaTheme="minorEastAsia" w:hAnsiTheme="minorEastAsia" w:hint="eastAsia"/>
                <w:bCs/>
                <w:kern w:val="24"/>
                <w:szCs w:val="21"/>
              </w:rPr>
              <w:t>多项选择</w:t>
            </w:r>
            <w:r>
              <w:rPr>
                <w:rFonts w:asciiTheme="minorEastAsia" w:eastAsiaTheme="minorEastAsia" w:hAnsiTheme="minorEastAsia"/>
                <w:bCs/>
                <w:kern w:val="24"/>
                <w:szCs w:val="21"/>
              </w:rPr>
              <w:t>题等。</w:t>
            </w:r>
            <w:r w:rsidRPr="001E0BC1">
              <w:rPr>
                <w:rFonts w:asciiTheme="minorEastAsia" w:eastAsiaTheme="minorEastAsia" w:hAnsiTheme="minorEastAsia"/>
                <w:bCs/>
                <w:kern w:val="24"/>
                <w:szCs w:val="21"/>
              </w:rPr>
              <w:t>考核思政理论基础知识</w:t>
            </w:r>
            <w:r>
              <w:rPr>
                <w:rFonts w:asciiTheme="minorEastAsia" w:eastAsiaTheme="minorEastAsia" w:hAnsiTheme="minorEastAsia" w:hint="eastAsia"/>
                <w:bCs/>
                <w:kern w:val="24"/>
                <w:szCs w:val="21"/>
              </w:rPr>
              <w:t>和</w:t>
            </w:r>
            <w:r w:rsidRPr="001E0BC1">
              <w:rPr>
                <w:rFonts w:asciiTheme="minorEastAsia" w:eastAsiaTheme="minorEastAsia" w:hAnsiTheme="minorEastAsia"/>
                <w:bCs/>
                <w:kern w:val="24"/>
                <w:szCs w:val="21"/>
              </w:rPr>
              <w:t>马克思主义的立场</w:t>
            </w:r>
            <w:r>
              <w:rPr>
                <w:rFonts w:asciiTheme="minorEastAsia" w:eastAsiaTheme="minorEastAsia" w:hAnsiTheme="minorEastAsia" w:hint="eastAsia"/>
                <w:bCs/>
                <w:kern w:val="24"/>
                <w:szCs w:val="21"/>
              </w:rPr>
              <w:t>、</w:t>
            </w:r>
            <w:r w:rsidRPr="001E0BC1">
              <w:rPr>
                <w:rFonts w:asciiTheme="minorEastAsia" w:eastAsiaTheme="minorEastAsia" w:hAnsiTheme="minorEastAsia"/>
                <w:bCs/>
                <w:kern w:val="24"/>
                <w:szCs w:val="21"/>
              </w:rPr>
              <w:t>观点和方法</w:t>
            </w:r>
            <w:r>
              <w:rPr>
                <w:rFonts w:asciiTheme="minorEastAsia" w:eastAsiaTheme="minorEastAsia" w:hAnsiTheme="minorEastAsia" w:hint="eastAsia"/>
                <w:bCs/>
                <w:kern w:val="24"/>
                <w:szCs w:val="21"/>
              </w:rPr>
              <w:t>的</w:t>
            </w:r>
            <w:r w:rsidRPr="001E0BC1">
              <w:rPr>
                <w:rFonts w:asciiTheme="minorEastAsia" w:eastAsiaTheme="minorEastAsia" w:hAnsiTheme="minorEastAsia"/>
                <w:bCs/>
                <w:kern w:val="24"/>
                <w:szCs w:val="21"/>
              </w:rPr>
              <w:t>运用</w:t>
            </w:r>
            <w:r>
              <w:rPr>
                <w:rFonts w:asciiTheme="minorEastAsia" w:eastAsiaTheme="minorEastAsia" w:hAnsiTheme="minorEastAsia" w:hint="eastAsia"/>
                <w:kern w:val="0"/>
                <w:szCs w:val="21"/>
              </w:rPr>
              <w:t>。</w:t>
            </w:r>
          </w:p>
        </w:tc>
        <w:tc>
          <w:tcPr>
            <w:tcW w:w="1275" w:type="dxa"/>
            <w:vAlign w:val="center"/>
          </w:tcPr>
          <w:p w:rsidR="007079F8" w:rsidRPr="004426EE" w:rsidRDefault="007079F8" w:rsidP="007079F8">
            <w:pPr>
              <w:pStyle w:val="a5"/>
              <w:jc w:val="center"/>
              <w:rPr>
                <w:rFonts w:eastAsia="宋体"/>
              </w:rPr>
            </w:pPr>
            <w:r w:rsidRPr="004426EE">
              <w:rPr>
                <w:rFonts w:eastAsia="宋体" w:hint="eastAsia"/>
                <w:color w:val="000000"/>
                <w:szCs w:val="21"/>
              </w:rPr>
              <w:t xml:space="preserve"> </w:t>
            </w:r>
            <w:r>
              <w:rPr>
                <w:rFonts w:hint="eastAsia"/>
                <w:bCs/>
                <w:szCs w:val="21"/>
              </w:rPr>
              <w:t>8-1</w:t>
            </w:r>
          </w:p>
        </w:tc>
      </w:tr>
    </w:tbl>
    <w:p w:rsidR="007079F8" w:rsidRDefault="007079F8" w:rsidP="007079F8">
      <w:pPr>
        <w:spacing w:line="360" w:lineRule="auto"/>
        <w:ind w:firstLineChars="200" w:firstLine="480"/>
        <w:rPr>
          <w:color w:val="000000"/>
          <w:sz w:val="24"/>
        </w:rPr>
      </w:pPr>
      <w:r>
        <w:rPr>
          <w:rFonts w:hint="eastAsia"/>
          <w:color w:val="000000"/>
          <w:sz w:val="24"/>
        </w:rPr>
        <w:t>（三）所有课程目标均大于等于</w:t>
      </w:r>
      <w:r>
        <w:rPr>
          <w:color w:val="000000"/>
          <w:sz w:val="24"/>
        </w:rPr>
        <w:t>0.6</w:t>
      </w:r>
      <w:r>
        <w:rPr>
          <w:rFonts w:hint="eastAsia"/>
          <w:color w:val="000000"/>
          <w:sz w:val="24"/>
        </w:rPr>
        <w:t>，否则总评成绩不及格，需要补考或重修，每个课程目标达成度计算方法如下：</w:t>
      </w:r>
    </w:p>
    <w:p w:rsidR="007079F8" w:rsidRDefault="00EE1E8D" w:rsidP="007079F8">
      <w:pPr>
        <w:spacing w:line="276" w:lineRule="auto"/>
        <w:rPr>
          <w:kern w:val="0"/>
          <w:szCs w:val="21"/>
        </w:rPr>
      </w:pPr>
      <w:r>
        <w:rPr>
          <w:noProof/>
          <w:color w:val="000000"/>
          <w:sz w:val="24"/>
        </w:rPr>
        <w:pict>
          <v:shape id="_x0000_s1028" type="#_x0000_t75" style="position:absolute;left:0;text-align:left;margin-left:21.35pt;margin-top:11.85pt;width:272pt;height:32.65pt;z-index:251663360">
            <v:imagedata r:id="rId15" o:title=""/>
            <w10:wrap type="square"/>
          </v:shape>
          <o:OLEObject Type="Embed" ProgID="Equation.3" ShapeID="_x0000_s1028" DrawAspect="Content" ObjectID="_1668250012" r:id="rId16"/>
        </w:pict>
      </w:r>
      <w:r w:rsidR="007079F8">
        <w:rPr>
          <w:rFonts w:hint="eastAsia"/>
          <w:kern w:val="0"/>
          <w:szCs w:val="21"/>
        </w:rPr>
        <w:t xml:space="preserve"> </w:t>
      </w:r>
      <w:r w:rsidR="007079F8">
        <w:rPr>
          <w:kern w:val="0"/>
          <w:szCs w:val="21"/>
        </w:rPr>
        <w:t xml:space="preserve">   </w:t>
      </w:r>
    </w:p>
    <w:p w:rsidR="007079F8" w:rsidRDefault="007079F8" w:rsidP="007079F8">
      <w:pPr>
        <w:spacing w:line="276" w:lineRule="auto"/>
        <w:rPr>
          <w:kern w:val="0"/>
          <w:szCs w:val="21"/>
        </w:rPr>
      </w:pPr>
    </w:p>
    <w:p w:rsidR="007079F8" w:rsidRDefault="007079F8" w:rsidP="007079F8">
      <w:pPr>
        <w:spacing w:line="276" w:lineRule="auto"/>
        <w:ind w:firstLineChars="200" w:firstLine="420"/>
        <w:rPr>
          <w:kern w:val="0"/>
          <w:szCs w:val="21"/>
        </w:rPr>
      </w:pPr>
    </w:p>
    <w:p w:rsidR="007079F8" w:rsidRDefault="007079F8" w:rsidP="007079F8">
      <w:pPr>
        <w:spacing w:line="360" w:lineRule="auto"/>
        <w:rPr>
          <w:color w:val="000000"/>
          <w:sz w:val="24"/>
        </w:rPr>
      </w:pPr>
      <w:r>
        <w:rPr>
          <w:rFonts w:hint="eastAsia"/>
          <w:color w:val="000000"/>
          <w:sz w:val="24"/>
        </w:rPr>
        <w:t>式中：</w:t>
      </w:r>
      <w:r>
        <w:rPr>
          <w:color w:val="000000"/>
          <w:sz w:val="24"/>
        </w:rPr>
        <w:t>Ai=</w:t>
      </w:r>
      <w:r>
        <w:rPr>
          <w:rFonts w:hint="eastAsia"/>
          <w:color w:val="000000"/>
          <w:sz w:val="24"/>
        </w:rPr>
        <w:t>平时成绩占</w:t>
      </w:r>
      <w:r>
        <w:rPr>
          <w:rFonts w:hint="eastAsia"/>
          <w:sz w:val="24"/>
        </w:rPr>
        <w:t>总评成绩的</w:t>
      </w:r>
      <w:r>
        <w:rPr>
          <w:rFonts w:hint="eastAsia"/>
          <w:color w:val="000000"/>
          <w:sz w:val="24"/>
        </w:rPr>
        <w:t>权重</w:t>
      </w:r>
      <w:r>
        <w:rPr>
          <w:rFonts w:ascii="宋体" w:hAnsi="宋体" w:hint="eastAsia"/>
          <w:color w:val="000000"/>
          <w:sz w:val="24"/>
        </w:rPr>
        <w:t>×</w:t>
      </w:r>
      <w:r>
        <w:rPr>
          <w:rFonts w:hint="eastAsia"/>
          <w:color w:val="000000"/>
          <w:sz w:val="24"/>
        </w:rPr>
        <w:t>课程目标</w:t>
      </w:r>
      <w:r>
        <w:rPr>
          <w:color w:val="000000"/>
          <w:sz w:val="24"/>
        </w:rPr>
        <w:t>i</w:t>
      </w:r>
      <w:r>
        <w:rPr>
          <w:rFonts w:hint="eastAsia"/>
          <w:color w:val="000000"/>
          <w:sz w:val="24"/>
        </w:rPr>
        <w:t>在平时成绩中的权重，</w:t>
      </w:r>
    </w:p>
    <w:p w:rsidR="007079F8" w:rsidRDefault="007079F8" w:rsidP="007079F8">
      <w:pPr>
        <w:spacing w:line="360" w:lineRule="auto"/>
        <w:ind w:firstLineChars="300" w:firstLine="720"/>
        <w:rPr>
          <w:color w:val="000000"/>
          <w:sz w:val="24"/>
        </w:rPr>
      </w:pPr>
      <w:r>
        <w:rPr>
          <w:color w:val="000000"/>
          <w:sz w:val="24"/>
        </w:rPr>
        <w:t>Bi=</w:t>
      </w:r>
      <w:r>
        <w:rPr>
          <w:rFonts w:hint="eastAsia"/>
          <w:color w:val="000000"/>
          <w:sz w:val="24"/>
        </w:rPr>
        <w:t>期末考试成绩占</w:t>
      </w:r>
      <w:r>
        <w:rPr>
          <w:rFonts w:hint="eastAsia"/>
          <w:sz w:val="24"/>
        </w:rPr>
        <w:t>总评成绩的</w:t>
      </w:r>
      <w:r>
        <w:rPr>
          <w:rFonts w:hint="eastAsia"/>
          <w:color w:val="000000"/>
          <w:sz w:val="24"/>
        </w:rPr>
        <w:t>权重</w:t>
      </w:r>
      <w:r>
        <w:rPr>
          <w:rFonts w:ascii="宋体" w:hAnsi="宋体" w:hint="eastAsia"/>
          <w:color w:val="000000"/>
          <w:sz w:val="24"/>
        </w:rPr>
        <w:t>×</w:t>
      </w:r>
      <w:r>
        <w:rPr>
          <w:rFonts w:hint="eastAsia"/>
          <w:color w:val="000000"/>
          <w:sz w:val="24"/>
        </w:rPr>
        <w:t>课程目标</w:t>
      </w:r>
      <w:r>
        <w:rPr>
          <w:color w:val="000000"/>
          <w:sz w:val="24"/>
        </w:rPr>
        <w:t>i</w:t>
      </w:r>
      <w:r>
        <w:rPr>
          <w:rFonts w:hint="eastAsia"/>
          <w:color w:val="000000"/>
          <w:sz w:val="24"/>
        </w:rPr>
        <w:t>在期末考试成绩中的权重。</w:t>
      </w:r>
    </w:p>
    <w:p w:rsidR="007079F8" w:rsidRPr="004426EE" w:rsidRDefault="007079F8" w:rsidP="007079F8">
      <w:pPr>
        <w:spacing w:line="360" w:lineRule="auto"/>
        <w:ind w:firstLineChars="200" w:firstLine="562"/>
        <w:rPr>
          <w:b/>
          <w:sz w:val="28"/>
          <w:szCs w:val="28"/>
        </w:rPr>
      </w:pPr>
      <w:r>
        <w:rPr>
          <w:rFonts w:hint="eastAsia"/>
          <w:b/>
          <w:sz w:val="28"/>
          <w:szCs w:val="28"/>
        </w:rPr>
        <w:t>六</w:t>
      </w:r>
      <w:r w:rsidRPr="004426EE">
        <w:rPr>
          <w:b/>
          <w:sz w:val="28"/>
          <w:szCs w:val="28"/>
        </w:rPr>
        <w:t>、</w:t>
      </w:r>
      <w:r w:rsidRPr="004426EE">
        <w:rPr>
          <w:rFonts w:hint="eastAsia"/>
          <w:b/>
          <w:sz w:val="28"/>
          <w:szCs w:val="28"/>
        </w:rPr>
        <w:t>有关说明</w:t>
      </w:r>
    </w:p>
    <w:p w:rsidR="007079F8" w:rsidRPr="004426EE" w:rsidRDefault="007079F8" w:rsidP="007079F8">
      <w:pPr>
        <w:spacing w:line="360" w:lineRule="auto"/>
        <w:ind w:firstLineChars="200" w:firstLine="482"/>
        <w:rPr>
          <w:b/>
          <w:color w:val="000000"/>
          <w:sz w:val="24"/>
        </w:rPr>
      </w:pPr>
      <w:r w:rsidRPr="004426EE">
        <w:rPr>
          <w:rFonts w:hint="eastAsia"/>
          <w:b/>
          <w:color w:val="000000"/>
          <w:sz w:val="24"/>
        </w:rPr>
        <w:t>（一）持续改进</w:t>
      </w:r>
    </w:p>
    <w:p w:rsidR="007079F8" w:rsidRDefault="007079F8" w:rsidP="007079F8">
      <w:pPr>
        <w:spacing w:line="360" w:lineRule="auto"/>
        <w:ind w:firstLineChars="200" w:firstLine="480"/>
        <w:rPr>
          <w:sz w:val="24"/>
        </w:rPr>
      </w:pPr>
      <w:r>
        <w:rPr>
          <w:rFonts w:hint="eastAsia"/>
          <w:sz w:val="24"/>
        </w:rPr>
        <w:t>本课程根据学生作业、课堂讨论、平时考核情况以及学生、教学督导等反馈，及时对教学中不足之处进行改进</w:t>
      </w:r>
      <w:r w:rsidRPr="0076050B">
        <w:rPr>
          <w:sz w:val="24"/>
          <w:szCs w:val="22"/>
        </w:rPr>
        <w:t>，并在下一轮课程教学中</w:t>
      </w:r>
      <w:r>
        <w:rPr>
          <w:rFonts w:hint="eastAsia"/>
          <w:sz w:val="24"/>
          <w:szCs w:val="22"/>
        </w:rPr>
        <w:t>整改完善</w:t>
      </w:r>
      <w:r w:rsidRPr="0076050B">
        <w:rPr>
          <w:sz w:val="24"/>
          <w:szCs w:val="22"/>
        </w:rPr>
        <w:t>，</w:t>
      </w:r>
      <w:r>
        <w:rPr>
          <w:rFonts w:hint="eastAsia"/>
          <w:sz w:val="24"/>
        </w:rPr>
        <w:t>确保相应毕业要求指标点达成。</w:t>
      </w:r>
    </w:p>
    <w:p w:rsidR="007079F8" w:rsidRPr="004426EE" w:rsidRDefault="007079F8" w:rsidP="007079F8">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7079F8" w:rsidRPr="00AB2F86" w:rsidRDefault="007079F8" w:rsidP="007079F8">
      <w:pPr>
        <w:spacing w:line="360" w:lineRule="auto"/>
        <w:ind w:firstLineChars="200" w:firstLine="480"/>
        <w:rPr>
          <w:sz w:val="24"/>
        </w:rPr>
      </w:pPr>
      <w:r w:rsidRPr="00AB2F86">
        <w:rPr>
          <w:rFonts w:hint="eastAsia"/>
          <w:sz w:val="24"/>
        </w:rPr>
        <w:t>1.</w:t>
      </w:r>
      <w:r w:rsidRPr="00AB2F86">
        <w:rPr>
          <w:rFonts w:hint="eastAsia"/>
          <w:sz w:val="24"/>
        </w:rPr>
        <w:t>胡绳</w:t>
      </w:r>
      <w:r w:rsidRPr="00AB2F86">
        <w:rPr>
          <w:rFonts w:hint="eastAsia"/>
          <w:sz w:val="24"/>
        </w:rPr>
        <w:t>.</w:t>
      </w:r>
      <w:r w:rsidRPr="00AB2F86">
        <w:rPr>
          <w:rFonts w:hint="eastAsia"/>
          <w:sz w:val="24"/>
        </w:rPr>
        <w:t>《从鸦片战争到五四运动》</w:t>
      </w:r>
      <w:r w:rsidRPr="00AB2F86">
        <w:rPr>
          <w:rFonts w:hint="eastAsia"/>
          <w:sz w:val="24"/>
        </w:rPr>
        <w:t>[M].</w:t>
      </w:r>
      <w:r w:rsidRPr="00AB2F86">
        <w:rPr>
          <w:rFonts w:hint="eastAsia"/>
          <w:sz w:val="24"/>
        </w:rPr>
        <w:t>人民出版社</w:t>
      </w:r>
      <w:r>
        <w:rPr>
          <w:rFonts w:hint="eastAsia"/>
          <w:sz w:val="24"/>
        </w:rPr>
        <w:t>1</w:t>
      </w:r>
      <w:r>
        <w:rPr>
          <w:sz w:val="24"/>
        </w:rPr>
        <w:t>998</w:t>
      </w:r>
      <w:r>
        <w:rPr>
          <w:rFonts w:hint="eastAsia"/>
          <w:sz w:val="24"/>
        </w:rPr>
        <w:t>年版。</w:t>
      </w:r>
    </w:p>
    <w:p w:rsidR="007079F8" w:rsidRPr="00AB2F86" w:rsidRDefault="007079F8" w:rsidP="007079F8">
      <w:pPr>
        <w:spacing w:line="360" w:lineRule="auto"/>
        <w:ind w:firstLineChars="200" w:firstLine="480"/>
        <w:rPr>
          <w:sz w:val="24"/>
        </w:rPr>
      </w:pPr>
      <w:r>
        <w:rPr>
          <w:sz w:val="24"/>
        </w:rPr>
        <w:t>2</w:t>
      </w:r>
      <w:r w:rsidRPr="00AB2F86">
        <w:rPr>
          <w:rFonts w:hint="eastAsia"/>
          <w:sz w:val="24"/>
        </w:rPr>
        <w:t>.</w:t>
      </w:r>
      <w:r w:rsidRPr="00AB2F86">
        <w:rPr>
          <w:rFonts w:hint="eastAsia"/>
          <w:sz w:val="24"/>
        </w:rPr>
        <w:t>《毛泽东选集》（</w:t>
      </w:r>
      <w:r w:rsidRPr="00AB2F86">
        <w:rPr>
          <w:rFonts w:hint="eastAsia"/>
          <w:sz w:val="24"/>
        </w:rPr>
        <w:t>1-4</w:t>
      </w:r>
      <w:r w:rsidRPr="00AB2F86">
        <w:rPr>
          <w:rFonts w:hint="eastAsia"/>
          <w:sz w:val="24"/>
        </w:rPr>
        <w:t>卷）</w:t>
      </w:r>
      <w:r w:rsidRPr="00AB2F86">
        <w:rPr>
          <w:rFonts w:hint="eastAsia"/>
          <w:sz w:val="24"/>
        </w:rPr>
        <w:t>[M].</w:t>
      </w:r>
      <w:r w:rsidRPr="00AB2F86">
        <w:rPr>
          <w:rFonts w:hint="eastAsia"/>
          <w:sz w:val="24"/>
        </w:rPr>
        <w:t>人民出版社</w:t>
      </w:r>
      <w:r w:rsidRPr="00AB2F86">
        <w:rPr>
          <w:sz w:val="24"/>
        </w:rPr>
        <w:t>1991</w:t>
      </w:r>
      <w:r w:rsidRPr="00AB2F86">
        <w:rPr>
          <w:sz w:val="24"/>
        </w:rPr>
        <w:t>年版</w:t>
      </w:r>
      <w:r>
        <w:rPr>
          <w:rFonts w:hint="eastAsia"/>
          <w:sz w:val="24"/>
        </w:rPr>
        <w:t>。</w:t>
      </w:r>
    </w:p>
    <w:p w:rsidR="007079F8" w:rsidRPr="00AB2F86" w:rsidRDefault="007079F8" w:rsidP="007079F8">
      <w:pPr>
        <w:spacing w:line="360" w:lineRule="auto"/>
        <w:ind w:firstLineChars="200" w:firstLine="480"/>
        <w:rPr>
          <w:sz w:val="24"/>
        </w:rPr>
      </w:pPr>
      <w:r>
        <w:rPr>
          <w:sz w:val="24"/>
        </w:rPr>
        <w:t>3</w:t>
      </w:r>
      <w:r w:rsidRPr="00AB2F86">
        <w:rPr>
          <w:rFonts w:hint="eastAsia"/>
          <w:sz w:val="24"/>
        </w:rPr>
        <w:t>.</w:t>
      </w:r>
      <w:r w:rsidRPr="00AB2F86">
        <w:rPr>
          <w:rFonts w:hint="eastAsia"/>
          <w:sz w:val="24"/>
        </w:rPr>
        <w:t>《邓小平文选》（</w:t>
      </w:r>
      <w:r>
        <w:rPr>
          <w:rFonts w:hint="eastAsia"/>
          <w:sz w:val="24"/>
        </w:rPr>
        <w:t>1-3</w:t>
      </w:r>
      <w:r w:rsidRPr="00AB2F86">
        <w:rPr>
          <w:rFonts w:hint="eastAsia"/>
          <w:sz w:val="24"/>
        </w:rPr>
        <w:t>卷）</w:t>
      </w:r>
      <w:r w:rsidRPr="00AB2F86">
        <w:rPr>
          <w:rFonts w:hint="eastAsia"/>
          <w:sz w:val="24"/>
        </w:rPr>
        <w:t xml:space="preserve">[M]. </w:t>
      </w:r>
      <w:r w:rsidRPr="00AB2F86">
        <w:rPr>
          <w:rFonts w:hint="eastAsia"/>
          <w:sz w:val="24"/>
        </w:rPr>
        <w:t>人民出版社</w:t>
      </w:r>
      <w:r w:rsidRPr="00AB2F86">
        <w:rPr>
          <w:sz w:val="24"/>
        </w:rPr>
        <w:t>1995</w:t>
      </w:r>
      <w:r w:rsidRPr="00AB2F86">
        <w:rPr>
          <w:sz w:val="24"/>
        </w:rPr>
        <w:t>年版</w:t>
      </w:r>
      <w:r>
        <w:rPr>
          <w:rFonts w:hint="eastAsia"/>
          <w:sz w:val="24"/>
        </w:rPr>
        <w:t>。</w:t>
      </w:r>
    </w:p>
    <w:p w:rsidR="007079F8" w:rsidRDefault="007079F8" w:rsidP="007079F8">
      <w:pPr>
        <w:spacing w:line="360" w:lineRule="auto"/>
        <w:ind w:firstLineChars="200" w:firstLine="480"/>
        <w:rPr>
          <w:sz w:val="24"/>
        </w:rPr>
      </w:pPr>
      <w:r>
        <w:rPr>
          <w:sz w:val="24"/>
        </w:rPr>
        <w:t>4</w:t>
      </w:r>
      <w:r w:rsidRPr="00AB2F86">
        <w:rPr>
          <w:rFonts w:hint="eastAsia"/>
          <w:sz w:val="24"/>
        </w:rPr>
        <w:t>.</w:t>
      </w:r>
      <w:r w:rsidRPr="0020547B">
        <w:rPr>
          <w:rFonts w:hint="eastAsia"/>
          <w:sz w:val="24"/>
        </w:rPr>
        <w:t>《习近平新时代中国特色社会主义思想三十讲》</w:t>
      </w:r>
      <w:r w:rsidRPr="0020547B">
        <w:rPr>
          <w:rFonts w:hint="eastAsia"/>
          <w:sz w:val="24"/>
        </w:rPr>
        <w:t>[M].</w:t>
      </w:r>
      <w:r w:rsidRPr="0020547B">
        <w:rPr>
          <w:rFonts w:hint="eastAsia"/>
          <w:sz w:val="24"/>
        </w:rPr>
        <w:t>学习出版社</w:t>
      </w:r>
      <w:r w:rsidRPr="0020547B">
        <w:rPr>
          <w:rFonts w:hint="eastAsia"/>
          <w:sz w:val="24"/>
        </w:rPr>
        <w:t>2018</w:t>
      </w:r>
      <w:r w:rsidRPr="0020547B">
        <w:rPr>
          <w:rFonts w:hint="eastAsia"/>
          <w:sz w:val="24"/>
        </w:rPr>
        <w:t>年版。</w:t>
      </w:r>
    </w:p>
    <w:p w:rsidR="007079F8" w:rsidRPr="0020547B" w:rsidRDefault="007079F8" w:rsidP="007079F8">
      <w:pPr>
        <w:spacing w:line="360" w:lineRule="auto"/>
        <w:ind w:firstLineChars="200" w:firstLine="480"/>
        <w:rPr>
          <w:sz w:val="24"/>
        </w:rPr>
      </w:pPr>
      <w:r>
        <w:rPr>
          <w:sz w:val="24"/>
        </w:rPr>
        <w:t>5.</w:t>
      </w:r>
      <w:r>
        <w:rPr>
          <w:rFonts w:hint="eastAsia"/>
          <w:sz w:val="24"/>
        </w:rPr>
        <w:t>《</w:t>
      </w:r>
      <w:r w:rsidRPr="00A144F6">
        <w:rPr>
          <w:rFonts w:hint="eastAsia"/>
          <w:sz w:val="24"/>
        </w:rPr>
        <w:t>习近平新时代中国特色社会主义思想学习纲要</w:t>
      </w:r>
      <w:r w:rsidRPr="00A144F6">
        <w:rPr>
          <w:sz w:val="24"/>
        </w:rPr>
        <w:t>》</w:t>
      </w:r>
      <w:r w:rsidRPr="0020547B">
        <w:rPr>
          <w:rFonts w:hint="eastAsia"/>
          <w:sz w:val="24"/>
        </w:rPr>
        <w:t>[M].</w:t>
      </w:r>
      <w:r w:rsidRPr="0020547B">
        <w:rPr>
          <w:rFonts w:hint="eastAsia"/>
          <w:sz w:val="24"/>
        </w:rPr>
        <w:t>学习出版社</w:t>
      </w:r>
      <w:r>
        <w:rPr>
          <w:rFonts w:hint="eastAsia"/>
          <w:sz w:val="24"/>
        </w:rPr>
        <w:t>、人民出版社</w:t>
      </w:r>
      <w:r>
        <w:rPr>
          <w:rFonts w:hint="eastAsia"/>
          <w:sz w:val="24"/>
        </w:rPr>
        <w:t>201</w:t>
      </w:r>
      <w:r>
        <w:rPr>
          <w:sz w:val="24"/>
        </w:rPr>
        <w:t>9</w:t>
      </w:r>
      <w:r w:rsidRPr="0020547B">
        <w:rPr>
          <w:rFonts w:hint="eastAsia"/>
          <w:sz w:val="24"/>
        </w:rPr>
        <w:t>年版。</w:t>
      </w:r>
    </w:p>
    <w:p w:rsidR="007079F8" w:rsidRDefault="007079F8" w:rsidP="007079F8">
      <w:pPr>
        <w:spacing w:line="312" w:lineRule="auto"/>
        <w:rPr>
          <w:sz w:val="24"/>
        </w:rPr>
      </w:pPr>
    </w:p>
    <w:p w:rsidR="007079F8" w:rsidRPr="0020610A" w:rsidRDefault="007079F8" w:rsidP="007079F8">
      <w:pPr>
        <w:autoSpaceDE w:val="0"/>
        <w:autoSpaceDN w:val="0"/>
        <w:adjustRightInd w:val="0"/>
        <w:spacing w:line="360" w:lineRule="auto"/>
        <w:ind w:firstLineChars="200" w:firstLine="480"/>
        <w:jc w:val="left"/>
        <w:rPr>
          <w:kern w:val="0"/>
          <w:sz w:val="24"/>
          <w:szCs w:val="21"/>
        </w:rPr>
      </w:pPr>
      <w:r w:rsidRPr="004426EE">
        <w:rPr>
          <w:rFonts w:hint="eastAsia"/>
          <w:sz w:val="24"/>
        </w:rPr>
        <w:t xml:space="preserve">                        </w:t>
      </w:r>
      <w:r>
        <w:rPr>
          <w:rFonts w:hint="eastAsia"/>
          <w:sz w:val="24"/>
        </w:rPr>
        <w:t xml:space="preserve">                   </w:t>
      </w:r>
      <w:r w:rsidRPr="0020610A">
        <w:rPr>
          <w:kern w:val="0"/>
          <w:sz w:val="24"/>
          <w:szCs w:val="21"/>
        </w:rPr>
        <w:t>执笔人：</w:t>
      </w:r>
      <w:r>
        <w:rPr>
          <w:rFonts w:hint="eastAsia"/>
          <w:kern w:val="0"/>
          <w:sz w:val="24"/>
          <w:szCs w:val="21"/>
        </w:rPr>
        <w:t>张建才</w:t>
      </w:r>
    </w:p>
    <w:p w:rsidR="007079F8" w:rsidRDefault="007079F8" w:rsidP="007079F8">
      <w:pPr>
        <w:autoSpaceDE w:val="0"/>
        <w:autoSpaceDN w:val="0"/>
        <w:adjustRightInd w:val="0"/>
        <w:spacing w:line="360" w:lineRule="auto"/>
        <w:ind w:leftChars="2700" w:left="5670"/>
        <w:jc w:val="left"/>
        <w:rPr>
          <w:kern w:val="0"/>
          <w:sz w:val="24"/>
          <w:szCs w:val="21"/>
        </w:rPr>
      </w:pPr>
      <w:r w:rsidRPr="0020610A">
        <w:rPr>
          <w:kern w:val="0"/>
          <w:sz w:val="24"/>
          <w:szCs w:val="21"/>
        </w:rPr>
        <w:t>审定人：</w:t>
      </w:r>
      <w:r>
        <w:rPr>
          <w:rFonts w:hint="eastAsia"/>
          <w:kern w:val="0"/>
          <w:sz w:val="24"/>
          <w:szCs w:val="21"/>
        </w:rPr>
        <w:t>卢</w:t>
      </w:r>
      <w:r>
        <w:rPr>
          <w:rFonts w:hint="eastAsia"/>
          <w:kern w:val="0"/>
          <w:sz w:val="24"/>
          <w:szCs w:val="21"/>
        </w:rPr>
        <w:t xml:space="preserve">  </w:t>
      </w:r>
      <w:r>
        <w:rPr>
          <w:rFonts w:hint="eastAsia"/>
          <w:kern w:val="0"/>
          <w:sz w:val="24"/>
          <w:szCs w:val="21"/>
        </w:rPr>
        <w:t>雷</w:t>
      </w:r>
    </w:p>
    <w:p w:rsidR="007079F8" w:rsidRDefault="007079F8" w:rsidP="007079F8">
      <w:pPr>
        <w:autoSpaceDE w:val="0"/>
        <w:autoSpaceDN w:val="0"/>
        <w:adjustRightInd w:val="0"/>
        <w:spacing w:line="360" w:lineRule="auto"/>
        <w:ind w:leftChars="2700" w:left="5670"/>
        <w:jc w:val="lef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夏天静</w:t>
      </w:r>
    </w:p>
    <w:p w:rsidR="007079F8" w:rsidRDefault="007079F8" w:rsidP="007079F8">
      <w:pPr>
        <w:autoSpaceDE w:val="0"/>
        <w:autoSpaceDN w:val="0"/>
        <w:adjustRightInd w:val="0"/>
        <w:spacing w:line="360" w:lineRule="auto"/>
        <w:jc w:val="left"/>
        <w:rPr>
          <w:kern w:val="0"/>
          <w:sz w:val="24"/>
          <w:szCs w:val="21"/>
        </w:rPr>
        <w:sectPr w:rsidR="007079F8" w:rsidSect="007079F8">
          <w:headerReference w:type="default" r:id="rId17"/>
          <w:pgSz w:w="11906" w:h="16838" w:code="9"/>
          <w:pgMar w:top="1440" w:right="1701" w:bottom="1440" w:left="1701" w:header="851" w:footer="851" w:gutter="0"/>
          <w:cols w:space="425"/>
          <w:docGrid w:type="lines" w:linePitch="312"/>
        </w:sectPr>
      </w:pPr>
      <w:r>
        <w:rPr>
          <w:rFonts w:hint="eastAsia"/>
          <w:kern w:val="0"/>
          <w:sz w:val="24"/>
          <w:szCs w:val="21"/>
        </w:rPr>
        <w:t xml:space="preserve">                                             </w:t>
      </w:r>
      <w:r>
        <w:rPr>
          <w:rFonts w:hint="eastAsia"/>
          <w:kern w:val="0"/>
          <w:sz w:val="24"/>
          <w:szCs w:val="21"/>
        </w:rPr>
        <w:t>二〇二〇年八月三十日</w:t>
      </w:r>
    </w:p>
    <w:p w:rsidR="007079F8" w:rsidRPr="00933852" w:rsidRDefault="007079F8" w:rsidP="00933852">
      <w:pPr>
        <w:spacing w:line="312" w:lineRule="auto"/>
        <w:jc w:val="center"/>
        <w:outlineLvl w:val="0"/>
        <w:rPr>
          <w:b/>
          <w:bCs/>
          <w:sz w:val="30"/>
        </w:rPr>
      </w:pPr>
      <w:bookmarkStart w:id="8" w:name="_Toc57634634"/>
      <w:r w:rsidRPr="00933852">
        <w:rPr>
          <w:rFonts w:hint="eastAsia"/>
          <w:b/>
          <w:bCs/>
          <w:sz w:val="30"/>
        </w:rPr>
        <w:lastRenderedPageBreak/>
        <w:t>马克思主义基本原理概论课程教学大纲</w:t>
      </w:r>
      <w:bookmarkEnd w:id="8"/>
    </w:p>
    <w:p w:rsidR="007079F8" w:rsidRPr="003246E8" w:rsidRDefault="007079F8" w:rsidP="007079F8">
      <w:pPr>
        <w:spacing w:line="360" w:lineRule="exact"/>
        <w:jc w:val="center"/>
        <w:rPr>
          <w:rFonts w:eastAsiaTheme="minorEastAsia"/>
          <w:bCs/>
          <w:sz w:val="24"/>
        </w:rPr>
      </w:pPr>
      <w:r w:rsidRPr="003246E8">
        <w:rPr>
          <w:rFonts w:eastAsiaTheme="minorEastAsia"/>
          <w:bCs/>
          <w:sz w:val="24"/>
        </w:rPr>
        <w:t>（</w:t>
      </w:r>
      <w:r w:rsidRPr="003246E8">
        <w:rPr>
          <w:rFonts w:eastAsiaTheme="minorEastAsia"/>
          <w:b/>
          <w:bCs/>
          <w:sz w:val="30"/>
        </w:rPr>
        <w:t>Introduction to Basic Principles of Marxism</w:t>
      </w:r>
      <w:r w:rsidRPr="003246E8">
        <w:rPr>
          <w:rFonts w:eastAsiaTheme="minorEastAsia"/>
          <w:bCs/>
          <w:sz w:val="24"/>
        </w:rPr>
        <w:t>）</w:t>
      </w:r>
    </w:p>
    <w:p w:rsidR="007079F8" w:rsidRPr="003246E8" w:rsidRDefault="007079F8" w:rsidP="007079F8">
      <w:pPr>
        <w:spacing w:line="360" w:lineRule="auto"/>
        <w:ind w:firstLineChars="196" w:firstLine="551"/>
        <w:rPr>
          <w:rFonts w:asciiTheme="minorEastAsia" w:eastAsiaTheme="minorEastAsia" w:hAnsiTheme="minorEastAsia"/>
          <w:b/>
          <w:sz w:val="28"/>
          <w:szCs w:val="28"/>
        </w:rPr>
      </w:pPr>
    </w:p>
    <w:p w:rsidR="007079F8" w:rsidRPr="003246E8" w:rsidRDefault="007079F8" w:rsidP="007079F8">
      <w:pPr>
        <w:spacing w:line="336" w:lineRule="auto"/>
        <w:ind w:firstLineChars="200" w:firstLine="562"/>
        <w:rPr>
          <w:rFonts w:asciiTheme="minorEastAsia" w:eastAsiaTheme="minorEastAsia" w:hAnsiTheme="minorEastAsia"/>
          <w:b/>
          <w:sz w:val="28"/>
          <w:szCs w:val="28"/>
        </w:rPr>
      </w:pPr>
      <w:r w:rsidRPr="003246E8">
        <w:rPr>
          <w:rFonts w:asciiTheme="minorEastAsia" w:eastAsiaTheme="minorEastAsia" w:hAnsiTheme="minorEastAsia"/>
          <w:b/>
          <w:sz w:val="28"/>
          <w:szCs w:val="28"/>
        </w:rPr>
        <w:t>一、课程概况</w:t>
      </w:r>
    </w:p>
    <w:p w:rsidR="007079F8" w:rsidRPr="003246E8" w:rsidRDefault="007079F8" w:rsidP="007079F8">
      <w:pPr>
        <w:spacing w:line="336" w:lineRule="auto"/>
        <w:ind w:firstLineChars="200" w:firstLine="482"/>
        <w:rPr>
          <w:rFonts w:asciiTheme="minorEastAsia" w:eastAsiaTheme="minorEastAsia" w:hAnsiTheme="minorEastAsia"/>
          <w:b/>
          <w:sz w:val="28"/>
          <w:szCs w:val="28"/>
        </w:rPr>
      </w:pPr>
      <w:r w:rsidRPr="003246E8">
        <w:rPr>
          <w:rFonts w:asciiTheme="minorEastAsia" w:eastAsiaTheme="minorEastAsia" w:hAnsiTheme="minorEastAsia"/>
          <w:b/>
          <w:bCs/>
          <w:kern w:val="0"/>
          <w:sz w:val="24"/>
        </w:rPr>
        <w:t>课程代码</w:t>
      </w:r>
      <w:r w:rsidRPr="003246E8">
        <w:rPr>
          <w:rFonts w:asciiTheme="minorEastAsia" w:eastAsiaTheme="minorEastAsia" w:hAnsiTheme="minorEastAsia"/>
          <w:b/>
          <w:kern w:val="0"/>
          <w:sz w:val="24"/>
        </w:rPr>
        <w:t>：</w:t>
      </w:r>
      <w:r w:rsidRPr="003246E8">
        <w:rPr>
          <w:rFonts w:asciiTheme="minorEastAsia" w:eastAsiaTheme="minorEastAsia" w:hAnsiTheme="minorEastAsia" w:hint="eastAsia"/>
          <w:kern w:val="0"/>
          <w:sz w:val="24"/>
        </w:rPr>
        <w:t>10020</w:t>
      </w:r>
      <w:r>
        <w:rPr>
          <w:rFonts w:asciiTheme="minorEastAsia" w:eastAsiaTheme="minorEastAsia" w:hAnsiTheme="minorEastAsia"/>
          <w:kern w:val="0"/>
          <w:sz w:val="24"/>
        </w:rPr>
        <w:t>1</w:t>
      </w:r>
      <w:r w:rsidRPr="003246E8">
        <w:rPr>
          <w:rFonts w:asciiTheme="minorEastAsia" w:eastAsiaTheme="minorEastAsia" w:hAnsiTheme="minorEastAsia" w:hint="eastAsia"/>
          <w:kern w:val="0"/>
          <w:sz w:val="24"/>
        </w:rPr>
        <w:t>3</w:t>
      </w:r>
    </w:p>
    <w:p w:rsidR="007079F8" w:rsidRPr="007834AA" w:rsidRDefault="007079F8" w:rsidP="007079F8">
      <w:pPr>
        <w:spacing w:line="336" w:lineRule="auto"/>
        <w:ind w:firstLineChars="200" w:firstLine="482"/>
        <w:rPr>
          <w:rFonts w:asciiTheme="minorEastAsia" w:eastAsiaTheme="minorEastAsia" w:hAnsiTheme="minorEastAsia"/>
          <w:b/>
          <w:color w:val="FF0000"/>
          <w:kern w:val="0"/>
          <w:sz w:val="24"/>
        </w:rPr>
      </w:pPr>
      <w:r w:rsidRPr="003246E8">
        <w:rPr>
          <w:rFonts w:asciiTheme="minorEastAsia" w:eastAsiaTheme="minorEastAsia" w:hAnsiTheme="minorEastAsia"/>
          <w:b/>
          <w:bCs/>
          <w:kern w:val="0"/>
          <w:sz w:val="24"/>
        </w:rPr>
        <w:t>学    分</w:t>
      </w:r>
      <w:r w:rsidRPr="003246E8">
        <w:rPr>
          <w:rFonts w:asciiTheme="minorEastAsia" w:eastAsiaTheme="minorEastAsia" w:hAnsiTheme="minorEastAsia"/>
          <w:b/>
          <w:kern w:val="0"/>
          <w:sz w:val="24"/>
        </w:rPr>
        <w:t>：</w:t>
      </w:r>
      <w:r w:rsidRPr="00C31ACA">
        <w:rPr>
          <w:rFonts w:asciiTheme="minorEastAsia" w:eastAsiaTheme="minorEastAsia" w:hAnsiTheme="minorEastAsia"/>
          <w:bCs/>
          <w:kern w:val="0"/>
          <w:sz w:val="24"/>
        </w:rPr>
        <w:t>3</w:t>
      </w:r>
    </w:p>
    <w:p w:rsidR="007079F8" w:rsidRDefault="007079F8" w:rsidP="007079F8">
      <w:pPr>
        <w:spacing w:line="336" w:lineRule="auto"/>
        <w:ind w:firstLineChars="200" w:firstLine="482"/>
        <w:rPr>
          <w:rFonts w:asciiTheme="minorEastAsia" w:eastAsiaTheme="minorEastAsia" w:hAnsiTheme="minorEastAsia"/>
          <w:kern w:val="0"/>
          <w:sz w:val="24"/>
        </w:rPr>
      </w:pPr>
      <w:r w:rsidRPr="003246E8">
        <w:rPr>
          <w:rFonts w:asciiTheme="minorEastAsia" w:eastAsiaTheme="minorEastAsia" w:hAnsiTheme="minorEastAsia"/>
          <w:b/>
          <w:bCs/>
          <w:kern w:val="0"/>
          <w:sz w:val="24"/>
        </w:rPr>
        <w:t>学    时</w:t>
      </w:r>
      <w:r w:rsidRPr="003246E8">
        <w:rPr>
          <w:rFonts w:asciiTheme="minorEastAsia" w:eastAsiaTheme="minorEastAsia" w:hAnsiTheme="minorEastAsia"/>
          <w:b/>
          <w:kern w:val="0"/>
          <w:sz w:val="24"/>
        </w:rPr>
        <w:t>：</w:t>
      </w:r>
      <w:r w:rsidRPr="003246E8">
        <w:rPr>
          <w:rFonts w:asciiTheme="minorEastAsia" w:eastAsiaTheme="minorEastAsia" w:hAnsiTheme="minorEastAsia" w:hint="eastAsia"/>
          <w:kern w:val="0"/>
          <w:sz w:val="24"/>
        </w:rPr>
        <w:t>48</w:t>
      </w:r>
    </w:p>
    <w:p w:rsidR="007079F8" w:rsidRPr="003246E8" w:rsidRDefault="007079F8" w:rsidP="007079F8">
      <w:pPr>
        <w:spacing w:line="336" w:lineRule="auto"/>
        <w:ind w:firstLineChars="200" w:firstLine="482"/>
        <w:rPr>
          <w:rFonts w:asciiTheme="minorEastAsia" w:eastAsiaTheme="minorEastAsia" w:hAnsiTheme="minorEastAsia"/>
          <w:b/>
          <w:bCs/>
          <w:kern w:val="0"/>
          <w:sz w:val="24"/>
        </w:rPr>
      </w:pPr>
      <w:r w:rsidRPr="003246E8">
        <w:rPr>
          <w:rFonts w:asciiTheme="minorEastAsia" w:eastAsiaTheme="minorEastAsia" w:hAnsiTheme="minorEastAsia"/>
          <w:b/>
          <w:bCs/>
          <w:kern w:val="0"/>
          <w:sz w:val="24"/>
        </w:rPr>
        <w:t>先修课程</w:t>
      </w:r>
      <w:r w:rsidRPr="003246E8">
        <w:rPr>
          <w:rFonts w:asciiTheme="minorEastAsia" w:eastAsiaTheme="minorEastAsia" w:hAnsiTheme="minorEastAsia"/>
          <w:b/>
          <w:kern w:val="0"/>
          <w:sz w:val="24"/>
        </w:rPr>
        <w:t>：</w:t>
      </w:r>
      <w:r w:rsidRPr="003246E8">
        <w:rPr>
          <w:rFonts w:asciiTheme="minorEastAsia" w:eastAsiaTheme="minorEastAsia" w:hAnsiTheme="minorEastAsia" w:hint="eastAsia"/>
          <w:kern w:val="0"/>
          <w:sz w:val="24"/>
        </w:rPr>
        <w:t>“思想道德修养与法律基础”和“中国近现代史纲要”</w:t>
      </w:r>
    </w:p>
    <w:p w:rsidR="007079F8" w:rsidRPr="003246E8" w:rsidRDefault="007079F8" w:rsidP="007079F8">
      <w:pPr>
        <w:spacing w:line="336" w:lineRule="auto"/>
        <w:ind w:firstLineChars="200" w:firstLine="482"/>
        <w:rPr>
          <w:rFonts w:asciiTheme="minorEastAsia" w:eastAsiaTheme="minorEastAsia" w:hAnsiTheme="minorEastAsia"/>
          <w:kern w:val="0"/>
          <w:sz w:val="24"/>
        </w:rPr>
      </w:pPr>
      <w:r w:rsidRPr="003246E8">
        <w:rPr>
          <w:rFonts w:asciiTheme="minorEastAsia" w:eastAsiaTheme="minorEastAsia" w:hAnsiTheme="minorEastAsia"/>
          <w:b/>
          <w:bCs/>
          <w:kern w:val="0"/>
          <w:sz w:val="24"/>
        </w:rPr>
        <w:t>适用专业</w:t>
      </w:r>
      <w:r w:rsidRPr="003246E8">
        <w:rPr>
          <w:rFonts w:asciiTheme="minorEastAsia" w:eastAsiaTheme="minorEastAsia" w:hAnsiTheme="minorEastAsia"/>
          <w:b/>
          <w:kern w:val="0"/>
          <w:sz w:val="24"/>
        </w:rPr>
        <w:t>：</w:t>
      </w:r>
      <w:r w:rsidRPr="00F53A8B">
        <w:rPr>
          <w:rFonts w:asciiTheme="minorEastAsia" w:eastAsiaTheme="minorEastAsia" w:hAnsiTheme="minorEastAsia" w:hint="eastAsia"/>
          <w:kern w:val="0"/>
          <w:sz w:val="24"/>
        </w:rPr>
        <w:t>所有本科专业</w:t>
      </w:r>
    </w:p>
    <w:p w:rsidR="007079F8" w:rsidRPr="003246E8" w:rsidRDefault="007079F8" w:rsidP="007079F8">
      <w:pPr>
        <w:spacing w:line="336" w:lineRule="auto"/>
        <w:ind w:firstLineChars="200" w:firstLine="482"/>
        <w:rPr>
          <w:rFonts w:asciiTheme="minorEastAsia" w:eastAsiaTheme="minorEastAsia" w:hAnsiTheme="minorEastAsia"/>
          <w:kern w:val="0"/>
          <w:sz w:val="24"/>
        </w:rPr>
      </w:pPr>
      <w:r w:rsidRPr="003246E8">
        <w:rPr>
          <w:rFonts w:asciiTheme="minorEastAsia" w:eastAsiaTheme="minorEastAsia" w:hAnsiTheme="minorEastAsia"/>
          <w:b/>
          <w:bCs/>
          <w:kern w:val="0"/>
          <w:sz w:val="24"/>
        </w:rPr>
        <w:t>教    材</w:t>
      </w:r>
      <w:r w:rsidRPr="003246E8">
        <w:rPr>
          <w:rFonts w:asciiTheme="minorEastAsia" w:eastAsiaTheme="minorEastAsia" w:hAnsiTheme="minorEastAsia"/>
          <w:b/>
          <w:kern w:val="0"/>
          <w:sz w:val="24"/>
        </w:rPr>
        <w:t>：</w:t>
      </w:r>
      <w:r w:rsidRPr="003246E8">
        <w:rPr>
          <w:rFonts w:asciiTheme="minorEastAsia" w:eastAsiaTheme="minorEastAsia" w:hAnsiTheme="minorEastAsia"/>
          <w:kern w:val="0"/>
          <w:sz w:val="24"/>
        </w:rPr>
        <w:t>《</w:t>
      </w:r>
      <w:r w:rsidRPr="003246E8">
        <w:rPr>
          <w:rFonts w:asciiTheme="minorEastAsia" w:eastAsiaTheme="minorEastAsia" w:hAnsiTheme="minorEastAsia" w:hint="eastAsia"/>
          <w:kern w:val="0"/>
          <w:sz w:val="24"/>
        </w:rPr>
        <w:t>马克思主义基本原理概论</w:t>
      </w:r>
      <w:r w:rsidRPr="003246E8">
        <w:rPr>
          <w:rFonts w:asciiTheme="minorEastAsia" w:eastAsiaTheme="minorEastAsia" w:hAnsiTheme="minorEastAsia"/>
          <w:kern w:val="0"/>
          <w:sz w:val="24"/>
        </w:rPr>
        <w:t>》，</w:t>
      </w:r>
      <w:r w:rsidRPr="003246E8">
        <w:rPr>
          <w:rFonts w:asciiTheme="minorEastAsia" w:eastAsiaTheme="minorEastAsia" w:hAnsiTheme="minorEastAsia" w:hint="eastAsia"/>
          <w:kern w:val="0"/>
          <w:sz w:val="24"/>
        </w:rPr>
        <w:t>本书编写组</w:t>
      </w:r>
      <w:r w:rsidRPr="003246E8">
        <w:rPr>
          <w:rFonts w:asciiTheme="minorEastAsia" w:eastAsiaTheme="minorEastAsia" w:hAnsiTheme="minorEastAsia"/>
          <w:kern w:val="0"/>
          <w:sz w:val="24"/>
        </w:rPr>
        <w:t>主编，</w:t>
      </w:r>
      <w:r w:rsidRPr="003246E8">
        <w:rPr>
          <w:rFonts w:asciiTheme="minorEastAsia" w:eastAsiaTheme="minorEastAsia" w:hAnsiTheme="minorEastAsia" w:hint="eastAsia"/>
          <w:kern w:val="0"/>
          <w:sz w:val="24"/>
        </w:rPr>
        <w:t>高等教育</w:t>
      </w:r>
      <w:r w:rsidRPr="003246E8">
        <w:rPr>
          <w:rFonts w:asciiTheme="minorEastAsia" w:eastAsiaTheme="minorEastAsia" w:hAnsiTheme="minorEastAsia"/>
          <w:kern w:val="0"/>
          <w:sz w:val="24"/>
        </w:rPr>
        <w:t>出版社，</w:t>
      </w:r>
      <w:r w:rsidRPr="00F53A8B">
        <w:rPr>
          <w:rFonts w:asciiTheme="minorEastAsia" w:eastAsiaTheme="minorEastAsia" w:hAnsiTheme="minorEastAsia" w:hint="eastAsia"/>
          <w:kern w:val="0"/>
          <w:sz w:val="24"/>
        </w:rPr>
        <w:t>2018年</w:t>
      </w:r>
      <w:r w:rsidRPr="00F53A8B">
        <w:rPr>
          <w:rFonts w:asciiTheme="minorEastAsia" w:eastAsiaTheme="minorEastAsia" w:hAnsiTheme="minorEastAsia"/>
          <w:kern w:val="0"/>
          <w:sz w:val="24"/>
        </w:rPr>
        <w:t>4</w:t>
      </w:r>
      <w:r w:rsidRPr="00F53A8B">
        <w:rPr>
          <w:rFonts w:asciiTheme="minorEastAsia" w:eastAsiaTheme="minorEastAsia" w:hAnsiTheme="minorEastAsia" w:hint="eastAsia"/>
          <w:kern w:val="0"/>
          <w:sz w:val="24"/>
        </w:rPr>
        <w:t>月</w:t>
      </w:r>
      <w:r w:rsidRPr="00F53A8B">
        <w:rPr>
          <w:rFonts w:asciiTheme="minorEastAsia" w:eastAsiaTheme="minorEastAsia" w:hAnsiTheme="minorEastAsia"/>
          <w:kern w:val="0"/>
          <w:sz w:val="24"/>
        </w:rPr>
        <w:t>出版</w:t>
      </w:r>
    </w:p>
    <w:p w:rsidR="007079F8" w:rsidRPr="003246E8" w:rsidRDefault="007079F8" w:rsidP="007079F8">
      <w:pPr>
        <w:spacing w:line="336" w:lineRule="auto"/>
        <w:ind w:firstLineChars="200" w:firstLine="482"/>
        <w:rPr>
          <w:rFonts w:asciiTheme="minorEastAsia" w:eastAsiaTheme="minorEastAsia" w:hAnsiTheme="minorEastAsia"/>
          <w:kern w:val="0"/>
          <w:sz w:val="24"/>
        </w:rPr>
      </w:pPr>
      <w:r w:rsidRPr="003246E8">
        <w:rPr>
          <w:rFonts w:asciiTheme="minorEastAsia" w:eastAsiaTheme="minorEastAsia" w:hAnsiTheme="minorEastAsia"/>
          <w:b/>
          <w:bCs/>
          <w:kern w:val="0"/>
          <w:sz w:val="24"/>
        </w:rPr>
        <w:t>课程归口：</w:t>
      </w:r>
      <w:r w:rsidRPr="003246E8">
        <w:rPr>
          <w:rFonts w:asciiTheme="minorEastAsia" w:eastAsiaTheme="minorEastAsia" w:hAnsiTheme="minorEastAsia" w:hint="eastAsia"/>
          <w:bCs/>
          <w:kern w:val="0"/>
          <w:sz w:val="24"/>
        </w:rPr>
        <w:t>马克思主义</w:t>
      </w:r>
      <w:r w:rsidRPr="003246E8">
        <w:rPr>
          <w:rFonts w:asciiTheme="minorEastAsia" w:eastAsiaTheme="minorEastAsia" w:hAnsiTheme="minorEastAsia"/>
          <w:kern w:val="0"/>
          <w:sz w:val="24"/>
        </w:rPr>
        <w:t>学院</w:t>
      </w:r>
    </w:p>
    <w:p w:rsidR="007079F8" w:rsidRPr="003246E8" w:rsidRDefault="007079F8" w:rsidP="007079F8">
      <w:pPr>
        <w:spacing w:line="336" w:lineRule="auto"/>
        <w:ind w:firstLineChars="200" w:firstLine="482"/>
        <w:rPr>
          <w:rFonts w:asciiTheme="minorEastAsia" w:eastAsiaTheme="minorEastAsia" w:hAnsiTheme="minorEastAsia"/>
          <w:sz w:val="24"/>
        </w:rPr>
      </w:pPr>
      <w:r w:rsidRPr="003246E8">
        <w:rPr>
          <w:rFonts w:asciiTheme="minorEastAsia" w:eastAsiaTheme="minorEastAsia" w:hAnsiTheme="minorEastAsia" w:hint="eastAsia"/>
          <w:b/>
          <w:bCs/>
          <w:kern w:val="0"/>
          <w:sz w:val="24"/>
        </w:rPr>
        <w:t>课程的性质与任务：</w:t>
      </w:r>
      <w:r w:rsidRPr="003246E8">
        <w:rPr>
          <w:rFonts w:asciiTheme="minorEastAsia" w:eastAsiaTheme="minorEastAsia" w:hAnsiTheme="minorEastAsia" w:hint="eastAsia"/>
          <w:kern w:val="0"/>
          <w:sz w:val="24"/>
        </w:rPr>
        <w:t>本课程</w:t>
      </w:r>
      <w:r w:rsidRPr="003246E8">
        <w:rPr>
          <w:rFonts w:asciiTheme="minorEastAsia" w:eastAsiaTheme="minorEastAsia" w:hAnsiTheme="minorEastAsia"/>
          <w:kern w:val="0"/>
          <w:sz w:val="24"/>
        </w:rPr>
        <w:t>是</w:t>
      </w:r>
      <w:r w:rsidRPr="003246E8">
        <w:rPr>
          <w:rFonts w:asciiTheme="minorEastAsia" w:eastAsiaTheme="minorEastAsia" w:hAnsiTheme="minorEastAsia" w:hint="eastAsia"/>
          <w:kern w:val="0"/>
          <w:sz w:val="24"/>
        </w:rPr>
        <w:t>面向全体本科专业开设的通识必修</w:t>
      </w:r>
      <w:r w:rsidRPr="003246E8">
        <w:rPr>
          <w:rFonts w:asciiTheme="minorEastAsia" w:eastAsiaTheme="minorEastAsia" w:hAnsiTheme="minorEastAsia"/>
          <w:kern w:val="0"/>
          <w:sz w:val="24"/>
        </w:rPr>
        <w:t>课</w:t>
      </w:r>
      <w:r w:rsidRPr="003246E8">
        <w:rPr>
          <w:rFonts w:asciiTheme="minorEastAsia" w:eastAsiaTheme="minorEastAsia" w:hAnsiTheme="minorEastAsia"/>
          <w:sz w:val="24"/>
        </w:rPr>
        <w:t>。</w:t>
      </w:r>
      <w:r w:rsidRPr="003246E8">
        <w:rPr>
          <w:rFonts w:asciiTheme="minorEastAsia" w:eastAsiaTheme="minorEastAsia" w:hAnsiTheme="minorEastAsia" w:hint="eastAsia"/>
          <w:sz w:val="24"/>
        </w:rPr>
        <w:t>通过本课程的学习，使学生掌握马克思主义基本原理，理解辩证唯物主义和历史唯物主义的基本观点，认识资本主义的本质和社会主义建立、实践和发展的必然性，学会运用马克思主义的立场、观点、方法观察、分析和解决社会问题，树立马克思主义的世界观、人生观和价值观。</w:t>
      </w:r>
    </w:p>
    <w:p w:rsidR="007079F8" w:rsidRPr="003246E8" w:rsidRDefault="007079F8" w:rsidP="007079F8">
      <w:pPr>
        <w:spacing w:line="336" w:lineRule="auto"/>
        <w:ind w:firstLineChars="200" w:firstLine="562"/>
        <w:rPr>
          <w:rFonts w:asciiTheme="minorEastAsia" w:eastAsiaTheme="minorEastAsia" w:hAnsiTheme="minorEastAsia"/>
          <w:b/>
          <w:sz w:val="28"/>
          <w:szCs w:val="28"/>
        </w:rPr>
      </w:pPr>
      <w:r w:rsidRPr="003246E8">
        <w:rPr>
          <w:rFonts w:asciiTheme="minorEastAsia" w:eastAsiaTheme="minorEastAsia" w:hAnsiTheme="minorEastAsia" w:hint="eastAsia"/>
          <w:b/>
          <w:sz w:val="28"/>
          <w:szCs w:val="28"/>
        </w:rPr>
        <w:t>二</w:t>
      </w:r>
      <w:r w:rsidRPr="003246E8">
        <w:rPr>
          <w:rFonts w:asciiTheme="minorEastAsia" w:eastAsiaTheme="minorEastAsia" w:hAnsiTheme="minorEastAsia"/>
          <w:b/>
          <w:sz w:val="28"/>
          <w:szCs w:val="28"/>
        </w:rPr>
        <w:t>、课程目标</w:t>
      </w:r>
    </w:p>
    <w:p w:rsidR="007079F8" w:rsidRPr="003246E8" w:rsidRDefault="007079F8" w:rsidP="007079F8">
      <w:pPr>
        <w:spacing w:line="336" w:lineRule="auto"/>
        <w:ind w:firstLine="482"/>
        <w:jc w:val="left"/>
        <w:rPr>
          <w:rFonts w:asciiTheme="minorEastAsia" w:eastAsiaTheme="minorEastAsia" w:hAnsiTheme="minorEastAsia"/>
          <w:sz w:val="24"/>
        </w:rPr>
      </w:pPr>
      <w:r w:rsidRPr="003246E8">
        <w:rPr>
          <w:rFonts w:asciiTheme="minorEastAsia" w:eastAsiaTheme="minorEastAsia" w:hAnsiTheme="minorEastAsia" w:hint="eastAsia"/>
          <w:sz w:val="24"/>
        </w:rPr>
        <w:t>目标1：帮助学生掌握马克思主义理论体系的基本内容，理解辩证唯物主义和历史唯物主义的基本观点，认识资本主义的本质和当代发展，认识社会主义建立、实践和发展的必然性。树立马克思主义的世界观、人生观和价值观，提高理论思维水平和运用马克思主义科学世界观、方法论观察和分析问题的能力。</w:t>
      </w:r>
    </w:p>
    <w:p w:rsidR="007079F8" w:rsidRPr="003246E8" w:rsidRDefault="007079F8" w:rsidP="007079F8">
      <w:pPr>
        <w:spacing w:line="336" w:lineRule="auto"/>
        <w:ind w:firstLine="482"/>
        <w:jc w:val="left"/>
        <w:rPr>
          <w:rFonts w:asciiTheme="minorEastAsia" w:eastAsiaTheme="minorEastAsia" w:hAnsiTheme="minorEastAsia"/>
          <w:sz w:val="24"/>
        </w:rPr>
      </w:pPr>
      <w:r w:rsidRPr="003246E8">
        <w:rPr>
          <w:rFonts w:asciiTheme="minorEastAsia" w:eastAsiaTheme="minorEastAsia" w:hAnsiTheme="minorEastAsia" w:cs="宋体" w:hint="eastAsia"/>
          <w:spacing w:val="2"/>
          <w:kern w:val="0"/>
          <w:sz w:val="24"/>
        </w:rPr>
        <w:t>目标2：帮助学生理解并掌握在</w:t>
      </w:r>
      <w:r>
        <w:rPr>
          <w:rFonts w:asciiTheme="minorEastAsia" w:eastAsiaTheme="minorEastAsia" w:hAnsiTheme="minorEastAsia" w:cs="宋体" w:hint="eastAsia"/>
          <w:spacing w:val="2"/>
          <w:kern w:val="0"/>
          <w:sz w:val="24"/>
        </w:rPr>
        <w:t>相关</w:t>
      </w:r>
      <w:r w:rsidRPr="003246E8">
        <w:rPr>
          <w:rFonts w:asciiTheme="minorEastAsia" w:eastAsiaTheme="minorEastAsia" w:hAnsiTheme="minorEastAsia" w:cs="宋体" w:hint="eastAsia"/>
          <w:spacing w:val="2"/>
          <w:kern w:val="0"/>
          <w:sz w:val="24"/>
        </w:rPr>
        <w:t>实践活动中运用辩证唯物主义和历史唯物主义进行管理和决策的方法。</w:t>
      </w:r>
    </w:p>
    <w:p w:rsidR="007079F8" w:rsidRPr="003246E8" w:rsidRDefault="007079F8" w:rsidP="007079F8">
      <w:pPr>
        <w:spacing w:line="336"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本课程支撑专业培养</w:t>
      </w:r>
      <w:r w:rsidRPr="003246E8">
        <w:rPr>
          <w:rFonts w:asciiTheme="minorEastAsia" w:eastAsiaTheme="minorEastAsia" w:hAnsiTheme="minorEastAsia" w:hint="eastAsia"/>
          <w:color w:val="000000"/>
          <w:sz w:val="24"/>
        </w:rPr>
        <w:t>方案</w:t>
      </w:r>
      <w:r w:rsidRPr="003246E8">
        <w:rPr>
          <w:rFonts w:asciiTheme="minorEastAsia" w:eastAsiaTheme="minorEastAsia" w:hAnsiTheme="minorEastAsia"/>
          <w:color w:val="000000"/>
          <w:sz w:val="24"/>
        </w:rPr>
        <w:t>中毕业</w:t>
      </w:r>
      <w:r w:rsidRPr="00C31ACA">
        <w:rPr>
          <w:rFonts w:asciiTheme="minorEastAsia" w:eastAsiaTheme="minorEastAsia" w:hAnsiTheme="minorEastAsia"/>
          <w:color w:val="000000"/>
          <w:sz w:val="24"/>
        </w:rPr>
        <w:t>要求</w:t>
      </w:r>
      <w:r w:rsidRPr="00C31ACA">
        <w:rPr>
          <w:rFonts w:asciiTheme="minorEastAsia" w:eastAsiaTheme="minorEastAsia" w:hAnsiTheme="minorEastAsia" w:hint="eastAsia"/>
          <w:sz w:val="24"/>
        </w:rPr>
        <w:t>8</w:t>
      </w:r>
      <w:r w:rsidRPr="00C31ACA">
        <w:rPr>
          <w:rFonts w:asciiTheme="minorEastAsia" w:eastAsiaTheme="minorEastAsia" w:hAnsiTheme="minorEastAsia"/>
          <w:sz w:val="24"/>
        </w:rPr>
        <w:t>-</w:t>
      </w:r>
      <w:r w:rsidRPr="00C31ACA">
        <w:rPr>
          <w:rFonts w:asciiTheme="minorEastAsia" w:eastAsiaTheme="minorEastAsia" w:hAnsiTheme="minorEastAsia" w:hint="eastAsia"/>
          <w:sz w:val="24"/>
        </w:rPr>
        <w:t>1</w:t>
      </w:r>
      <w:r w:rsidRPr="00C31ACA">
        <w:rPr>
          <w:rFonts w:asciiTheme="minorEastAsia" w:eastAsiaTheme="minorEastAsia" w:hAnsiTheme="minorEastAsia"/>
          <w:color w:val="000000"/>
          <w:sz w:val="24"/>
        </w:rPr>
        <w:t>、</w:t>
      </w:r>
      <w:r w:rsidRPr="00C31ACA">
        <w:rPr>
          <w:rFonts w:asciiTheme="minorEastAsia" w:eastAsiaTheme="minorEastAsia" w:hAnsiTheme="minorEastAsia" w:hint="eastAsia"/>
          <w:sz w:val="24"/>
        </w:rPr>
        <w:t>11</w:t>
      </w:r>
      <w:r w:rsidRPr="00C31ACA">
        <w:rPr>
          <w:rFonts w:asciiTheme="minorEastAsia" w:eastAsiaTheme="minorEastAsia" w:hAnsiTheme="minorEastAsia"/>
          <w:sz w:val="24"/>
        </w:rPr>
        <w:t>-</w:t>
      </w:r>
      <w:r w:rsidRPr="00C31ACA">
        <w:rPr>
          <w:rFonts w:asciiTheme="minorEastAsia" w:eastAsiaTheme="minorEastAsia" w:hAnsiTheme="minorEastAsia" w:hint="eastAsia"/>
          <w:sz w:val="24"/>
        </w:rPr>
        <w:t>1</w:t>
      </w:r>
      <w:r w:rsidRPr="003246E8">
        <w:rPr>
          <w:rFonts w:asciiTheme="minorEastAsia" w:eastAsiaTheme="minorEastAsia" w:hAnsiTheme="minorEastAsia" w:hint="eastAsia"/>
          <w:color w:val="000000"/>
          <w:sz w:val="24"/>
        </w:rPr>
        <w:t>，对应关系如</w:t>
      </w:r>
      <w:r>
        <w:rPr>
          <w:rFonts w:asciiTheme="minorEastAsia" w:eastAsiaTheme="minorEastAsia" w:hAnsiTheme="minorEastAsia" w:hint="eastAsia"/>
          <w:color w:val="000000"/>
          <w:sz w:val="24"/>
        </w:rPr>
        <w:t>下</w:t>
      </w:r>
      <w:r w:rsidRPr="003246E8">
        <w:rPr>
          <w:rFonts w:asciiTheme="minorEastAsia" w:eastAsiaTheme="minorEastAsia" w:hAnsiTheme="minorEastAsia" w:hint="eastAsia"/>
          <w:color w:val="000000"/>
          <w:sz w:val="24"/>
        </w:rPr>
        <w:t>表所示。</w:t>
      </w:r>
    </w:p>
    <w:tbl>
      <w:tblPr>
        <w:tblW w:w="8310" w:type="dxa"/>
        <w:jc w:val="center"/>
        <w:tblLayout w:type="fixed"/>
        <w:tblLook w:val="04A0" w:firstRow="1" w:lastRow="0" w:firstColumn="1" w:lastColumn="0" w:noHBand="0" w:noVBand="1"/>
      </w:tblPr>
      <w:tblGrid>
        <w:gridCol w:w="1695"/>
        <w:gridCol w:w="945"/>
        <w:gridCol w:w="945"/>
        <w:gridCol w:w="945"/>
        <w:gridCol w:w="945"/>
        <w:gridCol w:w="945"/>
        <w:gridCol w:w="945"/>
        <w:gridCol w:w="945"/>
      </w:tblGrid>
      <w:tr w:rsidR="007079F8" w:rsidRPr="003246E8" w:rsidTr="007079F8">
        <w:trPr>
          <w:trHeight w:val="431"/>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079F8" w:rsidRPr="003246E8" w:rsidRDefault="007079F8" w:rsidP="007079F8">
            <w:pPr>
              <w:widowControl/>
              <w:jc w:val="center"/>
              <w:rPr>
                <w:rFonts w:asciiTheme="minorEastAsia" w:eastAsiaTheme="minorEastAsia" w:hAnsiTheme="minorEastAsia"/>
                <w:kern w:val="0"/>
                <w:szCs w:val="21"/>
              </w:rPr>
            </w:pPr>
            <w:r w:rsidRPr="003246E8">
              <w:rPr>
                <w:rFonts w:asciiTheme="minorEastAsia" w:eastAsiaTheme="minorEastAsia" w:hAnsiTheme="minorEastAsia"/>
                <w:kern w:val="0"/>
                <w:szCs w:val="21"/>
              </w:rPr>
              <w:t>毕业要求</w:t>
            </w:r>
          </w:p>
          <w:p w:rsidR="007079F8" w:rsidRPr="003246E8" w:rsidRDefault="007079F8" w:rsidP="007079F8">
            <w:pPr>
              <w:widowControl/>
              <w:jc w:val="center"/>
              <w:rPr>
                <w:rFonts w:asciiTheme="minorEastAsia" w:eastAsiaTheme="minorEastAsia" w:hAnsiTheme="minorEastAsia"/>
                <w:kern w:val="0"/>
                <w:szCs w:val="21"/>
              </w:rPr>
            </w:pPr>
            <w:r w:rsidRPr="003246E8">
              <w:rPr>
                <w:rFonts w:asciiTheme="minorEastAsia" w:eastAsiaTheme="minorEastAsia" w:hAnsiTheme="minorEastAsia"/>
                <w:kern w:val="0"/>
                <w:szCs w:val="21"/>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rsidR="007079F8" w:rsidRPr="003246E8" w:rsidRDefault="007079F8" w:rsidP="007079F8">
            <w:pPr>
              <w:widowControl/>
              <w:jc w:val="center"/>
              <w:rPr>
                <w:rFonts w:asciiTheme="minorEastAsia" w:eastAsiaTheme="minorEastAsia" w:hAnsiTheme="minorEastAsia"/>
                <w:kern w:val="0"/>
                <w:szCs w:val="21"/>
              </w:rPr>
            </w:pPr>
            <w:r w:rsidRPr="003246E8">
              <w:rPr>
                <w:rFonts w:asciiTheme="minorEastAsia" w:eastAsiaTheme="minorEastAsia" w:hAnsiTheme="minorEastAsia"/>
                <w:kern w:val="0"/>
                <w:szCs w:val="21"/>
              </w:rPr>
              <w:t>课程目标</w:t>
            </w:r>
          </w:p>
        </w:tc>
      </w:tr>
      <w:tr w:rsidR="007079F8" w:rsidRPr="003246E8" w:rsidTr="007079F8">
        <w:trPr>
          <w:trHeight w:val="394"/>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79F8" w:rsidRPr="003246E8" w:rsidRDefault="007079F8" w:rsidP="007079F8">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7079F8" w:rsidRPr="003246E8" w:rsidRDefault="007079F8" w:rsidP="007079F8">
            <w:pPr>
              <w:widowControl/>
              <w:jc w:val="center"/>
              <w:rPr>
                <w:rFonts w:asciiTheme="minorEastAsia" w:eastAsiaTheme="minorEastAsia" w:hAnsiTheme="minorEastAsia"/>
                <w:kern w:val="0"/>
                <w:szCs w:val="21"/>
              </w:rPr>
            </w:pPr>
            <w:r w:rsidRPr="003246E8">
              <w:rPr>
                <w:rFonts w:asciiTheme="minorEastAsia" w:eastAsiaTheme="minorEastAsia" w:hAnsiTheme="minorEastAsia"/>
                <w:kern w:val="0"/>
                <w:szCs w:val="21"/>
              </w:rPr>
              <w:t>目标1</w:t>
            </w:r>
          </w:p>
        </w:tc>
        <w:tc>
          <w:tcPr>
            <w:tcW w:w="945" w:type="dxa"/>
            <w:tcBorders>
              <w:top w:val="nil"/>
              <w:left w:val="nil"/>
              <w:bottom w:val="single" w:sz="4" w:space="0" w:color="auto"/>
              <w:right w:val="single" w:sz="4" w:space="0" w:color="auto"/>
            </w:tcBorders>
            <w:shd w:val="clear" w:color="auto" w:fill="FFFFFF"/>
            <w:vAlign w:val="center"/>
          </w:tcPr>
          <w:p w:rsidR="007079F8" w:rsidRPr="003246E8" w:rsidRDefault="007079F8" w:rsidP="007079F8">
            <w:pPr>
              <w:widowControl/>
              <w:jc w:val="center"/>
              <w:rPr>
                <w:rFonts w:asciiTheme="minorEastAsia" w:eastAsiaTheme="minorEastAsia" w:hAnsiTheme="minorEastAsia"/>
                <w:kern w:val="0"/>
                <w:szCs w:val="21"/>
              </w:rPr>
            </w:pPr>
            <w:r w:rsidRPr="003246E8">
              <w:rPr>
                <w:rFonts w:asciiTheme="minorEastAsia" w:eastAsiaTheme="minorEastAsia" w:hAnsiTheme="minorEastAsia" w:hint="eastAsia"/>
                <w:kern w:val="0"/>
                <w:szCs w:val="21"/>
              </w:rPr>
              <w:t>目标2</w:t>
            </w:r>
          </w:p>
        </w:tc>
        <w:tc>
          <w:tcPr>
            <w:tcW w:w="945" w:type="dxa"/>
            <w:tcBorders>
              <w:top w:val="nil"/>
              <w:left w:val="nil"/>
              <w:bottom w:val="single" w:sz="4" w:space="0" w:color="auto"/>
              <w:right w:val="single" w:sz="4" w:space="0" w:color="auto"/>
            </w:tcBorders>
            <w:shd w:val="clear" w:color="auto" w:fill="FFFFFF"/>
            <w:vAlign w:val="center"/>
          </w:tcPr>
          <w:p w:rsidR="007079F8" w:rsidRPr="003246E8" w:rsidRDefault="007079F8" w:rsidP="007079F8">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7079F8" w:rsidRPr="003246E8" w:rsidRDefault="007079F8" w:rsidP="007079F8">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7079F8" w:rsidRPr="003246E8" w:rsidRDefault="007079F8" w:rsidP="007079F8">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7079F8" w:rsidRPr="003246E8" w:rsidRDefault="007079F8" w:rsidP="007079F8">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7079F8" w:rsidRPr="003246E8" w:rsidRDefault="007079F8" w:rsidP="007079F8">
            <w:pPr>
              <w:widowControl/>
              <w:jc w:val="center"/>
              <w:rPr>
                <w:rFonts w:asciiTheme="minorEastAsia" w:eastAsiaTheme="minorEastAsia" w:hAnsiTheme="minorEastAsia"/>
                <w:kern w:val="0"/>
                <w:szCs w:val="21"/>
              </w:rPr>
            </w:pPr>
          </w:p>
        </w:tc>
      </w:tr>
      <w:tr w:rsidR="007079F8" w:rsidRPr="003246E8" w:rsidTr="007079F8">
        <w:trPr>
          <w:trHeight w:val="481"/>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7079F8" w:rsidRPr="003246E8" w:rsidRDefault="007079F8" w:rsidP="007079F8">
            <w:pPr>
              <w:widowControl/>
              <w:jc w:val="center"/>
              <w:rPr>
                <w:rFonts w:asciiTheme="minorEastAsia" w:eastAsiaTheme="minorEastAsia" w:hAnsiTheme="minorEastAsia"/>
                <w:kern w:val="0"/>
                <w:szCs w:val="21"/>
              </w:rPr>
            </w:pPr>
            <w:r w:rsidRPr="003246E8">
              <w:rPr>
                <w:rFonts w:asciiTheme="minorEastAsia" w:eastAsiaTheme="minorEastAsia" w:hAnsiTheme="minorEastAsia"/>
                <w:kern w:val="0"/>
                <w:szCs w:val="21"/>
              </w:rPr>
              <w:t>毕业要求</w:t>
            </w:r>
            <w:r w:rsidRPr="003246E8">
              <w:rPr>
                <w:rFonts w:asciiTheme="minorEastAsia" w:eastAsiaTheme="minorEastAsia" w:hAnsiTheme="minorEastAsia" w:hint="eastAsia"/>
                <w:szCs w:val="21"/>
              </w:rPr>
              <w:t>8</w:t>
            </w:r>
            <w:r w:rsidRPr="003246E8">
              <w:rPr>
                <w:rFonts w:asciiTheme="minorEastAsia" w:eastAsiaTheme="minorEastAsia" w:hAnsiTheme="minorEastAsia"/>
                <w:szCs w:val="21"/>
              </w:rPr>
              <w:t>-</w:t>
            </w:r>
            <w:r w:rsidRPr="003246E8">
              <w:rPr>
                <w:rFonts w:asciiTheme="minorEastAsia" w:eastAsiaTheme="minorEastAsia" w:hAnsiTheme="minorEastAsia" w:hint="eastAsia"/>
                <w:szCs w:val="21"/>
              </w:rPr>
              <w:t>1</w:t>
            </w:r>
          </w:p>
        </w:tc>
        <w:tc>
          <w:tcPr>
            <w:tcW w:w="945" w:type="dxa"/>
            <w:tcBorders>
              <w:top w:val="nil"/>
              <w:left w:val="nil"/>
              <w:bottom w:val="single" w:sz="4" w:space="0" w:color="auto"/>
              <w:right w:val="single" w:sz="4" w:space="0" w:color="auto"/>
            </w:tcBorders>
            <w:shd w:val="clear" w:color="auto" w:fill="auto"/>
            <w:vAlign w:val="center"/>
          </w:tcPr>
          <w:p w:rsidR="007079F8" w:rsidRPr="003246E8" w:rsidRDefault="007079F8" w:rsidP="007079F8">
            <w:pPr>
              <w:widowControl/>
              <w:jc w:val="center"/>
              <w:rPr>
                <w:rFonts w:asciiTheme="minorEastAsia" w:eastAsiaTheme="minorEastAsia" w:hAnsiTheme="minorEastAsia"/>
                <w:kern w:val="0"/>
                <w:szCs w:val="21"/>
              </w:rPr>
            </w:pPr>
            <w:r w:rsidRPr="003246E8">
              <w:rPr>
                <w:rFonts w:asciiTheme="minorEastAsia" w:eastAsiaTheme="minorEastAsia" w:hAnsiTheme="minorEastAsia"/>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7079F8" w:rsidRPr="003246E8" w:rsidRDefault="007079F8" w:rsidP="007079F8">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auto"/>
            <w:vAlign w:val="center"/>
          </w:tcPr>
          <w:p w:rsidR="007079F8" w:rsidRPr="003246E8" w:rsidRDefault="007079F8" w:rsidP="007079F8">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auto"/>
            <w:vAlign w:val="center"/>
          </w:tcPr>
          <w:p w:rsidR="007079F8" w:rsidRPr="003246E8" w:rsidRDefault="007079F8" w:rsidP="007079F8">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auto"/>
            <w:vAlign w:val="center"/>
          </w:tcPr>
          <w:p w:rsidR="007079F8" w:rsidRPr="003246E8" w:rsidRDefault="007079F8" w:rsidP="007079F8">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auto"/>
            <w:vAlign w:val="center"/>
          </w:tcPr>
          <w:p w:rsidR="007079F8" w:rsidRPr="003246E8" w:rsidRDefault="007079F8" w:rsidP="007079F8">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auto"/>
            <w:vAlign w:val="center"/>
          </w:tcPr>
          <w:p w:rsidR="007079F8" w:rsidRPr="003246E8" w:rsidRDefault="007079F8" w:rsidP="007079F8">
            <w:pPr>
              <w:widowControl/>
              <w:jc w:val="center"/>
              <w:rPr>
                <w:rFonts w:asciiTheme="minorEastAsia" w:eastAsiaTheme="minorEastAsia" w:hAnsiTheme="minorEastAsia"/>
                <w:kern w:val="0"/>
                <w:szCs w:val="21"/>
              </w:rPr>
            </w:pPr>
          </w:p>
        </w:tc>
      </w:tr>
      <w:tr w:rsidR="007079F8" w:rsidRPr="003246E8" w:rsidTr="007079F8">
        <w:trPr>
          <w:trHeight w:val="470"/>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7079F8" w:rsidRPr="003246E8" w:rsidRDefault="007079F8" w:rsidP="007079F8">
            <w:pPr>
              <w:widowControl/>
              <w:jc w:val="center"/>
              <w:rPr>
                <w:rFonts w:asciiTheme="minorEastAsia" w:eastAsiaTheme="minorEastAsia" w:hAnsiTheme="minorEastAsia"/>
                <w:kern w:val="0"/>
                <w:szCs w:val="21"/>
              </w:rPr>
            </w:pPr>
            <w:r w:rsidRPr="003246E8">
              <w:rPr>
                <w:rFonts w:asciiTheme="minorEastAsia" w:eastAsiaTheme="minorEastAsia" w:hAnsiTheme="minorEastAsia"/>
                <w:kern w:val="0"/>
                <w:szCs w:val="21"/>
              </w:rPr>
              <w:t>毕业要求</w:t>
            </w:r>
            <w:r w:rsidRPr="003246E8">
              <w:rPr>
                <w:rFonts w:asciiTheme="minorEastAsia" w:eastAsiaTheme="minorEastAsia" w:hAnsiTheme="minorEastAsia" w:hint="eastAsia"/>
                <w:szCs w:val="21"/>
              </w:rPr>
              <w:t>11</w:t>
            </w:r>
            <w:r w:rsidRPr="003246E8">
              <w:rPr>
                <w:rFonts w:asciiTheme="minorEastAsia" w:eastAsiaTheme="minorEastAsia" w:hAnsiTheme="minorEastAsia"/>
                <w:szCs w:val="21"/>
              </w:rPr>
              <w:t>-</w:t>
            </w:r>
            <w:r w:rsidRPr="003246E8">
              <w:rPr>
                <w:rFonts w:asciiTheme="minorEastAsia" w:eastAsiaTheme="minorEastAsia" w:hAnsiTheme="minorEastAsia" w:hint="eastAsia"/>
                <w:szCs w:val="21"/>
              </w:rPr>
              <w:t>1</w:t>
            </w:r>
          </w:p>
        </w:tc>
        <w:tc>
          <w:tcPr>
            <w:tcW w:w="945" w:type="dxa"/>
            <w:tcBorders>
              <w:top w:val="nil"/>
              <w:left w:val="nil"/>
              <w:bottom w:val="single" w:sz="4" w:space="0" w:color="auto"/>
              <w:right w:val="single" w:sz="4" w:space="0" w:color="auto"/>
            </w:tcBorders>
            <w:shd w:val="clear" w:color="auto" w:fill="auto"/>
            <w:vAlign w:val="center"/>
          </w:tcPr>
          <w:p w:rsidR="007079F8" w:rsidRPr="003246E8" w:rsidRDefault="007079F8" w:rsidP="007079F8">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auto"/>
            <w:vAlign w:val="center"/>
          </w:tcPr>
          <w:p w:rsidR="007079F8" w:rsidRPr="003246E8" w:rsidRDefault="007079F8" w:rsidP="007079F8">
            <w:pPr>
              <w:widowControl/>
              <w:jc w:val="center"/>
              <w:rPr>
                <w:rFonts w:asciiTheme="minorEastAsia" w:eastAsiaTheme="minorEastAsia" w:hAnsiTheme="minorEastAsia"/>
                <w:kern w:val="0"/>
                <w:szCs w:val="21"/>
              </w:rPr>
            </w:pPr>
            <w:r w:rsidRPr="003246E8">
              <w:rPr>
                <w:rFonts w:asciiTheme="minorEastAsia" w:eastAsiaTheme="minorEastAsia" w:hAnsiTheme="minorEastAsia"/>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7079F8" w:rsidRPr="003246E8" w:rsidRDefault="007079F8" w:rsidP="007079F8">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auto"/>
            <w:vAlign w:val="center"/>
          </w:tcPr>
          <w:p w:rsidR="007079F8" w:rsidRPr="003246E8" w:rsidRDefault="007079F8" w:rsidP="007079F8">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auto"/>
            <w:vAlign w:val="center"/>
          </w:tcPr>
          <w:p w:rsidR="007079F8" w:rsidRPr="003246E8" w:rsidRDefault="007079F8" w:rsidP="007079F8">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auto"/>
            <w:vAlign w:val="center"/>
          </w:tcPr>
          <w:p w:rsidR="007079F8" w:rsidRPr="003246E8" w:rsidRDefault="007079F8" w:rsidP="007079F8">
            <w:pPr>
              <w:widowControl/>
              <w:jc w:val="center"/>
              <w:rPr>
                <w:rFonts w:asciiTheme="minorEastAsia" w:eastAsiaTheme="minorEastAsia" w:hAnsiTheme="minorEastAsia"/>
                <w:kern w:val="0"/>
                <w:szCs w:val="21"/>
              </w:rPr>
            </w:pPr>
          </w:p>
        </w:tc>
        <w:tc>
          <w:tcPr>
            <w:tcW w:w="945" w:type="dxa"/>
            <w:tcBorders>
              <w:top w:val="nil"/>
              <w:left w:val="nil"/>
              <w:bottom w:val="single" w:sz="4" w:space="0" w:color="auto"/>
              <w:right w:val="single" w:sz="4" w:space="0" w:color="auto"/>
            </w:tcBorders>
            <w:shd w:val="clear" w:color="auto" w:fill="auto"/>
            <w:vAlign w:val="center"/>
          </w:tcPr>
          <w:p w:rsidR="007079F8" w:rsidRPr="003246E8" w:rsidRDefault="007079F8" w:rsidP="007079F8">
            <w:pPr>
              <w:widowControl/>
              <w:jc w:val="center"/>
              <w:rPr>
                <w:rFonts w:asciiTheme="minorEastAsia" w:eastAsiaTheme="minorEastAsia" w:hAnsiTheme="minorEastAsia"/>
                <w:kern w:val="0"/>
                <w:szCs w:val="21"/>
              </w:rPr>
            </w:pPr>
          </w:p>
        </w:tc>
      </w:tr>
    </w:tbl>
    <w:p w:rsidR="007079F8" w:rsidRDefault="007079F8" w:rsidP="007079F8">
      <w:pPr>
        <w:spacing w:line="360" w:lineRule="auto"/>
        <w:ind w:firstLineChars="200" w:firstLine="562"/>
        <w:rPr>
          <w:rFonts w:asciiTheme="minorEastAsia" w:eastAsiaTheme="minorEastAsia" w:hAnsiTheme="minorEastAsia"/>
          <w:b/>
          <w:sz w:val="28"/>
          <w:szCs w:val="28"/>
        </w:rPr>
        <w:sectPr w:rsidR="007079F8" w:rsidSect="005310C8">
          <w:footerReference w:type="even" r:id="rId18"/>
          <w:pgSz w:w="11906" w:h="16838" w:code="9"/>
          <w:pgMar w:top="1440" w:right="1701" w:bottom="1440" w:left="1701" w:header="851" w:footer="851" w:gutter="0"/>
          <w:cols w:space="425"/>
          <w:docGrid w:type="lines" w:linePitch="312"/>
        </w:sectPr>
      </w:pPr>
    </w:p>
    <w:p w:rsidR="007079F8" w:rsidRPr="003246E8" w:rsidRDefault="007079F8" w:rsidP="007079F8">
      <w:pPr>
        <w:spacing w:line="360" w:lineRule="auto"/>
        <w:ind w:firstLineChars="200" w:firstLine="562"/>
        <w:rPr>
          <w:rFonts w:asciiTheme="minorEastAsia" w:eastAsiaTheme="minorEastAsia" w:hAnsiTheme="minorEastAsia"/>
          <w:b/>
          <w:sz w:val="28"/>
          <w:szCs w:val="28"/>
        </w:rPr>
      </w:pPr>
      <w:r w:rsidRPr="003246E8">
        <w:rPr>
          <w:rFonts w:asciiTheme="minorEastAsia" w:eastAsiaTheme="minorEastAsia" w:hAnsiTheme="minorEastAsia" w:hint="eastAsia"/>
          <w:b/>
          <w:sz w:val="28"/>
          <w:szCs w:val="28"/>
        </w:rPr>
        <w:lastRenderedPageBreak/>
        <w:t>三、课程基本内容和要求</w:t>
      </w:r>
    </w:p>
    <w:p w:rsidR="007079F8" w:rsidRPr="003246E8" w:rsidRDefault="007079F8" w:rsidP="007079F8">
      <w:pPr>
        <w:spacing w:line="360" w:lineRule="auto"/>
        <w:ind w:firstLineChars="196" w:firstLine="472"/>
        <w:rPr>
          <w:rFonts w:asciiTheme="minorEastAsia" w:eastAsiaTheme="minorEastAsia" w:hAnsiTheme="minorEastAsia"/>
          <w:b/>
          <w:sz w:val="24"/>
        </w:rPr>
      </w:pPr>
      <w:r w:rsidRPr="003246E8">
        <w:rPr>
          <w:rFonts w:asciiTheme="minorEastAsia" w:eastAsiaTheme="minorEastAsia" w:hAnsiTheme="minorEastAsia" w:hint="eastAsia"/>
          <w:b/>
          <w:sz w:val="24"/>
        </w:rPr>
        <w:t>（一）</w:t>
      </w:r>
      <w:r w:rsidRPr="003246E8">
        <w:rPr>
          <w:rFonts w:asciiTheme="minorEastAsia" w:eastAsiaTheme="minorEastAsia" w:hAnsiTheme="minorEastAsia" w:hint="eastAsia"/>
          <w:b/>
          <w:bCs/>
          <w:color w:val="000000"/>
          <w:sz w:val="24"/>
        </w:rPr>
        <w:t>导论</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1.教学内容</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马克思主义的创立与发展</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马克思主义的鲜明特征</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（3）马克思主义的当代价值</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（4）自觉学习和运用马克思主义</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2.基本要求</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理解和把握什么是马克思主义，了解马克思主义产生的过程和发展阶段</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掌握马克思主义的鲜明特征，深刻认识马克思主义的当代价值</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color w:val="000000"/>
          <w:sz w:val="24"/>
        </w:rPr>
        <w:t>（3）增强学习和运用马克思主义的自觉性</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3.重</w:t>
      </w:r>
      <w:r w:rsidRPr="003246E8">
        <w:rPr>
          <w:rFonts w:asciiTheme="minorEastAsia" w:eastAsiaTheme="minorEastAsia" w:hAnsiTheme="minorEastAsia" w:hint="eastAsia"/>
          <w:color w:val="000000"/>
          <w:sz w:val="24"/>
        </w:rPr>
        <w:t>点</w:t>
      </w:r>
      <w:r w:rsidRPr="003246E8">
        <w:rPr>
          <w:rFonts w:asciiTheme="minorEastAsia" w:eastAsiaTheme="minorEastAsia" w:hAnsiTheme="minorEastAsia"/>
          <w:color w:val="000000"/>
          <w:sz w:val="24"/>
        </w:rPr>
        <w:t xml:space="preserve">难点 </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sz w:val="24"/>
        </w:rPr>
        <w:t>马克思主义的内涵</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（2）马克思主义的鲜明特征</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（3）马克思主义的当代价值</w:t>
      </w:r>
    </w:p>
    <w:p w:rsidR="007079F8" w:rsidRPr="003246E8" w:rsidRDefault="007079F8" w:rsidP="007079F8">
      <w:pPr>
        <w:spacing w:line="360" w:lineRule="auto"/>
        <w:ind w:firstLineChars="196" w:firstLine="472"/>
        <w:rPr>
          <w:rFonts w:asciiTheme="minorEastAsia" w:eastAsiaTheme="minorEastAsia" w:hAnsiTheme="minorEastAsia"/>
          <w:b/>
          <w:sz w:val="24"/>
        </w:rPr>
      </w:pPr>
      <w:r w:rsidRPr="003246E8">
        <w:rPr>
          <w:rFonts w:asciiTheme="minorEastAsia" w:eastAsiaTheme="minorEastAsia" w:hAnsiTheme="minorEastAsia" w:hint="eastAsia"/>
          <w:b/>
          <w:sz w:val="24"/>
        </w:rPr>
        <w:t>（</w:t>
      </w:r>
      <w:r w:rsidRPr="003246E8">
        <w:rPr>
          <w:rFonts w:asciiTheme="minorEastAsia" w:eastAsiaTheme="minorEastAsia" w:hAnsiTheme="minorEastAsia"/>
          <w:b/>
          <w:sz w:val="24"/>
        </w:rPr>
        <w:t>二</w:t>
      </w:r>
      <w:r w:rsidRPr="003246E8">
        <w:rPr>
          <w:rFonts w:asciiTheme="minorEastAsia" w:eastAsiaTheme="minorEastAsia" w:hAnsiTheme="minorEastAsia" w:hint="eastAsia"/>
          <w:b/>
          <w:sz w:val="24"/>
        </w:rPr>
        <w:t>）</w:t>
      </w:r>
      <w:r w:rsidRPr="003246E8">
        <w:rPr>
          <w:rFonts w:asciiTheme="minorEastAsia" w:eastAsiaTheme="minorEastAsia" w:hAnsiTheme="minorEastAsia" w:hint="eastAsia"/>
          <w:b/>
          <w:bCs/>
          <w:color w:val="000000"/>
          <w:sz w:val="24"/>
        </w:rPr>
        <w:t>世界的物质性及发展规律</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1.教学内容</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bCs/>
          <w:color w:val="000000"/>
          <w:sz w:val="24"/>
        </w:rPr>
        <w:t>世界多样性与物质统一性</w:t>
      </w:r>
    </w:p>
    <w:p w:rsidR="007079F8" w:rsidRPr="003246E8" w:rsidRDefault="007079F8" w:rsidP="007079F8">
      <w:pPr>
        <w:spacing w:line="360" w:lineRule="auto"/>
        <w:ind w:firstLineChars="200" w:firstLine="480"/>
        <w:rPr>
          <w:rFonts w:asciiTheme="minorEastAsia" w:eastAsiaTheme="minorEastAsia" w:hAnsiTheme="minorEastAsia"/>
          <w:bCs/>
          <w:color w:val="00000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bCs/>
          <w:color w:val="000000"/>
          <w:sz w:val="24"/>
        </w:rPr>
        <w:t>事物的联系和发展</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bCs/>
          <w:color w:val="000000"/>
          <w:sz w:val="24"/>
        </w:rPr>
        <w:t>（3）唯物辩证法是认识世界和改造世界的根本方法</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2.基本要求</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学习和掌握辩证唯物主义基本原理，着重把握物质与意识的辩证关系，世界的物质统一性，事物联系和发展的基本环节与基本规律</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逐步形成科学的世界观和方法论，运用唯物辩证法分析和解决问题，不断增强思维能力</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3.重</w:t>
      </w:r>
      <w:r w:rsidRPr="003246E8">
        <w:rPr>
          <w:rFonts w:asciiTheme="minorEastAsia" w:eastAsiaTheme="minorEastAsia" w:hAnsiTheme="minorEastAsia" w:hint="eastAsia"/>
          <w:color w:val="000000"/>
          <w:sz w:val="24"/>
        </w:rPr>
        <w:t>点</w:t>
      </w:r>
      <w:r w:rsidRPr="003246E8">
        <w:rPr>
          <w:rFonts w:asciiTheme="minorEastAsia" w:eastAsiaTheme="minorEastAsia" w:hAnsiTheme="minorEastAsia"/>
          <w:color w:val="000000"/>
          <w:sz w:val="24"/>
        </w:rPr>
        <w:t xml:space="preserve">难点 </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（1）</w:t>
      </w:r>
      <w:r w:rsidRPr="003246E8">
        <w:rPr>
          <w:rFonts w:asciiTheme="minorEastAsia" w:eastAsiaTheme="minorEastAsia" w:hAnsiTheme="minorEastAsia" w:hint="eastAsia"/>
          <w:color w:val="000000"/>
          <w:sz w:val="24"/>
        </w:rPr>
        <w:t>世界的物质统一性</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w:t>
      </w:r>
      <w:r w:rsidRPr="003246E8">
        <w:rPr>
          <w:rFonts w:asciiTheme="minorEastAsia" w:eastAsiaTheme="minorEastAsia" w:hAnsiTheme="minorEastAsia" w:hint="eastAsia"/>
          <w:color w:val="000000"/>
          <w:sz w:val="24"/>
        </w:rPr>
        <w:t>主观能动性与客观规律性的辩证统一</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hint="eastAsia"/>
          <w:color w:val="000000"/>
          <w:sz w:val="24"/>
        </w:rPr>
        <w:t>（3）联系和发展的基本规律</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hint="eastAsia"/>
          <w:color w:val="000000"/>
          <w:sz w:val="24"/>
        </w:rPr>
        <w:lastRenderedPageBreak/>
        <w:t>（4）唯物辩证法是科学的认识方法</w:t>
      </w:r>
    </w:p>
    <w:p w:rsidR="007079F8" w:rsidRPr="003246E8" w:rsidRDefault="007079F8" w:rsidP="007079F8">
      <w:pPr>
        <w:spacing w:line="360" w:lineRule="auto"/>
        <w:ind w:firstLineChars="196" w:firstLine="472"/>
        <w:rPr>
          <w:rFonts w:asciiTheme="minorEastAsia" w:eastAsiaTheme="minorEastAsia" w:hAnsiTheme="minorEastAsia"/>
          <w:b/>
          <w:sz w:val="24"/>
        </w:rPr>
      </w:pPr>
      <w:r w:rsidRPr="003246E8">
        <w:rPr>
          <w:rFonts w:asciiTheme="minorEastAsia" w:eastAsiaTheme="minorEastAsia" w:hAnsiTheme="minorEastAsia" w:hint="eastAsia"/>
          <w:b/>
          <w:sz w:val="24"/>
        </w:rPr>
        <w:t>（三）实践与认识及其发展规律</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1.教学内容</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bCs/>
          <w:color w:val="000000"/>
          <w:sz w:val="24"/>
        </w:rPr>
        <w:t>实践与认识</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kern w:val="0"/>
          <w:sz w:val="24"/>
        </w:rPr>
        <w:t>真理与价值</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（3）</w:t>
      </w:r>
      <w:r w:rsidRPr="003246E8">
        <w:rPr>
          <w:rFonts w:asciiTheme="minorEastAsia" w:eastAsiaTheme="minorEastAsia" w:hAnsiTheme="minorEastAsia" w:hint="eastAsia"/>
          <w:color w:val="000000"/>
          <w:kern w:val="0"/>
          <w:sz w:val="24"/>
        </w:rPr>
        <w:t>认识世界和改造世界</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2.基本要求</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学习马克思主义的实践观、认识论和价值论的基本观点，掌握实践、认识、真理、价值的本质及其相互关系</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树立实践第一的观点，确立正确的价值观，在改造客观世界的同时改造主观世界，努力实现理论创新和实践创新的良性互动</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3.重</w:t>
      </w:r>
      <w:r w:rsidRPr="003246E8">
        <w:rPr>
          <w:rFonts w:asciiTheme="minorEastAsia" w:eastAsiaTheme="minorEastAsia" w:hAnsiTheme="minorEastAsia" w:hint="eastAsia"/>
          <w:color w:val="000000"/>
          <w:sz w:val="24"/>
        </w:rPr>
        <w:t>点</w:t>
      </w:r>
      <w:r w:rsidRPr="003246E8">
        <w:rPr>
          <w:rFonts w:asciiTheme="minorEastAsia" w:eastAsiaTheme="minorEastAsia" w:hAnsiTheme="minorEastAsia"/>
          <w:color w:val="000000"/>
          <w:sz w:val="24"/>
        </w:rPr>
        <w:t xml:space="preserve">难点 </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bCs/>
          <w:color w:val="000000"/>
          <w:sz w:val="24"/>
        </w:rPr>
        <w:t>科学的实践观</w:t>
      </w:r>
    </w:p>
    <w:p w:rsidR="007079F8" w:rsidRPr="003246E8" w:rsidRDefault="007079F8" w:rsidP="007079F8">
      <w:pPr>
        <w:spacing w:line="360" w:lineRule="auto"/>
        <w:ind w:firstLineChars="200" w:firstLine="480"/>
        <w:rPr>
          <w:rFonts w:asciiTheme="minorEastAsia" w:eastAsiaTheme="minorEastAsia" w:hAnsiTheme="minorEastAsia"/>
          <w:bCs/>
          <w:color w:val="00000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bCs/>
          <w:color w:val="000000"/>
          <w:sz w:val="24"/>
        </w:rPr>
        <w:t>真理的客观性、绝对性和相对性</w:t>
      </w:r>
    </w:p>
    <w:p w:rsidR="007079F8" w:rsidRPr="003246E8" w:rsidRDefault="007079F8" w:rsidP="007079F8">
      <w:pPr>
        <w:spacing w:line="360" w:lineRule="auto"/>
        <w:ind w:firstLineChars="200" w:firstLine="480"/>
        <w:rPr>
          <w:rFonts w:asciiTheme="minorEastAsia" w:eastAsiaTheme="minorEastAsia" w:hAnsiTheme="minorEastAsia"/>
          <w:bCs/>
          <w:color w:val="000000"/>
          <w:sz w:val="24"/>
        </w:rPr>
      </w:pPr>
      <w:r w:rsidRPr="003246E8">
        <w:rPr>
          <w:rFonts w:asciiTheme="minorEastAsia" w:eastAsiaTheme="minorEastAsia" w:hAnsiTheme="minorEastAsia" w:hint="eastAsia"/>
          <w:bCs/>
          <w:color w:val="000000"/>
          <w:sz w:val="24"/>
        </w:rPr>
        <w:t>（3）认识的本质及发展规律</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bCs/>
          <w:color w:val="000000"/>
          <w:sz w:val="24"/>
        </w:rPr>
        <w:t>（4）认识论与思想路线</w:t>
      </w:r>
    </w:p>
    <w:p w:rsidR="007079F8" w:rsidRPr="003246E8" w:rsidRDefault="007079F8" w:rsidP="007079F8">
      <w:pPr>
        <w:spacing w:line="360" w:lineRule="auto"/>
        <w:ind w:firstLineChars="196" w:firstLine="472"/>
        <w:rPr>
          <w:rFonts w:asciiTheme="minorEastAsia" w:eastAsiaTheme="minorEastAsia" w:hAnsiTheme="minorEastAsia"/>
          <w:b/>
          <w:sz w:val="24"/>
        </w:rPr>
      </w:pPr>
      <w:r w:rsidRPr="003246E8">
        <w:rPr>
          <w:rFonts w:asciiTheme="minorEastAsia" w:eastAsiaTheme="minorEastAsia" w:hAnsiTheme="minorEastAsia" w:hint="eastAsia"/>
          <w:b/>
          <w:sz w:val="24"/>
        </w:rPr>
        <w:t>（四）</w:t>
      </w:r>
      <w:r w:rsidRPr="003246E8">
        <w:rPr>
          <w:rFonts w:asciiTheme="minorEastAsia" w:eastAsiaTheme="minorEastAsia" w:hAnsiTheme="minorEastAsia" w:hint="eastAsia"/>
          <w:b/>
          <w:bCs/>
          <w:color w:val="000000"/>
          <w:sz w:val="24"/>
        </w:rPr>
        <w:t>人类社会及其发展规律</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1.教学内容</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kern w:val="0"/>
          <w:sz w:val="24"/>
        </w:rPr>
        <w:t>社会基本矛盾及其运动规律</w:t>
      </w:r>
    </w:p>
    <w:p w:rsidR="007079F8" w:rsidRPr="003246E8" w:rsidRDefault="007079F8" w:rsidP="007079F8">
      <w:pPr>
        <w:spacing w:line="360" w:lineRule="auto"/>
        <w:ind w:firstLineChars="200" w:firstLine="480"/>
        <w:rPr>
          <w:rFonts w:asciiTheme="minorEastAsia" w:eastAsiaTheme="minorEastAsia" w:hAnsiTheme="minorEastAsia"/>
          <w:color w:val="000000"/>
          <w:kern w:val="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kern w:val="0"/>
          <w:sz w:val="24"/>
        </w:rPr>
        <w:t>社会历史发展的动力</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color w:val="000000"/>
          <w:kern w:val="0"/>
          <w:sz w:val="24"/>
        </w:rPr>
        <w:t>（3）人民群众在历史发展中的作用</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2.基本要求</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学习和把握历史唯物主义的基本原理，着重了解社会存在与社会意识的辩证关系、社会基本矛盾运动规律、社会发展的动力以及人民群众和个人在社会历史中的作用</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提高运用历史唯物主义正确认识历史和现实、正确认识社会发展规律的自觉性和能力</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3.重</w:t>
      </w:r>
      <w:r w:rsidRPr="003246E8">
        <w:rPr>
          <w:rFonts w:asciiTheme="minorEastAsia" w:eastAsiaTheme="minorEastAsia" w:hAnsiTheme="minorEastAsia" w:hint="eastAsia"/>
          <w:color w:val="000000"/>
          <w:sz w:val="24"/>
        </w:rPr>
        <w:t>点</w:t>
      </w:r>
      <w:r w:rsidRPr="003246E8">
        <w:rPr>
          <w:rFonts w:asciiTheme="minorEastAsia" w:eastAsiaTheme="minorEastAsia" w:hAnsiTheme="minorEastAsia"/>
          <w:color w:val="000000"/>
          <w:sz w:val="24"/>
        </w:rPr>
        <w:t xml:space="preserve">难点 </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（1）</w:t>
      </w:r>
      <w:r w:rsidRPr="003246E8">
        <w:rPr>
          <w:rFonts w:asciiTheme="minorEastAsia" w:eastAsiaTheme="minorEastAsia" w:hAnsiTheme="minorEastAsia" w:hint="eastAsia"/>
          <w:color w:val="000000"/>
          <w:sz w:val="24"/>
        </w:rPr>
        <w:t>社会存在与社会意识的辩证关系</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lastRenderedPageBreak/>
        <w:t>（2）</w:t>
      </w:r>
      <w:r w:rsidRPr="003246E8">
        <w:rPr>
          <w:rFonts w:asciiTheme="minorEastAsia" w:eastAsiaTheme="minorEastAsia" w:hAnsiTheme="minorEastAsia" w:hint="eastAsia"/>
          <w:color w:val="000000"/>
          <w:sz w:val="24"/>
        </w:rPr>
        <w:t>社会基本矛盾运动规律</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hint="eastAsia"/>
          <w:color w:val="000000"/>
          <w:sz w:val="24"/>
        </w:rPr>
        <w:t>（3）阶级斗争和社会革命在阶级社会发展中的作用</w:t>
      </w:r>
    </w:p>
    <w:p w:rsidR="007079F8" w:rsidRPr="003246E8" w:rsidRDefault="007079F8" w:rsidP="007079F8">
      <w:pPr>
        <w:tabs>
          <w:tab w:val="left" w:pos="0"/>
        </w:tabs>
        <w:spacing w:line="30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hint="eastAsia"/>
          <w:color w:val="000000"/>
          <w:sz w:val="24"/>
        </w:rPr>
        <w:t>（4）人民群众和个人在社会历史中的作用</w:t>
      </w:r>
    </w:p>
    <w:p w:rsidR="007079F8" w:rsidRPr="003246E8" w:rsidRDefault="007079F8" w:rsidP="007079F8">
      <w:pPr>
        <w:spacing w:line="360" w:lineRule="auto"/>
        <w:ind w:firstLineChars="196" w:firstLine="472"/>
        <w:rPr>
          <w:rFonts w:asciiTheme="minorEastAsia" w:eastAsiaTheme="minorEastAsia" w:hAnsiTheme="minorEastAsia"/>
          <w:b/>
          <w:sz w:val="24"/>
        </w:rPr>
      </w:pPr>
      <w:r w:rsidRPr="003246E8">
        <w:rPr>
          <w:rFonts w:asciiTheme="minorEastAsia" w:eastAsiaTheme="minorEastAsia" w:hAnsiTheme="minorEastAsia" w:hint="eastAsia"/>
          <w:b/>
          <w:sz w:val="24"/>
        </w:rPr>
        <w:t>（五）</w:t>
      </w:r>
      <w:r w:rsidRPr="003246E8">
        <w:rPr>
          <w:rFonts w:asciiTheme="minorEastAsia" w:eastAsiaTheme="minorEastAsia" w:hAnsiTheme="minorEastAsia" w:hint="eastAsia"/>
          <w:b/>
          <w:bCs/>
          <w:color w:val="000000"/>
          <w:sz w:val="24"/>
        </w:rPr>
        <w:t>资本主义的本质及规律</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1.教学内容</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kern w:val="0"/>
          <w:sz w:val="24"/>
        </w:rPr>
        <w:t>商品经济和价值规律</w:t>
      </w:r>
    </w:p>
    <w:p w:rsidR="007079F8" w:rsidRPr="003246E8" w:rsidRDefault="007079F8" w:rsidP="007079F8">
      <w:pPr>
        <w:spacing w:line="360" w:lineRule="auto"/>
        <w:ind w:firstLineChars="200" w:firstLine="480"/>
        <w:rPr>
          <w:rFonts w:asciiTheme="minorEastAsia" w:eastAsiaTheme="minorEastAsia" w:hAnsiTheme="minorEastAsia"/>
          <w:color w:val="000000"/>
          <w:kern w:val="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kern w:val="0"/>
          <w:sz w:val="24"/>
        </w:rPr>
        <w:t>资本主义经济制度的本质</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color w:val="000000"/>
          <w:kern w:val="0"/>
          <w:sz w:val="24"/>
        </w:rPr>
        <w:t>（3）资本主义政治制度和意识形态</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2.基本要求</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运用马克思主义的立场、观点、方法，准确认识资本主义生产方式的内在矛盾</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深刻理解资本主义经济制度的本质，正确把握社会化大生产和商品经济运动的一般规律</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hint="eastAsia"/>
          <w:sz w:val="24"/>
        </w:rPr>
        <w:t>（3）</w:t>
      </w:r>
      <w:r w:rsidRPr="003246E8">
        <w:rPr>
          <w:rFonts w:asciiTheme="minorEastAsia" w:eastAsiaTheme="minorEastAsia" w:hAnsiTheme="minorEastAsia" w:hint="eastAsia"/>
          <w:color w:val="000000"/>
          <w:sz w:val="24"/>
        </w:rPr>
        <w:t>正确认识和把握资本主义政治制度和意识形态的本质</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3.重</w:t>
      </w:r>
      <w:r w:rsidRPr="003246E8">
        <w:rPr>
          <w:rFonts w:asciiTheme="minorEastAsia" w:eastAsiaTheme="minorEastAsia" w:hAnsiTheme="minorEastAsia" w:hint="eastAsia"/>
          <w:color w:val="000000"/>
          <w:sz w:val="24"/>
        </w:rPr>
        <w:t>点</w:t>
      </w:r>
      <w:r w:rsidRPr="003246E8">
        <w:rPr>
          <w:rFonts w:asciiTheme="minorEastAsia" w:eastAsiaTheme="minorEastAsia" w:hAnsiTheme="minorEastAsia"/>
          <w:color w:val="000000"/>
          <w:sz w:val="24"/>
        </w:rPr>
        <w:t xml:space="preserve">难点 </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劳动价值论及其意义</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剩余价值论及其意义</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hint="eastAsia"/>
          <w:color w:val="000000"/>
          <w:sz w:val="24"/>
        </w:rPr>
        <w:t>（3）资本主义基本矛盾与经济危机</w:t>
      </w:r>
    </w:p>
    <w:p w:rsidR="007079F8" w:rsidRPr="003246E8" w:rsidRDefault="007079F8" w:rsidP="007079F8">
      <w:pPr>
        <w:spacing w:line="360" w:lineRule="auto"/>
        <w:ind w:firstLineChars="196" w:firstLine="472"/>
        <w:rPr>
          <w:rFonts w:asciiTheme="minorEastAsia" w:eastAsiaTheme="minorEastAsia" w:hAnsiTheme="minorEastAsia"/>
          <w:b/>
          <w:sz w:val="24"/>
        </w:rPr>
      </w:pPr>
      <w:r w:rsidRPr="003246E8">
        <w:rPr>
          <w:rFonts w:asciiTheme="minorEastAsia" w:eastAsiaTheme="minorEastAsia" w:hAnsiTheme="minorEastAsia" w:hint="eastAsia"/>
          <w:b/>
          <w:sz w:val="24"/>
        </w:rPr>
        <w:t>（六）</w:t>
      </w:r>
      <w:r w:rsidRPr="003246E8">
        <w:rPr>
          <w:rFonts w:asciiTheme="minorEastAsia" w:eastAsiaTheme="minorEastAsia" w:hAnsiTheme="minorEastAsia" w:hint="eastAsia"/>
          <w:b/>
          <w:bCs/>
          <w:color w:val="000000"/>
          <w:sz w:val="24"/>
        </w:rPr>
        <w:t>资本主义的发展及其趋势</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1.教学内容</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kern w:val="0"/>
          <w:sz w:val="24"/>
        </w:rPr>
        <w:t>垄断资本主义的形成与发展</w:t>
      </w:r>
    </w:p>
    <w:p w:rsidR="007079F8" w:rsidRPr="003246E8" w:rsidRDefault="007079F8" w:rsidP="007079F8">
      <w:pPr>
        <w:spacing w:line="360" w:lineRule="auto"/>
        <w:ind w:firstLineChars="200" w:firstLine="480"/>
        <w:rPr>
          <w:rFonts w:asciiTheme="minorEastAsia" w:eastAsiaTheme="minorEastAsia" w:hAnsiTheme="minorEastAsia"/>
          <w:color w:val="000000"/>
          <w:kern w:val="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正确认识</w:t>
      </w:r>
      <w:r w:rsidRPr="003246E8">
        <w:rPr>
          <w:rFonts w:asciiTheme="minorEastAsia" w:eastAsiaTheme="minorEastAsia" w:hAnsiTheme="minorEastAsia" w:hint="eastAsia"/>
          <w:color w:val="000000"/>
          <w:kern w:val="0"/>
          <w:sz w:val="24"/>
        </w:rPr>
        <w:t>当代资本主义的新变化</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color w:val="000000"/>
          <w:kern w:val="0"/>
          <w:sz w:val="24"/>
        </w:rPr>
        <w:t>（3）资本主义的历史地位和发展趋势</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2.基本要求</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了解资本主义从自由竞争发展到垄断的进程，科学认识国家垄断资本主义和经济全球化的本质</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正确认识第二次世界大战后资本主义的新变化及2008年国际金融危机以来资本主义的矛盾与冲突</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（3）</w:t>
      </w:r>
      <w:r w:rsidRPr="003246E8">
        <w:rPr>
          <w:rFonts w:asciiTheme="minorEastAsia" w:eastAsiaTheme="minorEastAsia" w:hAnsiTheme="minorEastAsia" w:hint="eastAsia"/>
          <w:color w:val="000000"/>
          <w:sz w:val="24"/>
        </w:rPr>
        <w:t>深刻理解资本主义的历史地位及其为社会主义所代替的历史必然性，坚定资本主义必然灭亡、社会主义必然胜利的信念</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lastRenderedPageBreak/>
        <w:t>3.重</w:t>
      </w:r>
      <w:r w:rsidRPr="003246E8">
        <w:rPr>
          <w:rFonts w:asciiTheme="minorEastAsia" w:eastAsiaTheme="minorEastAsia" w:hAnsiTheme="minorEastAsia" w:hint="eastAsia"/>
          <w:color w:val="000000"/>
          <w:sz w:val="24"/>
        </w:rPr>
        <w:t>点</w:t>
      </w:r>
      <w:r w:rsidRPr="003246E8">
        <w:rPr>
          <w:rFonts w:asciiTheme="minorEastAsia" w:eastAsiaTheme="minorEastAsia" w:hAnsiTheme="minorEastAsia"/>
          <w:color w:val="000000"/>
          <w:sz w:val="24"/>
        </w:rPr>
        <w:t xml:space="preserve">难点 </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（1）</w:t>
      </w:r>
      <w:r w:rsidRPr="003246E8">
        <w:rPr>
          <w:rFonts w:asciiTheme="minorEastAsia" w:eastAsiaTheme="minorEastAsia" w:hAnsiTheme="minorEastAsia" w:hint="eastAsia"/>
          <w:bCs/>
          <w:color w:val="000000"/>
          <w:sz w:val="24"/>
        </w:rPr>
        <w:t>垄断资本主义的特点和实质</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w:t>
      </w:r>
      <w:r w:rsidRPr="003246E8">
        <w:rPr>
          <w:rFonts w:asciiTheme="minorEastAsia" w:eastAsiaTheme="minorEastAsia" w:hAnsiTheme="minorEastAsia" w:hint="eastAsia"/>
          <w:bCs/>
          <w:color w:val="000000"/>
          <w:sz w:val="24"/>
        </w:rPr>
        <w:t>经济全球化的表现及影响</w:t>
      </w:r>
    </w:p>
    <w:p w:rsidR="007079F8" w:rsidRPr="003246E8" w:rsidRDefault="007079F8" w:rsidP="007079F8">
      <w:pPr>
        <w:spacing w:line="360" w:lineRule="auto"/>
        <w:ind w:firstLineChars="200" w:firstLine="480"/>
        <w:rPr>
          <w:rFonts w:asciiTheme="minorEastAsia" w:eastAsiaTheme="minorEastAsia" w:hAnsiTheme="minorEastAsia"/>
          <w:bCs/>
          <w:color w:val="000000"/>
          <w:sz w:val="24"/>
        </w:rPr>
      </w:pPr>
      <w:r w:rsidRPr="003246E8">
        <w:rPr>
          <w:rFonts w:asciiTheme="minorEastAsia" w:eastAsiaTheme="minorEastAsia" w:hAnsiTheme="minorEastAsia" w:hint="eastAsia"/>
          <w:bCs/>
          <w:color w:val="000000"/>
          <w:sz w:val="24"/>
        </w:rPr>
        <w:t>（3）资本主义的历史地位及其为社会主义所代替的历史必然性</w:t>
      </w:r>
    </w:p>
    <w:p w:rsidR="007079F8" w:rsidRPr="003246E8" w:rsidRDefault="007079F8" w:rsidP="007079F8">
      <w:pPr>
        <w:spacing w:line="360" w:lineRule="auto"/>
        <w:ind w:firstLineChars="196" w:firstLine="472"/>
        <w:rPr>
          <w:rFonts w:asciiTheme="minorEastAsia" w:eastAsiaTheme="minorEastAsia" w:hAnsiTheme="minorEastAsia"/>
          <w:b/>
          <w:sz w:val="24"/>
        </w:rPr>
      </w:pPr>
      <w:r w:rsidRPr="003246E8">
        <w:rPr>
          <w:rFonts w:asciiTheme="minorEastAsia" w:eastAsiaTheme="minorEastAsia" w:hAnsiTheme="minorEastAsia" w:hint="eastAsia"/>
          <w:b/>
          <w:sz w:val="24"/>
        </w:rPr>
        <w:t>（七）</w:t>
      </w:r>
      <w:r w:rsidRPr="003246E8">
        <w:rPr>
          <w:rFonts w:asciiTheme="minorEastAsia" w:eastAsiaTheme="minorEastAsia" w:hAnsiTheme="minorEastAsia" w:hint="eastAsia"/>
          <w:b/>
          <w:bCs/>
          <w:color w:val="000000"/>
          <w:sz w:val="24"/>
        </w:rPr>
        <w:t>社会主义的发展及其规律</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1.教学内容</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kern w:val="0"/>
          <w:sz w:val="24"/>
        </w:rPr>
        <w:t>社会主义五百年的历史进程</w:t>
      </w:r>
    </w:p>
    <w:p w:rsidR="007079F8" w:rsidRPr="003246E8" w:rsidRDefault="007079F8" w:rsidP="007079F8">
      <w:pPr>
        <w:spacing w:line="360" w:lineRule="auto"/>
        <w:ind w:firstLineChars="200" w:firstLine="480"/>
        <w:rPr>
          <w:rFonts w:asciiTheme="minorEastAsia" w:eastAsiaTheme="minorEastAsia" w:hAnsiTheme="minorEastAsia"/>
          <w:color w:val="000000"/>
          <w:kern w:val="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科学</w:t>
      </w:r>
      <w:r w:rsidRPr="003246E8">
        <w:rPr>
          <w:rFonts w:asciiTheme="minorEastAsia" w:eastAsiaTheme="minorEastAsia" w:hAnsiTheme="minorEastAsia" w:hint="eastAsia"/>
          <w:color w:val="000000"/>
          <w:kern w:val="0"/>
          <w:sz w:val="24"/>
        </w:rPr>
        <w:t>社会主义一般原则</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color w:val="000000"/>
          <w:kern w:val="0"/>
          <w:sz w:val="24"/>
        </w:rPr>
        <w:t>（3）在实践中探索现实社会主义的发展规律</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2.基本要求</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学习和了解社会主义五百年发展历程，把握科学社会主义一般原则</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认识经济文化相对落后国家建设社会主义的必然性和长期性，明确社会主义发展道路的多样性</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color w:val="000000"/>
          <w:sz w:val="24"/>
        </w:rPr>
        <w:t>（3）遵循社会主义在实践中开拓前进的发展规律，以昂扬奋进的姿态推进社会主义事业走向光明未来</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3.重</w:t>
      </w:r>
      <w:r w:rsidRPr="003246E8">
        <w:rPr>
          <w:rFonts w:asciiTheme="minorEastAsia" w:eastAsiaTheme="minorEastAsia" w:hAnsiTheme="minorEastAsia" w:hint="eastAsia"/>
          <w:color w:val="000000"/>
          <w:sz w:val="24"/>
        </w:rPr>
        <w:t>点</w:t>
      </w:r>
      <w:r w:rsidRPr="003246E8">
        <w:rPr>
          <w:rFonts w:asciiTheme="minorEastAsia" w:eastAsiaTheme="minorEastAsia" w:hAnsiTheme="minorEastAsia"/>
          <w:color w:val="000000"/>
          <w:sz w:val="24"/>
        </w:rPr>
        <w:t xml:space="preserve">难点 </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科学社会主义一般原则</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社会主义发展道路的多样性</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hint="eastAsia"/>
          <w:color w:val="000000"/>
          <w:sz w:val="24"/>
        </w:rPr>
        <w:t>（3）经济文化相对落后国家建设社会主义的长期性</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color w:val="000000"/>
          <w:sz w:val="24"/>
        </w:rPr>
        <w:t>（4）社会主义在实践中开拓前进</w:t>
      </w:r>
    </w:p>
    <w:p w:rsidR="007079F8" w:rsidRPr="003246E8" w:rsidRDefault="007079F8" w:rsidP="007079F8">
      <w:pPr>
        <w:spacing w:line="360" w:lineRule="auto"/>
        <w:ind w:firstLineChars="196" w:firstLine="472"/>
        <w:rPr>
          <w:rFonts w:asciiTheme="minorEastAsia" w:eastAsiaTheme="minorEastAsia" w:hAnsiTheme="minorEastAsia"/>
          <w:b/>
          <w:sz w:val="24"/>
        </w:rPr>
      </w:pPr>
      <w:r w:rsidRPr="003246E8">
        <w:rPr>
          <w:rFonts w:asciiTheme="minorEastAsia" w:eastAsiaTheme="minorEastAsia" w:hAnsiTheme="minorEastAsia" w:hint="eastAsia"/>
          <w:b/>
          <w:sz w:val="24"/>
        </w:rPr>
        <w:t>（八）</w:t>
      </w:r>
      <w:r w:rsidRPr="003246E8">
        <w:rPr>
          <w:rFonts w:asciiTheme="minorEastAsia" w:eastAsiaTheme="minorEastAsia" w:hAnsiTheme="minorEastAsia" w:hint="eastAsia"/>
          <w:b/>
          <w:bCs/>
          <w:color w:val="000000"/>
          <w:sz w:val="24"/>
        </w:rPr>
        <w:t>共产主义崇高理想及其最终实现</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1.教学内容</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展望未来共产主义新社会</w:t>
      </w:r>
    </w:p>
    <w:p w:rsidR="007079F8" w:rsidRPr="003246E8" w:rsidRDefault="007079F8" w:rsidP="007079F8">
      <w:pPr>
        <w:spacing w:line="360" w:lineRule="auto"/>
        <w:ind w:firstLineChars="200" w:firstLine="480"/>
        <w:rPr>
          <w:rFonts w:asciiTheme="minorEastAsia" w:eastAsiaTheme="minorEastAsia" w:hAnsiTheme="minorEastAsia"/>
          <w:color w:val="000000"/>
          <w:kern w:val="0"/>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实现</w:t>
      </w:r>
      <w:r w:rsidRPr="003246E8">
        <w:rPr>
          <w:rFonts w:asciiTheme="minorEastAsia" w:eastAsiaTheme="minorEastAsia" w:hAnsiTheme="minorEastAsia" w:hint="eastAsia"/>
          <w:color w:val="000000"/>
          <w:kern w:val="0"/>
          <w:sz w:val="24"/>
        </w:rPr>
        <w:t>共产主义是历史发展的必然趋势</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color w:val="000000"/>
          <w:kern w:val="0"/>
          <w:sz w:val="24"/>
        </w:rPr>
        <w:t>（3）共产主义远大理想与中国特色社会主义共同理想</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2.基本要求</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（1）</w:t>
      </w:r>
      <w:r w:rsidRPr="003246E8">
        <w:rPr>
          <w:rFonts w:asciiTheme="minorEastAsia" w:eastAsiaTheme="minorEastAsia" w:hAnsiTheme="minorEastAsia" w:hint="eastAsia"/>
          <w:color w:val="000000"/>
          <w:sz w:val="24"/>
        </w:rPr>
        <w:t>学习和掌握预见未来社会的科学方法论原则，把握共产主义社会的基本特征</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（2）</w:t>
      </w:r>
      <w:r w:rsidRPr="003246E8">
        <w:rPr>
          <w:rFonts w:asciiTheme="minorEastAsia" w:eastAsiaTheme="minorEastAsia" w:hAnsiTheme="minorEastAsia" w:hint="eastAsia"/>
          <w:color w:val="000000"/>
          <w:sz w:val="24"/>
        </w:rPr>
        <w:t>深刻认识实现共产主义的历史必然性和长期性，把握共产主义远大理想</w:t>
      </w:r>
      <w:r w:rsidRPr="003246E8">
        <w:rPr>
          <w:rFonts w:asciiTheme="minorEastAsia" w:eastAsiaTheme="minorEastAsia" w:hAnsiTheme="minorEastAsia" w:hint="eastAsia"/>
          <w:color w:val="000000"/>
          <w:sz w:val="24"/>
        </w:rPr>
        <w:lastRenderedPageBreak/>
        <w:t>与中国特色社会主义共同理想的辩证关系</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（3）</w:t>
      </w:r>
      <w:r w:rsidRPr="003246E8">
        <w:rPr>
          <w:rFonts w:asciiTheme="minorEastAsia" w:eastAsiaTheme="minorEastAsia" w:hAnsiTheme="minorEastAsia" w:hint="eastAsia"/>
          <w:color w:val="000000"/>
          <w:sz w:val="24"/>
        </w:rPr>
        <w:t>坚定理想信念，积极投身新时代中国特色社会主义事业</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3.重</w:t>
      </w:r>
      <w:r w:rsidRPr="003246E8">
        <w:rPr>
          <w:rFonts w:asciiTheme="minorEastAsia" w:eastAsiaTheme="minorEastAsia" w:hAnsiTheme="minorEastAsia" w:hint="eastAsia"/>
          <w:color w:val="000000"/>
          <w:sz w:val="24"/>
        </w:rPr>
        <w:t>点</w:t>
      </w:r>
      <w:r w:rsidRPr="003246E8">
        <w:rPr>
          <w:rFonts w:asciiTheme="minorEastAsia" w:eastAsiaTheme="minorEastAsia" w:hAnsiTheme="minorEastAsia"/>
          <w:color w:val="000000"/>
          <w:sz w:val="24"/>
        </w:rPr>
        <w:t xml:space="preserve">难点 </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（1）</w:t>
      </w:r>
      <w:r w:rsidRPr="003246E8">
        <w:rPr>
          <w:rFonts w:asciiTheme="minorEastAsia" w:eastAsiaTheme="minorEastAsia" w:hAnsiTheme="minorEastAsia" w:hint="eastAsia"/>
          <w:color w:val="000000"/>
          <w:sz w:val="24"/>
        </w:rPr>
        <w:t>预见未来社会的科学方法论原则</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color w:val="000000"/>
          <w:sz w:val="24"/>
        </w:rPr>
        <w:t>（2）</w:t>
      </w:r>
      <w:r w:rsidRPr="003246E8">
        <w:rPr>
          <w:rFonts w:asciiTheme="minorEastAsia" w:eastAsiaTheme="minorEastAsia" w:hAnsiTheme="minorEastAsia" w:hint="eastAsia"/>
          <w:color w:val="000000"/>
          <w:sz w:val="24"/>
        </w:rPr>
        <w:t>共产主义理想实现的必然性</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hint="eastAsia"/>
          <w:color w:val="000000"/>
          <w:sz w:val="24"/>
        </w:rPr>
        <w:t>（3）共产主义远大理想与中国特色社会主义共同理想的关系</w:t>
      </w:r>
    </w:p>
    <w:p w:rsidR="007079F8" w:rsidRPr="003246E8" w:rsidRDefault="007079F8" w:rsidP="007079F8">
      <w:pPr>
        <w:spacing w:line="360" w:lineRule="auto"/>
        <w:ind w:firstLineChars="200" w:firstLine="480"/>
        <w:rPr>
          <w:rFonts w:asciiTheme="minorEastAsia" w:eastAsiaTheme="minorEastAsia" w:hAnsiTheme="minorEastAsia"/>
          <w:color w:val="000000"/>
          <w:sz w:val="24"/>
        </w:rPr>
      </w:pPr>
      <w:r w:rsidRPr="003246E8">
        <w:rPr>
          <w:rFonts w:asciiTheme="minorEastAsia" w:eastAsiaTheme="minorEastAsia" w:hAnsiTheme="minorEastAsia" w:hint="eastAsia"/>
          <w:color w:val="000000"/>
          <w:sz w:val="24"/>
        </w:rPr>
        <w:t>教学内容与</w:t>
      </w:r>
      <w:r w:rsidRPr="003246E8">
        <w:rPr>
          <w:rFonts w:asciiTheme="minorEastAsia" w:eastAsiaTheme="minorEastAsia" w:hAnsiTheme="minorEastAsia"/>
          <w:color w:val="000000"/>
          <w:sz w:val="24"/>
        </w:rPr>
        <w:t>课程目标的</w:t>
      </w:r>
      <w:r w:rsidRPr="003246E8">
        <w:rPr>
          <w:rFonts w:asciiTheme="minorEastAsia" w:eastAsiaTheme="minorEastAsia" w:hAnsiTheme="minorEastAsia" w:hint="eastAsia"/>
          <w:color w:val="000000"/>
          <w:sz w:val="24"/>
        </w:rPr>
        <w:t>对应关系及</w:t>
      </w:r>
      <w:r w:rsidRPr="003246E8">
        <w:rPr>
          <w:rFonts w:asciiTheme="minorEastAsia" w:eastAsiaTheme="minorEastAsia" w:hAnsiTheme="minorEastAsia"/>
          <w:color w:val="000000"/>
          <w:sz w:val="24"/>
        </w:rPr>
        <w:t>学时分配</w:t>
      </w:r>
      <w:r w:rsidRPr="003246E8">
        <w:rPr>
          <w:rFonts w:asciiTheme="minorEastAsia" w:eastAsiaTheme="minorEastAsia" w:hAnsiTheme="minorEastAsia" w:hint="eastAsia"/>
          <w:color w:val="000000"/>
          <w:sz w:val="24"/>
        </w:rPr>
        <w:t>如下表所示：</w:t>
      </w: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184"/>
        <w:gridCol w:w="1701"/>
        <w:gridCol w:w="1853"/>
        <w:gridCol w:w="735"/>
      </w:tblGrid>
      <w:tr w:rsidR="007079F8" w:rsidRPr="003246E8" w:rsidTr="007079F8">
        <w:trPr>
          <w:jc w:val="center"/>
        </w:trPr>
        <w:tc>
          <w:tcPr>
            <w:tcW w:w="846" w:type="dxa"/>
            <w:shd w:val="clear" w:color="auto" w:fill="FFFFFF"/>
            <w:vAlign w:val="center"/>
          </w:tcPr>
          <w:p w:rsidR="007079F8" w:rsidRPr="003246E8" w:rsidRDefault="007079F8" w:rsidP="007079F8">
            <w:pPr>
              <w:jc w:val="center"/>
              <w:rPr>
                <w:rFonts w:asciiTheme="minorEastAsia" w:eastAsiaTheme="minorEastAsia" w:hAnsiTheme="minorEastAsia"/>
                <w:color w:val="000000"/>
                <w:szCs w:val="21"/>
              </w:rPr>
            </w:pPr>
            <w:r w:rsidRPr="003246E8">
              <w:rPr>
                <w:rFonts w:asciiTheme="minorEastAsia" w:eastAsiaTheme="minorEastAsia" w:hAnsiTheme="minorEastAsia" w:hint="eastAsia"/>
                <w:color w:val="000000"/>
                <w:szCs w:val="21"/>
              </w:rPr>
              <w:t>序号</w:t>
            </w:r>
          </w:p>
        </w:tc>
        <w:tc>
          <w:tcPr>
            <w:tcW w:w="3184" w:type="dxa"/>
            <w:shd w:val="clear" w:color="auto" w:fill="FFFFFF"/>
            <w:vAlign w:val="center"/>
          </w:tcPr>
          <w:p w:rsidR="007079F8" w:rsidRPr="003246E8" w:rsidRDefault="007079F8" w:rsidP="007079F8">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教学内容</w:t>
            </w:r>
          </w:p>
        </w:tc>
        <w:tc>
          <w:tcPr>
            <w:tcW w:w="1701" w:type="dxa"/>
            <w:shd w:val="clear" w:color="auto" w:fill="FFFFFF"/>
            <w:vAlign w:val="center"/>
          </w:tcPr>
          <w:p w:rsidR="007079F8" w:rsidRPr="003246E8" w:rsidRDefault="007079F8" w:rsidP="007079F8">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支撑</w:t>
            </w:r>
            <w:r w:rsidRPr="003246E8">
              <w:rPr>
                <w:rFonts w:asciiTheme="minorEastAsia" w:eastAsiaTheme="minorEastAsia" w:hAnsiTheme="minorEastAsia" w:hint="eastAsia"/>
                <w:color w:val="000000"/>
                <w:szCs w:val="21"/>
              </w:rPr>
              <w:t>的</w:t>
            </w:r>
            <w:r w:rsidRPr="003246E8">
              <w:rPr>
                <w:rFonts w:asciiTheme="minorEastAsia" w:eastAsiaTheme="minorEastAsia" w:hAnsiTheme="minorEastAsia"/>
                <w:color w:val="000000"/>
                <w:szCs w:val="21"/>
              </w:rPr>
              <w:t>课程目标</w:t>
            </w:r>
          </w:p>
        </w:tc>
        <w:tc>
          <w:tcPr>
            <w:tcW w:w="1853" w:type="dxa"/>
            <w:shd w:val="clear" w:color="auto" w:fill="FFFFFF"/>
            <w:vAlign w:val="center"/>
          </w:tcPr>
          <w:p w:rsidR="007079F8" w:rsidRPr="003246E8" w:rsidRDefault="007079F8" w:rsidP="007079F8">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支撑</w:t>
            </w:r>
            <w:r w:rsidRPr="003246E8">
              <w:rPr>
                <w:rFonts w:asciiTheme="minorEastAsia" w:eastAsiaTheme="minorEastAsia" w:hAnsiTheme="minorEastAsia" w:hint="eastAsia"/>
                <w:color w:val="000000"/>
                <w:szCs w:val="21"/>
              </w:rPr>
              <w:t>的</w:t>
            </w:r>
            <w:r w:rsidRPr="003246E8">
              <w:rPr>
                <w:rFonts w:asciiTheme="minorEastAsia" w:eastAsiaTheme="minorEastAsia" w:hAnsiTheme="minorEastAsia"/>
                <w:color w:val="000000"/>
                <w:szCs w:val="21"/>
              </w:rPr>
              <w:t>毕业要求</w:t>
            </w:r>
          </w:p>
          <w:p w:rsidR="007079F8" w:rsidRPr="003246E8" w:rsidRDefault="007079F8" w:rsidP="007079F8">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指标点</w:t>
            </w:r>
          </w:p>
        </w:tc>
        <w:tc>
          <w:tcPr>
            <w:tcW w:w="735" w:type="dxa"/>
            <w:shd w:val="clear" w:color="auto" w:fill="FFFFFF"/>
            <w:vAlign w:val="center"/>
          </w:tcPr>
          <w:p w:rsidR="007079F8" w:rsidRPr="003246E8" w:rsidRDefault="007079F8" w:rsidP="007079F8">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讲</w:t>
            </w:r>
            <w:r w:rsidRPr="003246E8">
              <w:rPr>
                <w:rFonts w:asciiTheme="minorEastAsia" w:eastAsiaTheme="minorEastAsia" w:hAnsiTheme="minorEastAsia" w:hint="eastAsia"/>
                <w:color w:val="000000"/>
                <w:szCs w:val="21"/>
              </w:rPr>
              <w:t>授</w:t>
            </w:r>
            <w:r w:rsidRPr="003246E8">
              <w:rPr>
                <w:rFonts w:asciiTheme="minorEastAsia" w:eastAsiaTheme="minorEastAsia" w:hAnsiTheme="minorEastAsia"/>
                <w:color w:val="000000"/>
                <w:szCs w:val="21"/>
              </w:rPr>
              <w:t>学时</w:t>
            </w:r>
          </w:p>
        </w:tc>
      </w:tr>
      <w:tr w:rsidR="007079F8" w:rsidRPr="003246E8" w:rsidTr="007079F8">
        <w:trPr>
          <w:jc w:val="center"/>
        </w:trPr>
        <w:tc>
          <w:tcPr>
            <w:tcW w:w="846" w:type="dxa"/>
            <w:vAlign w:val="center"/>
          </w:tcPr>
          <w:p w:rsidR="007079F8" w:rsidRPr="003246E8" w:rsidRDefault="007079F8" w:rsidP="007079F8">
            <w:pPr>
              <w:pStyle w:val="a6"/>
              <w:spacing w:before="0" w:beforeAutospacing="0" w:after="0" w:afterAutospacing="0" w:line="300" w:lineRule="auto"/>
              <w:jc w:val="center"/>
              <w:rPr>
                <w:rFonts w:asciiTheme="minorEastAsia" w:eastAsiaTheme="minorEastAsia" w:hAnsiTheme="minorEastAsia"/>
                <w:sz w:val="21"/>
                <w:szCs w:val="21"/>
              </w:rPr>
            </w:pPr>
            <w:r w:rsidRPr="003246E8">
              <w:rPr>
                <w:rFonts w:asciiTheme="minorEastAsia" w:eastAsiaTheme="minorEastAsia" w:hAnsiTheme="minorEastAsia" w:hint="eastAsia"/>
                <w:sz w:val="21"/>
                <w:szCs w:val="21"/>
              </w:rPr>
              <w:t>1</w:t>
            </w:r>
          </w:p>
        </w:tc>
        <w:tc>
          <w:tcPr>
            <w:tcW w:w="3184" w:type="dxa"/>
            <w:vAlign w:val="center"/>
          </w:tcPr>
          <w:p w:rsidR="007079F8" w:rsidRPr="003246E8" w:rsidRDefault="007079F8" w:rsidP="007079F8">
            <w:pPr>
              <w:spacing w:line="300" w:lineRule="auto"/>
              <w:rPr>
                <w:rFonts w:asciiTheme="minorEastAsia" w:eastAsiaTheme="minorEastAsia" w:hAnsiTheme="minorEastAsia"/>
                <w:szCs w:val="21"/>
              </w:rPr>
            </w:pPr>
            <w:r w:rsidRPr="003246E8">
              <w:rPr>
                <w:rFonts w:asciiTheme="minorEastAsia" w:eastAsiaTheme="minorEastAsia" w:hAnsiTheme="minorEastAsia" w:hint="eastAsia"/>
                <w:szCs w:val="21"/>
              </w:rPr>
              <w:t>导论</w:t>
            </w:r>
          </w:p>
        </w:tc>
        <w:tc>
          <w:tcPr>
            <w:tcW w:w="1701" w:type="dxa"/>
            <w:vAlign w:val="center"/>
          </w:tcPr>
          <w:p w:rsidR="007079F8" w:rsidRPr="003246E8" w:rsidRDefault="007079F8" w:rsidP="007079F8">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目标</w:t>
            </w:r>
            <w:r w:rsidRPr="003246E8">
              <w:rPr>
                <w:rFonts w:asciiTheme="minorEastAsia" w:eastAsiaTheme="minorEastAsia" w:hAnsiTheme="minorEastAsia" w:hint="eastAsia"/>
                <w:szCs w:val="21"/>
              </w:rPr>
              <w:t>1</w:t>
            </w:r>
          </w:p>
        </w:tc>
        <w:tc>
          <w:tcPr>
            <w:tcW w:w="1853" w:type="dxa"/>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hint="eastAsia"/>
                <w:szCs w:val="21"/>
              </w:rPr>
              <w:t>8-1</w:t>
            </w:r>
          </w:p>
        </w:tc>
        <w:tc>
          <w:tcPr>
            <w:tcW w:w="735" w:type="dxa"/>
            <w:vAlign w:val="center"/>
          </w:tcPr>
          <w:p w:rsidR="007079F8" w:rsidRPr="003246E8" w:rsidRDefault="007079F8" w:rsidP="007079F8">
            <w:pPr>
              <w:spacing w:line="300" w:lineRule="auto"/>
              <w:jc w:val="center"/>
              <w:rPr>
                <w:rFonts w:asciiTheme="minorEastAsia" w:eastAsiaTheme="minorEastAsia" w:hAnsiTheme="minorEastAsia"/>
                <w:szCs w:val="21"/>
              </w:rPr>
            </w:pPr>
            <w:r w:rsidRPr="003246E8">
              <w:rPr>
                <w:rFonts w:asciiTheme="minorEastAsia" w:eastAsiaTheme="minorEastAsia" w:hAnsiTheme="minorEastAsia" w:hint="eastAsia"/>
                <w:szCs w:val="21"/>
              </w:rPr>
              <w:t>3</w:t>
            </w:r>
          </w:p>
        </w:tc>
      </w:tr>
      <w:tr w:rsidR="007079F8" w:rsidRPr="003246E8" w:rsidTr="007079F8">
        <w:trPr>
          <w:jc w:val="center"/>
        </w:trPr>
        <w:tc>
          <w:tcPr>
            <w:tcW w:w="846" w:type="dxa"/>
            <w:vAlign w:val="center"/>
          </w:tcPr>
          <w:p w:rsidR="007079F8" w:rsidRPr="003246E8" w:rsidRDefault="007079F8" w:rsidP="007079F8">
            <w:pPr>
              <w:pStyle w:val="a6"/>
              <w:spacing w:before="0" w:beforeAutospacing="0" w:after="0" w:afterAutospacing="0" w:line="300" w:lineRule="auto"/>
              <w:jc w:val="center"/>
              <w:rPr>
                <w:rFonts w:asciiTheme="minorEastAsia" w:eastAsiaTheme="minorEastAsia" w:hAnsiTheme="minorEastAsia"/>
                <w:sz w:val="21"/>
                <w:szCs w:val="21"/>
              </w:rPr>
            </w:pPr>
            <w:r w:rsidRPr="003246E8">
              <w:rPr>
                <w:rFonts w:asciiTheme="minorEastAsia" w:eastAsiaTheme="minorEastAsia" w:hAnsiTheme="minorEastAsia" w:hint="eastAsia"/>
                <w:sz w:val="21"/>
                <w:szCs w:val="21"/>
              </w:rPr>
              <w:t>2</w:t>
            </w:r>
          </w:p>
        </w:tc>
        <w:tc>
          <w:tcPr>
            <w:tcW w:w="3184" w:type="dxa"/>
            <w:vAlign w:val="center"/>
          </w:tcPr>
          <w:p w:rsidR="007079F8" w:rsidRPr="003246E8" w:rsidRDefault="007079F8" w:rsidP="007079F8">
            <w:pPr>
              <w:spacing w:line="300" w:lineRule="auto"/>
              <w:rPr>
                <w:rFonts w:asciiTheme="minorEastAsia" w:eastAsiaTheme="minorEastAsia" w:hAnsiTheme="minorEastAsia"/>
                <w:szCs w:val="21"/>
              </w:rPr>
            </w:pPr>
            <w:r w:rsidRPr="003246E8">
              <w:rPr>
                <w:rFonts w:asciiTheme="minorEastAsia" w:eastAsiaTheme="minorEastAsia" w:hAnsiTheme="minorEastAsia" w:hint="eastAsia"/>
                <w:szCs w:val="21"/>
              </w:rPr>
              <w:t>世界的物质性及发展规律</w:t>
            </w:r>
          </w:p>
        </w:tc>
        <w:tc>
          <w:tcPr>
            <w:tcW w:w="1701" w:type="dxa"/>
            <w:vAlign w:val="center"/>
          </w:tcPr>
          <w:p w:rsidR="007079F8" w:rsidRPr="003246E8" w:rsidRDefault="007079F8" w:rsidP="007079F8">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目标</w:t>
            </w:r>
            <w:r w:rsidRPr="003246E8">
              <w:rPr>
                <w:rFonts w:asciiTheme="minorEastAsia" w:eastAsiaTheme="minorEastAsia" w:hAnsiTheme="minorEastAsia" w:hint="eastAsia"/>
                <w:szCs w:val="21"/>
              </w:rPr>
              <w:t>1</w:t>
            </w:r>
          </w:p>
        </w:tc>
        <w:tc>
          <w:tcPr>
            <w:tcW w:w="1853" w:type="dxa"/>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hint="eastAsia"/>
                <w:szCs w:val="21"/>
              </w:rPr>
              <w:t>8-1</w:t>
            </w:r>
          </w:p>
        </w:tc>
        <w:tc>
          <w:tcPr>
            <w:tcW w:w="735" w:type="dxa"/>
            <w:vAlign w:val="center"/>
          </w:tcPr>
          <w:p w:rsidR="007079F8" w:rsidRPr="003246E8" w:rsidRDefault="007079F8" w:rsidP="007079F8">
            <w:pPr>
              <w:spacing w:line="300" w:lineRule="auto"/>
              <w:jc w:val="center"/>
              <w:rPr>
                <w:rFonts w:asciiTheme="minorEastAsia" w:eastAsiaTheme="minorEastAsia" w:hAnsiTheme="minorEastAsia"/>
                <w:szCs w:val="21"/>
              </w:rPr>
            </w:pPr>
            <w:r w:rsidRPr="003246E8">
              <w:rPr>
                <w:rFonts w:asciiTheme="minorEastAsia" w:eastAsiaTheme="minorEastAsia" w:hAnsiTheme="minorEastAsia" w:hint="eastAsia"/>
                <w:szCs w:val="21"/>
              </w:rPr>
              <w:t>6</w:t>
            </w:r>
          </w:p>
        </w:tc>
      </w:tr>
      <w:tr w:rsidR="007079F8" w:rsidRPr="003246E8" w:rsidTr="007079F8">
        <w:trPr>
          <w:jc w:val="center"/>
        </w:trPr>
        <w:tc>
          <w:tcPr>
            <w:tcW w:w="846" w:type="dxa"/>
            <w:vAlign w:val="center"/>
          </w:tcPr>
          <w:p w:rsidR="007079F8" w:rsidRPr="003246E8" w:rsidRDefault="007079F8" w:rsidP="007079F8">
            <w:pPr>
              <w:pStyle w:val="a6"/>
              <w:spacing w:before="0" w:beforeAutospacing="0" w:after="0" w:afterAutospacing="0" w:line="300" w:lineRule="auto"/>
              <w:jc w:val="center"/>
              <w:rPr>
                <w:rFonts w:asciiTheme="minorEastAsia" w:eastAsiaTheme="minorEastAsia" w:hAnsiTheme="minorEastAsia"/>
                <w:sz w:val="21"/>
                <w:szCs w:val="21"/>
              </w:rPr>
            </w:pPr>
            <w:r w:rsidRPr="003246E8">
              <w:rPr>
                <w:rFonts w:asciiTheme="minorEastAsia" w:eastAsiaTheme="minorEastAsia" w:hAnsiTheme="minorEastAsia" w:hint="eastAsia"/>
                <w:sz w:val="21"/>
                <w:szCs w:val="21"/>
              </w:rPr>
              <w:t>3</w:t>
            </w:r>
          </w:p>
        </w:tc>
        <w:tc>
          <w:tcPr>
            <w:tcW w:w="3184" w:type="dxa"/>
            <w:vAlign w:val="center"/>
          </w:tcPr>
          <w:p w:rsidR="007079F8" w:rsidRPr="003246E8" w:rsidRDefault="007079F8" w:rsidP="007079F8">
            <w:pPr>
              <w:spacing w:line="300" w:lineRule="auto"/>
              <w:rPr>
                <w:rFonts w:asciiTheme="minorEastAsia" w:eastAsiaTheme="minorEastAsia" w:hAnsiTheme="minorEastAsia"/>
                <w:szCs w:val="21"/>
              </w:rPr>
            </w:pPr>
            <w:r w:rsidRPr="003246E8">
              <w:rPr>
                <w:rFonts w:asciiTheme="minorEastAsia" w:eastAsiaTheme="minorEastAsia" w:hAnsiTheme="minorEastAsia" w:hint="eastAsia"/>
                <w:szCs w:val="21"/>
              </w:rPr>
              <w:t>实践与认识及其发展规律</w:t>
            </w:r>
          </w:p>
        </w:tc>
        <w:tc>
          <w:tcPr>
            <w:tcW w:w="1701" w:type="dxa"/>
            <w:vAlign w:val="center"/>
          </w:tcPr>
          <w:p w:rsidR="007079F8" w:rsidRPr="003246E8" w:rsidRDefault="007079F8" w:rsidP="007079F8">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目标</w:t>
            </w:r>
            <w:r w:rsidRPr="003246E8">
              <w:rPr>
                <w:rFonts w:asciiTheme="minorEastAsia" w:eastAsiaTheme="minorEastAsia" w:hAnsiTheme="minorEastAsia" w:hint="eastAsia"/>
                <w:szCs w:val="21"/>
              </w:rPr>
              <w:t>1、2</w:t>
            </w:r>
          </w:p>
        </w:tc>
        <w:tc>
          <w:tcPr>
            <w:tcW w:w="1853" w:type="dxa"/>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hint="eastAsia"/>
                <w:szCs w:val="21"/>
              </w:rPr>
              <w:t>8-1</w:t>
            </w:r>
            <w:r w:rsidRPr="003246E8">
              <w:rPr>
                <w:rFonts w:asciiTheme="minorEastAsia" w:eastAsiaTheme="minorEastAsia" w:hAnsiTheme="minorEastAsia"/>
                <w:color w:val="000000"/>
                <w:szCs w:val="21"/>
              </w:rPr>
              <w:t>、</w:t>
            </w:r>
            <w:r w:rsidRPr="003246E8">
              <w:rPr>
                <w:rFonts w:asciiTheme="minorEastAsia" w:eastAsiaTheme="minorEastAsia" w:hAnsiTheme="minorEastAsia" w:hint="eastAsia"/>
                <w:szCs w:val="21"/>
              </w:rPr>
              <w:t>11-1</w:t>
            </w:r>
          </w:p>
        </w:tc>
        <w:tc>
          <w:tcPr>
            <w:tcW w:w="735" w:type="dxa"/>
            <w:vAlign w:val="center"/>
          </w:tcPr>
          <w:p w:rsidR="007079F8" w:rsidRPr="003246E8" w:rsidRDefault="007079F8" w:rsidP="007079F8">
            <w:pPr>
              <w:spacing w:line="300" w:lineRule="auto"/>
              <w:jc w:val="center"/>
              <w:rPr>
                <w:rFonts w:asciiTheme="minorEastAsia" w:eastAsiaTheme="minorEastAsia" w:hAnsiTheme="minorEastAsia"/>
                <w:szCs w:val="21"/>
              </w:rPr>
            </w:pPr>
            <w:r w:rsidRPr="003246E8">
              <w:rPr>
                <w:rFonts w:asciiTheme="minorEastAsia" w:eastAsiaTheme="minorEastAsia" w:hAnsiTheme="minorEastAsia" w:hint="eastAsia"/>
                <w:szCs w:val="21"/>
              </w:rPr>
              <w:t>6</w:t>
            </w:r>
          </w:p>
        </w:tc>
      </w:tr>
      <w:tr w:rsidR="007079F8" w:rsidRPr="003246E8" w:rsidTr="007079F8">
        <w:trPr>
          <w:jc w:val="center"/>
        </w:trPr>
        <w:tc>
          <w:tcPr>
            <w:tcW w:w="846" w:type="dxa"/>
            <w:vAlign w:val="center"/>
          </w:tcPr>
          <w:p w:rsidR="007079F8" w:rsidRPr="003246E8" w:rsidRDefault="007079F8" w:rsidP="007079F8">
            <w:pPr>
              <w:pStyle w:val="a6"/>
              <w:spacing w:before="0" w:beforeAutospacing="0" w:after="0" w:afterAutospacing="0" w:line="300" w:lineRule="auto"/>
              <w:jc w:val="center"/>
              <w:rPr>
                <w:rFonts w:asciiTheme="minorEastAsia" w:eastAsiaTheme="minorEastAsia" w:hAnsiTheme="minorEastAsia"/>
                <w:sz w:val="21"/>
                <w:szCs w:val="21"/>
              </w:rPr>
            </w:pPr>
            <w:r w:rsidRPr="003246E8">
              <w:rPr>
                <w:rFonts w:asciiTheme="minorEastAsia" w:eastAsiaTheme="minorEastAsia" w:hAnsiTheme="minorEastAsia" w:hint="eastAsia"/>
                <w:sz w:val="21"/>
                <w:szCs w:val="21"/>
              </w:rPr>
              <w:t>4</w:t>
            </w:r>
          </w:p>
        </w:tc>
        <w:tc>
          <w:tcPr>
            <w:tcW w:w="3184" w:type="dxa"/>
            <w:vAlign w:val="center"/>
          </w:tcPr>
          <w:p w:rsidR="007079F8" w:rsidRPr="003246E8" w:rsidRDefault="007079F8" w:rsidP="007079F8">
            <w:pPr>
              <w:spacing w:line="300" w:lineRule="auto"/>
              <w:rPr>
                <w:rFonts w:asciiTheme="minorEastAsia" w:eastAsiaTheme="minorEastAsia" w:hAnsiTheme="minorEastAsia"/>
                <w:szCs w:val="21"/>
              </w:rPr>
            </w:pPr>
            <w:r w:rsidRPr="003246E8">
              <w:rPr>
                <w:rFonts w:asciiTheme="minorEastAsia" w:eastAsiaTheme="minorEastAsia" w:hAnsiTheme="minorEastAsia" w:hint="eastAsia"/>
                <w:szCs w:val="21"/>
              </w:rPr>
              <w:t>人类社会及其发展规律</w:t>
            </w:r>
          </w:p>
        </w:tc>
        <w:tc>
          <w:tcPr>
            <w:tcW w:w="1701" w:type="dxa"/>
            <w:vAlign w:val="center"/>
          </w:tcPr>
          <w:p w:rsidR="007079F8" w:rsidRPr="003246E8" w:rsidRDefault="007079F8" w:rsidP="007079F8">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目标</w:t>
            </w:r>
            <w:r w:rsidRPr="003246E8">
              <w:rPr>
                <w:rFonts w:asciiTheme="minorEastAsia" w:eastAsiaTheme="minorEastAsia" w:hAnsiTheme="minorEastAsia" w:hint="eastAsia"/>
                <w:szCs w:val="21"/>
              </w:rPr>
              <w:t>1</w:t>
            </w:r>
          </w:p>
        </w:tc>
        <w:tc>
          <w:tcPr>
            <w:tcW w:w="1853" w:type="dxa"/>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hint="eastAsia"/>
                <w:szCs w:val="21"/>
              </w:rPr>
              <w:t>8-1</w:t>
            </w:r>
          </w:p>
        </w:tc>
        <w:tc>
          <w:tcPr>
            <w:tcW w:w="735" w:type="dxa"/>
            <w:vAlign w:val="center"/>
          </w:tcPr>
          <w:p w:rsidR="007079F8" w:rsidRPr="003246E8" w:rsidRDefault="007079F8" w:rsidP="007079F8">
            <w:pPr>
              <w:spacing w:line="300" w:lineRule="auto"/>
              <w:jc w:val="center"/>
              <w:rPr>
                <w:rFonts w:asciiTheme="minorEastAsia" w:eastAsiaTheme="minorEastAsia" w:hAnsiTheme="minorEastAsia"/>
                <w:szCs w:val="21"/>
              </w:rPr>
            </w:pPr>
            <w:r w:rsidRPr="003246E8">
              <w:rPr>
                <w:rFonts w:asciiTheme="minorEastAsia" w:eastAsiaTheme="minorEastAsia" w:hAnsiTheme="minorEastAsia" w:hint="eastAsia"/>
                <w:szCs w:val="21"/>
              </w:rPr>
              <w:t>6</w:t>
            </w:r>
          </w:p>
        </w:tc>
      </w:tr>
      <w:tr w:rsidR="007079F8" w:rsidRPr="003246E8" w:rsidTr="007079F8">
        <w:trPr>
          <w:jc w:val="center"/>
        </w:trPr>
        <w:tc>
          <w:tcPr>
            <w:tcW w:w="846" w:type="dxa"/>
            <w:vAlign w:val="center"/>
          </w:tcPr>
          <w:p w:rsidR="007079F8" w:rsidRPr="003246E8" w:rsidRDefault="007079F8" w:rsidP="007079F8">
            <w:pPr>
              <w:pStyle w:val="a6"/>
              <w:spacing w:before="0" w:beforeAutospacing="0" w:after="0" w:afterAutospacing="0" w:line="300" w:lineRule="auto"/>
              <w:jc w:val="center"/>
              <w:rPr>
                <w:rFonts w:asciiTheme="minorEastAsia" w:eastAsiaTheme="minorEastAsia" w:hAnsiTheme="minorEastAsia"/>
                <w:sz w:val="21"/>
                <w:szCs w:val="21"/>
              </w:rPr>
            </w:pPr>
            <w:r w:rsidRPr="003246E8">
              <w:rPr>
                <w:rFonts w:asciiTheme="minorEastAsia" w:eastAsiaTheme="minorEastAsia" w:hAnsiTheme="minorEastAsia" w:hint="eastAsia"/>
                <w:sz w:val="21"/>
                <w:szCs w:val="21"/>
              </w:rPr>
              <w:t>5</w:t>
            </w:r>
          </w:p>
        </w:tc>
        <w:tc>
          <w:tcPr>
            <w:tcW w:w="3184" w:type="dxa"/>
            <w:vAlign w:val="center"/>
          </w:tcPr>
          <w:p w:rsidR="007079F8" w:rsidRPr="003246E8" w:rsidRDefault="007079F8" w:rsidP="007079F8">
            <w:pPr>
              <w:spacing w:line="300" w:lineRule="auto"/>
              <w:rPr>
                <w:rFonts w:asciiTheme="minorEastAsia" w:eastAsiaTheme="minorEastAsia" w:hAnsiTheme="minorEastAsia"/>
                <w:szCs w:val="21"/>
              </w:rPr>
            </w:pPr>
            <w:r w:rsidRPr="003246E8">
              <w:rPr>
                <w:rFonts w:asciiTheme="minorEastAsia" w:eastAsiaTheme="minorEastAsia" w:hAnsiTheme="minorEastAsia" w:hint="eastAsia"/>
                <w:szCs w:val="21"/>
              </w:rPr>
              <w:t>资本主义的本质及规律</w:t>
            </w:r>
          </w:p>
        </w:tc>
        <w:tc>
          <w:tcPr>
            <w:tcW w:w="1701" w:type="dxa"/>
            <w:vAlign w:val="center"/>
          </w:tcPr>
          <w:p w:rsidR="007079F8" w:rsidRPr="003246E8" w:rsidRDefault="007079F8" w:rsidP="007079F8">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目标</w:t>
            </w:r>
            <w:r w:rsidRPr="003246E8">
              <w:rPr>
                <w:rFonts w:asciiTheme="minorEastAsia" w:eastAsiaTheme="minorEastAsia" w:hAnsiTheme="minorEastAsia" w:hint="eastAsia"/>
                <w:szCs w:val="21"/>
              </w:rPr>
              <w:t>1、2</w:t>
            </w:r>
          </w:p>
        </w:tc>
        <w:tc>
          <w:tcPr>
            <w:tcW w:w="1853" w:type="dxa"/>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hint="eastAsia"/>
                <w:szCs w:val="21"/>
              </w:rPr>
              <w:t>8-1</w:t>
            </w:r>
            <w:r w:rsidRPr="003246E8">
              <w:rPr>
                <w:rFonts w:asciiTheme="minorEastAsia" w:eastAsiaTheme="minorEastAsia" w:hAnsiTheme="minorEastAsia"/>
                <w:color w:val="000000"/>
                <w:szCs w:val="21"/>
              </w:rPr>
              <w:t>、</w:t>
            </w:r>
            <w:r w:rsidRPr="003246E8">
              <w:rPr>
                <w:rFonts w:asciiTheme="minorEastAsia" w:eastAsiaTheme="minorEastAsia" w:hAnsiTheme="minorEastAsia" w:hint="eastAsia"/>
                <w:szCs w:val="21"/>
              </w:rPr>
              <w:t>11-1</w:t>
            </w:r>
          </w:p>
        </w:tc>
        <w:tc>
          <w:tcPr>
            <w:tcW w:w="735" w:type="dxa"/>
            <w:vAlign w:val="center"/>
          </w:tcPr>
          <w:p w:rsidR="007079F8" w:rsidRPr="003246E8" w:rsidRDefault="007079F8" w:rsidP="007079F8">
            <w:pPr>
              <w:spacing w:line="300" w:lineRule="auto"/>
              <w:jc w:val="center"/>
              <w:rPr>
                <w:rFonts w:asciiTheme="minorEastAsia" w:eastAsiaTheme="minorEastAsia" w:hAnsiTheme="minorEastAsia"/>
                <w:szCs w:val="21"/>
              </w:rPr>
            </w:pPr>
            <w:r w:rsidRPr="003246E8">
              <w:rPr>
                <w:rFonts w:asciiTheme="minorEastAsia" w:eastAsiaTheme="minorEastAsia" w:hAnsiTheme="minorEastAsia" w:hint="eastAsia"/>
                <w:szCs w:val="21"/>
              </w:rPr>
              <w:t>6</w:t>
            </w:r>
          </w:p>
        </w:tc>
      </w:tr>
      <w:tr w:rsidR="007079F8" w:rsidRPr="003246E8" w:rsidTr="007079F8">
        <w:trPr>
          <w:jc w:val="center"/>
        </w:trPr>
        <w:tc>
          <w:tcPr>
            <w:tcW w:w="846" w:type="dxa"/>
            <w:vAlign w:val="center"/>
          </w:tcPr>
          <w:p w:rsidR="007079F8" w:rsidRPr="003246E8" w:rsidRDefault="007079F8" w:rsidP="007079F8">
            <w:pPr>
              <w:pStyle w:val="a6"/>
              <w:spacing w:before="0" w:beforeAutospacing="0" w:after="0" w:afterAutospacing="0" w:line="300" w:lineRule="auto"/>
              <w:jc w:val="center"/>
              <w:rPr>
                <w:rFonts w:asciiTheme="minorEastAsia" w:eastAsiaTheme="minorEastAsia" w:hAnsiTheme="minorEastAsia"/>
                <w:sz w:val="21"/>
                <w:szCs w:val="21"/>
              </w:rPr>
            </w:pPr>
            <w:r w:rsidRPr="003246E8">
              <w:rPr>
                <w:rFonts w:asciiTheme="minorEastAsia" w:eastAsiaTheme="minorEastAsia" w:hAnsiTheme="minorEastAsia" w:hint="eastAsia"/>
                <w:sz w:val="21"/>
                <w:szCs w:val="21"/>
              </w:rPr>
              <w:t>6</w:t>
            </w:r>
          </w:p>
        </w:tc>
        <w:tc>
          <w:tcPr>
            <w:tcW w:w="3184" w:type="dxa"/>
            <w:vAlign w:val="center"/>
          </w:tcPr>
          <w:p w:rsidR="007079F8" w:rsidRPr="003246E8" w:rsidRDefault="007079F8" w:rsidP="007079F8">
            <w:pPr>
              <w:spacing w:line="300" w:lineRule="auto"/>
              <w:rPr>
                <w:rFonts w:asciiTheme="minorEastAsia" w:eastAsiaTheme="minorEastAsia" w:hAnsiTheme="minorEastAsia"/>
                <w:szCs w:val="21"/>
              </w:rPr>
            </w:pPr>
            <w:r w:rsidRPr="003246E8">
              <w:rPr>
                <w:rFonts w:asciiTheme="minorEastAsia" w:eastAsiaTheme="minorEastAsia" w:hAnsiTheme="minorEastAsia" w:hint="eastAsia"/>
                <w:szCs w:val="21"/>
              </w:rPr>
              <w:t>资本主义的发展及其趋势</w:t>
            </w:r>
          </w:p>
        </w:tc>
        <w:tc>
          <w:tcPr>
            <w:tcW w:w="1701" w:type="dxa"/>
            <w:vAlign w:val="center"/>
          </w:tcPr>
          <w:p w:rsidR="007079F8" w:rsidRPr="003246E8" w:rsidRDefault="007079F8" w:rsidP="007079F8">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目标</w:t>
            </w:r>
            <w:r w:rsidRPr="003246E8">
              <w:rPr>
                <w:rFonts w:asciiTheme="minorEastAsia" w:eastAsiaTheme="minorEastAsia" w:hAnsiTheme="minorEastAsia" w:hint="eastAsia"/>
                <w:szCs w:val="21"/>
              </w:rPr>
              <w:t>1、2</w:t>
            </w:r>
          </w:p>
        </w:tc>
        <w:tc>
          <w:tcPr>
            <w:tcW w:w="1853" w:type="dxa"/>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hint="eastAsia"/>
                <w:szCs w:val="21"/>
              </w:rPr>
              <w:t>8-1</w:t>
            </w:r>
            <w:r w:rsidRPr="003246E8">
              <w:rPr>
                <w:rFonts w:asciiTheme="minorEastAsia" w:eastAsiaTheme="minorEastAsia" w:hAnsiTheme="minorEastAsia"/>
                <w:color w:val="000000"/>
                <w:szCs w:val="21"/>
              </w:rPr>
              <w:t>、</w:t>
            </w:r>
            <w:r w:rsidRPr="003246E8">
              <w:rPr>
                <w:rFonts w:asciiTheme="minorEastAsia" w:eastAsiaTheme="minorEastAsia" w:hAnsiTheme="minorEastAsia" w:hint="eastAsia"/>
                <w:szCs w:val="21"/>
              </w:rPr>
              <w:t>11-1</w:t>
            </w:r>
          </w:p>
        </w:tc>
        <w:tc>
          <w:tcPr>
            <w:tcW w:w="735" w:type="dxa"/>
            <w:vAlign w:val="center"/>
          </w:tcPr>
          <w:p w:rsidR="007079F8" w:rsidRPr="003246E8" w:rsidRDefault="007079F8" w:rsidP="007079F8">
            <w:pPr>
              <w:spacing w:line="300" w:lineRule="auto"/>
              <w:jc w:val="center"/>
              <w:rPr>
                <w:rFonts w:asciiTheme="minorEastAsia" w:eastAsiaTheme="minorEastAsia" w:hAnsiTheme="minorEastAsia"/>
                <w:szCs w:val="21"/>
              </w:rPr>
            </w:pPr>
            <w:r w:rsidRPr="003246E8">
              <w:rPr>
                <w:rFonts w:asciiTheme="minorEastAsia" w:eastAsiaTheme="minorEastAsia" w:hAnsiTheme="minorEastAsia" w:hint="eastAsia"/>
                <w:szCs w:val="21"/>
              </w:rPr>
              <w:t>6</w:t>
            </w:r>
          </w:p>
        </w:tc>
      </w:tr>
      <w:tr w:rsidR="007079F8" w:rsidRPr="003246E8" w:rsidTr="007079F8">
        <w:trPr>
          <w:jc w:val="center"/>
        </w:trPr>
        <w:tc>
          <w:tcPr>
            <w:tcW w:w="846" w:type="dxa"/>
            <w:vAlign w:val="center"/>
          </w:tcPr>
          <w:p w:rsidR="007079F8" w:rsidRPr="003246E8" w:rsidRDefault="007079F8" w:rsidP="007079F8">
            <w:pPr>
              <w:pStyle w:val="a6"/>
              <w:spacing w:before="0" w:beforeAutospacing="0" w:after="0" w:afterAutospacing="0" w:line="300" w:lineRule="auto"/>
              <w:jc w:val="center"/>
              <w:rPr>
                <w:rFonts w:asciiTheme="minorEastAsia" w:eastAsiaTheme="minorEastAsia" w:hAnsiTheme="minorEastAsia"/>
                <w:sz w:val="21"/>
                <w:szCs w:val="21"/>
              </w:rPr>
            </w:pPr>
            <w:r w:rsidRPr="003246E8">
              <w:rPr>
                <w:rFonts w:asciiTheme="minorEastAsia" w:eastAsiaTheme="minorEastAsia" w:hAnsiTheme="minorEastAsia" w:hint="eastAsia"/>
                <w:sz w:val="21"/>
                <w:szCs w:val="21"/>
              </w:rPr>
              <w:t>7</w:t>
            </w:r>
          </w:p>
        </w:tc>
        <w:tc>
          <w:tcPr>
            <w:tcW w:w="3184" w:type="dxa"/>
            <w:vAlign w:val="center"/>
          </w:tcPr>
          <w:p w:rsidR="007079F8" w:rsidRPr="003246E8" w:rsidRDefault="007079F8" w:rsidP="007079F8">
            <w:pPr>
              <w:spacing w:line="300" w:lineRule="auto"/>
              <w:rPr>
                <w:rFonts w:asciiTheme="minorEastAsia" w:eastAsiaTheme="minorEastAsia" w:hAnsiTheme="minorEastAsia"/>
                <w:szCs w:val="21"/>
              </w:rPr>
            </w:pPr>
            <w:r w:rsidRPr="003246E8">
              <w:rPr>
                <w:rFonts w:asciiTheme="minorEastAsia" w:eastAsiaTheme="minorEastAsia" w:hAnsiTheme="minorEastAsia" w:hint="eastAsia"/>
                <w:szCs w:val="21"/>
              </w:rPr>
              <w:t>社会主义的发展及其规律</w:t>
            </w:r>
          </w:p>
        </w:tc>
        <w:tc>
          <w:tcPr>
            <w:tcW w:w="1701" w:type="dxa"/>
            <w:vAlign w:val="center"/>
          </w:tcPr>
          <w:p w:rsidR="007079F8" w:rsidRPr="003246E8" w:rsidRDefault="007079F8" w:rsidP="007079F8">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目标</w:t>
            </w:r>
            <w:r w:rsidRPr="003246E8">
              <w:rPr>
                <w:rFonts w:asciiTheme="minorEastAsia" w:eastAsiaTheme="minorEastAsia" w:hAnsiTheme="minorEastAsia" w:hint="eastAsia"/>
                <w:szCs w:val="21"/>
              </w:rPr>
              <w:t>1、2</w:t>
            </w:r>
          </w:p>
        </w:tc>
        <w:tc>
          <w:tcPr>
            <w:tcW w:w="1853" w:type="dxa"/>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hint="eastAsia"/>
                <w:szCs w:val="21"/>
              </w:rPr>
              <w:t>8-1</w:t>
            </w:r>
            <w:r w:rsidRPr="003246E8">
              <w:rPr>
                <w:rFonts w:asciiTheme="minorEastAsia" w:eastAsiaTheme="minorEastAsia" w:hAnsiTheme="minorEastAsia"/>
                <w:color w:val="000000"/>
                <w:szCs w:val="21"/>
              </w:rPr>
              <w:t>、</w:t>
            </w:r>
            <w:r w:rsidRPr="003246E8">
              <w:rPr>
                <w:rFonts w:asciiTheme="minorEastAsia" w:eastAsiaTheme="minorEastAsia" w:hAnsiTheme="minorEastAsia" w:hint="eastAsia"/>
                <w:szCs w:val="21"/>
              </w:rPr>
              <w:t>11-1</w:t>
            </w:r>
          </w:p>
        </w:tc>
        <w:tc>
          <w:tcPr>
            <w:tcW w:w="735" w:type="dxa"/>
            <w:vAlign w:val="center"/>
          </w:tcPr>
          <w:p w:rsidR="007079F8" w:rsidRPr="003246E8" w:rsidRDefault="007079F8" w:rsidP="007079F8">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6</w:t>
            </w:r>
          </w:p>
        </w:tc>
      </w:tr>
      <w:tr w:rsidR="007079F8" w:rsidRPr="003246E8" w:rsidTr="007079F8">
        <w:trPr>
          <w:jc w:val="center"/>
        </w:trPr>
        <w:tc>
          <w:tcPr>
            <w:tcW w:w="846" w:type="dxa"/>
            <w:vAlign w:val="center"/>
          </w:tcPr>
          <w:p w:rsidR="007079F8" w:rsidRPr="003246E8" w:rsidRDefault="007079F8" w:rsidP="007079F8">
            <w:pPr>
              <w:spacing w:line="300" w:lineRule="auto"/>
              <w:jc w:val="center"/>
              <w:rPr>
                <w:rFonts w:asciiTheme="minorEastAsia" w:eastAsiaTheme="minorEastAsia" w:hAnsiTheme="minorEastAsia"/>
                <w:szCs w:val="21"/>
              </w:rPr>
            </w:pPr>
            <w:r w:rsidRPr="003246E8">
              <w:rPr>
                <w:rFonts w:asciiTheme="minorEastAsia" w:eastAsiaTheme="minorEastAsia" w:hAnsiTheme="minorEastAsia" w:hint="eastAsia"/>
                <w:szCs w:val="21"/>
              </w:rPr>
              <w:t>8</w:t>
            </w:r>
          </w:p>
        </w:tc>
        <w:tc>
          <w:tcPr>
            <w:tcW w:w="3184" w:type="dxa"/>
            <w:vAlign w:val="center"/>
          </w:tcPr>
          <w:p w:rsidR="007079F8" w:rsidRPr="003246E8" w:rsidRDefault="007079F8" w:rsidP="007079F8">
            <w:pPr>
              <w:spacing w:line="300" w:lineRule="auto"/>
              <w:jc w:val="left"/>
              <w:rPr>
                <w:rFonts w:asciiTheme="minorEastAsia" w:eastAsiaTheme="minorEastAsia" w:hAnsiTheme="minorEastAsia"/>
                <w:szCs w:val="21"/>
              </w:rPr>
            </w:pPr>
            <w:r w:rsidRPr="003246E8">
              <w:rPr>
                <w:rFonts w:asciiTheme="minorEastAsia" w:eastAsiaTheme="minorEastAsia" w:hAnsiTheme="minorEastAsia" w:hint="eastAsia"/>
                <w:szCs w:val="21"/>
              </w:rPr>
              <w:t>共产主义崇高理想及其最终实现</w:t>
            </w:r>
          </w:p>
        </w:tc>
        <w:tc>
          <w:tcPr>
            <w:tcW w:w="1701" w:type="dxa"/>
            <w:vAlign w:val="center"/>
          </w:tcPr>
          <w:p w:rsidR="007079F8" w:rsidRPr="003246E8" w:rsidRDefault="007079F8" w:rsidP="007079F8">
            <w:pPr>
              <w:jc w:val="center"/>
              <w:rPr>
                <w:rFonts w:asciiTheme="minorEastAsia" w:eastAsiaTheme="minorEastAsia" w:hAnsiTheme="minorEastAsia"/>
                <w:color w:val="000000"/>
                <w:szCs w:val="21"/>
              </w:rPr>
            </w:pPr>
            <w:r w:rsidRPr="003246E8">
              <w:rPr>
                <w:rFonts w:asciiTheme="minorEastAsia" w:eastAsiaTheme="minorEastAsia" w:hAnsiTheme="minorEastAsia"/>
                <w:color w:val="000000"/>
                <w:szCs w:val="21"/>
              </w:rPr>
              <w:t>目标</w:t>
            </w:r>
            <w:r w:rsidRPr="003246E8">
              <w:rPr>
                <w:rFonts w:asciiTheme="minorEastAsia" w:eastAsiaTheme="minorEastAsia" w:hAnsiTheme="minorEastAsia" w:hint="eastAsia"/>
                <w:szCs w:val="21"/>
              </w:rPr>
              <w:t>1</w:t>
            </w:r>
          </w:p>
        </w:tc>
        <w:tc>
          <w:tcPr>
            <w:tcW w:w="1853" w:type="dxa"/>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hint="eastAsia"/>
                <w:szCs w:val="21"/>
              </w:rPr>
              <w:t>8-1</w:t>
            </w:r>
          </w:p>
        </w:tc>
        <w:tc>
          <w:tcPr>
            <w:tcW w:w="735" w:type="dxa"/>
            <w:vAlign w:val="center"/>
          </w:tcPr>
          <w:p w:rsidR="007079F8" w:rsidRPr="003246E8" w:rsidRDefault="007079F8" w:rsidP="007079F8">
            <w:pPr>
              <w:spacing w:line="300" w:lineRule="auto"/>
              <w:jc w:val="center"/>
              <w:rPr>
                <w:rFonts w:asciiTheme="minorEastAsia" w:eastAsiaTheme="minorEastAsia" w:hAnsiTheme="minorEastAsia"/>
                <w:szCs w:val="21"/>
              </w:rPr>
            </w:pPr>
            <w:r>
              <w:rPr>
                <w:rFonts w:asciiTheme="minorEastAsia" w:eastAsiaTheme="minorEastAsia" w:hAnsiTheme="minorEastAsia"/>
                <w:szCs w:val="21"/>
              </w:rPr>
              <w:t>6</w:t>
            </w:r>
          </w:p>
        </w:tc>
      </w:tr>
      <w:tr w:rsidR="007079F8" w:rsidRPr="003246E8" w:rsidTr="007079F8">
        <w:trPr>
          <w:jc w:val="center"/>
        </w:trPr>
        <w:tc>
          <w:tcPr>
            <w:tcW w:w="846" w:type="dxa"/>
          </w:tcPr>
          <w:p w:rsidR="007079F8" w:rsidRPr="003246E8" w:rsidRDefault="007079F8" w:rsidP="007079F8">
            <w:pPr>
              <w:spacing w:line="300" w:lineRule="auto"/>
              <w:jc w:val="center"/>
              <w:rPr>
                <w:rFonts w:asciiTheme="minorEastAsia" w:eastAsiaTheme="minorEastAsia" w:hAnsiTheme="minorEastAsia"/>
                <w:szCs w:val="21"/>
              </w:rPr>
            </w:pPr>
            <w:r w:rsidRPr="003246E8">
              <w:rPr>
                <w:rFonts w:asciiTheme="minorEastAsia" w:eastAsiaTheme="minorEastAsia" w:hAnsiTheme="minorEastAsia" w:hint="eastAsia"/>
                <w:szCs w:val="21"/>
              </w:rPr>
              <w:t>9</w:t>
            </w:r>
          </w:p>
        </w:tc>
        <w:tc>
          <w:tcPr>
            <w:tcW w:w="3184" w:type="dxa"/>
            <w:vAlign w:val="center"/>
          </w:tcPr>
          <w:p w:rsidR="007079F8" w:rsidRPr="003246E8" w:rsidRDefault="007079F8" w:rsidP="007079F8">
            <w:pPr>
              <w:spacing w:line="300" w:lineRule="auto"/>
              <w:rPr>
                <w:rFonts w:asciiTheme="minorEastAsia" w:eastAsiaTheme="minorEastAsia" w:hAnsiTheme="minorEastAsia"/>
                <w:szCs w:val="21"/>
              </w:rPr>
            </w:pPr>
            <w:r w:rsidRPr="003246E8">
              <w:rPr>
                <w:rFonts w:asciiTheme="minorEastAsia" w:eastAsiaTheme="minorEastAsia" w:hAnsiTheme="minorEastAsia" w:hint="eastAsia"/>
                <w:szCs w:val="21"/>
              </w:rPr>
              <w:t>复习 、考查</w:t>
            </w:r>
          </w:p>
        </w:tc>
        <w:tc>
          <w:tcPr>
            <w:tcW w:w="1701" w:type="dxa"/>
            <w:vAlign w:val="center"/>
          </w:tcPr>
          <w:p w:rsidR="007079F8" w:rsidRPr="003246E8" w:rsidRDefault="007079F8" w:rsidP="007079F8">
            <w:pPr>
              <w:jc w:val="center"/>
              <w:rPr>
                <w:rFonts w:asciiTheme="minorEastAsia" w:eastAsiaTheme="minorEastAsia" w:hAnsiTheme="minorEastAsia"/>
                <w:color w:val="000000"/>
                <w:szCs w:val="21"/>
              </w:rPr>
            </w:pPr>
          </w:p>
        </w:tc>
        <w:tc>
          <w:tcPr>
            <w:tcW w:w="1853" w:type="dxa"/>
            <w:vAlign w:val="center"/>
          </w:tcPr>
          <w:p w:rsidR="007079F8" w:rsidRPr="003246E8" w:rsidRDefault="007079F8" w:rsidP="007079F8">
            <w:pPr>
              <w:jc w:val="center"/>
              <w:rPr>
                <w:rFonts w:asciiTheme="minorEastAsia" w:eastAsiaTheme="minorEastAsia" w:hAnsiTheme="minorEastAsia"/>
                <w:szCs w:val="21"/>
              </w:rPr>
            </w:pPr>
          </w:p>
        </w:tc>
        <w:tc>
          <w:tcPr>
            <w:tcW w:w="735" w:type="dxa"/>
            <w:vAlign w:val="center"/>
          </w:tcPr>
          <w:p w:rsidR="007079F8" w:rsidRPr="003246E8" w:rsidRDefault="007079F8" w:rsidP="007079F8">
            <w:pPr>
              <w:spacing w:line="300" w:lineRule="auto"/>
              <w:jc w:val="center"/>
              <w:rPr>
                <w:rFonts w:asciiTheme="minorEastAsia" w:eastAsiaTheme="minorEastAsia" w:hAnsiTheme="minorEastAsia"/>
                <w:szCs w:val="21"/>
              </w:rPr>
            </w:pPr>
            <w:r w:rsidRPr="003246E8">
              <w:rPr>
                <w:rFonts w:asciiTheme="minorEastAsia" w:eastAsiaTheme="minorEastAsia" w:hAnsiTheme="minorEastAsia" w:hint="eastAsia"/>
                <w:szCs w:val="21"/>
              </w:rPr>
              <w:t>3</w:t>
            </w:r>
          </w:p>
        </w:tc>
      </w:tr>
      <w:tr w:rsidR="007079F8" w:rsidRPr="003246E8" w:rsidTr="007079F8">
        <w:trPr>
          <w:jc w:val="center"/>
        </w:trPr>
        <w:tc>
          <w:tcPr>
            <w:tcW w:w="7584" w:type="dxa"/>
            <w:gridSpan w:val="4"/>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szCs w:val="21"/>
              </w:rPr>
              <w:t>合计</w:t>
            </w:r>
          </w:p>
        </w:tc>
        <w:tc>
          <w:tcPr>
            <w:tcW w:w="735" w:type="dxa"/>
            <w:vAlign w:val="center"/>
          </w:tcPr>
          <w:p w:rsidR="007079F8" w:rsidRPr="003246E8" w:rsidRDefault="007079F8" w:rsidP="007079F8">
            <w:pPr>
              <w:spacing w:line="300" w:lineRule="auto"/>
              <w:jc w:val="center"/>
              <w:rPr>
                <w:rFonts w:asciiTheme="minorEastAsia" w:eastAsiaTheme="minorEastAsia" w:hAnsiTheme="minorEastAsia"/>
                <w:szCs w:val="21"/>
              </w:rPr>
            </w:pPr>
            <w:r w:rsidRPr="003246E8">
              <w:rPr>
                <w:rFonts w:asciiTheme="minorEastAsia" w:eastAsiaTheme="minorEastAsia" w:hAnsiTheme="minorEastAsia" w:hint="eastAsia"/>
                <w:szCs w:val="21"/>
              </w:rPr>
              <w:t>4</w:t>
            </w:r>
            <w:r>
              <w:rPr>
                <w:rFonts w:asciiTheme="minorEastAsia" w:eastAsiaTheme="minorEastAsia" w:hAnsiTheme="minorEastAsia"/>
                <w:szCs w:val="21"/>
              </w:rPr>
              <w:t>8</w:t>
            </w:r>
          </w:p>
        </w:tc>
      </w:tr>
    </w:tbl>
    <w:p w:rsidR="007079F8" w:rsidRPr="003246E8" w:rsidRDefault="007079F8" w:rsidP="007079F8">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3246E8">
        <w:rPr>
          <w:rFonts w:asciiTheme="minorEastAsia" w:eastAsiaTheme="minorEastAsia" w:hAnsiTheme="minorEastAsia" w:hint="eastAsia"/>
          <w:b/>
          <w:sz w:val="28"/>
          <w:szCs w:val="28"/>
        </w:rPr>
        <w:t>、课程实施</w:t>
      </w:r>
    </w:p>
    <w:p w:rsidR="007079F8" w:rsidRPr="003246E8" w:rsidRDefault="007079F8" w:rsidP="007079F8">
      <w:pPr>
        <w:spacing w:line="360" w:lineRule="auto"/>
        <w:ind w:firstLineChars="200" w:firstLine="482"/>
        <w:rPr>
          <w:rFonts w:asciiTheme="minorEastAsia" w:eastAsiaTheme="minorEastAsia" w:hAnsiTheme="minorEastAsia"/>
          <w:b/>
          <w:sz w:val="24"/>
        </w:rPr>
      </w:pPr>
      <w:r w:rsidRPr="003246E8">
        <w:rPr>
          <w:rFonts w:asciiTheme="minorEastAsia" w:eastAsiaTheme="minorEastAsia" w:hAnsiTheme="minorEastAsia" w:hint="eastAsia"/>
          <w:b/>
          <w:sz w:val="24"/>
        </w:rPr>
        <w:t>（一）教学方法与教学手段</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1．</w:t>
      </w:r>
      <w:r w:rsidRPr="003246E8">
        <w:rPr>
          <w:rFonts w:asciiTheme="minorEastAsia" w:eastAsiaTheme="minorEastAsia" w:hAnsiTheme="minorEastAsia"/>
          <w:sz w:val="24"/>
        </w:rPr>
        <w:t>采用多媒体教学手段，</w:t>
      </w:r>
      <w:r w:rsidRPr="003246E8">
        <w:rPr>
          <w:rFonts w:asciiTheme="minorEastAsia" w:eastAsiaTheme="minorEastAsia" w:hAnsiTheme="minorEastAsia" w:hint="eastAsia"/>
          <w:sz w:val="24"/>
        </w:rPr>
        <w:t>结合时事政治和案例分析，引导学生认真学习和</w:t>
      </w:r>
      <w:r w:rsidRPr="003246E8">
        <w:rPr>
          <w:rFonts w:asciiTheme="minorEastAsia" w:eastAsiaTheme="minorEastAsia" w:hAnsiTheme="minorEastAsia"/>
          <w:sz w:val="24"/>
        </w:rPr>
        <w:t>思考，</w:t>
      </w:r>
      <w:r w:rsidRPr="003246E8">
        <w:rPr>
          <w:rFonts w:asciiTheme="minorEastAsia" w:eastAsiaTheme="minorEastAsia" w:hAnsiTheme="minorEastAsia" w:hint="eastAsia"/>
          <w:sz w:val="24"/>
        </w:rPr>
        <w:t>在</w:t>
      </w:r>
      <w:r w:rsidRPr="003246E8">
        <w:rPr>
          <w:rFonts w:asciiTheme="minorEastAsia" w:eastAsiaTheme="minorEastAsia" w:hAnsiTheme="minorEastAsia"/>
          <w:sz w:val="24"/>
        </w:rPr>
        <w:t>保证讲课进度的同时，注意学生的掌握程度和课堂气氛</w:t>
      </w:r>
      <w:r w:rsidRPr="003246E8">
        <w:rPr>
          <w:rFonts w:asciiTheme="minorEastAsia" w:eastAsiaTheme="minorEastAsia" w:hAnsiTheme="minorEastAsia" w:hint="eastAsia"/>
          <w:sz w:val="24"/>
        </w:rPr>
        <w:t>。</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2．采用研究式、启发式、讨论式、案例式教学，结合实际让学生真正了解并掌握马克思主义基本原理的主要内容，从而具备相关知识和方法的实际应用能力。</w:t>
      </w:r>
    </w:p>
    <w:p w:rsidR="007079F8" w:rsidRPr="003246E8" w:rsidRDefault="007079F8" w:rsidP="007079F8">
      <w:pPr>
        <w:spacing w:line="360" w:lineRule="auto"/>
        <w:ind w:firstLineChars="200" w:firstLine="482"/>
        <w:rPr>
          <w:rFonts w:asciiTheme="minorEastAsia" w:eastAsiaTheme="minorEastAsia" w:hAnsiTheme="minorEastAsia"/>
          <w:b/>
          <w:sz w:val="24"/>
        </w:rPr>
      </w:pPr>
      <w:r w:rsidRPr="003246E8">
        <w:rPr>
          <w:rFonts w:asciiTheme="minorEastAsia" w:eastAsiaTheme="minorEastAsia" w:hAnsiTheme="minorEastAsia" w:hint="eastAsia"/>
          <w:b/>
          <w:sz w:val="24"/>
        </w:rPr>
        <w:t>（二）课程实施与保障</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134"/>
        <w:gridCol w:w="6948"/>
      </w:tblGrid>
      <w:tr w:rsidR="007079F8" w:rsidRPr="003246E8" w:rsidTr="007079F8">
        <w:trPr>
          <w:jc w:val="center"/>
        </w:trPr>
        <w:tc>
          <w:tcPr>
            <w:tcW w:w="1565" w:type="dxa"/>
            <w:gridSpan w:val="2"/>
            <w:tcMar>
              <w:left w:w="28" w:type="dxa"/>
              <w:right w:w="28" w:type="dxa"/>
            </w:tcMar>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bCs/>
                <w:szCs w:val="21"/>
              </w:rPr>
              <w:t>主要教学环节</w:t>
            </w:r>
          </w:p>
        </w:tc>
        <w:tc>
          <w:tcPr>
            <w:tcW w:w="6948" w:type="dxa"/>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bCs/>
                <w:szCs w:val="21"/>
              </w:rPr>
              <w:t>质量</w:t>
            </w:r>
            <w:r w:rsidRPr="003246E8">
              <w:rPr>
                <w:rFonts w:asciiTheme="minorEastAsia" w:eastAsiaTheme="minorEastAsia" w:hAnsiTheme="minorEastAsia" w:hint="eastAsia"/>
                <w:bCs/>
                <w:szCs w:val="21"/>
              </w:rPr>
              <w:t>要求</w:t>
            </w:r>
          </w:p>
        </w:tc>
      </w:tr>
      <w:tr w:rsidR="007079F8" w:rsidRPr="003246E8" w:rsidTr="007079F8">
        <w:trPr>
          <w:jc w:val="center"/>
        </w:trPr>
        <w:tc>
          <w:tcPr>
            <w:tcW w:w="431" w:type="dxa"/>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szCs w:val="21"/>
              </w:rPr>
              <w:t>1</w:t>
            </w:r>
          </w:p>
        </w:tc>
        <w:tc>
          <w:tcPr>
            <w:tcW w:w="1134" w:type="dxa"/>
            <w:tcMar>
              <w:left w:w="28" w:type="dxa"/>
              <w:right w:w="28" w:type="dxa"/>
            </w:tcMar>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szCs w:val="21"/>
              </w:rPr>
              <w:t>备课</w:t>
            </w:r>
          </w:p>
        </w:tc>
        <w:tc>
          <w:tcPr>
            <w:tcW w:w="6948" w:type="dxa"/>
            <w:vAlign w:val="center"/>
          </w:tcPr>
          <w:p w:rsidR="007079F8" w:rsidRPr="003246E8" w:rsidRDefault="007079F8" w:rsidP="007079F8">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w:t>
            </w:r>
            <w:r w:rsidRPr="003246E8">
              <w:rPr>
                <w:rFonts w:asciiTheme="minorEastAsia" w:eastAsiaTheme="minorEastAsia" w:hAnsiTheme="minorEastAsia"/>
                <w:szCs w:val="21"/>
              </w:rPr>
              <w:t>1</w:t>
            </w:r>
            <w:r w:rsidRPr="003246E8">
              <w:rPr>
                <w:rFonts w:asciiTheme="minorEastAsia" w:eastAsiaTheme="minorEastAsia" w:hAnsiTheme="minorEastAsia" w:hint="eastAsia"/>
                <w:szCs w:val="21"/>
              </w:rPr>
              <w:t>）掌握本课程教学大纲内容，严格按照教学大纲要求进行本课程教学内容的组织；</w:t>
            </w:r>
          </w:p>
          <w:p w:rsidR="007079F8" w:rsidRPr="003246E8" w:rsidRDefault="007079F8" w:rsidP="007079F8">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w:t>
            </w:r>
            <w:r w:rsidRPr="003246E8">
              <w:rPr>
                <w:rFonts w:asciiTheme="minorEastAsia" w:eastAsiaTheme="minorEastAsia" w:hAnsiTheme="minorEastAsia"/>
                <w:szCs w:val="21"/>
              </w:rPr>
              <w:t>2</w:t>
            </w:r>
            <w:r w:rsidRPr="003246E8">
              <w:rPr>
                <w:rFonts w:asciiTheme="minorEastAsia" w:eastAsiaTheme="minorEastAsia" w:hAnsiTheme="minorEastAsia" w:hint="eastAsia"/>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7079F8" w:rsidRPr="003246E8" w:rsidRDefault="007079F8" w:rsidP="007079F8">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w:t>
            </w:r>
            <w:r w:rsidRPr="003246E8">
              <w:rPr>
                <w:rFonts w:asciiTheme="minorEastAsia" w:eastAsiaTheme="minorEastAsia" w:hAnsiTheme="minorEastAsia"/>
                <w:szCs w:val="21"/>
              </w:rPr>
              <w:t>3</w:t>
            </w:r>
            <w:r w:rsidRPr="003246E8">
              <w:rPr>
                <w:rFonts w:asciiTheme="minorEastAsia" w:eastAsiaTheme="minorEastAsia" w:hAnsiTheme="minorEastAsia" w:hint="eastAsia"/>
                <w:szCs w:val="21"/>
              </w:rPr>
              <w:t>）结合课程特点，制作课件，运用多媒体教学手段讲授部分教学内容；</w:t>
            </w:r>
          </w:p>
          <w:p w:rsidR="007079F8" w:rsidRPr="003246E8" w:rsidRDefault="007079F8" w:rsidP="007079F8">
            <w:pPr>
              <w:rPr>
                <w:rFonts w:asciiTheme="minorEastAsia" w:eastAsiaTheme="minorEastAsia" w:hAnsiTheme="minorEastAsia"/>
                <w:szCs w:val="21"/>
              </w:rPr>
            </w:pPr>
            <w:r w:rsidRPr="003246E8">
              <w:rPr>
                <w:rFonts w:asciiTheme="minorEastAsia" w:eastAsiaTheme="minorEastAsia" w:hAnsiTheme="minorEastAsia" w:hint="eastAsia"/>
                <w:kern w:val="0"/>
                <w:szCs w:val="21"/>
              </w:rPr>
              <w:lastRenderedPageBreak/>
              <w:t>（</w:t>
            </w:r>
            <w:r w:rsidRPr="003246E8">
              <w:rPr>
                <w:rFonts w:asciiTheme="minorEastAsia" w:eastAsiaTheme="minorEastAsia" w:hAnsiTheme="minorEastAsia"/>
                <w:kern w:val="0"/>
                <w:szCs w:val="21"/>
              </w:rPr>
              <w:t>4</w:t>
            </w:r>
            <w:r w:rsidRPr="003246E8">
              <w:rPr>
                <w:rFonts w:asciiTheme="minorEastAsia" w:eastAsiaTheme="minorEastAsia" w:hAnsiTheme="minorEastAsia" w:hint="eastAsia"/>
                <w:kern w:val="0"/>
                <w:szCs w:val="21"/>
              </w:rPr>
              <w:t>）确定各章节课程内容的教学方法，构思授课思路、技巧和方法。</w:t>
            </w:r>
          </w:p>
        </w:tc>
      </w:tr>
      <w:tr w:rsidR="007079F8" w:rsidRPr="003246E8" w:rsidTr="007079F8">
        <w:trPr>
          <w:jc w:val="center"/>
        </w:trPr>
        <w:tc>
          <w:tcPr>
            <w:tcW w:w="431" w:type="dxa"/>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szCs w:val="21"/>
              </w:rPr>
              <w:lastRenderedPageBreak/>
              <w:t>2</w:t>
            </w:r>
          </w:p>
        </w:tc>
        <w:tc>
          <w:tcPr>
            <w:tcW w:w="1134" w:type="dxa"/>
            <w:tcMar>
              <w:left w:w="28" w:type="dxa"/>
              <w:right w:w="28" w:type="dxa"/>
            </w:tcMar>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szCs w:val="21"/>
              </w:rPr>
              <w:t>讲授</w:t>
            </w:r>
          </w:p>
        </w:tc>
        <w:tc>
          <w:tcPr>
            <w:tcW w:w="6948" w:type="dxa"/>
            <w:vAlign w:val="center"/>
          </w:tcPr>
          <w:p w:rsidR="007079F8" w:rsidRPr="003246E8" w:rsidRDefault="007079F8" w:rsidP="007079F8">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w:t>
            </w:r>
            <w:r w:rsidRPr="003246E8">
              <w:rPr>
                <w:rFonts w:asciiTheme="minorEastAsia" w:eastAsiaTheme="minorEastAsia" w:hAnsiTheme="minorEastAsia"/>
                <w:szCs w:val="21"/>
              </w:rPr>
              <w:t>1</w:t>
            </w:r>
            <w:r w:rsidRPr="003246E8">
              <w:rPr>
                <w:rFonts w:asciiTheme="minorEastAsia" w:eastAsiaTheme="minorEastAsia" w:hAnsiTheme="minorEastAsia" w:hint="eastAsia"/>
                <w:szCs w:val="21"/>
              </w:rPr>
              <w:t>）要点准确，推理正确，条理清晰，重点突出，理论联系实际，熟练地解答和讲解例题。</w:t>
            </w:r>
          </w:p>
          <w:p w:rsidR="007079F8" w:rsidRPr="003246E8" w:rsidRDefault="007079F8" w:rsidP="007079F8">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w:t>
            </w:r>
            <w:r w:rsidRPr="003246E8">
              <w:rPr>
                <w:rFonts w:asciiTheme="minorEastAsia" w:eastAsiaTheme="minorEastAsia" w:hAnsiTheme="minorEastAsia"/>
                <w:szCs w:val="21"/>
              </w:rPr>
              <w:t>2</w:t>
            </w:r>
            <w:r w:rsidRPr="003246E8">
              <w:rPr>
                <w:rFonts w:asciiTheme="minorEastAsia" w:eastAsiaTheme="minorEastAsia" w:hAnsiTheme="minorEastAsia" w:hint="eastAsia"/>
                <w:szCs w:val="21"/>
              </w:rPr>
              <w:t>）采用多种教学方式（如启发式教学、案例分析教学、讨论式教学、多媒体教学等），注重培养学生的思想政治素质，提高学生发现、分析和解决问题的能力，以便让学生能体会和领略学科研究的思路和方法。</w:t>
            </w:r>
          </w:p>
          <w:p w:rsidR="007079F8" w:rsidRPr="003246E8" w:rsidRDefault="007079F8" w:rsidP="007079F8">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w:t>
            </w:r>
            <w:r w:rsidRPr="003246E8">
              <w:rPr>
                <w:rFonts w:asciiTheme="minorEastAsia" w:eastAsiaTheme="minorEastAsia" w:hAnsiTheme="minorEastAsia"/>
                <w:szCs w:val="21"/>
              </w:rPr>
              <w:t>3</w:t>
            </w:r>
            <w:r w:rsidRPr="003246E8">
              <w:rPr>
                <w:rFonts w:asciiTheme="minorEastAsia" w:eastAsiaTheme="minorEastAsia" w:hAnsiTheme="minorEastAsia" w:hint="eastAsia"/>
                <w:szCs w:val="21"/>
              </w:rPr>
              <w:t>）运用多媒体教学手段、课堂讨论、辩论、演讲等多种形式开展教学，以培养学生分析问题和解决问题的能力，培养学生语言组织与表达的能力。</w:t>
            </w:r>
          </w:p>
          <w:p w:rsidR="007079F8" w:rsidRPr="003246E8" w:rsidRDefault="007079F8" w:rsidP="007079F8">
            <w:pPr>
              <w:rPr>
                <w:rFonts w:asciiTheme="minorEastAsia" w:eastAsiaTheme="minorEastAsia" w:hAnsiTheme="minorEastAsia"/>
                <w:szCs w:val="21"/>
              </w:rPr>
            </w:pPr>
            <w:r w:rsidRPr="003246E8">
              <w:rPr>
                <w:rFonts w:asciiTheme="minorEastAsia" w:eastAsiaTheme="minorEastAsia" w:hAnsiTheme="minorEastAsia" w:hint="eastAsia"/>
                <w:kern w:val="0"/>
                <w:szCs w:val="21"/>
              </w:rPr>
              <w:t>（</w:t>
            </w:r>
            <w:r w:rsidRPr="003246E8">
              <w:rPr>
                <w:rFonts w:asciiTheme="minorEastAsia" w:eastAsiaTheme="minorEastAsia" w:hAnsiTheme="minorEastAsia"/>
                <w:kern w:val="0"/>
                <w:szCs w:val="21"/>
              </w:rPr>
              <w:t>4</w:t>
            </w:r>
            <w:r w:rsidRPr="003246E8">
              <w:rPr>
                <w:rFonts w:asciiTheme="minorEastAsia" w:eastAsiaTheme="minorEastAsia" w:hAnsiTheme="minorEastAsia" w:hint="eastAsia"/>
                <w:kern w:val="0"/>
                <w:szCs w:val="21"/>
              </w:rPr>
              <w:t>）表达方式尽量便于学生理解、接受，力求形象生动，使学生在掌握知识的过程中，保持较为浓厚的兴趣。</w:t>
            </w:r>
          </w:p>
        </w:tc>
      </w:tr>
      <w:tr w:rsidR="007079F8" w:rsidRPr="003246E8" w:rsidTr="007079F8">
        <w:trPr>
          <w:jc w:val="center"/>
        </w:trPr>
        <w:tc>
          <w:tcPr>
            <w:tcW w:w="431" w:type="dxa"/>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szCs w:val="21"/>
              </w:rPr>
              <w:t>3</w:t>
            </w:r>
          </w:p>
        </w:tc>
        <w:tc>
          <w:tcPr>
            <w:tcW w:w="1134" w:type="dxa"/>
            <w:tcMar>
              <w:left w:w="28" w:type="dxa"/>
              <w:right w:w="28" w:type="dxa"/>
            </w:tcMar>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szCs w:val="21"/>
              </w:rPr>
              <w:t>作业布置与批改</w:t>
            </w:r>
          </w:p>
        </w:tc>
        <w:tc>
          <w:tcPr>
            <w:tcW w:w="6948" w:type="dxa"/>
            <w:vAlign w:val="center"/>
          </w:tcPr>
          <w:p w:rsidR="007079F8" w:rsidRPr="003246E8" w:rsidRDefault="007079F8" w:rsidP="007079F8">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（1）学生完成作业必须达到以下基本要求：</w:t>
            </w:r>
          </w:p>
          <w:p w:rsidR="007079F8" w:rsidRPr="003246E8" w:rsidRDefault="007079F8" w:rsidP="007079F8">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a按时按量完成作业，不缺交，不抄袭；</w:t>
            </w:r>
          </w:p>
          <w:p w:rsidR="007079F8" w:rsidRPr="003246E8" w:rsidRDefault="007079F8" w:rsidP="007079F8">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b</w:t>
            </w:r>
            <w:r>
              <w:rPr>
                <w:rFonts w:asciiTheme="minorEastAsia" w:eastAsiaTheme="minorEastAsia" w:hAnsiTheme="minorEastAsia" w:hint="eastAsia"/>
                <w:szCs w:val="21"/>
              </w:rPr>
              <w:t>作业本规范，书写清晰；</w:t>
            </w:r>
          </w:p>
          <w:p w:rsidR="007079F8" w:rsidRPr="003246E8" w:rsidRDefault="007079F8" w:rsidP="007079F8">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c作业要结构完整、层次分明、逻辑严密，符合学科语言表达规范。</w:t>
            </w:r>
          </w:p>
          <w:p w:rsidR="007079F8" w:rsidRPr="003246E8" w:rsidRDefault="007079F8" w:rsidP="007079F8">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（2）教师批改或讲评作业要求如下：</w:t>
            </w:r>
          </w:p>
          <w:p w:rsidR="007079F8" w:rsidRPr="003246E8" w:rsidRDefault="007079F8" w:rsidP="007079F8">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a学生的作业要全批全改，并按时批改、讲评学生每次交来的作业；</w:t>
            </w:r>
          </w:p>
          <w:p w:rsidR="007079F8" w:rsidRPr="003246E8" w:rsidRDefault="007079F8" w:rsidP="007079F8">
            <w:pPr>
              <w:spacing w:line="276" w:lineRule="auto"/>
              <w:rPr>
                <w:rFonts w:asciiTheme="minorEastAsia" w:eastAsiaTheme="minorEastAsia" w:hAnsiTheme="minorEastAsia"/>
                <w:szCs w:val="21"/>
              </w:rPr>
            </w:pPr>
            <w:r w:rsidRPr="003246E8">
              <w:rPr>
                <w:rFonts w:asciiTheme="minorEastAsia" w:eastAsiaTheme="minorEastAsia" w:hAnsiTheme="minorEastAsia" w:hint="eastAsia"/>
                <w:szCs w:val="21"/>
              </w:rPr>
              <w:t>b教师批改或讲评作业要认真、细致，每次批改或讲评作业后，按百分制评定成绩，并写明日期；</w:t>
            </w:r>
          </w:p>
          <w:p w:rsidR="007079F8" w:rsidRPr="003246E8" w:rsidRDefault="007079F8" w:rsidP="007079F8">
            <w:pPr>
              <w:rPr>
                <w:rFonts w:asciiTheme="minorEastAsia" w:eastAsiaTheme="minorEastAsia" w:hAnsiTheme="minorEastAsia"/>
                <w:szCs w:val="21"/>
              </w:rPr>
            </w:pPr>
            <w:r w:rsidRPr="003246E8">
              <w:rPr>
                <w:rFonts w:asciiTheme="minorEastAsia" w:eastAsiaTheme="minorEastAsia" w:hAnsiTheme="minorEastAsia" w:hint="eastAsia"/>
                <w:kern w:val="0"/>
                <w:szCs w:val="21"/>
              </w:rPr>
              <w:t>c期末按每个学生作业的平均成绩，作为本课程总评成绩中平时成绩的重要组成部分。</w:t>
            </w:r>
          </w:p>
        </w:tc>
      </w:tr>
      <w:tr w:rsidR="007079F8" w:rsidRPr="003246E8" w:rsidTr="007079F8">
        <w:trPr>
          <w:trHeight w:val="485"/>
          <w:jc w:val="center"/>
        </w:trPr>
        <w:tc>
          <w:tcPr>
            <w:tcW w:w="431" w:type="dxa"/>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hint="eastAsia"/>
                <w:szCs w:val="21"/>
              </w:rPr>
              <w:t>4</w:t>
            </w:r>
          </w:p>
        </w:tc>
        <w:tc>
          <w:tcPr>
            <w:tcW w:w="1134" w:type="dxa"/>
            <w:tcMar>
              <w:left w:w="28" w:type="dxa"/>
              <w:right w:w="28" w:type="dxa"/>
            </w:tcMar>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szCs w:val="21"/>
              </w:rPr>
              <w:t>课外答疑</w:t>
            </w:r>
          </w:p>
        </w:tc>
        <w:tc>
          <w:tcPr>
            <w:tcW w:w="6948" w:type="dxa"/>
            <w:vAlign w:val="center"/>
          </w:tcPr>
          <w:p w:rsidR="007079F8" w:rsidRPr="003246E8" w:rsidRDefault="007079F8" w:rsidP="007079F8">
            <w:pPr>
              <w:rPr>
                <w:rFonts w:asciiTheme="minorEastAsia" w:eastAsiaTheme="minorEastAsia" w:hAnsiTheme="minorEastAsia"/>
                <w:szCs w:val="21"/>
              </w:rPr>
            </w:pPr>
            <w:r w:rsidRPr="003246E8">
              <w:rPr>
                <w:rFonts w:asciiTheme="minorEastAsia" w:eastAsiaTheme="minorEastAsia" w:hAnsiTheme="minorEastAsia" w:hint="eastAsia"/>
                <w:kern w:val="0"/>
                <w:szCs w:val="21"/>
              </w:rPr>
              <w:t>建议任课教师安排时间进行课外答疑与辅导工作。</w:t>
            </w:r>
          </w:p>
        </w:tc>
      </w:tr>
      <w:tr w:rsidR="007079F8" w:rsidRPr="003246E8" w:rsidTr="007079F8">
        <w:trPr>
          <w:jc w:val="center"/>
        </w:trPr>
        <w:tc>
          <w:tcPr>
            <w:tcW w:w="431" w:type="dxa"/>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hint="eastAsia"/>
                <w:szCs w:val="21"/>
              </w:rPr>
              <w:t>5</w:t>
            </w:r>
          </w:p>
        </w:tc>
        <w:tc>
          <w:tcPr>
            <w:tcW w:w="1134" w:type="dxa"/>
            <w:tcMar>
              <w:left w:w="28" w:type="dxa"/>
              <w:right w:w="28" w:type="dxa"/>
            </w:tcMar>
            <w:vAlign w:val="center"/>
          </w:tcPr>
          <w:p w:rsidR="007079F8" w:rsidRPr="003246E8" w:rsidRDefault="007079F8" w:rsidP="007079F8">
            <w:pPr>
              <w:jc w:val="center"/>
              <w:rPr>
                <w:rFonts w:asciiTheme="minorEastAsia" w:eastAsiaTheme="minorEastAsia" w:hAnsiTheme="minorEastAsia"/>
                <w:szCs w:val="21"/>
              </w:rPr>
            </w:pPr>
            <w:r w:rsidRPr="003246E8">
              <w:rPr>
                <w:rFonts w:asciiTheme="minorEastAsia" w:eastAsiaTheme="minorEastAsia" w:hAnsiTheme="minorEastAsia"/>
                <w:szCs w:val="21"/>
              </w:rPr>
              <w:t>成绩考核</w:t>
            </w:r>
          </w:p>
        </w:tc>
        <w:tc>
          <w:tcPr>
            <w:tcW w:w="6948" w:type="dxa"/>
            <w:vAlign w:val="center"/>
          </w:tcPr>
          <w:p w:rsidR="007079F8" w:rsidRPr="003246E8" w:rsidRDefault="007079F8" w:rsidP="007079F8">
            <w:pPr>
              <w:autoSpaceDE w:val="0"/>
              <w:autoSpaceDN w:val="0"/>
              <w:adjustRightInd w:val="0"/>
              <w:snapToGrid w:val="0"/>
              <w:spacing w:line="312" w:lineRule="auto"/>
              <w:jc w:val="left"/>
              <w:rPr>
                <w:rFonts w:asciiTheme="minorEastAsia" w:eastAsiaTheme="minorEastAsia" w:hAnsiTheme="minorEastAsia"/>
                <w:kern w:val="0"/>
                <w:sz w:val="22"/>
              </w:rPr>
            </w:pPr>
            <w:r w:rsidRPr="003246E8">
              <w:rPr>
                <w:rFonts w:asciiTheme="minorEastAsia" w:eastAsiaTheme="minorEastAsia" w:hAnsiTheme="minorEastAsia" w:cs="宋体" w:hint="eastAsia"/>
                <w:kern w:val="0"/>
                <w:sz w:val="22"/>
              </w:rPr>
              <w:t>本课程考核的方式为闭卷考试，采取教考分离方式。总评成绩的评定见课程评分方案。有下列情况之一，总评成绩为不及格：</w:t>
            </w:r>
          </w:p>
          <w:p w:rsidR="007079F8" w:rsidRPr="003246E8" w:rsidRDefault="007079F8" w:rsidP="007079F8">
            <w:pPr>
              <w:autoSpaceDE w:val="0"/>
              <w:autoSpaceDN w:val="0"/>
              <w:adjustRightInd w:val="0"/>
              <w:snapToGrid w:val="0"/>
              <w:spacing w:line="312" w:lineRule="auto"/>
              <w:jc w:val="left"/>
              <w:rPr>
                <w:rFonts w:asciiTheme="minorEastAsia" w:eastAsiaTheme="minorEastAsia" w:hAnsiTheme="minorEastAsia" w:cs="宋体"/>
                <w:kern w:val="0"/>
                <w:sz w:val="22"/>
              </w:rPr>
            </w:pPr>
            <w:r w:rsidRPr="003246E8">
              <w:rPr>
                <w:rFonts w:asciiTheme="minorEastAsia" w:eastAsiaTheme="minorEastAsia" w:hAnsiTheme="minorEastAsia" w:cs="宋体" w:hint="eastAsia"/>
                <w:kern w:val="0"/>
                <w:sz w:val="22"/>
              </w:rPr>
              <w:t>（1）缺交作业次数达1/3及以</w:t>
            </w:r>
            <w:r>
              <w:rPr>
                <w:rFonts w:asciiTheme="minorEastAsia" w:eastAsiaTheme="minorEastAsia" w:hAnsiTheme="minorEastAsia" w:cs="宋体" w:hint="eastAsia"/>
                <w:kern w:val="0"/>
                <w:sz w:val="22"/>
              </w:rPr>
              <w:t>上</w:t>
            </w:r>
            <w:r w:rsidRPr="003246E8">
              <w:rPr>
                <w:rFonts w:asciiTheme="minorEastAsia" w:eastAsiaTheme="minorEastAsia" w:hAnsiTheme="minorEastAsia" w:cs="宋体" w:hint="eastAsia"/>
                <w:kern w:val="0"/>
                <w:sz w:val="22"/>
              </w:rPr>
              <w:t>；</w:t>
            </w:r>
          </w:p>
          <w:p w:rsidR="007079F8" w:rsidRPr="003246E8" w:rsidRDefault="007079F8" w:rsidP="007079F8">
            <w:pPr>
              <w:autoSpaceDE w:val="0"/>
              <w:autoSpaceDN w:val="0"/>
              <w:adjustRightInd w:val="0"/>
              <w:snapToGrid w:val="0"/>
              <w:spacing w:line="312" w:lineRule="auto"/>
              <w:jc w:val="left"/>
              <w:rPr>
                <w:rFonts w:asciiTheme="minorEastAsia" w:eastAsiaTheme="minorEastAsia" w:hAnsiTheme="minorEastAsia" w:cs="宋体"/>
                <w:kern w:val="0"/>
                <w:sz w:val="22"/>
              </w:rPr>
            </w:pPr>
            <w:r w:rsidRPr="003246E8">
              <w:rPr>
                <w:rFonts w:asciiTheme="minorEastAsia" w:eastAsiaTheme="minorEastAsia" w:hAnsiTheme="minorEastAsia" w:cs="宋体" w:hint="eastAsia"/>
                <w:kern w:val="0"/>
                <w:sz w:val="22"/>
              </w:rPr>
              <w:t>（2</w:t>
            </w:r>
            <w:r>
              <w:rPr>
                <w:rFonts w:asciiTheme="minorEastAsia" w:eastAsiaTheme="minorEastAsia" w:hAnsiTheme="minorEastAsia" w:cs="宋体" w:hint="eastAsia"/>
                <w:kern w:val="0"/>
                <w:sz w:val="22"/>
              </w:rPr>
              <w:t>）缺课次数达本学期总</w:t>
            </w:r>
            <w:r w:rsidRPr="003246E8">
              <w:rPr>
                <w:rFonts w:asciiTheme="minorEastAsia" w:eastAsiaTheme="minorEastAsia" w:hAnsiTheme="minorEastAsia" w:cs="宋体" w:hint="eastAsia"/>
                <w:kern w:val="0"/>
                <w:sz w:val="22"/>
              </w:rPr>
              <w:t>学时1/3及以</w:t>
            </w:r>
            <w:r>
              <w:rPr>
                <w:rFonts w:asciiTheme="minorEastAsia" w:eastAsiaTheme="minorEastAsia" w:hAnsiTheme="minorEastAsia" w:cs="宋体" w:hint="eastAsia"/>
                <w:kern w:val="0"/>
                <w:sz w:val="22"/>
              </w:rPr>
              <w:t>上</w:t>
            </w:r>
            <w:r w:rsidRPr="003246E8">
              <w:rPr>
                <w:rFonts w:asciiTheme="minorEastAsia" w:eastAsiaTheme="minorEastAsia" w:hAnsiTheme="minorEastAsia" w:cs="宋体" w:hint="eastAsia"/>
                <w:kern w:val="0"/>
                <w:sz w:val="22"/>
              </w:rPr>
              <w:t>；</w:t>
            </w:r>
          </w:p>
          <w:p w:rsidR="007079F8" w:rsidRPr="003246E8" w:rsidRDefault="007079F8" w:rsidP="007079F8">
            <w:pPr>
              <w:autoSpaceDE w:val="0"/>
              <w:autoSpaceDN w:val="0"/>
              <w:adjustRightInd w:val="0"/>
              <w:snapToGrid w:val="0"/>
              <w:spacing w:line="312" w:lineRule="auto"/>
              <w:jc w:val="left"/>
              <w:rPr>
                <w:rFonts w:asciiTheme="minorEastAsia" w:eastAsiaTheme="minorEastAsia" w:hAnsiTheme="minorEastAsia" w:cs="宋体"/>
                <w:kern w:val="0"/>
                <w:sz w:val="22"/>
              </w:rPr>
            </w:pPr>
            <w:r w:rsidRPr="003246E8">
              <w:rPr>
                <w:rFonts w:asciiTheme="minorEastAsia" w:eastAsiaTheme="minorEastAsia" w:hAnsiTheme="minorEastAsia" w:cs="宋体" w:hint="eastAsia"/>
                <w:kern w:val="0"/>
                <w:sz w:val="22"/>
              </w:rPr>
              <w:t>（3）机考成绩低于40</w:t>
            </w:r>
            <w:r>
              <w:rPr>
                <w:rFonts w:asciiTheme="minorEastAsia" w:eastAsiaTheme="minorEastAsia" w:hAnsiTheme="minorEastAsia" w:cs="宋体" w:hint="eastAsia"/>
                <w:kern w:val="0"/>
                <w:sz w:val="22"/>
              </w:rPr>
              <w:t>分</w:t>
            </w:r>
            <w:r w:rsidRPr="003246E8">
              <w:rPr>
                <w:rFonts w:asciiTheme="minorEastAsia" w:eastAsiaTheme="minorEastAsia" w:hAnsiTheme="minorEastAsia" w:cs="宋体" w:hint="eastAsia"/>
                <w:kern w:val="0"/>
                <w:sz w:val="22"/>
              </w:rPr>
              <w:t>；</w:t>
            </w:r>
          </w:p>
          <w:p w:rsidR="007079F8" w:rsidRPr="003246E8" w:rsidRDefault="007079F8" w:rsidP="007079F8">
            <w:pPr>
              <w:rPr>
                <w:rFonts w:asciiTheme="minorEastAsia" w:eastAsiaTheme="minorEastAsia" w:hAnsiTheme="minorEastAsia"/>
                <w:szCs w:val="21"/>
              </w:rPr>
            </w:pPr>
            <w:r w:rsidRPr="003246E8">
              <w:rPr>
                <w:rFonts w:asciiTheme="minorEastAsia" w:eastAsiaTheme="minorEastAsia" w:hAnsiTheme="minorEastAsia" w:cs="宋体" w:hint="eastAsia"/>
                <w:kern w:val="0"/>
                <w:sz w:val="22"/>
              </w:rPr>
              <w:t>（4）课程目标小于0.6。</w:t>
            </w:r>
          </w:p>
        </w:tc>
      </w:tr>
    </w:tbl>
    <w:p w:rsidR="007079F8" w:rsidRDefault="007079F8" w:rsidP="007079F8">
      <w:pPr>
        <w:spacing w:line="360" w:lineRule="auto"/>
        <w:ind w:firstLineChars="200" w:firstLine="562"/>
        <w:rPr>
          <w:rFonts w:asciiTheme="minorEastAsia" w:eastAsiaTheme="minorEastAsia" w:hAnsiTheme="minorEastAsia"/>
          <w:b/>
          <w:sz w:val="28"/>
          <w:szCs w:val="28"/>
        </w:rPr>
      </w:pPr>
    </w:p>
    <w:p w:rsidR="007079F8" w:rsidRPr="003246E8" w:rsidRDefault="007079F8" w:rsidP="007079F8">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Pr="003246E8">
        <w:rPr>
          <w:rFonts w:asciiTheme="minorEastAsia" w:eastAsiaTheme="minorEastAsia" w:hAnsiTheme="minorEastAsia" w:hint="eastAsia"/>
          <w:b/>
          <w:sz w:val="28"/>
          <w:szCs w:val="28"/>
        </w:rPr>
        <w:t>、课程</w:t>
      </w:r>
      <w:r w:rsidRPr="003246E8">
        <w:rPr>
          <w:rFonts w:asciiTheme="minorEastAsia" w:eastAsiaTheme="minorEastAsia" w:hAnsiTheme="minorEastAsia"/>
          <w:b/>
          <w:sz w:val="28"/>
          <w:szCs w:val="28"/>
        </w:rPr>
        <w:t>考核</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（一）课程考核由期末考试和平时考核构成，期末考试采用闭卷机考方式。</w:t>
      </w:r>
    </w:p>
    <w:p w:rsidR="007079F8" w:rsidRDefault="007079F8" w:rsidP="007079F8">
      <w:pPr>
        <w:spacing w:line="360" w:lineRule="auto"/>
        <w:ind w:firstLineChars="200" w:firstLine="480"/>
        <w:rPr>
          <w:sz w:val="24"/>
        </w:rPr>
      </w:pPr>
      <w:r w:rsidRPr="00EF43FE">
        <w:rPr>
          <w:rFonts w:asciiTheme="minorEastAsia" w:eastAsiaTheme="minorEastAsia" w:hAnsiTheme="minorEastAsia" w:hint="eastAsia"/>
          <w:sz w:val="24"/>
        </w:rPr>
        <w:t>（二）</w:t>
      </w:r>
      <w:r w:rsidRPr="00EF43FE">
        <w:rPr>
          <w:sz w:val="24"/>
        </w:rPr>
        <w:t>课</w:t>
      </w:r>
      <w:r w:rsidRPr="004426EE">
        <w:rPr>
          <w:sz w:val="24"/>
        </w:rPr>
        <w:t>程</w:t>
      </w:r>
      <w:r w:rsidRPr="00FB6ECC">
        <w:rPr>
          <w:rFonts w:hint="eastAsia"/>
          <w:sz w:val="24"/>
        </w:rPr>
        <w:t>总评成绩</w:t>
      </w:r>
      <w:r w:rsidRPr="00FB6ECC">
        <w:rPr>
          <w:rFonts w:hint="eastAsia"/>
          <w:sz w:val="24"/>
        </w:rPr>
        <w:t>=</w:t>
      </w:r>
      <w:r w:rsidRPr="00FB6ECC">
        <w:rPr>
          <w:rFonts w:hint="eastAsia"/>
          <w:sz w:val="24"/>
        </w:rPr>
        <w:t>平时成绩×</w:t>
      </w:r>
      <w:r w:rsidRPr="00FB6ECC">
        <w:rPr>
          <w:rFonts w:hint="eastAsia"/>
          <w:sz w:val="24"/>
        </w:rPr>
        <w:t>60%+</w:t>
      </w:r>
      <w:r w:rsidRPr="004426EE">
        <w:rPr>
          <w:sz w:val="24"/>
        </w:rPr>
        <w:t>期末考试</w:t>
      </w:r>
      <w:r>
        <w:rPr>
          <w:rFonts w:hint="eastAsia"/>
          <w:sz w:val="24"/>
        </w:rPr>
        <w:t>成绩</w:t>
      </w:r>
      <w:r w:rsidRPr="00FB6ECC">
        <w:rPr>
          <w:rFonts w:hint="eastAsia"/>
          <w:sz w:val="24"/>
        </w:rPr>
        <w:t>×</w:t>
      </w:r>
      <w:r w:rsidRPr="00FB6ECC">
        <w:rPr>
          <w:rFonts w:hint="eastAsia"/>
          <w:sz w:val="24"/>
        </w:rPr>
        <w:t>40%</w:t>
      </w:r>
      <w:r w:rsidRPr="00FB6ECC">
        <w:rPr>
          <w:rFonts w:hint="eastAsia"/>
          <w:sz w:val="24"/>
        </w:rPr>
        <w:t>，平时成绩</w:t>
      </w:r>
      <w:r w:rsidRPr="00FB6ECC">
        <w:rPr>
          <w:rFonts w:hint="eastAsia"/>
          <w:sz w:val="24"/>
        </w:rPr>
        <w:t>=</w:t>
      </w:r>
      <w:r>
        <w:rPr>
          <w:rFonts w:hint="eastAsia"/>
          <w:sz w:val="24"/>
        </w:rPr>
        <w:t>考勤成绩</w:t>
      </w:r>
      <w:r w:rsidRPr="00FB6ECC">
        <w:rPr>
          <w:rFonts w:hint="eastAsia"/>
          <w:sz w:val="24"/>
        </w:rPr>
        <w:t>×</w:t>
      </w:r>
      <w:r w:rsidRPr="00FB6ECC">
        <w:rPr>
          <w:rFonts w:hint="eastAsia"/>
          <w:sz w:val="24"/>
        </w:rPr>
        <w:t>20%+</w:t>
      </w:r>
      <w:r>
        <w:rPr>
          <w:rFonts w:hint="eastAsia"/>
          <w:sz w:val="24"/>
        </w:rPr>
        <w:t>学习态度</w:t>
      </w:r>
      <w:r w:rsidRPr="00FB6ECC">
        <w:rPr>
          <w:rFonts w:hint="eastAsia"/>
          <w:sz w:val="24"/>
        </w:rPr>
        <w:t>×</w:t>
      </w:r>
      <w:r w:rsidRPr="00FB6ECC">
        <w:rPr>
          <w:rFonts w:hint="eastAsia"/>
          <w:sz w:val="24"/>
        </w:rPr>
        <w:t>30%+</w:t>
      </w:r>
      <w:r>
        <w:rPr>
          <w:rFonts w:hint="eastAsia"/>
          <w:sz w:val="24"/>
        </w:rPr>
        <w:t>作业成绩</w:t>
      </w:r>
      <w:r w:rsidRPr="00FB6ECC">
        <w:rPr>
          <w:rFonts w:hint="eastAsia"/>
          <w:sz w:val="24"/>
        </w:rPr>
        <w:t>×</w:t>
      </w:r>
      <w:r>
        <w:rPr>
          <w:sz w:val="24"/>
        </w:rPr>
        <w:t>50</w:t>
      </w:r>
      <w:r w:rsidRPr="00FB6ECC">
        <w:rPr>
          <w:rFonts w:hint="eastAsia"/>
          <w:sz w:val="24"/>
        </w:rPr>
        <w:t>%</w:t>
      </w:r>
      <w:r w:rsidRPr="00FB6ECC">
        <w:rPr>
          <w:rFonts w:hint="eastAsia"/>
          <w:sz w:val="24"/>
        </w:rPr>
        <w:t>。</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sz w:val="24"/>
        </w:rPr>
        <w:t>具体内容和比例</w:t>
      </w:r>
      <w:r w:rsidRPr="003246E8">
        <w:rPr>
          <w:rFonts w:asciiTheme="minorEastAsia" w:eastAsiaTheme="minorEastAsia" w:hAnsiTheme="minorEastAsia" w:hint="eastAsia"/>
          <w:sz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7079F8" w:rsidRPr="003246E8" w:rsidTr="007079F8">
        <w:trPr>
          <w:trHeight w:val="591"/>
        </w:trPr>
        <w:tc>
          <w:tcPr>
            <w:tcW w:w="1040" w:type="dxa"/>
            <w:shd w:val="clear" w:color="auto" w:fill="FFFFFF"/>
            <w:tcMar>
              <w:left w:w="57" w:type="dxa"/>
              <w:right w:w="57" w:type="dxa"/>
            </w:tcMar>
            <w:vAlign w:val="center"/>
          </w:tcPr>
          <w:p w:rsidR="007079F8" w:rsidRPr="003246E8" w:rsidRDefault="007079F8" w:rsidP="007079F8">
            <w:pPr>
              <w:pStyle w:val="a5"/>
              <w:jc w:val="center"/>
              <w:rPr>
                <w:rFonts w:asciiTheme="minorEastAsia" w:eastAsiaTheme="minorEastAsia" w:hAnsiTheme="minorEastAsia"/>
              </w:rPr>
            </w:pPr>
            <w:r w:rsidRPr="003246E8">
              <w:rPr>
                <w:rFonts w:asciiTheme="minorEastAsia" w:eastAsiaTheme="minorEastAsia" w:hAnsiTheme="minorEastAsia"/>
              </w:rPr>
              <w:t>成绩组成</w:t>
            </w:r>
          </w:p>
        </w:tc>
        <w:tc>
          <w:tcPr>
            <w:tcW w:w="1301" w:type="dxa"/>
            <w:shd w:val="clear" w:color="auto" w:fill="FFFFFF"/>
            <w:vAlign w:val="center"/>
          </w:tcPr>
          <w:p w:rsidR="007079F8" w:rsidRPr="003246E8" w:rsidRDefault="007079F8" w:rsidP="007079F8">
            <w:pPr>
              <w:pStyle w:val="a5"/>
              <w:jc w:val="center"/>
              <w:rPr>
                <w:rFonts w:asciiTheme="minorEastAsia" w:eastAsiaTheme="minorEastAsia" w:hAnsiTheme="minorEastAsia"/>
              </w:rPr>
            </w:pPr>
            <w:r w:rsidRPr="003246E8">
              <w:rPr>
                <w:rFonts w:asciiTheme="minorEastAsia" w:eastAsiaTheme="minorEastAsia" w:hAnsiTheme="minorEastAsia"/>
              </w:rPr>
              <w:t>考核/评价环节</w:t>
            </w:r>
          </w:p>
        </w:tc>
        <w:tc>
          <w:tcPr>
            <w:tcW w:w="741" w:type="dxa"/>
            <w:shd w:val="clear" w:color="auto" w:fill="FFFFFF"/>
            <w:vAlign w:val="center"/>
          </w:tcPr>
          <w:p w:rsidR="007079F8" w:rsidRPr="003246E8" w:rsidRDefault="007079F8" w:rsidP="007079F8">
            <w:pPr>
              <w:pStyle w:val="a5"/>
              <w:jc w:val="center"/>
              <w:rPr>
                <w:rFonts w:asciiTheme="minorEastAsia" w:eastAsiaTheme="minorEastAsia" w:hAnsiTheme="minorEastAsia"/>
              </w:rPr>
            </w:pPr>
            <w:r w:rsidRPr="003246E8">
              <w:rPr>
                <w:rFonts w:asciiTheme="minorEastAsia" w:eastAsiaTheme="minorEastAsia" w:hAnsiTheme="minorEastAsia" w:hint="eastAsia"/>
              </w:rPr>
              <w:t>权重</w:t>
            </w:r>
          </w:p>
        </w:tc>
        <w:tc>
          <w:tcPr>
            <w:tcW w:w="4047" w:type="dxa"/>
            <w:shd w:val="clear" w:color="auto" w:fill="FFFFFF"/>
            <w:vAlign w:val="center"/>
          </w:tcPr>
          <w:p w:rsidR="007079F8" w:rsidRPr="003246E8" w:rsidRDefault="007079F8" w:rsidP="007079F8">
            <w:pPr>
              <w:pStyle w:val="a5"/>
              <w:jc w:val="center"/>
              <w:rPr>
                <w:rFonts w:asciiTheme="minorEastAsia" w:eastAsiaTheme="minorEastAsia" w:hAnsiTheme="minorEastAsia"/>
              </w:rPr>
            </w:pPr>
            <w:r w:rsidRPr="003246E8">
              <w:rPr>
                <w:rFonts w:asciiTheme="minorEastAsia" w:eastAsiaTheme="minorEastAsia" w:hAnsiTheme="minorEastAsia"/>
              </w:rPr>
              <w:t>考核/评价细则</w:t>
            </w:r>
          </w:p>
        </w:tc>
        <w:tc>
          <w:tcPr>
            <w:tcW w:w="1349" w:type="dxa"/>
            <w:shd w:val="clear" w:color="auto" w:fill="FFFFFF"/>
            <w:vAlign w:val="center"/>
          </w:tcPr>
          <w:p w:rsidR="007079F8" w:rsidRPr="003246E8" w:rsidRDefault="007079F8" w:rsidP="007079F8">
            <w:pPr>
              <w:pStyle w:val="a5"/>
              <w:jc w:val="center"/>
              <w:rPr>
                <w:rFonts w:asciiTheme="minorEastAsia" w:eastAsiaTheme="minorEastAsia" w:hAnsiTheme="minorEastAsia"/>
              </w:rPr>
            </w:pPr>
            <w:r w:rsidRPr="003246E8">
              <w:rPr>
                <w:rFonts w:asciiTheme="minorEastAsia" w:eastAsiaTheme="minorEastAsia" w:hAnsiTheme="minorEastAsia"/>
              </w:rPr>
              <w:t>对应的毕业要求指标点</w:t>
            </w:r>
          </w:p>
        </w:tc>
      </w:tr>
      <w:tr w:rsidR="007079F8" w:rsidRPr="003246E8" w:rsidTr="007079F8">
        <w:trPr>
          <w:trHeight w:val="524"/>
        </w:trPr>
        <w:tc>
          <w:tcPr>
            <w:tcW w:w="1040" w:type="dxa"/>
            <w:vMerge w:val="restart"/>
            <w:tcMar>
              <w:left w:w="57" w:type="dxa"/>
              <w:right w:w="57" w:type="dxa"/>
            </w:tcMar>
            <w:vAlign w:val="center"/>
          </w:tcPr>
          <w:p w:rsidR="007079F8" w:rsidRPr="003246E8" w:rsidRDefault="007079F8" w:rsidP="007079F8">
            <w:pPr>
              <w:pStyle w:val="a5"/>
              <w:jc w:val="center"/>
              <w:rPr>
                <w:rFonts w:asciiTheme="minorEastAsia" w:eastAsiaTheme="minorEastAsia" w:hAnsiTheme="minorEastAsia"/>
              </w:rPr>
            </w:pPr>
            <w:r w:rsidRPr="003246E8">
              <w:rPr>
                <w:rFonts w:asciiTheme="minorEastAsia" w:eastAsiaTheme="minorEastAsia" w:hAnsiTheme="minorEastAsia"/>
              </w:rPr>
              <w:t>平时成绩</w:t>
            </w:r>
          </w:p>
          <w:p w:rsidR="007079F8" w:rsidRPr="003246E8" w:rsidRDefault="007079F8" w:rsidP="007079F8">
            <w:pPr>
              <w:pStyle w:val="a5"/>
              <w:jc w:val="center"/>
              <w:rPr>
                <w:rFonts w:asciiTheme="minorEastAsia" w:eastAsiaTheme="minorEastAsia" w:hAnsiTheme="minorEastAsia"/>
              </w:rPr>
            </w:pPr>
            <w:r w:rsidRPr="003246E8">
              <w:rPr>
                <w:rFonts w:asciiTheme="minorEastAsia" w:eastAsiaTheme="minorEastAsia" w:hAnsiTheme="minorEastAsia" w:hint="eastAsia"/>
              </w:rPr>
              <w:lastRenderedPageBreak/>
              <w:t>60%</w:t>
            </w:r>
          </w:p>
        </w:tc>
        <w:tc>
          <w:tcPr>
            <w:tcW w:w="1301" w:type="dxa"/>
            <w:vAlign w:val="center"/>
          </w:tcPr>
          <w:p w:rsidR="007079F8" w:rsidRPr="00EF43FE" w:rsidRDefault="007079F8" w:rsidP="007079F8">
            <w:pPr>
              <w:spacing w:line="276" w:lineRule="auto"/>
              <w:jc w:val="center"/>
              <w:rPr>
                <w:rFonts w:asciiTheme="minorEastAsia" w:eastAsiaTheme="minorEastAsia" w:hAnsiTheme="minorEastAsia"/>
                <w:szCs w:val="21"/>
              </w:rPr>
            </w:pPr>
            <w:r w:rsidRPr="00EF43FE">
              <w:rPr>
                <w:rFonts w:asciiTheme="minorEastAsia" w:eastAsiaTheme="minorEastAsia" w:hAnsiTheme="minorEastAsia" w:hint="eastAsia"/>
                <w:szCs w:val="21"/>
              </w:rPr>
              <w:lastRenderedPageBreak/>
              <w:t>考勤成绩</w:t>
            </w:r>
          </w:p>
        </w:tc>
        <w:tc>
          <w:tcPr>
            <w:tcW w:w="741" w:type="dxa"/>
            <w:vAlign w:val="center"/>
          </w:tcPr>
          <w:p w:rsidR="007079F8" w:rsidRPr="00EF43FE" w:rsidRDefault="007079F8" w:rsidP="007079F8">
            <w:pPr>
              <w:pStyle w:val="a5"/>
              <w:rPr>
                <w:rFonts w:asciiTheme="minorEastAsia" w:eastAsiaTheme="minorEastAsia" w:hAnsiTheme="minorEastAsia"/>
              </w:rPr>
            </w:pPr>
            <w:r w:rsidRPr="00EF43FE">
              <w:rPr>
                <w:rFonts w:asciiTheme="minorEastAsia" w:eastAsiaTheme="minorEastAsia" w:hAnsiTheme="minorEastAsia" w:hint="eastAsia"/>
              </w:rPr>
              <w:t xml:space="preserve"> 20</w:t>
            </w:r>
            <w:r w:rsidRPr="00EF43FE">
              <w:rPr>
                <w:rFonts w:asciiTheme="minorEastAsia" w:eastAsiaTheme="minorEastAsia" w:hAnsiTheme="minorEastAsia"/>
              </w:rPr>
              <w:t>%</w:t>
            </w:r>
          </w:p>
        </w:tc>
        <w:tc>
          <w:tcPr>
            <w:tcW w:w="4047" w:type="dxa"/>
            <w:vAlign w:val="center"/>
          </w:tcPr>
          <w:p w:rsidR="007079F8" w:rsidRPr="00EF43FE" w:rsidRDefault="007079F8" w:rsidP="007079F8">
            <w:pPr>
              <w:spacing w:line="276" w:lineRule="auto"/>
              <w:rPr>
                <w:rFonts w:asciiTheme="minorEastAsia" w:eastAsiaTheme="minorEastAsia" w:hAnsiTheme="minorEastAsia"/>
                <w:sz w:val="24"/>
              </w:rPr>
            </w:pPr>
            <w:r w:rsidRPr="00EF43FE">
              <w:rPr>
                <w:rFonts w:asciiTheme="minorEastAsia" w:eastAsiaTheme="minorEastAsia" w:hAnsiTheme="minorEastAsia"/>
                <w:bCs/>
                <w:kern w:val="24"/>
                <w:szCs w:val="21"/>
              </w:rPr>
              <w:t>课堂不定期点名</w:t>
            </w:r>
            <w:r w:rsidRPr="00EF43FE">
              <w:rPr>
                <w:rFonts w:asciiTheme="minorEastAsia" w:eastAsiaTheme="minorEastAsia" w:hAnsiTheme="minorEastAsia" w:hint="eastAsia"/>
                <w:bCs/>
                <w:kern w:val="24"/>
                <w:szCs w:val="21"/>
              </w:rPr>
              <w:t>，考核</w:t>
            </w:r>
            <w:r w:rsidRPr="00EF43FE">
              <w:rPr>
                <w:rFonts w:asciiTheme="minorEastAsia" w:eastAsiaTheme="minorEastAsia" w:hAnsiTheme="minorEastAsia" w:hint="eastAsia"/>
                <w:szCs w:val="21"/>
              </w:rPr>
              <w:t>能否按时到勤，旷</w:t>
            </w:r>
            <w:r w:rsidRPr="00EF43FE">
              <w:rPr>
                <w:rFonts w:asciiTheme="minorEastAsia" w:eastAsiaTheme="minorEastAsia" w:hAnsiTheme="minorEastAsia" w:hint="eastAsia"/>
                <w:szCs w:val="21"/>
              </w:rPr>
              <w:lastRenderedPageBreak/>
              <w:t>课一次扣</w:t>
            </w:r>
            <w:r w:rsidRPr="00EF43FE">
              <w:rPr>
                <w:rFonts w:asciiTheme="minorEastAsia" w:eastAsiaTheme="minorEastAsia" w:hAnsiTheme="minorEastAsia"/>
                <w:szCs w:val="21"/>
              </w:rPr>
              <w:t>20</w:t>
            </w:r>
            <w:r w:rsidRPr="00EF43FE">
              <w:rPr>
                <w:rFonts w:asciiTheme="minorEastAsia" w:eastAsiaTheme="minorEastAsia" w:hAnsiTheme="minorEastAsia" w:hint="eastAsia"/>
                <w:szCs w:val="21"/>
              </w:rPr>
              <w:t>分，迟到与早退一次扣</w:t>
            </w:r>
            <w:r w:rsidRPr="00EF43FE">
              <w:rPr>
                <w:rFonts w:asciiTheme="minorEastAsia" w:eastAsiaTheme="minorEastAsia" w:hAnsiTheme="minorEastAsia"/>
                <w:szCs w:val="21"/>
              </w:rPr>
              <w:t>5</w:t>
            </w:r>
            <w:r w:rsidRPr="00EF43FE">
              <w:rPr>
                <w:rFonts w:asciiTheme="minorEastAsia" w:eastAsiaTheme="minorEastAsia" w:hAnsiTheme="minorEastAsia" w:hint="eastAsia"/>
                <w:szCs w:val="21"/>
              </w:rPr>
              <w:t>分。</w:t>
            </w:r>
          </w:p>
        </w:tc>
        <w:tc>
          <w:tcPr>
            <w:tcW w:w="1349" w:type="dxa"/>
            <w:vAlign w:val="center"/>
          </w:tcPr>
          <w:p w:rsidR="007079F8" w:rsidRPr="00EF43FE" w:rsidRDefault="007079F8" w:rsidP="007079F8">
            <w:pPr>
              <w:pStyle w:val="a5"/>
              <w:jc w:val="center"/>
              <w:rPr>
                <w:rFonts w:asciiTheme="minorEastAsia" w:eastAsiaTheme="minorEastAsia" w:hAnsiTheme="minorEastAsia"/>
              </w:rPr>
            </w:pPr>
            <w:r w:rsidRPr="00EF43FE">
              <w:rPr>
                <w:rFonts w:asciiTheme="minorEastAsia" w:eastAsiaTheme="minorEastAsia" w:hAnsiTheme="minorEastAsia" w:hint="eastAsia"/>
                <w:bCs/>
              </w:rPr>
              <w:lastRenderedPageBreak/>
              <w:t>8-1、11-1</w:t>
            </w:r>
          </w:p>
        </w:tc>
      </w:tr>
      <w:tr w:rsidR="007079F8" w:rsidRPr="003246E8" w:rsidTr="007079F8">
        <w:trPr>
          <w:trHeight w:val="1383"/>
        </w:trPr>
        <w:tc>
          <w:tcPr>
            <w:tcW w:w="1040" w:type="dxa"/>
            <w:vMerge/>
            <w:tcMar>
              <w:left w:w="57" w:type="dxa"/>
              <w:right w:w="57" w:type="dxa"/>
            </w:tcMar>
            <w:vAlign w:val="center"/>
          </w:tcPr>
          <w:p w:rsidR="007079F8" w:rsidRPr="003246E8" w:rsidRDefault="007079F8" w:rsidP="007079F8">
            <w:pPr>
              <w:pStyle w:val="a5"/>
              <w:jc w:val="center"/>
              <w:rPr>
                <w:rFonts w:asciiTheme="minorEastAsia" w:eastAsiaTheme="minorEastAsia" w:hAnsiTheme="minorEastAsia"/>
              </w:rPr>
            </w:pPr>
          </w:p>
        </w:tc>
        <w:tc>
          <w:tcPr>
            <w:tcW w:w="1301" w:type="dxa"/>
            <w:vAlign w:val="center"/>
          </w:tcPr>
          <w:p w:rsidR="007079F8" w:rsidRPr="00EF43FE" w:rsidRDefault="007079F8" w:rsidP="007079F8">
            <w:pPr>
              <w:spacing w:line="276" w:lineRule="auto"/>
              <w:jc w:val="center"/>
              <w:rPr>
                <w:rFonts w:asciiTheme="minorEastAsia" w:eastAsiaTheme="minorEastAsia" w:hAnsiTheme="minorEastAsia"/>
                <w:szCs w:val="21"/>
              </w:rPr>
            </w:pPr>
            <w:r w:rsidRPr="00EF43FE">
              <w:rPr>
                <w:rFonts w:asciiTheme="minorEastAsia" w:eastAsiaTheme="minorEastAsia" w:hAnsiTheme="minorEastAsia" w:hint="eastAsia"/>
                <w:szCs w:val="21"/>
              </w:rPr>
              <w:t>学习态度</w:t>
            </w:r>
          </w:p>
        </w:tc>
        <w:tc>
          <w:tcPr>
            <w:tcW w:w="741" w:type="dxa"/>
            <w:vAlign w:val="center"/>
          </w:tcPr>
          <w:p w:rsidR="007079F8" w:rsidRPr="00EF43FE" w:rsidRDefault="007079F8" w:rsidP="007079F8">
            <w:pPr>
              <w:pStyle w:val="a5"/>
              <w:jc w:val="center"/>
              <w:rPr>
                <w:rFonts w:asciiTheme="minorEastAsia" w:eastAsiaTheme="minorEastAsia" w:hAnsiTheme="minorEastAsia"/>
              </w:rPr>
            </w:pPr>
            <w:r w:rsidRPr="00EF43FE">
              <w:rPr>
                <w:rFonts w:asciiTheme="minorEastAsia" w:eastAsiaTheme="minorEastAsia" w:hAnsiTheme="minorEastAsia"/>
              </w:rPr>
              <w:t>3</w:t>
            </w:r>
            <w:r w:rsidRPr="00EF43FE">
              <w:rPr>
                <w:rFonts w:asciiTheme="minorEastAsia" w:eastAsiaTheme="minorEastAsia" w:hAnsiTheme="minorEastAsia" w:hint="eastAsia"/>
              </w:rPr>
              <w:t>0</w:t>
            </w:r>
            <w:r w:rsidRPr="00EF43FE">
              <w:rPr>
                <w:rFonts w:asciiTheme="minorEastAsia" w:eastAsiaTheme="minorEastAsia" w:hAnsiTheme="minorEastAsia"/>
              </w:rPr>
              <w:t>%</w:t>
            </w:r>
          </w:p>
        </w:tc>
        <w:tc>
          <w:tcPr>
            <w:tcW w:w="4047" w:type="dxa"/>
            <w:vAlign w:val="center"/>
          </w:tcPr>
          <w:p w:rsidR="007079F8" w:rsidRPr="00EF43FE" w:rsidRDefault="007079F8" w:rsidP="007079F8">
            <w:pPr>
              <w:spacing w:line="276" w:lineRule="auto"/>
              <w:jc w:val="left"/>
              <w:rPr>
                <w:rFonts w:asciiTheme="minorEastAsia" w:eastAsiaTheme="minorEastAsia" w:hAnsiTheme="minorEastAsia"/>
                <w:sz w:val="24"/>
              </w:rPr>
            </w:pPr>
            <w:r w:rsidRPr="00EF43FE">
              <w:rPr>
                <w:rFonts w:asciiTheme="minorEastAsia" w:eastAsiaTheme="minorEastAsia" w:hAnsiTheme="minorEastAsia"/>
                <w:bCs/>
                <w:kern w:val="24"/>
                <w:szCs w:val="21"/>
              </w:rPr>
              <w:t>听课情况</w:t>
            </w:r>
            <w:r w:rsidRPr="00EF43FE">
              <w:rPr>
                <w:rFonts w:asciiTheme="minorEastAsia" w:eastAsiaTheme="minorEastAsia" w:hAnsiTheme="minorEastAsia" w:hint="eastAsia"/>
                <w:bCs/>
                <w:kern w:val="24"/>
                <w:szCs w:val="21"/>
              </w:rPr>
              <w:t>，</w:t>
            </w:r>
            <w:r w:rsidRPr="00EF43FE">
              <w:rPr>
                <w:rFonts w:asciiTheme="minorEastAsia" w:eastAsiaTheme="minorEastAsia" w:hAnsiTheme="minorEastAsia"/>
                <w:bCs/>
                <w:kern w:val="24"/>
                <w:szCs w:val="21"/>
              </w:rPr>
              <w:t>关注学生听课的精神状态，随时做记录</w:t>
            </w:r>
            <w:r w:rsidRPr="00EF43FE">
              <w:rPr>
                <w:rFonts w:asciiTheme="minorEastAsia" w:eastAsiaTheme="minorEastAsia" w:hAnsiTheme="minorEastAsia" w:hint="eastAsia"/>
                <w:bCs/>
                <w:kern w:val="24"/>
                <w:szCs w:val="21"/>
              </w:rPr>
              <w:t>，</w:t>
            </w:r>
            <w:r w:rsidRPr="00EF43FE">
              <w:rPr>
                <w:rFonts w:asciiTheme="minorEastAsia" w:eastAsiaTheme="minorEastAsia" w:hAnsiTheme="minorEastAsia"/>
                <w:bCs/>
                <w:kern w:val="24"/>
                <w:szCs w:val="21"/>
              </w:rPr>
              <w:t>以督促学生按时上课，认真听讲</w:t>
            </w:r>
            <w:r w:rsidRPr="00EF43FE">
              <w:rPr>
                <w:rFonts w:asciiTheme="minorEastAsia" w:eastAsiaTheme="minorEastAsia" w:hAnsiTheme="minorEastAsia" w:hint="eastAsia"/>
                <w:bCs/>
                <w:kern w:val="24"/>
                <w:szCs w:val="21"/>
              </w:rPr>
              <w:t>；</w:t>
            </w:r>
            <w:r w:rsidRPr="00EF43FE">
              <w:rPr>
                <w:rFonts w:asciiTheme="minorEastAsia" w:eastAsiaTheme="minorEastAsia" w:hAnsiTheme="minorEastAsia"/>
                <w:bCs/>
                <w:kern w:val="24"/>
                <w:szCs w:val="21"/>
              </w:rPr>
              <w:t>课堂随机提问，考察学生</w:t>
            </w:r>
            <w:r w:rsidRPr="00EF43FE">
              <w:rPr>
                <w:rFonts w:asciiTheme="minorEastAsia" w:eastAsiaTheme="minorEastAsia" w:hAnsiTheme="minorEastAsia" w:hint="eastAsia"/>
                <w:bCs/>
                <w:kern w:val="24"/>
                <w:szCs w:val="21"/>
              </w:rPr>
              <w:t>对</w:t>
            </w:r>
            <w:r w:rsidRPr="00EF43FE">
              <w:rPr>
                <w:rFonts w:asciiTheme="minorEastAsia" w:eastAsiaTheme="minorEastAsia" w:hAnsiTheme="minorEastAsia"/>
                <w:bCs/>
                <w:kern w:val="24"/>
                <w:szCs w:val="21"/>
              </w:rPr>
              <w:t>当堂课程的掌握情况</w:t>
            </w:r>
            <w:r w:rsidRPr="00EF43FE">
              <w:rPr>
                <w:rFonts w:asciiTheme="minorEastAsia" w:eastAsiaTheme="minorEastAsia" w:hAnsiTheme="minorEastAsia" w:hint="eastAsia"/>
                <w:bCs/>
                <w:kern w:val="24"/>
                <w:szCs w:val="21"/>
              </w:rPr>
              <w:t>；</w:t>
            </w:r>
            <w:r w:rsidRPr="00EF43FE">
              <w:rPr>
                <w:rFonts w:asciiTheme="minorEastAsia" w:eastAsiaTheme="minorEastAsia" w:hAnsiTheme="minorEastAsia"/>
                <w:bCs/>
                <w:kern w:val="24"/>
                <w:szCs w:val="21"/>
              </w:rPr>
              <w:t>课堂测试。</w:t>
            </w:r>
          </w:p>
        </w:tc>
        <w:tc>
          <w:tcPr>
            <w:tcW w:w="1349" w:type="dxa"/>
            <w:vAlign w:val="center"/>
          </w:tcPr>
          <w:p w:rsidR="007079F8" w:rsidRPr="00EF43FE" w:rsidRDefault="007079F8" w:rsidP="007079F8">
            <w:pPr>
              <w:pStyle w:val="a5"/>
              <w:jc w:val="center"/>
              <w:rPr>
                <w:rFonts w:asciiTheme="minorEastAsia" w:eastAsiaTheme="minorEastAsia" w:hAnsiTheme="minorEastAsia"/>
              </w:rPr>
            </w:pPr>
            <w:r w:rsidRPr="00EF43FE">
              <w:rPr>
                <w:rFonts w:asciiTheme="minorEastAsia" w:eastAsiaTheme="minorEastAsia" w:hAnsiTheme="minorEastAsia" w:hint="eastAsia"/>
                <w:bCs/>
              </w:rPr>
              <w:t>8-1、11-1</w:t>
            </w:r>
          </w:p>
        </w:tc>
      </w:tr>
      <w:tr w:rsidR="007079F8" w:rsidRPr="003246E8" w:rsidTr="007079F8">
        <w:trPr>
          <w:trHeight w:val="1373"/>
        </w:trPr>
        <w:tc>
          <w:tcPr>
            <w:tcW w:w="1040" w:type="dxa"/>
            <w:vMerge/>
            <w:tcMar>
              <w:left w:w="57" w:type="dxa"/>
              <w:right w:w="57" w:type="dxa"/>
            </w:tcMar>
            <w:vAlign w:val="center"/>
          </w:tcPr>
          <w:p w:rsidR="007079F8" w:rsidRPr="003246E8" w:rsidRDefault="007079F8" w:rsidP="007079F8">
            <w:pPr>
              <w:pStyle w:val="a5"/>
              <w:jc w:val="center"/>
              <w:rPr>
                <w:rFonts w:asciiTheme="minorEastAsia" w:eastAsiaTheme="minorEastAsia" w:hAnsiTheme="minorEastAsia"/>
              </w:rPr>
            </w:pPr>
          </w:p>
        </w:tc>
        <w:tc>
          <w:tcPr>
            <w:tcW w:w="1301" w:type="dxa"/>
            <w:vAlign w:val="center"/>
          </w:tcPr>
          <w:p w:rsidR="007079F8" w:rsidRPr="00EF43FE" w:rsidRDefault="007079F8" w:rsidP="007079F8">
            <w:pPr>
              <w:spacing w:line="276" w:lineRule="auto"/>
              <w:jc w:val="center"/>
              <w:rPr>
                <w:rFonts w:asciiTheme="minorEastAsia" w:eastAsiaTheme="minorEastAsia" w:hAnsiTheme="minorEastAsia"/>
                <w:szCs w:val="21"/>
              </w:rPr>
            </w:pPr>
            <w:r w:rsidRPr="00EF43FE">
              <w:rPr>
                <w:rFonts w:asciiTheme="minorEastAsia" w:eastAsiaTheme="minorEastAsia" w:hAnsiTheme="minorEastAsia" w:hint="eastAsia"/>
                <w:szCs w:val="21"/>
              </w:rPr>
              <w:t>作业成绩</w:t>
            </w:r>
          </w:p>
        </w:tc>
        <w:tc>
          <w:tcPr>
            <w:tcW w:w="741" w:type="dxa"/>
            <w:vAlign w:val="center"/>
          </w:tcPr>
          <w:p w:rsidR="007079F8" w:rsidRPr="00EF43FE" w:rsidRDefault="007079F8" w:rsidP="007079F8">
            <w:pPr>
              <w:pStyle w:val="a5"/>
              <w:rPr>
                <w:rFonts w:asciiTheme="minorEastAsia" w:eastAsiaTheme="minorEastAsia" w:hAnsiTheme="minorEastAsia"/>
              </w:rPr>
            </w:pPr>
            <w:r w:rsidRPr="00EF43FE">
              <w:rPr>
                <w:rFonts w:asciiTheme="minorEastAsia" w:eastAsiaTheme="minorEastAsia" w:hAnsiTheme="minorEastAsia" w:hint="eastAsia"/>
              </w:rPr>
              <w:t xml:space="preserve"> </w:t>
            </w:r>
            <w:r w:rsidRPr="00EF43FE">
              <w:rPr>
                <w:rFonts w:asciiTheme="minorEastAsia" w:eastAsiaTheme="minorEastAsia" w:hAnsiTheme="minorEastAsia"/>
              </w:rPr>
              <w:t>5</w:t>
            </w:r>
            <w:r w:rsidRPr="00EF43FE">
              <w:rPr>
                <w:rFonts w:asciiTheme="minorEastAsia" w:eastAsiaTheme="minorEastAsia" w:hAnsiTheme="minorEastAsia" w:hint="eastAsia"/>
              </w:rPr>
              <w:t>0</w:t>
            </w:r>
            <w:r w:rsidRPr="00EF43FE">
              <w:rPr>
                <w:rFonts w:asciiTheme="minorEastAsia" w:eastAsiaTheme="minorEastAsia" w:hAnsiTheme="minorEastAsia"/>
              </w:rPr>
              <w:t>%</w:t>
            </w:r>
          </w:p>
        </w:tc>
        <w:tc>
          <w:tcPr>
            <w:tcW w:w="4047" w:type="dxa"/>
            <w:vAlign w:val="center"/>
          </w:tcPr>
          <w:p w:rsidR="007079F8" w:rsidRPr="00EF43FE" w:rsidRDefault="007079F8" w:rsidP="007079F8">
            <w:pPr>
              <w:spacing w:line="276" w:lineRule="auto"/>
              <w:rPr>
                <w:rFonts w:asciiTheme="minorEastAsia" w:eastAsiaTheme="minorEastAsia" w:hAnsiTheme="minorEastAsia"/>
                <w:sz w:val="24"/>
              </w:rPr>
            </w:pPr>
            <w:r w:rsidRPr="00EF43FE">
              <w:rPr>
                <w:rFonts w:asciiTheme="minorEastAsia" w:eastAsiaTheme="minorEastAsia" w:hAnsiTheme="minorEastAsia" w:hint="eastAsia"/>
                <w:bCs/>
                <w:kern w:val="24"/>
                <w:szCs w:val="21"/>
              </w:rPr>
              <w:t>以</w:t>
            </w:r>
            <w:r w:rsidRPr="00EF43FE">
              <w:rPr>
                <w:rFonts w:asciiTheme="minorEastAsia" w:eastAsiaTheme="minorEastAsia" w:hAnsiTheme="minorEastAsia"/>
                <w:bCs/>
                <w:kern w:val="24"/>
                <w:szCs w:val="21"/>
              </w:rPr>
              <w:t>每章节对应</w:t>
            </w:r>
            <w:r w:rsidRPr="00EF43FE">
              <w:rPr>
                <w:rFonts w:asciiTheme="minorEastAsia" w:eastAsiaTheme="minorEastAsia" w:hAnsiTheme="minorEastAsia" w:hint="eastAsia"/>
                <w:bCs/>
                <w:kern w:val="24"/>
                <w:szCs w:val="21"/>
              </w:rPr>
              <w:t>的</w:t>
            </w:r>
            <w:r w:rsidRPr="00EF43FE">
              <w:rPr>
                <w:rFonts w:asciiTheme="minorEastAsia" w:eastAsiaTheme="minorEastAsia" w:hAnsiTheme="minorEastAsia"/>
                <w:bCs/>
                <w:kern w:val="24"/>
                <w:szCs w:val="21"/>
              </w:rPr>
              <w:t>思考题</w:t>
            </w:r>
            <w:r w:rsidRPr="00EF43FE">
              <w:rPr>
                <w:rFonts w:asciiTheme="minorEastAsia" w:eastAsiaTheme="minorEastAsia" w:hAnsiTheme="minorEastAsia" w:hint="eastAsia"/>
                <w:bCs/>
                <w:kern w:val="24"/>
                <w:szCs w:val="21"/>
              </w:rPr>
              <w:t>为主要内容</w:t>
            </w:r>
            <w:r w:rsidRPr="00EF43FE">
              <w:rPr>
                <w:rFonts w:asciiTheme="minorEastAsia" w:eastAsiaTheme="minorEastAsia" w:hAnsiTheme="minorEastAsia"/>
                <w:bCs/>
                <w:kern w:val="24"/>
                <w:szCs w:val="21"/>
              </w:rPr>
              <w:t>，考核学生对每节课知识点的复习、理解和掌握度。对每次作业完成情况做记录并百分制打分</w:t>
            </w:r>
            <w:r w:rsidRPr="00EF43FE">
              <w:rPr>
                <w:rFonts w:asciiTheme="minorEastAsia" w:eastAsiaTheme="minorEastAsia" w:hAnsiTheme="minorEastAsia" w:hint="eastAsia"/>
                <w:bCs/>
                <w:kern w:val="24"/>
                <w:szCs w:val="21"/>
              </w:rPr>
              <w:t>，</w:t>
            </w:r>
            <w:r w:rsidRPr="00EF43FE">
              <w:rPr>
                <w:rFonts w:asciiTheme="minorEastAsia" w:eastAsiaTheme="minorEastAsia" w:hAnsiTheme="minorEastAsia"/>
                <w:bCs/>
                <w:kern w:val="24"/>
                <w:szCs w:val="21"/>
              </w:rPr>
              <w:t>计算全部作业的平均成绩。</w:t>
            </w:r>
          </w:p>
        </w:tc>
        <w:tc>
          <w:tcPr>
            <w:tcW w:w="1349" w:type="dxa"/>
            <w:vAlign w:val="center"/>
          </w:tcPr>
          <w:p w:rsidR="007079F8" w:rsidRPr="00EF43FE" w:rsidRDefault="007079F8" w:rsidP="007079F8">
            <w:pPr>
              <w:pStyle w:val="a5"/>
              <w:jc w:val="center"/>
              <w:rPr>
                <w:rFonts w:asciiTheme="minorEastAsia" w:eastAsiaTheme="minorEastAsia" w:hAnsiTheme="minorEastAsia"/>
              </w:rPr>
            </w:pPr>
            <w:r w:rsidRPr="00EF43FE">
              <w:rPr>
                <w:rFonts w:asciiTheme="minorEastAsia" w:eastAsiaTheme="minorEastAsia" w:hAnsiTheme="minorEastAsia" w:hint="eastAsia"/>
                <w:bCs/>
              </w:rPr>
              <w:t>8-1、11-1</w:t>
            </w:r>
          </w:p>
        </w:tc>
      </w:tr>
      <w:tr w:rsidR="007079F8" w:rsidRPr="003246E8" w:rsidTr="007079F8">
        <w:trPr>
          <w:trHeight w:val="1331"/>
        </w:trPr>
        <w:tc>
          <w:tcPr>
            <w:tcW w:w="1040" w:type="dxa"/>
            <w:tcMar>
              <w:left w:w="57" w:type="dxa"/>
              <w:right w:w="57" w:type="dxa"/>
            </w:tcMar>
            <w:vAlign w:val="center"/>
          </w:tcPr>
          <w:p w:rsidR="007079F8" w:rsidRPr="003246E8" w:rsidRDefault="007079F8" w:rsidP="007079F8">
            <w:pPr>
              <w:pStyle w:val="a5"/>
              <w:jc w:val="center"/>
              <w:rPr>
                <w:rFonts w:asciiTheme="minorEastAsia" w:eastAsiaTheme="minorEastAsia" w:hAnsiTheme="minorEastAsia"/>
              </w:rPr>
            </w:pPr>
            <w:r w:rsidRPr="003246E8">
              <w:rPr>
                <w:rFonts w:asciiTheme="minorEastAsia" w:eastAsiaTheme="minorEastAsia" w:hAnsiTheme="minorEastAsia"/>
              </w:rPr>
              <w:t>期末考试</w:t>
            </w:r>
          </w:p>
          <w:p w:rsidR="007079F8" w:rsidRPr="003246E8" w:rsidRDefault="007079F8" w:rsidP="007079F8">
            <w:pPr>
              <w:pStyle w:val="a5"/>
              <w:jc w:val="center"/>
              <w:rPr>
                <w:rFonts w:asciiTheme="minorEastAsia" w:eastAsiaTheme="minorEastAsia" w:hAnsiTheme="minorEastAsia"/>
              </w:rPr>
            </w:pPr>
            <w:r w:rsidRPr="003246E8">
              <w:rPr>
                <w:rFonts w:asciiTheme="minorEastAsia" w:eastAsiaTheme="minorEastAsia" w:hAnsiTheme="minorEastAsia" w:hint="eastAsia"/>
              </w:rPr>
              <w:t>40%</w:t>
            </w:r>
          </w:p>
        </w:tc>
        <w:tc>
          <w:tcPr>
            <w:tcW w:w="1301" w:type="dxa"/>
            <w:vAlign w:val="center"/>
          </w:tcPr>
          <w:p w:rsidR="007079F8" w:rsidRPr="003246E8" w:rsidRDefault="007079F8" w:rsidP="007079F8">
            <w:pPr>
              <w:pStyle w:val="a5"/>
              <w:jc w:val="center"/>
              <w:rPr>
                <w:rFonts w:asciiTheme="minorEastAsia" w:eastAsiaTheme="minorEastAsia" w:hAnsiTheme="minorEastAsia"/>
              </w:rPr>
            </w:pPr>
            <w:r w:rsidRPr="003246E8">
              <w:rPr>
                <w:rFonts w:asciiTheme="minorEastAsia" w:eastAsiaTheme="minorEastAsia" w:hAnsiTheme="minorEastAsia"/>
              </w:rPr>
              <w:t>期末考试</w:t>
            </w:r>
          </w:p>
        </w:tc>
        <w:tc>
          <w:tcPr>
            <w:tcW w:w="741" w:type="dxa"/>
            <w:vAlign w:val="center"/>
          </w:tcPr>
          <w:p w:rsidR="007079F8" w:rsidRPr="00EF43FE" w:rsidRDefault="007079F8" w:rsidP="007079F8">
            <w:pPr>
              <w:pStyle w:val="a5"/>
              <w:jc w:val="center"/>
              <w:rPr>
                <w:rFonts w:asciiTheme="minorEastAsia" w:eastAsiaTheme="minorEastAsia" w:hAnsiTheme="minorEastAsia"/>
              </w:rPr>
            </w:pPr>
            <w:r w:rsidRPr="00EF43FE">
              <w:rPr>
                <w:rFonts w:asciiTheme="minorEastAsia" w:eastAsiaTheme="minorEastAsia" w:hAnsiTheme="minorEastAsia" w:hint="eastAsia"/>
              </w:rPr>
              <w:t>100</w:t>
            </w:r>
            <w:r w:rsidRPr="00EF43FE">
              <w:rPr>
                <w:rFonts w:asciiTheme="minorEastAsia" w:eastAsiaTheme="minorEastAsia" w:hAnsiTheme="minorEastAsia"/>
              </w:rPr>
              <w:t>%</w:t>
            </w:r>
          </w:p>
        </w:tc>
        <w:tc>
          <w:tcPr>
            <w:tcW w:w="4047" w:type="dxa"/>
            <w:vAlign w:val="center"/>
          </w:tcPr>
          <w:p w:rsidR="007079F8" w:rsidRPr="00EF43FE" w:rsidRDefault="007079F8" w:rsidP="007079F8">
            <w:pPr>
              <w:pStyle w:val="a5"/>
              <w:rPr>
                <w:rFonts w:asciiTheme="minorEastAsia" w:eastAsiaTheme="minorEastAsia" w:hAnsiTheme="minorEastAsia"/>
              </w:rPr>
            </w:pPr>
            <w:r w:rsidRPr="00EF43FE">
              <w:rPr>
                <w:rFonts w:asciiTheme="minorEastAsia" w:eastAsiaTheme="minorEastAsia" w:hAnsiTheme="minorEastAsia" w:hint="eastAsia"/>
                <w:bCs/>
                <w:kern w:val="24"/>
              </w:rPr>
              <w:t>试卷题型包括单项选择题、判断题、多项选择题等。考核思政理论基础知识和马克思主义的立场、观点和方法的运用。</w:t>
            </w:r>
          </w:p>
        </w:tc>
        <w:tc>
          <w:tcPr>
            <w:tcW w:w="1349" w:type="dxa"/>
            <w:vAlign w:val="center"/>
          </w:tcPr>
          <w:p w:rsidR="007079F8" w:rsidRPr="003246E8" w:rsidRDefault="007079F8" w:rsidP="007079F8">
            <w:pPr>
              <w:pStyle w:val="a5"/>
              <w:jc w:val="center"/>
              <w:rPr>
                <w:rFonts w:asciiTheme="minorEastAsia" w:eastAsiaTheme="minorEastAsia" w:hAnsiTheme="minorEastAsia"/>
              </w:rPr>
            </w:pPr>
            <w:r w:rsidRPr="003246E8">
              <w:rPr>
                <w:rFonts w:asciiTheme="minorEastAsia" w:eastAsiaTheme="minorEastAsia" w:hAnsiTheme="minorEastAsia" w:hint="eastAsia"/>
                <w:bCs/>
              </w:rPr>
              <w:t>8-1、11-1</w:t>
            </w:r>
          </w:p>
        </w:tc>
      </w:tr>
    </w:tbl>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（三）所有课程目标均大于等于</w:t>
      </w:r>
      <w:r w:rsidRPr="003246E8">
        <w:rPr>
          <w:rFonts w:asciiTheme="minorEastAsia" w:eastAsiaTheme="minorEastAsia" w:hAnsiTheme="minorEastAsia"/>
          <w:sz w:val="24"/>
        </w:rPr>
        <w:t>0.6</w:t>
      </w:r>
      <w:r w:rsidRPr="003246E8">
        <w:rPr>
          <w:rFonts w:asciiTheme="minorEastAsia" w:eastAsiaTheme="minorEastAsia" w:hAnsiTheme="minorEastAsia" w:hint="eastAsia"/>
          <w:sz w:val="24"/>
        </w:rPr>
        <w:t>，否则总评成绩不及格，需要补考或重修，每课程目标达成度计算方法如下：</w:t>
      </w:r>
    </w:p>
    <w:p w:rsidR="007079F8" w:rsidRPr="003246E8" w:rsidRDefault="00EE1E8D" w:rsidP="007079F8">
      <w:pPr>
        <w:spacing w:line="276" w:lineRule="auto"/>
        <w:ind w:firstLineChars="200" w:firstLine="480"/>
        <w:rPr>
          <w:rFonts w:asciiTheme="minorEastAsia" w:eastAsiaTheme="minorEastAsia" w:hAnsiTheme="minorEastAsia"/>
          <w:kern w:val="0"/>
          <w:position w:val="-22"/>
          <w:szCs w:val="21"/>
        </w:rPr>
      </w:pPr>
      <w:r>
        <w:rPr>
          <w:rFonts w:asciiTheme="minorEastAsia" w:eastAsiaTheme="minorEastAsia" w:hAnsiTheme="minorEastAsia"/>
          <w:color w:val="000000"/>
          <w:sz w:val="24"/>
        </w:rPr>
        <w:pict>
          <v:shape id="_x0000_s1029" type="#_x0000_t75" style="position:absolute;left:0;text-align:left;margin-left:24.85pt;margin-top:13.85pt;width:272pt;height:32.65pt;z-index:251665408">
            <v:imagedata r:id="rId15" o:title=""/>
            <w10:wrap type="square"/>
          </v:shape>
          <o:OLEObject Type="Embed" ProgID="Equation.3" ShapeID="_x0000_s1029" DrawAspect="Content" ObjectID="_1668250013" r:id="rId19"/>
        </w:pict>
      </w:r>
    </w:p>
    <w:p w:rsidR="007079F8" w:rsidRPr="003246E8" w:rsidRDefault="007079F8" w:rsidP="007079F8">
      <w:pPr>
        <w:spacing w:line="276" w:lineRule="auto"/>
        <w:ind w:firstLineChars="200" w:firstLine="420"/>
        <w:rPr>
          <w:rFonts w:asciiTheme="minorEastAsia" w:eastAsiaTheme="minorEastAsia" w:hAnsiTheme="minorEastAsia"/>
          <w:kern w:val="0"/>
          <w:szCs w:val="21"/>
        </w:rPr>
      </w:pPr>
    </w:p>
    <w:p w:rsidR="007079F8" w:rsidRPr="003246E8" w:rsidRDefault="007079F8" w:rsidP="007079F8">
      <w:pPr>
        <w:spacing w:line="276" w:lineRule="auto"/>
        <w:ind w:firstLineChars="200" w:firstLine="420"/>
        <w:rPr>
          <w:rFonts w:asciiTheme="minorEastAsia" w:eastAsiaTheme="minorEastAsia" w:hAnsiTheme="minorEastAsia"/>
          <w:kern w:val="0"/>
          <w:szCs w:val="21"/>
        </w:rPr>
      </w:pPr>
    </w:p>
    <w:p w:rsidR="007079F8" w:rsidRPr="003246E8" w:rsidRDefault="007079F8" w:rsidP="007079F8">
      <w:pPr>
        <w:spacing w:line="360" w:lineRule="auto"/>
        <w:rPr>
          <w:rFonts w:asciiTheme="minorEastAsia" w:eastAsiaTheme="minorEastAsia" w:hAnsiTheme="minorEastAsia"/>
          <w:sz w:val="24"/>
        </w:rPr>
      </w:pPr>
      <w:r w:rsidRPr="003246E8">
        <w:rPr>
          <w:rFonts w:asciiTheme="minorEastAsia" w:eastAsiaTheme="minorEastAsia" w:hAnsiTheme="minorEastAsia" w:hint="eastAsia"/>
          <w:sz w:val="24"/>
        </w:rPr>
        <w:t>式中：</w:t>
      </w:r>
      <w:r w:rsidRPr="003246E8">
        <w:rPr>
          <w:rFonts w:asciiTheme="minorEastAsia" w:eastAsiaTheme="minorEastAsia" w:hAnsiTheme="minorEastAsia"/>
          <w:sz w:val="24"/>
        </w:rPr>
        <w:t>Ai=</w:t>
      </w:r>
      <w:r w:rsidRPr="003246E8">
        <w:rPr>
          <w:rFonts w:asciiTheme="minorEastAsia" w:eastAsiaTheme="minorEastAsia" w:hAnsiTheme="minorEastAsia" w:hint="eastAsia"/>
          <w:sz w:val="24"/>
        </w:rPr>
        <w:t>平时成绩占总评成绩的权重×课程目标</w:t>
      </w:r>
      <w:r w:rsidRPr="003246E8">
        <w:rPr>
          <w:rFonts w:asciiTheme="minorEastAsia" w:eastAsiaTheme="minorEastAsia" w:hAnsiTheme="minorEastAsia"/>
          <w:sz w:val="24"/>
        </w:rPr>
        <w:t>i</w:t>
      </w:r>
      <w:r w:rsidRPr="003246E8">
        <w:rPr>
          <w:rFonts w:asciiTheme="minorEastAsia" w:eastAsiaTheme="minorEastAsia" w:hAnsiTheme="minorEastAsia" w:hint="eastAsia"/>
          <w:sz w:val="24"/>
        </w:rPr>
        <w:t>在平时成绩中的权重，</w:t>
      </w:r>
    </w:p>
    <w:p w:rsidR="007079F8" w:rsidRPr="003246E8" w:rsidRDefault="007079F8" w:rsidP="007079F8">
      <w:pPr>
        <w:spacing w:line="360" w:lineRule="auto"/>
        <w:ind w:firstLineChars="300" w:firstLine="720"/>
        <w:rPr>
          <w:rFonts w:asciiTheme="minorEastAsia" w:eastAsiaTheme="minorEastAsia" w:hAnsiTheme="minorEastAsia"/>
          <w:sz w:val="24"/>
        </w:rPr>
      </w:pPr>
      <w:r w:rsidRPr="003246E8">
        <w:rPr>
          <w:rFonts w:asciiTheme="minorEastAsia" w:eastAsiaTheme="minorEastAsia" w:hAnsiTheme="minorEastAsia"/>
          <w:sz w:val="24"/>
        </w:rPr>
        <w:t>Bi=</w:t>
      </w:r>
      <w:r w:rsidRPr="003246E8">
        <w:rPr>
          <w:rFonts w:asciiTheme="minorEastAsia" w:eastAsiaTheme="minorEastAsia" w:hAnsiTheme="minorEastAsia" w:hint="eastAsia"/>
          <w:sz w:val="24"/>
        </w:rPr>
        <w:t>期末考试成绩占总评成绩的权重×课程目标</w:t>
      </w:r>
      <w:r w:rsidRPr="003246E8">
        <w:rPr>
          <w:rFonts w:asciiTheme="minorEastAsia" w:eastAsiaTheme="minorEastAsia" w:hAnsiTheme="minorEastAsia"/>
          <w:sz w:val="24"/>
        </w:rPr>
        <w:t>i</w:t>
      </w:r>
      <w:r w:rsidRPr="003246E8">
        <w:rPr>
          <w:rFonts w:asciiTheme="minorEastAsia" w:eastAsiaTheme="minorEastAsia" w:hAnsiTheme="minorEastAsia" w:hint="eastAsia"/>
          <w:sz w:val="24"/>
        </w:rPr>
        <w:t>在期末考试成绩中的权重。</w:t>
      </w:r>
    </w:p>
    <w:p w:rsidR="007079F8" w:rsidRDefault="007079F8" w:rsidP="007079F8">
      <w:pPr>
        <w:spacing w:line="360" w:lineRule="auto"/>
        <w:ind w:firstLineChars="200" w:firstLine="562"/>
        <w:rPr>
          <w:rFonts w:asciiTheme="minorEastAsia" w:eastAsiaTheme="minorEastAsia" w:hAnsiTheme="minorEastAsia"/>
          <w:b/>
          <w:sz w:val="28"/>
          <w:szCs w:val="28"/>
        </w:rPr>
      </w:pPr>
    </w:p>
    <w:p w:rsidR="007079F8" w:rsidRPr="003246E8" w:rsidRDefault="007079F8" w:rsidP="007079F8">
      <w:pPr>
        <w:spacing w:line="360" w:lineRule="auto"/>
        <w:ind w:firstLineChars="200" w:firstLine="562"/>
        <w:rPr>
          <w:rFonts w:asciiTheme="minorEastAsia" w:eastAsiaTheme="minorEastAsia" w:hAnsiTheme="minorEastAsia"/>
          <w:b/>
          <w:sz w:val="28"/>
          <w:szCs w:val="28"/>
        </w:rPr>
      </w:pPr>
      <w:r w:rsidRPr="003246E8">
        <w:rPr>
          <w:rFonts w:asciiTheme="minorEastAsia" w:eastAsiaTheme="minorEastAsia" w:hAnsiTheme="minorEastAsia" w:hint="eastAsia"/>
          <w:b/>
          <w:sz w:val="28"/>
          <w:szCs w:val="28"/>
        </w:rPr>
        <w:t>七</w:t>
      </w:r>
      <w:r w:rsidRPr="003246E8">
        <w:rPr>
          <w:rFonts w:asciiTheme="minorEastAsia" w:eastAsiaTheme="minorEastAsia" w:hAnsiTheme="minorEastAsia"/>
          <w:b/>
          <w:sz w:val="28"/>
          <w:szCs w:val="28"/>
        </w:rPr>
        <w:t>、</w:t>
      </w:r>
      <w:r w:rsidRPr="003246E8">
        <w:rPr>
          <w:rFonts w:asciiTheme="minorEastAsia" w:eastAsiaTheme="minorEastAsia" w:hAnsiTheme="minorEastAsia" w:hint="eastAsia"/>
          <w:b/>
          <w:sz w:val="28"/>
          <w:szCs w:val="28"/>
        </w:rPr>
        <w:t>有关说明</w:t>
      </w:r>
    </w:p>
    <w:p w:rsidR="007079F8" w:rsidRPr="003246E8" w:rsidRDefault="007079F8" w:rsidP="007079F8">
      <w:pPr>
        <w:spacing w:line="360" w:lineRule="auto"/>
        <w:ind w:firstLineChars="200" w:firstLine="482"/>
        <w:rPr>
          <w:rFonts w:asciiTheme="minorEastAsia" w:eastAsiaTheme="minorEastAsia" w:hAnsiTheme="minorEastAsia"/>
          <w:b/>
          <w:color w:val="000000"/>
          <w:sz w:val="24"/>
        </w:rPr>
      </w:pPr>
      <w:r w:rsidRPr="003246E8">
        <w:rPr>
          <w:rFonts w:asciiTheme="minorEastAsia" w:eastAsiaTheme="minorEastAsia" w:hAnsiTheme="minorEastAsia" w:hint="eastAsia"/>
          <w:b/>
          <w:color w:val="000000"/>
          <w:sz w:val="24"/>
        </w:rPr>
        <w:t>（一）持续改进</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本课程根据学生作业、课堂讨论、平时考核情况，以及学生、教学督导等反馈，及时对教学中不足之处进行改进</w:t>
      </w:r>
      <w:r w:rsidRPr="003246E8">
        <w:rPr>
          <w:rFonts w:asciiTheme="minorEastAsia" w:eastAsiaTheme="minorEastAsia" w:hAnsiTheme="minorEastAsia"/>
          <w:sz w:val="24"/>
          <w:szCs w:val="22"/>
        </w:rPr>
        <w:t>，并在下一轮课程教学中</w:t>
      </w:r>
      <w:r w:rsidRPr="003246E8">
        <w:rPr>
          <w:rFonts w:asciiTheme="minorEastAsia" w:eastAsiaTheme="minorEastAsia" w:hAnsiTheme="minorEastAsia" w:hint="eastAsia"/>
          <w:sz w:val="24"/>
          <w:szCs w:val="22"/>
        </w:rPr>
        <w:t>整改完善</w:t>
      </w:r>
      <w:r w:rsidRPr="003246E8">
        <w:rPr>
          <w:rFonts w:asciiTheme="minorEastAsia" w:eastAsiaTheme="minorEastAsia" w:hAnsiTheme="minorEastAsia"/>
          <w:sz w:val="24"/>
          <w:szCs w:val="22"/>
        </w:rPr>
        <w:t>，</w:t>
      </w:r>
      <w:r w:rsidRPr="003246E8">
        <w:rPr>
          <w:rFonts w:asciiTheme="minorEastAsia" w:eastAsiaTheme="minorEastAsia" w:hAnsiTheme="minorEastAsia" w:hint="eastAsia"/>
          <w:sz w:val="24"/>
        </w:rPr>
        <w:t>确保相应毕业要求指标点达成。</w:t>
      </w:r>
    </w:p>
    <w:p w:rsidR="007079F8" w:rsidRPr="003246E8" w:rsidRDefault="007079F8" w:rsidP="007079F8">
      <w:pPr>
        <w:spacing w:line="360" w:lineRule="auto"/>
        <w:ind w:firstLineChars="200" w:firstLine="482"/>
        <w:rPr>
          <w:rFonts w:asciiTheme="minorEastAsia" w:eastAsiaTheme="minorEastAsia" w:hAnsiTheme="minorEastAsia"/>
          <w:b/>
          <w:color w:val="000000"/>
          <w:sz w:val="24"/>
        </w:rPr>
      </w:pPr>
      <w:r w:rsidRPr="003246E8">
        <w:rPr>
          <w:rFonts w:asciiTheme="minorEastAsia" w:eastAsiaTheme="minorEastAsia" w:hAnsiTheme="minorEastAsia" w:hint="eastAsia"/>
          <w:b/>
          <w:color w:val="000000"/>
          <w:sz w:val="24"/>
        </w:rPr>
        <w:t>（二）</w:t>
      </w:r>
      <w:r w:rsidRPr="003246E8">
        <w:rPr>
          <w:rFonts w:asciiTheme="minorEastAsia" w:eastAsiaTheme="minorEastAsia" w:hAnsiTheme="minorEastAsia"/>
          <w:b/>
          <w:color w:val="000000"/>
          <w:sz w:val="24"/>
        </w:rPr>
        <w:t>参考书目及学习资料</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1.</w:t>
      </w:r>
      <w:r w:rsidRPr="003246E8">
        <w:rPr>
          <w:rFonts w:asciiTheme="minorEastAsia" w:eastAsiaTheme="minorEastAsia" w:hAnsiTheme="minorEastAsia"/>
          <w:sz w:val="24"/>
        </w:rPr>
        <w:t>《马克思恩格斯</w:t>
      </w:r>
      <w:r w:rsidRPr="003246E8">
        <w:rPr>
          <w:rFonts w:asciiTheme="minorEastAsia" w:eastAsiaTheme="minorEastAsia" w:hAnsiTheme="minorEastAsia" w:hint="eastAsia"/>
          <w:sz w:val="24"/>
        </w:rPr>
        <w:t>文</w:t>
      </w:r>
      <w:r w:rsidRPr="003246E8">
        <w:rPr>
          <w:rFonts w:asciiTheme="minorEastAsia" w:eastAsiaTheme="minorEastAsia" w:hAnsiTheme="minorEastAsia"/>
          <w:sz w:val="24"/>
        </w:rPr>
        <w:t>集》</w:t>
      </w:r>
      <w:r w:rsidRPr="003246E8">
        <w:rPr>
          <w:rFonts w:asciiTheme="minorEastAsia" w:eastAsiaTheme="minorEastAsia" w:hAnsiTheme="minorEastAsia" w:hint="eastAsia"/>
          <w:sz w:val="24"/>
        </w:rPr>
        <w:t>[M].</w:t>
      </w:r>
      <w:r w:rsidRPr="003246E8">
        <w:rPr>
          <w:rFonts w:asciiTheme="minorEastAsia" w:eastAsiaTheme="minorEastAsia" w:hAnsiTheme="minorEastAsia"/>
          <w:sz w:val="24"/>
        </w:rPr>
        <w:t>人民出版社，</w:t>
      </w:r>
      <w:r w:rsidRPr="003246E8">
        <w:rPr>
          <w:rFonts w:asciiTheme="minorEastAsia" w:eastAsiaTheme="minorEastAsia" w:hAnsiTheme="minorEastAsia" w:hint="eastAsia"/>
          <w:sz w:val="24"/>
        </w:rPr>
        <w:t>2009</w:t>
      </w:r>
      <w:r w:rsidRPr="003246E8">
        <w:rPr>
          <w:rFonts w:asciiTheme="minorEastAsia" w:eastAsiaTheme="minorEastAsia" w:hAnsiTheme="minorEastAsia"/>
          <w:sz w:val="24"/>
        </w:rPr>
        <w:t>年版。</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2．</w:t>
      </w:r>
      <w:r w:rsidRPr="003246E8">
        <w:rPr>
          <w:rFonts w:asciiTheme="minorEastAsia" w:eastAsiaTheme="minorEastAsia" w:hAnsiTheme="minorEastAsia"/>
          <w:sz w:val="24"/>
        </w:rPr>
        <w:t>《列宁</w:t>
      </w:r>
      <w:r w:rsidRPr="003246E8">
        <w:rPr>
          <w:rFonts w:asciiTheme="minorEastAsia" w:eastAsiaTheme="minorEastAsia" w:hAnsiTheme="minorEastAsia" w:hint="eastAsia"/>
          <w:sz w:val="24"/>
        </w:rPr>
        <w:t>专题文</w:t>
      </w:r>
      <w:r w:rsidRPr="003246E8">
        <w:rPr>
          <w:rFonts w:asciiTheme="minorEastAsia" w:eastAsiaTheme="minorEastAsia" w:hAnsiTheme="minorEastAsia"/>
          <w:sz w:val="24"/>
        </w:rPr>
        <w:t>集》</w:t>
      </w:r>
      <w:r w:rsidRPr="003246E8">
        <w:rPr>
          <w:rFonts w:asciiTheme="minorEastAsia" w:eastAsiaTheme="minorEastAsia" w:hAnsiTheme="minorEastAsia" w:hint="eastAsia"/>
          <w:sz w:val="24"/>
        </w:rPr>
        <w:t>[M].</w:t>
      </w:r>
      <w:r w:rsidRPr="003246E8">
        <w:rPr>
          <w:rFonts w:asciiTheme="minorEastAsia" w:eastAsiaTheme="minorEastAsia" w:hAnsiTheme="minorEastAsia"/>
          <w:sz w:val="24"/>
        </w:rPr>
        <w:t>人民出版社，</w:t>
      </w:r>
      <w:r w:rsidRPr="003246E8">
        <w:rPr>
          <w:rFonts w:asciiTheme="minorEastAsia" w:eastAsiaTheme="minorEastAsia" w:hAnsiTheme="minorEastAsia" w:hint="eastAsia"/>
          <w:sz w:val="24"/>
        </w:rPr>
        <w:t>2009</w:t>
      </w:r>
      <w:r w:rsidRPr="003246E8">
        <w:rPr>
          <w:rFonts w:asciiTheme="minorEastAsia" w:eastAsiaTheme="minorEastAsia" w:hAnsiTheme="minorEastAsia"/>
          <w:sz w:val="24"/>
        </w:rPr>
        <w:t>年版。</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3.《毛泽东选集》（1-4卷）[M].人民出版社1991年版。</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4.《邓小平文选》（1-3卷）[M].人民出版社1995年版。</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5.《江泽民文选》（1-3卷）[M].人民出版社2006年版。</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lastRenderedPageBreak/>
        <w:t>6.《胡锦涛文选》（1-3卷）[M].人民出版社2016年版。</w:t>
      </w:r>
    </w:p>
    <w:p w:rsidR="007079F8" w:rsidRPr="003246E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7.《习近平新时代中国特色社会主义思想三十讲》[M].学习出版社2018年版。</w:t>
      </w:r>
    </w:p>
    <w:p w:rsidR="007079F8" w:rsidRDefault="007079F8" w:rsidP="007079F8">
      <w:pPr>
        <w:spacing w:line="360" w:lineRule="auto"/>
        <w:ind w:firstLineChars="200" w:firstLine="480"/>
        <w:rPr>
          <w:rFonts w:asciiTheme="minorEastAsia" w:eastAsiaTheme="minorEastAsia" w:hAnsiTheme="minorEastAsia"/>
          <w:sz w:val="24"/>
        </w:rPr>
      </w:pPr>
      <w:r w:rsidRPr="003246E8">
        <w:rPr>
          <w:rFonts w:asciiTheme="minorEastAsia" w:eastAsiaTheme="minorEastAsia" w:hAnsiTheme="minorEastAsia" w:hint="eastAsia"/>
          <w:sz w:val="24"/>
        </w:rPr>
        <w:t>8.《习近平新时代中国特色社会主义思想学习纲要》</w:t>
      </w:r>
      <w:r w:rsidRPr="003246E8">
        <w:rPr>
          <w:rFonts w:asciiTheme="minorEastAsia" w:eastAsiaTheme="minorEastAsia" w:hAnsiTheme="minorEastAsia"/>
          <w:sz w:val="24"/>
        </w:rPr>
        <w:t>[M].</w:t>
      </w:r>
      <w:r w:rsidRPr="003246E8">
        <w:rPr>
          <w:rFonts w:asciiTheme="minorEastAsia" w:eastAsiaTheme="minorEastAsia" w:hAnsiTheme="minorEastAsia" w:hint="eastAsia"/>
          <w:sz w:val="24"/>
        </w:rPr>
        <w:t>学习出版社、人民出版社</w:t>
      </w:r>
      <w:r w:rsidRPr="003246E8">
        <w:rPr>
          <w:rFonts w:asciiTheme="minorEastAsia" w:eastAsiaTheme="minorEastAsia" w:hAnsiTheme="minorEastAsia"/>
          <w:sz w:val="24"/>
        </w:rPr>
        <w:t>2019</w:t>
      </w:r>
      <w:r w:rsidRPr="003246E8">
        <w:rPr>
          <w:rFonts w:asciiTheme="minorEastAsia" w:eastAsiaTheme="minorEastAsia" w:hAnsiTheme="minorEastAsia" w:hint="eastAsia"/>
          <w:sz w:val="24"/>
        </w:rPr>
        <w:t>年版。</w:t>
      </w:r>
    </w:p>
    <w:p w:rsidR="007079F8" w:rsidRPr="003246E8" w:rsidRDefault="007079F8" w:rsidP="007079F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w:t>
      </w:r>
      <w:r>
        <w:rPr>
          <w:rFonts w:asciiTheme="minorEastAsia" w:eastAsiaTheme="minorEastAsia" w:hAnsiTheme="minorEastAsia"/>
          <w:sz w:val="24"/>
        </w:rPr>
        <w:t>.</w:t>
      </w:r>
      <w:r>
        <w:rPr>
          <w:rFonts w:asciiTheme="minorEastAsia" w:eastAsiaTheme="minorEastAsia" w:hAnsiTheme="minorEastAsia" w:hint="eastAsia"/>
          <w:sz w:val="24"/>
        </w:rPr>
        <w:t>《习近平谈治国理政》第3卷</w:t>
      </w:r>
      <w:r w:rsidRPr="003246E8">
        <w:rPr>
          <w:rFonts w:asciiTheme="minorEastAsia" w:eastAsiaTheme="minorEastAsia" w:hAnsiTheme="minorEastAsia"/>
          <w:sz w:val="24"/>
        </w:rPr>
        <w:t>[M]</w:t>
      </w:r>
      <w:r>
        <w:rPr>
          <w:rFonts w:asciiTheme="minorEastAsia" w:eastAsiaTheme="minorEastAsia" w:hAnsiTheme="minorEastAsia" w:hint="eastAsia"/>
          <w:sz w:val="24"/>
        </w:rPr>
        <w:t>，外文出版社，2</w:t>
      </w:r>
      <w:r>
        <w:rPr>
          <w:rFonts w:asciiTheme="minorEastAsia" w:eastAsiaTheme="minorEastAsia" w:hAnsiTheme="minorEastAsia"/>
          <w:sz w:val="24"/>
        </w:rPr>
        <w:t>020</w:t>
      </w:r>
      <w:r>
        <w:rPr>
          <w:rFonts w:asciiTheme="minorEastAsia" w:eastAsiaTheme="minorEastAsia" w:hAnsiTheme="minorEastAsia" w:hint="eastAsia"/>
          <w:sz w:val="24"/>
        </w:rPr>
        <w:t>年版。</w:t>
      </w:r>
    </w:p>
    <w:p w:rsidR="007079F8" w:rsidRPr="003246E8" w:rsidRDefault="007079F8" w:rsidP="007079F8">
      <w:pPr>
        <w:spacing w:line="360" w:lineRule="auto"/>
        <w:ind w:firstLineChars="200" w:firstLine="480"/>
        <w:rPr>
          <w:rFonts w:asciiTheme="minorEastAsia" w:eastAsiaTheme="minorEastAsia" w:hAnsiTheme="minorEastAsia"/>
          <w:sz w:val="24"/>
        </w:rPr>
      </w:pPr>
    </w:p>
    <w:p w:rsidR="007079F8" w:rsidRDefault="007079F8" w:rsidP="007079F8">
      <w:pPr>
        <w:spacing w:line="300" w:lineRule="auto"/>
        <w:ind w:firstLineChars="300" w:firstLine="720"/>
        <w:rPr>
          <w:rFonts w:asciiTheme="minorEastAsia" w:eastAsiaTheme="minorEastAsia" w:hAnsiTheme="minorEastAsia"/>
          <w:sz w:val="24"/>
        </w:rPr>
      </w:pPr>
    </w:p>
    <w:p w:rsidR="007079F8" w:rsidRPr="003246E8" w:rsidRDefault="007079F8" w:rsidP="007079F8">
      <w:pPr>
        <w:spacing w:line="300" w:lineRule="auto"/>
        <w:ind w:firstLineChars="300" w:firstLine="720"/>
        <w:rPr>
          <w:rFonts w:asciiTheme="minorEastAsia" w:eastAsiaTheme="minorEastAsia" w:hAnsiTheme="minorEastAsia"/>
          <w:sz w:val="24"/>
        </w:rPr>
      </w:pPr>
    </w:p>
    <w:p w:rsidR="007079F8" w:rsidRPr="00F319F8" w:rsidRDefault="007079F8" w:rsidP="007079F8">
      <w:pPr>
        <w:spacing w:line="300" w:lineRule="auto"/>
        <w:ind w:firstLineChars="2350" w:firstLine="5640"/>
        <w:rPr>
          <w:rFonts w:asciiTheme="majorEastAsia" w:eastAsiaTheme="majorEastAsia" w:hAnsiTheme="majorEastAsia"/>
          <w:sz w:val="24"/>
        </w:rPr>
      </w:pPr>
      <w:r w:rsidRPr="00F319F8">
        <w:rPr>
          <w:rFonts w:asciiTheme="majorEastAsia" w:eastAsiaTheme="majorEastAsia" w:hAnsiTheme="majorEastAsia" w:hint="eastAsia"/>
          <w:sz w:val="24"/>
        </w:rPr>
        <w:t>执笔人：</w:t>
      </w:r>
      <w:r>
        <w:rPr>
          <w:rFonts w:asciiTheme="majorEastAsia" w:eastAsiaTheme="majorEastAsia" w:hAnsiTheme="majorEastAsia" w:hint="eastAsia"/>
          <w:sz w:val="24"/>
        </w:rPr>
        <w:t xml:space="preserve">高 </w:t>
      </w:r>
      <w:r>
        <w:rPr>
          <w:rFonts w:asciiTheme="majorEastAsia" w:eastAsiaTheme="majorEastAsia" w:hAnsiTheme="majorEastAsia"/>
          <w:sz w:val="24"/>
        </w:rPr>
        <w:t xml:space="preserve"> </w:t>
      </w:r>
      <w:r>
        <w:rPr>
          <w:rFonts w:asciiTheme="majorEastAsia" w:eastAsiaTheme="majorEastAsia" w:hAnsiTheme="majorEastAsia" w:hint="eastAsia"/>
          <w:sz w:val="24"/>
        </w:rPr>
        <w:t>玄</w:t>
      </w:r>
    </w:p>
    <w:p w:rsidR="007079F8" w:rsidRPr="00F319F8" w:rsidRDefault="007079F8" w:rsidP="007079F8">
      <w:pPr>
        <w:spacing w:line="300" w:lineRule="auto"/>
        <w:ind w:firstLineChars="2350" w:firstLine="5640"/>
        <w:rPr>
          <w:rFonts w:asciiTheme="majorEastAsia" w:eastAsiaTheme="majorEastAsia" w:hAnsiTheme="majorEastAsia"/>
          <w:sz w:val="24"/>
        </w:rPr>
      </w:pPr>
      <w:r w:rsidRPr="00F319F8">
        <w:rPr>
          <w:rFonts w:asciiTheme="majorEastAsia" w:eastAsiaTheme="majorEastAsia" w:hAnsiTheme="majorEastAsia" w:hint="eastAsia"/>
          <w:sz w:val="24"/>
        </w:rPr>
        <w:t>审定人：卢  雷</w:t>
      </w:r>
    </w:p>
    <w:p w:rsidR="007079F8" w:rsidRPr="00F319F8" w:rsidRDefault="007079F8" w:rsidP="007079F8">
      <w:pPr>
        <w:spacing w:line="300" w:lineRule="auto"/>
        <w:ind w:firstLineChars="2350" w:firstLine="5640"/>
        <w:rPr>
          <w:rFonts w:asciiTheme="majorEastAsia" w:eastAsiaTheme="majorEastAsia" w:hAnsiTheme="majorEastAsia"/>
        </w:rPr>
      </w:pPr>
      <w:r>
        <w:rPr>
          <w:rFonts w:asciiTheme="majorEastAsia" w:eastAsiaTheme="majorEastAsia" w:hAnsiTheme="majorEastAsia" w:hint="eastAsia"/>
          <w:sz w:val="24"/>
        </w:rPr>
        <w:t>审批</w:t>
      </w:r>
      <w:r w:rsidRPr="00F319F8">
        <w:rPr>
          <w:rFonts w:asciiTheme="majorEastAsia" w:eastAsiaTheme="majorEastAsia" w:hAnsiTheme="majorEastAsia" w:hint="eastAsia"/>
          <w:sz w:val="24"/>
        </w:rPr>
        <w:t>人：</w:t>
      </w:r>
      <w:r>
        <w:rPr>
          <w:rFonts w:asciiTheme="majorEastAsia" w:eastAsiaTheme="majorEastAsia" w:hAnsiTheme="majorEastAsia" w:hint="eastAsia"/>
          <w:sz w:val="24"/>
        </w:rPr>
        <w:t>夏天静</w:t>
      </w:r>
    </w:p>
    <w:p w:rsidR="007079F8" w:rsidRPr="00F319F8" w:rsidRDefault="007079F8" w:rsidP="007079F8">
      <w:pPr>
        <w:spacing w:line="276" w:lineRule="auto"/>
        <w:ind w:firstLineChars="2200" w:firstLine="5280"/>
        <w:rPr>
          <w:rFonts w:asciiTheme="majorEastAsia" w:eastAsiaTheme="majorEastAsia" w:hAnsiTheme="majorEastAsia"/>
          <w:sz w:val="24"/>
        </w:rPr>
      </w:pPr>
      <w:r w:rsidRPr="00F319F8">
        <w:rPr>
          <w:rFonts w:asciiTheme="majorEastAsia" w:eastAsiaTheme="majorEastAsia" w:hAnsiTheme="majorEastAsia" w:hint="eastAsia"/>
          <w:sz w:val="24"/>
        </w:rPr>
        <w:t>二〇</w:t>
      </w:r>
      <w:r>
        <w:rPr>
          <w:rFonts w:asciiTheme="majorEastAsia" w:eastAsiaTheme="majorEastAsia" w:hAnsiTheme="majorEastAsia" w:hint="eastAsia"/>
          <w:sz w:val="24"/>
        </w:rPr>
        <w:t>二〇</w:t>
      </w:r>
      <w:r w:rsidRPr="00F319F8">
        <w:rPr>
          <w:rFonts w:asciiTheme="majorEastAsia" w:eastAsiaTheme="majorEastAsia" w:hAnsiTheme="majorEastAsia" w:hint="eastAsia"/>
          <w:sz w:val="24"/>
        </w:rPr>
        <w:t>年八月三十日</w:t>
      </w:r>
    </w:p>
    <w:p w:rsidR="007079F8" w:rsidRDefault="007079F8" w:rsidP="007079F8">
      <w:pPr>
        <w:autoSpaceDE w:val="0"/>
        <w:autoSpaceDN w:val="0"/>
        <w:adjustRightInd w:val="0"/>
        <w:spacing w:line="360" w:lineRule="auto"/>
        <w:jc w:val="left"/>
        <w:rPr>
          <w:kern w:val="0"/>
          <w:sz w:val="24"/>
          <w:szCs w:val="21"/>
        </w:rPr>
        <w:sectPr w:rsidR="007079F8" w:rsidSect="007079F8">
          <w:pgSz w:w="11906" w:h="16838" w:code="9"/>
          <w:pgMar w:top="1440" w:right="1701" w:bottom="1440" w:left="1701" w:header="851" w:footer="851" w:gutter="0"/>
          <w:cols w:space="425"/>
          <w:docGrid w:type="lines" w:linePitch="312"/>
        </w:sectPr>
      </w:pPr>
    </w:p>
    <w:p w:rsidR="007079F8" w:rsidRPr="00933852" w:rsidRDefault="007079F8" w:rsidP="00933852">
      <w:pPr>
        <w:spacing w:line="312" w:lineRule="auto"/>
        <w:jc w:val="center"/>
        <w:outlineLvl w:val="0"/>
        <w:rPr>
          <w:b/>
          <w:bCs/>
          <w:sz w:val="30"/>
        </w:rPr>
      </w:pPr>
      <w:bookmarkStart w:id="9" w:name="_Toc57634635"/>
      <w:r w:rsidRPr="00933852">
        <w:rPr>
          <w:rFonts w:hint="eastAsia"/>
          <w:b/>
          <w:bCs/>
          <w:sz w:val="30"/>
        </w:rPr>
        <w:lastRenderedPageBreak/>
        <w:t>毛泽东思想和中国特色社会主义理论体系概论</w:t>
      </w:r>
      <w:r w:rsidRPr="00933852">
        <w:rPr>
          <w:b/>
          <w:bCs/>
          <w:sz w:val="30"/>
        </w:rPr>
        <w:t>课程教学大纲</w:t>
      </w:r>
      <w:bookmarkEnd w:id="9"/>
    </w:p>
    <w:p w:rsidR="007079F8" w:rsidRPr="00DB363A" w:rsidRDefault="007079F8" w:rsidP="007079F8">
      <w:pPr>
        <w:spacing w:line="312" w:lineRule="auto"/>
        <w:jc w:val="center"/>
        <w:rPr>
          <w:rFonts w:eastAsiaTheme="minorEastAsia"/>
          <w:b/>
          <w:bCs/>
          <w:sz w:val="30"/>
        </w:rPr>
      </w:pPr>
      <w:r w:rsidRPr="00DB363A">
        <w:rPr>
          <w:rFonts w:eastAsiaTheme="minorEastAsia"/>
          <w:b/>
          <w:bCs/>
          <w:sz w:val="30"/>
        </w:rPr>
        <w:t>（</w:t>
      </w:r>
      <w:r w:rsidRPr="00DB363A">
        <w:rPr>
          <w:rFonts w:eastAsiaTheme="minorEastAsia"/>
          <w:b/>
          <w:bCs/>
          <w:sz w:val="30"/>
        </w:rPr>
        <w:t>Introduction to Mao Zedong Thought and Theoretical System of Socialism with Chinese Characteristics</w:t>
      </w:r>
      <w:r w:rsidRPr="00DB363A">
        <w:rPr>
          <w:rFonts w:eastAsiaTheme="minorEastAsia"/>
          <w:b/>
          <w:bCs/>
          <w:sz w:val="30"/>
        </w:rPr>
        <w:t>）</w:t>
      </w:r>
    </w:p>
    <w:p w:rsidR="007079F8" w:rsidRPr="00DB363A" w:rsidRDefault="007079F8" w:rsidP="007079F8">
      <w:pPr>
        <w:spacing w:line="360" w:lineRule="auto"/>
        <w:ind w:firstLineChars="196" w:firstLine="551"/>
        <w:rPr>
          <w:rFonts w:asciiTheme="minorEastAsia" w:eastAsiaTheme="minorEastAsia" w:hAnsiTheme="minorEastAsia"/>
          <w:b/>
          <w:sz w:val="28"/>
          <w:szCs w:val="28"/>
        </w:rPr>
      </w:pPr>
    </w:p>
    <w:p w:rsidR="007079F8" w:rsidRPr="00DB363A" w:rsidRDefault="007079F8" w:rsidP="007079F8">
      <w:pPr>
        <w:spacing w:line="360" w:lineRule="auto"/>
        <w:ind w:firstLineChars="196" w:firstLine="551"/>
        <w:rPr>
          <w:rFonts w:asciiTheme="minorEastAsia" w:eastAsiaTheme="minorEastAsia" w:hAnsiTheme="minorEastAsia"/>
          <w:b/>
          <w:sz w:val="28"/>
          <w:szCs w:val="28"/>
        </w:rPr>
      </w:pPr>
      <w:r w:rsidRPr="00DB363A">
        <w:rPr>
          <w:rFonts w:asciiTheme="minorEastAsia" w:eastAsiaTheme="minorEastAsia" w:hAnsiTheme="minorEastAsia"/>
          <w:b/>
          <w:sz w:val="28"/>
          <w:szCs w:val="28"/>
        </w:rPr>
        <w:t>一、课程概况</w:t>
      </w:r>
    </w:p>
    <w:p w:rsidR="007079F8" w:rsidRPr="00DB363A" w:rsidRDefault="007079F8" w:rsidP="007079F8">
      <w:pPr>
        <w:spacing w:line="360" w:lineRule="auto"/>
        <w:ind w:firstLineChars="200" w:firstLine="482"/>
        <w:rPr>
          <w:rFonts w:asciiTheme="minorEastAsia" w:eastAsiaTheme="minorEastAsia" w:hAnsiTheme="minorEastAsia"/>
          <w:b/>
          <w:sz w:val="28"/>
          <w:szCs w:val="28"/>
        </w:rPr>
      </w:pPr>
      <w:r w:rsidRPr="00DB363A">
        <w:rPr>
          <w:rFonts w:asciiTheme="minorEastAsia" w:eastAsiaTheme="minorEastAsia" w:hAnsiTheme="minorEastAsia"/>
          <w:b/>
          <w:bCs/>
          <w:kern w:val="0"/>
          <w:sz w:val="24"/>
        </w:rPr>
        <w:t>课程代码</w:t>
      </w:r>
      <w:r w:rsidRPr="00DB363A">
        <w:rPr>
          <w:rFonts w:asciiTheme="minorEastAsia" w:eastAsiaTheme="minorEastAsia" w:hAnsiTheme="minorEastAsia"/>
          <w:b/>
          <w:kern w:val="0"/>
          <w:sz w:val="24"/>
        </w:rPr>
        <w:t>：</w:t>
      </w:r>
      <w:r w:rsidRPr="00DB363A">
        <w:rPr>
          <w:rFonts w:asciiTheme="minorEastAsia" w:eastAsiaTheme="minorEastAsia" w:hAnsiTheme="minorEastAsia" w:hint="eastAsia"/>
          <w:kern w:val="0"/>
          <w:sz w:val="24"/>
        </w:rPr>
        <w:t>10010</w:t>
      </w:r>
      <w:r>
        <w:rPr>
          <w:rFonts w:asciiTheme="minorEastAsia" w:eastAsiaTheme="minorEastAsia" w:hAnsiTheme="minorEastAsia" w:hint="eastAsia"/>
          <w:kern w:val="0"/>
          <w:sz w:val="24"/>
        </w:rPr>
        <w:t>1</w:t>
      </w:r>
      <w:r w:rsidRPr="00DB363A">
        <w:rPr>
          <w:rFonts w:asciiTheme="minorEastAsia" w:eastAsiaTheme="minorEastAsia" w:hAnsiTheme="minorEastAsia" w:hint="eastAsia"/>
          <w:kern w:val="0"/>
          <w:sz w:val="24"/>
        </w:rPr>
        <w:t>4</w:t>
      </w:r>
    </w:p>
    <w:p w:rsidR="007079F8" w:rsidRPr="00DB363A" w:rsidRDefault="007079F8" w:rsidP="007079F8">
      <w:pPr>
        <w:spacing w:line="360" w:lineRule="auto"/>
        <w:ind w:firstLineChars="200" w:firstLine="482"/>
        <w:rPr>
          <w:rFonts w:asciiTheme="minorEastAsia" w:eastAsiaTheme="minorEastAsia" w:hAnsiTheme="minorEastAsia"/>
          <w:b/>
          <w:kern w:val="0"/>
          <w:sz w:val="24"/>
        </w:rPr>
      </w:pPr>
      <w:r w:rsidRPr="00DB363A">
        <w:rPr>
          <w:rFonts w:asciiTheme="minorEastAsia" w:eastAsiaTheme="minorEastAsia" w:hAnsiTheme="minorEastAsia"/>
          <w:b/>
          <w:bCs/>
          <w:kern w:val="0"/>
          <w:sz w:val="24"/>
        </w:rPr>
        <w:t>学    分</w:t>
      </w:r>
      <w:r w:rsidRPr="00DB363A">
        <w:rPr>
          <w:rFonts w:asciiTheme="minorEastAsia" w:eastAsiaTheme="minorEastAsia" w:hAnsiTheme="minorEastAsia"/>
          <w:b/>
          <w:kern w:val="0"/>
          <w:sz w:val="24"/>
        </w:rPr>
        <w:t>：</w:t>
      </w:r>
      <w:r w:rsidRPr="00DB363A">
        <w:rPr>
          <w:rFonts w:asciiTheme="minorEastAsia" w:eastAsiaTheme="minorEastAsia" w:hAnsiTheme="minorEastAsia" w:hint="eastAsia"/>
          <w:kern w:val="0"/>
          <w:sz w:val="24"/>
        </w:rPr>
        <w:t>5</w:t>
      </w:r>
    </w:p>
    <w:p w:rsidR="007079F8" w:rsidRPr="00DB363A" w:rsidRDefault="007079F8" w:rsidP="007079F8">
      <w:pPr>
        <w:spacing w:line="360" w:lineRule="auto"/>
        <w:ind w:firstLineChars="200" w:firstLine="482"/>
        <w:rPr>
          <w:rFonts w:asciiTheme="minorEastAsia" w:eastAsiaTheme="minorEastAsia" w:hAnsiTheme="minorEastAsia"/>
          <w:kern w:val="0"/>
          <w:sz w:val="24"/>
        </w:rPr>
      </w:pPr>
      <w:r w:rsidRPr="00DB363A">
        <w:rPr>
          <w:rFonts w:asciiTheme="minorEastAsia" w:eastAsiaTheme="minorEastAsia" w:hAnsiTheme="minorEastAsia"/>
          <w:b/>
          <w:bCs/>
          <w:kern w:val="0"/>
          <w:sz w:val="24"/>
        </w:rPr>
        <w:t>学    时</w:t>
      </w:r>
      <w:r w:rsidRPr="00DB363A">
        <w:rPr>
          <w:rFonts w:asciiTheme="minorEastAsia" w:eastAsiaTheme="minorEastAsia" w:hAnsiTheme="minorEastAsia"/>
          <w:b/>
          <w:kern w:val="0"/>
          <w:sz w:val="24"/>
        </w:rPr>
        <w:t>：</w:t>
      </w:r>
      <w:r w:rsidRPr="00DB363A">
        <w:rPr>
          <w:rFonts w:asciiTheme="minorEastAsia" w:eastAsiaTheme="minorEastAsia" w:hAnsiTheme="minorEastAsia" w:hint="eastAsia"/>
          <w:kern w:val="0"/>
          <w:sz w:val="24"/>
        </w:rPr>
        <w:t>80</w:t>
      </w:r>
      <w:r w:rsidRPr="00DB363A">
        <w:rPr>
          <w:rFonts w:asciiTheme="minorEastAsia" w:eastAsiaTheme="minorEastAsia" w:hAnsiTheme="minorEastAsia"/>
          <w:kern w:val="0"/>
          <w:sz w:val="24"/>
        </w:rPr>
        <w:t>（其中：讲授学时</w:t>
      </w:r>
      <w:r>
        <w:rPr>
          <w:rFonts w:asciiTheme="minorEastAsia" w:eastAsiaTheme="minorEastAsia" w:hAnsiTheme="minorEastAsia" w:hint="eastAsia"/>
          <w:kern w:val="0"/>
          <w:sz w:val="24"/>
        </w:rPr>
        <w:t>48</w:t>
      </w:r>
      <w:r w:rsidRPr="00DB363A">
        <w:rPr>
          <w:rFonts w:asciiTheme="minorEastAsia" w:eastAsiaTheme="minorEastAsia" w:hAnsiTheme="minorEastAsia" w:hint="eastAsia"/>
          <w:kern w:val="0"/>
          <w:sz w:val="24"/>
        </w:rPr>
        <w:t>，</w:t>
      </w:r>
      <w:r w:rsidRPr="00DB363A">
        <w:rPr>
          <w:rFonts w:asciiTheme="minorEastAsia" w:eastAsiaTheme="minorEastAsia" w:hAnsiTheme="minorEastAsia"/>
          <w:kern w:val="0"/>
          <w:sz w:val="24"/>
        </w:rPr>
        <w:t xml:space="preserve"> 实</w:t>
      </w:r>
      <w:r w:rsidRPr="00DB363A">
        <w:rPr>
          <w:rFonts w:asciiTheme="minorEastAsia" w:eastAsiaTheme="minorEastAsia" w:hAnsiTheme="minorEastAsia" w:hint="eastAsia"/>
          <w:kern w:val="0"/>
          <w:sz w:val="24"/>
        </w:rPr>
        <w:t>践</w:t>
      </w:r>
      <w:r w:rsidRPr="00DB363A">
        <w:rPr>
          <w:rFonts w:asciiTheme="minorEastAsia" w:eastAsiaTheme="minorEastAsia" w:hAnsiTheme="minorEastAsia"/>
          <w:kern w:val="0"/>
          <w:sz w:val="24"/>
        </w:rPr>
        <w:t>学时</w:t>
      </w:r>
      <w:r>
        <w:rPr>
          <w:rFonts w:asciiTheme="minorEastAsia" w:eastAsiaTheme="minorEastAsia" w:hAnsiTheme="minorEastAsia" w:hint="eastAsia"/>
          <w:kern w:val="0"/>
          <w:sz w:val="24"/>
        </w:rPr>
        <w:t>32</w:t>
      </w:r>
      <w:r w:rsidRPr="00DB363A">
        <w:rPr>
          <w:rFonts w:asciiTheme="minorEastAsia" w:eastAsiaTheme="minorEastAsia" w:hAnsiTheme="minorEastAsia"/>
          <w:kern w:val="0"/>
          <w:sz w:val="24"/>
        </w:rPr>
        <w:t>）</w:t>
      </w:r>
    </w:p>
    <w:p w:rsidR="007079F8" w:rsidRPr="00DB363A" w:rsidRDefault="007079F8" w:rsidP="007079F8">
      <w:pPr>
        <w:spacing w:line="360" w:lineRule="auto"/>
        <w:ind w:firstLineChars="200" w:firstLine="482"/>
        <w:rPr>
          <w:rFonts w:asciiTheme="minorEastAsia" w:eastAsiaTheme="minorEastAsia" w:hAnsiTheme="minorEastAsia"/>
          <w:b/>
          <w:bCs/>
          <w:kern w:val="0"/>
          <w:sz w:val="24"/>
        </w:rPr>
      </w:pPr>
      <w:r w:rsidRPr="00DB363A">
        <w:rPr>
          <w:rFonts w:asciiTheme="minorEastAsia" w:eastAsiaTheme="minorEastAsia" w:hAnsiTheme="minorEastAsia"/>
          <w:b/>
          <w:bCs/>
          <w:kern w:val="0"/>
          <w:sz w:val="24"/>
        </w:rPr>
        <w:t>先修课程</w:t>
      </w:r>
      <w:r w:rsidRPr="00DB363A">
        <w:rPr>
          <w:rFonts w:asciiTheme="minorEastAsia" w:eastAsiaTheme="minorEastAsia" w:hAnsiTheme="minorEastAsia"/>
          <w:b/>
          <w:kern w:val="0"/>
          <w:sz w:val="24"/>
        </w:rPr>
        <w:t>：</w:t>
      </w:r>
      <w:r w:rsidRPr="00DB363A">
        <w:rPr>
          <w:rFonts w:asciiTheme="minorEastAsia" w:eastAsiaTheme="minorEastAsia" w:hAnsiTheme="minorEastAsia" w:hint="eastAsia"/>
          <w:kern w:val="0"/>
          <w:sz w:val="24"/>
        </w:rPr>
        <w:t>“思想道德修养与法律基础”“中国近现代史纲要”“马克思主义基本原理”</w:t>
      </w:r>
    </w:p>
    <w:p w:rsidR="007079F8" w:rsidRPr="00DB363A" w:rsidRDefault="007079F8" w:rsidP="007079F8">
      <w:pPr>
        <w:spacing w:line="360" w:lineRule="auto"/>
        <w:ind w:firstLineChars="200" w:firstLine="482"/>
        <w:rPr>
          <w:rFonts w:asciiTheme="minorEastAsia" w:eastAsiaTheme="minorEastAsia" w:hAnsiTheme="minorEastAsia"/>
          <w:kern w:val="0"/>
          <w:sz w:val="24"/>
        </w:rPr>
      </w:pPr>
      <w:r w:rsidRPr="00DB363A">
        <w:rPr>
          <w:rFonts w:asciiTheme="minorEastAsia" w:eastAsiaTheme="minorEastAsia" w:hAnsiTheme="minorEastAsia"/>
          <w:b/>
          <w:bCs/>
          <w:kern w:val="0"/>
          <w:sz w:val="24"/>
        </w:rPr>
        <w:t>适用专业</w:t>
      </w:r>
      <w:r w:rsidRPr="00DB363A">
        <w:rPr>
          <w:rFonts w:asciiTheme="minorEastAsia" w:eastAsiaTheme="minorEastAsia" w:hAnsiTheme="minorEastAsia"/>
          <w:b/>
          <w:kern w:val="0"/>
          <w:sz w:val="24"/>
        </w:rPr>
        <w:t>：</w:t>
      </w:r>
      <w:r w:rsidRPr="00DB363A">
        <w:rPr>
          <w:rFonts w:asciiTheme="minorEastAsia" w:eastAsiaTheme="minorEastAsia" w:hAnsiTheme="minorEastAsia" w:hint="eastAsia"/>
          <w:kern w:val="0"/>
          <w:sz w:val="24"/>
        </w:rPr>
        <w:t>所有本科专业</w:t>
      </w:r>
    </w:p>
    <w:p w:rsidR="007079F8" w:rsidRPr="00DB363A" w:rsidRDefault="007079F8" w:rsidP="007079F8">
      <w:pPr>
        <w:spacing w:line="360" w:lineRule="auto"/>
        <w:ind w:firstLineChars="200" w:firstLine="482"/>
        <w:rPr>
          <w:rFonts w:asciiTheme="minorEastAsia" w:eastAsiaTheme="minorEastAsia" w:hAnsiTheme="minorEastAsia"/>
          <w:kern w:val="0"/>
          <w:sz w:val="24"/>
        </w:rPr>
      </w:pPr>
      <w:r w:rsidRPr="00DB363A">
        <w:rPr>
          <w:rFonts w:asciiTheme="minorEastAsia" w:eastAsiaTheme="minorEastAsia" w:hAnsiTheme="minorEastAsia"/>
          <w:b/>
          <w:bCs/>
          <w:kern w:val="0"/>
          <w:sz w:val="24"/>
        </w:rPr>
        <w:t>教    材</w:t>
      </w:r>
      <w:r w:rsidRPr="00DB363A">
        <w:rPr>
          <w:rFonts w:asciiTheme="minorEastAsia" w:eastAsiaTheme="minorEastAsia" w:hAnsiTheme="minorEastAsia"/>
          <w:b/>
          <w:kern w:val="0"/>
          <w:sz w:val="24"/>
        </w:rPr>
        <w:t>：</w:t>
      </w:r>
      <w:r w:rsidRPr="00DB363A">
        <w:rPr>
          <w:rFonts w:asciiTheme="minorEastAsia" w:eastAsiaTheme="minorEastAsia" w:hAnsiTheme="minorEastAsia"/>
          <w:kern w:val="0"/>
          <w:sz w:val="24"/>
        </w:rPr>
        <w:t>《</w:t>
      </w:r>
      <w:r w:rsidRPr="00DB363A">
        <w:rPr>
          <w:rFonts w:asciiTheme="minorEastAsia" w:eastAsiaTheme="minorEastAsia" w:hAnsiTheme="minorEastAsia" w:hint="eastAsia"/>
          <w:kern w:val="0"/>
          <w:sz w:val="24"/>
        </w:rPr>
        <w:t>毛泽东思想和中国特色社会主义理论体系概论</w:t>
      </w:r>
      <w:r w:rsidRPr="00DB363A">
        <w:rPr>
          <w:rFonts w:asciiTheme="minorEastAsia" w:eastAsiaTheme="minorEastAsia" w:hAnsiTheme="minorEastAsia"/>
          <w:kern w:val="0"/>
          <w:sz w:val="24"/>
        </w:rPr>
        <w:t>》，</w:t>
      </w:r>
      <w:r w:rsidRPr="00DB363A">
        <w:rPr>
          <w:rFonts w:asciiTheme="minorEastAsia" w:eastAsiaTheme="minorEastAsia" w:hAnsiTheme="minorEastAsia" w:hint="eastAsia"/>
          <w:kern w:val="0"/>
          <w:sz w:val="24"/>
        </w:rPr>
        <w:t>本书编写组</w:t>
      </w:r>
      <w:r w:rsidRPr="00DB363A">
        <w:rPr>
          <w:rFonts w:asciiTheme="minorEastAsia" w:eastAsiaTheme="minorEastAsia" w:hAnsiTheme="minorEastAsia"/>
          <w:kern w:val="0"/>
          <w:sz w:val="24"/>
        </w:rPr>
        <w:t>主编，</w:t>
      </w:r>
      <w:r w:rsidRPr="00DB363A">
        <w:rPr>
          <w:rFonts w:asciiTheme="minorEastAsia" w:eastAsiaTheme="minorEastAsia" w:hAnsiTheme="minorEastAsia" w:hint="eastAsia"/>
          <w:kern w:val="0"/>
          <w:sz w:val="24"/>
        </w:rPr>
        <w:t>高等教育</w:t>
      </w:r>
      <w:r w:rsidRPr="00DB363A">
        <w:rPr>
          <w:rFonts w:asciiTheme="minorEastAsia" w:eastAsiaTheme="minorEastAsia" w:hAnsiTheme="minorEastAsia"/>
          <w:kern w:val="0"/>
          <w:sz w:val="24"/>
        </w:rPr>
        <w:t>出版社，</w:t>
      </w:r>
      <w:r w:rsidRPr="00DB363A">
        <w:rPr>
          <w:rFonts w:asciiTheme="minorEastAsia" w:eastAsiaTheme="minorEastAsia" w:hAnsiTheme="minorEastAsia" w:hint="eastAsia"/>
          <w:kern w:val="0"/>
          <w:sz w:val="24"/>
        </w:rPr>
        <w:t>2018年9月</w:t>
      </w:r>
      <w:r w:rsidRPr="00DB363A">
        <w:rPr>
          <w:rFonts w:asciiTheme="minorEastAsia" w:eastAsiaTheme="minorEastAsia" w:hAnsiTheme="minorEastAsia"/>
          <w:kern w:val="0"/>
          <w:sz w:val="24"/>
        </w:rPr>
        <w:t>出版</w:t>
      </w:r>
    </w:p>
    <w:p w:rsidR="007079F8" w:rsidRPr="00DB363A" w:rsidRDefault="007079F8" w:rsidP="007079F8">
      <w:pPr>
        <w:spacing w:line="360" w:lineRule="auto"/>
        <w:ind w:firstLineChars="200" w:firstLine="482"/>
        <w:rPr>
          <w:rFonts w:asciiTheme="minorEastAsia" w:eastAsiaTheme="minorEastAsia" w:hAnsiTheme="minorEastAsia"/>
          <w:kern w:val="0"/>
          <w:sz w:val="24"/>
        </w:rPr>
      </w:pPr>
      <w:r w:rsidRPr="00DB363A">
        <w:rPr>
          <w:rFonts w:asciiTheme="minorEastAsia" w:eastAsiaTheme="minorEastAsia" w:hAnsiTheme="minorEastAsia"/>
          <w:b/>
          <w:bCs/>
          <w:kern w:val="0"/>
          <w:sz w:val="24"/>
        </w:rPr>
        <w:t>课程归口：</w:t>
      </w:r>
      <w:r w:rsidRPr="00DB363A">
        <w:rPr>
          <w:rFonts w:asciiTheme="minorEastAsia" w:eastAsiaTheme="minorEastAsia" w:hAnsiTheme="minorEastAsia" w:hint="eastAsia"/>
          <w:bCs/>
          <w:kern w:val="0"/>
          <w:sz w:val="24"/>
        </w:rPr>
        <w:t>马克思主义</w:t>
      </w:r>
      <w:r w:rsidRPr="00DB363A">
        <w:rPr>
          <w:rFonts w:asciiTheme="minorEastAsia" w:eastAsiaTheme="minorEastAsia" w:hAnsiTheme="minorEastAsia"/>
          <w:kern w:val="0"/>
          <w:sz w:val="24"/>
        </w:rPr>
        <w:t>学院</w:t>
      </w:r>
    </w:p>
    <w:p w:rsidR="007079F8" w:rsidRPr="00DB363A" w:rsidRDefault="007079F8" w:rsidP="007079F8">
      <w:pPr>
        <w:autoSpaceDE w:val="0"/>
        <w:autoSpaceDN w:val="0"/>
        <w:adjustRightInd w:val="0"/>
        <w:spacing w:line="360" w:lineRule="auto"/>
        <w:ind w:firstLineChars="200" w:firstLine="482"/>
        <w:jc w:val="left"/>
        <w:rPr>
          <w:rFonts w:asciiTheme="minorEastAsia" w:eastAsiaTheme="minorEastAsia" w:hAnsiTheme="minorEastAsia"/>
          <w:kern w:val="0"/>
          <w:sz w:val="24"/>
        </w:rPr>
      </w:pPr>
      <w:r w:rsidRPr="00DB363A">
        <w:rPr>
          <w:rFonts w:asciiTheme="minorEastAsia" w:eastAsiaTheme="minorEastAsia" w:hAnsiTheme="minorEastAsia" w:hint="eastAsia"/>
          <w:b/>
          <w:bCs/>
          <w:kern w:val="0"/>
          <w:sz w:val="24"/>
        </w:rPr>
        <w:t>课程的性质与任务：</w:t>
      </w:r>
      <w:r w:rsidRPr="00DB363A">
        <w:rPr>
          <w:rFonts w:asciiTheme="minorEastAsia" w:eastAsiaTheme="minorEastAsia" w:hAnsiTheme="minorEastAsia" w:hint="eastAsia"/>
          <w:kern w:val="0"/>
          <w:sz w:val="24"/>
        </w:rPr>
        <w:t>本课程</w:t>
      </w:r>
      <w:r w:rsidRPr="00DB363A">
        <w:rPr>
          <w:rFonts w:asciiTheme="minorEastAsia" w:eastAsiaTheme="minorEastAsia" w:hAnsiTheme="minorEastAsia"/>
          <w:kern w:val="0"/>
          <w:sz w:val="24"/>
        </w:rPr>
        <w:t>是</w:t>
      </w:r>
      <w:r w:rsidRPr="00DB363A">
        <w:rPr>
          <w:rFonts w:asciiTheme="minorEastAsia" w:eastAsiaTheme="minorEastAsia" w:hAnsiTheme="minorEastAsia" w:hint="eastAsia"/>
          <w:kern w:val="0"/>
          <w:sz w:val="24"/>
        </w:rPr>
        <w:t>面向全体本科专业开设的通识必修</w:t>
      </w:r>
      <w:r w:rsidRPr="00DB363A">
        <w:rPr>
          <w:rFonts w:asciiTheme="minorEastAsia" w:eastAsiaTheme="minorEastAsia" w:hAnsiTheme="minorEastAsia"/>
          <w:kern w:val="0"/>
          <w:sz w:val="24"/>
        </w:rPr>
        <w:t>课</w:t>
      </w:r>
      <w:r w:rsidRPr="00DB363A">
        <w:rPr>
          <w:rFonts w:asciiTheme="minorEastAsia" w:eastAsiaTheme="minorEastAsia" w:hAnsiTheme="minorEastAsia"/>
          <w:sz w:val="24"/>
        </w:rPr>
        <w:t>。</w:t>
      </w:r>
      <w:r w:rsidRPr="00321E2E">
        <w:rPr>
          <w:rFonts w:hint="eastAsia"/>
          <w:kern w:val="0"/>
          <w:sz w:val="24"/>
        </w:rPr>
        <w:t>通过本课程</w:t>
      </w:r>
      <w:r>
        <w:rPr>
          <w:rFonts w:hint="eastAsia"/>
          <w:kern w:val="0"/>
          <w:sz w:val="24"/>
        </w:rPr>
        <w:t>的教学</w:t>
      </w:r>
      <w:r w:rsidRPr="00321E2E">
        <w:rPr>
          <w:rFonts w:hint="eastAsia"/>
          <w:kern w:val="0"/>
          <w:sz w:val="24"/>
        </w:rPr>
        <w:t>，</w:t>
      </w:r>
      <w:bookmarkStart w:id="10" w:name="_Hlk17916999"/>
      <w:r>
        <w:rPr>
          <w:rFonts w:hint="eastAsia"/>
          <w:kern w:val="0"/>
          <w:sz w:val="24"/>
        </w:rPr>
        <w:t>帮助大</w:t>
      </w:r>
      <w:r w:rsidRPr="00321E2E">
        <w:rPr>
          <w:rFonts w:hint="eastAsia"/>
          <w:kern w:val="0"/>
          <w:sz w:val="24"/>
        </w:rPr>
        <w:t>学生</w:t>
      </w:r>
      <w:bookmarkEnd w:id="10"/>
      <w:r>
        <w:rPr>
          <w:rFonts w:hint="eastAsia"/>
          <w:kern w:val="0"/>
          <w:sz w:val="24"/>
        </w:rPr>
        <w:t>准确</w:t>
      </w:r>
      <w:bookmarkStart w:id="11" w:name="_Hlk17917924"/>
      <w:r>
        <w:rPr>
          <w:rFonts w:hint="eastAsia"/>
          <w:kern w:val="0"/>
          <w:sz w:val="24"/>
        </w:rPr>
        <w:t>把握马克思主义中国化进程中形成的理论成果及其精神实质</w:t>
      </w:r>
      <w:bookmarkEnd w:id="11"/>
      <w:r>
        <w:rPr>
          <w:rFonts w:hint="eastAsia"/>
          <w:kern w:val="0"/>
          <w:sz w:val="24"/>
        </w:rPr>
        <w:t>；</w:t>
      </w:r>
      <w:bookmarkStart w:id="12" w:name="_Hlk17918191"/>
      <w:r>
        <w:rPr>
          <w:rFonts w:hint="eastAsia"/>
          <w:kern w:val="0"/>
          <w:sz w:val="24"/>
        </w:rPr>
        <w:t>更加深刻认识中国共产党领导人民进行的革命、建设、改革的历史进程、历史变革、历史成就；更加透彻地理解中国共产党在新时代坚持的基本理论、基本路线、基本方略。</w:t>
      </w:r>
      <w:bookmarkEnd w:id="12"/>
      <w:r>
        <w:rPr>
          <w:rFonts w:hint="eastAsia"/>
          <w:kern w:val="0"/>
          <w:sz w:val="24"/>
        </w:rPr>
        <w:t>通过教学切实</w:t>
      </w:r>
      <w:bookmarkStart w:id="13" w:name="_Hlk17917749"/>
      <w:r>
        <w:rPr>
          <w:rFonts w:hint="eastAsia"/>
          <w:kern w:val="0"/>
          <w:sz w:val="24"/>
        </w:rPr>
        <w:t>提升大学生</w:t>
      </w:r>
      <w:r w:rsidRPr="00321E2E">
        <w:rPr>
          <w:rFonts w:hint="eastAsia"/>
          <w:kern w:val="0"/>
          <w:sz w:val="24"/>
        </w:rPr>
        <w:t>运用马克思主义的立场、观点和方法</w:t>
      </w:r>
      <w:r>
        <w:rPr>
          <w:rFonts w:hint="eastAsia"/>
          <w:kern w:val="0"/>
          <w:sz w:val="24"/>
        </w:rPr>
        <w:t>认识问题、</w:t>
      </w:r>
      <w:r w:rsidRPr="00321E2E">
        <w:rPr>
          <w:rFonts w:hint="eastAsia"/>
          <w:kern w:val="0"/>
          <w:sz w:val="24"/>
        </w:rPr>
        <w:t>分析</w:t>
      </w:r>
      <w:r>
        <w:rPr>
          <w:rFonts w:hint="eastAsia"/>
          <w:kern w:val="0"/>
          <w:sz w:val="24"/>
        </w:rPr>
        <w:t>问题</w:t>
      </w:r>
      <w:r w:rsidRPr="00321E2E">
        <w:rPr>
          <w:rFonts w:hint="eastAsia"/>
          <w:kern w:val="0"/>
          <w:sz w:val="24"/>
        </w:rPr>
        <w:t>和解决问题</w:t>
      </w:r>
      <w:r>
        <w:rPr>
          <w:rFonts w:hint="eastAsia"/>
          <w:kern w:val="0"/>
          <w:sz w:val="24"/>
        </w:rPr>
        <w:t>的能力</w:t>
      </w:r>
      <w:r w:rsidRPr="00321E2E">
        <w:rPr>
          <w:rFonts w:hint="eastAsia"/>
          <w:kern w:val="0"/>
          <w:sz w:val="24"/>
        </w:rPr>
        <w:t>，</w:t>
      </w:r>
      <w:r>
        <w:rPr>
          <w:rFonts w:hint="eastAsia"/>
          <w:kern w:val="0"/>
          <w:sz w:val="24"/>
        </w:rPr>
        <w:t>坚定</w:t>
      </w:r>
      <w:r w:rsidRPr="00321E2E">
        <w:rPr>
          <w:rFonts w:hint="eastAsia"/>
          <w:kern w:val="0"/>
          <w:sz w:val="24"/>
        </w:rPr>
        <w:t>中国特色社会主义</w:t>
      </w:r>
      <w:r w:rsidRPr="00452825">
        <w:rPr>
          <w:rFonts w:hint="eastAsia"/>
          <w:kern w:val="0"/>
          <w:sz w:val="24"/>
        </w:rPr>
        <w:t>道路自信、理论自信、制度自信和文化自信</w:t>
      </w:r>
      <w:r>
        <w:rPr>
          <w:rFonts w:hint="eastAsia"/>
          <w:kern w:val="0"/>
          <w:sz w:val="24"/>
        </w:rPr>
        <w:t>，努力成为</w:t>
      </w:r>
      <w:r w:rsidRPr="00321E2E">
        <w:rPr>
          <w:rFonts w:hint="eastAsia"/>
          <w:kern w:val="0"/>
          <w:sz w:val="24"/>
        </w:rPr>
        <w:t>中国特色社会主义事业</w:t>
      </w:r>
      <w:r>
        <w:rPr>
          <w:rFonts w:hint="eastAsia"/>
          <w:kern w:val="0"/>
          <w:sz w:val="24"/>
        </w:rPr>
        <w:t>的建设者和接班人，自觉为实现中华民族伟大复兴的中国梦而努力奋斗</w:t>
      </w:r>
      <w:r w:rsidRPr="00321E2E">
        <w:rPr>
          <w:rFonts w:hint="eastAsia"/>
          <w:kern w:val="0"/>
          <w:sz w:val="24"/>
        </w:rPr>
        <w:t>。</w:t>
      </w:r>
      <w:bookmarkEnd w:id="13"/>
    </w:p>
    <w:p w:rsidR="007079F8" w:rsidRPr="00DB363A" w:rsidRDefault="007079F8" w:rsidP="007079F8">
      <w:pPr>
        <w:spacing w:line="360" w:lineRule="auto"/>
        <w:ind w:firstLineChars="200" w:firstLine="562"/>
        <w:rPr>
          <w:rFonts w:asciiTheme="minorEastAsia" w:eastAsiaTheme="minorEastAsia" w:hAnsiTheme="minorEastAsia"/>
          <w:b/>
          <w:sz w:val="28"/>
          <w:szCs w:val="28"/>
        </w:rPr>
      </w:pPr>
      <w:r w:rsidRPr="00DB363A">
        <w:rPr>
          <w:rFonts w:asciiTheme="minorEastAsia" w:eastAsiaTheme="minorEastAsia" w:hAnsiTheme="minorEastAsia" w:hint="eastAsia"/>
          <w:b/>
          <w:sz w:val="28"/>
          <w:szCs w:val="28"/>
        </w:rPr>
        <w:t>二</w:t>
      </w:r>
      <w:r w:rsidRPr="00DB363A">
        <w:rPr>
          <w:rFonts w:asciiTheme="minorEastAsia" w:eastAsiaTheme="minorEastAsia" w:hAnsiTheme="minorEastAsia"/>
          <w:b/>
          <w:sz w:val="28"/>
          <w:szCs w:val="28"/>
        </w:rPr>
        <w:t>、课程目标</w:t>
      </w:r>
    </w:p>
    <w:p w:rsidR="007079F8" w:rsidRPr="00DB363A" w:rsidRDefault="007079F8" w:rsidP="007079F8">
      <w:pPr>
        <w:spacing w:line="360" w:lineRule="auto"/>
        <w:ind w:firstLine="482"/>
        <w:jc w:val="left"/>
        <w:rPr>
          <w:rFonts w:asciiTheme="minorEastAsia" w:eastAsiaTheme="minorEastAsia" w:hAnsiTheme="minorEastAsia"/>
          <w:sz w:val="24"/>
        </w:rPr>
      </w:pPr>
      <w:r w:rsidRPr="00DB363A">
        <w:rPr>
          <w:rFonts w:asciiTheme="minorEastAsia" w:eastAsiaTheme="minorEastAsia" w:hAnsiTheme="minorEastAsia" w:hint="eastAsia"/>
          <w:sz w:val="24"/>
        </w:rPr>
        <w:t>目标1：掌握</w:t>
      </w:r>
      <w:r>
        <w:rPr>
          <w:rFonts w:asciiTheme="minorEastAsia" w:eastAsiaTheme="minorEastAsia" w:hAnsiTheme="minorEastAsia" w:hint="eastAsia"/>
          <w:sz w:val="24"/>
        </w:rPr>
        <w:t>毛泽东思想、邓小平理论、“三个代表”重要思想、科学发展观的形成</w:t>
      </w:r>
      <w:r w:rsidRPr="00DB363A">
        <w:rPr>
          <w:rFonts w:asciiTheme="minorEastAsia" w:eastAsiaTheme="minorEastAsia" w:hAnsiTheme="minorEastAsia" w:hint="eastAsia"/>
          <w:sz w:val="24"/>
        </w:rPr>
        <w:t>发展、主要内容和历史地位，重点掌握习近平新时代中国特色社会主义思想的主要内容和历史地位。</w:t>
      </w:r>
    </w:p>
    <w:p w:rsidR="007079F8" w:rsidRDefault="007079F8" w:rsidP="007079F8">
      <w:pPr>
        <w:spacing w:line="360" w:lineRule="auto"/>
        <w:ind w:firstLine="482"/>
        <w:jc w:val="left"/>
        <w:rPr>
          <w:rFonts w:asciiTheme="minorEastAsia" w:eastAsiaTheme="minorEastAsia" w:hAnsiTheme="minorEastAsia"/>
          <w:sz w:val="24"/>
        </w:rPr>
        <w:sectPr w:rsidR="007079F8" w:rsidSect="007079F8">
          <w:pgSz w:w="11906" w:h="16838" w:code="9"/>
          <w:pgMar w:top="1701" w:right="1701" w:bottom="1440" w:left="1701" w:header="851" w:footer="851" w:gutter="0"/>
          <w:cols w:space="425"/>
          <w:docGrid w:type="lines" w:linePitch="312"/>
        </w:sectPr>
      </w:pPr>
      <w:r w:rsidRPr="00DB363A">
        <w:rPr>
          <w:rFonts w:asciiTheme="minorEastAsia" w:eastAsiaTheme="minorEastAsia" w:hAnsiTheme="minorEastAsia" w:hint="eastAsia"/>
          <w:sz w:val="24"/>
        </w:rPr>
        <w:t>目标2：增强坚持和发展中国特色社会主义的道路自信、理论自信、制度自信</w:t>
      </w:r>
    </w:p>
    <w:p w:rsidR="007079F8" w:rsidRPr="00DB363A" w:rsidRDefault="007079F8" w:rsidP="007079F8">
      <w:pPr>
        <w:spacing w:line="360" w:lineRule="auto"/>
        <w:jc w:val="left"/>
        <w:rPr>
          <w:rFonts w:asciiTheme="minorEastAsia" w:eastAsiaTheme="minorEastAsia" w:hAnsiTheme="minorEastAsia"/>
          <w:sz w:val="24"/>
        </w:rPr>
      </w:pPr>
      <w:r w:rsidRPr="00DB363A">
        <w:rPr>
          <w:rFonts w:asciiTheme="minorEastAsia" w:eastAsiaTheme="minorEastAsia" w:hAnsiTheme="minorEastAsia" w:hint="eastAsia"/>
          <w:sz w:val="24"/>
        </w:rPr>
        <w:lastRenderedPageBreak/>
        <w:t>和文化自信，能够在实践中自觉践行社会主义核心价值观，履行社会责任。</w:t>
      </w:r>
    </w:p>
    <w:p w:rsidR="007079F8" w:rsidRPr="00DB363A" w:rsidRDefault="007079F8" w:rsidP="007079F8">
      <w:pPr>
        <w:spacing w:line="360" w:lineRule="auto"/>
        <w:ind w:firstLineChars="200" w:firstLine="480"/>
        <w:rPr>
          <w:rFonts w:asciiTheme="minorEastAsia" w:eastAsiaTheme="minorEastAsia" w:hAnsiTheme="minorEastAsia"/>
          <w:color w:val="000000"/>
          <w:sz w:val="24"/>
        </w:rPr>
      </w:pPr>
      <w:r w:rsidRPr="00DB363A">
        <w:rPr>
          <w:rFonts w:asciiTheme="minorEastAsia" w:eastAsiaTheme="minorEastAsia" w:hAnsiTheme="minorEastAsia"/>
          <w:color w:val="000000"/>
          <w:sz w:val="24"/>
        </w:rPr>
        <w:t>本课程支撑专业培养</w:t>
      </w:r>
      <w:r w:rsidRPr="00DB363A">
        <w:rPr>
          <w:rFonts w:asciiTheme="minorEastAsia" w:eastAsiaTheme="minorEastAsia" w:hAnsiTheme="minorEastAsia" w:hint="eastAsia"/>
          <w:color w:val="000000"/>
          <w:sz w:val="24"/>
        </w:rPr>
        <w:t>方案</w:t>
      </w:r>
      <w:r w:rsidRPr="00DB363A">
        <w:rPr>
          <w:rFonts w:asciiTheme="minorEastAsia" w:eastAsiaTheme="minorEastAsia" w:hAnsiTheme="minorEastAsia"/>
          <w:color w:val="000000"/>
          <w:sz w:val="24"/>
        </w:rPr>
        <w:t>中毕业要求</w:t>
      </w:r>
      <w:r w:rsidRPr="00DB363A">
        <w:rPr>
          <w:rFonts w:asciiTheme="minorEastAsia" w:eastAsiaTheme="minorEastAsia" w:hAnsiTheme="minorEastAsia" w:hint="eastAsia"/>
          <w:color w:val="000000"/>
          <w:sz w:val="24"/>
        </w:rPr>
        <w:t>7</w:t>
      </w:r>
      <w:r w:rsidRPr="00DB363A">
        <w:rPr>
          <w:rFonts w:asciiTheme="minorEastAsia" w:eastAsiaTheme="minorEastAsia" w:hAnsiTheme="minorEastAsia"/>
          <w:color w:val="000000"/>
          <w:sz w:val="24"/>
        </w:rPr>
        <w:t>-</w:t>
      </w:r>
      <w:r w:rsidRPr="00DB363A">
        <w:rPr>
          <w:rFonts w:asciiTheme="minorEastAsia" w:eastAsiaTheme="minorEastAsia" w:hAnsiTheme="minorEastAsia" w:hint="eastAsia"/>
          <w:color w:val="000000"/>
          <w:sz w:val="24"/>
        </w:rPr>
        <w:t>1</w:t>
      </w:r>
      <w:r w:rsidRPr="00DB363A">
        <w:rPr>
          <w:rFonts w:asciiTheme="minorEastAsia" w:eastAsiaTheme="minorEastAsia" w:hAnsiTheme="minorEastAsia"/>
          <w:color w:val="000000"/>
          <w:sz w:val="24"/>
        </w:rPr>
        <w:t>、毕业要求</w:t>
      </w:r>
      <w:r w:rsidRPr="00DB363A">
        <w:rPr>
          <w:rFonts w:asciiTheme="minorEastAsia" w:eastAsiaTheme="minorEastAsia" w:hAnsiTheme="minorEastAsia" w:hint="eastAsia"/>
          <w:color w:val="000000"/>
          <w:sz w:val="24"/>
        </w:rPr>
        <w:t>8</w:t>
      </w:r>
      <w:r w:rsidRPr="00DB363A">
        <w:rPr>
          <w:rFonts w:asciiTheme="minorEastAsia" w:eastAsiaTheme="minorEastAsia" w:hAnsiTheme="minorEastAsia"/>
          <w:color w:val="000000"/>
          <w:sz w:val="24"/>
        </w:rPr>
        <w:t>-</w:t>
      </w:r>
      <w:r w:rsidRPr="00DB363A">
        <w:rPr>
          <w:rFonts w:asciiTheme="minorEastAsia" w:eastAsiaTheme="minorEastAsia" w:hAnsiTheme="minorEastAsia" w:hint="eastAsia"/>
          <w:color w:val="000000"/>
          <w:sz w:val="24"/>
        </w:rPr>
        <w:t>1，对应关系如</w:t>
      </w:r>
      <w:r>
        <w:rPr>
          <w:rFonts w:asciiTheme="minorEastAsia" w:eastAsiaTheme="minorEastAsia" w:hAnsiTheme="minorEastAsia" w:hint="eastAsia"/>
          <w:color w:val="000000"/>
          <w:sz w:val="24"/>
        </w:rPr>
        <w:t>下</w:t>
      </w:r>
      <w:r w:rsidRPr="00DB363A">
        <w:rPr>
          <w:rFonts w:asciiTheme="minorEastAsia" w:eastAsiaTheme="minorEastAsia" w:hAnsiTheme="minorEastAsia" w:hint="eastAsia"/>
          <w:color w:val="000000"/>
          <w:sz w:val="24"/>
        </w:rPr>
        <w:t>表所示。</w:t>
      </w:r>
    </w:p>
    <w:tbl>
      <w:tblPr>
        <w:tblW w:w="8454" w:type="dxa"/>
        <w:tblInd w:w="93" w:type="dxa"/>
        <w:tblLook w:val="0000" w:firstRow="0" w:lastRow="0" w:firstColumn="0" w:lastColumn="0" w:noHBand="0" w:noVBand="0"/>
      </w:tblPr>
      <w:tblGrid>
        <w:gridCol w:w="1548"/>
        <w:gridCol w:w="863"/>
        <w:gridCol w:w="863"/>
        <w:gridCol w:w="863"/>
        <w:gridCol w:w="863"/>
        <w:gridCol w:w="863"/>
        <w:gridCol w:w="863"/>
        <w:gridCol w:w="863"/>
        <w:gridCol w:w="865"/>
      </w:tblGrid>
      <w:tr w:rsidR="007079F8" w:rsidRPr="00DB363A" w:rsidTr="007079F8">
        <w:trPr>
          <w:trHeight w:val="490"/>
        </w:trPr>
        <w:tc>
          <w:tcPr>
            <w:tcW w:w="154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079F8" w:rsidRPr="00DB363A" w:rsidRDefault="007079F8" w:rsidP="007079F8">
            <w:pPr>
              <w:widowControl/>
              <w:jc w:val="center"/>
              <w:rPr>
                <w:rFonts w:asciiTheme="minorEastAsia" w:eastAsiaTheme="minorEastAsia" w:hAnsiTheme="minorEastAsia"/>
                <w:kern w:val="0"/>
                <w:szCs w:val="21"/>
              </w:rPr>
            </w:pPr>
            <w:r w:rsidRPr="00DB363A">
              <w:rPr>
                <w:rFonts w:asciiTheme="minorEastAsia" w:eastAsiaTheme="minorEastAsia" w:hAnsiTheme="minorEastAsia"/>
                <w:kern w:val="0"/>
                <w:szCs w:val="21"/>
              </w:rPr>
              <w:t>毕业要求</w:t>
            </w:r>
          </w:p>
          <w:p w:rsidR="007079F8" w:rsidRPr="00DB363A" w:rsidRDefault="007079F8" w:rsidP="007079F8">
            <w:pPr>
              <w:widowControl/>
              <w:jc w:val="center"/>
              <w:rPr>
                <w:rFonts w:asciiTheme="minorEastAsia" w:eastAsiaTheme="minorEastAsia" w:hAnsiTheme="minorEastAsia"/>
                <w:kern w:val="0"/>
                <w:szCs w:val="21"/>
              </w:rPr>
            </w:pPr>
            <w:r w:rsidRPr="00DB363A">
              <w:rPr>
                <w:rFonts w:asciiTheme="minorEastAsia" w:eastAsiaTheme="minorEastAsia" w:hAnsiTheme="minorEastAsia"/>
                <w:kern w:val="0"/>
                <w:szCs w:val="21"/>
              </w:rPr>
              <w:t>指标点</w:t>
            </w:r>
          </w:p>
        </w:tc>
        <w:tc>
          <w:tcPr>
            <w:tcW w:w="6906" w:type="dxa"/>
            <w:gridSpan w:val="8"/>
            <w:tcBorders>
              <w:top w:val="single" w:sz="4" w:space="0" w:color="auto"/>
              <w:left w:val="nil"/>
              <w:bottom w:val="single" w:sz="4" w:space="0" w:color="auto"/>
              <w:right w:val="single" w:sz="4" w:space="0" w:color="auto"/>
            </w:tcBorders>
            <w:shd w:val="clear" w:color="auto" w:fill="FFFFFF"/>
            <w:noWrap/>
            <w:vAlign w:val="center"/>
          </w:tcPr>
          <w:p w:rsidR="007079F8" w:rsidRPr="00DB363A" w:rsidRDefault="007079F8" w:rsidP="007079F8">
            <w:pPr>
              <w:widowControl/>
              <w:jc w:val="center"/>
              <w:rPr>
                <w:rFonts w:asciiTheme="minorEastAsia" w:eastAsiaTheme="minorEastAsia" w:hAnsiTheme="minorEastAsia"/>
                <w:kern w:val="0"/>
                <w:szCs w:val="21"/>
              </w:rPr>
            </w:pPr>
            <w:r w:rsidRPr="00DB363A">
              <w:rPr>
                <w:rFonts w:asciiTheme="minorEastAsia" w:eastAsiaTheme="minorEastAsia" w:hAnsiTheme="minorEastAsia"/>
                <w:kern w:val="0"/>
                <w:szCs w:val="21"/>
              </w:rPr>
              <w:t>课程目标</w:t>
            </w:r>
          </w:p>
        </w:tc>
      </w:tr>
      <w:tr w:rsidR="007079F8" w:rsidRPr="00DB363A" w:rsidTr="007079F8">
        <w:trPr>
          <w:trHeight w:val="468"/>
        </w:trPr>
        <w:tc>
          <w:tcPr>
            <w:tcW w:w="154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79F8" w:rsidRPr="00DB363A"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rsidR="007079F8" w:rsidRPr="00DB363A" w:rsidRDefault="007079F8" w:rsidP="007079F8">
            <w:pPr>
              <w:widowControl/>
              <w:jc w:val="center"/>
              <w:rPr>
                <w:rFonts w:asciiTheme="minorEastAsia" w:eastAsiaTheme="minorEastAsia" w:hAnsiTheme="minorEastAsia"/>
                <w:kern w:val="0"/>
                <w:szCs w:val="21"/>
              </w:rPr>
            </w:pPr>
            <w:r w:rsidRPr="00DB363A">
              <w:rPr>
                <w:rFonts w:asciiTheme="minorEastAsia" w:eastAsiaTheme="minorEastAsia" w:hAnsiTheme="minorEastAsia"/>
                <w:kern w:val="0"/>
                <w:szCs w:val="21"/>
              </w:rPr>
              <w:t>目标1</w:t>
            </w:r>
          </w:p>
        </w:tc>
        <w:tc>
          <w:tcPr>
            <w:tcW w:w="863" w:type="dxa"/>
            <w:tcBorders>
              <w:top w:val="nil"/>
              <w:left w:val="nil"/>
              <w:bottom w:val="single" w:sz="4" w:space="0" w:color="auto"/>
              <w:right w:val="single" w:sz="4" w:space="0" w:color="auto"/>
            </w:tcBorders>
            <w:shd w:val="clear" w:color="auto" w:fill="FFFFFF"/>
            <w:noWrap/>
            <w:vAlign w:val="center"/>
          </w:tcPr>
          <w:p w:rsidR="007079F8" w:rsidRPr="00DB363A" w:rsidRDefault="007079F8" w:rsidP="007079F8">
            <w:pPr>
              <w:widowControl/>
              <w:jc w:val="center"/>
              <w:rPr>
                <w:rFonts w:asciiTheme="minorEastAsia" w:eastAsiaTheme="minorEastAsia" w:hAnsiTheme="minorEastAsia"/>
                <w:kern w:val="0"/>
                <w:szCs w:val="21"/>
              </w:rPr>
            </w:pPr>
            <w:r w:rsidRPr="00DB363A">
              <w:rPr>
                <w:rFonts w:asciiTheme="minorEastAsia" w:eastAsiaTheme="minorEastAsia" w:hAnsiTheme="minorEastAsia"/>
                <w:kern w:val="0"/>
                <w:szCs w:val="21"/>
              </w:rPr>
              <w:t>目标2</w:t>
            </w:r>
          </w:p>
        </w:tc>
        <w:tc>
          <w:tcPr>
            <w:tcW w:w="863" w:type="dxa"/>
            <w:tcBorders>
              <w:top w:val="nil"/>
              <w:left w:val="nil"/>
              <w:bottom w:val="single" w:sz="4" w:space="0" w:color="auto"/>
              <w:right w:val="single" w:sz="4" w:space="0" w:color="auto"/>
            </w:tcBorders>
            <w:shd w:val="clear" w:color="auto" w:fill="FFFFFF"/>
            <w:noWrap/>
            <w:vAlign w:val="center"/>
          </w:tcPr>
          <w:p w:rsidR="007079F8" w:rsidRPr="00DB363A"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rsidR="007079F8" w:rsidRPr="00DB363A"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rsidR="007079F8" w:rsidRPr="00DB363A"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rsidR="007079F8" w:rsidRPr="00DB363A"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rsidR="007079F8" w:rsidRPr="00DB363A"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rsidR="007079F8" w:rsidRPr="00DB363A" w:rsidRDefault="007079F8" w:rsidP="007079F8">
            <w:pPr>
              <w:widowControl/>
              <w:jc w:val="center"/>
              <w:rPr>
                <w:rFonts w:asciiTheme="minorEastAsia" w:eastAsiaTheme="minorEastAsia" w:hAnsiTheme="minorEastAsia"/>
                <w:kern w:val="0"/>
                <w:szCs w:val="21"/>
              </w:rPr>
            </w:pPr>
          </w:p>
        </w:tc>
      </w:tr>
      <w:tr w:rsidR="007079F8" w:rsidRPr="00DB363A" w:rsidTr="007079F8">
        <w:trPr>
          <w:trHeight w:val="459"/>
        </w:trPr>
        <w:tc>
          <w:tcPr>
            <w:tcW w:w="1548" w:type="dxa"/>
            <w:tcBorders>
              <w:top w:val="nil"/>
              <w:left w:val="single" w:sz="4" w:space="0" w:color="auto"/>
              <w:bottom w:val="single" w:sz="4" w:space="0" w:color="auto"/>
              <w:right w:val="single" w:sz="4" w:space="0" w:color="auto"/>
            </w:tcBorders>
            <w:shd w:val="clear" w:color="auto" w:fill="auto"/>
            <w:noWrap/>
            <w:vAlign w:val="center"/>
          </w:tcPr>
          <w:p w:rsidR="007079F8" w:rsidRPr="00DB363A" w:rsidRDefault="007079F8" w:rsidP="007079F8">
            <w:pPr>
              <w:widowControl/>
              <w:jc w:val="center"/>
              <w:rPr>
                <w:rFonts w:asciiTheme="minorEastAsia" w:eastAsiaTheme="minorEastAsia" w:hAnsiTheme="minorEastAsia"/>
                <w:kern w:val="0"/>
                <w:szCs w:val="21"/>
              </w:rPr>
            </w:pPr>
            <w:r w:rsidRPr="00DB363A">
              <w:rPr>
                <w:rFonts w:asciiTheme="minorEastAsia" w:eastAsiaTheme="minorEastAsia" w:hAnsiTheme="minorEastAsia"/>
                <w:kern w:val="0"/>
                <w:szCs w:val="21"/>
              </w:rPr>
              <w:t>毕业要求</w:t>
            </w:r>
            <w:r w:rsidRPr="00DB363A">
              <w:rPr>
                <w:rFonts w:asciiTheme="minorEastAsia" w:eastAsiaTheme="minorEastAsia" w:hAnsiTheme="minorEastAsia" w:hint="eastAsia"/>
                <w:szCs w:val="21"/>
              </w:rPr>
              <w:t>7</w:t>
            </w:r>
            <w:r w:rsidRPr="00DB363A">
              <w:rPr>
                <w:rFonts w:asciiTheme="minorEastAsia" w:eastAsiaTheme="minorEastAsia" w:hAnsiTheme="minorEastAsia"/>
                <w:szCs w:val="21"/>
              </w:rPr>
              <w:t>-</w:t>
            </w:r>
            <w:r w:rsidRPr="00DB363A">
              <w:rPr>
                <w:rFonts w:asciiTheme="minorEastAsia" w:eastAsiaTheme="minorEastAsia" w:hAnsiTheme="minorEastAsia" w:hint="eastAsia"/>
                <w:szCs w:val="21"/>
              </w:rPr>
              <w:t>1</w:t>
            </w:r>
          </w:p>
        </w:tc>
        <w:tc>
          <w:tcPr>
            <w:tcW w:w="863" w:type="dxa"/>
            <w:tcBorders>
              <w:top w:val="nil"/>
              <w:left w:val="nil"/>
              <w:bottom w:val="single" w:sz="4" w:space="0" w:color="auto"/>
              <w:right w:val="single" w:sz="4" w:space="0" w:color="auto"/>
            </w:tcBorders>
            <w:shd w:val="clear" w:color="auto" w:fill="auto"/>
            <w:noWrap/>
            <w:vAlign w:val="center"/>
          </w:tcPr>
          <w:p w:rsidR="007079F8" w:rsidRPr="00DB363A" w:rsidRDefault="007079F8" w:rsidP="007079F8">
            <w:pPr>
              <w:widowControl/>
              <w:jc w:val="center"/>
              <w:rPr>
                <w:rFonts w:asciiTheme="minorEastAsia" w:eastAsiaTheme="minorEastAsia" w:hAnsiTheme="minorEastAsia"/>
                <w:kern w:val="0"/>
                <w:szCs w:val="21"/>
              </w:rPr>
            </w:pPr>
            <w:r w:rsidRPr="00DB363A">
              <w:rPr>
                <w:rFonts w:asciiTheme="minorEastAsia" w:eastAsiaTheme="minorEastAsia" w:hAnsiTheme="minorEastAsia"/>
                <w:kern w:val="0"/>
                <w:szCs w:val="21"/>
              </w:rPr>
              <w:t>√</w:t>
            </w:r>
          </w:p>
        </w:tc>
        <w:tc>
          <w:tcPr>
            <w:tcW w:w="863" w:type="dxa"/>
            <w:tcBorders>
              <w:top w:val="nil"/>
              <w:left w:val="nil"/>
              <w:bottom w:val="single" w:sz="4" w:space="0" w:color="auto"/>
              <w:right w:val="single" w:sz="4" w:space="0" w:color="auto"/>
            </w:tcBorders>
            <w:shd w:val="clear" w:color="auto" w:fill="auto"/>
            <w:noWrap/>
            <w:vAlign w:val="center"/>
          </w:tcPr>
          <w:p w:rsidR="007079F8" w:rsidRPr="00DB363A"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7079F8" w:rsidRPr="00DB363A"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7079F8" w:rsidRPr="00DB363A"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7079F8" w:rsidRPr="00DB363A"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7079F8" w:rsidRPr="00DB363A"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7079F8" w:rsidRPr="00DB363A"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7079F8" w:rsidRPr="00DB363A" w:rsidRDefault="007079F8" w:rsidP="007079F8">
            <w:pPr>
              <w:widowControl/>
              <w:jc w:val="center"/>
              <w:rPr>
                <w:rFonts w:asciiTheme="minorEastAsia" w:eastAsiaTheme="minorEastAsia" w:hAnsiTheme="minorEastAsia"/>
                <w:kern w:val="0"/>
                <w:szCs w:val="21"/>
              </w:rPr>
            </w:pPr>
          </w:p>
        </w:tc>
      </w:tr>
      <w:tr w:rsidR="007079F8" w:rsidRPr="00DB363A" w:rsidTr="007079F8">
        <w:trPr>
          <w:trHeight w:val="448"/>
        </w:trPr>
        <w:tc>
          <w:tcPr>
            <w:tcW w:w="1548" w:type="dxa"/>
            <w:tcBorders>
              <w:top w:val="nil"/>
              <w:left w:val="single" w:sz="4" w:space="0" w:color="auto"/>
              <w:bottom w:val="single" w:sz="4" w:space="0" w:color="auto"/>
              <w:right w:val="single" w:sz="4" w:space="0" w:color="auto"/>
            </w:tcBorders>
            <w:shd w:val="clear" w:color="auto" w:fill="auto"/>
            <w:noWrap/>
            <w:vAlign w:val="center"/>
          </w:tcPr>
          <w:p w:rsidR="007079F8" w:rsidRPr="00DB363A" w:rsidRDefault="007079F8" w:rsidP="007079F8">
            <w:pPr>
              <w:widowControl/>
              <w:jc w:val="center"/>
              <w:rPr>
                <w:rFonts w:asciiTheme="minorEastAsia" w:eastAsiaTheme="minorEastAsia" w:hAnsiTheme="minorEastAsia"/>
                <w:kern w:val="0"/>
                <w:szCs w:val="21"/>
              </w:rPr>
            </w:pPr>
            <w:r w:rsidRPr="00DB363A">
              <w:rPr>
                <w:rFonts w:asciiTheme="minorEastAsia" w:eastAsiaTheme="minorEastAsia" w:hAnsiTheme="minorEastAsia"/>
                <w:kern w:val="0"/>
                <w:szCs w:val="21"/>
              </w:rPr>
              <w:t>毕业要求</w:t>
            </w:r>
            <w:r w:rsidRPr="00DB363A">
              <w:rPr>
                <w:rFonts w:asciiTheme="minorEastAsia" w:eastAsiaTheme="minorEastAsia" w:hAnsiTheme="minorEastAsia" w:hint="eastAsia"/>
                <w:szCs w:val="21"/>
              </w:rPr>
              <w:t>8</w:t>
            </w:r>
            <w:r w:rsidRPr="00DB363A">
              <w:rPr>
                <w:rFonts w:asciiTheme="minorEastAsia" w:eastAsiaTheme="minorEastAsia" w:hAnsiTheme="minorEastAsia"/>
                <w:szCs w:val="21"/>
              </w:rPr>
              <w:t>-</w:t>
            </w:r>
            <w:r w:rsidRPr="00DB363A">
              <w:rPr>
                <w:rFonts w:asciiTheme="minorEastAsia" w:eastAsiaTheme="minorEastAsia" w:hAnsiTheme="minorEastAsia" w:hint="eastAsia"/>
                <w:szCs w:val="21"/>
              </w:rPr>
              <w:t>1</w:t>
            </w:r>
          </w:p>
        </w:tc>
        <w:tc>
          <w:tcPr>
            <w:tcW w:w="863" w:type="dxa"/>
            <w:tcBorders>
              <w:top w:val="nil"/>
              <w:left w:val="nil"/>
              <w:bottom w:val="single" w:sz="4" w:space="0" w:color="auto"/>
              <w:right w:val="single" w:sz="4" w:space="0" w:color="auto"/>
            </w:tcBorders>
            <w:shd w:val="clear" w:color="auto" w:fill="auto"/>
            <w:noWrap/>
            <w:vAlign w:val="center"/>
          </w:tcPr>
          <w:p w:rsidR="007079F8" w:rsidRPr="00DB363A"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7079F8" w:rsidRPr="00DB363A" w:rsidRDefault="007079F8" w:rsidP="007079F8">
            <w:pPr>
              <w:widowControl/>
              <w:jc w:val="center"/>
              <w:rPr>
                <w:rFonts w:asciiTheme="minorEastAsia" w:eastAsiaTheme="minorEastAsia" w:hAnsiTheme="minorEastAsia"/>
                <w:kern w:val="0"/>
                <w:szCs w:val="21"/>
              </w:rPr>
            </w:pPr>
            <w:r w:rsidRPr="00DB363A">
              <w:rPr>
                <w:rFonts w:asciiTheme="minorEastAsia" w:eastAsiaTheme="minorEastAsia" w:hAnsiTheme="minorEastAsia"/>
                <w:kern w:val="0"/>
                <w:szCs w:val="21"/>
              </w:rPr>
              <w:t>√</w:t>
            </w:r>
          </w:p>
        </w:tc>
        <w:tc>
          <w:tcPr>
            <w:tcW w:w="863" w:type="dxa"/>
            <w:tcBorders>
              <w:top w:val="nil"/>
              <w:left w:val="nil"/>
              <w:bottom w:val="single" w:sz="4" w:space="0" w:color="auto"/>
              <w:right w:val="single" w:sz="4" w:space="0" w:color="auto"/>
            </w:tcBorders>
            <w:shd w:val="clear" w:color="auto" w:fill="auto"/>
            <w:noWrap/>
            <w:vAlign w:val="center"/>
          </w:tcPr>
          <w:p w:rsidR="007079F8" w:rsidRPr="00DB363A"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7079F8" w:rsidRPr="00DB363A"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7079F8" w:rsidRPr="00DB363A"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7079F8" w:rsidRPr="00DB363A"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7079F8" w:rsidRPr="00DB363A"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7079F8" w:rsidRPr="00DB363A" w:rsidRDefault="007079F8" w:rsidP="007079F8">
            <w:pPr>
              <w:widowControl/>
              <w:jc w:val="center"/>
              <w:rPr>
                <w:rFonts w:asciiTheme="minorEastAsia" w:eastAsiaTheme="minorEastAsia" w:hAnsiTheme="minorEastAsia"/>
                <w:kern w:val="0"/>
                <w:szCs w:val="21"/>
              </w:rPr>
            </w:pPr>
          </w:p>
        </w:tc>
      </w:tr>
    </w:tbl>
    <w:p w:rsidR="007079F8" w:rsidRPr="00DB363A" w:rsidRDefault="007079F8" w:rsidP="007079F8">
      <w:pPr>
        <w:spacing w:line="360" w:lineRule="auto"/>
        <w:ind w:firstLineChars="200" w:firstLine="562"/>
        <w:rPr>
          <w:rFonts w:asciiTheme="minorEastAsia" w:eastAsiaTheme="minorEastAsia" w:hAnsiTheme="minorEastAsia"/>
          <w:b/>
          <w:sz w:val="28"/>
          <w:szCs w:val="28"/>
        </w:rPr>
      </w:pPr>
      <w:r w:rsidRPr="00DB363A">
        <w:rPr>
          <w:rFonts w:asciiTheme="minorEastAsia" w:eastAsiaTheme="minorEastAsia" w:hAnsiTheme="minorEastAsia" w:hint="eastAsia"/>
          <w:b/>
          <w:sz w:val="28"/>
          <w:szCs w:val="28"/>
        </w:rPr>
        <w:t>三</w:t>
      </w:r>
      <w:r w:rsidRPr="00DB363A">
        <w:rPr>
          <w:rFonts w:asciiTheme="minorEastAsia" w:eastAsiaTheme="minorEastAsia" w:hAnsiTheme="minorEastAsia"/>
          <w:b/>
          <w:sz w:val="28"/>
          <w:szCs w:val="28"/>
        </w:rPr>
        <w:t>、课程</w:t>
      </w:r>
      <w:r>
        <w:rPr>
          <w:rFonts w:asciiTheme="minorEastAsia" w:eastAsiaTheme="minorEastAsia" w:hAnsiTheme="minorEastAsia" w:hint="eastAsia"/>
          <w:b/>
          <w:sz w:val="28"/>
          <w:szCs w:val="28"/>
        </w:rPr>
        <w:t>基本</w:t>
      </w:r>
      <w:r w:rsidRPr="00DB363A">
        <w:rPr>
          <w:rFonts w:asciiTheme="minorEastAsia" w:eastAsiaTheme="minorEastAsia" w:hAnsiTheme="minorEastAsia"/>
          <w:b/>
          <w:sz w:val="28"/>
          <w:szCs w:val="28"/>
        </w:rPr>
        <w:t>内容及要求</w:t>
      </w:r>
    </w:p>
    <w:p w:rsidR="007079F8" w:rsidRPr="00DB363A" w:rsidRDefault="007079F8" w:rsidP="007079F8">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（一）前言</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（1）马克思主义中国化的科学内涵</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（2）马克思主义中国化的两大历史性飞跃</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（3）毛泽东思想和中国特色社会主义理论体系的关系</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（4）开设本课程的目的与要求</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使学生了解和掌握马克思主义中国化的科学内涵、实质及两大历史性飞跃，了解开设本课程的目的与要求、教材主要内容及逻辑结构、学习要求；理解毛泽东思想和中国特色社会主义理论体系的关系；深刻认识学习本课程的重要性。</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（1）马克思主义中国化科学内涵</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（2）毛泽东思想和中国特色社会主义理论体系的关系</w:t>
      </w:r>
    </w:p>
    <w:p w:rsidR="007079F8" w:rsidRPr="00DB363A" w:rsidRDefault="007079F8" w:rsidP="007079F8">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（二）毛泽东思想及其历史地位</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（1）毛泽东思想的形成</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（2）毛泽东思想的主要内容和活的灵魂</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（3）毛泽东思想的历史地位</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通过教学，帮助学生了解毛泽东思想形成的社会历史条件和过程、主要内容；</w:t>
      </w:r>
      <w:r w:rsidRPr="00DB363A">
        <w:rPr>
          <w:rFonts w:asciiTheme="minorEastAsia" w:eastAsiaTheme="minorEastAsia" w:hAnsiTheme="minorEastAsia" w:hint="eastAsia"/>
          <w:sz w:val="24"/>
        </w:rPr>
        <w:lastRenderedPageBreak/>
        <w:t>理解毛泽东思想活的灵魂；深刻认识毛泽东思想的历史地位和指导意义。</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（1）毛泽东思想的主要内容和活的灵魂</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（2）毛泽东思想的历史地位</w:t>
      </w:r>
    </w:p>
    <w:p w:rsidR="007079F8" w:rsidRPr="00DB363A" w:rsidRDefault="007079F8" w:rsidP="007079F8">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（三）新民主主义革命理论</w:t>
      </w:r>
    </w:p>
    <w:p w:rsidR="007079F8" w:rsidRPr="00DB363A" w:rsidRDefault="007079F8" w:rsidP="007079F8">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t>1.</w:t>
      </w:r>
      <w:r w:rsidRPr="00DB363A">
        <w:rPr>
          <w:rFonts w:asciiTheme="minorEastAsia" w:eastAsiaTheme="minorEastAsia" w:hAnsiTheme="minorEastAsia" w:hint="eastAsia"/>
          <w:sz w:val="24"/>
        </w:rPr>
        <w:t>教学内容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（1）新民主主义革命理论形成</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（2）新民主主义革命的总路线和基本纲领</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（3）新民主主义革命的道路和基本经验</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通过教学帮助学生了解和掌握新民主主义革命理论的形成；理解新民主主义革命的总路线和基本纲领、新民主主义</w:t>
      </w:r>
      <w:r>
        <w:rPr>
          <w:rFonts w:asciiTheme="minorEastAsia" w:eastAsiaTheme="minorEastAsia" w:hAnsiTheme="minorEastAsia" w:hint="eastAsia"/>
          <w:sz w:val="24"/>
        </w:rPr>
        <w:t>的</w:t>
      </w:r>
      <w:r w:rsidRPr="00DB363A">
        <w:rPr>
          <w:rFonts w:asciiTheme="minorEastAsia" w:eastAsiaTheme="minorEastAsia" w:hAnsiTheme="minorEastAsia" w:hint="eastAsia"/>
          <w:sz w:val="24"/>
        </w:rPr>
        <w:t>革命道路和基本经验；深刻认识新民主主义革命理论的意义。</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（1）新民主主义革命的总路线和基本纲领</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（2）新民主主义革命的道路和基本经验</w:t>
      </w:r>
    </w:p>
    <w:p w:rsidR="007079F8" w:rsidRPr="00DB363A" w:rsidRDefault="007079F8" w:rsidP="007079F8">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（四）社会主义改造理论</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（1）从新民主主义到社会主义的转变</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（2）社会主义改造道路和历史经验</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（3）社会主义制度在中国的确立</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通过教学，帮助学生了解从新民主主义向社会主义的转变的历史必然性；理解适合中国特点的社会主义改造道路，深刻认识社会主义制度在中国确立的历史意义。</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（1）新民主主义向社会主义过渡的历史必然性</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（2）社会主义制度在中国确立的历史意义</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（3）社会主义改造的经验、失误和偏差</w:t>
      </w:r>
    </w:p>
    <w:p w:rsidR="007079F8" w:rsidRPr="00DB363A" w:rsidRDefault="007079F8" w:rsidP="007079F8">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lastRenderedPageBreak/>
        <w:t>（五）社会主义建设道路初步探索的理论成果</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（1）社会主义建设道路初步探索的重要理论成果</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（2）社会主义建设道路初步探索的意义和经验教训</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通过教学，帮助学生了解新中国成立后党对社会主义建设道路初步探索的思想成果</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理解社会主义建设道路初步探索</w:t>
      </w:r>
      <w:r>
        <w:rPr>
          <w:rFonts w:asciiTheme="minorEastAsia" w:eastAsiaTheme="minorEastAsia" w:hAnsiTheme="minorEastAsia" w:hint="eastAsia"/>
          <w:sz w:val="24"/>
        </w:rPr>
        <w:t>的</w:t>
      </w:r>
      <w:r w:rsidRPr="00DB363A">
        <w:rPr>
          <w:rFonts w:asciiTheme="minorEastAsia" w:eastAsiaTheme="minorEastAsia" w:hAnsiTheme="minorEastAsia" w:hint="eastAsia"/>
          <w:sz w:val="24"/>
        </w:rPr>
        <w:t>意义和经验教训；深刻认识社会主义建设道路初步探索过程中形成的正确的理论原则和经验总结，是毛泽东思想体系的重要内容。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（1）社会主义建设道路初步探索的重要理论成果内容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（2）社会主义建设道路初步探索的意义和经验教训</w:t>
      </w:r>
    </w:p>
    <w:p w:rsidR="007079F8" w:rsidRPr="00DB363A" w:rsidRDefault="007079F8" w:rsidP="007079F8">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（六）邓小平理论及其历史地位</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（1）邓小平理论的形成</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（2）邓小平理论的基本问题和主要内容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（3）邓小平理论的历史地位</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通过教学，帮助学生了解邓小平理论形成的社会历史条件、过程；掌握和理解邓小平理论的基本问题和主要内容；深刻认识邓小平理论的历史地位和意义。</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（1）邓小平理论的基本问题和主要内容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（2）邓小平理论的历史地位</w:t>
      </w:r>
    </w:p>
    <w:p w:rsidR="007079F8" w:rsidRPr="00DB363A" w:rsidRDefault="007079F8" w:rsidP="007079F8">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（七）“三个代表”重要思想</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（1）“三个代表”重要思想的形成</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（2）“三个代表”重要思想的核心观点和主要内容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（3）“三个代表”重要思想的历史地位和意义</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lastRenderedPageBreak/>
        <w:t>通过学习，帮助学生了解“三个代表”重要思想的形成的社会历史条件和形成过程；理解“三个代表”重要思想的核心观点和主要内容；深刻认识“三个代表”重要思想的历史地位和意义。</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（1）“三个代表”重要思想的核心观点和主要内容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（2）“三个代表”重要思想的历史地位和意义</w:t>
      </w:r>
    </w:p>
    <w:p w:rsidR="007079F8" w:rsidRPr="00DB363A" w:rsidRDefault="007079F8" w:rsidP="007079F8">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（八）科学发展观</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（1）科学发展观的形成</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（2）科学发展观重要思想的科学内涵和主要内容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（3）科学发展观的历史地位和意义</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通过学习，帮助学生了解科学发展观形成的社会历史条件和形成过程；理解科学发展观重要思想的科学内涵和主要内容；深刻认识科学发展观的历史地位和意义。</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（1）科学发展观重要思想的科学内涵和主要内容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（2）科学发展观的历史地位和意义</w:t>
      </w:r>
    </w:p>
    <w:p w:rsidR="007079F8" w:rsidRPr="00DB363A" w:rsidRDefault="007079F8" w:rsidP="007079F8">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（九）习近平新时代中国特色社会主义思想及其历史地位</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（1）中国特色社会主义进入新时代</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（2）习近平新时代中国特色社会主义思想的主要内容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（3）习近平新时代中国特色社会主义思想的历史地位</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通过教学，帮助学生了解中国特色社会主义进入新时代的科学判断；理解习近平新时代中国特色社会主义思想的主要内容；深刻认识习近平新时代中国特色社会主义思想的历史地位。</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sz w:val="24"/>
        </w:rPr>
        <w:t>.</w:t>
      </w:r>
      <w:r w:rsidRPr="00DB363A">
        <w:rPr>
          <w:rFonts w:asciiTheme="minorEastAsia" w:eastAsiaTheme="minorEastAsia" w:hAnsiTheme="minorEastAsia" w:hint="eastAsia"/>
          <w:sz w:val="24"/>
        </w:rPr>
        <w:t>重点难点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（1）习近平新时代中国特色社会主义思想的主要内容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lastRenderedPageBreak/>
        <w:t>（2）习近平新时代中国特色社会主义思想的历史地位</w:t>
      </w:r>
    </w:p>
    <w:p w:rsidR="007079F8" w:rsidRPr="00DB363A" w:rsidRDefault="007079F8" w:rsidP="007079F8">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（十）坚持和发展中国特色社会主义的总任务</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（1）实现中华民族伟大复兴的中国梦</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（2）建成社会主义现代化强国的战略安排</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通过教学，帮助学生了解实现中华民族伟大复兴的中国梦是近代以来中华民族最伟大的梦想；理解中国梦的内涵，建成社会主义现代化强国的战略</w:t>
      </w:r>
      <w:r>
        <w:rPr>
          <w:rFonts w:asciiTheme="minorEastAsia" w:eastAsiaTheme="minorEastAsia" w:hAnsiTheme="minorEastAsia" w:hint="eastAsia"/>
          <w:sz w:val="24"/>
        </w:rPr>
        <w:t>安排</w:t>
      </w:r>
      <w:r w:rsidRPr="00DB363A">
        <w:rPr>
          <w:rFonts w:asciiTheme="minorEastAsia" w:eastAsiaTheme="minorEastAsia" w:hAnsiTheme="minorEastAsia" w:hint="eastAsia"/>
          <w:sz w:val="24"/>
        </w:rPr>
        <w:t>；深刻认识总任务与中国梦、中国梦与中国特色社会主义的关系。</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（1）近代以来中华民族最伟大的梦想</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（2）建成社会主义现代化强国的“两步走”战略的具体安排</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（3）中国梦与中国特色社会主义的关系</w:t>
      </w:r>
    </w:p>
    <w:p w:rsidR="007079F8" w:rsidRPr="00DB363A" w:rsidRDefault="007079F8" w:rsidP="007079F8">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（十一）“五位一体”总体布局</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（1）建设现代化经济体系</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（2）发展社会主义民主政治</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（3）推动社会主义文化繁荣兴盛</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（4）坚持在发展中保障和改善民生</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（5）建设美丽中国</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五位一体”总体布局的基本内容；理解“五位一体”总体布局就是要建设现代化经济体系、发展社会主义民主政治、推动社会主义文化繁荣兴盛、坚持在发展中保障和改善民生，建设美丽中国；深刻认识“五位一体”是坚持和发展中国特色社会主义和实现社会主义现代化强国的总布局。</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（1）建设现代化经济体系</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（2）坚持中国特色社会主义民主政治发展道路</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（3）把握意识形态工作的领导权</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lastRenderedPageBreak/>
        <w:t>（4）坚持总体国家安全观</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（5）加快生态文明体制改革</w:t>
      </w:r>
    </w:p>
    <w:p w:rsidR="007079F8" w:rsidRPr="00DB363A" w:rsidRDefault="007079F8" w:rsidP="007079F8">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（十二）“四个全面”战略布局</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（1）全面建成小康社会</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（2）全面深化改革</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（3）全面依法治国</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（4）全面从严治党</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四个全面”战略的内涵；理解“四个全面”之间的关系、“四个全面”战略与“五位一体”总布局的关系；深刻认识“四个全面”对实现社会主义现代化和中华民族伟大复兴的战略意义。</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（1）决胜全面建成小康社会</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（2）“四个全面”之间的关系</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（3）“四个全面”战略布局与“五位一体”总体布局的关系</w:t>
      </w:r>
    </w:p>
    <w:p w:rsidR="007079F8" w:rsidRPr="00DB363A" w:rsidRDefault="007079F8" w:rsidP="007079F8">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（十三）全面推进国防和军队现代化</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（1）坚持走中国特色强军之路</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（2）推动军民融合深度发展</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通过教学，帮助学生了解习近平强军思想；理解坚持党对军队的绝对领导，建设世界一流</w:t>
      </w:r>
      <w:r>
        <w:rPr>
          <w:rFonts w:asciiTheme="minorEastAsia" w:eastAsiaTheme="minorEastAsia" w:hAnsiTheme="minorEastAsia" w:hint="eastAsia"/>
          <w:sz w:val="24"/>
        </w:rPr>
        <w:t>军队，推动军民融合深度发展的意义；深刻认识习近平强军思想的历史地</w:t>
      </w:r>
      <w:r w:rsidRPr="00DB363A">
        <w:rPr>
          <w:rFonts w:asciiTheme="minorEastAsia" w:eastAsiaTheme="minorEastAsia" w:hAnsiTheme="minorEastAsia" w:hint="eastAsia"/>
          <w:sz w:val="24"/>
        </w:rPr>
        <w:t>位和贡献。</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（1）坚持党对军队的绝对领导</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（2）坚持富国和强军的统一</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（3）推动军民融合深度发展</w:t>
      </w:r>
    </w:p>
    <w:p w:rsidR="007079F8" w:rsidRPr="00DB363A" w:rsidRDefault="007079F8" w:rsidP="007079F8">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（十四）中国特色大国外交</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lastRenderedPageBreak/>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（1）坚持和平发展道路</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（2）推动构建人类命运共同体</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坚持和平发展道路的时代背景、独立自主和平外交政策及其宗旨；理解坚定不移走和平发展道路的必然性、推动建立新型国际关系必要性；深刻认识构建人类命运共同体的科学内涵和实现路径。</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（1）推动建立新型国际关系</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（2）构建人类命运共同体思想</w:t>
      </w:r>
    </w:p>
    <w:p w:rsidR="007079F8" w:rsidRPr="00DB363A" w:rsidRDefault="007079F8" w:rsidP="007079F8">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（十五）坚持和加强党的领导</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教学内容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（1）实现中华民族伟大复兴关键在党</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（2）坚持党对一切工作的领导</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基本要求</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通过教学，帮助学生了解中国共产党的领导地位是历史和人民的选择，新时代中国共产党的历史使命；理解中国共产党是中国特色社会主义事业的领导核心，必须坚持党对一切工作的领导；深刻认识中国共产党的领导是中国特色社会主义最本质的特征，是中国特色社会主义制度的最大优势，是实现中华民族伟大复兴的关键。</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重点难点</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（1）中国共产党的领导是中国特色社会主义最本质的特征，是中国特色社会主义制度的最大优势</w:t>
      </w:r>
    </w:p>
    <w:p w:rsidR="007079F8"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（2）新时代中国共产党的历史使命</w:t>
      </w:r>
    </w:p>
    <w:p w:rsidR="007079F8" w:rsidRPr="00DB363A" w:rsidRDefault="007079F8" w:rsidP="007079F8">
      <w:pPr>
        <w:spacing w:line="360" w:lineRule="auto"/>
        <w:ind w:firstLineChars="200" w:firstLine="480"/>
        <w:rPr>
          <w:rFonts w:asciiTheme="minorEastAsia" w:eastAsiaTheme="minorEastAsia" w:hAnsiTheme="minorEastAsia"/>
          <w:sz w:val="24"/>
        </w:rPr>
      </w:pPr>
    </w:p>
    <w:p w:rsidR="007079F8" w:rsidRPr="00DB363A" w:rsidRDefault="007079F8" w:rsidP="007079F8">
      <w:pPr>
        <w:spacing w:line="360" w:lineRule="auto"/>
        <w:ind w:firstLineChars="200" w:firstLine="480"/>
        <w:rPr>
          <w:rFonts w:asciiTheme="minorEastAsia" w:eastAsiaTheme="minorEastAsia" w:hAnsiTheme="minorEastAsia"/>
          <w:color w:val="000000"/>
          <w:sz w:val="24"/>
        </w:rPr>
      </w:pPr>
      <w:r w:rsidRPr="00DF1D42">
        <w:rPr>
          <w:rFonts w:asciiTheme="minorEastAsia" w:eastAsiaTheme="minorEastAsia" w:hAnsiTheme="minorEastAsia" w:hint="eastAsia"/>
          <w:color w:val="000000"/>
          <w:sz w:val="24"/>
        </w:rPr>
        <w:t>教学内容与</w:t>
      </w:r>
      <w:r w:rsidRPr="00DF1D42">
        <w:rPr>
          <w:rFonts w:asciiTheme="minorEastAsia" w:eastAsiaTheme="minorEastAsia" w:hAnsiTheme="minorEastAsia"/>
          <w:color w:val="000000"/>
          <w:sz w:val="24"/>
        </w:rPr>
        <w:t>课程目标的</w:t>
      </w:r>
      <w:r w:rsidRPr="00DF1D42">
        <w:rPr>
          <w:rFonts w:asciiTheme="minorEastAsia" w:eastAsiaTheme="minorEastAsia" w:hAnsiTheme="minorEastAsia" w:hint="eastAsia"/>
          <w:color w:val="000000"/>
          <w:sz w:val="24"/>
        </w:rPr>
        <w:t>对应关系及</w:t>
      </w:r>
      <w:r w:rsidRPr="00DF1D42">
        <w:rPr>
          <w:rFonts w:asciiTheme="minorEastAsia" w:eastAsiaTheme="minorEastAsia" w:hAnsiTheme="minorEastAsia"/>
          <w:color w:val="000000"/>
          <w:sz w:val="24"/>
        </w:rPr>
        <w:t>学时分配</w:t>
      </w:r>
      <w:r w:rsidRPr="00DF1D42">
        <w:rPr>
          <w:rFonts w:asciiTheme="minorEastAsia" w:eastAsiaTheme="minorEastAsia" w:hAnsiTheme="minorEastAsia" w:hint="eastAsia"/>
          <w:color w:val="000000"/>
          <w:sz w:val="24"/>
        </w:rPr>
        <w:t>如表所示：</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402"/>
        <w:gridCol w:w="1276"/>
        <w:gridCol w:w="1701"/>
        <w:gridCol w:w="709"/>
        <w:gridCol w:w="708"/>
      </w:tblGrid>
      <w:tr w:rsidR="007079F8" w:rsidRPr="00DB363A" w:rsidTr="007079F8">
        <w:tc>
          <w:tcPr>
            <w:tcW w:w="709" w:type="dxa"/>
            <w:shd w:val="clear" w:color="auto" w:fill="FFFFFF"/>
            <w:vAlign w:val="center"/>
          </w:tcPr>
          <w:p w:rsidR="007079F8" w:rsidRPr="00DB363A" w:rsidRDefault="007079F8" w:rsidP="007079F8">
            <w:pPr>
              <w:jc w:val="center"/>
              <w:rPr>
                <w:rFonts w:asciiTheme="minorEastAsia" w:eastAsiaTheme="minorEastAsia" w:hAnsiTheme="minorEastAsia"/>
                <w:color w:val="000000"/>
                <w:szCs w:val="21"/>
              </w:rPr>
            </w:pPr>
            <w:r w:rsidRPr="00DB363A">
              <w:rPr>
                <w:rFonts w:asciiTheme="minorEastAsia" w:eastAsiaTheme="minorEastAsia" w:hAnsiTheme="minorEastAsia" w:hint="eastAsia"/>
                <w:color w:val="000000"/>
                <w:szCs w:val="21"/>
              </w:rPr>
              <w:t>序号</w:t>
            </w:r>
          </w:p>
        </w:tc>
        <w:tc>
          <w:tcPr>
            <w:tcW w:w="3402" w:type="dxa"/>
            <w:shd w:val="clear" w:color="auto" w:fill="FFFFFF"/>
            <w:vAlign w:val="center"/>
          </w:tcPr>
          <w:p w:rsidR="007079F8" w:rsidRPr="00DB363A" w:rsidRDefault="007079F8" w:rsidP="007079F8">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教学内容</w:t>
            </w:r>
          </w:p>
        </w:tc>
        <w:tc>
          <w:tcPr>
            <w:tcW w:w="1276" w:type="dxa"/>
            <w:shd w:val="clear" w:color="auto" w:fill="FFFFFF"/>
            <w:vAlign w:val="center"/>
          </w:tcPr>
          <w:p w:rsidR="007079F8" w:rsidRPr="00DB363A" w:rsidRDefault="007079F8" w:rsidP="007079F8">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支撑</w:t>
            </w:r>
            <w:r w:rsidRPr="00DB363A">
              <w:rPr>
                <w:rFonts w:asciiTheme="minorEastAsia" w:eastAsiaTheme="minorEastAsia" w:hAnsiTheme="minorEastAsia" w:hint="eastAsia"/>
                <w:color w:val="000000"/>
                <w:szCs w:val="21"/>
              </w:rPr>
              <w:t>的</w:t>
            </w:r>
            <w:r w:rsidRPr="00DB363A">
              <w:rPr>
                <w:rFonts w:asciiTheme="minorEastAsia" w:eastAsiaTheme="minorEastAsia" w:hAnsiTheme="minorEastAsia"/>
                <w:color w:val="000000"/>
                <w:szCs w:val="21"/>
              </w:rPr>
              <w:t>课程目标</w:t>
            </w:r>
          </w:p>
        </w:tc>
        <w:tc>
          <w:tcPr>
            <w:tcW w:w="1701" w:type="dxa"/>
            <w:shd w:val="clear" w:color="auto" w:fill="FFFFFF"/>
            <w:vAlign w:val="center"/>
          </w:tcPr>
          <w:p w:rsidR="007079F8" w:rsidRPr="00DB363A" w:rsidRDefault="007079F8" w:rsidP="007079F8">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支撑</w:t>
            </w:r>
            <w:r w:rsidRPr="00DB363A">
              <w:rPr>
                <w:rFonts w:asciiTheme="minorEastAsia" w:eastAsiaTheme="minorEastAsia" w:hAnsiTheme="minorEastAsia" w:hint="eastAsia"/>
                <w:color w:val="000000"/>
                <w:szCs w:val="21"/>
              </w:rPr>
              <w:t>的</w:t>
            </w:r>
            <w:r w:rsidRPr="00DB363A">
              <w:rPr>
                <w:rFonts w:asciiTheme="minorEastAsia" w:eastAsiaTheme="minorEastAsia" w:hAnsiTheme="minorEastAsia"/>
                <w:color w:val="000000"/>
                <w:szCs w:val="21"/>
              </w:rPr>
              <w:t>毕业要求</w:t>
            </w:r>
          </w:p>
          <w:p w:rsidR="007079F8" w:rsidRPr="00DB363A" w:rsidRDefault="007079F8" w:rsidP="007079F8">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指标点</w:t>
            </w:r>
          </w:p>
        </w:tc>
        <w:tc>
          <w:tcPr>
            <w:tcW w:w="709" w:type="dxa"/>
            <w:shd w:val="clear" w:color="auto" w:fill="FFFFFF"/>
            <w:vAlign w:val="center"/>
          </w:tcPr>
          <w:p w:rsidR="007079F8" w:rsidRPr="00DB363A" w:rsidRDefault="007079F8" w:rsidP="007079F8">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讲</w:t>
            </w:r>
            <w:r w:rsidRPr="00DB363A">
              <w:rPr>
                <w:rFonts w:asciiTheme="minorEastAsia" w:eastAsiaTheme="minorEastAsia" w:hAnsiTheme="minorEastAsia" w:hint="eastAsia"/>
                <w:color w:val="000000"/>
                <w:szCs w:val="21"/>
              </w:rPr>
              <w:t>授</w:t>
            </w:r>
            <w:r w:rsidRPr="00DB363A">
              <w:rPr>
                <w:rFonts w:asciiTheme="minorEastAsia" w:eastAsiaTheme="minorEastAsia" w:hAnsiTheme="minorEastAsia"/>
                <w:color w:val="000000"/>
                <w:szCs w:val="21"/>
              </w:rPr>
              <w:t>学时</w:t>
            </w:r>
          </w:p>
        </w:tc>
        <w:tc>
          <w:tcPr>
            <w:tcW w:w="708" w:type="dxa"/>
            <w:shd w:val="clear" w:color="auto" w:fill="FFFFFF"/>
            <w:vAlign w:val="center"/>
          </w:tcPr>
          <w:p w:rsidR="007079F8" w:rsidRPr="00DB363A" w:rsidRDefault="007079F8" w:rsidP="007079F8">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实</w:t>
            </w:r>
            <w:r w:rsidRPr="00DB363A">
              <w:rPr>
                <w:rFonts w:asciiTheme="minorEastAsia" w:eastAsiaTheme="minorEastAsia" w:hAnsiTheme="minorEastAsia" w:hint="eastAsia"/>
                <w:color w:val="000000"/>
                <w:szCs w:val="21"/>
              </w:rPr>
              <w:t>践</w:t>
            </w:r>
            <w:r w:rsidRPr="00DB363A">
              <w:rPr>
                <w:rFonts w:asciiTheme="minorEastAsia" w:eastAsiaTheme="minorEastAsia" w:hAnsiTheme="minorEastAsia"/>
                <w:color w:val="000000"/>
                <w:szCs w:val="21"/>
              </w:rPr>
              <w:t>学时</w:t>
            </w:r>
          </w:p>
        </w:tc>
      </w:tr>
      <w:tr w:rsidR="007079F8" w:rsidRPr="00DB363A" w:rsidTr="007079F8">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1</w:t>
            </w:r>
          </w:p>
        </w:tc>
        <w:tc>
          <w:tcPr>
            <w:tcW w:w="3402" w:type="dxa"/>
            <w:vAlign w:val="center"/>
          </w:tcPr>
          <w:p w:rsidR="007079F8" w:rsidRPr="00DB363A" w:rsidRDefault="007079F8" w:rsidP="007079F8">
            <w:pPr>
              <w:spacing w:line="400" w:lineRule="exact"/>
              <w:rPr>
                <w:rFonts w:asciiTheme="minorEastAsia" w:eastAsiaTheme="minorEastAsia" w:hAnsiTheme="minorEastAsia"/>
                <w:szCs w:val="21"/>
              </w:rPr>
            </w:pPr>
            <w:r>
              <w:rPr>
                <w:rFonts w:asciiTheme="minorEastAsia" w:eastAsiaTheme="minorEastAsia" w:hAnsiTheme="minorEastAsia" w:hint="eastAsia"/>
                <w:szCs w:val="21"/>
              </w:rPr>
              <w:t>绪论</w:t>
            </w:r>
          </w:p>
        </w:tc>
        <w:tc>
          <w:tcPr>
            <w:tcW w:w="1276" w:type="dxa"/>
            <w:vAlign w:val="center"/>
          </w:tcPr>
          <w:p w:rsidR="007079F8" w:rsidRPr="00DB363A" w:rsidRDefault="007079F8" w:rsidP="007079F8">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目标</w:t>
            </w:r>
            <w:r w:rsidRPr="00DB363A">
              <w:rPr>
                <w:rFonts w:asciiTheme="minorEastAsia" w:eastAsiaTheme="minorEastAsia" w:hAnsiTheme="minorEastAsia" w:hint="eastAsia"/>
                <w:szCs w:val="21"/>
              </w:rPr>
              <w:t>1、2</w:t>
            </w:r>
          </w:p>
        </w:tc>
        <w:tc>
          <w:tcPr>
            <w:tcW w:w="1701" w:type="dxa"/>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DB363A">
              <w:rPr>
                <w:rFonts w:asciiTheme="minorEastAsia" w:eastAsiaTheme="minorEastAsia" w:hAnsiTheme="minorEastAsia"/>
                <w:color w:val="000000"/>
                <w:szCs w:val="21"/>
              </w:rPr>
              <w:t>、</w:t>
            </w:r>
            <w:r w:rsidRPr="00DB363A">
              <w:rPr>
                <w:rFonts w:asciiTheme="minorEastAsia" w:eastAsiaTheme="minorEastAsia" w:hAnsiTheme="minorEastAsia" w:hint="eastAsia"/>
                <w:szCs w:val="21"/>
              </w:rPr>
              <w:t>8-1</w:t>
            </w:r>
          </w:p>
        </w:tc>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3</w:t>
            </w:r>
          </w:p>
        </w:tc>
        <w:tc>
          <w:tcPr>
            <w:tcW w:w="708" w:type="dxa"/>
            <w:vMerge w:val="restart"/>
            <w:vAlign w:val="center"/>
          </w:tcPr>
          <w:p w:rsidR="007079F8" w:rsidRPr="00DB363A" w:rsidRDefault="007079F8" w:rsidP="007079F8">
            <w:pPr>
              <w:jc w:val="center"/>
              <w:rPr>
                <w:rFonts w:asciiTheme="minorEastAsia" w:eastAsiaTheme="minorEastAsia" w:hAnsiTheme="minorEastAsia"/>
                <w:szCs w:val="21"/>
              </w:rPr>
            </w:pPr>
            <w:r>
              <w:rPr>
                <w:rFonts w:asciiTheme="minorEastAsia" w:eastAsiaTheme="minorEastAsia" w:hAnsiTheme="minorEastAsia" w:hint="eastAsia"/>
                <w:szCs w:val="21"/>
              </w:rPr>
              <w:t>32</w:t>
            </w:r>
          </w:p>
        </w:tc>
      </w:tr>
      <w:tr w:rsidR="007079F8" w:rsidRPr="00DB363A" w:rsidTr="007079F8">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2</w:t>
            </w:r>
          </w:p>
        </w:tc>
        <w:tc>
          <w:tcPr>
            <w:tcW w:w="3402" w:type="dxa"/>
            <w:vAlign w:val="center"/>
          </w:tcPr>
          <w:p w:rsidR="007079F8" w:rsidRPr="00DB363A" w:rsidRDefault="007079F8" w:rsidP="007079F8">
            <w:pPr>
              <w:spacing w:line="400" w:lineRule="exact"/>
              <w:rPr>
                <w:rFonts w:asciiTheme="minorEastAsia" w:eastAsiaTheme="minorEastAsia" w:hAnsiTheme="minorEastAsia"/>
                <w:szCs w:val="21"/>
              </w:rPr>
            </w:pPr>
            <w:r w:rsidRPr="00DB363A">
              <w:rPr>
                <w:rFonts w:asciiTheme="minorEastAsia" w:eastAsiaTheme="minorEastAsia" w:hAnsiTheme="minorEastAsia" w:hint="eastAsia"/>
                <w:szCs w:val="21"/>
              </w:rPr>
              <w:t>毛泽东思想及其历史地位</w:t>
            </w:r>
          </w:p>
        </w:tc>
        <w:tc>
          <w:tcPr>
            <w:tcW w:w="1276" w:type="dxa"/>
            <w:vAlign w:val="center"/>
          </w:tcPr>
          <w:p w:rsidR="007079F8" w:rsidRPr="00DB363A" w:rsidRDefault="007079F8" w:rsidP="007079F8">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目标</w:t>
            </w:r>
            <w:r w:rsidRPr="00DB363A">
              <w:rPr>
                <w:rFonts w:asciiTheme="minorEastAsia" w:eastAsiaTheme="minorEastAsia" w:hAnsiTheme="minorEastAsia" w:hint="eastAsia"/>
                <w:szCs w:val="21"/>
              </w:rPr>
              <w:t>1、2</w:t>
            </w:r>
          </w:p>
        </w:tc>
        <w:tc>
          <w:tcPr>
            <w:tcW w:w="1701" w:type="dxa"/>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DB363A">
              <w:rPr>
                <w:rFonts w:asciiTheme="minorEastAsia" w:eastAsiaTheme="minorEastAsia" w:hAnsiTheme="minorEastAsia"/>
                <w:color w:val="000000"/>
                <w:szCs w:val="21"/>
              </w:rPr>
              <w:t>、</w:t>
            </w:r>
            <w:r w:rsidRPr="00DB363A">
              <w:rPr>
                <w:rFonts w:asciiTheme="minorEastAsia" w:eastAsiaTheme="minorEastAsia" w:hAnsiTheme="minorEastAsia" w:hint="eastAsia"/>
                <w:szCs w:val="21"/>
              </w:rPr>
              <w:t>8-1</w:t>
            </w:r>
          </w:p>
        </w:tc>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3</w:t>
            </w:r>
          </w:p>
        </w:tc>
        <w:tc>
          <w:tcPr>
            <w:tcW w:w="708" w:type="dxa"/>
            <w:vMerge/>
            <w:vAlign w:val="center"/>
          </w:tcPr>
          <w:p w:rsidR="007079F8" w:rsidRPr="00DB363A" w:rsidRDefault="007079F8" w:rsidP="007079F8">
            <w:pPr>
              <w:jc w:val="center"/>
              <w:rPr>
                <w:rFonts w:asciiTheme="minorEastAsia" w:eastAsiaTheme="minorEastAsia" w:hAnsiTheme="minorEastAsia"/>
                <w:szCs w:val="21"/>
              </w:rPr>
            </w:pPr>
          </w:p>
        </w:tc>
      </w:tr>
      <w:tr w:rsidR="007079F8" w:rsidRPr="00DB363A" w:rsidTr="007079F8">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lastRenderedPageBreak/>
              <w:t>3</w:t>
            </w:r>
          </w:p>
        </w:tc>
        <w:tc>
          <w:tcPr>
            <w:tcW w:w="3402" w:type="dxa"/>
            <w:vAlign w:val="center"/>
          </w:tcPr>
          <w:p w:rsidR="007079F8" w:rsidRPr="00DB363A" w:rsidRDefault="007079F8" w:rsidP="007079F8">
            <w:pPr>
              <w:spacing w:line="400" w:lineRule="exact"/>
              <w:rPr>
                <w:rFonts w:asciiTheme="minorEastAsia" w:eastAsiaTheme="minorEastAsia" w:hAnsiTheme="minorEastAsia"/>
                <w:szCs w:val="21"/>
              </w:rPr>
            </w:pPr>
            <w:r w:rsidRPr="00DB363A">
              <w:rPr>
                <w:rFonts w:asciiTheme="minorEastAsia" w:eastAsiaTheme="minorEastAsia" w:hAnsiTheme="minorEastAsia" w:hint="eastAsia"/>
                <w:szCs w:val="21"/>
              </w:rPr>
              <w:t>新民主主义革命理论</w:t>
            </w:r>
          </w:p>
        </w:tc>
        <w:tc>
          <w:tcPr>
            <w:tcW w:w="1276" w:type="dxa"/>
            <w:vAlign w:val="center"/>
          </w:tcPr>
          <w:p w:rsidR="007079F8" w:rsidRPr="00DB363A" w:rsidRDefault="007079F8" w:rsidP="007079F8">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目标</w:t>
            </w:r>
            <w:r w:rsidRPr="00DB363A">
              <w:rPr>
                <w:rFonts w:asciiTheme="minorEastAsia" w:eastAsiaTheme="minorEastAsia" w:hAnsiTheme="minorEastAsia" w:hint="eastAsia"/>
                <w:szCs w:val="21"/>
              </w:rPr>
              <w:t>1、2</w:t>
            </w:r>
          </w:p>
        </w:tc>
        <w:tc>
          <w:tcPr>
            <w:tcW w:w="1701" w:type="dxa"/>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DB363A">
              <w:rPr>
                <w:rFonts w:asciiTheme="minorEastAsia" w:eastAsiaTheme="minorEastAsia" w:hAnsiTheme="minorEastAsia"/>
                <w:color w:val="000000"/>
                <w:szCs w:val="21"/>
              </w:rPr>
              <w:t>、</w:t>
            </w:r>
            <w:r w:rsidRPr="00DB363A">
              <w:rPr>
                <w:rFonts w:asciiTheme="minorEastAsia" w:eastAsiaTheme="minorEastAsia" w:hAnsiTheme="minorEastAsia" w:hint="eastAsia"/>
                <w:szCs w:val="21"/>
              </w:rPr>
              <w:t>8-1</w:t>
            </w:r>
          </w:p>
        </w:tc>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7079F8" w:rsidRPr="00DB363A" w:rsidRDefault="007079F8" w:rsidP="007079F8">
            <w:pPr>
              <w:jc w:val="center"/>
              <w:rPr>
                <w:rFonts w:asciiTheme="minorEastAsia" w:eastAsiaTheme="minorEastAsia" w:hAnsiTheme="minorEastAsia"/>
                <w:szCs w:val="21"/>
              </w:rPr>
            </w:pPr>
          </w:p>
        </w:tc>
      </w:tr>
      <w:tr w:rsidR="007079F8" w:rsidRPr="00DB363A" w:rsidTr="007079F8">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4</w:t>
            </w:r>
          </w:p>
        </w:tc>
        <w:tc>
          <w:tcPr>
            <w:tcW w:w="3402" w:type="dxa"/>
            <w:vAlign w:val="center"/>
          </w:tcPr>
          <w:p w:rsidR="007079F8" w:rsidRPr="00DB363A" w:rsidRDefault="007079F8" w:rsidP="007079F8">
            <w:pPr>
              <w:spacing w:line="400" w:lineRule="exact"/>
              <w:rPr>
                <w:rFonts w:asciiTheme="minorEastAsia" w:eastAsiaTheme="minorEastAsia" w:hAnsiTheme="minorEastAsia"/>
                <w:szCs w:val="21"/>
              </w:rPr>
            </w:pPr>
            <w:r w:rsidRPr="00DB363A">
              <w:rPr>
                <w:rFonts w:asciiTheme="minorEastAsia" w:eastAsiaTheme="minorEastAsia" w:hAnsiTheme="minorEastAsia" w:hint="eastAsia"/>
                <w:szCs w:val="21"/>
              </w:rPr>
              <w:t>社会主义改造理论</w:t>
            </w:r>
          </w:p>
        </w:tc>
        <w:tc>
          <w:tcPr>
            <w:tcW w:w="1276" w:type="dxa"/>
            <w:vAlign w:val="center"/>
          </w:tcPr>
          <w:p w:rsidR="007079F8" w:rsidRPr="00DB363A" w:rsidRDefault="007079F8" w:rsidP="007079F8">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目标</w:t>
            </w:r>
            <w:r w:rsidRPr="00DB363A">
              <w:rPr>
                <w:rFonts w:asciiTheme="minorEastAsia" w:eastAsiaTheme="minorEastAsia" w:hAnsiTheme="minorEastAsia" w:hint="eastAsia"/>
                <w:szCs w:val="21"/>
              </w:rPr>
              <w:t>1、2</w:t>
            </w:r>
          </w:p>
        </w:tc>
        <w:tc>
          <w:tcPr>
            <w:tcW w:w="1701" w:type="dxa"/>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DB363A">
              <w:rPr>
                <w:rFonts w:asciiTheme="minorEastAsia" w:eastAsiaTheme="minorEastAsia" w:hAnsiTheme="minorEastAsia"/>
                <w:color w:val="000000"/>
                <w:szCs w:val="21"/>
              </w:rPr>
              <w:t>、</w:t>
            </w:r>
            <w:r w:rsidRPr="00DB363A">
              <w:rPr>
                <w:rFonts w:asciiTheme="minorEastAsia" w:eastAsiaTheme="minorEastAsia" w:hAnsiTheme="minorEastAsia" w:hint="eastAsia"/>
                <w:szCs w:val="21"/>
              </w:rPr>
              <w:t>8-1</w:t>
            </w:r>
          </w:p>
        </w:tc>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7079F8" w:rsidRPr="00DB363A" w:rsidRDefault="007079F8" w:rsidP="007079F8">
            <w:pPr>
              <w:jc w:val="center"/>
              <w:rPr>
                <w:rFonts w:asciiTheme="minorEastAsia" w:eastAsiaTheme="minorEastAsia" w:hAnsiTheme="minorEastAsia"/>
                <w:szCs w:val="21"/>
              </w:rPr>
            </w:pPr>
          </w:p>
        </w:tc>
      </w:tr>
      <w:tr w:rsidR="007079F8" w:rsidRPr="00DB363A" w:rsidTr="007079F8">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5</w:t>
            </w:r>
          </w:p>
        </w:tc>
        <w:tc>
          <w:tcPr>
            <w:tcW w:w="3402" w:type="dxa"/>
            <w:vAlign w:val="center"/>
          </w:tcPr>
          <w:p w:rsidR="007079F8" w:rsidRPr="00DB363A" w:rsidRDefault="007079F8" w:rsidP="007079F8">
            <w:pPr>
              <w:spacing w:line="400" w:lineRule="exact"/>
              <w:rPr>
                <w:rFonts w:asciiTheme="minorEastAsia" w:eastAsiaTheme="minorEastAsia" w:hAnsiTheme="minorEastAsia"/>
                <w:szCs w:val="21"/>
              </w:rPr>
            </w:pPr>
            <w:r w:rsidRPr="00DB363A">
              <w:rPr>
                <w:rFonts w:asciiTheme="minorEastAsia" w:eastAsiaTheme="minorEastAsia" w:hAnsiTheme="minorEastAsia" w:hint="eastAsia"/>
                <w:szCs w:val="21"/>
              </w:rPr>
              <w:t>社会主义建设道路初步探索的理论成果</w:t>
            </w:r>
          </w:p>
        </w:tc>
        <w:tc>
          <w:tcPr>
            <w:tcW w:w="1276" w:type="dxa"/>
            <w:vAlign w:val="center"/>
          </w:tcPr>
          <w:p w:rsidR="007079F8" w:rsidRPr="00DB363A" w:rsidRDefault="007079F8" w:rsidP="007079F8">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目标</w:t>
            </w:r>
            <w:r w:rsidRPr="00DB363A">
              <w:rPr>
                <w:rFonts w:asciiTheme="minorEastAsia" w:eastAsiaTheme="minorEastAsia" w:hAnsiTheme="minorEastAsia" w:hint="eastAsia"/>
                <w:szCs w:val="21"/>
              </w:rPr>
              <w:t>1、2</w:t>
            </w:r>
          </w:p>
        </w:tc>
        <w:tc>
          <w:tcPr>
            <w:tcW w:w="1701" w:type="dxa"/>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DB363A">
              <w:rPr>
                <w:rFonts w:asciiTheme="minorEastAsia" w:eastAsiaTheme="minorEastAsia" w:hAnsiTheme="minorEastAsia"/>
                <w:color w:val="000000"/>
                <w:szCs w:val="21"/>
              </w:rPr>
              <w:t>、</w:t>
            </w:r>
            <w:r w:rsidRPr="00DB363A">
              <w:rPr>
                <w:rFonts w:asciiTheme="minorEastAsia" w:eastAsiaTheme="minorEastAsia" w:hAnsiTheme="minorEastAsia" w:hint="eastAsia"/>
                <w:szCs w:val="21"/>
              </w:rPr>
              <w:t>8-1</w:t>
            </w:r>
          </w:p>
        </w:tc>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7079F8" w:rsidRPr="00DB363A" w:rsidRDefault="007079F8" w:rsidP="007079F8">
            <w:pPr>
              <w:jc w:val="center"/>
              <w:rPr>
                <w:rFonts w:asciiTheme="minorEastAsia" w:eastAsiaTheme="minorEastAsia" w:hAnsiTheme="minorEastAsia"/>
                <w:szCs w:val="21"/>
              </w:rPr>
            </w:pPr>
          </w:p>
        </w:tc>
      </w:tr>
      <w:tr w:rsidR="007079F8" w:rsidRPr="00DB363A" w:rsidTr="007079F8">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6</w:t>
            </w:r>
          </w:p>
        </w:tc>
        <w:tc>
          <w:tcPr>
            <w:tcW w:w="3402" w:type="dxa"/>
            <w:vAlign w:val="center"/>
          </w:tcPr>
          <w:p w:rsidR="007079F8" w:rsidRPr="00DB363A" w:rsidRDefault="007079F8" w:rsidP="007079F8">
            <w:pPr>
              <w:spacing w:line="400" w:lineRule="exact"/>
              <w:rPr>
                <w:rFonts w:asciiTheme="minorEastAsia" w:eastAsiaTheme="minorEastAsia" w:hAnsiTheme="minorEastAsia"/>
                <w:szCs w:val="21"/>
              </w:rPr>
            </w:pPr>
            <w:r w:rsidRPr="00DB363A">
              <w:rPr>
                <w:rFonts w:asciiTheme="minorEastAsia" w:eastAsiaTheme="minorEastAsia" w:hAnsiTheme="minorEastAsia" w:hint="eastAsia"/>
                <w:szCs w:val="21"/>
              </w:rPr>
              <w:t>邓小平理论</w:t>
            </w:r>
          </w:p>
        </w:tc>
        <w:tc>
          <w:tcPr>
            <w:tcW w:w="1276" w:type="dxa"/>
            <w:vAlign w:val="center"/>
          </w:tcPr>
          <w:p w:rsidR="007079F8" w:rsidRPr="00DB363A" w:rsidRDefault="007079F8" w:rsidP="007079F8">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目标</w:t>
            </w:r>
            <w:r w:rsidRPr="00DB363A">
              <w:rPr>
                <w:rFonts w:asciiTheme="minorEastAsia" w:eastAsiaTheme="minorEastAsia" w:hAnsiTheme="minorEastAsia" w:hint="eastAsia"/>
                <w:szCs w:val="21"/>
              </w:rPr>
              <w:t>1、2</w:t>
            </w:r>
          </w:p>
        </w:tc>
        <w:tc>
          <w:tcPr>
            <w:tcW w:w="1701" w:type="dxa"/>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DB363A">
              <w:rPr>
                <w:rFonts w:asciiTheme="minorEastAsia" w:eastAsiaTheme="minorEastAsia" w:hAnsiTheme="minorEastAsia"/>
                <w:color w:val="000000"/>
                <w:szCs w:val="21"/>
              </w:rPr>
              <w:t>、</w:t>
            </w:r>
            <w:r w:rsidRPr="00DB363A">
              <w:rPr>
                <w:rFonts w:asciiTheme="minorEastAsia" w:eastAsiaTheme="minorEastAsia" w:hAnsiTheme="minorEastAsia" w:hint="eastAsia"/>
                <w:szCs w:val="21"/>
              </w:rPr>
              <w:t>8-1</w:t>
            </w:r>
          </w:p>
        </w:tc>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7079F8" w:rsidRPr="00DB363A" w:rsidRDefault="007079F8" w:rsidP="007079F8">
            <w:pPr>
              <w:jc w:val="center"/>
              <w:rPr>
                <w:rFonts w:asciiTheme="minorEastAsia" w:eastAsiaTheme="minorEastAsia" w:hAnsiTheme="minorEastAsia"/>
                <w:szCs w:val="21"/>
              </w:rPr>
            </w:pPr>
          </w:p>
        </w:tc>
      </w:tr>
      <w:tr w:rsidR="007079F8" w:rsidRPr="00DB363A" w:rsidTr="007079F8">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7</w:t>
            </w:r>
          </w:p>
        </w:tc>
        <w:tc>
          <w:tcPr>
            <w:tcW w:w="3402" w:type="dxa"/>
            <w:vAlign w:val="center"/>
          </w:tcPr>
          <w:p w:rsidR="007079F8" w:rsidRPr="00DB363A" w:rsidRDefault="007079F8" w:rsidP="007079F8">
            <w:pPr>
              <w:spacing w:line="400" w:lineRule="exact"/>
              <w:rPr>
                <w:rFonts w:asciiTheme="minorEastAsia" w:eastAsiaTheme="minorEastAsia" w:hAnsiTheme="minorEastAsia"/>
                <w:szCs w:val="21"/>
              </w:rPr>
            </w:pPr>
            <w:r w:rsidRPr="00DB363A">
              <w:rPr>
                <w:rFonts w:asciiTheme="minorEastAsia" w:eastAsiaTheme="minorEastAsia" w:hAnsiTheme="minorEastAsia" w:hint="eastAsia"/>
                <w:szCs w:val="21"/>
              </w:rPr>
              <w:t>“三个代表”重要思想</w:t>
            </w:r>
          </w:p>
        </w:tc>
        <w:tc>
          <w:tcPr>
            <w:tcW w:w="1276" w:type="dxa"/>
            <w:vAlign w:val="center"/>
          </w:tcPr>
          <w:p w:rsidR="007079F8" w:rsidRPr="00DB363A" w:rsidRDefault="007079F8" w:rsidP="007079F8">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目标</w:t>
            </w:r>
            <w:r w:rsidRPr="00DB363A">
              <w:rPr>
                <w:rFonts w:asciiTheme="minorEastAsia" w:eastAsiaTheme="minorEastAsia" w:hAnsiTheme="minorEastAsia" w:hint="eastAsia"/>
                <w:szCs w:val="21"/>
              </w:rPr>
              <w:t>1、2</w:t>
            </w:r>
          </w:p>
        </w:tc>
        <w:tc>
          <w:tcPr>
            <w:tcW w:w="1701" w:type="dxa"/>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DB363A">
              <w:rPr>
                <w:rFonts w:asciiTheme="minorEastAsia" w:eastAsiaTheme="minorEastAsia" w:hAnsiTheme="minorEastAsia"/>
                <w:color w:val="000000"/>
                <w:szCs w:val="21"/>
              </w:rPr>
              <w:t>、</w:t>
            </w:r>
            <w:r w:rsidRPr="00DB363A">
              <w:rPr>
                <w:rFonts w:asciiTheme="minorEastAsia" w:eastAsiaTheme="minorEastAsia" w:hAnsiTheme="minorEastAsia" w:hint="eastAsia"/>
                <w:szCs w:val="21"/>
              </w:rPr>
              <w:t>8-1</w:t>
            </w:r>
          </w:p>
        </w:tc>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3</w:t>
            </w:r>
          </w:p>
        </w:tc>
        <w:tc>
          <w:tcPr>
            <w:tcW w:w="708" w:type="dxa"/>
            <w:vMerge/>
            <w:vAlign w:val="center"/>
          </w:tcPr>
          <w:p w:rsidR="007079F8" w:rsidRPr="00DB363A" w:rsidRDefault="007079F8" w:rsidP="007079F8">
            <w:pPr>
              <w:jc w:val="center"/>
              <w:rPr>
                <w:rFonts w:asciiTheme="minorEastAsia" w:eastAsiaTheme="minorEastAsia" w:hAnsiTheme="minorEastAsia"/>
                <w:szCs w:val="21"/>
              </w:rPr>
            </w:pPr>
          </w:p>
        </w:tc>
      </w:tr>
      <w:tr w:rsidR="007079F8" w:rsidRPr="00DB363A" w:rsidTr="007079F8">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8</w:t>
            </w:r>
          </w:p>
        </w:tc>
        <w:tc>
          <w:tcPr>
            <w:tcW w:w="3402" w:type="dxa"/>
            <w:vAlign w:val="center"/>
          </w:tcPr>
          <w:p w:rsidR="007079F8" w:rsidRPr="00DB363A" w:rsidRDefault="007079F8" w:rsidP="007079F8">
            <w:pPr>
              <w:spacing w:line="400" w:lineRule="exact"/>
              <w:rPr>
                <w:rFonts w:asciiTheme="minorEastAsia" w:eastAsiaTheme="minorEastAsia" w:hAnsiTheme="minorEastAsia"/>
                <w:szCs w:val="21"/>
              </w:rPr>
            </w:pPr>
            <w:r w:rsidRPr="00DB363A">
              <w:rPr>
                <w:rFonts w:asciiTheme="minorEastAsia" w:eastAsiaTheme="minorEastAsia" w:hAnsiTheme="minorEastAsia" w:hint="eastAsia"/>
                <w:szCs w:val="21"/>
              </w:rPr>
              <w:t>科学发展观</w:t>
            </w:r>
          </w:p>
        </w:tc>
        <w:tc>
          <w:tcPr>
            <w:tcW w:w="1276" w:type="dxa"/>
            <w:vAlign w:val="center"/>
          </w:tcPr>
          <w:p w:rsidR="007079F8" w:rsidRPr="00DB363A" w:rsidRDefault="007079F8" w:rsidP="007079F8">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目标</w:t>
            </w:r>
            <w:r w:rsidRPr="00DB363A">
              <w:rPr>
                <w:rFonts w:asciiTheme="minorEastAsia" w:eastAsiaTheme="minorEastAsia" w:hAnsiTheme="minorEastAsia" w:hint="eastAsia"/>
                <w:szCs w:val="21"/>
              </w:rPr>
              <w:t>1、2</w:t>
            </w:r>
          </w:p>
        </w:tc>
        <w:tc>
          <w:tcPr>
            <w:tcW w:w="1701" w:type="dxa"/>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DB363A">
              <w:rPr>
                <w:rFonts w:asciiTheme="minorEastAsia" w:eastAsiaTheme="minorEastAsia" w:hAnsiTheme="minorEastAsia"/>
                <w:color w:val="000000"/>
                <w:szCs w:val="21"/>
              </w:rPr>
              <w:t>、</w:t>
            </w:r>
            <w:r w:rsidRPr="00DB363A">
              <w:rPr>
                <w:rFonts w:asciiTheme="minorEastAsia" w:eastAsiaTheme="minorEastAsia" w:hAnsiTheme="minorEastAsia" w:hint="eastAsia"/>
                <w:szCs w:val="21"/>
              </w:rPr>
              <w:t>8-1</w:t>
            </w:r>
          </w:p>
        </w:tc>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3</w:t>
            </w:r>
          </w:p>
        </w:tc>
        <w:tc>
          <w:tcPr>
            <w:tcW w:w="708" w:type="dxa"/>
            <w:vMerge/>
            <w:vAlign w:val="center"/>
          </w:tcPr>
          <w:p w:rsidR="007079F8" w:rsidRPr="00DB363A" w:rsidRDefault="007079F8" w:rsidP="007079F8">
            <w:pPr>
              <w:jc w:val="center"/>
              <w:rPr>
                <w:rFonts w:asciiTheme="minorEastAsia" w:eastAsiaTheme="minorEastAsia" w:hAnsiTheme="minorEastAsia"/>
                <w:szCs w:val="21"/>
              </w:rPr>
            </w:pPr>
          </w:p>
        </w:tc>
      </w:tr>
      <w:tr w:rsidR="007079F8" w:rsidRPr="00DB363A" w:rsidTr="007079F8">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9</w:t>
            </w:r>
          </w:p>
        </w:tc>
        <w:tc>
          <w:tcPr>
            <w:tcW w:w="3402" w:type="dxa"/>
            <w:vAlign w:val="center"/>
          </w:tcPr>
          <w:p w:rsidR="007079F8" w:rsidRPr="00DB363A" w:rsidRDefault="007079F8" w:rsidP="007079F8">
            <w:pPr>
              <w:jc w:val="left"/>
              <w:rPr>
                <w:rFonts w:asciiTheme="minorEastAsia" w:eastAsiaTheme="minorEastAsia" w:hAnsiTheme="minorEastAsia"/>
                <w:szCs w:val="21"/>
              </w:rPr>
            </w:pPr>
            <w:r w:rsidRPr="00DB363A">
              <w:rPr>
                <w:rFonts w:asciiTheme="minorEastAsia" w:eastAsiaTheme="minorEastAsia" w:hAnsiTheme="minorEastAsia" w:hint="eastAsia"/>
                <w:szCs w:val="21"/>
              </w:rPr>
              <w:t>习近平新时代中国特色社会主义思想</w:t>
            </w:r>
            <w:r>
              <w:rPr>
                <w:rFonts w:asciiTheme="minorEastAsia" w:eastAsiaTheme="minorEastAsia" w:hAnsiTheme="minorEastAsia" w:hint="eastAsia"/>
                <w:szCs w:val="21"/>
              </w:rPr>
              <w:t>及其历史地位</w:t>
            </w:r>
          </w:p>
        </w:tc>
        <w:tc>
          <w:tcPr>
            <w:tcW w:w="1276" w:type="dxa"/>
            <w:vAlign w:val="center"/>
          </w:tcPr>
          <w:p w:rsidR="007079F8" w:rsidRPr="00DB363A" w:rsidRDefault="007079F8" w:rsidP="007079F8">
            <w:pPr>
              <w:jc w:val="center"/>
              <w:rPr>
                <w:rFonts w:asciiTheme="minorEastAsia" w:eastAsiaTheme="minorEastAsia" w:hAnsiTheme="minorEastAsia"/>
                <w:color w:val="000000"/>
                <w:szCs w:val="21"/>
              </w:rPr>
            </w:pPr>
            <w:r w:rsidRPr="00DB363A">
              <w:rPr>
                <w:rFonts w:asciiTheme="minorEastAsia" w:eastAsiaTheme="minorEastAsia" w:hAnsiTheme="minorEastAsia"/>
                <w:color w:val="000000"/>
                <w:szCs w:val="21"/>
              </w:rPr>
              <w:t>目标</w:t>
            </w:r>
            <w:r w:rsidRPr="00DB363A">
              <w:rPr>
                <w:rFonts w:asciiTheme="minorEastAsia" w:eastAsiaTheme="minorEastAsia" w:hAnsiTheme="minorEastAsia" w:hint="eastAsia"/>
                <w:szCs w:val="21"/>
              </w:rPr>
              <w:t>1、2</w:t>
            </w:r>
          </w:p>
        </w:tc>
        <w:tc>
          <w:tcPr>
            <w:tcW w:w="1701" w:type="dxa"/>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DB363A">
              <w:rPr>
                <w:rFonts w:asciiTheme="minorEastAsia" w:eastAsiaTheme="minorEastAsia" w:hAnsiTheme="minorEastAsia"/>
                <w:color w:val="000000"/>
                <w:szCs w:val="21"/>
              </w:rPr>
              <w:t>、</w:t>
            </w:r>
            <w:r w:rsidRPr="00DB363A">
              <w:rPr>
                <w:rFonts w:asciiTheme="minorEastAsia" w:eastAsiaTheme="minorEastAsia" w:hAnsiTheme="minorEastAsia" w:hint="eastAsia"/>
                <w:szCs w:val="21"/>
              </w:rPr>
              <w:t>8-1</w:t>
            </w:r>
          </w:p>
        </w:tc>
        <w:tc>
          <w:tcPr>
            <w:tcW w:w="709" w:type="dxa"/>
            <w:vAlign w:val="center"/>
          </w:tcPr>
          <w:p w:rsidR="007079F8" w:rsidRPr="00DB363A"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7079F8" w:rsidRPr="00DB363A" w:rsidRDefault="007079F8" w:rsidP="007079F8">
            <w:pPr>
              <w:jc w:val="center"/>
              <w:rPr>
                <w:rFonts w:asciiTheme="minorEastAsia" w:eastAsiaTheme="minorEastAsia" w:hAnsiTheme="minorEastAsia"/>
                <w:szCs w:val="21"/>
              </w:rPr>
            </w:pPr>
          </w:p>
        </w:tc>
      </w:tr>
      <w:tr w:rsidR="007079F8" w:rsidRPr="00DB363A" w:rsidTr="007079F8">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10</w:t>
            </w:r>
          </w:p>
        </w:tc>
        <w:tc>
          <w:tcPr>
            <w:tcW w:w="3402" w:type="dxa"/>
            <w:vAlign w:val="center"/>
          </w:tcPr>
          <w:p w:rsidR="007079F8" w:rsidRPr="00DB363A" w:rsidRDefault="007079F8" w:rsidP="007079F8">
            <w:pPr>
              <w:jc w:val="left"/>
              <w:rPr>
                <w:rFonts w:asciiTheme="minorEastAsia" w:eastAsiaTheme="minorEastAsia" w:hAnsiTheme="minorEastAsia"/>
                <w:szCs w:val="21"/>
              </w:rPr>
            </w:pPr>
            <w:r w:rsidRPr="00DB363A">
              <w:rPr>
                <w:rFonts w:asciiTheme="minorEastAsia" w:eastAsiaTheme="minorEastAsia" w:hAnsiTheme="minorEastAsia" w:hint="eastAsia"/>
                <w:szCs w:val="21"/>
              </w:rPr>
              <w:t>坚持和发展中国特色社会主义总任务</w:t>
            </w:r>
          </w:p>
        </w:tc>
        <w:tc>
          <w:tcPr>
            <w:tcW w:w="1276" w:type="dxa"/>
            <w:vAlign w:val="center"/>
          </w:tcPr>
          <w:p w:rsidR="007079F8" w:rsidRPr="00985FBC" w:rsidRDefault="007079F8" w:rsidP="007079F8">
            <w:pPr>
              <w:jc w:val="center"/>
              <w:rPr>
                <w:rFonts w:asciiTheme="minorEastAsia" w:eastAsiaTheme="minorEastAsia" w:hAnsiTheme="minorEastAsia"/>
                <w:szCs w:val="21"/>
              </w:rPr>
            </w:pPr>
            <w:r w:rsidRPr="00985FBC">
              <w:rPr>
                <w:rFonts w:asciiTheme="minorEastAsia" w:eastAsiaTheme="minorEastAsia" w:hAnsiTheme="minorEastAsia"/>
                <w:szCs w:val="21"/>
              </w:rPr>
              <w:t>目标</w:t>
            </w:r>
            <w:r w:rsidRPr="00DB363A">
              <w:rPr>
                <w:rFonts w:asciiTheme="minorEastAsia" w:eastAsiaTheme="minorEastAsia" w:hAnsiTheme="minorEastAsia" w:hint="eastAsia"/>
                <w:szCs w:val="21"/>
              </w:rPr>
              <w:t>1、2</w:t>
            </w:r>
          </w:p>
        </w:tc>
        <w:tc>
          <w:tcPr>
            <w:tcW w:w="1701" w:type="dxa"/>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985FBC">
              <w:rPr>
                <w:rFonts w:asciiTheme="minorEastAsia" w:eastAsiaTheme="minorEastAsia" w:hAnsiTheme="minorEastAsia"/>
                <w:szCs w:val="21"/>
              </w:rPr>
              <w:t>、</w:t>
            </w:r>
            <w:r w:rsidRPr="00DB363A">
              <w:rPr>
                <w:rFonts w:asciiTheme="minorEastAsia" w:eastAsiaTheme="minorEastAsia" w:hAnsiTheme="minorEastAsia" w:hint="eastAsia"/>
                <w:szCs w:val="21"/>
              </w:rPr>
              <w:t>8-1</w:t>
            </w:r>
          </w:p>
        </w:tc>
        <w:tc>
          <w:tcPr>
            <w:tcW w:w="709" w:type="dxa"/>
            <w:vAlign w:val="center"/>
          </w:tcPr>
          <w:p w:rsidR="007079F8" w:rsidRPr="00DB363A"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7079F8" w:rsidRPr="00DB363A" w:rsidRDefault="007079F8" w:rsidP="007079F8">
            <w:pPr>
              <w:jc w:val="center"/>
              <w:rPr>
                <w:rFonts w:asciiTheme="minorEastAsia" w:eastAsiaTheme="minorEastAsia" w:hAnsiTheme="minorEastAsia"/>
                <w:szCs w:val="21"/>
              </w:rPr>
            </w:pPr>
          </w:p>
        </w:tc>
      </w:tr>
      <w:tr w:rsidR="007079F8" w:rsidRPr="00DB363A" w:rsidTr="007079F8">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11</w:t>
            </w:r>
          </w:p>
        </w:tc>
        <w:tc>
          <w:tcPr>
            <w:tcW w:w="3402" w:type="dxa"/>
            <w:vAlign w:val="center"/>
          </w:tcPr>
          <w:p w:rsidR="007079F8" w:rsidRPr="00DB363A" w:rsidRDefault="007079F8" w:rsidP="007079F8">
            <w:pPr>
              <w:jc w:val="left"/>
              <w:rPr>
                <w:rFonts w:asciiTheme="minorEastAsia" w:eastAsiaTheme="minorEastAsia" w:hAnsiTheme="minorEastAsia"/>
                <w:szCs w:val="21"/>
              </w:rPr>
            </w:pPr>
            <w:r w:rsidRPr="00DB363A">
              <w:rPr>
                <w:rFonts w:asciiTheme="minorEastAsia" w:eastAsiaTheme="minorEastAsia" w:hAnsiTheme="minorEastAsia" w:hint="eastAsia"/>
                <w:szCs w:val="21"/>
              </w:rPr>
              <w:t>“五位一体”总布局</w:t>
            </w:r>
          </w:p>
        </w:tc>
        <w:tc>
          <w:tcPr>
            <w:tcW w:w="1276" w:type="dxa"/>
            <w:vAlign w:val="center"/>
          </w:tcPr>
          <w:p w:rsidR="007079F8" w:rsidRPr="00985FBC" w:rsidRDefault="007079F8" w:rsidP="007079F8">
            <w:pPr>
              <w:jc w:val="center"/>
              <w:rPr>
                <w:rFonts w:asciiTheme="minorEastAsia" w:eastAsiaTheme="minorEastAsia" w:hAnsiTheme="minorEastAsia"/>
                <w:szCs w:val="21"/>
              </w:rPr>
            </w:pPr>
            <w:r w:rsidRPr="00985FBC">
              <w:rPr>
                <w:rFonts w:asciiTheme="minorEastAsia" w:eastAsiaTheme="minorEastAsia" w:hAnsiTheme="minorEastAsia"/>
                <w:szCs w:val="21"/>
              </w:rPr>
              <w:t>目标</w:t>
            </w:r>
            <w:r w:rsidRPr="00DB363A">
              <w:rPr>
                <w:rFonts w:asciiTheme="minorEastAsia" w:eastAsiaTheme="minorEastAsia" w:hAnsiTheme="minorEastAsia" w:hint="eastAsia"/>
                <w:szCs w:val="21"/>
              </w:rPr>
              <w:t>1、2</w:t>
            </w:r>
          </w:p>
        </w:tc>
        <w:tc>
          <w:tcPr>
            <w:tcW w:w="1701" w:type="dxa"/>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985FBC">
              <w:rPr>
                <w:rFonts w:asciiTheme="minorEastAsia" w:eastAsiaTheme="minorEastAsia" w:hAnsiTheme="minorEastAsia"/>
                <w:szCs w:val="21"/>
              </w:rPr>
              <w:t>、</w:t>
            </w:r>
            <w:r w:rsidRPr="00DB363A">
              <w:rPr>
                <w:rFonts w:asciiTheme="minorEastAsia" w:eastAsiaTheme="minorEastAsia" w:hAnsiTheme="minorEastAsia" w:hint="eastAsia"/>
                <w:szCs w:val="21"/>
              </w:rPr>
              <w:t>8-1</w:t>
            </w:r>
          </w:p>
        </w:tc>
        <w:tc>
          <w:tcPr>
            <w:tcW w:w="709" w:type="dxa"/>
            <w:vAlign w:val="center"/>
          </w:tcPr>
          <w:p w:rsidR="007079F8" w:rsidRPr="00DB363A"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7079F8" w:rsidRPr="00DB363A" w:rsidRDefault="007079F8" w:rsidP="007079F8">
            <w:pPr>
              <w:jc w:val="center"/>
              <w:rPr>
                <w:rFonts w:asciiTheme="minorEastAsia" w:eastAsiaTheme="minorEastAsia" w:hAnsiTheme="minorEastAsia"/>
                <w:szCs w:val="21"/>
              </w:rPr>
            </w:pPr>
          </w:p>
        </w:tc>
      </w:tr>
      <w:tr w:rsidR="007079F8" w:rsidRPr="00DB363A" w:rsidTr="007079F8">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12</w:t>
            </w:r>
          </w:p>
        </w:tc>
        <w:tc>
          <w:tcPr>
            <w:tcW w:w="3402" w:type="dxa"/>
            <w:vAlign w:val="center"/>
          </w:tcPr>
          <w:p w:rsidR="007079F8" w:rsidRPr="00DB363A" w:rsidRDefault="007079F8" w:rsidP="007079F8">
            <w:pPr>
              <w:jc w:val="left"/>
              <w:rPr>
                <w:rFonts w:asciiTheme="minorEastAsia" w:eastAsiaTheme="minorEastAsia" w:hAnsiTheme="minorEastAsia"/>
                <w:szCs w:val="21"/>
              </w:rPr>
            </w:pPr>
            <w:r w:rsidRPr="00DB363A">
              <w:rPr>
                <w:rFonts w:asciiTheme="minorEastAsia" w:eastAsiaTheme="minorEastAsia" w:hAnsiTheme="minorEastAsia" w:hint="eastAsia"/>
                <w:szCs w:val="21"/>
              </w:rPr>
              <w:t>“四个全面”战略布局</w:t>
            </w:r>
          </w:p>
        </w:tc>
        <w:tc>
          <w:tcPr>
            <w:tcW w:w="1276" w:type="dxa"/>
            <w:vAlign w:val="center"/>
          </w:tcPr>
          <w:p w:rsidR="007079F8" w:rsidRPr="00985FBC" w:rsidRDefault="007079F8" w:rsidP="007079F8">
            <w:pPr>
              <w:jc w:val="center"/>
              <w:rPr>
                <w:rFonts w:asciiTheme="minorEastAsia" w:eastAsiaTheme="minorEastAsia" w:hAnsiTheme="minorEastAsia"/>
                <w:szCs w:val="21"/>
              </w:rPr>
            </w:pPr>
            <w:r w:rsidRPr="00985FBC">
              <w:rPr>
                <w:rFonts w:asciiTheme="minorEastAsia" w:eastAsiaTheme="minorEastAsia" w:hAnsiTheme="minorEastAsia"/>
                <w:szCs w:val="21"/>
              </w:rPr>
              <w:t>目标</w:t>
            </w:r>
            <w:r w:rsidRPr="00DB363A">
              <w:rPr>
                <w:rFonts w:asciiTheme="minorEastAsia" w:eastAsiaTheme="minorEastAsia" w:hAnsiTheme="minorEastAsia" w:hint="eastAsia"/>
                <w:szCs w:val="21"/>
              </w:rPr>
              <w:t>1、2</w:t>
            </w:r>
          </w:p>
        </w:tc>
        <w:tc>
          <w:tcPr>
            <w:tcW w:w="1701" w:type="dxa"/>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985FBC">
              <w:rPr>
                <w:rFonts w:asciiTheme="minorEastAsia" w:eastAsiaTheme="minorEastAsia" w:hAnsiTheme="minorEastAsia"/>
                <w:szCs w:val="21"/>
              </w:rPr>
              <w:t>、</w:t>
            </w:r>
            <w:r w:rsidRPr="00DB363A">
              <w:rPr>
                <w:rFonts w:asciiTheme="minorEastAsia" w:eastAsiaTheme="minorEastAsia" w:hAnsiTheme="minorEastAsia" w:hint="eastAsia"/>
                <w:szCs w:val="21"/>
              </w:rPr>
              <w:t>8-1</w:t>
            </w:r>
          </w:p>
        </w:tc>
        <w:tc>
          <w:tcPr>
            <w:tcW w:w="709" w:type="dxa"/>
            <w:vAlign w:val="center"/>
          </w:tcPr>
          <w:p w:rsidR="007079F8" w:rsidRPr="00DB363A"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7079F8" w:rsidRPr="00DB363A" w:rsidRDefault="007079F8" w:rsidP="007079F8">
            <w:pPr>
              <w:jc w:val="center"/>
              <w:rPr>
                <w:rFonts w:asciiTheme="minorEastAsia" w:eastAsiaTheme="minorEastAsia" w:hAnsiTheme="minorEastAsia"/>
                <w:szCs w:val="21"/>
              </w:rPr>
            </w:pPr>
          </w:p>
        </w:tc>
      </w:tr>
      <w:tr w:rsidR="007079F8" w:rsidRPr="00DB363A" w:rsidTr="007079F8">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13</w:t>
            </w:r>
          </w:p>
        </w:tc>
        <w:tc>
          <w:tcPr>
            <w:tcW w:w="3402" w:type="dxa"/>
            <w:vAlign w:val="center"/>
          </w:tcPr>
          <w:p w:rsidR="007079F8" w:rsidRPr="00DB363A" w:rsidRDefault="007079F8" w:rsidP="007079F8">
            <w:pPr>
              <w:jc w:val="left"/>
              <w:rPr>
                <w:rFonts w:asciiTheme="minorEastAsia" w:eastAsiaTheme="minorEastAsia" w:hAnsiTheme="minorEastAsia"/>
                <w:szCs w:val="21"/>
              </w:rPr>
            </w:pPr>
            <w:r w:rsidRPr="00DB363A">
              <w:rPr>
                <w:rFonts w:asciiTheme="minorEastAsia" w:eastAsiaTheme="minorEastAsia" w:hAnsiTheme="minorEastAsia" w:hint="eastAsia"/>
                <w:szCs w:val="21"/>
              </w:rPr>
              <w:t>全面推进国防和军队现代化</w:t>
            </w:r>
          </w:p>
        </w:tc>
        <w:tc>
          <w:tcPr>
            <w:tcW w:w="1276" w:type="dxa"/>
            <w:vAlign w:val="center"/>
          </w:tcPr>
          <w:p w:rsidR="007079F8" w:rsidRPr="00985FBC" w:rsidRDefault="007079F8" w:rsidP="007079F8">
            <w:pPr>
              <w:jc w:val="center"/>
              <w:rPr>
                <w:rFonts w:asciiTheme="minorEastAsia" w:eastAsiaTheme="minorEastAsia" w:hAnsiTheme="minorEastAsia"/>
                <w:szCs w:val="21"/>
              </w:rPr>
            </w:pPr>
            <w:r w:rsidRPr="00985FBC">
              <w:rPr>
                <w:rFonts w:asciiTheme="minorEastAsia" w:eastAsiaTheme="minorEastAsia" w:hAnsiTheme="minorEastAsia"/>
                <w:szCs w:val="21"/>
              </w:rPr>
              <w:t>目标</w:t>
            </w:r>
            <w:r w:rsidRPr="00DB363A">
              <w:rPr>
                <w:rFonts w:asciiTheme="minorEastAsia" w:eastAsiaTheme="minorEastAsia" w:hAnsiTheme="minorEastAsia" w:hint="eastAsia"/>
                <w:szCs w:val="21"/>
              </w:rPr>
              <w:t>1、2</w:t>
            </w:r>
          </w:p>
        </w:tc>
        <w:tc>
          <w:tcPr>
            <w:tcW w:w="1701" w:type="dxa"/>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985FBC">
              <w:rPr>
                <w:rFonts w:asciiTheme="minorEastAsia" w:eastAsiaTheme="minorEastAsia" w:hAnsiTheme="minorEastAsia"/>
                <w:szCs w:val="21"/>
              </w:rPr>
              <w:t>、</w:t>
            </w:r>
            <w:r w:rsidRPr="00DB363A">
              <w:rPr>
                <w:rFonts w:asciiTheme="minorEastAsia" w:eastAsiaTheme="minorEastAsia" w:hAnsiTheme="minorEastAsia" w:hint="eastAsia"/>
                <w:szCs w:val="21"/>
              </w:rPr>
              <w:t>8-1</w:t>
            </w:r>
          </w:p>
        </w:tc>
        <w:tc>
          <w:tcPr>
            <w:tcW w:w="709" w:type="dxa"/>
            <w:vAlign w:val="center"/>
          </w:tcPr>
          <w:p w:rsidR="007079F8" w:rsidRPr="00DB363A"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7079F8" w:rsidRPr="00DB363A" w:rsidRDefault="007079F8" w:rsidP="007079F8">
            <w:pPr>
              <w:jc w:val="center"/>
              <w:rPr>
                <w:rFonts w:asciiTheme="minorEastAsia" w:eastAsiaTheme="minorEastAsia" w:hAnsiTheme="minorEastAsia"/>
                <w:szCs w:val="21"/>
              </w:rPr>
            </w:pPr>
          </w:p>
        </w:tc>
      </w:tr>
      <w:tr w:rsidR="007079F8" w:rsidRPr="00DB363A" w:rsidTr="007079F8">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14</w:t>
            </w:r>
          </w:p>
        </w:tc>
        <w:tc>
          <w:tcPr>
            <w:tcW w:w="3402" w:type="dxa"/>
            <w:vAlign w:val="center"/>
          </w:tcPr>
          <w:p w:rsidR="007079F8" w:rsidRPr="00DB363A" w:rsidRDefault="007079F8" w:rsidP="007079F8">
            <w:pPr>
              <w:jc w:val="left"/>
              <w:rPr>
                <w:rFonts w:asciiTheme="minorEastAsia" w:eastAsiaTheme="minorEastAsia" w:hAnsiTheme="minorEastAsia"/>
                <w:szCs w:val="21"/>
              </w:rPr>
            </w:pPr>
            <w:r w:rsidRPr="00DB363A">
              <w:rPr>
                <w:rFonts w:asciiTheme="minorEastAsia" w:eastAsiaTheme="minorEastAsia" w:hAnsiTheme="minorEastAsia" w:hint="eastAsia"/>
                <w:szCs w:val="21"/>
              </w:rPr>
              <w:t>中国特色大国外交</w:t>
            </w:r>
          </w:p>
        </w:tc>
        <w:tc>
          <w:tcPr>
            <w:tcW w:w="1276" w:type="dxa"/>
            <w:vAlign w:val="center"/>
          </w:tcPr>
          <w:p w:rsidR="007079F8" w:rsidRPr="00985FBC" w:rsidRDefault="007079F8" w:rsidP="007079F8">
            <w:pPr>
              <w:jc w:val="center"/>
              <w:rPr>
                <w:rFonts w:asciiTheme="minorEastAsia" w:eastAsiaTheme="minorEastAsia" w:hAnsiTheme="minorEastAsia"/>
                <w:szCs w:val="21"/>
              </w:rPr>
            </w:pPr>
            <w:r w:rsidRPr="00985FBC">
              <w:rPr>
                <w:rFonts w:asciiTheme="minorEastAsia" w:eastAsiaTheme="minorEastAsia" w:hAnsiTheme="minorEastAsia"/>
                <w:szCs w:val="21"/>
              </w:rPr>
              <w:t>目标</w:t>
            </w:r>
            <w:r w:rsidRPr="00DB363A">
              <w:rPr>
                <w:rFonts w:asciiTheme="minorEastAsia" w:eastAsiaTheme="minorEastAsia" w:hAnsiTheme="minorEastAsia" w:hint="eastAsia"/>
                <w:szCs w:val="21"/>
              </w:rPr>
              <w:t>1、2</w:t>
            </w:r>
          </w:p>
        </w:tc>
        <w:tc>
          <w:tcPr>
            <w:tcW w:w="1701" w:type="dxa"/>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985FBC">
              <w:rPr>
                <w:rFonts w:asciiTheme="minorEastAsia" w:eastAsiaTheme="minorEastAsia" w:hAnsiTheme="minorEastAsia"/>
                <w:szCs w:val="21"/>
              </w:rPr>
              <w:t>、</w:t>
            </w:r>
            <w:r w:rsidRPr="00DB363A">
              <w:rPr>
                <w:rFonts w:asciiTheme="minorEastAsia" w:eastAsiaTheme="minorEastAsia" w:hAnsiTheme="minorEastAsia" w:hint="eastAsia"/>
                <w:szCs w:val="21"/>
              </w:rPr>
              <w:t>8-1</w:t>
            </w:r>
          </w:p>
        </w:tc>
        <w:tc>
          <w:tcPr>
            <w:tcW w:w="709" w:type="dxa"/>
            <w:vAlign w:val="center"/>
          </w:tcPr>
          <w:p w:rsidR="007079F8" w:rsidRPr="00DB363A"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7079F8" w:rsidRPr="00DB363A" w:rsidRDefault="007079F8" w:rsidP="007079F8">
            <w:pPr>
              <w:jc w:val="center"/>
              <w:rPr>
                <w:rFonts w:asciiTheme="minorEastAsia" w:eastAsiaTheme="minorEastAsia" w:hAnsiTheme="minorEastAsia"/>
                <w:szCs w:val="21"/>
              </w:rPr>
            </w:pPr>
          </w:p>
        </w:tc>
      </w:tr>
      <w:tr w:rsidR="007079F8" w:rsidRPr="00DB363A" w:rsidTr="007079F8">
        <w:trPr>
          <w:trHeight w:val="209"/>
        </w:trPr>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hint="eastAsia"/>
                <w:szCs w:val="21"/>
              </w:rPr>
              <w:t>15</w:t>
            </w:r>
          </w:p>
        </w:tc>
        <w:tc>
          <w:tcPr>
            <w:tcW w:w="3402" w:type="dxa"/>
            <w:vAlign w:val="center"/>
          </w:tcPr>
          <w:p w:rsidR="007079F8" w:rsidRPr="00DB363A" w:rsidRDefault="007079F8" w:rsidP="007079F8">
            <w:pPr>
              <w:jc w:val="left"/>
              <w:rPr>
                <w:rFonts w:asciiTheme="minorEastAsia" w:eastAsiaTheme="minorEastAsia" w:hAnsiTheme="minorEastAsia"/>
                <w:szCs w:val="21"/>
              </w:rPr>
            </w:pPr>
            <w:r w:rsidRPr="00DB363A">
              <w:rPr>
                <w:rFonts w:asciiTheme="minorEastAsia" w:eastAsiaTheme="minorEastAsia" w:hAnsiTheme="minorEastAsia" w:hint="eastAsia"/>
                <w:szCs w:val="21"/>
              </w:rPr>
              <w:t>坚持和加强党的领导</w:t>
            </w:r>
          </w:p>
        </w:tc>
        <w:tc>
          <w:tcPr>
            <w:tcW w:w="1276" w:type="dxa"/>
            <w:vAlign w:val="center"/>
          </w:tcPr>
          <w:p w:rsidR="007079F8" w:rsidRPr="00985FBC" w:rsidRDefault="007079F8" w:rsidP="007079F8">
            <w:pPr>
              <w:jc w:val="center"/>
              <w:rPr>
                <w:rFonts w:asciiTheme="minorEastAsia" w:eastAsiaTheme="minorEastAsia" w:hAnsiTheme="minorEastAsia"/>
                <w:szCs w:val="21"/>
              </w:rPr>
            </w:pPr>
            <w:r w:rsidRPr="00985FBC">
              <w:rPr>
                <w:rFonts w:asciiTheme="minorEastAsia" w:eastAsiaTheme="minorEastAsia" w:hAnsiTheme="minorEastAsia"/>
                <w:szCs w:val="21"/>
              </w:rPr>
              <w:t>目标</w:t>
            </w:r>
            <w:r w:rsidRPr="00DB363A">
              <w:rPr>
                <w:rFonts w:asciiTheme="minorEastAsia" w:eastAsiaTheme="minorEastAsia" w:hAnsiTheme="minorEastAsia" w:hint="eastAsia"/>
                <w:szCs w:val="21"/>
              </w:rPr>
              <w:t>1、2</w:t>
            </w:r>
          </w:p>
        </w:tc>
        <w:tc>
          <w:tcPr>
            <w:tcW w:w="1701" w:type="dxa"/>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hint="eastAsia"/>
                <w:szCs w:val="21"/>
              </w:rPr>
              <w:t>7-1</w:t>
            </w:r>
            <w:r w:rsidRPr="00985FBC">
              <w:rPr>
                <w:rFonts w:asciiTheme="minorEastAsia" w:eastAsiaTheme="minorEastAsia" w:hAnsiTheme="minorEastAsia"/>
                <w:szCs w:val="21"/>
              </w:rPr>
              <w:t>、</w:t>
            </w:r>
            <w:r w:rsidRPr="00DB363A">
              <w:rPr>
                <w:rFonts w:asciiTheme="minorEastAsia" w:eastAsiaTheme="minorEastAsia" w:hAnsiTheme="minorEastAsia" w:hint="eastAsia"/>
                <w:szCs w:val="21"/>
              </w:rPr>
              <w:t>8-1</w:t>
            </w:r>
          </w:p>
        </w:tc>
        <w:tc>
          <w:tcPr>
            <w:tcW w:w="709" w:type="dxa"/>
            <w:vAlign w:val="center"/>
          </w:tcPr>
          <w:p w:rsidR="007079F8" w:rsidRPr="00DB363A"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Merge/>
            <w:vAlign w:val="center"/>
          </w:tcPr>
          <w:p w:rsidR="007079F8" w:rsidRPr="00DB363A" w:rsidRDefault="007079F8" w:rsidP="007079F8">
            <w:pPr>
              <w:jc w:val="center"/>
              <w:rPr>
                <w:rFonts w:asciiTheme="minorEastAsia" w:eastAsiaTheme="minorEastAsia" w:hAnsiTheme="minorEastAsia"/>
                <w:szCs w:val="21"/>
              </w:rPr>
            </w:pPr>
          </w:p>
        </w:tc>
      </w:tr>
      <w:tr w:rsidR="007079F8" w:rsidRPr="00DB363A" w:rsidTr="007079F8">
        <w:tc>
          <w:tcPr>
            <w:tcW w:w="709" w:type="dxa"/>
            <w:vAlign w:val="center"/>
          </w:tcPr>
          <w:p w:rsidR="007079F8" w:rsidRPr="00985FBC" w:rsidRDefault="007079F8" w:rsidP="007079F8">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6</w:t>
            </w:r>
          </w:p>
        </w:tc>
        <w:tc>
          <w:tcPr>
            <w:tcW w:w="3402" w:type="dxa"/>
            <w:vAlign w:val="center"/>
          </w:tcPr>
          <w:p w:rsidR="007079F8" w:rsidRPr="00985FBC" w:rsidRDefault="007079F8" w:rsidP="007079F8">
            <w:pPr>
              <w:jc w:val="left"/>
              <w:rPr>
                <w:rFonts w:asciiTheme="minorEastAsia" w:eastAsiaTheme="minorEastAsia" w:hAnsiTheme="minorEastAsia"/>
                <w:szCs w:val="21"/>
              </w:rPr>
            </w:pPr>
            <w:r w:rsidRPr="00985FBC">
              <w:rPr>
                <w:rFonts w:asciiTheme="minorEastAsia" w:eastAsiaTheme="minorEastAsia" w:hAnsiTheme="minorEastAsia" w:hint="eastAsia"/>
                <w:szCs w:val="21"/>
              </w:rPr>
              <w:t>复习考试</w:t>
            </w:r>
          </w:p>
        </w:tc>
        <w:tc>
          <w:tcPr>
            <w:tcW w:w="1276" w:type="dxa"/>
            <w:vAlign w:val="center"/>
          </w:tcPr>
          <w:p w:rsidR="007079F8" w:rsidRPr="00985FBC" w:rsidRDefault="007079F8" w:rsidP="007079F8">
            <w:pPr>
              <w:jc w:val="center"/>
              <w:rPr>
                <w:rFonts w:asciiTheme="minorEastAsia" w:eastAsiaTheme="minorEastAsia" w:hAnsiTheme="minorEastAsia"/>
                <w:szCs w:val="21"/>
              </w:rPr>
            </w:pPr>
          </w:p>
        </w:tc>
        <w:tc>
          <w:tcPr>
            <w:tcW w:w="1701" w:type="dxa"/>
            <w:vAlign w:val="center"/>
          </w:tcPr>
          <w:p w:rsidR="007079F8" w:rsidRPr="00DB363A" w:rsidRDefault="007079F8" w:rsidP="007079F8">
            <w:pPr>
              <w:jc w:val="center"/>
              <w:rPr>
                <w:rFonts w:asciiTheme="minorEastAsia" w:eastAsiaTheme="minorEastAsia" w:hAnsiTheme="minorEastAsia"/>
                <w:szCs w:val="21"/>
              </w:rPr>
            </w:pPr>
          </w:p>
        </w:tc>
        <w:tc>
          <w:tcPr>
            <w:tcW w:w="709" w:type="dxa"/>
            <w:vAlign w:val="center"/>
          </w:tcPr>
          <w:p w:rsidR="007079F8" w:rsidRPr="00DB363A"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3</w:t>
            </w:r>
          </w:p>
        </w:tc>
        <w:tc>
          <w:tcPr>
            <w:tcW w:w="708" w:type="dxa"/>
            <w:vAlign w:val="center"/>
          </w:tcPr>
          <w:p w:rsidR="007079F8" w:rsidRPr="00DB363A" w:rsidRDefault="007079F8" w:rsidP="007079F8">
            <w:pPr>
              <w:jc w:val="center"/>
              <w:rPr>
                <w:rFonts w:asciiTheme="minorEastAsia" w:eastAsiaTheme="minorEastAsia" w:hAnsiTheme="minorEastAsia"/>
                <w:szCs w:val="21"/>
              </w:rPr>
            </w:pPr>
          </w:p>
        </w:tc>
      </w:tr>
      <w:tr w:rsidR="007079F8" w:rsidRPr="00DB363A" w:rsidTr="007079F8">
        <w:trPr>
          <w:trHeight w:val="441"/>
        </w:trPr>
        <w:tc>
          <w:tcPr>
            <w:tcW w:w="7088" w:type="dxa"/>
            <w:gridSpan w:val="4"/>
            <w:vAlign w:val="center"/>
          </w:tcPr>
          <w:p w:rsidR="007079F8" w:rsidRPr="00DB363A" w:rsidRDefault="007079F8" w:rsidP="007079F8">
            <w:pPr>
              <w:spacing w:line="400" w:lineRule="exact"/>
              <w:jc w:val="center"/>
              <w:rPr>
                <w:rFonts w:asciiTheme="minorEastAsia" w:eastAsiaTheme="minorEastAsia" w:hAnsiTheme="minorEastAsia"/>
                <w:szCs w:val="21"/>
              </w:rPr>
            </w:pPr>
            <w:r w:rsidRPr="00DB363A">
              <w:rPr>
                <w:rFonts w:asciiTheme="minorEastAsia" w:eastAsiaTheme="minorEastAsia" w:hAnsiTheme="minorEastAsia"/>
                <w:szCs w:val="21"/>
              </w:rPr>
              <w:t>合计</w:t>
            </w:r>
          </w:p>
        </w:tc>
        <w:tc>
          <w:tcPr>
            <w:tcW w:w="709" w:type="dxa"/>
            <w:vAlign w:val="center"/>
          </w:tcPr>
          <w:p w:rsidR="007079F8" w:rsidRPr="00DB363A" w:rsidRDefault="007079F8" w:rsidP="007079F8">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48</w:t>
            </w:r>
          </w:p>
        </w:tc>
        <w:tc>
          <w:tcPr>
            <w:tcW w:w="708" w:type="dxa"/>
            <w:vAlign w:val="center"/>
          </w:tcPr>
          <w:p w:rsidR="007079F8" w:rsidRPr="00DB363A" w:rsidRDefault="007079F8" w:rsidP="007079F8">
            <w:pPr>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32</w:t>
            </w:r>
          </w:p>
        </w:tc>
      </w:tr>
    </w:tbl>
    <w:p w:rsidR="007079F8" w:rsidRPr="00DB363A" w:rsidRDefault="007079F8" w:rsidP="007079F8">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四</w:t>
      </w:r>
      <w:r w:rsidRPr="00DB363A">
        <w:rPr>
          <w:rFonts w:asciiTheme="minorEastAsia" w:eastAsiaTheme="minorEastAsia" w:hAnsiTheme="minorEastAsia" w:hint="eastAsia"/>
          <w:b/>
          <w:sz w:val="28"/>
          <w:szCs w:val="28"/>
        </w:rPr>
        <w:t>、课程实施</w:t>
      </w:r>
    </w:p>
    <w:p w:rsidR="007079F8" w:rsidRPr="00DB363A" w:rsidRDefault="007079F8" w:rsidP="007079F8">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（一）教学方法与教学手段</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sz w:val="24"/>
        </w:rPr>
        <w:t>采用多媒体教学手段，</w:t>
      </w:r>
      <w:r w:rsidRPr="00DB363A">
        <w:rPr>
          <w:rFonts w:asciiTheme="minorEastAsia" w:eastAsiaTheme="minorEastAsia" w:hAnsiTheme="minorEastAsia" w:hint="eastAsia"/>
          <w:sz w:val="24"/>
        </w:rPr>
        <w:t>结合时事政治和案例分析，引导学生认真</w:t>
      </w:r>
      <w:r w:rsidRPr="00DB363A">
        <w:rPr>
          <w:rFonts w:asciiTheme="minorEastAsia" w:eastAsiaTheme="minorEastAsia" w:hAnsiTheme="minorEastAsia"/>
          <w:sz w:val="24"/>
        </w:rPr>
        <w:t>思考，</w:t>
      </w:r>
      <w:r w:rsidRPr="00DB363A">
        <w:rPr>
          <w:rFonts w:asciiTheme="minorEastAsia" w:eastAsiaTheme="minorEastAsia" w:hAnsiTheme="minorEastAsia" w:hint="eastAsia"/>
          <w:sz w:val="24"/>
        </w:rPr>
        <w:t>在</w:t>
      </w:r>
      <w:r w:rsidRPr="00DB363A">
        <w:rPr>
          <w:rFonts w:asciiTheme="minorEastAsia" w:eastAsiaTheme="minorEastAsia" w:hAnsiTheme="minorEastAsia"/>
          <w:sz w:val="24"/>
        </w:rPr>
        <w:t>保证讲课进度的同时，注意学生的掌握程度和课堂气氛</w:t>
      </w:r>
      <w:r w:rsidRPr="00DB363A">
        <w:rPr>
          <w:rFonts w:asciiTheme="minorEastAsia" w:eastAsiaTheme="minorEastAsia" w:hAnsiTheme="minorEastAsia" w:hint="eastAsia"/>
          <w:sz w:val="24"/>
        </w:rPr>
        <w:t>。</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sz w:val="24"/>
        </w:rPr>
        <w:t>.</w:t>
      </w:r>
      <w:r w:rsidRPr="00DB363A">
        <w:rPr>
          <w:rFonts w:asciiTheme="minorEastAsia" w:eastAsiaTheme="minorEastAsia" w:hAnsiTheme="minorEastAsia"/>
          <w:sz w:val="24"/>
        </w:rPr>
        <w:t>采用</w:t>
      </w:r>
      <w:r w:rsidRPr="00DB363A">
        <w:rPr>
          <w:rFonts w:asciiTheme="minorEastAsia" w:eastAsiaTheme="minorEastAsia" w:hAnsiTheme="minorEastAsia" w:hint="eastAsia"/>
          <w:sz w:val="24"/>
        </w:rPr>
        <w:t>启发式、讨论式、</w:t>
      </w:r>
      <w:r w:rsidRPr="00DB363A">
        <w:rPr>
          <w:rFonts w:asciiTheme="minorEastAsia" w:eastAsiaTheme="minorEastAsia" w:hAnsiTheme="minorEastAsia"/>
          <w:sz w:val="24"/>
        </w:rPr>
        <w:t>案例式教学，</w:t>
      </w:r>
      <w:r w:rsidRPr="00DB363A">
        <w:rPr>
          <w:rFonts w:asciiTheme="minorEastAsia" w:eastAsiaTheme="minorEastAsia" w:hAnsiTheme="minorEastAsia" w:hint="eastAsia"/>
          <w:sz w:val="24"/>
        </w:rPr>
        <w:t>结合</w:t>
      </w:r>
      <w:r w:rsidRPr="00DB363A">
        <w:rPr>
          <w:rFonts w:asciiTheme="minorEastAsia" w:eastAsiaTheme="minorEastAsia" w:hAnsiTheme="minorEastAsia"/>
          <w:sz w:val="24"/>
        </w:rPr>
        <w:t>实际案例，让学生真正了解并掌握</w:t>
      </w:r>
      <w:r w:rsidRPr="00DB363A">
        <w:rPr>
          <w:rFonts w:asciiTheme="minorEastAsia" w:eastAsiaTheme="minorEastAsia" w:hAnsiTheme="minorEastAsia" w:hint="eastAsia"/>
          <w:sz w:val="24"/>
        </w:rPr>
        <w:t>毛泽东思想和中国特色社会主义理论体系的主要内容</w:t>
      </w:r>
      <w:r w:rsidRPr="00DB363A">
        <w:rPr>
          <w:rFonts w:asciiTheme="minorEastAsia" w:eastAsiaTheme="minorEastAsia" w:hAnsiTheme="minorEastAsia"/>
          <w:sz w:val="24"/>
        </w:rPr>
        <w:t>，从而具备相关知识和方法的实际应用能力。</w:t>
      </w:r>
    </w:p>
    <w:p w:rsidR="007079F8" w:rsidRPr="00DB363A" w:rsidRDefault="007079F8" w:rsidP="007079F8">
      <w:pPr>
        <w:spacing w:line="360" w:lineRule="auto"/>
        <w:ind w:firstLineChars="200" w:firstLine="482"/>
        <w:rPr>
          <w:rFonts w:asciiTheme="minorEastAsia" w:eastAsiaTheme="minorEastAsia" w:hAnsiTheme="minorEastAsia"/>
          <w:b/>
          <w:sz w:val="24"/>
        </w:rPr>
      </w:pPr>
      <w:r w:rsidRPr="00DB363A">
        <w:rPr>
          <w:rFonts w:asciiTheme="minorEastAsia" w:eastAsiaTheme="minorEastAsia" w:hAnsiTheme="minorEastAsia" w:hint="eastAsia"/>
          <w:b/>
          <w:sz w:val="24"/>
        </w:rPr>
        <w:t>（二）课程实施与保障</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00"/>
        <w:gridCol w:w="6951"/>
      </w:tblGrid>
      <w:tr w:rsidR="007079F8" w:rsidRPr="00DB363A" w:rsidTr="007079F8">
        <w:trPr>
          <w:jc w:val="center"/>
        </w:trPr>
        <w:tc>
          <w:tcPr>
            <w:tcW w:w="1567" w:type="dxa"/>
            <w:gridSpan w:val="2"/>
            <w:tcMar>
              <w:left w:w="28" w:type="dxa"/>
              <w:right w:w="28" w:type="dxa"/>
            </w:tcMar>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bCs/>
                <w:szCs w:val="21"/>
              </w:rPr>
              <w:t>主要教学环节</w:t>
            </w:r>
          </w:p>
        </w:tc>
        <w:tc>
          <w:tcPr>
            <w:tcW w:w="6951" w:type="dxa"/>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bCs/>
                <w:szCs w:val="21"/>
              </w:rPr>
              <w:t>质量</w:t>
            </w:r>
            <w:r w:rsidRPr="00DB363A">
              <w:rPr>
                <w:rFonts w:asciiTheme="minorEastAsia" w:eastAsiaTheme="minorEastAsia" w:hAnsiTheme="minorEastAsia" w:hint="eastAsia"/>
                <w:bCs/>
                <w:szCs w:val="21"/>
              </w:rPr>
              <w:t>要求</w:t>
            </w:r>
          </w:p>
        </w:tc>
      </w:tr>
      <w:tr w:rsidR="007079F8" w:rsidRPr="00DB363A" w:rsidTr="007079F8">
        <w:trPr>
          <w:jc w:val="center"/>
        </w:trPr>
        <w:tc>
          <w:tcPr>
            <w:tcW w:w="567" w:type="dxa"/>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szCs w:val="21"/>
              </w:rPr>
              <w:t>1</w:t>
            </w:r>
          </w:p>
        </w:tc>
        <w:tc>
          <w:tcPr>
            <w:tcW w:w="1000" w:type="dxa"/>
            <w:tcMar>
              <w:left w:w="28" w:type="dxa"/>
              <w:right w:w="28" w:type="dxa"/>
            </w:tcMar>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szCs w:val="21"/>
              </w:rPr>
              <w:t>备课</w:t>
            </w:r>
          </w:p>
        </w:tc>
        <w:tc>
          <w:tcPr>
            <w:tcW w:w="6951" w:type="dxa"/>
            <w:vAlign w:val="center"/>
          </w:tcPr>
          <w:p w:rsidR="007079F8" w:rsidRPr="00DB363A" w:rsidRDefault="007079F8" w:rsidP="007079F8">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w:t>
            </w:r>
            <w:r w:rsidRPr="00DB363A">
              <w:rPr>
                <w:rFonts w:asciiTheme="minorEastAsia" w:eastAsiaTheme="minorEastAsia" w:hAnsiTheme="minorEastAsia"/>
                <w:szCs w:val="21"/>
              </w:rPr>
              <w:t>1</w:t>
            </w:r>
            <w:r w:rsidRPr="00DB363A">
              <w:rPr>
                <w:rFonts w:asciiTheme="minorEastAsia" w:eastAsiaTheme="minorEastAsia" w:hAnsiTheme="minorEastAsia" w:hint="eastAsia"/>
                <w:szCs w:val="21"/>
              </w:rPr>
              <w:t>）掌握本课程教学大纲内容，严格按照教学大纲要求进行本课程教学内容的组织；</w:t>
            </w:r>
          </w:p>
          <w:p w:rsidR="007079F8" w:rsidRPr="00DB363A" w:rsidRDefault="007079F8" w:rsidP="007079F8">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w:t>
            </w:r>
            <w:r w:rsidRPr="00DB363A">
              <w:rPr>
                <w:rFonts w:asciiTheme="minorEastAsia" w:eastAsiaTheme="minorEastAsia" w:hAnsiTheme="minorEastAsia"/>
                <w:szCs w:val="21"/>
              </w:rPr>
              <w:t>2</w:t>
            </w:r>
            <w:r w:rsidRPr="00DB363A">
              <w:rPr>
                <w:rFonts w:asciiTheme="minorEastAsia" w:eastAsiaTheme="minorEastAsia" w:hAnsiTheme="minorEastAsia" w:hint="eastAsia"/>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7079F8" w:rsidRPr="00DB363A" w:rsidRDefault="007079F8" w:rsidP="007079F8">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w:t>
            </w:r>
            <w:r w:rsidRPr="00DB363A">
              <w:rPr>
                <w:rFonts w:asciiTheme="minorEastAsia" w:eastAsiaTheme="minorEastAsia" w:hAnsiTheme="minorEastAsia"/>
                <w:szCs w:val="21"/>
              </w:rPr>
              <w:t>3</w:t>
            </w:r>
            <w:r w:rsidRPr="00DB363A">
              <w:rPr>
                <w:rFonts w:asciiTheme="minorEastAsia" w:eastAsiaTheme="minorEastAsia" w:hAnsiTheme="minorEastAsia" w:hint="eastAsia"/>
                <w:szCs w:val="21"/>
              </w:rPr>
              <w:t>）结合课程特点，制作课件，运用多媒体教学手段讲授部分教学内容；</w:t>
            </w:r>
          </w:p>
          <w:p w:rsidR="007079F8" w:rsidRPr="00DB363A" w:rsidRDefault="007079F8" w:rsidP="007079F8">
            <w:pPr>
              <w:rPr>
                <w:rFonts w:asciiTheme="minorEastAsia" w:eastAsiaTheme="minorEastAsia" w:hAnsiTheme="minorEastAsia"/>
                <w:szCs w:val="21"/>
              </w:rPr>
            </w:pPr>
            <w:r w:rsidRPr="00DB363A">
              <w:rPr>
                <w:rFonts w:asciiTheme="minorEastAsia" w:eastAsiaTheme="minorEastAsia" w:hAnsiTheme="minorEastAsia" w:hint="eastAsia"/>
                <w:kern w:val="0"/>
                <w:szCs w:val="21"/>
              </w:rPr>
              <w:t>（</w:t>
            </w:r>
            <w:r w:rsidRPr="00DB363A">
              <w:rPr>
                <w:rFonts w:asciiTheme="minorEastAsia" w:eastAsiaTheme="minorEastAsia" w:hAnsiTheme="minorEastAsia"/>
                <w:kern w:val="0"/>
                <w:szCs w:val="21"/>
              </w:rPr>
              <w:t>4</w:t>
            </w:r>
            <w:r w:rsidRPr="00DB363A">
              <w:rPr>
                <w:rFonts w:asciiTheme="minorEastAsia" w:eastAsiaTheme="minorEastAsia" w:hAnsiTheme="minorEastAsia" w:hint="eastAsia"/>
                <w:kern w:val="0"/>
                <w:szCs w:val="21"/>
              </w:rPr>
              <w:t>）确定各章节课程内容的教学方法，构思授课思路、技巧和方法。</w:t>
            </w:r>
          </w:p>
        </w:tc>
      </w:tr>
      <w:tr w:rsidR="007079F8" w:rsidRPr="00DB363A" w:rsidTr="007079F8">
        <w:trPr>
          <w:jc w:val="center"/>
        </w:trPr>
        <w:tc>
          <w:tcPr>
            <w:tcW w:w="567" w:type="dxa"/>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szCs w:val="21"/>
              </w:rPr>
              <w:lastRenderedPageBreak/>
              <w:t>2</w:t>
            </w:r>
          </w:p>
        </w:tc>
        <w:tc>
          <w:tcPr>
            <w:tcW w:w="1000" w:type="dxa"/>
            <w:tcMar>
              <w:left w:w="28" w:type="dxa"/>
              <w:right w:w="28" w:type="dxa"/>
            </w:tcMar>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szCs w:val="21"/>
              </w:rPr>
              <w:t>讲授</w:t>
            </w:r>
          </w:p>
        </w:tc>
        <w:tc>
          <w:tcPr>
            <w:tcW w:w="6951" w:type="dxa"/>
            <w:vAlign w:val="center"/>
          </w:tcPr>
          <w:p w:rsidR="007079F8" w:rsidRPr="00DB363A" w:rsidRDefault="007079F8" w:rsidP="007079F8">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w:t>
            </w:r>
            <w:r w:rsidRPr="00DB363A">
              <w:rPr>
                <w:rFonts w:asciiTheme="minorEastAsia" w:eastAsiaTheme="minorEastAsia" w:hAnsiTheme="minorEastAsia"/>
                <w:szCs w:val="21"/>
              </w:rPr>
              <w:t>1</w:t>
            </w:r>
            <w:r w:rsidRPr="00DB363A">
              <w:rPr>
                <w:rFonts w:asciiTheme="minorEastAsia" w:eastAsiaTheme="minorEastAsia" w:hAnsiTheme="minorEastAsia" w:hint="eastAsia"/>
                <w:szCs w:val="21"/>
              </w:rPr>
              <w:t>）要点准确，推</w:t>
            </w:r>
            <w:r>
              <w:rPr>
                <w:rFonts w:asciiTheme="minorEastAsia" w:eastAsiaTheme="minorEastAsia" w:hAnsiTheme="minorEastAsia" w:hint="eastAsia"/>
                <w:szCs w:val="21"/>
              </w:rPr>
              <w:t>理正确，条理清晰，重点突出，理论联系实际，熟练地解答和讲解例题；</w:t>
            </w:r>
          </w:p>
          <w:p w:rsidR="007079F8" w:rsidRPr="00DB363A" w:rsidRDefault="007079F8" w:rsidP="007079F8">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w:t>
            </w:r>
            <w:r w:rsidRPr="00DB363A">
              <w:rPr>
                <w:rFonts w:asciiTheme="minorEastAsia" w:eastAsiaTheme="minorEastAsia" w:hAnsiTheme="minorEastAsia"/>
                <w:szCs w:val="21"/>
              </w:rPr>
              <w:t>2</w:t>
            </w:r>
            <w:r w:rsidRPr="00DB363A">
              <w:rPr>
                <w:rFonts w:asciiTheme="minorEastAsia" w:eastAsiaTheme="minorEastAsia" w:hAnsiTheme="minorEastAsia" w:hint="eastAsia"/>
                <w:szCs w:val="21"/>
              </w:rPr>
              <w:t>）采用多种教学方式（如启发式教学、案例分析教学、讨论式教学、多媒体示范教学等），注重培养学生的思想政治素质，提高学生发现、分析和解决问题的能力，以便让学生能体会和领略学科研究的思路和方法</w:t>
            </w:r>
            <w:r>
              <w:rPr>
                <w:rFonts w:asciiTheme="minorEastAsia" w:eastAsiaTheme="minorEastAsia" w:hAnsiTheme="minorEastAsia" w:hint="eastAsia"/>
                <w:szCs w:val="21"/>
              </w:rPr>
              <w:t>；</w:t>
            </w:r>
          </w:p>
          <w:p w:rsidR="007079F8" w:rsidRPr="00DB363A" w:rsidRDefault="007079F8" w:rsidP="007079F8">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w:t>
            </w:r>
            <w:r w:rsidRPr="00DB363A">
              <w:rPr>
                <w:rFonts w:asciiTheme="minorEastAsia" w:eastAsiaTheme="minorEastAsia" w:hAnsiTheme="minorEastAsia"/>
                <w:szCs w:val="21"/>
              </w:rPr>
              <w:t>3</w:t>
            </w:r>
            <w:r w:rsidRPr="00DB363A">
              <w:rPr>
                <w:rFonts w:asciiTheme="minorEastAsia" w:eastAsiaTheme="minorEastAsia" w:hAnsiTheme="minorEastAsia" w:hint="eastAsia"/>
                <w:szCs w:val="21"/>
              </w:rPr>
              <w:t>）运用多媒体教学手段、课堂讨论、辩论、演讲等多种形式开展教学，以培养学生分析问题和解决问题的能力，培养学生语言组织与表达的能力</w:t>
            </w:r>
            <w:r>
              <w:rPr>
                <w:rFonts w:asciiTheme="minorEastAsia" w:eastAsiaTheme="minorEastAsia" w:hAnsiTheme="minorEastAsia" w:hint="eastAsia"/>
                <w:szCs w:val="21"/>
              </w:rPr>
              <w:t>；</w:t>
            </w:r>
          </w:p>
          <w:p w:rsidR="007079F8" w:rsidRPr="00DB363A" w:rsidRDefault="007079F8" w:rsidP="007079F8">
            <w:pPr>
              <w:rPr>
                <w:rFonts w:asciiTheme="minorEastAsia" w:eastAsiaTheme="minorEastAsia" w:hAnsiTheme="minorEastAsia"/>
                <w:szCs w:val="21"/>
              </w:rPr>
            </w:pPr>
            <w:r w:rsidRPr="00DB363A">
              <w:rPr>
                <w:rFonts w:asciiTheme="minorEastAsia" w:eastAsiaTheme="minorEastAsia" w:hAnsiTheme="minorEastAsia" w:hint="eastAsia"/>
                <w:kern w:val="0"/>
                <w:szCs w:val="21"/>
              </w:rPr>
              <w:t>（</w:t>
            </w:r>
            <w:r w:rsidRPr="00DB363A">
              <w:rPr>
                <w:rFonts w:asciiTheme="minorEastAsia" w:eastAsiaTheme="minorEastAsia" w:hAnsiTheme="minorEastAsia"/>
                <w:kern w:val="0"/>
                <w:szCs w:val="21"/>
              </w:rPr>
              <w:t>4</w:t>
            </w:r>
            <w:r w:rsidRPr="00DB363A">
              <w:rPr>
                <w:rFonts w:asciiTheme="minorEastAsia" w:eastAsiaTheme="minorEastAsia" w:hAnsiTheme="minorEastAsia" w:hint="eastAsia"/>
                <w:kern w:val="0"/>
                <w:szCs w:val="21"/>
              </w:rPr>
              <w:t>）表达方式尽量便于学生理解、接受，力求形象生动，使学生在掌握知识的过程中，保持较为浓厚的兴趣。</w:t>
            </w:r>
          </w:p>
        </w:tc>
      </w:tr>
      <w:tr w:rsidR="007079F8" w:rsidRPr="00DB363A" w:rsidTr="007079F8">
        <w:trPr>
          <w:jc w:val="center"/>
        </w:trPr>
        <w:tc>
          <w:tcPr>
            <w:tcW w:w="567" w:type="dxa"/>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szCs w:val="21"/>
              </w:rPr>
              <w:t>3</w:t>
            </w:r>
          </w:p>
        </w:tc>
        <w:tc>
          <w:tcPr>
            <w:tcW w:w="1000" w:type="dxa"/>
            <w:tcMar>
              <w:left w:w="28" w:type="dxa"/>
              <w:right w:w="28" w:type="dxa"/>
            </w:tcMar>
            <w:vAlign w:val="center"/>
          </w:tcPr>
          <w:p w:rsidR="007079F8" w:rsidRPr="00DB363A" w:rsidRDefault="007079F8" w:rsidP="007079F8">
            <w:pPr>
              <w:jc w:val="center"/>
              <w:rPr>
                <w:rFonts w:asciiTheme="minorEastAsia" w:eastAsiaTheme="minorEastAsia" w:hAnsiTheme="minorEastAsia"/>
                <w:szCs w:val="21"/>
              </w:rPr>
            </w:pPr>
            <w:r w:rsidRPr="00DB363A">
              <w:rPr>
                <w:rFonts w:asciiTheme="minorEastAsia" w:eastAsiaTheme="minorEastAsia" w:hAnsiTheme="minorEastAsia"/>
                <w:szCs w:val="21"/>
              </w:rPr>
              <w:t>作业布置与批改</w:t>
            </w:r>
          </w:p>
        </w:tc>
        <w:tc>
          <w:tcPr>
            <w:tcW w:w="6951" w:type="dxa"/>
            <w:vAlign w:val="center"/>
          </w:tcPr>
          <w:p w:rsidR="007079F8" w:rsidRPr="00DB363A" w:rsidRDefault="007079F8" w:rsidP="007079F8">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（1）学生完成作业必须达到以下基本要求：</w:t>
            </w:r>
          </w:p>
          <w:p w:rsidR="007079F8" w:rsidRPr="00DB363A" w:rsidRDefault="007079F8" w:rsidP="007079F8">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a按时按量完成作业，不缺交，不抄袭；</w:t>
            </w:r>
          </w:p>
          <w:p w:rsidR="007079F8" w:rsidRPr="00DB363A" w:rsidRDefault="007079F8" w:rsidP="007079F8">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b作业本规范，书写清晰</w:t>
            </w:r>
            <w:r>
              <w:rPr>
                <w:rFonts w:asciiTheme="minorEastAsia" w:eastAsiaTheme="minorEastAsia" w:hAnsiTheme="minorEastAsia" w:hint="eastAsia"/>
                <w:szCs w:val="21"/>
              </w:rPr>
              <w:t>；</w:t>
            </w:r>
          </w:p>
          <w:p w:rsidR="007079F8" w:rsidRPr="00DB363A" w:rsidRDefault="007079F8" w:rsidP="007079F8">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c作业要结构完整、层次分明、逻辑严密，符合学科语言表达规范。</w:t>
            </w:r>
          </w:p>
          <w:p w:rsidR="007079F8" w:rsidRPr="00DB363A" w:rsidRDefault="007079F8" w:rsidP="007079F8">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（2）教师批改或讲评作业要求如下：</w:t>
            </w:r>
          </w:p>
          <w:p w:rsidR="007079F8" w:rsidRPr="00DB363A" w:rsidRDefault="007079F8" w:rsidP="007079F8">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a学生的作业要全批全改，并按时批改、讲评学生每次交来的作业；</w:t>
            </w:r>
          </w:p>
          <w:p w:rsidR="007079F8" w:rsidRPr="00DB363A" w:rsidRDefault="007079F8" w:rsidP="007079F8">
            <w:pPr>
              <w:spacing w:line="276" w:lineRule="auto"/>
              <w:rPr>
                <w:rFonts w:asciiTheme="minorEastAsia" w:eastAsiaTheme="minorEastAsia" w:hAnsiTheme="minorEastAsia"/>
                <w:szCs w:val="21"/>
              </w:rPr>
            </w:pPr>
            <w:r w:rsidRPr="00DB363A">
              <w:rPr>
                <w:rFonts w:asciiTheme="minorEastAsia" w:eastAsiaTheme="minorEastAsia" w:hAnsiTheme="minorEastAsia" w:hint="eastAsia"/>
                <w:szCs w:val="21"/>
              </w:rPr>
              <w:t>b教师批改或讲评作业要认真、细致，每次批改或讲评作业后，按百分制评定成绩，并写明日期；</w:t>
            </w:r>
          </w:p>
          <w:p w:rsidR="007079F8" w:rsidRPr="00DB363A" w:rsidRDefault="007079F8" w:rsidP="007079F8">
            <w:pPr>
              <w:rPr>
                <w:rFonts w:asciiTheme="minorEastAsia" w:eastAsiaTheme="minorEastAsia" w:hAnsiTheme="minorEastAsia"/>
                <w:szCs w:val="21"/>
              </w:rPr>
            </w:pPr>
            <w:r w:rsidRPr="00DB363A">
              <w:rPr>
                <w:rFonts w:asciiTheme="minorEastAsia" w:eastAsiaTheme="minorEastAsia" w:hAnsiTheme="minorEastAsia" w:hint="eastAsia"/>
                <w:kern w:val="0"/>
                <w:szCs w:val="21"/>
              </w:rPr>
              <w:t>c期末按每个学生作业的平均成绩，作为本课程总评成绩中平时成绩的重要组成部分。</w:t>
            </w:r>
          </w:p>
        </w:tc>
      </w:tr>
      <w:tr w:rsidR="007079F8" w:rsidRPr="00DB363A" w:rsidTr="007079F8">
        <w:trPr>
          <w:trHeight w:val="435"/>
          <w:jc w:val="center"/>
        </w:trPr>
        <w:tc>
          <w:tcPr>
            <w:tcW w:w="567" w:type="dxa"/>
            <w:vAlign w:val="center"/>
          </w:tcPr>
          <w:p w:rsidR="007079F8" w:rsidRPr="00B64D35" w:rsidRDefault="007079F8" w:rsidP="007079F8">
            <w:pPr>
              <w:jc w:val="center"/>
              <w:rPr>
                <w:rFonts w:asciiTheme="minorEastAsia" w:eastAsiaTheme="minorEastAsia" w:hAnsiTheme="minorEastAsia"/>
                <w:szCs w:val="21"/>
              </w:rPr>
            </w:pPr>
            <w:r w:rsidRPr="00B64D35">
              <w:rPr>
                <w:rFonts w:asciiTheme="minorEastAsia" w:eastAsiaTheme="minorEastAsia" w:hAnsiTheme="minorEastAsia" w:hint="eastAsia"/>
                <w:szCs w:val="21"/>
              </w:rPr>
              <w:t>4</w:t>
            </w:r>
          </w:p>
        </w:tc>
        <w:tc>
          <w:tcPr>
            <w:tcW w:w="1000" w:type="dxa"/>
            <w:tcMar>
              <w:left w:w="28" w:type="dxa"/>
              <w:right w:w="28" w:type="dxa"/>
            </w:tcMar>
            <w:vAlign w:val="center"/>
          </w:tcPr>
          <w:p w:rsidR="007079F8" w:rsidRPr="00B64D35" w:rsidRDefault="007079F8" w:rsidP="007079F8">
            <w:pPr>
              <w:jc w:val="center"/>
              <w:rPr>
                <w:rFonts w:asciiTheme="minorEastAsia" w:eastAsiaTheme="minorEastAsia" w:hAnsiTheme="minorEastAsia"/>
                <w:szCs w:val="21"/>
              </w:rPr>
            </w:pPr>
            <w:r w:rsidRPr="00B64D35">
              <w:rPr>
                <w:rFonts w:asciiTheme="minorEastAsia" w:eastAsiaTheme="minorEastAsia" w:hAnsiTheme="minorEastAsia" w:hint="eastAsia"/>
                <w:szCs w:val="21"/>
              </w:rPr>
              <w:t>课程实践</w:t>
            </w:r>
          </w:p>
        </w:tc>
        <w:tc>
          <w:tcPr>
            <w:tcW w:w="6951" w:type="dxa"/>
            <w:vAlign w:val="center"/>
          </w:tcPr>
          <w:p w:rsidR="007079F8" w:rsidRPr="00B64D35" w:rsidRDefault="007079F8" w:rsidP="007079F8">
            <w:pPr>
              <w:rPr>
                <w:rFonts w:asciiTheme="minorEastAsia" w:eastAsiaTheme="minorEastAsia" w:hAnsiTheme="minorEastAsia"/>
                <w:kern w:val="0"/>
                <w:szCs w:val="21"/>
              </w:rPr>
            </w:pPr>
            <w:r w:rsidRPr="00B64D35">
              <w:rPr>
                <w:rFonts w:hint="eastAsia"/>
                <w:kern w:val="0"/>
                <w:szCs w:val="21"/>
              </w:rPr>
              <w:t>能够将思想政治理论联系社会现实，积极参与校内外实践，提交实践成果。</w:t>
            </w:r>
          </w:p>
        </w:tc>
      </w:tr>
      <w:tr w:rsidR="007079F8" w:rsidRPr="00DB363A" w:rsidTr="007079F8">
        <w:trPr>
          <w:trHeight w:val="435"/>
          <w:jc w:val="center"/>
        </w:trPr>
        <w:tc>
          <w:tcPr>
            <w:tcW w:w="567" w:type="dxa"/>
            <w:vAlign w:val="center"/>
          </w:tcPr>
          <w:p w:rsidR="007079F8" w:rsidRPr="00B64D35" w:rsidRDefault="007079F8" w:rsidP="007079F8">
            <w:pPr>
              <w:jc w:val="center"/>
              <w:rPr>
                <w:rFonts w:asciiTheme="minorEastAsia" w:eastAsiaTheme="minorEastAsia" w:hAnsiTheme="minorEastAsia"/>
                <w:szCs w:val="21"/>
              </w:rPr>
            </w:pPr>
            <w:r w:rsidRPr="00B64D35">
              <w:rPr>
                <w:rFonts w:asciiTheme="minorEastAsia" w:eastAsiaTheme="minorEastAsia" w:hAnsiTheme="minorEastAsia"/>
                <w:szCs w:val="21"/>
              </w:rPr>
              <w:t>5</w:t>
            </w:r>
          </w:p>
        </w:tc>
        <w:tc>
          <w:tcPr>
            <w:tcW w:w="1000" w:type="dxa"/>
            <w:tcMar>
              <w:left w:w="28" w:type="dxa"/>
              <w:right w:w="28" w:type="dxa"/>
            </w:tcMar>
            <w:vAlign w:val="center"/>
          </w:tcPr>
          <w:p w:rsidR="007079F8" w:rsidRPr="00B64D35" w:rsidRDefault="007079F8" w:rsidP="007079F8">
            <w:pPr>
              <w:jc w:val="center"/>
              <w:rPr>
                <w:rFonts w:asciiTheme="minorEastAsia" w:eastAsiaTheme="minorEastAsia" w:hAnsiTheme="minorEastAsia"/>
                <w:szCs w:val="21"/>
              </w:rPr>
            </w:pPr>
            <w:r w:rsidRPr="00B64D35">
              <w:rPr>
                <w:rFonts w:asciiTheme="minorEastAsia" w:eastAsiaTheme="minorEastAsia" w:hAnsiTheme="minorEastAsia"/>
                <w:szCs w:val="21"/>
              </w:rPr>
              <w:t>课外答疑</w:t>
            </w:r>
          </w:p>
        </w:tc>
        <w:tc>
          <w:tcPr>
            <w:tcW w:w="6951" w:type="dxa"/>
            <w:vAlign w:val="center"/>
          </w:tcPr>
          <w:p w:rsidR="007079F8" w:rsidRPr="00B64D35" w:rsidRDefault="007079F8" w:rsidP="007079F8">
            <w:pPr>
              <w:rPr>
                <w:rFonts w:asciiTheme="minorEastAsia" w:eastAsiaTheme="minorEastAsia" w:hAnsiTheme="minorEastAsia"/>
                <w:szCs w:val="21"/>
              </w:rPr>
            </w:pPr>
            <w:r w:rsidRPr="00B64D35">
              <w:rPr>
                <w:rFonts w:asciiTheme="minorEastAsia" w:eastAsiaTheme="minorEastAsia" w:hAnsiTheme="minorEastAsia" w:hint="eastAsia"/>
                <w:kern w:val="0"/>
                <w:szCs w:val="21"/>
              </w:rPr>
              <w:t>建议任课教师安排时间进行课外答疑与辅导工作。</w:t>
            </w:r>
          </w:p>
        </w:tc>
      </w:tr>
      <w:tr w:rsidR="007079F8" w:rsidRPr="00DB363A" w:rsidTr="007079F8">
        <w:trPr>
          <w:jc w:val="center"/>
        </w:trPr>
        <w:tc>
          <w:tcPr>
            <w:tcW w:w="567" w:type="dxa"/>
            <w:vAlign w:val="center"/>
          </w:tcPr>
          <w:p w:rsidR="007079F8" w:rsidRPr="00B64D35" w:rsidRDefault="007079F8" w:rsidP="007079F8">
            <w:pPr>
              <w:jc w:val="center"/>
              <w:rPr>
                <w:rFonts w:asciiTheme="minorEastAsia" w:eastAsiaTheme="minorEastAsia" w:hAnsiTheme="minorEastAsia"/>
                <w:szCs w:val="21"/>
              </w:rPr>
            </w:pPr>
            <w:r w:rsidRPr="00B64D35">
              <w:rPr>
                <w:rFonts w:asciiTheme="minorEastAsia" w:eastAsiaTheme="minorEastAsia" w:hAnsiTheme="minorEastAsia"/>
                <w:szCs w:val="21"/>
              </w:rPr>
              <w:t>6</w:t>
            </w:r>
          </w:p>
        </w:tc>
        <w:tc>
          <w:tcPr>
            <w:tcW w:w="1000" w:type="dxa"/>
            <w:tcMar>
              <w:left w:w="28" w:type="dxa"/>
              <w:right w:w="28" w:type="dxa"/>
            </w:tcMar>
            <w:vAlign w:val="center"/>
          </w:tcPr>
          <w:p w:rsidR="007079F8" w:rsidRPr="00B64D35" w:rsidRDefault="007079F8" w:rsidP="007079F8">
            <w:pPr>
              <w:jc w:val="center"/>
              <w:rPr>
                <w:rFonts w:asciiTheme="minorEastAsia" w:eastAsiaTheme="minorEastAsia" w:hAnsiTheme="minorEastAsia"/>
                <w:szCs w:val="21"/>
              </w:rPr>
            </w:pPr>
            <w:r w:rsidRPr="00B64D35">
              <w:rPr>
                <w:rFonts w:asciiTheme="minorEastAsia" w:eastAsiaTheme="minorEastAsia" w:hAnsiTheme="minorEastAsia"/>
                <w:szCs w:val="21"/>
              </w:rPr>
              <w:t>成绩考核</w:t>
            </w:r>
          </w:p>
        </w:tc>
        <w:tc>
          <w:tcPr>
            <w:tcW w:w="6951" w:type="dxa"/>
            <w:vAlign w:val="center"/>
          </w:tcPr>
          <w:p w:rsidR="007079F8" w:rsidRPr="00B64D35" w:rsidRDefault="007079F8" w:rsidP="007079F8">
            <w:pPr>
              <w:autoSpaceDE w:val="0"/>
              <w:autoSpaceDN w:val="0"/>
              <w:adjustRightInd w:val="0"/>
              <w:snapToGrid w:val="0"/>
              <w:spacing w:line="312" w:lineRule="auto"/>
              <w:jc w:val="left"/>
              <w:rPr>
                <w:rFonts w:asciiTheme="minorEastAsia" w:eastAsiaTheme="minorEastAsia" w:hAnsiTheme="minorEastAsia"/>
                <w:kern w:val="0"/>
                <w:szCs w:val="21"/>
              </w:rPr>
            </w:pPr>
            <w:r w:rsidRPr="00B64D35">
              <w:rPr>
                <w:rFonts w:asciiTheme="minorEastAsia" w:eastAsiaTheme="minorEastAsia" w:hAnsiTheme="minorEastAsia" w:cs="宋体" w:hint="eastAsia"/>
                <w:kern w:val="0"/>
                <w:szCs w:val="21"/>
              </w:rPr>
              <w:t>本课程考核的方式为闭卷考试，采取教考分离方式。总评成绩的评定见课程评分方案。有下列情况之一，总评成绩为不及格：</w:t>
            </w:r>
          </w:p>
          <w:p w:rsidR="007079F8" w:rsidRPr="00B64D35" w:rsidRDefault="007079F8" w:rsidP="007079F8">
            <w:pPr>
              <w:autoSpaceDE w:val="0"/>
              <w:autoSpaceDN w:val="0"/>
              <w:adjustRightInd w:val="0"/>
              <w:snapToGrid w:val="0"/>
              <w:spacing w:line="312" w:lineRule="auto"/>
              <w:jc w:val="left"/>
              <w:rPr>
                <w:rFonts w:asciiTheme="minorEastAsia" w:eastAsiaTheme="minorEastAsia" w:hAnsiTheme="minorEastAsia" w:cs="宋体"/>
                <w:kern w:val="0"/>
                <w:szCs w:val="21"/>
              </w:rPr>
            </w:pPr>
            <w:r w:rsidRPr="00B64D35">
              <w:rPr>
                <w:rFonts w:asciiTheme="minorEastAsia" w:eastAsiaTheme="minorEastAsia" w:hAnsiTheme="minorEastAsia" w:cs="宋体" w:hint="eastAsia"/>
                <w:kern w:val="0"/>
                <w:szCs w:val="21"/>
              </w:rPr>
              <w:t>（1）缺交作业次数达1/3及以上；</w:t>
            </w:r>
          </w:p>
          <w:p w:rsidR="007079F8" w:rsidRPr="00B64D35" w:rsidRDefault="007079F8" w:rsidP="007079F8">
            <w:pPr>
              <w:autoSpaceDE w:val="0"/>
              <w:autoSpaceDN w:val="0"/>
              <w:adjustRightInd w:val="0"/>
              <w:snapToGrid w:val="0"/>
              <w:spacing w:line="312" w:lineRule="auto"/>
              <w:jc w:val="left"/>
              <w:rPr>
                <w:rFonts w:asciiTheme="minorEastAsia" w:eastAsiaTheme="minorEastAsia" w:hAnsiTheme="minorEastAsia" w:cs="宋体"/>
                <w:kern w:val="0"/>
                <w:szCs w:val="21"/>
              </w:rPr>
            </w:pPr>
            <w:r w:rsidRPr="00B64D35">
              <w:rPr>
                <w:rFonts w:asciiTheme="minorEastAsia" w:eastAsiaTheme="minorEastAsia" w:hAnsiTheme="minorEastAsia" w:cs="宋体" w:hint="eastAsia"/>
                <w:kern w:val="0"/>
                <w:szCs w:val="21"/>
              </w:rPr>
              <w:t>（2）缺课次数达本学期总学时1/3及以上；</w:t>
            </w:r>
          </w:p>
          <w:p w:rsidR="007079F8" w:rsidRPr="00B64D35" w:rsidRDefault="007079F8" w:rsidP="007079F8">
            <w:pPr>
              <w:autoSpaceDE w:val="0"/>
              <w:autoSpaceDN w:val="0"/>
              <w:adjustRightInd w:val="0"/>
              <w:snapToGrid w:val="0"/>
              <w:spacing w:line="312" w:lineRule="auto"/>
              <w:jc w:val="left"/>
              <w:rPr>
                <w:rFonts w:asciiTheme="minorEastAsia" w:eastAsiaTheme="minorEastAsia" w:hAnsiTheme="minorEastAsia" w:cs="宋体"/>
                <w:kern w:val="0"/>
                <w:szCs w:val="21"/>
              </w:rPr>
            </w:pPr>
            <w:r w:rsidRPr="00B64D35">
              <w:rPr>
                <w:rFonts w:asciiTheme="minorEastAsia" w:eastAsiaTheme="minorEastAsia" w:hAnsiTheme="minorEastAsia" w:hint="eastAsia"/>
                <w:szCs w:val="21"/>
              </w:rPr>
              <w:t>（3）机考成绩低于40分；</w:t>
            </w:r>
          </w:p>
          <w:p w:rsidR="007079F8" w:rsidRPr="00B64D35" w:rsidRDefault="007079F8" w:rsidP="007079F8">
            <w:pPr>
              <w:rPr>
                <w:rFonts w:asciiTheme="minorEastAsia" w:eastAsiaTheme="minorEastAsia" w:hAnsiTheme="minorEastAsia" w:cs="宋体"/>
                <w:kern w:val="0"/>
                <w:szCs w:val="21"/>
              </w:rPr>
            </w:pPr>
            <w:r w:rsidRPr="00B64D35">
              <w:rPr>
                <w:rFonts w:asciiTheme="minorEastAsia" w:eastAsiaTheme="minorEastAsia" w:hAnsiTheme="minorEastAsia" w:cs="宋体" w:hint="eastAsia"/>
                <w:kern w:val="0"/>
                <w:szCs w:val="21"/>
              </w:rPr>
              <w:t>（4）实践成绩</w:t>
            </w:r>
            <w:r w:rsidRPr="00B64D35">
              <w:rPr>
                <w:rFonts w:asciiTheme="minorEastAsia" w:eastAsiaTheme="minorEastAsia" w:hAnsiTheme="minorEastAsia" w:hint="eastAsia"/>
                <w:szCs w:val="21"/>
              </w:rPr>
              <w:t>不及格</w:t>
            </w:r>
            <w:r w:rsidRPr="00B64D35">
              <w:rPr>
                <w:rFonts w:asciiTheme="minorEastAsia" w:eastAsiaTheme="minorEastAsia" w:hAnsiTheme="minorEastAsia" w:cs="宋体" w:hint="eastAsia"/>
                <w:kern w:val="0"/>
                <w:szCs w:val="21"/>
              </w:rPr>
              <w:t>；</w:t>
            </w:r>
          </w:p>
          <w:p w:rsidR="007079F8" w:rsidRPr="00B64D35" w:rsidRDefault="007079F8" w:rsidP="007079F8">
            <w:pPr>
              <w:rPr>
                <w:rFonts w:asciiTheme="minorEastAsia" w:eastAsiaTheme="minorEastAsia" w:hAnsiTheme="minorEastAsia"/>
                <w:szCs w:val="21"/>
              </w:rPr>
            </w:pPr>
            <w:r w:rsidRPr="00B64D35">
              <w:rPr>
                <w:rFonts w:asciiTheme="minorEastAsia" w:eastAsiaTheme="minorEastAsia" w:hAnsiTheme="minorEastAsia" w:cs="宋体" w:hint="eastAsia"/>
                <w:kern w:val="0"/>
                <w:szCs w:val="21"/>
              </w:rPr>
              <w:t>（5）课程目标小于0.6。</w:t>
            </w:r>
          </w:p>
        </w:tc>
      </w:tr>
    </w:tbl>
    <w:p w:rsidR="007079F8" w:rsidRPr="00DB363A" w:rsidRDefault="007079F8" w:rsidP="007079F8">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五</w:t>
      </w:r>
      <w:r w:rsidRPr="00DB363A">
        <w:rPr>
          <w:rFonts w:asciiTheme="minorEastAsia" w:eastAsiaTheme="minorEastAsia" w:hAnsiTheme="minorEastAsia" w:hint="eastAsia"/>
          <w:b/>
          <w:sz w:val="28"/>
          <w:szCs w:val="28"/>
        </w:rPr>
        <w:t>、课程</w:t>
      </w:r>
      <w:r w:rsidRPr="00DB363A">
        <w:rPr>
          <w:rFonts w:asciiTheme="minorEastAsia" w:eastAsiaTheme="minorEastAsia" w:hAnsiTheme="minorEastAsia"/>
          <w:b/>
          <w:sz w:val="28"/>
          <w:szCs w:val="28"/>
        </w:rPr>
        <w:t>考核</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（一）课程考核</w:t>
      </w:r>
      <w:r w:rsidRPr="00DB363A">
        <w:rPr>
          <w:rFonts w:asciiTheme="minorEastAsia" w:eastAsiaTheme="minorEastAsia" w:hAnsiTheme="minorEastAsia"/>
          <w:sz w:val="24"/>
        </w:rPr>
        <w:t>包括期末考试、平时</w:t>
      </w:r>
      <w:r>
        <w:rPr>
          <w:rFonts w:asciiTheme="minorEastAsia" w:eastAsiaTheme="minorEastAsia" w:hAnsiTheme="minorEastAsia" w:hint="eastAsia"/>
          <w:sz w:val="24"/>
        </w:rPr>
        <w:t>、实践</w:t>
      </w:r>
      <w:r w:rsidRPr="00DB363A">
        <w:rPr>
          <w:rFonts w:asciiTheme="minorEastAsia" w:eastAsiaTheme="minorEastAsia" w:hAnsiTheme="minorEastAsia"/>
          <w:sz w:val="24"/>
        </w:rPr>
        <w:t>及作业考</w:t>
      </w:r>
      <w:r w:rsidRPr="00DB363A">
        <w:rPr>
          <w:rFonts w:asciiTheme="minorEastAsia" w:eastAsiaTheme="minorEastAsia" w:hAnsiTheme="minorEastAsia" w:hint="eastAsia"/>
          <w:sz w:val="24"/>
        </w:rPr>
        <w:t>核，</w:t>
      </w:r>
      <w:r w:rsidRPr="00DB363A">
        <w:rPr>
          <w:rFonts w:asciiTheme="minorEastAsia" w:eastAsiaTheme="minorEastAsia" w:hAnsiTheme="minorEastAsia"/>
          <w:sz w:val="24"/>
        </w:rPr>
        <w:t>期</w:t>
      </w:r>
      <w:r w:rsidRPr="00DB363A">
        <w:rPr>
          <w:rFonts w:asciiTheme="minorEastAsia" w:eastAsiaTheme="minorEastAsia" w:hAnsiTheme="minorEastAsia" w:hint="eastAsia"/>
          <w:sz w:val="24"/>
        </w:rPr>
        <w:t>末</w:t>
      </w:r>
      <w:r w:rsidRPr="00DB363A">
        <w:rPr>
          <w:rFonts w:asciiTheme="minorEastAsia" w:eastAsiaTheme="minorEastAsia" w:hAnsiTheme="minorEastAsia"/>
          <w:sz w:val="24"/>
        </w:rPr>
        <w:t>考试采用</w:t>
      </w:r>
      <w:r w:rsidRPr="00DB363A">
        <w:rPr>
          <w:rFonts w:asciiTheme="minorEastAsia" w:eastAsiaTheme="minorEastAsia" w:hAnsiTheme="minorEastAsia" w:hint="eastAsia"/>
          <w:sz w:val="24"/>
        </w:rPr>
        <w:t>闭卷机考方式</w:t>
      </w:r>
      <w:r w:rsidRPr="00DB363A">
        <w:rPr>
          <w:rFonts w:asciiTheme="minorEastAsia" w:eastAsiaTheme="minorEastAsia" w:hAnsiTheme="minorEastAsia"/>
          <w:sz w:val="24"/>
        </w:rPr>
        <w:t>。</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（二）</w:t>
      </w:r>
      <w:r w:rsidRPr="00DB363A">
        <w:rPr>
          <w:rFonts w:asciiTheme="minorEastAsia" w:eastAsiaTheme="minorEastAsia" w:hAnsiTheme="minorEastAsia"/>
          <w:sz w:val="24"/>
        </w:rPr>
        <w:t>课程</w:t>
      </w:r>
      <w:r w:rsidRPr="00DB363A">
        <w:rPr>
          <w:rFonts w:asciiTheme="minorEastAsia" w:eastAsiaTheme="minorEastAsia" w:hAnsiTheme="minorEastAsia" w:hint="eastAsia"/>
          <w:sz w:val="24"/>
        </w:rPr>
        <w:t>总评成绩=平时成绩×</w:t>
      </w:r>
      <w:r>
        <w:rPr>
          <w:rFonts w:asciiTheme="minorEastAsia" w:eastAsiaTheme="minorEastAsia" w:hAnsiTheme="minorEastAsia" w:hint="eastAsia"/>
          <w:sz w:val="24"/>
        </w:rPr>
        <w:t>4</w:t>
      </w:r>
      <w:r w:rsidRPr="00DB363A">
        <w:rPr>
          <w:rFonts w:asciiTheme="minorEastAsia" w:eastAsiaTheme="minorEastAsia" w:hAnsiTheme="minorEastAsia" w:hint="eastAsia"/>
          <w:sz w:val="24"/>
        </w:rPr>
        <w:t>0%+</w:t>
      </w:r>
      <w:r w:rsidRPr="005456F1">
        <w:rPr>
          <w:rFonts w:asciiTheme="minorEastAsia" w:eastAsiaTheme="minorEastAsia" w:hAnsiTheme="minorEastAsia" w:hint="eastAsia"/>
          <w:sz w:val="24"/>
        </w:rPr>
        <w:t>实践成绩×</w:t>
      </w:r>
      <w:r w:rsidRPr="005456F1">
        <w:rPr>
          <w:rFonts w:asciiTheme="minorEastAsia" w:eastAsiaTheme="minorEastAsia" w:hAnsiTheme="minorEastAsia"/>
          <w:sz w:val="24"/>
        </w:rPr>
        <w:t>30%+</w:t>
      </w:r>
      <w:r w:rsidRPr="00DB363A">
        <w:rPr>
          <w:rFonts w:asciiTheme="minorEastAsia" w:eastAsiaTheme="minorEastAsia" w:hAnsiTheme="minorEastAsia"/>
          <w:sz w:val="24"/>
        </w:rPr>
        <w:t>期末考试</w:t>
      </w:r>
      <w:r>
        <w:rPr>
          <w:rFonts w:asciiTheme="minorEastAsia" w:eastAsiaTheme="minorEastAsia" w:hAnsiTheme="minorEastAsia" w:hint="eastAsia"/>
          <w:sz w:val="24"/>
        </w:rPr>
        <w:t>成绩</w:t>
      </w:r>
      <w:r w:rsidRPr="00DB363A">
        <w:rPr>
          <w:rFonts w:asciiTheme="minorEastAsia" w:eastAsiaTheme="minorEastAsia" w:hAnsiTheme="minorEastAsia" w:hint="eastAsia"/>
          <w:sz w:val="24"/>
        </w:rPr>
        <w:t>×</w:t>
      </w:r>
      <w:r>
        <w:rPr>
          <w:rFonts w:asciiTheme="minorEastAsia" w:eastAsiaTheme="minorEastAsia" w:hAnsiTheme="minorEastAsia" w:hint="eastAsia"/>
          <w:sz w:val="24"/>
        </w:rPr>
        <w:t>3</w:t>
      </w:r>
      <w:r w:rsidRPr="00DB363A">
        <w:rPr>
          <w:rFonts w:asciiTheme="minorEastAsia" w:eastAsiaTheme="minorEastAsia" w:hAnsiTheme="minorEastAsia" w:hint="eastAsia"/>
          <w:sz w:val="24"/>
        </w:rPr>
        <w:t>0%，平时成绩=</w:t>
      </w:r>
      <w:r>
        <w:rPr>
          <w:rFonts w:asciiTheme="minorEastAsia" w:eastAsiaTheme="minorEastAsia" w:hAnsiTheme="minorEastAsia" w:hint="eastAsia"/>
          <w:sz w:val="24"/>
        </w:rPr>
        <w:t>考</w:t>
      </w:r>
      <w:r w:rsidRPr="00DB363A">
        <w:rPr>
          <w:rFonts w:asciiTheme="minorEastAsia" w:eastAsiaTheme="minorEastAsia" w:hAnsiTheme="minorEastAsia" w:hint="eastAsia"/>
          <w:sz w:val="24"/>
        </w:rPr>
        <w:t>勤成绩×20%+学习态度×</w:t>
      </w:r>
      <w:r>
        <w:rPr>
          <w:rFonts w:asciiTheme="minorEastAsia" w:eastAsiaTheme="minorEastAsia" w:hAnsiTheme="minorEastAsia"/>
          <w:sz w:val="24"/>
        </w:rPr>
        <w:t>3</w:t>
      </w:r>
      <w:r w:rsidRPr="00DB363A">
        <w:rPr>
          <w:rFonts w:asciiTheme="minorEastAsia" w:eastAsiaTheme="minorEastAsia" w:hAnsiTheme="minorEastAsia" w:hint="eastAsia"/>
          <w:sz w:val="24"/>
        </w:rPr>
        <w:t>0%+作业成绩</w:t>
      </w:r>
      <w:bookmarkStart w:id="14" w:name="_Hlk49262465"/>
      <w:r w:rsidRPr="00DB363A">
        <w:rPr>
          <w:rFonts w:asciiTheme="minorEastAsia" w:eastAsiaTheme="minorEastAsia" w:hAnsiTheme="minorEastAsia" w:hint="eastAsia"/>
          <w:sz w:val="24"/>
        </w:rPr>
        <w:t>×</w:t>
      </w:r>
      <w:r>
        <w:rPr>
          <w:rFonts w:asciiTheme="minorEastAsia" w:eastAsiaTheme="minorEastAsia" w:hAnsiTheme="minorEastAsia" w:hint="eastAsia"/>
          <w:sz w:val="24"/>
        </w:rPr>
        <w:t>5</w:t>
      </w:r>
      <w:r w:rsidRPr="00DB363A">
        <w:rPr>
          <w:rFonts w:asciiTheme="minorEastAsia" w:eastAsiaTheme="minorEastAsia" w:hAnsiTheme="minorEastAsia" w:hint="eastAsia"/>
          <w:sz w:val="24"/>
        </w:rPr>
        <w:t>0%</w:t>
      </w:r>
      <w:bookmarkEnd w:id="14"/>
      <w:r w:rsidRPr="00DB363A">
        <w:rPr>
          <w:rFonts w:asciiTheme="minorEastAsia" w:eastAsiaTheme="minorEastAsia" w:hAnsiTheme="minorEastAsia" w:hint="eastAsia"/>
          <w:sz w:val="24"/>
        </w:rPr>
        <w:t>。</w:t>
      </w:r>
    </w:p>
    <w:p w:rsidR="007079F8" w:rsidRPr="00DB363A" w:rsidRDefault="007079F8" w:rsidP="007079F8">
      <w:pPr>
        <w:spacing w:afterLines="50" w:after="156"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sz w:val="24"/>
        </w:rPr>
        <w:t>具体内容和比例</w:t>
      </w:r>
      <w:r w:rsidRPr="00DB363A">
        <w:rPr>
          <w:rFonts w:asciiTheme="minorEastAsia" w:eastAsiaTheme="minorEastAsia" w:hAnsiTheme="minorEastAsia" w:hint="eastAsia"/>
          <w:sz w:val="24"/>
        </w:rPr>
        <w:t>如表所示：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851"/>
        <w:gridCol w:w="4111"/>
        <w:gridCol w:w="1275"/>
      </w:tblGrid>
      <w:tr w:rsidR="007079F8" w:rsidRPr="00DB363A" w:rsidTr="007079F8">
        <w:tc>
          <w:tcPr>
            <w:tcW w:w="1134" w:type="dxa"/>
            <w:shd w:val="clear" w:color="auto" w:fill="FFFFFF"/>
            <w:tcMar>
              <w:left w:w="57" w:type="dxa"/>
              <w:right w:w="57" w:type="dxa"/>
            </w:tcMar>
            <w:vAlign w:val="center"/>
          </w:tcPr>
          <w:p w:rsidR="007079F8" w:rsidRPr="00DB363A" w:rsidRDefault="007079F8" w:rsidP="007079F8">
            <w:pPr>
              <w:pStyle w:val="a5"/>
              <w:jc w:val="center"/>
              <w:rPr>
                <w:rFonts w:asciiTheme="minorEastAsia" w:eastAsiaTheme="minorEastAsia" w:hAnsiTheme="minorEastAsia"/>
              </w:rPr>
            </w:pPr>
            <w:r w:rsidRPr="00DB363A">
              <w:rPr>
                <w:rFonts w:asciiTheme="minorEastAsia" w:eastAsiaTheme="minorEastAsia" w:hAnsiTheme="minorEastAsia"/>
              </w:rPr>
              <w:t>成绩组成</w:t>
            </w:r>
          </w:p>
        </w:tc>
        <w:tc>
          <w:tcPr>
            <w:tcW w:w="1134" w:type="dxa"/>
            <w:shd w:val="clear" w:color="auto" w:fill="FFFFFF"/>
            <w:vAlign w:val="center"/>
          </w:tcPr>
          <w:p w:rsidR="007079F8" w:rsidRPr="00DB363A" w:rsidRDefault="007079F8" w:rsidP="007079F8">
            <w:pPr>
              <w:pStyle w:val="a5"/>
              <w:jc w:val="center"/>
              <w:rPr>
                <w:rFonts w:asciiTheme="minorEastAsia" w:eastAsiaTheme="minorEastAsia" w:hAnsiTheme="minorEastAsia"/>
              </w:rPr>
            </w:pPr>
            <w:r w:rsidRPr="00DB363A">
              <w:rPr>
                <w:rFonts w:asciiTheme="minorEastAsia" w:eastAsiaTheme="minorEastAsia" w:hAnsiTheme="minorEastAsia"/>
              </w:rPr>
              <w:t>考核/评价环节</w:t>
            </w:r>
          </w:p>
        </w:tc>
        <w:tc>
          <w:tcPr>
            <w:tcW w:w="851" w:type="dxa"/>
            <w:shd w:val="clear" w:color="auto" w:fill="FFFFFF"/>
            <w:vAlign w:val="center"/>
          </w:tcPr>
          <w:p w:rsidR="007079F8" w:rsidRPr="00DB363A" w:rsidRDefault="007079F8" w:rsidP="007079F8">
            <w:pPr>
              <w:pStyle w:val="a5"/>
              <w:jc w:val="center"/>
              <w:rPr>
                <w:rFonts w:asciiTheme="minorEastAsia" w:eastAsiaTheme="minorEastAsia" w:hAnsiTheme="minorEastAsia"/>
              </w:rPr>
            </w:pPr>
            <w:r w:rsidRPr="00DB363A">
              <w:rPr>
                <w:rFonts w:asciiTheme="minorEastAsia" w:eastAsiaTheme="minorEastAsia" w:hAnsiTheme="minorEastAsia" w:hint="eastAsia"/>
              </w:rPr>
              <w:t>权重</w:t>
            </w:r>
          </w:p>
        </w:tc>
        <w:tc>
          <w:tcPr>
            <w:tcW w:w="4111" w:type="dxa"/>
            <w:shd w:val="clear" w:color="auto" w:fill="FFFFFF"/>
            <w:vAlign w:val="center"/>
          </w:tcPr>
          <w:p w:rsidR="007079F8" w:rsidRPr="00DB363A" w:rsidRDefault="007079F8" w:rsidP="007079F8">
            <w:pPr>
              <w:pStyle w:val="a5"/>
              <w:jc w:val="center"/>
              <w:rPr>
                <w:rFonts w:asciiTheme="minorEastAsia" w:eastAsiaTheme="minorEastAsia" w:hAnsiTheme="minorEastAsia"/>
              </w:rPr>
            </w:pPr>
            <w:r w:rsidRPr="00DB363A">
              <w:rPr>
                <w:rFonts w:asciiTheme="minorEastAsia" w:eastAsiaTheme="minorEastAsia" w:hAnsiTheme="minorEastAsia"/>
              </w:rPr>
              <w:t>考核/评价细则</w:t>
            </w:r>
          </w:p>
        </w:tc>
        <w:tc>
          <w:tcPr>
            <w:tcW w:w="1275" w:type="dxa"/>
            <w:shd w:val="clear" w:color="auto" w:fill="FFFFFF"/>
            <w:vAlign w:val="center"/>
          </w:tcPr>
          <w:p w:rsidR="007079F8" w:rsidRPr="00DB363A" w:rsidRDefault="007079F8" w:rsidP="007079F8">
            <w:pPr>
              <w:pStyle w:val="a5"/>
              <w:jc w:val="center"/>
              <w:rPr>
                <w:rFonts w:asciiTheme="minorEastAsia" w:eastAsiaTheme="minorEastAsia" w:hAnsiTheme="minorEastAsia"/>
              </w:rPr>
            </w:pPr>
            <w:r w:rsidRPr="00DB363A">
              <w:rPr>
                <w:rFonts w:asciiTheme="minorEastAsia" w:eastAsiaTheme="minorEastAsia" w:hAnsiTheme="minorEastAsia"/>
              </w:rPr>
              <w:t>对应的毕业要求指标点</w:t>
            </w:r>
          </w:p>
        </w:tc>
      </w:tr>
      <w:tr w:rsidR="007079F8" w:rsidRPr="00DB363A" w:rsidTr="007079F8">
        <w:trPr>
          <w:trHeight w:val="550"/>
        </w:trPr>
        <w:tc>
          <w:tcPr>
            <w:tcW w:w="1134" w:type="dxa"/>
            <w:vMerge w:val="restart"/>
            <w:tcMar>
              <w:left w:w="57" w:type="dxa"/>
              <w:right w:w="57" w:type="dxa"/>
            </w:tcMar>
            <w:vAlign w:val="center"/>
          </w:tcPr>
          <w:p w:rsidR="007079F8" w:rsidRPr="00DB363A" w:rsidRDefault="007079F8" w:rsidP="007079F8">
            <w:pPr>
              <w:pStyle w:val="a5"/>
              <w:jc w:val="center"/>
              <w:rPr>
                <w:rFonts w:asciiTheme="minorEastAsia" w:eastAsiaTheme="minorEastAsia" w:hAnsiTheme="minorEastAsia"/>
              </w:rPr>
            </w:pPr>
            <w:r w:rsidRPr="00DB363A">
              <w:rPr>
                <w:rFonts w:asciiTheme="minorEastAsia" w:eastAsiaTheme="minorEastAsia" w:hAnsiTheme="minorEastAsia"/>
              </w:rPr>
              <w:lastRenderedPageBreak/>
              <w:t>平时成绩</w:t>
            </w:r>
          </w:p>
          <w:p w:rsidR="007079F8" w:rsidRPr="00DB363A" w:rsidRDefault="007079F8" w:rsidP="007079F8">
            <w:pPr>
              <w:pStyle w:val="a5"/>
              <w:jc w:val="center"/>
              <w:rPr>
                <w:rFonts w:asciiTheme="minorEastAsia" w:eastAsiaTheme="minorEastAsia" w:hAnsiTheme="minorEastAsia"/>
              </w:rPr>
            </w:pPr>
            <w:r>
              <w:rPr>
                <w:rFonts w:asciiTheme="minorEastAsia" w:eastAsiaTheme="minorEastAsia" w:hAnsiTheme="minorEastAsia" w:hint="eastAsia"/>
              </w:rPr>
              <w:t>4</w:t>
            </w:r>
            <w:r w:rsidRPr="00DB363A">
              <w:rPr>
                <w:rFonts w:asciiTheme="minorEastAsia" w:eastAsiaTheme="minorEastAsia" w:hAnsiTheme="minorEastAsia" w:hint="eastAsia"/>
              </w:rPr>
              <w:t>0%</w:t>
            </w:r>
          </w:p>
        </w:tc>
        <w:tc>
          <w:tcPr>
            <w:tcW w:w="1134" w:type="dxa"/>
            <w:vAlign w:val="center"/>
          </w:tcPr>
          <w:p w:rsidR="007079F8" w:rsidRPr="00DB363A" w:rsidRDefault="007079F8" w:rsidP="007079F8">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考</w:t>
            </w:r>
            <w:r w:rsidRPr="00DB363A">
              <w:rPr>
                <w:rFonts w:asciiTheme="minorEastAsia" w:eastAsiaTheme="minorEastAsia" w:hAnsiTheme="minorEastAsia" w:hint="eastAsia"/>
                <w:szCs w:val="21"/>
              </w:rPr>
              <w:t>勤成绩</w:t>
            </w:r>
          </w:p>
        </w:tc>
        <w:tc>
          <w:tcPr>
            <w:tcW w:w="851" w:type="dxa"/>
            <w:vAlign w:val="center"/>
          </w:tcPr>
          <w:p w:rsidR="007079F8" w:rsidRPr="00DB363A" w:rsidRDefault="007079F8" w:rsidP="007079F8">
            <w:pPr>
              <w:pStyle w:val="a5"/>
              <w:jc w:val="center"/>
              <w:rPr>
                <w:rFonts w:asciiTheme="minorEastAsia" w:eastAsiaTheme="minorEastAsia" w:hAnsiTheme="minorEastAsia"/>
              </w:rPr>
            </w:pPr>
            <w:r w:rsidRPr="00DB363A">
              <w:rPr>
                <w:rFonts w:asciiTheme="minorEastAsia" w:eastAsiaTheme="minorEastAsia" w:hAnsiTheme="minorEastAsia" w:hint="eastAsia"/>
              </w:rPr>
              <w:t>20</w:t>
            </w:r>
            <w:r w:rsidRPr="00DB363A">
              <w:rPr>
                <w:rFonts w:asciiTheme="minorEastAsia" w:eastAsiaTheme="minorEastAsia" w:hAnsiTheme="minorEastAsia"/>
              </w:rPr>
              <w:t>%</w:t>
            </w:r>
          </w:p>
        </w:tc>
        <w:tc>
          <w:tcPr>
            <w:tcW w:w="4111" w:type="dxa"/>
            <w:vAlign w:val="center"/>
          </w:tcPr>
          <w:p w:rsidR="007079F8" w:rsidRPr="00DB363A" w:rsidRDefault="007079F8" w:rsidP="007079F8">
            <w:pPr>
              <w:spacing w:line="276" w:lineRule="auto"/>
              <w:rPr>
                <w:rFonts w:asciiTheme="minorEastAsia" w:eastAsiaTheme="minorEastAsia" w:hAnsiTheme="minorEastAsia"/>
                <w:sz w:val="24"/>
              </w:rPr>
            </w:pPr>
            <w:r w:rsidRPr="00DB363A">
              <w:rPr>
                <w:rFonts w:asciiTheme="minorEastAsia" w:eastAsiaTheme="minorEastAsia" w:hAnsiTheme="minorEastAsia"/>
                <w:bCs/>
                <w:kern w:val="24"/>
                <w:szCs w:val="21"/>
              </w:rPr>
              <w:t>课堂不定期点名</w:t>
            </w:r>
            <w:r w:rsidRPr="00DB363A">
              <w:rPr>
                <w:rFonts w:asciiTheme="minorEastAsia" w:eastAsiaTheme="minorEastAsia" w:hAnsiTheme="minorEastAsia" w:hint="eastAsia"/>
                <w:bCs/>
                <w:kern w:val="24"/>
                <w:szCs w:val="21"/>
              </w:rPr>
              <w:t>，考核</w:t>
            </w:r>
            <w:r w:rsidRPr="00DB363A">
              <w:rPr>
                <w:rFonts w:asciiTheme="minorEastAsia" w:eastAsiaTheme="minorEastAsia" w:hAnsiTheme="minorEastAsia" w:hint="eastAsia"/>
                <w:szCs w:val="21"/>
              </w:rPr>
              <w:t>能否按时到勤，旷课一次扣</w:t>
            </w:r>
            <w:r w:rsidRPr="00DB363A">
              <w:rPr>
                <w:rFonts w:asciiTheme="minorEastAsia" w:eastAsiaTheme="minorEastAsia" w:hAnsiTheme="minorEastAsia"/>
                <w:szCs w:val="21"/>
              </w:rPr>
              <w:t>20</w:t>
            </w:r>
            <w:r w:rsidRPr="00DB363A">
              <w:rPr>
                <w:rFonts w:asciiTheme="minorEastAsia" w:eastAsiaTheme="minorEastAsia" w:hAnsiTheme="minorEastAsia" w:hint="eastAsia"/>
                <w:szCs w:val="21"/>
              </w:rPr>
              <w:t>分，迟到与早退一次扣</w:t>
            </w:r>
            <w:r>
              <w:rPr>
                <w:rFonts w:asciiTheme="minorEastAsia" w:eastAsiaTheme="minorEastAsia" w:hAnsiTheme="minorEastAsia"/>
                <w:szCs w:val="21"/>
              </w:rPr>
              <w:t>5</w:t>
            </w:r>
            <w:r w:rsidRPr="00DB363A">
              <w:rPr>
                <w:rFonts w:asciiTheme="minorEastAsia" w:eastAsiaTheme="minorEastAsia" w:hAnsiTheme="minorEastAsia" w:hint="eastAsia"/>
                <w:szCs w:val="21"/>
              </w:rPr>
              <w:t>分。</w:t>
            </w:r>
          </w:p>
        </w:tc>
        <w:tc>
          <w:tcPr>
            <w:tcW w:w="1275" w:type="dxa"/>
            <w:vAlign w:val="center"/>
          </w:tcPr>
          <w:p w:rsidR="007079F8" w:rsidRPr="00DB363A" w:rsidRDefault="007079F8" w:rsidP="007079F8">
            <w:pPr>
              <w:pStyle w:val="a5"/>
              <w:jc w:val="center"/>
              <w:rPr>
                <w:rFonts w:asciiTheme="minorEastAsia" w:eastAsiaTheme="minorEastAsia" w:hAnsiTheme="minorEastAsia"/>
              </w:rPr>
            </w:pPr>
            <w:r w:rsidRPr="00DB363A">
              <w:rPr>
                <w:rFonts w:asciiTheme="minorEastAsia" w:eastAsiaTheme="minorEastAsia" w:hAnsiTheme="minorEastAsia" w:hint="eastAsia"/>
                <w:bCs/>
                <w:szCs w:val="21"/>
              </w:rPr>
              <w:t>7-1、8-1</w:t>
            </w:r>
          </w:p>
        </w:tc>
      </w:tr>
      <w:tr w:rsidR="007079F8" w:rsidRPr="00DB363A" w:rsidTr="007079F8">
        <w:tc>
          <w:tcPr>
            <w:tcW w:w="1134" w:type="dxa"/>
            <w:vMerge/>
            <w:tcMar>
              <w:left w:w="57" w:type="dxa"/>
              <w:right w:w="57" w:type="dxa"/>
            </w:tcMar>
            <w:vAlign w:val="center"/>
          </w:tcPr>
          <w:p w:rsidR="007079F8" w:rsidRPr="00DB363A" w:rsidRDefault="007079F8" w:rsidP="007079F8">
            <w:pPr>
              <w:pStyle w:val="a5"/>
              <w:jc w:val="center"/>
              <w:rPr>
                <w:rFonts w:asciiTheme="minorEastAsia" w:eastAsiaTheme="minorEastAsia" w:hAnsiTheme="minorEastAsia"/>
              </w:rPr>
            </w:pPr>
          </w:p>
        </w:tc>
        <w:tc>
          <w:tcPr>
            <w:tcW w:w="1134" w:type="dxa"/>
            <w:vAlign w:val="center"/>
          </w:tcPr>
          <w:p w:rsidR="007079F8" w:rsidRPr="00DB363A" w:rsidRDefault="007079F8" w:rsidP="007079F8">
            <w:pPr>
              <w:spacing w:line="276" w:lineRule="auto"/>
              <w:jc w:val="center"/>
              <w:rPr>
                <w:rFonts w:asciiTheme="minorEastAsia" w:eastAsiaTheme="minorEastAsia" w:hAnsiTheme="minorEastAsia"/>
                <w:szCs w:val="21"/>
              </w:rPr>
            </w:pPr>
            <w:r w:rsidRPr="00DB363A">
              <w:rPr>
                <w:rFonts w:asciiTheme="minorEastAsia" w:eastAsiaTheme="minorEastAsia" w:hAnsiTheme="minorEastAsia" w:hint="eastAsia"/>
                <w:szCs w:val="21"/>
              </w:rPr>
              <w:t>学习态度</w:t>
            </w:r>
          </w:p>
        </w:tc>
        <w:tc>
          <w:tcPr>
            <w:tcW w:w="851" w:type="dxa"/>
            <w:vAlign w:val="center"/>
          </w:tcPr>
          <w:p w:rsidR="007079F8" w:rsidRPr="00DB363A" w:rsidRDefault="007079F8" w:rsidP="007079F8">
            <w:pPr>
              <w:pStyle w:val="a5"/>
              <w:jc w:val="center"/>
              <w:rPr>
                <w:rFonts w:asciiTheme="minorEastAsia" w:eastAsiaTheme="minorEastAsia" w:hAnsiTheme="minorEastAsia"/>
              </w:rPr>
            </w:pPr>
            <w:r>
              <w:rPr>
                <w:rFonts w:asciiTheme="minorEastAsia" w:eastAsiaTheme="minorEastAsia" w:hAnsiTheme="minorEastAsia"/>
              </w:rPr>
              <w:t>3</w:t>
            </w:r>
            <w:r w:rsidRPr="00DB363A">
              <w:rPr>
                <w:rFonts w:asciiTheme="minorEastAsia" w:eastAsiaTheme="minorEastAsia" w:hAnsiTheme="minorEastAsia" w:hint="eastAsia"/>
              </w:rPr>
              <w:t>0</w:t>
            </w:r>
            <w:r w:rsidRPr="00DB363A">
              <w:rPr>
                <w:rFonts w:asciiTheme="minorEastAsia" w:eastAsiaTheme="minorEastAsia" w:hAnsiTheme="minorEastAsia"/>
              </w:rPr>
              <w:t>%</w:t>
            </w:r>
          </w:p>
        </w:tc>
        <w:tc>
          <w:tcPr>
            <w:tcW w:w="4111" w:type="dxa"/>
            <w:vAlign w:val="center"/>
          </w:tcPr>
          <w:p w:rsidR="007079F8" w:rsidRPr="00DB363A" w:rsidRDefault="007079F8" w:rsidP="007079F8">
            <w:pPr>
              <w:spacing w:line="276" w:lineRule="auto"/>
              <w:rPr>
                <w:rFonts w:asciiTheme="minorEastAsia" w:eastAsiaTheme="minorEastAsia" w:hAnsiTheme="minorEastAsia"/>
                <w:sz w:val="24"/>
              </w:rPr>
            </w:pPr>
            <w:r w:rsidRPr="00DB363A">
              <w:rPr>
                <w:rFonts w:asciiTheme="minorEastAsia" w:eastAsiaTheme="minorEastAsia" w:hAnsiTheme="minorEastAsia"/>
                <w:bCs/>
                <w:kern w:val="24"/>
                <w:szCs w:val="21"/>
              </w:rPr>
              <w:t>听课情况</w:t>
            </w:r>
            <w:r w:rsidRPr="00DB363A">
              <w:rPr>
                <w:rFonts w:asciiTheme="minorEastAsia" w:eastAsiaTheme="minorEastAsia" w:hAnsiTheme="minorEastAsia" w:hint="eastAsia"/>
                <w:bCs/>
                <w:kern w:val="24"/>
                <w:szCs w:val="21"/>
              </w:rPr>
              <w:t>，</w:t>
            </w:r>
            <w:r w:rsidRPr="00DB363A">
              <w:rPr>
                <w:rFonts w:asciiTheme="minorEastAsia" w:eastAsiaTheme="minorEastAsia" w:hAnsiTheme="minorEastAsia"/>
                <w:bCs/>
                <w:kern w:val="24"/>
                <w:szCs w:val="21"/>
              </w:rPr>
              <w:t>关注学生听课的精神状态，随时做记录</w:t>
            </w:r>
            <w:r w:rsidRPr="00DB363A">
              <w:rPr>
                <w:rFonts w:asciiTheme="minorEastAsia" w:eastAsiaTheme="minorEastAsia" w:hAnsiTheme="minorEastAsia" w:hint="eastAsia"/>
                <w:bCs/>
                <w:kern w:val="24"/>
                <w:szCs w:val="21"/>
              </w:rPr>
              <w:t>，</w:t>
            </w:r>
            <w:r w:rsidRPr="00DB363A">
              <w:rPr>
                <w:rFonts w:asciiTheme="minorEastAsia" w:eastAsiaTheme="minorEastAsia" w:hAnsiTheme="minorEastAsia"/>
                <w:bCs/>
                <w:kern w:val="24"/>
                <w:szCs w:val="21"/>
              </w:rPr>
              <w:t>以督促学生按时上课，认真听讲</w:t>
            </w:r>
            <w:r w:rsidRPr="00DB363A">
              <w:rPr>
                <w:rFonts w:asciiTheme="minorEastAsia" w:eastAsiaTheme="minorEastAsia" w:hAnsiTheme="minorEastAsia" w:hint="eastAsia"/>
                <w:bCs/>
                <w:kern w:val="24"/>
                <w:szCs w:val="21"/>
              </w:rPr>
              <w:t>；</w:t>
            </w:r>
            <w:r w:rsidRPr="00DB363A">
              <w:rPr>
                <w:rFonts w:asciiTheme="minorEastAsia" w:eastAsiaTheme="minorEastAsia" w:hAnsiTheme="minorEastAsia"/>
                <w:bCs/>
                <w:kern w:val="24"/>
                <w:szCs w:val="21"/>
              </w:rPr>
              <w:t>课堂随机提问，提高学生上课精神的集中度，并考察学生当堂课程的掌握情况</w:t>
            </w:r>
            <w:r w:rsidRPr="00DB363A">
              <w:rPr>
                <w:rFonts w:asciiTheme="minorEastAsia" w:eastAsiaTheme="minorEastAsia" w:hAnsiTheme="minorEastAsia" w:hint="eastAsia"/>
                <w:bCs/>
                <w:kern w:val="24"/>
                <w:szCs w:val="21"/>
              </w:rPr>
              <w:t>。</w:t>
            </w:r>
            <w:r w:rsidRPr="00DB363A">
              <w:rPr>
                <w:rFonts w:asciiTheme="minorEastAsia" w:eastAsiaTheme="minorEastAsia" w:hAnsiTheme="minorEastAsia"/>
                <w:sz w:val="24"/>
              </w:rPr>
              <w:t xml:space="preserve"> </w:t>
            </w:r>
          </w:p>
        </w:tc>
        <w:tc>
          <w:tcPr>
            <w:tcW w:w="1275" w:type="dxa"/>
            <w:vAlign w:val="center"/>
          </w:tcPr>
          <w:p w:rsidR="007079F8" w:rsidRPr="00DB363A" w:rsidRDefault="007079F8" w:rsidP="007079F8">
            <w:pPr>
              <w:pStyle w:val="a5"/>
              <w:jc w:val="center"/>
              <w:rPr>
                <w:rFonts w:asciiTheme="minorEastAsia" w:eastAsiaTheme="minorEastAsia" w:hAnsiTheme="minorEastAsia"/>
                <w:color w:val="000000"/>
                <w:szCs w:val="21"/>
              </w:rPr>
            </w:pPr>
            <w:r w:rsidRPr="00DB363A">
              <w:rPr>
                <w:rFonts w:asciiTheme="minorEastAsia" w:eastAsiaTheme="minorEastAsia" w:hAnsiTheme="minorEastAsia" w:hint="eastAsia"/>
                <w:bCs/>
                <w:szCs w:val="21"/>
              </w:rPr>
              <w:t>7-1、8-1</w:t>
            </w:r>
          </w:p>
        </w:tc>
      </w:tr>
      <w:tr w:rsidR="007079F8" w:rsidRPr="00DB363A" w:rsidTr="007079F8">
        <w:tc>
          <w:tcPr>
            <w:tcW w:w="1134" w:type="dxa"/>
            <w:vMerge/>
            <w:tcMar>
              <w:left w:w="57" w:type="dxa"/>
              <w:right w:w="57" w:type="dxa"/>
            </w:tcMar>
            <w:vAlign w:val="center"/>
          </w:tcPr>
          <w:p w:rsidR="007079F8" w:rsidRPr="00DB363A" w:rsidRDefault="007079F8" w:rsidP="007079F8">
            <w:pPr>
              <w:pStyle w:val="a5"/>
              <w:jc w:val="center"/>
              <w:rPr>
                <w:rFonts w:asciiTheme="minorEastAsia" w:eastAsiaTheme="minorEastAsia" w:hAnsiTheme="minorEastAsia"/>
              </w:rPr>
            </w:pPr>
          </w:p>
        </w:tc>
        <w:tc>
          <w:tcPr>
            <w:tcW w:w="1134" w:type="dxa"/>
            <w:vAlign w:val="center"/>
          </w:tcPr>
          <w:p w:rsidR="007079F8" w:rsidRPr="00DB363A" w:rsidRDefault="007079F8" w:rsidP="007079F8">
            <w:pPr>
              <w:spacing w:line="276" w:lineRule="auto"/>
              <w:jc w:val="center"/>
              <w:rPr>
                <w:rFonts w:asciiTheme="minorEastAsia" w:eastAsiaTheme="minorEastAsia" w:hAnsiTheme="minorEastAsia"/>
                <w:szCs w:val="21"/>
              </w:rPr>
            </w:pPr>
            <w:r w:rsidRPr="00DB363A">
              <w:rPr>
                <w:rFonts w:asciiTheme="minorEastAsia" w:eastAsiaTheme="minorEastAsia" w:hAnsiTheme="minorEastAsia" w:hint="eastAsia"/>
                <w:szCs w:val="21"/>
              </w:rPr>
              <w:t>作业成绩</w:t>
            </w:r>
          </w:p>
        </w:tc>
        <w:tc>
          <w:tcPr>
            <w:tcW w:w="851" w:type="dxa"/>
            <w:vAlign w:val="center"/>
          </w:tcPr>
          <w:p w:rsidR="007079F8" w:rsidRPr="00DB363A" w:rsidRDefault="007079F8" w:rsidP="007079F8">
            <w:pPr>
              <w:pStyle w:val="a5"/>
              <w:jc w:val="center"/>
              <w:rPr>
                <w:rFonts w:asciiTheme="minorEastAsia" w:eastAsiaTheme="minorEastAsia" w:hAnsiTheme="minorEastAsia"/>
              </w:rPr>
            </w:pPr>
            <w:r>
              <w:rPr>
                <w:rFonts w:asciiTheme="minorEastAsia" w:eastAsiaTheme="minorEastAsia" w:hAnsiTheme="minorEastAsia"/>
              </w:rPr>
              <w:t>5</w:t>
            </w:r>
            <w:r w:rsidRPr="00DB363A">
              <w:rPr>
                <w:rFonts w:asciiTheme="minorEastAsia" w:eastAsiaTheme="minorEastAsia" w:hAnsiTheme="minorEastAsia" w:hint="eastAsia"/>
              </w:rPr>
              <w:t>0</w:t>
            </w:r>
            <w:r w:rsidRPr="00DB363A">
              <w:rPr>
                <w:rFonts w:asciiTheme="minorEastAsia" w:eastAsiaTheme="minorEastAsia" w:hAnsiTheme="minorEastAsia"/>
              </w:rPr>
              <w:t>%</w:t>
            </w:r>
          </w:p>
        </w:tc>
        <w:tc>
          <w:tcPr>
            <w:tcW w:w="4111" w:type="dxa"/>
            <w:vAlign w:val="center"/>
          </w:tcPr>
          <w:p w:rsidR="007079F8" w:rsidRPr="00DB363A" w:rsidRDefault="007079F8" w:rsidP="007079F8">
            <w:pPr>
              <w:spacing w:line="276" w:lineRule="auto"/>
              <w:jc w:val="left"/>
              <w:rPr>
                <w:rFonts w:asciiTheme="minorEastAsia" w:eastAsiaTheme="minorEastAsia" w:hAnsiTheme="minorEastAsia"/>
                <w:sz w:val="24"/>
              </w:rPr>
            </w:pPr>
            <w:r w:rsidRPr="00DB363A">
              <w:rPr>
                <w:rFonts w:asciiTheme="minorEastAsia" w:eastAsiaTheme="minorEastAsia" w:hAnsiTheme="minorEastAsia"/>
                <w:bCs/>
                <w:kern w:val="24"/>
                <w:szCs w:val="21"/>
              </w:rPr>
              <w:t>每章节对应有思考题和习题，考核学生对每节课知识点的复习、理解和掌握度。对每次作业完成情况做记录并百分制打分</w:t>
            </w:r>
            <w:r w:rsidRPr="00DB363A">
              <w:rPr>
                <w:rFonts w:asciiTheme="minorEastAsia" w:eastAsiaTheme="minorEastAsia" w:hAnsiTheme="minorEastAsia" w:hint="eastAsia"/>
                <w:bCs/>
                <w:kern w:val="24"/>
                <w:szCs w:val="21"/>
              </w:rPr>
              <w:t>，</w:t>
            </w:r>
            <w:r w:rsidRPr="00DB363A">
              <w:rPr>
                <w:rFonts w:asciiTheme="minorEastAsia" w:eastAsiaTheme="minorEastAsia" w:hAnsiTheme="minorEastAsia"/>
                <w:bCs/>
                <w:kern w:val="24"/>
                <w:szCs w:val="21"/>
              </w:rPr>
              <w:t>计算全部作业的平均成绩。</w:t>
            </w:r>
          </w:p>
        </w:tc>
        <w:tc>
          <w:tcPr>
            <w:tcW w:w="1275" w:type="dxa"/>
            <w:vAlign w:val="center"/>
          </w:tcPr>
          <w:p w:rsidR="007079F8" w:rsidRPr="00DB363A" w:rsidRDefault="007079F8" w:rsidP="007079F8">
            <w:pPr>
              <w:pStyle w:val="a5"/>
              <w:jc w:val="center"/>
              <w:rPr>
                <w:rFonts w:asciiTheme="minorEastAsia" w:eastAsiaTheme="minorEastAsia" w:hAnsiTheme="minorEastAsia"/>
                <w:color w:val="000000"/>
                <w:szCs w:val="21"/>
              </w:rPr>
            </w:pPr>
            <w:r w:rsidRPr="00DB363A">
              <w:rPr>
                <w:rFonts w:asciiTheme="minorEastAsia" w:eastAsiaTheme="minorEastAsia" w:hAnsiTheme="minorEastAsia" w:hint="eastAsia"/>
                <w:bCs/>
                <w:szCs w:val="21"/>
              </w:rPr>
              <w:t>7-1、8-1</w:t>
            </w:r>
          </w:p>
        </w:tc>
      </w:tr>
      <w:tr w:rsidR="007079F8" w:rsidRPr="00DB363A" w:rsidTr="007079F8">
        <w:trPr>
          <w:trHeight w:val="497"/>
        </w:trPr>
        <w:tc>
          <w:tcPr>
            <w:tcW w:w="1134" w:type="dxa"/>
            <w:tcMar>
              <w:left w:w="57" w:type="dxa"/>
              <w:right w:w="57" w:type="dxa"/>
            </w:tcMar>
            <w:vAlign w:val="center"/>
          </w:tcPr>
          <w:p w:rsidR="007079F8" w:rsidRDefault="007079F8" w:rsidP="007079F8">
            <w:pPr>
              <w:pStyle w:val="a5"/>
              <w:jc w:val="center"/>
              <w:rPr>
                <w:rFonts w:asciiTheme="minorEastAsia" w:eastAsiaTheme="minorEastAsia" w:hAnsiTheme="minorEastAsia"/>
              </w:rPr>
            </w:pPr>
            <w:r>
              <w:rPr>
                <w:rFonts w:asciiTheme="minorEastAsia" w:eastAsiaTheme="minorEastAsia" w:hAnsiTheme="minorEastAsia" w:hint="eastAsia"/>
              </w:rPr>
              <w:t>实践成绩</w:t>
            </w:r>
          </w:p>
          <w:p w:rsidR="007079F8" w:rsidRPr="00DB363A" w:rsidRDefault="007079F8" w:rsidP="007079F8">
            <w:pPr>
              <w:pStyle w:val="a5"/>
              <w:jc w:val="center"/>
              <w:rPr>
                <w:rFonts w:asciiTheme="minorEastAsia" w:eastAsiaTheme="minorEastAsia" w:hAnsiTheme="minorEastAsia"/>
              </w:rPr>
            </w:pPr>
            <w:r>
              <w:rPr>
                <w:rFonts w:asciiTheme="minorEastAsia" w:eastAsiaTheme="minorEastAsia" w:hAnsiTheme="minorEastAsia" w:hint="eastAsia"/>
              </w:rPr>
              <w:t>30%</w:t>
            </w:r>
          </w:p>
        </w:tc>
        <w:tc>
          <w:tcPr>
            <w:tcW w:w="1134" w:type="dxa"/>
            <w:vAlign w:val="center"/>
          </w:tcPr>
          <w:p w:rsidR="007079F8" w:rsidRPr="00DB363A" w:rsidRDefault="007079F8" w:rsidP="007079F8">
            <w:pPr>
              <w:pStyle w:val="a5"/>
              <w:jc w:val="center"/>
              <w:rPr>
                <w:rFonts w:asciiTheme="minorEastAsia" w:eastAsiaTheme="minorEastAsia" w:hAnsiTheme="minorEastAsia"/>
              </w:rPr>
            </w:pPr>
            <w:r>
              <w:rPr>
                <w:rFonts w:asciiTheme="minorEastAsia" w:eastAsiaTheme="minorEastAsia" w:hAnsiTheme="minorEastAsia" w:hint="eastAsia"/>
              </w:rPr>
              <w:t>实践成绩</w:t>
            </w:r>
          </w:p>
        </w:tc>
        <w:tc>
          <w:tcPr>
            <w:tcW w:w="851" w:type="dxa"/>
            <w:vAlign w:val="center"/>
          </w:tcPr>
          <w:p w:rsidR="007079F8" w:rsidRPr="00DB363A" w:rsidRDefault="007079F8" w:rsidP="007079F8">
            <w:pPr>
              <w:pStyle w:val="a5"/>
              <w:jc w:val="center"/>
              <w:rPr>
                <w:rFonts w:asciiTheme="minorEastAsia" w:eastAsiaTheme="minorEastAsia" w:hAnsiTheme="minorEastAsia"/>
              </w:rPr>
            </w:pPr>
            <w:r>
              <w:rPr>
                <w:rFonts w:asciiTheme="minorEastAsia" w:eastAsiaTheme="minorEastAsia" w:hAnsiTheme="minorEastAsia" w:hint="eastAsia"/>
              </w:rPr>
              <w:t>100%</w:t>
            </w:r>
          </w:p>
        </w:tc>
        <w:tc>
          <w:tcPr>
            <w:tcW w:w="4111" w:type="dxa"/>
            <w:vAlign w:val="center"/>
          </w:tcPr>
          <w:p w:rsidR="007079F8" w:rsidRPr="00DB363A" w:rsidRDefault="007079F8" w:rsidP="007079F8">
            <w:pPr>
              <w:pStyle w:val="a5"/>
              <w:rPr>
                <w:rFonts w:asciiTheme="minorEastAsia" w:eastAsiaTheme="minorEastAsia" w:hAnsiTheme="minorEastAsia"/>
                <w:bCs/>
                <w:kern w:val="24"/>
                <w:szCs w:val="21"/>
              </w:rPr>
            </w:pPr>
            <w:r w:rsidRPr="00AF618E">
              <w:rPr>
                <w:rFonts w:asciiTheme="minorEastAsia" w:eastAsiaTheme="minorEastAsia" w:hAnsiTheme="minorEastAsia" w:hint="eastAsia"/>
                <w:bCs/>
                <w:kern w:val="24"/>
                <w:szCs w:val="21"/>
              </w:rPr>
              <w:t>能确定相关实践主题，制定合理计划，如期完成项目，提交合格成果。</w:t>
            </w:r>
          </w:p>
        </w:tc>
        <w:tc>
          <w:tcPr>
            <w:tcW w:w="1275" w:type="dxa"/>
            <w:vAlign w:val="center"/>
          </w:tcPr>
          <w:p w:rsidR="007079F8" w:rsidRPr="00DB363A" w:rsidRDefault="007079F8" w:rsidP="007079F8">
            <w:pPr>
              <w:pStyle w:val="a5"/>
              <w:jc w:val="center"/>
              <w:rPr>
                <w:rFonts w:asciiTheme="minorEastAsia" w:eastAsiaTheme="minorEastAsia" w:hAnsiTheme="minorEastAsia"/>
                <w:bCs/>
                <w:szCs w:val="21"/>
              </w:rPr>
            </w:pPr>
            <w:r w:rsidRPr="003000E8">
              <w:rPr>
                <w:rFonts w:asciiTheme="minorEastAsia" w:eastAsiaTheme="minorEastAsia" w:hAnsiTheme="minorEastAsia" w:hint="eastAsia"/>
                <w:bCs/>
                <w:szCs w:val="21"/>
              </w:rPr>
              <w:t>7-1、8-1</w:t>
            </w:r>
          </w:p>
        </w:tc>
      </w:tr>
      <w:tr w:rsidR="007079F8" w:rsidRPr="00DB363A" w:rsidTr="007079F8">
        <w:trPr>
          <w:trHeight w:val="497"/>
        </w:trPr>
        <w:tc>
          <w:tcPr>
            <w:tcW w:w="1134" w:type="dxa"/>
            <w:tcMar>
              <w:left w:w="57" w:type="dxa"/>
              <w:right w:w="57" w:type="dxa"/>
            </w:tcMar>
            <w:vAlign w:val="center"/>
          </w:tcPr>
          <w:p w:rsidR="007079F8" w:rsidRPr="00DB363A" w:rsidRDefault="007079F8" w:rsidP="007079F8">
            <w:pPr>
              <w:pStyle w:val="a5"/>
              <w:jc w:val="center"/>
              <w:rPr>
                <w:rFonts w:asciiTheme="minorEastAsia" w:eastAsiaTheme="minorEastAsia" w:hAnsiTheme="minorEastAsia"/>
              </w:rPr>
            </w:pPr>
            <w:r w:rsidRPr="00DB363A">
              <w:rPr>
                <w:rFonts w:asciiTheme="minorEastAsia" w:eastAsiaTheme="minorEastAsia" w:hAnsiTheme="minorEastAsia"/>
              </w:rPr>
              <w:t>期末考试</w:t>
            </w:r>
            <w:r>
              <w:rPr>
                <w:rFonts w:asciiTheme="minorEastAsia" w:eastAsiaTheme="minorEastAsia" w:hAnsiTheme="minorEastAsia" w:hint="eastAsia"/>
              </w:rPr>
              <w:t>成绩</w:t>
            </w:r>
          </w:p>
          <w:p w:rsidR="007079F8" w:rsidRPr="00DB363A" w:rsidRDefault="007079F8" w:rsidP="007079F8">
            <w:pPr>
              <w:pStyle w:val="a5"/>
              <w:jc w:val="center"/>
              <w:rPr>
                <w:rFonts w:asciiTheme="minorEastAsia" w:eastAsiaTheme="minorEastAsia" w:hAnsiTheme="minorEastAsia"/>
              </w:rPr>
            </w:pPr>
            <w:r>
              <w:rPr>
                <w:rFonts w:asciiTheme="minorEastAsia" w:eastAsiaTheme="minorEastAsia" w:hAnsiTheme="minorEastAsia" w:hint="eastAsia"/>
              </w:rPr>
              <w:t>3</w:t>
            </w:r>
            <w:r w:rsidRPr="00DB363A">
              <w:rPr>
                <w:rFonts w:asciiTheme="minorEastAsia" w:eastAsiaTheme="minorEastAsia" w:hAnsiTheme="minorEastAsia" w:hint="eastAsia"/>
              </w:rPr>
              <w:t>0%</w:t>
            </w:r>
          </w:p>
        </w:tc>
        <w:tc>
          <w:tcPr>
            <w:tcW w:w="1134" w:type="dxa"/>
            <w:vAlign w:val="center"/>
          </w:tcPr>
          <w:p w:rsidR="007079F8" w:rsidRPr="00DB363A" w:rsidRDefault="007079F8" w:rsidP="007079F8">
            <w:pPr>
              <w:pStyle w:val="a5"/>
              <w:jc w:val="center"/>
              <w:rPr>
                <w:rFonts w:asciiTheme="minorEastAsia" w:eastAsiaTheme="minorEastAsia" w:hAnsiTheme="minorEastAsia"/>
              </w:rPr>
            </w:pPr>
            <w:r w:rsidRPr="00DB363A">
              <w:rPr>
                <w:rFonts w:asciiTheme="minorEastAsia" w:eastAsiaTheme="minorEastAsia" w:hAnsiTheme="minorEastAsia"/>
              </w:rPr>
              <w:t>期末考试</w:t>
            </w:r>
          </w:p>
        </w:tc>
        <w:tc>
          <w:tcPr>
            <w:tcW w:w="851" w:type="dxa"/>
            <w:vAlign w:val="center"/>
          </w:tcPr>
          <w:p w:rsidR="007079F8" w:rsidRPr="00DB363A" w:rsidRDefault="007079F8" w:rsidP="007079F8">
            <w:pPr>
              <w:pStyle w:val="a5"/>
              <w:jc w:val="center"/>
              <w:rPr>
                <w:rFonts w:asciiTheme="minorEastAsia" w:eastAsiaTheme="minorEastAsia" w:hAnsiTheme="minorEastAsia"/>
              </w:rPr>
            </w:pPr>
            <w:r w:rsidRPr="00DB363A">
              <w:rPr>
                <w:rFonts w:asciiTheme="minorEastAsia" w:eastAsiaTheme="minorEastAsia" w:hAnsiTheme="minorEastAsia" w:hint="eastAsia"/>
              </w:rPr>
              <w:t>100</w:t>
            </w:r>
            <w:r w:rsidRPr="00DB363A">
              <w:rPr>
                <w:rFonts w:asciiTheme="minorEastAsia" w:eastAsiaTheme="minorEastAsia" w:hAnsiTheme="minorEastAsia"/>
              </w:rPr>
              <w:t>%</w:t>
            </w:r>
          </w:p>
        </w:tc>
        <w:tc>
          <w:tcPr>
            <w:tcW w:w="4111" w:type="dxa"/>
            <w:vAlign w:val="center"/>
          </w:tcPr>
          <w:p w:rsidR="007079F8" w:rsidRPr="00DB363A" w:rsidRDefault="007079F8" w:rsidP="007079F8">
            <w:pPr>
              <w:pStyle w:val="a5"/>
              <w:rPr>
                <w:rFonts w:asciiTheme="minorEastAsia" w:eastAsiaTheme="minorEastAsia" w:hAnsiTheme="minorEastAsia"/>
                <w:color w:val="000000"/>
                <w:szCs w:val="21"/>
              </w:rPr>
            </w:pPr>
            <w:r w:rsidRPr="001E0BC1">
              <w:rPr>
                <w:rFonts w:asciiTheme="minorEastAsia" w:eastAsiaTheme="minorEastAsia" w:hAnsiTheme="minorEastAsia"/>
                <w:bCs/>
                <w:kern w:val="24"/>
                <w:szCs w:val="21"/>
              </w:rPr>
              <w:t>试卷题型包括</w:t>
            </w:r>
            <w:r>
              <w:rPr>
                <w:rFonts w:asciiTheme="minorEastAsia" w:eastAsiaTheme="minorEastAsia" w:hAnsiTheme="minorEastAsia" w:hint="eastAsia"/>
                <w:bCs/>
                <w:kern w:val="24"/>
                <w:szCs w:val="21"/>
              </w:rPr>
              <w:t>单项</w:t>
            </w:r>
            <w:r w:rsidRPr="001E0BC1">
              <w:rPr>
                <w:rFonts w:asciiTheme="minorEastAsia" w:eastAsiaTheme="minorEastAsia" w:hAnsiTheme="minorEastAsia"/>
                <w:bCs/>
                <w:kern w:val="24"/>
                <w:szCs w:val="21"/>
              </w:rPr>
              <w:t>选择题、</w:t>
            </w:r>
            <w:r w:rsidRPr="001E0BC1">
              <w:rPr>
                <w:rFonts w:asciiTheme="minorEastAsia" w:eastAsiaTheme="minorEastAsia" w:hAnsiTheme="minorEastAsia"/>
                <w:kern w:val="0"/>
                <w:szCs w:val="21"/>
              </w:rPr>
              <w:t>判断题</w:t>
            </w:r>
            <w:r w:rsidRPr="001E0BC1">
              <w:rPr>
                <w:rFonts w:asciiTheme="minorEastAsia" w:eastAsiaTheme="minorEastAsia" w:hAnsiTheme="minorEastAsia"/>
                <w:bCs/>
                <w:kern w:val="24"/>
                <w:szCs w:val="21"/>
              </w:rPr>
              <w:t>、</w:t>
            </w:r>
            <w:r w:rsidRPr="001E0BC1">
              <w:rPr>
                <w:rFonts w:asciiTheme="minorEastAsia" w:eastAsiaTheme="minorEastAsia" w:hAnsiTheme="minorEastAsia" w:hint="eastAsia"/>
                <w:bCs/>
                <w:kern w:val="24"/>
                <w:szCs w:val="21"/>
              </w:rPr>
              <w:t>多项选择</w:t>
            </w:r>
            <w:r w:rsidRPr="001E0BC1">
              <w:rPr>
                <w:rFonts w:asciiTheme="minorEastAsia" w:eastAsiaTheme="minorEastAsia" w:hAnsiTheme="minorEastAsia"/>
                <w:bCs/>
                <w:kern w:val="24"/>
                <w:szCs w:val="21"/>
              </w:rPr>
              <w:t>题等。考核思政理论基础知识</w:t>
            </w:r>
            <w:r>
              <w:rPr>
                <w:rFonts w:asciiTheme="minorEastAsia" w:eastAsiaTheme="minorEastAsia" w:hAnsiTheme="minorEastAsia" w:hint="eastAsia"/>
                <w:bCs/>
                <w:kern w:val="24"/>
                <w:szCs w:val="21"/>
              </w:rPr>
              <w:t>和</w:t>
            </w:r>
            <w:r w:rsidRPr="001E0BC1">
              <w:rPr>
                <w:rFonts w:asciiTheme="minorEastAsia" w:eastAsiaTheme="minorEastAsia" w:hAnsiTheme="minorEastAsia"/>
                <w:bCs/>
                <w:kern w:val="24"/>
                <w:szCs w:val="21"/>
              </w:rPr>
              <w:t>马克思主义的立场</w:t>
            </w:r>
            <w:r>
              <w:rPr>
                <w:rFonts w:asciiTheme="minorEastAsia" w:eastAsiaTheme="minorEastAsia" w:hAnsiTheme="minorEastAsia" w:hint="eastAsia"/>
                <w:bCs/>
                <w:kern w:val="24"/>
                <w:szCs w:val="21"/>
              </w:rPr>
              <w:t>、</w:t>
            </w:r>
            <w:r w:rsidRPr="001E0BC1">
              <w:rPr>
                <w:rFonts w:asciiTheme="minorEastAsia" w:eastAsiaTheme="minorEastAsia" w:hAnsiTheme="minorEastAsia"/>
                <w:bCs/>
                <w:kern w:val="24"/>
                <w:szCs w:val="21"/>
              </w:rPr>
              <w:t>观点和方法</w:t>
            </w:r>
            <w:r>
              <w:rPr>
                <w:rFonts w:asciiTheme="minorEastAsia" w:eastAsiaTheme="minorEastAsia" w:hAnsiTheme="minorEastAsia" w:hint="eastAsia"/>
                <w:bCs/>
                <w:kern w:val="24"/>
                <w:szCs w:val="21"/>
              </w:rPr>
              <w:t>的</w:t>
            </w:r>
            <w:r w:rsidRPr="001E0BC1">
              <w:rPr>
                <w:rFonts w:asciiTheme="minorEastAsia" w:eastAsiaTheme="minorEastAsia" w:hAnsiTheme="minorEastAsia"/>
                <w:bCs/>
                <w:kern w:val="24"/>
                <w:szCs w:val="21"/>
              </w:rPr>
              <w:t>运用</w:t>
            </w:r>
            <w:r>
              <w:rPr>
                <w:rFonts w:asciiTheme="minorEastAsia" w:eastAsiaTheme="minorEastAsia" w:hAnsiTheme="minorEastAsia" w:hint="eastAsia"/>
                <w:kern w:val="0"/>
                <w:szCs w:val="21"/>
              </w:rPr>
              <w:t>。</w:t>
            </w:r>
          </w:p>
        </w:tc>
        <w:tc>
          <w:tcPr>
            <w:tcW w:w="1275" w:type="dxa"/>
            <w:vAlign w:val="center"/>
          </w:tcPr>
          <w:p w:rsidR="007079F8" w:rsidRPr="00DB363A" w:rsidRDefault="007079F8" w:rsidP="007079F8">
            <w:pPr>
              <w:pStyle w:val="a5"/>
              <w:jc w:val="center"/>
              <w:rPr>
                <w:rFonts w:asciiTheme="minorEastAsia" w:eastAsiaTheme="minorEastAsia" w:hAnsiTheme="minorEastAsia"/>
              </w:rPr>
            </w:pPr>
            <w:r w:rsidRPr="00DB363A">
              <w:rPr>
                <w:rFonts w:asciiTheme="minorEastAsia" w:eastAsiaTheme="minorEastAsia" w:hAnsiTheme="minorEastAsia" w:hint="eastAsia"/>
                <w:bCs/>
                <w:szCs w:val="21"/>
              </w:rPr>
              <w:t>7-1、8-1</w:t>
            </w:r>
          </w:p>
        </w:tc>
      </w:tr>
    </w:tbl>
    <w:p w:rsidR="007079F8" w:rsidRPr="00DB363A" w:rsidRDefault="007079F8" w:rsidP="007079F8">
      <w:pPr>
        <w:spacing w:line="360" w:lineRule="auto"/>
        <w:ind w:firstLineChars="200" w:firstLine="480"/>
        <w:rPr>
          <w:rFonts w:asciiTheme="minorEastAsia" w:eastAsiaTheme="minorEastAsia" w:hAnsiTheme="minorEastAsia"/>
          <w:color w:val="000000"/>
          <w:sz w:val="24"/>
        </w:rPr>
      </w:pPr>
      <w:r w:rsidRPr="00DB363A">
        <w:rPr>
          <w:rFonts w:asciiTheme="minorEastAsia" w:eastAsiaTheme="minorEastAsia" w:hAnsiTheme="minorEastAsia" w:hint="eastAsia"/>
          <w:color w:val="000000"/>
          <w:sz w:val="24"/>
        </w:rPr>
        <w:t>（三）所有课程目标均大于等于</w:t>
      </w:r>
      <w:r w:rsidRPr="00DB363A">
        <w:rPr>
          <w:rFonts w:asciiTheme="minorEastAsia" w:eastAsiaTheme="minorEastAsia" w:hAnsiTheme="minorEastAsia"/>
          <w:color w:val="000000"/>
          <w:sz w:val="24"/>
        </w:rPr>
        <w:t>0</w:t>
      </w:r>
      <w:r>
        <w:rPr>
          <w:rFonts w:asciiTheme="minorEastAsia" w:eastAsiaTheme="minorEastAsia" w:hAnsiTheme="minorEastAsia"/>
          <w:color w:val="000000"/>
          <w:sz w:val="24"/>
        </w:rPr>
        <w:t>.</w:t>
      </w:r>
      <w:r w:rsidRPr="00DB363A">
        <w:rPr>
          <w:rFonts w:asciiTheme="minorEastAsia" w:eastAsiaTheme="minorEastAsia" w:hAnsiTheme="minorEastAsia"/>
          <w:color w:val="000000"/>
          <w:sz w:val="24"/>
        </w:rPr>
        <w:t>6</w:t>
      </w:r>
      <w:r w:rsidRPr="00DB363A">
        <w:rPr>
          <w:rFonts w:asciiTheme="minorEastAsia" w:eastAsiaTheme="minorEastAsia" w:hAnsiTheme="minorEastAsia" w:hint="eastAsia"/>
          <w:color w:val="000000"/>
          <w:sz w:val="24"/>
        </w:rPr>
        <w:t>，否则总评成绩不及格，需要补考或重修，每课程目标达成度计算方法如下：</w:t>
      </w:r>
    </w:p>
    <w:p w:rsidR="007079F8" w:rsidRPr="006A3F4C" w:rsidRDefault="007079F8" w:rsidP="007079F8">
      <w:pPr>
        <w:spacing w:line="276" w:lineRule="auto"/>
        <w:ind w:firstLineChars="200" w:firstLine="480"/>
        <w:rPr>
          <w:rFonts w:asciiTheme="minorEastAsia" w:eastAsiaTheme="minorEastAsia" w:hAnsiTheme="minorEastAsia"/>
          <w:i/>
          <w:kern w:val="0"/>
          <w:position w:val="-22"/>
          <w:szCs w:val="21"/>
        </w:rPr>
      </w:pPr>
      <m:oMathPara>
        <m:oMath>
          <m:r>
            <w:rPr>
              <w:rFonts w:ascii="Cambria Math" w:eastAsiaTheme="minorEastAsia" w:hAnsiTheme="minorEastAsia"/>
              <w:noProof/>
              <w:color w:val="000000"/>
              <w:sz w:val="24"/>
            </w:rPr>
            <m:t>课程目标</m:t>
          </m:r>
          <m:r>
            <w:rPr>
              <w:rFonts w:ascii="Cambria Math" w:eastAsiaTheme="minorEastAsia" w:hAnsiTheme="minorEastAsia"/>
              <w:noProof/>
              <w:color w:val="000000"/>
              <w:sz w:val="24"/>
            </w:rPr>
            <m:t>i</m:t>
          </m:r>
          <m:r>
            <w:rPr>
              <w:rFonts w:ascii="Cambria Math" w:eastAsiaTheme="minorEastAsia" w:hAnsiTheme="minorEastAsia"/>
              <w:noProof/>
              <w:color w:val="000000"/>
              <w:sz w:val="24"/>
            </w:rPr>
            <m:t>达成度</m:t>
          </m:r>
          <m:r>
            <w:rPr>
              <w:rFonts w:ascii="Cambria Math" w:eastAsiaTheme="minorEastAsia" w:hAnsiTheme="minorEastAsia"/>
              <w:noProof/>
              <w:color w:val="000000"/>
              <w:sz w:val="24"/>
            </w:rPr>
            <m:t>=</m:t>
          </m:r>
          <m:f>
            <m:fPr>
              <m:ctrlPr>
                <w:rPr>
                  <w:rFonts w:ascii="Cambria Math" w:eastAsiaTheme="minorEastAsia" w:hAnsi="Cambria Math"/>
                  <w:i/>
                  <w:noProof/>
                  <w:color w:val="000000"/>
                  <w:sz w:val="24"/>
                </w:rPr>
              </m:ctrlPr>
            </m:fPr>
            <m:num>
              <m:r>
                <w:rPr>
                  <w:rFonts w:ascii="Cambria Math" w:eastAsiaTheme="minorEastAsia" w:hAnsiTheme="minorEastAsia"/>
                  <w:noProof/>
                  <w:color w:val="000000"/>
                  <w:sz w:val="24"/>
                </w:rPr>
                <m:t>平时成绩×</m:t>
              </m:r>
              <m:func>
                <m:funcPr>
                  <m:ctrlPr>
                    <w:rPr>
                      <w:rFonts w:ascii="Cambria Math" w:eastAsiaTheme="minorEastAsia" w:hAnsiTheme="minorEastAsia"/>
                      <w:i/>
                      <w:noProof/>
                      <w:color w:val="000000"/>
                      <w:sz w:val="24"/>
                    </w:rPr>
                  </m:ctrlPr>
                </m:funcPr>
                <m:fName>
                  <m:r>
                    <w:rPr>
                      <w:rFonts w:ascii="Cambria Math" w:eastAsiaTheme="minorEastAsia" w:hAnsiTheme="minorEastAsia"/>
                      <w:noProof/>
                      <w:color w:val="000000"/>
                      <w:sz w:val="24"/>
                    </w:rPr>
                    <m:t>Ai</m:t>
                  </m:r>
                </m:fName>
                <m:e>
                  <m:r>
                    <w:rPr>
                      <w:rFonts w:ascii="Cambria Math" w:eastAsiaTheme="minorEastAsia" w:hAnsiTheme="minorEastAsia"/>
                      <w:noProof/>
                      <w:color w:val="000000"/>
                      <w:sz w:val="24"/>
                    </w:rPr>
                    <m:t>+</m:t>
                  </m:r>
                </m:e>
              </m:func>
              <m:r>
                <w:rPr>
                  <w:rFonts w:ascii="Cambria Math" w:eastAsiaTheme="minorEastAsia" w:hAnsiTheme="minorEastAsia" w:hint="eastAsia"/>
                  <w:noProof/>
                  <w:color w:val="000000"/>
                  <w:sz w:val="24"/>
                </w:rPr>
                <m:t>课程实践成绩</m:t>
              </m:r>
              <m:r>
                <w:rPr>
                  <w:rFonts w:ascii="Cambria Math" w:eastAsiaTheme="minorEastAsia" w:hAnsiTheme="minorEastAsia"/>
                  <w:noProof/>
                  <w:color w:val="000000"/>
                  <w:sz w:val="24"/>
                </w:rPr>
                <m:t>×</m:t>
              </m:r>
              <m:r>
                <w:rPr>
                  <w:rFonts w:ascii="Cambria Math" w:eastAsiaTheme="minorEastAsia" w:hAnsiTheme="minorEastAsia"/>
                  <w:noProof/>
                  <w:color w:val="000000"/>
                  <w:sz w:val="24"/>
                </w:rPr>
                <m:t>Bi</m:t>
              </m:r>
              <m:r>
                <w:rPr>
                  <w:rFonts w:ascii="Cambria Math" w:eastAsiaTheme="minorEastAsia" w:hAnsiTheme="minorEastAsia" w:hint="eastAsia"/>
                  <w:noProof/>
                  <w:color w:val="000000"/>
                  <w:sz w:val="24"/>
                </w:rPr>
                <m:t>+</m:t>
              </m:r>
              <m:r>
                <w:rPr>
                  <w:rFonts w:ascii="Cambria Math" w:eastAsiaTheme="minorEastAsia" w:hAnsiTheme="minorEastAsia" w:hint="eastAsia"/>
                  <w:noProof/>
                  <w:color w:val="000000"/>
                  <w:sz w:val="24"/>
                </w:rPr>
                <m:t>期末考试成绩×</m:t>
              </m:r>
              <m:r>
                <w:rPr>
                  <w:rFonts w:ascii="Cambria Math" w:eastAsiaTheme="minorEastAsia" w:hAnsiTheme="minorEastAsia" w:hint="eastAsia"/>
                  <w:noProof/>
                  <w:color w:val="000000"/>
                  <w:sz w:val="24"/>
                </w:rPr>
                <m:t>Ci</m:t>
              </m:r>
              <m:ctrlPr>
                <w:rPr>
                  <w:rFonts w:ascii="Cambria Math" w:eastAsiaTheme="minorEastAsia" w:hAnsiTheme="minorEastAsia"/>
                  <w:i/>
                  <w:noProof/>
                  <w:color w:val="000000"/>
                  <w:sz w:val="24"/>
                </w:rPr>
              </m:ctrlPr>
            </m:num>
            <m:den>
              <m:r>
                <w:rPr>
                  <w:rFonts w:ascii="Cambria Math" w:eastAsiaTheme="minorEastAsia" w:hAnsiTheme="minorEastAsia"/>
                  <w:noProof/>
                  <w:color w:val="000000"/>
                  <w:sz w:val="24"/>
                </w:rPr>
                <m:t>100</m:t>
              </m:r>
              <m:r>
                <w:rPr>
                  <w:rFonts w:ascii="Cambria Math" w:eastAsiaTheme="minorEastAsia" w:hAnsiTheme="minorEastAsia"/>
                  <w:noProof/>
                  <w:color w:val="000000"/>
                  <w:sz w:val="24"/>
                </w:rPr>
                <m:t>×</m:t>
              </m:r>
              <m:d>
                <m:dPr>
                  <m:ctrlPr>
                    <w:rPr>
                      <w:rFonts w:ascii="Cambria Math" w:eastAsiaTheme="minorEastAsia" w:hAnsiTheme="minorEastAsia"/>
                      <w:i/>
                      <w:noProof/>
                      <w:color w:val="000000"/>
                      <w:sz w:val="24"/>
                    </w:rPr>
                  </m:ctrlPr>
                </m:dPr>
                <m:e>
                  <m:func>
                    <m:funcPr>
                      <m:ctrlPr>
                        <w:rPr>
                          <w:rFonts w:ascii="Cambria Math" w:eastAsiaTheme="minorEastAsia" w:hAnsiTheme="minorEastAsia"/>
                          <w:i/>
                          <w:noProof/>
                          <w:color w:val="000000"/>
                          <w:sz w:val="24"/>
                        </w:rPr>
                      </m:ctrlPr>
                    </m:funcPr>
                    <m:fName>
                      <m:r>
                        <w:rPr>
                          <w:rFonts w:ascii="Cambria Math" w:eastAsiaTheme="minorEastAsia" w:hAnsiTheme="minorEastAsia"/>
                          <w:noProof/>
                          <w:color w:val="000000"/>
                          <w:sz w:val="24"/>
                        </w:rPr>
                        <m:t>Ai</m:t>
                      </m:r>
                    </m:fName>
                    <m:e>
                      <m:r>
                        <w:rPr>
                          <w:rFonts w:ascii="Cambria Math" w:eastAsiaTheme="minorEastAsia" w:hAnsiTheme="minorEastAsia"/>
                          <w:noProof/>
                          <w:color w:val="000000"/>
                          <w:sz w:val="24"/>
                        </w:rPr>
                        <m:t>+</m:t>
                      </m:r>
                    </m:e>
                  </m:func>
                  <m:r>
                    <w:rPr>
                      <w:rFonts w:ascii="Cambria Math" w:eastAsiaTheme="minorEastAsia" w:hAnsiTheme="minorEastAsia"/>
                      <w:noProof/>
                      <w:color w:val="000000"/>
                      <w:sz w:val="24"/>
                    </w:rPr>
                    <m:t>Bi</m:t>
                  </m:r>
                  <m:r>
                    <w:rPr>
                      <w:rFonts w:ascii="Cambria Math" w:eastAsiaTheme="minorEastAsia" w:hAnsiTheme="minorEastAsia" w:hint="eastAsia"/>
                      <w:noProof/>
                      <w:color w:val="000000"/>
                      <w:sz w:val="24"/>
                    </w:rPr>
                    <m:t>+C</m:t>
                  </m:r>
                  <m:r>
                    <w:rPr>
                      <w:rFonts w:ascii="Cambria Math" w:eastAsiaTheme="minorEastAsia" w:hAnsiTheme="minorEastAsia"/>
                      <w:noProof/>
                      <w:color w:val="000000"/>
                      <w:sz w:val="24"/>
                    </w:rPr>
                    <m:t>i</m:t>
                  </m:r>
                </m:e>
              </m:d>
            </m:den>
          </m:f>
        </m:oMath>
      </m:oMathPara>
    </w:p>
    <w:p w:rsidR="007079F8" w:rsidRPr="00DB363A" w:rsidRDefault="007079F8" w:rsidP="007079F8">
      <w:pPr>
        <w:spacing w:line="360" w:lineRule="auto"/>
        <w:rPr>
          <w:rFonts w:asciiTheme="minorEastAsia" w:eastAsiaTheme="minorEastAsia" w:hAnsiTheme="minorEastAsia"/>
          <w:color w:val="000000"/>
          <w:sz w:val="24"/>
        </w:rPr>
      </w:pPr>
      <w:r w:rsidRPr="00DB363A">
        <w:rPr>
          <w:rFonts w:asciiTheme="minorEastAsia" w:eastAsiaTheme="minorEastAsia" w:hAnsiTheme="minorEastAsia" w:hint="eastAsia"/>
          <w:color w:val="000000"/>
          <w:sz w:val="24"/>
        </w:rPr>
        <w:t>式中：</w:t>
      </w:r>
      <w:r w:rsidRPr="00DB363A">
        <w:rPr>
          <w:rFonts w:asciiTheme="minorEastAsia" w:eastAsiaTheme="minorEastAsia" w:hAnsiTheme="minorEastAsia"/>
          <w:color w:val="000000"/>
          <w:sz w:val="24"/>
        </w:rPr>
        <w:t>Ai=</w:t>
      </w:r>
      <w:r w:rsidRPr="00DB363A">
        <w:rPr>
          <w:rFonts w:asciiTheme="minorEastAsia" w:eastAsiaTheme="minorEastAsia" w:hAnsiTheme="minorEastAsia" w:hint="eastAsia"/>
          <w:color w:val="000000"/>
          <w:sz w:val="24"/>
        </w:rPr>
        <w:t>平时成绩占</w:t>
      </w:r>
      <w:r w:rsidRPr="00DB363A">
        <w:rPr>
          <w:rFonts w:asciiTheme="minorEastAsia" w:eastAsiaTheme="minorEastAsia" w:hAnsiTheme="minorEastAsia" w:hint="eastAsia"/>
          <w:sz w:val="24"/>
        </w:rPr>
        <w:t>总评成绩的</w:t>
      </w:r>
      <w:r w:rsidRPr="00DB363A">
        <w:rPr>
          <w:rFonts w:asciiTheme="minorEastAsia" w:eastAsiaTheme="minorEastAsia" w:hAnsiTheme="minorEastAsia" w:hint="eastAsia"/>
          <w:color w:val="000000"/>
          <w:sz w:val="24"/>
        </w:rPr>
        <w:t>权重×课程目标</w:t>
      </w:r>
      <w:r w:rsidRPr="00DB363A">
        <w:rPr>
          <w:rFonts w:asciiTheme="minorEastAsia" w:eastAsiaTheme="minorEastAsia" w:hAnsiTheme="minorEastAsia"/>
          <w:color w:val="000000"/>
          <w:sz w:val="24"/>
        </w:rPr>
        <w:t>i</w:t>
      </w:r>
      <w:r w:rsidRPr="00DB363A">
        <w:rPr>
          <w:rFonts w:asciiTheme="minorEastAsia" w:eastAsiaTheme="minorEastAsia" w:hAnsiTheme="minorEastAsia" w:hint="eastAsia"/>
          <w:color w:val="000000"/>
          <w:sz w:val="24"/>
        </w:rPr>
        <w:t>在平时成绩中的权重，</w:t>
      </w:r>
    </w:p>
    <w:p w:rsidR="007079F8" w:rsidRDefault="007079F8" w:rsidP="007079F8">
      <w:pPr>
        <w:spacing w:line="360" w:lineRule="auto"/>
        <w:ind w:firstLineChars="300" w:firstLine="720"/>
        <w:rPr>
          <w:rFonts w:asciiTheme="minorEastAsia" w:eastAsiaTheme="minorEastAsia" w:hAnsiTheme="minorEastAsia"/>
          <w:color w:val="000000"/>
          <w:sz w:val="24"/>
        </w:rPr>
      </w:pPr>
      <w:bookmarkStart w:id="15" w:name="_Hlk49263849"/>
      <w:r w:rsidRPr="00DB363A">
        <w:rPr>
          <w:rFonts w:asciiTheme="minorEastAsia" w:eastAsiaTheme="minorEastAsia" w:hAnsiTheme="minorEastAsia"/>
          <w:color w:val="000000"/>
          <w:sz w:val="24"/>
        </w:rPr>
        <w:t>Bi=</w:t>
      </w:r>
      <w:r>
        <w:rPr>
          <w:rFonts w:asciiTheme="minorEastAsia" w:eastAsiaTheme="minorEastAsia" w:hAnsiTheme="minorEastAsia" w:hint="eastAsia"/>
          <w:color w:val="000000"/>
          <w:sz w:val="24"/>
        </w:rPr>
        <w:t>课程实践</w:t>
      </w:r>
      <w:r w:rsidRPr="00DB363A">
        <w:rPr>
          <w:rFonts w:asciiTheme="minorEastAsia" w:eastAsiaTheme="minorEastAsia" w:hAnsiTheme="minorEastAsia" w:hint="eastAsia"/>
          <w:color w:val="000000"/>
          <w:sz w:val="24"/>
        </w:rPr>
        <w:t>成绩占</w:t>
      </w:r>
      <w:r w:rsidRPr="00DB363A">
        <w:rPr>
          <w:rFonts w:asciiTheme="minorEastAsia" w:eastAsiaTheme="minorEastAsia" w:hAnsiTheme="minorEastAsia" w:hint="eastAsia"/>
          <w:sz w:val="24"/>
        </w:rPr>
        <w:t>总评成绩的</w:t>
      </w:r>
      <w:r w:rsidRPr="00DB363A">
        <w:rPr>
          <w:rFonts w:asciiTheme="minorEastAsia" w:eastAsiaTheme="minorEastAsia" w:hAnsiTheme="minorEastAsia" w:hint="eastAsia"/>
          <w:color w:val="000000"/>
          <w:sz w:val="24"/>
        </w:rPr>
        <w:t>权重×课程目标</w:t>
      </w:r>
      <w:r w:rsidRPr="00DB363A">
        <w:rPr>
          <w:rFonts w:asciiTheme="minorEastAsia" w:eastAsiaTheme="minorEastAsia" w:hAnsiTheme="minorEastAsia"/>
          <w:color w:val="000000"/>
          <w:sz w:val="24"/>
        </w:rPr>
        <w:t>i</w:t>
      </w:r>
      <w:r w:rsidRPr="00DB363A">
        <w:rPr>
          <w:rFonts w:asciiTheme="minorEastAsia" w:eastAsiaTheme="minorEastAsia" w:hAnsiTheme="minorEastAsia" w:hint="eastAsia"/>
          <w:color w:val="000000"/>
          <w:sz w:val="24"/>
        </w:rPr>
        <w:t>在</w:t>
      </w:r>
      <w:r>
        <w:rPr>
          <w:rFonts w:asciiTheme="minorEastAsia" w:eastAsiaTheme="minorEastAsia" w:hAnsiTheme="minorEastAsia" w:hint="eastAsia"/>
          <w:color w:val="000000"/>
          <w:sz w:val="24"/>
        </w:rPr>
        <w:t>课程实践</w:t>
      </w:r>
      <w:r w:rsidRPr="00DB363A">
        <w:rPr>
          <w:rFonts w:asciiTheme="minorEastAsia" w:eastAsiaTheme="minorEastAsia" w:hAnsiTheme="minorEastAsia" w:hint="eastAsia"/>
          <w:color w:val="000000"/>
          <w:sz w:val="24"/>
        </w:rPr>
        <w:t>成绩中的权重</w:t>
      </w:r>
      <w:r>
        <w:rPr>
          <w:rFonts w:asciiTheme="minorEastAsia" w:eastAsiaTheme="minorEastAsia" w:hAnsiTheme="minorEastAsia" w:hint="eastAsia"/>
          <w:color w:val="000000"/>
          <w:sz w:val="24"/>
        </w:rPr>
        <w:t>，</w:t>
      </w:r>
    </w:p>
    <w:bookmarkEnd w:id="15"/>
    <w:p w:rsidR="007079F8" w:rsidRPr="00DB363A" w:rsidRDefault="007079F8" w:rsidP="007079F8">
      <w:pPr>
        <w:spacing w:line="360" w:lineRule="auto"/>
        <w:ind w:firstLineChars="300" w:firstLine="720"/>
        <w:rPr>
          <w:rFonts w:asciiTheme="minorEastAsia" w:eastAsiaTheme="minorEastAsia" w:hAnsiTheme="minorEastAsia"/>
          <w:color w:val="000000"/>
          <w:sz w:val="24"/>
        </w:rPr>
      </w:pPr>
      <w:r>
        <w:rPr>
          <w:rFonts w:asciiTheme="minorEastAsia" w:eastAsiaTheme="minorEastAsia" w:hAnsiTheme="minorEastAsia" w:hint="eastAsia"/>
          <w:color w:val="000000"/>
          <w:sz w:val="24"/>
        </w:rPr>
        <w:t>C</w:t>
      </w:r>
      <w:r w:rsidRPr="006A3F4C">
        <w:rPr>
          <w:rFonts w:asciiTheme="minorEastAsia" w:eastAsiaTheme="minorEastAsia" w:hAnsiTheme="minorEastAsia" w:hint="eastAsia"/>
          <w:color w:val="000000"/>
          <w:sz w:val="24"/>
        </w:rPr>
        <w:t>i=期末考试成绩占总评成绩的权重×课程目标i在期末考试成绩中的权重</w:t>
      </w:r>
      <w:r>
        <w:rPr>
          <w:rFonts w:asciiTheme="minorEastAsia" w:eastAsiaTheme="minorEastAsia" w:hAnsiTheme="minorEastAsia" w:hint="eastAsia"/>
          <w:color w:val="000000"/>
          <w:sz w:val="24"/>
        </w:rPr>
        <w:t>。</w:t>
      </w:r>
    </w:p>
    <w:p w:rsidR="007079F8" w:rsidRPr="00DB363A" w:rsidRDefault="007079F8" w:rsidP="007079F8">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Pr="00DB363A">
        <w:rPr>
          <w:rFonts w:asciiTheme="minorEastAsia" w:eastAsiaTheme="minorEastAsia" w:hAnsiTheme="minorEastAsia"/>
          <w:b/>
          <w:sz w:val="28"/>
          <w:szCs w:val="28"/>
        </w:rPr>
        <w:t>、</w:t>
      </w:r>
      <w:r w:rsidRPr="00DB363A">
        <w:rPr>
          <w:rFonts w:asciiTheme="minorEastAsia" w:eastAsiaTheme="minorEastAsia" w:hAnsiTheme="minorEastAsia" w:hint="eastAsia"/>
          <w:b/>
          <w:sz w:val="28"/>
          <w:szCs w:val="28"/>
        </w:rPr>
        <w:t>有关说明</w:t>
      </w:r>
    </w:p>
    <w:p w:rsidR="007079F8" w:rsidRPr="00DB363A" w:rsidRDefault="007079F8" w:rsidP="007079F8">
      <w:pPr>
        <w:spacing w:line="360" w:lineRule="auto"/>
        <w:ind w:firstLineChars="200" w:firstLine="482"/>
        <w:rPr>
          <w:rFonts w:asciiTheme="minorEastAsia" w:eastAsiaTheme="minorEastAsia" w:hAnsiTheme="minorEastAsia"/>
          <w:b/>
          <w:color w:val="000000"/>
          <w:sz w:val="24"/>
        </w:rPr>
      </w:pPr>
      <w:r w:rsidRPr="00DB363A">
        <w:rPr>
          <w:rFonts w:asciiTheme="minorEastAsia" w:eastAsiaTheme="minorEastAsia" w:hAnsiTheme="minorEastAsia" w:hint="eastAsia"/>
          <w:b/>
          <w:color w:val="000000"/>
          <w:sz w:val="24"/>
        </w:rPr>
        <w:t>（一）持续改进</w:t>
      </w:r>
    </w:p>
    <w:p w:rsidR="007079F8"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本课程根据学生作业、课堂讨论、平时考核、实践环节情况，以及学生、教学督导等反馈，及时对教学中不足之处进行改进</w:t>
      </w:r>
      <w:r w:rsidRPr="00DB363A">
        <w:rPr>
          <w:rFonts w:asciiTheme="minorEastAsia" w:eastAsiaTheme="minorEastAsia" w:hAnsiTheme="minorEastAsia"/>
          <w:sz w:val="24"/>
          <w:szCs w:val="22"/>
        </w:rPr>
        <w:t>，并在下一轮课程教学中</w:t>
      </w:r>
      <w:r w:rsidRPr="00DB363A">
        <w:rPr>
          <w:rFonts w:asciiTheme="minorEastAsia" w:eastAsiaTheme="minorEastAsia" w:hAnsiTheme="minorEastAsia" w:hint="eastAsia"/>
          <w:sz w:val="24"/>
          <w:szCs w:val="22"/>
        </w:rPr>
        <w:t>整改完善</w:t>
      </w:r>
      <w:r w:rsidRPr="00DB363A">
        <w:rPr>
          <w:rFonts w:asciiTheme="minorEastAsia" w:eastAsiaTheme="minorEastAsia" w:hAnsiTheme="minorEastAsia"/>
          <w:sz w:val="24"/>
          <w:szCs w:val="22"/>
        </w:rPr>
        <w:t>，</w:t>
      </w:r>
      <w:r w:rsidRPr="00DB363A">
        <w:rPr>
          <w:rFonts w:asciiTheme="minorEastAsia" w:eastAsiaTheme="minorEastAsia" w:hAnsiTheme="minorEastAsia" w:hint="eastAsia"/>
          <w:sz w:val="24"/>
        </w:rPr>
        <w:t>确保相应毕业要求指标点达成。</w:t>
      </w:r>
    </w:p>
    <w:p w:rsidR="007079F8" w:rsidRPr="00DB363A" w:rsidRDefault="007079F8" w:rsidP="007079F8">
      <w:pPr>
        <w:spacing w:line="360" w:lineRule="auto"/>
        <w:ind w:firstLineChars="200" w:firstLine="482"/>
        <w:rPr>
          <w:rFonts w:asciiTheme="minorEastAsia" w:eastAsiaTheme="minorEastAsia" w:hAnsiTheme="minorEastAsia"/>
          <w:b/>
          <w:color w:val="000000"/>
          <w:sz w:val="24"/>
        </w:rPr>
      </w:pPr>
      <w:r w:rsidRPr="00DB363A">
        <w:rPr>
          <w:rFonts w:asciiTheme="minorEastAsia" w:eastAsiaTheme="minorEastAsia" w:hAnsiTheme="minorEastAsia" w:hint="eastAsia"/>
          <w:b/>
          <w:color w:val="000000"/>
          <w:sz w:val="24"/>
        </w:rPr>
        <w:t>（</w:t>
      </w:r>
      <w:r>
        <w:rPr>
          <w:rFonts w:asciiTheme="minorEastAsia" w:eastAsiaTheme="minorEastAsia" w:hAnsiTheme="minorEastAsia" w:hint="eastAsia"/>
          <w:b/>
          <w:color w:val="000000"/>
          <w:sz w:val="24"/>
        </w:rPr>
        <w:t>二</w:t>
      </w:r>
      <w:r w:rsidRPr="00DB363A">
        <w:rPr>
          <w:rFonts w:asciiTheme="minorEastAsia" w:eastAsiaTheme="minorEastAsia" w:hAnsiTheme="minorEastAsia" w:hint="eastAsia"/>
          <w:b/>
          <w:color w:val="000000"/>
          <w:sz w:val="24"/>
        </w:rPr>
        <w:t>）</w:t>
      </w:r>
      <w:r>
        <w:rPr>
          <w:rFonts w:asciiTheme="minorEastAsia" w:eastAsiaTheme="minorEastAsia" w:hAnsiTheme="minorEastAsia" w:hint="eastAsia"/>
          <w:b/>
          <w:color w:val="000000"/>
          <w:sz w:val="24"/>
        </w:rPr>
        <w:t>实践教学说明</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本课程</w:t>
      </w:r>
      <w:r>
        <w:rPr>
          <w:rFonts w:asciiTheme="minorEastAsia" w:eastAsiaTheme="minorEastAsia" w:hAnsiTheme="minorEastAsia" w:hint="eastAsia"/>
          <w:sz w:val="24"/>
        </w:rPr>
        <w:t>实践教学开展依据实践教学实施方案进行。</w:t>
      </w:r>
    </w:p>
    <w:p w:rsidR="007079F8" w:rsidRPr="00DB363A" w:rsidRDefault="007079F8" w:rsidP="007079F8">
      <w:pPr>
        <w:spacing w:line="360" w:lineRule="auto"/>
        <w:ind w:firstLineChars="200" w:firstLine="482"/>
        <w:rPr>
          <w:rFonts w:asciiTheme="minorEastAsia" w:eastAsiaTheme="minorEastAsia" w:hAnsiTheme="minorEastAsia"/>
          <w:b/>
          <w:color w:val="000000"/>
          <w:sz w:val="24"/>
        </w:rPr>
      </w:pPr>
      <w:r w:rsidRPr="00DB363A">
        <w:rPr>
          <w:rFonts w:asciiTheme="minorEastAsia" w:eastAsiaTheme="minorEastAsia" w:hAnsiTheme="minorEastAsia" w:hint="eastAsia"/>
          <w:b/>
          <w:color w:val="000000"/>
          <w:sz w:val="24"/>
        </w:rPr>
        <w:t>（</w:t>
      </w:r>
      <w:r>
        <w:rPr>
          <w:rFonts w:asciiTheme="minorEastAsia" w:eastAsiaTheme="minorEastAsia" w:hAnsiTheme="minorEastAsia" w:hint="eastAsia"/>
          <w:b/>
          <w:color w:val="000000"/>
          <w:sz w:val="24"/>
        </w:rPr>
        <w:t>三</w:t>
      </w:r>
      <w:r w:rsidRPr="00DB363A">
        <w:rPr>
          <w:rFonts w:asciiTheme="minorEastAsia" w:eastAsiaTheme="minorEastAsia" w:hAnsiTheme="minorEastAsia" w:hint="eastAsia"/>
          <w:b/>
          <w:color w:val="000000"/>
          <w:sz w:val="24"/>
        </w:rPr>
        <w:t>）</w:t>
      </w:r>
      <w:r w:rsidRPr="00DB363A">
        <w:rPr>
          <w:rFonts w:asciiTheme="minorEastAsia" w:eastAsiaTheme="minorEastAsia" w:hAnsiTheme="minorEastAsia"/>
          <w:b/>
          <w:color w:val="000000"/>
          <w:sz w:val="24"/>
        </w:rPr>
        <w:t>参考书目及学习资料</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1</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《毛泽东选集》（第1-4卷）[M]</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人民出版社1991年版。</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2</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《邓小平文选》（第1-3卷）[M]</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人民出版社1995年版。</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3</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《江泽民文选》（1-3卷）[M]</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人民出版社2006年版。</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lastRenderedPageBreak/>
        <w:t>4</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《胡锦涛文选》（第1-3卷）[M]</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人民出版社2016年版。</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hint="eastAsia"/>
          <w:sz w:val="24"/>
        </w:rPr>
        <w:t>5</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《习近平新时代中国特色社会主义思想三十讲》[M]</w:t>
      </w:r>
      <w:r>
        <w:rPr>
          <w:rFonts w:asciiTheme="minorEastAsia" w:eastAsiaTheme="minorEastAsia" w:hAnsiTheme="minorEastAsia" w:hint="eastAsia"/>
          <w:sz w:val="24"/>
        </w:rPr>
        <w:t>.</w:t>
      </w:r>
      <w:r w:rsidRPr="00DB363A">
        <w:rPr>
          <w:rFonts w:asciiTheme="minorEastAsia" w:eastAsiaTheme="minorEastAsia" w:hAnsiTheme="minorEastAsia" w:hint="eastAsia"/>
          <w:sz w:val="24"/>
        </w:rPr>
        <w:t>学习出版社2018年版。</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DB363A">
        <w:rPr>
          <w:rFonts w:asciiTheme="minorEastAsia" w:eastAsiaTheme="minorEastAsia" w:hAnsiTheme="minorEastAsia"/>
          <w:sz w:val="24"/>
        </w:rPr>
        <w:t>6</w:t>
      </w:r>
      <w:r>
        <w:rPr>
          <w:rFonts w:asciiTheme="minorEastAsia" w:eastAsiaTheme="minorEastAsia" w:hAnsiTheme="minorEastAsia"/>
          <w:sz w:val="24"/>
        </w:rPr>
        <w:t>.</w:t>
      </w:r>
      <w:r w:rsidRPr="00DB363A">
        <w:rPr>
          <w:rFonts w:asciiTheme="minorEastAsia" w:eastAsiaTheme="minorEastAsia" w:hAnsiTheme="minorEastAsia" w:hint="eastAsia"/>
          <w:sz w:val="24"/>
        </w:rPr>
        <w:t>《习近平新时代中国特色社会主义思想学习纲要》</w:t>
      </w:r>
      <w:r w:rsidRPr="00DB363A">
        <w:rPr>
          <w:rFonts w:asciiTheme="minorEastAsia" w:eastAsiaTheme="minorEastAsia" w:hAnsiTheme="minorEastAsia"/>
          <w:sz w:val="24"/>
        </w:rPr>
        <w:t>[M]</w:t>
      </w:r>
      <w:r>
        <w:rPr>
          <w:rFonts w:asciiTheme="minorEastAsia" w:eastAsiaTheme="minorEastAsia" w:hAnsiTheme="minorEastAsia"/>
          <w:sz w:val="24"/>
        </w:rPr>
        <w:t>.</w:t>
      </w:r>
      <w:r w:rsidRPr="00DB363A">
        <w:rPr>
          <w:rFonts w:asciiTheme="minorEastAsia" w:eastAsiaTheme="minorEastAsia" w:hAnsiTheme="minorEastAsia" w:hint="eastAsia"/>
          <w:sz w:val="24"/>
        </w:rPr>
        <w:t>学习出版社、人民出版社</w:t>
      </w:r>
      <w:r w:rsidRPr="00DB363A">
        <w:rPr>
          <w:rFonts w:asciiTheme="minorEastAsia" w:eastAsiaTheme="minorEastAsia" w:hAnsiTheme="minorEastAsia"/>
          <w:sz w:val="24"/>
        </w:rPr>
        <w:t>2019</w:t>
      </w:r>
      <w:r w:rsidRPr="00DB363A">
        <w:rPr>
          <w:rFonts w:asciiTheme="minorEastAsia" w:eastAsiaTheme="minorEastAsia" w:hAnsiTheme="minorEastAsia" w:hint="eastAsia"/>
          <w:sz w:val="24"/>
        </w:rPr>
        <w:t>年版。</w:t>
      </w:r>
    </w:p>
    <w:p w:rsidR="007079F8" w:rsidRPr="00DB363A" w:rsidRDefault="007079F8" w:rsidP="007079F8">
      <w:pPr>
        <w:spacing w:line="360" w:lineRule="auto"/>
        <w:ind w:firstLineChars="200" w:firstLine="480"/>
        <w:rPr>
          <w:rFonts w:asciiTheme="minorEastAsia" w:eastAsiaTheme="minorEastAsia" w:hAnsiTheme="minorEastAsia"/>
          <w:sz w:val="24"/>
        </w:rPr>
      </w:pPr>
    </w:p>
    <w:p w:rsidR="007079F8" w:rsidRPr="00DB363A" w:rsidRDefault="007079F8" w:rsidP="007079F8">
      <w:pPr>
        <w:spacing w:line="312" w:lineRule="auto"/>
        <w:rPr>
          <w:rFonts w:asciiTheme="minorEastAsia" w:eastAsiaTheme="minorEastAsia" w:hAnsiTheme="minorEastAsia"/>
          <w:sz w:val="24"/>
        </w:rPr>
      </w:pPr>
    </w:p>
    <w:p w:rsidR="007079F8" w:rsidRPr="00DB363A" w:rsidRDefault="007079F8" w:rsidP="007079F8">
      <w:pPr>
        <w:autoSpaceDE w:val="0"/>
        <w:autoSpaceDN w:val="0"/>
        <w:adjustRightInd w:val="0"/>
        <w:spacing w:line="360" w:lineRule="auto"/>
        <w:ind w:firstLineChars="2350" w:firstLine="5640"/>
        <w:jc w:val="left"/>
        <w:rPr>
          <w:rFonts w:asciiTheme="minorEastAsia" w:eastAsiaTheme="minorEastAsia" w:hAnsiTheme="minorEastAsia"/>
          <w:kern w:val="0"/>
          <w:sz w:val="24"/>
          <w:szCs w:val="21"/>
        </w:rPr>
      </w:pPr>
      <w:r w:rsidRPr="00DB363A">
        <w:rPr>
          <w:rFonts w:asciiTheme="minorEastAsia" w:eastAsiaTheme="minorEastAsia" w:hAnsiTheme="minorEastAsia"/>
          <w:kern w:val="0"/>
          <w:sz w:val="24"/>
          <w:szCs w:val="21"/>
        </w:rPr>
        <w:t>执笔人：</w:t>
      </w:r>
      <w:r>
        <w:rPr>
          <w:rFonts w:asciiTheme="minorEastAsia" w:eastAsiaTheme="minorEastAsia" w:hAnsiTheme="minorEastAsia" w:hint="eastAsia"/>
          <w:kern w:val="0"/>
          <w:sz w:val="24"/>
          <w:szCs w:val="21"/>
        </w:rPr>
        <w:t xml:space="preserve">陈 </w:t>
      </w:r>
      <w:r>
        <w:rPr>
          <w:rFonts w:asciiTheme="minorEastAsia" w:eastAsiaTheme="minorEastAsia" w:hAnsiTheme="minorEastAsia"/>
          <w:kern w:val="0"/>
          <w:sz w:val="24"/>
          <w:szCs w:val="21"/>
        </w:rPr>
        <w:t xml:space="preserve"> </w:t>
      </w:r>
      <w:r>
        <w:rPr>
          <w:rFonts w:asciiTheme="minorEastAsia" w:eastAsiaTheme="minorEastAsia" w:hAnsiTheme="minorEastAsia" w:hint="eastAsia"/>
          <w:kern w:val="0"/>
          <w:sz w:val="24"/>
          <w:szCs w:val="21"/>
        </w:rPr>
        <w:t>瑶</w:t>
      </w:r>
    </w:p>
    <w:p w:rsidR="007079F8" w:rsidRPr="00DB363A" w:rsidRDefault="007079F8" w:rsidP="007079F8">
      <w:pPr>
        <w:autoSpaceDE w:val="0"/>
        <w:autoSpaceDN w:val="0"/>
        <w:adjustRightInd w:val="0"/>
        <w:spacing w:line="360" w:lineRule="auto"/>
        <w:ind w:leftChars="2700" w:left="5670"/>
        <w:jc w:val="left"/>
        <w:rPr>
          <w:rFonts w:asciiTheme="minorEastAsia" w:eastAsiaTheme="minorEastAsia" w:hAnsiTheme="minorEastAsia"/>
          <w:kern w:val="0"/>
          <w:sz w:val="24"/>
          <w:szCs w:val="21"/>
        </w:rPr>
      </w:pPr>
      <w:r w:rsidRPr="00DB363A">
        <w:rPr>
          <w:rFonts w:asciiTheme="minorEastAsia" w:eastAsiaTheme="minorEastAsia" w:hAnsiTheme="minorEastAsia"/>
          <w:kern w:val="0"/>
          <w:sz w:val="24"/>
          <w:szCs w:val="21"/>
        </w:rPr>
        <w:t>审定人：</w:t>
      </w:r>
      <w:r w:rsidRPr="00DB363A">
        <w:rPr>
          <w:rFonts w:asciiTheme="minorEastAsia" w:eastAsiaTheme="minorEastAsia" w:hAnsiTheme="minorEastAsia" w:hint="eastAsia"/>
          <w:kern w:val="0"/>
          <w:sz w:val="24"/>
          <w:szCs w:val="21"/>
        </w:rPr>
        <w:t>刘锦华</w:t>
      </w:r>
    </w:p>
    <w:p w:rsidR="007079F8" w:rsidRPr="00DB363A" w:rsidRDefault="007079F8" w:rsidP="007079F8">
      <w:pPr>
        <w:autoSpaceDE w:val="0"/>
        <w:autoSpaceDN w:val="0"/>
        <w:adjustRightInd w:val="0"/>
        <w:spacing w:line="360" w:lineRule="auto"/>
        <w:ind w:leftChars="2700" w:left="5670"/>
        <w:jc w:val="left"/>
        <w:rPr>
          <w:rFonts w:asciiTheme="minorEastAsia" w:eastAsiaTheme="minorEastAsia" w:hAnsiTheme="minorEastAsia"/>
          <w:kern w:val="0"/>
          <w:sz w:val="24"/>
          <w:szCs w:val="21"/>
        </w:rPr>
      </w:pPr>
      <w:r w:rsidRPr="00DB363A">
        <w:rPr>
          <w:rFonts w:asciiTheme="minorEastAsia" w:eastAsiaTheme="minorEastAsia" w:hAnsiTheme="minorEastAsia" w:hint="eastAsia"/>
          <w:kern w:val="0"/>
          <w:sz w:val="24"/>
          <w:szCs w:val="21"/>
        </w:rPr>
        <w:t>审批</w:t>
      </w:r>
      <w:r w:rsidRPr="00DB363A">
        <w:rPr>
          <w:rFonts w:asciiTheme="minorEastAsia" w:eastAsiaTheme="minorEastAsia" w:hAnsiTheme="minorEastAsia"/>
          <w:kern w:val="0"/>
          <w:sz w:val="24"/>
          <w:szCs w:val="21"/>
        </w:rPr>
        <w:t>人：</w:t>
      </w:r>
      <w:r>
        <w:rPr>
          <w:rFonts w:asciiTheme="minorEastAsia" w:eastAsiaTheme="minorEastAsia" w:hAnsiTheme="minorEastAsia" w:hint="eastAsia"/>
          <w:kern w:val="0"/>
          <w:sz w:val="24"/>
          <w:szCs w:val="21"/>
        </w:rPr>
        <w:t>夏天静</w:t>
      </w:r>
    </w:p>
    <w:p w:rsidR="007079F8" w:rsidRPr="00DB363A" w:rsidRDefault="007079F8" w:rsidP="007079F8">
      <w:pPr>
        <w:autoSpaceDE w:val="0"/>
        <w:autoSpaceDN w:val="0"/>
        <w:adjustRightInd w:val="0"/>
        <w:spacing w:line="360" w:lineRule="auto"/>
        <w:ind w:firstLineChars="2250" w:firstLine="5400"/>
        <w:jc w:val="left"/>
        <w:rPr>
          <w:rFonts w:asciiTheme="minorEastAsia" w:eastAsiaTheme="minorEastAsia" w:hAnsiTheme="minorEastAsia"/>
          <w:kern w:val="0"/>
          <w:sz w:val="24"/>
          <w:szCs w:val="21"/>
        </w:rPr>
      </w:pPr>
      <w:r w:rsidRPr="00DB363A">
        <w:rPr>
          <w:rFonts w:asciiTheme="minorEastAsia" w:eastAsiaTheme="minorEastAsia" w:hAnsiTheme="minorEastAsia" w:hint="eastAsia"/>
          <w:kern w:val="0"/>
          <w:sz w:val="24"/>
          <w:szCs w:val="21"/>
        </w:rPr>
        <w:t>二〇</w:t>
      </w:r>
      <w:r>
        <w:rPr>
          <w:rFonts w:asciiTheme="minorEastAsia" w:eastAsiaTheme="minorEastAsia" w:hAnsiTheme="minorEastAsia" w:hint="eastAsia"/>
          <w:kern w:val="0"/>
          <w:sz w:val="24"/>
          <w:szCs w:val="21"/>
        </w:rPr>
        <w:t>二</w:t>
      </w:r>
      <w:r w:rsidRPr="00DB363A">
        <w:rPr>
          <w:rFonts w:asciiTheme="minorEastAsia" w:eastAsiaTheme="minorEastAsia" w:hAnsiTheme="minorEastAsia" w:hint="eastAsia"/>
          <w:kern w:val="0"/>
          <w:sz w:val="24"/>
          <w:szCs w:val="21"/>
        </w:rPr>
        <w:t>〇年八月三十日</w:t>
      </w:r>
    </w:p>
    <w:p w:rsidR="007079F8" w:rsidRPr="00DB363A" w:rsidRDefault="007079F8" w:rsidP="007079F8">
      <w:pPr>
        <w:rPr>
          <w:rFonts w:asciiTheme="minorEastAsia" w:eastAsiaTheme="minorEastAsia" w:hAnsiTheme="minorEastAsia"/>
        </w:rPr>
      </w:pPr>
    </w:p>
    <w:p w:rsidR="007079F8" w:rsidRDefault="007079F8" w:rsidP="007079F8">
      <w:pPr>
        <w:autoSpaceDE w:val="0"/>
        <w:autoSpaceDN w:val="0"/>
        <w:adjustRightInd w:val="0"/>
        <w:spacing w:line="360" w:lineRule="auto"/>
        <w:jc w:val="left"/>
        <w:rPr>
          <w:kern w:val="0"/>
          <w:sz w:val="24"/>
          <w:szCs w:val="21"/>
        </w:rPr>
        <w:sectPr w:rsidR="007079F8" w:rsidSect="007079F8">
          <w:pgSz w:w="11906" w:h="16838" w:code="9"/>
          <w:pgMar w:top="1440" w:right="1701" w:bottom="1440" w:left="1701" w:header="851" w:footer="851" w:gutter="0"/>
          <w:cols w:space="425"/>
          <w:docGrid w:type="lines" w:linePitch="312"/>
        </w:sectPr>
      </w:pPr>
    </w:p>
    <w:p w:rsidR="007079F8" w:rsidRPr="00316257" w:rsidRDefault="007079F8" w:rsidP="00933852">
      <w:pPr>
        <w:spacing w:line="312" w:lineRule="auto"/>
        <w:jc w:val="center"/>
        <w:outlineLvl w:val="0"/>
        <w:rPr>
          <w:b/>
          <w:bCs/>
          <w:sz w:val="30"/>
        </w:rPr>
      </w:pPr>
      <w:bookmarkStart w:id="16" w:name="_Toc57634636"/>
      <w:r w:rsidRPr="00316257">
        <w:rPr>
          <w:rFonts w:hint="eastAsia"/>
          <w:b/>
          <w:bCs/>
          <w:sz w:val="30"/>
        </w:rPr>
        <w:lastRenderedPageBreak/>
        <w:t>形势与政策课程</w:t>
      </w:r>
      <w:r w:rsidRPr="00316257">
        <w:rPr>
          <w:b/>
          <w:bCs/>
          <w:sz w:val="30"/>
        </w:rPr>
        <w:t>教学大纲</w:t>
      </w:r>
      <w:bookmarkEnd w:id="16"/>
    </w:p>
    <w:p w:rsidR="007079F8" w:rsidRPr="00316257" w:rsidRDefault="007079F8" w:rsidP="007079F8">
      <w:pPr>
        <w:spacing w:line="360" w:lineRule="auto"/>
        <w:jc w:val="center"/>
        <w:rPr>
          <w:b/>
          <w:bCs/>
          <w:sz w:val="30"/>
        </w:rPr>
      </w:pPr>
      <w:r w:rsidRPr="00316257">
        <w:rPr>
          <w:b/>
          <w:bCs/>
          <w:sz w:val="30"/>
        </w:rPr>
        <w:t>（</w:t>
      </w:r>
      <w:r w:rsidRPr="00316257">
        <w:rPr>
          <w:b/>
          <w:bCs/>
          <w:sz w:val="30"/>
        </w:rPr>
        <w:t>Situation And Policy</w:t>
      </w:r>
      <w:r w:rsidRPr="00316257">
        <w:rPr>
          <w:b/>
          <w:bCs/>
          <w:sz w:val="30"/>
        </w:rPr>
        <w:t>）</w:t>
      </w:r>
    </w:p>
    <w:p w:rsidR="007079F8" w:rsidRPr="00316257" w:rsidRDefault="007079F8" w:rsidP="007079F8">
      <w:pPr>
        <w:spacing w:beforeLines="50" w:before="156" w:afterLines="50" w:after="156" w:line="360" w:lineRule="auto"/>
        <w:ind w:firstLineChars="196" w:firstLine="551"/>
        <w:rPr>
          <w:b/>
          <w:sz w:val="28"/>
          <w:szCs w:val="28"/>
        </w:rPr>
      </w:pPr>
      <w:r w:rsidRPr="00316257">
        <w:rPr>
          <w:b/>
          <w:sz w:val="28"/>
          <w:szCs w:val="28"/>
        </w:rPr>
        <w:t>一、课程概况</w:t>
      </w:r>
    </w:p>
    <w:p w:rsidR="007079F8" w:rsidRDefault="007079F8" w:rsidP="007079F8">
      <w:pPr>
        <w:spacing w:line="360" w:lineRule="auto"/>
        <w:ind w:firstLineChars="200" w:firstLine="482"/>
        <w:rPr>
          <w:kern w:val="0"/>
          <w:sz w:val="24"/>
        </w:rPr>
      </w:pPr>
      <w:r w:rsidRPr="00316257">
        <w:rPr>
          <w:rFonts w:hAnsi="宋体"/>
          <w:b/>
          <w:bCs/>
          <w:kern w:val="0"/>
          <w:sz w:val="24"/>
        </w:rPr>
        <w:t>课程代码</w:t>
      </w:r>
      <w:r w:rsidRPr="00316257">
        <w:rPr>
          <w:rFonts w:hAnsi="宋体"/>
          <w:b/>
          <w:kern w:val="0"/>
          <w:sz w:val="24"/>
        </w:rPr>
        <w:t>：</w:t>
      </w:r>
      <w:r w:rsidRPr="00316257">
        <w:rPr>
          <w:rFonts w:hint="eastAsia"/>
          <w:kern w:val="0"/>
          <w:sz w:val="24"/>
        </w:rPr>
        <w:t>1002</w:t>
      </w:r>
      <w:r>
        <w:rPr>
          <w:kern w:val="0"/>
          <w:sz w:val="24"/>
        </w:rPr>
        <w:t>91</w:t>
      </w:r>
      <w:r w:rsidRPr="00316257">
        <w:rPr>
          <w:rFonts w:hint="eastAsia"/>
          <w:kern w:val="0"/>
          <w:sz w:val="24"/>
        </w:rPr>
        <w:t>5</w:t>
      </w:r>
      <w:r>
        <w:rPr>
          <w:rFonts w:hint="eastAsia"/>
          <w:kern w:val="0"/>
          <w:sz w:val="24"/>
        </w:rPr>
        <w:t>（</w:t>
      </w:r>
      <w:r w:rsidRPr="004C29DA">
        <w:rPr>
          <w:rFonts w:hint="eastAsia"/>
          <w:kern w:val="0"/>
          <w:sz w:val="24"/>
        </w:rPr>
        <w:t>形势与政策</w:t>
      </w:r>
      <w:r>
        <w:rPr>
          <w:rFonts w:hint="eastAsia"/>
          <w:kern w:val="0"/>
          <w:sz w:val="24"/>
        </w:rPr>
        <w:t>Ⅰ）、</w:t>
      </w:r>
      <w:r w:rsidRPr="00316257">
        <w:rPr>
          <w:rFonts w:hint="eastAsia"/>
          <w:kern w:val="0"/>
          <w:sz w:val="24"/>
        </w:rPr>
        <w:t>1002</w:t>
      </w:r>
      <w:r>
        <w:rPr>
          <w:kern w:val="0"/>
          <w:sz w:val="24"/>
        </w:rPr>
        <w:t>92</w:t>
      </w:r>
      <w:r w:rsidRPr="00316257">
        <w:rPr>
          <w:rFonts w:hint="eastAsia"/>
          <w:kern w:val="0"/>
          <w:sz w:val="24"/>
        </w:rPr>
        <w:t>5</w:t>
      </w:r>
      <w:r>
        <w:rPr>
          <w:rFonts w:hint="eastAsia"/>
          <w:kern w:val="0"/>
          <w:sz w:val="24"/>
        </w:rPr>
        <w:t>（</w:t>
      </w:r>
      <w:r w:rsidRPr="004C29DA">
        <w:rPr>
          <w:rFonts w:hint="eastAsia"/>
          <w:kern w:val="0"/>
          <w:sz w:val="24"/>
        </w:rPr>
        <w:t>形势与政策</w:t>
      </w:r>
      <w:r>
        <w:rPr>
          <w:rFonts w:hint="eastAsia"/>
          <w:kern w:val="0"/>
          <w:sz w:val="24"/>
        </w:rPr>
        <w:t>Ⅱ）</w:t>
      </w:r>
    </w:p>
    <w:p w:rsidR="007079F8" w:rsidRPr="00EC50BA" w:rsidRDefault="007079F8" w:rsidP="007079F8">
      <w:pPr>
        <w:spacing w:line="360" w:lineRule="auto"/>
        <w:ind w:firstLineChars="700" w:firstLine="1680"/>
        <w:rPr>
          <w:b/>
          <w:sz w:val="28"/>
          <w:szCs w:val="28"/>
        </w:rPr>
      </w:pPr>
      <w:r w:rsidRPr="00316257">
        <w:rPr>
          <w:rFonts w:hint="eastAsia"/>
          <w:kern w:val="0"/>
          <w:sz w:val="24"/>
        </w:rPr>
        <w:t>1002</w:t>
      </w:r>
      <w:r>
        <w:rPr>
          <w:kern w:val="0"/>
          <w:sz w:val="24"/>
        </w:rPr>
        <w:t>93</w:t>
      </w:r>
      <w:r w:rsidRPr="00316257">
        <w:rPr>
          <w:rFonts w:hint="eastAsia"/>
          <w:kern w:val="0"/>
          <w:sz w:val="24"/>
        </w:rPr>
        <w:t>5</w:t>
      </w:r>
      <w:r>
        <w:rPr>
          <w:rFonts w:hint="eastAsia"/>
          <w:kern w:val="0"/>
          <w:sz w:val="24"/>
        </w:rPr>
        <w:t>（</w:t>
      </w:r>
      <w:r w:rsidRPr="004C29DA">
        <w:rPr>
          <w:rFonts w:hint="eastAsia"/>
          <w:kern w:val="0"/>
          <w:sz w:val="24"/>
        </w:rPr>
        <w:t>形势与政策</w:t>
      </w:r>
      <w:r>
        <w:rPr>
          <w:rFonts w:hint="eastAsia"/>
          <w:kern w:val="0"/>
          <w:sz w:val="24"/>
        </w:rPr>
        <w:t>Ⅲ）、</w:t>
      </w:r>
      <w:r w:rsidRPr="00316257">
        <w:rPr>
          <w:rFonts w:hint="eastAsia"/>
          <w:kern w:val="0"/>
          <w:sz w:val="24"/>
        </w:rPr>
        <w:t>1002</w:t>
      </w:r>
      <w:r>
        <w:rPr>
          <w:kern w:val="0"/>
          <w:sz w:val="24"/>
        </w:rPr>
        <w:t>94</w:t>
      </w:r>
      <w:r w:rsidRPr="00316257">
        <w:rPr>
          <w:rFonts w:hint="eastAsia"/>
          <w:kern w:val="0"/>
          <w:sz w:val="24"/>
        </w:rPr>
        <w:t>5</w:t>
      </w:r>
      <w:r>
        <w:rPr>
          <w:rFonts w:hint="eastAsia"/>
          <w:kern w:val="0"/>
          <w:sz w:val="24"/>
        </w:rPr>
        <w:t>（</w:t>
      </w:r>
      <w:r w:rsidRPr="004C29DA">
        <w:rPr>
          <w:rFonts w:hint="eastAsia"/>
          <w:kern w:val="0"/>
          <w:sz w:val="24"/>
        </w:rPr>
        <w:t>形势与政策</w:t>
      </w:r>
      <w:r>
        <w:rPr>
          <w:rFonts w:hint="eastAsia"/>
          <w:kern w:val="0"/>
          <w:sz w:val="24"/>
        </w:rPr>
        <w:t>Ⅳ）</w:t>
      </w:r>
    </w:p>
    <w:p w:rsidR="007079F8" w:rsidRPr="00316257" w:rsidRDefault="007079F8" w:rsidP="007079F8">
      <w:pPr>
        <w:spacing w:line="360" w:lineRule="auto"/>
        <w:ind w:firstLineChars="200" w:firstLine="482"/>
        <w:rPr>
          <w:b/>
          <w:kern w:val="0"/>
          <w:sz w:val="24"/>
        </w:rPr>
      </w:pPr>
      <w:r w:rsidRPr="00316257">
        <w:rPr>
          <w:rFonts w:hAnsi="宋体"/>
          <w:b/>
          <w:bCs/>
          <w:kern w:val="0"/>
          <w:sz w:val="24"/>
        </w:rPr>
        <w:t>学</w:t>
      </w:r>
      <w:r w:rsidRPr="00316257">
        <w:rPr>
          <w:b/>
          <w:bCs/>
          <w:kern w:val="0"/>
          <w:sz w:val="24"/>
        </w:rPr>
        <w:t xml:space="preserve">    </w:t>
      </w:r>
      <w:r w:rsidRPr="00316257">
        <w:rPr>
          <w:rFonts w:hAnsi="宋体"/>
          <w:b/>
          <w:bCs/>
          <w:kern w:val="0"/>
          <w:sz w:val="24"/>
        </w:rPr>
        <w:t>分</w:t>
      </w:r>
      <w:r w:rsidRPr="00316257">
        <w:rPr>
          <w:rFonts w:hAnsi="宋体"/>
          <w:b/>
          <w:kern w:val="0"/>
          <w:sz w:val="24"/>
        </w:rPr>
        <w:t>：</w:t>
      </w:r>
      <w:r w:rsidRPr="00316257">
        <w:rPr>
          <w:rFonts w:hint="eastAsia"/>
          <w:kern w:val="0"/>
          <w:sz w:val="24"/>
        </w:rPr>
        <w:t>2</w:t>
      </w:r>
    </w:p>
    <w:p w:rsidR="007079F8" w:rsidRPr="00316257" w:rsidRDefault="007079F8" w:rsidP="007079F8">
      <w:pPr>
        <w:spacing w:line="360" w:lineRule="auto"/>
        <w:ind w:firstLineChars="200" w:firstLine="482"/>
        <w:rPr>
          <w:kern w:val="0"/>
          <w:sz w:val="24"/>
        </w:rPr>
      </w:pPr>
      <w:r w:rsidRPr="00316257">
        <w:rPr>
          <w:rFonts w:hAnsi="宋体"/>
          <w:b/>
          <w:bCs/>
          <w:kern w:val="0"/>
          <w:sz w:val="24"/>
        </w:rPr>
        <w:t>学</w:t>
      </w:r>
      <w:r w:rsidRPr="00316257">
        <w:rPr>
          <w:b/>
          <w:bCs/>
          <w:kern w:val="0"/>
          <w:sz w:val="24"/>
        </w:rPr>
        <w:t xml:space="preserve">    </w:t>
      </w:r>
      <w:r w:rsidRPr="00316257">
        <w:rPr>
          <w:rFonts w:hAnsi="宋体"/>
          <w:b/>
          <w:bCs/>
          <w:kern w:val="0"/>
          <w:sz w:val="24"/>
        </w:rPr>
        <w:t>时</w:t>
      </w:r>
      <w:r w:rsidRPr="00316257">
        <w:rPr>
          <w:rFonts w:hAnsi="宋体"/>
          <w:b/>
          <w:kern w:val="0"/>
          <w:sz w:val="24"/>
        </w:rPr>
        <w:t>：</w:t>
      </w:r>
      <w:r w:rsidRPr="00316257">
        <w:rPr>
          <w:rFonts w:hint="eastAsia"/>
          <w:kern w:val="0"/>
          <w:sz w:val="24"/>
        </w:rPr>
        <w:t>32</w:t>
      </w:r>
    </w:p>
    <w:p w:rsidR="007079F8" w:rsidRPr="00316257" w:rsidRDefault="007079F8" w:rsidP="007079F8">
      <w:pPr>
        <w:spacing w:line="360" w:lineRule="auto"/>
        <w:ind w:firstLineChars="200" w:firstLine="482"/>
        <w:rPr>
          <w:b/>
          <w:bCs/>
          <w:kern w:val="0"/>
          <w:sz w:val="24"/>
        </w:rPr>
      </w:pPr>
      <w:r w:rsidRPr="00316257">
        <w:rPr>
          <w:rFonts w:hAnsi="宋体"/>
          <w:b/>
          <w:bCs/>
          <w:kern w:val="0"/>
          <w:sz w:val="24"/>
        </w:rPr>
        <w:t>先修课程</w:t>
      </w:r>
      <w:r w:rsidRPr="00316257">
        <w:rPr>
          <w:rFonts w:hAnsi="宋体"/>
          <w:b/>
          <w:kern w:val="0"/>
          <w:sz w:val="24"/>
        </w:rPr>
        <w:t>：</w:t>
      </w:r>
      <w:r w:rsidRPr="00316257">
        <w:rPr>
          <w:rFonts w:hAnsi="宋体" w:hint="eastAsia"/>
          <w:kern w:val="0"/>
          <w:sz w:val="24"/>
        </w:rPr>
        <w:t>无</w:t>
      </w:r>
    </w:p>
    <w:p w:rsidR="007079F8" w:rsidRPr="00316257" w:rsidRDefault="007079F8" w:rsidP="007079F8">
      <w:pPr>
        <w:spacing w:line="360" w:lineRule="auto"/>
        <w:ind w:firstLineChars="200" w:firstLine="482"/>
        <w:rPr>
          <w:kern w:val="0"/>
          <w:sz w:val="24"/>
        </w:rPr>
      </w:pPr>
      <w:r w:rsidRPr="00316257">
        <w:rPr>
          <w:rFonts w:hAnsi="宋体"/>
          <w:b/>
          <w:bCs/>
          <w:kern w:val="0"/>
          <w:sz w:val="24"/>
        </w:rPr>
        <w:t>适用专业</w:t>
      </w:r>
      <w:r w:rsidRPr="00316257">
        <w:rPr>
          <w:rFonts w:hAnsi="宋体"/>
          <w:b/>
          <w:kern w:val="0"/>
          <w:sz w:val="24"/>
        </w:rPr>
        <w:t>：</w:t>
      </w:r>
      <w:r w:rsidRPr="00316257">
        <w:rPr>
          <w:rFonts w:hAnsi="宋体" w:hint="eastAsia"/>
          <w:kern w:val="0"/>
          <w:sz w:val="24"/>
        </w:rPr>
        <w:t>所有本科专业</w:t>
      </w:r>
    </w:p>
    <w:p w:rsidR="007079F8" w:rsidRPr="00106F15" w:rsidRDefault="007079F8" w:rsidP="007079F8">
      <w:pPr>
        <w:spacing w:line="360" w:lineRule="auto"/>
        <w:ind w:firstLineChars="200" w:firstLine="482"/>
        <w:rPr>
          <w:rFonts w:hAnsi="宋体"/>
          <w:kern w:val="0"/>
          <w:sz w:val="24"/>
        </w:rPr>
      </w:pPr>
      <w:r w:rsidRPr="00316257">
        <w:rPr>
          <w:rFonts w:hAnsi="宋体"/>
          <w:b/>
          <w:bCs/>
          <w:kern w:val="0"/>
          <w:sz w:val="24"/>
        </w:rPr>
        <w:t>教</w:t>
      </w:r>
      <w:r w:rsidRPr="00316257">
        <w:rPr>
          <w:b/>
          <w:bCs/>
          <w:kern w:val="0"/>
          <w:sz w:val="24"/>
        </w:rPr>
        <w:t xml:space="preserve">    </w:t>
      </w:r>
      <w:r w:rsidRPr="00316257">
        <w:rPr>
          <w:rFonts w:hAnsi="宋体"/>
          <w:b/>
          <w:bCs/>
          <w:kern w:val="0"/>
          <w:sz w:val="24"/>
        </w:rPr>
        <w:t>材</w:t>
      </w:r>
      <w:r w:rsidRPr="00316257">
        <w:rPr>
          <w:rFonts w:hAnsi="宋体"/>
          <w:b/>
          <w:kern w:val="0"/>
          <w:sz w:val="24"/>
        </w:rPr>
        <w:t>：</w:t>
      </w:r>
      <w:r w:rsidRPr="007A211F">
        <w:rPr>
          <w:rFonts w:hAnsi="宋体" w:hint="eastAsia"/>
          <w:kern w:val="0"/>
          <w:sz w:val="24"/>
        </w:rPr>
        <w:t>《形势与政策》，江苏省形势与政策教学指导委员会编，南京大学出版社，最新版</w:t>
      </w:r>
    </w:p>
    <w:p w:rsidR="007079F8" w:rsidRPr="00316257" w:rsidRDefault="007079F8" w:rsidP="007079F8">
      <w:pPr>
        <w:spacing w:line="360" w:lineRule="auto"/>
        <w:ind w:firstLineChars="200" w:firstLine="482"/>
        <w:rPr>
          <w:kern w:val="0"/>
          <w:sz w:val="24"/>
        </w:rPr>
      </w:pPr>
      <w:r w:rsidRPr="00316257">
        <w:rPr>
          <w:rFonts w:hAnsi="宋体"/>
          <w:b/>
          <w:bCs/>
          <w:kern w:val="0"/>
          <w:sz w:val="24"/>
        </w:rPr>
        <w:t>课程归口：</w:t>
      </w:r>
      <w:r w:rsidRPr="00316257">
        <w:rPr>
          <w:rFonts w:hAnsi="宋体" w:hint="eastAsia"/>
          <w:bCs/>
          <w:kern w:val="0"/>
          <w:sz w:val="24"/>
        </w:rPr>
        <w:t>马克思主义</w:t>
      </w:r>
      <w:r w:rsidRPr="00316257">
        <w:rPr>
          <w:rFonts w:hAnsi="宋体"/>
          <w:kern w:val="0"/>
          <w:sz w:val="24"/>
        </w:rPr>
        <w:t>学院</w:t>
      </w:r>
    </w:p>
    <w:p w:rsidR="007079F8" w:rsidRPr="00F1732B" w:rsidRDefault="007079F8" w:rsidP="007079F8">
      <w:pPr>
        <w:autoSpaceDE w:val="0"/>
        <w:autoSpaceDN w:val="0"/>
        <w:adjustRightInd w:val="0"/>
        <w:spacing w:line="360" w:lineRule="auto"/>
        <w:ind w:firstLineChars="200" w:firstLine="482"/>
        <w:jc w:val="left"/>
        <w:rPr>
          <w:kern w:val="0"/>
          <w:sz w:val="24"/>
        </w:rPr>
      </w:pPr>
      <w:r w:rsidRPr="00316257">
        <w:rPr>
          <w:rFonts w:hAnsi="宋体" w:hint="eastAsia"/>
          <w:b/>
          <w:bCs/>
          <w:kern w:val="0"/>
          <w:sz w:val="24"/>
        </w:rPr>
        <w:t>课程的性质与任务：</w:t>
      </w:r>
      <w:r w:rsidRPr="00F1732B">
        <w:rPr>
          <w:rFonts w:hint="eastAsia"/>
          <w:kern w:val="0"/>
          <w:sz w:val="24"/>
        </w:rPr>
        <w:t>本课程是高校思想政治理论课的重要组成部分，是对学生进行形势与政策教育的主渠道、主阵地，是面向全体本科专业开设的通识必修课程。</w:t>
      </w:r>
    </w:p>
    <w:p w:rsidR="007079F8" w:rsidRDefault="007079F8" w:rsidP="007079F8">
      <w:pPr>
        <w:autoSpaceDE w:val="0"/>
        <w:autoSpaceDN w:val="0"/>
        <w:adjustRightInd w:val="0"/>
        <w:spacing w:line="360" w:lineRule="auto"/>
        <w:ind w:firstLineChars="200" w:firstLine="480"/>
        <w:jc w:val="left"/>
        <w:rPr>
          <w:kern w:val="0"/>
          <w:sz w:val="24"/>
        </w:rPr>
      </w:pPr>
      <w:r w:rsidRPr="00F1732B">
        <w:rPr>
          <w:rFonts w:hint="eastAsia"/>
          <w:kern w:val="0"/>
          <w:sz w:val="24"/>
        </w:rPr>
        <w:t>本课程是理论武装时效性、释疑解惑针对性、教育引导综合性都很强的一门高校思想政治理论课，是帮助大学生正确认识新时代国内外形势，深刻领会党的十</w:t>
      </w:r>
      <w:r>
        <w:rPr>
          <w:rFonts w:hint="eastAsia"/>
          <w:kern w:val="0"/>
          <w:sz w:val="24"/>
        </w:rPr>
        <w:t>九</w:t>
      </w:r>
      <w:r w:rsidRPr="00F1732B">
        <w:rPr>
          <w:rFonts w:hint="eastAsia"/>
          <w:kern w:val="0"/>
          <w:sz w:val="24"/>
        </w:rPr>
        <w:t>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w:t>
      </w:r>
    </w:p>
    <w:p w:rsidR="007079F8" w:rsidRPr="00316257" w:rsidRDefault="007079F8" w:rsidP="007079F8">
      <w:pPr>
        <w:autoSpaceDE w:val="0"/>
        <w:autoSpaceDN w:val="0"/>
        <w:adjustRightInd w:val="0"/>
        <w:spacing w:line="360" w:lineRule="auto"/>
        <w:ind w:firstLineChars="200" w:firstLine="562"/>
        <w:jc w:val="left"/>
        <w:rPr>
          <w:b/>
          <w:sz w:val="28"/>
          <w:szCs w:val="28"/>
        </w:rPr>
      </w:pPr>
      <w:r w:rsidRPr="00316257">
        <w:rPr>
          <w:rFonts w:hint="eastAsia"/>
          <w:b/>
          <w:sz w:val="28"/>
          <w:szCs w:val="28"/>
        </w:rPr>
        <w:t>二</w:t>
      </w:r>
      <w:r w:rsidRPr="00316257">
        <w:rPr>
          <w:b/>
          <w:sz w:val="28"/>
          <w:szCs w:val="28"/>
        </w:rPr>
        <w:t>、课程目标</w:t>
      </w:r>
    </w:p>
    <w:p w:rsidR="007079F8" w:rsidRPr="00316257" w:rsidRDefault="007079F8" w:rsidP="007079F8">
      <w:pPr>
        <w:spacing w:line="360" w:lineRule="auto"/>
        <w:ind w:firstLine="482"/>
        <w:jc w:val="left"/>
        <w:rPr>
          <w:sz w:val="24"/>
        </w:rPr>
      </w:pPr>
      <w:r w:rsidRPr="00316257">
        <w:rPr>
          <w:rFonts w:hint="eastAsia"/>
          <w:sz w:val="24"/>
        </w:rPr>
        <w:t>目标</w:t>
      </w:r>
      <w:r w:rsidRPr="00316257">
        <w:rPr>
          <w:rFonts w:hint="eastAsia"/>
          <w:sz w:val="24"/>
        </w:rPr>
        <w:t>1</w:t>
      </w:r>
      <w:r w:rsidRPr="00316257">
        <w:rPr>
          <w:rFonts w:hint="eastAsia"/>
          <w:sz w:val="24"/>
        </w:rPr>
        <w:t>：帮助大学生了解全球化经济背景下国家的产业政策、法律法规和现代企业管理体系，培养良好的政策能力、责任意识与法治素养。</w:t>
      </w:r>
    </w:p>
    <w:p w:rsidR="007079F8" w:rsidRPr="00316257" w:rsidRDefault="007079F8" w:rsidP="007079F8">
      <w:pPr>
        <w:spacing w:line="360" w:lineRule="auto"/>
        <w:ind w:firstLine="482"/>
        <w:jc w:val="left"/>
        <w:rPr>
          <w:sz w:val="24"/>
        </w:rPr>
      </w:pPr>
      <w:r w:rsidRPr="00316257">
        <w:rPr>
          <w:rFonts w:hint="eastAsia"/>
          <w:sz w:val="24"/>
        </w:rPr>
        <w:t>目标</w:t>
      </w:r>
      <w:r w:rsidRPr="00316257">
        <w:rPr>
          <w:rFonts w:hint="eastAsia"/>
          <w:sz w:val="24"/>
        </w:rPr>
        <w:t>2</w:t>
      </w:r>
      <w:r w:rsidRPr="00316257">
        <w:rPr>
          <w:rFonts w:hint="eastAsia"/>
          <w:sz w:val="24"/>
        </w:rPr>
        <w:t>：帮助学生理解国内外环境和社会可持续发展的理念和内涵，具有环境保护和可持续发展意识。</w:t>
      </w:r>
    </w:p>
    <w:p w:rsidR="007079F8" w:rsidRPr="00316257" w:rsidRDefault="007079F8" w:rsidP="007079F8">
      <w:pPr>
        <w:spacing w:line="360" w:lineRule="auto"/>
        <w:ind w:firstLine="482"/>
        <w:jc w:val="left"/>
        <w:rPr>
          <w:sz w:val="24"/>
        </w:rPr>
      </w:pPr>
      <w:r w:rsidRPr="00316257">
        <w:rPr>
          <w:rFonts w:hint="eastAsia"/>
          <w:sz w:val="24"/>
        </w:rPr>
        <w:t>目标</w:t>
      </w:r>
      <w:r w:rsidRPr="00316257">
        <w:rPr>
          <w:rFonts w:hint="eastAsia"/>
          <w:sz w:val="24"/>
        </w:rPr>
        <w:t>3</w:t>
      </w:r>
      <w:r w:rsidRPr="00316257">
        <w:rPr>
          <w:rFonts w:hint="eastAsia"/>
          <w:sz w:val="24"/>
        </w:rPr>
        <w:t>：帮助学生树立尊重生命，关爱他人，主张正义，诚实守信的价值理念，培育人文知识、思辨能力、处事能力和科学精神。</w:t>
      </w:r>
    </w:p>
    <w:p w:rsidR="007079F8" w:rsidRPr="00316257" w:rsidRDefault="007079F8" w:rsidP="007079F8">
      <w:pPr>
        <w:spacing w:beforeLines="50" w:before="156" w:afterLines="50" w:after="156" w:line="360" w:lineRule="auto"/>
        <w:ind w:firstLineChars="200" w:firstLine="480"/>
        <w:rPr>
          <w:rFonts w:eastAsiaTheme="minorEastAsia"/>
          <w:color w:val="000000"/>
          <w:sz w:val="24"/>
        </w:rPr>
      </w:pPr>
      <w:r w:rsidRPr="00316257">
        <w:rPr>
          <w:rFonts w:eastAsiaTheme="minorEastAsia" w:hAnsiTheme="minorEastAsia"/>
          <w:color w:val="000000"/>
          <w:sz w:val="24"/>
        </w:rPr>
        <w:lastRenderedPageBreak/>
        <w:t>本课程支撑专业培养</w:t>
      </w:r>
      <w:r w:rsidRPr="00316257">
        <w:rPr>
          <w:rFonts w:eastAsiaTheme="minorEastAsia" w:hAnsiTheme="minorEastAsia" w:hint="eastAsia"/>
          <w:color w:val="000000"/>
          <w:sz w:val="24"/>
        </w:rPr>
        <w:t>方案</w:t>
      </w:r>
      <w:r w:rsidRPr="00316257">
        <w:rPr>
          <w:rFonts w:eastAsiaTheme="minorEastAsia" w:hAnsiTheme="minorEastAsia"/>
          <w:color w:val="000000"/>
          <w:sz w:val="24"/>
        </w:rPr>
        <w:t>中毕业要求</w:t>
      </w:r>
      <w:r w:rsidRPr="00316257">
        <w:rPr>
          <w:rFonts w:eastAsiaTheme="minorEastAsia" w:hint="eastAsia"/>
          <w:color w:val="000000"/>
          <w:sz w:val="24"/>
        </w:rPr>
        <w:t>6-</w:t>
      </w:r>
      <w:r w:rsidRPr="00316257">
        <w:rPr>
          <w:rFonts w:eastAsiaTheme="minorEastAsia"/>
          <w:color w:val="000000"/>
          <w:sz w:val="24"/>
        </w:rPr>
        <w:t>1</w:t>
      </w:r>
      <w:r w:rsidRPr="00316257">
        <w:rPr>
          <w:rFonts w:eastAsiaTheme="minorEastAsia" w:hAnsiTheme="minorEastAsia" w:hint="eastAsia"/>
          <w:color w:val="000000"/>
          <w:sz w:val="24"/>
        </w:rPr>
        <w:t>、</w:t>
      </w:r>
      <w:r w:rsidRPr="00316257">
        <w:rPr>
          <w:rFonts w:eastAsiaTheme="minorEastAsia" w:hAnsiTheme="minorEastAsia"/>
          <w:color w:val="000000"/>
          <w:sz w:val="24"/>
        </w:rPr>
        <w:t>毕业要求</w:t>
      </w:r>
      <w:r w:rsidRPr="00316257">
        <w:rPr>
          <w:rFonts w:eastAsiaTheme="minorEastAsia" w:hint="eastAsia"/>
          <w:sz w:val="24"/>
        </w:rPr>
        <w:t>7</w:t>
      </w:r>
      <w:r w:rsidRPr="00316257">
        <w:rPr>
          <w:rFonts w:eastAsiaTheme="minorEastAsia"/>
          <w:sz w:val="24"/>
        </w:rPr>
        <w:t>-</w:t>
      </w:r>
      <w:r w:rsidRPr="00316257">
        <w:rPr>
          <w:rFonts w:eastAsiaTheme="minorEastAsia" w:hint="eastAsia"/>
          <w:sz w:val="24"/>
        </w:rPr>
        <w:t>1</w:t>
      </w:r>
      <w:r w:rsidRPr="00316257">
        <w:rPr>
          <w:rFonts w:eastAsiaTheme="minorEastAsia" w:hAnsiTheme="minorEastAsia"/>
          <w:color w:val="000000"/>
          <w:sz w:val="24"/>
        </w:rPr>
        <w:t>、毕业要求</w:t>
      </w:r>
      <w:r w:rsidRPr="00316257">
        <w:rPr>
          <w:rFonts w:eastAsiaTheme="minorEastAsia" w:hint="eastAsia"/>
          <w:sz w:val="24"/>
        </w:rPr>
        <w:t>8</w:t>
      </w:r>
      <w:r w:rsidRPr="00316257">
        <w:rPr>
          <w:rFonts w:eastAsiaTheme="minorEastAsia"/>
          <w:sz w:val="24"/>
        </w:rPr>
        <w:t>-</w:t>
      </w:r>
      <w:r w:rsidRPr="00316257">
        <w:rPr>
          <w:rFonts w:eastAsiaTheme="minorEastAsia" w:hint="eastAsia"/>
          <w:sz w:val="24"/>
        </w:rPr>
        <w:t>1</w:t>
      </w:r>
      <w:r w:rsidRPr="00316257">
        <w:rPr>
          <w:rFonts w:eastAsiaTheme="minorEastAsia" w:hAnsiTheme="minorEastAsia" w:hint="eastAsia"/>
          <w:color w:val="000000"/>
          <w:sz w:val="24"/>
        </w:rPr>
        <w:t>，对应关系如表所示。</w:t>
      </w: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7079F8" w:rsidRPr="00316257" w:rsidTr="007079F8">
        <w:trPr>
          <w:trHeight w:val="318"/>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079F8" w:rsidRPr="00316257" w:rsidRDefault="007079F8" w:rsidP="007079F8">
            <w:pPr>
              <w:widowControl/>
              <w:jc w:val="center"/>
              <w:rPr>
                <w:kern w:val="0"/>
                <w:szCs w:val="21"/>
              </w:rPr>
            </w:pPr>
            <w:r w:rsidRPr="00316257">
              <w:rPr>
                <w:kern w:val="0"/>
                <w:szCs w:val="21"/>
              </w:rPr>
              <w:t>毕业要求</w:t>
            </w:r>
          </w:p>
          <w:p w:rsidR="007079F8" w:rsidRPr="00316257" w:rsidRDefault="007079F8" w:rsidP="007079F8">
            <w:pPr>
              <w:widowControl/>
              <w:jc w:val="center"/>
              <w:rPr>
                <w:kern w:val="0"/>
                <w:szCs w:val="21"/>
              </w:rPr>
            </w:pPr>
            <w:r w:rsidRPr="00316257">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7079F8" w:rsidRPr="00316257" w:rsidRDefault="007079F8" w:rsidP="007079F8">
            <w:pPr>
              <w:widowControl/>
              <w:jc w:val="center"/>
              <w:rPr>
                <w:kern w:val="0"/>
                <w:szCs w:val="21"/>
              </w:rPr>
            </w:pPr>
            <w:r w:rsidRPr="00316257">
              <w:rPr>
                <w:kern w:val="0"/>
                <w:szCs w:val="21"/>
              </w:rPr>
              <w:t>课程目标</w:t>
            </w:r>
          </w:p>
        </w:tc>
      </w:tr>
      <w:tr w:rsidR="007079F8" w:rsidRPr="00316257" w:rsidTr="007079F8">
        <w:trPr>
          <w:trHeight w:val="280"/>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79F8" w:rsidRPr="00316257"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7079F8" w:rsidRPr="00316257" w:rsidRDefault="007079F8" w:rsidP="007079F8">
            <w:pPr>
              <w:widowControl/>
              <w:jc w:val="center"/>
              <w:rPr>
                <w:kern w:val="0"/>
                <w:szCs w:val="21"/>
              </w:rPr>
            </w:pPr>
            <w:r w:rsidRPr="00316257">
              <w:rPr>
                <w:kern w:val="0"/>
                <w:szCs w:val="21"/>
              </w:rPr>
              <w:t>目标</w:t>
            </w:r>
            <w:r w:rsidRPr="00316257">
              <w:rPr>
                <w:kern w:val="0"/>
                <w:szCs w:val="21"/>
              </w:rPr>
              <w:t>1</w:t>
            </w:r>
          </w:p>
        </w:tc>
        <w:tc>
          <w:tcPr>
            <w:tcW w:w="945" w:type="dxa"/>
            <w:tcBorders>
              <w:top w:val="nil"/>
              <w:left w:val="nil"/>
              <w:bottom w:val="single" w:sz="4" w:space="0" w:color="auto"/>
              <w:right w:val="single" w:sz="4" w:space="0" w:color="auto"/>
            </w:tcBorders>
            <w:shd w:val="clear" w:color="auto" w:fill="FFFFFF"/>
            <w:noWrap/>
            <w:vAlign w:val="center"/>
          </w:tcPr>
          <w:p w:rsidR="007079F8" w:rsidRPr="00316257" w:rsidRDefault="007079F8" w:rsidP="007079F8">
            <w:pPr>
              <w:widowControl/>
              <w:jc w:val="center"/>
              <w:rPr>
                <w:kern w:val="0"/>
                <w:szCs w:val="21"/>
              </w:rPr>
            </w:pPr>
            <w:r w:rsidRPr="00316257">
              <w:rPr>
                <w:kern w:val="0"/>
                <w:szCs w:val="21"/>
              </w:rPr>
              <w:t>目标</w:t>
            </w:r>
            <w:r w:rsidRPr="00316257">
              <w:rPr>
                <w:kern w:val="0"/>
                <w:szCs w:val="21"/>
              </w:rPr>
              <w:t>2</w:t>
            </w:r>
          </w:p>
        </w:tc>
        <w:tc>
          <w:tcPr>
            <w:tcW w:w="945" w:type="dxa"/>
            <w:tcBorders>
              <w:top w:val="nil"/>
              <w:left w:val="nil"/>
              <w:bottom w:val="single" w:sz="4" w:space="0" w:color="auto"/>
              <w:right w:val="single" w:sz="4" w:space="0" w:color="auto"/>
            </w:tcBorders>
            <w:shd w:val="clear" w:color="auto" w:fill="FFFFFF"/>
            <w:noWrap/>
            <w:vAlign w:val="center"/>
          </w:tcPr>
          <w:p w:rsidR="007079F8" w:rsidRPr="00316257" w:rsidRDefault="007079F8" w:rsidP="007079F8">
            <w:pPr>
              <w:widowControl/>
              <w:jc w:val="center"/>
              <w:rPr>
                <w:kern w:val="0"/>
                <w:szCs w:val="21"/>
              </w:rPr>
            </w:pPr>
            <w:r w:rsidRPr="00316257">
              <w:rPr>
                <w:rFonts w:hint="eastAsia"/>
                <w:kern w:val="0"/>
                <w:szCs w:val="21"/>
              </w:rPr>
              <w:t>目标</w:t>
            </w:r>
            <w:r w:rsidRPr="00316257">
              <w:rPr>
                <w:rFonts w:hint="eastAsia"/>
                <w:kern w:val="0"/>
                <w:szCs w:val="21"/>
              </w:rPr>
              <w:t>3</w:t>
            </w:r>
          </w:p>
        </w:tc>
        <w:tc>
          <w:tcPr>
            <w:tcW w:w="945" w:type="dxa"/>
            <w:tcBorders>
              <w:top w:val="nil"/>
              <w:left w:val="nil"/>
              <w:bottom w:val="single" w:sz="4" w:space="0" w:color="auto"/>
              <w:right w:val="single" w:sz="4" w:space="0" w:color="auto"/>
            </w:tcBorders>
            <w:shd w:val="clear" w:color="auto" w:fill="FFFFFF"/>
            <w:noWrap/>
            <w:vAlign w:val="center"/>
          </w:tcPr>
          <w:p w:rsidR="007079F8" w:rsidRPr="00316257"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7079F8" w:rsidRPr="00316257"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7079F8" w:rsidRPr="00316257"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7079F8" w:rsidRPr="00316257"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noWrap/>
            <w:vAlign w:val="center"/>
          </w:tcPr>
          <w:p w:rsidR="007079F8" w:rsidRPr="00316257" w:rsidRDefault="007079F8" w:rsidP="007079F8">
            <w:pPr>
              <w:widowControl/>
              <w:jc w:val="center"/>
              <w:rPr>
                <w:kern w:val="0"/>
                <w:szCs w:val="21"/>
              </w:rPr>
            </w:pPr>
          </w:p>
        </w:tc>
      </w:tr>
      <w:tr w:rsidR="007079F8" w:rsidRPr="00316257" w:rsidTr="007079F8">
        <w:trPr>
          <w:trHeight w:val="24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7079F8" w:rsidRPr="00316257" w:rsidRDefault="007079F8" w:rsidP="007079F8">
            <w:pPr>
              <w:widowControl/>
              <w:jc w:val="center"/>
              <w:rPr>
                <w:rFonts w:eastAsiaTheme="minorEastAsia"/>
                <w:kern w:val="0"/>
                <w:szCs w:val="21"/>
              </w:rPr>
            </w:pPr>
            <w:r w:rsidRPr="00316257">
              <w:rPr>
                <w:rFonts w:eastAsiaTheme="minorEastAsia" w:hAnsiTheme="minorEastAsia" w:hint="eastAsia"/>
                <w:kern w:val="0"/>
                <w:szCs w:val="21"/>
              </w:rPr>
              <w:t>毕业要求</w:t>
            </w:r>
            <w:r w:rsidRPr="00316257">
              <w:rPr>
                <w:rFonts w:eastAsiaTheme="minorEastAsia" w:hint="eastAsia"/>
                <w:kern w:val="0"/>
                <w:szCs w:val="21"/>
              </w:rPr>
              <w:t>6-1</w:t>
            </w:r>
          </w:p>
        </w:tc>
        <w:tc>
          <w:tcPr>
            <w:tcW w:w="945" w:type="dxa"/>
            <w:tcBorders>
              <w:top w:val="nil"/>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r w:rsidRPr="00316257">
              <w:rPr>
                <w:kern w:val="0"/>
                <w:szCs w:val="21"/>
              </w:rPr>
              <w:t>√</w:t>
            </w:r>
          </w:p>
        </w:tc>
        <w:tc>
          <w:tcPr>
            <w:tcW w:w="945" w:type="dxa"/>
            <w:tcBorders>
              <w:top w:val="nil"/>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c>
          <w:tcPr>
            <w:tcW w:w="945" w:type="dxa"/>
            <w:tcBorders>
              <w:top w:val="nil"/>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r>
      <w:tr w:rsidR="007079F8" w:rsidRPr="00316257" w:rsidTr="007079F8">
        <w:trPr>
          <w:trHeight w:val="203"/>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9F8" w:rsidRPr="00316257" w:rsidRDefault="007079F8" w:rsidP="007079F8">
            <w:pPr>
              <w:widowControl/>
              <w:jc w:val="center"/>
              <w:rPr>
                <w:rFonts w:eastAsiaTheme="minorEastAsia"/>
                <w:kern w:val="0"/>
                <w:szCs w:val="21"/>
              </w:rPr>
            </w:pPr>
            <w:r w:rsidRPr="00316257">
              <w:rPr>
                <w:rFonts w:eastAsiaTheme="minorEastAsia" w:hAnsiTheme="minorEastAsia" w:hint="eastAsia"/>
                <w:kern w:val="0"/>
                <w:szCs w:val="21"/>
              </w:rPr>
              <w:t>毕业要求</w:t>
            </w:r>
            <w:r w:rsidRPr="00316257">
              <w:rPr>
                <w:rFonts w:eastAsiaTheme="minorEastAsia" w:hint="eastAsia"/>
                <w:kern w:val="0"/>
                <w:szCs w:val="21"/>
              </w:rPr>
              <w:t>7-1</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r w:rsidRPr="00316257">
              <w:rPr>
                <w:kern w:val="0"/>
                <w:szCs w:val="21"/>
              </w:rPr>
              <w:t>√</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r>
      <w:tr w:rsidR="007079F8" w:rsidRPr="00316257" w:rsidTr="007079F8">
        <w:trPr>
          <w:trHeight w:val="293"/>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079F8" w:rsidRPr="00316257" w:rsidRDefault="007079F8" w:rsidP="007079F8">
            <w:pPr>
              <w:widowControl/>
              <w:jc w:val="center"/>
              <w:rPr>
                <w:rFonts w:eastAsiaTheme="minorEastAsia"/>
                <w:kern w:val="0"/>
                <w:szCs w:val="21"/>
              </w:rPr>
            </w:pPr>
            <w:r w:rsidRPr="00316257">
              <w:rPr>
                <w:rFonts w:eastAsiaTheme="minorEastAsia" w:hAnsiTheme="minorEastAsia"/>
                <w:kern w:val="0"/>
                <w:szCs w:val="21"/>
              </w:rPr>
              <w:t>毕业要求</w:t>
            </w:r>
            <w:r w:rsidRPr="00316257">
              <w:rPr>
                <w:rFonts w:eastAsiaTheme="minorEastAsia" w:hint="eastAsia"/>
                <w:szCs w:val="21"/>
              </w:rPr>
              <w:t>8</w:t>
            </w:r>
            <w:r w:rsidRPr="00316257">
              <w:rPr>
                <w:rFonts w:eastAsiaTheme="minorEastAsia"/>
                <w:szCs w:val="21"/>
              </w:rPr>
              <w:t>-</w:t>
            </w:r>
            <w:r w:rsidRPr="00316257">
              <w:rPr>
                <w:rFonts w:eastAsiaTheme="minorEastAsia" w:hint="eastAsia"/>
                <w:szCs w:val="21"/>
              </w:rPr>
              <w:t>1</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r w:rsidRPr="00316257">
              <w:rPr>
                <w:kern w:val="0"/>
                <w:szCs w:val="21"/>
              </w:rPr>
              <w:t>√</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7079F8" w:rsidRPr="00316257" w:rsidRDefault="007079F8" w:rsidP="007079F8">
            <w:pPr>
              <w:widowControl/>
              <w:jc w:val="center"/>
              <w:rPr>
                <w:kern w:val="0"/>
                <w:szCs w:val="21"/>
              </w:rPr>
            </w:pPr>
          </w:p>
        </w:tc>
      </w:tr>
    </w:tbl>
    <w:p w:rsidR="007079F8" w:rsidRDefault="007079F8" w:rsidP="007079F8">
      <w:pPr>
        <w:spacing w:line="360" w:lineRule="auto"/>
        <w:ind w:firstLineChars="200" w:firstLine="562"/>
        <w:rPr>
          <w:sz w:val="24"/>
        </w:rPr>
      </w:pPr>
      <w:r w:rsidRPr="003246E8">
        <w:rPr>
          <w:rFonts w:asciiTheme="minorEastAsia" w:eastAsiaTheme="minorEastAsia" w:hAnsiTheme="minorEastAsia" w:hint="eastAsia"/>
          <w:b/>
          <w:sz w:val="28"/>
          <w:szCs w:val="28"/>
        </w:rPr>
        <w:t>三、课程基本内容和要求</w:t>
      </w:r>
    </w:p>
    <w:p w:rsidR="007079F8" w:rsidRDefault="007079F8" w:rsidP="007079F8">
      <w:pPr>
        <w:spacing w:line="360" w:lineRule="auto"/>
        <w:ind w:firstLineChars="200" w:firstLine="480"/>
        <w:rPr>
          <w:sz w:val="24"/>
        </w:rPr>
      </w:pPr>
      <w:r w:rsidRPr="00C67B71">
        <w:rPr>
          <w:rFonts w:hint="eastAsia"/>
          <w:sz w:val="24"/>
        </w:rPr>
        <w:t>本课程</w:t>
      </w:r>
      <w:r>
        <w:rPr>
          <w:rFonts w:hint="eastAsia"/>
          <w:sz w:val="24"/>
        </w:rPr>
        <w:t>依据</w:t>
      </w:r>
      <w:r w:rsidRPr="00C67B71">
        <w:rPr>
          <w:rFonts w:hint="eastAsia"/>
          <w:sz w:val="24"/>
        </w:rPr>
        <w:t>教育部</w:t>
      </w:r>
      <w:r>
        <w:rPr>
          <w:rFonts w:hint="eastAsia"/>
          <w:sz w:val="24"/>
        </w:rPr>
        <w:t>每学期</w:t>
      </w:r>
      <w:r w:rsidRPr="00C67B71">
        <w:rPr>
          <w:rFonts w:hint="eastAsia"/>
          <w:sz w:val="24"/>
        </w:rPr>
        <w:t>下发的</w:t>
      </w:r>
      <w:r>
        <w:rPr>
          <w:rFonts w:hint="eastAsia"/>
          <w:sz w:val="24"/>
        </w:rPr>
        <w:t>《</w:t>
      </w:r>
      <w:r w:rsidRPr="00C67B71">
        <w:rPr>
          <w:rFonts w:hint="eastAsia"/>
          <w:sz w:val="24"/>
        </w:rPr>
        <w:t>高校</w:t>
      </w:r>
      <w:r>
        <w:rPr>
          <w:rFonts w:hint="eastAsia"/>
          <w:sz w:val="24"/>
        </w:rPr>
        <w:t>‘</w:t>
      </w:r>
      <w:r w:rsidRPr="00C67B71">
        <w:rPr>
          <w:rFonts w:hint="eastAsia"/>
          <w:sz w:val="24"/>
        </w:rPr>
        <w:t>形势与政策</w:t>
      </w:r>
      <w:r>
        <w:rPr>
          <w:rFonts w:hint="eastAsia"/>
          <w:sz w:val="24"/>
        </w:rPr>
        <w:t>’课</w:t>
      </w:r>
      <w:r w:rsidRPr="00C67B71">
        <w:rPr>
          <w:rFonts w:hint="eastAsia"/>
          <w:sz w:val="24"/>
        </w:rPr>
        <w:t>教学要点</w:t>
      </w:r>
      <w:r>
        <w:rPr>
          <w:rFonts w:hint="eastAsia"/>
          <w:sz w:val="24"/>
        </w:rPr>
        <w:t>》安排教学内容，主</w:t>
      </w:r>
      <w:r w:rsidRPr="00165706">
        <w:rPr>
          <w:rFonts w:hint="eastAsia"/>
          <w:sz w:val="24"/>
        </w:rPr>
        <w:t>要开设四个专题的讲座，根据</w:t>
      </w:r>
      <w:r>
        <w:rPr>
          <w:rFonts w:hint="eastAsia"/>
          <w:sz w:val="24"/>
        </w:rPr>
        <w:t>形势发展要求和学生特点有针对性地确定每个学期的讲座主题。在形势发展要求下，会开设需要及时回应学生关注的热点问题主题讲座。</w:t>
      </w:r>
    </w:p>
    <w:p w:rsidR="007079F8" w:rsidRDefault="007079F8" w:rsidP="007079F8">
      <w:pPr>
        <w:spacing w:line="360" w:lineRule="auto"/>
        <w:ind w:firstLineChars="200" w:firstLine="480"/>
        <w:rPr>
          <w:sz w:val="24"/>
        </w:rPr>
      </w:pPr>
      <w:r>
        <w:rPr>
          <w:rFonts w:hint="eastAsia"/>
          <w:sz w:val="24"/>
        </w:rPr>
        <w:t>（一）</w:t>
      </w:r>
      <w:r w:rsidRPr="00C67B71">
        <w:rPr>
          <w:rFonts w:hint="eastAsia"/>
          <w:sz w:val="24"/>
        </w:rPr>
        <w:t>全面从严治党形势与政策专题</w:t>
      </w:r>
    </w:p>
    <w:p w:rsidR="007079F8" w:rsidRDefault="007079F8" w:rsidP="007079F8">
      <w:pPr>
        <w:spacing w:line="360" w:lineRule="auto"/>
        <w:ind w:firstLineChars="200" w:firstLine="480"/>
        <w:rPr>
          <w:sz w:val="24"/>
        </w:rPr>
      </w:pPr>
      <w:r>
        <w:rPr>
          <w:rFonts w:hint="eastAsia"/>
          <w:sz w:val="24"/>
        </w:rPr>
        <w:t>重点讲授党的政治建设、思想建设、组织建设、作风建设、纪律建设以及贯穿其中的制度建设的新举措新成效。</w:t>
      </w:r>
    </w:p>
    <w:p w:rsidR="007079F8" w:rsidRDefault="007079F8" w:rsidP="007079F8">
      <w:pPr>
        <w:spacing w:line="360" w:lineRule="auto"/>
        <w:ind w:firstLineChars="200" w:firstLine="480"/>
        <w:rPr>
          <w:sz w:val="24"/>
        </w:rPr>
      </w:pPr>
      <w:r>
        <w:rPr>
          <w:rFonts w:hint="eastAsia"/>
          <w:sz w:val="24"/>
        </w:rPr>
        <w:t>（二）</w:t>
      </w:r>
      <w:r w:rsidRPr="00C67B71">
        <w:rPr>
          <w:rFonts w:hint="eastAsia"/>
          <w:sz w:val="24"/>
        </w:rPr>
        <w:t>我国经济社会发展形势与政策专题</w:t>
      </w:r>
    </w:p>
    <w:p w:rsidR="007079F8" w:rsidRDefault="007079F8" w:rsidP="007079F8">
      <w:pPr>
        <w:spacing w:line="360" w:lineRule="auto"/>
        <w:ind w:firstLineChars="200" w:firstLine="480"/>
        <w:rPr>
          <w:sz w:val="24"/>
        </w:rPr>
      </w:pPr>
      <w:r>
        <w:rPr>
          <w:rFonts w:hint="eastAsia"/>
          <w:sz w:val="24"/>
        </w:rPr>
        <w:t>重点讲授党中央关于经济建设、政治建设、文化建设、社会建设、生态文明建设的新决策新部署。</w:t>
      </w:r>
    </w:p>
    <w:p w:rsidR="007079F8" w:rsidRDefault="007079F8" w:rsidP="007079F8">
      <w:pPr>
        <w:spacing w:line="360" w:lineRule="auto"/>
        <w:ind w:firstLineChars="200" w:firstLine="480"/>
        <w:rPr>
          <w:sz w:val="24"/>
        </w:rPr>
      </w:pPr>
      <w:r>
        <w:rPr>
          <w:rFonts w:hint="eastAsia"/>
          <w:sz w:val="24"/>
        </w:rPr>
        <w:t>（三）港澳台工作形势与政策专题</w:t>
      </w:r>
    </w:p>
    <w:p w:rsidR="007079F8" w:rsidRDefault="007079F8" w:rsidP="007079F8">
      <w:pPr>
        <w:spacing w:line="360" w:lineRule="auto"/>
        <w:ind w:firstLineChars="200" w:firstLine="480"/>
        <w:rPr>
          <w:sz w:val="24"/>
        </w:rPr>
      </w:pPr>
      <w:r>
        <w:rPr>
          <w:rFonts w:hint="eastAsia"/>
          <w:sz w:val="24"/>
        </w:rPr>
        <w:t>重点讲授坚持“一国两制”、推进祖国统一的新进展新局面。</w:t>
      </w:r>
    </w:p>
    <w:p w:rsidR="007079F8" w:rsidRDefault="007079F8" w:rsidP="007079F8">
      <w:pPr>
        <w:spacing w:line="360" w:lineRule="auto"/>
        <w:ind w:firstLineChars="200" w:firstLine="480"/>
        <w:rPr>
          <w:sz w:val="24"/>
        </w:rPr>
      </w:pPr>
      <w:r>
        <w:rPr>
          <w:rFonts w:hint="eastAsia"/>
          <w:sz w:val="24"/>
        </w:rPr>
        <w:t>（四）国际形势与政策专题</w:t>
      </w:r>
    </w:p>
    <w:p w:rsidR="007079F8" w:rsidRDefault="007079F8" w:rsidP="007079F8">
      <w:pPr>
        <w:spacing w:line="360" w:lineRule="auto"/>
        <w:ind w:firstLineChars="200" w:firstLine="480"/>
        <w:rPr>
          <w:sz w:val="24"/>
        </w:rPr>
      </w:pPr>
      <w:r>
        <w:rPr>
          <w:rFonts w:hint="eastAsia"/>
          <w:sz w:val="24"/>
        </w:rPr>
        <w:t>重点讲授中国坚持和平发展道路、推动构建人类命运共同体的新理念新贡献。</w:t>
      </w:r>
    </w:p>
    <w:p w:rsidR="007079F8" w:rsidRDefault="007079F8" w:rsidP="007079F8">
      <w:pPr>
        <w:spacing w:line="360" w:lineRule="auto"/>
        <w:ind w:firstLineChars="200" w:firstLine="480"/>
        <w:rPr>
          <w:sz w:val="24"/>
        </w:rPr>
      </w:pPr>
      <w:r>
        <w:rPr>
          <w:rFonts w:hint="eastAsia"/>
          <w:sz w:val="24"/>
        </w:rPr>
        <w:t>（五）其他</w:t>
      </w:r>
      <w:r w:rsidRPr="00C67B71">
        <w:rPr>
          <w:rFonts w:hint="eastAsia"/>
          <w:sz w:val="24"/>
        </w:rPr>
        <w:t>形势与政策</w:t>
      </w:r>
      <w:r>
        <w:rPr>
          <w:rFonts w:hint="eastAsia"/>
          <w:sz w:val="24"/>
        </w:rPr>
        <w:t>热点</w:t>
      </w:r>
      <w:r w:rsidRPr="00C67B71">
        <w:rPr>
          <w:rFonts w:hint="eastAsia"/>
          <w:sz w:val="24"/>
        </w:rPr>
        <w:t>专题</w:t>
      </w:r>
    </w:p>
    <w:p w:rsidR="007079F8" w:rsidRDefault="007079F8" w:rsidP="007079F8">
      <w:pPr>
        <w:spacing w:line="360" w:lineRule="auto"/>
        <w:ind w:firstLineChars="200" w:firstLine="480"/>
        <w:rPr>
          <w:sz w:val="24"/>
        </w:rPr>
      </w:pPr>
      <w:r>
        <w:rPr>
          <w:rFonts w:hint="eastAsia"/>
          <w:sz w:val="24"/>
        </w:rPr>
        <w:t>重点讲授根据形势发展要求、需要及时回应学生关注的热点问题。</w:t>
      </w:r>
    </w:p>
    <w:p w:rsidR="007079F8" w:rsidRPr="00F50178" w:rsidRDefault="007079F8" w:rsidP="007079F8">
      <w:pPr>
        <w:spacing w:line="360" w:lineRule="auto"/>
        <w:ind w:firstLineChars="200" w:firstLine="480"/>
        <w:rPr>
          <w:sz w:val="24"/>
        </w:rPr>
      </w:pPr>
    </w:p>
    <w:p w:rsidR="007079F8" w:rsidRPr="00316257" w:rsidRDefault="007079F8" w:rsidP="007079F8">
      <w:pPr>
        <w:spacing w:line="360" w:lineRule="auto"/>
        <w:ind w:firstLineChars="200" w:firstLine="480"/>
        <w:rPr>
          <w:color w:val="000000"/>
          <w:sz w:val="24"/>
        </w:rPr>
      </w:pPr>
      <w:r w:rsidRPr="00316257">
        <w:rPr>
          <w:rFonts w:hint="eastAsia"/>
          <w:color w:val="000000"/>
          <w:sz w:val="24"/>
        </w:rPr>
        <w:t>教学内容与</w:t>
      </w:r>
      <w:r w:rsidRPr="00316257">
        <w:rPr>
          <w:color w:val="000000"/>
          <w:sz w:val="24"/>
        </w:rPr>
        <w:t>课程目标的</w:t>
      </w:r>
      <w:r w:rsidRPr="00316257">
        <w:rPr>
          <w:rFonts w:hint="eastAsia"/>
          <w:color w:val="000000"/>
          <w:sz w:val="24"/>
        </w:rPr>
        <w:t>对应关系及</w:t>
      </w:r>
      <w:r w:rsidRPr="00316257">
        <w:rPr>
          <w:color w:val="000000"/>
          <w:sz w:val="24"/>
        </w:rPr>
        <w:t>学时分配</w:t>
      </w:r>
      <w:r w:rsidRPr="00316257">
        <w:rPr>
          <w:rFonts w:hint="eastAsia"/>
          <w:color w:val="000000"/>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01"/>
        <w:gridCol w:w="1664"/>
        <w:gridCol w:w="1465"/>
        <w:gridCol w:w="735"/>
        <w:gridCol w:w="735"/>
      </w:tblGrid>
      <w:tr w:rsidR="007079F8" w:rsidRPr="00316257" w:rsidTr="007079F8">
        <w:tc>
          <w:tcPr>
            <w:tcW w:w="740" w:type="dxa"/>
            <w:shd w:val="clear" w:color="auto" w:fill="FFFFFF"/>
            <w:vAlign w:val="center"/>
          </w:tcPr>
          <w:p w:rsidR="007079F8" w:rsidRPr="00E40635" w:rsidRDefault="007079F8" w:rsidP="007079F8">
            <w:pPr>
              <w:jc w:val="center"/>
              <w:rPr>
                <w:color w:val="000000"/>
                <w:sz w:val="18"/>
                <w:szCs w:val="18"/>
              </w:rPr>
            </w:pPr>
            <w:r w:rsidRPr="00E40635">
              <w:rPr>
                <w:rFonts w:hint="eastAsia"/>
                <w:color w:val="000000"/>
                <w:sz w:val="18"/>
                <w:szCs w:val="18"/>
              </w:rPr>
              <w:t>序号</w:t>
            </w:r>
          </w:p>
        </w:tc>
        <w:tc>
          <w:tcPr>
            <w:tcW w:w="3901" w:type="dxa"/>
            <w:shd w:val="clear" w:color="auto" w:fill="FFFFFF"/>
            <w:vAlign w:val="center"/>
          </w:tcPr>
          <w:p w:rsidR="007079F8" w:rsidRPr="00E40635" w:rsidRDefault="007079F8" w:rsidP="007079F8">
            <w:pPr>
              <w:jc w:val="center"/>
              <w:rPr>
                <w:color w:val="000000"/>
                <w:sz w:val="18"/>
                <w:szCs w:val="18"/>
              </w:rPr>
            </w:pPr>
            <w:r w:rsidRPr="00E40635">
              <w:rPr>
                <w:color w:val="000000"/>
                <w:sz w:val="18"/>
                <w:szCs w:val="18"/>
              </w:rPr>
              <w:t>教学内容</w:t>
            </w:r>
          </w:p>
        </w:tc>
        <w:tc>
          <w:tcPr>
            <w:tcW w:w="1664" w:type="dxa"/>
            <w:shd w:val="clear" w:color="auto" w:fill="FFFFFF"/>
            <w:vAlign w:val="center"/>
          </w:tcPr>
          <w:p w:rsidR="007079F8" w:rsidRPr="00E40635" w:rsidRDefault="007079F8" w:rsidP="007079F8">
            <w:pPr>
              <w:jc w:val="center"/>
              <w:rPr>
                <w:color w:val="000000"/>
                <w:sz w:val="18"/>
                <w:szCs w:val="18"/>
              </w:rPr>
            </w:pPr>
            <w:r w:rsidRPr="00E40635">
              <w:rPr>
                <w:color w:val="000000"/>
                <w:sz w:val="18"/>
                <w:szCs w:val="18"/>
              </w:rPr>
              <w:t>支撑</w:t>
            </w:r>
            <w:r w:rsidRPr="00E40635">
              <w:rPr>
                <w:rFonts w:hint="eastAsia"/>
                <w:color w:val="000000"/>
                <w:sz w:val="18"/>
                <w:szCs w:val="18"/>
              </w:rPr>
              <w:t>的</w:t>
            </w:r>
            <w:r w:rsidRPr="00E40635">
              <w:rPr>
                <w:color w:val="000000"/>
                <w:sz w:val="18"/>
                <w:szCs w:val="18"/>
              </w:rPr>
              <w:t>课程目标</w:t>
            </w:r>
          </w:p>
        </w:tc>
        <w:tc>
          <w:tcPr>
            <w:tcW w:w="1465" w:type="dxa"/>
            <w:shd w:val="clear" w:color="auto" w:fill="FFFFFF"/>
            <w:vAlign w:val="center"/>
          </w:tcPr>
          <w:p w:rsidR="007079F8" w:rsidRPr="00E40635" w:rsidRDefault="007079F8" w:rsidP="007079F8">
            <w:pPr>
              <w:spacing w:line="200" w:lineRule="exact"/>
              <w:jc w:val="center"/>
              <w:rPr>
                <w:color w:val="000000"/>
                <w:sz w:val="18"/>
                <w:szCs w:val="18"/>
              </w:rPr>
            </w:pPr>
            <w:r w:rsidRPr="00E40635">
              <w:rPr>
                <w:color w:val="000000"/>
                <w:sz w:val="18"/>
                <w:szCs w:val="18"/>
              </w:rPr>
              <w:t>支撑</w:t>
            </w:r>
            <w:r w:rsidRPr="00E40635">
              <w:rPr>
                <w:rFonts w:hint="eastAsia"/>
                <w:color w:val="000000"/>
                <w:sz w:val="18"/>
                <w:szCs w:val="18"/>
              </w:rPr>
              <w:t>的</w:t>
            </w:r>
            <w:r w:rsidRPr="00E40635">
              <w:rPr>
                <w:color w:val="000000"/>
                <w:sz w:val="18"/>
                <w:szCs w:val="18"/>
              </w:rPr>
              <w:t>毕业要求指标点</w:t>
            </w:r>
          </w:p>
        </w:tc>
        <w:tc>
          <w:tcPr>
            <w:tcW w:w="735" w:type="dxa"/>
            <w:shd w:val="clear" w:color="auto" w:fill="FFFFFF"/>
            <w:vAlign w:val="center"/>
          </w:tcPr>
          <w:p w:rsidR="007079F8" w:rsidRPr="00E40635" w:rsidRDefault="007079F8" w:rsidP="007079F8">
            <w:pPr>
              <w:spacing w:line="200" w:lineRule="exact"/>
              <w:jc w:val="center"/>
              <w:rPr>
                <w:color w:val="000000"/>
                <w:sz w:val="18"/>
                <w:szCs w:val="18"/>
              </w:rPr>
            </w:pPr>
            <w:r w:rsidRPr="00E40635">
              <w:rPr>
                <w:color w:val="000000"/>
                <w:sz w:val="18"/>
                <w:szCs w:val="18"/>
              </w:rPr>
              <w:t>讲</w:t>
            </w:r>
            <w:r w:rsidRPr="00E40635">
              <w:rPr>
                <w:rFonts w:hint="eastAsia"/>
                <w:color w:val="000000"/>
                <w:sz w:val="18"/>
                <w:szCs w:val="18"/>
              </w:rPr>
              <w:t>授</w:t>
            </w:r>
            <w:r w:rsidRPr="00E40635">
              <w:rPr>
                <w:color w:val="000000"/>
                <w:sz w:val="18"/>
                <w:szCs w:val="18"/>
              </w:rPr>
              <w:t>学时</w:t>
            </w:r>
          </w:p>
        </w:tc>
        <w:tc>
          <w:tcPr>
            <w:tcW w:w="735" w:type="dxa"/>
            <w:shd w:val="clear" w:color="auto" w:fill="FFFFFF"/>
            <w:vAlign w:val="center"/>
          </w:tcPr>
          <w:p w:rsidR="007079F8" w:rsidRPr="00E40635" w:rsidRDefault="007079F8" w:rsidP="007079F8">
            <w:pPr>
              <w:spacing w:line="200" w:lineRule="exact"/>
              <w:jc w:val="center"/>
              <w:rPr>
                <w:color w:val="000000"/>
                <w:sz w:val="18"/>
                <w:szCs w:val="18"/>
              </w:rPr>
            </w:pPr>
            <w:r w:rsidRPr="00E40635">
              <w:rPr>
                <w:color w:val="000000"/>
                <w:sz w:val="18"/>
                <w:szCs w:val="18"/>
              </w:rPr>
              <w:t>实</w:t>
            </w:r>
            <w:r w:rsidRPr="00E40635">
              <w:rPr>
                <w:rFonts w:hint="eastAsia"/>
                <w:color w:val="000000"/>
                <w:sz w:val="18"/>
                <w:szCs w:val="18"/>
              </w:rPr>
              <w:t>践</w:t>
            </w:r>
            <w:r w:rsidRPr="00E40635">
              <w:rPr>
                <w:color w:val="000000"/>
                <w:sz w:val="18"/>
                <w:szCs w:val="18"/>
              </w:rPr>
              <w:t>学时</w:t>
            </w:r>
          </w:p>
        </w:tc>
      </w:tr>
      <w:tr w:rsidR="007079F8" w:rsidRPr="00316257" w:rsidTr="007079F8">
        <w:trPr>
          <w:trHeight w:val="317"/>
        </w:trPr>
        <w:tc>
          <w:tcPr>
            <w:tcW w:w="740" w:type="dxa"/>
            <w:vAlign w:val="center"/>
          </w:tcPr>
          <w:p w:rsidR="007079F8" w:rsidRPr="00E40635" w:rsidRDefault="007079F8" w:rsidP="007079F8">
            <w:pPr>
              <w:pStyle w:val="a6"/>
              <w:jc w:val="center"/>
              <w:rPr>
                <w:rFonts w:ascii="Times New Roman" w:hAnsi="Times New Roman"/>
                <w:sz w:val="18"/>
                <w:szCs w:val="18"/>
              </w:rPr>
            </w:pPr>
            <w:r w:rsidRPr="00E40635">
              <w:rPr>
                <w:rFonts w:ascii="Times New Roman" w:hAnsi="Times New Roman" w:hint="eastAsia"/>
                <w:sz w:val="18"/>
                <w:szCs w:val="18"/>
              </w:rPr>
              <w:t>1</w:t>
            </w:r>
          </w:p>
        </w:tc>
        <w:tc>
          <w:tcPr>
            <w:tcW w:w="3901" w:type="dxa"/>
            <w:vAlign w:val="center"/>
          </w:tcPr>
          <w:p w:rsidR="007079F8" w:rsidRPr="00E40635" w:rsidRDefault="007079F8" w:rsidP="007079F8">
            <w:pPr>
              <w:jc w:val="left"/>
              <w:rPr>
                <w:sz w:val="18"/>
                <w:szCs w:val="18"/>
              </w:rPr>
            </w:pPr>
            <w:r>
              <w:rPr>
                <w:rFonts w:hint="eastAsia"/>
                <w:sz w:val="18"/>
                <w:szCs w:val="18"/>
              </w:rPr>
              <w:t>一年级</w:t>
            </w:r>
            <w:r w:rsidRPr="00E40635">
              <w:rPr>
                <w:rFonts w:hint="eastAsia"/>
                <w:sz w:val="18"/>
                <w:szCs w:val="18"/>
              </w:rPr>
              <w:t>第一学期专题一、二、三、四</w:t>
            </w:r>
          </w:p>
        </w:tc>
        <w:tc>
          <w:tcPr>
            <w:tcW w:w="1664" w:type="dxa"/>
            <w:vAlign w:val="center"/>
          </w:tcPr>
          <w:p w:rsidR="007079F8" w:rsidRPr="00E40635" w:rsidRDefault="007079F8" w:rsidP="007079F8">
            <w:pPr>
              <w:jc w:val="center"/>
              <w:rPr>
                <w:sz w:val="18"/>
                <w:szCs w:val="18"/>
              </w:rPr>
            </w:pPr>
            <w:r w:rsidRPr="00E40635">
              <w:rPr>
                <w:rFonts w:hint="eastAsia"/>
                <w:sz w:val="18"/>
                <w:szCs w:val="18"/>
              </w:rPr>
              <w:t>目标</w:t>
            </w:r>
            <w:r w:rsidRPr="00E40635">
              <w:rPr>
                <w:rFonts w:hint="eastAsia"/>
                <w:sz w:val="18"/>
                <w:szCs w:val="18"/>
              </w:rPr>
              <w:t>1</w:t>
            </w:r>
            <w:r w:rsidRPr="00E40635">
              <w:rPr>
                <w:rFonts w:hint="eastAsia"/>
                <w:sz w:val="18"/>
                <w:szCs w:val="18"/>
              </w:rPr>
              <w:t>、</w:t>
            </w:r>
            <w:r w:rsidRPr="00E40635">
              <w:rPr>
                <w:rFonts w:hint="eastAsia"/>
                <w:sz w:val="18"/>
                <w:szCs w:val="18"/>
              </w:rPr>
              <w:t>2</w:t>
            </w:r>
            <w:r w:rsidRPr="00E40635">
              <w:rPr>
                <w:rFonts w:hint="eastAsia"/>
                <w:sz w:val="18"/>
                <w:szCs w:val="18"/>
              </w:rPr>
              <w:t>、</w:t>
            </w:r>
            <w:r w:rsidRPr="00E40635">
              <w:rPr>
                <w:rFonts w:hint="eastAsia"/>
                <w:sz w:val="18"/>
                <w:szCs w:val="18"/>
              </w:rPr>
              <w:t>3</w:t>
            </w:r>
          </w:p>
        </w:tc>
        <w:tc>
          <w:tcPr>
            <w:tcW w:w="1465" w:type="dxa"/>
            <w:vAlign w:val="center"/>
          </w:tcPr>
          <w:p w:rsidR="007079F8" w:rsidRPr="00E40635" w:rsidRDefault="007079F8" w:rsidP="007079F8">
            <w:pPr>
              <w:jc w:val="center"/>
              <w:rPr>
                <w:sz w:val="18"/>
                <w:szCs w:val="18"/>
              </w:rPr>
            </w:pPr>
            <w:r w:rsidRPr="00E40635">
              <w:rPr>
                <w:rFonts w:hint="eastAsia"/>
                <w:sz w:val="18"/>
                <w:szCs w:val="18"/>
              </w:rPr>
              <w:t>6-1</w:t>
            </w:r>
            <w:r w:rsidRPr="00E40635">
              <w:rPr>
                <w:rFonts w:hint="eastAsia"/>
                <w:sz w:val="18"/>
                <w:szCs w:val="18"/>
              </w:rPr>
              <w:t>、</w:t>
            </w:r>
            <w:r w:rsidRPr="00E40635">
              <w:rPr>
                <w:rFonts w:hint="eastAsia"/>
                <w:sz w:val="18"/>
                <w:szCs w:val="18"/>
              </w:rPr>
              <w:t>7-1</w:t>
            </w:r>
            <w:r w:rsidRPr="00E40635">
              <w:rPr>
                <w:rFonts w:hint="eastAsia"/>
                <w:sz w:val="18"/>
                <w:szCs w:val="18"/>
              </w:rPr>
              <w:t>、</w:t>
            </w:r>
            <w:r w:rsidRPr="00E40635">
              <w:rPr>
                <w:rFonts w:hint="eastAsia"/>
                <w:sz w:val="18"/>
                <w:szCs w:val="18"/>
              </w:rPr>
              <w:t>8-1</w:t>
            </w:r>
          </w:p>
        </w:tc>
        <w:tc>
          <w:tcPr>
            <w:tcW w:w="735" w:type="dxa"/>
            <w:vAlign w:val="center"/>
          </w:tcPr>
          <w:p w:rsidR="007079F8" w:rsidRPr="00E40635" w:rsidRDefault="007079F8" w:rsidP="007079F8">
            <w:pPr>
              <w:pStyle w:val="a6"/>
              <w:jc w:val="center"/>
              <w:rPr>
                <w:rFonts w:ascii="Times New Roman" w:hAnsi="Times New Roman"/>
                <w:kern w:val="2"/>
                <w:sz w:val="18"/>
                <w:szCs w:val="18"/>
              </w:rPr>
            </w:pPr>
            <w:r w:rsidRPr="00E40635">
              <w:rPr>
                <w:rFonts w:ascii="Times New Roman" w:hAnsi="Times New Roman" w:hint="eastAsia"/>
                <w:kern w:val="2"/>
                <w:sz w:val="18"/>
                <w:szCs w:val="18"/>
              </w:rPr>
              <w:t>8</w:t>
            </w:r>
          </w:p>
        </w:tc>
        <w:tc>
          <w:tcPr>
            <w:tcW w:w="735" w:type="dxa"/>
            <w:vMerge w:val="restart"/>
            <w:vAlign w:val="center"/>
          </w:tcPr>
          <w:p w:rsidR="007079F8" w:rsidRPr="00E40635" w:rsidRDefault="007079F8" w:rsidP="007079F8">
            <w:pPr>
              <w:jc w:val="center"/>
              <w:rPr>
                <w:color w:val="000000"/>
                <w:sz w:val="18"/>
                <w:szCs w:val="18"/>
              </w:rPr>
            </w:pPr>
            <w:r w:rsidRPr="00E40635">
              <w:rPr>
                <w:rFonts w:hint="eastAsia"/>
                <w:color w:val="000000"/>
                <w:sz w:val="18"/>
                <w:szCs w:val="18"/>
              </w:rPr>
              <w:t>0</w:t>
            </w:r>
          </w:p>
        </w:tc>
      </w:tr>
      <w:tr w:rsidR="007079F8" w:rsidRPr="00316257" w:rsidTr="007079F8">
        <w:tc>
          <w:tcPr>
            <w:tcW w:w="740" w:type="dxa"/>
            <w:vAlign w:val="center"/>
          </w:tcPr>
          <w:p w:rsidR="007079F8" w:rsidRPr="00E40635" w:rsidRDefault="007079F8" w:rsidP="007079F8">
            <w:pPr>
              <w:pStyle w:val="a6"/>
              <w:jc w:val="center"/>
              <w:rPr>
                <w:rFonts w:ascii="Times New Roman" w:hAnsi="Times New Roman"/>
                <w:sz w:val="18"/>
                <w:szCs w:val="18"/>
              </w:rPr>
            </w:pPr>
            <w:r w:rsidRPr="00E40635">
              <w:rPr>
                <w:rFonts w:ascii="Times New Roman" w:hAnsi="Times New Roman" w:hint="eastAsia"/>
                <w:sz w:val="18"/>
                <w:szCs w:val="18"/>
              </w:rPr>
              <w:t>2</w:t>
            </w:r>
          </w:p>
        </w:tc>
        <w:tc>
          <w:tcPr>
            <w:tcW w:w="3901" w:type="dxa"/>
            <w:vAlign w:val="center"/>
          </w:tcPr>
          <w:p w:rsidR="007079F8" w:rsidRPr="00E40635" w:rsidRDefault="007079F8" w:rsidP="007079F8">
            <w:pPr>
              <w:jc w:val="left"/>
              <w:rPr>
                <w:sz w:val="18"/>
                <w:szCs w:val="18"/>
              </w:rPr>
            </w:pPr>
            <w:r>
              <w:rPr>
                <w:rFonts w:hint="eastAsia"/>
                <w:sz w:val="18"/>
                <w:szCs w:val="18"/>
              </w:rPr>
              <w:t>一年级</w:t>
            </w:r>
            <w:r w:rsidRPr="00E40635">
              <w:rPr>
                <w:rFonts w:hint="eastAsia"/>
                <w:sz w:val="18"/>
                <w:szCs w:val="18"/>
              </w:rPr>
              <w:t>第二学期专题五、六、七、八</w:t>
            </w:r>
          </w:p>
        </w:tc>
        <w:tc>
          <w:tcPr>
            <w:tcW w:w="1664" w:type="dxa"/>
            <w:vAlign w:val="center"/>
          </w:tcPr>
          <w:p w:rsidR="007079F8" w:rsidRPr="00E40635" w:rsidRDefault="007079F8" w:rsidP="007079F8">
            <w:pPr>
              <w:jc w:val="center"/>
              <w:rPr>
                <w:sz w:val="18"/>
                <w:szCs w:val="18"/>
              </w:rPr>
            </w:pPr>
            <w:r w:rsidRPr="00E40635">
              <w:rPr>
                <w:rFonts w:hint="eastAsia"/>
                <w:sz w:val="18"/>
                <w:szCs w:val="18"/>
              </w:rPr>
              <w:t>目标</w:t>
            </w:r>
            <w:r w:rsidRPr="00E40635">
              <w:rPr>
                <w:rFonts w:hint="eastAsia"/>
                <w:sz w:val="18"/>
                <w:szCs w:val="18"/>
              </w:rPr>
              <w:t>1</w:t>
            </w:r>
            <w:r w:rsidRPr="00E40635">
              <w:rPr>
                <w:rFonts w:hint="eastAsia"/>
                <w:sz w:val="18"/>
                <w:szCs w:val="18"/>
              </w:rPr>
              <w:t>、</w:t>
            </w:r>
            <w:r w:rsidRPr="00E40635">
              <w:rPr>
                <w:rFonts w:hint="eastAsia"/>
                <w:sz w:val="18"/>
                <w:szCs w:val="18"/>
              </w:rPr>
              <w:t>2</w:t>
            </w:r>
            <w:r w:rsidRPr="00E40635">
              <w:rPr>
                <w:rFonts w:hint="eastAsia"/>
                <w:sz w:val="18"/>
                <w:szCs w:val="18"/>
              </w:rPr>
              <w:t>、</w:t>
            </w:r>
            <w:r w:rsidRPr="00E40635">
              <w:rPr>
                <w:rFonts w:hint="eastAsia"/>
                <w:sz w:val="18"/>
                <w:szCs w:val="18"/>
              </w:rPr>
              <w:t>3</w:t>
            </w:r>
          </w:p>
        </w:tc>
        <w:tc>
          <w:tcPr>
            <w:tcW w:w="1465" w:type="dxa"/>
            <w:vAlign w:val="center"/>
          </w:tcPr>
          <w:p w:rsidR="007079F8" w:rsidRPr="00E40635" w:rsidRDefault="007079F8" w:rsidP="007079F8">
            <w:pPr>
              <w:jc w:val="center"/>
              <w:rPr>
                <w:sz w:val="18"/>
                <w:szCs w:val="18"/>
              </w:rPr>
            </w:pPr>
            <w:r w:rsidRPr="00E40635">
              <w:rPr>
                <w:rFonts w:hint="eastAsia"/>
                <w:sz w:val="18"/>
                <w:szCs w:val="18"/>
              </w:rPr>
              <w:t>6-1</w:t>
            </w:r>
            <w:r w:rsidRPr="00E40635">
              <w:rPr>
                <w:rFonts w:hint="eastAsia"/>
                <w:sz w:val="18"/>
                <w:szCs w:val="18"/>
              </w:rPr>
              <w:t>、</w:t>
            </w:r>
            <w:r w:rsidRPr="00E40635">
              <w:rPr>
                <w:rFonts w:hint="eastAsia"/>
                <w:sz w:val="18"/>
                <w:szCs w:val="18"/>
              </w:rPr>
              <w:t>7-1</w:t>
            </w:r>
            <w:r w:rsidRPr="00E40635">
              <w:rPr>
                <w:rFonts w:hint="eastAsia"/>
                <w:sz w:val="18"/>
                <w:szCs w:val="18"/>
              </w:rPr>
              <w:t>、</w:t>
            </w:r>
            <w:r w:rsidRPr="00E40635">
              <w:rPr>
                <w:rFonts w:hint="eastAsia"/>
                <w:sz w:val="18"/>
                <w:szCs w:val="18"/>
              </w:rPr>
              <w:t>8-1</w:t>
            </w:r>
          </w:p>
        </w:tc>
        <w:tc>
          <w:tcPr>
            <w:tcW w:w="735" w:type="dxa"/>
            <w:vAlign w:val="center"/>
          </w:tcPr>
          <w:p w:rsidR="007079F8" w:rsidRPr="00E40635" w:rsidRDefault="007079F8" w:rsidP="007079F8">
            <w:pPr>
              <w:pStyle w:val="a6"/>
              <w:jc w:val="center"/>
              <w:rPr>
                <w:rFonts w:ascii="Times New Roman" w:hAnsi="Times New Roman"/>
                <w:kern w:val="2"/>
                <w:sz w:val="18"/>
                <w:szCs w:val="18"/>
              </w:rPr>
            </w:pPr>
            <w:r w:rsidRPr="00E40635">
              <w:rPr>
                <w:rFonts w:ascii="Times New Roman" w:hAnsi="Times New Roman" w:hint="eastAsia"/>
                <w:kern w:val="2"/>
                <w:sz w:val="18"/>
                <w:szCs w:val="18"/>
              </w:rPr>
              <w:t>8</w:t>
            </w:r>
          </w:p>
        </w:tc>
        <w:tc>
          <w:tcPr>
            <w:tcW w:w="735" w:type="dxa"/>
            <w:vMerge/>
            <w:vAlign w:val="center"/>
          </w:tcPr>
          <w:p w:rsidR="007079F8" w:rsidRPr="00E40635" w:rsidRDefault="007079F8" w:rsidP="007079F8">
            <w:pPr>
              <w:jc w:val="center"/>
              <w:rPr>
                <w:color w:val="000000"/>
                <w:sz w:val="18"/>
                <w:szCs w:val="18"/>
              </w:rPr>
            </w:pPr>
          </w:p>
        </w:tc>
      </w:tr>
      <w:tr w:rsidR="007079F8" w:rsidRPr="00316257" w:rsidTr="007079F8">
        <w:tc>
          <w:tcPr>
            <w:tcW w:w="740" w:type="dxa"/>
            <w:vAlign w:val="center"/>
          </w:tcPr>
          <w:p w:rsidR="007079F8" w:rsidRPr="00E40635" w:rsidRDefault="007079F8" w:rsidP="007079F8">
            <w:pPr>
              <w:pStyle w:val="a6"/>
              <w:jc w:val="center"/>
              <w:rPr>
                <w:rFonts w:ascii="Times New Roman" w:hAnsi="Times New Roman"/>
                <w:sz w:val="18"/>
                <w:szCs w:val="18"/>
              </w:rPr>
            </w:pPr>
            <w:r w:rsidRPr="00E40635">
              <w:rPr>
                <w:rFonts w:ascii="Times New Roman" w:hAnsi="Times New Roman" w:hint="eastAsia"/>
                <w:sz w:val="18"/>
                <w:szCs w:val="18"/>
              </w:rPr>
              <w:t>3</w:t>
            </w:r>
          </w:p>
        </w:tc>
        <w:tc>
          <w:tcPr>
            <w:tcW w:w="3901" w:type="dxa"/>
            <w:vAlign w:val="center"/>
          </w:tcPr>
          <w:p w:rsidR="007079F8" w:rsidRPr="00E40635" w:rsidRDefault="007079F8" w:rsidP="007079F8">
            <w:pPr>
              <w:jc w:val="left"/>
              <w:rPr>
                <w:sz w:val="18"/>
                <w:szCs w:val="18"/>
              </w:rPr>
            </w:pPr>
            <w:r>
              <w:rPr>
                <w:rFonts w:hint="eastAsia"/>
                <w:sz w:val="18"/>
                <w:szCs w:val="18"/>
              </w:rPr>
              <w:t>二年级第一</w:t>
            </w:r>
            <w:r w:rsidRPr="00E40635">
              <w:rPr>
                <w:rFonts w:hint="eastAsia"/>
                <w:sz w:val="18"/>
                <w:szCs w:val="18"/>
              </w:rPr>
              <w:t>学期专题九、十、十一、十二</w:t>
            </w:r>
          </w:p>
        </w:tc>
        <w:tc>
          <w:tcPr>
            <w:tcW w:w="1664" w:type="dxa"/>
            <w:vAlign w:val="center"/>
          </w:tcPr>
          <w:p w:rsidR="007079F8" w:rsidRPr="00E40635" w:rsidRDefault="007079F8" w:rsidP="007079F8">
            <w:pPr>
              <w:jc w:val="center"/>
              <w:rPr>
                <w:sz w:val="18"/>
                <w:szCs w:val="18"/>
              </w:rPr>
            </w:pPr>
            <w:r w:rsidRPr="00E40635">
              <w:rPr>
                <w:rFonts w:hint="eastAsia"/>
                <w:sz w:val="18"/>
                <w:szCs w:val="18"/>
              </w:rPr>
              <w:t>目标</w:t>
            </w:r>
            <w:r w:rsidRPr="00E40635">
              <w:rPr>
                <w:rFonts w:hint="eastAsia"/>
                <w:sz w:val="18"/>
                <w:szCs w:val="18"/>
              </w:rPr>
              <w:t>1</w:t>
            </w:r>
            <w:r w:rsidRPr="00E40635">
              <w:rPr>
                <w:rFonts w:hint="eastAsia"/>
                <w:sz w:val="18"/>
                <w:szCs w:val="18"/>
              </w:rPr>
              <w:t>、</w:t>
            </w:r>
            <w:r w:rsidRPr="00E40635">
              <w:rPr>
                <w:rFonts w:hint="eastAsia"/>
                <w:sz w:val="18"/>
                <w:szCs w:val="18"/>
              </w:rPr>
              <w:t>2</w:t>
            </w:r>
            <w:r w:rsidRPr="00E40635">
              <w:rPr>
                <w:rFonts w:hint="eastAsia"/>
                <w:sz w:val="18"/>
                <w:szCs w:val="18"/>
              </w:rPr>
              <w:t>、</w:t>
            </w:r>
            <w:r w:rsidRPr="00E40635">
              <w:rPr>
                <w:rFonts w:hint="eastAsia"/>
                <w:sz w:val="18"/>
                <w:szCs w:val="18"/>
              </w:rPr>
              <w:t>3</w:t>
            </w:r>
          </w:p>
        </w:tc>
        <w:tc>
          <w:tcPr>
            <w:tcW w:w="1465" w:type="dxa"/>
            <w:vAlign w:val="center"/>
          </w:tcPr>
          <w:p w:rsidR="007079F8" w:rsidRPr="00E40635" w:rsidRDefault="007079F8" w:rsidP="007079F8">
            <w:pPr>
              <w:jc w:val="center"/>
              <w:rPr>
                <w:sz w:val="18"/>
                <w:szCs w:val="18"/>
              </w:rPr>
            </w:pPr>
            <w:r w:rsidRPr="00E40635">
              <w:rPr>
                <w:rFonts w:hint="eastAsia"/>
                <w:sz w:val="18"/>
                <w:szCs w:val="18"/>
              </w:rPr>
              <w:t>6-1</w:t>
            </w:r>
            <w:r w:rsidRPr="00E40635">
              <w:rPr>
                <w:rFonts w:hint="eastAsia"/>
                <w:sz w:val="18"/>
                <w:szCs w:val="18"/>
              </w:rPr>
              <w:t>、</w:t>
            </w:r>
            <w:r w:rsidRPr="00E40635">
              <w:rPr>
                <w:rFonts w:hint="eastAsia"/>
                <w:sz w:val="18"/>
                <w:szCs w:val="18"/>
              </w:rPr>
              <w:t>7-1</w:t>
            </w:r>
            <w:r w:rsidRPr="00E40635">
              <w:rPr>
                <w:rFonts w:hint="eastAsia"/>
                <w:sz w:val="18"/>
                <w:szCs w:val="18"/>
              </w:rPr>
              <w:t>、</w:t>
            </w:r>
            <w:r w:rsidRPr="00E40635">
              <w:rPr>
                <w:rFonts w:hint="eastAsia"/>
                <w:sz w:val="18"/>
                <w:szCs w:val="18"/>
              </w:rPr>
              <w:t>8-1</w:t>
            </w:r>
          </w:p>
        </w:tc>
        <w:tc>
          <w:tcPr>
            <w:tcW w:w="735" w:type="dxa"/>
            <w:vAlign w:val="center"/>
          </w:tcPr>
          <w:p w:rsidR="007079F8" w:rsidRPr="00E40635" w:rsidRDefault="007079F8" w:rsidP="007079F8">
            <w:pPr>
              <w:pStyle w:val="a6"/>
              <w:jc w:val="center"/>
              <w:rPr>
                <w:rFonts w:ascii="Times New Roman" w:hAnsi="Times New Roman"/>
                <w:kern w:val="2"/>
                <w:sz w:val="18"/>
                <w:szCs w:val="18"/>
              </w:rPr>
            </w:pPr>
            <w:r w:rsidRPr="00E40635">
              <w:rPr>
                <w:rFonts w:ascii="Times New Roman" w:hAnsi="Times New Roman" w:hint="eastAsia"/>
                <w:kern w:val="2"/>
                <w:sz w:val="18"/>
                <w:szCs w:val="18"/>
              </w:rPr>
              <w:t>8</w:t>
            </w:r>
          </w:p>
        </w:tc>
        <w:tc>
          <w:tcPr>
            <w:tcW w:w="735" w:type="dxa"/>
            <w:vMerge/>
            <w:vAlign w:val="center"/>
          </w:tcPr>
          <w:p w:rsidR="007079F8" w:rsidRPr="00E40635" w:rsidRDefault="007079F8" w:rsidP="007079F8">
            <w:pPr>
              <w:jc w:val="center"/>
              <w:rPr>
                <w:color w:val="000000"/>
                <w:sz w:val="18"/>
                <w:szCs w:val="18"/>
              </w:rPr>
            </w:pPr>
          </w:p>
        </w:tc>
      </w:tr>
      <w:tr w:rsidR="007079F8" w:rsidRPr="00316257" w:rsidTr="007079F8">
        <w:tc>
          <w:tcPr>
            <w:tcW w:w="740" w:type="dxa"/>
            <w:vAlign w:val="center"/>
          </w:tcPr>
          <w:p w:rsidR="007079F8" w:rsidRPr="00E40635" w:rsidRDefault="007079F8" w:rsidP="007079F8">
            <w:pPr>
              <w:pStyle w:val="a6"/>
              <w:jc w:val="center"/>
              <w:rPr>
                <w:rFonts w:ascii="Times New Roman" w:hAnsi="Times New Roman"/>
                <w:sz w:val="18"/>
                <w:szCs w:val="18"/>
              </w:rPr>
            </w:pPr>
            <w:r w:rsidRPr="00E40635">
              <w:rPr>
                <w:rFonts w:ascii="Times New Roman" w:hAnsi="Times New Roman" w:hint="eastAsia"/>
                <w:sz w:val="18"/>
                <w:szCs w:val="18"/>
              </w:rPr>
              <w:t>4</w:t>
            </w:r>
          </w:p>
        </w:tc>
        <w:tc>
          <w:tcPr>
            <w:tcW w:w="3901" w:type="dxa"/>
            <w:vAlign w:val="center"/>
          </w:tcPr>
          <w:p w:rsidR="007079F8" w:rsidRPr="00E40635" w:rsidRDefault="007079F8" w:rsidP="007079F8">
            <w:pPr>
              <w:jc w:val="left"/>
              <w:rPr>
                <w:sz w:val="18"/>
                <w:szCs w:val="18"/>
              </w:rPr>
            </w:pPr>
            <w:r>
              <w:rPr>
                <w:rFonts w:hint="eastAsia"/>
                <w:sz w:val="18"/>
                <w:szCs w:val="18"/>
              </w:rPr>
              <w:t>二年级第二</w:t>
            </w:r>
            <w:r w:rsidRPr="00E40635">
              <w:rPr>
                <w:rFonts w:hint="eastAsia"/>
                <w:sz w:val="18"/>
                <w:szCs w:val="18"/>
              </w:rPr>
              <w:t>学期专题十三、十四、十五、十六</w:t>
            </w:r>
          </w:p>
        </w:tc>
        <w:tc>
          <w:tcPr>
            <w:tcW w:w="1664" w:type="dxa"/>
            <w:vAlign w:val="center"/>
          </w:tcPr>
          <w:p w:rsidR="007079F8" w:rsidRPr="00E40635" w:rsidRDefault="007079F8" w:rsidP="007079F8">
            <w:pPr>
              <w:jc w:val="center"/>
              <w:rPr>
                <w:sz w:val="18"/>
                <w:szCs w:val="18"/>
              </w:rPr>
            </w:pPr>
            <w:r w:rsidRPr="00E40635">
              <w:rPr>
                <w:rFonts w:hint="eastAsia"/>
                <w:sz w:val="18"/>
                <w:szCs w:val="18"/>
              </w:rPr>
              <w:t>目标</w:t>
            </w:r>
            <w:r w:rsidRPr="00E40635">
              <w:rPr>
                <w:rFonts w:hint="eastAsia"/>
                <w:sz w:val="18"/>
                <w:szCs w:val="18"/>
              </w:rPr>
              <w:t>1</w:t>
            </w:r>
            <w:r w:rsidRPr="00E40635">
              <w:rPr>
                <w:rFonts w:hint="eastAsia"/>
                <w:sz w:val="18"/>
                <w:szCs w:val="18"/>
              </w:rPr>
              <w:t>、</w:t>
            </w:r>
            <w:r w:rsidRPr="00E40635">
              <w:rPr>
                <w:rFonts w:hint="eastAsia"/>
                <w:sz w:val="18"/>
                <w:szCs w:val="18"/>
              </w:rPr>
              <w:t>2</w:t>
            </w:r>
            <w:r w:rsidRPr="00E40635">
              <w:rPr>
                <w:rFonts w:hint="eastAsia"/>
                <w:sz w:val="18"/>
                <w:szCs w:val="18"/>
              </w:rPr>
              <w:t>、</w:t>
            </w:r>
            <w:r w:rsidRPr="00E40635">
              <w:rPr>
                <w:rFonts w:hint="eastAsia"/>
                <w:sz w:val="18"/>
                <w:szCs w:val="18"/>
              </w:rPr>
              <w:t>3</w:t>
            </w:r>
          </w:p>
        </w:tc>
        <w:tc>
          <w:tcPr>
            <w:tcW w:w="1465" w:type="dxa"/>
            <w:vAlign w:val="center"/>
          </w:tcPr>
          <w:p w:rsidR="007079F8" w:rsidRPr="00E40635" w:rsidRDefault="007079F8" w:rsidP="007079F8">
            <w:pPr>
              <w:jc w:val="center"/>
              <w:rPr>
                <w:sz w:val="18"/>
                <w:szCs w:val="18"/>
              </w:rPr>
            </w:pPr>
            <w:r w:rsidRPr="00E40635">
              <w:rPr>
                <w:rFonts w:hint="eastAsia"/>
                <w:sz w:val="18"/>
                <w:szCs w:val="18"/>
              </w:rPr>
              <w:t>6-1</w:t>
            </w:r>
            <w:r w:rsidRPr="00E40635">
              <w:rPr>
                <w:rFonts w:hint="eastAsia"/>
                <w:sz w:val="18"/>
                <w:szCs w:val="18"/>
              </w:rPr>
              <w:t>、</w:t>
            </w:r>
            <w:r w:rsidRPr="00E40635">
              <w:rPr>
                <w:rFonts w:hint="eastAsia"/>
                <w:sz w:val="18"/>
                <w:szCs w:val="18"/>
              </w:rPr>
              <w:t>7-1</w:t>
            </w:r>
            <w:r w:rsidRPr="00E40635">
              <w:rPr>
                <w:rFonts w:hint="eastAsia"/>
                <w:sz w:val="18"/>
                <w:szCs w:val="18"/>
              </w:rPr>
              <w:t>、</w:t>
            </w:r>
            <w:r w:rsidRPr="00E40635">
              <w:rPr>
                <w:rFonts w:hint="eastAsia"/>
                <w:sz w:val="18"/>
                <w:szCs w:val="18"/>
              </w:rPr>
              <w:t>8-1</w:t>
            </w:r>
          </w:p>
        </w:tc>
        <w:tc>
          <w:tcPr>
            <w:tcW w:w="735" w:type="dxa"/>
            <w:vAlign w:val="center"/>
          </w:tcPr>
          <w:p w:rsidR="007079F8" w:rsidRPr="00E40635" w:rsidRDefault="007079F8" w:rsidP="007079F8">
            <w:pPr>
              <w:pStyle w:val="a6"/>
              <w:jc w:val="center"/>
              <w:rPr>
                <w:rFonts w:ascii="Times New Roman" w:hAnsi="Times New Roman"/>
                <w:kern w:val="2"/>
                <w:sz w:val="18"/>
                <w:szCs w:val="18"/>
              </w:rPr>
            </w:pPr>
            <w:r w:rsidRPr="00E40635">
              <w:rPr>
                <w:rFonts w:ascii="Times New Roman" w:hAnsi="Times New Roman" w:hint="eastAsia"/>
                <w:kern w:val="2"/>
                <w:sz w:val="18"/>
                <w:szCs w:val="18"/>
              </w:rPr>
              <w:t>8</w:t>
            </w:r>
          </w:p>
        </w:tc>
        <w:tc>
          <w:tcPr>
            <w:tcW w:w="735" w:type="dxa"/>
            <w:vMerge/>
            <w:vAlign w:val="center"/>
          </w:tcPr>
          <w:p w:rsidR="007079F8" w:rsidRPr="00E40635" w:rsidRDefault="007079F8" w:rsidP="007079F8">
            <w:pPr>
              <w:jc w:val="center"/>
              <w:rPr>
                <w:color w:val="000000"/>
                <w:sz w:val="18"/>
                <w:szCs w:val="18"/>
              </w:rPr>
            </w:pPr>
          </w:p>
        </w:tc>
      </w:tr>
      <w:tr w:rsidR="007079F8" w:rsidRPr="00316257" w:rsidTr="007079F8">
        <w:trPr>
          <w:trHeight w:val="441"/>
        </w:trPr>
        <w:tc>
          <w:tcPr>
            <w:tcW w:w="7770" w:type="dxa"/>
            <w:gridSpan w:val="4"/>
            <w:vAlign w:val="center"/>
          </w:tcPr>
          <w:p w:rsidR="007079F8" w:rsidRPr="00E40635" w:rsidRDefault="007079F8" w:rsidP="007079F8">
            <w:pPr>
              <w:jc w:val="center"/>
              <w:rPr>
                <w:sz w:val="18"/>
                <w:szCs w:val="18"/>
              </w:rPr>
            </w:pPr>
            <w:r w:rsidRPr="00E40635">
              <w:rPr>
                <w:sz w:val="18"/>
                <w:szCs w:val="18"/>
              </w:rPr>
              <w:t>合计</w:t>
            </w:r>
          </w:p>
        </w:tc>
        <w:tc>
          <w:tcPr>
            <w:tcW w:w="735" w:type="dxa"/>
            <w:vAlign w:val="center"/>
          </w:tcPr>
          <w:p w:rsidR="007079F8" w:rsidRPr="00E40635" w:rsidRDefault="007079F8" w:rsidP="007079F8">
            <w:pPr>
              <w:jc w:val="center"/>
              <w:rPr>
                <w:sz w:val="18"/>
                <w:szCs w:val="18"/>
              </w:rPr>
            </w:pPr>
            <w:r w:rsidRPr="00E40635">
              <w:rPr>
                <w:rFonts w:hint="eastAsia"/>
                <w:sz w:val="18"/>
                <w:szCs w:val="18"/>
              </w:rPr>
              <w:t>32</w:t>
            </w:r>
          </w:p>
        </w:tc>
        <w:tc>
          <w:tcPr>
            <w:tcW w:w="735" w:type="dxa"/>
            <w:vAlign w:val="center"/>
          </w:tcPr>
          <w:p w:rsidR="007079F8" w:rsidRPr="00E40635" w:rsidRDefault="007079F8" w:rsidP="007079F8">
            <w:pPr>
              <w:jc w:val="center"/>
              <w:rPr>
                <w:color w:val="000000"/>
                <w:sz w:val="18"/>
                <w:szCs w:val="18"/>
              </w:rPr>
            </w:pPr>
            <w:r w:rsidRPr="00E40635">
              <w:rPr>
                <w:rFonts w:hint="eastAsia"/>
                <w:color w:val="000000"/>
                <w:sz w:val="18"/>
                <w:szCs w:val="18"/>
              </w:rPr>
              <w:t>0</w:t>
            </w:r>
          </w:p>
        </w:tc>
      </w:tr>
    </w:tbl>
    <w:p w:rsidR="007079F8" w:rsidRPr="00316257" w:rsidRDefault="007079F8" w:rsidP="007079F8">
      <w:pPr>
        <w:spacing w:beforeLines="50" w:before="156" w:line="360" w:lineRule="auto"/>
        <w:ind w:firstLineChars="200" w:firstLine="562"/>
        <w:rPr>
          <w:b/>
          <w:sz w:val="28"/>
          <w:szCs w:val="28"/>
        </w:rPr>
      </w:pPr>
      <w:r w:rsidRPr="00316257">
        <w:rPr>
          <w:rFonts w:hint="eastAsia"/>
          <w:b/>
          <w:sz w:val="28"/>
          <w:szCs w:val="28"/>
        </w:rPr>
        <w:lastRenderedPageBreak/>
        <w:t>四、课程实施</w:t>
      </w:r>
    </w:p>
    <w:p w:rsidR="007079F8" w:rsidRPr="00316257" w:rsidRDefault="007079F8" w:rsidP="007079F8">
      <w:pPr>
        <w:spacing w:line="360" w:lineRule="auto"/>
        <w:ind w:firstLineChars="200" w:firstLine="482"/>
        <w:rPr>
          <w:b/>
          <w:sz w:val="24"/>
        </w:rPr>
      </w:pPr>
      <w:r w:rsidRPr="00316257">
        <w:rPr>
          <w:rFonts w:hint="eastAsia"/>
          <w:b/>
          <w:sz w:val="24"/>
        </w:rPr>
        <w:t>（一）教学方法与教学手段</w:t>
      </w:r>
    </w:p>
    <w:p w:rsidR="007079F8" w:rsidRPr="00316257" w:rsidRDefault="007079F8" w:rsidP="007079F8">
      <w:pPr>
        <w:spacing w:line="360" w:lineRule="auto"/>
        <w:ind w:firstLineChars="200" w:firstLine="480"/>
        <w:rPr>
          <w:sz w:val="24"/>
        </w:rPr>
      </w:pPr>
      <w:r w:rsidRPr="00316257">
        <w:rPr>
          <w:rFonts w:hint="eastAsia"/>
          <w:sz w:val="24"/>
        </w:rPr>
        <w:t>1</w:t>
      </w:r>
      <w:r w:rsidRPr="00316257">
        <w:rPr>
          <w:rFonts w:hint="eastAsia"/>
          <w:sz w:val="24"/>
        </w:rPr>
        <w:t>．</w:t>
      </w:r>
      <w:r w:rsidRPr="00316257">
        <w:rPr>
          <w:sz w:val="24"/>
        </w:rPr>
        <w:t>采用多媒体教学手段，</w:t>
      </w:r>
      <w:r w:rsidRPr="00316257">
        <w:rPr>
          <w:rFonts w:hint="eastAsia"/>
          <w:sz w:val="24"/>
        </w:rPr>
        <w:t>结合时事政治和案例分析，引导学生认真</w:t>
      </w:r>
      <w:r w:rsidRPr="00316257">
        <w:rPr>
          <w:sz w:val="24"/>
        </w:rPr>
        <w:t>思考，</w:t>
      </w:r>
      <w:r w:rsidRPr="00316257">
        <w:rPr>
          <w:rFonts w:hint="eastAsia"/>
          <w:sz w:val="24"/>
        </w:rPr>
        <w:t>在</w:t>
      </w:r>
      <w:r w:rsidRPr="00316257">
        <w:rPr>
          <w:sz w:val="24"/>
        </w:rPr>
        <w:t>保证讲课进度的同时，注意学生的掌握程度和课堂气氛</w:t>
      </w:r>
      <w:r w:rsidRPr="00316257">
        <w:rPr>
          <w:rFonts w:hint="eastAsia"/>
          <w:sz w:val="24"/>
        </w:rPr>
        <w:t>。</w:t>
      </w:r>
    </w:p>
    <w:p w:rsidR="007079F8" w:rsidRPr="00316257" w:rsidRDefault="007079F8" w:rsidP="007079F8">
      <w:pPr>
        <w:spacing w:line="360" w:lineRule="auto"/>
        <w:ind w:firstLineChars="200" w:firstLine="480"/>
        <w:rPr>
          <w:sz w:val="24"/>
        </w:rPr>
      </w:pPr>
      <w:r w:rsidRPr="00316257">
        <w:rPr>
          <w:rFonts w:hint="eastAsia"/>
          <w:sz w:val="24"/>
        </w:rPr>
        <w:t>2</w:t>
      </w:r>
      <w:r w:rsidRPr="00316257">
        <w:rPr>
          <w:rFonts w:hint="eastAsia"/>
          <w:sz w:val="24"/>
        </w:rPr>
        <w:t>．</w:t>
      </w:r>
      <w:r w:rsidRPr="00316257">
        <w:rPr>
          <w:sz w:val="24"/>
        </w:rPr>
        <w:t>采用</w:t>
      </w:r>
      <w:r w:rsidRPr="00316257">
        <w:rPr>
          <w:rFonts w:hint="eastAsia"/>
          <w:sz w:val="24"/>
        </w:rPr>
        <w:t>专题式</w:t>
      </w:r>
      <w:r>
        <w:rPr>
          <w:sz w:val="24"/>
        </w:rPr>
        <w:t>教学，让学生</w:t>
      </w:r>
      <w:r w:rsidRPr="00316257">
        <w:rPr>
          <w:sz w:val="24"/>
        </w:rPr>
        <w:t>了解并掌握</w:t>
      </w:r>
      <w:r w:rsidRPr="00316257">
        <w:rPr>
          <w:rFonts w:eastAsiaTheme="majorEastAsia" w:hAnsiTheme="majorEastAsia" w:hint="eastAsia"/>
          <w:sz w:val="24"/>
        </w:rPr>
        <w:t>形势与政策专题教学的主要内容</w:t>
      </w:r>
      <w:r w:rsidRPr="00316257">
        <w:rPr>
          <w:sz w:val="24"/>
        </w:rPr>
        <w:t>，</w:t>
      </w:r>
      <w:r w:rsidRPr="00316257">
        <w:rPr>
          <w:rFonts w:hint="eastAsia"/>
          <w:sz w:val="24"/>
        </w:rPr>
        <w:t>培养</w:t>
      </w:r>
      <w:r w:rsidRPr="00316257">
        <w:rPr>
          <w:sz w:val="24"/>
        </w:rPr>
        <w:t>具备相关知识和</w:t>
      </w:r>
      <w:r w:rsidRPr="00316257">
        <w:rPr>
          <w:rFonts w:hint="eastAsia"/>
          <w:sz w:val="24"/>
        </w:rPr>
        <w:t>分析问题</w:t>
      </w:r>
      <w:r w:rsidRPr="00316257">
        <w:rPr>
          <w:sz w:val="24"/>
        </w:rPr>
        <w:t>的实际应用能力。</w:t>
      </w:r>
    </w:p>
    <w:p w:rsidR="007079F8" w:rsidRPr="00316257" w:rsidRDefault="007079F8" w:rsidP="007079F8">
      <w:pPr>
        <w:spacing w:line="360" w:lineRule="auto"/>
        <w:ind w:firstLineChars="200" w:firstLine="482"/>
        <w:rPr>
          <w:b/>
          <w:sz w:val="24"/>
        </w:rPr>
      </w:pPr>
      <w:r w:rsidRPr="00316257">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222"/>
        <w:gridCol w:w="7242"/>
      </w:tblGrid>
      <w:tr w:rsidR="007079F8" w:rsidRPr="00316257" w:rsidTr="007079F8">
        <w:trPr>
          <w:jc w:val="center"/>
        </w:trPr>
        <w:tc>
          <w:tcPr>
            <w:tcW w:w="1858" w:type="dxa"/>
            <w:gridSpan w:val="2"/>
            <w:tcMar>
              <w:left w:w="28" w:type="dxa"/>
              <w:right w:w="28" w:type="dxa"/>
            </w:tcMar>
            <w:vAlign w:val="center"/>
          </w:tcPr>
          <w:p w:rsidR="007079F8" w:rsidRPr="00316257" w:rsidRDefault="007079F8" w:rsidP="007079F8">
            <w:pPr>
              <w:jc w:val="center"/>
              <w:rPr>
                <w:szCs w:val="21"/>
              </w:rPr>
            </w:pPr>
            <w:r w:rsidRPr="00316257">
              <w:rPr>
                <w:bCs/>
                <w:szCs w:val="21"/>
              </w:rPr>
              <w:t>主要教学环节</w:t>
            </w:r>
          </w:p>
        </w:tc>
        <w:tc>
          <w:tcPr>
            <w:tcW w:w="7242" w:type="dxa"/>
            <w:vAlign w:val="center"/>
          </w:tcPr>
          <w:p w:rsidR="007079F8" w:rsidRPr="00316257" w:rsidRDefault="007079F8" w:rsidP="007079F8">
            <w:pPr>
              <w:jc w:val="center"/>
              <w:rPr>
                <w:szCs w:val="21"/>
              </w:rPr>
            </w:pPr>
            <w:r w:rsidRPr="00316257">
              <w:rPr>
                <w:bCs/>
                <w:szCs w:val="21"/>
              </w:rPr>
              <w:t>质量</w:t>
            </w:r>
            <w:r w:rsidRPr="00316257">
              <w:rPr>
                <w:rFonts w:hint="eastAsia"/>
                <w:bCs/>
                <w:szCs w:val="21"/>
              </w:rPr>
              <w:t>要求</w:t>
            </w:r>
          </w:p>
        </w:tc>
      </w:tr>
      <w:tr w:rsidR="007079F8" w:rsidRPr="00316257" w:rsidTr="007079F8">
        <w:trPr>
          <w:jc w:val="center"/>
        </w:trPr>
        <w:tc>
          <w:tcPr>
            <w:tcW w:w="636" w:type="dxa"/>
            <w:vAlign w:val="center"/>
          </w:tcPr>
          <w:p w:rsidR="007079F8" w:rsidRPr="00316257" w:rsidRDefault="007079F8" w:rsidP="007079F8">
            <w:pPr>
              <w:jc w:val="center"/>
              <w:rPr>
                <w:szCs w:val="21"/>
              </w:rPr>
            </w:pPr>
            <w:r w:rsidRPr="00316257">
              <w:rPr>
                <w:szCs w:val="21"/>
              </w:rPr>
              <w:t>1</w:t>
            </w:r>
          </w:p>
        </w:tc>
        <w:tc>
          <w:tcPr>
            <w:tcW w:w="1222" w:type="dxa"/>
            <w:tcMar>
              <w:left w:w="28" w:type="dxa"/>
              <w:right w:w="28" w:type="dxa"/>
            </w:tcMar>
            <w:vAlign w:val="center"/>
          </w:tcPr>
          <w:p w:rsidR="007079F8" w:rsidRPr="00316257" w:rsidRDefault="007079F8" w:rsidP="007079F8">
            <w:pPr>
              <w:jc w:val="center"/>
              <w:rPr>
                <w:szCs w:val="21"/>
              </w:rPr>
            </w:pPr>
            <w:r w:rsidRPr="00316257">
              <w:rPr>
                <w:szCs w:val="21"/>
              </w:rPr>
              <w:t>备课</w:t>
            </w:r>
          </w:p>
        </w:tc>
        <w:tc>
          <w:tcPr>
            <w:tcW w:w="7242" w:type="dxa"/>
            <w:vAlign w:val="center"/>
          </w:tcPr>
          <w:p w:rsidR="007079F8" w:rsidRPr="00317795" w:rsidRDefault="007079F8" w:rsidP="007079F8">
            <w:pPr>
              <w:rPr>
                <w:sz w:val="18"/>
                <w:szCs w:val="18"/>
              </w:rPr>
            </w:pPr>
            <w:r w:rsidRPr="00317795">
              <w:rPr>
                <w:rFonts w:hint="eastAsia"/>
                <w:sz w:val="18"/>
                <w:szCs w:val="18"/>
              </w:rPr>
              <w:t>（</w:t>
            </w:r>
            <w:r w:rsidRPr="00317795">
              <w:rPr>
                <w:sz w:val="18"/>
                <w:szCs w:val="18"/>
              </w:rPr>
              <w:t>1</w:t>
            </w:r>
            <w:r w:rsidRPr="00317795">
              <w:rPr>
                <w:rFonts w:hint="eastAsia"/>
                <w:sz w:val="18"/>
                <w:szCs w:val="18"/>
              </w:rPr>
              <w:t>）掌握本课程教学大纲内容，严格按照教学大纲与教学实施方案来进行本课程教学内容的组织；</w:t>
            </w:r>
          </w:p>
          <w:p w:rsidR="007079F8" w:rsidRPr="00317795" w:rsidRDefault="007079F8" w:rsidP="007079F8">
            <w:pPr>
              <w:rPr>
                <w:sz w:val="18"/>
                <w:szCs w:val="18"/>
              </w:rPr>
            </w:pPr>
            <w:r w:rsidRPr="00317795">
              <w:rPr>
                <w:rFonts w:hint="eastAsia"/>
                <w:sz w:val="18"/>
                <w:szCs w:val="18"/>
              </w:rPr>
              <w:t>（</w:t>
            </w:r>
            <w:r w:rsidRPr="00317795">
              <w:rPr>
                <w:sz w:val="18"/>
                <w:szCs w:val="18"/>
              </w:rPr>
              <w:t>2</w:t>
            </w:r>
            <w:r w:rsidRPr="00317795">
              <w:rPr>
                <w:rFonts w:hint="eastAsia"/>
                <w:sz w:val="18"/>
                <w:szCs w:val="18"/>
              </w:rPr>
              <w:t>）熟悉教材内容，借助相关资料，并依据教学大纲和专题教学内容编写授课计划。</w:t>
            </w:r>
          </w:p>
          <w:p w:rsidR="007079F8" w:rsidRPr="00317795" w:rsidRDefault="007079F8" w:rsidP="007079F8">
            <w:pPr>
              <w:rPr>
                <w:sz w:val="18"/>
                <w:szCs w:val="18"/>
              </w:rPr>
            </w:pPr>
            <w:r w:rsidRPr="00317795">
              <w:rPr>
                <w:rFonts w:hint="eastAsia"/>
                <w:sz w:val="18"/>
                <w:szCs w:val="18"/>
              </w:rPr>
              <w:t>（</w:t>
            </w:r>
            <w:r w:rsidRPr="00317795">
              <w:rPr>
                <w:sz w:val="18"/>
                <w:szCs w:val="18"/>
              </w:rPr>
              <w:t>3</w:t>
            </w:r>
            <w:r w:rsidRPr="00317795">
              <w:rPr>
                <w:rFonts w:hint="eastAsia"/>
                <w:sz w:val="18"/>
                <w:szCs w:val="18"/>
              </w:rPr>
              <w:t>）结合课程特点，制作课件，运用多媒体教学手段讲授教学内容；</w:t>
            </w:r>
          </w:p>
          <w:p w:rsidR="007079F8" w:rsidRPr="00317795" w:rsidRDefault="007079F8" w:rsidP="007079F8">
            <w:pPr>
              <w:rPr>
                <w:sz w:val="18"/>
                <w:szCs w:val="18"/>
              </w:rPr>
            </w:pPr>
            <w:r w:rsidRPr="00317795">
              <w:rPr>
                <w:rFonts w:hint="eastAsia"/>
                <w:kern w:val="0"/>
                <w:sz w:val="18"/>
                <w:szCs w:val="18"/>
              </w:rPr>
              <w:t>（</w:t>
            </w:r>
            <w:r w:rsidRPr="00317795">
              <w:rPr>
                <w:kern w:val="0"/>
                <w:sz w:val="18"/>
                <w:szCs w:val="18"/>
              </w:rPr>
              <w:t>4</w:t>
            </w:r>
            <w:r w:rsidRPr="00317795">
              <w:rPr>
                <w:rFonts w:hint="eastAsia"/>
                <w:kern w:val="0"/>
                <w:sz w:val="18"/>
                <w:szCs w:val="18"/>
              </w:rPr>
              <w:t>）确定各专题教学方法，构思授课思路、技巧和方法。</w:t>
            </w:r>
          </w:p>
        </w:tc>
      </w:tr>
      <w:tr w:rsidR="007079F8" w:rsidRPr="00316257" w:rsidTr="007079F8">
        <w:trPr>
          <w:jc w:val="center"/>
        </w:trPr>
        <w:tc>
          <w:tcPr>
            <w:tcW w:w="636" w:type="dxa"/>
            <w:vAlign w:val="center"/>
          </w:tcPr>
          <w:p w:rsidR="007079F8" w:rsidRPr="00316257" w:rsidRDefault="007079F8" w:rsidP="007079F8">
            <w:pPr>
              <w:jc w:val="center"/>
              <w:rPr>
                <w:szCs w:val="21"/>
              </w:rPr>
            </w:pPr>
            <w:r w:rsidRPr="00316257">
              <w:rPr>
                <w:szCs w:val="21"/>
              </w:rPr>
              <w:t>2</w:t>
            </w:r>
          </w:p>
        </w:tc>
        <w:tc>
          <w:tcPr>
            <w:tcW w:w="1222" w:type="dxa"/>
            <w:tcMar>
              <w:left w:w="28" w:type="dxa"/>
              <w:right w:w="28" w:type="dxa"/>
            </w:tcMar>
            <w:vAlign w:val="center"/>
          </w:tcPr>
          <w:p w:rsidR="007079F8" w:rsidRPr="00316257" w:rsidRDefault="007079F8" w:rsidP="007079F8">
            <w:pPr>
              <w:jc w:val="center"/>
              <w:rPr>
                <w:szCs w:val="21"/>
              </w:rPr>
            </w:pPr>
            <w:r w:rsidRPr="00316257">
              <w:rPr>
                <w:szCs w:val="21"/>
              </w:rPr>
              <w:t>讲授</w:t>
            </w:r>
          </w:p>
        </w:tc>
        <w:tc>
          <w:tcPr>
            <w:tcW w:w="7242" w:type="dxa"/>
            <w:vAlign w:val="center"/>
          </w:tcPr>
          <w:p w:rsidR="007079F8" w:rsidRPr="00317795" w:rsidRDefault="007079F8" w:rsidP="007079F8">
            <w:pPr>
              <w:rPr>
                <w:sz w:val="18"/>
                <w:szCs w:val="18"/>
              </w:rPr>
            </w:pPr>
            <w:r w:rsidRPr="00317795">
              <w:rPr>
                <w:rFonts w:hint="eastAsia"/>
                <w:sz w:val="18"/>
                <w:szCs w:val="18"/>
              </w:rPr>
              <w:t>（</w:t>
            </w:r>
            <w:r w:rsidRPr="00317795">
              <w:rPr>
                <w:sz w:val="18"/>
                <w:szCs w:val="18"/>
              </w:rPr>
              <w:t>1</w:t>
            </w:r>
            <w:r w:rsidRPr="00317795">
              <w:rPr>
                <w:rFonts w:hint="eastAsia"/>
                <w:sz w:val="18"/>
                <w:szCs w:val="18"/>
              </w:rPr>
              <w:t>）要点准确，推理正确，条理清晰，重点突出，理论联系实际。</w:t>
            </w:r>
          </w:p>
          <w:p w:rsidR="007079F8" w:rsidRPr="00317795" w:rsidRDefault="007079F8" w:rsidP="007079F8">
            <w:pPr>
              <w:rPr>
                <w:sz w:val="18"/>
                <w:szCs w:val="18"/>
              </w:rPr>
            </w:pPr>
            <w:r w:rsidRPr="00317795">
              <w:rPr>
                <w:rFonts w:hint="eastAsia"/>
                <w:sz w:val="18"/>
                <w:szCs w:val="18"/>
              </w:rPr>
              <w:t>（</w:t>
            </w:r>
            <w:r w:rsidRPr="00317795">
              <w:rPr>
                <w:sz w:val="18"/>
                <w:szCs w:val="18"/>
              </w:rPr>
              <w:t>2</w:t>
            </w:r>
            <w:r w:rsidRPr="00317795">
              <w:rPr>
                <w:rFonts w:hint="eastAsia"/>
                <w:sz w:val="18"/>
                <w:szCs w:val="18"/>
              </w:rPr>
              <w:t>）采用专题式教学，注重培养学生的思想政治素质，提高学生发现、分析和解决问题的能力。</w:t>
            </w:r>
          </w:p>
          <w:p w:rsidR="007079F8" w:rsidRPr="00317795" w:rsidRDefault="007079F8" w:rsidP="007079F8">
            <w:pPr>
              <w:rPr>
                <w:sz w:val="18"/>
                <w:szCs w:val="18"/>
              </w:rPr>
            </w:pPr>
            <w:r w:rsidRPr="00317795">
              <w:rPr>
                <w:rFonts w:hint="eastAsia"/>
                <w:sz w:val="18"/>
                <w:szCs w:val="18"/>
              </w:rPr>
              <w:t>（</w:t>
            </w:r>
            <w:r w:rsidRPr="00317795">
              <w:rPr>
                <w:sz w:val="18"/>
                <w:szCs w:val="18"/>
              </w:rPr>
              <w:t>3</w:t>
            </w:r>
            <w:r w:rsidRPr="00317795">
              <w:rPr>
                <w:rFonts w:hint="eastAsia"/>
                <w:sz w:val="18"/>
                <w:szCs w:val="18"/>
              </w:rPr>
              <w:t>）运用多媒体教学手段、注重培养学生分析问题和解决问题的能力。</w:t>
            </w:r>
          </w:p>
          <w:p w:rsidR="007079F8" w:rsidRPr="00317795" w:rsidRDefault="007079F8" w:rsidP="007079F8">
            <w:pPr>
              <w:rPr>
                <w:sz w:val="18"/>
                <w:szCs w:val="18"/>
              </w:rPr>
            </w:pPr>
            <w:r w:rsidRPr="00317795">
              <w:rPr>
                <w:rFonts w:hint="eastAsia"/>
                <w:kern w:val="0"/>
                <w:sz w:val="18"/>
                <w:szCs w:val="18"/>
              </w:rPr>
              <w:t>（</w:t>
            </w:r>
            <w:r w:rsidRPr="00317795">
              <w:rPr>
                <w:kern w:val="0"/>
                <w:sz w:val="18"/>
                <w:szCs w:val="18"/>
              </w:rPr>
              <w:t>4</w:t>
            </w:r>
            <w:r w:rsidRPr="00317795">
              <w:rPr>
                <w:rFonts w:hint="eastAsia"/>
                <w:kern w:val="0"/>
                <w:sz w:val="18"/>
                <w:szCs w:val="18"/>
              </w:rPr>
              <w:t>）表达方式尽量便于学生理解、接受，力求形象生动，使学生保持较为浓厚的兴趣。</w:t>
            </w:r>
          </w:p>
        </w:tc>
      </w:tr>
      <w:tr w:rsidR="007079F8" w:rsidRPr="00316257" w:rsidTr="007079F8">
        <w:trPr>
          <w:jc w:val="center"/>
        </w:trPr>
        <w:tc>
          <w:tcPr>
            <w:tcW w:w="636" w:type="dxa"/>
            <w:vAlign w:val="center"/>
          </w:tcPr>
          <w:p w:rsidR="007079F8" w:rsidRPr="00316257" w:rsidRDefault="007079F8" w:rsidP="007079F8">
            <w:pPr>
              <w:jc w:val="center"/>
              <w:rPr>
                <w:szCs w:val="21"/>
              </w:rPr>
            </w:pPr>
            <w:r w:rsidRPr="00316257">
              <w:rPr>
                <w:szCs w:val="21"/>
              </w:rPr>
              <w:t>3</w:t>
            </w:r>
          </w:p>
        </w:tc>
        <w:tc>
          <w:tcPr>
            <w:tcW w:w="1222" w:type="dxa"/>
            <w:tcMar>
              <w:left w:w="28" w:type="dxa"/>
              <w:right w:w="28" w:type="dxa"/>
            </w:tcMar>
            <w:vAlign w:val="center"/>
          </w:tcPr>
          <w:p w:rsidR="007079F8" w:rsidRPr="00316257" w:rsidRDefault="007079F8" w:rsidP="007079F8">
            <w:pPr>
              <w:jc w:val="center"/>
              <w:rPr>
                <w:szCs w:val="21"/>
              </w:rPr>
            </w:pPr>
            <w:r w:rsidRPr="00316257">
              <w:rPr>
                <w:rFonts w:hint="eastAsia"/>
                <w:szCs w:val="21"/>
              </w:rPr>
              <w:t>课堂笔记</w:t>
            </w:r>
          </w:p>
        </w:tc>
        <w:tc>
          <w:tcPr>
            <w:tcW w:w="7242" w:type="dxa"/>
            <w:vAlign w:val="center"/>
          </w:tcPr>
          <w:p w:rsidR="007079F8" w:rsidRPr="00317795" w:rsidRDefault="007079F8" w:rsidP="007079F8">
            <w:pPr>
              <w:rPr>
                <w:sz w:val="18"/>
                <w:szCs w:val="18"/>
              </w:rPr>
            </w:pPr>
            <w:r w:rsidRPr="00317795">
              <w:rPr>
                <w:rFonts w:hint="eastAsia"/>
                <w:sz w:val="18"/>
                <w:szCs w:val="18"/>
              </w:rPr>
              <w:t>（</w:t>
            </w:r>
            <w:r w:rsidRPr="00317795">
              <w:rPr>
                <w:rFonts w:hint="eastAsia"/>
                <w:sz w:val="18"/>
                <w:szCs w:val="18"/>
              </w:rPr>
              <w:t>1</w:t>
            </w:r>
            <w:r w:rsidRPr="00317795">
              <w:rPr>
                <w:rFonts w:hint="eastAsia"/>
                <w:sz w:val="18"/>
                <w:szCs w:val="18"/>
              </w:rPr>
              <w:t>）学生完成课堂笔记必须达到以下基本要求：</w:t>
            </w:r>
          </w:p>
          <w:p w:rsidR="007079F8" w:rsidRPr="00317795" w:rsidRDefault="007079F8" w:rsidP="007079F8">
            <w:pPr>
              <w:rPr>
                <w:sz w:val="18"/>
                <w:szCs w:val="18"/>
              </w:rPr>
            </w:pPr>
            <w:r w:rsidRPr="00317795">
              <w:rPr>
                <w:rFonts w:ascii="宋体" w:hAnsi="宋体" w:hint="eastAsia"/>
                <w:sz w:val="18"/>
                <w:szCs w:val="18"/>
              </w:rPr>
              <w:t>①</w:t>
            </w:r>
            <w:r w:rsidRPr="00317795">
              <w:rPr>
                <w:rFonts w:hint="eastAsia"/>
                <w:sz w:val="18"/>
                <w:szCs w:val="18"/>
              </w:rPr>
              <w:t>按时按量完成课堂笔记，不缺交，不抄袭；</w:t>
            </w:r>
          </w:p>
          <w:p w:rsidR="007079F8" w:rsidRPr="00317795" w:rsidRDefault="007079F8" w:rsidP="007079F8">
            <w:pPr>
              <w:rPr>
                <w:sz w:val="18"/>
                <w:szCs w:val="18"/>
              </w:rPr>
            </w:pPr>
            <w:r w:rsidRPr="00317795">
              <w:rPr>
                <w:rFonts w:ascii="宋体" w:hAnsi="宋体" w:hint="eastAsia"/>
                <w:sz w:val="18"/>
                <w:szCs w:val="18"/>
              </w:rPr>
              <w:t>②</w:t>
            </w:r>
            <w:r w:rsidRPr="00317795">
              <w:rPr>
                <w:rFonts w:hint="eastAsia"/>
                <w:sz w:val="18"/>
                <w:szCs w:val="18"/>
              </w:rPr>
              <w:t>课堂笔记要书写清晰、逻辑严密、结构完整、层次分明、语言符合学科表达规范。</w:t>
            </w:r>
          </w:p>
          <w:p w:rsidR="007079F8" w:rsidRPr="00317795" w:rsidRDefault="007079F8" w:rsidP="007079F8">
            <w:pPr>
              <w:rPr>
                <w:sz w:val="18"/>
                <w:szCs w:val="18"/>
              </w:rPr>
            </w:pPr>
            <w:r w:rsidRPr="00317795">
              <w:rPr>
                <w:rFonts w:hint="eastAsia"/>
                <w:sz w:val="18"/>
                <w:szCs w:val="18"/>
              </w:rPr>
              <w:t>（</w:t>
            </w:r>
            <w:r w:rsidRPr="00317795">
              <w:rPr>
                <w:rFonts w:hint="eastAsia"/>
                <w:sz w:val="18"/>
                <w:szCs w:val="18"/>
              </w:rPr>
              <w:t>2</w:t>
            </w:r>
            <w:r w:rsidRPr="00317795">
              <w:rPr>
                <w:rFonts w:hint="eastAsia"/>
                <w:sz w:val="18"/>
                <w:szCs w:val="18"/>
              </w:rPr>
              <w:t>）教师批改课堂笔记要求如下：</w:t>
            </w:r>
          </w:p>
          <w:p w:rsidR="007079F8" w:rsidRPr="00317795" w:rsidRDefault="007079F8" w:rsidP="007079F8">
            <w:pPr>
              <w:rPr>
                <w:sz w:val="18"/>
                <w:szCs w:val="18"/>
              </w:rPr>
            </w:pPr>
            <w:r w:rsidRPr="00317795">
              <w:rPr>
                <w:rFonts w:ascii="宋体" w:hAnsi="宋体" w:hint="eastAsia"/>
                <w:sz w:val="18"/>
                <w:szCs w:val="18"/>
              </w:rPr>
              <w:t>①</w:t>
            </w:r>
            <w:r w:rsidRPr="00317795">
              <w:rPr>
                <w:rFonts w:hint="eastAsia"/>
                <w:sz w:val="18"/>
                <w:szCs w:val="18"/>
              </w:rPr>
              <w:t>学生的课堂笔记要全批全改，并按时完成；</w:t>
            </w:r>
          </w:p>
          <w:p w:rsidR="007079F8" w:rsidRPr="00317795" w:rsidRDefault="007079F8" w:rsidP="007079F8">
            <w:pPr>
              <w:rPr>
                <w:sz w:val="18"/>
                <w:szCs w:val="18"/>
              </w:rPr>
            </w:pPr>
            <w:r w:rsidRPr="00317795">
              <w:rPr>
                <w:rFonts w:ascii="宋体" w:hAnsi="宋体" w:hint="eastAsia"/>
                <w:sz w:val="18"/>
                <w:szCs w:val="18"/>
              </w:rPr>
              <w:t>②</w:t>
            </w:r>
            <w:r w:rsidRPr="00317795">
              <w:rPr>
                <w:rFonts w:hint="eastAsia"/>
                <w:sz w:val="18"/>
                <w:szCs w:val="18"/>
              </w:rPr>
              <w:t>教师每次批改笔记后，按百分制评定成绩。</w:t>
            </w:r>
          </w:p>
        </w:tc>
      </w:tr>
      <w:tr w:rsidR="007079F8" w:rsidRPr="00316257" w:rsidTr="007079F8">
        <w:trPr>
          <w:trHeight w:val="459"/>
          <w:jc w:val="center"/>
        </w:trPr>
        <w:tc>
          <w:tcPr>
            <w:tcW w:w="636" w:type="dxa"/>
            <w:vAlign w:val="center"/>
          </w:tcPr>
          <w:p w:rsidR="007079F8" w:rsidRPr="00316257" w:rsidRDefault="007079F8" w:rsidP="007079F8">
            <w:pPr>
              <w:jc w:val="center"/>
              <w:rPr>
                <w:szCs w:val="21"/>
              </w:rPr>
            </w:pPr>
            <w:r w:rsidRPr="00316257">
              <w:rPr>
                <w:rFonts w:hint="eastAsia"/>
                <w:szCs w:val="21"/>
              </w:rPr>
              <w:t>4</w:t>
            </w:r>
          </w:p>
        </w:tc>
        <w:tc>
          <w:tcPr>
            <w:tcW w:w="1222" w:type="dxa"/>
            <w:tcMar>
              <w:left w:w="28" w:type="dxa"/>
              <w:right w:w="28" w:type="dxa"/>
            </w:tcMar>
            <w:vAlign w:val="center"/>
          </w:tcPr>
          <w:p w:rsidR="007079F8" w:rsidRPr="00316257" w:rsidRDefault="007079F8" w:rsidP="007079F8">
            <w:pPr>
              <w:jc w:val="center"/>
              <w:rPr>
                <w:szCs w:val="21"/>
              </w:rPr>
            </w:pPr>
            <w:r w:rsidRPr="00316257">
              <w:rPr>
                <w:szCs w:val="21"/>
              </w:rPr>
              <w:t>课外答疑</w:t>
            </w:r>
          </w:p>
        </w:tc>
        <w:tc>
          <w:tcPr>
            <w:tcW w:w="7242" w:type="dxa"/>
            <w:vAlign w:val="center"/>
          </w:tcPr>
          <w:p w:rsidR="007079F8" w:rsidRPr="00317795" w:rsidRDefault="007079F8" w:rsidP="007079F8">
            <w:pPr>
              <w:rPr>
                <w:sz w:val="18"/>
                <w:szCs w:val="18"/>
              </w:rPr>
            </w:pPr>
            <w:r w:rsidRPr="00317795">
              <w:rPr>
                <w:rFonts w:hint="eastAsia"/>
                <w:kern w:val="0"/>
                <w:sz w:val="18"/>
                <w:szCs w:val="18"/>
              </w:rPr>
              <w:t>建议教师安排时间进行课外答疑与辅导工作。</w:t>
            </w:r>
          </w:p>
        </w:tc>
      </w:tr>
      <w:tr w:rsidR="007079F8" w:rsidRPr="00316257" w:rsidTr="007079F8">
        <w:trPr>
          <w:trHeight w:val="1608"/>
          <w:jc w:val="center"/>
        </w:trPr>
        <w:tc>
          <w:tcPr>
            <w:tcW w:w="636" w:type="dxa"/>
            <w:vAlign w:val="center"/>
          </w:tcPr>
          <w:p w:rsidR="007079F8" w:rsidRPr="00316257" w:rsidRDefault="007079F8" w:rsidP="007079F8">
            <w:pPr>
              <w:jc w:val="center"/>
              <w:rPr>
                <w:szCs w:val="21"/>
              </w:rPr>
            </w:pPr>
            <w:r w:rsidRPr="00316257">
              <w:rPr>
                <w:rFonts w:hint="eastAsia"/>
                <w:szCs w:val="21"/>
              </w:rPr>
              <w:t>5</w:t>
            </w:r>
          </w:p>
        </w:tc>
        <w:tc>
          <w:tcPr>
            <w:tcW w:w="1222" w:type="dxa"/>
            <w:tcMar>
              <w:left w:w="28" w:type="dxa"/>
              <w:right w:w="28" w:type="dxa"/>
            </w:tcMar>
            <w:vAlign w:val="center"/>
          </w:tcPr>
          <w:p w:rsidR="007079F8" w:rsidRPr="00316257" w:rsidRDefault="007079F8" w:rsidP="007079F8">
            <w:pPr>
              <w:jc w:val="center"/>
              <w:rPr>
                <w:szCs w:val="21"/>
              </w:rPr>
            </w:pPr>
            <w:r w:rsidRPr="00316257">
              <w:rPr>
                <w:szCs w:val="21"/>
              </w:rPr>
              <w:t>成绩考核</w:t>
            </w:r>
          </w:p>
        </w:tc>
        <w:tc>
          <w:tcPr>
            <w:tcW w:w="7242" w:type="dxa"/>
            <w:vAlign w:val="center"/>
          </w:tcPr>
          <w:p w:rsidR="007079F8" w:rsidRPr="00317795" w:rsidRDefault="007079F8" w:rsidP="007079F8">
            <w:pPr>
              <w:autoSpaceDE w:val="0"/>
              <w:autoSpaceDN w:val="0"/>
              <w:adjustRightInd w:val="0"/>
              <w:snapToGrid w:val="0"/>
              <w:jc w:val="left"/>
              <w:rPr>
                <w:kern w:val="0"/>
                <w:sz w:val="18"/>
                <w:szCs w:val="18"/>
              </w:rPr>
            </w:pPr>
            <w:r w:rsidRPr="00317795">
              <w:rPr>
                <w:rFonts w:hAnsi="宋体" w:cs="宋体" w:hint="eastAsia"/>
                <w:kern w:val="0"/>
                <w:sz w:val="18"/>
                <w:szCs w:val="18"/>
              </w:rPr>
              <w:t>本课程</w:t>
            </w:r>
            <w:r>
              <w:rPr>
                <w:rFonts w:hAnsi="宋体" w:cs="宋体" w:hint="eastAsia"/>
                <w:kern w:val="0"/>
                <w:sz w:val="18"/>
                <w:szCs w:val="18"/>
              </w:rPr>
              <w:t>前三个学期的期末考核内容为课堂笔记；第四个学期的</w:t>
            </w:r>
            <w:r w:rsidRPr="00317795">
              <w:rPr>
                <w:rFonts w:hAnsi="宋体" w:cs="宋体" w:hint="eastAsia"/>
                <w:kern w:val="0"/>
                <w:sz w:val="18"/>
                <w:szCs w:val="18"/>
              </w:rPr>
              <w:t>期末</w:t>
            </w:r>
            <w:r>
              <w:rPr>
                <w:rFonts w:hAnsi="宋体" w:cs="宋体" w:hint="eastAsia"/>
                <w:kern w:val="0"/>
                <w:sz w:val="18"/>
                <w:szCs w:val="18"/>
              </w:rPr>
              <w:t>考核</w:t>
            </w:r>
            <w:r w:rsidRPr="00317795">
              <w:rPr>
                <w:rFonts w:hAnsi="宋体" w:cs="宋体" w:hint="eastAsia"/>
                <w:kern w:val="0"/>
                <w:sz w:val="18"/>
                <w:szCs w:val="18"/>
              </w:rPr>
              <w:t>方式为开卷机考，采取教考分离方式。总评成绩的评定见课程评分方案。有下列情况之一者，总评成绩为不及格：</w:t>
            </w:r>
          </w:p>
          <w:p w:rsidR="007079F8" w:rsidRPr="006751BD" w:rsidRDefault="007079F8" w:rsidP="007079F8">
            <w:pPr>
              <w:autoSpaceDE w:val="0"/>
              <w:autoSpaceDN w:val="0"/>
              <w:adjustRightInd w:val="0"/>
              <w:snapToGrid w:val="0"/>
              <w:jc w:val="left"/>
              <w:rPr>
                <w:rFonts w:hAnsi="宋体" w:cs="宋体"/>
                <w:kern w:val="0"/>
                <w:sz w:val="18"/>
                <w:szCs w:val="18"/>
              </w:rPr>
            </w:pPr>
            <w:r w:rsidRPr="006751BD">
              <w:rPr>
                <w:rFonts w:hAnsi="宋体" w:cs="宋体" w:hint="eastAsia"/>
                <w:kern w:val="0"/>
                <w:sz w:val="18"/>
                <w:szCs w:val="18"/>
              </w:rPr>
              <w:t>（</w:t>
            </w:r>
            <w:r w:rsidRPr="006751BD">
              <w:rPr>
                <w:rFonts w:hAnsi="宋体" w:cs="宋体" w:hint="eastAsia"/>
                <w:kern w:val="0"/>
                <w:sz w:val="18"/>
                <w:szCs w:val="18"/>
              </w:rPr>
              <w:t>1</w:t>
            </w:r>
            <w:r w:rsidRPr="006751BD">
              <w:rPr>
                <w:rFonts w:hAnsi="宋体" w:cs="宋体" w:hint="eastAsia"/>
                <w:kern w:val="0"/>
                <w:sz w:val="18"/>
                <w:szCs w:val="18"/>
              </w:rPr>
              <w:t>）缺交课堂笔记次数达</w:t>
            </w:r>
            <w:r w:rsidRPr="006751BD">
              <w:rPr>
                <w:rFonts w:hAnsi="宋体" w:cs="宋体" w:hint="eastAsia"/>
                <w:kern w:val="0"/>
                <w:sz w:val="18"/>
                <w:szCs w:val="18"/>
              </w:rPr>
              <w:t>1/3</w:t>
            </w:r>
            <w:r w:rsidRPr="006751BD">
              <w:rPr>
                <w:rFonts w:hAnsi="宋体" w:cs="宋体" w:hint="eastAsia"/>
                <w:kern w:val="0"/>
                <w:sz w:val="18"/>
                <w:szCs w:val="18"/>
              </w:rPr>
              <w:t>及以上；</w:t>
            </w:r>
          </w:p>
          <w:p w:rsidR="007079F8" w:rsidRPr="006751BD" w:rsidRDefault="007079F8" w:rsidP="007079F8">
            <w:pPr>
              <w:autoSpaceDE w:val="0"/>
              <w:autoSpaceDN w:val="0"/>
              <w:adjustRightInd w:val="0"/>
              <w:snapToGrid w:val="0"/>
              <w:jc w:val="left"/>
              <w:rPr>
                <w:rFonts w:hAnsi="宋体" w:cs="宋体"/>
                <w:kern w:val="0"/>
                <w:sz w:val="18"/>
                <w:szCs w:val="18"/>
              </w:rPr>
            </w:pPr>
            <w:r w:rsidRPr="00317795">
              <w:rPr>
                <w:rFonts w:hint="eastAsia"/>
                <w:sz w:val="18"/>
                <w:szCs w:val="18"/>
              </w:rPr>
              <w:t>（</w:t>
            </w:r>
            <w:r w:rsidRPr="00317795">
              <w:rPr>
                <w:rFonts w:hint="eastAsia"/>
                <w:sz w:val="18"/>
                <w:szCs w:val="18"/>
              </w:rPr>
              <w:t>2</w:t>
            </w:r>
            <w:r w:rsidRPr="00317795">
              <w:rPr>
                <w:rFonts w:hint="eastAsia"/>
                <w:sz w:val="18"/>
                <w:szCs w:val="18"/>
              </w:rPr>
              <w:t>）</w:t>
            </w:r>
            <w:r w:rsidRPr="006751BD">
              <w:rPr>
                <w:rFonts w:hAnsi="宋体" w:cs="宋体" w:hint="eastAsia"/>
                <w:kern w:val="0"/>
                <w:sz w:val="18"/>
                <w:szCs w:val="18"/>
              </w:rPr>
              <w:t>缺课次数达本学期总学时</w:t>
            </w:r>
            <w:r w:rsidRPr="006751BD">
              <w:rPr>
                <w:rFonts w:hAnsi="宋体" w:cs="宋体" w:hint="eastAsia"/>
                <w:kern w:val="0"/>
                <w:sz w:val="18"/>
                <w:szCs w:val="18"/>
              </w:rPr>
              <w:t>1/3</w:t>
            </w:r>
            <w:r w:rsidRPr="006751BD">
              <w:rPr>
                <w:rFonts w:hAnsi="宋体" w:cs="宋体" w:hint="eastAsia"/>
                <w:kern w:val="0"/>
                <w:sz w:val="18"/>
                <w:szCs w:val="18"/>
              </w:rPr>
              <w:t>及以上；</w:t>
            </w:r>
          </w:p>
          <w:p w:rsidR="007079F8" w:rsidRDefault="007079F8" w:rsidP="007079F8">
            <w:pPr>
              <w:rPr>
                <w:rFonts w:hAnsi="宋体" w:cs="宋体"/>
                <w:kern w:val="0"/>
                <w:sz w:val="18"/>
                <w:szCs w:val="18"/>
              </w:rPr>
            </w:pPr>
            <w:r w:rsidRPr="00317795">
              <w:rPr>
                <w:rFonts w:hint="eastAsia"/>
                <w:sz w:val="18"/>
                <w:szCs w:val="18"/>
              </w:rPr>
              <w:t>（</w:t>
            </w:r>
            <w:r w:rsidRPr="00317795">
              <w:rPr>
                <w:sz w:val="18"/>
                <w:szCs w:val="18"/>
              </w:rPr>
              <w:t>3</w:t>
            </w:r>
            <w:r w:rsidRPr="00317795">
              <w:rPr>
                <w:rFonts w:hint="eastAsia"/>
                <w:sz w:val="18"/>
                <w:szCs w:val="18"/>
              </w:rPr>
              <w:t>）</w:t>
            </w:r>
            <w:r w:rsidRPr="006751BD">
              <w:rPr>
                <w:rFonts w:hAnsi="宋体" w:cs="宋体" w:hint="eastAsia"/>
                <w:kern w:val="0"/>
                <w:sz w:val="18"/>
                <w:szCs w:val="18"/>
              </w:rPr>
              <w:t>机考成绩低于</w:t>
            </w:r>
            <w:r w:rsidRPr="006751BD">
              <w:rPr>
                <w:rFonts w:hAnsi="宋体" w:cs="宋体" w:hint="eastAsia"/>
                <w:kern w:val="0"/>
                <w:sz w:val="18"/>
                <w:szCs w:val="18"/>
              </w:rPr>
              <w:t>40</w:t>
            </w:r>
            <w:r w:rsidRPr="006751BD">
              <w:rPr>
                <w:rFonts w:hAnsi="宋体" w:cs="宋体" w:hint="eastAsia"/>
                <w:kern w:val="0"/>
                <w:sz w:val="18"/>
                <w:szCs w:val="18"/>
              </w:rPr>
              <w:t>分</w:t>
            </w:r>
            <w:r>
              <w:rPr>
                <w:rFonts w:hAnsi="宋体" w:cs="宋体" w:hint="eastAsia"/>
                <w:kern w:val="0"/>
                <w:sz w:val="18"/>
                <w:szCs w:val="18"/>
              </w:rPr>
              <w:t>；</w:t>
            </w:r>
          </w:p>
          <w:p w:rsidR="007079F8" w:rsidRPr="00317795" w:rsidRDefault="007079F8" w:rsidP="007079F8">
            <w:pPr>
              <w:rPr>
                <w:sz w:val="18"/>
                <w:szCs w:val="18"/>
              </w:rPr>
            </w:pPr>
            <w:r w:rsidRPr="00F0029A">
              <w:rPr>
                <w:rFonts w:hAnsi="宋体" w:cs="宋体" w:hint="eastAsia"/>
                <w:kern w:val="0"/>
                <w:sz w:val="18"/>
                <w:szCs w:val="18"/>
              </w:rPr>
              <w:t>（</w:t>
            </w:r>
            <w:r w:rsidRPr="00F0029A">
              <w:rPr>
                <w:rFonts w:hAnsi="宋体" w:cs="宋体" w:hint="eastAsia"/>
                <w:kern w:val="0"/>
                <w:sz w:val="18"/>
                <w:szCs w:val="18"/>
              </w:rPr>
              <w:t>4</w:t>
            </w:r>
            <w:r w:rsidRPr="00F0029A">
              <w:rPr>
                <w:rFonts w:hAnsi="宋体" w:cs="宋体" w:hint="eastAsia"/>
                <w:kern w:val="0"/>
                <w:sz w:val="18"/>
                <w:szCs w:val="18"/>
              </w:rPr>
              <w:t>）存在课程目标小于</w:t>
            </w:r>
            <w:r w:rsidRPr="00F0029A">
              <w:rPr>
                <w:rFonts w:hAnsi="宋体" w:cs="宋体" w:hint="eastAsia"/>
                <w:kern w:val="0"/>
                <w:sz w:val="18"/>
                <w:szCs w:val="18"/>
              </w:rPr>
              <w:t>0.6</w:t>
            </w:r>
            <w:r w:rsidRPr="00F0029A">
              <w:rPr>
                <w:rFonts w:hAnsi="宋体" w:cs="宋体" w:hint="eastAsia"/>
                <w:kern w:val="0"/>
                <w:sz w:val="18"/>
                <w:szCs w:val="18"/>
              </w:rPr>
              <w:t>。</w:t>
            </w:r>
          </w:p>
        </w:tc>
      </w:tr>
    </w:tbl>
    <w:p w:rsidR="007079F8" w:rsidRPr="00316257" w:rsidRDefault="007079F8" w:rsidP="007079F8">
      <w:pPr>
        <w:spacing w:beforeLines="50" w:before="156" w:line="360" w:lineRule="auto"/>
        <w:ind w:firstLineChars="200" w:firstLine="562"/>
        <w:rPr>
          <w:b/>
          <w:sz w:val="28"/>
          <w:szCs w:val="28"/>
        </w:rPr>
      </w:pPr>
      <w:r>
        <w:rPr>
          <w:rFonts w:hint="eastAsia"/>
          <w:b/>
          <w:sz w:val="28"/>
          <w:szCs w:val="28"/>
        </w:rPr>
        <w:t>五</w:t>
      </w:r>
      <w:r w:rsidRPr="00316257">
        <w:rPr>
          <w:rFonts w:hint="eastAsia"/>
          <w:b/>
          <w:sz w:val="28"/>
          <w:szCs w:val="28"/>
        </w:rPr>
        <w:t>、课程</w:t>
      </w:r>
      <w:r w:rsidRPr="00316257">
        <w:rPr>
          <w:b/>
          <w:sz w:val="28"/>
          <w:szCs w:val="28"/>
        </w:rPr>
        <w:t>考核</w:t>
      </w:r>
    </w:p>
    <w:p w:rsidR="007079F8" w:rsidRDefault="007079F8" w:rsidP="007079F8">
      <w:pPr>
        <w:spacing w:line="360" w:lineRule="auto"/>
        <w:ind w:firstLineChars="200" w:firstLine="480"/>
        <w:rPr>
          <w:sz w:val="24"/>
        </w:rPr>
      </w:pPr>
      <w:r>
        <w:rPr>
          <w:rFonts w:hint="eastAsia"/>
          <w:sz w:val="24"/>
        </w:rPr>
        <w:t>（一）</w:t>
      </w:r>
      <w:r w:rsidRPr="00DA4CB0">
        <w:rPr>
          <w:rFonts w:hint="eastAsia"/>
          <w:sz w:val="24"/>
        </w:rPr>
        <w:t>本课程</w:t>
      </w:r>
      <w:r>
        <w:rPr>
          <w:rFonts w:hint="eastAsia"/>
          <w:sz w:val="24"/>
        </w:rPr>
        <w:t>由四个学期开设的形势与政策Ⅰ、形势与政策Ⅱ、形势与政策Ⅲ、形势与政策Ⅳ四门分课程构成。每门分课程有</w:t>
      </w:r>
      <w:r w:rsidRPr="00DA4CB0">
        <w:rPr>
          <w:rFonts w:hint="eastAsia"/>
          <w:sz w:val="24"/>
        </w:rPr>
        <w:t>8</w:t>
      </w:r>
      <w:r w:rsidRPr="00DA4CB0">
        <w:rPr>
          <w:rFonts w:hint="eastAsia"/>
          <w:sz w:val="24"/>
        </w:rPr>
        <w:t>学时</w:t>
      </w:r>
      <w:r>
        <w:rPr>
          <w:rFonts w:hint="eastAsia"/>
          <w:sz w:val="24"/>
        </w:rPr>
        <w:t>、</w:t>
      </w:r>
      <w:r>
        <w:rPr>
          <w:rFonts w:hint="eastAsia"/>
          <w:sz w:val="24"/>
        </w:rPr>
        <w:t>0.5</w:t>
      </w:r>
      <w:r>
        <w:rPr>
          <w:rFonts w:hint="eastAsia"/>
          <w:sz w:val="24"/>
        </w:rPr>
        <w:t>学分</w:t>
      </w:r>
      <w:r w:rsidRPr="00DA4CB0">
        <w:rPr>
          <w:rFonts w:hint="eastAsia"/>
          <w:sz w:val="24"/>
        </w:rPr>
        <w:t>，共计</w:t>
      </w:r>
      <w:r>
        <w:rPr>
          <w:rFonts w:hint="eastAsia"/>
          <w:sz w:val="24"/>
        </w:rPr>
        <w:t>3</w:t>
      </w:r>
      <w:r>
        <w:rPr>
          <w:sz w:val="24"/>
        </w:rPr>
        <w:t>2</w:t>
      </w:r>
      <w:r>
        <w:rPr>
          <w:rFonts w:hint="eastAsia"/>
          <w:sz w:val="24"/>
        </w:rPr>
        <w:t>学时、</w:t>
      </w:r>
      <w:r w:rsidRPr="00DA4CB0">
        <w:rPr>
          <w:rFonts w:hint="eastAsia"/>
          <w:sz w:val="24"/>
        </w:rPr>
        <w:t>2</w:t>
      </w:r>
      <w:r w:rsidRPr="00DA4CB0">
        <w:rPr>
          <w:rFonts w:hint="eastAsia"/>
          <w:sz w:val="24"/>
        </w:rPr>
        <w:t>学分。</w:t>
      </w:r>
    </w:p>
    <w:p w:rsidR="007079F8" w:rsidRDefault="007079F8" w:rsidP="007079F8">
      <w:pPr>
        <w:spacing w:line="360" w:lineRule="auto"/>
        <w:ind w:firstLineChars="200" w:firstLine="480"/>
        <w:rPr>
          <w:sz w:val="24"/>
        </w:rPr>
      </w:pPr>
      <w:r w:rsidRPr="00316257">
        <w:rPr>
          <w:rFonts w:hint="eastAsia"/>
          <w:sz w:val="24"/>
        </w:rPr>
        <w:t>（</w:t>
      </w:r>
      <w:r>
        <w:rPr>
          <w:rFonts w:hint="eastAsia"/>
          <w:sz w:val="24"/>
        </w:rPr>
        <w:t>二</w:t>
      </w:r>
      <w:r w:rsidRPr="00316257">
        <w:rPr>
          <w:rFonts w:hint="eastAsia"/>
          <w:sz w:val="24"/>
        </w:rPr>
        <w:t>）</w:t>
      </w:r>
      <w:r>
        <w:rPr>
          <w:rFonts w:hint="eastAsia"/>
          <w:sz w:val="24"/>
        </w:rPr>
        <w:t>形势与政策Ⅰ、Ⅱ、Ⅲ的</w:t>
      </w:r>
      <w:r w:rsidRPr="00316257">
        <w:rPr>
          <w:rFonts w:hint="eastAsia"/>
          <w:sz w:val="24"/>
        </w:rPr>
        <w:t>课程考核</w:t>
      </w:r>
      <w:r w:rsidRPr="00316257">
        <w:rPr>
          <w:sz w:val="24"/>
        </w:rPr>
        <w:t>包括平时成绩和期末</w:t>
      </w:r>
      <w:r>
        <w:rPr>
          <w:rFonts w:hint="eastAsia"/>
          <w:sz w:val="24"/>
        </w:rPr>
        <w:t>成绩，总评成</w:t>
      </w:r>
      <w:r>
        <w:rPr>
          <w:rFonts w:hint="eastAsia"/>
          <w:sz w:val="24"/>
        </w:rPr>
        <w:lastRenderedPageBreak/>
        <w:t>绩</w:t>
      </w:r>
      <w:r w:rsidRPr="00316257">
        <w:rPr>
          <w:rFonts w:hint="eastAsia"/>
          <w:sz w:val="24"/>
        </w:rPr>
        <w:t>=</w:t>
      </w:r>
      <w:r w:rsidRPr="00316257">
        <w:rPr>
          <w:rFonts w:hint="eastAsia"/>
          <w:sz w:val="24"/>
        </w:rPr>
        <w:t>平时成绩×</w:t>
      </w:r>
      <w:r w:rsidRPr="00316257">
        <w:rPr>
          <w:rFonts w:hint="eastAsia"/>
          <w:sz w:val="24"/>
        </w:rPr>
        <w:t>50%+</w:t>
      </w:r>
      <w:r w:rsidRPr="00316257">
        <w:rPr>
          <w:sz w:val="24"/>
        </w:rPr>
        <w:t>期末</w:t>
      </w:r>
      <w:r>
        <w:rPr>
          <w:rFonts w:hint="eastAsia"/>
          <w:sz w:val="24"/>
        </w:rPr>
        <w:t>成绩</w:t>
      </w:r>
      <w:r w:rsidRPr="00316257">
        <w:rPr>
          <w:rFonts w:hint="eastAsia"/>
          <w:sz w:val="24"/>
        </w:rPr>
        <w:t>×</w:t>
      </w:r>
      <w:r w:rsidRPr="00316257">
        <w:rPr>
          <w:rFonts w:hint="eastAsia"/>
          <w:sz w:val="24"/>
        </w:rPr>
        <w:t>50%</w:t>
      </w:r>
      <w:r>
        <w:rPr>
          <w:rFonts w:hint="eastAsia"/>
          <w:sz w:val="24"/>
        </w:rPr>
        <w:t>。</w:t>
      </w:r>
    </w:p>
    <w:p w:rsidR="007079F8" w:rsidRDefault="007079F8" w:rsidP="007079F8">
      <w:pPr>
        <w:spacing w:line="300" w:lineRule="auto"/>
        <w:ind w:firstLineChars="200" w:firstLine="480"/>
        <w:rPr>
          <w:sz w:val="24"/>
        </w:rPr>
      </w:pPr>
      <w:r w:rsidRPr="00316257">
        <w:rPr>
          <w:sz w:val="24"/>
        </w:rPr>
        <w:t>具体内容和比例</w:t>
      </w:r>
      <w:r w:rsidRPr="00316257">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276"/>
        <w:gridCol w:w="1275"/>
        <w:gridCol w:w="4111"/>
        <w:gridCol w:w="1160"/>
      </w:tblGrid>
      <w:tr w:rsidR="007079F8" w:rsidRPr="00316257" w:rsidTr="007079F8">
        <w:trPr>
          <w:trHeight w:val="557"/>
        </w:trPr>
        <w:tc>
          <w:tcPr>
            <w:tcW w:w="1475" w:type="dxa"/>
            <w:shd w:val="clear" w:color="auto" w:fill="FFFFFF"/>
            <w:tcMar>
              <w:left w:w="57" w:type="dxa"/>
              <w:right w:w="57" w:type="dxa"/>
            </w:tcMar>
            <w:vAlign w:val="center"/>
          </w:tcPr>
          <w:p w:rsidR="007079F8" w:rsidRPr="00E601B4" w:rsidRDefault="007079F8" w:rsidP="007079F8">
            <w:pPr>
              <w:pStyle w:val="a5"/>
              <w:spacing w:line="200" w:lineRule="exact"/>
              <w:jc w:val="center"/>
              <w:rPr>
                <w:rFonts w:eastAsia="宋体"/>
                <w:sz w:val="18"/>
                <w:szCs w:val="18"/>
              </w:rPr>
            </w:pPr>
            <w:r>
              <w:rPr>
                <w:rFonts w:eastAsia="宋体" w:hint="eastAsia"/>
                <w:sz w:val="18"/>
                <w:szCs w:val="18"/>
              </w:rPr>
              <w:t>成绩组成</w:t>
            </w:r>
          </w:p>
        </w:tc>
        <w:tc>
          <w:tcPr>
            <w:tcW w:w="1276" w:type="dxa"/>
            <w:shd w:val="clear" w:color="auto" w:fill="FFFFFF"/>
            <w:vAlign w:val="center"/>
          </w:tcPr>
          <w:p w:rsidR="007079F8" w:rsidRPr="00E601B4" w:rsidRDefault="007079F8" w:rsidP="007079F8">
            <w:pPr>
              <w:pStyle w:val="a5"/>
              <w:spacing w:line="200" w:lineRule="exact"/>
              <w:jc w:val="center"/>
              <w:rPr>
                <w:rFonts w:eastAsia="宋体"/>
                <w:sz w:val="18"/>
                <w:szCs w:val="18"/>
              </w:rPr>
            </w:pPr>
            <w:r w:rsidRPr="00CE4B37">
              <w:rPr>
                <w:rFonts w:eastAsia="宋体"/>
                <w:sz w:val="18"/>
                <w:szCs w:val="18"/>
              </w:rPr>
              <w:t>考核</w:t>
            </w:r>
            <w:r w:rsidRPr="00CE4B37">
              <w:rPr>
                <w:rFonts w:eastAsia="宋体"/>
                <w:sz w:val="18"/>
                <w:szCs w:val="18"/>
              </w:rPr>
              <w:t>/</w:t>
            </w:r>
            <w:r w:rsidRPr="00CE4B37">
              <w:rPr>
                <w:rFonts w:eastAsia="宋体"/>
                <w:sz w:val="18"/>
                <w:szCs w:val="18"/>
              </w:rPr>
              <w:t>评价环节</w:t>
            </w:r>
          </w:p>
        </w:tc>
        <w:tc>
          <w:tcPr>
            <w:tcW w:w="1275" w:type="dxa"/>
            <w:shd w:val="clear" w:color="auto" w:fill="FFFFFF"/>
            <w:vAlign w:val="center"/>
          </w:tcPr>
          <w:p w:rsidR="007079F8" w:rsidRPr="00E601B4" w:rsidRDefault="007079F8" w:rsidP="007079F8">
            <w:pPr>
              <w:pStyle w:val="a5"/>
              <w:spacing w:line="200" w:lineRule="exact"/>
              <w:jc w:val="center"/>
              <w:rPr>
                <w:rFonts w:eastAsia="宋体"/>
                <w:sz w:val="18"/>
                <w:szCs w:val="18"/>
              </w:rPr>
            </w:pPr>
            <w:r>
              <w:rPr>
                <w:rFonts w:eastAsia="宋体" w:hint="eastAsia"/>
                <w:sz w:val="18"/>
                <w:szCs w:val="18"/>
              </w:rPr>
              <w:t>权重</w:t>
            </w:r>
          </w:p>
        </w:tc>
        <w:tc>
          <w:tcPr>
            <w:tcW w:w="4111" w:type="dxa"/>
            <w:shd w:val="clear" w:color="auto" w:fill="FFFFFF"/>
            <w:vAlign w:val="center"/>
          </w:tcPr>
          <w:p w:rsidR="007079F8" w:rsidRPr="00E601B4" w:rsidRDefault="007079F8" w:rsidP="007079F8">
            <w:pPr>
              <w:pStyle w:val="a5"/>
              <w:spacing w:line="200" w:lineRule="exact"/>
              <w:jc w:val="center"/>
              <w:rPr>
                <w:rFonts w:eastAsia="宋体"/>
                <w:sz w:val="18"/>
                <w:szCs w:val="18"/>
              </w:rPr>
            </w:pPr>
            <w:r w:rsidRPr="00E601B4">
              <w:rPr>
                <w:rFonts w:eastAsia="宋体"/>
                <w:sz w:val="18"/>
                <w:szCs w:val="18"/>
              </w:rPr>
              <w:t>考核</w:t>
            </w:r>
            <w:r w:rsidRPr="00E601B4">
              <w:rPr>
                <w:rFonts w:eastAsia="宋体"/>
                <w:sz w:val="18"/>
                <w:szCs w:val="18"/>
              </w:rPr>
              <w:t>/</w:t>
            </w:r>
            <w:r w:rsidRPr="00E601B4">
              <w:rPr>
                <w:rFonts w:eastAsia="宋体"/>
                <w:sz w:val="18"/>
                <w:szCs w:val="18"/>
              </w:rPr>
              <w:t>评价细则</w:t>
            </w:r>
          </w:p>
        </w:tc>
        <w:tc>
          <w:tcPr>
            <w:tcW w:w="1160" w:type="dxa"/>
            <w:shd w:val="clear" w:color="auto" w:fill="FFFFFF"/>
            <w:vAlign w:val="center"/>
          </w:tcPr>
          <w:p w:rsidR="007079F8" w:rsidRPr="00E601B4" w:rsidRDefault="007079F8" w:rsidP="007079F8">
            <w:pPr>
              <w:pStyle w:val="a5"/>
              <w:spacing w:line="200" w:lineRule="exact"/>
              <w:jc w:val="center"/>
              <w:rPr>
                <w:rFonts w:eastAsia="宋体"/>
                <w:sz w:val="18"/>
                <w:szCs w:val="18"/>
              </w:rPr>
            </w:pPr>
            <w:r w:rsidRPr="00E601B4">
              <w:rPr>
                <w:rFonts w:eastAsia="宋体"/>
                <w:sz w:val="18"/>
                <w:szCs w:val="18"/>
              </w:rPr>
              <w:t>对应的毕业要求指标点</w:t>
            </w:r>
          </w:p>
        </w:tc>
      </w:tr>
      <w:tr w:rsidR="007079F8" w:rsidRPr="00316257" w:rsidTr="007079F8">
        <w:trPr>
          <w:trHeight w:val="551"/>
        </w:trPr>
        <w:tc>
          <w:tcPr>
            <w:tcW w:w="1475" w:type="dxa"/>
            <w:tcMar>
              <w:left w:w="57" w:type="dxa"/>
              <w:right w:w="57" w:type="dxa"/>
            </w:tcMar>
            <w:vAlign w:val="center"/>
          </w:tcPr>
          <w:p w:rsidR="007079F8" w:rsidRPr="00E601B4" w:rsidRDefault="007079F8" w:rsidP="007079F8">
            <w:pPr>
              <w:spacing w:line="200" w:lineRule="exact"/>
              <w:jc w:val="center"/>
              <w:rPr>
                <w:sz w:val="18"/>
                <w:szCs w:val="18"/>
              </w:rPr>
            </w:pPr>
            <w:r>
              <w:rPr>
                <w:rFonts w:hint="eastAsia"/>
                <w:sz w:val="18"/>
                <w:szCs w:val="18"/>
              </w:rPr>
              <w:t>平时成绩</w:t>
            </w:r>
            <w:r>
              <w:rPr>
                <w:rFonts w:hint="eastAsia"/>
                <w:sz w:val="18"/>
                <w:szCs w:val="18"/>
              </w:rPr>
              <w:t>50%</w:t>
            </w:r>
          </w:p>
        </w:tc>
        <w:tc>
          <w:tcPr>
            <w:tcW w:w="1276" w:type="dxa"/>
            <w:vAlign w:val="center"/>
          </w:tcPr>
          <w:p w:rsidR="007079F8" w:rsidRPr="00E601B4" w:rsidRDefault="007079F8" w:rsidP="007079F8">
            <w:pPr>
              <w:spacing w:line="200" w:lineRule="exact"/>
              <w:jc w:val="center"/>
              <w:rPr>
                <w:sz w:val="18"/>
                <w:szCs w:val="18"/>
              </w:rPr>
            </w:pPr>
            <w:r>
              <w:rPr>
                <w:rFonts w:hint="eastAsia"/>
                <w:sz w:val="18"/>
                <w:szCs w:val="18"/>
              </w:rPr>
              <w:t>考勤成绩</w:t>
            </w:r>
          </w:p>
        </w:tc>
        <w:tc>
          <w:tcPr>
            <w:tcW w:w="1275" w:type="dxa"/>
            <w:vAlign w:val="center"/>
          </w:tcPr>
          <w:p w:rsidR="007079F8" w:rsidRPr="00E601B4" w:rsidRDefault="007079F8" w:rsidP="007079F8">
            <w:pPr>
              <w:pStyle w:val="a5"/>
              <w:spacing w:line="200" w:lineRule="exact"/>
              <w:jc w:val="center"/>
              <w:rPr>
                <w:rFonts w:eastAsia="宋体"/>
                <w:sz w:val="18"/>
                <w:szCs w:val="18"/>
              </w:rPr>
            </w:pPr>
            <w:r>
              <w:rPr>
                <w:rFonts w:eastAsia="宋体"/>
                <w:sz w:val="18"/>
                <w:szCs w:val="18"/>
              </w:rPr>
              <w:t>10</w:t>
            </w:r>
            <w:r w:rsidRPr="00E601B4">
              <w:rPr>
                <w:rFonts w:eastAsia="宋体" w:hint="eastAsia"/>
                <w:sz w:val="18"/>
                <w:szCs w:val="18"/>
              </w:rPr>
              <w:t>0</w:t>
            </w:r>
            <w:r w:rsidRPr="00E601B4">
              <w:rPr>
                <w:rFonts w:eastAsia="宋体"/>
                <w:sz w:val="18"/>
                <w:szCs w:val="18"/>
              </w:rPr>
              <w:t>%</w:t>
            </w:r>
          </w:p>
        </w:tc>
        <w:tc>
          <w:tcPr>
            <w:tcW w:w="4111" w:type="dxa"/>
            <w:vAlign w:val="center"/>
          </w:tcPr>
          <w:p w:rsidR="007079F8" w:rsidRPr="00E601B4" w:rsidRDefault="007079F8" w:rsidP="007079F8">
            <w:pPr>
              <w:spacing w:line="200" w:lineRule="exact"/>
              <w:rPr>
                <w:sz w:val="18"/>
                <w:szCs w:val="18"/>
              </w:rPr>
            </w:pPr>
            <w:r w:rsidRPr="00E601B4">
              <w:rPr>
                <w:rFonts w:hAnsi="宋体" w:hint="eastAsia"/>
                <w:bCs/>
                <w:kern w:val="24"/>
                <w:sz w:val="18"/>
                <w:szCs w:val="18"/>
              </w:rPr>
              <w:t>每次专题讲座均要求考勤，考核</w:t>
            </w:r>
            <w:r w:rsidRPr="00E601B4">
              <w:rPr>
                <w:rFonts w:hint="eastAsia"/>
                <w:sz w:val="18"/>
                <w:szCs w:val="18"/>
              </w:rPr>
              <w:t>能否按时到勤，</w:t>
            </w:r>
            <w:r w:rsidRPr="00E601B4">
              <w:rPr>
                <w:rFonts w:hint="eastAsia"/>
                <w:color w:val="000000" w:themeColor="text1"/>
                <w:sz w:val="18"/>
                <w:szCs w:val="18"/>
              </w:rPr>
              <w:t>旷课一场讲座扣</w:t>
            </w:r>
            <w:r w:rsidRPr="00E601B4">
              <w:rPr>
                <w:color w:val="000000" w:themeColor="text1"/>
                <w:sz w:val="18"/>
                <w:szCs w:val="18"/>
              </w:rPr>
              <w:t>2</w:t>
            </w:r>
            <w:r w:rsidRPr="00E601B4">
              <w:rPr>
                <w:rFonts w:hint="eastAsia"/>
                <w:color w:val="000000" w:themeColor="text1"/>
                <w:sz w:val="18"/>
                <w:szCs w:val="18"/>
              </w:rPr>
              <w:t>5</w:t>
            </w:r>
            <w:r w:rsidRPr="00E601B4">
              <w:rPr>
                <w:rFonts w:hint="eastAsia"/>
                <w:color w:val="000000" w:themeColor="text1"/>
                <w:sz w:val="18"/>
                <w:szCs w:val="18"/>
              </w:rPr>
              <w:t>分。</w:t>
            </w:r>
          </w:p>
        </w:tc>
        <w:tc>
          <w:tcPr>
            <w:tcW w:w="1160" w:type="dxa"/>
            <w:vAlign w:val="center"/>
          </w:tcPr>
          <w:p w:rsidR="007079F8" w:rsidRPr="00E601B4" w:rsidRDefault="007079F8" w:rsidP="007079F8">
            <w:pPr>
              <w:pStyle w:val="a5"/>
              <w:spacing w:line="200" w:lineRule="exact"/>
              <w:jc w:val="center"/>
              <w:rPr>
                <w:sz w:val="18"/>
                <w:szCs w:val="18"/>
              </w:rPr>
            </w:pPr>
            <w:r w:rsidRPr="00E601B4">
              <w:rPr>
                <w:rFonts w:hint="eastAsia"/>
                <w:bCs/>
                <w:sz w:val="18"/>
                <w:szCs w:val="18"/>
              </w:rPr>
              <w:t xml:space="preserve"> 6-1</w:t>
            </w:r>
            <w:r w:rsidRPr="00E601B4">
              <w:rPr>
                <w:rFonts w:hint="eastAsia"/>
                <w:bCs/>
                <w:sz w:val="18"/>
                <w:szCs w:val="18"/>
              </w:rPr>
              <w:t>、</w:t>
            </w:r>
            <w:r w:rsidRPr="00E601B4">
              <w:rPr>
                <w:rFonts w:hint="eastAsia"/>
                <w:bCs/>
                <w:sz w:val="18"/>
                <w:szCs w:val="18"/>
              </w:rPr>
              <w:t>7-1</w:t>
            </w:r>
            <w:r w:rsidRPr="00E601B4">
              <w:rPr>
                <w:rFonts w:hint="eastAsia"/>
                <w:bCs/>
                <w:sz w:val="18"/>
                <w:szCs w:val="18"/>
              </w:rPr>
              <w:t>、</w:t>
            </w:r>
            <w:r w:rsidRPr="00E601B4">
              <w:rPr>
                <w:rFonts w:hint="eastAsia"/>
                <w:bCs/>
                <w:sz w:val="18"/>
                <w:szCs w:val="18"/>
              </w:rPr>
              <w:t>8-1</w:t>
            </w:r>
          </w:p>
        </w:tc>
      </w:tr>
      <w:tr w:rsidR="007079F8" w:rsidRPr="00316257" w:rsidTr="007079F8">
        <w:trPr>
          <w:trHeight w:val="573"/>
        </w:trPr>
        <w:tc>
          <w:tcPr>
            <w:tcW w:w="1475" w:type="dxa"/>
            <w:tcMar>
              <w:left w:w="57" w:type="dxa"/>
              <w:right w:w="57" w:type="dxa"/>
            </w:tcMar>
            <w:vAlign w:val="center"/>
          </w:tcPr>
          <w:p w:rsidR="007079F8" w:rsidRPr="00E601B4" w:rsidRDefault="007079F8" w:rsidP="007079F8">
            <w:pPr>
              <w:spacing w:line="200" w:lineRule="exact"/>
              <w:jc w:val="center"/>
              <w:rPr>
                <w:sz w:val="18"/>
                <w:szCs w:val="18"/>
              </w:rPr>
            </w:pPr>
            <w:r>
              <w:rPr>
                <w:rFonts w:hint="eastAsia"/>
                <w:sz w:val="18"/>
                <w:szCs w:val="18"/>
              </w:rPr>
              <w:t>期末成绩</w:t>
            </w:r>
            <w:r>
              <w:rPr>
                <w:sz w:val="18"/>
                <w:szCs w:val="18"/>
              </w:rPr>
              <w:t>5</w:t>
            </w:r>
            <w:r>
              <w:rPr>
                <w:rFonts w:hint="eastAsia"/>
                <w:sz w:val="18"/>
                <w:szCs w:val="18"/>
              </w:rPr>
              <w:t>0%</w:t>
            </w:r>
          </w:p>
        </w:tc>
        <w:tc>
          <w:tcPr>
            <w:tcW w:w="1276" w:type="dxa"/>
            <w:vAlign w:val="center"/>
          </w:tcPr>
          <w:p w:rsidR="007079F8" w:rsidRPr="00E601B4" w:rsidRDefault="007079F8" w:rsidP="007079F8">
            <w:pPr>
              <w:spacing w:line="200" w:lineRule="exact"/>
              <w:jc w:val="center"/>
              <w:rPr>
                <w:sz w:val="18"/>
                <w:szCs w:val="18"/>
              </w:rPr>
            </w:pPr>
            <w:r>
              <w:rPr>
                <w:rFonts w:hint="eastAsia"/>
                <w:sz w:val="18"/>
                <w:szCs w:val="18"/>
              </w:rPr>
              <w:t>笔记成绩</w:t>
            </w:r>
          </w:p>
        </w:tc>
        <w:tc>
          <w:tcPr>
            <w:tcW w:w="1275" w:type="dxa"/>
            <w:vAlign w:val="center"/>
          </w:tcPr>
          <w:p w:rsidR="007079F8" w:rsidRPr="00E601B4" w:rsidRDefault="007079F8" w:rsidP="007079F8">
            <w:pPr>
              <w:pStyle w:val="a5"/>
              <w:spacing w:line="200" w:lineRule="exact"/>
              <w:jc w:val="center"/>
              <w:rPr>
                <w:rFonts w:eastAsia="宋体"/>
                <w:sz w:val="18"/>
                <w:szCs w:val="18"/>
              </w:rPr>
            </w:pPr>
            <w:r>
              <w:rPr>
                <w:rFonts w:eastAsia="宋体"/>
                <w:sz w:val="18"/>
                <w:szCs w:val="18"/>
              </w:rPr>
              <w:t>10</w:t>
            </w:r>
            <w:r w:rsidRPr="00E601B4">
              <w:rPr>
                <w:rFonts w:eastAsia="宋体" w:hint="eastAsia"/>
                <w:sz w:val="18"/>
                <w:szCs w:val="18"/>
              </w:rPr>
              <w:t>0</w:t>
            </w:r>
            <w:r w:rsidRPr="00E601B4">
              <w:rPr>
                <w:rFonts w:eastAsia="宋体"/>
                <w:sz w:val="18"/>
                <w:szCs w:val="18"/>
              </w:rPr>
              <w:t>%</w:t>
            </w:r>
          </w:p>
        </w:tc>
        <w:tc>
          <w:tcPr>
            <w:tcW w:w="4111" w:type="dxa"/>
            <w:vAlign w:val="center"/>
          </w:tcPr>
          <w:p w:rsidR="007079F8" w:rsidRPr="00D95AE3" w:rsidRDefault="007079F8" w:rsidP="007079F8">
            <w:pPr>
              <w:spacing w:line="200" w:lineRule="exact"/>
              <w:rPr>
                <w:rFonts w:hAnsi="宋体"/>
                <w:bCs/>
                <w:kern w:val="24"/>
                <w:sz w:val="18"/>
                <w:szCs w:val="18"/>
              </w:rPr>
            </w:pPr>
            <w:r w:rsidRPr="00337863">
              <w:rPr>
                <w:rFonts w:hAnsi="宋体" w:hint="eastAsia"/>
                <w:bCs/>
                <w:kern w:val="24"/>
                <w:sz w:val="18"/>
                <w:szCs w:val="18"/>
              </w:rPr>
              <w:t>每次专题讲座均要认真记录课堂笔记，缺交一次笔记扣</w:t>
            </w:r>
            <w:r w:rsidRPr="00337863">
              <w:rPr>
                <w:rFonts w:hAnsi="宋体" w:hint="eastAsia"/>
                <w:bCs/>
                <w:kern w:val="24"/>
                <w:sz w:val="18"/>
                <w:szCs w:val="18"/>
              </w:rPr>
              <w:t>25</w:t>
            </w:r>
            <w:r w:rsidRPr="00337863">
              <w:rPr>
                <w:rFonts w:hAnsi="宋体" w:hint="eastAsia"/>
                <w:bCs/>
                <w:kern w:val="24"/>
                <w:sz w:val="18"/>
                <w:szCs w:val="18"/>
              </w:rPr>
              <w:t>分。</w:t>
            </w:r>
          </w:p>
        </w:tc>
        <w:tc>
          <w:tcPr>
            <w:tcW w:w="1160" w:type="dxa"/>
            <w:vAlign w:val="center"/>
          </w:tcPr>
          <w:p w:rsidR="007079F8" w:rsidRPr="00D95AE3" w:rsidRDefault="007079F8" w:rsidP="007079F8">
            <w:pPr>
              <w:pStyle w:val="a5"/>
              <w:spacing w:line="200" w:lineRule="exact"/>
              <w:jc w:val="center"/>
              <w:rPr>
                <w:rFonts w:eastAsia="宋体" w:hAnsi="宋体"/>
                <w:bCs/>
                <w:kern w:val="24"/>
                <w:sz w:val="18"/>
                <w:szCs w:val="18"/>
              </w:rPr>
            </w:pPr>
            <w:r>
              <w:rPr>
                <w:rFonts w:hAnsi="宋体" w:hint="eastAsia"/>
                <w:bCs/>
                <w:kern w:val="24"/>
                <w:sz w:val="18"/>
                <w:szCs w:val="18"/>
              </w:rPr>
              <w:t xml:space="preserve"> </w:t>
            </w:r>
            <w:r w:rsidRPr="00D95AE3">
              <w:rPr>
                <w:rFonts w:hint="eastAsia"/>
                <w:bCs/>
                <w:sz w:val="18"/>
                <w:szCs w:val="18"/>
              </w:rPr>
              <w:t>6-1</w:t>
            </w:r>
            <w:r w:rsidRPr="00D95AE3">
              <w:rPr>
                <w:rFonts w:hint="eastAsia"/>
                <w:bCs/>
                <w:sz w:val="18"/>
                <w:szCs w:val="18"/>
              </w:rPr>
              <w:t>、</w:t>
            </w:r>
            <w:r w:rsidRPr="00D95AE3">
              <w:rPr>
                <w:rFonts w:hint="eastAsia"/>
                <w:bCs/>
                <w:sz w:val="18"/>
                <w:szCs w:val="18"/>
              </w:rPr>
              <w:t>7-1</w:t>
            </w:r>
            <w:r w:rsidRPr="00D95AE3">
              <w:rPr>
                <w:rFonts w:hint="eastAsia"/>
                <w:bCs/>
                <w:sz w:val="18"/>
                <w:szCs w:val="18"/>
              </w:rPr>
              <w:t>、</w:t>
            </w:r>
            <w:r w:rsidRPr="00D95AE3">
              <w:rPr>
                <w:rFonts w:hint="eastAsia"/>
                <w:bCs/>
                <w:sz w:val="18"/>
                <w:szCs w:val="18"/>
              </w:rPr>
              <w:t>8-1</w:t>
            </w:r>
          </w:p>
        </w:tc>
      </w:tr>
    </w:tbl>
    <w:p w:rsidR="007079F8" w:rsidRDefault="007079F8" w:rsidP="007079F8">
      <w:pPr>
        <w:spacing w:line="360" w:lineRule="auto"/>
        <w:ind w:firstLineChars="200" w:firstLine="480"/>
        <w:rPr>
          <w:sz w:val="24"/>
        </w:rPr>
      </w:pPr>
      <w:r w:rsidRPr="00316257">
        <w:rPr>
          <w:rFonts w:hint="eastAsia"/>
          <w:sz w:val="24"/>
        </w:rPr>
        <w:t>（</w:t>
      </w:r>
      <w:r>
        <w:rPr>
          <w:rFonts w:hint="eastAsia"/>
          <w:sz w:val="24"/>
        </w:rPr>
        <w:t>三</w:t>
      </w:r>
      <w:r w:rsidRPr="00316257">
        <w:rPr>
          <w:rFonts w:hint="eastAsia"/>
          <w:sz w:val="24"/>
        </w:rPr>
        <w:t>）</w:t>
      </w:r>
      <w:r w:rsidRPr="006751BD">
        <w:rPr>
          <w:rFonts w:hint="eastAsia"/>
          <w:sz w:val="24"/>
        </w:rPr>
        <w:t>形势与政策Ⅳ的课程考核包括考勤、笔记和期末考试。期末考试采用开卷机考方式。</w:t>
      </w:r>
    </w:p>
    <w:p w:rsidR="007079F8" w:rsidRPr="004C29DA" w:rsidRDefault="007079F8" w:rsidP="007079F8">
      <w:pPr>
        <w:spacing w:line="360" w:lineRule="auto"/>
        <w:ind w:firstLineChars="200" w:firstLine="480"/>
        <w:rPr>
          <w:sz w:val="24"/>
        </w:rPr>
      </w:pPr>
      <w:r w:rsidRPr="006751BD">
        <w:rPr>
          <w:rFonts w:hint="eastAsia"/>
          <w:sz w:val="24"/>
        </w:rPr>
        <w:t>（四）总评成绩</w:t>
      </w:r>
      <w:r w:rsidRPr="006751BD">
        <w:rPr>
          <w:rFonts w:hint="eastAsia"/>
          <w:sz w:val="24"/>
        </w:rPr>
        <w:t>=</w:t>
      </w:r>
      <w:r>
        <w:rPr>
          <w:rFonts w:hint="eastAsia"/>
          <w:sz w:val="24"/>
        </w:rPr>
        <w:t>平时成绩</w:t>
      </w:r>
      <w:r>
        <w:rPr>
          <w:rFonts w:hint="eastAsia"/>
          <w:sz w:val="24"/>
        </w:rPr>
        <w:t>50%</w:t>
      </w:r>
      <w:r w:rsidRPr="006751BD">
        <w:rPr>
          <w:rFonts w:hint="eastAsia"/>
          <w:sz w:val="24"/>
        </w:rPr>
        <w:t>×</w:t>
      </w:r>
      <w:r>
        <w:rPr>
          <w:rFonts w:hint="eastAsia"/>
          <w:sz w:val="24"/>
        </w:rPr>
        <w:t>期末成绩</w:t>
      </w:r>
      <w:r>
        <w:rPr>
          <w:rFonts w:hint="eastAsia"/>
          <w:sz w:val="24"/>
        </w:rPr>
        <w:t>50%</w:t>
      </w:r>
      <w:r>
        <w:rPr>
          <w:rFonts w:hint="eastAsia"/>
          <w:sz w:val="24"/>
        </w:rPr>
        <w:t>，平时成绩</w:t>
      </w:r>
      <w:r>
        <w:rPr>
          <w:rFonts w:hint="eastAsia"/>
          <w:sz w:val="24"/>
        </w:rPr>
        <w:t>=</w:t>
      </w:r>
      <w:r>
        <w:rPr>
          <w:rFonts w:hint="eastAsia"/>
          <w:sz w:val="24"/>
        </w:rPr>
        <w:t>考勤成绩</w:t>
      </w:r>
      <w:r>
        <w:rPr>
          <w:sz w:val="24"/>
        </w:rPr>
        <w:t>50</w:t>
      </w:r>
      <w:r>
        <w:rPr>
          <w:rFonts w:hint="eastAsia"/>
          <w:sz w:val="24"/>
        </w:rPr>
        <w:t>%</w:t>
      </w:r>
      <w:r w:rsidRPr="006751BD">
        <w:rPr>
          <w:rFonts w:hint="eastAsia"/>
          <w:sz w:val="24"/>
        </w:rPr>
        <w:t>×</w:t>
      </w:r>
      <w:r>
        <w:rPr>
          <w:rFonts w:hint="eastAsia"/>
          <w:sz w:val="24"/>
        </w:rPr>
        <w:t>笔记成绩</w:t>
      </w:r>
      <w:r>
        <w:rPr>
          <w:rFonts w:hint="eastAsia"/>
          <w:sz w:val="24"/>
        </w:rPr>
        <w:t>50%</w:t>
      </w:r>
      <w:r>
        <w:rPr>
          <w:rFonts w:hint="eastAsia"/>
          <w:sz w:val="24"/>
        </w:rPr>
        <w:t>。</w:t>
      </w:r>
    </w:p>
    <w:p w:rsidR="007079F8" w:rsidRDefault="007079F8" w:rsidP="007079F8">
      <w:pPr>
        <w:spacing w:line="300" w:lineRule="auto"/>
        <w:ind w:firstLineChars="200" w:firstLine="480"/>
        <w:rPr>
          <w:sz w:val="24"/>
        </w:rPr>
      </w:pPr>
      <w:r w:rsidRPr="00316257">
        <w:rPr>
          <w:sz w:val="24"/>
        </w:rPr>
        <w:t>具体内容和比例</w:t>
      </w:r>
      <w:r w:rsidRPr="00316257">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276"/>
        <w:gridCol w:w="1275"/>
        <w:gridCol w:w="4111"/>
        <w:gridCol w:w="1160"/>
      </w:tblGrid>
      <w:tr w:rsidR="007079F8" w:rsidRPr="00316257" w:rsidTr="007079F8">
        <w:trPr>
          <w:trHeight w:val="557"/>
        </w:trPr>
        <w:tc>
          <w:tcPr>
            <w:tcW w:w="1475" w:type="dxa"/>
            <w:shd w:val="clear" w:color="auto" w:fill="FFFFFF"/>
            <w:tcMar>
              <w:left w:w="57" w:type="dxa"/>
              <w:right w:w="57" w:type="dxa"/>
            </w:tcMar>
            <w:vAlign w:val="center"/>
          </w:tcPr>
          <w:p w:rsidR="007079F8" w:rsidRPr="00E601B4" w:rsidRDefault="007079F8" w:rsidP="007079F8">
            <w:pPr>
              <w:pStyle w:val="a5"/>
              <w:spacing w:line="200" w:lineRule="exact"/>
              <w:jc w:val="center"/>
              <w:rPr>
                <w:rFonts w:eastAsia="宋体"/>
                <w:sz w:val="18"/>
                <w:szCs w:val="18"/>
              </w:rPr>
            </w:pPr>
            <w:r>
              <w:rPr>
                <w:rFonts w:eastAsia="宋体" w:hint="eastAsia"/>
                <w:sz w:val="18"/>
                <w:szCs w:val="18"/>
              </w:rPr>
              <w:t>成绩组成</w:t>
            </w:r>
          </w:p>
        </w:tc>
        <w:tc>
          <w:tcPr>
            <w:tcW w:w="1276" w:type="dxa"/>
            <w:shd w:val="clear" w:color="auto" w:fill="FFFFFF"/>
            <w:vAlign w:val="center"/>
          </w:tcPr>
          <w:p w:rsidR="007079F8" w:rsidRPr="00E601B4" w:rsidRDefault="007079F8" w:rsidP="007079F8">
            <w:pPr>
              <w:pStyle w:val="a5"/>
              <w:spacing w:line="200" w:lineRule="exact"/>
              <w:jc w:val="center"/>
              <w:rPr>
                <w:rFonts w:eastAsia="宋体"/>
                <w:sz w:val="18"/>
                <w:szCs w:val="18"/>
              </w:rPr>
            </w:pPr>
            <w:r w:rsidRPr="00CE4B37">
              <w:rPr>
                <w:rFonts w:eastAsia="宋体"/>
                <w:sz w:val="18"/>
                <w:szCs w:val="18"/>
              </w:rPr>
              <w:t>考核</w:t>
            </w:r>
            <w:r w:rsidRPr="00CE4B37">
              <w:rPr>
                <w:rFonts w:eastAsia="宋体"/>
                <w:sz w:val="18"/>
                <w:szCs w:val="18"/>
              </w:rPr>
              <w:t>/</w:t>
            </w:r>
            <w:r w:rsidRPr="00CE4B37">
              <w:rPr>
                <w:rFonts w:eastAsia="宋体"/>
                <w:sz w:val="18"/>
                <w:szCs w:val="18"/>
              </w:rPr>
              <w:t>评价环节</w:t>
            </w:r>
          </w:p>
        </w:tc>
        <w:tc>
          <w:tcPr>
            <w:tcW w:w="1275" w:type="dxa"/>
            <w:shd w:val="clear" w:color="auto" w:fill="FFFFFF"/>
            <w:vAlign w:val="center"/>
          </w:tcPr>
          <w:p w:rsidR="007079F8" w:rsidRPr="00E601B4" w:rsidRDefault="007079F8" w:rsidP="007079F8">
            <w:pPr>
              <w:pStyle w:val="a5"/>
              <w:spacing w:line="200" w:lineRule="exact"/>
              <w:jc w:val="center"/>
              <w:rPr>
                <w:rFonts w:eastAsia="宋体"/>
                <w:sz w:val="18"/>
                <w:szCs w:val="18"/>
              </w:rPr>
            </w:pPr>
            <w:r>
              <w:rPr>
                <w:rFonts w:eastAsia="宋体" w:hint="eastAsia"/>
                <w:sz w:val="18"/>
                <w:szCs w:val="18"/>
              </w:rPr>
              <w:t>权重</w:t>
            </w:r>
          </w:p>
        </w:tc>
        <w:tc>
          <w:tcPr>
            <w:tcW w:w="4111" w:type="dxa"/>
            <w:shd w:val="clear" w:color="auto" w:fill="FFFFFF"/>
            <w:vAlign w:val="center"/>
          </w:tcPr>
          <w:p w:rsidR="007079F8" w:rsidRPr="00E601B4" w:rsidRDefault="007079F8" w:rsidP="007079F8">
            <w:pPr>
              <w:pStyle w:val="a5"/>
              <w:spacing w:line="200" w:lineRule="exact"/>
              <w:jc w:val="center"/>
              <w:rPr>
                <w:rFonts w:eastAsia="宋体"/>
                <w:sz w:val="18"/>
                <w:szCs w:val="18"/>
              </w:rPr>
            </w:pPr>
            <w:r w:rsidRPr="00E601B4">
              <w:rPr>
                <w:rFonts w:eastAsia="宋体"/>
                <w:sz w:val="18"/>
                <w:szCs w:val="18"/>
              </w:rPr>
              <w:t>考核</w:t>
            </w:r>
            <w:r w:rsidRPr="00E601B4">
              <w:rPr>
                <w:rFonts w:eastAsia="宋体"/>
                <w:sz w:val="18"/>
                <w:szCs w:val="18"/>
              </w:rPr>
              <w:t>/</w:t>
            </w:r>
            <w:r w:rsidRPr="00E601B4">
              <w:rPr>
                <w:rFonts w:eastAsia="宋体"/>
                <w:sz w:val="18"/>
                <w:szCs w:val="18"/>
              </w:rPr>
              <w:t>评价细则</w:t>
            </w:r>
          </w:p>
        </w:tc>
        <w:tc>
          <w:tcPr>
            <w:tcW w:w="1160" w:type="dxa"/>
            <w:shd w:val="clear" w:color="auto" w:fill="FFFFFF"/>
            <w:vAlign w:val="center"/>
          </w:tcPr>
          <w:p w:rsidR="007079F8" w:rsidRPr="00E601B4" w:rsidRDefault="007079F8" w:rsidP="007079F8">
            <w:pPr>
              <w:pStyle w:val="a5"/>
              <w:spacing w:line="200" w:lineRule="exact"/>
              <w:jc w:val="center"/>
              <w:rPr>
                <w:rFonts w:eastAsia="宋体"/>
                <w:sz w:val="18"/>
                <w:szCs w:val="18"/>
              </w:rPr>
            </w:pPr>
            <w:r w:rsidRPr="00E601B4">
              <w:rPr>
                <w:rFonts w:eastAsia="宋体"/>
                <w:sz w:val="18"/>
                <w:szCs w:val="18"/>
              </w:rPr>
              <w:t>对应的毕业要求指标点</w:t>
            </w:r>
          </w:p>
        </w:tc>
      </w:tr>
      <w:tr w:rsidR="007079F8" w:rsidRPr="00316257" w:rsidTr="007079F8">
        <w:trPr>
          <w:trHeight w:val="551"/>
        </w:trPr>
        <w:tc>
          <w:tcPr>
            <w:tcW w:w="1475" w:type="dxa"/>
            <w:vMerge w:val="restart"/>
            <w:tcMar>
              <w:left w:w="57" w:type="dxa"/>
              <w:right w:w="57" w:type="dxa"/>
            </w:tcMar>
            <w:vAlign w:val="center"/>
          </w:tcPr>
          <w:p w:rsidR="007079F8" w:rsidRPr="00E601B4" w:rsidRDefault="007079F8" w:rsidP="007079F8">
            <w:pPr>
              <w:spacing w:line="200" w:lineRule="exact"/>
              <w:jc w:val="center"/>
              <w:rPr>
                <w:sz w:val="18"/>
                <w:szCs w:val="18"/>
              </w:rPr>
            </w:pPr>
            <w:r>
              <w:rPr>
                <w:rFonts w:hint="eastAsia"/>
                <w:sz w:val="18"/>
                <w:szCs w:val="18"/>
              </w:rPr>
              <w:t>平时成绩</w:t>
            </w:r>
            <w:r>
              <w:rPr>
                <w:rFonts w:hint="eastAsia"/>
                <w:sz w:val="18"/>
                <w:szCs w:val="18"/>
              </w:rPr>
              <w:t>50%</w:t>
            </w:r>
          </w:p>
        </w:tc>
        <w:tc>
          <w:tcPr>
            <w:tcW w:w="1276" w:type="dxa"/>
            <w:vAlign w:val="center"/>
          </w:tcPr>
          <w:p w:rsidR="007079F8" w:rsidRPr="00CE4B37" w:rsidRDefault="007079F8" w:rsidP="007079F8">
            <w:pPr>
              <w:pStyle w:val="a5"/>
              <w:spacing w:line="200" w:lineRule="exact"/>
              <w:jc w:val="center"/>
              <w:rPr>
                <w:rFonts w:eastAsia="宋体"/>
                <w:sz w:val="18"/>
                <w:szCs w:val="18"/>
              </w:rPr>
            </w:pPr>
            <w:r w:rsidRPr="00CE4B37">
              <w:rPr>
                <w:rFonts w:eastAsia="宋体" w:hint="eastAsia"/>
                <w:sz w:val="18"/>
                <w:szCs w:val="18"/>
              </w:rPr>
              <w:t>考勤成绩</w:t>
            </w:r>
          </w:p>
        </w:tc>
        <w:tc>
          <w:tcPr>
            <w:tcW w:w="1275" w:type="dxa"/>
            <w:vAlign w:val="center"/>
          </w:tcPr>
          <w:p w:rsidR="007079F8" w:rsidRPr="00E601B4" w:rsidRDefault="007079F8" w:rsidP="007079F8">
            <w:pPr>
              <w:pStyle w:val="a5"/>
              <w:spacing w:line="200" w:lineRule="exact"/>
              <w:jc w:val="center"/>
              <w:rPr>
                <w:rFonts w:eastAsia="宋体"/>
                <w:sz w:val="18"/>
                <w:szCs w:val="18"/>
              </w:rPr>
            </w:pPr>
            <w:r>
              <w:rPr>
                <w:rFonts w:eastAsia="宋体"/>
                <w:sz w:val="18"/>
                <w:szCs w:val="18"/>
              </w:rPr>
              <w:t>5</w:t>
            </w:r>
            <w:r w:rsidRPr="00E601B4">
              <w:rPr>
                <w:rFonts w:eastAsia="宋体" w:hint="eastAsia"/>
                <w:sz w:val="18"/>
                <w:szCs w:val="18"/>
              </w:rPr>
              <w:t>0</w:t>
            </w:r>
            <w:r w:rsidRPr="00E601B4">
              <w:rPr>
                <w:rFonts w:eastAsia="宋体"/>
                <w:sz w:val="18"/>
                <w:szCs w:val="18"/>
              </w:rPr>
              <w:t>%</w:t>
            </w:r>
          </w:p>
        </w:tc>
        <w:tc>
          <w:tcPr>
            <w:tcW w:w="4111" w:type="dxa"/>
            <w:vAlign w:val="center"/>
          </w:tcPr>
          <w:p w:rsidR="007079F8" w:rsidRPr="00E601B4" w:rsidRDefault="007079F8" w:rsidP="007079F8">
            <w:pPr>
              <w:spacing w:line="200" w:lineRule="exact"/>
              <w:rPr>
                <w:sz w:val="18"/>
                <w:szCs w:val="18"/>
              </w:rPr>
            </w:pPr>
            <w:r w:rsidRPr="00E601B4">
              <w:rPr>
                <w:rFonts w:hAnsi="宋体" w:hint="eastAsia"/>
                <w:bCs/>
                <w:kern w:val="24"/>
                <w:sz w:val="18"/>
                <w:szCs w:val="18"/>
              </w:rPr>
              <w:t>每次专题讲座均要求考勤，考核</w:t>
            </w:r>
            <w:r w:rsidRPr="00E601B4">
              <w:rPr>
                <w:rFonts w:hint="eastAsia"/>
                <w:sz w:val="18"/>
                <w:szCs w:val="18"/>
              </w:rPr>
              <w:t>能否按时到勤，</w:t>
            </w:r>
            <w:r w:rsidRPr="00E601B4">
              <w:rPr>
                <w:rFonts w:hint="eastAsia"/>
                <w:color w:val="000000" w:themeColor="text1"/>
                <w:sz w:val="18"/>
                <w:szCs w:val="18"/>
              </w:rPr>
              <w:t>旷课一场讲座扣</w:t>
            </w:r>
            <w:r w:rsidRPr="00E601B4">
              <w:rPr>
                <w:color w:val="000000" w:themeColor="text1"/>
                <w:sz w:val="18"/>
                <w:szCs w:val="18"/>
              </w:rPr>
              <w:t>2</w:t>
            </w:r>
            <w:r w:rsidRPr="00E601B4">
              <w:rPr>
                <w:rFonts w:hint="eastAsia"/>
                <w:color w:val="000000" w:themeColor="text1"/>
                <w:sz w:val="18"/>
                <w:szCs w:val="18"/>
              </w:rPr>
              <w:t>5</w:t>
            </w:r>
            <w:r w:rsidRPr="00E601B4">
              <w:rPr>
                <w:rFonts w:hint="eastAsia"/>
                <w:color w:val="000000" w:themeColor="text1"/>
                <w:sz w:val="18"/>
                <w:szCs w:val="18"/>
              </w:rPr>
              <w:t>分。</w:t>
            </w:r>
          </w:p>
        </w:tc>
        <w:tc>
          <w:tcPr>
            <w:tcW w:w="1160" w:type="dxa"/>
            <w:vAlign w:val="center"/>
          </w:tcPr>
          <w:p w:rsidR="007079F8" w:rsidRPr="00E601B4" w:rsidRDefault="007079F8" w:rsidP="007079F8">
            <w:pPr>
              <w:pStyle w:val="a5"/>
              <w:spacing w:line="200" w:lineRule="exact"/>
              <w:jc w:val="center"/>
              <w:rPr>
                <w:sz w:val="18"/>
                <w:szCs w:val="18"/>
              </w:rPr>
            </w:pPr>
            <w:r w:rsidRPr="00E601B4">
              <w:rPr>
                <w:rFonts w:hint="eastAsia"/>
                <w:bCs/>
                <w:sz w:val="18"/>
                <w:szCs w:val="18"/>
              </w:rPr>
              <w:t xml:space="preserve"> 6-1</w:t>
            </w:r>
            <w:r w:rsidRPr="00E601B4">
              <w:rPr>
                <w:rFonts w:hint="eastAsia"/>
                <w:bCs/>
                <w:sz w:val="18"/>
                <w:szCs w:val="18"/>
              </w:rPr>
              <w:t>、</w:t>
            </w:r>
            <w:r w:rsidRPr="00E601B4">
              <w:rPr>
                <w:rFonts w:hint="eastAsia"/>
                <w:bCs/>
                <w:sz w:val="18"/>
                <w:szCs w:val="18"/>
              </w:rPr>
              <w:t>7-1</w:t>
            </w:r>
            <w:r w:rsidRPr="00E601B4">
              <w:rPr>
                <w:rFonts w:hint="eastAsia"/>
                <w:bCs/>
                <w:sz w:val="18"/>
                <w:szCs w:val="18"/>
              </w:rPr>
              <w:t>、</w:t>
            </w:r>
            <w:r w:rsidRPr="00E601B4">
              <w:rPr>
                <w:rFonts w:hint="eastAsia"/>
                <w:bCs/>
                <w:sz w:val="18"/>
                <w:szCs w:val="18"/>
              </w:rPr>
              <w:t>8-1</w:t>
            </w:r>
          </w:p>
        </w:tc>
      </w:tr>
      <w:tr w:rsidR="007079F8" w:rsidRPr="00316257" w:rsidTr="007079F8">
        <w:trPr>
          <w:trHeight w:val="573"/>
        </w:trPr>
        <w:tc>
          <w:tcPr>
            <w:tcW w:w="1475" w:type="dxa"/>
            <w:vMerge/>
            <w:tcMar>
              <w:left w:w="57" w:type="dxa"/>
              <w:right w:w="57" w:type="dxa"/>
            </w:tcMar>
            <w:vAlign w:val="center"/>
          </w:tcPr>
          <w:p w:rsidR="007079F8" w:rsidRPr="00E601B4" w:rsidRDefault="007079F8" w:rsidP="007079F8">
            <w:pPr>
              <w:spacing w:line="200" w:lineRule="exact"/>
              <w:jc w:val="center"/>
              <w:rPr>
                <w:sz w:val="18"/>
                <w:szCs w:val="18"/>
              </w:rPr>
            </w:pPr>
          </w:p>
        </w:tc>
        <w:tc>
          <w:tcPr>
            <w:tcW w:w="1276" w:type="dxa"/>
            <w:vAlign w:val="center"/>
          </w:tcPr>
          <w:p w:rsidR="007079F8" w:rsidRPr="00E601B4" w:rsidRDefault="007079F8" w:rsidP="007079F8">
            <w:pPr>
              <w:spacing w:line="200" w:lineRule="exact"/>
              <w:jc w:val="center"/>
              <w:rPr>
                <w:sz w:val="18"/>
                <w:szCs w:val="18"/>
              </w:rPr>
            </w:pPr>
            <w:r>
              <w:rPr>
                <w:rFonts w:hint="eastAsia"/>
                <w:sz w:val="18"/>
                <w:szCs w:val="18"/>
              </w:rPr>
              <w:t>笔记成绩</w:t>
            </w:r>
          </w:p>
        </w:tc>
        <w:tc>
          <w:tcPr>
            <w:tcW w:w="1275" w:type="dxa"/>
            <w:vAlign w:val="center"/>
          </w:tcPr>
          <w:p w:rsidR="007079F8" w:rsidRPr="00E601B4" w:rsidRDefault="007079F8" w:rsidP="007079F8">
            <w:pPr>
              <w:pStyle w:val="a5"/>
              <w:spacing w:line="200" w:lineRule="exact"/>
              <w:jc w:val="center"/>
              <w:rPr>
                <w:rFonts w:eastAsia="宋体"/>
                <w:sz w:val="18"/>
                <w:szCs w:val="18"/>
              </w:rPr>
            </w:pPr>
            <w:r>
              <w:rPr>
                <w:rFonts w:eastAsia="宋体"/>
                <w:sz w:val="18"/>
                <w:szCs w:val="18"/>
              </w:rPr>
              <w:t>5</w:t>
            </w:r>
            <w:r w:rsidRPr="00E601B4">
              <w:rPr>
                <w:rFonts w:eastAsia="宋体" w:hint="eastAsia"/>
                <w:sz w:val="18"/>
                <w:szCs w:val="18"/>
              </w:rPr>
              <w:t>0</w:t>
            </w:r>
            <w:r w:rsidRPr="00E601B4">
              <w:rPr>
                <w:rFonts w:eastAsia="宋体"/>
                <w:sz w:val="18"/>
                <w:szCs w:val="18"/>
              </w:rPr>
              <w:t>%</w:t>
            </w:r>
          </w:p>
        </w:tc>
        <w:tc>
          <w:tcPr>
            <w:tcW w:w="4111" w:type="dxa"/>
            <w:vAlign w:val="center"/>
          </w:tcPr>
          <w:p w:rsidR="007079F8" w:rsidRPr="00D95AE3" w:rsidRDefault="007079F8" w:rsidP="007079F8">
            <w:pPr>
              <w:spacing w:line="200" w:lineRule="exact"/>
              <w:rPr>
                <w:rFonts w:hAnsi="宋体"/>
                <w:bCs/>
                <w:kern w:val="24"/>
                <w:sz w:val="18"/>
                <w:szCs w:val="18"/>
              </w:rPr>
            </w:pPr>
            <w:r w:rsidRPr="00337863">
              <w:rPr>
                <w:rFonts w:hAnsi="宋体" w:hint="eastAsia"/>
                <w:bCs/>
                <w:kern w:val="24"/>
                <w:sz w:val="18"/>
                <w:szCs w:val="18"/>
              </w:rPr>
              <w:t>每次专题讲座均要认真记录课堂笔记，缺交一次笔记扣</w:t>
            </w:r>
            <w:r w:rsidRPr="00337863">
              <w:rPr>
                <w:rFonts w:hAnsi="宋体" w:hint="eastAsia"/>
                <w:bCs/>
                <w:kern w:val="24"/>
                <w:sz w:val="18"/>
                <w:szCs w:val="18"/>
              </w:rPr>
              <w:t>25</w:t>
            </w:r>
            <w:r w:rsidRPr="00337863">
              <w:rPr>
                <w:rFonts w:hAnsi="宋体" w:hint="eastAsia"/>
                <w:bCs/>
                <w:kern w:val="24"/>
                <w:sz w:val="18"/>
                <w:szCs w:val="18"/>
              </w:rPr>
              <w:t>分。</w:t>
            </w:r>
          </w:p>
        </w:tc>
        <w:tc>
          <w:tcPr>
            <w:tcW w:w="1160" w:type="dxa"/>
            <w:vAlign w:val="center"/>
          </w:tcPr>
          <w:p w:rsidR="007079F8" w:rsidRDefault="007079F8" w:rsidP="007079F8">
            <w:pPr>
              <w:pStyle w:val="a5"/>
              <w:spacing w:line="200" w:lineRule="exact"/>
              <w:jc w:val="center"/>
              <w:rPr>
                <w:bCs/>
                <w:sz w:val="18"/>
                <w:szCs w:val="18"/>
              </w:rPr>
            </w:pPr>
            <w:r w:rsidRPr="00E601B4">
              <w:rPr>
                <w:rFonts w:hint="eastAsia"/>
                <w:bCs/>
                <w:sz w:val="18"/>
                <w:szCs w:val="18"/>
              </w:rPr>
              <w:t>6-1</w:t>
            </w:r>
            <w:r w:rsidRPr="00E601B4">
              <w:rPr>
                <w:rFonts w:hint="eastAsia"/>
                <w:bCs/>
                <w:sz w:val="18"/>
                <w:szCs w:val="18"/>
              </w:rPr>
              <w:t>、</w:t>
            </w:r>
            <w:r w:rsidRPr="00E601B4">
              <w:rPr>
                <w:rFonts w:hint="eastAsia"/>
                <w:bCs/>
                <w:sz w:val="18"/>
                <w:szCs w:val="18"/>
              </w:rPr>
              <w:t>7-1</w:t>
            </w:r>
            <w:r w:rsidRPr="00E601B4">
              <w:rPr>
                <w:rFonts w:hint="eastAsia"/>
                <w:bCs/>
                <w:sz w:val="18"/>
                <w:szCs w:val="18"/>
              </w:rPr>
              <w:t>、</w:t>
            </w:r>
          </w:p>
          <w:p w:rsidR="007079F8" w:rsidRPr="00D95AE3" w:rsidRDefault="007079F8" w:rsidP="007079F8">
            <w:pPr>
              <w:pStyle w:val="a5"/>
              <w:spacing w:line="200" w:lineRule="exact"/>
              <w:jc w:val="center"/>
              <w:rPr>
                <w:rFonts w:eastAsia="宋体" w:hAnsi="宋体"/>
                <w:bCs/>
                <w:kern w:val="24"/>
                <w:sz w:val="18"/>
                <w:szCs w:val="18"/>
              </w:rPr>
            </w:pPr>
            <w:r w:rsidRPr="00E601B4">
              <w:rPr>
                <w:rFonts w:hint="eastAsia"/>
                <w:bCs/>
                <w:sz w:val="18"/>
                <w:szCs w:val="18"/>
              </w:rPr>
              <w:t>8-1</w:t>
            </w:r>
          </w:p>
        </w:tc>
      </w:tr>
      <w:tr w:rsidR="007079F8" w:rsidRPr="00316257" w:rsidTr="007079F8">
        <w:trPr>
          <w:trHeight w:val="573"/>
        </w:trPr>
        <w:tc>
          <w:tcPr>
            <w:tcW w:w="1475" w:type="dxa"/>
            <w:tcMar>
              <w:left w:w="57" w:type="dxa"/>
              <w:right w:w="57" w:type="dxa"/>
            </w:tcMar>
            <w:vAlign w:val="center"/>
          </w:tcPr>
          <w:p w:rsidR="007079F8" w:rsidRPr="00E601B4" w:rsidRDefault="007079F8" w:rsidP="007079F8">
            <w:pPr>
              <w:spacing w:line="200" w:lineRule="exact"/>
              <w:jc w:val="center"/>
              <w:rPr>
                <w:sz w:val="18"/>
                <w:szCs w:val="18"/>
              </w:rPr>
            </w:pPr>
            <w:r>
              <w:rPr>
                <w:rFonts w:hint="eastAsia"/>
                <w:sz w:val="18"/>
                <w:szCs w:val="18"/>
              </w:rPr>
              <w:t>期末成绩</w:t>
            </w:r>
            <w:r>
              <w:rPr>
                <w:sz w:val="18"/>
                <w:szCs w:val="18"/>
              </w:rPr>
              <w:t>5</w:t>
            </w:r>
            <w:r>
              <w:rPr>
                <w:rFonts w:hint="eastAsia"/>
                <w:sz w:val="18"/>
                <w:szCs w:val="18"/>
              </w:rPr>
              <w:t>0%</w:t>
            </w:r>
          </w:p>
        </w:tc>
        <w:tc>
          <w:tcPr>
            <w:tcW w:w="1276" w:type="dxa"/>
            <w:vAlign w:val="center"/>
          </w:tcPr>
          <w:p w:rsidR="007079F8" w:rsidRPr="00E601B4" w:rsidRDefault="007079F8" w:rsidP="007079F8">
            <w:pPr>
              <w:spacing w:line="200" w:lineRule="exact"/>
              <w:jc w:val="center"/>
              <w:rPr>
                <w:sz w:val="18"/>
                <w:szCs w:val="18"/>
              </w:rPr>
            </w:pPr>
            <w:r>
              <w:rPr>
                <w:rFonts w:hint="eastAsia"/>
                <w:sz w:val="18"/>
                <w:szCs w:val="18"/>
              </w:rPr>
              <w:t>期末成绩</w:t>
            </w:r>
          </w:p>
        </w:tc>
        <w:tc>
          <w:tcPr>
            <w:tcW w:w="1275" w:type="dxa"/>
            <w:vAlign w:val="center"/>
          </w:tcPr>
          <w:p w:rsidR="007079F8" w:rsidRPr="00E601B4" w:rsidRDefault="007079F8" w:rsidP="007079F8">
            <w:pPr>
              <w:pStyle w:val="a5"/>
              <w:spacing w:line="200" w:lineRule="exact"/>
              <w:jc w:val="center"/>
              <w:rPr>
                <w:rFonts w:eastAsia="宋体"/>
                <w:sz w:val="18"/>
                <w:szCs w:val="18"/>
              </w:rPr>
            </w:pPr>
            <w:r>
              <w:rPr>
                <w:rFonts w:eastAsia="宋体"/>
                <w:sz w:val="18"/>
                <w:szCs w:val="18"/>
              </w:rPr>
              <w:t>10</w:t>
            </w:r>
            <w:r w:rsidRPr="00E601B4">
              <w:rPr>
                <w:rFonts w:eastAsia="宋体" w:hint="eastAsia"/>
                <w:sz w:val="18"/>
                <w:szCs w:val="18"/>
              </w:rPr>
              <w:t>0</w:t>
            </w:r>
            <w:r w:rsidRPr="00E601B4">
              <w:rPr>
                <w:rFonts w:eastAsia="宋体"/>
                <w:sz w:val="18"/>
                <w:szCs w:val="18"/>
              </w:rPr>
              <w:t>%</w:t>
            </w:r>
          </w:p>
        </w:tc>
        <w:tc>
          <w:tcPr>
            <w:tcW w:w="4111" w:type="dxa"/>
            <w:vAlign w:val="center"/>
          </w:tcPr>
          <w:p w:rsidR="007079F8" w:rsidRPr="00D95AE3" w:rsidRDefault="007079F8" w:rsidP="007079F8">
            <w:pPr>
              <w:spacing w:line="200" w:lineRule="exact"/>
              <w:rPr>
                <w:rFonts w:hAnsi="宋体"/>
                <w:bCs/>
                <w:kern w:val="24"/>
                <w:sz w:val="18"/>
                <w:szCs w:val="18"/>
              </w:rPr>
            </w:pPr>
            <w:r w:rsidRPr="001F3C0E">
              <w:rPr>
                <w:rFonts w:hAnsi="宋体"/>
                <w:bCs/>
                <w:kern w:val="24"/>
                <w:sz w:val="18"/>
                <w:szCs w:val="18"/>
              </w:rPr>
              <w:t>试卷题型包括单项选择题、</w:t>
            </w:r>
            <w:r w:rsidRPr="001F3C0E">
              <w:rPr>
                <w:rFonts w:hAnsi="宋体" w:hint="eastAsia"/>
                <w:bCs/>
                <w:kern w:val="24"/>
                <w:sz w:val="18"/>
                <w:szCs w:val="18"/>
              </w:rPr>
              <w:t>多项选择</w:t>
            </w:r>
            <w:r w:rsidRPr="001F3C0E">
              <w:rPr>
                <w:rFonts w:hAnsi="宋体"/>
                <w:bCs/>
                <w:kern w:val="24"/>
                <w:sz w:val="18"/>
                <w:szCs w:val="18"/>
              </w:rPr>
              <w:t>题</w:t>
            </w:r>
            <w:r w:rsidRPr="001F3C0E">
              <w:rPr>
                <w:rFonts w:hAnsi="宋体" w:hint="eastAsia"/>
                <w:bCs/>
                <w:kern w:val="24"/>
                <w:sz w:val="18"/>
                <w:szCs w:val="18"/>
              </w:rPr>
              <w:t>。</w:t>
            </w:r>
          </w:p>
        </w:tc>
        <w:tc>
          <w:tcPr>
            <w:tcW w:w="1160" w:type="dxa"/>
            <w:vAlign w:val="center"/>
          </w:tcPr>
          <w:p w:rsidR="007079F8" w:rsidRPr="00D95AE3" w:rsidRDefault="007079F8" w:rsidP="007079F8">
            <w:pPr>
              <w:pStyle w:val="a5"/>
              <w:spacing w:line="200" w:lineRule="exact"/>
              <w:jc w:val="center"/>
              <w:rPr>
                <w:rFonts w:eastAsia="宋体" w:hAnsi="宋体"/>
                <w:bCs/>
                <w:kern w:val="24"/>
                <w:sz w:val="18"/>
                <w:szCs w:val="18"/>
              </w:rPr>
            </w:pPr>
            <w:r>
              <w:rPr>
                <w:rFonts w:hAnsi="宋体" w:hint="eastAsia"/>
                <w:bCs/>
                <w:kern w:val="24"/>
                <w:sz w:val="18"/>
                <w:szCs w:val="18"/>
              </w:rPr>
              <w:t xml:space="preserve"> </w:t>
            </w:r>
            <w:r w:rsidRPr="00D95AE3">
              <w:rPr>
                <w:rFonts w:hint="eastAsia"/>
                <w:bCs/>
                <w:sz w:val="18"/>
                <w:szCs w:val="18"/>
              </w:rPr>
              <w:t>6-1</w:t>
            </w:r>
            <w:r w:rsidRPr="00D95AE3">
              <w:rPr>
                <w:rFonts w:hint="eastAsia"/>
                <w:bCs/>
                <w:sz w:val="18"/>
                <w:szCs w:val="18"/>
              </w:rPr>
              <w:t>、</w:t>
            </w:r>
            <w:r w:rsidRPr="00D95AE3">
              <w:rPr>
                <w:rFonts w:hint="eastAsia"/>
                <w:bCs/>
                <w:sz w:val="18"/>
                <w:szCs w:val="18"/>
              </w:rPr>
              <w:t>7-1</w:t>
            </w:r>
            <w:r w:rsidRPr="00D95AE3">
              <w:rPr>
                <w:rFonts w:hint="eastAsia"/>
                <w:bCs/>
                <w:sz w:val="18"/>
                <w:szCs w:val="18"/>
              </w:rPr>
              <w:t>、</w:t>
            </w:r>
            <w:r w:rsidRPr="00D95AE3">
              <w:rPr>
                <w:rFonts w:hint="eastAsia"/>
                <w:bCs/>
                <w:sz w:val="18"/>
                <w:szCs w:val="18"/>
              </w:rPr>
              <w:t>8-1</w:t>
            </w:r>
          </w:p>
        </w:tc>
      </w:tr>
    </w:tbl>
    <w:p w:rsidR="007079F8" w:rsidRPr="00EC50BA" w:rsidRDefault="007079F8" w:rsidP="007079F8">
      <w:pPr>
        <w:spacing w:line="300" w:lineRule="auto"/>
        <w:ind w:firstLineChars="200" w:firstLine="480"/>
        <w:rPr>
          <w:color w:val="000000" w:themeColor="text1"/>
          <w:sz w:val="24"/>
        </w:rPr>
      </w:pPr>
      <w:r w:rsidRPr="00EC50BA">
        <w:rPr>
          <w:rFonts w:hint="eastAsia"/>
          <w:color w:val="000000" w:themeColor="text1"/>
          <w:sz w:val="24"/>
        </w:rPr>
        <w:t>（</w:t>
      </w:r>
      <w:r>
        <w:rPr>
          <w:rFonts w:hint="eastAsia"/>
          <w:color w:val="000000" w:themeColor="text1"/>
          <w:sz w:val="24"/>
        </w:rPr>
        <w:t>五</w:t>
      </w:r>
      <w:r w:rsidRPr="00EC50BA">
        <w:rPr>
          <w:rFonts w:hint="eastAsia"/>
          <w:color w:val="000000" w:themeColor="text1"/>
          <w:sz w:val="24"/>
        </w:rPr>
        <w:t>）所有课程目标均大于等于</w:t>
      </w:r>
      <w:r w:rsidRPr="00EC50BA">
        <w:rPr>
          <w:color w:val="000000" w:themeColor="text1"/>
          <w:sz w:val="24"/>
        </w:rPr>
        <w:t>0.6</w:t>
      </w:r>
      <w:r w:rsidRPr="00EC50BA">
        <w:rPr>
          <w:rFonts w:hint="eastAsia"/>
          <w:color w:val="000000" w:themeColor="text1"/>
          <w:sz w:val="24"/>
        </w:rPr>
        <w:t>，否则课程成绩不及格，需要补考或重修，每课程目标达成度计算方法如下：</w:t>
      </w:r>
    </w:p>
    <w:p w:rsidR="007079F8" w:rsidRPr="00EC50BA" w:rsidRDefault="007079F8" w:rsidP="007079F8">
      <w:pPr>
        <w:spacing w:line="300" w:lineRule="auto"/>
        <w:ind w:firstLineChars="200" w:firstLine="480"/>
        <w:rPr>
          <w:color w:val="000000" w:themeColor="text1"/>
          <w:sz w:val="24"/>
        </w:rPr>
      </w:pPr>
      <m:oMathPara>
        <m:oMath>
          <m:r>
            <m:rPr>
              <m:sty m:val="p"/>
            </m:rPr>
            <w:rPr>
              <w:rFonts w:ascii="Cambria Math" w:hAnsi="Cambria Math" w:hint="eastAsia"/>
              <w:color w:val="000000" w:themeColor="text1"/>
              <w:sz w:val="24"/>
            </w:rPr>
            <m:t>课程目标</m:t>
          </m:r>
          <m:r>
            <m:rPr>
              <m:sty m:val="p"/>
            </m:rPr>
            <w:rPr>
              <w:rFonts w:ascii="Cambria Math" w:hAnsi="Cambria Math" w:hint="eastAsia"/>
              <w:color w:val="000000" w:themeColor="text1"/>
              <w:sz w:val="24"/>
            </w:rPr>
            <m:t>i</m:t>
          </m:r>
          <m:r>
            <m:rPr>
              <m:sty m:val="p"/>
            </m:rPr>
            <w:rPr>
              <w:rFonts w:ascii="Cambria Math" w:hAnsi="Cambria Math" w:hint="eastAsia"/>
              <w:color w:val="000000" w:themeColor="text1"/>
              <w:sz w:val="24"/>
            </w:rPr>
            <m:t>达成度</m:t>
          </m:r>
          <m:r>
            <m:rPr>
              <m:sty m:val="p"/>
            </m:rPr>
            <w:rPr>
              <w:rFonts w:ascii="Cambria Math" w:hAnsi="Cambria Math" w:cs="Cambria Math"/>
              <w:color w:val="000000" w:themeColor="text1"/>
              <w:sz w:val="24"/>
            </w:rPr>
            <m:t>=</m:t>
          </m:r>
          <m:f>
            <m:fPr>
              <m:ctrlPr>
                <w:rPr>
                  <w:rFonts w:ascii="Cambria Math" w:hAnsi="Cambria Math"/>
                  <w:color w:val="000000" w:themeColor="text1"/>
                  <w:sz w:val="24"/>
                </w:rPr>
              </m:ctrlPr>
            </m:fPr>
            <m:num>
              <m:r>
                <m:rPr>
                  <m:sty m:val="p"/>
                </m:rPr>
                <w:rPr>
                  <w:rFonts w:ascii="Cambria Math" w:hAnsi="Cambria Math" w:hint="eastAsia"/>
                  <w:color w:val="000000" w:themeColor="text1"/>
                  <w:sz w:val="24"/>
                </w:rPr>
                <m:t>平时成绩×</m:t>
              </m:r>
              <m:r>
                <m:rPr>
                  <m:sty m:val="p"/>
                </m:rPr>
                <w:rPr>
                  <w:rFonts w:ascii="Cambria Math" w:hAnsi="Cambria Math" w:hint="eastAsia"/>
                  <w:color w:val="000000" w:themeColor="text1"/>
                  <w:sz w:val="24"/>
                </w:rPr>
                <m:t>Ai+</m:t>
              </m:r>
              <m:r>
                <m:rPr>
                  <m:sty m:val="p"/>
                </m:rPr>
                <w:rPr>
                  <w:rFonts w:ascii="Cambria Math" w:hAnsi="Cambria Math" w:hint="eastAsia"/>
                  <w:color w:val="000000" w:themeColor="text1"/>
                  <w:sz w:val="24"/>
                </w:rPr>
                <m:t>期末成绩×</m:t>
              </m:r>
              <m:r>
                <m:rPr>
                  <m:sty m:val="p"/>
                </m:rPr>
                <w:rPr>
                  <w:rFonts w:ascii="Cambria Math" w:hAnsi="Cambria Math" w:hint="eastAsia"/>
                  <w:color w:val="000000" w:themeColor="text1"/>
                  <w:sz w:val="24"/>
                </w:rPr>
                <m:t>Bi</m:t>
              </m:r>
            </m:num>
            <m:den>
              <m:r>
                <m:rPr>
                  <m:sty m:val="p"/>
                </m:rPr>
                <w:rPr>
                  <w:rFonts w:ascii="Cambria Math" w:hAnsi="Cambria Math" w:hint="eastAsia"/>
                  <w:color w:val="000000" w:themeColor="text1"/>
                  <w:sz w:val="24"/>
                </w:rPr>
                <m:t>100</m:t>
              </m:r>
              <m:r>
                <m:rPr>
                  <m:sty m:val="p"/>
                </m:rPr>
                <w:rPr>
                  <w:rFonts w:ascii="Cambria Math" w:hAnsi="Cambria Math" w:hint="eastAsia"/>
                  <w:color w:val="000000" w:themeColor="text1"/>
                  <w:sz w:val="24"/>
                </w:rPr>
                <m:t>×（</m:t>
              </m:r>
              <m:r>
                <m:rPr>
                  <m:sty m:val="p"/>
                </m:rPr>
                <w:rPr>
                  <w:rFonts w:ascii="Cambria Math" w:hAnsi="Cambria Math" w:hint="eastAsia"/>
                  <w:color w:val="000000" w:themeColor="text1"/>
                  <w:sz w:val="24"/>
                </w:rPr>
                <m:t>Ai+Bi</m:t>
              </m:r>
              <m:r>
                <m:rPr>
                  <m:sty m:val="p"/>
                </m:rPr>
                <w:rPr>
                  <w:rFonts w:ascii="Cambria Math" w:hAnsi="Cambria Math" w:hint="eastAsia"/>
                  <w:color w:val="000000" w:themeColor="text1"/>
                  <w:sz w:val="24"/>
                </w:rPr>
                <m:t>）</m:t>
              </m:r>
            </m:den>
          </m:f>
        </m:oMath>
      </m:oMathPara>
    </w:p>
    <w:p w:rsidR="007079F8" w:rsidRPr="00EC50BA" w:rsidRDefault="007079F8" w:rsidP="007079F8">
      <w:pPr>
        <w:spacing w:line="360" w:lineRule="auto"/>
        <w:rPr>
          <w:color w:val="000000" w:themeColor="text1"/>
          <w:sz w:val="24"/>
        </w:rPr>
      </w:pPr>
      <w:r w:rsidRPr="00EC50BA">
        <w:rPr>
          <w:rFonts w:hint="eastAsia"/>
          <w:color w:val="000000" w:themeColor="text1"/>
          <w:sz w:val="24"/>
        </w:rPr>
        <w:t>式中：</w:t>
      </w:r>
      <w:r w:rsidRPr="00EC50BA">
        <w:rPr>
          <w:color w:val="000000" w:themeColor="text1"/>
          <w:sz w:val="24"/>
        </w:rPr>
        <w:t>Ai=</w:t>
      </w:r>
      <w:r w:rsidRPr="00EC50BA">
        <w:rPr>
          <w:rFonts w:hint="eastAsia"/>
          <w:color w:val="000000" w:themeColor="text1"/>
          <w:sz w:val="24"/>
        </w:rPr>
        <w:t>平时成绩占总评成绩的权重×课程目标</w:t>
      </w:r>
      <w:r w:rsidRPr="00EC50BA">
        <w:rPr>
          <w:color w:val="000000" w:themeColor="text1"/>
          <w:sz w:val="24"/>
        </w:rPr>
        <w:t>i</w:t>
      </w:r>
      <w:r w:rsidRPr="00EC50BA">
        <w:rPr>
          <w:rFonts w:hint="eastAsia"/>
          <w:color w:val="000000" w:themeColor="text1"/>
          <w:sz w:val="24"/>
        </w:rPr>
        <w:t>在平时成绩中的权重，</w:t>
      </w:r>
    </w:p>
    <w:p w:rsidR="007079F8" w:rsidRPr="00EC50BA" w:rsidRDefault="007079F8" w:rsidP="007079F8">
      <w:pPr>
        <w:spacing w:line="360" w:lineRule="auto"/>
        <w:ind w:firstLineChars="300" w:firstLine="720"/>
        <w:rPr>
          <w:color w:val="000000" w:themeColor="text1"/>
          <w:sz w:val="24"/>
        </w:rPr>
      </w:pPr>
      <w:r w:rsidRPr="00EC50BA">
        <w:rPr>
          <w:color w:val="000000" w:themeColor="text1"/>
          <w:sz w:val="24"/>
        </w:rPr>
        <w:t>Bi=</w:t>
      </w:r>
      <w:r>
        <w:rPr>
          <w:rFonts w:hint="eastAsia"/>
          <w:color w:val="000000" w:themeColor="text1"/>
          <w:sz w:val="24"/>
        </w:rPr>
        <w:t>期末</w:t>
      </w:r>
      <w:r w:rsidRPr="00EC50BA">
        <w:rPr>
          <w:rFonts w:hint="eastAsia"/>
          <w:color w:val="000000" w:themeColor="text1"/>
          <w:sz w:val="24"/>
        </w:rPr>
        <w:t>成绩占总评成绩的权重×课程目标</w:t>
      </w:r>
      <w:r w:rsidRPr="00EC50BA">
        <w:rPr>
          <w:color w:val="000000" w:themeColor="text1"/>
          <w:sz w:val="24"/>
        </w:rPr>
        <w:t>i</w:t>
      </w:r>
      <w:r w:rsidRPr="00EC50BA">
        <w:rPr>
          <w:rFonts w:hint="eastAsia"/>
          <w:color w:val="000000" w:themeColor="text1"/>
          <w:sz w:val="24"/>
        </w:rPr>
        <w:t>在</w:t>
      </w:r>
      <w:r>
        <w:rPr>
          <w:rFonts w:hint="eastAsia"/>
          <w:color w:val="000000" w:themeColor="text1"/>
          <w:sz w:val="24"/>
        </w:rPr>
        <w:t>期末</w:t>
      </w:r>
      <w:r w:rsidRPr="00EC50BA">
        <w:rPr>
          <w:rFonts w:hint="eastAsia"/>
          <w:color w:val="000000" w:themeColor="text1"/>
          <w:sz w:val="24"/>
        </w:rPr>
        <w:t>成绩中的权重。</w:t>
      </w:r>
    </w:p>
    <w:p w:rsidR="007079F8" w:rsidRPr="00316257" w:rsidRDefault="007079F8" w:rsidP="007079F8">
      <w:pPr>
        <w:spacing w:beforeLines="50" w:before="156" w:line="360" w:lineRule="auto"/>
        <w:ind w:firstLineChars="200" w:firstLine="562"/>
        <w:rPr>
          <w:b/>
          <w:sz w:val="28"/>
          <w:szCs w:val="28"/>
        </w:rPr>
      </w:pPr>
      <w:r>
        <w:rPr>
          <w:b/>
          <w:sz w:val="28"/>
          <w:szCs w:val="28"/>
        </w:rPr>
        <w:t>六</w:t>
      </w:r>
      <w:r w:rsidRPr="00316257">
        <w:rPr>
          <w:b/>
          <w:sz w:val="28"/>
          <w:szCs w:val="28"/>
        </w:rPr>
        <w:t>、</w:t>
      </w:r>
      <w:r w:rsidRPr="00316257">
        <w:rPr>
          <w:rFonts w:hint="eastAsia"/>
          <w:b/>
          <w:sz w:val="28"/>
          <w:szCs w:val="28"/>
        </w:rPr>
        <w:t>有关说明</w:t>
      </w:r>
    </w:p>
    <w:p w:rsidR="007079F8" w:rsidRPr="00316257" w:rsidRDefault="007079F8" w:rsidP="007079F8">
      <w:pPr>
        <w:spacing w:line="360" w:lineRule="auto"/>
        <w:ind w:firstLineChars="200" w:firstLine="482"/>
        <w:rPr>
          <w:b/>
          <w:sz w:val="24"/>
        </w:rPr>
      </w:pPr>
      <w:r w:rsidRPr="00316257">
        <w:rPr>
          <w:rFonts w:hint="eastAsia"/>
          <w:b/>
          <w:sz w:val="24"/>
        </w:rPr>
        <w:t>（一）持续改进</w:t>
      </w:r>
    </w:p>
    <w:p w:rsidR="007079F8" w:rsidRPr="00316257" w:rsidRDefault="007079F8" w:rsidP="007079F8">
      <w:pPr>
        <w:spacing w:line="360" w:lineRule="auto"/>
        <w:ind w:firstLineChars="200" w:firstLine="480"/>
        <w:rPr>
          <w:sz w:val="24"/>
        </w:rPr>
      </w:pPr>
      <w:r w:rsidRPr="00337863">
        <w:rPr>
          <w:rFonts w:hint="eastAsia"/>
          <w:sz w:val="24"/>
        </w:rPr>
        <w:t>本课程根据考勤、笔记和期末考试等考核情况，以及学生、教学督导等反馈情况，及时对教学中不足之处进行改进，并在下一轮课程教学中整改完善，确保相应毕业要求观测点达成。</w:t>
      </w:r>
    </w:p>
    <w:p w:rsidR="007079F8" w:rsidRPr="00316257" w:rsidRDefault="007079F8" w:rsidP="007079F8">
      <w:pPr>
        <w:spacing w:line="360" w:lineRule="auto"/>
        <w:ind w:firstLineChars="200" w:firstLine="482"/>
        <w:rPr>
          <w:b/>
          <w:sz w:val="24"/>
        </w:rPr>
      </w:pPr>
      <w:r w:rsidRPr="00316257">
        <w:rPr>
          <w:rFonts w:hint="eastAsia"/>
          <w:b/>
          <w:sz w:val="24"/>
        </w:rPr>
        <w:t>（二）</w:t>
      </w:r>
      <w:r w:rsidRPr="00316257">
        <w:rPr>
          <w:b/>
          <w:sz w:val="24"/>
        </w:rPr>
        <w:t>参考书目及学习资料</w:t>
      </w:r>
    </w:p>
    <w:p w:rsidR="007079F8" w:rsidRPr="00337863" w:rsidRDefault="007079F8" w:rsidP="007079F8">
      <w:pPr>
        <w:spacing w:line="360" w:lineRule="auto"/>
        <w:ind w:firstLineChars="200" w:firstLine="480"/>
        <w:rPr>
          <w:rFonts w:eastAsiaTheme="minorEastAsia"/>
          <w:sz w:val="24"/>
        </w:rPr>
      </w:pPr>
      <w:r w:rsidRPr="00337863">
        <w:rPr>
          <w:rFonts w:eastAsiaTheme="minorEastAsia" w:hint="eastAsia"/>
          <w:sz w:val="24"/>
        </w:rPr>
        <w:t xml:space="preserve">1. </w:t>
      </w:r>
      <w:r w:rsidRPr="00337863">
        <w:rPr>
          <w:rFonts w:eastAsiaTheme="minorEastAsia" w:hint="eastAsia"/>
          <w:sz w:val="24"/>
        </w:rPr>
        <w:t>教育部印发，《高校“形势与政策”课教学要点》，最新版</w:t>
      </w:r>
      <w:r>
        <w:rPr>
          <w:rFonts w:eastAsiaTheme="minorEastAsia" w:hint="eastAsia"/>
          <w:sz w:val="24"/>
        </w:rPr>
        <w:t>。</w:t>
      </w:r>
    </w:p>
    <w:p w:rsidR="007079F8" w:rsidRPr="00337863" w:rsidRDefault="007079F8" w:rsidP="007079F8">
      <w:pPr>
        <w:spacing w:line="360" w:lineRule="auto"/>
        <w:ind w:firstLineChars="200" w:firstLine="480"/>
        <w:rPr>
          <w:rFonts w:eastAsiaTheme="minorEastAsia"/>
          <w:sz w:val="24"/>
        </w:rPr>
      </w:pPr>
      <w:r w:rsidRPr="00337863">
        <w:rPr>
          <w:rFonts w:eastAsiaTheme="minorEastAsia" w:hint="eastAsia"/>
          <w:sz w:val="24"/>
        </w:rPr>
        <w:t xml:space="preserve">2. </w:t>
      </w:r>
      <w:r w:rsidRPr="00337863">
        <w:rPr>
          <w:rFonts w:eastAsiaTheme="minorEastAsia" w:hint="eastAsia"/>
          <w:sz w:val="24"/>
        </w:rPr>
        <w:t>江苏省形势与政策教学指导委员会编，《形势与政策》，南京大学出版社，</w:t>
      </w:r>
      <w:r w:rsidRPr="00337863">
        <w:rPr>
          <w:rFonts w:eastAsiaTheme="minorEastAsia" w:hint="eastAsia"/>
          <w:sz w:val="24"/>
        </w:rPr>
        <w:lastRenderedPageBreak/>
        <w:t>最新版</w:t>
      </w:r>
      <w:r>
        <w:rPr>
          <w:rFonts w:eastAsiaTheme="minorEastAsia" w:hint="eastAsia"/>
          <w:sz w:val="24"/>
        </w:rPr>
        <w:t>。</w:t>
      </w:r>
    </w:p>
    <w:p w:rsidR="007079F8" w:rsidRPr="00337863" w:rsidRDefault="007079F8" w:rsidP="007079F8">
      <w:pPr>
        <w:spacing w:line="360" w:lineRule="auto"/>
        <w:ind w:firstLineChars="200" w:firstLine="480"/>
        <w:rPr>
          <w:rFonts w:eastAsiaTheme="minorEastAsia"/>
          <w:sz w:val="24"/>
        </w:rPr>
      </w:pPr>
      <w:r w:rsidRPr="00337863">
        <w:rPr>
          <w:rFonts w:eastAsiaTheme="minorEastAsia" w:hint="eastAsia"/>
          <w:sz w:val="24"/>
        </w:rPr>
        <w:t xml:space="preserve">3. </w:t>
      </w:r>
      <w:r w:rsidRPr="00337863">
        <w:rPr>
          <w:rFonts w:eastAsiaTheme="minorEastAsia" w:hint="eastAsia"/>
          <w:sz w:val="24"/>
        </w:rPr>
        <w:t>中共中央宣传部，《时事报告》，《时事报告》杂志社，最新版</w:t>
      </w:r>
      <w:r>
        <w:rPr>
          <w:rFonts w:eastAsiaTheme="minorEastAsia" w:hint="eastAsia"/>
          <w:sz w:val="24"/>
        </w:rPr>
        <w:t>。</w:t>
      </w:r>
    </w:p>
    <w:p w:rsidR="007079F8" w:rsidRPr="00337863" w:rsidRDefault="007079F8" w:rsidP="007079F8">
      <w:pPr>
        <w:spacing w:line="360" w:lineRule="auto"/>
        <w:ind w:firstLineChars="200" w:firstLine="480"/>
        <w:rPr>
          <w:rFonts w:eastAsiaTheme="minorEastAsia"/>
          <w:sz w:val="24"/>
        </w:rPr>
      </w:pPr>
      <w:r w:rsidRPr="00337863">
        <w:rPr>
          <w:rFonts w:eastAsiaTheme="minorEastAsia" w:hint="eastAsia"/>
          <w:sz w:val="24"/>
        </w:rPr>
        <w:t xml:space="preserve">4. </w:t>
      </w:r>
      <w:r w:rsidRPr="00337863">
        <w:rPr>
          <w:rFonts w:eastAsiaTheme="minorEastAsia" w:hint="eastAsia"/>
          <w:sz w:val="24"/>
        </w:rPr>
        <w:t>《习近平新时代中国特色社会主义思想三十讲》，学习出版社，</w:t>
      </w:r>
      <w:r w:rsidRPr="00337863">
        <w:rPr>
          <w:rFonts w:eastAsiaTheme="minorEastAsia" w:hint="eastAsia"/>
          <w:sz w:val="24"/>
        </w:rPr>
        <w:t>2018</w:t>
      </w:r>
      <w:r>
        <w:rPr>
          <w:rFonts w:eastAsiaTheme="minorEastAsia" w:hint="eastAsia"/>
          <w:sz w:val="24"/>
        </w:rPr>
        <w:t>。</w:t>
      </w:r>
    </w:p>
    <w:p w:rsidR="007079F8" w:rsidRPr="00DB363A" w:rsidRDefault="007079F8" w:rsidP="007079F8">
      <w:pPr>
        <w:spacing w:line="360" w:lineRule="auto"/>
        <w:ind w:firstLineChars="200" w:firstLine="480"/>
        <w:rPr>
          <w:rFonts w:asciiTheme="minorEastAsia" w:eastAsiaTheme="minorEastAsia" w:hAnsiTheme="minorEastAsia"/>
          <w:sz w:val="24"/>
        </w:rPr>
      </w:pPr>
      <w:r w:rsidRPr="00337863">
        <w:rPr>
          <w:rFonts w:eastAsiaTheme="minorEastAsia" w:hint="eastAsia"/>
          <w:sz w:val="24"/>
        </w:rPr>
        <w:t xml:space="preserve">5. </w:t>
      </w:r>
      <w:r w:rsidRPr="00337863">
        <w:rPr>
          <w:rFonts w:eastAsiaTheme="minorEastAsia" w:hint="eastAsia"/>
          <w:sz w:val="24"/>
        </w:rPr>
        <w:t>《习近平新时代中国特色社会主义思想学习纲要》学习出版社、人民出版社，</w:t>
      </w:r>
      <w:r w:rsidRPr="00337863">
        <w:rPr>
          <w:rFonts w:eastAsiaTheme="minorEastAsia" w:hint="eastAsia"/>
          <w:sz w:val="24"/>
        </w:rPr>
        <w:t>2019</w:t>
      </w:r>
      <w:r>
        <w:rPr>
          <w:rFonts w:eastAsiaTheme="minorEastAsia" w:hint="eastAsia"/>
          <w:sz w:val="24"/>
        </w:rPr>
        <w:t>。</w:t>
      </w:r>
    </w:p>
    <w:p w:rsidR="007079F8" w:rsidRPr="00316257" w:rsidRDefault="007079F8" w:rsidP="007079F8">
      <w:pPr>
        <w:spacing w:line="360" w:lineRule="auto"/>
        <w:ind w:firstLineChars="200" w:firstLine="480"/>
        <w:rPr>
          <w:rFonts w:eastAsiaTheme="minorEastAsia"/>
          <w:sz w:val="24"/>
        </w:rPr>
      </w:pPr>
      <w:r>
        <w:rPr>
          <w:rFonts w:eastAsiaTheme="minorEastAsia"/>
          <w:sz w:val="24"/>
        </w:rPr>
        <w:t>6</w:t>
      </w:r>
      <w:r w:rsidRPr="00316257">
        <w:rPr>
          <w:rFonts w:eastAsiaTheme="minorEastAsia" w:hint="eastAsia"/>
          <w:sz w:val="24"/>
        </w:rPr>
        <w:t xml:space="preserve">. </w:t>
      </w:r>
      <w:r w:rsidRPr="00316257">
        <w:rPr>
          <w:rFonts w:eastAsiaTheme="minorEastAsia" w:hint="eastAsia"/>
          <w:sz w:val="24"/>
        </w:rPr>
        <w:t>学习网站：人民网、新华网、光明网等</w:t>
      </w:r>
      <w:r>
        <w:rPr>
          <w:rFonts w:eastAsiaTheme="minorEastAsia" w:hint="eastAsia"/>
          <w:sz w:val="24"/>
        </w:rPr>
        <w:t>。</w:t>
      </w:r>
    </w:p>
    <w:p w:rsidR="007079F8" w:rsidRDefault="007079F8" w:rsidP="007079F8">
      <w:pPr>
        <w:autoSpaceDE w:val="0"/>
        <w:autoSpaceDN w:val="0"/>
        <w:adjustRightInd w:val="0"/>
        <w:spacing w:line="360" w:lineRule="auto"/>
        <w:ind w:firstLineChars="2350" w:firstLine="5640"/>
        <w:jc w:val="left"/>
        <w:rPr>
          <w:kern w:val="0"/>
          <w:sz w:val="24"/>
          <w:szCs w:val="21"/>
        </w:rPr>
      </w:pPr>
    </w:p>
    <w:p w:rsidR="007079F8" w:rsidRPr="00316257" w:rsidRDefault="007079F8" w:rsidP="007079F8">
      <w:pPr>
        <w:autoSpaceDE w:val="0"/>
        <w:autoSpaceDN w:val="0"/>
        <w:adjustRightInd w:val="0"/>
        <w:spacing w:line="360" w:lineRule="auto"/>
        <w:jc w:val="center"/>
        <w:rPr>
          <w:kern w:val="0"/>
          <w:sz w:val="24"/>
          <w:szCs w:val="21"/>
        </w:rPr>
      </w:pPr>
      <w:r>
        <w:rPr>
          <w:rFonts w:hint="eastAsia"/>
          <w:kern w:val="0"/>
          <w:sz w:val="24"/>
          <w:szCs w:val="21"/>
        </w:rPr>
        <w:t xml:space="preserve">                                                    </w:t>
      </w:r>
      <w:r w:rsidRPr="00316257">
        <w:rPr>
          <w:kern w:val="0"/>
          <w:sz w:val="24"/>
          <w:szCs w:val="21"/>
        </w:rPr>
        <w:t>执笔人：</w:t>
      </w:r>
      <w:r w:rsidRPr="00316257">
        <w:rPr>
          <w:rFonts w:hint="eastAsia"/>
          <w:kern w:val="0"/>
          <w:sz w:val="24"/>
          <w:szCs w:val="21"/>
        </w:rPr>
        <w:t>姚彦琳</w:t>
      </w:r>
    </w:p>
    <w:p w:rsidR="007079F8" w:rsidRPr="00316257" w:rsidRDefault="007079F8" w:rsidP="007079F8">
      <w:pPr>
        <w:autoSpaceDE w:val="0"/>
        <w:autoSpaceDN w:val="0"/>
        <w:adjustRightInd w:val="0"/>
        <w:spacing w:line="360" w:lineRule="auto"/>
        <w:jc w:val="center"/>
        <w:rPr>
          <w:kern w:val="0"/>
          <w:sz w:val="24"/>
          <w:szCs w:val="21"/>
        </w:rPr>
      </w:pPr>
      <w:r>
        <w:rPr>
          <w:rFonts w:hint="eastAsia"/>
          <w:kern w:val="0"/>
          <w:sz w:val="24"/>
          <w:szCs w:val="21"/>
        </w:rPr>
        <w:t xml:space="preserve">                                                    </w:t>
      </w:r>
      <w:r w:rsidRPr="00316257">
        <w:rPr>
          <w:kern w:val="0"/>
          <w:sz w:val="24"/>
          <w:szCs w:val="21"/>
        </w:rPr>
        <w:t>审定人：</w:t>
      </w:r>
      <w:r w:rsidRPr="00316257">
        <w:rPr>
          <w:rFonts w:hint="eastAsia"/>
          <w:kern w:val="0"/>
          <w:sz w:val="24"/>
          <w:szCs w:val="21"/>
        </w:rPr>
        <w:t>卢</w:t>
      </w:r>
      <w:r>
        <w:rPr>
          <w:rFonts w:hint="eastAsia"/>
          <w:kern w:val="0"/>
          <w:sz w:val="24"/>
          <w:szCs w:val="21"/>
        </w:rPr>
        <w:t xml:space="preserve"> </w:t>
      </w:r>
      <w:r w:rsidRPr="00316257">
        <w:rPr>
          <w:rFonts w:hint="eastAsia"/>
          <w:kern w:val="0"/>
          <w:sz w:val="24"/>
          <w:szCs w:val="21"/>
        </w:rPr>
        <w:t xml:space="preserve"> </w:t>
      </w:r>
      <w:r w:rsidRPr="00316257">
        <w:rPr>
          <w:rFonts w:hint="eastAsia"/>
          <w:kern w:val="0"/>
          <w:sz w:val="24"/>
          <w:szCs w:val="21"/>
        </w:rPr>
        <w:t>雷</w:t>
      </w:r>
    </w:p>
    <w:p w:rsidR="007079F8" w:rsidRPr="00EC50BA" w:rsidRDefault="007079F8" w:rsidP="007079F8">
      <w:pPr>
        <w:autoSpaceDE w:val="0"/>
        <w:autoSpaceDN w:val="0"/>
        <w:adjustRightInd w:val="0"/>
        <w:spacing w:line="360" w:lineRule="auto"/>
        <w:jc w:val="center"/>
        <w:rPr>
          <w:color w:val="000000" w:themeColor="text1"/>
          <w:kern w:val="0"/>
          <w:sz w:val="24"/>
          <w:szCs w:val="21"/>
        </w:rPr>
      </w:pPr>
      <w:r>
        <w:rPr>
          <w:rFonts w:hint="eastAsia"/>
          <w:color w:val="000000" w:themeColor="text1"/>
          <w:kern w:val="0"/>
          <w:sz w:val="24"/>
          <w:szCs w:val="21"/>
        </w:rPr>
        <w:t xml:space="preserve">                                                    </w:t>
      </w:r>
      <w:r w:rsidRPr="00EC50BA">
        <w:rPr>
          <w:rFonts w:hint="eastAsia"/>
          <w:color w:val="000000" w:themeColor="text1"/>
          <w:kern w:val="0"/>
          <w:sz w:val="24"/>
          <w:szCs w:val="21"/>
        </w:rPr>
        <w:t>审批</w:t>
      </w:r>
      <w:r w:rsidRPr="00EC50BA">
        <w:rPr>
          <w:color w:val="000000" w:themeColor="text1"/>
          <w:kern w:val="0"/>
          <w:sz w:val="24"/>
          <w:szCs w:val="21"/>
        </w:rPr>
        <w:t>人：</w:t>
      </w:r>
      <w:r>
        <w:rPr>
          <w:rFonts w:hint="eastAsia"/>
          <w:color w:val="000000" w:themeColor="text1"/>
          <w:kern w:val="0"/>
          <w:sz w:val="24"/>
          <w:szCs w:val="21"/>
        </w:rPr>
        <w:t>夏天静</w:t>
      </w:r>
    </w:p>
    <w:p w:rsidR="007079F8" w:rsidRPr="00EC50BA" w:rsidRDefault="007079F8" w:rsidP="007079F8">
      <w:pPr>
        <w:autoSpaceDE w:val="0"/>
        <w:autoSpaceDN w:val="0"/>
        <w:adjustRightInd w:val="0"/>
        <w:spacing w:line="360" w:lineRule="auto"/>
        <w:jc w:val="right"/>
        <w:rPr>
          <w:color w:val="000000" w:themeColor="text1"/>
        </w:rPr>
      </w:pPr>
      <w:r w:rsidRPr="00EC50BA">
        <w:rPr>
          <w:rFonts w:hint="eastAsia"/>
          <w:color w:val="000000" w:themeColor="text1"/>
          <w:kern w:val="0"/>
          <w:sz w:val="24"/>
          <w:szCs w:val="21"/>
        </w:rPr>
        <w:t>二〇</w:t>
      </w:r>
      <w:r w:rsidRPr="00E61E14">
        <w:rPr>
          <w:rFonts w:hint="eastAsia"/>
          <w:color w:val="000000" w:themeColor="text1"/>
          <w:kern w:val="0"/>
          <w:sz w:val="24"/>
          <w:szCs w:val="21"/>
        </w:rPr>
        <w:t>二〇年八月三十</w:t>
      </w:r>
      <w:r w:rsidRPr="00EC50BA">
        <w:rPr>
          <w:rFonts w:hint="eastAsia"/>
          <w:color w:val="000000" w:themeColor="text1"/>
          <w:kern w:val="0"/>
          <w:sz w:val="24"/>
          <w:szCs w:val="21"/>
        </w:rPr>
        <w:t>日</w:t>
      </w:r>
    </w:p>
    <w:p w:rsidR="007079F8" w:rsidRPr="007079F8" w:rsidRDefault="007079F8" w:rsidP="007079F8">
      <w:pPr>
        <w:autoSpaceDE w:val="0"/>
        <w:autoSpaceDN w:val="0"/>
        <w:adjustRightInd w:val="0"/>
        <w:spacing w:line="360" w:lineRule="auto"/>
        <w:jc w:val="left"/>
        <w:rPr>
          <w:kern w:val="0"/>
          <w:sz w:val="24"/>
          <w:szCs w:val="21"/>
        </w:rPr>
      </w:pPr>
    </w:p>
    <w:p w:rsidR="007079F8" w:rsidRDefault="007079F8">
      <w:pPr>
        <w:sectPr w:rsidR="007079F8" w:rsidSect="007079F8">
          <w:pgSz w:w="11906" w:h="16838" w:code="9"/>
          <w:pgMar w:top="1440" w:right="1701" w:bottom="1440" w:left="1701" w:header="851" w:footer="851" w:gutter="0"/>
          <w:cols w:space="425"/>
          <w:docGrid w:type="lines" w:linePitch="312"/>
        </w:sectPr>
      </w:pPr>
    </w:p>
    <w:p w:rsidR="007079F8" w:rsidRDefault="007079F8" w:rsidP="00933852">
      <w:pPr>
        <w:spacing w:line="312" w:lineRule="auto"/>
        <w:jc w:val="center"/>
        <w:outlineLvl w:val="0"/>
        <w:rPr>
          <w:b/>
          <w:bCs/>
          <w:sz w:val="30"/>
        </w:rPr>
      </w:pPr>
      <w:bookmarkStart w:id="17" w:name="_Toc57634637"/>
      <w:r>
        <w:rPr>
          <w:rFonts w:hint="eastAsia"/>
          <w:b/>
          <w:bCs/>
          <w:sz w:val="30"/>
        </w:rPr>
        <w:lastRenderedPageBreak/>
        <w:t>大学体育</w:t>
      </w:r>
      <w:r>
        <w:rPr>
          <w:rFonts w:hint="eastAsia"/>
          <w:b/>
          <w:bCs/>
          <w:sz w:val="30"/>
        </w:rPr>
        <w:t>I</w:t>
      </w:r>
      <w:r>
        <w:rPr>
          <w:rFonts w:hint="eastAsia"/>
          <w:b/>
          <w:bCs/>
          <w:sz w:val="30"/>
        </w:rPr>
        <w:t>课程教学大纲</w:t>
      </w:r>
      <w:bookmarkEnd w:id="17"/>
    </w:p>
    <w:p w:rsidR="007079F8" w:rsidRDefault="007079F8" w:rsidP="007079F8">
      <w:pPr>
        <w:spacing w:line="312" w:lineRule="auto"/>
        <w:jc w:val="center"/>
        <w:rPr>
          <w:b/>
          <w:bCs/>
          <w:sz w:val="30"/>
        </w:rPr>
      </w:pPr>
      <w:r>
        <w:rPr>
          <w:b/>
          <w:bCs/>
          <w:sz w:val="30"/>
        </w:rPr>
        <w:t>（</w:t>
      </w:r>
      <w:r w:rsidRPr="008C4C23">
        <w:rPr>
          <w:b/>
          <w:bCs/>
          <w:sz w:val="30"/>
        </w:rPr>
        <w:t>Physical  Education I</w:t>
      </w:r>
      <w:r>
        <w:rPr>
          <w:b/>
          <w:bCs/>
          <w:sz w:val="30"/>
        </w:rPr>
        <w:t>）</w:t>
      </w:r>
    </w:p>
    <w:p w:rsidR="007079F8" w:rsidRPr="00F35A23" w:rsidRDefault="007079F8" w:rsidP="007079F8">
      <w:pPr>
        <w:spacing w:line="360" w:lineRule="auto"/>
        <w:ind w:firstLineChars="196" w:firstLine="551"/>
        <w:rPr>
          <w:b/>
          <w:sz w:val="28"/>
          <w:szCs w:val="28"/>
        </w:rPr>
      </w:pPr>
      <w:r w:rsidRPr="00F35A23">
        <w:rPr>
          <w:b/>
          <w:sz w:val="28"/>
          <w:szCs w:val="28"/>
        </w:rPr>
        <w:t>一、课程概况</w:t>
      </w:r>
    </w:p>
    <w:p w:rsidR="007079F8" w:rsidRPr="00290699" w:rsidRDefault="007079F8" w:rsidP="007079F8">
      <w:pPr>
        <w:spacing w:line="360" w:lineRule="auto"/>
        <w:ind w:firstLineChars="200" w:firstLine="482"/>
        <w:rPr>
          <w:b/>
          <w:sz w:val="24"/>
        </w:rPr>
      </w:pPr>
      <w:r w:rsidRPr="00290699">
        <w:rPr>
          <w:rFonts w:ascii="宋体" w:hAnsi="宋体"/>
          <w:b/>
          <w:bCs/>
          <w:kern w:val="0"/>
          <w:sz w:val="24"/>
        </w:rPr>
        <w:t>课程代码</w:t>
      </w:r>
      <w:r w:rsidRPr="00290699">
        <w:rPr>
          <w:rFonts w:ascii="宋体" w:hAnsi="宋体"/>
          <w:b/>
          <w:kern w:val="0"/>
          <w:sz w:val="24"/>
        </w:rPr>
        <w:t>：</w:t>
      </w:r>
      <w:r w:rsidRPr="00290699">
        <w:rPr>
          <w:rFonts w:ascii="宋体" w:hAnsi="宋体" w:hint="eastAsia"/>
          <w:b/>
          <w:kern w:val="0"/>
          <w:sz w:val="24"/>
        </w:rPr>
        <w:t>11010</w:t>
      </w:r>
      <w:r>
        <w:rPr>
          <w:rFonts w:ascii="宋体" w:hAnsi="宋体"/>
          <w:b/>
          <w:kern w:val="0"/>
          <w:sz w:val="24"/>
        </w:rPr>
        <w:t>10</w:t>
      </w:r>
    </w:p>
    <w:p w:rsidR="007079F8" w:rsidRPr="00290699" w:rsidRDefault="007079F8" w:rsidP="007079F8">
      <w:pPr>
        <w:spacing w:line="360" w:lineRule="auto"/>
        <w:ind w:firstLineChars="200" w:firstLine="482"/>
        <w:rPr>
          <w:rFonts w:ascii="宋体" w:hAnsi="宋体"/>
          <w:b/>
          <w:kern w:val="0"/>
          <w:sz w:val="24"/>
        </w:rPr>
      </w:pPr>
      <w:r w:rsidRPr="00290699">
        <w:rPr>
          <w:rFonts w:ascii="宋体" w:hAnsi="宋体"/>
          <w:b/>
          <w:bCs/>
          <w:kern w:val="0"/>
          <w:sz w:val="24"/>
        </w:rPr>
        <w:t>学    分</w:t>
      </w:r>
      <w:r w:rsidRPr="00290699">
        <w:rPr>
          <w:rFonts w:ascii="宋体" w:hAnsi="宋体"/>
          <w:b/>
          <w:kern w:val="0"/>
          <w:sz w:val="24"/>
        </w:rPr>
        <w:t xml:space="preserve">： </w:t>
      </w:r>
      <w:r>
        <w:rPr>
          <w:rFonts w:ascii="宋体" w:hAnsi="宋体"/>
          <w:b/>
          <w:kern w:val="0"/>
          <w:sz w:val="24"/>
        </w:rPr>
        <w:t>0.75</w:t>
      </w:r>
    </w:p>
    <w:p w:rsidR="007079F8" w:rsidRDefault="007079F8" w:rsidP="007079F8">
      <w:pPr>
        <w:spacing w:line="360" w:lineRule="auto"/>
        <w:ind w:firstLineChars="200" w:firstLine="482"/>
        <w:rPr>
          <w:rFonts w:ascii="宋体" w:hAnsi="宋体"/>
          <w:kern w:val="0"/>
          <w:sz w:val="24"/>
        </w:rPr>
      </w:pPr>
      <w:r w:rsidRPr="00290699">
        <w:rPr>
          <w:rFonts w:ascii="宋体" w:hAnsi="宋体"/>
          <w:b/>
          <w:bCs/>
          <w:kern w:val="0"/>
          <w:sz w:val="24"/>
        </w:rPr>
        <w:t>学    时</w:t>
      </w:r>
      <w:r w:rsidRPr="00290699">
        <w:rPr>
          <w:rFonts w:ascii="宋体" w:hAnsi="宋体"/>
          <w:b/>
          <w:kern w:val="0"/>
          <w:sz w:val="24"/>
        </w:rPr>
        <w:t>：</w:t>
      </w:r>
      <w:r w:rsidRPr="00290699">
        <w:rPr>
          <w:rFonts w:ascii="宋体" w:hAnsi="宋体"/>
          <w:kern w:val="0"/>
          <w:sz w:val="24"/>
        </w:rPr>
        <w:t xml:space="preserve"> </w:t>
      </w:r>
      <w:r w:rsidRPr="00290699">
        <w:rPr>
          <w:rFonts w:ascii="宋体" w:hAnsi="宋体" w:hint="eastAsia"/>
          <w:kern w:val="0"/>
          <w:sz w:val="24"/>
        </w:rPr>
        <w:t>3</w:t>
      </w:r>
      <w:r>
        <w:rPr>
          <w:rFonts w:ascii="宋体" w:hAnsi="宋体"/>
          <w:kern w:val="0"/>
          <w:sz w:val="24"/>
        </w:rPr>
        <w:t>0</w:t>
      </w:r>
    </w:p>
    <w:p w:rsidR="007079F8" w:rsidRPr="00290699" w:rsidRDefault="007079F8" w:rsidP="007079F8">
      <w:pPr>
        <w:spacing w:line="360" w:lineRule="auto"/>
        <w:ind w:firstLineChars="200" w:firstLine="482"/>
        <w:rPr>
          <w:rFonts w:ascii="宋体" w:hAnsi="宋体"/>
          <w:kern w:val="0"/>
          <w:sz w:val="24"/>
        </w:rPr>
      </w:pPr>
      <w:r w:rsidRPr="000F5AF7">
        <w:rPr>
          <w:rFonts w:ascii="宋体" w:hAnsi="宋体"/>
          <w:b/>
          <w:bCs/>
          <w:kern w:val="0"/>
          <w:sz w:val="24"/>
        </w:rPr>
        <w:t>先修课程</w:t>
      </w:r>
      <w:r w:rsidRPr="000F5AF7">
        <w:rPr>
          <w:rFonts w:ascii="宋体" w:hAnsi="宋体"/>
          <w:b/>
          <w:kern w:val="0"/>
          <w:sz w:val="24"/>
        </w:rPr>
        <w:t>：</w:t>
      </w:r>
      <w:r>
        <w:rPr>
          <w:rFonts w:ascii="宋体" w:hAnsi="宋体" w:hint="eastAsia"/>
          <w:b/>
          <w:kern w:val="0"/>
          <w:sz w:val="24"/>
        </w:rPr>
        <w:t>无</w:t>
      </w:r>
    </w:p>
    <w:p w:rsidR="007079F8" w:rsidRPr="00290699" w:rsidRDefault="007079F8" w:rsidP="007079F8">
      <w:pPr>
        <w:spacing w:line="360" w:lineRule="auto"/>
        <w:ind w:firstLineChars="200" w:firstLine="482"/>
        <w:rPr>
          <w:rFonts w:ascii="宋体" w:hAnsi="宋体"/>
          <w:kern w:val="0"/>
          <w:sz w:val="24"/>
        </w:rPr>
      </w:pPr>
      <w:r w:rsidRPr="00290699">
        <w:rPr>
          <w:rFonts w:ascii="宋体" w:hAnsi="宋体"/>
          <w:b/>
          <w:bCs/>
          <w:kern w:val="0"/>
          <w:sz w:val="24"/>
        </w:rPr>
        <w:t>适用专业</w:t>
      </w:r>
      <w:r w:rsidRPr="00290699">
        <w:rPr>
          <w:rFonts w:ascii="宋体" w:hAnsi="宋体"/>
          <w:b/>
          <w:kern w:val="0"/>
          <w:sz w:val="24"/>
        </w:rPr>
        <w:t>：</w:t>
      </w:r>
      <w:r w:rsidRPr="00290699">
        <w:rPr>
          <w:rFonts w:ascii="宋体" w:hAnsi="宋体"/>
          <w:kern w:val="0"/>
          <w:sz w:val="24"/>
        </w:rPr>
        <w:t xml:space="preserve"> </w:t>
      </w:r>
      <w:r w:rsidRPr="00290699">
        <w:rPr>
          <w:rFonts w:ascii="宋体" w:hAnsi="宋体" w:hint="eastAsia"/>
          <w:kern w:val="0"/>
          <w:sz w:val="24"/>
        </w:rPr>
        <w:t>全校各专业</w:t>
      </w:r>
      <w:r w:rsidRPr="00290699">
        <w:rPr>
          <w:rFonts w:ascii="宋体" w:hAnsi="宋体"/>
          <w:kern w:val="0"/>
          <w:sz w:val="24"/>
        </w:rPr>
        <w:t xml:space="preserve">                        </w:t>
      </w:r>
    </w:p>
    <w:p w:rsidR="007079F8" w:rsidRPr="00933AF0" w:rsidRDefault="007079F8" w:rsidP="007079F8">
      <w:pPr>
        <w:spacing w:line="360" w:lineRule="auto"/>
        <w:ind w:firstLineChars="200" w:firstLine="482"/>
        <w:rPr>
          <w:kern w:val="0"/>
          <w:sz w:val="24"/>
        </w:rPr>
      </w:pPr>
      <w:r w:rsidRPr="00290699">
        <w:rPr>
          <w:rFonts w:ascii="宋体" w:hAnsi="宋体"/>
          <w:b/>
          <w:bCs/>
          <w:kern w:val="0"/>
          <w:sz w:val="24"/>
        </w:rPr>
        <w:t>教</w:t>
      </w:r>
      <w:r>
        <w:rPr>
          <w:rFonts w:ascii="宋体" w:hAnsi="宋体" w:hint="eastAsia"/>
          <w:b/>
          <w:bCs/>
          <w:kern w:val="0"/>
          <w:sz w:val="24"/>
        </w:rPr>
        <w:t xml:space="preserve"> </w:t>
      </w:r>
      <w:r>
        <w:rPr>
          <w:rFonts w:ascii="宋体" w:hAnsi="宋体"/>
          <w:b/>
          <w:bCs/>
          <w:kern w:val="0"/>
          <w:sz w:val="24"/>
        </w:rPr>
        <w:t xml:space="preserve">   </w:t>
      </w:r>
      <w:r w:rsidRPr="00290699">
        <w:rPr>
          <w:rFonts w:ascii="宋体" w:hAnsi="宋体"/>
          <w:b/>
          <w:bCs/>
          <w:kern w:val="0"/>
          <w:sz w:val="24"/>
        </w:rPr>
        <w:t>材</w:t>
      </w:r>
      <w:r w:rsidRPr="00290699">
        <w:rPr>
          <w:rFonts w:ascii="宋体" w:hAnsi="宋体"/>
          <w:b/>
          <w:kern w:val="0"/>
          <w:sz w:val="24"/>
        </w:rPr>
        <w:t>：</w:t>
      </w:r>
      <w:r w:rsidRPr="00290699">
        <w:rPr>
          <w:rFonts w:ascii="宋体" w:hAnsi="宋体"/>
          <w:kern w:val="0"/>
          <w:sz w:val="24"/>
        </w:rPr>
        <w:t>《</w:t>
      </w:r>
      <w:r w:rsidRPr="00933AF0">
        <w:rPr>
          <w:rFonts w:ascii="宋体" w:hAnsi="宋体" w:hint="eastAsia"/>
          <w:bCs/>
          <w:kern w:val="0"/>
          <w:sz w:val="24"/>
        </w:rPr>
        <w:t>大学体育与健康（微视频版）</w:t>
      </w:r>
      <w:r w:rsidRPr="00290699">
        <w:rPr>
          <w:rFonts w:ascii="宋体" w:hAnsi="宋体"/>
          <w:kern w:val="0"/>
          <w:sz w:val="24"/>
        </w:rPr>
        <w:t>》</w:t>
      </w:r>
      <w:r w:rsidRPr="00290699">
        <w:rPr>
          <w:kern w:val="0"/>
          <w:sz w:val="24"/>
        </w:rPr>
        <w:t>，</w:t>
      </w:r>
      <w:r>
        <w:rPr>
          <w:rFonts w:hint="eastAsia"/>
          <w:bCs/>
          <w:kern w:val="0"/>
          <w:sz w:val="24"/>
        </w:rPr>
        <w:t>王红福、王祥主编</w:t>
      </w:r>
      <w:r w:rsidRPr="00290699">
        <w:rPr>
          <w:kern w:val="0"/>
          <w:sz w:val="24"/>
        </w:rPr>
        <w:t>，</w:t>
      </w:r>
      <w:r w:rsidRPr="00933AF0">
        <w:rPr>
          <w:rFonts w:hint="eastAsia"/>
          <w:kern w:val="0"/>
          <w:sz w:val="24"/>
        </w:rPr>
        <w:t>上海交通大学出版社</w:t>
      </w:r>
      <w:r w:rsidRPr="00290699">
        <w:rPr>
          <w:kern w:val="0"/>
          <w:sz w:val="24"/>
        </w:rPr>
        <w:t>，出版时间</w:t>
      </w:r>
      <w:r w:rsidRPr="00290699">
        <w:rPr>
          <w:rFonts w:hint="eastAsia"/>
          <w:kern w:val="0"/>
          <w:sz w:val="24"/>
        </w:rPr>
        <w:t>：</w:t>
      </w:r>
      <w:r>
        <w:rPr>
          <w:rFonts w:hint="eastAsia"/>
          <w:kern w:val="0"/>
          <w:sz w:val="24"/>
        </w:rPr>
        <w:t>2020</w:t>
      </w:r>
      <w:r>
        <w:rPr>
          <w:rFonts w:hint="eastAsia"/>
          <w:kern w:val="0"/>
          <w:sz w:val="24"/>
        </w:rPr>
        <w:t>年</w:t>
      </w:r>
      <w:r>
        <w:rPr>
          <w:rFonts w:hint="eastAsia"/>
          <w:kern w:val="0"/>
          <w:sz w:val="24"/>
        </w:rPr>
        <w:t>8</w:t>
      </w:r>
      <w:r>
        <w:rPr>
          <w:rFonts w:hint="eastAsia"/>
          <w:kern w:val="0"/>
          <w:sz w:val="24"/>
        </w:rPr>
        <w:t>月</w:t>
      </w:r>
    </w:p>
    <w:p w:rsidR="007079F8" w:rsidRPr="00290699" w:rsidRDefault="007079F8" w:rsidP="007079F8">
      <w:pPr>
        <w:spacing w:line="360" w:lineRule="auto"/>
        <w:ind w:firstLineChars="200" w:firstLine="482"/>
        <w:rPr>
          <w:rFonts w:ascii="宋体" w:hAnsi="宋体"/>
          <w:kern w:val="0"/>
          <w:sz w:val="24"/>
        </w:rPr>
      </w:pPr>
      <w:r w:rsidRPr="00290699">
        <w:rPr>
          <w:rFonts w:ascii="宋体" w:hAnsi="宋体"/>
          <w:b/>
          <w:bCs/>
          <w:kern w:val="0"/>
          <w:sz w:val="24"/>
        </w:rPr>
        <w:t>课程归口：</w:t>
      </w:r>
      <w:r w:rsidRPr="00290699">
        <w:rPr>
          <w:rFonts w:ascii="宋体" w:hAnsi="宋体" w:hint="eastAsia"/>
          <w:bCs/>
          <w:kern w:val="0"/>
          <w:sz w:val="24"/>
        </w:rPr>
        <w:t>体育教学部</w:t>
      </w:r>
    </w:p>
    <w:p w:rsidR="007079F8" w:rsidRPr="00290699" w:rsidRDefault="007079F8" w:rsidP="007079F8">
      <w:pPr>
        <w:autoSpaceDE w:val="0"/>
        <w:autoSpaceDN w:val="0"/>
        <w:adjustRightInd w:val="0"/>
        <w:spacing w:line="360" w:lineRule="auto"/>
        <w:ind w:firstLineChars="200" w:firstLine="482"/>
        <w:jc w:val="left"/>
        <w:rPr>
          <w:sz w:val="24"/>
        </w:rPr>
      </w:pPr>
      <w:bookmarkStart w:id="18" w:name="_Hlk27938417"/>
      <w:r w:rsidRPr="00290699">
        <w:rPr>
          <w:rFonts w:ascii="宋体" w:hAnsi="宋体" w:hint="eastAsia"/>
          <w:b/>
          <w:bCs/>
          <w:kern w:val="0"/>
          <w:sz w:val="24"/>
        </w:rPr>
        <w:t>课程的性质与任务：</w:t>
      </w:r>
      <w:r w:rsidRPr="00290699">
        <w:rPr>
          <w:rFonts w:hint="eastAsia"/>
          <w:sz w:val="24"/>
        </w:rPr>
        <w:t>本课程是面向全校各专业开设的以身体练习为主要手段，以培养学生体育人文素养和塑造健全人格为主要目的，以提高学生体质健康水平为主要目标的通识必修课；是学校课程体系的重要组成部分；是高等学校体育工作的重要环节。其教学安排在第一学年第一学期进行。</w:t>
      </w:r>
    </w:p>
    <w:p w:rsidR="007079F8" w:rsidRPr="00290699" w:rsidRDefault="007079F8" w:rsidP="007079F8">
      <w:pPr>
        <w:autoSpaceDE w:val="0"/>
        <w:autoSpaceDN w:val="0"/>
        <w:adjustRightInd w:val="0"/>
        <w:spacing w:line="360" w:lineRule="auto"/>
        <w:ind w:firstLineChars="200" w:firstLine="480"/>
        <w:jc w:val="left"/>
        <w:rPr>
          <w:sz w:val="24"/>
        </w:rPr>
      </w:pPr>
      <w:r w:rsidRPr="00290699">
        <w:rPr>
          <w:sz w:val="24"/>
        </w:rPr>
        <w:t>通过本课程的学习，</w:t>
      </w:r>
      <w:r w:rsidRPr="00290699">
        <w:rPr>
          <w:rFonts w:hint="eastAsia"/>
          <w:sz w:val="24"/>
        </w:rPr>
        <w:t>使学生掌握和应用基本的体育与健康知识及运动技能，增强学生体质与健康水平，激发学生参与体育活动的兴趣，促进身心和谐发展、生活质量和体育技能与素养的提高。</w:t>
      </w:r>
      <w:r w:rsidRPr="00F4547E">
        <w:rPr>
          <w:rFonts w:hint="eastAsia"/>
          <w:sz w:val="24"/>
        </w:rPr>
        <w:t>本课程将为后续课程的学习以及相关课程的学习与训练奠定重要的基础。</w:t>
      </w:r>
    </w:p>
    <w:bookmarkEnd w:id="18"/>
    <w:p w:rsidR="007079F8" w:rsidRPr="00F35A23" w:rsidRDefault="007079F8" w:rsidP="007079F8">
      <w:pPr>
        <w:spacing w:line="360" w:lineRule="auto"/>
        <w:ind w:firstLineChars="200" w:firstLine="562"/>
        <w:rPr>
          <w:b/>
          <w:sz w:val="28"/>
          <w:szCs w:val="28"/>
        </w:rPr>
      </w:pPr>
      <w:r w:rsidRPr="00F35A23">
        <w:rPr>
          <w:rFonts w:hint="eastAsia"/>
          <w:b/>
          <w:sz w:val="28"/>
          <w:szCs w:val="28"/>
        </w:rPr>
        <w:t>二</w:t>
      </w:r>
      <w:r w:rsidRPr="00F35A23">
        <w:rPr>
          <w:b/>
          <w:sz w:val="28"/>
          <w:szCs w:val="28"/>
        </w:rPr>
        <w:t>、课程目标</w:t>
      </w:r>
      <w:r w:rsidRPr="00F4547E">
        <w:rPr>
          <w:rFonts w:hint="eastAsia"/>
          <w:b/>
          <w:sz w:val="28"/>
          <w:szCs w:val="28"/>
        </w:rPr>
        <w:t>与毕业要求指标点对应关系</w:t>
      </w:r>
    </w:p>
    <w:p w:rsidR="007079F8" w:rsidRDefault="007079F8" w:rsidP="007079F8">
      <w:pPr>
        <w:spacing w:line="360" w:lineRule="auto"/>
        <w:ind w:firstLineChars="200" w:firstLine="480"/>
        <w:rPr>
          <w:rFonts w:asciiTheme="minorEastAsia" w:eastAsiaTheme="minorEastAsia" w:hAnsiTheme="minorEastAsia"/>
          <w:sz w:val="24"/>
        </w:rPr>
      </w:pPr>
      <w:r w:rsidRPr="000C12A6">
        <w:rPr>
          <w:rFonts w:asciiTheme="minorEastAsia" w:eastAsiaTheme="minorEastAsia" w:hAnsiTheme="minorEastAsia" w:hint="eastAsia"/>
          <w:sz w:val="24"/>
        </w:rPr>
        <w:t>目标1</w:t>
      </w:r>
      <w:r>
        <w:rPr>
          <w:rFonts w:asciiTheme="minorEastAsia" w:eastAsiaTheme="minorEastAsia" w:hAnsiTheme="minorEastAsia" w:hint="eastAsia"/>
          <w:sz w:val="24"/>
        </w:rPr>
        <w:t>：</w:t>
      </w:r>
      <w:r w:rsidRPr="00D953B3">
        <w:rPr>
          <w:rFonts w:asciiTheme="minorEastAsia" w:eastAsiaTheme="minorEastAsia" w:hAnsiTheme="minorEastAsia" w:hint="eastAsia"/>
          <w:sz w:val="24"/>
        </w:rPr>
        <w:t>掌握</w:t>
      </w:r>
      <w:r>
        <w:rPr>
          <w:rFonts w:asciiTheme="minorEastAsia" w:eastAsiaTheme="minorEastAsia" w:hAnsiTheme="minorEastAsia" w:hint="eastAsia"/>
          <w:sz w:val="24"/>
        </w:rPr>
        <w:t>体育</w:t>
      </w:r>
      <w:r w:rsidRPr="00D953B3">
        <w:rPr>
          <w:rFonts w:asciiTheme="minorEastAsia" w:eastAsiaTheme="minorEastAsia" w:hAnsiTheme="minorEastAsia" w:hint="eastAsia"/>
          <w:sz w:val="24"/>
        </w:rPr>
        <w:t>基本理论知识和基本技术，</w:t>
      </w:r>
      <w:r w:rsidRPr="0097222B">
        <w:rPr>
          <w:rFonts w:asciiTheme="minorEastAsia" w:eastAsiaTheme="minorEastAsia" w:hAnsiTheme="minorEastAsia" w:hint="eastAsia"/>
          <w:sz w:val="24"/>
        </w:rPr>
        <w:t>了解体育锻炼的健身原理，</w:t>
      </w:r>
      <w:r w:rsidRPr="00D953B3">
        <w:rPr>
          <w:rFonts w:asciiTheme="minorEastAsia" w:eastAsiaTheme="minorEastAsia" w:hAnsiTheme="minorEastAsia" w:hint="eastAsia"/>
          <w:sz w:val="24"/>
        </w:rPr>
        <w:t>具有一定的体育文化素养和体育欣赏能力。树立</w:t>
      </w:r>
      <w:r w:rsidRPr="0001646D">
        <w:rPr>
          <w:rFonts w:asciiTheme="minorEastAsia" w:eastAsiaTheme="minorEastAsia" w:hAnsiTheme="minorEastAsia" w:hint="eastAsia"/>
          <w:sz w:val="24"/>
        </w:rPr>
        <w:t>“健康第一”思想</w:t>
      </w:r>
      <w:r>
        <w:rPr>
          <w:rFonts w:asciiTheme="minorEastAsia" w:eastAsiaTheme="minorEastAsia" w:hAnsiTheme="minorEastAsia" w:hint="eastAsia"/>
          <w:sz w:val="24"/>
        </w:rPr>
        <w:t>和</w:t>
      </w:r>
      <w:r w:rsidRPr="00D953B3">
        <w:rPr>
          <w:rFonts w:asciiTheme="minorEastAsia" w:eastAsiaTheme="minorEastAsia" w:hAnsiTheme="minorEastAsia" w:hint="eastAsia"/>
          <w:sz w:val="24"/>
        </w:rPr>
        <w:t>正确的体育道德观</w:t>
      </w:r>
      <w:r>
        <w:rPr>
          <w:rFonts w:asciiTheme="minorEastAsia" w:eastAsiaTheme="minorEastAsia" w:hAnsiTheme="minorEastAsia" w:hint="eastAsia"/>
          <w:sz w:val="24"/>
        </w:rPr>
        <w:t>，</w:t>
      </w:r>
      <w:r w:rsidRPr="00F116AD">
        <w:rPr>
          <w:rFonts w:asciiTheme="minorEastAsia" w:eastAsiaTheme="minorEastAsia" w:hAnsiTheme="minorEastAsia" w:hint="eastAsia"/>
          <w:sz w:val="24"/>
        </w:rPr>
        <w:t>增强团结协作意识、遵纪守则意识、求实创新意识</w:t>
      </w:r>
      <w:r>
        <w:rPr>
          <w:rFonts w:asciiTheme="minorEastAsia" w:eastAsiaTheme="minorEastAsia" w:hAnsiTheme="minorEastAsia" w:hint="eastAsia"/>
          <w:sz w:val="24"/>
        </w:rPr>
        <w:t>和</w:t>
      </w:r>
      <w:r w:rsidRPr="00F116AD">
        <w:rPr>
          <w:rFonts w:asciiTheme="minorEastAsia" w:eastAsiaTheme="minorEastAsia" w:hAnsiTheme="minorEastAsia" w:hint="eastAsia"/>
          <w:sz w:val="24"/>
        </w:rPr>
        <w:t>积极进取意识。</w:t>
      </w:r>
      <w:r w:rsidRPr="00433CA5">
        <w:rPr>
          <w:rFonts w:asciiTheme="minorEastAsia" w:eastAsiaTheme="minorEastAsia" w:hAnsiTheme="minorEastAsia" w:hint="eastAsia"/>
          <w:sz w:val="24"/>
        </w:rPr>
        <w:t>养成健康的生活习惯，提高体质状况。</w:t>
      </w:r>
    </w:p>
    <w:p w:rsidR="007079F8" w:rsidRDefault="007079F8" w:rsidP="007079F8">
      <w:pPr>
        <w:spacing w:line="360" w:lineRule="auto"/>
        <w:ind w:firstLineChars="200" w:firstLine="480"/>
        <w:rPr>
          <w:rFonts w:asciiTheme="minorEastAsia" w:eastAsiaTheme="minorEastAsia" w:hAnsiTheme="minorEastAsia"/>
          <w:sz w:val="24"/>
        </w:rPr>
      </w:pPr>
      <w:r w:rsidRPr="000C12A6">
        <w:rPr>
          <w:rFonts w:asciiTheme="minorEastAsia" w:eastAsiaTheme="minorEastAsia" w:hAnsiTheme="minorEastAsia" w:hint="eastAsia"/>
          <w:sz w:val="24"/>
        </w:rPr>
        <w:t>目标</w:t>
      </w:r>
      <w:r>
        <w:rPr>
          <w:rFonts w:asciiTheme="minorEastAsia" w:eastAsiaTheme="minorEastAsia" w:hAnsiTheme="minorEastAsia"/>
          <w:sz w:val="24"/>
        </w:rPr>
        <w:t>2</w:t>
      </w:r>
      <w:r>
        <w:rPr>
          <w:rFonts w:asciiTheme="minorEastAsia" w:eastAsiaTheme="minorEastAsia" w:hAnsiTheme="minorEastAsia" w:hint="eastAsia"/>
          <w:sz w:val="24"/>
        </w:rPr>
        <w:t>：</w:t>
      </w:r>
      <w:r w:rsidRPr="00D953B3">
        <w:rPr>
          <w:rFonts w:asciiTheme="minorEastAsia" w:eastAsiaTheme="minorEastAsia" w:hAnsiTheme="minorEastAsia" w:hint="eastAsia"/>
          <w:sz w:val="24"/>
        </w:rPr>
        <w:t>积极参与各种体育</w:t>
      </w:r>
      <w:r>
        <w:rPr>
          <w:rFonts w:asciiTheme="minorEastAsia" w:eastAsiaTheme="minorEastAsia" w:hAnsiTheme="minorEastAsia" w:hint="eastAsia"/>
          <w:sz w:val="24"/>
        </w:rPr>
        <w:t>活动</w:t>
      </w:r>
      <w:r w:rsidRPr="00D953B3">
        <w:rPr>
          <w:rFonts w:asciiTheme="minorEastAsia" w:eastAsiaTheme="minorEastAsia" w:hAnsiTheme="minorEastAsia" w:hint="eastAsia"/>
          <w:sz w:val="24"/>
        </w:rPr>
        <w:t>，掌握所</w:t>
      </w:r>
      <w:r>
        <w:rPr>
          <w:rFonts w:asciiTheme="minorEastAsia" w:eastAsiaTheme="minorEastAsia" w:hAnsiTheme="minorEastAsia" w:hint="eastAsia"/>
          <w:sz w:val="24"/>
        </w:rPr>
        <w:t>学项目</w:t>
      </w:r>
      <w:r w:rsidRPr="00D953B3">
        <w:rPr>
          <w:rFonts w:asciiTheme="minorEastAsia" w:eastAsiaTheme="minorEastAsia" w:hAnsiTheme="minorEastAsia" w:hint="eastAsia"/>
          <w:sz w:val="24"/>
        </w:rPr>
        <w:t>的基本技能和锻炼方法，</w:t>
      </w:r>
      <w:r>
        <w:rPr>
          <w:rFonts w:asciiTheme="minorEastAsia" w:eastAsiaTheme="minorEastAsia" w:hAnsiTheme="minorEastAsia" w:hint="eastAsia"/>
          <w:sz w:val="24"/>
        </w:rPr>
        <w:t>能科学地进行体育锻炼，掌握常见运动损伤的处理方法</w:t>
      </w:r>
      <w:r w:rsidRPr="00D953B3">
        <w:rPr>
          <w:rFonts w:asciiTheme="minorEastAsia" w:eastAsiaTheme="minorEastAsia" w:hAnsiTheme="minorEastAsia" w:hint="eastAsia"/>
          <w:sz w:val="24"/>
        </w:rPr>
        <w:t>。学会利用体育调节身心，改善心理状态，</w:t>
      </w:r>
      <w:r w:rsidRPr="003812CE">
        <w:rPr>
          <w:rFonts w:asciiTheme="minorEastAsia" w:eastAsiaTheme="minorEastAsia" w:hAnsiTheme="minorEastAsia" w:hint="eastAsia"/>
          <w:sz w:val="24"/>
        </w:rPr>
        <w:t>培养和发展团队合作精神，增强与他人交流沟通、团结合作的能力，</w:t>
      </w:r>
      <w:r w:rsidRPr="00D953B3">
        <w:rPr>
          <w:rFonts w:asciiTheme="minorEastAsia" w:eastAsiaTheme="minorEastAsia" w:hAnsiTheme="minorEastAsia" w:hint="eastAsia"/>
          <w:sz w:val="24"/>
        </w:rPr>
        <w:t>养成积极乐观的生活态度。</w:t>
      </w:r>
    </w:p>
    <w:p w:rsidR="007079F8" w:rsidRPr="007408D8" w:rsidRDefault="007079F8" w:rsidP="007079F8">
      <w:pPr>
        <w:spacing w:line="360" w:lineRule="auto"/>
        <w:ind w:firstLineChars="200" w:firstLine="480"/>
        <w:rPr>
          <w:rFonts w:asciiTheme="minorEastAsia" w:eastAsiaTheme="minorEastAsia" w:hAnsiTheme="minorEastAsia"/>
          <w:sz w:val="24"/>
        </w:rPr>
      </w:pPr>
      <w:r w:rsidRPr="007408D8">
        <w:rPr>
          <w:rFonts w:asciiTheme="minorEastAsia" w:eastAsiaTheme="minorEastAsia" w:hAnsiTheme="minorEastAsia"/>
          <w:sz w:val="24"/>
        </w:rPr>
        <w:lastRenderedPageBreak/>
        <w:t>本课程支撑专业培养</w:t>
      </w:r>
      <w:r w:rsidRPr="007408D8">
        <w:rPr>
          <w:rFonts w:asciiTheme="minorEastAsia" w:eastAsiaTheme="minorEastAsia" w:hAnsiTheme="minorEastAsia" w:hint="eastAsia"/>
          <w:sz w:val="24"/>
        </w:rPr>
        <w:t>方案</w:t>
      </w:r>
      <w:r w:rsidRPr="007408D8">
        <w:rPr>
          <w:rFonts w:asciiTheme="minorEastAsia" w:eastAsiaTheme="minorEastAsia" w:hAnsiTheme="minorEastAsia"/>
          <w:sz w:val="24"/>
        </w:rPr>
        <w:t>中毕业要求</w:t>
      </w:r>
      <w:r w:rsidRPr="00290699">
        <w:rPr>
          <w:rFonts w:asciiTheme="minorEastAsia" w:eastAsiaTheme="minorEastAsia" w:hAnsiTheme="minorEastAsia"/>
          <w:sz w:val="24"/>
        </w:rPr>
        <w:t>8</w:t>
      </w:r>
      <w:r w:rsidRPr="007408D8">
        <w:rPr>
          <w:rFonts w:asciiTheme="minorEastAsia" w:eastAsiaTheme="minorEastAsia" w:hAnsiTheme="minorEastAsia"/>
          <w:sz w:val="24"/>
        </w:rPr>
        <w:t>、</w:t>
      </w:r>
      <w:r w:rsidRPr="00290699">
        <w:rPr>
          <w:rFonts w:asciiTheme="minorEastAsia" w:eastAsiaTheme="minorEastAsia" w:hAnsiTheme="minorEastAsia"/>
          <w:sz w:val="24"/>
        </w:rPr>
        <w:t>9</w:t>
      </w:r>
      <w:r w:rsidRPr="00290699">
        <w:rPr>
          <w:rFonts w:asciiTheme="minorEastAsia" w:eastAsiaTheme="minorEastAsia" w:hAnsiTheme="minorEastAsia" w:hint="eastAsia"/>
          <w:sz w:val="24"/>
        </w:rPr>
        <w:t>(不同专业会略有区别，具体见培养方案中的毕业要求实现矩阵)</w:t>
      </w:r>
      <w:r w:rsidRPr="007408D8">
        <w:rPr>
          <w:rFonts w:asciiTheme="minorEastAsia" w:eastAsiaTheme="minorEastAsia" w:hAnsiTheme="minorEastAsia" w:hint="eastAsia"/>
          <w:sz w:val="24"/>
        </w:rPr>
        <w:t>，对应关系如下表所示。</w:t>
      </w:r>
    </w:p>
    <w:tbl>
      <w:tblPr>
        <w:tblW w:w="5000" w:type="pct"/>
        <w:tblLook w:val="0000" w:firstRow="0" w:lastRow="0" w:firstColumn="0" w:lastColumn="0" w:noHBand="0" w:noVBand="0"/>
      </w:tblPr>
      <w:tblGrid>
        <w:gridCol w:w="1562"/>
        <w:gridCol w:w="870"/>
        <w:gridCol w:w="869"/>
        <w:gridCol w:w="869"/>
        <w:gridCol w:w="869"/>
        <w:gridCol w:w="869"/>
        <w:gridCol w:w="869"/>
        <w:gridCol w:w="869"/>
        <w:gridCol w:w="876"/>
      </w:tblGrid>
      <w:tr w:rsidR="007079F8" w:rsidRPr="007408D8" w:rsidTr="007079F8">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毕业要求</w:t>
            </w:r>
          </w:p>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课程目标</w:t>
            </w:r>
          </w:p>
        </w:tc>
      </w:tr>
      <w:tr w:rsidR="007079F8" w:rsidRPr="007408D8" w:rsidTr="007079F8">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目标1</w:t>
            </w: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目标2</w:t>
            </w: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2"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r>
      <w:tr w:rsidR="007079F8" w:rsidRPr="007408D8" w:rsidTr="007079F8">
        <w:trPr>
          <w:trHeight w:val="459"/>
        </w:trPr>
        <w:tc>
          <w:tcPr>
            <w:tcW w:w="916" w:type="pct"/>
            <w:tcBorders>
              <w:top w:val="nil"/>
              <w:left w:val="single" w:sz="4" w:space="0" w:color="auto"/>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毕业要求</w:t>
            </w:r>
            <w:r>
              <w:rPr>
                <w:rFonts w:asciiTheme="minorEastAsia" w:eastAsiaTheme="minorEastAsia" w:hAnsiTheme="minorEastAsia"/>
                <w:szCs w:val="21"/>
              </w:rPr>
              <w:t>8</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r>
      <w:tr w:rsidR="007079F8" w:rsidRPr="007408D8" w:rsidTr="007079F8">
        <w:trPr>
          <w:trHeight w:val="448"/>
        </w:trPr>
        <w:tc>
          <w:tcPr>
            <w:tcW w:w="916" w:type="pct"/>
            <w:tcBorders>
              <w:top w:val="nil"/>
              <w:left w:val="single" w:sz="4" w:space="0" w:color="auto"/>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毕业要求</w:t>
            </w:r>
            <w:r>
              <w:rPr>
                <w:rFonts w:asciiTheme="minorEastAsia" w:eastAsiaTheme="minorEastAsia" w:hAnsiTheme="minorEastAsia"/>
                <w:szCs w:val="21"/>
              </w:rPr>
              <w:t>9</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r>
    </w:tbl>
    <w:p w:rsidR="007079F8" w:rsidRPr="00F35A23" w:rsidRDefault="007079F8" w:rsidP="007079F8">
      <w:pPr>
        <w:spacing w:line="360" w:lineRule="auto"/>
        <w:ind w:firstLineChars="200" w:firstLine="562"/>
        <w:rPr>
          <w:b/>
          <w:sz w:val="28"/>
          <w:szCs w:val="28"/>
        </w:rPr>
      </w:pPr>
      <w:r w:rsidRPr="00F35A23">
        <w:rPr>
          <w:rFonts w:hint="eastAsia"/>
          <w:b/>
          <w:sz w:val="28"/>
          <w:szCs w:val="28"/>
        </w:rPr>
        <w:t>三</w:t>
      </w:r>
      <w:r w:rsidRPr="00F35A23">
        <w:rPr>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766"/>
        <w:gridCol w:w="922"/>
        <w:gridCol w:w="1977"/>
        <w:gridCol w:w="658"/>
        <w:gridCol w:w="791"/>
        <w:gridCol w:w="886"/>
      </w:tblGrid>
      <w:tr w:rsidR="007079F8" w:rsidRPr="00E72B5F" w:rsidTr="007079F8">
        <w:trPr>
          <w:trHeight w:val="454"/>
          <w:jc w:val="center"/>
        </w:trPr>
        <w:tc>
          <w:tcPr>
            <w:tcW w:w="306" w:type="pct"/>
            <w:shd w:val="clear" w:color="auto" w:fill="auto"/>
            <w:vAlign w:val="center"/>
          </w:tcPr>
          <w:p w:rsidR="007079F8" w:rsidRPr="00E72B5F" w:rsidRDefault="007079F8" w:rsidP="007079F8">
            <w:pPr>
              <w:jc w:val="center"/>
              <w:rPr>
                <w:b/>
                <w:bCs/>
                <w:szCs w:val="21"/>
              </w:rPr>
            </w:pPr>
            <w:r w:rsidRPr="00E72B5F">
              <w:rPr>
                <w:b/>
                <w:bCs/>
                <w:szCs w:val="21"/>
              </w:rPr>
              <w:t>序号</w:t>
            </w:r>
          </w:p>
        </w:tc>
        <w:tc>
          <w:tcPr>
            <w:tcW w:w="1623" w:type="pct"/>
            <w:shd w:val="clear" w:color="auto" w:fill="auto"/>
            <w:vAlign w:val="center"/>
          </w:tcPr>
          <w:p w:rsidR="007079F8" w:rsidRPr="00E72B5F" w:rsidRDefault="007079F8" w:rsidP="007079F8">
            <w:pPr>
              <w:jc w:val="center"/>
              <w:rPr>
                <w:b/>
                <w:bCs/>
                <w:szCs w:val="21"/>
              </w:rPr>
            </w:pPr>
            <w:r w:rsidRPr="00E72B5F">
              <w:rPr>
                <w:b/>
                <w:bCs/>
                <w:szCs w:val="21"/>
              </w:rPr>
              <w:t>教学内容</w:t>
            </w:r>
          </w:p>
        </w:tc>
        <w:tc>
          <w:tcPr>
            <w:tcW w:w="541" w:type="pct"/>
            <w:shd w:val="clear" w:color="auto" w:fill="auto"/>
            <w:vAlign w:val="center"/>
          </w:tcPr>
          <w:p w:rsidR="007079F8" w:rsidRDefault="007079F8" w:rsidP="007079F8">
            <w:pPr>
              <w:jc w:val="center"/>
              <w:rPr>
                <w:b/>
                <w:bCs/>
                <w:szCs w:val="21"/>
              </w:rPr>
            </w:pPr>
            <w:r>
              <w:rPr>
                <w:b/>
                <w:bCs/>
                <w:szCs w:val="21"/>
              </w:rPr>
              <w:t>思政</w:t>
            </w:r>
          </w:p>
          <w:p w:rsidR="007079F8" w:rsidRPr="00E72B5F" w:rsidRDefault="007079F8" w:rsidP="007079F8">
            <w:pPr>
              <w:jc w:val="center"/>
              <w:rPr>
                <w:b/>
                <w:bCs/>
                <w:szCs w:val="21"/>
              </w:rPr>
            </w:pPr>
            <w:r>
              <w:rPr>
                <w:b/>
                <w:bCs/>
                <w:szCs w:val="21"/>
              </w:rPr>
              <w:t>元素</w:t>
            </w:r>
          </w:p>
        </w:tc>
        <w:tc>
          <w:tcPr>
            <w:tcW w:w="1160" w:type="pct"/>
            <w:shd w:val="clear" w:color="auto" w:fill="auto"/>
            <w:vAlign w:val="center"/>
          </w:tcPr>
          <w:p w:rsidR="007079F8" w:rsidRPr="00E72B5F" w:rsidRDefault="007079F8" w:rsidP="007079F8">
            <w:pPr>
              <w:jc w:val="center"/>
              <w:rPr>
                <w:b/>
                <w:bCs/>
                <w:szCs w:val="21"/>
              </w:rPr>
            </w:pPr>
            <w:r w:rsidRPr="00E72B5F">
              <w:rPr>
                <w:b/>
                <w:bCs/>
                <w:szCs w:val="21"/>
              </w:rPr>
              <w:t>预期学习成果</w:t>
            </w:r>
          </w:p>
        </w:tc>
        <w:tc>
          <w:tcPr>
            <w:tcW w:w="386" w:type="pct"/>
            <w:shd w:val="clear" w:color="auto" w:fill="auto"/>
            <w:vAlign w:val="center"/>
          </w:tcPr>
          <w:p w:rsidR="007079F8" w:rsidRPr="00E72B5F" w:rsidRDefault="007079F8" w:rsidP="007079F8">
            <w:pPr>
              <w:jc w:val="center"/>
              <w:rPr>
                <w:b/>
                <w:bCs/>
                <w:szCs w:val="21"/>
              </w:rPr>
            </w:pPr>
            <w:r w:rsidRPr="00E72B5F">
              <w:rPr>
                <w:b/>
                <w:bCs/>
                <w:szCs w:val="21"/>
              </w:rPr>
              <w:t>教学学时</w:t>
            </w:r>
          </w:p>
        </w:tc>
        <w:tc>
          <w:tcPr>
            <w:tcW w:w="464" w:type="pct"/>
            <w:shd w:val="clear" w:color="auto" w:fill="auto"/>
            <w:vAlign w:val="center"/>
          </w:tcPr>
          <w:p w:rsidR="007079F8" w:rsidRDefault="007079F8" w:rsidP="007079F8">
            <w:pPr>
              <w:jc w:val="center"/>
              <w:rPr>
                <w:b/>
                <w:bCs/>
                <w:szCs w:val="21"/>
              </w:rPr>
            </w:pPr>
            <w:r w:rsidRPr="00E72B5F">
              <w:rPr>
                <w:b/>
                <w:bCs/>
                <w:szCs w:val="21"/>
              </w:rPr>
              <w:t>教学</w:t>
            </w:r>
          </w:p>
          <w:p w:rsidR="007079F8" w:rsidRPr="00E72B5F" w:rsidRDefault="007079F8" w:rsidP="007079F8">
            <w:pPr>
              <w:jc w:val="center"/>
              <w:rPr>
                <w:b/>
                <w:bCs/>
                <w:szCs w:val="21"/>
              </w:rPr>
            </w:pPr>
            <w:r w:rsidRPr="00E72B5F">
              <w:rPr>
                <w:b/>
                <w:bCs/>
                <w:szCs w:val="21"/>
              </w:rPr>
              <w:t>方式</w:t>
            </w:r>
          </w:p>
        </w:tc>
        <w:tc>
          <w:tcPr>
            <w:tcW w:w="520" w:type="pct"/>
            <w:shd w:val="clear" w:color="auto" w:fill="auto"/>
            <w:vAlign w:val="center"/>
          </w:tcPr>
          <w:p w:rsidR="007079F8" w:rsidRPr="00E72B5F" w:rsidRDefault="007079F8" w:rsidP="007079F8">
            <w:pPr>
              <w:jc w:val="center"/>
              <w:rPr>
                <w:b/>
                <w:bCs/>
                <w:szCs w:val="21"/>
              </w:rPr>
            </w:pPr>
            <w:r w:rsidRPr="00E72B5F">
              <w:rPr>
                <w:b/>
                <w:bCs/>
                <w:szCs w:val="21"/>
              </w:rPr>
              <w:t>支撑课程目标</w:t>
            </w:r>
          </w:p>
        </w:tc>
      </w:tr>
      <w:tr w:rsidR="007079F8" w:rsidRPr="00E72B5F" w:rsidTr="007079F8">
        <w:trPr>
          <w:trHeight w:val="454"/>
          <w:jc w:val="center"/>
        </w:trPr>
        <w:tc>
          <w:tcPr>
            <w:tcW w:w="306" w:type="pct"/>
            <w:shd w:val="clear" w:color="auto" w:fill="auto"/>
            <w:vAlign w:val="center"/>
          </w:tcPr>
          <w:p w:rsidR="007079F8" w:rsidRPr="00E72B5F" w:rsidRDefault="007079F8" w:rsidP="007079F8">
            <w:pPr>
              <w:jc w:val="center"/>
              <w:rPr>
                <w:szCs w:val="21"/>
              </w:rPr>
            </w:pPr>
            <w:r w:rsidRPr="00E72B5F">
              <w:rPr>
                <w:szCs w:val="21"/>
              </w:rPr>
              <w:t>1</w:t>
            </w:r>
          </w:p>
        </w:tc>
        <w:tc>
          <w:tcPr>
            <w:tcW w:w="1623" w:type="pct"/>
            <w:shd w:val="clear" w:color="auto" w:fill="auto"/>
            <w:vAlign w:val="center"/>
          </w:tcPr>
          <w:p w:rsidR="007079F8" w:rsidRPr="00EE275F" w:rsidRDefault="007079F8" w:rsidP="007079F8">
            <w:pPr>
              <w:jc w:val="left"/>
              <w:rPr>
                <w:b/>
                <w:szCs w:val="21"/>
              </w:rPr>
            </w:pPr>
            <w:r w:rsidRPr="00EE275F">
              <w:rPr>
                <w:rFonts w:hint="eastAsia"/>
                <w:b/>
                <w:szCs w:val="21"/>
              </w:rPr>
              <w:t>㈠体育理论部分</w:t>
            </w:r>
            <w:r w:rsidRPr="00EE275F">
              <w:rPr>
                <w:rFonts w:hint="eastAsia"/>
                <w:b/>
                <w:szCs w:val="21"/>
              </w:rPr>
              <w:t>:</w:t>
            </w:r>
          </w:p>
          <w:p w:rsidR="007079F8" w:rsidRPr="00A65C9C" w:rsidRDefault="007079F8" w:rsidP="007079F8">
            <w:pPr>
              <w:jc w:val="left"/>
              <w:rPr>
                <w:bCs/>
              </w:rPr>
            </w:pPr>
            <w:r w:rsidRPr="00A65C9C">
              <w:rPr>
                <w:rFonts w:hint="eastAsia"/>
                <w:bCs/>
              </w:rPr>
              <w:t>1.</w:t>
            </w:r>
            <w:r w:rsidRPr="00A65C9C">
              <w:rPr>
                <w:rFonts w:hint="eastAsia"/>
                <w:bCs/>
              </w:rPr>
              <w:t>我校体育运动发展</w:t>
            </w:r>
            <w:r>
              <w:rPr>
                <w:rFonts w:hint="eastAsia"/>
                <w:bCs/>
              </w:rPr>
              <w:t>和</w:t>
            </w:r>
            <w:r>
              <w:rPr>
                <w:bCs/>
              </w:rPr>
              <w:t>体育课程概述</w:t>
            </w:r>
            <w:r>
              <w:rPr>
                <w:rFonts w:hint="eastAsia"/>
                <w:bCs/>
              </w:rPr>
              <w:t>等</w:t>
            </w:r>
          </w:p>
          <w:p w:rsidR="007079F8" w:rsidRPr="00A65C9C" w:rsidRDefault="007079F8" w:rsidP="007079F8">
            <w:pPr>
              <w:rPr>
                <w:bCs/>
              </w:rPr>
            </w:pPr>
            <w:r w:rsidRPr="00A65C9C">
              <w:rPr>
                <w:rFonts w:hint="eastAsia"/>
                <w:bCs/>
              </w:rPr>
              <w:t>2</w:t>
            </w:r>
            <w:r w:rsidRPr="00A65C9C">
              <w:rPr>
                <w:bCs/>
              </w:rPr>
              <w:t>.</w:t>
            </w:r>
            <w:r>
              <w:rPr>
                <w:rFonts w:hint="eastAsia"/>
                <w:bCs/>
              </w:rPr>
              <w:t>大学体育</w:t>
            </w:r>
            <w:r>
              <w:rPr>
                <w:bCs/>
              </w:rPr>
              <w:t>概述</w:t>
            </w:r>
            <w:r w:rsidRPr="00A65C9C">
              <w:rPr>
                <w:rFonts w:hint="eastAsia"/>
                <w:bCs/>
              </w:rPr>
              <w:t xml:space="preserve"> </w:t>
            </w:r>
          </w:p>
          <w:p w:rsidR="007079F8" w:rsidRPr="00EE275F" w:rsidRDefault="007079F8" w:rsidP="007079F8">
            <w:pPr>
              <w:jc w:val="left"/>
              <w:rPr>
                <w:szCs w:val="21"/>
              </w:rPr>
            </w:pPr>
            <w:r>
              <w:rPr>
                <w:rFonts w:hint="eastAsia"/>
                <w:szCs w:val="21"/>
              </w:rPr>
              <w:t>3</w:t>
            </w:r>
            <w:r>
              <w:rPr>
                <w:szCs w:val="21"/>
              </w:rPr>
              <w:t>.</w:t>
            </w:r>
            <w:r w:rsidRPr="00EE275F">
              <w:rPr>
                <w:rFonts w:hint="eastAsia"/>
                <w:szCs w:val="21"/>
              </w:rPr>
              <w:t>体育</w:t>
            </w:r>
            <w:r>
              <w:rPr>
                <w:rFonts w:hint="eastAsia"/>
                <w:szCs w:val="21"/>
              </w:rPr>
              <w:t>锻炼</w:t>
            </w:r>
            <w:r w:rsidRPr="00EE275F">
              <w:rPr>
                <w:rFonts w:hint="eastAsia"/>
                <w:szCs w:val="21"/>
              </w:rPr>
              <w:t>与健康</w:t>
            </w:r>
          </w:p>
          <w:p w:rsidR="007079F8" w:rsidRDefault="007079F8" w:rsidP="007079F8">
            <w:pPr>
              <w:jc w:val="left"/>
              <w:rPr>
                <w:szCs w:val="21"/>
              </w:rPr>
            </w:pPr>
            <w:r>
              <w:rPr>
                <w:rFonts w:hint="eastAsia"/>
                <w:szCs w:val="21"/>
              </w:rPr>
              <w:t>4</w:t>
            </w:r>
            <w:r>
              <w:rPr>
                <w:szCs w:val="21"/>
              </w:rPr>
              <w:t>.</w:t>
            </w:r>
            <w:r>
              <w:rPr>
                <w:rFonts w:hint="eastAsia"/>
                <w:szCs w:val="21"/>
              </w:rPr>
              <w:t>体质测量</w:t>
            </w:r>
            <w:r>
              <w:rPr>
                <w:szCs w:val="21"/>
              </w:rPr>
              <w:t>与评价</w:t>
            </w:r>
          </w:p>
          <w:p w:rsidR="007079F8" w:rsidRPr="00EE275F" w:rsidRDefault="007079F8" w:rsidP="007079F8">
            <w:pPr>
              <w:jc w:val="left"/>
              <w:rPr>
                <w:szCs w:val="21"/>
              </w:rPr>
            </w:pPr>
            <w:r w:rsidRPr="00EE275F">
              <w:rPr>
                <w:rFonts w:hint="eastAsia"/>
                <w:b/>
                <w:szCs w:val="21"/>
              </w:rPr>
              <w:t>重点：</w:t>
            </w:r>
            <w:r>
              <w:rPr>
                <w:rFonts w:hint="eastAsia"/>
                <w:szCs w:val="21"/>
              </w:rPr>
              <w:t>健康内涵、体育</w:t>
            </w:r>
            <w:r>
              <w:rPr>
                <w:szCs w:val="21"/>
              </w:rPr>
              <w:t>与</w:t>
            </w:r>
            <w:r>
              <w:rPr>
                <w:rFonts w:hint="eastAsia"/>
                <w:szCs w:val="21"/>
              </w:rPr>
              <w:t>健康</w:t>
            </w:r>
            <w:r w:rsidRPr="00EE275F">
              <w:rPr>
                <w:rFonts w:hint="eastAsia"/>
                <w:szCs w:val="21"/>
              </w:rPr>
              <w:t>；</w:t>
            </w:r>
          </w:p>
          <w:p w:rsidR="007079F8" w:rsidRPr="00EE275F" w:rsidRDefault="007079F8" w:rsidP="007079F8">
            <w:pPr>
              <w:jc w:val="left"/>
              <w:rPr>
                <w:szCs w:val="21"/>
              </w:rPr>
            </w:pPr>
            <w:r w:rsidRPr="00EE275F">
              <w:rPr>
                <w:rFonts w:hint="eastAsia"/>
                <w:b/>
                <w:szCs w:val="21"/>
              </w:rPr>
              <w:t>难点：</w:t>
            </w:r>
            <w:r w:rsidRPr="00EE275F">
              <w:rPr>
                <w:rFonts w:hint="eastAsia"/>
                <w:szCs w:val="21"/>
              </w:rPr>
              <w:t>理解和运用体育与健康知识，培养健康行为习惯。</w:t>
            </w:r>
          </w:p>
        </w:tc>
        <w:tc>
          <w:tcPr>
            <w:tcW w:w="541" w:type="pct"/>
            <w:shd w:val="clear" w:color="auto" w:fill="auto"/>
            <w:vAlign w:val="center"/>
          </w:tcPr>
          <w:p w:rsidR="007079F8" w:rsidRPr="00E72B5F" w:rsidRDefault="007079F8" w:rsidP="007079F8">
            <w:pPr>
              <w:jc w:val="center"/>
              <w:rPr>
                <w:kern w:val="0"/>
                <w:szCs w:val="21"/>
              </w:rPr>
            </w:pPr>
            <w:r w:rsidRPr="00A65C9C">
              <w:rPr>
                <w:rFonts w:hint="eastAsia"/>
                <w:kern w:val="0"/>
                <w:szCs w:val="21"/>
              </w:rPr>
              <w:t>理想信念</w:t>
            </w:r>
            <w:r>
              <w:rPr>
                <w:rFonts w:hint="eastAsia"/>
                <w:kern w:val="0"/>
                <w:szCs w:val="21"/>
              </w:rPr>
              <w:t>、</w:t>
            </w:r>
            <w:r w:rsidRPr="00277A9E">
              <w:rPr>
                <w:rFonts w:hint="eastAsia"/>
                <w:kern w:val="0"/>
                <w:szCs w:val="21"/>
              </w:rPr>
              <w:t>国家认同</w:t>
            </w:r>
            <w:r>
              <w:rPr>
                <w:rFonts w:hint="eastAsia"/>
                <w:kern w:val="0"/>
                <w:szCs w:val="21"/>
              </w:rPr>
              <w:t>和</w:t>
            </w:r>
            <w:r w:rsidRPr="00EE275F">
              <w:rPr>
                <w:rFonts w:hint="eastAsia"/>
                <w:szCs w:val="21"/>
              </w:rPr>
              <w:t>社会主义核心价值观等</w:t>
            </w:r>
            <w:r>
              <w:rPr>
                <w:rFonts w:hint="eastAsia"/>
                <w:kern w:val="0"/>
                <w:szCs w:val="21"/>
              </w:rPr>
              <w:t>教育；</w:t>
            </w:r>
            <w:r w:rsidRPr="00A65C9C">
              <w:rPr>
                <w:rFonts w:hint="eastAsia"/>
                <w:kern w:val="0"/>
                <w:szCs w:val="21"/>
              </w:rPr>
              <w:t>健康中国教育</w:t>
            </w:r>
          </w:p>
        </w:tc>
        <w:tc>
          <w:tcPr>
            <w:tcW w:w="1160" w:type="pct"/>
            <w:shd w:val="clear" w:color="auto" w:fill="auto"/>
            <w:vAlign w:val="center"/>
          </w:tcPr>
          <w:p w:rsidR="007079F8" w:rsidRPr="00E72B5F" w:rsidRDefault="007079F8" w:rsidP="007079F8">
            <w:pPr>
              <w:autoSpaceDE w:val="0"/>
              <w:autoSpaceDN w:val="0"/>
              <w:adjustRightInd w:val="0"/>
              <w:jc w:val="left"/>
              <w:rPr>
                <w:kern w:val="0"/>
                <w:szCs w:val="21"/>
              </w:rPr>
            </w:pPr>
            <w:r w:rsidRPr="00EE275F">
              <w:rPr>
                <w:rFonts w:hint="eastAsia"/>
                <w:kern w:val="0"/>
                <w:szCs w:val="21"/>
              </w:rPr>
              <w:t>通过教学，使学生提高对身体和健康的认识，掌握有关身体健康的知识和科学健身的方法，提高自我保健意识和树立为家庭为社会为国家建设锻炼好身体的思想，</w:t>
            </w:r>
            <w:r>
              <w:rPr>
                <w:rFonts w:hint="eastAsia"/>
                <w:kern w:val="0"/>
                <w:szCs w:val="21"/>
              </w:rPr>
              <w:t>提高学生</w:t>
            </w:r>
            <w:r w:rsidRPr="0097222B">
              <w:rPr>
                <w:rFonts w:hint="eastAsia"/>
                <w:kern w:val="0"/>
                <w:szCs w:val="21"/>
              </w:rPr>
              <w:t>运动参与意识</w:t>
            </w:r>
            <w:r w:rsidRPr="00EE275F">
              <w:rPr>
                <w:rFonts w:hint="eastAsia"/>
                <w:kern w:val="0"/>
                <w:szCs w:val="21"/>
              </w:rPr>
              <w:t>。</w:t>
            </w:r>
          </w:p>
        </w:tc>
        <w:tc>
          <w:tcPr>
            <w:tcW w:w="386" w:type="pct"/>
            <w:shd w:val="clear" w:color="auto" w:fill="auto"/>
            <w:vAlign w:val="center"/>
          </w:tcPr>
          <w:p w:rsidR="007079F8" w:rsidRPr="00E72B5F" w:rsidRDefault="007079F8" w:rsidP="007079F8">
            <w:pPr>
              <w:jc w:val="center"/>
              <w:rPr>
                <w:szCs w:val="21"/>
              </w:rPr>
            </w:pPr>
            <w:r>
              <w:rPr>
                <w:szCs w:val="21"/>
              </w:rPr>
              <w:t>4</w:t>
            </w:r>
          </w:p>
        </w:tc>
        <w:tc>
          <w:tcPr>
            <w:tcW w:w="464" w:type="pct"/>
            <w:shd w:val="clear" w:color="auto" w:fill="auto"/>
            <w:vAlign w:val="center"/>
          </w:tcPr>
          <w:p w:rsidR="007079F8" w:rsidRPr="00E72B5F" w:rsidRDefault="007079F8" w:rsidP="007079F8">
            <w:pPr>
              <w:jc w:val="center"/>
              <w:rPr>
                <w:szCs w:val="21"/>
              </w:rPr>
            </w:pPr>
            <w:r w:rsidRPr="00EE275F">
              <w:rPr>
                <w:rFonts w:hint="eastAsia"/>
                <w:szCs w:val="21"/>
              </w:rPr>
              <w:t>讲授法</w:t>
            </w:r>
          </w:p>
        </w:tc>
        <w:tc>
          <w:tcPr>
            <w:tcW w:w="520" w:type="pct"/>
            <w:shd w:val="clear" w:color="auto" w:fill="auto"/>
            <w:vAlign w:val="center"/>
          </w:tcPr>
          <w:p w:rsidR="007079F8" w:rsidRPr="00E72B5F" w:rsidRDefault="007079F8" w:rsidP="007079F8">
            <w:pPr>
              <w:jc w:val="left"/>
              <w:rPr>
                <w:szCs w:val="21"/>
              </w:rPr>
            </w:pPr>
            <w:r>
              <w:rPr>
                <w:rFonts w:hint="eastAsia"/>
                <w:szCs w:val="21"/>
              </w:rPr>
              <w:t>目标</w:t>
            </w:r>
            <w:r>
              <w:rPr>
                <w:rFonts w:hint="eastAsia"/>
                <w:szCs w:val="21"/>
              </w:rPr>
              <w:t>1</w:t>
            </w:r>
            <w:r>
              <w:rPr>
                <w:rFonts w:hint="eastAsia"/>
                <w:szCs w:val="21"/>
              </w:rPr>
              <w:t>目标</w:t>
            </w:r>
            <w:r>
              <w:rPr>
                <w:rFonts w:hint="eastAsia"/>
                <w:szCs w:val="21"/>
              </w:rPr>
              <w:t>2</w:t>
            </w:r>
          </w:p>
        </w:tc>
      </w:tr>
      <w:tr w:rsidR="007079F8" w:rsidRPr="00E72B5F" w:rsidTr="007079F8">
        <w:trPr>
          <w:trHeight w:val="454"/>
          <w:jc w:val="center"/>
        </w:trPr>
        <w:tc>
          <w:tcPr>
            <w:tcW w:w="306" w:type="pct"/>
            <w:shd w:val="clear" w:color="auto" w:fill="auto"/>
            <w:vAlign w:val="center"/>
          </w:tcPr>
          <w:p w:rsidR="007079F8" w:rsidRPr="00E72B5F" w:rsidRDefault="007079F8" w:rsidP="007079F8">
            <w:pPr>
              <w:jc w:val="center"/>
              <w:rPr>
                <w:szCs w:val="21"/>
              </w:rPr>
            </w:pPr>
            <w:r w:rsidRPr="00E72B5F">
              <w:rPr>
                <w:szCs w:val="21"/>
              </w:rPr>
              <w:t>2</w:t>
            </w:r>
          </w:p>
        </w:tc>
        <w:tc>
          <w:tcPr>
            <w:tcW w:w="1623" w:type="pct"/>
            <w:shd w:val="clear" w:color="auto" w:fill="auto"/>
            <w:vAlign w:val="center"/>
          </w:tcPr>
          <w:p w:rsidR="007079F8" w:rsidRPr="00C4748C" w:rsidRDefault="007079F8" w:rsidP="007079F8">
            <w:pPr>
              <w:jc w:val="left"/>
              <w:rPr>
                <w:b/>
                <w:szCs w:val="21"/>
              </w:rPr>
            </w:pPr>
            <w:r w:rsidRPr="00C4748C">
              <w:rPr>
                <w:rFonts w:hint="eastAsia"/>
                <w:b/>
                <w:szCs w:val="21"/>
              </w:rPr>
              <w:t>㈡实践部分：</w:t>
            </w:r>
          </w:p>
          <w:p w:rsidR="007079F8" w:rsidRDefault="007079F8" w:rsidP="007079F8">
            <w:pPr>
              <w:rPr>
                <w:bCs/>
              </w:rPr>
            </w:pPr>
            <w:r>
              <w:rPr>
                <w:bCs/>
              </w:rPr>
              <w:t>1.</w:t>
            </w:r>
            <w:r w:rsidRPr="00A65C9C">
              <w:rPr>
                <w:rFonts w:hint="eastAsia"/>
                <w:bCs/>
              </w:rPr>
              <w:t>队列队形与基本体操</w:t>
            </w:r>
          </w:p>
          <w:p w:rsidR="007079F8" w:rsidRDefault="007079F8" w:rsidP="007079F8">
            <w:pPr>
              <w:rPr>
                <w:bCs/>
              </w:rPr>
            </w:pPr>
            <w:r>
              <w:rPr>
                <w:rFonts w:hint="eastAsia"/>
                <w:bCs/>
              </w:rPr>
              <w:t>2.</w:t>
            </w:r>
            <w:r w:rsidRPr="00FC60FD">
              <w:rPr>
                <w:rFonts w:hint="eastAsia"/>
                <w:bCs/>
              </w:rPr>
              <w:t>球类运动</w:t>
            </w:r>
          </w:p>
          <w:p w:rsidR="007079F8" w:rsidRDefault="007079F8" w:rsidP="007079F8">
            <w:pPr>
              <w:rPr>
                <w:bCs/>
              </w:rPr>
            </w:pPr>
            <w:r>
              <w:rPr>
                <w:rFonts w:hint="eastAsia"/>
                <w:bCs/>
              </w:rPr>
              <w:t>3.</w:t>
            </w:r>
            <w:r w:rsidRPr="00A65C9C">
              <w:rPr>
                <w:rFonts w:hint="eastAsia"/>
                <w:bCs/>
              </w:rPr>
              <w:t xml:space="preserve"> </w:t>
            </w:r>
            <w:r>
              <w:rPr>
                <w:rFonts w:hint="eastAsia"/>
                <w:bCs/>
              </w:rPr>
              <w:t>2</w:t>
            </w:r>
            <w:r>
              <w:rPr>
                <w:bCs/>
              </w:rPr>
              <w:t>4</w:t>
            </w:r>
            <w:r w:rsidRPr="00A65C9C">
              <w:rPr>
                <w:rFonts w:hint="eastAsia"/>
                <w:bCs/>
              </w:rPr>
              <w:t>式简化太极拳</w:t>
            </w:r>
          </w:p>
          <w:p w:rsidR="007079F8" w:rsidRPr="00A65C9C" w:rsidRDefault="007079F8" w:rsidP="007079F8">
            <w:pPr>
              <w:rPr>
                <w:bCs/>
              </w:rPr>
            </w:pPr>
            <w:r w:rsidRPr="00A65C9C">
              <w:rPr>
                <w:rFonts w:hint="eastAsia"/>
                <w:bCs/>
              </w:rPr>
              <w:t>4.</w:t>
            </w:r>
            <w:r w:rsidRPr="001754DD">
              <w:rPr>
                <w:rFonts w:hint="eastAsia"/>
                <w:bCs/>
              </w:rPr>
              <w:t>健康标准测试和发展体能</w:t>
            </w:r>
          </w:p>
          <w:p w:rsidR="007079F8" w:rsidRPr="00A65C9C" w:rsidRDefault="007079F8" w:rsidP="007079F8">
            <w:pPr>
              <w:rPr>
                <w:bCs/>
              </w:rPr>
            </w:pPr>
            <w:r w:rsidRPr="00A65C9C">
              <w:rPr>
                <w:rFonts w:hint="eastAsia"/>
                <w:b/>
                <w:bCs/>
              </w:rPr>
              <w:t>重点：</w:t>
            </w:r>
            <w:r w:rsidRPr="00A65C9C">
              <w:rPr>
                <w:rFonts w:hint="eastAsia"/>
                <w:bCs/>
              </w:rPr>
              <w:t>⑴</w:t>
            </w:r>
            <w:r>
              <w:rPr>
                <w:rFonts w:hint="eastAsia"/>
                <w:bCs/>
              </w:rPr>
              <w:t>掌握</w:t>
            </w:r>
            <w:r w:rsidRPr="00A65C9C">
              <w:rPr>
                <w:rFonts w:hint="eastAsia"/>
                <w:bCs/>
              </w:rPr>
              <w:t>太极拳</w:t>
            </w:r>
            <w:r>
              <w:rPr>
                <w:rFonts w:hint="eastAsia"/>
                <w:bCs/>
              </w:rPr>
              <w:t>基本技术，了解太极拳运动</w:t>
            </w:r>
            <w:r w:rsidRPr="00A65C9C">
              <w:rPr>
                <w:rFonts w:hint="eastAsia"/>
                <w:bCs/>
              </w:rPr>
              <w:t>特点。⑵掌握篮球</w:t>
            </w:r>
            <w:r w:rsidRPr="00A65C9C">
              <w:rPr>
                <w:bCs/>
              </w:rPr>
              <w:t>基本</w:t>
            </w:r>
            <w:r w:rsidRPr="00A65C9C">
              <w:rPr>
                <w:rFonts w:hint="eastAsia"/>
                <w:bCs/>
              </w:rPr>
              <w:t>技术⑶了解体质测试</w:t>
            </w:r>
            <w:r w:rsidRPr="00A65C9C">
              <w:rPr>
                <w:bCs/>
              </w:rPr>
              <w:t>项目、流程</w:t>
            </w:r>
            <w:r w:rsidRPr="00A65C9C">
              <w:rPr>
                <w:rFonts w:hint="eastAsia"/>
                <w:bCs/>
              </w:rPr>
              <w:t>、标准和</w:t>
            </w:r>
            <w:r w:rsidRPr="00A65C9C">
              <w:rPr>
                <w:bCs/>
              </w:rPr>
              <w:t>意义，</w:t>
            </w:r>
            <w:r w:rsidRPr="00A65C9C">
              <w:rPr>
                <w:rFonts w:hint="eastAsia"/>
                <w:bCs/>
              </w:rPr>
              <w:t>具有自我评价的能力。</w:t>
            </w:r>
          </w:p>
          <w:p w:rsidR="007079F8" w:rsidRPr="00A65C9C" w:rsidRDefault="007079F8" w:rsidP="007079F8">
            <w:pPr>
              <w:rPr>
                <w:bCs/>
              </w:rPr>
            </w:pPr>
            <w:r w:rsidRPr="00A65C9C">
              <w:rPr>
                <w:rFonts w:hint="eastAsia"/>
                <w:b/>
                <w:bCs/>
              </w:rPr>
              <w:t>难点：</w:t>
            </w:r>
            <w:r w:rsidRPr="00A65C9C">
              <w:rPr>
                <w:rFonts w:hint="eastAsia"/>
                <w:bCs/>
              </w:rPr>
              <w:t>⑴动作规范，熟练掌握太极拳</w:t>
            </w:r>
            <w:r>
              <w:rPr>
                <w:rFonts w:hint="eastAsia"/>
                <w:bCs/>
              </w:rPr>
              <w:t>动作要点并能按照要求，用适当的节奏来完成整套动作</w:t>
            </w:r>
            <w:r w:rsidRPr="00A65C9C">
              <w:rPr>
                <w:rFonts w:hint="eastAsia"/>
                <w:bCs/>
              </w:rPr>
              <w:t>。⑵篮球</w:t>
            </w:r>
            <w:r w:rsidRPr="00A65C9C">
              <w:rPr>
                <w:bCs/>
              </w:rPr>
              <w:t>基本技术</w:t>
            </w:r>
            <w:r w:rsidRPr="00A65C9C">
              <w:rPr>
                <w:rFonts w:hint="eastAsia"/>
                <w:bCs/>
              </w:rPr>
              <w:t>动作掌握</w:t>
            </w:r>
            <w:r>
              <w:rPr>
                <w:rFonts w:hint="eastAsia"/>
                <w:bCs/>
              </w:rPr>
              <w:t>并</w:t>
            </w:r>
            <w:r w:rsidRPr="00A65C9C">
              <w:rPr>
                <w:rFonts w:hint="eastAsia"/>
                <w:bCs/>
              </w:rPr>
              <w:t>运用。</w:t>
            </w:r>
          </w:p>
        </w:tc>
        <w:tc>
          <w:tcPr>
            <w:tcW w:w="541" w:type="pct"/>
            <w:shd w:val="clear" w:color="auto" w:fill="auto"/>
            <w:vAlign w:val="center"/>
          </w:tcPr>
          <w:p w:rsidR="007079F8" w:rsidRPr="00A65C9C" w:rsidRDefault="007079F8" w:rsidP="007079F8">
            <w:pPr>
              <w:widowControl/>
              <w:ind w:leftChars="-21" w:left="-44" w:rightChars="-52" w:right="-109" w:firstLineChars="21" w:firstLine="44"/>
              <w:jc w:val="left"/>
              <w:rPr>
                <w:kern w:val="0"/>
                <w:szCs w:val="21"/>
              </w:rPr>
            </w:pPr>
            <w:r w:rsidRPr="00A65C9C">
              <w:rPr>
                <w:rFonts w:hint="eastAsia"/>
                <w:kern w:val="0"/>
                <w:szCs w:val="21"/>
              </w:rPr>
              <w:t>爱国主义和集体主义</w:t>
            </w:r>
            <w:r>
              <w:rPr>
                <w:rFonts w:hint="eastAsia"/>
                <w:kern w:val="0"/>
                <w:szCs w:val="21"/>
              </w:rPr>
              <w:t>教育；体育道德观</w:t>
            </w:r>
            <w:r>
              <w:rPr>
                <w:kern w:val="0"/>
                <w:szCs w:val="21"/>
              </w:rPr>
              <w:t>、</w:t>
            </w:r>
            <w:r w:rsidRPr="00A65C9C">
              <w:rPr>
                <w:rFonts w:hint="eastAsia"/>
                <w:kern w:val="0"/>
                <w:szCs w:val="21"/>
              </w:rPr>
              <w:t>意志品德</w:t>
            </w:r>
            <w:r>
              <w:rPr>
                <w:rFonts w:hint="eastAsia"/>
                <w:kern w:val="0"/>
                <w:szCs w:val="21"/>
              </w:rPr>
              <w:t>培育；</w:t>
            </w:r>
            <w:r w:rsidRPr="00EC1DC5">
              <w:rPr>
                <w:rFonts w:hint="eastAsia"/>
                <w:kern w:val="0"/>
                <w:szCs w:val="21"/>
              </w:rPr>
              <w:t>遵纪守则</w:t>
            </w:r>
            <w:r>
              <w:rPr>
                <w:kern w:val="0"/>
                <w:szCs w:val="21"/>
              </w:rPr>
              <w:t>和</w:t>
            </w:r>
            <w:r w:rsidRPr="00FC60FD">
              <w:rPr>
                <w:rFonts w:hint="eastAsia"/>
                <w:kern w:val="0"/>
                <w:szCs w:val="21"/>
              </w:rPr>
              <w:t>诚信意识教育</w:t>
            </w:r>
            <w:r w:rsidRPr="00A65C9C">
              <w:rPr>
                <w:rFonts w:hint="eastAsia"/>
                <w:kern w:val="0"/>
                <w:szCs w:val="21"/>
              </w:rPr>
              <w:t>。</w:t>
            </w:r>
          </w:p>
        </w:tc>
        <w:tc>
          <w:tcPr>
            <w:tcW w:w="1160" w:type="pct"/>
            <w:shd w:val="clear" w:color="auto" w:fill="auto"/>
            <w:vAlign w:val="center"/>
          </w:tcPr>
          <w:p w:rsidR="007079F8" w:rsidRPr="00E72B5F" w:rsidRDefault="007079F8" w:rsidP="007079F8">
            <w:pPr>
              <w:rPr>
                <w:szCs w:val="21"/>
              </w:rPr>
            </w:pPr>
            <w:r>
              <w:rPr>
                <w:rFonts w:hint="eastAsia"/>
                <w:szCs w:val="21"/>
              </w:rPr>
              <w:t>通过</w:t>
            </w:r>
            <w:r>
              <w:rPr>
                <w:szCs w:val="21"/>
              </w:rPr>
              <w:t>学习，</w:t>
            </w:r>
            <w:r w:rsidRPr="00A65C9C">
              <w:rPr>
                <w:rFonts w:hint="eastAsia"/>
                <w:szCs w:val="21"/>
              </w:rPr>
              <w:t>使学生了解和掌握</w:t>
            </w:r>
            <w:r>
              <w:rPr>
                <w:rFonts w:hint="eastAsia"/>
                <w:szCs w:val="21"/>
              </w:rPr>
              <w:t>2</w:t>
            </w:r>
            <w:r>
              <w:rPr>
                <w:szCs w:val="21"/>
              </w:rPr>
              <w:t>4</w:t>
            </w:r>
            <w:r w:rsidRPr="00A65C9C">
              <w:rPr>
                <w:rFonts w:hint="eastAsia"/>
                <w:szCs w:val="21"/>
              </w:rPr>
              <w:t>式简化太极拳</w:t>
            </w:r>
            <w:r>
              <w:rPr>
                <w:rFonts w:hint="eastAsia"/>
                <w:szCs w:val="21"/>
              </w:rPr>
              <w:t>、</w:t>
            </w:r>
            <w:r w:rsidRPr="00A65C9C">
              <w:rPr>
                <w:rFonts w:hint="eastAsia"/>
                <w:szCs w:val="21"/>
              </w:rPr>
              <w:t>篮球等项目的基本知识、基本技术；发展学生速度、灵敏、耐力等身体素质，增强体质；增强人际交往能力，提高竞争、合作意识和社会责任感；</w:t>
            </w:r>
            <w:r>
              <w:rPr>
                <w:rFonts w:hint="eastAsia"/>
                <w:szCs w:val="21"/>
              </w:rPr>
              <w:t>自觉</w:t>
            </w:r>
            <w:r>
              <w:rPr>
                <w:szCs w:val="21"/>
              </w:rPr>
              <w:t>遵守</w:t>
            </w:r>
            <w:r>
              <w:rPr>
                <w:rFonts w:hint="eastAsia"/>
                <w:szCs w:val="21"/>
              </w:rPr>
              <w:t>规则</w:t>
            </w:r>
            <w:r>
              <w:rPr>
                <w:szCs w:val="21"/>
              </w:rPr>
              <w:t>和</w:t>
            </w:r>
            <w:r>
              <w:rPr>
                <w:rFonts w:hint="eastAsia"/>
                <w:szCs w:val="21"/>
              </w:rPr>
              <w:t>诚实</w:t>
            </w:r>
            <w:r>
              <w:rPr>
                <w:szCs w:val="21"/>
              </w:rPr>
              <w:t>守信，</w:t>
            </w:r>
            <w:r w:rsidRPr="00A65C9C">
              <w:rPr>
                <w:rFonts w:hint="eastAsia"/>
                <w:szCs w:val="21"/>
              </w:rPr>
              <w:t>形成健康的生活方式和积极进取且充满活力的人生态度。</w:t>
            </w:r>
          </w:p>
        </w:tc>
        <w:tc>
          <w:tcPr>
            <w:tcW w:w="386" w:type="pct"/>
            <w:shd w:val="clear" w:color="auto" w:fill="auto"/>
            <w:vAlign w:val="center"/>
          </w:tcPr>
          <w:p w:rsidR="007079F8" w:rsidRPr="00E72B5F" w:rsidRDefault="007079F8" w:rsidP="007079F8">
            <w:pPr>
              <w:jc w:val="center"/>
              <w:rPr>
                <w:szCs w:val="21"/>
              </w:rPr>
            </w:pPr>
            <w:r>
              <w:rPr>
                <w:rFonts w:hint="eastAsia"/>
                <w:szCs w:val="21"/>
              </w:rPr>
              <w:t>2</w:t>
            </w:r>
            <w:r>
              <w:rPr>
                <w:szCs w:val="21"/>
              </w:rPr>
              <w:t>6</w:t>
            </w:r>
          </w:p>
        </w:tc>
        <w:tc>
          <w:tcPr>
            <w:tcW w:w="464" w:type="pct"/>
            <w:shd w:val="clear" w:color="auto" w:fill="auto"/>
            <w:vAlign w:val="center"/>
          </w:tcPr>
          <w:p w:rsidR="007079F8" w:rsidRPr="00E72B5F" w:rsidRDefault="007079F8" w:rsidP="007079F8">
            <w:pPr>
              <w:rPr>
                <w:szCs w:val="21"/>
              </w:rPr>
            </w:pPr>
            <w:r w:rsidRPr="001754DD">
              <w:rPr>
                <w:rFonts w:hint="eastAsia"/>
                <w:szCs w:val="21"/>
              </w:rPr>
              <w:t>讲授</w:t>
            </w:r>
            <w:r>
              <w:rPr>
                <w:rFonts w:hint="eastAsia"/>
                <w:szCs w:val="21"/>
              </w:rPr>
              <w:t>、</w:t>
            </w:r>
            <w:r w:rsidRPr="001754DD">
              <w:rPr>
                <w:rFonts w:hint="eastAsia"/>
                <w:szCs w:val="21"/>
              </w:rPr>
              <w:t>演示</w:t>
            </w:r>
            <w:r>
              <w:rPr>
                <w:szCs w:val="21"/>
              </w:rPr>
              <w:t>、</w:t>
            </w:r>
            <w:r w:rsidRPr="001754DD">
              <w:rPr>
                <w:rFonts w:hint="eastAsia"/>
                <w:szCs w:val="21"/>
              </w:rPr>
              <w:t>练习法</w:t>
            </w:r>
            <w:r>
              <w:rPr>
                <w:rFonts w:hint="eastAsia"/>
                <w:szCs w:val="21"/>
              </w:rPr>
              <w:t>等</w:t>
            </w:r>
          </w:p>
        </w:tc>
        <w:tc>
          <w:tcPr>
            <w:tcW w:w="520" w:type="pct"/>
            <w:shd w:val="clear" w:color="auto" w:fill="auto"/>
            <w:vAlign w:val="center"/>
          </w:tcPr>
          <w:p w:rsidR="007079F8" w:rsidRDefault="007079F8" w:rsidP="007079F8">
            <w:pPr>
              <w:jc w:val="left"/>
              <w:rPr>
                <w:szCs w:val="21"/>
              </w:rPr>
            </w:pPr>
            <w:r>
              <w:rPr>
                <w:rFonts w:hint="eastAsia"/>
                <w:szCs w:val="21"/>
              </w:rPr>
              <w:t>目标</w:t>
            </w:r>
            <w:r>
              <w:rPr>
                <w:rFonts w:hint="eastAsia"/>
                <w:szCs w:val="21"/>
              </w:rPr>
              <w:t>1</w:t>
            </w:r>
          </w:p>
          <w:p w:rsidR="007079F8" w:rsidRPr="00E72B5F" w:rsidRDefault="007079F8" w:rsidP="007079F8">
            <w:pPr>
              <w:jc w:val="left"/>
              <w:rPr>
                <w:szCs w:val="21"/>
              </w:rPr>
            </w:pPr>
            <w:r>
              <w:rPr>
                <w:rFonts w:hint="eastAsia"/>
                <w:szCs w:val="21"/>
              </w:rPr>
              <w:t>目标</w:t>
            </w:r>
            <w:r>
              <w:rPr>
                <w:rFonts w:hint="eastAsia"/>
                <w:szCs w:val="21"/>
              </w:rPr>
              <w:t>2</w:t>
            </w:r>
          </w:p>
        </w:tc>
      </w:tr>
    </w:tbl>
    <w:p w:rsidR="007079F8" w:rsidRPr="008B70D5" w:rsidRDefault="007079F8" w:rsidP="007079F8">
      <w:pPr>
        <w:spacing w:beforeLines="50" w:before="156" w:afterLines="50" w:after="156" w:line="360" w:lineRule="exact"/>
        <w:ind w:firstLineChars="200" w:firstLine="562"/>
        <w:jc w:val="left"/>
        <w:rPr>
          <w:rFonts w:asciiTheme="minorEastAsia" w:eastAsiaTheme="minorEastAsia" w:hAnsiTheme="minorEastAsia" w:cs="宋体"/>
          <w:b/>
          <w:sz w:val="28"/>
          <w:szCs w:val="28"/>
        </w:rPr>
      </w:pPr>
      <w:r w:rsidRPr="008B70D5">
        <w:rPr>
          <w:rFonts w:asciiTheme="minorEastAsia" w:eastAsiaTheme="minorEastAsia" w:hAnsiTheme="minorEastAsia" w:cs="宋体" w:hint="eastAsia"/>
          <w:b/>
          <w:sz w:val="28"/>
          <w:szCs w:val="28"/>
        </w:rPr>
        <w:t>四、课程实施</w:t>
      </w:r>
    </w:p>
    <w:p w:rsidR="007079F8" w:rsidRPr="008B70D5" w:rsidRDefault="007079F8" w:rsidP="007079F8">
      <w:pPr>
        <w:spacing w:beforeLines="50" w:before="156" w:afterLines="50" w:after="156" w:line="360" w:lineRule="exact"/>
        <w:ind w:firstLineChars="200" w:firstLine="482"/>
        <w:jc w:val="left"/>
        <w:rPr>
          <w:b/>
          <w:sz w:val="24"/>
        </w:rPr>
      </w:pPr>
      <w:r w:rsidRPr="008B70D5">
        <w:rPr>
          <w:rFonts w:hint="eastAsia"/>
          <w:b/>
          <w:sz w:val="24"/>
        </w:rPr>
        <w:t>（一）教学方法与手段</w:t>
      </w:r>
    </w:p>
    <w:p w:rsidR="007079F8" w:rsidRDefault="007079F8" w:rsidP="007079F8">
      <w:pPr>
        <w:spacing w:beforeLines="50" w:before="156" w:afterLines="50" w:after="156" w:line="360" w:lineRule="exact"/>
        <w:ind w:firstLineChars="200" w:firstLine="480"/>
        <w:jc w:val="left"/>
        <w:rPr>
          <w:sz w:val="24"/>
        </w:rPr>
      </w:pPr>
      <w:r w:rsidRPr="000C12A6">
        <w:rPr>
          <w:rFonts w:hint="eastAsia"/>
          <w:sz w:val="24"/>
        </w:rPr>
        <w:lastRenderedPageBreak/>
        <w:t>教学方法要讲究个性化和多样化，提倡师生之间、学生与学生之间的多边互助活动，着重培养学生自学、自练、自评、互评等能力，努力提高学生的参与积极性，最大限度地发挥学生的创造性；应根据体育的特点，采用讲解示范</w:t>
      </w:r>
      <w:r>
        <w:rPr>
          <w:rFonts w:hint="eastAsia"/>
          <w:sz w:val="24"/>
        </w:rPr>
        <w:t>法</w:t>
      </w:r>
      <w:r w:rsidRPr="000C12A6">
        <w:rPr>
          <w:rFonts w:hint="eastAsia"/>
          <w:sz w:val="24"/>
        </w:rPr>
        <w:t>、完整分解教学法</w:t>
      </w:r>
      <w:r>
        <w:rPr>
          <w:rFonts w:hint="eastAsia"/>
          <w:sz w:val="24"/>
        </w:rPr>
        <w:t>和</w:t>
      </w:r>
      <w:r w:rsidRPr="000C12A6">
        <w:rPr>
          <w:rFonts w:hint="eastAsia"/>
          <w:sz w:val="24"/>
        </w:rPr>
        <w:t>多媒体教学方法，让体育的各项活动生动、直观地展现在学生面前，增强教学效果；也可根据教材内容，采用“情境教学法”、“音乐伴奏法”等方法提高学生的审美情趣，愉悦身心。不仅要注重教法的研究，更要加强对学生学习方法和练习方法的指导，提高学生自学自练的能力。在整个教学过程中，教的轻松、学的愉快、达到理想的教学效果。</w:t>
      </w:r>
    </w:p>
    <w:p w:rsidR="007079F8" w:rsidRDefault="007079F8" w:rsidP="007079F8">
      <w:pPr>
        <w:spacing w:line="360" w:lineRule="auto"/>
        <w:ind w:firstLineChars="200" w:firstLine="482"/>
        <w:rPr>
          <w:b/>
          <w:sz w:val="24"/>
        </w:rPr>
      </w:pPr>
      <w:r w:rsidRPr="004426EE">
        <w:rPr>
          <w:rFonts w:hint="eastAsia"/>
          <w:b/>
          <w:sz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111"/>
        <w:gridCol w:w="6781"/>
      </w:tblGrid>
      <w:tr w:rsidR="007079F8" w:rsidTr="007079F8">
        <w:trPr>
          <w:jc w:val="center"/>
        </w:trPr>
        <w:tc>
          <w:tcPr>
            <w:tcW w:w="1550" w:type="dxa"/>
            <w:gridSpan w:val="2"/>
            <w:tcBorders>
              <w:top w:val="single" w:sz="8" w:space="0" w:color="auto"/>
              <w:left w:val="single" w:sz="8" w:space="0" w:color="auto"/>
              <w:right w:val="single" w:sz="8" w:space="0" w:color="auto"/>
            </w:tcBorders>
            <w:tcMar>
              <w:left w:w="28" w:type="dxa"/>
              <w:right w:w="28" w:type="dxa"/>
            </w:tcMar>
            <w:vAlign w:val="center"/>
          </w:tcPr>
          <w:p w:rsidR="007079F8" w:rsidRDefault="007079F8" w:rsidP="007079F8">
            <w:pPr>
              <w:spacing w:line="276" w:lineRule="auto"/>
              <w:jc w:val="center"/>
              <w:rPr>
                <w:sz w:val="24"/>
              </w:rPr>
            </w:pPr>
            <w:r w:rsidRPr="00495078">
              <w:rPr>
                <w:rFonts w:ascii="宋体" w:hAnsi="宋体" w:cs="宋体"/>
                <w:b/>
                <w:bCs/>
                <w:sz w:val="24"/>
              </w:rPr>
              <w:t>主要教学环节</w:t>
            </w:r>
          </w:p>
        </w:tc>
        <w:tc>
          <w:tcPr>
            <w:tcW w:w="6781" w:type="dxa"/>
            <w:tcBorders>
              <w:top w:val="single" w:sz="8" w:space="0" w:color="auto"/>
              <w:left w:val="single" w:sz="8" w:space="0" w:color="auto"/>
              <w:right w:val="single" w:sz="8" w:space="0" w:color="auto"/>
            </w:tcBorders>
            <w:vAlign w:val="center"/>
          </w:tcPr>
          <w:p w:rsidR="007079F8" w:rsidRDefault="007079F8" w:rsidP="007079F8">
            <w:pPr>
              <w:spacing w:line="276" w:lineRule="auto"/>
              <w:jc w:val="center"/>
              <w:rPr>
                <w:sz w:val="24"/>
              </w:rPr>
            </w:pPr>
            <w:r w:rsidRPr="006C2A75">
              <w:rPr>
                <w:rFonts w:ascii="宋体" w:hAnsi="宋体" w:cs="宋体" w:hint="eastAsia"/>
                <w:b/>
                <w:bCs/>
                <w:sz w:val="24"/>
              </w:rPr>
              <w:t>质量</w:t>
            </w:r>
            <w:r>
              <w:rPr>
                <w:rFonts w:ascii="宋体" w:hAnsi="宋体" w:cs="宋体" w:hint="eastAsia"/>
                <w:b/>
                <w:bCs/>
                <w:sz w:val="24"/>
              </w:rPr>
              <w:t>要求</w:t>
            </w:r>
          </w:p>
        </w:tc>
      </w:tr>
      <w:tr w:rsidR="007079F8" w:rsidTr="007079F8">
        <w:trPr>
          <w:jc w:val="center"/>
        </w:trPr>
        <w:tc>
          <w:tcPr>
            <w:tcW w:w="439" w:type="dxa"/>
            <w:tcBorders>
              <w:left w:val="single" w:sz="8" w:space="0" w:color="auto"/>
            </w:tcBorders>
            <w:vAlign w:val="center"/>
          </w:tcPr>
          <w:p w:rsidR="007079F8" w:rsidRPr="000A2B13" w:rsidRDefault="007079F8" w:rsidP="007079F8">
            <w:pPr>
              <w:spacing w:line="276" w:lineRule="auto"/>
              <w:jc w:val="center"/>
              <w:rPr>
                <w:sz w:val="24"/>
              </w:rPr>
            </w:pPr>
            <w:r w:rsidRPr="000A2B13">
              <w:rPr>
                <w:rFonts w:hint="eastAsia"/>
                <w:sz w:val="24"/>
              </w:rPr>
              <w:t>1</w:t>
            </w:r>
          </w:p>
        </w:tc>
        <w:tc>
          <w:tcPr>
            <w:tcW w:w="1111" w:type="dxa"/>
            <w:tcMar>
              <w:left w:w="28" w:type="dxa"/>
              <w:right w:w="28" w:type="dxa"/>
            </w:tcMar>
            <w:vAlign w:val="center"/>
          </w:tcPr>
          <w:p w:rsidR="007079F8" w:rsidRPr="000A2B13" w:rsidRDefault="007079F8" w:rsidP="007079F8">
            <w:pPr>
              <w:spacing w:line="276" w:lineRule="auto"/>
              <w:jc w:val="center"/>
              <w:rPr>
                <w:sz w:val="24"/>
              </w:rPr>
            </w:pPr>
            <w:r w:rsidRPr="000A2B13">
              <w:rPr>
                <w:rFonts w:hint="eastAsia"/>
                <w:sz w:val="24"/>
              </w:rPr>
              <w:t>备课</w:t>
            </w:r>
          </w:p>
        </w:tc>
        <w:tc>
          <w:tcPr>
            <w:tcW w:w="6781" w:type="dxa"/>
            <w:tcBorders>
              <w:right w:val="single" w:sz="8" w:space="0" w:color="auto"/>
            </w:tcBorders>
            <w:vAlign w:val="center"/>
          </w:tcPr>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890D9F">
              <w:rPr>
                <w:rFonts w:ascii="宋体" w:hAnsi="宋体" w:cs="宋体"/>
                <w:kern w:val="0"/>
                <w:sz w:val="22"/>
              </w:rPr>
              <w:t>1.</w:t>
            </w:r>
            <w:r w:rsidRPr="00890D9F">
              <w:rPr>
                <w:rFonts w:ascii="宋体" w:hAnsi="宋体" w:cs="宋体" w:hint="eastAsia"/>
                <w:kern w:val="0"/>
                <w:sz w:val="22"/>
              </w:rPr>
              <w:t>掌握本课程教学大纲内容，严格按照教学大纲要求进行本课程教学内容的组织；</w:t>
            </w:r>
          </w:p>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890D9F">
              <w:rPr>
                <w:rFonts w:ascii="宋体" w:hAnsi="宋体" w:cs="宋体"/>
                <w:kern w:val="0"/>
                <w:sz w:val="22"/>
              </w:rPr>
              <w:t>2.</w:t>
            </w:r>
            <w:r w:rsidRPr="00890D9F">
              <w:rPr>
                <w:rFonts w:ascii="宋体" w:hAnsi="宋体" w:cs="宋体" w:hint="eastAsia"/>
                <w:kern w:val="0"/>
                <w:sz w:val="22"/>
              </w:rPr>
              <w:t>熟悉教材各章节，借助相关专业书籍资料，并依据教学大纲编写授课计划</w:t>
            </w:r>
            <w:r>
              <w:rPr>
                <w:rFonts w:ascii="宋体" w:hAnsi="宋体" w:cs="宋体" w:hint="eastAsia"/>
                <w:kern w:val="0"/>
                <w:sz w:val="22"/>
              </w:rPr>
              <w:t>；</w:t>
            </w:r>
          </w:p>
          <w:p w:rsidR="007079F8" w:rsidRPr="001B7C60" w:rsidRDefault="007079F8" w:rsidP="007079F8">
            <w:pPr>
              <w:autoSpaceDE w:val="0"/>
              <w:autoSpaceDN w:val="0"/>
              <w:adjustRightInd w:val="0"/>
              <w:snapToGrid w:val="0"/>
              <w:spacing w:line="320" w:lineRule="exact"/>
              <w:jc w:val="left"/>
              <w:rPr>
                <w:rFonts w:ascii="宋体" w:hAnsi="宋体" w:cs="宋体"/>
                <w:spacing w:val="-8"/>
                <w:kern w:val="0"/>
                <w:sz w:val="22"/>
              </w:rPr>
            </w:pPr>
            <w:r w:rsidRPr="001B7C60">
              <w:rPr>
                <w:rFonts w:ascii="宋体" w:hAnsi="宋体" w:cs="宋体"/>
                <w:spacing w:val="-8"/>
                <w:kern w:val="0"/>
                <w:sz w:val="22"/>
              </w:rPr>
              <w:t>3.</w:t>
            </w:r>
            <w:r w:rsidRPr="001B7C60">
              <w:rPr>
                <w:rFonts w:ascii="宋体" w:hAnsi="宋体" w:cs="宋体" w:hint="eastAsia"/>
                <w:spacing w:val="-8"/>
                <w:kern w:val="0"/>
                <w:sz w:val="22"/>
              </w:rPr>
              <w:t>结合课程特点，制作课件，运用多媒体教学手段讲授部分教学内容；</w:t>
            </w:r>
            <w:r w:rsidRPr="001B7C60">
              <w:rPr>
                <w:rFonts w:ascii="宋体" w:hAnsi="宋体" w:cs="宋体"/>
                <w:spacing w:val="-8"/>
                <w:kern w:val="0"/>
                <w:sz w:val="22"/>
              </w:rPr>
              <w:t xml:space="preserve"> </w:t>
            </w:r>
          </w:p>
          <w:p w:rsidR="007079F8" w:rsidRDefault="007079F8" w:rsidP="007079F8">
            <w:pPr>
              <w:autoSpaceDE w:val="0"/>
              <w:autoSpaceDN w:val="0"/>
              <w:adjustRightInd w:val="0"/>
              <w:snapToGrid w:val="0"/>
              <w:spacing w:line="320" w:lineRule="exact"/>
              <w:jc w:val="left"/>
              <w:rPr>
                <w:sz w:val="24"/>
              </w:rPr>
            </w:pPr>
            <w:r w:rsidRPr="00890D9F">
              <w:rPr>
                <w:rFonts w:ascii="宋体" w:hAnsi="宋体" w:cs="宋体"/>
                <w:kern w:val="0"/>
                <w:sz w:val="22"/>
              </w:rPr>
              <w:t>4.</w:t>
            </w:r>
            <w:r w:rsidRPr="00890D9F">
              <w:rPr>
                <w:rFonts w:ascii="宋体" w:hAnsi="宋体" w:cs="宋体" w:hint="eastAsia"/>
                <w:kern w:val="0"/>
                <w:sz w:val="22"/>
              </w:rPr>
              <w:t>确定各章节课程内容的教学方法，构思授课思路、技巧和方法。</w:t>
            </w:r>
          </w:p>
        </w:tc>
      </w:tr>
      <w:tr w:rsidR="007079F8" w:rsidTr="007079F8">
        <w:trPr>
          <w:jc w:val="center"/>
        </w:trPr>
        <w:tc>
          <w:tcPr>
            <w:tcW w:w="439" w:type="dxa"/>
            <w:tcBorders>
              <w:left w:val="single" w:sz="8" w:space="0" w:color="auto"/>
            </w:tcBorders>
            <w:vAlign w:val="center"/>
          </w:tcPr>
          <w:p w:rsidR="007079F8" w:rsidRPr="000A2B13" w:rsidRDefault="007079F8" w:rsidP="007079F8">
            <w:pPr>
              <w:spacing w:line="276" w:lineRule="auto"/>
              <w:jc w:val="center"/>
              <w:rPr>
                <w:sz w:val="24"/>
              </w:rPr>
            </w:pPr>
            <w:r w:rsidRPr="000A2B13">
              <w:rPr>
                <w:rFonts w:hint="eastAsia"/>
                <w:sz w:val="24"/>
              </w:rPr>
              <w:t>2</w:t>
            </w:r>
          </w:p>
        </w:tc>
        <w:tc>
          <w:tcPr>
            <w:tcW w:w="1111" w:type="dxa"/>
            <w:tcMar>
              <w:left w:w="28" w:type="dxa"/>
              <w:right w:w="28" w:type="dxa"/>
            </w:tcMar>
            <w:vAlign w:val="center"/>
          </w:tcPr>
          <w:p w:rsidR="007079F8" w:rsidRPr="000A2B13" w:rsidRDefault="007079F8" w:rsidP="007079F8">
            <w:pPr>
              <w:spacing w:line="276" w:lineRule="auto"/>
              <w:jc w:val="center"/>
              <w:rPr>
                <w:sz w:val="24"/>
              </w:rPr>
            </w:pPr>
            <w:r w:rsidRPr="000A2B13">
              <w:rPr>
                <w:rFonts w:hint="eastAsia"/>
                <w:sz w:val="24"/>
              </w:rPr>
              <w:t>讲授</w:t>
            </w:r>
          </w:p>
        </w:tc>
        <w:tc>
          <w:tcPr>
            <w:tcW w:w="6781" w:type="dxa"/>
            <w:tcBorders>
              <w:right w:val="single" w:sz="8" w:space="0" w:color="auto"/>
            </w:tcBorders>
            <w:vAlign w:val="center"/>
          </w:tcPr>
          <w:p w:rsidR="007079F8" w:rsidRPr="00A52961" w:rsidRDefault="007079F8" w:rsidP="007079F8">
            <w:pPr>
              <w:autoSpaceDE w:val="0"/>
              <w:autoSpaceDN w:val="0"/>
              <w:adjustRightInd w:val="0"/>
              <w:snapToGrid w:val="0"/>
              <w:spacing w:line="320" w:lineRule="exact"/>
              <w:jc w:val="left"/>
              <w:rPr>
                <w:rFonts w:ascii="宋体" w:hAnsi="宋体" w:cs="宋体"/>
                <w:kern w:val="0"/>
                <w:sz w:val="22"/>
              </w:rPr>
            </w:pPr>
            <w:r w:rsidRPr="00890D9F">
              <w:rPr>
                <w:rFonts w:ascii="宋体" w:hAnsi="宋体" w:cs="宋体"/>
                <w:kern w:val="0"/>
                <w:sz w:val="22"/>
              </w:rPr>
              <w:t>1.</w:t>
            </w:r>
            <w:r>
              <w:rPr>
                <w:rFonts w:hint="eastAsia"/>
              </w:rPr>
              <w:t>满足需要，发展个性；</w:t>
            </w:r>
            <w:r w:rsidRPr="00A52961">
              <w:rPr>
                <w:rFonts w:ascii="宋体" w:hAnsi="宋体" w:cs="宋体" w:hint="eastAsia"/>
                <w:kern w:val="0"/>
                <w:sz w:val="22"/>
              </w:rPr>
              <w:t>在教学过程中</w:t>
            </w:r>
            <w:r w:rsidRPr="00A175E7">
              <w:rPr>
                <w:rFonts w:ascii="宋体" w:hAnsi="宋体" w:cs="宋体" w:hint="eastAsia"/>
                <w:kern w:val="0"/>
                <w:sz w:val="22"/>
              </w:rPr>
              <w:t>充分发挥教师的主导作用和学生的主体作用</w:t>
            </w:r>
            <w:r>
              <w:rPr>
                <w:rFonts w:ascii="宋体" w:hAnsi="宋体" w:cs="宋体" w:hint="eastAsia"/>
                <w:kern w:val="0"/>
                <w:sz w:val="22"/>
              </w:rPr>
              <w:t>。</w:t>
            </w:r>
            <w:r w:rsidRPr="00A175E7">
              <w:rPr>
                <w:rFonts w:ascii="宋体" w:hAnsi="宋体" w:cs="宋体" w:hint="eastAsia"/>
                <w:kern w:val="0"/>
                <w:sz w:val="22"/>
              </w:rPr>
              <w:t>教师的主导作用体现在：激发学生的体育学习热情，教会学生体育锻炼方法、培养学生的终身体育意识、鼓励学生进行创新思维；学生的主体作用体现在：增强自主意识，主动学习，积极思考，重视学习过程、锻炼过程，感悟体育对人的生活的启迪，享受体育所带来的乐趣。教与学两方面紧密配合，以更好地实现体育教学的目标。</w:t>
            </w:r>
          </w:p>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890D9F">
              <w:rPr>
                <w:rFonts w:ascii="宋体" w:hAnsi="宋体" w:cs="宋体"/>
                <w:kern w:val="0"/>
                <w:sz w:val="22"/>
              </w:rPr>
              <w:t>2.</w:t>
            </w:r>
            <w:r w:rsidRPr="00890D9F">
              <w:rPr>
                <w:rFonts w:ascii="宋体" w:hAnsi="宋体" w:cs="宋体" w:hint="eastAsia"/>
                <w:kern w:val="0"/>
                <w:sz w:val="22"/>
              </w:rPr>
              <w:t>采用多种教学方式（如启发式教学、</w:t>
            </w:r>
            <w:r>
              <w:rPr>
                <w:rFonts w:ascii="宋体" w:hAnsi="宋体" w:cs="宋体" w:hint="eastAsia"/>
                <w:kern w:val="0"/>
                <w:sz w:val="22"/>
              </w:rPr>
              <w:t>导学式、发现式</w:t>
            </w:r>
            <w:r w:rsidRPr="00890D9F">
              <w:rPr>
                <w:rFonts w:ascii="宋体" w:hAnsi="宋体" w:cs="宋体" w:hint="eastAsia"/>
                <w:kern w:val="0"/>
                <w:sz w:val="22"/>
              </w:rPr>
              <w:t>等），</w:t>
            </w:r>
            <w:r w:rsidRPr="008B70D5">
              <w:rPr>
                <w:rFonts w:ascii="宋体" w:hAnsi="宋体" w:cs="宋体" w:hint="eastAsia"/>
                <w:kern w:val="0"/>
                <w:sz w:val="22"/>
              </w:rPr>
              <w:t>精讲多练，</w:t>
            </w:r>
            <w:r w:rsidRPr="00A175E7">
              <w:rPr>
                <w:rFonts w:ascii="宋体" w:hAnsi="宋体" w:cs="宋体" w:hint="eastAsia"/>
                <w:kern w:val="0"/>
                <w:sz w:val="22"/>
              </w:rPr>
              <w:t>培养学生自学、自练、自评、互评等能力</w:t>
            </w:r>
            <w:r w:rsidRPr="00890D9F">
              <w:rPr>
                <w:rFonts w:ascii="宋体" w:hAnsi="宋体" w:cs="宋体" w:hint="eastAsia"/>
                <w:kern w:val="0"/>
                <w:sz w:val="22"/>
              </w:rPr>
              <w:t>。</w:t>
            </w:r>
          </w:p>
          <w:p w:rsidR="007079F8" w:rsidRPr="00BE7DB5" w:rsidRDefault="007079F8" w:rsidP="007079F8">
            <w:pPr>
              <w:autoSpaceDE w:val="0"/>
              <w:autoSpaceDN w:val="0"/>
              <w:adjustRightInd w:val="0"/>
              <w:snapToGrid w:val="0"/>
              <w:spacing w:line="320" w:lineRule="exact"/>
              <w:jc w:val="left"/>
              <w:rPr>
                <w:rFonts w:ascii="宋体" w:hAnsi="宋体" w:cs="宋体"/>
                <w:kern w:val="0"/>
                <w:sz w:val="22"/>
              </w:rPr>
            </w:pPr>
            <w:r w:rsidRPr="00BE7DB5">
              <w:rPr>
                <w:rFonts w:ascii="宋体" w:hAnsi="宋体" w:cs="宋体" w:hint="eastAsia"/>
                <w:kern w:val="0"/>
                <w:sz w:val="22"/>
              </w:rPr>
              <w:t>3.重视开展学生体质健康的测试与评价。每堂课均应安排一定时数的素质练习，提高学生的体质健康水平；同时严格按照教育部的规定，准确地对学生体质健康指标进行测定与评价，以便发现学生体质健康方面存在的问题，及时采取措施解决问题。</w:t>
            </w:r>
          </w:p>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BE7DB5">
              <w:rPr>
                <w:rFonts w:ascii="宋体" w:hAnsi="宋体" w:cs="宋体" w:hint="eastAsia"/>
                <w:kern w:val="0"/>
                <w:sz w:val="22"/>
              </w:rPr>
              <w:t>4.</w:t>
            </w:r>
            <w:r>
              <w:rPr>
                <w:rFonts w:ascii="宋体" w:hAnsi="宋体" w:cs="宋体" w:hint="eastAsia"/>
                <w:kern w:val="0"/>
                <w:sz w:val="22"/>
              </w:rPr>
              <w:t>区别对待，因材施教。</w:t>
            </w:r>
            <w:r w:rsidRPr="00BE7DB5">
              <w:rPr>
                <w:rFonts w:ascii="宋体" w:hAnsi="宋体" w:cs="宋体" w:hint="eastAsia"/>
                <w:kern w:val="0"/>
                <w:sz w:val="22"/>
              </w:rPr>
              <w:t>重视安全和关心基础较差的学生成长。</w:t>
            </w:r>
          </w:p>
        </w:tc>
      </w:tr>
      <w:tr w:rsidR="007079F8" w:rsidTr="007079F8">
        <w:trPr>
          <w:jc w:val="center"/>
        </w:trPr>
        <w:tc>
          <w:tcPr>
            <w:tcW w:w="439" w:type="dxa"/>
            <w:tcBorders>
              <w:left w:val="single" w:sz="8" w:space="0" w:color="auto"/>
            </w:tcBorders>
            <w:vAlign w:val="center"/>
          </w:tcPr>
          <w:p w:rsidR="007079F8" w:rsidRPr="000A2B13" w:rsidRDefault="007079F8" w:rsidP="007079F8">
            <w:pPr>
              <w:spacing w:line="276" w:lineRule="auto"/>
              <w:jc w:val="center"/>
              <w:rPr>
                <w:sz w:val="24"/>
              </w:rPr>
            </w:pPr>
            <w:r>
              <w:rPr>
                <w:sz w:val="24"/>
              </w:rPr>
              <w:t>3</w:t>
            </w:r>
          </w:p>
        </w:tc>
        <w:tc>
          <w:tcPr>
            <w:tcW w:w="1111" w:type="dxa"/>
            <w:tcMar>
              <w:left w:w="28" w:type="dxa"/>
              <w:right w:w="28" w:type="dxa"/>
            </w:tcMar>
            <w:vAlign w:val="center"/>
          </w:tcPr>
          <w:p w:rsidR="007079F8" w:rsidRPr="000A2B13" w:rsidRDefault="007079F8" w:rsidP="007079F8">
            <w:pPr>
              <w:spacing w:line="276" w:lineRule="auto"/>
              <w:jc w:val="center"/>
              <w:rPr>
                <w:sz w:val="24"/>
              </w:rPr>
            </w:pPr>
            <w:r w:rsidRPr="000A2B13">
              <w:rPr>
                <w:rFonts w:hint="eastAsia"/>
                <w:sz w:val="24"/>
              </w:rPr>
              <w:t>课外</w:t>
            </w:r>
            <w:r>
              <w:rPr>
                <w:rFonts w:hint="eastAsia"/>
                <w:sz w:val="24"/>
              </w:rPr>
              <w:t>练习</w:t>
            </w:r>
          </w:p>
        </w:tc>
        <w:tc>
          <w:tcPr>
            <w:tcW w:w="6781" w:type="dxa"/>
            <w:tcBorders>
              <w:right w:val="single" w:sz="8" w:space="0" w:color="auto"/>
            </w:tcBorders>
            <w:vAlign w:val="center"/>
          </w:tcPr>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8B70D5">
              <w:rPr>
                <w:rFonts w:ascii="宋体" w:hAnsi="宋体" w:cs="宋体" w:hint="eastAsia"/>
                <w:kern w:val="0"/>
                <w:sz w:val="22"/>
              </w:rPr>
              <w:t>课外练习是教师布置课外练习内容，重点要求学生利用课余时间巩固课堂上所学的技术动作，形成正确的动力定型，同时要求学生加强身体素质练习</w:t>
            </w:r>
            <w:r>
              <w:rPr>
                <w:rFonts w:ascii="宋体" w:hAnsi="宋体" w:cs="宋体" w:hint="eastAsia"/>
                <w:kern w:val="0"/>
                <w:sz w:val="22"/>
              </w:rPr>
              <w:t>。</w:t>
            </w:r>
          </w:p>
        </w:tc>
      </w:tr>
      <w:tr w:rsidR="007079F8" w:rsidTr="007079F8">
        <w:trPr>
          <w:jc w:val="center"/>
        </w:trPr>
        <w:tc>
          <w:tcPr>
            <w:tcW w:w="439" w:type="dxa"/>
            <w:tcBorders>
              <w:left w:val="single" w:sz="8" w:space="0" w:color="auto"/>
            </w:tcBorders>
            <w:vAlign w:val="center"/>
          </w:tcPr>
          <w:p w:rsidR="007079F8" w:rsidRPr="000A2B13" w:rsidRDefault="007079F8" w:rsidP="007079F8">
            <w:pPr>
              <w:spacing w:line="276" w:lineRule="auto"/>
              <w:jc w:val="center"/>
              <w:rPr>
                <w:sz w:val="24"/>
              </w:rPr>
            </w:pPr>
            <w:r>
              <w:rPr>
                <w:sz w:val="24"/>
              </w:rPr>
              <w:t>4</w:t>
            </w:r>
          </w:p>
        </w:tc>
        <w:tc>
          <w:tcPr>
            <w:tcW w:w="1111" w:type="dxa"/>
            <w:tcMar>
              <w:left w:w="28" w:type="dxa"/>
              <w:right w:w="28" w:type="dxa"/>
            </w:tcMar>
            <w:vAlign w:val="center"/>
          </w:tcPr>
          <w:p w:rsidR="007079F8" w:rsidRPr="000A2B13" w:rsidRDefault="007079F8" w:rsidP="007079F8">
            <w:pPr>
              <w:spacing w:line="276" w:lineRule="auto"/>
              <w:jc w:val="center"/>
              <w:rPr>
                <w:sz w:val="24"/>
              </w:rPr>
            </w:pPr>
            <w:r w:rsidRPr="00D92A7A">
              <w:rPr>
                <w:rFonts w:hint="eastAsia"/>
                <w:sz w:val="24"/>
              </w:rPr>
              <w:t>成绩考核</w:t>
            </w:r>
          </w:p>
        </w:tc>
        <w:tc>
          <w:tcPr>
            <w:tcW w:w="6781" w:type="dxa"/>
            <w:tcBorders>
              <w:right w:val="single" w:sz="8" w:space="0" w:color="auto"/>
            </w:tcBorders>
            <w:vAlign w:val="center"/>
          </w:tcPr>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6C2A75">
              <w:rPr>
                <w:rFonts w:ascii="宋体" w:hAnsi="宋体" w:cs="宋体" w:hint="eastAsia"/>
                <w:kern w:val="0"/>
                <w:sz w:val="22"/>
              </w:rPr>
              <w:t>本课程考核的方式：</w:t>
            </w:r>
            <w:r>
              <w:rPr>
                <w:rFonts w:ascii="宋体" w:hAnsi="宋体" w:cs="宋体" w:hint="eastAsia"/>
                <w:kern w:val="0"/>
                <w:sz w:val="22"/>
              </w:rPr>
              <w:t>考试</w:t>
            </w:r>
            <w:r w:rsidRPr="006C2A75">
              <w:rPr>
                <w:rFonts w:ascii="宋体" w:hAnsi="宋体" w:cs="宋体" w:hint="eastAsia"/>
                <w:kern w:val="0"/>
                <w:sz w:val="22"/>
              </w:rPr>
              <w:t>。</w:t>
            </w:r>
            <w:r>
              <w:rPr>
                <w:rFonts w:ascii="宋体" w:hAnsi="宋体" w:cs="宋体" w:hint="eastAsia"/>
                <w:kern w:val="0"/>
                <w:sz w:val="22"/>
              </w:rPr>
              <w:t>总评成绩的评定见课程评分方案。</w:t>
            </w:r>
            <w:r w:rsidRPr="006C2A75">
              <w:rPr>
                <w:rFonts w:ascii="宋体" w:hAnsi="宋体" w:cs="宋体" w:hint="eastAsia"/>
                <w:kern w:val="0"/>
                <w:sz w:val="22"/>
              </w:rPr>
              <w:t>有下列情况之一者，总评成绩为不及格：</w:t>
            </w:r>
          </w:p>
          <w:p w:rsidR="007079F8" w:rsidRPr="008328EA" w:rsidRDefault="007079F8" w:rsidP="007079F8">
            <w:pPr>
              <w:autoSpaceDE w:val="0"/>
              <w:autoSpaceDN w:val="0"/>
              <w:adjustRightInd w:val="0"/>
              <w:snapToGrid w:val="0"/>
              <w:spacing w:line="320" w:lineRule="exact"/>
              <w:jc w:val="left"/>
              <w:rPr>
                <w:rFonts w:ascii="宋体" w:hAnsi="宋体" w:cs="宋体"/>
                <w:kern w:val="0"/>
                <w:sz w:val="22"/>
              </w:rPr>
            </w:pPr>
            <w:r w:rsidRPr="006C2A75">
              <w:rPr>
                <w:rFonts w:ascii="宋体" w:hAnsi="宋体" w:cs="宋体"/>
                <w:kern w:val="0"/>
                <w:sz w:val="22"/>
              </w:rPr>
              <w:t>1</w:t>
            </w:r>
            <w:r>
              <w:rPr>
                <w:rFonts w:ascii="宋体" w:hAnsi="宋体" w:cs="宋体" w:hint="eastAsia"/>
                <w:kern w:val="0"/>
                <w:sz w:val="22"/>
              </w:rPr>
              <w:t>.课外</w:t>
            </w:r>
            <w:r>
              <w:rPr>
                <w:rFonts w:ascii="宋体" w:hAnsi="宋体" w:cs="宋体"/>
                <w:kern w:val="0"/>
                <w:sz w:val="22"/>
              </w:rPr>
              <w:t>体育</w:t>
            </w:r>
            <w:r>
              <w:rPr>
                <w:rFonts w:ascii="宋体" w:hAnsi="宋体" w:cs="宋体" w:hint="eastAsia"/>
                <w:kern w:val="0"/>
                <w:sz w:val="22"/>
              </w:rPr>
              <w:t>锻炼</w:t>
            </w:r>
            <w:r>
              <w:rPr>
                <w:rFonts w:ascii="宋体" w:hAnsi="宋体" w:cs="宋体"/>
                <w:kern w:val="0"/>
                <w:sz w:val="22"/>
              </w:rPr>
              <w:t>不合格</w:t>
            </w:r>
            <w:r>
              <w:rPr>
                <w:rFonts w:ascii="宋体" w:hAnsi="宋体" w:cs="宋体" w:hint="eastAsia"/>
                <w:kern w:val="0"/>
                <w:sz w:val="22"/>
              </w:rPr>
              <w:t>者</w:t>
            </w:r>
            <w:r w:rsidRPr="006C2A75">
              <w:rPr>
                <w:rFonts w:ascii="宋体" w:hAnsi="宋体" w:cs="宋体" w:hint="eastAsia"/>
                <w:kern w:val="0"/>
                <w:sz w:val="22"/>
              </w:rPr>
              <w:t>；</w:t>
            </w:r>
          </w:p>
          <w:p w:rsidR="007079F8" w:rsidRPr="00F04E0A" w:rsidRDefault="007079F8" w:rsidP="007079F8">
            <w:pPr>
              <w:autoSpaceDE w:val="0"/>
              <w:autoSpaceDN w:val="0"/>
              <w:adjustRightInd w:val="0"/>
              <w:snapToGrid w:val="0"/>
              <w:spacing w:line="320" w:lineRule="exact"/>
              <w:jc w:val="left"/>
              <w:rPr>
                <w:rFonts w:ascii="宋体" w:hAnsi="宋体" w:cs="宋体"/>
                <w:kern w:val="0"/>
                <w:sz w:val="22"/>
              </w:rPr>
            </w:pPr>
            <w:r>
              <w:rPr>
                <w:rFonts w:ascii="宋体" w:hAnsi="宋体" w:cs="宋体" w:hint="eastAsia"/>
                <w:kern w:val="0"/>
                <w:sz w:val="22"/>
              </w:rPr>
              <w:t>2.</w:t>
            </w:r>
            <w:r w:rsidRPr="006C2A75">
              <w:rPr>
                <w:rFonts w:ascii="宋体" w:hAnsi="宋体" w:cs="宋体" w:hint="eastAsia"/>
                <w:kern w:val="0"/>
                <w:sz w:val="22"/>
              </w:rPr>
              <w:t>缺课次数达本学期总授课学时的</w:t>
            </w:r>
            <w:r w:rsidRPr="006C2A75">
              <w:rPr>
                <w:rFonts w:ascii="宋体" w:hAnsi="宋体" w:cs="宋体"/>
                <w:kern w:val="0"/>
                <w:sz w:val="22"/>
              </w:rPr>
              <w:t>1/3</w:t>
            </w:r>
            <w:r w:rsidRPr="006C2A75">
              <w:rPr>
                <w:rFonts w:ascii="宋体" w:hAnsi="宋体" w:cs="宋体" w:hint="eastAsia"/>
                <w:kern w:val="0"/>
                <w:sz w:val="22"/>
              </w:rPr>
              <w:t>以上者</w:t>
            </w:r>
            <w:r>
              <w:rPr>
                <w:rFonts w:ascii="宋体" w:hAnsi="宋体" w:cs="宋体" w:hint="eastAsia"/>
                <w:kern w:val="0"/>
                <w:sz w:val="22"/>
              </w:rPr>
              <w:t>；</w:t>
            </w:r>
          </w:p>
        </w:tc>
      </w:tr>
    </w:tbl>
    <w:p w:rsidR="007079F8" w:rsidRPr="00A52961" w:rsidRDefault="007079F8" w:rsidP="007079F8">
      <w:pPr>
        <w:spacing w:beforeLines="50" w:before="156" w:afterLines="50" w:after="156" w:line="360" w:lineRule="exact"/>
        <w:ind w:firstLineChars="200" w:firstLine="562"/>
        <w:jc w:val="left"/>
        <w:rPr>
          <w:rFonts w:asciiTheme="minorEastAsia" w:eastAsiaTheme="minorEastAsia" w:hAnsiTheme="minorEastAsia" w:cs="宋体"/>
          <w:b/>
          <w:sz w:val="28"/>
          <w:szCs w:val="28"/>
        </w:rPr>
      </w:pPr>
      <w:r w:rsidRPr="00A52961">
        <w:rPr>
          <w:rFonts w:asciiTheme="minorEastAsia" w:eastAsiaTheme="minorEastAsia" w:hAnsiTheme="minorEastAsia" w:cs="宋体" w:hint="eastAsia"/>
          <w:b/>
          <w:sz w:val="28"/>
          <w:szCs w:val="28"/>
        </w:rPr>
        <w:t>五</w:t>
      </w:r>
      <w:r w:rsidRPr="00A52961">
        <w:rPr>
          <w:rFonts w:asciiTheme="minorEastAsia" w:eastAsiaTheme="minorEastAsia" w:hAnsiTheme="minorEastAsia" w:cs="宋体"/>
          <w:b/>
          <w:sz w:val="28"/>
          <w:szCs w:val="28"/>
        </w:rPr>
        <w:t>、</w:t>
      </w:r>
      <w:r w:rsidRPr="00A52961">
        <w:rPr>
          <w:rFonts w:asciiTheme="minorEastAsia" w:eastAsiaTheme="minorEastAsia" w:hAnsiTheme="minorEastAsia" w:cs="宋体" w:hint="eastAsia"/>
          <w:b/>
          <w:sz w:val="28"/>
          <w:szCs w:val="28"/>
        </w:rPr>
        <w:t>课程考核</w:t>
      </w:r>
    </w:p>
    <w:p w:rsidR="007079F8" w:rsidRPr="00A52961" w:rsidRDefault="007079F8" w:rsidP="007079F8">
      <w:pPr>
        <w:spacing w:line="360" w:lineRule="auto"/>
        <w:ind w:firstLineChars="200" w:firstLine="480"/>
        <w:rPr>
          <w:rFonts w:asciiTheme="minorEastAsia" w:eastAsiaTheme="minorEastAsia" w:hAnsiTheme="minorEastAsia"/>
          <w:sz w:val="24"/>
        </w:rPr>
      </w:pPr>
      <w:r w:rsidRPr="00A52961">
        <w:rPr>
          <w:rFonts w:asciiTheme="minorEastAsia" w:eastAsiaTheme="minorEastAsia" w:hAnsiTheme="minorEastAsia" w:hint="eastAsia"/>
          <w:sz w:val="24"/>
        </w:rPr>
        <w:t>（一）课程考核由期末考试和平时考核构成，期末考试采用</w:t>
      </w:r>
      <w:r>
        <w:rPr>
          <w:rFonts w:asciiTheme="minorEastAsia" w:eastAsiaTheme="minorEastAsia" w:hAnsiTheme="minorEastAsia" w:hint="eastAsia"/>
          <w:sz w:val="24"/>
        </w:rPr>
        <w:t>随堂</w:t>
      </w:r>
      <w:r w:rsidRPr="00A52961">
        <w:rPr>
          <w:rFonts w:asciiTheme="minorEastAsia" w:eastAsiaTheme="minorEastAsia" w:hAnsiTheme="minorEastAsia" w:hint="eastAsia"/>
          <w:sz w:val="24"/>
        </w:rPr>
        <w:t>方式。</w:t>
      </w:r>
    </w:p>
    <w:p w:rsidR="007079F8" w:rsidRPr="00A52961" w:rsidRDefault="007079F8" w:rsidP="007079F8">
      <w:pPr>
        <w:spacing w:line="360" w:lineRule="auto"/>
        <w:ind w:firstLineChars="200" w:firstLine="480"/>
        <w:rPr>
          <w:rFonts w:asciiTheme="minorEastAsia" w:eastAsiaTheme="minorEastAsia" w:hAnsiTheme="minorEastAsia"/>
          <w:sz w:val="24"/>
        </w:rPr>
      </w:pPr>
      <w:r w:rsidRPr="00A52961">
        <w:rPr>
          <w:rFonts w:asciiTheme="minorEastAsia" w:eastAsiaTheme="minorEastAsia" w:hAnsiTheme="minorEastAsia" w:hint="eastAsia"/>
          <w:sz w:val="24"/>
        </w:rPr>
        <w:lastRenderedPageBreak/>
        <w:t>（二）</w:t>
      </w:r>
      <w:r w:rsidRPr="00A52961">
        <w:rPr>
          <w:rFonts w:asciiTheme="minorEastAsia" w:eastAsiaTheme="minorEastAsia" w:hAnsiTheme="minorEastAsia"/>
          <w:sz w:val="24"/>
        </w:rPr>
        <w:t>课程</w:t>
      </w:r>
      <w:r w:rsidRPr="00A52961">
        <w:rPr>
          <w:rFonts w:asciiTheme="minorEastAsia" w:eastAsiaTheme="minorEastAsia" w:hAnsiTheme="minorEastAsia" w:hint="eastAsia"/>
          <w:sz w:val="24"/>
        </w:rPr>
        <w:t>总评成绩=平时成绩×</w:t>
      </w:r>
      <w:r>
        <w:rPr>
          <w:rFonts w:asciiTheme="minorEastAsia" w:eastAsiaTheme="minorEastAsia" w:hAnsiTheme="minorEastAsia"/>
          <w:sz w:val="24"/>
        </w:rPr>
        <w:t>5</w:t>
      </w:r>
      <w:r w:rsidRPr="00A52961">
        <w:rPr>
          <w:rFonts w:asciiTheme="minorEastAsia" w:eastAsiaTheme="minorEastAsia" w:hAnsiTheme="minorEastAsia" w:hint="eastAsia"/>
          <w:sz w:val="24"/>
        </w:rPr>
        <w:t>0%+</w:t>
      </w:r>
      <w:r w:rsidRPr="00A52961">
        <w:rPr>
          <w:rFonts w:asciiTheme="minorEastAsia" w:eastAsiaTheme="minorEastAsia" w:hAnsiTheme="minorEastAsia"/>
          <w:sz w:val="24"/>
        </w:rPr>
        <w:t>期末考试</w:t>
      </w:r>
      <w:r w:rsidRPr="00A52961">
        <w:rPr>
          <w:rFonts w:asciiTheme="minorEastAsia" w:eastAsiaTheme="minorEastAsia" w:hAnsiTheme="minorEastAsia" w:hint="eastAsia"/>
          <w:sz w:val="24"/>
        </w:rPr>
        <w:t>×</w:t>
      </w:r>
      <w:r>
        <w:rPr>
          <w:rFonts w:asciiTheme="minorEastAsia" w:eastAsiaTheme="minorEastAsia" w:hAnsiTheme="minorEastAsia"/>
          <w:sz w:val="24"/>
        </w:rPr>
        <w:t>5</w:t>
      </w:r>
      <w:r w:rsidRPr="00A52961">
        <w:rPr>
          <w:rFonts w:asciiTheme="minorEastAsia" w:eastAsiaTheme="minorEastAsia" w:hAnsiTheme="minorEastAsia" w:hint="eastAsia"/>
          <w:sz w:val="24"/>
        </w:rPr>
        <w:t>0%，平时成绩=</w:t>
      </w:r>
      <w:r w:rsidRPr="004E5923">
        <w:rPr>
          <w:rFonts w:asciiTheme="minorEastAsia" w:eastAsiaTheme="minorEastAsia" w:hAnsiTheme="minorEastAsia" w:hint="eastAsia"/>
          <w:sz w:val="24"/>
        </w:rPr>
        <w:t>课堂表现</w:t>
      </w:r>
      <w:r w:rsidRPr="00A52961">
        <w:rPr>
          <w:rFonts w:asciiTheme="minorEastAsia" w:eastAsiaTheme="minorEastAsia" w:hAnsiTheme="minorEastAsia" w:hint="eastAsia"/>
          <w:sz w:val="24"/>
        </w:rPr>
        <w:t>×2</w:t>
      </w:r>
      <w:r>
        <w:rPr>
          <w:rFonts w:asciiTheme="minorEastAsia" w:eastAsiaTheme="minorEastAsia" w:hAnsiTheme="minorEastAsia"/>
          <w:sz w:val="24"/>
        </w:rPr>
        <w:t>0</w:t>
      </w:r>
      <w:r w:rsidRPr="00A52961">
        <w:rPr>
          <w:rFonts w:asciiTheme="minorEastAsia" w:eastAsiaTheme="minorEastAsia" w:hAnsiTheme="minorEastAsia" w:hint="eastAsia"/>
          <w:sz w:val="24"/>
        </w:rPr>
        <w:t>%+</w:t>
      </w:r>
      <w:r w:rsidRPr="004E5923">
        <w:rPr>
          <w:rFonts w:asciiTheme="minorEastAsia" w:eastAsiaTheme="minorEastAsia" w:hAnsiTheme="minorEastAsia" w:hint="eastAsia"/>
          <w:sz w:val="24"/>
        </w:rPr>
        <w:t>早锻炼</w:t>
      </w:r>
      <w:r w:rsidRPr="00A52961">
        <w:rPr>
          <w:rFonts w:asciiTheme="minorEastAsia" w:eastAsiaTheme="minorEastAsia" w:hAnsiTheme="minorEastAsia" w:hint="eastAsia"/>
          <w:sz w:val="24"/>
        </w:rPr>
        <w:t>×</w:t>
      </w:r>
      <w:r>
        <w:rPr>
          <w:rFonts w:asciiTheme="minorEastAsia" w:eastAsiaTheme="minorEastAsia" w:hAnsiTheme="minorEastAsia"/>
          <w:sz w:val="24"/>
        </w:rPr>
        <w:t>40</w:t>
      </w:r>
      <w:r w:rsidRPr="00A52961">
        <w:rPr>
          <w:rFonts w:asciiTheme="minorEastAsia" w:eastAsiaTheme="minorEastAsia" w:hAnsiTheme="minorEastAsia" w:hint="eastAsia"/>
          <w:sz w:val="24"/>
        </w:rPr>
        <w:t>%+</w:t>
      </w:r>
      <w:r w:rsidRPr="004E5923">
        <w:rPr>
          <w:rFonts w:asciiTheme="minorEastAsia" w:eastAsiaTheme="minorEastAsia" w:hAnsiTheme="minorEastAsia" w:hint="eastAsia"/>
          <w:sz w:val="24"/>
        </w:rPr>
        <w:t>体质测试</w:t>
      </w:r>
      <w:r w:rsidRPr="00A52961">
        <w:rPr>
          <w:rFonts w:asciiTheme="minorEastAsia" w:eastAsiaTheme="minorEastAsia" w:hAnsiTheme="minorEastAsia" w:hint="eastAsia"/>
          <w:sz w:val="24"/>
        </w:rPr>
        <w:t>×</w:t>
      </w:r>
      <w:r>
        <w:rPr>
          <w:rFonts w:asciiTheme="minorEastAsia" w:eastAsiaTheme="minorEastAsia" w:hAnsiTheme="minorEastAsia"/>
          <w:sz w:val="24"/>
        </w:rPr>
        <w:t>4</w:t>
      </w:r>
      <w:r w:rsidRPr="00A52961">
        <w:rPr>
          <w:rFonts w:asciiTheme="minorEastAsia" w:eastAsiaTheme="minorEastAsia" w:hAnsiTheme="minorEastAsia" w:hint="eastAsia"/>
          <w:sz w:val="24"/>
        </w:rPr>
        <w:t>0%。</w:t>
      </w:r>
    </w:p>
    <w:p w:rsidR="007079F8" w:rsidRPr="004E5923" w:rsidRDefault="007079F8" w:rsidP="007079F8">
      <w:pPr>
        <w:spacing w:line="360" w:lineRule="auto"/>
        <w:ind w:firstLineChars="200" w:firstLine="480"/>
        <w:rPr>
          <w:rFonts w:asciiTheme="minorEastAsia" w:eastAsiaTheme="minorEastAsia" w:hAnsiTheme="minorEastAsia"/>
          <w:sz w:val="24"/>
        </w:rPr>
      </w:pPr>
      <w:r w:rsidRPr="00A52961">
        <w:rPr>
          <w:rFonts w:asciiTheme="minorEastAsia" w:eastAsiaTheme="minorEastAsia" w:hAnsiTheme="minorEastAsia"/>
          <w:sz w:val="24"/>
        </w:rPr>
        <w:t>具体内容和比例</w:t>
      </w:r>
      <w:r w:rsidRPr="00A52961">
        <w:rPr>
          <w:rFonts w:asciiTheme="minorEastAsia" w:eastAsiaTheme="minorEastAsia" w:hAnsiTheme="minorEastAsia" w:hint="eastAsia"/>
          <w:sz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86"/>
        <w:gridCol w:w="1310"/>
      </w:tblGrid>
      <w:tr w:rsidR="007079F8" w:rsidRPr="00A52961" w:rsidTr="007079F8">
        <w:trPr>
          <w:trHeight w:val="591"/>
        </w:trPr>
        <w:tc>
          <w:tcPr>
            <w:tcW w:w="1040" w:type="dxa"/>
            <w:shd w:val="clear" w:color="auto" w:fill="FFFFFF"/>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成绩组成</w:t>
            </w:r>
          </w:p>
        </w:tc>
        <w:tc>
          <w:tcPr>
            <w:tcW w:w="1301" w:type="dxa"/>
            <w:shd w:val="clear" w:color="auto" w:fill="FFFFFF"/>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考核/评价环节</w:t>
            </w:r>
          </w:p>
        </w:tc>
        <w:tc>
          <w:tcPr>
            <w:tcW w:w="741" w:type="dxa"/>
            <w:shd w:val="clear" w:color="auto" w:fill="FFFFFF"/>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hint="eastAsia"/>
                <w:szCs w:val="21"/>
              </w:rPr>
              <w:t>权重</w:t>
            </w:r>
          </w:p>
        </w:tc>
        <w:tc>
          <w:tcPr>
            <w:tcW w:w="4086" w:type="dxa"/>
            <w:shd w:val="clear" w:color="auto" w:fill="FFFFFF"/>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考核/评价细则</w:t>
            </w:r>
          </w:p>
        </w:tc>
        <w:tc>
          <w:tcPr>
            <w:tcW w:w="1310" w:type="dxa"/>
            <w:shd w:val="clear" w:color="auto" w:fill="FFFFFF"/>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对应的毕业要求指标点</w:t>
            </w:r>
          </w:p>
        </w:tc>
      </w:tr>
      <w:tr w:rsidR="007079F8" w:rsidRPr="00A52961" w:rsidTr="007079F8">
        <w:trPr>
          <w:trHeight w:val="524"/>
        </w:trPr>
        <w:tc>
          <w:tcPr>
            <w:tcW w:w="1040" w:type="dxa"/>
            <w:vMerge w:val="restart"/>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平时成绩</w:t>
            </w:r>
          </w:p>
          <w:p w:rsidR="007079F8" w:rsidRPr="00A52961"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5</w:t>
            </w:r>
            <w:r w:rsidRPr="00A52961">
              <w:rPr>
                <w:rFonts w:asciiTheme="minorEastAsia" w:eastAsiaTheme="minorEastAsia" w:hAnsiTheme="minorEastAsia" w:hint="eastAsia"/>
                <w:szCs w:val="21"/>
              </w:rPr>
              <w:t>0%</w:t>
            </w:r>
          </w:p>
        </w:tc>
        <w:tc>
          <w:tcPr>
            <w:tcW w:w="1301" w:type="dxa"/>
            <w:vAlign w:val="center"/>
          </w:tcPr>
          <w:p w:rsidR="007079F8" w:rsidRPr="00A52961" w:rsidRDefault="007079F8" w:rsidP="007079F8">
            <w:pPr>
              <w:spacing w:line="276" w:lineRule="auto"/>
              <w:jc w:val="center"/>
              <w:rPr>
                <w:rFonts w:asciiTheme="minorEastAsia" w:eastAsiaTheme="minorEastAsia" w:hAnsiTheme="minorEastAsia"/>
                <w:szCs w:val="21"/>
              </w:rPr>
            </w:pPr>
            <w:r w:rsidRPr="00A52961">
              <w:rPr>
                <w:rFonts w:asciiTheme="minorEastAsia" w:eastAsiaTheme="minorEastAsia" w:hAnsiTheme="minorEastAsia" w:hint="eastAsia"/>
                <w:szCs w:val="21"/>
              </w:rPr>
              <w:t>课堂表现</w:t>
            </w:r>
          </w:p>
        </w:tc>
        <w:tc>
          <w:tcPr>
            <w:tcW w:w="741" w:type="dxa"/>
            <w:vAlign w:val="center"/>
          </w:tcPr>
          <w:p w:rsidR="007079F8" w:rsidRPr="00A52961" w:rsidRDefault="007079F8" w:rsidP="007079F8">
            <w:pPr>
              <w:rPr>
                <w:rFonts w:asciiTheme="minorEastAsia" w:eastAsiaTheme="minorEastAsia" w:hAnsiTheme="minorEastAsia"/>
                <w:szCs w:val="21"/>
              </w:rPr>
            </w:pPr>
            <w:r w:rsidRPr="00A52961">
              <w:rPr>
                <w:rFonts w:asciiTheme="minorEastAsia" w:eastAsiaTheme="minorEastAsia" w:hAnsiTheme="minorEastAsia" w:hint="eastAsia"/>
                <w:szCs w:val="21"/>
              </w:rPr>
              <w:t xml:space="preserve"> </w:t>
            </w:r>
            <w:r>
              <w:rPr>
                <w:rFonts w:asciiTheme="minorEastAsia" w:eastAsiaTheme="minorEastAsia" w:hAnsiTheme="minorEastAsia"/>
                <w:szCs w:val="21"/>
              </w:rPr>
              <w:t>20</w:t>
            </w:r>
            <w:r w:rsidRPr="00A52961">
              <w:rPr>
                <w:rFonts w:asciiTheme="minorEastAsia" w:eastAsiaTheme="minorEastAsia" w:hAnsiTheme="minorEastAsia"/>
                <w:szCs w:val="21"/>
              </w:rPr>
              <w:t>%</w:t>
            </w:r>
          </w:p>
        </w:tc>
        <w:tc>
          <w:tcPr>
            <w:tcW w:w="4086" w:type="dxa"/>
            <w:vAlign w:val="center"/>
          </w:tcPr>
          <w:p w:rsidR="007079F8" w:rsidRPr="00A52961" w:rsidRDefault="007079F8" w:rsidP="007079F8">
            <w:pPr>
              <w:spacing w:line="400" w:lineRule="exact"/>
              <w:jc w:val="left"/>
              <w:rPr>
                <w:rFonts w:asciiTheme="minorEastAsia" w:eastAsiaTheme="minorEastAsia" w:hAnsiTheme="minorEastAsia"/>
                <w:sz w:val="24"/>
              </w:rPr>
            </w:pPr>
            <w:r w:rsidRPr="00A52961">
              <w:rPr>
                <w:rFonts w:asciiTheme="minorEastAsia" w:eastAsiaTheme="minorEastAsia" w:hAnsiTheme="minorEastAsia"/>
                <w:bCs/>
                <w:kern w:val="24"/>
                <w:szCs w:val="21"/>
              </w:rPr>
              <w:t>课堂</w:t>
            </w:r>
            <w:r>
              <w:rPr>
                <w:rFonts w:asciiTheme="minorEastAsia" w:eastAsiaTheme="minorEastAsia" w:hAnsiTheme="minorEastAsia" w:hint="eastAsia"/>
                <w:bCs/>
                <w:kern w:val="24"/>
                <w:szCs w:val="21"/>
              </w:rPr>
              <w:t>整队</w:t>
            </w:r>
            <w:r w:rsidRPr="00A52961">
              <w:rPr>
                <w:rFonts w:asciiTheme="minorEastAsia" w:eastAsiaTheme="minorEastAsia" w:hAnsiTheme="minorEastAsia"/>
                <w:bCs/>
                <w:kern w:val="24"/>
                <w:szCs w:val="21"/>
              </w:rPr>
              <w:t>点名</w:t>
            </w:r>
            <w:r w:rsidRPr="00A52961">
              <w:rPr>
                <w:rFonts w:asciiTheme="minorEastAsia" w:eastAsiaTheme="minorEastAsia" w:hAnsiTheme="minorEastAsia" w:hint="eastAsia"/>
                <w:bCs/>
                <w:kern w:val="24"/>
                <w:szCs w:val="21"/>
              </w:rPr>
              <w:t>，考核</w:t>
            </w:r>
            <w:r w:rsidRPr="00A52961">
              <w:rPr>
                <w:rFonts w:asciiTheme="minorEastAsia" w:eastAsiaTheme="minorEastAsia" w:hAnsiTheme="minorEastAsia" w:hint="eastAsia"/>
                <w:szCs w:val="21"/>
              </w:rPr>
              <w:t>能否按时到勤，旷课一次扣</w:t>
            </w:r>
            <w:r w:rsidRPr="00A52961">
              <w:rPr>
                <w:rFonts w:asciiTheme="minorEastAsia" w:eastAsiaTheme="minorEastAsia" w:hAnsiTheme="minorEastAsia"/>
                <w:szCs w:val="21"/>
              </w:rPr>
              <w:t>20</w:t>
            </w:r>
            <w:r w:rsidRPr="00A52961">
              <w:rPr>
                <w:rFonts w:asciiTheme="minorEastAsia" w:eastAsiaTheme="minorEastAsia" w:hAnsiTheme="minorEastAsia" w:hint="eastAsia"/>
                <w:szCs w:val="21"/>
              </w:rPr>
              <w:t>分，迟到与早退一次扣</w:t>
            </w:r>
            <w:r>
              <w:rPr>
                <w:rFonts w:asciiTheme="minorEastAsia" w:eastAsiaTheme="minorEastAsia" w:hAnsiTheme="minorEastAsia"/>
                <w:szCs w:val="21"/>
              </w:rPr>
              <w:t>10</w:t>
            </w:r>
            <w:r w:rsidRPr="00A52961">
              <w:rPr>
                <w:rFonts w:asciiTheme="minorEastAsia" w:eastAsiaTheme="minorEastAsia" w:hAnsiTheme="minorEastAsia" w:hint="eastAsia"/>
                <w:szCs w:val="21"/>
              </w:rPr>
              <w:t>分。</w:t>
            </w:r>
          </w:p>
        </w:tc>
        <w:tc>
          <w:tcPr>
            <w:tcW w:w="1310" w:type="dxa"/>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hint="eastAsia"/>
                <w:bCs/>
                <w:szCs w:val="21"/>
              </w:rPr>
              <w:t>8、</w:t>
            </w:r>
            <w:r>
              <w:rPr>
                <w:rFonts w:asciiTheme="minorEastAsia" w:eastAsiaTheme="minorEastAsia" w:hAnsiTheme="minorEastAsia"/>
                <w:bCs/>
                <w:szCs w:val="21"/>
              </w:rPr>
              <w:t>9</w:t>
            </w:r>
          </w:p>
        </w:tc>
      </w:tr>
      <w:tr w:rsidR="007079F8" w:rsidRPr="00A52961" w:rsidTr="007079F8">
        <w:trPr>
          <w:trHeight w:val="1383"/>
        </w:trPr>
        <w:tc>
          <w:tcPr>
            <w:tcW w:w="1040" w:type="dxa"/>
            <w:vMerge/>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p>
        </w:tc>
        <w:tc>
          <w:tcPr>
            <w:tcW w:w="1301" w:type="dxa"/>
            <w:vAlign w:val="center"/>
          </w:tcPr>
          <w:p w:rsidR="007079F8" w:rsidRPr="00A52961" w:rsidRDefault="007079F8" w:rsidP="007079F8">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课外锻炼</w:t>
            </w:r>
          </w:p>
        </w:tc>
        <w:tc>
          <w:tcPr>
            <w:tcW w:w="741" w:type="dxa"/>
            <w:vAlign w:val="center"/>
          </w:tcPr>
          <w:p w:rsidR="007079F8" w:rsidRPr="00A52961" w:rsidRDefault="007079F8" w:rsidP="007079F8">
            <w:pPr>
              <w:rPr>
                <w:rFonts w:asciiTheme="minorEastAsia" w:eastAsiaTheme="minorEastAsia" w:hAnsiTheme="minorEastAsia"/>
                <w:szCs w:val="21"/>
              </w:rPr>
            </w:pPr>
            <w:r w:rsidRPr="00A52961">
              <w:rPr>
                <w:rFonts w:asciiTheme="minorEastAsia" w:eastAsiaTheme="minorEastAsia" w:hAnsiTheme="minorEastAsia" w:hint="eastAsia"/>
                <w:szCs w:val="21"/>
              </w:rPr>
              <w:t xml:space="preserve"> </w:t>
            </w:r>
            <w:r>
              <w:rPr>
                <w:rFonts w:asciiTheme="minorEastAsia" w:eastAsiaTheme="minorEastAsia" w:hAnsiTheme="minorEastAsia"/>
                <w:szCs w:val="21"/>
              </w:rPr>
              <w:t>40</w:t>
            </w:r>
            <w:r w:rsidRPr="00A52961">
              <w:rPr>
                <w:rFonts w:asciiTheme="minorEastAsia" w:eastAsiaTheme="minorEastAsia" w:hAnsiTheme="minorEastAsia"/>
                <w:szCs w:val="21"/>
              </w:rPr>
              <w:t>%</w:t>
            </w:r>
          </w:p>
        </w:tc>
        <w:tc>
          <w:tcPr>
            <w:tcW w:w="4086" w:type="dxa"/>
            <w:vAlign w:val="center"/>
          </w:tcPr>
          <w:p w:rsidR="007079F8" w:rsidRPr="00A52961" w:rsidRDefault="007079F8" w:rsidP="007079F8">
            <w:pPr>
              <w:spacing w:line="400" w:lineRule="exact"/>
              <w:jc w:val="left"/>
              <w:rPr>
                <w:rFonts w:asciiTheme="minorEastAsia" w:eastAsiaTheme="minorEastAsia" w:hAnsiTheme="minorEastAsia"/>
                <w:sz w:val="24"/>
              </w:rPr>
            </w:pPr>
            <w:r>
              <w:rPr>
                <w:rFonts w:asciiTheme="minorEastAsia" w:eastAsiaTheme="minorEastAsia" w:hAnsiTheme="minorEastAsia" w:hint="eastAsia"/>
                <w:bCs/>
                <w:kern w:val="24"/>
                <w:szCs w:val="21"/>
              </w:rPr>
              <w:t>课外</w:t>
            </w:r>
            <w:r>
              <w:rPr>
                <w:rFonts w:asciiTheme="minorEastAsia" w:eastAsiaTheme="minorEastAsia" w:hAnsiTheme="minorEastAsia"/>
                <w:bCs/>
                <w:kern w:val="24"/>
                <w:szCs w:val="21"/>
              </w:rPr>
              <w:t>体育</w:t>
            </w:r>
            <w:r w:rsidRPr="00A52961">
              <w:rPr>
                <w:rFonts w:asciiTheme="minorEastAsia" w:eastAsiaTheme="minorEastAsia" w:hAnsiTheme="minorEastAsia" w:hint="eastAsia"/>
                <w:bCs/>
                <w:kern w:val="24"/>
                <w:szCs w:val="21"/>
              </w:rPr>
              <w:t>锻炼成绩纳入学期体育成绩总评，占总评分数的</w:t>
            </w:r>
            <w:r>
              <w:rPr>
                <w:rFonts w:asciiTheme="minorEastAsia" w:eastAsiaTheme="minorEastAsia" w:hAnsiTheme="minorEastAsia"/>
                <w:bCs/>
                <w:kern w:val="24"/>
                <w:szCs w:val="21"/>
              </w:rPr>
              <w:t>2</w:t>
            </w:r>
            <w:r w:rsidRPr="00A52961">
              <w:rPr>
                <w:rFonts w:asciiTheme="minorEastAsia" w:eastAsiaTheme="minorEastAsia" w:hAnsiTheme="minorEastAsia" w:hint="eastAsia"/>
                <w:bCs/>
                <w:kern w:val="24"/>
                <w:szCs w:val="21"/>
              </w:rPr>
              <w:t>0%。每个学生每学期参加</w:t>
            </w:r>
            <w:r>
              <w:rPr>
                <w:rFonts w:asciiTheme="minorEastAsia" w:eastAsiaTheme="minorEastAsia" w:hAnsiTheme="minorEastAsia" w:hint="eastAsia"/>
                <w:bCs/>
                <w:kern w:val="24"/>
                <w:szCs w:val="21"/>
              </w:rPr>
              <w:t>课外</w:t>
            </w:r>
            <w:r w:rsidRPr="00A52961">
              <w:rPr>
                <w:rFonts w:asciiTheme="minorEastAsia" w:eastAsiaTheme="minorEastAsia" w:hAnsiTheme="minorEastAsia" w:hint="eastAsia"/>
                <w:bCs/>
                <w:kern w:val="24"/>
                <w:szCs w:val="21"/>
              </w:rPr>
              <w:t>锻炼活动的次数必须达到规定的最低出勤次数30次（其中晨跑不少于</w:t>
            </w:r>
            <w:r>
              <w:rPr>
                <w:rFonts w:asciiTheme="minorEastAsia" w:eastAsiaTheme="minorEastAsia" w:hAnsiTheme="minorEastAsia"/>
                <w:bCs/>
                <w:kern w:val="24"/>
                <w:szCs w:val="21"/>
              </w:rPr>
              <w:t>1</w:t>
            </w:r>
            <w:r w:rsidRPr="00A52961">
              <w:rPr>
                <w:rFonts w:asciiTheme="minorEastAsia" w:eastAsiaTheme="minorEastAsia" w:hAnsiTheme="minorEastAsia" w:hint="eastAsia"/>
                <w:bCs/>
                <w:kern w:val="24"/>
                <w:szCs w:val="21"/>
              </w:rPr>
              <w:t>0</w:t>
            </w:r>
            <w:r>
              <w:rPr>
                <w:rFonts w:asciiTheme="minorEastAsia" w:eastAsiaTheme="minorEastAsia" w:hAnsiTheme="minorEastAsia" w:hint="eastAsia"/>
                <w:bCs/>
                <w:kern w:val="24"/>
                <w:szCs w:val="21"/>
              </w:rPr>
              <w:t>次），否则该学期体育课程成绩为不及格，</w:t>
            </w:r>
            <w:r>
              <w:rPr>
                <w:rFonts w:asciiTheme="minorEastAsia" w:eastAsiaTheme="minorEastAsia" w:hAnsiTheme="minorEastAsia"/>
                <w:bCs/>
                <w:kern w:val="24"/>
                <w:szCs w:val="21"/>
              </w:rPr>
              <w:t xml:space="preserve"> 7</w:t>
            </w:r>
            <w:r>
              <w:rPr>
                <w:rFonts w:asciiTheme="minorEastAsia" w:eastAsiaTheme="minorEastAsia" w:hAnsiTheme="minorEastAsia" w:hint="eastAsia"/>
                <w:bCs/>
                <w:kern w:val="24"/>
                <w:szCs w:val="21"/>
              </w:rPr>
              <w:t>0次</w:t>
            </w:r>
            <w:r>
              <w:rPr>
                <w:rFonts w:asciiTheme="minorEastAsia" w:eastAsiaTheme="minorEastAsia" w:hAnsiTheme="minorEastAsia"/>
                <w:bCs/>
                <w:kern w:val="24"/>
                <w:szCs w:val="21"/>
              </w:rPr>
              <w:t>满勤</w:t>
            </w:r>
            <w:r>
              <w:rPr>
                <w:rFonts w:asciiTheme="minorEastAsia" w:eastAsiaTheme="minorEastAsia" w:hAnsiTheme="minorEastAsia" w:hint="eastAsia"/>
                <w:bCs/>
                <w:kern w:val="24"/>
                <w:szCs w:val="21"/>
              </w:rPr>
              <w:t>100分</w:t>
            </w:r>
            <w:r w:rsidRPr="00A52961">
              <w:rPr>
                <w:rFonts w:asciiTheme="minorEastAsia" w:eastAsiaTheme="minorEastAsia" w:hAnsiTheme="minorEastAsia"/>
                <w:bCs/>
                <w:kern w:val="24"/>
                <w:szCs w:val="21"/>
              </w:rPr>
              <w:t>。</w:t>
            </w:r>
            <w:r>
              <w:rPr>
                <w:rFonts w:asciiTheme="minorEastAsia" w:eastAsiaTheme="minorEastAsia" w:hAnsiTheme="minorEastAsia" w:hint="eastAsia"/>
                <w:bCs/>
                <w:kern w:val="24"/>
                <w:szCs w:val="21"/>
              </w:rPr>
              <w:t>主</w:t>
            </w:r>
            <w:r>
              <w:rPr>
                <w:rFonts w:asciiTheme="minorEastAsia" w:eastAsiaTheme="minorEastAsia" w:hAnsiTheme="minorEastAsia"/>
                <w:bCs/>
                <w:kern w:val="24"/>
                <w:szCs w:val="21"/>
              </w:rPr>
              <w:t>要</w:t>
            </w:r>
            <w:r w:rsidRPr="004658EF">
              <w:rPr>
                <w:rFonts w:asciiTheme="minorEastAsia" w:eastAsiaTheme="minorEastAsia" w:hAnsiTheme="minorEastAsia" w:hint="eastAsia"/>
                <w:bCs/>
                <w:kern w:val="24"/>
                <w:szCs w:val="21"/>
              </w:rPr>
              <w:t>包括早锻炼、课外自主健身跑、健身辅导站、体育社团或单项协会健身活动和校级、院级、体育社团组织的体育竞赛活动等</w:t>
            </w:r>
            <w:r>
              <w:rPr>
                <w:rFonts w:asciiTheme="minorEastAsia" w:eastAsiaTheme="minorEastAsia" w:hAnsiTheme="minorEastAsia" w:hint="eastAsia"/>
                <w:bCs/>
                <w:kern w:val="24"/>
                <w:szCs w:val="21"/>
              </w:rPr>
              <w:t>。</w:t>
            </w:r>
          </w:p>
        </w:tc>
        <w:tc>
          <w:tcPr>
            <w:tcW w:w="1310" w:type="dxa"/>
            <w:vAlign w:val="center"/>
          </w:tcPr>
          <w:p w:rsidR="007079F8" w:rsidRDefault="007079F8" w:rsidP="007079F8">
            <w:pPr>
              <w:jc w:val="center"/>
            </w:pPr>
            <w:r w:rsidRPr="004E65F7">
              <w:rPr>
                <w:rFonts w:hint="eastAsia"/>
              </w:rPr>
              <w:t>8</w:t>
            </w:r>
            <w:r w:rsidRPr="004E65F7">
              <w:rPr>
                <w:rFonts w:hint="eastAsia"/>
              </w:rPr>
              <w:t>、</w:t>
            </w:r>
            <w:r w:rsidRPr="004E65F7">
              <w:rPr>
                <w:rFonts w:hint="eastAsia"/>
              </w:rPr>
              <w:t>9</w:t>
            </w:r>
          </w:p>
        </w:tc>
      </w:tr>
      <w:tr w:rsidR="007079F8" w:rsidRPr="00A52961" w:rsidTr="007079F8">
        <w:trPr>
          <w:trHeight w:val="1373"/>
        </w:trPr>
        <w:tc>
          <w:tcPr>
            <w:tcW w:w="1040" w:type="dxa"/>
            <w:vMerge/>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p>
        </w:tc>
        <w:tc>
          <w:tcPr>
            <w:tcW w:w="1301" w:type="dxa"/>
            <w:vAlign w:val="center"/>
          </w:tcPr>
          <w:p w:rsidR="007079F8" w:rsidRPr="00A52961" w:rsidRDefault="007079F8" w:rsidP="007079F8">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体质测试</w:t>
            </w:r>
          </w:p>
        </w:tc>
        <w:tc>
          <w:tcPr>
            <w:tcW w:w="741" w:type="dxa"/>
            <w:vAlign w:val="center"/>
          </w:tcPr>
          <w:p w:rsidR="007079F8" w:rsidRPr="00A52961"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4</w:t>
            </w:r>
            <w:r w:rsidRPr="00A52961">
              <w:rPr>
                <w:rFonts w:asciiTheme="minorEastAsia" w:eastAsiaTheme="minorEastAsia" w:hAnsiTheme="minorEastAsia" w:hint="eastAsia"/>
                <w:szCs w:val="21"/>
              </w:rPr>
              <w:t>0</w:t>
            </w:r>
            <w:r w:rsidRPr="00A52961">
              <w:rPr>
                <w:rFonts w:asciiTheme="minorEastAsia" w:eastAsiaTheme="minorEastAsia" w:hAnsiTheme="minorEastAsia"/>
                <w:szCs w:val="21"/>
              </w:rPr>
              <w:t>%</w:t>
            </w:r>
          </w:p>
        </w:tc>
        <w:tc>
          <w:tcPr>
            <w:tcW w:w="4086" w:type="dxa"/>
            <w:vAlign w:val="center"/>
          </w:tcPr>
          <w:p w:rsidR="007079F8" w:rsidRPr="00A52961" w:rsidRDefault="007079F8" w:rsidP="007079F8">
            <w:pPr>
              <w:spacing w:line="400" w:lineRule="exact"/>
              <w:jc w:val="left"/>
              <w:rPr>
                <w:rFonts w:asciiTheme="minorEastAsia" w:eastAsiaTheme="minorEastAsia" w:hAnsiTheme="minorEastAsia"/>
                <w:sz w:val="24"/>
              </w:rPr>
            </w:pPr>
            <w:r>
              <w:rPr>
                <w:rFonts w:asciiTheme="minorEastAsia" w:eastAsiaTheme="minorEastAsia" w:hAnsiTheme="minorEastAsia" w:hint="eastAsia"/>
                <w:bCs/>
                <w:kern w:val="24"/>
                <w:szCs w:val="21"/>
              </w:rPr>
              <w:t>根据《</w:t>
            </w:r>
            <w:r w:rsidRPr="007A2AB4">
              <w:rPr>
                <w:rFonts w:asciiTheme="minorEastAsia" w:eastAsiaTheme="minorEastAsia" w:hAnsiTheme="minorEastAsia" w:hint="eastAsia"/>
                <w:bCs/>
                <w:kern w:val="24"/>
                <w:szCs w:val="21"/>
              </w:rPr>
              <w:t>国家学生体质健康标准</w:t>
            </w:r>
            <w:r>
              <w:rPr>
                <w:rFonts w:asciiTheme="minorEastAsia" w:eastAsiaTheme="minorEastAsia" w:hAnsiTheme="minorEastAsia" w:hint="eastAsia"/>
                <w:bCs/>
                <w:kern w:val="24"/>
                <w:szCs w:val="21"/>
              </w:rPr>
              <w:t>》</w:t>
            </w:r>
            <w:r>
              <w:rPr>
                <w:rFonts w:asciiTheme="minorEastAsia" w:eastAsiaTheme="minorEastAsia" w:hAnsiTheme="minorEastAsia"/>
                <w:bCs/>
                <w:kern w:val="24"/>
                <w:szCs w:val="21"/>
              </w:rPr>
              <w:t>测试要求</w:t>
            </w:r>
            <w:r>
              <w:rPr>
                <w:rFonts w:asciiTheme="minorEastAsia" w:eastAsiaTheme="minorEastAsia" w:hAnsiTheme="minorEastAsia" w:hint="eastAsia"/>
                <w:bCs/>
                <w:kern w:val="24"/>
                <w:szCs w:val="21"/>
              </w:rPr>
              <w:t>，测试</w:t>
            </w:r>
            <w:r w:rsidRPr="004E5923">
              <w:rPr>
                <w:rFonts w:asciiTheme="minorEastAsia" w:eastAsiaTheme="minorEastAsia" w:hAnsiTheme="minorEastAsia" w:hint="eastAsia"/>
                <w:bCs/>
                <w:kern w:val="24"/>
                <w:szCs w:val="21"/>
              </w:rPr>
              <w:t>身高、体重、肺活量、立定跳远、一分钟仰卧起坐（女）/引体向上（男）、坐位体前屈、50M、1000M（男）/800M（女）</w:t>
            </w:r>
            <w:r>
              <w:rPr>
                <w:rFonts w:asciiTheme="minorEastAsia" w:eastAsiaTheme="minorEastAsia" w:hAnsiTheme="minorEastAsia" w:hint="eastAsia"/>
                <w:bCs/>
                <w:kern w:val="24"/>
                <w:szCs w:val="21"/>
              </w:rPr>
              <w:t>等</w:t>
            </w:r>
            <w:r>
              <w:rPr>
                <w:rFonts w:asciiTheme="minorEastAsia" w:eastAsiaTheme="minorEastAsia" w:hAnsiTheme="minorEastAsia"/>
                <w:bCs/>
                <w:kern w:val="24"/>
                <w:szCs w:val="21"/>
              </w:rPr>
              <w:t>八</w:t>
            </w:r>
            <w:r>
              <w:rPr>
                <w:rFonts w:asciiTheme="minorEastAsia" w:eastAsiaTheme="minorEastAsia" w:hAnsiTheme="minorEastAsia" w:hint="eastAsia"/>
                <w:bCs/>
                <w:kern w:val="24"/>
                <w:szCs w:val="21"/>
              </w:rPr>
              <w:t>个</w:t>
            </w:r>
            <w:r>
              <w:rPr>
                <w:rFonts w:asciiTheme="minorEastAsia" w:eastAsiaTheme="minorEastAsia" w:hAnsiTheme="minorEastAsia"/>
                <w:bCs/>
                <w:kern w:val="24"/>
                <w:szCs w:val="21"/>
              </w:rPr>
              <w:t>项</w:t>
            </w:r>
            <w:r>
              <w:rPr>
                <w:rFonts w:asciiTheme="minorEastAsia" w:eastAsiaTheme="minorEastAsia" w:hAnsiTheme="minorEastAsia" w:hint="eastAsia"/>
                <w:bCs/>
                <w:kern w:val="24"/>
                <w:szCs w:val="21"/>
              </w:rPr>
              <w:t>目</w:t>
            </w:r>
            <w:r w:rsidRPr="00A52961">
              <w:rPr>
                <w:rFonts w:asciiTheme="minorEastAsia" w:eastAsiaTheme="minorEastAsia" w:hAnsiTheme="minorEastAsia" w:hint="eastAsia"/>
                <w:bCs/>
                <w:kern w:val="24"/>
                <w:szCs w:val="21"/>
              </w:rPr>
              <w:t>；</w:t>
            </w:r>
            <w:r w:rsidRPr="00A52961">
              <w:rPr>
                <w:rFonts w:asciiTheme="minorEastAsia" w:eastAsiaTheme="minorEastAsia" w:hAnsiTheme="minorEastAsia"/>
                <w:bCs/>
                <w:kern w:val="24"/>
                <w:szCs w:val="21"/>
              </w:rPr>
              <w:t>课堂测试</w:t>
            </w:r>
            <w:r>
              <w:rPr>
                <w:rFonts w:asciiTheme="minorEastAsia" w:eastAsiaTheme="minorEastAsia" w:hAnsiTheme="minorEastAsia" w:hint="eastAsia"/>
                <w:bCs/>
                <w:kern w:val="24"/>
                <w:szCs w:val="21"/>
              </w:rPr>
              <w:t>，</w:t>
            </w:r>
            <w:r w:rsidRPr="004E5923">
              <w:rPr>
                <w:rFonts w:asciiTheme="minorEastAsia" w:eastAsiaTheme="minorEastAsia" w:hAnsiTheme="minorEastAsia" w:hint="eastAsia"/>
                <w:bCs/>
                <w:kern w:val="24"/>
                <w:szCs w:val="21"/>
              </w:rPr>
              <w:t>评分参照《</w:t>
            </w:r>
            <w:r>
              <w:rPr>
                <w:rFonts w:asciiTheme="minorEastAsia" w:eastAsiaTheme="minorEastAsia" w:hAnsiTheme="minorEastAsia" w:hint="eastAsia"/>
                <w:bCs/>
                <w:kern w:val="24"/>
                <w:szCs w:val="21"/>
              </w:rPr>
              <w:t>国</w:t>
            </w:r>
            <w:r>
              <w:rPr>
                <w:rFonts w:asciiTheme="minorEastAsia" w:eastAsiaTheme="minorEastAsia" w:hAnsiTheme="minorEastAsia"/>
                <w:bCs/>
                <w:kern w:val="24"/>
                <w:szCs w:val="21"/>
              </w:rPr>
              <w:t>家</w:t>
            </w:r>
            <w:r w:rsidRPr="004E5923">
              <w:rPr>
                <w:rFonts w:asciiTheme="minorEastAsia" w:eastAsiaTheme="minorEastAsia" w:hAnsiTheme="minorEastAsia" w:hint="eastAsia"/>
                <w:bCs/>
                <w:kern w:val="24"/>
                <w:szCs w:val="21"/>
              </w:rPr>
              <w:t>学生体质健康标准》</w:t>
            </w:r>
            <w:r w:rsidRPr="00A52961">
              <w:rPr>
                <w:rFonts w:asciiTheme="minorEastAsia" w:eastAsiaTheme="minorEastAsia" w:hAnsiTheme="minorEastAsia"/>
                <w:bCs/>
                <w:kern w:val="24"/>
                <w:szCs w:val="21"/>
              </w:rPr>
              <w:t>。</w:t>
            </w:r>
          </w:p>
        </w:tc>
        <w:tc>
          <w:tcPr>
            <w:tcW w:w="1310" w:type="dxa"/>
            <w:vAlign w:val="center"/>
          </w:tcPr>
          <w:p w:rsidR="007079F8" w:rsidRDefault="007079F8" w:rsidP="007079F8">
            <w:pPr>
              <w:jc w:val="center"/>
            </w:pPr>
            <w:r w:rsidRPr="004E65F7">
              <w:rPr>
                <w:rFonts w:hint="eastAsia"/>
              </w:rPr>
              <w:t>8</w:t>
            </w:r>
            <w:r w:rsidRPr="004E65F7">
              <w:rPr>
                <w:rFonts w:hint="eastAsia"/>
              </w:rPr>
              <w:t>、</w:t>
            </w:r>
            <w:r w:rsidRPr="004E65F7">
              <w:rPr>
                <w:rFonts w:hint="eastAsia"/>
              </w:rPr>
              <w:t>9</w:t>
            </w:r>
          </w:p>
        </w:tc>
      </w:tr>
      <w:tr w:rsidR="007079F8" w:rsidRPr="00A52961" w:rsidTr="007079F8">
        <w:trPr>
          <w:trHeight w:val="934"/>
        </w:trPr>
        <w:tc>
          <w:tcPr>
            <w:tcW w:w="1040" w:type="dxa"/>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期末考试</w:t>
            </w:r>
          </w:p>
          <w:p w:rsidR="007079F8" w:rsidRPr="00A52961"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5</w:t>
            </w:r>
            <w:r w:rsidRPr="00A52961">
              <w:rPr>
                <w:rFonts w:asciiTheme="minorEastAsia" w:eastAsiaTheme="minorEastAsia" w:hAnsiTheme="minorEastAsia" w:hint="eastAsia"/>
                <w:szCs w:val="21"/>
              </w:rPr>
              <w:t>0%</w:t>
            </w:r>
          </w:p>
        </w:tc>
        <w:tc>
          <w:tcPr>
            <w:tcW w:w="1301" w:type="dxa"/>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期末</w:t>
            </w:r>
            <w:r w:rsidRPr="00A52961">
              <w:rPr>
                <w:rFonts w:asciiTheme="minorEastAsia" w:eastAsiaTheme="minorEastAsia" w:hAnsiTheme="minorEastAsia" w:hint="eastAsia"/>
                <w:szCs w:val="21"/>
              </w:rPr>
              <w:t>运动技能</w:t>
            </w:r>
            <w:r w:rsidRPr="00A52961">
              <w:rPr>
                <w:rFonts w:asciiTheme="minorEastAsia" w:eastAsiaTheme="minorEastAsia" w:hAnsiTheme="minorEastAsia"/>
                <w:szCs w:val="21"/>
              </w:rPr>
              <w:t>考试</w:t>
            </w:r>
          </w:p>
        </w:tc>
        <w:tc>
          <w:tcPr>
            <w:tcW w:w="741" w:type="dxa"/>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hint="eastAsia"/>
                <w:szCs w:val="21"/>
              </w:rPr>
              <w:t xml:space="preserve">   </w:t>
            </w:r>
            <w:r>
              <w:rPr>
                <w:rFonts w:asciiTheme="minorEastAsia" w:eastAsiaTheme="minorEastAsia" w:hAnsiTheme="minorEastAsia"/>
                <w:szCs w:val="21"/>
              </w:rPr>
              <w:t>10</w:t>
            </w:r>
            <w:r w:rsidRPr="00A52961">
              <w:rPr>
                <w:rFonts w:asciiTheme="minorEastAsia" w:eastAsiaTheme="minorEastAsia" w:hAnsiTheme="minorEastAsia" w:hint="eastAsia"/>
                <w:szCs w:val="21"/>
              </w:rPr>
              <w:t>0</w:t>
            </w:r>
            <w:r w:rsidRPr="00A52961">
              <w:rPr>
                <w:rFonts w:asciiTheme="minorEastAsia" w:eastAsiaTheme="minorEastAsia" w:hAnsiTheme="minorEastAsia"/>
                <w:szCs w:val="21"/>
              </w:rPr>
              <w:t>%</w:t>
            </w:r>
          </w:p>
        </w:tc>
        <w:tc>
          <w:tcPr>
            <w:tcW w:w="4086" w:type="dxa"/>
            <w:vAlign w:val="center"/>
          </w:tcPr>
          <w:p w:rsidR="007079F8" w:rsidRPr="00A52961" w:rsidRDefault="007079F8" w:rsidP="007079F8">
            <w:pPr>
              <w:spacing w:line="400" w:lineRule="exact"/>
              <w:jc w:val="left"/>
              <w:rPr>
                <w:rFonts w:asciiTheme="minorEastAsia" w:eastAsiaTheme="minorEastAsia" w:hAnsiTheme="minorEastAsia"/>
                <w:color w:val="000000"/>
                <w:szCs w:val="21"/>
              </w:rPr>
            </w:pPr>
            <w:r w:rsidRPr="00A52961">
              <w:rPr>
                <w:rFonts w:asciiTheme="minorEastAsia" w:eastAsiaTheme="minorEastAsia" w:hAnsiTheme="minorEastAsia" w:hint="eastAsia"/>
                <w:color w:val="000000"/>
                <w:szCs w:val="21"/>
              </w:rPr>
              <w:t>1.篮球定点单手肩上投篮或半场往返运球上篮（任选）</w:t>
            </w:r>
            <w:r w:rsidRPr="004E5923">
              <w:rPr>
                <w:rFonts w:asciiTheme="minorEastAsia" w:eastAsiaTheme="minorEastAsia" w:hAnsiTheme="minorEastAsia" w:hint="eastAsia"/>
                <w:color w:val="000000"/>
                <w:szCs w:val="21"/>
              </w:rPr>
              <w:t>（占50%）</w:t>
            </w:r>
          </w:p>
          <w:p w:rsidR="007079F8" w:rsidRPr="00A52961" w:rsidRDefault="007079F8" w:rsidP="007079F8">
            <w:pPr>
              <w:spacing w:line="400" w:lineRule="exact"/>
              <w:jc w:val="left"/>
              <w:rPr>
                <w:rFonts w:asciiTheme="minorEastAsia" w:eastAsiaTheme="minorEastAsia" w:hAnsiTheme="minorEastAsia"/>
                <w:color w:val="000000"/>
                <w:szCs w:val="21"/>
              </w:rPr>
            </w:pPr>
            <w:r w:rsidRPr="00A52961">
              <w:rPr>
                <w:rFonts w:asciiTheme="minorEastAsia" w:eastAsiaTheme="minorEastAsia" w:hAnsiTheme="minorEastAsia" w:hint="eastAsia"/>
                <w:color w:val="000000"/>
                <w:szCs w:val="21"/>
              </w:rPr>
              <w:t>2.太极拳动作技评</w:t>
            </w:r>
            <w:r w:rsidRPr="004E5923">
              <w:rPr>
                <w:rFonts w:asciiTheme="minorEastAsia" w:eastAsiaTheme="minorEastAsia" w:hAnsiTheme="minorEastAsia" w:hint="eastAsia"/>
                <w:color w:val="000000"/>
                <w:szCs w:val="21"/>
              </w:rPr>
              <w:t>（占50%）</w:t>
            </w:r>
            <w:r w:rsidRPr="00A52961">
              <w:rPr>
                <w:rFonts w:asciiTheme="minorEastAsia" w:eastAsiaTheme="minorEastAsia" w:hAnsiTheme="minorEastAsia" w:hint="eastAsia"/>
                <w:color w:val="000000"/>
                <w:szCs w:val="21"/>
              </w:rPr>
              <w:t>。</w:t>
            </w:r>
          </w:p>
        </w:tc>
        <w:tc>
          <w:tcPr>
            <w:tcW w:w="1310" w:type="dxa"/>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hint="eastAsia"/>
                <w:bCs/>
                <w:szCs w:val="21"/>
              </w:rPr>
              <w:t>8、9</w:t>
            </w:r>
          </w:p>
        </w:tc>
      </w:tr>
    </w:tbl>
    <w:p w:rsidR="007079F8" w:rsidRPr="00290699" w:rsidRDefault="007079F8" w:rsidP="007079F8">
      <w:pPr>
        <w:spacing w:line="360" w:lineRule="auto"/>
        <w:ind w:firstLineChars="200" w:firstLine="480"/>
        <w:jc w:val="left"/>
        <w:rPr>
          <w:sz w:val="24"/>
        </w:rPr>
      </w:pPr>
      <w:r w:rsidRPr="00290699">
        <w:rPr>
          <w:rFonts w:hint="eastAsia"/>
          <w:sz w:val="24"/>
        </w:rPr>
        <w:t>说明：</w:t>
      </w:r>
    </w:p>
    <w:p w:rsidR="007079F8" w:rsidRPr="00290699" w:rsidRDefault="007079F8" w:rsidP="007079F8">
      <w:pPr>
        <w:spacing w:line="360" w:lineRule="auto"/>
        <w:ind w:firstLineChars="200" w:firstLine="480"/>
        <w:jc w:val="left"/>
        <w:rPr>
          <w:sz w:val="24"/>
        </w:rPr>
      </w:pPr>
      <w:r w:rsidRPr="00290699">
        <w:rPr>
          <w:rFonts w:hint="eastAsia"/>
          <w:sz w:val="24"/>
        </w:rPr>
        <w:t>1.</w:t>
      </w:r>
      <w:r w:rsidRPr="00290699">
        <w:rPr>
          <w:rFonts w:hint="eastAsia"/>
          <w:sz w:val="24"/>
        </w:rPr>
        <w:t>单手肩上投篮；男生站在罚球线后、女生可站在罚球线前</w:t>
      </w:r>
      <w:r w:rsidRPr="00290699">
        <w:rPr>
          <w:rFonts w:hint="eastAsia"/>
          <w:sz w:val="24"/>
        </w:rPr>
        <w:t>50</w:t>
      </w:r>
      <w:r w:rsidRPr="00290699">
        <w:rPr>
          <w:rFonts w:hint="eastAsia"/>
          <w:sz w:val="24"/>
        </w:rPr>
        <w:t>厘米处投篮，每人投十次篮，按投中数计分。</w:t>
      </w:r>
    </w:p>
    <w:p w:rsidR="007079F8" w:rsidRPr="00290699" w:rsidRDefault="007079F8" w:rsidP="007079F8">
      <w:pPr>
        <w:spacing w:line="360" w:lineRule="auto"/>
        <w:ind w:firstLineChars="200" w:firstLine="480"/>
        <w:jc w:val="left"/>
        <w:rPr>
          <w:sz w:val="24"/>
        </w:rPr>
      </w:pPr>
      <w:r w:rsidRPr="00290699">
        <w:rPr>
          <w:rFonts w:hint="eastAsia"/>
          <w:sz w:val="24"/>
        </w:rPr>
        <w:t>2.</w:t>
      </w:r>
      <w:r w:rsidRPr="00290699">
        <w:rPr>
          <w:rFonts w:hint="eastAsia"/>
          <w:sz w:val="24"/>
        </w:rPr>
        <w:t>半场往返一趟运球投篮：从球场中线右侧处开始运球上篮，投中后，再运球到左侧脚踩中线后转身折回运球上篮，投中后再快速运球回起点，按时间计算得分。</w:t>
      </w:r>
    </w:p>
    <w:p w:rsidR="007079F8" w:rsidRPr="00290699" w:rsidRDefault="007079F8" w:rsidP="007079F8">
      <w:pPr>
        <w:spacing w:line="360" w:lineRule="auto"/>
        <w:ind w:firstLineChars="200" w:firstLine="480"/>
        <w:jc w:val="left"/>
        <w:rPr>
          <w:sz w:val="24"/>
        </w:rPr>
      </w:pPr>
      <w:r w:rsidRPr="00290699">
        <w:rPr>
          <w:rFonts w:hint="eastAsia"/>
          <w:sz w:val="24"/>
        </w:rPr>
        <w:t>3.</w:t>
      </w:r>
      <w:r>
        <w:rPr>
          <w:rFonts w:hint="eastAsia"/>
          <w:sz w:val="24"/>
        </w:rPr>
        <w:t>2</w:t>
      </w:r>
      <w:r>
        <w:rPr>
          <w:sz w:val="24"/>
        </w:rPr>
        <w:t>4</w:t>
      </w:r>
      <w:r w:rsidRPr="00290699">
        <w:rPr>
          <w:rFonts w:hint="eastAsia"/>
          <w:sz w:val="24"/>
        </w:rPr>
        <w:t>式简化太极拳，依据学生完成整套动作质量评分。</w:t>
      </w:r>
    </w:p>
    <w:p w:rsidR="007079F8" w:rsidRPr="004E5923" w:rsidRDefault="007079F8" w:rsidP="007079F8">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Pr="004E5923">
        <w:rPr>
          <w:rFonts w:asciiTheme="minorEastAsia" w:eastAsiaTheme="minorEastAsia" w:hAnsiTheme="minorEastAsia"/>
          <w:b/>
          <w:sz w:val="28"/>
          <w:szCs w:val="28"/>
        </w:rPr>
        <w:t>、</w:t>
      </w:r>
      <w:r w:rsidRPr="004E5923">
        <w:rPr>
          <w:rFonts w:asciiTheme="minorEastAsia" w:eastAsiaTheme="minorEastAsia" w:hAnsiTheme="minorEastAsia" w:hint="eastAsia"/>
          <w:b/>
          <w:sz w:val="28"/>
          <w:szCs w:val="28"/>
        </w:rPr>
        <w:t>有关说明</w:t>
      </w:r>
    </w:p>
    <w:p w:rsidR="007079F8" w:rsidRPr="004E5923" w:rsidRDefault="007079F8" w:rsidP="007079F8">
      <w:pPr>
        <w:spacing w:line="360" w:lineRule="auto"/>
        <w:ind w:firstLineChars="200" w:firstLine="482"/>
        <w:rPr>
          <w:rFonts w:asciiTheme="minorEastAsia" w:eastAsiaTheme="minorEastAsia" w:hAnsiTheme="minorEastAsia"/>
          <w:b/>
          <w:color w:val="000000"/>
          <w:sz w:val="24"/>
        </w:rPr>
      </w:pPr>
      <w:r w:rsidRPr="004E5923">
        <w:rPr>
          <w:rFonts w:asciiTheme="minorEastAsia" w:eastAsiaTheme="minorEastAsia" w:hAnsiTheme="minorEastAsia" w:hint="eastAsia"/>
          <w:b/>
          <w:color w:val="000000"/>
          <w:sz w:val="24"/>
        </w:rPr>
        <w:lastRenderedPageBreak/>
        <w:t>（一）持续改进</w:t>
      </w:r>
    </w:p>
    <w:p w:rsidR="007079F8" w:rsidRPr="004E5923" w:rsidRDefault="007079F8" w:rsidP="007079F8">
      <w:pPr>
        <w:spacing w:line="360" w:lineRule="auto"/>
        <w:ind w:firstLineChars="200" w:firstLine="480"/>
        <w:rPr>
          <w:rFonts w:asciiTheme="minorEastAsia" w:eastAsiaTheme="minorEastAsia" w:hAnsiTheme="minorEastAsia"/>
          <w:sz w:val="24"/>
        </w:rPr>
      </w:pPr>
      <w:r w:rsidRPr="004E5923">
        <w:rPr>
          <w:rFonts w:asciiTheme="minorEastAsia" w:eastAsiaTheme="minorEastAsia" w:hAnsiTheme="minorEastAsia" w:hint="eastAsia"/>
          <w:sz w:val="24"/>
        </w:rPr>
        <w:t>本课程根据学生</w:t>
      </w:r>
      <w:r>
        <w:rPr>
          <w:rFonts w:asciiTheme="minorEastAsia" w:eastAsiaTheme="minorEastAsia" w:hAnsiTheme="minorEastAsia" w:hint="eastAsia"/>
          <w:sz w:val="24"/>
        </w:rPr>
        <w:t>课外</w:t>
      </w:r>
      <w:r>
        <w:rPr>
          <w:rFonts w:asciiTheme="minorEastAsia" w:eastAsiaTheme="minorEastAsia" w:hAnsiTheme="minorEastAsia"/>
          <w:sz w:val="24"/>
        </w:rPr>
        <w:t>体育</w:t>
      </w:r>
      <w:r>
        <w:rPr>
          <w:rFonts w:asciiTheme="minorEastAsia" w:eastAsiaTheme="minorEastAsia" w:hAnsiTheme="minorEastAsia" w:hint="eastAsia"/>
          <w:sz w:val="24"/>
        </w:rPr>
        <w:t>锻炼</w:t>
      </w:r>
      <w:r w:rsidRPr="004E5923">
        <w:rPr>
          <w:rFonts w:asciiTheme="minorEastAsia" w:eastAsiaTheme="minorEastAsia" w:hAnsiTheme="minorEastAsia" w:hint="eastAsia"/>
          <w:sz w:val="24"/>
        </w:rPr>
        <w:t>、课堂</w:t>
      </w:r>
      <w:r>
        <w:rPr>
          <w:rFonts w:asciiTheme="minorEastAsia" w:eastAsiaTheme="minorEastAsia" w:hAnsiTheme="minorEastAsia" w:hint="eastAsia"/>
          <w:sz w:val="24"/>
        </w:rPr>
        <w:t>表现</w:t>
      </w:r>
      <w:r w:rsidRPr="004E5923">
        <w:rPr>
          <w:rFonts w:asciiTheme="minorEastAsia" w:eastAsiaTheme="minorEastAsia" w:hAnsiTheme="minorEastAsia" w:hint="eastAsia"/>
          <w:sz w:val="24"/>
        </w:rPr>
        <w:t>、</w:t>
      </w:r>
      <w:r>
        <w:rPr>
          <w:rFonts w:asciiTheme="minorEastAsia" w:eastAsiaTheme="minorEastAsia" w:hAnsiTheme="minorEastAsia" w:hint="eastAsia"/>
          <w:sz w:val="24"/>
        </w:rPr>
        <w:t>体质测试</w:t>
      </w:r>
      <w:r w:rsidRPr="004E5923">
        <w:rPr>
          <w:rFonts w:asciiTheme="minorEastAsia" w:eastAsiaTheme="minorEastAsia" w:hAnsiTheme="minorEastAsia" w:hint="eastAsia"/>
          <w:sz w:val="24"/>
        </w:rPr>
        <w:t>、平时考核情况，以及学生、教学督导等反馈，及时对教学中不足之处进行改进</w:t>
      </w:r>
      <w:r w:rsidRPr="004E5923">
        <w:rPr>
          <w:rFonts w:asciiTheme="minorEastAsia" w:eastAsiaTheme="minorEastAsia" w:hAnsiTheme="minorEastAsia"/>
          <w:sz w:val="24"/>
          <w:szCs w:val="22"/>
        </w:rPr>
        <w:t>，并在下一轮课程教学中</w:t>
      </w:r>
      <w:r w:rsidRPr="004E5923">
        <w:rPr>
          <w:rFonts w:asciiTheme="minorEastAsia" w:eastAsiaTheme="minorEastAsia" w:hAnsiTheme="minorEastAsia" w:hint="eastAsia"/>
          <w:sz w:val="24"/>
          <w:szCs w:val="22"/>
        </w:rPr>
        <w:t>整改完善</w:t>
      </w:r>
      <w:r w:rsidRPr="004E5923">
        <w:rPr>
          <w:rFonts w:asciiTheme="minorEastAsia" w:eastAsiaTheme="minorEastAsia" w:hAnsiTheme="minorEastAsia"/>
          <w:sz w:val="24"/>
          <w:szCs w:val="22"/>
        </w:rPr>
        <w:t>，</w:t>
      </w:r>
      <w:r w:rsidRPr="004E5923">
        <w:rPr>
          <w:rFonts w:asciiTheme="minorEastAsia" w:eastAsiaTheme="minorEastAsia" w:hAnsiTheme="minorEastAsia" w:hint="eastAsia"/>
          <w:sz w:val="24"/>
        </w:rPr>
        <w:t>确保相应毕业要求指标点达成。</w:t>
      </w:r>
    </w:p>
    <w:p w:rsidR="007079F8" w:rsidRDefault="007079F8" w:rsidP="007079F8">
      <w:pPr>
        <w:spacing w:line="360" w:lineRule="auto"/>
        <w:ind w:firstLineChars="200" w:firstLine="482"/>
        <w:jc w:val="left"/>
        <w:rPr>
          <w:sz w:val="24"/>
        </w:rPr>
      </w:pPr>
      <w:r w:rsidRPr="00525862">
        <w:rPr>
          <w:rFonts w:hint="eastAsia"/>
          <w:b/>
          <w:color w:val="000000"/>
          <w:sz w:val="24"/>
        </w:rPr>
        <w:t>（二）教学参考书</w:t>
      </w:r>
    </w:p>
    <w:p w:rsidR="007079F8" w:rsidRDefault="007079F8" w:rsidP="007079F8">
      <w:pPr>
        <w:spacing w:line="360" w:lineRule="auto"/>
        <w:ind w:firstLineChars="200" w:firstLine="480"/>
        <w:jc w:val="left"/>
        <w:rPr>
          <w:sz w:val="24"/>
        </w:rPr>
      </w:pPr>
      <w:r>
        <w:rPr>
          <w:rFonts w:hint="eastAsia"/>
          <w:sz w:val="24"/>
        </w:rPr>
        <w:t>1.</w:t>
      </w:r>
      <w:r>
        <w:rPr>
          <w:rFonts w:hint="eastAsia"/>
          <w:sz w:val="24"/>
        </w:rPr>
        <w:t>毛</w:t>
      </w:r>
      <w:r>
        <w:rPr>
          <w:sz w:val="24"/>
        </w:rPr>
        <w:t>振明</w:t>
      </w:r>
      <w:r>
        <w:rPr>
          <w:sz w:val="24"/>
        </w:rPr>
        <w:t>.</w:t>
      </w:r>
      <w:r>
        <w:rPr>
          <w:rFonts w:hint="eastAsia"/>
          <w:sz w:val="24"/>
        </w:rPr>
        <w:t>大学</w:t>
      </w:r>
      <w:r>
        <w:rPr>
          <w:sz w:val="24"/>
        </w:rPr>
        <w:t>体育</w:t>
      </w:r>
      <w:r>
        <w:rPr>
          <w:rFonts w:hint="eastAsia"/>
          <w:sz w:val="24"/>
        </w:rPr>
        <w:t>文化与</w:t>
      </w:r>
      <w:r>
        <w:rPr>
          <w:sz w:val="24"/>
        </w:rPr>
        <w:t>实</w:t>
      </w:r>
      <w:r>
        <w:rPr>
          <w:rFonts w:hint="eastAsia"/>
          <w:sz w:val="24"/>
        </w:rPr>
        <w:t>技</w:t>
      </w:r>
      <w:r>
        <w:rPr>
          <w:sz w:val="24"/>
        </w:rPr>
        <w:t>教程</w:t>
      </w:r>
      <w:r>
        <w:rPr>
          <w:rFonts w:hint="eastAsia"/>
          <w:sz w:val="24"/>
        </w:rPr>
        <w:t>[</w:t>
      </w:r>
      <w:r>
        <w:rPr>
          <w:sz w:val="24"/>
        </w:rPr>
        <w:t>M]</w:t>
      </w:r>
      <w:r>
        <w:rPr>
          <w:rFonts w:hint="eastAsia"/>
          <w:sz w:val="24"/>
        </w:rPr>
        <w:t>.</w:t>
      </w:r>
      <w:r>
        <w:rPr>
          <w:rFonts w:hint="eastAsia"/>
          <w:sz w:val="24"/>
        </w:rPr>
        <w:t>沈阳：</w:t>
      </w:r>
      <w:r>
        <w:rPr>
          <w:sz w:val="24"/>
        </w:rPr>
        <w:t>东北大学出版社</w:t>
      </w:r>
      <w:r>
        <w:rPr>
          <w:rFonts w:hint="eastAsia"/>
          <w:sz w:val="24"/>
        </w:rPr>
        <w:t>，</w:t>
      </w:r>
      <w:r>
        <w:rPr>
          <w:rFonts w:hint="eastAsia"/>
          <w:sz w:val="24"/>
        </w:rPr>
        <w:t>2013.</w:t>
      </w:r>
    </w:p>
    <w:p w:rsidR="007079F8" w:rsidRPr="00163531" w:rsidRDefault="007079F8" w:rsidP="007079F8">
      <w:pPr>
        <w:spacing w:line="360" w:lineRule="exact"/>
        <w:ind w:firstLineChars="200" w:firstLine="480"/>
        <w:jc w:val="right"/>
        <w:rPr>
          <w:sz w:val="24"/>
        </w:rPr>
      </w:pPr>
      <w:r w:rsidRPr="00163531">
        <w:rPr>
          <w:rFonts w:hint="eastAsia"/>
          <w:sz w:val="24"/>
        </w:rPr>
        <w:t>执笔人：顾</w:t>
      </w:r>
      <w:r w:rsidRPr="00163531">
        <w:rPr>
          <w:rFonts w:hint="eastAsia"/>
          <w:sz w:val="24"/>
        </w:rPr>
        <w:t xml:space="preserve"> </w:t>
      </w:r>
      <w:r w:rsidRPr="00163531">
        <w:rPr>
          <w:sz w:val="24"/>
        </w:rPr>
        <w:t xml:space="preserve"> </w:t>
      </w:r>
      <w:r w:rsidRPr="00163531">
        <w:rPr>
          <w:rFonts w:hint="eastAsia"/>
          <w:sz w:val="24"/>
        </w:rPr>
        <w:t>宏</w:t>
      </w:r>
    </w:p>
    <w:p w:rsidR="007079F8" w:rsidRPr="00163531" w:rsidRDefault="007079F8" w:rsidP="007079F8">
      <w:pPr>
        <w:wordWrap w:val="0"/>
        <w:spacing w:line="360" w:lineRule="exact"/>
        <w:ind w:firstLineChars="200" w:firstLine="480"/>
        <w:jc w:val="right"/>
        <w:rPr>
          <w:sz w:val="24"/>
        </w:rPr>
      </w:pPr>
      <w:r w:rsidRPr="00163531">
        <w:rPr>
          <w:rFonts w:hint="eastAsia"/>
          <w:sz w:val="24"/>
        </w:rPr>
        <w:t>审定人：</w:t>
      </w:r>
      <w:r w:rsidRPr="00513AA9">
        <w:rPr>
          <w:rFonts w:hint="eastAsia"/>
          <w:sz w:val="24"/>
        </w:rPr>
        <w:t>白</w:t>
      </w:r>
      <w:r>
        <w:rPr>
          <w:rFonts w:hint="eastAsia"/>
          <w:sz w:val="24"/>
        </w:rPr>
        <w:t xml:space="preserve">  </w:t>
      </w:r>
      <w:r w:rsidRPr="00513AA9">
        <w:rPr>
          <w:rFonts w:hint="eastAsia"/>
          <w:sz w:val="24"/>
        </w:rPr>
        <w:t>杨</w:t>
      </w:r>
    </w:p>
    <w:p w:rsidR="007079F8" w:rsidRPr="00163531" w:rsidRDefault="007079F8" w:rsidP="007079F8">
      <w:pPr>
        <w:spacing w:line="360" w:lineRule="exact"/>
        <w:ind w:firstLineChars="200" w:firstLine="480"/>
        <w:jc w:val="right"/>
        <w:rPr>
          <w:sz w:val="24"/>
        </w:rPr>
      </w:pPr>
      <w:r w:rsidRPr="00163531">
        <w:rPr>
          <w:rFonts w:hint="eastAsia"/>
          <w:sz w:val="24"/>
        </w:rPr>
        <w:t>批准人：</w:t>
      </w:r>
      <w:r>
        <w:rPr>
          <w:rFonts w:hint="eastAsia"/>
          <w:sz w:val="24"/>
        </w:rPr>
        <w:t>王红</w:t>
      </w:r>
      <w:r>
        <w:rPr>
          <w:sz w:val="24"/>
        </w:rPr>
        <w:t>福</w:t>
      </w: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933852">
      <w:pPr>
        <w:spacing w:line="312" w:lineRule="auto"/>
        <w:jc w:val="center"/>
        <w:outlineLvl w:val="0"/>
        <w:rPr>
          <w:b/>
          <w:bCs/>
          <w:sz w:val="30"/>
        </w:rPr>
      </w:pPr>
      <w:bookmarkStart w:id="19" w:name="_Toc57634638"/>
      <w:r>
        <w:rPr>
          <w:rFonts w:hint="eastAsia"/>
          <w:b/>
          <w:bCs/>
          <w:sz w:val="30"/>
        </w:rPr>
        <w:lastRenderedPageBreak/>
        <w:t>体育</w:t>
      </w:r>
      <w:r>
        <w:rPr>
          <w:rFonts w:hint="eastAsia"/>
          <w:b/>
          <w:bCs/>
          <w:sz w:val="30"/>
        </w:rPr>
        <w:t>II</w:t>
      </w:r>
      <w:r>
        <w:rPr>
          <w:rFonts w:hint="eastAsia"/>
          <w:b/>
          <w:bCs/>
          <w:sz w:val="30"/>
        </w:rPr>
        <w:t>课程教学大纲</w:t>
      </w:r>
      <w:bookmarkEnd w:id="19"/>
    </w:p>
    <w:p w:rsidR="007079F8" w:rsidRDefault="007079F8" w:rsidP="007079F8">
      <w:pPr>
        <w:spacing w:line="312" w:lineRule="auto"/>
        <w:jc w:val="center"/>
        <w:rPr>
          <w:b/>
          <w:bCs/>
          <w:sz w:val="30"/>
        </w:rPr>
      </w:pPr>
      <w:r>
        <w:rPr>
          <w:b/>
          <w:bCs/>
          <w:sz w:val="30"/>
        </w:rPr>
        <w:t>（</w:t>
      </w:r>
      <w:r w:rsidRPr="008C4C23">
        <w:rPr>
          <w:b/>
          <w:bCs/>
          <w:sz w:val="30"/>
        </w:rPr>
        <w:t>Physical  Education I</w:t>
      </w:r>
      <w:r>
        <w:rPr>
          <w:rFonts w:hint="eastAsia"/>
          <w:b/>
          <w:bCs/>
          <w:sz w:val="30"/>
        </w:rPr>
        <w:t>I</w:t>
      </w:r>
      <w:r>
        <w:rPr>
          <w:b/>
          <w:bCs/>
          <w:sz w:val="30"/>
        </w:rPr>
        <w:t>）</w:t>
      </w:r>
    </w:p>
    <w:p w:rsidR="007079F8" w:rsidRPr="0074447D" w:rsidRDefault="007079F8" w:rsidP="007079F8">
      <w:pPr>
        <w:spacing w:line="360" w:lineRule="auto"/>
        <w:ind w:firstLineChars="196" w:firstLine="551"/>
        <w:jc w:val="left"/>
        <w:rPr>
          <w:b/>
          <w:sz w:val="28"/>
          <w:szCs w:val="28"/>
        </w:rPr>
      </w:pPr>
      <w:r w:rsidRPr="0074447D">
        <w:rPr>
          <w:b/>
          <w:sz w:val="28"/>
          <w:szCs w:val="28"/>
        </w:rPr>
        <w:t>一、课程概况</w:t>
      </w:r>
    </w:p>
    <w:p w:rsidR="007079F8" w:rsidRPr="0074447D" w:rsidRDefault="007079F8" w:rsidP="007079F8">
      <w:pPr>
        <w:spacing w:line="360" w:lineRule="auto"/>
        <w:ind w:firstLineChars="200" w:firstLine="482"/>
        <w:jc w:val="left"/>
        <w:rPr>
          <w:b/>
          <w:sz w:val="24"/>
        </w:rPr>
      </w:pPr>
      <w:r w:rsidRPr="0074447D">
        <w:rPr>
          <w:rFonts w:ascii="宋体" w:hAnsi="宋体"/>
          <w:b/>
          <w:bCs/>
          <w:kern w:val="0"/>
          <w:sz w:val="24"/>
        </w:rPr>
        <w:t>课程代码</w:t>
      </w:r>
      <w:r w:rsidRPr="0074447D">
        <w:rPr>
          <w:rFonts w:ascii="宋体" w:hAnsi="宋体"/>
          <w:b/>
          <w:kern w:val="0"/>
          <w:sz w:val="24"/>
        </w:rPr>
        <w:t>：</w:t>
      </w:r>
      <w:r w:rsidRPr="0074447D">
        <w:rPr>
          <w:rFonts w:ascii="宋体" w:hAnsi="宋体" w:hint="eastAsia"/>
          <w:b/>
          <w:kern w:val="0"/>
          <w:sz w:val="24"/>
        </w:rPr>
        <w:t>11010</w:t>
      </w:r>
      <w:r>
        <w:rPr>
          <w:rFonts w:ascii="宋体" w:hAnsi="宋体"/>
          <w:b/>
          <w:kern w:val="0"/>
          <w:sz w:val="24"/>
        </w:rPr>
        <w:t>20</w:t>
      </w:r>
    </w:p>
    <w:p w:rsidR="007079F8" w:rsidRPr="0074447D" w:rsidRDefault="007079F8" w:rsidP="007079F8">
      <w:pPr>
        <w:spacing w:line="360" w:lineRule="auto"/>
        <w:ind w:firstLineChars="200" w:firstLine="482"/>
        <w:jc w:val="left"/>
        <w:rPr>
          <w:rFonts w:ascii="宋体" w:hAnsi="宋体"/>
          <w:b/>
          <w:kern w:val="0"/>
          <w:sz w:val="24"/>
        </w:rPr>
      </w:pPr>
      <w:r w:rsidRPr="0074447D">
        <w:rPr>
          <w:rFonts w:ascii="宋体" w:hAnsi="宋体"/>
          <w:b/>
          <w:bCs/>
          <w:kern w:val="0"/>
          <w:sz w:val="24"/>
        </w:rPr>
        <w:t>学    分</w:t>
      </w:r>
      <w:r w:rsidRPr="0074447D">
        <w:rPr>
          <w:rFonts w:ascii="宋体" w:hAnsi="宋体"/>
          <w:b/>
          <w:kern w:val="0"/>
          <w:sz w:val="24"/>
        </w:rPr>
        <w:t xml:space="preserve">： </w:t>
      </w:r>
      <w:r>
        <w:rPr>
          <w:rFonts w:ascii="宋体" w:hAnsi="宋体"/>
          <w:b/>
          <w:kern w:val="0"/>
          <w:sz w:val="24"/>
        </w:rPr>
        <w:t>0.75</w:t>
      </w:r>
    </w:p>
    <w:p w:rsidR="007079F8" w:rsidRPr="0074447D" w:rsidRDefault="007079F8" w:rsidP="007079F8">
      <w:pPr>
        <w:spacing w:line="360" w:lineRule="auto"/>
        <w:ind w:firstLineChars="200" w:firstLine="482"/>
        <w:jc w:val="left"/>
        <w:rPr>
          <w:rFonts w:ascii="宋体" w:hAnsi="宋体"/>
          <w:kern w:val="0"/>
          <w:sz w:val="24"/>
        </w:rPr>
      </w:pPr>
      <w:r w:rsidRPr="0074447D">
        <w:rPr>
          <w:rFonts w:ascii="宋体" w:hAnsi="宋体"/>
          <w:b/>
          <w:bCs/>
          <w:kern w:val="0"/>
          <w:sz w:val="24"/>
        </w:rPr>
        <w:t>学    时</w:t>
      </w:r>
      <w:r w:rsidRPr="0074447D">
        <w:rPr>
          <w:rFonts w:ascii="宋体" w:hAnsi="宋体"/>
          <w:b/>
          <w:kern w:val="0"/>
          <w:sz w:val="24"/>
        </w:rPr>
        <w:t>：</w:t>
      </w:r>
      <w:r w:rsidRPr="0074447D">
        <w:rPr>
          <w:rFonts w:ascii="宋体" w:hAnsi="宋体"/>
          <w:kern w:val="0"/>
          <w:sz w:val="24"/>
        </w:rPr>
        <w:t xml:space="preserve"> </w:t>
      </w:r>
      <w:r w:rsidRPr="0074447D">
        <w:rPr>
          <w:rFonts w:ascii="宋体" w:hAnsi="宋体" w:hint="eastAsia"/>
          <w:kern w:val="0"/>
          <w:sz w:val="24"/>
        </w:rPr>
        <w:t>3</w:t>
      </w:r>
      <w:r>
        <w:rPr>
          <w:rFonts w:ascii="宋体" w:hAnsi="宋体"/>
          <w:kern w:val="0"/>
          <w:sz w:val="24"/>
        </w:rPr>
        <w:t>0</w:t>
      </w:r>
    </w:p>
    <w:p w:rsidR="007079F8" w:rsidRPr="0074447D" w:rsidRDefault="007079F8" w:rsidP="007079F8">
      <w:pPr>
        <w:spacing w:line="360" w:lineRule="auto"/>
        <w:ind w:firstLineChars="200" w:firstLine="482"/>
        <w:jc w:val="left"/>
        <w:rPr>
          <w:rFonts w:ascii="宋体" w:hAnsi="宋体"/>
          <w:kern w:val="0"/>
          <w:sz w:val="24"/>
        </w:rPr>
      </w:pPr>
      <w:r w:rsidRPr="0074447D">
        <w:rPr>
          <w:rFonts w:ascii="宋体" w:hAnsi="宋体"/>
          <w:b/>
          <w:bCs/>
          <w:kern w:val="0"/>
          <w:sz w:val="24"/>
        </w:rPr>
        <w:t>先修课程</w:t>
      </w:r>
      <w:r w:rsidRPr="0074447D">
        <w:rPr>
          <w:rFonts w:ascii="宋体" w:hAnsi="宋体"/>
          <w:b/>
          <w:kern w:val="0"/>
          <w:sz w:val="24"/>
        </w:rPr>
        <w:t>：</w:t>
      </w:r>
      <w:r w:rsidRPr="0074447D">
        <w:rPr>
          <w:rFonts w:ascii="宋体" w:hAnsi="宋体" w:hint="eastAsia"/>
          <w:b/>
          <w:kern w:val="0"/>
          <w:sz w:val="24"/>
        </w:rPr>
        <w:t>无</w:t>
      </w:r>
    </w:p>
    <w:p w:rsidR="007079F8" w:rsidRPr="0074447D" w:rsidRDefault="007079F8" w:rsidP="007079F8">
      <w:pPr>
        <w:spacing w:line="360" w:lineRule="auto"/>
        <w:ind w:firstLineChars="200" w:firstLine="482"/>
        <w:jc w:val="left"/>
        <w:rPr>
          <w:rFonts w:ascii="宋体" w:hAnsi="宋体"/>
          <w:kern w:val="0"/>
          <w:sz w:val="24"/>
        </w:rPr>
      </w:pPr>
      <w:r w:rsidRPr="0074447D">
        <w:rPr>
          <w:rFonts w:ascii="宋体" w:hAnsi="宋体"/>
          <w:b/>
          <w:bCs/>
          <w:kern w:val="0"/>
          <w:sz w:val="24"/>
        </w:rPr>
        <w:t>适用专业</w:t>
      </w:r>
      <w:r w:rsidRPr="0074447D">
        <w:rPr>
          <w:rFonts w:ascii="宋体" w:hAnsi="宋体"/>
          <w:b/>
          <w:kern w:val="0"/>
          <w:sz w:val="24"/>
        </w:rPr>
        <w:t>：</w:t>
      </w:r>
      <w:r w:rsidRPr="0074447D">
        <w:rPr>
          <w:rFonts w:ascii="宋体" w:hAnsi="宋体"/>
          <w:kern w:val="0"/>
          <w:sz w:val="24"/>
        </w:rPr>
        <w:t xml:space="preserve"> </w:t>
      </w:r>
      <w:r w:rsidRPr="0074447D">
        <w:rPr>
          <w:rFonts w:ascii="宋体" w:hAnsi="宋体" w:hint="eastAsia"/>
          <w:kern w:val="0"/>
          <w:sz w:val="24"/>
        </w:rPr>
        <w:t>全校各专业</w:t>
      </w:r>
      <w:r w:rsidRPr="0074447D">
        <w:rPr>
          <w:rFonts w:ascii="宋体" w:hAnsi="宋体"/>
          <w:kern w:val="0"/>
          <w:sz w:val="24"/>
        </w:rPr>
        <w:t xml:space="preserve">                        </w:t>
      </w:r>
    </w:p>
    <w:p w:rsidR="007079F8" w:rsidRPr="0074447D" w:rsidRDefault="007079F8" w:rsidP="007079F8">
      <w:pPr>
        <w:spacing w:line="360" w:lineRule="auto"/>
        <w:ind w:firstLineChars="200" w:firstLine="482"/>
        <w:jc w:val="left"/>
        <w:rPr>
          <w:rFonts w:ascii="宋体" w:hAnsi="宋体"/>
          <w:kern w:val="0"/>
          <w:sz w:val="24"/>
        </w:rPr>
      </w:pPr>
      <w:r w:rsidRPr="0074447D">
        <w:rPr>
          <w:rFonts w:ascii="宋体" w:hAnsi="宋体"/>
          <w:b/>
          <w:bCs/>
          <w:kern w:val="0"/>
          <w:sz w:val="24"/>
        </w:rPr>
        <w:t>教</w:t>
      </w:r>
      <w:r w:rsidRPr="0074447D">
        <w:rPr>
          <w:rFonts w:ascii="宋体" w:hAnsi="宋体" w:hint="eastAsia"/>
          <w:b/>
          <w:bCs/>
          <w:kern w:val="0"/>
          <w:sz w:val="24"/>
        </w:rPr>
        <w:t xml:space="preserve"> </w:t>
      </w:r>
      <w:r w:rsidRPr="0074447D">
        <w:rPr>
          <w:rFonts w:ascii="宋体" w:hAnsi="宋体"/>
          <w:b/>
          <w:bCs/>
          <w:kern w:val="0"/>
          <w:sz w:val="24"/>
        </w:rPr>
        <w:t xml:space="preserve">   材</w:t>
      </w:r>
      <w:r w:rsidRPr="0074447D">
        <w:rPr>
          <w:rFonts w:ascii="宋体" w:hAnsi="宋体"/>
          <w:b/>
          <w:kern w:val="0"/>
          <w:sz w:val="24"/>
        </w:rPr>
        <w:t>：</w:t>
      </w:r>
      <w:r w:rsidRPr="00933AF0">
        <w:rPr>
          <w:rFonts w:ascii="宋体" w:hAnsi="宋体" w:hint="eastAsia"/>
          <w:kern w:val="0"/>
          <w:sz w:val="24"/>
        </w:rPr>
        <w:t>《大学体育与健康（微视频版）》，</w:t>
      </w:r>
      <w:r>
        <w:rPr>
          <w:rFonts w:ascii="宋体" w:hAnsi="宋体" w:hint="eastAsia"/>
          <w:kern w:val="0"/>
          <w:sz w:val="24"/>
        </w:rPr>
        <w:t>王红福、王祥主编</w:t>
      </w:r>
      <w:r w:rsidRPr="00933AF0">
        <w:rPr>
          <w:rFonts w:ascii="宋体" w:hAnsi="宋体" w:hint="eastAsia"/>
          <w:kern w:val="0"/>
          <w:sz w:val="24"/>
        </w:rPr>
        <w:t>，上海交通大学出版社，出版时间：</w:t>
      </w:r>
      <w:r>
        <w:rPr>
          <w:rFonts w:ascii="宋体" w:hAnsi="宋体" w:hint="eastAsia"/>
          <w:kern w:val="0"/>
          <w:sz w:val="24"/>
        </w:rPr>
        <w:t>2020年8月</w:t>
      </w:r>
    </w:p>
    <w:p w:rsidR="007079F8" w:rsidRPr="0074447D" w:rsidRDefault="007079F8" w:rsidP="007079F8">
      <w:pPr>
        <w:spacing w:line="360" w:lineRule="auto"/>
        <w:ind w:firstLineChars="200" w:firstLine="482"/>
        <w:rPr>
          <w:rFonts w:ascii="宋体" w:hAnsi="宋体"/>
          <w:kern w:val="0"/>
          <w:sz w:val="24"/>
        </w:rPr>
      </w:pPr>
      <w:r w:rsidRPr="0074447D">
        <w:rPr>
          <w:rFonts w:ascii="宋体" w:hAnsi="宋体"/>
          <w:b/>
          <w:bCs/>
          <w:kern w:val="0"/>
          <w:sz w:val="24"/>
        </w:rPr>
        <w:t>课程归口：</w:t>
      </w:r>
      <w:r w:rsidRPr="0074447D">
        <w:rPr>
          <w:rFonts w:ascii="宋体" w:hAnsi="宋体" w:hint="eastAsia"/>
          <w:bCs/>
          <w:kern w:val="0"/>
          <w:sz w:val="24"/>
        </w:rPr>
        <w:t>体育教学部</w:t>
      </w:r>
    </w:p>
    <w:p w:rsidR="007079F8" w:rsidRPr="0074447D" w:rsidRDefault="007079F8" w:rsidP="007079F8">
      <w:pPr>
        <w:autoSpaceDE w:val="0"/>
        <w:autoSpaceDN w:val="0"/>
        <w:adjustRightInd w:val="0"/>
        <w:spacing w:line="360" w:lineRule="auto"/>
        <w:ind w:firstLineChars="200" w:firstLine="482"/>
        <w:jc w:val="left"/>
        <w:rPr>
          <w:sz w:val="24"/>
        </w:rPr>
      </w:pPr>
      <w:r w:rsidRPr="0074447D">
        <w:rPr>
          <w:rFonts w:ascii="宋体" w:hAnsi="宋体" w:hint="eastAsia"/>
          <w:b/>
          <w:bCs/>
          <w:kern w:val="0"/>
          <w:sz w:val="24"/>
        </w:rPr>
        <w:t>课程的性质与任务：</w:t>
      </w:r>
      <w:r w:rsidRPr="0074447D">
        <w:rPr>
          <w:rFonts w:hint="eastAsia"/>
          <w:sz w:val="24"/>
        </w:rPr>
        <w:t>本课程是面向全校各专业开设的以身体练习为主要手段，以培养学生体育人文素养和塑造健全人格为主要目的，以提高学生体质健康水平为主要目标的通识必修课；是学校课程体系的重要组成部分；是高等学校体育工作的重要环节。其教学安排在第一学年第</w:t>
      </w:r>
      <w:r>
        <w:rPr>
          <w:rFonts w:hint="eastAsia"/>
          <w:sz w:val="24"/>
        </w:rPr>
        <w:t>二</w:t>
      </w:r>
      <w:r w:rsidRPr="0074447D">
        <w:rPr>
          <w:rFonts w:hint="eastAsia"/>
          <w:sz w:val="24"/>
        </w:rPr>
        <w:t>学期进行。</w:t>
      </w:r>
    </w:p>
    <w:p w:rsidR="007079F8" w:rsidRPr="0074447D" w:rsidRDefault="007079F8" w:rsidP="007079F8">
      <w:pPr>
        <w:autoSpaceDE w:val="0"/>
        <w:autoSpaceDN w:val="0"/>
        <w:adjustRightInd w:val="0"/>
        <w:spacing w:line="360" w:lineRule="auto"/>
        <w:ind w:firstLineChars="200" w:firstLine="480"/>
        <w:jc w:val="left"/>
        <w:rPr>
          <w:sz w:val="24"/>
        </w:rPr>
      </w:pPr>
      <w:r w:rsidRPr="0074447D">
        <w:rPr>
          <w:sz w:val="24"/>
        </w:rPr>
        <w:t>通过本课程的学习，</w:t>
      </w:r>
      <w:r w:rsidRPr="0074447D">
        <w:rPr>
          <w:rFonts w:hint="eastAsia"/>
          <w:sz w:val="24"/>
        </w:rPr>
        <w:t>使学生掌握和应用基本的体育与健康知识及运动技能，增强学生体质与健康水平，激发学生参与体育活动的兴趣，促进身心和谐发展、生活质量和体育技能与素养的提高。本课程将为后续课程的学习以及相关课程的学习与训练奠定重要的基础。</w:t>
      </w:r>
    </w:p>
    <w:p w:rsidR="007079F8" w:rsidRPr="0074447D" w:rsidRDefault="007079F8" w:rsidP="007079F8">
      <w:pPr>
        <w:spacing w:line="360" w:lineRule="auto"/>
        <w:ind w:firstLineChars="200" w:firstLine="562"/>
        <w:rPr>
          <w:b/>
          <w:sz w:val="28"/>
          <w:szCs w:val="28"/>
        </w:rPr>
      </w:pPr>
      <w:r w:rsidRPr="0074447D">
        <w:rPr>
          <w:rFonts w:hint="eastAsia"/>
          <w:b/>
          <w:sz w:val="28"/>
          <w:szCs w:val="28"/>
        </w:rPr>
        <w:t>二</w:t>
      </w:r>
      <w:r w:rsidRPr="0074447D">
        <w:rPr>
          <w:b/>
          <w:sz w:val="28"/>
          <w:szCs w:val="28"/>
        </w:rPr>
        <w:t>、课程目标</w:t>
      </w:r>
      <w:r w:rsidRPr="0074447D">
        <w:rPr>
          <w:rFonts w:hint="eastAsia"/>
          <w:b/>
          <w:sz w:val="28"/>
          <w:szCs w:val="28"/>
        </w:rPr>
        <w:t>与毕业要求指标点对应关系</w:t>
      </w:r>
    </w:p>
    <w:p w:rsidR="007079F8" w:rsidRDefault="007079F8" w:rsidP="007079F8">
      <w:pPr>
        <w:spacing w:line="360" w:lineRule="auto"/>
        <w:ind w:firstLineChars="200" w:firstLine="480"/>
        <w:rPr>
          <w:rFonts w:asciiTheme="minorEastAsia" w:eastAsiaTheme="minorEastAsia" w:hAnsiTheme="minorEastAsia"/>
          <w:sz w:val="24"/>
        </w:rPr>
      </w:pPr>
      <w:r w:rsidRPr="000C12A6">
        <w:rPr>
          <w:rFonts w:asciiTheme="minorEastAsia" w:eastAsiaTheme="minorEastAsia" w:hAnsiTheme="minorEastAsia" w:hint="eastAsia"/>
          <w:sz w:val="24"/>
        </w:rPr>
        <w:t>目标1</w:t>
      </w:r>
      <w:r>
        <w:rPr>
          <w:rFonts w:asciiTheme="minorEastAsia" w:eastAsiaTheme="minorEastAsia" w:hAnsiTheme="minorEastAsia" w:hint="eastAsia"/>
          <w:sz w:val="24"/>
        </w:rPr>
        <w:t>：</w:t>
      </w:r>
      <w:r w:rsidRPr="00D953B3">
        <w:rPr>
          <w:rFonts w:asciiTheme="minorEastAsia" w:eastAsiaTheme="minorEastAsia" w:hAnsiTheme="minorEastAsia" w:hint="eastAsia"/>
          <w:sz w:val="24"/>
        </w:rPr>
        <w:t>掌握</w:t>
      </w:r>
      <w:r>
        <w:rPr>
          <w:rFonts w:asciiTheme="minorEastAsia" w:eastAsiaTheme="minorEastAsia" w:hAnsiTheme="minorEastAsia" w:hint="eastAsia"/>
          <w:sz w:val="24"/>
        </w:rPr>
        <w:t>体育</w:t>
      </w:r>
      <w:r w:rsidRPr="00D953B3">
        <w:rPr>
          <w:rFonts w:asciiTheme="minorEastAsia" w:eastAsiaTheme="minorEastAsia" w:hAnsiTheme="minorEastAsia" w:hint="eastAsia"/>
          <w:sz w:val="24"/>
        </w:rPr>
        <w:t>基本理论知识和基本技术，</w:t>
      </w:r>
      <w:r w:rsidRPr="0097222B">
        <w:rPr>
          <w:rFonts w:asciiTheme="minorEastAsia" w:eastAsiaTheme="minorEastAsia" w:hAnsiTheme="minorEastAsia" w:hint="eastAsia"/>
          <w:sz w:val="24"/>
        </w:rPr>
        <w:t>了解体育锻炼的健身原理，</w:t>
      </w:r>
      <w:r w:rsidRPr="00D953B3">
        <w:rPr>
          <w:rFonts w:asciiTheme="minorEastAsia" w:eastAsiaTheme="minorEastAsia" w:hAnsiTheme="minorEastAsia" w:hint="eastAsia"/>
          <w:sz w:val="24"/>
        </w:rPr>
        <w:t>具有一定的体育文化素养和体育欣赏能力。树立</w:t>
      </w:r>
      <w:r w:rsidRPr="0001646D">
        <w:rPr>
          <w:rFonts w:asciiTheme="minorEastAsia" w:eastAsiaTheme="minorEastAsia" w:hAnsiTheme="minorEastAsia" w:hint="eastAsia"/>
          <w:sz w:val="24"/>
        </w:rPr>
        <w:t>“健康第一”思想</w:t>
      </w:r>
      <w:r>
        <w:rPr>
          <w:rFonts w:asciiTheme="minorEastAsia" w:eastAsiaTheme="minorEastAsia" w:hAnsiTheme="minorEastAsia" w:hint="eastAsia"/>
          <w:sz w:val="24"/>
        </w:rPr>
        <w:t>和</w:t>
      </w:r>
      <w:r w:rsidRPr="00D953B3">
        <w:rPr>
          <w:rFonts w:asciiTheme="minorEastAsia" w:eastAsiaTheme="minorEastAsia" w:hAnsiTheme="minorEastAsia" w:hint="eastAsia"/>
          <w:sz w:val="24"/>
        </w:rPr>
        <w:t>正确的体育道德观</w:t>
      </w:r>
      <w:r>
        <w:rPr>
          <w:rFonts w:asciiTheme="minorEastAsia" w:eastAsiaTheme="minorEastAsia" w:hAnsiTheme="minorEastAsia" w:hint="eastAsia"/>
          <w:sz w:val="24"/>
        </w:rPr>
        <w:t>，</w:t>
      </w:r>
      <w:r w:rsidRPr="00F116AD">
        <w:rPr>
          <w:rFonts w:asciiTheme="minorEastAsia" w:eastAsiaTheme="minorEastAsia" w:hAnsiTheme="minorEastAsia" w:hint="eastAsia"/>
          <w:sz w:val="24"/>
        </w:rPr>
        <w:t>增强团结协作意识、遵纪守则意识、求实创新意识</w:t>
      </w:r>
      <w:r>
        <w:rPr>
          <w:rFonts w:asciiTheme="minorEastAsia" w:eastAsiaTheme="minorEastAsia" w:hAnsiTheme="minorEastAsia" w:hint="eastAsia"/>
          <w:sz w:val="24"/>
        </w:rPr>
        <w:t>和</w:t>
      </w:r>
      <w:r w:rsidRPr="00F116AD">
        <w:rPr>
          <w:rFonts w:asciiTheme="minorEastAsia" w:eastAsiaTheme="minorEastAsia" w:hAnsiTheme="minorEastAsia" w:hint="eastAsia"/>
          <w:sz w:val="24"/>
        </w:rPr>
        <w:t>积极进取意识。</w:t>
      </w:r>
      <w:r w:rsidRPr="00433CA5">
        <w:rPr>
          <w:rFonts w:asciiTheme="minorEastAsia" w:eastAsiaTheme="minorEastAsia" w:hAnsiTheme="minorEastAsia" w:hint="eastAsia"/>
          <w:sz w:val="24"/>
        </w:rPr>
        <w:t>养成健康的生活习惯，提高体质状况。</w:t>
      </w:r>
    </w:p>
    <w:p w:rsidR="007079F8" w:rsidRPr="0074447D" w:rsidRDefault="007079F8" w:rsidP="007079F8">
      <w:pPr>
        <w:spacing w:line="360" w:lineRule="auto"/>
        <w:ind w:firstLineChars="200" w:firstLine="480"/>
        <w:rPr>
          <w:rFonts w:asciiTheme="minorEastAsia" w:eastAsiaTheme="minorEastAsia" w:hAnsiTheme="minorEastAsia"/>
          <w:sz w:val="24"/>
        </w:rPr>
      </w:pPr>
      <w:r w:rsidRPr="000C12A6">
        <w:rPr>
          <w:rFonts w:asciiTheme="minorEastAsia" w:eastAsiaTheme="minorEastAsia" w:hAnsiTheme="minorEastAsia" w:hint="eastAsia"/>
          <w:sz w:val="24"/>
        </w:rPr>
        <w:t>目标</w:t>
      </w:r>
      <w:r>
        <w:rPr>
          <w:rFonts w:asciiTheme="minorEastAsia" w:eastAsiaTheme="minorEastAsia" w:hAnsiTheme="minorEastAsia"/>
          <w:sz w:val="24"/>
        </w:rPr>
        <w:t>2</w:t>
      </w:r>
      <w:r>
        <w:rPr>
          <w:rFonts w:asciiTheme="minorEastAsia" w:eastAsiaTheme="minorEastAsia" w:hAnsiTheme="minorEastAsia" w:hint="eastAsia"/>
          <w:sz w:val="24"/>
        </w:rPr>
        <w:t>：</w:t>
      </w:r>
      <w:r w:rsidRPr="00D953B3">
        <w:rPr>
          <w:rFonts w:asciiTheme="minorEastAsia" w:eastAsiaTheme="minorEastAsia" w:hAnsiTheme="minorEastAsia" w:hint="eastAsia"/>
          <w:sz w:val="24"/>
        </w:rPr>
        <w:t>积极参与各种体育</w:t>
      </w:r>
      <w:r>
        <w:rPr>
          <w:rFonts w:asciiTheme="minorEastAsia" w:eastAsiaTheme="minorEastAsia" w:hAnsiTheme="minorEastAsia" w:hint="eastAsia"/>
          <w:sz w:val="24"/>
        </w:rPr>
        <w:t>活动</w:t>
      </w:r>
      <w:r w:rsidRPr="00D953B3">
        <w:rPr>
          <w:rFonts w:asciiTheme="minorEastAsia" w:eastAsiaTheme="minorEastAsia" w:hAnsiTheme="minorEastAsia" w:hint="eastAsia"/>
          <w:sz w:val="24"/>
        </w:rPr>
        <w:t>，掌握所</w:t>
      </w:r>
      <w:r>
        <w:rPr>
          <w:rFonts w:asciiTheme="minorEastAsia" w:eastAsiaTheme="minorEastAsia" w:hAnsiTheme="minorEastAsia" w:hint="eastAsia"/>
          <w:sz w:val="24"/>
        </w:rPr>
        <w:t>学项目</w:t>
      </w:r>
      <w:r w:rsidRPr="00D953B3">
        <w:rPr>
          <w:rFonts w:asciiTheme="minorEastAsia" w:eastAsiaTheme="minorEastAsia" w:hAnsiTheme="minorEastAsia" w:hint="eastAsia"/>
          <w:sz w:val="24"/>
        </w:rPr>
        <w:t>的基本技能和锻炼方法，</w:t>
      </w:r>
      <w:r>
        <w:rPr>
          <w:rFonts w:asciiTheme="minorEastAsia" w:eastAsiaTheme="minorEastAsia" w:hAnsiTheme="minorEastAsia" w:hint="eastAsia"/>
          <w:sz w:val="24"/>
        </w:rPr>
        <w:t>能科学地进行体育锻炼，掌握常见运动损伤的处理方法</w:t>
      </w:r>
      <w:r w:rsidRPr="00D953B3">
        <w:rPr>
          <w:rFonts w:asciiTheme="minorEastAsia" w:eastAsiaTheme="minorEastAsia" w:hAnsiTheme="minorEastAsia" w:hint="eastAsia"/>
          <w:sz w:val="24"/>
        </w:rPr>
        <w:t>。学会利用体育调节身心，改善心理状态，</w:t>
      </w:r>
      <w:r w:rsidRPr="003812CE">
        <w:rPr>
          <w:rFonts w:asciiTheme="minorEastAsia" w:eastAsiaTheme="minorEastAsia" w:hAnsiTheme="minorEastAsia" w:hint="eastAsia"/>
          <w:sz w:val="24"/>
        </w:rPr>
        <w:t>培养和发展团队合作精神，增强与他人交流沟通、团结合作的能力，</w:t>
      </w:r>
      <w:r w:rsidRPr="00D953B3">
        <w:rPr>
          <w:rFonts w:asciiTheme="minorEastAsia" w:eastAsiaTheme="minorEastAsia" w:hAnsiTheme="minorEastAsia" w:hint="eastAsia"/>
          <w:sz w:val="24"/>
        </w:rPr>
        <w:t>养成积极乐观的生活态度。</w:t>
      </w:r>
    </w:p>
    <w:p w:rsidR="007079F8" w:rsidRPr="0074447D" w:rsidRDefault="007079F8" w:rsidP="007079F8">
      <w:pPr>
        <w:spacing w:line="360" w:lineRule="auto"/>
        <w:ind w:firstLineChars="200" w:firstLine="480"/>
        <w:rPr>
          <w:rFonts w:asciiTheme="minorEastAsia" w:eastAsiaTheme="minorEastAsia" w:hAnsiTheme="minorEastAsia"/>
          <w:sz w:val="24"/>
        </w:rPr>
      </w:pPr>
      <w:r w:rsidRPr="0074447D">
        <w:rPr>
          <w:rFonts w:asciiTheme="minorEastAsia" w:eastAsiaTheme="minorEastAsia" w:hAnsiTheme="minorEastAsia"/>
          <w:sz w:val="24"/>
        </w:rPr>
        <w:lastRenderedPageBreak/>
        <w:t>本课程支撑专业培养</w:t>
      </w:r>
      <w:r w:rsidRPr="0074447D">
        <w:rPr>
          <w:rFonts w:asciiTheme="minorEastAsia" w:eastAsiaTheme="minorEastAsia" w:hAnsiTheme="minorEastAsia" w:hint="eastAsia"/>
          <w:sz w:val="24"/>
        </w:rPr>
        <w:t>方案</w:t>
      </w:r>
      <w:r w:rsidRPr="0074447D">
        <w:rPr>
          <w:rFonts w:asciiTheme="minorEastAsia" w:eastAsiaTheme="minorEastAsia" w:hAnsiTheme="minorEastAsia"/>
          <w:sz w:val="24"/>
        </w:rPr>
        <w:t>中毕业要求8、9</w:t>
      </w:r>
      <w:r w:rsidRPr="0074447D">
        <w:rPr>
          <w:rFonts w:asciiTheme="minorEastAsia" w:eastAsiaTheme="minorEastAsia" w:hAnsiTheme="minorEastAsia" w:hint="eastAsia"/>
          <w:sz w:val="24"/>
        </w:rPr>
        <w:t>(不同专业会略有区别，具体见培养方案中的毕业要求实现矩阵)，对应关系如下表所示。</w:t>
      </w:r>
    </w:p>
    <w:tbl>
      <w:tblPr>
        <w:tblW w:w="5000" w:type="pct"/>
        <w:tblLook w:val="0000" w:firstRow="0" w:lastRow="0" w:firstColumn="0" w:lastColumn="0" w:noHBand="0" w:noVBand="0"/>
      </w:tblPr>
      <w:tblGrid>
        <w:gridCol w:w="1562"/>
        <w:gridCol w:w="870"/>
        <w:gridCol w:w="869"/>
        <w:gridCol w:w="869"/>
        <w:gridCol w:w="869"/>
        <w:gridCol w:w="869"/>
        <w:gridCol w:w="869"/>
        <w:gridCol w:w="869"/>
        <w:gridCol w:w="876"/>
      </w:tblGrid>
      <w:tr w:rsidR="007079F8" w:rsidRPr="0074447D" w:rsidTr="007079F8">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079F8" w:rsidRPr="0074447D" w:rsidRDefault="007079F8" w:rsidP="007079F8">
            <w:pPr>
              <w:widowControl/>
              <w:jc w:val="center"/>
              <w:rPr>
                <w:rFonts w:asciiTheme="minorEastAsia" w:eastAsiaTheme="minorEastAsia" w:hAnsiTheme="minorEastAsia"/>
                <w:kern w:val="0"/>
                <w:szCs w:val="21"/>
              </w:rPr>
            </w:pPr>
            <w:r w:rsidRPr="0074447D">
              <w:rPr>
                <w:rFonts w:asciiTheme="minorEastAsia" w:eastAsiaTheme="minorEastAsia" w:hAnsiTheme="minorEastAsia"/>
                <w:kern w:val="0"/>
                <w:szCs w:val="21"/>
              </w:rPr>
              <w:t>毕业要求</w:t>
            </w:r>
          </w:p>
          <w:p w:rsidR="007079F8" w:rsidRPr="0074447D" w:rsidRDefault="007079F8" w:rsidP="007079F8">
            <w:pPr>
              <w:widowControl/>
              <w:jc w:val="center"/>
              <w:rPr>
                <w:rFonts w:asciiTheme="minorEastAsia" w:eastAsiaTheme="minorEastAsia" w:hAnsiTheme="minorEastAsia"/>
                <w:kern w:val="0"/>
                <w:szCs w:val="21"/>
              </w:rPr>
            </w:pPr>
            <w:r w:rsidRPr="0074447D">
              <w:rPr>
                <w:rFonts w:asciiTheme="minorEastAsia" w:eastAsiaTheme="minorEastAsia" w:hAnsiTheme="minorEastAsia"/>
                <w:kern w:val="0"/>
                <w:szCs w:val="21"/>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7079F8" w:rsidRPr="0074447D" w:rsidRDefault="007079F8" w:rsidP="007079F8">
            <w:pPr>
              <w:widowControl/>
              <w:jc w:val="center"/>
              <w:rPr>
                <w:rFonts w:asciiTheme="minorEastAsia" w:eastAsiaTheme="minorEastAsia" w:hAnsiTheme="minorEastAsia"/>
                <w:kern w:val="0"/>
                <w:szCs w:val="21"/>
              </w:rPr>
            </w:pPr>
            <w:r w:rsidRPr="0074447D">
              <w:rPr>
                <w:rFonts w:asciiTheme="minorEastAsia" w:eastAsiaTheme="minorEastAsia" w:hAnsiTheme="minorEastAsia"/>
                <w:kern w:val="0"/>
                <w:szCs w:val="21"/>
              </w:rPr>
              <w:t>课程目标</w:t>
            </w:r>
          </w:p>
        </w:tc>
      </w:tr>
      <w:tr w:rsidR="007079F8" w:rsidRPr="0074447D" w:rsidTr="007079F8">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079F8" w:rsidRPr="0074447D"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447D" w:rsidRDefault="007079F8" w:rsidP="007079F8">
            <w:pPr>
              <w:widowControl/>
              <w:jc w:val="center"/>
              <w:rPr>
                <w:rFonts w:asciiTheme="minorEastAsia" w:eastAsiaTheme="minorEastAsia" w:hAnsiTheme="minorEastAsia"/>
                <w:kern w:val="0"/>
                <w:szCs w:val="21"/>
              </w:rPr>
            </w:pPr>
            <w:r w:rsidRPr="0074447D">
              <w:rPr>
                <w:rFonts w:asciiTheme="minorEastAsia" w:eastAsiaTheme="minorEastAsia" w:hAnsiTheme="minorEastAsia"/>
                <w:kern w:val="0"/>
                <w:szCs w:val="21"/>
              </w:rPr>
              <w:t>目标1</w:t>
            </w:r>
          </w:p>
        </w:tc>
        <w:tc>
          <w:tcPr>
            <w:tcW w:w="510" w:type="pct"/>
            <w:tcBorders>
              <w:top w:val="nil"/>
              <w:left w:val="nil"/>
              <w:bottom w:val="single" w:sz="4" w:space="0" w:color="auto"/>
              <w:right w:val="single" w:sz="4" w:space="0" w:color="auto"/>
            </w:tcBorders>
            <w:shd w:val="clear" w:color="auto" w:fill="FFFFFF"/>
            <w:noWrap/>
            <w:vAlign w:val="center"/>
          </w:tcPr>
          <w:p w:rsidR="007079F8" w:rsidRPr="0074447D" w:rsidRDefault="007079F8" w:rsidP="007079F8">
            <w:pPr>
              <w:widowControl/>
              <w:jc w:val="center"/>
              <w:rPr>
                <w:rFonts w:asciiTheme="minorEastAsia" w:eastAsiaTheme="minorEastAsia" w:hAnsiTheme="minorEastAsia"/>
                <w:kern w:val="0"/>
                <w:szCs w:val="21"/>
              </w:rPr>
            </w:pPr>
            <w:r w:rsidRPr="0074447D">
              <w:rPr>
                <w:rFonts w:asciiTheme="minorEastAsia" w:eastAsiaTheme="minorEastAsia" w:hAnsiTheme="minorEastAsia"/>
                <w:kern w:val="0"/>
                <w:szCs w:val="21"/>
              </w:rPr>
              <w:t>目标2</w:t>
            </w:r>
          </w:p>
        </w:tc>
        <w:tc>
          <w:tcPr>
            <w:tcW w:w="510" w:type="pct"/>
            <w:tcBorders>
              <w:top w:val="nil"/>
              <w:left w:val="nil"/>
              <w:bottom w:val="single" w:sz="4" w:space="0" w:color="auto"/>
              <w:right w:val="single" w:sz="4" w:space="0" w:color="auto"/>
            </w:tcBorders>
            <w:shd w:val="clear" w:color="auto" w:fill="FFFFFF"/>
            <w:noWrap/>
            <w:vAlign w:val="center"/>
          </w:tcPr>
          <w:p w:rsidR="007079F8" w:rsidRPr="0074447D"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447D"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447D"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447D"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447D" w:rsidRDefault="007079F8" w:rsidP="007079F8">
            <w:pPr>
              <w:widowControl/>
              <w:jc w:val="center"/>
              <w:rPr>
                <w:rFonts w:asciiTheme="minorEastAsia" w:eastAsiaTheme="minorEastAsia" w:hAnsiTheme="minorEastAsia"/>
                <w:kern w:val="0"/>
                <w:szCs w:val="21"/>
              </w:rPr>
            </w:pPr>
          </w:p>
        </w:tc>
        <w:tc>
          <w:tcPr>
            <w:tcW w:w="512" w:type="pct"/>
            <w:tcBorders>
              <w:top w:val="nil"/>
              <w:left w:val="nil"/>
              <w:bottom w:val="single" w:sz="4" w:space="0" w:color="auto"/>
              <w:right w:val="single" w:sz="4" w:space="0" w:color="auto"/>
            </w:tcBorders>
            <w:shd w:val="clear" w:color="auto" w:fill="FFFFFF"/>
            <w:noWrap/>
            <w:vAlign w:val="center"/>
          </w:tcPr>
          <w:p w:rsidR="007079F8" w:rsidRPr="0074447D" w:rsidRDefault="007079F8" w:rsidP="007079F8">
            <w:pPr>
              <w:widowControl/>
              <w:jc w:val="center"/>
              <w:rPr>
                <w:rFonts w:asciiTheme="minorEastAsia" w:eastAsiaTheme="minorEastAsia" w:hAnsiTheme="minorEastAsia"/>
                <w:kern w:val="0"/>
                <w:szCs w:val="21"/>
              </w:rPr>
            </w:pPr>
          </w:p>
        </w:tc>
      </w:tr>
      <w:tr w:rsidR="007079F8" w:rsidRPr="0074447D" w:rsidTr="007079F8">
        <w:trPr>
          <w:trHeight w:val="459"/>
        </w:trPr>
        <w:tc>
          <w:tcPr>
            <w:tcW w:w="916" w:type="pct"/>
            <w:tcBorders>
              <w:top w:val="nil"/>
              <w:left w:val="single" w:sz="4" w:space="0" w:color="auto"/>
              <w:bottom w:val="single" w:sz="4" w:space="0" w:color="auto"/>
              <w:right w:val="single" w:sz="4" w:space="0" w:color="auto"/>
            </w:tcBorders>
            <w:shd w:val="clear" w:color="auto" w:fill="auto"/>
            <w:noWrap/>
            <w:vAlign w:val="center"/>
          </w:tcPr>
          <w:p w:rsidR="007079F8" w:rsidRPr="0074447D" w:rsidRDefault="007079F8" w:rsidP="007079F8">
            <w:pPr>
              <w:widowControl/>
              <w:jc w:val="center"/>
              <w:rPr>
                <w:rFonts w:asciiTheme="minorEastAsia" w:eastAsiaTheme="minorEastAsia" w:hAnsiTheme="minorEastAsia"/>
                <w:kern w:val="0"/>
                <w:szCs w:val="21"/>
              </w:rPr>
            </w:pPr>
            <w:r w:rsidRPr="0074447D">
              <w:rPr>
                <w:rFonts w:asciiTheme="minorEastAsia" w:eastAsiaTheme="minorEastAsia" w:hAnsiTheme="minorEastAsia"/>
                <w:kern w:val="0"/>
                <w:szCs w:val="21"/>
              </w:rPr>
              <w:t>毕业要求</w:t>
            </w:r>
            <w:r w:rsidRPr="0074447D">
              <w:rPr>
                <w:rFonts w:asciiTheme="minorEastAsia" w:eastAsiaTheme="minorEastAsia" w:hAnsiTheme="minorEastAsia"/>
                <w:szCs w:val="21"/>
              </w:rPr>
              <w:t>8</w:t>
            </w:r>
          </w:p>
        </w:tc>
        <w:tc>
          <w:tcPr>
            <w:tcW w:w="510" w:type="pct"/>
            <w:tcBorders>
              <w:top w:val="nil"/>
              <w:left w:val="nil"/>
              <w:bottom w:val="single" w:sz="4" w:space="0" w:color="auto"/>
              <w:right w:val="single" w:sz="4" w:space="0" w:color="auto"/>
            </w:tcBorders>
            <w:shd w:val="clear" w:color="auto" w:fill="auto"/>
            <w:noWrap/>
            <w:vAlign w:val="center"/>
          </w:tcPr>
          <w:p w:rsidR="007079F8" w:rsidRPr="0074447D" w:rsidRDefault="007079F8" w:rsidP="007079F8">
            <w:pPr>
              <w:widowControl/>
              <w:jc w:val="center"/>
              <w:rPr>
                <w:rFonts w:asciiTheme="minorEastAsia" w:eastAsiaTheme="minorEastAsia" w:hAnsiTheme="minorEastAsia"/>
                <w:kern w:val="0"/>
                <w:szCs w:val="21"/>
              </w:rPr>
            </w:pPr>
            <w:r w:rsidRPr="0074447D">
              <w:rPr>
                <w:rFonts w:asciiTheme="minorEastAsia" w:eastAsiaTheme="minorEastAsia" w:hAnsiTheme="minorEastAsia"/>
                <w:kern w:val="0"/>
                <w:szCs w:val="21"/>
              </w:rPr>
              <w:t>√</w:t>
            </w:r>
          </w:p>
        </w:tc>
        <w:tc>
          <w:tcPr>
            <w:tcW w:w="510" w:type="pct"/>
            <w:tcBorders>
              <w:top w:val="nil"/>
              <w:left w:val="nil"/>
              <w:bottom w:val="single" w:sz="4" w:space="0" w:color="auto"/>
              <w:right w:val="single" w:sz="4" w:space="0" w:color="auto"/>
            </w:tcBorders>
            <w:shd w:val="clear" w:color="auto" w:fill="auto"/>
            <w:noWrap/>
            <w:vAlign w:val="center"/>
          </w:tcPr>
          <w:p w:rsidR="007079F8" w:rsidRPr="0074447D" w:rsidRDefault="007079F8" w:rsidP="007079F8">
            <w:pPr>
              <w:widowControl/>
              <w:jc w:val="center"/>
              <w:rPr>
                <w:rFonts w:asciiTheme="minorEastAsia" w:eastAsiaTheme="minorEastAsia" w:hAnsiTheme="minorEastAsia"/>
                <w:kern w:val="0"/>
                <w:szCs w:val="21"/>
              </w:rPr>
            </w:pPr>
            <w:r w:rsidRPr="0074447D">
              <w:rPr>
                <w:rFonts w:asciiTheme="minorEastAsia" w:eastAsiaTheme="minorEastAsia" w:hAnsiTheme="minorEastAsia"/>
                <w:kern w:val="0"/>
                <w:szCs w:val="21"/>
              </w:rPr>
              <w:t>√</w:t>
            </w:r>
          </w:p>
        </w:tc>
        <w:tc>
          <w:tcPr>
            <w:tcW w:w="510" w:type="pct"/>
            <w:tcBorders>
              <w:top w:val="nil"/>
              <w:left w:val="nil"/>
              <w:bottom w:val="single" w:sz="4" w:space="0" w:color="auto"/>
              <w:right w:val="single" w:sz="4" w:space="0" w:color="auto"/>
            </w:tcBorders>
            <w:shd w:val="clear" w:color="auto" w:fill="auto"/>
            <w:noWrap/>
            <w:vAlign w:val="center"/>
          </w:tcPr>
          <w:p w:rsidR="007079F8" w:rsidRPr="0074447D"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447D"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447D"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447D"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447D" w:rsidRDefault="007079F8" w:rsidP="007079F8">
            <w:pPr>
              <w:widowControl/>
              <w:jc w:val="center"/>
              <w:rPr>
                <w:rFonts w:asciiTheme="minorEastAsia" w:eastAsiaTheme="minorEastAsia" w:hAnsiTheme="minor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rsidR="007079F8" w:rsidRPr="0074447D" w:rsidRDefault="007079F8" w:rsidP="007079F8">
            <w:pPr>
              <w:widowControl/>
              <w:jc w:val="center"/>
              <w:rPr>
                <w:rFonts w:asciiTheme="minorEastAsia" w:eastAsiaTheme="minorEastAsia" w:hAnsiTheme="minorEastAsia"/>
                <w:kern w:val="0"/>
                <w:szCs w:val="21"/>
              </w:rPr>
            </w:pPr>
          </w:p>
        </w:tc>
      </w:tr>
      <w:tr w:rsidR="007079F8" w:rsidRPr="0074447D" w:rsidTr="007079F8">
        <w:trPr>
          <w:trHeight w:val="448"/>
        </w:trPr>
        <w:tc>
          <w:tcPr>
            <w:tcW w:w="916" w:type="pct"/>
            <w:tcBorders>
              <w:top w:val="nil"/>
              <w:left w:val="single" w:sz="4" w:space="0" w:color="auto"/>
              <w:bottom w:val="single" w:sz="4" w:space="0" w:color="auto"/>
              <w:right w:val="single" w:sz="4" w:space="0" w:color="auto"/>
            </w:tcBorders>
            <w:shd w:val="clear" w:color="auto" w:fill="auto"/>
            <w:noWrap/>
            <w:vAlign w:val="center"/>
          </w:tcPr>
          <w:p w:rsidR="007079F8" w:rsidRPr="0074447D" w:rsidRDefault="007079F8" w:rsidP="007079F8">
            <w:pPr>
              <w:widowControl/>
              <w:jc w:val="center"/>
              <w:rPr>
                <w:rFonts w:asciiTheme="minorEastAsia" w:eastAsiaTheme="minorEastAsia" w:hAnsiTheme="minorEastAsia"/>
                <w:kern w:val="0"/>
                <w:szCs w:val="21"/>
              </w:rPr>
            </w:pPr>
            <w:r w:rsidRPr="0074447D">
              <w:rPr>
                <w:rFonts w:asciiTheme="minorEastAsia" w:eastAsiaTheme="minorEastAsia" w:hAnsiTheme="minorEastAsia"/>
                <w:kern w:val="0"/>
                <w:szCs w:val="21"/>
              </w:rPr>
              <w:t>毕业要求</w:t>
            </w:r>
            <w:r w:rsidRPr="0074447D">
              <w:rPr>
                <w:rFonts w:asciiTheme="minorEastAsia" w:eastAsiaTheme="minorEastAsia" w:hAnsiTheme="minorEastAsia"/>
                <w:szCs w:val="21"/>
              </w:rPr>
              <w:t>9</w:t>
            </w:r>
          </w:p>
        </w:tc>
        <w:tc>
          <w:tcPr>
            <w:tcW w:w="510" w:type="pct"/>
            <w:tcBorders>
              <w:top w:val="nil"/>
              <w:left w:val="nil"/>
              <w:bottom w:val="single" w:sz="4" w:space="0" w:color="auto"/>
              <w:right w:val="single" w:sz="4" w:space="0" w:color="auto"/>
            </w:tcBorders>
            <w:shd w:val="clear" w:color="auto" w:fill="auto"/>
            <w:noWrap/>
            <w:vAlign w:val="center"/>
          </w:tcPr>
          <w:p w:rsidR="007079F8" w:rsidRPr="0074447D" w:rsidRDefault="007079F8" w:rsidP="007079F8">
            <w:pPr>
              <w:widowControl/>
              <w:jc w:val="center"/>
              <w:rPr>
                <w:rFonts w:asciiTheme="minorEastAsia" w:eastAsiaTheme="minorEastAsia" w:hAnsiTheme="minorEastAsia"/>
                <w:kern w:val="0"/>
                <w:szCs w:val="21"/>
              </w:rPr>
            </w:pPr>
            <w:r w:rsidRPr="0074447D">
              <w:rPr>
                <w:rFonts w:asciiTheme="minorEastAsia" w:eastAsiaTheme="minorEastAsia" w:hAnsiTheme="minorEastAsia"/>
                <w:kern w:val="0"/>
                <w:szCs w:val="21"/>
              </w:rPr>
              <w:t>√</w:t>
            </w:r>
          </w:p>
        </w:tc>
        <w:tc>
          <w:tcPr>
            <w:tcW w:w="510" w:type="pct"/>
            <w:tcBorders>
              <w:top w:val="nil"/>
              <w:left w:val="nil"/>
              <w:bottom w:val="single" w:sz="4" w:space="0" w:color="auto"/>
              <w:right w:val="single" w:sz="4" w:space="0" w:color="auto"/>
            </w:tcBorders>
            <w:shd w:val="clear" w:color="auto" w:fill="auto"/>
            <w:noWrap/>
            <w:vAlign w:val="center"/>
          </w:tcPr>
          <w:p w:rsidR="007079F8" w:rsidRPr="0074447D" w:rsidRDefault="007079F8" w:rsidP="007079F8">
            <w:pPr>
              <w:widowControl/>
              <w:jc w:val="center"/>
              <w:rPr>
                <w:rFonts w:asciiTheme="minorEastAsia" w:eastAsiaTheme="minorEastAsia" w:hAnsiTheme="minorEastAsia"/>
                <w:kern w:val="0"/>
                <w:szCs w:val="21"/>
              </w:rPr>
            </w:pPr>
            <w:r w:rsidRPr="0074447D">
              <w:rPr>
                <w:rFonts w:asciiTheme="minorEastAsia" w:eastAsiaTheme="minorEastAsia" w:hAnsiTheme="minorEastAsia"/>
                <w:kern w:val="0"/>
                <w:szCs w:val="21"/>
              </w:rPr>
              <w:t>√</w:t>
            </w:r>
          </w:p>
        </w:tc>
        <w:tc>
          <w:tcPr>
            <w:tcW w:w="510" w:type="pct"/>
            <w:tcBorders>
              <w:top w:val="nil"/>
              <w:left w:val="nil"/>
              <w:bottom w:val="single" w:sz="4" w:space="0" w:color="auto"/>
              <w:right w:val="single" w:sz="4" w:space="0" w:color="auto"/>
            </w:tcBorders>
            <w:shd w:val="clear" w:color="auto" w:fill="auto"/>
            <w:noWrap/>
            <w:vAlign w:val="center"/>
          </w:tcPr>
          <w:p w:rsidR="007079F8" w:rsidRPr="0074447D"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447D"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447D"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447D"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447D" w:rsidRDefault="007079F8" w:rsidP="007079F8">
            <w:pPr>
              <w:widowControl/>
              <w:jc w:val="center"/>
              <w:rPr>
                <w:rFonts w:asciiTheme="minorEastAsia" w:eastAsiaTheme="minorEastAsia" w:hAnsiTheme="minor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rsidR="007079F8" w:rsidRPr="0074447D" w:rsidRDefault="007079F8" w:rsidP="007079F8">
            <w:pPr>
              <w:widowControl/>
              <w:jc w:val="center"/>
              <w:rPr>
                <w:rFonts w:asciiTheme="minorEastAsia" w:eastAsiaTheme="minorEastAsia" w:hAnsiTheme="minorEastAsia"/>
                <w:kern w:val="0"/>
                <w:szCs w:val="21"/>
              </w:rPr>
            </w:pPr>
          </w:p>
        </w:tc>
      </w:tr>
    </w:tbl>
    <w:p w:rsidR="007079F8" w:rsidRPr="0074447D" w:rsidRDefault="007079F8" w:rsidP="007079F8">
      <w:pPr>
        <w:spacing w:line="360" w:lineRule="auto"/>
        <w:ind w:firstLineChars="200" w:firstLine="562"/>
        <w:rPr>
          <w:b/>
          <w:sz w:val="28"/>
          <w:szCs w:val="28"/>
        </w:rPr>
      </w:pPr>
      <w:r w:rsidRPr="0074447D">
        <w:rPr>
          <w:rFonts w:hint="eastAsia"/>
          <w:b/>
          <w:sz w:val="28"/>
          <w:szCs w:val="28"/>
        </w:rPr>
        <w:t>三</w:t>
      </w:r>
      <w:r w:rsidRPr="0074447D">
        <w:rPr>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766"/>
        <w:gridCol w:w="922"/>
        <w:gridCol w:w="1977"/>
        <w:gridCol w:w="658"/>
        <w:gridCol w:w="791"/>
        <w:gridCol w:w="886"/>
      </w:tblGrid>
      <w:tr w:rsidR="007079F8" w:rsidRPr="00E72B5F" w:rsidTr="007079F8">
        <w:trPr>
          <w:trHeight w:val="454"/>
          <w:jc w:val="center"/>
        </w:trPr>
        <w:tc>
          <w:tcPr>
            <w:tcW w:w="306" w:type="pct"/>
            <w:shd w:val="clear" w:color="auto" w:fill="auto"/>
            <w:vAlign w:val="center"/>
          </w:tcPr>
          <w:p w:rsidR="007079F8" w:rsidRPr="00E72B5F" w:rsidRDefault="007079F8" w:rsidP="007079F8">
            <w:pPr>
              <w:jc w:val="center"/>
              <w:rPr>
                <w:b/>
                <w:bCs/>
                <w:szCs w:val="21"/>
              </w:rPr>
            </w:pPr>
            <w:r w:rsidRPr="00E72B5F">
              <w:rPr>
                <w:b/>
                <w:bCs/>
                <w:szCs w:val="21"/>
              </w:rPr>
              <w:t>序号</w:t>
            </w:r>
          </w:p>
        </w:tc>
        <w:tc>
          <w:tcPr>
            <w:tcW w:w="1623" w:type="pct"/>
            <w:shd w:val="clear" w:color="auto" w:fill="auto"/>
            <w:vAlign w:val="center"/>
          </w:tcPr>
          <w:p w:rsidR="007079F8" w:rsidRPr="00E72B5F" w:rsidRDefault="007079F8" w:rsidP="007079F8">
            <w:pPr>
              <w:jc w:val="center"/>
              <w:rPr>
                <w:b/>
                <w:bCs/>
                <w:szCs w:val="21"/>
              </w:rPr>
            </w:pPr>
            <w:r w:rsidRPr="00E72B5F">
              <w:rPr>
                <w:b/>
                <w:bCs/>
                <w:szCs w:val="21"/>
              </w:rPr>
              <w:t>教学内容</w:t>
            </w:r>
          </w:p>
        </w:tc>
        <w:tc>
          <w:tcPr>
            <w:tcW w:w="541" w:type="pct"/>
            <w:shd w:val="clear" w:color="auto" w:fill="auto"/>
            <w:vAlign w:val="center"/>
          </w:tcPr>
          <w:p w:rsidR="007079F8" w:rsidRDefault="007079F8" w:rsidP="007079F8">
            <w:pPr>
              <w:jc w:val="center"/>
              <w:rPr>
                <w:b/>
                <w:bCs/>
                <w:szCs w:val="21"/>
              </w:rPr>
            </w:pPr>
            <w:r>
              <w:rPr>
                <w:b/>
                <w:bCs/>
                <w:szCs w:val="21"/>
              </w:rPr>
              <w:t>思政</w:t>
            </w:r>
          </w:p>
          <w:p w:rsidR="007079F8" w:rsidRPr="00E72B5F" w:rsidRDefault="007079F8" w:rsidP="007079F8">
            <w:pPr>
              <w:jc w:val="center"/>
              <w:rPr>
                <w:b/>
                <w:bCs/>
                <w:szCs w:val="21"/>
              </w:rPr>
            </w:pPr>
            <w:r>
              <w:rPr>
                <w:b/>
                <w:bCs/>
                <w:szCs w:val="21"/>
              </w:rPr>
              <w:t>元素</w:t>
            </w:r>
          </w:p>
        </w:tc>
        <w:tc>
          <w:tcPr>
            <w:tcW w:w="1160" w:type="pct"/>
            <w:shd w:val="clear" w:color="auto" w:fill="auto"/>
            <w:vAlign w:val="center"/>
          </w:tcPr>
          <w:p w:rsidR="007079F8" w:rsidRPr="00E72B5F" w:rsidRDefault="007079F8" w:rsidP="007079F8">
            <w:pPr>
              <w:jc w:val="center"/>
              <w:rPr>
                <w:b/>
                <w:bCs/>
                <w:szCs w:val="21"/>
              </w:rPr>
            </w:pPr>
            <w:r w:rsidRPr="00E72B5F">
              <w:rPr>
                <w:b/>
                <w:bCs/>
                <w:szCs w:val="21"/>
              </w:rPr>
              <w:t>预期学习成果</w:t>
            </w:r>
          </w:p>
        </w:tc>
        <w:tc>
          <w:tcPr>
            <w:tcW w:w="386" w:type="pct"/>
            <w:shd w:val="clear" w:color="auto" w:fill="auto"/>
            <w:vAlign w:val="center"/>
          </w:tcPr>
          <w:p w:rsidR="007079F8" w:rsidRPr="00E72B5F" w:rsidRDefault="007079F8" w:rsidP="007079F8">
            <w:pPr>
              <w:jc w:val="center"/>
              <w:rPr>
                <w:b/>
                <w:bCs/>
                <w:szCs w:val="21"/>
              </w:rPr>
            </w:pPr>
            <w:r w:rsidRPr="00E72B5F">
              <w:rPr>
                <w:b/>
                <w:bCs/>
                <w:szCs w:val="21"/>
              </w:rPr>
              <w:t>教学学时</w:t>
            </w:r>
          </w:p>
        </w:tc>
        <w:tc>
          <w:tcPr>
            <w:tcW w:w="464" w:type="pct"/>
            <w:shd w:val="clear" w:color="auto" w:fill="auto"/>
            <w:vAlign w:val="center"/>
          </w:tcPr>
          <w:p w:rsidR="007079F8" w:rsidRDefault="007079F8" w:rsidP="007079F8">
            <w:pPr>
              <w:jc w:val="center"/>
              <w:rPr>
                <w:b/>
                <w:bCs/>
                <w:szCs w:val="21"/>
              </w:rPr>
            </w:pPr>
            <w:r w:rsidRPr="00E72B5F">
              <w:rPr>
                <w:b/>
                <w:bCs/>
                <w:szCs w:val="21"/>
              </w:rPr>
              <w:t>教学</w:t>
            </w:r>
          </w:p>
          <w:p w:rsidR="007079F8" w:rsidRPr="00E72B5F" w:rsidRDefault="007079F8" w:rsidP="007079F8">
            <w:pPr>
              <w:jc w:val="center"/>
              <w:rPr>
                <w:b/>
                <w:bCs/>
                <w:szCs w:val="21"/>
              </w:rPr>
            </w:pPr>
            <w:r w:rsidRPr="00E72B5F">
              <w:rPr>
                <w:b/>
                <w:bCs/>
                <w:szCs w:val="21"/>
              </w:rPr>
              <w:t>方式</w:t>
            </w:r>
          </w:p>
        </w:tc>
        <w:tc>
          <w:tcPr>
            <w:tcW w:w="520" w:type="pct"/>
            <w:shd w:val="clear" w:color="auto" w:fill="auto"/>
            <w:vAlign w:val="center"/>
          </w:tcPr>
          <w:p w:rsidR="007079F8" w:rsidRPr="00E72B5F" w:rsidRDefault="007079F8" w:rsidP="007079F8">
            <w:pPr>
              <w:jc w:val="center"/>
              <w:rPr>
                <w:b/>
                <w:bCs/>
                <w:szCs w:val="21"/>
              </w:rPr>
            </w:pPr>
            <w:r w:rsidRPr="00E72B5F">
              <w:rPr>
                <w:b/>
                <w:bCs/>
                <w:szCs w:val="21"/>
              </w:rPr>
              <w:t>支撑课程目标</w:t>
            </w:r>
          </w:p>
        </w:tc>
      </w:tr>
      <w:tr w:rsidR="007079F8" w:rsidRPr="00E72B5F" w:rsidTr="007079F8">
        <w:trPr>
          <w:trHeight w:val="454"/>
          <w:jc w:val="center"/>
        </w:trPr>
        <w:tc>
          <w:tcPr>
            <w:tcW w:w="306" w:type="pct"/>
            <w:shd w:val="clear" w:color="auto" w:fill="auto"/>
            <w:vAlign w:val="center"/>
          </w:tcPr>
          <w:p w:rsidR="007079F8" w:rsidRPr="00E72B5F" w:rsidRDefault="007079F8" w:rsidP="007079F8">
            <w:pPr>
              <w:jc w:val="center"/>
              <w:rPr>
                <w:szCs w:val="21"/>
              </w:rPr>
            </w:pPr>
            <w:r w:rsidRPr="00E72B5F">
              <w:rPr>
                <w:szCs w:val="21"/>
              </w:rPr>
              <w:t>1</w:t>
            </w:r>
          </w:p>
        </w:tc>
        <w:tc>
          <w:tcPr>
            <w:tcW w:w="1623" w:type="pct"/>
            <w:shd w:val="clear" w:color="auto" w:fill="auto"/>
            <w:vAlign w:val="center"/>
          </w:tcPr>
          <w:p w:rsidR="007079F8" w:rsidRPr="00EE275F" w:rsidRDefault="007079F8" w:rsidP="007079F8">
            <w:pPr>
              <w:jc w:val="left"/>
              <w:rPr>
                <w:b/>
                <w:szCs w:val="21"/>
              </w:rPr>
            </w:pPr>
            <w:r w:rsidRPr="00EE275F">
              <w:rPr>
                <w:rFonts w:hint="eastAsia"/>
                <w:b/>
                <w:szCs w:val="21"/>
              </w:rPr>
              <w:t>㈠体育理论部分</w:t>
            </w:r>
            <w:r w:rsidRPr="00EE275F">
              <w:rPr>
                <w:rFonts w:hint="eastAsia"/>
                <w:b/>
                <w:szCs w:val="21"/>
              </w:rPr>
              <w:t>:</w:t>
            </w:r>
          </w:p>
          <w:p w:rsidR="007079F8" w:rsidRPr="00A65C9C" w:rsidRDefault="007079F8" w:rsidP="007079F8">
            <w:pPr>
              <w:jc w:val="left"/>
              <w:rPr>
                <w:bCs/>
              </w:rPr>
            </w:pPr>
            <w:r w:rsidRPr="00A65C9C">
              <w:rPr>
                <w:rFonts w:hint="eastAsia"/>
                <w:bCs/>
              </w:rPr>
              <w:t>1.</w:t>
            </w:r>
            <w:r w:rsidRPr="00C4748C">
              <w:rPr>
                <w:rFonts w:hint="eastAsia"/>
                <w:bCs/>
              </w:rPr>
              <w:t>体育锻炼</w:t>
            </w:r>
            <w:r>
              <w:rPr>
                <w:rFonts w:hint="eastAsia"/>
                <w:bCs/>
              </w:rPr>
              <w:t>与运动</w:t>
            </w:r>
            <w:r>
              <w:rPr>
                <w:bCs/>
              </w:rPr>
              <w:t>保健</w:t>
            </w:r>
            <w:r w:rsidRPr="00A65C9C">
              <w:rPr>
                <w:rFonts w:hint="eastAsia"/>
                <w:bCs/>
              </w:rPr>
              <w:t>；</w:t>
            </w:r>
          </w:p>
          <w:p w:rsidR="007079F8" w:rsidRDefault="007079F8" w:rsidP="007079F8">
            <w:pPr>
              <w:jc w:val="left"/>
            </w:pPr>
            <w:r w:rsidRPr="00A65C9C">
              <w:rPr>
                <w:rFonts w:hint="eastAsia"/>
                <w:bCs/>
              </w:rPr>
              <w:t>2</w:t>
            </w:r>
            <w:r w:rsidRPr="00A65C9C">
              <w:rPr>
                <w:bCs/>
              </w:rPr>
              <w:t>.</w:t>
            </w:r>
            <w:r>
              <w:rPr>
                <w:rFonts w:hint="eastAsia"/>
              </w:rPr>
              <w:t>体育竞赛</w:t>
            </w:r>
            <w:r>
              <w:t>与欣赏</w:t>
            </w:r>
          </w:p>
          <w:p w:rsidR="007079F8" w:rsidRDefault="007079F8" w:rsidP="007079F8">
            <w:pPr>
              <w:jc w:val="left"/>
              <w:rPr>
                <w:szCs w:val="21"/>
              </w:rPr>
            </w:pPr>
            <w:r>
              <w:rPr>
                <w:rFonts w:hint="eastAsia"/>
              </w:rPr>
              <w:t>3.</w:t>
            </w:r>
            <w:r>
              <w:rPr>
                <w:rFonts w:hint="eastAsia"/>
              </w:rPr>
              <w:t>奥林匹克</w:t>
            </w:r>
            <w:r>
              <w:t>运动</w:t>
            </w:r>
          </w:p>
          <w:p w:rsidR="007079F8" w:rsidRPr="00EE275F" w:rsidRDefault="007079F8" w:rsidP="007079F8">
            <w:pPr>
              <w:jc w:val="left"/>
              <w:rPr>
                <w:szCs w:val="21"/>
              </w:rPr>
            </w:pPr>
            <w:r w:rsidRPr="00EE275F">
              <w:rPr>
                <w:rFonts w:hint="eastAsia"/>
                <w:b/>
                <w:szCs w:val="21"/>
              </w:rPr>
              <w:t>重点：</w:t>
            </w:r>
            <w:r w:rsidRPr="001B7C60">
              <w:rPr>
                <w:rFonts w:hint="eastAsia"/>
                <w:szCs w:val="21"/>
              </w:rPr>
              <w:t>常见运动损伤的急救及处理、</w:t>
            </w:r>
            <w:r w:rsidRPr="00206C30">
              <w:rPr>
                <w:rFonts w:hint="eastAsia"/>
                <w:szCs w:val="21"/>
              </w:rPr>
              <w:t>奥林匹克运动在中国的发展概况</w:t>
            </w:r>
            <w:r w:rsidRPr="00EE275F">
              <w:rPr>
                <w:rFonts w:hint="eastAsia"/>
                <w:szCs w:val="21"/>
              </w:rPr>
              <w:t>；</w:t>
            </w:r>
          </w:p>
          <w:p w:rsidR="007079F8" w:rsidRPr="00EE275F" w:rsidRDefault="007079F8" w:rsidP="007079F8">
            <w:pPr>
              <w:jc w:val="left"/>
              <w:rPr>
                <w:szCs w:val="21"/>
              </w:rPr>
            </w:pPr>
            <w:r w:rsidRPr="00EE275F">
              <w:rPr>
                <w:rFonts w:hint="eastAsia"/>
                <w:b/>
                <w:szCs w:val="21"/>
              </w:rPr>
              <w:t>难点：</w:t>
            </w:r>
            <w:r>
              <w:rPr>
                <w:rFonts w:hint="eastAsia"/>
                <w:szCs w:val="21"/>
              </w:rPr>
              <w:t>理解奥林匹克</w:t>
            </w:r>
            <w:r>
              <w:rPr>
                <w:szCs w:val="21"/>
              </w:rPr>
              <w:t>格言</w:t>
            </w:r>
            <w:r>
              <w:rPr>
                <w:rFonts w:hint="eastAsia"/>
                <w:szCs w:val="21"/>
              </w:rPr>
              <w:t>，</w:t>
            </w:r>
            <w:r w:rsidRPr="00F165FF">
              <w:rPr>
                <w:rFonts w:hint="eastAsia"/>
                <w:szCs w:val="21"/>
              </w:rPr>
              <w:t>培养学生公平竞争、团结协作、自强不息、自信不止的体育精神</w:t>
            </w:r>
            <w:r w:rsidRPr="00206C30">
              <w:rPr>
                <w:rFonts w:hint="eastAsia"/>
                <w:szCs w:val="21"/>
              </w:rPr>
              <w:t>。</w:t>
            </w:r>
          </w:p>
        </w:tc>
        <w:tc>
          <w:tcPr>
            <w:tcW w:w="541" w:type="pct"/>
            <w:shd w:val="clear" w:color="auto" w:fill="auto"/>
            <w:vAlign w:val="center"/>
          </w:tcPr>
          <w:p w:rsidR="007079F8" w:rsidRPr="00E72B5F" w:rsidRDefault="007079F8" w:rsidP="007079F8">
            <w:pPr>
              <w:jc w:val="center"/>
              <w:rPr>
                <w:kern w:val="0"/>
                <w:szCs w:val="21"/>
              </w:rPr>
            </w:pPr>
            <w:r w:rsidRPr="00A65C9C">
              <w:rPr>
                <w:rFonts w:hint="eastAsia"/>
                <w:kern w:val="0"/>
                <w:szCs w:val="21"/>
              </w:rPr>
              <w:t>理想信念</w:t>
            </w:r>
            <w:r>
              <w:rPr>
                <w:rFonts w:hint="eastAsia"/>
                <w:kern w:val="0"/>
                <w:szCs w:val="21"/>
              </w:rPr>
              <w:t>、</w:t>
            </w:r>
            <w:r w:rsidRPr="00277A9E">
              <w:rPr>
                <w:rFonts w:hint="eastAsia"/>
                <w:kern w:val="0"/>
                <w:szCs w:val="21"/>
              </w:rPr>
              <w:t>国家认同</w:t>
            </w:r>
            <w:r>
              <w:rPr>
                <w:rFonts w:hint="eastAsia"/>
                <w:kern w:val="0"/>
                <w:szCs w:val="21"/>
              </w:rPr>
              <w:t>和</w:t>
            </w:r>
            <w:r w:rsidRPr="00EE275F">
              <w:rPr>
                <w:rFonts w:hint="eastAsia"/>
                <w:szCs w:val="21"/>
              </w:rPr>
              <w:t>社会主义核心价值观等</w:t>
            </w:r>
            <w:r>
              <w:rPr>
                <w:rFonts w:hint="eastAsia"/>
                <w:kern w:val="0"/>
                <w:szCs w:val="21"/>
              </w:rPr>
              <w:t>教育；</w:t>
            </w:r>
            <w:r w:rsidRPr="00E72B5F">
              <w:rPr>
                <w:rFonts w:hint="eastAsia"/>
                <w:kern w:val="0"/>
                <w:szCs w:val="21"/>
              </w:rPr>
              <w:t xml:space="preserve"> </w:t>
            </w:r>
          </w:p>
        </w:tc>
        <w:tc>
          <w:tcPr>
            <w:tcW w:w="1160" w:type="pct"/>
            <w:shd w:val="clear" w:color="auto" w:fill="auto"/>
            <w:vAlign w:val="center"/>
          </w:tcPr>
          <w:p w:rsidR="007079F8" w:rsidRPr="00E72B5F" w:rsidRDefault="007079F8" w:rsidP="007079F8">
            <w:pPr>
              <w:autoSpaceDE w:val="0"/>
              <w:autoSpaceDN w:val="0"/>
              <w:adjustRightInd w:val="0"/>
              <w:jc w:val="left"/>
              <w:rPr>
                <w:kern w:val="0"/>
                <w:szCs w:val="21"/>
              </w:rPr>
            </w:pPr>
            <w:r w:rsidRPr="00EE275F">
              <w:rPr>
                <w:rFonts w:hint="eastAsia"/>
                <w:kern w:val="0"/>
                <w:szCs w:val="21"/>
              </w:rPr>
              <w:t>通过教学，</w:t>
            </w:r>
            <w:r w:rsidRPr="00206C30">
              <w:rPr>
                <w:rFonts w:hint="eastAsia"/>
                <w:kern w:val="0"/>
                <w:szCs w:val="21"/>
              </w:rPr>
              <w:t>使学生了解和基本掌握常见运动创伤预防和处</w:t>
            </w:r>
            <w:r>
              <w:rPr>
                <w:rFonts w:hint="eastAsia"/>
                <w:kern w:val="0"/>
                <w:szCs w:val="21"/>
              </w:rPr>
              <w:t>理</w:t>
            </w:r>
            <w:r w:rsidRPr="00206C30">
              <w:rPr>
                <w:rFonts w:hint="eastAsia"/>
                <w:kern w:val="0"/>
                <w:szCs w:val="21"/>
              </w:rPr>
              <w:t>方法，</w:t>
            </w:r>
            <w:r>
              <w:rPr>
                <w:rFonts w:hint="eastAsia"/>
                <w:kern w:val="0"/>
                <w:szCs w:val="21"/>
              </w:rPr>
              <w:t>具备一</w:t>
            </w:r>
            <w:r>
              <w:rPr>
                <w:kern w:val="0"/>
                <w:szCs w:val="21"/>
              </w:rPr>
              <w:t>定欣赏</w:t>
            </w:r>
            <w:r>
              <w:rPr>
                <w:rFonts w:hint="eastAsia"/>
                <w:kern w:val="0"/>
                <w:szCs w:val="21"/>
              </w:rPr>
              <w:t>各类</w:t>
            </w:r>
            <w:r>
              <w:rPr>
                <w:kern w:val="0"/>
                <w:szCs w:val="21"/>
              </w:rPr>
              <w:t>体育竞赛</w:t>
            </w:r>
            <w:r>
              <w:rPr>
                <w:rFonts w:hint="eastAsia"/>
                <w:kern w:val="0"/>
                <w:szCs w:val="21"/>
              </w:rPr>
              <w:t>能力</w:t>
            </w:r>
            <w:r>
              <w:rPr>
                <w:kern w:val="0"/>
                <w:szCs w:val="21"/>
              </w:rPr>
              <w:t>，</w:t>
            </w:r>
            <w:r w:rsidRPr="00206C30">
              <w:rPr>
                <w:rFonts w:hint="eastAsia"/>
                <w:kern w:val="0"/>
                <w:szCs w:val="21"/>
              </w:rPr>
              <w:t>了解</w:t>
            </w:r>
            <w:r w:rsidRPr="00F165FF">
              <w:rPr>
                <w:rFonts w:hint="eastAsia"/>
                <w:kern w:val="0"/>
                <w:szCs w:val="21"/>
              </w:rPr>
              <w:t>中国与奥林匹克运动</w:t>
            </w:r>
            <w:r w:rsidRPr="00206C30">
              <w:rPr>
                <w:rFonts w:hint="eastAsia"/>
                <w:kern w:val="0"/>
                <w:szCs w:val="21"/>
              </w:rPr>
              <w:t>简史</w:t>
            </w:r>
            <w:r>
              <w:rPr>
                <w:rFonts w:hint="eastAsia"/>
                <w:kern w:val="0"/>
                <w:szCs w:val="21"/>
              </w:rPr>
              <w:t>和</w:t>
            </w:r>
            <w:r w:rsidRPr="00206C30">
              <w:rPr>
                <w:rFonts w:hint="eastAsia"/>
                <w:kern w:val="0"/>
                <w:szCs w:val="21"/>
              </w:rPr>
              <w:t>奥林匹克文化精神，激发学生爱国情</w:t>
            </w:r>
            <w:r>
              <w:rPr>
                <w:rFonts w:hint="eastAsia"/>
                <w:kern w:val="0"/>
                <w:szCs w:val="21"/>
              </w:rPr>
              <w:t>怀和追求和平、向往美好、顽强拼搏、不甘平庸、不断进取的体育精神</w:t>
            </w:r>
            <w:r w:rsidRPr="00EE275F">
              <w:rPr>
                <w:rFonts w:hint="eastAsia"/>
                <w:kern w:val="0"/>
                <w:szCs w:val="21"/>
              </w:rPr>
              <w:t>。</w:t>
            </w:r>
          </w:p>
        </w:tc>
        <w:tc>
          <w:tcPr>
            <w:tcW w:w="386" w:type="pct"/>
            <w:shd w:val="clear" w:color="auto" w:fill="auto"/>
            <w:vAlign w:val="center"/>
          </w:tcPr>
          <w:p w:rsidR="007079F8" w:rsidRPr="00E72B5F" w:rsidRDefault="007079F8" w:rsidP="007079F8">
            <w:pPr>
              <w:jc w:val="center"/>
              <w:rPr>
                <w:szCs w:val="21"/>
              </w:rPr>
            </w:pPr>
            <w:r>
              <w:rPr>
                <w:szCs w:val="21"/>
              </w:rPr>
              <w:t>4</w:t>
            </w:r>
          </w:p>
        </w:tc>
        <w:tc>
          <w:tcPr>
            <w:tcW w:w="464" w:type="pct"/>
            <w:shd w:val="clear" w:color="auto" w:fill="auto"/>
            <w:vAlign w:val="center"/>
          </w:tcPr>
          <w:p w:rsidR="007079F8" w:rsidRPr="00E72B5F" w:rsidRDefault="007079F8" w:rsidP="007079F8">
            <w:pPr>
              <w:jc w:val="center"/>
              <w:rPr>
                <w:szCs w:val="21"/>
              </w:rPr>
            </w:pPr>
            <w:r w:rsidRPr="00EE275F">
              <w:rPr>
                <w:rFonts w:hint="eastAsia"/>
                <w:szCs w:val="21"/>
              </w:rPr>
              <w:t>讲授法</w:t>
            </w:r>
          </w:p>
        </w:tc>
        <w:tc>
          <w:tcPr>
            <w:tcW w:w="520" w:type="pct"/>
            <w:shd w:val="clear" w:color="auto" w:fill="auto"/>
            <w:vAlign w:val="center"/>
          </w:tcPr>
          <w:p w:rsidR="007079F8" w:rsidRPr="00E72B5F" w:rsidRDefault="007079F8" w:rsidP="007079F8">
            <w:pPr>
              <w:jc w:val="left"/>
              <w:rPr>
                <w:szCs w:val="21"/>
              </w:rPr>
            </w:pPr>
            <w:r>
              <w:rPr>
                <w:rFonts w:hint="eastAsia"/>
                <w:szCs w:val="21"/>
              </w:rPr>
              <w:t>目标</w:t>
            </w:r>
            <w:r>
              <w:rPr>
                <w:rFonts w:hint="eastAsia"/>
                <w:szCs w:val="21"/>
              </w:rPr>
              <w:t>1</w:t>
            </w:r>
            <w:r>
              <w:rPr>
                <w:rFonts w:hint="eastAsia"/>
                <w:szCs w:val="21"/>
              </w:rPr>
              <w:t>目标</w:t>
            </w:r>
            <w:r>
              <w:rPr>
                <w:rFonts w:hint="eastAsia"/>
                <w:szCs w:val="21"/>
              </w:rPr>
              <w:t>2</w:t>
            </w:r>
          </w:p>
        </w:tc>
      </w:tr>
      <w:tr w:rsidR="007079F8" w:rsidRPr="00E72B5F" w:rsidTr="007079F8">
        <w:trPr>
          <w:trHeight w:val="454"/>
          <w:jc w:val="center"/>
        </w:trPr>
        <w:tc>
          <w:tcPr>
            <w:tcW w:w="306" w:type="pct"/>
            <w:shd w:val="clear" w:color="auto" w:fill="auto"/>
            <w:vAlign w:val="center"/>
          </w:tcPr>
          <w:p w:rsidR="007079F8" w:rsidRPr="00E72B5F" w:rsidRDefault="007079F8" w:rsidP="007079F8">
            <w:pPr>
              <w:jc w:val="center"/>
              <w:rPr>
                <w:szCs w:val="21"/>
              </w:rPr>
            </w:pPr>
            <w:r w:rsidRPr="00E72B5F">
              <w:rPr>
                <w:szCs w:val="21"/>
              </w:rPr>
              <w:t>2</w:t>
            </w:r>
          </w:p>
        </w:tc>
        <w:tc>
          <w:tcPr>
            <w:tcW w:w="1623" w:type="pct"/>
            <w:shd w:val="clear" w:color="auto" w:fill="auto"/>
            <w:vAlign w:val="center"/>
          </w:tcPr>
          <w:p w:rsidR="007079F8" w:rsidRPr="00C4748C" w:rsidRDefault="007079F8" w:rsidP="007079F8">
            <w:pPr>
              <w:jc w:val="left"/>
              <w:rPr>
                <w:b/>
                <w:szCs w:val="21"/>
              </w:rPr>
            </w:pPr>
            <w:r w:rsidRPr="00C4748C">
              <w:rPr>
                <w:rFonts w:hint="eastAsia"/>
                <w:b/>
                <w:szCs w:val="21"/>
              </w:rPr>
              <w:t>㈡实践部分：</w:t>
            </w:r>
          </w:p>
          <w:p w:rsidR="007079F8" w:rsidRDefault="007079F8" w:rsidP="007079F8">
            <w:pPr>
              <w:rPr>
                <w:bCs/>
              </w:rPr>
            </w:pPr>
            <w:r>
              <w:rPr>
                <w:bCs/>
              </w:rPr>
              <w:t>1.</w:t>
            </w:r>
            <w:r>
              <w:rPr>
                <w:rFonts w:hint="eastAsia"/>
                <w:bCs/>
              </w:rPr>
              <w:t>全面发展体能</w:t>
            </w:r>
          </w:p>
          <w:p w:rsidR="007079F8" w:rsidRDefault="007079F8" w:rsidP="007079F8">
            <w:pPr>
              <w:rPr>
                <w:bCs/>
              </w:rPr>
            </w:pPr>
            <w:r>
              <w:rPr>
                <w:rFonts w:hint="eastAsia"/>
                <w:bCs/>
              </w:rPr>
              <w:t>2.</w:t>
            </w:r>
            <w:r w:rsidRPr="00FC60FD">
              <w:rPr>
                <w:rFonts w:hint="eastAsia"/>
                <w:bCs/>
              </w:rPr>
              <w:t>球类运动</w:t>
            </w:r>
            <w:r>
              <w:rPr>
                <w:rFonts w:hint="eastAsia"/>
                <w:bCs/>
              </w:rPr>
              <w:t>：排</w:t>
            </w:r>
            <w:r>
              <w:rPr>
                <w:bCs/>
              </w:rPr>
              <w:t>球、足球</w:t>
            </w:r>
          </w:p>
          <w:p w:rsidR="007079F8" w:rsidRDefault="007079F8" w:rsidP="007079F8">
            <w:pPr>
              <w:rPr>
                <w:bCs/>
              </w:rPr>
            </w:pPr>
            <w:r>
              <w:rPr>
                <w:rFonts w:hint="eastAsia"/>
                <w:bCs/>
              </w:rPr>
              <w:t>3.</w:t>
            </w:r>
            <w:r>
              <w:rPr>
                <w:rFonts w:hint="eastAsia"/>
                <w:bCs/>
              </w:rPr>
              <w:t>体操</w:t>
            </w:r>
            <w:r>
              <w:rPr>
                <w:bCs/>
              </w:rPr>
              <w:t>（</w:t>
            </w:r>
            <w:r>
              <w:rPr>
                <w:rFonts w:hint="eastAsia"/>
                <w:bCs/>
              </w:rPr>
              <w:t>技巧）</w:t>
            </w:r>
          </w:p>
          <w:p w:rsidR="007079F8" w:rsidRDefault="007079F8" w:rsidP="007079F8">
            <w:pPr>
              <w:rPr>
                <w:bCs/>
              </w:rPr>
            </w:pPr>
            <w:r w:rsidRPr="00A65C9C">
              <w:rPr>
                <w:rFonts w:hint="eastAsia"/>
                <w:bCs/>
              </w:rPr>
              <w:t>4.</w:t>
            </w:r>
            <w:r>
              <w:rPr>
                <w:rFonts w:hint="eastAsia"/>
                <w:bCs/>
              </w:rPr>
              <w:t>身体</w:t>
            </w:r>
            <w:r>
              <w:rPr>
                <w:bCs/>
              </w:rPr>
              <w:t>素质</w:t>
            </w:r>
          </w:p>
          <w:p w:rsidR="007079F8" w:rsidRPr="00A65C9C" w:rsidRDefault="007079F8" w:rsidP="007079F8">
            <w:pPr>
              <w:rPr>
                <w:bCs/>
              </w:rPr>
            </w:pPr>
            <w:r>
              <w:rPr>
                <w:bCs/>
              </w:rPr>
              <w:t>5.</w:t>
            </w:r>
            <w:r>
              <w:rPr>
                <w:rFonts w:hint="eastAsia"/>
                <w:bCs/>
              </w:rPr>
              <w:t>机动</w:t>
            </w:r>
          </w:p>
          <w:p w:rsidR="007079F8" w:rsidRPr="00A65C9C" w:rsidRDefault="007079F8" w:rsidP="007079F8">
            <w:pPr>
              <w:rPr>
                <w:bCs/>
              </w:rPr>
            </w:pPr>
            <w:r w:rsidRPr="00A65C9C">
              <w:rPr>
                <w:rFonts w:hint="eastAsia"/>
                <w:b/>
                <w:bCs/>
              </w:rPr>
              <w:t>重点：</w:t>
            </w:r>
            <w:r w:rsidRPr="00A65C9C">
              <w:rPr>
                <w:rFonts w:hint="eastAsia"/>
                <w:bCs/>
              </w:rPr>
              <w:t>⑴</w:t>
            </w:r>
            <w:r w:rsidRPr="00F165FF">
              <w:rPr>
                <w:rFonts w:hint="eastAsia"/>
                <w:bCs/>
              </w:rPr>
              <w:t>排球垫球、传球技术</w:t>
            </w:r>
            <w:r>
              <w:rPr>
                <w:rFonts w:hint="eastAsia"/>
                <w:bCs/>
              </w:rPr>
              <w:t>和足球</w:t>
            </w:r>
            <w:r w:rsidRPr="00F165FF">
              <w:rPr>
                <w:rFonts w:hint="eastAsia"/>
                <w:bCs/>
              </w:rPr>
              <w:t>踢球、运球技术</w:t>
            </w:r>
            <w:r w:rsidRPr="00A65C9C">
              <w:rPr>
                <w:rFonts w:hint="eastAsia"/>
                <w:bCs/>
              </w:rPr>
              <w:t>⑵</w:t>
            </w:r>
            <w:r>
              <w:rPr>
                <w:rFonts w:hint="eastAsia"/>
                <w:bCs/>
              </w:rPr>
              <w:t>技巧</w:t>
            </w:r>
            <w:r w:rsidRPr="00F165FF">
              <w:rPr>
                <w:rFonts w:hint="eastAsia"/>
                <w:bCs/>
              </w:rPr>
              <w:t>正三角支撑及控制重心的能力与两肘内夹、伸髋展腹</w:t>
            </w:r>
            <w:r w:rsidRPr="00A65C9C">
              <w:rPr>
                <w:rFonts w:hint="eastAsia"/>
                <w:bCs/>
              </w:rPr>
              <w:t>。</w:t>
            </w:r>
          </w:p>
          <w:p w:rsidR="007079F8" w:rsidRPr="00A65C9C" w:rsidRDefault="007079F8" w:rsidP="007079F8">
            <w:pPr>
              <w:rPr>
                <w:bCs/>
              </w:rPr>
            </w:pPr>
            <w:r w:rsidRPr="00A65C9C">
              <w:rPr>
                <w:rFonts w:hint="eastAsia"/>
                <w:b/>
                <w:bCs/>
              </w:rPr>
              <w:t>难点：</w:t>
            </w:r>
            <w:r w:rsidRPr="00A65C9C">
              <w:rPr>
                <w:rFonts w:hint="eastAsia"/>
                <w:bCs/>
              </w:rPr>
              <w:t>⑴</w:t>
            </w:r>
            <w:r>
              <w:rPr>
                <w:rFonts w:hint="eastAsia"/>
                <w:bCs/>
              </w:rPr>
              <w:t>排</w:t>
            </w:r>
            <w:r>
              <w:rPr>
                <w:bCs/>
              </w:rPr>
              <w:t>球和足球</w:t>
            </w:r>
            <w:r w:rsidRPr="00F165FF">
              <w:rPr>
                <w:rFonts w:hint="eastAsia"/>
                <w:bCs/>
              </w:rPr>
              <w:t>基本</w:t>
            </w:r>
            <w:r>
              <w:rPr>
                <w:rFonts w:hint="eastAsia"/>
                <w:bCs/>
              </w:rPr>
              <w:t>技</w:t>
            </w:r>
            <w:r w:rsidRPr="00F165FF">
              <w:rPr>
                <w:rFonts w:hint="eastAsia"/>
                <w:bCs/>
              </w:rPr>
              <w:t>术的学习</w:t>
            </w:r>
            <w:r>
              <w:rPr>
                <w:rFonts w:hint="eastAsia"/>
                <w:bCs/>
              </w:rPr>
              <w:t>及</w:t>
            </w:r>
            <w:r w:rsidRPr="00F165FF">
              <w:rPr>
                <w:rFonts w:hint="eastAsia"/>
                <w:bCs/>
              </w:rPr>
              <w:t>运用</w:t>
            </w:r>
            <w:r w:rsidRPr="00A65C9C">
              <w:rPr>
                <w:rFonts w:hint="eastAsia"/>
                <w:bCs/>
              </w:rPr>
              <w:t>⑵</w:t>
            </w:r>
            <w:r>
              <w:rPr>
                <w:rFonts w:hint="eastAsia"/>
                <w:bCs/>
              </w:rPr>
              <w:t>技巧</w:t>
            </w:r>
            <w:r w:rsidRPr="00F165FF">
              <w:rPr>
                <w:rFonts w:hint="eastAsia"/>
                <w:bCs/>
              </w:rPr>
              <w:t>重心的控制和展体向上、维持平衡</w:t>
            </w:r>
            <w:r w:rsidRPr="00A65C9C">
              <w:rPr>
                <w:rFonts w:hint="eastAsia"/>
                <w:bCs/>
              </w:rPr>
              <w:t>。</w:t>
            </w:r>
          </w:p>
        </w:tc>
        <w:tc>
          <w:tcPr>
            <w:tcW w:w="541" w:type="pct"/>
            <w:shd w:val="clear" w:color="auto" w:fill="auto"/>
            <w:vAlign w:val="center"/>
          </w:tcPr>
          <w:p w:rsidR="007079F8" w:rsidRPr="00A65C9C" w:rsidRDefault="007079F8" w:rsidP="007079F8">
            <w:pPr>
              <w:widowControl/>
              <w:ind w:leftChars="-21" w:left="-44" w:rightChars="-52" w:right="-109" w:firstLineChars="21" w:firstLine="44"/>
              <w:jc w:val="left"/>
              <w:rPr>
                <w:kern w:val="0"/>
                <w:szCs w:val="21"/>
              </w:rPr>
            </w:pPr>
            <w:r w:rsidRPr="00A65C9C">
              <w:rPr>
                <w:rFonts w:hint="eastAsia"/>
                <w:kern w:val="0"/>
                <w:szCs w:val="21"/>
              </w:rPr>
              <w:t>爱国主义和集体主义</w:t>
            </w:r>
            <w:r>
              <w:rPr>
                <w:rFonts w:hint="eastAsia"/>
                <w:kern w:val="0"/>
                <w:szCs w:val="21"/>
              </w:rPr>
              <w:t>教育；体育道德观</w:t>
            </w:r>
            <w:r>
              <w:rPr>
                <w:kern w:val="0"/>
                <w:szCs w:val="21"/>
              </w:rPr>
              <w:t>、</w:t>
            </w:r>
            <w:r w:rsidRPr="00A65C9C">
              <w:rPr>
                <w:rFonts w:hint="eastAsia"/>
                <w:kern w:val="0"/>
                <w:szCs w:val="21"/>
              </w:rPr>
              <w:t>意志品德</w:t>
            </w:r>
            <w:r>
              <w:rPr>
                <w:rFonts w:hint="eastAsia"/>
                <w:kern w:val="0"/>
                <w:szCs w:val="21"/>
              </w:rPr>
              <w:t>培育；规则</w:t>
            </w:r>
            <w:r>
              <w:rPr>
                <w:kern w:val="0"/>
                <w:szCs w:val="21"/>
              </w:rPr>
              <w:t>意识和</w:t>
            </w:r>
            <w:r w:rsidRPr="00FC60FD">
              <w:rPr>
                <w:rFonts w:hint="eastAsia"/>
                <w:kern w:val="0"/>
                <w:szCs w:val="21"/>
              </w:rPr>
              <w:t>诚信意识教育</w:t>
            </w:r>
            <w:r w:rsidRPr="00A65C9C">
              <w:rPr>
                <w:rFonts w:hint="eastAsia"/>
                <w:kern w:val="0"/>
                <w:szCs w:val="21"/>
              </w:rPr>
              <w:t>。</w:t>
            </w:r>
          </w:p>
        </w:tc>
        <w:tc>
          <w:tcPr>
            <w:tcW w:w="1160" w:type="pct"/>
            <w:shd w:val="clear" w:color="auto" w:fill="auto"/>
            <w:vAlign w:val="center"/>
          </w:tcPr>
          <w:p w:rsidR="007079F8" w:rsidRPr="00E72B5F" w:rsidRDefault="007079F8" w:rsidP="007079F8">
            <w:pPr>
              <w:rPr>
                <w:szCs w:val="21"/>
              </w:rPr>
            </w:pPr>
            <w:r>
              <w:rPr>
                <w:rFonts w:hint="eastAsia"/>
                <w:szCs w:val="21"/>
              </w:rPr>
              <w:t>通过</w:t>
            </w:r>
            <w:r>
              <w:rPr>
                <w:szCs w:val="21"/>
              </w:rPr>
              <w:t>学习，</w:t>
            </w:r>
            <w:r w:rsidRPr="00A65C9C">
              <w:rPr>
                <w:rFonts w:hint="eastAsia"/>
                <w:szCs w:val="21"/>
              </w:rPr>
              <w:t>使学生了解和掌握</w:t>
            </w:r>
            <w:r>
              <w:rPr>
                <w:rFonts w:hint="eastAsia"/>
                <w:szCs w:val="21"/>
              </w:rPr>
              <w:t>2</w:t>
            </w:r>
            <w:r>
              <w:rPr>
                <w:szCs w:val="21"/>
              </w:rPr>
              <w:t>4</w:t>
            </w:r>
            <w:r w:rsidRPr="00A65C9C">
              <w:rPr>
                <w:rFonts w:hint="eastAsia"/>
                <w:szCs w:val="21"/>
              </w:rPr>
              <w:t>式简化太极拳和篮球等项目的基本知识、基本技术和锻炼方法；</w:t>
            </w:r>
            <w:r>
              <w:rPr>
                <w:rFonts w:hint="eastAsia"/>
                <w:bCs/>
              </w:rPr>
              <w:t>发展学生的力量、灵敏、协调、平衡等身体素质及提高感知能力</w:t>
            </w:r>
            <w:r w:rsidRPr="00A65C9C">
              <w:rPr>
                <w:rFonts w:hint="eastAsia"/>
                <w:szCs w:val="21"/>
              </w:rPr>
              <w:t>；增强人际交往能力，</w:t>
            </w:r>
            <w:r w:rsidRPr="00F165FF">
              <w:rPr>
                <w:rFonts w:hint="eastAsia"/>
                <w:szCs w:val="21"/>
              </w:rPr>
              <w:t>培养团结协作的集体主义精神、顽强拼搏的竞争意识和爱国主义情怀</w:t>
            </w:r>
            <w:r w:rsidRPr="00A65C9C">
              <w:rPr>
                <w:rFonts w:hint="eastAsia"/>
                <w:szCs w:val="21"/>
              </w:rPr>
              <w:t>。</w:t>
            </w:r>
          </w:p>
        </w:tc>
        <w:tc>
          <w:tcPr>
            <w:tcW w:w="386" w:type="pct"/>
            <w:shd w:val="clear" w:color="auto" w:fill="auto"/>
            <w:vAlign w:val="center"/>
          </w:tcPr>
          <w:p w:rsidR="007079F8" w:rsidRPr="00E72B5F" w:rsidRDefault="007079F8" w:rsidP="007079F8">
            <w:pPr>
              <w:jc w:val="center"/>
              <w:rPr>
                <w:szCs w:val="21"/>
              </w:rPr>
            </w:pPr>
            <w:r>
              <w:rPr>
                <w:rFonts w:hint="eastAsia"/>
                <w:szCs w:val="21"/>
              </w:rPr>
              <w:t>2</w:t>
            </w:r>
            <w:r>
              <w:rPr>
                <w:szCs w:val="21"/>
              </w:rPr>
              <w:t>6</w:t>
            </w:r>
          </w:p>
        </w:tc>
        <w:tc>
          <w:tcPr>
            <w:tcW w:w="464" w:type="pct"/>
            <w:shd w:val="clear" w:color="auto" w:fill="auto"/>
            <w:vAlign w:val="center"/>
          </w:tcPr>
          <w:p w:rsidR="007079F8" w:rsidRPr="00E72B5F" w:rsidRDefault="007079F8" w:rsidP="007079F8">
            <w:pPr>
              <w:rPr>
                <w:szCs w:val="21"/>
              </w:rPr>
            </w:pPr>
            <w:r w:rsidRPr="001754DD">
              <w:rPr>
                <w:rFonts w:hint="eastAsia"/>
                <w:szCs w:val="21"/>
              </w:rPr>
              <w:t>讲授</w:t>
            </w:r>
            <w:r>
              <w:rPr>
                <w:rFonts w:hint="eastAsia"/>
                <w:szCs w:val="21"/>
              </w:rPr>
              <w:t>、</w:t>
            </w:r>
            <w:r w:rsidRPr="001754DD">
              <w:rPr>
                <w:rFonts w:hint="eastAsia"/>
                <w:szCs w:val="21"/>
              </w:rPr>
              <w:t>演示</w:t>
            </w:r>
            <w:r>
              <w:rPr>
                <w:szCs w:val="21"/>
              </w:rPr>
              <w:t>、</w:t>
            </w:r>
            <w:r w:rsidRPr="001754DD">
              <w:rPr>
                <w:rFonts w:hint="eastAsia"/>
                <w:szCs w:val="21"/>
              </w:rPr>
              <w:t>练习法</w:t>
            </w:r>
            <w:r>
              <w:rPr>
                <w:rFonts w:hint="eastAsia"/>
                <w:szCs w:val="21"/>
              </w:rPr>
              <w:t>等</w:t>
            </w:r>
          </w:p>
        </w:tc>
        <w:tc>
          <w:tcPr>
            <w:tcW w:w="520" w:type="pct"/>
            <w:shd w:val="clear" w:color="auto" w:fill="auto"/>
            <w:vAlign w:val="center"/>
          </w:tcPr>
          <w:p w:rsidR="007079F8" w:rsidRDefault="007079F8" w:rsidP="007079F8">
            <w:pPr>
              <w:jc w:val="left"/>
              <w:rPr>
                <w:szCs w:val="21"/>
              </w:rPr>
            </w:pPr>
            <w:r>
              <w:rPr>
                <w:rFonts w:hint="eastAsia"/>
                <w:szCs w:val="21"/>
              </w:rPr>
              <w:t>目标</w:t>
            </w:r>
            <w:r>
              <w:rPr>
                <w:rFonts w:hint="eastAsia"/>
                <w:szCs w:val="21"/>
              </w:rPr>
              <w:t>1</w:t>
            </w:r>
          </w:p>
          <w:p w:rsidR="007079F8" w:rsidRPr="00E72B5F" w:rsidRDefault="007079F8" w:rsidP="007079F8">
            <w:pPr>
              <w:jc w:val="left"/>
              <w:rPr>
                <w:szCs w:val="21"/>
              </w:rPr>
            </w:pPr>
            <w:r>
              <w:rPr>
                <w:rFonts w:hint="eastAsia"/>
                <w:szCs w:val="21"/>
              </w:rPr>
              <w:t>目标</w:t>
            </w:r>
            <w:r>
              <w:rPr>
                <w:rFonts w:hint="eastAsia"/>
                <w:szCs w:val="21"/>
              </w:rPr>
              <w:t>2</w:t>
            </w:r>
          </w:p>
        </w:tc>
      </w:tr>
    </w:tbl>
    <w:p w:rsidR="007079F8" w:rsidRPr="008B70D5" w:rsidRDefault="007079F8" w:rsidP="007079F8">
      <w:pPr>
        <w:spacing w:beforeLines="50" w:before="156" w:afterLines="50" w:after="156" w:line="360" w:lineRule="exact"/>
        <w:ind w:firstLineChars="200" w:firstLine="562"/>
        <w:jc w:val="left"/>
        <w:rPr>
          <w:rFonts w:asciiTheme="minorEastAsia" w:eastAsiaTheme="minorEastAsia" w:hAnsiTheme="minorEastAsia" w:cs="宋体"/>
          <w:b/>
          <w:sz w:val="28"/>
          <w:szCs w:val="28"/>
        </w:rPr>
      </w:pPr>
      <w:r w:rsidRPr="008B70D5">
        <w:rPr>
          <w:rFonts w:asciiTheme="minorEastAsia" w:eastAsiaTheme="minorEastAsia" w:hAnsiTheme="minorEastAsia" w:cs="宋体" w:hint="eastAsia"/>
          <w:b/>
          <w:sz w:val="28"/>
          <w:szCs w:val="28"/>
        </w:rPr>
        <w:t>四、课程实施</w:t>
      </w:r>
    </w:p>
    <w:p w:rsidR="007079F8" w:rsidRPr="008B70D5" w:rsidRDefault="007079F8" w:rsidP="007079F8">
      <w:pPr>
        <w:spacing w:beforeLines="50" w:before="156" w:afterLines="50" w:after="156" w:line="360" w:lineRule="exact"/>
        <w:ind w:firstLineChars="200" w:firstLine="482"/>
        <w:jc w:val="left"/>
        <w:rPr>
          <w:b/>
          <w:sz w:val="24"/>
        </w:rPr>
      </w:pPr>
      <w:r w:rsidRPr="008B70D5">
        <w:rPr>
          <w:rFonts w:hint="eastAsia"/>
          <w:b/>
          <w:sz w:val="24"/>
        </w:rPr>
        <w:lastRenderedPageBreak/>
        <w:t>（一）教学方法与手段</w:t>
      </w:r>
    </w:p>
    <w:p w:rsidR="007079F8" w:rsidRDefault="007079F8" w:rsidP="007079F8">
      <w:pPr>
        <w:spacing w:beforeLines="50" w:before="156" w:afterLines="50" w:after="156" w:line="360" w:lineRule="exact"/>
        <w:ind w:firstLineChars="200" w:firstLine="480"/>
        <w:jc w:val="left"/>
        <w:rPr>
          <w:sz w:val="24"/>
        </w:rPr>
      </w:pPr>
      <w:r w:rsidRPr="000C12A6">
        <w:rPr>
          <w:rFonts w:hint="eastAsia"/>
          <w:sz w:val="24"/>
        </w:rPr>
        <w:t>教学方法要讲究个性化和多样化，提倡师生之间、学生与学生之间的多边互助活动，着重培养学生自学、自练、自评、互评等能力，努力提高学生的参与积极性，最大限度地发挥学生的创造性；应根据体育的特点，采用讲解示范</w:t>
      </w:r>
      <w:r>
        <w:rPr>
          <w:rFonts w:hint="eastAsia"/>
          <w:sz w:val="24"/>
        </w:rPr>
        <w:t>法</w:t>
      </w:r>
      <w:r w:rsidRPr="000C12A6">
        <w:rPr>
          <w:rFonts w:hint="eastAsia"/>
          <w:sz w:val="24"/>
        </w:rPr>
        <w:t>、完整分解教学法</w:t>
      </w:r>
      <w:r>
        <w:rPr>
          <w:rFonts w:hint="eastAsia"/>
          <w:sz w:val="24"/>
        </w:rPr>
        <w:t>和</w:t>
      </w:r>
      <w:r w:rsidRPr="000C12A6">
        <w:rPr>
          <w:rFonts w:hint="eastAsia"/>
          <w:sz w:val="24"/>
        </w:rPr>
        <w:t>多媒体教学方法，让体育的各项活动生动、直观地展现在学生面前，增强教学效果；也可根据教材内容，采用“情境教学法”、“音乐伴奏法”等方法提高学生的审美情趣，愉悦身心。不仅要注重教法的研究，更要加强对学生学习方法和练习方法的指导，提高学生自学自练的能力。在整个教学过程中，教的轻松、学的愉快、达到理想的教学效果。</w:t>
      </w:r>
    </w:p>
    <w:p w:rsidR="007079F8" w:rsidRDefault="007079F8" w:rsidP="007079F8">
      <w:pPr>
        <w:spacing w:line="360" w:lineRule="auto"/>
        <w:ind w:firstLineChars="200" w:firstLine="482"/>
        <w:rPr>
          <w:b/>
          <w:sz w:val="24"/>
        </w:rPr>
      </w:pPr>
      <w:r w:rsidRPr="004426EE">
        <w:rPr>
          <w:rFonts w:hint="eastAsia"/>
          <w:b/>
          <w:sz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52"/>
        <w:gridCol w:w="6640"/>
      </w:tblGrid>
      <w:tr w:rsidR="007079F8" w:rsidTr="007079F8">
        <w:trPr>
          <w:jc w:val="center"/>
        </w:trPr>
        <w:tc>
          <w:tcPr>
            <w:tcW w:w="1691" w:type="dxa"/>
            <w:gridSpan w:val="2"/>
            <w:tcBorders>
              <w:top w:val="single" w:sz="8" w:space="0" w:color="auto"/>
              <w:left w:val="single" w:sz="8" w:space="0" w:color="auto"/>
              <w:right w:val="single" w:sz="8" w:space="0" w:color="auto"/>
            </w:tcBorders>
            <w:tcMar>
              <w:left w:w="28" w:type="dxa"/>
              <w:right w:w="28" w:type="dxa"/>
            </w:tcMar>
            <w:vAlign w:val="center"/>
          </w:tcPr>
          <w:p w:rsidR="007079F8" w:rsidRDefault="007079F8" w:rsidP="007079F8">
            <w:pPr>
              <w:spacing w:line="276" w:lineRule="auto"/>
              <w:jc w:val="center"/>
              <w:rPr>
                <w:sz w:val="24"/>
              </w:rPr>
            </w:pPr>
            <w:r w:rsidRPr="00495078">
              <w:rPr>
                <w:rFonts w:ascii="宋体" w:hAnsi="宋体" w:cs="宋体"/>
                <w:b/>
                <w:bCs/>
                <w:sz w:val="24"/>
              </w:rPr>
              <w:t>主要教学环节</w:t>
            </w:r>
          </w:p>
        </w:tc>
        <w:tc>
          <w:tcPr>
            <w:tcW w:w="6640" w:type="dxa"/>
            <w:tcBorders>
              <w:top w:val="single" w:sz="8" w:space="0" w:color="auto"/>
              <w:left w:val="single" w:sz="8" w:space="0" w:color="auto"/>
              <w:right w:val="single" w:sz="8" w:space="0" w:color="auto"/>
            </w:tcBorders>
            <w:vAlign w:val="center"/>
          </w:tcPr>
          <w:p w:rsidR="007079F8" w:rsidRDefault="007079F8" w:rsidP="007079F8">
            <w:pPr>
              <w:spacing w:line="276" w:lineRule="auto"/>
              <w:jc w:val="center"/>
              <w:rPr>
                <w:sz w:val="24"/>
              </w:rPr>
            </w:pPr>
            <w:r w:rsidRPr="006C2A75">
              <w:rPr>
                <w:rFonts w:ascii="宋体" w:hAnsi="宋体" w:cs="宋体" w:hint="eastAsia"/>
                <w:b/>
                <w:bCs/>
                <w:sz w:val="24"/>
              </w:rPr>
              <w:t>质量</w:t>
            </w:r>
            <w:r>
              <w:rPr>
                <w:rFonts w:ascii="宋体" w:hAnsi="宋体" w:cs="宋体" w:hint="eastAsia"/>
                <w:b/>
                <w:bCs/>
                <w:sz w:val="24"/>
              </w:rPr>
              <w:t>要求</w:t>
            </w:r>
          </w:p>
        </w:tc>
      </w:tr>
      <w:tr w:rsidR="007079F8" w:rsidTr="007079F8">
        <w:trPr>
          <w:jc w:val="center"/>
        </w:trPr>
        <w:tc>
          <w:tcPr>
            <w:tcW w:w="439" w:type="dxa"/>
            <w:tcBorders>
              <w:left w:val="single" w:sz="8" w:space="0" w:color="auto"/>
            </w:tcBorders>
            <w:vAlign w:val="center"/>
          </w:tcPr>
          <w:p w:rsidR="007079F8" w:rsidRPr="000A2B13" w:rsidRDefault="007079F8" w:rsidP="007079F8">
            <w:pPr>
              <w:spacing w:line="276" w:lineRule="auto"/>
              <w:jc w:val="center"/>
              <w:rPr>
                <w:sz w:val="24"/>
              </w:rPr>
            </w:pPr>
            <w:r w:rsidRPr="000A2B13">
              <w:rPr>
                <w:rFonts w:hint="eastAsia"/>
                <w:sz w:val="24"/>
              </w:rPr>
              <w:t>1</w:t>
            </w:r>
          </w:p>
        </w:tc>
        <w:tc>
          <w:tcPr>
            <w:tcW w:w="1252" w:type="dxa"/>
            <w:tcMar>
              <w:left w:w="28" w:type="dxa"/>
              <w:right w:w="28" w:type="dxa"/>
            </w:tcMar>
            <w:vAlign w:val="center"/>
          </w:tcPr>
          <w:p w:rsidR="007079F8" w:rsidRPr="000A2B13" w:rsidRDefault="007079F8" w:rsidP="007079F8">
            <w:pPr>
              <w:spacing w:line="276" w:lineRule="auto"/>
              <w:jc w:val="center"/>
              <w:rPr>
                <w:sz w:val="24"/>
              </w:rPr>
            </w:pPr>
            <w:r w:rsidRPr="000A2B13">
              <w:rPr>
                <w:rFonts w:hint="eastAsia"/>
                <w:sz w:val="24"/>
              </w:rPr>
              <w:t>备课</w:t>
            </w:r>
          </w:p>
        </w:tc>
        <w:tc>
          <w:tcPr>
            <w:tcW w:w="6640" w:type="dxa"/>
            <w:tcBorders>
              <w:right w:val="single" w:sz="8" w:space="0" w:color="auto"/>
            </w:tcBorders>
            <w:vAlign w:val="center"/>
          </w:tcPr>
          <w:p w:rsidR="007079F8" w:rsidRPr="00890D9F" w:rsidRDefault="007079F8" w:rsidP="007079F8">
            <w:pPr>
              <w:autoSpaceDE w:val="0"/>
              <w:autoSpaceDN w:val="0"/>
              <w:adjustRightInd w:val="0"/>
              <w:snapToGrid w:val="0"/>
              <w:spacing w:line="360" w:lineRule="exact"/>
              <w:jc w:val="left"/>
              <w:rPr>
                <w:rFonts w:ascii="宋体" w:hAnsi="宋体" w:cs="宋体"/>
                <w:kern w:val="0"/>
                <w:sz w:val="22"/>
              </w:rPr>
            </w:pPr>
            <w:r w:rsidRPr="00890D9F">
              <w:rPr>
                <w:rFonts w:ascii="宋体" w:hAnsi="宋体" w:cs="宋体"/>
                <w:kern w:val="0"/>
                <w:sz w:val="22"/>
              </w:rPr>
              <w:t>1.</w:t>
            </w:r>
            <w:r w:rsidRPr="00890D9F">
              <w:rPr>
                <w:rFonts w:ascii="宋体" w:hAnsi="宋体" w:cs="宋体" w:hint="eastAsia"/>
                <w:kern w:val="0"/>
                <w:sz w:val="22"/>
              </w:rPr>
              <w:t>掌握本课程教学大纲内容，严格按照教学大纲要求进行本课程教学内容的组织；</w:t>
            </w:r>
          </w:p>
          <w:p w:rsidR="007079F8" w:rsidRPr="00890D9F" w:rsidRDefault="007079F8" w:rsidP="007079F8">
            <w:pPr>
              <w:autoSpaceDE w:val="0"/>
              <w:autoSpaceDN w:val="0"/>
              <w:adjustRightInd w:val="0"/>
              <w:snapToGrid w:val="0"/>
              <w:spacing w:line="360" w:lineRule="exact"/>
              <w:jc w:val="left"/>
              <w:rPr>
                <w:rFonts w:ascii="宋体" w:hAnsi="宋体" w:cs="宋体"/>
                <w:kern w:val="0"/>
                <w:sz w:val="22"/>
              </w:rPr>
            </w:pPr>
            <w:r w:rsidRPr="00890D9F">
              <w:rPr>
                <w:rFonts w:ascii="宋体" w:hAnsi="宋体" w:cs="宋体"/>
                <w:kern w:val="0"/>
                <w:sz w:val="22"/>
              </w:rPr>
              <w:t>2.</w:t>
            </w:r>
            <w:r w:rsidRPr="00890D9F">
              <w:rPr>
                <w:rFonts w:ascii="宋体" w:hAnsi="宋体" w:cs="宋体" w:hint="eastAsia"/>
                <w:kern w:val="0"/>
                <w:sz w:val="22"/>
              </w:rPr>
              <w:t>熟悉教材各章节，借助相关专业书籍资料，并依据教学大纲编写授课计划</w:t>
            </w:r>
            <w:r>
              <w:rPr>
                <w:rFonts w:ascii="宋体" w:hAnsi="宋体" w:cs="宋体" w:hint="eastAsia"/>
                <w:kern w:val="0"/>
                <w:sz w:val="22"/>
              </w:rPr>
              <w:t>；</w:t>
            </w:r>
          </w:p>
          <w:p w:rsidR="007079F8" w:rsidRPr="00267C35" w:rsidRDefault="007079F8" w:rsidP="007079F8">
            <w:pPr>
              <w:autoSpaceDE w:val="0"/>
              <w:autoSpaceDN w:val="0"/>
              <w:adjustRightInd w:val="0"/>
              <w:snapToGrid w:val="0"/>
              <w:spacing w:line="360" w:lineRule="exact"/>
              <w:jc w:val="left"/>
              <w:rPr>
                <w:rFonts w:ascii="宋体" w:hAnsi="宋体" w:cs="宋体"/>
                <w:spacing w:val="-10"/>
                <w:kern w:val="0"/>
                <w:sz w:val="22"/>
              </w:rPr>
            </w:pPr>
            <w:r w:rsidRPr="00267C35">
              <w:rPr>
                <w:rFonts w:ascii="宋体" w:hAnsi="宋体" w:cs="宋体"/>
                <w:spacing w:val="-10"/>
                <w:kern w:val="0"/>
                <w:sz w:val="22"/>
              </w:rPr>
              <w:t>3.</w:t>
            </w:r>
            <w:r w:rsidRPr="00267C35">
              <w:rPr>
                <w:rFonts w:ascii="宋体" w:hAnsi="宋体" w:cs="宋体" w:hint="eastAsia"/>
                <w:spacing w:val="-10"/>
                <w:kern w:val="0"/>
                <w:sz w:val="22"/>
              </w:rPr>
              <w:t>结合课程特点，制作课件，运用多媒体教学手段讲授部分教学内容；</w:t>
            </w:r>
            <w:r w:rsidRPr="00267C35">
              <w:rPr>
                <w:rFonts w:ascii="宋体" w:hAnsi="宋体" w:cs="宋体"/>
                <w:spacing w:val="-10"/>
                <w:kern w:val="0"/>
                <w:sz w:val="22"/>
              </w:rPr>
              <w:t xml:space="preserve"> </w:t>
            </w:r>
          </w:p>
          <w:p w:rsidR="007079F8" w:rsidRDefault="007079F8" w:rsidP="007079F8">
            <w:pPr>
              <w:autoSpaceDE w:val="0"/>
              <w:autoSpaceDN w:val="0"/>
              <w:adjustRightInd w:val="0"/>
              <w:snapToGrid w:val="0"/>
              <w:spacing w:line="360" w:lineRule="exact"/>
              <w:jc w:val="left"/>
              <w:rPr>
                <w:sz w:val="24"/>
              </w:rPr>
            </w:pPr>
            <w:r w:rsidRPr="00890D9F">
              <w:rPr>
                <w:rFonts w:ascii="宋体" w:hAnsi="宋体" w:cs="宋体"/>
                <w:kern w:val="0"/>
                <w:sz w:val="22"/>
              </w:rPr>
              <w:t>4.</w:t>
            </w:r>
            <w:r w:rsidRPr="00890D9F">
              <w:rPr>
                <w:rFonts w:ascii="宋体" w:hAnsi="宋体" w:cs="宋体" w:hint="eastAsia"/>
                <w:kern w:val="0"/>
                <w:sz w:val="22"/>
              </w:rPr>
              <w:t>确定各章节课程内容的教学方法，构思授课思路、技巧和方法。</w:t>
            </w:r>
          </w:p>
        </w:tc>
      </w:tr>
      <w:tr w:rsidR="007079F8" w:rsidTr="007079F8">
        <w:trPr>
          <w:jc w:val="center"/>
        </w:trPr>
        <w:tc>
          <w:tcPr>
            <w:tcW w:w="439" w:type="dxa"/>
            <w:tcBorders>
              <w:left w:val="single" w:sz="8" w:space="0" w:color="auto"/>
            </w:tcBorders>
            <w:vAlign w:val="center"/>
          </w:tcPr>
          <w:p w:rsidR="007079F8" w:rsidRPr="000A2B13" w:rsidRDefault="007079F8" w:rsidP="007079F8">
            <w:pPr>
              <w:spacing w:line="276" w:lineRule="auto"/>
              <w:jc w:val="center"/>
              <w:rPr>
                <w:sz w:val="24"/>
              </w:rPr>
            </w:pPr>
            <w:r w:rsidRPr="000A2B13">
              <w:rPr>
                <w:rFonts w:hint="eastAsia"/>
                <w:sz w:val="24"/>
              </w:rPr>
              <w:t>2</w:t>
            </w:r>
          </w:p>
        </w:tc>
        <w:tc>
          <w:tcPr>
            <w:tcW w:w="1252" w:type="dxa"/>
            <w:tcMar>
              <w:left w:w="28" w:type="dxa"/>
              <w:right w:w="28" w:type="dxa"/>
            </w:tcMar>
            <w:vAlign w:val="center"/>
          </w:tcPr>
          <w:p w:rsidR="007079F8" w:rsidRPr="000A2B13" w:rsidRDefault="007079F8" w:rsidP="007079F8">
            <w:pPr>
              <w:spacing w:line="276" w:lineRule="auto"/>
              <w:jc w:val="center"/>
              <w:rPr>
                <w:sz w:val="24"/>
              </w:rPr>
            </w:pPr>
            <w:r w:rsidRPr="000A2B13">
              <w:rPr>
                <w:rFonts w:hint="eastAsia"/>
                <w:sz w:val="24"/>
              </w:rPr>
              <w:t>讲授</w:t>
            </w:r>
          </w:p>
        </w:tc>
        <w:tc>
          <w:tcPr>
            <w:tcW w:w="6640" w:type="dxa"/>
            <w:tcBorders>
              <w:right w:val="single" w:sz="8" w:space="0" w:color="auto"/>
            </w:tcBorders>
            <w:vAlign w:val="center"/>
          </w:tcPr>
          <w:p w:rsidR="007079F8" w:rsidRPr="00A52961" w:rsidRDefault="007079F8" w:rsidP="007079F8">
            <w:pPr>
              <w:autoSpaceDE w:val="0"/>
              <w:autoSpaceDN w:val="0"/>
              <w:adjustRightInd w:val="0"/>
              <w:snapToGrid w:val="0"/>
              <w:spacing w:line="360" w:lineRule="exact"/>
              <w:jc w:val="left"/>
              <w:rPr>
                <w:rFonts w:ascii="宋体" w:hAnsi="宋体" w:cs="宋体"/>
                <w:kern w:val="0"/>
                <w:sz w:val="22"/>
              </w:rPr>
            </w:pPr>
            <w:r w:rsidRPr="00890D9F">
              <w:rPr>
                <w:rFonts w:ascii="宋体" w:hAnsi="宋体" w:cs="宋体"/>
                <w:kern w:val="0"/>
                <w:sz w:val="22"/>
              </w:rPr>
              <w:t>1.</w:t>
            </w:r>
            <w:r>
              <w:rPr>
                <w:rFonts w:hint="eastAsia"/>
              </w:rPr>
              <w:t>满足需要，发展个性；</w:t>
            </w:r>
            <w:r w:rsidRPr="00A52961">
              <w:rPr>
                <w:rFonts w:ascii="宋体" w:hAnsi="宋体" w:cs="宋体" w:hint="eastAsia"/>
                <w:kern w:val="0"/>
                <w:sz w:val="22"/>
              </w:rPr>
              <w:t>在教学过程中</w:t>
            </w:r>
            <w:r w:rsidRPr="00A175E7">
              <w:rPr>
                <w:rFonts w:ascii="宋体" w:hAnsi="宋体" w:cs="宋体" w:hint="eastAsia"/>
                <w:kern w:val="0"/>
                <w:sz w:val="22"/>
              </w:rPr>
              <w:t>充分发挥教师的主导作用和学生的主体作用</w:t>
            </w:r>
            <w:r>
              <w:rPr>
                <w:rFonts w:ascii="宋体" w:hAnsi="宋体" w:cs="宋体" w:hint="eastAsia"/>
                <w:kern w:val="0"/>
                <w:sz w:val="22"/>
              </w:rPr>
              <w:t>。</w:t>
            </w:r>
            <w:r w:rsidRPr="00A175E7">
              <w:rPr>
                <w:rFonts w:ascii="宋体" w:hAnsi="宋体" w:cs="宋体" w:hint="eastAsia"/>
                <w:kern w:val="0"/>
                <w:sz w:val="22"/>
              </w:rPr>
              <w:t>教师的主导作用体现在：激发学生的体育学习热情，教会学生体育锻炼方法、培养学生的终身体育意识、鼓励学生进行创新思维；学生的主体作用体现在：增强自主意识，主动学习，积极思考，重视学习过程、锻炼过程，感悟体育对人的生活的启迪，享受体育所带来的乐趣。教与学两方面紧密配合，以更好地实现体育教学的目标。</w:t>
            </w:r>
          </w:p>
          <w:p w:rsidR="007079F8" w:rsidRPr="00890D9F" w:rsidRDefault="007079F8" w:rsidP="007079F8">
            <w:pPr>
              <w:autoSpaceDE w:val="0"/>
              <w:autoSpaceDN w:val="0"/>
              <w:adjustRightInd w:val="0"/>
              <w:snapToGrid w:val="0"/>
              <w:spacing w:line="360" w:lineRule="exact"/>
              <w:jc w:val="left"/>
              <w:rPr>
                <w:rFonts w:ascii="宋体" w:hAnsi="宋体" w:cs="宋体"/>
                <w:kern w:val="0"/>
                <w:sz w:val="22"/>
              </w:rPr>
            </w:pPr>
            <w:r w:rsidRPr="00890D9F">
              <w:rPr>
                <w:rFonts w:ascii="宋体" w:hAnsi="宋体" w:cs="宋体"/>
                <w:kern w:val="0"/>
                <w:sz w:val="22"/>
              </w:rPr>
              <w:t>2.</w:t>
            </w:r>
            <w:r w:rsidRPr="00890D9F">
              <w:rPr>
                <w:rFonts w:ascii="宋体" w:hAnsi="宋体" w:cs="宋体" w:hint="eastAsia"/>
                <w:kern w:val="0"/>
                <w:sz w:val="22"/>
              </w:rPr>
              <w:t>采用多种教学方式（如启发式教学、</w:t>
            </w:r>
            <w:r>
              <w:rPr>
                <w:rFonts w:ascii="宋体" w:hAnsi="宋体" w:cs="宋体" w:hint="eastAsia"/>
                <w:kern w:val="0"/>
                <w:sz w:val="22"/>
              </w:rPr>
              <w:t>导学式、发现式</w:t>
            </w:r>
            <w:r w:rsidRPr="00890D9F">
              <w:rPr>
                <w:rFonts w:ascii="宋体" w:hAnsi="宋体" w:cs="宋体" w:hint="eastAsia"/>
                <w:kern w:val="0"/>
                <w:sz w:val="22"/>
              </w:rPr>
              <w:t>等），</w:t>
            </w:r>
            <w:r w:rsidRPr="008B70D5">
              <w:rPr>
                <w:rFonts w:ascii="宋体" w:hAnsi="宋体" w:cs="宋体" w:hint="eastAsia"/>
                <w:kern w:val="0"/>
                <w:sz w:val="22"/>
              </w:rPr>
              <w:t>精讲多练，</w:t>
            </w:r>
            <w:r w:rsidRPr="00A175E7">
              <w:rPr>
                <w:rFonts w:ascii="宋体" w:hAnsi="宋体" w:cs="宋体" w:hint="eastAsia"/>
                <w:kern w:val="0"/>
                <w:sz w:val="22"/>
              </w:rPr>
              <w:t>培养学生自学、自练、自评、互评等能力</w:t>
            </w:r>
            <w:r w:rsidRPr="00890D9F">
              <w:rPr>
                <w:rFonts w:ascii="宋体" w:hAnsi="宋体" w:cs="宋体" w:hint="eastAsia"/>
                <w:kern w:val="0"/>
                <w:sz w:val="22"/>
              </w:rPr>
              <w:t>。</w:t>
            </w:r>
          </w:p>
          <w:p w:rsidR="007079F8" w:rsidRPr="00BE7DB5" w:rsidRDefault="007079F8" w:rsidP="007079F8">
            <w:pPr>
              <w:autoSpaceDE w:val="0"/>
              <w:autoSpaceDN w:val="0"/>
              <w:adjustRightInd w:val="0"/>
              <w:snapToGrid w:val="0"/>
              <w:spacing w:line="360" w:lineRule="exact"/>
              <w:jc w:val="left"/>
              <w:rPr>
                <w:rFonts w:ascii="宋体" w:hAnsi="宋体" w:cs="宋体"/>
                <w:kern w:val="0"/>
                <w:sz w:val="22"/>
              </w:rPr>
            </w:pPr>
            <w:r w:rsidRPr="00BE7DB5">
              <w:rPr>
                <w:rFonts w:ascii="宋体" w:hAnsi="宋体" w:cs="宋体" w:hint="eastAsia"/>
                <w:kern w:val="0"/>
                <w:sz w:val="22"/>
              </w:rPr>
              <w:t>3.重视开展学生体质健康的测试与评价。每堂课均应安排一定时数的素质练习，提高学生的体质健康水平；同时严格按照教育部的规定，准确地对学生体质健康指标进行测定与评价，以便发现学生体质健康方面存在的问题，及时采取措施解决问题。</w:t>
            </w:r>
          </w:p>
          <w:p w:rsidR="007079F8" w:rsidRPr="00890D9F" w:rsidRDefault="007079F8" w:rsidP="007079F8">
            <w:pPr>
              <w:autoSpaceDE w:val="0"/>
              <w:autoSpaceDN w:val="0"/>
              <w:adjustRightInd w:val="0"/>
              <w:snapToGrid w:val="0"/>
              <w:spacing w:line="360" w:lineRule="exact"/>
              <w:jc w:val="left"/>
              <w:rPr>
                <w:rFonts w:ascii="宋体" w:hAnsi="宋体" w:cs="宋体"/>
                <w:kern w:val="0"/>
                <w:sz w:val="22"/>
              </w:rPr>
            </w:pPr>
            <w:r w:rsidRPr="00BE7DB5">
              <w:rPr>
                <w:rFonts w:ascii="宋体" w:hAnsi="宋体" w:cs="宋体" w:hint="eastAsia"/>
                <w:kern w:val="0"/>
                <w:sz w:val="22"/>
              </w:rPr>
              <w:t>4.区别对待，因材施教。重视安全和关心基础较差的学生成长。</w:t>
            </w:r>
          </w:p>
        </w:tc>
      </w:tr>
      <w:tr w:rsidR="007079F8" w:rsidTr="007079F8">
        <w:trPr>
          <w:jc w:val="center"/>
        </w:trPr>
        <w:tc>
          <w:tcPr>
            <w:tcW w:w="439" w:type="dxa"/>
            <w:tcBorders>
              <w:left w:val="single" w:sz="8" w:space="0" w:color="auto"/>
            </w:tcBorders>
            <w:vAlign w:val="center"/>
          </w:tcPr>
          <w:p w:rsidR="007079F8" w:rsidRPr="000A2B13" w:rsidRDefault="007079F8" w:rsidP="007079F8">
            <w:pPr>
              <w:spacing w:line="276" w:lineRule="auto"/>
              <w:jc w:val="center"/>
              <w:rPr>
                <w:sz w:val="24"/>
              </w:rPr>
            </w:pPr>
            <w:r>
              <w:rPr>
                <w:sz w:val="24"/>
              </w:rPr>
              <w:t>3</w:t>
            </w:r>
          </w:p>
        </w:tc>
        <w:tc>
          <w:tcPr>
            <w:tcW w:w="1252" w:type="dxa"/>
            <w:tcMar>
              <w:left w:w="28" w:type="dxa"/>
              <w:right w:w="28" w:type="dxa"/>
            </w:tcMar>
            <w:vAlign w:val="center"/>
          </w:tcPr>
          <w:p w:rsidR="007079F8" w:rsidRPr="000A2B13" w:rsidRDefault="007079F8" w:rsidP="007079F8">
            <w:pPr>
              <w:spacing w:line="276" w:lineRule="auto"/>
              <w:jc w:val="center"/>
              <w:rPr>
                <w:sz w:val="24"/>
              </w:rPr>
            </w:pPr>
            <w:r w:rsidRPr="000A2B13">
              <w:rPr>
                <w:rFonts w:hint="eastAsia"/>
                <w:sz w:val="24"/>
              </w:rPr>
              <w:t>课外</w:t>
            </w:r>
            <w:r>
              <w:rPr>
                <w:rFonts w:hint="eastAsia"/>
                <w:sz w:val="24"/>
              </w:rPr>
              <w:t>练习</w:t>
            </w:r>
          </w:p>
        </w:tc>
        <w:tc>
          <w:tcPr>
            <w:tcW w:w="6640" w:type="dxa"/>
            <w:tcBorders>
              <w:right w:val="single" w:sz="8" w:space="0" w:color="auto"/>
            </w:tcBorders>
            <w:vAlign w:val="center"/>
          </w:tcPr>
          <w:p w:rsidR="007079F8" w:rsidRPr="00890D9F" w:rsidRDefault="007079F8" w:rsidP="007079F8">
            <w:pPr>
              <w:autoSpaceDE w:val="0"/>
              <w:autoSpaceDN w:val="0"/>
              <w:adjustRightInd w:val="0"/>
              <w:snapToGrid w:val="0"/>
              <w:spacing w:line="360" w:lineRule="exact"/>
              <w:jc w:val="left"/>
              <w:rPr>
                <w:rFonts w:ascii="宋体" w:hAnsi="宋体" w:cs="宋体"/>
                <w:kern w:val="0"/>
                <w:sz w:val="22"/>
              </w:rPr>
            </w:pPr>
            <w:r w:rsidRPr="008B70D5">
              <w:rPr>
                <w:rFonts w:ascii="宋体" w:hAnsi="宋体" w:cs="宋体" w:hint="eastAsia"/>
                <w:kern w:val="0"/>
                <w:sz w:val="22"/>
              </w:rPr>
              <w:t>课外练习是教师布置课外练习内容，重点要求学生利用课余时间巩固课堂上所学的技术动作，形成正确的动力定型，同时要求学生加强身体素质练习</w:t>
            </w:r>
            <w:r>
              <w:rPr>
                <w:rFonts w:ascii="宋体" w:hAnsi="宋体" w:cs="宋体" w:hint="eastAsia"/>
                <w:kern w:val="0"/>
                <w:sz w:val="22"/>
              </w:rPr>
              <w:t>。</w:t>
            </w:r>
          </w:p>
        </w:tc>
      </w:tr>
      <w:tr w:rsidR="007079F8" w:rsidTr="007079F8">
        <w:trPr>
          <w:jc w:val="center"/>
        </w:trPr>
        <w:tc>
          <w:tcPr>
            <w:tcW w:w="439" w:type="dxa"/>
            <w:tcBorders>
              <w:left w:val="single" w:sz="8" w:space="0" w:color="auto"/>
            </w:tcBorders>
            <w:vAlign w:val="center"/>
          </w:tcPr>
          <w:p w:rsidR="007079F8" w:rsidRPr="000A2B13" w:rsidRDefault="007079F8" w:rsidP="007079F8">
            <w:pPr>
              <w:spacing w:line="276" w:lineRule="auto"/>
              <w:jc w:val="center"/>
              <w:rPr>
                <w:sz w:val="24"/>
              </w:rPr>
            </w:pPr>
            <w:r>
              <w:rPr>
                <w:sz w:val="24"/>
              </w:rPr>
              <w:t>4</w:t>
            </w:r>
          </w:p>
        </w:tc>
        <w:tc>
          <w:tcPr>
            <w:tcW w:w="1252" w:type="dxa"/>
            <w:tcMar>
              <w:left w:w="28" w:type="dxa"/>
              <w:right w:w="28" w:type="dxa"/>
            </w:tcMar>
            <w:vAlign w:val="center"/>
          </w:tcPr>
          <w:p w:rsidR="007079F8" w:rsidRPr="000A2B13" w:rsidRDefault="007079F8" w:rsidP="007079F8">
            <w:pPr>
              <w:spacing w:line="276" w:lineRule="auto"/>
              <w:jc w:val="center"/>
              <w:rPr>
                <w:sz w:val="24"/>
              </w:rPr>
            </w:pPr>
            <w:r w:rsidRPr="00D92A7A">
              <w:rPr>
                <w:rFonts w:hint="eastAsia"/>
                <w:sz w:val="24"/>
              </w:rPr>
              <w:t>成绩考核</w:t>
            </w:r>
          </w:p>
        </w:tc>
        <w:tc>
          <w:tcPr>
            <w:tcW w:w="6640" w:type="dxa"/>
            <w:tcBorders>
              <w:right w:val="single" w:sz="8" w:space="0" w:color="auto"/>
            </w:tcBorders>
            <w:vAlign w:val="center"/>
          </w:tcPr>
          <w:p w:rsidR="007079F8" w:rsidRPr="00890D9F" w:rsidRDefault="007079F8" w:rsidP="007079F8">
            <w:pPr>
              <w:autoSpaceDE w:val="0"/>
              <w:autoSpaceDN w:val="0"/>
              <w:adjustRightInd w:val="0"/>
              <w:snapToGrid w:val="0"/>
              <w:spacing w:line="360" w:lineRule="exact"/>
              <w:jc w:val="left"/>
              <w:rPr>
                <w:rFonts w:ascii="宋体" w:hAnsi="宋体" w:cs="宋体"/>
                <w:kern w:val="0"/>
                <w:sz w:val="22"/>
              </w:rPr>
            </w:pPr>
            <w:r w:rsidRPr="006C2A75">
              <w:rPr>
                <w:rFonts w:ascii="宋体" w:hAnsi="宋体" w:cs="宋体" w:hint="eastAsia"/>
                <w:kern w:val="0"/>
                <w:sz w:val="22"/>
              </w:rPr>
              <w:t>本课程考核的方式：</w:t>
            </w:r>
            <w:r>
              <w:rPr>
                <w:rFonts w:ascii="宋体" w:hAnsi="宋体" w:cs="宋体" w:hint="eastAsia"/>
                <w:kern w:val="0"/>
                <w:sz w:val="22"/>
              </w:rPr>
              <w:t>考试</w:t>
            </w:r>
            <w:r w:rsidRPr="006C2A75">
              <w:rPr>
                <w:rFonts w:ascii="宋体" w:hAnsi="宋体" w:cs="宋体" w:hint="eastAsia"/>
                <w:kern w:val="0"/>
                <w:sz w:val="22"/>
              </w:rPr>
              <w:t>。</w:t>
            </w:r>
            <w:r>
              <w:rPr>
                <w:rFonts w:ascii="宋体" w:hAnsi="宋体" w:cs="宋体" w:hint="eastAsia"/>
                <w:kern w:val="0"/>
                <w:sz w:val="22"/>
              </w:rPr>
              <w:t>总评成绩的评定见课程评分方案。</w:t>
            </w:r>
            <w:r w:rsidRPr="006C2A75">
              <w:rPr>
                <w:rFonts w:ascii="宋体" w:hAnsi="宋体" w:cs="宋体" w:hint="eastAsia"/>
                <w:kern w:val="0"/>
                <w:sz w:val="22"/>
              </w:rPr>
              <w:t>有下列情况之一者，总评成绩为不及格：</w:t>
            </w:r>
          </w:p>
          <w:p w:rsidR="007079F8" w:rsidRPr="008328EA" w:rsidRDefault="007079F8" w:rsidP="007079F8">
            <w:pPr>
              <w:autoSpaceDE w:val="0"/>
              <w:autoSpaceDN w:val="0"/>
              <w:adjustRightInd w:val="0"/>
              <w:snapToGrid w:val="0"/>
              <w:spacing w:line="360" w:lineRule="exact"/>
              <w:jc w:val="left"/>
              <w:rPr>
                <w:rFonts w:ascii="宋体" w:hAnsi="宋体" w:cs="宋体"/>
                <w:kern w:val="0"/>
                <w:sz w:val="22"/>
              </w:rPr>
            </w:pPr>
            <w:r w:rsidRPr="006C2A75">
              <w:rPr>
                <w:rFonts w:ascii="宋体" w:hAnsi="宋体" w:cs="宋体"/>
                <w:kern w:val="0"/>
                <w:sz w:val="22"/>
              </w:rPr>
              <w:t>1</w:t>
            </w:r>
            <w:r>
              <w:rPr>
                <w:rFonts w:ascii="宋体" w:hAnsi="宋体" w:cs="宋体" w:hint="eastAsia"/>
                <w:kern w:val="0"/>
                <w:sz w:val="22"/>
              </w:rPr>
              <w:t>.课外</w:t>
            </w:r>
            <w:r>
              <w:rPr>
                <w:rFonts w:ascii="宋体" w:hAnsi="宋体" w:cs="宋体"/>
                <w:kern w:val="0"/>
                <w:sz w:val="22"/>
              </w:rPr>
              <w:t>体育</w:t>
            </w:r>
            <w:r>
              <w:rPr>
                <w:rFonts w:ascii="宋体" w:hAnsi="宋体" w:cs="宋体" w:hint="eastAsia"/>
                <w:kern w:val="0"/>
                <w:sz w:val="22"/>
              </w:rPr>
              <w:t>锻炼</w:t>
            </w:r>
            <w:r>
              <w:rPr>
                <w:rFonts w:ascii="宋体" w:hAnsi="宋体" w:cs="宋体"/>
                <w:kern w:val="0"/>
                <w:sz w:val="22"/>
              </w:rPr>
              <w:t>不合格</w:t>
            </w:r>
            <w:r>
              <w:rPr>
                <w:rFonts w:ascii="宋体" w:hAnsi="宋体" w:cs="宋体" w:hint="eastAsia"/>
                <w:kern w:val="0"/>
                <w:sz w:val="22"/>
              </w:rPr>
              <w:t>者</w:t>
            </w:r>
            <w:r w:rsidRPr="006C2A75">
              <w:rPr>
                <w:rFonts w:ascii="宋体" w:hAnsi="宋体" w:cs="宋体" w:hint="eastAsia"/>
                <w:kern w:val="0"/>
                <w:sz w:val="22"/>
              </w:rPr>
              <w:t>；</w:t>
            </w:r>
          </w:p>
          <w:p w:rsidR="007079F8" w:rsidRPr="00F04E0A" w:rsidRDefault="007079F8" w:rsidP="007079F8">
            <w:pPr>
              <w:autoSpaceDE w:val="0"/>
              <w:autoSpaceDN w:val="0"/>
              <w:adjustRightInd w:val="0"/>
              <w:snapToGrid w:val="0"/>
              <w:spacing w:line="360" w:lineRule="exact"/>
              <w:jc w:val="left"/>
              <w:rPr>
                <w:rFonts w:ascii="宋体" w:hAnsi="宋体" w:cs="宋体"/>
                <w:kern w:val="0"/>
                <w:sz w:val="22"/>
              </w:rPr>
            </w:pPr>
            <w:r>
              <w:rPr>
                <w:rFonts w:ascii="宋体" w:hAnsi="宋体" w:cs="宋体" w:hint="eastAsia"/>
                <w:kern w:val="0"/>
                <w:sz w:val="22"/>
              </w:rPr>
              <w:lastRenderedPageBreak/>
              <w:t>2.</w:t>
            </w:r>
            <w:r w:rsidRPr="006C2A75">
              <w:rPr>
                <w:rFonts w:ascii="宋体" w:hAnsi="宋体" w:cs="宋体" w:hint="eastAsia"/>
                <w:kern w:val="0"/>
                <w:sz w:val="22"/>
              </w:rPr>
              <w:t>缺课次数达本学期总授课学时的</w:t>
            </w:r>
            <w:r w:rsidRPr="006C2A75">
              <w:rPr>
                <w:rFonts w:ascii="宋体" w:hAnsi="宋体" w:cs="宋体"/>
                <w:kern w:val="0"/>
                <w:sz w:val="22"/>
              </w:rPr>
              <w:t>1/3</w:t>
            </w:r>
            <w:r w:rsidRPr="006C2A75">
              <w:rPr>
                <w:rFonts w:ascii="宋体" w:hAnsi="宋体" w:cs="宋体" w:hint="eastAsia"/>
                <w:kern w:val="0"/>
                <w:sz w:val="22"/>
              </w:rPr>
              <w:t>以上者</w:t>
            </w:r>
            <w:r>
              <w:rPr>
                <w:rFonts w:ascii="宋体" w:hAnsi="宋体" w:cs="宋体" w:hint="eastAsia"/>
                <w:kern w:val="0"/>
                <w:sz w:val="22"/>
              </w:rPr>
              <w:t>；</w:t>
            </w:r>
          </w:p>
        </w:tc>
      </w:tr>
    </w:tbl>
    <w:p w:rsidR="007079F8" w:rsidRPr="00A52961" w:rsidRDefault="007079F8" w:rsidP="007079F8">
      <w:pPr>
        <w:spacing w:beforeLines="50" w:before="156" w:afterLines="50" w:after="156" w:line="360" w:lineRule="exact"/>
        <w:ind w:firstLineChars="200" w:firstLine="562"/>
        <w:jc w:val="left"/>
        <w:rPr>
          <w:rFonts w:asciiTheme="minorEastAsia" w:eastAsiaTheme="minorEastAsia" w:hAnsiTheme="minorEastAsia" w:cs="宋体"/>
          <w:b/>
          <w:sz w:val="28"/>
          <w:szCs w:val="28"/>
        </w:rPr>
      </w:pPr>
      <w:r w:rsidRPr="00A52961">
        <w:rPr>
          <w:rFonts w:asciiTheme="minorEastAsia" w:eastAsiaTheme="minorEastAsia" w:hAnsiTheme="minorEastAsia" w:cs="宋体" w:hint="eastAsia"/>
          <w:b/>
          <w:sz w:val="28"/>
          <w:szCs w:val="28"/>
        </w:rPr>
        <w:lastRenderedPageBreak/>
        <w:t>五</w:t>
      </w:r>
      <w:r w:rsidRPr="00A52961">
        <w:rPr>
          <w:rFonts w:asciiTheme="minorEastAsia" w:eastAsiaTheme="minorEastAsia" w:hAnsiTheme="minorEastAsia" w:cs="宋体"/>
          <w:b/>
          <w:sz w:val="28"/>
          <w:szCs w:val="28"/>
        </w:rPr>
        <w:t>、</w:t>
      </w:r>
      <w:r w:rsidRPr="00A52961">
        <w:rPr>
          <w:rFonts w:asciiTheme="minorEastAsia" w:eastAsiaTheme="minorEastAsia" w:hAnsiTheme="minorEastAsia" w:cs="宋体" w:hint="eastAsia"/>
          <w:b/>
          <w:sz w:val="28"/>
          <w:szCs w:val="28"/>
        </w:rPr>
        <w:t>课程考核</w:t>
      </w:r>
    </w:p>
    <w:p w:rsidR="007079F8" w:rsidRPr="00A52961" w:rsidRDefault="007079F8" w:rsidP="007079F8">
      <w:pPr>
        <w:spacing w:line="360" w:lineRule="auto"/>
        <w:ind w:firstLineChars="200" w:firstLine="480"/>
        <w:rPr>
          <w:rFonts w:asciiTheme="minorEastAsia" w:eastAsiaTheme="minorEastAsia" w:hAnsiTheme="minorEastAsia"/>
          <w:sz w:val="24"/>
        </w:rPr>
      </w:pPr>
      <w:r w:rsidRPr="00A52961">
        <w:rPr>
          <w:rFonts w:asciiTheme="minorEastAsia" w:eastAsiaTheme="minorEastAsia" w:hAnsiTheme="minorEastAsia" w:hint="eastAsia"/>
          <w:sz w:val="24"/>
        </w:rPr>
        <w:t>（一）课程考核由期末考试和平时考核构成，期末考试采用</w:t>
      </w:r>
      <w:r>
        <w:rPr>
          <w:rFonts w:asciiTheme="minorEastAsia" w:eastAsiaTheme="minorEastAsia" w:hAnsiTheme="minorEastAsia" w:hint="eastAsia"/>
          <w:sz w:val="24"/>
        </w:rPr>
        <w:t>随堂</w:t>
      </w:r>
      <w:r w:rsidRPr="00A52961">
        <w:rPr>
          <w:rFonts w:asciiTheme="minorEastAsia" w:eastAsiaTheme="minorEastAsia" w:hAnsiTheme="minorEastAsia" w:hint="eastAsia"/>
          <w:sz w:val="24"/>
        </w:rPr>
        <w:t>方式。</w:t>
      </w:r>
    </w:p>
    <w:p w:rsidR="007079F8" w:rsidRPr="00A52961" w:rsidRDefault="007079F8" w:rsidP="007079F8">
      <w:pPr>
        <w:spacing w:line="360" w:lineRule="auto"/>
        <w:ind w:firstLineChars="200" w:firstLine="480"/>
        <w:rPr>
          <w:rFonts w:asciiTheme="minorEastAsia" w:eastAsiaTheme="minorEastAsia" w:hAnsiTheme="minorEastAsia"/>
          <w:sz w:val="24"/>
        </w:rPr>
      </w:pPr>
      <w:r w:rsidRPr="00A52961">
        <w:rPr>
          <w:rFonts w:asciiTheme="minorEastAsia" w:eastAsiaTheme="minorEastAsia" w:hAnsiTheme="minorEastAsia" w:hint="eastAsia"/>
          <w:sz w:val="24"/>
        </w:rPr>
        <w:t>（二）</w:t>
      </w:r>
      <w:r w:rsidRPr="00A52961">
        <w:rPr>
          <w:rFonts w:asciiTheme="minorEastAsia" w:eastAsiaTheme="minorEastAsia" w:hAnsiTheme="minorEastAsia"/>
          <w:sz w:val="24"/>
        </w:rPr>
        <w:t>课程</w:t>
      </w:r>
      <w:r w:rsidRPr="00A52961">
        <w:rPr>
          <w:rFonts w:asciiTheme="minorEastAsia" w:eastAsiaTheme="minorEastAsia" w:hAnsiTheme="minorEastAsia" w:hint="eastAsia"/>
          <w:sz w:val="24"/>
        </w:rPr>
        <w:t>总评成绩=平时成绩×</w:t>
      </w:r>
      <w:r>
        <w:rPr>
          <w:rFonts w:asciiTheme="minorEastAsia" w:eastAsiaTheme="minorEastAsia" w:hAnsiTheme="minorEastAsia"/>
          <w:sz w:val="24"/>
        </w:rPr>
        <w:t>5</w:t>
      </w:r>
      <w:r w:rsidRPr="00A52961">
        <w:rPr>
          <w:rFonts w:asciiTheme="minorEastAsia" w:eastAsiaTheme="minorEastAsia" w:hAnsiTheme="minorEastAsia" w:hint="eastAsia"/>
          <w:sz w:val="24"/>
        </w:rPr>
        <w:t>0%+</w:t>
      </w:r>
      <w:r w:rsidRPr="00A52961">
        <w:rPr>
          <w:rFonts w:asciiTheme="minorEastAsia" w:eastAsiaTheme="minorEastAsia" w:hAnsiTheme="minorEastAsia"/>
          <w:sz w:val="24"/>
        </w:rPr>
        <w:t>期末考试</w:t>
      </w:r>
      <w:r w:rsidRPr="00A52961">
        <w:rPr>
          <w:rFonts w:asciiTheme="minorEastAsia" w:eastAsiaTheme="minorEastAsia" w:hAnsiTheme="minorEastAsia" w:hint="eastAsia"/>
          <w:sz w:val="24"/>
        </w:rPr>
        <w:t>×</w:t>
      </w:r>
      <w:r>
        <w:rPr>
          <w:rFonts w:asciiTheme="minorEastAsia" w:eastAsiaTheme="minorEastAsia" w:hAnsiTheme="minorEastAsia"/>
          <w:sz w:val="24"/>
        </w:rPr>
        <w:t>5</w:t>
      </w:r>
      <w:r w:rsidRPr="00A52961">
        <w:rPr>
          <w:rFonts w:asciiTheme="minorEastAsia" w:eastAsiaTheme="minorEastAsia" w:hAnsiTheme="minorEastAsia" w:hint="eastAsia"/>
          <w:sz w:val="24"/>
        </w:rPr>
        <w:t>0%，平时成绩=</w:t>
      </w:r>
      <w:r w:rsidRPr="004E5923">
        <w:rPr>
          <w:rFonts w:asciiTheme="minorEastAsia" w:eastAsiaTheme="minorEastAsia" w:hAnsiTheme="minorEastAsia" w:hint="eastAsia"/>
          <w:sz w:val="24"/>
        </w:rPr>
        <w:t>课堂表现</w:t>
      </w:r>
      <w:r w:rsidRPr="00A52961">
        <w:rPr>
          <w:rFonts w:asciiTheme="minorEastAsia" w:eastAsiaTheme="minorEastAsia" w:hAnsiTheme="minorEastAsia" w:hint="eastAsia"/>
          <w:sz w:val="24"/>
        </w:rPr>
        <w:t>×2</w:t>
      </w:r>
      <w:r>
        <w:rPr>
          <w:rFonts w:asciiTheme="minorEastAsia" w:eastAsiaTheme="minorEastAsia" w:hAnsiTheme="minorEastAsia"/>
          <w:sz w:val="24"/>
        </w:rPr>
        <w:t>0</w:t>
      </w:r>
      <w:r w:rsidRPr="00A52961">
        <w:rPr>
          <w:rFonts w:asciiTheme="minorEastAsia" w:eastAsiaTheme="minorEastAsia" w:hAnsiTheme="minorEastAsia" w:hint="eastAsia"/>
          <w:sz w:val="24"/>
        </w:rPr>
        <w:t>%+</w:t>
      </w:r>
      <w:r>
        <w:rPr>
          <w:rFonts w:asciiTheme="minorEastAsia" w:eastAsiaTheme="minorEastAsia" w:hAnsiTheme="minorEastAsia" w:hint="eastAsia"/>
          <w:sz w:val="24"/>
        </w:rPr>
        <w:t>课外</w:t>
      </w:r>
      <w:r w:rsidRPr="004E5923">
        <w:rPr>
          <w:rFonts w:asciiTheme="minorEastAsia" w:eastAsiaTheme="minorEastAsia" w:hAnsiTheme="minorEastAsia" w:hint="eastAsia"/>
          <w:sz w:val="24"/>
        </w:rPr>
        <w:t>锻炼</w:t>
      </w:r>
      <w:r w:rsidRPr="00A52961">
        <w:rPr>
          <w:rFonts w:asciiTheme="minorEastAsia" w:eastAsiaTheme="minorEastAsia" w:hAnsiTheme="minorEastAsia" w:hint="eastAsia"/>
          <w:sz w:val="24"/>
        </w:rPr>
        <w:t>×</w:t>
      </w:r>
      <w:r>
        <w:rPr>
          <w:rFonts w:asciiTheme="minorEastAsia" w:eastAsiaTheme="minorEastAsia" w:hAnsiTheme="minorEastAsia"/>
          <w:sz w:val="24"/>
        </w:rPr>
        <w:t>40</w:t>
      </w:r>
      <w:r w:rsidRPr="00A52961">
        <w:rPr>
          <w:rFonts w:asciiTheme="minorEastAsia" w:eastAsiaTheme="minorEastAsia" w:hAnsiTheme="minorEastAsia" w:hint="eastAsia"/>
          <w:sz w:val="24"/>
        </w:rPr>
        <w:t>%+</w:t>
      </w:r>
      <w:r>
        <w:rPr>
          <w:rFonts w:asciiTheme="minorEastAsia" w:eastAsiaTheme="minorEastAsia" w:hAnsiTheme="minorEastAsia" w:hint="eastAsia"/>
          <w:sz w:val="24"/>
        </w:rPr>
        <w:t>身体素质</w:t>
      </w:r>
      <w:r w:rsidRPr="00A52961">
        <w:rPr>
          <w:rFonts w:asciiTheme="minorEastAsia" w:eastAsiaTheme="minorEastAsia" w:hAnsiTheme="minorEastAsia" w:hint="eastAsia"/>
          <w:sz w:val="24"/>
        </w:rPr>
        <w:t>×</w:t>
      </w:r>
      <w:r>
        <w:rPr>
          <w:rFonts w:asciiTheme="minorEastAsia" w:eastAsiaTheme="minorEastAsia" w:hAnsiTheme="minorEastAsia"/>
          <w:sz w:val="24"/>
        </w:rPr>
        <w:t>4</w:t>
      </w:r>
      <w:r w:rsidRPr="00A52961">
        <w:rPr>
          <w:rFonts w:asciiTheme="minorEastAsia" w:eastAsiaTheme="minorEastAsia" w:hAnsiTheme="minorEastAsia" w:hint="eastAsia"/>
          <w:sz w:val="24"/>
        </w:rPr>
        <w:t>0%。</w:t>
      </w:r>
    </w:p>
    <w:p w:rsidR="007079F8" w:rsidRPr="004E5923" w:rsidRDefault="007079F8" w:rsidP="007079F8">
      <w:pPr>
        <w:spacing w:line="360" w:lineRule="auto"/>
        <w:ind w:firstLineChars="200" w:firstLine="480"/>
        <w:rPr>
          <w:rFonts w:asciiTheme="minorEastAsia" w:eastAsiaTheme="minorEastAsia" w:hAnsiTheme="minorEastAsia"/>
          <w:sz w:val="24"/>
        </w:rPr>
      </w:pPr>
      <w:r w:rsidRPr="00A52961">
        <w:rPr>
          <w:rFonts w:asciiTheme="minorEastAsia" w:eastAsiaTheme="minorEastAsia" w:hAnsiTheme="minorEastAsia"/>
          <w:sz w:val="24"/>
        </w:rPr>
        <w:t>具体内容和比例</w:t>
      </w:r>
      <w:r w:rsidRPr="00A52961">
        <w:rPr>
          <w:rFonts w:asciiTheme="minorEastAsia" w:eastAsiaTheme="minorEastAsia" w:hAnsiTheme="minorEastAsia" w:hint="eastAsia"/>
          <w:sz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7079F8" w:rsidRPr="00A52961" w:rsidTr="007079F8">
        <w:trPr>
          <w:trHeight w:val="591"/>
        </w:trPr>
        <w:tc>
          <w:tcPr>
            <w:tcW w:w="1040" w:type="dxa"/>
            <w:shd w:val="clear" w:color="auto" w:fill="FFFFFF"/>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成绩组成</w:t>
            </w:r>
          </w:p>
        </w:tc>
        <w:tc>
          <w:tcPr>
            <w:tcW w:w="1301" w:type="dxa"/>
            <w:shd w:val="clear" w:color="auto" w:fill="FFFFFF"/>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考核/评价环节</w:t>
            </w:r>
          </w:p>
        </w:tc>
        <w:tc>
          <w:tcPr>
            <w:tcW w:w="741" w:type="dxa"/>
            <w:shd w:val="clear" w:color="auto" w:fill="FFFFFF"/>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hint="eastAsia"/>
                <w:szCs w:val="21"/>
              </w:rPr>
              <w:t>权重</w:t>
            </w:r>
          </w:p>
        </w:tc>
        <w:tc>
          <w:tcPr>
            <w:tcW w:w="4047" w:type="dxa"/>
            <w:shd w:val="clear" w:color="auto" w:fill="FFFFFF"/>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考核/评价细则</w:t>
            </w:r>
          </w:p>
        </w:tc>
        <w:tc>
          <w:tcPr>
            <w:tcW w:w="1349" w:type="dxa"/>
            <w:shd w:val="clear" w:color="auto" w:fill="FFFFFF"/>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对应的毕业要求指标点</w:t>
            </w:r>
          </w:p>
        </w:tc>
      </w:tr>
      <w:tr w:rsidR="007079F8" w:rsidRPr="00A52961" w:rsidTr="007079F8">
        <w:trPr>
          <w:trHeight w:val="524"/>
        </w:trPr>
        <w:tc>
          <w:tcPr>
            <w:tcW w:w="1040" w:type="dxa"/>
            <w:vMerge w:val="restart"/>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平时成绩</w:t>
            </w:r>
          </w:p>
          <w:p w:rsidR="007079F8" w:rsidRPr="00A52961"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5</w:t>
            </w:r>
            <w:r w:rsidRPr="00A52961">
              <w:rPr>
                <w:rFonts w:asciiTheme="minorEastAsia" w:eastAsiaTheme="minorEastAsia" w:hAnsiTheme="minorEastAsia" w:hint="eastAsia"/>
                <w:szCs w:val="21"/>
              </w:rPr>
              <w:t>0%</w:t>
            </w:r>
          </w:p>
        </w:tc>
        <w:tc>
          <w:tcPr>
            <w:tcW w:w="1301" w:type="dxa"/>
            <w:vAlign w:val="center"/>
          </w:tcPr>
          <w:p w:rsidR="007079F8" w:rsidRPr="00A52961" w:rsidRDefault="007079F8" w:rsidP="007079F8">
            <w:pPr>
              <w:spacing w:line="276" w:lineRule="auto"/>
              <w:jc w:val="center"/>
              <w:rPr>
                <w:rFonts w:asciiTheme="minorEastAsia" w:eastAsiaTheme="minorEastAsia" w:hAnsiTheme="minorEastAsia"/>
                <w:szCs w:val="21"/>
              </w:rPr>
            </w:pPr>
            <w:r w:rsidRPr="00A52961">
              <w:rPr>
                <w:rFonts w:asciiTheme="minorEastAsia" w:eastAsiaTheme="minorEastAsia" w:hAnsiTheme="minorEastAsia" w:hint="eastAsia"/>
                <w:szCs w:val="21"/>
              </w:rPr>
              <w:t>课堂表现</w:t>
            </w:r>
          </w:p>
        </w:tc>
        <w:tc>
          <w:tcPr>
            <w:tcW w:w="741" w:type="dxa"/>
            <w:vAlign w:val="center"/>
          </w:tcPr>
          <w:p w:rsidR="007079F8" w:rsidRPr="00A52961" w:rsidRDefault="007079F8" w:rsidP="007079F8">
            <w:pPr>
              <w:rPr>
                <w:rFonts w:asciiTheme="minorEastAsia" w:eastAsiaTheme="minorEastAsia" w:hAnsiTheme="minorEastAsia"/>
                <w:szCs w:val="21"/>
              </w:rPr>
            </w:pPr>
            <w:r w:rsidRPr="00A52961">
              <w:rPr>
                <w:rFonts w:asciiTheme="minorEastAsia" w:eastAsiaTheme="minorEastAsia" w:hAnsiTheme="minorEastAsia" w:hint="eastAsia"/>
                <w:szCs w:val="21"/>
              </w:rPr>
              <w:t xml:space="preserve"> </w:t>
            </w:r>
            <w:r>
              <w:rPr>
                <w:rFonts w:asciiTheme="minorEastAsia" w:eastAsiaTheme="minorEastAsia" w:hAnsiTheme="minorEastAsia"/>
                <w:szCs w:val="21"/>
              </w:rPr>
              <w:t>20</w:t>
            </w:r>
            <w:r w:rsidRPr="00A52961">
              <w:rPr>
                <w:rFonts w:asciiTheme="minorEastAsia" w:eastAsiaTheme="minorEastAsia" w:hAnsiTheme="minorEastAsia"/>
                <w:szCs w:val="21"/>
              </w:rPr>
              <w:t>%</w:t>
            </w:r>
          </w:p>
        </w:tc>
        <w:tc>
          <w:tcPr>
            <w:tcW w:w="4047" w:type="dxa"/>
            <w:vAlign w:val="center"/>
          </w:tcPr>
          <w:p w:rsidR="007079F8" w:rsidRPr="00A52961" w:rsidRDefault="007079F8" w:rsidP="007079F8">
            <w:pPr>
              <w:spacing w:line="360" w:lineRule="exact"/>
              <w:rPr>
                <w:rFonts w:asciiTheme="minorEastAsia" w:eastAsiaTheme="minorEastAsia" w:hAnsiTheme="minorEastAsia"/>
                <w:sz w:val="24"/>
              </w:rPr>
            </w:pPr>
            <w:r w:rsidRPr="00A52961">
              <w:rPr>
                <w:rFonts w:asciiTheme="minorEastAsia" w:eastAsiaTheme="minorEastAsia" w:hAnsiTheme="minorEastAsia"/>
                <w:bCs/>
                <w:kern w:val="24"/>
                <w:szCs w:val="21"/>
              </w:rPr>
              <w:t>课堂</w:t>
            </w:r>
            <w:r>
              <w:rPr>
                <w:rFonts w:asciiTheme="minorEastAsia" w:eastAsiaTheme="minorEastAsia" w:hAnsiTheme="minorEastAsia" w:hint="eastAsia"/>
                <w:bCs/>
                <w:kern w:val="24"/>
                <w:szCs w:val="21"/>
              </w:rPr>
              <w:t>整队</w:t>
            </w:r>
            <w:r w:rsidRPr="00A52961">
              <w:rPr>
                <w:rFonts w:asciiTheme="minorEastAsia" w:eastAsiaTheme="minorEastAsia" w:hAnsiTheme="minorEastAsia"/>
                <w:bCs/>
                <w:kern w:val="24"/>
                <w:szCs w:val="21"/>
              </w:rPr>
              <w:t>点名</w:t>
            </w:r>
            <w:r w:rsidRPr="00A52961">
              <w:rPr>
                <w:rFonts w:asciiTheme="minorEastAsia" w:eastAsiaTheme="minorEastAsia" w:hAnsiTheme="minorEastAsia" w:hint="eastAsia"/>
                <w:bCs/>
                <w:kern w:val="24"/>
                <w:szCs w:val="21"/>
              </w:rPr>
              <w:t>，考核</w:t>
            </w:r>
            <w:r w:rsidRPr="00A52961">
              <w:rPr>
                <w:rFonts w:asciiTheme="minorEastAsia" w:eastAsiaTheme="minorEastAsia" w:hAnsiTheme="minorEastAsia" w:hint="eastAsia"/>
                <w:szCs w:val="21"/>
              </w:rPr>
              <w:t>能否按时到勤，旷课一次扣</w:t>
            </w:r>
            <w:r w:rsidRPr="00A52961">
              <w:rPr>
                <w:rFonts w:asciiTheme="minorEastAsia" w:eastAsiaTheme="minorEastAsia" w:hAnsiTheme="minorEastAsia"/>
                <w:szCs w:val="21"/>
              </w:rPr>
              <w:t>20</w:t>
            </w:r>
            <w:r w:rsidRPr="00A52961">
              <w:rPr>
                <w:rFonts w:asciiTheme="minorEastAsia" w:eastAsiaTheme="minorEastAsia" w:hAnsiTheme="minorEastAsia" w:hint="eastAsia"/>
                <w:szCs w:val="21"/>
              </w:rPr>
              <w:t>分，迟到与早退一次扣</w:t>
            </w:r>
            <w:r>
              <w:rPr>
                <w:rFonts w:asciiTheme="minorEastAsia" w:eastAsiaTheme="minorEastAsia" w:hAnsiTheme="minorEastAsia"/>
                <w:szCs w:val="21"/>
              </w:rPr>
              <w:t>10</w:t>
            </w:r>
            <w:r w:rsidRPr="00A52961">
              <w:rPr>
                <w:rFonts w:asciiTheme="minorEastAsia" w:eastAsiaTheme="minorEastAsia" w:hAnsiTheme="minorEastAsia" w:hint="eastAsia"/>
                <w:szCs w:val="21"/>
              </w:rPr>
              <w:t>分。</w:t>
            </w:r>
          </w:p>
        </w:tc>
        <w:tc>
          <w:tcPr>
            <w:tcW w:w="1349" w:type="dxa"/>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hint="eastAsia"/>
                <w:bCs/>
                <w:szCs w:val="21"/>
              </w:rPr>
              <w:t>8、</w:t>
            </w:r>
            <w:r>
              <w:rPr>
                <w:rFonts w:asciiTheme="minorEastAsia" w:eastAsiaTheme="minorEastAsia" w:hAnsiTheme="minorEastAsia"/>
                <w:bCs/>
                <w:szCs w:val="21"/>
              </w:rPr>
              <w:t>9</w:t>
            </w:r>
          </w:p>
        </w:tc>
      </w:tr>
      <w:tr w:rsidR="007079F8" w:rsidRPr="00A52961" w:rsidTr="007079F8">
        <w:trPr>
          <w:trHeight w:val="1383"/>
        </w:trPr>
        <w:tc>
          <w:tcPr>
            <w:tcW w:w="1040" w:type="dxa"/>
            <w:vMerge/>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p>
        </w:tc>
        <w:tc>
          <w:tcPr>
            <w:tcW w:w="1301" w:type="dxa"/>
            <w:vAlign w:val="center"/>
          </w:tcPr>
          <w:p w:rsidR="007079F8" w:rsidRPr="00A52961" w:rsidRDefault="007079F8" w:rsidP="007079F8">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课外锻炼</w:t>
            </w:r>
          </w:p>
        </w:tc>
        <w:tc>
          <w:tcPr>
            <w:tcW w:w="741" w:type="dxa"/>
            <w:vAlign w:val="center"/>
          </w:tcPr>
          <w:p w:rsidR="007079F8" w:rsidRPr="00A52961" w:rsidRDefault="007079F8" w:rsidP="007079F8">
            <w:pPr>
              <w:rPr>
                <w:rFonts w:asciiTheme="minorEastAsia" w:eastAsiaTheme="minorEastAsia" w:hAnsiTheme="minorEastAsia"/>
                <w:szCs w:val="21"/>
              </w:rPr>
            </w:pPr>
            <w:r w:rsidRPr="00A52961">
              <w:rPr>
                <w:rFonts w:asciiTheme="minorEastAsia" w:eastAsiaTheme="minorEastAsia" w:hAnsiTheme="minorEastAsia" w:hint="eastAsia"/>
                <w:szCs w:val="21"/>
              </w:rPr>
              <w:t xml:space="preserve"> </w:t>
            </w:r>
            <w:r>
              <w:rPr>
                <w:rFonts w:asciiTheme="minorEastAsia" w:eastAsiaTheme="minorEastAsia" w:hAnsiTheme="minorEastAsia"/>
                <w:szCs w:val="21"/>
              </w:rPr>
              <w:t>40</w:t>
            </w:r>
            <w:r w:rsidRPr="00A52961">
              <w:rPr>
                <w:rFonts w:asciiTheme="minorEastAsia" w:eastAsiaTheme="minorEastAsia" w:hAnsiTheme="minorEastAsia"/>
                <w:szCs w:val="21"/>
              </w:rPr>
              <w:t>%</w:t>
            </w:r>
          </w:p>
        </w:tc>
        <w:tc>
          <w:tcPr>
            <w:tcW w:w="4047" w:type="dxa"/>
            <w:vAlign w:val="center"/>
          </w:tcPr>
          <w:p w:rsidR="007079F8" w:rsidRPr="00A52961" w:rsidRDefault="007079F8" w:rsidP="007079F8">
            <w:pPr>
              <w:spacing w:line="360" w:lineRule="exact"/>
              <w:rPr>
                <w:rFonts w:asciiTheme="minorEastAsia" w:eastAsiaTheme="minorEastAsia" w:hAnsiTheme="minorEastAsia"/>
                <w:sz w:val="24"/>
              </w:rPr>
            </w:pPr>
            <w:r w:rsidRPr="0000540B">
              <w:rPr>
                <w:rFonts w:asciiTheme="minorEastAsia" w:eastAsiaTheme="minorEastAsia" w:hAnsiTheme="minorEastAsia" w:hint="eastAsia"/>
                <w:bCs/>
                <w:kern w:val="24"/>
                <w:szCs w:val="21"/>
              </w:rPr>
              <w:t>课外体育锻炼成绩纳入学期体育成绩总评，占总评分数的20%。每个学生每学期参加课外锻炼活动的次数必须达到规定的最低出勤次数30次（其中晨跑不少于10次），否则该学期体育课程成绩为不及格， 70次满勤100分。</w:t>
            </w:r>
            <w:r w:rsidRPr="004658EF">
              <w:rPr>
                <w:rFonts w:asciiTheme="minorEastAsia" w:eastAsiaTheme="minorEastAsia" w:hAnsiTheme="minorEastAsia" w:hint="eastAsia"/>
                <w:bCs/>
                <w:kern w:val="24"/>
                <w:szCs w:val="21"/>
              </w:rPr>
              <w:t>主要包括早锻炼、课外自主健身跑、健身辅导站、体育社团或单项协会健身活动和校级、院级、体育社团组织的体育竞赛活动等。</w:t>
            </w:r>
          </w:p>
        </w:tc>
        <w:tc>
          <w:tcPr>
            <w:tcW w:w="1349" w:type="dxa"/>
            <w:vAlign w:val="center"/>
          </w:tcPr>
          <w:p w:rsidR="007079F8" w:rsidRDefault="007079F8" w:rsidP="007079F8">
            <w:pPr>
              <w:jc w:val="center"/>
            </w:pPr>
            <w:r w:rsidRPr="004E65F7">
              <w:rPr>
                <w:rFonts w:hint="eastAsia"/>
              </w:rPr>
              <w:t>8</w:t>
            </w:r>
            <w:r w:rsidRPr="004E65F7">
              <w:rPr>
                <w:rFonts w:hint="eastAsia"/>
              </w:rPr>
              <w:t>、</w:t>
            </w:r>
            <w:r w:rsidRPr="004E65F7">
              <w:rPr>
                <w:rFonts w:hint="eastAsia"/>
              </w:rPr>
              <w:t>9</w:t>
            </w:r>
          </w:p>
        </w:tc>
      </w:tr>
      <w:tr w:rsidR="007079F8" w:rsidRPr="00A52961" w:rsidTr="007079F8">
        <w:trPr>
          <w:trHeight w:val="918"/>
        </w:trPr>
        <w:tc>
          <w:tcPr>
            <w:tcW w:w="1040" w:type="dxa"/>
            <w:vMerge/>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p>
        </w:tc>
        <w:tc>
          <w:tcPr>
            <w:tcW w:w="1301" w:type="dxa"/>
            <w:vAlign w:val="center"/>
          </w:tcPr>
          <w:p w:rsidR="007079F8" w:rsidRPr="00A52961" w:rsidRDefault="007079F8" w:rsidP="007079F8">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身体素质</w:t>
            </w:r>
          </w:p>
        </w:tc>
        <w:tc>
          <w:tcPr>
            <w:tcW w:w="741" w:type="dxa"/>
            <w:vAlign w:val="center"/>
          </w:tcPr>
          <w:p w:rsidR="007079F8" w:rsidRPr="00A52961"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4</w:t>
            </w:r>
            <w:r w:rsidRPr="00A52961">
              <w:rPr>
                <w:rFonts w:asciiTheme="minorEastAsia" w:eastAsiaTheme="minorEastAsia" w:hAnsiTheme="minorEastAsia" w:hint="eastAsia"/>
                <w:szCs w:val="21"/>
              </w:rPr>
              <w:t>0</w:t>
            </w:r>
            <w:r w:rsidRPr="00A52961">
              <w:rPr>
                <w:rFonts w:asciiTheme="minorEastAsia" w:eastAsiaTheme="minorEastAsia" w:hAnsiTheme="minorEastAsia"/>
                <w:szCs w:val="21"/>
              </w:rPr>
              <w:t>%</w:t>
            </w:r>
          </w:p>
        </w:tc>
        <w:tc>
          <w:tcPr>
            <w:tcW w:w="4047" w:type="dxa"/>
            <w:vAlign w:val="center"/>
          </w:tcPr>
          <w:p w:rsidR="007079F8" w:rsidRPr="00A52961" w:rsidRDefault="007079F8" w:rsidP="007079F8">
            <w:pPr>
              <w:spacing w:line="360" w:lineRule="exact"/>
              <w:jc w:val="left"/>
              <w:rPr>
                <w:rFonts w:asciiTheme="minorEastAsia" w:eastAsiaTheme="minorEastAsia" w:hAnsiTheme="minorEastAsia"/>
                <w:sz w:val="24"/>
              </w:rPr>
            </w:pPr>
            <w:r w:rsidRPr="00163531">
              <w:rPr>
                <w:rFonts w:asciiTheme="minorEastAsia" w:eastAsiaTheme="minorEastAsia" w:hAnsiTheme="minorEastAsia" w:hint="eastAsia"/>
                <w:bCs/>
                <w:kern w:val="24"/>
                <w:szCs w:val="21"/>
              </w:rPr>
              <w:t>课堂测试，评分参照《国家学生体质健康标准》</w:t>
            </w:r>
            <w:r w:rsidRPr="00A52961">
              <w:rPr>
                <w:rFonts w:asciiTheme="minorEastAsia" w:eastAsiaTheme="minorEastAsia" w:hAnsiTheme="minorEastAsia"/>
                <w:bCs/>
                <w:kern w:val="24"/>
                <w:szCs w:val="21"/>
              </w:rPr>
              <w:t>。</w:t>
            </w:r>
          </w:p>
        </w:tc>
        <w:tc>
          <w:tcPr>
            <w:tcW w:w="1349" w:type="dxa"/>
            <w:vAlign w:val="center"/>
          </w:tcPr>
          <w:p w:rsidR="007079F8" w:rsidRDefault="007079F8" w:rsidP="007079F8">
            <w:pPr>
              <w:jc w:val="center"/>
            </w:pPr>
            <w:r w:rsidRPr="004E65F7">
              <w:rPr>
                <w:rFonts w:hint="eastAsia"/>
              </w:rPr>
              <w:t>8</w:t>
            </w:r>
            <w:r w:rsidRPr="004E65F7">
              <w:rPr>
                <w:rFonts w:hint="eastAsia"/>
              </w:rPr>
              <w:t>、</w:t>
            </w:r>
            <w:r w:rsidRPr="004E65F7">
              <w:rPr>
                <w:rFonts w:hint="eastAsia"/>
              </w:rPr>
              <w:t>9</w:t>
            </w:r>
          </w:p>
        </w:tc>
      </w:tr>
      <w:tr w:rsidR="007079F8" w:rsidRPr="00A52961" w:rsidTr="007079F8">
        <w:trPr>
          <w:trHeight w:val="845"/>
        </w:trPr>
        <w:tc>
          <w:tcPr>
            <w:tcW w:w="1040" w:type="dxa"/>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期末考试</w:t>
            </w:r>
          </w:p>
          <w:p w:rsidR="007079F8" w:rsidRPr="00A52961"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5</w:t>
            </w:r>
            <w:r w:rsidRPr="00A52961">
              <w:rPr>
                <w:rFonts w:asciiTheme="minorEastAsia" w:eastAsiaTheme="minorEastAsia" w:hAnsiTheme="minorEastAsia" w:hint="eastAsia"/>
                <w:szCs w:val="21"/>
              </w:rPr>
              <w:t>0%</w:t>
            </w:r>
          </w:p>
        </w:tc>
        <w:tc>
          <w:tcPr>
            <w:tcW w:w="1301" w:type="dxa"/>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期末</w:t>
            </w:r>
            <w:r w:rsidRPr="00A52961">
              <w:rPr>
                <w:rFonts w:asciiTheme="minorEastAsia" w:eastAsiaTheme="minorEastAsia" w:hAnsiTheme="minorEastAsia" w:hint="eastAsia"/>
                <w:szCs w:val="21"/>
              </w:rPr>
              <w:t>运动技能</w:t>
            </w:r>
            <w:r w:rsidRPr="00A52961">
              <w:rPr>
                <w:rFonts w:asciiTheme="minorEastAsia" w:eastAsiaTheme="minorEastAsia" w:hAnsiTheme="minorEastAsia"/>
                <w:szCs w:val="21"/>
              </w:rPr>
              <w:t>考试</w:t>
            </w:r>
          </w:p>
        </w:tc>
        <w:tc>
          <w:tcPr>
            <w:tcW w:w="741" w:type="dxa"/>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hint="eastAsia"/>
                <w:szCs w:val="21"/>
              </w:rPr>
              <w:t xml:space="preserve">   </w:t>
            </w:r>
            <w:r>
              <w:rPr>
                <w:rFonts w:asciiTheme="minorEastAsia" w:eastAsiaTheme="minorEastAsia" w:hAnsiTheme="minorEastAsia"/>
                <w:szCs w:val="21"/>
              </w:rPr>
              <w:t>10</w:t>
            </w:r>
            <w:r w:rsidRPr="00A52961">
              <w:rPr>
                <w:rFonts w:asciiTheme="minorEastAsia" w:eastAsiaTheme="minorEastAsia" w:hAnsiTheme="minorEastAsia" w:hint="eastAsia"/>
                <w:szCs w:val="21"/>
              </w:rPr>
              <w:t>0</w:t>
            </w:r>
            <w:r w:rsidRPr="00A52961">
              <w:rPr>
                <w:rFonts w:asciiTheme="minorEastAsia" w:eastAsiaTheme="minorEastAsia" w:hAnsiTheme="minorEastAsia"/>
                <w:szCs w:val="21"/>
              </w:rPr>
              <w:t>%</w:t>
            </w:r>
          </w:p>
        </w:tc>
        <w:tc>
          <w:tcPr>
            <w:tcW w:w="4047" w:type="dxa"/>
            <w:vAlign w:val="center"/>
          </w:tcPr>
          <w:p w:rsidR="007079F8" w:rsidRPr="00163531" w:rsidRDefault="007079F8" w:rsidP="007079F8">
            <w:pPr>
              <w:spacing w:line="360" w:lineRule="exact"/>
              <w:rPr>
                <w:rFonts w:asciiTheme="minorEastAsia" w:eastAsiaTheme="minorEastAsia" w:hAnsiTheme="minorEastAsia"/>
                <w:color w:val="000000"/>
                <w:szCs w:val="21"/>
              </w:rPr>
            </w:pPr>
            <w:r w:rsidRPr="00163531">
              <w:rPr>
                <w:rFonts w:asciiTheme="minorEastAsia" w:eastAsiaTheme="minorEastAsia" w:hAnsiTheme="minorEastAsia" w:hint="eastAsia"/>
                <w:color w:val="000000"/>
                <w:szCs w:val="21"/>
              </w:rPr>
              <w:t>1.排球：对垫（女生）</w:t>
            </w:r>
            <w:r>
              <w:rPr>
                <w:rFonts w:asciiTheme="minorEastAsia" w:eastAsiaTheme="minorEastAsia" w:hAnsiTheme="minorEastAsia" w:hint="eastAsia"/>
                <w:color w:val="000000"/>
                <w:szCs w:val="21"/>
              </w:rPr>
              <w:t>；</w:t>
            </w:r>
            <w:r w:rsidRPr="00163531">
              <w:rPr>
                <w:rFonts w:asciiTheme="minorEastAsia" w:eastAsiaTheme="minorEastAsia" w:hAnsiTheme="minorEastAsia" w:hint="eastAsia"/>
                <w:color w:val="000000"/>
                <w:szCs w:val="21"/>
              </w:rPr>
              <w:t>足球踢远（男生）（占50%）</w:t>
            </w:r>
          </w:p>
          <w:p w:rsidR="007079F8" w:rsidRPr="00A52961" w:rsidRDefault="007079F8" w:rsidP="007079F8">
            <w:pPr>
              <w:spacing w:line="360" w:lineRule="exact"/>
              <w:rPr>
                <w:rFonts w:asciiTheme="minorEastAsia" w:eastAsiaTheme="minorEastAsia" w:hAnsiTheme="minorEastAsia"/>
                <w:color w:val="000000"/>
                <w:szCs w:val="21"/>
              </w:rPr>
            </w:pPr>
            <w:r w:rsidRPr="00163531">
              <w:rPr>
                <w:rFonts w:asciiTheme="minorEastAsia" w:eastAsiaTheme="minorEastAsia" w:hAnsiTheme="minorEastAsia" w:hint="eastAsia"/>
                <w:color w:val="000000"/>
                <w:szCs w:val="21"/>
              </w:rPr>
              <w:t>2.技巧动作技评（占50%）</w:t>
            </w:r>
          </w:p>
        </w:tc>
        <w:tc>
          <w:tcPr>
            <w:tcW w:w="1349" w:type="dxa"/>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hint="eastAsia"/>
                <w:bCs/>
                <w:szCs w:val="21"/>
              </w:rPr>
              <w:t>8、9</w:t>
            </w:r>
          </w:p>
        </w:tc>
      </w:tr>
    </w:tbl>
    <w:p w:rsidR="007079F8" w:rsidRPr="00005551" w:rsidRDefault="007079F8" w:rsidP="007079F8">
      <w:pPr>
        <w:spacing w:line="320" w:lineRule="exact"/>
        <w:ind w:firstLineChars="200" w:firstLine="480"/>
        <w:jc w:val="left"/>
        <w:rPr>
          <w:sz w:val="24"/>
        </w:rPr>
      </w:pPr>
      <w:r w:rsidRPr="00005551">
        <w:rPr>
          <w:rFonts w:hint="eastAsia"/>
          <w:sz w:val="24"/>
        </w:rPr>
        <w:t>说明：</w:t>
      </w:r>
    </w:p>
    <w:p w:rsidR="007079F8" w:rsidRPr="00005551" w:rsidRDefault="007079F8" w:rsidP="007079F8">
      <w:pPr>
        <w:spacing w:line="320" w:lineRule="exact"/>
        <w:ind w:firstLineChars="200" w:firstLine="480"/>
        <w:jc w:val="left"/>
        <w:rPr>
          <w:sz w:val="24"/>
        </w:rPr>
      </w:pPr>
      <w:r w:rsidRPr="00005551">
        <w:rPr>
          <w:rFonts w:hint="eastAsia"/>
          <w:sz w:val="24"/>
        </w:rPr>
        <w:t>1.</w:t>
      </w:r>
      <w:r w:rsidRPr="00005551">
        <w:rPr>
          <w:rFonts w:hint="eastAsia"/>
          <w:sz w:val="24"/>
        </w:rPr>
        <w:t>排球：对垫</w:t>
      </w:r>
      <w:r>
        <w:rPr>
          <w:rFonts w:hint="eastAsia"/>
          <w:sz w:val="24"/>
        </w:rPr>
        <w:t>间</w:t>
      </w:r>
      <w:r w:rsidRPr="00005551">
        <w:rPr>
          <w:rFonts w:hint="eastAsia"/>
          <w:sz w:val="24"/>
        </w:rPr>
        <w:t>距不小于</w:t>
      </w:r>
      <w:r w:rsidRPr="00005551">
        <w:rPr>
          <w:rFonts w:hint="eastAsia"/>
          <w:sz w:val="24"/>
        </w:rPr>
        <w:t>3</w:t>
      </w:r>
      <w:r w:rsidRPr="00005551">
        <w:rPr>
          <w:rFonts w:hint="eastAsia"/>
          <w:sz w:val="24"/>
        </w:rPr>
        <w:t>米。</w:t>
      </w:r>
    </w:p>
    <w:p w:rsidR="007079F8" w:rsidRPr="00005551" w:rsidRDefault="007079F8" w:rsidP="007079F8">
      <w:pPr>
        <w:spacing w:line="320" w:lineRule="exact"/>
        <w:ind w:firstLineChars="200" w:firstLine="480"/>
        <w:jc w:val="left"/>
        <w:rPr>
          <w:sz w:val="24"/>
        </w:rPr>
      </w:pPr>
      <w:r w:rsidRPr="00005551">
        <w:rPr>
          <w:rFonts w:hint="eastAsia"/>
          <w:sz w:val="24"/>
        </w:rPr>
        <w:t>2.</w:t>
      </w:r>
      <w:r w:rsidRPr="00005551">
        <w:rPr>
          <w:rFonts w:hint="eastAsia"/>
          <w:sz w:val="24"/>
        </w:rPr>
        <w:t>技巧成套组合动作：依据学生完成动作的质量进行技评。</w:t>
      </w:r>
    </w:p>
    <w:p w:rsidR="007079F8" w:rsidRPr="00005551" w:rsidRDefault="007079F8" w:rsidP="007079F8">
      <w:pPr>
        <w:spacing w:line="320" w:lineRule="exact"/>
        <w:ind w:firstLineChars="200" w:firstLine="480"/>
        <w:jc w:val="left"/>
        <w:rPr>
          <w:sz w:val="24"/>
        </w:rPr>
      </w:pPr>
      <w:r w:rsidRPr="00005551">
        <w:rPr>
          <w:rFonts w:hint="eastAsia"/>
          <w:sz w:val="24"/>
        </w:rPr>
        <w:t>⑴男生：燕式平衡——头手倒立（接前滚翻）成站立——转体</w:t>
      </w:r>
      <w:r w:rsidRPr="00005551">
        <w:rPr>
          <w:rFonts w:hint="eastAsia"/>
          <w:sz w:val="24"/>
        </w:rPr>
        <w:t>180</w:t>
      </w:r>
      <w:r w:rsidRPr="00005551">
        <w:rPr>
          <w:rFonts w:hint="eastAsia"/>
          <w:sz w:val="24"/>
        </w:rPr>
        <w:t>°接挺身跳。</w:t>
      </w:r>
    </w:p>
    <w:p w:rsidR="007079F8" w:rsidRDefault="007079F8" w:rsidP="007079F8">
      <w:pPr>
        <w:spacing w:line="320" w:lineRule="exact"/>
        <w:ind w:firstLineChars="200" w:firstLine="480"/>
        <w:jc w:val="left"/>
        <w:rPr>
          <w:sz w:val="24"/>
        </w:rPr>
      </w:pPr>
      <w:r w:rsidRPr="00005551">
        <w:rPr>
          <w:rFonts w:hint="eastAsia"/>
          <w:sz w:val="24"/>
        </w:rPr>
        <w:t>⑵女生：前滚翻成直腿坐——后倒成肩肘倒立——后滚翻成跪撑平衡——挺身跳。</w:t>
      </w:r>
    </w:p>
    <w:p w:rsidR="007079F8" w:rsidRPr="004E5923" w:rsidRDefault="007079F8" w:rsidP="007079F8">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Pr="004E5923">
        <w:rPr>
          <w:rFonts w:asciiTheme="minorEastAsia" w:eastAsiaTheme="minorEastAsia" w:hAnsiTheme="minorEastAsia"/>
          <w:b/>
          <w:sz w:val="28"/>
          <w:szCs w:val="28"/>
        </w:rPr>
        <w:t>、</w:t>
      </w:r>
      <w:r w:rsidRPr="004E5923">
        <w:rPr>
          <w:rFonts w:asciiTheme="minorEastAsia" w:eastAsiaTheme="minorEastAsia" w:hAnsiTheme="minorEastAsia" w:hint="eastAsia"/>
          <w:b/>
          <w:sz w:val="28"/>
          <w:szCs w:val="28"/>
        </w:rPr>
        <w:t>有关说明</w:t>
      </w:r>
    </w:p>
    <w:p w:rsidR="007079F8" w:rsidRPr="004E5923" w:rsidRDefault="007079F8" w:rsidP="007079F8">
      <w:pPr>
        <w:spacing w:line="360" w:lineRule="auto"/>
        <w:ind w:firstLineChars="200" w:firstLine="482"/>
        <w:rPr>
          <w:rFonts w:asciiTheme="minorEastAsia" w:eastAsiaTheme="minorEastAsia" w:hAnsiTheme="minorEastAsia"/>
          <w:b/>
          <w:color w:val="000000"/>
          <w:sz w:val="24"/>
        </w:rPr>
      </w:pPr>
      <w:r w:rsidRPr="004E5923">
        <w:rPr>
          <w:rFonts w:asciiTheme="minorEastAsia" w:eastAsiaTheme="minorEastAsia" w:hAnsiTheme="minorEastAsia" w:hint="eastAsia"/>
          <w:b/>
          <w:color w:val="000000"/>
          <w:sz w:val="24"/>
        </w:rPr>
        <w:t>（一）持续改进</w:t>
      </w:r>
    </w:p>
    <w:p w:rsidR="007079F8" w:rsidRPr="004E5923" w:rsidRDefault="007079F8" w:rsidP="007079F8">
      <w:pPr>
        <w:spacing w:line="360" w:lineRule="auto"/>
        <w:ind w:firstLineChars="200" w:firstLine="480"/>
        <w:rPr>
          <w:rFonts w:asciiTheme="minorEastAsia" w:eastAsiaTheme="minorEastAsia" w:hAnsiTheme="minorEastAsia"/>
          <w:sz w:val="24"/>
        </w:rPr>
      </w:pPr>
      <w:r w:rsidRPr="004E5923">
        <w:rPr>
          <w:rFonts w:asciiTheme="minorEastAsia" w:eastAsiaTheme="minorEastAsia" w:hAnsiTheme="minorEastAsia" w:hint="eastAsia"/>
          <w:sz w:val="24"/>
        </w:rPr>
        <w:t>本课程根据学生</w:t>
      </w:r>
      <w:r>
        <w:rPr>
          <w:rFonts w:asciiTheme="minorEastAsia" w:eastAsiaTheme="minorEastAsia" w:hAnsiTheme="minorEastAsia" w:hint="eastAsia"/>
          <w:sz w:val="24"/>
        </w:rPr>
        <w:t>课外</w:t>
      </w:r>
      <w:r>
        <w:rPr>
          <w:rFonts w:asciiTheme="minorEastAsia" w:eastAsiaTheme="minorEastAsia" w:hAnsiTheme="minorEastAsia"/>
          <w:sz w:val="24"/>
        </w:rPr>
        <w:t>体育</w:t>
      </w:r>
      <w:r>
        <w:rPr>
          <w:rFonts w:asciiTheme="minorEastAsia" w:eastAsiaTheme="minorEastAsia" w:hAnsiTheme="minorEastAsia" w:hint="eastAsia"/>
          <w:sz w:val="24"/>
        </w:rPr>
        <w:t>锻炼</w:t>
      </w:r>
      <w:r w:rsidRPr="004E5923">
        <w:rPr>
          <w:rFonts w:asciiTheme="minorEastAsia" w:eastAsiaTheme="minorEastAsia" w:hAnsiTheme="minorEastAsia" w:hint="eastAsia"/>
          <w:sz w:val="24"/>
        </w:rPr>
        <w:t>、课堂</w:t>
      </w:r>
      <w:r>
        <w:rPr>
          <w:rFonts w:asciiTheme="minorEastAsia" w:eastAsiaTheme="minorEastAsia" w:hAnsiTheme="minorEastAsia" w:hint="eastAsia"/>
          <w:sz w:val="24"/>
        </w:rPr>
        <w:t>表现</w:t>
      </w:r>
      <w:r w:rsidRPr="004E5923">
        <w:rPr>
          <w:rFonts w:asciiTheme="minorEastAsia" w:eastAsiaTheme="minorEastAsia" w:hAnsiTheme="minorEastAsia" w:hint="eastAsia"/>
          <w:sz w:val="24"/>
        </w:rPr>
        <w:t>、</w:t>
      </w:r>
      <w:r>
        <w:rPr>
          <w:rFonts w:asciiTheme="minorEastAsia" w:eastAsiaTheme="minorEastAsia" w:hAnsiTheme="minorEastAsia" w:hint="eastAsia"/>
          <w:sz w:val="24"/>
        </w:rPr>
        <w:t>身体素质</w:t>
      </w:r>
      <w:r>
        <w:rPr>
          <w:rFonts w:asciiTheme="minorEastAsia" w:eastAsiaTheme="minorEastAsia" w:hAnsiTheme="minorEastAsia"/>
          <w:sz w:val="24"/>
        </w:rPr>
        <w:t>测试</w:t>
      </w:r>
      <w:r w:rsidRPr="004E5923">
        <w:rPr>
          <w:rFonts w:asciiTheme="minorEastAsia" w:eastAsiaTheme="minorEastAsia" w:hAnsiTheme="minorEastAsia" w:hint="eastAsia"/>
          <w:sz w:val="24"/>
        </w:rPr>
        <w:t>、平时考核情况，以及学生、教学督导等反馈，及时对教学中不足之处进行改进</w:t>
      </w:r>
      <w:r w:rsidRPr="004E5923">
        <w:rPr>
          <w:rFonts w:asciiTheme="minorEastAsia" w:eastAsiaTheme="minorEastAsia" w:hAnsiTheme="minorEastAsia"/>
          <w:sz w:val="24"/>
          <w:szCs w:val="22"/>
        </w:rPr>
        <w:t>，并在下一轮课程</w:t>
      </w:r>
      <w:r w:rsidRPr="004E5923">
        <w:rPr>
          <w:rFonts w:asciiTheme="minorEastAsia" w:eastAsiaTheme="minorEastAsia" w:hAnsiTheme="minorEastAsia"/>
          <w:sz w:val="24"/>
          <w:szCs w:val="22"/>
        </w:rPr>
        <w:lastRenderedPageBreak/>
        <w:t>教学中</w:t>
      </w:r>
      <w:r w:rsidRPr="004E5923">
        <w:rPr>
          <w:rFonts w:asciiTheme="minorEastAsia" w:eastAsiaTheme="minorEastAsia" w:hAnsiTheme="minorEastAsia" w:hint="eastAsia"/>
          <w:sz w:val="24"/>
          <w:szCs w:val="22"/>
        </w:rPr>
        <w:t>整改完善</w:t>
      </w:r>
      <w:r w:rsidRPr="004E5923">
        <w:rPr>
          <w:rFonts w:asciiTheme="minorEastAsia" w:eastAsiaTheme="minorEastAsia" w:hAnsiTheme="minorEastAsia"/>
          <w:sz w:val="24"/>
          <w:szCs w:val="22"/>
        </w:rPr>
        <w:t>，</w:t>
      </w:r>
      <w:r w:rsidRPr="004E5923">
        <w:rPr>
          <w:rFonts w:asciiTheme="minorEastAsia" w:eastAsiaTheme="minorEastAsia" w:hAnsiTheme="minorEastAsia" w:hint="eastAsia"/>
          <w:sz w:val="24"/>
        </w:rPr>
        <w:t>确保相应毕业要求指标点达成。</w:t>
      </w:r>
    </w:p>
    <w:p w:rsidR="007079F8" w:rsidRDefault="007079F8" w:rsidP="007079F8">
      <w:pPr>
        <w:spacing w:line="360" w:lineRule="auto"/>
        <w:ind w:firstLineChars="200" w:firstLine="482"/>
        <w:jc w:val="left"/>
        <w:rPr>
          <w:sz w:val="24"/>
        </w:rPr>
      </w:pPr>
      <w:r w:rsidRPr="00525862">
        <w:rPr>
          <w:rFonts w:hint="eastAsia"/>
          <w:b/>
          <w:color w:val="000000"/>
          <w:sz w:val="24"/>
        </w:rPr>
        <w:t>（二）教学参考书</w:t>
      </w:r>
    </w:p>
    <w:p w:rsidR="007079F8" w:rsidRDefault="007079F8" w:rsidP="007079F8">
      <w:pPr>
        <w:spacing w:line="360" w:lineRule="auto"/>
        <w:ind w:firstLineChars="200" w:firstLine="480"/>
        <w:jc w:val="left"/>
        <w:rPr>
          <w:sz w:val="24"/>
        </w:rPr>
      </w:pPr>
      <w:r>
        <w:rPr>
          <w:rFonts w:hint="eastAsia"/>
          <w:sz w:val="24"/>
        </w:rPr>
        <w:t>1.</w:t>
      </w:r>
      <w:r>
        <w:rPr>
          <w:rFonts w:hint="eastAsia"/>
          <w:sz w:val="24"/>
        </w:rPr>
        <w:t>毛</w:t>
      </w:r>
      <w:r>
        <w:rPr>
          <w:sz w:val="24"/>
        </w:rPr>
        <w:t>振明</w:t>
      </w:r>
      <w:r>
        <w:rPr>
          <w:sz w:val="24"/>
        </w:rPr>
        <w:t>.</w:t>
      </w:r>
      <w:r>
        <w:rPr>
          <w:rFonts w:hint="eastAsia"/>
          <w:sz w:val="24"/>
        </w:rPr>
        <w:t>大学</w:t>
      </w:r>
      <w:r>
        <w:rPr>
          <w:sz w:val="24"/>
        </w:rPr>
        <w:t>体育</w:t>
      </w:r>
      <w:r>
        <w:rPr>
          <w:rFonts w:hint="eastAsia"/>
          <w:sz w:val="24"/>
        </w:rPr>
        <w:t>文化与</w:t>
      </w:r>
      <w:r>
        <w:rPr>
          <w:sz w:val="24"/>
        </w:rPr>
        <w:t>实</w:t>
      </w:r>
      <w:r>
        <w:rPr>
          <w:rFonts w:hint="eastAsia"/>
          <w:sz w:val="24"/>
        </w:rPr>
        <w:t>技</w:t>
      </w:r>
      <w:r>
        <w:rPr>
          <w:sz w:val="24"/>
        </w:rPr>
        <w:t>教程</w:t>
      </w:r>
      <w:r>
        <w:rPr>
          <w:rFonts w:hint="eastAsia"/>
          <w:sz w:val="24"/>
        </w:rPr>
        <w:t>[</w:t>
      </w:r>
      <w:r>
        <w:rPr>
          <w:sz w:val="24"/>
        </w:rPr>
        <w:t>M]</w:t>
      </w:r>
      <w:r>
        <w:rPr>
          <w:rFonts w:hint="eastAsia"/>
          <w:sz w:val="24"/>
        </w:rPr>
        <w:t>.</w:t>
      </w:r>
      <w:r>
        <w:rPr>
          <w:rFonts w:hint="eastAsia"/>
          <w:sz w:val="24"/>
        </w:rPr>
        <w:t>沈阳：</w:t>
      </w:r>
      <w:r>
        <w:rPr>
          <w:sz w:val="24"/>
        </w:rPr>
        <w:t>东北大学出版社</w:t>
      </w:r>
      <w:r>
        <w:rPr>
          <w:rFonts w:hint="eastAsia"/>
          <w:sz w:val="24"/>
        </w:rPr>
        <w:t>，</w:t>
      </w:r>
      <w:r>
        <w:rPr>
          <w:rFonts w:hint="eastAsia"/>
          <w:sz w:val="24"/>
        </w:rPr>
        <w:t>2013.</w:t>
      </w:r>
    </w:p>
    <w:p w:rsidR="007079F8" w:rsidRPr="00163531" w:rsidRDefault="007079F8" w:rsidP="007079F8">
      <w:pPr>
        <w:spacing w:line="360" w:lineRule="exact"/>
        <w:ind w:firstLineChars="200" w:firstLine="480"/>
        <w:jc w:val="right"/>
        <w:rPr>
          <w:sz w:val="24"/>
        </w:rPr>
      </w:pPr>
      <w:r w:rsidRPr="00163531">
        <w:rPr>
          <w:rFonts w:hint="eastAsia"/>
          <w:sz w:val="24"/>
        </w:rPr>
        <w:t>执笔人：顾</w:t>
      </w:r>
      <w:r w:rsidRPr="00163531">
        <w:rPr>
          <w:rFonts w:hint="eastAsia"/>
          <w:sz w:val="24"/>
        </w:rPr>
        <w:t xml:space="preserve"> </w:t>
      </w:r>
      <w:r w:rsidRPr="00163531">
        <w:rPr>
          <w:sz w:val="24"/>
        </w:rPr>
        <w:t xml:space="preserve"> </w:t>
      </w:r>
      <w:r w:rsidRPr="00163531">
        <w:rPr>
          <w:rFonts w:hint="eastAsia"/>
          <w:sz w:val="24"/>
        </w:rPr>
        <w:t>宏</w:t>
      </w:r>
    </w:p>
    <w:p w:rsidR="007079F8" w:rsidRPr="00163531" w:rsidRDefault="007079F8" w:rsidP="007079F8">
      <w:pPr>
        <w:wordWrap w:val="0"/>
        <w:spacing w:line="360" w:lineRule="exact"/>
        <w:ind w:firstLineChars="200" w:firstLine="480"/>
        <w:jc w:val="right"/>
        <w:rPr>
          <w:sz w:val="24"/>
        </w:rPr>
      </w:pPr>
      <w:r w:rsidRPr="00163531">
        <w:rPr>
          <w:rFonts w:hint="eastAsia"/>
          <w:sz w:val="24"/>
        </w:rPr>
        <w:t>审定人：</w:t>
      </w:r>
      <w:r>
        <w:rPr>
          <w:rFonts w:hint="eastAsia"/>
          <w:sz w:val="24"/>
        </w:rPr>
        <w:t>白</w:t>
      </w:r>
      <w:r>
        <w:rPr>
          <w:rFonts w:hint="eastAsia"/>
          <w:sz w:val="24"/>
        </w:rPr>
        <w:t xml:space="preserve"> </w:t>
      </w:r>
      <w:r>
        <w:rPr>
          <w:sz w:val="24"/>
        </w:rPr>
        <w:t xml:space="preserve"> </w:t>
      </w:r>
      <w:r>
        <w:rPr>
          <w:rFonts w:hint="eastAsia"/>
          <w:sz w:val="24"/>
        </w:rPr>
        <w:t>杨</w:t>
      </w:r>
    </w:p>
    <w:p w:rsidR="007079F8" w:rsidRDefault="007079F8" w:rsidP="007079F8">
      <w:pPr>
        <w:spacing w:line="360" w:lineRule="exact"/>
        <w:ind w:firstLineChars="200" w:firstLine="480"/>
        <w:jc w:val="right"/>
        <w:rPr>
          <w:sz w:val="24"/>
        </w:rPr>
      </w:pPr>
      <w:r w:rsidRPr="00163531">
        <w:rPr>
          <w:rFonts w:hint="eastAsia"/>
          <w:sz w:val="24"/>
        </w:rPr>
        <w:t>批准人：</w:t>
      </w:r>
      <w:r>
        <w:rPr>
          <w:rFonts w:hint="eastAsia"/>
          <w:sz w:val="24"/>
        </w:rPr>
        <w:t>王红</w:t>
      </w:r>
      <w:r>
        <w:rPr>
          <w:sz w:val="24"/>
        </w:rPr>
        <w:t>福</w:t>
      </w:r>
    </w:p>
    <w:p w:rsidR="007079F8" w:rsidRPr="00163531" w:rsidRDefault="007079F8" w:rsidP="007079F8">
      <w:pPr>
        <w:spacing w:line="360" w:lineRule="exact"/>
        <w:ind w:firstLineChars="200" w:firstLine="480"/>
        <w:jc w:val="right"/>
        <w:rPr>
          <w:sz w:val="24"/>
        </w:rPr>
      </w:pPr>
    </w:p>
    <w:p w:rsidR="007079F8" w:rsidRPr="00005551" w:rsidRDefault="007079F8" w:rsidP="007079F8">
      <w:pPr>
        <w:spacing w:line="360" w:lineRule="exact"/>
        <w:jc w:val="right"/>
        <w:rPr>
          <w:sz w:val="24"/>
        </w:rPr>
      </w:pPr>
    </w:p>
    <w:p w:rsidR="007079F8" w:rsidRPr="00005551" w:rsidRDefault="007079F8" w:rsidP="007079F8">
      <w:pPr>
        <w:spacing w:line="360" w:lineRule="exact"/>
        <w:ind w:firstLineChars="200" w:firstLine="480"/>
        <w:jc w:val="left"/>
        <w:rPr>
          <w:sz w:val="24"/>
        </w:rPr>
      </w:pPr>
      <w:r w:rsidRPr="00005551">
        <w:rPr>
          <w:rFonts w:hint="eastAsia"/>
          <w:sz w:val="24"/>
        </w:rPr>
        <w:t>附表：</w:t>
      </w:r>
      <w:r>
        <w:rPr>
          <w:rFonts w:hint="eastAsia"/>
          <w:sz w:val="24"/>
        </w:rPr>
        <w:t>体育</w:t>
      </w:r>
      <w:r>
        <w:rPr>
          <w:rFonts w:hint="eastAsia"/>
          <w:sz w:val="24"/>
        </w:rPr>
        <w:t>I</w:t>
      </w:r>
      <w:r>
        <w:rPr>
          <w:rFonts w:hint="eastAsia"/>
          <w:sz w:val="24"/>
        </w:rPr>
        <w:t>、体育</w:t>
      </w:r>
      <w:r>
        <w:rPr>
          <w:rFonts w:hint="eastAsia"/>
          <w:sz w:val="24"/>
        </w:rPr>
        <w:t>II</w:t>
      </w:r>
      <w:r>
        <w:rPr>
          <w:rFonts w:hint="eastAsia"/>
          <w:sz w:val="24"/>
        </w:rPr>
        <w:t>课程</w:t>
      </w:r>
      <w:r w:rsidRPr="00005551">
        <w:rPr>
          <w:rFonts w:hint="eastAsia"/>
          <w:sz w:val="24"/>
        </w:rPr>
        <w:t>考试项目及评分标准</w:t>
      </w:r>
    </w:p>
    <w:p w:rsidR="007079F8" w:rsidRPr="00005551" w:rsidRDefault="007079F8" w:rsidP="007079F8">
      <w:pPr>
        <w:spacing w:line="360" w:lineRule="exact"/>
        <w:jc w:val="center"/>
        <w:rPr>
          <w:sz w:val="24"/>
        </w:rPr>
      </w:pPr>
      <w:r w:rsidRPr="00005551">
        <w:rPr>
          <w:rFonts w:hint="eastAsia"/>
          <w:sz w:val="24"/>
        </w:rPr>
        <w:t>表㈠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08"/>
        <w:gridCol w:w="709"/>
        <w:gridCol w:w="850"/>
        <w:gridCol w:w="851"/>
        <w:gridCol w:w="1360"/>
        <w:gridCol w:w="1192"/>
        <w:gridCol w:w="1530"/>
      </w:tblGrid>
      <w:tr w:rsidR="007079F8" w:rsidTr="007079F8">
        <w:trPr>
          <w:cantSplit/>
          <w:trHeight w:val="567"/>
        </w:trPr>
        <w:tc>
          <w:tcPr>
            <w:tcW w:w="1413" w:type="dxa"/>
            <w:vMerge w:val="restart"/>
            <w:tcBorders>
              <w:tl2br w:val="single" w:sz="4" w:space="0" w:color="auto"/>
            </w:tcBorders>
          </w:tcPr>
          <w:p w:rsidR="007079F8" w:rsidRDefault="007079F8" w:rsidP="007079F8">
            <w:pPr>
              <w:spacing w:line="240" w:lineRule="exact"/>
              <w:ind w:firstLine="435"/>
              <w:rPr>
                <w:rFonts w:ascii="仿宋" w:eastAsia="仿宋" w:hAnsi="仿宋"/>
                <w:szCs w:val="21"/>
              </w:rPr>
            </w:pPr>
            <w:r>
              <w:rPr>
                <w:rFonts w:ascii="仿宋" w:eastAsia="仿宋" w:hAnsi="仿宋" w:hint="eastAsia"/>
                <w:szCs w:val="21"/>
              </w:rPr>
              <w:t>内 容</w:t>
            </w:r>
          </w:p>
          <w:p w:rsidR="007079F8" w:rsidRDefault="007079F8" w:rsidP="007079F8">
            <w:pPr>
              <w:spacing w:line="240" w:lineRule="exact"/>
              <w:rPr>
                <w:rFonts w:ascii="仿宋" w:eastAsia="仿宋" w:hAnsi="仿宋"/>
                <w:szCs w:val="21"/>
              </w:rPr>
            </w:pPr>
          </w:p>
          <w:p w:rsidR="007079F8" w:rsidRDefault="007079F8" w:rsidP="007079F8">
            <w:pPr>
              <w:spacing w:line="240" w:lineRule="exact"/>
              <w:rPr>
                <w:rFonts w:ascii="仿宋" w:eastAsia="仿宋" w:hAnsi="仿宋"/>
                <w:szCs w:val="21"/>
              </w:rPr>
            </w:pPr>
            <w:r>
              <w:rPr>
                <w:rFonts w:ascii="仿宋" w:eastAsia="仿宋" w:hAnsi="仿宋" w:hint="eastAsia"/>
                <w:szCs w:val="21"/>
              </w:rPr>
              <w:t>分值</w:t>
            </w:r>
          </w:p>
        </w:tc>
        <w:tc>
          <w:tcPr>
            <w:tcW w:w="1417" w:type="dxa"/>
            <w:gridSpan w:val="2"/>
            <w:vAlign w:val="center"/>
          </w:tcPr>
          <w:p w:rsidR="007079F8" w:rsidRDefault="007079F8" w:rsidP="007079F8">
            <w:pPr>
              <w:spacing w:line="240" w:lineRule="exact"/>
              <w:jc w:val="center"/>
              <w:rPr>
                <w:rFonts w:ascii="仿宋" w:eastAsia="仿宋" w:hAnsi="仿宋"/>
                <w:szCs w:val="21"/>
              </w:rPr>
            </w:pPr>
            <w:r>
              <w:rPr>
                <w:rFonts w:ascii="仿宋" w:eastAsia="仿宋" w:hAnsi="仿宋" w:hint="eastAsia"/>
                <w:szCs w:val="21"/>
              </w:rPr>
              <w:t>单手肩</w:t>
            </w:r>
          </w:p>
          <w:p w:rsidR="007079F8" w:rsidRDefault="007079F8" w:rsidP="007079F8">
            <w:pPr>
              <w:spacing w:line="240" w:lineRule="exact"/>
              <w:jc w:val="center"/>
              <w:rPr>
                <w:rFonts w:ascii="仿宋" w:eastAsia="仿宋" w:hAnsi="仿宋"/>
                <w:szCs w:val="21"/>
              </w:rPr>
            </w:pPr>
            <w:r>
              <w:rPr>
                <w:rFonts w:ascii="仿宋" w:eastAsia="仿宋" w:hAnsi="仿宋" w:hint="eastAsia"/>
                <w:szCs w:val="21"/>
              </w:rPr>
              <w:t>上投篮</w:t>
            </w:r>
          </w:p>
        </w:tc>
        <w:tc>
          <w:tcPr>
            <w:tcW w:w="1701" w:type="dxa"/>
            <w:gridSpan w:val="2"/>
            <w:vAlign w:val="center"/>
          </w:tcPr>
          <w:p w:rsidR="007079F8" w:rsidRDefault="007079F8" w:rsidP="007079F8">
            <w:pPr>
              <w:spacing w:line="240" w:lineRule="exact"/>
              <w:jc w:val="center"/>
              <w:rPr>
                <w:rFonts w:ascii="仿宋" w:eastAsia="仿宋" w:hAnsi="仿宋"/>
                <w:szCs w:val="21"/>
              </w:rPr>
            </w:pPr>
            <w:r>
              <w:rPr>
                <w:rFonts w:ascii="仿宋" w:eastAsia="仿宋" w:hAnsi="仿宋" w:hint="eastAsia"/>
                <w:szCs w:val="21"/>
              </w:rPr>
              <w:t>往返运球上篮（秒）</w:t>
            </w:r>
          </w:p>
        </w:tc>
        <w:tc>
          <w:tcPr>
            <w:tcW w:w="1360" w:type="dxa"/>
            <w:vAlign w:val="center"/>
          </w:tcPr>
          <w:p w:rsidR="007079F8" w:rsidRDefault="007079F8" w:rsidP="007079F8">
            <w:pPr>
              <w:spacing w:line="240" w:lineRule="exact"/>
              <w:jc w:val="center"/>
              <w:rPr>
                <w:rFonts w:ascii="仿宋" w:eastAsia="仿宋" w:hAnsi="仿宋"/>
                <w:szCs w:val="21"/>
              </w:rPr>
            </w:pPr>
            <w:r>
              <w:rPr>
                <w:rFonts w:ascii="仿宋" w:eastAsia="仿宋" w:hAnsi="仿宋" w:hint="eastAsia"/>
                <w:szCs w:val="21"/>
              </w:rPr>
              <w:t>排球</w:t>
            </w:r>
          </w:p>
          <w:p w:rsidR="007079F8" w:rsidRDefault="007079F8" w:rsidP="007079F8">
            <w:pPr>
              <w:spacing w:line="240" w:lineRule="exact"/>
              <w:jc w:val="center"/>
              <w:rPr>
                <w:rFonts w:ascii="仿宋" w:eastAsia="仿宋" w:hAnsi="仿宋"/>
                <w:szCs w:val="21"/>
              </w:rPr>
            </w:pPr>
            <w:r>
              <w:rPr>
                <w:rFonts w:ascii="仿宋" w:eastAsia="仿宋" w:hAnsi="仿宋" w:hint="eastAsia"/>
                <w:szCs w:val="21"/>
              </w:rPr>
              <w:t>对垫</w:t>
            </w:r>
          </w:p>
        </w:tc>
        <w:tc>
          <w:tcPr>
            <w:tcW w:w="1192" w:type="dxa"/>
            <w:vAlign w:val="center"/>
          </w:tcPr>
          <w:p w:rsidR="007079F8" w:rsidRDefault="007079F8" w:rsidP="007079F8">
            <w:pPr>
              <w:spacing w:line="240" w:lineRule="exact"/>
              <w:jc w:val="center"/>
              <w:rPr>
                <w:rFonts w:ascii="仿宋" w:eastAsia="仿宋" w:hAnsi="仿宋"/>
                <w:szCs w:val="21"/>
              </w:rPr>
            </w:pPr>
            <w:r>
              <w:rPr>
                <w:rFonts w:ascii="仿宋" w:eastAsia="仿宋" w:hAnsi="仿宋" w:hint="eastAsia"/>
                <w:szCs w:val="21"/>
              </w:rPr>
              <w:t>足球踢远（m）</w:t>
            </w:r>
          </w:p>
        </w:tc>
        <w:tc>
          <w:tcPr>
            <w:tcW w:w="1530" w:type="dxa"/>
            <w:vMerge w:val="restart"/>
            <w:vAlign w:val="center"/>
          </w:tcPr>
          <w:p w:rsidR="007079F8" w:rsidRDefault="007079F8" w:rsidP="007079F8">
            <w:pPr>
              <w:spacing w:line="240" w:lineRule="exact"/>
              <w:jc w:val="center"/>
              <w:rPr>
                <w:rFonts w:ascii="仿宋" w:eastAsia="仿宋" w:hAnsi="仿宋"/>
                <w:szCs w:val="21"/>
              </w:rPr>
            </w:pPr>
            <w:r>
              <w:rPr>
                <w:rFonts w:ascii="仿宋" w:eastAsia="仿宋" w:hAnsi="仿宋" w:hint="eastAsia"/>
                <w:szCs w:val="21"/>
              </w:rPr>
              <w:t>体质</w:t>
            </w:r>
            <w:r>
              <w:rPr>
                <w:rFonts w:ascii="仿宋" w:eastAsia="仿宋" w:hAnsi="仿宋"/>
                <w:szCs w:val="21"/>
              </w:rPr>
              <w:t>测试</w:t>
            </w:r>
          </w:p>
          <w:p w:rsidR="007079F8" w:rsidRDefault="007079F8" w:rsidP="007079F8">
            <w:pPr>
              <w:spacing w:line="240" w:lineRule="exact"/>
              <w:jc w:val="center"/>
              <w:rPr>
                <w:rFonts w:ascii="仿宋" w:eastAsia="仿宋" w:hAnsi="仿宋"/>
                <w:szCs w:val="21"/>
              </w:rPr>
            </w:pPr>
            <w:r>
              <w:rPr>
                <w:rFonts w:ascii="仿宋" w:eastAsia="仿宋" w:hAnsi="仿宋" w:hint="eastAsia"/>
                <w:szCs w:val="21"/>
              </w:rPr>
              <w:t>（身体</w:t>
            </w:r>
            <w:r>
              <w:rPr>
                <w:rFonts w:ascii="仿宋" w:eastAsia="仿宋" w:hAnsi="仿宋"/>
                <w:szCs w:val="21"/>
              </w:rPr>
              <w:t>素质</w:t>
            </w:r>
            <w:r>
              <w:rPr>
                <w:rFonts w:ascii="仿宋" w:eastAsia="仿宋" w:hAnsi="仿宋" w:hint="eastAsia"/>
                <w:szCs w:val="21"/>
              </w:rPr>
              <w:t>）</w:t>
            </w:r>
          </w:p>
        </w:tc>
      </w:tr>
      <w:tr w:rsidR="007079F8" w:rsidTr="007079F8">
        <w:trPr>
          <w:cantSplit/>
          <w:trHeight w:val="379"/>
        </w:trPr>
        <w:tc>
          <w:tcPr>
            <w:tcW w:w="1413" w:type="dxa"/>
            <w:vMerge/>
          </w:tcPr>
          <w:p w:rsidR="007079F8" w:rsidRDefault="007079F8" w:rsidP="007079F8">
            <w:pPr>
              <w:spacing w:line="360" w:lineRule="exact"/>
              <w:rPr>
                <w:rFonts w:ascii="仿宋" w:eastAsia="仿宋" w:hAnsi="仿宋"/>
                <w:szCs w:val="21"/>
              </w:rPr>
            </w:pPr>
          </w:p>
        </w:tc>
        <w:tc>
          <w:tcPr>
            <w:tcW w:w="708"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男</w:t>
            </w:r>
          </w:p>
        </w:tc>
        <w:tc>
          <w:tcPr>
            <w:tcW w:w="709"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女</w:t>
            </w:r>
          </w:p>
        </w:tc>
        <w:tc>
          <w:tcPr>
            <w:tcW w:w="850"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男</w:t>
            </w:r>
          </w:p>
        </w:tc>
        <w:tc>
          <w:tcPr>
            <w:tcW w:w="851"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女</w:t>
            </w:r>
          </w:p>
        </w:tc>
        <w:tc>
          <w:tcPr>
            <w:tcW w:w="1360"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女</w:t>
            </w:r>
          </w:p>
        </w:tc>
        <w:tc>
          <w:tcPr>
            <w:tcW w:w="1192"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男</w:t>
            </w:r>
          </w:p>
        </w:tc>
        <w:tc>
          <w:tcPr>
            <w:tcW w:w="1530" w:type="dxa"/>
            <w:vMerge/>
            <w:vAlign w:val="center"/>
          </w:tcPr>
          <w:p w:rsidR="007079F8" w:rsidRDefault="007079F8" w:rsidP="007079F8">
            <w:pPr>
              <w:spacing w:line="360" w:lineRule="exact"/>
              <w:jc w:val="center"/>
              <w:rPr>
                <w:rFonts w:ascii="仿宋" w:eastAsia="仿宋" w:hAnsi="仿宋"/>
                <w:szCs w:val="21"/>
              </w:rPr>
            </w:pPr>
          </w:p>
        </w:tc>
      </w:tr>
      <w:tr w:rsidR="007079F8" w:rsidTr="007079F8">
        <w:trPr>
          <w:cantSplit/>
        </w:trPr>
        <w:tc>
          <w:tcPr>
            <w:tcW w:w="1413"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100</w:t>
            </w:r>
          </w:p>
        </w:tc>
        <w:tc>
          <w:tcPr>
            <w:tcW w:w="708"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7</w:t>
            </w:r>
          </w:p>
        </w:tc>
        <w:tc>
          <w:tcPr>
            <w:tcW w:w="709"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7</w:t>
            </w:r>
          </w:p>
        </w:tc>
        <w:tc>
          <w:tcPr>
            <w:tcW w:w="850"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13</w:t>
            </w:r>
          </w:p>
        </w:tc>
        <w:tc>
          <w:tcPr>
            <w:tcW w:w="851"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18</w:t>
            </w:r>
          </w:p>
        </w:tc>
        <w:tc>
          <w:tcPr>
            <w:tcW w:w="1360"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28</w:t>
            </w:r>
          </w:p>
        </w:tc>
        <w:tc>
          <w:tcPr>
            <w:tcW w:w="1192"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35</w:t>
            </w:r>
          </w:p>
        </w:tc>
        <w:tc>
          <w:tcPr>
            <w:tcW w:w="1530" w:type="dxa"/>
            <w:vMerge w:val="restart"/>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参照体质健康测试标准</w:t>
            </w:r>
          </w:p>
        </w:tc>
      </w:tr>
      <w:tr w:rsidR="007079F8" w:rsidTr="007079F8">
        <w:trPr>
          <w:cantSplit/>
        </w:trPr>
        <w:tc>
          <w:tcPr>
            <w:tcW w:w="1413"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90</w:t>
            </w:r>
          </w:p>
        </w:tc>
        <w:tc>
          <w:tcPr>
            <w:tcW w:w="708"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6</w:t>
            </w:r>
          </w:p>
        </w:tc>
        <w:tc>
          <w:tcPr>
            <w:tcW w:w="709"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6</w:t>
            </w:r>
          </w:p>
        </w:tc>
        <w:tc>
          <w:tcPr>
            <w:tcW w:w="850"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14</w:t>
            </w:r>
          </w:p>
        </w:tc>
        <w:tc>
          <w:tcPr>
            <w:tcW w:w="851"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20</w:t>
            </w:r>
          </w:p>
        </w:tc>
        <w:tc>
          <w:tcPr>
            <w:tcW w:w="1360"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23</w:t>
            </w:r>
          </w:p>
        </w:tc>
        <w:tc>
          <w:tcPr>
            <w:tcW w:w="1192"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32</w:t>
            </w:r>
          </w:p>
        </w:tc>
        <w:tc>
          <w:tcPr>
            <w:tcW w:w="1530" w:type="dxa"/>
            <w:vMerge/>
            <w:vAlign w:val="center"/>
          </w:tcPr>
          <w:p w:rsidR="007079F8" w:rsidRDefault="007079F8" w:rsidP="007079F8">
            <w:pPr>
              <w:spacing w:line="360" w:lineRule="exact"/>
              <w:jc w:val="center"/>
              <w:rPr>
                <w:rFonts w:ascii="仿宋" w:eastAsia="仿宋" w:hAnsi="仿宋"/>
                <w:szCs w:val="21"/>
              </w:rPr>
            </w:pPr>
          </w:p>
        </w:tc>
      </w:tr>
      <w:tr w:rsidR="007079F8" w:rsidTr="007079F8">
        <w:trPr>
          <w:cantSplit/>
        </w:trPr>
        <w:tc>
          <w:tcPr>
            <w:tcW w:w="1413"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80</w:t>
            </w:r>
          </w:p>
        </w:tc>
        <w:tc>
          <w:tcPr>
            <w:tcW w:w="708"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5</w:t>
            </w:r>
          </w:p>
        </w:tc>
        <w:tc>
          <w:tcPr>
            <w:tcW w:w="709"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5</w:t>
            </w:r>
          </w:p>
        </w:tc>
        <w:tc>
          <w:tcPr>
            <w:tcW w:w="850"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15</w:t>
            </w:r>
          </w:p>
        </w:tc>
        <w:tc>
          <w:tcPr>
            <w:tcW w:w="851"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22</w:t>
            </w:r>
          </w:p>
        </w:tc>
        <w:tc>
          <w:tcPr>
            <w:tcW w:w="1360"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18</w:t>
            </w:r>
          </w:p>
        </w:tc>
        <w:tc>
          <w:tcPr>
            <w:tcW w:w="1192"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29</w:t>
            </w:r>
          </w:p>
        </w:tc>
        <w:tc>
          <w:tcPr>
            <w:tcW w:w="1530" w:type="dxa"/>
            <w:vMerge/>
            <w:vAlign w:val="center"/>
          </w:tcPr>
          <w:p w:rsidR="007079F8" w:rsidRDefault="007079F8" w:rsidP="007079F8">
            <w:pPr>
              <w:spacing w:line="360" w:lineRule="exact"/>
              <w:jc w:val="center"/>
              <w:rPr>
                <w:rFonts w:ascii="仿宋" w:eastAsia="仿宋" w:hAnsi="仿宋"/>
                <w:szCs w:val="21"/>
              </w:rPr>
            </w:pPr>
          </w:p>
        </w:tc>
      </w:tr>
      <w:tr w:rsidR="007079F8" w:rsidTr="007079F8">
        <w:trPr>
          <w:cantSplit/>
        </w:trPr>
        <w:tc>
          <w:tcPr>
            <w:tcW w:w="1413"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70</w:t>
            </w:r>
          </w:p>
        </w:tc>
        <w:tc>
          <w:tcPr>
            <w:tcW w:w="708"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4</w:t>
            </w:r>
          </w:p>
        </w:tc>
        <w:tc>
          <w:tcPr>
            <w:tcW w:w="709"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4</w:t>
            </w:r>
          </w:p>
        </w:tc>
        <w:tc>
          <w:tcPr>
            <w:tcW w:w="850"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17</w:t>
            </w:r>
          </w:p>
        </w:tc>
        <w:tc>
          <w:tcPr>
            <w:tcW w:w="851"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24</w:t>
            </w:r>
          </w:p>
        </w:tc>
        <w:tc>
          <w:tcPr>
            <w:tcW w:w="1360"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13</w:t>
            </w:r>
          </w:p>
        </w:tc>
        <w:tc>
          <w:tcPr>
            <w:tcW w:w="1192"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25</w:t>
            </w:r>
          </w:p>
        </w:tc>
        <w:tc>
          <w:tcPr>
            <w:tcW w:w="1530" w:type="dxa"/>
            <w:vMerge/>
            <w:vAlign w:val="center"/>
          </w:tcPr>
          <w:p w:rsidR="007079F8" w:rsidRDefault="007079F8" w:rsidP="007079F8">
            <w:pPr>
              <w:spacing w:line="360" w:lineRule="exact"/>
              <w:jc w:val="center"/>
              <w:rPr>
                <w:rFonts w:ascii="仿宋" w:eastAsia="仿宋" w:hAnsi="仿宋"/>
                <w:szCs w:val="21"/>
              </w:rPr>
            </w:pPr>
          </w:p>
        </w:tc>
      </w:tr>
      <w:tr w:rsidR="007079F8" w:rsidTr="007079F8">
        <w:trPr>
          <w:cantSplit/>
        </w:trPr>
        <w:tc>
          <w:tcPr>
            <w:tcW w:w="1413"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60</w:t>
            </w:r>
          </w:p>
        </w:tc>
        <w:tc>
          <w:tcPr>
            <w:tcW w:w="708"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3</w:t>
            </w:r>
          </w:p>
        </w:tc>
        <w:tc>
          <w:tcPr>
            <w:tcW w:w="709"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3</w:t>
            </w:r>
          </w:p>
        </w:tc>
        <w:tc>
          <w:tcPr>
            <w:tcW w:w="850"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20</w:t>
            </w:r>
          </w:p>
        </w:tc>
        <w:tc>
          <w:tcPr>
            <w:tcW w:w="851"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28</w:t>
            </w:r>
          </w:p>
        </w:tc>
        <w:tc>
          <w:tcPr>
            <w:tcW w:w="1360"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8</w:t>
            </w:r>
          </w:p>
        </w:tc>
        <w:tc>
          <w:tcPr>
            <w:tcW w:w="1192"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20</w:t>
            </w:r>
          </w:p>
        </w:tc>
        <w:tc>
          <w:tcPr>
            <w:tcW w:w="1530" w:type="dxa"/>
            <w:vMerge/>
            <w:vAlign w:val="center"/>
          </w:tcPr>
          <w:p w:rsidR="007079F8" w:rsidRDefault="007079F8" w:rsidP="007079F8">
            <w:pPr>
              <w:spacing w:line="360" w:lineRule="exact"/>
              <w:jc w:val="center"/>
              <w:rPr>
                <w:rFonts w:ascii="仿宋" w:eastAsia="仿宋" w:hAnsi="仿宋"/>
                <w:szCs w:val="21"/>
              </w:rPr>
            </w:pPr>
          </w:p>
        </w:tc>
      </w:tr>
      <w:tr w:rsidR="007079F8" w:rsidTr="007079F8">
        <w:trPr>
          <w:cantSplit/>
        </w:trPr>
        <w:tc>
          <w:tcPr>
            <w:tcW w:w="1413"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50</w:t>
            </w:r>
          </w:p>
        </w:tc>
        <w:tc>
          <w:tcPr>
            <w:tcW w:w="708"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2</w:t>
            </w:r>
          </w:p>
        </w:tc>
        <w:tc>
          <w:tcPr>
            <w:tcW w:w="709"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2</w:t>
            </w:r>
          </w:p>
        </w:tc>
        <w:tc>
          <w:tcPr>
            <w:tcW w:w="850" w:type="dxa"/>
            <w:vAlign w:val="center"/>
          </w:tcPr>
          <w:p w:rsidR="007079F8" w:rsidRDefault="007079F8" w:rsidP="007079F8">
            <w:pPr>
              <w:spacing w:line="360" w:lineRule="exact"/>
              <w:rPr>
                <w:rFonts w:ascii="仿宋" w:eastAsia="仿宋" w:hAnsi="仿宋"/>
                <w:szCs w:val="21"/>
              </w:rPr>
            </w:pPr>
            <w:r>
              <w:rPr>
                <w:rFonts w:ascii="仿宋" w:eastAsia="仿宋" w:hAnsi="仿宋" w:hint="eastAsia"/>
                <w:szCs w:val="21"/>
              </w:rPr>
              <w:t xml:space="preserve"> 25</w:t>
            </w:r>
          </w:p>
        </w:tc>
        <w:tc>
          <w:tcPr>
            <w:tcW w:w="851"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35</w:t>
            </w:r>
          </w:p>
        </w:tc>
        <w:tc>
          <w:tcPr>
            <w:tcW w:w="1360"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6</w:t>
            </w:r>
          </w:p>
        </w:tc>
        <w:tc>
          <w:tcPr>
            <w:tcW w:w="1192"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15</w:t>
            </w:r>
          </w:p>
        </w:tc>
        <w:tc>
          <w:tcPr>
            <w:tcW w:w="1530" w:type="dxa"/>
            <w:vMerge/>
            <w:vAlign w:val="center"/>
          </w:tcPr>
          <w:p w:rsidR="007079F8" w:rsidRDefault="007079F8" w:rsidP="007079F8">
            <w:pPr>
              <w:spacing w:line="360" w:lineRule="exact"/>
              <w:jc w:val="center"/>
              <w:rPr>
                <w:rFonts w:ascii="仿宋" w:eastAsia="仿宋" w:hAnsi="仿宋"/>
                <w:szCs w:val="21"/>
              </w:rPr>
            </w:pPr>
          </w:p>
        </w:tc>
      </w:tr>
      <w:tr w:rsidR="007079F8" w:rsidTr="007079F8">
        <w:trPr>
          <w:cantSplit/>
        </w:trPr>
        <w:tc>
          <w:tcPr>
            <w:tcW w:w="1413"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40</w:t>
            </w:r>
          </w:p>
        </w:tc>
        <w:tc>
          <w:tcPr>
            <w:tcW w:w="708"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1</w:t>
            </w:r>
          </w:p>
        </w:tc>
        <w:tc>
          <w:tcPr>
            <w:tcW w:w="709"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1</w:t>
            </w:r>
          </w:p>
        </w:tc>
        <w:tc>
          <w:tcPr>
            <w:tcW w:w="850"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30</w:t>
            </w:r>
          </w:p>
        </w:tc>
        <w:tc>
          <w:tcPr>
            <w:tcW w:w="851"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40</w:t>
            </w:r>
          </w:p>
        </w:tc>
        <w:tc>
          <w:tcPr>
            <w:tcW w:w="1360"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4</w:t>
            </w:r>
          </w:p>
        </w:tc>
        <w:tc>
          <w:tcPr>
            <w:tcW w:w="1192"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12</w:t>
            </w:r>
          </w:p>
        </w:tc>
        <w:tc>
          <w:tcPr>
            <w:tcW w:w="1530" w:type="dxa"/>
            <w:vMerge/>
            <w:vAlign w:val="center"/>
          </w:tcPr>
          <w:p w:rsidR="007079F8" w:rsidRDefault="007079F8" w:rsidP="007079F8">
            <w:pPr>
              <w:spacing w:line="360" w:lineRule="exact"/>
              <w:jc w:val="center"/>
              <w:rPr>
                <w:rFonts w:ascii="仿宋" w:eastAsia="仿宋" w:hAnsi="仿宋"/>
                <w:szCs w:val="21"/>
              </w:rPr>
            </w:pPr>
          </w:p>
        </w:tc>
      </w:tr>
    </w:tbl>
    <w:p w:rsidR="007079F8" w:rsidRDefault="007079F8" w:rsidP="007079F8">
      <w:pPr>
        <w:spacing w:line="360" w:lineRule="exact"/>
        <w:jc w:val="center"/>
        <w:rPr>
          <w:rFonts w:ascii="仿宋" w:eastAsia="仿宋" w:hAnsi="仿宋"/>
          <w:bCs/>
          <w:szCs w:val="21"/>
        </w:rPr>
      </w:pPr>
      <w:r>
        <w:rPr>
          <w:rFonts w:ascii="仿宋" w:eastAsia="仿宋" w:hAnsi="仿宋" w:hint="eastAsia"/>
          <w:bCs/>
          <w:szCs w:val="21"/>
        </w:rPr>
        <w:t>表㈡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1397"/>
        <w:gridCol w:w="1397"/>
        <w:gridCol w:w="1588"/>
        <w:gridCol w:w="1276"/>
        <w:gridCol w:w="1559"/>
      </w:tblGrid>
      <w:tr w:rsidR="007079F8" w:rsidTr="007079F8">
        <w:trPr>
          <w:trHeight w:val="1020"/>
        </w:trPr>
        <w:tc>
          <w:tcPr>
            <w:tcW w:w="1396" w:type="dxa"/>
          </w:tcPr>
          <w:p w:rsidR="007079F8" w:rsidRDefault="007079F8" w:rsidP="007079F8">
            <w:pPr>
              <w:spacing w:line="360" w:lineRule="exact"/>
              <w:rPr>
                <w:rFonts w:ascii="仿宋" w:eastAsia="仿宋" w:hAnsi="仿宋"/>
                <w:b/>
                <w:bCs/>
                <w:szCs w:val="21"/>
              </w:rPr>
            </w:pPr>
            <w:r>
              <w:rPr>
                <w:rFonts w:ascii="仿宋" w:eastAsia="仿宋" w:hAnsi="仿宋"/>
                <w:b/>
                <w:bCs/>
                <w:noProof/>
                <w:szCs w:val="21"/>
              </w:rPr>
              <mc:AlternateContent>
                <mc:Choice Requires="wpg">
                  <w:drawing>
                    <wp:anchor distT="0" distB="0" distL="114300" distR="114300" simplePos="0" relativeHeight="251667456" behindDoc="0" locked="0" layoutInCell="1" allowOverlap="1" wp14:anchorId="4144A0C7" wp14:editId="00D8D3DB">
                      <wp:simplePos x="0" y="0"/>
                      <wp:positionH relativeFrom="column">
                        <wp:posOffset>-65405</wp:posOffset>
                      </wp:positionH>
                      <wp:positionV relativeFrom="paragraph">
                        <wp:posOffset>0</wp:posOffset>
                      </wp:positionV>
                      <wp:extent cx="880110" cy="647700"/>
                      <wp:effectExtent l="10795" t="5715" r="13970" b="13335"/>
                      <wp:wrapNone/>
                      <wp:docPr id="2" name="组合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110" cy="647700"/>
                                <a:chOff x="0" y="0"/>
                                <a:chExt cx="1386" cy="1020"/>
                              </a:xfrm>
                            </wpg:grpSpPr>
                            <wps:wsp>
                              <wps:cNvPr id="3" name="__TH_L77"/>
                              <wps:cNvCnPr>
                                <a:cxnSpLocks noChangeShapeType="1"/>
                              </wps:cNvCnPr>
                              <wps:spPr bwMode="auto">
                                <a:xfrm>
                                  <a:off x="0" y="0"/>
                                  <a:ext cx="1386" cy="10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__TH_B1178"/>
                              <wps:cNvSpPr txBox="1">
                                <a:spLocks noChangeArrowheads="1"/>
                              </wps:cNvSpPr>
                              <wps:spPr bwMode="auto">
                                <a:xfrm>
                                  <a:off x="650" y="92"/>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9EE" w:rsidRDefault="002159EE" w:rsidP="007079F8">
                                    <w:pPr>
                                      <w:snapToGrid w:val="0"/>
                                    </w:pPr>
                                    <w:r>
                                      <w:rPr>
                                        <w:rFonts w:hint="eastAsia"/>
                                      </w:rPr>
                                      <w:t>分</w:t>
                                    </w:r>
                                  </w:p>
                                </w:txbxContent>
                              </wps:txbx>
                              <wps:bodyPr rot="0" vert="horz" wrap="square" lIns="0" tIns="0" rIns="0" bIns="0" anchor="t" anchorCtr="0" upright="1">
                                <a:noAutofit/>
                              </wps:bodyPr>
                            </wps:wsp>
                            <wps:wsp>
                              <wps:cNvPr id="5" name="__TH_B1279"/>
                              <wps:cNvSpPr txBox="1">
                                <a:spLocks noChangeArrowheads="1"/>
                              </wps:cNvSpPr>
                              <wps:spPr bwMode="auto">
                                <a:xfrm>
                                  <a:off x="972" y="329"/>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9EE" w:rsidRDefault="002159EE" w:rsidP="007079F8">
                                    <w:pPr>
                                      <w:snapToGrid w:val="0"/>
                                    </w:pPr>
                                    <w:r>
                                      <w:rPr>
                                        <w:rFonts w:hint="eastAsia"/>
                                      </w:rPr>
                                      <w:t>数</w:t>
                                    </w:r>
                                  </w:p>
                                </w:txbxContent>
                              </wps:txbx>
                              <wps:bodyPr rot="0" vert="horz" wrap="square" lIns="0" tIns="0" rIns="0" bIns="0" anchor="t" anchorCtr="0" upright="1">
                                <a:noAutofit/>
                              </wps:bodyPr>
                            </wps:wsp>
                            <wps:wsp>
                              <wps:cNvPr id="6" name="__TH_B2180"/>
                              <wps:cNvSpPr txBox="1">
                                <a:spLocks noChangeArrowheads="1"/>
                              </wps:cNvSpPr>
                              <wps:spPr bwMode="auto">
                                <a:xfrm>
                                  <a:off x="167" y="425"/>
                                  <a:ext cx="25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9EE" w:rsidRDefault="002159EE" w:rsidP="007079F8">
                                    <w:pPr>
                                      <w:snapToGrid w:val="0"/>
                                    </w:pPr>
                                    <w:r>
                                      <w:rPr>
                                        <w:rFonts w:hint="eastAsia"/>
                                      </w:rPr>
                                      <w:t>项</w:t>
                                    </w:r>
                                  </w:p>
                                </w:txbxContent>
                              </wps:txbx>
                              <wps:bodyPr rot="0" vert="horz" wrap="square" lIns="0" tIns="0" rIns="0" bIns="0" anchor="t" anchorCtr="0" upright="1">
                                <a:noAutofit/>
                              </wps:bodyPr>
                            </wps:wsp>
                            <wps:wsp>
                              <wps:cNvPr id="7" name="__TH_B2281"/>
                              <wps:cNvSpPr txBox="1">
                                <a:spLocks noChangeArrowheads="1"/>
                              </wps:cNvSpPr>
                              <wps:spPr bwMode="auto">
                                <a:xfrm>
                                  <a:off x="492" y="664"/>
                                  <a:ext cx="252"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9EE" w:rsidRDefault="002159EE" w:rsidP="007079F8">
                                    <w:pPr>
                                      <w:snapToGrid w:val="0"/>
                                    </w:pPr>
                                    <w:r>
                                      <w:rPr>
                                        <w:rFonts w:hint="eastAsia"/>
                                      </w:rPr>
                                      <w:t>目</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3" o:spid="_x0000_s1026" style="position:absolute;left:0;text-align:left;margin-left:-5.15pt;margin-top:0;width:69.3pt;height:51pt;z-index:251667456" coordsize="1386,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">
                      <v:line id="__TH_L77" o:spid="_x0000_s1027" style="position:absolute;visibility:visible;mso-wrap-style:square" from="0,0" to="1386,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v:shapetype id="_x0000_t202" coordsize="21600,21600" o:spt="202" path="m,l,21600r21600,l21600,xe">
                        <v:stroke joinstyle="miter"/>
                        <v:path gradientshapeok="t" o:connecttype="rect"/>
                      </v:shapetype>
                      <v:shape id="__TH_B1178" o:spid="_x0000_s1028" type="#_x0000_t202" style="position:absolute;left:650;top:92;width:253;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rsidR="002159EE" w:rsidRDefault="002159EE" w:rsidP="007079F8">
                              <w:pPr>
                                <w:snapToGrid w:val="0"/>
                              </w:pPr>
                              <w:r>
                                <w:rPr>
                                  <w:rFonts w:hint="eastAsia"/>
                                </w:rPr>
                                <w:t>分</w:t>
                              </w:r>
                            </w:p>
                          </w:txbxContent>
                        </v:textbox>
                      </v:shape>
                      <v:shape id="__TH_B1279" o:spid="_x0000_s1029" type="#_x0000_t202" style="position:absolute;left:972;top:329;width:253;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2159EE" w:rsidRDefault="002159EE" w:rsidP="007079F8">
                              <w:pPr>
                                <w:snapToGrid w:val="0"/>
                              </w:pPr>
                              <w:r>
                                <w:rPr>
                                  <w:rFonts w:hint="eastAsia"/>
                                </w:rPr>
                                <w:t>数</w:t>
                              </w:r>
                            </w:p>
                          </w:txbxContent>
                        </v:textbox>
                      </v:shape>
                      <v:shape id="__TH_B2180" o:spid="_x0000_s1030" type="#_x0000_t202" style="position:absolute;left:167;top:425;width:253;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2159EE" w:rsidRDefault="002159EE" w:rsidP="007079F8">
                              <w:pPr>
                                <w:snapToGrid w:val="0"/>
                              </w:pPr>
                              <w:r>
                                <w:rPr>
                                  <w:rFonts w:hint="eastAsia"/>
                                </w:rPr>
                                <w:t>项</w:t>
                              </w:r>
                            </w:p>
                          </w:txbxContent>
                        </v:textbox>
                      </v:shape>
                      <v:shape id="__TH_B2281" o:spid="_x0000_s1031" type="#_x0000_t202" style="position:absolute;left:492;top:664;width:252;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2159EE" w:rsidRDefault="002159EE" w:rsidP="007079F8">
                              <w:pPr>
                                <w:snapToGrid w:val="0"/>
                              </w:pPr>
                              <w:r>
                                <w:rPr>
                                  <w:rFonts w:hint="eastAsia"/>
                                </w:rPr>
                                <w:t>目</w:t>
                              </w:r>
                            </w:p>
                          </w:txbxContent>
                        </v:textbox>
                      </v:shape>
                    </v:group>
                  </w:pict>
                </mc:Fallback>
              </mc:AlternateContent>
            </w:r>
          </w:p>
        </w:tc>
        <w:tc>
          <w:tcPr>
            <w:tcW w:w="1397"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100-90</w:t>
            </w:r>
          </w:p>
        </w:tc>
        <w:tc>
          <w:tcPr>
            <w:tcW w:w="1397"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80-70</w:t>
            </w:r>
          </w:p>
        </w:tc>
        <w:tc>
          <w:tcPr>
            <w:tcW w:w="1588"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60-69</w:t>
            </w:r>
          </w:p>
        </w:tc>
        <w:tc>
          <w:tcPr>
            <w:tcW w:w="1276"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50-59</w:t>
            </w:r>
          </w:p>
        </w:tc>
        <w:tc>
          <w:tcPr>
            <w:tcW w:w="1559" w:type="dxa"/>
            <w:vAlign w:val="center"/>
          </w:tcPr>
          <w:p w:rsidR="007079F8" w:rsidRDefault="007079F8" w:rsidP="007079F8">
            <w:pPr>
              <w:spacing w:line="360" w:lineRule="exact"/>
              <w:jc w:val="center"/>
              <w:rPr>
                <w:rFonts w:ascii="仿宋" w:eastAsia="仿宋" w:hAnsi="仿宋"/>
                <w:szCs w:val="21"/>
              </w:rPr>
            </w:pPr>
            <w:r>
              <w:rPr>
                <w:rFonts w:ascii="仿宋" w:eastAsia="仿宋" w:hAnsi="仿宋" w:hint="eastAsia"/>
                <w:szCs w:val="21"/>
              </w:rPr>
              <w:t>40-0</w:t>
            </w:r>
          </w:p>
        </w:tc>
      </w:tr>
      <w:tr w:rsidR="007079F8" w:rsidTr="007079F8">
        <w:trPr>
          <w:trHeight w:val="1020"/>
        </w:trPr>
        <w:tc>
          <w:tcPr>
            <w:tcW w:w="1396" w:type="dxa"/>
            <w:vAlign w:val="center"/>
          </w:tcPr>
          <w:p w:rsidR="007079F8" w:rsidRDefault="007079F8" w:rsidP="007079F8">
            <w:pPr>
              <w:spacing w:line="360" w:lineRule="exact"/>
              <w:jc w:val="center"/>
              <w:rPr>
                <w:rFonts w:ascii="仿宋" w:eastAsia="仿宋" w:hAnsi="仿宋"/>
                <w:b/>
                <w:bCs/>
                <w:sz w:val="18"/>
                <w:szCs w:val="18"/>
              </w:rPr>
            </w:pPr>
            <w:r>
              <w:rPr>
                <w:rFonts w:ascii="仿宋" w:eastAsia="仿宋" w:hAnsi="仿宋" w:hint="eastAsia"/>
                <w:sz w:val="18"/>
                <w:szCs w:val="18"/>
              </w:rPr>
              <w:t>技巧</w:t>
            </w:r>
          </w:p>
        </w:tc>
        <w:tc>
          <w:tcPr>
            <w:tcW w:w="1397" w:type="dxa"/>
            <w:vAlign w:val="center"/>
          </w:tcPr>
          <w:p w:rsidR="007079F8" w:rsidRDefault="007079F8" w:rsidP="007079F8">
            <w:pPr>
              <w:spacing w:line="280" w:lineRule="exact"/>
              <w:jc w:val="center"/>
              <w:rPr>
                <w:rFonts w:ascii="仿宋" w:eastAsia="仿宋" w:hAnsi="仿宋"/>
                <w:b/>
                <w:bCs/>
                <w:sz w:val="18"/>
                <w:szCs w:val="18"/>
              </w:rPr>
            </w:pPr>
            <w:r>
              <w:rPr>
                <w:rFonts w:ascii="仿宋" w:eastAsia="仿宋" w:hAnsi="仿宋" w:hint="eastAsia"/>
                <w:sz w:val="18"/>
                <w:szCs w:val="18"/>
              </w:rPr>
              <w:t>完成动作质量好动作轻松自然连贯协调</w:t>
            </w:r>
          </w:p>
        </w:tc>
        <w:tc>
          <w:tcPr>
            <w:tcW w:w="1397" w:type="dxa"/>
            <w:vAlign w:val="center"/>
          </w:tcPr>
          <w:p w:rsidR="007079F8" w:rsidRDefault="007079F8" w:rsidP="007079F8">
            <w:pPr>
              <w:spacing w:line="280" w:lineRule="exact"/>
              <w:jc w:val="center"/>
              <w:rPr>
                <w:rFonts w:ascii="仿宋" w:eastAsia="仿宋" w:hAnsi="仿宋"/>
                <w:b/>
                <w:bCs/>
                <w:sz w:val="18"/>
                <w:szCs w:val="18"/>
              </w:rPr>
            </w:pPr>
            <w:r>
              <w:rPr>
                <w:rFonts w:ascii="仿宋" w:eastAsia="仿宋" w:hAnsi="仿宋" w:hint="eastAsia"/>
                <w:sz w:val="18"/>
                <w:szCs w:val="18"/>
              </w:rPr>
              <w:t>完成动作质量较好动作较轻松自然</w:t>
            </w:r>
          </w:p>
        </w:tc>
        <w:tc>
          <w:tcPr>
            <w:tcW w:w="1588" w:type="dxa"/>
            <w:vAlign w:val="center"/>
          </w:tcPr>
          <w:p w:rsidR="007079F8" w:rsidRDefault="007079F8" w:rsidP="007079F8">
            <w:pPr>
              <w:spacing w:line="280" w:lineRule="exact"/>
              <w:jc w:val="center"/>
              <w:rPr>
                <w:rFonts w:ascii="仿宋" w:eastAsia="仿宋" w:hAnsi="仿宋"/>
                <w:b/>
                <w:bCs/>
                <w:sz w:val="18"/>
                <w:szCs w:val="18"/>
              </w:rPr>
            </w:pPr>
            <w:r>
              <w:rPr>
                <w:rFonts w:ascii="仿宋" w:eastAsia="仿宋" w:hAnsi="仿宋" w:hint="eastAsia"/>
                <w:sz w:val="18"/>
                <w:szCs w:val="18"/>
              </w:rPr>
              <w:t>能完成动作但不够轻松连贯。</w:t>
            </w:r>
          </w:p>
        </w:tc>
        <w:tc>
          <w:tcPr>
            <w:tcW w:w="1276" w:type="dxa"/>
            <w:vAlign w:val="center"/>
          </w:tcPr>
          <w:p w:rsidR="007079F8" w:rsidRDefault="007079F8" w:rsidP="007079F8">
            <w:pPr>
              <w:spacing w:line="280" w:lineRule="exact"/>
              <w:jc w:val="center"/>
              <w:rPr>
                <w:rFonts w:ascii="仿宋" w:eastAsia="仿宋" w:hAnsi="仿宋"/>
                <w:sz w:val="18"/>
                <w:szCs w:val="18"/>
              </w:rPr>
            </w:pPr>
            <w:r>
              <w:rPr>
                <w:rFonts w:ascii="仿宋" w:eastAsia="仿宋" w:hAnsi="仿宋" w:hint="eastAsia"/>
                <w:sz w:val="18"/>
                <w:szCs w:val="18"/>
              </w:rPr>
              <w:t>不能完成动作，动作紧张不连贯</w:t>
            </w:r>
          </w:p>
        </w:tc>
        <w:tc>
          <w:tcPr>
            <w:tcW w:w="1559" w:type="dxa"/>
            <w:vAlign w:val="center"/>
          </w:tcPr>
          <w:p w:rsidR="007079F8" w:rsidRDefault="007079F8" w:rsidP="007079F8">
            <w:pPr>
              <w:spacing w:line="280" w:lineRule="exact"/>
              <w:jc w:val="center"/>
              <w:rPr>
                <w:rFonts w:ascii="仿宋" w:eastAsia="仿宋" w:hAnsi="仿宋"/>
                <w:b/>
                <w:bCs/>
                <w:sz w:val="18"/>
                <w:szCs w:val="18"/>
              </w:rPr>
            </w:pPr>
            <w:r>
              <w:rPr>
                <w:rFonts w:ascii="仿宋" w:eastAsia="仿宋" w:hAnsi="仿宋" w:hint="eastAsia"/>
                <w:sz w:val="18"/>
                <w:szCs w:val="18"/>
              </w:rPr>
              <w:t>不能完成动作，动作紧张不连贯</w:t>
            </w:r>
          </w:p>
        </w:tc>
      </w:tr>
      <w:tr w:rsidR="007079F8" w:rsidTr="007079F8">
        <w:trPr>
          <w:trHeight w:val="1020"/>
        </w:trPr>
        <w:tc>
          <w:tcPr>
            <w:tcW w:w="1396" w:type="dxa"/>
            <w:vAlign w:val="center"/>
          </w:tcPr>
          <w:p w:rsidR="007079F8" w:rsidRPr="00051C80" w:rsidRDefault="007079F8" w:rsidP="007079F8">
            <w:pPr>
              <w:spacing w:line="360" w:lineRule="exact"/>
              <w:jc w:val="center"/>
              <w:rPr>
                <w:rFonts w:ascii="仿宋" w:eastAsia="仿宋" w:hAnsi="仿宋"/>
                <w:sz w:val="18"/>
                <w:szCs w:val="18"/>
              </w:rPr>
            </w:pPr>
            <w:r>
              <w:rPr>
                <w:rFonts w:ascii="仿宋" w:eastAsia="仿宋" w:hAnsi="仿宋" w:hint="eastAsia"/>
                <w:sz w:val="18"/>
                <w:szCs w:val="18"/>
              </w:rPr>
              <w:t>太极拳</w:t>
            </w:r>
          </w:p>
        </w:tc>
        <w:tc>
          <w:tcPr>
            <w:tcW w:w="1397" w:type="dxa"/>
            <w:vAlign w:val="center"/>
          </w:tcPr>
          <w:p w:rsidR="007079F8" w:rsidRDefault="007079F8" w:rsidP="007079F8">
            <w:pPr>
              <w:spacing w:line="280" w:lineRule="exact"/>
              <w:jc w:val="center"/>
              <w:rPr>
                <w:rFonts w:ascii="仿宋" w:eastAsia="仿宋" w:hAnsi="仿宋"/>
                <w:sz w:val="18"/>
                <w:szCs w:val="18"/>
              </w:rPr>
            </w:pPr>
            <w:r>
              <w:rPr>
                <w:rFonts w:ascii="仿宋" w:eastAsia="仿宋" w:hAnsi="仿宋" w:hint="eastAsia"/>
                <w:sz w:val="18"/>
                <w:szCs w:val="18"/>
              </w:rPr>
              <w:t>运劲顺达、沉稳准确、连贯圆活、手眼身法步协调。</w:t>
            </w:r>
          </w:p>
        </w:tc>
        <w:tc>
          <w:tcPr>
            <w:tcW w:w="1397" w:type="dxa"/>
            <w:vAlign w:val="center"/>
          </w:tcPr>
          <w:p w:rsidR="007079F8" w:rsidRDefault="007079F8" w:rsidP="007079F8">
            <w:pPr>
              <w:spacing w:line="280" w:lineRule="exact"/>
              <w:jc w:val="center"/>
              <w:rPr>
                <w:rFonts w:ascii="仿宋" w:eastAsia="仿宋" w:hAnsi="仿宋"/>
                <w:sz w:val="18"/>
                <w:szCs w:val="18"/>
              </w:rPr>
            </w:pPr>
            <w:r>
              <w:rPr>
                <w:rFonts w:ascii="仿宋" w:eastAsia="仿宋" w:hAnsi="仿宋" w:hint="eastAsia"/>
                <w:sz w:val="18"/>
                <w:szCs w:val="18"/>
              </w:rPr>
              <w:t>运劲较顺达；动作比较连贯沉稳，手眼身法步较协调。</w:t>
            </w:r>
          </w:p>
        </w:tc>
        <w:tc>
          <w:tcPr>
            <w:tcW w:w="1588" w:type="dxa"/>
            <w:vAlign w:val="center"/>
          </w:tcPr>
          <w:p w:rsidR="007079F8" w:rsidRDefault="007079F8" w:rsidP="007079F8">
            <w:pPr>
              <w:spacing w:line="280" w:lineRule="exact"/>
              <w:rPr>
                <w:rFonts w:ascii="仿宋" w:eastAsia="仿宋" w:hAnsi="仿宋"/>
                <w:sz w:val="18"/>
                <w:szCs w:val="18"/>
              </w:rPr>
            </w:pPr>
            <w:r>
              <w:rPr>
                <w:rFonts w:ascii="仿宋" w:eastAsia="仿宋" w:hAnsi="仿宋" w:hint="eastAsia"/>
                <w:sz w:val="18"/>
                <w:szCs w:val="18"/>
              </w:rPr>
              <w:t>能够完成整套动作，但不够沉稳、手眼身法步不够协调。</w:t>
            </w:r>
          </w:p>
        </w:tc>
        <w:tc>
          <w:tcPr>
            <w:tcW w:w="1276" w:type="dxa"/>
            <w:vAlign w:val="center"/>
          </w:tcPr>
          <w:p w:rsidR="007079F8" w:rsidRDefault="007079F8" w:rsidP="007079F8">
            <w:pPr>
              <w:spacing w:line="280" w:lineRule="exact"/>
              <w:jc w:val="center"/>
              <w:rPr>
                <w:rFonts w:ascii="仿宋" w:eastAsia="仿宋" w:hAnsi="仿宋"/>
                <w:sz w:val="18"/>
                <w:szCs w:val="18"/>
              </w:rPr>
            </w:pPr>
            <w:r>
              <w:rPr>
                <w:rFonts w:ascii="仿宋" w:eastAsia="仿宋" w:hAnsi="仿宋" w:hint="eastAsia"/>
                <w:sz w:val="18"/>
                <w:szCs w:val="18"/>
              </w:rPr>
              <w:t>不能完成整套动作。</w:t>
            </w:r>
          </w:p>
        </w:tc>
        <w:tc>
          <w:tcPr>
            <w:tcW w:w="1559" w:type="dxa"/>
            <w:vAlign w:val="center"/>
          </w:tcPr>
          <w:p w:rsidR="007079F8" w:rsidRDefault="007079F8" w:rsidP="007079F8">
            <w:pPr>
              <w:spacing w:line="280" w:lineRule="exact"/>
              <w:jc w:val="center"/>
              <w:rPr>
                <w:rFonts w:ascii="仿宋" w:eastAsia="仿宋" w:hAnsi="仿宋"/>
                <w:sz w:val="18"/>
                <w:szCs w:val="18"/>
              </w:rPr>
            </w:pPr>
            <w:r>
              <w:rPr>
                <w:rFonts w:ascii="仿宋" w:eastAsia="仿宋" w:hAnsi="仿宋" w:hint="eastAsia"/>
                <w:sz w:val="18"/>
                <w:szCs w:val="18"/>
              </w:rPr>
              <w:t>不能完成整套动作。</w:t>
            </w:r>
          </w:p>
        </w:tc>
      </w:tr>
    </w:tbl>
    <w:p w:rsidR="007079F8" w:rsidRDefault="007079F8" w:rsidP="007079F8">
      <w:pPr>
        <w:spacing w:line="360" w:lineRule="exact"/>
        <w:rPr>
          <w:rFonts w:ascii="仿宋" w:eastAsia="仿宋" w:hAnsi="仿宋"/>
          <w:b/>
          <w:bCs/>
          <w:szCs w:val="21"/>
        </w:rPr>
      </w:pPr>
    </w:p>
    <w:p w:rsidR="007079F8" w:rsidRDefault="007079F8" w:rsidP="007079F8">
      <w:pPr>
        <w:spacing w:line="360" w:lineRule="exact"/>
        <w:rPr>
          <w:rFonts w:ascii="仿宋" w:eastAsia="仿宋" w:hAnsi="仿宋"/>
          <w:b/>
          <w:bCs/>
          <w:szCs w:val="21"/>
        </w:rPr>
      </w:pPr>
    </w:p>
    <w:p w:rsidR="007079F8" w:rsidRDefault="007079F8" w:rsidP="007079F8"/>
    <w:p w:rsidR="007079F8" w:rsidRDefault="007079F8" w:rsidP="007079F8"/>
    <w:p w:rsidR="007079F8" w:rsidRDefault="007079F8" w:rsidP="007079F8"/>
    <w:p w:rsidR="007079F8" w:rsidRDefault="007079F8" w:rsidP="007079F8"/>
    <w:p w:rsidR="007079F8" w:rsidRDefault="007079F8" w:rsidP="007079F8"/>
    <w:p w:rsidR="007079F8" w:rsidRDefault="007079F8" w:rsidP="007079F8"/>
    <w:p w:rsidR="007079F8" w:rsidRDefault="007079F8" w:rsidP="007079F8"/>
    <w:p w:rsidR="007079F8" w:rsidRDefault="007079F8" w:rsidP="00933852">
      <w:pPr>
        <w:spacing w:line="312" w:lineRule="auto"/>
        <w:jc w:val="center"/>
        <w:outlineLvl w:val="0"/>
        <w:rPr>
          <w:b/>
          <w:bCs/>
          <w:sz w:val="30"/>
        </w:rPr>
      </w:pPr>
      <w:bookmarkStart w:id="20" w:name="_Toc57634639"/>
      <w:r>
        <w:rPr>
          <w:rFonts w:hint="eastAsia"/>
          <w:b/>
          <w:bCs/>
          <w:sz w:val="30"/>
        </w:rPr>
        <w:lastRenderedPageBreak/>
        <w:t>体育</w:t>
      </w:r>
      <w:r>
        <w:rPr>
          <w:rFonts w:hint="eastAsia"/>
          <w:b/>
          <w:bCs/>
          <w:sz w:val="30"/>
        </w:rPr>
        <w:t>III</w:t>
      </w:r>
      <w:r>
        <w:rPr>
          <w:b/>
          <w:bCs/>
          <w:sz w:val="30"/>
        </w:rPr>
        <w:t>课程教学大纲</w:t>
      </w:r>
      <w:bookmarkEnd w:id="20"/>
    </w:p>
    <w:p w:rsidR="007079F8" w:rsidRDefault="007079F8" w:rsidP="007079F8">
      <w:pPr>
        <w:spacing w:line="312" w:lineRule="auto"/>
        <w:jc w:val="center"/>
        <w:rPr>
          <w:b/>
          <w:bCs/>
          <w:sz w:val="30"/>
        </w:rPr>
      </w:pPr>
      <w:r>
        <w:rPr>
          <w:b/>
          <w:bCs/>
          <w:sz w:val="30"/>
        </w:rPr>
        <w:t>（</w:t>
      </w:r>
      <w:r w:rsidRPr="008C4C23">
        <w:rPr>
          <w:b/>
          <w:bCs/>
          <w:sz w:val="30"/>
        </w:rPr>
        <w:t>Physical  Education I</w:t>
      </w:r>
      <w:r>
        <w:rPr>
          <w:rFonts w:hint="eastAsia"/>
          <w:b/>
          <w:bCs/>
          <w:sz w:val="30"/>
        </w:rPr>
        <w:t>II</w:t>
      </w:r>
      <w:r>
        <w:rPr>
          <w:b/>
          <w:bCs/>
          <w:sz w:val="30"/>
        </w:rPr>
        <w:t>）</w:t>
      </w:r>
    </w:p>
    <w:p w:rsidR="007079F8" w:rsidRDefault="007079F8" w:rsidP="007079F8">
      <w:pPr>
        <w:spacing w:line="360" w:lineRule="auto"/>
        <w:ind w:firstLineChars="196" w:firstLine="551"/>
        <w:rPr>
          <w:b/>
          <w:sz w:val="28"/>
          <w:szCs w:val="28"/>
        </w:rPr>
      </w:pPr>
      <w:r>
        <w:rPr>
          <w:b/>
          <w:sz w:val="28"/>
          <w:szCs w:val="28"/>
        </w:rPr>
        <w:t>一、课程概况</w:t>
      </w:r>
    </w:p>
    <w:p w:rsidR="007079F8" w:rsidRDefault="007079F8" w:rsidP="007079F8">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hint="eastAsia"/>
          <w:b/>
          <w:kern w:val="0"/>
          <w:sz w:val="24"/>
        </w:rPr>
        <w:t>11020</w:t>
      </w:r>
      <w:r>
        <w:rPr>
          <w:rFonts w:ascii="宋体" w:hAnsi="宋体"/>
          <w:b/>
          <w:kern w:val="0"/>
          <w:sz w:val="24"/>
        </w:rPr>
        <w:t>10</w:t>
      </w:r>
    </w:p>
    <w:p w:rsidR="007079F8" w:rsidRDefault="007079F8" w:rsidP="007079F8">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：0.75</w:t>
      </w:r>
    </w:p>
    <w:p w:rsidR="007079F8" w:rsidRDefault="007079F8" w:rsidP="007079F8">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hint="eastAsia"/>
          <w:kern w:val="0"/>
          <w:sz w:val="24"/>
        </w:rPr>
        <w:t>3</w:t>
      </w:r>
      <w:r>
        <w:rPr>
          <w:rFonts w:ascii="宋体" w:hAnsi="宋体"/>
          <w:kern w:val="0"/>
          <w:sz w:val="24"/>
        </w:rPr>
        <w:t>0</w:t>
      </w:r>
    </w:p>
    <w:p w:rsidR="007079F8" w:rsidRDefault="007079F8" w:rsidP="007079F8">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kern w:val="0"/>
          <w:sz w:val="24"/>
        </w:rPr>
        <w:t>全校各专业</w:t>
      </w:r>
      <w:r>
        <w:rPr>
          <w:rFonts w:ascii="宋体" w:hAnsi="宋体"/>
          <w:kern w:val="0"/>
          <w:sz w:val="24"/>
        </w:rPr>
        <w:t xml:space="preserve">                        </w:t>
      </w:r>
    </w:p>
    <w:p w:rsidR="007079F8" w:rsidRDefault="007079F8" w:rsidP="007079F8">
      <w:pPr>
        <w:spacing w:line="360" w:lineRule="auto"/>
        <w:ind w:firstLineChars="200" w:firstLine="482"/>
        <w:rPr>
          <w:rFonts w:ascii="宋体" w:hAnsi="宋体"/>
          <w:kern w:val="0"/>
          <w:sz w:val="24"/>
        </w:rPr>
      </w:pPr>
      <w:r>
        <w:rPr>
          <w:rFonts w:ascii="宋体" w:hAnsi="宋体"/>
          <w:b/>
          <w:bCs/>
          <w:kern w:val="0"/>
          <w:sz w:val="24"/>
        </w:rPr>
        <w:t>教</w:t>
      </w:r>
      <w:r>
        <w:rPr>
          <w:rFonts w:ascii="宋体" w:hAnsi="宋体" w:hint="eastAsia"/>
          <w:b/>
          <w:bCs/>
          <w:kern w:val="0"/>
          <w:sz w:val="24"/>
        </w:rPr>
        <w:t xml:space="preserve">    </w:t>
      </w:r>
      <w:r>
        <w:rPr>
          <w:rFonts w:ascii="宋体" w:hAnsi="宋体"/>
          <w:b/>
          <w:bCs/>
          <w:kern w:val="0"/>
          <w:sz w:val="24"/>
        </w:rPr>
        <w:t>材</w:t>
      </w:r>
      <w:r>
        <w:rPr>
          <w:rFonts w:ascii="宋体" w:hAnsi="宋体"/>
          <w:b/>
          <w:kern w:val="0"/>
          <w:sz w:val="24"/>
        </w:rPr>
        <w:t>：</w:t>
      </w:r>
      <w:r w:rsidRPr="00933AF0">
        <w:rPr>
          <w:rFonts w:ascii="宋体" w:hAnsi="宋体" w:hint="eastAsia"/>
          <w:kern w:val="0"/>
          <w:sz w:val="24"/>
        </w:rPr>
        <w:t>《大学体育与健康（微视频版）》，</w:t>
      </w:r>
      <w:r>
        <w:rPr>
          <w:rFonts w:ascii="宋体" w:hAnsi="宋体" w:hint="eastAsia"/>
          <w:kern w:val="0"/>
          <w:sz w:val="24"/>
        </w:rPr>
        <w:t>王红福、王祥主编</w:t>
      </w:r>
      <w:r w:rsidRPr="00933AF0">
        <w:rPr>
          <w:rFonts w:ascii="宋体" w:hAnsi="宋体" w:hint="eastAsia"/>
          <w:kern w:val="0"/>
          <w:sz w:val="24"/>
        </w:rPr>
        <w:t>，上海交通大学出版社，出版时间：</w:t>
      </w:r>
      <w:r>
        <w:rPr>
          <w:rFonts w:ascii="宋体" w:hAnsi="宋体" w:hint="eastAsia"/>
          <w:kern w:val="0"/>
          <w:sz w:val="24"/>
        </w:rPr>
        <w:t>2020年8月</w:t>
      </w:r>
    </w:p>
    <w:p w:rsidR="007079F8" w:rsidRDefault="007079F8" w:rsidP="007079F8">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体育教学部</w:t>
      </w:r>
    </w:p>
    <w:p w:rsidR="007079F8" w:rsidRPr="00290699" w:rsidRDefault="007079F8" w:rsidP="007079F8">
      <w:pPr>
        <w:autoSpaceDE w:val="0"/>
        <w:autoSpaceDN w:val="0"/>
        <w:adjustRightInd w:val="0"/>
        <w:spacing w:line="360" w:lineRule="auto"/>
        <w:ind w:firstLineChars="200" w:firstLine="482"/>
        <w:jc w:val="left"/>
        <w:rPr>
          <w:sz w:val="24"/>
        </w:rPr>
      </w:pPr>
      <w:r w:rsidRPr="00290699">
        <w:rPr>
          <w:rFonts w:ascii="宋体" w:hAnsi="宋体" w:hint="eastAsia"/>
          <w:b/>
          <w:bCs/>
          <w:kern w:val="0"/>
          <w:sz w:val="24"/>
        </w:rPr>
        <w:t>课程的性质与任务：</w:t>
      </w:r>
      <w:r w:rsidRPr="00290699">
        <w:rPr>
          <w:rFonts w:hint="eastAsia"/>
          <w:sz w:val="24"/>
        </w:rPr>
        <w:t>本课程是面向全校各专业开设的以身体练习为主要手段，以培养学生体育人文素养和塑造健全人格为主要目的，以提高学生体质健康水平为主要目标的通识必修课；是学校课程体系的重要组成部分；是高等学校体育工作的重要环节。其教学安排在第</w:t>
      </w:r>
      <w:r>
        <w:rPr>
          <w:rFonts w:hint="eastAsia"/>
          <w:sz w:val="24"/>
        </w:rPr>
        <w:t>二</w:t>
      </w:r>
      <w:r w:rsidRPr="00290699">
        <w:rPr>
          <w:rFonts w:hint="eastAsia"/>
          <w:sz w:val="24"/>
        </w:rPr>
        <w:t>学年第</w:t>
      </w:r>
      <w:r>
        <w:rPr>
          <w:rFonts w:hint="eastAsia"/>
          <w:sz w:val="24"/>
        </w:rPr>
        <w:t>三</w:t>
      </w:r>
      <w:r w:rsidRPr="00290699">
        <w:rPr>
          <w:rFonts w:hint="eastAsia"/>
          <w:sz w:val="24"/>
        </w:rPr>
        <w:t>学期进行。</w:t>
      </w:r>
      <w:r w:rsidRPr="00F4547E">
        <w:rPr>
          <w:rFonts w:hint="eastAsia"/>
          <w:sz w:val="24"/>
        </w:rPr>
        <w:t>课程主要内容包括篮球、足球、排球、羽毛球、乒乓球、网球、武术、</w:t>
      </w:r>
      <w:r w:rsidRPr="00933A24">
        <w:rPr>
          <w:rFonts w:hint="eastAsia"/>
          <w:sz w:val="24"/>
        </w:rPr>
        <w:t>手球、健美（男）、健美操（女）</w:t>
      </w:r>
      <w:r w:rsidRPr="00F4547E">
        <w:rPr>
          <w:rFonts w:hint="eastAsia"/>
          <w:sz w:val="24"/>
        </w:rPr>
        <w:t>、艺术体操、跆拳道、</w:t>
      </w:r>
      <w:r>
        <w:rPr>
          <w:rFonts w:hint="eastAsia"/>
          <w:sz w:val="24"/>
        </w:rPr>
        <w:t>散</w:t>
      </w:r>
      <w:r>
        <w:rPr>
          <w:sz w:val="24"/>
        </w:rPr>
        <w:t>打</w:t>
      </w:r>
      <w:r>
        <w:rPr>
          <w:rFonts w:hint="eastAsia"/>
          <w:sz w:val="24"/>
        </w:rPr>
        <w:t>、瑜伽</w:t>
      </w:r>
      <w:r w:rsidRPr="00F4547E">
        <w:rPr>
          <w:rFonts w:hint="eastAsia"/>
          <w:sz w:val="24"/>
        </w:rPr>
        <w:t>、体育舞蹈和体育保健等项目。</w:t>
      </w:r>
    </w:p>
    <w:p w:rsidR="007079F8" w:rsidRDefault="007079F8" w:rsidP="007079F8">
      <w:pPr>
        <w:spacing w:line="360" w:lineRule="auto"/>
        <w:ind w:firstLineChars="200" w:firstLine="480"/>
        <w:rPr>
          <w:sz w:val="24"/>
        </w:rPr>
      </w:pPr>
      <w:r w:rsidRPr="00933A24">
        <w:rPr>
          <w:rFonts w:hint="eastAsia"/>
          <w:sz w:val="24"/>
        </w:rPr>
        <w:t>通过本课程的学习，使学生</w:t>
      </w:r>
      <w:r>
        <w:rPr>
          <w:rFonts w:hint="eastAsia"/>
          <w:sz w:val="24"/>
        </w:rPr>
        <w:t>较</w:t>
      </w:r>
      <w:r w:rsidRPr="00DC5DC0">
        <w:rPr>
          <w:rFonts w:hint="eastAsia"/>
          <w:sz w:val="24"/>
        </w:rPr>
        <w:t>全面、系统地</w:t>
      </w:r>
      <w:r w:rsidRPr="00933A24">
        <w:rPr>
          <w:rFonts w:hint="eastAsia"/>
          <w:sz w:val="24"/>
        </w:rPr>
        <w:t>掌握</w:t>
      </w:r>
      <w:r>
        <w:rPr>
          <w:rFonts w:hint="eastAsia"/>
          <w:sz w:val="24"/>
        </w:rPr>
        <w:t>所学</w:t>
      </w:r>
      <w:r w:rsidRPr="00933A24">
        <w:rPr>
          <w:rFonts w:hint="eastAsia"/>
          <w:sz w:val="24"/>
        </w:rPr>
        <w:t>项</w:t>
      </w:r>
      <w:r>
        <w:rPr>
          <w:rFonts w:hint="eastAsia"/>
          <w:sz w:val="24"/>
        </w:rPr>
        <w:t>目</w:t>
      </w:r>
      <w:r w:rsidRPr="00933A24">
        <w:rPr>
          <w:rFonts w:hint="eastAsia"/>
          <w:sz w:val="24"/>
        </w:rPr>
        <w:t>的基本理论知识</w:t>
      </w:r>
      <w:r>
        <w:rPr>
          <w:rFonts w:hint="eastAsia"/>
          <w:sz w:val="24"/>
        </w:rPr>
        <w:t>，</w:t>
      </w:r>
      <w:r w:rsidRPr="00DC5DC0">
        <w:rPr>
          <w:rFonts w:hint="eastAsia"/>
          <w:sz w:val="24"/>
        </w:rPr>
        <w:t>正确、熟练地掌握</w:t>
      </w:r>
      <w:r>
        <w:rPr>
          <w:rFonts w:hint="eastAsia"/>
          <w:sz w:val="24"/>
        </w:rPr>
        <w:t>所学</w:t>
      </w:r>
      <w:r>
        <w:rPr>
          <w:sz w:val="24"/>
        </w:rPr>
        <w:t>项目</w:t>
      </w:r>
      <w:r w:rsidRPr="00DC5DC0">
        <w:rPr>
          <w:rFonts w:hint="eastAsia"/>
          <w:sz w:val="24"/>
        </w:rPr>
        <w:t>基本技术和战术，发展专项身体素质，并能在比赛</w:t>
      </w:r>
      <w:r>
        <w:rPr>
          <w:rFonts w:hint="eastAsia"/>
          <w:sz w:val="24"/>
        </w:rPr>
        <w:t>或练习</w:t>
      </w:r>
      <w:r w:rsidRPr="00DC5DC0">
        <w:rPr>
          <w:rFonts w:hint="eastAsia"/>
          <w:sz w:val="24"/>
        </w:rPr>
        <w:t>中灵活运用</w:t>
      </w:r>
      <w:r>
        <w:rPr>
          <w:rFonts w:hint="eastAsia"/>
          <w:sz w:val="24"/>
        </w:rPr>
        <w:t>。</w:t>
      </w:r>
      <w:r w:rsidRPr="00933A24">
        <w:rPr>
          <w:rFonts w:hint="eastAsia"/>
          <w:sz w:val="24"/>
        </w:rPr>
        <w:t>基本形成终身体育意识和自觉锻炼习惯。提高学生的</w:t>
      </w:r>
      <w:r>
        <w:rPr>
          <w:rFonts w:hint="eastAsia"/>
          <w:sz w:val="24"/>
        </w:rPr>
        <w:t>身体素质和健康水平，</w:t>
      </w:r>
      <w:r w:rsidRPr="00933A24">
        <w:rPr>
          <w:rFonts w:hint="eastAsia"/>
          <w:sz w:val="24"/>
        </w:rPr>
        <w:t>促进学生身心健康发展，增强适应社会生存能力，培养学生良好的体育道德风尚、团队精神、体育文化素养和顽强的意志品质。</w:t>
      </w:r>
    </w:p>
    <w:p w:rsidR="007079F8" w:rsidRPr="00F35A23" w:rsidRDefault="007079F8" w:rsidP="007079F8">
      <w:pPr>
        <w:spacing w:line="360" w:lineRule="auto"/>
        <w:ind w:firstLineChars="200" w:firstLine="562"/>
        <w:rPr>
          <w:b/>
          <w:sz w:val="28"/>
          <w:szCs w:val="28"/>
        </w:rPr>
      </w:pPr>
      <w:r w:rsidRPr="00F35A23">
        <w:rPr>
          <w:rFonts w:hint="eastAsia"/>
          <w:b/>
          <w:sz w:val="28"/>
          <w:szCs w:val="28"/>
        </w:rPr>
        <w:t>二</w:t>
      </w:r>
      <w:r w:rsidRPr="00F35A23">
        <w:rPr>
          <w:b/>
          <w:sz w:val="28"/>
          <w:szCs w:val="28"/>
        </w:rPr>
        <w:t>、课程目标</w:t>
      </w:r>
      <w:r w:rsidRPr="00F4547E">
        <w:rPr>
          <w:rFonts w:hint="eastAsia"/>
          <w:b/>
          <w:sz w:val="28"/>
          <w:szCs w:val="28"/>
        </w:rPr>
        <w:t>与毕业要求指标点对应关系</w:t>
      </w:r>
    </w:p>
    <w:p w:rsidR="007079F8" w:rsidRDefault="007079F8" w:rsidP="007079F8">
      <w:pPr>
        <w:spacing w:line="360" w:lineRule="auto"/>
        <w:ind w:firstLineChars="200" w:firstLine="480"/>
        <w:rPr>
          <w:rFonts w:asciiTheme="minorEastAsia" w:eastAsiaTheme="minorEastAsia" w:hAnsiTheme="minorEastAsia"/>
          <w:sz w:val="24"/>
        </w:rPr>
      </w:pPr>
      <w:r w:rsidRPr="000C12A6">
        <w:rPr>
          <w:rFonts w:asciiTheme="minorEastAsia" w:eastAsiaTheme="minorEastAsia" w:hAnsiTheme="minorEastAsia" w:hint="eastAsia"/>
          <w:sz w:val="24"/>
        </w:rPr>
        <w:t>目标1</w:t>
      </w:r>
      <w:r>
        <w:rPr>
          <w:rFonts w:asciiTheme="minorEastAsia" w:eastAsiaTheme="minorEastAsia" w:hAnsiTheme="minorEastAsia" w:hint="eastAsia"/>
          <w:sz w:val="24"/>
        </w:rPr>
        <w:t>：</w:t>
      </w:r>
      <w:r w:rsidRPr="00D953B3">
        <w:rPr>
          <w:rFonts w:asciiTheme="minorEastAsia" w:eastAsiaTheme="minorEastAsia" w:hAnsiTheme="minorEastAsia" w:hint="eastAsia"/>
          <w:sz w:val="24"/>
        </w:rPr>
        <w:t>全面发展体能，提高运动能力，掌握</w:t>
      </w:r>
      <w:r>
        <w:rPr>
          <w:rFonts w:asciiTheme="minorEastAsia" w:eastAsiaTheme="minorEastAsia" w:hAnsiTheme="minorEastAsia" w:hint="eastAsia"/>
          <w:sz w:val="24"/>
        </w:rPr>
        <w:t>体育</w:t>
      </w:r>
      <w:r w:rsidRPr="00D953B3">
        <w:rPr>
          <w:rFonts w:asciiTheme="minorEastAsia" w:eastAsiaTheme="minorEastAsia" w:hAnsiTheme="minorEastAsia" w:hint="eastAsia"/>
          <w:sz w:val="24"/>
        </w:rPr>
        <w:t>基本理论知识和基本技术，具有一定的体育文化素养和体育欣赏能力。树立</w:t>
      </w:r>
      <w:r w:rsidRPr="0001646D">
        <w:rPr>
          <w:rFonts w:asciiTheme="minorEastAsia" w:eastAsiaTheme="minorEastAsia" w:hAnsiTheme="minorEastAsia" w:hint="eastAsia"/>
          <w:sz w:val="24"/>
        </w:rPr>
        <w:t>“健康第一”思想</w:t>
      </w:r>
      <w:r>
        <w:rPr>
          <w:rFonts w:asciiTheme="minorEastAsia" w:eastAsiaTheme="minorEastAsia" w:hAnsiTheme="minorEastAsia" w:hint="eastAsia"/>
          <w:sz w:val="24"/>
        </w:rPr>
        <w:t>和</w:t>
      </w:r>
      <w:r w:rsidRPr="00D953B3">
        <w:rPr>
          <w:rFonts w:asciiTheme="minorEastAsia" w:eastAsiaTheme="minorEastAsia" w:hAnsiTheme="minorEastAsia" w:hint="eastAsia"/>
          <w:sz w:val="24"/>
        </w:rPr>
        <w:t xml:space="preserve">正确的体育道德观，培养勇于拼搏、团结进取、战胜自我的优良品质。 </w:t>
      </w:r>
    </w:p>
    <w:p w:rsidR="007079F8" w:rsidRDefault="007079F8" w:rsidP="007079F8">
      <w:pPr>
        <w:spacing w:line="360" w:lineRule="auto"/>
        <w:ind w:firstLineChars="200" w:firstLine="480"/>
        <w:rPr>
          <w:rFonts w:asciiTheme="minorEastAsia" w:eastAsiaTheme="minorEastAsia" w:hAnsiTheme="minorEastAsia"/>
          <w:sz w:val="24"/>
        </w:rPr>
      </w:pPr>
      <w:r w:rsidRPr="000C12A6">
        <w:rPr>
          <w:rFonts w:asciiTheme="minorEastAsia" w:eastAsiaTheme="minorEastAsia" w:hAnsiTheme="minorEastAsia" w:hint="eastAsia"/>
          <w:sz w:val="24"/>
        </w:rPr>
        <w:t>目标</w:t>
      </w:r>
      <w:r>
        <w:rPr>
          <w:rFonts w:asciiTheme="minorEastAsia" w:eastAsiaTheme="minorEastAsia" w:hAnsiTheme="minorEastAsia"/>
          <w:sz w:val="24"/>
        </w:rPr>
        <w:t>2</w:t>
      </w:r>
      <w:r>
        <w:rPr>
          <w:rFonts w:asciiTheme="minorEastAsia" w:eastAsiaTheme="minorEastAsia" w:hAnsiTheme="minorEastAsia" w:hint="eastAsia"/>
          <w:sz w:val="24"/>
        </w:rPr>
        <w:t>：</w:t>
      </w:r>
      <w:r w:rsidRPr="00D953B3">
        <w:rPr>
          <w:rFonts w:asciiTheme="minorEastAsia" w:eastAsiaTheme="minorEastAsia" w:hAnsiTheme="minorEastAsia" w:hint="eastAsia"/>
          <w:sz w:val="24"/>
        </w:rPr>
        <w:t>爱好并积极参与各种体育运动，</w:t>
      </w:r>
      <w:r w:rsidRPr="0097222B">
        <w:rPr>
          <w:rFonts w:asciiTheme="minorEastAsia" w:eastAsiaTheme="minorEastAsia" w:hAnsiTheme="minorEastAsia" w:hint="eastAsia"/>
          <w:sz w:val="24"/>
        </w:rPr>
        <w:t>掌握1-2项自己感兴趣的运动技能和锻炼方法，不断提高运动技术水平，增强体育锻炼的实效性，并为终身体育锻炼奠定基础。</w:t>
      </w:r>
      <w:r w:rsidRPr="00D953B3">
        <w:rPr>
          <w:rFonts w:asciiTheme="minorEastAsia" w:eastAsiaTheme="minorEastAsia" w:hAnsiTheme="minorEastAsia" w:hint="eastAsia"/>
          <w:sz w:val="24"/>
        </w:rPr>
        <w:t>学会利用体育调节身心，改善心理状态，养成积极乐观的生活态度</w:t>
      </w:r>
      <w:r>
        <w:rPr>
          <w:rFonts w:asciiTheme="minorEastAsia" w:eastAsiaTheme="minorEastAsia" w:hAnsiTheme="minorEastAsia" w:hint="eastAsia"/>
          <w:sz w:val="24"/>
        </w:rPr>
        <w:t>，</w:t>
      </w:r>
      <w:r>
        <w:rPr>
          <w:rFonts w:asciiTheme="minorEastAsia" w:eastAsiaTheme="minorEastAsia" w:hAnsiTheme="minorEastAsia" w:hint="eastAsia"/>
          <w:sz w:val="24"/>
        </w:rPr>
        <w:lastRenderedPageBreak/>
        <w:t>形成健康的生活方式，具有健康的体魄</w:t>
      </w:r>
      <w:r w:rsidRPr="00D953B3">
        <w:rPr>
          <w:rFonts w:asciiTheme="minorEastAsia" w:eastAsiaTheme="minorEastAsia" w:hAnsiTheme="minorEastAsia" w:hint="eastAsia"/>
          <w:sz w:val="24"/>
        </w:rPr>
        <w:t>。</w:t>
      </w:r>
    </w:p>
    <w:p w:rsidR="007079F8" w:rsidRPr="007408D8" w:rsidRDefault="007079F8" w:rsidP="007079F8">
      <w:pPr>
        <w:spacing w:line="360" w:lineRule="auto"/>
        <w:ind w:firstLineChars="200" w:firstLine="480"/>
        <w:rPr>
          <w:rFonts w:asciiTheme="minorEastAsia" w:eastAsiaTheme="minorEastAsia" w:hAnsiTheme="minorEastAsia"/>
          <w:sz w:val="24"/>
        </w:rPr>
      </w:pPr>
      <w:r w:rsidRPr="007408D8">
        <w:rPr>
          <w:rFonts w:asciiTheme="minorEastAsia" w:eastAsiaTheme="minorEastAsia" w:hAnsiTheme="minorEastAsia"/>
          <w:sz w:val="24"/>
        </w:rPr>
        <w:t>本课程支撑专业培养</w:t>
      </w:r>
      <w:r w:rsidRPr="007408D8">
        <w:rPr>
          <w:rFonts w:asciiTheme="minorEastAsia" w:eastAsiaTheme="minorEastAsia" w:hAnsiTheme="minorEastAsia" w:hint="eastAsia"/>
          <w:sz w:val="24"/>
        </w:rPr>
        <w:t>方案</w:t>
      </w:r>
      <w:r w:rsidRPr="007408D8">
        <w:rPr>
          <w:rFonts w:asciiTheme="minorEastAsia" w:eastAsiaTheme="minorEastAsia" w:hAnsiTheme="minorEastAsia"/>
          <w:sz w:val="24"/>
        </w:rPr>
        <w:t>中毕业要求</w:t>
      </w:r>
      <w:r w:rsidRPr="00290699">
        <w:rPr>
          <w:rFonts w:asciiTheme="minorEastAsia" w:eastAsiaTheme="minorEastAsia" w:hAnsiTheme="minorEastAsia"/>
          <w:sz w:val="24"/>
        </w:rPr>
        <w:t>8</w:t>
      </w:r>
      <w:r w:rsidRPr="007408D8">
        <w:rPr>
          <w:rFonts w:asciiTheme="minorEastAsia" w:eastAsiaTheme="minorEastAsia" w:hAnsiTheme="minorEastAsia"/>
          <w:sz w:val="24"/>
        </w:rPr>
        <w:t>、</w:t>
      </w:r>
      <w:r w:rsidRPr="00290699">
        <w:rPr>
          <w:rFonts w:asciiTheme="minorEastAsia" w:eastAsiaTheme="minorEastAsia" w:hAnsiTheme="minorEastAsia"/>
          <w:sz w:val="24"/>
        </w:rPr>
        <w:t>9</w:t>
      </w:r>
      <w:r w:rsidRPr="00290699">
        <w:rPr>
          <w:rFonts w:asciiTheme="minorEastAsia" w:eastAsiaTheme="minorEastAsia" w:hAnsiTheme="minorEastAsia" w:hint="eastAsia"/>
          <w:sz w:val="24"/>
        </w:rPr>
        <w:t>(不同专业会略有区别，具体见培养方案中的毕业要求实现矩阵)</w:t>
      </w:r>
      <w:r w:rsidRPr="007408D8">
        <w:rPr>
          <w:rFonts w:asciiTheme="minorEastAsia" w:eastAsiaTheme="minorEastAsia" w:hAnsiTheme="minorEastAsia" w:hint="eastAsia"/>
          <w:sz w:val="24"/>
        </w:rPr>
        <w:t>，对应关系如下表所示。</w:t>
      </w:r>
    </w:p>
    <w:tbl>
      <w:tblPr>
        <w:tblW w:w="5000" w:type="pct"/>
        <w:tblLook w:val="0000" w:firstRow="0" w:lastRow="0" w:firstColumn="0" w:lastColumn="0" w:noHBand="0" w:noVBand="0"/>
      </w:tblPr>
      <w:tblGrid>
        <w:gridCol w:w="1562"/>
        <w:gridCol w:w="870"/>
        <w:gridCol w:w="869"/>
        <w:gridCol w:w="869"/>
        <w:gridCol w:w="869"/>
        <w:gridCol w:w="869"/>
        <w:gridCol w:w="869"/>
        <w:gridCol w:w="869"/>
        <w:gridCol w:w="876"/>
      </w:tblGrid>
      <w:tr w:rsidR="007079F8" w:rsidRPr="007408D8" w:rsidTr="007079F8">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毕业要求</w:t>
            </w:r>
          </w:p>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课程目标</w:t>
            </w:r>
          </w:p>
        </w:tc>
      </w:tr>
      <w:tr w:rsidR="007079F8" w:rsidRPr="007408D8" w:rsidTr="007079F8">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目标1</w:t>
            </w: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目标2</w:t>
            </w: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2"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r>
      <w:tr w:rsidR="007079F8" w:rsidRPr="007408D8" w:rsidTr="007079F8">
        <w:trPr>
          <w:trHeight w:val="459"/>
        </w:trPr>
        <w:tc>
          <w:tcPr>
            <w:tcW w:w="916" w:type="pct"/>
            <w:tcBorders>
              <w:top w:val="nil"/>
              <w:left w:val="single" w:sz="4" w:space="0" w:color="auto"/>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毕业要求</w:t>
            </w:r>
            <w:r>
              <w:rPr>
                <w:rFonts w:asciiTheme="minorEastAsia" w:eastAsiaTheme="minorEastAsia" w:hAnsiTheme="minorEastAsia"/>
                <w:szCs w:val="21"/>
              </w:rPr>
              <w:t>8</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r>
      <w:tr w:rsidR="007079F8" w:rsidRPr="007408D8" w:rsidTr="007079F8">
        <w:trPr>
          <w:trHeight w:val="448"/>
        </w:trPr>
        <w:tc>
          <w:tcPr>
            <w:tcW w:w="916" w:type="pct"/>
            <w:tcBorders>
              <w:top w:val="nil"/>
              <w:left w:val="single" w:sz="4" w:space="0" w:color="auto"/>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毕业要求</w:t>
            </w:r>
            <w:r>
              <w:rPr>
                <w:rFonts w:asciiTheme="minorEastAsia" w:eastAsiaTheme="minorEastAsia" w:hAnsiTheme="minorEastAsia"/>
                <w:szCs w:val="21"/>
              </w:rPr>
              <w:t>9</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r>
    </w:tbl>
    <w:p w:rsidR="007079F8" w:rsidRDefault="007079F8" w:rsidP="007079F8">
      <w:pPr>
        <w:spacing w:line="360" w:lineRule="auto"/>
        <w:ind w:firstLineChars="200" w:firstLine="562"/>
        <w:rPr>
          <w:b/>
          <w:sz w:val="28"/>
          <w:szCs w:val="28"/>
        </w:rPr>
      </w:pPr>
      <w:r>
        <w:rPr>
          <w:rFonts w:hint="eastAsia"/>
          <w:b/>
          <w:sz w:val="28"/>
          <w:szCs w:val="28"/>
        </w:rPr>
        <w:t>三</w:t>
      </w:r>
      <w:r>
        <w:rPr>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766"/>
        <w:gridCol w:w="922"/>
        <w:gridCol w:w="1977"/>
        <w:gridCol w:w="658"/>
        <w:gridCol w:w="791"/>
        <w:gridCol w:w="886"/>
      </w:tblGrid>
      <w:tr w:rsidR="007079F8" w:rsidRPr="00E72B5F" w:rsidTr="007079F8">
        <w:trPr>
          <w:trHeight w:val="454"/>
          <w:jc w:val="center"/>
        </w:trPr>
        <w:tc>
          <w:tcPr>
            <w:tcW w:w="306" w:type="pct"/>
            <w:shd w:val="clear" w:color="auto" w:fill="auto"/>
            <w:vAlign w:val="center"/>
          </w:tcPr>
          <w:p w:rsidR="007079F8" w:rsidRPr="00E72B5F" w:rsidRDefault="007079F8" w:rsidP="007079F8">
            <w:pPr>
              <w:jc w:val="center"/>
              <w:rPr>
                <w:b/>
                <w:bCs/>
                <w:szCs w:val="21"/>
              </w:rPr>
            </w:pPr>
            <w:r w:rsidRPr="00E72B5F">
              <w:rPr>
                <w:b/>
                <w:bCs/>
                <w:szCs w:val="21"/>
              </w:rPr>
              <w:t>序号</w:t>
            </w:r>
          </w:p>
        </w:tc>
        <w:tc>
          <w:tcPr>
            <w:tcW w:w="1623" w:type="pct"/>
            <w:shd w:val="clear" w:color="auto" w:fill="auto"/>
            <w:vAlign w:val="center"/>
          </w:tcPr>
          <w:p w:rsidR="007079F8" w:rsidRPr="00E72B5F" w:rsidRDefault="007079F8" w:rsidP="007079F8">
            <w:pPr>
              <w:jc w:val="center"/>
              <w:rPr>
                <w:b/>
                <w:bCs/>
                <w:szCs w:val="21"/>
              </w:rPr>
            </w:pPr>
            <w:r w:rsidRPr="00E72B5F">
              <w:rPr>
                <w:b/>
                <w:bCs/>
                <w:szCs w:val="21"/>
              </w:rPr>
              <w:t>教学内容</w:t>
            </w:r>
          </w:p>
        </w:tc>
        <w:tc>
          <w:tcPr>
            <w:tcW w:w="541" w:type="pct"/>
            <w:shd w:val="clear" w:color="auto" w:fill="auto"/>
            <w:vAlign w:val="center"/>
          </w:tcPr>
          <w:p w:rsidR="007079F8" w:rsidRDefault="007079F8" w:rsidP="007079F8">
            <w:pPr>
              <w:jc w:val="center"/>
              <w:rPr>
                <w:b/>
                <w:bCs/>
                <w:szCs w:val="21"/>
              </w:rPr>
            </w:pPr>
            <w:r>
              <w:rPr>
                <w:b/>
                <w:bCs/>
                <w:szCs w:val="21"/>
              </w:rPr>
              <w:t>思政</w:t>
            </w:r>
          </w:p>
          <w:p w:rsidR="007079F8" w:rsidRPr="00E72B5F" w:rsidRDefault="007079F8" w:rsidP="007079F8">
            <w:pPr>
              <w:jc w:val="center"/>
              <w:rPr>
                <w:b/>
                <w:bCs/>
                <w:szCs w:val="21"/>
              </w:rPr>
            </w:pPr>
            <w:r>
              <w:rPr>
                <w:b/>
                <w:bCs/>
                <w:szCs w:val="21"/>
              </w:rPr>
              <w:t>元素</w:t>
            </w:r>
          </w:p>
        </w:tc>
        <w:tc>
          <w:tcPr>
            <w:tcW w:w="1160" w:type="pct"/>
            <w:shd w:val="clear" w:color="auto" w:fill="auto"/>
            <w:vAlign w:val="center"/>
          </w:tcPr>
          <w:p w:rsidR="007079F8" w:rsidRPr="00E72B5F" w:rsidRDefault="007079F8" w:rsidP="007079F8">
            <w:pPr>
              <w:jc w:val="center"/>
              <w:rPr>
                <w:b/>
                <w:bCs/>
                <w:szCs w:val="21"/>
              </w:rPr>
            </w:pPr>
            <w:r w:rsidRPr="00E72B5F">
              <w:rPr>
                <w:b/>
                <w:bCs/>
                <w:szCs w:val="21"/>
              </w:rPr>
              <w:t>预期学习成果</w:t>
            </w:r>
          </w:p>
        </w:tc>
        <w:tc>
          <w:tcPr>
            <w:tcW w:w="386" w:type="pct"/>
            <w:shd w:val="clear" w:color="auto" w:fill="auto"/>
            <w:vAlign w:val="center"/>
          </w:tcPr>
          <w:p w:rsidR="007079F8" w:rsidRPr="00E72B5F" w:rsidRDefault="007079F8" w:rsidP="007079F8">
            <w:pPr>
              <w:jc w:val="center"/>
              <w:rPr>
                <w:b/>
                <w:bCs/>
                <w:szCs w:val="21"/>
              </w:rPr>
            </w:pPr>
            <w:r w:rsidRPr="00E72B5F">
              <w:rPr>
                <w:b/>
                <w:bCs/>
                <w:szCs w:val="21"/>
              </w:rPr>
              <w:t>教学学时</w:t>
            </w:r>
          </w:p>
        </w:tc>
        <w:tc>
          <w:tcPr>
            <w:tcW w:w="464" w:type="pct"/>
            <w:shd w:val="clear" w:color="auto" w:fill="auto"/>
            <w:vAlign w:val="center"/>
          </w:tcPr>
          <w:p w:rsidR="007079F8" w:rsidRDefault="007079F8" w:rsidP="007079F8">
            <w:pPr>
              <w:jc w:val="center"/>
              <w:rPr>
                <w:b/>
                <w:bCs/>
                <w:szCs w:val="21"/>
              </w:rPr>
            </w:pPr>
            <w:r w:rsidRPr="00E72B5F">
              <w:rPr>
                <w:b/>
                <w:bCs/>
                <w:szCs w:val="21"/>
              </w:rPr>
              <w:t>教学</w:t>
            </w:r>
          </w:p>
          <w:p w:rsidR="007079F8" w:rsidRPr="00E72B5F" w:rsidRDefault="007079F8" w:rsidP="007079F8">
            <w:pPr>
              <w:jc w:val="center"/>
              <w:rPr>
                <w:b/>
                <w:bCs/>
                <w:szCs w:val="21"/>
              </w:rPr>
            </w:pPr>
            <w:r w:rsidRPr="00E72B5F">
              <w:rPr>
                <w:b/>
                <w:bCs/>
                <w:szCs w:val="21"/>
              </w:rPr>
              <w:t>方式</w:t>
            </w:r>
          </w:p>
        </w:tc>
        <w:tc>
          <w:tcPr>
            <w:tcW w:w="520" w:type="pct"/>
            <w:shd w:val="clear" w:color="auto" w:fill="auto"/>
            <w:vAlign w:val="center"/>
          </w:tcPr>
          <w:p w:rsidR="007079F8" w:rsidRPr="00E72B5F" w:rsidRDefault="007079F8" w:rsidP="007079F8">
            <w:pPr>
              <w:jc w:val="center"/>
              <w:rPr>
                <w:b/>
                <w:bCs/>
                <w:szCs w:val="21"/>
              </w:rPr>
            </w:pPr>
            <w:r w:rsidRPr="00E72B5F">
              <w:rPr>
                <w:b/>
                <w:bCs/>
                <w:szCs w:val="21"/>
              </w:rPr>
              <w:t>支撑课程目标</w:t>
            </w:r>
          </w:p>
        </w:tc>
      </w:tr>
      <w:tr w:rsidR="007079F8" w:rsidRPr="00E72B5F" w:rsidTr="007079F8">
        <w:trPr>
          <w:trHeight w:val="454"/>
          <w:jc w:val="center"/>
        </w:trPr>
        <w:tc>
          <w:tcPr>
            <w:tcW w:w="306" w:type="pct"/>
            <w:shd w:val="clear" w:color="auto" w:fill="auto"/>
            <w:vAlign w:val="center"/>
          </w:tcPr>
          <w:p w:rsidR="007079F8" w:rsidRPr="00E72B5F" w:rsidRDefault="007079F8" w:rsidP="007079F8">
            <w:pPr>
              <w:jc w:val="center"/>
              <w:rPr>
                <w:szCs w:val="21"/>
              </w:rPr>
            </w:pPr>
            <w:r w:rsidRPr="00E72B5F">
              <w:rPr>
                <w:szCs w:val="21"/>
              </w:rPr>
              <w:t>1</w:t>
            </w:r>
          </w:p>
        </w:tc>
        <w:tc>
          <w:tcPr>
            <w:tcW w:w="1623" w:type="pct"/>
            <w:shd w:val="clear" w:color="auto" w:fill="auto"/>
            <w:vAlign w:val="center"/>
          </w:tcPr>
          <w:p w:rsidR="007079F8" w:rsidRPr="00EE275F" w:rsidRDefault="007079F8" w:rsidP="007079F8">
            <w:pPr>
              <w:jc w:val="left"/>
              <w:rPr>
                <w:b/>
                <w:szCs w:val="21"/>
              </w:rPr>
            </w:pPr>
            <w:r w:rsidRPr="00EE275F">
              <w:rPr>
                <w:rFonts w:hint="eastAsia"/>
                <w:b/>
                <w:szCs w:val="21"/>
              </w:rPr>
              <w:t>㈠体育理论部分</w:t>
            </w:r>
            <w:r w:rsidRPr="00EE275F">
              <w:rPr>
                <w:rFonts w:hint="eastAsia"/>
                <w:b/>
                <w:szCs w:val="21"/>
              </w:rPr>
              <w:t>:</w:t>
            </w:r>
          </w:p>
          <w:p w:rsidR="007079F8" w:rsidRPr="00A65C9C" w:rsidRDefault="007079F8" w:rsidP="007079F8">
            <w:pPr>
              <w:jc w:val="left"/>
              <w:rPr>
                <w:bCs/>
              </w:rPr>
            </w:pPr>
            <w:r w:rsidRPr="00A65C9C">
              <w:rPr>
                <w:rFonts w:hint="eastAsia"/>
                <w:bCs/>
              </w:rPr>
              <w:t>1.</w:t>
            </w:r>
            <w:r w:rsidRPr="00051C80">
              <w:rPr>
                <w:rFonts w:hint="eastAsia"/>
                <w:bCs/>
              </w:rPr>
              <w:t>学生思想政治教育</w:t>
            </w:r>
            <w:r>
              <w:rPr>
                <w:rFonts w:hint="eastAsia"/>
                <w:bCs/>
              </w:rPr>
              <w:t>：</w:t>
            </w:r>
            <w:r w:rsidRPr="005002E1">
              <w:rPr>
                <w:rFonts w:hint="eastAsia"/>
                <w:bCs/>
              </w:rPr>
              <w:t>我校体育运动发展概况、国</w:t>
            </w:r>
            <w:r>
              <w:rPr>
                <w:rFonts w:hint="eastAsia"/>
                <w:bCs/>
              </w:rPr>
              <w:t>家领导人与体育、奥运明星的励志故事、社会主义核心价值观与体育等；</w:t>
            </w:r>
          </w:p>
          <w:p w:rsidR="007079F8" w:rsidRDefault="007079F8" w:rsidP="007079F8">
            <w:pPr>
              <w:jc w:val="left"/>
            </w:pPr>
            <w:r w:rsidRPr="00A65C9C">
              <w:rPr>
                <w:rFonts w:hint="eastAsia"/>
                <w:bCs/>
              </w:rPr>
              <w:t>2</w:t>
            </w:r>
            <w:r w:rsidRPr="00A65C9C">
              <w:rPr>
                <w:bCs/>
              </w:rPr>
              <w:t>.</w:t>
            </w:r>
            <w:r w:rsidRPr="00051C80">
              <w:rPr>
                <w:rFonts w:hint="eastAsia"/>
              </w:rPr>
              <w:t>体育安全教育</w:t>
            </w:r>
            <w:r>
              <w:rPr>
                <w:rFonts w:hint="eastAsia"/>
              </w:rPr>
              <w:t>：</w:t>
            </w:r>
            <w:r w:rsidRPr="005002E1">
              <w:rPr>
                <w:rFonts w:hint="eastAsia"/>
              </w:rPr>
              <w:t>体育运动伤害事故的安全教育及预防与处理措施、常见运动损伤的预防与处理等；</w:t>
            </w:r>
          </w:p>
          <w:p w:rsidR="007079F8" w:rsidRDefault="007079F8" w:rsidP="007079F8">
            <w:pPr>
              <w:jc w:val="left"/>
              <w:rPr>
                <w:szCs w:val="21"/>
              </w:rPr>
            </w:pPr>
            <w:r>
              <w:rPr>
                <w:rFonts w:hint="eastAsia"/>
              </w:rPr>
              <w:t>3.</w:t>
            </w:r>
            <w:r w:rsidRPr="00051C80">
              <w:rPr>
                <w:rFonts w:hint="eastAsia"/>
              </w:rPr>
              <w:t>体育基本理论</w:t>
            </w:r>
            <w:r>
              <w:rPr>
                <w:rFonts w:hint="eastAsia"/>
              </w:rPr>
              <w:t>：</w:t>
            </w:r>
            <w:r w:rsidRPr="005002E1">
              <w:rPr>
                <w:rFonts w:hint="eastAsia"/>
              </w:rPr>
              <w:t>各运动项目的基本技战术知识、组织与竞赛、基本规则和裁判法，运动健身的基本原理与锻炼方法，体育锻炼的自我监督与评价，体育养生与保健知识等；</w:t>
            </w:r>
          </w:p>
          <w:p w:rsidR="007079F8" w:rsidRPr="00EE275F" w:rsidRDefault="007079F8" w:rsidP="007079F8">
            <w:pPr>
              <w:ind w:rightChars="-81" w:right="-170"/>
              <w:jc w:val="left"/>
              <w:rPr>
                <w:szCs w:val="21"/>
              </w:rPr>
            </w:pPr>
            <w:r w:rsidRPr="00EE275F">
              <w:rPr>
                <w:rFonts w:hint="eastAsia"/>
                <w:b/>
                <w:szCs w:val="21"/>
              </w:rPr>
              <w:t>重点：</w:t>
            </w:r>
            <w:r w:rsidRPr="00051C80">
              <w:rPr>
                <w:rFonts w:hint="eastAsia"/>
                <w:szCs w:val="21"/>
              </w:rPr>
              <w:t>体育安全教育</w:t>
            </w:r>
            <w:r w:rsidRPr="001B7C60">
              <w:rPr>
                <w:rFonts w:hint="eastAsia"/>
                <w:szCs w:val="21"/>
              </w:rPr>
              <w:t>、</w:t>
            </w:r>
            <w:r>
              <w:rPr>
                <w:rFonts w:hint="eastAsia"/>
                <w:szCs w:val="21"/>
              </w:rPr>
              <w:t>掌握所学项目的基本知识</w:t>
            </w:r>
            <w:r w:rsidRPr="00EE275F">
              <w:rPr>
                <w:rFonts w:hint="eastAsia"/>
                <w:szCs w:val="21"/>
              </w:rPr>
              <w:t>；</w:t>
            </w:r>
          </w:p>
          <w:p w:rsidR="007079F8" w:rsidRPr="00EE275F" w:rsidRDefault="007079F8" w:rsidP="007079F8">
            <w:pPr>
              <w:jc w:val="left"/>
              <w:rPr>
                <w:szCs w:val="21"/>
              </w:rPr>
            </w:pPr>
            <w:r w:rsidRPr="00EE275F">
              <w:rPr>
                <w:rFonts w:hint="eastAsia"/>
                <w:b/>
                <w:szCs w:val="21"/>
              </w:rPr>
              <w:t>难点：</w:t>
            </w:r>
            <w:r>
              <w:rPr>
                <w:rFonts w:hint="eastAsia"/>
                <w:szCs w:val="21"/>
              </w:rPr>
              <w:t>培养学生自</w:t>
            </w:r>
            <w:r>
              <w:rPr>
                <w:szCs w:val="21"/>
              </w:rPr>
              <w:t>主锻炼能力和</w:t>
            </w:r>
            <w:r>
              <w:rPr>
                <w:rFonts w:hint="eastAsia"/>
                <w:szCs w:val="21"/>
              </w:rPr>
              <w:t>自觉锻炼意识</w:t>
            </w:r>
            <w:r w:rsidRPr="00206C30">
              <w:rPr>
                <w:rFonts w:hint="eastAsia"/>
                <w:szCs w:val="21"/>
              </w:rPr>
              <w:t>。</w:t>
            </w:r>
          </w:p>
        </w:tc>
        <w:tc>
          <w:tcPr>
            <w:tcW w:w="541" w:type="pct"/>
            <w:shd w:val="clear" w:color="auto" w:fill="auto"/>
            <w:vAlign w:val="center"/>
          </w:tcPr>
          <w:p w:rsidR="007079F8" w:rsidRPr="00E72B5F" w:rsidRDefault="007079F8" w:rsidP="007079F8">
            <w:pPr>
              <w:jc w:val="center"/>
              <w:rPr>
                <w:kern w:val="0"/>
                <w:szCs w:val="21"/>
              </w:rPr>
            </w:pPr>
            <w:r w:rsidRPr="00277A9E">
              <w:rPr>
                <w:rFonts w:hint="eastAsia"/>
                <w:kern w:val="0"/>
                <w:szCs w:val="21"/>
              </w:rPr>
              <w:t>理想信念、国家认同和社会主义核心价值观等教育；</w:t>
            </w:r>
            <w:r>
              <w:rPr>
                <w:rFonts w:hint="eastAsia"/>
                <w:kern w:val="0"/>
                <w:szCs w:val="21"/>
              </w:rPr>
              <w:t>安全</w:t>
            </w:r>
            <w:r>
              <w:rPr>
                <w:kern w:val="0"/>
                <w:szCs w:val="21"/>
              </w:rPr>
              <w:t>意识、</w:t>
            </w:r>
            <w:r w:rsidRPr="00277A9E">
              <w:rPr>
                <w:rFonts w:hint="eastAsia"/>
                <w:kern w:val="0"/>
                <w:szCs w:val="21"/>
              </w:rPr>
              <w:t>健康意识</w:t>
            </w:r>
            <w:r>
              <w:rPr>
                <w:rFonts w:hint="eastAsia"/>
                <w:kern w:val="0"/>
                <w:szCs w:val="21"/>
              </w:rPr>
              <w:t>教育</w:t>
            </w:r>
            <w:r>
              <w:rPr>
                <w:kern w:val="0"/>
                <w:szCs w:val="21"/>
              </w:rPr>
              <w:t>；</w:t>
            </w:r>
            <w:r w:rsidRPr="00E72B5F">
              <w:rPr>
                <w:rFonts w:hint="eastAsia"/>
                <w:kern w:val="0"/>
                <w:szCs w:val="21"/>
              </w:rPr>
              <w:t xml:space="preserve"> </w:t>
            </w:r>
          </w:p>
        </w:tc>
        <w:tc>
          <w:tcPr>
            <w:tcW w:w="1160" w:type="pct"/>
            <w:shd w:val="clear" w:color="auto" w:fill="auto"/>
            <w:vAlign w:val="center"/>
          </w:tcPr>
          <w:p w:rsidR="007079F8" w:rsidRPr="00E72B5F" w:rsidRDefault="007079F8" w:rsidP="007079F8">
            <w:pPr>
              <w:autoSpaceDE w:val="0"/>
              <w:autoSpaceDN w:val="0"/>
              <w:adjustRightInd w:val="0"/>
              <w:jc w:val="left"/>
              <w:rPr>
                <w:kern w:val="0"/>
                <w:szCs w:val="21"/>
              </w:rPr>
            </w:pPr>
            <w:r w:rsidRPr="00EE275F">
              <w:rPr>
                <w:rFonts w:hint="eastAsia"/>
                <w:kern w:val="0"/>
                <w:szCs w:val="21"/>
              </w:rPr>
              <w:t>通过教学，</w:t>
            </w:r>
            <w:r w:rsidRPr="00051C80">
              <w:rPr>
                <w:rFonts w:hint="eastAsia"/>
                <w:kern w:val="0"/>
                <w:szCs w:val="21"/>
              </w:rPr>
              <w:t>提高对体育的正确认识</w:t>
            </w:r>
            <w:r>
              <w:rPr>
                <w:rFonts w:hint="eastAsia"/>
                <w:kern w:val="0"/>
                <w:szCs w:val="21"/>
              </w:rPr>
              <w:t>，</w:t>
            </w:r>
            <w:r w:rsidRPr="00051C80">
              <w:rPr>
                <w:rFonts w:hint="eastAsia"/>
                <w:kern w:val="0"/>
                <w:szCs w:val="21"/>
              </w:rPr>
              <w:t>形成正确积极的体育态度</w:t>
            </w:r>
            <w:r>
              <w:rPr>
                <w:rFonts w:hint="eastAsia"/>
                <w:kern w:val="0"/>
                <w:szCs w:val="21"/>
              </w:rPr>
              <w:t>，</w:t>
            </w:r>
            <w:r w:rsidRPr="00F116AD">
              <w:rPr>
                <w:rFonts w:hint="eastAsia"/>
                <w:kern w:val="0"/>
                <w:szCs w:val="21"/>
              </w:rPr>
              <w:t>学会运用科学理论指导健身锻炼实际，从而自觉遵循体育运动的规律，实现体育锻炼的目的。</w:t>
            </w:r>
          </w:p>
        </w:tc>
        <w:tc>
          <w:tcPr>
            <w:tcW w:w="386" w:type="pct"/>
            <w:shd w:val="clear" w:color="auto" w:fill="auto"/>
            <w:vAlign w:val="center"/>
          </w:tcPr>
          <w:p w:rsidR="007079F8" w:rsidRPr="00E72B5F" w:rsidRDefault="007079F8" w:rsidP="007079F8">
            <w:pPr>
              <w:jc w:val="center"/>
              <w:rPr>
                <w:szCs w:val="21"/>
              </w:rPr>
            </w:pPr>
            <w:r>
              <w:rPr>
                <w:szCs w:val="21"/>
              </w:rPr>
              <w:t>4</w:t>
            </w:r>
          </w:p>
        </w:tc>
        <w:tc>
          <w:tcPr>
            <w:tcW w:w="464" w:type="pct"/>
            <w:shd w:val="clear" w:color="auto" w:fill="auto"/>
            <w:vAlign w:val="center"/>
          </w:tcPr>
          <w:p w:rsidR="007079F8" w:rsidRPr="00E72B5F" w:rsidRDefault="007079F8" w:rsidP="007079F8">
            <w:pPr>
              <w:jc w:val="left"/>
              <w:rPr>
                <w:szCs w:val="21"/>
              </w:rPr>
            </w:pPr>
            <w:r w:rsidRPr="00EE275F">
              <w:rPr>
                <w:rFonts w:hint="eastAsia"/>
                <w:szCs w:val="21"/>
              </w:rPr>
              <w:t>讲授法</w:t>
            </w:r>
          </w:p>
        </w:tc>
        <w:tc>
          <w:tcPr>
            <w:tcW w:w="520" w:type="pct"/>
            <w:shd w:val="clear" w:color="auto" w:fill="auto"/>
            <w:vAlign w:val="center"/>
          </w:tcPr>
          <w:p w:rsidR="007079F8" w:rsidRPr="00E72B5F" w:rsidRDefault="007079F8" w:rsidP="007079F8">
            <w:pPr>
              <w:jc w:val="left"/>
              <w:rPr>
                <w:szCs w:val="21"/>
              </w:rPr>
            </w:pPr>
            <w:r>
              <w:rPr>
                <w:rFonts w:hint="eastAsia"/>
                <w:szCs w:val="21"/>
              </w:rPr>
              <w:t>目标</w:t>
            </w:r>
            <w:r>
              <w:rPr>
                <w:rFonts w:hint="eastAsia"/>
                <w:szCs w:val="21"/>
              </w:rPr>
              <w:t>1</w:t>
            </w:r>
            <w:r>
              <w:rPr>
                <w:rFonts w:hint="eastAsia"/>
                <w:szCs w:val="21"/>
              </w:rPr>
              <w:t>目标</w:t>
            </w:r>
            <w:r>
              <w:rPr>
                <w:rFonts w:hint="eastAsia"/>
                <w:szCs w:val="21"/>
              </w:rPr>
              <w:t>2</w:t>
            </w:r>
          </w:p>
        </w:tc>
      </w:tr>
      <w:tr w:rsidR="007079F8" w:rsidRPr="00E72B5F" w:rsidTr="007079F8">
        <w:trPr>
          <w:trHeight w:val="454"/>
          <w:jc w:val="center"/>
        </w:trPr>
        <w:tc>
          <w:tcPr>
            <w:tcW w:w="306" w:type="pct"/>
            <w:shd w:val="clear" w:color="auto" w:fill="auto"/>
            <w:vAlign w:val="center"/>
          </w:tcPr>
          <w:p w:rsidR="007079F8" w:rsidRPr="00E72B5F" w:rsidRDefault="007079F8" w:rsidP="007079F8">
            <w:pPr>
              <w:jc w:val="center"/>
              <w:rPr>
                <w:szCs w:val="21"/>
              </w:rPr>
            </w:pPr>
            <w:r w:rsidRPr="00E72B5F">
              <w:rPr>
                <w:szCs w:val="21"/>
              </w:rPr>
              <w:t>2</w:t>
            </w:r>
          </w:p>
        </w:tc>
        <w:tc>
          <w:tcPr>
            <w:tcW w:w="1623" w:type="pct"/>
            <w:shd w:val="clear" w:color="auto" w:fill="auto"/>
            <w:vAlign w:val="center"/>
          </w:tcPr>
          <w:p w:rsidR="007079F8" w:rsidRPr="00C4748C" w:rsidRDefault="007079F8" w:rsidP="007079F8">
            <w:pPr>
              <w:jc w:val="left"/>
              <w:rPr>
                <w:b/>
                <w:szCs w:val="21"/>
              </w:rPr>
            </w:pPr>
            <w:r w:rsidRPr="00C4748C">
              <w:rPr>
                <w:rFonts w:hint="eastAsia"/>
                <w:b/>
                <w:szCs w:val="21"/>
              </w:rPr>
              <w:t>㈡实践部分：</w:t>
            </w:r>
          </w:p>
          <w:p w:rsidR="007079F8" w:rsidRPr="00A65C9C" w:rsidRDefault="007079F8" w:rsidP="007079F8">
            <w:pPr>
              <w:rPr>
                <w:bCs/>
              </w:rPr>
            </w:pPr>
            <w:r>
              <w:rPr>
                <w:rFonts w:hint="eastAsia"/>
                <w:bCs/>
              </w:rPr>
              <w:t>各</w:t>
            </w:r>
            <w:r w:rsidRPr="0083372C">
              <w:rPr>
                <w:rFonts w:hint="eastAsia"/>
                <w:bCs/>
              </w:rPr>
              <w:t>运动项目和国家学生体质健康标准测试的身体素质项目为主，主要包括篮球、足球、排球、手球、乒乓球、网球、羽毛球、台球、健美（男）、体育舞蹈、武术、散打、跆拳道、艺术体操、健</w:t>
            </w:r>
            <w:r w:rsidRPr="0083372C">
              <w:rPr>
                <w:rFonts w:hint="eastAsia"/>
                <w:bCs/>
              </w:rPr>
              <w:lastRenderedPageBreak/>
              <w:t>美操（女）、排舞（女）、瑜伽、体育舞蹈和体育保健等项目。</w:t>
            </w:r>
          </w:p>
          <w:p w:rsidR="007079F8" w:rsidRPr="00A65C9C" w:rsidRDefault="007079F8" w:rsidP="007079F8">
            <w:pPr>
              <w:rPr>
                <w:bCs/>
              </w:rPr>
            </w:pPr>
            <w:r w:rsidRPr="00A65C9C">
              <w:rPr>
                <w:rFonts w:hint="eastAsia"/>
                <w:b/>
                <w:bCs/>
              </w:rPr>
              <w:t>重点：</w:t>
            </w:r>
            <w:r w:rsidRPr="0083372C">
              <w:rPr>
                <w:rFonts w:hint="eastAsia"/>
                <w:bCs/>
              </w:rPr>
              <w:t>掌握所学项目基本技能、规则及锻炼方法</w:t>
            </w:r>
            <w:r w:rsidRPr="00A65C9C">
              <w:rPr>
                <w:rFonts w:hint="eastAsia"/>
                <w:bCs/>
              </w:rPr>
              <w:t>。</w:t>
            </w:r>
          </w:p>
          <w:p w:rsidR="007079F8" w:rsidRPr="00A65C9C" w:rsidRDefault="007079F8" w:rsidP="007079F8">
            <w:pPr>
              <w:rPr>
                <w:bCs/>
              </w:rPr>
            </w:pPr>
            <w:r w:rsidRPr="00A65C9C">
              <w:rPr>
                <w:rFonts w:hint="eastAsia"/>
                <w:b/>
                <w:bCs/>
              </w:rPr>
              <w:t>难点：</w:t>
            </w:r>
            <w:r w:rsidRPr="00277A9E">
              <w:rPr>
                <w:rFonts w:hint="eastAsia"/>
                <w:bCs/>
              </w:rPr>
              <w:t>合理</w:t>
            </w:r>
            <w:r w:rsidRPr="00F165FF">
              <w:rPr>
                <w:rFonts w:hint="eastAsia"/>
                <w:bCs/>
              </w:rPr>
              <w:t>运用</w:t>
            </w:r>
            <w:r>
              <w:rPr>
                <w:rFonts w:hint="eastAsia"/>
                <w:bCs/>
              </w:rPr>
              <w:t>所学</w:t>
            </w:r>
            <w:r>
              <w:rPr>
                <w:bCs/>
              </w:rPr>
              <w:t>项目</w:t>
            </w:r>
            <w:r>
              <w:rPr>
                <w:rFonts w:hint="eastAsia"/>
                <w:bCs/>
              </w:rPr>
              <w:t>技能，自</w:t>
            </w:r>
            <w:r>
              <w:rPr>
                <w:bCs/>
              </w:rPr>
              <w:t>主</w:t>
            </w:r>
            <w:r>
              <w:rPr>
                <w:rFonts w:hint="eastAsia"/>
                <w:bCs/>
              </w:rPr>
              <w:t>和</w:t>
            </w:r>
            <w:r>
              <w:rPr>
                <w:bCs/>
              </w:rPr>
              <w:t>自觉锻炼</w:t>
            </w:r>
            <w:r>
              <w:rPr>
                <w:rFonts w:hint="eastAsia"/>
                <w:bCs/>
              </w:rPr>
              <w:t>意识，发展体育精神</w:t>
            </w:r>
            <w:r w:rsidRPr="00A65C9C">
              <w:rPr>
                <w:rFonts w:hint="eastAsia"/>
                <w:bCs/>
              </w:rPr>
              <w:t>。</w:t>
            </w:r>
          </w:p>
        </w:tc>
        <w:tc>
          <w:tcPr>
            <w:tcW w:w="541" w:type="pct"/>
            <w:shd w:val="clear" w:color="auto" w:fill="auto"/>
            <w:vAlign w:val="center"/>
          </w:tcPr>
          <w:p w:rsidR="007079F8" w:rsidRPr="00A65C9C" w:rsidRDefault="007079F8" w:rsidP="007079F8">
            <w:pPr>
              <w:widowControl/>
              <w:ind w:leftChars="-21" w:left="-44" w:rightChars="-52" w:right="-109" w:firstLineChars="21" w:firstLine="44"/>
              <w:jc w:val="left"/>
              <w:rPr>
                <w:kern w:val="0"/>
                <w:szCs w:val="21"/>
              </w:rPr>
            </w:pPr>
            <w:r w:rsidRPr="00A65C9C">
              <w:rPr>
                <w:rFonts w:hint="eastAsia"/>
                <w:kern w:val="0"/>
                <w:szCs w:val="21"/>
              </w:rPr>
              <w:lastRenderedPageBreak/>
              <w:t>爱国主义和集体主义</w:t>
            </w:r>
            <w:r>
              <w:rPr>
                <w:rFonts w:hint="eastAsia"/>
                <w:kern w:val="0"/>
                <w:szCs w:val="21"/>
              </w:rPr>
              <w:t>教育；体育道德观</w:t>
            </w:r>
            <w:r>
              <w:rPr>
                <w:kern w:val="0"/>
                <w:szCs w:val="21"/>
              </w:rPr>
              <w:t>、</w:t>
            </w:r>
            <w:r w:rsidRPr="00A65C9C">
              <w:rPr>
                <w:rFonts w:hint="eastAsia"/>
                <w:kern w:val="0"/>
                <w:szCs w:val="21"/>
              </w:rPr>
              <w:t>意志品德</w:t>
            </w:r>
            <w:r>
              <w:rPr>
                <w:rFonts w:hint="eastAsia"/>
                <w:kern w:val="0"/>
                <w:szCs w:val="21"/>
              </w:rPr>
              <w:t>培育；规则</w:t>
            </w:r>
            <w:r>
              <w:rPr>
                <w:kern w:val="0"/>
                <w:szCs w:val="21"/>
              </w:rPr>
              <w:t>意识和</w:t>
            </w:r>
            <w:r w:rsidRPr="00FC60FD">
              <w:rPr>
                <w:rFonts w:hint="eastAsia"/>
                <w:kern w:val="0"/>
                <w:szCs w:val="21"/>
              </w:rPr>
              <w:lastRenderedPageBreak/>
              <w:t>诚信意识教育</w:t>
            </w:r>
            <w:r w:rsidRPr="00A65C9C">
              <w:rPr>
                <w:rFonts w:hint="eastAsia"/>
                <w:kern w:val="0"/>
                <w:szCs w:val="21"/>
              </w:rPr>
              <w:t>。</w:t>
            </w:r>
          </w:p>
        </w:tc>
        <w:tc>
          <w:tcPr>
            <w:tcW w:w="1160" w:type="pct"/>
            <w:shd w:val="clear" w:color="auto" w:fill="auto"/>
            <w:vAlign w:val="center"/>
          </w:tcPr>
          <w:p w:rsidR="007079F8" w:rsidRPr="00E72B5F" w:rsidRDefault="007079F8" w:rsidP="007079F8">
            <w:pPr>
              <w:rPr>
                <w:szCs w:val="21"/>
              </w:rPr>
            </w:pPr>
            <w:r>
              <w:rPr>
                <w:rFonts w:hint="eastAsia"/>
                <w:szCs w:val="21"/>
              </w:rPr>
              <w:lastRenderedPageBreak/>
              <w:t>通过</w:t>
            </w:r>
            <w:r>
              <w:rPr>
                <w:szCs w:val="21"/>
              </w:rPr>
              <w:t>学习，</w:t>
            </w:r>
            <w:r w:rsidRPr="00051C80">
              <w:rPr>
                <w:rFonts w:hint="eastAsia"/>
                <w:kern w:val="0"/>
                <w:szCs w:val="21"/>
              </w:rPr>
              <w:t>使学生了解和掌握所选运动项目的基本知识、基</w:t>
            </w:r>
            <w:r>
              <w:rPr>
                <w:rFonts w:hint="eastAsia"/>
                <w:kern w:val="0"/>
                <w:szCs w:val="21"/>
              </w:rPr>
              <w:t>本技术和锻炼方法；</w:t>
            </w:r>
            <w:r w:rsidRPr="00F116AD">
              <w:rPr>
                <w:rFonts w:hint="eastAsia"/>
                <w:kern w:val="0"/>
                <w:szCs w:val="21"/>
              </w:rPr>
              <w:t>爱好并积极参与各种体育运动</w:t>
            </w:r>
            <w:r>
              <w:rPr>
                <w:rFonts w:hint="eastAsia"/>
                <w:kern w:val="0"/>
                <w:szCs w:val="21"/>
              </w:rPr>
              <w:t>，发展学生速度、灵敏、耐力等身体</w:t>
            </w:r>
            <w:r>
              <w:rPr>
                <w:rFonts w:hint="eastAsia"/>
                <w:kern w:val="0"/>
                <w:szCs w:val="21"/>
              </w:rPr>
              <w:lastRenderedPageBreak/>
              <w:t>素质，增强体质</w:t>
            </w:r>
            <w:r w:rsidRPr="00A65C9C">
              <w:rPr>
                <w:rFonts w:hint="eastAsia"/>
                <w:szCs w:val="21"/>
              </w:rPr>
              <w:t>；</w:t>
            </w:r>
            <w:r w:rsidRPr="00277A9E">
              <w:rPr>
                <w:rFonts w:hint="eastAsia"/>
                <w:szCs w:val="21"/>
              </w:rPr>
              <w:t>培养团结协</w:t>
            </w:r>
            <w:r>
              <w:rPr>
                <w:rFonts w:hint="eastAsia"/>
                <w:szCs w:val="21"/>
              </w:rPr>
              <w:t>作的集体主义精神和顽强拼搏的竞争意识；达到“国家体质健康标准”</w:t>
            </w:r>
            <w:r w:rsidRPr="00051C80">
              <w:rPr>
                <w:rFonts w:hint="eastAsia"/>
                <w:kern w:val="0"/>
                <w:szCs w:val="21"/>
              </w:rPr>
              <w:t>。</w:t>
            </w:r>
          </w:p>
        </w:tc>
        <w:tc>
          <w:tcPr>
            <w:tcW w:w="386" w:type="pct"/>
            <w:shd w:val="clear" w:color="auto" w:fill="auto"/>
            <w:vAlign w:val="center"/>
          </w:tcPr>
          <w:p w:rsidR="007079F8" w:rsidRPr="00E72B5F" w:rsidRDefault="007079F8" w:rsidP="007079F8">
            <w:pPr>
              <w:jc w:val="center"/>
              <w:rPr>
                <w:szCs w:val="21"/>
              </w:rPr>
            </w:pPr>
            <w:r>
              <w:rPr>
                <w:rFonts w:hint="eastAsia"/>
                <w:szCs w:val="21"/>
              </w:rPr>
              <w:lastRenderedPageBreak/>
              <w:t>2</w:t>
            </w:r>
            <w:r>
              <w:rPr>
                <w:szCs w:val="21"/>
              </w:rPr>
              <w:t>6</w:t>
            </w:r>
          </w:p>
        </w:tc>
        <w:tc>
          <w:tcPr>
            <w:tcW w:w="464" w:type="pct"/>
            <w:shd w:val="clear" w:color="auto" w:fill="auto"/>
            <w:vAlign w:val="center"/>
          </w:tcPr>
          <w:p w:rsidR="007079F8" w:rsidRPr="00E72B5F" w:rsidRDefault="007079F8" w:rsidP="007079F8">
            <w:pPr>
              <w:rPr>
                <w:szCs w:val="21"/>
              </w:rPr>
            </w:pPr>
            <w:r w:rsidRPr="001754DD">
              <w:rPr>
                <w:rFonts w:hint="eastAsia"/>
                <w:szCs w:val="21"/>
              </w:rPr>
              <w:t>讲授</w:t>
            </w:r>
            <w:r>
              <w:rPr>
                <w:rFonts w:hint="eastAsia"/>
                <w:szCs w:val="21"/>
              </w:rPr>
              <w:t>、</w:t>
            </w:r>
            <w:r w:rsidRPr="001754DD">
              <w:rPr>
                <w:rFonts w:hint="eastAsia"/>
                <w:szCs w:val="21"/>
              </w:rPr>
              <w:t>演示</w:t>
            </w:r>
            <w:r>
              <w:rPr>
                <w:szCs w:val="21"/>
              </w:rPr>
              <w:t>、</w:t>
            </w:r>
            <w:r w:rsidRPr="001754DD">
              <w:rPr>
                <w:rFonts w:hint="eastAsia"/>
                <w:szCs w:val="21"/>
              </w:rPr>
              <w:t>练习法</w:t>
            </w:r>
            <w:r>
              <w:rPr>
                <w:rFonts w:hint="eastAsia"/>
                <w:szCs w:val="21"/>
              </w:rPr>
              <w:t>等</w:t>
            </w:r>
          </w:p>
        </w:tc>
        <w:tc>
          <w:tcPr>
            <w:tcW w:w="520" w:type="pct"/>
            <w:shd w:val="clear" w:color="auto" w:fill="auto"/>
            <w:vAlign w:val="center"/>
          </w:tcPr>
          <w:p w:rsidR="007079F8" w:rsidRDefault="007079F8" w:rsidP="007079F8">
            <w:pPr>
              <w:jc w:val="left"/>
              <w:rPr>
                <w:szCs w:val="21"/>
              </w:rPr>
            </w:pPr>
            <w:r>
              <w:rPr>
                <w:rFonts w:hint="eastAsia"/>
                <w:szCs w:val="21"/>
              </w:rPr>
              <w:t>目标</w:t>
            </w:r>
            <w:r>
              <w:rPr>
                <w:rFonts w:hint="eastAsia"/>
                <w:szCs w:val="21"/>
              </w:rPr>
              <w:t>1</w:t>
            </w:r>
          </w:p>
          <w:p w:rsidR="007079F8" w:rsidRPr="00E72B5F" w:rsidRDefault="007079F8" w:rsidP="007079F8">
            <w:pPr>
              <w:jc w:val="left"/>
              <w:rPr>
                <w:szCs w:val="21"/>
              </w:rPr>
            </w:pPr>
            <w:r>
              <w:rPr>
                <w:rFonts w:hint="eastAsia"/>
                <w:szCs w:val="21"/>
              </w:rPr>
              <w:t>目标</w:t>
            </w:r>
            <w:r>
              <w:rPr>
                <w:rFonts w:hint="eastAsia"/>
                <w:szCs w:val="21"/>
              </w:rPr>
              <w:t>2</w:t>
            </w:r>
          </w:p>
        </w:tc>
      </w:tr>
    </w:tbl>
    <w:p w:rsidR="007079F8" w:rsidRPr="008B70D5" w:rsidRDefault="007079F8" w:rsidP="007079F8">
      <w:pPr>
        <w:spacing w:beforeLines="50" w:before="156" w:afterLines="50" w:after="156" w:line="360" w:lineRule="exact"/>
        <w:ind w:firstLineChars="200" w:firstLine="562"/>
        <w:jc w:val="left"/>
        <w:rPr>
          <w:rFonts w:asciiTheme="minorEastAsia" w:eastAsiaTheme="minorEastAsia" w:hAnsiTheme="minorEastAsia" w:cs="宋体"/>
          <w:b/>
          <w:sz w:val="28"/>
          <w:szCs w:val="28"/>
        </w:rPr>
      </w:pPr>
      <w:r w:rsidRPr="008B70D5">
        <w:rPr>
          <w:rFonts w:asciiTheme="minorEastAsia" w:eastAsiaTheme="minorEastAsia" w:hAnsiTheme="minorEastAsia" w:cs="宋体" w:hint="eastAsia"/>
          <w:b/>
          <w:sz w:val="28"/>
          <w:szCs w:val="28"/>
        </w:rPr>
        <w:lastRenderedPageBreak/>
        <w:t>四、课程实施</w:t>
      </w:r>
    </w:p>
    <w:p w:rsidR="007079F8" w:rsidRPr="008B70D5" w:rsidRDefault="007079F8" w:rsidP="007079F8">
      <w:pPr>
        <w:spacing w:beforeLines="50" w:before="156" w:afterLines="50" w:after="156" w:line="360" w:lineRule="exact"/>
        <w:ind w:firstLineChars="200" w:firstLine="482"/>
        <w:jc w:val="left"/>
        <w:rPr>
          <w:b/>
          <w:sz w:val="24"/>
        </w:rPr>
      </w:pPr>
      <w:r w:rsidRPr="008B70D5">
        <w:rPr>
          <w:rFonts w:hint="eastAsia"/>
          <w:b/>
          <w:sz w:val="24"/>
        </w:rPr>
        <w:t>（一）教学方法与手段</w:t>
      </w:r>
    </w:p>
    <w:p w:rsidR="007079F8" w:rsidRDefault="007079F8" w:rsidP="007079F8">
      <w:pPr>
        <w:spacing w:beforeLines="50" w:before="156" w:afterLines="50" w:after="156" w:line="360" w:lineRule="exact"/>
        <w:ind w:firstLineChars="200" w:firstLine="480"/>
        <w:jc w:val="left"/>
        <w:rPr>
          <w:sz w:val="24"/>
        </w:rPr>
      </w:pPr>
      <w:r w:rsidRPr="000C12A6">
        <w:rPr>
          <w:rFonts w:hint="eastAsia"/>
          <w:sz w:val="24"/>
        </w:rPr>
        <w:t>教学方法要讲究个性化和多样化，提倡师生之间、学生与学生之间的多边互助活动，着重培养学生自学、自练、自评、互评等能力，努力提高学生的参与积极性，最大限度地发挥学生的创造性；应根据体育的特点，采用讲解示范</w:t>
      </w:r>
      <w:r>
        <w:rPr>
          <w:rFonts w:hint="eastAsia"/>
          <w:sz w:val="24"/>
        </w:rPr>
        <w:t>法</w:t>
      </w:r>
      <w:r w:rsidRPr="000C12A6">
        <w:rPr>
          <w:rFonts w:hint="eastAsia"/>
          <w:sz w:val="24"/>
        </w:rPr>
        <w:t>、完整分解教学法</w:t>
      </w:r>
      <w:r>
        <w:rPr>
          <w:rFonts w:hint="eastAsia"/>
          <w:sz w:val="24"/>
        </w:rPr>
        <w:t>和</w:t>
      </w:r>
      <w:r w:rsidRPr="000C12A6">
        <w:rPr>
          <w:rFonts w:hint="eastAsia"/>
          <w:sz w:val="24"/>
        </w:rPr>
        <w:t>多媒体教学方法，让体育的各项活动生动、直观地展现在学生面前，增强教学效果；也可根据教材内容，采用“情境教学法”、“音乐伴奏法”等方法提高学生的审美情趣，愉悦身心。不仅要注重教法的研究，更要加强对学生学习方法和练习方法的指导，提高学生自学自练的能力。在整个教学过程中，教的轻松、学的愉快、达到理想的教学效果。</w:t>
      </w:r>
    </w:p>
    <w:p w:rsidR="007079F8" w:rsidRDefault="007079F8" w:rsidP="007079F8">
      <w:pPr>
        <w:spacing w:line="360" w:lineRule="auto"/>
        <w:ind w:firstLineChars="200" w:firstLine="482"/>
        <w:rPr>
          <w:b/>
          <w:sz w:val="24"/>
        </w:rPr>
      </w:pPr>
      <w:r w:rsidRPr="004426EE">
        <w:rPr>
          <w:rFonts w:hint="eastAsia"/>
          <w:b/>
          <w:sz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52"/>
        <w:gridCol w:w="6640"/>
      </w:tblGrid>
      <w:tr w:rsidR="007079F8" w:rsidTr="007079F8">
        <w:trPr>
          <w:trHeight w:val="500"/>
          <w:jc w:val="center"/>
        </w:trPr>
        <w:tc>
          <w:tcPr>
            <w:tcW w:w="1691" w:type="dxa"/>
            <w:gridSpan w:val="2"/>
            <w:tcBorders>
              <w:top w:val="single" w:sz="8" w:space="0" w:color="auto"/>
              <w:left w:val="single" w:sz="8" w:space="0" w:color="auto"/>
              <w:right w:val="single" w:sz="8" w:space="0" w:color="auto"/>
            </w:tcBorders>
            <w:tcMar>
              <w:left w:w="28" w:type="dxa"/>
              <w:right w:w="28" w:type="dxa"/>
            </w:tcMar>
            <w:vAlign w:val="center"/>
          </w:tcPr>
          <w:p w:rsidR="007079F8" w:rsidRDefault="007079F8" w:rsidP="007079F8">
            <w:pPr>
              <w:spacing w:line="276" w:lineRule="auto"/>
              <w:jc w:val="center"/>
              <w:rPr>
                <w:sz w:val="24"/>
              </w:rPr>
            </w:pPr>
            <w:r w:rsidRPr="00495078">
              <w:rPr>
                <w:rFonts w:ascii="宋体" w:hAnsi="宋体" w:cs="宋体"/>
                <w:b/>
                <w:bCs/>
                <w:sz w:val="24"/>
              </w:rPr>
              <w:t>主要教学环节</w:t>
            </w:r>
          </w:p>
        </w:tc>
        <w:tc>
          <w:tcPr>
            <w:tcW w:w="6640" w:type="dxa"/>
            <w:tcBorders>
              <w:top w:val="single" w:sz="8" w:space="0" w:color="auto"/>
              <w:left w:val="single" w:sz="8" w:space="0" w:color="auto"/>
              <w:right w:val="single" w:sz="8" w:space="0" w:color="auto"/>
            </w:tcBorders>
            <w:vAlign w:val="center"/>
          </w:tcPr>
          <w:p w:rsidR="007079F8" w:rsidRDefault="007079F8" w:rsidP="007079F8">
            <w:pPr>
              <w:spacing w:line="276" w:lineRule="auto"/>
              <w:jc w:val="center"/>
              <w:rPr>
                <w:sz w:val="24"/>
              </w:rPr>
            </w:pPr>
            <w:r w:rsidRPr="006C2A75">
              <w:rPr>
                <w:rFonts w:ascii="宋体" w:hAnsi="宋体" w:cs="宋体" w:hint="eastAsia"/>
                <w:b/>
                <w:bCs/>
                <w:sz w:val="24"/>
              </w:rPr>
              <w:t>质量</w:t>
            </w:r>
            <w:r>
              <w:rPr>
                <w:rFonts w:ascii="宋体" w:hAnsi="宋体" w:cs="宋体" w:hint="eastAsia"/>
                <w:b/>
                <w:bCs/>
                <w:sz w:val="24"/>
              </w:rPr>
              <w:t>要求</w:t>
            </w:r>
          </w:p>
        </w:tc>
      </w:tr>
      <w:tr w:rsidR="007079F8" w:rsidTr="007079F8">
        <w:trPr>
          <w:jc w:val="center"/>
        </w:trPr>
        <w:tc>
          <w:tcPr>
            <w:tcW w:w="439" w:type="dxa"/>
            <w:tcBorders>
              <w:left w:val="single" w:sz="8" w:space="0" w:color="auto"/>
            </w:tcBorders>
            <w:vAlign w:val="center"/>
          </w:tcPr>
          <w:p w:rsidR="007079F8" w:rsidRPr="000A2B13" w:rsidRDefault="007079F8" w:rsidP="007079F8">
            <w:pPr>
              <w:spacing w:line="276" w:lineRule="auto"/>
              <w:jc w:val="center"/>
              <w:rPr>
                <w:sz w:val="24"/>
              </w:rPr>
            </w:pPr>
            <w:r w:rsidRPr="000A2B13">
              <w:rPr>
                <w:rFonts w:hint="eastAsia"/>
                <w:sz w:val="24"/>
              </w:rPr>
              <w:t>1</w:t>
            </w:r>
          </w:p>
        </w:tc>
        <w:tc>
          <w:tcPr>
            <w:tcW w:w="1252" w:type="dxa"/>
            <w:tcMar>
              <w:left w:w="28" w:type="dxa"/>
              <w:right w:w="28" w:type="dxa"/>
            </w:tcMar>
            <w:vAlign w:val="center"/>
          </w:tcPr>
          <w:p w:rsidR="007079F8" w:rsidRPr="000A2B13" w:rsidRDefault="007079F8" w:rsidP="007079F8">
            <w:pPr>
              <w:spacing w:line="276" w:lineRule="auto"/>
              <w:jc w:val="center"/>
              <w:rPr>
                <w:sz w:val="24"/>
              </w:rPr>
            </w:pPr>
            <w:r w:rsidRPr="000A2B13">
              <w:rPr>
                <w:rFonts w:hint="eastAsia"/>
                <w:sz w:val="24"/>
              </w:rPr>
              <w:t>备课</w:t>
            </w:r>
          </w:p>
        </w:tc>
        <w:tc>
          <w:tcPr>
            <w:tcW w:w="6640" w:type="dxa"/>
            <w:tcBorders>
              <w:right w:val="single" w:sz="8" w:space="0" w:color="auto"/>
            </w:tcBorders>
            <w:vAlign w:val="center"/>
          </w:tcPr>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890D9F">
              <w:rPr>
                <w:rFonts w:ascii="宋体" w:hAnsi="宋体" w:cs="宋体"/>
                <w:kern w:val="0"/>
                <w:sz w:val="22"/>
              </w:rPr>
              <w:t>1.</w:t>
            </w:r>
            <w:r w:rsidRPr="00890D9F">
              <w:rPr>
                <w:rFonts w:ascii="宋体" w:hAnsi="宋体" w:cs="宋体" w:hint="eastAsia"/>
                <w:kern w:val="0"/>
                <w:sz w:val="22"/>
              </w:rPr>
              <w:t>掌握本课程教学大纲内容，严格按照教学大纲要求进行本课程教学内容的组织；</w:t>
            </w:r>
          </w:p>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890D9F">
              <w:rPr>
                <w:rFonts w:ascii="宋体" w:hAnsi="宋体" w:cs="宋体"/>
                <w:kern w:val="0"/>
                <w:sz w:val="22"/>
              </w:rPr>
              <w:t>2.</w:t>
            </w:r>
            <w:r w:rsidRPr="00890D9F">
              <w:rPr>
                <w:rFonts w:ascii="宋体" w:hAnsi="宋体" w:cs="宋体" w:hint="eastAsia"/>
                <w:kern w:val="0"/>
                <w:sz w:val="22"/>
              </w:rPr>
              <w:t>熟悉教材各章节，借助相关专业书籍资料，并依据教学大纲编写授课计划</w:t>
            </w:r>
            <w:r>
              <w:rPr>
                <w:rFonts w:ascii="宋体" w:hAnsi="宋体" w:cs="宋体" w:hint="eastAsia"/>
                <w:kern w:val="0"/>
                <w:sz w:val="22"/>
              </w:rPr>
              <w:t>；</w:t>
            </w:r>
          </w:p>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890D9F">
              <w:rPr>
                <w:rFonts w:ascii="宋体" w:hAnsi="宋体" w:cs="宋体"/>
                <w:kern w:val="0"/>
                <w:sz w:val="22"/>
              </w:rPr>
              <w:t>3.</w:t>
            </w:r>
            <w:r w:rsidRPr="00890D9F">
              <w:rPr>
                <w:rFonts w:ascii="宋体" w:hAnsi="宋体" w:cs="宋体" w:hint="eastAsia"/>
                <w:kern w:val="0"/>
                <w:sz w:val="22"/>
              </w:rPr>
              <w:t>结合课程特点，</w:t>
            </w:r>
            <w:r>
              <w:rPr>
                <w:rFonts w:ascii="宋体" w:hAnsi="宋体" w:cs="宋体" w:hint="eastAsia"/>
                <w:kern w:val="0"/>
                <w:sz w:val="22"/>
              </w:rPr>
              <w:t>制作课件</w:t>
            </w:r>
            <w:r w:rsidRPr="00890D9F">
              <w:rPr>
                <w:rFonts w:ascii="宋体" w:hAnsi="宋体" w:cs="宋体" w:hint="eastAsia"/>
                <w:kern w:val="0"/>
                <w:sz w:val="22"/>
              </w:rPr>
              <w:t>，运用多媒体教学手段讲授部分教学内容；</w:t>
            </w:r>
            <w:r w:rsidRPr="00890D9F">
              <w:rPr>
                <w:rFonts w:ascii="宋体" w:hAnsi="宋体" w:cs="宋体"/>
                <w:kern w:val="0"/>
                <w:sz w:val="22"/>
              </w:rPr>
              <w:t xml:space="preserve"> </w:t>
            </w:r>
          </w:p>
          <w:p w:rsidR="007079F8" w:rsidRDefault="007079F8" w:rsidP="007079F8">
            <w:pPr>
              <w:autoSpaceDE w:val="0"/>
              <w:autoSpaceDN w:val="0"/>
              <w:adjustRightInd w:val="0"/>
              <w:snapToGrid w:val="0"/>
              <w:spacing w:line="320" w:lineRule="exact"/>
              <w:jc w:val="left"/>
              <w:rPr>
                <w:sz w:val="24"/>
              </w:rPr>
            </w:pPr>
            <w:r w:rsidRPr="00890D9F">
              <w:rPr>
                <w:rFonts w:ascii="宋体" w:hAnsi="宋体" w:cs="宋体"/>
                <w:kern w:val="0"/>
                <w:sz w:val="22"/>
              </w:rPr>
              <w:t>4.</w:t>
            </w:r>
            <w:r w:rsidRPr="00890D9F">
              <w:rPr>
                <w:rFonts w:ascii="宋体" w:hAnsi="宋体" w:cs="宋体" w:hint="eastAsia"/>
                <w:kern w:val="0"/>
                <w:sz w:val="22"/>
              </w:rPr>
              <w:t>确定各章节课程内容的教学方法，构思授课思路、技巧和方法。</w:t>
            </w:r>
          </w:p>
        </w:tc>
      </w:tr>
      <w:tr w:rsidR="007079F8" w:rsidTr="007079F8">
        <w:trPr>
          <w:jc w:val="center"/>
        </w:trPr>
        <w:tc>
          <w:tcPr>
            <w:tcW w:w="439" w:type="dxa"/>
            <w:tcBorders>
              <w:left w:val="single" w:sz="8" w:space="0" w:color="auto"/>
            </w:tcBorders>
            <w:vAlign w:val="center"/>
          </w:tcPr>
          <w:p w:rsidR="007079F8" w:rsidRPr="000A2B13" w:rsidRDefault="007079F8" w:rsidP="007079F8">
            <w:pPr>
              <w:spacing w:line="276" w:lineRule="auto"/>
              <w:jc w:val="center"/>
              <w:rPr>
                <w:sz w:val="24"/>
              </w:rPr>
            </w:pPr>
            <w:r w:rsidRPr="000A2B13">
              <w:rPr>
                <w:rFonts w:hint="eastAsia"/>
                <w:sz w:val="24"/>
              </w:rPr>
              <w:t>2</w:t>
            </w:r>
          </w:p>
        </w:tc>
        <w:tc>
          <w:tcPr>
            <w:tcW w:w="1252" w:type="dxa"/>
            <w:tcMar>
              <w:left w:w="28" w:type="dxa"/>
              <w:right w:w="28" w:type="dxa"/>
            </w:tcMar>
            <w:vAlign w:val="center"/>
          </w:tcPr>
          <w:p w:rsidR="007079F8" w:rsidRPr="000A2B13" w:rsidRDefault="007079F8" w:rsidP="007079F8">
            <w:pPr>
              <w:spacing w:line="276" w:lineRule="auto"/>
              <w:jc w:val="center"/>
              <w:rPr>
                <w:sz w:val="24"/>
              </w:rPr>
            </w:pPr>
            <w:r w:rsidRPr="000A2B13">
              <w:rPr>
                <w:rFonts w:hint="eastAsia"/>
                <w:sz w:val="24"/>
              </w:rPr>
              <w:t>讲授</w:t>
            </w:r>
          </w:p>
        </w:tc>
        <w:tc>
          <w:tcPr>
            <w:tcW w:w="6640" w:type="dxa"/>
            <w:tcBorders>
              <w:right w:val="single" w:sz="8" w:space="0" w:color="auto"/>
            </w:tcBorders>
            <w:vAlign w:val="center"/>
          </w:tcPr>
          <w:p w:rsidR="007079F8" w:rsidRPr="00A52961" w:rsidRDefault="007079F8" w:rsidP="007079F8">
            <w:pPr>
              <w:autoSpaceDE w:val="0"/>
              <w:autoSpaceDN w:val="0"/>
              <w:adjustRightInd w:val="0"/>
              <w:snapToGrid w:val="0"/>
              <w:spacing w:line="320" w:lineRule="exact"/>
              <w:jc w:val="left"/>
              <w:rPr>
                <w:rFonts w:ascii="宋体" w:hAnsi="宋体" w:cs="宋体"/>
                <w:kern w:val="0"/>
                <w:sz w:val="22"/>
              </w:rPr>
            </w:pPr>
            <w:r w:rsidRPr="00890D9F">
              <w:rPr>
                <w:rFonts w:ascii="宋体" w:hAnsi="宋体" w:cs="宋体"/>
                <w:kern w:val="0"/>
                <w:sz w:val="22"/>
              </w:rPr>
              <w:t>1.</w:t>
            </w:r>
            <w:r>
              <w:rPr>
                <w:rFonts w:hint="eastAsia"/>
              </w:rPr>
              <w:t>满足需要，发展个性；</w:t>
            </w:r>
            <w:r w:rsidRPr="00A52961">
              <w:rPr>
                <w:rFonts w:ascii="宋体" w:hAnsi="宋体" w:cs="宋体" w:hint="eastAsia"/>
                <w:kern w:val="0"/>
                <w:sz w:val="22"/>
              </w:rPr>
              <w:t>在教学过程中</w:t>
            </w:r>
            <w:r w:rsidRPr="00A175E7">
              <w:rPr>
                <w:rFonts w:ascii="宋体" w:hAnsi="宋体" w:cs="宋体" w:hint="eastAsia"/>
                <w:kern w:val="0"/>
                <w:sz w:val="22"/>
              </w:rPr>
              <w:t>充分发挥教师的主导作用和学生的主体作用</w:t>
            </w:r>
            <w:r>
              <w:rPr>
                <w:rFonts w:ascii="宋体" w:hAnsi="宋体" w:cs="宋体" w:hint="eastAsia"/>
                <w:kern w:val="0"/>
                <w:sz w:val="22"/>
              </w:rPr>
              <w:t>。</w:t>
            </w:r>
            <w:r w:rsidRPr="00A175E7">
              <w:rPr>
                <w:rFonts w:ascii="宋体" w:hAnsi="宋体" w:cs="宋体" w:hint="eastAsia"/>
                <w:kern w:val="0"/>
                <w:sz w:val="22"/>
              </w:rPr>
              <w:t>教师的主导作用体现在：激发学生的体育学习热情，教会学生体育锻炼方法、培养学生的终身体育意识、鼓励学生进行创新思维；学生的主体作用体现在：增强自主意识，主动学习，积极思考，重视学习过程、锻炼过程，感悟体育对人的生活的启迪，享受体育所带来的乐趣。教与学两方面紧密配合，以更好地实现体育教学的目标。</w:t>
            </w:r>
          </w:p>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890D9F">
              <w:rPr>
                <w:rFonts w:ascii="宋体" w:hAnsi="宋体" w:cs="宋体"/>
                <w:kern w:val="0"/>
                <w:sz w:val="22"/>
              </w:rPr>
              <w:t>2.</w:t>
            </w:r>
            <w:r w:rsidRPr="00890D9F">
              <w:rPr>
                <w:rFonts w:ascii="宋体" w:hAnsi="宋体" w:cs="宋体" w:hint="eastAsia"/>
                <w:kern w:val="0"/>
                <w:sz w:val="22"/>
              </w:rPr>
              <w:t>采用多种教学方式（如启发式教学、</w:t>
            </w:r>
            <w:r>
              <w:rPr>
                <w:rFonts w:ascii="宋体" w:hAnsi="宋体" w:cs="宋体" w:hint="eastAsia"/>
                <w:kern w:val="0"/>
                <w:sz w:val="22"/>
              </w:rPr>
              <w:t>导学式、发现式</w:t>
            </w:r>
            <w:r w:rsidRPr="00890D9F">
              <w:rPr>
                <w:rFonts w:ascii="宋体" w:hAnsi="宋体" w:cs="宋体" w:hint="eastAsia"/>
                <w:kern w:val="0"/>
                <w:sz w:val="22"/>
              </w:rPr>
              <w:t>等），</w:t>
            </w:r>
            <w:r w:rsidRPr="008B70D5">
              <w:rPr>
                <w:rFonts w:ascii="宋体" w:hAnsi="宋体" w:cs="宋体" w:hint="eastAsia"/>
                <w:kern w:val="0"/>
                <w:sz w:val="22"/>
              </w:rPr>
              <w:t>精讲多练，</w:t>
            </w:r>
            <w:r w:rsidRPr="00A175E7">
              <w:rPr>
                <w:rFonts w:ascii="宋体" w:hAnsi="宋体" w:cs="宋体" w:hint="eastAsia"/>
                <w:kern w:val="0"/>
                <w:sz w:val="22"/>
              </w:rPr>
              <w:t>培养学生自学、自练、自评、互评等能力</w:t>
            </w:r>
            <w:r w:rsidRPr="00890D9F">
              <w:rPr>
                <w:rFonts w:ascii="宋体" w:hAnsi="宋体" w:cs="宋体" w:hint="eastAsia"/>
                <w:kern w:val="0"/>
                <w:sz w:val="22"/>
              </w:rPr>
              <w:t>。</w:t>
            </w:r>
          </w:p>
          <w:p w:rsidR="007079F8" w:rsidRPr="00BE7DB5" w:rsidRDefault="007079F8" w:rsidP="007079F8">
            <w:pPr>
              <w:autoSpaceDE w:val="0"/>
              <w:autoSpaceDN w:val="0"/>
              <w:adjustRightInd w:val="0"/>
              <w:snapToGrid w:val="0"/>
              <w:spacing w:line="320" w:lineRule="exact"/>
              <w:jc w:val="left"/>
              <w:rPr>
                <w:rFonts w:ascii="宋体" w:hAnsi="宋体" w:cs="宋体"/>
                <w:kern w:val="0"/>
                <w:sz w:val="22"/>
              </w:rPr>
            </w:pPr>
            <w:r w:rsidRPr="00BE7DB5">
              <w:rPr>
                <w:rFonts w:ascii="宋体" w:hAnsi="宋体" w:cs="宋体" w:hint="eastAsia"/>
                <w:kern w:val="0"/>
                <w:sz w:val="22"/>
              </w:rPr>
              <w:t>3.重视开展学生体质健康的测试与评价。每堂课均应安排一定时数的素质练习，提高学生的体质健康水平；同时严格按照教育部的规定，准确地对学生体质健康指标进行测定与评价，以便发现学生体</w:t>
            </w:r>
            <w:r w:rsidRPr="00BE7DB5">
              <w:rPr>
                <w:rFonts w:ascii="宋体" w:hAnsi="宋体" w:cs="宋体" w:hint="eastAsia"/>
                <w:kern w:val="0"/>
                <w:sz w:val="22"/>
              </w:rPr>
              <w:lastRenderedPageBreak/>
              <w:t>质健康方面存在的问题，及时采取措施解决问题。</w:t>
            </w:r>
          </w:p>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BE7DB5">
              <w:rPr>
                <w:rFonts w:ascii="宋体" w:hAnsi="宋体" w:cs="宋体" w:hint="eastAsia"/>
                <w:kern w:val="0"/>
                <w:sz w:val="22"/>
              </w:rPr>
              <w:t>4.区别对待，因材施教。重视安全和关心基础较差的学生成长。</w:t>
            </w:r>
          </w:p>
        </w:tc>
      </w:tr>
      <w:tr w:rsidR="007079F8" w:rsidTr="007079F8">
        <w:trPr>
          <w:jc w:val="center"/>
        </w:trPr>
        <w:tc>
          <w:tcPr>
            <w:tcW w:w="439" w:type="dxa"/>
            <w:tcBorders>
              <w:left w:val="single" w:sz="8" w:space="0" w:color="auto"/>
            </w:tcBorders>
            <w:vAlign w:val="center"/>
          </w:tcPr>
          <w:p w:rsidR="007079F8" w:rsidRPr="000A2B13" w:rsidRDefault="007079F8" w:rsidP="007079F8">
            <w:pPr>
              <w:spacing w:line="276" w:lineRule="auto"/>
              <w:jc w:val="center"/>
              <w:rPr>
                <w:sz w:val="24"/>
              </w:rPr>
            </w:pPr>
            <w:r>
              <w:rPr>
                <w:sz w:val="24"/>
              </w:rPr>
              <w:lastRenderedPageBreak/>
              <w:t>3</w:t>
            </w:r>
          </w:p>
        </w:tc>
        <w:tc>
          <w:tcPr>
            <w:tcW w:w="1252" w:type="dxa"/>
            <w:tcMar>
              <w:left w:w="28" w:type="dxa"/>
              <w:right w:w="28" w:type="dxa"/>
            </w:tcMar>
            <w:vAlign w:val="center"/>
          </w:tcPr>
          <w:p w:rsidR="007079F8" w:rsidRPr="000A2B13" w:rsidRDefault="007079F8" w:rsidP="007079F8">
            <w:pPr>
              <w:spacing w:line="276" w:lineRule="auto"/>
              <w:jc w:val="center"/>
              <w:rPr>
                <w:sz w:val="24"/>
              </w:rPr>
            </w:pPr>
            <w:r w:rsidRPr="000A2B13">
              <w:rPr>
                <w:rFonts w:hint="eastAsia"/>
                <w:sz w:val="24"/>
              </w:rPr>
              <w:t>课外</w:t>
            </w:r>
            <w:r>
              <w:rPr>
                <w:rFonts w:hint="eastAsia"/>
                <w:sz w:val="24"/>
              </w:rPr>
              <w:t>练习</w:t>
            </w:r>
          </w:p>
        </w:tc>
        <w:tc>
          <w:tcPr>
            <w:tcW w:w="6640" w:type="dxa"/>
            <w:tcBorders>
              <w:right w:val="single" w:sz="8" w:space="0" w:color="auto"/>
            </w:tcBorders>
            <w:vAlign w:val="center"/>
          </w:tcPr>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8B70D5">
              <w:rPr>
                <w:rFonts w:ascii="宋体" w:hAnsi="宋体" w:cs="宋体" w:hint="eastAsia"/>
                <w:kern w:val="0"/>
                <w:sz w:val="22"/>
              </w:rPr>
              <w:t>课外练习是教师布置课外练习内容，重点要求学生利用课余时间巩固课堂上所学的技术动作，形成正确的动力定型，同时要求学生加强身体素质练习</w:t>
            </w:r>
            <w:r>
              <w:rPr>
                <w:rFonts w:ascii="宋体" w:hAnsi="宋体" w:cs="宋体" w:hint="eastAsia"/>
                <w:kern w:val="0"/>
                <w:sz w:val="22"/>
              </w:rPr>
              <w:t>。</w:t>
            </w:r>
          </w:p>
        </w:tc>
      </w:tr>
      <w:tr w:rsidR="007079F8" w:rsidTr="007079F8">
        <w:trPr>
          <w:jc w:val="center"/>
        </w:trPr>
        <w:tc>
          <w:tcPr>
            <w:tcW w:w="439" w:type="dxa"/>
            <w:tcBorders>
              <w:left w:val="single" w:sz="8" w:space="0" w:color="auto"/>
            </w:tcBorders>
            <w:vAlign w:val="center"/>
          </w:tcPr>
          <w:p w:rsidR="007079F8" w:rsidRPr="000A2B13" w:rsidRDefault="007079F8" w:rsidP="007079F8">
            <w:pPr>
              <w:spacing w:line="276" w:lineRule="auto"/>
              <w:jc w:val="center"/>
              <w:rPr>
                <w:sz w:val="24"/>
              </w:rPr>
            </w:pPr>
            <w:r>
              <w:rPr>
                <w:sz w:val="24"/>
              </w:rPr>
              <w:t>4</w:t>
            </w:r>
          </w:p>
        </w:tc>
        <w:tc>
          <w:tcPr>
            <w:tcW w:w="1252" w:type="dxa"/>
            <w:tcMar>
              <w:left w:w="28" w:type="dxa"/>
              <w:right w:w="28" w:type="dxa"/>
            </w:tcMar>
            <w:vAlign w:val="center"/>
          </w:tcPr>
          <w:p w:rsidR="007079F8" w:rsidRPr="000A2B13" w:rsidRDefault="007079F8" w:rsidP="007079F8">
            <w:pPr>
              <w:spacing w:line="276" w:lineRule="auto"/>
              <w:jc w:val="center"/>
              <w:rPr>
                <w:sz w:val="24"/>
              </w:rPr>
            </w:pPr>
            <w:r w:rsidRPr="00D92A7A">
              <w:rPr>
                <w:rFonts w:hint="eastAsia"/>
                <w:sz w:val="24"/>
              </w:rPr>
              <w:t>成绩考核</w:t>
            </w:r>
          </w:p>
        </w:tc>
        <w:tc>
          <w:tcPr>
            <w:tcW w:w="6640" w:type="dxa"/>
            <w:tcBorders>
              <w:right w:val="single" w:sz="8" w:space="0" w:color="auto"/>
            </w:tcBorders>
            <w:vAlign w:val="center"/>
          </w:tcPr>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6C2A75">
              <w:rPr>
                <w:rFonts w:ascii="宋体" w:hAnsi="宋体" w:cs="宋体" w:hint="eastAsia"/>
                <w:kern w:val="0"/>
                <w:sz w:val="22"/>
              </w:rPr>
              <w:t>本课程考核的方式：</w:t>
            </w:r>
            <w:r>
              <w:rPr>
                <w:rFonts w:ascii="宋体" w:hAnsi="宋体" w:cs="宋体" w:hint="eastAsia"/>
                <w:kern w:val="0"/>
                <w:sz w:val="22"/>
              </w:rPr>
              <w:t>考试</w:t>
            </w:r>
            <w:r w:rsidRPr="006C2A75">
              <w:rPr>
                <w:rFonts w:ascii="宋体" w:hAnsi="宋体" w:cs="宋体" w:hint="eastAsia"/>
                <w:kern w:val="0"/>
                <w:sz w:val="22"/>
              </w:rPr>
              <w:t>。</w:t>
            </w:r>
            <w:r>
              <w:rPr>
                <w:rFonts w:ascii="宋体" w:hAnsi="宋体" w:cs="宋体" w:hint="eastAsia"/>
                <w:kern w:val="0"/>
                <w:sz w:val="22"/>
              </w:rPr>
              <w:t>总评成绩的评定见课程评分方案。</w:t>
            </w:r>
            <w:r w:rsidRPr="006C2A75">
              <w:rPr>
                <w:rFonts w:ascii="宋体" w:hAnsi="宋体" w:cs="宋体" w:hint="eastAsia"/>
                <w:kern w:val="0"/>
                <w:sz w:val="22"/>
              </w:rPr>
              <w:t>有下列情况之一者，总评成绩为不及格：</w:t>
            </w:r>
          </w:p>
          <w:p w:rsidR="007079F8" w:rsidRPr="008328EA" w:rsidRDefault="007079F8" w:rsidP="007079F8">
            <w:pPr>
              <w:autoSpaceDE w:val="0"/>
              <w:autoSpaceDN w:val="0"/>
              <w:adjustRightInd w:val="0"/>
              <w:snapToGrid w:val="0"/>
              <w:spacing w:line="320" w:lineRule="exact"/>
              <w:jc w:val="left"/>
              <w:rPr>
                <w:rFonts w:ascii="宋体" w:hAnsi="宋体" w:cs="宋体"/>
                <w:kern w:val="0"/>
                <w:sz w:val="22"/>
              </w:rPr>
            </w:pPr>
            <w:r w:rsidRPr="006C2A75">
              <w:rPr>
                <w:rFonts w:ascii="宋体" w:hAnsi="宋体" w:cs="宋体"/>
                <w:kern w:val="0"/>
                <w:sz w:val="22"/>
              </w:rPr>
              <w:t>1</w:t>
            </w:r>
            <w:r>
              <w:rPr>
                <w:rFonts w:ascii="宋体" w:hAnsi="宋体" w:cs="宋体" w:hint="eastAsia"/>
                <w:kern w:val="0"/>
                <w:sz w:val="22"/>
              </w:rPr>
              <w:t>.课外</w:t>
            </w:r>
            <w:r>
              <w:rPr>
                <w:rFonts w:ascii="宋体" w:hAnsi="宋体" w:cs="宋体"/>
                <w:kern w:val="0"/>
                <w:sz w:val="22"/>
              </w:rPr>
              <w:t>体育</w:t>
            </w:r>
            <w:r>
              <w:rPr>
                <w:rFonts w:ascii="宋体" w:hAnsi="宋体" w:cs="宋体" w:hint="eastAsia"/>
                <w:kern w:val="0"/>
                <w:sz w:val="22"/>
              </w:rPr>
              <w:t>锻炼</w:t>
            </w:r>
            <w:r>
              <w:rPr>
                <w:rFonts w:ascii="宋体" w:hAnsi="宋体" w:cs="宋体"/>
                <w:kern w:val="0"/>
                <w:sz w:val="22"/>
              </w:rPr>
              <w:t>不合格</w:t>
            </w:r>
            <w:r>
              <w:rPr>
                <w:rFonts w:ascii="宋体" w:hAnsi="宋体" w:cs="宋体" w:hint="eastAsia"/>
                <w:kern w:val="0"/>
                <w:sz w:val="22"/>
              </w:rPr>
              <w:t>者</w:t>
            </w:r>
            <w:r w:rsidRPr="006C2A75">
              <w:rPr>
                <w:rFonts w:ascii="宋体" w:hAnsi="宋体" w:cs="宋体" w:hint="eastAsia"/>
                <w:kern w:val="0"/>
                <w:sz w:val="22"/>
              </w:rPr>
              <w:t>；</w:t>
            </w:r>
          </w:p>
          <w:p w:rsidR="007079F8" w:rsidRPr="00F04E0A" w:rsidRDefault="007079F8" w:rsidP="007079F8">
            <w:pPr>
              <w:autoSpaceDE w:val="0"/>
              <w:autoSpaceDN w:val="0"/>
              <w:adjustRightInd w:val="0"/>
              <w:snapToGrid w:val="0"/>
              <w:spacing w:line="320" w:lineRule="exact"/>
              <w:jc w:val="left"/>
              <w:rPr>
                <w:rFonts w:ascii="宋体" w:hAnsi="宋体" w:cs="宋体"/>
                <w:kern w:val="0"/>
                <w:sz w:val="22"/>
              </w:rPr>
            </w:pPr>
            <w:r>
              <w:rPr>
                <w:rFonts w:ascii="宋体" w:hAnsi="宋体" w:cs="宋体" w:hint="eastAsia"/>
                <w:kern w:val="0"/>
                <w:sz w:val="22"/>
              </w:rPr>
              <w:t>2.</w:t>
            </w:r>
            <w:r w:rsidRPr="006C2A75">
              <w:rPr>
                <w:rFonts w:ascii="宋体" w:hAnsi="宋体" w:cs="宋体" w:hint="eastAsia"/>
                <w:kern w:val="0"/>
                <w:sz w:val="22"/>
              </w:rPr>
              <w:t>缺课次数达本学期总授课学时的</w:t>
            </w:r>
            <w:r w:rsidRPr="006C2A75">
              <w:rPr>
                <w:rFonts w:ascii="宋体" w:hAnsi="宋体" w:cs="宋体"/>
                <w:kern w:val="0"/>
                <w:sz w:val="22"/>
              </w:rPr>
              <w:t>1/3</w:t>
            </w:r>
            <w:r w:rsidRPr="006C2A75">
              <w:rPr>
                <w:rFonts w:ascii="宋体" w:hAnsi="宋体" w:cs="宋体" w:hint="eastAsia"/>
                <w:kern w:val="0"/>
                <w:sz w:val="22"/>
              </w:rPr>
              <w:t>以上者</w:t>
            </w:r>
            <w:r>
              <w:rPr>
                <w:rFonts w:ascii="宋体" w:hAnsi="宋体" w:cs="宋体" w:hint="eastAsia"/>
                <w:kern w:val="0"/>
                <w:sz w:val="22"/>
              </w:rPr>
              <w:t>；</w:t>
            </w:r>
          </w:p>
        </w:tc>
      </w:tr>
    </w:tbl>
    <w:p w:rsidR="007079F8" w:rsidRPr="00A52961" w:rsidRDefault="007079F8" w:rsidP="007079F8">
      <w:pPr>
        <w:spacing w:beforeLines="50" w:before="156" w:afterLines="50" w:after="156" w:line="360" w:lineRule="exact"/>
        <w:ind w:firstLineChars="200" w:firstLine="562"/>
        <w:jc w:val="left"/>
        <w:rPr>
          <w:rFonts w:asciiTheme="minorEastAsia" w:eastAsiaTheme="minorEastAsia" w:hAnsiTheme="minorEastAsia" w:cs="宋体"/>
          <w:b/>
          <w:sz w:val="28"/>
          <w:szCs w:val="28"/>
        </w:rPr>
      </w:pPr>
      <w:r w:rsidRPr="00A52961">
        <w:rPr>
          <w:rFonts w:asciiTheme="minorEastAsia" w:eastAsiaTheme="minorEastAsia" w:hAnsiTheme="minorEastAsia" w:cs="宋体" w:hint="eastAsia"/>
          <w:b/>
          <w:sz w:val="28"/>
          <w:szCs w:val="28"/>
        </w:rPr>
        <w:t>五</w:t>
      </w:r>
      <w:r w:rsidRPr="00A52961">
        <w:rPr>
          <w:rFonts w:asciiTheme="minorEastAsia" w:eastAsiaTheme="minorEastAsia" w:hAnsiTheme="minorEastAsia" w:cs="宋体"/>
          <w:b/>
          <w:sz w:val="28"/>
          <w:szCs w:val="28"/>
        </w:rPr>
        <w:t>、</w:t>
      </w:r>
      <w:r w:rsidRPr="00A52961">
        <w:rPr>
          <w:rFonts w:asciiTheme="minorEastAsia" w:eastAsiaTheme="minorEastAsia" w:hAnsiTheme="minorEastAsia" w:cs="宋体" w:hint="eastAsia"/>
          <w:b/>
          <w:sz w:val="28"/>
          <w:szCs w:val="28"/>
        </w:rPr>
        <w:t>课程考核</w:t>
      </w:r>
    </w:p>
    <w:p w:rsidR="007079F8" w:rsidRPr="00A52961" w:rsidRDefault="007079F8" w:rsidP="007079F8">
      <w:pPr>
        <w:spacing w:line="360" w:lineRule="auto"/>
        <w:ind w:firstLineChars="200" w:firstLine="480"/>
        <w:rPr>
          <w:rFonts w:asciiTheme="minorEastAsia" w:eastAsiaTheme="minorEastAsia" w:hAnsiTheme="minorEastAsia"/>
          <w:sz w:val="24"/>
        </w:rPr>
      </w:pPr>
      <w:r w:rsidRPr="00A52961">
        <w:rPr>
          <w:rFonts w:asciiTheme="minorEastAsia" w:eastAsiaTheme="minorEastAsia" w:hAnsiTheme="minorEastAsia" w:hint="eastAsia"/>
          <w:sz w:val="24"/>
        </w:rPr>
        <w:t>（一）课程考核由期末考试和平时考核构成，期末考试采用</w:t>
      </w:r>
      <w:r>
        <w:rPr>
          <w:rFonts w:asciiTheme="minorEastAsia" w:eastAsiaTheme="minorEastAsia" w:hAnsiTheme="minorEastAsia" w:hint="eastAsia"/>
          <w:sz w:val="24"/>
        </w:rPr>
        <w:t>随堂</w:t>
      </w:r>
      <w:r w:rsidRPr="00A52961">
        <w:rPr>
          <w:rFonts w:asciiTheme="minorEastAsia" w:eastAsiaTheme="minorEastAsia" w:hAnsiTheme="minorEastAsia" w:hint="eastAsia"/>
          <w:sz w:val="24"/>
        </w:rPr>
        <w:t>方式。</w:t>
      </w:r>
    </w:p>
    <w:p w:rsidR="007079F8" w:rsidRPr="00A52961" w:rsidRDefault="007079F8" w:rsidP="007079F8">
      <w:pPr>
        <w:spacing w:line="360" w:lineRule="auto"/>
        <w:ind w:firstLineChars="200" w:firstLine="480"/>
        <w:rPr>
          <w:rFonts w:asciiTheme="minorEastAsia" w:eastAsiaTheme="minorEastAsia" w:hAnsiTheme="minorEastAsia"/>
          <w:sz w:val="24"/>
        </w:rPr>
      </w:pPr>
      <w:r w:rsidRPr="00A52961">
        <w:rPr>
          <w:rFonts w:asciiTheme="minorEastAsia" w:eastAsiaTheme="minorEastAsia" w:hAnsiTheme="minorEastAsia" w:hint="eastAsia"/>
          <w:sz w:val="24"/>
        </w:rPr>
        <w:t>（二）</w:t>
      </w:r>
      <w:r w:rsidRPr="00A52961">
        <w:rPr>
          <w:rFonts w:asciiTheme="minorEastAsia" w:eastAsiaTheme="minorEastAsia" w:hAnsiTheme="minorEastAsia"/>
          <w:sz w:val="24"/>
        </w:rPr>
        <w:t>课程</w:t>
      </w:r>
      <w:r w:rsidRPr="00A52961">
        <w:rPr>
          <w:rFonts w:asciiTheme="minorEastAsia" w:eastAsiaTheme="minorEastAsia" w:hAnsiTheme="minorEastAsia" w:hint="eastAsia"/>
          <w:sz w:val="24"/>
        </w:rPr>
        <w:t>总评成绩=平时成绩×</w:t>
      </w:r>
      <w:r>
        <w:rPr>
          <w:rFonts w:asciiTheme="minorEastAsia" w:eastAsiaTheme="minorEastAsia" w:hAnsiTheme="minorEastAsia"/>
          <w:sz w:val="24"/>
        </w:rPr>
        <w:t>5</w:t>
      </w:r>
      <w:r w:rsidRPr="00A52961">
        <w:rPr>
          <w:rFonts w:asciiTheme="minorEastAsia" w:eastAsiaTheme="minorEastAsia" w:hAnsiTheme="minorEastAsia" w:hint="eastAsia"/>
          <w:sz w:val="24"/>
        </w:rPr>
        <w:t>0%+</w:t>
      </w:r>
      <w:r w:rsidRPr="00A52961">
        <w:rPr>
          <w:rFonts w:asciiTheme="minorEastAsia" w:eastAsiaTheme="minorEastAsia" w:hAnsiTheme="minorEastAsia"/>
          <w:sz w:val="24"/>
        </w:rPr>
        <w:t>期末考试</w:t>
      </w:r>
      <w:r w:rsidRPr="00A52961">
        <w:rPr>
          <w:rFonts w:asciiTheme="minorEastAsia" w:eastAsiaTheme="minorEastAsia" w:hAnsiTheme="minorEastAsia" w:hint="eastAsia"/>
          <w:sz w:val="24"/>
        </w:rPr>
        <w:t>×</w:t>
      </w:r>
      <w:r>
        <w:rPr>
          <w:rFonts w:asciiTheme="minorEastAsia" w:eastAsiaTheme="minorEastAsia" w:hAnsiTheme="minorEastAsia"/>
          <w:sz w:val="24"/>
        </w:rPr>
        <w:t>5</w:t>
      </w:r>
      <w:r w:rsidRPr="00A52961">
        <w:rPr>
          <w:rFonts w:asciiTheme="minorEastAsia" w:eastAsiaTheme="minorEastAsia" w:hAnsiTheme="minorEastAsia" w:hint="eastAsia"/>
          <w:sz w:val="24"/>
        </w:rPr>
        <w:t>0%，平时成绩=</w:t>
      </w:r>
      <w:r w:rsidRPr="004E5923">
        <w:rPr>
          <w:rFonts w:asciiTheme="minorEastAsia" w:eastAsiaTheme="minorEastAsia" w:hAnsiTheme="minorEastAsia" w:hint="eastAsia"/>
          <w:sz w:val="24"/>
        </w:rPr>
        <w:t>课堂表现</w:t>
      </w:r>
      <w:r w:rsidRPr="00A52961">
        <w:rPr>
          <w:rFonts w:asciiTheme="minorEastAsia" w:eastAsiaTheme="minorEastAsia" w:hAnsiTheme="minorEastAsia" w:hint="eastAsia"/>
          <w:sz w:val="24"/>
        </w:rPr>
        <w:t>×2</w:t>
      </w:r>
      <w:r>
        <w:rPr>
          <w:rFonts w:asciiTheme="minorEastAsia" w:eastAsiaTheme="minorEastAsia" w:hAnsiTheme="minorEastAsia"/>
          <w:sz w:val="24"/>
        </w:rPr>
        <w:t>0</w:t>
      </w:r>
      <w:r w:rsidRPr="00A52961">
        <w:rPr>
          <w:rFonts w:asciiTheme="minorEastAsia" w:eastAsiaTheme="minorEastAsia" w:hAnsiTheme="minorEastAsia" w:hint="eastAsia"/>
          <w:sz w:val="24"/>
        </w:rPr>
        <w:t>%+</w:t>
      </w:r>
      <w:r>
        <w:rPr>
          <w:rFonts w:asciiTheme="minorEastAsia" w:eastAsiaTheme="minorEastAsia" w:hAnsiTheme="minorEastAsia" w:hint="eastAsia"/>
          <w:sz w:val="24"/>
        </w:rPr>
        <w:t>课外</w:t>
      </w:r>
      <w:r w:rsidRPr="004E5923">
        <w:rPr>
          <w:rFonts w:asciiTheme="minorEastAsia" w:eastAsiaTheme="minorEastAsia" w:hAnsiTheme="minorEastAsia" w:hint="eastAsia"/>
          <w:sz w:val="24"/>
        </w:rPr>
        <w:t>锻炼</w:t>
      </w:r>
      <w:r w:rsidRPr="00A52961">
        <w:rPr>
          <w:rFonts w:asciiTheme="minorEastAsia" w:eastAsiaTheme="minorEastAsia" w:hAnsiTheme="minorEastAsia" w:hint="eastAsia"/>
          <w:sz w:val="24"/>
        </w:rPr>
        <w:t>×</w:t>
      </w:r>
      <w:r>
        <w:rPr>
          <w:rFonts w:asciiTheme="minorEastAsia" w:eastAsiaTheme="minorEastAsia" w:hAnsiTheme="minorEastAsia"/>
          <w:sz w:val="24"/>
        </w:rPr>
        <w:t>40</w:t>
      </w:r>
      <w:r w:rsidRPr="00A52961">
        <w:rPr>
          <w:rFonts w:asciiTheme="minorEastAsia" w:eastAsiaTheme="minorEastAsia" w:hAnsiTheme="minorEastAsia" w:hint="eastAsia"/>
          <w:sz w:val="24"/>
        </w:rPr>
        <w:t>%+</w:t>
      </w:r>
      <w:r>
        <w:rPr>
          <w:rFonts w:asciiTheme="minorEastAsia" w:eastAsiaTheme="minorEastAsia" w:hAnsiTheme="minorEastAsia" w:hint="eastAsia"/>
          <w:sz w:val="24"/>
        </w:rPr>
        <w:t>身体</w:t>
      </w:r>
      <w:r>
        <w:rPr>
          <w:rFonts w:asciiTheme="minorEastAsia" w:eastAsiaTheme="minorEastAsia" w:hAnsiTheme="minorEastAsia"/>
          <w:sz w:val="24"/>
        </w:rPr>
        <w:t>素质</w:t>
      </w:r>
      <w:r w:rsidRPr="00A52961">
        <w:rPr>
          <w:rFonts w:asciiTheme="minorEastAsia" w:eastAsiaTheme="minorEastAsia" w:hAnsiTheme="minorEastAsia" w:hint="eastAsia"/>
          <w:sz w:val="24"/>
        </w:rPr>
        <w:t>×</w:t>
      </w:r>
      <w:r>
        <w:rPr>
          <w:rFonts w:asciiTheme="minorEastAsia" w:eastAsiaTheme="minorEastAsia" w:hAnsiTheme="minorEastAsia"/>
          <w:sz w:val="24"/>
        </w:rPr>
        <w:t>40</w:t>
      </w:r>
      <w:r w:rsidRPr="00A52961">
        <w:rPr>
          <w:rFonts w:asciiTheme="minorEastAsia" w:eastAsiaTheme="minorEastAsia" w:hAnsiTheme="minorEastAsia" w:hint="eastAsia"/>
          <w:sz w:val="24"/>
        </w:rPr>
        <w:t>%。</w:t>
      </w:r>
    </w:p>
    <w:p w:rsidR="007079F8" w:rsidRPr="004E5923" w:rsidRDefault="007079F8" w:rsidP="007079F8">
      <w:pPr>
        <w:spacing w:line="360" w:lineRule="auto"/>
        <w:ind w:firstLineChars="200" w:firstLine="480"/>
        <w:rPr>
          <w:rFonts w:asciiTheme="minorEastAsia" w:eastAsiaTheme="minorEastAsia" w:hAnsiTheme="minorEastAsia"/>
          <w:sz w:val="24"/>
        </w:rPr>
      </w:pPr>
      <w:r w:rsidRPr="00A52961">
        <w:rPr>
          <w:rFonts w:asciiTheme="minorEastAsia" w:eastAsiaTheme="minorEastAsia" w:hAnsiTheme="minorEastAsia"/>
          <w:sz w:val="24"/>
        </w:rPr>
        <w:t>具体内容和比例</w:t>
      </w:r>
      <w:r w:rsidRPr="00A52961">
        <w:rPr>
          <w:rFonts w:asciiTheme="minorEastAsia" w:eastAsiaTheme="minorEastAsia" w:hAnsiTheme="minorEastAsia" w:hint="eastAsia"/>
          <w:sz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7079F8" w:rsidRPr="00A52961" w:rsidTr="007079F8">
        <w:trPr>
          <w:trHeight w:val="591"/>
        </w:trPr>
        <w:tc>
          <w:tcPr>
            <w:tcW w:w="1040" w:type="dxa"/>
            <w:shd w:val="clear" w:color="auto" w:fill="FFFFFF"/>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成绩组成</w:t>
            </w:r>
          </w:p>
        </w:tc>
        <w:tc>
          <w:tcPr>
            <w:tcW w:w="1301" w:type="dxa"/>
            <w:shd w:val="clear" w:color="auto" w:fill="FFFFFF"/>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考核/评价环节</w:t>
            </w:r>
          </w:p>
        </w:tc>
        <w:tc>
          <w:tcPr>
            <w:tcW w:w="741" w:type="dxa"/>
            <w:shd w:val="clear" w:color="auto" w:fill="FFFFFF"/>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hint="eastAsia"/>
                <w:szCs w:val="21"/>
              </w:rPr>
              <w:t>权重</w:t>
            </w:r>
          </w:p>
        </w:tc>
        <w:tc>
          <w:tcPr>
            <w:tcW w:w="4047" w:type="dxa"/>
            <w:shd w:val="clear" w:color="auto" w:fill="FFFFFF"/>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考核/评价细则</w:t>
            </w:r>
          </w:p>
        </w:tc>
        <w:tc>
          <w:tcPr>
            <w:tcW w:w="1349" w:type="dxa"/>
            <w:shd w:val="clear" w:color="auto" w:fill="FFFFFF"/>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对应的毕业要求指标点</w:t>
            </w:r>
          </w:p>
        </w:tc>
      </w:tr>
      <w:tr w:rsidR="007079F8" w:rsidRPr="00A52961" w:rsidTr="007079F8">
        <w:trPr>
          <w:trHeight w:val="524"/>
        </w:trPr>
        <w:tc>
          <w:tcPr>
            <w:tcW w:w="1040" w:type="dxa"/>
            <w:vMerge w:val="restart"/>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平时成绩</w:t>
            </w:r>
          </w:p>
          <w:p w:rsidR="007079F8" w:rsidRPr="00A52961"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5</w:t>
            </w:r>
            <w:r w:rsidRPr="00A52961">
              <w:rPr>
                <w:rFonts w:asciiTheme="minorEastAsia" w:eastAsiaTheme="minorEastAsia" w:hAnsiTheme="minorEastAsia" w:hint="eastAsia"/>
                <w:szCs w:val="21"/>
              </w:rPr>
              <w:t>0%</w:t>
            </w:r>
          </w:p>
        </w:tc>
        <w:tc>
          <w:tcPr>
            <w:tcW w:w="1301" w:type="dxa"/>
            <w:vAlign w:val="center"/>
          </w:tcPr>
          <w:p w:rsidR="007079F8" w:rsidRPr="00A52961" w:rsidRDefault="007079F8" w:rsidP="007079F8">
            <w:pPr>
              <w:spacing w:line="276" w:lineRule="auto"/>
              <w:jc w:val="center"/>
              <w:rPr>
                <w:rFonts w:asciiTheme="minorEastAsia" w:eastAsiaTheme="minorEastAsia" w:hAnsiTheme="minorEastAsia"/>
                <w:szCs w:val="21"/>
              </w:rPr>
            </w:pPr>
            <w:r w:rsidRPr="00A52961">
              <w:rPr>
                <w:rFonts w:asciiTheme="minorEastAsia" w:eastAsiaTheme="minorEastAsia" w:hAnsiTheme="minorEastAsia" w:hint="eastAsia"/>
                <w:szCs w:val="21"/>
              </w:rPr>
              <w:t>课堂表现</w:t>
            </w:r>
          </w:p>
        </w:tc>
        <w:tc>
          <w:tcPr>
            <w:tcW w:w="741" w:type="dxa"/>
            <w:vAlign w:val="center"/>
          </w:tcPr>
          <w:p w:rsidR="007079F8" w:rsidRPr="00A52961" w:rsidRDefault="007079F8" w:rsidP="007079F8">
            <w:pPr>
              <w:rPr>
                <w:rFonts w:asciiTheme="minorEastAsia" w:eastAsiaTheme="minorEastAsia" w:hAnsiTheme="minorEastAsia"/>
                <w:szCs w:val="21"/>
              </w:rPr>
            </w:pPr>
            <w:r w:rsidRPr="00A52961">
              <w:rPr>
                <w:rFonts w:asciiTheme="minorEastAsia" w:eastAsiaTheme="minorEastAsia" w:hAnsiTheme="minorEastAsia" w:hint="eastAsia"/>
                <w:szCs w:val="21"/>
              </w:rPr>
              <w:t xml:space="preserve"> </w:t>
            </w:r>
            <w:r>
              <w:rPr>
                <w:rFonts w:asciiTheme="minorEastAsia" w:eastAsiaTheme="minorEastAsia" w:hAnsiTheme="minorEastAsia"/>
                <w:szCs w:val="21"/>
              </w:rPr>
              <w:t>20</w:t>
            </w:r>
            <w:r w:rsidRPr="00A52961">
              <w:rPr>
                <w:rFonts w:asciiTheme="minorEastAsia" w:eastAsiaTheme="minorEastAsia" w:hAnsiTheme="minorEastAsia"/>
                <w:szCs w:val="21"/>
              </w:rPr>
              <w:t>%</w:t>
            </w:r>
          </w:p>
        </w:tc>
        <w:tc>
          <w:tcPr>
            <w:tcW w:w="4047" w:type="dxa"/>
            <w:vAlign w:val="center"/>
          </w:tcPr>
          <w:p w:rsidR="007079F8" w:rsidRPr="00A52961" w:rsidRDefault="007079F8" w:rsidP="007079F8">
            <w:pPr>
              <w:spacing w:line="276" w:lineRule="auto"/>
              <w:rPr>
                <w:rFonts w:asciiTheme="minorEastAsia" w:eastAsiaTheme="minorEastAsia" w:hAnsiTheme="minorEastAsia"/>
                <w:sz w:val="24"/>
              </w:rPr>
            </w:pPr>
            <w:r w:rsidRPr="00A52961">
              <w:rPr>
                <w:rFonts w:asciiTheme="minorEastAsia" w:eastAsiaTheme="minorEastAsia" w:hAnsiTheme="minorEastAsia"/>
                <w:bCs/>
                <w:kern w:val="24"/>
                <w:szCs w:val="21"/>
              </w:rPr>
              <w:t>课堂</w:t>
            </w:r>
            <w:r>
              <w:rPr>
                <w:rFonts w:asciiTheme="minorEastAsia" w:eastAsiaTheme="minorEastAsia" w:hAnsiTheme="minorEastAsia" w:hint="eastAsia"/>
                <w:bCs/>
                <w:kern w:val="24"/>
                <w:szCs w:val="21"/>
              </w:rPr>
              <w:t>整队</w:t>
            </w:r>
            <w:r w:rsidRPr="00A52961">
              <w:rPr>
                <w:rFonts w:asciiTheme="minorEastAsia" w:eastAsiaTheme="minorEastAsia" w:hAnsiTheme="minorEastAsia"/>
                <w:bCs/>
                <w:kern w:val="24"/>
                <w:szCs w:val="21"/>
              </w:rPr>
              <w:t>点名</w:t>
            </w:r>
            <w:r w:rsidRPr="00A52961">
              <w:rPr>
                <w:rFonts w:asciiTheme="minorEastAsia" w:eastAsiaTheme="minorEastAsia" w:hAnsiTheme="minorEastAsia" w:hint="eastAsia"/>
                <w:bCs/>
                <w:kern w:val="24"/>
                <w:szCs w:val="21"/>
              </w:rPr>
              <w:t>，考核</w:t>
            </w:r>
            <w:r w:rsidRPr="00A52961">
              <w:rPr>
                <w:rFonts w:asciiTheme="minorEastAsia" w:eastAsiaTheme="minorEastAsia" w:hAnsiTheme="minorEastAsia" w:hint="eastAsia"/>
                <w:szCs w:val="21"/>
              </w:rPr>
              <w:t>能否按时到勤，旷课一次扣</w:t>
            </w:r>
            <w:r w:rsidRPr="00A52961">
              <w:rPr>
                <w:rFonts w:asciiTheme="minorEastAsia" w:eastAsiaTheme="minorEastAsia" w:hAnsiTheme="minorEastAsia"/>
                <w:szCs w:val="21"/>
              </w:rPr>
              <w:t>20</w:t>
            </w:r>
            <w:r w:rsidRPr="00A52961">
              <w:rPr>
                <w:rFonts w:asciiTheme="minorEastAsia" w:eastAsiaTheme="minorEastAsia" w:hAnsiTheme="minorEastAsia" w:hint="eastAsia"/>
                <w:szCs w:val="21"/>
              </w:rPr>
              <w:t>分，迟到与早退一次扣</w:t>
            </w:r>
            <w:r>
              <w:rPr>
                <w:rFonts w:asciiTheme="minorEastAsia" w:eastAsiaTheme="minorEastAsia" w:hAnsiTheme="minorEastAsia"/>
                <w:szCs w:val="21"/>
              </w:rPr>
              <w:t>10</w:t>
            </w:r>
            <w:r w:rsidRPr="00A52961">
              <w:rPr>
                <w:rFonts w:asciiTheme="minorEastAsia" w:eastAsiaTheme="minorEastAsia" w:hAnsiTheme="minorEastAsia" w:hint="eastAsia"/>
                <w:szCs w:val="21"/>
              </w:rPr>
              <w:t>分。</w:t>
            </w:r>
          </w:p>
        </w:tc>
        <w:tc>
          <w:tcPr>
            <w:tcW w:w="1349" w:type="dxa"/>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hint="eastAsia"/>
                <w:bCs/>
                <w:szCs w:val="21"/>
              </w:rPr>
              <w:t>8、</w:t>
            </w:r>
            <w:r>
              <w:rPr>
                <w:rFonts w:asciiTheme="minorEastAsia" w:eastAsiaTheme="minorEastAsia" w:hAnsiTheme="minorEastAsia"/>
                <w:bCs/>
                <w:szCs w:val="21"/>
              </w:rPr>
              <w:t>9</w:t>
            </w:r>
          </w:p>
        </w:tc>
      </w:tr>
      <w:tr w:rsidR="007079F8" w:rsidRPr="00A52961" w:rsidTr="007079F8">
        <w:trPr>
          <w:trHeight w:val="1383"/>
        </w:trPr>
        <w:tc>
          <w:tcPr>
            <w:tcW w:w="1040" w:type="dxa"/>
            <w:vMerge/>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p>
        </w:tc>
        <w:tc>
          <w:tcPr>
            <w:tcW w:w="1301" w:type="dxa"/>
            <w:vAlign w:val="center"/>
          </w:tcPr>
          <w:p w:rsidR="007079F8" w:rsidRPr="00A52961" w:rsidRDefault="007079F8" w:rsidP="007079F8">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课外锻炼</w:t>
            </w:r>
          </w:p>
        </w:tc>
        <w:tc>
          <w:tcPr>
            <w:tcW w:w="741" w:type="dxa"/>
            <w:vAlign w:val="center"/>
          </w:tcPr>
          <w:p w:rsidR="007079F8" w:rsidRPr="00A52961" w:rsidRDefault="007079F8" w:rsidP="007079F8">
            <w:pPr>
              <w:rPr>
                <w:rFonts w:asciiTheme="minorEastAsia" w:eastAsiaTheme="minorEastAsia" w:hAnsiTheme="minorEastAsia"/>
                <w:szCs w:val="21"/>
              </w:rPr>
            </w:pPr>
            <w:r w:rsidRPr="00A52961">
              <w:rPr>
                <w:rFonts w:asciiTheme="minorEastAsia" w:eastAsiaTheme="minorEastAsia" w:hAnsiTheme="minorEastAsia" w:hint="eastAsia"/>
                <w:szCs w:val="21"/>
              </w:rPr>
              <w:t xml:space="preserve"> </w:t>
            </w:r>
            <w:r>
              <w:rPr>
                <w:rFonts w:asciiTheme="minorEastAsia" w:eastAsiaTheme="minorEastAsia" w:hAnsiTheme="minorEastAsia"/>
                <w:szCs w:val="21"/>
              </w:rPr>
              <w:t>40</w:t>
            </w:r>
            <w:r w:rsidRPr="00A52961">
              <w:rPr>
                <w:rFonts w:asciiTheme="minorEastAsia" w:eastAsiaTheme="minorEastAsia" w:hAnsiTheme="minorEastAsia"/>
                <w:szCs w:val="21"/>
              </w:rPr>
              <w:t>%</w:t>
            </w:r>
          </w:p>
        </w:tc>
        <w:tc>
          <w:tcPr>
            <w:tcW w:w="4047" w:type="dxa"/>
            <w:vAlign w:val="center"/>
          </w:tcPr>
          <w:p w:rsidR="007079F8" w:rsidRPr="00A52961" w:rsidRDefault="007079F8" w:rsidP="007079F8">
            <w:pPr>
              <w:spacing w:line="276" w:lineRule="auto"/>
              <w:rPr>
                <w:rFonts w:asciiTheme="minorEastAsia" w:eastAsiaTheme="minorEastAsia" w:hAnsiTheme="minorEastAsia"/>
                <w:sz w:val="24"/>
              </w:rPr>
            </w:pPr>
            <w:r w:rsidRPr="0000540B">
              <w:rPr>
                <w:rFonts w:asciiTheme="minorEastAsia" w:eastAsiaTheme="minorEastAsia" w:hAnsiTheme="minorEastAsia" w:hint="eastAsia"/>
                <w:bCs/>
                <w:kern w:val="24"/>
                <w:szCs w:val="21"/>
              </w:rPr>
              <w:t>课外体育锻炼成绩纳入学期体育成绩总评，占总评分数的20%。每个学生每学期参加课外锻炼活动的次数必须达到规定的最低出勤次数30次（其中晨跑不少于10次），否则该学期体育课程成绩为不及格， 70次满勤100分。</w:t>
            </w:r>
            <w:r w:rsidRPr="004658EF">
              <w:rPr>
                <w:rFonts w:asciiTheme="minorEastAsia" w:eastAsiaTheme="minorEastAsia" w:hAnsiTheme="minorEastAsia" w:hint="eastAsia"/>
                <w:bCs/>
                <w:kern w:val="24"/>
                <w:szCs w:val="21"/>
              </w:rPr>
              <w:t>主要包括早锻炼、课外自主健身跑、健身辅导站、体育社团或单项协会健身活动和校级、院级、体育社团组织的体育竞赛活动等。</w:t>
            </w:r>
          </w:p>
        </w:tc>
        <w:tc>
          <w:tcPr>
            <w:tcW w:w="1349" w:type="dxa"/>
            <w:vAlign w:val="center"/>
          </w:tcPr>
          <w:p w:rsidR="007079F8" w:rsidRDefault="007079F8" w:rsidP="007079F8">
            <w:pPr>
              <w:jc w:val="center"/>
            </w:pPr>
            <w:r w:rsidRPr="004E65F7">
              <w:rPr>
                <w:rFonts w:hint="eastAsia"/>
              </w:rPr>
              <w:t>8</w:t>
            </w:r>
            <w:r w:rsidRPr="004E65F7">
              <w:rPr>
                <w:rFonts w:hint="eastAsia"/>
              </w:rPr>
              <w:t>、</w:t>
            </w:r>
            <w:r w:rsidRPr="004E65F7">
              <w:rPr>
                <w:rFonts w:hint="eastAsia"/>
              </w:rPr>
              <w:t>9</w:t>
            </w:r>
          </w:p>
        </w:tc>
      </w:tr>
      <w:tr w:rsidR="007079F8" w:rsidRPr="00A52961" w:rsidTr="007079F8">
        <w:trPr>
          <w:trHeight w:val="1373"/>
        </w:trPr>
        <w:tc>
          <w:tcPr>
            <w:tcW w:w="1040" w:type="dxa"/>
            <w:vMerge/>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p>
        </w:tc>
        <w:tc>
          <w:tcPr>
            <w:tcW w:w="1301" w:type="dxa"/>
            <w:vAlign w:val="center"/>
          </w:tcPr>
          <w:p w:rsidR="007079F8" w:rsidRPr="00A52961" w:rsidRDefault="007079F8" w:rsidP="007079F8">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身体素质</w:t>
            </w:r>
          </w:p>
        </w:tc>
        <w:tc>
          <w:tcPr>
            <w:tcW w:w="741" w:type="dxa"/>
            <w:vAlign w:val="center"/>
          </w:tcPr>
          <w:p w:rsidR="007079F8" w:rsidRPr="00A52961"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4</w:t>
            </w:r>
            <w:r w:rsidRPr="00A52961">
              <w:rPr>
                <w:rFonts w:asciiTheme="minorEastAsia" w:eastAsiaTheme="minorEastAsia" w:hAnsiTheme="minorEastAsia" w:hint="eastAsia"/>
                <w:szCs w:val="21"/>
              </w:rPr>
              <w:t>0</w:t>
            </w:r>
            <w:r w:rsidRPr="00A52961">
              <w:rPr>
                <w:rFonts w:asciiTheme="minorEastAsia" w:eastAsiaTheme="minorEastAsia" w:hAnsiTheme="minorEastAsia"/>
                <w:szCs w:val="21"/>
              </w:rPr>
              <w:t>%</w:t>
            </w:r>
          </w:p>
        </w:tc>
        <w:tc>
          <w:tcPr>
            <w:tcW w:w="4047" w:type="dxa"/>
            <w:vAlign w:val="center"/>
          </w:tcPr>
          <w:p w:rsidR="007079F8" w:rsidRDefault="007079F8" w:rsidP="007079F8">
            <w:pPr>
              <w:spacing w:line="276" w:lineRule="auto"/>
              <w:jc w:val="left"/>
              <w:rPr>
                <w:rFonts w:asciiTheme="minorEastAsia" w:eastAsiaTheme="minorEastAsia" w:hAnsiTheme="minorEastAsia"/>
                <w:bCs/>
                <w:kern w:val="24"/>
                <w:szCs w:val="21"/>
              </w:rPr>
            </w:pPr>
            <w:r>
              <w:rPr>
                <w:rFonts w:asciiTheme="minorEastAsia" w:eastAsiaTheme="minorEastAsia" w:hAnsiTheme="minorEastAsia" w:hint="eastAsia"/>
                <w:bCs/>
                <w:kern w:val="24"/>
                <w:szCs w:val="21"/>
              </w:rPr>
              <w:t>1.2400米（男</w:t>
            </w:r>
            <w:r>
              <w:rPr>
                <w:rFonts w:asciiTheme="minorEastAsia" w:eastAsiaTheme="minorEastAsia" w:hAnsiTheme="minorEastAsia"/>
                <w:bCs/>
                <w:kern w:val="24"/>
                <w:szCs w:val="21"/>
              </w:rPr>
              <w:t>）</w:t>
            </w:r>
            <w:r>
              <w:rPr>
                <w:rFonts w:asciiTheme="minorEastAsia" w:eastAsiaTheme="minorEastAsia" w:hAnsiTheme="minorEastAsia" w:hint="eastAsia"/>
                <w:bCs/>
                <w:kern w:val="24"/>
                <w:szCs w:val="21"/>
              </w:rPr>
              <w:t>、2000米</w:t>
            </w:r>
            <w:r>
              <w:rPr>
                <w:rFonts w:asciiTheme="minorEastAsia" w:eastAsiaTheme="minorEastAsia" w:hAnsiTheme="minorEastAsia"/>
                <w:bCs/>
                <w:kern w:val="24"/>
                <w:szCs w:val="21"/>
              </w:rPr>
              <w:t>（</w:t>
            </w:r>
            <w:r>
              <w:rPr>
                <w:rFonts w:asciiTheme="minorEastAsia" w:eastAsiaTheme="minorEastAsia" w:hAnsiTheme="minorEastAsia" w:hint="eastAsia"/>
                <w:bCs/>
                <w:kern w:val="24"/>
                <w:szCs w:val="21"/>
              </w:rPr>
              <w:t>女</w:t>
            </w:r>
            <w:r>
              <w:rPr>
                <w:rFonts w:asciiTheme="minorEastAsia" w:eastAsiaTheme="minorEastAsia" w:hAnsiTheme="minorEastAsia"/>
                <w:bCs/>
                <w:kern w:val="24"/>
                <w:szCs w:val="21"/>
              </w:rPr>
              <w:t>）</w:t>
            </w:r>
          </w:p>
          <w:p w:rsidR="007079F8" w:rsidRDefault="007079F8" w:rsidP="007079F8">
            <w:pPr>
              <w:spacing w:line="276" w:lineRule="auto"/>
              <w:jc w:val="left"/>
              <w:rPr>
                <w:rFonts w:asciiTheme="minorEastAsia" w:eastAsiaTheme="minorEastAsia" w:hAnsiTheme="minorEastAsia"/>
                <w:bCs/>
                <w:kern w:val="24"/>
                <w:szCs w:val="21"/>
              </w:rPr>
            </w:pPr>
            <w:r>
              <w:rPr>
                <w:rFonts w:asciiTheme="minorEastAsia" w:eastAsiaTheme="minorEastAsia" w:hAnsiTheme="minorEastAsia" w:hint="eastAsia"/>
                <w:bCs/>
                <w:kern w:val="24"/>
                <w:szCs w:val="21"/>
              </w:rPr>
              <w:t>2.引</w:t>
            </w:r>
            <w:r>
              <w:rPr>
                <w:rFonts w:asciiTheme="minorEastAsia" w:eastAsiaTheme="minorEastAsia" w:hAnsiTheme="minorEastAsia"/>
                <w:bCs/>
                <w:kern w:val="24"/>
                <w:szCs w:val="21"/>
              </w:rPr>
              <w:t>体向上</w:t>
            </w:r>
            <w:r>
              <w:rPr>
                <w:rFonts w:asciiTheme="minorEastAsia" w:eastAsiaTheme="minorEastAsia" w:hAnsiTheme="minorEastAsia" w:hint="eastAsia"/>
                <w:bCs/>
                <w:kern w:val="24"/>
                <w:szCs w:val="21"/>
              </w:rPr>
              <w:t>（男</w:t>
            </w:r>
            <w:r>
              <w:rPr>
                <w:rFonts w:asciiTheme="minorEastAsia" w:eastAsiaTheme="minorEastAsia" w:hAnsiTheme="minorEastAsia"/>
                <w:bCs/>
                <w:kern w:val="24"/>
                <w:szCs w:val="21"/>
              </w:rPr>
              <w:t>）</w:t>
            </w:r>
            <w:r>
              <w:rPr>
                <w:rFonts w:asciiTheme="minorEastAsia" w:eastAsiaTheme="minorEastAsia" w:hAnsiTheme="minorEastAsia" w:hint="eastAsia"/>
                <w:bCs/>
                <w:kern w:val="24"/>
                <w:szCs w:val="21"/>
              </w:rPr>
              <w:t>、立定</w:t>
            </w:r>
            <w:r>
              <w:rPr>
                <w:rFonts w:asciiTheme="minorEastAsia" w:eastAsiaTheme="minorEastAsia" w:hAnsiTheme="minorEastAsia"/>
                <w:bCs/>
                <w:kern w:val="24"/>
                <w:szCs w:val="21"/>
              </w:rPr>
              <w:t>跳远（</w:t>
            </w:r>
            <w:r>
              <w:rPr>
                <w:rFonts w:asciiTheme="minorEastAsia" w:eastAsiaTheme="minorEastAsia" w:hAnsiTheme="minorEastAsia" w:hint="eastAsia"/>
                <w:bCs/>
                <w:kern w:val="24"/>
                <w:szCs w:val="21"/>
              </w:rPr>
              <w:t>女</w:t>
            </w:r>
            <w:r>
              <w:rPr>
                <w:rFonts w:asciiTheme="minorEastAsia" w:eastAsiaTheme="minorEastAsia" w:hAnsiTheme="minorEastAsia"/>
                <w:bCs/>
                <w:kern w:val="24"/>
                <w:szCs w:val="21"/>
              </w:rPr>
              <w:t>）</w:t>
            </w:r>
          </w:p>
          <w:p w:rsidR="007079F8" w:rsidRPr="00A52961" w:rsidRDefault="007079F8" w:rsidP="007079F8">
            <w:pPr>
              <w:spacing w:line="276" w:lineRule="auto"/>
              <w:jc w:val="left"/>
              <w:rPr>
                <w:rFonts w:asciiTheme="minorEastAsia" w:eastAsiaTheme="minorEastAsia" w:hAnsiTheme="minorEastAsia"/>
                <w:sz w:val="24"/>
              </w:rPr>
            </w:pPr>
            <w:r w:rsidRPr="00163531">
              <w:rPr>
                <w:rFonts w:asciiTheme="minorEastAsia" w:eastAsiaTheme="minorEastAsia" w:hAnsiTheme="minorEastAsia" w:hint="eastAsia"/>
                <w:bCs/>
                <w:kern w:val="24"/>
                <w:szCs w:val="21"/>
              </w:rPr>
              <w:t>课堂测试，评分参照《国家学生体质健康标准》</w:t>
            </w:r>
            <w:r w:rsidRPr="00A52961">
              <w:rPr>
                <w:rFonts w:asciiTheme="minorEastAsia" w:eastAsiaTheme="minorEastAsia" w:hAnsiTheme="minorEastAsia"/>
                <w:bCs/>
                <w:kern w:val="24"/>
                <w:szCs w:val="21"/>
              </w:rPr>
              <w:t>。</w:t>
            </w:r>
          </w:p>
        </w:tc>
        <w:tc>
          <w:tcPr>
            <w:tcW w:w="1349" w:type="dxa"/>
            <w:vAlign w:val="center"/>
          </w:tcPr>
          <w:p w:rsidR="007079F8" w:rsidRDefault="007079F8" w:rsidP="007079F8">
            <w:pPr>
              <w:jc w:val="center"/>
            </w:pPr>
            <w:r w:rsidRPr="004E65F7">
              <w:rPr>
                <w:rFonts w:hint="eastAsia"/>
              </w:rPr>
              <w:t>8</w:t>
            </w:r>
            <w:r w:rsidRPr="004E65F7">
              <w:rPr>
                <w:rFonts w:hint="eastAsia"/>
              </w:rPr>
              <w:t>、</w:t>
            </w:r>
            <w:r w:rsidRPr="004E65F7">
              <w:rPr>
                <w:rFonts w:hint="eastAsia"/>
              </w:rPr>
              <w:t>9</w:t>
            </w:r>
          </w:p>
        </w:tc>
      </w:tr>
      <w:tr w:rsidR="007079F8" w:rsidRPr="00A52961" w:rsidTr="007079F8">
        <w:trPr>
          <w:trHeight w:val="1408"/>
        </w:trPr>
        <w:tc>
          <w:tcPr>
            <w:tcW w:w="1040" w:type="dxa"/>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期末考试</w:t>
            </w:r>
          </w:p>
          <w:p w:rsidR="007079F8" w:rsidRPr="00A52961"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5</w:t>
            </w:r>
            <w:r w:rsidRPr="00A52961">
              <w:rPr>
                <w:rFonts w:asciiTheme="minorEastAsia" w:eastAsiaTheme="minorEastAsia" w:hAnsiTheme="minorEastAsia" w:hint="eastAsia"/>
                <w:szCs w:val="21"/>
              </w:rPr>
              <w:t>0%</w:t>
            </w:r>
          </w:p>
        </w:tc>
        <w:tc>
          <w:tcPr>
            <w:tcW w:w="1301" w:type="dxa"/>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期末</w:t>
            </w:r>
            <w:r w:rsidRPr="00A52961">
              <w:rPr>
                <w:rFonts w:asciiTheme="minorEastAsia" w:eastAsiaTheme="minorEastAsia" w:hAnsiTheme="minorEastAsia" w:hint="eastAsia"/>
                <w:szCs w:val="21"/>
              </w:rPr>
              <w:t>运动技能</w:t>
            </w:r>
            <w:r w:rsidRPr="00A52961">
              <w:rPr>
                <w:rFonts w:asciiTheme="minorEastAsia" w:eastAsiaTheme="minorEastAsia" w:hAnsiTheme="minorEastAsia"/>
                <w:szCs w:val="21"/>
              </w:rPr>
              <w:t>考试</w:t>
            </w:r>
          </w:p>
        </w:tc>
        <w:tc>
          <w:tcPr>
            <w:tcW w:w="741" w:type="dxa"/>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hint="eastAsia"/>
                <w:szCs w:val="21"/>
              </w:rPr>
              <w:t xml:space="preserve">   </w:t>
            </w:r>
            <w:r>
              <w:rPr>
                <w:rFonts w:asciiTheme="minorEastAsia" w:eastAsiaTheme="minorEastAsia" w:hAnsiTheme="minorEastAsia"/>
                <w:szCs w:val="21"/>
              </w:rPr>
              <w:t>10</w:t>
            </w:r>
            <w:r w:rsidRPr="00A52961">
              <w:rPr>
                <w:rFonts w:asciiTheme="minorEastAsia" w:eastAsiaTheme="minorEastAsia" w:hAnsiTheme="minorEastAsia" w:hint="eastAsia"/>
                <w:szCs w:val="21"/>
              </w:rPr>
              <w:t>0</w:t>
            </w:r>
            <w:r w:rsidRPr="00A52961">
              <w:rPr>
                <w:rFonts w:asciiTheme="minorEastAsia" w:eastAsiaTheme="minorEastAsia" w:hAnsiTheme="minorEastAsia"/>
                <w:szCs w:val="21"/>
              </w:rPr>
              <w:t>%</w:t>
            </w:r>
          </w:p>
        </w:tc>
        <w:tc>
          <w:tcPr>
            <w:tcW w:w="4047" w:type="dxa"/>
            <w:vAlign w:val="center"/>
          </w:tcPr>
          <w:p w:rsidR="007079F8" w:rsidRPr="00A52961" w:rsidRDefault="007079F8" w:rsidP="007079F8">
            <w:pPr>
              <w:rPr>
                <w:rFonts w:asciiTheme="minorEastAsia" w:eastAsiaTheme="minorEastAsia" w:hAnsiTheme="minorEastAsia"/>
                <w:color w:val="000000"/>
                <w:szCs w:val="21"/>
              </w:rPr>
            </w:pPr>
            <w:r w:rsidRPr="00BE7DB5">
              <w:rPr>
                <w:rFonts w:asciiTheme="minorEastAsia" w:eastAsiaTheme="minorEastAsia" w:hAnsiTheme="minorEastAsia" w:hint="eastAsia"/>
                <w:color w:val="000000"/>
                <w:szCs w:val="21"/>
              </w:rPr>
              <w:t>各专项技能</w:t>
            </w:r>
          </w:p>
        </w:tc>
        <w:tc>
          <w:tcPr>
            <w:tcW w:w="1349" w:type="dxa"/>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hint="eastAsia"/>
                <w:bCs/>
                <w:szCs w:val="21"/>
              </w:rPr>
              <w:t>8、9</w:t>
            </w:r>
          </w:p>
        </w:tc>
      </w:tr>
    </w:tbl>
    <w:p w:rsidR="007079F8" w:rsidRPr="004E5923" w:rsidRDefault="007079F8" w:rsidP="007079F8">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Pr="004E5923">
        <w:rPr>
          <w:rFonts w:asciiTheme="minorEastAsia" w:eastAsiaTheme="minorEastAsia" w:hAnsiTheme="minorEastAsia"/>
          <w:b/>
          <w:sz w:val="28"/>
          <w:szCs w:val="28"/>
        </w:rPr>
        <w:t>、</w:t>
      </w:r>
      <w:r w:rsidRPr="004E5923">
        <w:rPr>
          <w:rFonts w:asciiTheme="minorEastAsia" w:eastAsiaTheme="minorEastAsia" w:hAnsiTheme="minorEastAsia" w:hint="eastAsia"/>
          <w:b/>
          <w:sz w:val="28"/>
          <w:szCs w:val="28"/>
        </w:rPr>
        <w:t>有关说明</w:t>
      </w:r>
    </w:p>
    <w:p w:rsidR="007079F8" w:rsidRPr="004E5923" w:rsidRDefault="007079F8" w:rsidP="007079F8">
      <w:pPr>
        <w:spacing w:line="360" w:lineRule="auto"/>
        <w:ind w:firstLineChars="200" w:firstLine="482"/>
        <w:rPr>
          <w:rFonts w:asciiTheme="minorEastAsia" w:eastAsiaTheme="minorEastAsia" w:hAnsiTheme="minorEastAsia"/>
          <w:b/>
          <w:color w:val="000000"/>
          <w:sz w:val="24"/>
        </w:rPr>
      </w:pPr>
      <w:r w:rsidRPr="004E5923">
        <w:rPr>
          <w:rFonts w:asciiTheme="minorEastAsia" w:eastAsiaTheme="minorEastAsia" w:hAnsiTheme="minorEastAsia" w:hint="eastAsia"/>
          <w:b/>
          <w:color w:val="000000"/>
          <w:sz w:val="24"/>
        </w:rPr>
        <w:t>（一）持续改进</w:t>
      </w:r>
    </w:p>
    <w:p w:rsidR="007079F8" w:rsidRPr="004E5923" w:rsidRDefault="007079F8" w:rsidP="007079F8">
      <w:pPr>
        <w:spacing w:line="360" w:lineRule="auto"/>
        <w:ind w:firstLineChars="200" w:firstLine="480"/>
        <w:rPr>
          <w:rFonts w:asciiTheme="minorEastAsia" w:eastAsiaTheme="minorEastAsia" w:hAnsiTheme="minorEastAsia"/>
          <w:sz w:val="24"/>
        </w:rPr>
      </w:pPr>
      <w:r w:rsidRPr="004E5923">
        <w:rPr>
          <w:rFonts w:asciiTheme="minorEastAsia" w:eastAsiaTheme="minorEastAsia" w:hAnsiTheme="minorEastAsia" w:hint="eastAsia"/>
          <w:sz w:val="24"/>
        </w:rPr>
        <w:lastRenderedPageBreak/>
        <w:t>本课程根据学生</w:t>
      </w:r>
      <w:r>
        <w:rPr>
          <w:rFonts w:asciiTheme="minorEastAsia" w:eastAsiaTheme="minorEastAsia" w:hAnsiTheme="minorEastAsia" w:hint="eastAsia"/>
          <w:sz w:val="24"/>
        </w:rPr>
        <w:t>课外</w:t>
      </w:r>
      <w:r>
        <w:rPr>
          <w:rFonts w:asciiTheme="minorEastAsia" w:eastAsiaTheme="minorEastAsia" w:hAnsiTheme="minorEastAsia"/>
          <w:sz w:val="24"/>
        </w:rPr>
        <w:t>体育</w:t>
      </w:r>
      <w:r>
        <w:rPr>
          <w:rFonts w:asciiTheme="minorEastAsia" w:eastAsiaTheme="minorEastAsia" w:hAnsiTheme="minorEastAsia" w:hint="eastAsia"/>
          <w:sz w:val="24"/>
        </w:rPr>
        <w:t>锻炼</w:t>
      </w:r>
      <w:r w:rsidRPr="004E5923">
        <w:rPr>
          <w:rFonts w:asciiTheme="minorEastAsia" w:eastAsiaTheme="minorEastAsia" w:hAnsiTheme="minorEastAsia" w:hint="eastAsia"/>
          <w:sz w:val="24"/>
        </w:rPr>
        <w:t>、课堂</w:t>
      </w:r>
      <w:r>
        <w:rPr>
          <w:rFonts w:asciiTheme="minorEastAsia" w:eastAsiaTheme="minorEastAsia" w:hAnsiTheme="minorEastAsia" w:hint="eastAsia"/>
          <w:sz w:val="24"/>
        </w:rPr>
        <w:t>表现</w:t>
      </w:r>
      <w:r w:rsidRPr="004E5923">
        <w:rPr>
          <w:rFonts w:asciiTheme="minorEastAsia" w:eastAsiaTheme="minorEastAsia" w:hAnsiTheme="minorEastAsia" w:hint="eastAsia"/>
          <w:sz w:val="24"/>
        </w:rPr>
        <w:t>、</w:t>
      </w:r>
      <w:r>
        <w:rPr>
          <w:rFonts w:asciiTheme="minorEastAsia" w:eastAsiaTheme="minorEastAsia" w:hAnsiTheme="minorEastAsia" w:hint="eastAsia"/>
          <w:sz w:val="24"/>
        </w:rPr>
        <w:t>体质测试</w:t>
      </w:r>
      <w:r w:rsidRPr="004E5923">
        <w:rPr>
          <w:rFonts w:asciiTheme="minorEastAsia" w:eastAsiaTheme="minorEastAsia" w:hAnsiTheme="minorEastAsia" w:hint="eastAsia"/>
          <w:sz w:val="24"/>
        </w:rPr>
        <w:t>、平时考核情况，以及学生、教学督导等反馈，及时对教学中不足之处进行改进</w:t>
      </w:r>
      <w:r w:rsidRPr="004E5923">
        <w:rPr>
          <w:rFonts w:asciiTheme="minorEastAsia" w:eastAsiaTheme="minorEastAsia" w:hAnsiTheme="minorEastAsia"/>
          <w:sz w:val="24"/>
          <w:szCs w:val="22"/>
        </w:rPr>
        <w:t>，并在下一轮课程教学中</w:t>
      </w:r>
      <w:r w:rsidRPr="004E5923">
        <w:rPr>
          <w:rFonts w:asciiTheme="minorEastAsia" w:eastAsiaTheme="minorEastAsia" w:hAnsiTheme="minorEastAsia" w:hint="eastAsia"/>
          <w:sz w:val="24"/>
          <w:szCs w:val="22"/>
        </w:rPr>
        <w:t>整改完善</w:t>
      </w:r>
      <w:r w:rsidRPr="004E5923">
        <w:rPr>
          <w:rFonts w:asciiTheme="minorEastAsia" w:eastAsiaTheme="minorEastAsia" w:hAnsiTheme="minorEastAsia"/>
          <w:sz w:val="24"/>
          <w:szCs w:val="22"/>
        </w:rPr>
        <w:t>，</w:t>
      </w:r>
      <w:r w:rsidRPr="004E5923">
        <w:rPr>
          <w:rFonts w:asciiTheme="minorEastAsia" w:eastAsiaTheme="minorEastAsia" w:hAnsiTheme="minorEastAsia" w:hint="eastAsia"/>
          <w:sz w:val="24"/>
        </w:rPr>
        <w:t>确保相应毕业要求指标点达成。</w:t>
      </w:r>
    </w:p>
    <w:p w:rsidR="007079F8" w:rsidRDefault="007079F8" w:rsidP="007079F8">
      <w:pPr>
        <w:spacing w:line="360" w:lineRule="auto"/>
        <w:ind w:firstLineChars="200" w:firstLine="482"/>
        <w:jc w:val="left"/>
        <w:rPr>
          <w:sz w:val="24"/>
        </w:rPr>
      </w:pPr>
      <w:r w:rsidRPr="00525862">
        <w:rPr>
          <w:rFonts w:hint="eastAsia"/>
          <w:b/>
          <w:color w:val="000000"/>
          <w:sz w:val="24"/>
        </w:rPr>
        <w:t>（二）教学参考书</w:t>
      </w:r>
    </w:p>
    <w:p w:rsidR="007079F8" w:rsidRDefault="007079F8" w:rsidP="007079F8">
      <w:pPr>
        <w:spacing w:line="360" w:lineRule="auto"/>
        <w:ind w:firstLineChars="200" w:firstLine="480"/>
        <w:jc w:val="left"/>
        <w:rPr>
          <w:sz w:val="24"/>
        </w:rPr>
      </w:pPr>
      <w:r>
        <w:rPr>
          <w:rFonts w:hint="eastAsia"/>
          <w:sz w:val="24"/>
        </w:rPr>
        <w:t>1.</w:t>
      </w:r>
      <w:r>
        <w:rPr>
          <w:rFonts w:hint="eastAsia"/>
          <w:sz w:val="24"/>
        </w:rPr>
        <w:t>毛</w:t>
      </w:r>
      <w:r>
        <w:rPr>
          <w:sz w:val="24"/>
        </w:rPr>
        <w:t>振明</w:t>
      </w:r>
      <w:r>
        <w:rPr>
          <w:sz w:val="24"/>
        </w:rPr>
        <w:t>.</w:t>
      </w:r>
      <w:r>
        <w:rPr>
          <w:rFonts w:hint="eastAsia"/>
          <w:sz w:val="24"/>
        </w:rPr>
        <w:t>大学</w:t>
      </w:r>
      <w:r>
        <w:rPr>
          <w:sz w:val="24"/>
        </w:rPr>
        <w:t>体育</w:t>
      </w:r>
      <w:r>
        <w:rPr>
          <w:rFonts w:hint="eastAsia"/>
          <w:sz w:val="24"/>
        </w:rPr>
        <w:t>文化与</w:t>
      </w:r>
      <w:r>
        <w:rPr>
          <w:sz w:val="24"/>
        </w:rPr>
        <w:t>实</w:t>
      </w:r>
      <w:r>
        <w:rPr>
          <w:rFonts w:hint="eastAsia"/>
          <w:sz w:val="24"/>
        </w:rPr>
        <w:t>技</w:t>
      </w:r>
      <w:r>
        <w:rPr>
          <w:sz w:val="24"/>
        </w:rPr>
        <w:t>教程</w:t>
      </w:r>
      <w:r>
        <w:rPr>
          <w:rFonts w:hint="eastAsia"/>
          <w:sz w:val="24"/>
        </w:rPr>
        <w:t>[</w:t>
      </w:r>
      <w:r>
        <w:rPr>
          <w:sz w:val="24"/>
        </w:rPr>
        <w:t>M]</w:t>
      </w:r>
      <w:r>
        <w:rPr>
          <w:rFonts w:hint="eastAsia"/>
          <w:sz w:val="24"/>
        </w:rPr>
        <w:t>.</w:t>
      </w:r>
      <w:r>
        <w:rPr>
          <w:rFonts w:hint="eastAsia"/>
          <w:sz w:val="24"/>
        </w:rPr>
        <w:t>沈阳：</w:t>
      </w:r>
      <w:r>
        <w:rPr>
          <w:sz w:val="24"/>
        </w:rPr>
        <w:t>东北大学出版社</w:t>
      </w:r>
      <w:r>
        <w:rPr>
          <w:rFonts w:hint="eastAsia"/>
          <w:sz w:val="24"/>
        </w:rPr>
        <w:t>，</w:t>
      </w:r>
      <w:r>
        <w:rPr>
          <w:rFonts w:hint="eastAsia"/>
          <w:sz w:val="24"/>
        </w:rPr>
        <w:t>2013.</w:t>
      </w:r>
    </w:p>
    <w:p w:rsidR="007079F8" w:rsidRPr="00BE7DB5" w:rsidRDefault="007079F8" w:rsidP="007079F8">
      <w:pPr>
        <w:spacing w:line="360" w:lineRule="auto"/>
        <w:ind w:firstLineChars="200" w:firstLine="480"/>
        <w:jc w:val="left"/>
        <w:rPr>
          <w:sz w:val="24"/>
        </w:rPr>
      </w:pPr>
    </w:p>
    <w:p w:rsidR="007079F8" w:rsidRDefault="007079F8" w:rsidP="007079F8">
      <w:pPr>
        <w:spacing w:line="360" w:lineRule="auto"/>
        <w:ind w:firstLineChars="200" w:firstLine="480"/>
        <w:jc w:val="left"/>
        <w:rPr>
          <w:sz w:val="24"/>
        </w:rPr>
      </w:pPr>
    </w:p>
    <w:p w:rsidR="007079F8" w:rsidRDefault="007079F8" w:rsidP="007079F8">
      <w:pPr>
        <w:spacing w:line="360" w:lineRule="auto"/>
        <w:ind w:firstLineChars="200" w:firstLine="480"/>
        <w:jc w:val="left"/>
        <w:rPr>
          <w:sz w:val="24"/>
        </w:rPr>
      </w:pPr>
    </w:p>
    <w:p w:rsidR="007079F8" w:rsidRPr="005E225C" w:rsidRDefault="007079F8" w:rsidP="007079F8">
      <w:pPr>
        <w:spacing w:line="312" w:lineRule="auto"/>
        <w:rPr>
          <w:sz w:val="24"/>
        </w:rPr>
      </w:pPr>
    </w:p>
    <w:p w:rsidR="007079F8" w:rsidRDefault="007079F8" w:rsidP="007079F8">
      <w:pPr>
        <w:spacing w:line="312" w:lineRule="auto"/>
        <w:rPr>
          <w:sz w:val="24"/>
        </w:rPr>
      </w:pPr>
    </w:p>
    <w:p w:rsidR="007079F8" w:rsidRDefault="007079F8" w:rsidP="007079F8">
      <w:pPr>
        <w:spacing w:line="312" w:lineRule="auto"/>
        <w:rPr>
          <w:sz w:val="24"/>
        </w:rPr>
      </w:pPr>
    </w:p>
    <w:p w:rsidR="007079F8" w:rsidRDefault="007079F8" w:rsidP="007079F8">
      <w:pPr>
        <w:spacing w:line="312" w:lineRule="auto"/>
        <w:rPr>
          <w:sz w:val="24"/>
        </w:rPr>
      </w:pPr>
    </w:p>
    <w:p w:rsidR="007079F8" w:rsidRDefault="007079F8" w:rsidP="007079F8">
      <w:pPr>
        <w:spacing w:line="312" w:lineRule="auto"/>
        <w:rPr>
          <w:sz w:val="24"/>
        </w:rPr>
      </w:pPr>
    </w:p>
    <w:p w:rsidR="007079F8" w:rsidRPr="00163531" w:rsidRDefault="007079F8" w:rsidP="007079F8">
      <w:pPr>
        <w:spacing w:line="360" w:lineRule="exact"/>
        <w:jc w:val="right"/>
        <w:rPr>
          <w:sz w:val="24"/>
        </w:rPr>
      </w:pPr>
      <w:r>
        <w:rPr>
          <w:rFonts w:hint="eastAsia"/>
          <w:sz w:val="24"/>
        </w:rPr>
        <w:t xml:space="preserve">                                                       </w:t>
      </w:r>
      <w:r w:rsidRPr="00163531">
        <w:rPr>
          <w:rFonts w:hint="eastAsia"/>
          <w:sz w:val="24"/>
        </w:rPr>
        <w:t>执笔人：顾</w:t>
      </w:r>
      <w:r w:rsidRPr="00163531">
        <w:rPr>
          <w:rFonts w:hint="eastAsia"/>
          <w:sz w:val="24"/>
        </w:rPr>
        <w:t xml:space="preserve"> </w:t>
      </w:r>
      <w:r w:rsidRPr="00163531">
        <w:rPr>
          <w:sz w:val="24"/>
        </w:rPr>
        <w:t xml:space="preserve"> </w:t>
      </w:r>
      <w:r w:rsidRPr="00163531">
        <w:rPr>
          <w:rFonts w:hint="eastAsia"/>
          <w:sz w:val="24"/>
        </w:rPr>
        <w:t>宏</w:t>
      </w:r>
    </w:p>
    <w:p w:rsidR="007079F8" w:rsidRPr="00163531" w:rsidRDefault="007079F8" w:rsidP="007079F8">
      <w:pPr>
        <w:spacing w:line="360" w:lineRule="exact"/>
        <w:ind w:firstLineChars="200" w:firstLine="480"/>
        <w:jc w:val="right"/>
        <w:rPr>
          <w:sz w:val="24"/>
        </w:rPr>
      </w:pPr>
      <w:r w:rsidRPr="00163531">
        <w:rPr>
          <w:rFonts w:hint="eastAsia"/>
          <w:sz w:val="24"/>
        </w:rPr>
        <w:t>审定人：</w:t>
      </w:r>
      <w:r>
        <w:rPr>
          <w:rFonts w:hint="eastAsia"/>
          <w:sz w:val="24"/>
        </w:rPr>
        <w:t>方曙</w:t>
      </w:r>
      <w:r>
        <w:rPr>
          <w:sz w:val="24"/>
        </w:rPr>
        <w:t>光</w:t>
      </w:r>
    </w:p>
    <w:p w:rsidR="007079F8" w:rsidRDefault="007079F8" w:rsidP="007079F8">
      <w:pPr>
        <w:spacing w:line="360" w:lineRule="exact"/>
        <w:jc w:val="right"/>
        <w:rPr>
          <w:kern w:val="0"/>
          <w:sz w:val="24"/>
          <w:szCs w:val="21"/>
        </w:rPr>
      </w:pPr>
      <w:r w:rsidRPr="00163531">
        <w:rPr>
          <w:rFonts w:hint="eastAsia"/>
          <w:sz w:val="24"/>
        </w:rPr>
        <w:t>批准人：</w:t>
      </w:r>
      <w:r>
        <w:rPr>
          <w:rFonts w:hint="eastAsia"/>
          <w:sz w:val="24"/>
        </w:rPr>
        <w:t>王红</w:t>
      </w:r>
      <w:r>
        <w:rPr>
          <w:sz w:val="24"/>
        </w:rPr>
        <w:t>福</w:t>
      </w:r>
    </w:p>
    <w:p w:rsidR="007079F8" w:rsidRDefault="007079F8" w:rsidP="007079F8">
      <w:pPr>
        <w:autoSpaceDE w:val="0"/>
        <w:autoSpaceDN w:val="0"/>
        <w:adjustRightInd w:val="0"/>
        <w:spacing w:line="360" w:lineRule="auto"/>
        <w:ind w:firstLineChars="200" w:firstLine="420"/>
        <w:jc w:val="left"/>
      </w:pPr>
    </w:p>
    <w:p w:rsidR="007079F8" w:rsidRDefault="007079F8" w:rsidP="007079F8">
      <w:pPr>
        <w:autoSpaceDE w:val="0"/>
        <w:autoSpaceDN w:val="0"/>
        <w:adjustRightInd w:val="0"/>
        <w:spacing w:line="360" w:lineRule="auto"/>
        <w:ind w:firstLineChars="200" w:firstLine="420"/>
        <w:jc w:val="left"/>
      </w:pPr>
    </w:p>
    <w:p w:rsidR="007079F8" w:rsidRDefault="007079F8" w:rsidP="007079F8">
      <w:pPr>
        <w:autoSpaceDE w:val="0"/>
        <w:autoSpaceDN w:val="0"/>
        <w:adjustRightInd w:val="0"/>
        <w:spacing w:line="360" w:lineRule="auto"/>
        <w:ind w:firstLineChars="200" w:firstLine="420"/>
        <w:jc w:val="left"/>
      </w:pPr>
    </w:p>
    <w:p w:rsidR="007079F8" w:rsidRDefault="007079F8" w:rsidP="007079F8">
      <w:pPr>
        <w:autoSpaceDE w:val="0"/>
        <w:autoSpaceDN w:val="0"/>
        <w:adjustRightInd w:val="0"/>
        <w:spacing w:line="360" w:lineRule="auto"/>
        <w:ind w:firstLineChars="200" w:firstLine="420"/>
        <w:jc w:val="left"/>
      </w:pPr>
    </w:p>
    <w:p w:rsidR="007079F8" w:rsidRDefault="007079F8" w:rsidP="007079F8">
      <w:pPr>
        <w:autoSpaceDE w:val="0"/>
        <w:autoSpaceDN w:val="0"/>
        <w:adjustRightInd w:val="0"/>
        <w:spacing w:line="360" w:lineRule="auto"/>
        <w:ind w:firstLineChars="200" w:firstLine="420"/>
        <w:jc w:val="left"/>
      </w:pPr>
    </w:p>
    <w:p w:rsidR="007079F8" w:rsidRDefault="007079F8" w:rsidP="007079F8">
      <w:pPr>
        <w:autoSpaceDE w:val="0"/>
        <w:autoSpaceDN w:val="0"/>
        <w:adjustRightInd w:val="0"/>
        <w:spacing w:line="360" w:lineRule="auto"/>
        <w:ind w:firstLineChars="200" w:firstLine="420"/>
        <w:jc w:val="left"/>
      </w:pPr>
    </w:p>
    <w:p w:rsidR="007079F8" w:rsidRDefault="007079F8" w:rsidP="007079F8">
      <w:pPr>
        <w:autoSpaceDE w:val="0"/>
        <w:autoSpaceDN w:val="0"/>
        <w:adjustRightInd w:val="0"/>
        <w:spacing w:line="360" w:lineRule="auto"/>
        <w:ind w:firstLineChars="200" w:firstLine="420"/>
        <w:jc w:val="left"/>
      </w:pPr>
    </w:p>
    <w:p w:rsidR="007079F8" w:rsidRDefault="007079F8" w:rsidP="007079F8">
      <w:pPr>
        <w:autoSpaceDE w:val="0"/>
        <w:autoSpaceDN w:val="0"/>
        <w:adjustRightInd w:val="0"/>
        <w:spacing w:line="360" w:lineRule="auto"/>
        <w:ind w:firstLineChars="200" w:firstLine="420"/>
        <w:jc w:val="left"/>
      </w:pPr>
    </w:p>
    <w:p w:rsidR="007079F8" w:rsidRDefault="007079F8" w:rsidP="007079F8">
      <w:pPr>
        <w:autoSpaceDE w:val="0"/>
        <w:autoSpaceDN w:val="0"/>
        <w:adjustRightInd w:val="0"/>
        <w:spacing w:line="360" w:lineRule="auto"/>
        <w:ind w:firstLineChars="200" w:firstLine="420"/>
        <w:jc w:val="left"/>
      </w:pPr>
    </w:p>
    <w:p w:rsidR="007079F8" w:rsidRDefault="007079F8" w:rsidP="007079F8">
      <w:pPr>
        <w:autoSpaceDE w:val="0"/>
        <w:autoSpaceDN w:val="0"/>
        <w:adjustRightInd w:val="0"/>
        <w:spacing w:line="360" w:lineRule="auto"/>
        <w:ind w:firstLineChars="200" w:firstLine="420"/>
        <w:jc w:val="left"/>
      </w:pPr>
    </w:p>
    <w:p w:rsidR="007079F8" w:rsidRDefault="007079F8" w:rsidP="007079F8">
      <w:pPr>
        <w:autoSpaceDE w:val="0"/>
        <w:autoSpaceDN w:val="0"/>
        <w:adjustRightInd w:val="0"/>
        <w:spacing w:line="360" w:lineRule="auto"/>
        <w:ind w:firstLineChars="200" w:firstLine="420"/>
        <w:jc w:val="left"/>
      </w:pPr>
    </w:p>
    <w:p w:rsidR="007079F8" w:rsidRDefault="007079F8" w:rsidP="007079F8">
      <w:pPr>
        <w:autoSpaceDE w:val="0"/>
        <w:autoSpaceDN w:val="0"/>
        <w:adjustRightInd w:val="0"/>
        <w:spacing w:line="360" w:lineRule="auto"/>
        <w:ind w:firstLineChars="200" w:firstLine="420"/>
        <w:jc w:val="left"/>
      </w:pPr>
    </w:p>
    <w:p w:rsidR="007079F8" w:rsidRDefault="007079F8" w:rsidP="007079F8">
      <w:pPr>
        <w:autoSpaceDE w:val="0"/>
        <w:autoSpaceDN w:val="0"/>
        <w:adjustRightInd w:val="0"/>
        <w:spacing w:line="360" w:lineRule="auto"/>
        <w:ind w:firstLineChars="200" w:firstLine="420"/>
        <w:jc w:val="left"/>
      </w:pPr>
    </w:p>
    <w:p w:rsidR="007079F8" w:rsidRDefault="007079F8" w:rsidP="007079F8">
      <w:pPr>
        <w:autoSpaceDE w:val="0"/>
        <w:autoSpaceDN w:val="0"/>
        <w:adjustRightInd w:val="0"/>
        <w:spacing w:line="360" w:lineRule="auto"/>
        <w:ind w:firstLineChars="200" w:firstLine="420"/>
        <w:jc w:val="left"/>
      </w:pPr>
    </w:p>
    <w:p w:rsidR="007079F8" w:rsidRDefault="007079F8" w:rsidP="007079F8">
      <w:pPr>
        <w:autoSpaceDE w:val="0"/>
        <w:autoSpaceDN w:val="0"/>
        <w:adjustRightInd w:val="0"/>
        <w:spacing w:line="360" w:lineRule="auto"/>
        <w:ind w:firstLineChars="200" w:firstLine="420"/>
        <w:jc w:val="left"/>
      </w:pPr>
    </w:p>
    <w:p w:rsidR="007079F8" w:rsidRDefault="007079F8" w:rsidP="00933852">
      <w:pPr>
        <w:spacing w:line="312" w:lineRule="auto"/>
        <w:jc w:val="center"/>
        <w:outlineLvl w:val="0"/>
        <w:rPr>
          <w:b/>
          <w:bCs/>
          <w:sz w:val="30"/>
        </w:rPr>
      </w:pPr>
      <w:bookmarkStart w:id="21" w:name="_Toc57634640"/>
      <w:r>
        <w:rPr>
          <w:rFonts w:hint="eastAsia"/>
          <w:b/>
          <w:bCs/>
          <w:sz w:val="30"/>
        </w:rPr>
        <w:lastRenderedPageBreak/>
        <w:t>体育</w:t>
      </w:r>
      <w:r>
        <w:rPr>
          <w:rFonts w:hint="eastAsia"/>
          <w:b/>
          <w:bCs/>
          <w:sz w:val="30"/>
        </w:rPr>
        <w:t>IV</w:t>
      </w:r>
      <w:r>
        <w:rPr>
          <w:b/>
          <w:bCs/>
          <w:sz w:val="30"/>
        </w:rPr>
        <w:t>课程教学大纲</w:t>
      </w:r>
      <w:bookmarkEnd w:id="21"/>
    </w:p>
    <w:p w:rsidR="007079F8" w:rsidRDefault="007079F8" w:rsidP="007079F8">
      <w:pPr>
        <w:spacing w:line="312" w:lineRule="auto"/>
        <w:jc w:val="center"/>
        <w:rPr>
          <w:b/>
          <w:bCs/>
          <w:sz w:val="30"/>
        </w:rPr>
      </w:pPr>
      <w:r>
        <w:rPr>
          <w:b/>
          <w:bCs/>
          <w:sz w:val="30"/>
        </w:rPr>
        <w:t>（</w:t>
      </w:r>
      <w:r w:rsidRPr="008C4C23">
        <w:rPr>
          <w:b/>
          <w:bCs/>
          <w:sz w:val="30"/>
        </w:rPr>
        <w:t>Physical  Education I</w:t>
      </w:r>
      <w:r>
        <w:rPr>
          <w:rFonts w:hint="eastAsia"/>
          <w:b/>
          <w:bCs/>
          <w:sz w:val="30"/>
        </w:rPr>
        <w:t>V</w:t>
      </w:r>
      <w:r>
        <w:rPr>
          <w:b/>
          <w:bCs/>
          <w:sz w:val="30"/>
        </w:rPr>
        <w:t>）</w:t>
      </w:r>
    </w:p>
    <w:p w:rsidR="007079F8" w:rsidRDefault="007079F8" w:rsidP="007079F8">
      <w:pPr>
        <w:spacing w:line="360" w:lineRule="auto"/>
        <w:ind w:firstLineChars="196" w:firstLine="551"/>
        <w:rPr>
          <w:b/>
          <w:sz w:val="28"/>
          <w:szCs w:val="28"/>
        </w:rPr>
      </w:pPr>
      <w:r>
        <w:rPr>
          <w:b/>
          <w:sz w:val="28"/>
          <w:szCs w:val="28"/>
        </w:rPr>
        <w:t>一、课程概况</w:t>
      </w:r>
    </w:p>
    <w:p w:rsidR="007079F8" w:rsidRDefault="007079F8" w:rsidP="007079F8">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hint="eastAsia"/>
          <w:b/>
          <w:kern w:val="0"/>
          <w:sz w:val="24"/>
        </w:rPr>
        <w:t>11020</w:t>
      </w:r>
      <w:r>
        <w:rPr>
          <w:rFonts w:ascii="宋体" w:hAnsi="宋体"/>
          <w:b/>
          <w:kern w:val="0"/>
          <w:sz w:val="24"/>
        </w:rPr>
        <w:t>20</w:t>
      </w:r>
    </w:p>
    <w:p w:rsidR="007079F8" w:rsidRDefault="007079F8" w:rsidP="007079F8">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：0.75</w:t>
      </w:r>
    </w:p>
    <w:p w:rsidR="007079F8" w:rsidRDefault="007079F8" w:rsidP="007079F8">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hint="eastAsia"/>
          <w:kern w:val="0"/>
          <w:sz w:val="24"/>
        </w:rPr>
        <w:t>3</w:t>
      </w:r>
      <w:r>
        <w:rPr>
          <w:rFonts w:ascii="宋体" w:hAnsi="宋体"/>
          <w:kern w:val="0"/>
          <w:sz w:val="24"/>
        </w:rPr>
        <w:t>0</w:t>
      </w:r>
    </w:p>
    <w:p w:rsidR="007079F8" w:rsidRDefault="007079F8" w:rsidP="007079F8">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ascii="宋体" w:hAnsi="宋体" w:hint="eastAsia"/>
          <w:kern w:val="0"/>
          <w:sz w:val="24"/>
        </w:rPr>
        <w:t>全校各专业</w:t>
      </w:r>
      <w:r>
        <w:rPr>
          <w:rFonts w:ascii="宋体" w:hAnsi="宋体"/>
          <w:kern w:val="0"/>
          <w:sz w:val="24"/>
        </w:rPr>
        <w:t xml:space="preserve">                        </w:t>
      </w:r>
    </w:p>
    <w:p w:rsidR="007079F8" w:rsidRDefault="007079F8" w:rsidP="007079F8">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sidRPr="00933AF0">
        <w:rPr>
          <w:rFonts w:ascii="宋体" w:hAnsi="宋体" w:hint="eastAsia"/>
          <w:kern w:val="0"/>
          <w:sz w:val="24"/>
        </w:rPr>
        <w:t>《大学体育与健康（微视频版）》，</w:t>
      </w:r>
      <w:r>
        <w:rPr>
          <w:rFonts w:ascii="宋体" w:hAnsi="宋体" w:hint="eastAsia"/>
          <w:kern w:val="0"/>
          <w:sz w:val="24"/>
        </w:rPr>
        <w:t>王红福、王祥主编</w:t>
      </w:r>
      <w:r w:rsidRPr="00933AF0">
        <w:rPr>
          <w:rFonts w:ascii="宋体" w:hAnsi="宋体" w:hint="eastAsia"/>
          <w:kern w:val="0"/>
          <w:sz w:val="24"/>
        </w:rPr>
        <w:t>，上海交通大学出版社，出版时间：</w:t>
      </w:r>
      <w:r>
        <w:rPr>
          <w:rFonts w:ascii="宋体" w:hAnsi="宋体" w:hint="eastAsia"/>
          <w:kern w:val="0"/>
          <w:sz w:val="24"/>
        </w:rPr>
        <w:t>2020年8月</w:t>
      </w:r>
    </w:p>
    <w:p w:rsidR="007079F8" w:rsidRDefault="007079F8" w:rsidP="007079F8">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体育教学部</w:t>
      </w:r>
    </w:p>
    <w:p w:rsidR="007079F8" w:rsidRPr="00290699" w:rsidRDefault="007079F8" w:rsidP="007079F8">
      <w:pPr>
        <w:autoSpaceDE w:val="0"/>
        <w:autoSpaceDN w:val="0"/>
        <w:adjustRightInd w:val="0"/>
        <w:spacing w:line="420" w:lineRule="exact"/>
        <w:ind w:firstLineChars="200" w:firstLine="482"/>
        <w:jc w:val="left"/>
        <w:rPr>
          <w:sz w:val="24"/>
        </w:rPr>
      </w:pPr>
      <w:r w:rsidRPr="00290699">
        <w:rPr>
          <w:rFonts w:ascii="宋体" w:hAnsi="宋体" w:hint="eastAsia"/>
          <w:b/>
          <w:bCs/>
          <w:kern w:val="0"/>
          <w:sz w:val="24"/>
        </w:rPr>
        <w:t>课程的性质与任务：</w:t>
      </w:r>
      <w:r w:rsidRPr="00290699">
        <w:rPr>
          <w:rFonts w:hint="eastAsia"/>
          <w:sz w:val="24"/>
        </w:rPr>
        <w:t>本课程是面向全校各专业开设的以身体练习为主要手段，以培养学生体育人文素养和塑造健全人格为主要目的，以提高学生体质健康水平为主要目标的通识必修课；是学校课程体系的重要组成部分；是高等学校体育工作的重要环节。其教学安排在第</w:t>
      </w:r>
      <w:r>
        <w:rPr>
          <w:rFonts w:hint="eastAsia"/>
          <w:sz w:val="24"/>
        </w:rPr>
        <w:t>二</w:t>
      </w:r>
      <w:r w:rsidRPr="00290699">
        <w:rPr>
          <w:rFonts w:hint="eastAsia"/>
          <w:sz w:val="24"/>
        </w:rPr>
        <w:t>学年第</w:t>
      </w:r>
      <w:r>
        <w:rPr>
          <w:rFonts w:hint="eastAsia"/>
          <w:sz w:val="24"/>
        </w:rPr>
        <w:t>四</w:t>
      </w:r>
      <w:r w:rsidRPr="00290699">
        <w:rPr>
          <w:rFonts w:hint="eastAsia"/>
          <w:sz w:val="24"/>
        </w:rPr>
        <w:t>学期进行。</w:t>
      </w:r>
      <w:r w:rsidRPr="00F4547E">
        <w:rPr>
          <w:rFonts w:hint="eastAsia"/>
          <w:sz w:val="24"/>
        </w:rPr>
        <w:t>课程主要内容包括篮球、足球、排球、羽毛球、乒乓球、网球、武术、</w:t>
      </w:r>
      <w:r w:rsidRPr="00933A24">
        <w:rPr>
          <w:rFonts w:hint="eastAsia"/>
          <w:sz w:val="24"/>
        </w:rPr>
        <w:t>手球、健美（男）、健美操（女）</w:t>
      </w:r>
      <w:r w:rsidRPr="00F4547E">
        <w:rPr>
          <w:rFonts w:hint="eastAsia"/>
          <w:sz w:val="24"/>
        </w:rPr>
        <w:t>、艺术体操、跆拳道、</w:t>
      </w:r>
      <w:r>
        <w:rPr>
          <w:rFonts w:hint="eastAsia"/>
          <w:sz w:val="24"/>
        </w:rPr>
        <w:t>散</w:t>
      </w:r>
      <w:r>
        <w:rPr>
          <w:sz w:val="24"/>
        </w:rPr>
        <w:t>打</w:t>
      </w:r>
      <w:r>
        <w:rPr>
          <w:rFonts w:hint="eastAsia"/>
          <w:sz w:val="24"/>
        </w:rPr>
        <w:t>、瑜伽、体育舞蹈</w:t>
      </w:r>
      <w:r w:rsidRPr="00F4547E">
        <w:rPr>
          <w:rFonts w:hint="eastAsia"/>
          <w:sz w:val="24"/>
        </w:rPr>
        <w:t>和体育保健等项目。</w:t>
      </w:r>
    </w:p>
    <w:p w:rsidR="007079F8" w:rsidRDefault="007079F8" w:rsidP="007079F8">
      <w:pPr>
        <w:spacing w:line="420" w:lineRule="exact"/>
        <w:ind w:firstLineChars="200" w:firstLine="480"/>
        <w:jc w:val="left"/>
        <w:rPr>
          <w:sz w:val="24"/>
        </w:rPr>
      </w:pPr>
      <w:r w:rsidRPr="000D7100">
        <w:rPr>
          <w:rFonts w:hint="eastAsia"/>
          <w:sz w:val="24"/>
        </w:rPr>
        <w:t>通过本课程的学习，使学生较全面、系统地掌握所学项目的基本理论知识，正确、熟练地掌握所学项目基本技术和战术，发展专项身体素质，并能在比赛或练习中灵活运用。基本形成终身体育意识和自觉锻炼习惯。提高学生的身体素质和健康水平，促进学生身心健康发展，增强适应社会生存能力，培养学生良好的体育道德风尚、团队精神、体育文化素养和顽强的意志品质。</w:t>
      </w:r>
    </w:p>
    <w:p w:rsidR="007079F8" w:rsidRPr="00F35A23" w:rsidRDefault="007079F8" w:rsidP="007079F8">
      <w:pPr>
        <w:spacing w:line="360" w:lineRule="auto"/>
        <w:ind w:firstLineChars="200" w:firstLine="562"/>
        <w:rPr>
          <w:b/>
          <w:sz w:val="28"/>
          <w:szCs w:val="28"/>
        </w:rPr>
      </w:pPr>
      <w:r w:rsidRPr="00F35A23">
        <w:rPr>
          <w:rFonts w:hint="eastAsia"/>
          <w:b/>
          <w:sz w:val="28"/>
          <w:szCs w:val="28"/>
        </w:rPr>
        <w:t>二</w:t>
      </w:r>
      <w:r w:rsidRPr="00F35A23">
        <w:rPr>
          <w:b/>
          <w:sz w:val="28"/>
          <w:szCs w:val="28"/>
        </w:rPr>
        <w:t>、课程目标</w:t>
      </w:r>
      <w:r w:rsidRPr="00F4547E">
        <w:rPr>
          <w:rFonts w:hint="eastAsia"/>
          <w:b/>
          <w:sz w:val="28"/>
          <w:szCs w:val="28"/>
        </w:rPr>
        <w:t>与毕业要求指标点对应关系</w:t>
      </w:r>
    </w:p>
    <w:p w:rsidR="007079F8" w:rsidRDefault="007079F8" w:rsidP="007079F8">
      <w:pPr>
        <w:spacing w:line="360" w:lineRule="auto"/>
        <w:ind w:firstLineChars="200" w:firstLine="480"/>
        <w:rPr>
          <w:rFonts w:asciiTheme="minorEastAsia" w:eastAsiaTheme="minorEastAsia" w:hAnsiTheme="minorEastAsia"/>
          <w:sz w:val="24"/>
        </w:rPr>
      </w:pPr>
      <w:r w:rsidRPr="000C12A6">
        <w:rPr>
          <w:rFonts w:asciiTheme="minorEastAsia" w:eastAsiaTheme="minorEastAsia" w:hAnsiTheme="minorEastAsia" w:hint="eastAsia"/>
          <w:sz w:val="24"/>
        </w:rPr>
        <w:t>目标1</w:t>
      </w:r>
      <w:r>
        <w:rPr>
          <w:rFonts w:asciiTheme="minorEastAsia" w:eastAsiaTheme="minorEastAsia" w:hAnsiTheme="minorEastAsia" w:hint="eastAsia"/>
          <w:sz w:val="24"/>
        </w:rPr>
        <w:t>：</w:t>
      </w:r>
      <w:r w:rsidRPr="00D953B3">
        <w:rPr>
          <w:rFonts w:asciiTheme="minorEastAsia" w:eastAsiaTheme="minorEastAsia" w:hAnsiTheme="minorEastAsia" w:hint="eastAsia"/>
          <w:sz w:val="24"/>
        </w:rPr>
        <w:t>全面发展体能，提高运动能力，掌握</w:t>
      </w:r>
      <w:r>
        <w:rPr>
          <w:rFonts w:asciiTheme="minorEastAsia" w:eastAsiaTheme="minorEastAsia" w:hAnsiTheme="minorEastAsia" w:hint="eastAsia"/>
          <w:sz w:val="24"/>
        </w:rPr>
        <w:t>体育</w:t>
      </w:r>
      <w:r w:rsidRPr="00D953B3">
        <w:rPr>
          <w:rFonts w:asciiTheme="minorEastAsia" w:eastAsiaTheme="minorEastAsia" w:hAnsiTheme="minorEastAsia" w:hint="eastAsia"/>
          <w:sz w:val="24"/>
        </w:rPr>
        <w:t>基本理论知识和基本技术，具有一定的体育文化素养和体育欣赏能力。树立</w:t>
      </w:r>
      <w:r w:rsidRPr="0001646D">
        <w:rPr>
          <w:rFonts w:asciiTheme="minorEastAsia" w:eastAsiaTheme="minorEastAsia" w:hAnsiTheme="minorEastAsia" w:hint="eastAsia"/>
          <w:sz w:val="24"/>
        </w:rPr>
        <w:t>“健康第一”思想</w:t>
      </w:r>
      <w:r>
        <w:rPr>
          <w:rFonts w:asciiTheme="minorEastAsia" w:eastAsiaTheme="minorEastAsia" w:hAnsiTheme="minorEastAsia" w:hint="eastAsia"/>
          <w:sz w:val="24"/>
        </w:rPr>
        <w:t>和</w:t>
      </w:r>
      <w:r w:rsidRPr="00D953B3">
        <w:rPr>
          <w:rFonts w:asciiTheme="minorEastAsia" w:eastAsiaTheme="minorEastAsia" w:hAnsiTheme="minorEastAsia" w:hint="eastAsia"/>
          <w:sz w:val="24"/>
        </w:rPr>
        <w:t xml:space="preserve">正确的体育道德观，培养勇于拼搏、团结进取、战胜自我的优良品质。 </w:t>
      </w:r>
    </w:p>
    <w:p w:rsidR="007079F8" w:rsidRDefault="007079F8" w:rsidP="007079F8">
      <w:pPr>
        <w:spacing w:line="360" w:lineRule="auto"/>
        <w:ind w:firstLineChars="200" w:firstLine="480"/>
        <w:rPr>
          <w:rFonts w:asciiTheme="minorEastAsia" w:eastAsiaTheme="minorEastAsia" w:hAnsiTheme="minorEastAsia"/>
          <w:sz w:val="24"/>
        </w:rPr>
      </w:pPr>
      <w:r w:rsidRPr="000C12A6">
        <w:rPr>
          <w:rFonts w:asciiTheme="minorEastAsia" w:eastAsiaTheme="minorEastAsia" w:hAnsiTheme="minorEastAsia" w:hint="eastAsia"/>
          <w:sz w:val="24"/>
        </w:rPr>
        <w:t>目标</w:t>
      </w:r>
      <w:r>
        <w:rPr>
          <w:rFonts w:asciiTheme="minorEastAsia" w:eastAsiaTheme="minorEastAsia" w:hAnsiTheme="minorEastAsia"/>
          <w:sz w:val="24"/>
        </w:rPr>
        <w:t>2</w:t>
      </w:r>
      <w:r>
        <w:rPr>
          <w:rFonts w:asciiTheme="minorEastAsia" w:eastAsiaTheme="minorEastAsia" w:hAnsiTheme="minorEastAsia" w:hint="eastAsia"/>
          <w:sz w:val="24"/>
        </w:rPr>
        <w:t>：</w:t>
      </w:r>
      <w:r w:rsidRPr="00D953B3">
        <w:rPr>
          <w:rFonts w:asciiTheme="minorEastAsia" w:eastAsiaTheme="minorEastAsia" w:hAnsiTheme="minorEastAsia" w:hint="eastAsia"/>
          <w:sz w:val="24"/>
        </w:rPr>
        <w:t>积极参与各种体育运动，</w:t>
      </w:r>
      <w:r w:rsidRPr="0097222B">
        <w:rPr>
          <w:rFonts w:asciiTheme="minorEastAsia" w:eastAsiaTheme="minorEastAsia" w:hAnsiTheme="minorEastAsia" w:hint="eastAsia"/>
          <w:sz w:val="24"/>
        </w:rPr>
        <w:t>掌握1-2项自己感兴趣的运动技能和锻炼方法，不断提高运动技术水平，增强体育锻炼的实效性，并为终身体育锻炼奠定基础。</w:t>
      </w:r>
      <w:r w:rsidRPr="00D953B3">
        <w:rPr>
          <w:rFonts w:asciiTheme="minorEastAsia" w:eastAsiaTheme="minorEastAsia" w:hAnsiTheme="minorEastAsia" w:hint="eastAsia"/>
          <w:sz w:val="24"/>
        </w:rPr>
        <w:t>学会利用体育调节身心，改善心理状态，养成积极乐观的生活态度</w:t>
      </w:r>
      <w:r>
        <w:rPr>
          <w:rFonts w:asciiTheme="minorEastAsia" w:eastAsiaTheme="minorEastAsia" w:hAnsiTheme="minorEastAsia" w:hint="eastAsia"/>
          <w:sz w:val="24"/>
        </w:rPr>
        <w:t>，形成健康的生活方式，具有健康的体魄</w:t>
      </w:r>
      <w:r w:rsidRPr="00D953B3">
        <w:rPr>
          <w:rFonts w:asciiTheme="minorEastAsia" w:eastAsiaTheme="minorEastAsia" w:hAnsiTheme="minorEastAsia" w:hint="eastAsia"/>
          <w:sz w:val="24"/>
        </w:rPr>
        <w:t>。</w:t>
      </w:r>
    </w:p>
    <w:p w:rsidR="007079F8" w:rsidRPr="007408D8" w:rsidRDefault="007079F8" w:rsidP="007079F8">
      <w:pPr>
        <w:spacing w:line="360" w:lineRule="auto"/>
        <w:ind w:firstLineChars="200" w:firstLine="480"/>
        <w:rPr>
          <w:rFonts w:asciiTheme="minorEastAsia" w:eastAsiaTheme="minorEastAsia" w:hAnsiTheme="minorEastAsia"/>
          <w:sz w:val="24"/>
        </w:rPr>
      </w:pPr>
      <w:r w:rsidRPr="007408D8">
        <w:rPr>
          <w:rFonts w:asciiTheme="minorEastAsia" w:eastAsiaTheme="minorEastAsia" w:hAnsiTheme="minorEastAsia"/>
          <w:sz w:val="24"/>
        </w:rPr>
        <w:lastRenderedPageBreak/>
        <w:t>本课程支撑专业培养</w:t>
      </w:r>
      <w:r w:rsidRPr="007408D8">
        <w:rPr>
          <w:rFonts w:asciiTheme="minorEastAsia" w:eastAsiaTheme="minorEastAsia" w:hAnsiTheme="minorEastAsia" w:hint="eastAsia"/>
          <w:sz w:val="24"/>
        </w:rPr>
        <w:t>方案</w:t>
      </w:r>
      <w:r w:rsidRPr="007408D8">
        <w:rPr>
          <w:rFonts w:asciiTheme="minorEastAsia" w:eastAsiaTheme="minorEastAsia" w:hAnsiTheme="minorEastAsia"/>
          <w:sz w:val="24"/>
        </w:rPr>
        <w:t>中毕业要求</w:t>
      </w:r>
      <w:r w:rsidRPr="00290699">
        <w:rPr>
          <w:rFonts w:asciiTheme="minorEastAsia" w:eastAsiaTheme="minorEastAsia" w:hAnsiTheme="minorEastAsia"/>
          <w:sz w:val="24"/>
        </w:rPr>
        <w:t>8</w:t>
      </w:r>
      <w:r w:rsidRPr="007408D8">
        <w:rPr>
          <w:rFonts w:asciiTheme="minorEastAsia" w:eastAsiaTheme="minorEastAsia" w:hAnsiTheme="minorEastAsia"/>
          <w:sz w:val="24"/>
        </w:rPr>
        <w:t>、</w:t>
      </w:r>
      <w:r w:rsidRPr="00290699">
        <w:rPr>
          <w:rFonts w:asciiTheme="minorEastAsia" w:eastAsiaTheme="minorEastAsia" w:hAnsiTheme="minorEastAsia"/>
          <w:sz w:val="24"/>
        </w:rPr>
        <w:t>9</w:t>
      </w:r>
      <w:r w:rsidRPr="00290699">
        <w:rPr>
          <w:rFonts w:asciiTheme="minorEastAsia" w:eastAsiaTheme="minorEastAsia" w:hAnsiTheme="minorEastAsia" w:hint="eastAsia"/>
          <w:sz w:val="24"/>
        </w:rPr>
        <w:t>(不同专业会略有区别，具体见培养方案中的毕业要求实现矩阵)</w:t>
      </w:r>
      <w:r w:rsidRPr="007408D8">
        <w:rPr>
          <w:rFonts w:asciiTheme="minorEastAsia" w:eastAsiaTheme="minorEastAsia" w:hAnsiTheme="minorEastAsia" w:hint="eastAsia"/>
          <w:sz w:val="24"/>
        </w:rPr>
        <w:t>，对应关系如下表所示。</w:t>
      </w:r>
    </w:p>
    <w:tbl>
      <w:tblPr>
        <w:tblW w:w="5000" w:type="pct"/>
        <w:tblLook w:val="0000" w:firstRow="0" w:lastRow="0" w:firstColumn="0" w:lastColumn="0" w:noHBand="0" w:noVBand="0"/>
      </w:tblPr>
      <w:tblGrid>
        <w:gridCol w:w="1562"/>
        <w:gridCol w:w="870"/>
        <w:gridCol w:w="869"/>
        <w:gridCol w:w="869"/>
        <w:gridCol w:w="869"/>
        <w:gridCol w:w="869"/>
        <w:gridCol w:w="869"/>
        <w:gridCol w:w="869"/>
        <w:gridCol w:w="876"/>
      </w:tblGrid>
      <w:tr w:rsidR="007079F8" w:rsidRPr="007408D8" w:rsidTr="007079F8">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毕业要求</w:t>
            </w:r>
          </w:p>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课程目标</w:t>
            </w:r>
          </w:p>
        </w:tc>
      </w:tr>
      <w:tr w:rsidR="007079F8" w:rsidRPr="007408D8" w:rsidTr="007079F8">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目标1</w:t>
            </w: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目标2</w:t>
            </w: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2"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r>
      <w:tr w:rsidR="007079F8" w:rsidRPr="007408D8" w:rsidTr="007079F8">
        <w:trPr>
          <w:trHeight w:val="459"/>
        </w:trPr>
        <w:tc>
          <w:tcPr>
            <w:tcW w:w="916" w:type="pct"/>
            <w:tcBorders>
              <w:top w:val="nil"/>
              <w:left w:val="single" w:sz="4" w:space="0" w:color="auto"/>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毕业要求</w:t>
            </w:r>
            <w:r>
              <w:rPr>
                <w:rFonts w:asciiTheme="minorEastAsia" w:eastAsiaTheme="minorEastAsia" w:hAnsiTheme="minorEastAsia"/>
                <w:szCs w:val="21"/>
              </w:rPr>
              <w:t>8</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r>
      <w:tr w:rsidR="007079F8" w:rsidRPr="007408D8" w:rsidTr="007079F8">
        <w:trPr>
          <w:trHeight w:val="448"/>
        </w:trPr>
        <w:tc>
          <w:tcPr>
            <w:tcW w:w="916" w:type="pct"/>
            <w:tcBorders>
              <w:top w:val="nil"/>
              <w:left w:val="single" w:sz="4" w:space="0" w:color="auto"/>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毕业要求</w:t>
            </w:r>
            <w:r>
              <w:rPr>
                <w:rFonts w:asciiTheme="minorEastAsia" w:eastAsiaTheme="minorEastAsia" w:hAnsiTheme="minorEastAsia"/>
                <w:szCs w:val="21"/>
              </w:rPr>
              <w:t>9</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r>
    </w:tbl>
    <w:p w:rsidR="007079F8" w:rsidRDefault="007079F8" w:rsidP="007079F8">
      <w:pPr>
        <w:spacing w:line="360" w:lineRule="auto"/>
        <w:ind w:firstLineChars="200" w:firstLine="562"/>
        <w:rPr>
          <w:b/>
          <w:sz w:val="28"/>
          <w:szCs w:val="28"/>
        </w:rPr>
      </w:pPr>
      <w:r>
        <w:rPr>
          <w:rFonts w:hint="eastAsia"/>
          <w:b/>
          <w:sz w:val="28"/>
          <w:szCs w:val="28"/>
        </w:rPr>
        <w:t>三</w:t>
      </w:r>
      <w:r>
        <w:rPr>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766"/>
        <w:gridCol w:w="922"/>
        <w:gridCol w:w="1977"/>
        <w:gridCol w:w="658"/>
        <w:gridCol w:w="791"/>
        <w:gridCol w:w="886"/>
      </w:tblGrid>
      <w:tr w:rsidR="007079F8" w:rsidRPr="00E72B5F" w:rsidTr="007079F8">
        <w:trPr>
          <w:trHeight w:val="454"/>
          <w:jc w:val="center"/>
        </w:trPr>
        <w:tc>
          <w:tcPr>
            <w:tcW w:w="306" w:type="pct"/>
            <w:shd w:val="clear" w:color="auto" w:fill="auto"/>
            <w:vAlign w:val="center"/>
          </w:tcPr>
          <w:p w:rsidR="007079F8" w:rsidRPr="00E72B5F" w:rsidRDefault="007079F8" w:rsidP="007079F8">
            <w:pPr>
              <w:jc w:val="center"/>
              <w:rPr>
                <w:b/>
                <w:bCs/>
                <w:szCs w:val="21"/>
              </w:rPr>
            </w:pPr>
            <w:r w:rsidRPr="00E72B5F">
              <w:rPr>
                <w:b/>
                <w:bCs/>
                <w:szCs w:val="21"/>
              </w:rPr>
              <w:t>序号</w:t>
            </w:r>
          </w:p>
        </w:tc>
        <w:tc>
          <w:tcPr>
            <w:tcW w:w="1623" w:type="pct"/>
            <w:shd w:val="clear" w:color="auto" w:fill="auto"/>
            <w:vAlign w:val="center"/>
          </w:tcPr>
          <w:p w:rsidR="007079F8" w:rsidRPr="00E72B5F" w:rsidRDefault="007079F8" w:rsidP="007079F8">
            <w:pPr>
              <w:jc w:val="center"/>
              <w:rPr>
                <w:b/>
                <w:bCs/>
                <w:szCs w:val="21"/>
              </w:rPr>
            </w:pPr>
            <w:r w:rsidRPr="00E72B5F">
              <w:rPr>
                <w:b/>
                <w:bCs/>
                <w:szCs w:val="21"/>
              </w:rPr>
              <w:t>教学内容</w:t>
            </w:r>
          </w:p>
        </w:tc>
        <w:tc>
          <w:tcPr>
            <w:tcW w:w="541" w:type="pct"/>
            <w:shd w:val="clear" w:color="auto" w:fill="auto"/>
            <w:vAlign w:val="center"/>
          </w:tcPr>
          <w:p w:rsidR="007079F8" w:rsidRDefault="007079F8" w:rsidP="007079F8">
            <w:pPr>
              <w:jc w:val="center"/>
              <w:rPr>
                <w:b/>
                <w:bCs/>
                <w:szCs w:val="21"/>
              </w:rPr>
            </w:pPr>
            <w:r>
              <w:rPr>
                <w:b/>
                <w:bCs/>
                <w:szCs w:val="21"/>
              </w:rPr>
              <w:t>思政</w:t>
            </w:r>
          </w:p>
          <w:p w:rsidR="007079F8" w:rsidRPr="00E72B5F" w:rsidRDefault="007079F8" w:rsidP="007079F8">
            <w:pPr>
              <w:jc w:val="center"/>
              <w:rPr>
                <w:b/>
                <w:bCs/>
                <w:szCs w:val="21"/>
              </w:rPr>
            </w:pPr>
            <w:r>
              <w:rPr>
                <w:b/>
                <w:bCs/>
                <w:szCs w:val="21"/>
              </w:rPr>
              <w:t>元素</w:t>
            </w:r>
          </w:p>
        </w:tc>
        <w:tc>
          <w:tcPr>
            <w:tcW w:w="1160" w:type="pct"/>
            <w:shd w:val="clear" w:color="auto" w:fill="auto"/>
            <w:vAlign w:val="center"/>
          </w:tcPr>
          <w:p w:rsidR="007079F8" w:rsidRPr="00E72B5F" w:rsidRDefault="007079F8" w:rsidP="007079F8">
            <w:pPr>
              <w:jc w:val="center"/>
              <w:rPr>
                <w:b/>
                <w:bCs/>
                <w:szCs w:val="21"/>
              </w:rPr>
            </w:pPr>
            <w:r w:rsidRPr="00E72B5F">
              <w:rPr>
                <w:b/>
                <w:bCs/>
                <w:szCs w:val="21"/>
              </w:rPr>
              <w:t>预期学习成果</w:t>
            </w:r>
          </w:p>
        </w:tc>
        <w:tc>
          <w:tcPr>
            <w:tcW w:w="386" w:type="pct"/>
            <w:shd w:val="clear" w:color="auto" w:fill="auto"/>
            <w:vAlign w:val="center"/>
          </w:tcPr>
          <w:p w:rsidR="007079F8" w:rsidRPr="00E72B5F" w:rsidRDefault="007079F8" w:rsidP="007079F8">
            <w:pPr>
              <w:jc w:val="center"/>
              <w:rPr>
                <w:b/>
                <w:bCs/>
                <w:szCs w:val="21"/>
              </w:rPr>
            </w:pPr>
            <w:r w:rsidRPr="00E72B5F">
              <w:rPr>
                <w:b/>
                <w:bCs/>
                <w:szCs w:val="21"/>
              </w:rPr>
              <w:t>教学学时</w:t>
            </w:r>
          </w:p>
        </w:tc>
        <w:tc>
          <w:tcPr>
            <w:tcW w:w="464" w:type="pct"/>
            <w:shd w:val="clear" w:color="auto" w:fill="auto"/>
            <w:vAlign w:val="center"/>
          </w:tcPr>
          <w:p w:rsidR="007079F8" w:rsidRDefault="007079F8" w:rsidP="007079F8">
            <w:pPr>
              <w:jc w:val="center"/>
              <w:rPr>
                <w:b/>
                <w:bCs/>
                <w:szCs w:val="21"/>
              </w:rPr>
            </w:pPr>
            <w:r w:rsidRPr="00E72B5F">
              <w:rPr>
                <w:b/>
                <w:bCs/>
                <w:szCs w:val="21"/>
              </w:rPr>
              <w:t>教学</w:t>
            </w:r>
          </w:p>
          <w:p w:rsidR="007079F8" w:rsidRPr="00E72B5F" w:rsidRDefault="007079F8" w:rsidP="007079F8">
            <w:pPr>
              <w:jc w:val="center"/>
              <w:rPr>
                <w:b/>
                <w:bCs/>
                <w:szCs w:val="21"/>
              </w:rPr>
            </w:pPr>
            <w:r w:rsidRPr="00E72B5F">
              <w:rPr>
                <w:b/>
                <w:bCs/>
                <w:szCs w:val="21"/>
              </w:rPr>
              <w:t>方式</w:t>
            </w:r>
          </w:p>
        </w:tc>
        <w:tc>
          <w:tcPr>
            <w:tcW w:w="520" w:type="pct"/>
            <w:shd w:val="clear" w:color="auto" w:fill="auto"/>
            <w:vAlign w:val="center"/>
          </w:tcPr>
          <w:p w:rsidR="007079F8" w:rsidRPr="00E72B5F" w:rsidRDefault="007079F8" w:rsidP="007079F8">
            <w:pPr>
              <w:jc w:val="center"/>
              <w:rPr>
                <w:b/>
                <w:bCs/>
                <w:szCs w:val="21"/>
              </w:rPr>
            </w:pPr>
            <w:r w:rsidRPr="00E72B5F">
              <w:rPr>
                <w:b/>
                <w:bCs/>
                <w:szCs w:val="21"/>
              </w:rPr>
              <w:t>支撑课程目标</w:t>
            </w:r>
          </w:p>
        </w:tc>
      </w:tr>
      <w:tr w:rsidR="007079F8" w:rsidRPr="00E72B5F" w:rsidTr="007079F8">
        <w:trPr>
          <w:trHeight w:val="454"/>
          <w:jc w:val="center"/>
        </w:trPr>
        <w:tc>
          <w:tcPr>
            <w:tcW w:w="306" w:type="pct"/>
            <w:shd w:val="clear" w:color="auto" w:fill="auto"/>
            <w:vAlign w:val="center"/>
          </w:tcPr>
          <w:p w:rsidR="007079F8" w:rsidRPr="00E72B5F" w:rsidRDefault="007079F8" w:rsidP="007079F8">
            <w:pPr>
              <w:jc w:val="center"/>
              <w:rPr>
                <w:szCs w:val="21"/>
              </w:rPr>
            </w:pPr>
            <w:r w:rsidRPr="00E72B5F">
              <w:rPr>
                <w:szCs w:val="21"/>
              </w:rPr>
              <w:t>1</w:t>
            </w:r>
          </w:p>
        </w:tc>
        <w:tc>
          <w:tcPr>
            <w:tcW w:w="1623" w:type="pct"/>
            <w:shd w:val="clear" w:color="auto" w:fill="auto"/>
            <w:vAlign w:val="center"/>
          </w:tcPr>
          <w:p w:rsidR="007079F8" w:rsidRPr="00EE275F" w:rsidRDefault="007079F8" w:rsidP="007079F8">
            <w:pPr>
              <w:jc w:val="left"/>
              <w:rPr>
                <w:b/>
                <w:szCs w:val="21"/>
              </w:rPr>
            </w:pPr>
            <w:r w:rsidRPr="00EE275F">
              <w:rPr>
                <w:rFonts w:hint="eastAsia"/>
                <w:b/>
                <w:szCs w:val="21"/>
              </w:rPr>
              <w:t>㈠体育理论部分</w:t>
            </w:r>
            <w:r w:rsidRPr="00EE275F">
              <w:rPr>
                <w:rFonts w:hint="eastAsia"/>
                <w:b/>
                <w:szCs w:val="21"/>
              </w:rPr>
              <w:t>:</w:t>
            </w:r>
          </w:p>
          <w:p w:rsidR="007079F8" w:rsidRPr="00A65C9C" w:rsidRDefault="007079F8" w:rsidP="007079F8">
            <w:pPr>
              <w:jc w:val="left"/>
              <w:rPr>
                <w:bCs/>
              </w:rPr>
            </w:pPr>
            <w:r w:rsidRPr="00A65C9C">
              <w:rPr>
                <w:rFonts w:hint="eastAsia"/>
                <w:bCs/>
              </w:rPr>
              <w:t>1.</w:t>
            </w:r>
            <w:r w:rsidRPr="00051C80">
              <w:rPr>
                <w:rFonts w:hint="eastAsia"/>
                <w:bCs/>
              </w:rPr>
              <w:t>学生思想政治教育</w:t>
            </w:r>
            <w:r>
              <w:rPr>
                <w:rFonts w:hint="eastAsia"/>
                <w:bCs/>
              </w:rPr>
              <w:t>：</w:t>
            </w:r>
            <w:r w:rsidRPr="005002E1">
              <w:rPr>
                <w:rFonts w:hint="eastAsia"/>
                <w:bCs/>
              </w:rPr>
              <w:t>我校体育运动发展概况、国</w:t>
            </w:r>
            <w:r>
              <w:rPr>
                <w:rFonts w:hint="eastAsia"/>
                <w:bCs/>
              </w:rPr>
              <w:t>家领导人与体育、奥运明星的励志故事、社会主义核心价值观与体育等；</w:t>
            </w:r>
          </w:p>
          <w:p w:rsidR="007079F8" w:rsidRDefault="007079F8" w:rsidP="007079F8">
            <w:pPr>
              <w:jc w:val="left"/>
            </w:pPr>
            <w:r w:rsidRPr="00A65C9C">
              <w:rPr>
                <w:rFonts w:hint="eastAsia"/>
                <w:bCs/>
              </w:rPr>
              <w:t>2</w:t>
            </w:r>
            <w:r w:rsidRPr="00A65C9C">
              <w:rPr>
                <w:bCs/>
              </w:rPr>
              <w:t>.</w:t>
            </w:r>
            <w:r w:rsidRPr="00051C80">
              <w:rPr>
                <w:rFonts w:hint="eastAsia"/>
              </w:rPr>
              <w:t>体育安全教育</w:t>
            </w:r>
            <w:r>
              <w:rPr>
                <w:rFonts w:hint="eastAsia"/>
              </w:rPr>
              <w:t>：</w:t>
            </w:r>
            <w:r w:rsidRPr="005002E1">
              <w:rPr>
                <w:rFonts w:hint="eastAsia"/>
              </w:rPr>
              <w:t>体育运动伤害事故的安全教育及预防与处理措施、常见运动损伤的预防与处理等；</w:t>
            </w:r>
          </w:p>
          <w:p w:rsidR="007079F8" w:rsidRDefault="007079F8" w:rsidP="007079F8">
            <w:pPr>
              <w:jc w:val="left"/>
              <w:rPr>
                <w:szCs w:val="21"/>
              </w:rPr>
            </w:pPr>
            <w:r>
              <w:rPr>
                <w:rFonts w:hint="eastAsia"/>
              </w:rPr>
              <w:t>3.</w:t>
            </w:r>
            <w:r w:rsidRPr="00051C80">
              <w:rPr>
                <w:rFonts w:hint="eastAsia"/>
              </w:rPr>
              <w:t>体育基本理论</w:t>
            </w:r>
            <w:r>
              <w:rPr>
                <w:rFonts w:hint="eastAsia"/>
              </w:rPr>
              <w:t>：</w:t>
            </w:r>
            <w:r w:rsidRPr="005002E1">
              <w:rPr>
                <w:rFonts w:hint="eastAsia"/>
              </w:rPr>
              <w:t>各运动项目的基本技战术知识、组织与竞赛、基本规则和裁判法，运动健身的基本原理与锻炼方法，体育锻炼的自我监督与评价，体育养生与保健知识等；</w:t>
            </w:r>
          </w:p>
          <w:p w:rsidR="007079F8" w:rsidRPr="00EE275F" w:rsidRDefault="007079F8" w:rsidP="007079F8">
            <w:pPr>
              <w:ind w:rightChars="-81" w:right="-170"/>
              <w:jc w:val="left"/>
              <w:rPr>
                <w:szCs w:val="21"/>
              </w:rPr>
            </w:pPr>
            <w:r w:rsidRPr="00EE275F">
              <w:rPr>
                <w:rFonts w:hint="eastAsia"/>
                <w:b/>
                <w:szCs w:val="21"/>
              </w:rPr>
              <w:t>重点：</w:t>
            </w:r>
            <w:r w:rsidRPr="00051C80">
              <w:rPr>
                <w:rFonts w:hint="eastAsia"/>
                <w:szCs w:val="21"/>
              </w:rPr>
              <w:t>体育安全教育</w:t>
            </w:r>
            <w:r w:rsidRPr="001B7C60">
              <w:rPr>
                <w:rFonts w:hint="eastAsia"/>
                <w:szCs w:val="21"/>
              </w:rPr>
              <w:t>、</w:t>
            </w:r>
            <w:r>
              <w:rPr>
                <w:rFonts w:hint="eastAsia"/>
                <w:szCs w:val="21"/>
              </w:rPr>
              <w:t>掌握所学项目的基本知识</w:t>
            </w:r>
            <w:r w:rsidRPr="00EE275F">
              <w:rPr>
                <w:rFonts w:hint="eastAsia"/>
                <w:szCs w:val="21"/>
              </w:rPr>
              <w:t>；</w:t>
            </w:r>
          </w:p>
          <w:p w:rsidR="007079F8" w:rsidRPr="00EE275F" w:rsidRDefault="007079F8" w:rsidP="007079F8">
            <w:pPr>
              <w:jc w:val="left"/>
              <w:rPr>
                <w:szCs w:val="21"/>
              </w:rPr>
            </w:pPr>
            <w:r w:rsidRPr="00EE275F">
              <w:rPr>
                <w:rFonts w:hint="eastAsia"/>
                <w:b/>
                <w:szCs w:val="21"/>
              </w:rPr>
              <w:t>难点：</w:t>
            </w:r>
            <w:r>
              <w:rPr>
                <w:rFonts w:hint="eastAsia"/>
                <w:szCs w:val="21"/>
              </w:rPr>
              <w:t>培养学生自</w:t>
            </w:r>
            <w:r>
              <w:rPr>
                <w:szCs w:val="21"/>
              </w:rPr>
              <w:t>主锻炼能力和</w:t>
            </w:r>
            <w:r>
              <w:rPr>
                <w:rFonts w:hint="eastAsia"/>
                <w:szCs w:val="21"/>
              </w:rPr>
              <w:t>自觉锻炼意识</w:t>
            </w:r>
            <w:r w:rsidRPr="00206C30">
              <w:rPr>
                <w:rFonts w:hint="eastAsia"/>
                <w:szCs w:val="21"/>
              </w:rPr>
              <w:t>。</w:t>
            </w:r>
          </w:p>
        </w:tc>
        <w:tc>
          <w:tcPr>
            <w:tcW w:w="541" w:type="pct"/>
            <w:shd w:val="clear" w:color="auto" w:fill="auto"/>
            <w:vAlign w:val="center"/>
          </w:tcPr>
          <w:p w:rsidR="007079F8" w:rsidRPr="00E72B5F" w:rsidRDefault="007079F8" w:rsidP="007079F8">
            <w:pPr>
              <w:jc w:val="center"/>
              <w:rPr>
                <w:kern w:val="0"/>
                <w:szCs w:val="21"/>
              </w:rPr>
            </w:pPr>
            <w:r w:rsidRPr="00277A9E">
              <w:rPr>
                <w:rFonts w:hint="eastAsia"/>
                <w:kern w:val="0"/>
                <w:szCs w:val="21"/>
              </w:rPr>
              <w:t>理想信念、国家认同和社会主义核心价值观等教育；</w:t>
            </w:r>
            <w:r>
              <w:rPr>
                <w:rFonts w:hint="eastAsia"/>
                <w:kern w:val="0"/>
                <w:szCs w:val="21"/>
              </w:rPr>
              <w:t>安全</w:t>
            </w:r>
            <w:r>
              <w:rPr>
                <w:kern w:val="0"/>
                <w:szCs w:val="21"/>
              </w:rPr>
              <w:t>意识、</w:t>
            </w:r>
            <w:r w:rsidRPr="00277A9E">
              <w:rPr>
                <w:rFonts w:hint="eastAsia"/>
                <w:kern w:val="0"/>
                <w:szCs w:val="21"/>
              </w:rPr>
              <w:t>健康意识</w:t>
            </w:r>
            <w:r>
              <w:rPr>
                <w:rFonts w:hint="eastAsia"/>
                <w:kern w:val="0"/>
                <w:szCs w:val="21"/>
              </w:rPr>
              <w:t>教育</w:t>
            </w:r>
            <w:r>
              <w:rPr>
                <w:kern w:val="0"/>
                <w:szCs w:val="21"/>
              </w:rPr>
              <w:t>；</w:t>
            </w:r>
            <w:r w:rsidRPr="00E72B5F">
              <w:rPr>
                <w:rFonts w:hint="eastAsia"/>
                <w:kern w:val="0"/>
                <w:szCs w:val="21"/>
              </w:rPr>
              <w:t xml:space="preserve"> </w:t>
            </w:r>
          </w:p>
        </w:tc>
        <w:tc>
          <w:tcPr>
            <w:tcW w:w="1160" w:type="pct"/>
            <w:shd w:val="clear" w:color="auto" w:fill="auto"/>
            <w:vAlign w:val="center"/>
          </w:tcPr>
          <w:p w:rsidR="007079F8" w:rsidRPr="00E72B5F" w:rsidRDefault="007079F8" w:rsidP="007079F8">
            <w:pPr>
              <w:autoSpaceDE w:val="0"/>
              <w:autoSpaceDN w:val="0"/>
              <w:adjustRightInd w:val="0"/>
              <w:jc w:val="left"/>
              <w:rPr>
                <w:kern w:val="0"/>
                <w:szCs w:val="21"/>
              </w:rPr>
            </w:pPr>
            <w:r w:rsidRPr="00EE275F">
              <w:rPr>
                <w:rFonts w:hint="eastAsia"/>
                <w:kern w:val="0"/>
                <w:szCs w:val="21"/>
              </w:rPr>
              <w:t>通过教学，</w:t>
            </w:r>
            <w:r w:rsidRPr="00051C80">
              <w:rPr>
                <w:rFonts w:hint="eastAsia"/>
                <w:kern w:val="0"/>
                <w:szCs w:val="21"/>
              </w:rPr>
              <w:t>提高对体育的正确认识</w:t>
            </w:r>
            <w:r>
              <w:rPr>
                <w:rFonts w:hint="eastAsia"/>
                <w:kern w:val="0"/>
                <w:szCs w:val="21"/>
              </w:rPr>
              <w:t>，</w:t>
            </w:r>
            <w:r w:rsidRPr="00051C80">
              <w:rPr>
                <w:rFonts w:hint="eastAsia"/>
                <w:kern w:val="0"/>
                <w:szCs w:val="21"/>
              </w:rPr>
              <w:t>形成正确积极的体育态度</w:t>
            </w:r>
            <w:r>
              <w:rPr>
                <w:rFonts w:hint="eastAsia"/>
                <w:kern w:val="0"/>
                <w:szCs w:val="21"/>
              </w:rPr>
              <w:t>，</w:t>
            </w:r>
            <w:r w:rsidRPr="00F116AD">
              <w:rPr>
                <w:rFonts w:hint="eastAsia"/>
                <w:kern w:val="0"/>
                <w:szCs w:val="21"/>
              </w:rPr>
              <w:t>学会运用科学理论指导健身锻炼实际，从而自觉遵循体育运动的规律，实现体育锻炼的目的。</w:t>
            </w:r>
          </w:p>
        </w:tc>
        <w:tc>
          <w:tcPr>
            <w:tcW w:w="386" w:type="pct"/>
            <w:shd w:val="clear" w:color="auto" w:fill="auto"/>
            <w:vAlign w:val="center"/>
          </w:tcPr>
          <w:p w:rsidR="007079F8" w:rsidRPr="00E72B5F" w:rsidRDefault="007079F8" w:rsidP="007079F8">
            <w:pPr>
              <w:jc w:val="center"/>
              <w:rPr>
                <w:szCs w:val="21"/>
              </w:rPr>
            </w:pPr>
            <w:r>
              <w:rPr>
                <w:szCs w:val="21"/>
              </w:rPr>
              <w:t>4</w:t>
            </w:r>
          </w:p>
        </w:tc>
        <w:tc>
          <w:tcPr>
            <w:tcW w:w="464" w:type="pct"/>
            <w:shd w:val="clear" w:color="auto" w:fill="auto"/>
            <w:vAlign w:val="center"/>
          </w:tcPr>
          <w:p w:rsidR="007079F8" w:rsidRPr="00E72B5F" w:rsidRDefault="007079F8" w:rsidP="007079F8">
            <w:pPr>
              <w:jc w:val="left"/>
              <w:rPr>
                <w:szCs w:val="21"/>
              </w:rPr>
            </w:pPr>
            <w:r w:rsidRPr="00EE275F">
              <w:rPr>
                <w:rFonts w:hint="eastAsia"/>
                <w:szCs w:val="21"/>
              </w:rPr>
              <w:t>讲授法</w:t>
            </w:r>
          </w:p>
        </w:tc>
        <w:tc>
          <w:tcPr>
            <w:tcW w:w="520" w:type="pct"/>
            <w:shd w:val="clear" w:color="auto" w:fill="auto"/>
            <w:vAlign w:val="center"/>
          </w:tcPr>
          <w:p w:rsidR="007079F8" w:rsidRPr="00E72B5F" w:rsidRDefault="007079F8" w:rsidP="007079F8">
            <w:pPr>
              <w:jc w:val="left"/>
              <w:rPr>
                <w:szCs w:val="21"/>
              </w:rPr>
            </w:pPr>
            <w:r>
              <w:rPr>
                <w:rFonts w:hint="eastAsia"/>
                <w:szCs w:val="21"/>
              </w:rPr>
              <w:t>目标</w:t>
            </w:r>
            <w:r>
              <w:rPr>
                <w:rFonts w:hint="eastAsia"/>
                <w:szCs w:val="21"/>
              </w:rPr>
              <w:t>1</w:t>
            </w:r>
            <w:r>
              <w:rPr>
                <w:rFonts w:hint="eastAsia"/>
                <w:szCs w:val="21"/>
              </w:rPr>
              <w:t>目标</w:t>
            </w:r>
            <w:r>
              <w:rPr>
                <w:rFonts w:hint="eastAsia"/>
                <w:szCs w:val="21"/>
              </w:rPr>
              <w:t>2</w:t>
            </w:r>
          </w:p>
        </w:tc>
      </w:tr>
      <w:tr w:rsidR="007079F8" w:rsidRPr="00E72B5F" w:rsidTr="007079F8">
        <w:trPr>
          <w:trHeight w:val="454"/>
          <w:jc w:val="center"/>
        </w:trPr>
        <w:tc>
          <w:tcPr>
            <w:tcW w:w="306" w:type="pct"/>
            <w:shd w:val="clear" w:color="auto" w:fill="auto"/>
            <w:vAlign w:val="center"/>
          </w:tcPr>
          <w:p w:rsidR="007079F8" w:rsidRPr="00E72B5F" w:rsidRDefault="007079F8" w:rsidP="007079F8">
            <w:pPr>
              <w:jc w:val="center"/>
              <w:rPr>
                <w:szCs w:val="21"/>
              </w:rPr>
            </w:pPr>
            <w:r w:rsidRPr="00E72B5F">
              <w:rPr>
                <w:szCs w:val="21"/>
              </w:rPr>
              <w:t>2</w:t>
            </w:r>
          </w:p>
        </w:tc>
        <w:tc>
          <w:tcPr>
            <w:tcW w:w="1623" w:type="pct"/>
            <w:shd w:val="clear" w:color="auto" w:fill="auto"/>
            <w:vAlign w:val="center"/>
          </w:tcPr>
          <w:p w:rsidR="007079F8" w:rsidRPr="00C4748C" w:rsidRDefault="007079F8" w:rsidP="007079F8">
            <w:pPr>
              <w:jc w:val="left"/>
              <w:rPr>
                <w:b/>
                <w:szCs w:val="21"/>
              </w:rPr>
            </w:pPr>
            <w:r w:rsidRPr="00C4748C">
              <w:rPr>
                <w:rFonts w:hint="eastAsia"/>
                <w:b/>
                <w:szCs w:val="21"/>
              </w:rPr>
              <w:t>㈡实践部分：</w:t>
            </w:r>
          </w:p>
          <w:p w:rsidR="007079F8" w:rsidRPr="00A65C9C" w:rsidRDefault="007079F8" w:rsidP="007079F8">
            <w:pPr>
              <w:rPr>
                <w:bCs/>
              </w:rPr>
            </w:pPr>
            <w:r>
              <w:rPr>
                <w:rFonts w:hint="eastAsia"/>
                <w:bCs/>
              </w:rPr>
              <w:t>以各</w:t>
            </w:r>
            <w:r w:rsidRPr="0083372C">
              <w:rPr>
                <w:rFonts w:hint="eastAsia"/>
                <w:bCs/>
              </w:rPr>
              <w:t>运动项目和国家学生体质健康标准</w:t>
            </w:r>
            <w:r>
              <w:rPr>
                <w:rFonts w:hint="eastAsia"/>
                <w:bCs/>
              </w:rPr>
              <w:t>中</w:t>
            </w:r>
            <w:r w:rsidRPr="0083372C">
              <w:rPr>
                <w:rFonts w:hint="eastAsia"/>
                <w:bCs/>
              </w:rPr>
              <w:t>的身体素质项目为主，主要包括篮球、足球、排球、手球、乒乓球、网球、羽毛球、台球、健美（男）、体育舞蹈、武术、散打、跆拳道、艺术体操、健美操（女）、排舞（女）、瑜伽、体育舞蹈和体育保健等</w:t>
            </w:r>
            <w:r w:rsidRPr="0083372C">
              <w:rPr>
                <w:rFonts w:hint="eastAsia"/>
                <w:bCs/>
              </w:rPr>
              <w:lastRenderedPageBreak/>
              <w:t>项目。</w:t>
            </w:r>
          </w:p>
          <w:p w:rsidR="007079F8" w:rsidRPr="00A65C9C" w:rsidRDefault="007079F8" w:rsidP="007079F8">
            <w:pPr>
              <w:rPr>
                <w:bCs/>
              </w:rPr>
            </w:pPr>
            <w:r w:rsidRPr="00A65C9C">
              <w:rPr>
                <w:rFonts w:hint="eastAsia"/>
                <w:b/>
                <w:bCs/>
              </w:rPr>
              <w:t>重点：</w:t>
            </w:r>
            <w:r w:rsidRPr="0083372C">
              <w:rPr>
                <w:rFonts w:hint="eastAsia"/>
                <w:bCs/>
              </w:rPr>
              <w:t>掌握所学项目基本技能、规则及锻炼方法</w:t>
            </w:r>
            <w:r w:rsidRPr="00A65C9C">
              <w:rPr>
                <w:rFonts w:hint="eastAsia"/>
                <w:bCs/>
              </w:rPr>
              <w:t>。</w:t>
            </w:r>
          </w:p>
          <w:p w:rsidR="007079F8" w:rsidRPr="00A65C9C" w:rsidRDefault="007079F8" w:rsidP="007079F8">
            <w:pPr>
              <w:rPr>
                <w:bCs/>
              </w:rPr>
            </w:pPr>
            <w:r w:rsidRPr="00A65C9C">
              <w:rPr>
                <w:rFonts w:hint="eastAsia"/>
                <w:b/>
                <w:bCs/>
              </w:rPr>
              <w:t>难点：</w:t>
            </w:r>
            <w:r w:rsidRPr="00277A9E">
              <w:rPr>
                <w:rFonts w:hint="eastAsia"/>
                <w:bCs/>
              </w:rPr>
              <w:t>合理</w:t>
            </w:r>
            <w:r w:rsidRPr="00F165FF">
              <w:rPr>
                <w:rFonts w:hint="eastAsia"/>
                <w:bCs/>
              </w:rPr>
              <w:t>运用</w:t>
            </w:r>
            <w:r>
              <w:rPr>
                <w:rFonts w:hint="eastAsia"/>
                <w:bCs/>
              </w:rPr>
              <w:t>所学</w:t>
            </w:r>
            <w:r>
              <w:rPr>
                <w:bCs/>
              </w:rPr>
              <w:t>项目</w:t>
            </w:r>
            <w:r>
              <w:rPr>
                <w:rFonts w:hint="eastAsia"/>
                <w:bCs/>
              </w:rPr>
              <w:t>技能，自</w:t>
            </w:r>
            <w:r>
              <w:rPr>
                <w:bCs/>
              </w:rPr>
              <w:t>主</w:t>
            </w:r>
            <w:r>
              <w:rPr>
                <w:rFonts w:hint="eastAsia"/>
                <w:bCs/>
              </w:rPr>
              <w:t>和</w:t>
            </w:r>
            <w:r>
              <w:rPr>
                <w:bCs/>
              </w:rPr>
              <w:t>自觉锻炼</w:t>
            </w:r>
            <w:r>
              <w:rPr>
                <w:rFonts w:hint="eastAsia"/>
                <w:bCs/>
              </w:rPr>
              <w:t>意识，发展体育精神</w:t>
            </w:r>
            <w:r w:rsidRPr="00A65C9C">
              <w:rPr>
                <w:rFonts w:hint="eastAsia"/>
                <w:bCs/>
              </w:rPr>
              <w:t>。</w:t>
            </w:r>
          </w:p>
        </w:tc>
        <w:tc>
          <w:tcPr>
            <w:tcW w:w="541" w:type="pct"/>
            <w:shd w:val="clear" w:color="auto" w:fill="auto"/>
            <w:vAlign w:val="center"/>
          </w:tcPr>
          <w:p w:rsidR="007079F8" w:rsidRPr="00A65C9C" w:rsidRDefault="007079F8" w:rsidP="007079F8">
            <w:pPr>
              <w:widowControl/>
              <w:ind w:leftChars="-21" w:left="-44" w:rightChars="-52" w:right="-109" w:firstLineChars="21" w:firstLine="44"/>
              <w:jc w:val="left"/>
              <w:rPr>
                <w:kern w:val="0"/>
                <w:szCs w:val="21"/>
              </w:rPr>
            </w:pPr>
            <w:r w:rsidRPr="00A65C9C">
              <w:rPr>
                <w:rFonts w:hint="eastAsia"/>
                <w:kern w:val="0"/>
                <w:szCs w:val="21"/>
              </w:rPr>
              <w:lastRenderedPageBreak/>
              <w:t>爱国主义和集体主义</w:t>
            </w:r>
            <w:r>
              <w:rPr>
                <w:rFonts w:hint="eastAsia"/>
                <w:kern w:val="0"/>
                <w:szCs w:val="21"/>
              </w:rPr>
              <w:t>教育；体育道德观</w:t>
            </w:r>
            <w:r>
              <w:rPr>
                <w:kern w:val="0"/>
                <w:szCs w:val="21"/>
              </w:rPr>
              <w:t>、</w:t>
            </w:r>
            <w:r w:rsidRPr="00A65C9C">
              <w:rPr>
                <w:rFonts w:hint="eastAsia"/>
                <w:kern w:val="0"/>
                <w:szCs w:val="21"/>
              </w:rPr>
              <w:t>意志品德</w:t>
            </w:r>
            <w:r>
              <w:rPr>
                <w:rFonts w:hint="eastAsia"/>
                <w:kern w:val="0"/>
                <w:szCs w:val="21"/>
              </w:rPr>
              <w:t>培育；规则</w:t>
            </w:r>
            <w:r>
              <w:rPr>
                <w:kern w:val="0"/>
                <w:szCs w:val="21"/>
              </w:rPr>
              <w:t>意识和</w:t>
            </w:r>
            <w:r w:rsidRPr="00FC60FD">
              <w:rPr>
                <w:rFonts w:hint="eastAsia"/>
                <w:kern w:val="0"/>
                <w:szCs w:val="21"/>
              </w:rPr>
              <w:t>诚信意识教育</w:t>
            </w:r>
            <w:r w:rsidRPr="00A65C9C">
              <w:rPr>
                <w:rFonts w:hint="eastAsia"/>
                <w:kern w:val="0"/>
                <w:szCs w:val="21"/>
              </w:rPr>
              <w:t>。</w:t>
            </w:r>
          </w:p>
        </w:tc>
        <w:tc>
          <w:tcPr>
            <w:tcW w:w="1160" w:type="pct"/>
            <w:shd w:val="clear" w:color="auto" w:fill="auto"/>
            <w:vAlign w:val="center"/>
          </w:tcPr>
          <w:p w:rsidR="007079F8" w:rsidRPr="00E72B5F" w:rsidRDefault="007079F8" w:rsidP="007079F8">
            <w:pPr>
              <w:rPr>
                <w:szCs w:val="21"/>
              </w:rPr>
            </w:pPr>
            <w:r>
              <w:rPr>
                <w:rFonts w:hint="eastAsia"/>
                <w:szCs w:val="21"/>
              </w:rPr>
              <w:t>通过</w:t>
            </w:r>
            <w:r>
              <w:rPr>
                <w:szCs w:val="21"/>
              </w:rPr>
              <w:t>学习，</w:t>
            </w:r>
            <w:r w:rsidRPr="00051C80">
              <w:rPr>
                <w:rFonts w:hint="eastAsia"/>
                <w:kern w:val="0"/>
                <w:szCs w:val="21"/>
              </w:rPr>
              <w:t>使学生了解和掌握所选运动项目的基本知识、基</w:t>
            </w:r>
            <w:r>
              <w:rPr>
                <w:rFonts w:hint="eastAsia"/>
                <w:kern w:val="0"/>
                <w:szCs w:val="21"/>
              </w:rPr>
              <w:t>本技术和锻炼方法；</w:t>
            </w:r>
            <w:r w:rsidRPr="00F116AD">
              <w:rPr>
                <w:rFonts w:hint="eastAsia"/>
                <w:kern w:val="0"/>
                <w:szCs w:val="21"/>
              </w:rPr>
              <w:t>爱好并积极参与各种体育运动</w:t>
            </w:r>
            <w:r>
              <w:rPr>
                <w:rFonts w:hint="eastAsia"/>
                <w:kern w:val="0"/>
                <w:szCs w:val="21"/>
              </w:rPr>
              <w:t>，发展学生速度、灵敏、耐力等身体素质，增强体质</w:t>
            </w:r>
            <w:r w:rsidRPr="00A65C9C">
              <w:rPr>
                <w:rFonts w:hint="eastAsia"/>
                <w:szCs w:val="21"/>
              </w:rPr>
              <w:t>；</w:t>
            </w:r>
            <w:r w:rsidRPr="00277A9E">
              <w:rPr>
                <w:rFonts w:hint="eastAsia"/>
                <w:szCs w:val="21"/>
              </w:rPr>
              <w:t>培养团结协</w:t>
            </w:r>
            <w:r>
              <w:rPr>
                <w:rFonts w:hint="eastAsia"/>
                <w:szCs w:val="21"/>
              </w:rPr>
              <w:t>作的集</w:t>
            </w:r>
            <w:r>
              <w:rPr>
                <w:rFonts w:hint="eastAsia"/>
                <w:szCs w:val="21"/>
              </w:rPr>
              <w:lastRenderedPageBreak/>
              <w:t>体主义精神和顽强拼搏的竞争意识；达到“国家体质健康标准”</w:t>
            </w:r>
            <w:r w:rsidRPr="00051C80">
              <w:rPr>
                <w:rFonts w:hint="eastAsia"/>
                <w:kern w:val="0"/>
                <w:szCs w:val="21"/>
              </w:rPr>
              <w:t>。</w:t>
            </w:r>
          </w:p>
        </w:tc>
        <w:tc>
          <w:tcPr>
            <w:tcW w:w="386" w:type="pct"/>
            <w:shd w:val="clear" w:color="auto" w:fill="auto"/>
            <w:vAlign w:val="center"/>
          </w:tcPr>
          <w:p w:rsidR="007079F8" w:rsidRPr="00E72B5F" w:rsidRDefault="007079F8" w:rsidP="007079F8">
            <w:pPr>
              <w:jc w:val="center"/>
              <w:rPr>
                <w:szCs w:val="21"/>
              </w:rPr>
            </w:pPr>
            <w:r>
              <w:rPr>
                <w:rFonts w:hint="eastAsia"/>
                <w:szCs w:val="21"/>
              </w:rPr>
              <w:lastRenderedPageBreak/>
              <w:t>2</w:t>
            </w:r>
            <w:r>
              <w:rPr>
                <w:szCs w:val="21"/>
              </w:rPr>
              <w:t>6</w:t>
            </w:r>
          </w:p>
        </w:tc>
        <w:tc>
          <w:tcPr>
            <w:tcW w:w="464" w:type="pct"/>
            <w:shd w:val="clear" w:color="auto" w:fill="auto"/>
            <w:vAlign w:val="center"/>
          </w:tcPr>
          <w:p w:rsidR="007079F8" w:rsidRPr="00E72B5F" w:rsidRDefault="007079F8" w:rsidP="007079F8">
            <w:pPr>
              <w:rPr>
                <w:szCs w:val="21"/>
              </w:rPr>
            </w:pPr>
            <w:r w:rsidRPr="001754DD">
              <w:rPr>
                <w:rFonts w:hint="eastAsia"/>
                <w:szCs w:val="21"/>
              </w:rPr>
              <w:t>讲授</w:t>
            </w:r>
            <w:r>
              <w:rPr>
                <w:rFonts w:hint="eastAsia"/>
                <w:szCs w:val="21"/>
              </w:rPr>
              <w:t>、</w:t>
            </w:r>
            <w:r w:rsidRPr="001754DD">
              <w:rPr>
                <w:rFonts w:hint="eastAsia"/>
                <w:szCs w:val="21"/>
              </w:rPr>
              <w:t>演示</w:t>
            </w:r>
            <w:r>
              <w:rPr>
                <w:szCs w:val="21"/>
              </w:rPr>
              <w:t>、</w:t>
            </w:r>
            <w:r w:rsidRPr="001754DD">
              <w:rPr>
                <w:rFonts w:hint="eastAsia"/>
                <w:szCs w:val="21"/>
              </w:rPr>
              <w:t>练习法</w:t>
            </w:r>
            <w:r>
              <w:rPr>
                <w:rFonts w:hint="eastAsia"/>
                <w:szCs w:val="21"/>
              </w:rPr>
              <w:t>等</w:t>
            </w:r>
          </w:p>
        </w:tc>
        <w:tc>
          <w:tcPr>
            <w:tcW w:w="520" w:type="pct"/>
            <w:shd w:val="clear" w:color="auto" w:fill="auto"/>
            <w:vAlign w:val="center"/>
          </w:tcPr>
          <w:p w:rsidR="007079F8" w:rsidRDefault="007079F8" w:rsidP="007079F8">
            <w:pPr>
              <w:jc w:val="left"/>
              <w:rPr>
                <w:szCs w:val="21"/>
              </w:rPr>
            </w:pPr>
            <w:r>
              <w:rPr>
                <w:rFonts w:hint="eastAsia"/>
                <w:szCs w:val="21"/>
              </w:rPr>
              <w:t>目标</w:t>
            </w:r>
            <w:r>
              <w:rPr>
                <w:rFonts w:hint="eastAsia"/>
                <w:szCs w:val="21"/>
              </w:rPr>
              <w:t>1</w:t>
            </w:r>
          </w:p>
          <w:p w:rsidR="007079F8" w:rsidRPr="00E72B5F" w:rsidRDefault="007079F8" w:rsidP="007079F8">
            <w:pPr>
              <w:jc w:val="left"/>
              <w:rPr>
                <w:szCs w:val="21"/>
              </w:rPr>
            </w:pPr>
            <w:r>
              <w:rPr>
                <w:rFonts w:hint="eastAsia"/>
                <w:szCs w:val="21"/>
              </w:rPr>
              <w:t>目标</w:t>
            </w:r>
            <w:r>
              <w:rPr>
                <w:rFonts w:hint="eastAsia"/>
                <w:szCs w:val="21"/>
              </w:rPr>
              <w:t>2</w:t>
            </w:r>
          </w:p>
        </w:tc>
      </w:tr>
    </w:tbl>
    <w:p w:rsidR="007079F8" w:rsidRPr="008B70D5" w:rsidRDefault="007079F8" w:rsidP="007079F8">
      <w:pPr>
        <w:spacing w:beforeLines="50" w:before="156" w:afterLines="50" w:after="156" w:line="360" w:lineRule="exact"/>
        <w:ind w:firstLineChars="200" w:firstLine="562"/>
        <w:jc w:val="left"/>
        <w:rPr>
          <w:rFonts w:asciiTheme="minorEastAsia" w:eastAsiaTheme="minorEastAsia" w:hAnsiTheme="minorEastAsia" w:cs="宋体"/>
          <w:b/>
          <w:sz w:val="28"/>
          <w:szCs w:val="28"/>
        </w:rPr>
      </w:pPr>
      <w:r w:rsidRPr="008B70D5">
        <w:rPr>
          <w:rFonts w:asciiTheme="minorEastAsia" w:eastAsiaTheme="minorEastAsia" w:hAnsiTheme="minorEastAsia" w:cs="宋体" w:hint="eastAsia"/>
          <w:b/>
          <w:sz w:val="28"/>
          <w:szCs w:val="28"/>
        </w:rPr>
        <w:lastRenderedPageBreak/>
        <w:t>四、课程实施</w:t>
      </w:r>
    </w:p>
    <w:p w:rsidR="007079F8" w:rsidRPr="008B70D5" w:rsidRDefault="007079F8" w:rsidP="007079F8">
      <w:pPr>
        <w:spacing w:beforeLines="50" w:before="156" w:afterLines="50" w:after="156" w:line="360" w:lineRule="exact"/>
        <w:ind w:firstLineChars="200" w:firstLine="482"/>
        <w:jc w:val="left"/>
        <w:rPr>
          <w:b/>
          <w:sz w:val="24"/>
        </w:rPr>
      </w:pPr>
      <w:r w:rsidRPr="008B70D5">
        <w:rPr>
          <w:rFonts w:hint="eastAsia"/>
          <w:b/>
          <w:sz w:val="24"/>
        </w:rPr>
        <w:t>（一）教学方法与手段</w:t>
      </w:r>
    </w:p>
    <w:p w:rsidR="007079F8" w:rsidRDefault="007079F8" w:rsidP="007079F8">
      <w:pPr>
        <w:spacing w:beforeLines="50" w:before="156" w:afterLines="50" w:after="156" w:line="360" w:lineRule="exact"/>
        <w:ind w:firstLineChars="200" w:firstLine="480"/>
        <w:jc w:val="left"/>
        <w:rPr>
          <w:sz w:val="24"/>
        </w:rPr>
      </w:pPr>
      <w:r w:rsidRPr="000C12A6">
        <w:rPr>
          <w:rFonts w:hint="eastAsia"/>
          <w:sz w:val="24"/>
        </w:rPr>
        <w:t>教学方法要讲究个性化和多样化，提倡师生之间、学生与学生之间的多边互助活动，着重培养学生自学、自练、自评、互评等能力，努力提高学生的参与积极性，最大限度地发挥学生的创造性；应根据体育的特点，采用讲解示范</w:t>
      </w:r>
      <w:r>
        <w:rPr>
          <w:rFonts w:hint="eastAsia"/>
          <w:sz w:val="24"/>
        </w:rPr>
        <w:t>法</w:t>
      </w:r>
      <w:r w:rsidRPr="000C12A6">
        <w:rPr>
          <w:rFonts w:hint="eastAsia"/>
          <w:sz w:val="24"/>
        </w:rPr>
        <w:t>、完整分解教学法</w:t>
      </w:r>
      <w:r>
        <w:rPr>
          <w:rFonts w:hint="eastAsia"/>
          <w:sz w:val="24"/>
        </w:rPr>
        <w:t>和</w:t>
      </w:r>
      <w:r w:rsidRPr="000C12A6">
        <w:rPr>
          <w:rFonts w:hint="eastAsia"/>
          <w:sz w:val="24"/>
        </w:rPr>
        <w:t>多媒体教学方法，让体育的各项活动生动、直观地展现在学生面前，增强教学效果；也可根据教材内容，采用“情境教学法”、“音乐伴奏法”等方法提高学生的审美情趣，愉悦身心。不仅要注重教法的研究，更要加强对学生学习方法和练习方法的指导，提高学生自学自练的能力。在整个教学过程中，教的轻松、学的愉快、达到理想的教学效果。</w:t>
      </w:r>
    </w:p>
    <w:p w:rsidR="007079F8" w:rsidRDefault="007079F8" w:rsidP="007079F8">
      <w:pPr>
        <w:spacing w:line="360" w:lineRule="auto"/>
        <w:ind w:firstLineChars="200" w:firstLine="482"/>
        <w:rPr>
          <w:b/>
          <w:sz w:val="24"/>
        </w:rPr>
      </w:pPr>
      <w:r w:rsidRPr="004426EE">
        <w:rPr>
          <w:rFonts w:hint="eastAsia"/>
          <w:b/>
          <w:sz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52"/>
        <w:gridCol w:w="6640"/>
      </w:tblGrid>
      <w:tr w:rsidR="007079F8" w:rsidTr="007079F8">
        <w:trPr>
          <w:jc w:val="center"/>
        </w:trPr>
        <w:tc>
          <w:tcPr>
            <w:tcW w:w="1691" w:type="dxa"/>
            <w:gridSpan w:val="2"/>
            <w:tcBorders>
              <w:top w:val="single" w:sz="8" w:space="0" w:color="auto"/>
              <w:left w:val="single" w:sz="8" w:space="0" w:color="auto"/>
              <w:right w:val="single" w:sz="8" w:space="0" w:color="auto"/>
            </w:tcBorders>
            <w:tcMar>
              <w:left w:w="28" w:type="dxa"/>
              <w:right w:w="28" w:type="dxa"/>
            </w:tcMar>
            <w:vAlign w:val="center"/>
          </w:tcPr>
          <w:p w:rsidR="007079F8" w:rsidRDefault="007079F8" w:rsidP="007079F8">
            <w:pPr>
              <w:spacing w:line="276" w:lineRule="auto"/>
              <w:jc w:val="center"/>
              <w:rPr>
                <w:sz w:val="24"/>
              </w:rPr>
            </w:pPr>
            <w:r w:rsidRPr="00495078">
              <w:rPr>
                <w:rFonts w:ascii="宋体" w:hAnsi="宋体" w:cs="宋体"/>
                <w:b/>
                <w:bCs/>
                <w:sz w:val="24"/>
              </w:rPr>
              <w:t>主要教学环节</w:t>
            </w:r>
          </w:p>
        </w:tc>
        <w:tc>
          <w:tcPr>
            <w:tcW w:w="6640" w:type="dxa"/>
            <w:tcBorders>
              <w:top w:val="single" w:sz="8" w:space="0" w:color="auto"/>
              <w:left w:val="single" w:sz="8" w:space="0" w:color="auto"/>
              <w:right w:val="single" w:sz="8" w:space="0" w:color="auto"/>
            </w:tcBorders>
            <w:vAlign w:val="center"/>
          </w:tcPr>
          <w:p w:rsidR="007079F8" w:rsidRDefault="007079F8" w:rsidP="007079F8">
            <w:pPr>
              <w:spacing w:line="276" w:lineRule="auto"/>
              <w:jc w:val="center"/>
              <w:rPr>
                <w:sz w:val="24"/>
              </w:rPr>
            </w:pPr>
            <w:r w:rsidRPr="006C2A75">
              <w:rPr>
                <w:rFonts w:ascii="宋体" w:hAnsi="宋体" w:cs="宋体" w:hint="eastAsia"/>
                <w:b/>
                <w:bCs/>
                <w:sz w:val="24"/>
              </w:rPr>
              <w:t>质量</w:t>
            </w:r>
            <w:r>
              <w:rPr>
                <w:rFonts w:ascii="宋体" w:hAnsi="宋体" w:cs="宋体" w:hint="eastAsia"/>
                <w:b/>
                <w:bCs/>
                <w:sz w:val="24"/>
              </w:rPr>
              <w:t>要求</w:t>
            </w:r>
          </w:p>
        </w:tc>
      </w:tr>
      <w:tr w:rsidR="007079F8" w:rsidTr="007079F8">
        <w:trPr>
          <w:jc w:val="center"/>
        </w:trPr>
        <w:tc>
          <w:tcPr>
            <w:tcW w:w="439" w:type="dxa"/>
            <w:tcBorders>
              <w:left w:val="single" w:sz="8" w:space="0" w:color="auto"/>
            </w:tcBorders>
            <w:vAlign w:val="center"/>
          </w:tcPr>
          <w:p w:rsidR="007079F8" w:rsidRPr="000A2B13" w:rsidRDefault="007079F8" w:rsidP="007079F8">
            <w:pPr>
              <w:spacing w:line="276" w:lineRule="auto"/>
              <w:jc w:val="center"/>
              <w:rPr>
                <w:sz w:val="24"/>
              </w:rPr>
            </w:pPr>
            <w:r w:rsidRPr="000A2B13">
              <w:rPr>
                <w:rFonts w:hint="eastAsia"/>
                <w:sz w:val="24"/>
              </w:rPr>
              <w:t>1</w:t>
            </w:r>
          </w:p>
        </w:tc>
        <w:tc>
          <w:tcPr>
            <w:tcW w:w="1252" w:type="dxa"/>
            <w:tcMar>
              <w:left w:w="28" w:type="dxa"/>
              <w:right w:w="28" w:type="dxa"/>
            </w:tcMar>
            <w:vAlign w:val="center"/>
          </w:tcPr>
          <w:p w:rsidR="007079F8" w:rsidRPr="000A2B13" w:rsidRDefault="007079F8" w:rsidP="007079F8">
            <w:pPr>
              <w:spacing w:line="276" w:lineRule="auto"/>
              <w:jc w:val="center"/>
              <w:rPr>
                <w:sz w:val="24"/>
              </w:rPr>
            </w:pPr>
            <w:r w:rsidRPr="000A2B13">
              <w:rPr>
                <w:rFonts w:hint="eastAsia"/>
                <w:sz w:val="24"/>
              </w:rPr>
              <w:t>备课</w:t>
            </w:r>
          </w:p>
        </w:tc>
        <w:tc>
          <w:tcPr>
            <w:tcW w:w="6640" w:type="dxa"/>
            <w:tcBorders>
              <w:right w:val="single" w:sz="8" w:space="0" w:color="auto"/>
            </w:tcBorders>
            <w:vAlign w:val="center"/>
          </w:tcPr>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890D9F">
              <w:rPr>
                <w:rFonts w:ascii="宋体" w:hAnsi="宋体" w:cs="宋体"/>
                <w:kern w:val="0"/>
                <w:sz w:val="22"/>
              </w:rPr>
              <w:t>1.</w:t>
            </w:r>
            <w:r w:rsidRPr="00890D9F">
              <w:rPr>
                <w:rFonts w:ascii="宋体" w:hAnsi="宋体" w:cs="宋体" w:hint="eastAsia"/>
                <w:kern w:val="0"/>
                <w:sz w:val="22"/>
              </w:rPr>
              <w:t>掌握本课程教学大纲内容，严格按照教学大纲要求进行本课程教学内容的组织；</w:t>
            </w:r>
          </w:p>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890D9F">
              <w:rPr>
                <w:rFonts w:ascii="宋体" w:hAnsi="宋体" w:cs="宋体"/>
                <w:kern w:val="0"/>
                <w:sz w:val="22"/>
              </w:rPr>
              <w:t>2.</w:t>
            </w:r>
            <w:r w:rsidRPr="00890D9F">
              <w:rPr>
                <w:rFonts w:ascii="宋体" w:hAnsi="宋体" w:cs="宋体" w:hint="eastAsia"/>
                <w:kern w:val="0"/>
                <w:sz w:val="22"/>
              </w:rPr>
              <w:t>熟悉教材各章节，借助相关专业书籍资料，并依据教学大纲编写授课计划</w:t>
            </w:r>
            <w:r>
              <w:rPr>
                <w:rFonts w:ascii="宋体" w:hAnsi="宋体" w:cs="宋体" w:hint="eastAsia"/>
                <w:kern w:val="0"/>
                <w:sz w:val="22"/>
              </w:rPr>
              <w:t>；</w:t>
            </w:r>
          </w:p>
          <w:p w:rsidR="007079F8" w:rsidRPr="00B77BE0" w:rsidRDefault="007079F8" w:rsidP="007079F8">
            <w:pPr>
              <w:autoSpaceDE w:val="0"/>
              <w:autoSpaceDN w:val="0"/>
              <w:adjustRightInd w:val="0"/>
              <w:snapToGrid w:val="0"/>
              <w:spacing w:line="320" w:lineRule="exact"/>
              <w:jc w:val="left"/>
              <w:rPr>
                <w:rFonts w:ascii="宋体" w:hAnsi="宋体" w:cs="宋体"/>
                <w:spacing w:val="-8"/>
                <w:kern w:val="0"/>
                <w:sz w:val="22"/>
              </w:rPr>
            </w:pPr>
            <w:r w:rsidRPr="00B77BE0">
              <w:rPr>
                <w:rFonts w:ascii="宋体" w:hAnsi="宋体" w:cs="宋体"/>
                <w:spacing w:val="-8"/>
                <w:kern w:val="0"/>
                <w:sz w:val="22"/>
              </w:rPr>
              <w:t>3.</w:t>
            </w:r>
            <w:r w:rsidRPr="00B77BE0">
              <w:rPr>
                <w:rFonts w:ascii="宋体" w:hAnsi="宋体" w:cs="宋体" w:hint="eastAsia"/>
                <w:spacing w:val="-8"/>
                <w:kern w:val="0"/>
                <w:sz w:val="22"/>
              </w:rPr>
              <w:t>结合课程特点，制作课件，运用多媒体教学手段讲授部分教学内容；</w:t>
            </w:r>
            <w:r w:rsidRPr="00B77BE0">
              <w:rPr>
                <w:rFonts w:ascii="宋体" w:hAnsi="宋体" w:cs="宋体"/>
                <w:spacing w:val="-8"/>
                <w:kern w:val="0"/>
                <w:sz w:val="22"/>
              </w:rPr>
              <w:t xml:space="preserve"> </w:t>
            </w:r>
          </w:p>
          <w:p w:rsidR="007079F8" w:rsidRDefault="007079F8" w:rsidP="007079F8">
            <w:pPr>
              <w:autoSpaceDE w:val="0"/>
              <w:autoSpaceDN w:val="0"/>
              <w:adjustRightInd w:val="0"/>
              <w:snapToGrid w:val="0"/>
              <w:spacing w:line="320" w:lineRule="exact"/>
              <w:jc w:val="left"/>
              <w:rPr>
                <w:sz w:val="24"/>
              </w:rPr>
            </w:pPr>
            <w:r w:rsidRPr="00890D9F">
              <w:rPr>
                <w:rFonts w:ascii="宋体" w:hAnsi="宋体" w:cs="宋体"/>
                <w:kern w:val="0"/>
                <w:sz w:val="22"/>
              </w:rPr>
              <w:t>4.</w:t>
            </w:r>
            <w:r w:rsidRPr="00890D9F">
              <w:rPr>
                <w:rFonts w:ascii="宋体" w:hAnsi="宋体" w:cs="宋体" w:hint="eastAsia"/>
                <w:kern w:val="0"/>
                <w:sz w:val="22"/>
              </w:rPr>
              <w:t>确定各章节课程内容的教学方法，构思授课思路、技巧和方法。</w:t>
            </w:r>
          </w:p>
        </w:tc>
      </w:tr>
      <w:tr w:rsidR="007079F8" w:rsidTr="007079F8">
        <w:trPr>
          <w:jc w:val="center"/>
        </w:trPr>
        <w:tc>
          <w:tcPr>
            <w:tcW w:w="439" w:type="dxa"/>
            <w:tcBorders>
              <w:left w:val="single" w:sz="8" w:space="0" w:color="auto"/>
            </w:tcBorders>
            <w:vAlign w:val="center"/>
          </w:tcPr>
          <w:p w:rsidR="007079F8" w:rsidRPr="000A2B13" w:rsidRDefault="007079F8" w:rsidP="007079F8">
            <w:pPr>
              <w:spacing w:line="276" w:lineRule="auto"/>
              <w:jc w:val="center"/>
              <w:rPr>
                <w:sz w:val="24"/>
              </w:rPr>
            </w:pPr>
            <w:r w:rsidRPr="000A2B13">
              <w:rPr>
                <w:rFonts w:hint="eastAsia"/>
                <w:sz w:val="24"/>
              </w:rPr>
              <w:t>2</w:t>
            </w:r>
          </w:p>
        </w:tc>
        <w:tc>
          <w:tcPr>
            <w:tcW w:w="1252" w:type="dxa"/>
            <w:tcMar>
              <w:left w:w="28" w:type="dxa"/>
              <w:right w:w="28" w:type="dxa"/>
            </w:tcMar>
            <w:vAlign w:val="center"/>
          </w:tcPr>
          <w:p w:rsidR="007079F8" w:rsidRPr="000A2B13" w:rsidRDefault="007079F8" w:rsidP="007079F8">
            <w:pPr>
              <w:spacing w:line="276" w:lineRule="auto"/>
              <w:jc w:val="center"/>
              <w:rPr>
                <w:sz w:val="24"/>
              </w:rPr>
            </w:pPr>
            <w:r w:rsidRPr="000A2B13">
              <w:rPr>
                <w:rFonts w:hint="eastAsia"/>
                <w:sz w:val="24"/>
              </w:rPr>
              <w:t>讲授</w:t>
            </w:r>
          </w:p>
        </w:tc>
        <w:tc>
          <w:tcPr>
            <w:tcW w:w="6640" w:type="dxa"/>
            <w:tcBorders>
              <w:right w:val="single" w:sz="8" w:space="0" w:color="auto"/>
            </w:tcBorders>
            <w:vAlign w:val="center"/>
          </w:tcPr>
          <w:p w:rsidR="007079F8" w:rsidRPr="00A52961" w:rsidRDefault="007079F8" w:rsidP="007079F8">
            <w:pPr>
              <w:autoSpaceDE w:val="0"/>
              <w:autoSpaceDN w:val="0"/>
              <w:adjustRightInd w:val="0"/>
              <w:snapToGrid w:val="0"/>
              <w:spacing w:line="320" w:lineRule="exact"/>
              <w:jc w:val="left"/>
              <w:rPr>
                <w:rFonts w:ascii="宋体" w:hAnsi="宋体" w:cs="宋体"/>
                <w:kern w:val="0"/>
                <w:sz w:val="22"/>
              </w:rPr>
            </w:pPr>
            <w:r w:rsidRPr="00890D9F">
              <w:rPr>
                <w:rFonts w:ascii="宋体" w:hAnsi="宋体" w:cs="宋体"/>
                <w:kern w:val="0"/>
                <w:sz w:val="22"/>
              </w:rPr>
              <w:t>1.</w:t>
            </w:r>
            <w:r>
              <w:rPr>
                <w:rFonts w:hint="eastAsia"/>
              </w:rPr>
              <w:t>满足需要，发展个性；</w:t>
            </w:r>
            <w:r w:rsidRPr="00A52961">
              <w:rPr>
                <w:rFonts w:ascii="宋体" w:hAnsi="宋体" w:cs="宋体" w:hint="eastAsia"/>
                <w:kern w:val="0"/>
                <w:sz w:val="22"/>
              </w:rPr>
              <w:t>在教学过程中</w:t>
            </w:r>
            <w:r w:rsidRPr="00A175E7">
              <w:rPr>
                <w:rFonts w:ascii="宋体" w:hAnsi="宋体" w:cs="宋体" w:hint="eastAsia"/>
                <w:kern w:val="0"/>
                <w:sz w:val="22"/>
              </w:rPr>
              <w:t>充分发挥教师的主导作用和学生的主体作用</w:t>
            </w:r>
            <w:r>
              <w:rPr>
                <w:rFonts w:ascii="宋体" w:hAnsi="宋体" w:cs="宋体" w:hint="eastAsia"/>
                <w:kern w:val="0"/>
                <w:sz w:val="22"/>
              </w:rPr>
              <w:t>。</w:t>
            </w:r>
            <w:r w:rsidRPr="00A175E7">
              <w:rPr>
                <w:rFonts w:ascii="宋体" w:hAnsi="宋体" w:cs="宋体" w:hint="eastAsia"/>
                <w:kern w:val="0"/>
                <w:sz w:val="22"/>
              </w:rPr>
              <w:t>教师的主导作用体现在：激发学生的体育学习热情，教会学生体育锻炼方法、培养学生的终身体育意识、鼓励学生进行创新思维；学生的主体作用体现在：增强自主意识，主动学习，积极思考，重视学习过程、锻炼过程，感悟体育对人的生活的启迪，享受体育所带来的乐趣。教与学两方面紧密配合，以更好地实现体育教学的目标。</w:t>
            </w:r>
          </w:p>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890D9F">
              <w:rPr>
                <w:rFonts w:ascii="宋体" w:hAnsi="宋体" w:cs="宋体"/>
                <w:kern w:val="0"/>
                <w:sz w:val="22"/>
              </w:rPr>
              <w:t>2.</w:t>
            </w:r>
            <w:r w:rsidRPr="00890D9F">
              <w:rPr>
                <w:rFonts w:ascii="宋体" w:hAnsi="宋体" w:cs="宋体" w:hint="eastAsia"/>
                <w:kern w:val="0"/>
                <w:sz w:val="22"/>
              </w:rPr>
              <w:t>采用多种教学方式（如启发式教学、</w:t>
            </w:r>
            <w:r>
              <w:rPr>
                <w:rFonts w:ascii="宋体" w:hAnsi="宋体" w:cs="宋体" w:hint="eastAsia"/>
                <w:kern w:val="0"/>
                <w:sz w:val="22"/>
              </w:rPr>
              <w:t>导学式、发现式</w:t>
            </w:r>
            <w:r w:rsidRPr="00890D9F">
              <w:rPr>
                <w:rFonts w:ascii="宋体" w:hAnsi="宋体" w:cs="宋体" w:hint="eastAsia"/>
                <w:kern w:val="0"/>
                <w:sz w:val="22"/>
              </w:rPr>
              <w:t>等），</w:t>
            </w:r>
            <w:r w:rsidRPr="008B70D5">
              <w:rPr>
                <w:rFonts w:ascii="宋体" w:hAnsi="宋体" w:cs="宋体" w:hint="eastAsia"/>
                <w:kern w:val="0"/>
                <w:sz w:val="22"/>
              </w:rPr>
              <w:t>精讲多练，</w:t>
            </w:r>
            <w:r w:rsidRPr="00A175E7">
              <w:rPr>
                <w:rFonts w:ascii="宋体" w:hAnsi="宋体" w:cs="宋体" w:hint="eastAsia"/>
                <w:kern w:val="0"/>
                <w:sz w:val="22"/>
              </w:rPr>
              <w:t>培养学生自学、自练、自评、互评等能力</w:t>
            </w:r>
            <w:r w:rsidRPr="00890D9F">
              <w:rPr>
                <w:rFonts w:ascii="宋体" w:hAnsi="宋体" w:cs="宋体" w:hint="eastAsia"/>
                <w:kern w:val="0"/>
                <w:sz w:val="22"/>
              </w:rPr>
              <w:t>。</w:t>
            </w:r>
          </w:p>
          <w:p w:rsidR="007079F8" w:rsidRPr="00BE7DB5" w:rsidRDefault="007079F8" w:rsidP="007079F8">
            <w:pPr>
              <w:autoSpaceDE w:val="0"/>
              <w:autoSpaceDN w:val="0"/>
              <w:adjustRightInd w:val="0"/>
              <w:snapToGrid w:val="0"/>
              <w:spacing w:line="320" w:lineRule="exact"/>
              <w:jc w:val="left"/>
              <w:rPr>
                <w:rFonts w:ascii="宋体" w:hAnsi="宋体" w:cs="宋体"/>
                <w:kern w:val="0"/>
                <w:sz w:val="22"/>
              </w:rPr>
            </w:pPr>
            <w:r w:rsidRPr="00BE7DB5">
              <w:rPr>
                <w:rFonts w:ascii="宋体" w:hAnsi="宋体" w:cs="宋体" w:hint="eastAsia"/>
                <w:kern w:val="0"/>
                <w:sz w:val="22"/>
              </w:rPr>
              <w:t>3.重视开展学生体质健康的测试与评价。每堂课均应安排一定时数的素质练习，提高学生的体质健康水平；同时严格按照教育部的规定，准确地对学生体质健康指标进行测定与评价，以便发现学生体质健康方面存在的问题，及时采取措施解决问题。</w:t>
            </w:r>
          </w:p>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BE7DB5">
              <w:rPr>
                <w:rFonts w:ascii="宋体" w:hAnsi="宋体" w:cs="宋体" w:hint="eastAsia"/>
                <w:kern w:val="0"/>
                <w:sz w:val="22"/>
              </w:rPr>
              <w:t>4.区别对待，因材施教。重视安全和关心基础较差的学生成长。</w:t>
            </w:r>
          </w:p>
        </w:tc>
      </w:tr>
      <w:tr w:rsidR="007079F8" w:rsidTr="007079F8">
        <w:trPr>
          <w:jc w:val="center"/>
        </w:trPr>
        <w:tc>
          <w:tcPr>
            <w:tcW w:w="439" w:type="dxa"/>
            <w:tcBorders>
              <w:left w:val="single" w:sz="8" w:space="0" w:color="auto"/>
            </w:tcBorders>
            <w:vAlign w:val="center"/>
          </w:tcPr>
          <w:p w:rsidR="007079F8" w:rsidRPr="000A2B13" w:rsidRDefault="007079F8" w:rsidP="007079F8">
            <w:pPr>
              <w:spacing w:line="276" w:lineRule="auto"/>
              <w:jc w:val="center"/>
              <w:rPr>
                <w:sz w:val="24"/>
              </w:rPr>
            </w:pPr>
            <w:r>
              <w:rPr>
                <w:sz w:val="24"/>
              </w:rPr>
              <w:t>3</w:t>
            </w:r>
          </w:p>
        </w:tc>
        <w:tc>
          <w:tcPr>
            <w:tcW w:w="1252" w:type="dxa"/>
            <w:tcMar>
              <w:left w:w="28" w:type="dxa"/>
              <w:right w:w="28" w:type="dxa"/>
            </w:tcMar>
            <w:vAlign w:val="center"/>
          </w:tcPr>
          <w:p w:rsidR="007079F8" w:rsidRPr="000A2B13" w:rsidRDefault="007079F8" w:rsidP="007079F8">
            <w:pPr>
              <w:spacing w:line="276" w:lineRule="auto"/>
              <w:jc w:val="center"/>
              <w:rPr>
                <w:sz w:val="24"/>
              </w:rPr>
            </w:pPr>
            <w:r w:rsidRPr="000A2B13">
              <w:rPr>
                <w:rFonts w:hint="eastAsia"/>
                <w:sz w:val="24"/>
              </w:rPr>
              <w:t>课外</w:t>
            </w:r>
            <w:r>
              <w:rPr>
                <w:rFonts w:hint="eastAsia"/>
                <w:sz w:val="24"/>
              </w:rPr>
              <w:t>练习</w:t>
            </w:r>
          </w:p>
        </w:tc>
        <w:tc>
          <w:tcPr>
            <w:tcW w:w="6640" w:type="dxa"/>
            <w:tcBorders>
              <w:right w:val="single" w:sz="8" w:space="0" w:color="auto"/>
            </w:tcBorders>
            <w:vAlign w:val="center"/>
          </w:tcPr>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8B70D5">
              <w:rPr>
                <w:rFonts w:ascii="宋体" w:hAnsi="宋体" w:cs="宋体" w:hint="eastAsia"/>
                <w:kern w:val="0"/>
                <w:sz w:val="22"/>
              </w:rPr>
              <w:t>课外练习是教师布置课外练习内容，重点要求学生利用课余时间巩</w:t>
            </w:r>
            <w:r w:rsidRPr="008B70D5">
              <w:rPr>
                <w:rFonts w:ascii="宋体" w:hAnsi="宋体" w:cs="宋体" w:hint="eastAsia"/>
                <w:kern w:val="0"/>
                <w:sz w:val="22"/>
              </w:rPr>
              <w:lastRenderedPageBreak/>
              <w:t>固课堂上所学的技术动作，形成正确的动力定型，同时要求学生加强身体素质练习</w:t>
            </w:r>
            <w:r>
              <w:rPr>
                <w:rFonts w:ascii="宋体" w:hAnsi="宋体" w:cs="宋体" w:hint="eastAsia"/>
                <w:kern w:val="0"/>
                <w:sz w:val="22"/>
              </w:rPr>
              <w:t>。</w:t>
            </w:r>
          </w:p>
        </w:tc>
      </w:tr>
      <w:tr w:rsidR="007079F8" w:rsidTr="007079F8">
        <w:trPr>
          <w:jc w:val="center"/>
        </w:trPr>
        <w:tc>
          <w:tcPr>
            <w:tcW w:w="439" w:type="dxa"/>
            <w:tcBorders>
              <w:left w:val="single" w:sz="8" w:space="0" w:color="auto"/>
            </w:tcBorders>
            <w:vAlign w:val="center"/>
          </w:tcPr>
          <w:p w:rsidR="007079F8" w:rsidRPr="000A2B13" w:rsidRDefault="007079F8" w:rsidP="007079F8">
            <w:pPr>
              <w:spacing w:line="276" w:lineRule="auto"/>
              <w:jc w:val="center"/>
              <w:rPr>
                <w:sz w:val="24"/>
              </w:rPr>
            </w:pPr>
            <w:r>
              <w:rPr>
                <w:sz w:val="24"/>
              </w:rPr>
              <w:lastRenderedPageBreak/>
              <w:t>4</w:t>
            </w:r>
          </w:p>
        </w:tc>
        <w:tc>
          <w:tcPr>
            <w:tcW w:w="1252" w:type="dxa"/>
            <w:tcMar>
              <w:left w:w="28" w:type="dxa"/>
              <w:right w:w="28" w:type="dxa"/>
            </w:tcMar>
            <w:vAlign w:val="center"/>
          </w:tcPr>
          <w:p w:rsidR="007079F8" w:rsidRPr="000A2B13" w:rsidRDefault="007079F8" w:rsidP="007079F8">
            <w:pPr>
              <w:spacing w:line="276" w:lineRule="auto"/>
              <w:jc w:val="center"/>
              <w:rPr>
                <w:sz w:val="24"/>
              </w:rPr>
            </w:pPr>
            <w:r w:rsidRPr="00D92A7A">
              <w:rPr>
                <w:rFonts w:hint="eastAsia"/>
                <w:sz w:val="24"/>
              </w:rPr>
              <w:t>成绩考核</w:t>
            </w:r>
          </w:p>
        </w:tc>
        <w:tc>
          <w:tcPr>
            <w:tcW w:w="6640" w:type="dxa"/>
            <w:tcBorders>
              <w:right w:val="single" w:sz="8" w:space="0" w:color="auto"/>
            </w:tcBorders>
            <w:vAlign w:val="center"/>
          </w:tcPr>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6C2A75">
              <w:rPr>
                <w:rFonts w:ascii="宋体" w:hAnsi="宋体" w:cs="宋体" w:hint="eastAsia"/>
                <w:kern w:val="0"/>
                <w:sz w:val="22"/>
              </w:rPr>
              <w:t>本课程考核的方式：</w:t>
            </w:r>
            <w:r>
              <w:rPr>
                <w:rFonts w:ascii="宋体" w:hAnsi="宋体" w:cs="宋体" w:hint="eastAsia"/>
                <w:kern w:val="0"/>
                <w:sz w:val="22"/>
              </w:rPr>
              <w:t>考试</w:t>
            </w:r>
            <w:r w:rsidRPr="006C2A75">
              <w:rPr>
                <w:rFonts w:ascii="宋体" w:hAnsi="宋体" w:cs="宋体" w:hint="eastAsia"/>
                <w:kern w:val="0"/>
                <w:sz w:val="22"/>
              </w:rPr>
              <w:t>。</w:t>
            </w:r>
            <w:r>
              <w:rPr>
                <w:rFonts w:ascii="宋体" w:hAnsi="宋体" w:cs="宋体" w:hint="eastAsia"/>
                <w:kern w:val="0"/>
                <w:sz w:val="22"/>
              </w:rPr>
              <w:t>总评成绩的评定见课程评分方案。</w:t>
            </w:r>
            <w:r w:rsidRPr="006C2A75">
              <w:rPr>
                <w:rFonts w:ascii="宋体" w:hAnsi="宋体" w:cs="宋体" w:hint="eastAsia"/>
                <w:kern w:val="0"/>
                <w:sz w:val="22"/>
              </w:rPr>
              <w:t>有下列情况之一者，总评成绩为不及格：</w:t>
            </w:r>
          </w:p>
          <w:p w:rsidR="007079F8" w:rsidRPr="008328EA" w:rsidRDefault="007079F8" w:rsidP="007079F8">
            <w:pPr>
              <w:autoSpaceDE w:val="0"/>
              <w:autoSpaceDN w:val="0"/>
              <w:adjustRightInd w:val="0"/>
              <w:snapToGrid w:val="0"/>
              <w:spacing w:line="320" w:lineRule="exact"/>
              <w:jc w:val="left"/>
              <w:rPr>
                <w:rFonts w:ascii="宋体" w:hAnsi="宋体" w:cs="宋体"/>
                <w:kern w:val="0"/>
                <w:sz w:val="22"/>
              </w:rPr>
            </w:pPr>
            <w:r w:rsidRPr="006C2A75">
              <w:rPr>
                <w:rFonts w:ascii="宋体" w:hAnsi="宋体" w:cs="宋体"/>
                <w:kern w:val="0"/>
                <w:sz w:val="22"/>
              </w:rPr>
              <w:t>1</w:t>
            </w:r>
            <w:r>
              <w:rPr>
                <w:rFonts w:ascii="宋体" w:hAnsi="宋体" w:cs="宋体" w:hint="eastAsia"/>
                <w:kern w:val="0"/>
                <w:sz w:val="22"/>
              </w:rPr>
              <w:t>.课外</w:t>
            </w:r>
            <w:r>
              <w:rPr>
                <w:rFonts w:ascii="宋体" w:hAnsi="宋体" w:cs="宋体"/>
                <w:kern w:val="0"/>
                <w:sz w:val="22"/>
              </w:rPr>
              <w:t>体育</w:t>
            </w:r>
            <w:r>
              <w:rPr>
                <w:rFonts w:ascii="宋体" w:hAnsi="宋体" w:cs="宋体" w:hint="eastAsia"/>
                <w:kern w:val="0"/>
                <w:sz w:val="22"/>
              </w:rPr>
              <w:t>锻炼</w:t>
            </w:r>
            <w:r>
              <w:rPr>
                <w:rFonts w:ascii="宋体" w:hAnsi="宋体" w:cs="宋体"/>
                <w:kern w:val="0"/>
                <w:sz w:val="22"/>
              </w:rPr>
              <w:t>不合格</w:t>
            </w:r>
            <w:r>
              <w:rPr>
                <w:rFonts w:ascii="宋体" w:hAnsi="宋体" w:cs="宋体" w:hint="eastAsia"/>
                <w:kern w:val="0"/>
                <w:sz w:val="22"/>
              </w:rPr>
              <w:t>者</w:t>
            </w:r>
            <w:r w:rsidRPr="006C2A75">
              <w:rPr>
                <w:rFonts w:ascii="宋体" w:hAnsi="宋体" w:cs="宋体" w:hint="eastAsia"/>
                <w:kern w:val="0"/>
                <w:sz w:val="22"/>
              </w:rPr>
              <w:t>；</w:t>
            </w:r>
          </w:p>
          <w:p w:rsidR="007079F8" w:rsidRPr="00F04E0A" w:rsidRDefault="007079F8" w:rsidP="007079F8">
            <w:pPr>
              <w:autoSpaceDE w:val="0"/>
              <w:autoSpaceDN w:val="0"/>
              <w:adjustRightInd w:val="0"/>
              <w:snapToGrid w:val="0"/>
              <w:spacing w:line="320" w:lineRule="exact"/>
              <w:jc w:val="left"/>
              <w:rPr>
                <w:rFonts w:ascii="宋体" w:hAnsi="宋体" w:cs="宋体"/>
                <w:kern w:val="0"/>
                <w:sz w:val="22"/>
              </w:rPr>
            </w:pPr>
            <w:r>
              <w:rPr>
                <w:rFonts w:ascii="宋体" w:hAnsi="宋体" w:cs="宋体" w:hint="eastAsia"/>
                <w:kern w:val="0"/>
                <w:sz w:val="22"/>
              </w:rPr>
              <w:t>2.</w:t>
            </w:r>
            <w:r w:rsidRPr="006C2A75">
              <w:rPr>
                <w:rFonts w:ascii="宋体" w:hAnsi="宋体" w:cs="宋体" w:hint="eastAsia"/>
                <w:kern w:val="0"/>
                <w:sz w:val="22"/>
              </w:rPr>
              <w:t>缺课次数达本学期总授课学时的</w:t>
            </w:r>
            <w:r w:rsidRPr="006C2A75">
              <w:rPr>
                <w:rFonts w:ascii="宋体" w:hAnsi="宋体" w:cs="宋体"/>
                <w:kern w:val="0"/>
                <w:sz w:val="22"/>
              </w:rPr>
              <w:t>1/3</w:t>
            </w:r>
            <w:r w:rsidRPr="006C2A75">
              <w:rPr>
                <w:rFonts w:ascii="宋体" w:hAnsi="宋体" w:cs="宋体" w:hint="eastAsia"/>
                <w:kern w:val="0"/>
                <w:sz w:val="22"/>
              </w:rPr>
              <w:t>以上者</w:t>
            </w:r>
            <w:r>
              <w:rPr>
                <w:rFonts w:ascii="宋体" w:hAnsi="宋体" w:cs="宋体" w:hint="eastAsia"/>
                <w:kern w:val="0"/>
                <w:sz w:val="22"/>
              </w:rPr>
              <w:t>；</w:t>
            </w:r>
          </w:p>
        </w:tc>
      </w:tr>
    </w:tbl>
    <w:p w:rsidR="007079F8" w:rsidRPr="00A52961" w:rsidRDefault="007079F8" w:rsidP="007079F8">
      <w:pPr>
        <w:spacing w:beforeLines="50" w:before="156" w:afterLines="50" w:after="156" w:line="360" w:lineRule="exact"/>
        <w:ind w:firstLineChars="200" w:firstLine="562"/>
        <w:jc w:val="left"/>
        <w:rPr>
          <w:rFonts w:asciiTheme="minorEastAsia" w:eastAsiaTheme="minorEastAsia" w:hAnsiTheme="minorEastAsia" w:cs="宋体"/>
          <w:b/>
          <w:sz w:val="28"/>
          <w:szCs w:val="28"/>
        </w:rPr>
      </w:pPr>
      <w:r w:rsidRPr="00A52961">
        <w:rPr>
          <w:rFonts w:asciiTheme="minorEastAsia" w:eastAsiaTheme="minorEastAsia" w:hAnsiTheme="minorEastAsia" w:cs="宋体" w:hint="eastAsia"/>
          <w:b/>
          <w:sz w:val="28"/>
          <w:szCs w:val="28"/>
        </w:rPr>
        <w:t>五</w:t>
      </w:r>
      <w:r w:rsidRPr="00A52961">
        <w:rPr>
          <w:rFonts w:asciiTheme="minorEastAsia" w:eastAsiaTheme="minorEastAsia" w:hAnsiTheme="minorEastAsia" w:cs="宋体"/>
          <w:b/>
          <w:sz w:val="28"/>
          <w:szCs w:val="28"/>
        </w:rPr>
        <w:t>、</w:t>
      </w:r>
      <w:r w:rsidRPr="00A52961">
        <w:rPr>
          <w:rFonts w:asciiTheme="minorEastAsia" w:eastAsiaTheme="minorEastAsia" w:hAnsiTheme="minorEastAsia" w:cs="宋体" w:hint="eastAsia"/>
          <w:b/>
          <w:sz w:val="28"/>
          <w:szCs w:val="28"/>
        </w:rPr>
        <w:t>课程考核</w:t>
      </w:r>
    </w:p>
    <w:p w:rsidR="007079F8" w:rsidRPr="00A52961" w:rsidRDefault="007079F8" w:rsidP="007079F8">
      <w:pPr>
        <w:spacing w:line="360" w:lineRule="auto"/>
        <w:ind w:firstLineChars="200" w:firstLine="480"/>
        <w:rPr>
          <w:rFonts w:asciiTheme="minorEastAsia" w:eastAsiaTheme="minorEastAsia" w:hAnsiTheme="minorEastAsia"/>
          <w:sz w:val="24"/>
        </w:rPr>
      </w:pPr>
      <w:r w:rsidRPr="00A52961">
        <w:rPr>
          <w:rFonts w:asciiTheme="minorEastAsia" w:eastAsiaTheme="minorEastAsia" w:hAnsiTheme="minorEastAsia" w:hint="eastAsia"/>
          <w:sz w:val="24"/>
        </w:rPr>
        <w:t>（一）课程考核由期末考试和平时考核构成，期末考试采用</w:t>
      </w:r>
      <w:r>
        <w:rPr>
          <w:rFonts w:asciiTheme="minorEastAsia" w:eastAsiaTheme="minorEastAsia" w:hAnsiTheme="minorEastAsia" w:hint="eastAsia"/>
          <w:sz w:val="24"/>
        </w:rPr>
        <w:t>随堂</w:t>
      </w:r>
      <w:r w:rsidRPr="00A52961">
        <w:rPr>
          <w:rFonts w:asciiTheme="minorEastAsia" w:eastAsiaTheme="minorEastAsia" w:hAnsiTheme="minorEastAsia" w:hint="eastAsia"/>
          <w:sz w:val="24"/>
        </w:rPr>
        <w:t>方式。</w:t>
      </w:r>
    </w:p>
    <w:p w:rsidR="007079F8" w:rsidRPr="00A52961" w:rsidRDefault="007079F8" w:rsidP="007079F8">
      <w:pPr>
        <w:spacing w:line="360" w:lineRule="auto"/>
        <w:ind w:firstLineChars="200" w:firstLine="480"/>
        <w:rPr>
          <w:rFonts w:asciiTheme="minorEastAsia" w:eastAsiaTheme="minorEastAsia" w:hAnsiTheme="minorEastAsia"/>
          <w:sz w:val="24"/>
        </w:rPr>
      </w:pPr>
      <w:r w:rsidRPr="00A52961">
        <w:rPr>
          <w:rFonts w:asciiTheme="minorEastAsia" w:eastAsiaTheme="minorEastAsia" w:hAnsiTheme="minorEastAsia" w:hint="eastAsia"/>
          <w:sz w:val="24"/>
        </w:rPr>
        <w:t>（二）</w:t>
      </w:r>
      <w:r w:rsidRPr="00A52961">
        <w:rPr>
          <w:rFonts w:asciiTheme="minorEastAsia" w:eastAsiaTheme="minorEastAsia" w:hAnsiTheme="minorEastAsia"/>
          <w:sz w:val="24"/>
        </w:rPr>
        <w:t>课程</w:t>
      </w:r>
      <w:r w:rsidRPr="00A52961">
        <w:rPr>
          <w:rFonts w:asciiTheme="minorEastAsia" w:eastAsiaTheme="minorEastAsia" w:hAnsiTheme="minorEastAsia" w:hint="eastAsia"/>
          <w:sz w:val="24"/>
        </w:rPr>
        <w:t>总评成绩=平时成绩×</w:t>
      </w:r>
      <w:r>
        <w:rPr>
          <w:rFonts w:asciiTheme="minorEastAsia" w:eastAsiaTheme="minorEastAsia" w:hAnsiTheme="minorEastAsia"/>
          <w:sz w:val="24"/>
        </w:rPr>
        <w:t>5</w:t>
      </w:r>
      <w:r w:rsidRPr="00A52961">
        <w:rPr>
          <w:rFonts w:asciiTheme="minorEastAsia" w:eastAsiaTheme="minorEastAsia" w:hAnsiTheme="minorEastAsia" w:hint="eastAsia"/>
          <w:sz w:val="24"/>
        </w:rPr>
        <w:t>0%+</w:t>
      </w:r>
      <w:r w:rsidRPr="00A52961">
        <w:rPr>
          <w:rFonts w:asciiTheme="minorEastAsia" w:eastAsiaTheme="minorEastAsia" w:hAnsiTheme="minorEastAsia"/>
          <w:sz w:val="24"/>
        </w:rPr>
        <w:t>期末考试</w:t>
      </w:r>
      <w:r w:rsidRPr="00A52961">
        <w:rPr>
          <w:rFonts w:asciiTheme="minorEastAsia" w:eastAsiaTheme="minorEastAsia" w:hAnsiTheme="minorEastAsia" w:hint="eastAsia"/>
          <w:sz w:val="24"/>
        </w:rPr>
        <w:t>×</w:t>
      </w:r>
      <w:r>
        <w:rPr>
          <w:rFonts w:asciiTheme="minorEastAsia" w:eastAsiaTheme="minorEastAsia" w:hAnsiTheme="minorEastAsia"/>
          <w:sz w:val="24"/>
        </w:rPr>
        <w:t>5</w:t>
      </w:r>
      <w:r w:rsidRPr="00A52961">
        <w:rPr>
          <w:rFonts w:asciiTheme="minorEastAsia" w:eastAsiaTheme="minorEastAsia" w:hAnsiTheme="minorEastAsia" w:hint="eastAsia"/>
          <w:sz w:val="24"/>
        </w:rPr>
        <w:t>0%，平时成绩=</w:t>
      </w:r>
      <w:r w:rsidRPr="004E5923">
        <w:rPr>
          <w:rFonts w:asciiTheme="minorEastAsia" w:eastAsiaTheme="minorEastAsia" w:hAnsiTheme="minorEastAsia" w:hint="eastAsia"/>
          <w:sz w:val="24"/>
        </w:rPr>
        <w:t>课堂表现</w:t>
      </w:r>
      <w:r w:rsidRPr="00A52961">
        <w:rPr>
          <w:rFonts w:asciiTheme="minorEastAsia" w:eastAsiaTheme="minorEastAsia" w:hAnsiTheme="minorEastAsia" w:hint="eastAsia"/>
          <w:sz w:val="24"/>
        </w:rPr>
        <w:t>×2</w:t>
      </w:r>
      <w:r>
        <w:rPr>
          <w:rFonts w:asciiTheme="minorEastAsia" w:eastAsiaTheme="minorEastAsia" w:hAnsiTheme="minorEastAsia"/>
          <w:sz w:val="24"/>
        </w:rPr>
        <w:t>0</w:t>
      </w:r>
      <w:r w:rsidRPr="00A52961">
        <w:rPr>
          <w:rFonts w:asciiTheme="minorEastAsia" w:eastAsiaTheme="minorEastAsia" w:hAnsiTheme="minorEastAsia" w:hint="eastAsia"/>
          <w:sz w:val="24"/>
        </w:rPr>
        <w:t>%+</w:t>
      </w:r>
      <w:r w:rsidRPr="004E5923">
        <w:rPr>
          <w:rFonts w:asciiTheme="minorEastAsia" w:eastAsiaTheme="minorEastAsia" w:hAnsiTheme="minorEastAsia" w:hint="eastAsia"/>
          <w:sz w:val="24"/>
        </w:rPr>
        <w:t>早锻炼</w:t>
      </w:r>
      <w:r w:rsidRPr="00A52961">
        <w:rPr>
          <w:rFonts w:asciiTheme="minorEastAsia" w:eastAsiaTheme="minorEastAsia" w:hAnsiTheme="minorEastAsia" w:hint="eastAsia"/>
          <w:sz w:val="24"/>
        </w:rPr>
        <w:t>×</w:t>
      </w:r>
      <w:r>
        <w:rPr>
          <w:rFonts w:asciiTheme="minorEastAsia" w:eastAsiaTheme="minorEastAsia" w:hAnsiTheme="minorEastAsia"/>
          <w:sz w:val="24"/>
        </w:rPr>
        <w:t>40</w:t>
      </w:r>
      <w:r w:rsidRPr="00A52961">
        <w:rPr>
          <w:rFonts w:asciiTheme="minorEastAsia" w:eastAsiaTheme="minorEastAsia" w:hAnsiTheme="minorEastAsia" w:hint="eastAsia"/>
          <w:sz w:val="24"/>
        </w:rPr>
        <w:t>%+</w:t>
      </w:r>
      <w:r w:rsidRPr="004E5923">
        <w:rPr>
          <w:rFonts w:asciiTheme="minorEastAsia" w:eastAsiaTheme="minorEastAsia" w:hAnsiTheme="minorEastAsia" w:hint="eastAsia"/>
          <w:sz w:val="24"/>
        </w:rPr>
        <w:t>体质测试</w:t>
      </w:r>
      <w:r w:rsidRPr="00A52961">
        <w:rPr>
          <w:rFonts w:asciiTheme="minorEastAsia" w:eastAsiaTheme="minorEastAsia" w:hAnsiTheme="minorEastAsia" w:hint="eastAsia"/>
          <w:sz w:val="24"/>
        </w:rPr>
        <w:t>×</w:t>
      </w:r>
      <w:r>
        <w:rPr>
          <w:rFonts w:asciiTheme="minorEastAsia" w:eastAsiaTheme="minorEastAsia" w:hAnsiTheme="minorEastAsia"/>
          <w:sz w:val="24"/>
        </w:rPr>
        <w:t>4</w:t>
      </w:r>
      <w:r w:rsidRPr="00A52961">
        <w:rPr>
          <w:rFonts w:asciiTheme="minorEastAsia" w:eastAsiaTheme="minorEastAsia" w:hAnsiTheme="minorEastAsia" w:hint="eastAsia"/>
          <w:sz w:val="24"/>
        </w:rPr>
        <w:t>0%。</w:t>
      </w:r>
    </w:p>
    <w:p w:rsidR="007079F8" w:rsidRPr="004E5923" w:rsidRDefault="007079F8" w:rsidP="007079F8">
      <w:pPr>
        <w:spacing w:line="360" w:lineRule="auto"/>
        <w:ind w:firstLineChars="200" w:firstLine="480"/>
        <w:rPr>
          <w:rFonts w:asciiTheme="minorEastAsia" w:eastAsiaTheme="minorEastAsia" w:hAnsiTheme="minorEastAsia"/>
          <w:sz w:val="24"/>
        </w:rPr>
      </w:pPr>
      <w:r w:rsidRPr="00A52961">
        <w:rPr>
          <w:rFonts w:asciiTheme="minorEastAsia" w:eastAsiaTheme="minorEastAsia" w:hAnsiTheme="minorEastAsia"/>
          <w:sz w:val="24"/>
        </w:rPr>
        <w:t>具体内容和比例</w:t>
      </w:r>
      <w:r w:rsidRPr="00A52961">
        <w:rPr>
          <w:rFonts w:asciiTheme="minorEastAsia" w:eastAsiaTheme="minorEastAsia" w:hAnsiTheme="minorEastAsia" w:hint="eastAsia"/>
          <w:sz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7079F8" w:rsidRPr="00A52961" w:rsidTr="007079F8">
        <w:trPr>
          <w:trHeight w:val="591"/>
        </w:trPr>
        <w:tc>
          <w:tcPr>
            <w:tcW w:w="1040" w:type="dxa"/>
            <w:shd w:val="clear" w:color="auto" w:fill="FFFFFF"/>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成绩组成</w:t>
            </w:r>
          </w:p>
        </w:tc>
        <w:tc>
          <w:tcPr>
            <w:tcW w:w="1301" w:type="dxa"/>
            <w:shd w:val="clear" w:color="auto" w:fill="FFFFFF"/>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考核/评价环节</w:t>
            </w:r>
          </w:p>
        </w:tc>
        <w:tc>
          <w:tcPr>
            <w:tcW w:w="741" w:type="dxa"/>
            <w:shd w:val="clear" w:color="auto" w:fill="FFFFFF"/>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hint="eastAsia"/>
                <w:szCs w:val="21"/>
              </w:rPr>
              <w:t>权重</w:t>
            </w:r>
          </w:p>
        </w:tc>
        <w:tc>
          <w:tcPr>
            <w:tcW w:w="4047" w:type="dxa"/>
            <w:shd w:val="clear" w:color="auto" w:fill="FFFFFF"/>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考核/评价细则</w:t>
            </w:r>
          </w:p>
        </w:tc>
        <w:tc>
          <w:tcPr>
            <w:tcW w:w="1349" w:type="dxa"/>
            <w:shd w:val="clear" w:color="auto" w:fill="FFFFFF"/>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对应的毕业要求指标点</w:t>
            </w:r>
          </w:p>
        </w:tc>
      </w:tr>
      <w:tr w:rsidR="007079F8" w:rsidRPr="00A52961" w:rsidTr="007079F8">
        <w:trPr>
          <w:trHeight w:val="524"/>
        </w:trPr>
        <w:tc>
          <w:tcPr>
            <w:tcW w:w="1040" w:type="dxa"/>
            <w:vMerge w:val="restart"/>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平时成绩</w:t>
            </w:r>
          </w:p>
          <w:p w:rsidR="007079F8" w:rsidRPr="00A52961"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5</w:t>
            </w:r>
            <w:r w:rsidRPr="00A52961">
              <w:rPr>
                <w:rFonts w:asciiTheme="minorEastAsia" w:eastAsiaTheme="minorEastAsia" w:hAnsiTheme="minorEastAsia" w:hint="eastAsia"/>
                <w:szCs w:val="21"/>
              </w:rPr>
              <w:t>0%</w:t>
            </w:r>
          </w:p>
        </w:tc>
        <w:tc>
          <w:tcPr>
            <w:tcW w:w="1301" w:type="dxa"/>
            <w:vAlign w:val="center"/>
          </w:tcPr>
          <w:p w:rsidR="007079F8" w:rsidRPr="00A52961" w:rsidRDefault="007079F8" w:rsidP="007079F8">
            <w:pPr>
              <w:spacing w:line="276" w:lineRule="auto"/>
              <w:jc w:val="center"/>
              <w:rPr>
                <w:rFonts w:asciiTheme="minorEastAsia" w:eastAsiaTheme="minorEastAsia" w:hAnsiTheme="minorEastAsia"/>
                <w:szCs w:val="21"/>
              </w:rPr>
            </w:pPr>
            <w:r w:rsidRPr="00A52961">
              <w:rPr>
                <w:rFonts w:asciiTheme="minorEastAsia" w:eastAsiaTheme="minorEastAsia" w:hAnsiTheme="minorEastAsia" w:hint="eastAsia"/>
                <w:szCs w:val="21"/>
              </w:rPr>
              <w:t>课堂表现</w:t>
            </w:r>
          </w:p>
        </w:tc>
        <w:tc>
          <w:tcPr>
            <w:tcW w:w="741" w:type="dxa"/>
            <w:vAlign w:val="center"/>
          </w:tcPr>
          <w:p w:rsidR="007079F8" w:rsidRPr="00A52961" w:rsidRDefault="007079F8" w:rsidP="007079F8">
            <w:pPr>
              <w:rPr>
                <w:rFonts w:asciiTheme="minorEastAsia" w:eastAsiaTheme="minorEastAsia" w:hAnsiTheme="minorEastAsia"/>
                <w:szCs w:val="21"/>
              </w:rPr>
            </w:pPr>
            <w:r w:rsidRPr="00A52961">
              <w:rPr>
                <w:rFonts w:asciiTheme="minorEastAsia" w:eastAsiaTheme="minorEastAsia" w:hAnsiTheme="minorEastAsia" w:hint="eastAsia"/>
                <w:szCs w:val="21"/>
              </w:rPr>
              <w:t xml:space="preserve"> </w:t>
            </w:r>
            <w:r>
              <w:rPr>
                <w:rFonts w:asciiTheme="minorEastAsia" w:eastAsiaTheme="minorEastAsia" w:hAnsiTheme="minorEastAsia"/>
                <w:szCs w:val="21"/>
              </w:rPr>
              <w:t>20</w:t>
            </w:r>
            <w:r w:rsidRPr="00A52961">
              <w:rPr>
                <w:rFonts w:asciiTheme="minorEastAsia" w:eastAsiaTheme="minorEastAsia" w:hAnsiTheme="minorEastAsia"/>
                <w:szCs w:val="21"/>
              </w:rPr>
              <w:t>%</w:t>
            </w:r>
          </w:p>
        </w:tc>
        <w:tc>
          <w:tcPr>
            <w:tcW w:w="4047" w:type="dxa"/>
            <w:vAlign w:val="center"/>
          </w:tcPr>
          <w:p w:rsidR="007079F8" w:rsidRPr="00A52961" w:rsidRDefault="007079F8" w:rsidP="007079F8">
            <w:pPr>
              <w:spacing w:line="440" w:lineRule="exact"/>
              <w:rPr>
                <w:rFonts w:asciiTheme="minorEastAsia" w:eastAsiaTheme="minorEastAsia" w:hAnsiTheme="minorEastAsia"/>
                <w:sz w:val="24"/>
              </w:rPr>
            </w:pPr>
            <w:r w:rsidRPr="00A52961">
              <w:rPr>
                <w:rFonts w:asciiTheme="minorEastAsia" w:eastAsiaTheme="minorEastAsia" w:hAnsiTheme="minorEastAsia"/>
                <w:bCs/>
                <w:kern w:val="24"/>
                <w:szCs w:val="21"/>
              </w:rPr>
              <w:t>课堂</w:t>
            </w:r>
            <w:r>
              <w:rPr>
                <w:rFonts w:asciiTheme="minorEastAsia" w:eastAsiaTheme="minorEastAsia" w:hAnsiTheme="minorEastAsia" w:hint="eastAsia"/>
                <w:bCs/>
                <w:kern w:val="24"/>
                <w:szCs w:val="21"/>
              </w:rPr>
              <w:t>整队</w:t>
            </w:r>
            <w:r w:rsidRPr="00A52961">
              <w:rPr>
                <w:rFonts w:asciiTheme="minorEastAsia" w:eastAsiaTheme="minorEastAsia" w:hAnsiTheme="minorEastAsia"/>
                <w:bCs/>
                <w:kern w:val="24"/>
                <w:szCs w:val="21"/>
              </w:rPr>
              <w:t>点名</w:t>
            </w:r>
            <w:r w:rsidRPr="00A52961">
              <w:rPr>
                <w:rFonts w:asciiTheme="minorEastAsia" w:eastAsiaTheme="minorEastAsia" w:hAnsiTheme="minorEastAsia" w:hint="eastAsia"/>
                <w:bCs/>
                <w:kern w:val="24"/>
                <w:szCs w:val="21"/>
              </w:rPr>
              <w:t>，考核</w:t>
            </w:r>
            <w:r w:rsidRPr="00A52961">
              <w:rPr>
                <w:rFonts w:asciiTheme="minorEastAsia" w:eastAsiaTheme="minorEastAsia" w:hAnsiTheme="minorEastAsia" w:hint="eastAsia"/>
                <w:szCs w:val="21"/>
              </w:rPr>
              <w:t>能否按时到勤，旷课一次扣</w:t>
            </w:r>
            <w:r w:rsidRPr="00A52961">
              <w:rPr>
                <w:rFonts w:asciiTheme="minorEastAsia" w:eastAsiaTheme="minorEastAsia" w:hAnsiTheme="minorEastAsia"/>
                <w:szCs w:val="21"/>
              </w:rPr>
              <w:t>20</w:t>
            </w:r>
            <w:r w:rsidRPr="00A52961">
              <w:rPr>
                <w:rFonts w:asciiTheme="minorEastAsia" w:eastAsiaTheme="minorEastAsia" w:hAnsiTheme="minorEastAsia" w:hint="eastAsia"/>
                <w:szCs w:val="21"/>
              </w:rPr>
              <w:t>分，迟到与早退一次扣</w:t>
            </w:r>
            <w:r>
              <w:rPr>
                <w:rFonts w:asciiTheme="minorEastAsia" w:eastAsiaTheme="minorEastAsia" w:hAnsiTheme="minorEastAsia"/>
                <w:szCs w:val="21"/>
              </w:rPr>
              <w:t>10</w:t>
            </w:r>
            <w:r w:rsidRPr="00A52961">
              <w:rPr>
                <w:rFonts w:asciiTheme="minorEastAsia" w:eastAsiaTheme="minorEastAsia" w:hAnsiTheme="minorEastAsia" w:hint="eastAsia"/>
                <w:szCs w:val="21"/>
              </w:rPr>
              <w:t>分。</w:t>
            </w:r>
          </w:p>
        </w:tc>
        <w:tc>
          <w:tcPr>
            <w:tcW w:w="1349" w:type="dxa"/>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hint="eastAsia"/>
                <w:bCs/>
                <w:szCs w:val="21"/>
              </w:rPr>
              <w:t>8、</w:t>
            </w:r>
            <w:r>
              <w:rPr>
                <w:rFonts w:asciiTheme="minorEastAsia" w:eastAsiaTheme="minorEastAsia" w:hAnsiTheme="minorEastAsia"/>
                <w:bCs/>
                <w:szCs w:val="21"/>
              </w:rPr>
              <w:t>9</w:t>
            </w:r>
          </w:p>
        </w:tc>
      </w:tr>
      <w:tr w:rsidR="007079F8" w:rsidRPr="00A52961" w:rsidTr="007079F8">
        <w:trPr>
          <w:trHeight w:val="1383"/>
        </w:trPr>
        <w:tc>
          <w:tcPr>
            <w:tcW w:w="1040" w:type="dxa"/>
            <w:vMerge/>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p>
        </w:tc>
        <w:tc>
          <w:tcPr>
            <w:tcW w:w="1301" w:type="dxa"/>
            <w:vAlign w:val="center"/>
          </w:tcPr>
          <w:p w:rsidR="007079F8" w:rsidRPr="00A52961" w:rsidRDefault="007079F8" w:rsidP="007079F8">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课外锻炼</w:t>
            </w:r>
          </w:p>
        </w:tc>
        <w:tc>
          <w:tcPr>
            <w:tcW w:w="741" w:type="dxa"/>
            <w:vAlign w:val="center"/>
          </w:tcPr>
          <w:p w:rsidR="007079F8" w:rsidRPr="00A52961" w:rsidRDefault="007079F8" w:rsidP="007079F8">
            <w:pPr>
              <w:rPr>
                <w:rFonts w:asciiTheme="minorEastAsia" w:eastAsiaTheme="minorEastAsia" w:hAnsiTheme="minorEastAsia"/>
                <w:szCs w:val="21"/>
              </w:rPr>
            </w:pPr>
            <w:r w:rsidRPr="00A52961">
              <w:rPr>
                <w:rFonts w:asciiTheme="minorEastAsia" w:eastAsiaTheme="minorEastAsia" w:hAnsiTheme="minorEastAsia" w:hint="eastAsia"/>
                <w:szCs w:val="21"/>
              </w:rPr>
              <w:t xml:space="preserve"> </w:t>
            </w:r>
            <w:r>
              <w:rPr>
                <w:rFonts w:asciiTheme="minorEastAsia" w:eastAsiaTheme="minorEastAsia" w:hAnsiTheme="minorEastAsia"/>
                <w:szCs w:val="21"/>
              </w:rPr>
              <w:t>40</w:t>
            </w:r>
            <w:r w:rsidRPr="00A52961">
              <w:rPr>
                <w:rFonts w:asciiTheme="minorEastAsia" w:eastAsiaTheme="minorEastAsia" w:hAnsiTheme="minorEastAsia"/>
                <w:szCs w:val="21"/>
              </w:rPr>
              <w:t>%</w:t>
            </w:r>
          </w:p>
        </w:tc>
        <w:tc>
          <w:tcPr>
            <w:tcW w:w="4047" w:type="dxa"/>
            <w:vAlign w:val="center"/>
          </w:tcPr>
          <w:p w:rsidR="007079F8" w:rsidRPr="00A52961" w:rsidRDefault="007079F8" w:rsidP="007079F8">
            <w:pPr>
              <w:spacing w:line="440" w:lineRule="exact"/>
              <w:rPr>
                <w:rFonts w:asciiTheme="minorEastAsia" w:eastAsiaTheme="minorEastAsia" w:hAnsiTheme="minorEastAsia"/>
                <w:sz w:val="24"/>
              </w:rPr>
            </w:pPr>
            <w:r w:rsidRPr="0000540B">
              <w:rPr>
                <w:rFonts w:asciiTheme="minorEastAsia" w:eastAsiaTheme="minorEastAsia" w:hAnsiTheme="minorEastAsia" w:hint="eastAsia"/>
                <w:bCs/>
                <w:kern w:val="24"/>
                <w:szCs w:val="21"/>
              </w:rPr>
              <w:t>课外体育锻炼成绩纳入学期体育成绩总评，占总评分数的20%。每个学生每学期参加课外锻炼活动的次数必须达到规定的最低出勤次数30次（其中晨跑不少于10次），否则该学期体育课程成绩为不及格， 70次满勤100分。</w:t>
            </w:r>
            <w:r w:rsidRPr="004658EF">
              <w:rPr>
                <w:rFonts w:asciiTheme="minorEastAsia" w:eastAsiaTheme="minorEastAsia" w:hAnsiTheme="minorEastAsia" w:hint="eastAsia"/>
                <w:bCs/>
                <w:kern w:val="24"/>
                <w:szCs w:val="21"/>
              </w:rPr>
              <w:t>主要包括早锻炼、课外自主健身跑、健身辅导站、体育社团或单项协会健身活动和校级、院级、体育社团组织的体育竞赛活动等。</w:t>
            </w:r>
          </w:p>
        </w:tc>
        <w:tc>
          <w:tcPr>
            <w:tcW w:w="1349" w:type="dxa"/>
            <w:vAlign w:val="center"/>
          </w:tcPr>
          <w:p w:rsidR="007079F8" w:rsidRDefault="007079F8" w:rsidP="007079F8">
            <w:pPr>
              <w:jc w:val="center"/>
            </w:pPr>
            <w:r w:rsidRPr="004E65F7">
              <w:rPr>
                <w:rFonts w:hint="eastAsia"/>
              </w:rPr>
              <w:t>8</w:t>
            </w:r>
            <w:r w:rsidRPr="004E65F7">
              <w:rPr>
                <w:rFonts w:hint="eastAsia"/>
              </w:rPr>
              <w:t>、</w:t>
            </w:r>
            <w:r w:rsidRPr="004E65F7">
              <w:rPr>
                <w:rFonts w:hint="eastAsia"/>
              </w:rPr>
              <w:t>9</w:t>
            </w:r>
          </w:p>
        </w:tc>
      </w:tr>
      <w:tr w:rsidR="007079F8" w:rsidRPr="00A52961" w:rsidTr="007079F8">
        <w:trPr>
          <w:trHeight w:val="574"/>
        </w:trPr>
        <w:tc>
          <w:tcPr>
            <w:tcW w:w="1040" w:type="dxa"/>
            <w:vMerge/>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p>
        </w:tc>
        <w:tc>
          <w:tcPr>
            <w:tcW w:w="1301" w:type="dxa"/>
            <w:vAlign w:val="center"/>
          </w:tcPr>
          <w:p w:rsidR="007079F8" w:rsidRPr="00A52961" w:rsidRDefault="007079F8" w:rsidP="007079F8">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体质测试</w:t>
            </w:r>
          </w:p>
        </w:tc>
        <w:tc>
          <w:tcPr>
            <w:tcW w:w="741" w:type="dxa"/>
            <w:vAlign w:val="center"/>
          </w:tcPr>
          <w:p w:rsidR="007079F8" w:rsidRPr="00A52961"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4</w:t>
            </w:r>
            <w:r w:rsidRPr="00A52961">
              <w:rPr>
                <w:rFonts w:asciiTheme="minorEastAsia" w:eastAsiaTheme="minorEastAsia" w:hAnsiTheme="minorEastAsia" w:hint="eastAsia"/>
                <w:szCs w:val="21"/>
              </w:rPr>
              <w:t>0</w:t>
            </w:r>
            <w:r w:rsidRPr="00A52961">
              <w:rPr>
                <w:rFonts w:asciiTheme="minorEastAsia" w:eastAsiaTheme="minorEastAsia" w:hAnsiTheme="minorEastAsia"/>
                <w:szCs w:val="21"/>
              </w:rPr>
              <w:t>%</w:t>
            </w:r>
          </w:p>
        </w:tc>
        <w:tc>
          <w:tcPr>
            <w:tcW w:w="4047" w:type="dxa"/>
            <w:vAlign w:val="center"/>
          </w:tcPr>
          <w:p w:rsidR="007079F8" w:rsidRPr="00A52961" w:rsidRDefault="007079F8" w:rsidP="007079F8">
            <w:pPr>
              <w:spacing w:line="440" w:lineRule="exact"/>
              <w:jc w:val="left"/>
              <w:rPr>
                <w:rFonts w:asciiTheme="minorEastAsia" w:eastAsiaTheme="minorEastAsia" w:hAnsiTheme="minorEastAsia"/>
                <w:sz w:val="24"/>
              </w:rPr>
            </w:pPr>
            <w:r w:rsidRPr="008359DC">
              <w:rPr>
                <w:rFonts w:asciiTheme="minorEastAsia" w:eastAsiaTheme="minorEastAsia" w:hAnsiTheme="minorEastAsia" w:hint="eastAsia"/>
                <w:bCs/>
                <w:kern w:val="24"/>
                <w:szCs w:val="21"/>
              </w:rPr>
              <w:t>课堂测试，评分参照《国家学生体质健康标准》。</w:t>
            </w:r>
          </w:p>
        </w:tc>
        <w:tc>
          <w:tcPr>
            <w:tcW w:w="1349" w:type="dxa"/>
            <w:vAlign w:val="center"/>
          </w:tcPr>
          <w:p w:rsidR="007079F8" w:rsidRDefault="007079F8" w:rsidP="007079F8">
            <w:pPr>
              <w:jc w:val="center"/>
            </w:pPr>
            <w:r w:rsidRPr="004E65F7">
              <w:rPr>
                <w:rFonts w:hint="eastAsia"/>
              </w:rPr>
              <w:t>8</w:t>
            </w:r>
            <w:r w:rsidRPr="004E65F7">
              <w:rPr>
                <w:rFonts w:hint="eastAsia"/>
              </w:rPr>
              <w:t>、</w:t>
            </w:r>
            <w:r w:rsidRPr="004E65F7">
              <w:rPr>
                <w:rFonts w:hint="eastAsia"/>
              </w:rPr>
              <w:t>9</w:t>
            </w:r>
          </w:p>
        </w:tc>
      </w:tr>
      <w:tr w:rsidR="007079F8" w:rsidRPr="00A52961" w:rsidTr="007079F8">
        <w:trPr>
          <w:trHeight w:val="699"/>
        </w:trPr>
        <w:tc>
          <w:tcPr>
            <w:tcW w:w="1040" w:type="dxa"/>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期末考试</w:t>
            </w:r>
          </w:p>
          <w:p w:rsidR="007079F8" w:rsidRPr="00A52961"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5</w:t>
            </w:r>
            <w:r w:rsidRPr="00A52961">
              <w:rPr>
                <w:rFonts w:asciiTheme="minorEastAsia" w:eastAsiaTheme="minorEastAsia" w:hAnsiTheme="minorEastAsia" w:hint="eastAsia"/>
                <w:szCs w:val="21"/>
              </w:rPr>
              <w:t>0%</w:t>
            </w:r>
          </w:p>
        </w:tc>
        <w:tc>
          <w:tcPr>
            <w:tcW w:w="1301" w:type="dxa"/>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期末</w:t>
            </w:r>
            <w:r w:rsidRPr="00A52961">
              <w:rPr>
                <w:rFonts w:asciiTheme="minorEastAsia" w:eastAsiaTheme="minorEastAsia" w:hAnsiTheme="minorEastAsia" w:hint="eastAsia"/>
                <w:szCs w:val="21"/>
              </w:rPr>
              <w:t>运动技能</w:t>
            </w:r>
            <w:r w:rsidRPr="00A52961">
              <w:rPr>
                <w:rFonts w:asciiTheme="minorEastAsia" w:eastAsiaTheme="minorEastAsia" w:hAnsiTheme="minorEastAsia"/>
                <w:szCs w:val="21"/>
              </w:rPr>
              <w:t>考试</w:t>
            </w:r>
          </w:p>
        </w:tc>
        <w:tc>
          <w:tcPr>
            <w:tcW w:w="741" w:type="dxa"/>
            <w:vAlign w:val="center"/>
          </w:tcPr>
          <w:p w:rsidR="007079F8" w:rsidRPr="00A52961"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10</w:t>
            </w:r>
            <w:r w:rsidRPr="00A52961">
              <w:rPr>
                <w:rFonts w:asciiTheme="minorEastAsia" w:eastAsiaTheme="minorEastAsia" w:hAnsiTheme="minorEastAsia" w:hint="eastAsia"/>
                <w:szCs w:val="21"/>
              </w:rPr>
              <w:t>0</w:t>
            </w:r>
            <w:r w:rsidRPr="00A52961">
              <w:rPr>
                <w:rFonts w:asciiTheme="minorEastAsia" w:eastAsiaTheme="minorEastAsia" w:hAnsiTheme="minorEastAsia"/>
                <w:szCs w:val="21"/>
              </w:rPr>
              <w:t>%</w:t>
            </w:r>
          </w:p>
        </w:tc>
        <w:tc>
          <w:tcPr>
            <w:tcW w:w="4047" w:type="dxa"/>
            <w:vAlign w:val="center"/>
          </w:tcPr>
          <w:p w:rsidR="007079F8" w:rsidRPr="00A52961" w:rsidRDefault="007079F8" w:rsidP="007079F8">
            <w:pPr>
              <w:spacing w:line="440" w:lineRule="exact"/>
              <w:rPr>
                <w:rFonts w:asciiTheme="minorEastAsia" w:eastAsiaTheme="minorEastAsia" w:hAnsiTheme="minorEastAsia"/>
                <w:color w:val="000000"/>
                <w:szCs w:val="21"/>
              </w:rPr>
            </w:pPr>
            <w:r w:rsidRPr="00BE7DB5">
              <w:rPr>
                <w:rFonts w:asciiTheme="minorEastAsia" w:eastAsiaTheme="minorEastAsia" w:hAnsiTheme="minorEastAsia" w:hint="eastAsia"/>
                <w:color w:val="000000"/>
                <w:szCs w:val="21"/>
              </w:rPr>
              <w:t>各专项技能</w:t>
            </w:r>
          </w:p>
        </w:tc>
        <w:tc>
          <w:tcPr>
            <w:tcW w:w="1349" w:type="dxa"/>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hint="eastAsia"/>
                <w:bCs/>
                <w:szCs w:val="21"/>
              </w:rPr>
              <w:t>8、9</w:t>
            </w:r>
          </w:p>
        </w:tc>
      </w:tr>
    </w:tbl>
    <w:p w:rsidR="007079F8" w:rsidRPr="004E5923" w:rsidRDefault="007079F8" w:rsidP="007079F8">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Pr="004E5923">
        <w:rPr>
          <w:rFonts w:asciiTheme="minorEastAsia" w:eastAsiaTheme="minorEastAsia" w:hAnsiTheme="minorEastAsia"/>
          <w:b/>
          <w:sz w:val="28"/>
          <w:szCs w:val="28"/>
        </w:rPr>
        <w:t>、</w:t>
      </w:r>
      <w:r w:rsidRPr="004E5923">
        <w:rPr>
          <w:rFonts w:asciiTheme="minorEastAsia" w:eastAsiaTheme="minorEastAsia" w:hAnsiTheme="minorEastAsia" w:hint="eastAsia"/>
          <w:b/>
          <w:sz w:val="28"/>
          <w:szCs w:val="28"/>
        </w:rPr>
        <w:t>有关说明</w:t>
      </w:r>
    </w:p>
    <w:p w:rsidR="007079F8" w:rsidRPr="004E5923" w:rsidRDefault="007079F8" w:rsidP="007079F8">
      <w:pPr>
        <w:spacing w:line="360" w:lineRule="auto"/>
        <w:ind w:firstLineChars="200" w:firstLine="482"/>
        <w:rPr>
          <w:rFonts w:asciiTheme="minorEastAsia" w:eastAsiaTheme="minorEastAsia" w:hAnsiTheme="minorEastAsia"/>
          <w:b/>
          <w:color w:val="000000"/>
          <w:sz w:val="24"/>
        </w:rPr>
      </w:pPr>
      <w:r w:rsidRPr="004E5923">
        <w:rPr>
          <w:rFonts w:asciiTheme="minorEastAsia" w:eastAsiaTheme="minorEastAsia" w:hAnsiTheme="minorEastAsia" w:hint="eastAsia"/>
          <w:b/>
          <w:color w:val="000000"/>
          <w:sz w:val="24"/>
        </w:rPr>
        <w:t>（一）持续改进</w:t>
      </w:r>
    </w:p>
    <w:p w:rsidR="007079F8" w:rsidRPr="004E5923" w:rsidRDefault="007079F8" w:rsidP="007079F8">
      <w:pPr>
        <w:spacing w:line="360" w:lineRule="auto"/>
        <w:ind w:firstLineChars="200" w:firstLine="480"/>
        <w:rPr>
          <w:rFonts w:asciiTheme="minorEastAsia" w:eastAsiaTheme="minorEastAsia" w:hAnsiTheme="minorEastAsia"/>
          <w:sz w:val="24"/>
        </w:rPr>
      </w:pPr>
      <w:r w:rsidRPr="004E5923">
        <w:rPr>
          <w:rFonts w:asciiTheme="minorEastAsia" w:eastAsiaTheme="minorEastAsia" w:hAnsiTheme="minorEastAsia" w:hint="eastAsia"/>
          <w:sz w:val="24"/>
        </w:rPr>
        <w:t>本课程根据学生</w:t>
      </w:r>
      <w:r>
        <w:rPr>
          <w:rFonts w:asciiTheme="minorEastAsia" w:eastAsiaTheme="minorEastAsia" w:hAnsiTheme="minorEastAsia" w:hint="eastAsia"/>
          <w:sz w:val="24"/>
        </w:rPr>
        <w:t>课外</w:t>
      </w:r>
      <w:r>
        <w:rPr>
          <w:rFonts w:asciiTheme="minorEastAsia" w:eastAsiaTheme="minorEastAsia" w:hAnsiTheme="minorEastAsia"/>
          <w:sz w:val="24"/>
        </w:rPr>
        <w:t>体育</w:t>
      </w:r>
      <w:r>
        <w:rPr>
          <w:rFonts w:asciiTheme="minorEastAsia" w:eastAsiaTheme="minorEastAsia" w:hAnsiTheme="minorEastAsia" w:hint="eastAsia"/>
          <w:sz w:val="24"/>
        </w:rPr>
        <w:t>锻炼</w:t>
      </w:r>
      <w:r w:rsidRPr="004E5923">
        <w:rPr>
          <w:rFonts w:asciiTheme="minorEastAsia" w:eastAsiaTheme="minorEastAsia" w:hAnsiTheme="minorEastAsia" w:hint="eastAsia"/>
          <w:sz w:val="24"/>
        </w:rPr>
        <w:t>、课堂</w:t>
      </w:r>
      <w:r>
        <w:rPr>
          <w:rFonts w:asciiTheme="minorEastAsia" w:eastAsiaTheme="minorEastAsia" w:hAnsiTheme="minorEastAsia" w:hint="eastAsia"/>
          <w:sz w:val="24"/>
        </w:rPr>
        <w:t>表现</w:t>
      </w:r>
      <w:r w:rsidRPr="004E5923">
        <w:rPr>
          <w:rFonts w:asciiTheme="minorEastAsia" w:eastAsiaTheme="minorEastAsia" w:hAnsiTheme="minorEastAsia" w:hint="eastAsia"/>
          <w:sz w:val="24"/>
        </w:rPr>
        <w:t>、</w:t>
      </w:r>
      <w:r>
        <w:rPr>
          <w:rFonts w:asciiTheme="minorEastAsia" w:eastAsiaTheme="minorEastAsia" w:hAnsiTheme="minorEastAsia" w:hint="eastAsia"/>
          <w:sz w:val="24"/>
        </w:rPr>
        <w:t>体质测试</w:t>
      </w:r>
      <w:r w:rsidRPr="004E5923">
        <w:rPr>
          <w:rFonts w:asciiTheme="minorEastAsia" w:eastAsiaTheme="minorEastAsia" w:hAnsiTheme="minorEastAsia" w:hint="eastAsia"/>
          <w:sz w:val="24"/>
        </w:rPr>
        <w:t>、平时考核情况，以及学生、教学督导等反馈，及时对教学中不足之处进行改进</w:t>
      </w:r>
      <w:r w:rsidRPr="004E5923">
        <w:rPr>
          <w:rFonts w:asciiTheme="minorEastAsia" w:eastAsiaTheme="minorEastAsia" w:hAnsiTheme="minorEastAsia"/>
          <w:sz w:val="24"/>
          <w:szCs w:val="22"/>
        </w:rPr>
        <w:t>，并在下一轮课程教学</w:t>
      </w:r>
      <w:r w:rsidRPr="004E5923">
        <w:rPr>
          <w:rFonts w:asciiTheme="minorEastAsia" w:eastAsiaTheme="minorEastAsia" w:hAnsiTheme="minorEastAsia"/>
          <w:sz w:val="24"/>
          <w:szCs w:val="22"/>
        </w:rPr>
        <w:lastRenderedPageBreak/>
        <w:t>中</w:t>
      </w:r>
      <w:r w:rsidRPr="004E5923">
        <w:rPr>
          <w:rFonts w:asciiTheme="minorEastAsia" w:eastAsiaTheme="minorEastAsia" w:hAnsiTheme="minorEastAsia" w:hint="eastAsia"/>
          <w:sz w:val="24"/>
          <w:szCs w:val="22"/>
        </w:rPr>
        <w:t>整改完善</w:t>
      </w:r>
      <w:r w:rsidRPr="004E5923">
        <w:rPr>
          <w:rFonts w:asciiTheme="minorEastAsia" w:eastAsiaTheme="minorEastAsia" w:hAnsiTheme="minorEastAsia"/>
          <w:sz w:val="24"/>
          <w:szCs w:val="22"/>
        </w:rPr>
        <w:t>，</w:t>
      </w:r>
      <w:r w:rsidRPr="004E5923">
        <w:rPr>
          <w:rFonts w:asciiTheme="minorEastAsia" w:eastAsiaTheme="minorEastAsia" w:hAnsiTheme="minorEastAsia" w:hint="eastAsia"/>
          <w:sz w:val="24"/>
        </w:rPr>
        <w:t>确保相应毕业要求指标点达成。</w:t>
      </w:r>
    </w:p>
    <w:p w:rsidR="007079F8" w:rsidRDefault="007079F8" w:rsidP="007079F8">
      <w:pPr>
        <w:spacing w:line="360" w:lineRule="auto"/>
        <w:ind w:firstLineChars="200" w:firstLine="482"/>
        <w:jc w:val="left"/>
        <w:rPr>
          <w:sz w:val="24"/>
        </w:rPr>
      </w:pPr>
      <w:r w:rsidRPr="00525862">
        <w:rPr>
          <w:rFonts w:hint="eastAsia"/>
          <w:b/>
          <w:color w:val="000000"/>
          <w:sz w:val="24"/>
        </w:rPr>
        <w:t>（二）教学参考书</w:t>
      </w:r>
    </w:p>
    <w:p w:rsidR="007079F8" w:rsidRDefault="007079F8" w:rsidP="007079F8">
      <w:pPr>
        <w:spacing w:line="360" w:lineRule="auto"/>
        <w:ind w:firstLineChars="200" w:firstLine="480"/>
        <w:jc w:val="left"/>
        <w:rPr>
          <w:sz w:val="24"/>
        </w:rPr>
      </w:pPr>
      <w:r>
        <w:rPr>
          <w:rFonts w:hint="eastAsia"/>
          <w:sz w:val="24"/>
        </w:rPr>
        <w:t>1.</w:t>
      </w:r>
      <w:r>
        <w:rPr>
          <w:rFonts w:hint="eastAsia"/>
          <w:sz w:val="24"/>
        </w:rPr>
        <w:t>毛</w:t>
      </w:r>
      <w:r>
        <w:rPr>
          <w:sz w:val="24"/>
        </w:rPr>
        <w:t>振明</w:t>
      </w:r>
      <w:r>
        <w:rPr>
          <w:sz w:val="24"/>
        </w:rPr>
        <w:t>.</w:t>
      </w:r>
      <w:r>
        <w:rPr>
          <w:rFonts w:hint="eastAsia"/>
          <w:sz w:val="24"/>
        </w:rPr>
        <w:t>大学</w:t>
      </w:r>
      <w:r>
        <w:rPr>
          <w:sz w:val="24"/>
        </w:rPr>
        <w:t>体育</w:t>
      </w:r>
      <w:r>
        <w:rPr>
          <w:rFonts w:hint="eastAsia"/>
          <w:sz w:val="24"/>
        </w:rPr>
        <w:t>文化与</w:t>
      </w:r>
      <w:r>
        <w:rPr>
          <w:sz w:val="24"/>
        </w:rPr>
        <w:t>实</w:t>
      </w:r>
      <w:r>
        <w:rPr>
          <w:rFonts w:hint="eastAsia"/>
          <w:sz w:val="24"/>
        </w:rPr>
        <w:t>技</w:t>
      </w:r>
      <w:r>
        <w:rPr>
          <w:sz w:val="24"/>
        </w:rPr>
        <w:t>教程</w:t>
      </w:r>
      <w:r>
        <w:rPr>
          <w:rFonts w:hint="eastAsia"/>
          <w:sz w:val="24"/>
        </w:rPr>
        <w:t>[</w:t>
      </w:r>
      <w:r>
        <w:rPr>
          <w:sz w:val="24"/>
        </w:rPr>
        <w:t>M]</w:t>
      </w:r>
      <w:r>
        <w:rPr>
          <w:rFonts w:hint="eastAsia"/>
          <w:sz w:val="24"/>
        </w:rPr>
        <w:t>.</w:t>
      </w:r>
      <w:r>
        <w:rPr>
          <w:rFonts w:hint="eastAsia"/>
          <w:sz w:val="24"/>
        </w:rPr>
        <w:t>沈阳：</w:t>
      </w:r>
      <w:r>
        <w:rPr>
          <w:sz w:val="24"/>
        </w:rPr>
        <w:t>东北大学出版社</w:t>
      </w:r>
      <w:r>
        <w:rPr>
          <w:rFonts w:hint="eastAsia"/>
          <w:sz w:val="24"/>
        </w:rPr>
        <w:t>，</w:t>
      </w:r>
      <w:r>
        <w:rPr>
          <w:rFonts w:hint="eastAsia"/>
          <w:sz w:val="24"/>
        </w:rPr>
        <w:t>2013.</w:t>
      </w:r>
    </w:p>
    <w:p w:rsidR="007079F8" w:rsidRPr="00163531" w:rsidRDefault="007079F8" w:rsidP="007079F8">
      <w:pPr>
        <w:spacing w:line="360" w:lineRule="exact"/>
        <w:jc w:val="right"/>
        <w:rPr>
          <w:sz w:val="24"/>
        </w:rPr>
      </w:pPr>
      <w:r w:rsidRPr="00163531">
        <w:rPr>
          <w:rFonts w:hint="eastAsia"/>
          <w:sz w:val="24"/>
        </w:rPr>
        <w:t>执笔人：顾</w:t>
      </w:r>
      <w:r w:rsidRPr="00163531">
        <w:rPr>
          <w:rFonts w:hint="eastAsia"/>
          <w:sz w:val="24"/>
        </w:rPr>
        <w:t xml:space="preserve"> </w:t>
      </w:r>
      <w:r w:rsidRPr="00163531">
        <w:rPr>
          <w:sz w:val="24"/>
        </w:rPr>
        <w:t xml:space="preserve"> </w:t>
      </w:r>
      <w:r w:rsidRPr="00163531">
        <w:rPr>
          <w:rFonts w:hint="eastAsia"/>
          <w:sz w:val="24"/>
        </w:rPr>
        <w:t>宏</w:t>
      </w:r>
    </w:p>
    <w:p w:rsidR="007079F8" w:rsidRPr="00163531" w:rsidRDefault="007079F8" w:rsidP="007079F8">
      <w:pPr>
        <w:spacing w:line="360" w:lineRule="exact"/>
        <w:ind w:firstLineChars="200" w:firstLine="480"/>
        <w:jc w:val="right"/>
        <w:rPr>
          <w:sz w:val="24"/>
        </w:rPr>
      </w:pPr>
      <w:r w:rsidRPr="00163531">
        <w:rPr>
          <w:rFonts w:hint="eastAsia"/>
          <w:sz w:val="24"/>
        </w:rPr>
        <w:t>审定人：</w:t>
      </w:r>
      <w:r>
        <w:rPr>
          <w:rFonts w:hint="eastAsia"/>
          <w:sz w:val="24"/>
        </w:rPr>
        <w:t>方曙</w:t>
      </w:r>
      <w:r>
        <w:rPr>
          <w:sz w:val="24"/>
        </w:rPr>
        <w:t>光</w:t>
      </w:r>
    </w:p>
    <w:p w:rsidR="007079F8" w:rsidRDefault="007079F8" w:rsidP="007079F8">
      <w:pPr>
        <w:autoSpaceDE w:val="0"/>
        <w:autoSpaceDN w:val="0"/>
        <w:adjustRightInd w:val="0"/>
        <w:spacing w:line="360" w:lineRule="auto"/>
        <w:ind w:firstLineChars="200" w:firstLine="480"/>
        <w:jc w:val="right"/>
      </w:pPr>
      <w:r w:rsidRPr="00163531">
        <w:rPr>
          <w:rFonts w:hint="eastAsia"/>
          <w:sz w:val="24"/>
        </w:rPr>
        <w:t>批准人：</w:t>
      </w:r>
      <w:r>
        <w:rPr>
          <w:rFonts w:hint="eastAsia"/>
          <w:sz w:val="24"/>
        </w:rPr>
        <w:t>王红福</w:t>
      </w: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933852">
      <w:pPr>
        <w:spacing w:line="312" w:lineRule="auto"/>
        <w:jc w:val="center"/>
        <w:outlineLvl w:val="0"/>
        <w:rPr>
          <w:b/>
          <w:bCs/>
          <w:sz w:val="30"/>
        </w:rPr>
      </w:pPr>
      <w:bookmarkStart w:id="22" w:name="_Toc57634641"/>
      <w:r>
        <w:rPr>
          <w:rFonts w:hint="eastAsia"/>
          <w:b/>
          <w:bCs/>
          <w:sz w:val="30"/>
        </w:rPr>
        <w:lastRenderedPageBreak/>
        <w:t>体育Ⅴ</w:t>
      </w:r>
      <w:r>
        <w:rPr>
          <w:b/>
          <w:bCs/>
          <w:sz w:val="30"/>
        </w:rPr>
        <w:t>课程教学大纲</w:t>
      </w:r>
      <w:bookmarkEnd w:id="22"/>
    </w:p>
    <w:p w:rsidR="007079F8" w:rsidRDefault="007079F8" w:rsidP="007079F8">
      <w:pPr>
        <w:spacing w:line="312" w:lineRule="auto"/>
        <w:jc w:val="center"/>
        <w:rPr>
          <w:b/>
          <w:bCs/>
          <w:sz w:val="30"/>
        </w:rPr>
      </w:pPr>
      <w:r>
        <w:rPr>
          <w:b/>
          <w:bCs/>
          <w:sz w:val="30"/>
        </w:rPr>
        <w:t>（</w:t>
      </w:r>
      <w:r>
        <w:rPr>
          <w:b/>
          <w:bCs/>
          <w:sz w:val="30"/>
        </w:rPr>
        <w:t>Physical  Education</w:t>
      </w:r>
      <w:r>
        <w:rPr>
          <w:rFonts w:ascii="宋体" w:hAnsi="宋体" w:cs="宋体" w:hint="eastAsia"/>
          <w:b/>
          <w:bCs/>
          <w:sz w:val="30"/>
          <w:lang w:eastAsia="ja-JP"/>
        </w:rPr>
        <w:t>Ⅴ</w:t>
      </w:r>
      <w:r>
        <w:rPr>
          <w:b/>
          <w:bCs/>
          <w:sz w:val="30"/>
        </w:rPr>
        <w:t>）</w:t>
      </w:r>
    </w:p>
    <w:p w:rsidR="007079F8" w:rsidRDefault="007079F8" w:rsidP="007079F8">
      <w:pPr>
        <w:spacing w:line="360" w:lineRule="auto"/>
        <w:ind w:firstLineChars="196" w:firstLine="551"/>
        <w:rPr>
          <w:b/>
          <w:sz w:val="28"/>
          <w:szCs w:val="28"/>
        </w:rPr>
      </w:pPr>
      <w:r>
        <w:rPr>
          <w:b/>
          <w:sz w:val="28"/>
          <w:szCs w:val="28"/>
        </w:rPr>
        <w:t>一、课程概况</w:t>
      </w:r>
    </w:p>
    <w:p w:rsidR="007079F8" w:rsidRDefault="007079F8" w:rsidP="007079F8">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hint="eastAsia"/>
          <w:b/>
          <w:kern w:val="0"/>
          <w:sz w:val="24"/>
        </w:rPr>
        <w:t>110</w:t>
      </w:r>
      <w:r>
        <w:rPr>
          <w:rFonts w:ascii="宋体" w:hAnsi="宋体"/>
          <w:b/>
          <w:kern w:val="0"/>
          <w:sz w:val="24"/>
        </w:rPr>
        <w:t>3</w:t>
      </w:r>
      <w:r>
        <w:rPr>
          <w:rFonts w:ascii="宋体" w:hAnsi="宋体" w:hint="eastAsia"/>
          <w:b/>
          <w:kern w:val="0"/>
          <w:sz w:val="24"/>
        </w:rPr>
        <w:t>0</w:t>
      </w:r>
      <w:r>
        <w:rPr>
          <w:rFonts w:ascii="宋体" w:hAnsi="宋体"/>
          <w:b/>
          <w:kern w:val="0"/>
          <w:sz w:val="24"/>
        </w:rPr>
        <w:t>10</w:t>
      </w:r>
    </w:p>
    <w:p w:rsidR="007079F8" w:rsidRDefault="007079F8" w:rsidP="007079F8">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：0.5</w:t>
      </w:r>
    </w:p>
    <w:p w:rsidR="007079F8" w:rsidRDefault="007079F8" w:rsidP="007079F8">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18</w:t>
      </w:r>
    </w:p>
    <w:p w:rsidR="007079F8" w:rsidRDefault="007079F8" w:rsidP="007079F8">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kern w:val="0"/>
          <w:sz w:val="24"/>
        </w:rPr>
        <w:t>全校各专业</w:t>
      </w:r>
      <w:r>
        <w:rPr>
          <w:rFonts w:ascii="宋体" w:hAnsi="宋体"/>
          <w:kern w:val="0"/>
          <w:sz w:val="24"/>
        </w:rPr>
        <w:t xml:space="preserve">                        </w:t>
      </w:r>
    </w:p>
    <w:p w:rsidR="007079F8" w:rsidRDefault="007079F8" w:rsidP="007079F8">
      <w:pPr>
        <w:spacing w:line="360" w:lineRule="auto"/>
        <w:ind w:firstLineChars="200" w:firstLine="482"/>
        <w:rPr>
          <w:rFonts w:ascii="宋体" w:hAnsi="宋体"/>
          <w:kern w:val="0"/>
          <w:sz w:val="24"/>
        </w:rPr>
      </w:pPr>
      <w:r>
        <w:rPr>
          <w:rFonts w:ascii="宋体" w:hAnsi="宋体"/>
          <w:b/>
          <w:bCs/>
          <w:kern w:val="0"/>
          <w:sz w:val="24"/>
        </w:rPr>
        <w:t>教</w:t>
      </w:r>
      <w:r>
        <w:rPr>
          <w:rFonts w:ascii="宋体" w:hAnsi="宋体" w:hint="eastAsia"/>
          <w:b/>
          <w:bCs/>
          <w:kern w:val="0"/>
          <w:sz w:val="24"/>
        </w:rPr>
        <w:t xml:space="preserve">    </w:t>
      </w:r>
      <w:r>
        <w:rPr>
          <w:rFonts w:ascii="宋体" w:hAnsi="宋体"/>
          <w:b/>
          <w:bCs/>
          <w:kern w:val="0"/>
          <w:sz w:val="24"/>
        </w:rPr>
        <w:t>材</w:t>
      </w:r>
      <w:r>
        <w:rPr>
          <w:rFonts w:ascii="宋体" w:hAnsi="宋体"/>
          <w:b/>
          <w:kern w:val="0"/>
          <w:sz w:val="24"/>
        </w:rPr>
        <w:t>：</w:t>
      </w:r>
      <w:r w:rsidRPr="00933AF0">
        <w:rPr>
          <w:rFonts w:ascii="宋体" w:hAnsi="宋体" w:hint="eastAsia"/>
          <w:kern w:val="0"/>
          <w:sz w:val="24"/>
        </w:rPr>
        <w:t>《大学体育与健康（微视频版）》，</w:t>
      </w:r>
      <w:r>
        <w:rPr>
          <w:rFonts w:ascii="宋体" w:hAnsi="宋体" w:hint="eastAsia"/>
          <w:kern w:val="0"/>
          <w:sz w:val="24"/>
        </w:rPr>
        <w:t>王红福、王祥主编</w:t>
      </w:r>
      <w:r w:rsidRPr="00933AF0">
        <w:rPr>
          <w:rFonts w:ascii="宋体" w:hAnsi="宋体" w:hint="eastAsia"/>
          <w:kern w:val="0"/>
          <w:sz w:val="24"/>
        </w:rPr>
        <w:t>，上海交通大学出版社，出版时间：</w:t>
      </w:r>
      <w:r>
        <w:rPr>
          <w:rFonts w:ascii="宋体" w:hAnsi="宋体" w:hint="eastAsia"/>
          <w:kern w:val="0"/>
          <w:sz w:val="24"/>
        </w:rPr>
        <w:t>2020年8月</w:t>
      </w:r>
    </w:p>
    <w:p w:rsidR="007079F8" w:rsidRDefault="007079F8" w:rsidP="007079F8">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体育教学部</w:t>
      </w:r>
    </w:p>
    <w:p w:rsidR="007079F8" w:rsidRPr="00290699" w:rsidRDefault="007079F8" w:rsidP="007079F8">
      <w:pPr>
        <w:autoSpaceDE w:val="0"/>
        <w:autoSpaceDN w:val="0"/>
        <w:adjustRightInd w:val="0"/>
        <w:spacing w:line="360" w:lineRule="auto"/>
        <w:ind w:firstLineChars="200" w:firstLine="482"/>
        <w:jc w:val="left"/>
        <w:rPr>
          <w:sz w:val="24"/>
        </w:rPr>
      </w:pPr>
      <w:r w:rsidRPr="00290699">
        <w:rPr>
          <w:rFonts w:ascii="宋体" w:hAnsi="宋体" w:hint="eastAsia"/>
          <w:b/>
          <w:bCs/>
          <w:kern w:val="0"/>
          <w:sz w:val="24"/>
        </w:rPr>
        <w:t>课程的性质与任务：</w:t>
      </w:r>
      <w:r w:rsidRPr="00290699">
        <w:rPr>
          <w:rFonts w:hint="eastAsia"/>
          <w:sz w:val="24"/>
        </w:rPr>
        <w:t>本课程是面向全校各专业开设的以身体练习为主要手段，以培养学生体育人文素养和塑造健</w:t>
      </w:r>
      <w:r>
        <w:rPr>
          <w:rFonts w:hint="eastAsia"/>
          <w:sz w:val="24"/>
        </w:rPr>
        <w:t>全人格为主要目的，以提高学生体质健康水平为主要目标的通识必修课</w:t>
      </w:r>
      <w:r w:rsidRPr="00290699">
        <w:rPr>
          <w:rFonts w:hint="eastAsia"/>
          <w:sz w:val="24"/>
        </w:rPr>
        <w:t>。其教学安排在第</w:t>
      </w:r>
      <w:r>
        <w:rPr>
          <w:rFonts w:hint="eastAsia"/>
          <w:sz w:val="24"/>
        </w:rPr>
        <w:t>三</w:t>
      </w:r>
      <w:r w:rsidRPr="00290699">
        <w:rPr>
          <w:rFonts w:hint="eastAsia"/>
          <w:sz w:val="24"/>
        </w:rPr>
        <w:t>学年第</w:t>
      </w:r>
      <w:r>
        <w:rPr>
          <w:rFonts w:hint="eastAsia"/>
          <w:sz w:val="24"/>
        </w:rPr>
        <w:t>五</w:t>
      </w:r>
      <w:r w:rsidRPr="00290699">
        <w:rPr>
          <w:rFonts w:hint="eastAsia"/>
          <w:sz w:val="24"/>
        </w:rPr>
        <w:t>学期进行。</w:t>
      </w:r>
      <w:r w:rsidRPr="00F4547E">
        <w:rPr>
          <w:rFonts w:hint="eastAsia"/>
          <w:sz w:val="24"/>
        </w:rPr>
        <w:t>课程主要</w:t>
      </w:r>
      <w:r w:rsidRPr="0039753B">
        <w:rPr>
          <w:rFonts w:hint="eastAsia"/>
          <w:sz w:val="24"/>
        </w:rPr>
        <w:t>采用线上</w:t>
      </w:r>
      <w:r w:rsidRPr="0039753B">
        <w:rPr>
          <w:rFonts w:hint="eastAsia"/>
          <w:sz w:val="24"/>
        </w:rPr>
        <w:t>+</w:t>
      </w:r>
      <w:r w:rsidRPr="0039753B">
        <w:rPr>
          <w:rFonts w:hint="eastAsia"/>
          <w:sz w:val="24"/>
        </w:rPr>
        <w:t>线下、自主锻炼</w:t>
      </w:r>
      <w:r>
        <w:rPr>
          <w:rFonts w:hint="eastAsia"/>
          <w:sz w:val="24"/>
        </w:rPr>
        <w:t>、</w:t>
      </w:r>
      <w:r>
        <w:rPr>
          <w:sz w:val="24"/>
        </w:rPr>
        <w:t>体质测试</w:t>
      </w:r>
      <w:r w:rsidRPr="0039753B">
        <w:rPr>
          <w:rFonts w:hint="eastAsia"/>
          <w:sz w:val="24"/>
        </w:rPr>
        <w:t>和课外体育俱乐部等组织形式作为本课程重要组成部分，从而巩固课内学习效果，培养学生自我锻炼意识和习惯。</w:t>
      </w:r>
    </w:p>
    <w:p w:rsidR="007079F8" w:rsidRDefault="007079F8" w:rsidP="007079F8">
      <w:pPr>
        <w:spacing w:line="360" w:lineRule="auto"/>
        <w:ind w:firstLineChars="200" w:firstLine="480"/>
        <w:rPr>
          <w:sz w:val="24"/>
        </w:rPr>
      </w:pPr>
      <w:r w:rsidRPr="00933A24">
        <w:rPr>
          <w:rFonts w:hint="eastAsia"/>
          <w:sz w:val="24"/>
        </w:rPr>
        <w:t>通过本课程的学习，</w:t>
      </w:r>
      <w:r w:rsidRPr="0039753B">
        <w:rPr>
          <w:rFonts w:hint="eastAsia"/>
          <w:sz w:val="24"/>
        </w:rPr>
        <w:t>实现大学</w:t>
      </w:r>
      <w:r w:rsidRPr="0039753B">
        <w:rPr>
          <w:rFonts w:hint="eastAsia"/>
          <w:sz w:val="24"/>
        </w:rPr>
        <w:t>3</w:t>
      </w:r>
      <w:r w:rsidRPr="0039753B">
        <w:rPr>
          <w:rFonts w:hint="eastAsia"/>
          <w:sz w:val="24"/>
        </w:rPr>
        <w:t>年体育课程教育，大学</w:t>
      </w:r>
      <w:r w:rsidRPr="0039753B">
        <w:rPr>
          <w:rFonts w:hint="eastAsia"/>
          <w:sz w:val="24"/>
        </w:rPr>
        <w:t>4</w:t>
      </w:r>
      <w:r w:rsidRPr="0039753B">
        <w:rPr>
          <w:rFonts w:hint="eastAsia"/>
          <w:sz w:val="24"/>
        </w:rPr>
        <w:t>年学生不间断体育健身与体能活动；实现体育教学、群体活动、体育竞赛协同发展；使学生掌握科学锻炼的基础知识、基本技能和有效方法，学会至少两项终身受益的体育锻炼项目，养成良好的锻炼习惯，为终身体育打下良好的基础。</w:t>
      </w:r>
    </w:p>
    <w:p w:rsidR="007079F8" w:rsidRPr="00F35A23" w:rsidRDefault="007079F8" w:rsidP="007079F8">
      <w:pPr>
        <w:spacing w:line="360" w:lineRule="auto"/>
        <w:ind w:firstLineChars="200" w:firstLine="562"/>
        <w:rPr>
          <w:b/>
          <w:sz w:val="28"/>
          <w:szCs w:val="28"/>
        </w:rPr>
      </w:pPr>
      <w:r w:rsidRPr="00F35A23">
        <w:rPr>
          <w:rFonts w:hint="eastAsia"/>
          <w:b/>
          <w:sz w:val="28"/>
          <w:szCs w:val="28"/>
        </w:rPr>
        <w:t>二</w:t>
      </w:r>
      <w:r w:rsidRPr="00F35A23">
        <w:rPr>
          <w:b/>
          <w:sz w:val="28"/>
          <w:szCs w:val="28"/>
        </w:rPr>
        <w:t>、课程目标</w:t>
      </w:r>
      <w:r w:rsidRPr="00F4547E">
        <w:rPr>
          <w:rFonts w:hint="eastAsia"/>
          <w:b/>
          <w:sz w:val="28"/>
          <w:szCs w:val="28"/>
        </w:rPr>
        <w:t>与毕业要求指标点对应关系</w:t>
      </w:r>
    </w:p>
    <w:p w:rsidR="007079F8" w:rsidRPr="00EC1DC5" w:rsidRDefault="007079F8" w:rsidP="007079F8">
      <w:pPr>
        <w:spacing w:line="360" w:lineRule="auto"/>
        <w:ind w:firstLineChars="200" w:firstLine="480"/>
        <w:rPr>
          <w:rFonts w:asciiTheme="minorEastAsia" w:eastAsiaTheme="minorEastAsia" w:hAnsiTheme="minorEastAsia"/>
          <w:sz w:val="24"/>
        </w:rPr>
      </w:pPr>
      <w:r w:rsidRPr="00EC1DC5">
        <w:rPr>
          <w:rFonts w:asciiTheme="minorEastAsia" w:eastAsiaTheme="minorEastAsia" w:hAnsiTheme="minorEastAsia" w:hint="eastAsia"/>
          <w:sz w:val="24"/>
        </w:rPr>
        <w:t xml:space="preserve">目标1：全面发展体能，提高运动能力。学会运用科学理论指导健身锻炼实际，从而自觉遵循体育运动的规律，实现体育锻炼的目的。树立“健康第一”思想和正确的体育道德观，培养良好的体育道德行为和团结、合作、互助的精神。 </w:t>
      </w:r>
    </w:p>
    <w:p w:rsidR="007079F8" w:rsidRDefault="007079F8" w:rsidP="007079F8">
      <w:pPr>
        <w:spacing w:line="360" w:lineRule="auto"/>
        <w:ind w:firstLineChars="200" w:firstLine="480"/>
        <w:rPr>
          <w:rFonts w:asciiTheme="minorEastAsia" w:eastAsiaTheme="minorEastAsia" w:hAnsiTheme="minorEastAsia"/>
          <w:sz w:val="24"/>
        </w:rPr>
      </w:pPr>
      <w:r w:rsidRPr="00EC1DC5">
        <w:rPr>
          <w:rFonts w:asciiTheme="minorEastAsia" w:eastAsiaTheme="minorEastAsia" w:hAnsiTheme="minorEastAsia" w:hint="eastAsia"/>
          <w:sz w:val="24"/>
        </w:rPr>
        <w:t>目标2：爱好并积极参与各种体育活动，能正确评价和测试自己的身体体质与健康状况，能够编制可行的个人锻炼计划；养成积极向上具有不断进取的生活态度，运用适宜的方法调节自己的情绪，积极调整和改善自己的心理</w:t>
      </w:r>
      <w:r>
        <w:rPr>
          <w:rFonts w:asciiTheme="minorEastAsia" w:eastAsiaTheme="minorEastAsia" w:hAnsiTheme="minorEastAsia" w:hint="eastAsia"/>
          <w:sz w:val="24"/>
        </w:rPr>
        <w:t>状况</w:t>
      </w:r>
      <w:r w:rsidRPr="00EC1DC5">
        <w:rPr>
          <w:rFonts w:asciiTheme="minorEastAsia" w:eastAsiaTheme="minorEastAsia" w:hAnsiTheme="minorEastAsia" w:hint="eastAsia"/>
          <w:sz w:val="24"/>
        </w:rPr>
        <w:t>，在体育锻炼中体验运动的乐趣和成功的感觉；学会做人做事和正确处理好竞争与合作的关系，以适应社会的生存能力。弘扬体育精神，传播体育文化，促进校园精神</w:t>
      </w:r>
      <w:r w:rsidRPr="00EC1DC5">
        <w:rPr>
          <w:rFonts w:asciiTheme="minorEastAsia" w:eastAsiaTheme="minorEastAsia" w:hAnsiTheme="minorEastAsia" w:hint="eastAsia"/>
          <w:sz w:val="24"/>
        </w:rPr>
        <w:lastRenderedPageBreak/>
        <w:t>文明建设和体育文化建设。</w:t>
      </w:r>
    </w:p>
    <w:p w:rsidR="007079F8" w:rsidRPr="007408D8" w:rsidRDefault="007079F8" w:rsidP="007079F8">
      <w:pPr>
        <w:spacing w:line="360" w:lineRule="auto"/>
        <w:ind w:firstLineChars="200" w:firstLine="480"/>
        <w:rPr>
          <w:rFonts w:asciiTheme="minorEastAsia" w:eastAsiaTheme="minorEastAsia" w:hAnsiTheme="minorEastAsia"/>
          <w:sz w:val="24"/>
        </w:rPr>
      </w:pPr>
      <w:r w:rsidRPr="007408D8">
        <w:rPr>
          <w:rFonts w:asciiTheme="minorEastAsia" w:eastAsiaTheme="minorEastAsia" w:hAnsiTheme="minorEastAsia"/>
          <w:sz w:val="24"/>
        </w:rPr>
        <w:t>本课程支撑专业培养</w:t>
      </w:r>
      <w:r w:rsidRPr="007408D8">
        <w:rPr>
          <w:rFonts w:asciiTheme="minorEastAsia" w:eastAsiaTheme="minorEastAsia" w:hAnsiTheme="minorEastAsia" w:hint="eastAsia"/>
          <w:sz w:val="24"/>
        </w:rPr>
        <w:t>方案</w:t>
      </w:r>
      <w:r w:rsidRPr="007408D8">
        <w:rPr>
          <w:rFonts w:asciiTheme="minorEastAsia" w:eastAsiaTheme="minorEastAsia" w:hAnsiTheme="minorEastAsia"/>
          <w:sz w:val="24"/>
        </w:rPr>
        <w:t>中毕业要求</w:t>
      </w:r>
      <w:r w:rsidRPr="00290699">
        <w:rPr>
          <w:rFonts w:asciiTheme="minorEastAsia" w:eastAsiaTheme="minorEastAsia" w:hAnsiTheme="minorEastAsia"/>
          <w:sz w:val="24"/>
        </w:rPr>
        <w:t>8</w:t>
      </w:r>
      <w:r w:rsidRPr="007408D8">
        <w:rPr>
          <w:rFonts w:asciiTheme="minorEastAsia" w:eastAsiaTheme="minorEastAsia" w:hAnsiTheme="minorEastAsia"/>
          <w:sz w:val="24"/>
        </w:rPr>
        <w:t>、</w:t>
      </w:r>
      <w:r w:rsidRPr="00290699">
        <w:rPr>
          <w:rFonts w:asciiTheme="minorEastAsia" w:eastAsiaTheme="minorEastAsia" w:hAnsiTheme="minorEastAsia"/>
          <w:sz w:val="24"/>
        </w:rPr>
        <w:t>9</w:t>
      </w:r>
      <w:r w:rsidRPr="00290699">
        <w:rPr>
          <w:rFonts w:asciiTheme="minorEastAsia" w:eastAsiaTheme="minorEastAsia" w:hAnsiTheme="minorEastAsia" w:hint="eastAsia"/>
          <w:sz w:val="24"/>
        </w:rPr>
        <w:t>(不同专业会略有区别，具体见培养方案中的毕业要求实现矩阵)</w:t>
      </w:r>
      <w:r w:rsidRPr="007408D8">
        <w:rPr>
          <w:rFonts w:asciiTheme="minorEastAsia" w:eastAsiaTheme="minorEastAsia" w:hAnsiTheme="minorEastAsia" w:hint="eastAsia"/>
          <w:sz w:val="24"/>
        </w:rPr>
        <w:t>，对应关系如下表所示。</w:t>
      </w:r>
    </w:p>
    <w:tbl>
      <w:tblPr>
        <w:tblW w:w="5000" w:type="pct"/>
        <w:tblLook w:val="0000" w:firstRow="0" w:lastRow="0" w:firstColumn="0" w:lastColumn="0" w:noHBand="0" w:noVBand="0"/>
      </w:tblPr>
      <w:tblGrid>
        <w:gridCol w:w="1562"/>
        <w:gridCol w:w="870"/>
        <w:gridCol w:w="869"/>
        <w:gridCol w:w="869"/>
        <w:gridCol w:w="869"/>
        <w:gridCol w:w="869"/>
        <w:gridCol w:w="869"/>
        <w:gridCol w:w="869"/>
        <w:gridCol w:w="876"/>
      </w:tblGrid>
      <w:tr w:rsidR="007079F8" w:rsidRPr="007408D8" w:rsidTr="007079F8">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毕业要求</w:t>
            </w:r>
          </w:p>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课程目标</w:t>
            </w:r>
          </w:p>
        </w:tc>
      </w:tr>
      <w:tr w:rsidR="007079F8" w:rsidRPr="007408D8" w:rsidTr="007079F8">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目标1</w:t>
            </w: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目标2</w:t>
            </w: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2" w:type="pct"/>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r>
      <w:tr w:rsidR="007079F8" w:rsidRPr="007408D8" w:rsidTr="007079F8">
        <w:trPr>
          <w:trHeight w:val="459"/>
        </w:trPr>
        <w:tc>
          <w:tcPr>
            <w:tcW w:w="916" w:type="pct"/>
            <w:tcBorders>
              <w:top w:val="nil"/>
              <w:left w:val="single" w:sz="4" w:space="0" w:color="auto"/>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毕业要求</w:t>
            </w:r>
            <w:r>
              <w:rPr>
                <w:rFonts w:asciiTheme="minorEastAsia" w:eastAsiaTheme="minorEastAsia" w:hAnsiTheme="minorEastAsia"/>
                <w:szCs w:val="21"/>
              </w:rPr>
              <w:t>8</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r>
      <w:tr w:rsidR="007079F8" w:rsidRPr="007408D8" w:rsidTr="007079F8">
        <w:trPr>
          <w:trHeight w:val="448"/>
        </w:trPr>
        <w:tc>
          <w:tcPr>
            <w:tcW w:w="916" w:type="pct"/>
            <w:tcBorders>
              <w:top w:val="nil"/>
              <w:left w:val="single" w:sz="4" w:space="0" w:color="auto"/>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毕业要求</w:t>
            </w:r>
            <w:r>
              <w:rPr>
                <w:rFonts w:asciiTheme="minorEastAsia" w:eastAsiaTheme="minorEastAsia" w:hAnsiTheme="minorEastAsia"/>
                <w:szCs w:val="21"/>
              </w:rPr>
              <w:t>9</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w:t>
            </w: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0"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512" w:type="pct"/>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r>
    </w:tbl>
    <w:p w:rsidR="007079F8" w:rsidRDefault="007079F8" w:rsidP="007079F8">
      <w:pPr>
        <w:spacing w:line="360" w:lineRule="auto"/>
        <w:ind w:firstLineChars="200" w:firstLine="562"/>
        <w:rPr>
          <w:b/>
          <w:sz w:val="28"/>
          <w:szCs w:val="28"/>
        </w:rPr>
      </w:pPr>
      <w:r>
        <w:rPr>
          <w:rFonts w:hint="eastAsia"/>
          <w:b/>
          <w:sz w:val="28"/>
          <w:szCs w:val="28"/>
        </w:rPr>
        <w:t>三</w:t>
      </w:r>
      <w:r>
        <w:rPr>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766"/>
        <w:gridCol w:w="922"/>
        <w:gridCol w:w="1977"/>
        <w:gridCol w:w="658"/>
        <w:gridCol w:w="791"/>
        <w:gridCol w:w="886"/>
      </w:tblGrid>
      <w:tr w:rsidR="007079F8" w:rsidRPr="00E72B5F" w:rsidTr="007079F8">
        <w:trPr>
          <w:trHeight w:val="454"/>
          <w:jc w:val="center"/>
        </w:trPr>
        <w:tc>
          <w:tcPr>
            <w:tcW w:w="306" w:type="pct"/>
            <w:shd w:val="clear" w:color="auto" w:fill="auto"/>
            <w:vAlign w:val="center"/>
          </w:tcPr>
          <w:p w:rsidR="007079F8" w:rsidRPr="00E72B5F" w:rsidRDefault="007079F8" w:rsidP="007079F8">
            <w:pPr>
              <w:jc w:val="center"/>
              <w:rPr>
                <w:b/>
                <w:bCs/>
                <w:szCs w:val="21"/>
              </w:rPr>
            </w:pPr>
            <w:r w:rsidRPr="00E72B5F">
              <w:rPr>
                <w:b/>
                <w:bCs/>
                <w:szCs w:val="21"/>
              </w:rPr>
              <w:t>序号</w:t>
            </w:r>
          </w:p>
        </w:tc>
        <w:tc>
          <w:tcPr>
            <w:tcW w:w="1623" w:type="pct"/>
            <w:shd w:val="clear" w:color="auto" w:fill="auto"/>
            <w:vAlign w:val="center"/>
          </w:tcPr>
          <w:p w:rsidR="007079F8" w:rsidRPr="00E72B5F" w:rsidRDefault="007079F8" w:rsidP="007079F8">
            <w:pPr>
              <w:jc w:val="center"/>
              <w:rPr>
                <w:b/>
                <w:bCs/>
                <w:szCs w:val="21"/>
              </w:rPr>
            </w:pPr>
            <w:r w:rsidRPr="00E72B5F">
              <w:rPr>
                <w:b/>
                <w:bCs/>
                <w:szCs w:val="21"/>
              </w:rPr>
              <w:t>教学内容</w:t>
            </w:r>
          </w:p>
        </w:tc>
        <w:tc>
          <w:tcPr>
            <w:tcW w:w="541" w:type="pct"/>
            <w:shd w:val="clear" w:color="auto" w:fill="auto"/>
            <w:vAlign w:val="center"/>
          </w:tcPr>
          <w:p w:rsidR="007079F8" w:rsidRDefault="007079F8" w:rsidP="007079F8">
            <w:pPr>
              <w:jc w:val="center"/>
              <w:rPr>
                <w:b/>
                <w:bCs/>
                <w:szCs w:val="21"/>
              </w:rPr>
            </w:pPr>
            <w:r>
              <w:rPr>
                <w:b/>
                <w:bCs/>
                <w:szCs w:val="21"/>
              </w:rPr>
              <w:t>思政</w:t>
            </w:r>
          </w:p>
          <w:p w:rsidR="007079F8" w:rsidRPr="00E72B5F" w:rsidRDefault="007079F8" w:rsidP="007079F8">
            <w:pPr>
              <w:jc w:val="center"/>
              <w:rPr>
                <w:b/>
                <w:bCs/>
                <w:szCs w:val="21"/>
              </w:rPr>
            </w:pPr>
            <w:r>
              <w:rPr>
                <w:b/>
                <w:bCs/>
                <w:szCs w:val="21"/>
              </w:rPr>
              <w:t>元素</w:t>
            </w:r>
          </w:p>
        </w:tc>
        <w:tc>
          <w:tcPr>
            <w:tcW w:w="1160" w:type="pct"/>
            <w:shd w:val="clear" w:color="auto" w:fill="auto"/>
            <w:vAlign w:val="center"/>
          </w:tcPr>
          <w:p w:rsidR="007079F8" w:rsidRPr="00E72B5F" w:rsidRDefault="007079F8" w:rsidP="007079F8">
            <w:pPr>
              <w:jc w:val="center"/>
              <w:rPr>
                <w:b/>
                <w:bCs/>
                <w:szCs w:val="21"/>
              </w:rPr>
            </w:pPr>
            <w:r w:rsidRPr="00E72B5F">
              <w:rPr>
                <w:b/>
                <w:bCs/>
                <w:szCs w:val="21"/>
              </w:rPr>
              <w:t>预期学习成果</w:t>
            </w:r>
          </w:p>
        </w:tc>
        <w:tc>
          <w:tcPr>
            <w:tcW w:w="386" w:type="pct"/>
            <w:shd w:val="clear" w:color="auto" w:fill="auto"/>
            <w:vAlign w:val="center"/>
          </w:tcPr>
          <w:p w:rsidR="007079F8" w:rsidRPr="00E72B5F" w:rsidRDefault="007079F8" w:rsidP="007079F8">
            <w:pPr>
              <w:jc w:val="center"/>
              <w:rPr>
                <w:b/>
                <w:bCs/>
                <w:szCs w:val="21"/>
              </w:rPr>
            </w:pPr>
            <w:r w:rsidRPr="00E72B5F">
              <w:rPr>
                <w:b/>
                <w:bCs/>
                <w:szCs w:val="21"/>
              </w:rPr>
              <w:t>教学学时</w:t>
            </w:r>
          </w:p>
        </w:tc>
        <w:tc>
          <w:tcPr>
            <w:tcW w:w="464" w:type="pct"/>
            <w:shd w:val="clear" w:color="auto" w:fill="auto"/>
            <w:vAlign w:val="center"/>
          </w:tcPr>
          <w:p w:rsidR="007079F8" w:rsidRDefault="007079F8" w:rsidP="007079F8">
            <w:pPr>
              <w:jc w:val="center"/>
              <w:rPr>
                <w:b/>
                <w:bCs/>
                <w:szCs w:val="21"/>
              </w:rPr>
            </w:pPr>
            <w:r w:rsidRPr="00E72B5F">
              <w:rPr>
                <w:b/>
                <w:bCs/>
                <w:szCs w:val="21"/>
              </w:rPr>
              <w:t>教学</w:t>
            </w:r>
          </w:p>
          <w:p w:rsidR="007079F8" w:rsidRPr="00E72B5F" w:rsidRDefault="007079F8" w:rsidP="007079F8">
            <w:pPr>
              <w:jc w:val="center"/>
              <w:rPr>
                <w:b/>
                <w:bCs/>
                <w:szCs w:val="21"/>
              </w:rPr>
            </w:pPr>
            <w:r w:rsidRPr="00E72B5F">
              <w:rPr>
                <w:b/>
                <w:bCs/>
                <w:szCs w:val="21"/>
              </w:rPr>
              <w:t>方式</w:t>
            </w:r>
          </w:p>
        </w:tc>
        <w:tc>
          <w:tcPr>
            <w:tcW w:w="520" w:type="pct"/>
            <w:shd w:val="clear" w:color="auto" w:fill="auto"/>
            <w:vAlign w:val="center"/>
          </w:tcPr>
          <w:p w:rsidR="007079F8" w:rsidRPr="00E72B5F" w:rsidRDefault="007079F8" w:rsidP="007079F8">
            <w:pPr>
              <w:jc w:val="center"/>
              <w:rPr>
                <w:b/>
                <w:bCs/>
                <w:szCs w:val="21"/>
              </w:rPr>
            </w:pPr>
            <w:r w:rsidRPr="00E72B5F">
              <w:rPr>
                <w:b/>
                <w:bCs/>
                <w:szCs w:val="21"/>
              </w:rPr>
              <w:t>支撑课程目标</w:t>
            </w:r>
          </w:p>
        </w:tc>
      </w:tr>
      <w:tr w:rsidR="007079F8" w:rsidRPr="00E72B5F" w:rsidTr="007079F8">
        <w:trPr>
          <w:trHeight w:val="454"/>
          <w:jc w:val="center"/>
        </w:trPr>
        <w:tc>
          <w:tcPr>
            <w:tcW w:w="306" w:type="pct"/>
            <w:shd w:val="clear" w:color="auto" w:fill="auto"/>
            <w:vAlign w:val="center"/>
          </w:tcPr>
          <w:p w:rsidR="007079F8" w:rsidRPr="00E72B5F" w:rsidRDefault="007079F8" w:rsidP="007079F8">
            <w:pPr>
              <w:jc w:val="center"/>
              <w:rPr>
                <w:szCs w:val="21"/>
              </w:rPr>
            </w:pPr>
            <w:r w:rsidRPr="00E72B5F">
              <w:rPr>
                <w:szCs w:val="21"/>
              </w:rPr>
              <w:t>1</w:t>
            </w:r>
          </w:p>
        </w:tc>
        <w:tc>
          <w:tcPr>
            <w:tcW w:w="1623" w:type="pct"/>
            <w:shd w:val="clear" w:color="auto" w:fill="auto"/>
            <w:vAlign w:val="center"/>
          </w:tcPr>
          <w:p w:rsidR="007079F8" w:rsidRPr="00EE275F" w:rsidRDefault="007079F8" w:rsidP="007079F8">
            <w:pPr>
              <w:jc w:val="left"/>
              <w:rPr>
                <w:b/>
                <w:szCs w:val="21"/>
              </w:rPr>
            </w:pPr>
            <w:r w:rsidRPr="00EE275F">
              <w:rPr>
                <w:rFonts w:hint="eastAsia"/>
                <w:b/>
                <w:szCs w:val="21"/>
              </w:rPr>
              <w:t>㈠体育理论部分</w:t>
            </w:r>
            <w:r w:rsidRPr="00EE275F">
              <w:rPr>
                <w:rFonts w:hint="eastAsia"/>
                <w:b/>
                <w:szCs w:val="21"/>
              </w:rPr>
              <w:t>:</w:t>
            </w:r>
          </w:p>
          <w:p w:rsidR="007079F8" w:rsidRPr="00A65C9C" w:rsidRDefault="007079F8" w:rsidP="007079F8">
            <w:pPr>
              <w:jc w:val="left"/>
              <w:rPr>
                <w:bCs/>
              </w:rPr>
            </w:pPr>
            <w:r w:rsidRPr="00A65C9C">
              <w:rPr>
                <w:rFonts w:hint="eastAsia"/>
                <w:bCs/>
              </w:rPr>
              <w:t>1.</w:t>
            </w:r>
            <w:r w:rsidRPr="00051C80">
              <w:rPr>
                <w:rFonts w:hint="eastAsia"/>
                <w:bCs/>
              </w:rPr>
              <w:t>学生思想政治教育</w:t>
            </w:r>
            <w:r>
              <w:rPr>
                <w:rFonts w:hint="eastAsia"/>
                <w:bCs/>
              </w:rPr>
              <w:t>：</w:t>
            </w:r>
            <w:r w:rsidRPr="005002E1">
              <w:rPr>
                <w:rFonts w:hint="eastAsia"/>
                <w:bCs/>
              </w:rPr>
              <w:t>我校体育运动发展概况、国</w:t>
            </w:r>
            <w:r>
              <w:rPr>
                <w:rFonts w:hint="eastAsia"/>
                <w:bCs/>
              </w:rPr>
              <w:t>家领导人与体育、奥运明星的励志故事、社会主义核心价值观与体育等；</w:t>
            </w:r>
          </w:p>
          <w:p w:rsidR="007079F8" w:rsidRDefault="007079F8" w:rsidP="007079F8">
            <w:pPr>
              <w:jc w:val="left"/>
            </w:pPr>
            <w:r w:rsidRPr="00A65C9C">
              <w:rPr>
                <w:rFonts w:hint="eastAsia"/>
                <w:bCs/>
              </w:rPr>
              <w:t>2</w:t>
            </w:r>
            <w:r w:rsidRPr="00A65C9C">
              <w:rPr>
                <w:bCs/>
              </w:rPr>
              <w:t>.</w:t>
            </w:r>
            <w:r w:rsidRPr="00051C80">
              <w:rPr>
                <w:rFonts w:hint="eastAsia"/>
              </w:rPr>
              <w:t>体育安全教育</w:t>
            </w:r>
            <w:r>
              <w:rPr>
                <w:rFonts w:hint="eastAsia"/>
              </w:rPr>
              <w:t>：</w:t>
            </w:r>
            <w:r w:rsidRPr="005002E1">
              <w:rPr>
                <w:rFonts w:hint="eastAsia"/>
              </w:rPr>
              <w:t>体育运动伤害事故的安全教育及预防与处理措施、常见运动损伤的预防与处理等；</w:t>
            </w:r>
          </w:p>
          <w:p w:rsidR="007079F8" w:rsidRDefault="007079F8" w:rsidP="007079F8">
            <w:pPr>
              <w:jc w:val="left"/>
              <w:rPr>
                <w:szCs w:val="21"/>
              </w:rPr>
            </w:pPr>
            <w:r>
              <w:rPr>
                <w:rFonts w:hint="eastAsia"/>
              </w:rPr>
              <w:t>3.</w:t>
            </w:r>
            <w:r w:rsidRPr="00051C80">
              <w:rPr>
                <w:rFonts w:hint="eastAsia"/>
              </w:rPr>
              <w:t>体育基本理论</w:t>
            </w:r>
            <w:r>
              <w:rPr>
                <w:rFonts w:hint="eastAsia"/>
              </w:rPr>
              <w:t>：</w:t>
            </w:r>
            <w:r w:rsidRPr="005002E1">
              <w:rPr>
                <w:rFonts w:hint="eastAsia"/>
              </w:rPr>
              <w:t>各运动项目的基本技战术知识、组织与竞赛、基本规则和裁判法，运动健身的基本原理与锻炼方法，体育锻炼的自我监督与评价，体育养生与保健知识等；</w:t>
            </w:r>
          </w:p>
          <w:p w:rsidR="007079F8" w:rsidRPr="00EE275F" w:rsidRDefault="007079F8" w:rsidP="007079F8">
            <w:pPr>
              <w:ind w:rightChars="-81" w:right="-170"/>
              <w:jc w:val="left"/>
              <w:rPr>
                <w:szCs w:val="21"/>
              </w:rPr>
            </w:pPr>
            <w:r w:rsidRPr="00EE275F">
              <w:rPr>
                <w:rFonts w:hint="eastAsia"/>
                <w:b/>
                <w:szCs w:val="21"/>
              </w:rPr>
              <w:t>重点：</w:t>
            </w:r>
            <w:r w:rsidRPr="00051C80">
              <w:rPr>
                <w:rFonts w:hint="eastAsia"/>
                <w:szCs w:val="21"/>
              </w:rPr>
              <w:t>体育安全教育</w:t>
            </w:r>
            <w:r w:rsidRPr="001B7C60">
              <w:rPr>
                <w:rFonts w:hint="eastAsia"/>
                <w:szCs w:val="21"/>
              </w:rPr>
              <w:t>、</w:t>
            </w:r>
            <w:r>
              <w:rPr>
                <w:rFonts w:hint="eastAsia"/>
                <w:szCs w:val="21"/>
              </w:rPr>
              <w:t>掌握所学项目的基本知识</w:t>
            </w:r>
            <w:r w:rsidRPr="00EE275F">
              <w:rPr>
                <w:rFonts w:hint="eastAsia"/>
                <w:szCs w:val="21"/>
              </w:rPr>
              <w:t>；</w:t>
            </w:r>
          </w:p>
          <w:p w:rsidR="007079F8" w:rsidRPr="00EE275F" w:rsidRDefault="007079F8" w:rsidP="007079F8">
            <w:pPr>
              <w:jc w:val="left"/>
              <w:rPr>
                <w:szCs w:val="21"/>
              </w:rPr>
            </w:pPr>
            <w:r w:rsidRPr="00EE275F">
              <w:rPr>
                <w:rFonts w:hint="eastAsia"/>
                <w:b/>
                <w:szCs w:val="21"/>
              </w:rPr>
              <w:t>难点：</w:t>
            </w:r>
            <w:r>
              <w:rPr>
                <w:rFonts w:hint="eastAsia"/>
                <w:szCs w:val="21"/>
              </w:rPr>
              <w:t>培养学生自</w:t>
            </w:r>
            <w:r>
              <w:rPr>
                <w:szCs w:val="21"/>
              </w:rPr>
              <w:t>主锻炼能力和</w:t>
            </w:r>
            <w:r>
              <w:rPr>
                <w:rFonts w:hint="eastAsia"/>
                <w:szCs w:val="21"/>
              </w:rPr>
              <w:t>自觉锻炼意识</w:t>
            </w:r>
            <w:r w:rsidRPr="00206C30">
              <w:rPr>
                <w:rFonts w:hint="eastAsia"/>
                <w:szCs w:val="21"/>
              </w:rPr>
              <w:t>。</w:t>
            </w:r>
          </w:p>
        </w:tc>
        <w:tc>
          <w:tcPr>
            <w:tcW w:w="541" w:type="pct"/>
            <w:shd w:val="clear" w:color="auto" w:fill="auto"/>
            <w:vAlign w:val="center"/>
          </w:tcPr>
          <w:p w:rsidR="007079F8" w:rsidRPr="00E72B5F" w:rsidRDefault="007079F8" w:rsidP="007079F8">
            <w:pPr>
              <w:jc w:val="center"/>
              <w:rPr>
                <w:kern w:val="0"/>
                <w:szCs w:val="21"/>
              </w:rPr>
            </w:pPr>
            <w:r w:rsidRPr="00277A9E">
              <w:rPr>
                <w:rFonts w:hint="eastAsia"/>
                <w:kern w:val="0"/>
                <w:szCs w:val="21"/>
              </w:rPr>
              <w:t>理想信念、国家认同和社会主义核心价值观等教育；</w:t>
            </w:r>
            <w:r>
              <w:rPr>
                <w:rFonts w:hint="eastAsia"/>
                <w:kern w:val="0"/>
                <w:szCs w:val="21"/>
              </w:rPr>
              <w:t>安全</w:t>
            </w:r>
            <w:r>
              <w:rPr>
                <w:kern w:val="0"/>
                <w:szCs w:val="21"/>
              </w:rPr>
              <w:t>意识、</w:t>
            </w:r>
            <w:r w:rsidRPr="00277A9E">
              <w:rPr>
                <w:rFonts w:hint="eastAsia"/>
                <w:kern w:val="0"/>
                <w:szCs w:val="21"/>
              </w:rPr>
              <w:t>健康意识</w:t>
            </w:r>
            <w:r>
              <w:rPr>
                <w:rFonts w:hint="eastAsia"/>
                <w:kern w:val="0"/>
                <w:szCs w:val="21"/>
              </w:rPr>
              <w:t>教育</w:t>
            </w:r>
            <w:r>
              <w:rPr>
                <w:kern w:val="0"/>
                <w:szCs w:val="21"/>
              </w:rPr>
              <w:t>；</w:t>
            </w:r>
            <w:r w:rsidRPr="00E72B5F">
              <w:rPr>
                <w:rFonts w:hint="eastAsia"/>
                <w:kern w:val="0"/>
                <w:szCs w:val="21"/>
              </w:rPr>
              <w:t xml:space="preserve"> </w:t>
            </w:r>
          </w:p>
        </w:tc>
        <w:tc>
          <w:tcPr>
            <w:tcW w:w="1160" w:type="pct"/>
            <w:shd w:val="clear" w:color="auto" w:fill="auto"/>
            <w:vAlign w:val="center"/>
          </w:tcPr>
          <w:p w:rsidR="007079F8" w:rsidRPr="00E72B5F" w:rsidRDefault="007079F8" w:rsidP="007079F8">
            <w:pPr>
              <w:autoSpaceDE w:val="0"/>
              <w:autoSpaceDN w:val="0"/>
              <w:adjustRightInd w:val="0"/>
              <w:jc w:val="left"/>
              <w:rPr>
                <w:kern w:val="0"/>
                <w:szCs w:val="21"/>
              </w:rPr>
            </w:pPr>
            <w:r w:rsidRPr="00EE275F">
              <w:rPr>
                <w:rFonts w:hint="eastAsia"/>
                <w:kern w:val="0"/>
                <w:szCs w:val="21"/>
              </w:rPr>
              <w:t>通过</w:t>
            </w:r>
            <w:r>
              <w:rPr>
                <w:rFonts w:hint="eastAsia"/>
                <w:kern w:val="0"/>
                <w:szCs w:val="21"/>
              </w:rPr>
              <w:t>学习</w:t>
            </w:r>
            <w:r w:rsidRPr="00EE275F">
              <w:rPr>
                <w:rFonts w:hint="eastAsia"/>
                <w:kern w:val="0"/>
                <w:szCs w:val="21"/>
              </w:rPr>
              <w:t>，</w:t>
            </w:r>
            <w:r>
              <w:rPr>
                <w:rFonts w:hint="eastAsia"/>
                <w:kern w:val="0"/>
                <w:szCs w:val="21"/>
              </w:rPr>
              <w:t>进一</w:t>
            </w:r>
            <w:r>
              <w:rPr>
                <w:kern w:val="0"/>
                <w:szCs w:val="21"/>
              </w:rPr>
              <w:t>步巩固和</w:t>
            </w:r>
            <w:r w:rsidRPr="00051C80">
              <w:rPr>
                <w:rFonts w:hint="eastAsia"/>
                <w:kern w:val="0"/>
                <w:szCs w:val="21"/>
              </w:rPr>
              <w:t>提高</w:t>
            </w:r>
            <w:r>
              <w:rPr>
                <w:rFonts w:hint="eastAsia"/>
                <w:kern w:val="0"/>
                <w:szCs w:val="21"/>
              </w:rPr>
              <w:t>学生</w:t>
            </w:r>
            <w:r w:rsidRPr="00051C80">
              <w:rPr>
                <w:rFonts w:hint="eastAsia"/>
                <w:kern w:val="0"/>
                <w:szCs w:val="21"/>
              </w:rPr>
              <w:t>对体育的正确认识</w:t>
            </w:r>
            <w:r>
              <w:rPr>
                <w:rFonts w:hint="eastAsia"/>
                <w:kern w:val="0"/>
                <w:szCs w:val="21"/>
              </w:rPr>
              <w:t>，</w:t>
            </w:r>
            <w:r w:rsidRPr="00051C80">
              <w:rPr>
                <w:rFonts w:hint="eastAsia"/>
                <w:kern w:val="0"/>
                <w:szCs w:val="21"/>
              </w:rPr>
              <w:t>形成正确积极的体育态度</w:t>
            </w:r>
            <w:r>
              <w:rPr>
                <w:rFonts w:hint="eastAsia"/>
                <w:kern w:val="0"/>
                <w:szCs w:val="21"/>
              </w:rPr>
              <w:t>，</w:t>
            </w:r>
            <w:r w:rsidRPr="00F116AD">
              <w:rPr>
                <w:rFonts w:hint="eastAsia"/>
                <w:kern w:val="0"/>
                <w:szCs w:val="21"/>
              </w:rPr>
              <w:t>学会运用科学理论指导健身锻炼实际，从而自觉遵循体育运动的规律，实现体育锻炼的目的。</w:t>
            </w:r>
          </w:p>
        </w:tc>
        <w:tc>
          <w:tcPr>
            <w:tcW w:w="386" w:type="pct"/>
            <w:shd w:val="clear" w:color="auto" w:fill="auto"/>
            <w:vAlign w:val="center"/>
          </w:tcPr>
          <w:p w:rsidR="007079F8" w:rsidRPr="00E72B5F" w:rsidRDefault="007079F8" w:rsidP="007079F8">
            <w:pPr>
              <w:jc w:val="center"/>
              <w:rPr>
                <w:szCs w:val="21"/>
              </w:rPr>
            </w:pPr>
            <w:r>
              <w:rPr>
                <w:szCs w:val="21"/>
              </w:rPr>
              <w:t>2</w:t>
            </w:r>
          </w:p>
        </w:tc>
        <w:tc>
          <w:tcPr>
            <w:tcW w:w="464" w:type="pct"/>
            <w:shd w:val="clear" w:color="auto" w:fill="auto"/>
            <w:vAlign w:val="center"/>
          </w:tcPr>
          <w:p w:rsidR="007079F8" w:rsidRPr="00E72B5F" w:rsidRDefault="007079F8" w:rsidP="007079F8">
            <w:pPr>
              <w:jc w:val="left"/>
              <w:rPr>
                <w:szCs w:val="21"/>
              </w:rPr>
            </w:pPr>
            <w:r w:rsidRPr="00EE275F">
              <w:rPr>
                <w:rFonts w:hint="eastAsia"/>
                <w:szCs w:val="21"/>
              </w:rPr>
              <w:t>讲授法</w:t>
            </w:r>
          </w:p>
        </w:tc>
        <w:tc>
          <w:tcPr>
            <w:tcW w:w="520" w:type="pct"/>
            <w:shd w:val="clear" w:color="auto" w:fill="auto"/>
            <w:vAlign w:val="center"/>
          </w:tcPr>
          <w:p w:rsidR="007079F8" w:rsidRPr="00E72B5F" w:rsidRDefault="007079F8" w:rsidP="007079F8">
            <w:pPr>
              <w:jc w:val="left"/>
              <w:rPr>
                <w:szCs w:val="21"/>
              </w:rPr>
            </w:pPr>
            <w:r>
              <w:rPr>
                <w:rFonts w:hint="eastAsia"/>
                <w:szCs w:val="21"/>
              </w:rPr>
              <w:t>目标</w:t>
            </w:r>
            <w:r>
              <w:rPr>
                <w:rFonts w:hint="eastAsia"/>
                <w:szCs w:val="21"/>
              </w:rPr>
              <w:t>1</w:t>
            </w:r>
            <w:r>
              <w:rPr>
                <w:rFonts w:hint="eastAsia"/>
                <w:szCs w:val="21"/>
              </w:rPr>
              <w:t>目标</w:t>
            </w:r>
            <w:r>
              <w:rPr>
                <w:rFonts w:hint="eastAsia"/>
                <w:szCs w:val="21"/>
              </w:rPr>
              <w:t>2</w:t>
            </w:r>
          </w:p>
        </w:tc>
      </w:tr>
      <w:tr w:rsidR="007079F8" w:rsidRPr="00E72B5F" w:rsidTr="007079F8">
        <w:trPr>
          <w:trHeight w:val="454"/>
          <w:jc w:val="center"/>
        </w:trPr>
        <w:tc>
          <w:tcPr>
            <w:tcW w:w="306" w:type="pct"/>
            <w:shd w:val="clear" w:color="auto" w:fill="auto"/>
            <w:vAlign w:val="center"/>
          </w:tcPr>
          <w:p w:rsidR="007079F8" w:rsidRPr="00E72B5F" w:rsidRDefault="007079F8" w:rsidP="007079F8">
            <w:pPr>
              <w:jc w:val="center"/>
              <w:rPr>
                <w:szCs w:val="21"/>
              </w:rPr>
            </w:pPr>
            <w:r w:rsidRPr="00E72B5F">
              <w:rPr>
                <w:szCs w:val="21"/>
              </w:rPr>
              <w:t>2</w:t>
            </w:r>
          </w:p>
        </w:tc>
        <w:tc>
          <w:tcPr>
            <w:tcW w:w="1623" w:type="pct"/>
            <w:shd w:val="clear" w:color="auto" w:fill="auto"/>
            <w:vAlign w:val="center"/>
          </w:tcPr>
          <w:p w:rsidR="007079F8" w:rsidRPr="00C4748C" w:rsidRDefault="007079F8" w:rsidP="007079F8">
            <w:pPr>
              <w:jc w:val="left"/>
              <w:rPr>
                <w:b/>
                <w:szCs w:val="21"/>
              </w:rPr>
            </w:pPr>
            <w:r w:rsidRPr="00C4748C">
              <w:rPr>
                <w:rFonts w:hint="eastAsia"/>
                <w:b/>
                <w:szCs w:val="21"/>
              </w:rPr>
              <w:t>㈡实践部分：</w:t>
            </w:r>
          </w:p>
          <w:p w:rsidR="007079F8" w:rsidRPr="00A65C9C" w:rsidRDefault="007079F8" w:rsidP="007079F8">
            <w:pPr>
              <w:rPr>
                <w:bCs/>
              </w:rPr>
            </w:pPr>
            <w:r>
              <w:rPr>
                <w:rFonts w:hint="eastAsia"/>
                <w:bCs/>
              </w:rPr>
              <w:t>各类体育活动</w:t>
            </w:r>
            <w:r w:rsidRPr="00B77BE0">
              <w:rPr>
                <w:rFonts w:hint="eastAsia"/>
                <w:bCs/>
              </w:rPr>
              <w:t>和国家学生体质健康标准测试项目为主，主要包括体质测试、早锻炼、学生课外健身活动以及校级、院级和体育社团</w:t>
            </w:r>
            <w:r>
              <w:rPr>
                <w:rFonts w:hint="eastAsia"/>
                <w:bCs/>
              </w:rPr>
              <w:t>组织的各种体育比赛活动等</w:t>
            </w:r>
            <w:r w:rsidRPr="0083372C">
              <w:rPr>
                <w:rFonts w:hint="eastAsia"/>
                <w:bCs/>
              </w:rPr>
              <w:t>。</w:t>
            </w:r>
          </w:p>
          <w:p w:rsidR="007079F8" w:rsidRPr="00A65C9C" w:rsidRDefault="007079F8" w:rsidP="007079F8">
            <w:pPr>
              <w:rPr>
                <w:bCs/>
              </w:rPr>
            </w:pPr>
            <w:r w:rsidRPr="00A65C9C">
              <w:rPr>
                <w:rFonts w:hint="eastAsia"/>
                <w:b/>
                <w:bCs/>
              </w:rPr>
              <w:t>重点：</w:t>
            </w:r>
            <w:r w:rsidRPr="00EA4A2D">
              <w:rPr>
                <w:rFonts w:hint="eastAsia"/>
                <w:bCs/>
              </w:rPr>
              <w:t>编制可行的个人体育</w:t>
            </w:r>
            <w:r w:rsidRPr="00EA4A2D">
              <w:rPr>
                <w:rFonts w:hint="eastAsia"/>
                <w:bCs/>
              </w:rPr>
              <w:lastRenderedPageBreak/>
              <w:t>锻炼计划</w:t>
            </w:r>
            <w:r>
              <w:rPr>
                <w:rFonts w:hint="eastAsia"/>
                <w:bCs/>
              </w:rPr>
              <w:t>并</w:t>
            </w:r>
            <w:r>
              <w:rPr>
                <w:bCs/>
              </w:rPr>
              <w:t>积极</w:t>
            </w:r>
            <w:r w:rsidRPr="00B77BE0">
              <w:rPr>
                <w:rFonts w:hint="eastAsia"/>
                <w:bCs/>
              </w:rPr>
              <w:t>实践</w:t>
            </w:r>
            <w:r w:rsidRPr="00A65C9C">
              <w:rPr>
                <w:rFonts w:hint="eastAsia"/>
                <w:bCs/>
              </w:rPr>
              <w:t>。</w:t>
            </w:r>
          </w:p>
          <w:p w:rsidR="007079F8" w:rsidRPr="00A65C9C" w:rsidRDefault="007079F8" w:rsidP="007079F8">
            <w:pPr>
              <w:rPr>
                <w:bCs/>
              </w:rPr>
            </w:pPr>
            <w:r w:rsidRPr="00A65C9C">
              <w:rPr>
                <w:rFonts w:hint="eastAsia"/>
                <w:b/>
                <w:bCs/>
              </w:rPr>
              <w:t>难点：</w:t>
            </w:r>
            <w:r>
              <w:rPr>
                <w:rFonts w:hint="eastAsia"/>
                <w:bCs/>
              </w:rPr>
              <w:t>全面发</w:t>
            </w:r>
            <w:r>
              <w:rPr>
                <w:bCs/>
              </w:rPr>
              <w:t>展体能，</w:t>
            </w:r>
            <w:r>
              <w:rPr>
                <w:rFonts w:hint="eastAsia"/>
                <w:bCs/>
              </w:rPr>
              <w:t>完成体质</w:t>
            </w:r>
            <w:r>
              <w:rPr>
                <w:bCs/>
              </w:rPr>
              <w:t>健康标准测试</w:t>
            </w:r>
            <w:r w:rsidRPr="00A65C9C">
              <w:rPr>
                <w:rFonts w:hint="eastAsia"/>
                <w:bCs/>
              </w:rPr>
              <w:t>。</w:t>
            </w:r>
          </w:p>
        </w:tc>
        <w:tc>
          <w:tcPr>
            <w:tcW w:w="541" w:type="pct"/>
            <w:shd w:val="clear" w:color="auto" w:fill="auto"/>
            <w:vAlign w:val="center"/>
          </w:tcPr>
          <w:p w:rsidR="007079F8" w:rsidRPr="00A65C9C" w:rsidRDefault="007079F8" w:rsidP="007079F8">
            <w:pPr>
              <w:widowControl/>
              <w:ind w:leftChars="-21" w:left="-44" w:rightChars="-52" w:right="-109" w:firstLineChars="21" w:firstLine="44"/>
              <w:jc w:val="left"/>
              <w:rPr>
                <w:kern w:val="0"/>
                <w:szCs w:val="21"/>
              </w:rPr>
            </w:pPr>
            <w:r w:rsidRPr="00A65C9C">
              <w:rPr>
                <w:rFonts w:hint="eastAsia"/>
                <w:kern w:val="0"/>
                <w:szCs w:val="21"/>
              </w:rPr>
              <w:lastRenderedPageBreak/>
              <w:t>爱国主义和集体主义</w:t>
            </w:r>
            <w:r>
              <w:rPr>
                <w:rFonts w:hint="eastAsia"/>
                <w:kern w:val="0"/>
                <w:szCs w:val="21"/>
              </w:rPr>
              <w:t>教育；体育道德观</w:t>
            </w:r>
            <w:r>
              <w:rPr>
                <w:kern w:val="0"/>
                <w:szCs w:val="21"/>
              </w:rPr>
              <w:t>、</w:t>
            </w:r>
            <w:r w:rsidRPr="00A65C9C">
              <w:rPr>
                <w:rFonts w:hint="eastAsia"/>
                <w:kern w:val="0"/>
                <w:szCs w:val="21"/>
              </w:rPr>
              <w:t>意志品德</w:t>
            </w:r>
            <w:r>
              <w:rPr>
                <w:rFonts w:hint="eastAsia"/>
                <w:kern w:val="0"/>
                <w:szCs w:val="21"/>
              </w:rPr>
              <w:t>培育；规则</w:t>
            </w:r>
            <w:r>
              <w:rPr>
                <w:kern w:val="0"/>
                <w:szCs w:val="21"/>
              </w:rPr>
              <w:t>意识和</w:t>
            </w:r>
            <w:r w:rsidRPr="00FC60FD">
              <w:rPr>
                <w:rFonts w:hint="eastAsia"/>
                <w:kern w:val="0"/>
                <w:szCs w:val="21"/>
              </w:rPr>
              <w:lastRenderedPageBreak/>
              <w:t>诚信意识教育</w:t>
            </w:r>
            <w:r w:rsidRPr="00A65C9C">
              <w:rPr>
                <w:rFonts w:hint="eastAsia"/>
                <w:kern w:val="0"/>
                <w:szCs w:val="21"/>
              </w:rPr>
              <w:t>。</w:t>
            </w:r>
          </w:p>
        </w:tc>
        <w:tc>
          <w:tcPr>
            <w:tcW w:w="1160" w:type="pct"/>
            <w:shd w:val="clear" w:color="auto" w:fill="auto"/>
            <w:vAlign w:val="center"/>
          </w:tcPr>
          <w:p w:rsidR="007079F8" w:rsidRPr="00E72B5F" w:rsidRDefault="007079F8" w:rsidP="007079F8">
            <w:pPr>
              <w:rPr>
                <w:szCs w:val="21"/>
              </w:rPr>
            </w:pPr>
            <w:r>
              <w:rPr>
                <w:rFonts w:hint="eastAsia"/>
                <w:szCs w:val="21"/>
              </w:rPr>
              <w:lastRenderedPageBreak/>
              <w:t>通过</w:t>
            </w:r>
            <w:r w:rsidRPr="00B77BE0">
              <w:rPr>
                <w:rFonts w:hint="eastAsia"/>
                <w:szCs w:val="21"/>
              </w:rPr>
              <w:t>课外实践，使学生巩固课内学习效果，掌握科学锻炼的基础知识、基本技能和有效方法</w:t>
            </w:r>
            <w:r>
              <w:rPr>
                <w:rFonts w:hint="eastAsia"/>
                <w:szCs w:val="21"/>
              </w:rPr>
              <w:t>，</w:t>
            </w:r>
            <w:r>
              <w:rPr>
                <w:rFonts w:hint="eastAsia"/>
                <w:kern w:val="0"/>
                <w:szCs w:val="21"/>
              </w:rPr>
              <w:t>发展身体素质</w:t>
            </w:r>
            <w:r w:rsidRPr="00A65C9C">
              <w:rPr>
                <w:rFonts w:hint="eastAsia"/>
                <w:szCs w:val="21"/>
              </w:rPr>
              <w:t>；</w:t>
            </w:r>
            <w:r w:rsidRPr="00B77BE0">
              <w:rPr>
                <w:rFonts w:hint="eastAsia"/>
                <w:szCs w:val="21"/>
              </w:rPr>
              <w:t>养成良好的终身体育锻炼的意识和生</w:t>
            </w:r>
            <w:r w:rsidRPr="00B77BE0">
              <w:rPr>
                <w:rFonts w:hint="eastAsia"/>
                <w:szCs w:val="21"/>
              </w:rPr>
              <w:lastRenderedPageBreak/>
              <w:t>活行为习惯，</w:t>
            </w:r>
            <w:r>
              <w:rPr>
                <w:rFonts w:hint="eastAsia"/>
                <w:szCs w:val="21"/>
              </w:rPr>
              <w:t>学会做人做事和正确处理好竞争与合作的关系，以适应社会的生存能力；达到“国家体质健康标准”</w:t>
            </w:r>
            <w:r w:rsidRPr="00051C80">
              <w:rPr>
                <w:rFonts w:hint="eastAsia"/>
                <w:kern w:val="0"/>
                <w:szCs w:val="21"/>
              </w:rPr>
              <w:t>。</w:t>
            </w:r>
          </w:p>
        </w:tc>
        <w:tc>
          <w:tcPr>
            <w:tcW w:w="386" w:type="pct"/>
            <w:shd w:val="clear" w:color="auto" w:fill="auto"/>
            <w:vAlign w:val="center"/>
          </w:tcPr>
          <w:p w:rsidR="007079F8" w:rsidRPr="00E72B5F" w:rsidRDefault="007079F8" w:rsidP="007079F8">
            <w:pPr>
              <w:jc w:val="center"/>
              <w:rPr>
                <w:szCs w:val="21"/>
              </w:rPr>
            </w:pPr>
            <w:r>
              <w:rPr>
                <w:szCs w:val="21"/>
              </w:rPr>
              <w:lastRenderedPageBreak/>
              <w:t>16</w:t>
            </w:r>
          </w:p>
        </w:tc>
        <w:tc>
          <w:tcPr>
            <w:tcW w:w="464" w:type="pct"/>
            <w:shd w:val="clear" w:color="auto" w:fill="auto"/>
            <w:vAlign w:val="center"/>
          </w:tcPr>
          <w:p w:rsidR="007079F8" w:rsidRPr="00E72B5F" w:rsidRDefault="007079F8" w:rsidP="007079F8">
            <w:pPr>
              <w:rPr>
                <w:szCs w:val="21"/>
              </w:rPr>
            </w:pPr>
            <w:r w:rsidRPr="001754DD">
              <w:rPr>
                <w:rFonts w:hint="eastAsia"/>
                <w:szCs w:val="21"/>
              </w:rPr>
              <w:t>讲授</w:t>
            </w:r>
            <w:r>
              <w:rPr>
                <w:rFonts w:hint="eastAsia"/>
                <w:szCs w:val="21"/>
              </w:rPr>
              <w:t>、</w:t>
            </w:r>
            <w:r w:rsidRPr="001754DD">
              <w:rPr>
                <w:rFonts w:hint="eastAsia"/>
                <w:szCs w:val="21"/>
              </w:rPr>
              <w:t>演示</w:t>
            </w:r>
            <w:r>
              <w:rPr>
                <w:szCs w:val="21"/>
              </w:rPr>
              <w:t>、</w:t>
            </w:r>
            <w:r w:rsidRPr="001754DD">
              <w:rPr>
                <w:rFonts w:hint="eastAsia"/>
                <w:szCs w:val="21"/>
              </w:rPr>
              <w:t>练习法</w:t>
            </w:r>
            <w:r>
              <w:rPr>
                <w:rFonts w:hint="eastAsia"/>
                <w:szCs w:val="21"/>
              </w:rPr>
              <w:t>等</w:t>
            </w:r>
          </w:p>
        </w:tc>
        <w:tc>
          <w:tcPr>
            <w:tcW w:w="520" w:type="pct"/>
            <w:shd w:val="clear" w:color="auto" w:fill="auto"/>
            <w:vAlign w:val="center"/>
          </w:tcPr>
          <w:p w:rsidR="007079F8" w:rsidRDefault="007079F8" w:rsidP="007079F8">
            <w:pPr>
              <w:jc w:val="left"/>
              <w:rPr>
                <w:szCs w:val="21"/>
              </w:rPr>
            </w:pPr>
            <w:r>
              <w:rPr>
                <w:rFonts w:hint="eastAsia"/>
                <w:szCs w:val="21"/>
              </w:rPr>
              <w:t>目标</w:t>
            </w:r>
            <w:r>
              <w:rPr>
                <w:rFonts w:hint="eastAsia"/>
                <w:szCs w:val="21"/>
              </w:rPr>
              <w:t>1</w:t>
            </w:r>
          </w:p>
          <w:p w:rsidR="007079F8" w:rsidRPr="00E72B5F" w:rsidRDefault="007079F8" w:rsidP="007079F8">
            <w:pPr>
              <w:jc w:val="left"/>
              <w:rPr>
                <w:szCs w:val="21"/>
              </w:rPr>
            </w:pPr>
            <w:r>
              <w:rPr>
                <w:rFonts w:hint="eastAsia"/>
                <w:szCs w:val="21"/>
              </w:rPr>
              <w:t>目标</w:t>
            </w:r>
            <w:r>
              <w:rPr>
                <w:rFonts w:hint="eastAsia"/>
                <w:szCs w:val="21"/>
              </w:rPr>
              <w:t>2</w:t>
            </w:r>
          </w:p>
        </w:tc>
      </w:tr>
    </w:tbl>
    <w:p w:rsidR="007079F8" w:rsidRPr="008B70D5" w:rsidRDefault="007079F8" w:rsidP="007079F8">
      <w:pPr>
        <w:spacing w:beforeLines="50" w:before="156" w:afterLines="50" w:after="156" w:line="360" w:lineRule="exact"/>
        <w:ind w:firstLineChars="200" w:firstLine="562"/>
        <w:jc w:val="left"/>
        <w:rPr>
          <w:rFonts w:asciiTheme="minorEastAsia" w:eastAsiaTheme="minorEastAsia" w:hAnsiTheme="minorEastAsia" w:cs="宋体"/>
          <w:b/>
          <w:sz w:val="28"/>
          <w:szCs w:val="28"/>
        </w:rPr>
      </w:pPr>
      <w:r w:rsidRPr="008B70D5">
        <w:rPr>
          <w:rFonts w:asciiTheme="minorEastAsia" w:eastAsiaTheme="minorEastAsia" w:hAnsiTheme="minorEastAsia" w:cs="宋体" w:hint="eastAsia"/>
          <w:b/>
          <w:sz w:val="28"/>
          <w:szCs w:val="28"/>
        </w:rPr>
        <w:lastRenderedPageBreak/>
        <w:t>四、课程实施</w:t>
      </w:r>
    </w:p>
    <w:p w:rsidR="007079F8" w:rsidRPr="008B70D5" w:rsidRDefault="007079F8" w:rsidP="007079F8">
      <w:pPr>
        <w:spacing w:beforeLines="50" w:before="156" w:afterLines="50" w:after="156" w:line="360" w:lineRule="exact"/>
        <w:ind w:firstLineChars="200" w:firstLine="482"/>
        <w:jc w:val="left"/>
        <w:rPr>
          <w:b/>
          <w:sz w:val="24"/>
        </w:rPr>
      </w:pPr>
      <w:r w:rsidRPr="008B70D5">
        <w:rPr>
          <w:rFonts w:hint="eastAsia"/>
          <w:b/>
          <w:sz w:val="24"/>
        </w:rPr>
        <w:t>（一）方法与手段</w:t>
      </w:r>
    </w:p>
    <w:p w:rsidR="007079F8" w:rsidRDefault="007079F8" w:rsidP="007079F8">
      <w:pPr>
        <w:spacing w:beforeLines="50" w:before="156" w:afterLines="50" w:after="156" w:line="360" w:lineRule="exact"/>
        <w:ind w:firstLineChars="200" w:firstLine="480"/>
        <w:jc w:val="left"/>
        <w:rPr>
          <w:sz w:val="24"/>
        </w:rPr>
      </w:pPr>
      <w:r w:rsidRPr="00E443C2">
        <w:rPr>
          <w:rFonts w:hint="eastAsia"/>
          <w:sz w:val="24"/>
        </w:rPr>
        <w:t>采用线上</w:t>
      </w:r>
      <w:r w:rsidRPr="00E443C2">
        <w:rPr>
          <w:rFonts w:hint="eastAsia"/>
          <w:sz w:val="24"/>
        </w:rPr>
        <w:t>+</w:t>
      </w:r>
      <w:r w:rsidRPr="00E443C2">
        <w:rPr>
          <w:rFonts w:hint="eastAsia"/>
          <w:sz w:val="24"/>
        </w:rPr>
        <w:t>线下、自主锻炼、体质测试和课外体育俱乐部等组织形式</w:t>
      </w:r>
      <w:r w:rsidRPr="000C12A6">
        <w:rPr>
          <w:rFonts w:hint="eastAsia"/>
          <w:sz w:val="24"/>
        </w:rPr>
        <w:t>。</w:t>
      </w:r>
    </w:p>
    <w:p w:rsidR="007079F8" w:rsidRDefault="007079F8" w:rsidP="007079F8">
      <w:pPr>
        <w:spacing w:line="360" w:lineRule="auto"/>
        <w:ind w:firstLineChars="200" w:firstLine="482"/>
        <w:rPr>
          <w:b/>
          <w:sz w:val="24"/>
        </w:rPr>
      </w:pPr>
      <w:r w:rsidRPr="004426EE">
        <w:rPr>
          <w:rFonts w:hint="eastAsia"/>
          <w:b/>
          <w:sz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52"/>
        <w:gridCol w:w="6640"/>
      </w:tblGrid>
      <w:tr w:rsidR="007079F8" w:rsidTr="007079F8">
        <w:trPr>
          <w:jc w:val="center"/>
        </w:trPr>
        <w:tc>
          <w:tcPr>
            <w:tcW w:w="1691" w:type="dxa"/>
            <w:gridSpan w:val="2"/>
            <w:tcBorders>
              <w:top w:val="single" w:sz="8" w:space="0" w:color="auto"/>
              <w:left w:val="single" w:sz="8" w:space="0" w:color="auto"/>
              <w:right w:val="single" w:sz="8" w:space="0" w:color="auto"/>
            </w:tcBorders>
            <w:tcMar>
              <w:left w:w="28" w:type="dxa"/>
              <w:right w:w="28" w:type="dxa"/>
            </w:tcMar>
            <w:vAlign w:val="center"/>
          </w:tcPr>
          <w:p w:rsidR="007079F8" w:rsidRDefault="007079F8" w:rsidP="007079F8">
            <w:pPr>
              <w:spacing w:line="276" w:lineRule="auto"/>
              <w:jc w:val="center"/>
              <w:rPr>
                <w:sz w:val="24"/>
              </w:rPr>
            </w:pPr>
            <w:r w:rsidRPr="00495078">
              <w:rPr>
                <w:rFonts w:ascii="宋体" w:hAnsi="宋体" w:cs="宋体"/>
                <w:b/>
                <w:bCs/>
                <w:sz w:val="24"/>
              </w:rPr>
              <w:t>主要环节</w:t>
            </w:r>
          </w:p>
        </w:tc>
        <w:tc>
          <w:tcPr>
            <w:tcW w:w="6640" w:type="dxa"/>
            <w:tcBorders>
              <w:top w:val="single" w:sz="8" w:space="0" w:color="auto"/>
              <w:left w:val="single" w:sz="8" w:space="0" w:color="auto"/>
              <w:right w:val="single" w:sz="8" w:space="0" w:color="auto"/>
            </w:tcBorders>
            <w:vAlign w:val="center"/>
          </w:tcPr>
          <w:p w:rsidR="007079F8" w:rsidRDefault="007079F8" w:rsidP="007079F8">
            <w:pPr>
              <w:spacing w:line="276" w:lineRule="auto"/>
              <w:jc w:val="center"/>
              <w:rPr>
                <w:sz w:val="24"/>
              </w:rPr>
            </w:pPr>
            <w:r w:rsidRPr="006C2A75">
              <w:rPr>
                <w:rFonts w:ascii="宋体" w:hAnsi="宋体" w:cs="宋体" w:hint="eastAsia"/>
                <w:b/>
                <w:bCs/>
                <w:sz w:val="24"/>
              </w:rPr>
              <w:t>质量</w:t>
            </w:r>
            <w:r>
              <w:rPr>
                <w:rFonts w:ascii="宋体" w:hAnsi="宋体" w:cs="宋体" w:hint="eastAsia"/>
                <w:b/>
                <w:bCs/>
                <w:sz w:val="24"/>
              </w:rPr>
              <w:t>要求</w:t>
            </w:r>
          </w:p>
        </w:tc>
      </w:tr>
      <w:tr w:rsidR="007079F8" w:rsidTr="007079F8">
        <w:trPr>
          <w:jc w:val="center"/>
        </w:trPr>
        <w:tc>
          <w:tcPr>
            <w:tcW w:w="439" w:type="dxa"/>
            <w:tcBorders>
              <w:left w:val="single" w:sz="8" w:space="0" w:color="auto"/>
            </w:tcBorders>
            <w:vAlign w:val="center"/>
          </w:tcPr>
          <w:p w:rsidR="007079F8" w:rsidRPr="000A2B13" w:rsidRDefault="007079F8" w:rsidP="007079F8">
            <w:pPr>
              <w:spacing w:line="276" w:lineRule="auto"/>
              <w:jc w:val="center"/>
              <w:rPr>
                <w:sz w:val="24"/>
              </w:rPr>
            </w:pPr>
            <w:r>
              <w:rPr>
                <w:sz w:val="24"/>
              </w:rPr>
              <w:t>1</w:t>
            </w:r>
          </w:p>
        </w:tc>
        <w:tc>
          <w:tcPr>
            <w:tcW w:w="1252" w:type="dxa"/>
            <w:tcMar>
              <w:left w:w="28" w:type="dxa"/>
              <w:right w:w="28" w:type="dxa"/>
            </w:tcMar>
            <w:vAlign w:val="center"/>
          </w:tcPr>
          <w:p w:rsidR="007079F8" w:rsidRPr="000A2B13" w:rsidRDefault="007079F8" w:rsidP="007079F8">
            <w:pPr>
              <w:spacing w:line="276" w:lineRule="auto"/>
              <w:jc w:val="center"/>
              <w:rPr>
                <w:sz w:val="24"/>
              </w:rPr>
            </w:pPr>
            <w:r w:rsidRPr="000A2B13">
              <w:rPr>
                <w:rFonts w:hint="eastAsia"/>
                <w:sz w:val="24"/>
              </w:rPr>
              <w:t>课外</w:t>
            </w:r>
            <w:r>
              <w:rPr>
                <w:rFonts w:hint="eastAsia"/>
                <w:sz w:val="24"/>
              </w:rPr>
              <w:t>锻炼</w:t>
            </w:r>
          </w:p>
        </w:tc>
        <w:tc>
          <w:tcPr>
            <w:tcW w:w="6640" w:type="dxa"/>
            <w:tcBorders>
              <w:right w:val="single" w:sz="8" w:space="0" w:color="auto"/>
            </w:tcBorders>
            <w:vAlign w:val="center"/>
          </w:tcPr>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8B70D5">
              <w:rPr>
                <w:rFonts w:ascii="宋体" w:hAnsi="宋体" w:cs="宋体" w:hint="eastAsia"/>
                <w:kern w:val="0"/>
                <w:sz w:val="22"/>
              </w:rPr>
              <w:t>学生利用课余时间</w:t>
            </w:r>
            <w:r>
              <w:rPr>
                <w:rFonts w:ascii="宋体" w:hAnsi="宋体" w:cs="宋体" w:hint="eastAsia"/>
                <w:kern w:val="0"/>
                <w:sz w:val="22"/>
              </w:rPr>
              <w:t>通过参加</w:t>
            </w:r>
            <w:r w:rsidRPr="00057DF2">
              <w:rPr>
                <w:rFonts w:ascii="宋体" w:hAnsi="宋体" w:cs="宋体" w:hint="eastAsia"/>
                <w:kern w:val="0"/>
                <w:sz w:val="22"/>
              </w:rPr>
              <w:t>体质测试、早锻炼、课外健身活动以及校级、院级和体育社团组织的各种体育比赛</w:t>
            </w:r>
            <w:r>
              <w:rPr>
                <w:rFonts w:ascii="宋体" w:hAnsi="宋体" w:cs="宋体" w:hint="eastAsia"/>
                <w:kern w:val="0"/>
                <w:sz w:val="22"/>
              </w:rPr>
              <w:t>等</w:t>
            </w:r>
            <w:r w:rsidRPr="00057DF2">
              <w:rPr>
                <w:rFonts w:ascii="宋体" w:hAnsi="宋体" w:cs="宋体" w:hint="eastAsia"/>
                <w:kern w:val="0"/>
                <w:sz w:val="22"/>
              </w:rPr>
              <w:t>活动</w:t>
            </w:r>
            <w:r>
              <w:rPr>
                <w:rFonts w:ascii="宋体" w:hAnsi="宋体" w:cs="宋体" w:hint="eastAsia"/>
                <w:kern w:val="0"/>
                <w:sz w:val="22"/>
              </w:rPr>
              <w:t>，</w:t>
            </w:r>
            <w:r w:rsidRPr="001024DD">
              <w:rPr>
                <w:rFonts w:ascii="宋体" w:hAnsi="宋体" w:cs="宋体" w:hint="eastAsia"/>
                <w:kern w:val="0"/>
                <w:sz w:val="22"/>
              </w:rPr>
              <w:t>巩固课内学习效果，</w:t>
            </w:r>
            <w:r>
              <w:rPr>
                <w:rFonts w:ascii="宋体" w:hAnsi="宋体" w:cs="宋体" w:hint="eastAsia"/>
                <w:kern w:val="0"/>
                <w:sz w:val="22"/>
              </w:rPr>
              <w:t>提高</w:t>
            </w:r>
            <w:r w:rsidRPr="008B70D5">
              <w:rPr>
                <w:rFonts w:ascii="宋体" w:hAnsi="宋体" w:cs="宋体" w:hint="eastAsia"/>
                <w:kern w:val="0"/>
                <w:sz w:val="22"/>
              </w:rPr>
              <w:t>身体素质</w:t>
            </w:r>
            <w:r>
              <w:rPr>
                <w:rFonts w:ascii="宋体" w:hAnsi="宋体" w:cs="宋体" w:hint="eastAsia"/>
                <w:kern w:val="0"/>
                <w:sz w:val="22"/>
              </w:rPr>
              <w:t>，</w:t>
            </w:r>
            <w:r w:rsidRPr="001024DD">
              <w:rPr>
                <w:rFonts w:ascii="宋体" w:hAnsi="宋体" w:cs="宋体" w:hint="eastAsia"/>
                <w:kern w:val="0"/>
                <w:sz w:val="22"/>
              </w:rPr>
              <w:t>培养学生自我锻炼意识和习惯</w:t>
            </w:r>
            <w:r>
              <w:rPr>
                <w:rFonts w:ascii="宋体" w:hAnsi="宋体" w:cs="宋体" w:hint="eastAsia"/>
                <w:kern w:val="0"/>
                <w:sz w:val="22"/>
              </w:rPr>
              <w:t>。</w:t>
            </w:r>
          </w:p>
        </w:tc>
      </w:tr>
      <w:tr w:rsidR="007079F8" w:rsidTr="007079F8">
        <w:trPr>
          <w:jc w:val="center"/>
        </w:trPr>
        <w:tc>
          <w:tcPr>
            <w:tcW w:w="439" w:type="dxa"/>
            <w:tcBorders>
              <w:left w:val="single" w:sz="8" w:space="0" w:color="auto"/>
            </w:tcBorders>
            <w:vAlign w:val="center"/>
          </w:tcPr>
          <w:p w:rsidR="007079F8" w:rsidRPr="000A2B13" w:rsidRDefault="007079F8" w:rsidP="007079F8">
            <w:pPr>
              <w:spacing w:line="276" w:lineRule="auto"/>
              <w:jc w:val="center"/>
              <w:rPr>
                <w:sz w:val="24"/>
              </w:rPr>
            </w:pPr>
            <w:r>
              <w:rPr>
                <w:sz w:val="24"/>
              </w:rPr>
              <w:t>2</w:t>
            </w:r>
          </w:p>
        </w:tc>
        <w:tc>
          <w:tcPr>
            <w:tcW w:w="1252" w:type="dxa"/>
            <w:tcMar>
              <w:left w:w="28" w:type="dxa"/>
              <w:right w:w="28" w:type="dxa"/>
            </w:tcMar>
            <w:vAlign w:val="center"/>
          </w:tcPr>
          <w:p w:rsidR="007079F8" w:rsidRPr="000A2B13" w:rsidRDefault="007079F8" w:rsidP="007079F8">
            <w:pPr>
              <w:spacing w:line="276" w:lineRule="auto"/>
              <w:jc w:val="center"/>
              <w:rPr>
                <w:sz w:val="24"/>
              </w:rPr>
            </w:pPr>
            <w:r w:rsidRPr="00D92A7A">
              <w:rPr>
                <w:rFonts w:hint="eastAsia"/>
                <w:sz w:val="24"/>
              </w:rPr>
              <w:t>成绩考核</w:t>
            </w:r>
          </w:p>
        </w:tc>
        <w:tc>
          <w:tcPr>
            <w:tcW w:w="6640" w:type="dxa"/>
            <w:tcBorders>
              <w:right w:val="single" w:sz="8" w:space="0" w:color="auto"/>
            </w:tcBorders>
            <w:vAlign w:val="center"/>
          </w:tcPr>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6C2A75">
              <w:rPr>
                <w:rFonts w:ascii="宋体" w:hAnsi="宋体" w:cs="宋体" w:hint="eastAsia"/>
                <w:kern w:val="0"/>
                <w:sz w:val="22"/>
              </w:rPr>
              <w:t>本课程考核的方式：</w:t>
            </w:r>
            <w:r>
              <w:rPr>
                <w:rFonts w:ascii="宋体" w:hAnsi="宋体" w:cs="宋体" w:hint="eastAsia"/>
                <w:kern w:val="0"/>
                <w:sz w:val="22"/>
              </w:rPr>
              <w:t>以学生参加课外体育活动的考勤次数为依据</w:t>
            </w:r>
            <w:r w:rsidRPr="006C2A75">
              <w:rPr>
                <w:rFonts w:ascii="宋体" w:hAnsi="宋体" w:cs="宋体" w:hint="eastAsia"/>
                <w:kern w:val="0"/>
                <w:sz w:val="22"/>
              </w:rPr>
              <w:t>。</w:t>
            </w:r>
            <w:r>
              <w:rPr>
                <w:rFonts w:ascii="宋体" w:hAnsi="宋体" w:cs="宋体" w:hint="eastAsia"/>
                <w:kern w:val="0"/>
                <w:sz w:val="22"/>
              </w:rPr>
              <w:t>总评成绩的评定见《</w:t>
            </w:r>
            <w:r w:rsidRPr="00923859">
              <w:rPr>
                <w:rFonts w:ascii="宋体" w:hAnsi="宋体" w:cs="宋体" w:hint="eastAsia"/>
                <w:kern w:val="0"/>
                <w:sz w:val="22"/>
              </w:rPr>
              <w:t>学生参加课外体育活动成绩评定标准</w:t>
            </w:r>
            <w:r>
              <w:rPr>
                <w:rFonts w:ascii="宋体" w:hAnsi="宋体" w:cs="宋体" w:hint="eastAsia"/>
                <w:kern w:val="0"/>
                <w:sz w:val="22"/>
              </w:rPr>
              <w:t>》。</w:t>
            </w:r>
            <w:r w:rsidRPr="006C2A75">
              <w:rPr>
                <w:rFonts w:ascii="宋体" w:hAnsi="宋体" w:cs="宋体" w:hint="eastAsia"/>
                <w:kern w:val="0"/>
                <w:sz w:val="22"/>
              </w:rPr>
              <w:t>有下列情况之一者，总评成绩为不及格：</w:t>
            </w:r>
          </w:p>
          <w:p w:rsidR="007079F8" w:rsidRPr="008328EA" w:rsidRDefault="007079F8" w:rsidP="007079F8">
            <w:pPr>
              <w:autoSpaceDE w:val="0"/>
              <w:autoSpaceDN w:val="0"/>
              <w:adjustRightInd w:val="0"/>
              <w:snapToGrid w:val="0"/>
              <w:spacing w:line="320" w:lineRule="exact"/>
              <w:jc w:val="left"/>
              <w:rPr>
                <w:rFonts w:ascii="宋体" w:hAnsi="宋体" w:cs="宋体"/>
                <w:kern w:val="0"/>
                <w:sz w:val="22"/>
              </w:rPr>
            </w:pPr>
            <w:r w:rsidRPr="006C2A75">
              <w:rPr>
                <w:rFonts w:ascii="宋体" w:hAnsi="宋体" w:cs="宋体"/>
                <w:kern w:val="0"/>
                <w:sz w:val="22"/>
              </w:rPr>
              <w:t>1</w:t>
            </w:r>
            <w:r>
              <w:rPr>
                <w:rFonts w:ascii="宋体" w:hAnsi="宋体" w:cs="宋体" w:hint="eastAsia"/>
                <w:kern w:val="0"/>
                <w:sz w:val="22"/>
              </w:rPr>
              <w:t>.早锻炼</w:t>
            </w:r>
            <w:r>
              <w:rPr>
                <w:rFonts w:ascii="宋体" w:hAnsi="宋体" w:cs="宋体"/>
                <w:kern w:val="0"/>
                <w:sz w:val="22"/>
              </w:rPr>
              <w:t>不合格</w:t>
            </w:r>
            <w:r>
              <w:rPr>
                <w:rFonts w:ascii="宋体" w:hAnsi="宋体" w:cs="宋体" w:hint="eastAsia"/>
                <w:kern w:val="0"/>
                <w:sz w:val="22"/>
              </w:rPr>
              <w:t>者</w:t>
            </w:r>
            <w:r w:rsidRPr="006C2A75">
              <w:rPr>
                <w:rFonts w:ascii="宋体" w:hAnsi="宋体" w:cs="宋体" w:hint="eastAsia"/>
                <w:kern w:val="0"/>
                <w:sz w:val="22"/>
              </w:rPr>
              <w:t>；</w:t>
            </w:r>
          </w:p>
          <w:p w:rsidR="007079F8" w:rsidRPr="00F04E0A" w:rsidRDefault="007079F8" w:rsidP="007079F8">
            <w:pPr>
              <w:autoSpaceDE w:val="0"/>
              <w:autoSpaceDN w:val="0"/>
              <w:adjustRightInd w:val="0"/>
              <w:snapToGrid w:val="0"/>
              <w:spacing w:line="320" w:lineRule="exact"/>
              <w:jc w:val="left"/>
              <w:rPr>
                <w:rFonts w:ascii="宋体" w:hAnsi="宋体" w:cs="宋体"/>
                <w:kern w:val="0"/>
                <w:sz w:val="22"/>
              </w:rPr>
            </w:pPr>
            <w:r>
              <w:rPr>
                <w:rFonts w:ascii="宋体" w:hAnsi="宋体" w:cs="宋体" w:hint="eastAsia"/>
                <w:kern w:val="0"/>
                <w:sz w:val="22"/>
              </w:rPr>
              <w:t>2.课外</w:t>
            </w:r>
            <w:r>
              <w:rPr>
                <w:rFonts w:ascii="宋体" w:hAnsi="宋体" w:cs="宋体"/>
                <w:kern w:val="0"/>
                <w:sz w:val="22"/>
              </w:rPr>
              <w:t>体育锻炼</w:t>
            </w:r>
            <w:r w:rsidRPr="006C2A75">
              <w:rPr>
                <w:rFonts w:ascii="宋体" w:hAnsi="宋体" w:cs="宋体" w:hint="eastAsia"/>
                <w:kern w:val="0"/>
                <w:sz w:val="22"/>
              </w:rPr>
              <w:t>次数</w:t>
            </w:r>
            <w:r>
              <w:rPr>
                <w:rFonts w:ascii="宋体" w:hAnsi="宋体" w:cs="宋体" w:hint="eastAsia"/>
                <w:kern w:val="0"/>
                <w:sz w:val="22"/>
              </w:rPr>
              <w:t>低于3</w:t>
            </w:r>
            <w:r>
              <w:rPr>
                <w:rFonts w:ascii="宋体" w:hAnsi="宋体" w:cs="宋体"/>
                <w:kern w:val="0"/>
                <w:sz w:val="22"/>
              </w:rPr>
              <w:t>0</w:t>
            </w:r>
            <w:r>
              <w:rPr>
                <w:rFonts w:ascii="宋体" w:hAnsi="宋体" w:cs="宋体" w:hint="eastAsia"/>
                <w:kern w:val="0"/>
                <w:sz w:val="22"/>
              </w:rPr>
              <w:t>次者；</w:t>
            </w:r>
          </w:p>
        </w:tc>
      </w:tr>
    </w:tbl>
    <w:p w:rsidR="007079F8" w:rsidRPr="00A52961" w:rsidRDefault="007079F8" w:rsidP="007079F8">
      <w:pPr>
        <w:spacing w:beforeLines="50" w:before="156" w:afterLines="50" w:after="156" w:line="360" w:lineRule="exact"/>
        <w:ind w:firstLineChars="200" w:firstLine="562"/>
        <w:jc w:val="left"/>
        <w:rPr>
          <w:rFonts w:asciiTheme="minorEastAsia" w:eastAsiaTheme="minorEastAsia" w:hAnsiTheme="minorEastAsia" w:cs="宋体"/>
          <w:b/>
          <w:sz w:val="28"/>
          <w:szCs w:val="28"/>
        </w:rPr>
      </w:pPr>
      <w:r w:rsidRPr="00A52961">
        <w:rPr>
          <w:rFonts w:asciiTheme="minorEastAsia" w:eastAsiaTheme="minorEastAsia" w:hAnsiTheme="minorEastAsia" w:cs="宋体" w:hint="eastAsia"/>
          <w:b/>
          <w:sz w:val="28"/>
          <w:szCs w:val="28"/>
        </w:rPr>
        <w:t>五</w:t>
      </w:r>
      <w:r w:rsidRPr="00A52961">
        <w:rPr>
          <w:rFonts w:asciiTheme="minorEastAsia" w:eastAsiaTheme="minorEastAsia" w:hAnsiTheme="minorEastAsia" w:cs="宋体"/>
          <w:b/>
          <w:sz w:val="28"/>
          <w:szCs w:val="28"/>
        </w:rPr>
        <w:t>、</w:t>
      </w:r>
      <w:r w:rsidRPr="00A52961">
        <w:rPr>
          <w:rFonts w:asciiTheme="minorEastAsia" w:eastAsiaTheme="minorEastAsia" w:hAnsiTheme="minorEastAsia" w:cs="宋体" w:hint="eastAsia"/>
          <w:b/>
          <w:sz w:val="28"/>
          <w:szCs w:val="28"/>
        </w:rPr>
        <w:t>课程考核</w:t>
      </w:r>
    </w:p>
    <w:p w:rsidR="007079F8" w:rsidRPr="00A52961" w:rsidRDefault="007079F8" w:rsidP="007079F8">
      <w:pPr>
        <w:spacing w:line="360" w:lineRule="auto"/>
        <w:ind w:firstLineChars="200" w:firstLine="480"/>
        <w:rPr>
          <w:rFonts w:asciiTheme="minorEastAsia" w:eastAsiaTheme="minorEastAsia" w:hAnsiTheme="minorEastAsia"/>
          <w:sz w:val="24"/>
        </w:rPr>
      </w:pPr>
      <w:r w:rsidRPr="00A52961">
        <w:rPr>
          <w:rFonts w:asciiTheme="minorEastAsia" w:eastAsiaTheme="minorEastAsia" w:hAnsiTheme="minorEastAsia" w:hint="eastAsia"/>
          <w:sz w:val="24"/>
        </w:rPr>
        <w:t>（一）课程考核</w:t>
      </w:r>
      <w:r w:rsidRPr="00E443C2">
        <w:rPr>
          <w:rFonts w:asciiTheme="minorEastAsia" w:eastAsiaTheme="minorEastAsia" w:hAnsiTheme="minorEastAsia" w:hint="eastAsia"/>
          <w:sz w:val="24"/>
        </w:rPr>
        <w:t>以学生参加课外体育活动的考勤次数为依据，制定学生参加课外体育活动成绩评定标准。</w:t>
      </w:r>
      <w:r>
        <w:rPr>
          <w:rFonts w:asciiTheme="minorEastAsia" w:eastAsiaTheme="minorEastAsia" w:hAnsiTheme="minorEastAsia"/>
          <w:sz w:val="24"/>
        </w:rPr>
        <w:t>主要包括</w:t>
      </w:r>
      <w:r w:rsidRPr="00E443C2">
        <w:rPr>
          <w:rFonts w:asciiTheme="minorEastAsia" w:eastAsiaTheme="minorEastAsia" w:hAnsiTheme="minorEastAsia" w:hint="eastAsia"/>
          <w:sz w:val="24"/>
        </w:rPr>
        <w:t>早锻炼</w:t>
      </w:r>
      <w:r>
        <w:rPr>
          <w:rFonts w:asciiTheme="minorEastAsia" w:eastAsiaTheme="minorEastAsia" w:hAnsiTheme="minorEastAsia" w:hint="eastAsia"/>
          <w:sz w:val="24"/>
        </w:rPr>
        <w:t>、</w:t>
      </w:r>
      <w:r w:rsidRPr="00E443C2">
        <w:rPr>
          <w:rFonts w:asciiTheme="minorEastAsia" w:eastAsiaTheme="minorEastAsia" w:hAnsiTheme="minorEastAsia" w:hint="eastAsia"/>
          <w:sz w:val="24"/>
        </w:rPr>
        <w:t>课外自主健身跑</w:t>
      </w:r>
      <w:r>
        <w:rPr>
          <w:rFonts w:asciiTheme="minorEastAsia" w:eastAsiaTheme="minorEastAsia" w:hAnsiTheme="minorEastAsia" w:hint="eastAsia"/>
          <w:sz w:val="24"/>
        </w:rPr>
        <w:t>、</w:t>
      </w:r>
      <w:r w:rsidRPr="00E443C2">
        <w:rPr>
          <w:rFonts w:asciiTheme="minorEastAsia" w:eastAsiaTheme="minorEastAsia" w:hAnsiTheme="minorEastAsia" w:hint="eastAsia"/>
          <w:sz w:val="24"/>
        </w:rPr>
        <w:t>健身辅导站</w:t>
      </w:r>
      <w:r>
        <w:rPr>
          <w:rFonts w:asciiTheme="minorEastAsia" w:eastAsiaTheme="minorEastAsia" w:hAnsiTheme="minorEastAsia" w:hint="eastAsia"/>
          <w:sz w:val="24"/>
        </w:rPr>
        <w:t>、</w:t>
      </w:r>
      <w:r w:rsidRPr="00E443C2">
        <w:rPr>
          <w:rFonts w:asciiTheme="minorEastAsia" w:eastAsiaTheme="minorEastAsia" w:hAnsiTheme="minorEastAsia" w:hint="eastAsia"/>
          <w:sz w:val="24"/>
        </w:rPr>
        <w:t>体育社团或单项协会健身活动</w:t>
      </w:r>
      <w:r>
        <w:rPr>
          <w:rFonts w:asciiTheme="minorEastAsia" w:eastAsiaTheme="minorEastAsia" w:hAnsiTheme="minorEastAsia" w:hint="eastAsia"/>
          <w:sz w:val="24"/>
        </w:rPr>
        <w:t>和</w:t>
      </w:r>
      <w:r w:rsidRPr="00E443C2">
        <w:rPr>
          <w:rFonts w:asciiTheme="minorEastAsia" w:eastAsiaTheme="minorEastAsia" w:hAnsiTheme="minorEastAsia" w:hint="eastAsia"/>
          <w:sz w:val="24"/>
        </w:rPr>
        <w:t>校级、院级、体育社团组织的体育竞赛活动</w:t>
      </w:r>
      <w:r>
        <w:rPr>
          <w:rFonts w:asciiTheme="minorEastAsia" w:eastAsiaTheme="minorEastAsia" w:hAnsiTheme="minorEastAsia" w:hint="eastAsia"/>
          <w:sz w:val="24"/>
        </w:rPr>
        <w:t>等</w:t>
      </w:r>
      <w:r>
        <w:rPr>
          <w:rFonts w:asciiTheme="minorEastAsia" w:eastAsiaTheme="minorEastAsia" w:hAnsiTheme="minorEastAsia"/>
          <w:sz w:val="24"/>
        </w:rPr>
        <w:t>。</w:t>
      </w:r>
    </w:p>
    <w:p w:rsidR="007079F8" w:rsidRPr="00A52961" w:rsidRDefault="007079F8" w:rsidP="007079F8">
      <w:pPr>
        <w:spacing w:line="360" w:lineRule="auto"/>
        <w:ind w:firstLineChars="200" w:firstLine="480"/>
        <w:rPr>
          <w:rFonts w:asciiTheme="minorEastAsia" w:eastAsiaTheme="minorEastAsia" w:hAnsiTheme="minorEastAsia"/>
          <w:sz w:val="24"/>
        </w:rPr>
      </w:pPr>
      <w:r w:rsidRPr="00A52961">
        <w:rPr>
          <w:rFonts w:asciiTheme="minorEastAsia" w:eastAsiaTheme="minorEastAsia" w:hAnsiTheme="minorEastAsia" w:hint="eastAsia"/>
          <w:sz w:val="24"/>
        </w:rPr>
        <w:t>（二）</w:t>
      </w:r>
      <w:r w:rsidRPr="00923859">
        <w:rPr>
          <w:rFonts w:asciiTheme="minorEastAsia" w:eastAsiaTheme="minorEastAsia" w:hAnsiTheme="minorEastAsia" w:hint="eastAsia"/>
          <w:sz w:val="24"/>
        </w:rPr>
        <w:t>学生</w:t>
      </w:r>
      <w:r>
        <w:rPr>
          <w:rFonts w:asciiTheme="minorEastAsia" w:eastAsiaTheme="minorEastAsia" w:hAnsiTheme="minorEastAsia" w:hint="eastAsia"/>
          <w:sz w:val="24"/>
        </w:rPr>
        <w:t>课外体育活动</w:t>
      </w:r>
      <w:r w:rsidRPr="00E443C2">
        <w:rPr>
          <w:rFonts w:asciiTheme="minorEastAsia" w:eastAsiaTheme="minorEastAsia" w:hAnsiTheme="minorEastAsia" w:hint="eastAsia"/>
          <w:sz w:val="24"/>
        </w:rPr>
        <w:t>成绩评定标准</w:t>
      </w:r>
      <w:r w:rsidRPr="00A52961">
        <w:rPr>
          <w:rFonts w:asciiTheme="minorEastAsia" w:eastAsiaTheme="minorEastAsia" w:hAnsiTheme="minorEastAsia" w:hint="eastAsia"/>
          <w:sz w:val="24"/>
        </w:rPr>
        <w:t>。</w:t>
      </w:r>
    </w:p>
    <w:p w:rsidR="007079F8" w:rsidRPr="00923859" w:rsidRDefault="007079F8" w:rsidP="007079F8">
      <w:pPr>
        <w:spacing w:line="360" w:lineRule="auto"/>
        <w:ind w:firstLineChars="200" w:firstLine="480"/>
        <w:jc w:val="left"/>
        <w:rPr>
          <w:rFonts w:asciiTheme="minorEastAsia" w:eastAsiaTheme="minorEastAsia" w:hAnsiTheme="minorEastAsia"/>
          <w:sz w:val="24"/>
        </w:rPr>
      </w:pPr>
      <w:r w:rsidRPr="00923859">
        <w:rPr>
          <w:rFonts w:asciiTheme="minorEastAsia" w:eastAsiaTheme="minorEastAsia" w:hAnsiTheme="minorEastAsia" w:hint="eastAsia"/>
          <w:sz w:val="24"/>
        </w:rPr>
        <w:t>学生</w:t>
      </w:r>
      <w:r w:rsidRPr="00923859">
        <w:rPr>
          <w:rFonts w:asciiTheme="minorEastAsia" w:eastAsiaTheme="minorEastAsia" w:hAnsiTheme="minorEastAsia"/>
          <w:sz w:val="24"/>
        </w:rPr>
        <w:t>参加课外体育活动成绩评定标准（</w:t>
      </w:r>
      <w:r w:rsidRPr="00923859">
        <w:rPr>
          <w:rFonts w:asciiTheme="minorEastAsia" w:eastAsiaTheme="minorEastAsia" w:hAnsiTheme="minorEastAsia" w:hint="eastAsia"/>
          <w:sz w:val="24"/>
        </w:rPr>
        <w:t>百分</w:t>
      </w:r>
      <w:r w:rsidRPr="00923859">
        <w:rPr>
          <w:rFonts w:asciiTheme="minorEastAsia" w:eastAsiaTheme="minorEastAsia" w:hAnsiTheme="minorEastAsia"/>
          <w:sz w:val="24"/>
        </w:rPr>
        <w:t>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761"/>
        <w:gridCol w:w="763"/>
        <w:gridCol w:w="760"/>
        <w:gridCol w:w="762"/>
        <w:gridCol w:w="760"/>
        <w:gridCol w:w="762"/>
        <w:gridCol w:w="760"/>
        <w:gridCol w:w="762"/>
        <w:gridCol w:w="762"/>
      </w:tblGrid>
      <w:tr w:rsidR="007079F8" w:rsidRPr="00923859" w:rsidTr="007079F8">
        <w:trPr>
          <w:trHeight w:val="510"/>
        </w:trPr>
        <w:tc>
          <w:tcPr>
            <w:tcW w:w="979"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考勤</w:t>
            </w:r>
            <w:r w:rsidRPr="00923859">
              <w:rPr>
                <w:rFonts w:asciiTheme="minorEastAsia" w:eastAsiaTheme="minorEastAsia" w:hAnsiTheme="minorEastAsia"/>
                <w:sz w:val="24"/>
              </w:rPr>
              <w:t>次数</w:t>
            </w:r>
          </w:p>
        </w:tc>
        <w:tc>
          <w:tcPr>
            <w:tcW w:w="446"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30</w:t>
            </w:r>
          </w:p>
        </w:tc>
        <w:tc>
          <w:tcPr>
            <w:tcW w:w="447"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sz w:val="24"/>
              </w:rPr>
              <w:t>3</w:t>
            </w:r>
            <w:r w:rsidRPr="00923859">
              <w:rPr>
                <w:rFonts w:asciiTheme="minorEastAsia" w:eastAsiaTheme="minorEastAsia" w:hAnsiTheme="minorEastAsia" w:hint="eastAsia"/>
                <w:sz w:val="24"/>
              </w:rPr>
              <w:t>5</w:t>
            </w:r>
          </w:p>
        </w:tc>
        <w:tc>
          <w:tcPr>
            <w:tcW w:w="446"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40</w:t>
            </w:r>
          </w:p>
        </w:tc>
        <w:tc>
          <w:tcPr>
            <w:tcW w:w="447"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45</w:t>
            </w:r>
          </w:p>
        </w:tc>
        <w:tc>
          <w:tcPr>
            <w:tcW w:w="446"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50</w:t>
            </w:r>
          </w:p>
        </w:tc>
        <w:tc>
          <w:tcPr>
            <w:tcW w:w="447"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55</w:t>
            </w:r>
          </w:p>
        </w:tc>
        <w:tc>
          <w:tcPr>
            <w:tcW w:w="446"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60</w:t>
            </w:r>
          </w:p>
        </w:tc>
        <w:tc>
          <w:tcPr>
            <w:tcW w:w="447"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sz w:val="24"/>
              </w:rPr>
              <w:t>65</w:t>
            </w:r>
          </w:p>
        </w:tc>
        <w:tc>
          <w:tcPr>
            <w:tcW w:w="447"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70</w:t>
            </w:r>
          </w:p>
        </w:tc>
      </w:tr>
      <w:tr w:rsidR="007079F8" w:rsidRPr="00923859" w:rsidTr="007079F8">
        <w:trPr>
          <w:trHeight w:val="510"/>
        </w:trPr>
        <w:tc>
          <w:tcPr>
            <w:tcW w:w="979"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成绩</w:t>
            </w:r>
          </w:p>
        </w:tc>
        <w:tc>
          <w:tcPr>
            <w:tcW w:w="446"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0</w:t>
            </w:r>
          </w:p>
        </w:tc>
        <w:tc>
          <w:tcPr>
            <w:tcW w:w="447"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15</w:t>
            </w:r>
          </w:p>
        </w:tc>
        <w:tc>
          <w:tcPr>
            <w:tcW w:w="446"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30</w:t>
            </w:r>
          </w:p>
        </w:tc>
        <w:tc>
          <w:tcPr>
            <w:tcW w:w="447"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45</w:t>
            </w:r>
          </w:p>
        </w:tc>
        <w:tc>
          <w:tcPr>
            <w:tcW w:w="446"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60</w:t>
            </w:r>
          </w:p>
        </w:tc>
        <w:tc>
          <w:tcPr>
            <w:tcW w:w="447"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70</w:t>
            </w:r>
          </w:p>
        </w:tc>
        <w:tc>
          <w:tcPr>
            <w:tcW w:w="446"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80</w:t>
            </w:r>
          </w:p>
        </w:tc>
        <w:tc>
          <w:tcPr>
            <w:tcW w:w="447"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90</w:t>
            </w:r>
          </w:p>
        </w:tc>
        <w:tc>
          <w:tcPr>
            <w:tcW w:w="447"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100</w:t>
            </w:r>
          </w:p>
        </w:tc>
      </w:tr>
    </w:tbl>
    <w:p w:rsidR="007079F8" w:rsidRPr="004E5923" w:rsidRDefault="007079F8" w:rsidP="007079F8">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Pr="004E5923">
        <w:rPr>
          <w:rFonts w:asciiTheme="minorEastAsia" w:eastAsiaTheme="minorEastAsia" w:hAnsiTheme="minorEastAsia"/>
          <w:b/>
          <w:sz w:val="28"/>
          <w:szCs w:val="28"/>
        </w:rPr>
        <w:t>、</w:t>
      </w:r>
      <w:r w:rsidRPr="004E5923">
        <w:rPr>
          <w:rFonts w:asciiTheme="minorEastAsia" w:eastAsiaTheme="minorEastAsia" w:hAnsiTheme="minorEastAsia" w:hint="eastAsia"/>
          <w:b/>
          <w:sz w:val="28"/>
          <w:szCs w:val="28"/>
        </w:rPr>
        <w:t>有关说明</w:t>
      </w:r>
    </w:p>
    <w:p w:rsidR="007079F8" w:rsidRPr="004E5923" w:rsidRDefault="007079F8" w:rsidP="007079F8">
      <w:pPr>
        <w:spacing w:line="360" w:lineRule="auto"/>
        <w:ind w:firstLineChars="200" w:firstLine="482"/>
        <w:rPr>
          <w:rFonts w:asciiTheme="minorEastAsia" w:eastAsiaTheme="minorEastAsia" w:hAnsiTheme="minorEastAsia"/>
          <w:b/>
          <w:color w:val="000000"/>
          <w:sz w:val="24"/>
        </w:rPr>
      </w:pPr>
      <w:r w:rsidRPr="004E5923">
        <w:rPr>
          <w:rFonts w:asciiTheme="minorEastAsia" w:eastAsiaTheme="minorEastAsia" w:hAnsiTheme="minorEastAsia" w:hint="eastAsia"/>
          <w:b/>
          <w:color w:val="000000"/>
          <w:sz w:val="24"/>
        </w:rPr>
        <w:t>（一）持续改进</w:t>
      </w:r>
    </w:p>
    <w:p w:rsidR="007079F8" w:rsidRPr="004E5923" w:rsidRDefault="007079F8" w:rsidP="007079F8">
      <w:pPr>
        <w:spacing w:line="360" w:lineRule="auto"/>
        <w:ind w:firstLineChars="200" w:firstLine="480"/>
        <w:rPr>
          <w:rFonts w:asciiTheme="minorEastAsia" w:eastAsiaTheme="minorEastAsia" w:hAnsiTheme="minorEastAsia"/>
          <w:sz w:val="24"/>
        </w:rPr>
      </w:pPr>
      <w:r w:rsidRPr="004E5923">
        <w:rPr>
          <w:rFonts w:asciiTheme="minorEastAsia" w:eastAsiaTheme="minorEastAsia" w:hAnsiTheme="minorEastAsia" w:hint="eastAsia"/>
          <w:sz w:val="24"/>
        </w:rPr>
        <w:t>本课程根据学生</w:t>
      </w:r>
      <w:r>
        <w:rPr>
          <w:rFonts w:asciiTheme="minorEastAsia" w:eastAsiaTheme="minorEastAsia" w:hAnsiTheme="minorEastAsia" w:hint="eastAsia"/>
          <w:sz w:val="24"/>
        </w:rPr>
        <w:t>早锻炼</w:t>
      </w:r>
      <w:r w:rsidRPr="004E5923">
        <w:rPr>
          <w:rFonts w:asciiTheme="minorEastAsia" w:eastAsiaTheme="minorEastAsia" w:hAnsiTheme="minorEastAsia" w:hint="eastAsia"/>
          <w:sz w:val="24"/>
        </w:rPr>
        <w:t>、课堂</w:t>
      </w:r>
      <w:r>
        <w:rPr>
          <w:rFonts w:asciiTheme="minorEastAsia" w:eastAsiaTheme="minorEastAsia" w:hAnsiTheme="minorEastAsia" w:hint="eastAsia"/>
          <w:sz w:val="24"/>
        </w:rPr>
        <w:t>表现</w:t>
      </w:r>
      <w:r w:rsidRPr="004E5923">
        <w:rPr>
          <w:rFonts w:asciiTheme="minorEastAsia" w:eastAsiaTheme="minorEastAsia" w:hAnsiTheme="minorEastAsia" w:hint="eastAsia"/>
          <w:sz w:val="24"/>
        </w:rPr>
        <w:t>、</w:t>
      </w:r>
      <w:r>
        <w:rPr>
          <w:rFonts w:asciiTheme="minorEastAsia" w:eastAsiaTheme="minorEastAsia" w:hAnsiTheme="minorEastAsia" w:hint="eastAsia"/>
          <w:sz w:val="24"/>
        </w:rPr>
        <w:t>体质测试</w:t>
      </w:r>
      <w:r w:rsidRPr="004E5923">
        <w:rPr>
          <w:rFonts w:asciiTheme="minorEastAsia" w:eastAsiaTheme="minorEastAsia" w:hAnsiTheme="minorEastAsia" w:hint="eastAsia"/>
          <w:sz w:val="24"/>
        </w:rPr>
        <w:t>、平时考核情况，以及学生、教学督导等反馈，及时对教学中不足之处进行改进</w:t>
      </w:r>
      <w:r w:rsidRPr="004E5923">
        <w:rPr>
          <w:rFonts w:asciiTheme="minorEastAsia" w:eastAsiaTheme="minorEastAsia" w:hAnsiTheme="minorEastAsia"/>
          <w:sz w:val="24"/>
          <w:szCs w:val="22"/>
        </w:rPr>
        <w:t>，并在下一轮课程教学中</w:t>
      </w:r>
      <w:r w:rsidRPr="004E5923">
        <w:rPr>
          <w:rFonts w:asciiTheme="minorEastAsia" w:eastAsiaTheme="minorEastAsia" w:hAnsiTheme="minorEastAsia" w:hint="eastAsia"/>
          <w:sz w:val="24"/>
          <w:szCs w:val="22"/>
        </w:rPr>
        <w:t>整改完善</w:t>
      </w:r>
      <w:r w:rsidRPr="004E5923">
        <w:rPr>
          <w:rFonts w:asciiTheme="minorEastAsia" w:eastAsiaTheme="minorEastAsia" w:hAnsiTheme="minorEastAsia"/>
          <w:sz w:val="24"/>
          <w:szCs w:val="22"/>
        </w:rPr>
        <w:t>，</w:t>
      </w:r>
      <w:r w:rsidRPr="004E5923">
        <w:rPr>
          <w:rFonts w:asciiTheme="minorEastAsia" w:eastAsiaTheme="minorEastAsia" w:hAnsiTheme="minorEastAsia" w:hint="eastAsia"/>
          <w:sz w:val="24"/>
        </w:rPr>
        <w:t>确保相应毕业要求指标点达成。</w:t>
      </w:r>
    </w:p>
    <w:p w:rsidR="007079F8" w:rsidRDefault="007079F8" w:rsidP="007079F8">
      <w:pPr>
        <w:spacing w:line="360" w:lineRule="auto"/>
        <w:ind w:firstLineChars="200" w:firstLine="482"/>
        <w:jc w:val="left"/>
        <w:rPr>
          <w:sz w:val="24"/>
        </w:rPr>
      </w:pPr>
      <w:r w:rsidRPr="00525862">
        <w:rPr>
          <w:rFonts w:hint="eastAsia"/>
          <w:b/>
          <w:color w:val="000000"/>
          <w:sz w:val="24"/>
        </w:rPr>
        <w:lastRenderedPageBreak/>
        <w:t>（二）教学参考书</w:t>
      </w:r>
    </w:p>
    <w:p w:rsidR="007079F8" w:rsidRDefault="007079F8" w:rsidP="007079F8">
      <w:pPr>
        <w:spacing w:line="360" w:lineRule="auto"/>
        <w:ind w:firstLineChars="200" w:firstLine="480"/>
        <w:jc w:val="left"/>
        <w:rPr>
          <w:sz w:val="24"/>
        </w:rPr>
      </w:pPr>
      <w:r>
        <w:rPr>
          <w:rFonts w:hint="eastAsia"/>
          <w:sz w:val="24"/>
        </w:rPr>
        <w:t>1.</w:t>
      </w:r>
      <w:r>
        <w:rPr>
          <w:rFonts w:hint="eastAsia"/>
          <w:sz w:val="24"/>
        </w:rPr>
        <w:t>毛</w:t>
      </w:r>
      <w:r>
        <w:rPr>
          <w:sz w:val="24"/>
        </w:rPr>
        <w:t>振明</w:t>
      </w:r>
      <w:r>
        <w:rPr>
          <w:sz w:val="24"/>
        </w:rPr>
        <w:t>.</w:t>
      </w:r>
      <w:r>
        <w:rPr>
          <w:rFonts w:hint="eastAsia"/>
          <w:sz w:val="24"/>
        </w:rPr>
        <w:t>大学</w:t>
      </w:r>
      <w:r>
        <w:rPr>
          <w:sz w:val="24"/>
        </w:rPr>
        <w:t>体育</w:t>
      </w:r>
      <w:r>
        <w:rPr>
          <w:rFonts w:hint="eastAsia"/>
          <w:sz w:val="24"/>
        </w:rPr>
        <w:t>文化与</w:t>
      </w:r>
      <w:r>
        <w:rPr>
          <w:sz w:val="24"/>
        </w:rPr>
        <w:t>实</w:t>
      </w:r>
      <w:r>
        <w:rPr>
          <w:rFonts w:hint="eastAsia"/>
          <w:sz w:val="24"/>
        </w:rPr>
        <w:t>技</w:t>
      </w:r>
      <w:r>
        <w:rPr>
          <w:sz w:val="24"/>
        </w:rPr>
        <w:t>教程</w:t>
      </w:r>
      <w:r>
        <w:rPr>
          <w:rFonts w:hint="eastAsia"/>
          <w:sz w:val="24"/>
        </w:rPr>
        <w:t>[</w:t>
      </w:r>
      <w:r>
        <w:rPr>
          <w:sz w:val="24"/>
        </w:rPr>
        <w:t>M]</w:t>
      </w:r>
      <w:r>
        <w:rPr>
          <w:rFonts w:hint="eastAsia"/>
          <w:sz w:val="24"/>
        </w:rPr>
        <w:t>.</w:t>
      </w:r>
      <w:r>
        <w:rPr>
          <w:rFonts w:hint="eastAsia"/>
          <w:sz w:val="24"/>
        </w:rPr>
        <w:t>沈阳：</w:t>
      </w:r>
      <w:r>
        <w:rPr>
          <w:sz w:val="24"/>
        </w:rPr>
        <w:t>东北大学出版社</w:t>
      </w:r>
      <w:r>
        <w:rPr>
          <w:rFonts w:hint="eastAsia"/>
          <w:sz w:val="24"/>
        </w:rPr>
        <w:t>，</w:t>
      </w:r>
      <w:r>
        <w:rPr>
          <w:rFonts w:hint="eastAsia"/>
          <w:sz w:val="24"/>
        </w:rPr>
        <w:t>2013.</w:t>
      </w:r>
    </w:p>
    <w:p w:rsidR="007079F8" w:rsidRDefault="007079F8" w:rsidP="007079F8">
      <w:pPr>
        <w:spacing w:line="312" w:lineRule="auto"/>
        <w:rPr>
          <w:sz w:val="24"/>
        </w:rPr>
      </w:pPr>
    </w:p>
    <w:p w:rsidR="007079F8" w:rsidRDefault="007079F8" w:rsidP="007079F8">
      <w:pPr>
        <w:spacing w:line="312" w:lineRule="auto"/>
        <w:rPr>
          <w:sz w:val="24"/>
        </w:rPr>
      </w:pPr>
    </w:p>
    <w:p w:rsidR="007079F8" w:rsidRPr="00163531" w:rsidRDefault="007079F8" w:rsidP="007079F8">
      <w:pPr>
        <w:spacing w:line="360" w:lineRule="exact"/>
        <w:jc w:val="right"/>
        <w:rPr>
          <w:sz w:val="24"/>
        </w:rPr>
      </w:pPr>
      <w:r>
        <w:rPr>
          <w:rFonts w:hint="eastAsia"/>
          <w:sz w:val="24"/>
        </w:rPr>
        <w:t xml:space="preserve">                                                       </w:t>
      </w:r>
      <w:r w:rsidRPr="00163531">
        <w:rPr>
          <w:rFonts w:hint="eastAsia"/>
          <w:sz w:val="24"/>
        </w:rPr>
        <w:t>执笔人：顾</w:t>
      </w:r>
      <w:r w:rsidRPr="00163531">
        <w:rPr>
          <w:rFonts w:hint="eastAsia"/>
          <w:sz w:val="24"/>
        </w:rPr>
        <w:t xml:space="preserve"> </w:t>
      </w:r>
      <w:r w:rsidRPr="00163531">
        <w:rPr>
          <w:sz w:val="24"/>
        </w:rPr>
        <w:t xml:space="preserve"> </w:t>
      </w:r>
      <w:r w:rsidRPr="00163531">
        <w:rPr>
          <w:rFonts w:hint="eastAsia"/>
          <w:sz w:val="24"/>
        </w:rPr>
        <w:t>宏</w:t>
      </w:r>
    </w:p>
    <w:p w:rsidR="007079F8" w:rsidRPr="00163531" w:rsidRDefault="007079F8" w:rsidP="007079F8">
      <w:pPr>
        <w:spacing w:line="360" w:lineRule="exact"/>
        <w:ind w:firstLineChars="200" w:firstLine="480"/>
        <w:jc w:val="right"/>
        <w:rPr>
          <w:sz w:val="24"/>
        </w:rPr>
      </w:pPr>
      <w:r w:rsidRPr="00163531">
        <w:rPr>
          <w:rFonts w:hint="eastAsia"/>
          <w:sz w:val="24"/>
        </w:rPr>
        <w:t>审定人：</w:t>
      </w:r>
      <w:r>
        <w:rPr>
          <w:rFonts w:hint="eastAsia"/>
          <w:sz w:val="24"/>
        </w:rPr>
        <w:t>方曙</w:t>
      </w:r>
      <w:r>
        <w:rPr>
          <w:sz w:val="24"/>
        </w:rPr>
        <w:t>光</w:t>
      </w:r>
    </w:p>
    <w:p w:rsidR="007079F8" w:rsidRDefault="007079F8" w:rsidP="007079F8">
      <w:pPr>
        <w:spacing w:line="360" w:lineRule="exact"/>
        <w:jc w:val="right"/>
        <w:rPr>
          <w:kern w:val="0"/>
          <w:sz w:val="24"/>
          <w:szCs w:val="21"/>
        </w:rPr>
      </w:pPr>
      <w:r w:rsidRPr="00163531">
        <w:rPr>
          <w:rFonts w:hint="eastAsia"/>
          <w:sz w:val="24"/>
        </w:rPr>
        <w:t>批准人：</w:t>
      </w:r>
      <w:r>
        <w:rPr>
          <w:rFonts w:hint="eastAsia"/>
          <w:sz w:val="24"/>
        </w:rPr>
        <w:t>王红</w:t>
      </w:r>
      <w:r>
        <w:rPr>
          <w:sz w:val="24"/>
        </w:rPr>
        <w:t>福</w:t>
      </w: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7079F8">
      <w:pPr>
        <w:spacing w:line="312" w:lineRule="auto"/>
        <w:jc w:val="center"/>
        <w:rPr>
          <w:b/>
          <w:bCs/>
          <w:sz w:val="30"/>
        </w:rPr>
      </w:pPr>
    </w:p>
    <w:p w:rsidR="007079F8" w:rsidRDefault="007079F8" w:rsidP="00933852">
      <w:pPr>
        <w:spacing w:line="312" w:lineRule="auto"/>
        <w:jc w:val="center"/>
        <w:outlineLvl w:val="0"/>
        <w:rPr>
          <w:b/>
          <w:bCs/>
          <w:sz w:val="30"/>
        </w:rPr>
      </w:pPr>
      <w:bookmarkStart w:id="23" w:name="_Toc57634642"/>
      <w:r>
        <w:rPr>
          <w:rFonts w:hint="eastAsia"/>
          <w:b/>
          <w:bCs/>
          <w:sz w:val="30"/>
        </w:rPr>
        <w:lastRenderedPageBreak/>
        <w:t>体育Ⅵ</w:t>
      </w:r>
      <w:r>
        <w:rPr>
          <w:b/>
          <w:bCs/>
          <w:sz w:val="30"/>
        </w:rPr>
        <w:t>课程教学大纲</w:t>
      </w:r>
      <w:bookmarkEnd w:id="23"/>
    </w:p>
    <w:p w:rsidR="007079F8" w:rsidRDefault="007079F8" w:rsidP="007079F8">
      <w:pPr>
        <w:spacing w:line="312" w:lineRule="auto"/>
        <w:jc w:val="center"/>
        <w:rPr>
          <w:b/>
          <w:bCs/>
          <w:sz w:val="30"/>
        </w:rPr>
      </w:pPr>
      <w:r>
        <w:rPr>
          <w:b/>
          <w:bCs/>
          <w:sz w:val="30"/>
        </w:rPr>
        <w:t>（</w:t>
      </w:r>
      <w:r>
        <w:rPr>
          <w:b/>
          <w:bCs/>
          <w:sz w:val="30"/>
        </w:rPr>
        <w:t xml:space="preserve">Physical  Education </w:t>
      </w:r>
      <w:r w:rsidRPr="0039753B">
        <w:rPr>
          <w:rFonts w:hint="eastAsia"/>
          <w:b/>
          <w:bCs/>
          <w:sz w:val="30"/>
        </w:rPr>
        <w:t>Ⅵ</w:t>
      </w:r>
      <w:r>
        <w:rPr>
          <w:b/>
          <w:bCs/>
          <w:sz w:val="30"/>
        </w:rPr>
        <w:t>）</w:t>
      </w:r>
    </w:p>
    <w:p w:rsidR="007079F8" w:rsidRDefault="007079F8" w:rsidP="007079F8">
      <w:pPr>
        <w:spacing w:line="360" w:lineRule="auto"/>
        <w:ind w:firstLineChars="196" w:firstLine="551"/>
        <w:rPr>
          <w:b/>
          <w:sz w:val="28"/>
          <w:szCs w:val="28"/>
        </w:rPr>
      </w:pPr>
      <w:r>
        <w:rPr>
          <w:b/>
          <w:sz w:val="28"/>
          <w:szCs w:val="28"/>
        </w:rPr>
        <w:t>一、课程概况</w:t>
      </w:r>
    </w:p>
    <w:p w:rsidR="007079F8" w:rsidRDefault="007079F8" w:rsidP="007079F8">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ascii="宋体" w:hAnsi="宋体" w:hint="eastAsia"/>
          <w:b/>
          <w:kern w:val="0"/>
          <w:sz w:val="24"/>
        </w:rPr>
        <w:t>110</w:t>
      </w:r>
      <w:r>
        <w:rPr>
          <w:rFonts w:ascii="宋体" w:hAnsi="宋体"/>
          <w:b/>
          <w:kern w:val="0"/>
          <w:sz w:val="24"/>
        </w:rPr>
        <w:t>3</w:t>
      </w:r>
      <w:r>
        <w:rPr>
          <w:rFonts w:ascii="宋体" w:hAnsi="宋体" w:hint="eastAsia"/>
          <w:b/>
          <w:kern w:val="0"/>
          <w:sz w:val="24"/>
        </w:rPr>
        <w:t>02</w:t>
      </w:r>
      <w:r>
        <w:rPr>
          <w:rFonts w:ascii="宋体" w:hAnsi="宋体"/>
          <w:b/>
          <w:kern w:val="0"/>
          <w:sz w:val="24"/>
        </w:rPr>
        <w:t>0</w:t>
      </w:r>
    </w:p>
    <w:p w:rsidR="007079F8" w:rsidRDefault="007079F8" w:rsidP="007079F8">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：0.5</w:t>
      </w:r>
    </w:p>
    <w:p w:rsidR="007079F8" w:rsidRDefault="007079F8" w:rsidP="007079F8">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18</w:t>
      </w:r>
    </w:p>
    <w:p w:rsidR="007079F8" w:rsidRDefault="007079F8" w:rsidP="007079F8">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hint="eastAsia"/>
          <w:kern w:val="0"/>
          <w:sz w:val="24"/>
        </w:rPr>
        <w:t>全校各专业</w:t>
      </w:r>
      <w:r>
        <w:rPr>
          <w:rFonts w:ascii="宋体" w:hAnsi="宋体"/>
          <w:kern w:val="0"/>
          <w:sz w:val="24"/>
        </w:rPr>
        <w:t xml:space="preserve">                        </w:t>
      </w:r>
    </w:p>
    <w:p w:rsidR="007079F8" w:rsidRDefault="007079F8" w:rsidP="007079F8">
      <w:pPr>
        <w:spacing w:line="360" w:lineRule="auto"/>
        <w:ind w:firstLineChars="200" w:firstLine="482"/>
        <w:rPr>
          <w:rFonts w:ascii="宋体" w:hAnsi="宋体"/>
          <w:kern w:val="0"/>
          <w:sz w:val="24"/>
        </w:rPr>
      </w:pPr>
      <w:r>
        <w:rPr>
          <w:rFonts w:ascii="宋体" w:hAnsi="宋体"/>
          <w:b/>
          <w:bCs/>
          <w:kern w:val="0"/>
          <w:sz w:val="24"/>
        </w:rPr>
        <w:t>教</w:t>
      </w:r>
      <w:r>
        <w:rPr>
          <w:rFonts w:ascii="宋体" w:hAnsi="宋体" w:hint="eastAsia"/>
          <w:b/>
          <w:bCs/>
          <w:kern w:val="0"/>
          <w:sz w:val="24"/>
        </w:rPr>
        <w:t xml:space="preserve">    </w:t>
      </w:r>
      <w:r>
        <w:rPr>
          <w:rFonts w:ascii="宋体" w:hAnsi="宋体"/>
          <w:b/>
          <w:bCs/>
          <w:kern w:val="0"/>
          <w:sz w:val="24"/>
        </w:rPr>
        <w:t>材</w:t>
      </w:r>
      <w:r>
        <w:rPr>
          <w:rFonts w:ascii="宋体" w:hAnsi="宋体"/>
          <w:b/>
          <w:kern w:val="0"/>
          <w:sz w:val="24"/>
        </w:rPr>
        <w:t>：</w:t>
      </w:r>
      <w:r w:rsidRPr="00933AF0">
        <w:rPr>
          <w:rFonts w:ascii="宋体" w:hAnsi="宋体" w:hint="eastAsia"/>
          <w:kern w:val="0"/>
          <w:sz w:val="24"/>
        </w:rPr>
        <w:t>《大学体育与健康（微视频版）》，</w:t>
      </w:r>
      <w:r>
        <w:rPr>
          <w:rFonts w:ascii="宋体" w:hAnsi="宋体" w:hint="eastAsia"/>
          <w:kern w:val="0"/>
          <w:sz w:val="24"/>
        </w:rPr>
        <w:t>王红福、王祥主编</w:t>
      </w:r>
      <w:r w:rsidRPr="00933AF0">
        <w:rPr>
          <w:rFonts w:ascii="宋体" w:hAnsi="宋体" w:hint="eastAsia"/>
          <w:kern w:val="0"/>
          <w:sz w:val="24"/>
        </w:rPr>
        <w:t>，上海交通大学出版社，出版时间：</w:t>
      </w:r>
      <w:r>
        <w:rPr>
          <w:rFonts w:ascii="宋体" w:hAnsi="宋体" w:hint="eastAsia"/>
          <w:kern w:val="0"/>
          <w:sz w:val="24"/>
        </w:rPr>
        <w:t>2020年8月</w:t>
      </w:r>
    </w:p>
    <w:p w:rsidR="007079F8" w:rsidRDefault="007079F8" w:rsidP="007079F8">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体育教学部</w:t>
      </w:r>
    </w:p>
    <w:p w:rsidR="007079F8" w:rsidRPr="00290699" w:rsidRDefault="007079F8" w:rsidP="007079F8">
      <w:pPr>
        <w:autoSpaceDE w:val="0"/>
        <w:autoSpaceDN w:val="0"/>
        <w:adjustRightInd w:val="0"/>
        <w:spacing w:line="360" w:lineRule="auto"/>
        <w:ind w:firstLineChars="200" w:firstLine="482"/>
        <w:jc w:val="left"/>
        <w:rPr>
          <w:sz w:val="24"/>
        </w:rPr>
      </w:pPr>
      <w:r w:rsidRPr="00290699">
        <w:rPr>
          <w:rFonts w:ascii="宋体" w:hAnsi="宋体" w:hint="eastAsia"/>
          <w:b/>
          <w:bCs/>
          <w:kern w:val="0"/>
          <w:sz w:val="24"/>
        </w:rPr>
        <w:t>课程的性质与任务：</w:t>
      </w:r>
      <w:r w:rsidRPr="00290699">
        <w:rPr>
          <w:rFonts w:hint="eastAsia"/>
          <w:sz w:val="24"/>
        </w:rPr>
        <w:t>本课程是面向全校各专业开设的以身体练习为主要手段，以培养学生体育人文素养和塑造健</w:t>
      </w:r>
      <w:r>
        <w:rPr>
          <w:rFonts w:hint="eastAsia"/>
          <w:sz w:val="24"/>
        </w:rPr>
        <w:t>全人格为主要目的，以提高学生体质健康水平为主要目标的通识必修课</w:t>
      </w:r>
      <w:r w:rsidRPr="00290699">
        <w:rPr>
          <w:rFonts w:hint="eastAsia"/>
          <w:sz w:val="24"/>
        </w:rPr>
        <w:t>。其教学安排在第</w:t>
      </w:r>
      <w:r>
        <w:rPr>
          <w:rFonts w:hint="eastAsia"/>
          <w:sz w:val="24"/>
        </w:rPr>
        <w:t>三</w:t>
      </w:r>
      <w:r w:rsidRPr="00290699">
        <w:rPr>
          <w:rFonts w:hint="eastAsia"/>
          <w:sz w:val="24"/>
        </w:rPr>
        <w:t>学年第</w:t>
      </w:r>
      <w:r>
        <w:rPr>
          <w:rFonts w:hint="eastAsia"/>
          <w:sz w:val="24"/>
        </w:rPr>
        <w:t>五</w:t>
      </w:r>
      <w:r w:rsidRPr="00290699">
        <w:rPr>
          <w:rFonts w:hint="eastAsia"/>
          <w:sz w:val="24"/>
        </w:rPr>
        <w:t>学期进行。</w:t>
      </w:r>
      <w:r w:rsidRPr="00F4547E">
        <w:rPr>
          <w:rFonts w:hint="eastAsia"/>
          <w:sz w:val="24"/>
        </w:rPr>
        <w:t>课程主要</w:t>
      </w:r>
      <w:r w:rsidRPr="0039753B">
        <w:rPr>
          <w:rFonts w:hint="eastAsia"/>
          <w:sz w:val="24"/>
        </w:rPr>
        <w:t>采用线上</w:t>
      </w:r>
      <w:r w:rsidRPr="0039753B">
        <w:rPr>
          <w:rFonts w:hint="eastAsia"/>
          <w:sz w:val="24"/>
        </w:rPr>
        <w:t>+</w:t>
      </w:r>
      <w:r w:rsidRPr="0039753B">
        <w:rPr>
          <w:rFonts w:hint="eastAsia"/>
          <w:sz w:val="24"/>
        </w:rPr>
        <w:t>线下、自主锻炼</w:t>
      </w:r>
      <w:r>
        <w:rPr>
          <w:rFonts w:hint="eastAsia"/>
          <w:sz w:val="24"/>
        </w:rPr>
        <w:t>、</w:t>
      </w:r>
      <w:r>
        <w:rPr>
          <w:sz w:val="24"/>
        </w:rPr>
        <w:t>体质测试</w:t>
      </w:r>
      <w:r w:rsidRPr="0039753B">
        <w:rPr>
          <w:rFonts w:hint="eastAsia"/>
          <w:sz w:val="24"/>
        </w:rPr>
        <w:t>和课外体育俱乐部等组织形式作为本课程重要组成部分，从而巩固课内学习效果，培养学生自我锻炼意识和习惯。</w:t>
      </w:r>
    </w:p>
    <w:p w:rsidR="007079F8" w:rsidRDefault="007079F8" w:rsidP="007079F8">
      <w:pPr>
        <w:spacing w:line="360" w:lineRule="auto"/>
        <w:ind w:firstLineChars="200" w:firstLine="480"/>
        <w:rPr>
          <w:sz w:val="24"/>
        </w:rPr>
      </w:pPr>
      <w:r w:rsidRPr="00933A24">
        <w:rPr>
          <w:rFonts w:hint="eastAsia"/>
          <w:sz w:val="24"/>
        </w:rPr>
        <w:t>通过本课程的学习，</w:t>
      </w:r>
      <w:r w:rsidRPr="0039753B">
        <w:rPr>
          <w:rFonts w:hint="eastAsia"/>
          <w:sz w:val="24"/>
        </w:rPr>
        <w:t>实现大学</w:t>
      </w:r>
      <w:r w:rsidRPr="0039753B">
        <w:rPr>
          <w:rFonts w:hint="eastAsia"/>
          <w:sz w:val="24"/>
        </w:rPr>
        <w:t>3</w:t>
      </w:r>
      <w:r w:rsidRPr="0039753B">
        <w:rPr>
          <w:rFonts w:hint="eastAsia"/>
          <w:sz w:val="24"/>
        </w:rPr>
        <w:t>年体育课程教育，大学</w:t>
      </w:r>
      <w:r w:rsidRPr="0039753B">
        <w:rPr>
          <w:rFonts w:hint="eastAsia"/>
          <w:sz w:val="24"/>
        </w:rPr>
        <w:t>4</w:t>
      </w:r>
      <w:r w:rsidRPr="0039753B">
        <w:rPr>
          <w:rFonts w:hint="eastAsia"/>
          <w:sz w:val="24"/>
        </w:rPr>
        <w:t>年学生不间断体育健身与体能活动；实现体育教学、群体活动、体育竞赛协同发展；使学生掌握科学锻炼的基础知识、基本技能和有效方法，学会至少两项终身受益的体育锻炼项目，养成良好的锻炼习惯，为终身体育打下良好的基础。</w:t>
      </w:r>
    </w:p>
    <w:p w:rsidR="007079F8" w:rsidRPr="00F35A23" w:rsidRDefault="007079F8" w:rsidP="007079F8">
      <w:pPr>
        <w:spacing w:line="360" w:lineRule="auto"/>
        <w:ind w:firstLineChars="200" w:firstLine="562"/>
        <w:rPr>
          <w:b/>
          <w:sz w:val="28"/>
          <w:szCs w:val="28"/>
        </w:rPr>
      </w:pPr>
      <w:r w:rsidRPr="00F35A23">
        <w:rPr>
          <w:rFonts w:hint="eastAsia"/>
          <w:b/>
          <w:sz w:val="28"/>
          <w:szCs w:val="28"/>
        </w:rPr>
        <w:t>二</w:t>
      </w:r>
      <w:r w:rsidRPr="00F35A23">
        <w:rPr>
          <w:b/>
          <w:sz w:val="28"/>
          <w:szCs w:val="28"/>
        </w:rPr>
        <w:t>、课程目标</w:t>
      </w:r>
      <w:r w:rsidRPr="00F4547E">
        <w:rPr>
          <w:rFonts w:hint="eastAsia"/>
          <w:b/>
          <w:sz w:val="28"/>
          <w:szCs w:val="28"/>
        </w:rPr>
        <w:t>与毕业要求指标点对应关系</w:t>
      </w:r>
    </w:p>
    <w:p w:rsidR="007079F8" w:rsidRDefault="007079F8" w:rsidP="007079F8">
      <w:pPr>
        <w:spacing w:line="360" w:lineRule="auto"/>
        <w:ind w:firstLineChars="200" w:firstLine="480"/>
        <w:rPr>
          <w:rFonts w:asciiTheme="minorEastAsia" w:eastAsiaTheme="minorEastAsia" w:hAnsiTheme="minorEastAsia"/>
          <w:sz w:val="24"/>
        </w:rPr>
      </w:pPr>
      <w:r w:rsidRPr="000C12A6">
        <w:rPr>
          <w:rFonts w:asciiTheme="minorEastAsia" w:eastAsiaTheme="minorEastAsia" w:hAnsiTheme="minorEastAsia" w:hint="eastAsia"/>
          <w:sz w:val="24"/>
        </w:rPr>
        <w:t>目标1</w:t>
      </w:r>
      <w:r>
        <w:rPr>
          <w:rFonts w:asciiTheme="minorEastAsia" w:eastAsiaTheme="minorEastAsia" w:hAnsiTheme="minorEastAsia" w:hint="eastAsia"/>
          <w:sz w:val="24"/>
        </w:rPr>
        <w:t>：</w:t>
      </w:r>
      <w:r w:rsidRPr="00D953B3">
        <w:rPr>
          <w:rFonts w:asciiTheme="minorEastAsia" w:eastAsiaTheme="minorEastAsia" w:hAnsiTheme="minorEastAsia" w:hint="eastAsia"/>
          <w:sz w:val="24"/>
        </w:rPr>
        <w:t>全面发展体能，提高运动能力。</w:t>
      </w:r>
      <w:r w:rsidRPr="0097222B">
        <w:rPr>
          <w:rFonts w:asciiTheme="minorEastAsia" w:eastAsiaTheme="minorEastAsia" w:hAnsiTheme="minorEastAsia" w:hint="eastAsia"/>
          <w:sz w:val="24"/>
        </w:rPr>
        <w:t>学会运用科学理论指导健身锻炼实际，从而自觉遵循体育运动的规律，实现体育锻炼的目的。</w:t>
      </w:r>
      <w:r w:rsidRPr="00D953B3">
        <w:rPr>
          <w:rFonts w:asciiTheme="minorEastAsia" w:eastAsiaTheme="minorEastAsia" w:hAnsiTheme="minorEastAsia" w:hint="eastAsia"/>
          <w:sz w:val="24"/>
        </w:rPr>
        <w:t>树立</w:t>
      </w:r>
      <w:r w:rsidRPr="0001646D">
        <w:rPr>
          <w:rFonts w:asciiTheme="minorEastAsia" w:eastAsiaTheme="minorEastAsia" w:hAnsiTheme="minorEastAsia" w:hint="eastAsia"/>
          <w:sz w:val="24"/>
        </w:rPr>
        <w:t>“健康第一”思想</w:t>
      </w:r>
      <w:r>
        <w:rPr>
          <w:rFonts w:asciiTheme="minorEastAsia" w:eastAsiaTheme="minorEastAsia" w:hAnsiTheme="minorEastAsia" w:hint="eastAsia"/>
          <w:sz w:val="24"/>
        </w:rPr>
        <w:t>和</w:t>
      </w:r>
      <w:r w:rsidRPr="00D953B3">
        <w:rPr>
          <w:rFonts w:asciiTheme="minorEastAsia" w:eastAsiaTheme="minorEastAsia" w:hAnsiTheme="minorEastAsia" w:hint="eastAsia"/>
          <w:sz w:val="24"/>
        </w:rPr>
        <w:t>正确的体育道德观，培养</w:t>
      </w:r>
      <w:r w:rsidRPr="0097222B">
        <w:rPr>
          <w:rFonts w:asciiTheme="minorEastAsia" w:eastAsiaTheme="minorEastAsia" w:hAnsiTheme="minorEastAsia" w:hint="eastAsia"/>
          <w:sz w:val="24"/>
        </w:rPr>
        <w:t>良好的体育道德行为和团结、合作、互助的精神</w:t>
      </w:r>
      <w:r w:rsidRPr="00D953B3">
        <w:rPr>
          <w:rFonts w:asciiTheme="minorEastAsia" w:eastAsiaTheme="minorEastAsia" w:hAnsiTheme="minorEastAsia" w:hint="eastAsia"/>
          <w:sz w:val="24"/>
        </w:rPr>
        <w:t xml:space="preserve">。 </w:t>
      </w:r>
    </w:p>
    <w:p w:rsidR="007079F8" w:rsidRDefault="007079F8" w:rsidP="007079F8">
      <w:pPr>
        <w:spacing w:line="360" w:lineRule="auto"/>
        <w:ind w:firstLineChars="200" w:firstLine="480"/>
        <w:rPr>
          <w:rFonts w:asciiTheme="minorEastAsia" w:eastAsiaTheme="minorEastAsia" w:hAnsiTheme="minorEastAsia"/>
          <w:sz w:val="24"/>
        </w:rPr>
      </w:pPr>
      <w:r w:rsidRPr="000C12A6">
        <w:rPr>
          <w:rFonts w:asciiTheme="minorEastAsia" w:eastAsiaTheme="minorEastAsia" w:hAnsiTheme="minorEastAsia" w:hint="eastAsia"/>
          <w:sz w:val="24"/>
        </w:rPr>
        <w:t>目标</w:t>
      </w:r>
      <w:r>
        <w:rPr>
          <w:rFonts w:asciiTheme="minorEastAsia" w:eastAsiaTheme="minorEastAsia" w:hAnsiTheme="minorEastAsia"/>
          <w:sz w:val="24"/>
        </w:rPr>
        <w:t>2</w:t>
      </w:r>
      <w:r>
        <w:rPr>
          <w:rFonts w:asciiTheme="minorEastAsia" w:eastAsiaTheme="minorEastAsia" w:hAnsiTheme="minorEastAsia" w:hint="eastAsia"/>
          <w:sz w:val="24"/>
        </w:rPr>
        <w:t>：</w:t>
      </w:r>
      <w:r w:rsidRPr="00EC1DC5">
        <w:rPr>
          <w:rFonts w:asciiTheme="minorEastAsia" w:eastAsiaTheme="minorEastAsia" w:hAnsiTheme="minorEastAsia" w:hint="eastAsia"/>
          <w:sz w:val="24"/>
        </w:rPr>
        <w:t>爱好并</w:t>
      </w:r>
      <w:r w:rsidRPr="00F116AD">
        <w:rPr>
          <w:rFonts w:asciiTheme="minorEastAsia" w:eastAsiaTheme="minorEastAsia" w:hAnsiTheme="minorEastAsia" w:hint="eastAsia"/>
          <w:sz w:val="24"/>
        </w:rPr>
        <w:t>积极参与各种体育活动，</w:t>
      </w:r>
      <w:r>
        <w:rPr>
          <w:rFonts w:asciiTheme="minorEastAsia" w:eastAsiaTheme="minorEastAsia" w:hAnsiTheme="minorEastAsia" w:hint="eastAsia"/>
          <w:sz w:val="24"/>
        </w:rPr>
        <w:t>能</w:t>
      </w:r>
      <w:r w:rsidRPr="0097222B">
        <w:rPr>
          <w:rFonts w:asciiTheme="minorEastAsia" w:eastAsiaTheme="minorEastAsia" w:hAnsiTheme="minorEastAsia" w:hint="eastAsia"/>
          <w:sz w:val="24"/>
        </w:rPr>
        <w:t>正确评价和测试自己的身体体质与健康状况，</w:t>
      </w:r>
      <w:r w:rsidRPr="00F116AD">
        <w:rPr>
          <w:rFonts w:asciiTheme="minorEastAsia" w:eastAsiaTheme="minorEastAsia" w:hAnsiTheme="minorEastAsia" w:hint="eastAsia"/>
          <w:sz w:val="24"/>
        </w:rPr>
        <w:t>能够编制可行的个人锻炼计划</w:t>
      </w:r>
      <w:r>
        <w:rPr>
          <w:rFonts w:asciiTheme="minorEastAsia" w:eastAsiaTheme="minorEastAsia" w:hAnsiTheme="minorEastAsia" w:hint="eastAsia"/>
          <w:sz w:val="24"/>
        </w:rPr>
        <w:t>；</w:t>
      </w:r>
      <w:r w:rsidRPr="0097222B">
        <w:rPr>
          <w:rFonts w:asciiTheme="minorEastAsia" w:eastAsiaTheme="minorEastAsia" w:hAnsiTheme="minorEastAsia" w:hint="eastAsia"/>
          <w:sz w:val="24"/>
        </w:rPr>
        <w:t>养成积极向上具有不断进取的生活态度，运用适宜的方法调节自己的情绪，积极调整和改善自己的心理现状，在体育锻炼中体验运动的乐趣和成功的感觉</w:t>
      </w:r>
      <w:r>
        <w:rPr>
          <w:rFonts w:asciiTheme="minorEastAsia" w:eastAsiaTheme="minorEastAsia" w:hAnsiTheme="minorEastAsia" w:hint="eastAsia"/>
          <w:sz w:val="24"/>
        </w:rPr>
        <w:t>；</w:t>
      </w:r>
      <w:r w:rsidRPr="0097222B">
        <w:rPr>
          <w:rFonts w:asciiTheme="minorEastAsia" w:eastAsiaTheme="minorEastAsia" w:hAnsiTheme="minorEastAsia" w:hint="eastAsia"/>
          <w:sz w:val="24"/>
        </w:rPr>
        <w:t>学会做人做事和正确处理好竞争与合作的关系，以适应社会的生存能力。</w:t>
      </w:r>
      <w:r w:rsidRPr="00F116AD">
        <w:rPr>
          <w:rFonts w:asciiTheme="minorEastAsia" w:eastAsiaTheme="minorEastAsia" w:hAnsiTheme="minorEastAsia" w:hint="eastAsia"/>
          <w:sz w:val="24"/>
        </w:rPr>
        <w:t>弘扬体育精神，传播体育文化，促进校园精神</w:t>
      </w:r>
      <w:r w:rsidRPr="00F116AD">
        <w:rPr>
          <w:rFonts w:asciiTheme="minorEastAsia" w:eastAsiaTheme="minorEastAsia" w:hAnsiTheme="minorEastAsia" w:hint="eastAsia"/>
          <w:sz w:val="24"/>
        </w:rPr>
        <w:lastRenderedPageBreak/>
        <w:t>文明建设和体育文化建设。</w:t>
      </w:r>
    </w:p>
    <w:p w:rsidR="007079F8" w:rsidRPr="007408D8" w:rsidRDefault="007079F8" w:rsidP="007079F8">
      <w:pPr>
        <w:spacing w:line="360" w:lineRule="auto"/>
        <w:ind w:firstLineChars="200" w:firstLine="480"/>
        <w:rPr>
          <w:rFonts w:asciiTheme="minorEastAsia" w:eastAsiaTheme="minorEastAsia" w:hAnsiTheme="minorEastAsia"/>
          <w:sz w:val="24"/>
        </w:rPr>
      </w:pPr>
      <w:r w:rsidRPr="007408D8">
        <w:rPr>
          <w:rFonts w:asciiTheme="minorEastAsia" w:eastAsiaTheme="minorEastAsia" w:hAnsiTheme="minorEastAsia"/>
          <w:sz w:val="24"/>
        </w:rPr>
        <w:t>本课程支撑专业培养</w:t>
      </w:r>
      <w:r w:rsidRPr="007408D8">
        <w:rPr>
          <w:rFonts w:asciiTheme="minorEastAsia" w:eastAsiaTheme="minorEastAsia" w:hAnsiTheme="minorEastAsia" w:hint="eastAsia"/>
          <w:sz w:val="24"/>
        </w:rPr>
        <w:t>方案</w:t>
      </w:r>
      <w:r w:rsidRPr="007408D8">
        <w:rPr>
          <w:rFonts w:asciiTheme="minorEastAsia" w:eastAsiaTheme="minorEastAsia" w:hAnsiTheme="minorEastAsia"/>
          <w:sz w:val="24"/>
        </w:rPr>
        <w:t>中毕业要求</w:t>
      </w:r>
      <w:r w:rsidRPr="00290699">
        <w:rPr>
          <w:rFonts w:asciiTheme="minorEastAsia" w:eastAsiaTheme="minorEastAsia" w:hAnsiTheme="minorEastAsia"/>
          <w:sz w:val="24"/>
        </w:rPr>
        <w:t>8</w:t>
      </w:r>
      <w:r w:rsidRPr="007408D8">
        <w:rPr>
          <w:rFonts w:asciiTheme="minorEastAsia" w:eastAsiaTheme="minorEastAsia" w:hAnsiTheme="minorEastAsia"/>
          <w:sz w:val="24"/>
        </w:rPr>
        <w:t>、</w:t>
      </w:r>
      <w:r w:rsidRPr="00290699">
        <w:rPr>
          <w:rFonts w:asciiTheme="minorEastAsia" w:eastAsiaTheme="minorEastAsia" w:hAnsiTheme="minorEastAsia"/>
          <w:sz w:val="24"/>
        </w:rPr>
        <w:t>9</w:t>
      </w:r>
      <w:r w:rsidRPr="00290699">
        <w:rPr>
          <w:rFonts w:asciiTheme="minorEastAsia" w:eastAsiaTheme="minorEastAsia" w:hAnsiTheme="minorEastAsia" w:hint="eastAsia"/>
          <w:sz w:val="24"/>
        </w:rPr>
        <w:t>(不同专业会略有区别，具体见培养方案中的毕业要求实现矩阵)</w:t>
      </w:r>
      <w:r w:rsidRPr="007408D8">
        <w:rPr>
          <w:rFonts w:asciiTheme="minorEastAsia" w:eastAsiaTheme="minorEastAsia" w:hAnsiTheme="minorEastAsia" w:hint="eastAsia"/>
          <w:sz w:val="24"/>
        </w:rPr>
        <w:t>，对应关系如下表所示。</w:t>
      </w:r>
    </w:p>
    <w:tbl>
      <w:tblPr>
        <w:tblW w:w="8454" w:type="dxa"/>
        <w:tblInd w:w="93" w:type="dxa"/>
        <w:tblLook w:val="0000" w:firstRow="0" w:lastRow="0" w:firstColumn="0" w:lastColumn="0" w:noHBand="0" w:noVBand="0"/>
      </w:tblPr>
      <w:tblGrid>
        <w:gridCol w:w="1548"/>
        <w:gridCol w:w="863"/>
        <w:gridCol w:w="863"/>
        <w:gridCol w:w="863"/>
        <w:gridCol w:w="863"/>
        <w:gridCol w:w="863"/>
        <w:gridCol w:w="863"/>
        <w:gridCol w:w="863"/>
        <w:gridCol w:w="865"/>
      </w:tblGrid>
      <w:tr w:rsidR="007079F8" w:rsidRPr="007408D8" w:rsidTr="007079F8">
        <w:trPr>
          <w:trHeight w:val="490"/>
        </w:trPr>
        <w:tc>
          <w:tcPr>
            <w:tcW w:w="154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毕业要求</w:t>
            </w:r>
          </w:p>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指标点</w:t>
            </w:r>
          </w:p>
        </w:tc>
        <w:tc>
          <w:tcPr>
            <w:tcW w:w="6906" w:type="dxa"/>
            <w:gridSpan w:val="8"/>
            <w:tcBorders>
              <w:top w:val="single" w:sz="4" w:space="0" w:color="auto"/>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课程目标</w:t>
            </w:r>
          </w:p>
        </w:tc>
      </w:tr>
      <w:tr w:rsidR="007079F8" w:rsidRPr="007408D8" w:rsidTr="007079F8">
        <w:trPr>
          <w:trHeight w:val="468"/>
        </w:trPr>
        <w:tc>
          <w:tcPr>
            <w:tcW w:w="154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目标1</w:t>
            </w:r>
          </w:p>
        </w:tc>
        <w:tc>
          <w:tcPr>
            <w:tcW w:w="863" w:type="dxa"/>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目标2</w:t>
            </w:r>
          </w:p>
        </w:tc>
        <w:tc>
          <w:tcPr>
            <w:tcW w:w="863" w:type="dxa"/>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865" w:type="dxa"/>
            <w:tcBorders>
              <w:top w:val="nil"/>
              <w:left w:val="nil"/>
              <w:bottom w:val="single" w:sz="4" w:space="0" w:color="auto"/>
              <w:right w:val="single" w:sz="4" w:space="0" w:color="auto"/>
            </w:tcBorders>
            <w:shd w:val="clear" w:color="auto" w:fill="FFFFFF"/>
            <w:noWrap/>
            <w:vAlign w:val="center"/>
          </w:tcPr>
          <w:p w:rsidR="007079F8" w:rsidRPr="007408D8" w:rsidRDefault="007079F8" w:rsidP="007079F8">
            <w:pPr>
              <w:widowControl/>
              <w:jc w:val="center"/>
              <w:rPr>
                <w:rFonts w:asciiTheme="minorEastAsia" w:eastAsiaTheme="minorEastAsia" w:hAnsiTheme="minorEastAsia"/>
                <w:kern w:val="0"/>
                <w:szCs w:val="21"/>
              </w:rPr>
            </w:pPr>
          </w:p>
        </w:tc>
      </w:tr>
      <w:tr w:rsidR="007079F8" w:rsidRPr="007408D8" w:rsidTr="007079F8">
        <w:trPr>
          <w:trHeight w:val="459"/>
        </w:trPr>
        <w:tc>
          <w:tcPr>
            <w:tcW w:w="1548" w:type="dxa"/>
            <w:tcBorders>
              <w:top w:val="nil"/>
              <w:left w:val="single" w:sz="4" w:space="0" w:color="auto"/>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毕业要求</w:t>
            </w:r>
            <w:r>
              <w:rPr>
                <w:rFonts w:asciiTheme="minorEastAsia" w:eastAsiaTheme="minorEastAsia" w:hAnsiTheme="minorEastAsia"/>
                <w:szCs w:val="21"/>
              </w:rPr>
              <w:t>8</w:t>
            </w:r>
          </w:p>
        </w:tc>
        <w:tc>
          <w:tcPr>
            <w:tcW w:w="863" w:type="dxa"/>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w:t>
            </w:r>
          </w:p>
        </w:tc>
        <w:tc>
          <w:tcPr>
            <w:tcW w:w="863" w:type="dxa"/>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w:t>
            </w:r>
          </w:p>
        </w:tc>
        <w:tc>
          <w:tcPr>
            <w:tcW w:w="863" w:type="dxa"/>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r>
      <w:tr w:rsidR="007079F8" w:rsidRPr="007408D8" w:rsidTr="007079F8">
        <w:trPr>
          <w:trHeight w:val="448"/>
        </w:trPr>
        <w:tc>
          <w:tcPr>
            <w:tcW w:w="1548" w:type="dxa"/>
            <w:tcBorders>
              <w:top w:val="nil"/>
              <w:left w:val="single" w:sz="4" w:space="0" w:color="auto"/>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毕业要求</w:t>
            </w:r>
            <w:r>
              <w:rPr>
                <w:rFonts w:asciiTheme="minorEastAsia" w:eastAsiaTheme="minorEastAsia" w:hAnsiTheme="minorEastAsia"/>
                <w:szCs w:val="21"/>
              </w:rPr>
              <w:t>9</w:t>
            </w:r>
          </w:p>
        </w:tc>
        <w:tc>
          <w:tcPr>
            <w:tcW w:w="863" w:type="dxa"/>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w:t>
            </w:r>
          </w:p>
        </w:tc>
        <w:tc>
          <w:tcPr>
            <w:tcW w:w="863" w:type="dxa"/>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r w:rsidRPr="007408D8">
              <w:rPr>
                <w:rFonts w:asciiTheme="minorEastAsia" w:eastAsiaTheme="minorEastAsia" w:hAnsiTheme="minorEastAsia"/>
                <w:kern w:val="0"/>
                <w:szCs w:val="21"/>
              </w:rPr>
              <w:t>√</w:t>
            </w:r>
          </w:p>
        </w:tc>
        <w:tc>
          <w:tcPr>
            <w:tcW w:w="863" w:type="dxa"/>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863" w:type="dxa"/>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c>
          <w:tcPr>
            <w:tcW w:w="865" w:type="dxa"/>
            <w:tcBorders>
              <w:top w:val="nil"/>
              <w:left w:val="nil"/>
              <w:bottom w:val="single" w:sz="4" w:space="0" w:color="auto"/>
              <w:right w:val="single" w:sz="4" w:space="0" w:color="auto"/>
            </w:tcBorders>
            <w:shd w:val="clear" w:color="auto" w:fill="auto"/>
            <w:noWrap/>
            <w:vAlign w:val="center"/>
          </w:tcPr>
          <w:p w:rsidR="007079F8" w:rsidRPr="007408D8" w:rsidRDefault="007079F8" w:rsidP="007079F8">
            <w:pPr>
              <w:widowControl/>
              <w:jc w:val="center"/>
              <w:rPr>
                <w:rFonts w:asciiTheme="minorEastAsia" w:eastAsiaTheme="minorEastAsia" w:hAnsiTheme="minorEastAsia"/>
                <w:kern w:val="0"/>
                <w:szCs w:val="21"/>
              </w:rPr>
            </w:pPr>
          </w:p>
        </w:tc>
      </w:tr>
    </w:tbl>
    <w:p w:rsidR="007079F8" w:rsidRDefault="007079F8" w:rsidP="007079F8">
      <w:pPr>
        <w:spacing w:line="360" w:lineRule="auto"/>
        <w:ind w:firstLineChars="200" w:firstLine="562"/>
        <w:rPr>
          <w:b/>
          <w:sz w:val="28"/>
          <w:szCs w:val="28"/>
        </w:rPr>
      </w:pPr>
      <w:r>
        <w:rPr>
          <w:rFonts w:hint="eastAsia"/>
          <w:b/>
          <w:sz w:val="28"/>
          <w:szCs w:val="28"/>
        </w:rPr>
        <w:t>三</w:t>
      </w:r>
      <w:r>
        <w:rPr>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766"/>
        <w:gridCol w:w="922"/>
        <w:gridCol w:w="1977"/>
        <w:gridCol w:w="658"/>
        <w:gridCol w:w="791"/>
        <w:gridCol w:w="886"/>
      </w:tblGrid>
      <w:tr w:rsidR="007079F8" w:rsidRPr="00E72B5F" w:rsidTr="007079F8">
        <w:trPr>
          <w:trHeight w:val="454"/>
          <w:jc w:val="center"/>
        </w:trPr>
        <w:tc>
          <w:tcPr>
            <w:tcW w:w="306" w:type="pct"/>
            <w:shd w:val="clear" w:color="auto" w:fill="auto"/>
            <w:vAlign w:val="center"/>
          </w:tcPr>
          <w:p w:rsidR="007079F8" w:rsidRPr="00E72B5F" w:rsidRDefault="007079F8" w:rsidP="007079F8">
            <w:pPr>
              <w:jc w:val="center"/>
              <w:rPr>
                <w:b/>
                <w:bCs/>
                <w:szCs w:val="21"/>
              </w:rPr>
            </w:pPr>
            <w:r w:rsidRPr="00E72B5F">
              <w:rPr>
                <w:b/>
                <w:bCs/>
                <w:szCs w:val="21"/>
              </w:rPr>
              <w:t>序号</w:t>
            </w:r>
          </w:p>
        </w:tc>
        <w:tc>
          <w:tcPr>
            <w:tcW w:w="1623" w:type="pct"/>
            <w:shd w:val="clear" w:color="auto" w:fill="auto"/>
            <w:vAlign w:val="center"/>
          </w:tcPr>
          <w:p w:rsidR="007079F8" w:rsidRPr="00E72B5F" w:rsidRDefault="007079F8" w:rsidP="007079F8">
            <w:pPr>
              <w:jc w:val="center"/>
              <w:rPr>
                <w:b/>
                <w:bCs/>
                <w:szCs w:val="21"/>
              </w:rPr>
            </w:pPr>
            <w:r w:rsidRPr="00E72B5F">
              <w:rPr>
                <w:b/>
                <w:bCs/>
                <w:szCs w:val="21"/>
              </w:rPr>
              <w:t>教学内容</w:t>
            </w:r>
          </w:p>
        </w:tc>
        <w:tc>
          <w:tcPr>
            <w:tcW w:w="541" w:type="pct"/>
            <w:shd w:val="clear" w:color="auto" w:fill="auto"/>
            <w:vAlign w:val="center"/>
          </w:tcPr>
          <w:p w:rsidR="007079F8" w:rsidRDefault="007079F8" w:rsidP="007079F8">
            <w:pPr>
              <w:jc w:val="center"/>
              <w:rPr>
                <w:b/>
                <w:bCs/>
                <w:szCs w:val="21"/>
              </w:rPr>
            </w:pPr>
            <w:r>
              <w:rPr>
                <w:b/>
                <w:bCs/>
                <w:szCs w:val="21"/>
              </w:rPr>
              <w:t>思政</w:t>
            </w:r>
          </w:p>
          <w:p w:rsidR="007079F8" w:rsidRPr="00E72B5F" w:rsidRDefault="007079F8" w:rsidP="007079F8">
            <w:pPr>
              <w:jc w:val="center"/>
              <w:rPr>
                <w:b/>
                <w:bCs/>
                <w:szCs w:val="21"/>
              </w:rPr>
            </w:pPr>
            <w:r>
              <w:rPr>
                <w:b/>
                <w:bCs/>
                <w:szCs w:val="21"/>
              </w:rPr>
              <w:t>元素</w:t>
            </w:r>
          </w:p>
        </w:tc>
        <w:tc>
          <w:tcPr>
            <w:tcW w:w="1160" w:type="pct"/>
            <w:shd w:val="clear" w:color="auto" w:fill="auto"/>
            <w:vAlign w:val="center"/>
          </w:tcPr>
          <w:p w:rsidR="007079F8" w:rsidRPr="00E72B5F" w:rsidRDefault="007079F8" w:rsidP="007079F8">
            <w:pPr>
              <w:jc w:val="center"/>
              <w:rPr>
                <w:b/>
                <w:bCs/>
                <w:szCs w:val="21"/>
              </w:rPr>
            </w:pPr>
            <w:r w:rsidRPr="00E72B5F">
              <w:rPr>
                <w:b/>
                <w:bCs/>
                <w:szCs w:val="21"/>
              </w:rPr>
              <w:t>预期学习成果</w:t>
            </w:r>
          </w:p>
        </w:tc>
        <w:tc>
          <w:tcPr>
            <w:tcW w:w="386" w:type="pct"/>
            <w:shd w:val="clear" w:color="auto" w:fill="auto"/>
            <w:vAlign w:val="center"/>
          </w:tcPr>
          <w:p w:rsidR="007079F8" w:rsidRPr="00E72B5F" w:rsidRDefault="007079F8" w:rsidP="007079F8">
            <w:pPr>
              <w:jc w:val="center"/>
              <w:rPr>
                <w:b/>
                <w:bCs/>
                <w:szCs w:val="21"/>
              </w:rPr>
            </w:pPr>
            <w:r w:rsidRPr="00E72B5F">
              <w:rPr>
                <w:b/>
                <w:bCs/>
                <w:szCs w:val="21"/>
              </w:rPr>
              <w:t>教学学时</w:t>
            </w:r>
          </w:p>
        </w:tc>
        <w:tc>
          <w:tcPr>
            <w:tcW w:w="464" w:type="pct"/>
            <w:shd w:val="clear" w:color="auto" w:fill="auto"/>
            <w:vAlign w:val="center"/>
          </w:tcPr>
          <w:p w:rsidR="007079F8" w:rsidRDefault="007079F8" w:rsidP="007079F8">
            <w:pPr>
              <w:jc w:val="center"/>
              <w:rPr>
                <w:b/>
                <w:bCs/>
                <w:szCs w:val="21"/>
              </w:rPr>
            </w:pPr>
            <w:r w:rsidRPr="00E72B5F">
              <w:rPr>
                <w:b/>
                <w:bCs/>
                <w:szCs w:val="21"/>
              </w:rPr>
              <w:t>教学</w:t>
            </w:r>
          </w:p>
          <w:p w:rsidR="007079F8" w:rsidRPr="00E72B5F" w:rsidRDefault="007079F8" w:rsidP="007079F8">
            <w:pPr>
              <w:jc w:val="center"/>
              <w:rPr>
                <w:b/>
                <w:bCs/>
                <w:szCs w:val="21"/>
              </w:rPr>
            </w:pPr>
            <w:r w:rsidRPr="00E72B5F">
              <w:rPr>
                <w:b/>
                <w:bCs/>
                <w:szCs w:val="21"/>
              </w:rPr>
              <w:t>方式</w:t>
            </w:r>
          </w:p>
        </w:tc>
        <w:tc>
          <w:tcPr>
            <w:tcW w:w="520" w:type="pct"/>
            <w:shd w:val="clear" w:color="auto" w:fill="auto"/>
            <w:vAlign w:val="center"/>
          </w:tcPr>
          <w:p w:rsidR="007079F8" w:rsidRPr="00E72B5F" w:rsidRDefault="007079F8" w:rsidP="007079F8">
            <w:pPr>
              <w:jc w:val="center"/>
              <w:rPr>
                <w:b/>
                <w:bCs/>
                <w:szCs w:val="21"/>
              </w:rPr>
            </w:pPr>
            <w:r w:rsidRPr="00E72B5F">
              <w:rPr>
                <w:b/>
                <w:bCs/>
                <w:szCs w:val="21"/>
              </w:rPr>
              <w:t>支撑课程目标</w:t>
            </w:r>
          </w:p>
        </w:tc>
      </w:tr>
      <w:tr w:rsidR="007079F8" w:rsidRPr="00E72B5F" w:rsidTr="007079F8">
        <w:trPr>
          <w:trHeight w:val="454"/>
          <w:jc w:val="center"/>
        </w:trPr>
        <w:tc>
          <w:tcPr>
            <w:tcW w:w="306" w:type="pct"/>
            <w:shd w:val="clear" w:color="auto" w:fill="auto"/>
            <w:vAlign w:val="center"/>
          </w:tcPr>
          <w:p w:rsidR="007079F8" w:rsidRPr="00E72B5F" w:rsidRDefault="007079F8" w:rsidP="007079F8">
            <w:pPr>
              <w:jc w:val="center"/>
              <w:rPr>
                <w:szCs w:val="21"/>
              </w:rPr>
            </w:pPr>
            <w:r w:rsidRPr="00E72B5F">
              <w:rPr>
                <w:szCs w:val="21"/>
              </w:rPr>
              <w:t>1</w:t>
            </w:r>
          </w:p>
        </w:tc>
        <w:tc>
          <w:tcPr>
            <w:tcW w:w="1623" w:type="pct"/>
            <w:shd w:val="clear" w:color="auto" w:fill="auto"/>
            <w:vAlign w:val="center"/>
          </w:tcPr>
          <w:p w:rsidR="007079F8" w:rsidRPr="00EE275F" w:rsidRDefault="007079F8" w:rsidP="007079F8">
            <w:pPr>
              <w:jc w:val="left"/>
              <w:rPr>
                <w:b/>
                <w:szCs w:val="21"/>
              </w:rPr>
            </w:pPr>
            <w:r w:rsidRPr="00EE275F">
              <w:rPr>
                <w:rFonts w:hint="eastAsia"/>
                <w:b/>
                <w:szCs w:val="21"/>
              </w:rPr>
              <w:t>㈠体育理论部分</w:t>
            </w:r>
            <w:r w:rsidRPr="00EE275F">
              <w:rPr>
                <w:rFonts w:hint="eastAsia"/>
                <w:b/>
                <w:szCs w:val="21"/>
              </w:rPr>
              <w:t>:</w:t>
            </w:r>
          </w:p>
          <w:p w:rsidR="007079F8" w:rsidRPr="00A65C9C" w:rsidRDefault="007079F8" w:rsidP="007079F8">
            <w:pPr>
              <w:jc w:val="left"/>
              <w:rPr>
                <w:bCs/>
              </w:rPr>
            </w:pPr>
            <w:r w:rsidRPr="00A65C9C">
              <w:rPr>
                <w:rFonts w:hint="eastAsia"/>
                <w:bCs/>
              </w:rPr>
              <w:t>1.</w:t>
            </w:r>
            <w:r w:rsidRPr="00051C80">
              <w:rPr>
                <w:rFonts w:hint="eastAsia"/>
                <w:bCs/>
              </w:rPr>
              <w:t>学生思想政治教育</w:t>
            </w:r>
            <w:r>
              <w:rPr>
                <w:rFonts w:hint="eastAsia"/>
                <w:bCs/>
              </w:rPr>
              <w:t>：</w:t>
            </w:r>
            <w:r w:rsidRPr="005002E1">
              <w:rPr>
                <w:rFonts w:hint="eastAsia"/>
                <w:bCs/>
              </w:rPr>
              <w:t>我校体育运动发展概况、国</w:t>
            </w:r>
            <w:r>
              <w:rPr>
                <w:rFonts w:hint="eastAsia"/>
                <w:bCs/>
              </w:rPr>
              <w:t>家领导人与体育、奥运明星的励志故事、社会主义核心价值观与体育等；</w:t>
            </w:r>
          </w:p>
          <w:p w:rsidR="007079F8" w:rsidRDefault="007079F8" w:rsidP="007079F8">
            <w:pPr>
              <w:jc w:val="left"/>
            </w:pPr>
            <w:r w:rsidRPr="00A65C9C">
              <w:rPr>
                <w:rFonts w:hint="eastAsia"/>
                <w:bCs/>
              </w:rPr>
              <w:t>2</w:t>
            </w:r>
            <w:r w:rsidRPr="00A65C9C">
              <w:rPr>
                <w:bCs/>
              </w:rPr>
              <w:t>.</w:t>
            </w:r>
            <w:r w:rsidRPr="00051C80">
              <w:rPr>
                <w:rFonts w:hint="eastAsia"/>
              </w:rPr>
              <w:t>体育安全教育</w:t>
            </w:r>
            <w:r>
              <w:rPr>
                <w:rFonts w:hint="eastAsia"/>
              </w:rPr>
              <w:t>：</w:t>
            </w:r>
            <w:r w:rsidRPr="005002E1">
              <w:rPr>
                <w:rFonts w:hint="eastAsia"/>
              </w:rPr>
              <w:t>体育运动伤害事故的安全教育及预防与处理措施、常见运动损伤的预防与处理等；</w:t>
            </w:r>
          </w:p>
          <w:p w:rsidR="007079F8" w:rsidRDefault="007079F8" w:rsidP="007079F8">
            <w:pPr>
              <w:jc w:val="left"/>
              <w:rPr>
                <w:szCs w:val="21"/>
              </w:rPr>
            </w:pPr>
            <w:r>
              <w:rPr>
                <w:rFonts w:hint="eastAsia"/>
              </w:rPr>
              <w:t>3.</w:t>
            </w:r>
            <w:r w:rsidRPr="00051C80">
              <w:rPr>
                <w:rFonts w:hint="eastAsia"/>
              </w:rPr>
              <w:t>体育基本理论</w:t>
            </w:r>
            <w:r>
              <w:rPr>
                <w:rFonts w:hint="eastAsia"/>
              </w:rPr>
              <w:t>：</w:t>
            </w:r>
            <w:r w:rsidRPr="005002E1">
              <w:rPr>
                <w:rFonts w:hint="eastAsia"/>
              </w:rPr>
              <w:t>各运动项目的基本技战术知识、组织与竞赛、基本规则和裁判法，运动健身的基本原理与锻炼方法，体育锻炼的自我监督与评价，体育养生与保健知识等；</w:t>
            </w:r>
          </w:p>
          <w:p w:rsidR="007079F8" w:rsidRPr="00EE275F" w:rsidRDefault="007079F8" w:rsidP="007079F8">
            <w:pPr>
              <w:ind w:rightChars="-81" w:right="-170"/>
              <w:jc w:val="left"/>
              <w:rPr>
                <w:szCs w:val="21"/>
              </w:rPr>
            </w:pPr>
            <w:r w:rsidRPr="00EE275F">
              <w:rPr>
                <w:rFonts w:hint="eastAsia"/>
                <w:b/>
                <w:szCs w:val="21"/>
              </w:rPr>
              <w:t>重点：</w:t>
            </w:r>
            <w:r w:rsidRPr="00051C80">
              <w:rPr>
                <w:rFonts w:hint="eastAsia"/>
                <w:szCs w:val="21"/>
              </w:rPr>
              <w:t>体育安全教育</w:t>
            </w:r>
            <w:r w:rsidRPr="001B7C60">
              <w:rPr>
                <w:rFonts w:hint="eastAsia"/>
                <w:szCs w:val="21"/>
              </w:rPr>
              <w:t>、</w:t>
            </w:r>
            <w:r>
              <w:rPr>
                <w:rFonts w:hint="eastAsia"/>
                <w:szCs w:val="21"/>
              </w:rPr>
              <w:t>掌握所学项目的基本知识</w:t>
            </w:r>
            <w:r w:rsidRPr="00EE275F">
              <w:rPr>
                <w:rFonts w:hint="eastAsia"/>
                <w:szCs w:val="21"/>
              </w:rPr>
              <w:t>；</w:t>
            </w:r>
          </w:p>
          <w:p w:rsidR="007079F8" w:rsidRPr="00EE275F" w:rsidRDefault="007079F8" w:rsidP="007079F8">
            <w:pPr>
              <w:jc w:val="left"/>
              <w:rPr>
                <w:szCs w:val="21"/>
              </w:rPr>
            </w:pPr>
            <w:r w:rsidRPr="00EE275F">
              <w:rPr>
                <w:rFonts w:hint="eastAsia"/>
                <w:b/>
                <w:szCs w:val="21"/>
              </w:rPr>
              <w:t>难点：</w:t>
            </w:r>
            <w:r>
              <w:rPr>
                <w:rFonts w:hint="eastAsia"/>
                <w:szCs w:val="21"/>
              </w:rPr>
              <w:t>培养学生自</w:t>
            </w:r>
            <w:r>
              <w:rPr>
                <w:szCs w:val="21"/>
              </w:rPr>
              <w:t>主锻炼能力和</w:t>
            </w:r>
            <w:r>
              <w:rPr>
                <w:rFonts w:hint="eastAsia"/>
                <w:szCs w:val="21"/>
              </w:rPr>
              <w:t>自觉锻炼意识</w:t>
            </w:r>
            <w:r w:rsidRPr="00206C30">
              <w:rPr>
                <w:rFonts w:hint="eastAsia"/>
                <w:szCs w:val="21"/>
              </w:rPr>
              <w:t>。</w:t>
            </w:r>
          </w:p>
        </w:tc>
        <w:tc>
          <w:tcPr>
            <w:tcW w:w="541" w:type="pct"/>
            <w:shd w:val="clear" w:color="auto" w:fill="auto"/>
            <w:vAlign w:val="center"/>
          </w:tcPr>
          <w:p w:rsidR="007079F8" w:rsidRPr="00E72B5F" w:rsidRDefault="007079F8" w:rsidP="007079F8">
            <w:pPr>
              <w:jc w:val="center"/>
              <w:rPr>
                <w:kern w:val="0"/>
                <w:szCs w:val="21"/>
              </w:rPr>
            </w:pPr>
            <w:r w:rsidRPr="00277A9E">
              <w:rPr>
                <w:rFonts w:hint="eastAsia"/>
                <w:kern w:val="0"/>
                <w:szCs w:val="21"/>
              </w:rPr>
              <w:t>理想信念、国家认同和社会主义核心价值观等教育；</w:t>
            </w:r>
            <w:r>
              <w:rPr>
                <w:rFonts w:hint="eastAsia"/>
                <w:kern w:val="0"/>
                <w:szCs w:val="21"/>
              </w:rPr>
              <w:t>安全</w:t>
            </w:r>
            <w:r>
              <w:rPr>
                <w:kern w:val="0"/>
                <w:szCs w:val="21"/>
              </w:rPr>
              <w:t>意识、</w:t>
            </w:r>
            <w:r w:rsidRPr="00277A9E">
              <w:rPr>
                <w:rFonts w:hint="eastAsia"/>
                <w:kern w:val="0"/>
                <w:szCs w:val="21"/>
              </w:rPr>
              <w:t>健康意识</w:t>
            </w:r>
            <w:r>
              <w:rPr>
                <w:rFonts w:hint="eastAsia"/>
                <w:kern w:val="0"/>
                <w:szCs w:val="21"/>
              </w:rPr>
              <w:t>教育</w:t>
            </w:r>
            <w:r>
              <w:rPr>
                <w:kern w:val="0"/>
                <w:szCs w:val="21"/>
              </w:rPr>
              <w:t>；</w:t>
            </w:r>
            <w:r w:rsidRPr="00E72B5F">
              <w:rPr>
                <w:rFonts w:hint="eastAsia"/>
                <w:kern w:val="0"/>
                <w:szCs w:val="21"/>
              </w:rPr>
              <w:t xml:space="preserve"> </w:t>
            </w:r>
          </w:p>
        </w:tc>
        <w:tc>
          <w:tcPr>
            <w:tcW w:w="1160" w:type="pct"/>
            <w:shd w:val="clear" w:color="auto" w:fill="auto"/>
            <w:vAlign w:val="center"/>
          </w:tcPr>
          <w:p w:rsidR="007079F8" w:rsidRPr="00E72B5F" w:rsidRDefault="007079F8" w:rsidP="007079F8">
            <w:pPr>
              <w:autoSpaceDE w:val="0"/>
              <w:autoSpaceDN w:val="0"/>
              <w:adjustRightInd w:val="0"/>
              <w:jc w:val="left"/>
              <w:rPr>
                <w:kern w:val="0"/>
                <w:szCs w:val="21"/>
              </w:rPr>
            </w:pPr>
            <w:r w:rsidRPr="00EE275F">
              <w:rPr>
                <w:rFonts w:hint="eastAsia"/>
                <w:kern w:val="0"/>
                <w:szCs w:val="21"/>
              </w:rPr>
              <w:t>通过教学，</w:t>
            </w:r>
            <w:r w:rsidRPr="00051C80">
              <w:rPr>
                <w:rFonts w:hint="eastAsia"/>
                <w:kern w:val="0"/>
                <w:szCs w:val="21"/>
              </w:rPr>
              <w:t>提高对体育的正确认识</w:t>
            </w:r>
            <w:r>
              <w:rPr>
                <w:rFonts w:hint="eastAsia"/>
                <w:kern w:val="0"/>
                <w:szCs w:val="21"/>
              </w:rPr>
              <w:t>，</w:t>
            </w:r>
            <w:r w:rsidRPr="00051C80">
              <w:rPr>
                <w:rFonts w:hint="eastAsia"/>
                <w:kern w:val="0"/>
                <w:szCs w:val="21"/>
              </w:rPr>
              <w:t>形成正确积极的体育态度</w:t>
            </w:r>
            <w:r>
              <w:rPr>
                <w:rFonts w:hint="eastAsia"/>
                <w:kern w:val="0"/>
                <w:szCs w:val="21"/>
              </w:rPr>
              <w:t>，</w:t>
            </w:r>
            <w:r w:rsidRPr="00F116AD">
              <w:rPr>
                <w:rFonts w:hint="eastAsia"/>
                <w:kern w:val="0"/>
                <w:szCs w:val="21"/>
              </w:rPr>
              <w:t>学会运用科学理论指导健身锻炼实际，从而自觉遵循体育运动的规律，实现体育锻炼的目的。</w:t>
            </w:r>
          </w:p>
        </w:tc>
        <w:tc>
          <w:tcPr>
            <w:tcW w:w="386" w:type="pct"/>
            <w:shd w:val="clear" w:color="auto" w:fill="auto"/>
            <w:vAlign w:val="center"/>
          </w:tcPr>
          <w:p w:rsidR="007079F8" w:rsidRPr="00E72B5F" w:rsidRDefault="007079F8" w:rsidP="007079F8">
            <w:pPr>
              <w:jc w:val="center"/>
              <w:rPr>
                <w:szCs w:val="21"/>
              </w:rPr>
            </w:pPr>
            <w:r>
              <w:rPr>
                <w:szCs w:val="21"/>
              </w:rPr>
              <w:t>2</w:t>
            </w:r>
          </w:p>
        </w:tc>
        <w:tc>
          <w:tcPr>
            <w:tcW w:w="464" w:type="pct"/>
            <w:shd w:val="clear" w:color="auto" w:fill="auto"/>
            <w:vAlign w:val="center"/>
          </w:tcPr>
          <w:p w:rsidR="007079F8" w:rsidRPr="00E72B5F" w:rsidRDefault="007079F8" w:rsidP="007079F8">
            <w:pPr>
              <w:jc w:val="left"/>
              <w:rPr>
                <w:szCs w:val="21"/>
              </w:rPr>
            </w:pPr>
            <w:r w:rsidRPr="00EE275F">
              <w:rPr>
                <w:rFonts w:hint="eastAsia"/>
                <w:szCs w:val="21"/>
              </w:rPr>
              <w:t>讲授法</w:t>
            </w:r>
          </w:p>
        </w:tc>
        <w:tc>
          <w:tcPr>
            <w:tcW w:w="520" w:type="pct"/>
            <w:shd w:val="clear" w:color="auto" w:fill="auto"/>
            <w:vAlign w:val="center"/>
          </w:tcPr>
          <w:p w:rsidR="007079F8" w:rsidRPr="00E72B5F" w:rsidRDefault="007079F8" w:rsidP="007079F8">
            <w:pPr>
              <w:jc w:val="left"/>
              <w:rPr>
                <w:szCs w:val="21"/>
              </w:rPr>
            </w:pPr>
            <w:r>
              <w:rPr>
                <w:rFonts w:hint="eastAsia"/>
                <w:szCs w:val="21"/>
              </w:rPr>
              <w:t>目标</w:t>
            </w:r>
            <w:r>
              <w:rPr>
                <w:rFonts w:hint="eastAsia"/>
                <w:szCs w:val="21"/>
              </w:rPr>
              <w:t>1</w:t>
            </w:r>
            <w:r>
              <w:rPr>
                <w:rFonts w:hint="eastAsia"/>
                <w:szCs w:val="21"/>
              </w:rPr>
              <w:t>目标</w:t>
            </w:r>
            <w:r>
              <w:rPr>
                <w:rFonts w:hint="eastAsia"/>
                <w:szCs w:val="21"/>
              </w:rPr>
              <w:t>2</w:t>
            </w:r>
          </w:p>
        </w:tc>
      </w:tr>
      <w:tr w:rsidR="007079F8" w:rsidRPr="00E72B5F" w:rsidTr="007079F8">
        <w:trPr>
          <w:trHeight w:val="454"/>
          <w:jc w:val="center"/>
        </w:trPr>
        <w:tc>
          <w:tcPr>
            <w:tcW w:w="306" w:type="pct"/>
            <w:shd w:val="clear" w:color="auto" w:fill="auto"/>
            <w:vAlign w:val="center"/>
          </w:tcPr>
          <w:p w:rsidR="007079F8" w:rsidRPr="00E72B5F" w:rsidRDefault="007079F8" w:rsidP="007079F8">
            <w:pPr>
              <w:jc w:val="center"/>
              <w:rPr>
                <w:szCs w:val="21"/>
              </w:rPr>
            </w:pPr>
            <w:r w:rsidRPr="00E72B5F">
              <w:rPr>
                <w:szCs w:val="21"/>
              </w:rPr>
              <w:t>2</w:t>
            </w:r>
          </w:p>
        </w:tc>
        <w:tc>
          <w:tcPr>
            <w:tcW w:w="1623" w:type="pct"/>
            <w:shd w:val="clear" w:color="auto" w:fill="auto"/>
            <w:vAlign w:val="center"/>
          </w:tcPr>
          <w:p w:rsidR="007079F8" w:rsidRPr="00C4748C" w:rsidRDefault="007079F8" w:rsidP="007079F8">
            <w:pPr>
              <w:jc w:val="left"/>
              <w:rPr>
                <w:b/>
                <w:szCs w:val="21"/>
              </w:rPr>
            </w:pPr>
            <w:r w:rsidRPr="00C4748C">
              <w:rPr>
                <w:rFonts w:hint="eastAsia"/>
                <w:b/>
                <w:szCs w:val="21"/>
              </w:rPr>
              <w:t>㈡实践部分：</w:t>
            </w:r>
          </w:p>
          <w:p w:rsidR="007079F8" w:rsidRPr="00A65C9C" w:rsidRDefault="007079F8" w:rsidP="007079F8">
            <w:pPr>
              <w:rPr>
                <w:bCs/>
              </w:rPr>
            </w:pPr>
            <w:r>
              <w:rPr>
                <w:rFonts w:hint="eastAsia"/>
                <w:bCs/>
              </w:rPr>
              <w:t>各</w:t>
            </w:r>
            <w:r w:rsidRPr="00B77BE0">
              <w:rPr>
                <w:rFonts w:hint="eastAsia"/>
                <w:bCs/>
              </w:rPr>
              <w:t>运动项目和国家学生体质健康标准测试的身体素质项目为主，主要包括体质测试、早锻炼、学生课外健身活动以及校级、院级和体育社团</w:t>
            </w:r>
            <w:r>
              <w:rPr>
                <w:rFonts w:hint="eastAsia"/>
                <w:bCs/>
              </w:rPr>
              <w:t>组织的各种体育比赛活动等</w:t>
            </w:r>
            <w:r w:rsidRPr="0083372C">
              <w:rPr>
                <w:rFonts w:hint="eastAsia"/>
                <w:bCs/>
              </w:rPr>
              <w:t>。</w:t>
            </w:r>
          </w:p>
          <w:p w:rsidR="007079F8" w:rsidRPr="00A65C9C" w:rsidRDefault="007079F8" w:rsidP="007079F8">
            <w:pPr>
              <w:rPr>
                <w:bCs/>
              </w:rPr>
            </w:pPr>
            <w:r w:rsidRPr="00A65C9C">
              <w:rPr>
                <w:rFonts w:hint="eastAsia"/>
                <w:b/>
                <w:bCs/>
              </w:rPr>
              <w:lastRenderedPageBreak/>
              <w:t>重点：</w:t>
            </w:r>
            <w:r>
              <w:rPr>
                <w:rFonts w:hint="eastAsia"/>
                <w:bCs/>
              </w:rPr>
              <w:t>编制可行的个人体育锻炼计划并积极实践</w:t>
            </w:r>
            <w:r w:rsidRPr="00A65C9C">
              <w:rPr>
                <w:rFonts w:hint="eastAsia"/>
                <w:bCs/>
              </w:rPr>
              <w:t>。</w:t>
            </w:r>
          </w:p>
          <w:p w:rsidR="007079F8" w:rsidRPr="00A65C9C" w:rsidRDefault="007079F8" w:rsidP="007079F8">
            <w:pPr>
              <w:rPr>
                <w:bCs/>
              </w:rPr>
            </w:pPr>
            <w:r w:rsidRPr="00A65C9C">
              <w:rPr>
                <w:rFonts w:hint="eastAsia"/>
                <w:b/>
                <w:bCs/>
              </w:rPr>
              <w:t>难点：</w:t>
            </w:r>
            <w:r>
              <w:rPr>
                <w:rFonts w:hint="eastAsia"/>
                <w:bCs/>
              </w:rPr>
              <w:t>全面发</w:t>
            </w:r>
            <w:r>
              <w:rPr>
                <w:bCs/>
              </w:rPr>
              <w:t>展体能，</w:t>
            </w:r>
            <w:r w:rsidRPr="00C03A3D">
              <w:rPr>
                <w:rFonts w:hint="eastAsia"/>
                <w:sz w:val="24"/>
              </w:rPr>
              <w:t>培养学生</w:t>
            </w:r>
            <w:r>
              <w:rPr>
                <w:rFonts w:hint="eastAsia"/>
                <w:sz w:val="24"/>
              </w:rPr>
              <w:t>自觉锻炼</w:t>
            </w:r>
            <w:r w:rsidRPr="00C03A3D">
              <w:rPr>
                <w:rFonts w:hint="eastAsia"/>
                <w:sz w:val="24"/>
              </w:rPr>
              <w:t>意识</w:t>
            </w:r>
            <w:r>
              <w:rPr>
                <w:rFonts w:hint="eastAsia"/>
                <w:sz w:val="24"/>
              </w:rPr>
              <w:t>，</w:t>
            </w:r>
            <w:r>
              <w:rPr>
                <w:bCs/>
              </w:rPr>
              <w:t>达到</w:t>
            </w:r>
            <w:r>
              <w:rPr>
                <w:rFonts w:hint="eastAsia"/>
                <w:bCs/>
              </w:rPr>
              <w:t>体质</w:t>
            </w:r>
            <w:r>
              <w:rPr>
                <w:bCs/>
              </w:rPr>
              <w:t>健康标准测试</w:t>
            </w:r>
            <w:r>
              <w:rPr>
                <w:rFonts w:hint="eastAsia"/>
                <w:bCs/>
              </w:rPr>
              <w:t>合格要求</w:t>
            </w:r>
            <w:r w:rsidRPr="00A65C9C">
              <w:rPr>
                <w:rFonts w:hint="eastAsia"/>
                <w:bCs/>
              </w:rPr>
              <w:t>。</w:t>
            </w:r>
          </w:p>
        </w:tc>
        <w:tc>
          <w:tcPr>
            <w:tcW w:w="541" w:type="pct"/>
            <w:shd w:val="clear" w:color="auto" w:fill="auto"/>
            <w:vAlign w:val="center"/>
          </w:tcPr>
          <w:p w:rsidR="007079F8" w:rsidRPr="00A65C9C" w:rsidRDefault="007079F8" w:rsidP="007079F8">
            <w:pPr>
              <w:widowControl/>
              <w:ind w:leftChars="-21" w:left="-44" w:rightChars="-52" w:right="-109" w:firstLineChars="21" w:firstLine="44"/>
              <w:jc w:val="left"/>
              <w:rPr>
                <w:kern w:val="0"/>
                <w:szCs w:val="21"/>
              </w:rPr>
            </w:pPr>
            <w:r w:rsidRPr="00A65C9C">
              <w:rPr>
                <w:rFonts w:hint="eastAsia"/>
                <w:kern w:val="0"/>
                <w:szCs w:val="21"/>
              </w:rPr>
              <w:lastRenderedPageBreak/>
              <w:t>爱国主义和集体主义</w:t>
            </w:r>
            <w:r>
              <w:rPr>
                <w:rFonts w:hint="eastAsia"/>
                <w:kern w:val="0"/>
                <w:szCs w:val="21"/>
              </w:rPr>
              <w:t>教育；体育道德观</w:t>
            </w:r>
            <w:r>
              <w:rPr>
                <w:kern w:val="0"/>
                <w:szCs w:val="21"/>
              </w:rPr>
              <w:t>、</w:t>
            </w:r>
            <w:r w:rsidRPr="00A65C9C">
              <w:rPr>
                <w:rFonts w:hint="eastAsia"/>
                <w:kern w:val="0"/>
                <w:szCs w:val="21"/>
              </w:rPr>
              <w:t>意志品德</w:t>
            </w:r>
            <w:r>
              <w:rPr>
                <w:rFonts w:hint="eastAsia"/>
                <w:kern w:val="0"/>
                <w:szCs w:val="21"/>
              </w:rPr>
              <w:t>培育；规则</w:t>
            </w:r>
            <w:r>
              <w:rPr>
                <w:kern w:val="0"/>
                <w:szCs w:val="21"/>
              </w:rPr>
              <w:t>意识和</w:t>
            </w:r>
            <w:r w:rsidRPr="00FC60FD">
              <w:rPr>
                <w:rFonts w:hint="eastAsia"/>
                <w:kern w:val="0"/>
                <w:szCs w:val="21"/>
              </w:rPr>
              <w:lastRenderedPageBreak/>
              <w:t>诚信意识教育</w:t>
            </w:r>
            <w:r w:rsidRPr="00A65C9C">
              <w:rPr>
                <w:rFonts w:hint="eastAsia"/>
                <w:kern w:val="0"/>
                <w:szCs w:val="21"/>
              </w:rPr>
              <w:t>。</w:t>
            </w:r>
          </w:p>
        </w:tc>
        <w:tc>
          <w:tcPr>
            <w:tcW w:w="1160" w:type="pct"/>
            <w:shd w:val="clear" w:color="auto" w:fill="auto"/>
            <w:vAlign w:val="center"/>
          </w:tcPr>
          <w:p w:rsidR="007079F8" w:rsidRPr="00E72B5F" w:rsidRDefault="007079F8" w:rsidP="007079F8">
            <w:pPr>
              <w:rPr>
                <w:szCs w:val="21"/>
              </w:rPr>
            </w:pPr>
            <w:r w:rsidRPr="008E6C97">
              <w:rPr>
                <w:rFonts w:hint="eastAsia"/>
                <w:szCs w:val="21"/>
              </w:rPr>
              <w:lastRenderedPageBreak/>
              <w:t>通过课外实践，使学生巩固课内学习效果，掌握科学锻炼的基础知识、基本技能和有效方法，发展身体素质；养成良好的终身体育锻炼的意识和生</w:t>
            </w:r>
            <w:r w:rsidRPr="008E6C97">
              <w:rPr>
                <w:rFonts w:hint="eastAsia"/>
                <w:szCs w:val="21"/>
              </w:rPr>
              <w:lastRenderedPageBreak/>
              <w:t>活行为习惯，学会做人做事和正确处理好竞争与合作的关系，以适应社会的生存能力；达到“国家体质健康标准”。</w:t>
            </w:r>
          </w:p>
        </w:tc>
        <w:tc>
          <w:tcPr>
            <w:tcW w:w="386" w:type="pct"/>
            <w:shd w:val="clear" w:color="auto" w:fill="auto"/>
            <w:vAlign w:val="center"/>
          </w:tcPr>
          <w:p w:rsidR="007079F8" w:rsidRPr="00E72B5F" w:rsidRDefault="007079F8" w:rsidP="007079F8">
            <w:pPr>
              <w:jc w:val="center"/>
              <w:rPr>
                <w:szCs w:val="21"/>
              </w:rPr>
            </w:pPr>
            <w:r>
              <w:rPr>
                <w:szCs w:val="21"/>
              </w:rPr>
              <w:lastRenderedPageBreak/>
              <w:t>16</w:t>
            </w:r>
          </w:p>
        </w:tc>
        <w:tc>
          <w:tcPr>
            <w:tcW w:w="464" w:type="pct"/>
            <w:shd w:val="clear" w:color="auto" w:fill="auto"/>
            <w:vAlign w:val="center"/>
          </w:tcPr>
          <w:p w:rsidR="007079F8" w:rsidRPr="00E72B5F" w:rsidRDefault="007079F8" w:rsidP="007079F8">
            <w:pPr>
              <w:rPr>
                <w:szCs w:val="21"/>
              </w:rPr>
            </w:pPr>
            <w:r w:rsidRPr="001754DD">
              <w:rPr>
                <w:rFonts w:hint="eastAsia"/>
                <w:szCs w:val="21"/>
              </w:rPr>
              <w:t>讲授</w:t>
            </w:r>
            <w:r>
              <w:rPr>
                <w:rFonts w:hint="eastAsia"/>
                <w:szCs w:val="21"/>
              </w:rPr>
              <w:t>、</w:t>
            </w:r>
            <w:r w:rsidRPr="001754DD">
              <w:rPr>
                <w:rFonts w:hint="eastAsia"/>
                <w:szCs w:val="21"/>
              </w:rPr>
              <w:t>演示</w:t>
            </w:r>
            <w:r>
              <w:rPr>
                <w:szCs w:val="21"/>
              </w:rPr>
              <w:t>、</w:t>
            </w:r>
            <w:r w:rsidRPr="001754DD">
              <w:rPr>
                <w:rFonts w:hint="eastAsia"/>
                <w:szCs w:val="21"/>
              </w:rPr>
              <w:t>练习法</w:t>
            </w:r>
            <w:r>
              <w:rPr>
                <w:rFonts w:hint="eastAsia"/>
                <w:szCs w:val="21"/>
              </w:rPr>
              <w:t>等</w:t>
            </w:r>
          </w:p>
        </w:tc>
        <w:tc>
          <w:tcPr>
            <w:tcW w:w="520" w:type="pct"/>
            <w:shd w:val="clear" w:color="auto" w:fill="auto"/>
            <w:vAlign w:val="center"/>
          </w:tcPr>
          <w:p w:rsidR="007079F8" w:rsidRDefault="007079F8" w:rsidP="007079F8">
            <w:pPr>
              <w:jc w:val="left"/>
              <w:rPr>
                <w:szCs w:val="21"/>
              </w:rPr>
            </w:pPr>
            <w:r>
              <w:rPr>
                <w:rFonts w:hint="eastAsia"/>
                <w:szCs w:val="21"/>
              </w:rPr>
              <w:t>目标</w:t>
            </w:r>
            <w:r>
              <w:rPr>
                <w:rFonts w:hint="eastAsia"/>
                <w:szCs w:val="21"/>
              </w:rPr>
              <w:t>1</w:t>
            </w:r>
          </w:p>
          <w:p w:rsidR="007079F8" w:rsidRPr="00E72B5F" w:rsidRDefault="007079F8" w:rsidP="007079F8">
            <w:pPr>
              <w:jc w:val="left"/>
              <w:rPr>
                <w:szCs w:val="21"/>
              </w:rPr>
            </w:pPr>
            <w:r>
              <w:rPr>
                <w:rFonts w:hint="eastAsia"/>
                <w:szCs w:val="21"/>
              </w:rPr>
              <w:t>目标</w:t>
            </w:r>
            <w:r>
              <w:rPr>
                <w:rFonts w:hint="eastAsia"/>
                <w:szCs w:val="21"/>
              </w:rPr>
              <w:t>2</w:t>
            </w:r>
          </w:p>
        </w:tc>
      </w:tr>
    </w:tbl>
    <w:p w:rsidR="007079F8" w:rsidRPr="008B70D5" w:rsidRDefault="007079F8" w:rsidP="007079F8">
      <w:pPr>
        <w:spacing w:beforeLines="50" w:before="156" w:afterLines="50" w:after="156" w:line="360" w:lineRule="exact"/>
        <w:ind w:firstLineChars="200" w:firstLine="562"/>
        <w:jc w:val="left"/>
        <w:rPr>
          <w:rFonts w:asciiTheme="minorEastAsia" w:eastAsiaTheme="minorEastAsia" w:hAnsiTheme="minorEastAsia" w:cs="宋体"/>
          <w:b/>
          <w:sz w:val="28"/>
          <w:szCs w:val="28"/>
        </w:rPr>
      </w:pPr>
      <w:r w:rsidRPr="008B70D5">
        <w:rPr>
          <w:rFonts w:asciiTheme="minorEastAsia" w:eastAsiaTheme="minorEastAsia" w:hAnsiTheme="minorEastAsia" w:cs="宋体" w:hint="eastAsia"/>
          <w:b/>
          <w:sz w:val="28"/>
          <w:szCs w:val="28"/>
        </w:rPr>
        <w:lastRenderedPageBreak/>
        <w:t>四、课程实施</w:t>
      </w:r>
    </w:p>
    <w:p w:rsidR="007079F8" w:rsidRPr="008B70D5" w:rsidRDefault="007079F8" w:rsidP="007079F8">
      <w:pPr>
        <w:spacing w:beforeLines="50" w:before="156" w:afterLines="50" w:after="156" w:line="360" w:lineRule="exact"/>
        <w:ind w:firstLineChars="200" w:firstLine="482"/>
        <w:jc w:val="left"/>
        <w:rPr>
          <w:b/>
          <w:sz w:val="24"/>
        </w:rPr>
      </w:pPr>
      <w:r w:rsidRPr="008B70D5">
        <w:rPr>
          <w:rFonts w:hint="eastAsia"/>
          <w:b/>
          <w:sz w:val="24"/>
        </w:rPr>
        <w:t>（一）方法与手段</w:t>
      </w:r>
    </w:p>
    <w:p w:rsidR="007079F8" w:rsidRDefault="007079F8" w:rsidP="007079F8">
      <w:pPr>
        <w:spacing w:beforeLines="50" w:before="156" w:afterLines="50" w:after="156" w:line="360" w:lineRule="exact"/>
        <w:ind w:firstLineChars="200" w:firstLine="480"/>
        <w:jc w:val="left"/>
        <w:rPr>
          <w:sz w:val="24"/>
        </w:rPr>
      </w:pPr>
      <w:r w:rsidRPr="00E443C2">
        <w:rPr>
          <w:rFonts w:hint="eastAsia"/>
          <w:sz w:val="24"/>
        </w:rPr>
        <w:t>采用线上</w:t>
      </w:r>
      <w:r w:rsidRPr="00E443C2">
        <w:rPr>
          <w:rFonts w:hint="eastAsia"/>
          <w:sz w:val="24"/>
        </w:rPr>
        <w:t>+</w:t>
      </w:r>
      <w:r w:rsidRPr="00E443C2">
        <w:rPr>
          <w:rFonts w:hint="eastAsia"/>
          <w:sz w:val="24"/>
        </w:rPr>
        <w:t>线下、自主锻炼、体质测试和课外体育俱乐部等组织形式</w:t>
      </w:r>
      <w:r w:rsidRPr="000C12A6">
        <w:rPr>
          <w:rFonts w:hint="eastAsia"/>
          <w:sz w:val="24"/>
        </w:rPr>
        <w:t>。</w:t>
      </w:r>
    </w:p>
    <w:p w:rsidR="007079F8" w:rsidRDefault="007079F8" w:rsidP="007079F8">
      <w:pPr>
        <w:spacing w:line="360" w:lineRule="auto"/>
        <w:ind w:firstLineChars="200" w:firstLine="482"/>
        <w:rPr>
          <w:b/>
          <w:sz w:val="24"/>
        </w:rPr>
      </w:pPr>
      <w:r w:rsidRPr="004426EE">
        <w:rPr>
          <w:rFonts w:hint="eastAsia"/>
          <w:b/>
          <w:sz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52"/>
        <w:gridCol w:w="6640"/>
      </w:tblGrid>
      <w:tr w:rsidR="007079F8" w:rsidTr="007079F8">
        <w:trPr>
          <w:jc w:val="center"/>
        </w:trPr>
        <w:tc>
          <w:tcPr>
            <w:tcW w:w="1691" w:type="dxa"/>
            <w:gridSpan w:val="2"/>
            <w:tcBorders>
              <w:top w:val="single" w:sz="8" w:space="0" w:color="auto"/>
              <w:left w:val="single" w:sz="8" w:space="0" w:color="auto"/>
              <w:right w:val="single" w:sz="8" w:space="0" w:color="auto"/>
            </w:tcBorders>
            <w:tcMar>
              <w:left w:w="28" w:type="dxa"/>
              <w:right w:w="28" w:type="dxa"/>
            </w:tcMar>
            <w:vAlign w:val="center"/>
          </w:tcPr>
          <w:p w:rsidR="007079F8" w:rsidRDefault="007079F8" w:rsidP="007079F8">
            <w:pPr>
              <w:spacing w:line="276" w:lineRule="auto"/>
              <w:jc w:val="center"/>
              <w:rPr>
                <w:sz w:val="24"/>
              </w:rPr>
            </w:pPr>
            <w:r w:rsidRPr="00495078">
              <w:rPr>
                <w:rFonts w:ascii="宋体" w:hAnsi="宋体" w:cs="宋体"/>
                <w:b/>
                <w:bCs/>
                <w:sz w:val="24"/>
              </w:rPr>
              <w:t>主要环节</w:t>
            </w:r>
          </w:p>
        </w:tc>
        <w:tc>
          <w:tcPr>
            <w:tcW w:w="6640" w:type="dxa"/>
            <w:tcBorders>
              <w:top w:val="single" w:sz="8" w:space="0" w:color="auto"/>
              <w:left w:val="single" w:sz="8" w:space="0" w:color="auto"/>
              <w:right w:val="single" w:sz="8" w:space="0" w:color="auto"/>
            </w:tcBorders>
            <w:vAlign w:val="center"/>
          </w:tcPr>
          <w:p w:rsidR="007079F8" w:rsidRDefault="007079F8" w:rsidP="007079F8">
            <w:pPr>
              <w:spacing w:line="276" w:lineRule="auto"/>
              <w:jc w:val="center"/>
              <w:rPr>
                <w:sz w:val="24"/>
              </w:rPr>
            </w:pPr>
            <w:r w:rsidRPr="006C2A75">
              <w:rPr>
                <w:rFonts w:ascii="宋体" w:hAnsi="宋体" w:cs="宋体" w:hint="eastAsia"/>
                <w:b/>
                <w:bCs/>
                <w:sz w:val="24"/>
              </w:rPr>
              <w:t>质量</w:t>
            </w:r>
            <w:r>
              <w:rPr>
                <w:rFonts w:ascii="宋体" w:hAnsi="宋体" w:cs="宋体" w:hint="eastAsia"/>
                <w:b/>
                <w:bCs/>
                <w:sz w:val="24"/>
              </w:rPr>
              <w:t>要求</w:t>
            </w:r>
          </w:p>
        </w:tc>
      </w:tr>
      <w:tr w:rsidR="007079F8" w:rsidTr="007079F8">
        <w:trPr>
          <w:jc w:val="center"/>
        </w:trPr>
        <w:tc>
          <w:tcPr>
            <w:tcW w:w="439" w:type="dxa"/>
            <w:tcBorders>
              <w:left w:val="single" w:sz="8" w:space="0" w:color="auto"/>
            </w:tcBorders>
            <w:vAlign w:val="center"/>
          </w:tcPr>
          <w:p w:rsidR="007079F8" w:rsidRPr="000A2B13" w:rsidRDefault="007079F8" w:rsidP="007079F8">
            <w:pPr>
              <w:spacing w:line="276" w:lineRule="auto"/>
              <w:jc w:val="center"/>
              <w:rPr>
                <w:sz w:val="24"/>
              </w:rPr>
            </w:pPr>
            <w:r>
              <w:rPr>
                <w:sz w:val="24"/>
              </w:rPr>
              <w:t>1</w:t>
            </w:r>
          </w:p>
        </w:tc>
        <w:tc>
          <w:tcPr>
            <w:tcW w:w="1252" w:type="dxa"/>
            <w:tcMar>
              <w:left w:w="28" w:type="dxa"/>
              <w:right w:w="28" w:type="dxa"/>
            </w:tcMar>
            <w:vAlign w:val="center"/>
          </w:tcPr>
          <w:p w:rsidR="007079F8" w:rsidRPr="000A2B13" w:rsidRDefault="007079F8" w:rsidP="007079F8">
            <w:pPr>
              <w:spacing w:line="276" w:lineRule="auto"/>
              <w:jc w:val="center"/>
              <w:rPr>
                <w:sz w:val="24"/>
              </w:rPr>
            </w:pPr>
            <w:r w:rsidRPr="000A2B13">
              <w:rPr>
                <w:rFonts w:hint="eastAsia"/>
                <w:sz w:val="24"/>
              </w:rPr>
              <w:t>课外</w:t>
            </w:r>
            <w:r>
              <w:rPr>
                <w:rFonts w:hint="eastAsia"/>
                <w:sz w:val="24"/>
              </w:rPr>
              <w:t>锻炼</w:t>
            </w:r>
          </w:p>
        </w:tc>
        <w:tc>
          <w:tcPr>
            <w:tcW w:w="6640" w:type="dxa"/>
            <w:tcBorders>
              <w:right w:val="single" w:sz="8" w:space="0" w:color="auto"/>
            </w:tcBorders>
            <w:vAlign w:val="center"/>
          </w:tcPr>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8B70D5">
              <w:rPr>
                <w:rFonts w:ascii="宋体" w:hAnsi="宋体" w:cs="宋体" w:hint="eastAsia"/>
                <w:kern w:val="0"/>
                <w:sz w:val="22"/>
              </w:rPr>
              <w:t>学生利用课余时间</w:t>
            </w:r>
            <w:r>
              <w:rPr>
                <w:rFonts w:ascii="宋体" w:hAnsi="宋体" w:cs="宋体" w:hint="eastAsia"/>
                <w:kern w:val="0"/>
                <w:sz w:val="22"/>
              </w:rPr>
              <w:t>通过参加</w:t>
            </w:r>
            <w:r w:rsidRPr="00057DF2">
              <w:rPr>
                <w:rFonts w:ascii="宋体" w:hAnsi="宋体" w:cs="宋体" w:hint="eastAsia"/>
                <w:kern w:val="0"/>
                <w:sz w:val="22"/>
              </w:rPr>
              <w:t>体质测试、早锻炼、课外健身活动以及校级、院级和体育社团组织的各种体育比赛</w:t>
            </w:r>
            <w:r>
              <w:rPr>
                <w:rFonts w:ascii="宋体" w:hAnsi="宋体" w:cs="宋体" w:hint="eastAsia"/>
                <w:kern w:val="0"/>
                <w:sz w:val="22"/>
              </w:rPr>
              <w:t>等</w:t>
            </w:r>
            <w:r w:rsidRPr="00057DF2">
              <w:rPr>
                <w:rFonts w:ascii="宋体" w:hAnsi="宋体" w:cs="宋体" w:hint="eastAsia"/>
                <w:kern w:val="0"/>
                <w:sz w:val="22"/>
              </w:rPr>
              <w:t>活动</w:t>
            </w:r>
            <w:r>
              <w:rPr>
                <w:rFonts w:ascii="宋体" w:hAnsi="宋体" w:cs="宋体" w:hint="eastAsia"/>
                <w:kern w:val="0"/>
                <w:sz w:val="22"/>
              </w:rPr>
              <w:t>，</w:t>
            </w:r>
            <w:r w:rsidRPr="001024DD">
              <w:rPr>
                <w:rFonts w:ascii="宋体" w:hAnsi="宋体" w:cs="宋体" w:hint="eastAsia"/>
                <w:kern w:val="0"/>
                <w:sz w:val="22"/>
              </w:rPr>
              <w:t>巩固课内学习效果，</w:t>
            </w:r>
            <w:r>
              <w:rPr>
                <w:rFonts w:ascii="宋体" w:hAnsi="宋体" w:cs="宋体" w:hint="eastAsia"/>
                <w:kern w:val="0"/>
                <w:sz w:val="22"/>
              </w:rPr>
              <w:t>提高</w:t>
            </w:r>
            <w:r w:rsidRPr="008B70D5">
              <w:rPr>
                <w:rFonts w:ascii="宋体" w:hAnsi="宋体" w:cs="宋体" w:hint="eastAsia"/>
                <w:kern w:val="0"/>
                <w:sz w:val="22"/>
              </w:rPr>
              <w:t>身体素质</w:t>
            </w:r>
            <w:r>
              <w:rPr>
                <w:rFonts w:ascii="宋体" w:hAnsi="宋体" w:cs="宋体" w:hint="eastAsia"/>
                <w:kern w:val="0"/>
                <w:sz w:val="22"/>
              </w:rPr>
              <w:t>，</w:t>
            </w:r>
            <w:r w:rsidRPr="001024DD">
              <w:rPr>
                <w:rFonts w:ascii="宋体" w:hAnsi="宋体" w:cs="宋体" w:hint="eastAsia"/>
                <w:kern w:val="0"/>
                <w:sz w:val="22"/>
              </w:rPr>
              <w:t>培养学生自我锻炼意识和习惯</w:t>
            </w:r>
            <w:r>
              <w:rPr>
                <w:rFonts w:ascii="宋体" w:hAnsi="宋体" w:cs="宋体" w:hint="eastAsia"/>
                <w:kern w:val="0"/>
                <w:sz w:val="22"/>
              </w:rPr>
              <w:t>。</w:t>
            </w:r>
          </w:p>
        </w:tc>
      </w:tr>
      <w:tr w:rsidR="007079F8" w:rsidTr="007079F8">
        <w:trPr>
          <w:jc w:val="center"/>
        </w:trPr>
        <w:tc>
          <w:tcPr>
            <w:tcW w:w="439" w:type="dxa"/>
            <w:tcBorders>
              <w:left w:val="single" w:sz="8" w:space="0" w:color="auto"/>
            </w:tcBorders>
            <w:vAlign w:val="center"/>
          </w:tcPr>
          <w:p w:rsidR="007079F8" w:rsidRDefault="007079F8" w:rsidP="007079F8">
            <w:pPr>
              <w:spacing w:line="276" w:lineRule="auto"/>
              <w:jc w:val="center"/>
              <w:rPr>
                <w:sz w:val="24"/>
              </w:rPr>
            </w:pPr>
            <w:r>
              <w:rPr>
                <w:rFonts w:hint="eastAsia"/>
                <w:sz w:val="24"/>
              </w:rPr>
              <w:t>2</w:t>
            </w:r>
          </w:p>
        </w:tc>
        <w:tc>
          <w:tcPr>
            <w:tcW w:w="1252" w:type="dxa"/>
            <w:tcMar>
              <w:left w:w="28" w:type="dxa"/>
              <w:right w:w="28" w:type="dxa"/>
            </w:tcMar>
            <w:vAlign w:val="center"/>
          </w:tcPr>
          <w:p w:rsidR="007079F8" w:rsidRPr="000A2B13" w:rsidRDefault="007079F8" w:rsidP="007079F8">
            <w:pPr>
              <w:spacing w:line="276" w:lineRule="auto"/>
              <w:jc w:val="center"/>
              <w:rPr>
                <w:sz w:val="24"/>
              </w:rPr>
            </w:pPr>
            <w:r>
              <w:rPr>
                <w:rFonts w:hint="eastAsia"/>
                <w:sz w:val="24"/>
              </w:rPr>
              <w:t>体质</w:t>
            </w:r>
            <w:r>
              <w:rPr>
                <w:sz w:val="24"/>
              </w:rPr>
              <w:t>测试</w:t>
            </w:r>
          </w:p>
        </w:tc>
        <w:tc>
          <w:tcPr>
            <w:tcW w:w="6640" w:type="dxa"/>
            <w:tcBorders>
              <w:right w:val="single" w:sz="8" w:space="0" w:color="auto"/>
            </w:tcBorders>
            <w:vAlign w:val="center"/>
          </w:tcPr>
          <w:p w:rsidR="007079F8" w:rsidRPr="008B70D5" w:rsidRDefault="007079F8" w:rsidP="007079F8">
            <w:pPr>
              <w:autoSpaceDE w:val="0"/>
              <w:autoSpaceDN w:val="0"/>
              <w:adjustRightInd w:val="0"/>
              <w:snapToGrid w:val="0"/>
              <w:spacing w:line="320" w:lineRule="exact"/>
              <w:jc w:val="left"/>
              <w:rPr>
                <w:rFonts w:ascii="宋体" w:hAnsi="宋体" w:cs="宋体"/>
                <w:kern w:val="0"/>
                <w:sz w:val="22"/>
              </w:rPr>
            </w:pPr>
            <w:r>
              <w:rPr>
                <w:rFonts w:ascii="宋体" w:hAnsi="宋体" w:cs="宋体" w:hint="eastAsia"/>
                <w:kern w:val="0"/>
                <w:sz w:val="22"/>
              </w:rPr>
              <w:t>完成</w:t>
            </w:r>
            <w:r w:rsidRPr="005E15F0">
              <w:rPr>
                <w:rFonts w:ascii="宋体" w:hAnsi="宋体" w:cs="宋体" w:hint="eastAsia"/>
                <w:kern w:val="0"/>
                <w:sz w:val="22"/>
              </w:rPr>
              <w:t>《国家学生体质健康标准》</w:t>
            </w:r>
            <w:r>
              <w:rPr>
                <w:rFonts w:ascii="宋体" w:hAnsi="宋体" w:cs="宋体" w:hint="eastAsia"/>
                <w:kern w:val="0"/>
                <w:sz w:val="22"/>
              </w:rPr>
              <w:t>项目测试</w:t>
            </w:r>
            <w:r>
              <w:rPr>
                <w:rFonts w:ascii="宋体" w:hAnsi="宋体" w:cs="宋体"/>
                <w:kern w:val="0"/>
                <w:sz w:val="22"/>
              </w:rPr>
              <w:t>。</w:t>
            </w:r>
          </w:p>
        </w:tc>
      </w:tr>
      <w:tr w:rsidR="007079F8" w:rsidTr="007079F8">
        <w:trPr>
          <w:jc w:val="center"/>
        </w:trPr>
        <w:tc>
          <w:tcPr>
            <w:tcW w:w="439" w:type="dxa"/>
            <w:tcBorders>
              <w:left w:val="single" w:sz="8" w:space="0" w:color="auto"/>
            </w:tcBorders>
            <w:vAlign w:val="center"/>
          </w:tcPr>
          <w:p w:rsidR="007079F8" w:rsidRPr="000A2B13" w:rsidRDefault="007079F8" w:rsidP="007079F8">
            <w:pPr>
              <w:spacing w:line="276" w:lineRule="auto"/>
              <w:jc w:val="center"/>
              <w:rPr>
                <w:sz w:val="24"/>
              </w:rPr>
            </w:pPr>
            <w:r>
              <w:rPr>
                <w:sz w:val="24"/>
              </w:rPr>
              <w:t>3</w:t>
            </w:r>
          </w:p>
        </w:tc>
        <w:tc>
          <w:tcPr>
            <w:tcW w:w="1252" w:type="dxa"/>
            <w:tcMar>
              <w:left w:w="28" w:type="dxa"/>
              <w:right w:w="28" w:type="dxa"/>
            </w:tcMar>
            <w:vAlign w:val="center"/>
          </w:tcPr>
          <w:p w:rsidR="007079F8" w:rsidRPr="000A2B13" w:rsidRDefault="007079F8" w:rsidP="007079F8">
            <w:pPr>
              <w:spacing w:line="276" w:lineRule="auto"/>
              <w:jc w:val="center"/>
              <w:rPr>
                <w:sz w:val="24"/>
              </w:rPr>
            </w:pPr>
            <w:r w:rsidRPr="00D92A7A">
              <w:rPr>
                <w:rFonts w:hint="eastAsia"/>
                <w:sz w:val="24"/>
              </w:rPr>
              <w:t>成绩考核</w:t>
            </w:r>
          </w:p>
        </w:tc>
        <w:tc>
          <w:tcPr>
            <w:tcW w:w="6640" w:type="dxa"/>
            <w:tcBorders>
              <w:right w:val="single" w:sz="8" w:space="0" w:color="auto"/>
            </w:tcBorders>
            <w:vAlign w:val="center"/>
          </w:tcPr>
          <w:p w:rsidR="007079F8" w:rsidRPr="00890D9F" w:rsidRDefault="007079F8" w:rsidP="007079F8">
            <w:pPr>
              <w:autoSpaceDE w:val="0"/>
              <w:autoSpaceDN w:val="0"/>
              <w:adjustRightInd w:val="0"/>
              <w:snapToGrid w:val="0"/>
              <w:spacing w:line="320" w:lineRule="exact"/>
              <w:jc w:val="left"/>
              <w:rPr>
                <w:rFonts w:ascii="宋体" w:hAnsi="宋体" w:cs="宋体"/>
                <w:kern w:val="0"/>
                <w:sz w:val="22"/>
              </w:rPr>
            </w:pPr>
            <w:r w:rsidRPr="006C2A75">
              <w:rPr>
                <w:rFonts w:ascii="宋体" w:hAnsi="宋体" w:cs="宋体" w:hint="eastAsia"/>
                <w:kern w:val="0"/>
                <w:sz w:val="22"/>
              </w:rPr>
              <w:t>本课程考核的方式：</w:t>
            </w:r>
            <w:r>
              <w:rPr>
                <w:rFonts w:ascii="宋体" w:hAnsi="宋体" w:cs="宋体" w:hint="eastAsia"/>
                <w:kern w:val="0"/>
                <w:sz w:val="22"/>
              </w:rPr>
              <w:t>以学生参加课外体育活动的考勤次数为依据</w:t>
            </w:r>
            <w:r w:rsidRPr="006C2A75">
              <w:rPr>
                <w:rFonts w:ascii="宋体" w:hAnsi="宋体" w:cs="宋体" w:hint="eastAsia"/>
                <w:kern w:val="0"/>
                <w:sz w:val="22"/>
              </w:rPr>
              <w:t>。</w:t>
            </w:r>
            <w:r>
              <w:rPr>
                <w:rFonts w:ascii="宋体" w:hAnsi="宋体" w:cs="宋体" w:hint="eastAsia"/>
                <w:kern w:val="0"/>
                <w:sz w:val="22"/>
              </w:rPr>
              <w:t>总评成绩的评定见《</w:t>
            </w:r>
            <w:r w:rsidRPr="00923859">
              <w:rPr>
                <w:rFonts w:ascii="宋体" w:hAnsi="宋体" w:cs="宋体" w:hint="eastAsia"/>
                <w:kern w:val="0"/>
                <w:sz w:val="22"/>
              </w:rPr>
              <w:t>学生参加课外体育活动成绩评定标准</w:t>
            </w:r>
            <w:r>
              <w:rPr>
                <w:rFonts w:ascii="宋体" w:hAnsi="宋体" w:cs="宋体" w:hint="eastAsia"/>
                <w:kern w:val="0"/>
                <w:sz w:val="22"/>
              </w:rPr>
              <w:t>》。</w:t>
            </w:r>
            <w:r w:rsidRPr="006C2A75">
              <w:rPr>
                <w:rFonts w:ascii="宋体" w:hAnsi="宋体" w:cs="宋体" w:hint="eastAsia"/>
                <w:kern w:val="0"/>
                <w:sz w:val="22"/>
              </w:rPr>
              <w:t>有下列情况之一者，总评成绩为不及格：</w:t>
            </w:r>
          </w:p>
          <w:p w:rsidR="007079F8" w:rsidRPr="008328EA" w:rsidRDefault="007079F8" w:rsidP="007079F8">
            <w:pPr>
              <w:autoSpaceDE w:val="0"/>
              <w:autoSpaceDN w:val="0"/>
              <w:adjustRightInd w:val="0"/>
              <w:snapToGrid w:val="0"/>
              <w:spacing w:line="320" w:lineRule="exact"/>
              <w:jc w:val="left"/>
              <w:rPr>
                <w:rFonts w:ascii="宋体" w:hAnsi="宋体" w:cs="宋体"/>
                <w:kern w:val="0"/>
                <w:sz w:val="22"/>
              </w:rPr>
            </w:pPr>
            <w:r w:rsidRPr="006C2A75">
              <w:rPr>
                <w:rFonts w:ascii="宋体" w:hAnsi="宋体" w:cs="宋体"/>
                <w:kern w:val="0"/>
                <w:sz w:val="22"/>
              </w:rPr>
              <w:t>1</w:t>
            </w:r>
            <w:r>
              <w:rPr>
                <w:rFonts w:ascii="宋体" w:hAnsi="宋体" w:cs="宋体" w:hint="eastAsia"/>
                <w:kern w:val="0"/>
                <w:sz w:val="22"/>
              </w:rPr>
              <w:t>.早锻炼</w:t>
            </w:r>
            <w:r>
              <w:rPr>
                <w:rFonts w:ascii="宋体" w:hAnsi="宋体" w:cs="宋体"/>
                <w:kern w:val="0"/>
                <w:sz w:val="22"/>
              </w:rPr>
              <w:t>不合格</w:t>
            </w:r>
            <w:r>
              <w:rPr>
                <w:rFonts w:ascii="宋体" w:hAnsi="宋体" w:cs="宋体" w:hint="eastAsia"/>
                <w:kern w:val="0"/>
                <w:sz w:val="22"/>
              </w:rPr>
              <w:t>者</w:t>
            </w:r>
            <w:r w:rsidRPr="006C2A75">
              <w:rPr>
                <w:rFonts w:ascii="宋体" w:hAnsi="宋体" w:cs="宋体" w:hint="eastAsia"/>
                <w:kern w:val="0"/>
                <w:sz w:val="22"/>
              </w:rPr>
              <w:t>；</w:t>
            </w:r>
          </w:p>
          <w:p w:rsidR="007079F8" w:rsidRPr="00F04E0A" w:rsidRDefault="007079F8" w:rsidP="007079F8">
            <w:pPr>
              <w:autoSpaceDE w:val="0"/>
              <w:autoSpaceDN w:val="0"/>
              <w:adjustRightInd w:val="0"/>
              <w:snapToGrid w:val="0"/>
              <w:spacing w:line="320" w:lineRule="exact"/>
              <w:jc w:val="left"/>
              <w:rPr>
                <w:rFonts w:ascii="宋体" w:hAnsi="宋体" w:cs="宋体"/>
                <w:kern w:val="0"/>
                <w:sz w:val="22"/>
              </w:rPr>
            </w:pPr>
            <w:r>
              <w:rPr>
                <w:rFonts w:ascii="宋体" w:hAnsi="宋体" w:cs="宋体" w:hint="eastAsia"/>
                <w:kern w:val="0"/>
                <w:sz w:val="22"/>
              </w:rPr>
              <w:t>2.课外</w:t>
            </w:r>
            <w:r>
              <w:rPr>
                <w:rFonts w:ascii="宋体" w:hAnsi="宋体" w:cs="宋体"/>
                <w:kern w:val="0"/>
                <w:sz w:val="22"/>
              </w:rPr>
              <w:t>体育锻炼</w:t>
            </w:r>
            <w:r w:rsidRPr="006C2A75">
              <w:rPr>
                <w:rFonts w:ascii="宋体" w:hAnsi="宋体" w:cs="宋体" w:hint="eastAsia"/>
                <w:kern w:val="0"/>
                <w:sz w:val="22"/>
              </w:rPr>
              <w:t>次数</w:t>
            </w:r>
            <w:r>
              <w:rPr>
                <w:rFonts w:ascii="宋体" w:hAnsi="宋体" w:cs="宋体" w:hint="eastAsia"/>
                <w:kern w:val="0"/>
                <w:sz w:val="22"/>
              </w:rPr>
              <w:t>低于3</w:t>
            </w:r>
            <w:r>
              <w:rPr>
                <w:rFonts w:ascii="宋体" w:hAnsi="宋体" w:cs="宋体"/>
                <w:kern w:val="0"/>
                <w:sz w:val="22"/>
              </w:rPr>
              <w:t>0</w:t>
            </w:r>
            <w:r>
              <w:rPr>
                <w:rFonts w:ascii="宋体" w:hAnsi="宋体" w:cs="宋体" w:hint="eastAsia"/>
                <w:kern w:val="0"/>
                <w:sz w:val="22"/>
              </w:rPr>
              <w:t>次者；</w:t>
            </w:r>
          </w:p>
        </w:tc>
      </w:tr>
    </w:tbl>
    <w:p w:rsidR="007079F8" w:rsidRPr="00A52961" w:rsidRDefault="007079F8" w:rsidP="007079F8">
      <w:pPr>
        <w:spacing w:beforeLines="50" w:before="156" w:afterLines="50" w:after="156" w:line="360" w:lineRule="exact"/>
        <w:ind w:firstLineChars="200" w:firstLine="562"/>
        <w:jc w:val="left"/>
        <w:rPr>
          <w:rFonts w:asciiTheme="minorEastAsia" w:eastAsiaTheme="minorEastAsia" w:hAnsiTheme="minorEastAsia" w:cs="宋体"/>
          <w:b/>
          <w:sz w:val="28"/>
          <w:szCs w:val="28"/>
        </w:rPr>
      </w:pPr>
      <w:r w:rsidRPr="00A52961">
        <w:rPr>
          <w:rFonts w:asciiTheme="minorEastAsia" w:eastAsiaTheme="minorEastAsia" w:hAnsiTheme="minorEastAsia" w:cs="宋体" w:hint="eastAsia"/>
          <w:b/>
          <w:sz w:val="28"/>
          <w:szCs w:val="28"/>
        </w:rPr>
        <w:t>五</w:t>
      </w:r>
      <w:r w:rsidRPr="00A52961">
        <w:rPr>
          <w:rFonts w:asciiTheme="minorEastAsia" w:eastAsiaTheme="minorEastAsia" w:hAnsiTheme="minorEastAsia" w:cs="宋体"/>
          <w:b/>
          <w:sz w:val="28"/>
          <w:szCs w:val="28"/>
        </w:rPr>
        <w:t>、</w:t>
      </w:r>
      <w:r w:rsidRPr="00A52961">
        <w:rPr>
          <w:rFonts w:asciiTheme="minorEastAsia" w:eastAsiaTheme="minorEastAsia" w:hAnsiTheme="minorEastAsia" w:cs="宋体" w:hint="eastAsia"/>
          <w:b/>
          <w:sz w:val="28"/>
          <w:szCs w:val="28"/>
        </w:rPr>
        <w:t>课程考核</w:t>
      </w:r>
    </w:p>
    <w:p w:rsidR="007079F8" w:rsidRPr="00A52961" w:rsidRDefault="007079F8" w:rsidP="007079F8">
      <w:pPr>
        <w:spacing w:line="360" w:lineRule="auto"/>
        <w:ind w:firstLineChars="200" w:firstLine="480"/>
        <w:rPr>
          <w:rFonts w:asciiTheme="minorEastAsia" w:eastAsiaTheme="minorEastAsia" w:hAnsiTheme="minorEastAsia"/>
          <w:sz w:val="24"/>
        </w:rPr>
      </w:pPr>
      <w:r w:rsidRPr="00A52961">
        <w:rPr>
          <w:rFonts w:asciiTheme="minorEastAsia" w:eastAsiaTheme="minorEastAsia" w:hAnsiTheme="minorEastAsia" w:hint="eastAsia"/>
          <w:sz w:val="24"/>
        </w:rPr>
        <w:t>（一）课程考核由</w:t>
      </w:r>
      <w:r>
        <w:rPr>
          <w:rFonts w:asciiTheme="minorEastAsia" w:eastAsiaTheme="minorEastAsia" w:hAnsiTheme="minorEastAsia" w:hint="eastAsia"/>
          <w:sz w:val="24"/>
        </w:rPr>
        <w:t>课外</w:t>
      </w:r>
      <w:r>
        <w:rPr>
          <w:rFonts w:asciiTheme="minorEastAsia" w:eastAsiaTheme="minorEastAsia" w:hAnsiTheme="minorEastAsia"/>
          <w:sz w:val="24"/>
        </w:rPr>
        <w:t>体育活动</w:t>
      </w:r>
      <w:r w:rsidRPr="00A52961">
        <w:rPr>
          <w:rFonts w:asciiTheme="minorEastAsia" w:eastAsiaTheme="minorEastAsia" w:hAnsiTheme="minorEastAsia" w:hint="eastAsia"/>
          <w:sz w:val="24"/>
        </w:rPr>
        <w:t>和</w:t>
      </w:r>
      <w:r>
        <w:rPr>
          <w:rFonts w:asciiTheme="minorEastAsia" w:eastAsiaTheme="minorEastAsia" w:hAnsiTheme="minorEastAsia" w:hint="eastAsia"/>
          <w:sz w:val="24"/>
        </w:rPr>
        <w:t>体质测试构成</w:t>
      </w:r>
      <w:r w:rsidRPr="00A52961">
        <w:rPr>
          <w:rFonts w:asciiTheme="minorEastAsia" w:eastAsiaTheme="minorEastAsia" w:hAnsiTheme="minorEastAsia" w:hint="eastAsia"/>
          <w:sz w:val="24"/>
        </w:rPr>
        <w:t>。</w:t>
      </w:r>
    </w:p>
    <w:p w:rsidR="007079F8" w:rsidRPr="00A52961" w:rsidRDefault="007079F8" w:rsidP="007079F8">
      <w:pPr>
        <w:spacing w:line="360" w:lineRule="auto"/>
        <w:ind w:firstLineChars="200" w:firstLine="480"/>
        <w:rPr>
          <w:rFonts w:asciiTheme="minorEastAsia" w:eastAsiaTheme="minorEastAsia" w:hAnsiTheme="minorEastAsia"/>
          <w:sz w:val="24"/>
        </w:rPr>
      </w:pPr>
      <w:r w:rsidRPr="00A52961">
        <w:rPr>
          <w:rFonts w:asciiTheme="minorEastAsia" w:eastAsiaTheme="minorEastAsia" w:hAnsiTheme="minorEastAsia" w:hint="eastAsia"/>
          <w:sz w:val="24"/>
        </w:rPr>
        <w:t>（二）</w:t>
      </w:r>
      <w:r w:rsidRPr="00A52961">
        <w:rPr>
          <w:rFonts w:asciiTheme="minorEastAsia" w:eastAsiaTheme="minorEastAsia" w:hAnsiTheme="minorEastAsia"/>
          <w:sz w:val="24"/>
        </w:rPr>
        <w:t>课程</w:t>
      </w:r>
      <w:r w:rsidRPr="00A52961">
        <w:rPr>
          <w:rFonts w:asciiTheme="minorEastAsia" w:eastAsiaTheme="minorEastAsia" w:hAnsiTheme="minorEastAsia" w:hint="eastAsia"/>
          <w:sz w:val="24"/>
        </w:rPr>
        <w:t>总评成绩=</w:t>
      </w:r>
      <w:r w:rsidRPr="001024DD">
        <w:rPr>
          <w:rFonts w:asciiTheme="minorEastAsia" w:eastAsiaTheme="minorEastAsia" w:hAnsiTheme="minorEastAsia" w:hint="eastAsia"/>
          <w:sz w:val="24"/>
        </w:rPr>
        <w:t>课外体育活动</w:t>
      </w:r>
      <w:r w:rsidRPr="00A52961">
        <w:rPr>
          <w:rFonts w:asciiTheme="minorEastAsia" w:eastAsiaTheme="minorEastAsia" w:hAnsiTheme="minorEastAsia" w:hint="eastAsia"/>
          <w:sz w:val="24"/>
        </w:rPr>
        <w:t>×</w:t>
      </w:r>
      <w:r>
        <w:rPr>
          <w:rFonts w:asciiTheme="minorEastAsia" w:eastAsiaTheme="minorEastAsia" w:hAnsiTheme="minorEastAsia"/>
          <w:sz w:val="24"/>
        </w:rPr>
        <w:t>5</w:t>
      </w:r>
      <w:r w:rsidRPr="00A52961">
        <w:rPr>
          <w:rFonts w:asciiTheme="minorEastAsia" w:eastAsiaTheme="minorEastAsia" w:hAnsiTheme="minorEastAsia" w:hint="eastAsia"/>
          <w:sz w:val="24"/>
        </w:rPr>
        <w:t>0%+</w:t>
      </w:r>
      <w:r w:rsidRPr="001024DD">
        <w:rPr>
          <w:rFonts w:asciiTheme="minorEastAsia" w:eastAsiaTheme="minorEastAsia" w:hAnsiTheme="minorEastAsia" w:hint="eastAsia"/>
          <w:sz w:val="24"/>
        </w:rPr>
        <w:t>体质测试</w:t>
      </w:r>
      <w:r w:rsidRPr="00A52961">
        <w:rPr>
          <w:rFonts w:asciiTheme="minorEastAsia" w:eastAsiaTheme="minorEastAsia" w:hAnsiTheme="minorEastAsia" w:hint="eastAsia"/>
          <w:sz w:val="24"/>
        </w:rPr>
        <w:t>×</w:t>
      </w:r>
      <w:r>
        <w:rPr>
          <w:rFonts w:asciiTheme="minorEastAsia" w:eastAsiaTheme="minorEastAsia" w:hAnsiTheme="minorEastAsia"/>
          <w:sz w:val="24"/>
        </w:rPr>
        <w:t>5</w:t>
      </w:r>
      <w:r w:rsidRPr="00A52961">
        <w:rPr>
          <w:rFonts w:asciiTheme="minorEastAsia" w:eastAsiaTheme="minorEastAsia" w:hAnsiTheme="minorEastAsia" w:hint="eastAsia"/>
          <w:sz w:val="24"/>
        </w:rPr>
        <w:t>0%。</w:t>
      </w:r>
    </w:p>
    <w:p w:rsidR="007079F8" w:rsidRPr="004E5923" w:rsidRDefault="007079F8" w:rsidP="007079F8">
      <w:pPr>
        <w:spacing w:line="360" w:lineRule="auto"/>
        <w:ind w:firstLineChars="200" w:firstLine="480"/>
        <w:rPr>
          <w:rFonts w:asciiTheme="minorEastAsia" w:eastAsiaTheme="minorEastAsia" w:hAnsiTheme="minorEastAsia"/>
          <w:sz w:val="24"/>
        </w:rPr>
      </w:pPr>
      <w:r w:rsidRPr="00A52961">
        <w:rPr>
          <w:rFonts w:asciiTheme="minorEastAsia" w:eastAsiaTheme="minorEastAsia" w:hAnsiTheme="minorEastAsia"/>
          <w:sz w:val="24"/>
        </w:rPr>
        <w:t>具体内容和比例</w:t>
      </w:r>
      <w:r w:rsidRPr="00A52961">
        <w:rPr>
          <w:rFonts w:asciiTheme="minorEastAsia" w:eastAsiaTheme="minorEastAsia" w:hAnsiTheme="minorEastAsia" w:hint="eastAsia"/>
          <w:sz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7079F8" w:rsidRPr="00A52961" w:rsidTr="007079F8">
        <w:trPr>
          <w:trHeight w:val="591"/>
        </w:trPr>
        <w:tc>
          <w:tcPr>
            <w:tcW w:w="1040" w:type="dxa"/>
            <w:shd w:val="clear" w:color="auto" w:fill="FFFFFF"/>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成绩组成</w:t>
            </w:r>
          </w:p>
        </w:tc>
        <w:tc>
          <w:tcPr>
            <w:tcW w:w="1301" w:type="dxa"/>
            <w:shd w:val="clear" w:color="auto" w:fill="FFFFFF"/>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考核/评价环节</w:t>
            </w:r>
          </w:p>
        </w:tc>
        <w:tc>
          <w:tcPr>
            <w:tcW w:w="741" w:type="dxa"/>
            <w:shd w:val="clear" w:color="auto" w:fill="FFFFFF"/>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hint="eastAsia"/>
                <w:szCs w:val="21"/>
              </w:rPr>
              <w:t>权重</w:t>
            </w:r>
          </w:p>
        </w:tc>
        <w:tc>
          <w:tcPr>
            <w:tcW w:w="4047" w:type="dxa"/>
            <w:shd w:val="clear" w:color="auto" w:fill="FFFFFF"/>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考核/评价细则</w:t>
            </w:r>
          </w:p>
        </w:tc>
        <w:tc>
          <w:tcPr>
            <w:tcW w:w="1349" w:type="dxa"/>
            <w:shd w:val="clear" w:color="auto" w:fill="FFFFFF"/>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szCs w:val="21"/>
              </w:rPr>
              <w:t>对应的毕业要求指标点</w:t>
            </w:r>
          </w:p>
        </w:tc>
      </w:tr>
      <w:tr w:rsidR="007079F8" w:rsidRPr="00A52961" w:rsidTr="007079F8">
        <w:trPr>
          <w:trHeight w:val="1373"/>
        </w:trPr>
        <w:tc>
          <w:tcPr>
            <w:tcW w:w="1040" w:type="dxa"/>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r>
              <w:rPr>
                <w:rFonts w:asciiTheme="minorEastAsia" w:eastAsiaTheme="minorEastAsia" w:hAnsiTheme="minorEastAsia" w:hint="eastAsia"/>
                <w:szCs w:val="21"/>
              </w:rPr>
              <w:t>课外</w:t>
            </w:r>
            <w:r>
              <w:rPr>
                <w:rFonts w:asciiTheme="minorEastAsia" w:eastAsiaTheme="minorEastAsia" w:hAnsiTheme="minorEastAsia"/>
                <w:szCs w:val="21"/>
              </w:rPr>
              <w:t>体育活动</w:t>
            </w:r>
          </w:p>
          <w:p w:rsidR="007079F8" w:rsidRPr="00A52961"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5</w:t>
            </w:r>
            <w:r w:rsidRPr="00A52961">
              <w:rPr>
                <w:rFonts w:asciiTheme="minorEastAsia" w:eastAsiaTheme="minorEastAsia" w:hAnsiTheme="minorEastAsia" w:hint="eastAsia"/>
                <w:szCs w:val="21"/>
              </w:rPr>
              <w:t>0%</w:t>
            </w:r>
          </w:p>
        </w:tc>
        <w:tc>
          <w:tcPr>
            <w:tcW w:w="1301" w:type="dxa"/>
            <w:vAlign w:val="center"/>
          </w:tcPr>
          <w:p w:rsidR="007079F8" w:rsidRPr="00A52961" w:rsidRDefault="007079F8" w:rsidP="007079F8">
            <w:pPr>
              <w:spacing w:line="276" w:lineRule="auto"/>
              <w:jc w:val="center"/>
              <w:rPr>
                <w:rFonts w:asciiTheme="minorEastAsia" w:eastAsiaTheme="minorEastAsia" w:hAnsiTheme="minorEastAsia"/>
                <w:szCs w:val="21"/>
              </w:rPr>
            </w:pPr>
            <w:r>
              <w:rPr>
                <w:rFonts w:asciiTheme="minorEastAsia" w:eastAsiaTheme="minorEastAsia" w:hAnsiTheme="minorEastAsia" w:hint="eastAsia"/>
                <w:szCs w:val="21"/>
              </w:rPr>
              <w:t>课</w:t>
            </w:r>
            <w:r>
              <w:rPr>
                <w:rFonts w:asciiTheme="minorEastAsia" w:eastAsiaTheme="minorEastAsia" w:hAnsiTheme="minorEastAsia"/>
                <w:szCs w:val="21"/>
              </w:rPr>
              <w:t>外体育活动</w:t>
            </w:r>
          </w:p>
        </w:tc>
        <w:tc>
          <w:tcPr>
            <w:tcW w:w="741" w:type="dxa"/>
            <w:vAlign w:val="center"/>
          </w:tcPr>
          <w:p w:rsidR="007079F8" w:rsidRPr="00A52961"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5</w:t>
            </w:r>
            <w:r w:rsidRPr="00A52961">
              <w:rPr>
                <w:rFonts w:asciiTheme="minorEastAsia" w:eastAsiaTheme="minorEastAsia" w:hAnsiTheme="minorEastAsia" w:hint="eastAsia"/>
                <w:szCs w:val="21"/>
              </w:rPr>
              <w:t>0</w:t>
            </w:r>
            <w:r w:rsidRPr="00A52961">
              <w:rPr>
                <w:rFonts w:asciiTheme="minorEastAsia" w:eastAsiaTheme="minorEastAsia" w:hAnsiTheme="minorEastAsia"/>
                <w:szCs w:val="21"/>
              </w:rPr>
              <w:t>%</w:t>
            </w:r>
          </w:p>
        </w:tc>
        <w:tc>
          <w:tcPr>
            <w:tcW w:w="4047" w:type="dxa"/>
            <w:vAlign w:val="center"/>
          </w:tcPr>
          <w:p w:rsidR="007079F8" w:rsidRPr="001024DD" w:rsidRDefault="007079F8" w:rsidP="007079F8">
            <w:pPr>
              <w:spacing w:line="360" w:lineRule="auto"/>
              <w:ind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具体见《</w:t>
            </w:r>
            <w:r w:rsidRPr="00923859">
              <w:rPr>
                <w:rFonts w:asciiTheme="minorEastAsia" w:eastAsiaTheme="minorEastAsia" w:hAnsiTheme="minorEastAsia" w:hint="eastAsia"/>
                <w:sz w:val="24"/>
              </w:rPr>
              <w:t>学生</w:t>
            </w:r>
            <w:r w:rsidRPr="00923859">
              <w:rPr>
                <w:rFonts w:asciiTheme="minorEastAsia" w:eastAsiaTheme="minorEastAsia" w:hAnsiTheme="minorEastAsia"/>
                <w:sz w:val="24"/>
              </w:rPr>
              <w:t>参加课外体育活动成绩评定标准（</w:t>
            </w:r>
            <w:r w:rsidRPr="00923859">
              <w:rPr>
                <w:rFonts w:asciiTheme="minorEastAsia" w:eastAsiaTheme="minorEastAsia" w:hAnsiTheme="minorEastAsia" w:hint="eastAsia"/>
                <w:sz w:val="24"/>
              </w:rPr>
              <w:t>百分</w:t>
            </w:r>
            <w:r w:rsidRPr="00923859">
              <w:rPr>
                <w:rFonts w:asciiTheme="minorEastAsia" w:eastAsiaTheme="minorEastAsia" w:hAnsiTheme="minorEastAsia"/>
                <w:sz w:val="24"/>
              </w:rPr>
              <w:t>制）</w:t>
            </w:r>
            <w:r>
              <w:rPr>
                <w:rFonts w:asciiTheme="minorEastAsia" w:eastAsiaTheme="minorEastAsia" w:hAnsiTheme="minorEastAsia" w:hint="eastAsia"/>
                <w:sz w:val="24"/>
              </w:rPr>
              <w:t>》</w:t>
            </w:r>
          </w:p>
        </w:tc>
        <w:tc>
          <w:tcPr>
            <w:tcW w:w="1349" w:type="dxa"/>
            <w:vAlign w:val="center"/>
          </w:tcPr>
          <w:p w:rsidR="007079F8" w:rsidRDefault="007079F8" w:rsidP="007079F8">
            <w:pPr>
              <w:jc w:val="center"/>
            </w:pPr>
            <w:r w:rsidRPr="004E65F7">
              <w:rPr>
                <w:rFonts w:hint="eastAsia"/>
              </w:rPr>
              <w:t>8</w:t>
            </w:r>
            <w:r w:rsidRPr="004E65F7">
              <w:rPr>
                <w:rFonts w:hint="eastAsia"/>
              </w:rPr>
              <w:t>、</w:t>
            </w:r>
            <w:r w:rsidRPr="004E65F7">
              <w:rPr>
                <w:rFonts w:hint="eastAsia"/>
              </w:rPr>
              <w:t>9</w:t>
            </w:r>
          </w:p>
        </w:tc>
      </w:tr>
      <w:tr w:rsidR="007079F8" w:rsidRPr="00A52961" w:rsidTr="007079F8">
        <w:trPr>
          <w:trHeight w:val="1408"/>
        </w:trPr>
        <w:tc>
          <w:tcPr>
            <w:tcW w:w="1040" w:type="dxa"/>
            <w:tcMar>
              <w:left w:w="57" w:type="dxa"/>
              <w:right w:w="57" w:type="dxa"/>
            </w:tcMar>
            <w:vAlign w:val="center"/>
          </w:tcPr>
          <w:p w:rsidR="007079F8" w:rsidRPr="00A52961" w:rsidRDefault="007079F8" w:rsidP="007079F8">
            <w:pPr>
              <w:jc w:val="center"/>
              <w:rPr>
                <w:rFonts w:asciiTheme="minorEastAsia" w:eastAsiaTheme="minorEastAsia" w:hAnsiTheme="minorEastAsia"/>
                <w:szCs w:val="21"/>
              </w:rPr>
            </w:pPr>
            <w:r>
              <w:rPr>
                <w:rFonts w:asciiTheme="minorEastAsia" w:eastAsiaTheme="minorEastAsia" w:hAnsiTheme="minorEastAsia" w:hint="eastAsia"/>
                <w:szCs w:val="21"/>
              </w:rPr>
              <w:t>体质测试</w:t>
            </w:r>
          </w:p>
          <w:p w:rsidR="007079F8" w:rsidRPr="00A52961" w:rsidRDefault="007079F8" w:rsidP="007079F8">
            <w:pPr>
              <w:jc w:val="center"/>
              <w:rPr>
                <w:rFonts w:asciiTheme="minorEastAsia" w:eastAsiaTheme="minorEastAsia" w:hAnsiTheme="minorEastAsia"/>
                <w:szCs w:val="21"/>
              </w:rPr>
            </w:pPr>
            <w:r>
              <w:rPr>
                <w:rFonts w:asciiTheme="minorEastAsia" w:eastAsiaTheme="minorEastAsia" w:hAnsiTheme="minorEastAsia"/>
                <w:szCs w:val="21"/>
              </w:rPr>
              <w:t>5</w:t>
            </w:r>
            <w:r w:rsidRPr="00A52961">
              <w:rPr>
                <w:rFonts w:asciiTheme="minorEastAsia" w:eastAsiaTheme="minorEastAsia" w:hAnsiTheme="minorEastAsia" w:hint="eastAsia"/>
                <w:szCs w:val="21"/>
              </w:rPr>
              <w:t>0%</w:t>
            </w:r>
          </w:p>
        </w:tc>
        <w:tc>
          <w:tcPr>
            <w:tcW w:w="1301" w:type="dxa"/>
            <w:vAlign w:val="center"/>
          </w:tcPr>
          <w:p w:rsidR="007079F8" w:rsidRPr="00A52961" w:rsidRDefault="007079F8" w:rsidP="007079F8">
            <w:pPr>
              <w:jc w:val="center"/>
              <w:rPr>
                <w:rFonts w:asciiTheme="minorEastAsia" w:eastAsiaTheme="minorEastAsia" w:hAnsiTheme="minorEastAsia"/>
                <w:szCs w:val="21"/>
              </w:rPr>
            </w:pPr>
            <w:r>
              <w:rPr>
                <w:rFonts w:asciiTheme="minorEastAsia" w:eastAsiaTheme="minorEastAsia" w:hAnsiTheme="minorEastAsia" w:hint="eastAsia"/>
                <w:szCs w:val="21"/>
              </w:rPr>
              <w:t>体质测试</w:t>
            </w:r>
          </w:p>
        </w:tc>
        <w:tc>
          <w:tcPr>
            <w:tcW w:w="741" w:type="dxa"/>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hint="eastAsia"/>
                <w:szCs w:val="21"/>
              </w:rPr>
              <w:t xml:space="preserve">   </w:t>
            </w:r>
            <w:r>
              <w:rPr>
                <w:rFonts w:asciiTheme="minorEastAsia" w:eastAsiaTheme="minorEastAsia" w:hAnsiTheme="minorEastAsia"/>
                <w:szCs w:val="21"/>
              </w:rPr>
              <w:t>10</w:t>
            </w:r>
            <w:r w:rsidRPr="00A52961">
              <w:rPr>
                <w:rFonts w:asciiTheme="minorEastAsia" w:eastAsiaTheme="minorEastAsia" w:hAnsiTheme="minorEastAsia" w:hint="eastAsia"/>
                <w:szCs w:val="21"/>
              </w:rPr>
              <w:t>0</w:t>
            </w:r>
            <w:r w:rsidRPr="00A52961">
              <w:rPr>
                <w:rFonts w:asciiTheme="minorEastAsia" w:eastAsiaTheme="minorEastAsia" w:hAnsiTheme="minorEastAsia"/>
                <w:szCs w:val="21"/>
              </w:rPr>
              <w:t>%</w:t>
            </w:r>
          </w:p>
        </w:tc>
        <w:tc>
          <w:tcPr>
            <w:tcW w:w="4047" w:type="dxa"/>
            <w:vAlign w:val="center"/>
          </w:tcPr>
          <w:p w:rsidR="007079F8" w:rsidRPr="00A52961" w:rsidRDefault="007079F8" w:rsidP="007079F8">
            <w:pPr>
              <w:rPr>
                <w:rFonts w:asciiTheme="minorEastAsia" w:eastAsiaTheme="minorEastAsia" w:hAnsiTheme="minorEastAsia"/>
                <w:color w:val="000000"/>
                <w:szCs w:val="21"/>
              </w:rPr>
            </w:pPr>
            <w:r w:rsidRPr="008359DC">
              <w:rPr>
                <w:rFonts w:asciiTheme="minorEastAsia" w:eastAsiaTheme="minorEastAsia" w:hAnsiTheme="minorEastAsia" w:hint="eastAsia"/>
                <w:bCs/>
                <w:kern w:val="24"/>
                <w:szCs w:val="21"/>
              </w:rPr>
              <w:t>课</w:t>
            </w:r>
            <w:r>
              <w:rPr>
                <w:rFonts w:asciiTheme="minorEastAsia" w:eastAsiaTheme="minorEastAsia" w:hAnsiTheme="minorEastAsia" w:hint="eastAsia"/>
                <w:bCs/>
                <w:kern w:val="24"/>
                <w:szCs w:val="21"/>
              </w:rPr>
              <w:t>外</w:t>
            </w:r>
            <w:r w:rsidRPr="008359DC">
              <w:rPr>
                <w:rFonts w:asciiTheme="minorEastAsia" w:eastAsiaTheme="minorEastAsia" w:hAnsiTheme="minorEastAsia" w:hint="eastAsia"/>
                <w:bCs/>
                <w:kern w:val="24"/>
                <w:szCs w:val="21"/>
              </w:rPr>
              <w:t>测试，评分参照《国家学生体质健康标准》。</w:t>
            </w:r>
          </w:p>
        </w:tc>
        <w:tc>
          <w:tcPr>
            <w:tcW w:w="1349" w:type="dxa"/>
            <w:vAlign w:val="center"/>
          </w:tcPr>
          <w:p w:rsidR="007079F8" w:rsidRPr="00A52961" w:rsidRDefault="007079F8" w:rsidP="007079F8">
            <w:pPr>
              <w:jc w:val="center"/>
              <w:rPr>
                <w:rFonts w:asciiTheme="minorEastAsia" w:eastAsiaTheme="minorEastAsia" w:hAnsiTheme="minorEastAsia"/>
                <w:szCs w:val="21"/>
              </w:rPr>
            </w:pPr>
            <w:r w:rsidRPr="00A52961">
              <w:rPr>
                <w:rFonts w:asciiTheme="minorEastAsia" w:eastAsiaTheme="minorEastAsia" w:hAnsiTheme="minorEastAsia" w:hint="eastAsia"/>
                <w:bCs/>
                <w:szCs w:val="21"/>
              </w:rPr>
              <w:t>8、9</w:t>
            </w:r>
          </w:p>
        </w:tc>
      </w:tr>
    </w:tbl>
    <w:p w:rsidR="007079F8" w:rsidRPr="00923859" w:rsidRDefault="007079F8" w:rsidP="007079F8">
      <w:pPr>
        <w:spacing w:line="360" w:lineRule="auto"/>
        <w:ind w:firstLineChars="200" w:firstLine="480"/>
        <w:jc w:val="left"/>
        <w:rPr>
          <w:rFonts w:asciiTheme="minorEastAsia" w:eastAsiaTheme="minorEastAsia" w:hAnsiTheme="minorEastAsia"/>
          <w:sz w:val="24"/>
        </w:rPr>
      </w:pPr>
      <w:r w:rsidRPr="00923859">
        <w:rPr>
          <w:rFonts w:asciiTheme="minorEastAsia" w:eastAsiaTheme="minorEastAsia" w:hAnsiTheme="minorEastAsia" w:hint="eastAsia"/>
          <w:sz w:val="24"/>
        </w:rPr>
        <w:t>学生</w:t>
      </w:r>
      <w:r w:rsidRPr="00923859">
        <w:rPr>
          <w:rFonts w:asciiTheme="minorEastAsia" w:eastAsiaTheme="minorEastAsia" w:hAnsiTheme="minorEastAsia"/>
          <w:sz w:val="24"/>
        </w:rPr>
        <w:t>参加课外体育活动成绩评定标准（</w:t>
      </w:r>
      <w:r w:rsidRPr="00923859">
        <w:rPr>
          <w:rFonts w:asciiTheme="minorEastAsia" w:eastAsiaTheme="minorEastAsia" w:hAnsiTheme="minorEastAsia" w:hint="eastAsia"/>
          <w:sz w:val="24"/>
        </w:rPr>
        <w:t>百分</w:t>
      </w:r>
      <w:r w:rsidRPr="00923859">
        <w:rPr>
          <w:rFonts w:asciiTheme="minorEastAsia" w:eastAsiaTheme="minorEastAsia" w:hAnsiTheme="minorEastAsia"/>
          <w:sz w:val="24"/>
        </w:rPr>
        <w:t>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761"/>
        <w:gridCol w:w="763"/>
        <w:gridCol w:w="760"/>
        <w:gridCol w:w="762"/>
        <w:gridCol w:w="760"/>
        <w:gridCol w:w="762"/>
        <w:gridCol w:w="760"/>
        <w:gridCol w:w="762"/>
        <w:gridCol w:w="762"/>
      </w:tblGrid>
      <w:tr w:rsidR="007079F8" w:rsidRPr="00923859" w:rsidTr="007079F8">
        <w:trPr>
          <w:trHeight w:val="510"/>
        </w:trPr>
        <w:tc>
          <w:tcPr>
            <w:tcW w:w="979"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lastRenderedPageBreak/>
              <w:t>考勤</w:t>
            </w:r>
            <w:r w:rsidRPr="00923859">
              <w:rPr>
                <w:rFonts w:asciiTheme="minorEastAsia" w:eastAsiaTheme="minorEastAsia" w:hAnsiTheme="minorEastAsia"/>
                <w:sz w:val="24"/>
              </w:rPr>
              <w:t>次数</w:t>
            </w:r>
          </w:p>
        </w:tc>
        <w:tc>
          <w:tcPr>
            <w:tcW w:w="446"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30</w:t>
            </w:r>
          </w:p>
        </w:tc>
        <w:tc>
          <w:tcPr>
            <w:tcW w:w="447"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sz w:val="24"/>
              </w:rPr>
              <w:t>3</w:t>
            </w:r>
            <w:r w:rsidRPr="00923859">
              <w:rPr>
                <w:rFonts w:asciiTheme="minorEastAsia" w:eastAsiaTheme="minorEastAsia" w:hAnsiTheme="minorEastAsia" w:hint="eastAsia"/>
                <w:sz w:val="24"/>
              </w:rPr>
              <w:t>5</w:t>
            </w:r>
          </w:p>
        </w:tc>
        <w:tc>
          <w:tcPr>
            <w:tcW w:w="446"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40</w:t>
            </w:r>
          </w:p>
        </w:tc>
        <w:tc>
          <w:tcPr>
            <w:tcW w:w="447"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45</w:t>
            </w:r>
          </w:p>
        </w:tc>
        <w:tc>
          <w:tcPr>
            <w:tcW w:w="446"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50</w:t>
            </w:r>
          </w:p>
        </w:tc>
        <w:tc>
          <w:tcPr>
            <w:tcW w:w="447"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55</w:t>
            </w:r>
          </w:p>
        </w:tc>
        <w:tc>
          <w:tcPr>
            <w:tcW w:w="446"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60</w:t>
            </w:r>
          </w:p>
        </w:tc>
        <w:tc>
          <w:tcPr>
            <w:tcW w:w="447"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sz w:val="24"/>
              </w:rPr>
              <w:t>65</w:t>
            </w:r>
          </w:p>
        </w:tc>
        <w:tc>
          <w:tcPr>
            <w:tcW w:w="447"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70</w:t>
            </w:r>
          </w:p>
        </w:tc>
      </w:tr>
      <w:tr w:rsidR="007079F8" w:rsidRPr="00923859" w:rsidTr="007079F8">
        <w:trPr>
          <w:trHeight w:val="510"/>
        </w:trPr>
        <w:tc>
          <w:tcPr>
            <w:tcW w:w="979"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成绩</w:t>
            </w:r>
          </w:p>
        </w:tc>
        <w:tc>
          <w:tcPr>
            <w:tcW w:w="446"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0</w:t>
            </w:r>
          </w:p>
        </w:tc>
        <w:tc>
          <w:tcPr>
            <w:tcW w:w="447"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15</w:t>
            </w:r>
          </w:p>
        </w:tc>
        <w:tc>
          <w:tcPr>
            <w:tcW w:w="446"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30</w:t>
            </w:r>
          </w:p>
        </w:tc>
        <w:tc>
          <w:tcPr>
            <w:tcW w:w="447"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45</w:t>
            </w:r>
          </w:p>
        </w:tc>
        <w:tc>
          <w:tcPr>
            <w:tcW w:w="446"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60</w:t>
            </w:r>
          </w:p>
        </w:tc>
        <w:tc>
          <w:tcPr>
            <w:tcW w:w="447"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70</w:t>
            </w:r>
          </w:p>
        </w:tc>
        <w:tc>
          <w:tcPr>
            <w:tcW w:w="446"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80</w:t>
            </w:r>
          </w:p>
        </w:tc>
        <w:tc>
          <w:tcPr>
            <w:tcW w:w="447"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90</w:t>
            </w:r>
          </w:p>
        </w:tc>
        <w:tc>
          <w:tcPr>
            <w:tcW w:w="447" w:type="pct"/>
            <w:shd w:val="clear" w:color="auto" w:fill="auto"/>
            <w:vAlign w:val="center"/>
          </w:tcPr>
          <w:p w:rsidR="007079F8" w:rsidRPr="00923859" w:rsidRDefault="007079F8" w:rsidP="007079F8">
            <w:pPr>
              <w:spacing w:line="280" w:lineRule="exact"/>
              <w:jc w:val="center"/>
              <w:rPr>
                <w:rFonts w:asciiTheme="minorEastAsia" w:eastAsiaTheme="minorEastAsia" w:hAnsiTheme="minorEastAsia"/>
                <w:sz w:val="24"/>
              </w:rPr>
            </w:pPr>
            <w:r w:rsidRPr="00923859">
              <w:rPr>
                <w:rFonts w:asciiTheme="minorEastAsia" w:eastAsiaTheme="minorEastAsia" w:hAnsiTheme="minorEastAsia" w:hint="eastAsia"/>
                <w:sz w:val="24"/>
              </w:rPr>
              <w:t>100</w:t>
            </w:r>
          </w:p>
        </w:tc>
      </w:tr>
    </w:tbl>
    <w:p w:rsidR="007079F8" w:rsidRPr="004E5923" w:rsidRDefault="007079F8" w:rsidP="007079F8">
      <w:pPr>
        <w:spacing w:line="360" w:lineRule="auto"/>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六</w:t>
      </w:r>
      <w:r w:rsidRPr="004E5923">
        <w:rPr>
          <w:rFonts w:asciiTheme="minorEastAsia" w:eastAsiaTheme="minorEastAsia" w:hAnsiTheme="minorEastAsia"/>
          <w:b/>
          <w:sz w:val="28"/>
          <w:szCs w:val="28"/>
        </w:rPr>
        <w:t>、</w:t>
      </w:r>
      <w:r w:rsidRPr="004E5923">
        <w:rPr>
          <w:rFonts w:asciiTheme="minorEastAsia" w:eastAsiaTheme="minorEastAsia" w:hAnsiTheme="minorEastAsia" w:hint="eastAsia"/>
          <w:b/>
          <w:sz w:val="28"/>
          <w:szCs w:val="28"/>
        </w:rPr>
        <w:t>有关说明</w:t>
      </w:r>
    </w:p>
    <w:p w:rsidR="007079F8" w:rsidRPr="004E5923" w:rsidRDefault="007079F8" w:rsidP="007079F8">
      <w:pPr>
        <w:spacing w:line="360" w:lineRule="auto"/>
        <w:ind w:firstLineChars="200" w:firstLine="482"/>
        <w:rPr>
          <w:rFonts w:asciiTheme="minorEastAsia" w:eastAsiaTheme="minorEastAsia" w:hAnsiTheme="minorEastAsia"/>
          <w:b/>
          <w:color w:val="000000"/>
          <w:sz w:val="24"/>
        </w:rPr>
      </w:pPr>
      <w:r w:rsidRPr="004E5923">
        <w:rPr>
          <w:rFonts w:asciiTheme="minorEastAsia" w:eastAsiaTheme="minorEastAsia" w:hAnsiTheme="minorEastAsia" w:hint="eastAsia"/>
          <w:b/>
          <w:color w:val="000000"/>
          <w:sz w:val="24"/>
        </w:rPr>
        <w:t>（一）持续改进</w:t>
      </w:r>
    </w:p>
    <w:p w:rsidR="007079F8" w:rsidRPr="004E5923" w:rsidRDefault="007079F8" w:rsidP="007079F8">
      <w:pPr>
        <w:spacing w:line="360" w:lineRule="auto"/>
        <w:ind w:firstLineChars="200" w:firstLine="480"/>
        <w:rPr>
          <w:rFonts w:asciiTheme="minorEastAsia" w:eastAsiaTheme="minorEastAsia" w:hAnsiTheme="minorEastAsia"/>
          <w:sz w:val="24"/>
        </w:rPr>
      </w:pPr>
      <w:r w:rsidRPr="004E5923">
        <w:rPr>
          <w:rFonts w:asciiTheme="minorEastAsia" w:eastAsiaTheme="minorEastAsia" w:hAnsiTheme="minorEastAsia" w:hint="eastAsia"/>
          <w:sz w:val="24"/>
        </w:rPr>
        <w:t>本课程根据学生</w:t>
      </w:r>
      <w:r>
        <w:rPr>
          <w:rFonts w:asciiTheme="minorEastAsia" w:eastAsiaTheme="minorEastAsia" w:hAnsiTheme="minorEastAsia" w:hint="eastAsia"/>
          <w:sz w:val="24"/>
        </w:rPr>
        <w:t>早锻炼</w:t>
      </w:r>
      <w:r w:rsidRPr="004E5923">
        <w:rPr>
          <w:rFonts w:asciiTheme="minorEastAsia" w:eastAsiaTheme="minorEastAsia" w:hAnsiTheme="minorEastAsia" w:hint="eastAsia"/>
          <w:sz w:val="24"/>
        </w:rPr>
        <w:t>、课堂</w:t>
      </w:r>
      <w:r>
        <w:rPr>
          <w:rFonts w:asciiTheme="minorEastAsia" w:eastAsiaTheme="minorEastAsia" w:hAnsiTheme="minorEastAsia" w:hint="eastAsia"/>
          <w:sz w:val="24"/>
        </w:rPr>
        <w:t>表现</w:t>
      </w:r>
      <w:r w:rsidRPr="004E5923">
        <w:rPr>
          <w:rFonts w:asciiTheme="minorEastAsia" w:eastAsiaTheme="minorEastAsia" w:hAnsiTheme="minorEastAsia" w:hint="eastAsia"/>
          <w:sz w:val="24"/>
        </w:rPr>
        <w:t>、</w:t>
      </w:r>
      <w:r>
        <w:rPr>
          <w:rFonts w:asciiTheme="minorEastAsia" w:eastAsiaTheme="minorEastAsia" w:hAnsiTheme="minorEastAsia" w:hint="eastAsia"/>
          <w:sz w:val="24"/>
        </w:rPr>
        <w:t>体质测试</w:t>
      </w:r>
      <w:r w:rsidRPr="004E5923">
        <w:rPr>
          <w:rFonts w:asciiTheme="minorEastAsia" w:eastAsiaTheme="minorEastAsia" w:hAnsiTheme="minorEastAsia" w:hint="eastAsia"/>
          <w:sz w:val="24"/>
        </w:rPr>
        <w:t>、平时考核情况，以及学生、教学督导等反馈，及时对教学中不足之处进行改进</w:t>
      </w:r>
      <w:r w:rsidRPr="004E5923">
        <w:rPr>
          <w:rFonts w:asciiTheme="minorEastAsia" w:eastAsiaTheme="minorEastAsia" w:hAnsiTheme="minorEastAsia"/>
          <w:sz w:val="24"/>
          <w:szCs w:val="22"/>
        </w:rPr>
        <w:t>，并在下一轮课程教学中</w:t>
      </w:r>
      <w:r w:rsidRPr="004E5923">
        <w:rPr>
          <w:rFonts w:asciiTheme="minorEastAsia" w:eastAsiaTheme="minorEastAsia" w:hAnsiTheme="minorEastAsia" w:hint="eastAsia"/>
          <w:sz w:val="24"/>
          <w:szCs w:val="22"/>
        </w:rPr>
        <w:t>整改完善</w:t>
      </w:r>
      <w:r w:rsidRPr="004E5923">
        <w:rPr>
          <w:rFonts w:asciiTheme="minorEastAsia" w:eastAsiaTheme="minorEastAsia" w:hAnsiTheme="minorEastAsia"/>
          <w:sz w:val="24"/>
          <w:szCs w:val="22"/>
        </w:rPr>
        <w:t>，</w:t>
      </w:r>
      <w:r w:rsidRPr="004E5923">
        <w:rPr>
          <w:rFonts w:asciiTheme="minorEastAsia" w:eastAsiaTheme="minorEastAsia" w:hAnsiTheme="minorEastAsia" w:hint="eastAsia"/>
          <w:sz w:val="24"/>
        </w:rPr>
        <w:t>确保相应毕业要求指标点达成。</w:t>
      </w:r>
    </w:p>
    <w:p w:rsidR="007079F8" w:rsidRDefault="007079F8" w:rsidP="007079F8">
      <w:pPr>
        <w:spacing w:line="360" w:lineRule="auto"/>
        <w:ind w:firstLineChars="200" w:firstLine="482"/>
        <w:jc w:val="left"/>
        <w:rPr>
          <w:sz w:val="24"/>
        </w:rPr>
      </w:pPr>
      <w:r w:rsidRPr="00525862">
        <w:rPr>
          <w:rFonts w:hint="eastAsia"/>
          <w:b/>
          <w:color w:val="000000"/>
          <w:sz w:val="24"/>
        </w:rPr>
        <w:t>（二）教学参考书</w:t>
      </w:r>
    </w:p>
    <w:p w:rsidR="007079F8" w:rsidRDefault="007079F8" w:rsidP="007079F8">
      <w:pPr>
        <w:spacing w:line="360" w:lineRule="auto"/>
        <w:ind w:firstLineChars="200" w:firstLine="480"/>
        <w:jc w:val="left"/>
        <w:rPr>
          <w:sz w:val="24"/>
        </w:rPr>
      </w:pPr>
      <w:r>
        <w:rPr>
          <w:rFonts w:hint="eastAsia"/>
          <w:sz w:val="24"/>
        </w:rPr>
        <w:t>1.</w:t>
      </w:r>
      <w:r>
        <w:rPr>
          <w:rFonts w:hint="eastAsia"/>
          <w:sz w:val="24"/>
        </w:rPr>
        <w:t>毛</w:t>
      </w:r>
      <w:r>
        <w:rPr>
          <w:sz w:val="24"/>
        </w:rPr>
        <w:t>振明</w:t>
      </w:r>
      <w:r>
        <w:rPr>
          <w:sz w:val="24"/>
        </w:rPr>
        <w:t>.</w:t>
      </w:r>
      <w:r>
        <w:rPr>
          <w:rFonts w:hint="eastAsia"/>
          <w:sz w:val="24"/>
        </w:rPr>
        <w:t>大学</w:t>
      </w:r>
      <w:r>
        <w:rPr>
          <w:sz w:val="24"/>
        </w:rPr>
        <w:t>体育</w:t>
      </w:r>
      <w:r>
        <w:rPr>
          <w:rFonts w:hint="eastAsia"/>
          <w:sz w:val="24"/>
        </w:rPr>
        <w:t>文化与</w:t>
      </w:r>
      <w:r>
        <w:rPr>
          <w:sz w:val="24"/>
        </w:rPr>
        <w:t>实</w:t>
      </w:r>
      <w:r>
        <w:rPr>
          <w:rFonts w:hint="eastAsia"/>
          <w:sz w:val="24"/>
        </w:rPr>
        <w:t>技</w:t>
      </w:r>
      <w:r>
        <w:rPr>
          <w:sz w:val="24"/>
        </w:rPr>
        <w:t>教程</w:t>
      </w:r>
      <w:r>
        <w:rPr>
          <w:rFonts w:hint="eastAsia"/>
          <w:sz w:val="24"/>
        </w:rPr>
        <w:t>[</w:t>
      </w:r>
      <w:r>
        <w:rPr>
          <w:sz w:val="24"/>
        </w:rPr>
        <w:t>M]</w:t>
      </w:r>
      <w:r>
        <w:rPr>
          <w:rFonts w:hint="eastAsia"/>
          <w:sz w:val="24"/>
        </w:rPr>
        <w:t>.</w:t>
      </w:r>
      <w:r>
        <w:rPr>
          <w:rFonts w:hint="eastAsia"/>
          <w:sz w:val="24"/>
        </w:rPr>
        <w:t>沈阳：</w:t>
      </w:r>
      <w:r>
        <w:rPr>
          <w:sz w:val="24"/>
        </w:rPr>
        <w:t>东北大学出版社</w:t>
      </w:r>
      <w:r>
        <w:rPr>
          <w:rFonts w:hint="eastAsia"/>
          <w:sz w:val="24"/>
        </w:rPr>
        <w:t>，</w:t>
      </w:r>
      <w:r>
        <w:rPr>
          <w:rFonts w:hint="eastAsia"/>
          <w:sz w:val="24"/>
        </w:rPr>
        <w:t>2013.</w:t>
      </w:r>
    </w:p>
    <w:p w:rsidR="007079F8" w:rsidRPr="0039753B" w:rsidRDefault="007079F8" w:rsidP="007079F8">
      <w:pPr>
        <w:autoSpaceDE w:val="0"/>
        <w:autoSpaceDN w:val="0"/>
        <w:adjustRightInd w:val="0"/>
        <w:spacing w:line="360" w:lineRule="auto"/>
        <w:ind w:firstLineChars="200" w:firstLine="420"/>
        <w:jc w:val="left"/>
      </w:pPr>
    </w:p>
    <w:p w:rsidR="007079F8" w:rsidRDefault="007079F8" w:rsidP="007079F8">
      <w:pPr>
        <w:autoSpaceDE w:val="0"/>
        <w:autoSpaceDN w:val="0"/>
        <w:adjustRightInd w:val="0"/>
        <w:spacing w:line="360" w:lineRule="auto"/>
        <w:ind w:firstLineChars="200" w:firstLine="420"/>
        <w:jc w:val="left"/>
      </w:pPr>
    </w:p>
    <w:p w:rsidR="007079F8" w:rsidRPr="00163531" w:rsidRDefault="007079F8" w:rsidP="007079F8">
      <w:pPr>
        <w:spacing w:line="360" w:lineRule="exact"/>
        <w:jc w:val="right"/>
        <w:rPr>
          <w:sz w:val="24"/>
        </w:rPr>
      </w:pPr>
      <w:r w:rsidRPr="00163531">
        <w:rPr>
          <w:rFonts w:hint="eastAsia"/>
          <w:sz w:val="24"/>
        </w:rPr>
        <w:t>执笔人：顾</w:t>
      </w:r>
      <w:r w:rsidRPr="00163531">
        <w:rPr>
          <w:rFonts w:hint="eastAsia"/>
          <w:sz w:val="24"/>
        </w:rPr>
        <w:t xml:space="preserve"> </w:t>
      </w:r>
      <w:r w:rsidRPr="00163531">
        <w:rPr>
          <w:sz w:val="24"/>
        </w:rPr>
        <w:t xml:space="preserve"> </w:t>
      </w:r>
      <w:r w:rsidRPr="00163531">
        <w:rPr>
          <w:rFonts w:hint="eastAsia"/>
          <w:sz w:val="24"/>
        </w:rPr>
        <w:t>宏</w:t>
      </w:r>
    </w:p>
    <w:p w:rsidR="007079F8" w:rsidRPr="00163531" w:rsidRDefault="007079F8" w:rsidP="007079F8">
      <w:pPr>
        <w:spacing w:line="360" w:lineRule="exact"/>
        <w:ind w:firstLineChars="200" w:firstLine="480"/>
        <w:jc w:val="right"/>
        <w:rPr>
          <w:sz w:val="24"/>
        </w:rPr>
      </w:pPr>
      <w:r>
        <w:rPr>
          <w:rFonts w:hint="eastAsia"/>
          <w:sz w:val="24"/>
        </w:rPr>
        <w:t xml:space="preserve"> </w:t>
      </w:r>
      <w:r w:rsidRPr="00163531">
        <w:rPr>
          <w:rFonts w:hint="eastAsia"/>
          <w:sz w:val="24"/>
        </w:rPr>
        <w:t>审定人：</w:t>
      </w:r>
      <w:r>
        <w:rPr>
          <w:rFonts w:hint="eastAsia"/>
          <w:sz w:val="24"/>
        </w:rPr>
        <w:t>方曙</w:t>
      </w:r>
      <w:r>
        <w:rPr>
          <w:sz w:val="24"/>
        </w:rPr>
        <w:t>光</w:t>
      </w:r>
    </w:p>
    <w:p w:rsidR="007079F8" w:rsidRPr="00B211AC" w:rsidRDefault="007079F8" w:rsidP="007079F8">
      <w:pPr>
        <w:autoSpaceDE w:val="0"/>
        <w:autoSpaceDN w:val="0"/>
        <w:adjustRightInd w:val="0"/>
        <w:spacing w:line="360" w:lineRule="auto"/>
        <w:ind w:firstLineChars="200" w:firstLine="480"/>
        <w:jc w:val="right"/>
      </w:pPr>
      <w:r w:rsidRPr="00163531">
        <w:rPr>
          <w:rFonts w:hint="eastAsia"/>
          <w:sz w:val="24"/>
        </w:rPr>
        <w:t>批准人：</w:t>
      </w:r>
      <w:r w:rsidRPr="00513AA9">
        <w:rPr>
          <w:rFonts w:hint="eastAsia"/>
          <w:sz w:val="24"/>
        </w:rPr>
        <w:t>王红福</w:t>
      </w:r>
    </w:p>
    <w:p w:rsidR="007079F8" w:rsidRDefault="007079F8">
      <w:pPr>
        <w:sectPr w:rsidR="007079F8" w:rsidSect="007079F8">
          <w:pgSz w:w="11906" w:h="16838"/>
          <w:pgMar w:top="1440" w:right="1800" w:bottom="1440" w:left="1800" w:header="851" w:footer="992" w:gutter="0"/>
          <w:cols w:space="425"/>
          <w:docGrid w:type="lines" w:linePitch="312"/>
        </w:sectPr>
      </w:pPr>
    </w:p>
    <w:p w:rsidR="00C1461A" w:rsidRPr="00C1461A" w:rsidRDefault="00C1461A" w:rsidP="00C1461A">
      <w:pPr>
        <w:spacing w:beforeLines="50" w:before="156"/>
        <w:jc w:val="center"/>
        <w:outlineLvl w:val="0"/>
        <w:rPr>
          <w:rFonts w:asciiTheme="majorEastAsia" w:eastAsiaTheme="majorEastAsia" w:hAnsiTheme="majorEastAsia"/>
          <w:b/>
          <w:bCs/>
          <w:sz w:val="32"/>
          <w:szCs w:val="32"/>
        </w:rPr>
      </w:pPr>
      <w:bookmarkStart w:id="24" w:name="_Toc57634643"/>
      <w:r w:rsidRPr="00C1461A">
        <w:rPr>
          <w:rFonts w:asciiTheme="majorEastAsia" w:eastAsiaTheme="majorEastAsia" w:hAnsiTheme="majorEastAsia" w:hint="eastAsia"/>
          <w:b/>
          <w:bCs/>
          <w:sz w:val="32"/>
          <w:szCs w:val="32"/>
        </w:rPr>
        <w:lastRenderedPageBreak/>
        <w:t>大学英语A（I）课程教学大纲</w:t>
      </w:r>
      <w:bookmarkEnd w:id="24"/>
    </w:p>
    <w:p w:rsidR="00C1461A" w:rsidRDefault="00C1461A" w:rsidP="00C1461A">
      <w:pPr>
        <w:spacing w:line="360" w:lineRule="exact"/>
        <w:jc w:val="center"/>
        <w:rPr>
          <w:bCs/>
          <w:sz w:val="24"/>
        </w:rPr>
      </w:pPr>
      <w:r>
        <w:rPr>
          <w:rFonts w:hint="eastAsia"/>
          <w:bCs/>
          <w:sz w:val="24"/>
        </w:rPr>
        <w:t>（</w:t>
      </w:r>
      <w:r>
        <w:rPr>
          <w:rFonts w:hint="eastAsia"/>
          <w:bCs/>
          <w:sz w:val="24"/>
        </w:rPr>
        <w:t>Co</w:t>
      </w:r>
      <w:r>
        <w:rPr>
          <w:bCs/>
          <w:sz w:val="24"/>
        </w:rPr>
        <w:t>llege English A (I)</w:t>
      </w:r>
      <w:r>
        <w:rPr>
          <w:rFonts w:hint="eastAsia"/>
          <w:bCs/>
          <w:sz w:val="24"/>
        </w:rPr>
        <w:t>）</w:t>
      </w:r>
    </w:p>
    <w:p w:rsidR="00C1461A" w:rsidRDefault="00C1461A" w:rsidP="00C1461A">
      <w:pPr>
        <w:spacing w:line="360" w:lineRule="auto"/>
        <w:jc w:val="center"/>
        <w:rPr>
          <w:sz w:val="24"/>
        </w:rPr>
      </w:pPr>
    </w:p>
    <w:p w:rsidR="00C1461A" w:rsidRPr="004426EE" w:rsidRDefault="00C1461A" w:rsidP="00C1461A">
      <w:pPr>
        <w:spacing w:line="360" w:lineRule="auto"/>
        <w:rPr>
          <w:b/>
          <w:sz w:val="28"/>
          <w:szCs w:val="28"/>
        </w:rPr>
      </w:pPr>
      <w:r w:rsidRPr="004426EE">
        <w:rPr>
          <w:b/>
          <w:sz w:val="28"/>
          <w:szCs w:val="28"/>
        </w:rPr>
        <w:t>一、课程概况</w:t>
      </w:r>
    </w:p>
    <w:p w:rsidR="00C1461A" w:rsidRDefault="00C1461A" w:rsidP="00C1461A">
      <w:pPr>
        <w:spacing w:line="360" w:lineRule="auto"/>
        <w:ind w:firstLineChars="200" w:firstLine="482"/>
        <w:rPr>
          <w:rFonts w:ascii="宋体" w:hAnsi="宋体"/>
          <w:bCs/>
          <w:kern w:val="0"/>
          <w:sz w:val="24"/>
        </w:rPr>
      </w:pPr>
      <w:r w:rsidRPr="00017DFE">
        <w:rPr>
          <w:b/>
          <w:bCs/>
          <w:kern w:val="0"/>
          <w:sz w:val="24"/>
        </w:rPr>
        <w:t>课程代码</w:t>
      </w:r>
      <w:r w:rsidRPr="00017DFE">
        <w:rPr>
          <w:b/>
          <w:kern w:val="0"/>
          <w:sz w:val="24"/>
        </w:rPr>
        <w:t>：</w:t>
      </w:r>
      <w:r w:rsidRPr="00780C4B">
        <w:rPr>
          <w:rFonts w:ascii="宋体" w:hAnsi="宋体"/>
          <w:bCs/>
          <w:kern w:val="0"/>
          <w:sz w:val="24"/>
        </w:rPr>
        <w:t>0604001</w:t>
      </w:r>
    </w:p>
    <w:p w:rsidR="00C1461A" w:rsidRPr="004A456E" w:rsidRDefault="00C1461A" w:rsidP="00C1461A">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kern w:val="0"/>
          <w:sz w:val="24"/>
        </w:rPr>
        <w:t>4</w:t>
      </w:r>
    </w:p>
    <w:p w:rsidR="00C1461A" w:rsidRPr="004A456E" w:rsidRDefault="00C1461A" w:rsidP="00C1461A">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kern w:val="0"/>
          <w:sz w:val="24"/>
        </w:rPr>
        <w:t>65</w:t>
      </w:r>
    </w:p>
    <w:p w:rsidR="00C1461A" w:rsidRPr="004A456E" w:rsidRDefault="00C1461A" w:rsidP="00C1461A">
      <w:pPr>
        <w:spacing w:line="360" w:lineRule="auto"/>
        <w:ind w:firstLineChars="200" w:firstLine="482"/>
        <w:rPr>
          <w:bCs/>
          <w:kern w:val="0"/>
          <w:sz w:val="24"/>
        </w:rPr>
      </w:pPr>
      <w:r w:rsidRPr="00017DFE">
        <w:rPr>
          <w:b/>
          <w:bCs/>
          <w:kern w:val="0"/>
          <w:sz w:val="24"/>
        </w:rPr>
        <w:t>先修课程</w:t>
      </w:r>
      <w:r w:rsidRPr="00017DFE">
        <w:rPr>
          <w:b/>
          <w:kern w:val="0"/>
          <w:sz w:val="24"/>
        </w:rPr>
        <w:t>：</w:t>
      </w:r>
      <w:r w:rsidRPr="003201A1">
        <w:rPr>
          <w:rFonts w:hint="eastAsia"/>
          <w:kern w:val="0"/>
          <w:sz w:val="24"/>
        </w:rPr>
        <w:t>高中英语</w:t>
      </w:r>
    </w:p>
    <w:p w:rsidR="00C1461A" w:rsidRDefault="00C1461A" w:rsidP="00C1461A">
      <w:pPr>
        <w:spacing w:line="360" w:lineRule="auto"/>
        <w:ind w:firstLineChars="200" w:firstLine="482"/>
        <w:rPr>
          <w:sz w:val="24"/>
        </w:rPr>
      </w:pPr>
      <w:r w:rsidRPr="00017DFE">
        <w:rPr>
          <w:b/>
          <w:bCs/>
          <w:kern w:val="0"/>
          <w:sz w:val="24"/>
        </w:rPr>
        <w:t>适用专业</w:t>
      </w:r>
      <w:r w:rsidRPr="00017DFE">
        <w:rPr>
          <w:b/>
          <w:kern w:val="0"/>
          <w:sz w:val="24"/>
        </w:rPr>
        <w:t>：</w:t>
      </w:r>
      <w:r w:rsidRPr="003201A1">
        <w:rPr>
          <w:rFonts w:hint="eastAsia"/>
          <w:kern w:val="0"/>
          <w:sz w:val="24"/>
        </w:rPr>
        <w:t>非英语专业</w:t>
      </w:r>
    </w:p>
    <w:p w:rsidR="00C1461A" w:rsidRPr="00D73BB6" w:rsidRDefault="00C1461A" w:rsidP="00C1461A">
      <w:pPr>
        <w:spacing w:line="360" w:lineRule="auto"/>
        <w:ind w:firstLineChars="200" w:firstLine="482"/>
        <w:rPr>
          <w:sz w:val="24"/>
          <w:szCs w:val="21"/>
        </w:rPr>
      </w:pPr>
      <w:r w:rsidRPr="00017DFE">
        <w:rPr>
          <w:b/>
          <w:bCs/>
          <w:kern w:val="0"/>
          <w:sz w:val="24"/>
        </w:rPr>
        <w:t>课程归口：</w:t>
      </w:r>
      <w:r w:rsidRPr="00D73BB6">
        <w:rPr>
          <w:rFonts w:hint="eastAsia"/>
          <w:sz w:val="24"/>
          <w:szCs w:val="21"/>
        </w:rPr>
        <w:t>外国语</w:t>
      </w:r>
      <w:r w:rsidRPr="00D73BB6">
        <w:rPr>
          <w:sz w:val="24"/>
          <w:szCs w:val="21"/>
        </w:rPr>
        <w:t>学院</w:t>
      </w:r>
    </w:p>
    <w:p w:rsidR="00C1461A" w:rsidRPr="00CA15AD" w:rsidRDefault="00C1461A" w:rsidP="00C1461A">
      <w:pPr>
        <w:spacing w:line="360" w:lineRule="auto"/>
        <w:ind w:firstLineChars="200" w:firstLine="482"/>
        <w:rPr>
          <w:rFonts w:ascii="宋体" w:hAnsi="宋体" w:cs="宋体"/>
          <w:kern w:val="0"/>
          <w:sz w:val="24"/>
        </w:rPr>
      </w:pPr>
      <w:r w:rsidRPr="00156B83">
        <w:rPr>
          <w:rFonts w:hint="eastAsia"/>
          <w:b/>
          <w:bCs/>
          <w:kern w:val="0"/>
          <w:sz w:val="24"/>
        </w:rPr>
        <w:t>课程的性质</w:t>
      </w:r>
      <w:r>
        <w:rPr>
          <w:rFonts w:hint="eastAsia"/>
          <w:b/>
          <w:bCs/>
          <w:kern w:val="0"/>
          <w:sz w:val="24"/>
        </w:rPr>
        <w:t>与</w:t>
      </w:r>
      <w:r w:rsidRPr="00156B83">
        <w:rPr>
          <w:rFonts w:hint="eastAsia"/>
          <w:b/>
          <w:bCs/>
          <w:kern w:val="0"/>
          <w:sz w:val="24"/>
        </w:rPr>
        <w:t>任务</w:t>
      </w:r>
      <w:r>
        <w:rPr>
          <w:rFonts w:hint="eastAsia"/>
          <w:b/>
          <w:bCs/>
          <w:kern w:val="0"/>
          <w:sz w:val="24"/>
        </w:rPr>
        <w:t>：</w:t>
      </w:r>
      <w:r>
        <w:rPr>
          <w:rFonts w:ascii="宋体" w:hAnsi="宋体" w:cs="宋体" w:hint="eastAsia"/>
          <w:kern w:val="0"/>
          <w:sz w:val="24"/>
        </w:rPr>
        <w:t>大学英语教学是高等教育的一个有机组成部分。大学英语是全校非英语专业大学生的必修基础课程。大学英语以英语语言知识与应用技能、学习策略和跨文化交际为主要内容，以外语教学理论为指导，集多种教学模式和教学手段为一体的教学体系。大学英语旨在培养学生的英语应用能力，满足学生专业学习、国际交流、继续深造、工作就业等方面的需求；增强学生自主学习能力和终生学习意识；同时有助于学生树立世界眼光，培养国际意识，提高人文素养，为学生知识创新，潜能发挥和全面发展提供一个基本工具。</w:t>
      </w:r>
    </w:p>
    <w:p w:rsidR="00C1461A" w:rsidRPr="009919A6" w:rsidRDefault="00C1461A" w:rsidP="00C1461A">
      <w:pPr>
        <w:spacing w:line="360" w:lineRule="auto"/>
        <w:rPr>
          <w:b/>
          <w:sz w:val="28"/>
          <w:szCs w:val="28"/>
        </w:rPr>
      </w:pPr>
      <w:r>
        <w:rPr>
          <w:rFonts w:hint="eastAsia"/>
          <w:b/>
          <w:sz w:val="28"/>
          <w:szCs w:val="28"/>
        </w:rPr>
        <w:t>二</w:t>
      </w:r>
      <w:r w:rsidRPr="009919A6">
        <w:rPr>
          <w:rFonts w:hint="eastAsia"/>
          <w:b/>
          <w:sz w:val="28"/>
          <w:szCs w:val="28"/>
        </w:rPr>
        <w:t>、课程</w:t>
      </w:r>
      <w:r>
        <w:rPr>
          <w:rFonts w:hint="eastAsia"/>
          <w:b/>
          <w:sz w:val="28"/>
          <w:szCs w:val="28"/>
        </w:rPr>
        <w:t>目标</w:t>
      </w:r>
    </w:p>
    <w:p w:rsidR="00C1461A" w:rsidRPr="005F3828" w:rsidRDefault="00C1461A" w:rsidP="00C1461A">
      <w:pPr>
        <w:autoSpaceDE w:val="0"/>
        <w:autoSpaceDN w:val="0"/>
        <w:adjustRightInd w:val="0"/>
        <w:spacing w:line="400" w:lineRule="exact"/>
        <w:ind w:firstLineChars="200" w:firstLine="482"/>
        <w:rPr>
          <w:rFonts w:ascii="宋体" w:hAnsi="宋体" w:cs="宋体"/>
          <w:kern w:val="0"/>
          <w:sz w:val="24"/>
        </w:rPr>
      </w:pPr>
      <w:r w:rsidRPr="005F3828">
        <w:rPr>
          <w:rFonts w:ascii="宋体" w:hAnsi="宋体" w:cs="宋体" w:hint="eastAsia"/>
          <w:b/>
          <w:bCs/>
          <w:kern w:val="0"/>
          <w:sz w:val="24"/>
        </w:rPr>
        <w:t>1.</w:t>
      </w:r>
      <w:r w:rsidRPr="005F3828">
        <w:rPr>
          <w:rFonts w:ascii="宋体" w:hAnsi="宋体" w:cs="宋体"/>
          <w:b/>
          <w:bCs/>
          <w:kern w:val="0"/>
          <w:sz w:val="24"/>
        </w:rPr>
        <w:t>知识目标：</w:t>
      </w:r>
      <w:r w:rsidRPr="005F3828">
        <w:rPr>
          <w:rFonts w:ascii="宋体" w:hAnsi="宋体" w:cs="宋体" w:hint="eastAsia"/>
          <w:kern w:val="0"/>
          <w:sz w:val="24"/>
        </w:rPr>
        <w:t>进一步提升学生英语听、说、读、写、译基本语言技能和英语综合应用能力</w:t>
      </w:r>
      <w:r w:rsidRPr="005F3828">
        <w:rPr>
          <w:rFonts w:ascii="宋体" w:hAnsi="宋体" w:cs="宋体"/>
          <w:kern w:val="0"/>
          <w:sz w:val="24"/>
        </w:rPr>
        <w:t>。</w:t>
      </w:r>
    </w:p>
    <w:p w:rsidR="00C1461A" w:rsidRPr="005F3828" w:rsidRDefault="00C1461A" w:rsidP="00C1461A">
      <w:pPr>
        <w:autoSpaceDE w:val="0"/>
        <w:autoSpaceDN w:val="0"/>
        <w:adjustRightInd w:val="0"/>
        <w:spacing w:line="400" w:lineRule="exact"/>
        <w:ind w:firstLineChars="200" w:firstLine="482"/>
        <w:rPr>
          <w:rFonts w:ascii="宋体" w:hAnsi="宋体" w:cs="宋体"/>
          <w:kern w:val="0"/>
          <w:sz w:val="24"/>
        </w:rPr>
      </w:pPr>
      <w:r w:rsidRPr="005F3828">
        <w:rPr>
          <w:rFonts w:ascii="宋体" w:hAnsi="宋体" w:cs="宋体" w:hint="eastAsia"/>
          <w:b/>
          <w:bCs/>
          <w:kern w:val="0"/>
          <w:sz w:val="24"/>
        </w:rPr>
        <w:t>2.</w:t>
      </w:r>
      <w:r w:rsidRPr="005F3828">
        <w:rPr>
          <w:rFonts w:ascii="宋体" w:hAnsi="宋体" w:cs="宋体"/>
          <w:b/>
          <w:bCs/>
          <w:kern w:val="0"/>
          <w:sz w:val="24"/>
        </w:rPr>
        <w:t>能力目标：</w:t>
      </w:r>
      <w:r w:rsidRPr="005F3828">
        <w:rPr>
          <w:rFonts w:ascii="宋体" w:hAnsi="宋体" w:cs="宋体"/>
          <w:kern w:val="0"/>
          <w:sz w:val="24"/>
        </w:rPr>
        <w:t>提升学生</w:t>
      </w:r>
      <w:r w:rsidRPr="005F3828">
        <w:rPr>
          <w:rFonts w:ascii="宋体" w:hAnsi="宋体" w:cs="宋体" w:hint="eastAsia"/>
          <w:kern w:val="0"/>
          <w:sz w:val="24"/>
        </w:rPr>
        <w:t>使用英语工具紧跟专业前沿，拓展专业视野，查阅专业</w:t>
      </w:r>
      <w:r w:rsidRPr="005F3828">
        <w:rPr>
          <w:rFonts w:ascii="宋体" w:hAnsi="宋体" w:cs="宋体"/>
          <w:kern w:val="0"/>
          <w:sz w:val="24"/>
        </w:rPr>
        <w:t>文献的意识和能力</w:t>
      </w:r>
      <w:r w:rsidRPr="005F3828">
        <w:rPr>
          <w:rFonts w:ascii="宋体" w:hAnsi="宋体" w:cs="宋体" w:hint="eastAsia"/>
          <w:kern w:val="0"/>
          <w:sz w:val="24"/>
        </w:rPr>
        <w:t>，培养学生在职业领域进行相关沟通、交流能力</w:t>
      </w:r>
      <w:r w:rsidRPr="005F3828">
        <w:rPr>
          <w:rFonts w:ascii="宋体" w:hAnsi="宋体" w:cs="宋体"/>
          <w:kern w:val="0"/>
          <w:sz w:val="24"/>
        </w:rPr>
        <w:t>。</w:t>
      </w:r>
    </w:p>
    <w:p w:rsidR="00C1461A" w:rsidRDefault="00C1461A" w:rsidP="00C1461A">
      <w:pPr>
        <w:autoSpaceDE w:val="0"/>
        <w:autoSpaceDN w:val="0"/>
        <w:adjustRightInd w:val="0"/>
        <w:spacing w:line="400" w:lineRule="exact"/>
        <w:ind w:firstLineChars="200" w:firstLine="482"/>
        <w:rPr>
          <w:rFonts w:ascii="宋体" w:hAnsi="宋体" w:cs="宋体"/>
          <w:kern w:val="0"/>
          <w:sz w:val="24"/>
        </w:rPr>
      </w:pPr>
      <w:r w:rsidRPr="005F3828">
        <w:rPr>
          <w:rFonts w:ascii="宋体" w:hAnsi="宋体" w:cs="宋体" w:hint="eastAsia"/>
          <w:b/>
          <w:bCs/>
          <w:kern w:val="0"/>
          <w:sz w:val="24"/>
        </w:rPr>
        <w:t>3.</w:t>
      </w:r>
      <w:r w:rsidRPr="005F3828">
        <w:rPr>
          <w:rFonts w:ascii="宋体" w:hAnsi="宋体" w:cs="宋体"/>
          <w:b/>
          <w:bCs/>
          <w:kern w:val="0"/>
          <w:sz w:val="24"/>
        </w:rPr>
        <w:t>素质目标：</w:t>
      </w:r>
      <w:r w:rsidRPr="005F3828">
        <w:rPr>
          <w:rFonts w:ascii="宋体" w:hAnsi="宋体" w:cs="宋体" w:hint="eastAsia"/>
          <w:kern w:val="0"/>
          <w:sz w:val="24"/>
        </w:rPr>
        <w:t>将社会主义核心价值观和中国优秀传统文化有机融入大学英语课程教学，培养学生批判吸收西方文化，增进中西文化异同理解，培养学生跨文化意识和交际能力、国际视野和综合人文素养</w:t>
      </w:r>
      <w:r>
        <w:rPr>
          <w:rFonts w:ascii="宋体" w:hAnsi="宋体" w:cs="宋体" w:hint="eastAsia"/>
          <w:kern w:val="0"/>
          <w:sz w:val="24"/>
        </w:rPr>
        <w:t>，</w:t>
      </w:r>
      <w:r w:rsidRPr="005F3828">
        <w:rPr>
          <w:rFonts w:ascii="宋体" w:hAnsi="宋体" w:cs="宋体"/>
          <w:kern w:val="0"/>
          <w:sz w:val="24"/>
        </w:rPr>
        <w:t>培养学生自主学习能力和终身学习意识</w:t>
      </w:r>
      <w:r w:rsidRPr="005F3828">
        <w:rPr>
          <w:rFonts w:ascii="宋体" w:hAnsi="宋体" w:cs="宋体" w:hint="eastAsia"/>
          <w:kern w:val="0"/>
          <w:sz w:val="24"/>
        </w:rPr>
        <w:t>。</w:t>
      </w:r>
    </w:p>
    <w:p w:rsidR="00C1461A" w:rsidRDefault="00C1461A" w:rsidP="00C1461A">
      <w:pPr>
        <w:spacing w:line="360" w:lineRule="auto"/>
        <w:ind w:firstLineChars="200" w:firstLine="480"/>
        <w:rPr>
          <w:color w:val="000000"/>
          <w:sz w:val="24"/>
        </w:rPr>
      </w:pPr>
      <w:r w:rsidRPr="004426EE">
        <w:rPr>
          <w:color w:val="000000"/>
          <w:sz w:val="24"/>
        </w:rPr>
        <w:t>本课程支撑专业培养</w:t>
      </w:r>
      <w:r w:rsidRPr="004426EE">
        <w:rPr>
          <w:rFonts w:hint="eastAsia"/>
          <w:color w:val="000000"/>
          <w:sz w:val="24"/>
        </w:rPr>
        <w:t>方案</w:t>
      </w:r>
      <w:r w:rsidRPr="004426EE">
        <w:rPr>
          <w:color w:val="000000"/>
          <w:sz w:val="24"/>
        </w:rPr>
        <w:t>中毕业要求</w:t>
      </w:r>
      <w:r>
        <w:rPr>
          <w:rFonts w:hint="eastAsia"/>
          <w:color w:val="000000"/>
          <w:sz w:val="24"/>
        </w:rPr>
        <w:t>2-3</w:t>
      </w:r>
      <w:r>
        <w:rPr>
          <w:rFonts w:hint="eastAsia"/>
          <w:color w:val="000000"/>
          <w:sz w:val="24"/>
        </w:rPr>
        <w:t>、</w:t>
      </w:r>
      <w:r>
        <w:rPr>
          <w:rFonts w:hint="eastAsia"/>
          <w:color w:val="000000"/>
          <w:sz w:val="24"/>
        </w:rPr>
        <w:t>10-3</w:t>
      </w:r>
      <w:r>
        <w:rPr>
          <w:rFonts w:hint="eastAsia"/>
          <w:color w:val="000000"/>
          <w:sz w:val="24"/>
        </w:rPr>
        <w:t>、</w:t>
      </w:r>
      <w:r>
        <w:rPr>
          <w:rFonts w:hint="eastAsia"/>
          <w:color w:val="000000"/>
          <w:sz w:val="24"/>
        </w:rPr>
        <w:t>12-2(</w:t>
      </w:r>
      <w:r>
        <w:rPr>
          <w:rFonts w:hint="eastAsia"/>
          <w:color w:val="000000"/>
          <w:sz w:val="24"/>
        </w:rPr>
        <w:t>不同专业会略有区别，具体见培养方案中的</w:t>
      </w:r>
      <w:r w:rsidRPr="00201AF0">
        <w:rPr>
          <w:rFonts w:hint="eastAsia"/>
          <w:color w:val="000000"/>
          <w:sz w:val="24"/>
        </w:rPr>
        <w:t>毕业要求实现矩阵</w:t>
      </w:r>
      <w:r>
        <w:rPr>
          <w:rFonts w:hint="eastAsia"/>
          <w:color w:val="000000"/>
          <w:sz w:val="24"/>
        </w:rPr>
        <w:t>)</w:t>
      </w:r>
      <w:r>
        <w:rPr>
          <w:rFonts w:hint="eastAsia"/>
          <w:color w:val="000000"/>
          <w:sz w:val="24"/>
        </w:rPr>
        <w:t>，</w:t>
      </w:r>
      <w:r w:rsidRPr="004426EE">
        <w:rPr>
          <w:rFonts w:hint="eastAsia"/>
          <w:color w:val="000000"/>
          <w:sz w:val="24"/>
        </w:rPr>
        <w:t>对应关系如表所示。</w:t>
      </w:r>
    </w:p>
    <w:tbl>
      <w:tblPr>
        <w:tblW w:w="8310" w:type="dxa"/>
        <w:jc w:val="center"/>
        <w:tblLayout w:type="fixed"/>
        <w:tblLook w:val="04A0" w:firstRow="1" w:lastRow="0" w:firstColumn="1" w:lastColumn="0" w:noHBand="0" w:noVBand="1"/>
      </w:tblPr>
      <w:tblGrid>
        <w:gridCol w:w="1695"/>
        <w:gridCol w:w="945"/>
        <w:gridCol w:w="945"/>
        <w:gridCol w:w="945"/>
        <w:gridCol w:w="945"/>
        <w:gridCol w:w="945"/>
        <w:gridCol w:w="945"/>
        <w:gridCol w:w="945"/>
      </w:tblGrid>
      <w:tr w:rsidR="00C1461A" w:rsidRPr="003246E8" w:rsidTr="00720882">
        <w:trPr>
          <w:trHeight w:val="431"/>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1461A" w:rsidRPr="00516085" w:rsidRDefault="00C1461A" w:rsidP="00720882">
            <w:pPr>
              <w:widowControl/>
              <w:jc w:val="center"/>
              <w:rPr>
                <w:rFonts w:ascii="宋体" w:hAnsi="宋体"/>
                <w:kern w:val="0"/>
                <w:szCs w:val="21"/>
              </w:rPr>
            </w:pPr>
            <w:r w:rsidRPr="00516085">
              <w:rPr>
                <w:rFonts w:ascii="宋体" w:hAnsi="宋体"/>
                <w:kern w:val="0"/>
                <w:szCs w:val="21"/>
              </w:rPr>
              <w:t>毕业要求</w:t>
            </w:r>
          </w:p>
          <w:p w:rsidR="00C1461A" w:rsidRPr="00516085" w:rsidRDefault="00C1461A" w:rsidP="00720882">
            <w:pPr>
              <w:widowControl/>
              <w:jc w:val="center"/>
              <w:rPr>
                <w:rFonts w:ascii="宋体" w:hAnsi="宋体"/>
                <w:kern w:val="0"/>
                <w:szCs w:val="21"/>
              </w:rPr>
            </w:pPr>
            <w:r w:rsidRPr="00516085">
              <w:rPr>
                <w:rFonts w:ascii="宋体" w:hAnsi="宋体"/>
                <w:kern w:val="0"/>
                <w:szCs w:val="21"/>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rsidR="00C1461A" w:rsidRPr="00516085" w:rsidRDefault="00C1461A" w:rsidP="00720882">
            <w:pPr>
              <w:widowControl/>
              <w:jc w:val="center"/>
              <w:rPr>
                <w:rFonts w:ascii="宋体" w:hAnsi="宋体"/>
                <w:kern w:val="0"/>
                <w:szCs w:val="21"/>
              </w:rPr>
            </w:pPr>
            <w:r w:rsidRPr="00516085">
              <w:rPr>
                <w:rFonts w:ascii="宋体" w:hAnsi="宋体"/>
                <w:kern w:val="0"/>
                <w:szCs w:val="21"/>
              </w:rPr>
              <w:t>课程目标</w:t>
            </w:r>
          </w:p>
        </w:tc>
      </w:tr>
      <w:tr w:rsidR="00C1461A" w:rsidRPr="003246E8" w:rsidTr="00720882">
        <w:trPr>
          <w:trHeight w:val="394"/>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C1461A" w:rsidRPr="00516085" w:rsidRDefault="00C1461A" w:rsidP="00720882">
            <w:pPr>
              <w:widowControl/>
              <w:jc w:val="center"/>
              <w:rPr>
                <w:rFonts w:ascii="宋体" w:hAnsi="宋体"/>
                <w:kern w:val="0"/>
                <w:szCs w:val="21"/>
              </w:rPr>
            </w:pPr>
            <w:r w:rsidRPr="00516085">
              <w:rPr>
                <w:rFonts w:ascii="宋体" w:hAnsi="宋体"/>
                <w:kern w:val="0"/>
                <w:szCs w:val="21"/>
              </w:rPr>
              <w:t>目标1</w:t>
            </w:r>
          </w:p>
        </w:tc>
        <w:tc>
          <w:tcPr>
            <w:tcW w:w="945" w:type="dxa"/>
            <w:tcBorders>
              <w:top w:val="nil"/>
              <w:left w:val="nil"/>
              <w:bottom w:val="single" w:sz="4" w:space="0" w:color="auto"/>
              <w:right w:val="single" w:sz="4" w:space="0" w:color="auto"/>
            </w:tcBorders>
            <w:shd w:val="clear" w:color="auto" w:fill="FFFFFF"/>
            <w:vAlign w:val="center"/>
          </w:tcPr>
          <w:p w:rsidR="00C1461A" w:rsidRPr="00516085" w:rsidRDefault="00C1461A" w:rsidP="00720882">
            <w:pPr>
              <w:widowControl/>
              <w:jc w:val="center"/>
              <w:rPr>
                <w:rFonts w:ascii="宋体" w:hAnsi="宋体"/>
                <w:kern w:val="0"/>
                <w:szCs w:val="21"/>
              </w:rPr>
            </w:pPr>
            <w:r w:rsidRPr="00516085">
              <w:rPr>
                <w:rFonts w:ascii="宋体" w:hAnsi="宋体" w:hint="eastAsia"/>
                <w:kern w:val="0"/>
                <w:szCs w:val="21"/>
              </w:rPr>
              <w:t>目标2</w:t>
            </w:r>
          </w:p>
        </w:tc>
        <w:tc>
          <w:tcPr>
            <w:tcW w:w="945" w:type="dxa"/>
            <w:tcBorders>
              <w:top w:val="nil"/>
              <w:left w:val="nil"/>
              <w:bottom w:val="single" w:sz="4" w:space="0" w:color="auto"/>
              <w:right w:val="single" w:sz="4" w:space="0" w:color="auto"/>
            </w:tcBorders>
            <w:shd w:val="clear" w:color="auto" w:fill="FFFFFF"/>
            <w:vAlign w:val="center"/>
          </w:tcPr>
          <w:p w:rsidR="00C1461A" w:rsidRPr="00516085" w:rsidRDefault="00C1461A" w:rsidP="00720882">
            <w:pPr>
              <w:widowControl/>
              <w:jc w:val="center"/>
              <w:rPr>
                <w:rFonts w:ascii="宋体" w:hAnsi="宋体"/>
                <w:kern w:val="0"/>
                <w:szCs w:val="21"/>
              </w:rPr>
            </w:pPr>
            <w:r w:rsidRPr="00516085">
              <w:rPr>
                <w:rFonts w:ascii="宋体" w:hAnsi="宋体" w:hint="eastAsia"/>
                <w:kern w:val="0"/>
                <w:szCs w:val="21"/>
              </w:rPr>
              <w:t>目标3</w:t>
            </w:r>
          </w:p>
        </w:tc>
        <w:tc>
          <w:tcPr>
            <w:tcW w:w="945" w:type="dxa"/>
            <w:tcBorders>
              <w:top w:val="nil"/>
              <w:left w:val="nil"/>
              <w:bottom w:val="single" w:sz="4" w:space="0" w:color="auto"/>
              <w:right w:val="single" w:sz="4" w:space="0" w:color="auto"/>
            </w:tcBorders>
            <w:shd w:val="clear" w:color="auto" w:fill="FFFFFF"/>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C1461A" w:rsidRPr="00516085" w:rsidRDefault="00C1461A" w:rsidP="00720882">
            <w:pPr>
              <w:widowControl/>
              <w:jc w:val="center"/>
              <w:rPr>
                <w:rFonts w:ascii="宋体" w:hAnsi="宋体"/>
                <w:kern w:val="0"/>
                <w:szCs w:val="21"/>
              </w:rPr>
            </w:pPr>
          </w:p>
        </w:tc>
      </w:tr>
      <w:tr w:rsidR="00C1461A" w:rsidRPr="003246E8" w:rsidTr="00720882">
        <w:trPr>
          <w:trHeight w:val="481"/>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r w:rsidRPr="00516085">
              <w:rPr>
                <w:rFonts w:ascii="宋体" w:hAnsi="宋体"/>
                <w:kern w:val="0"/>
                <w:szCs w:val="21"/>
              </w:rPr>
              <w:lastRenderedPageBreak/>
              <w:t>毕业要求</w:t>
            </w:r>
            <w:r w:rsidRPr="00516085">
              <w:rPr>
                <w:rFonts w:ascii="宋体" w:hAnsi="宋体" w:hint="eastAsia"/>
                <w:szCs w:val="21"/>
              </w:rPr>
              <w:t>2</w:t>
            </w:r>
            <w:r w:rsidRPr="00516085">
              <w:rPr>
                <w:rFonts w:ascii="宋体" w:hAnsi="宋体"/>
                <w:szCs w:val="21"/>
              </w:rPr>
              <w:t>-</w:t>
            </w:r>
            <w:r w:rsidRPr="00516085">
              <w:rPr>
                <w:rFonts w:ascii="宋体" w:hAnsi="宋体" w:hint="eastAsia"/>
                <w:szCs w:val="21"/>
              </w:rPr>
              <w:t>3</w:t>
            </w: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r w:rsidRPr="00516085">
              <w:rPr>
                <w:rFonts w:ascii="宋体" w:hAnsi="宋体"/>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r>
      <w:tr w:rsidR="00C1461A" w:rsidRPr="003246E8" w:rsidTr="00720882">
        <w:trPr>
          <w:trHeight w:val="470"/>
          <w:jc w:val="center"/>
        </w:trPr>
        <w:tc>
          <w:tcPr>
            <w:tcW w:w="1695" w:type="dxa"/>
            <w:tcBorders>
              <w:top w:val="nil"/>
              <w:left w:val="single" w:sz="4" w:space="0" w:color="auto"/>
              <w:bottom w:val="nil"/>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r w:rsidRPr="00516085">
              <w:rPr>
                <w:rFonts w:ascii="宋体" w:hAnsi="宋体"/>
                <w:kern w:val="0"/>
                <w:szCs w:val="21"/>
              </w:rPr>
              <w:t>毕业要求</w:t>
            </w:r>
            <w:r w:rsidRPr="00516085">
              <w:rPr>
                <w:rFonts w:ascii="宋体" w:hAnsi="宋体" w:hint="eastAsia"/>
                <w:szCs w:val="21"/>
              </w:rPr>
              <w:t>10</w:t>
            </w:r>
            <w:r w:rsidRPr="00516085">
              <w:rPr>
                <w:rFonts w:ascii="宋体" w:hAnsi="宋体"/>
                <w:szCs w:val="21"/>
              </w:rPr>
              <w:t>-</w:t>
            </w:r>
            <w:r w:rsidRPr="00516085">
              <w:rPr>
                <w:rFonts w:ascii="宋体" w:hAnsi="宋体" w:hint="eastAsia"/>
                <w:szCs w:val="21"/>
              </w:rPr>
              <w:t>3</w:t>
            </w:r>
          </w:p>
        </w:tc>
        <w:tc>
          <w:tcPr>
            <w:tcW w:w="945" w:type="dxa"/>
            <w:tcBorders>
              <w:top w:val="nil"/>
              <w:left w:val="nil"/>
              <w:bottom w:val="nil"/>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r w:rsidRPr="00516085">
              <w:rPr>
                <w:rFonts w:ascii="宋体" w:hAnsi="宋体"/>
                <w:kern w:val="0"/>
                <w:szCs w:val="21"/>
              </w:rPr>
              <w:t>√</w:t>
            </w:r>
          </w:p>
        </w:tc>
        <w:tc>
          <w:tcPr>
            <w:tcW w:w="945" w:type="dxa"/>
            <w:tcBorders>
              <w:top w:val="nil"/>
              <w:left w:val="nil"/>
              <w:bottom w:val="nil"/>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nil"/>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nil"/>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nil"/>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nil"/>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nil"/>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r>
      <w:tr w:rsidR="00C1461A" w:rsidRPr="003246E8" w:rsidTr="00720882">
        <w:trPr>
          <w:trHeight w:val="470"/>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r w:rsidRPr="00516085">
              <w:rPr>
                <w:rFonts w:ascii="宋体" w:hAnsi="宋体"/>
                <w:kern w:val="0"/>
                <w:szCs w:val="21"/>
              </w:rPr>
              <w:t>毕业要求</w:t>
            </w:r>
            <w:r w:rsidRPr="00516085">
              <w:rPr>
                <w:rFonts w:ascii="宋体" w:hAnsi="宋体" w:hint="eastAsia"/>
                <w:szCs w:val="21"/>
              </w:rPr>
              <w:t>12</w:t>
            </w:r>
            <w:r w:rsidRPr="00516085">
              <w:rPr>
                <w:rFonts w:ascii="宋体" w:hAnsi="宋体"/>
                <w:szCs w:val="21"/>
              </w:rPr>
              <w:t>-</w:t>
            </w:r>
            <w:r w:rsidRPr="00516085">
              <w:rPr>
                <w:rFonts w:ascii="宋体" w:hAnsi="宋体" w:hint="eastAsia"/>
                <w:szCs w:val="21"/>
              </w:rPr>
              <w:t>2</w:t>
            </w: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r w:rsidRPr="00516085">
              <w:rPr>
                <w:rFonts w:ascii="宋体" w:hAnsi="宋体"/>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r>
    </w:tbl>
    <w:p w:rsidR="00C1461A" w:rsidRPr="00D525CB" w:rsidRDefault="00C1461A" w:rsidP="00C1461A">
      <w:pPr>
        <w:spacing w:line="360" w:lineRule="auto"/>
        <w:rPr>
          <w:b/>
          <w:sz w:val="28"/>
          <w:szCs w:val="28"/>
        </w:rPr>
      </w:pPr>
      <w:r w:rsidRPr="009919A6">
        <w:rPr>
          <w:rFonts w:hint="eastAsia"/>
          <w:b/>
          <w:sz w:val="28"/>
          <w:szCs w:val="28"/>
        </w:rPr>
        <w:t>三、课程内容和要求</w:t>
      </w:r>
    </w:p>
    <w:tbl>
      <w:tblPr>
        <w:tblW w:w="8362" w:type="dxa"/>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701"/>
        <w:gridCol w:w="4111"/>
        <w:gridCol w:w="1388"/>
      </w:tblGrid>
      <w:tr w:rsidR="00C1461A" w:rsidTr="00720882">
        <w:trPr>
          <w:trHeight w:val="454"/>
          <w:jc w:val="center"/>
        </w:trPr>
        <w:tc>
          <w:tcPr>
            <w:tcW w:w="1162" w:type="dxa"/>
            <w:shd w:val="clear" w:color="auto" w:fill="auto"/>
            <w:vAlign w:val="center"/>
          </w:tcPr>
          <w:p w:rsidR="00C1461A" w:rsidRDefault="00C1461A" w:rsidP="00720882">
            <w:pPr>
              <w:jc w:val="center"/>
              <w:rPr>
                <w:b/>
                <w:bCs/>
                <w:szCs w:val="21"/>
              </w:rPr>
            </w:pPr>
            <w:r>
              <w:rPr>
                <w:b/>
                <w:bCs/>
                <w:szCs w:val="21"/>
              </w:rPr>
              <w:t>教学内容</w:t>
            </w:r>
          </w:p>
        </w:tc>
        <w:tc>
          <w:tcPr>
            <w:tcW w:w="1701" w:type="dxa"/>
            <w:shd w:val="clear" w:color="auto" w:fill="auto"/>
            <w:vAlign w:val="center"/>
          </w:tcPr>
          <w:p w:rsidR="00C1461A" w:rsidRDefault="00C1461A" w:rsidP="00720882">
            <w:pPr>
              <w:jc w:val="center"/>
              <w:rPr>
                <w:b/>
                <w:bCs/>
                <w:szCs w:val="21"/>
              </w:rPr>
            </w:pPr>
            <w:r>
              <w:rPr>
                <w:rFonts w:hint="eastAsia"/>
                <w:b/>
                <w:bCs/>
                <w:szCs w:val="21"/>
              </w:rPr>
              <w:t>课程思政</w:t>
            </w:r>
          </w:p>
        </w:tc>
        <w:tc>
          <w:tcPr>
            <w:tcW w:w="4111" w:type="dxa"/>
            <w:shd w:val="clear" w:color="auto" w:fill="auto"/>
            <w:vAlign w:val="center"/>
          </w:tcPr>
          <w:p w:rsidR="00C1461A" w:rsidRDefault="00C1461A" w:rsidP="00720882">
            <w:pPr>
              <w:jc w:val="center"/>
              <w:rPr>
                <w:b/>
                <w:bCs/>
                <w:szCs w:val="21"/>
              </w:rPr>
            </w:pPr>
            <w:r>
              <w:rPr>
                <w:rFonts w:hint="eastAsia"/>
                <w:b/>
                <w:bCs/>
                <w:szCs w:val="21"/>
              </w:rPr>
              <w:t>基本要求</w:t>
            </w:r>
          </w:p>
        </w:tc>
        <w:tc>
          <w:tcPr>
            <w:tcW w:w="1388" w:type="dxa"/>
            <w:shd w:val="clear" w:color="auto" w:fill="auto"/>
            <w:vAlign w:val="center"/>
          </w:tcPr>
          <w:p w:rsidR="00C1461A" w:rsidRDefault="00C1461A" w:rsidP="00720882">
            <w:pPr>
              <w:jc w:val="center"/>
              <w:rPr>
                <w:b/>
                <w:bCs/>
                <w:szCs w:val="21"/>
              </w:rPr>
            </w:pPr>
            <w:r>
              <w:rPr>
                <w:rFonts w:hint="eastAsia"/>
                <w:b/>
                <w:bCs/>
                <w:szCs w:val="21"/>
              </w:rPr>
              <w:t>重点、难点</w:t>
            </w:r>
          </w:p>
        </w:tc>
      </w:tr>
      <w:tr w:rsidR="00C1461A" w:rsidTr="00720882">
        <w:trPr>
          <w:trHeight w:val="454"/>
          <w:jc w:val="center"/>
        </w:trPr>
        <w:tc>
          <w:tcPr>
            <w:tcW w:w="1162" w:type="dxa"/>
            <w:shd w:val="clear" w:color="auto" w:fill="auto"/>
            <w:vAlign w:val="center"/>
          </w:tcPr>
          <w:p w:rsidR="00C1461A" w:rsidRPr="0089110C" w:rsidRDefault="00C1461A" w:rsidP="00720882">
            <w:pPr>
              <w:rPr>
                <w:rFonts w:ascii="宋体" w:hAnsi="宋体"/>
                <w:szCs w:val="21"/>
              </w:rPr>
            </w:pPr>
            <w:r w:rsidRPr="0089110C">
              <w:rPr>
                <w:rFonts w:ascii="宋体" w:hAnsi="宋体" w:hint="eastAsia"/>
                <w:szCs w:val="21"/>
              </w:rPr>
              <w:t>听力理解</w:t>
            </w:r>
          </w:p>
        </w:tc>
        <w:tc>
          <w:tcPr>
            <w:tcW w:w="1701" w:type="dxa"/>
            <w:shd w:val="clear" w:color="auto" w:fill="auto"/>
            <w:vAlign w:val="center"/>
          </w:tcPr>
          <w:p w:rsidR="00C1461A" w:rsidRPr="0089110C" w:rsidRDefault="00C1461A" w:rsidP="00720882">
            <w:pPr>
              <w:widowControl/>
              <w:jc w:val="left"/>
              <w:rPr>
                <w:rFonts w:ascii="宋体" w:hAnsi="宋体"/>
                <w:kern w:val="0"/>
                <w:szCs w:val="21"/>
              </w:rPr>
            </w:pPr>
            <w:r w:rsidRPr="0089110C">
              <w:rPr>
                <w:rFonts w:ascii="宋体" w:hAnsi="宋体" w:hint="eastAsia"/>
                <w:kern w:val="0"/>
                <w:szCs w:val="21"/>
              </w:rPr>
              <w:t>1.</w:t>
            </w:r>
            <w:r>
              <w:rPr>
                <w:rFonts w:ascii="宋体" w:hAnsi="宋体" w:hint="eastAsia"/>
                <w:kern w:val="0"/>
                <w:szCs w:val="21"/>
              </w:rPr>
              <w:t>了解</w:t>
            </w:r>
            <w:r w:rsidRPr="0089110C">
              <w:rPr>
                <w:rFonts w:ascii="宋体" w:hAnsi="宋体" w:hint="eastAsia"/>
                <w:kern w:val="0"/>
                <w:szCs w:val="21"/>
              </w:rPr>
              <w:t>西方文化</w:t>
            </w:r>
          </w:p>
          <w:p w:rsidR="00C1461A" w:rsidRDefault="00C1461A" w:rsidP="00720882">
            <w:pPr>
              <w:widowControl/>
              <w:jc w:val="left"/>
              <w:rPr>
                <w:rFonts w:ascii="宋体" w:hAnsi="宋体"/>
                <w:kern w:val="0"/>
                <w:szCs w:val="21"/>
              </w:rPr>
            </w:pPr>
            <w:r w:rsidRPr="0089110C">
              <w:rPr>
                <w:rFonts w:ascii="宋体" w:hAnsi="宋体" w:hint="eastAsia"/>
                <w:kern w:val="0"/>
                <w:szCs w:val="21"/>
              </w:rPr>
              <w:t>2.</w:t>
            </w:r>
            <w:r>
              <w:rPr>
                <w:rFonts w:ascii="宋体" w:hAnsi="宋体" w:hint="eastAsia"/>
                <w:kern w:val="0"/>
                <w:szCs w:val="21"/>
              </w:rPr>
              <w:t>理性思考中西文化差异</w:t>
            </w:r>
          </w:p>
          <w:p w:rsidR="00C1461A" w:rsidRPr="0089110C" w:rsidRDefault="00C1461A" w:rsidP="00720882">
            <w:pPr>
              <w:widowControl/>
              <w:jc w:val="left"/>
              <w:rPr>
                <w:rFonts w:ascii="宋体" w:hAnsi="宋体"/>
                <w:kern w:val="0"/>
                <w:szCs w:val="21"/>
              </w:rPr>
            </w:pPr>
            <w:r>
              <w:rPr>
                <w:rFonts w:ascii="宋体" w:hAnsi="宋体" w:hint="eastAsia"/>
                <w:kern w:val="0"/>
                <w:szCs w:val="21"/>
              </w:rPr>
              <w:t>3.树</w:t>
            </w:r>
            <w:r w:rsidRPr="0089110C">
              <w:rPr>
                <w:rFonts w:ascii="宋体" w:hAnsi="宋体" w:hint="eastAsia"/>
                <w:kern w:val="0"/>
                <w:szCs w:val="21"/>
              </w:rPr>
              <w:t>立文化自信</w:t>
            </w:r>
          </w:p>
        </w:tc>
        <w:tc>
          <w:tcPr>
            <w:tcW w:w="4111" w:type="dxa"/>
            <w:shd w:val="clear" w:color="auto" w:fill="auto"/>
            <w:vAlign w:val="center"/>
          </w:tcPr>
          <w:p w:rsidR="00C1461A" w:rsidRPr="0089110C" w:rsidRDefault="00C1461A" w:rsidP="00720882">
            <w:pPr>
              <w:autoSpaceDE w:val="0"/>
              <w:autoSpaceDN w:val="0"/>
              <w:adjustRightInd w:val="0"/>
              <w:spacing w:line="400" w:lineRule="exact"/>
              <w:rPr>
                <w:rFonts w:ascii="宋体" w:hAnsi="宋体"/>
                <w:kern w:val="0"/>
                <w:szCs w:val="21"/>
                <w:lang w:val="zh-CN"/>
              </w:rPr>
            </w:pPr>
            <w:r w:rsidRPr="0089110C">
              <w:rPr>
                <w:rFonts w:ascii="宋体" w:hAnsi="宋体"/>
                <w:kern w:val="0"/>
                <w:szCs w:val="21"/>
                <w:lang w:val="zh-CN"/>
              </w:rPr>
              <w:t>能听懂就日常话题展开的简单英语交谈；能基本听懂语速较慢的音、视频材料和题材熟悉的讲座，掌握中心大意，抓住要点；能听懂用英语讲授的相应级别的英语课程；能听懂与工作岗位相关的常用指令、产品或操作说明等。能运用基本的听力技巧。</w:t>
            </w:r>
          </w:p>
        </w:tc>
        <w:tc>
          <w:tcPr>
            <w:tcW w:w="1388" w:type="dxa"/>
            <w:shd w:val="clear" w:color="auto" w:fill="auto"/>
            <w:vAlign w:val="center"/>
          </w:tcPr>
          <w:p w:rsidR="00C1461A" w:rsidRDefault="00C1461A" w:rsidP="00720882">
            <w:pPr>
              <w:jc w:val="left"/>
              <w:rPr>
                <w:rFonts w:ascii="宋体" w:hAnsi="宋体"/>
                <w:bCs/>
                <w:color w:val="000000"/>
                <w:szCs w:val="21"/>
              </w:rPr>
            </w:pPr>
            <w:r>
              <w:rPr>
                <w:rFonts w:ascii="宋体" w:hAnsi="宋体" w:hint="eastAsia"/>
                <w:bCs/>
                <w:color w:val="000000"/>
                <w:szCs w:val="21"/>
              </w:rPr>
              <w:t>1.</w:t>
            </w:r>
            <w:r w:rsidRPr="0089110C">
              <w:rPr>
                <w:rFonts w:ascii="宋体" w:hAnsi="宋体" w:hint="eastAsia"/>
                <w:bCs/>
                <w:color w:val="000000"/>
                <w:szCs w:val="21"/>
              </w:rPr>
              <w:t>辨音</w:t>
            </w:r>
          </w:p>
          <w:p w:rsidR="00C1461A" w:rsidRDefault="00C1461A" w:rsidP="00720882">
            <w:pPr>
              <w:jc w:val="left"/>
              <w:rPr>
                <w:rFonts w:ascii="宋体" w:hAnsi="宋体"/>
                <w:bCs/>
                <w:color w:val="000000"/>
                <w:szCs w:val="21"/>
              </w:rPr>
            </w:pPr>
            <w:r>
              <w:rPr>
                <w:rFonts w:ascii="宋体" w:hAnsi="宋体" w:hint="eastAsia"/>
                <w:bCs/>
                <w:color w:val="000000"/>
                <w:szCs w:val="21"/>
              </w:rPr>
              <w:t>2.情景词汇</w:t>
            </w:r>
          </w:p>
          <w:p w:rsidR="00C1461A" w:rsidRDefault="00C1461A" w:rsidP="00720882">
            <w:pPr>
              <w:jc w:val="left"/>
              <w:rPr>
                <w:rFonts w:ascii="宋体" w:hAnsi="宋体"/>
                <w:bCs/>
                <w:color w:val="000000"/>
                <w:szCs w:val="21"/>
              </w:rPr>
            </w:pPr>
            <w:r>
              <w:rPr>
                <w:rFonts w:ascii="宋体" w:hAnsi="宋体" w:hint="eastAsia"/>
                <w:bCs/>
                <w:color w:val="000000"/>
                <w:szCs w:val="21"/>
              </w:rPr>
              <w:t>3.把握大意</w:t>
            </w:r>
          </w:p>
          <w:p w:rsidR="00C1461A" w:rsidRPr="0089110C" w:rsidRDefault="00C1461A" w:rsidP="00720882">
            <w:pPr>
              <w:jc w:val="left"/>
              <w:rPr>
                <w:rFonts w:ascii="宋体" w:hAnsi="宋体"/>
                <w:bCs/>
                <w:color w:val="000000"/>
                <w:szCs w:val="21"/>
              </w:rPr>
            </w:pPr>
            <w:r>
              <w:rPr>
                <w:rFonts w:ascii="宋体" w:hAnsi="宋体" w:hint="eastAsia"/>
                <w:bCs/>
                <w:color w:val="000000"/>
                <w:szCs w:val="21"/>
              </w:rPr>
              <w:t>4.</w:t>
            </w:r>
            <w:r w:rsidRPr="0089110C">
              <w:rPr>
                <w:rFonts w:ascii="宋体" w:hAnsi="宋体" w:hint="eastAsia"/>
                <w:bCs/>
                <w:color w:val="000000"/>
                <w:szCs w:val="21"/>
              </w:rPr>
              <w:t>听力技巧</w:t>
            </w:r>
          </w:p>
        </w:tc>
      </w:tr>
      <w:tr w:rsidR="00C1461A" w:rsidTr="00720882">
        <w:trPr>
          <w:trHeight w:val="454"/>
          <w:jc w:val="center"/>
        </w:trPr>
        <w:tc>
          <w:tcPr>
            <w:tcW w:w="1162" w:type="dxa"/>
            <w:shd w:val="clear" w:color="auto" w:fill="auto"/>
            <w:vAlign w:val="center"/>
          </w:tcPr>
          <w:p w:rsidR="00C1461A" w:rsidRPr="0089110C" w:rsidRDefault="00C1461A" w:rsidP="00720882">
            <w:pPr>
              <w:rPr>
                <w:rFonts w:ascii="宋体" w:hAnsi="宋体"/>
                <w:szCs w:val="21"/>
              </w:rPr>
            </w:pPr>
            <w:r w:rsidRPr="0089110C">
              <w:rPr>
                <w:rFonts w:ascii="宋体" w:hAnsi="宋体" w:hint="eastAsia"/>
                <w:szCs w:val="21"/>
              </w:rPr>
              <w:t>口语表达</w:t>
            </w:r>
          </w:p>
        </w:tc>
        <w:tc>
          <w:tcPr>
            <w:tcW w:w="1701" w:type="dxa"/>
            <w:shd w:val="clear" w:color="auto" w:fill="auto"/>
            <w:vAlign w:val="center"/>
          </w:tcPr>
          <w:p w:rsidR="00C1461A" w:rsidRPr="0089110C" w:rsidRDefault="00C1461A" w:rsidP="00720882">
            <w:pPr>
              <w:widowControl/>
              <w:jc w:val="left"/>
              <w:rPr>
                <w:rFonts w:ascii="宋体" w:hAnsi="宋体"/>
                <w:kern w:val="0"/>
                <w:szCs w:val="21"/>
              </w:rPr>
            </w:pPr>
            <w:r w:rsidRPr="0089110C">
              <w:rPr>
                <w:rFonts w:ascii="宋体" w:hAnsi="宋体" w:hint="eastAsia"/>
                <w:kern w:val="0"/>
                <w:szCs w:val="21"/>
              </w:rPr>
              <w:t>1.克服焦虑，树立信心</w:t>
            </w:r>
          </w:p>
          <w:p w:rsidR="00C1461A" w:rsidRDefault="00C1461A" w:rsidP="00720882">
            <w:pPr>
              <w:widowControl/>
              <w:jc w:val="left"/>
              <w:rPr>
                <w:rFonts w:ascii="宋体" w:hAnsi="宋体"/>
                <w:kern w:val="0"/>
                <w:szCs w:val="21"/>
              </w:rPr>
            </w:pPr>
            <w:r w:rsidRPr="0089110C">
              <w:rPr>
                <w:rFonts w:ascii="宋体" w:hAnsi="宋体" w:hint="eastAsia"/>
                <w:kern w:val="0"/>
                <w:szCs w:val="21"/>
              </w:rPr>
              <w:t>2.</w:t>
            </w:r>
            <w:r>
              <w:rPr>
                <w:rFonts w:ascii="宋体" w:hAnsi="宋体" w:hint="eastAsia"/>
                <w:kern w:val="0"/>
                <w:szCs w:val="21"/>
              </w:rPr>
              <w:t>传播社会主义核心价值观、中国优秀传统文化</w:t>
            </w:r>
          </w:p>
          <w:p w:rsidR="00C1461A" w:rsidRPr="0089110C" w:rsidRDefault="00C1461A" w:rsidP="00720882">
            <w:pPr>
              <w:widowControl/>
              <w:jc w:val="left"/>
              <w:rPr>
                <w:rFonts w:ascii="宋体" w:hAnsi="宋体"/>
                <w:kern w:val="0"/>
                <w:szCs w:val="21"/>
              </w:rPr>
            </w:pPr>
            <w:r>
              <w:rPr>
                <w:rFonts w:ascii="宋体" w:hAnsi="宋体" w:hint="eastAsia"/>
                <w:kern w:val="0"/>
                <w:szCs w:val="21"/>
              </w:rPr>
              <w:t>3.讲好中国故事</w:t>
            </w:r>
          </w:p>
        </w:tc>
        <w:tc>
          <w:tcPr>
            <w:tcW w:w="4111" w:type="dxa"/>
            <w:shd w:val="clear" w:color="auto" w:fill="auto"/>
            <w:vAlign w:val="center"/>
          </w:tcPr>
          <w:p w:rsidR="00C1461A" w:rsidRPr="0089110C" w:rsidRDefault="00C1461A" w:rsidP="00720882">
            <w:pPr>
              <w:autoSpaceDE w:val="0"/>
              <w:autoSpaceDN w:val="0"/>
              <w:adjustRightInd w:val="0"/>
              <w:spacing w:line="400" w:lineRule="exact"/>
              <w:rPr>
                <w:rFonts w:ascii="宋体" w:hAnsi="宋体"/>
                <w:kern w:val="0"/>
                <w:szCs w:val="21"/>
                <w:lang w:val="zh-CN"/>
              </w:rPr>
            </w:pPr>
            <w:r w:rsidRPr="0089110C">
              <w:rPr>
                <w:rFonts w:ascii="宋体" w:hAnsi="宋体"/>
                <w:kern w:val="0"/>
                <w:szCs w:val="21"/>
                <w:lang w:val="zh-CN"/>
              </w:rPr>
              <w:t>能就日常话题用英语进行简短但多话轮的交谈；能对一般性事件和物体进行简单的叙述或描述；经准备后能就所熟悉的话题作简短发言；能就学习或与未来工作相关的主题进行简单的讨论。语言表达结构比较清楚，语音、语调、语法等基本符合交际规范。能运用基本的会话技巧。</w:t>
            </w:r>
          </w:p>
        </w:tc>
        <w:tc>
          <w:tcPr>
            <w:tcW w:w="1388" w:type="dxa"/>
            <w:shd w:val="clear" w:color="auto" w:fill="auto"/>
            <w:vAlign w:val="center"/>
          </w:tcPr>
          <w:p w:rsidR="00C1461A" w:rsidRPr="0089110C" w:rsidRDefault="00C1461A" w:rsidP="00720882">
            <w:pPr>
              <w:jc w:val="left"/>
              <w:rPr>
                <w:rFonts w:ascii="宋体" w:hAnsi="宋体"/>
                <w:bCs/>
                <w:color w:val="000000"/>
                <w:szCs w:val="21"/>
              </w:rPr>
            </w:pPr>
            <w:r>
              <w:rPr>
                <w:rFonts w:ascii="宋体" w:hAnsi="宋体" w:hint="eastAsia"/>
                <w:bCs/>
                <w:color w:val="000000"/>
                <w:szCs w:val="21"/>
              </w:rPr>
              <w:t>1.</w:t>
            </w:r>
            <w:r w:rsidRPr="0089110C">
              <w:rPr>
                <w:rFonts w:ascii="宋体" w:hAnsi="宋体" w:hint="eastAsia"/>
                <w:bCs/>
                <w:color w:val="000000"/>
                <w:szCs w:val="21"/>
              </w:rPr>
              <w:t>语音、语调</w:t>
            </w:r>
          </w:p>
          <w:p w:rsidR="00C1461A" w:rsidRDefault="00C1461A" w:rsidP="00720882">
            <w:pPr>
              <w:jc w:val="left"/>
              <w:rPr>
                <w:rFonts w:ascii="宋体" w:hAnsi="宋体"/>
                <w:bCs/>
                <w:color w:val="000000"/>
                <w:szCs w:val="21"/>
              </w:rPr>
            </w:pPr>
            <w:r>
              <w:rPr>
                <w:rFonts w:ascii="宋体" w:hAnsi="宋体" w:hint="eastAsia"/>
                <w:bCs/>
                <w:color w:val="000000"/>
                <w:szCs w:val="21"/>
              </w:rPr>
              <w:t>2.日常词汇</w:t>
            </w:r>
          </w:p>
          <w:p w:rsidR="00C1461A" w:rsidRPr="0089110C" w:rsidRDefault="00C1461A" w:rsidP="00720882">
            <w:pPr>
              <w:jc w:val="left"/>
              <w:rPr>
                <w:rFonts w:ascii="宋体" w:hAnsi="宋体"/>
                <w:bCs/>
                <w:color w:val="000000"/>
                <w:szCs w:val="21"/>
              </w:rPr>
            </w:pPr>
            <w:r>
              <w:rPr>
                <w:rFonts w:ascii="宋体" w:hAnsi="宋体" w:hint="eastAsia"/>
                <w:bCs/>
                <w:color w:val="000000"/>
                <w:szCs w:val="21"/>
              </w:rPr>
              <w:t>3.会话技巧</w:t>
            </w:r>
          </w:p>
        </w:tc>
      </w:tr>
      <w:tr w:rsidR="00C1461A" w:rsidTr="00720882">
        <w:trPr>
          <w:trHeight w:val="454"/>
          <w:jc w:val="center"/>
        </w:trPr>
        <w:tc>
          <w:tcPr>
            <w:tcW w:w="1162" w:type="dxa"/>
            <w:shd w:val="clear" w:color="auto" w:fill="auto"/>
            <w:vAlign w:val="center"/>
          </w:tcPr>
          <w:p w:rsidR="00C1461A" w:rsidRPr="0089110C" w:rsidRDefault="00C1461A" w:rsidP="00720882">
            <w:pPr>
              <w:rPr>
                <w:rFonts w:ascii="宋体" w:hAnsi="宋体"/>
                <w:szCs w:val="21"/>
              </w:rPr>
            </w:pPr>
            <w:r w:rsidRPr="0089110C">
              <w:rPr>
                <w:rFonts w:ascii="宋体" w:hAnsi="宋体" w:hint="eastAsia"/>
                <w:szCs w:val="21"/>
              </w:rPr>
              <w:t>阅读理解</w:t>
            </w:r>
          </w:p>
        </w:tc>
        <w:tc>
          <w:tcPr>
            <w:tcW w:w="1701" w:type="dxa"/>
            <w:shd w:val="clear" w:color="auto" w:fill="auto"/>
            <w:vAlign w:val="center"/>
          </w:tcPr>
          <w:p w:rsidR="00C1461A" w:rsidRDefault="00C1461A" w:rsidP="00720882">
            <w:pPr>
              <w:widowControl/>
              <w:jc w:val="left"/>
              <w:rPr>
                <w:rFonts w:ascii="宋体" w:hAnsi="宋体"/>
                <w:kern w:val="0"/>
                <w:szCs w:val="21"/>
              </w:rPr>
            </w:pPr>
            <w:r>
              <w:rPr>
                <w:rFonts w:ascii="宋体" w:hAnsi="宋体" w:hint="eastAsia"/>
                <w:kern w:val="0"/>
                <w:szCs w:val="21"/>
              </w:rPr>
              <w:t>1</w:t>
            </w:r>
            <w:r w:rsidRPr="0089110C">
              <w:rPr>
                <w:rFonts w:ascii="宋体" w:hAnsi="宋体" w:hint="eastAsia"/>
                <w:kern w:val="0"/>
                <w:szCs w:val="21"/>
              </w:rPr>
              <w:t>.</w:t>
            </w:r>
            <w:r>
              <w:rPr>
                <w:rFonts w:ascii="宋体" w:hAnsi="宋体" w:hint="eastAsia"/>
                <w:kern w:val="0"/>
                <w:szCs w:val="21"/>
              </w:rPr>
              <w:t>理性思考中西文化差异</w:t>
            </w:r>
          </w:p>
          <w:p w:rsidR="00C1461A" w:rsidRDefault="00C1461A" w:rsidP="00720882">
            <w:pPr>
              <w:widowControl/>
              <w:jc w:val="left"/>
              <w:rPr>
                <w:rFonts w:ascii="宋体" w:hAnsi="宋体"/>
                <w:kern w:val="0"/>
                <w:szCs w:val="21"/>
              </w:rPr>
            </w:pPr>
            <w:r w:rsidRPr="0089110C">
              <w:rPr>
                <w:rFonts w:ascii="宋体" w:hAnsi="宋体" w:hint="eastAsia"/>
                <w:kern w:val="0"/>
                <w:szCs w:val="21"/>
              </w:rPr>
              <w:t>2.</w:t>
            </w:r>
            <w:r>
              <w:rPr>
                <w:rFonts w:ascii="宋体" w:hAnsi="宋体" w:hint="eastAsia"/>
                <w:kern w:val="0"/>
                <w:szCs w:val="21"/>
              </w:rPr>
              <w:t>传播社会主义核心价值观、中国优秀传统文化</w:t>
            </w:r>
          </w:p>
          <w:p w:rsidR="00C1461A" w:rsidRDefault="00C1461A" w:rsidP="00720882">
            <w:pPr>
              <w:widowControl/>
              <w:jc w:val="left"/>
              <w:rPr>
                <w:rFonts w:ascii="宋体" w:hAnsi="宋体"/>
                <w:kern w:val="0"/>
                <w:szCs w:val="21"/>
              </w:rPr>
            </w:pPr>
            <w:r>
              <w:rPr>
                <w:rFonts w:ascii="宋体" w:hAnsi="宋体" w:hint="eastAsia"/>
                <w:kern w:val="0"/>
                <w:szCs w:val="21"/>
              </w:rPr>
              <w:t>3.树</w:t>
            </w:r>
            <w:r w:rsidRPr="0089110C">
              <w:rPr>
                <w:rFonts w:ascii="宋体" w:hAnsi="宋体" w:hint="eastAsia"/>
                <w:kern w:val="0"/>
                <w:szCs w:val="21"/>
              </w:rPr>
              <w:t>立文化自信</w:t>
            </w:r>
          </w:p>
          <w:p w:rsidR="00C1461A" w:rsidRPr="000311DC" w:rsidRDefault="00C1461A" w:rsidP="00720882">
            <w:pPr>
              <w:widowControl/>
              <w:jc w:val="left"/>
              <w:rPr>
                <w:rFonts w:ascii="宋体" w:hAnsi="宋体"/>
                <w:kern w:val="0"/>
                <w:szCs w:val="21"/>
              </w:rPr>
            </w:pPr>
            <w:r>
              <w:rPr>
                <w:rFonts w:ascii="宋体" w:hAnsi="宋体" w:hint="eastAsia"/>
                <w:kern w:val="0"/>
                <w:szCs w:val="21"/>
              </w:rPr>
              <w:t>4.提升职业素养</w:t>
            </w:r>
          </w:p>
        </w:tc>
        <w:tc>
          <w:tcPr>
            <w:tcW w:w="4111" w:type="dxa"/>
            <w:shd w:val="clear" w:color="auto" w:fill="auto"/>
            <w:vAlign w:val="center"/>
          </w:tcPr>
          <w:p w:rsidR="00C1461A" w:rsidRPr="0089110C" w:rsidRDefault="00C1461A" w:rsidP="00720882">
            <w:pPr>
              <w:autoSpaceDE w:val="0"/>
              <w:autoSpaceDN w:val="0"/>
              <w:adjustRightInd w:val="0"/>
              <w:spacing w:line="400" w:lineRule="exact"/>
              <w:rPr>
                <w:rFonts w:ascii="宋体" w:hAnsi="宋体"/>
                <w:kern w:val="0"/>
                <w:szCs w:val="21"/>
                <w:lang w:val="zh-CN"/>
              </w:rPr>
            </w:pPr>
            <w:r w:rsidRPr="0089110C">
              <w:rPr>
                <w:rFonts w:ascii="宋体" w:hAnsi="宋体"/>
                <w:kern w:val="0"/>
                <w:szCs w:val="21"/>
                <w:lang w:val="zh-CN"/>
              </w:rPr>
              <w:t>能基本读懂题材熟悉、语言难度中等的英语报刊文章和其他英语材料；能借助词典阅读英语教材和未来工作、生活中常见的应用文和简单的专业资料，掌握中心大意，理解主要事实和有关细节；能根据阅读目的的不同和阅读材料的难易，适当调整阅读速度和方法。能运用基本的阅读技巧。</w:t>
            </w:r>
          </w:p>
        </w:tc>
        <w:tc>
          <w:tcPr>
            <w:tcW w:w="1388" w:type="dxa"/>
            <w:shd w:val="clear" w:color="auto" w:fill="auto"/>
            <w:vAlign w:val="center"/>
          </w:tcPr>
          <w:p w:rsidR="00C1461A" w:rsidRDefault="00C1461A" w:rsidP="00720882">
            <w:pPr>
              <w:rPr>
                <w:rFonts w:ascii="宋体" w:hAnsi="宋体"/>
                <w:bCs/>
                <w:color w:val="000000"/>
                <w:szCs w:val="21"/>
              </w:rPr>
            </w:pPr>
            <w:r>
              <w:rPr>
                <w:rFonts w:ascii="宋体" w:hAnsi="宋体" w:hint="eastAsia"/>
                <w:bCs/>
                <w:color w:val="000000"/>
                <w:szCs w:val="21"/>
              </w:rPr>
              <w:t>1.</w:t>
            </w:r>
            <w:r w:rsidRPr="0089110C">
              <w:rPr>
                <w:rFonts w:ascii="宋体" w:hAnsi="宋体" w:hint="eastAsia"/>
                <w:bCs/>
                <w:color w:val="000000"/>
                <w:szCs w:val="21"/>
              </w:rPr>
              <w:t>基础语言点</w:t>
            </w:r>
          </w:p>
          <w:p w:rsidR="00C1461A" w:rsidRDefault="00C1461A" w:rsidP="00720882">
            <w:pPr>
              <w:rPr>
                <w:rFonts w:ascii="宋体" w:hAnsi="宋体"/>
                <w:bCs/>
                <w:color w:val="000000"/>
                <w:szCs w:val="21"/>
              </w:rPr>
            </w:pPr>
            <w:r>
              <w:rPr>
                <w:rFonts w:ascii="宋体" w:hAnsi="宋体" w:hint="eastAsia"/>
                <w:bCs/>
                <w:color w:val="000000"/>
                <w:szCs w:val="21"/>
              </w:rPr>
              <w:t>2.长难句分析</w:t>
            </w:r>
          </w:p>
          <w:p w:rsidR="00C1461A" w:rsidRPr="0089110C" w:rsidRDefault="00C1461A" w:rsidP="00720882">
            <w:pPr>
              <w:rPr>
                <w:rFonts w:ascii="宋体" w:hAnsi="宋体"/>
                <w:bCs/>
                <w:color w:val="000000"/>
                <w:szCs w:val="21"/>
              </w:rPr>
            </w:pPr>
            <w:r>
              <w:rPr>
                <w:rFonts w:ascii="宋体" w:hAnsi="宋体" w:hint="eastAsia"/>
                <w:bCs/>
                <w:color w:val="000000"/>
                <w:szCs w:val="21"/>
              </w:rPr>
              <w:t>3.</w:t>
            </w:r>
            <w:r w:rsidRPr="0089110C">
              <w:rPr>
                <w:rFonts w:ascii="宋体" w:hAnsi="宋体" w:hint="eastAsia"/>
                <w:bCs/>
                <w:color w:val="000000"/>
                <w:szCs w:val="21"/>
              </w:rPr>
              <w:t>宏观阅读技巧</w:t>
            </w:r>
          </w:p>
        </w:tc>
      </w:tr>
      <w:tr w:rsidR="00C1461A" w:rsidTr="00720882">
        <w:trPr>
          <w:trHeight w:val="454"/>
          <w:jc w:val="center"/>
        </w:trPr>
        <w:tc>
          <w:tcPr>
            <w:tcW w:w="1162" w:type="dxa"/>
            <w:shd w:val="clear" w:color="auto" w:fill="auto"/>
            <w:vAlign w:val="center"/>
          </w:tcPr>
          <w:p w:rsidR="00C1461A" w:rsidRPr="0089110C" w:rsidRDefault="00C1461A" w:rsidP="00316BC4">
            <w:pPr>
              <w:rPr>
                <w:rFonts w:ascii="宋体" w:hAnsi="宋体"/>
                <w:szCs w:val="21"/>
              </w:rPr>
            </w:pPr>
            <w:r w:rsidRPr="0089110C">
              <w:rPr>
                <w:rFonts w:ascii="宋体" w:hAnsi="宋体" w:hint="eastAsia"/>
                <w:szCs w:val="21"/>
              </w:rPr>
              <w:t>书面表达</w:t>
            </w:r>
          </w:p>
        </w:tc>
        <w:tc>
          <w:tcPr>
            <w:tcW w:w="1701" w:type="dxa"/>
            <w:shd w:val="clear" w:color="auto" w:fill="auto"/>
            <w:vAlign w:val="center"/>
          </w:tcPr>
          <w:p w:rsidR="00C1461A" w:rsidRDefault="00C1461A" w:rsidP="00316BC4">
            <w:pPr>
              <w:widowControl/>
              <w:jc w:val="left"/>
              <w:rPr>
                <w:rFonts w:ascii="宋体" w:hAnsi="宋体"/>
                <w:kern w:val="0"/>
                <w:szCs w:val="21"/>
              </w:rPr>
            </w:pPr>
            <w:r>
              <w:rPr>
                <w:rFonts w:ascii="宋体" w:hAnsi="宋体" w:hint="eastAsia"/>
                <w:kern w:val="0"/>
                <w:szCs w:val="21"/>
              </w:rPr>
              <w:t>1</w:t>
            </w:r>
            <w:r w:rsidRPr="0089110C">
              <w:rPr>
                <w:rFonts w:ascii="宋体" w:hAnsi="宋体" w:hint="eastAsia"/>
                <w:kern w:val="0"/>
                <w:szCs w:val="21"/>
              </w:rPr>
              <w:t>.</w:t>
            </w:r>
            <w:r>
              <w:rPr>
                <w:rFonts w:ascii="宋体" w:hAnsi="宋体" w:hint="eastAsia"/>
                <w:kern w:val="0"/>
                <w:szCs w:val="21"/>
              </w:rPr>
              <w:t>理性思考中西文化差异</w:t>
            </w:r>
          </w:p>
          <w:p w:rsidR="00C1461A" w:rsidRDefault="00C1461A" w:rsidP="00316BC4">
            <w:pPr>
              <w:widowControl/>
              <w:jc w:val="left"/>
              <w:rPr>
                <w:rFonts w:ascii="宋体" w:hAnsi="宋体"/>
                <w:kern w:val="0"/>
                <w:szCs w:val="21"/>
              </w:rPr>
            </w:pPr>
            <w:r w:rsidRPr="0089110C">
              <w:rPr>
                <w:rFonts w:ascii="宋体" w:hAnsi="宋体" w:hint="eastAsia"/>
                <w:kern w:val="0"/>
                <w:szCs w:val="21"/>
              </w:rPr>
              <w:t>2.</w:t>
            </w:r>
            <w:r>
              <w:rPr>
                <w:rFonts w:ascii="宋体" w:hAnsi="宋体" w:hint="eastAsia"/>
                <w:kern w:val="0"/>
                <w:szCs w:val="21"/>
              </w:rPr>
              <w:t>传播社会主义核心价值观、中国优秀传统文化</w:t>
            </w:r>
          </w:p>
          <w:p w:rsidR="00C1461A" w:rsidRDefault="00C1461A" w:rsidP="00316BC4">
            <w:pPr>
              <w:widowControl/>
              <w:jc w:val="left"/>
              <w:rPr>
                <w:rFonts w:ascii="宋体" w:hAnsi="宋体"/>
                <w:kern w:val="0"/>
                <w:szCs w:val="21"/>
              </w:rPr>
            </w:pPr>
            <w:r>
              <w:rPr>
                <w:rFonts w:ascii="宋体" w:hAnsi="宋体" w:hint="eastAsia"/>
                <w:kern w:val="0"/>
                <w:szCs w:val="21"/>
              </w:rPr>
              <w:t>3.讲好中国故事</w:t>
            </w:r>
          </w:p>
          <w:p w:rsidR="00C1461A" w:rsidRPr="0089110C" w:rsidRDefault="00C1461A" w:rsidP="00316BC4">
            <w:pPr>
              <w:rPr>
                <w:rFonts w:ascii="宋体" w:hAnsi="宋体"/>
                <w:kern w:val="0"/>
                <w:szCs w:val="21"/>
              </w:rPr>
            </w:pPr>
            <w:r>
              <w:rPr>
                <w:rFonts w:ascii="宋体" w:hAnsi="宋体" w:hint="eastAsia"/>
                <w:kern w:val="0"/>
                <w:szCs w:val="21"/>
              </w:rPr>
              <w:t>4.提升职业素养</w:t>
            </w:r>
          </w:p>
        </w:tc>
        <w:tc>
          <w:tcPr>
            <w:tcW w:w="4111" w:type="dxa"/>
            <w:shd w:val="clear" w:color="auto" w:fill="auto"/>
            <w:vAlign w:val="center"/>
          </w:tcPr>
          <w:p w:rsidR="00C1461A" w:rsidRPr="0089110C" w:rsidRDefault="00C1461A" w:rsidP="00720882">
            <w:pPr>
              <w:autoSpaceDE w:val="0"/>
              <w:autoSpaceDN w:val="0"/>
              <w:adjustRightInd w:val="0"/>
              <w:spacing w:line="400" w:lineRule="exact"/>
              <w:rPr>
                <w:rFonts w:ascii="宋体" w:hAnsi="宋体"/>
                <w:kern w:val="0"/>
                <w:szCs w:val="21"/>
                <w:lang w:val="zh-CN"/>
              </w:rPr>
            </w:pPr>
            <w:r w:rsidRPr="0089110C">
              <w:rPr>
                <w:rFonts w:ascii="宋体" w:hAnsi="宋体"/>
                <w:kern w:val="0"/>
                <w:szCs w:val="21"/>
                <w:lang w:val="zh-CN"/>
              </w:rPr>
              <w:t>能用英语描述个人经历、观感、情感和发生的事件等；能写常见的应用文；能就一般性话题或提纲以短文的形式展开简短的讨论、解释、说明等，语言结构基本完整，中心思想明确，用词较为恰当，语意连贯。能运用基本的写作技巧。</w:t>
            </w:r>
          </w:p>
        </w:tc>
        <w:tc>
          <w:tcPr>
            <w:tcW w:w="1388" w:type="dxa"/>
            <w:shd w:val="clear" w:color="auto" w:fill="auto"/>
            <w:vAlign w:val="center"/>
          </w:tcPr>
          <w:p w:rsidR="00C1461A" w:rsidRDefault="00C1461A" w:rsidP="00720882">
            <w:pPr>
              <w:jc w:val="left"/>
              <w:rPr>
                <w:rFonts w:ascii="宋体" w:hAnsi="宋体"/>
                <w:bCs/>
                <w:szCs w:val="21"/>
              </w:rPr>
            </w:pPr>
            <w:r>
              <w:rPr>
                <w:rFonts w:ascii="宋体" w:hAnsi="宋体" w:hint="eastAsia"/>
                <w:bCs/>
                <w:szCs w:val="21"/>
              </w:rPr>
              <w:t>1.</w:t>
            </w:r>
            <w:r w:rsidRPr="0089110C">
              <w:rPr>
                <w:rFonts w:ascii="宋体" w:hAnsi="宋体" w:hint="eastAsia"/>
                <w:bCs/>
                <w:szCs w:val="21"/>
              </w:rPr>
              <w:t>英语基本句型</w:t>
            </w:r>
          </w:p>
          <w:p w:rsidR="00C1461A" w:rsidRPr="00E541F7" w:rsidRDefault="00C1461A" w:rsidP="00720882">
            <w:pPr>
              <w:jc w:val="left"/>
              <w:rPr>
                <w:rFonts w:ascii="宋体" w:hAnsi="宋体"/>
                <w:bCs/>
                <w:szCs w:val="21"/>
              </w:rPr>
            </w:pPr>
            <w:r>
              <w:rPr>
                <w:rFonts w:ascii="宋体" w:hAnsi="宋体" w:hint="eastAsia"/>
                <w:bCs/>
                <w:szCs w:val="21"/>
              </w:rPr>
              <w:t>2.</w:t>
            </w:r>
            <w:r w:rsidRPr="0089110C">
              <w:rPr>
                <w:rFonts w:ascii="宋体" w:hAnsi="宋体" w:hint="eastAsia"/>
                <w:bCs/>
                <w:szCs w:val="21"/>
              </w:rPr>
              <w:t>词汇表达</w:t>
            </w:r>
          </w:p>
        </w:tc>
      </w:tr>
      <w:tr w:rsidR="00C1461A" w:rsidTr="00720882">
        <w:trPr>
          <w:trHeight w:val="454"/>
          <w:jc w:val="center"/>
        </w:trPr>
        <w:tc>
          <w:tcPr>
            <w:tcW w:w="1162" w:type="dxa"/>
            <w:shd w:val="clear" w:color="auto" w:fill="auto"/>
            <w:vAlign w:val="center"/>
          </w:tcPr>
          <w:p w:rsidR="00C1461A" w:rsidRPr="0089110C" w:rsidRDefault="00C1461A" w:rsidP="00316BC4">
            <w:pPr>
              <w:rPr>
                <w:rFonts w:ascii="宋体" w:hAnsi="宋体"/>
                <w:szCs w:val="21"/>
              </w:rPr>
            </w:pPr>
            <w:r w:rsidRPr="0089110C">
              <w:rPr>
                <w:rFonts w:ascii="宋体" w:hAnsi="宋体" w:hint="eastAsia"/>
                <w:szCs w:val="21"/>
              </w:rPr>
              <w:t>翻译</w:t>
            </w:r>
          </w:p>
        </w:tc>
        <w:tc>
          <w:tcPr>
            <w:tcW w:w="1701" w:type="dxa"/>
            <w:shd w:val="clear" w:color="auto" w:fill="auto"/>
            <w:vAlign w:val="center"/>
          </w:tcPr>
          <w:p w:rsidR="00C1461A" w:rsidRDefault="00C1461A" w:rsidP="00316BC4">
            <w:pPr>
              <w:widowControl/>
              <w:jc w:val="left"/>
              <w:rPr>
                <w:rFonts w:ascii="宋体" w:hAnsi="宋体"/>
                <w:kern w:val="0"/>
                <w:szCs w:val="21"/>
              </w:rPr>
            </w:pPr>
            <w:r>
              <w:rPr>
                <w:rFonts w:ascii="宋体" w:hAnsi="宋体" w:hint="eastAsia"/>
                <w:kern w:val="0"/>
                <w:szCs w:val="21"/>
              </w:rPr>
              <w:t>1</w:t>
            </w:r>
            <w:r w:rsidRPr="0089110C">
              <w:rPr>
                <w:rFonts w:ascii="宋体" w:hAnsi="宋体" w:hint="eastAsia"/>
                <w:kern w:val="0"/>
                <w:szCs w:val="21"/>
              </w:rPr>
              <w:t>.</w:t>
            </w:r>
            <w:r>
              <w:rPr>
                <w:rFonts w:ascii="宋体" w:hAnsi="宋体" w:hint="eastAsia"/>
                <w:kern w:val="0"/>
                <w:szCs w:val="21"/>
              </w:rPr>
              <w:t>理性思考中西文化差异</w:t>
            </w:r>
          </w:p>
          <w:p w:rsidR="00C1461A" w:rsidRDefault="00C1461A" w:rsidP="00316BC4">
            <w:pPr>
              <w:widowControl/>
              <w:jc w:val="left"/>
              <w:rPr>
                <w:rFonts w:ascii="宋体" w:hAnsi="宋体"/>
                <w:kern w:val="0"/>
                <w:szCs w:val="21"/>
              </w:rPr>
            </w:pPr>
            <w:r w:rsidRPr="0089110C">
              <w:rPr>
                <w:rFonts w:ascii="宋体" w:hAnsi="宋体" w:hint="eastAsia"/>
                <w:kern w:val="0"/>
                <w:szCs w:val="21"/>
              </w:rPr>
              <w:t>2.</w:t>
            </w:r>
            <w:r>
              <w:rPr>
                <w:rFonts w:ascii="宋体" w:hAnsi="宋体" w:hint="eastAsia"/>
                <w:kern w:val="0"/>
                <w:szCs w:val="21"/>
              </w:rPr>
              <w:t>传播社会主义</w:t>
            </w:r>
            <w:r>
              <w:rPr>
                <w:rFonts w:ascii="宋体" w:hAnsi="宋体" w:hint="eastAsia"/>
                <w:kern w:val="0"/>
                <w:szCs w:val="21"/>
              </w:rPr>
              <w:lastRenderedPageBreak/>
              <w:t>核心价值观、中国优秀传统文化</w:t>
            </w:r>
          </w:p>
          <w:p w:rsidR="00C1461A" w:rsidRDefault="00C1461A" w:rsidP="00316BC4">
            <w:pPr>
              <w:widowControl/>
              <w:jc w:val="left"/>
              <w:rPr>
                <w:rFonts w:ascii="宋体" w:hAnsi="宋体"/>
                <w:kern w:val="0"/>
                <w:szCs w:val="21"/>
              </w:rPr>
            </w:pPr>
            <w:r>
              <w:rPr>
                <w:rFonts w:ascii="宋体" w:hAnsi="宋体" w:hint="eastAsia"/>
                <w:kern w:val="0"/>
                <w:szCs w:val="21"/>
              </w:rPr>
              <w:t>3.讲好中国故事</w:t>
            </w:r>
          </w:p>
          <w:p w:rsidR="00C1461A" w:rsidRPr="0089110C" w:rsidRDefault="00C1461A" w:rsidP="00316BC4">
            <w:pPr>
              <w:widowControl/>
              <w:rPr>
                <w:rFonts w:ascii="宋体" w:hAnsi="宋体"/>
                <w:kern w:val="0"/>
                <w:szCs w:val="21"/>
              </w:rPr>
            </w:pPr>
            <w:r>
              <w:rPr>
                <w:rFonts w:ascii="宋体" w:hAnsi="宋体" w:hint="eastAsia"/>
                <w:kern w:val="0"/>
                <w:szCs w:val="21"/>
              </w:rPr>
              <w:t>4.提升职业素养</w:t>
            </w:r>
          </w:p>
        </w:tc>
        <w:tc>
          <w:tcPr>
            <w:tcW w:w="4111" w:type="dxa"/>
            <w:shd w:val="clear" w:color="auto" w:fill="auto"/>
            <w:vAlign w:val="center"/>
          </w:tcPr>
          <w:p w:rsidR="00C1461A" w:rsidRPr="0089110C" w:rsidRDefault="00C1461A" w:rsidP="00720882">
            <w:pPr>
              <w:autoSpaceDE w:val="0"/>
              <w:autoSpaceDN w:val="0"/>
              <w:adjustRightInd w:val="0"/>
              <w:spacing w:line="400" w:lineRule="exact"/>
              <w:rPr>
                <w:rFonts w:ascii="宋体" w:hAnsi="宋体"/>
                <w:kern w:val="0"/>
                <w:szCs w:val="21"/>
                <w:lang w:val="zh-CN"/>
              </w:rPr>
            </w:pPr>
            <w:r w:rsidRPr="0089110C">
              <w:rPr>
                <w:rFonts w:ascii="宋体" w:hAnsi="宋体"/>
                <w:kern w:val="0"/>
                <w:szCs w:val="21"/>
                <w:lang w:val="zh-CN"/>
              </w:rPr>
              <w:lastRenderedPageBreak/>
              <w:t>能借助词典对题材熟悉、结构清晰、语言难度较低的文章进行英汉互译，译文基本准</w:t>
            </w:r>
            <w:r w:rsidRPr="0089110C">
              <w:rPr>
                <w:rFonts w:ascii="宋体" w:hAnsi="宋体"/>
                <w:kern w:val="0"/>
                <w:szCs w:val="21"/>
                <w:lang w:val="zh-CN"/>
              </w:rPr>
              <w:lastRenderedPageBreak/>
              <w:t>确，无重大的理解和语言表达错误。能有限地运用翻译技巧。</w:t>
            </w:r>
          </w:p>
        </w:tc>
        <w:tc>
          <w:tcPr>
            <w:tcW w:w="1388" w:type="dxa"/>
            <w:shd w:val="clear" w:color="auto" w:fill="auto"/>
            <w:vAlign w:val="center"/>
          </w:tcPr>
          <w:p w:rsidR="00C1461A" w:rsidRDefault="00C1461A" w:rsidP="00720882">
            <w:pPr>
              <w:jc w:val="left"/>
              <w:rPr>
                <w:rFonts w:ascii="宋体" w:hAnsi="宋体"/>
                <w:bCs/>
                <w:color w:val="000000"/>
                <w:szCs w:val="21"/>
              </w:rPr>
            </w:pPr>
            <w:r>
              <w:rPr>
                <w:rFonts w:ascii="宋体" w:hAnsi="宋体" w:hint="eastAsia"/>
                <w:bCs/>
                <w:color w:val="000000"/>
                <w:szCs w:val="21"/>
              </w:rPr>
              <w:lastRenderedPageBreak/>
              <w:t>1.</w:t>
            </w:r>
            <w:r w:rsidRPr="0089110C">
              <w:rPr>
                <w:rFonts w:ascii="宋体" w:hAnsi="宋体" w:hint="eastAsia"/>
                <w:bCs/>
                <w:color w:val="000000"/>
                <w:szCs w:val="21"/>
              </w:rPr>
              <w:t>中西语言差异</w:t>
            </w:r>
          </w:p>
          <w:p w:rsidR="00C1461A" w:rsidRPr="0089110C" w:rsidRDefault="00C1461A" w:rsidP="00720882">
            <w:pPr>
              <w:jc w:val="left"/>
              <w:rPr>
                <w:rFonts w:ascii="宋体" w:hAnsi="宋体"/>
                <w:bCs/>
                <w:color w:val="000000"/>
                <w:szCs w:val="21"/>
              </w:rPr>
            </w:pPr>
            <w:r>
              <w:rPr>
                <w:rFonts w:ascii="宋体" w:hAnsi="宋体" w:hint="eastAsia"/>
                <w:bCs/>
                <w:color w:val="000000"/>
                <w:szCs w:val="21"/>
              </w:rPr>
              <w:t>2.</w:t>
            </w:r>
            <w:r w:rsidRPr="0089110C">
              <w:rPr>
                <w:rFonts w:ascii="宋体" w:hAnsi="宋体" w:hint="eastAsia"/>
                <w:bCs/>
                <w:color w:val="000000"/>
                <w:szCs w:val="21"/>
              </w:rPr>
              <w:t>翻译策略</w:t>
            </w:r>
          </w:p>
        </w:tc>
      </w:tr>
      <w:tr w:rsidR="00C1461A" w:rsidTr="00720882">
        <w:trPr>
          <w:trHeight w:val="454"/>
          <w:jc w:val="center"/>
        </w:trPr>
        <w:tc>
          <w:tcPr>
            <w:tcW w:w="1162" w:type="dxa"/>
            <w:shd w:val="clear" w:color="auto" w:fill="auto"/>
            <w:vAlign w:val="center"/>
          </w:tcPr>
          <w:p w:rsidR="00C1461A" w:rsidRPr="0089110C" w:rsidRDefault="00C1461A" w:rsidP="00316BC4">
            <w:pPr>
              <w:rPr>
                <w:rFonts w:ascii="宋体" w:hAnsi="宋体"/>
                <w:kern w:val="0"/>
                <w:szCs w:val="21"/>
              </w:rPr>
            </w:pPr>
            <w:bookmarkStart w:id="25" w:name="_Hlk56812817"/>
            <w:r w:rsidRPr="0089110C">
              <w:rPr>
                <w:rFonts w:ascii="宋体" w:hAnsi="宋体" w:hint="eastAsia"/>
                <w:kern w:val="0"/>
                <w:szCs w:val="21"/>
              </w:rPr>
              <w:lastRenderedPageBreak/>
              <w:t>网络平台自主学习</w:t>
            </w:r>
          </w:p>
        </w:tc>
        <w:tc>
          <w:tcPr>
            <w:tcW w:w="1701" w:type="dxa"/>
            <w:shd w:val="clear" w:color="auto" w:fill="auto"/>
            <w:vAlign w:val="center"/>
          </w:tcPr>
          <w:p w:rsidR="00C1461A" w:rsidRPr="0089110C" w:rsidRDefault="00C1461A" w:rsidP="00316BC4">
            <w:pPr>
              <w:rPr>
                <w:rFonts w:ascii="宋体" w:hAnsi="宋体"/>
                <w:kern w:val="0"/>
                <w:szCs w:val="21"/>
              </w:rPr>
            </w:pPr>
          </w:p>
        </w:tc>
        <w:tc>
          <w:tcPr>
            <w:tcW w:w="4111" w:type="dxa"/>
            <w:shd w:val="clear" w:color="auto" w:fill="auto"/>
            <w:vAlign w:val="center"/>
          </w:tcPr>
          <w:p w:rsidR="00C1461A" w:rsidRPr="0089110C" w:rsidRDefault="00C1461A" w:rsidP="00720882">
            <w:pPr>
              <w:rPr>
                <w:rFonts w:ascii="宋体" w:hAnsi="宋体"/>
                <w:szCs w:val="21"/>
              </w:rPr>
            </w:pPr>
            <w:r w:rsidRPr="0089110C">
              <w:rPr>
                <w:rFonts w:ascii="宋体" w:hAnsi="宋体" w:hint="eastAsia"/>
                <w:szCs w:val="21"/>
              </w:rPr>
              <w:t>掌握有效的学习方法和学习策略。具有终身学习意识。</w:t>
            </w:r>
          </w:p>
        </w:tc>
        <w:tc>
          <w:tcPr>
            <w:tcW w:w="1388" w:type="dxa"/>
            <w:shd w:val="clear" w:color="auto" w:fill="auto"/>
            <w:vAlign w:val="center"/>
          </w:tcPr>
          <w:p w:rsidR="00C1461A" w:rsidRDefault="00C1461A" w:rsidP="00720882">
            <w:pPr>
              <w:jc w:val="left"/>
              <w:rPr>
                <w:rFonts w:ascii="宋体" w:hAnsi="宋体"/>
                <w:szCs w:val="21"/>
              </w:rPr>
            </w:pPr>
            <w:r>
              <w:rPr>
                <w:rFonts w:ascii="宋体" w:hAnsi="宋体" w:hint="eastAsia"/>
                <w:szCs w:val="21"/>
              </w:rPr>
              <w:t>发现问题</w:t>
            </w:r>
          </w:p>
          <w:p w:rsidR="00C1461A" w:rsidRPr="0089110C" w:rsidRDefault="00C1461A" w:rsidP="00720882">
            <w:pPr>
              <w:jc w:val="left"/>
              <w:rPr>
                <w:rFonts w:ascii="宋体" w:hAnsi="宋体"/>
                <w:szCs w:val="21"/>
              </w:rPr>
            </w:pPr>
            <w:r>
              <w:rPr>
                <w:rFonts w:ascii="宋体" w:hAnsi="宋体" w:hint="eastAsia"/>
                <w:szCs w:val="21"/>
              </w:rPr>
              <w:t>分析问题</w:t>
            </w:r>
          </w:p>
        </w:tc>
      </w:tr>
    </w:tbl>
    <w:bookmarkEnd w:id="25"/>
    <w:p w:rsidR="00C1461A" w:rsidRDefault="00C1461A" w:rsidP="00C1461A">
      <w:pPr>
        <w:spacing w:line="360" w:lineRule="auto"/>
        <w:rPr>
          <w:b/>
          <w:sz w:val="28"/>
          <w:szCs w:val="28"/>
        </w:rPr>
      </w:pPr>
      <w:r w:rsidRPr="003F55EC">
        <w:rPr>
          <w:rFonts w:hint="eastAsia"/>
          <w:b/>
          <w:sz w:val="28"/>
          <w:szCs w:val="28"/>
        </w:rPr>
        <w:t>四、教学内容与课程目标对应关系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962"/>
        <w:gridCol w:w="2126"/>
        <w:gridCol w:w="1985"/>
        <w:gridCol w:w="992"/>
        <w:gridCol w:w="759"/>
      </w:tblGrid>
      <w:tr w:rsidR="00C1461A" w:rsidRPr="007F3D16" w:rsidTr="00720882">
        <w:trPr>
          <w:jc w:val="center"/>
        </w:trPr>
        <w:tc>
          <w:tcPr>
            <w:tcW w:w="698" w:type="dxa"/>
            <w:tcBorders>
              <w:top w:val="single" w:sz="8" w:space="0" w:color="auto"/>
              <w:left w:val="single" w:sz="8" w:space="0" w:color="auto"/>
            </w:tcBorders>
            <w:vAlign w:val="center"/>
          </w:tcPr>
          <w:p w:rsidR="00C1461A" w:rsidRPr="007F3D16" w:rsidRDefault="00C1461A" w:rsidP="00720882">
            <w:pPr>
              <w:spacing w:line="276" w:lineRule="auto"/>
              <w:jc w:val="center"/>
              <w:rPr>
                <w:sz w:val="24"/>
              </w:rPr>
            </w:pPr>
            <w:r w:rsidRPr="007F3D16">
              <w:rPr>
                <w:rFonts w:hint="eastAsia"/>
                <w:sz w:val="24"/>
              </w:rPr>
              <w:t>序号</w:t>
            </w:r>
          </w:p>
        </w:tc>
        <w:tc>
          <w:tcPr>
            <w:tcW w:w="1962" w:type="dxa"/>
            <w:tcBorders>
              <w:top w:val="single" w:sz="8" w:space="0" w:color="auto"/>
            </w:tcBorders>
            <w:vAlign w:val="center"/>
          </w:tcPr>
          <w:p w:rsidR="00C1461A" w:rsidRPr="007F3D16" w:rsidRDefault="00C1461A" w:rsidP="00720882">
            <w:pPr>
              <w:spacing w:line="276" w:lineRule="auto"/>
              <w:jc w:val="center"/>
              <w:rPr>
                <w:sz w:val="24"/>
              </w:rPr>
            </w:pPr>
            <w:r w:rsidRPr="007F3D16">
              <w:rPr>
                <w:rFonts w:hint="eastAsia"/>
                <w:sz w:val="24"/>
              </w:rPr>
              <w:t>教学内容</w:t>
            </w:r>
          </w:p>
        </w:tc>
        <w:tc>
          <w:tcPr>
            <w:tcW w:w="2126" w:type="dxa"/>
            <w:tcBorders>
              <w:top w:val="single" w:sz="8" w:space="0" w:color="auto"/>
            </w:tcBorders>
            <w:vAlign w:val="center"/>
          </w:tcPr>
          <w:p w:rsidR="00C1461A" w:rsidRPr="007F3D16" w:rsidRDefault="00C1461A" w:rsidP="00720882">
            <w:pPr>
              <w:spacing w:line="276" w:lineRule="auto"/>
              <w:jc w:val="center"/>
              <w:rPr>
                <w:sz w:val="24"/>
              </w:rPr>
            </w:pPr>
            <w:r>
              <w:rPr>
                <w:rFonts w:hint="eastAsia"/>
                <w:sz w:val="24"/>
              </w:rPr>
              <w:t>支撑的</w:t>
            </w:r>
            <w:r w:rsidRPr="007F3D16">
              <w:rPr>
                <w:rFonts w:hint="eastAsia"/>
                <w:sz w:val="24"/>
              </w:rPr>
              <w:t>课程目标</w:t>
            </w:r>
          </w:p>
        </w:tc>
        <w:tc>
          <w:tcPr>
            <w:tcW w:w="1985" w:type="dxa"/>
            <w:tcBorders>
              <w:top w:val="single" w:sz="8" w:space="0" w:color="auto"/>
            </w:tcBorders>
            <w:vAlign w:val="center"/>
          </w:tcPr>
          <w:p w:rsidR="00C1461A" w:rsidRPr="008D67FD" w:rsidRDefault="00C1461A" w:rsidP="00720882">
            <w:pPr>
              <w:jc w:val="center"/>
              <w:rPr>
                <w:sz w:val="24"/>
              </w:rPr>
            </w:pPr>
            <w:r w:rsidRPr="008D67FD">
              <w:rPr>
                <w:sz w:val="24"/>
              </w:rPr>
              <w:t>支撑</w:t>
            </w:r>
            <w:r w:rsidRPr="008D67FD">
              <w:rPr>
                <w:rFonts w:hint="eastAsia"/>
                <w:sz w:val="24"/>
              </w:rPr>
              <w:t>的</w:t>
            </w:r>
            <w:r w:rsidRPr="008D67FD">
              <w:rPr>
                <w:sz w:val="24"/>
              </w:rPr>
              <w:t>毕业要求</w:t>
            </w:r>
          </w:p>
          <w:p w:rsidR="00C1461A" w:rsidRPr="007F3D16" w:rsidRDefault="00C1461A" w:rsidP="00720882">
            <w:pPr>
              <w:spacing w:line="276" w:lineRule="auto"/>
              <w:jc w:val="center"/>
              <w:rPr>
                <w:sz w:val="24"/>
              </w:rPr>
            </w:pPr>
            <w:r w:rsidRPr="008D67FD">
              <w:rPr>
                <w:sz w:val="24"/>
              </w:rPr>
              <w:t>指标点</w:t>
            </w:r>
          </w:p>
        </w:tc>
        <w:tc>
          <w:tcPr>
            <w:tcW w:w="992" w:type="dxa"/>
            <w:tcBorders>
              <w:top w:val="single" w:sz="8" w:space="0" w:color="auto"/>
              <w:right w:val="single" w:sz="8" w:space="0" w:color="auto"/>
            </w:tcBorders>
            <w:vAlign w:val="center"/>
          </w:tcPr>
          <w:p w:rsidR="00C1461A" w:rsidRDefault="00C1461A" w:rsidP="00720882">
            <w:pPr>
              <w:spacing w:line="276" w:lineRule="auto"/>
              <w:jc w:val="center"/>
              <w:rPr>
                <w:sz w:val="24"/>
              </w:rPr>
            </w:pPr>
            <w:r>
              <w:rPr>
                <w:rFonts w:hint="eastAsia"/>
                <w:sz w:val="24"/>
              </w:rPr>
              <w:t>讲授</w:t>
            </w:r>
          </w:p>
          <w:p w:rsidR="00C1461A" w:rsidRPr="007F3D16" w:rsidRDefault="00C1461A" w:rsidP="00720882">
            <w:pPr>
              <w:spacing w:line="276" w:lineRule="auto"/>
              <w:jc w:val="center"/>
              <w:rPr>
                <w:sz w:val="24"/>
              </w:rPr>
            </w:pPr>
            <w:r w:rsidRPr="008D67FD">
              <w:rPr>
                <w:sz w:val="24"/>
              </w:rPr>
              <w:t>学时</w:t>
            </w:r>
          </w:p>
        </w:tc>
        <w:tc>
          <w:tcPr>
            <w:tcW w:w="759" w:type="dxa"/>
            <w:tcBorders>
              <w:top w:val="single" w:sz="8" w:space="0" w:color="auto"/>
              <w:right w:val="single" w:sz="8" w:space="0" w:color="auto"/>
            </w:tcBorders>
            <w:vAlign w:val="center"/>
          </w:tcPr>
          <w:p w:rsidR="00C1461A" w:rsidRDefault="00C1461A" w:rsidP="00720882">
            <w:pPr>
              <w:spacing w:line="276" w:lineRule="auto"/>
              <w:jc w:val="center"/>
              <w:rPr>
                <w:sz w:val="24"/>
              </w:rPr>
            </w:pPr>
            <w:r>
              <w:rPr>
                <w:rFonts w:hint="eastAsia"/>
                <w:sz w:val="24"/>
              </w:rPr>
              <w:t>实验</w:t>
            </w:r>
          </w:p>
          <w:p w:rsidR="00C1461A" w:rsidRPr="007F3D16" w:rsidRDefault="00C1461A" w:rsidP="00720882">
            <w:pPr>
              <w:spacing w:line="276" w:lineRule="auto"/>
              <w:jc w:val="center"/>
              <w:rPr>
                <w:sz w:val="24"/>
              </w:rPr>
            </w:pPr>
            <w:r>
              <w:rPr>
                <w:rFonts w:hint="eastAsia"/>
                <w:sz w:val="24"/>
              </w:rPr>
              <w:t>学时</w:t>
            </w:r>
          </w:p>
        </w:tc>
      </w:tr>
      <w:tr w:rsidR="00C1461A" w:rsidRPr="007F3D16" w:rsidTr="00720882">
        <w:trPr>
          <w:jc w:val="center"/>
        </w:trPr>
        <w:tc>
          <w:tcPr>
            <w:tcW w:w="698" w:type="dxa"/>
            <w:tcBorders>
              <w:left w:val="single" w:sz="8" w:space="0" w:color="auto"/>
            </w:tcBorders>
            <w:vAlign w:val="center"/>
          </w:tcPr>
          <w:p w:rsidR="00C1461A" w:rsidRPr="00D53BAA" w:rsidRDefault="00C1461A" w:rsidP="00720882">
            <w:pPr>
              <w:spacing w:line="276" w:lineRule="auto"/>
              <w:jc w:val="center"/>
              <w:rPr>
                <w:szCs w:val="21"/>
              </w:rPr>
            </w:pPr>
            <w:r w:rsidRPr="00D53BAA">
              <w:rPr>
                <w:rFonts w:hint="eastAsia"/>
                <w:szCs w:val="21"/>
              </w:rPr>
              <w:t>1</w:t>
            </w:r>
          </w:p>
        </w:tc>
        <w:tc>
          <w:tcPr>
            <w:tcW w:w="1962" w:type="dxa"/>
          </w:tcPr>
          <w:p w:rsidR="00C1461A" w:rsidRPr="00D53BAA" w:rsidRDefault="00C1461A" w:rsidP="00720882">
            <w:pPr>
              <w:rPr>
                <w:szCs w:val="21"/>
              </w:rPr>
            </w:pPr>
            <w:r w:rsidRPr="00D53BAA">
              <w:rPr>
                <w:rFonts w:hint="eastAsia"/>
                <w:szCs w:val="21"/>
              </w:rPr>
              <w:t>听力理解</w:t>
            </w:r>
          </w:p>
        </w:tc>
        <w:tc>
          <w:tcPr>
            <w:tcW w:w="2126" w:type="dxa"/>
          </w:tcPr>
          <w:p w:rsidR="00C1461A" w:rsidRPr="00D53BAA" w:rsidRDefault="00C1461A" w:rsidP="00720882">
            <w:pPr>
              <w:jc w:val="left"/>
              <w:rPr>
                <w:szCs w:val="21"/>
              </w:rPr>
            </w:pPr>
            <w:r w:rsidRPr="00D53BAA">
              <w:rPr>
                <w:rFonts w:hint="eastAsia"/>
                <w:szCs w:val="21"/>
              </w:rPr>
              <w:t>课程目标</w:t>
            </w:r>
            <w:r w:rsidRPr="00D53BAA">
              <w:rPr>
                <w:rFonts w:hint="eastAsia"/>
                <w:szCs w:val="21"/>
              </w:rPr>
              <w:t>1</w:t>
            </w:r>
            <w:r w:rsidRPr="00D53BAA">
              <w:rPr>
                <w:rFonts w:hint="eastAsia"/>
                <w:szCs w:val="21"/>
              </w:rPr>
              <w:t>、</w:t>
            </w:r>
            <w:r w:rsidRPr="00D53BAA">
              <w:rPr>
                <w:rFonts w:hint="eastAsia"/>
                <w:szCs w:val="21"/>
              </w:rPr>
              <w:t>2</w:t>
            </w:r>
          </w:p>
        </w:tc>
        <w:tc>
          <w:tcPr>
            <w:tcW w:w="1985" w:type="dxa"/>
            <w:vAlign w:val="center"/>
          </w:tcPr>
          <w:p w:rsidR="00C1461A" w:rsidRPr="00D53BAA" w:rsidRDefault="00C1461A" w:rsidP="00720882">
            <w:pPr>
              <w:jc w:val="center"/>
              <w:rPr>
                <w:szCs w:val="21"/>
              </w:rPr>
            </w:pPr>
            <w:r w:rsidRPr="00D53BAA">
              <w:rPr>
                <w:rFonts w:hint="eastAsia"/>
                <w:szCs w:val="21"/>
              </w:rPr>
              <w:t>2-3</w:t>
            </w:r>
            <w:r w:rsidRPr="00D53BAA">
              <w:rPr>
                <w:rFonts w:hint="eastAsia"/>
                <w:szCs w:val="21"/>
              </w:rPr>
              <w:t>、</w:t>
            </w:r>
            <w:r w:rsidRPr="00D53BAA">
              <w:rPr>
                <w:rFonts w:hint="eastAsia"/>
                <w:szCs w:val="21"/>
              </w:rPr>
              <w:t>10-3</w:t>
            </w:r>
          </w:p>
        </w:tc>
        <w:tc>
          <w:tcPr>
            <w:tcW w:w="992" w:type="dxa"/>
            <w:tcBorders>
              <w:right w:val="single" w:sz="8" w:space="0" w:color="auto"/>
            </w:tcBorders>
          </w:tcPr>
          <w:p w:rsidR="00C1461A" w:rsidRPr="00D53BAA" w:rsidRDefault="00C1461A" w:rsidP="00720882">
            <w:pPr>
              <w:jc w:val="center"/>
              <w:rPr>
                <w:szCs w:val="21"/>
              </w:rPr>
            </w:pPr>
            <w:r w:rsidRPr="00D53BAA">
              <w:rPr>
                <w:rFonts w:hint="eastAsia"/>
                <w:szCs w:val="21"/>
              </w:rPr>
              <w:t>10</w:t>
            </w:r>
          </w:p>
        </w:tc>
        <w:tc>
          <w:tcPr>
            <w:tcW w:w="759" w:type="dxa"/>
            <w:tcBorders>
              <w:right w:val="single" w:sz="8" w:space="0" w:color="auto"/>
            </w:tcBorders>
          </w:tcPr>
          <w:p w:rsidR="00C1461A" w:rsidRPr="00D53BAA" w:rsidRDefault="00C1461A" w:rsidP="00720882">
            <w:pPr>
              <w:jc w:val="center"/>
              <w:rPr>
                <w:szCs w:val="21"/>
              </w:rPr>
            </w:pPr>
          </w:p>
        </w:tc>
      </w:tr>
      <w:tr w:rsidR="00C1461A" w:rsidRPr="007F3D16" w:rsidTr="00720882">
        <w:trPr>
          <w:jc w:val="center"/>
        </w:trPr>
        <w:tc>
          <w:tcPr>
            <w:tcW w:w="698" w:type="dxa"/>
            <w:tcBorders>
              <w:left w:val="single" w:sz="8" w:space="0" w:color="auto"/>
            </w:tcBorders>
            <w:vAlign w:val="center"/>
          </w:tcPr>
          <w:p w:rsidR="00C1461A" w:rsidRPr="00D53BAA" w:rsidRDefault="00C1461A" w:rsidP="00720882">
            <w:pPr>
              <w:spacing w:line="276" w:lineRule="auto"/>
              <w:jc w:val="center"/>
              <w:rPr>
                <w:szCs w:val="21"/>
              </w:rPr>
            </w:pPr>
            <w:r w:rsidRPr="00D53BAA">
              <w:rPr>
                <w:rFonts w:hint="eastAsia"/>
                <w:szCs w:val="21"/>
              </w:rPr>
              <w:t>2</w:t>
            </w:r>
          </w:p>
        </w:tc>
        <w:tc>
          <w:tcPr>
            <w:tcW w:w="1962" w:type="dxa"/>
          </w:tcPr>
          <w:p w:rsidR="00C1461A" w:rsidRPr="00D53BAA" w:rsidRDefault="00C1461A" w:rsidP="00720882">
            <w:pPr>
              <w:rPr>
                <w:szCs w:val="21"/>
              </w:rPr>
            </w:pPr>
            <w:r w:rsidRPr="00D53BAA">
              <w:rPr>
                <w:rFonts w:hint="eastAsia"/>
                <w:szCs w:val="21"/>
              </w:rPr>
              <w:t>口语表达</w:t>
            </w:r>
          </w:p>
        </w:tc>
        <w:tc>
          <w:tcPr>
            <w:tcW w:w="2126" w:type="dxa"/>
          </w:tcPr>
          <w:p w:rsidR="00C1461A" w:rsidRPr="00D53BAA" w:rsidRDefault="00C1461A" w:rsidP="00720882">
            <w:pPr>
              <w:jc w:val="left"/>
              <w:rPr>
                <w:szCs w:val="21"/>
              </w:rPr>
            </w:pPr>
            <w:r w:rsidRPr="00D53BAA">
              <w:rPr>
                <w:rFonts w:hint="eastAsia"/>
                <w:szCs w:val="21"/>
              </w:rPr>
              <w:t>课程目标</w:t>
            </w:r>
            <w:r w:rsidRPr="00D53BAA">
              <w:rPr>
                <w:rFonts w:hint="eastAsia"/>
                <w:szCs w:val="21"/>
              </w:rPr>
              <w:t>1</w:t>
            </w:r>
            <w:r w:rsidRPr="00D53BAA">
              <w:rPr>
                <w:rFonts w:hint="eastAsia"/>
                <w:szCs w:val="21"/>
              </w:rPr>
              <w:t>、</w:t>
            </w:r>
            <w:r w:rsidRPr="00D53BAA">
              <w:rPr>
                <w:rFonts w:hint="eastAsia"/>
                <w:szCs w:val="21"/>
              </w:rPr>
              <w:t>2</w:t>
            </w:r>
          </w:p>
        </w:tc>
        <w:tc>
          <w:tcPr>
            <w:tcW w:w="1985" w:type="dxa"/>
          </w:tcPr>
          <w:p w:rsidR="00C1461A" w:rsidRPr="00D53BAA" w:rsidRDefault="00C1461A" w:rsidP="00720882">
            <w:pPr>
              <w:jc w:val="center"/>
              <w:rPr>
                <w:szCs w:val="21"/>
              </w:rPr>
            </w:pPr>
            <w:r w:rsidRPr="00D53BAA">
              <w:rPr>
                <w:rFonts w:hint="eastAsia"/>
                <w:szCs w:val="21"/>
              </w:rPr>
              <w:t>2-3</w:t>
            </w:r>
            <w:r w:rsidRPr="00D53BAA">
              <w:rPr>
                <w:rFonts w:hint="eastAsia"/>
                <w:szCs w:val="21"/>
              </w:rPr>
              <w:t>、</w:t>
            </w:r>
            <w:r w:rsidRPr="00D53BAA">
              <w:rPr>
                <w:rFonts w:hint="eastAsia"/>
                <w:szCs w:val="21"/>
              </w:rPr>
              <w:t>10-3</w:t>
            </w:r>
          </w:p>
        </w:tc>
        <w:tc>
          <w:tcPr>
            <w:tcW w:w="992" w:type="dxa"/>
            <w:tcBorders>
              <w:right w:val="single" w:sz="8" w:space="0" w:color="auto"/>
            </w:tcBorders>
          </w:tcPr>
          <w:p w:rsidR="00C1461A" w:rsidRPr="00D53BAA" w:rsidRDefault="00C1461A" w:rsidP="00720882">
            <w:pPr>
              <w:jc w:val="center"/>
              <w:rPr>
                <w:szCs w:val="21"/>
              </w:rPr>
            </w:pPr>
            <w:r w:rsidRPr="00D53BAA">
              <w:rPr>
                <w:rFonts w:hint="eastAsia"/>
                <w:szCs w:val="21"/>
              </w:rPr>
              <w:t>10</w:t>
            </w:r>
          </w:p>
        </w:tc>
        <w:tc>
          <w:tcPr>
            <w:tcW w:w="759" w:type="dxa"/>
            <w:tcBorders>
              <w:right w:val="single" w:sz="8" w:space="0" w:color="auto"/>
            </w:tcBorders>
          </w:tcPr>
          <w:p w:rsidR="00C1461A" w:rsidRPr="00D53BAA" w:rsidRDefault="00C1461A" w:rsidP="00720882">
            <w:pPr>
              <w:jc w:val="center"/>
              <w:rPr>
                <w:szCs w:val="21"/>
              </w:rPr>
            </w:pPr>
          </w:p>
        </w:tc>
      </w:tr>
      <w:tr w:rsidR="00C1461A" w:rsidRPr="007F3D16" w:rsidTr="00720882">
        <w:trPr>
          <w:jc w:val="center"/>
        </w:trPr>
        <w:tc>
          <w:tcPr>
            <w:tcW w:w="698" w:type="dxa"/>
            <w:tcBorders>
              <w:left w:val="single" w:sz="8" w:space="0" w:color="auto"/>
            </w:tcBorders>
            <w:vAlign w:val="center"/>
          </w:tcPr>
          <w:p w:rsidR="00C1461A" w:rsidRPr="00D53BAA" w:rsidRDefault="00C1461A" w:rsidP="00720882">
            <w:pPr>
              <w:spacing w:line="276" w:lineRule="auto"/>
              <w:jc w:val="center"/>
              <w:rPr>
                <w:szCs w:val="21"/>
              </w:rPr>
            </w:pPr>
            <w:r w:rsidRPr="00D53BAA">
              <w:rPr>
                <w:rFonts w:hint="eastAsia"/>
                <w:szCs w:val="21"/>
              </w:rPr>
              <w:t>3</w:t>
            </w:r>
          </w:p>
        </w:tc>
        <w:tc>
          <w:tcPr>
            <w:tcW w:w="1962" w:type="dxa"/>
          </w:tcPr>
          <w:p w:rsidR="00C1461A" w:rsidRPr="00D53BAA" w:rsidRDefault="00C1461A" w:rsidP="00720882">
            <w:pPr>
              <w:tabs>
                <w:tab w:val="left" w:pos="2940"/>
              </w:tabs>
              <w:rPr>
                <w:szCs w:val="21"/>
              </w:rPr>
            </w:pPr>
            <w:r w:rsidRPr="00D53BAA">
              <w:rPr>
                <w:rFonts w:hint="eastAsia"/>
                <w:szCs w:val="21"/>
              </w:rPr>
              <w:t>阅读理解</w:t>
            </w:r>
          </w:p>
        </w:tc>
        <w:tc>
          <w:tcPr>
            <w:tcW w:w="2126" w:type="dxa"/>
          </w:tcPr>
          <w:p w:rsidR="00C1461A" w:rsidRPr="00D53BAA" w:rsidRDefault="00C1461A" w:rsidP="00720882">
            <w:pPr>
              <w:jc w:val="left"/>
              <w:rPr>
                <w:szCs w:val="21"/>
              </w:rPr>
            </w:pPr>
            <w:r w:rsidRPr="00D53BAA">
              <w:rPr>
                <w:rFonts w:hint="eastAsia"/>
                <w:szCs w:val="21"/>
              </w:rPr>
              <w:t>课程目标</w:t>
            </w:r>
            <w:r w:rsidRPr="00D53BAA">
              <w:rPr>
                <w:rFonts w:hint="eastAsia"/>
                <w:szCs w:val="21"/>
              </w:rPr>
              <w:t>1</w:t>
            </w:r>
            <w:r w:rsidRPr="00D53BAA">
              <w:rPr>
                <w:rFonts w:hint="eastAsia"/>
                <w:szCs w:val="21"/>
              </w:rPr>
              <w:t>、</w:t>
            </w:r>
            <w:r w:rsidRPr="00D53BAA">
              <w:rPr>
                <w:rFonts w:hint="eastAsia"/>
                <w:szCs w:val="21"/>
              </w:rPr>
              <w:t>2</w:t>
            </w:r>
          </w:p>
        </w:tc>
        <w:tc>
          <w:tcPr>
            <w:tcW w:w="1985" w:type="dxa"/>
          </w:tcPr>
          <w:p w:rsidR="00C1461A" w:rsidRPr="00D53BAA" w:rsidRDefault="00C1461A" w:rsidP="00720882">
            <w:pPr>
              <w:jc w:val="center"/>
              <w:rPr>
                <w:szCs w:val="21"/>
              </w:rPr>
            </w:pPr>
            <w:r w:rsidRPr="00D53BAA">
              <w:rPr>
                <w:rFonts w:hint="eastAsia"/>
                <w:szCs w:val="21"/>
              </w:rPr>
              <w:t>2-3</w:t>
            </w:r>
            <w:r w:rsidRPr="00D53BAA">
              <w:rPr>
                <w:rFonts w:hint="eastAsia"/>
                <w:szCs w:val="21"/>
              </w:rPr>
              <w:t>、</w:t>
            </w:r>
            <w:r w:rsidRPr="00D53BAA">
              <w:rPr>
                <w:rFonts w:hint="eastAsia"/>
                <w:szCs w:val="21"/>
              </w:rPr>
              <w:t>10-3</w:t>
            </w:r>
          </w:p>
        </w:tc>
        <w:tc>
          <w:tcPr>
            <w:tcW w:w="992" w:type="dxa"/>
            <w:tcBorders>
              <w:right w:val="single" w:sz="8" w:space="0" w:color="auto"/>
            </w:tcBorders>
          </w:tcPr>
          <w:p w:rsidR="00C1461A" w:rsidRPr="00D53BAA" w:rsidRDefault="00C1461A" w:rsidP="00720882">
            <w:pPr>
              <w:jc w:val="center"/>
              <w:rPr>
                <w:szCs w:val="21"/>
              </w:rPr>
            </w:pPr>
            <w:r w:rsidRPr="00D53BAA">
              <w:rPr>
                <w:rFonts w:hint="eastAsia"/>
                <w:szCs w:val="21"/>
              </w:rPr>
              <w:t>20</w:t>
            </w:r>
          </w:p>
        </w:tc>
        <w:tc>
          <w:tcPr>
            <w:tcW w:w="759" w:type="dxa"/>
            <w:tcBorders>
              <w:right w:val="single" w:sz="8" w:space="0" w:color="auto"/>
            </w:tcBorders>
          </w:tcPr>
          <w:p w:rsidR="00C1461A" w:rsidRPr="00D53BAA" w:rsidRDefault="00C1461A" w:rsidP="00720882">
            <w:pPr>
              <w:jc w:val="center"/>
              <w:rPr>
                <w:szCs w:val="21"/>
              </w:rPr>
            </w:pPr>
          </w:p>
        </w:tc>
      </w:tr>
      <w:tr w:rsidR="00C1461A" w:rsidRPr="007F3D16" w:rsidTr="00720882">
        <w:trPr>
          <w:jc w:val="center"/>
        </w:trPr>
        <w:tc>
          <w:tcPr>
            <w:tcW w:w="698" w:type="dxa"/>
            <w:tcBorders>
              <w:left w:val="single" w:sz="8" w:space="0" w:color="auto"/>
            </w:tcBorders>
            <w:vAlign w:val="center"/>
          </w:tcPr>
          <w:p w:rsidR="00C1461A" w:rsidRPr="00D53BAA" w:rsidRDefault="00C1461A" w:rsidP="00720882">
            <w:pPr>
              <w:spacing w:line="276" w:lineRule="auto"/>
              <w:jc w:val="center"/>
              <w:rPr>
                <w:szCs w:val="21"/>
              </w:rPr>
            </w:pPr>
            <w:r w:rsidRPr="00D53BAA">
              <w:rPr>
                <w:rFonts w:hint="eastAsia"/>
                <w:szCs w:val="21"/>
              </w:rPr>
              <w:t>4</w:t>
            </w:r>
          </w:p>
        </w:tc>
        <w:tc>
          <w:tcPr>
            <w:tcW w:w="1962" w:type="dxa"/>
          </w:tcPr>
          <w:p w:rsidR="00C1461A" w:rsidRPr="00D53BAA" w:rsidRDefault="00C1461A" w:rsidP="00720882">
            <w:pPr>
              <w:rPr>
                <w:szCs w:val="21"/>
              </w:rPr>
            </w:pPr>
            <w:r w:rsidRPr="00D53BAA">
              <w:rPr>
                <w:rFonts w:hint="eastAsia"/>
                <w:szCs w:val="21"/>
              </w:rPr>
              <w:t>书面表达</w:t>
            </w:r>
          </w:p>
        </w:tc>
        <w:tc>
          <w:tcPr>
            <w:tcW w:w="2126" w:type="dxa"/>
          </w:tcPr>
          <w:p w:rsidR="00C1461A" w:rsidRPr="00D53BAA" w:rsidRDefault="00C1461A" w:rsidP="00720882">
            <w:pPr>
              <w:jc w:val="left"/>
              <w:rPr>
                <w:szCs w:val="21"/>
              </w:rPr>
            </w:pPr>
            <w:r w:rsidRPr="00D53BAA">
              <w:rPr>
                <w:rFonts w:hint="eastAsia"/>
                <w:szCs w:val="21"/>
              </w:rPr>
              <w:t>课程目标</w:t>
            </w:r>
            <w:r w:rsidRPr="00D53BAA">
              <w:rPr>
                <w:rFonts w:hint="eastAsia"/>
                <w:szCs w:val="21"/>
              </w:rPr>
              <w:t>1</w:t>
            </w:r>
            <w:r w:rsidRPr="00D53BAA">
              <w:rPr>
                <w:rFonts w:hint="eastAsia"/>
                <w:szCs w:val="21"/>
              </w:rPr>
              <w:t>、</w:t>
            </w:r>
            <w:r w:rsidRPr="00D53BAA">
              <w:rPr>
                <w:rFonts w:hint="eastAsia"/>
                <w:szCs w:val="21"/>
              </w:rPr>
              <w:t>2</w:t>
            </w:r>
          </w:p>
        </w:tc>
        <w:tc>
          <w:tcPr>
            <w:tcW w:w="1985" w:type="dxa"/>
          </w:tcPr>
          <w:p w:rsidR="00C1461A" w:rsidRPr="00D53BAA" w:rsidRDefault="00C1461A" w:rsidP="00720882">
            <w:pPr>
              <w:jc w:val="center"/>
              <w:rPr>
                <w:szCs w:val="21"/>
              </w:rPr>
            </w:pPr>
            <w:r w:rsidRPr="00D53BAA">
              <w:rPr>
                <w:rFonts w:hint="eastAsia"/>
                <w:szCs w:val="21"/>
              </w:rPr>
              <w:t>2-3</w:t>
            </w:r>
            <w:r w:rsidRPr="00D53BAA">
              <w:rPr>
                <w:rFonts w:hint="eastAsia"/>
                <w:szCs w:val="21"/>
              </w:rPr>
              <w:t>、</w:t>
            </w:r>
            <w:r w:rsidRPr="00D53BAA">
              <w:rPr>
                <w:rFonts w:hint="eastAsia"/>
                <w:szCs w:val="21"/>
              </w:rPr>
              <w:t>10-3</w:t>
            </w:r>
          </w:p>
        </w:tc>
        <w:tc>
          <w:tcPr>
            <w:tcW w:w="992" w:type="dxa"/>
            <w:tcBorders>
              <w:right w:val="single" w:sz="8" w:space="0" w:color="auto"/>
            </w:tcBorders>
          </w:tcPr>
          <w:p w:rsidR="00C1461A" w:rsidRPr="00D53BAA" w:rsidRDefault="00C1461A" w:rsidP="00720882">
            <w:pPr>
              <w:jc w:val="center"/>
              <w:rPr>
                <w:szCs w:val="21"/>
              </w:rPr>
            </w:pPr>
            <w:r w:rsidRPr="00D53BAA">
              <w:rPr>
                <w:rFonts w:hint="eastAsia"/>
                <w:szCs w:val="21"/>
              </w:rPr>
              <w:t>10</w:t>
            </w:r>
          </w:p>
        </w:tc>
        <w:tc>
          <w:tcPr>
            <w:tcW w:w="759" w:type="dxa"/>
            <w:tcBorders>
              <w:right w:val="single" w:sz="8" w:space="0" w:color="auto"/>
            </w:tcBorders>
          </w:tcPr>
          <w:p w:rsidR="00C1461A" w:rsidRPr="00D53BAA" w:rsidRDefault="00C1461A" w:rsidP="00720882">
            <w:pPr>
              <w:jc w:val="center"/>
              <w:rPr>
                <w:szCs w:val="21"/>
              </w:rPr>
            </w:pPr>
          </w:p>
        </w:tc>
      </w:tr>
      <w:tr w:rsidR="00C1461A" w:rsidRPr="007F3D16" w:rsidTr="00720882">
        <w:trPr>
          <w:jc w:val="center"/>
        </w:trPr>
        <w:tc>
          <w:tcPr>
            <w:tcW w:w="698" w:type="dxa"/>
            <w:tcBorders>
              <w:left w:val="single" w:sz="8" w:space="0" w:color="auto"/>
            </w:tcBorders>
            <w:vAlign w:val="center"/>
          </w:tcPr>
          <w:p w:rsidR="00C1461A" w:rsidRPr="00D53BAA" w:rsidRDefault="00C1461A" w:rsidP="00720882">
            <w:pPr>
              <w:spacing w:line="276" w:lineRule="auto"/>
              <w:jc w:val="center"/>
              <w:rPr>
                <w:szCs w:val="21"/>
              </w:rPr>
            </w:pPr>
            <w:r w:rsidRPr="00D53BAA">
              <w:rPr>
                <w:rFonts w:hint="eastAsia"/>
                <w:szCs w:val="21"/>
              </w:rPr>
              <w:t>5</w:t>
            </w:r>
          </w:p>
        </w:tc>
        <w:tc>
          <w:tcPr>
            <w:tcW w:w="1962" w:type="dxa"/>
          </w:tcPr>
          <w:p w:rsidR="00C1461A" w:rsidRPr="00D53BAA" w:rsidRDefault="00C1461A" w:rsidP="00720882">
            <w:pPr>
              <w:rPr>
                <w:szCs w:val="21"/>
              </w:rPr>
            </w:pPr>
            <w:r w:rsidRPr="00D53BAA">
              <w:rPr>
                <w:rFonts w:hint="eastAsia"/>
                <w:szCs w:val="21"/>
              </w:rPr>
              <w:t>翻译</w:t>
            </w:r>
          </w:p>
        </w:tc>
        <w:tc>
          <w:tcPr>
            <w:tcW w:w="2126" w:type="dxa"/>
          </w:tcPr>
          <w:p w:rsidR="00C1461A" w:rsidRPr="00D53BAA" w:rsidRDefault="00C1461A" w:rsidP="00720882">
            <w:pPr>
              <w:jc w:val="left"/>
              <w:rPr>
                <w:szCs w:val="21"/>
              </w:rPr>
            </w:pPr>
            <w:r w:rsidRPr="00D53BAA">
              <w:rPr>
                <w:rFonts w:hint="eastAsia"/>
                <w:szCs w:val="21"/>
              </w:rPr>
              <w:t>课程目标</w:t>
            </w:r>
            <w:r w:rsidRPr="00D53BAA">
              <w:rPr>
                <w:rFonts w:hint="eastAsia"/>
                <w:szCs w:val="21"/>
              </w:rPr>
              <w:t>1</w:t>
            </w:r>
            <w:r w:rsidRPr="00D53BAA">
              <w:rPr>
                <w:rFonts w:hint="eastAsia"/>
                <w:szCs w:val="21"/>
              </w:rPr>
              <w:t>、</w:t>
            </w:r>
            <w:r w:rsidRPr="00D53BAA">
              <w:rPr>
                <w:rFonts w:hint="eastAsia"/>
                <w:szCs w:val="21"/>
              </w:rPr>
              <w:t>2</w:t>
            </w:r>
          </w:p>
        </w:tc>
        <w:tc>
          <w:tcPr>
            <w:tcW w:w="1985" w:type="dxa"/>
          </w:tcPr>
          <w:p w:rsidR="00C1461A" w:rsidRPr="00D53BAA" w:rsidRDefault="00C1461A" w:rsidP="00720882">
            <w:pPr>
              <w:jc w:val="center"/>
              <w:rPr>
                <w:szCs w:val="21"/>
              </w:rPr>
            </w:pPr>
            <w:r w:rsidRPr="00D53BAA">
              <w:rPr>
                <w:rFonts w:hint="eastAsia"/>
                <w:szCs w:val="21"/>
              </w:rPr>
              <w:t>2-3</w:t>
            </w:r>
            <w:r w:rsidRPr="00D53BAA">
              <w:rPr>
                <w:rFonts w:hint="eastAsia"/>
                <w:szCs w:val="21"/>
              </w:rPr>
              <w:t>、</w:t>
            </w:r>
            <w:r w:rsidRPr="00D53BAA">
              <w:rPr>
                <w:rFonts w:hint="eastAsia"/>
                <w:szCs w:val="21"/>
              </w:rPr>
              <w:t>10-3</w:t>
            </w:r>
          </w:p>
        </w:tc>
        <w:tc>
          <w:tcPr>
            <w:tcW w:w="992" w:type="dxa"/>
            <w:tcBorders>
              <w:right w:val="single" w:sz="8" w:space="0" w:color="auto"/>
            </w:tcBorders>
          </w:tcPr>
          <w:p w:rsidR="00C1461A" w:rsidRPr="00D53BAA" w:rsidRDefault="00C1461A" w:rsidP="00720882">
            <w:pPr>
              <w:jc w:val="center"/>
              <w:rPr>
                <w:szCs w:val="21"/>
              </w:rPr>
            </w:pPr>
            <w:r w:rsidRPr="00D53BAA">
              <w:rPr>
                <w:rFonts w:hint="eastAsia"/>
                <w:szCs w:val="21"/>
              </w:rPr>
              <w:t>10</w:t>
            </w:r>
          </w:p>
        </w:tc>
        <w:tc>
          <w:tcPr>
            <w:tcW w:w="759" w:type="dxa"/>
            <w:tcBorders>
              <w:right w:val="single" w:sz="8" w:space="0" w:color="auto"/>
            </w:tcBorders>
          </w:tcPr>
          <w:p w:rsidR="00C1461A" w:rsidRPr="00D53BAA" w:rsidRDefault="00C1461A" w:rsidP="00720882">
            <w:pPr>
              <w:jc w:val="center"/>
              <w:rPr>
                <w:szCs w:val="21"/>
              </w:rPr>
            </w:pPr>
          </w:p>
        </w:tc>
      </w:tr>
      <w:tr w:rsidR="00C1461A" w:rsidRPr="007F3D16" w:rsidTr="00720882">
        <w:trPr>
          <w:jc w:val="center"/>
        </w:trPr>
        <w:tc>
          <w:tcPr>
            <w:tcW w:w="698" w:type="dxa"/>
            <w:tcBorders>
              <w:left w:val="single" w:sz="8" w:space="0" w:color="auto"/>
            </w:tcBorders>
            <w:vAlign w:val="center"/>
          </w:tcPr>
          <w:p w:rsidR="00C1461A" w:rsidRPr="00D53BAA" w:rsidRDefault="00C1461A" w:rsidP="00720882">
            <w:pPr>
              <w:jc w:val="center"/>
              <w:rPr>
                <w:szCs w:val="21"/>
              </w:rPr>
            </w:pPr>
            <w:r w:rsidRPr="00D53BAA">
              <w:rPr>
                <w:rFonts w:hint="eastAsia"/>
                <w:szCs w:val="21"/>
              </w:rPr>
              <w:t>6</w:t>
            </w:r>
          </w:p>
        </w:tc>
        <w:tc>
          <w:tcPr>
            <w:tcW w:w="1962" w:type="dxa"/>
          </w:tcPr>
          <w:p w:rsidR="00C1461A" w:rsidRPr="00D53BAA" w:rsidRDefault="00C1461A" w:rsidP="00720882">
            <w:pPr>
              <w:jc w:val="left"/>
              <w:rPr>
                <w:szCs w:val="21"/>
              </w:rPr>
            </w:pPr>
            <w:r w:rsidRPr="00D53BAA">
              <w:rPr>
                <w:rFonts w:hint="eastAsia"/>
                <w:szCs w:val="21"/>
              </w:rPr>
              <w:t>网络平台自主学习</w:t>
            </w:r>
          </w:p>
        </w:tc>
        <w:tc>
          <w:tcPr>
            <w:tcW w:w="2126" w:type="dxa"/>
          </w:tcPr>
          <w:p w:rsidR="00C1461A" w:rsidRPr="00D53BAA" w:rsidRDefault="00C1461A" w:rsidP="00720882">
            <w:pPr>
              <w:jc w:val="left"/>
              <w:rPr>
                <w:szCs w:val="21"/>
              </w:rPr>
            </w:pPr>
            <w:r w:rsidRPr="00D53BAA">
              <w:rPr>
                <w:rFonts w:hint="eastAsia"/>
                <w:szCs w:val="21"/>
              </w:rPr>
              <w:t>课程目标</w:t>
            </w:r>
            <w:r w:rsidRPr="00D53BAA">
              <w:rPr>
                <w:rFonts w:hint="eastAsia"/>
                <w:szCs w:val="21"/>
              </w:rPr>
              <w:t>3</w:t>
            </w:r>
          </w:p>
        </w:tc>
        <w:tc>
          <w:tcPr>
            <w:tcW w:w="1985" w:type="dxa"/>
          </w:tcPr>
          <w:p w:rsidR="00C1461A" w:rsidRPr="00D53BAA" w:rsidRDefault="00C1461A" w:rsidP="00720882">
            <w:pPr>
              <w:jc w:val="center"/>
              <w:rPr>
                <w:szCs w:val="21"/>
              </w:rPr>
            </w:pPr>
            <w:r w:rsidRPr="00D53BAA">
              <w:rPr>
                <w:rFonts w:hint="eastAsia"/>
                <w:szCs w:val="21"/>
              </w:rPr>
              <w:t>12-2</w:t>
            </w:r>
          </w:p>
        </w:tc>
        <w:tc>
          <w:tcPr>
            <w:tcW w:w="992" w:type="dxa"/>
            <w:tcBorders>
              <w:right w:val="single" w:sz="8" w:space="0" w:color="auto"/>
            </w:tcBorders>
          </w:tcPr>
          <w:p w:rsidR="00C1461A" w:rsidRPr="00D53BAA" w:rsidRDefault="00C1461A" w:rsidP="00720882">
            <w:pPr>
              <w:jc w:val="center"/>
              <w:rPr>
                <w:szCs w:val="21"/>
              </w:rPr>
            </w:pPr>
            <w:r w:rsidRPr="00D53BAA">
              <w:rPr>
                <w:rFonts w:hint="eastAsia"/>
                <w:szCs w:val="21"/>
              </w:rPr>
              <w:t>5</w:t>
            </w:r>
          </w:p>
        </w:tc>
        <w:tc>
          <w:tcPr>
            <w:tcW w:w="759" w:type="dxa"/>
            <w:tcBorders>
              <w:right w:val="single" w:sz="8" w:space="0" w:color="auto"/>
            </w:tcBorders>
          </w:tcPr>
          <w:p w:rsidR="00C1461A" w:rsidRPr="00D53BAA" w:rsidRDefault="00C1461A" w:rsidP="00720882">
            <w:pPr>
              <w:jc w:val="center"/>
              <w:rPr>
                <w:szCs w:val="21"/>
              </w:rPr>
            </w:pPr>
          </w:p>
        </w:tc>
      </w:tr>
      <w:tr w:rsidR="00C1461A" w:rsidRPr="007F3D16" w:rsidTr="00720882">
        <w:trPr>
          <w:cantSplit/>
          <w:jc w:val="center"/>
        </w:trPr>
        <w:tc>
          <w:tcPr>
            <w:tcW w:w="2660" w:type="dxa"/>
            <w:gridSpan w:val="2"/>
            <w:tcBorders>
              <w:left w:val="single" w:sz="8" w:space="0" w:color="auto"/>
              <w:bottom w:val="single" w:sz="8" w:space="0" w:color="auto"/>
            </w:tcBorders>
            <w:vAlign w:val="center"/>
          </w:tcPr>
          <w:p w:rsidR="00C1461A" w:rsidRPr="00D53BAA" w:rsidRDefault="00C1461A" w:rsidP="00720882">
            <w:pPr>
              <w:spacing w:line="276" w:lineRule="auto"/>
              <w:jc w:val="center"/>
              <w:rPr>
                <w:szCs w:val="21"/>
              </w:rPr>
            </w:pPr>
            <w:r w:rsidRPr="00D53BAA">
              <w:rPr>
                <w:rFonts w:hint="eastAsia"/>
                <w:szCs w:val="21"/>
              </w:rPr>
              <w:t>合</w:t>
            </w:r>
            <w:r w:rsidRPr="00D53BAA">
              <w:rPr>
                <w:rFonts w:hint="eastAsia"/>
                <w:szCs w:val="21"/>
              </w:rPr>
              <w:t xml:space="preserve">    </w:t>
            </w:r>
            <w:r w:rsidRPr="00D53BAA">
              <w:rPr>
                <w:rFonts w:hint="eastAsia"/>
                <w:szCs w:val="21"/>
              </w:rPr>
              <w:t>计</w:t>
            </w:r>
          </w:p>
        </w:tc>
        <w:tc>
          <w:tcPr>
            <w:tcW w:w="2126" w:type="dxa"/>
            <w:tcBorders>
              <w:bottom w:val="single" w:sz="8" w:space="0" w:color="auto"/>
            </w:tcBorders>
            <w:vAlign w:val="center"/>
          </w:tcPr>
          <w:p w:rsidR="00C1461A" w:rsidRPr="00D53BAA" w:rsidRDefault="00C1461A" w:rsidP="00720882">
            <w:pPr>
              <w:spacing w:line="276" w:lineRule="auto"/>
              <w:jc w:val="center"/>
              <w:rPr>
                <w:szCs w:val="21"/>
              </w:rPr>
            </w:pPr>
          </w:p>
        </w:tc>
        <w:tc>
          <w:tcPr>
            <w:tcW w:w="1985" w:type="dxa"/>
            <w:tcBorders>
              <w:bottom w:val="single" w:sz="8" w:space="0" w:color="auto"/>
            </w:tcBorders>
            <w:vAlign w:val="center"/>
          </w:tcPr>
          <w:p w:rsidR="00C1461A" w:rsidRPr="00D53BAA" w:rsidRDefault="00C1461A" w:rsidP="00720882">
            <w:pPr>
              <w:spacing w:line="276" w:lineRule="auto"/>
              <w:jc w:val="center"/>
              <w:rPr>
                <w:szCs w:val="21"/>
              </w:rPr>
            </w:pPr>
          </w:p>
        </w:tc>
        <w:tc>
          <w:tcPr>
            <w:tcW w:w="992" w:type="dxa"/>
            <w:tcBorders>
              <w:bottom w:val="single" w:sz="8" w:space="0" w:color="auto"/>
              <w:right w:val="single" w:sz="8" w:space="0" w:color="auto"/>
            </w:tcBorders>
            <w:vAlign w:val="center"/>
          </w:tcPr>
          <w:p w:rsidR="00C1461A" w:rsidRPr="00D53BAA" w:rsidRDefault="00C1461A" w:rsidP="00720882">
            <w:pPr>
              <w:spacing w:line="276" w:lineRule="auto"/>
              <w:jc w:val="center"/>
              <w:rPr>
                <w:szCs w:val="21"/>
              </w:rPr>
            </w:pPr>
            <w:r w:rsidRPr="00D53BAA">
              <w:rPr>
                <w:rFonts w:hint="eastAsia"/>
                <w:szCs w:val="21"/>
              </w:rPr>
              <w:t>65</w:t>
            </w:r>
          </w:p>
        </w:tc>
        <w:tc>
          <w:tcPr>
            <w:tcW w:w="759" w:type="dxa"/>
            <w:tcBorders>
              <w:bottom w:val="single" w:sz="8" w:space="0" w:color="auto"/>
              <w:right w:val="single" w:sz="8" w:space="0" w:color="auto"/>
            </w:tcBorders>
          </w:tcPr>
          <w:p w:rsidR="00C1461A" w:rsidRPr="00D53BAA" w:rsidRDefault="00C1461A" w:rsidP="00720882">
            <w:pPr>
              <w:spacing w:line="276" w:lineRule="auto"/>
              <w:jc w:val="center"/>
              <w:rPr>
                <w:szCs w:val="21"/>
              </w:rPr>
            </w:pPr>
          </w:p>
        </w:tc>
      </w:tr>
    </w:tbl>
    <w:p w:rsidR="00C1461A" w:rsidRDefault="00C1461A" w:rsidP="00C1461A">
      <w:pPr>
        <w:spacing w:line="360" w:lineRule="auto"/>
        <w:rPr>
          <w:b/>
          <w:sz w:val="28"/>
          <w:szCs w:val="28"/>
        </w:rPr>
      </w:pPr>
      <w:r>
        <w:rPr>
          <w:rFonts w:hint="eastAsia"/>
          <w:b/>
          <w:sz w:val="28"/>
          <w:szCs w:val="28"/>
        </w:rPr>
        <w:t>五、课程实施</w:t>
      </w:r>
    </w:p>
    <w:p w:rsidR="00C1461A" w:rsidRDefault="00C1461A" w:rsidP="00C1461A">
      <w:pPr>
        <w:spacing w:line="360" w:lineRule="auto"/>
        <w:ind w:firstLineChars="200" w:firstLine="482"/>
        <w:rPr>
          <w:b/>
          <w:sz w:val="24"/>
        </w:rPr>
      </w:pPr>
      <w:r w:rsidRPr="00431D7C">
        <w:rPr>
          <w:rFonts w:hint="eastAsia"/>
          <w:b/>
          <w:sz w:val="24"/>
        </w:rPr>
        <w:t>（一）教学</w:t>
      </w:r>
      <w:r>
        <w:rPr>
          <w:rFonts w:hint="eastAsia"/>
          <w:b/>
          <w:sz w:val="24"/>
        </w:rPr>
        <w:t>方法与教学手段</w:t>
      </w:r>
    </w:p>
    <w:p w:rsidR="00C1461A" w:rsidRPr="00DC2B6E" w:rsidRDefault="00C1461A" w:rsidP="00C1461A">
      <w:pPr>
        <w:spacing w:line="360" w:lineRule="auto"/>
        <w:ind w:firstLineChars="200" w:firstLine="480"/>
        <w:rPr>
          <w:rFonts w:ascii="宋体" w:hAnsi="宋体" w:cs="宋体"/>
          <w:kern w:val="0"/>
          <w:sz w:val="24"/>
        </w:rPr>
      </w:pPr>
      <w:r w:rsidRPr="00DC2B6E">
        <w:rPr>
          <w:rFonts w:ascii="宋体" w:hAnsi="宋体" w:cs="宋体" w:hint="eastAsia"/>
          <w:kern w:val="0"/>
          <w:sz w:val="24"/>
        </w:rPr>
        <w:t>1．</w:t>
      </w:r>
      <w:r>
        <w:rPr>
          <w:rFonts w:ascii="宋体" w:hAnsi="宋体" w:cs="宋体" w:hint="eastAsia"/>
          <w:kern w:val="0"/>
          <w:sz w:val="24"/>
        </w:rPr>
        <w:t>依托网络学习平台</w:t>
      </w:r>
      <w:r w:rsidRPr="00DC2B6E">
        <w:rPr>
          <w:rFonts w:ascii="宋体" w:hAnsi="宋体" w:cs="宋体" w:hint="eastAsia"/>
          <w:kern w:val="0"/>
          <w:sz w:val="24"/>
        </w:rPr>
        <w:t>，</w:t>
      </w:r>
      <w:r>
        <w:rPr>
          <w:rFonts w:ascii="宋体" w:hAnsi="宋体" w:cs="宋体" w:hint="eastAsia"/>
          <w:kern w:val="0"/>
          <w:sz w:val="24"/>
        </w:rPr>
        <w:t>引导</w:t>
      </w:r>
      <w:r w:rsidRPr="00DC2B6E">
        <w:rPr>
          <w:rFonts w:ascii="宋体" w:hAnsi="宋体" w:cs="宋体" w:hint="eastAsia"/>
          <w:kern w:val="0"/>
          <w:sz w:val="24"/>
        </w:rPr>
        <w:t>学生</w:t>
      </w:r>
      <w:r>
        <w:rPr>
          <w:rFonts w:ascii="宋体" w:hAnsi="宋体" w:cs="宋体" w:hint="eastAsia"/>
          <w:kern w:val="0"/>
          <w:sz w:val="24"/>
        </w:rPr>
        <w:t>线上自主</w:t>
      </w:r>
      <w:r w:rsidRPr="00DC2B6E">
        <w:rPr>
          <w:rFonts w:ascii="宋体" w:hAnsi="宋体" w:cs="宋体" w:hint="eastAsia"/>
          <w:kern w:val="0"/>
          <w:sz w:val="24"/>
        </w:rPr>
        <w:t>学习</w:t>
      </w:r>
      <w:r>
        <w:rPr>
          <w:rFonts w:ascii="宋体" w:hAnsi="宋体" w:cs="宋体" w:hint="eastAsia"/>
          <w:kern w:val="0"/>
          <w:sz w:val="24"/>
        </w:rPr>
        <w:t>，培养学生自主学习能力，并进一步培养学生发现问题、分析问题、解决问题的能力。</w:t>
      </w:r>
    </w:p>
    <w:p w:rsidR="00C1461A" w:rsidRPr="00DC2B6E" w:rsidRDefault="00C1461A" w:rsidP="00C1461A">
      <w:pPr>
        <w:spacing w:line="360" w:lineRule="auto"/>
        <w:ind w:firstLineChars="200" w:firstLine="480"/>
        <w:rPr>
          <w:rFonts w:ascii="宋体" w:hAnsi="宋体" w:cs="宋体"/>
          <w:kern w:val="0"/>
          <w:sz w:val="24"/>
        </w:rPr>
      </w:pPr>
      <w:r w:rsidRPr="00DC2B6E">
        <w:rPr>
          <w:rFonts w:ascii="宋体" w:hAnsi="宋体" w:cs="宋体" w:hint="eastAsia"/>
          <w:kern w:val="0"/>
          <w:sz w:val="24"/>
        </w:rPr>
        <w:t>2．</w:t>
      </w:r>
      <w:r>
        <w:rPr>
          <w:rFonts w:ascii="宋体" w:hAnsi="宋体" w:cs="宋体" w:hint="eastAsia"/>
          <w:kern w:val="0"/>
          <w:sz w:val="24"/>
        </w:rPr>
        <w:t>线下课堂</w:t>
      </w:r>
      <w:r w:rsidRPr="00DC2B6E">
        <w:rPr>
          <w:rFonts w:ascii="宋体" w:hAnsi="宋体" w:cs="宋体" w:hint="eastAsia"/>
          <w:kern w:val="0"/>
          <w:sz w:val="24"/>
        </w:rPr>
        <w:t>采用研究式、启发式、讨论式、案例式教学，</w:t>
      </w:r>
      <w:r>
        <w:rPr>
          <w:rFonts w:ascii="宋体" w:hAnsi="宋体" w:cs="宋体" w:hint="eastAsia"/>
          <w:kern w:val="0"/>
          <w:sz w:val="24"/>
        </w:rPr>
        <w:t>通过学生自主探究，理性思考，充分讨论，形成结论，相互评价使基本英语技能得以内化并实现灵活应用</w:t>
      </w:r>
      <w:r w:rsidRPr="00DC2B6E">
        <w:rPr>
          <w:rFonts w:ascii="宋体" w:hAnsi="宋体" w:cs="宋体" w:hint="eastAsia"/>
          <w:kern w:val="0"/>
          <w:sz w:val="24"/>
        </w:rPr>
        <w:t>。</w:t>
      </w:r>
    </w:p>
    <w:p w:rsidR="00C1461A" w:rsidRDefault="00C1461A" w:rsidP="00C1461A">
      <w:pPr>
        <w:spacing w:line="360" w:lineRule="auto"/>
        <w:ind w:firstLineChars="200" w:firstLine="482"/>
        <w:rPr>
          <w:b/>
          <w:sz w:val="24"/>
        </w:rPr>
      </w:pPr>
      <w:r>
        <w:rPr>
          <w:rFonts w:hint="eastAsia"/>
          <w:b/>
          <w:sz w:val="24"/>
        </w:rPr>
        <w:t>（二）课程实施与保障</w:t>
      </w:r>
    </w:p>
    <w:tbl>
      <w:tblPr>
        <w:tblW w:w="0" w:type="auto"/>
        <w:jc w:val="center"/>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1842"/>
        <w:gridCol w:w="5711"/>
      </w:tblGrid>
      <w:tr w:rsidR="00C1461A" w:rsidTr="00720882">
        <w:trPr>
          <w:jc w:val="center"/>
        </w:trPr>
        <w:tc>
          <w:tcPr>
            <w:tcW w:w="7956" w:type="dxa"/>
            <w:gridSpan w:val="3"/>
            <w:tcBorders>
              <w:top w:val="single" w:sz="8" w:space="0" w:color="auto"/>
              <w:left w:val="single" w:sz="8" w:space="0" w:color="auto"/>
              <w:right w:val="single" w:sz="8" w:space="0" w:color="auto"/>
            </w:tcBorders>
            <w:tcMar>
              <w:left w:w="28" w:type="dxa"/>
              <w:right w:w="28" w:type="dxa"/>
            </w:tcMar>
            <w:vAlign w:val="center"/>
          </w:tcPr>
          <w:p w:rsidR="00C1461A" w:rsidRDefault="00C1461A" w:rsidP="00720882">
            <w:pPr>
              <w:spacing w:line="360" w:lineRule="auto"/>
              <w:jc w:val="center"/>
              <w:rPr>
                <w:sz w:val="24"/>
              </w:rPr>
            </w:pPr>
            <w:r>
              <w:rPr>
                <w:rFonts w:ascii="宋体" w:hAnsi="宋体" w:cs="宋体" w:hint="eastAsia"/>
                <w:b/>
                <w:bCs/>
                <w:sz w:val="24"/>
              </w:rPr>
              <w:t>主要教学环节的质量标准</w:t>
            </w:r>
          </w:p>
        </w:tc>
      </w:tr>
      <w:tr w:rsidR="00C1461A" w:rsidTr="00720882">
        <w:trPr>
          <w:jc w:val="center"/>
        </w:trPr>
        <w:tc>
          <w:tcPr>
            <w:tcW w:w="403" w:type="dxa"/>
            <w:tcBorders>
              <w:left w:val="single" w:sz="8" w:space="0" w:color="auto"/>
            </w:tcBorders>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t>1</w:t>
            </w:r>
          </w:p>
        </w:tc>
        <w:tc>
          <w:tcPr>
            <w:tcW w:w="1842" w:type="dxa"/>
            <w:tcMar>
              <w:left w:w="28" w:type="dxa"/>
              <w:right w:w="28" w:type="dxa"/>
            </w:tcMar>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t>备课</w:t>
            </w:r>
          </w:p>
        </w:tc>
        <w:tc>
          <w:tcPr>
            <w:tcW w:w="5711" w:type="dxa"/>
            <w:tcBorders>
              <w:right w:val="single" w:sz="8" w:space="0" w:color="auto"/>
            </w:tcBorders>
            <w:vAlign w:val="center"/>
          </w:tcPr>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1.掌握本课程教学大纲内容，严格按照教学大纲要求进行本课程教学内容的组织；</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2.熟悉教材各章节，借助相关专业书籍资料，并依据教学大纲编写授课计划，编写每次授课的教案。教案内容包括章节标题、教学目的、教法设计、课堂类型、时间分配、授课内容、课后作业、教学效果分析等方面；</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3.结合课程特点，制作课件，运用多媒体教学手段讲授部分</w:t>
            </w:r>
            <w:r w:rsidRPr="00A94475">
              <w:rPr>
                <w:rFonts w:ascii="宋体" w:hAnsi="宋体" w:cs="宋体" w:hint="eastAsia"/>
                <w:szCs w:val="21"/>
              </w:rPr>
              <w:lastRenderedPageBreak/>
              <w:t xml:space="preserve">教学内容； </w:t>
            </w:r>
          </w:p>
          <w:p w:rsidR="00C1461A" w:rsidRPr="00A94475" w:rsidRDefault="00C1461A" w:rsidP="00720882">
            <w:pPr>
              <w:spacing w:line="360" w:lineRule="auto"/>
              <w:rPr>
                <w:rFonts w:ascii="宋体" w:hAnsi="宋体"/>
                <w:szCs w:val="21"/>
              </w:rPr>
            </w:pPr>
            <w:r w:rsidRPr="00A94475">
              <w:rPr>
                <w:rFonts w:ascii="宋体" w:hAnsi="宋体" w:cs="宋体" w:hint="eastAsia"/>
                <w:szCs w:val="21"/>
              </w:rPr>
              <w:t>4.确定各章节课程内容的教学方法，构思授课思路、技巧和方法。</w:t>
            </w:r>
          </w:p>
        </w:tc>
      </w:tr>
      <w:tr w:rsidR="00C1461A" w:rsidTr="00720882">
        <w:trPr>
          <w:jc w:val="center"/>
        </w:trPr>
        <w:tc>
          <w:tcPr>
            <w:tcW w:w="403" w:type="dxa"/>
            <w:tcBorders>
              <w:left w:val="single" w:sz="8" w:space="0" w:color="auto"/>
            </w:tcBorders>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lastRenderedPageBreak/>
              <w:t>2</w:t>
            </w:r>
          </w:p>
        </w:tc>
        <w:tc>
          <w:tcPr>
            <w:tcW w:w="1842" w:type="dxa"/>
            <w:tcMar>
              <w:left w:w="28" w:type="dxa"/>
              <w:right w:w="28" w:type="dxa"/>
            </w:tcMar>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t>讲授</w:t>
            </w:r>
          </w:p>
        </w:tc>
        <w:tc>
          <w:tcPr>
            <w:tcW w:w="5711" w:type="dxa"/>
            <w:tcBorders>
              <w:right w:val="single" w:sz="8" w:space="0" w:color="auto"/>
            </w:tcBorders>
            <w:vAlign w:val="center"/>
          </w:tcPr>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1.要点准确，推理正确，条理清晰，重点突出，理论联系实际，熟练地解答和讲解例题。</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2.采用多种教学方式（如启发式教学、案例分析教学、讨论式教学、多媒体示范教学等），注重培养学生的基本语言技能。</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3.多媒体教学手段，以培养学生实践动手的能力。</w:t>
            </w:r>
          </w:p>
          <w:p w:rsidR="00C1461A" w:rsidRPr="00A94475" w:rsidRDefault="00C1461A" w:rsidP="00720882">
            <w:pPr>
              <w:spacing w:line="360" w:lineRule="auto"/>
              <w:rPr>
                <w:rFonts w:ascii="宋体" w:hAnsi="宋体"/>
                <w:szCs w:val="21"/>
              </w:rPr>
            </w:pPr>
            <w:r w:rsidRPr="00A94475">
              <w:rPr>
                <w:rFonts w:ascii="宋体" w:hAnsi="宋体" w:cs="宋体" w:hint="eastAsia"/>
                <w:szCs w:val="21"/>
              </w:rPr>
              <w:t>4.表达方式尽量便于学生理解、接受，力求形象生动，使学生在掌握知识的过程中，保持较为浓厚的兴趣。</w:t>
            </w:r>
          </w:p>
        </w:tc>
      </w:tr>
      <w:tr w:rsidR="00C1461A" w:rsidTr="00720882">
        <w:trPr>
          <w:jc w:val="center"/>
        </w:trPr>
        <w:tc>
          <w:tcPr>
            <w:tcW w:w="403" w:type="dxa"/>
            <w:tcBorders>
              <w:left w:val="single" w:sz="8" w:space="0" w:color="auto"/>
            </w:tcBorders>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t>3</w:t>
            </w:r>
          </w:p>
        </w:tc>
        <w:tc>
          <w:tcPr>
            <w:tcW w:w="1842" w:type="dxa"/>
            <w:tcMar>
              <w:left w:w="28" w:type="dxa"/>
              <w:right w:w="28" w:type="dxa"/>
            </w:tcMar>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t>作业布置与批改</w:t>
            </w:r>
          </w:p>
        </w:tc>
        <w:tc>
          <w:tcPr>
            <w:tcW w:w="5711" w:type="dxa"/>
            <w:tcBorders>
              <w:right w:val="single" w:sz="8" w:space="0" w:color="auto"/>
            </w:tcBorders>
            <w:vAlign w:val="center"/>
          </w:tcPr>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学生必须完成一定数量的作业题，是本课程教学的基本要求，是实现人才培养目标的必要手段。</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学生完成的作业必须达到以下基本要求：</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1.按时按量完成作业，不缺交，不抄袭；</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2.</w:t>
            </w:r>
            <w:r w:rsidRPr="00A94475">
              <w:rPr>
                <w:rFonts w:ascii="宋体" w:hAnsi="宋体" w:cs="宋体" w:hint="eastAsia"/>
                <w:kern w:val="0"/>
                <w:szCs w:val="21"/>
              </w:rPr>
              <w:t>网络教学平台具有查重功能并能及时反馈</w:t>
            </w:r>
            <w:r w:rsidRPr="00A94475">
              <w:rPr>
                <w:rFonts w:ascii="宋体" w:hAnsi="宋体" w:cs="宋体" w:hint="eastAsia"/>
                <w:szCs w:val="21"/>
              </w:rPr>
              <w:t>；</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3.客观题保证答题时间，主观题要求原创性。</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教师批改或讲评作业要求如下：</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1.学生的作业要全批全改，并按时批改、反馈、讲评；</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2.教师批改或讲评作业要认真、细致，每次批改或讲评作业后，按百分制评定成绩，并写明日期；</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3.期末按每个学生作业的平均成绩，作为本课程总评成绩中平时成绩的重要组成部分。</w:t>
            </w:r>
          </w:p>
        </w:tc>
      </w:tr>
      <w:tr w:rsidR="00C1461A" w:rsidTr="00720882">
        <w:trPr>
          <w:jc w:val="center"/>
        </w:trPr>
        <w:tc>
          <w:tcPr>
            <w:tcW w:w="403" w:type="dxa"/>
            <w:tcBorders>
              <w:left w:val="single" w:sz="8" w:space="0" w:color="auto"/>
            </w:tcBorders>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t>4</w:t>
            </w:r>
          </w:p>
        </w:tc>
        <w:tc>
          <w:tcPr>
            <w:tcW w:w="1842" w:type="dxa"/>
            <w:tcMar>
              <w:left w:w="28" w:type="dxa"/>
              <w:right w:w="28" w:type="dxa"/>
            </w:tcMar>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t>课外答疑</w:t>
            </w:r>
          </w:p>
        </w:tc>
        <w:tc>
          <w:tcPr>
            <w:tcW w:w="5711" w:type="dxa"/>
            <w:tcBorders>
              <w:right w:val="single" w:sz="8" w:space="0" w:color="auto"/>
            </w:tcBorders>
            <w:vAlign w:val="center"/>
          </w:tcPr>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为直接了解学生的学习情况，帮助学生进一步理解和消化课堂上所学知识、改进学习方法和思维方式，培养其独立思考问题的能力，建议任课教师安排时间进行课外答疑与辅导工作。</w:t>
            </w:r>
          </w:p>
        </w:tc>
      </w:tr>
      <w:tr w:rsidR="00C1461A" w:rsidTr="00720882">
        <w:trPr>
          <w:jc w:val="center"/>
        </w:trPr>
        <w:tc>
          <w:tcPr>
            <w:tcW w:w="403" w:type="dxa"/>
            <w:tcBorders>
              <w:left w:val="single" w:sz="8" w:space="0" w:color="auto"/>
            </w:tcBorders>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t>5</w:t>
            </w:r>
          </w:p>
        </w:tc>
        <w:tc>
          <w:tcPr>
            <w:tcW w:w="1842" w:type="dxa"/>
            <w:tcMar>
              <w:left w:w="28" w:type="dxa"/>
              <w:right w:w="28" w:type="dxa"/>
            </w:tcMar>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t>成绩考核</w:t>
            </w:r>
          </w:p>
        </w:tc>
        <w:tc>
          <w:tcPr>
            <w:tcW w:w="5711" w:type="dxa"/>
            <w:tcBorders>
              <w:right w:val="single" w:sz="8" w:space="0" w:color="auto"/>
            </w:tcBorders>
            <w:vAlign w:val="center"/>
          </w:tcPr>
          <w:p w:rsidR="00C1461A" w:rsidRPr="00A94475" w:rsidRDefault="00C1461A" w:rsidP="00720882">
            <w:pPr>
              <w:autoSpaceDE w:val="0"/>
              <w:autoSpaceDN w:val="0"/>
              <w:adjustRightInd w:val="0"/>
              <w:snapToGrid w:val="0"/>
              <w:spacing w:line="360" w:lineRule="auto"/>
              <w:jc w:val="left"/>
              <w:rPr>
                <w:rFonts w:ascii="宋体" w:hAnsi="宋体" w:cs="宋体"/>
                <w:kern w:val="0"/>
                <w:szCs w:val="21"/>
              </w:rPr>
            </w:pPr>
            <w:r w:rsidRPr="00A94475">
              <w:rPr>
                <w:rFonts w:ascii="宋体" w:hAnsi="宋体" w:cs="宋体" w:hint="eastAsia"/>
                <w:kern w:val="0"/>
                <w:szCs w:val="21"/>
              </w:rPr>
              <w:t>本课程考核的方式：网络平台考试。考试试卷采取教考分离，抽卷形式，统一安排监考。总评成绩的评定见课程评分方案。有下列情况之一者，总评成绩为不及格：</w:t>
            </w:r>
          </w:p>
          <w:p w:rsidR="00C1461A" w:rsidRPr="00A94475" w:rsidRDefault="00C1461A" w:rsidP="00720882">
            <w:pPr>
              <w:autoSpaceDE w:val="0"/>
              <w:autoSpaceDN w:val="0"/>
              <w:adjustRightInd w:val="0"/>
              <w:snapToGrid w:val="0"/>
              <w:spacing w:line="360" w:lineRule="auto"/>
              <w:jc w:val="left"/>
              <w:rPr>
                <w:rFonts w:ascii="宋体" w:hAnsi="宋体" w:cs="宋体"/>
                <w:kern w:val="0"/>
                <w:szCs w:val="21"/>
              </w:rPr>
            </w:pPr>
            <w:r w:rsidRPr="00A94475">
              <w:rPr>
                <w:rFonts w:ascii="宋体" w:hAnsi="宋体" w:cs="宋体" w:hint="eastAsia"/>
                <w:kern w:val="0"/>
                <w:szCs w:val="21"/>
              </w:rPr>
              <w:t>1.缺交作业次数达1/3以上者。</w:t>
            </w:r>
          </w:p>
          <w:p w:rsidR="00C1461A" w:rsidRPr="00A94475" w:rsidRDefault="00C1461A" w:rsidP="00720882">
            <w:pPr>
              <w:autoSpaceDE w:val="0"/>
              <w:autoSpaceDN w:val="0"/>
              <w:adjustRightInd w:val="0"/>
              <w:snapToGrid w:val="0"/>
              <w:spacing w:line="360" w:lineRule="auto"/>
              <w:jc w:val="left"/>
              <w:rPr>
                <w:rFonts w:ascii="宋体" w:hAnsi="宋体" w:cs="宋体"/>
                <w:kern w:val="0"/>
                <w:szCs w:val="21"/>
              </w:rPr>
            </w:pPr>
            <w:r w:rsidRPr="00A94475">
              <w:rPr>
                <w:rFonts w:ascii="宋体" w:hAnsi="宋体" w:cs="宋体" w:hint="eastAsia"/>
                <w:kern w:val="0"/>
                <w:szCs w:val="21"/>
              </w:rPr>
              <w:lastRenderedPageBreak/>
              <w:t>2.缺课次数达本学期总授课学时的1/3以上者；</w:t>
            </w:r>
          </w:p>
          <w:p w:rsidR="00C1461A" w:rsidRPr="00A94475" w:rsidRDefault="00C1461A" w:rsidP="00720882">
            <w:pPr>
              <w:autoSpaceDE w:val="0"/>
              <w:autoSpaceDN w:val="0"/>
              <w:adjustRightInd w:val="0"/>
              <w:snapToGrid w:val="0"/>
              <w:spacing w:line="360" w:lineRule="auto"/>
              <w:jc w:val="left"/>
              <w:rPr>
                <w:rFonts w:ascii="宋体" w:hAnsi="宋体" w:cs="宋体"/>
                <w:kern w:val="0"/>
                <w:szCs w:val="21"/>
              </w:rPr>
            </w:pPr>
            <w:r w:rsidRPr="00A94475">
              <w:rPr>
                <w:rFonts w:ascii="宋体" w:hAnsi="宋体" w:cs="宋体" w:hint="eastAsia"/>
                <w:kern w:val="0"/>
                <w:szCs w:val="21"/>
              </w:rPr>
              <w:t>3</w:t>
            </w:r>
            <w:r w:rsidRPr="00A94475">
              <w:rPr>
                <w:rFonts w:ascii="宋体" w:hAnsi="宋体" w:cs="宋体"/>
                <w:kern w:val="0"/>
                <w:szCs w:val="21"/>
              </w:rPr>
              <w:t>.</w:t>
            </w:r>
            <w:r w:rsidRPr="00A94475">
              <w:rPr>
                <w:rFonts w:ascii="宋体" w:hAnsi="宋体" w:cs="宋体" w:hint="eastAsia"/>
                <w:kern w:val="0"/>
                <w:szCs w:val="21"/>
              </w:rPr>
              <w:t>机考成绩小于40分。</w:t>
            </w:r>
          </w:p>
        </w:tc>
      </w:tr>
      <w:tr w:rsidR="00C1461A" w:rsidTr="00720882">
        <w:trPr>
          <w:jc w:val="center"/>
        </w:trPr>
        <w:tc>
          <w:tcPr>
            <w:tcW w:w="403" w:type="dxa"/>
            <w:tcBorders>
              <w:left w:val="single" w:sz="8" w:space="0" w:color="auto"/>
            </w:tcBorders>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lastRenderedPageBreak/>
              <w:t>6</w:t>
            </w:r>
          </w:p>
        </w:tc>
        <w:tc>
          <w:tcPr>
            <w:tcW w:w="1842" w:type="dxa"/>
            <w:tcMar>
              <w:left w:w="28" w:type="dxa"/>
              <w:right w:w="28" w:type="dxa"/>
            </w:tcMar>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t>第二课堂活动</w:t>
            </w:r>
          </w:p>
        </w:tc>
        <w:tc>
          <w:tcPr>
            <w:tcW w:w="5711" w:type="dxa"/>
            <w:tcBorders>
              <w:right w:val="single" w:sz="8" w:space="0" w:color="auto"/>
            </w:tcBorders>
            <w:vAlign w:val="center"/>
          </w:tcPr>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为了培养学生综合运用所学知识的能力和创新精神，学校每年举办英语演讲、写作和阅读竞赛；组织学生参加市、省及国家级比赛。</w:t>
            </w:r>
          </w:p>
        </w:tc>
      </w:tr>
    </w:tbl>
    <w:p w:rsidR="00C1461A" w:rsidRPr="00CB6148" w:rsidRDefault="00C1461A" w:rsidP="00C1461A">
      <w:pPr>
        <w:spacing w:line="360" w:lineRule="auto"/>
        <w:rPr>
          <w:b/>
          <w:sz w:val="28"/>
          <w:szCs w:val="28"/>
        </w:rPr>
      </w:pPr>
      <w:r>
        <w:rPr>
          <w:rFonts w:hint="eastAsia"/>
          <w:b/>
          <w:sz w:val="28"/>
          <w:szCs w:val="28"/>
        </w:rPr>
        <w:t>六</w:t>
      </w:r>
      <w:r w:rsidRPr="00CB6148">
        <w:rPr>
          <w:rFonts w:hint="eastAsia"/>
          <w:b/>
          <w:sz w:val="28"/>
          <w:szCs w:val="28"/>
        </w:rPr>
        <w:t>、课程考核</w:t>
      </w:r>
    </w:p>
    <w:p w:rsidR="00C1461A" w:rsidRDefault="00C1461A" w:rsidP="00C1461A">
      <w:pPr>
        <w:spacing w:line="360" w:lineRule="auto"/>
        <w:ind w:firstLineChars="200" w:firstLine="480"/>
        <w:rPr>
          <w:sz w:val="24"/>
        </w:rPr>
      </w:pPr>
      <w:r>
        <w:rPr>
          <w:rFonts w:hint="eastAsia"/>
          <w:sz w:val="24"/>
        </w:rPr>
        <w:t>（一）</w:t>
      </w:r>
      <w:r>
        <w:rPr>
          <w:sz w:val="24"/>
        </w:rPr>
        <w:t>课程考核方式包括结课考核、平时情况考核等。</w:t>
      </w:r>
      <w:r>
        <w:rPr>
          <w:rFonts w:hint="eastAsia"/>
          <w:sz w:val="24"/>
        </w:rPr>
        <w:t>结课</w:t>
      </w:r>
      <w:r>
        <w:rPr>
          <w:sz w:val="24"/>
        </w:rPr>
        <w:t>考核采用</w:t>
      </w:r>
      <w:r>
        <w:rPr>
          <w:rFonts w:hint="eastAsia"/>
          <w:sz w:val="24"/>
        </w:rPr>
        <w:t>机考</w:t>
      </w:r>
      <w:r>
        <w:rPr>
          <w:color w:val="000000"/>
          <w:sz w:val="24"/>
        </w:rPr>
        <w:t>（闭卷）</w:t>
      </w:r>
      <w:r>
        <w:rPr>
          <w:sz w:val="24"/>
        </w:rPr>
        <w:t>形式。</w:t>
      </w:r>
    </w:p>
    <w:p w:rsidR="00C1461A" w:rsidRDefault="00C1461A" w:rsidP="00C1461A">
      <w:pPr>
        <w:spacing w:line="360" w:lineRule="auto"/>
        <w:ind w:firstLineChars="200" w:firstLine="480"/>
        <w:rPr>
          <w:sz w:val="24"/>
        </w:rPr>
      </w:pPr>
      <w:r>
        <w:rPr>
          <w:rFonts w:hint="eastAsia"/>
          <w:sz w:val="24"/>
        </w:rPr>
        <w:t>（二）</w:t>
      </w:r>
      <w:r>
        <w:rPr>
          <w:sz w:val="24"/>
        </w:rPr>
        <w:t>课程总评成绩</w:t>
      </w:r>
      <w:r>
        <w:rPr>
          <w:sz w:val="24"/>
        </w:rPr>
        <w:t>=</w:t>
      </w:r>
      <w:r>
        <w:rPr>
          <w:sz w:val="24"/>
        </w:rPr>
        <w:t>平时成绩</w:t>
      </w:r>
      <w:r>
        <w:rPr>
          <w:sz w:val="24"/>
        </w:rPr>
        <w:t>×</w:t>
      </w:r>
      <w:r>
        <w:rPr>
          <w:rFonts w:hint="eastAsia"/>
          <w:color w:val="000000"/>
          <w:sz w:val="24"/>
        </w:rPr>
        <w:t>5</w:t>
      </w:r>
      <w:r>
        <w:rPr>
          <w:color w:val="000000"/>
          <w:sz w:val="24"/>
        </w:rPr>
        <w:t>0%</w:t>
      </w:r>
      <w:r>
        <w:rPr>
          <w:rFonts w:hint="eastAsia"/>
          <w:sz w:val="24"/>
        </w:rPr>
        <w:t>+</w:t>
      </w:r>
      <w:r>
        <w:rPr>
          <w:sz w:val="24"/>
        </w:rPr>
        <w:t>结课成绩</w:t>
      </w:r>
      <w:r>
        <w:rPr>
          <w:sz w:val="24"/>
        </w:rPr>
        <w:t>×</w:t>
      </w:r>
      <w:r>
        <w:rPr>
          <w:rFonts w:hint="eastAsia"/>
          <w:color w:val="000000"/>
          <w:sz w:val="24"/>
        </w:rPr>
        <w:t>5</w:t>
      </w:r>
      <w:r>
        <w:rPr>
          <w:color w:val="000000"/>
          <w:sz w:val="24"/>
        </w:rPr>
        <w:t>0%</w:t>
      </w:r>
      <w:r>
        <w:rPr>
          <w:sz w:val="24"/>
        </w:rPr>
        <w:t>。具体考核评价细则如下</w:t>
      </w:r>
      <w:r>
        <w:rPr>
          <w:rFonts w:hint="eastAsia"/>
          <w:sz w:val="24"/>
        </w:rPr>
        <w:t>：</w:t>
      </w:r>
    </w:p>
    <w:tbl>
      <w:tblPr>
        <w:tblW w:w="858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701"/>
        <w:gridCol w:w="734"/>
        <w:gridCol w:w="3802"/>
        <w:gridCol w:w="1701"/>
      </w:tblGrid>
      <w:tr w:rsidR="00C1461A" w:rsidRPr="00972A1E" w:rsidTr="00720882">
        <w:trPr>
          <w:trHeight w:val="591"/>
        </w:trPr>
        <w:tc>
          <w:tcPr>
            <w:tcW w:w="647" w:type="dxa"/>
            <w:shd w:val="clear" w:color="auto" w:fill="FFFFFF"/>
            <w:tcMar>
              <w:left w:w="57" w:type="dxa"/>
              <w:right w:w="57" w:type="dxa"/>
            </w:tcMar>
            <w:vAlign w:val="center"/>
          </w:tcPr>
          <w:p w:rsidR="00C1461A" w:rsidRPr="00972A1E" w:rsidRDefault="00C1461A" w:rsidP="00720882">
            <w:pPr>
              <w:pStyle w:val="a5"/>
              <w:jc w:val="center"/>
              <w:rPr>
                <w:rFonts w:ascii="宋体" w:eastAsia="宋体" w:hAnsi="宋体"/>
              </w:rPr>
            </w:pPr>
            <w:r w:rsidRPr="00972A1E">
              <w:rPr>
                <w:rFonts w:ascii="宋体" w:eastAsia="宋体" w:hAnsi="宋体"/>
              </w:rPr>
              <w:t>成绩组成</w:t>
            </w:r>
          </w:p>
        </w:tc>
        <w:tc>
          <w:tcPr>
            <w:tcW w:w="1701" w:type="dxa"/>
            <w:shd w:val="clear" w:color="auto" w:fill="FFFFFF"/>
            <w:vAlign w:val="center"/>
          </w:tcPr>
          <w:p w:rsidR="00C1461A" w:rsidRPr="00972A1E" w:rsidRDefault="00C1461A" w:rsidP="00720882">
            <w:pPr>
              <w:pStyle w:val="a5"/>
              <w:jc w:val="center"/>
              <w:rPr>
                <w:rFonts w:ascii="宋体" w:eastAsia="宋体" w:hAnsi="宋体"/>
              </w:rPr>
            </w:pPr>
            <w:r w:rsidRPr="00972A1E">
              <w:rPr>
                <w:rFonts w:ascii="宋体" w:eastAsia="宋体" w:hAnsi="宋体"/>
              </w:rPr>
              <w:t>考核/评价环节</w:t>
            </w:r>
          </w:p>
        </w:tc>
        <w:tc>
          <w:tcPr>
            <w:tcW w:w="734" w:type="dxa"/>
            <w:shd w:val="clear" w:color="auto" w:fill="FFFFFF"/>
            <w:vAlign w:val="center"/>
          </w:tcPr>
          <w:p w:rsidR="00C1461A" w:rsidRPr="00972A1E" w:rsidRDefault="00C1461A" w:rsidP="00720882">
            <w:pPr>
              <w:pStyle w:val="a5"/>
              <w:jc w:val="center"/>
              <w:rPr>
                <w:rFonts w:ascii="宋体" w:eastAsia="宋体" w:hAnsi="宋体"/>
              </w:rPr>
            </w:pPr>
            <w:r w:rsidRPr="00972A1E">
              <w:rPr>
                <w:rFonts w:ascii="宋体" w:eastAsia="宋体" w:hAnsi="宋体" w:hint="eastAsia"/>
              </w:rPr>
              <w:t>权重</w:t>
            </w:r>
          </w:p>
        </w:tc>
        <w:tc>
          <w:tcPr>
            <w:tcW w:w="3802" w:type="dxa"/>
            <w:shd w:val="clear" w:color="auto" w:fill="FFFFFF"/>
            <w:vAlign w:val="center"/>
          </w:tcPr>
          <w:p w:rsidR="00C1461A" w:rsidRPr="00972A1E" w:rsidRDefault="00C1461A" w:rsidP="00720882">
            <w:pPr>
              <w:pStyle w:val="a5"/>
              <w:jc w:val="center"/>
              <w:rPr>
                <w:rFonts w:ascii="宋体" w:eastAsia="宋体" w:hAnsi="宋体"/>
              </w:rPr>
            </w:pPr>
            <w:r w:rsidRPr="00972A1E">
              <w:rPr>
                <w:rFonts w:ascii="宋体" w:eastAsia="宋体" w:hAnsi="宋体"/>
              </w:rPr>
              <w:t>考核/评价细则</w:t>
            </w:r>
          </w:p>
        </w:tc>
        <w:tc>
          <w:tcPr>
            <w:tcW w:w="1701" w:type="dxa"/>
            <w:shd w:val="clear" w:color="auto" w:fill="FFFFFF"/>
            <w:vAlign w:val="center"/>
          </w:tcPr>
          <w:p w:rsidR="00C1461A" w:rsidRPr="00972A1E" w:rsidRDefault="00C1461A" w:rsidP="00720882">
            <w:pPr>
              <w:pStyle w:val="a5"/>
              <w:jc w:val="center"/>
              <w:rPr>
                <w:rFonts w:ascii="宋体" w:eastAsia="宋体" w:hAnsi="宋体"/>
              </w:rPr>
            </w:pPr>
            <w:r w:rsidRPr="00972A1E">
              <w:rPr>
                <w:rFonts w:ascii="宋体" w:eastAsia="宋体" w:hAnsi="宋体"/>
              </w:rPr>
              <w:t>对应的毕业要求指标点</w:t>
            </w:r>
          </w:p>
        </w:tc>
      </w:tr>
      <w:tr w:rsidR="00C1461A" w:rsidRPr="00972A1E" w:rsidTr="00720882">
        <w:trPr>
          <w:trHeight w:val="524"/>
        </w:trPr>
        <w:tc>
          <w:tcPr>
            <w:tcW w:w="647" w:type="dxa"/>
            <w:vMerge w:val="restart"/>
            <w:tcMar>
              <w:left w:w="57" w:type="dxa"/>
              <w:right w:w="57" w:type="dxa"/>
            </w:tcMar>
            <w:vAlign w:val="center"/>
          </w:tcPr>
          <w:p w:rsidR="00C1461A" w:rsidRPr="00972A1E" w:rsidRDefault="00C1461A" w:rsidP="00720882">
            <w:pPr>
              <w:pStyle w:val="a5"/>
              <w:jc w:val="center"/>
              <w:rPr>
                <w:rFonts w:ascii="宋体" w:eastAsia="宋体" w:hAnsi="宋体"/>
              </w:rPr>
            </w:pPr>
            <w:r w:rsidRPr="00972A1E">
              <w:rPr>
                <w:rFonts w:ascii="宋体" w:eastAsia="宋体" w:hAnsi="宋体"/>
              </w:rPr>
              <w:t>平时成绩</w:t>
            </w:r>
          </w:p>
          <w:p w:rsidR="00C1461A" w:rsidRPr="00972A1E" w:rsidRDefault="00C1461A" w:rsidP="00720882">
            <w:pPr>
              <w:pStyle w:val="a5"/>
              <w:jc w:val="center"/>
              <w:rPr>
                <w:rFonts w:ascii="宋体" w:eastAsia="宋体" w:hAnsi="宋体"/>
              </w:rPr>
            </w:pPr>
            <w:r w:rsidRPr="00972A1E">
              <w:rPr>
                <w:rFonts w:ascii="宋体" w:eastAsia="宋体" w:hAnsi="宋体"/>
              </w:rPr>
              <w:t>5</w:t>
            </w:r>
            <w:r w:rsidRPr="00972A1E">
              <w:rPr>
                <w:rFonts w:ascii="宋体" w:eastAsia="宋体" w:hAnsi="宋体" w:hint="eastAsia"/>
              </w:rPr>
              <w:t>0%</w:t>
            </w:r>
          </w:p>
        </w:tc>
        <w:tc>
          <w:tcPr>
            <w:tcW w:w="1701" w:type="dxa"/>
            <w:vAlign w:val="center"/>
          </w:tcPr>
          <w:p w:rsidR="00C1461A" w:rsidRPr="00972A1E" w:rsidRDefault="00C1461A" w:rsidP="00720882">
            <w:pPr>
              <w:spacing w:line="276" w:lineRule="auto"/>
              <w:jc w:val="center"/>
              <w:rPr>
                <w:rFonts w:ascii="宋体" w:hAnsi="宋体"/>
                <w:szCs w:val="21"/>
              </w:rPr>
            </w:pPr>
            <w:r w:rsidRPr="00972A1E">
              <w:rPr>
                <w:rFonts w:ascii="宋体" w:hAnsi="宋体" w:hint="eastAsia"/>
                <w:szCs w:val="21"/>
              </w:rPr>
              <w:t>考勤成绩</w:t>
            </w:r>
          </w:p>
        </w:tc>
        <w:tc>
          <w:tcPr>
            <w:tcW w:w="734" w:type="dxa"/>
            <w:vAlign w:val="center"/>
          </w:tcPr>
          <w:p w:rsidR="00C1461A" w:rsidRPr="00972A1E" w:rsidRDefault="00C1461A" w:rsidP="00720882">
            <w:pPr>
              <w:pStyle w:val="a5"/>
              <w:rPr>
                <w:rFonts w:ascii="宋体" w:eastAsia="宋体" w:hAnsi="宋体"/>
              </w:rPr>
            </w:pPr>
            <w:r w:rsidRPr="00972A1E">
              <w:rPr>
                <w:rFonts w:ascii="宋体" w:eastAsia="宋体" w:hAnsi="宋体" w:hint="eastAsia"/>
              </w:rPr>
              <w:t xml:space="preserve"> 10</w:t>
            </w:r>
            <w:r w:rsidRPr="00972A1E">
              <w:rPr>
                <w:rFonts w:ascii="宋体" w:eastAsia="宋体" w:hAnsi="宋体"/>
              </w:rPr>
              <w:t>%</w:t>
            </w:r>
          </w:p>
        </w:tc>
        <w:tc>
          <w:tcPr>
            <w:tcW w:w="3802" w:type="dxa"/>
            <w:vAlign w:val="center"/>
          </w:tcPr>
          <w:p w:rsidR="00C1461A" w:rsidRPr="00972A1E" w:rsidRDefault="00C1461A" w:rsidP="00720882">
            <w:pPr>
              <w:spacing w:line="276" w:lineRule="auto"/>
              <w:rPr>
                <w:rFonts w:ascii="宋体" w:hAnsi="宋体"/>
                <w:szCs w:val="21"/>
              </w:rPr>
            </w:pPr>
            <w:r w:rsidRPr="00972A1E">
              <w:rPr>
                <w:rFonts w:ascii="宋体" w:hAnsi="宋体"/>
                <w:bCs/>
                <w:kern w:val="24"/>
                <w:szCs w:val="21"/>
              </w:rPr>
              <w:t>课堂不定期点名</w:t>
            </w:r>
            <w:r w:rsidRPr="00972A1E">
              <w:rPr>
                <w:rFonts w:ascii="宋体" w:hAnsi="宋体" w:hint="eastAsia"/>
                <w:bCs/>
                <w:kern w:val="24"/>
                <w:szCs w:val="21"/>
              </w:rPr>
              <w:t>，考核</w:t>
            </w:r>
            <w:r w:rsidRPr="00972A1E">
              <w:rPr>
                <w:rFonts w:ascii="宋体" w:hAnsi="宋体" w:hint="eastAsia"/>
                <w:szCs w:val="21"/>
              </w:rPr>
              <w:t>能否按时到勤，旷课一次扣</w:t>
            </w:r>
            <w:r w:rsidRPr="00972A1E">
              <w:rPr>
                <w:rFonts w:ascii="宋体" w:hAnsi="宋体"/>
                <w:szCs w:val="21"/>
              </w:rPr>
              <w:t>20</w:t>
            </w:r>
            <w:r w:rsidRPr="00972A1E">
              <w:rPr>
                <w:rFonts w:ascii="宋体" w:hAnsi="宋体" w:hint="eastAsia"/>
                <w:szCs w:val="21"/>
              </w:rPr>
              <w:t>分，迟到与早退一次扣</w:t>
            </w:r>
            <w:r>
              <w:rPr>
                <w:rFonts w:ascii="宋体" w:hAnsi="宋体" w:hint="eastAsia"/>
                <w:szCs w:val="21"/>
              </w:rPr>
              <w:t>10</w:t>
            </w:r>
            <w:r w:rsidRPr="00972A1E">
              <w:rPr>
                <w:rFonts w:ascii="宋体" w:hAnsi="宋体" w:hint="eastAsia"/>
                <w:szCs w:val="21"/>
              </w:rPr>
              <w:t>分</w:t>
            </w:r>
            <w:r>
              <w:rPr>
                <w:rFonts w:ascii="宋体" w:hAnsi="宋体" w:hint="eastAsia"/>
                <w:szCs w:val="21"/>
              </w:rPr>
              <w:t>，请假一次扣5分；满分100分</w:t>
            </w:r>
            <w:r w:rsidRPr="00972A1E">
              <w:rPr>
                <w:rFonts w:ascii="宋体" w:hAnsi="宋体" w:hint="eastAsia"/>
                <w:szCs w:val="21"/>
              </w:rPr>
              <w:t>。</w:t>
            </w:r>
          </w:p>
        </w:tc>
        <w:tc>
          <w:tcPr>
            <w:tcW w:w="1701" w:type="dxa"/>
            <w:vAlign w:val="center"/>
          </w:tcPr>
          <w:p w:rsidR="00C1461A" w:rsidRPr="00972A1E" w:rsidRDefault="00C1461A" w:rsidP="00720882">
            <w:pPr>
              <w:pStyle w:val="a5"/>
              <w:jc w:val="center"/>
              <w:rPr>
                <w:rFonts w:ascii="宋体" w:eastAsia="宋体" w:hAnsi="宋体"/>
              </w:rPr>
            </w:pPr>
            <w:r w:rsidRPr="00972A1E">
              <w:rPr>
                <w:rFonts w:ascii="宋体" w:eastAsia="宋体" w:hAnsi="宋体" w:hint="eastAsia"/>
              </w:rPr>
              <w:t>2-3、10-3</w:t>
            </w:r>
            <w:r>
              <w:rPr>
                <w:rFonts w:ascii="宋体" w:eastAsia="宋体" w:hAnsi="宋体" w:hint="eastAsia"/>
              </w:rPr>
              <w:t>、12-2</w:t>
            </w:r>
          </w:p>
        </w:tc>
      </w:tr>
      <w:tr w:rsidR="00C1461A" w:rsidRPr="00972A1E" w:rsidTr="00720882">
        <w:trPr>
          <w:trHeight w:val="1383"/>
        </w:trPr>
        <w:tc>
          <w:tcPr>
            <w:tcW w:w="647" w:type="dxa"/>
            <w:vMerge/>
            <w:tcMar>
              <w:left w:w="57" w:type="dxa"/>
              <w:right w:w="57" w:type="dxa"/>
            </w:tcMar>
            <w:vAlign w:val="center"/>
          </w:tcPr>
          <w:p w:rsidR="00C1461A" w:rsidRPr="00972A1E" w:rsidRDefault="00C1461A" w:rsidP="00720882">
            <w:pPr>
              <w:pStyle w:val="a5"/>
              <w:jc w:val="center"/>
              <w:rPr>
                <w:rFonts w:ascii="宋体" w:eastAsia="宋体" w:hAnsi="宋体"/>
              </w:rPr>
            </w:pPr>
          </w:p>
        </w:tc>
        <w:tc>
          <w:tcPr>
            <w:tcW w:w="1701" w:type="dxa"/>
            <w:vAlign w:val="center"/>
          </w:tcPr>
          <w:p w:rsidR="00C1461A" w:rsidRPr="00972A1E" w:rsidRDefault="00C1461A" w:rsidP="00720882">
            <w:pPr>
              <w:spacing w:line="276" w:lineRule="auto"/>
              <w:jc w:val="center"/>
              <w:rPr>
                <w:rFonts w:ascii="宋体" w:hAnsi="宋体"/>
                <w:szCs w:val="21"/>
              </w:rPr>
            </w:pPr>
            <w:r>
              <w:rPr>
                <w:rFonts w:ascii="宋体" w:hAnsi="宋体" w:hint="eastAsia"/>
                <w:szCs w:val="21"/>
              </w:rPr>
              <w:t>课堂表现</w:t>
            </w:r>
          </w:p>
        </w:tc>
        <w:tc>
          <w:tcPr>
            <w:tcW w:w="734" w:type="dxa"/>
            <w:vAlign w:val="center"/>
          </w:tcPr>
          <w:p w:rsidR="00C1461A" w:rsidRPr="00972A1E" w:rsidRDefault="00C1461A" w:rsidP="00720882">
            <w:pPr>
              <w:pStyle w:val="a5"/>
              <w:jc w:val="center"/>
              <w:rPr>
                <w:rFonts w:ascii="宋体" w:eastAsia="宋体" w:hAnsi="宋体"/>
              </w:rPr>
            </w:pPr>
            <w:r w:rsidRPr="00972A1E">
              <w:rPr>
                <w:rFonts w:ascii="宋体" w:eastAsia="宋体" w:hAnsi="宋体" w:hint="eastAsia"/>
              </w:rPr>
              <w:t>20</w:t>
            </w:r>
            <w:r w:rsidRPr="00972A1E">
              <w:rPr>
                <w:rFonts w:ascii="宋体" w:eastAsia="宋体" w:hAnsi="宋体"/>
              </w:rPr>
              <w:t>%</w:t>
            </w:r>
          </w:p>
        </w:tc>
        <w:tc>
          <w:tcPr>
            <w:tcW w:w="3802" w:type="dxa"/>
            <w:vAlign w:val="center"/>
          </w:tcPr>
          <w:p w:rsidR="00C1461A" w:rsidRPr="00972A1E" w:rsidRDefault="00C1461A" w:rsidP="00720882">
            <w:pPr>
              <w:spacing w:line="276" w:lineRule="auto"/>
              <w:jc w:val="left"/>
              <w:rPr>
                <w:rFonts w:ascii="宋体" w:hAnsi="宋体"/>
                <w:szCs w:val="21"/>
              </w:rPr>
            </w:pPr>
            <w:r w:rsidRPr="00972A1E">
              <w:rPr>
                <w:rFonts w:ascii="宋体" w:hAnsi="宋体"/>
                <w:bCs/>
                <w:kern w:val="24"/>
                <w:szCs w:val="21"/>
              </w:rPr>
              <w:t>听课情况</w:t>
            </w:r>
            <w:r w:rsidRPr="00972A1E">
              <w:rPr>
                <w:rFonts w:ascii="宋体" w:hAnsi="宋体" w:hint="eastAsia"/>
                <w:bCs/>
                <w:kern w:val="24"/>
                <w:szCs w:val="21"/>
              </w:rPr>
              <w:t>，</w:t>
            </w:r>
            <w:r w:rsidRPr="00972A1E">
              <w:rPr>
                <w:rFonts w:ascii="宋体" w:hAnsi="宋体"/>
                <w:bCs/>
                <w:kern w:val="24"/>
                <w:szCs w:val="21"/>
              </w:rPr>
              <w:t>学生听课的精神状态，</w:t>
            </w:r>
            <w:r>
              <w:rPr>
                <w:rFonts w:ascii="宋体" w:hAnsi="宋体" w:hint="eastAsia"/>
                <w:bCs/>
                <w:kern w:val="24"/>
                <w:szCs w:val="21"/>
              </w:rPr>
              <w:t>参与教学情况，</w:t>
            </w:r>
            <w:r w:rsidRPr="00972A1E">
              <w:rPr>
                <w:rFonts w:ascii="宋体" w:hAnsi="宋体"/>
                <w:bCs/>
                <w:kern w:val="24"/>
                <w:szCs w:val="21"/>
              </w:rPr>
              <w:t>随时做记录</w:t>
            </w:r>
            <w:r w:rsidRPr="00972A1E">
              <w:rPr>
                <w:rFonts w:ascii="宋体" w:hAnsi="宋体" w:hint="eastAsia"/>
                <w:bCs/>
                <w:kern w:val="24"/>
                <w:szCs w:val="21"/>
              </w:rPr>
              <w:t>，</w:t>
            </w:r>
            <w:r w:rsidRPr="00972A1E">
              <w:rPr>
                <w:rFonts w:ascii="宋体" w:hAnsi="宋体"/>
                <w:bCs/>
                <w:kern w:val="24"/>
                <w:szCs w:val="21"/>
              </w:rPr>
              <w:t>以督促学生按时上课，认真听讲</w:t>
            </w:r>
            <w:r w:rsidRPr="00972A1E">
              <w:rPr>
                <w:rFonts w:ascii="宋体" w:hAnsi="宋体" w:hint="eastAsia"/>
                <w:bCs/>
                <w:kern w:val="24"/>
                <w:szCs w:val="21"/>
              </w:rPr>
              <w:t>；</w:t>
            </w:r>
            <w:r w:rsidRPr="00972A1E">
              <w:rPr>
                <w:rFonts w:ascii="宋体" w:hAnsi="宋体"/>
                <w:bCs/>
                <w:kern w:val="24"/>
                <w:szCs w:val="21"/>
              </w:rPr>
              <w:t>课堂随机提问，考察学生</w:t>
            </w:r>
            <w:r w:rsidRPr="00972A1E">
              <w:rPr>
                <w:rFonts w:ascii="宋体" w:hAnsi="宋体" w:hint="eastAsia"/>
                <w:bCs/>
                <w:kern w:val="24"/>
                <w:szCs w:val="21"/>
              </w:rPr>
              <w:t>对</w:t>
            </w:r>
            <w:r w:rsidRPr="00972A1E">
              <w:rPr>
                <w:rFonts w:ascii="宋体" w:hAnsi="宋体"/>
                <w:bCs/>
                <w:kern w:val="24"/>
                <w:szCs w:val="21"/>
              </w:rPr>
              <w:t>当堂课程的掌握情况</w:t>
            </w:r>
            <w:r w:rsidRPr="00972A1E">
              <w:rPr>
                <w:rFonts w:ascii="宋体" w:hAnsi="宋体" w:hint="eastAsia"/>
                <w:bCs/>
                <w:kern w:val="24"/>
                <w:szCs w:val="21"/>
              </w:rPr>
              <w:t>；</w:t>
            </w:r>
            <w:r w:rsidRPr="00972A1E">
              <w:rPr>
                <w:rFonts w:ascii="宋体" w:hAnsi="宋体"/>
                <w:bCs/>
                <w:kern w:val="24"/>
                <w:szCs w:val="21"/>
              </w:rPr>
              <w:t>课堂测试</w:t>
            </w:r>
            <w:r>
              <w:rPr>
                <w:rFonts w:ascii="宋体" w:hAnsi="宋体" w:hint="eastAsia"/>
                <w:bCs/>
                <w:kern w:val="24"/>
                <w:szCs w:val="21"/>
              </w:rPr>
              <w:t>；满分100分</w:t>
            </w:r>
            <w:r w:rsidRPr="00972A1E">
              <w:rPr>
                <w:rFonts w:ascii="宋体" w:hAnsi="宋体"/>
                <w:bCs/>
                <w:kern w:val="24"/>
                <w:szCs w:val="21"/>
              </w:rPr>
              <w:t>。</w:t>
            </w:r>
          </w:p>
        </w:tc>
        <w:tc>
          <w:tcPr>
            <w:tcW w:w="1701" w:type="dxa"/>
            <w:vAlign w:val="center"/>
          </w:tcPr>
          <w:p w:rsidR="00C1461A" w:rsidRPr="00972A1E" w:rsidRDefault="00C1461A" w:rsidP="00720882">
            <w:pPr>
              <w:pStyle w:val="a5"/>
              <w:jc w:val="center"/>
              <w:rPr>
                <w:rFonts w:ascii="宋体" w:eastAsia="宋体" w:hAnsi="宋体"/>
              </w:rPr>
            </w:pPr>
            <w:r w:rsidRPr="00972A1E">
              <w:rPr>
                <w:rFonts w:ascii="宋体" w:eastAsia="宋体" w:hAnsi="宋体" w:hint="eastAsia"/>
              </w:rPr>
              <w:t>2-3、10-3</w:t>
            </w:r>
            <w:r>
              <w:rPr>
                <w:rFonts w:ascii="宋体" w:eastAsia="宋体" w:hAnsi="宋体" w:hint="eastAsia"/>
              </w:rPr>
              <w:t>、12-2</w:t>
            </w:r>
          </w:p>
        </w:tc>
      </w:tr>
      <w:tr w:rsidR="00C1461A" w:rsidRPr="00972A1E" w:rsidTr="00720882">
        <w:trPr>
          <w:trHeight w:val="1373"/>
        </w:trPr>
        <w:tc>
          <w:tcPr>
            <w:tcW w:w="647" w:type="dxa"/>
            <w:vMerge/>
            <w:tcMar>
              <w:left w:w="57" w:type="dxa"/>
              <w:right w:w="57" w:type="dxa"/>
            </w:tcMar>
            <w:vAlign w:val="center"/>
          </w:tcPr>
          <w:p w:rsidR="00C1461A" w:rsidRPr="00972A1E" w:rsidRDefault="00C1461A" w:rsidP="00720882">
            <w:pPr>
              <w:pStyle w:val="a5"/>
              <w:jc w:val="center"/>
              <w:rPr>
                <w:rFonts w:ascii="宋体" w:eastAsia="宋体" w:hAnsi="宋体"/>
              </w:rPr>
            </w:pPr>
          </w:p>
        </w:tc>
        <w:tc>
          <w:tcPr>
            <w:tcW w:w="1701" w:type="dxa"/>
            <w:vAlign w:val="center"/>
          </w:tcPr>
          <w:p w:rsidR="00C1461A" w:rsidRPr="00972A1E" w:rsidRDefault="00C1461A" w:rsidP="00720882">
            <w:pPr>
              <w:spacing w:line="276" w:lineRule="auto"/>
              <w:jc w:val="center"/>
              <w:rPr>
                <w:rFonts w:ascii="宋体" w:hAnsi="宋体"/>
                <w:szCs w:val="21"/>
              </w:rPr>
            </w:pPr>
            <w:r w:rsidRPr="00972A1E">
              <w:rPr>
                <w:rFonts w:ascii="宋体" w:hAnsi="宋体" w:hint="eastAsia"/>
                <w:szCs w:val="21"/>
              </w:rPr>
              <w:t>作业成绩</w:t>
            </w:r>
          </w:p>
        </w:tc>
        <w:tc>
          <w:tcPr>
            <w:tcW w:w="734" w:type="dxa"/>
            <w:vAlign w:val="center"/>
          </w:tcPr>
          <w:p w:rsidR="00C1461A" w:rsidRPr="00972A1E" w:rsidRDefault="00C1461A" w:rsidP="00720882">
            <w:pPr>
              <w:pStyle w:val="a5"/>
              <w:jc w:val="center"/>
              <w:rPr>
                <w:rFonts w:ascii="宋体" w:eastAsia="宋体" w:hAnsi="宋体"/>
              </w:rPr>
            </w:pPr>
            <w:r>
              <w:rPr>
                <w:rFonts w:ascii="宋体" w:eastAsia="宋体" w:hAnsi="宋体"/>
              </w:rPr>
              <w:t>2</w:t>
            </w:r>
            <w:r w:rsidRPr="00972A1E">
              <w:rPr>
                <w:rFonts w:ascii="宋体" w:eastAsia="宋体" w:hAnsi="宋体" w:hint="eastAsia"/>
              </w:rPr>
              <w:t>0</w:t>
            </w:r>
            <w:r w:rsidRPr="00972A1E">
              <w:rPr>
                <w:rFonts w:ascii="宋体" w:eastAsia="宋体" w:hAnsi="宋体"/>
              </w:rPr>
              <w:t>%</w:t>
            </w:r>
          </w:p>
        </w:tc>
        <w:tc>
          <w:tcPr>
            <w:tcW w:w="3802" w:type="dxa"/>
            <w:vAlign w:val="center"/>
          </w:tcPr>
          <w:p w:rsidR="00C1461A" w:rsidRPr="00972A1E" w:rsidRDefault="00C1461A" w:rsidP="00720882">
            <w:pPr>
              <w:spacing w:line="276" w:lineRule="auto"/>
              <w:rPr>
                <w:rFonts w:ascii="宋体" w:hAnsi="宋体"/>
                <w:szCs w:val="21"/>
              </w:rPr>
            </w:pPr>
            <w:r>
              <w:rPr>
                <w:rFonts w:ascii="宋体" w:hAnsi="宋体" w:hint="eastAsia"/>
                <w:bCs/>
                <w:kern w:val="24"/>
                <w:szCs w:val="21"/>
              </w:rPr>
              <w:t>网络教学平台测试</w:t>
            </w:r>
            <w:r w:rsidRPr="00972A1E">
              <w:rPr>
                <w:rFonts w:ascii="宋体" w:hAnsi="宋体"/>
                <w:bCs/>
                <w:kern w:val="24"/>
                <w:szCs w:val="21"/>
              </w:rPr>
              <w:t>，考核学生对</w:t>
            </w:r>
            <w:r>
              <w:rPr>
                <w:rFonts w:ascii="宋体" w:hAnsi="宋体" w:hint="eastAsia"/>
                <w:bCs/>
                <w:kern w:val="24"/>
                <w:szCs w:val="21"/>
              </w:rPr>
              <w:t>单元</w:t>
            </w:r>
            <w:r w:rsidRPr="00972A1E">
              <w:rPr>
                <w:rFonts w:ascii="宋体" w:hAnsi="宋体"/>
                <w:bCs/>
                <w:kern w:val="24"/>
                <w:szCs w:val="21"/>
              </w:rPr>
              <w:t>知识点的</w:t>
            </w:r>
            <w:r>
              <w:rPr>
                <w:rFonts w:ascii="宋体" w:hAnsi="宋体" w:hint="eastAsia"/>
                <w:bCs/>
                <w:kern w:val="24"/>
                <w:szCs w:val="21"/>
              </w:rPr>
              <w:t>学习</w:t>
            </w:r>
            <w:r w:rsidRPr="00972A1E">
              <w:rPr>
                <w:rFonts w:ascii="宋体" w:hAnsi="宋体"/>
                <w:bCs/>
                <w:kern w:val="24"/>
                <w:szCs w:val="21"/>
              </w:rPr>
              <w:t>、理解和掌握</w:t>
            </w:r>
            <w:r>
              <w:rPr>
                <w:rFonts w:ascii="宋体" w:hAnsi="宋体" w:hint="eastAsia"/>
                <w:bCs/>
                <w:kern w:val="24"/>
                <w:szCs w:val="21"/>
              </w:rPr>
              <w:t>程度</w:t>
            </w:r>
            <w:r w:rsidRPr="00972A1E">
              <w:rPr>
                <w:rFonts w:ascii="宋体" w:hAnsi="宋体"/>
                <w:bCs/>
                <w:kern w:val="24"/>
                <w:szCs w:val="21"/>
              </w:rPr>
              <w:t>。对每次作业完成情况做记录并百分制打分</w:t>
            </w:r>
            <w:r w:rsidRPr="00972A1E">
              <w:rPr>
                <w:rFonts w:ascii="宋体" w:hAnsi="宋体" w:hint="eastAsia"/>
                <w:bCs/>
                <w:kern w:val="24"/>
                <w:szCs w:val="21"/>
              </w:rPr>
              <w:t>，</w:t>
            </w:r>
            <w:r w:rsidRPr="00972A1E">
              <w:rPr>
                <w:rFonts w:ascii="宋体" w:hAnsi="宋体"/>
                <w:bCs/>
                <w:kern w:val="24"/>
                <w:szCs w:val="21"/>
              </w:rPr>
              <w:t>计算全部作业的平均成绩</w:t>
            </w:r>
            <w:r>
              <w:rPr>
                <w:rFonts w:ascii="宋体" w:hAnsi="宋体" w:hint="eastAsia"/>
                <w:bCs/>
                <w:kern w:val="24"/>
                <w:szCs w:val="21"/>
              </w:rPr>
              <w:t>；满分100分</w:t>
            </w:r>
            <w:r w:rsidRPr="00972A1E">
              <w:rPr>
                <w:rFonts w:ascii="宋体" w:hAnsi="宋体"/>
                <w:bCs/>
                <w:kern w:val="24"/>
                <w:szCs w:val="21"/>
              </w:rPr>
              <w:t>。</w:t>
            </w:r>
          </w:p>
        </w:tc>
        <w:tc>
          <w:tcPr>
            <w:tcW w:w="1701" w:type="dxa"/>
            <w:vAlign w:val="center"/>
          </w:tcPr>
          <w:p w:rsidR="00C1461A" w:rsidRPr="00972A1E" w:rsidRDefault="00C1461A" w:rsidP="00720882">
            <w:pPr>
              <w:pStyle w:val="a5"/>
              <w:jc w:val="center"/>
              <w:rPr>
                <w:rFonts w:ascii="宋体" w:eastAsia="宋体" w:hAnsi="宋体"/>
              </w:rPr>
            </w:pPr>
            <w:r w:rsidRPr="00972A1E">
              <w:rPr>
                <w:rFonts w:ascii="宋体" w:eastAsia="宋体" w:hAnsi="宋体" w:hint="eastAsia"/>
              </w:rPr>
              <w:t>2-3、10-3</w:t>
            </w:r>
            <w:r>
              <w:rPr>
                <w:rFonts w:ascii="宋体" w:eastAsia="宋体" w:hAnsi="宋体" w:hint="eastAsia"/>
              </w:rPr>
              <w:t>、12-2</w:t>
            </w:r>
          </w:p>
        </w:tc>
      </w:tr>
      <w:tr w:rsidR="00C1461A" w:rsidRPr="00972A1E" w:rsidTr="00720882">
        <w:trPr>
          <w:trHeight w:val="1373"/>
        </w:trPr>
        <w:tc>
          <w:tcPr>
            <w:tcW w:w="647" w:type="dxa"/>
            <w:vMerge/>
            <w:tcMar>
              <w:left w:w="57" w:type="dxa"/>
              <w:right w:w="57" w:type="dxa"/>
            </w:tcMar>
            <w:vAlign w:val="center"/>
          </w:tcPr>
          <w:p w:rsidR="00C1461A" w:rsidRPr="00972A1E" w:rsidRDefault="00C1461A" w:rsidP="00720882">
            <w:pPr>
              <w:pStyle w:val="a5"/>
              <w:jc w:val="center"/>
              <w:rPr>
                <w:rFonts w:ascii="宋体" w:eastAsia="宋体" w:hAnsi="宋体"/>
              </w:rPr>
            </w:pPr>
          </w:p>
        </w:tc>
        <w:tc>
          <w:tcPr>
            <w:tcW w:w="1701" w:type="dxa"/>
            <w:vAlign w:val="center"/>
          </w:tcPr>
          <w:p w:rsidR="00C1461A" w:rsidRPr="00972A1E" w:rsidRDefault="00C1461A" w:rsidP="00720882">
            <w:pPr>
              <w:spacing w:line="276" w:lineRule="auto"/>
              <w:jc w:val="center"/>
              <w:rPr>
                <w:rFonts w:ascii="宋体" w:hAnsi="宋体"/>
                <w:szCs w:val="21"/>
              </w:rPr>
            </w:pPr>
            <w:r w:rsidRPr="00972A1E">
              <w:rPr>
                <w:rFonts w:ascii="宋体" w:hAnsi="宋体" w:hint="eastAsia"/>
                <w:szCs w:val="21"/>
              </w:rPr>
              <w:t>口语测试</w:t>
            </w:r>
          </w:p>
        </w:tc>
        <w:tc>
          <w:tcPr>
            <w:tcW w:w="734" w:type="dxa"/>
            <w:vAlign w:val="center"/>
          </w:tcPr>
          <w:p w:rsidR="00C1461A" w:rsidRPr="00972A1E" w:rsidRDefault="00C1461A" w:rsidP="00720882">
            <w:pPr>
              <w:pStyle w:val="a5"/>
              <w:jc w:val="center"/>
              <w:rPr>
                <w:rFonts w:ascii="宋体" w:eastAsia="宋体" w:hAnsi="宋体"/>
              </w:rPr>
            </w:pPr>
            <w:r>
              <w:rPr>
                <w:rFonts w:ascii="宋体" w:eastAsia="宋体" w:hAnsi="宋体" w:hint="eastAsia"/>
              </w:rPr>
              <w:t>2</w:t>
            </w:r>
            <w:r w:rsidRPr="00972A1E">
              <w:rPr>
                <w:rFonts w:ascii="宋体" w:eastAsia="宋体" w:hAnsi="宋体" w:hint="eastAsia"/>
              </w:rPr>
              <w:t>0</w:t>
            </w:r>
            <w:r w:rsidRPr="00972A1E">
              <w:rPr>
                <w:rFonts w:ascii="宋体" w:eastAsia="宋体" w:hAnsi="宋体"/>
              </w:rPr>
              <w:t>%</w:t>
            </w:r>
          </w:p>
        </w:tc>
        <w:tc>
          <w:tcPr>
            <w:tcW w:w="3802" w:type="dxa"/>
            <w:vAlign w:val="center"/>
          </w:tcPr>
          <w:p w:rsidR="00C1461A" w:rsidRPr="00972A1E" w:rsidRDefault="00C1461A" w:rsidP="00720882">
            <w:pPr>
              <w:spacing w:line="276" w:lineRule="auto"/>
              <w:rPr>
                <w:rFonts w:ascii="宋体" w:hAnsi="宋体"/>
                <w:bCs/>
                <w:kern w:val="24"/>
                <w:szCs w:val="21"/>
              </w:rPr>
            </w:pPr>
            <w:r>
              <w:rPr>
                <w:rFonts w:ascii="宋体" w:hAnsi="宋体" w:hint="eastAsia"/>
                <w:bCs/>
                <w:kern w:val="24"/>
                <w:szCs w:val="21"/>
              </w:rPr>
              <w:t>随堂测试，口语测试需包括短文朗读和简短问答，记录成绩；满分100分</w:t>
            </w:r>
            <w:r w:rsidRPr="00972A1E">
              <w:rPr>
                <w:rFonts w:ascii="宋体" w:hAnsi="宋体"/>
                <w:bCs/>
                <w:kern w:val="24"/>
                <w:szCs w:val="21"/>
              </w:rPr>
              <w:t>。</w:t>
            </w:r>
          </w:p>
        </w:tc>
        <w:tc>
          <w:tcPr>
            <w:tcW w:w="1701" w:type="dxa"/>
            <w:vAlign w:val="center"/>
          </w:tcPr>
          <w:p w:rsidR="00C1461A" w:rsidRPr="00972A1E" w:rsidRDefault="00C1461A" w:rsidP="00720882">
            <w:pPr>
              <w:pStyle w:val="a5"/>
              <w:jc w:val="center"/>
              <w:rPr>
                <w:rFonts w:ascii="宋体" w:eastAsia="宋体" w:hAnsi="宋体"/>
                <w:bCs/>
              </w:rPr>
            </w:pPr>
            <w:r w:rsidRPr="00972A1E">
              <w:rPr>
                <w:rFonts w:ascii="宋体" w:eastAsia="宋体" w:hAnsi="宋体" w:hint="eastAsia"/>
              </w:rPr>
              <w:t>2-3、10-3</w:t>
            </w:r>
            <w:r>
              <w:rPr>
                <w:rFonts w:ascii="宋体" w:eastAsia="宋体" w:hAnsi="宋体" w:hint="eastAsia"/>
              </w:rPr>
              <w:t>、12-2</w:t>
            </w:r>
          </w:p>
        </w:tc>
      </w:tr>
      <w:tr w:rsidR="00C1461A" w:rsidRPr="00972A1E" w:rsidTr="00720882">
        <w:trPr>
          <w:trHeight w:val="1373"/>
        </w:trPr>
        <w:tc>
          <w:tcPr>
            <w:tcW w:w="647" w:type="dxa"/>
            <w:vMerge/>
            <w:tcMar>
              <w:left w:w="57" w:type="dxa"/>
              <w:right w:w="57" w:type="dxa"/>
            </w:tcMar>
            <w:vAlign w:val="center"/>
          </w:tcPr>
          <w:p w:rsidR="00C1461A" w:rsidRPr="00972A1E" w:rsidRDefault="00C1461A" w:rsidP="00720882">
            <w:pPr>
              <w:pStyle w:val="a5"/>
              <w:jc w:val="center"/>
              <w:rPr>
                <w:rFonts w:ascii="宋体" w:eastAsia="宋体" w:hAnsi="宋体"/>
              </w:rPr>
            </w:pPr>
          </w:p>
        </w:tc>
        <w:tc>
          <w:tcPr>
            <w:tcW w:w="1701" w:type="dxa"/>
            <w:vAlign w:val="center"/>
          </w:tcPr>
          <w:p w:rsidR="00C1461A" w:rsidRPr="00972A1E" w:rsidRDefault="00C1461A" w:rsidP="00720882">
            <w:pPr>
              <w:spacing w:line="276" w:lineRule="auto"/>
              <w:jc w:val="center"/>
              <w:rPr>
                <w:rFonts w:ascii="宋体" w:hAnsi="宋体"/>
                <w:szCs w:val="21"/>
              </w:rPr>
            </w:pPr>
            <w:r w:rsidRPr="00972A1E">
              <w:rPr>
                <w:rFonts w:ascii="宋体" w:hAnsi="宋体" w:hint="eastAsia"/>
                <w:szCs w:val="21"/>
              </w:rPr>
              <w:t>翻译测试</w:t>
            </w:r>
          </w:p>
        </w:tc>
        <w:tc>
          <w:tcPr>
            <w:tcW w:w="734" w:type="dxa"/>
            <w:vAlign w:val="center"/>
          </w:tcPr>
          <w:p w:rsidR="00C1461A" w:rsidRPr="00972A1E" w:rsidRDefault="00C1461A" w:rsidP="00720882">
            <w:pPr>
              <w:pStyle w:val="a5"/>
              <w:jc w:val="center"/>
              <w:rPr>
                <w:rFonts w:ascii="宋体" w:eastAsia="宋体" w:hAnsi="宋体"/>
              </w:rPr>
            </w:pPr>
            <w:r w:rsidRPr="00972A1E">
              <w:rPr>
                <w:rFonts w:ascii="宋体" w:eastAsia="宋体" w:hAnsi="宋体" w:hint="eastAsia"/>
              </w:rPr>
              <w:t>20</w:t>
            </w:r>
            <w:r w:rsidRPr="00972A1E">
              <w:rPr>
                <w:rFonts w:ascii="宋体" w:eastAsia="宋体" w:hAnsi="宋体"/>
              </w:rPr>
              <w:t>%</w:t>
            </w:r>
          </w:p>
        </w:tc>
        <w:tc>
          <w:tcPr>
            <w:tcW w:w="3802" w:type="dxa"/>
            <w:vAlign w:val="center"/>
          </w:tcPr>
          <w:p w:rsidR="00C1461A" w:rsidRPr="00972A1E" w:rsidRDefault="00C1461A" w:rsidP="00720882">
            <w:pPr>
              <w:spacing w:line="276" w:lineRule="auto"/>
              <w:rPr>
                <w:rFonts w:ascii="宋体" w:hAnsi="宋体"/>
                <w:bCs/>
                <w:kern w:val="24"/>
                <w:szCs w:val="21"/>
              </w:rPr>
            </w:pPr>
            <w:r>
              <w:rPr>
                <w:rFonts w:ascii="宋体" w:hAnsi="宋体" w:hint="eastAsia"/>
                <w:bCs/>
                <w:kern w:val="24"/>
                <w:szCs w:val="21"/>
              </w:rPr>
              <w:t>不少于三次翻译练习和一次班级随堂测试（翻译练习、测试题由大学英语教学部统一命题并建立翻译题库），记录成绩并百分制打分，计</w:t>
            </w:r>
            <w:r w:rsidRPr="00972A1E">
              <w:rPr>
                <w:rFonts w:ascii="宋体" w:hAnsi="宋体"/>
                <w:bCs/>
                <w:kern w:val="24"/>
                <w:szCs w:val="21"/>
              </w:rPr>
              <w:t>算平均成绩</w:t>
            </w:r>
            <w:r>
              <w:rPr>
                <w:rFonts w:ascii="宋体" w:hAnsi="宋体" w:hint="eastAsia"/>
                <w:bCs/>
                <w:kern w:val="24"/>
                <w:szCs w:val="21"/>
              </w:rPr>
              <w:t>；满分100分</w:t>
            </w:r>
            <w:r w:rsidRPr="00972A1E">
              <w:rPr>
                <w:rFonts w:ascii="宋体" w:hAnsi="宋体"/>
                <w:bCs/>
                <w:kern w:val="24"/>
                <w:szCs w:val="21"/>
              </w:rPr>
              <w:t>。</w:t>
            </w:r>
          </w:p>
        </w:tc>
        <w:tc>
          <w:tcPr>
            <w:tcW w:w="1701" w:type="dxa"/>
            <w:vAlign w:val="center"/>
          </w:tcPr>
          <w:p w:rsidR="00C1461A" w:rsidRPr="00972A1E" w:rsidRDefault="00C1461A" w:rsidP="00720882">
            <w:pPr>
              <w:pStyle w:val="a5"/>
              <w:jc w:val="center"/>
              <w:rPr>
                <w:rFonts w:ascii="宋体" w:eastAsia="宋体" w:hAnsi="宋体"/>
                <w:bCs/>
              </w:rPr>
            </w:pPr>
            <w:r w:rsidRPr="00972A1E">
              <w:rPr>
                <w:rFonts w:ascii="宋体" w:eastAsia="宋体" w:hAnsi="宋体" w:hint="eastAsia"/>
              </w:rPr>
              <w:t>2-3、10-3</w:t>
            </w:r>
            <w:r>
              <w:rPr>
                <w:rFonts w:ascii="宋体" w:eastAsia="宋体" w:hAnsi="宋体" w:hint="eastAsia"/>
              </w:rPr>
              <w:t>、12-2</w:t>
            </w:r>
          </w:p>
        </w:tc>
      </w:tr>
      <w:tr w:rsidR="00C1461A" w:rsidRPr="00972A1E" w:rsidTr="00720882">
        <w:trPr>
          <w:trHeight w:val="1373"/>
        </w:trPr>
        <w:tc>
          <w:tcPr>
            <w:tcW w:w="647" w:type="dxa"/>
            <w:vMerge/>
            <w:tcMar>
              <w:left w:w="57" w:type="dxa"/>
              <w:right w:w="57" w:type="dxa"/>
            </w:tcMar>
            <w:vAlign w:val="center"/>
          </w:tcPr>
          <w:p w:rsidR="00C1461A" w:rsidRPr="00972A1E" w:rsidRDefault="00C1461A" w:rsidP="00720882">
            <w:pPr>
              <w:pStyle w:val="a5"/>
              <w:jc w:val="center"/>
              <w:rPr>
                <w:rFonts w:ascii="宋体" w:eastAsia="宋体" w:hAnsi="宋体"/>
              </w:rPr>
            </w:pPr>
          </w:p>
        </w:tc>
        <w:tc>
          <w:tcPr>
            <w:tcW w:w="1701" w:type="dxa"/>
            <w:vAlign w:val="center"/>
          </w:tcPr>
          <w:p w:rsidR="00C1461A" w:rsidRPr="00972A1E" w:rsidRDefault="00C1461A" w:rsidP="00720882">
            <w:pPr>
              <w:spacing w:line="276" w:lineRule="auto"/>
              <w:jc w:val="center"/>
              <w:rPr>
                <w:rFonts w:ascii="宋体" w:hAnsi="宋体"/>
                <w:szCs w:val="21"/>
              </w:rPr>
            </w:pPr>
            <w:r>
              <w:rPr>
                <w:rFonts w:ascii="宋体" w:hAnsi="宋体" w:hint="eastAsia"/>
                <w:szCs w:val="21"/>
              </w:rPr>
              <w:t>书面表达</w:t>
            </w:r>
            <w:r w:rsidRPr="00972A1E">
              <w:rPr>
                <w:rFonts w:ascii="宋体" w:hAnsi="宋体" w:hint="eastAsia"/>
                <w:szCs w:val="21"/>
              </w:rPr>
              <w:t>测试</w:t>
            </w:r>
          </w:p>
        </w:tc>
        <w:tc>
          <w:tcPr>
            <w:tcW w:w="734" w:type="dxa"/>
            <w:vAlign w:val="center"/>
          </w:tcPr>
          <w:p w:rsidR="00C1461A" w:rsidRPr="00972A1E" w:rsidRDefault="00C1461A" w:rsidP="00720882">
            <w:pPr>
              <w:pStyle w:val="a5"/>
              <w:jc w:val="center"/>
              <w:rPr>
                <w:rFonts w:ascii="宋体" w:eastAsia="宋体" w:hAnsi="宋体"/>
              </w:rPr>
            </w:pPr>
            <w:r>
              <w:rPr>
                <w:rFonts w:ascii="宋体" w:eastAsia="宋体" w:hAnsi="宋体" w:hint="eastAsia"/>
              </w:rPr>
              <w:t>1</w:t>
            </w:r>
            <w:r w:rsidRPr="00972A1E">
              <w:rPr>
                <w:rFonts w:ascii="宋体" w:eastAsia="宋体" w:hAnsi="宋体" w:hint="eastAsia"/>
              </w:rPr>
              <w:t>0</w:t>
            </w:r>
            <w:r w:rsidRPr="00972A1E">
              <w:rPr>
                <w:rFonts w:ascii="宋体" w:eastAsia="宋体" w:hAnsi="宋体"/>
              </w:rPr>
              <w:t>%</w:t>
            </w:r>
          </w:p>
        </w:tc>
        <w:tc>
          <w:tcPr>
            <w:tcW w:w="3802" w:type="dxa"/>
            <w:vAlign w:val="center"/>
          </w:tcPr>
          <w:p w:rsidR="00C1461A" w:rsidRDefault="00C1461A" w:rsidP="00720882">
            <w:pPr>
              <w:spacing w:line="276" w:lineRule="auto"/>
              <w:rPr>
                <w:rFonts w:ascii="宋体" w:hAnsi="宋体"/>
                <w:bCs/>
                <w:kern w:val="24"/>
                <w:szCs w:val="21"/>
              </w:rPr>
            </w:pPr>
            <w:r>
              <w:rPr>
                <w:rFonts w:ascii="宋体" w:hAnsi="宋体" w:hint="eastAsia"/>
                <w:bCs/>
                <w:kern w:val="24"/>
                <w:szCs w:val="21"/>
              </w:rPr>
              <w:t>不少于三次书面表达练习和一次班级随堂测试（书面表达练习、测试题由大学英语教学部统一命题并建立书面表达题库），记录成绩并百分制打分，计</w:t>
            </w:r>
            <w:r w:rsidRPr="00972A1E">
              <w:rPr>
                <w:rFonts w:ascii="宋体" w:hAnsi="宋体"/>
                <w:bCs/>
                <w:kern w:val="24"/>
                <w:szCs w:val="21"/>
              </w:rPr>
              <w:t>算平均成绩</w:t>
            </w:r>
            <w:r>
              <w:rPr>
                <w:rFonts w:ascii="宋体" w:hAnsi="宋体" w:hint="eastAsia"/>
                <w:bCs/>
                <w:kern w:val="24"/>
                <w:szCs w:val="21"/>
              </w:rPr>
              <w:t>；满分100分</w:t>
            </w:r>
            <w:r w:rsidRPr="00972A1E">
              <w:rPr>
                <w:rFonts w:ascii="宋体" w:hAnsi="宋体"/>
                <w:bCs/>
                <w:kern w:val="24"/>
                <w:szCs w:val="21"/>
              </w:rPr>
              <w:t>。</w:t>
            </w:r>
          </w:p>
        </w:tc>
        <w:tc>
          <w:tcPr>
            <w:tcW w:w="1701" w:type="dxa"/>
            <w:vAlign w:val="center"/>
          </w:tcPr>
          <w:p w:rsidR="00C1461A" w:rsidRPr="00972A1E" w:rsidRDefault="00C1461A" w:rsidP="00720882">
            <w:pPr>
              <w:pStyle w:val="a5"/>
              <w:jc w:val="center"/>
              <w:rPr>
                <w:rFonts w:ascii="宋体" w:eastAsia="宋体" w:hAnsi="宋体"/>
              </w:rPr>
            </w:pPr>
            <w:r w:rsidRPr="00972A1E">
              <w:rPr>
                <w:rFonts w:ascii="宋体" w:eastAsia="宋体" w:hAnsi="宋体" w:hint="eastAsia"/>
              </w:rPr>
              <w:t>2-3、10-3</w:t>
            </w:r>
            <w:r>
              <w:rPr>
                <w:rFonts w:ascii="宋体" w:eastAsia="宋体" w:hAnsi="宋体" w:hint="eastAsia"/>
              </w:rPr>
              <w:t>、12-2</w:t>
            </w:r>
          </w:p>
        </w:tc>
      </w:tr>
      <w:tr w:rsidR="00C1461A" w:rsidRPr="00972A1E" w:rsidTr="00720882">
        <w:trPr>
          <w:trHeight w:val="1331"/>
        </w:trPr>
        <w:tc>
          <w:tcPr>
            <w:tcW w:w="647" w:type="dxa"/>
            <w:tcMar>
              <w:left w:w="57" w:type="dxa"/>
              <w:right w:w="57" w:type="dxa"/>
            </w:tcMar>
            <w:vAlign w:val="center"/>
          </w:tcPr>
          <w:p w:rsidR="00C1461A" w:rsidRPr="00972A1E" w:rsidRDefault="00C1461A" w:rsidP="00720882">
            <w:pPr>
              <w:pStyle w:val="a5"/>
              <w:jc w:val="center"/>
              <w:rPr>
                <w:rFonts w:ascii="宋体" w:eastAsia="宋体" w:hAnsi="宋体"/>
              </w:rPr>
            </w:pPr>
            <w:r w:rsidRPr="00972A1E">
              <w:rPr>
                <w:rFonts w:ascii="宋体" w:eastAsia="宋体" w:hAnsi="宋体"/>
              </w:rPr>
              <w:t>期末考试</w:t>
            </w:r>
          </w:p>
          <w:p w:rsidR="00C1461A" w:rsidRPr="00972A1E" w:rsidRDefault="00C1461A" w:rsidP="00720882">
            <w:pPr>
              <w:pStyle w:val="a5"/>
              <w:jc w:val="center"/>
              <w:rPr>
                <w:rFonts w:ascii="宋体" w:eastAsia="宋体" w:hAnsi="宋体"/>
              </w:rPr>
            </w:pPr>
            <w:r>
              <w:rPr>
                <w:rFonts w:ascii="宋体" w:eastAsia="宋体" w:hAnsi="宋体" w:hint="eastAsia"/>
              </w:rPr>
              <w:t>5</w:t>
            </w:r>
            <w:r w:rsidRPr="00972A1E">
              <w:rPr>
                <w:rFonts w:ascii="宋体" w:eastAsia="宋体" w:hAnsi="宋体" w:hint="eastAsia"/>
              </w:rPr>
              <w:t>0%</w:t>
            </w:r>
          </w:p>
        </w:tc>
        <w:tc>
          <w:tcPr>
            <w:tcW w:w="1701" w:type="dxa"/>
            <w:vAlign w:val="center"/>
          </w:tcPr>
          <w:p w:rsidR="00C1461A" w:rsidRPr="00972A1E" w:rsidRDefault="00C1461A" w:rsidP="00720882">
            <w:pPr>
              <w:pStyle w:val="a5"/>
              <w:jc w:val="center"/>
              <w:rPr>
                <w:rFonts w:ascii="宋体" w:eastAsia="宋体" w:hAnsi="宋体"/>
              </w:rPr>
            </w:pPr>
            <w:r w:rsidRPr="00972A1E">
              <w:rPr>
                <w:rFonts w:ascii="宋体" w:eastAsia="宋体" w:hAnsi="宋体"/>
              </w:rPr>
              <w:t>期末考试</w:t>
            </w:r>
          </w:p>
        </w:tc>
        <w:tc>
          <w:tcPr>
            <w:tcW w:w="734" w:type="dxa"/>
            <w:vAlign w:val="center"/>
          </w:tcPr>
          <w:p w:rsidR="00C1461A" w:rsidRPr="00972A1E" w:rsidRDefault="00C1461A" w:rsidP="00720882">
            <w:pPr>
              <w:pStyle w:val="a5"/>
              <w:jc w:val="center"/>
              <w:rPr>
                <w:rFonts w:ascii="宋体" w:eastAsia="宋体" w:hAnsi="宋体"/>
              </w:rPr>
            </w:pPr>
            <w:r w:rsidRPr="00972A1E">
              <w:rPr>
                <w:rFonts w:ascii="宋体" w:eastAsia="宋体" w:hAnsi="宋体" w:hint="eastAsia"/>
              </w:rPr>
              <w:t>100</w:t>
            </w:r>
            <w:r w:rsidRPr="00972A1E">
              <w:rPr>
                <w:rFonts w:ascii="宋体" w:eastAsia="宋体" w:hAnsi="宋体"/>
              </w:rPr>
              <w:t>%</w:t>
            </w:r>
          </w:p>
        </w:tc>
        <w:tc>
          <w:tcPr>
            <w:tcW w:w="3802" w:type="dxa"/>
            <w:vAlign w:val="center"/>
          </w:tcPr>
          <w:p w:rsidR="00C1461A" w:rsidRPr="00972A1E" w:rsidRDefault="00C1461A" w:rsidP="00720882">
            <w:pPr>
              <w:pStyle w:val="a5"/>
              <w:rPr>
                <w:rFonts w:ascii="宋体" w:eastAsia="宋体" w:hAnsi="宋体"/>
              </w:rPr>
            </w:pPr>
            <w:r w:rsidRPr="00972A1E">
              <w:rPr>
                <w:rFonts w:ascii="宋体" w:eastAsia="宋体" w:hAnsi="宋体" w:cs="宋体" w:hint="eastAsia"/>
                <w:bCs/>
                <w:kern w:val="24"/>
              </w:rPr>
              <w:t>考试题型包括听力</w:t>
            </w:r>
            <w:r>
              <w:rPr>
                <w:rFonts w:ascii="宋体" w:eastAsia="宋体" w:hAnsi="宋体" w:cs="宋体" w:hint="eastAsia"/>
                <w:bCs/>
                <w:kern w:val="24"/>
              </w:rPr>
              <w:t>理解</w:t>
            </w:r>
            <w:r w:rsidRPr="00972A1E">
              <w:rPr>
                <w:rFonts w:ascii="宋体" w:eastAsia="宋体" w:hAnsi="宋体" w:cs="宋体" w:hint="eastAsia"/>
                <w:bCs/>
                <w:kern w:val="24"/>
              </w:rPr>
              <w:t>、词汇与结构</w:t>
            </w:r>
            <w:r>
              <w:rPr>
                <w:rFonts w:ascii="宋体" w:eastAsia="宋体" w:hAnsi="宋体" w:cs="宋体" w:hint="eastAsia"/>
                <w:bCs/>
                <w:kern w:val="24"/>
              </w:rPr>
              <w:t>与</w:t>
            </w:r>
            <w:r w:rsidRPr="00972A1E">
              <w:rPr>
                <w:rFonts w:ascii="宋体" w:eastAsia="宋体" w:hAnsi="宋体" w:cs="宋体" w:hint="eastAsia"/>
                <w:kern w:val="0"/>
              </w:rPr>
              <w:t>阅读理解</w:t>
            </w:r>
            <w:r w:rsidRPr="00972A1E">
              <w:rPr>
                <w:rFonts w:ascii="宋体" w:eastAsia="宋体" w:hAnsi="宋体" w:cs="宋体" w:hint="eastAsia"/>
                <w:bCs/>
                <w:kern w:val="24"/>
              </w:rPr>
              <w:t>等（每次考核可能题型不同，以当次考核题型为准）</w:t>
            </w:r>
            <w:r>
              <w:rPr>
                <w:rFonts w:ascii="宋体" w:eastAsia="宋体" w:hAnsi="宋体" w:cs="宋体" w:hint="eastAsia"/>
                <w:bCs/>
                <w:kern w:val="24"/>
              </w:rPr>
              <w:t>；卷面满分100分</w:t>
            </w:r>
            <w:r w:rsidRPr="00972A1E">
              <w:rPr>
                <w:rFonts w:ascii="宋体" w:eastAsia="宋体" w:hAnsi="宋体" w:cs="宋体" w:hint="eastAsia"/>
                <w:bCs/>
                <w:kern w:val="24"/>
              </w:rPr>
              <w:t>。</w:t>
            </w:r>
          </w:p>
        </w:tc>
        <w:tc>
          <w:tcPr>
            <w:tcW w:w="1701" w:type="dxa"/>
            <w:vAlign w:val="center"/>
          </w:tcPr>
          <w:p w:rsidR="00C1461A" w:rsidRPr="00972A1E" w:rsidRDefault="00C1461A" w:rsidP="00720882">
            <w:pPr>
              <w:pStyle w:val="a5"/>
              <w:jc w:val="center"/>
              <w:rPr>
                <w:rFonts w:ascii="宋体" w:eastAsia="宋体" w:hAnsi="宋体"/>
              </w:rPr>
            </w:pPr>
            <w:r w:rsidRPr="00972A1E">
              <w:rPr>
                <w:rFonts w:ascii="宋体" w:eastAsia="宋体" w:hAnsi="宋体" w:hint="eastAsia"/>
              </w:rPr>
              <w:t>2-3、10-3</w:t>
            </w:r>
            <w:r>
              <w:rPr>
                <w:rFonts w:ascii="宋体" w:eastAsia="宋体" w:hAnsi="宋体" w:hint="eastAsia"/>
              </w:rPr>
              <w:t>、12-2</w:t>
            </w:r>
          </w:p>
        </w:tc>
      </w:tr>
    </w:tbl>
    <w:p w:rsidR="00C1461A" w:rsidRPr="002E299E" w:rsidRDefault="00C1461A" w:rsidP="00C1461A">
      <w:pPr>
        <w:spacing w:line="360" w:lineRule="auto"/>
        <w:rPr>
          <w:b/>
          <w:sz w:val="28"/>
          <w:szCs w:val="28"/>
        </w:rPr>
      </w:pPr>
      <w:r>
        <w:rPr>
          <w:rFonts w:hint="eastAsia"/>
          <w:b/>
          <w:sz w:val="28"/>
          <w:szCs w:val="28"/>
        </w:rPr>
        <w:t>七</w:t>
      </w:r>
      <w:r w:rsidRPr="00CB6148">
        <w:rPr>
          <w:rFonts w:hint="eastAsia"/>
          <w:b/>
          <w:sz w:val="28"/>
          <w:szCs w:val="28"/>
        </w:rPr>
        <w:t>、</w:t>
      </w:r>
      <w:r>
        <w:rPr>
          <w:rFonts w:hint="eastAsia"/>
          <w:b/>
          <w:sz w:val="28"/>
          <w:szCs w:val="28"/>
        </w:rPr>
        <w:t>有关说明</w:t>
      </w:r>
    </w:p>
    <w:p w:rsidR="00C1461A" w:rsidRPr="002E299E" w:rsidRDefault="00C1461A" w:rsidP="00C1461A">
      <w:pPr>
        <w:spacing w:line="360" w:lineRule="auto"/>
        <w:ind w:firstLineChars="200" w:firstLine="482"/>
        <w:rPr>
          <w:rFonts w:ascii="宋体" w:hAnsi="宋体" w:cs="宋体"/>
          <w:b/>
          <w:color w:val="000000"/>
          <w:sz w:val="24"/>
        </w:rPr>
      </w:pPr>
      <w:r w:rsidRPr="00F40DC5">
        <w:rPr>
          <w:rFonts w:ascii="宋体" w:hAnsi="宋体" w:cs="宋体" w:hint="eastAsia"/>
          <w:b/>
          <w:color w:val="000000"/>
          <w:sz w:val="24"/>
        </w:rPr>
        <w:t>（一）持续改进</w:t>
      </w:r>
    </w:p>
    <w:p w:rsidR="00C1461A" w:rsidRDefault="00C1461A" w:rsidP="00C1461A">
      <w:pPr>
        <w:widowControl/>
        <w:spacing w:line="360" w:lineRule="auto"/>
        <w:ind w:firstLineChars="200" w:firstLine="480"/>
        <w:jc w:val="left"/>
        <w:rPr>
          <w:rFonts w:ascii="宋体" w:hAnsi="宋体" w:cs="宋体"/>
          <w:kern w:val="0"/>
          <w:sz w:val="24"/>
        </w:rPr>
      </w:pPr>
      <w:r w:rsidRPr="00F40DC5">
        <w:rPr>
          <w:rFonts w:ascii="宋体" w:hAnsi="宋体" w:cs="宋体" w:hint="eastAsia"/>
          <w:kern w:val="0"/>
          <w:sz w:val="24"/>
        </w:rPr>
        <w:t>本课程根据学生作业、课堂讨论、平时考核情况和学生、教学督导等的反馈，及时对教学中的不足之处进行改进，并在下一轮课程教学中整改完善。</w:t>
      </w:r>
    </w:p>
    <w:p w:rsidR="00C1461A" w:rsidRDefault="00C1461A" w:rsidP="00C1461A">
      <w:pPr>
        <w:widowControl/>
        <w:spacing w:line="360" w:lineRule="auto"/>
        <w:ind w:firstLineChars="200" w:firstLine="482"/>
        <w:jc w:val="left"/>
        <w:rPr>
          <w:rFonts w:ascii="宋体" w:hAnsi="宋体" w:cs="宋体"/>
          <w:b/>
          <w:kern w:val="0"/>
          <w:sz w:val="24"/>
        </w:rPr>
      </w:pPr>
      <w:r w:rsidRPr="00F40DC5">
        <w:rPr>
          <w:rFonts w:ascii="宋体" w:hAnsi="宋体" w:cs="宋体" w:hint="eastAsia"/>
          <w:b/>
          <w:kern w:val="0"/>
          <w:sz w:val="24"/>
        </w:rPr>
        <w:t>（二）</w:t>
      </w:r>
      <w:r>
        <w:rPr>
          <w:rFonts w:ascii="宋体" w:hAnsi="宋体" w:cs="宋体" w:hint="eastAsia"/>
          <w:b/>
          <w:kern w:val="0"/>
          <w:sz w:val="24"/>
        </w:rPr>
        <w:t>参考书目与学习资料</w:t>
      </w:r>
    </w:p>
    <w:p w:rsidR="00C1461A" w:rsidRDefault="00C1461A" w:rsidP="00C1461A">
      <w:pPr>
        <w:spacing w:line="440" w:lineRule="exact"/>
        <w:ind w:firstLineChars="200" w:firstLine="480"/>
        <w:jc w:val="left"/>
        <w:rPr>
          <w:sz w:val="24"/>
        </w:rPr>
      </w:pPr>
      <w:r>
        <w:rPr>
          <w:rFonts w:hint="eastAsia"/>
          <w:sz w:val="24"/>
        </w:rPr>
        <w:t>1</w:t>
      </w:r>
      <w:r>
        <w:rPr>
          <w:rFonts w:hint="eastAsia"/>
          <w:sz w:val="24"/>
        </w:rPr>
        <w:t>、《新视野大学英语读写教程》（第</w:t>
      </w:r>
      <w:r>
        <w:rPr>
          <w:rFonts w:hint="eastAsia"/>
          <w:sz w:val="24"/>
        </w:rPr>
        <w:t>3</w:t>
      </w:r>
      <w:r>
        <w:rPr>
          <w:rFonts w:hint="eastAsia"/>
          <w:sz w:val="24"/>
        </w:rPr>
        <w:t>版），郑树棠等主编，外语教学与研究出版社，</w:t>
      </w:r>
      <w:r>
        <w:rPr>
          <w:rFonts w:hint="eastAsia"/>
          <w:sz w:val="24"/>
        </w:rPr>
        <w:t>2015</w:t>
      </w:r>
    </w:p>
    <w:p w:rsidR="00C1461A" w:rsidRDefault="00C1461A" w:rsidP="00C1461A">
      <w:pPr>
        <w:spacing w:line="440" w:lineRule="exact"/>
        <w:ind w:firstLineChars="200" w:firstLine="480"/>
        <w:jc w:val="left"/>
        <w:rPr>
          <w:sz w:val="24"/>
        </w:rPr>
      </w:pPr>
      <w:r>
        <w:rPr>
          <w:rFonts w:hint="eastAsia"/>
          <w:sz w:val="24"/>
        </w:rPr>
        <w:t>2</w:t>
      </w:r>
      <w:r>
        <w:rPr>
          <w:rFonts w:hint="eastAsia"/>
          <w:sz w:val="24"/>
        </w:rPr>
        <w:t>、《大学体验英语听说教程》（第</w:t>
      </w:r>
      <w:r>
        <w:rPr>
          <w:rFonts w:hint="eastAsia"/>
          <w:sz w:val="24"/>
        </w:rPr>
        <w:t>3</w:t>
      </w:r>
      <w:r>
        <w:rPr>
          <w:rFonts w:hint="eastAsia"/>
          <w:sz w:val="24"/>
        </w:rPr>
        <w:t>版），李霄翔主编，高等教育出版社，</w:t>
      </w:r>
      <w:r>
        <w:rPr>
          <w:rFonts w:hint="eastAsia"/>
          <w:sz w:val="24"/>
        </w:rPr>
        <w:t>2013</w:t>
      </w:r>
    </w:p>
    <w:p w:rsidR="00C1461A" w:rsidRDefault="00C1461A" w:rsidP="00C1461A">
      <w:pPr>
        <w:spacing w:line="440" w:lineRule="exact"/>
        <w:ind w:firstLineChars="200" w:firstLine="480"/>
        <w:jc w:val="left"/>
        <w:rPr>
          <w:sz w:val="24"/>
        </w:rPr>
      </w:pPr>
      <w:r>
        <w:rPr>
          <w:rFonts w:hint="eastAsia"/>
          <w:sz w:val="24"/>
        </w:rPr>
        <w:t>3</w:t>
      </w:r>
      <w:r>
        <w:rPr>
          <w:rFonts w:hint="eastAsia"/>
          <w:sz w:val="24"/>
        </w:rPr>
        <w:t>、《全新版大学英语》（第</w:t>
      </w:r>
      <w:r>
        <w:rPr>
          <w:rFonts w:hint="eastAsia"/>
          <w:sz w:val="24"/>
        </w:rPr>
        <w:t>2</w:t>
      </w:r>
      <w:r>
        <w:rPr>
          <w:rFonts w:hint="eastAsia"/>
          <w:sz w:val="24"/>
        </w:rPr>
        <w:t>版），李荫华，王德明主编，上海外语教育出版社，</w:t>
      </w:r>
      <w:r>
        <w:rPr>
          <w:rFonts w:hint="eastAsia"/>
          <w:sz w:val="24"/>
        </w:rPr>
        <w:t>2010</w:t>
      </w:r>
    </w:p>
    <w:p w:rsidR="00C1461A" w:rsidRDefault="00C1461A" w:rsidP="00C1461A">
      <w:pPr>
        <w:spacing w:line="440" w:lineRule="exact"/>
        <w:ind w:firstLineChars="200" w:firstLine="480"/>
        <w:jc w:val="left"/>
        <w:rPr>
          <w:sz w:val="24"/>
        </w:rPr>
      </w:pPr>
      <w:r>
        <w:rPr>
          <w:rFonts w:hint="eastAsia"/>
          <w:sz w:val="24"/>
        </w:rPr>
        <w:t>4</w:t>
      </w:r>
      <w:r>
        <w:rPr>
          <w:rFonts w:hint="eastAsia"/>
          <w:sz w:val="24"/>
        </w:rPr>
        <w:t>、《新视野大学英语视听说教程》（第</w:t>
      </w:r>
      <w:r>
        <w:rPr>
          <w:rFonts w:hint="eastAsia"/>
          <w:sz w:val="24"/>
        </w:rPr>
        <w:t>3</w:t>
      </w:r>
      <w:r>
        <w:rPr>
          <w:rFonts w:hint="eastAsia"/>
          <w:sz w:val="24"/>
        </w:rPr>
        <w:t>版），郑树棠等主编，外语教学与研究出版社，</w:t>
      </w:r>
      <w:r>
        <w:rPr>
          <w:rFonts w:hint="eastAsia"/>
          <w:sz w:val="24"/>
        </w:rPr>
        <w:t>2015</w:t>
      </w:r>
    </w:p>
    <w:p w:rsidR="00C1461A" w:rsidRDefault="00C1461A" w:rsidP="00C1461A">
      <w:pPr>
        <w:widowControl/>
        <w:spacing w:before="100" w:beforeAutospacing="1" w:after="100" w:afterAutospacing="1" w:line="270" w:lineRule="atLeast"/>
        <w:ind w:firstLineChars="200" w:firstLine="480"/>
        <w:jc w:val="left"/>
        <w:rPr>
          <w:rFonts w:ascii="宋体" w:hAnsi="宋体" w:cs="宋体"/>
          <w:color w:val="000000"/>
          <w:kern w:val="0"/>
          <w:sz w:val="18"/>
          <w:szCs w:val="18"/>
        </w:rPr>
      </w:pPr>
      <w:r>
        <w:rPr>
          <w:rFonts w:ascii="宋体" w:hAnsi="宋体" w:cs="宋体"/>
          <w:color w:val="000000"/>
          <w:kern w:val="0"/>
          <w:sz w:val="24"/>
        </w:rPr>
        <w:t>5</w:t>
      </w:r>
      <w:r>
        <w:rPr>
          <w:rFonts w:ascii="宋体" w:hAnsi="宋体" w:cs="宋体" w:hint="eastAsia"/>
          <w:color w:val="000000"/>
          <w:kern w:val="0"/>
          <w:sz w:val="24"/>
        </w:rPr>
        <w:t>、《朗文当代高级英语辞典》（第5版），英国培生教育出版集团编，外语教学与研究出版社，2014</w:t>
      </w:r>
    </w:p>
    <w:p w:rsidR="00C1461A" w:rsidRDefault="00C1461A" w:rsidP="00C1461A">
      <w:pPr>
        <w:widowControl/>
        <w:spacing w:before="100" w:beforeAutospacing="1" w:after="100" w:afterAutospacing="1" w:line="270" w:lineRule="atLeast"/>
        <w:ind w:firstLineChars="200" w:firstLine="480"/>
        <w:jc w:val="left"/>
        <w:rPr>
          <w:rFonts w:ascii="宋体" w:hAnsi="宋体" w:cs="宋体"/>
          <w:color w:val="000000"/>
          <w:kern w:val="0"/>
          <w:sz w:val="18"/>
          <w:szCs w:val="18"/>
        </w:rPr>
      </w:pPr>
      <w:r>
        <w:rPr>
          <w:rFonts w:ascii="宋体" w:hAnsi="宋体" w:cs="宋体"/>
          <w:color w:val="000000"/>
          <w:kern w:val="0"/>
          <w:sz w:val="24"/>
        </w:rPr>
        <w:t>6</w:t>
      </w:r>
      <w:r>
        <w:rPr>
          <w:rFonts w:ascii="宋体" w:hAnsi="宋体" w:cs="宋体" w:hint="eastAsia"/>
          <w:color w:val="000000"/>
          <w:kern w:val="0"/>
          <w:sz w:val="24"/>
        </w:rPr>
        <w:t>、《牛津高阶英汉双解词典》（第8版），霍恩比著，赵翠莲等译，商务印书馆，2014</w:t>
      </w:r>
    </w:p>
    <w:p w:rsidR="00C1461A" w:rsidRDefault="00C1461A" w:rsidP="00C1461A">
      <w:pPr>
        <w:widowControl/>
        <w:spacing w:before="100" w:beforeAutospacing="1" w:after="100" w:afterAutospacing="1" w:line="270" w:lineRule="atLeast"/>
        <w:ind w:firstLineChars="200" w:firstLine="480"/>
        <w:jc w:val="left"/>
        <w:rPr>
          <w:rFonts w:ascii="宋体" w:hAnsi="宋体" w:cs="宋体"/>
          <w:color w:val="000000"/>
          <w:kern w:val="0"/>
          <w:sz w:val="18"/>
          <w:szCs w:val="18"/>
        </w:rPr>
      </w:pPr>
      <w:bookmarkStart w:id="26" w:name="_Hlk44921902"/>
      <w:r>
        <w:rPr>
          <w:rFonts w:cs="宋体"/>
          <w:kern w:val="0"/>
          <w:sz w:val="24"/>
        </w:rPr>
        <w:t>在线开放课程网址</w:t>
      </w:r>
    </w:p>
    <w:p w:rsidR="00C1461A" w:rsidRDefault="00C1461A" w:rsidP="00C1461A">
      <w:pPr>
        <w:spacing w:line="440" w:lineRule="exact"/>
        <w:ind w:leftChars="227" w:left="849" w:hangingChars="155" w:hanging="372"/>
        <w:jc w:val="left"/>
        <w:rPr>
          <w:sz w:val="24"/>
        </w:rPr>
      </w:pPr>
      <w:r>
        <w:rPr>
          <w:sz w:val="24"/>
        </w:rPr>
        <w:t>1</w:t>
      </w:r>
      <w:r>
        <w:rPr>
          <w:rFonts w:hint="eastAsia"/>
          <w:sz w:val="24"/>
        </w:rPr>
        <w:t>、</w:t>
      </w:r>
      <w:r>
        <w:rPr>
          <w:sz w:val="24"/>
        </w:rPr>
        <w:t>江苏省在线课程中心</w:t>
      </w:r>
      <w:r>
        <w:rPr>
          <w:sz w:val="24"/>
        </w:rPr>
        <w:t>/</w:t>
      </w:r>
      <w:r>
        <w:rPr>
          <w:sz w:val="24"/>
        </w:rPr>
        <w:t>爱课程</w:t>
      </w:r>
      <w:hyperlink r:id="rId20" w:history="1">
        <w:r>
          <w:rPr>
            <w:sz w:val="24"/>
          </w:rPr>
          <w:t>http://www.icourse163.org/course/CZU-1001755263</w:t>
        </w:r>
      </w:hyperlink>
    </w:p>
    <w:p w:rsidR="00C1461A" w:rsidRDefault="00C1461A" w:rsidP="00C1461A">
      <w:pPr>
        <w:spacing w:line="440" w:lineRule="exact"/>
        <w:ind w:firstLineChars="200" w:firstLine="480"/>
        <w:jc w:val="left"/>
        <w:rPr>
          <w:sz w:val="24"/>
        </w:rPr>
      </w:pPr>
      <w:r>
        <w:rPr>
          <w:sz w:val="24"/>
        </w:rPr>
        <w:t>2</w:t>
      </w:r>
      <w:r>
        <w:rPr>
          <w:rFonts w:hint="eastAsia"/>
          <w:sz w:val="24"/>
        </w:rPr>
        <w:t>、</w:t>
      </w:r>
      <w:r>
        <w:rPr>
          <w:sz w:val="24"/>
        </w:rPr>
        <w:t>常州工学院毕博网络教学平台</w:t>
      </w:r>
    </w:p>
    <w:p w:rsidR="00C1461A" w:rsidRDefault="00C1461A" w:rsidP="00C1461A">
      <w:pPr>
        <w:spacing w:line="440" w:lineRule="exact"/>
        <w:ind w:leftChars="405" w:left="850"/>
        <w:jc w:val="left"/>
        <w:rPr>
          <w:sz w:val="24"/>
        </w:rPr>
      </w:pPr>
      <w:r>
        <w:rPr>
          <w:sz w:val="24"/>
        </w:rPr>
        <w:t>https://bbclass.czu.cn/webapps/blackboard/content/listContentEditable.jsp?content_id=_65334_1&amp;course_id=_1822_1</w:t>
      </w:r>
    </w:p>
    <w:p w:rsidR="00C1461A" w:rsidRDefault="00C1461A" w:rsidP="00C1461A">
      <w:pPr>
        <w:spacing w:line="440" w:lineRule="exact"/>
        <w:ind w:leftChars="229" w:left="851" w:hangingChars="154" w:hanging="370"/>
        <w:jc w:val="left"/>
        <w:rPr>
          <w:sz w:val="24"/>
        </w:rPr>
      </w:pPr>
      <w:r>
        <w:rPr>
          <w:sz w:val="24"/>
        </w:rPr>
        <w:lastRenderedPageBreak/>
        <w:t>3</w:t>
      </w:r>
      <w:r>
        <w:rPr>
          <w:rFonts w:hint="eastAsia"/>
          <w:sz w:val="24"/>
        </w:rPr>
        <w:t>、</w:t>
      </w:r>
      <w:r>
        <w:rPr>
          <w:sz w:val="24"/>
        </w:rPr>
        <w:t>国家精品课程资源网</w:t>
      </w:r>
      <w:r>
        <w:rPr>
          <w:sz w:val="24"/>
        </w:rPr>
        <w:t xml:space="preserve"> - Curriculum Center  </w:t>
      </w:r>
      <w:hyperlink r:id="rId21" w:history="1">
        <w:r>
          <w:rPr>
            <w:sz w:val="24"/>
            <w:u w:val="single"/>
          </w:rPr>
          <w:t>http://www.jingpinke.com/xpe/portal/35b1a2a2-120d-1000-88a3-254b8298559b</w:t>
        </w:r>
      </w:hyperlink>
    </w:p>
    <w:p w:rsidR="00C1461A" w:rsidRDefault="00C1461A" w:rsidP="00C1461A">
      <w:pPr>
        <w:spacing w:line="440" w:lineRule="exact"/>
        <w:ind w:firstLineChars="200" w:firstLine="480"/>
        <w:jc w:val="left"/>
        <w:rPr>
          <w:sz w:val="24"/>
        </w:rPr>
      </w:pPr>
      <w:r>
        <w:rPr>
          <w:sz w:val="24"/>
        </w:rPr>
        <w:t>4</w:t>
      </w:r>
      <w:r>
        <w:rPr>
          <w:rFonts w:hint="eastAsia"/>
          <w:sz w:val="24"/>
        </w:rPr>
        <w:t>、</w:t>
      </w:r>
      <w:r>
        <w:rPr>
          <w:sz w:val="24"/>
        </w:rPr>
        <w:t>学堂在线</w:t>
      </w:r>
      <w:r>
        <w:rPr>
          <w:sz w:val="24"/>
        </w:rPr>
        <w:t>-</w:t>
      </w:r>
      <w:r>
        <w:rPr>
          <w:sz w:val="24"/>
        </w:rPr>
        <w:t>国家精品课程在线学习平台</w:t>
      </w:r>
    </w:p>
    <w:p w:rsidR="00C1461A" w:rsidRDefault="00EE1E8D" w:rsidP="00C1461A">
      <w:pPr>
        <w:spacing w:line="440" w:lineRule="exact"/>
        <w:ind w:firstLineChars="354" w:firstLine="743"/>
        <w:jc w:val="left"/>
        <w:rPr>
          <w:sz w:val="24"/>
        </w:rPr>
      </w:pPr>
      <w:hyperlink r:id="rId22" w:history="1">
        <w:r w:rsidR="00C1461A">
          <w:rPr>
            <w:sz w:val="24"/>
          </w:rPr>
          <w:t>http://www.xuetangx.com</w:t>
        </w:r>
      </w:hyperlink>
    </w:p>
    <w:p w:rsidR="00C1461A" w:rsidRDefault="00C1461A" w:rsidP="00C1461A">
      <w:pPr>
        <w:spacing w:line="440" w:lineRule="exact"/>
        <w:ind w:leftChars="229" w:left="851" w:hangingChars="154" w:hanging="370"/>
        <w:jc w:val="left"/>
        <w:rPr>
          <w:sz w:val="24"/>
        </w:rPr>
      </w:pPr>
      <w:r>
        <w:rPr>
          <w:sz w:val="24"/>
        </w:rPr>
        <w:t>5</w:t>
      </w:r>
      <w:r>
        <w:rPr>
          <w:rFonts w:hint="eastAsia"/>
          <w:sz w:val="24"/>
        </w:rPr>
        <w:t>、</w:t>
      </w:r>
      <w:r>
        <w:rPr>
          <w:sz w:val="24"/>
        </w:rPr>
        <w:t>好大学在线</w:t>
      </w:r>
      <w:r>
        <w:rPr>
          <w:sz w:val="24"/>
        </w:rPr>
        <w:t>CNMOOC_</w:t>
      </w:r>
      <w:r>
        <w:rPr>
          <w:sz w:val="24"/>
        </w:rPr>
        <w:t>中国顶尖的慕课平台</w:t>
      </w:r>
      <w:r>
        <w:rPr>
          <w:sz w:val="24"/>
        </w:rPr>
        <w:t xml:space="preserve">  http://www.cnmooc.org/home/index.mooc</w:t>
      </w:r>
    </w:p>
    <w:bookmarkEnd w:id="26"/>
    <w:p w:rsidR="00C1461A" w:rsidRDefault="00C1461A" w:rsidP="00C1461A">
      <w:pPr>
        <w:widowControl/>
        <w:spacing w:line="360" w:lineRule="auto"/>
        <w:ind w:firstLineChars="200" w:firstLine="482"/>
        <w:jc w:val="left"/>
        <w:rPr>
          <w:rFonts w:ascii="宋体" w:hAnsi="宋体" w:cs="宋体"/>
          <w:b/>
          <w:kern w:val="0"/>
          <w:sz w:val="24"/>
        </w:rPr>
      </w:pPr>
    </w:p>
    <w:p w:rsidR="00C1461A" w:rsidRPr="00AB5542" w:rsidRDefault="00C1461A" w:rsidP="00C1461A">
      <w:pPr>
        <w:widowControl/>
        <w:spacing w:line="360" w:lineRule="auto"/>
        <w:ind w:firstLineChars="200" w:firstLine="482"/>
        <w:jc w:val="left"/>
        <w:rPr>
          <w:rFonts w:ascii="宋体" w:hAnsi="宋体" w:cs="宋体"/>
          <w:b/>
          <w:kern w:val="0"/>
          <w:sz w:val="24"/>
        </w:rPr>
      </w:pPr>
    </w:p>
    <w:p w:rsidR="00C1461A" w:rsidRDefault="00C1461A" w:rsidP="00C1461A">
      <w:pPr>
        <w:spacing w:line="360" w:lineRule="auto"/>
        <w:ind w:firstLineChars="2485" w:firstLine="5964"/>
        <w:rPr>
          <w:rFonts w:ascii="宋体" w:hAnsi="宋体" w:cs="宋体"/>
          <w:sz w:val="24"/>
        </w:rPr>
      </w:pPr>
      <w:r>
        <w:rPr>
          <w:rFonts w:ascii="宋体" w:hAnsi="宋体" w:cs="宋体" w:hint="eastAsia"/>
          <w:sz w:val="24"/>
        </w:rPr>
        <w:t>执笔人：汤月明</w:t>
      </w:r>
    </w:p>
    <w:p w:rsidR="00C1461A" w:rsidRDefault="00C1461A" w:rsidP="00C1461A">
      <w:pPr>
        <w:spacing w:line="360" w:lineRule="auto"/>
        <w:ind w:firstLineChars="2485" w:firstLine="5964"/>
        <w:rPr>
          <w:rFonts w:ascii="宋体" w:hAnsi="宋体" w:cs="宋体"/>
          <w:sz w:val="24"/>
        </w:rPr>
      </w:pPr>
      <w:r>
        <w:rPr>
          <w:rFonts w:ascii="宋体" w:hAnsi="宋体" w:cs="宋体" w:hint="eastAsia"/>
          <w:sz w:val="24"/>
        </w:rPr>
        <w:t>审定人：朱  江</w:t>
      </w:r>
    </w:p>
    <w:p w:rsidR="00C1461A" w:rsidRDefault="00C1461A" w:rsidP="00C1461A">
      <w:pPr>
        <w:spacing w:line="360" w:lineRule="auto"/>
        <w:ind w:firstLineChars="2485" w:firstLine="5964"/>
        <w:rPr>
          <w:rFonts w:ascii="宋体" w:hAnsi="宋体" w:cs="宋体"/>
          <w:sz w:val="24"/>
        </w:rPr>
      </w:pPr>
      <w:r>
        <w:rPr>
          <w:rFonts w:ascii="宋体" w:hAnsi="宋体" w:cs="宋体" w:hint="eastAsia"/>
          <w:sz w:val="24"/>
        </w:rPr>
        <w:t xml:space="preserve">批准人：李 </w:t>
      </w:r>
      <w:r>
        <w:rPr>
          <w:rFonts w:ascii="宋体" w:hAnsi="宋体" w:cs="宋体"/>
          <w:sz w:val="24"/>
        </w:rPr>
        <w:t xml:space="preserve"> </w:t>
      </w:r>
      <w:r>
        <w:rPr>
          <w:rFonts w:ascii="宋体" w:hAnsi="宋体" w:cs="宋体" w:hint="eastAsia"/>
          <w:sz w:val="24"/>
        </w:rPr>
        <w:t>静</w:t>
      </w:r>
    </w:p>
    <w:p w:rsidR="00C1461A" w:rsidRDefault="00C1461A" w:rsidP="00316BC4">
      <w:pPr>
        <w:spacing w:beforeLines="50" w:before="156"/>
        <w:jc w:val="right"/>
        <w:rPr>
          <w:rFonts w:ascii="宋体" w:hAnsi="宋体" w:cs="宋体"/>
          <w:sz w:val="24"/>
        </w:rPr>
        <w:sectPr w:rsidR="00C1461A" w:rsidSect="007079F8">
          <w:pgSz w:w="11906" w:h="16838"/>
          <w:pgMar w:top="1440" w:right="1800" w:bottom="1440" w:left="1800" w:header="851" w:footer="992" w:gutter="0"/>
          <w:cols w:space="425"/>
          <w:docGrid w:type="lines" w:linePitch="312"/>
        </w:sectPr>
      </w:pPr>
      <w:r>
        <w:rPr>
          <w:rFonts w:ascii="宋体" w:hAnsi="宋体" w:cs="宋体" w:hint="eastAsia"/>
          <w:sz w:val="24"/>
        </w:rPr>
        <w:t>2020年9月</w:t>
      </w:r>
    </w:p>
    <w:p w:rsidR="00C1461A" w:rsidRPr="00C1461A" w:rsidRDefault="00C1461A" w:rsidP="00C1461A">
      <w:pPr>
        <w:spacing w:beforeLines="50" w:before="156"/>
        <w:jc w:val="center"/>
        <w:outlineLvl w:val="0"/>
        <w:rPr>
          <w:rFonts w:asciiTheme="majorEastAsia" w:eastAsiaTheme="majorEastAsia" w:hAnsiTheme="majorEastAsia"/>
          <w:b/>
          <w:bCs/>
          <w:sz w:val="32"/>
          <w:szCs w:val="32"/>
        </w:rPr>
      </w:pPr>
      <w:bookmarkStart w:id="27" w:name="_Toc57634644"/>
      <w:r w:rsidRPr="00C1461A">
        <w:rPr>
          <w:rFonts w:asciiTheme="majorEastAsia" w:eastAsiaTheme="majorEastAsia" w:hAnsiTheme="majorEastAsia" w:hint="eastAsia"/>
          <w:b/>
          <w:bCs/>
          <w:sz w:val="32"/>
          <w:szCs w:val="32"/>
        </w:rPr>
        <w:lastRenderedPageBreak/>
        <w:t>大学英语A（I</w:t>
      </w:r>
      <w:r w:rsidRPr="00C1461A">
        <w:rPr>
          <w:rFonts w:asciiTheme="majorEastAsia" w:eastAsiaTheme="majorEastAsia" w:hAnsiTheme="majorEastAsia"/>
          <w:b/>
          <w:bCs/>
          <w:sz w:val="32"/>
          <w:szCs w:val="32"/>
        </w:rPr>
        <w:t>I</w:t>
      </w:r>
      <w:r w:rsidRPr="00C1461A">
        <w:rPr>
          <w:rFonts w:asciiTheme="majorEastAsia" w:eastAsiaTheme="majorEastAsia" w:hAnsiTheme="majorEastAsia" w:hint="eastAsia"/>
          <w:b/>
          <w:bCs/>
          <w:sz w:val="32"/>
          <w:szCs w:val="32"/>
        </w:rPr>
        <w:t>）课程教学大纲</w:t>
      </w:r>
      <w:bookmarkEnd w:id="27"/>
    </w:p>
    <w:p w:rsidR="00C1461A" w:rsidRDefault="00C1461A" w:rsidP="00C1461A">
      <w:pPr>
        <w:spacing w:line="360" w:lineRule="exact"/>
        <w:jc w:val="center"/>
        <w:rPr>
          <w:bCs/>
          <w:sz w:val="24"/>
        </w:rPr>
      </w:pPr>
      <w:r>
        <w:rPr>
          <w:rFonts w:hint="eastAsia"/>
          <w:bCs/>
          <w:sz w:val="24"/>
        </w:rPr>
        <w:t>（</w:t>
      </w:r>
      <w:r>
        <w:rPr>
          <w:rFonts w:hint="eastAsia"/>
          <w:bCs/>
          <w:sz w:val="24"/>
        </w:rPr>
        <w:t>Co</w:t>
      </w:r>
      <w:r>
        <w:rPr>
          <w:bCs/>
          <w:sz w:val="24"/>
        </w:rPr>
        <w:t>llege English A (II)</w:t>
      </w:r>
      <w:r>
        <w:rPr>
          <w:rFonts w:hint="eastAsia"/>
          <w:bCs/>
          <w:sz w:val="24"/>
        </w:rPr>
        <w:t>）</w:t>
      </w:r>
    </w:p>
    <w:p w:rsidR="00C1461A" w:rsidRDefault="00C1461A" w:rsidP="00C1461A">
      <w:pPr>
        <w:spacing w:line="360" w:lineRule="auto"/>
        <w:jc w:val="center"/>
        <w:rPr>
          <w:sz w:val="24"/>
        </w:rPr>
      </w:pPr>
    </w:p>
    <w:p w:rsidR="00C1461A" w:rsidRPr="004426EE" w:rsidRDefault="00C1461A" w:rsidP="00C1461A">
      <w:pPr>
        <w:spacing w:line="360" w:lineRule="auto"/>
        <w:rPr>
          <w:b/>
          <w:sz w:val="28"/>
          <w:szCs w:val="28"/>
        </w:rPr>
      </w:pPr>
      <w:r w:rsidRPr="004426EE">
        <w:rPr>
          <w:b/>
          <w:sz w:val="28"/>
          <w:szCs w:val="28"/>
        </w:rPr>
        <w:t>一、课程概况</w:t>
      </w:r>
    </w:p>
    <w:p w:rsidR="00C1461A" w:rsidRDefault="00C1461A" w:rsidP="00C1461A">
      <w:pPr>
        <w:spacing w:line="360" w:lineRule="auto"/>
        <w:ind w:firstLineChars="200" w:firstLine="482"/>
        <w:rPr>
          <w:rFonts w:ascii="宋体" w:hAnsi="宋体"/>
          <w:bCs/>
          <w:kern w:val="0"/>
          <w:sz w:val="24"/>
        </w:rPr>
      </w:pPr>
      <w:r w:rsidRPr="00017DFE">
        <w:rPr>
          <w:b/>
          <w:bCs/>
          <w:kern w:val="0"/>
          <w:sz w:val="24"/>
        </w:rPr>
        <w:t>课程代码</w:t>
      </w:r>
      <w:r w:rsidRPr="00017DFE">
        <w:rPr>
          <w:b/>
          <w:kern w:val="0"/>
          <w:sz w:val="24"/>
        </w:rPr>
        <w:t>：</w:t>
      </w:r>
      <w:r w:rsidRPr="00780C4B">
        <w:rPr>
          <w:rFonts w:ascii="宋体" w:hAnsi="宋体"/>
          <w:bCs/>
          <w:kern w:val="0"/>
          <w:sz w:val="24"/>
        </w:rPr>
        <w:t>060400</w:t>
      </w:r>
      <w:r>
        <w:rPr>
          <w:rFonts w:ascii="宋体" w:hAnsi="宋体"/>
          <w:bCs/>
          <w:kern w:val="0"/>
          <w:sz w:val="24"/>
        </w:rPr>
        <w:t>2</w:t>
      </w:r>
    </w:p>
    <w:p w:rsidR="00C1461A" w:rsidRPr="004A456E" w:rsidRDefault="00C1461A" w:rsidP="00C1461A">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kern w:val="0"/>
          <w:sz w:val="24"/>
        </w:rPr>
        <w:t>4</w:t>
      </w:r>
    </w:p>
    <w:p w:rsidR="00C1461A" w:rsidRPr="004A456E" w:rsidRDefault="00C1461A" w:rsidP="00C1461A">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kern w:val="0"/>
          <w:sz w:val="24"/>
        </w:rPr>
        <w:t>64</w:t>
      </w:r>
    </w:p>
    <w:p w:rsidR="00C1461A" w:rsidRPr="004A456E" w:rsidRDefault="00C1461A" w:rsidP="00C1461A">
      <w:pPr>
        <w:spacing w:line="360" w:lineRule="auto"/>
        <w:ind w:firstLineChars="200" w:firstLine="482"/>
        <w:rPr>
          <w:bCs/>
          <w:kern w:val="0"/>
          <w:sz w:val="24"/>
        </w:rPr>
      </w:pPr>
      <w:r w:rsidRPr="00017DFE">
        <w:rPr>
          <w:b/>
          <w:bCs/>
          <w:kern w:val="0"/>
          <w:sz w:val="24"/>
        </w:rPr>
        <w:t>先修课程</w:t>
      </w:r>
      <w:r w:rsidRPr="00017DFE">
        <w:rPr>
          <w:b/>
          <w:kern w:val="0"/>
          <w:sz w:val="24"/>
        </w:rPr>
        <w:t>：</w:t>
      </w:r>
      <w:r>
        <w:rPr>
          <w:rFonts w:hint="eastAsia"/>
          <w:kern w:val="0"/>
          <w:sz w:val="24"/>
        </w:rPr>
        <w:t>大学英语</w:t>
      </w:r>
      <w:r>
        <w:rPr>
          <w:rFonts w:hint="eastAsia"/>
          <w:kern w:val="0"/>
          <w:sz w:val="24"/>
        </w:rPr>
        <w:t>A</w:t>
      </w:r>
      <w:r>
        <w:rPr>
          <w:kern w:val="0"/>
          <w:sz w:val="24"/>
        </w:rPr>
        <w:t xml:space="preserve"> (</w:t>
      </w:r>
      <w:r>
        <w:rPr>
          <w:rFonts w:hint="eastAsia"/>
          <w:kern w:val="0"/>
          <w:sz w:val="24"/>
        </w:rPr>
        <w:t>I</w:t>
      </w:r>
      <w:r>
        <w:rPr>
          <w:kern w:val="0"/>
          <w:sz w:val="24"/>
        </w:rPr>
        <w:t>)</w:t>
      </w:r>
    </w:p>
    <w:p w:rsidR="00C1461A" w:rsidRDefault="00C1461A" w:rsidP="00C1461A">
      <w:pPr>
        <w:spacing w:line="360" w:lineRule="auto"/>
        <w:ind w:firstLineChars="200" w:firstLine="482"/>
        <w:rPr>
          <w:sz w:val="24"/>
        </w:rPr>
      </w:pPr>
      <w:r w:rsidRPr="00017DFE">
        <w:rPr>
          <w:b/>
          <w:bCs/>
          <w:kern w:val="0"/>
          <w:sz w:val="24"/>
        </w:rPr>
        <w:t>适用专业</w:t>
      </w:r>
      <w:r w:rsidRPr="00017DFE">
        <w:rPr>
          <w:b/>
          <w:kern w:val="0"/>
          <w:sz w:val="24"/>
        </w:rPr>
        <w:t>：</w:t>
      </w:r>
      <w:r w:rsidRPr="003201A1">
        <w:rPr>
          <w:rFonts w:hint="eastAsia"/>
          <w:kern w:val="0"/>
          <w:sz w:val="24"/>
        </w:rPr>
        <w:t>非英语专业</w:t>
      </w:r>
    </w:p>
    <w:p w:rsidR="00C1461A" w:rsidRPr="00D73BB6" w:rsidRDefault="00C1461A" w:rsidP="00C1461A">
      <w:pPr>
        <w:spacing w:line="360" w:lineRule="auto"/>
        <w:ind w:firstLineChars="200" w:firstLine="482"/>
        <w:rPr>
          <w:sz w:val="24"/>
          <w:szCs w:val="21"/>
        </w:rPr>
      </w:pPr>
      <w:r w:rsidRPr="00017DFE">
        <w:rPr>
          <w:b/>
          <w:bCs/>
          <w:kern w:val="0"/>
          <w:sz w:val="24"/>
        </w:rPr>
        <w:t>课程归口：</w:t>
      </w:r>
      <w:r w:rsidRPr="00D73BB6">
        <w:rPr>
          <w:rFonts w:hint="eastAsia"/>
          <w:sz w:val="24"/>
          <w:szCs w:val="21"/>
        </w:rPr>
        <w:t>外国语</w:t>
      </w:r>
      <w:r w:rsidRPr="00D73BB6">
        <w:rPr>
          <w:sz w:val="24"/>
          <w:szCs w:val="21"/>
        </w:rPr>
        <w:t>学院</w:t>
      </w:r>
    </w:p>
    <w:p w:rsidR="00C1461A" w:rsidRPr="00CA15AD" w:rsidRDefault="00C1461A" w:rsidP="00C1461A">
      <w:pPr>
        <w:spacing w:line="360" w:lineRule="auto"/>
        <w:ind w:firstLineChars="200" w:firstLine="482"/>
        <w:rPr>
          <w:rFonts w:ascii="宋体" w:hAnsi="宋体" w:cs="宋体"/>
          <w:kern w:val="0"/>
          <w:sz w:val="24"/>
        </w:rPr>
      </w:pPr>
      <w:r w:rsidRPr="00156B83">
        <w:rPr>
          <w:rFonts w:hint="eastAsia"/>
          <w:b/>
          <w:bCs/>
          <w:kern w:val="0"/>
          <w:sz w:val="24"/>
        </w:rPr>
        <w:t>课程的性质</w:t>
      </w:r>
      <w:r>
        <w:rPr>
          <w:rFonts w:hint="eastAsia"/>
          <w:b/>
          <w:bCs/>
          <w:kern w:val="0"/>
          <w:sz w:val="24"/>
        </w:rPr>
        <w:t>与</w:t>
      </w:r>
      <w:r w:rsidRPr="00156B83">
        <w:rPr>
          <w:rFonts w:hint="eastAsia"/>
          <w:b/>
          <w:bCs/>
          <w:kern w:val="0"/>
          <w:sz w:val="24"/>
        </w:rPr>
        <w:t>任务</w:t>
      </w:r>
      <w:r>
        <w:rPr>
          <w:rFonts w:hint="eastAsia"/>
          <w:b/>
          <w:bCs/>
          <w:kern w:val="0"/>
          <w:sz w:val="24"/>
        </w:rPr>
        <w:t>：</w:t>
      </w:r>
      <w:r>
        <w:rPr>
          <w:rFonts w:ascii="宋体" w:hAnsi="宋体" w:cs="宋体" w:hint="eastAsia"/>
          <w:kern w:val="0"/>
          <w:sz w:val="24"/>
        </w:rPr>
        <w:t>大学英语教学是高等教育的一个有机组成部分。大学英语是全校非英语专业大学生的必修基础课程。大学英语以英语语言知识与应用技能、学习策略和跨文化交际为主要内容，以外语教学理论为指导，集多种教学模式和教学手段为一体的教学体系。大学英语旨在培养学生的英语应用能力，满足学生专业学习、国际交流、继续深造、工作就业等方面的需求；增强学生自主学习能力和终生学习意识；同时有助于学生树立世界眼光，培养国际意识，提高人文素养，为学生知识创新，潜能发挥和全面发展提供一个基本工具。</w:t>
      </w:r>
    </w:p>
    <w:p w:rsidR="00C1461A" w:rsidRPr="009919A6" w:rsidRDefault="00C1461A" w:rsidP="00C1461A">
      <w:pPr>
        <w:spacing w:line="360" w:lineRule="auto"/>
        <w:rPr>
          <w:b/>
          <w:sz w:val="28"/>
          <w:szCs w:val="28"/>
        </w:rPr>
      </w:pPr>
      <w:r>
        <w:rPr>
          <w:rFonts w:hint="eastAsia"/>
          <w:b/>
          <w:sz w:val="28"/>
          <w:szCs w:val="28"/>
        </w:rPr>
        <w:t>二</w:t>
      </w:r>
      <w:r w:rsidRPr="009919A6">
        <w:rPr>
          <w:rFonts w:hint="eastAsia"/>
          <w:b/>
          <w:sz w:val="28"/>
          <w:szCs w:val="28"/>
        </w:rPr>
        <w:t>、课程</w:t>
      </w:r>
      <w:r>
        <w:rPr>
          <w:rFonts w:hint="eastAsia"/>
          <w:b/>
          <w:sz w:val="28"/>
          <w:szCs w:val="28"/>
        </w:rPr>
        <w:t>目标</w:t>
      </w:r>
    </w:p>
    <w:p w:rsidR="00C1461A" w:rsidRPr="005F3828" w:rsidRDefault="00C1461A" w:rsidP="00C1461A">
      <w:pPr>
        <w:autoSpaceDE w:val="0"/>
        <w:autoSpaceDN w:val="0"/>
        <w:adjustRightInd w:val="0"/>
        <w:spacing w:line="400" w:lineRule="exact"/>
        <w:ind w:firstLineChars="200" w:firstLine="482"/>
        <w:rPr>
          <w:rFonts w:ascii="宋体" w:hAnsi="宋体" w:cs="宋体"/>
          <w:kern w:val="0"/>
          <w:sz w:val="24"/>
        </w:rPr>
      </w:pPr>
      <w:r w:rsidRPr="005F3828">
        <w:rPr>
          <w:rFonts w:ascii="宋体" w:hAnsi="宋体" w:cs="宋体" w:hint="eastAsia"/>
          <w:b/>
          <w:bCs/>
          <w:kern w:val="0"/>
          <w:sz w:val="24"/>
        </w:rPr>
        <w:t>1.</w:t>
      </w:r>
      <w:r w:rsidRPr="005F3828">
        <w:rPr>
          <w:rFonts w:ascii="宋体" w:hAnsi="宋体" w:cs="宋体"/>
          <w:b/>
          <w:bCs/>
          <w:kern w:val="0"/>
          <w:sz w:val="24"/>
        </w:rPr>
        <w:t>知识目标：</w:t>
      </w:r>
      <w:r w:rsidRPr="005F3828">
        <w:rPr>
          <w:rFonts w:ascii="宋体" w:hAnsi="宋体" w:cs="宋体" w:hint="eastAsia"/>
          <w:kern w:val="0"/>
          <w:sz w:val="24"/>
        </w:rPr>
        <w:t>进一步提升学生英语听、说、读、写、译基本语言技能和英语综合应用能力</w:t>
      </w:r>
      <w:r w:rsidRPr="005F3828">
        <w:rPr>
          <w:rFonts w:ascii="宋体" w:hAnsi="宋体" w:cs="宋体"/>
          <w:kern w:val="0"/>
          <w:sz w:val="24"/>
        </w:rPr>
        <w:t>。</w:t>
      </w:r>
    </w:p>
    <w:p w:rsidR="00C1461A" w:rsidRPr="005F3828" w:rsidRDefault="00C1461A" w:rsidP="00C1461A">
      <w:pPr>
        <w:autoSpaceDE w:val="0"/>
        <w:autoSpaceDN w:val="0"/>
        <w:adjustRightInd w:val="0"/>
        <w:spacing w:line="400" w:lineRule="exact"/>
        <w:ind w:firstLineChars="200" w:firstLine="482"/>
        <w:rPr>
          <w:rFonts w:ascii="宋体" w:hAnsi="宋体" w:cs="宋体"/>
          <w:kern w:val="0"/>
          <w:sz w:val="24"/>
        </w:rPr>
      </w:pPr>
      <w:r w:rsidRPr="005F3828">
        <w:rPr>
          <w:rFonts w:ascii="宋体" w:hAnsi="宋体" w:cs="宋体" w:hint="eastAsia"/>
          <w:b/>
          <w:bCs/>
          <w:kern w:val="0"/>
          <w:sz w:val="24"/>
        </w:rPr>
        <w:t>2.</w:t>
      </w:r>
      <w:r w:rsidRPr="005F3828">
        <w:rPr>
          <w:rFonts w:ascii="宋体" w:hAnsi="宋体" w:cs="宋体"/>
          <w:b/>
          <w:bCs/>
          <w:kern w:val="0"/>
          <w:sz w:val="24"/>
        </w:rPr>
        <w:t>能力目标：</w:t>
      </w:r>
      <w:r w:rsidRPr="005F3828">
        <w:rPr>
          <w:rFonts w:ascii="宋体" w:hAnsi="宋体" w:cs="宋体"/>
          <w:kern w:val="0"/>
          <w:sz w:val="24"/>
        </w:rPr>
        <w:t>提升学生</w:t>
      </w:r>
      <w:r w:rsidRPr="005F3828">
        <w:rPr>
          <w:rFonts w:ascii="宋体" w:hAnsi="宋体" w:cs="宋体" w:hint="eastAsia"/>
          <w:kern w:val="0"/>
          <w:sz w:val="24"/>
        </w:rPr>
        <w:t>使用英语工具紧跟专业前沿，拓展专业视野，查阅专业</w:t>
      </w:r>
      <w:r w:rsidRPr="005F3828">
        <w:rPr>
          <w:rFonts w:ascii="宋体" w:hAnsi="宋体" w:cs="宋体"/>
          <w:kern w:val="0"/>
          <w:sz w:val="24"/>
        </w:rPr>
        <w:t>文献的意识和能力</w:t>
      </w:r>
      <w:r w:rsidRPr="005F3828">
        <w:rPr>
          <w:rFonts w:ascii="宋体" w:hAnsi="宋体" w:cs="宋体" w:hint="eastAsia"/>
          <w:kern w:val="0"/>
          <w:sz w:val="24"/>
        </w:rPr>
        <w:t>，培养学生在职业领域进行相关沟通、交流能力</w:t>
      </w:r>
      <w:r w:rsidRPr="005F3828">
        <w:rPr>
          <w:rFonts w:ascii="宋体" w:hAnsi="宋体" w:cs="宋体"/>
          <w:kern w:val="0"/>
          <w:sz w:val="24"/>
        </w:rPr>
        <w:t>。</w:t>
      </w:r>
    </w:p>
    <w:p w:rsidR="00C1461A" w:rsidRDefault="00C1461A" w:rsidP="00C1461A">
      <w:pPr>
        <w:autoSpaceDE w:val="0"/>
        <w:autoSpaceDN w:val="0"/>
        <w:adjustRightInd w:val="0"/>
        <w:spacing w:line="400" w:lineRule="exact"/>
        <w:ind w:firstLineChars="200" w:firstLine="482"/>
        <w:rPr>
          <w:rFonts w:ascii="宋体" w:hAnsi="宋体" w:cs="宋体"/>
          <w:kern w:val="0"/>
          <w:sz w:val="24"/>
        </w:rPr>
      </w:pPr>
      <w:r w:rsidRPr="005F3828">
        <w:rPr>
          <w:rFonts w:ascii="宋体" w:hAnsi="宋体" w:cs="宋体" w:hint="eastAsia"/>
          <w:b/>
          <w:bCs/>
          <w:kern w:val="0"/>
          <w:sz w:val="24"/>
        </w:rPr>
        <w:t>3.</w:t>
      </w:r>
      <w:r w:rsidRPr="005F3828">
        <w:rPr>
          <w:rFonts w:ascii="宋体" w:hAnsi="宋体" w:cs="宋体"/>
          <w:b/>
          <w:bCs/>
          <w:kern w:val="0"/>
          <w:sz w:val="24"/>
        </w:rPr>
        <w:t>素质目标：</w:t>
      </w:r>
      <w:r w:rsidRPr="005F3828">
        <w:rPr>
          <w:rFonts w:ascii="宋体" w:hAnsi="宋体" w:cs="宋体" w:hint="eastAsia"/>
          <w:kern w:val="0"/>
          <w:sz w:val="24"/>
        </w:rPr>
        <w:t>将社会主义核心价值观和中国优秀传统文化有机融入大学英语课程教学，培养学生批判吸收西方文化，增进中西文化异同理解，培养学生跨文化意识和交际能力、国际视野和综合人文素养</w:t>
      </w:r>
      <w:r>
        <w:rPr>
          <w:rFonts w:ascii="宋体" w:hAnsi="宋体" w:cs="宋体" w:hint="eastAsia"/>
          <w:kern w:val="0"/>
          <w:sz w:val="24"/>
        </w:rPr>
        <w:t>，</w:t>
      </w:r>
      <w:r w:rsidRPr="005F3828">
        <w:rPr>
          <w:rFonts w:ascii="宋体" w:hAnsi="宋体" w:cs="宋体"/>
          <w:kern w:val="0"/>
          <w:sz w:val="24"/>
        </w:rPr>
        <w:t>培养学生自主学习能力和终身学习意识</w:t>
      </w:r>
      <w:r w:rsidRPr="005F3828">
        <w:rPr>
          <w:rFonts w:ascii="宋体" w:hAnsi="宋体" w:cs="宋体" w:hint="eastAsia"/>
          <w:kern w:val="0"/>
          <w:sz w:val="24"/>
        </w:rPr>
        <w:t>。</w:t>
      </w:r>
    </w:p>
    <w:p w:rsidR="00C1461A" w:rsidRDefault="00C1461A" w:rsidP="00C1461A">
      <w:pPr>
        <w:spacing w:line="360" w:lineRule="auto"/>
        <w:ind w:firstLineChars="200" w:firstLine="480"/>
        <w:rPr>
          <w:color w:val="000000"/>
          <w:sz w:val="24"/>
        </w:rPr>
      </w:pPr>
      <w:r w:rsidRPr="004426EE">
        <w:rPr>
          <w:color w:val="000000"/>
          <w:sz w:val="24"/>
        </w:rPr>
        <w:t>本课程支撑专业培养</w:t>
      </w:r>
      <w:r w:rsidRPr="004426EE">
        <w:rPr>
          <w:rFonts w:hint="eastAsia"/>
          <w:color w:val="000000"/>
          <w:sz w:val="24"/>
        </w:rPr>
        <w:t>方案</w:t>
      </w:r>
      <w:r w:rsidRPr="004426EE">
        <w:rPr>
          <w:color w:val="000000"/>
          <w:sz w:val="24"/>
        </w:rPr>
        <w:t>中毕业要求</w:t>
      </w:r>
      <w:r>
        <w:rPr>
          <w:rFonts w:hint="eastAsia"/>
          <w:color w:val="000000"/>
          <w:sz w:val="24"/>
        </w:rPr>
        <w:t>2-3</w:t>
      </w:r>
      <w:r>
        <w:rPr>
          <w:rFonts w:hint="eastAsia"/>
          <w:color w:val="000000"/>
          <w:sz w:val="24"/>
        </w:rPr>
        <w:t>、</w:t>
      </w:r>
      <w:r>
        <w:rPr>
          <w:rFonts w:hint="eastAsia"/>
          <w:color w:val="000000"/>
          <w:sz w:val="24"/>
        </w:rPr>
        <w:t>10-3</w:t>
      </w:r>
      <w:r>
        <w:rPr>
          <w:rFonts w:hint="eastAsia"/>
          <w:color w:val="000000"/>
          <w:sz w:val="24"/>
        </w:rPr>
        <w:t>、</w:t>
      </w:r>
      <w:r>
        <w:rPr>
          <w:rFonts w:hint="eastAsia"/>
          <w:color w:val="000000"/>
          <w:sz w:val="24"/>
        </w:rPr>
        <w:t>12-2(</w:t>
      </w:r>
      <w:r>
        <w:rPr>
          <w:rFonts w:hint="eastAsia"/>
          <w:color w:val="000000"/>
          <w:sz w:val="24"/>
        </w:rPr>
        <w:t>不同专业会略有区别，具体见培养方案中的</w:t>
      </w:r>
      <w:r w:rsidRPr="00201AF0">
        <w:rPr>
          <w:rFonts w:hint="eastAsia"/>
          <w:color w:val="000000"/>
          <w:sz w:val="24"/>
        </w:rPr>
        <w:t>毕业要求实现矩阵</w:t>
      </w:r>
      <w:r>
        <w:rPr>
          <w:rFonts w:hint="eastAsia"/>
          <w:color w:val="000000"/>
          <w:sz w:val="24"/>
        </w:rPr>
        <w:t>)</w:t>
      </w:r>
      <w:r>
        <w:rPr>
          <w:rFonts w:hint="eastAsia"/>
          <w:color w:val="000000"/>
          <w:sz w:val="24"/>
        </w:rPr>
        <w:t>，</w:t>
      </w:r>
      <w:r w:rsidRPr="004426EE">
        <w:rPr>
          <w:rFonts w:hint="eastAsia"/>
          <w:color w:val="000000"/>
          <w:sz w:val="24"/>
        </w:rPr>
        <w:t>对应关系如表所示。</w:t>
      </w:r>
    </w:p>
    <w:tbl>
      <w:tblPr>
        <w:tblW w:w="8310" w:type="dxa"/>
        <w:jc w:val="center"/>
        <w:tblLayout w:type="fixed"/>
        <w:tblLook w:val="04A0" w:firstRow="1" w:lastRow="0" w:firstColumn="1" w:lastColumn="0" w:noHBand="0" w:noVBand="1"/>
      </w:tblPr>
      <w:tblGrid>
        <w:gridCol w:w="1695"/>
        <w:gridCol w:w="945"/>
        <w:gridCol w:w="945"/>
        <w:gridCol w:w="945"/>
        <w:gridCol w:w="945"/>
        <w:gridCol w:w="945"/>
        <w:gridCol w:w="945"/>
        <w:gridCol w:w="945"/>
      </w:tblGrid>
      <w:tr w:rsidR="00C1461A" w:rsidRPr="003246E8" w:rsidTr="00720882">
        <w:trPr>
          <w:trHeight w:val="431"/>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1461A" w:rsidRPr="00516085" w:rsidRDefault="00C1461A" w:rsidP="00720882">
            <w:pPr>
              <w:widowControl/>
              <w:jc w:val="center"/>
              <w:rPr>
                <w:rFonts w:ascii="宋体" w:hAnsi="宋体"/>
                <w:kern w:val="0"/>
                <w:szCs w:val="21"/>
              </w:rPr>
            </w:pPr>
            <w:r w:rsidRPr="00516085">
              <w:rPr>
                <w:rFonts w:ascii="宋体" w:hAnsi="宋体"/>
                <w:kern w:val="0"/>
                <w:szCs w:val="21"/>
              </w:rPr>
              <w:t>毕业要求</w:t>
            </w:r>
          </w:p>
          <w:p w:rsidR="00C1461A" w:rsidRPr="00516085" w:rsidRDefault="00C1461A" w:rsidP="00720882">
            <w:pPr>
              <w:widowControl/>
              <w:jc w:val="center"/>
              <w:rPr>
                <w:rFonts w:ascii="宋体" w:hAnsi="宋体"/>
                <w:kern w:val="0"/>
                <w:szCs w:val="21"/>
              </w:rPr>
            </w:pPr>
            <w:r w:rsidRPr="00516085">
              <w:rPr>
                <w:rFonts w:ascii="宋体" w:hAnsi="宋体"/>
                <w:kern w:val="0"/>
                <w:szCs w:val="21"/>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rsidR="00C1461A" w:rsidRPr="00516085" w:rsidRDefault="00C1461A" w:rsidP="00720882">
            <w:pPr>
              <w:widowControl/>
              <w:jc w:val="center"/>
              <w:rPr>
                <w:rFonts w:ascii="宋体" w:hAnsi="宋体"/>
                <w:kern w:val="0"/>
                <w:szCs w:val="21"/>
              </w:rPr>
            </w:pPr>
            <w:r w:rsidRPr="00516085">
              <w:rPr>
                <w:rFonts w:ascii="宋体" w:hAnsi="宋体"/>
                <w:kern w:val="0"/>
                <w:szCs w:val="21"/>
              </w:rPr>
              <w:t>课程目标</w:t>
            </w:r>
          </w:p>
        </w:tc>
      </w:tr>
      <w:tr w:rsidR="00C1461A" w:rsidRPr="003246E8" w:rsidTr="00720882">
        <w:trPr>
          <w:trHeight w:val="394"/>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C1461A" w:rsidRPr="00516085" w:rsidRDefault="00C1461A" w:rsidP="00720882">
            <w:pPr>
              <w:widowControl/>
              <w:jc w:val="center"/>
              <w:rPr>
                <w:rFonts w:ascii="宋体" w:hAnsi="宋体"/>
                <w:kern w:val="0"/>
                <w:szCs w:val="21"/>
              </w:rPr>
            </w:pPr>
            <w:r w:rsidRPr="00516085">
              <w:rPr>
                <w:rFonts w:ascii="宋体" w:hAnsi="宋体"/>
                <w:kern w:val="0"/>
                <w:szCs w:val="21"/>
              </w:rPr>
              <w:t>目标1</w:t>
            </w:r>
          </w:p>
        </w:tc>
        <w:tc>
          <w:tcPr>
            <w:tcW w:w="945" w:type="dxa"/>
            <w:tcBorders>
              <w:top w:val="nil"/>
              <w:left w:val="nil"/>
              <w:bottom w:val="single" w:sz="4" w:space="0" w:color="auto"/>
              <w:right w:val="single" w:sz="4" w:space="0" w:color="auto"/>
            </w:tcBorders>
            <w:shd w:val="clear" w:color="auto" w:fill="FFFFFF"/>
            <w:vAlign w:val="center"/>
          </w:tcPr>
          <w:p w:rsidR="00C1461A" w:rsidRPr="00516085" w:rsidRDefault="00C1461A" w:rsidP="00720882">
            <w:pPr>
              <w:widowControl/>
              <w:jc w:val="center"/>
              <w:rPr>
                <w:rFonts w:ascii="宋体" w:hAnsi="宋体"/>
                <w:kern w:val="0"/>
                <w:szCs w:val="21"/>
              </w:rPr>
            </w:pPr>
            <w:r w:rsidRPr="00516085">
              <w:rPr>
                <w:rFonts w:ascii="宋体" w:hAnsi="宋体" w:hint="eastAsia"/>
                <w:kern w:val="0"/>
                <w:szCs w:val="21"/>
              </w:rPr>
              <w:t>目标2</w:t>
            </w:r>
          </w:p>
        </w:tc>
        <w:tc>
          <w:tcPr>
            <w:tcW w:w="945" w:type="dxa"/>
            <w:tcBorders>
              <w:top w:val="nil"/>
              <w:left w:val="nil"/>
              <w:bottom w:val="single" w:sz="4" w:space="0" w:color="auto"/>
              <w:right w:val="single" w:sz="4" w:space="0" w:color="auto"/>
            </w:tcBorders>
            <w:shd w:val="clear" w:color="auto" w:fill="FFFFFF"/>
            <w:vAlign w:val="center"/>
          </w:tcPr>
          <w:p w:rsidR="00C1461A" w:rsidRPr="00516085" w:rsidRDefault="00C1461A" w:rsidP="00720882">
            <w:pPr>
              <w:widowControl/>
              <w:jc w:val="center"/>
              <w:rPr>
                <w:rFonts w:ascii="宋体" w:hAnsi="宋体"/>
                <w:kern w:val="0"/>
                <w:szCs w:val="21"/>
              </w:rPr>
            </w:pPr>
            <w:r w:rsidRPr="00516085">
              <w:rPr>
                <w:rFonts w:ascii="宋体" w:hAnsi="宋体" w:hint="eastAsia"/>
                <w:kern w:val="0"/>
                <w:szCs w:val="21"/>
              </w:rPr>
              <w:t>目标3</w:t>
            </w:r>
          </w:p>
        </w:tc>
        <w:tc>
          <w:tcPr>
            <w:tcW w:w="945" w:type="dxa"/>
            <w:tcBorders>
              <w:top w:val="nil"/>
              <w:left w:val="nil"/>
              <w:bottom w:val="single" w:sz="4" w:space="0" w:color="auto"/>
              <w:right w:val="single" w:sz="4" w:space="0" w:color="auto"/>
            </w:tcBorders>
            <w:shd w:val="clear" w:color="auto" w:fill="FFFFFF"/>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C1461A" w:rsidRPr="00516085" w:rsidRDefault="00C1461A" w:rsidP="00720882">
            <w:pPr>
              <w:widowControl/>
              <w:jc w:val="center"/>
              <w:rPr>
                <w:rFonts w:ascii="宋体" w:hAnsi="宋体"/>
                <w:kern w:val="0"/>
                <w:szCs w:val="21"/>
              </w:rPr>
            </w:pPr>
          </w:p>
        </w:tc>
      </w:tr>
      <w:tr w:rsidR="00C1461A" w:rsidRPr="003246E8" w:rsidTr="00720882">
        <w:trPr>
          <w:trHeight w:val="481"/>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r w:rsidRPr="00516085">
              <w:rPr>
                <w:rFonts w:ascii="宋体" w:hAnsi="宋体"/>
                <w:kern w:val="0"/>
                <w:szCs w:val="21"/>
              </w:rPr>
              <w:lastRenderedPageBreak/>
              <w:t>毕业要求</w:t>
            </w:r>
            <w:r w:rsidRPr="00516085">
              <w:rPr>
                <w:rFonts w:ascii="宋体" w:hAnsi="宋体" w:hint="eastAsia"/>
                <w:szCs w:val="21"/>
              </w:rPr>
              <w:t>2</w:t>
            </w:r>
            <w:r w:rsidRPr="00516085">
              <w:rPr>
                <w:rFonts w:ascii="宋体" w:hAnsi="宋体"/>
                <w:szCs w:val="21"/>
              </w:rPr>
              <w:t>-</w:t>
            </w:r>
            <w:r w:rsidRPr="00516085">
              <w:rPr>
                <w:rFonts w:ascii="宋体" w:hAnsi="宋体" w:hint="eastAsia"/>
                <w:szCs w:val="21"/>
              </w:rPr>
              <w:t>3</w:t>
            </w: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r w:rsidRPr="00516085">
              <w:rPr>
                <w:rFonts w:ascii="宋体" w:hAnsi="宋体"/>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r>
      <w:tr w:rsidR="00C1461A" w:rsidRPr="003246E8" w:rsidTr="00720882">
        <w:trPr>
          <w:trHeight w:val="470"/>
          <w:jc w:val="center"/>
        </w:trPr>
        <w:tc>
          <w:tcPr>
            <w:tcW w:w="1695" w:type="dxa"/>
            <w:tcBorders>
              <w:top w:val="nil"/>
              <w:left w:val="single" w:sz="4" w:space="0" w:color="auto"/>
              <w:bottom w:val="nil"/>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r w:rsidRPr="00516085">
              <w:rPr>
                <w:rFonts w:ascii="宋体" w:hAnsi="宋体"/>
                <w:kern w:val="0"/>
                <w:szCs w:val="21"/>
              </w:rPr>
              <w:t>毕业要求</w:t>
            </w:r>
            <w:r w:rsidRPr="00516085">
              <w:rPr>
                <w:rFonts w:ascii="宋体" w:hAnsi="宋体" w:hint="eastAsia"/>
                <w:szCs w:val="21"/>
              </w:rPr>
              <w:t>10</w:t>
            </w:r>
            <w:r w:rsidRPr="00516085">
              <w:rPr>
                <w:rFonts w:ascii="宋体" w:hAnsi="宋体"/>
                <w:szCs w:val="21"/>
              </w:rPr>
              <w:t>-</w:t>
            </w:r>
            <w:r w:rsidRPr="00516085">
              <w:rPr>
                <w:rFonts w:ascii="宋体" w:hAnsi="宋体" w:hint="eastAsia"/>
                <w:szCs w:val="21"/>
              </w:rPr>
              <w:t>3</w:t>
            </w:r>
          </w:p>
        </w:tc>
        <w:tc>
          <w:tcPr>
            <w:tcW w:w="945" w:type="dxa"/>
            <w:tcBorders>
              <w:top w:val="nil"/>
              <w:left w:val="nil"/>
              <w:bottom w:val="nil"/>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r w:rsidRPr="00516085">
              <w:rPr>
                <w:rFonts w:ascii="宋体" w:hAnsi="宋体"/>
                <w:kern w:val="0"/>
                <w:szCs w:val="21"/>
              </w:rPr>
              <w:t>√</w:t>
            </w:r>
          </w:p>
        </w:tc>
        <w:tc>
          <w:tcPr>
            <w:tcW w:w="945" w:type="dxa"/>
            <w:tcBorders>
              <w:top w:val="nil"/>
              <w:left w:val="nil"/>
              <w:bottom w:val="nil"/>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nil"/>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nil"/>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nil"/>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nil"/>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nil"/>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r>
      <w:tr w:rsidR="00C1461A" w:rsidRPr="003246E8" w:rsidTr="00720882">
        <w:trPr>
          <w:trHeight w:val="470"/>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r w:rsidRPr="00516085">
              <w:rPr>
                <w:rFonts w:ascii="宋体" w:hAnsi="宋体"/>
                <w:kern w:val="0"/>
                <w:szCs w:val="21"/>
              </w:rPr>
              <w:t>毕业要求</w:t>
            </w:r>
            <w:r w:rsidRPr="00516085">
              <w:rPr>
                <w:rFonts w:ascii="宋体" w:hAnsi="宋体" w:hint="eastAsia"/>
                <w:szCs w:val="21"/>
              </w:rPr>
              <w:t>12</w:t>
            </w:r>
            <w:r w:rsidRPr="00516085">
              <w:rPr>
                <w:rFonts w:ascii="宋体" w:hAnsi="宋体"/>
                <w:szCs w:val="21"/>
              </w:rPr>
              <w:t>-</w:t>
            </w:r>
            <w:r w:rsidRPr="00516085">
              <w:rPr>
                <w:rFonts w:ascii="宋体" w:hAnsi="宋体" w:hint="eastAsia"/>
                <w:szCs w:val="21"/>
              </w:rPr>
              <w:t>2</w:t>
            </w: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r w:rsidRPr="00516085">
              <w:rPr>
                <w:rFonts w:ascii="宋体" w:hAnsi="宋体"/>
                <w:kern w:val="0"/>
                <w:szCs w:val="21"/>
              </w:rPr>
              <w:t>√</w:t>
            </w: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c>
          <w:tcPr>
            <w:tcW w:w="945" w:type="dxa"/>
            <w:tcBorders>
              <w:top w:val="nil"/>
              <w:left w:val="nil"/>
              <w:bottom w:val="single" w:sz="4" w:space="0" w:color="auto"/>
              <w:right w:val="single" w:sz="4" w:space="0" w:color="auto"/>
            </w:tcBorders>
            <w:shd w:val="clear" w:color="auto" w:fill="auto"/>
            <w:vAlign w:val="center"/>
          </w:tcPr>
          <w:p w:rsidR="00C1461A" w:rsidRPr="00516085" w:rsidRDefault="00C1461A" w:rsidP="00720882">
            <w:pPr>
              <w:widowControl/>
              <w:jc w:val="center"/>
              <w:rPr>
                <w:rFonts w:ascii="宋体" w:hAnsi="宋体"/>
                <w:kern w:val="0"/>
                <w:szCs w:val="21"/>
              </w:rPr>
            </w:pPr>
          </w:p>
        </w:tc>
      </w:tr>
    </w:tbl>
    <w:p w:rsidR="00C1461A" w:rsidRPr="00D525CB" w:rsidRDefault="00C1461A" w:rsidP="00C1461A">
      <w:pPr>
        <w:spacing w:line="360" w:lineRule="auto"/>
        <w:rPr>
          <w:b/>
          <w:sz w:val="28"/>
          <w:szCs w:val="28"/>
        </w:rPr>
      </w:pPr>
      <w:r w:rsidRPr="009919A6">
        <w:rPr>
          <w:rFonts w:hint="eastAsia"/>
          <w:b/>
          <w:sz w:val="28"/>
          <w:szCs w:val="28"/>
        </w:rPr>
        <w:t>三、课程内容和要求</w:t>
      </w:r>
    </w:p>
    <w:tbl>
      <w:tblPr>
        <w:tblW w:w="8362" w:type="dxa"/>
        <w:jc w:val="center"/>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701"/>
        <w:gridCol w:w="4111"/>
        <w:gridCol w:w="1388"/>
      </w:tblGrid>
      <w:tr w:rsidR="00C1461A" w:rsidTr="00720882">
        <w:trPr>
          <w:trHeight w:val="454"/>
          <w:jc w:val="center"/>
        </w:trPr>
        <w:tc>
          <w:tcPr>
            <w:tcW w:w="1162" w:type="dxa"/>
            <w:shd w:val="clear" w:color="auto" w:fill="auto"/>
            <w:vAlign w:val="center"/>
          </w:tcPr>
          <w:p w:rsidR="00C1461A" w:rsidRDefault="00C1461A" w:rsidP="00720882">
            <w:pPr>
              <w:jc w:val="center"/>
              <w:rPr>
                <w:b/>
                <w:bCs/>
                <w:szCs w:val="21"/>
              </w:rPr>
            </w:pPr>
            <w:r>
              <w:rPr>
                <w:b/>
                <w:bCs/>
                <w:szCs w:val="21"/>
              </w:rPr>
              <w:t>教学内容</w:t>
            </w:r>
          </w:p>
        </w:tc>
        <w:tc>
          <w:tcPr>
            <w:tcW w:w="1701" w:type="dxa"/>
            <w:shd w:val="clear" w:color="auto" w:fill="auto"/>
            <w:vAlign w:val="center"/>
          </w:tcPr>
          <w:p w:rsidR="00C1461A" w:rsidRDefault="00C1461A" w:rsidP="00720882">
            <w:pPr>
              <w:jc w:val="center"/>
              <w:rPr>
                <w:b/>
                <w:bCs/>
                <w:szCs w:val="21"/>
              </w:rPr>
            </w:pPr>
            <w:r>
              <w:rPr>
                <w:rFonts w:hint="eastAsia"/>
                <w:b/>
                <w:bCs/>
                <w:szCs w:val="21"/>
              </w:rPr>
              <w:t>课程思政</w:t>
            </w:r>
          </w:p>
        </w:tc>
        <w:tc>
          <w:tcPr>
            <w:tcW w:w="4111" w:type="dxa"/>
            <w:shd w:val="clear" w:color="auto" w:fill="auto"/>
            <w:vAlign w:val="center"/>
          </w:tcPr>
          <w:p w:rsidR="00C1461A" w:rsidRDefault="00C1461A" w:rsidP="00720882">
            <w:pPr>
              <w:jc w:val="center"/>
              <w:rPr>
                <w:b/>
                <w:bCs/>
                <w:szCs w:val="21"/>
              </w:rPr>
            </w:pPr>
            <w:r>
              <w:rPr>
                <w:rFonts w:hint="eastAsia"/>
                <w:b/>
                <w:bCs/>
                <w:szCs w:val="21"/>
              </w:rPr>
              <w:t>基本要求</w:t>
            </w:r>
          </w:p>
        </w:tc>
        <w:tc>
          <w:tcPr>
            <w:tcW w:w="1388" w:type="dxa"/>
            <w:shd w:val="clear" w:color="auto" w:fill="auto"/>
            <w:vAlign w:val="center"/>
          </w:tcPr>
          <w:p w:rsidR="00C1461A" w:rsidRDefault="00C1461A" w:rsidP="00720882">
            <w:pPr>
              <w:jc w:val="center"/>
              <w:rPr>
                <w:b/>
                <w:bCs/>
                <w:szCs w:val="21"/>
              </w:rPr>
            </w:pPr>
            <w:r>
              <w:rPr>
                <w:rFonts w:hint="eastAsia"/>
                <w:b/>
                <w:bCs/>
                <w:szCs w:val="21"/>
              </w:rPr>
              <w:t>重点、难点</w:t>
            </w:r>
          </w:p>
        </w:tc>
      </w:tr>
      <w:tr w:rsidR="00C1461A" w:rsidTr="00720882">
        <w:trPr>
          <w:trHeight w:val="454"/>
          <w:jc w:val="center"/>
        </w:trPr>
        <w:tc>
          <w:tcPr>
            <w:tcW w:w="1162" w:type="dxa"/>
            <w:shd w:val="clear" w:color="auto" w:fill="auto"/>
            <w:vAlign w:val="center"/>
          </w:tcPr>
          <w:p w:rsidR="00C1461A" w:rsidRPr="0089110C" w:rsidRDefault="00C1461A" w:rsidP="00720882">
            <w:pPr>
              <w:rPr>
                <w:rFonts w:ascii="宋体" w:hAnsi="宋体"/>
                <w:szCs w:val="21"/>
              </w:rPr>
            </w:pPr>
            <w:r w:rsidRPr="0089110C">
              <w:rPr>
                <w:rFonts w:ascii="宋体" w:hAnsi="宋体" w:hint="eastAsia"/>
                <w:szCs w:val="21"/>
              </w:rPr>
              <w:t>听力理解</w:t>
            </w:r>
          </w:p>
        </w:tc>
        <w:tc>
          <w:tcPr>
            <w:tcW w:w="1701" w:type="dxa"/>
            <w:shd w:val="clear" w:color="auto" w:fill="auto"/>
            <w:vAlign w:val="center"/>
          </w:tcPr>
          <w:p w:rsidR="00C1461A" w:rsidRPr="0089110C" w:rsidRDefault="00C1461A" w:rsidP="00720882">
            <w:pPr>
              <w:widowControl/>
              <w:jc w:val="left"/>
              <w:rPr>
                <w:rFonts w:ascii="宋体" w:hAnsi="宋体"/>
                <w:kern w:val="0"/>
                <w:szCs w:val="21"/>
              </w:rPr>
            </w:pPr>
            <w:r w:rsidRPr="0089110C">
              <w:rPr>
                <w:rFonts w:ascii="宋体" w:hAnsi="宋体" w:hint="eastAsia"/>
                <w:kern w:val="0"/>
                <w:szCs w:val="21"/>
              </w:rPr>
              <w:t>1.</w:t>
            </w:r>
            <w:r>
              <w:rPr>
                <w:rFonts w:ascii="宋体" w:hAnsi="宋体" w:hint="eastAsia"/>
                <w:kern w:val="0"/>
                <w:szCs w:val="21"/>
              </w:rPr>
              <w:t>了解</w:t>
            </w:r>
            <w:r w:rsidRPr="0089110C">
              <w:rPr>
                <w:rFonts w:ascii="宋体" w:hAnsi="宋体" w:hint="eastAsia"/>
                <w:kern w:val="0"/>
                <w:szCs w:val="21"/>
              </w:rPr>
              <w:t>西方文化</w:t>
            </w:r>
          </w:p>
          <w:p w:rsidR="00C1461A" w:rsidRDefault="00C1461A" w:rsidP="00720882">
            <w:pPr>
              <w:widowControl/>
              <w:jc w:val="left"/>
              <w:rPr>
                <w:rFonts w:ascii="宋体" w:hAnsi="宋体"/>
                <w:kern w:val="0"/>
                <w:szCs w:val="21"/>
              </w:rPr>
            </w:pPr>
            <w:r w:rsidRPr="0089110C">
              <w:rPr>
                <w:rFonts w:ascii="宋体" w:hAnsi="宋体" w:hint="eastAsia"/>
                <w:kern w:val="0"/>
                <w:szCs w:val="21"/>
              </w:rPr>
              <w:t>2.</w:t>
            </w:r>
            <w:r>
              <w:rPr>
                <w:rFonts w:ascii="宋体" w:hAnsi="宋体" w:hint="eastAsia"/>
                <w:kern w:val="0"/>
                <w:szCs w:val="21"/>
              </w:rPr>
              <w:t>理性思考中西文化差异</w:t>
            </w:r>
          </w:p>
          <w:p w:rsidR="00C1461A" w:rsidRPr="0089110C" w:rsidRDefault="00C1461A" w:rsidP="00720882">
            <w:pPr>
              <w:widowControl/>
              <w:jc w:val="left"/>
              <w:rPr>
                <w:rFonts w:ascii="宋体" w:hAnsi="宋体"/>
                <w:kern w:val="0"/>
                <w:szCs w:val="21"/>
              </w:rPr>
            </w:pPr>
            <w:r>
              <w:rPr>
                <w:rFonts w:ascii="宋体" w:hAnsi="宋体" w:hint="eastAsia"/>
                <w:kern w:val="0"/>
                <w:szCs w:val="21"/>
              </w:rPr>
              <w:t>3.树</w:t>
            </w:r>
            <w:r w:rsidRPr="0089110C">
              <w:rPr>
                <w:rFonts w:ascii="宋体" w:hAnsi="宋体" w:hint="eastAsia"/>
                <w:kern w:val="0"/>
                <w:szCs w:val="21"/>
              </w:rPr>
              <w:t>立文化自信</w:t>
            </w:r>
          </w:p>
        </w:tc>
        <w:tc>
          <w:tcPr>
            <w:tcW w:w="4111" w:type="dxa"/>
            <w:shd w:val="clear" w:color="auto" w:fill="auto"/>
            <w:vAlign w:val="center"/>
          </w:tcPr>
          <w:p w:rsidR="00C1461A" w:rsidRPr="005864FE" w:rsidRDefault="00C1461A" w:rsidP="00720882">
            <w:pPr>
              <w:autoSpaceDE w:val="0"/>
              <w:autoSpaceDN w:val="0"/>
              <w:adjustRightInd w:val="0"/>
              <w:spacing w:line="400" w:lineRule="exact"/>
              <w:rPr>
                <w:kern w:val="0"/>
                <w:szCs w:val="21"/>
                <w:lang w:val="zh-CN"/>
              </w:rPr>
            </w:pPr>
            <w:r w:rsidRPr="005864FE">
              <w:rPr>
                <w:kern w:val="0"/>
                <w:szCs w:val="21"/>
                <w:lang w:val="zh-CN"/>
              </w:rPr>
              <w:t>能听懂一般日常英语谈话和公告；能基本听懂题材熟悉、篇幅较长、语速中等的英语广播、电视节目和其他音视频材料，掌握中心大意，抓住要点和相关细节；能基本听懂用英语讲授的专业课程或与未来工作岗位、工作任务、产品等相关的口头介绍。能较好地运用听力技巧。</w:t>
            </w:r>
          </w:p>
        </w:tc>
        <w:tc>
          <w:tcPr>
            <w:tcW w:w="1388" w:type="dxa"/>
            <w:shd w:val="clear" w:color="auto" w:fill="auto"/>
            <w:vAlign w:val="center"/>
          </w:tcPr>
          <w:p w:rsidR="00C1461A" w:rsidRDefault="00C1461A" w:rsidP="00720882">
            <w:pPr>
              <w:jc w:val="left"/>
              <w:rPr>
                <w:rFonts w:ascii="宋体" w:hAnsi="宋体"/>
                <w:bCs/>
                <w:color w:val="000000"/>
                <w:szCs w:val="21"/>
              </w:rPr>
            </w:pPr>
            <w:r>
              <w:rPr>
                <w:rFonts w:ascii="宋体" w:hAnsi="宋体" w:hint="eastAsia"/>
                <w:bCs/>
                <w:color w:val="000000"/>
                <w:szCs w:val="21"/>
              </w:rPr>
              <w:t>1.专业词汇</w:t>
            </w:r>
          </w:p>
          <w:p w:rsidR="00C1461A" w:rsidRDefault="00C1461A" w:rsidP="00720882">
            <w:pPr>
              <w:jc w:val="left"/>
              <w:rPr>
                <w:rFonts w:ascii="宋体" w:hAnsi="宋体"/>
                <w:bCs/>
                <w:color w:val="000000"/>
                <w:szCs w:val="21"/>
              </w:rPr>
            </w:pPr>
            <w:r>
              <w:rPr>
                <w:rFonts w:ascii="宋体" w:hAnsi="宋体" w:hint="eastAsia"/>
                <w:bCs/>
                <w:color w:val="000000"/>
                <w:szCs w:val="21"/>
              </w:rPr>
              <w:t>2.理解细节</w:t>
            </w:r>
          </w:p>
          <w:p w:rsidR="00C1461A" w:rsidRPr="0089110C" w:rsidRDefault="00C1461A" w:rsidP="00720882">
            <w:pPr>
              <w:jc w:val="left"/>
              <w:rPr>
                <w:rFonts w:ascii="宋体" w:hAnsi="宋体"/>
                <w:bCs/>
                <w:color w:val="000000"/>
                <w:szCs w:val="21"/>
              </w:rPr>
            </w:pPr>
            <w:r>
              <w:rPr>
                <w:rFonts w:ascii="宋体" w:hAnsi="宋体" w:hint="eastAsia"/>
                <w:bCs/>
                <w:color w:val="000000"/>
                <w:szCs w:val="21"/>
              </w:rPr>
              <w:t>3.</w:t>
            </w:r>
            <w:r w:rsidRPr="0089110C">
              <w:rPr>
                <w:rFonts w:ascii="宋体" w:hAnsi="宋体" w:hint="eastAsia"/>
                <w:bCs/>
                <w:color w:val="000000"/>
                <w:szCs w:val="21"/>
              </w:rPr>
              <w:t>听力技巧</w:t>
            </w:r>
          </w:p>
        </w:tc>
      </w:tr>
      <w:tr w:rsidR="00C1461A" w:rsidTr="00720882">
        <w:trPr>
          <w:trHeight w:val="454"/>
          <w:jc w:val="center"/>
        </w:trPr>
        <w:tc>
          <w:tcPr>
            <w:tcW w:w="1162" w:type="dxa"/>
            <w:shd w:val="clear" w:color="auto" w:fill="auto"/>
            <w:vAlign w:val="center"/>
          </w:tcPr>
          <w:p w:rsidR="00C1461A" w:rsidRPr="0089110C" w:rsidRDefault="00C1461A" w:rsidP="00720882">
            <w:pPr>
              <w:rPr>
                <w:rFonts w:ascii="宋体" w:hAnsi="宋体"/>
                <w:szCs w:val="21"/>
              </w:rPr>
            </w:pPr>
            <w:r w:rsidRPr="0089110C">
              <w:rPr>
                <w:rFonts w:ascii="宋体" w:hAnsi="宋体" w:hint="eastAsia"/>
                <w:szCs w:val="21"/>
              </w:rPr>
              <w:t>口语表达</w:t>
            </w:r>
          </w:p>
        </w:tc>
        <w:tc>
          <w:tcPr>
            <w:tcW w:w="1701" w:type="dxa"/>
            <w:shd w:val="clear" w:color="auto" w:fill="auto"/>
            <w:vAlign w:val="center"/>
          </w:tcPr>
          <w:p w:rsidR="00C1461A" w:rsidRPr="0089110C" w:rsidRDefault="00C1461A" w:rsidP="00720882">
            <w:pPr>
              <w:widowControl/>
              <w:jc w:val="left"/>
              <w:rPr>
                <w:rFonts w:ascii="宋体" w:hAnsi="宋体"/>
                <w:kern w:val="0"/>
                <w:szCs w:val="21"/>
              </w:rPr>
            </w:pPr>
            <w:r w:rsidRPr="0089110C">
              <w:rPr>
                <w:rFonts w:ascii="宋体" w:hAnsi="宋体" w:hint="eastAsia"/>
                <w:kern w:val="0"/>
                <w:szCs w:val="21"/>
              </w:rPr>
              <w:t>1.克服焦虑，树立信心</w:t>
            </w:r>
          </w:p>
          <w:p w:rsidR="00C1461A" w:rsidRDefault="00C1461A" w:rsidP="00720882">
            <w:pPr>
              <w:widowControl/>
              <w:jc w:val="left"/>
              <w:rPr>
                <w:rFonts w:ascii="宋体" w:hAnsi="宋体"/>
                <w:kern w:val="0"/>
                <w:szCs w:val="21"/>
              </w:rPr>
            </w:pPr>
            <w:r w:rsidRPr="0089110C">
              <w:rPr>
                <w:rFonts w:ascii="宋体" w:hAnsi="宋体" w:hint="eastAsia"/>
                <w:kern w:val="0"/>
                <w:szCs w:val="21"/>
              </w:rPr>
              <w:t>2.</w:t>
            </w:r>
            <w:r>
              <w:rPr>
                <w:rFonts w:ascii="宋体" w:hAnsi="宋体" w:hint="eastAsia"/>
                <w:kern w:val="0"/>
                <w:szCs w:val="21"/>
              </w:rPr>
              <w:t>传播社会主义核心价值观、中国优秀传统文化</w:t>
            </w:r>
          </w:p>
          <w:p w:rsidR="00C1461A" w:rsidRPr="0089110C" w:rsidRDefault="00C1461A" w:rsidP="00720882">
            <w:pPr>
              <w:widowControl/>
              <w:jc w:val="left"/>
              <w:rPr>
                <w:rFonts w:ascii="宋体" w:hAnsi="宋体"/>
                <w:kern w:val="0"/>
                <w:szCs w:val="21"/>
              </w:rPr>
            </w:pPr>
            <w:r>
              <w:rPr>
                <w:rFonts w:ascii="宋体" w:hAnsi="宋体" w:hint="eastAsia"/>
                <w:kern w:val="0"/>
                <w:szCs w:val="21"/>
              </w:rPr>
              <w:t>3.讲好中国故事</w:t>
            </w:r>
          </w:p>
        </w:tc>
        <w:tc>
          <w:tcPr>
            <w:tcW w:w="4111" w:type="dxa"/>
            <w:shd w:val="clear" w:color="auto" w:fill="auto"/>
            <w:vAlign w:val="center"/>
          </w:tcPr>
          <w:p w:rsidR="00C1461A" w:rsidRPr="00393008" w:rsidRDefault="00C1461A" w:rsidP="00720882">
            <w:pPr>
              <w:autoSpaceDE w:val="0"/>
              <w:autoSpaceDN w:val="0"/>
              <w:adjustRightInd w:val="0"/>
              <w:spacing w:line="400" w:lineRule="exact"/>
              <w:rPr>
                <w:kern w:val="0"/>
                <w:szCs w:val="21"/>
                <w:lang w:val="zh-CN"/>
              </w:rPr>
            </w:pPr>
            <w:r w:rsidRPr="00393008">
              <w:rPr>
                <w:kern w:val="0"/>
                <w:szCs w:val="21"/>
                <w:lang w:val="zh-CN"/>
              </w:rPr>
              <w:t>能用英语就一般性话题进行比较流利的会话；能较好地表达个人意见、情感、观点等；能陈述事实、理由和描述事件或物品等；能就熟悉的观点、概念、理论等进行阐述、解释、比较、总结等。语言组织结构清晰，语音、语调基本正确。能较好地运用口头表达与交流技巧。</w:t>
            </w:r>
          </w:p>
        </w:tc>
        <w:tc>
          <w:tcPr>
            <w:tcW w:w="1388" w:type="dxa"/>
            <w:shd w:val="clear" w:color="auto" w:fill="auto"/>
            <w:vAlign w:val="center"/>
          </w:tcPr>
          <w:p w:rsidR="00C1461A" w:rsidRPr="0089110C" w:rsidRDefault="00C1461A" w:rsidP="00720882">
            <w:pPr>
              <w:jc w:val="left"/>
              <w:rPr>
                <w:rFonts w:ascii="宋体" w:hAnsi="宋体"/>
                <w:bCs/>
                <w:color w:val="000000"/>
                <w:szCs w:val="21"/>
              </w:rPr>
            </w:pPr>
            <w:r>
              <w:rPr>
                <w:rFonts w:ascii="宋体" w:hAnsi="宋体" w:hint="eastAsia"/>
                <w:bCs/>
                <w:color w:val="000000"/>
                <w:szCs w:val="21"/>
              </w:rPr>
              <w:t>1.连读</w:t>
            </w:r>
          </w:p>
          <w:p w:rsidR="00C1461A" w:rsidRDefault="00C1461A" w:rsidP="00720882">
            <w:pPr>
              <w:jc w:val="left"/>
              <w:rPr>
                <w:rFonts w:ascii="宋体" w:hAnsi="宋体"/>
                <w:bCs/>
                <w:color w:val="000000"/>
                <w:szCs w:val="21"/>
              </w:rPr>
            </w:pPr>
            <w:r>
              <w:rPr>
                <w:rFonts w:ascii="宋体" w:hAnsi="宋体" w:hint="eastAsia"/>
                <w:bCs/>
                <w:color w:val="000000"/>
                <w:szCs w:val="21"/>
              </w:rPr>
              <w:t>2.观点陈述</w:t>
            </w:r>
          </w:p>
          <w:p w:rsidR="00C1461A" w:rsidRPr="0089110C" w:rsidRDefault="00C1461A" w:rsidP="00720882">
            <w:pPr>
              <w:jc w:val="left"/>
              <w:rPr>
                <w:rFonts w:ascii="宋体" w:hAnsi="宋体"/>
                <w:bCs/>
                <w:color w:val="000000"/>
                <w:szCs w:val="21"/>
              </w:rPr>
            </w:pPr>
            <w:r>
              <w:rPr>
                <w:rFonts w:ascii="宋体" w:hAnsi="宋体" w:hint="eastAsia"/>
                <w:bCs/>
                <w:color w:val="000000"/>
                <w:szCs w:val="21"/>
              </w:rPr>
              <w:t>3.沟通技巧</w:t>
            </w:r>
          </w:p>
        </w:tc>
      </w:tr>
      <w:tr w:rsidR="00C1461A" w:rsidTr="00720882">
        <w:trPr>
          <w:trHeight w:val="454"/>
          <w:jc w:val="center"/>
        </w:trPr>
        <w:tc>
          <w:tcPr>
            <w:tcW w:w="1162" w:type="dxa"/>
            <w:shd w:val="clear" w:color="auto" w:fill="auto"/>
            <w:vAlign w:val="center"/>
          </w:tcPr>
          <w:p w:rsidR="00C1461A" w:rsidRPr="0089110C" w:rsidRDefault="00C1461A" w:rsidP="00720882">
            <w:pPr>
              <w:rPr>
                <w:rFonts w:ascii="宋体" w:hAnsi="宋体"/>
                <w:szCs w:val="21"/>
              </w:rPr>
            </w:pPr>
            <w:r w:rsidRPr="0089110C">
              <w:rPr>
                <w:rFonts w:ascii="宋体" w:hAnsi="宋体" w:hint="eastAsia"/>
                <w:szCs w:val="21"/>
              </w:rPr>
              <w:t>阅读理解</w:t>
            </w:r>
          </w:p>
        </w:tc>
        <w:tc>
          <w:tcPr>
            <w:tcW w:w="1701" w:type="dxa"/>
            <w:shd w:val="clear" w:color="auto" w:fill="auto"/>
            <w:vAlign w:val="center"/>
          </w:tcPr>
          <w:p w:rsidR="00C1461A" w:rsidRDefault="00C1461A" w:rsidP="00720882">
            <w:pPr>
              <w:widowControl/>
              <w:jc w:val="left"/>
              <w:rPr>
                <w:rFonts w:ascii="宋体" w:hAnsi="宋体"/>
                <w:kern w:val="0"/>
                <w:szCs w:val="21"/>
              </w:rPr>
            </w:pPr>
            <w:r>
              <w:rPr>
                <w:rFonts w:ascii="宋体" w:hAnsi="宋体" w:hint="eastAsia"/>
                <w:kern w:val="0"/>
                <w:szCs w:val="21"/>
              </w:rPr>
              <w:t>1</w:t>
            </w:r>
            <w:r w:rsidRPr="0089110C">
              <w:rPr>
                <w:rFonts w:ascii="宋体" w:hAnsi="宋体" w:hint="eastAsia"/>
                <w:kern w:val="0"/>
                <w:szCs w:val="21"/>
              </w:rPr>
              <w:t>.</w:t>
            </w:r>
            <w:r>
              <w:rPr>
                <w:rFonts w:ascii="宋体" w:hAnsi="宋体" w:hint="eastAsia"/>
                <w:kern w:val="0"/>
                <w:szCs w:val="21"/>
              </w:rPr>
              <w:t>理性思考中西文化差异</w:t>
            </w:r>
          </w:p>
          <w:p w:rsidR="00C1461A" w:rsidRDefault="00C1461A" w:rsidP="00720882">
            <w:pPr>
              <w:widowControl/>
              <w:jc w:val="left"/>
              <w:rPr>
                <w:rFonts w:ascii="宋体" w:hAnsi="宋体"/>
                <w:kern w:val="0"/>
                <w:szCs w:val="21"/>
              </w:rPr>
            </w:pPr>
            <w:r w:rsidRPr="0089110C">
              <w:rPr>
                <w:rFonts w:ascii="宋体" w:hAnsi="宋体" w:hint="eastAsia"/>
                <w:kern w:val="0"/>
                <w:szCs w:val="21"/>
              </w:rPr>
              <w:t>2.</w:t>
            </w:r>
            <w:r>
              <w:rPr>
                <w:rFonts w:ascii="宋体" w:hAnsi="宋体" w:hint="eastAsia"/>
                <w:kern w:val="0"/>
                <w:szCs w:val="21"/>
              </w:rPr>
              <w:t>传播社会主义核心价值观、中国优秀传统文化</w:t>
            </w:r>
          </w:p>
          <w:p w:rsidR="00C1461A" w:rsidRDefault="00C1461A" w:rsidP="00720882">
            <w:pPr>
              <w:widowControl/>
              <w:jc w:val="left"/>
              <w:rPr>
                <w:rFonts w:ascii="宋体" w:hAnsi="宋体"/>
                <w:kern w:val="0"/>
                <w:szCs w:val="21"/>
              </w:rPr>
            </w:pPr>
            <w:r>
              <w:rPr>
                <w:rFonts w:ascii="宋体" w:hAnsi="宋体" w:hint="eastAsia"/>
                <w:kern w:val="0"/>
                <w:szCs w:val="21"/>
              </w:rPr>
              <w:t>3.树</w:t>
            </w:r>
            <w:r w:rsidRPr="0089110C">
              <w:rPr>
                <w:rFonts w:ascii="宋体" w:hAnsi="宋体" w:hint="eastAsia"/>
                <w:kern w:val="0"/>
                <w:szCs w:val="21"/>
              </w:rPr>
              <w:t>立文化自信</w:t>
            </w:r>
          </w:p>
          <w:p w:rsidR="00C1461A" w:rsidRPr="0089110C" w:rsidRDefault="00C1461A" w:rsidP="00720882">
            <w:pPr>
              <w:widowControl/>
              <w:jc w:val="left"/>
              <w:rPr>
                <w:rFonts w:ascii="宋体" w:hAnsi="宋体"/>
                <w:kern w:val="0"/>
                <w:szCs w:val="21"/>
              </w:rPr>
            </w:pPr>
            <w:r>
              <w:rPr>
                <w:rFonts w:ascii="宋体" w:hAnsi="宋体" w:hint="eastAsia"/>
                <w:kern w:val="0"/>
                <w:szCs w:val="21"/>
              </w:rPr>
              <w:t>4.提升职业素养</w:t>
            </w:r>
          </w:p>
        </w:tc>
        <w:tc>
          <w:tcPr>
            <w:tcW w:w="4111" w:type="dxa"/>
            <w:shd w:val="clear" w:color="auto" w:fill="auto"/>
            <w:vAlign w:val="center"/>
          </w:tcPr>
          <w:p w:rsidR="00C1461A" w:rsidRPr="005F0D86" w:rsidRDefault="00C1461A" w:rsidP="00720882">
            <w:pPr>
              <w:autoSpaceDE w:val="0"/>
              <w:autoSpaceDN w:val="0"/>
              <w:adjustRightInd w:val="0"/>
              <w:spacing w:line="400" w:lineRule="exact"/>
              <w:rPr>
                <w:rFonts w:ascii="宋体" w:hAnsi="宋体"/>
                <w:kern w:val="0"/>
                <w:szCs w:val="21"/>
                <w:lang w:val="zh-CN"/>
              </w:rPr>
            </w:pPr>
            <w:r w:rsidRPr="005F0D86">
              <w:rPr>
                <w:kern w:val="0"/>
                <w:szCs w:val="21"/>
                <w:lang w:val="zh-CN"/>
              </w:rPr>
              <w:t>能基本读懂公开发表的英语报刊上一般性题材的文章；能阅读与所学专业相关的综述性文献，或与未来工作相关的说明书、操作手册等材料，理解中心大意、关键信息、文章的篇章结构和隐含意义等。能较好地运用快速阅读技巧阅读篇幅较长、难度中等的材料。能较好地运用常用的阅读策略。</w:t>
            </w:r>
          </w:p>
        </w:tc>
        <w:tc>
          <w:tcPr>
            <w:tcW w:w="1388" w:type="dxa"/>
            <w:shd w:val="clear" w:color="auto" w:fill="auto"/>
            <w:vAlign w:val="center"/>
          </w:tcPr>
          <w:p w:rsidR="00C1461A" w:rsidRDefault="00C1461A" w:rsidP="00720882">
            <w:pPr>
              <w:jc w:val="left"/>
              <w:rPr>
                <w:rFonts w:ascii="宋体" w:hAnsi="宋体"/>
                <w:bCs/>
                <w:color w:val="000000"/>
                <w:szCs w:val="21"/>
              </w:rPr>
            </w:pPr>
            <w:r>
              <w:rPr>
                <w:rFonts w:ascii="宋体" w:hAnsi="宋体" w:hint="eastAsia"/>
                <w:bCs/>
                <w:color w:val="000000"/>
                <w:szCs w:val="21"/>
              </w:rPr>
              <w:t>1.篇章结构理解</w:t>
            </w:r>
          </w:p>
          <w:p w:rsidR="00C1461A" w:rsidRDefault="00C1461A" w:rsidP="00720882">
            <w:pPr>
              <w:jc w:val="left"/>
              <w:rPr>
                <w:rFonts w:ascii="宋体" w:hAnsi="宋体"/>
                <w:bCs/>
                <w:color w:val="000000"/>
                <w:szCs w:val="21"/>
              </w:rPr>
            </w:pPr>
            <w:r>
              <w:rPr>
                <w:rFonts w:ascii="宋体" w:hAnsi="宋体" w:hint="eastAsia"/>
                <w:bCs/>
                <w:color w:val="000000"/>
                <w:szCs w:val="21"/>
              </w:rPr>
              <w:t>2.文体分析</w:t>
            </w:r>
          </w:p>
          <w:p w:rsidR="00C1461A" w:rsidRDefault="00C1461A" w:rsidP="00720882">
            <w:pPr>
              <w:jc w:val="left"/>
              <w:rPr>
                <w:rFonts w:ascii="宋体" w:hAnsi="宋体"/>
                <w:bCs/>
                <w:color w:val="000000"/>
                <w:szCs w:val="21"/>
              </w:rPr>
            </w:pPr>
            <w:r>
              <w:rPr>
                <w:rFonts w:ascii="宋体" w:hAnsi="宋体" w:hint="eastAsia"/>
                <w:bCs/>
                <w:color w:val="000000"/>
                <w:szCs w:val="21"/>
              </w:rPr>
              <w:t>3.文献阅读</w:t>
            </w:r>
          </w:p>
          <w:p w:rsidR="00C1461A" w:rsidRPr="0089110C" w:rsidRDefault="00C1461A" w:rsidP="00720882">
            <w:pPr>
              <w:jc w:val="left"/>
              <w:rPr>
                <w:rFonts w:ascii="宋体" w:hAnsi="宋体"/>
                <w:bCs/>
                <w:color w:val="000000"/>
                <w:szCs w:val="21"/>
              </w:rPr>
            </w:pPr>
            <w:r>
              <w:rPr>
                <w:rFonts w:ascii="宋体" w:hAnsi="宋体" w:hint="eastAsia"/>
                <w:bCs/>
                <w:color w:val="000000"/>
                <w:szCs w:val="21"/>
              </w:rPr>
              <w:t>4.微观</w:t>
            </w:r>
            <w:r w:rsidRPr="0089110C">
              <w:rPr>
                <w:rFonts w:ascii="宋体" w:hAnsi="宋体" w:hint="eastAsia"/>
                <w:bCs/>
                <w:color w:val="000000"/>
                <w:szCs w:val="21"/>
              </w:rPr>
              <w:t>阅读技巧</w:t>
            </w:r>
          </w:p>
        </w:tc>
      </w:tr>
      <w:tr w:rsidR="00C1461A" w:rsidTr="00720882">
        <w:trPr>
          <w:trHeight w:val="454"/>
          <w:jc w:val="center"/>
        </w:trPr>
        <w:tc>
          <w:tcPr>
            <w:tcW w:w="1162" w:type="dxa"/>
            <w:shd w:val="clear" w:color="auto" w:fill="auto"/>
            <w:vAlign w:val="center"/>
          </w:tcPr>
          <w:p w:rsidR="00C1461A" w:rsidRPr="0089110C" w:rsidRDefault="00C1461A" w:rsidP="00316BC4">
            <w:pPr>
              <w:rPr>
                <w:rFonts w:ascii="宋体" w:hAnsi="宋体"/>
                <w:szCs w:val="21"/>
              </w:rPr>
            </w:pPr>
            <w:r w:rsidRPr="0089110C">
              <w:rPr>
                <w:rFonts w:ascii="宋体" w:hAnsi="宋体" w:hint="eastAsia"/>
                <w:szCs w:val="21"/>
              </w:rPr>
              <w:t>书面表达</w:t>
            </w:r>
          </w:p>
        </w:tc>
        <w:tc>
          <w:tcPr>
            <w:tcW w:w="1701" w:type="dxa"/>
            <w:shd w:val="clear" w:color="auto" w:fill="auto"/>
            <w:vAlign w:val="center"/>
          </w:tcPr>
          <w:p w:rsidR="00C1461A" w:rsidRDefault="00C1461A" w:rsidP="00316BC4">
            <w:pPr>
              <w:widowControl/>
              <w:jc w:val="left"/>
              <w:rPr>
                <w:rFonts w:ascii="宋体" w:hAnsi="宋体"/>
                <w:kern w:val="0"/>
                <w:szCs w:val="21"/>
              </w:rPr>
            </w:pPr>
            <w:r>
              <w:rPr>
                <w:rFonts w:ascii="宋体" w:hAnsi="宋体" w:hint="eastAsia"/>
                <w:kern w:val="0"/>
                <w:szCs w:val="21"/>
              </w:rPr>
              <w:t>1</w:t>
            </w:r>
            <w:r w:rsidRPr="0089110C">
              <w:rPr>
                <w:rFonts w:ascii="宋体" w:hAnsi="宋体" w:hint="eastAsia"/>
                <w:kern w:val="0"/>
                <w:szCs w:val="21"/>
              </w:rPr>
              <w:t>.</w:t>
            </w:r>
            <w:r>
              <w:rPr>
                <w:rFonts w:ascii="宋体" w:hAnsi="宋体" w:hint="eastAsia"/>
                <w:kern w:val="0"/>
                <w:szCs w:val="21"/>
              </w:rPr>
              <w:t>理性思考中西文化差异</w:t>
            </w:r>
          </w:p>
          <w:p w:rsidR="00C1461A" w:rsidRDefault="00C1461A" w:rsidP="00316BC4">
            <w:pPr>
              <w:widowControl/>
              <w:jc w:val="left"/>
              <w:rPr>
                <w:rFonts w:ascii="宋体" w:hAnsi="宋体"/>
                <w:kern w:val="0"/>
                <w:szCs w:val="21"/>
              </w:rPr>
            </w:pPr>
            <w:r w:rsidRPr="0089110C">
              <w:rPr>
                <w:rFonts w:ascii="宋体" w:hAnsi="宋体" w:hint="eastAsia"/>
                <w:kern w:val="0"/>
                <w:szCs w:val="21"/>
              </w:rPr>
              <w:t>2.</w:t>
            </w:r>
            <w:r>
              <w:rPr>
                <w:rFonts w:ascii="宋体" w:hAnsi="宋体" w:hint="eastAsia"/>
                <w:kern w:val="0"/>
                <w:szCs w:val="21"/>
              </w:rPr>
              <w:t>传播社会主义核心价值观、中国优秀传统文化</w:t>
            </w:r>
          </w:p>
          <w:p w:rsidR="00C1461A" w:rsidRDefault="00C1461A" w:rsidP="00316BC4">
            <w:pPr>
              <w:widowControl/>
              <w:jc w:val="left"/>
              <w:rPr>
                <w:rFonts w:ascii="宋体" w:hAnsi="宋体"/>
                <w:kern w:val="0"/>
                <w:szCs w:val="21"/>
              </w:rPr>
            </w:pPr>
            <w:r>
              <w:rPr>
                <w:rFonts w:ascii="宋体" w:hAnsi="宋体" w:hint="eastAsia"/>
                <w:kern w:val="0"/>
                <w:szCs w:val="21"/>
              </w:rPr>
              <w:t>3.讲好中国故事</w:t>
            </w:r>
          </w:p>
          <w:p w:rsidR="00C1461A" w:rsidRPr="0089110C" w:rsidRDefault="00C1461A" w:rsidP="00316BC4">
            <w:pPr>
              <w:rPr>
                <w:rFonts w:ascii="宋体" w:hAnsi="宋体"/>
                <w:kern w:val="0"/>
                <w:szCs w:val="21"/>
              </w:rPr>
            </w:pPr>
            <w:r>
              <w:rPr>
                <w:rFonts w:ascii="宋体" w:hAnsi="宋体" w:hint="eastAsia"/>
                <w:kern w:val="0"/>
                <w:szCs w:val="21"/>
              </w:rPr>
              <w:t>4.提升职业素养</w:t>
            </w:r>
          </w:p>
        </w:tc>
        <w:tc>
          <w:tcPr>
            <w:tcW w:w="4111" w:type="dxa"/>
            <w:shd w:val="clear" w:color="auto" w:fill="auto"/>
            <w:vAlign w:val="center"/>
          </w:tcPr>
          <w:p w:rsidR="00C1461A" w:rsidRPr="00C104EB" w:rsidRDefault="00C1461A" w:rsidP="00720882">
            <w:pPr>
              <w:autoSpaceDE w:val="0"/>
              <w:autoSpaceDN w:val="0"/>
              <w:adjustRightInd w:val="0"/>
              <w:spacing w:line="400" w:lineRule="exact"/>
              <w:rPr>
                <w:rFonts w:ascii="宋体" w:hAnsi="宋体"/>
                <w:kern w:val="0"/>
                <w:szCs w:val="21"/>
                <w:lang w:val="zh-CN"/>
              </w:rPr>
            </w:pPr>
            <w:r w:rsidRPr="00C104EB">
              <w:rPr>
                <w:kern w:val="0"/>
                <w:szCs w:val="21"/>
                <w:lang w:val="zh-CN"/>
              </w:rPr>
              <w:t>能用英语就一般性的主题表达个人观点；能撰写所学专业论文的英文摘要和英语小论文；能描述各种图表；能用英语对未来所从事工作或岗位职能、业务、产品等进行简要的书面介绍，语言表达内容完整，观点明确，条理清楚，语句通顺。能较好地运用常用的书面表达与交流技巧。</w:t>
            </w:r>
          </w:p>
        </w:tc>
        <w:tc>
          <w:tcPr>
            <w:tcW w:w="1388" w:type="dxa"/>
            <w:shd w:val="clear" w:color="auto" w:fill="auto"/>
            <w:vAlign w:val="center"/>
          </w:tcPr>
          <w:p w:rsidR="00C1461A" w:rsidRDefault="00C1461A" w:rsidP="00720882">
            <w:pPr>
              <w:jc w:val="left"/>
              <w:rPr>
                <w:rFonts w:ascii="宋体" w:hAnsi="宋体"/>
                <w:bCs/>
                <w:szCs w:val="21"/>
              </w:rPr>
            </w:pPr>
            <w:r>
              <w:rPr>
                <w:rFonts w:ascii="宋体" w:hAnsi="宋体" w:hint="eastAsia"/>
                <w:bCs/>
                <w:szCs w:val="21"/>
              </w:rPr>
              <w:t>1.段落开展</w:t>
            </w:r>
          </w:p>
          <w:p w:rsidR="00C1461A" w:rsidRDefault="00C1461A" w:rsidP="00720882">
            <w:pPr>
              <w:jc w:val="left"/>
              <w:rPr>
                <w:rFonts w:ascii="宋体" w:hAnsi="宋体"/>
                <w:bCs/>
                <w:szCs w:val="21"/>
              </w:rPr>
            </w:pPr>
            <w:r>
              <w:rPr>
                <w:rFonts w:ascii="宋体" w:hAnsi="宋体" w:hint="eastAsia"/>
                <w:bCs/>
                <w:szCs w:val="21"/>
              </w:rPr>
              <w:t>2.语篇衔接</w:t>
            </w:r>
          </w:p>
          <w:p w:rsidR="00C1461A" w:rsidRPr="0089110C" w:rsidRDefault="00C1461A" w:rsidP="00720882">
            <w:pPr>
              <w:jc w:val="left"/>
              <w:rPr>
                <w:rFonts w:ascii="宋体" w:hAnsi="宋体"/>
                <w:bCs/>
                <w:szCs w:val="21"/>
              </w:rPr>
            </w:pPr>
            <w:r>
              <w:rPr>
                <w:rFonts w:ascii="宋体" w:hAnsi="宋体" w:hint="eastAsia"/>
                <w:bCs/>
                <w:szCs w:val="21"/>
              </w:rPr>
              <w:t>3.英文摘要写作</w:t>
            </w:r>
          </w:p>
        </w:tc>
      </w:tr>
      <w:tr w:rsidR="00C1461A" w:rsidTr="00720882">
        <w:trPr>
          <w:trHeight w:val="454"/>
          <w:jc w:val="center"/>
        </w:trPr>
        <w:tc>
          <w:tcPr>
            <w:tcW w:w="1162" w:type="dxa"/>
            <w:shd w:val="clear" w:color="auto" w:fill="auto"/>
            <w:vAlign w:val="center"/>
          </w:tcPr>
          <w:p w:rsidR="00C1461A" w:rsidRPr="0089110C" w:rsidRDefault="00C1461A" w:rsidP="00316BC4">
            <w:pPr>
              <w:rPr>
                <w:rFonts w:ascii="宋体" w:hAnsi="宋体"/>
                <w:szCs w:val="21"/>
              </w:rPr>
            </w:pPr>
            <w:r w:rsidRPr="0089110C">
              <w:rPr>
                <w:rFonts w:ascii="宋体" w:hAnsi="宋体" w:hint="eastAsia"/>
                <w:szCs w:val="21"/>
              </w:rPr>
              <w:lastRenderedPageBreak/>
              <w:t>翻译</w:t>
            </w:r>
          </w:p>
        </w:tc>
        <w:tc>
          <w:tcPr>
            <w:tcW w:w="1701" w:type="dxa"/>
            <w:shd w:val="clear" w:color="auto" w:fill="auto"/>
            <w:vAlign w:val="center"/>
          </w:tcPr>
          <w:p w:rsidR="00C1461A" w:rsidRDefault="00C1461A" w:rsidP="00316BC4">
            <w:pPr>
              <w:widowControl/>
              <w:jc w:val="left"/>
              <w:rPr>
                <w:rFonts w:ascii="宋体" w:hAnsi="宋体"/>
                <w:kern w:val="0"/>
                <w:szCs w:val="21"/>
              </w:rPr>
            </w:pPr>
            <w:r>
              <w:rPr>
                <w:rFonts w:ascii="宋体" w:hAnsi="宋体" w:hint="eastAsia"/>
                <w:kern w:val="0"/>
                <w:szCs w:val="21"/>
              </w:rPr>
              <w:t>1</w:t>
            </w:r>
            <w:r w:rsidRPr="0089110C">
              <w:rPr>
                <w:rFonts w:ascii="宋体" w:hAnsi="宋体" w:hint="eastAsia"/>
                <w:kern w:val="0"/>
                <w:szCs w:val="21"/>
              </w:rPr>
              <w:t>.</w:t>
            </w:r>
            <w:r>
              <w:rPr>
                <w:rFonts w:ascii="宋体" w:hAnsi="宋体" w:hint="eastAsia"/>
                <w:kern w:val="0"/>
                <w:szCs w:val="21"/>
              </w:rPr>
              <w:t>理性思考中西文化差异</w:t>
            </w:r>
          </w:p>
          <w:p w:rsidR="00C1461A" w:rsidRDefault="00C1461A" w:rsidP="00316BC4">
            <w:pPr>
              <w:widowControl/>
              <w:jc w:val="left"/>
              <w:rPr>
                <w:rFonts w:ascii="宋体" w:hAnsi="宋体"/>
                <w:kern w:val="0"/>
                <w:szCs w:val="21"/>
              </w:rPr>
            </w:pPr>
            <w:r w:rsidRPr="0089110C">
              <w:rPr>
                <w:rFonts w:ascii="宋体" w:hAnsi="宋体" w:hint="eastAsia"/>
                <w:kern w:val="0"/>
                <w:szCs w:val="21"/>
              </w:rPr>
              <w:t>2.</w:t>
            </w:r>
            <w:r>
              <w:rPr>
                <w:rFonts w:ascii="宋体" w:hAnsi="宋体" w:hint="eastAsia"/>
                <w:kern w:val="0"/>
                <w:szCs w:val="21"/>
              </w:rPr>
              <w:t>传播社会主义核心价值观、中国优秀传统文化</w:t>
            </w:r>
          </w:p>
          <w:p w:rsidR="00C1461A" w:rsidRDefault="00C1461A" w:rsidP="00316BC4">
            <w:pPr>
              <w:widowControl/>
              <w:jc w:val="left"/>
              <w:rPr>
                <w:rFonts w:ascii="宋体" w:hAnsi="宋体"/>
                <w:kern w:val="0"/>
                <w:szCs w:val="21"/>
              </w:rPr>
            </w:pPr>
            <w:r>
              <w:rPr>
                <w:rFonts w:ascii="宋体" w:hAnsi="宋体" w:hint="eastAsia"/>
                <w:kern w:val="0"/>
                <w:szCs w:val="21"/>
              </w:rPr>
              <w:t>3.讲好中国故事</w:t>
            </w:r>
          </w:p>
          <w:p w:rsidR="00C1461A" w:rsidRPr="0089110C" w:rsidRDefault="00C1461A" w:rsidP="00316BC4">
            <w:pPr>
              <w:widowControl/>
              <w:rPr>
                <w:rFonts w:ascii="宋体" w:hAnsi="宋体"/>
                <w:kern w:val="0"/>
                <w:szCs w:val="21"/>
              </w:rPr>
            </w:pPr>
            <w:r>
              <w:rPr>
                <w:rFonts w:ascii="宋体" w:hAnsi="宋体" w:hint="eastAsia"/>
                <w:kern w:val="0"/>
                <w:szCs w:val="21"/>
              </w:rPr>
              <w:t>4.提升职业素养</w:t>
            </w:r>
          </w:p>
        </w:tc>
        <w:tc>
          <w:tcPr>
            <w:tcW w:w="4111" w:type="dxa"/>
            <w:shd w:val="clear" w:color="auto" w:fill="auto"/>
            <w:vAlign w:val="center"/>
          </w:tcPr>
          <w:p w:rsidR="00C1461A" w:rsidRPr="00C104EB" w:rsidRDefault="00C1461A" w:rsidP="00720882">
            <w:pPr>
              <w:autoSpaceDE w:val="0"/>
              <w:autoSpaceDN w:val="0"/>
              <w:adjustRightInd w:val="0"/>
              <w:spacing w:line="400" w:lineRule="exact"/>
              <w:rPr>
                <w:kern w:val="0"/>
                <w:szCs w:val="21"/>
                <w:lang w:val="zh-CN"/>
              </w:rPr>
            </w:pPr>
            <w:r w:rsidRPr="00C104EB">
              <w:rPr>
                <w:kern w:val="0"/>
                <w:szCs w:val="21"/>
                <w:lang w:val="zh-CN"/>
              </w:rPr>
              <w:t>能摘译题材熟悉，以及与所学专业或未来所从事工作岗位相关，语言难度一般的文献资料；能借助词典翻译体裁较为正式，题材熟悉的文章。理解正确，译文基本达意，语言表达清晰。能运用较常用的翻译技巧。</w:t>
            </w:r>
          </w:p>
        </w:tc>
        <w:tc>
          <w:tcPr>
            <w:tcW w:w="1388" w:type="dxa"/>
            <w:shd w:val="clear" w:color="auto" w:fill="auto"/>
            <w:vAlign w:val="center"/>
          </w:tcPr>
          <w:p w:rsidR="00C1461A" w:rsidRDefault="00C1461A" w:rsidP="00720882">
            <w:pPr>
              <w:jc w:val="left"/>
              <w:rPr>
                <w:rFonts w:ascii="宋体" w:hAnsi="宋体"/>
                <w:bCs/>
                <w:color w:val="000000"/>
                <w:szCs w:val="21"/>
              </w:rPr>
            </w:pPr>
            <w:r>
              <w:rPr>
                <w:rFonts w:ascii="宋体" w:hAnsi="宋体" w:hint="eastAsia"/>
                <w:bCs/>
                <w:color w:val="000000"/>
                <w:szCs w:val="21"/>
              </w:rPr>
              <w:t>1.专业词汇</w:t>
            </w:r>
          </w:p>
          <w:p w:rsidR="00C1461A" w:rsidRDefault="00C1461A" w:rsidP="00720882">
            <w:pPr>
              <w:jc w:val="left"/>
              <w:rPr>
                <w:rFonts w:ascii="宋体" w:hAnsi="宋体"/>
                <w:bCs/>
                <w:color w:val="000000"/>
                <w:szCs w:val="21"/>
              </w:rPr>
            </w:pPr>
            <w:r>
              <w:rPr>
                <w:rFonts w:ascii="宋体" w:hAnsi="宋体" w:hint="eastAsia"/>
                <w:bCs/>
                <w:color w:val="000000"/>
                <w:szCs w:val="21"/>
              </w:rPr>
              <w:t>2.</w:t>
            </w:r>
            <w:r w:rsidRPr="0089110C">
              <w:rPr>
                <w:rFonts w:ascii="宋体" w:hAnsi="宋体" w:hint="eastAsia"/>
                <w:bCs/>
                <w:color w:val="000000"/>
                <w:szCs w:val="21"/>
              </w:rPr>
              <w:t>中西</w:t>
            </w:r>
            <w:r>
              <w:rPr>
                <w:rFonts w:ascii="宋体" w:hAnsi="宋体" w:hint="eastAsia"/>
                <w:bCs/>
                <w:color w:val="000000"/>
                <w:szCs w:val="21"/>
              </w:rPr>
              <w:t>文化</w:t>
            </w:r>
            <w:r w:rsidRPr="0089110C">
              <w:rPr>
                <w:rFonts w:ascii="宋体" w:hAnsi="宋体" w:hint="eastAsia"/>
                <w:bCs/>
                <w:color w:val="000000"/>
                <w:szCs w:val="21"/>
              </w:rPr>
              <w:t>差异</w:t>
            </w:r>
          </w:p>
          <w:p w:rsidR="00C1461A" w:rsidRPr="0089110C" w:rsidRDefault="00C1461A" w:rsidP="00720882">
            <w:pPr>
              <w:jc w:val="left"/>
              <w:rPr>
                <w:rFonts w:ascii="宋体" w:hAnsi="宋体"/>
                <w:bCs/>
                <w:color w:val="000000"/>
                <w:szCs w:val="21"/>
              </w:rPr>
            </w:pPr>
            <w:r>
              <w:rPr>
                <w:rFonts w:ascii="宋体" w:hAnsi="宋体" w:hint="eastAsia"/>
                <w:bCs/>
                <w:color w:val="000000"/>
                <w:szCs w:val="21"/>
              </w:rPr>
              <w:t>3.</w:t>
            </w:r>
            <w:r w:rsidRPr="0089110C">
              <w:rPr>
                <w:rFonts w:ascii="宋体" w:hAnsi="宋体" w:hint="eastAsia"/>
                <w:bCs/>
                <w:color w:val="000000"/>
                <w:szCs w:val="21"/>
              </w:rPr>
              <w:t>翻译</w:t>
            </w:r>
            <w:r>
              <w:rPr>
                <w:rFonts w:ascii="宋体" w:hAnsi="宋体" w:hint="eastAsia"/>
                <w:bCs/>
                <w:color w:val="000000"/>
                <w:szCs w:val="21"/>
              </w:rPr>
              <w:t>理论</w:t>
            </w:r>
          </w:p>
        </w:tc>
      </w:tr>
      <w:tr w:rsidR="00C1461A" w:rsidTr="00720882">
        <w:trPr>
          <w:trHeight w:val="454"/>
          <w:jc w:val="center"/>
        </w:trPr>
        <w:tc>
          <w:tcPr>
            <w:tcW w:w="1162" w:type="dxa"/>
            <w:shd w:val="clear" w:color="auto" w:fill="auto"/>
            <w:vAlign w:val="center"/>
          </w:tcPr>
          <w:p w:rsidR="00C1461A" w:rsidRPr="0089110C" w:rsidRDefault="00C1461A" w:rsidP="00720882">
            <w:pPr>
              <w:rPr>
                <w:rFonts w:ascii="宋体" w:hAnsi="宋体"/>
                <w:kern w:val="0"/>
                <w:szCs w:val="21"/>
              </w:rPr>
            </w:pPr>
            <w:r w:rsidRPr="0089110C">
              <w:rPr>
                <w:rFonts w:ascii="宋体" w:hAnsi="宋体" w:hint="eastAsia"/>
                <w:kern w:val="0"/>
                <w:szCs w:val="21"/>
              </w:rPr>
              <w:t>网络平台自主学习</w:t>
            </w:r>
          </w:p>
        </w:tc>
        <w:tc>
          <w:tcPr>
            <w:tcW w:w="1701" w:type="dxa"/>
            <w:shd w:val="clear" w:color="auto" w:fill="auto"/>
            <w:vAlign w:val="center"/>
          </w:tcPr>
          <w:p w:rsidR="00C1461A" w:rsidRPr="0089110C" w:rsidRDefault="00C1461A" w:rsidP="00720882">
            <w:pPr>
              <w:rPr>
                <w:rFonts w:ascii="宋体" w:hAnsi="宋体"/>
                <w:kern w:val="0"/>
                <w:szCs w:val="21"/>
              </w:rPr>
            </w:pPr>
          </w:p>
        </w:tc>
        <w:tc>
          <w:tcPr>
            <w:tcW w:w="4111" w:type="dxa"/>
            <w:shd w:val="clear" w:color="auto" w:fill="auto"/>
            <w:vAlign w:val="center"/>
          </w:tcPr>
          <w:p w:rsidR="00C1461A" w:rsidRPr="0089110C" w:rsidRDefault="00C1461A" w:rsidP="00720882">
            <w:pPr>
              <w:rPr>
                <w:rFonts w:ascii="宋体" w:hAnsi="宋体"/>
                <w:szCs w:val="21"/>
              </w:rPr>
            </w:pPr>
            <w:r w:rsidRPr="0089110C">
              <w:rPr>
                <w:rFonts w:ascii="宋体" w:hAnsi="宋体" w:hint="eastAsia"/>
                <w:szCs w:val="21"/>
              </w:rPr>
              <w:t>掌握有效的学习方法和学习策略。具有终身学习意识。</w:t>
            </w:r>
          </w:p>
        </w:tc>
        <w:tc>
          <w:tcPr>
            <w:tcW w:w="1388" w:type="dxa"/>
            <w:shd w:val="clear" w:color="auto" w:fill="auto"/>
            <w:vAlign w:val="center"/>
          </w:tcPr>
          <w:p w:rsidR="00C1461A" w:rsidRDefault="00C1461A" w:rsidP="00720882">
            <w:pPr>
              <w:jc w:val="left"/>
              <w:rPr>
                <w:rFonts w:ascii="宋体" w:hAnsi="宋体"/>
                <w:szCs w:val="21"/>
              </w:rPr>
            </w:pPr>
            <w:r>
              <w:rPr>
                <w:rFonts w:ascii="宋体" w:hAnsi="宋体" w:hint="eastAsia"/>
                <w:szCs w:val="21"/>
              </w:rPr>
              <w:t>发现问题</w:t>
            </w:r>
          </w:p>
          <w:p w:rsidR="00C1461A" w:rsidRPr="0089110C" w:rsidRDefault="00C1461A" w:rsidP="00720882">
            <w:pPr>
              <w:jc w:val="left"/>
              <w:rPr>
                <w:rFonts w:ascii="宋体" w:hAnsi="宋体"/>
                <w:szCs w:val="21"/>
              </w:rPr>
            </w:pPr>
            <w:r>
              <w:rPr>
                <w:rFonts w:ascii="宋体" w:hAnsi="宋体" w:hint="eastAsia"/>
                <w:szCs w:val="21"/>
              </w:rPr>
              <w:t>分析问题</w:t>
            </w:r>
          </w:p>
        </w:tc>
      </w:tr>
    </w:tbl>
    <w:p w:rsidR="00C1461A" w:rsidRDefault="00C1461A" w:rsidP="00C1461A">
      <w:pPr>
        <w:spacing w:line="360" w:lineRule="auto"/>
        <w:rPr>
          <w:b/>
          <w:sz w:val="28"/>
          <w:szCs w:val="28"/>
        </w:rPr>
      </w:pPr>
      <w:r w:rsidRPr="003F55EC">
        <w:rPr>
          <w:rFonts w:hint="eastAsia"/>
          <w:b/>
          <w:sz w:val="28"/>
          <w:szCs w:val="28"/>
        </w:rPr>
        <w:t>四、教学内容与课程目标对应关系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962"/>
        <w:gridCol w:w="2126"/>
        <w:gridCol w:w="1985"/>
        <w:gridCol w:w="992"/>
        <w:gridCol w:w="759"/>
      </w:tblGrid>
      <w:tr w:rsidR="00C1461A" w:rsidRPr="007F3D16" w:rsidTr="00720882">
        <w:trPr>
          <w:jc w:val="center"/>
        </w:trPr>
        <w:tc>
          <w:tcPr>
            <w:tcW w:w="698" w:type="dxa"/>
            <w:tcBorders>
              <w:top w:val="single" w:sz="8" w:space="0" w:color="auto"/>
              <w:left w:val="single" w:sz="8" w:space="0" w:color="auto"/>
            </w:tcBorders>
            <w:vAlign w:val="center"/>
          </w:tcPr>
          <w:p w:rsidR="00C1461A" w:rsidRPr="007F3D16" w:rsidRDefault="00C1461A" w:rsidP="00720882">
            <w:pPr>
              <w:spacing w:line="276" w:lineRule="auto"/>
              <w:jc w:val="center"/>
              <w:rPr>
                <w:sz w:val="24"/>
              </w:rPr>
            </w:pPr>
            <w:r w:rsidRPr="007F3D16">
              <w:rPr>
                <w:rFonts w:hint="eastAsia"/>
                <w:sz w:val="24"/>
              </w:rPr>
              <w:t>序号</w:t>
            </w:r>
          </w:p>
        </w:tc>
        <w:tc>
          <w:tcPr>
            <w:tcW w:w="1962" w:type="dxa"/>
            <w:tcBorders>
              <w:top w:val="single" w:sz="8" w:space="0" w:color="auto"/>
            </w:tcBorders>
            <w:vAlign w:val="center"/>
          </w:tcPr>
          <w:p w:rsidR="00C1461A" w:rsidRPr="007F3D16" w:rsidRDefault="00C1461A" w:rsidP="00720882">
            <w:pPr>
              <w:spacing w:line="276" w:lineRule="auto"/>
              <w:jc w:val="center"/>
              <w:rPr>
                <w:sz w:val="24"/>
              </w:rPr>
            </w:pPr>
            <w:r w:rsidRPr="007F3D16">
              <w:rPr>
                <w:rFonts w:hint="eastAsia"/>
                <w:sz w:val="24"/>
              </w:rPr>
              <w:t>教学内容</w:t>
            </w:r>
          </w:p>
        </w:tc>
        <w:tc>
          <w:tcPr>
            <w:tcW w:w="2126" w:type="dxa"/>
            <w:tcBorders>
              <w:top w:val="single" w:sz="8" w:space="0" w:color="auto"/>
            </w:tcBorders>
            <w:vAlign w:val="center"/>
          </w:tcPr>
          <w:p w:rsidR="00C1461A" w:rsidRPr="007F3D16" w:rsidRDefault="00C1461A" w:rsidP="00720882">
            <w:pPr>
              <w:spacing w:line="276" w:lineRule="auto"/>
              <w:jc w:val="center"/>
              <w:rPr>
                <w:sz w:val="24"/>
              </w:rPr>
            </w:pPr>
            <w:r>
              <w:rPr>
                <w:rFonts w:hint="eastAsia"/>
                <w:sz w:val="24"/>
              </w:rPr>
              <w:t>支撑的</w:t>
            </w:r>
            <w:r w:rsidRPr="007F3D16">
              <w:rPr>
                <w:rFonts w:hint="eastAsia"/>
                <w:sz w:val="24"/>
              </w:rPr>
              <w:t>课程目标</w:t>
            </w:r>
          </w:p>
        </w:tc>
        <w:tc>
          <w:tcPr>
            <w:tcW w:w="1985" w:type="dxa"/>
            <w:tcBorders>
              <w:top w:val="single" w:sz="8" w:space="0" w:color="auto"/>
            </w:tcBorders>
            <w:vAlign w:val="center"/>
          </w:tcPr>
          <w:p w:rsidR="00C1461A" w:rsidRPr="008D67FD" w:rsidRDefault="00C1461A" w:rsidP="00720882">
            <w:pPr>
              <w:jc w:val="center"/>
              <w:rPr>
                <w:sz w:val="24"/>
              </w:rPr>
            </w:pPr>
            <w:r w:rsidRPr="008D67FD">
              <w:rPr>
                <w:sz w:val="24"/>
              </w:rPr>
              <w:t>支撑</w:t>
            </w:r>
            <w:r w:rsidRPr="008D67FD">
              <w:rPr>
                <w:rFonts w:hint="eastAsia"/>
                <w:sz w:val="24"/>
              </w:rPr>
              <w:t>的</w:t>
            </w:r>
            <w:r w:rsidRPr="008D67FD">
              <w:rPr>
                <w:sz w:val="24"/>
              </w:rPr>
              <w:t>毕业要求</w:t>
            </w:r>
          </w:p>
          <w:p w:rsidR="00C1461A" w:rsidRPr="007F3D16" w:rsidRDefault="00C1461A" w:rsidP="00720882">
            <w:pPr>
              <w:spacing w:line="276" w:lineRule="auto"/>
              <w:jc w:val="center"/>
              <w:rPr>
                <w:sz w:val="24"/>
              </w:rPr>
            </w:pPr>
            <w:r w:rsidRPr="008D67FD">
              <w:rPr>
                <w:sz w:val="24"/>
              </w:rPr>
              <w:t>指标点</w:t>
            </w:r>
          </w:p>
        </w:tc>
        <w:tc>
          <w:tcPr>
            <w:tcW w:w="992" w:type="dxa"/>
            <w:tcBorders>
              <w:top w:val="single" w:sz="8" w:space="0" w:color="auto"/>
              <w:right w:val="single" w:sz="8" w:space="0" w:color="auto"/>
            </w:tcBorders>
            <w:vAlign w:val="center"/>
          </w:tcPr>
          <w:p w:rsidR="00C1461A" w:rsidRDefault="00C1461A" w:rsidP="00720882">
            <w:pPr>
              <w:spacing w:line="276" w:lineRule="auto"/>
              <w:jc w:val="center"/>
              <w:rPr>
                <w:sz w:val="24"/>
              </w:rPr>
            </w:pPr>
            <w:r>
              <w:rPr>
                <w:rFonts w:hint="eastAsia"/>
                <w:sz w:val="24"/>
              </w:rPr>
              <w:t>讲授</w:t>
            </w:r>
          </w:p>
          <w:p w:rsidR="00C1461A" w:rsidRPr="007F3D16" w:rsidRDefault="00C1461A" w:rsidP="00720882">
            <w:pPr>
              <w:spacing w:line="276" w:lineRule="auto"/>
              <w:jc w:val="center"/>
              <w:rPr>
                <w:sz w:val="24"/>
              </w:rPr>
            </w:pPr>
            <w:r w:rsidRPr="008D67FD">
              <w:rPr>
                <w:sz w:val="24"/>
              </w:rPr>
              <w:t>学时</w:t>
            </w:r>
          </w:p>
        </w:tc>
        <w:tc>
          <w:tcPr>
            <w:tcW w:w="759" w:type="dxa"/>
            <w:tcBorders>
              <w:top w:val="single" w:sz="8" w:space="0" w:color="auto"/>
              <w:right w:val="single" w:sz="8" w:space="0" w:color="auto"/>
            </w:tcBorders>
            <w:vAlign w:val="center"/>
          </w:tcPr>
          <w:p w:rsidR="00C1461A" w:rsidRDefault="00C1461A" w:rsidP="00720882">
            <w:pPr>
              <w:spacing w:line="276" w:lineRule="auto"/>
              <w:jc w:val="center"/>
              <w:rPr>
                <w:sz w:val="24"/>
              </w:rPr>
            </w:pPr>
            <w:r>
              <w:rPr>
                <w:rFonts w:hint="eastAsia"/>
                <w:sz w:val="24"/>
              </w:rPr>
              <w:t>实验</w:t>
            </w:r>
          </w:p>
          <w:p w:rsidR="00C1461A" w:rsidRPr="007F3D16" w:rsidRDefault="00C1461A" w:rsidP="00720882">
            <w:pPr>
              <w:spacing w:line="276" w:lineRule="auto"/>
              <w:jc w:val="center"/>
              <w:rPr>
                <w:sz w:val="24"/>
              </w:rPr>
            </w:pPr>
            <w:r>
              <w:rPr>
                <w:rFonts w:hint="eastAsia"/>
                <w:sz w:val="24"/>
              </w:rPr>
              <w:t>学时</w:t>
            </w:r>
          </w:p>
        </w:tc>
      </w:tr>
      <w:tr w:rsidR="00C1461A" w:rsidRPr="007F3D16" w:rsidTr="00720882">
        <w:trPr>
          <w:jc w:val="center"/>
        </w:trPr>
        <w:tc>
          <w:tcPr>
            <w:tcW w:w="698" w:type="dxa"/>
            <w:tcBorders>
              <w:left w:val="single" w:sz="8" w:space="0" w:color="auto"/>
            </w:tcBorders>
            <w:vAlign w:val="center"/>
          </w:tcPr>
          <w:p w:rsidR="00C1461A" w:rsidRPr="00D53BAA" w:rsidRDefault="00C1461A" w:rsidP="00720882">
            <w:pPr>
              <w:spacing w:line="276" w:lineRule="auto"/>
              <w:jc w:val="center"/>
              <w:rPr>
                <w:szCs w:val="21"/>
              </w:rPr>
            </w:pPr>
            <w:r w:rsidRPr="00D53BAA">
              <w:rPr>
                <w:rFonts w:hint="eastAsia"/>
                <w:szCs w:val="21"/>
              </w:rPr>
              <w:t>1</w:t>
            </w:r>
          </w:p>
        </w:tc>
        <w:tc>
          <w:tcPr>
            <w:tcW w:w="1962" w:type="dxa"/>
          </w:tcPr>
          <w:p w:rsidR="00C1461A" w:rsidRPr="00D53BAA" w:rsidRDefault="00C1461A" w:rsidP="00720882">
            <w:pPr>
              <w:rPr>
                <w:szCs w:val="21"/>
              </w:rPr>
            </w:pPr>
            <w:r w:rsidRPr="00D53BAA">
              <w:rPr>
                <w:rFonts w:hint="eastAsia"/>
                <w:szCs w:val="21"/>
              </w:rPr>
              <w:t>听力理解</w:t>
            </w:r>
          </w:p>
        </w:tc>
        <w:tc>
          <w:tcPr>
            <w:tcW w:w="2126" w:type="dxa"/>
          </w:tcPr>
          <w:p w:rsidR="00C1461A" w:rsidRPr="00D53BAA" w:rsidRDefault="00C1461A" w:rsidP="00720882">
            <w:pPr>
              <w:jc w:val="left"/>
              <w:rPr>
                <w:szCs w:val="21"/>
              </w:rPr>
            </w:pPr>
            <w:r w:rsidRPr="00D53BAA">
              <w:rPr>
                <w:rFonts w:hint="eastAsia"/>
                <w:szCs w:val="21"/>
              </w:rPr>
              <w:t>课程目标</w:t>
            </w:r>
            <w:r w:rsidRPr="00D53BAA">
              <w:rPr>
                <w:rFonts w:hint="eastAsia"/>
                <w:szCs w:val="21"/>
              </w:rPr>
              <w:t>1</w:t>
            </w:r>
            <w:r w:rsidRPr="00D53BAA">
              <w:rPr>
                <w:rFonts w:hint="eastAsia"/>
                <w:szCs w:val="21"/>
              </w:rPr>
              <w:t>、</w:t>
            </w:r>
            <w:r w:rsidRPr="00D53BAA">
              <w:rPr>
                <w:rFonts w:hint="eastAsia"/>
                <w:szCs w:val="21"/>
              </w:rPr>
              <w:t>2</w:t>
            </w:r>
          </w:p>
        </w:tc>
        <w:tc>
          <w:tcPr>
            <w:tcW w:w="1985" w:type="dxa"/>
            <w:vAlign w:val="center"/>
          </w:tcPr>
          <w:p w:rsidR="00C1461A" w:rsidRPr="00D53BAA" w:rsidRDefault="00C1461A" w:rsidP="00720882">
            <w:pPr>
              <w:jc w:val="center"/>
              <w:rPr>
                <w:szCs w:val="21"/>
              </w:rPr>
            </w:pPr>
            <w:r w:rsidRPr="00D53BAA">
              <w:rPr>
                <w:rFonts w:hint="eastAsia"/>
                <w:szCs w:val="21"/>
              </w:rPr>
              <w:t>2-3</w:t>
            </w:r>
            <w:r w:rsidRPr="00D53BAA">
              <w:rPr>
                <w:rFonts w:hint="eastAsia"/>
                <w:szCs w:val="21"/>
              </w:rPr>
              <w:t>、</w:t>
            </w:r>
            <w:r w:rsidRPr="00D53BAA">
              <w:rPr>
                <w:rFonts w:hint="eastAsia"/>
                <w:szCs w:val="21"/>
              </w:rPr>
              <w:t>10-3</w:t>
            </w:r>
          </w:p>
        </w:tc>
        <w:tc>
          <w:tcPr>
            <w:tcW w:w="992" w:type="dxa"/>
            <w:tcBorders>
              <w:right w:val="single" w:sz="8" w:space="0" w:color="auto"/>
            </w:tcBorders>
          </w:tcPr>
          <w:p w:rsidR="00C1461A" w:rsidRPr="00D53BAA" w:rsidRDefault="00C1461A" w:rsidP="00720882">
            <w:pPr>
              <w:jc w:val="center"/>
              <w:rPr>
                <w:szCs w:val="21"/>
              </w:rPr>
            </w:pPr>
            <w:r w:rsidRPr="00D53BAA">
              <w:rPr>
                <w:rFonts w:hint="eastAsia"/>
                <w:szCs w:val="21"/>
              </w:rPr>
              <w:t>10</w:t>
            </w:r>
          </w:p>
        </w:tc>
        <w:tc>
          <w:tcPr>
            <w:tcW w:w="759" w:type="dxa"/>
            <w:tcBorders>
              <w:right w:val="single" w:sz="8" w:space="0" w:color="auto"/>
            </w:tcBorders>
          </w:tcPr>
          <w:p w:rsidR="00C1461A" w:rsidRPr="00D53BAA" w:rsidRDefault="00C1461A" w:rsidP="00720882">
            <w:pPr>
              <w:jc w:val="center"/>
              <w:rPr>
                <w:szCs w:val="21"/>
              </w:rPr>
            </w:pPr>
          </w:p>
        </w:tc>
      </w:tr>
      <w:tr w:rsidR="00C1461A" w:rsidRPr="007F3D16" w:rsidTr="00720882">
        <w:trPr>
          <w:jc w:val="center"/>
        </w:trPr>
        <w:tc>
          <w:tcPr>
            <w:tcW w:w="698" w:type="dxa"/>
            <w:tcBorders>
              <w:left w:val="single" w:sz="8" w:space="0" w:color="auto"/>
            </w:tcBorders>
            <w:vAlign w:val="center"/>
          </w:tcPr>
          <w:p w:rsidR="00C1461A" w:rsidRPr="00D53BAA" w:rsidRDefault="00C1461A" w:rsidP="00720882">
            <w:pPr>
              <w:spacing w:line="276" w:lineRule="auto"/>
              <w:jc w:val="center"/>
              <w:rPr>
                <w:szCs w:val="21"/>
              </w:rPr>
            </w:pPr>
            <w:r w:rsidRPr="00D53BAA">
              <w:rPr>
                <w:rFonts w:hint="eastAsia"/>
                <w:szCs w:val="21"/>
              </w:rPr>
              <w:t>2</w:t>
            </w:r>
          </w:p>
        </w:tc>
        <w:tc>
          <w:tcPr>
            <w:tcW w:w="1962" w:type="dxa"/>
          </w:tcPr>
          <w:p w:rsidR="00C1461A" w:rsidRPr="00D53BAA" w:rsidRDefault="00C1461A" w:rsidP="00720882">
            <w:pPr>
              <w:rPr>
                <w:szCs w:val="21"/>
              </w:rPr>
            </w:pPr>
            <w:r w:rsidRPr="00D53BAA">
              <w:rPr>
                <w:rFonts w:hint="eastAsia"/>
                <w:szCs w:val="21"/>
              </w:rPr>
              <w:t>口语表达</w:t>
            </w:r>
          </w:p>
        </w:tc>
        <w:tc>
          <w:tcPr>
            <w:tcW w:w="2126" w:type="dxa"/>
          </w:tcPr>
          <w:p w:rsidR="00C1461A" w:rsidRPr="00D53BAA" w:rsidRDefault="00C1461A" w:rsidP="00720882">
            <w:pPr>
              <w:jc w:val="left"/>
              <w:rPr>
                <w:szCs w:val="21"/>
              </w:rPr>
            </w:pPr>
            <w:r w:rsidRPr="00D53BAA">
              <w:rPr>
                <w:rFonts w:hint="eastAsia"/>
                <w:szCs w:val="21"/>
              </w:rPr>
              <w:t>课程目标</w:t>
            </w:r>
            <w:r w:rsidRPr="00D53BAA">
              <w:rPr>
                <w:rFonts w:hint="eastAsia"/>
                <w:szCs w:val="21"/>
              </w:rPr>
              <w:t>1</w:t>
            </w:r>
            <w:r w:rsidRPr="00D53BAA">
              <w:rPr>
                <w:rFonts w:hint="eastAsia"/>
                <w:szCs w:val="21"/>
              </w:rPr>
              <w:t>、</w:t>
            </w:r>
            <w:r w:rsidRPr="00D53BAA">
              <w:rPr>
                <w:rFonts w:hint="eastAsia"/>
                <w:szCs w:val="21"/>
              </w:rPr>
              <w:t>2</w:t>
            </w:r>
          </w:p>
        </w:tc>
        <w:tc>
          <w:tcPr>
            <w:tcW w:w="1985" w:type="dxa"/>
          </w:tcPr>
          <w:p w:rsidR="00C1461A" w:rsidRPr="00D53BAA" w:rsidRDefault="00C1461A" w:rsidP="00720882">
            <w:pPr>
              <w:jc w:val="center"/>
              <w:rPr>
                <w:szCs w:val="21"/>
              </w:rPr>
            </w:pPr>
            <w:r w:rsidRPr="00D53BAA">
              <w:rPr>
                <w:rFonts w:hint="eastAsia"/>
                <w:szCs w:val="21"/>
              </w:rPr>
              <w:t>2-3</w:t>
            </w:r>
            <w:r w:rsidRPr="00D53BAA">
              <w:rPr>
                <w:rFonts w:hint="eastAsia"/>
                <w:szCs w:val="21"/>
              </w:rPr>
              <w:t>、</w:t>
            </w:r>
            <w:r w:rsidRPr="00D53BAA">
              <w:rPr>
                <w:rFonts w:hint="eastAsia"/>
                <w:szCs w:val="21"/>
              </w:rPr>
              <w:t>10-3</w:t>
            </w:r>
          </w:p>
        </w:tc>
        <w:tc>
          <w:tcPr>
            <w:tcW w:w="992" w:type="dxa"/>
            <w:tcBorders>
              <w:right w:val="single" w:sz="8" w:space="0" w:color="auto"/>
            </w:tcBorders>
          </w:tcPr>
          <w:p w:rsidR="00C1461A" w:rsidRPr="00D53BAA" w:rsidRDefault="00C1461A" w:rsidP="00720882">
            <w:pPr>
              <w:jc w:val="center"/>
              <w:rPr>
                <w:szCs w:val="21"/>
              </w:rPr>
            </w:pPr>
            <w:r w:rsidRPr="00D53BAA">
              <w:rPr>
                <w:rFonts w:hint="eastAsia"/>
                <w:szCs w:val="21"/>
              </w:rPr>
              <w:t>10</w:t>
            </w:r>
          </w:p>
        </w:tc>
        <w:tc>
          <w:tcPr>
            <w:tcW w:w="759" w:type="dxa"/>
            <w:tcBorders>
              <w:right w:val="single" w:sz="8" w:space="0" w:color="auto"/>
            </w:tcBorders>
          </w:tcPr>
          <w:p w:rsidR="00C1461A" w:rsidRPr="00D53BAA" w:rsidRDefault="00C1461A" w:rsidP="00720882">
            <w:pPr>
              <w:jc w:val="center"/>
              <w:rPr>
                <w:szCs w:val="21"/>
              </w:rPr>
            </w:pPr>
          </w:p>
        </w:tc>
      </w:tr>
      <w:tr w:rsidR="00C1461A" w:rsidRPr="007F3D16" w:rsidTr="00720882">
        <w:trPr>
          <w:jc w:val="center"/>
        </w:trPr>
        <w:tc>
          <w:tcPr>
            <w:tcW w:w="698" w:type="dxa"/>
            <w:tcBorders>
              <w:left w:val="single" w:sz="8" w:space="0" w:color="auto"/>
            </w:tcBorders>
            <w:vAlign w:val="center"/>
          </w:tcPr>
          <w:p w:rsidR="00C1461A" w:rsidRPr="00D53BAA" w:rsidRDefault="00C1461A" w:rsidP="00720882">
            <w:pPr>
              <w:spacing w:line="276" w:lineRule="auto"/>
              <w:jc w:val="center"/>
              <w:rPr>
                <w:szCs w:val="21"/>
              </w:rPr>
            </w:pPr>
            <w:r w:rsidRPr="00D53BAA">
              <w:rPr>
                <w:rFonts w:hint="eastAsia"/>
                <w:szCs w:val="21"/>
              </w:rPr>
              <w:t>3</w:t>
            </w:r>
          </w:p>
        </w:tc>
        <w:tc>
          <w:tcPr>
            <w:tcW w:w="1962" w:type="dxa"/>
          </w:tcPr>
          <w:p w:rsidR="00C1461A" w:rsidRPr="00D53BAA" w:rsidRDefault="00C1461A" w:rsidP="00720882">
            <w:pPr>
              <w:tabs>
                <w:tab w:val="left" w:pos="2940"/>
              </w:tabs>
              <w:rPr>
                <w:szCs w:val="21"/>
              </w:rPr>
            </w:pPr>
            <w:r w:rsidRPr="00D53BAA">
              <w:rPr>
                <w:rFonts w:hint="eastAsia"/>
                <w:szCs w:val="21"/>
              </w:rPr>
              <w:t>阅读理解</w:t>
            </w:r>
          </w:p>
        </w:tc>
        <w:tc>
          <w:tcPr>
            <w:tcW w:w="2126" w:type="dxa"/>
          </w:tcPr>
          <w:p w:rsidR="00C1461A" w:rsidRPr="00D53BAA" w:rsidRDefault="00C1461A" w:rsidP="00720882">
            <w:pPr>
              <w:jc w:val="left"/>
              <w:rPr>
                <w:szCs w:val="21"/>
              </w:rPr>
            </w:pPr>
            <w:r w:rsidRPr="00D53BAA">
              <w:rPr>
                <w:rFonts w:hint="eastAsia"/>
                <w:szCs w:val="21"/>
              </w:rPr>
              <w:t>课程目标</w:t>
            </w:r>
            <w:r w:rsidRPr="00D53BAA">
              <w:rPr>
                <w:rFonts w:hint="eastAsia"/>
                <w:szCs w:val="21"/>
              </w:rPr>
              <w:t>1</w:t>
            </w:r>
            <w:r w:rsidRPr="00D53BAA">
              <w:rPr>
                <w:rFonts w:hint="eastAsia"/>
                <w:szCs w:val="21"/>
              </w:rPr>
              <w:t>、</w:t>
            </w:r>
            <w:r w:rsidRPr="00D53BAA">
              <w:rPr>
                <w:rFonts w:hint="eastAsia"/>
                <w:szCs w:val="21"/>
              </w:rPr>
              <w:t>2</w:t>
            </w:r>
          </w:p>
        </w:tc>
        <w:tc>
          <w:tcPr>
            <w:tcW w:w="1985" w:type="dxa"/>
          </w:tcPr>
          <w:p w:rsidR="00C1461A" w:rsidRPr="00D53BAA" w:rsidRDefault="00C1461A" w:rsidP="00720882">
            <w:pPr>
              <w:jc w:val="center"/>
              <w:rPr>
                <w:szCs w:val="21"/>
              </w:rPr>
            </w:pPr>
            <w:r w:rsidRPr="00D53BAA">
              <w:rPr>
                <w:rFonts w:hint="eastAsia"/>
                <w:szCs w:val="21"/>
              </w:rPr>
              <w:t>2-3</w:t>
            </w:r>
            <w:r w:rsidRPr="00D53BAA">
              <w:rPr>
                <w:rFonts w:hint="eastAsia"/>
                <w:szCs w:val="21"/>
              </w:rPr>
              <w:t>、</w:t>
            </w:r>
            <w:r w:rsidRPr="00D53BAA">
              <w:rPr>
                <w:rFonts w:hint="eastAsia"/>
                <w:szCs w:val="21"/>
              </w:rPr>
              <w:t>10-3</w:t>
            </w:r>
          </w:p>
        </w:tc>
        <w:tc>
          <w:tcPr>
            <w:tcW w:w="992" w:type="dxa"/>
            <w:tcBorders>
              <w:right w:val="single" w:sz="8" w:space="0" w:color="auto"/>
            </w:tcBorders>
          </w:tcPr>
          <w:p w:rsidR="00C1461A" w:rsidRPr="00D53BAA" w:rsidRDefault="00C1461A" w:rsidP="00720882">
            <w:pPr>
              <w:jc w:val="center"/>
              <w:rPr>
                <w:szCs w:val="21"/>
              </w:rPr>
            </w:pPr>
            <w:r>
              <w:rPr>
                <w:rFonts w:hint="eastAsia"/>
                <w:szCs w:val="21"/>
              </w:rPr>
              <w:t>17</w:t>
            </w:r>
          </w:p>
        </w:tc>
        <w:tc>
          <w:tcPr>
            <w:tcW w:w="759" w:type="dxa"/>
            <w:tcBorders>
              <w:right w:val="single" w:sz="8" w:space="0" w:color="auto"/>
            </w:tcBorders>
          </w:tcPr>
          <w:p w:rsidR="00C1461A" w:rsidRPr="00D53BAA" w:rsidRDefault="00C1461A" w:rsidP="00720882">
            <w:pPr>
              <w:jc w:val="center"/>
              <w:rPr>
                <w:szCs w:val="21"/>
              </w:rPr>
            </w:pPr>
          </w:p>
        </w:tc>
      </w:tr>
      <w:tr w:rsidR="00C1461A" w:rsidRPr="007F3D16" w:rsidTr="00720882">
        <w:trPr>
          <w:jc w:val="center"/>
        </w:trPr>
        <w:tc>
          <w:tcPr>
            <w:tcW w:w="698" w:type="dxa"/>
            <w:tcBorders>
              <w:left w:val="single" w:sz="8" w:space="0" w:color="auto"/>
            </w:tcBorders>
            <w:vAlign w:val="center"/>
          </w:tcPr>
          <w:p w:rsidR="00C1461A" w:rsidRPr="00D53BAA" w:rsidRDefault="00C1461A" w:rsidP="00720882">
            <w:pPr>
              <w:spacing w:line="276" w:lineRule="auto"/>
              <w:jc w:val="center"/>
              <w:rPr>
                <w:szCs w:val="21"/>
              </w:rPr>
            </w:pPr>
            <w:r w:rsidRPr="00D53BAA">
              <w:rPr>
                <w:rFonts w:hint="eastAsia"/>
                <w:szCs w:val="21"/>
              </w:rPr>
              <w:t>4</w:t>
            </w:r>
          </w:p>
        </w:tc>
        <w:tc>
          <w:tcPr>
            <w:tcW w:w="1962" w:type="dxa"/>
          </w:tcPr>
          <w:p w:rsidR="00C1461A" w:rsidRPr="00D53BAA" w:rsidRDefault="00C1461A" w:rsidP="00720882">
            <w:pPr>
              <w:rPr>
                <w:szCs w:val="21"/>
              </w:rPr>
            </w:pPr>
            <w:r w:rsidRPr="00D53BAA">
              <w:rPr>
                <w:rFonts w:hint="eastAsia"/>
                <w:szCs w:val="21"/>
              </w:rPr>
              <w:t>书面表达</w:t>
            </w:r>
          </w:p>
        </w:tc>
        <w:tc>
          <w:tcPr>
            <w:tcW w:w="2126" w:type="dxa"/>
          </w:tcPr>
          <w:p w:rsidR="00C1461A" w:rsidRPr="00D53BAA" w:rsidRDefault="00C1461A" w:rsidP="00720882">
            <w:pPr>
              <w:jc w:val="left"/>
              <w:rPr>
                <w:szCs w:val="21"/>
              </w:rPr>
            </w:pPr>
            <w:r w:rsidRPr="00D53BAA">
              <w:rPr>
                <w:rFonts w:hint="eastAsia"/>
                <w:szCs w:val="21"/>
              </w:rPr>
              <w:t>课程目标</w:t>
            </w:r>
            <w:r w:rsidRPr="00D53BAA">
              <w:rPr>
                <w:rFonts w:hint="eastAsia"/>
                <w:szCs w:val="21"/>
              </w:rPr>
              <w:t>1</w:t>
            </w:r>
            <w:r w:rsidRPr="00D53BAA">
              <w:rPr>
                <w:rFonts w:hint="eastAsia"/>
                <w:szCs w:val="21"/>
              </w:rPr>
              <w:t>、</w:t>
            </w:r>
            <w:r w:rsidRPr="00D53BAA">
              <w:rPr>
                <w:rFonts w:hint="eastAsia"/>
                <w:szCs w:val="21"/>
              </w:rPr>
              <w:t>2</w:t>
            </w:r>
          </w:p>
        </w:tc>
        <w:tc>
          <w:tcPr>
            <w:tcW w:w="1985" w:type="dxa"/>
          </w:tcPr>
          <w:p w:rsidR="00C1461A" w:rsidRPr="00D53BAA" w:rsidRDefault="00C1461A" w:rsidP="00720882">
            <w:pPr>
              <w:jc w:val="center"/>
              <w:rPr>
                <w:szCs w:val="21"/>
              </w:rPr>
            </w:pPr>
            <w:r w:rsidRPr="00D53BAA">
              <w:rPr>
                <w:rFonts w:hint="eastAsia"/>
                <w:szCs w:val="21"/>
              </w:rPr>
              <w:t>2-3</w:t>
            </w:r>
            <w:r w:rsidRPr="00D53BAA">
              <w:rPr>
                <w:rFonts w:hint="eastAsia"/>
                <w:szCs w:val="21"/>
              </w:rPr>
              <w:t>、</w:t>
            </w:r>
            <w:r w:rsidRPr="00D53BAA">
              <w:rPr>
                <w:rFonts w:hint="eastAsia"/>
                <w:szCs w:val="21"/>
              </w:rPr>
              <w:t>10-3</w:t>
            </w:r>
          </w:p>
        </w:tc>
        <w:tc>
          <w:tcPr>
            <w:tcW w:w="992" w:type="dxa"/>
            <w:tcBorders>
              <w:right w:val="single" w:sz="8" w:space="0" w:color="auto"/>
            </w:tcBorders>
          </w:tcPr>
          <w:p w:rsidR="00C1461A" w:rsidRPr="00D53BAA" w:rsidRDefault="00C1461A" w:rsidP="00720882">
            <w:pPr>
              <w:jc w:val="center"/>
              <w:rPr>
                <w:szCs w:val="21"/>
              </w:rPr>
            </w:pPr>
            <w:r w:rsidRPr="00D53BAA">
              <w:rPr>
                <w:rFonts w:hint="eastAsia"/>
                <w:szCs w:val="21"/>
              </w:rPr>
              <w:t>1</w:t>
            </w:r>
            <w:r>
              <w:rPr>
                <w:rFonts w:hint="eastAsia"/>
                <w:szCs w:val="21"/>
              </w:rPr>
              <w:t>2</w:t>
            </w:r>
          </w:p>
        </w:tc>
        <w:tc>
          <w:tcPr>
            <w:tcW w:w="759" w:type="dxa"/>
            <w:tcBorders>
              <w:right w:val="single" w:sz="8" w:space="0" w:color="auto"/>
            </w:tcBorders>
          </w:tcPr>
          <w:p w:rsidR="00C1461A" w:rsidRPr="00D53BAA" w:rsidRDefault="00C1461A" w:rsidP="00720882">
            <w:pPr>
              <w:jc w:val="center"/>
              <w:rPr>
                <w:szCs w:val="21"/>
              </w:rPr>
            </w:pPr>
          </w:p>
        </w:tc>
      </w:tr>
      <w:tr w:rsidR="00C1461A" w:rsidRPr="007F3D16" w:rsidTr="00720882">
        <w:trPr>
          <w:jc w:val="center"/>
        </w:trPr>
        <w:tc>
          <w:tcPr>
            <w:tcW w:w="698" w:type="dxa"/>
            <w:tcBorders>
              <w:left w:val="single" w:sz="8" w:space="0" w:color="auto"/>
            </w:tcBorders>
            <w:vAlign w:val="center"/>
          </w:tcPr>
          <w:p w:rsidR="00C1461A" w:rsidRPr="00D53BAA" w:rsidRDefault="00C1461A" w:rsidP="00720882">
            <w:pPr>
              <w:spacing w:line="276" w:lineRule="auto"/>
              <w:jc w:val="center"/>
              <w:rPr>
                <w:szCs w:val="21"/>
              </w:rPr>
            </w:pPr>
            <w:r w:rsidRPr="00D53BAA">
              <w:rPr>
                <w:rFonts w:hint="eastAsia"/>
                <w:szCs w:val="21"/>
              </w:rPr>
              <w:t>5</w:t>
            </w:r>
          </w:p>
        </w:tc>
        <w:tc>
          <w:tcPr>
            <w:tcW w:w="1962" w:type="dxa"/>
          </w:tcPr>
          <w:p w:rsidR="00C1461A" w:rsidRPr="00D53BAA" w:rsidRDefault="00C1461A" w:rsidP="00720882">
            <w:pPr>
              <w:rPr>
                <w:szCs w:val="21"/>
              </w:rPr>
            </w:pPr>
            <w:r w:rsidRPr="00D53BAA">
              <w:rPr>
                <w:rFonts w:hint="eastAsia"/>
                <w:szCs w:val="21"/>
              </w:rPr>
              <w:t>翻译</w:t>
            </w:r>
          </w:p>
        </w:tc>
        <w:tc>
          <w:tcPr>
            <w:tcW w:w="2126" w:type="dxa"/>
          </w:tcPr>
          <w:p w:rsidR="00C1461A" w:rsidRPr="00D53BAA" w:rsidRDefault="00C1461A" w:rsidP="00720882">
            <w:pPr>
              <w:jc w:val="left"/>
              <w:rPr>
                <w:szCs w:val="21"/>
              </w:rPr>
            </w:pPr>
            <w:r w:rsidRPr="00D53BAA">
              <w:rPr>
                <w:rFonts w:hint="eastAsia"/>
                <w:szCs w:val="21"/>
              </w:rPr>
              <w:t>课程目标</w:t>
            </w:r>
            <w:r w:rsidRPr="00D53BAA">
              <w:rPr>
                <w:rFonts w:hint="eastAsia"/>
                <w:szCs w:val="21"/>
              </w:rPr>
              <w:t>1</w:t>
            </w:r>
            <w:r w:rsidRPr="00D53BAA">
              <w:rPr>
                <w:rFonts w:hint="eastAsia"/>
                <w:szCs w:val="21"/>
              </w:rPr>
              <w:t>、</w:t>
            </w:r>
            <w:r w:rsidRPr="00D53BAA">
              <w:rPr>
                <w:rFonts w:hint="eastAsia"/>
                <w:szCs w:val="21"/>
              </w:rPr>
              <w:t>2</w:t>
            </w:r>
          </w:p>
        </w:tc>
        <w:tc>
          <w:tcPr>
            <w:tcW w:w="1985" w:type="dxa"/>
          </w:tcPr>
          <w:p w:rsidR="00C1461A" w:rsidRPr="00D53BAA" w:rsidRDefault="00C1461A" w:rsidP="00720882">
            <w:pPr>
              <w:jc w:val="center"/>
              <w:rPr>
                <w:szCs w:val="21"/>
              </w:rPr>
            </w:pPr>
            <w:r w:rsidRPr="00D53BAA">
              <w:rPr>
                <w:rFonts w:hint="eastAsia"/>
                <w:szCs w:val="21"/>
              </w:rPr>
              <w:t>2-3</w:t>
            </w:r>
            <w:r w:rsidRPr="00D53BAA">
              <w:rPr>
                <w:rFonts w:hint="eastAsia"/>
                <w:szCs w:val="21"/>
              </w:rPr>
              <w:t>、</w:t>
            </w:r>
            <w:r w:rsidRPr="00D53BAA">
              <w:rPr>
                <w:rFonts w:hint="eastAsia"/>
                <w:szCs w:val="21"/>
              </w:rPr>
              <w:t>10-3</w:t>
            </w:r>
          </w:p>
        </w:tc>
        <w:tc>
          <w:tcPr>
            <w:tcW w:w="992" w:type="dxa"/>
            <w:tcBorders>
              <w:right w:val="single" w:sz="8" w:space="0" w:color="auto"/>
            </w:tcBorders>
          </w:tcPr>
          <w:p w:rsidR="00C1461A" w:rsidRPr="00D53BAA" w:rsidRDefault="00C1461A" w:rsidP="00720882">
            <w:pPr>
              <w:jc w:val="center"/>
              <w:rPr>
                <w:szCs w:val="21"/>
              </w:rPr>
            </w:pPr>
            <w:r w:rsidRPr="00D53BAA">
              <w:rPr>
                <w:rFonts w:hint="eastAsia"/>
                <w:szCs w:val="21"/>
              </w:rPr>
              <w:t>10</w:t>
            </w:r>
          </w:p>
        </w:tc>
        <w:tc>
          <w:tcPr>
            <w:tcW w:w="759" w:type="dxa"/>
            <w:tcBorders>
              <w:right w:val="single" w:sz="8" w:space="0" w:color="auto"/>
            </w:tcBorders>
          </w:tcPr>
          <w:p w:rsidR="00C1461A" w:rsidRPr="00D53BAA" w:rsidRDefault="00C1461A" w:rsidP="00720882">
            <w:pPr>
              <w:jc w:val="center"/>
              <w:rPr>
                <w:szCs w:val="21"/>
              </w:rPr>
            </w:pPr>
          </w:p>
        </w:tc>
      </w:tr>
      <w:tr w:rsidR="00C1461A" w:rsidRPr="007F3D16" w:rsidTr="00720882">
        <w:trPr>
          <w:jc w:val="center"/>
        </w:trPr>
        <w:tc>
          <w:tcPr>
            <w:tcW w:w="698" w:type="dxa"/>
            <w:tcBorders>
              <w:left w:val="single" w:sz="8" w:space="0" w:color="auto"/>
            </w:tcBorders>
            <w:vAlign w:val="center"/>
          </w:tcPr>
          <w:p w:rsidR="00C1461A" w:rsidRPr="00D53BAA" w:rsidRDefault="00C1461A" w:rsidP="00720882">
            <w:pPr>
              <w:jc w:val="center"/>
              <w:rPr>
                <w:szCs w:val="21"/>
              </w:rPr>
            </w:pPr>
            <w:r w:rsidRPr="00D53BAA">
              <w:rPr>
                <w:rFonts w:hint="eastAsia"/>
                <w:szCs w:val="21"/>
              </w:rPr>
              <w:t>6</w:t>
            </w:r>
          </w:p>
        </w:tc>
        <w:tc>
          <w:tcPr>
            <w:tcW w:w="1962" w:type="dxa"/>
          </w:tcPr>
          <w:p w:rsidR="00C1461A" w:rsidRPr="00D53BAA" w:rsidRDefault="00C1461A" w:rsidP="00720882">
            <w:pPr>
              <w:jc w:val="left"/>
              <w:rPr>
                <w:szCs w:val="21"/>
              </w:rPr>
            </w:pPr>
            <w:r w:rsidRPr="00D53BAA">
              <w:rPr>
                <w:rFonts w:hint="eastAsia"/>
                <w:szCs w:val="21"/>
              </w:rPr>
              <w:t>网络平台自主学习</w:t>
            </w:r>
          </w:p>
        </w:tc>
        <w:tc>
          <w:tcPr>
            <w:tcW w:w="2126" w:type="dxa"/>
          </w:tcPr>
          <w:p w:rsidR="00C1461A" w:rsidRPr="00D53BAA" w:rsidRDefault="00C1461A" w:rsidP="00720882">
            <w:pPr>
              <w:jc w:val="left"/>
              <w:rPr>
                <w:szCs w:val="21"/>
              </w:rPr>
            </w:pPr>
            <w:r w:rsidRPr="00D53BAA">
              <w:rPr>
                <w:rFonts w:hint="eastAsia"/>
                <w:szCs w:val="21"/>
              </w:rPr>
              <w:t>课程目标</w:t>
            </w:r>
            <w:r w:rsidRPr="00D53BAA">
              <w:rPr>
                <w:rFonts w:hint="eastAsia"/>
                <w:szCs w:val="21"/>
              </w:rPr>
              <w:t>3</w:t>
            </w:r>
          </w:p>
        </w:tc>
        <w:tc>
          <w:tcPr>
            <w:tcW w:w="1985" w:type="dxa"/>
          </w:tcPr>
          <w:p w:rsidR="00C1461A" w:rsidRPr="00D53BAA" w:rsidRDefault="00C1461A" w:rsidP="00720882">
            <w:pPr>
              <w:jc w:val="center"/>
              <w:rPr>
                <w:szCs w:val="21"/>
              </w:rPr>
            </w:pPr>
            <w:r w:rsidRPr="00D53BAA">
              <w:rPr>
                <w:rFonts w:hint="eastAsia"/>
                <w:szCs w:val="21"/>
              </w:rPr>
              <w:t>12-2</w:t>
            </w:r>
          </w:p>
        </w:tc>
        <w:tc>
          <w:tcPr>
            <w:tcW w:w="992" w:type="dxa"/>
            <w:tcBorders>
              <w:right w:val="single" w:sz="8" w:space="0" w:color="auto"/>
            </w:tcBorders>
          </w:tcPr>
          <w:p w:rsidR="00C1461A" w:rsidRPr="00D53BAA" w:rsidRDefault="00C1461A" w:rsidP="00720882">
            <w:pPr>
              <w:jc w:val="center"/>
              <w:rPr>
                <w:szCs w:val="21"/>
              </w:rPr>
            </w:pPr>
            <w:r w:rsidRPr="00D53BAA">
              <w:rPr>
                <w:rFonts w:hint="eastAsia"/>
                <w:szCs w:val="21"/>
              </w:rPr>
              <w:t>5</w:t>
            </w:r>
          </w:p>
        </w:tc>
        <w:tc>
          <w:tcPr>
            <w:tcW w:w="759" w:type="dxa"/>
            <w:tcBorders>
              <w:right w:val="single" w:sz="8" w:space="0" w:color="auto"/>
            </w:tcBorders>
          </w:tcPr>
          <w:p w:rsidR="00C1461A" w:rsidRPr="00D53BAA" w:rsidRDefault="00C1461A" w:rsidP="00720882">
            <w:pPr>
              <w:jc w:val="center"/>
              <w:rPr>
                <w:szCs w:val="21"/>
              </w:rPr>
            </w:pPr>
          </w:p>
        </w:tc>
      </w:tr>
      <w:tr w:rsidR="00C1461A" w:rsidRPr="007F3D16" w:rsidTr="00720882">
        <w:trPr>
          <w:cantSplit/>
          <w:jc w:val="center"/>
        </w:trPr>
        <w:tc>
          <w:tcPr>
            <w:tcW w:w="2660" w:type="dxa"/>
            <w:gridSpan w:val="2"/>
            <w:tcBorders>
              <w:left w:val="single" w:sz="8" w:space="0" w:color="auto"/>
              <w:bottom w:val="single" w:sz="8" w:space="0" w:color="auto"/>
            </w:tcBorders>
            <w:vAlign w:val="center"/>
          </w:tcPr>
          <w:p w:rsidR="00C1461A" w:rsidRPr="00D53BAA" w:rsidRDefault="00C1461A" w:rsidP="00720882">
            <w:pPr>
              <w:spacing w:line="276" w:lineRule="auto"/>
              <w:jc w:val="center"/>
              <w:rPr>
                <w:szCs w:val="21"/>
              </w:rPr>
            </w:pPr>
            <w:r w:rsidRPr="00D53BAA">
              <w:rPr>
                <w:rFonts w:hint="eastAsia"/>
                <w:szCs w:val="21"/>
              </w:rPr>
              <w:t>合</w:t>
            </w:r>
            <w:r w:rsidRPr="00D53BAA">
              <w:rPr>
                <w:rFonts w:hint="eastAsia"/>
                <w:szCs w:val="21"/>
              </w:rPr>
              <w:t xml:space="preserve">    </w:t>
            </w:r>
            <w:r w:rsidRPr="00D53BAA">
              <w:rPr>
                <w:rFonts w:hint="eastAsia"/>
                <w:szCs w:val="21"/>
              </w:rPr>
              <w:t>计</w:t>
            </w:r>
          </w:p>
        </w:tc>
        <w:tc>
          <w:tcPr>
            <w:tcW w:w="2126" w:type="dxa"/>
            <w:tcBorders>
              <w:bottom w:val="single" w:sz="8" w:space="0" w:color="auto"/>
            </w:tcBorders>
            <w:vAlign w:val="center"/>
          </w:tcPr>
          <w:p w:rsidR="00C1461A" w:rsidRPr="00D53BAA" w:rsidRDefault="00C1461A" w:rsidP="00720882">
            <w:pPr>
              <w:spacing w:line="276" w:lineRule="auto"/>
              <w:jc w:val="center"/>
              <w:rPr>
                <w:szCs w:val="21"/>
              </w:rPr>
            </w:pPr>
          </w:p>
        </w:tc>
        <w:tc>
          <w:tcPr>
            <w:tcW w:w="1985" w:type="dxa"/>
            <w:tcBorders>
              <w:bottom w:val="single" w:sz="8" w:space="0" w:color="auto"/>
            </w:tcBorders>
            <w:vAlign w:val="center"/>
          </w:tcPr>
          <w:p w:rsidR="00C1461A" w:rsidRPr="00D53BAA" w:rsidRDefault="00C1461A" w:rsidP="00720882">
            <w:pPr>
              <w:spacing w:line="276" w:lineRule="auto"/>
              <w:jc w:val="center"/>
              <w:rPr>
                <w:szCs w:val="21"/>
              </w:rPr>
            </w:pPr>
          </w:p>
        </w:tc>
        <w:tc>
          <w:tcPr>
            <w:tcW w:w="992" w:type="dxa"/>
            <w:tcBorders>
              <w:bottom w:val="single" w:sz="8" w:space="0" w:color="auto"/>
              <w:right w:val="single" w:sz="8" w:space="0" w:color="auto"/>
            </w:tcBorders>
            <w:vAlign w:val="center"/>
          </w:tcPr>
          <w:p w:rsidR="00C1461A" w:rsidRPr="00D53BAA" w:rsidRDefault="00C1461A" w:rsidP="00720882">
            <w:pPr>
              <w:spacing w:line="276" w:lineRule="auto"/>
              <w:jc w:val="center"/>
              <w:rPr>
                <w:szCs w:val="21"/>
              </w:rPr>
            </w:pPr>
            <w:r w:rsidRPr="00D53BAA">
              <w:rPr>
                <w:rFonts w:hint="eastAsia"/>
                <w:szCs w:val="21"/>
              </w:rPr>
              <w:t>6</w:t>
            </w:r>
            <w:r>
              <w:rPr>
                <w:rFonts w:hint="eastAsia"/>
                <w:szCs w:val="21"/>
              </w:rPr>
              <w:t>4</w:t>
            </w:r>
          </w:p>
        </w:tc>
        <w:tc>
          <w:tcPr>
            <w:tcW w:w="759" w:type="dxa"/>
            <w:tcBorders>
              <w:bottom w:val="single" w:sz="8" w:space="0" w:color="auto"/>
              <w:right w:val="single" w:sz="8" w:space="0" w:color="auto"/>
            </w:tcBorders>
          </w:tcPr>
          <w:p w:rsidR="00C1461A" w:rsidRPr="00D53BAA" w:rsidRDefault="00C1461A" w:rsidP="00720882">
            <w:pPr>
              <w:spacing w:line="276" w:lineRule="auto"/>
              <w:jc w:val="center"/>
              <w:rPr>
                <w:szCs w:val="21"/>
              </w:rPr>
            </w:pPr>
          </w:p>
        </w:tc>
      </w:tr>
    </w:tbl>
    <w:p w:rsidR="00C1461A" w:rsidRDefault="00C1461A" w:rsidP="00C1461A">
      <w:pPr>
        <w:spacing w:line="360" w:lineRule="auto"/>
        <w:rPr>
          <w:b/>
          <w:sz w:val="28"/>
          <w:szCs w:val="28"/>
        </w:rPr>
      </w:pPr>
      <w:r>
        <w:rPr>
          <w:rFonts w:hint="eastAsia"/>
          <w:b/>
          <w:sz w:val="28"/>
          <w:szCs w:val="28"/>
        </w:rPr>
        <w:t>五、课程实施</w:t>
      </w:r>
    </w:p>
    <w:p w:rsidR="00C1461A" w:rsidRDefault="00C1461A" w:rsidP="00C1461A">
      <w:pPr>
        <w:spacing w:line="360" w:lineRule="auto"/>
        <w:ind w:firstLineChars="200" w:firstLine="482"/>
        <w:rPr>
          <w:b/>
          <w:sz w:val="24"/>
        </w:rPr>
      </w:pPr>
      <w:r w:rsidRPr="00431D7C">
        <w:rPr>
          <w:rFonts w:hint="eastAsia"/>
          <w:b/>
          <w:sz w:val="24"/>
        </w:rPr>
        <w:t>（一）教学</w:t>
      </w:r>
      <w:r>
        <w:rPr>
          <w:rFonts w:hint="eastAsia"/>
          <w:b/>
          <w:sz w:val="24"/>
        </w:rPr>
        <w:t>方法与教学手段</w:t>
      </w:r>
    </w:p>
    <w:p w:rsidR="00C1461A" w:rsidRPr="00DC2B6E" w:rsidRDefault="00C1461A" w:rsidP="00C1461A">
      <w:pPr>
        <w:spacing w:line="360" w:lineRule="auto"/>
        <w:ind w:firstLineChars="200" w:firstLine="480"/>
        <w:rPr>
          <w:rFonts w:ascii="宋体" w:hAnsi="宋体" w:cs="宋体"/>
          <w:kern w:val="0"/>
          <w:sz w:val="24"/>
        </w:rPr>
      </w:pPr>
      <w:r w:rsidRPr="00DC2B6E">
        <w:rPr>
          <w:rFonts w:ascii="宋体" w:hAnsi="宋体" w:cs="宋体" w:hint="eastAsia"/>
          <w:kern w:val="0"/>
          <w:sz w:val="24"/>
        </w:rPr>
        <w:t>1．</w:t>
      </w:r>
      <w:r>
        <w:rPr>
          <w:rFonts w:ascii="宋体" w:hAnsi="宋体" w:cs="宋体" w:hint="eastAsia"/>
          <w:kern w:val="0"/>
          <w:sz w:val="24"/>
        </w:rPr>
        <w:t>依托网络学习平台</w:t>
      </w:r>
      <w:r w:rsidRPr="00DC2B6E">
        <w:rPr>
          <w:rFonts w:ascii="宋体" w:hAnsi="宋体" w:cs="宋体" w:hint="eastAsia"/>
          <w:kern w:val="0"/>
          <w:sz w:val="24"/>
        </w:rPr>
        <w:t>，</w:t>
      </w:r>
      <w:r>
        <w:rPr>
          <w:rFonts w:ascii="宋体" w:hAnsi="宋体" w:cs="宋体" w:hint="eastAsia"/>
          <w:kern w:val="0"/>
          <w:sz w:val="24"/>
        </w:rPr>
        <w:t>引导</w:t>
      </w:r>
      <w:r w:rsidRPr="00DC2B6E">
        <w:rPr>
          <w:rFonts w:ascii="宋体" w:hAnsi="宋体" w:cs="宋体" w:hint="eastAsia"/>
          <w:kern w:val="0"/>
          <w:sz w:val="24"/>
        </w:rPr>
        <w:t>学生</w:t>
      </w:r>
      <w:r>
        <w:rPr>
          <w:rFonts w:ascii="宋体" w:hAnsi="宋体" w:cs="宋体" w:hint="eastAsia"/>
          <w:kern w:val="0"/>
          <w:sz w:val="24"/>
        </w:rPr>
        <w:t>线上自主</w:t>
      </w:r>
      <w:r w:rsidRPr="00DC2B6E">
        <w:rPr>
          <w:rFonts w:ascii="宋体" w:hAnsi="宋体" w:cs="宋体" w:hint="eastAsia"/>
          <w:kern w:val="0"/>
          <w:sz w:val="24"/>
        </w:rPr>
        <w:t>学习</w:t>
      </w:r>
      <w:r>
        <w:rPr>
          <w:rFonts w:ascii="宋体" w:hAnsi="宋体" w:cs="宋体" w:hint="eastAsia"/>
          <w:kern w:val="0"/>
          <w:sz w:val="24"/>
        </w:rPr>
        <w:t>，培养学生自主学习能力，并进一步培养学生发现问题、分析问题、解决问题的能力。</w:t>
      </w:r>
    </w:p>
    <w:p w:rsidR="00C1461A" w:rsidRPr="00DC2B6E" w:rsidRDefault="00C1461A" w:rsidP="00C1461A">
      <w:pPr>
        <w:spacing w:line="360" w:lineRule="auto"/>
        <w:ind w:firstLineChars="200" w:firstLine="480"/>
        <w:rPr>
          <w:rFonts w:ascii="宋体" w:hAnsi="宋体" w:cs="宋体"/>
          <w:kern w:val="0"/>
          <w:sz w:val="24"/>
        </w:rPr>
      </w:pPr>
      <w:r w:rsidRPr="00DC2B6E">
        <w:rPr>
          <w:rFonts w:ascii="宋体" w:hAnsi="宋体" w:cs="宋体" w:hint="eastAsia"/>
          <w:kern w:val="0"/>
          <w:sz w:val="24"/>
        </w:rPr>
        <w:t>2．</w:t>
      </w:r>
      <w:r>
        <w:rPr>
          <w:rFonts w:ascii="宋体" w:hAnsi="宋体" w:cs="宋体" w:hint="eastAsia"/>
          <w:kern w:val="0"/>
          <w:sz w:val="24"/>
        </w:rPr>
        <w:t>线下课堂</w:t>
      </w:r>
      <w:r w:rsidRPr="00DC2B6E">
        <w:rPr>
          <w:rFonts w:ascii="宋体" w:hAnsi="宋体" w:cs="宋体" w:hint="eastAsia"/>
          <w:kern w:val="0"/>
          <w:sz w:val="24"/>
        </w:rPr>
        <w:t>采用研究式、启发式、讨论式、案例式教学，</w:t>
      </w:r>
      <w:r>
        <w:rPr>
          <w:rFonts w:ascii="宋体" w:hAnsi="宋体" w:cs="宋体" w:hint="eastAsia"/>
          <w:kern w:val="0"/>
          <w:sz w:val="24"/>
        </w:rPr>
        <w:t>通过学生自主探究，理性思考，充分讨论，形成结论，相互评价使基本英语技能得以内化并实现灵活应用</w:t>
      </w:r>
      <w:r w:rsidRPr="00DC2B6E">
        <w:rPr>
          <w:rFonts w:ascii="宋体" w:hAnsi="宋体" w:cs="宋体" w:hint="eastAsia"/>
          <w:kern w:val="0"/>
          <w:sz w:val="24"/>
        </w:rPr>
        <w:t>。</w:t>
      </w:r>
    </w:p>
    <w:p w:rsidR="00C1461A" w:rsidRDefault="00C1461A" w:rsidP="00C1461A">
      <w:pPr>
        <w:spacing w:line="360" w:lineRule="auto"/>
        <w:ind w:firstLineChars="200" w:firstLine="482"/>
        <w:rPr>
          <w:b/>
          <w:sz w:val="24"/>
        </w:rPr>
      </w:pPr>
      <w:r>
        <w:rPr>
          <w:rFonts w:hint="eastAsia"/>
          <w:b/>
          <w:sz w:val="24"/>
        </w:rPr>
        <w:t>（二）课程实施与保障</w:t>
      </w:r>
    </w:p>
    <w:tbl>
      <w:tblPr>
        <w:tblW w:w="0" w:type="auto"/>
        <w:jc w:val="center"/>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3"/>
        <w:gridCol w:w="1842"/>
        <w:gridCol w:w="5711"/>
      </w:tblGrid>
      <w:tr w:rsidR="00C1461A" w:rsidTr="00720882">
        <w:trPr>
          <w:jc w:val="center"/>
        </w:trPr>
        <w:tc>
          <w:tcPr>
            <w:tcW w:w="7956" w:type="dxa"/>
            <w:gridSpan w:val="3"/>
            <w:tcBorders>
              <w:top w:val="single" w:sz="8" w:space="0" w:color="auto"/>
              <w:left w:val="single" w:sz="8" w:space="0" w:color="auto"/>
              <w:right w:val="single" w:sz="8" w:space="0" w:color="auto"/>
            </w:tcBorders>
            <w:tcMar>
              <w:left w:w="28" w:type="dxa"/>
              <w:right w:w="28" w:type="dxa"/>
            </w:tcMar>
            <w:vAlign w:val="center"/>
          </w:tcPr>
          <w:p w:rsidR="00C1461A" w:rsidRDefault="00C1461A" w:rsidP="00720882">
            <w:pPr>
              <w:spacing w:line="360" w:lineRule="auto"/>
              <w:jc w:val="center"/>
              <w:rPr>
                <w:sz w:val="24"/>
              </w:rPr>
            </w:pPr>
            <w:r>
              <w:rPr>
                <w:rFonts w:ascii="宋体" w:hAnsi="宋体" w:cs="宋体" w:hint="eastAsia"/>
                <w:b/>
                <w:bCs/>
                <w:sz w:val="24"/>
              </w:rPr>
              <w:t>主要教学环节的质量标准</w:t>
            </w:r>
          </w:p>
        </w:tc>
      </w:tr>
      <w:tr w:rsidR="00C1461A" w:rsidTr="00720882">
        <w:trPr>
          <w:jc w:val="center"/>
        </w:trPr>
        <w:tc>
          <w:tcPr>
            <w:tcW w:w="403" w:type="dxa"/>
            <w:tcBorders>
              <w:left w:val="single" w:sz="8" w:space="0" w:color="auto"/>
            </w:tcBorders>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t>1</w:t>
            </w:r>
          </w:p>
        </w:tc>
        <w:tc>
          <w:tcPr>
            <w:tcW w:w="1842" w:type="dxa"/>
            <w:tcMar>
              <w:left w:w="28" w:type="dxa"/>
              <w:right w:w="28" w:type="dxa"/>
            </w:tcMar>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t>备课</w:t>
            </w:r>
          </w:p>
        </w:tc>
        <w:tc>
          <w:tcPr>
            <w:tcW w:w="5711" w:type="dxa"/>
            <w:tcBorders>
              <w:right w:val="single" w:sz="8" w:space="0" w:color="auto"/>
            </w:tcBorders>
            <w:vAlign w:val="center"/>
          </w:tcPr>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1.掌握本课程教学大纲内容，严格按照教学大纲要求进行本课程教学内容的组织；</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2.熟悉教材各章节，借助相关专业书籍资料，并依据教学大纲编写授课计划，编写每次授课的教案。教案内容包括章节标题、教学目的、教法设计、课堂类型、时间分配、授课内</w:t>
            </w:r>
            <w:r w:rsidRPr="00A94475">
              <w:rPr>
                <w:rFonts w:ascii="宋体" w:hAnsi="宋体" w:cs="宋体" w:hint="eastAsia"/>
                <w:szCs w:val="21"/>
              </w:rPr>
              <w:lastRenderedPageBreak/>
              <w:t>容、课后作业、教学效果分析等方面；</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 xml:space="preserve">3.结合课程特点，制作课件，运用多媒体教学手段讲授部分教学内容； </w:t>
            </w:r>
          </w:p>
          <w:p w:rsidR="00C1461A" w:rsidRPr="00A94475" w:rsidRDefault="00C1461A" w:rsidP="00720882">
            <w:pPr>
              <w:spacing w:line="360" w:lineRule="auto"/>
              <w:rPr>
                <w:rFonts w:ascii="宋体" w:hAnsi="宋体"/>
                <w:szCs w:val="21"/>
              </w:rPr>
            </w:pPr>
            <w:r w:rsidRPr="00A94475">
              <w:rPr>
                <w:rFonts w:ascii="宋体" w:hAnsi="宋体" w:cs="宋体" w:hint="eastAsia"/>
                <w:szCs w:val="21"/>
              </w:rPr>
              <w:t>4.确定各章节课程内容的教学方法，构思授课思路、技巧和方法。</w:t>
            </w:r>
          </w:p>
        </w:tc>
      </w:tr>
      <w:tr w:rsidR="00C1461A" w:rsidTr="00720882">
        <w:trPr>
          <w:jc w:val="center"/>
        </w:trPr>
        <w:tc>
          <w:tcPr>
            <w:tcW w:w="403" w:type="dxa"/>
            <w:tcBorders>
              <w:left w:val="single" w:sz="8" w:space="0" w:color="auto"/>
            </w:tcBorders>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lastRenderedPageBreak/>
              <w:t>2</w:t>
            </w:r>
          </w:p>
        </w:tc>
        <w:tc>
          <w:tcPr>
            <w:tcW w:w="1842" w:type="dxa"/>
            <w:tcMar>
              <w:left w:w="28" w:type="dxa"/>
              <w:right w:w="28" w:type="dxa"/>
            </w:tcMar>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t>讲授</w:t>
            </w:r>
          </w:p>
        </w:tc>
        <w:tc>
          <w:tcPr>
            <w:tcW w:w="5711" w:type="dxa"/>
            <w:tcBorders>
              <w:right w:val="single" w:sz="8" w:space="0" w:color="auto"/>
            </w:tcBorders>
            <w:vAlign w:val="center"/>
          </w:tcPr>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1.要点准确，推理正确，条理清晰，重点突出，理论联系实际，熟练地解答和讲解例题。</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2.采用多种教学方式（如启发式教学、案例分析教学、讨论式教学、多媒体示范教学等），注重培养学生的基本语言技能。</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3.多媒体教学手段，以培养学生实践动手的能力。</w:t>
            </w:r>
          </w:p>
          <w:p w:rsidR="00C1461A" w:rsidRPr="00A94475" w:rsidRDefault="00C1461A" w:rsidP="00720882">
            <w:pPr>
              <w:spacing w:line="360" w:lineRule="auto"/>
              <w:rPr>
                <w:rFonts w:ascii="宋体" w:hAnsi="宋体"/>
                <w:szCs w:val="21"/>
              </w:rPr>
            </w:pPr>
            <w:r w:rsidRPr="00A94475">
              <w:rPr>
                <w:rFonts w:ascii="宋体" w:hAnsi="宋体" w:cs="宋体" w:hint="eastAsia"/>
                <w:szCs w:val="21"/>
              </w:rPr>
              <w:t>4.表达方式尽量便于学生理解、接受，力求形象生动，使学生在掌握知识的过程中，保持较为浓厚的兴趣。</w:t>
            </w:r>
          </w:p>
        </w:tc>
      </w:tr>
      <w:tr w:rsidR="00C1461A" w:rsidTr="00720882">
        <w:trPr>
          <w:jc w:val="center"/>
        </w:trPr>
        <w:tc>
          <w:tcPr>
            <w:tcW w:w="403" w:type="dxa"/>
            <w:tcBorders>
              <w:left w:val="single" w:sz="8" w:space="0" w:color="auto"/>
            </w:tcBorders>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t>3</w:t>
            </w:r>
          </w:p>
        </w:tc>
        <w:tc>
          <w:tcPr>
            <w:tcW w:w="1842" w:type="dxa"/>
            <w:tcMar>
              <w:left w:w="28" w:type="dxa"/>
              <w:right w:w="28" w:type="dxa"/>
            </w:tcMar>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t>作业布置与批改</w:t>
            </w:r>
          </w:p>
        </w:tc>
        <w:tc>
          <w:tcPr>
            <w:tcW w:w="5711" w:type="dxa"/>
            <w:tcBorders>
              <w:right w:val="single" w:sz="8" w:space="0" w:color="auto"/>
            </w:tcBorders>
            <w:vAlign w:val="center"/>
          </w:tcPr>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学生必须完成一定数量的作业题，是本课程教学的基本要求，是实现人才培养目标的必要手段。</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学生完成的作业必须达到以下基本要求：</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1.按时按量完成作业，不缺交，不抄袭；</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2.</w:t>
            </w:r>
            <w:r w:rsidRPr="00A94475">
              <w:rPr>
                <w:rFonts w:ascii="宋体" w:hAnsi="宋体" w:cs="宋体" w:hint="eastAsia"/>
                <w:kern w:val="0"/>
                <w:szCs w:val="21"/>
              </w:rPr>
              <w:t>网络教学平台具有查重功能并能及时反馈</w:t>
            </w:r>
            <w:r w:rsidRPr="00A94475">
              <w:rPr>
                <w:rFonts w:ascii="宋体" w:hAnsi="宋体" w:cs="宋体" w:hint="eastAsia"/>
                <w:szCs w:val="21"/>
              </w:rPr>
              <w:t>；</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3.客观题保证答题时间，主观题要求原创性。</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教师批改或讲评作业要求如下：</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1.学生的作业要全批全改，并按时批改、反馈、讲评；</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2.教师批改或讲评作业要认真、细致，每次批改或讲评作业后，按百分制评定成绩，并写明日期；</w:t>
            </w:r>
          </w:p>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3.期末按每个学生作业的平均成绩，作为本课程总评成绩中平时成绩的重要组成部分。</w:t>
            </w:r>
          </w:p>
        </w:tc>
      </w:tr>
      <w:tr w:rsidR="00C1461A" w:rsidTr="00720882">
        <w:trPr>
          <w:jc w:val="center"/>
        </w:trPr>
        <w:tc>
          <w:tcPr>
            <w:tcW w:w="403" w:type="dxa"/>
            <w:tcBorders>
              <w:left w:val="single" w:sz="8" w:space="0" w:color="auto"/>
            </w:tcBorders>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t>4</w:t>
            </w:r>
          </w:p>
        </w:tc>
        <w:tc>
          <w:tcPr>
            <w:tcW w:w="1842" w:type="dxa"/>
            <w:tcMar>
              <w:left w:w="28" w:type="dxa"/>
              <w:right w:w="28" w:type="dxa"/>
            </w:tcMar>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t>课外答疑</w:t>
            </w:r>
          </w:p>
        </w:tc>
        <w:tc>
          <w:tcPr>
            <w:tcW w:w="5711" w:type="dxa"/>
            <w:tcBorders>
              <w:right w:val="single" w:sz="8" w:space="0" w:color="auto"/>
            </w:tcBorders>
            <w:vAlign w:val="center"/>
          </w:tcPr>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为直接了解学生的学习情况，帮助学生进一步理解和消化课堂上所学知识、改进学习方法和思维方式，培养其独立思考问题的能力，建议任课教师安排时间进行课外答疑与辅导工作。</w:t>
            </w:r>
          </w:p>
        </w:tc>
      </w:tr>
      <w:tr w:rsidR="00C1461A" w:rsidTr="00720882">
        <w:trPr>
          <w:jc w:val="center"/>
        </w:trPr>
        <w:tc>
          <w:tcPr>
            <w:tcW w:w="403" w:type="dxa"/>
            <w:tcBorders>
              <w:left w:val="single" w:sz="8" w:space="0" w:color="auto"/>
            </w:tcBorders>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t>5</w:t>
            </w:r>
          </w:p>
        </w:tc>
        <w:tc>
          <w:tcPr>
            <w:tcW w:w="1842" w:type="dxa"/>
            <w:tcMar>
              <w:left w:w="28" w:type="dxa"/>
              <w:right w:w="28" w:type="dxa"/>
            </w:tcMar>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t>成绩考核</w:t>
            </w:r>
          </w:p>
        </w:tc>
        <w:tc>
          <w:tcPr>
            <w:tcW w:w="5711" w:type="dxa"/>
            <w:tcBorders>
              <w:right w:val="single" w:sz="8" w:space="0" w:color="auto"/>
            </w:tcBorders>
            <w:vAlign w:val="center"/>
          </w:tcPr>
          <w:p w:rsidR="00C1461A" w:rsidRPr="00A94475" w:rsidRDefault="00C1461A" w:rsidP="00720882">
            <w:pPr>
              <w:autoSpaceDE w:val="0"/>
              <w:autoSpaceDN w:val="0"/>
              <w:adjustRightInd w:val="0"/>
              <w:snapToGrid w:val="0"/>
              <w:spacing w:line="360" w:lineRule="auto"/>
              <w:jc w:val="left"/>
              <w:rPr>
                <w:rFonts w:ascii="宋体" w:hAnsi="宋体" w:cs="宋体"/>
                <w:kern w:val="0"/>
                <w:szCs w:val="21"/>
              </w:rPr>
            </w:pPr>
            <w:r w:rsidRPr="00A94475">
              <w:rPr>
                <w:rFonts w:ascii="宋体" w:hAnsi="宋体" w:cs="宋体" w:hint="eastAsia"/>
                <w:kern w:val="0"/>
                <w:szCs w:val="21"/>
              </w:rPr>
              <w:t>本课程考核的方式：网络平台考试。考试试卷采取教考分离，</w:t>
            </w:r>
            <w:r w:rsidRPr="00A94475">
              <w:rPr>
                <w:rFonts w:ascii="宋体" w:hAnsi="宋体" w:cs="宋体" w:hint="eastAsia"/>
                <w:kern w:val="0"/>
                <w:szCs w:val="21"/>
              </w:rPr>
              <w:lastRenderedPageBreak/>
              <w:t>抽卷形式，统一安排监考。总评成绩的评定见课程评分方案。有下列情况之一者，总评成绩为不及格：</w:t>
            </w:r>
          </w:p>
          <w:p w:rsidR="00C1461A" w:rsidRPr="00A94475" w:rsidRDefault="00C1461A" w:rsidP="00720882">
            <w:pPr>
              <w:autoSpaceDE w:val="0"/>
              <w:autoSpaceDN w:val="0"/>
              <w:adjustRightInd w:val="0"/>
              <w:snapToGrid w:val="0"/>
              <w:spacing w:line="360" w:lineRule="auto"/>
              <w:jc w:val="left"/>
              <w:rPr>
                <w:rFonts w:ascii="宋体" w:hAnsi="宋体" w:cs="宋体"/>
                <w:kern w:val="0"/>
                <w:szCs w:val="21"/>
              </w:rPr>
            </w:pPr>
            <w:r w:rsidRPr="00A94475">
              <w:rPr>
                <w:rFonts w:ascii="宋体" w:hAnsi="宋体" w:cs="宋体" w:hint="eastAsia"/>
                <w:kern w:val="0"/>
                <w:szCs w:val="21"/>
              </w:rPr>
              <w:t>1.缺交作业次数达1/3以上者。</w:t>
            </w:r>
          </w:p>
          <w:p w:rsidR="00C1461A" w:rsidRPr="00A94475" w:rsidRDefault="00C1461A" w:rsidP="00720882">
            <w:pPr>
              <w:autoSpaceDE w:val="0"/>
              <w:autoSpaceDN w:val="0"/>
              <w:adjustRightInd w:val="0"/>
              <w:snapToGrid w:val="0"/>
              <w:spacing w:line="360" w:lineRule="auto"/>
              <w:jc w:val="left"/>
              <w:rPr>
                <w:rFonts w:ascii="宋体" w:hAnsi="宋体" w:cs="宋体"/>
                <w:kern w:val="0"/>
                <w:szCs w:val="21"/>
              </w:rPr>
            </w:pPr>
            <w:r w:rsidRPr="00A94475">
              <w:rPr>
                <w:rFonts w:ascii="宋体" w:hAnsi="宋体" w:cs="宋体" w:hint="eastAsia"/>
                <w:kern w:val="0"/>
                <w:szCs w:val="21"/>
              </w:rPr>
              <w:t>2.缺课次数达本学期总授课学时的1/3以上者；</w:t>
            </w:r>
          </w:p>
          <w:p w:rsidR="00C1461A" w:rsidRPr="00A94475" w:rsidRDefault="00C1461A" w:rsidP="00720882">
            <w:pPr>
              <w:autoSpaceDE w:val="0"/>
              <w:autoSpaceDN w:val="0"/>
              <w:adjustRightInd w:val="0"/>
              <w:snapToGrid w:val="0"/>
              <w:spacing w:line="360" w:lineRule="auto"/>
              <w:jc w:val="left"/>
              <w:rPr>
                <w:rFonts w:ascii="宋体" w:hAnsi="宋体" w:cs="宋体"/>
                <w:kern w:val="0"/>
                <w:szCs w:val="21"/>
              </w:rPr>
            </w:pPr>
            <w:r w:rsidRPr="00A94475">
              <w:rPr>
                <w:rFonts w:ascii="宋体" w:hAnsi="宋体" w:cs="宋体" w:hint="eastAsia"/>
                <w:kern w:val="0"/>
                <w:szCs w:val="21"/>
              </w:rPr>
              <w:t>3</w:t>
            </w:r>
            <w:r w:rsidRPr="00A94475">
              <w:rPr>
                <w:rFonts w:ascii="宋体" w:hAnsi="宋体" w:cs="宋体"/>
                <w:kern w:val="0"/>
                <w:szCs w:val="21"/>
              </w:rPr>
              <w:t>.</w:t>
            </w:r>
            <w:r w:rsidRPr="00A94475">
              <w:rPr>
                <w:rFonts w:ascii="宋体" w:hAnsi="宋体" w:cs="宋体" w:hint="eastAsia"/>
                <w:kern w:val="0"/>
                <w:szCs w:val="21"/>
              </w:rPr>
              <w:t>机考成绩小于40分。</w:t>
            </w:r>
          </w:p>
        </w:tc>
      </w:tr>
      <w:tr w:rsidR="00C1461A" w:rsidTr="00720882">
        <w:trPr>
          <w:jc w:val="center"/>
        </w:trPr>
        <w:tc>
          <w:tcPr>
            <w:tcW w:w="403" w:type="dxa"/>
            <w:tcBorders>
              <w:left w:val="single" w:sz="8" w:space="0" w:color="auto"/>
            </w:tcBorders>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lastRenderedPageBreak/>
              <w:t>6</w:t>
            </w:r>
          </w:p>
        </w:tc>
        <w:tc>
          <w:tcPr>
            <w:tcW w:w="1842" w:type="dxa"/>
            <w:tcMar>
              <w:left w:w="28" w:type="dxa"/>
              <w:right w:w="28" w:type="dxa"/>
            </w:tcMar>
            <w:vAlign w:val="center"/>
          </w:tcPr>
          <w:p w:rsidR="00C1461A" w:rsidRPr="00A94475" w:rsidRDefault="00C1461A" w:rsidP="00720882">
            <w:pPr>
              <w:spacing w:line="360" w:lineRule="auto"/>
              <w:jc w:val="center"/>
              <w:rPr>
                <w:rFonts w:ascii="宋体" w:hAnsi="宋体"/>
                <w:szCs w:val="21"/>
              </w:rPr>
            </w:pPr>
            <w:r w:rsidRPr="00A94475">
              <w:rPr>
                <w:rFonts w:ascii="宋体" w:hAnsi="宋体" w:hint="eastAsia"/>
                <w:szCs w:val="21"/>
              </w:rPr>
              <w:t>第二课堂活动</w:t>
            </w:r>
          </w:p>
        </w:tc>
        <w:tc>
          <w:tcPr>
            <w:tcW w:w="5711" w:type="dxa"/>
            <w:tcBorders>
              <w:right w:val="single" w:sz="8" w:space="0" w:color="auto"/>
            </w:tcBorders>
            <w:vAlign w:val="center"/>
          </w:tcPr>
          <w:p w:rsidR="00C1461A" w:rsidRPr="00A94475" w:rsidRDefault="00C1461A" w:rsidP="00720882">
            <w:pPr>
              <w:spacing w:line="360" w:lineRule="auto"/>
              <w:rPr>
                <w:rFonts w:ascii="宋体" w:hAnsi="宋体" w:cs="宋体"/>
                <w:szCs w:val="21"/>
              </w:rPr>
            </w:pPr>
            <w:r w:rsidRPr="00A94475">
              <w:rPr>
                <w:rFonts w:ascii="宋体" w:hAnsi="宋体" w:cs="宋体" w:hint="eastAsia"/>
                <w:szCs w:val="21"/>
              </w:rPr>
              <w:t>为了培养学生综合运用所学知识的能力和创新精神，学校每年举办英语演讲、写作和阅读竞赛；组织学生参加市、省及国家级比赛。</w:t>
            </w:r>
          </w:p>
        </w:tc>
      </w:tr>
    </w:tbl>
    <w:p w:rsidR="00C1461A" w:rsidRPr="00CB6148" w:rsidRDefault="00C1461A" w:rsidP="00C1461A">
      <w:pPr>
        <w:spacing w:line="360" w:lineRule="auto"/>
        <w:rPr>
          <w:b/>
          <w:sz w:val="28"/>
          <w:szCs w:val="28"/>
        </w:rPr>
      </w:pPr>
      <w:r>
        <w:rPr>
          <w:rFonts w:hint="eastAsia"/>
          <w:b/>
          <w:sz w:val="28"/>
          <w:szCs w:val="28"/>
        </w:rPr>
        <w:t>六</w:t>
      </w:r>
      <w:r w:rsidRPr="00CB6148">
        <w:rPr>
          <w:rFonts w:hint="eastAsia"/>
          <w:b/>
          <w:sz w:val="28"/>
          <w:szCs w:val="28"/>
        </w:rPr>
        <w:t>、课程考核</w:t>
      </w:r>
    </w:p>
    <w:p w:rsidR="00C1461A" w:rsidRDefault="00C1461A" w:rsidP="00C1461A">
      <w:pPr>
        <w:spacing w:line="360" w:lineRule="auto"/>
        <w:ind w:firstLineChars="200" w:firstLine="480"/>
        <w:rPr>
          <w:sz w:val="24"/>
        </w:rPr>
      </w:pPr>
      <w:r>
        <w:rPr>
          <w:rFonts w:hint="eastAsia"/>
          <w:sz w:val="24"/>
        </w:rPr>
        <w:t>（一）</w:t>
      </w:r>
      <w:r>
        <w:rPr>
          <w:sz w:val="24"/>
        </w:rPr>
        <w:t>课程考核方式包括结课考核、平时情况考核等。</w:t>
      </w:r>
      <w:r>
        <w:rPr>
          <w:rFonts w:hint="eastAsia"/>
          <w:sz w:val="24"/>
        </w:rPr>
        <w:t>结课</w:t>
      </w:r>
      <w:r>
        <w:rPr>
          <w:sz w:val="24"/>
        </w:rPr>
        <w:t>考核采用</w:t>
      </w:r>
      <w:r>
        <w:rPr>
          <w:rFonts w:hint="eastAsia"/>
          <w:sz w:val="24"/>
        </w:rPr>
        <w:t>机考</w:t>
      </w:r>
      <w:r>
        <w:rPr>
          <w:color w:val="000000"/>
          <w:sz w:val="24"/>
        </w:rPr>
        <w:t>（闭卷）</w:t>
      </w:r>
      <w:r>
        <w:rPr>
          <w:sz w:val="24"/>
        </w:rPr>
        <w:t>形式。</w:t>
      </w:r>
    </w:p>
    <w:p w:rsidR="00C1461A" w:rsidRDefault="00C1461A" w:rsidP="00C1461A">
      <w:pPr>
        <w:spacing w:line="360" w:lineRule="auto"/>
        <w:ind w:firstLineChars="200" w:firstLine="480"/>
        <w:rPr>
          <w:sz w:val="24"/>
        </w:rPr>
      </w:pPr>
      <w:r>
        <w:rPr>
          <w:rFonts w:hint="eastAsia"/>
          <w:sz w:val="24"/>
        </w:rPr>
        <w:t>（二）</w:t>
      </w:r>
      <w:r>
        <w:rPr>
          <w:sz w:val="24"/>
        </w:rPr>
        <w:t>课程总评成绩</w:t>
      </w:r>
      <w:r>
        <w:rPr>
          <w:sz w:val="24"/>
        </w:rPr>
        <w:t>=</w:t>
      </w:r>
      <w:r>
        <w:rPr>
          <w:sz w:val="24"/>
        </w:rPr>
        <w:t>平时成绩</w:t>
      </w:r>
      <w:r>
        <w:rPr>
          <w:sz w:val="24"/>
        </w:rPr>
        <w:t>×</w:t>
      </w:r>
      <w:r>
        <w:rPr>
          <w:rFonts w:hint="eastAsia"/>
          <w:color w:val="000000"/>
          <w:sz w:val="24"/>
        </w:rPr>
        <w:t>5</w:t>
      </w:r>
      <w:r>
        <w:rPr>
          <w:color w:val="000000"/>
          <w:sz w:val="24"/>
        </w:rPr>
        <w:t>0%</w:t>
      </w:r>
      <w:r>
        <w:rPr>
          <w:rFonts w:hint="eastAsia"/>
          <w:sz w:val="24"/>
        </w:rPr>
        <w:t>+</w:t>
      </w:r>
      <w:r>
        <w:rPr>
          <w:sz w:val="24"/>
        </w:rPr>
        <w:t>结课成绩</w:t>
      </w:r>
      <w:r>
        <w:rPr>
          <w:sz w:val="24"/>
        </w:rPr>
        <w:t>×</w:t>
      </w:r>
      <w:r>
        <w:rPr>
          <w:rFonts w:hint="eastAsia"/>
          <w:color w:val="000000"/>
          <w:sz w:val="24"/>
        </w:rPr>
        <w:t>5</w:t>
      </w:r>
      <w:r>
        <w:rPr>
          <w:color w:val="000000"/>
          <w:sz w:val="24"/>
        </w:rPr>
        <w:t>0%</w:t>
      </w:r>
      <w:r>
        <w:rPr>
          <w:sz w:val="24"/>
        </w:rPr>
        <w:t>。具体考核评价细则如下</w:t>
      </w:r>
      <w:r>
        <w:rPr>
          <w:rFonts w:hint="eastAsia"/>
          <w:sz w:val="24"/>
        </w:rPr>
        <w:t>：</w:t>
      </w:r>
    </w:p>
    <w:tbl>
      <w:tblPr>
        <w:tblW w:w="858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1701"/>
        <w:gridCol w:w="734"/>
        <w:gridCol w:w="3802"/>
        <w:gridCol w:w="1701"/>
      </w:tblGrid>
      <w:tr w:rsidR="00C1461A" w:rsidRPr="00972A1E" w:rsidTr="00720882">
        <w:trPr>
          <w:trHeight w:val="591"/>
        </w:trPr>
        <w:tc>
          <w:tcPr>
            <w:tcW w:w="647" w:type="dxa"/>
            <w:shd w:val="clear" w:color="auto" w:fill="FFFFFF"/>
            <w:tcMar>
              <w:left w:w="57" w:type="dxa"/>
              <w:right w:w="57" w:type="dxa"/>
            </w:tcMar>
            <w:vAlign w:val="center"/>
          </w:tcPr>
          <w:p w:rsidR="00C1461A" w:rsidRPr="00972A1E" w:rsidRDefault="00C1461A" w:rsidP="00720882">
            <w:pPr>
              <w:pStyle w:val="a5"/>
              <w:jc w:val="center"/>
              <w:rPr>
                <w:rFonts w:ascii="宋体" w:eastAsia="宋体" w:hAnsi="宋体"/>
              </w:rPr>
            </w:pPr>
            <w:r w:rsidRPr="00972A1E">
              <w:rPr>
                <w:rFonts w:ascii="宋体" w:eastAsia="宋体" w:hAnsi="宋体"/>
              </w:rPr>
              <w:t>成绩组成</w:t>
            </w:r>
          </w:p>
        </w:tc>
        <w:tc>
          <w:tcPr>
            <w:tcW w:w="1701" w:type="dxa"/>
            <w:shd w:val="clear" w:color="auto" w:fill="FFFFFF"/>
            <w:vAlign w:val="center"/>
          </w:tcPr>
          <w:p w:rsidR="00C1461A" w:rsidRPr="00972A1E" w:rsidRDefault="00C1461A" w:rsidP="00720882">
            <w:pPr>
              <w:pStyle w:val="a5"/>
              <w:jc w:val="center"/>
              <w:rPr>
                <w:rFonts w:ascii="宋体" w:eastAsia="宋体" w:hAnsi="宋体"/>
              </w:rPr>
            </w:pPr>
            <w:r w:rsidRPr="00972A1E">
              <w:rPr>
                <w:rFonts w:ascii="宋体" w:eastAsia="宋体" w:hAnsi="宋体"/>
              </w:rPr>
              <w:t>考核/评价环节</w:t>
            </w:r>
          </w:p>
        </w:tc>
        <w:tc>
          <w:tcPr>
            <w:tcW w:w="734" w:type="dxa"/>
            <w:shd w:val="clear" w:color="auto" w:fill="FFFFFF"/>
            <w:vAlign w:val="center"/>
          </w:tcPr>
          <w:p w:rsidR="00C1461A" w:rsidRPr="00972A1E" w:rsidRDefault="00C1461A" w:rsidP="00720882">
            <w:pPr>
              <w:pStyle w:val="a5"/>
              <w:jc w:val="center"/>
              <w:rPr>
                <w:rFonts w:ascii="宋体" w:eastAsia="宋体" w:hAnsi="宋体"/>
              </w:rPr>
            </w:pPr>
            <w:r w:rsidRPr="00972A1E">
              <w:rPr>
                <w:rFonts w:ascii="宋体" w:eastAsia="宋体" w:hAnsi="宋体" w:hint="eastAsia"/>
              </w:rPr>
              <w:t>权重</w:t>
            </w:r>
          </w:p>
        </w:tc>
        <w:tc>
          <w:tcPr>
            <w:tcW w:w="3802" w:type="dxa"/>
            <w:shd w:val="clear" w:color="auto" w:fill="FFFFFF"/>
            <w:vAlign w:val="center"/>
          </w:tcPr>
          <w:p w:rsidR="00C1461A" w:rsidRPr="00972A1E" w:rsidRDefault="00C1461A" w:rsidP="00720882">
            <w:pPr>
              <w:pStyle w:val="a5"/>
              <w:jc w:val="center"/>
              <w:rPr>
                <w:rFonts w:ascii="宋体" w:eastAsia="宋体" w:hAnsi="宋体"/>
              </w:rPr>
            </w:pPr>
            <w:r w:rsidRPr="00972A1E">
              <w:rPr>
                <w:rFonts w:ascii="宋体" w:eastAsia="宋体" w:hAnsi="宋体"/>
              </w:rPr>
              <w:t>考核/评价细则</w:t>
            </w:r>
          </w:p>
        </w:tc>
        <w:tc>
          <w:tcPr>
            <w:tcW w:w="1701" w:type="dxa"/>
            <w:shd w:val="clear" w:color="auto" w:fill="FFFFFF"/>
            <w:vAlign w:val="center"/>
          </w:tcPr>
          <w:p w:rsidR="00C1461A" w:rsidRPr="00972A1E" w:rsidRDefault="00C1461A" w:rsidP="00720882">
            <w:pPr>
              <w:pStyle w:val="a5"/>
              <w:jc w:val="center"/>
              <w:rPr>
                <w:rFonts w:ascii="宋体" w:eastAsia="宋体" w:hAnsi="宋体"/>
              </w:rPr>
            </w:pPr>
            <w:r w:rsidRPr="00972A1E">
              <w:rPr>
                <w:rFonts w:ascii="宋体" w:eastAsia="宋体" w:hAnsi="宋体"/>
              </w:rPr>
              <w:t>对应的毕业要求指标点</w:t>
            </w:r>
          </w:p>
        </w:tc>
      </w:tr>
      <w:tr w:rsidR="00C1461A" w:rsidRPr="00972A1E" w:rsidTr="00720882">
        <w:trPr>
          <w:trHeight w:val="524"/>
        </w:trPr>
        <w:tc>
          <w:tcPr>
            <w:tcW w:w="647" w:type="dxa"/>
            <w:vMerge w:val="restart"/>
            <w:tcMar>
              <w:left w:w="57" w:type="dxa"/>
              <w:right w:w="57" w:type="dxa"/>
            </w:tcMar>
            <w:vAlign w:val="center"/>
          </w:tcPr>
          <w:p w:rsidR="00C1461A" w:rsidRPr="00972A1E" w:rsidRDefault="00C1461A" w:rsidP="00720882">
            <w:pPr>
              <w:pStyle w:val="a5"/>
              <w:jc w:val="center"/>
              <w:rPr>
                <w:rFonts w:ascii="宋体" w:eastAsia="宋体" w:hAnsi="宋体"/>
              </w:rPr>
            </w:pPr>
            <w:r w:rsidRPr="00972A1E">
              <w:rPr>
                <w:rFonts w:ascii="宋体" w:eastAsia="宋体" w:hAnsi="宋体"/>
              </w:rPr>
              <w:t>平时成绩</w:t>
            </w:r>
          </w:p>
          <w:p w:rsidR="00C1461A" w:rsidRPr="00972A1E" w:rsidRDefault="00C1461A" w:rsidP="00720882">
            <w:pPr>
              <w:pStyle w:val="a5"/>
              <w:jc w:val="center"/>
              <w:rPr>
                <w:rFonts w:ascii="宋体" w:eastAsia="宋体" w:hAnsi="宋体"/>
              </w:rPr>
            </w:pPr>
            <w:r w:rsidRPr="00972A1E">
              <w:rPr>
                <w:rFonts w:ascii="宋体" w:eastAsia="宋体" w:hAnsi="宋体"/>
              </w:rPr>
              <w:t>5</w:t>
            </w:r>
            <w:r w:rsidRPr="00972A1E">
              <w:rPr>
                <w:rFonts w:ascii="宋体" w:eastAsia="宋体" w:hAnsi="宋体" w:hint="eastAsia"/>
              </w:rPr>
              <w:t>0%</w:t>
            </w:r>
          </w:p>
        </w:tc>
        <w:tc>
          <w:tcPr>
            <w:tcW w:w="1701" w:type="dxa"/>
            <w:vAlign w:val="center"/>
          </w:tcPr>
          <w:p w:rsidR="00C1461A" w:rsidRPr="00972A1E" w:rsidRDefault="00C1461A" w:rsidP="00720882">
            <w:pPr>
              <w:spacing w:line="276" w:lineRule="auto"/>
              <w:jc w:val="center"/>
              <w:rPr>
                <w:rFonts w:ascii="宋体" w:hAnsi="宋体"/>
                <w:szCs w:val="21"/>
              </w:rPr>
            </w:pPr>
            <w:r w:rsidRPr="00972A1E">
              <w:rPr>
                <w:rFonts w:ascii="宋体" w:hAnsi="宋体" w:hint="eastAsia"/>
                <w:szCs w:val="21"/>
              </w:rPr>
              <w:t>考勤成绩</w:t>
            </w:r>
          </w:p>
        </w:tc>
        <w:tc>
          <w:tcPr>
            <w:tcW w:w="734" w:type="dxa"/>
            <w:vAlign w:val="center"/>
          </w:tcPr>
          <w:p w:rsidR="00C1461A" w:rsidRPr="00972A1E" w:rsidRDefault="00C1461A" w:rsidP="00720882">
            <w:pPr>
              <w:pStyle w:val="a5"/>
              <w:rPr>
                <w:rFonts w:ascii="宋体" w:eastAsia="宋体" w:hAnsi="宋体"/>
              </w:rPr>
            </w:pPr>
            <w:r w:rsidRPr="00972A1E">
              <w:rPr>
                <w:rFonts w:ascii="宋体" w:eastAsia="宋体" w:hAnsi="宋体" w:hint="eastAsia"/>
              </w:rPr>
              <w:t xml:space="preserve"> 10</w:t>
            </w:r>
            <w:r w:rsidRPr="00972A1E">
              <w:rPr>
                <w:rFonts w:ascii="宋体" w:eastAsia="宋体" w:hAnsi="宋体"/>
              </w:rPr>
              <w:t>%</w:t>
            </w:r>
          </w:p>
        </w:tc>
        <w:tc>
          <w:tcPr>
            <w:tcW w:w="3802" w:type="dxa"/>
            <w:vAlign w:val="center"/>
          </w:tcPr>
          <w:p w:rsidR="00C1461A" w:rsidRPr="00972A1E" w:rsidRDefault="00C1461A" w:rsidP="00720882">
            <w:pPr>
              <w:spacing w:line="276" w:lineRule="auto"/>
              <w:rPr>
                <w:rFonts w:ascii="宋体" w:hAnsi="宋体"/>
                <w:szCs w:val="21"/>
              </w:rPr>
            </w:pPr>
            <w:r w:rsidRPr="00972A1E">
              <w:rPr>
                <w:rFonts w:ascii="宋体" w:hAnsi="宋体"/>
                <w:bCs/>
                <w:kern w:val="24"/>
                <w:szCs w:val="21"/>
              </w:rPr>
              <w:t>课堂不定期点名</w:t>
            </w:r>
            <w:r w:rsidRPr="00972A1E">
              <w:rPr>
                <w:rFonts w:ascii="宋体" w:hAnsi="宋体" w:hint="eastAsia"/>
                <w:bCs/>
                <w:kern w:val="24"/>
                <w:szCs w:val="21"/>
              </w:rPr>
              <w:t>，考核</w:t>
            </w:r>
            <w:r w:rsidRPr="00972A1E">
              <w:rPr>
                <w:rFonts w:ascii="宋体" w:hAnsi="宋体" w:hint="eastAsia"/>
                <w:szCs w:val="21"/>
              </w:rPr>
              <w:t>能否按时到勤，旷课一次扣</w:t>
            </w:r>
            <w:r w:rsidRPr="00972A1E">
              <w:rPr>
                <w:rFonts w:ascii="宋体" w:hAnsi="宋体"/>
                <w:szCs w:val="21"/>
              </w:rPr>
              <w:t>20</w:t>
            </w:r>
            <w:r w:rsidRPr="00972A1E">
              <w:rPr>
                <w:rFonts w:ascii="宋体" w:hAnsi="宋体" w:hint="eastAsia"/>
                <w:szCs w:val="21"/>
              </w:rPr>
              <w:t>分，迟到与早退一次扣</w:t>
            </w:r>
            <w:r>
              <w:rPr>
                <w:rFonts w:ascii="宋体" w:hAnsi="宋体" w:hint="eastAsia"/>
                <w:szCs w:val="21"/>
              </w:rPr>
              <w:t>10</w:t>
            </w:r>
            <w:r w:rsidRPr="00972A1E">
              <w:rPr>
                <w:rFonts w:ascii="宋体" w:hAnsi="宋体" w:hint="eastAsia"/>
                <w:szCs w:val="21"/>
              </w:rPr>
              <w:t>分</w:t>
            </w:r>
            <w:r>
              <w:rPr>
                <w:rFonts w:ascii="宋体" w:hAnsi="宋体" w:hint="eastAsia"/>
                <w:szCs w:val="21"/>
              </w:rPr>
              <w:t>，请假一次扣5分；满分100分</w:t>
            </w:r>
            <w:r w:rsidRPr="00972A1E">
              <w:rPr>
                <w:rFonts w:ascii="宋体" w:hAnsi="宋体" w:hint="eastAsia"/>
                <w:szCs w:val="21"/>
              </w:rPr>
              <w:t>。</w:t>
            </w:r>
          </w:p>
        </w:tc>
        <w:tc>
          <w:tcPr>
            <w:tcW w:w="1701" w:type="dxa"/>
            <w:vAlign w:val="center"/>
          </w:tcPr>
          <w:p w:rsidR="00C1461A" w:rsidRPr="00972A1E" w:rsidRDefault="00C1461A" w:rsidP="00720882">
            <w:pPr>
              <w:pStyle w:val="a5"/>
              <w:jc w:val="center"/>
              <w:rPr>
                <w:rFonts w:ascii="宋体" w:eastAsia="宋体" w:hAnsi="宋体"/>
              </w:rPr>
            </w:pPr>
            <w:r w:rsidRPr="00972A1E">
              <w:rPr>
                <w:rFonts w:ascii="宋体" w:eastAsia="宋体" w:hAnsi="宋体" w:hint="eastAsia"/>
              </w:rPr>
              <w:t>2-3、10-3</w:t>
            </w:r>
            <w:r>
              <w:rPr>
                <w:rFonts w:ascii="宋体" w:eastAsia="宋体" w:hAnsi="宋体" w:hint="eastAsia"/>
              </w:rPr>
              <w:t>、12-2</w:t>
            </w:r>
          </w:p>
        </w:tc>
      </w:tr>
      <w:tr w:rsidR="00C1461A" w:rsidRPr="00972A1E" w:rsidTr="00720882">
        <w:trPr>
          <w:trHeight w:val="1383"/>
        </w:trPr>
        <w:tc>
          <w:tcPr>
            <w:tcW w:w="647" w:type="dxa"/>
            <w:vMerge/>
            <w:tcMar>
              <w:left w:w="57" w:type="dxa"/>
              <w:right w:w="57" w:type="dxa"/>
            </w:tcMar>
            <w:vAlign w:val="center"/>
          </w:tcPr>
          <w:p w:rsidR="00C1461A" w:rsidRPr="00972A1E" w:rsidRDefault="00C1461A" w:rsidP="00720882">
            <w:pPr>
              <w:pStyle w:val="a5"/>
              <w:jc w:val="center"/>
              <w:rPr>
                <w:rFonts w:ascii="宋体" w:eastAsia="宋体" w:hAnsi="宋体"/>
              </w:rPr>
            </w:pPr>
          </w:p>
        </w:tc>
        <w:tc>
          <w:tcPr>
            <w:tcW w:w="1701" w:type="dxa"/>
            <w:vAlign w:val="center"/>
          </w:tcPr>
          <w:p w:rsidR="00C1461A" w:rsidRPr="00972A1E" w:rsidRDefault="00C1461A" w:rsidP="00720882">
            <w:pPr>
              <w:spacing w:line="276" w:lineRule="auto"/>
              <w:jc w:val="center"/>
              <w:rPr>
                <w:rFonts w:ascii="宋体" w:hAnsi="宋体"/>
                <w:szCs w:val="21"/>
              </w:rPr>
            </w:pPr>
            <w:r>
              <w:rPr>
                <w:rFonts w:ascii="宋体" w:hAnsi="宋体" w:hint="eastAsia"/>
                <w:szCs w:val="21"/>
              </w:rPr>
              <w:t>课堂表现</w:t>
            </w:r>
          </w:p>
        </w:tc>
        <w:tc>
          <w:tcPr>
            <w:tcW w:w="734" w:type="dxa"/>
            <w:vAlign w:val="center"/>
          </w:tcPr>
          <w:p w:rsidR="00C1461A" w:rsidRPr="00972A1E" w:rsidRDefault="00C1461A" w:rsidP="00720882">
            <w:pPr>
              <w:pStyle w:val="a5"/>
              <w:jc w:val="center"/>
              <w:rPr>
                <w:rFonts w:ascii="宋体" w:eastAsia="宋体" w:hAnsi="宋体"/>
              </w:rPr>
            </w:pPr>
            <w:r w:rsidRPr="00972A1E">
              <w:rPr>
                <w:rFonts w:ascii="宋体" w:eastAsia="宋体" w:hAnsi="宋体" w:hint="eastAsia"/>
              </w:rPr>
              <w:t>20</w:t>
            </w:r>
            <w:r w:rsidRPr="00972A1E">
              <w:rPr>
                <w:rFonts w:ascii="宋体" w:eastAsia="宋体" w:hAnsi="宋体"/>
              </w:rPr>
              <w:t>%</w:t>
            </w:r>
          </w:p>
        </w:tc>
        <w:tc>
          <w:tcPr>
            <w:tcW w:w="3802" w:type="dxa"/>
            <w:vAlign w:val="center"/>
          </w:tcPr>
          <w:p w:rsidR="00C1461A" w:rsidRPr="00972A1E" w:rsidRDefault="00C1461A" w:rsidP="00720882">
            <w:pPr>
              <w:spacing w:line="276" w:lineRule="auto"/>
              <w:jc w:val="left"/>
              <w:rPr>
                <w:rFonts w:ascii="宋体" w:hAnsi="宋体"/>
                <w:szCs w:val="21"/>
              </w:rPr>
            </w:pPr>
            <w:r w:rsidRPr="00972A1E">
              <w:rPr>
                <w:rFonts w:ascii="宋体" w:hAnsi="宋体"/>
                <w:bCs/>
                <w:kern w:val="24"/>
                <w:szCs w:val="21"/>
              </w:rPr>
              <w:t>听课情况</w:t>
            </w:r>
            <w:r w:rsidRPr="00972A1E">
              <w:rPr>
                <w:rFonts w:ascii="宋体" w:hAnsi="宋体" w:hint="eastAsia"/>
                <w:bCs/>
                <w:kern w:val="24"/>
                <w:szCs w:val="21"/>
              </w:rPr>
              <w:t>，</w:t>
            </w:r>
            <w:r w:rsidRPr="00972A1E">
              <w:rPr>
                <w:rFonts w:ascii="宋体" w:hAnsi="宋体"/>
                <w:bCs/>
                <w:kern w:val="24"/>
                <w:szCs w:val="21"/>
              </w:rPr>
              <w:t>学生听课的精神状态，</w:t>
            </w:r>
            <w:r>
              <w:rPr>
                <w:rFonts w:ascii="宋体" w:hAnsi="宋体" w:hint="eastAsia"/>
                <w:bCs/>
                <w:kern w:val="24"/>
                <w:szCs w:val="21"/>
              </w:rPr>
              <w:t>参与教学情况，</w:t>
            </w:r>
            <w:r w:rsidRPr="00972A1E">
              <w:rPr>
                <w:rFonts w:ascii="宋体" w:hAnsi="宋体"/>
                <w:bCs/>
                <w:kern w:val="24"/>
                <w:szCs w:val="21"/>
              </w:rPr>
              <w:t>随时做记录</w:t>
            </w:r>
            <w:r w:rsidRPr="00972A1E">
              <w:rPr>
                <w:rFonts w:ascii="宋体" w:hAnsi="宋体" w:hint="eastAsia"/>
                <w:bCs/>
                <w:kern w:val="24"/>
                <w:szCs w:val="21"/>
              </w:rPr>
              <w:t>，</w:t>
            </w:r>
            <w:r w:rsidRPr="00972A1E">
              <w:rPr>
                <w:rFonts w:ascii="宋体" w:hAnsi="宋体"/>
                <w:bCs/>
                <w:kern w:val="24"/>
                <w:szCs w:val="21"/>
              </w:rPr>
              <w:t>以督促学生按时上课，认真听讲</w:t>
            </w:r>
            <w:r w:rsidRPr="00972A1E">
              <w:rPr>
                <w:rFonts w:ascii="宋体" w:hAnsi="宋体" w:hint="eastAsia"/>
                <w:bCs/>
                <w:kern w:val="24"/>
                <w:szCs w:val="21"/>
              </w:rPr>
              <w:t>；</w:t>
            </w:r>
            <w:r w:rsidRPr="00972A1E">
              <w:rPr>
                <w:rFonts w:ascii="宋体" w:hAnsi="宋体"/>
                <w:bCs/>
                <w:kern w:val="24"/>
                <w:szCs w:val="21"/>
              </w:rPr>
              <w:t>课堂随机提问，考察学生</w:t>
            </w:r>
            <w:r w:rsidRPr="00972A1E">
              <w:rPr>
                <w:rFonts w:ascii="宋体" w:hAnsi="宋体" w:hint="eastAsia"/>
                <w:bCs/>
                <w:kern w:val="24"/>
                <w:szCs w:val="21"/>
              </w:rPr>
              <w:t>对</w:t>
            </w:r>
            <w:r w:rsidRPr="00972A1E">
              <w:rPr>
                <w:rFonts w:ascii="宋体" w:hAnsi="宋体"/>
                <w:bCs/>
                <w:kern w:val="24"/>
                <w:szCs w:val="21"/>
              </w:rPr>
              <w:t>当堂课程的掌握情况</w:t>
            </w:r>
            <w:r w:rsidRPr="00972A1E">
              <w:rPr>
                <w:rFonts w:ascii="宋体" w:hAnsi="宋体" w:hint="eastAsia"/>
                <w:bCs/>
                <w:kern w:val="24"/>
                <w:szCs w:val="21"/>
              </w:rPr>
              <w:t>；</w:t>
            </w:r>
            <w:r w:rsidRPr="00972A1E">
              <w:rPr>
                <w:rFonts w:ascii="宋体" w:hAnsi="宋体"/>
                <w:bCs/>
                <w:kern w:val="24"/>
                <w:szCs w:val="21"/>
              </w:rPr>
              <w:t>课堂测试</w:t>
            </w:r>
            <w:r>
              <w:rPr>
                <w:rFonts w:ascii="宋体" w:hAnsi="宋体" w:hint="eastAsia"/>
                <w:bCs/>
                <w:kern w:val="24"/>
                <w:szCs w:val="21"/>
              </w:rPr>
              <w:t>；满分100分</w:t>
            </w:r>
            <w:r w:rsidRPr="00972A1E">
              <w:rPr>
                <w:rFonts w:ascii="宋体" w:hAnsi="宋体"/>
                <w:bCs/>
                <w:kern w:val="24"/>
                <w:szCs w:val="21"/>
              </w:rPr>
              <w:t>。</w:t>
            </w:r>
          </w:p>
        </w:tc>
        <w:tc>
          <w:tcPr>
            <w:tcW w:w="1701" w:type="dxa"/>
            <w:vAlign w:val="center"/>
          </w:tcPr>
          <w:p w:rsidR="00C1461A" w:rsidRPr="00972A1E" w:rsidRDefault="00C1461A" w:rsidP="00720882">
            <w:pPr>
              <w:pStyle w:val="a5"/>
              <w:jc w:val="center"/>
              <w:rPr>
                <w:rFonts w:ascii="宋体" w:eastAsia="宋体" w:hAnsi="宋体"/>
              </w:rPr>
            </w:pPr>
            <w:r w:rsidRPr="00972A1E">
              <w:rPr>
                <w:rFonts w:ascii="宋体" w:eastAsia="宋体" w:hAnsi="宋体" w:hint="eastAsia"/>
              </w:rPr>
              <w:t>2-3、10-3</w:t>
            </w:r>
            <w:r>
              <w:rPr>
                <w:rFonts w:ascii="宋体" w:eastAsia="宋体" w:hAnsi="宋体" w:hint="eastAsia"/>
              </w:rPr>
              <w:t>、12-2</w:t>
            </w:r>
          </w:p>
        </w:tc>
      </w:tr>
      <w:tr w:rsidR="00C1461A" w:rsidRPr="00972A1E" w:rsidTr="00720882">
        <w:trPr>
          <w:trHeight w:val="1373"/>
        </w:trPr>
        <w:tc>
          <w:tcPr>
            <w:tcW w:w="647" w:type="dxa"/>
            <w:vMerge/>
            <w:tcMar>
              <w:left w:w="57" w:type="dxa"/>
              <w:right w:w="57" w:type="dxa"/>
            </w:tcMar>
            <w:vAlign w:val="center"/>
          </w:tcPr>
          <w:p w:rsidR="00C1461A" w:rsidRPr="00972A1E" w:rsidRDefault="00C1461A" w:rsidP="00720882">
            <w:pPr>
              <w:pStyle w:val="a5"/>
              <w:jc w:val="center"/>
              <w:rPr>
                <w:rFonts w:ascii="宋体" w:eastAsia="宋体" w:hAnsi="宋体"/>
              </w:rPr>
            </w:pPr>
          </w:p>
        </w:tc>
        <w:tc>
          <w:tcPr>
            <w:tcW w:w="1701" w:type="dxa"/>
            <w:vAlign w:val="center"/>
          </w:tcPr>
          <w:p w:rsidR="00C1461A" w:rsidRPr="00972A1E" w:rsidRDefault="00C1461A" w:rsidP="00720882">
            <w:pPr>
              <w:spacing w:line="276" w:lineRule="auto"/>
              <w:jc w:val="center"/>
              <w:rPr>
                <w:rFonts w:ascii="宋体" w:hAnsi="宋体"/>
                <w:szCs w:val="21"/>
              </w:rPr>
            </w:pPr>
            <w:r w:rsidRPr="00972A1E">
              <w:rPr>
                <w:rFonts w:ascii="宋体" w:hAnsi="宋体" w:hint="eastAsia"/>
                <w:szCs w:val="21"/>
              </w:rPr>
              <w:t>作业成绩</w:t>
            </w:r>
          </w:p>
        </w:tc>
        <w:tc>
          <w:tcPr>
            <w:tcW w:w="734" w:type="dxa"/>
            <w:vAlign w:val="center"/>
          </w:tcPr>
          <w:p w:rsidR="00C1461A" w:rsidRPr="00972A1E" w:rsidRDefault="00C1461A" w:rsidP="00720882">
            <w:pPr>
              <w:pStyle w:val="a5"/>
              <w:jc w:val="center"/>
              <w:rPr>
                <w:rFonts w:ascii="宋体" w:eastAsia="宋体" w:hAnsi="宋体"/>
              </w:rPr>
            </w:pPr>
            <w:r>
              <w:rPr>
                <w:rFonts w:ascii="宋体" w:eastAsia="宋体" w:hAnsi="宋体" w:hint="eastAsia"/>
              </w:rPr>
              <w:t>15</w:t>
            </w:r>
            <w:r w:rsidRPr="00972A1E">
              <w:rPr>
                <w:rFonts w:ascii="宋体" w:eastAsia="宋体" w:hAnsi="宋体"/>
              </w:rPr>
              <w:t>%</w:t>
            </w:r>
          </w:p>
        </w:tc>
        <w:tc>
          <w:tcPr>
            <w:tcW w:w="3802" w:type="dxa"/>
            <w:vAlign w:val="center"/>
          </w:tcPr>
          <w:p w:rsidR="00C1461A" w:rsidRPr="00972A1E" w:rsidRDefault="00C1461A" w:rsidP="00720882">
            <w:pPr>
              <w:spacing w:line="276" w:lineRule="auto"/>
              <w:rPr>
                <w:rFonts w:ascii="宋体" w:hAnsi="宋体"/>
                <w:szCs w:val="21"/>
              </w:rPr>
            </w:pPr>
            <w:r>
              <w:rPr>
                <w:rFonts w:ascii="宋体" w:hAnsi="宋体" w:hint="eastAsia"/>
                <w:bCs/>
                <w:kern w:val="24"/>
                <w:szCs w:val="21"/>
              </w:rPr>
              <w:t>网络教学平台测试</w:t>
            </w:r>
            <w:r w:rsidRPr="00972A1E">
              <w:rPr>
                <w:rFonts w:ascii="宋体" w:hAnsi="宋体"/>
                <w:bCs/>
                <w:kern w:val="24"/>
                <w:szCs w:val="21"/>
              </w:rPr>
              <w:t>，考核学生对</w:t>
            </w:r>
            <w:r>
              <w:rPr>
                <w:rFonts w:ascii="宋体" w:hAnsi="宋体" w:hint="eastAsia"/>
                <w:bCs/>
                <w:kern w:val="24"/>
                <w:szCs w:val="21"/>
              </w:rPr>
              <w:t>单元</w:t>
            </w:r>
            <w:r w:rsidRPr="00972A1E">
              <w:rPr>
                <w:rFonts w:ascii="宋体" w:hAnsi="宋体"/>
                <w:bCs/>
                <w:kern w:val="24"/>
                <w:szCs w:val="21"/>
              </w:rPr>
              <w:t>知识点的</w:t>
            </w:r>
            <w:r>
              <w:rPr>
                <w:rFonts w:ascii="宋体" w:hAnsi="宋体" w:hint="eastAsia"/>
                <w:bCs/>
                <w:kern w:val="24"/>
                <w:szCs w:val="21"/>
              </w:rPr>
              <w:t>学习</w:t>
            </w:r>
            <w:r w:rsidRPr="00972A1E">
              <w:rPr>
                <w:rFonts w:ascii="宋体" w:hAnsi="宋体"/>
                <w:bCs/>
                <w:kern w:val="24"/>
                <w:szCs w:val="21"/>
              </w:rPr>
              <w:t>、理解和掌握</w:t>
            </w:r>
            <w:r>
              <w:rPr>
                <w:rFonts w:ascii="宋体" w:hAnsi="宋体" w:hint="eastAsia"/>
                <w:bCs/>
                <w:kern w:val="24"/>
                <w:szCs w:val="21"/>
              </w:rPr>
              <w:t>程度</w:t>
            </w:r>
            <w:r w:rsidRPr="00972A1E">
              <w:rPr>
                <w:rFonts w:ascii="宋体" w:hAnsi="宋体"/>
                <w:bCs/>
                <w:kern w:val="24"/>
                <w:szCs w:val="21"/>
              </w:rPr>
              <w:t>。对每次作业完成情况做记录并百分制打分</w:t>
            </w:r>
            <w:r w:rsidRPr="00972A1E">
              <w:rPr>
                <w:rFonts w:ascii="宋体" w:hAnsi="宋体" w:hint="eastAsia"/>
                <w:bCs/>
                <w:kern w:val="24"/>
                <w:szCs w:val="21"/>
              </w:rPr>
              <w:t>，</w:t>
            </w:r>
            <w:r w:rsidRPr="00972A1E">
              <w:rPr>
                <w:rFonts w:ascii="宋体" w:hAnsi="宋体"/>
                <w:bCs/>
                <w:kern w:val="24"/>
                <w:szCs w:val="21"/>
              </w:rPr>
              <w:t>计算全部作业的平均成绩</w:t>
            </w:r>
            <w:r>
              <w:rPr>
                <w:rFonts w:ascii="宋体" w:hAnsi="宋体" w:hint="eastAsia"/>
                <w:bCs/>
                <w:kern w:val="24"/>
                <w:szCs w:val="21"/>
              </w:rPr>
              <w:t>；满分100分</w:t>
            </w:r>
            <w:r w:rsidRPr="00972A1E">
              <w:rPr>
                <w:rFonts w:ascii="宋体" w:hAnsi="宋体"/>
                <w:bCs/>
                <w:kern w:val="24"/>
                <w:szCs w:val="21"/>
              </w:rPr>
              <w:t>。</w:t>
            </w:r>
          </w:p>
        </w:tc>
        <w:tc>
          <w:tcPr>
            <w:tcW w:w="1701" w:type="dxa"/>
            <w:vAlign w:val="center"/>
          </w:tcPr>
          <w:p w:rsidR="00C1461A" w:rsidRPr="00972A1E" w:rsidRDefault="00C1461A" w:rsidP="00720882">
            <w:pPr>
              <w:pStyle w:val="a5"/>
              <w:jc w:val="center"/>
              <w:rPr>
                <w:rFonts w:ascii="宋体" w:eastAsia="宋体" w:hAnsi="宋体"/>
              </w:rPr>
            </w:pPr>
            <w:r w:rsidRPr="00972A1E">
              <w:rPr>
                <w:rFonts w:ascii="宋体" w:eastAsia="宋体" w:hAnsi="宋体" w:hint="eastAsia"/>
              </w:rPr>
              <w:t>2-3、10-3</w:t>
            </w:r>
            <w:r>
              <w:rPr>
                <w:rFonts w:ascii="宋体" w:eastAsia="宋体" w:hAnsi="宋体" w:hint="eastAsia"/>
              </w:rPr>
              <w:t>、12-2</w:t>
            </w:r>
          </w:p>
        </w:tc>
      </w:tr>
      <w:tr w:rsidR="00C1461A" w:rsidRPr="00972A1E" w:rsidTr="00720882">
        <w:trPr>
          <w:trHeight w:val="1373"/>
        </w:trPr>
        <w:tc>
          <w:tcPr>
            <w:tcW w:w="647" w:type="dxa"/>
            <w:vMerge/>
            <w:tcMar>
              <w:left w:w="57" w:type="dxa"/>
              <w:right w:w="57" w:type="dxa"/>
            </w:tcMar>
            <w:vAlign w:val="center"/>
          </w:tcPr>
          <w:p w:rsidR="00C1461A" w:rsidRPr="00972A1E" w:rsidRDefault="00C1461A" w:rsidP="00720882">
            <w:pPr>
              <w:pStyle w:val="a5"/>
              <w:jc w:val="center"/>
              <w:rPr>
                <w:rFonts w:ascii="宋体" w:eastAsia="宋体" w:hAnsi="宋体"/>
              </w:rPr>
            </w:pPr>
          </w:p>
        </w:tc>
        <w:tc>
          <w:tcPr>
            <w:tcW w:w="1701" w:type="dxa"/>
            <w:vAlign w:val="center"/>
          </w:tcPr>
          <w:p w:rsidR="00C1461A" w:rsidRPr="00972A1E" w:rsidRDefault="00C1461A" w:rsidP="00720882">
            <w:pPr>
              <w:spacing w:line="276" w:lineRule="auto"/>
              <w:jc w:val="center"/>
              <w:rPr>
                <w:rFonts w:ascii="宋体" w:hAnsi="宋体"/>
                <w:szCs w:val="21"/>
              </w:rPr>
            </w:pPr>
            <w:r w:rsidRPr="00972A1E">
              <w:rPr>
                <w:rFonts w:ascii="宋体" w:hAnsi="宋体" w:hint="eastAsia"/>
                <w:szCs w:val="21"/>
              </w:rPr>
              <w:t>口语测试</w:t>
            </w:r>
          </w:p>
        </w:tc>
        <w:tc>
          <w:tcPr>
            <w:tcW w:w="734" w:type="dxa"/>
            <w:vAlign w:val="center"/>
          </w:tcPr>
          <w:p w:rsidR="00C1461A" w:rsidRPr="00972A1E" w:rsidRDefault="00C1461A" w:rsidP="00720882">
            <w:pPr>
              <w:pStyle w:val="a5"/>
              <w:jc w:val="center"/>
              <w:rPr>
                <w:rFonts w:ascii="宋体" w:eastAsia="宋体" w:hAnsi="宋体"/>
              </w:rPr>
            </w:pPr>
            <w:r>
              <w:rPr>
                <w:rFonts w:ascii="宋体" w:eastAsia="宋体" w:hAnsi="宋体" w:hint="eastAsia"/>
              </w:rPr>
              <w:t>1</w:t>
            </w:r>
            <w:r w:rsidRPr="00972A1E">
              <w:rPr>
                <w:rFonts w:ascii="宋体" w:eastAsia="宋体" w:hAnsi="宋体" w:hint="eastAsia"/>
              </w:rPr>
              <w:t>0</w:t>
            </w:r>
            <w:r w:rsidRPr="00972A1E">
              <w:rPr>
                <w:rFonts w:ascii="宋体" w:eastAsia="宋体" w:hAnsi="宋体"/>
              </w:rPr>
              <w:t>%</w:t>
            </w:r>
          </w:p>
        </w:tc>
        <w:tc>
          <w:tcPr>
            <w:tcW w:w="3802" w:type="dxa"/>
            <w:vAlign w:val="center"/>
          </w:tcPr>
          <w:p w:rsidR="00C1461A" w:rsidRPr="00972A1E" w:rsidRDefault="00C1461A" w:rsidP="00720882">
            <w:pPr>
              <w:spacing w:line="276" w:lineRule="auto"/>
              <w:rPr>
                <w:rFonts w:ascii="宋体" w:hAnsi="宋体"/>
                <w:bCs/>
                <w:kern w:val="24"/>
                <w:szCs w:val="21"/>
              </w:rPr>
            </w:pPr>
            <w:r>
              <w:rPr>
                <w:rFonts w:ascii="宋体" w:hAnsi="宋体" w:hint="eastAsia"/>
                <w:bCs/>
                <w:kern w:val="24"/>
                <w:szCs w:val="21"/>
              </w:rPr>
              <w:t>随堂测试，口语测试需包括短文朗读和简短问答，记录成绩；满分100分</w:t>
            </w:r>
            <w:r w:rsidRPr="00972A1E">
              <w:rPr>
                <w:rFonts w:ascii="宋体" w:hAnsi="宋体"/>
                <w:bCs/>
                <w:kern w:val="24"/>
                <w:szCs w:val="21"/>
              </w:rPr>
              <w:t>。</w:t>
            </w:r>
          </w:p>
        </w:tc>
        <w:tc>
          <w:tcPr>
            <w:tcW w:w="1701" w:type="dxa"/>
            <w:vAlign w:val="center"/>
          </w:tcPr>
          <w:p w:rsidR="00C1461A" w:rsidRPr="00972A1E" w:rsidRDefault="00C1461A" w:rsidP="00720882">
            <w:pPr>
              <w:pStyle w:val="a5"/>
              <w:jc w:val="center"/>
              <w:rPr>
                <w:rFonts w:ascii="宋体" w:eastAsia="宋体" w:hAnsi="宋体"/>
                <w:bCs/>
              </w:rPr>
            </w:pPr>
            <w:r w:rsidRPr="00972A1E">
              <w:rPr>
                <w:rFonts w:ascii="宋体" w:eastAsia="宋体" w:hAnsi="宋体" w:hint="eastAsia"/>
              </w:rPr>
              <w:t>2-3、10-3</w:t>
            </w:r>
            <w:r>
              <w:rPr>
                <w:rFonts w:ascii="宋体" w:eastAsia="宋体" w:hAnsi="宋体" w:hint="eastAsia"/>
              </w:rPr>
              <w:t>、12-2</w:t>
            </w:r>
          </w:p>
        </w:tc>
      </w:tr>
      <w:tr w:rsidR="00C1461A" w:rsidRPr="00972A1E" w:rsidTr="00720882">
        <w:trPr>
          <w:trHeight w:val="1373"/>
        </w:trPr>
        <w:tc>
          <w:tcPr>
            <w:tcW w:w="647" w:type="dxa"/>
            <w:vMerge/>
            <w:tcMar>
              <w:left w:w="57" w:type="dxa"/>
              <w:right w:w="57" w:type="dxa"/>
            </w:tcMar>
            <w:vAlign w:val="center"/>
          </w:tcPr>
          <w:p w:rsidR="00C1461A" w:rsidRPr="00972A1E" w:rsidRDefault="00C1461A" w:rsidP="00720882">
            <w:pPr>
              <w:pStyle w:val="a5"/>
              <w:jc w:val="center"/>
              <w:rPr>
                <w:rFonts w:ascii="宋体" w:eastAsia="宋体" w:hAnsi="宋体"/>
              </w:rPr>
            </w:pPr>
          </w:p>
        </w:tc>
        <w:tc>
          <w:tcPr>
            <w:tcW w:w="1701" w:type="dxa"/>
            <w:vAlign w:val="center"/>
          </w:tcPr>
          <w:p w:rsidR="00C1461A" w:rsidRPr="00972A1E" w:rsidRDefault="00C1461A" w:rsidP="00720882">
            <w:pPr>
              <w:spacing w:line="276" w:lineRule="auto"/>
              <w:jc w:val="center"/>
              <w:rPr>
                <w:rFonts w:ascii="宋体" w:hAnsi="宋体"/>
                <w:szCs w:val="21"/>
              </w:rPr>
            </w:pPr>
            <w:r w:rsidRPr="00972A1E">
              <w:rPr>
                <w:rFonts w:ascii="宋体" w:hAnsi="宋体" w:hint="eastAsia"/>
                <w:szCs w:val="21"/>
              </w:rPr>
              <w:t>翻译测试</w:t>
            </w:r>
          </w:p>
        </w:tc>
        <w:tc>
          <w:tcPr>
            <w:tcW w:w="734" w:type="dxa"/>
            <w:vAlign w:val="center"/>
          </w:tcPr>
          <w:p w:rsidR="00C1461A" w:rsidRPr="00972A1E" w:rsidRDefault="00C1461A" w:rsidP="00720882">
            <w:pPr>
              <w:pStyle w:val="a5"/>
              <w:jc w:val="center"/>
              <w:rPr>
                <w:rFonts w:ascii="宋体" w:eastAsia="宋体" w:hAnsi="宋体"/>
              </w:rPr>
            </w:pPr>
            <w:r>
              <w:rPr>
                <w:rFonts w:ascii="宋体" w:eastAsia="宋体" w:hAnsi="宋体" w:hint="eastAsia"/>
              </w:rPr>
              <w:t>1</w:t>
            </w:r>
            <w:r w:rsidRPr="00972A1E">
              <w:rPr>
                <w:rFonts w:ascii="宋体" w:eastAsia="宋体" w:hAnsi="宋体" w:hint="eastAsia"/>
              </w:rPr>
              <w:t>0</w:t>
            </w:r>
            <w:r w:rsidRPr="00972A1E">
              <w:rPr>
                <w:rFonts w:ascii="宋体" w:eastAsia="宋体" w:hAnsi="宋体"/>
              </w:rPr>
              <w:t>%</w:t>
            </w:r>
          </w:p>
        </w:tc>
        <w:tc>
          <w:tcPr>
            <w:tcW w:w="3802" w:type="dxa"/>
            <w:vAlign w:val="center"/>
          </w:tcPr>
          <w:p w:rsidR="00C1461A" w:rsidRPr="00972A1E" w:rsidRDefault="00C1461A" w:rsidP="00720882">
            <w:pPr>
              <w:spacing w:line="276" w:lineRule="auto"/>
              <w:rPr>
                <w:rFonts w:ascii="宋体" w:hAnsi="宋体"/>
                <w:bCs/>
                <w:kern w:val="24"/>
                <w:szCs w:val="21"/>
              </w:rPr>
            </w:pPr>
            <w:r>
              <w:rPr>
                <w:rFonts w:ascii="宋体" w:hAnsi="宋体" w:hint="eastAsia"/>
                <w:bCs/>
                <w:kern w:val="24"/>
                <w:szCs w:val="21"/>
              </w:rPr>
              <w:t>不少于三次翻译练习和一次班级随堂测试（翻译练习、测试题由大学英语教学部统一命题并建立翻译题库），记录成绩并百分制打分，计</w:t>
            </w:r>
            <w:r w:rsidRPr="00972A1E">
              <w:rPr>
                <w:rFonts w:ascii="宋体" w:hAnsi="宋体"/>
                <w:bCs/>
                <w:kern w:val="24"/>
                <w:szCs w:val="21"/>
              </w:rPr>
              <w:t>算平均成绩</w:t>
            </w:r>
            <w:r>
              <w:rPr>
                <w:rFonts w:ascii="宋体" w:hAnsi="宋体" w:hint="eastAsia"/>
                <w:bCs/>
                <w:kern w:val="24"/>
                <w:szCs w:val="21"/>
              </w:rPr>
              <w:t>；满分</w:t>
            </w:r>
            <w:r>
              <w:rPr>
                <w:rFonts w:ascii="宋体" w:hAnsi="宋体" w:hint="eastAsia"/>
                <w:bCs/>
                <w:kern w:val="24"/>
                <w:szCs w:val="21"/>
              </w:rPr>
              <w:lastRenderedPageBreak/>
              <w:t>100分</w:t>
            </w:r>
            <w:r w:rsidRPr="00972A1E">
              <w:rPr>
                <w:rFonts w:ascii="宋体" w:hAnsi="宋体"/>
                <w:bCs/>
                <w:kern w:val="24"/>
                <w:szCs w:val="21"/>
              </w:rPr>
              <w:t>。</w:t>
            </w:r>
          </w:p>
        </w:tc>
        <w:tc>
          <w:tcPr>
            <w:tcW w:w="1701" w:type="dxa"/>
            <w:vAlign w:val="center"/>
          </w:tcPr>
          <w:p w:rsidR="00C1461A" w:rsidRPr="00972A1E" w:rsidRDefault="00C1461A" w:rsidP="00720882">
            <w:pPr>
              <w:pStyle w:val="a5"/>
              <w:jc w:val="center"/>
              <w:rPr>
                <w:rFonts w:ascii="宋体" w:eastAsia="宋体" w:hAnsi="宋体"/>
                <w:bCs/>
              </w:rPr>
            </w:pPr>
            <w:r w:rsidRPr="00972A1E">
              <w:rPr>
                <w:rFonts w:ascii="宋体" w:eastAsia="宋体" w:hAnsi="宋体" w:hint="eastAsia"/>
              </w:rPr>
              <w:lastRenderedPageBreak/>
              <w:t>2-3、10-3</w:t>
            </w:r>
            <w:r>
              <w:rPr>
                <w:rFonts w:ascii="宋体" w:eastAsia="宋体" w:hAnsi="宋体" w:hint="eastAsia"/>
              </w:rPr>
              <w:t>、12-2</w:t>
            </w:r>
          </w:p>
        </w:tc>
      </w:tr>
      <w:tr w:rsidR="00C1461A" w:rsidRPr="00972A1E" w:rsidTr="00720882">
        <w:trPr>
          <w:trHeight w:val="1373"/>
        </w:trPr>
        <w:tc>
          <w:tcPr>
            <w:tcW w:w="647" w:type="dxa"/>
            <w:vMerge/>
            <w:tcMar>
              <w:left w:w="57" w:type="dxa"/>
              <w:right w:w="57" w:type="dxa"/>
            </w:tcMar>
            <w:vAlign w:val="center"/>
          </w:tcPr>
          <w:p w:rsidR="00C1461A" w:rsidRPr="00972A1E" w:rsidRDefault="00C1461A" w:rsidP="00720882">
            <w:pPr>
              <w:pStyle w:val="a5"/>
              <w:jc w:val="center"/>
              <w:rPr>
                <w:rFonts w:ascii="宋体" w:eastAsia="宋体" w:hAnsi="宋体"/>
              </w:rPr>
            </w:pPr>
          </w:p>
        </w:tc>
        <w:tc>
          <w:tcPr>
            <w:tcW w:w="1701" w:type="dxa"/>
            <w:vAlign w:val="center"/>
          </w:tcPr>
          <w:p w:rsidR="00C1461A" w:rsidRPr="00972A1E" w:rsidRDefault="00C1461A" w:rsidP="00720882">
            <w:pPr>
              <w:spacing w:line="276" w:lineRule="auto"/>
              <w:jc w:val="center"/>
              <w:rPr>
                <w:rFonts w:ascii="宋体" w:hAnsi="宋体"/>
                <w:szCs w:val="21"/>
              </w:rPr>
            </w:pPr>
            <w:r>
              <w:rPr>
                <w:rFonts w:ascii="宋体" w:hAnsi="宋体" w:hint="eastAsia"/>
                <w:szCs w:val="21"/>
              </w:rPr>
              <w:t>书面表达</w:t>
            </w:r>
            <w:r w:rsidRPr="00972A1E">
              <w:rPr>
                <w:rFonts w:ascii="宋体" w:hAnsi="宋体" w:hint="eastAsia"/>
                <w:szCs w:val="21"/>
              </w:rPr>
              <w:t>测试</w:t>
            </w:r>
          </w:p>
        </w:tc>
        <w:tc>
          <w:tcPr>
            <w:tcW w:w="734" w:type="dxa"/>
            <w:vAlign w:val="center"/>
          </w:tcPr>
          <w:p w:rsidR="00C1461A" w:rsidRPr="00972A1E" w:rsidRDefault="00C1461A" w:rsidP="00720882">
            <w:pPr>
              <w:pStyle w:val="a5"/>
              <w:jc w:val="center"/>
              <w:rPr>
                <w:rFonts w:ascii="宋体" w:eastAsia="宋体" w:hAnsi="宋体"/>
              </w:rPr>
            </w:pPr>
            <w:r>
              <w:rPr>
                <w:rFonts w:ascii="宋体" w:eastAsia="宋体" w:hAnsi="宋体" w:hint="eastAsia"/>
              </w:rPr>
              <w:t>15</w:t>
            </w:r>
            <w:r w:rsidRPr="00972A1E">
              <w:rPr>
                <w:rFonts w:ascii="宋体" w:eastAsia="宋体" w:hAnsi="宋体"/>
              </w:rPr>
              <w:t>%</w:t>
            </w:r>
          </w:p>
        </w:tc>
        <w:tc>
          <w:tcPr>
            <w:tcW w:w="3802" w:type="dxa"/>
            <w:vAlign w:val="center"/>
          </w:tcPr>
          <w:p w:rsidR="00C1461A" w:rsidRDefault="00C1461A" w:rsidP="00720882">
            <w:pPr>
              <w:spacing w:line="276" w:lineRule="auto"/>
              <w:rPr>
                <w:rFonts w:ascii="宋体" w:hAnsi="宋体"/>
                <w:bCs/>
                <w:kern w:val="24"/>
                <w:szCs w:val="21"/>
              </w:rPr>
            </w:pPr>
            <w:r>
              <w:rPr>
                <w:rFonts w:ascii="宋体" w:hAnsi="宋体" w:hint="eastAsia"/>
                <w:bCs/>
                <w:kern w:val="24"/>
                <w:szCs w:val="21"/>
              </w:rPr>
              <w:t>不少于三次书面表达练习和一次班级随堂测试（书面表达练习、测试题由大学英语教学部统一命题并建立书面表达题库），记录成绩并百分制打分，计</w:t>
            </w:r>
            <w:r w:rsidRPr="00972A1E">
              <w:rPr>
                <w:rFonts w:ascii="宋体" w:hAnsi="宋体"/>
                <w:bCs/>
                <w:kern w:val="24"/>
                <w:szCs w:val="21"/>
              </w:rPr>
              <w:t>算平均成绩</w:t>
            </w:r>
            <w:r>
              <w:rPr>
                <w:rFonts w:ascii="宋体" w:hAnsi="宋体" w:hint="eastAsia"/>
                <w:bCs/>
                <w:kern w:val="24"/>
                <w:szCs w:val="21"/>
              </w:rPr>
              <w:t>；满分100分</w:t>
            </w:r>
            <w:r w:rsidRPr="00972A1E">
              <w:rPr>
                <w:rFonts w:ascii="宋体" w:hAnsi="宋体"/>
                <w:bCs/>
                <w:kern w:val="24"/>
                <w:szCs w:val="21"/>
              </w:rPr>
              <w:t>。</w:t>
            </w:r>
          </w:p>
        </w:tc>
        <w:tc>
          <w:tcPr>
            <w:tcW w:w="1701" w:type="dxa"/>
            <w:vAlign w:val="center"/>
          </w:tcPr>
          <w:p w:rsidR="00C1461A" w:rsidRPr="00972A1E" w:rsidRDefault="00C1461A" w:rsidP="00720882">
            <w:pPr>
              <w:pStyle w:val="a5"/>
              <w:jc w:val="center"/>
              <w:rPr>
                <w:rFonts w:ascii="宋体" w:eastAsia="宋体" w:hAnsi="宋体"/>
              </w:rPr>
            </w:pPr>
            <w:r w:rsidRPr="00972A1E">
              <w:rPr>
                <w:rFonts w:ascii="宋体" w:eastAsia="宋体" w:hAnsi="宋体" w:hint="eastAsia"/>
              </w:rPr>
              <w:t>2-3、10-3</w:t>
            </w:r>
            <w:r>
              <w:rPr>
                <w:rFonts w:ascii="宋体" w:eastAsia="宋体" w:hAnsi="宋体" w:hint="eastAsia"/>
              </w:rPr>
              <w:t>、12-2</w:t>
            </w:r>
          </w:p>
        </w:tc>
      </w:tr>
      <w:tr w:rsidR="00C1461A" w:rsidRPr="00972A1E" w:rsidTr="00720882">
        <w:trPr>
          <w:trHeight w:val="1373"/>
        </w:trPr>
        <w:tc>
          <w:tcPr>
            <w:tcW w:w="647" w:type="dxa"/>
            <w:vMerge/>
            <w:tcMar>
              <w:left w:w="57" w:type="dxa"/>
              <w:right w:w="57" w:type="dxa"/>
            </w:tcMar>
            <w:vAlign w:val="center"/>
          </w:tcPr>
          <w:p w:rsidR="00C1461A" w:rsidRPr="00972A1E" w:rsidRDefault="00C1461A" w:rsidP="00720882">
            <w:pPr>
              <w:pStyle w:val="a5"/>
              <w:jc w:val="center"/>
              <w:rPr>
                <w:rFonts w:ascii="宋体" w:eastAsia="宋体" w:hAnsi="宋体"/>
              </w:rPr>
            </w:pPr>
          </w:p>
        </w:tc>
        <w:tc>
          <w:tcPr>
            <w:tcW w:w="1701" w:type="dxa"/>
            <w:vAlign w:val="center"/>
          </w:tcPr>
          <w:p w:rsidR="00C1461A" w:rsidRPr="00972A1E" w:rsidRDefault="00C1461A" w:rsidP="00720882">
            <w:pPr>
              <w:spacing w:line="276" w:lineRule="auto"/>
              <w:jc w:val="center"/>
              <w:rPr>
                <w:rFonts w:ascii="宋体" w:hAnsi="宋体"/>
                <w:szCs w:val="21"/>
              </w:rPr>
            </w:pPr>
            <w:r w:rsidRPr="00972A1E">
              <w:rPr>
                <w:rFonts w:ascii="宋体" w:hAnsi="宋体" w:hint="eastAsia"/>
                <w:szCs w:val="21"/>
              </w:rPr>
              <w:t>第二课堂活动</w:t>
            </w:r>
          </w:p>
        </w:tc>
        <w:tc>
          <w:tcPr>
            <w:tcW w:w="734" w:type="dxa"/>
            <w:vAlign w:val="center"/>
          </w:tcPr>
          <w:p w:rsidR="00C1461A" w:rsidRPr="00972A1E" w:rsidRDefault="00C1461A" w:rsidP="00720882">
            <w:pPr>
              <w:pStyle w:val="a5"/>
              <w:jc w:val="center"/>
              <w:rPr>
                <w:rFonts w:ascii="宋体" w:eastAsia="宋体" w:hAnsi="宋体"/>
              </w:rPr>
            </w:pPr>
            <w:r>
              <w:rPr>
                <w:rFonts w:ascii="宋体" w:eastAsia="宋体" w:hAnsi="宋体" w:hint="eastAsia"/>
              </w:rPr>
              <w:t>20</w:t>
            </w:r>
            <w:r w:rsidRPr="00972A1E">
              <w:rPr>
                <w:rFonts w:ascii="宋体" w:eastAsia="宋体" w:hAnsi="宋体" w:hint="eastAsia"/>
              </w:rPr>
              <w:t>%</w:t>
            </w:r>
          </w:p>
        </w:tc>
        <w:tc>
          <w:tcPr>
            <w:tcW w:w="3802" w:type="dxa"/>
            <w:vAlign w:val="center"/>
          </w:tcPr>
          <w:p w:rsidR="00C1461A" w:rsidRPr="00972A1E" w:rsidRDefault="00C1461A" w:rsidP="00720882">
            <w:pPr>
              <w:spacing w:line="276" w:lineRule="auto"/>
              <w:rPr>
                <w:rFonts w:ascii="宋体" w:hAnsi="宋体"/>
                <w:bCs/>
                <w:kern w:val="24"/>
                <w:szCs w:val="21"/>
              </w:rPr>
            </w:pPr>
            <w:r>
              <w:rPr>
                <w:rFonts w:ascii="宋体" w:hAnsi="宋体" w:hint="eastAsia"/>
                <w:bCs/>
                <w:kern w:val="24"/>
                <w:szCs w:val="21"/>
              </w:rPr>
              <w:t>基础分40分，参与一项英语类竞赛或大创项目加10分（参与多项活动分数可累加），获得校级三等奖及以上奖励或大创项目获校级立项加30分，获得校级二等奖及以上奖励或大创项目获省级立项加40分，获得校级一等奖及以上奖励或大创项目获国家级立项加60分；满分100分。</w:t>
            </w:r>
          </w:p>
        </w:tc>
        <w:tc>
          <w:tcPr>
            <w:tcW w:w="1701" w:type="dxa"/>
            <w:vAlign w:val="center"/>
          </w:tcPr>
          <w:p w:rsidR="00C1461A" w:rsidRPr="00972A1E" w:rsidRDefault="00C1461A" w:rsidP="00720882">
            <w:pPr>
              <w:pStyle w:val="a5"/>
              <w:jc w:val="center"/>
              <w:rPr>
                <w:rFonts w:ascii="宋体" w:eastAsia="宋体" w:hAnsi="宋体"/>
                <w:bCs/>
              </w:rPr>
            </w:pPr>
            <w:r w:rsidRPr="00972A1E">
              <w:rPr>
                <w:rFonts w:ascii="宋体" w:eastAsia="宋体" w:hAnsi="宋体" w:hint="eastAsia"/>
              </w:rPr>
              <w:t>2-3、10-3</w:t>
            </w:r>
            <w:r>
              <w:rPr>
                <w:rFonts w:ascii="宋体" w:eastAsia="宋体" w:hAnsi="宋体" w:hint="eastAsia"/>
              </w:rPr>
              <w:t>、12-2</w:t>
            </w:r>
          </w:p>
        </w:tc>
      </w:tr>
      <w:tr w:rsidR="00C1461A" w:rsidRPr="00972A1E" w:rsidTr="00720882">
        <w:trPr>
          <w:trHeight w:val="1331"/>
        </w:trPr>
        <w:tc>
          <w:tcPr>
            <w:tcW w:w="647" w:type="dxa"/>
            <w:tcMar>
              <w:left w:w="57" w:type="dxa"/>
              <w:right w:w="57" w:type="dxa"/>
            </w:tcMar>
            <w:vAlign w:val="center"/>
          </w:tcPr>
          <w:p w:rsidR="00C1461A" w:rsidRPr="00972A1E" w:rsidRDefault="00C1461A" w:rsidP="00720882">
            <w:pPr>
              <w:pStyle w:val="a5"/>
              <w:jc w:val="center"/>
              <w:rPr>
                <w:rFonts w:ascii="宋体" w:eastAsia="宋体" w:hAnsi="宋体"/>
              </w:rPr>
            </w:pPr>
            <w:r w:rsidRPr="00972A1E">
              <w:rPr>
                <w:rFonts w:ascii="宋体" w:eastAsia="宋体" w:hAnsi="宋体"/>
              </w:rPr>
              <w:t>期末考试</w:t>
            </w:r>
          </w:p>
          <w:p w:rsidR="00C1461A" w:rsidRPr="00972A1E" w:rsidRDefault="00C1461A" w:rsidP="00720882">
            <w:pPr>
              <w:pStyle w:val="a5"/>
              <w:jc w:val="center"/>
              <w:rPr>
                <w:rFonts w:ascii="宋体" w:eastAsia="宋体" w:hAnsi="宋体"/>
              </w:rPr>
            </w:pPr>
            <w:r>
              <w:rPr>
                <w:rFonts w:ascii="宋体" w:eastAsia="宋体" w:hAnsi="宋体" w:hint="eastAsia"/>
              </w:rPr>
              <w:t>5</w:t>
            </w:r>
            <w:r w:rsidRPr="00972A1E">
              <w:rPr>
                <w:rFonts w:ascii="宋体" w:eastAsia="宋体" w:hAnsi="宋体" w:hint="eastAsia"/>
              </w:rPr>
              <w:t>0%</w:t>
            </w:r>
          </w:p>
        </w:tc>
        <w:tc>
          <w:tcPr>
            <w:tcW w:w="1701" w:type="dxa"/>
            <w:vAlign w:val="center"/>
          </w:tcPr>
          <w:p w:rsidR="00C1461A" w:rsidRPr="00972A1E" w:rsidRDefault="00C1461A" w:rsidP="00720882">
            <w:pPr>
              <w:pStyle w:val="a5"/>
              <w:jc w:val="center"/>
              <w:rPr>
                <w:rFonts w:ascii="宋体" w:eastAsia="宋体" w:hAnsi="宋体"/>
              </w:rPr>
            </w:pPr>
            <w:r w:rsidRPr="00972A1E">
              <w:rPr>
                <w:rFonts w:ascii="宋体" w:eastAsia="宋体" w:hAnsi="宋体"/>
              </w:rPr>
              <w:t>期末考试</w:t>
            </w:r>
          </w:p>
        </w:tc>
        <w:tc>
          <w:tcPr>
            <w:tcW w:w="734" w:type="dxa"/>
            <w:vAlign w:val="center"/>
          </w:tcPr>
          <w:p w:rsidR="00C1461A" w:rsidRPr="00972A1E" w:rsidRDefault="00C1461A" w:rsidP="00720882">
            <w:pPr>
              <w:pStyle w:val="a5"/>
              <w:jc w:val="center"/>
              <w:rPr>
                <w:rFonts w:ascii="宋体" w:eastAsia="宋体" w:hAnsi="宋体"/>
              </w:rPr>
            </w:pPr>
            <w:r w:rsidRPr="00972A1E">
              <w:rPr>
                <w:rFonts w:ascii="宋体" w:eastAsia="宋体" w:hAnsi="宋体" w:hint="eastAsia"/>
              </w:rPr>
              <w:t>100</w:t>
            </w:r>
            <w:r w:rsidRPr="00972A1E">
              <w:rPr>
                <w:rFonts w:ascii="宋体" w:eastAsia="宋体" w:hAnsi="宋体"/>
              </w:rPr>
              <w:t>%</w:t>
            </w:r>
          </w:p>
        </w:tc>
        <w:tc>
          <w:tcPr>
            <w:tcW w:w="3802" w:type="dxa"/>
            <w:vAlign w:val="center"/>
          </w:tcPr>
          <w:p w:rsidR="00C1461A" w:rsidRPr="00972A1E" w:rsidRDefault="00C1461A" w:rsidP="00720882">
            <w:pPr>
              <w:pStyle w:val="a5"/>
              <w:rPr>
                <w:rFonts w:ascii="宋体" w:eastAsia="宋体" w:hAnsi="宋体"/>
              </w:rPr>
            </w:pPr>
            <w:r w:rsidRPr="00972A1E">
              <w:rPr>
                <w:rFonts w:ascii="宋体" w:eastAsia="宋体" w:hAnsi="宋体" w:cs="宋体" w:hint="eastAsia"/>
                <w:bCs/>
                <w:kern w:val="24"/>
              </w:rPr>
              <w:t>考试题型包括听力</w:t>
            </w:r>
            <w:r>
              <w:rPr>
                <w:rFonts w:ascii="宋体" w:eastAsia="宋体" w:hAnsi="宋体" w:cs="宋体" w:hint="eastAsia"/>
                <w:bCs/>
                <w:kern w:val="24"/>
              </w:rPr>
              <w:t>理解</w:t>
            </w:r>
            <w:r w:rsidRPr="00972A1E">
              <w:rPr>
                <w:rFonts w:ascii="宋体" w:eastAsia="宋体" w:hAnsi="宋体" w:cs="宋体" w:hint="eastAsia"/>
                <w:bCs/>
                <w:kern w:val="24"/>
              </w:rPr>
              <w:t>、词汇与结构</w:t>
            </w:r>
            <w:r>
              <w:rPr>
                <w:rFonts w:ascii="宋体" w:eastAsia="宋体" w:hAnsi="宋体" w:cs="宋体" w:hint="eastAsia"/>
                <w:bCs/>
                <w:kern w:val="24"/>
              </w:rPr>
              <w:t>与</w:t>
            </w:r>
            <w:r w:rsidRPr="00972A1E">
              <w:rPr>
                <w:rFonts w:ascii="宋体" w:eastAsia="宋体" w:hAnsi="宋体" w:cs="宋体" w:hint="eastAsia"/>
                <w:kern w:val="0"/>
              </w:rPr>
              <w:t>阅读理解</w:t>
            </w:r>
            <w:r w:rsidRPr="00972A1E">
              <w:rPr>
                <w:rFonts w:ascii="宋体" w:eastAsia="宋体" w:hAnsi="宋体" w:cs="宋体" w:hint="eastAsia"/>
                <w:bCs/>
                <w:kern w:val="24"/>
              </w:rPr>
              <w:t>等（每次考核可能题型不同，以当次考核题型为准）</w:t>
            </w:r>
            <w:r>
              <w:rPr>
                <w:rFonts w:ascii="宋体" w:eastAsia="宋体" w:hAnsi="宋体" w:cs="宋体" w:hint="eastAsia"/>
                <w:bCs/>
                <w:kern w:val="24"/>
              </w:rPr>
              <w:t>；卷面满分100分</w:t>
            </w:r>
            <w:r w:rsidRPr="00972A1E">
              <w:rPr>
                <w:rFonts w:ascii="宋体" w:eastAsia="宋体" w:hAnsi="宋体" w:cs="宋体" w:hint="eastAsia"/>
                <w:bCs/>
                <w:kern w:val="24"/>
              </w:rPr>
              <w:t>。</w:t>
            </w:r>
          </w:p>
        </w:tc>
        <w:tc>
          <w:tcPr>
            <w:tcW w:w="1701" w:type="dxa"/>
            <w:vAlign w:val="center"/>
          </w:tcPr>
          <w:p w:rsidR="00C1461A" w:rsidRPr="00972A1E" w:rsidRDefault="00C1461A" w:rsidP="00720882">
            <w:pPr>
              <w:pStyle w:val="a5"/>
              <w:jc w:val="center"/>
              <w:rPr>
                <w:rFonts w:ascii="宋体" w:eastAsia="宋体" w:hAnsi="宋体"/>
              </w:rPr>
            </w:pPr>
            <w:r w:rsidRPr="00972A1E">
              <w:rPr>
                <w:rFonts w:ascii="宋体" w:eastAsia="宋体" w:hAnsi="宋体" w:hint="eastAsia"/>
              </w:rPr>
              <w:t>2-3、10-3</w:t>
            </w:r>
            <w:r>
              <w:rPr>
                <w:rFonts w:ascii="宋体" w:eastAsia="宋体" w:hAnsi="宋体" w:hint="eastAsia"/>
              </w:rPr>
              <w:t>、12-2</w:t>
            </w:r>
          </w:p>
        </w:tc>
      </w:tr>
    </w:tbl>
    <w:p w:rsidR="00C1461A" w:rsidRPr="002E299E" w:rsidRDefault="00C1461A" w:rsidP="00C1461A">
      <w:pPr>
        <w:spacing w:line="360" w:lineRule="auto"/>
        <w:rPr>
          <w:b/>
          <w:sz w:val="28"/>
          <w:szCs w:val="28"/>
        </w:rPr>
      </w:pPr>
      <w:r>
        <w:rPr>
          <w:rFonts w:hint="eastAsia"/>
          <w:b/>
          <w:sz w:val="28"/>
          <w:szCs w:val="28"/>
        </w:rPr>
        <w:t>七</w:t>
      </w:r>
      <w:r w:rsidRPr="00CB6148">
        <w:rPr>
          <w:rFonts w:hint="eastAsia"/>
          <w:b/>
          <w:sz w:val="28"/>
          <w:szCs w:val="28"/>
        </w:rPr>
        <w:t>、</w:t>
      </w:r>
      <w:r>
        <w:rPr>
          <w:rFonts w:hint="eastAsia"/>
          <w:b/>
          <w:sz w:val="28"/>
          <w:szCs w:val="28"/>
        </w:rPr>
        <w:t>有关说明</w:t>
      </w:r>
    </w:p>
    <w:p w:rsidR="00C1461A" w:rsidRPr="00F40DC5" w:rsidRDefault="00C1461A" w:rsidP="00C1461A">
      <w:pPr>
        <w:spacing w:line="360" w:lineRule="auto"/>
        <w:ind w:firstLineChars="200" w:firstLine="482"/>
        <w:rPr>
          <w:rFonts w:ascii="宋体" w:hAnsi="宋体" w:cs="宋体"/>
          <w:b/>
          <w:kern w:val="0"/>
          <w:sz w:val="24"/>
        </w:rPr>
      </w:pPr>
      <w:r w:rsidRPr="00F40DC5">
        <w:rPr>
          <w:rFonts w:ascii="宋体" w:hAnsi="宋体" w:cs="宋体" w:hint="eastAsia"/>
          <w:b/>
          <w:color w:val="000000"/>
          <w:sz w:val="24"/>
        </w:rPr>
        <w:t>（一）持续改进</w:t>
      </w:r>
    </w:p>
    <w:p w:rsidR="00C1461A" w:rsidRDefault="00C1461A" w:rsidP="00C1461A">
      <w:pPr>
        <w:widowControl/>
        <w:spacing w:line="360" w:lineRule="auto"/>
        <w:ind w:firstLineChars="200" w:firstLine="480"/>
        <w:jc w:val="left"/>
        <w:rPr>
          <w:rFonts w:ascii="宋体" w:hAnsi="宋体" w:cs="宋体"/>
          <w:kern w:val="0"/>
          <w:sz w:val="24"/>
        </w:rPr>
      </w:pPr>
      <w:r w:rsidRPr="00F40DC5">
        <w:rPr>
          <w:rFonts w:ascii="宋体" w:hAnsi="宋体" w:cs="宋体" w:hint="eastAsia"/>
          <w:kern w:val="0"/>
          <w:sz w:val="24"/>
        </w:rPr>
        <w:t>本课程根据学生作业、课堂讨论、平时考核情况和学生、教学督导等的反馈，及时对教学中的不足之处进行改进，并在下一轮课程教学中整改完善。</w:t>
      </w:r>
    </w:p>
    <w:p w:rsidR="00C1461A" w:rsidRDefault="00C1461A" w:rsidP="00C1461A">
      <w:pPr>
        <w:widowControl/>
        <w:spacing w:line="360" w:lineRule="auto"/>
        <w:ind w:firstLineChars="200" w:firstLine="482"/>
        <w:jc w:val="left"/>
        <w:rPr>
          <w:rFonts w:ascii="宋体" w:hAnsi="宋体" w:cs="宋体"/>
          <w:b/>
          <w:kern w:val="0"/>
          <w:sz w:val="24"/>
        </w:rPr>
      </w:pPr>
      <w:r w:rsidRPr="00F40DC5">
        <w:rPr>
          <w:rFonts w:ascii="宋体" w:hAnsi="宋体" w:cs="宋体" w:hint="eastAsia"/>
          <w:b/>
          <w:kern w:val="0"/>
          <w:sz w:val="24"/>
        </w:rPr>
        <w:t>（二）</w:t>
      </w:r>
      <w:r>
        <w:rPr>
          <w:rFonts w:ascii="宋体" w:hAnsi="宋体" w:cs="宋体" w:hint="eastAsia"/>
          <w:b/>
          <w:kern w:val="0"/>
          <w:sz w:val="24"/>
        </w:rPr>
        <w:t>参考书目与学习资料</w:t>
      </w:r>
    </w:p>
    <w:p w:rsidR="00C1461A" w:rsidRDefault="00C1461A" w:rsidP="00C1461A">
      <w:pPr>
        <w:spacing w:line="440" w:lineRule="exact"/>
        <w:ind w:firstLineChars="200" w:firstLine="480"/>
        <w:jc w:val="left"/>
        <w:rPr>
          <w:sz w:val="24"/>
        </w:rPr>
      </w:pPr>
      <w:r>
        <w:rPr>
          <w:rFonts w:hint="eastAsia"/>
          <w:sz w:val="24"/>
        </w:rPr>
        <w:t>1</w:t>
      </w:r>
      <w:r>
        <w:rPr>
          <w:rFonts w:hint="eastAsia"/>
          <w:sz w:val="24"/>
        </w:rPr>
        <w:t>、《新视野大学英语读写教程》（第</w:t>
      </w:r>
      <w:r>
        <w:rPr>
          <w:rFonts w:hint="eastAsia"/>
          <w:sz w:val="24"/>
        </w:rPr>
        <w:t>3</w:t>
      </w:r>
      <w:r>
        <w:rPr>
          <w:rFonts w:hint="eastAsia"/>
          <w:sz w:val="24"/>
        </w:rPr>
        <w:t>版），郑树棠等主编，外语教学与研究出版社，</w:t>
      </w:r>
      <w:r>
        <w:rPr>
          <w:rFonts w:hint="eastAsia"/>
          <w:sz w:val="24"/>
        </w:rPr>
        <w:t>2015</w:t>
      </w:r>
    </w:p>
    <w:p w:rsidR="00C1461A" w:rsidRDefault="00C1461A" w:rsidP="00C1461A">
      <w:pPr>
        <w:spacing w:line="440" w:lineRule="exact"/>
        <w:ind w:firstLineChars="200" w:firstLine="480"/>
        <w:jc w:val="left"/>
        <w:rPr>
          <w:sz w:val="24"/>
        </w:rPr>
      </w:pPr>
      <w:r>
        <w:rPr>
          <w:rFonts w:hint="eastAsia"/>
          <w:sz w:val="24"/>
        </w:rPr>
        <w:t>2</w:t>
      </w:r>
      <w:r>
        <w:rPr>
          <w:rFonts w:hint="eastAsia"/>
          <w:sz w:val="24"/>
        </w:rPr>
        <w:t>、《大学体验英语听说教程》（第</w:t>
      </w:r>
      <w:r>
        <w:rPr>
          <w:rFonts w:hint="eastAsia"/>
          <w:sz w:val="24"/>
        </w:rPr>
        <w:t>3</w:t>
      </w:r>
      <w:r>
        <w:rPr>
          <w:rFonts w:hint="eastAsia"/>
          <w:sz w:val="24"/>
        </w:rPr>
        <w:t>版），李霄翔主编，高等教育出版社，</w:t>
      </w:r>
      <w:r>
        <w:rPr>
          <w:rFonts w:hint="eastAsia"/>
          <w:sz w:val="24"/>
        </w:rPr>
        <w:t>2013</w:t>
      </w:r>
    </w:p>
    <w:p w:rsidR="00C1461A" w:rsidRDefault="00C1461A" w:rsidP="00C1461A">
      <w:pPr>
        <w:spacing w:line="440" w:lineRule="exact"/>
        <w:ind w:firstLineChars="200" w:firstLine="480"/>
        <w:jc w:val="left"/>
        <w:rPr>
          <w:sz w:val="24"/>
        </w:rPr>
      </w:pPr>
      <w:r>
        <w:rPr>
          <w:rFonts w:hint="eastAsia"/>
          <w:sz w:val="24"/>
        </w:rPr>
        <w:t>3</w:t>
      </w:r>
      <w:r>
        <w:rPr>
          <w:rFonts w:hint="eastAsia"/>
          <w:sz w:val="24"/>
        </w:rPr>
        <w:t>、《全新版大学英语》（第</w:t>
      </w:r>
      <w:r>
        <w:rPr>
          <w:rFonts w:hint="eastAsia"/>
          <w:sz w:val="24"/>
        </w:rPr>
        <w:t>2</w:t>
      </w:r>
      <w:r>
        <w:rPr>
          <w:rFonts w:hint="eastAsia"/>
          <w:sz w:val="24"/>
        </w:rPr>
        <w:t>版），李荫华，王德明主编，上海外语教育出版社，</w:t>
      </w:r>
      <w:r>
        <w:rPr>
          <w:rFonts w:hint="eastAsia"/>
          <w:sz w:val="24"/>
        </w:rPr>
        <w:t>2010</w:t>
      </w:r>
    </w:p>
    <w:p w:rsidR="00C1461A" w:rsidRDefault="00C1461A" w:rsidP="00C1461A">
      <w:pPr>
        <w:spacing w:line="440" w:lineRule="exact"/>
        <w:ind w:firstLineChars="200" w:firstLine="480"/>
        <w:jc w:val="left"/>
        <w:rPr>
          <w:sz w:val="24"/>
        </w:rPr>
      </w:pPr>
      <w:r>
        <w:rPr>
          <w:rFonts w:hint="eastAsia"/>
          <w:sz w:val="24"/>
        </w:rPr>
        <w:t>4</w:t>
      </w:r>
      <w:r>
        <w:rPr>
          <w:rFonts w:hint="eastAsia"/>
          <w:sz w:val="24"/>
        </w:rPr>
        <w:t>、《新视野大学英语视听说教程》（第</w:t>
      </w:r>
      <w:r>
        <w:rPr>
          <w:rFonts w:hint="eastAsia"/>
          <w:sz w:val="24"/>
        </w:rPr>
        <w:t>3</w:t>
      </w:r>
      <w:r>
        <w:rPr>
          <w:rFonts w:hint="eastAsia"/>
          <w:sz w:val="24"/>
        </w:rPr>
        <w:t>版），郑树棠等主编，外语教学与研究出版社，</w:t>
      </w:r>
      <w:r>
        <w:rPr>
          <w:rFonts w:hint="eastAsia"/>
          <w:sz w:val="24"/>
        </w:rPr>
        <w:t>2015</w:t>
      </w:r>
    </w:p>
    <w:p w:rsidR="00C1461A" w:rsidRDefault="00C1461A" w:rsidP="00C1461A">
      <w:pPr>
        <w:widowControl/>
        <w:spacing w:before="100" w:beforeAutospacing="1" w:after="100" w:afterAutospacing="1" w:line="270" w:lineRule="atLeast"/>
        <w:ind w:firstLineChars="200" w:firstLine="480"/>
        <w:jc w:val="left"/>
        <w:rPr>
          <w:rFonts w:ascii="宋体" w:hAnsi="宋体" w:cs="宋体"/>
          <w:color w:val="000000"/>
          <w:kern w:val="0"/>
          <w:sz w:val="18"/>
          <w:szCs w:val="18"/>
        </w:rPr>
      </w:pPr>
      <w:r>
        <w:rPr>
          <w:rFonts w:ascii="宋体" w:hAnsi="宋体" w:cs="宋体"/>
          <w:color w:val="000000"/>
          <w:kern w:val="0"/>
          <w:sz w:val="24"/>
        </w:rPr>
        <w:t>5</w:t>
      </w:r>
      <w:r>
        <w:rPr>
          <w:rFonts w:ascii="宋体" w:hAnsi="宋体" w:cs="宋体" w:hint="eastAsia"/>
          <w:color w:val="000000"/>
          <w:kern w:val="0"/>
          <w:sz w:val="24"/>
        </w:rPr>
        <w:t>、《朗文当代高级英语辞典》（第5版），英国培生教育出版集团编，外语教学与研究出版社，2014</w:t>
      </w:r>
    </w:p>
    <w:p w:rsidR="00C1461A" w:rsidRDefault="00C1461A" w:rsidP="00C1461A">
      <w:pPr>
        <w:widowControl/>
        <w:spacing w:before="100" w:beforeAutospacing="1" w:after="100" w:afterAutospacing="1" w:line="270" w:lineRule="atLeast"/>
        <w:ind w:firstLineChars="200" w:firstLine="480"/>
        <w:jc w:val="left"/>
        <w:rPr>
          <w:rFonts w:ascii="宋体" w:hAnsi="宋体" w:cs="宋体"/>
          <w:color w:val="000000"/>
          <w:kern w:val="0"/>
          <w:sz w:val="18"/>
          <w:szCs w:val="18"/>
        </w:rPr>
      </w:pPr>
      <w:r>
        <w:rPr>
          <w:rFonts w:ascii="宋体" w:hAnsi="宋体" w:cs="宋体"/>
          <w:color w:val="000000"/>
          <w:kern w:val="0"/>
          <w:sz w:val="24"/>
        </w:rPr>
        <w:lastRenderedPageBreak/>
        <w:t>6</w:t>
      </w:r>
      <w:r>
        <w:rPr>
          <w:rFonts w:ascii="宋体" w:hAnsi="宋体" w:cs="宋体" w:hint="eastAsia"/>
          <w:color w:val="000000"/>
          <w:kern w:val="0"/>
          <w:sz w:val="24"/>
        </w:rPr>
        <w:t>、《牛津高阶英汉双解词典》（第8版），霍恩比著，赵翠莲等译，商务印书馆，2014</w:t>
      </w:r>
    </w:p>
    <w:p w:rsidR="00C1461A" w:rsidRDefault="00C1461A" w:rsidP="00C1461A">
      <w:pPr>
        <w:widowControl/>
        <w:spacing w:before="100" w:beforeAutospacing="1" w:after="100" w:afterAutospacing="1" w:line="270" w:lineRule="atLeast"/>
        <w:ind w:firstLineChars="200" w:firstLine="480"/>
        <w:jc w:val="left"/>
        <w:rPr>
          <w:rFonts w:ascii="宋体" w:hAnsi="宋体" w:cs="宋体"/>
          <w:color w:val="000000"/>
          <w:kern w:val="0"/>
          <w:sz w:val="18"/>
          <w:szCs w:val="18"/>
        </w:rPr>
      </w:pPr>
      <w:r>
        <w:rPr>
          <w:rFonts w:cs="宋体"/>
          <w:kern w:val="0"/>
          <w:sz w:val="24"/>
        </w:rPr>
        <w:t>在线开放课程网址</w:t>
      </w:r>
    </w:p>
    <w:p w:rsidR="00C1461A" w:rsidRDefault="00C1461A" w:rsidP="00C1461A">
      <w:pPr>
        <w:spacing w:line="440" w:lineRule="exact"/>
        <w:ind w:leftChars="227" w:left="849" w:hangingChars="155" w:hanging="372"/>
        <w:jc w:val="left"/>
        <w:rPr>
          <w:sz w:val="24"/>
        </w:rPr>
      </w:pPr>
      <w:r>
        <w:rPr>
          <w:sz w:val="24"/>
        </w:rPr>
        <w:t>1</w:t>
      </w:r>
      <w:r>
        <w:rPr>
          <w:rFonts w:hint="eastAsia"/>
          <w:sz w:val="24"/>
        </w:rPr>
        <w:t>、</w:t>
      </w:r>
      <w:r>
        <w:rPr>
          <w:sz w:val="24"/>
        </w:rPr>
        <w:t>江苏省在线课程中心</w:t>
      </w:r>
      <w:r>
        <w:rPr>
          <w:sz w:val="24"/>
        </w:rPr>
        <w:t>/</w:t>
      </w:r>
      <w:r>
        <w:rPr>
          <w:sz w:val="24"/>
        </w:rPr>
        <w:t>爱课程</w:t>
      </w:r>
      <w:hyperlink r:id="rId23" w:history="1">
        <w:r>
          <w:rPr>
            <w:sz w:val="24"/>
          </w:rPr>
          <w:t>http://www.icourse163.org/course/CZU-1001755263</w:t>
        </w:r>
      </w:hyperlink>
    </w:p>
    <w:p w:rsidR="00C1461A" w:rsidRDefault="00C1461A" w:rsidP="00C1461A">
      <w:pPr>
        <w:spacing w:line="440" w:lineRule="exact"/>
        <w:ind w:firstLineChars="200" w:firstLine="480"/>
        <w:jc w:val="left"/>
        <w:rPr>
          <w:sz w:val="24"/>
        </w:rPr>
      </w:pPr>
      <w:r>
        <w:rPr>
          <w:sz w:val="24"/>
        </w:rPr>
        <w:t>2</w:t>
      </w:r>
      <w:r>
        <w:rPr>
          <w:rFonts w:hint="eastAsia"/>
          <w:sz w:val="24"/>
        </w:rPr>
        <w:t>、</w:t>
      </w:r>
      <w:r>
        <w:rPr>
          <w:sz w:val="24"/>
        </w:rPr>
        <w:t>常州工学院毕博网络教学平台</w:t>
      </w:r>
    </w:p>
    <w:p w:rsidR="00C1461A" w:rsidRDefault="00C1461A" w:rsidP="00C1461A">
      <w:pPr>
        <w:spacing w:line="440" w:lineRule="exact"/>
        <w:ind w:leftChars="405" w:left="850"/>
        <w:jc w:val="left"/>
        <w:rPr>
          <w:sz w:val="24"/>
        </w:rPr>
      </w:pPr>
      <w:r>
        <w:rPr>
          <w:sz w:val="24"/>
        </w:rPr>
        <w:t>https://bbclass.czu.cn/webapps/blackboard/content/listContentEditable.jsp?content_id=_65334_1&amp;course_id=_1822_1</w:t>
      </w:r>
    </w:p>
    <w:p w:rsidR="00C1461A" w:rsidRDefault="00C1461A" w:rsidP="00C1461A">
      <w:pPr>
        <w:spacing w:line="440" w:lineRule="exact"/>
        <w:ind w:leftChars="229" w:left="851" w:hangingChars="154" w:hanging="370"/>
        <w:jc w:val="left"/>
        <w:rPr>
          <w:sz w:val="24"/>
        </w:rPr>
      </w:pPr>
      <w:r>
        <w:rPr>
          <w:sz w:val="24"/>
        </w:rPr>
        <w:t>3</w:t>
      </w:r>
      <w:r>
        <w:rPr>
          <w:rFonts w:hint="eastAsia"/>
          <w:sz w:val="24"/>
        </w:rPr>
        <w:t>、</w:t>
      </w:r>
      <w:r>
        <w:rPr>
          <w:sz w:val="24"/>
        </w:rPr>
        <w:t>国家精品课程资源网</w:t>
      </w:r>
      <w:r>
        <w:rPr>
          <w:sz w:val="24"/>
        </w:rPr>
        <w:t xml:space="preserve"> - Curriculum Center  </w:t>
      </w:r>
      <w:hyperlink r:id="rId24" w:history="1">
        <w:r>
          <w:rPr>
            <w:sz w:val="24"/>
            <w:u w:val="single"/>
          </w:rPr>
          <w:t>http://www.jingpinke.com/xpe/portal/35b1a2a2-120d-1000-88a3-254b8298559b</w:t>
        </w:r>
      </w:hyperlink>
    </w:p>
    <w:p w:rsidR="00C1461A" w:rsidRDefault="00C1461A" w:rsidP="00C1461A">
      <w:pPr>
        <w:spacing w:line="440" w:lineRule="exact"/>
        <w:ind w:firstLineChars="200" w:firstLine="480"/>
        <w:jc w:val="left"/>
        <w:rPr>
          <w:sz w:val="24"/>
        </w:rPr>
      </w:pPr>
      <w:r>
        <w:rPr>
          <w:sz w:val="24"/>
        </w:rPr>
        <w:t>4</w:t>
      </w:r>
      <w:r>
        <w:rPr>
          <w:rFonts w:hint="eastAsia"/>
          <w:sz w:val="24"/>
        </w:rPr>
        <w:t>、</w:t>
      </w:r>
      <w:r>
        <w:rPr>
          <w:sz w:val="24"/>
        </w:rPr>
        <w:t>学堂在线</w:t>
      </w:r>
      <w:r>
        <w:rPr>
          <w:sz w:val="24"/>
        </w:rPr>
        <w:t>-</w:t>
      </w:r>
      <w:r>
        <w:rPr>
          <w:sz w:val="24"/>
        </w:rPr>
        <w:t>国家精品课程在线学习平台</w:t>
      </w:r>
    </w:p>
    <w:p w:rsidR="00C1461A" w:rsidRDefault="00EE1E8D" w:rsidP="00C1461A">
      <w:pPr>
        <w:spacing w:line="440" w:lineRule="exact"/>
        <w:ind w:firstLineChars="354" w:firstLine="743"/>
        <w:jc w:val="left"/>
        <w:rPr>
          <w:sz w:val="24"/>
        </w:rPr>
      </w:pPr>
      <w:hyperlink r:id="rId25" w:history="1">
        <w:r w:rsidR="00C1461A">
          <w:rPr>
            <w:sz w:val="24"/>
          </w:rPr>
          <w:t>http://www.xuetangx.com</w:t>
        </w:r>
      </w:hyperlink>
    </w:p>
    <w:p w:rsidR="00C1461A" w:rsidRDefault="00C1461A" w:rsidP="00C1461A">
      <w:pPr>
        <w:spacing w:line="440" w:lineRule="exact"/>
        <w:ind w:leftChars="229" w:left="851" w:hangingChars="154" w:hanging="370"/>
        <w:jc w:val="left"/>
        <w:rPr>
          <w:sz w:val="24"/>
        </w:rPr>
      </w:pPr>
      <w:r>
        <w:rPr>
          <w:sz w:val="24"/>
        </w:rPr>
        <w:t>5</w:t>
      </w:r>
      <w:r>
        <w:rPr>
          <w:rFonts w:hint="eastAsia"/>
          <w:sz w:val="24"/>
        </w:rPr>
        <w:t>、</w:t>
      </w:r>
      <w:r>
        <w:rPr>
          <w:sz w:val="24"/>
        </w:rPr>
        <w:t>好大学在线</w:t>
      </w:r>
      <w:r>
        <w:rPr>
          <w:sz w:val="24"/>
        </w:rPr>
        <w:t>CNMOOC_</w:t>
      </w:r>
      <w:r>
        <w:rPr>
          <w:sz w:val="24"/>
        </w:rPr>
        <w:t>中国顶尖的慕课平台</w:t>
      </w:r>
      <w:r>
        <w:rPr>
          <w:sz w:val="24"/>
        </w:rPr>
        <w:t xml:space="preserve">  </w:t>
      </w:r>
      <w:hyperlink r:id="rId26" w:history="1">
        <w:r w:rsidRPr="00691758">
          <w:rPr>
            <w:rStyle w:val="aa"/>
            <w:sz w:val="24"/>
          </w:rPr>
          <w:t>http://www.cnmooc.org/home/index.mooc</w:t>
        </w:r>
      </w:hyperlink>
    </w:p>
    <w:p w:rsidR="00C1461A" w:rsidRDefault="00C1461A" w:rsidP="00C1461A">
      <w:pPr>
        <w:spacing w:line="440" w:lineRule="exact"/>
        <w:ind w:leftChars="229" w:left="851" w:hangingChars="154" w:hanging="370"/>
        <w:jc w:val="left"/>
        <w:rPr>
          <w:sz w:val="24"/>
        </w:rPr>
      </w:pPr>
    </w:p>
    <w:p w:rsidR="00C1461A" w:rsidRPr="009B6D7A" w:rsidRDefault="00C1461A" w:rsidP="00C1461A">
      <w:pPr>
        <w:spacing w:line="440" w:lineRule="exact"/>
        <w:ind w:leftChars="229" w:left="851" w:hangingChars="154" w:hanging="370"/>
        <w:jc w:val="left"/>
        <w:rPr>
          <w:sz w:val="24"/>
        </w:rPr>
      </w:pPr>
    </w:p>
    <w:p w:rsidR="00C1461A" w:rsidRDefault="00C1461A" w:rsidP="00C1461A">
      <w:pPr>
        <w:spacing w:line="360" w:lineRule="auto"/>
        <w:ind w:firstLineChars="2485" w:firstLine="5964"/>
        <w:rPr>
          <w:rFonts w:ascii="宋体" w:hAnsi="宋体" w:cs="宋体"/>
          <w:sz w:val="24"/>
        </w:rPr>
      </w:pPr>
      <w:r>
        <w:rPr>
          <w:rFonts w:ascii="宋体" w:hAnsi="宋体" w:cs="宋体" w:hint="eastAsia"/>
          <w:sz w:val="24"/>
        </w:rPr>
        <w:t>执笔人：汤月明</w:t>
      </w:r>
    </w:p>
    <w:p w:rsidR="00C1461A" w:rsidRDefault="00C1461A" w:rsidP="00C1461A">
      <w:pPr>
        <w:spacing w:line="360" w:lineRule="auto"/>
        <w:ind w:firstLineChars="2485" w:firstLine="5964"/>
        <w:rPr>
          <w:rFonts w:ascii="宋体" w:hAnsi="宋体" w:cs="宋体"/>
          <w:sz w:val="24"/>
        </w:rPr>
      </w:pPr>
      <w:r>
        <w:rPr>
          <w:rFonts w:ascii="宋体" w:hAnsi="宋体" w:cs="宋体" w:hint="eastAsia"/>
          <w:sz w:val="24"/>
        </w:rPr>
        <w:t>审定人：朱  江</w:t>
      </w:r>
    </w:p>
    <w:p w:rsidR="00C1461A" w:rsidRDefault="00C1461A" w:rsidP="00C1461A">
      <w:pPr>
        <w:spacing w:line="360" w:lineRule="auto"/>
        <w:ind w:firstLineChars="2485" w:firstLine="5964"/>
        <w:rPr>
          <w:rFonts w:ascii="宋体" w:hAnsi="宋体" w:cs="宋体"/>
          <w:sz w:val="24"/>
        </w:rPr>
      </w:pPr>
      <w:r>
        <w:rPr>
          <w:rFonts w:ascii="宋体" w:hAnsi="宋体" w:cs="宋体" w:hint="eastAsia"/>
          <w:sz w:val="24"/>
        </w:rPr>
        <w:t xml:space="preserve">批准人：李 </w:t>
      </w:r>
      <w:r>
        <w:rPr>
          <w:rFonts w:ascii="宋体" w:hAnsi="宋体" w:cs="宋体"/>
          <w:sz w:val="24"/>
        </w:rPr>
        <w:t xml:space="preserve"> </w:t>
      </w:r>
      <w:r>
        <w:rPr>
          <w:rFonts w:ascii="宋体" w:hAnsi="宋体" w:cs="宋体" w:hint="eastAsia"/>
          <w:sz w:val="24"/>
        </w:rPr>
        <w:t>静</w:t>
      </w:r>
    </w:p>
    <w:p w:rsidR="00C1461A" w:rsidRDefault="00C1461A" w:rsidP="00C1461A">
      <w:pPr>
        <w:spacing w:line="360" w:lineRule="auto"/>
        <w:ind w:firstLineChars="2685" w:firstLine="6444"/>
        <w:rPr>
          <w:rFonts w:ascii="宋体" w:hAnsi="宋体" w:cs="宋体"/>
          <w:sz w:val="24"/>
        </w:rPr>
      </w:pPr>
      <w:r>
        <w:rPr>
          <w:rFonts w:ascii="宋体" w:hAnsi="宋体" w:cs="宋体" w:hint="eastAsia"/>
          <w:sz w:val="24"/>
        </w:rPr>
        <w:t>2020年9月</w:t>
      </w:r>
    </w:p>
    <w:p w:rsidR="007079F8" w:rsidRDefault="007079F8" w:rsidP="007079F8">
      <w:pPr>
        <w:autoSpaceDE w:val="0"/>
        <w:autoSpaceDN w:val="0"/>
        <w:adjustRightInd w:val="0"/>
        <w:spacing w:line="360" w:lineRule="auto"/>
        <w:ind w:right="960"/>
        <w:jc w:val="right"/>
        <w:rPr>
          <w:kern w:val="0"/>
          <w:sz w:val="24"/>
          <w:szCs w:val="21"/>
        </w:rPr>
      </w:pPr>
    </w:p>
    <w:p w:rsidR="007079F8" w:rsidRDefault="007079F8" w:rsidP="007079F8">
      <w:pPr>
        <w:jc w:val="right"/>
        <w:sectPr w:rsidR="007079F8" w:rsidSect="007079F8">
          <w:pgSz w:w="11906" w:h="16838"/>
          <w:pgMar w:top="1440" w:right="1800" w:bottom="1440" w:left="1800" w:header="851" w:footer="992" w:gutter="0"/>
          <w:cols w:space="425"/>
          <w:docGrid w:type="lines" w:linePitch="312"/>
        </w:sectPr>
      </w:pPr>
    </w:p>
    <w:p w:rsidR="00DE5A80" w:rsidRDefault="00DE5A80" w:rsidP="00933852">
      <w:pPr>
        <w:spacing w:line="312" w:lineRule="auto"/>
        <w:jc w:val="center"/>
        <w:outlineLvl w:val="0"/>
        <w:rPr>
          <w:b/>
          <w:bCs/>
          <w:sz w:val="30"/>
        </w:rPr>
      </w:pPr>
      <w:bookmarkStart w:id="28" w:name="_Toc57634645"/>
      <w:r>
        <w:rPr>
          <w:rFonts w:hint="eastAsia"/>
          <w:b/>
          <w:bCs/>
          <w:sz w:val="30"/>
        </w:rPr>
        <w:lastRenderedPageBreak/>
        <w:t>高等数学</w:t>
      </w:r>
      <w:r>
        <w:rPr>
          <w:rFonts w:hint="eastAsia"/>
          <w:b/>
          <w:bCs/>
          <w:sz w:val="30"/>
        </w:rPr>
        <w:t>B</w:t>
      </w:r>
      <w:r>
        <w:rPr>
          <w:rFonts w:hint="eastAsia"/>
          <w:b/>
          <w:bCs/>
          <w:sz w:val="30"/>
        </w:rPr>
        <w:t>（上）</w:t>
      </w:r>
      <w:r>
        <w:rPr>
          <w:b/>
          <w:bCs/>
          <w:sz w:val="30"/>
        </w:rPr>
        <w:t>课程教学大纲</w:t>
      </w:r>
      <w:bookmarkEnd w:id="28"/>
    </w:p>
    <w:p w:rsidR="00DE5A80" w:rsidRDefault="00DE5A80" w:rsidP="00DE5A80">
      <w:pPr>
        <w:spacing w:line="312" w:lineRule="auto"/>
        <w:jc w:val="center"/>
        <w:rPr>
          <w:b/>
          <w:bCs/>
          <w:sz w:val="30"/>
        </w:rPr>
      </w:pPr>
      <w:r>
        <w:rPr>
          <w:b/>
          <w:bCs/>
          <w:sz w:val="30"/>
        </w:rPr>
        <w:t>（</w:t>
      </w:r>
      <w:r>
        <w:rPr>
          <w:b/>
          <w:bCs/>
          <w:sz w:val="30"/>
        </w:rPr>
        <w:t xml:space="preserve">Advanced Mathematics  </w:t>
      </w:r>
      <w:r>
        <w:rPr>
          <w:rFonts w:hint="eastAsia"/>
          <w:b/>
          <w:bCs/>
          <w:sz w:val="30"/>
        </w:rPr>
        <w:t>B</w:t>
      </w:r>
      <w:r>
        <w:rPr>
          <w:b/>
          <w:bCs/>
          <w:sz w:val="30"/>
        </w:rPr>
        <w:t>(I)</w:t>
      </w:r>
      <w:r>
        <w:rPr>
          <w:b/>
          <w:bCs/>
          <w:sz w:val="30"/>
        </w:rPr>
        <w:t>）</w:t>
      </w:r>
    </w:p>
    <w:p w:rsidR="00DE5A80" w:rsidRDefault="00DE5A80" w:rsidP="00DE5A80">
      <w:pPr>
        <w:spacing w:line="360" w:lineRule="auto"/>
        <w:ind w:firstLineChars="196" w:firstLine="551"/>
        <w:rPr>
          <w:b/>
          <w:sz w:val="28"/>
          <w:szCs w:val="28"/>
        </w:rPr>
      </w:pPr>
      <w:r>
        <w:rPr>
          <w:b/>
          <w:sz w:val="28"/>
          <w:szCs w:val="28"/>
        </w:rPr>
        <w:t>一、课程概况</w:t>
      </w:r>
    </w:p>
    <w:p w:rsidR="00DE5A80" w:rsidRDefault="00DE5A80" w:rsidP="00DE5A80">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hint="eastAsia"/>
          <w:sz w:val="24"/>
        </w:rPr>
        <w:t>0801003</w:t>
      </w:r>
    </w:p>
    <w:p w:rsidR="00DE5A80" w:rsidRDefault="00DE5A80" w:rsidP="00DE5A80">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kern w:val="0"/>
          <w:sz w:val="24"/>
        </w:rPr>
        <w:t>5</w:t>
      </w:r>
    </w:p>
    <w:p w:rsidR="00DE5A80" w:rsidRDefault="00DE5A80" w:rsidP="00DE5A80">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kern w:val="0"/>
          <w:sz w:val="24"/>
        </w:rPr>
        <w:t xml:space="preserve"> 80</w:t>
      </w:r>
      <w:r>
        <w:rPr>
          <w:rFonts w:ascii="宋体" w:hAnsi="宋体"/>
          <w:kern w:val="0"/>
          <w:sz w:val="24"/>
        </w:rPr>
        <w:t>（其中：</w:t>
      </w:r>
      <w:r>
        <w:rPr>
          <w:kern w:val="0"/>
          <w:sz w:val="24"/>
        </w:rPr>
        <w:t>讲授学时</w:t>
      </w:r>
      <w:r>
        <w:rPr>
          <w:kern w:val="0"/>
          <w:sz w:val="24"/>
        </w:rPr>
        <w:t xml:space="preserve">80  </w:t>
      </w:r>
      <w:r>
        <w:rPr>
          <w:kern w:val="0"/>
          <w:sz w:val="24"/>
        </w:rPr>
        <w:t>，</w:t>
      </w:r>
      <w:r>
        <w:rPr>
          <w:kern w:val="0"/>
          <w:sz w:val="24"/>
        </w:rPr>
        <w:t xml:space="preserve"> </w:t>
      </w:r>
      <w:r>
        <w:rPr>
          <w:kern w:val="0"/>
          <w:sz w:val="24"/>
        </w:rPr>
        <w:t>实验学时</w:t>
      </w:r>
      <w:r>
        <w:rPr>
          <w:kern w:val="0"/>
          <w:sz w:val="24"/>
        </w:rPr>
        <w:t xml:space="preserve">0  </w:t>
      </w:r>
      <w:r>
        <w:rPr>
          <w:kern w:val="0"/>
          <w:sz w:val="24"/>
        </w:rPr>
        <w:t>，上机学时</w:t>
      </w:r>
      <w:r>
        <w:rPr>
          <w:kern w:val="0"/>
          <w:sz w:val="24"/>
        </w:rPr>
        <w:t xml:space="preserve">0   </w:t>
      </w:r>
      <w:r>
        <w:rPr>
          <w:rFonts w:ascii="宋体" w:hAnsi="宋体"/>
          <w:kern w:val="0"/>
          <w:sz w:val="24"/>
        </w:rPr>
        <w:t>）</w:t>
      </w:r>
    </w:p>
    <w:p w:rsidR="00DE5A80" w:rsidRDefault="00DE5A80" w:rsidP="00DE5A80">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color w:val="000000"/>
          <w:sz w:val="24"/>
        </w:rPr>
        <w:t>初等数学</w:t>
      </w:r>
    </w:p>
    <w:p w:rsidR="00DE5A80" w:rsidRDefault="00DE5A80" w:rsidP="00DE5A80">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ascii="宋体" w:hAnsi="宋体" w:hint="eastAsia"/>
          <w:kern w:val="0"/>
          <w:sz w:val="24"/>
        </w:rPr>
        <w:t>全校各专业（非普通本科生源）</w:t>
      </w:r>
      <w:r>
        <w:rPr>
          <w:rFonts w:ascii="宋体" w:hAnsi="宋体"/>
          <w:kern w:val="0"/>
          <w:sz w:val="24"/>
        </w:rPr>
        <w:t xml:space="preserve">                      </w:t>
      </w:r>
    </w:p>
    <w:p w:rsidR="00DE5A80" w:rsidRDefault="00DE5A80" w:rsidP="00DE5A80">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ascii="宋体" w:hAnsi="宋体" w:hint="eastAsia"/>
          <w:bCs/>
          <w:kern w:val="0"/>
          <w:sz w:val="24"/>
        </w:rPr>
        <w:t>高等数学</w:t>
      </w:r>
      <w:r>
        <w:rPr>
          <w:rFonts w:ascii="宋体" w:hAnsi="宋体"/>
          <w:kern w:val="0"/>
          <w:sz w:val="24"/>
        </w:rPr>
        <w:t>》</w:t>
      </w:r>
      <w:r>
        <w:rPr>
          <w:kern w:val="0"/>
          <w:sz w:val="24"/>
        </w:rPr>
        <w:t>，</w:t>
      </w:r>
      <w:r>
        <w:rPr>
          <w:rFonts w:hint="eastAsia"/>
          <w:bCs/>
          <w:kern w:val="0"/>
          <w:sz w:val="24"/>
        </w:rPr>
        <w:t>同济大学</w:t>
      </w:r>
      <w:r>
        <w:rPr>
          <w:kern w:val="0"/>
          <w:sz w:val="24"/>
        </w:rPr>
        <w:t>，</w:t>
      </w:r>
      <w:r>
        <w:rPr>
          <w:rFonts w:hint="eastAsia"/>
          <w:kern w:val="0"/>
          <w:sz w:val="24"/>
        </w:rPr>
        <w:t>高等教育</w:t>
      </w:r>
      <w:r>
        <w:rPr>
          <w:kern w:val="0"/>
          <w:sz w:val="24"/>
        </w:rPr>
        <w:t>出版社，</w:t>
      </w:r>
      <w:r>
        <w:rPr>
          <w:rFonts w:hint="eastAsia"/>
          <w:kern w:val="0"/>
          <w:sz w:val="24"/>
        </w:rPr>
        <w:t>2014.7</w:t>
      </w:r>
    </w:p>
    <w:p w:rsidR="00DE5A80" w:rsidRDefault="00DE5A80" w:rsidP="00DE5A80">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理</w:t>
      </w:r>
      <w:r>
        <w:rPr>
          <w:rFonts w:ascii="宋体" w:hAnsi="宋体"/>
          <w:kern w:val="0"/>
          <w:sz w:val="24"/>
        </w:rPr>
        <w:t>学院</w:t>
      </w:r>
    </w:p>
    <w:p w:rsidR="00DE5A80" w:rsidRDefault="00DE5A80" w:rsidP="00DE5A80">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hint="eastAsia"/>
          <w:kern w:val="0"/>
          <w:sz w:val="24"/>
        </w:rPr>
        <w:t>理</w:t>
      </w:r>
      <w:r>
        <w:rPr>
          <w:rFonts w:ascii="宋体" w:hAnsi="宋体" w:hint="eastAsia"/>
          <w:sz w:val="24"/>
        </w:rPr>
        <w:t>工科及经管类</w:t>
      </w:r>
      <w:r>
        <w:rPr>
          <w:kern w:val="0"/>
          <w:sz w:val="24"/>
        </w:rPr>
        <w:t>专业的</w:t>
      </w:r>
      <w:r>
        <w:rPr>
          <w:rFonts w:hint="eastAsia"/>
          <w:kern w:val="0"/>
          <w:sz w:val="24"/>
        </w:rPr>
        <w:t>通识必修</w:t>
      </w:r>
      <w:r>
        <w:rPr>
          <w:kern w:val="0"/>
          <w:sz w:val="24"/>
        </w:rPr>
        <w:t>课</w:t>
      </w:r>
      <w:r>
        <w:rPr>
          <w:sz w:val="24"/>
        </w:rPr>
        <w:t>。</w:t>
      </w:r>
      <w:r>
        <w:rPr>
          <w:color w:val="000000"/>
          <w:kern w:val="0"/>
          <w:sz w:val="24"/>
        </w:rPr>
        <w:t>通过本课程的学习，使学生系统地获得高等数学的基本知识、必要的基础理论和常用的运算方法；提高学生的运算能力、抽象思维能力、逻辑推理能力、几何直观和空间想象能力；并能运用数学知识、理论、方法解决相关的实际应用问题；提高学生的数学素养，为学生学习后续</w:t>
      </w:r>
      <w:r>
        <w:rPr>
          <w:rFonts w:hint="eastAsia"/>
          <w:color w:val="000000"/>
          <w:kern w:val="0"/>
          <w:sz w:val="24"/>
        </w:rPr>
        <w:t>相关</w:t>
      </w:r>
      <w:r>
        <w:rPr>
          <w:color w:val="000000"/>
          <w:kern w:val="0"/>
          <w:sz w:val="24"/>
        </w:rPr>
        <w:t>课程及终身学习奠定必要的数学基础。</w:t>
      </w:r>
    </w:p>
    <w:p w:rsidR="00DE5A80" w:rsidRDefault="00DE5A80" w:rsidP="00DE5A80">
      <w:pPr>
        <w:spacing w:line="360" w:lineRule="auto"/>
        <w:ind w:firstLineChars="200" w:firstLine="562"/>
        <w:rPr>
          <w:b/>
          <w:sz w:val="28"/>
          <w:szCs w:val="28"/>
        </w:rPr>
      </w:pPr>
      <w:r>
        <w:rPr>
          <w:rFonts w:hint="eastAsia"/>
          <w:b/>
          <w:sz w:val="28"/>
          <w:szCs w:val="28"/>
        </w:rPr>
        <w:t>二</w:t>
      </w:r>
      <w:r>
        <w:rPr>
          <w:b/>
          <w:sz w:val="28"/>
          <w:szCs w:val="28"/>
        </w:rPr>
        <w:t>、课程目标</w:t>
      </w:r>
    </w:p>
    <w:p w:rsidR="00DE5A80" w:rsidRDefault="00DE5A80" w:rsidP="00DE5A80">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color w:val="000000"/>
          <w:sz w:val="24"/>
        </w:rPr>
        <w:t>能够获得课程基本概念与性质</w:t>
      </w:r>
      <w:r>
        <w:rPr>
          <w:rFonts w:hint="eastAsia"/>
          <w:sz w:val="24"/>
        </w:rPr>
        <w:t>。</w:t>
      </w:r>
    </w:p>
    <w:p w:rsidR="00DE5A80" w:rsidRDefault="00DE5A80" w:rsidP="00DE5A80">
      <w:pPr>
        <w:spacing w:line="360" w:lineRule="auto"/>
        <w:ind w:firstLine="482"/>
        <w:jc w:val="left"/>
        <w:rPr>
          <w:sz w:val="24"/>
        </w:rPr>
      </w:pPr>
      <w:r>
        <w:rPr>
          <w:rFonts w:hint="eastAsia"/>
          <w:sz w:val="24"/>
        </w:rPr>
        <w:t>目标</w:t>
      </w:r>
      <w:r>
        <w:rPr>
          <w:sz w:val="24"/>
        </w:rPr>
        <w:t xml:space="preserve">2. </w:t>
      </w:r>
      <w:r>
        <w:rPr>
          <w:rFonts w:hint="eastAsia"/>
          <w:color w:val="000000"/>
          <w:sz w:val="24"/>
        </w:rPr>
        <w:t>能够掌握本课程要求</w:t>
      </w:r>
      <w:r>
        <w:rPr>
          <w:color w:val="000000"/>
          <w:sz w:val="24"/>
        </w:rPr>
        <w:t>的计算方法</w:t>
      </w:r>
      <w:r>
        <w:rPr>
          <w:rFonts w:hint="eastAsia"/>
          <w:sz w:val="24"/>
        </w:rPr>
        <w:t>。</w:t>
      </w:r>
    </w:p>
    <w:p w:rsidR="00DE5A80" w:rsidRDefault="00DE5A80" w:rsidP="00DE5A80">
      <w:pPr>
        <w:spacing w:line="360" w:lineRule="auto"/>
        <w:ind w:firstLine="482"/>
        <w:jc w:val="left"/>
        <w:rPr>
          <w:sz w:val="24"/>
        </w:rPr>
      </w:pPr>
      <w:r>
        <w:rPr>
          <w:rFonts w:hint="eastAsia"/>
          <w:sz w:val="24"/>
        </w:rPr>
        <w:t>目标</w:t>
      </w:r>
      <w:r>
        <w:rPr>
          <w:sz w:val="24"/>
        </w:rPr>
        <w:t xml:space="preserve">3. </w:t>
      </w:r>
      <w:r>
        <w:rPr>
          <w:rFonts w:hint="eastAsia"/>
          <w:color w:val="000000"/>
          <w:sz w:val="24"/>
        </w:rPr>
        <w:t>能够具有一定的</w:t>
      </w:r>
      <w:r>
        <w:rPr>
          <w:rFonts w:hint="eastAsia"/>
          <w:sz w:val="24"/>
        </w:rPr>
        <w:t>抽象概括、逻辑推理等能力。</w:t>
      </w:r>
    </w:p>
    <w:p w:rsidR="00DE5A80" w:rsidRDefault="00DE5A80" w:rsidP="00DE5A80">
      <w:pPr>
        <w:spacing w:line="360" w:lineRule="auto"/>
        <w:ind w:firstLine="482"/>
        <w:jc w:val="left"/>
        <w:rPr>
          <w:sz w:val="24"/>
        </w:rPr>
      </w:pPr>
      <w:r>
        <w:rPr>
          <w:rFonts w:hint="eastAsia"/>
          <w:sz w:val="24"/>
        </w:rPr>
        <w:t>目标</w:t>
      </w:r>
      <w:r>
        <w:rPr>
          <w:rFonts w:hint="eastAsia"/>
          <w:sz w:val="24"/>
        </w:rPr>
        <w:t>4</w:t>
      </w:r>
      <w:r>
        <w:rPr>
          <w:sz w:val="24"/>
        </w:rPr>
        <w:t xml:space="preserve">. </w:t>
      </w:r>
      <w:r>
        <w:rPr>
          <w:rFonts w:hint="eastAsia"/>
          <w:color w:val="000000"/>
          <w:sz w:val="24"/>
        </w:rPr>
        <w:t>能够</w:t>
      </w:r>
      <w:r>
        <w:rPr>
          <w:rFonts w:hint="eastAsia"/>
          <w:sz w:val="24"/>
        </w:rPr>
        <w:t>具有一定的运算能力。</w:t>
      </w:r>
    </w:p>
    <w:p w:rsidR="00DE5A80" w:rsidRDefault="00DE5A80" w:rsidP="00DE5A80">
      <w:pPr>
        <w:spacing w:line="360" w:lineRule="auto"/>
        <w:ind w:firstLine="482"/>
        <w:jc w:val="left"/>
        <w:rPr>
          <w:sz w:val="24"/>
        </w:rPr>
      </w:pPr>
      <w:r>
        <w:rPr>
          <w:rFonts w:hint="eastAsia"/>
          <w:sz w:val="24"/>
        </w:rPr>
        <w:t>目标</w:t>
      </w:r>
      <w:r>
        <w:rPr>
          <w:rFonts w:hint="eastAsia"/>
          <w:sz w:val="24"/>
        </w:rPr>
        <w:t>5</w:t>
      </w:r>
      <w:r>
        <w:rPr>
          <w:sz w:val="24"/>
        </w:rPr>
        <w:t xml:space="preserve">. </w:t>
      </w:r>
      <w:r>
        <w:rPr>
          <w:rFonts w:hint="eastAsia"/>
          <w:color w:val="000000"/>
          <w:sz w:val="24"/>
        </w:rPr>
        <w:t>能够具有一定的</w:t>
      </w:r>
      <w:r>
        <w:rPr>
          <w:rFonts w:hint="eastAsia"/>
          <w:sz w:val="24"/>
        </w:rPr>
        <w:t>数学思维与分析能力。</w:t>
      </w:r>
    </w:p>
    <w:p w:rsidR="00DE5A80" w:rsidRDefault="00DE5A80" w:rsidP="00DE5A80">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sz w:val="24"/>
        </w:rPr>
        <w:t>1</w:t>
      </w:r>
      <w:r>
        <w:rPr>
          <w:szCs w:val="21"/>
        </w:rPr>
        <w:t>-1</w:t>
      </w:r>
      <w:r>
        <w:rPr>
          <w:rFonts w:hint="eastAsia"/>
          <w:color w:val="000000"/>
          <w:sz w:val="24"/>
        </w:rPr>
        <w:t>，对应关系如表所示。</w:t>
      </w:r>
    </w:p>
    <w:p w:rsidR="00DE5A80" w:rsidRDefault="00DE5A80" w:rsidP="00DE5A80">
      <w:pPr>
        <w:spacing w:line="360" w:lineRule="auto"/>
        <w:rPr>
          <w:color w:val="000000"/>
          <w:sz w:val="24"/>
        </w:rPr>
      </w:pP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DE5A80" w:rsidTr="00DE5A80">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r>
              <w:rPr>
                <w:kern w:val="0"/>
                <w:szCs w:val="21"/>
              </w:rPr>
              <w:t>毕业要求</w:t>
            </w:r>
          </w:p>
          <w:p w:rsidR="00DE5A80" w:rsidRDefault="00DE5A80" w:rsidP="00DE5A80">
            <w:pPr>
              <w:widowControl/>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r>
              <w:rPr>
                <w:kern w:val="0"/>
                <w:szCs w:val="21"/>
              </w:rPr>
              <w:t>课程目标</w:t>
            </w:r>
          </w:p>
        </w:tc>
      </w:tr>
      <w:tr w:rsidR="00DE5A80" w:rsidTr="00DE5A80">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r>
              <w:rPr>
                <w:kern w:val="0"/>
                <w:szCs w:val="21"/>
              </w:rPr>
              <w:t>目标</w:t>
            </w:r>
            <w:r>
              <w:rPr>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r>
              <w:rPr>
                <w:kern w:val="0"/>
                <w:szCs w:val="21"/>
              </w:rPr>
              <w:t>目标</w:t>
            </w:r>
            <w:r>
              <w:rPr>
                <w:kern w:val="0"/>
                <w:szCs w:val="21"/>
              </w:rPr>
              <w:t>5</w:t>
            </w:r>
          </w:p>
        </w:tc>
        <w:tc>
          <w:tcPr>
            <w:tcW w:w="945" w:type="dxa"/>
            <w:tcBorders>
              <w:top w:val="nil"/>
              <w:left w:val="nil"/>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p>
        </w:tc>
      </w:tr>
      <w:tr w:rsidR="00DE5A80" w:rsidTr="00DE5A80">
        <w:trPr>
          <w:trHeight w:val="481"/>
        </w:trPr>
        <w:tc>
          <w:tcPr>
            <w:tcW w:w="1695" w:type="dxa"/>
            <w:tcBorders>
              <w:top w:val="nil"/>
              <w:left w:val="single" w:sz="4" w:space="0" w:color="auto"/>
              <w:bottom w:val="single" w:sz="4" w:space="0" w:color="auto"/>
              <w:right w:val="single" w:sz="4" w:space="0" w:color="auto"/>
            </w:tcBorders>
            <w:vAlign w:val="center"/>
          </w:tcPr>
          <w:p w:rsidR="00DE5A80" w:rsidRDefault="00DE5A80" w:rsidP="00DE5A80">
            <w:pPr>
              <w:widowControl/>
              <w:jc w:val="center"/>
              <w:rPr>
                <w:kern w:val="0"/>
                <w:szCs w:val="21"/>
              </w:rPr>
            </w:pPr>
            <w:r>
              <w:rPr>
                <w:kern w:val="0"/>
                <w:szCs w:val="21"/>
              </w:rPr>
              <w:t>毕业要求</w:t>
            </w:r>
            <w:r>
              <w:rPr>
                <w:szCs w:val="21"/>
              </w:rPr>
              <w:t>1-1</w:t>
            </w: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r>
      <w:tr w:rsidR="00DE5A80" w:rsidTr="00DE5A80">
        <w:trPr>
          <w:trHeight w:val="470"/>
        </w:trPr>
        <w:tc>
          <w:tcPr>
            <w:tcW w:w="1695" w:type="dxa"/>
            <w:tcBorders>
              <w:top w:val="nil"/>
              <w:left w:val="single" w:sz="4" w:space="0" w:color="auto"/>
              <w:bottom w:val="single" w:sz="4" w:space="0" w:color="auto"/>
              <w:right w:val="single" w:sz="4" w:space="0" w:color="auto"/>
            </w:tcBorders>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r>
    </w:tbl>
    <w:p w:rsidR="00DE5A80" w:rsidRDefault="00DE5A80" w:rsidP="00DE5A80">
      <w:pPr>
        <w:spacing w:line="360" w:lineRule="auto"/>
        <w:ind w:firstLineChars="200" w:firstLine="562"/>
        <w:rPr>
          <w:b/>
          <w:sz w:val="28"/>
          <w:szCs w:val="28"/>
        </w:rPr>
      </w:pPr>
    </w:p>
    <w:p w:rsidR="00DE5A80" w:rsidRDefault="00DE5A80" w:rsidP="00DE5A80">
      <w:pPr>
        <w:spacing w:line="360" w:lineRule="auto"/>
        <w:ind w:firstLineChars="200" w:firstLine="562"/>
        <w:rPr>
          <w:b/>
          <w:sz w:val="28"/>
          <w:szCs w:val="28"/>
        </w:rPr>
      </w:pPr>
      <w:r>
        <w:rPr>
          <w:rFonts w:hint="eastAsia"/>
          <w:b/>
          <w:sz w:val="28"/>
          <w:szCs w:val="28"/>
        </w:rPr>
        <w:lastRenderedPageBreak/>
        <w:t>三</w:t>
      </w:r>
      <w:r>
        <w:rPr>
          <w:b/>
          <w:sz w:val="28"/>
          <w:szCs w:val="28"/>
        </w:rPr>
        <w:t>、课程内容及要求</w:t>
      </w:r>
    </w:p>
    <w:p w:rsidR="00DE5A80" w:rsidRDefault="00DE5A80" w:rsidP="00DE5A80">
      <w:pPr>
        <w:spacing w:line="360" w:lineRule="auto"/>
        <w:ind w:firstLineChars="196" w:firstLine="472"/>
        <w:rPr>
          <w:b/>
          <w:sz w:val="24"/>
        </w:rPr>
      </w:pPr>
      <w:r>
        <w:rPr>
          <w:rFonts w:hint="eastAsia"/>
          <w:b/>
          <w:sz w:val="24"/>
        </w:rPr>
        <w:t>（一）</w:t>
      </w:r>
      <w:r>
        <w:rPr>
          <w:b/>
          <w:kern w:val="0"/>
          <w:sz w:val="24"/>
          <w:szCs w:val="21"/>
        </w:rPr>
        <w:t>函数与极限</w:t>
      </w:r>
    </w:p>
    <w:p w:rsidR="00DE5A80" w:rsidRDefault="00DE5A80" w:rsidP="00DE5A80">
      <w:pPr>
        <w:spacing w:line="360" w:lineRule="auto"/>
        <w:ind w:firstLineChars="200" w:firstLine="480"/>
        <w:rPr>
          <w:sz w:val="24"/>
        </w:rPr>
      </w:pPr>
      <w:r>
        <w:rPr>
          <w:sz w:val="24"/>
        </w:rPr>
        <w:t>1.</w:t>
      </w:r>
      <w:r>
        <w:rPr>
          <w:sz w:val="24"/>
        </w:rPr>
        <w:t>教学内容</w:t>
      </w:r>
    </w:p>
    <w:p w:rsidR="00DE5A80" w:rsidRDefault="00DE5A80" w:rsidP="00DE5A80">
      <w:pPr>
        <w:spacing w:line="360" w:lineRule="auto"/>
        <w:ind w:firstLineChars="200" w:firstLine="480"/>
        <w:rPr>
          <w:sz w:val="24"/>
        </w:rPr>
      </w:pPr>
      <w:r>
        <w:rPr>
          <w:sz w:val="24"/>
        </w:rPr>
        <w:t>（</w:t>
      </w:r>
      <w:r>
        <w:rPr>
          <w:sz w:val="24"/>
        </w:rPr>
        <w:t>1</w:t>
      </w:r>
      <w:r>
        <w:rPr>
          <w:sz w:val="24"/>
        </w:rPr>
        <w:t>）</w:t>
      </w:r>
      <w:r>
        <w:rPr>
          <w:rFonts w:hint="eastAsia"/>
          <w:sz w:val="24"/>
        </w:rPr>
        <w:t>能够理解函</w:t>
      </w:r>
      <w:r>
        <w:rPr>
          <w:sz w:val="24"/>
          <w:szCs w:val="21"/>
        </w:rPr>
        <w:t>数、函数的几种特性、反函数</w:t>
      </w:r>
    </w:p>
    <w:p w:rsidR="00DE5A80" w:rsidRDefault="00DE5A80" w:rsidP="00DE5A80">
      <w:pPr>
        <w:spacing w:line="360" w:lineRule="auto"/>
        <w:ind w:firstLineChars="200" w:firstLine="480"/>
        <w:rPr>
          <w:sz w:val="24"/>
          <w:szCs w:val="21"/>
        </w:rPr>
      </w:pPr>
      <w:r>
        <w:rPr>
          <w:sz w:val="24"/>
        </w:rPr>
        <w:t>（</w:t>
      </w:r>
      <w:r>
        <w:rPr>
          <w:sz w:val="24"/>
        </w:rPr>
        <w:t>2</w:t>
      </w:r>
      <w:r>
        <w:rPr>
          <w:sz w:val="24"/>
        </w:rPr>
        <w:t>）</w:t>
      </w:r>
      <w:r>
        <w:rPr>
          <w:rFonts w:hint="eastAsia"/>
          <w:sz w:val="24"/>
        </w:rPr>
        <w:t>能够理解基</w:t>
      </w:r>
      <w:r>
        <w:rPr>
          <w:sz w:val="24"/>
          <w:szCs w:val="21"/>
        </w:rPr>
        <w:t>本初等函数及其性质、复合函数与初等函数</w:t>
      </w:r>
    </w:p>
    <w:p w:rsidR="00DE5A80" w:rsidRDefault="00DE5A80" w:rsidP="00DE5A80">
      <w:pPr>
        <w:spacing w:line="360" w:lineRule="auto"/>
        <w:ind w:firstLineChars="200" w:firstLine="480"/>
        <w:rPr>
          <w:sz w:val="24"/>
        </w:rPr>
      </w:pPr>
      <w:r>
        <w:rPr>
          <w:sz w:val="24"/>
        </w:rPr>
        <w:t>（</w:t>
      </w:r>
      <w:r>
        <w:rPr>
          <w:rFonts w:hint="eastAsia"/>
          <w:sz w:val="24"/>
        </w:rPr>
        <w:t>3</w:t>
      </w:r>
      <w:r>
        <w:rPr>
          <w:sz w:val="24"/>
        </w:rPr>
        <w:t>）</w:t>
      </w:r>
      <w:r>
        <w:rPr>
          <w:rFonts w:hint="eastAsia"/>
          <w:sz w:val="24"/>
        </w:rPr>
        <w:t>能够理解数</w:t>
      </w:r>
      <w:r>
        <w:rPr>
          <w:sz w:val="24"/>
          <w:szCs w:val="21"/>
        </w:rPr>
        <w:t>列的极限、函数的极限</w:t>
      </w:r>
    </w:p>
    <w:p w:rsidR="00DE5A80" w:rsidRDefault="00DE5A80" w:rsidP="00DE5A80">
      <w:pPr>
        <w:spacing w:line="360" w:lineRule="auto"/>
        <w:ind w:firstLineChars="200" w:firstLine="480"/>
        <w:rPr>
          <w:sz w:val="24"/>
        </w:rPr>
      </w:pPr>
      <w:r>
        <w:rPr>
          <w:sz w:val="24"/>
        </w:rPr>
        <w:t>（</w:t>
      </w:r>
      <w:r>
        <w:rPr>
          <w:rFonts w:hint="eastAsia"/>
          <w:sz w:val="24"/>
        </w:rPr>
        <w:t>4</w:t>
      </w:r>
      <w:r>
        <w:rPr>
          <w:sz w:val="24"/>
        </w:rPr>
        <w:t>）</w:t>
      </w:r>
      <w:r>
        <w:rPr>
          <w:rFonts w:hint="eastAsia"/>
          <w:sz w:val="24"/>
        </w:rPr>
        <w:t>能够掌握极</w:t>
      </w:r>
      <w:r>
        <w:rPr>
          <w:sz w:val="24"/>
          <w:szCs w:val="21"/>
        </w:rPr>
        <w:t>限四则运算法则</w:t>
      </w:r>
    </w:p>
    <w:p w:rsidR="00DE5A80" w:rsidRDefault="00DE5A80" w:rsidP="00DE5A80">
      <w:pPr>
        <w:spacing w:line="360" w:lineRule="auto"/>
        <w:ind w:firstLineChars="200" w:firstLine="480"/>
        <w:rPr>
          <w:sz w:val="24"/>
        </w:rPr>
      </w:pPr>
      <w:r>
        <w:rPr>
          <w:sz w:val="24"/>
        </w:rPr>
        <w:t>（</w:t>
      </w:r>
      <w:r>
        <w:rPr>
          <w:rFonts w:hint="eastAsia"/>
          <w:sz w:val="24"/>
        </w:rPr>
        <w:t>5</w:t>
      </w:r>
      <w:r>
        <w:rPr>
          <w:sz w:val="24"/>
        </w:rPr>
        <w:t>）</w:t>
      </w:r>
      <w:r>
        <w:rPr>
          <w:rFonts w:hint="eastAsia"/>
          <w:sz w:val="24"/>
        </w:rPr>
        <w:t>能够掌握无</w:t>
      </w:r>
      <w:r>
        <w:rPr>
          <w:sz w:val="24"/>
          <w:szCs w:val="21"/>
        </w:rPr>
        <w:t>穷小与无穷大，无穷小的比较</w:t>
      </w:r>
    </w:p>
    <w:p w:rsidR="00DE5A80" w:rsidRDefault="00DE5A80" w:rsidP="00DE5A80">
      <w:pPr>
        <w:spacing w:line="360" w:lineRule="auto"/>
        <w:ind w:firstLineChars="200" w:firstLine="480"/>
        <w:rPr>
          <w:sz w:val="24"/>
        </w:rPr>
      </w:pPr>
      <w:r>
        <w:rPr>
          <w:sz w:val="24"/>
        </w:rPr>
        <w:t>（</w:t>
      </w:r>
      <w:r>
        <w:rPr>
          <w:rFonts w:hint="eastAsia"/>
          <w:sz w:val="24"/>
        </w:rPr>
        <w:t>6</w:t>
      </w:r>
      <w:r>
        <w:rPr>
          <w:sz w:val="24"/>
        </w:rPr>
        <w:t>）</w:t>
      </w:r>
      <w:r>
        <w:rPr>
          <w:rFonts w:hint="eastAsia"/>
          <w:sz w:val="24"/>
        </w:rPr>
        <w:t>能够掌握极</w:t>
      </w:r>
      <w:r>
        <w:rPr>
          <w:sz w:val="24"/>
          <w:szCs w:val="21"/>
        </w:rPr>
        <w:t>限存在准则、两个重要极限</w:t>
      </w:r>
    </w:p>
    <w:p w:rsidR="00DE5A80" w:rsidRDefault="00DE5A80" w:rsidP="00DE5A80">
      <w:pPr>
        <w:spacing w:line="360" w:lineRule="auto"/>
        <w:ind w:firstLineChars="200" w:firstLine="480"/>
        <w:rPr>
          <w:sz w:val="24"/>
          <w:szCs w:val="21"/>
        </w:rPr>
      </w:pPr>
      <w:r>
        <w:rPr>
          <w:sz w:val="24"/>
        </w:rPr>
        <w:t>（</w:t>
      </w:r>
      <w:r>
        <w:rPr>
          <w:rFonts w:hint="eastAsia"/>
          <w:sz w:val="24"/>
        </w:rPr>
        <w:t>7</w:t>
      </w:r>
      <w:r>
        <w:rPr>
          <w:sz w:val="24"/>
        </w:rPr>
        <w:t>）</w:t>
      </w:r>
      <w:r>
        <w:rPr>
          <w:rFonts w:hint="eastAsia"/>
          <w:sz w:val="24"/>
        </w:rPr>
        <w:t>能够理解函</w:t>
      </w:r>
      <w:r>
        <w:rPr>
          <w:sz w:val="24"/>
          <w:szCs w:val="21"/>
        </w:rPr>
        <w:t>数的连续性与间断点</w:t>
      </w:r>
    </w:p>
    <w:p w:rsidR="00DE5A80" w:rsidRDefault="00DE5A80" w:rsidP="00DE5A80">
      <w:pPr>
        <w:spacing w:line="360" w:lineRule="auto"/>
        <w:ind w:firstLineChars="200" w:firstLine="480"/>
        <w:rPr>
          <w:sz w:val="24"/>
        </w:rPr>
      </w:pPr>
      <w:r>
        <w:rPr>
          <w:sz w:val="24"/>
        </w:rPr>
        <w:t>（</w:t>
      </w:r>
      <w:r>
        <w:rPr>
          <w:rFonts w:hint="eastAsia"/>
          <w:sz w:val="24"/>
        </w:rPr>
        <w:t>8</w:t>
      </w:r>
      <w:r>
        <w:rPr>
          <w:sz w:val="24"/>
        </w:rPr>
        <w:t>）</w:t>
      </w:r>
      <w:r>
        <w:rPr>
          <w:rFonts w:hint="eastAsia"/>
          <w:sz w:val="24"/>
        </w:rPr>
        <w:t>能够理解初</w:t>
      </w:r>
      <w:r>
        <w:rPr>
          <w:sz w:val="24"/>
          <w:szCs w:val="21"/>
        </w:rPr>
        <w:t>等函数的连续性</w:t>
      </w:r>
    </w:p>
    <w:p w:rsidR="00DE5A80" w:rsidRDefault="00DE5A80" w:rsidP="00DE5A80">
      <w:pPr>
        <w:spacing w:line="360" w:lineRule="auto"/>
        <w:ind w:firstLineChars="200" w:firstLine="480"/>
        <w:rPr>
          <w:sz w:val="24"/>
        </w:rPr>
      </w:pPr>
      <w:r>
        <w:rPr>
          <w:sz w:val="24"/>
        </w:rPr>
        <w:t>（</w:t>
      </w:r>
      <w:r>
        <w:rPr>
          <w:rFonts w:hint="eastAsia"/>
          <w:sz w:val="24"/>
        </w:rPr>
        <w:t>9</w:t>
      </w:r>
      <w:r>
        <w:rPr>
          <w:sz w:val="24"/>
        </w:rPr>
        <w:t>）</w:t>
      </w:r>
      <w:r>
        <w:rPr>
          <w:rFonts w:hint="eastAsia"/>
          <w:sz w:val="24"/>
        </w:rPr>
        <w:t>能够了解闭</w:t>
      </w:r>
      <w:r>
        <w:rPr>
          <w:sz w:val="24"/>
          <w:szCs w:val="21"/>
        </w:rPr>
        <w:t>区间上连续函数的性质</w:t>
      </w:r>
    </w:p>
    <w:p w:rsidR="00DE5A80" w:rsidRDefault="00DE5A80" w:rsidP="00DE5A80">
      <w:pPr>
        <w:spacing w:line="360" w:lineRule="auto"/>
        <w:ind w:firstLineChars="200" w:firstLine="480"/>
        <w:rPr>
          <w:color w:val="000000"/>
          <w:sz w:val="24"/>
        </w:rPr>
      </w:pPr>
      <w:r>
        <w:rPr>
          <w:color w:val="000000"/>
          <w:sz w:val="24"/>
        </w:rPr>
        <w:t>2.</w:t>
      </w:r>
      <w:r>
        <w:rPr>
          <w:color w:val="000000"/>
          <w:sz w:val="24"/>
        </w:rPr>
        <w:t>基本要求</w:t>
      </w:r>
    </w:p>
    <w:p w:rsidR="00DE5A80" w:rsidRDefault="00DE5A80" w:rsidP="00DE5A80">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难点：函数、极限和函数的连续性等基本概念以及它们的一些性质；极限计算法则的运用；函数连续性的讨论，闭区间上连续函数性质的理解。</w:t>
      </w:r>
    </w:p>
    <w:p w:rsidR="00DE5A80" w:rsidRDefault="00DE5A80" w:rsidP="00DE5A80">
      <w:pPr>
        <w:spacing w:line="360" w:lineRule="auto"/>
        <w:ind w:firstLineChars="200" w:firstLine="480"/>
        <w:rPr>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DE5A80" w:rsidRDefault="00DE5A80" w:rsidP="00DE5A80">
      <w:pPr>
        <w:spacing w:line="360" w:lineRule="auto"/>
        <w:ind w:firstLineChars="196" w:firstLine="472"/>
        <w:rPr>
          <w:b/>
          <w:sz w:val="24"/>
        </w:rPr>
      </w:pPr>
      <w:r>
        <w:rPr>
          <w:rFonts w:hint="eastAsia"/>
          <w:b/>
          <w:sz w:val="24"/>
        </w:rPr>
        <w:t>（</w:t>
      </w:r>
      <w:r>
        <w:rPr>
          <w:b/>
          <w:sz w:val="24"/>
        </w:rPr>
        <w:t>二</w:t>
      </w:r>
      <w:r>
        <w:rPr>
          <w:rFonts w:hint="eastAsia"/>
          <w:b/>
          <w:sz w:val="24"/>
        </w:rPr>
        <w:t>）</w:t>
      </w:r>
      <w:r>
        <w:rPr>
          <w:b/>
          <w:kern w:val="0"/>
          <w:sz w:val="24"/>
        </w:rPr>
        <w:t>导数与微分</w:t>
      </w:r>
    </w:p>
    <w:p w:rsidR="00DE5A80" w:rsidRDefault="00DE5A80" w:rsidP="00DE5A80">
      <w:pPr>
        <w:spacing w:line="360" w:lineRule="auto"/>
        <w:ind w:firstLineChars="200" w:firstLine="480"/>
        <w:rPr>
          <w:sz w:val="24"/>
        </w:rPr>
      </w:pPr>
      <w:r>
        <w:rPr>
          <w:sz w:val="24"/>
        </w:rPr>
        <w:t>1.</w:t>
      </w:r>
      <w:r>
        <w:rPr>
          <w:sz w:val="24"/>
        </w:rPr>
        <w:t>教学内容</w:t>
      </w:r>
    </w:p>
    <w:p w:rsidR="00DE5A80" w:rsidRDefault="00DE5A80" w:rsidP="00DE5A80">
      <w:pPr>
        <w:spacing w:line="360" w:lineRule="auto"/>
        <w:ind w:firstLineChars="200" w:firstLine="480"/>
        <w:rPr>
          <w:sz w:val="24"/>
        </w:rPr>
      </w:pPr>
      <w:r>
        <w:rPr>
          <w:sz w:val="24"/>
        </w:rPr>
        <w:t>（</w:t>
      </w:r>
      <w:r>
        <w:rPr>
          <w:sz w:val="24"/>
        </w:rPr>
        <w:t>1</w:t>
      </w:r>
      <w:r>
        <w:rPr>
          <w:sz w:val="24"/>
        </w:rPr>
        <w:t>）</w:t>
      </w:r>
      <w:r>
        <w:rPr>
          <w:rFonts w:hint="eastAsia"/>
          <w:sz w:val="24"/>
        </w:rPr>
        <w:t>能够理解导</w:t>
      </w:r>
      <w:r>
        <w:rPr>
          <w:sz w:val="24"/>
        </w:rPr>
        <w:t>数概念</w:t>
      </w:r>
    </w:p>
    <w:p w:rsidR="00DE5A80" w:rsidRDefault="00DE5A80" w:rsidP="00DE5A80">
      <w:pPr>
        <w:spacing w:line="360" w:lineRule="auto"/>
        <w:ind w:firstLineChars="200" w:firstLine="480"/>
        <w:rPr>
          <w:sz w:val="24"/>
          <w:szCs w:val="21"/>
        </w:rPr>
      </w:pPr>
      <w:r>
        <w:rPr>
          <w:sz w:val="24"/>
        </w:rPr>
        <w:t>（</w:t>
      </w:r>
      <w:r>
        <w:rPr>
          <w:sz w:val="24"/>
        </w:rPr>
        <w:t>2</w:t>
      </w:r>
      <w:r>
        <w:rPr>
          <w:sz w:val="24"/>
        </w:rPr>
        <w:t>）</w:t>
      </w:r>
      <w:r>
        <w:rPr>
          <w:rFonts w:hint="eastAsia"/>
          <w:sz w:val="24"/>
        </w:rPr>
        <w:t>能够掌握</w:t>
      </w:r>
      <w:r>
        <w:rPr>
          <w:sz w:val="24"/>
          <w:szCs w:val="21"/>
        </w:rPr>
        <w:t>函数和差积商的求导法则</w:t>
      </w:r>
    </w:p>
    <w:p w:rsidR="00DE5A80" w:rsidRDefault="00DE5A80" w:rsidP="00DE5A80">
      <w:pPr>
        <w:spacing w:line="360" w:lineRule="auto"/>
        <w:ind w:firstLineChars="200" w:firstLine="480"/>
        <w:rPr>
          <w:sz w:val="24"/>
        </w:rPr>
      </w:pPr>
      <w:r>
        <w:rPr>
          <w:sz w:val="24"/>
        </w:rPr>
        <w:t>（</w:t>
      </w:r>
      <w:r>
        <w:rPr>
          <w:rFonts w:hint="eastAsia"/>
          <w:sz w:val="24"/>
        </w:rPr>
        <w:t>3</w:t>
      </w:r>
      <w:r>
        <w:rPr>
          <w:sz w:val="24"/>
        </w:rPr>
        <w:t>）</w:t>
      </w:r>
      <w:r>
        <w:rPr>
          <w:rFonts w:hint="eastAsia"/>
          <w:sz w:val="24"/>
        </w:rPr>
        <w:t>能够掌握</w:t>
      </w:r>
      <w:r>
        <w:rPr>
          <w:sz w:val="24"/>
          <w:szCs w:val="21"/>
        </w:rPr>
        <w:t>复合函数求导法则</w:t>
      </w:r>
    </w:p>
    <w:p w:rsidR="00DE5A80" w:rsidRDefault="00DE5A80" w:rsidP="00DE5A80">
      <w:pPr>
        <w:spacing w:line="360" w:lineRule="auto"/>
        <w:ind w:firstLineChars="200" w:firstLine="480"/>
        <w:rPr>
          <w:sz w:val="24"/>
        </w:rPr>
      </w:pPr>
      <w:r>
        <w:rPr>
          <w:sz w:val="24"/>
        </w:rPr>
        <w:t>（</w:t>
      </w:r>
      <w:r>
        <w:rPr>
          <w:rFonts w:hint="eastAsia"/>
          <w:sz w:val="24"/>
        </w:rPr>
        <w:t>4</w:t>
      </w:r>
      <w:r>
        <w:rPr>
          <w:sz w:val="24"/>
        </w:rPr>
        <w:t>）</w:t>
      </w:r>
      <w:r>
        <w:rPr>
          <w:rFonts w:hint="eastAsia"/>
          <w:sz w:val="24"/>
        </w:rPr>
        <w:t>能够理解</w:t>
      </w:r>
      <w:r>
        <w:rPr>
          <w:sz w:val="24"/>
          <w:szCs w:val="21"/>
        </w:rPr>
        <w:t>高阶导数</w:t>
      </w:r>
    </w:p>
    <w:p w:rsidR="00DE5A80" w:rsidRDefault="00DE5A80" w:rsidP="00DE5A80">
      <w:pPr>
        <w:spacing w:line="360" w:lineRule="auto"/>
        <w:ind w:firstLineChars="200" w:firstLine="480"/>
        <w:rPr>
          <w:sz w:val="24"/>
        </w:rPr>
      </w:pPr>
      <w:r>
        <w:rPr>
          <w:sz w:val="24"/>
        </w:rPr>
        <w:t>（</w:t>
      </w:r>
      <w:r>
        <w:rPr>
          <w:rFonts w:hint="eastAsia"/>
          <w:sz w:val="24"/>
        </w:rPr>
        <w:t>5</w:t>
      </w:r>
      <w:r>
        <w:rPr>
          <w:sz w:val="24"/>
        </w:rPr>
        <w:t>）</w:t>
      </w:r>
      <w:r>
        <w:rPr>
          <w:rFonts w:hint="eastAsia"/>
          <w:sz w:val="24"/>
        </w:rPr>
        <w:t>能够掌握</w:t>
      </w:r>
      <w:r>
        <w:rPr>
          <w:sz w:val="24"/>
          <w:szCs w:val="21"/>
        </w:rPr>
        <w:t>隐函数的导数、由参数方程所确定的函数的导数</w:t>
      </w:r>
    </w:p>
    <w:p w:rsidR="00DE5A80" w:rsidRDefault="00DE5A80" w:rsidP="00DE5A80">
      <w:pPr>
        <w:spacing w:line="360" w:lineRule="auto"/>
        <w:ind w:firstLineChars="200" w:firstLine="480"/>
        <w:rPr>
          <w:sz w:val="24"/>
        </w:rPr>
      </w:pPr>
      <w:r>
        <w:rPr>
          <w:sz w:val="24"/>
        </w:rPr>
        <w:t>（</w:t>
      </w:r>
      <w:r>
        <w:rPr>
          <w:rFonts w:hint="eastAsia"/>
          <w:sz w:val="24"/>
        </w:rPr>
        <w:t>6</w:t>
      </w:r>
      <w:r>
        <w:rPr>
          <w:sz w:val="24"/>
        </w:rPr>
        <w:t>）</w:t>
      </w:r>
      <w:r>
        <w:rPr>
          <w:rFonts w:hint="eastAsia"/>
          <w:sz w:val="24"/>
        </w:rPr>
        <w:t>能够了解</w:t>
      </w:r>
      <w:r>
        <w:rPr>
          <w:sz w:val="24"/>
          <w:szCs w:val="21"/>
        </w:rPr>
        <w:t>微分概念、运算法则及微分在近似计算中的应用</w:t>
      </w:r>
    </w:p>
    <w:p w:rsidR="00DE5A80" w:rsidRDefault="00DE5A80" w:rsidP="00DE5A80">
      <w:pPr>
        <w:spacing w:line="360" w:lineRule="auto"/>
        <w:ind w:firstLineChars="200" w:firstLine="480"/>
        <w:rPr>
          <w:color w:val="000000"/>
          <w:sz w:val="24"/>
        </w:rPr>
      </w:pPr>
      <w:r>
        <w:rPr>
          <w:color w:val="000000"/>
          <w:sz w:val="24"/>
        </w:rPr>
        <w:t>2.</w:t>
      </w:r>
      <w:r>
        <w:rPr>
          <w:color w:val="000000"/>
          <w:sz w:val="24"/>
        </w:rPr>
        <w:t>基本要求</w:t>
      </w:r>
    </w:p>
    <w:p w:rsidR="00DE5A80" w:rsidRDefault="00DE5A80" w:rsidP="00DE5A80">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难点：函数、极限和函数的连续性等基本概念以及它们的一些性质；极限计算法则的运用；函数连续性的讨论，闭区间上连续函数性质的理解。</w:t>
      </w:r>
    </w:p>
    <w:p w:rsidR="00DE5A80" w:rsidRDefault="00DE5A80" w:rsidP="00DE5A80">
      <w:pPr>
        <w:spacing w:line="360" w:lineRule="auto"/>
        <w:ind w:firstLineChars="200" w:firstLine="480"/>
        <w:rPr>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w:t>
      </w:r>
      <w:r>
        <w:rPr>
          <w:color w:val="000000"/>
          <w:sz w:val="24"/>
        </w:rPr>
        <w:lastRenderedPageBreak/>
        <w:t>的作业状况并对共同的问题作及时解答；安排好课后答疑。</w:t>
      </w:r>
    </w:p>
    <w:p w:rsidR="00DE5A80" w:rsidRDefault="00DE5A80" w:rsidP="00DE5A80">
      <w:pPr>
        <w:spacing w:line="360" w:lineRule="auto"/>
        <w:ind w:firstLineChars="196" w:firstLine="472"/>
        <w:rPr>
          <w:b/>
          <w:sz w:val="24"/>
        </w:rPr>
      </w:pPr>
      <w:r>
        <w:rPr>
          <w:rFonts w:hint="eastAsia"/>
          <w:b/>
          <w:sz w:val="24"/>
        </w:rPr>
        <w:t>（三）</w:t>
      </w:r>
      <w:r>
        <w:rPr>
          <w:b/>
          <w:kern w:val="0"/>
          <w:sz w:val="24"/>
        </w:rPr>
        <w:t>微分中值定理与导数的应用</w:t>
      </w:r>
    </w:p>
    <w:p w:rsidR="00DE5A80" w:rsidRDefault="00DE5A80" w:rsidP="00DE5A80">
      <w:pPr>
        <w:spacing w:line="360" w:lineRule="auto"/>
        <w:ind w:firstLineChars="200" w:firstLine="480"/>
        <w:rPr>
          <w:sz w:val="24"/>
        </w:rPr>
      </w:pPr>
      <w:r>
        <w:rPr>
          <w:sz w:val="24"/>
        </w:rPr>
        <w:t>1.</w:t>
      </w:r>
      <w:r>
        <w:rPr>
          <w:sz w:val="24"/>
        </w:rPr>
        <w:t>教学内容</w:t>
      </w:r>
    </w:p>
    <w:p w:rsidR="00DE5A80" w:rsidRDefault="00DE5A80" w:rsidP="00DE5A80">
      <w:pPr>
        <w:spacing w:line="360" w:lineRule="auto"/>
        <w:ind w:firstLineChars="200" w:firstLine="480"/>
        <w:rPr>
          <w:sz w:val="24"/>
        </w:rPr>
      </w:pPr>
      <w:r>
        <w:rPr>
          <w:sz w:val="24"/>
        </w:rPr>
        <w:t>（</w:t>
      </w:r>
      <w:r>
        <w:rPr>
          <w:sz w:val="24"/>
        </w:rPr>
        <w:t>1</w:t>
      </w:r>
      <w:r>
        <w:rPr>
          <w:sz w:val="24"/>
        </w:rPr>
        <w:t>）</w:t>
      </w:r>
      <w:r>
        <w:rPr>
          <w:rFonts w:hint="eastAsia"/>
          <w:sz w:val="24"/>
        </w:rPr>
        <w:t>能够理解</w:t>
      </w:r>
      <w:r>
        <w:rPr>
          <w:color w:val="000000"/>
          <w:sz w:val="24"/>
          <w:szCs w:val="21"/>
        </w:rPr>
        <w:t>Lagrange</w:t>
      </w:r>
      <w:r>
        <w:rPr>
          <w:color w:val="000000"/>
          <w:sz w:val="24"/>
          <w:szCs w:val="21"/>
        </w:rPr>
        <w:t>中值定理</w:t>
      </w:r>
    </w:p>
    <w:p w:rsidR="00DE5A80" w:rsidRDefault="00DE5A80" w:rsidP="00DE5A80">
      <w:pPr>
        <w:spacing w:line="360" w:lineRule="auto"/>
        <w:ind w:firstLineChars="200" w:firstLine="480"/>
        <w:rPr>
          <w:sz w:val="24"/>
          <w:szCs w:val="21"/>
        </w:rPr>
      </w:pPr>
      <w:r>
        <w:rPr>
          <w:sz w:val="24"/>
        </w:rPr>
        <w:t>（</w:t>
      </w:r>
      <w:r>
        <w:rPr>
          <w:sz w:val="24"/>
        </w:rPr>
        <w:t>2</w:t>
      </w:r>
      <w:r>
        <w:rPr>
          <w:sz w:val="24"/>
        </w:rPr>
        <w:t>）</w:t>
      </w:r>
      <w:r>
        <w:rPr>
          <w:rFonts w:hint="eastAsia"/>
          <w:sz w:val="24"/>
        </w:rPr>
        <w:t>能够掌握</w:t>
      </w:r>
      <w:r>
        <w:rPr>
          <w:color w:val="000000"/>
          <w:sz w:val="24"/>
          <w:szCs w:val="21"/>
        </w:rPr>
        <w:t>L’Hospital</w:t>
      </w:r>
      <w:r>
        <w:rPr>
          <w:color w:val="000000"/>
          <w:sz w:val="24"/>
          <w:szCs w:val="21"/>
        </w:rPr>
        <w:t>法则</w:t>
      </w:r>
    </w:p>
    <w:p w:rsidR="00DE5A80" w:rsidRDefault="00DE5A80" w:rsidP="00DE5A80">
      <w:pPr>
        <w:spacing w:line="360" w:lineRule="auto"/>
        <w:ind w:firstLineChars="200" w:firstLine="480"/>
        <w:rPr>
          <w:sz w:val="24"/>
        </w:rPr>
      </w:pPr>
      <w:r>
        <w:rPr>
          <w:sz w:val="24"/>
        </w:rPr>
        <w:t>（</w:t>
      </w:r>
      <w:r>
        <w:rPr>
          <w:rFonts w:hint="eastAsia"/>
          <w:sz w:val="24"/>
        </w:rPr>
        <w:t>3</w:t>
      </w:r>
      <w:r>
        <w:rPr>
          <w:sz w:val="24"/>
        </w:rPr>
        <w:t>）</w:t>
      </w:r>
      <w:r>
        <w:rPr>
          <w:rFonts w:hint="eastAsia"/>
          <w:sz w:val="24"/>
        </w:rPr>
        <w:t>能够判断</w:t>
      </w:r>
      <w:r>
        <w:rPr>
          <w:color w:val="000000"/>
          <w:sz w:val="24"/>
          <w:szCs w:val="21"/>
        </w:rPr>
        <w:t>函数单调性</w:t>
      </w:r>
    </w:p>
    <w:p w:rsidR="00DE5A80" w:rsidRDefault="00DE5A80" w:rsidP="00DE5A80">
      <w:pPr>
        <w:spacing w:line="360" w:lineRule="auto"/>
        <w:ind w:firstLineChars="200" w:firstLine="480"/>
        <w:rPr>
          <w:sz w:val="24"/>
        </w:rPr>
      </w:pPr>
      <w:r>
        <w:rPr>
          <w:sz w:val="24"/>
        </w:rPr>
        <w:t>（</w:t>
      </w:r>
      <w:r>
        <w:rPr>
          <w:rFonts w:hint="eastAsia"/>
          <w:sz w:val="24"/>
        </w:rPr>
        <w:t>4</w:t>
      </w:r>
      <w:r>
        <w:rPr>
          <w:sz w:val="24"/>
        </w:rPr>
        <w:t>）</w:t>
      </w:r>
      <w:r>
        <w:rPr>
          <w:rFonts w:hint="eastAsia"/>
          <w:sz w:val="24"/>
        </w:rPr>
        <w:t>能够掌握</w:t>
      </w:r>
      <w:r>
        <w:rPr>
          <w:color w:val="000000"/>
          <w:sz w:val="24"/>
          <w:szCs w:val="21"/>
        </w:rPr>
        <w:t>凹凸性的判别及运用</w:t>
      </w:r>
    </w:p>
    <w:p w:rsidR="00DE5A80" w:rsidRDefault="00DE5A80" w:rsidP="00DE5A80">
      <w:pPr>
        <w:spacing w:line="360" w:lineRule="auto"/>
        <w:ind w:firstLineChars="200" w:firstLine="480"/>
        <w:rPr>
          <w:sz w:val="24"/>
        </w:rPr>
      </w:pPr>
      <w:r>
        <w:rPr>
          <w:sz w:val="24"/>
        </w:rPr>
        <w:t>（</w:t>
      </w:r>
      <w:r>
        <w:rPr>
          <w:rFonts w:hint="eastAsia"/>
          <w:sz w:val="24"/>
        </w:rPr>
        <w:t>5</w:t>
      </w:r>
      <w:r>
        <w:rPr>
          <w:sz w:val="24"/>
        </w:rPr>
        <w:t>）</w:t>
      </w:r>
      <w:r>
        <w:rPr>
          <w:rFonts w:hint="eastAsia"/>
          <w:sz w:val="24"/>
        </w:rPr>
        <w:t>能够掌握</w:t>
      </w:r>
      <w:r>
        <w:rPr>
          <w:color w:val="000000"/>
          <w:sz w:val="24"/>
          <w:szCs w:val="21"/>
        </w:rPr>
        <w:t>极值、最值问题的计算及运用</w:t>
      </w:r>
    </w:p>
    <w:p w:rsidR="00DE5A80" w:rsidRDefault="00DE5A80" w:rsidP="00DE5A80">
      <w:pPr>
        <w:spacing w:line="360" w:lineRule="auto"/>
        <w:ind w:firstLineChars="200" w:firstLine="480"/>
        <w:rPr>
          <w:color w:val="000000"/>
          <w:sz w:val="24"/>
        </w:rPr>
      </w:pPr>
      <w:r>
        <w:rPr>
          <w:color w:val="000000"/>
          <w:sz w:val="24"/>
        </w:rPr>
        <w:t>2.</w:t>
      </w:r>
      <w:r>
        <w:rPr>
          <w:color w:val="000000"/>
          <w:sz w:val="24"/>
        </w:rPr>
        <w:t>基本要求</w:t>
      </w:r>
    </w:p>
    <w:p w:rsidR="00DE5A80" w:rsidRDefault="00DE5A80" w:rsidP="00DE5A80">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w:t>
      </w:r>
      <w:r>
        <w:rPr>
          <w:color w:val="000000"/>
          <w:sz w:val="24"/>
          <w:szCs w:val="21"/>
        </w:rPr>
        <w:t>Lagrange</w:t>
      </w:r>
      <w:r>
        <w:rPr>
          <w:color w:val="000000"/>
          <w:sz w:val="24"/>
          <w:szCs w:val="21"/>
        </w:rPr>
        <w:t>中值定理的理解与运用</w:t>
      </w:r>
      <w:r>
        <w:rPr>
          <w:color w:val="000000"/>
          <w:sz w:val="24"/>
        </w:rPr>
        <w:t>；</w:t>
      </w:r>
      <w:r>
        <w:rPr>
          <w:color w:val="000000"/>
          <w:sz w:val="24"/>
          <w:szCs w:val="21"/>
        </w:rPr>
        <w:t>L’Hospital</w:t>
      </w:r>
      <w:r>
        <w:rPr>
          <w:color w:val="000000"/>
          <w:sz w:val="24"/>
          <w:szCs w:val="21"/>
        </w:rPr>
        <w:t>法则的运用；函数单调性的运用及最值问题的解法</w:t>
      </w:r>
      <w:r>
        <w:rPr>
          <w:color w:val="000000"/>
          <w:sz w:val="24"/>
        </w:rPr>
        <w:t>。</w:t>
      </w:r>
    </w:p>
    <w:p w:rsidR="00DE5A80" w:rsidRDefault="00DE5A80" w:rsidP="00DE5A80">
      <w:pPr>
        <w:spacing w:line="360" w:lineRule="auto"/>
        <w:ind w:firstLineChars="200" w:firstLine="480"/>
        <w:rPr>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DE5A80" w:rsidRDefault="00DE5A80" w:rsidP="00DE5A80">
      <w:pPr>
        <w:spacing w:line="360" w:lineRule="auto"/>
        <w:ind w:firstLineChars="196" w:firstLine="472"/>
        <w:rPr>
          <w:b/>
          <w:sz w:val="24"/>
        </w:rPr>
      </w:pPr>
      <w:r>
        <w:rPr>
          <w:rFonts w:hint="eastAsia"/>
          <w:b/>
          <w:sz w:val="24"/>
        </w:rPr>
        <w:t>（四）</w:t>
      </w:r>
      <w:r>
        <w:rPr>
          <w:b/>
          <w:kern w:val="0"/>
          <w:sz w:val="24"/>
        </w:rPr>
        <w:t>不定积分</w:t>
      </w:r>
    </w:p>
    <w:p w:rsidR="00DE5A80" w:rsidRDefault="00DE5A80" w:rsidP="00DE5A80">
      <w:pPr>
        <w:spacing w:line="360" w:lineRule="auto"/>
        <w:ind w:firstLineChars="200" w:firstLine="480"/>
        <w:rPr>
          <w:sz w:val="24"/>
        </w:rPr>
      </w:pPr>
      <w:r>
        <w:rPr>
          <w:sz w:val="24"/>
        </w:rPr>
        <w:t>1.</w:t>
      </w:r>
      <w:r>
        <w:rPr>
          <w:sz w:val="24"/>
        </w:rPr>
        <w:t>教学内容</w:t>
      </w:r>
    </w:p>
    <w:p w:rsidR="00DE5A80" w:rsidRDefault="00DE5A80" w:rsidP="00DE5A80">
      <w:pPr>
        <w:spacing w:line="360" w:lineRule="auto"/>
        <w:ind w:firstLineChars="200" w:firstLine="480"/>
        <w:rPr>
          <w:sz w:val="24"/>
        </w:rPr>
      </w:pPr>
      <w:r>
        <w:rPr>
          <w:sz w:val="24"/>
        </w:rPr>
        <w:t>（</w:t>
      </w:r>
      <w:r>
        <w:rPr>
          <w:sz w:val="24"/>
        </w:rPr>
        <w:t>1</w:t>
      </w:r>
      <w:r>
        <w:rPr>
          <w:sz w:val="24"/>
        </w:rPr>
        <w:t>）</w:t>
      </w:r>
      <w:r>
        <w:rPr>
          <w:rFonts w:hint="eastAsia"/>
          <w:sz w:val="24"/>
        </w:rPr>
        <w:t>能够理解</w:t>
      </w:r>
      <w:r>
        <w:rPr>
          <w:color w:val="000000"/>
          <w:sz w:val="24"/>
          <w:szCs w:val="21"/>
        </w:rPr>
        <w:t>原函数、</w:t>
      </w:r>
      <w:r>
        <w:rPr>
          <w:color w:val="000000"/>
          <w:kern w:val="0"/>
          <w:sz w:val="24"/>
          <w:szCs w:val="21"/>
        </w:rPr>
        <w:t>不定积分的概念</w:t>
      </w:r>
    </w:p>
    <w:p w:rsidR="00DE5A80" w:rsidRDefault="00DE5A80" w:rsidP="00DE5A80">
      <w:pPr>
        <w:spacing w:line="360" w:lineRule="auto"/>
        <w:ind w:firstLineChars="200" w:firstLine="480"/>
        <w:rPr>
          <w:sz w:val="24"/>
          <w:szCs w:val="21"/>
        </w:rPr>
      </w:pPr>
      <w:r>
        <w:rPr>
          <w:sz w:val="24"/>
        </w:rPr>
        <w:t>（</w:t>
      </w:r>
      <w:r>
        <w:rPr>
          <w:sz w:val="24"/>
        </w:rPr>
        <w:t>2</w:t>
      </w:r>
      <w:r>
        <w:rPr>
          <w:sz w:val="24"/>
        </w:rPr>
        <w:t>）</w:t>
      </w:r>
      <w:r>
        <w:rPr>
          <w:rFonts w:hint="eastAsia"/>
          <w:sz w:val="24"/>
        </w:rPr>
        <w:t>能够掌握</w:t>
      </w:r>
      <w:r>
        <w:rPr>
          <w:color w:val="000000"/>
          <w:kern w:val="0"/>
          <w:sz w:val="24"/>
          <w:szCs w:val="21"/>
        </w:rPr>
        <w:t>不定积分的换元积分法与分部积分法</w:t>
      </w:r>
    </w:p>
    <w:p w:rsidR="00DE5A80" w:rsidRDefault="00DE5A80" w:rsidP="00DE5A80">
      <w:pPr>
        <w:spacing w:line="360" w:lineRule="auto"/>
        <w:ind w:firstLineChars="200" w:firstLine="480"/>
        <w:rPr>
          <w:sz w:val="24"/>
        </w:rPr>
      </w:pPr>
      <w:r>
        <w:rPr>
          <w:sz w:val="24"/>
        </w:rPr>
        <w:t>（</w:t>
      </w:r>
      <w:r>
        <w:rPr>
          <w:rFonts w:hint="eastAsia"/>
          <w:sz w:val="24"/>
        </w:rPr>
        <w:t>3</w:t>
      </w:r>
      <w:r>
        <w:rPr>
          <w:sz w:val="24"/>
        </w:rPr>
        <w:t>）</w:t>
      </w:r>
      <w:r>
        <w:rPr>
          <w:rFonts w:hint="eastAsia"/>
          <w:sz w:val="24"/>
        </w:rPr>
        <w:t>能够理解</w:t>
      </w:r>
      <w:r>
        <w:rPr>
          <w:color w:val="000000"/>
          <w:kern w:val="0"/>
          <w:sz w:val="24"/>
          <w:szCs w:val="21"/>
        </w:rPr>
        <w:t>有理函数的积分</w:t>
      </w:r>
    </w:p>
    <w:p w:rsidR="00DE5A80" w:rsidRDefault="00DE5A80" w:rsidP="00DE5A80">
      <w:pPr>
        <w:spacing w:line="360" w:lineRule="auto"/>
        <w:ind w:firstLineChars="200" w:firstLine="480"/>
        <w:rPr>
          <w:color w:val="000000"/>
          <w:sz w:val="24"/>
        </w:rPr>
      </w:pPr>
      <w:r>
        <w:rPr>
          <w:color w:val="000000"/>
          <w:sz w:val="24"/>
        </w:rPr>
        <w:t>2.</w:t>
      </w:r>
      <w:r>
        <w:rPr>
          <w:color w:val="000000"/>
          <w:sz w:val="24"/>
        </w:rPr>
        <w:t>基本要求</w:t>
      </w:r>
    </w:p>
    <w:p w:rsidR="00DE5A80" w:rsidRDefault="00DE5A80" w:rsidP="00DE5A80">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难点：不定积分的概念理解；第一类换元积分法的运用；积分方法的熟练综合运用。</w:t>
      </w:r>
    </w:p>
    <w:p w:rsidR="00DE5A80" w:rsidRDefault="00DE5A80" w:rsidP="00DE5A80">
      <w:pPr>
        <w:spacing w:line="360" w:lineRule="auto"/>
        <w:ind w:firstLineChars="200" w:firstLine="480"/>
        <w:rPr>
          <w:color w:val="000000"/>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DE5A80" w:rsidRDefault="00DE5A80" w:rsidP="00DE5A80">
      <w:pPr>
        <w:spacing w:line="360" w:lineRule="auto"/>
        <w:ind w:firstLineChars="196" w:firstLine="472"/>
        <w:rPr>
          <w:b/>
          <w:sz w:val="24"/>
        </w:rPr>
      </w:pPr>
      <w:r>
        <w:rPr>
          <w:rFonts w:hint="eastAsia"/>
          <w:b/>
          <w:sz w:val="24"/>
        </w:rPr>
        <w:t>（五）</w:t>
      </w:r>
      <w:r>
        <w:rPr>
          <w:b/>
          <w:kern w:val="0"/>
          <w:sz w:val="24"/>
        </w:rPr>
        <w:t>定积分</w:t>
      </w:r>
    </w:p>
    <w:p w:rsidR="00DE5A80" w:rsidRDefault="00DE5A80" w:rsidP="00DE5A80">
      <w:pPr>
        <w:spacing w:line="360" w:lineRule="auto"/>
        <w:ind w:firstLineChars="200" w:firstLine="480"/>
        <w:rPr>
          <w:sz w:val="24"/>
        </w:rPr>
      </w:pPr>
      <w:r>
        <w:rPr>
          <w:sz w:val="24"/>
        </w:rPr>
        <w:t>1.</w:t>
      </w:r>
      <w:r>
        <w:rPr>
          <w:sz w:val="24"/>
        </w:rPr>
        <w:t>教学内容</w:t>
      </w:r>
    </w:p>
    <w:p w:rsidR="00DE5A80" w:rsidRDefault="00DE5A80" w:rsidP="00DE5A80">
      <w:pPr>
        <w:spacing w:line="360" w:lineRule="auto"/>
        <w:ind w:firstLineChars="200" w:firstLine="480"/>
        <w:rPr>
          <w:sz w:val="24"/>
        </w:rPr>
      </w:pPr>
      <w:r>
        <w:rPr>
          <w:sz w:val="24"/>
        </w:rPr>
        <w:t>（</w:t>
      </w:r>
      <w:r>
        <w:rPr>
          <w:sz w:val="24"/>
        </w:rPr>
        <w:t>1</w:t>
      </w:r>
      <w:r>
        <w:rPr>
          <w:sz w:val="24"/>
        </w:rPr>
        <w:t>）</w:t>
      </w:r>
      <w:r>
        <w:rPr>
          <w:rFonts w:hint="eastAsia"/>
          <w:sz w:val="24"/>
        </w:rPr>
        <w:t>能够理解</w:t>
      </w:r>
      <w:r>
        <w:rPr>
          <w:color w:val="000000"/>
          <w:kern w:val="0"/>
          <w:sz w:val="24"/>
          <w:szCs w:val="21"/>
        </w:rPr>
        <w:t>定积分的概念与性质</w:t>
      </w:r>
    </w:p>
    <w:p w:rsidR="00DE5A80" w:rsidRDefault="00DE5A80" w:rsidP="00DE5A80">
      <w:pPr>
        <w:spacing w:line="360" w:lineRule="auto"/>
        <w:ind w:firstLineChars="200" w:firstLine="480"/>
        <w:rPr>
          <w:sz w:val="24"/>
        </w:rPr>
      </w:pPr>
      <w:r>
        <w:rPr>
          <w:sz w:val="24"/>
        </w:rPr>
        <w:t>（</w:t>
      </w:r>
      <w:r>
        <w:rPr>
          <w:rFonts w:hint="eastAsia"/>
          <w:sz w:val="24"/>
        </w:rPr>
        <w:t>2</w:t>
      </w:r>
      <w:r>
        <w:rPr>
          <w:sz w:val="24"/>
        </w:rPr>
        <w:t>）</w:t>
      </w:r>
      <w:r>
        <w:rPr>
          <w:rFonts w:hint="eastAsia"/>
          <w:sz w:val="24"/>
        </w:rPr>
        <w:t>能够掌握</w:t>
      </w:r>
      <w:r>
        <w:rPr>
          <w:color w:val="000000"/>
          <w:sz w:val="24"/>
          <w:szCs w:val="21"/>
        </w:rPr>
        <w:t>变上限积分作为其上限的函数及其求导定理</w:t>
      </w:r>
    </w:p>
    <w:p w:rsidR="00DE5A80" w:rsidRDefault="00DE5A80" w:rsidP="00DE5A80">
      <w:pPr>
        <w:spacing w:line="360" w:lineRule="auto"/>
        <w:ind w:firstLineChars="200" w:firstLine="480"/>
        <w:rPr>
          <w:sz w:val="24"/>
          <w:szCs w:val="21"/>
        </w:rPr>
      </w:pPr>
      <w:r>
        <w:rPr>
          <w:sz w:val="24"/>
        </w:rPr>
        <w:t>（</w:t>
      </w:r>
      <w:r>
        <w:rPr>
          <w:rFonts w:hint="eastAsia"/>
          <w:sz w:val="24"/>
        </w:rPr>
        <w:t>3</w:t>
      </w:r>
      <w:r>
        <w:rPr>
          <w:sz w:val="24"/>
        </w:rPr>
        <w:t>）</w:t>
      </w:r>
      <w:r>
        <w:rPr>
          <w:rFonts w:hint="eastAsia"/>
          <w:sz w:val="24"/>
        </w:rPr>
        <w:t>能够掌握</w:t>
      </w:r>
      <w:r>
        <w:rPr>
          <w:color w:val="000000"/>
          <w:sz w:val="24"/>
          <w:szCs w:val="21"/>
        </w:rPr>
        <w:t>Newton</w:t>
      </w:r>
      <w:r>
        <w:rPr>
          <w:color w:val="000000"/>
          <w:sz w:val="24"/>
          <w:szCs w:val="21"/>
        </w:rPr>
        <w:t>－</w:t>
      </w:r>
      <w:r>
        <w:rPr>
          <w:color w:val="000000"/>
          <w:sz w:val="24"/>
          <w:szCs w:val="21"/>
        </w:rPr>
        <w:t>Leibniz</w:t>
      </w:r>
      <w:r>
        <w:rPr>
          <w:color w:val="000000"/>
          <w:sz w:val="24"/>
          <w:szCs w:val="21"/>
        </w:rPr>
        <w:t>公式</w:t>
      </w:r>
    </w:p>
    <w:p w:rsidR="00DE5A80" w:rsidRDefault="00DE5A80" w:rsidP="00DE5A80">
      <w:pPr>
        <w:spacing w:line="360" w:lineRule="auto"/>
        <w:ind w:firstLineChars="200" w:firstLine="480"/>
        <w:rPr>
          <w:sz w:val="24"/>
          <w:szCs w:val="21"/>
        </w:rPr>
      </w:pPr>
      <w:r>
        <w:rPr>
          <w:sz w:val="24"/>
        </w:rPr>
        <w:t>（</w:t>
      </w:r>
      <w:r>
        <w:rPr>
          <w:rFonts w:hint="eastAsia"/>
          <w:sz w:val="24"/>
        </w:rPr>
        <w:t>4</w:t>
      </w:r>
      <w:r>
        <w:rPr>
          <w:sz w:val="24"/>
        </w:rPr>
        <w:t>）</w:t>
      </w:r>
      <w:r>
        <w:rPr>
          <w:rFonts w:hint="eastAsia"/>
          <w:sz w:val="24"/>
        </w:rPr>
        <w:t>能够掌握</w:t>
      </w:r>
      <w:r>
        <w:rPr>
          <w:color w:val="000000"/>
          <w:sz w:val="24"/>
          <w:szCs w:val="21"/>
        </w:rPr>
        <w:t>定积分的换元积分法和分部积分法</w:t>
      </w:r>
    </w:p>
    <w:p w:rsidR="00DE5A80" w:rsidRDefault="00DE5A80" w:rsidP="00DE5A80">
      <w:pPr>
        <w:spacing w:line="360" w:lineRule="auto"/>
        <w:ind w:firstLineChars="200" w:firstLine="480"/>
        <w:rPr>
          <w:color w:val="000000"/>
          <w:sz w:val="24"/>
        </w:rPr>
      </w:pPr>
      <w:r>
        <w:rPr>
          <w:color w:val="000000"/>
          <w:sz w:val="24"/>
        </w:rPr>
        <w:lastRenderedPageBreak/>
        <w:t>2.</w:t>
      </w:r>
      <w:r>
        <w:rPr>
          <w:color w:val="000000"/>
          <w:sz w:val="24"/>
        </w:rPr>
        <w:t>基本要求</w:t>
      </w:r>
    </w:p>
    <w:p w:rsidR="00DE5A80" w:rsidRDefault="00DE5A80" w:rsidP="00DE5A80">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难点：定积分概念性质的理解与运用；积分上限的函数及其导数的理解与运用；定积分的换元积分法与分部积分法运用；无穷限的反常积分计算。</w:t>
      </w:r>
    </w:p>
    <w:p w:rsidR="00DE5A80" w:rsidRDefault="00DE5A80" w:rsidP="00DE5A80">
      <w:pPr>
        <w:spacing w:line="360" w:lineRule="auto"/>
        <w:ind w:firstLineChars="200" w:firstLine="480"/>
        <w:rPr>
          <w:color w:val="000000"/>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DE5A80" w:rsidRDefault="00DE5A80" w:rsidP="00DE5A80">
      <w:pPr>
        <w:spacing w:line="360" w:lineRule="auto"/>
        <w:ind w:firstLineChars="196" w:firstLine="472"/>
        <w:rPr>
          <w:b/>
          <w:sz w:val="24"/>
        </w:rPr>
      </w:pPr>
      <w:r>
        <w:rPr>
          <w:rFonts w:hint="eastAsia"/>
          <w:b/>
          <w:sz w:val="24"/>
        </w:rPr>
        <w:t>（六）</w:t>
      </w:r>
      <w:r>
        <w:rPr>
          <w:b/>
          <w:kern w:val="0"/>
          <w:sz w:val="24"/>
        </w:rPr>
        <w:t>定积分</w:t>
      </w:r>
      <w:r>
        <w:rPr>
          <w:rFonts w:hint="eastAsia"/>
          <w:b/>
          <w:kern w:val="0"/>
          <w:sz w:val="24"/>
        </w:rPr>
        <w:t>的应用</w:t>
      </w:r>
    </w:p>
    <w:p w:rsidR="00DE5A80" w:rsidRDefault="00DE5A80" w:rsidP="00DE5A80">
      <w:pPr>
        <w:spacing w:line="360" w:lineRule="auto"/>
        <w:ind w:firstLineChars="200" w:firstLine="480"/>
        <w:rPr>
          <w:sz w:val="24"/>
        </w:rPr>
      </w:pPr>
      <w:r>
        <w:rPr>
          <w:sz w:val="24"/>
        </w:rPr>
        <w:t>1.</w:t>
      </w:r>
      <w:r>
        <w:rPr>
          <w:sz w:val="24"/>
        </w:rPr>
        <w:t>教学内容</w:t>
      </w:r>
    </w:p>
    <w:p w:rsidR="00DE5A80" w:rsidRDefault="00DE5A80" w:rsidP="00DE5A80">
      <w:pPr>
        <w:spacing w:line="360" w:lineRule="auto"/>
        <w:ind w:firstLineChars="200" w:firstLine="480"/>
        <w:rPr>
          <w:sz w:val="24"/>
        </w:rPr>
      </w:pPr>
      <w:r>
        <w:rPr>
          <w:sz w:val="24"/>
        </w:rPr>
        <w:t>（</w:t>
      </w:r>
      <w:r>
        <w:rPr>
          <w:sz w:val="24"/>
        </w:rPr>
        <w:t>1</w:t>
      </w:r>
      <w:r>
        <w:rPr>
          <w:sz w:val="24"/>
        </w:rPr>
        <w:t>）</w:t>
      </w:r>
      <w:r>
        <w:rPr>
          <w:rFonts w:hint="eastAsia"/>
          <w:sz w:val="24"/>
        </w:rPr>
        <w:t>能够理解</w:t>
      </w:r>
      <w:r>
        <w:rPr>
          <w:color w:val="000000"/>
          <w:sz w:val="24"/>
        </w:rPr>
        <w:t>定积分的元素法</w:t>
      </w:r>
    </w:p>
    <w:p w:rsidR="00DE5A80" w:rsidRDefault="00DE5A80" w:rsidP="00DE5A80">
      <w:pPr>
        <w:spacing w:line="360" w:lineRule="auto"/>
        <w:ind w:firstLineChars="200" w:firstLine="480"/>
        <w:rPr>
          <w:sz w:val="24"/>
          <w:szCs w:val="21"/>
        </w:rPr>
      </w:pPr>
      <w:r>
        <w:rPr>
          <w:sz w:val="24"/>
        </w:rPr>
        <w:t>（</w:t>
      </w:r>
      <w:r>
        <w:rPr>
          <w:sz w:val="24"/>
        </w:rPr>
        <w:t>2</w:t>
      </w:r>
      <w:r>
        <w:rPr>
          <w:sz w:val="24"/>
        </w:rPr>
        <w:t>）</w:t>
      </w:r>
      <w:r>
        <w:rPr>
          <w:rFonts w:hint="eastAsia"/>
          <w:sz w:val="24"/>
        </w:rPr>
        <w:t>能够掌握</w:t>
      </w:r>
      <w:r>
        <w:rPr>
          <w:color w:val="000000"/>
          <w:sz w:val="24"/>
        </w:rPr>
        <w:t>定积分在几何上的应用</w:t>
      </w:r>
    </w:p>
    <w:p w:rsidR="00DE5A80" w:rsidRDefault="00DE5A80" w:rsidP="00DE5A80">
      <w:pPr>
        <w:spacing w:line="360" w:lineRule="auto"/>
        <w:ind w:firstLineChars="200" w:firstLine="480"/>
        <w:rPr>
          <w:color w:val="000000"/>
          <w:sz w:val="24"/>
        </w:rPr>
      </w:pPr>
      <w:r>
        <w:rPr>
          <w:color w:val="000000"/>
          <w:sz w:val="24"/>
        </w:rPr>
        <w:t>2.</w:t>
      </w:r>
      <w:r>
        <w:rPr>
          <w:color w:val="000000"/>
          <w:sz w:val="24"/>
        </w:rPr>
        <w:t>基本要求</w:t>
      </w:r>
    </w:p>
    <w:p w:rsidR="00DE5A80" w:rsidRDefault="00DE5A80" w:rsidP="00DE5A80">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难点：定积分元素法的理解与运用；将几何、物理、工程上的相关量表示成定积分并计算。</w:t>
      </w:r>
    </w:p>
    <w:p w:rsidR="00DE5A80" w:rsidRDefault="00DE5A80" w:rsidP="00DE5A80">
      <w:pPr>
        <w:spacing w:line="360" w:lineRule="auto"/>
        <w:ind w:firstLineChars="200" w:firstLine="480"/>
        <w:rPr>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DE5A80" w:rsidRDefault="00DE5A80" w:rsidP="00DE5A80">
      <w:pPr>
        <w:spacing w:line="360" w:lineRule="auto"/>
        <w:ind w:firstLineChars="200" w:firstLine="480"/>
        <w:rPr>
          <w:color w:val="000000"/>
          <w:sz w:val="24"/>
        </w:rPr>
      </w:pPr>
    </w:p>
    <w:p w:rsidR="00DE5A80" w:rsidRDefault="00DE5A80" w:rsidP="00DE5A80">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DE5A80" w:rsidTr="00DE5A80">
        <w:tc>
          <w:tcPr>
            <w:tcW w:w="740" w:type="dxa"/>
            <w:shd w:val="clear" w:color="auto" w:fill="FFFFFF"/>
            <w:vAlign w:val="center"/>
          </w:tcPr>
          <w:p w:rsidR="00DE5A80" w:rsidRDefault="00DE5A80" w:rsidP="00DE5A80">
            <w:pPr>
              <w:jc w:val="center"/>
              <w:rPr>
                <w:color w:val="000000"/>
                <w:szCs w:val="21"/>
              </w:rPr>
            </w:pPr>
            <w:r>
              <w:rPr>
                <w:rFonts w:hint="eastAsia"/>
                <w:color w:val="000000"/>
                <w:szCs w:val="21"/>
              </w:rPr>
              <w:t>序号</w:t>
            </w:r>
          </w:p>
        </w:tc>
        <w:tc>
          <w:tcPr>
            <w:tcW w:w="3476" w:type="dxa"/>
            <w:shd w:val="clear" w:color="auto" w:fill="FFFFFF"/>
            <w:vAlign w:val="center"/>
          </w:tcPr>
          <w:p w:rsidR="00DE5A80" w:rsidRDefault="00DE5A80" w:rsidP="00DE5A80">
            <w:pPr>
              <w:jc w:val="center"/>
              <w:rPr>
                <w:color w:val="000000"/>
                <w:szCs w:val="21"/>
              </w:rPr>
            </w:pPr>
            <w:r>
              <w:rPr>
                <w:color w:val="000000"/>
                <w:szCs w:val="21"/>
              </w:rPr>
              <w:t>教学内容</w:t>
            </w:r>
          </w:p>
        </w:tc>
        <w:tc>
          <w:tcPr>
            <w:tcW w:w="1701" w:type="dxa"/>
            <w:shd w:val="clear" w:color="auto" w:fill="FFFFFF"/>
            <w:vAlign w:val="center"/>
          </w:tcPr>
          <w:p w:rsidR="00DE5A80" w:rsidRDefault="00DE5A80" w:rsidP="00DE5A80">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DE5A80" w:rsidRDefault="00DE5A80" w:rsidP="00DE5A80">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DE5A80" w:rsidRDefault="00DE5A80" w:rsidP="00DE5A80">
            <w:pPr>
              <w:jc w:val="center"/>
              <w:rPr>
                <w:color w:val="000000"/>
                <w:szCs w:val="21"/>
              </w:rPr>
            </w:pPr>
            <w:r>
              <w:rPr>
                <w:color w:val="000000"/>
                <w:szCs w:val="21"/>
              </w:rPr>
              <w:t>指标点</w:t>
            </w:r>
          </w:p>
        </w:tc>
        <w:tc>
          <w:tcPr>
            <w:tcW w:w="735" w:type="dxa"/>
            <w:shd w:val="clear" w:color="auto" w:fill="FFFFFF"/>
            <w:vAlign w:val="center"/>
          </w:tcPr>
          <w:p w:rsidR="00DE5A80" w:rsidRDefault="00DE5A80" w:rsidP="00DE5A80">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DE5A80" w:rsidRDefault="00DE5A80" w:rsidP="00DE5A80">
            <w:pPr>
              <w:jc w:val="center"/>
              <w:rPr>
                <w:color w:val="000000"/>
                <w:szCs w:val="21"/>
              </w:rPr>
            </w:pPr>
            <w:r>
              <w:rPr>
                <w:color w:val="000000"/>
                <w:szCs w:val="21"/>
              </w:rPr>
              <w:t>实验学时</w:t>
            </w:r>
          </w:p>
        </w:tc>
      </w:tr>
      <w:tr w:rsidR="00DE5A80" w:rsidTr="00DE5A80">
        <w:tc>
          <w:tcPr>
            <w:tcW w:w="740" w:type="dxa"/>
            <w:vAlign w:val="center"/>
          </w:tcPr>
          <w:p w:rsidR="00DE5A80" w:rsidRDefault="00DE5A80" w:rsidP="00DE5A80">
            <w:pPr>
              <w:jc w:val="center"/>
              <w:rPr>
                <w:szCs w:val="21"/>
              </w:rPr>
            </w:pPr>
            <w:r>
              <w:rPr>
                <w:rFonts w:hint="eastAsia"/>
                <w:szCs w:val="21"/>
              </w:rPr>
              <w:t>1</w:t>
            </w:r>
          </w:p>
        </w:tc>
        <w:tc>
          <w:tcPr>
            <w:tcW w:w="3476" w:type="dxa"/>
            <w:vAlign w:val="center"/>
          </w:tcPr>
          <w:p w:rsidR="00DE5A80" w:rsidRDefault="00DE5A80" w:rsidP="00DE5A80">
            <w:pPr>
              <w:spacing w:line="276" w:lineRule="auto"/>
              <w:rPr>
                <w:szCs w:val="21"/>
              </w:rPr>
            </w:pPr>
            <w:r>
              <w:rPr>
                <w:color w:val="000000"/>
                <w:szCs w:val="21"/>
              </w:rPr>
              <w:t>函数与极限</w:t>
            </w:r>
          </w:p>
        </w:tc>
        <w:tc>
          <w:tcPr>
            <w:tcW w:w="1701" w:type="dxa"/>
            <w:vAlign w:val="center"/>
          </w:tcPr>
          <w:p w:rsidR="00DE5A80" w:rsidRDefault="00DE5A80" w:rsidP="00DE5A80">
            <w:pPr>
              <w:spacing w:line="276" w:lineRule="auto"/>
              <w:jc w:val="center"/>
              <w:rPr>
                <w:szCs w:val="21"/>
              </w:rPr>
            </w:pPr>
            <w:r>
              <w:rPr>
                <w:rFonts w:hint="eastAsia"/>
                <w:szCs w:val="21"/>
              </w:rPr>
              <w:t>课程目标</w:t>
            </w:r>
            <w:r>
              <w:rPr>
                <w:rFonts w:hint="eastAsia"/>
                <w:szCs w:val="21"/>
              </w:rPr>
              <w:t>1-3</w:t>
            </w:r>
          </w:p>
        </w:tc>
        <w:tc>
          <w:tcPr>
            <w:tcW w:w="1853" w:type="dxa"/>
            <w:vAlign w:val="center"/>
          </w:tcPr>
          <w:p w:rsidR="00DE5A80" w:rsidRDefault="00DE5A80" w:rsidP="00DE5A80">
            <w:pPr>
              <w:jc w:val="center"/>
              <w:rPr>
                <w:szCs w:val="21"/>
              </w:rPr>
            </w:pPr>
            <w:r>
              <w:rPr>
                <w:rFonts w:hint="eastAsia"/>
                <w:szCs w:val="21"/>
              </w:rPr>
              <w:t>1-1</w:t>
            </w:r>
          </w:p>
        </w:tc>
        <w:tc>
          <w:tcPr>
            <w:tcW w:w="735" w:type="dxa"/>
            <w:vAlign w:val="center"/>
          </w:tcPr>
          <w:p w:rsidR="00DE5A80" w:rsidRDefault="00DE5A80" w:rsidP="00DE5A80">
            <w:pPr>
              <w:spacing w:line="276" w:lineRule="auto"/>
              <w:jc w:val="center"/>
              <w:rPr>
                <w:sz w:val="24"/>
              </w:rPr>
            </w:pPr>
            <w:r>
              <w:rPr>
                <w:rFonts w:hint="eastAsia"/>
                <w:sz w:val="24"/>
              </w:rPr>
              <w:t>18</w:t>
            </w:r>
          </w:p>
        </w:tc>
        <w:tc>
          <w:tcPr>
            <w:tcW w:w="735" w:type="dxa"/>
            <w:vAlign w:val="center"/>
          </w:tcPr>
          <w:p w:rsidR="00DE5A80" w:rsidRDefault="00DE5A80" w:rsidP="00DE5A80">
            <w:pPr>
              <w:jc w:val="center"/>
              <w:rPr>
                <w:szCs w:val="21"/>
              </w:rPr>
            </w:pPr>
          </w:p>
        </w:tc>
      </w:tr>
      <w:tr w:rsidR="00DE5A80" w:rsidTr="00DE5A80">
        <w:tc>
          <w:tcPr>
            <w:tcW w:w="740" w:type="dxa"/>
            <w:vAlign w:val="center"/>
          </w:tcPr>
          <w:p w:rsidR="00DE5A80" w:rsidRDefault="00DE5A80" w:rsidP="00DE5A80">
            <w:pPr>
              <w:jc w:val="center"/>
              <w:rPr>
                <w:szCs w:val="21"/>
              </w:rPr>
            </w:pPr>
            <w:r>
              <w:rPr>
                <w:rFonts w:hint="eastAsia"/>
                <w:szCs w:val="21"/>
              </w:rPr>
              <w:t>2</w:t>
            </w:r>
          </w:p>
        </w:tc>
        <w:tc>
          <w:tcPr>
            <w:tcW w:w="3476" w:type="dxa"/>
            <w:vAlign w:val="center"/>
          </w:tcPr>
          <w:p w:rsidR="00DE5A80" w:rsidRDefault="00DE5A80" w:rsidP="00DE5A80">
            <w:pPr>
              <w:spacing w:line="276" w:lineRule="auto"/>
              <w:jc w:val="left"/>
              <w:rPr>
                <w:szCs w:val="21"/>
              </w:rPr>
            </w:pPr>
            <w:r>
              <w:rPr>
                <w:color w:val="000000"/>
                <w:szCs w:val="21"/>
              </w:rPr>
              <w:t>导数与微分</w:t>
            </w:r>
          </w:p>
        </w:tc>
        <w:tc>
          <w:tcPr>
            <w:tcW w:w="1701" w:type="dxa"/>
            <w:vAlign w:val="center"/>
          </w:tcPr>
          <w:p w:rsidR="00DE5A80" w:rsidRDefault="00DE5A80" w:rsidP="00DE5A80">
            <w:pPr>
              <w:spacing w:line="276" w:lineRule="auto"/>
              <w:jc w:val="center"/>
              <w:rPr>
                <w:szCs w:val="21"/>
              </w:rPr>
            </w:pPr>
            <w:r>
              <w:rPr>
                <w:rFonts w:hint="eastAsia"/>
                <w:szCs w:val="21"/>
              </w:rPr>
              <w:t>课程目标</w:t>
            </w:r>
            <w:r>
              <w:rPr>
                <w:rFonts w:hint="eastAsia"/>
                <w:szCs w:val="21"/>
              </w:rPr>
              <w:t>1-5</w:t>
            </w:r>
          </w:p>
        </w:tc>
        <w:tc>
          <w:tcPr>
            <w:tcW w:w="1853" w:type="dxa"/>
          </w:tcPr>
          <w:p w:rsidR="00DE5A80" w:rsidRDefault="00DE5A80" w:rsidP="00DE5A80">
            <w:pPr>
              <w:jc w:val="center"/>
            </w:pPr>
            <w:r>
              <w:rPr>
                <w:rFonts w:hint="eastAsia"/>
                <w:szCs w:val="21"/>
              </w:rPr>
              <w:t>1-1</w:t>
            </w:r>
          </w:p>
        </w:tc>
        <w:tc>
          <w:tcPr>
            <w:tcW w:w="735" w:type="dxa"/>
            <w:vAlign w:val="center"/>
          </w:tcPr>
          <w:p w:rsidR="00DE5A80" w:rsidRDefault="00DE5A80" w:rsidP="00DE5A80">
            <w:pPr>
              <w:spacing w:line="276" w:lineRule="auto"/>
              <w:jc w:val="center"/>
              <w:rPr>
                <w:sz w:val="24"/>
              </w:rPr>
            </w:pPr>
            <w:r>
              <w:rPr>
                <w:rFonts w:hint="eastAsia"/>
                <w:sz w:val="24"/>
              </w:rPr>
              <w:t>12</w:t>
            </w:r>
          </w:p>
        </w:tc>
        <w:tc>
          <w:tcPr>
            <w:tcW w:w="735" w:type="dxa"/>
            <w:vAlign w:val="center"/>
          </w:tcPr>
          <w:p w:rsidR="00DE5A80" w:rsidRDefault="00DE5A80" w:rsidP="00DE5A80">
            <w:pPr>
              <w:jc w:val="center"/>
              <w:rPr>
                <w:szCs w:val="21"/>
              </w:rPr>
            </w:pPr>
          </w:p>
        </w:tc>
      </w:tr>
      <w:tr w:rsidR="00DE5A80" w:rsidTr="00DE5A80">
        <w:tc>
          <w:tcPr>
            <w:tcW w:w="740" w:type="dxa"/>
            <w:vAlign w:val="center"/>
          </w:tcPr>
          <w:p w:rsidR="00DE5A80" w:rsidRDefault="00DE5A80" w:rsidP="00DE5A80">
            <w:pPr>
              <w:jc w:val="center"/>
              <w:rPr>
                <w:szCs w:val="21"/>
              </w:rPr>
            </w:pPr>
            <w:r>
              <w:rPr>
                <w:rFonts w:hint="eastAsia"/>
                <w:szCs w:val="21"/>
              </w:rPr>
              <w:t>3</w:t>
            </w:r>
          </w:p>
        </w:tc>
        <w:tc>
          <w:tcPr>
            <w:tcW w:w="3476" w:type="dxa"/>
            <w:vAlign w:val="center"/>
          </w:tcPr>
          <w:p w:rsidR="00DE5A80" w:rsidRDefault="00DE5A80" w:rsidP="00DE5A80">
            <w:pPr>
              <w:spacing w:line="276" w:lineRule="auto"/>
              <w:jc w:val="left"/>
              <w:rPr>
                <w:szCs w:val="21"/>
              </w:rPr>
            </w:pPr>
            <w:r>
              <w:rPr>
                <w:color w:val="000000"/>
                <w:szCs w:val="21"/>
              </w:rPr>
              <w:t>微分中值定理与导数的应用</w:t>
            </w:r>
          </w:p>
        </w:tc>
        <w:tc>
          <w:tcPr>
            <w:tcW w:w="1701" w:type="dxa"/>
            <w:vAlign w:val="center"/>
          </w:tcPr>
          <w:p w:rsidR="00DE5A80" w:rsidRDefault="00DE5A80" w:rsidP="00DE5A80">
            <w:pPr>
              <w:spacing w:line="276" w:lineRule="auto"/>
              <w:jc w:val="center"/>
              <w:rPr>
                <w:szCs w:val="21"/>
              </w:rPr>
            </w:pPr>
            <w:r>
              <w:rPr>
                <w:rFonts w:hint="eastAsia"/>
                <w:szCs w:val="21"/>
              </w:rPr>
              <w:t>课程目标</w:t>
            </w:r>
            <w:r>
              <w:rPr>
                <w:rFonts w:hint="eastAsia"/>
                <w:szCs w:val="21"/>
              </w:rPr>
              <w:t>1-5</w:t>
            </w:r>
          </w:p>
        </w:tc>
        <w:tc>
          <w:tcPr>
            <w:tcW w:w="1853" w:type="dxa"/>
          </w:tcPr>
          <w:p w:rsidR="00DE5A80" w:rsidRDefault="00DE5A80" w:rsidP="00DE5A80">
            <w:pPr>
              <w:jc w:val="center"/>
            </w:pPr>
            <w:r>
              <w:rPr>
                <w:rFonts w:hint="eastAsia"/>
                <w:szCs w:val="21"/>
              </w:rPr>
              <w:t>1-1</w:t>
            </w:r>
          </w:p>
        </w:tc>
        <w:tc>
          <w:tcPr>
            <w:tcW w:w="735" w:type="dxa"/>
            <w:vAlign w:val="center"/>
          </w:tcPr>
          <w:p w:rsidR="00DE5A80" w:rsidRDefault="00DE5A80" w:rsidP="00DE5A80">
            <w:pPr>
              <w:spacing w:line="276" w:lineRule="auto"/>
              <w:jc w:val="center"/>
              <w:rPr>
                <w:sz w:val="24"/>
              </w:rPr>
            </w:pPr>
            <w:r>
              <w:rPr>
                <w:rFonts w:hint="eastAsia"/>
                <w:sz w:val="24"/>
              </w:rPr>
              <w:t>16</w:t>
            </w:r>
          </w:p>
        </w:tc>
        <w:tc>
          <w:tcPr>
            <w:tcW w:w="735" w:type="dxa"/>
            <w:vAlign w:val="center"/>
          </w:tcPr>
          <w:p w:rsidR="00DE5A80" w:rsidRDefault="00DE5A80" w:rsidP="00DE5A80">
            <w:pPr>
              <w:jc w:val="center"/>
              <w:rPr>
                <w:szCs w:val="21"/>
              </w:rPr>
            </w:pPr>
          </w:p>
        </w:tc>
      </w:tr>
      <w:tr w:rsidR="00DE5A80" w:rsidTr="00DE5A80">
        <w:tc>
          <w:tcPr>
            <w:tcW w:w="740" w:type="dxa"/>
            <w:vAlign w:val="center"/>
          </w:tcPr>
          <w:p w:rsidR="00DE5A80" w:rsidRDefault="00DE5A80" w:rsidP="00DE5A80">
            <w:pPr>
              <w:jc w:val="center"/>
              <w:rPr>
                <w:szCs w:val="21"/>
              </w:rPr>
            </w:pPr>
            <w:r>
              <w:rPr>
                <w:rFonts w:hint="eastAsia"/>
                <w:szCs w:val="21"/>
              </w:rPr>
              <w:t>4</w:t>
            </w:r>
          </w:p>
        </w:tc>
        <w:tc>
          <w:tcPr>
            <w:tcW w:w="3476" w:type="dxa"/>
            <w:vAlign w:val="center"/>
          </w:tcPr>
          <w:p w:rsidR="00DE5A80" w:rsidRDefault="00DE5A80" w:rsidP="00DE5A80">
            <w:pPr>
              <w:spacing w:line="276" w:lineRule="auto"/>
              <w:jc w:val="left"/>
              <w:rPr>
                <w:szCs w:val="21"/>
              </w:rPr>
            </w:pPr>
            <w:r>
              <w:rPr>
                <w:color w:val="000000"/>
                <w:szCs w:val="21"/>
              </w:rPr>
              <w:t>不定积分</w:t>
            </w:r>
          </w:p>
        </w:tc>
        <w:tc>
          <w:tcPr>
            <w:tcW w:w="1701" w:type="dxa"/>
            <w:vAlign w:val="center"/>
          </w:tcPr>
          <w:p w:rsidR="00DE5A80" w:rsidRDefault="00DE5A80" w:rsidP="00DE5A80">
            <w:pPr>
              <w:spacing w:line="276" w:lineRule="auto"/>
              <w:jc w:val="center"/>
              <w:rPr>
                <w:szCs w:val="21"/>
              </w:rPr>
            </w:pPr>
            <w:r>
              <w:rPr>
                <w:rFonts w:hint="eastAsia"/>
                <w:szCs w:val="21"/>
              </w:rPr>
              <w:t>课程目标</w:t>
            </w:r>
            <w:r>
              <w:rPr>
                <w:rFonts w:hint="eastAsia"/>
                <w:szCs w:val="21"/>
              </w:rPr>
              <w:t>1-3</w:t>
            </w:r>
          </w:p>
        </w:tc>
        <w:tc>
          <w:tcPr>
            <w:tcW w:w="1853" w:type="dxa"/>
          </w:tcPr>
          <w:p w:rsidR="00DE5A80" w:rsidRDefault="00DE5A80" w:rsidP="00DE5A80">
            <w:pPr>
              <w:jc w:val="center"/>
            </w:pPr>
            <w:r>
              <w:rPr>
                <w:rFonts w:hint="eastAsia"/>
                <w:szCs w:val="21"/>
              </w:rPr>
              <w:t>1-1</w:t>
            </w:r>
          </w:p>
        </w:tc>
        <w:tc>
          <w:tcPr>
            <w:tcW w:w="735" w:type="dxa"/>
            <w:vAlign w:val="center"/>
          </w:tcPr>
          <w:p w:rsidR="00DE5A80" w:rsidRDefault="00DE5A80" w:rsidP="00DE5A80">
            <w:pPr>
              <w:spacing w:line="276" w:lineRule="auto"/>
              <w:jc w:val="center"/>
              <w:rPr>
                <w:sz w:val="24"/>
              </w:rPr>
            </w:pPr>
            <w:r>
              <w:rPr>
                <w:rFonts w:hint="eastAsia"/>
                <w:sz w:val="24"/>
              </w:rPr>
              <w:t>14</w:t>
            </w:r>
          </w:p>
        </w:tc>
        <w:tc>
          <w:tcPr>
            <w:tcW w:w="735" w:type="dxa"/>
            <w:vAlign w:val="center"/>
          </w:tcPr>
          <w:p w:rsidR="00DE5A80" w:rsidRDefault="00DE5A80" w:rsidP="00DE5A80">
            <w:pPr>
              <w:jc w:val="center"/>
              <w:rPr>
                <w:szCs w:val="21"/>
              </w:rPr>
            </w:pPr>
          </w:p>
        </w:tc>
      </w:tr>
      <w:tr w:rsidR="00DE5A80" w:rsidTr="00DE5A80">
        <w:tc>
          <w:tcPr>
            <w:tcW w:w="740" w:type="dxa"/>
            <w:vAlign w:val="center"/>
          </w:tcPr>
          <w:p w:rsidR="00DE5A80" w:rsidRDefault="00DE5A80" w:rsidP="00DE5A80">
            <w:pPr>
              <w:jc w:val="center"/>
              <w:rPr>
                <w:szCs w:val="21"/>
              </w:rPr>
            </w:pPr>
            <w:r>
              <w:rPr>
                <w:rFonts w:hint="eastAsia"/>
                <w:szCs w:val="21"/>
              </w:rPr>
              <w:t>5</w:t>
            </w:r>
          </w:p>
        </w:tc>
        <w:tc>
          <w:tcPr>
            <w:tcW w:w="3476" w:type="dxa"/>
            <w:vAlign w:val="center"/>
          </w:tcPr>
          <w:p w:rsidR="00DE5A80" w:rsidRDefault="00DE5A80" w:rsidP="00DE5A80">
            <w:pPr>
              <w:spacing w:line="276" w:lineRule="auto"/>
              <w:jc w:val="left"/>
              <w:rPr>
                <w:szCs w:val="21"/>
              </w:rPr>
            </w:pPr>
            <w:r>
              <w:rPr>
                <w:color w:val="000000"/>
                <w:szCs w:val="21"/>
              </w:rPr>
              <w:t>定积分</w:t>
            </w:r>
          </w:p>
        </w:tc>
        <w:tc>
          <w:tcPr>
            <w:tcW w:w="1701" w:type="dxa"/>
            <w:vAlign w:val="center"/>
          </w:tcPr>
          <w:p w:rsidR="00DE5A80" w:rsidRDefault="00DE5A80" w:rsidP="00DE5A80">
            <w:pPr>
              <w:spacing w:line="276" w:lineRule="auto"/>
              <w:jc w:val="center"/>
              <w:rPr>
                <w:szCs w:val="21"/>
              </w:rPr>
            </w:pPr>
            <w:r>
              <w:rPr>
                <w:rFonts w:hint="eastAsia"/>
                <w:szCs w:val="21"/>
              </w:rPr>
              <w:t>课程目标</w:t>
            </w:r>
            <w:r>
              <w:rPr>
                <w:rFonts w:hint="eastAsia"/>
                <w:szCs w:val="21"/>
              </w:rPr>
              <w:t>1-3</w:t>
            </w:r>
          </w:p>
        </w:tc>
        <w:tc>
          <w:tcPr>
            <w:tcW w:w="1853" w:type="dxa"/>
          </w:tcPr>
          <w:p w:rsidR="00DE5A80" w:rsidRDefault="00DE5A80" w:rsidP="00DE5A80">
            <w:pPr>
              <w:jc w:val="center"/>
            </w:pPr>
            <w:r>
              <w:rPr>
                <w:rFonts w:hint="eastAsia"/>
                <w:szCs w:val="21"/>
              </w:rPr>
              <w:t>1-1</w:t>
            </w:r>
          </w:p>
        </w:tc>
        <w:tc>
          <w:tcPr>
            <w:tcW w:w="735" w:type="dxa"/>
            <w:vAlign w:val="center"/>
          </w:tcPr>
          <w:p w:rsidR="00DE5A80" w:rsidRDefault="00DE5A80" w:rsidP="00DE5A80">
            <w:pPr>
              <w:spacing w:line="276" w:lineRule="auto"/>
              <w:jc w:val="center"/>
              <w:rPr>
                <w:sz w:val="24"/>
              </w:rPr>
            </w:pPr>
            <w:r>
              <w:rPr>
                <w:rFonts w:hint="eastAsia"/>
                <w:sz w:val="24"/>
              </w:rPr>
              <w:t>12</w:t>
            </w:r>
          </w:p>
        </w:tc>
        <w:tc>
          <w:tcPr>
            <w:tcW w:w="735" w:type="dxa"/>
            <w:vAlign w:val="center"/>
          </w:tcPr>
          <w:p w:rsidR="00DE5A80" w:rsidRDefault="00DE5A80" w:rsidP="00DE5A80">
            <w:pPr>
              <w:jc w:val="center"/>
              <w:rPr>
                <w:szCs w:val="21"/>
              </w:rPr>
            </w:pPr>
          </w:p>
        </w:tc>
      </w:tr>
      <w:tr w:rsidR="00DE5A80" w:rsidTr="00DE5A80">
        <w:tc>
          <w:tcPr>
            <w:tcW w:w="740" w:type="dxa"/>
            <w:vAlign w:val="center"/>
          </w:tcPr>
          <w:p w:rsidR="00DE5A80" w:rsidRDefault="00DE5A80" w:rsidP="00DE5A80">
            <w:pPr>
              <w:jc w:val="center"/>
              <w:rPr>
                <w:szCs w:val="21"/>
              </w:rPr>
            </w:pPr>
            <w:r>
              <w:rPr>
                <w:rFonts w:hint="eastAsia"/>
                <w:szCs w:val="21"/>
              </w:rPr>
              <w:t>6</w:t>
            </w:r>
          </w:p>
        </w:tc>
        <w:tc>
          <w:tcPr>
            <w:tcW w:w="3476" w:type="dxa"/>
            <w:vAlign w:val="center"/>
          </w:tcPr>
          <w:p w:rsidR="00DE5A80" w:rsidRDefault="00DE5A80" w:rsidP="00DE5A80">
            <w:pPr>
              <w:spacing w:line="276" w:lineRule="auto"/>
              <w:jc w:val="left"/>
              <w:rPr>
                <w:szCs w:val="21"/>
              </w:rPr>
            </w:pPr>
            <w:r>
              <w:rPr>
                <w:color w:val="000000"/>
                <w:szCs w:val="21"/>
              </w:rPr>
              <w:t>定积分的应用</w:t>
            </w:r>
          </w:p>
        </w:tc>
        <w:tc>
          <w:tcPr>
            <w:tcW w:w="1701" w:type="dxa"/>
            <w:vAlign w:val="center"/>
          </w:tcPr>
          <w:p w:rsidR="00DE5A80" w:rsidRDefault="00DE5A80" w:rsidP="00DE5A80">
            <w:pPr>
              <w:spacing w:line="276" w:lineRule="auto"/>
              <w:jc w:val="center"/>
              <w:rPr>
                <w:szCs w:val="21"/>
              </w:rPr>
            </w:pPr>
            <w:r>
              <w:rPr>
                <w:rFonts w:hint="eastAsia"/>
                <w:szCs w:val="21"/>
              </w:rPr>
              <w:t>课程目标</w:t>
            </w:r>
            <w:r>
              <w:rPr>
                <w:rFonts w:hint="eastAsia"/>
                <w:szCs w:val="21"/>
              </w:rPr>
              <w:t>1-5</w:t>
            </w:r>
          </w:p>
        </w:tc>
        <w:tc>
          <w:tcPr>
            <w:tcW w:w="1853" w:type="dxa"/>
          </w:tcPr>
          <w:p w:rsidR="00DE5A80" w:rsidRDefault="00DE5A80" w:rsidP="00DE5A80">
            <w:pPr>
              <w:jc w:val="center"/>
            </w:pPr>
            <w:r>
              <w:rPr>
                <w:rFonts w:hint="eastAsia"/>
                <w:szCs w:val="21"/>
              </w:rPr>
              <w:t>1-1</w:t>
            </w:r>
          </w:p>
        </w:tc>
        <w:tc>
          <w:tcPr>
            <w:tcW w:w="735" w:type="dxa"/>
            <w:vAlign w:val="center"/>
          </w:tcPr>
          <w:p w:rsidR="00DE5A80" w:rsidRDefault="00DE5A80" w:rsidP="00DE5A80">
            <w:pPr>
              <w:spacing w:line="276" w:lineRule="auto"/>
              <w:jc w:val="center"/>
              <w:rPr>
                <w:sz w:val="24"/>
              </w:rPr>
            </w:pPr>
            <w:r>
              <w:rPr>
                <w:rFonts w:hint="eastAsia"/>
                <w:sz w:val="24"/>
              </w:rPr>
              <w:t>8</w:t>
            </w:r>
          </w:p>
        </w:tc>
        <w:tc>
          <w:tcPr>
            <w:tcW w:w="735" w:type="dxa"/>
            <w:vAlign w:val="center"/>
          </w:tcPr>
          <w:p w:rsidR="00DE5A80" w:rsidRDefault="00DE5A80" w:rsidP="00DE5A80">
            <w:pPr>
              <w:jc w:val="center"/>
              <w:rPr>
                <w:szCs w:val="21"/>
              </w:rPr>
            </w:pPr>
          </w:p>
        </w:tc>
      </w:tr>
      <w:tr w:rsidR="00DE5A80" w:rsidTr="00DE5A80">
        <w:tc>
          <w:tcPr>
            <w:tcW w:w="7770" w:type="dxa"/>
            <w:gridSpan w:val="4"/>
            <w:vAlign w:val="center"/>
          </w:tcPr>
          <w:p w:rsidR="00DE5A80" w:rsidRDefault="00DE5A80" w:rsidP="00DE5A80">
            <w:pPr>
              <w:jc w:val="center"/>
              <w:rPr>
                <w:szCs w:val="21"/>
              </w:rPr>
            </w:pPr>
            <w:r>
              <w:rPr>
                <w:szCs w:val="21"/>
              </w:rPr>
              <w:t>合计</w:t>
            </w:r>
          </w:p>
        </w:tc>
        <w:tc>
          <w:tcPr>
            <w:tcW w:w="735" w:type="dxa"/>
            <w:vAlign w:val="center"/>
          </w:tcPr>
          <w:p w:rsidR="00DE5A80" w:rsidRDefault="00DE5A80" w:rsidP="00DE5A80">
            <w:pPr>
              <w:jc w:val="center"/>
              <w:rPr>
                <w:szCs w:val="21"/>
              </w:rPr>
            </w:pPr>
            <w:r>
              <w:rPr>
                <w:rFonts w:hint="eastAsia"/>
                <w:szCs w:val="21"/>
              </w:rPr>
              <w:t>80</w:t>
            </w:r>
          </w:p>
        </w:tc>
        <w:tc>
          <w:tcPr>
            <w:tcW w:w="735" w:type="dxa"/>
            <w:vAlign w:val="center"/>
          </w:tcPr>
          <w:p w:rsidR="00DE5A80" w:rsidRDefault="00DE5A80" w:rsidP="00DE5A80">
            <w:pPr>
              <w:jc w:val="center"/>
              <w:rPr>
                <w:szCs w:val="21"/>
              </w:rPr>
            </w:pPr>
          </w:p>
        </w:tc>
      </w:tr>
    </w:tbl>
    <w:p w:rsidR="00DE5A80" w:rsidRDefault="00DE5A80" w:rsidP="00DE5A80">
      <w:pPr>
        <w:spacing w:line="360" w:lineRule="auto"/>
        <w:ind w:firstLineChars="200" w:firstLine="562"/>
        <w:rPr>
          <w:b/>
          <w:sz w:val="28"/>
          <w:szCs w:val="28"/>
        </w:rPr>
      </w:pPr>
    </w:p>
    <w:p w:rsidR="00DE5A80" w:rsidRDefault="00DE5A80" w:rsidP="00DE5A80">
      <w:pPr>
        <w:spacing w:line="360" w:lineRule="auto"/>
        <w:ind w:firstLineChars="200" w:firstLine="562"/>
        <w:rPr>
          <w:b/>
          <w:sz w:val="28"/>
          <w:szCs w:val="28"/>
        </w:rPr>
      </w:pPr>
    </w:p>
    <w:p w:rsidR="00DE5A80" w:rsidRDefault="00DE5A80" w:rsidP="00DE5A80">
      <w:pPr>
        <w:spacing w:line="360" w:lineRule="auto"/>
        <w:ind w:firstLineChars="200" w:firstLine="562"/>
        <w:rPr>
          <w:b/>
          <w:sz w:val="28"/>
          <w:szCs w:val="28"/>
        </w:rPr>
      </w:pPr>
    </w:p>
    <w:p w:rsidR="00DE5A80" w:rsidRDefault="00DE5A80" w:rsidP="00DE5A80">
      <w:pPr>
        <w:spacing w:line="360" w:lineRule="auto"/>
        <w:ind w:firstLineChars="200" w:firstLine="562"/>
        <w:rPr>
          <w:b/>
          <w:sz w:val="28"/>
          <w:szCs w:val="28"/>
        </w:rPr>
      </w:pPr>
      <w:r>
        <w:rPr>
          <w:rFonts w:hint="eastAsia"/>
          <w:b/>
          <w:sz w:val="28"/>
          <w:szCs w:val="28"/>
        </w:rPr>
        <w:t>四、课程实施</w:t>
      </w:r>
    </w:p>
    <w:p w:rsidR="00DE5A80" w:rsidRDefault="00DE5A80" w:rsidP="00DE5A80">
      <w:pPr>
        <w:spacing w:line="360" w:lineRule="auto"/>
        <w:ind w:firstLineChars="200" w:firstLine="480"/>
        <w:rPr>
          <w:sz w:val="24"/>
        </w:rPr>
      </w:pPr>
      <w:r>
        <w:rPr>
          <w:rFonts w:hint="eastAsia"/>
          <w:sz w:val="24"/>
        </w:rPr>
        <w:t>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DE5A80" w:rsidTr="00DE5A80">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DE5A80" w:rsidRDefault="00DE5A80" w:rsidP="00DE5A80">
            <w:pPr>
              <w:jc w:val="center"/>
              <w:rPr>
                <w:szCs w:val="21"/>
              </w:rPr>
            </w:pPr>
            <w:r>
              <w:rPr>
                <w:bCs/>
                <w:szCs w:val="21"/>
              </w:rPr>
              <w:lastRenderedPageBreak/>
              <w:t>主要教学环节</w:t>
            </w:r>
          </w:p>
        </w:tc>
        <w:tc>
          <w:tcPr>
            <w:tcW w:w="6773" w:type="dxa"/>
            <w:tcBorders>
              <w:top w:val="single" w:sz="8" w:space="0" w:color="auto"/>
              <w:left w:val="single" w:sz="8" w:space="0" w:color="auto"/>
              <w:right w:val="single" w:sz="8" w:space="0" w:color="auto"/>
            </w:tcBorders>
            <w:vAlign w:val="center"/>
          </w:tcPr>
          <w:p w:rsidR="00DE5A80" w:rsidRDefault="00DE5A80" w:rsidP="00DE5A80">
            <w:pPr>
              <w:jc w:val="center"/>
              <w:rPr>
                <w:szCs w:val="21"/>
              </w:rPr>
            </w:pPr>
            <w:r>
              <w:rPr>
                <w:bCs/>
                <w:szCs w:val="21"/>
              </w:rPr>
              <w:t>质量</w:t>
            </w:r>
            <w:r>
              <w:rPr>
                <w:rFonts w:hint="eastAsia"/>
                <w:bCs/>
                <w:szCs w:val="21"/>
              </w:rPr>
              <w:t>要求</w:t>
            </w:r>
          </w:p>
        </w:tc>
      </w:tr>
      <w:tr w:rsidR="00DE5A80" w:rsidTr="00DE5A80">
        <w:trPr>
          <w:jc w:val="center"/>
        </w:trPr>
        <w:tc>
          <w:tcPr>
            <w:tcW w:w="636" w:type="dxa"/>
            <w:tcBorders>
              <w:left w:val="single" w:sz="8" w:space="0" w:color="auto"/>
            </w:tcBorders>
            <w:vAlign w:val="center"/>
          </w:tcPr>
          <w:p w:rsidR="00DE5A80" w:rsidRDefault="00DE5A80" w:rsidP="00DE5A80">
            <w:pPr>
              <w:jc w:val="center"/>
              <w:rPr>
                <w:szCs w:val="21"/>
              </w:rPr>
            </w:pPr>
            <w:r>
              <w:rPr>
                <w:szCs w:val="21"/>
              </w:rPr>
              <w:t>1</w:t>
            </w:r>
          </w:p>
        </w:tc>
        <w:tc>
          <w:tcPr>
            <w:tcW w:w="1691" w:type="dxa"/>
            <w:tcMar>
              <w:left w:w="28" w:type="dxa"/>
              <w:right w:w="28" w:type="dxa"/>
            </w:tcMar>
            <w:vAlign w:val="center"/>
          </w:tcPr>
          <w:p w:rsidR="00DE5A80" w:rsidRDefault="00DE5A80" w:rsidP="00DE5A80">
            <w:pPr>
              <w:jc w:val="center"/>
              <w:rPr>
                <w:szCs w:val="21"/>
              </w:rPr>
            </w:pPr>
            <w:r>
              <w:rPr>
                <w:szCs w:val="21"/>
              </w:rPr>
              <w:t>备课</w:t>
            </w:r>
          </w:p>
        </w:tc>
        <w:tc>
          <w:tcPr>
            <w:tcW w:w="6773" w:type="dxa"/>
            <w:tcBorders>
              <w:right w:val="single" w:sz="8" w:space="0" w:color="auto"/>
            </w:tcBorders>
            <w:vAlign w:val="center"/>
          </w:tcPr>
          <w:p w:rsidR="00DE5A80" w:rsidRDefault="00DE5A80" w:rsidP="00DE5A80">
            <w:pPr>
              <w:spacing w:line="276" w:lineRule="auto"/>
              <w:rPr>
                <w:szCs w:val="21"/>
              </w:rPr>
            </w:pPr>
            <w:r>
              <w:rPr>
                <w:rFonts w:hint="eastAsia"/>
                <w:szCs w:val="21"/>
              </w:rPr>
              <w:t>（</w:t>
            </w:r>
            <w:r>
              <w:rPr>
                <w:rFonts w:hint="eastAsia"/>
                <w:szCs w:val="21"/>
              </w:rPr>
              <w:t>1</w:t>
            </w:r>
            <w:r>
              <w:rPr>
                <w:rFonts w:hint="eastAsia"/>
                <w:szCs w:val="21"/>
              </w:rPr>
              <w:t>）掌握本课程教学大纲内容，严格按照教学大纲要求进行本课程教学内容的组织；</w:t>
            </w:r>
          </w:p>
          <w:p w:rsidR="00DE5A80" w:rsidRDefault="00DE5A80" w:rsidP="00DE5A80">
            <w:pPr>
              <w:spacing w:line="276" w:lineRule="auto"/>
              <w:rPr>
                <w:szCs w:val="21"/>
              </w:rPr>
            </w:pPr>
            <w:r>
              <w:rPr>
                <w:rFonts w:hint="eastAsia"/>
                <w:szCs w:val="21"/>
              </w:rPr>
              <w:t>（</w:t>
            </w:r>
            <w:r>
              <w:rPr>
                <w:rFonts w:hint="eastAsia"/>
                <w:szCs w:val="21"/>
              </w:rPr>
              <w:t>2</w:t>
            </w:r>
            <w:r>
              <w:rPr>
                <w:rFonts w:hint="eastAsia"/>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DE5A80" w:rsidRDefault="00DE5A80" w:rsidP="00DE5A80">
            <w:pPr>
              <w:spacing w:line="276" w:lineRule="auto"/>
              <w:rPr>
                <w:szCs w:val="21"/>
              </w:rPr>
            </w:pPr>
            <w:r>
              <w:rPr>
                <w:rFonts w:hint="eastAsia"/>
                <w:szCs w:val="21"/>
              </w:rPr>
              <w:t>（</w:t>
            </w:r>
            <w:r>
              <w:rPr>
                <w:rFonts w:hint="eastAsia"/>
                <w:szCs w:val="21"/>
              </w:rPr>
              <w:t>3</w:t>
            </w:r>
            <w:r>
              <w:rPr>
                <w:rFonts w:hint="eastAsia"/>
                <w:szCs w:val="21"/>
              </w:rPr>
              <w:t>）结合课程特点，适度运用多媒体教学手段讲授部分教学内容；</w:t>
            </w:r>
            <w:r>
              <w:rPr>
                <w:szCs w:val="21"/>
              </w:rPr>
              <w:t xml:space="preserve"> </w:t>
            </w:r>
          </w:p>
          <w:p w:rsidR="00DE5A80" w:rsidRDefault="00DE5A80" w:rsidP="00DE5A80">
            <w:pPr>
              <w:spacing w:line="276" w:lineRule="auto"/>
              <w:rPr>
                <w:sz w:val="24"/>
              </w:rPr>
            </w:pPr>
            <w:r>
              <w:rPr>
                <w:rFonts w:hint="eastAsia"/>
                <w:szCs w:val="21"/>
              </w:rPr>
              <w:t>（</w:t>
            </w:r>
            <w:r>
              <w:rPr>
                <w:rFonts w:hint="eastAsia"/>
                <w:szCs w:val="21"/>
              </w:rPr>
              <w:t>4</w:t>
            </w:r>
            <w:r>
              <w:rPr>
                <w:rFonts w:hint="eastAsia"/>
                <w:szCs w:val="21"/>
              </w:rPr>
              <w:t>）确定各章节课程内容的教学方法，构思授课思路、技巧和方法。</w:t>
            </w:r>
          </w:p>
        </w:tc>
      </w:tr>
      <w:tr w:rsidR="00DE5A80" w:rsidTr="00DE5A80">
        <w:trPr>
          <w:jc w:val="center"/>
        </w:trPr>
        <w:tc>
          <w:tcPr>
            <w:tcW w:w="636" w:type="dxa"/>
            <w:tcBorders>
              <w:left w:val="single" w:sz="8" w:space="0" w:color="auto"/>
            </w:tcBorders>
            <w:vAlign w:val="center"/>
          </w:tcPr>
          <w:p w:rsidR="00DE5A80" w:rsidRDefault="00DE5A80" w:rsidP="00DE5A80">
            <w:pPr>
              <w:jc w:val="center"/>
              <w:rPr>
                <w:szCs w:val="21"/>
              </w:rPr>
            </w:pPr>
            <w:r>
              <w:rPr>
                <w:szCs w:val="21"/>
              </w:rPr>
              <w:t>2</w:t>
            </w:r>
          </w:p>
        </w:tc>
        <w:tc>
          <w:tcPr>
            <w:tcW w:w="1691" w:type="dxa"/>
            <w:tcMar>
              <w:left w:w="28" w:type="dxa"/>
              <w:right w:w="28" w:type="dxa"/>
            </w:tcMar>
            <w:vAlign w:val="center"/>
          </w:tcPr>
          <w:p w:rsidR="00DE5A80" w:rsidRDefault="00DE5A80" w:rsidP="00DE5A80">
            <w:pPr>
              <w:jc w:val="center"/>
              <w:rPr>
                <w:szCs w:val="21"/>
              </w:rPr>
            </w:pPr>
            <w:r>
              <w:rPr>
                <w:szCs w:val="21"/>
              </w:rPr>
              <w:t>讲授</w:t>
            </w:r>
          </w:p>
        </w:tc>
        <w:tc>
          <w:tcPr>
            <w:tcW w:w="6773" w:type="dxa"/>
            <w:tcBorders>
              <w:right w:val="single" w:sz="8" w:space="0" w:color="auto"/>
            </w:tcBorders>
            <w:vAlign w:val="center"/>
          </w:tcPr>
          <w:p w:rsidR="00DE5A80" w:rsidRDefault="00DE5A80" w:rsidP="00DE5A80">
            <w:pPr>
              <w:spacing w:line="276" w:lineRule="auto"/>
              <w:rPr>
                <w:szCs w:val="21"/>
              </w:rPr>
            </w:pPr>
            <w:r>
              <w:rPr>
                <w:rFonts w:hint="eastAsia"/>
                <w:szCs w:val="21"/>
              </w:rPr>
              <w:t>（</w:t>
            </w:r>
            <w:r>
              <w:rPr>
                <w:rFonts w:hint="eastAsia"/>
                <w:szCs w:val="21"/>
              </w:rPr>
              <w:t>1</w:t>
            </w:r>
            <w:r>
              <w:rPr>
                <w:rFonts w:hint="eastAsia"/>
                <w:szCs w:val="21"/>
              </w:rPr>
              <w:t>）要点准确，推理正确，条理清晰，重点突出，理论联系实际，熟练地解答和讲解例题。</w:t>
            </w:r>
          </w:p>
          <w:p w:rsidR="00DE5A80" w:rsidRDefault="00DE5A80" w:rsidP="00DE5A80">
            <w:pPr>
              <w:spacing w:line="276" w:lineRule="auto"/>
              <w:rPr>
                <w:szCs w:val="21"/>
              </w:rPr>
            </w:pPr>
            <w:r>
              <w:rPr>
                <w:rFonts w:hint="eastAsia"/>
                <w:szCs w:val="21"/>
              </w:rPr>
              <w:t>（</w:t>
            </w:r>
            <w:r>
              <w:rPr>
                <w:rFonts w:hint="eastAsia"/>
                <w:szCs w:val="21"/>
              </w:rPr>
              <w:t>2</w:t>
            </w:r>
            <w:r>
              <w:rPr>
                <w:rFonts w:hint="eastAsia"/>
                <w:szCs w:val="21"/>
              </w:rPr>
              <w:t>）采用多种教学方式（如启发式教学、案例分析教学、讨论式教学、多媒体示范教学等），注重培养学生的专业素质，提高学生发现、分析和解决问题的能力，以便让学生能体会和领略学科研究的思路和方法。</w:t>
            </w:r>
          </w:p>
          <w:p w:rsidR="00DE5A80" w:rsidRDefault="00DE5A80" w:rsidP="00DE5A80">
            <w:pPr>
              <w:rPr>
                <w:szCs w:val="21"/>
              </w:rPr>
            </w:pPr>
            <w:r>
              <w:rPr>
                <w:rFonts w:hint="eastAsia"/>
                <w:szCs w:val="21"/>
              </w:rPr>
              <w:t>（</w:t>
            </w:r>
            <w:r>
              <w:rPr>
                <w:rFonts w:hint="eastAsia"/>
                <w:szCs w:val="21"/>
              </w:rPr>
              <w:t>3</w:t>
            </w:r>
            <w:r>
              <w:rPr>
                <w:rFonts w:hint="eastAsia"/>
                <w:szCs w:val="21"/>
              </w:rPr>
              <w:t>）表达方式尽量便于学生理解、接受，力求形象生动，使学生在掌握知识的过程中，保持较为浓厚的兴趣。</w:t>
            </w:r>
          </w:p>
        </w:tc>
      </w:tr>
      <w:tr w:rsidR="00DE5A80" w:rsidTr="00DE5A80">
        <w:trPr>
          <w:jc w:val="center"/>
        </w:trPr>
        <w:tc>
          <w:tcPr>
            <w:tcW w:w="636" w:type="dxa"/>
            <w:tcBorders>
              <w:left w:val="single" w:sz="8" w:space="0" w:color="auto"/>
            </w:tcBorders>
            <w:vAlign w:val="center"/>
          </w:tcPr>
          <w:p w:rsidR="00DE5A80" w:rsidRDefault="00DE5A80" w:rsidP="00DE5A80">
            <w:pPr>
              <w:jc w:val="center"/>
              <w:rPr>
                <w:szCs w:val="21"/>
              </w:rPr>
            </w:pPr>
            <w:r>
              <w:rPr>
                <w:szCs w:val="21"/>
              </w:rPr>
              <w:t>3</w:t>
            </w:r>
          </w:p>
        </w:tc>
        <w:tc>
          <w:tcPr>
            <w:tcW w:w="1691" w:type="dxa"/>
            <w:tcMar>
              <w:left w:w="28" w:type="dxa"/>
              <w:right w:w="28" w:type="dxa"/>
            </w:tcMar>
            <w:vAlign w:val="center"/>
          </w:tcPr>
          <w:p w:rsidR="00DE5A80" w:rsidRDefault="00DE5A80" w:rsidP="00DE5A80">
            <w:pPr>
              <w:jc w:val="center"/>
              <w:rPr>
                <w:szCs w:val="21"/>
              </w:rPr>
            </w:pPr>
            <w:r>
              <w:rPr>
                <w:szCs w:val="21"/>
              </w:rPr>
              <w:t>作业布置与批改</w:t>
            </w:r>
          </w:p>
        </w:tc>
        <w:tc>
          <w:tcPr>
            <w:tcW w:w="6773" w:type="dxa"/>
            <w:tcBorders>
              <w:right w:val="single" w:sz="8" w:space="0" w:color="auto"/>
            </w:tcBorders>
            <w:vAlign w:val="center"/>
          </w:tcPr>
          <w:p w:rsidR="00DE5A80" w:rsidRDefault="00DE5A80" w:rsidP="00DE5A80">
            <w:pPr>
              <w:spacing w:line="276" w:lineRule="auto"/>
              <w:rPr>
                <w:szCs w:val="21"/>
              </w:rPr>
            </w:pPr>
            <w:r>
              <w:rPr>
                <w:rFonts w:hint="eastAsia"/>
                <w:szCs w:val="21"/>
              </w:rPr>
              <w:t>学生必须完成一定数量的作业题，是本课程教学的基本要求，是实现人才培养目标的必要手段。</w:t>
            </w:r>
          </w:p>
          <w:p w:rsidR="00DE5A80" w:rsidRDefault="00DE5A80" w:rsidP="00DE5A80">
            <w:pPr>
              <w:spacing w:line="276" w:lineRule="auto"/>
              <w:rPr>
                <w:szCs w:val="21"/>
              </w:rPr>
            </w:pPr>
            <w:r>
              <w:rPr>
                <w:rFonts w:hint="eastAsia"/>
                <w:szCs w:val="21"/>
              </w:rPr>
              <w:t>学生完成的作业必须达到以下基本要求：</w:t>
            </w:r>
          </w:p>
          <w:p w:rsidR="00DE5A80" w:rsidRDefault="00DE5A80" w:rsidP="00DE5A80">
            <w:pPr>
              <w:spacing w:line="276" w:lineRule="auto"/>
              <w:rPr>
                <w:szCs w:val="21"/>
              </w:rPr>
            </w:pPr>
            <w:r>
              <w:rPr>
                <w:rFonts w:hint="eastAsia"/>
                <w:szCs w:val="21"/>
              </w:rPr>
              <w:t>（</w:t>
            </w:r>
            <w:r>
              <w:rPr>
                <w:rFonts w:hint="eastAsia"/>
                <w:szCs w:val="21"/>
              </w:rPr>
              <w:t>1</w:t>
            </w:r>
            <w:r>
              <w:rPr>
                <w:rFonts w:hint="eastAsia"/>
                <w:szCs w:val="21"/>
              </w:rPr>
              <w:t>）按时按量完成作业，不缺交，不抄袭；</w:t>
            </w:r>
          </w:p>
          <w:p w:rsidR="00DE5A80" w:rsidRDefault="00DE5A80" w:rsidP="00DE5A80">
            <w:pPr>
              <w:spacing w:line="276" w:lineRule="auto"/>
              <w:rPr>
                <w:szCs w:val="21"/>
              </w:rPr>
            </w:pPr>
            <w:r>
              <w:rPr>
                <w:rFonts w:hint="eastAsia"/>
                <w:szCs w:val="21"/>
              </w:rPr>
              <w:t>（</w:t>
            </w:r>
            <w:r>
              <w:rPr>
                <w:rFonts w:hint="eastAsia"/>
                <w:szCs w:val="21"/>
              </w:rPr>
              <w:t>2</w:t>
            </w:r>
            <w:r>
              <w:rPr>
                <w:rFonts w:hint="eastAsia"/>
                <w:szCs w:val="21"/>
              </w:rPr>
              <w:t>）作业本规范，书写清晰；</w:t>
            </w:r>
          </w:p>
          <w:p w:rsidR="00DE5A80" w:rsidRDefault="00DE5A80" w:rsidP="00DE5A80">
            <w:pPr>
              <w:spacing w:line="276" w:lineRule="auto"/>
              <w:rPr>
                <w:szCs w:val="21"/>
              </w:rPr>
            </w:pPr>
            <w:r>
              <w:rPr>
                <w:rFonts w:hint="eastAsia"/>
                <w:szCs w:val="21"/>
              </w:rPr>
              <w:t>（</w:t>
            </w:r>
            <w:r>
              <w:rPr>
                <w:rFonts w:hint="eastAsia"/>
                <w:szCs w:val="21"/>
              </w:rPr>
              <w:t>3</w:t>
            </w:r>
            <w:r>
              <w:rPr>
                <w:rFonts w:hint="eastAsia"/>
                <w:szCs w:val="21"/>
              </w:rPr>
              <w:t>）解题方法和步骤正确。</w:t>
            </w:r>
          </w:p>
          <w:p w:rsidR="00DE5A80" w:rsidRDefault="00DE5A80" w:rsidP="00DE5A80">
            <w:pPr>
              <w:spacing w:line="276" w:lineRule="auto"/>
              <w:rPr>
                <w:szCs w:val="21"/>
              </w:rPr>
            </w:pPr>
            <w:r>
              <w:rPr>
                <w:rFonts w:hint="eastAsia"/>
                <w:szCs w:val="21"/>
              </w:rPr>
              <w:t>教师批改或讲评作业要求如下：</w:t>
            </w:r>
          </w:p>
          <w:p w:rsidR="00DE5A80" w:rsidRDefault="00DE5A80" w:rsidP="00DE5A80">
            <w:pPr>
              <w:spacing w:line="276" w:lineRule="auto"/>
              <w:rPr>
                <w:szCs w:val="21"/>
              </w:rPr>
            </w:pPr>
            <w:r>
              <w:rPr>
                <w:rFonts w:hint="eastAsia"/>
                <w:szCs w:val="21"/>
              </w:rPr>
              <w:t>（</w:t>
            </w:r>
            <w:r>
              <w:rPr>
                <w:rFonts w:hint="eastAsia"/>
                <w:szCs w:val="21"/>
              </w:rPr>
              <w:t>1</w:t>
            </w:r>
            <w:r>
              <w:rPr>
                <w:rFonts w:hint="eastAsia"/>
                <w:szCs w:val="21"/>
              </w:rPr>
              <w:t>）学生的作业要全批全改，并按时批改、讲评学生每次交来的作业；</w:t>
            </w:r>
          </w:p>
          <w:p w:rsidR="00DE5A80" w:rsidRDefault="00DE5A80" w:rsidP="00DE5A80">
            <w:pPr>
              <w:spacing w:line="276" w:lineRule="auto"/>
              <w:rPr>
                <w:szCs w:val="21"/>
              </w:rPr>
            </w:pPr>
            <w:r>
              <w:rPr>
                <w:rFonts w:hint="eastAsia"/>
                <w:szCs w:val="21"/>
              </w:rPr>
              <w:t>（</w:t>
            </w:r>
            <w:r>
              <w:rPr>
                <w:rFonts w:hint="eastAsia"/>
                <w:szCs w:val="21"/>
              </w:rPr>
              <w:t>2</w:t>
            </w:r>
            <w:r>
              <w:rPr>
                <w:rFonts w:hint="eastAsia"/>
                <w:szCs w:val="21"/>
              </w:rPr>
              <w:t>）教师批改或讲评作业要认真、细致，每次批改或讲评作业后，按百分制评定成绩，并写明日期；</w:t>
            </w:r>
          </w:p>
          <w:p w:rsidR="00DE5A80" w:rsidRDefault="00DE5A80" w:rsidP="00DE5A80">
            <w:pPr>
              <w:rPr>
                <w:szCs w:val="21"/>
              </w:rPr>
            </w:pPr>
            <w:r>
              <w:rPr>
                <w:rFonts w:hint="eastAsia"/>
                <w:szCs w:val="21"/>
              </w:rPr>
              <w:t>（</w:t>
            </w:r>
            <w:r>
              <w:rPr>
                <w:rFonts w:hint="eastAsia"/>
                <w:szCs w:val="21"/>
              </w:rPr>
              <w:t>3</w:t>
            </w:r>
            <w:r>
              <w:rPr>
                <w:rFonts w:hint="eastAsia"/>
                <w:szCs w:val="21"/>
              </w:rPr>
              <w:t>）期末按每个学生作业的平均成绩，作为本课程总评成绩中平时成绩的重要组成部分。</w:t>
            </w:r>
          </w:p>
        </w:tc>
      </w:tr>
      <w:tr w:rsidR="00DE5A80" w:rsidTr="00DE5A80">
        <w:trPr>
          <w:jc w:val="center"/>
        </w:trPr>
        <w:tc>
          <w:tcPr>
            <w:tcW w:w="636" w:type="dxa"/>
            <w:tcBorders>
              <w:left w:val="single" w:sz="8" w:space="0" w:color="auto"/>
            </w:tcBorders>
            <w:vAlign w:val="center"/>
          </w:tcPr>
          <w:p w:rsidR="00DE5A80" w:rsidRDefault="00DE5A80" w:rsidP="00DE5A80">
            <w:pPr>
              <w:jc w:val="center"/>
              <w:rPr>
                <w:szCs w:val="21"/>
              </w:rPr>
            </w:pPr>
            <w:r>
              <w:rPr>
                <w:rFonts w:hint="eastAsia"/>
                <w:szCs w:val="21"/>
              </w:rPr>
              <w:t>4</w:t>
            </w:r>
          </w:p>
        </w:tc>
        <w:tc>
          <w:tcPr>
            <w:tcW w:w="1691" w:type="dxa"/>
            <w:tcMar>
              <w:left w:w="28" w:type="dxa"/>
              <w:right w:w="28" w:type="dxa"/>
            </w:tcMar>
            <w:vAlign w:val="center"/>
          </w:tcPr>
          <w:p w:rsidR="00DE5A80" w:rsidRDefault="00DE5A80" w:rsidP="00DE5A80">
            <w:pPr>
              <w:jc w:val="center"/>
              <w:rPr>
                <w:szCs w:val="21"/>
              </w:rPr>
            </w:pPr>
            <w:r>
              <w:rPr>
                <w:szCs w:val="21"/>
              </w:rPr>
              <w:t>课外答疑</w:t>
            </w:r>
          </w:p>
        </w:tc>
        <w:tc>
          <w:tcPr>
            <w:tcW w:w="6773" w:type="dxa"/>
            <w:tcBorders>
              <w:right w:val="single" w:sz="8" w:space="0" w:color="auto"/>
            </w:tcBorders>
            <w:vAlign w:val="center"/>
          </w:tcPr>
          <w:p w:rsidR="00DE5A80" w:rsidRDefault="00DE5A80" w:rsidP="00DE5A80">
            <w:pPr>
              <w:rPr>
                <w:szCs w:val="21"/>
              </w:rPr>
            </w:pPr>
            <w:r>
              <w:rPr>
                <w:rFonts w:hint="eastAsia"/>
                <w:szCs w:val="21"/>
              </w:rPr>
              <w:t>为直接了解学生的学习情况，帮助学生进一步理解和消化课堂上所学知识、改进学习方法和思维方式，培养其独立思考问题的能力，建议任课教师安排时间进行课外答疑与辅导工作</w:t>
            </w:r>
          </w:p>
        </w:tc>
      </w:tr>
      <w:tr w:rsidR="00DE5A80" w:rsidTr="00DE5A80">
        <w:trPr>
          <w:jc w:val="center"/>
        </w:trPr>
        <w:tc>
          <w:tcPr>
            <w:tcW w:w="636" w:type="dxa"/>
            <w:tcBorders>
              <w:left w:val="single" w:sz="8" w:space="0" w:color="auto"/>
            </w:tcBorders>
            <w:vAlign w:val="center"/>
          </w:tcPr>
          <w:p w:rsidR="00DE5A80" w:rsidRDefault="00DE5A80" w:rsidP="00DE5A80">
            <w:pPr>
              <w:jc w:val="center"/>
              <w:rPr>
                <w:szCs w:val="21"/>
              </w:rPr>
            </w:pPr>
            <w:r>
              <w:rPr>
                <w:rFonts w:hint="eastAsia"/>
                <w:szCs w:val="21"/>
              </w:rPr>
              <w:t>5</w:t>
            </w:r>
          </w:p>
        </w:tc>
        <w:tc>
          <w:tcPr>
            <w:tcW w:w="1691" w:type="dxa"/>
            <w:tcMar>
              <w:left w:w="28" w:type="dxa"/>
              <w:right w:w="28" w:type="dxa"/>
            </w:tcMar>
            <w:vAlign w:val="center"/>
          </w:tcPr>
          <w:p w:rsidR="00DE5A80" w:rsidRDefault="00DE5A80" w:rsidP="00DE5A80">
            <w:pPr>
              <w:jc w:val="center"/>
              <w:rPr>
                <w:szCs w:val="21"/>
              </w:rPr>
            </w:pPr>
            <w:r>
              <w:rPr>
                <w:szCs w:val="21"/>
              </w:rPr>
              <w:t>成绩考核</w:t>
            </w:r>
          </w:p>
        </w:tc>
        <w:tc>
          <w:tcPr>
            <w:tcW w:w="6773" w:type="dxa"/>
            <w:tcBorders>
              <w:right w:val="single" w:sz="8" w:space="0" w:color="auto"/>
            </w:tcBorders>
            <w:vAlign w:val="center"/>
          </w:tcPr>
          <w:p w:rsidR="00DE5A80" w:rsidRDefault="00DE5A80" w:rsidP="00DE5A80">
            <w:pPr>
              <w:autoSpaceDE w:val="0"/>
              <w:autoSpaceDN w:val="0"/>
              <w:adjustRightInd w:val="0"/>
              <w:snapToGrid w:val="0"/>
              <w:spacing w:line="312" w:lineRule="auto"/>
              <w:jc w:val="left"/>
              <w:rPr>
                <w:rFonts w:ascii="宋体"/>
                <w:kern w:val="0"/>
                <w:sz w:val="22"/>
              </w:rPr>
            </w:pPr>
            <w:r>
              <w:rPr>
                <w:rFonts w:ascii="宋体" w:hAnsi="宋体" w:cs="宋体" w:hint="eastAsia"/>
                <w:kern w:val="0"/>
                <w:sz w:val="22"/>
              </w:rPr>
              <w:t>本课程考核的方式：考试。考试试卷采取抽卷形式，统一安排监考。总评成绩的评定见课程评分方案。有下列情况之一者，总评成绩为不及格：</w:t>
            </w:r>
          </w:p>
          <w:p w:rsidR="00DE5A80" w:rsidRDefault="00DE5A80" w:rsidP="00DE5A80">
            <w:pPr>
              <w:autoSpaceDE w:val="0"/>
              <w:autoSpaceDN w:val="0"/>
              <w:adjustRightInd w:val="0"/>
              <w:snapToGrid w:val="0"/>
              <w:spacing w:line="312" w:lineRule="auto"/>
              <w:jc w:val="left"/>
              <w:rPr>
                <w:rFonts w:ascii="宋体" w:hAnsi="宋体" w:cs="宋体"/>
                <w:kern w:val="0"/>
                <w:sz w:val="22"/>
              </w:rPr>
            </w:pPr>
            <w:r>
              <w:rPr>
                <w:rFonts w:hint="eastAsia"/>
                <w:szCs w:val="21"/>
              </w:rPr>
              <w:t>（</w:t>
            </w:r>
            <w:r>
              <w:rPr>
                <w:rFonts w:hint="eastAsia"/>
                <w:szCs w:val="21"/>
              </w:rPr>
              <w:t>1</w:t>
            </w:r>
            <w:r>
              <w:rPr>
                <w:rFonts w:hint="eastAsia"/>
                <w:szCs w:val="21"/>
              </w:rPr>
              <w:t>）</w:t>
            </w:r>
            <w:r>
              <w:rPr>
                <w:rFonts w:ascii="宋体" w:hAnsi="宋体" w:cs="宋体" w:hint="eastAsia"/>
                <w:kern w:val="0"/>
                <w:sz w:val="22"/>
              </w:rPr>
              <w:t>缺交作业次数达</w:t>
            </w:r>
            <w:r>
              <w:rPr>
                <w:rFonts w:ascii="宋体" w:hAnsi="宋体" w:cs="宋体"/>
                <w:kern w:val="0"/>
                <w:sz w:val="22"/>
              </w:rPr>
              <w:t>1/3</w:t>
            </w:r>
            <w:r>
              <w:rPr>
                <w:rFonts w:ascii="宋体" w:hAnsi="宋体" w:cs="宋体" w:hint="eastAsia"/>
                <w:kern w:val="0"/>
                <w:sz w:val="22"/>
              </w:rPr>
              <w:t>以上者；</w:t>
            </w:r>
          </w:p>
          <w:p w:rsidR="00DE5A80" w:rsidRDefault="00DE5A80" w:rsidP="00DE5A80">
            <w:pPr>
              <w:autoSpaceDE w:val="0"/>
              <w:autoSpaceDN w:val="0"/>
              <w:adjustRightInd w:val="0"/>
              <w:snapToGrid w:val="0"/>
              <w:spacing w:line="312" w:lineRule="auto"/>
              <w:jc w:val="left"/>
              <w:rPr>
                <w:rFonts w:ascii="宋体" w:hAnsi="宋体" w:cs="宋体"/>
                <w:kern w:val="0"/>
                <w:sz w:val="22"/>
              </w:rPr>
            </w:pPr>
            <w:r>
              <w:rPr>
                <w:rFonts w:hint="eastAsia"/>
                <w:szCs w:val="21"/>
              </w:rPr>
              <w:t>（</w:t>
            </w:r>
            <w:r>
              <w:rPr>
                <w:rFonts w:hint="eastAsia"/>
                <w:szCs w:val="21"/>
              </w:rPr>
              <w:t>2</w:t>
            </w:r>
            <w:r>
              <w:rPr>
                <w:rFonts w:hint="eastAsia"/>
                <w:szCs w:val="21"/>
              </w:rPr>
              <w:t>）</w:t>
            </w:r>
            <w:r>
              <w:rPr>
                <w:rFonts w:ascii="宋体" w:hAnsi="宋体" w:cs="宋体" w:hint="eastAsia"/>
                <w:kern w:val="0"/>
                <w:sz w:val="22"/>
              </w:rPr>
              <w:t>缺课次数达本学期总授课学时的</w:t>
            </w:r>
            <w:r>
              <w:rPr>
                <w:rFonts w:ascii="宋体" w:hAnsi="宋体" w:cs="宋体"/>
                <w:kern w:val="0"/>
                <w:sz w:val="22"/>
              </w:rPr>
              <w:t>1/3</w:t>
            </w:r>
            <w:r>
              <w:rPr>
                <w:rFonts w:ascii="宋体" w:hAnsi="宋体" w:cs="宋体" w:hint="eastAsia"/>
                <w:kern w:val="0"/>
                <w:sz w:val="22"/>
              </w:rPr>
              <w:t>以上者；</w:t>
            </w:r>
          </w:p>
          <w:p w:rsidR="00DE5A80" w:rsidRDefault="00DE5A80" w:rsidP="00DE5A80">
            <w:pPr>
              <w:rPr>
                <w:szCs w:val="21"/>
              </w:rPr>
            </w:pPr>
            <w:r>
              <w:rPr>
                <w:rFonts w:hint="eastAsia"/>
                <w:szCs w:val="21"/>
              </w:rPr>
              <w:t>（</w:t>
            </w:r>
            <w:r>
              <w:rPr>
                <w:rFonts w:hint="eastAsia"/>
                <w:szCs w:val="21"/>
              </w:rPr>
              <w:t>3</w:t>
            </w:r>
            <w:r>
              <w:rPr>
                <w:rFonts w:hint="eastAsia"/>
                <w:szCs w:val="21"/>
              </w:rPr>
              <w:t>）</w:t>
            </w:r>
            <w:r>
              <w:rPr>
                <w:rFonts w:ascii="宋体" w:hAnsi="宋体" w:cs="宋体"/>
                <w:kern w:val="0"/>
                <w:sz w:val="22"/>
              </w:rPr>
              <w:t>存在课程目标小于</w:t>
            </w:r>
            <w:r>
              <w:rPr>
                <w:rFonts w:ascii="宋体" w:hAnsi="宋体" w:cs="宋体" w:hint="eastAsia"/>
                <w:kern w:val="0"/>
                <w:sz w:val="22"/>
              </w:rPr>
              <w:t>0.6。</w:t>
            </w:r>
          </w:p>
        </w:tc>
      </w:tr>
    </w:tbl>
    <w:p w:rsidR="00DE5A80" w:rsidRDefault="00DE5A80" w:rsidP="00DE5A80">
      <w:pPr>
        <w:spacing w:line="360" w:lineRule="auto"/>
        <w:ind w:firstLineChars="200" w:firstLine="562"/>
        <w:rPr>
          <w:b/>
          <w:sz w:val="28"/>
          <w:szCs w:val="28"/>
        </w:rPr>
      </w:pPr>
    </w:p>
    <w:p w:rsidR="00DE5A80" w:rsidRDefault="00DE5A80" w:rsidP="00DE5A80">
      <w:pPr>
        <w:spacing w:line="360" w:lineRule="auto"/>
        <w:ind w:firstLineChars="200" w:firstLine="562"/>
        <w:rPr>
          <w:b/>
          <w:sz w:val="28"/>
          <w:szCs w:val="28"/>
        </w:rPr>
      </w:pPr>
      <w:r>
        <w:rPr>
          <w:rFonts w:hint="eastAsia"/>
          <w:b/>
          <w:sz w:val="28"/>
          <w:szCs w:val="28"/>
        </w:rPr>
        <w:lastRenderedPageBreak/>
        <w:t>五、课程</w:t>
      </w:r>
      <w:r>
        <w:rPr>
          <w:b/>
          <w:sz w:val="28"/>
          <w:szCs w:val="28"/>
        </w:rPr>
        <w:t>考核</w:t>
      </w:r>
    </w:p>
    <w:p w:rsidR="00DE5A80" w:rsidRDefault="00DE5A80" w:rsidP="00DE5A80">
      <w:pPr>
        <w:spacing w:line="360" w:lineRule="auto"/>
        <w:ind w:firstLineChars="200" w:firstLine="480"/>
        <w:rPr>
          <w:sz w:val="24"/>
        </w:rPr>
      </w:pPr>
      <w:r>
        <w:rPr>
          <w:rFonts w:hint="eastAsia"/>
          <w:sz w:val="24"/>
        </w:rPr>
        <w:t>（一）</w:t>
      </w:r>
      <w:r>
        <w:rPr>
          <w:sz w:val="24"/>
        </w:rPr>
        <w:t>课程考核包括期末考试、平时及作业考核</w:t>
      </w:r>
      <w:r>
        <w:rPr>
          <w:rFonts w:hint="eastAsia"/>
          <w:sz w:val="24"/>
        </w:rPr>
        <w:t>等</w:t>
      </w:r>
      <w:r>
        <w:rPr>
          <w:sz w:val="24"/>
        </w:rPr>
        <w:t>，期</w:t>
      </w:r>
      <w:r>
        <w:rPr>
          <w:rFonts w:hint="eastAsia"/>
          <w:sz w:val="24"/>
        </w:rPr>
        <w:t>末</w:t>
      </w:r>
      <w:r>
        <w:rPr>
          <w:sz w:val="24"/>
        </w:rPr>
        <w:t>考试采用</w:t>
      </w:r>
      <w:r>
        <w:rPr>
          <w:rFonts w:hint="eastAsia"/>
          <w:sz w:val="24"/>
        </w:rPr>
        <w:t>闭卷考试方式</w:t>
      </w:r>
      <w:r>
        <w:rPr>
          <w:sz w:val="24"/>
        </w:rPr>
        <w:t>。</w:t>
      </w:r>
    </w:p>
    <w:p w:rsidR="00DE5A80" w:rsidRDefault="00DE5A80" w:rsidP="00DE5A80">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 xml:space="preserve">30 </w:t>
      </w:r>
      <w:r>
        <w:rPr>
          <w:sz w:val="24"/>
        </w:rPr>
        <w:t>% +</w:t>
      </w:r>
      <w:r>
        <w:rPr>
          <w:sz w:val="24"/>
        </w:rPr>
        <w:t>期末考试成绩</w:t>
      </w:r>
      <w:r>
        <w:rPr>
          <w:sz w:val="24"/>
        </w:rPr>
        <w:t>×</w:t>
      </w:r>
      <w:r>
        <w:rPr>
          <w:rFonts w:hint="eastAsia"/>
          <w:sz w:val="24"/>
        </w:rPr>
        <w:t xml:space="preserve">70 </w:t>
      </w:r>
      <w:r>
        <w:rPr>
          <w:sz w:val="24"/>
        </w:rPr>
        <w:t>%</w:t>
      </w: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DE5A80" w:rsidTr="00DE5A80">
        <w:tc>
          <w:tcPr>
            <w:tcW w:w="1044" w:type="dxa"/>
            <w:shd w:val="clear" w:color="auto" w:fill="FFFFFF"/>
            <w:tcMar>
              <w:left w:w="57" w:type="dxa"/>
              <w:right w:w="57" w:type="dxa"/>
            </w:tcMar>
            <w:vAlign w:val="center"/>
          </w:tcPr>
          <w:p w:rsidR="00DE5A80" w:rsidRDefault="00DE5A80" w:rsidP="00DE5A80">
            <w:pPr>
              <w:pStyle w:val="a5"/>
              <w:jc w:val="center"/>
              <w:rPr>
                <w:rFonts w:eastAsia="宋体"/>
              </w:rPr>
            </w:pPr>
            <w:r>
              <w:rPr>
                <w:rFonts w:eastAsia="宋体"/>
              </w:rPr>
              <w:t>成绩组成</w:t>
            </w:r>
          </w:p>
        </w:tc>
        <w:tc>
          <w:tcPr>
            <w:tcW w:w="1565" w:type="dxa"/>
            <w:shd w:val="clear" w:color="auto" w:fill="FFFFFF"/>
            <w:vAlign w:val="center"/>
          </w:tcPr>
          <w:p w:rsidR="00DE5A80" w:rsidRDefault="00DE5A80" w:rsidP="00DE5A80">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DE5A80" w:rsidRDefault="00DE5A80" w:rsidP="00DE5A80">
            <w:pPr>
              <w:pStyle w:val="a5"/>
              <w:jc w:val="center"/>
              <w:rPr>
                <w:rFonts w:eastAsia="宋体"/>
              </w:rPr>
            </w:pPr>
            <w:r>
              <w:rPr>
                <w:rFonts w:eastAsia="宋体" w:hint="eastAsia"/>
              </w:rPr>
              <w:t>权重</w:t>
            </w:r>
          </w:p>
        </w:tc>
        <w:tc>
          <w:tcPr>
            <w:tcW w:w="4410" w:type="dxa"/>
            <w:shd w:val="clear" w:color="auto" w:fill="FFFFFF"/>
            <w:vAlign w:val="center"/>
          </w:tcPr>
          <w:p w:rsidR="00DE5A80" w:rsidRDefault="00DE5A80" w:rsidP="00DE5A80">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DE5A80" w:rsidRDefault="00DE5A80" w:rsidP="00DE5A80">
            <w:pPr>
              <w:pStyle w:val="a5"/>
              <w:jc w:val="center"/>
              <w:rPr>
                <w:rFonts w:eastAsia="宋体"/>
              </w:rPr>
            </w:pPr>
            <w:r>
              <w:rPr>
                <w:rFonts w:eastAsia="宋体"/>
              </w:rPr>
              <w:t>对应的毕业要求指标点</w:t>
            </w:r>
          </w:p>
        </w:tc>
      </w:tr>
      <w:tr w:rsidR="00DE5A80" w:rsidTr="00DE5A80">
        <w:trPr>
          <w:trHeight w:val="278"/>
        </w:trPr>
        <w:tc>
          <w:tcPr>
            <w:tcW w:w="1044" w:type="dxa"/>
            <w:vMerge w:val="restart"/>
            <w:tcMar>
              <w:left w:w="57" w:type="dxa"/>
              <w:right w:w="57" w:type="dxa"/>
            </w:tcMar>
            <w:vAlign w:val="center"/>
          </w:tcPr>
          <w:p w:rsidR="00DE5A80" w:rsidRDefault="00DE5A80" w:rsidP="00DE5A80">
            <w:pPr>
              <w:pStyle w:val="a5"/>
              <w:jc w:val="center"/>
              <w:rPr>
                <w:rFonts w:eastAsia="宋体"/>
              </w:rPr>
            </w:pPr>
            <w:r>
              <w:rPr>
                <w:rFonts w:eastAsia="宋体"/>
              </w:rPr>
              <w:t>平时成绩</w:t>
            </w:r>
          </w:p>
        </w:tc>
        <w:tc>
          <w:tcPr>
            <w:tcW w:w="1565" w:type="dxa"/>
            <w:vAlign w:val="center"/>
          </w:tcPr>
          <w:p w:rsidR="00DE5A80" w:rsidRDefault="00DE5A80" w:rsidP="00DE5A80">
            <w:pPr>
              <w:pStyle w:val="a5"/>
              <w:jc w:val="center"/>
              <w:rPr>
                <w:rFonts w:eastAsia="宋体"/>
              </w:rPr>
            </w:pPr>
            <w:r>
              <w:rPr>
                <w:rFonts w:eastAsia="宋体" w:hint="eastAsia"/>
              </w:rPr>
              <w:t>出勤情况</w:t>
            </w:r>
          </w:p>
        </w:tc>
        <w:tc>
          <w:tcPr>
            <w:tcW w:w="808" w:type="dxa"/>
            <w:vMerge w:val="restart"/>
            <w:vAlign w:val="center"/>
          </w:tcPr>
          <w:p w:rsidR="00DE5A80" w:rsidRDefault="00DE5A80" w:rsidP="00DE5A80">
            <w:pPr>
              <w:pStyle w:val="a5"/>
              <w:jc w:val="center"/>
              <w:rPr>
                <w:rFonts w:eastAsia="宋体"/>
              </w:rPr>
            </w:pPr>
            <w:r>
              <w:rPr>
                <w:rFonts w:eastAsia="宋体" w:hint="eastAsia"/>
              </w:rPr>
              <w:t>30</w:t>
            </w:r>
            <w:r>
              <w:rPr>
                <w:rFonts w:eastAsia="宋体"/>
              </w:rPr>
              <w:t>%</w:t>
            </w:r>
          </w:p>
        </w:tc>
        <w:tc>
          <w:tcPr>
            <w:tcW w:w="4410" w:type="dxa"/>
            <w:vAlign w:val="center"/>
          </w:tcPr>
          <w:p w:rsidR="00DE5A80" w:rsidRDefault="00DE5A80" w:rsidP="00DE5A80">
            <w:pPr>
              <w:spacing w:line="276" w:lineRule="auto"/>
              <w:jc w:val="left"/>
            </w:pPr>
            <w:r>
              <w:rPr>
                <w:rFonts w:hint="eastAsia"/>
              </w:rPr>
              <w:t>课堂不定期点名，考核能否按时到勤，三次考勤未到平时成绩扣十分。</w:t>
            </w:r>
          </w:p>
        </w:tc>
        <w:tc>
          <w:tcPr>
            <w:tcW w:w="1470" w:type="dxa"/>
            <w:vMerge w:val="restart"/>
            <w:vAlign w:val="center"/>
          </w:tcPr>
          <w:p w:rsidR="00DE5A80" w:rsidRDefault="00DE5A80" w:rsidP="00DE5A80">
            <w:pPr>
              <w:pStyle w:val="a5"/>
              <w:jc w:val="center"/>
              <w:rPr>
                <w:rFonts w:eastAsia="宋体"/>
              </w:rPr>
            </w:pPr>
            <w:r>
              <w:rPr>
                <w:rFonts w:hint="eastAsia"/>
                <w:szCs w:val="21"/>
              </w:rPr>
              <w:t>1-1</w:t>
            </w:r>
          </w:p>
        </w:tc>
      </w:tr>
      <w:tr w:rsidR="00DE5A80" w:rsidTr="00DE5A80">
        <w:trPr>
          <w:trHeight w:val="277"/>
        </w:trPr>
        <w:tc>
          <w:tcPr>
            <w:tcW w:w="1044" w:type="dxa"/>
            <w:vMerge/>
            <w:tcMar>
              <w:left w:w="57" w:type="dxa"/>
              <w:right w:w="57" w:type="dxa"/>
            </w:tcMar>
            <w:vAlign w:val="center"/>
          </w:tcPr>
          <w:p w:rsidR="00DE5A80" w:rsidRDefault="00DE5A80" w:rsidP="00DE5A80">
            <w:pPr>
              <w:pStyle w:val="a5"/>
              <w:jc w:val="center"/>
              <w:rPr>
                <w:rFonts w:eastAsia="宋体"/>
              </w:rPr>
            </w:pPr>
          </w:p>
        </w:tc>
        <w:tc>
          <w:tcPr>
            <w:tcW w:w="1565" w:type="dxa"/>
            <w:vAlign w:val="center"/>
          </w:tcPr>
          <w:p w:rsidR="00DE5A80" w:rsidRDefault="00DE5A80" w:rsidP="00DE5A80">
            <w:pPr>
              <w:pStyle w:val="a5"/>
              <w:jc w:val="center"/>
              <w:rPr>
                <w:rFonts w:eastAsia="宋体"/>
              </w:rPr>
            </w:pPr>
            <w:r>
              <w:rPr>
                <w:rFonts w:eastAsia="宋体" w:hint="eastAsia"/>
              </w:rPr>
              <w:t>平时作业</w:t>
            </w:r>
          </w:p>
        </w:tc>
        <w:tc>
          <w:tcPr>
            <w:tcW w:w="808" w:type="dxa"/>
            <w:vMerge/>
            <w:vAlign w:val="center"/>
          </w:tcPr>
          <w:p w:rsidR="00DE5A80" w:rsidRDefault="00DE5A80" w:rsidP="00DE5A80">
            <w:pPr>
              <w:pStyle w:val="a5"/>
              <w:jc w:val="center"/>
              <w:rPr>
                <w:rFonts w:eastAsia="宋体"/>
              </w:rPr>
            </w:pPr>
          </w:p>
        </w:tc>
        <w:tc>
          <w:tcPr>
            <w:tcW w:w="4410" w:type="dxa"/>
            <w:vAlign w:val="center"/>
          </w:tcPr>
          <w:p w:rsidR="00DE5A80" w:rsidRDefault="00DE5A80" w:rsidP="00DE5A80">
            <w:pPr>
              <w:spacing w:line="276" w:lineRule="auto"/>
              <w:jc w:val="left"/>
            </w:pPr>
            <w:r>
              <w:rPr>
                <w:rFonts w:hint="eastAsia"/>
              </w:rPr>
              <w:t>定期布置习题，考核学生对所学知识点的复习、理解和掌握度。对每次作业完成情况做记录并百分制打分，计算全部作业的平均成绩（占</w:t>
            </w:r>
            <w:r>
              <w:rPr>
                <w:rFonts w:hint="eastAsia"/>
              </w:rPr>
              <w:t>100%</w:t>
            </w:r>
            <w:r>
              <w:rPr>
                <w:rFonts w:hint="eastAsia"/>
              </w:rPr>
              <w:t>）。</w:t>
            </w:r>
          </w:p>
        </w:tc>
        <w:tc>
          <w:tcPr>
            <w:tcW w:w="1470" w:type="dxa"/>
            <w:vMerge/>
            <w:vAlign w:val="center"/>
          </w:tcPr>
          <w:p w:rsidR="00DE5A80" w:rsidRDefault="00DE5A80" w:rsidP="00DE5A80">
            <w:pPr>
              <w:pStyle w:val="a5"/>
              <w:jc w:val="center"/>
              <w:rPr>
                <w:rFonts w:eastAsia="宋体"/>
                <w:color w:val="000000"/>
                <w:szCs w:val="21"/>
              </w:rPr>
            </w:pPr>
          </w:p>
        </w:tc>
      </w:tr>
      <w:tr w:rsidR="00DE5A80" w:rsidTr="00DE5A80">
        <w:trPr>
          <w:trHeight w:val="702"/>
        </w:trPr>
        <w:tc>
          <w:tcPr>
            <w:tcW w:w="1044" w:type="dxa"/>
            <w:tcMar>
              <w:left w:w="57" w:type="dxa"/>
              <w:right w:w="57" w:type="dxa"/>
            </w:tcMar>
            <w:vAlign w:val="center"/>
          </w:tcPr>
          <w:p w:rsidR="00DE5A80" w:rsidRDefault="00DE5A80" w:rsidP="00DE5A80">
            <w:pPr>
              <w:pStyle w:val="a5"/>
              <w:jc w:val="center"/>
              <w:rPr>
                <w:rFonts w:eastAsia="宋体"/>
                <w:color w:val="FF0000"/>
              </w:rPr>
            </w:pPr>
            <w:r>
              <w:rPr>
                <w:rFonts w:eastAsia="宋体"/>
              </w:rPr>
              <w:t>期末考试</w:t>
            </w:r>
            <w:r>
              <w:rPr>
                <w:rFonts w:eastAsia="宋体" w:hint="eastAsia"/>
              </w:rPr>
              <w:t>成绩</w:t>
            </w:r>
          </w:p>
        </w:tc>
        <w:tc>
          <w:tcPr>
            <w:tcW w:w="1565" w:type="dxa"/>
            <w:vAlign w:val="center"/>
          </w:tcPr>
          <w:p w:rsidR="00DE5A80" w:rsidRDefault="00DE5A80" w:rsidP="00DE5A80">
            <w:pPr>
              <w:pStyle w:val="a5"/>
              <w:jc w:val="center"/>
              <w:rPr>
                <w:rFonts w:eastAsia="宋体"/>
              </w:rPr>
            </w:pPr>
            <w:r>
              <w:rPr>
                <w:rFonts w:eastAsia="宋体"/>
              </w:rPr>
              <w:t>试卷</w:t>
            </w:r>
            <w:r>
              <w:rPr>
                <w:rFonts w:eastAsia="宋体" w:hint="eastAsia"/>
              </w:rPr>
              <w:t>考试</w:t>
            </w:r>
          </w:p>
        </w:tc>
        <w:tc>
          <w:tcPr>
            <w:tcW w:w="808" w:type="dxa"/>
            <w:vAlign w:val="center"/>
          </w:tcPr>
          <w:p w:rsidR="00DE5A80" w:rsidRDefault="00DE5A80" w:rsidP="00DE5A80">
            <w:pPr>
              <w:pStyle w:val="a5"/>
              <w:jc w:val="center"/>
              <w:rPr>
                <w:rFonts w:eastAsia="宋体"/>
              </w:rPr>
            </w:pPr>
            <w:r>
              <w:rPr>
                <w:rFonts w:eastAsia="宋体" w:hint="eastAsia"/>
              </w:rPr>
              <w:t xml:space="preserve">70 </w:t>
            </w:r>
            <w:r>
              <w:rPr>
                <w:rFonts w:eastAsia="宋体"/>
              </w:rPr>
              <w:t>%</w:t>
            </w:r>
          </w:p>
        </w:tc>
        <w:tc>
          <w:tcPr>
            <w:tcW w:w="4410" w:type="dxa"/>
            <w:vAlign w:val="center"/>
          </w:tcPr>
          <w:p w:rsidR="00DE5A80" w:rsidRDefault="00DE5A80" w:rsidP="00DE5A80">
            <w:pPr>
              <w:spacing w:line="276" w:lineRule="auto"/>
              <w:jc w:val="left"/>
            </w:pPr>
            <w:r>
              <w:t>试卷题型包括填空题、选择题、</w:t>
            </w:r>
            <w:r>
              <w:rPr>
                <w:rFonts w:hint="eastAsia"/>
              </w:rPr>
              <w:t>计算题等</w:t>
            </w:r>
          </w:p>
        </w:tc>
        <w:tc>
          <w:tcPr>
            <w:tcW w:w="1470" w:type="dxa"/>
            <w:vAlign w:val="center"/>
          </w:tcPr>
          <w:p w:rsidR="00DE5A80" w:rsidRDefault="00DE5A80" w:rsidP="00DE5A80">
            <w:pPr>
              <w:pStyle w:val="a5"/>
              <w:jc w:val="center"/>
              <w:rPr>
                <w:rFonts w:eastAsia="宋体"/>
              </w:rPr>
            </w:pPr>
            <w:r>
              <w:rPr>
                <w:rFonts w:hint="eastAsia"/>
                <w:szCs w:val="21"/>
              </w:rPr>
              <w:t>1-1</w:t>
            </w:r>
            <w:r>
              <w:rPr>
                <w:rFonts w:eastAsia="宋体" w:hint="eastAsia"/>
                <w:color w:val="000000"/>
                <w:szCs w:val="21"/>
              </w:rPr>
              <w:t xml:space="preserve"> </w:t>
            </w:r>
          </w:p>
        </w:tc>
      </w:tr>
    </w:tbl>
    <w:p w:rsidR="00DE5A80" w:rsidRDefault="00DE5A80" w:rsidP="00DE5A80">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DE5A80" w:rsidRDefault="00DE5A80" w:rsidP="00DE5A80">
      <w:pPr>
        <w:spacing w:line="360" w:lineRule="auto"/>
        <w:ind w:firstLineChars="200" w:firstLine="482"/>
        <w:rPr>
          <w:b/>
          <w:color w:val="000000"/>
          <w:sz w:val="24"/>
        </w:rPr>
      </w:pPr>
      <w:r>
        <w:rPr>
          <w:rFonts w:hint="eastAsia"/>
          <w:b/>
          <w:color w:val="000000"/>
          <w:sz w:val="24"/>
        </w:rPr>
        <w:t>（一）持续改进</w:t>
      </w:r>
    </w:p>
    <w:p w:rsidR="00DE5A80" w:rsidRDefault="00DE5A80" w:rsidP="00DE5A80">
      <w:pPr>
        <w:spacing w:line="360" w:lineRule="auto"/>
        <w:ind w:firstLineChars="200" w:firstLine="480"/>
        <w:rPr>
          <w:color w:val="000000"/>
          <w:sz w:val="24"/>
        </w:rPr>
      </w:pPr>
      <w:r>
        <w:rPr>
          <w:color w:val="000000"/>
          <w:sz w:val="24"/>
        </w:rPr>
        <w:t xml:space="preserve">1. </w:t>
      </w:r>
      <w:r>
        <w:rPr>
          <w:color w:val="000000"/>
          <w:sz w:val="24"/>
        </w:rPr>
        <w:t>提倡改革教学方法，强调应用现代化教学手段，如课件、互联网视屏教学和网络答疑等。</w:t>
      </w:r>
    </w:p>
    <w:p w:rsidR="00DE5A80" w:rsidRDefault="00DE5A80" w:rsidP="00DE5A80">
      <w:pPr>
        <w:spacing w:line="360" w:lineRule="auto"/>
        <w:ind w:firstLineChars="200" w:firstLine="480"/>
        <w:rPr>
          <w:color w:val="000000"/>
          <w:sz w:val="24"/>
        </w:rPr>
      </w:pPr>
      <w:r>
        <w:rPr>
          <w:color w:val="000000"/>
          <w:sz w:val="24"/>
        </w:rPr>
        <w:t>2.</w:t>
      </w:r>
      <w:r>
        <w:rPr>
          <w:color w:val="000000"/>
          <w:sz w:val="24"/>
        </w:rPr>
        <w:t>合理安排教学课时，加强课堂提问、课堂小测验等旨在督促学生自主学习的教学环节；引导学生做好课前预习、课后整理笔记并及时完成作业的复习工作；保证学生完成一定数量的作业和习题。</w:t>
      </w:r>
    </w:p>
    <w:p w:rsidR="00DE5A80" w:rsidRDefault="00DE5A80" w:rsidP="00DE5A80">
      <w:pPr>
        <w:spacing w:line="360" w:lineRule="auto"/>
        <w:ind w:firstLineChars="200" w:firstLine="480"/>
        <w:rPr>
          <w:color w:val="000000"/>
          <w:sz w:val="24"/>
        </w:rPr>
      </w:pPr>
      <w:r>
        <w:rPr>
          <w:color w:val="000000"/>
          <w:sz w:val="24"/>
        </w:rPr>
        <w:t>3</w:t>
      </w:r>
      <w:r>
        <w:rPr>
          <w:color w:val="000000"/>
          <w:sz w:val="24"/>
        </w:rPr>
        <w:t>．教学用的例题和习题，应适当结合工程实际。</w:t>
      </w:r>
    </w:p>
    <w:p w:rsidR="00DE5A80" w:rsidRDefault="00DE5A80" w:rsidP="00DE5A80">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DE5A80" w:rsidRDefault="00DE5A80" w:rsidP="00DE5A80">
      <w:pPr>
        <w:widowControl/>
        <w:spacing w:line="360" w:lineRule="auto"/>
        <w:ind w:firstLineChars="200" w:firstLine="480"/>
        <w:rPr>
          <w:color w:val="000000"/>
          <w:kern w:val="0"/>
          <w:sz w:val="24"/>
          <w:szCs w:val="21"/>
        </w:rPr>
      </w:pPr>
      <w:r>
        <w:rPr>
          <w:color w:val="000000"/>
          <w:sz w:val="24"/>
        </w:rPr>
        <w:t>1.</w:t>
      </w:r>
      <w:r>
        <w:rPr>
          <w:color w:val="000000"/>
          <w:kern w:val="0"/>
          <w:sz w:val="24"/>
          <w:szCs w:val="21"/>
        </w:rPr>
        <w:t xml:space="preserve"> </w:t>
      </w:r>
      <w:r>
        <w:rPr>
          <w:color w:val="000000"/>
          <w:kern w:val="0"/>
          <w:position w:val="-6"/>
          <w:sz w:val="24"/>
          <w:szCs w:val="21"/>
        </w:rPr>
        <w:object w:dxaOrig="479" w:dyaOrig="259">
          <v:shape id="图片 2" o:spid="_x0000_i1025" type="#_x0000_t75" style="width:24pt;height:13.5pt;mso-wrap-style:square;mso-position-horizontal-relative:page;mso-position-vertical-relative:page" o:ole="">
            <v:imagedata r:id="rId27" o:title=""/>
          </v:shape>
          <o:OLEObject Type="Embed" ProgID="Equation.DSMT4" ShapeID="图片 2" DrawAspect="Content" ObjectID="_1668249999" r:id="rId28"/>
        </w:object>
      </w:r>
      <w:r>
        <w:rPr>
          <w:color w:val="000000"/>
          <w:kern w:val="0"/>
          <w:sz w:val="24"/>
          <w:szCs w:val="21"/>
        </w:rPr>
        <w:t>菲赫金哥尔茨著，徐献瑜等译</w:t>
      </w:r>
      <w:r>
        <w:rPr>
          <w:rFonts w:hint="eastAsia"/>
          <w:color w:val="000000"/>
          <w:kern w:val="0"/>
          <w:sz w:val="24"/>
          <w:szCs w:val="21"/>
        </w:rPr>
        <w:t>，</w:t>
      </w:r>
      <w:r>
        <w:rPr>
          <w:color w:val="000000"/>
          <w:kern w:val="0"/>
          <w:sz w:val="24"/>
          <w:szCs w:val="21"/>
        </w:rPr>
        <w:t>《微积分学教程》</w:t>
      </w:r>
      <w:r>
        <w:rPr>
          <w:color w:val="000000"/>
          <w:kern w:val="0"/>
          <w:sz w:val="24"/>
          <w:szCs w:val="21"/>
        </w:rPr>
        <w:t xml:space="preserve"> </w:t>
      </w:r>
      <w:r>
        <w:rPr>
          <w:color w:val="000000"/>
          <w:kern w:val="0"/>
          <w:sz w:val="24"/>
          <w:szCs w:val="21"/>
        </w:rPr>
        <w:t>第二卷</w:t>
      </w:r>
      <w:r>
        <w:rPr>
          <w:rFonts w:hint="eastAsia"/>
          <w:color w:val="000000"/>
          <w:kern w:val="0"/>
          <w:sz w:val="24"/>
          <w:szCs w:val="21"/>
        </w:rPr>
        <w:t>。北京：</w:t>
      </w:r>
      <w:r>
        <w:rPr>
          <w:color w:val="000000"/>
          <w:kern w:val="0"/>
          <w:sz w:val="24"/>
          <w:szCs w:val="21"/>
        </w:rPr>
        <w:t>高等教育出版社出版</w:t>
      </w:r>
    </w:p>
    <w:p w:rsidR="00DE5A80" w:rsidRDefault="00DE5A80" w:rsidP="00DE5A80">
      <w:pPr>
        <w:widowControl/>
        <w:spacing w:line="360" w:lineRule="auto"/>
        <w:ind w:firstLineChars="200" w:firstLine="480"/>
        <w:jc w:val="left"/>
        <w:rPr>
          <w:color w:val="000000"/>
          <w:sz w:val="24"/>
          <w:szCs w:val="21"/>
        </w:rPr>
      </w:pPr>
      <w:r>
        <w:rPr>
          <w:color w:val="000000"/>
          <w:kern w:val="0"/>
          <w:sz w:val="24"/>
          <w:szCs w:val="21"/>
        </w:rPr>
        <w:t>2.</w:t>
      </w:r>
      <w:r>
        <w:rPr>
          <w:color w:val="000000"/>
          <w:sz w:val="24"/>
          <w:szCs w:val="21"/>
        </w:rPr>
        <w:t xml:space="preserve"> </w:t>
      </w:r>
      <w:r>
        <w:rPr>
          <w:rFonts w:hint="eastAsia"/>
          <w:color w:val="000000"/>
          <w:sz w:val="24"/>
          <w:szCs w:val="21"/>
        </w:rPr>
        <w:t>同济大学数学系，《高等数学》。北京</w:t>
      </w:r>
      <w:r>
        <w:rPr>
          <w:rFonts w:hint="eastAsia"/>
          <w:color w:val="000000"/>
          <w:kern w:val="0"/>
          <w:sz w:val="24"/>
          <w:szCs w:val="21"/>
        </w:rPr>
        <w:t>：</w:t>
      </w:r>
      <w:r>
        <w:rPr>
          <w:rFonts w:hint="eastAsia"/>
          <w:color w:val="000000"/>
          <w:sz w:val="24"/>
          <w:szCs w:val="21"/>
        </w:rPr>
        <w:t>高等教育出版社。</w:t>
      </w:r>
    </w:p>
    <w:p w:rsidR="00DE5A80" w:rsidRDefault="00DE5A80" w:rsidP="00DE5A80">
      <w:pPr>
        <w:spacing w:line="312" w:lineRule="auto"/>
        <w:rPr>
          <w:sz w:val="24"/>
        </w:rPr>
      </w:pPr>
    </w:p>
    <w:p w:rsidR="00DE5A80" w:rsidRDefault="00DE5A80" w:rsidP="00DE5A80">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rFonts w:hint="eastAsia"/>
          <w:kern w:val="0"/>
          <w:sz w:val="24"/>
          <w:szCs w:val="21"/>
        </w:rPr>
        <w:t>王忠英</w:t>
      </w:r>
    </w:p>
    <w:p w:rsidR="00DE5A80" w:rsidRDefault="00DE5A80" w:rsidP="00DE5A80">
      <w:pPr>
        <w:autoSpaceDE w:val="0"/>
        <w:autoSpaceDN w:val="0"/>
        <w:adjustRightInd w:val="0"/>
        <w:spacing w:line="360" w:lineRule="auto"/>
        <w:ind w:firstLineChars="3050" w:firstLine="7320"/>
        <w:jc w:val="left"/>
        <w:rPr>
          <w:kern w:val="0"/>
          <w:sz w:val="24"/>
          <w:szCs w:val="21"/>
        </w:rPr>
      </w:pPr>
      <w:r>
        <w:rPr>
          <w:kern w:val="0"/>
          <w:sz w:val="24"/>
          <w:szCs w:val="21"/>
        </w:rPr>
        <w:t>审定人：</w:t>
      </w:r>
      <w:r>
        <w:rPr>
          <w:rFonts w:hint="eastAsia"/>
          <w:color w:val="000000"/>
          <w:sz w:val="24"/>
          <w:szCs w:val="21"/>
        </w:rPr>
        <w:t>钱</w:t>
      </w:r>
      <w:r>
        <w:rPr>
          <w:rFonts w:hint="eastAsia"/>
          <w:color w:val="000000"/>
          <w:sz w:val="24"/>
          <w:szCs w:val="21"/>
        </w:rPr>
        <w:t xml:space="preserve">  </w:t>
      </w:r>
      <w:r>
        <w:rPr>
          <w:rFonts w:hint="eastAsia"/>
          <w:color w:val="000000"/>
          <w:sz w:val="24"/>
          <w:szCs w:val="21"/>
        </w:rPr>
        <w:t>峰</w:t>
      </w:r>
    </w:p>
    <w:p w:rsidR="00DE5A80" w:rsidRDefault="00DE5A80" w:rsidP="00DE5A80">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王献东</w:t>
      </w:r>
    </w:p>
    <w:p w:rsidR="00DE5A80" w:rsidRDefault="00DE5A80" w:rsidP="00DE5A80">
      <w:pPr>
        <w:autoSpaceDE w:val="0"/>
        <w:autoSpaceDN w:val="0"/>
        <w:adjustRightInd w:val="0"/>
        <w:spacing w:line="360" w:lineRule="auto"/>
        <w:ind w:firstLineChars="2950" w:firstLine="7080"/>
        <w:jc w:val="left"/>
        <w:rPr>
          <w:kern w:val="0"/>
          <w:sz w:val="24"/>
          <w:szCs w:val="21"/>
        </w:rPr>
      </w:pPr>
      <w:r>
        <w:rPr>
          <w:rFonts w:hint="eastAsia"/>
          <w:kern w:val="0"/>
          <w:sz w:val="24"/>
          <w:szCs w:val="21"/>
        </w:rPr>
        <w:t>批准时间：</w:t>
      </w:r>
      <w:r>
        <w:rPr>
          <w:rFonts w:hint="eastAsia"/>
          <w:kern w:val="0"/>
          <w:sz w:val="24"/>
          <w:szCs w:val="21"/>
        </w:rPr>
        <w:t>2019.10</w:t>
      </w:r>
    </w:p>
    <w:p w:rsidR="00DE5A80" w:rsidRDefault="00DE5A80" w:rsidP="007079F8">
      <w:pPr>
        <w:jc w:val="left"/>
        <w:sectPr w:rsidR="00DE5A80">
          <w:footerReference w:type="default" r:id="rId29"/>
          <w:pgSz w:w="11906" w:h="16838"/>
          <w:pgMar w:top="1440" w:right="1418" w:bottom="1440" w:left="1418" w:header="851" w:footer="992" w:gutter="0"/>
          <w:cols w:space="720"/>
          <w:docGrid w:type="lines" w:linePitch="312"/>
        </w:sectPr>
      </w:pPr>
    </w:p>
    <w:p w:rsidR="00DE5A80" w:rsidRDefault="00DE5A80" w:rsidP="00933852">
      <w:pPr>
        <w:spacing w:line="312" w:lineRule="auto"/>
        <w:jc w:val="center"/>
        <w:outlineLvl w:val="0"/>
        <w:rPr>
          <w:b/>
          <w:bCs/>
          <w:sz w:val="30"/>
        </w:rPr>
      </w:pPr>
      <w:bookmarkStart w:id="29" w:name="_Toc57634646"/>
      <w:r>
        <w:rPr>
          <w:rFonts w:hint="eastAsia"/>
          <w:b/>
          <w:bCs/>
          <w:sz w:val="30"/>
        </w:rPr>
        <w:lastRenderedPageBreak/>
        <w:t>高等数学</w:t>
      </w:r>
      <w:r>
        <w:rPr>
          <w:rFonts w:hint="eastAsia"/>
          <w:b/>
          <w:bCs/>
          <w:sz w:val="30"/>
        </w:rPr>
        <w:t>B</w:t>
      </w:r>
      <w:r>
        <w:rPr>
          <w:rFonts w:hint="eastAsia"/>
          <w:b/>
          <w:bCs/>
          <w:sz w:val="30"/>
        </w:rPr>
        <w:t>（下）</w:t>
      </w:r>
      <w:r>
        <w:rPr>
          <w:b/>
          <w:bCs/>
          <w:sz w:val="30"/>
        </w:rPr>
        <w:t>课程教学大纲</w:t>
      </w:r>
      <w:bookmarkEnd w:id="29"/>
    </w:p>
    <w:p w:rsidR="00DE5A80" w:rsidRDefault="00DE5A80" w:rsidP="00DE5A80">
      <w:pPr>
        <w:spacing w:line="312" w:lineRule="auto"/>
        <w:jc w:val="center"/>
        <w:rPr>
          <w:b/>
          <w:bCs/>
          <w:sz w:val="30"/>
        </w:rPr>
      </w:pPr>
      <w:r>
        <w:rPr>
          <w:b/>
          <w:bCs/>
          <w:sz w:val="30"/>
        </w:rPr>
        <w:t>（</w:t>
      </w:r>
      <w:r>
        <w:rPr>
          <w:b/>
          <w:bCs/>
          <w:sz w:val="30"/>
        </w:rPr>
        <w:t xml:space="preserve">Advanced Mathematics  </w:t>
      </w:r>
      <w:r>
        <w:rPr>
          <w:rFonts w:hint="eastAsia"/>
          <w:b/>
          <w:bCs/>
          <w:sz w:val="30"/>
        </w:rPr>
        <w:t>B</w:t>
      </w:r>
      <w:r>
        <w:rPr>
          <w:b/>
          <w:bCs/>
          <w:sz w:val="30"/>
        </w:rPr>
        <w:t>(I</w:t>
      </w:r>
      <w:r>
        <w:rPr>
          <w:rFonts w:hint="eastAsia"/>
          <w:b/>
          <w:bCs/>
          <w:sz w:val="30"/>
        </w:rPr>
        <w:t>I</w:t>
      </w:r>
      <w:r>
        <w:rPr>
          <w:b/>
          <w:bCs/>
          <w:sz w:val="30"/>
        </w:rPr>
        <w:t>)</w:t>
      </w:r>
      <w:r>
        <w:rPr>
          <w:b/>
          <w:bCs/>
          <w:sz w:val="30"/>
        </w:rPr>
        <w:t>）</w:t>
      </w:r>
    </w:p>
    <w:p w:rsidR="00DE5A80" w:rsidRDefault="00DE5A80" w:rsidP="00DE5A80">
      <w:pPr>
        <w:spacing w:line="360" w:lineRule="auto"/>
        <w:ind w:firstLineChars="196" w:firstLine="551"/>
        <w:rPr>
          <w:b/>
          <w:sz w:val="28"/>
          <w:szCs w:val="28"/>
        </w:rPr>
      </w:pPr>
      <w:r>
        <w:rPr>
          <w:b/>
          <w:sz w:val="28"/>
          <w:szCs w:val="28"/>
        </w:rPr>
        <w:t>一、课程概况</w:t>
      </w:r>
    </w:p>
    <w:p w:rsidR="00DE5A80" w:rsidRDefault="00DE5A80" w:rsidP="00DE5A80">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hint="eastAsia"/>
          <w:sz w:val="24"/>
        </w:rPr>
        <w:t>0801004</w:t>
      </w:r>
    </w:p>
    <w:p w:rsidR="00DE5A80" w:rsidRDefault="00DE5A80" w:rsidP="00DE5A80">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kern w:val="0"/>
          <w:sz w:val="24"/>
        </w:rPr>
        <w:t>4</w:t>
      </w:r>
    </w:p>
    <w:p w:rsidR="00DE5A80" w:rsidRDefault="00DE5A80" w:rsidP="00DE5A80">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hint="eastAsia"/>
          <w:kern w:val="0"/>
          <w:sz w:val="24"/>
        </w:rPr>
        <w:t>64</w:t>
      </w:r>
      <w:r>
        <w:rPr>
          <w:rFonts w:ascii="宋体" w:hAnsi="宋体"/>
          <w:kern w:val="0"/>
          <w:sz w:val="24"/>
        </w:rPr>
        <w:t>（其中：</w:t>
      </w:r>
      <w:r>
        <w:rPr>
          <w:kern w:val="0"/>
          <w:sz w:val="24"/>
        </w:rPr>
        <w:t>讲授学时</w:t>
      </w:r>
      <w:r>
        <w:rPr>
          <w:rFonts w:hint="eastAsia"/>
          <w:kern w:val="0"/>
          <w:sz w:val="24"/>
        </w:rPr>
        <w:t>64</w:t>
      </w:r>
      <w:r>
        <w:rPr>
          <w:kern w:val="0"/>
          <w:sz w:val="24"/>
        </w:rPr>
        <w:t xml:space="preserve">  </w:t>
      </w:r>
      <w:r>
        <w:rPr>
          <w:kern w:val="0"/>
          <w:sz w:val="24"/>
        </w:rPr>
        <w:t>，</w:t>
      </w:r>
      <w:r>
        <w:rPr>
          <w:kern w:val="0"/>
          <w:sz w:val="24"/>
        </w:rPr>
        <w:t xml:space="preserve"> </w:t>
      </w:r>
      <w:r>
        <w:rPr>
          <w:kern w:val="0"/>
          <w:sz w:val="24"/>
        </w:rPr>
        <w:t>实验学时</w:t>
      </w:r>
      <w:r>
        <w:rPr>
          <w:kern w:val="0"/>
          <w:sz w:val="24"/>
        </w:rPr>
        <w:t xml:space="preserve">0  </w:t>
      </w:r>
      <w:r>
        <w:rPr>
          <w:kern w:val="0"/>
          <w:sz w:val="24"/>
        </w:rPr>
        <w:t>，上机学时</w:t>
      </w:r>
      <w:r>
        <w:rPr>
          <w:kern w:val="0"/>
          <w:sz w:val="24"/>
        </w:rPr>
        <w:t xml:space="preserve">0   </w:t>
      </w:r>
      <w:r>
        <w:rPr>
          <w:rFonts w:ascii="宋体" w:hAnsi="宋体"/>
          <w:kern w:val="0"/>
          <w:sz w:val="24"/>
        </w:rPr>
        <w:t>）</w:t>
      </w:r>
    </w:p>
    <w:p w:rsidR="00DE5A80" w:rsidRDefault="00DE5A80" w:rsidP="00DE5A80">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color w:val="000000"/>
          <w:sz w:val="24"/>
        </w:rPr>
        <w:t>初等数学</w:t>
      </w:r>
    </w:p>
    <w:p w:rsidR="00DE5A80" w:rsidRDefault="00DE5A80" w:rsidP="00DE5A80">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ascii="宋体" w:hAnsi="宋体" w:hint="eastAsia"/>
          <w:kern w:val="0"/>
          <w:sz w:val="24"/>
        </w:rPr>
        <w:t>全校各专业（非普通本科生源）</w:t>
      </w:r>
      <w:r>
        <w:rPr>
          <w:rFonts w:ascii="宋体" w:hAnsi="宋体"/>
          <w:kern w:val="0"/>
          <w:sz w:val="24"/>
        </w:rPr>
        <w:t xml:space="preserve">                      </w:t>
      </w:r>
    </w:p>
    <w:p w:rsidR="00DE5A80" w:rsidRDefault="00DE5A80" w:rsidP="00DE5A80">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ascii="宋体" w:hAnsi="宋体" w:hint="eastAsia"/>
          <w:bCs/>
          <w:kern w:val="0"/>
          <w:sz w:val="24"/>
        </w:rPr>
        <w:t>高等数学</w:t>
      </w:r>
      <w:r>
        <w:rPr>
          <w:rFonts w:ascii="宋体" w:hAnsi="宋体"/>
          <w:kern w:val="0"/>
          <w:sz w:val="24"/>
        </w:rPr>
        <w:t>》</w:t>
      </w:r>
      <w:r>
        <w:rPr>
          <w:kern w:val="0"/>
          <w:sz w:val="24"/>
        </w:rPr>
        <w:t>，</w:t>
      </w:r>
      <w:r>
        <w:rPr>
          <w:rFonts w:hint="eastAsia"/>
          <w:bCs/>
          <w:kern w:val="0"/>
          <w:sz w:val="24"/>
        </w:rPr>
        <w:t>同济大学</w:t>
      </w:r>
      <w:r>
        <w:rPr>
          <w:kern w:val="0"/>
          <w:sz w:val="24"/>
        </w:rPr>
        <w:t>，</w:t>
      </w:r>
      <w:r>
        <w:rPr>
          <w:rFonts w:hint="eastAsia"/>
          <w:kern w:val="0"/>
          <w:sz w:val="24"/>
        </w:rPr>
        <w:t>高等教育</w:t>
      </w:r>
      <w:r>
        <w:rPr>
          <w:kern w:val="0"/>
          <w:sz w:val="24"/>
        </w:rPr>
        <w:t>出版社，</w:t>
      </w:r>
      <w:r>
        <w:rPr>
          <w:rFonts w:hint="eastAsia"/>
          <w:kern w:val="0"/>
          <w:sz w:val="24"/>
        </w:rPr>
        <w:t>2014.7</w:t>
      </w:r>
    </w:p>
    <w:p w:rsidR="00DE5A80" w:rsidRDefault="00DE5A80" w:rsidP="00DE5A80">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理</w:t>
      </w:r>
      <w:r>
        <w:rPr>
          <w:rFonts w:ascii="宋体" w:hAnsi="宋体"/>
          <w:kern w:val="0"/>
          <w:sz w:val="24"/>
        </w:rPr>
        <w:t>学院</w:t>
      </w:r>
    </w:p>
    <w:p w:rsidR="00DE5A80" w:rsidRDefault="00DE5A80" w:rsidP="00DE5A80">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hint="eastAsia"/>
          <w:kern w:val="0"/>
          <w:sz w:val="24"/>
        </w:rPr>
        <w:t>理</w:t>
      </w:r>
      <w:r>
        <w:rPr>
          <w:rFonts w:ascii="宋体" w:hAnsi="宋体" w:hint="eastAsia"/>
          <w:sz w:val="24"/>
        </w:rPr>
        <w:t>工科及经管类</w:t>
      </w:r>
      <w:r>
        <w:rPr>
          <w:kern w:val="0"/>
          <w:sz w:val="24"/>
        </w:rPr>
        <w:t>专业的</w:t>
      </w:r>
      <w:r>
        <w:rPr>
          <w:rFonts w:hint="eastAsia"/>
          <w:kern w:val="0"/>
          <w:sz w:val="24"/>
        </w:rPr>
        <w:t>通识必修</w:t>
      </w:r>
      <w:r>
        <w:rPr>
          <w:kern w:val="0"/>
          <w:sz w:val="24"/>
        </w:rPr>
        <w:t>课</w:t>
      </w:r>
      <w:r>
        <w:rPr>
          <w:sz w:val="24"/>
        </w:rPr>
        <w:t>。</w:t>
      </w:r>
      <w:r>
        <w:rPr>
          <w:color w:val="000000"/>
          <w:kern w:val="0"/>
          <w:sz w:val="24"/>
        </w:rPr>
        <w:t>通过本课程的学习，使学生系统地获得高等数学的基本知识、必要的基础理论和常用的运算方法；提高学生的运算能力、抽象思维能力、逻辑推理能力、几何直观和空间想象能力；并能运用数学知识、理论、方法解决相关的实际应用问题；提高学生的数学素养，为学生学习后续</w:t>
      </w:r>
      <w:r>
        <w:rPr>
          <w:rFonts w:hint="eastAsia"/>
          <w:color w:val="000000"/>
          <w:kern w:val="0"/>
          <w:sz w:val="24"/>
        </w:rPr>
        <w:t>相关</w:t>
      </w:r>
      <w:r>
        <w:rPr>
          <w:color w:val="000000"/>
          <w:kern w:val="0"/>
          <w:sz w:val="24"/>
        </w:rPr>
        <w:t>课程及终身学习奠定必要的数学基础。</w:t>
      </w:r>
    </w:p>
    <w:p w:rsidR="00DE5A80" w:rsidRDefault="00DE5A80" w:rsidP="00DE5A80">
      <w:pPr>
        <w:spacing w:line="360" w:lineRule="auto"/>
        <w:ind w:firstLineChars="200" w:firstLine="562"/>
        <w:rPr>
          <w:b/>
          <w:sz w:val="28"/>
          <w:szCs w:val="28"/>
        </w:rPr>
      </w:pPr>
      <w:r>
        <w:rPr>
          <w:rFonts w:hint="eastAsia"/>
          <w:b/>
          <w:sz w:val="28"/>
          <w:szCs w:val="28"/>
        </w:rPr>
        <w:t>二</w:t>
      </w:r>
      <w:r>
        <w:rPr>
          <w:b/>
          <w:sz w:val="28"/>
          <w:szCs w:val="28"/>
        </w:rPr>
        <w:t>、课程目标</w:t>
      </w:r>
    </w:p>
    <w:p w:rsidR="00DE5A80" w:rsidRDefault="00DE5A80" w:rsidP="00DE5A80">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color w:val="000000"/>
          <w:sz w:val="24"/>
        </w:rPr>
        <w:t>能够获得课程基本概念与性质</w:t>
      </w:r>
      <w:r>
        <w:rPr>
          <w:rFonts w:hint="eastAsia"/>
          <w:sz w:val="24"/>
        </w:rPr>
        <w:t>。</w:t>
      </w:r>
    </w:p>
    <w:p w:rsidR="00DE5A80" w:rsidRDefault="00DE5A80" w:rsidP="00DE5A80">
      <w:pPr>
        <w:spacing w:line="360" w:lineRule="auto"/>
        <w:ind w:firstLine="482"/>
        <w:jc w:val="left"/>
        <w:rPr>
          <w:sz w:val="24"/>
        </w:rPr>
      </w:pPr>
      <w:r>
        <w:rPr>
          <w:rFonts w:hint="eastAsia"/>
          <w:sz w:val="24"/>
        </w:rPr>
        <w:t>目标</w:t>
      </w:r>
      <w:r>
        <w:rPr>
          <w:sz w:val="24"/>
        </w:rPr>
        <w:t xml:space="preserve">2. </w:t>
      </w:r>
      <w:r>
        <w:rPr>
          <w:rFonts w:hint="eastAsia"/>
          <w:color w:val="000000"/>
          <w:sz w:val="24"/>
        </w:rPr>
        <w:t>能够掌握本课程要求</w:t>
      </w:r>
      <w:r>
        <w:rPr>
          <w:color w:val="000000"/>
          <w:sz w:val="24"/>
        </w:rPr>
        <w:t>的计算方法</w:t>
      </w:r>
      <w:r>
        <w:rPr>
          <w:rFonts w:hint="eastAsia"/>
          <w:sz w:val="24"/>
        </w:rPr>
        <w:t>。</w:t>
      </w:r>
    </w:p>
    <w:p w:rsidR="00DE5A80" w:rsidRDefault="00DE5A80" w:rsidP="00DE5A80">
      <w:pPr>
        <w:spacing w:line="360" w:lineRule="auto"/>
        <w:ind w:firstLine="482"/>
        <w:jc w:val="left"/>
        <w:rPr>
          <w:sz w:val="24"/>
        </w:rPr>
      </w:pPr>
      <w:r>
        <w:rPr>
          <w:rFonts w:hint="eastAsia"/>
          <w:sz w:val="24"/>
        </w:rPr>
        <w:t>目标</w:t>
      </w:r>
      <w:r>
        <w:rPr>
          <w:sz w:val="24"/>
        </w:rPr>
        <w:t xml:space="preserve">3. </w:t>
      </w:r>
      <w:r>
        <w:rPr>
          <w:rFonts w:hint="eastAsia"/>
          <w:color w:val="000000"/>
          <w:sz w:val="24"/>
        </w:rPr>
        <w:t>能够具有一定的</w:t>
      </w:r>
      <w:r>
        <w:rPr>
          <w:rFonts w:hint="eastAsia"/>
          <w:sz w:val="24"/>
        </w:rPr>
        <w:t>抽象概括、逻辑推理等能力。</w:t>
      </w:r>
    </w:p>
    <w:p w:rsidR="00DE5A80" w:rsidRDefault="00DE5A80" w:rsidP="00DE5A80">
      <w:pPr>
        <w:spacing w:line="360" w:lineRule="auto"/>
        <w:ind w:firstLine="482"/>
        <w:jc w:val="left"/>
        <w:rPr>
          <w:sz w:val="24"/>
        </w:rPr>
      </w:pPr>
      <w:r>
        <w:rPr>
          <w:rFonts w:hint="eastAsia"/>
          <w:sz w:val="24"/>
        </w:rPr>
        <w:t>目标</w:t>
      </w:r>
      <w:r>
        <w:rPr>
          <w:rFonts w:hint="eastAsia"/>
          <w:sz w:val="24"/>
        </w:rPr>
        <w:t>4</w:t>
      </w:r>
      <w:r>
        <w:rPr>
          <w:sz w:val="24"/>
        </w:rPr>
        <w:t xml:space="preserve">. </w:t>
      </w:r>
      <w:r>
        <w:rPr>
          <w:rFonts w:hint="eastAsia"/>
          <w:color w:val="000000"/>
          <w:sz w:val="24"/>
        </w:rPr>
        <w:t>能够</w:t>
      </w:r>
      <w:r>
        <w:rPr>
          <w:rFonts w:hint="eastAsia"/>
          <w:sz w:val="24"/>
        </w:rPr>
        <w:t>具有一定的运算能力。</w:t>
      </w:r>
    </w:p>
    <w:p w:rsidR="00DE5A80" w:rsidRDefault="00DE5A80" w:rsidP="00DE5A80">
      <w:pPr>
        <w:spacing w:line="360" w:lineRule="auto"/>
        <w:ind w:firstLine="482"/>
        <w:jc w:val="left"/>
        <w:rPr>
          <w:sz w:val="24"/>
        </w:rPr>
      </w:pPr>
      <w:r>
        <w:rPr>
          <w:rFonts w:hint="eastAsia"/>
          <w:sz w:val="24"/>
        </w:rPr>
        <w:t>目标</w:t>
      </w:r>
      <w:r>
        <w:rPr>
          <w:rFonts w:hint="eastAsia"/>
          <w:sz w:val="24"/>
        </w:rPr>
        <w:t>5</w:t>
      </w:r>
      <w:r>
        <w:rPr>
          <w:sz w:val="24"/>
        </w:rPr>
        <w:t xml:space="preserve">. </w:t>
      </w:r>
      <w:r>
        <w:rPr>
          <w:rFonts w:hint="eastAsia"/>
          <w:color w:val="000000"/>
          <w:sz w:val="24"/>
        </w:rPr>
        <w:t>能够具有一定的</w:t>
      </w:r>
      <w:r>
        <w:rPr>
          <w:rFonts w:hint="eastAsia"/>
          <w:sz w:val="24"/>
        </w:rPr>
        <w:t>数学思维与分析能力。</w:t>
      </w:r>
    </w:p>
    <w:p w:rsidR="00DE5A80" w:rsidRDefault="00DE5A80" w:rsidP="00DE5A80">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sz w:val="24"/>
        </w:rPr>
        <w:t>1</w:t>
      </w:r>
      <w:r>
        <w:rPr>
          <w:szCs w:val="21"/>
        </w:rPr>
        <w:t>-1</w:t>
      </w:r>
      <w:r>
        <w:rPr>
          <w:rFonts w:hint="eastAsia"/>
          <w:color w:val="000000"/>
          <w:sz w:val="24"/>
        </w:rPr>
        <w:t>，对应关系如表所示。</w:t>
      </w:r>
    </w:p>
    <w:p w:rsidR="00DE5A80" w:rsidRDefault="00DE5A80" w:rsidP="00DE5A80">
      <w:pPr>
        <w:spacing w:line="360" w:lineRule="auto"/>
        <w:rPr>
          <w:color w:val="000000"/>
          <w:sz w:val="24"/>
        </w:rPr>
      </w:pP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DE5A80" w:rsidTr="00DE5A80">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r>
              <w:rPr>
                <w:kern w:val="0"/>
                <w:szCs w:val="21"/>
              </w:rPr>
              <w:t>毕业要求</w:t>
            </w:r>
          </w:p>
          <w:p w:rsidR="00DE5A80" w:rsidRDefault="00DE5A80" w:rsidP="00DE5A80">
            <w:pPr>
              <w:widowControl/>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r>
              <w:rPr>
                <w:kern w:val="0"/>
                <w:szCs w:val="21"/>
              </w:rPr>
              <w:t>课程目标</w:t>
            </w:r>
          </w:p>
        </w:tc>
      </w:tr>
      <w:tr w:rsidR="00DE5A80" w:rsidTr="00DE5A80">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r>
              <w:rPr>
                <w:kern w:val="0"/>
                <w:szCs w:val="21"/>
              </w:rPr>
              <w:t>目标</w:t>
            </w:r>
            <w:r>
              <w:rPr>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r>
              <w:rPr>
                <w:kern w:val="0"/>
                <w:szCs w:val="21"/>
              </w:rPr>
              <w:t>目标</w:t>
            </w:r>
            <w:r>
              <w:rPr>
                <w:kern w:val="0"/>
                <w:szCs w:val="21"/>
              </w:rPr>
              <w:t>5</w:t>
            </w:r>
          </w:p>
        </w:tc>
        <w:tc>
          <w:tcPr>
            <w:tcW w:w="945" w:type="dxa"/>
            <w:tcBorders>
              <w:top w:val="nil"/>
              <w:left w:val="nil"/>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DE5A80" w:rsidRDefault="00DE5A80" w:rsidP="00DE5A80">
            <w:pPr>
              <w:widowControl/>
              <w:jc w:val="center"/>
              <w:rPr>
                <w:kern w:val="0"/>
                <w:szCs w:val="21"/>
              </w:rPr>
            </w:pPr>
          </w:p>
        </w:tc>
      </w:tr>
      <w:tr w:rsidR="00DE5A80" w:rsidTr="00DE5A80">
        <w:trPr>
          <w:trHeight w:val="481"/>
        </w:trPr>
        <w:tc>
          <w:tcPr>
            <w:tcW w:w="1695" w:type="dxa"/>
            <w:tcBorders>
              <w:top w:val="nil"/>
              <w:left w:val="single" w:sz="4" w:space="0" w:color="auto"/>
              <w:bottom w:val="single" w:sz="4" w:space="0" w:color="auto"/>
              <w:right w:val="single" w:sz="4" w:space="0" w:color="auto"/>
            </w:tcBorders>
            <w:vAlign w:val="center"/>
          </w:tcPr>
          <w:p w:rsidR="00DE5A80" w:rsidRDefault="00DE5A80" w:rsidP="00DE5A80">
            <w:pPr>
              <w:widowControl/>
              <w:jc w:val="center"/>
              <w:rPr>
                <w:kern w:val="0"/>
                <w:szCs w:val="21"/>
              </w:rPr>
            </w:pPr>
            <w:r>
              <w:rPr>
                <w:kern w:val="0"/>
                <w:szCs w:val="21"/>
              </w:rPr>
              <w:t>毕业要求</w:t>
            </w:r>
            <w:r>
              <w:rPr>
                <w:szCs w:val="21"/>
              </w:rPr>
              <w:t>1-1</w:t>
            </w: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r>
      <w:tr w:rsidR="00DE5A80" w:rsidTr="00DE5A80">
        <w:trPr>
          <w:trHeight w:val="470"/>
        </w:trPr>
        <w:tc>
          <w:tcPr>
            <w:tcW w:w="1695" w:type="dxa"/>
            <w:tcBorders>
              <w:top w:val="nil"/>
              <w:left w:val="single" w:sz="4" w:space="0" w:color="auto"/>
              <w:bottom w:val="single" w:sz="4" w:space="0" w:color="auto"/>
              <w:right w:val="single" w:sz="4" w:space="0" w:color="auto"/>
            </w:tcBorders>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DE5A80" w:rsidRDefault="00DE5A80" w:rsidP="00DE5A80">
            <w:pPr>
              <w:widowControl/>
              <w:jc w:val="center"/>
              <w:rPr>
                <w:kern w:val="0"/>
                <w:szCs w:val="21"/>
              </w:rPr>
            </w:pPr>
          </w:p>
        </w:tc>
      </w:tr>
    </w:tbl>
    <w:p w:rsidR="00DE5A80" w:rsidRDefault="00DE5A80" w:rsidP="00DE5A80">
      <w:pPr>
        <w:spacing w:line="360" w:lineRule="auto"/>
        <w:ind w:firstLineChars="200" w:firstLine="562"/>
        <w:rPr>
          <w:b/>
          <w:sz w:val="28"/>
          <w:szCs w:val="28"/>
        </w:rPr>
      </w:pPr>
    </w:p>
    <w:p w:rsidR="00DE5A80" w:rsidRDefault="00DE5A80" w:rsidP="00DE5A80">
      <w:pPr>
        <w:spacing w:line="360" w:lineRule="auto"/>
        <w:ind w:firstLineChars="200" w:firstLine="562"/>
        <w:rPr>
          <w:b/>
          <w:sz w:val="28"/>
          <w:szCs w:val="28"/>
        </w:rPr>
      </w:pPr>
      <w:r>
        <w:rPr>
          <w:rFonts w:hint="eastAsia"/>
          <w:b/>
          <w:sz w:val="28"/>
          <w:szCs w:val="28"/>
        </w:rPr>
        <w:lastRenderedPageBreak/>
        <w:t>三</w:t>
      </w:r>
      <w:r>
        <w:rPr>
          <w:b/>
          <w:sz w:val="28"/>
          <w:szCs w:val="28"/>
        </w:rPr>
        <w:t>、课程内容及要求</w:t>
      </w:r>
    </w:p>
    <w:p w:rsidR="00DE5A80" w:rsidRDefault="00DE5A80" w:rsidP="00DE5A80">
      <w:pPr>
        <w:spacing w:line="360" w:lineRule="auto"/>
        <w:ind w:firstLineChars="196" w:firstLine="472"/>
        <w:rPr>
          <w:b/>
          <w:sz w:val="24"/>
        </w:rPr>
      </w:pPr>
      <w:r>
        <w:rPr>
          <w:rFonts w:hint="eastAsia"/>
          <w:b/>
          <w:sz w:val="24"/>
        </w:rPr>
        <w:t>（一）</w:t>
      </w:r>
      <w:r>
        <w:rPr>
          <w:b/>
          <w:kern w:val="0"/>
          <w:sz w:val="24"/>
          <w:szCs w:val="21"/>
        </w:rPr>
        <w:t>空间解析几何与向量代数</w:t>
      </w:r>
    </w:p>
    <w:p w:rsidR="00DE5A80" w:rsidRDefault="00DE5A80" w:rsidP="00DE5A80">
      <w:pPr>
        <w:spacing w:line="360" w:lineRule="auto"/>
        <w:ind w:firstLineChars="200" w:firstLine="480"/>
        <w:rPr>
          <w:sz w:val="24"/>
        </w:rPr>
      </w:pPr>
      <w:r>
        <w:rPr>
          <w:sz w:val="24"/>
        </w:rPr>
        <w:t>1.</w:t>
      </w:r>
      <w:r>
        <w:rPr>
          <w:sz w:val="24"/>
        </w:rPr>
        <w:t>教学内容</w:t>
      </w:r>
    </w:p>
    <w:p w:rsidR="00DE5A80" w:rsidRDefault="00DE5A80" w:rsidP="00DE5A80">
      <w:pPr>
        <w:spacing w:line="360" w:lineRule="auto"/>
        <w:ind w:firstLineChars="200" w:firstLine="480"/>
        <w:rPr>
          <w:sz w:val="24"/>
        </w:rPr>
      </w:pPr>
      <w:r>
        <w:rPr>
          <w:sz w:val="24"/>
        </w:rPr>
        <w:t>（</w:t>
      </w:r>
      <w:r>
        <w:rPr>
          <w:sz w:val="24"/>
        </w:rPr>
        <w:t>1</w:t>
      </w:r>
      <w:r>
        <w:rPr>
          <w:sz w:val="24"/>
        </w:rPr>
        <w:t>）</w:t>
      </w:r>
      <w:r>
        <w:rPr>
          <w:rFonts w:hint="eastAsia"/>
          <w:sz w:val="24"/>
        </w:rPr>
        <w:t>能够</w:t>
      </w:r>
      <w:r>
        <w:rPr>
          <w:sz w:val="24"/>
          <w:szCs w:val="21"/>
        </w:rPr>
        <w:t>理解</w:t>
      </w:r>
      <w:r>
        <w:rPr>
          <w:rFonts w:hint="eastAsia"/>
          <w:color w:val="000000"/>
          <w:sz w:val="24"/>
          <w:szCs w:val="21"/>
        </w:rPr>
        <w:t>空间直角坐标系</w:t>
      </w:r>
    </w:p>
    <w:p w:rsidR="00DE5A80" w:rsidRDefault="00DE5A80" w:rsidP="00DE5A80">
      <w:pPr>
        <w:spacing w:line="360" w:lineRule="auto"/>
        <w:ind w:firstLineChars="200" w:firstLine="480"/>
        <w:rPr>
          <w:sz w:val="24"/>
          <w:szCs w:val="21"/>
        </w:rPr>
      </w:pPr>
      <w:r>
        <w:rPr>
          <w:sz w:val="24"/>
        </w:rPr>
        <w:t>（</w:t>
      </w:r>
      <w:r>
        <w:rPr>
          <w:sz w:val="24"/>
        </w:rPr>
        <w:t>2</w:t>
      </w:r>
      <w:r>
        <w:rPr>
          <w:sz w:val="24"/>
        </w:rPr>
        <w:t>）</w:t>
      </w:r>
      <w:r>
        <w:rPr>
          <w:rFonts w:hint="eastAsia"/>
          <w:sz w:val="24"/>
        </w:rPr>
        <w:t>能够</w:t>
      </w:r>
      <w:r>
        <w:rPr>
          <w:sz w:val="24"/>
          <w:szCs w:val="21"/>
        </w:rPr>
        <w:t>理解向量及其运算（包括加减法、数乘、点乘、叉乘及混合积）</w:t>
      </w:r>
    </w:p>
    <w:p w:rsidR="00DE5A80" w:rsidRDefault="00DE5A80" w:rsidP="00DE5A80">
      <w:pPr>
        <w:spacing w:line="360" w:lineRule="auto"/>
        <w:ind w:firstLineChars="200" w:firstLine="480"/>
        <w:rPr>
          <w:sz w:val="24"/>
        </w:rPr>
      </w:pPr>
      <w:r>
        <w:rPr>
          <w:sz w:val="24"/>
        </w:rPr>
        <w:t>（</w:t>
      </w:r>
      <w:r>
        <w:rPr>
          <w:rFonts w:hint="eastAsia"/>
          <w:sz w:val="24"/>
        </w:rPr>
        <w:t>3</w:t>
      </w:r>
      <w:r>
        <w:rPr>
          <w:sz w:val="24"/>
        </w:rPr>
        <w:t>）</w:t>
      </w:r>
      <w:r>
        <w:rPr>
          <w:rFonts w:hint="eastAsia"/>
          <w:sz w:val="24"/>
        </w:rPr>
        <w:t>能够</w:t>
      </w:r>
      <w:r>
        <w:rPr>
          <w:rFonts w:hint="eastAsia"/>
          <w:sz w:val="24"/>
          <w:szCs w:val="21"/>
        </w:rPr>
        <w:t>了</w:t>
      </w:r>
      <w:r>
        <w:rPr>
          <w:sz w:val="24"/>
          <w:szCs w:val="21"/>
        </w:rPr>
        <w:t>解</w:t>
      </w:r>
      <w:r>
        <w:rPr>
          <w:rFonts w:hint="eastAsia"/>
          <w:color w:val="000000"/>
          <w:sz w:val="24"/>
          <w:szCs w:val="21"/>
        </w:rPr>
        <w:t>曲面及其方程</w:t>
      </w:r>
    </w:p>
    <w:p w:rsidR="00DE5A80" w:rsidRDefault="00DE5A80" w:rsidP="00DE5A80">
      <w:pPr>
        <w:spacing w:line="360" w:lineRule="auto"/>
        <w:ind w:firstLineChars="200" w:firstLine="480"/>
        <w:rPr>
          <w:sz w:val="24"/>
        </w:rPr>
      </w:pPr>
      <w:r>
        <w:rPr>
          <w:sz w:val="24"/>
        </w:rPr>
        <w:t>（</w:t>
      </w:r>
      <w:r>
        <w:rPr>
          <w:rFonts w:hint="eastAsia"/>
          <w:sz w:val="24"/>
        </w:rPr>
        <w:t>4</w:t>
      </w:r>
      <w:r>
        <w:rPr>
          <w:sz w:val="24"/>
        </w:rPr>
        <w:t>）</w:t>
      </w:r>
      <w:r>
        <w:rPr>
          <w:rFonts w:hint="eastAsia"/>
          <w:sz w:val="24"/>
        </w:rPr>
        <w:t>能够</w:t>
      </w:r>
      <w:r>
        <w:rPr>
          <w:rFonts w:hint="eastAsia"/>
          <w:sz w:val="24"/>
          <w:szCs w:val="21"/>
        </w:rPr>
        <w:t>掌握</w:t>
      </w:r>
      <w:r>
        <w:rPr>
          <w:rFonts w:hint="eastAsia"/>
          <w:color w:val="000000"/>
          <w:sz w:val="24"/>
          <w:szCs w:val="21"/>
        </w:rPr>
        <w:t>空间曲线及其方程</w:t>
      </w:r>
    </w:p>
    <w:p w:rsidR="00DE5A80" w:rsidRDefault="00DE5A80" w:rsidP="00DE5A80">
      <w:pPr>
        <w:spacing w:line="360" w:lineRule="auto"/>
        <w:ind w:firstLineChars="200" w:firstLine="480"/>
        <w:rPr>
          <w:sz w:val="24"/>
        </w:rPr>
      </w:pPr>
      <w:r>
        <w:rPr>
          <w:sz w:val="24"/>
        </w:rPr>
        <w:t>（</w:t>
      </w:r>
      <w:r>
        <w:rPr>
          <w:rFonts w:hint="eastAsia"/>
          <w:sz w:val="24"/>
        </w:rPr>
        <w:t>5</w:t>
      </w:r>
      <w:r>
        <w:rPr>
          <w:sz w:val="24"/>
        </w:rPr>
        <w:t>）</w:t>
      </w:r>
      <w:r>
        <w:rPr>
          <w:rFonts w:hint="eastAsia"/>
          <w:sz w:val="24"/>
        </w:rPr>
        <w:t>能够</w:t>
      </w:r>
      <w:r>
        <w:rPr>
          <w:rFonts w:hint="eastAsia"/>
          <w:sz w:val="24"/>
          <w:szCs w:val="21"/>
        </w:rPr>
        <w:t>掌握</w:t>
      </w:r>
      <w:r>
        <w:rPr>
          <w:rFonts w:hint="eastAsia"/>
          <w:color w:val="000000"/>
          <w:sz w:val="24"/>
          <w:szCs w:val="21"/>
        </w:rPr>
        <w:t>平面及其方程</w:t>
      </w:r>
    </w:p>
    <w:p w:rsidR="00DE5A80" w:rsidRDefault="00DE5A80" w:rsidP="00DE5A80">
      <w:pPr>
        <w:spacing w:line="360" w:lineRule="auto"/>
        <w:ind w:firstLineChars="200" w:firstLine="480"/>
        <w:rPr>
          <w:sz w:val="24"/>
        </w:rPr>
      </w:pPr>
      <w:r>
        <w:rPr>
          <w:sz w:val="24"/>
        </w:rPr>
        <w:t>（</w:t>
      </w:r>
      <w:r>
        <w:rPr>
          <w:rFonts w:hint="eastAsia"/>
          <w:sz w:val="24"/>
        </w:rPr>
        <w:t>6</w:t>
      </w:r>
      <w:r>
        <w:rPr>
          <w:sz w:val="24"/>
        </w:rPr>
        <w:t>）</w:t>
      </w:r>
      <w:r>
        <w:rPr>
          <w:rFonts w:hint="eastAsia"/>
          <w:sz w:val="24"/>
        </w:rPr>
        <w:t>能够</w:t>
      </w:r>
      <w:r>
        <w:rPr>
          <w:rFonts w:hint="eastAsia"/>
          <w:sz w:val="24"/>
          <w:szCs w:val="21"/>
        </w:rPr>
        <w:t>掌握</w:t>
      </w:r>
      <w:r>
        <w:rPr>
          <w:rFonts w:hint="eastAsia"/>
          <w:color w:val="000000"/>
          <w:sz w:val="24"/>
          <w:szCs w:val="21"/>
        </w:rPr>
        <w:t>空间直线及其方程</w:t>
      </w:r>
    </w:p>
    <w:p w:rsidR="00DE5A80" w:rsidRDefault="00DE5A80" w:rsidP="00DE5A80">
      <w:pPr>
        <w:spacing w:line="360" w:lineRule="auto"/>
        <w:ind w:firstLineChars="200" w:firstLine="480"/>
        <w:rPr>
          <w:color w:val="000000"/>
          <w:sz w:val="24"/>
        </w:rPr>
      </w:pPr>
      <w:r>
        <w:rPr>
          <w:color w:val="000000"/>
          <w:sz w:val="24"/>
        </w:rPr>
        <w:t>2.</w:t>
      </w:r>
      <w:r>
        <w:rPr>
          <w:color w:val="000000"/>
          <w:sz w:val="24"/>
        </w:rPr>
        <w:t>基本要求</w:t>
      </w:r>
    </w:p>
    <w:p w:rsidR="00DE5A80" w:rsidRDefault="00DE5A80" w:rsidP="00DE5A80">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w:t>
      </w:r>
      <w:r>
        <w:rPr>
          <w:sz w:val="24"/>
          <w:szCs w:val="21"/>
        </w:rPr>
        <w:t>向量的坐标表达式，</w:t>
      </w:r>
      <w:r>
        <w:rPr>
          <w:kern w:val="0"/>
          <w:sz w:val="24"/>
          <w:szCs w:val="21"/>
        </w:rPr>
        <w:t>数量积，向量积，</w:t>
      </w:r>
      <w:r>
        <w:rPr>
          <w:sz w:val="24"/>
          <w:szCs w:val="21"/>
        </w:rPr>
        <w:t>平面的点法式方程，直线的点向式方程，</w:t>
      </w:r>
      <w:r>
        <w:rPr>
          <w:kern w:val="0"/>
          <w:sz w:val="24"/>
          <w:szCs w:val="21"/>
        </w:rPr>
        <w:t>曲面方程，</w:t>
      </w:r>
      <w:r>
        <w:rPr>
          <w:sz w:val="24"/>
          <w:szCs w:val="21"/>
        </w:rPr>
        <w:t>空间曲线的参数方程和一般方程</w:t>
      </w:r>
      <w:r>
        <w:rPr>
          <w:color w:val="000000"/>
          <w:sz w:val="24"/>
        </w:rPr>
        <w:t>；</w:t>
      </w:r>
      <w:r>
        <w:rPr>
          <w:kern w:val="0"/>
          <w:sz w:val="24"/>
          <w:szCs w:val="21"/>
        </w:rPr>
        <w:t>向量积，空间曲线与曲面方程，空间</w:t>
      </w:r>
      <w:r>
        <w:rPr>
          <w:sz w:val="24"/>
          <w:szCs w:val="21"/>
        </w:rPr>
        <w:t>曲线在坐标平面上的投影</w:t>
      </w:r>
      <w:r>
        <w:rPr>
          <w:color w:val="000000"/>
          <w:sz w:val="24"/>
        </w:rPr>
        <w:t>。</w:t>
      </w:r>
    </w:p>
    <w:p w:rsidR="00DE5A80" w:rsidRDefault="00DE5A80" w:rsidP="00DE5A80">
      <w:pPr>
        <w:spacing w:line="360" w:lineRule="auto"/>
        <w:ind w:firstLineChars="200" w:firstLine="480"/>
        <w:rPr>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DE5A80" w:rsidRDefault="00DE5A80" w:rsidP="00DE5A80">
      <w:pPr>
        <w:spacing w:line="360" w:lineRule="auto"/>
        <w:ind w:firstLineChars="196" w:firstLine="472"/>
        <w:rPr>
          <w:b/>
          <w:sz w:val="24"/>
        </w:rPr>
      </w:pPr>
      <w:r>
        <w:rPr>
          <w:rFonts w:hint="eastAsia"/>
          <w:b/>
          <w:sz w:val="24"/>
        </w:rPr>
        <w:t>（二）</w:t>
      </w:r>
      <w:r>
        <w:rPr>
          <w:b/>
          <w:kern w:val="0"/>
          <w:sz w:val="24"/>
          <w:szCs w:val="21"/>
        </w:rPr>
        <w:t>多元函数微分及应用</w:t>
      </w:r>
    </w:p>
    <w:p w:rsidR="00DE5A80" w:rsidRDefault="00DE5A80" w:rsidP="00DE5A80">
      <w:pPr>
        <w:spacing w:line="360" w:lineRule="auto"/>
        <w:ind w:firstLineChars="200" w:firstLine="480"/>
        <w:rPr>
          <w:sz w:val="24"/>
        </w:rPr>
      </w:pPr>
      <w:r>
        <w:rPr>
          <w:sz w:val="24"/>
        </w:rPr>
        <w:t>1.</w:t>
      </w:r>
      <w:r>
        <w:rPr>
          <w:sz w:val="24"/>
        </w:rPr>
        <w:t>教学内容</w:t>
      </w:r>
    </w:p>
    <w:p w:rsidR="00DE5A80" w:rsidRDefault="00DE5A80" w:rsidP="00DE5A80">
      <w:pPr>
        <w:spacing w:line="360" w:lineRule="auto"/>
        <w:ind w:firstLineChars="200" w:firstLine="480"/>
        <w:rPr>
          <w:sz w:val="24"/>
        </w:rPr>
      </w:pPr>
      <w:r>
        <w:rPr>
          <w:sz w:val="24"/>
        </w:rPr>
        <w:t>（</w:t>
      </w:r>
      <w:r>
        <w:rPr>
          <w:sz w:val="24"/>
        </w:rPr>
        <w:t>1</w:t>
      </w:r>
      <w:r>
        <w:rPr>
          <w:sz w:val="24"/>
        </w:rPr>
        <w:t>）</w:t>
      </w:r>
      <w:r>
        <w:rPr>
          <w:rFonts w:hint="eastAsia"/>
          <w:sz w:val="24"/>
        </w:rPr>
        <w:t>能够</w:t>
      </w:r>
      <w:r>
        <w:rPr>
          <w:rFonts w:hint="eastAsia"/>
          <w:sz w:val="24"/>
          <w:szCs w:val="21"/>
        </w:rPr>
        <w:t>了解</w:t>
      </w:r>
      <w:r>
        <w:rPr>
          <w:sz w:val="24"/>
          <w:szCs w:val="21"/>
        </w:rPr>
        <w:t>多元函数的基本概念</w:t>
      </w:r>
    </w:p>
    <w:p w:rsidR="00DE5A80" w:rsidRDefault="00DE5A80" w:rsidP="00DE5A80">
      <w:pPr>
        <w:spacing w:line="360" w:lineRule="auto"/>
        <w:ind w:firstLineChars="200" w:firstLine="480"/>
        <w:rPr>
          <w:sz w:val="24"/>
          <w:szCs w:val="21"/>
        </w:rPr>
      </w:pPr>
      <w:r>
        <w:rPr>
          <w:sz w:val="24"/>
        </w:rPr>
        <w:t>（</w:t>
      </w:r>
      <w:r>
        <w:rPr>
          <w:sz w:val="24"/>
        </w:rPr>
        <w:t>2</w:t>
      </w:r>
      <w:r>
        <w:rPr>
          <w:sz w:val="24"/>
        </w:rPr>
        <w:t>）</w:t>
      </w:r>
      <w:r>
        <w:rPr>
          <w:rFonts w:hint="eastAsia"/>
          <w:sz w:val="24"/>
        </w:rPr>
        <w:t>能够</w:t>
      </w:r>
      <w:r>
        <w:rPr>
          <w:rFonts w:hint="eastAsia"/>
          <w:sz w:val="24"/>
          <w:szCs w:val="21"/>
        </w:rPr>
        <w:t>理解</w:t>
      </w:r>
      <w:r>
        <w:rPr>
          <w:sz w:val="24"/>
          <w:szCs w:val="21"/>
        </w:rPr>
        <w:t>多元函数的极限与连续</w:t>
      </w:r>
    </w:p>
    <w:p w:rsidR="00DE5A80" w:rsidRDefault="00DE5A80" w:rsidP="00DE5A80">
      <w:pPr>
        <w:spacing w:line="360" w:lineRule="auto"/>
        <w:ind w:firstLineChars="200" w:firstLine="480"/>
        <w:rPr>
          <w:sz w:val="24"/>
        </w:rPr>
      </w:pPr>
      <w:r>
        <w:rPr>
          <w:sz w:val="24"/>
        </w:rPr>
        <w:t>（</w:t>
      </w:r>
      <w:r>
        <w:rPr>
          <w:rFonts w:hint="eastAsia"/>
          <w:sz w:val="24"/>
        </w:rPr>
        <w:t>3</w:t>
      </w:r>
      <w:r>
        <w:rPr>
          <w:sz w:val="24"/>
        </w:rPr>
        <w:t>）</w:t>
      </w:r>
      <w:r>
        <w:rPr>
          <w:rFonts w:hint="eastAsia"/>
          <w:sz w:val="24"/>
        </w:rPr>
        <w:t>能够</w:t>
      </w:r>
      <w:r>
        <w:rPr>
          <w:rFonts w:hint="eastAsia"/>
          <w:sz w:val="24"/>
          <w:szCs w:val="21"/>
        </w:rPr>
        <w:t>理解</w:t>
      </w:r>
      <w:r>
        <w:rPr>
          <w:sz w:val="24"/>
          <w:szCs w:val="21"/>
        </w:rPr>
        <w:t>偏导数</w:t>
      </w:r>
    </w:p>
    <w:p w:rsidR="00DE5A80" w:rsidRDefault="00DE5A80" w:rsidP="00DE5A80">
      <w:pPr>
        <w:spacing w:line="360" w:lineRule="auto"/>
        <w:ind w:firstLineChars="200" w:firstLine="480"/>
        <w:rPr>
          <w:sz w:val="24"/>
        </w:rPr>
      </w:pPr>
      <w:r>
        <w:rPr>
          <w:sz w:val="24"/>
        </w:rPr>
        <w:t>（</w:t>
      </w:r>
      <w:r>
        <w:rPr>
          <w:rFonts w:hint="eastAsia"/>
          <w:sz w:val="24"/>
        </w:rPr>
        <w:t>4</w:t>
      </w:r>
      <w:r>
        <w:rPr>
          <w:sz w:val="24"/>
        </w:rPr>
        <w:t>）</w:t>
      </w:r>
      <w:r>
        <w:rPr>
          <w:rFonts w:hint="eastAsia"/>
          <w:sz w:val="24"/>
        </w:rPr>
        <w:t>能够</w:t>
      </w:r>
      <w:r>
        <w:rPr>
          <w:rFonts w:hint="eastAsia"/>
          <w:sz w:val="24"/>
          <w:szCs w:val="21"/>
        </w:rPr>
        <w:t>理解</w:t>
      </w:r>
      <w:r>
        <w:rPr>
          <w:sz w:val="24"/>
          <w:szCs w:val="21"/>
        </w:rPr>
        <w:t>全微分及其应用</w:t>
      </w:r>
    </w:p>
    <w:p w:rsidR="00DE5A80" w:rsidRDefault="00DE5A80" w:rsidP="00DE5A80">
      <w:pPr>
        <w:spacing w:line="360" w:lineRule="auto"/>
        <w:ind w:firstLineChars="200" w:firstLine="480"/>
        <w:rPr>
          <w:sz w:val="24"/>
        </w:rPr>
      </w:pPr>
      <w:r>
        <w:rPr>
          <w:sz w:val="24"/>
        </w:rPr>
        <w:t>（</w:t>
      </w:r>
      <w:r>
        <w:rPr>
          <w:rFonts w:hint="eastAsia"/>
          <w:sz w:val="24"/>
        </w:rPr>
        <w:t>5</w:t>
      </w:r>
      <w:r>
        <w:rPr>
          <w:sz w:val="24"/>
        </w:rPr>
        <w:t>）</w:t>
      </w:r>
      <w:r>
        <w:rPr>
          <w:rFonts w:hint="eastAsia"/>
          <w:sz w:val="24"/>
        </w:rPr>
        <w:t>能够</w:t>
      </w:r>
      <w:r>
        <w:rPr>
          <w:rFonts w:hint="eastAsia"/>
          <w:sz w:val="24"/>
          <w:szCs w:val="21"/>
        </w:rPr>
        <w:t>掌握</w:t>
      </w:r>
      <w:r>
        <w:rPr>
          <w:sz w:val="24"/>
          <w:szCs w:val="21"/>
        </w:rPr>
        <w:t>多元复合函数的求导法则</w:t>
      </w:r>
    </w:p>
    <w:p w:rsidR="00DE5A80" w:rsidRDefault="00DE5A80" w:rsidP="00DE5A80">
      <w:pPr>
        <w:spacing w:line="360" w:lineRule="auto"/>
        <w:ind w:firstLineChars="200" w:firstLine="480"/>
        <w:rPr>
          <w:sz w:val="24"/>
        </w:rPr>
      </w:pPr>
      <w:r>
        <w:rPr>
          <w:sz w:val="24"/>
        </w:rPr>
        <w:t>（</w:t>
      </w:r>
      <w:r>
        <w:rPr>
          <w:rFonts w:hint="eastAsia"/>
          <w:sz w:val="24"/>
        </w:rPr>
        <w:t>6</w:t>
      </w:r>
      <w:r>
        <w:rPr>
          <w:sz w:val="24"/>
        </w:rPr>
        <w:t>）</w:t>
      </w:r>
      <w:r>
        <w:rPr>
          <w:rFonts w:hint="eastAsia"/>
          <w:sz w:val="24"/>
        </w:rPr>
        <w:t>能够</w:t>
      </w:r>
      <w:r>
        <w:rPr>
          <w:rFonts w:hint="eastAsia"/>
          <w:sz w:val="24"/>
          <w:szCs w:val="21"/>
        </w:rPr>
        <w:t>掌握</w:t>
      </w:r>
      <w:r>
        <w:rPr>
          <w:sz w:val="24"/>
          <w:szCs w:val="21"/>
        </w:rPr>
        <w:t>隐函数的求导公式</w:t>
      </w:r>
    </w:p>
    <w:p w:rsidR="00DE5A80" w:rsidRDefault="00DE5A80" w:rsidP="00DE5A80">
      <w:pPr>
        <w:spacing w:line="360" w:lineRule="auto"/>
        <w:ind w:firstLineChars="200" w:firstLine="480"/>
        <w:rPr>
          <w:sz w:val="24"/>
          <w:szCs w:val="21"/>
        </w:rPr>
      </w:pPr>
      <w:r>
        <w:rPr>
          <w:sz w:val="24"/>
        </w:rPr>
        <w:t>（</w:t>
      </w:r>
      <w:r>
        <w:rPr>
          <w:rFonts w:hint="eastAsia"/>
          <w:sz w:val="24"/>
        </w:rPr>
        <w:t>7</w:t>
      </w:r>
      <w:r>
        <w:rPr>
          <w:sz w:val="24"/>
        </w:rPr>
        <w:t>）</w:t>
      </w:r>
      <w:r>
        <w:rPr>
          <w:rFonts w:hint="eastAsia"/>
          <w:sz w:val="24"/>
        </w:rPr>
        <w:t>能够</w:t>
      </w:r>
      <w:r>
        <w:rPr>
          <w:rFonts w:hint="eastAsia"/>
          <w:sz w:val="24"/>
          <w:szCs w:val="21"/>
        </w:rPr>
        <w:t>理解</w:t>
      </w:r>
      <w:r>
        <w:rPr>
          <w:sz w:val="24"/>
          <w:szCs w:val="21"/>
        </w:rPr>
        <w:t>微分法在几何上的应用</w:t>
      </w:r>
    </w:p>
    <w:p w:rsidR="00DE5A80" w:rsidRDefault="00DE5A80" w:rsidP="00DE5A80">
      <w:pPr>
        <w:spacing w:line="360" w:lineRule="auto"/>
        <w:ind w:firstLineChars="200" w:firstLine="480"/>
        <w:rPr>
          <w:sz w:val="24"/>
          <w:szCs w:val="21"/>
        </w:rPr>
      </w:pPr>
      <w:r>
        <w:rPr>
          <w:sz w:val="24"/>
        </w:rPr>
        <w:t>（</w:t>
      </w:r>
      <w:r>
        <w:rPr>
          <w:rFonts w:hint="eastAsia"/>
          <w:sz w:val="24"/>
        </w:rPr>
        <w:t>8</w:t>
      </w:r>
      <w:r>
        <w:rPr>
          <w:sz w:val="24"/>
        </w:rPr>
        <w:t>）</w:t>
      </w:r>
      <w:r>
        <w:rPr>
          <w:rFonts w:hint="eastAsia"/>
          <w:sz w:val="24"/>
        </w:rPr>
        <w:t>能够</w:t>
      </w:r>
      <w:r>
        <w:rPr>
          <w:rFonts w:hint="eastAsia"/>
          <w:sz w:val="24"/>
          <w:szCs w:val="21"/>
        </w:rPr>
        <w:t>掌握</w:t>
      </w:r>
      <w:r>
        <w:rPr>
          <w:sz w:val="24"/>
          <w:szCs w:val="21"/>
        </w:rPr>
        <w:t>多元函数的极值及其求法</w:t>
      </w:r>
    </w:p>
    <w:p w:rsidR="00DE5A80" w:rsidRDefault="00DE5A80" w:rsidP="00DE5A80">
      <w:pPr>
        <w:spacing w:line="360" w:lineRule="auto"/>
        <w:ind w:firstLineChars="200" w:firstLine="480"/>
        <w:rPr>
          <w:color w:val="000000"/>
          <w:sz w:val="24"/>
        </w:rPr>
      </w:pPr>
      <w:r>
        <w:rPr>
          <w:color w:val="000000"/>
          <w:sz w:val="24"/>
        </w:rPr>
        <w:t>2.</w:t>
      </w:r>
      <w:r>
        <w:rPr>
          <w:color w:val="000000"/>
          <w:sz w:val="24"/>
        </w:rPr>
        <w:t>基本要求</w:t>
      </w:r>
    </w:p>
    <w:p w:rsidR="00DE5A80" w:rsidRDefault="00DE5A80" w:rsidP="00DE5A80">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w:t>
      </w:r>
      <w:r>
        <w:rPr>
          <w:sz w:val="24"/>
          <w:szCs w:val="21"/>
        </w:rPr>
        <w:t>多元函数的概念，</w:t>
      </w:r>
      <w:r>
        <w:rPr>
          <w:kern w:val="0"/>
          <w:sz w:val="24"/>
          <w:szCs w:val="21"/>
        </w:rPr>
        <w:t>偏导数和全微分</w:t>
      </w:r>
      <w:r>
        <w:rPr>
          <w:sz w:val="24"/>
          <w:szCs w:val="21"/>
        </w:rPr>
        <w:t>的概念，</w:t>
      </w:r>
      <w:r>
        <w:rPr>
          <w:kern w:val="0"/>
          <w:sz w:val="24"/>
          <w:szCs w:val="21"/>
        </w:rPr>
        <w:t>多元复合函数的微分法</w:t>
      </w:r>
      <w:r>
        <w:rPr>
          <w:color w:val="000000"/>
          <w:sz w:val="24"/>
        </w:rPr>
        <w:t>；</w:t>
      </w:r>
      <w:r>
        <w:rPr>
          <w:kern w:val="0"/>
          <w:sz w:val="24"/>
          <w:szCs w:val="21"/>
        </w:rPr>
        <w:t>多元复合函数的高阶偏导、多元隐函数的偏导</w:t>
      </w:r>
      <w:r>
        <w:rPr>
          <w:color w:val="000000"/>
          <w:sz w:val="24"/>
        </w:rPr>
        <w:t>。</w:t>
      </w:r>
    </w:p>
    <w:p w:rsidR="00DE5A80" w:rsidRDefault="00DE5A80" w:rsidP="00DE5A80">
      <w:pPr>
        <w:spacing w:line="360" w:lineRule="auto"/>
        <w:ind w:firstLineChars="200" w:firstLine="480"/>
        <w:rPr>
          <w:color w:val="000000"/>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w:t>
      </w:r>
      <w:r>
        <w:rPr>
          <w:color w:val="000000"/>
          <w:sz w:val="24"/>
        </w:rPr>
        <w:lastRenderedPageBreak/>
        <w:t>的作业状况并对共同的问题作及时解答；安排好课后答疑。</w:t>
      </w:r>
    </w:p>
    <w:p w:rsidR="00DE5A80" w:rsidRDefault="00DE5A80" w:rsidP="00DE5A80">
      <w:pPr>
        <w:spacing w:line="360" w:lineRule="auto"/>
        <w:ind w:firstLineChars="196" w:firstLine="472"/>
        <w:rPr>
          <w:b/>
          <w:sz w:val="24"/>
        </w:rPr>
      </w:pPr>
      <w:r>
        <w:rPr>
          <w:rFonts w:hint="eastAsia"/>
          <w:b/>
          <w:sz w:val="24"/>
        </w:rPr>
        <w:t>（三）</w:t>
      </w:r>
      <w:r>
        <w:rPr>
          <w:b/>
          <w:sz w:val="24"/>
          <w:szCs w:val="21"/>
        </w:rPr>
        <w:t>重积分</w:t>
      </w:r>
    </w:p>
    <w:p w:rsidR="00DE5A80" w:rsidRDefault="00DE5A80" w:rsidP="00DE5A80">
      <w:pPr>
        <w:spacing w:line="360" w:lineRule="auto"/>
        <w:ind w:firstLineChars="200" w:firstLine="480"/>
        <w:rPr>
          <w:sz w:val="24"/>
        </w:rPr>
      </w:pPr>
      <w:r>
        <w:rPr>
          <w:sz w:val="24"/>
        </w:rPr>
        <w:t>1.</w:t>
      </w:r>
      <w:r>
        <w:rPr>
          <w:sz w:val="24"/>
        </w:rPr>
        <w:t>教学内容</w:t>
      </w:r>
    </w:p>
    <w:p w:rsidR="00DE5A80" w:rsidRDefault="00DE5A80" w:rsidP="00DE5A80">
      <w:pPr>
        <w:spacing w:line="360" w:lineRule="auto"/>
        <w:ind w:firstLineChars="200" w:firstLine="480"/>
        <w:rPr>
          <w:sz w:val="24"/>
        </w:rPr>
      </w:pPr>
      <w:r>
        <w:rPr>
          <w:sz w:val="24"/>
        </w:rPr>
        <w:t>（</w:t>
      </w:r>
      <w:r>
        <w:rPr>
          <w:sz w:val="24"/>
        </w:rPr>
        <w:t>1</w:t>
      </w:r>
      <w:r>
        <w:rPr>
          <w:sz w:val="24"/>
        </w:rPr>
        <w:t>）</w:t>
      </w:r>
      <w:r>
        <w:rPr>
          <w:rFonts w:hint="eastAsia"/>
          <w:sz w:val="24"/>
        </w:rPr>
        <w:t>能够</w:t>
      </w:r>
      <w:r>
        <w:rPr>
          <w:rFonts w:hint="eastAsia"/>
          <w:sz w:val="24"/>
          <w:szCs w:val="21"/>
        </w:rPr>
        <w:t>掌握</w:t>
      </w:r>
      <w:r>
        <w:rPr>
          <w:sz w:val="24"/>
          <w:szCs w:val="21"/>
        </w:rPr>
        <w:t>二重积分的概念、性质</w:t>
      </w:r>
    </w:p>
    <w:p w:rsidR="00DE5A80" w:rsidRDefault="00DE5A80" w:rsidP="00DE5A80">
      <w:pPr>
        <w:spacing w:line="360" w:lineRule="auto"/>
        <w:ind w:firstLineChars="200" w:firstLine="480"/>
        <w:rPr>
          <w:sz w:val="24"/>
          <w:szCs w:val="21"/>
        </w:rPr>
      </w:pPr>
      <w:r>
        <w:rPr>
          <w:sz w:val="24"/>
        </w:rPr>
        <w:t>（</w:t>
      </w:r>
      <w:r>
        <w:rPr>
          <w:sz w:val="24"/>
        </w:rPr>
        <w:t>2</w:t>
      </w:r>
      <w:r>
        <w:rPr>
          <w:sz w:val="24"/>
        </w:rPr>
        <w:t>）</w:t>
      </w:r>
      <w:r>
        <w:rPr>
          <w:rFonts w:hint="eastAsia"/>
          <w:sz w:val="24"/>
        </w:rPr>
        <w:t>能够</w:t>
      </w:r>
      <w:r>
        <w:rPr>
          <w:rFonts w:hint="eastAsia"/>
          <w:sz w:val="24"/>
          <w:szCs w:val="21"/>
        </w:rPr>
        <w:t>掌握</w:t>
      </w:r>
      <w:r>
        <w:rPr>
          <w:sz w:val="24"/>
          <w:szCs w:val="21"/>
        </w:rPr>
        <w:t>二重积分的计算法（直角坐标系、极坐标系下计算）</w:t>
      </w:r>
    </w:p>
    <w:p w:rsidR="00DE5A80" w:rsidRDefault="00DE5A80" w:rsidP="00DE5A80">
      <w:pPr>
        <w:spacing w:line="360" w:lineRule="auto"/>
        <w:ind w:firstLineChars="200" w:firstLine="480"/>
        <w:rPr>
          <w:sz w:val="24"/>
        </w:rPr>
      </w:pPr>
      <w:r>
        <w:rPr>
          <w:sz w:val="24"/>
        </w:rPr>
        <w:t>（</w:t>
      </w:r>
      <w:r>
        <w:rPr>
          <w:rFonts w:hint="eastAsia"/>
          <w:sz w:val="24"/>
        </w:rPr>
        <w:t>3</w:t>
      </w:r>
      <w:r>
        <w:rPr>
          <w:sz w:val="24"/>
        </w:rPr>
        <w:t>）</w:t>
      </w:r>
      <w:r>
        <w:rPr>
          <w:rFonts w:hint="eastAsia"/>
          <w:sz w:val="24"/>
        </w:rPr>
        <w:t>能够</w:t>
      </w:r>
      <w:r>
        <w:rPr>
          <w:rFonts w:hint="eastAsia"/>
          <w:sz w:val="24"/>
          <w:szCs w:val="21"/>
        </w:rPr>
        <w:t>理解</w:t>
      </w:r>
      <w:r>
        <w:rPr>
          <w:sz w:val="24"/>
          <w:szCs w:val="21"/>
        </w:rPr>
        <w:t>二重积分的应用</w:t>
      </w:r>
    </w:p>
    <w:p w:rsidR="00DE5A80" w:rsidRDefault="00DE5A80" w:rsidP="00DE5A80">
      <w:pPr>
        <w:spacing w:line="360" w:lineRule="auto"/>
        <w:ind w:firstLineChars="200" w:firstLine="480"/>
        <w:rPr>
          <w:color w:val="000000"/>
          <w:sz w:val="24"/>
        </w:rPr>
      </w:pPr>
      <w:r>
        <w:rPr>
          <w:color w:val="000000"/>
          <w:sz w:val="24"/>
        </w:rPr>
        <w:t>2.</w:t>
      </w:r>
      <w:r>
        <w:rPr>
          <w:color w:val="000000"/>
          <w:sz w:val="24"/>
        </w:rPr>
        <w:t>基本要求</w:t>
      </w:r>
    </w:p>
    <w:p w:rsidR="00DE5A80" w:rsidRDefault="00DE5A80" w:rsidP="00DE5A80">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w:t>
      </w:r>
      <w:r>
        <w:rPr>
          <w:kern w:val="0"/>
          <w:sz w:val="24"/>
          <w:szCs w:val="21"/>
        </w:rPr>
        <w:t>二重积分的计算</w:t>
      </w:r>
      <w:r>
        <w:rPr>
          <w:color w:val="000000"/>
          <w:sz w:val="24"/>
          <w:szCs w:val="21"/>
        </w:rPr>
        <w:t>；</w:t>
      </w:r>
      <w:r>
        <w:rPr>
          <w:kern w:val="0"/>
          <w:sz w:val="24"/>
          <w:szCs w:val="21"/>
        </w:rPr>
        <w:t>重积分化为累次积分上下限的确定</w:t>
      </w:r>
      <w:r>
        <w:rPr>
          <w:color w:val="000000"/>
          <w:sz w:val="24"/>
        </w:rPr>
        <w:t>。</w:t>
      </w:r>
    </w:p>
    <w:p w:rsidR="00DE5A80" w:rsidRDefault="00DE5A80" w:rsidP="00DE5A80">
      <w:pPr>
        <w:spacing w:line="360" w:lineRule="auto"/>
        <w:ind w:firstLineChars="200" w:firstLine="480"/>
        <w:rPr>
          <w:color w:val="000000"/>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DE5A80" w:rsidRDefault="00DE5A80" w:rsidP="00DE5A80">
      <w:pPr>
        <w:spacing w:line="360" w:lineRule="auto"/>
        <w:ind w:firstLineChars="196" w:firstLine="472"/>
        <w:rPr>
          <w:b/>
          <w:sz w:val="24"/>
        </w:rPr>
      </w:pPr>
      <w:r>
        <w:rPr>
          <w:rFonts w:hint="eastAsia"/>
          <w:b/>
          <w:sz w:val="24"/>
        </w:rPr>
        <w:t>（四）</w:t>
      </w:r>
      <w:r>
        <w:rPr>
          <w:b/>
          <w:kern w:val="0"/>
          <w:sz w:val="24"/>
          <w:szCs w:val="21"/>
        </w:rPr>
        <w:t>微分方程</w:t>
      </w:r>
    </w:p>
    <w:p w:rsidR="00DE5A80" w:rsidRDefault="00DE5A80" w:rsidP="00DE5A80">
      <w:pPr>
        <w:spacing w:line="360" w:lineRule="auto"/>
        <w:ind w:firstLineChars="200" w:firstLine="480"/>
        <w:rPr>
          <w:sz w:val="24"/>
        </w:rPr>
      </w:pPr>
      <w:r>
        <w:rPr>
          <w:sz w:val="24"/>
        </w:rPr>
        <w:t>1.</w:t>
      </w:r>
      <w:r>
        <w:rPr>
          <w:sz w:val="24"/>
        </w:rPr>
        <w:t>教学内容</w:t>
      </w:r>
    </w:p>
    <w:p w:rsidR="00DE5A80" w:rsidRDefault="00DE5A80" w:rsidP="00DE5A80">
      <w:pPr>
        <w:spacing w:line="360" w:lineRule="auto"/>
        <w:ind w:firstLineChars="200" w:firstLine="480"/>
        <w:rPr>
          <w:sz w:val="24"/>
        </w:rPr>
      </w:pPr>
      <w:r>
        <w:rPr>
          <w:sz w:val="24"/>
        </w:rPr>
        <w:t>（</w:t>
      </w:r>
      <w:r>
        <w:rPr>
          <w:sz w:val="24"/>
        </w:rPr>
        <w:t>1</w:t>
      </w:r>
      <w:r>
        <w:rPr>
          <w:sz w:val="24"/>
        </w:rPr>
        <w:t>）</w:t>
      </w:r>
      <w:r>
        <w:rPr>
          <w:rFonts w:hint="eastAsia"/>
          <w:sz w:val="24"/>
        </w:rPr>
        <w:t>能够</w:t>
      </w:r>
      <w:r>
        <w:rPr>
          <w:rFonts w:hint="eastAsia"/>
          <w:sz w:val="24"/>
          <w:szCs w:val="21"/>
        </w:rPr>
        <w:t>理解</w:t>
      </w:r>
      <w:r>
        <w:rPr>
          <w:sz w:val="24"/>
          <w:szCs w:val="21"/>
        </w:rPr>
        <w:t>微分方程的基本概念</w:t>
      </w:r>
    </w:p>
    <w:p w:rsidR="00DE5A80" w:rsidRDefault="00DE5A80" w:rsidP="00DE5A80">
      <w:pPr>
        <w:spacing w:line="360" w:lineRule="auto"/>
        <w:ind w:firstLineChars="200" w:firstLine="480"/>
        <w:rPr>
          <w:sz w:val="24"/>
          <w:szCs w:val="21"/>
        </w:rPr>
      </w:pPr>
      <w:r>
        <w:rPr>
          <w:sz w:val="24"/>
        </w:rPr>
        <w:t>（</w:t>
      </w:r>
      <w:r>
        <w:rPr>
          <w:sz w:val="24"/>
        </w:rPr>
        <w:t>2</w:t>
      </w:r>
      <w:r>
        <w:rPr>
          <w:sz w:val="24"/>
        </w:rPr>
        <w:t>）</w:t>
      </w:r>
      <w:r>
        <w:rPr>
          <w:rFonts w:hint="eastAsia"/>
          <w:sz w:val="24"/>
        </w:rPr>
        <w:t>能够</w:t>
      </w:r>
      <w:r>
        <w:rPr>
          <w:rFonts w:hint="eastAsia"/>
          <w:sz w:val="24"/>
          <w:szCs w:val="21"/>
        </w:rPr>
        <w:t>掌握</w:t>
      </w:r>
      <w:r>
        <w:rPr>
          <w:sz w:val="24"/>
          <w:szCs w:val="21"/>
        </w:rPr>
        <w:t>可分离变量的微分方程</w:t>
      </w:r>
    </w:p>
    <w:p w:rsidR="00DE5A80" w:rsidRDefault="00DE5A80" w:rsidP="00DE5A80">
      <w:pPr>
        <w:spacing w:line="360" w:lineRule="auto"/>
        <w:ind w:firstLineChars="200" w:firstLine="480"/>
        <w:rPr>
          <w:sz w:val="24"/>
        </w:rPr>
      </w:pPr>
      <w:r>
        <w:rPr>
          <w:sz w:val="24"/>
        </w:rPr>
        <w:t>（</w:t>
      </w:r>
      <w:r>
        <w:rPr>
          <w:rFonts w:hint="eastAsia"/>
          <w:sz w:val="24"/>
        </w:rPr>
        <w:t>3</w:t>
      </w:r>
      <w:r>
        <w:rPr>
          <w:sz w:val="24"/>
        </w:rPr>
        <w:t>）</w:t>
      </w:r>
      <w:r>
        <w:rPr>
          <w:rFonts w:hint="eastAsia"/>
          <w:sz w:val="24"/>
        </w:rPr>
        <w:t>能够</w:t>
      </w:r>
      <w:r>
        <w:rPr>
          <w:rFonts w:hint="eastAsia"/>
          <w:sz w:val="24"/>
          <w:szCs w:val="21"/>
        </w:rPr>
        <w:t>掌握</w:t>
      </w:r>
      <w:r>
        <w:rPr>
          <w:sz w:val="24"/>
          <w:szCs w:val="21"/>
        </w:rPr>
        <w:t>齐次微分方程</w:t>
      </w:r>
    </w:p>
    <w:p w:rsidR="00DE5A80" w:rsidRDefault="00DE5A80" w:rsidP="00DE5A80">
      <w:pPr>
        <w:spacing w:line="360" w:lineRule="auto"/>
        <w:ind w:firstLineChars="200" w:firstLine="480"/>
        <w:rPr>
          <w:sz w:val="24"/>
        </w:rPr>
      </w:pPr>
      <w:r>
        <w:rPr>
          <w:sz w:val="24"/>
        </w:rPr>
        <w:t>（</w:t>
      </w:r>
      <w:r>
        <w:rPr>
          <w:rFonts w:hint="eastAsia"/>
          <w:sz w:val="24"/>
        </w:rPr>
        <w:t>4</w:t>
      </w:r>
      <w:r>
        <w:rPr>
          <w:sz w:val="24"/>
        </w:rPr>
        <w:t>）</w:t>
      </w:r>
      <w:r>
        <w:rPr>
          <w:rFonts w:hint="eastAsia"/>
          <w:sz w:val="24"/>
        </w:rPr>
        <w:t>能够</w:t>
      </w:r>
      <w:r>
        <w:rPr>
          <w:rFonts w:hint="eastAsia"/>
          <w:sz w:val="24"/>
          <w:szCs w:val="21"/>
        </w:rPr>
        <w:t>掌握</w:t>
      </w:r>
      <w:r>
        <w:rPr>
          <w:sz w:val="24"/>
          <w:szCs w:val="21"/>
        </w:rPr>
        <w:t>一阶线性微分方程</w:t>
      </w:r>
    </w:p>
    <w:p w:rsidR="00DE5A80" w:rsidRDefault="00DE5A80" w:rsidP="00DE5A80">
      <w:pPr>
        <w:spacing w:line="360" w:lineRule="auto"/>
        <w:ind w:firstLineChars="200" w:firstLine="480"/>
        <w:rPr>
          <w:sz w:val="24"/>
        </w:rPr>
      </w:pPr>
      <w:r>
        <w:rPr>
          <w:sz w:val="24"/>
        </w:rPr>
        <w:t>（</w:t>
      </w:r>
      <w:r>
        <w:rPr>
          <w:rFonts w:hint="eastAsia"/>
          <w:sz w:val="24"/>
        </w:rPr>
        <w:t>5</w:t>
      </w:r>
      <w:r>
        <w:rPr>
          <w:sz w:val="24"/>
        </w:rPr>
        <w:t>）</w:t>
      </w:r>
      <w:r>
        <w:rPr>
          <w:rFonts w:hint="eastAsia"/>
          <w:sz w:val="24"/>
        </w:rPr>
        <w:t>能够</w:t>
      </w:r>
      <w:r>
        <w:rPr>
          <w:rFonts w:hint="eastAsia"/>
          <w:sz w:val="24"/>
          <w:szCs w:val="21"/>
        </w:rPr>
        <w:t>理解</w:t>
      </w:r>
      <w:r>
        <w:rPr>
          <w:sz w:val="24"/>
          <w:szCs w:val="21"/>
        </w:rPr>
        <w:t>可降阶的高阶微分方程</w:t>
      </w:r>
    </w:p>
    <w:p w:rsidR="00DE5A80" w:rsidRDefault="00DE5A80" w:rsidP="00DE5A80">
      <w:pPr>
        <w:spacing w:line="360" w:lineRule="auto"/>
        <w:ind w:firstLineChars="200" w:firstLine="480"/>
        <w:rPr>
          <w:sz w:val="24"/>
          <w:szCs w:val="21"/>
        </w:rPr>
      </w:pPr>
      <w:r>
        <w:rPr>
          <w:sz w:val="24"/>
        </w:rPr>
        <w:t>（</w:t>
      </w:r>
      <w:r>
        <w:rPr>
          <w:rFonts w:hint="eastAsia"/>
          <w:sz w:val="24"/>
        </w:rPr>
        <w:t>6</w:t>
      </w:r>
      <w:r>
        <w:rPr>
          <w:sz w:val="24"/>
        </w:rPr>
        <w:t>）</w:t>
      </w:r>
      <w:r>
        <w:rPr>
          <w:rFonts w:hint="eastAsia"/>
          <w:sz w:val="24"/>
        </w:rPr>
        <w:t>能够</w:t>
      </w:r>
      <w:r>
        <w:rPr>
          <w:rFonts w:hint="eastAsia"/>
          <w:sz w:val="24"/>
          <w:szCs w:val="21"/>
        </w:rPr>
        <w:t>掌握</w:t>
      </w:r>
      <w:r>
        <w:rPr>
          <w:sz w:val="24"/>
          <w:szCs w:val="21"/>
        </w:rPr>
        <w:t>二阶常系数（非）齐次线性微分方程</w:t>
      </w:r>
    </w:p>
    <w:p w:rsidR="00DE5A80" w:rsidRDefault="00DE5A80" w:rsidP="00DE5A80">
      <w:pPr>
        <w:spacing w:line="360" w:lineRule="auto"/>
        <w:ind w:firstLineChars="200" w:firstLine="480"/>
        <w:rPr>
          <w:color w:val="000000"/>
          <w:sz w:val="24"/>
        </w:rPr>
      </w:pPr>
      <w:r>
        <w:rPr>
          <w:color w:val="000000"/>
          <w:sz w:val="24"/>
        </w:rPr>
        <w:t>2.</w:t>
      </w:r>
      <w:r>
        <w:rPr>
          <w:color w:val="000000"/>
          <w:sz w:val="24"/>
        </w:rPr>
        <w:t>基本要求</w:t>
      </w:r>
    </w:p>
    <w:p w:rsidR="00DE5A80" w:rsidRDefault="00DE5A80" w:rsidP="00DE5A80">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w:t>
      </w:r>
      <w:r>
        <w:rPr>
          <w:kern w:val="0"/>
          <w:sz w:val="24"/>
          <w:szCs w:val="21"/>
        </w:rPr>
        <w:t>微分方程的概念</w:t>
      </w:r>
      <w:r>
        <w:rPr>
          <w:sz w:val="24"/>
          <w:szCs w:val="21"/>
        </w:rPr>
        <w:t>，</w:t>
      </w:r>
      <w:r>
        <w:rPr>
          <w:kern w:val="0"/>
          <w:sz w:val="24"/>
          <w:szCs w:val="21"/>
        </w:rPr>
        <w:t>可分离变量的微分方程，一阶线性微分方程，线性微分方程</w:t>
      </w:r>
      <w:r>
        <w:rPr>
          <w:sz w:val="24"/>
          <w:szCs w:val="21"/>
        </w:rPr>
        <w:t>解的结构</w:t>
      </w:r>
      <w:r>
        <w:rPr>
          <w:kern w:val="0"/>
          <w:sz w:val="24"/>
          <w:szCs w:val="21"/>
        </w:rPr>
        <w:t>，</w:t>
      </w:r>
      <w:r>
        <w:rPr>
          <w:sz w:val="24"/>
          <w:szCs w:val="21"/>
        </w:rPr>
        <w:t>二阶常系数线性微分方程</w:t>
      </w:r>
      <w:r>
        <w:rPr>
          <w:color w:val="000000"/>
          <w:sz w:val="24"/>
        </w:rPr>
        <w:t>。</w:t>
      </w:r>
    </w:p>
    <w:p w:rsidR="00DE5A80" w:rsidRDefault="00DE5A80" w:rsidP="00DE5A80">
      <w:pPr>
        <w:spacing w:line="360" w:lineRule="auto"/>
        <w:ind w:firstLineChars="200" w:firstLine="480"/>
        <w:rPr>
          <w:color w:val="000000"/>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DE5A80" w:rsidRDefault="00DE5A80" w:rsidP="00DE5A80">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DE5A80" w:rsidTr="00DE5A80">
        <w:tc>
          <w:tcPr>
            <w:tcW w:w="740" w:type="dxa"/>
            <w:shd w:val="clear" w:color="auto" w:fill="FFFFFF"/>
            <w:vAlign w:val="center"/>
          </w:tcPr>
          <w:p w:rsidR="00DE5A80" w:rsidRDefault="00DE5A80" w:rsidP="00DE5A80">
            <w:pPr>
              <w:jc w:val="center"/>
              <w:rPr>
                <w:color w:val="000000"/>
                <w:szCs w:val="21"/>
              </w:rPr>
            </w:pPr>
            <w:r>
              <w:rPr>
                <w:rFonts w:hint="eastAsia"/>
                <w:color w:val="000000"/>
                <w:szCs w:val="21"/>
              </w:rPr>
              <w:t>序号</w:t>
            </w:r>
          </w:p>
        </w:tc>
        <w:tc>
          <w:tcPr>
            <w:tcW w:w="3476" w:type="dxa"/>
            <w:shd w:val="clear" w:color="auto" w:fill="FFFFFF"/>
            <w:vAlign w:val="center"/>
          </w:tcPr>
          <w:p w:rsidR="00DE5A80" w:rsidRDefault="00DE5A80" w:rsidP="00DE5A80">
            <w:pPr>
              <w:jc w:val="center"/>
              <w:rPr>
                <w:color w:val="000000"/>
                <w:szCs w:val="21"/>
              </w:rPr>
            </w:pPr>
            <w:r>
              <w:rPr>
                <w:color w:val="000000"/>
                <w:szCs w:val="21"/>
              </w:rPr>
              <w:t>教学内容</w:t>
            </w:r>
          </w:p>
        </w:tc>
        <w:tc>
          <w:tcPr>
            <w:tcW w:w="1701" w:type="dxa"/>
            <w:shd w:val="clear" w:color="auto" w:fill="FFFFFF"/>
            <w:vAlign w:val="center"/>
          </w:tcPr>
          <w:p w:rsidR="00DE5A80" w:rsidRDefault="00DE5A80" w:rsidP="00DE5A80">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DE5A80" w:rsidRDefault="00DE5A80" w:rsidP="00DE5A80">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DE5A80" w:rsidRDefault="00DE5A80" w:rsidP="00DE5A80">
            <w:pPr>
              <w:jc w:val="center"/>
              <w:rPr>
                <w:color w:val="000000"/>
                <w:szCs w:val="21"/>
              </w:rPr>
            </w:pPr>
            <w:r>
              <w:rPr>
                <w:color w:val="000000"/>
                <w:szCs w:val="21"/>
              </w:rPr>
              <w:t>指标点</w:t>
            </w:r>
          </w:p>
        </w:tc>
        <w:tc>
          <w:tcPr>
            <w:tcW w:w="735" w:type="dxa"/>
            <w:shd w:val="clear" w:color="auto" w:fill="FFFFFF"/>
            <w:vAlign w:val="center"/>
          </w:tcPr>
          <w:p w:rsidR="00DE5A80" w:rsidRDefault="00DE5A80" w:rsidP="00DE5A80">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DE5A80" w:rsidRDefault="00DE5A80" w:rsidP="00DE5A80">
            <w:pPr>
              <w:jc w:val="center"/>
              <w:rPr>
                <w:color w:val="000000"/>
                <w:szCs w:val="21"/>
              </w:rPr>
            </w:pPr>
            <w:r>
              <w:rPr>
                <w:color w:val="000000"/>
                <w:szCs w:val="21"/>
              </w:rPr>
              <w:t>实验学时</w:t>
            </w:r>
          </w:p>
        </w:tc>
      </w:tr>
      <w:tr w:rsidR="00DE5A80" w:rsidTr="00DE5A80">
        <w:tc>
          <w:tcPr>
            <w:tcW w:w="740" w:type="dxa"/>
            <w:vAlign w:val="center"/>
          </w:tcPr>
          <w:p w:rsidR="00DE5A80" w:rsidRDefault="00DE5A80" w:rsidP="00DE5A80">
            <w:pPr>
              <w:jc w:val="center"/>
              <w:rPr>
                <w:szCs w:val="21"/>
              </w:rPr>
            </w:pPr>
            <w:r>
              <w:rPr>
                <w:rFonts w:hint="eastAsia"/>
                <w:szCs w:val="21"/>
              </w:rPr>
              <w:t>1</w:t>
            </w:r>
          </w:p>
        </w:tc>
        <w:tc>
          <w:tcPr>
            <w:tcW w:w="3476" w:type="dxa"/>
            <w:vAlign w:val="center"/>
          </w:tcPr>
          <w:p w:rsidR="00DE5A80" w:rsidRDefault="00DE5A80" w:rsidP="00DE5A80">
            <w:pPr>
              <w:spacing w:line="276" w:lineRule="auto"/>
              <w:rPr>
                <w:sz w:val="24"/>
              </w:rPr>
            </w:pPr>
            <w:r>
              <w:rPr>
                <w:sz w:val="24"/>
              </w:rPr>
              <w:t>空间解析几何与向量代数</w:t>
            </w:r>
          </w:p>
        </w:tc>
        <w:tc>
          <w:tcPr>
            <w:tcW w:w="1701" w:type="dxa"/>
            <w:vAlign w:val="center"/>
          </w:tcPr>
          <w:p w:rsidR="00DE5A80" w:rsidRDefault="00DE5A80" w:rsidP="00DE5A80">
            <w:pPr>
              <w:spacing w:line="276" w:lineRule="auto"/>
              <w:jc w:val="center"/>
              <w:rPr>
                <w:szCs w:val="21"/>
              </w:rPr>
            </w:pPr>
            <w:r>
              <w:rPr>
                <w:rFonts w:hint="eastAsia"/>
                <w:szCs w:val="21"/>
              </w:rPr>
              <w:t>课程目标</w:t>
            </w:r>
            <w:r>
              <w:rPr>
                <w:rFonts w:hint="eastAsia"/>
                <w:szCs w:val="21"/>
              </w:rPr>
              <w:t>1-3</w:t>
            </w:r>
          </w:p>
        </w:tc>
        <w:tc>
          <w:tcPr>
            <w:tcW w:w="1853" w:type="dxa"/>
            <w:vAlign w:val="center"/>
          </w:tcPr>
          <w:p w:rsidR="00DE5A80" w:rsidRDefault="00DE5A80" w:rsidP="00DE5A80">
            <w:pPr>
              <w:jc w:val="center"/>
              <w:rPr>
                <w:szCs w:val="21"/>
              </w:rPr>
            </w:pPr>
            <w:r>
              <w:rPr>
                <w:rFonts w:hint="eastAsia"/>
                <w:szCs w:val="21"/>
              </w:rPr>
              <w:t>1-1</w:t>
            </w:r>
          </w:p>
        </w:tc>
        <w:tc>
          <w:tcPr>
            <w:tcW w:w="735" w:type="dxa"/>
            <w:vAlign w:val="center"/>
          </w:tcPr>
          <w:p w:rsidR="00DE5A80" w:rsidRDefault="00DE5A80" w:rsidP="00DE5A80">
            <w:pPr>
              <w:spacing w:line="276" w:lineRule="auto"/>
              <w:jc w:val="center"/>
              <w:rPr>
                <w:sz w:val="24"/>
              </w:rPr>
            </w:pPr>
            <w:r>
              <w:rPr>
                <w:rFonts w:hint="eastAsia"/>
                <w:sz w:val="24"/>
              </w:rPr>
              <w:t>14</w:t>
            </w:r>
          </w:p>
        </w:tc>
        <w:tc>
          <w:tcPr>
            <w:tcW w:w="735" w:type="dxa"/>
            <w:vAlign w:val="center"/>
          </w:tcPr>
          <w:p w:rsidR="00DE5A80" w:rsidRDefault="00DE5A80" w:rsidP="00DE5A80">
            <w:pPr>
              <w:jc w:val="center"/>
              <w:rPr>
                <w:szCs w:val="21"/>
                <w:highlight w:val="yellow"/>
              </w:rPr>
            </w:pPr>
          </w:p>
        </w:tc>
      </w:tr>
      <w:tr w:rsidR="00DE5A80" w:rsidTr="00DE5A80">
        <w:tc>
          <w:tcPr>
            <w:tcW w:w="740" w:type="dxa"/>
            <w:vAlign w:val="center"/>
          </w:tcPr>
          <w:p w:rsidR="00DE5A80" w:rsidRDefault="00DE5A80" w:rsidP="00DE5A80">
            <w:pPr>
              <w:jc w:val="center"/>
              <w:rPr>
                <w:szCs w:val="21"/>
              </w:rPr>
            </w:pPr>
            <w:r>
              <w:rPr>
                <w:rFonts w:hint="eastAsia"/>
                <w:szCs w:val="21"/>
              </w:rPr>
              <w:t>2</w:t>
            </w:r>
          </w:p>
        </w:tc>
        <w:tc>
          <w:tcPr>
            <w:tcW w:w="3476" w:type="dxa"/>
            <w:vAlign w:val="center"/>
          </w:tcPr>
          <w:p w:rsidR="00DE5A80" w:rsidRDefault="00DE5A80" w:rsidP="00DE5A80">
            <w:pPr>
              <w:spacing w:line="276" w:lineRule="auto"/>
              <w:jc w:val="left"/>
              <w:rPr>
                <w:sz w:val="24"/>
              </w:rPr>
            </w:pPr>
            <w:r>
              <w:rPr>
                <w:sz w:val="24"/>
              </w:rPr>
              <w:t>多元函数微分及应用</w:t>
            </w:r>
          </w:p>
        </w:tc>
        <w:tc>
          <w:tcPr>
            <w:tcW w:w="1701" w:type="dxa"/>
            <w:vAlign w:val="center"/>
          </w:tcPr>
          <w:p w:rsidR="00DE5A80" w:rsidRDefault="00DE5A80" w:rsidP="00DE5A80">
            <w:pPr>
              <w:spacing w:line="276" w:lineRule="auto"/>
              <w:jc w:val="center"/>
              <w:rPr>
                <w:szCs w:val="21"/>
              </w:rPr>
            </w:pPr>
            <w:r>
              <w:rPr>
                <w:rFonts w:hint="eastAsia"/>
                <w:szCs w:val="21"/>
              </w:rPr>
              <w:t>课程目标</w:t>
            </w:r>
            <w:r>
              <w:rPr>
                <w:rFonts w:hint="eastAsia"/>
                <w:szCs w:val="21"/>
              </w:rPr>
              <w:t>1-5</w:t>
            </w:r>
          </w:p>
        </w:tc>
        <w:tc>
          <w:tcPr>
            <w:tcW w:w="1853" w:type="dxa"/>
          </w:tcPr>
          <w:p w:rsidR="00DE5A80" w:rsidRDefault="00DE5A80" w:rsidP="00DE5A80">
            <w:pPr>
              <w:jc w:val="center"/>
            </w:pPr>
            <w:r>
              <w:rPr>
                <w:rFonts w:hint="eastAsia"/>
                <w:szCs w:val="21"/>
              </w:rPr>
              <w:t>1-1</w:t>
            </w:r>
          </w:p>
        </w:tc>
        <w:tc>
          <w:tcPr>
            <w:tcW w:w="735" w:type="dxa"/>
            <w:vAlign w:val="center"/>
          </w:tcPr>
          <w:p w:rsidR="00DE5A80" w:rsidRDefault="00DE5A80" w:rsidP="00DE5A80">
            <w:pPr>
              <w:spacing w:line="276" w:lineRule="auto"/>
              <w:jc w:val="center"/>
              <w:rPr>
                <w:sz w:val="24"/>
              </w:rPr>
            </w:pPr>
            <w:r>
              <w:rPr>
                <w:rFonts w:hint="eastAsia"/>
                <w:sz w:val="24"/>
              </w:rPr>
              <w:t>18</w:t>
            </w:r>
          </w:p>
        </w:tc>
        <w:tc>
          <w:tcPr>
            <w:tcW w:w="735" w:type="dxa"/>
            <w:vAlign w:val="center"/>
          </w:tcPr>
          <w:p w:rsidR="00DE5A80" w:rsidRDefault="00DE5A80" w:rsidP="00DE5A80">
            <w:pPr>
              <w:jc w:val="center"/>
              <w:rPr>
                <w:szCs w:val="21"/>
                <w:highlight w:val="yellow"/>
              </w:rPr>
            </w:pPr>
          </w:p>
        </w:tc>
      </w:tr>
      <w:tr w:rsidR="00DE5A80" w:rsidTr="00DE5A80">
        <w:tc>
          <w:tcPr>
            <w:tcW w:w="740" w:type="dxa"/>
            <w:vAlign w:val="center"/>
          </w:tcPr>
          <w:p w:rsidR="00DE5A80" w:rsidRDefault="00DE5A80" w:rsidP="00DE5A80">
            <w:pPr>
              <w:jc w:val="center"/>
              <w:rPr>
                <w:szCs w:val="21"/>
              </w:rPr>
            </w:pPr>
            <w:r>
              <w:rPr>
                <w:rFonts w:hint="eastAsia"/>
                <w:szCs w:val="21"/>
              </w:rPr>
              <w:t>3</w:t>
            </w:r>
          </w:p>
        </w:tc>
        <w:tc>
          <w:tcPr>
            <w:tcW w:w="3476" w:type="dxa"/>
            <w:vAlign w:val="center"/>
          </w:tcPr>
          <w:p w:rsidR="00DE5A80" w:rsidRDefault="00DE5A80" w:rsidP="00DE5A80">
            <w:pPr>
              <w:spacing w:line="276" w:lineRule="auto"/>
              <w:jc w:val="left"/>
              <w:rPr>
                <w:sz w:val="24"/>
              </w:rPr>
            </w:pPr>
            <w:r>
              <w:rPr>
                <w:sz w:val="24"/>
              </w:rPr>
              <w:t>重积分</w:t>
            </w:r>
          </w:p>
        </w:tc>
        <w:tc>
          <w:tcPr>
            <w:tcW w:w="1701" w:type="dxa"/>
            <w:vAlign w:val="center"/>
          </w:tcPr>
          <w:p w:rsidR="00DE5A80" w:rsidRDefault="00DE5A80" w:rsidP="00DE5A80">
            <w:pPr>
              <w:spacing w:line="276" w:lineRule="auto"/>
              <w:jc w:val="center"/>
              <w:rPr>
                <w:szCs w:val="21"/>
              </w:rPr>
            </w:pPr>
            <w:r>
              <w:rPr>
                <w:rFonts w:hint="eastAsia"/>
                <w:szCs w:val="21"/>
              </w:rPr>
              <w:t>课程目标</w:t>
            </w:r>
            <w:r>
              <w:rPr>
                <w:rFonts w:hint="eastAsia"/>
                <w:szCs w:val="21"/>
              </w:rPr>
              <w:t>1-5</w:t>
            </w:r>
          </w:p>
        </w:tc>
        <w:tc>
          <w:tcPr>
            <w:tcW w:w="1853" w:type="dxa"/>
          </w:tcPr>
          <w:p w:rsidR="00DE5A80" w:rsidRDefault="00DE5A80" w:rsidP="00DE5A80">
            <w:pPr>
              <w:jc w:val="center"/>
            </w:pPr>
            <w:r>
              <w:rPr>
                <w:rFonts w:hint="eastAsia"/>
                <w:szCs w:val="21"/>
              </w:rPr>
              <w:t>1-1</w:t>
            </w:r>
          </w:p>
        </w:tc>
        <w:tc>
          <w:tcPr>
            <w:tcW w:w="735" w:type="dxa"/>
            <w:vAlign w:val="center"/>
          </w:tcPr>
          <w:p w:rsidR="00DE5A80" w:rsidRDefault="00DE5A80" w:rsidP="00DE5A80">
            <w:pPr>
              <w:spacing w:line="276" w:lineRule="auto"/>
              <w:jc w:val="center"/>
              <w:rPr>
                <w:sz w:val="24"/>
              </w:rPr>
            </w:pPr>
            <w:r>
              <w:rPr>
                <w:rFonts w:hint="eastAsia"/>
                <w:sz w:val="24"/>
              </w:rPr>
              <w:t>16</w:t>
            </w:r>
          </w:p>
        </w:tc>
        <w:tc>
          <w:tcPr>
            <w:tcW w:w="735" w:type="dxa"/>
            <w:vAlign w:val="center"/>
          </w:tcPr>
          <w:p w:rsidR="00DE5A80" w:rsidRDefault="00DE5A80" w:rsidP="00DE5A80">
            <w:pPr>
              <w:jc w:val="center"/>
              <w:rPr>
                <w:szCs w:val="21"/>
                <w:highlight w:val="yellow"/>
              </w:rPr>
            </w:pPr>
          </w:p>
        </w:tc>
      </w:tr>
      <w:tr w:rsidR="00DE5A80" w:rsidTr="00DE5A80">
        <w:tc>
          <w:tcPr>
            <w:tcW w:w="740" w:type="dxa"/>
            <w:vAlign w:val="center"/>
          </w:tcPr>
          <w:p w:rsidR="00DE5A80" w:rsidRDefault="00DE5A80" w:rsidP="00DE5A80">
            <w:pPr>
              <w:jc w:val="center"/>
              <w:rPr>
                <w:szCs w:val="21"/>
              </w:rPr>
            </w:pPr>
            <w:r>
              <w:rPr>
                <w:rFonts w:hint="eastAsia"/>
                <w:szCs w:val="21"/>
              </w:rPr>
              <w:t>4</w:t>
            </w:r>
          </w:p>
        </w:tc>
        <w:tc>
          <w:tcPr>
            <w:tcW w:w="3476" w:type="dxa"/>
            <w:vAlign w:val="center"/>
          </w:tcPr>
          <w:p w:rsidR="00DE5A80" w:rsidRDefault="00DE5A80" w:rsidP="00DE5A80">
            <w:pPr>
              <w:spacing w:line="276" w:lineRule="auto"/>
              <w:jc w:val="left"/>
              <w:rPr>
                <w:sz w:val="24"/>
              </w:rPr>
            </w:pPr>
            <w:r>
              <w:rPr>
                <w:sz w:val="24"/>
              </w:rPr>
              <w:t>微分方程</w:t>
            </w:r>
          </w:p>
        </w:tc>
        <w:tc>
          <w:tcPr>
            <w:tcW w:w="1701" w:type="dxa"/>
            <w:vAlign w:val="center"/>
          </w:tcPr>
          <w:p w:rsidR="00DE5A80" w:rsidRDefault="00DE5A80" w:rsidP="00DE5A80">
            <w:pPr>
              <w:spacing w:line="276" w:lineRule="auto"/>
              <w:jc w:val="center"/>
              <w:rPr>
                <w:szCs w:val="21"/>
              </w:rPr>
            </w:pPr>
            <w:r>
              <w:rPr>
                <w:rFonts w:hint="eastAsia"/>
                <w:szCs w:val="21"/>
              </w:rPr>
              <w:t>课程目标</w:t>
            </w:r>
            <w:r>
              <w:rPr>
                <w:rFonts w:hint="eastAsia"/>
                <w:szCs w:val="21"/>
              </w:rPr>
              <w:t>1-3</w:t>
            </w:r>
          </w:p>
        </w:tc>
        <w:tc>
          <w:tcPr>
            <w:tcW w:w="1853" w:type="dxa"/>
          </w:tcPr>
          <w:p w:rsidR="00DE5A80" w:rsidRDefault="00DE5A80" w:rsidP="00DE5A80">
            <w:pPr>
              <w:jc w:val="center"/>
            </w:pPr>
            <w:r>
              <w:rPr>
                <w:rFonts w:hint="eastAsia"/>
                <w:szCs w:val="21"/>
              </w:rPr>
              <w:t>1-1</w:t>
            </w:r>
          </w:p>
        </w:tc>
        <w:tc>
          <w:tcPr>
            <w:tcW w:w="735" w:type="dxa"/>
            <w:vAlign w:val="center"/>
          </w:tcPr>
          <w:p w:rsidR="00DE5A80" w:rsidRDefault="00DE5A80" w:rsidP="00DE5A80">
            <w:pPr>
              <w:spacing w:line="276" w:lineRule="auto"/>
              <w:jc w:val="center"/>
              <w:rPr>
                <w:sz w:val="24"/>
              </w:rPr>
            </w:pPr>
            <w:r>
              <w:rPr>
                <w:rFonts w:hint="eastAsia"/>
                <w:sz w:val="24"/>
              </w:rPr>
              <w:t>16</w:t>
            </w:r>
          </w:p>
        </w:tc>
        <w:tc>
          <w:tcPr>
            <w:tcW w:w="735" w:type="dxa"/>
            <w:vAlign w:val="center"/>
          </w:tcPr>
          <w:p w:rsidR="00DE5A80" w:rsidRDefault="00DE5A80" w:rsidP="00DE5A80">
            <w:pPr>
              <w:jc w:val="center"/>
              <w:rPr>
                <w:szCs w:val="21"/>
                <w:highlight w:val="yellow"/>
              </w:rPr>
            </w:pPr>
          </w:p>
        </w:tc>
      </w:tr>
      <w:tr w:rsidR="00DE5A80" w:rsidTr="00DE5A80">
        <w:tc>
          <w:tcPr>
            <w:tcW w:w="7770" w:type="dxa"/>
            <w:gridSpan w:val="4"/>
            <w:vAlign w:val="center"/>
          </w:tcPr>
          <w:p w:rsidR="00DE5A80" w:rsidRDefault="00DE5A80" w:rsidP="00DE5A80">
            <w:pPr>
              <w:jc w:val="center"/>
              <w:rPr>
                <w:szCs w:val="21"/>
              </w:rPr>
            </w:pPr>
            <w:r>
              <w:rPr>
                <w:szCs w:val="21"/>
              </w:rPr>
              <w:t>合计</w:t>
            </w:r>
          </w:p>
        </w:tc>
        <w:tc>
          <w:tcPr>
            <w:tcW w:w="735" w:type="dxa"/>
            <w:vAlign w:val="center"/>
          </w:tcPr>
          <w:p w:rsidR="00DE5A80" w:rsidRDefault="00DE5A80" w:rsidP="00DE5A80">
            <w:pPr>
              <w:jc w:val="center"/>
              <w:rPr>
                <w:szCs w:val="21"/>
              </w:rPr>
            </w:pPr>
            <w:r>
              <w:rPr>
                <w:rFonts w:hint="eastAsia"/>
                <w:szCs w:val="21"/>
              </w:rPr>
              <w:t>64</w:t>
            </w:r>
          </w:p>
        </w:tc>
        <w:tc>
          <w:tcPr>
            <w:tcW w:w="735" w:type="dxa"/>
            <w:vAlign w:val="center"/>
          </w:tcPr>
          <w:p w:rsidR="00DE5A80" w:rsidRDefault="00DE5A80" w:rsidP="00DE5A80">
            <w:pPr>
              <w:jc w:val="center"/>
              <w:rPr>
                <w:szCs w:val="21"/>
              </w:rPr>
            </w:pPr>
          </w:p>
        </w:tc>
      </w:tr>
    </w:tbl>
    <w:p w:rsidR="00DE5A80" w:rsidRDefault="00DE5A80" w:rsidP="00DE5A80">
      <w:pPr>
        <w:spacing w:line="360" w:lineRule="auto"/>
        <w:ind w:firstLineChars="200" w:firstLine="562"/>
        <w:rPr>
          <w:b/>
          <w:sz w:val="28"/>
          <w:szCs w:val="28"/>
        </w:rPr>
      </w:pPr>
      <w:r>
        <w:rPr>
          <w:rFonts w:hint="eastAsia"/>
          <w:b/>
          <w:sz w:val="28"/>
          <w:szCs w:val="28"/>
        </w:rPr>
        <w:lastRenderedPageBreak/>
        <w:t>四、课程实施</w:t>
      </w:r>
    </w:p>
    <w:p w:rsidR="00DE5A80" w:rsidRDefault="00DE5A80" w:rsidP="00DE5A80">
      <w:pPr>
        <w:spacing w:line="360" w:lineRule="auto"/>
        <w:ind w:firstLineChars="200" w:firstLine="480"/>
        <w:rPr>
          <w:sz w:val="24"/>
        </w:rPr>
      </w:pPr>
      <w:r>
        <w:rPr>
          <w:rFonts w:hint="eastAsia"/>
          <w:sz w:val="24"/>
        </w:rPr>
        <w:t>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DE5A80" w:rsidTr="00DE5A80">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DE5A80" w:rsidRDefault="00DE5A80" w:rsidP="00DE5A80">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DE5A80" w:rsidRDefault="00DE5A80" w:rsidP="00DE5A80">
            <w:pPr>
              <w:jc w:val="center"/>
              <w:rPr>
                <w:szCs w:val="21"/>
              </w:rPr>
            </w:pPr>
            <w:r>
              <w:rPr>
                <w:bCs/>
                <w:szCs w:val="21"/>
              </w:rPr>
              <w:t>质量</w:t>
            </w:r>
            <w:r>
              <w:rPr>
                <w:rFonts w:hint="eastAsia"/>
                <w:bCs/>
                <w:szCs w:val="21"/>
              </w:rPr>
              <w:t>要求</w:t>
            </w:r>
          </w:p>
        </w:tc>
      </w:tr>
      <w:tr w:rsidR="00DE5A80" w:rsidTr="00DE5A80">
        <w:trPr>
          <w:jc w:val="center"/>
        </w:trPr>
        <w:tc>
          <w:tcPr>
            <w:tcW w:w="636" w:type="dxa"/>
            <w:tcBorders>
              <w:left w:val="single" w:sz="8" w:space="0" w:color="auto"/>
            </w:tcBorders>
            <w:vAlign w:val="center"/>
          </w:tcPr>
          <w:p w:rsidR="00DE5A80" w:rsidRDefault="00DE5A80" w:rsidP="00DE5A80">
            <w:pPr>
              <w:jc w:val="center"/>
              <w:rPr>
                <w:szCs w:val="21"/>
              </w:rPr>
            </w:pPr>
            <w:r>
              <w:rPr>
                <w:szCs w:val="21"/>
              </w:rPr>
              <w:t>1</w:t>
            </w:r>
          </w:p>
        </w:tc>
        <w:tc>
          <w:tcPr>
            <w:tcW w:w="1691" w:type="dxa"/>
            <w:tcMar>
              <w:left w:w="28" w:type="dxa"/>
              <w:right w:w="28" w:type="dxa"/>
            </w:tcMar>
            <w:vAlign w:val="center"/>
          </w:tcPr>
          <w:p w:rsidR="00DE5A80" w:rsidRDefault="00DE5A80" w:rsidP="00DE5A80">
            <w:pPr>
              <w:jc w:val="center"/>
              <w:rPr>
                <w:szCs w:val="21"/>
              </w:rPr>
            </w:pPr>
            <w:r>
              <w:rPr>
                <w:szCs w:val="21"/>
              </w:rPr>
              <w:t>备课</w:t>
            </w:r>
          </w:p>
        </w:tc>
        <w:tc>
          <w:tcPr>
            <w:tcW w:w="6773" w:type="dxa"/>
            <w:tcBorders>
              <w:right w:val="single" w:sz="8" w:space="0" w:color="auto"/>
            </w:tcBorders>
            <w:vAlign w:val="center"/>
          </w:tcPr>
          <w:p w:rsidR="00DE5A80" w:rsidRDefault="00DE5A80" w:rsidP="00DE5A80">
            <w:pPr>
              <w:spacing w:line="276" w:lineRule="auto"/>
              <w:rPr>
                <w:szCs w:val="21"/>
              </w:rPr>
            </w:pPr>
            <w:r>
              <w:rPr>
                <w:rFonts w:hint="eastAsia"/>
                <w:szCs w:val="21"/>
              </w:rPr>
              <w:t>（</w:t>
            </w:r>
            <w:r>
              <w:rPr>
                <w:rFonts w:hint="eastAsia"/>
                <w:szCs w:val="21"/>
              </w:rPr>
              <w:t>1</w:t>
            </w:r>
            <w:r>
              <w:rPr>
                <w:rFonts w:hint="eastAsia"/>
                <w:szCs w:val="21"/>
              </w:rPr>
              <w:t>）掌握本课程教学大纲内容，严格按照教学大纲要求进行本课程教学内容的组织；</w:t>
            </w:r>
          </w:p>
          <w:p w:rsidR="00DE5A80" w:rsidRDefault="00DE5A80" w:rsidP="00DE5A80">
            <w:pPr>
              <w:spacing w:line="276" w:lineRule="auto"/>
              <w:rPr>
                <w:szCs w:val="21"/>
              </w:rPr>
            </w:pPr>
            <w:r>
              <w:rPr>
                <w:rFonts w:hint="eastAsia"/>
                <w:szCs w:val="21"/>
              </w:rPr>
              <w:t>（</w:t>
            </w:r>
            <w:r>
              <w:rPr>
                <w:rFonts w:hint="eastAsia"/>
                <w:szCs w:val="21"/>
              </w:rPr>
              <w:t>2</w:t>
            </w:r>
            <w:r>
              <w:rPr>
                <w:rFonts w:hint="eastAsia"/>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DE5A80" w:rsidRDefault="00DE5A80" w:rsidP="00DE5A80">
            <w:pPr>
              <w:spacing w:line="276" w:lineRule="auto"/>
              <w:rPr>
                <w:szCs w:val="21"/>
              </w:rPr>
            </w:pPr>
            <w:r>
              <w:rPr>
                <w:rFonts w:hint="eastAsia"/>
                <w:szCs w:val="21"/>
              </w:rPr>
              <w:t>（</w:t>
            </w:r>
            <w:r>
              <w:rPr>
                <w:rFonts w:hint="eastAsia"/>
                <w:szCs w:val="21"/>
              </w:rPr>
              <w:t>3</w:t>
            </w:r>
            <w:r>
              <w:rPr>
                <w:rFonts w:hint="eastAsia"/>
                <w:szCs w:val="21"/>
              </w:rPr>
              <w:t>）结合课程特点，适度运用多媒体教学手段讲授部分教学内容；</w:t>
            </w:r>
            <w:r>
              <w:rPr>
                <w:szCs w:val="21"/>
              </w:rPr>
              <w:t xml:space="preserve"> </w:t>
            </w:r>
          </w:p>
          <w:p w:rsidR="00DE5A80" w:rsidRDefault="00DE5A80" w:rsidP="00DE5A80">
            <w:pPr>
              <w:spacing w:line="276" w:lineRule="auto"/>
              <w:rPr>
                <w:sz w:val="24"/>
              </w:rPr>
            </w:pPr>
            <w:r>
              <w:rPr>
                <w:rFonts w:hint="eastAsia"/>
                <w:szCs w:val="21"/>
              </w:rPr>
              <w:t>（</w:t>
            </w:r>
            <w:r>
              <w:rPr>
                <w:rFonts w:hint="eastAsia"/>
                <w:szCs w:val="21"/>
              </w:rPr>
              <w:t>4</w:t>
            </w:r>
            <w:r>
              <w:rPr>
                <w:rFonts w:hint="eastAsia"/>
                <w:szCs w:val="21"/>
              </w:rPr>
              <w:t>）确定各章节课程内容的教学方法，构思授课思路、技巧和方法。</w:t>
            </w:r>
          </w:p>
        </w:tc>
      </w:tr>
      <w:tr w:rsidR="00DE5A80" w:rsidTr="00DE5A80">
        <w:trPr>
          <w:jc w:val="center"/>
        </w:trPr>
        <w:tc>
          <w:tcPr>
            <w:tcW w:w="636" w:type="dxa"/>
            <w:tcBorders>
              <w:left w:val="single" w:sz="8" w:space="0" w:color="auto"/>
            </w:tcBorders>
            <w:vAlign w:val="center"/>
          </w:tcPr>
          <w:p w:rsidR="00DE5A80" w:rsidRDefault="00DE5A80" w:rsidP="00DE5A80">
            <w:pPr>
              <w:jc w:val="center"/>
              <w:rPr>
                <w:szCs w:val="21"/>
              </w:rPr>
            </w:pPr>
            <w:r>
              <w:rPr>
                <w:szCs w:val="21"/>
              </w:rPr>
              <w:t>2</w:t>
            </w:r>
          </w:p>
        </w:tc>
        <w:tc>
          <w:tcPr>
            <w:tcW w:w="1691" w:type="dxa"/>
            <w:tcMar>
              <w:left w:w="28" w:type="dxa"/>
              <w:right w:w="28" w:type="dxa"/>
            </w:tcMar>
            <w:vAlign w:val="center"/>
          </w:tcPr>
          <w:p w:rsidR="00DE5A80" w:rsidRDefault="00DE5A80" w:rsidP="00DE5A80">
            <w:pPr>
              <w:jc w:val="center"/>
              <w:rPr>
                <w:szCs w:val="21"/>
              </w:rPr>
            </w:pPr>
            <w:r>
              <w:rPr>
                <w:szCs w:val="21"/>
              </w:rPr>
              <w:t>讲授</w:t>
            </w:r>
          </w:p>
        </w:tc>
        <w:tc>
          <w:tcPr>
            <w:tcW w:w="6773" w:type="dxa"/>
            <w:tcBorders>
              <w:right w:val="single" w:sz="8" w:space="0" w:color="auto"/>
            </w:tcBorders>
            <w:vAlign w:val="center"/>
          </w:tcPr>
          <w:p w:rsidR="00DE5A80" w:rsidRDefault="00DE5A80" w:rsidP="00DE5A80">
            <w:pPr>
              <w:spacing w:line="276" w:lineRule="auto"/>
              <w:rPr>
                <w:szCs w:val="21"/>
              </w:rPr>
            </w:pPr>
            <w:r>
              <w:rPr>
                <w:rFonts w:hint="eastAsia"/>
                <w:szCs w:val="21"/>
              </w:rPr>
              <w:t>（</w:t>
            </w:r>
            <w:r>
              <w:rPr>
                <w:rFonts w:hint="eastAsia"/>
                <w:szCs w:val="21"/>
              </w:rPr>
              <w:t>1</w:t>
            </w:r>
            <w:r>
              <w:rPr>
                <w:rFonts w:hint="eastAsia"/>
                <w:szCs w:val="21"/>
              </w:rPr>
              <w:t>）要点准确，推理正确，条理清晰，重点突出，理论联系实际，熟练地解答和讲解例题。</w:t>
            </w:r>
          </w:p>
          <w:p w:rsidR="00DE5A80" w:rsidRDefault="00DE5A80" w:rsidP="00DE5A80">
            <w:pPr>
              <w:spacing w:line="276" w:lineRule="auto"/>
              <w:rPr>
                <w:szCs w:val="21"/>
              </w:rPr>
            </w:pPr>
            <w:r>
              <w:rPr>
                <w:rFonts w:hint="eastAsia"/>
                <w:szCs w:val="21"/>
              </w:rPr>
              <w:t>（</w:t>
            </w:r>
            <w:r>
              <w:rPr>
                <w:rFonts w:hint="eastAsia"/>
                <w:szCs w:val="21"/>
              </w:rPr>
              <w:t>2</w:t>
            </w:r>
            <w:r>
              <w:rPr>
                <w:rFonts w:hint="eastAsia"/>
                <w:szCs w:val="21"/>
              </w:rPr>
              <w:t>）采用多种教学方式（如启发式教学、案例分析教学、讨论式教学、多媒体示范教学等），注重培养学生的专业素质，提高学生发现、分析和解决问题的能力，以便让学生能体会和领略学科研究的思路和方法。</w:t>
            </w:r>
          </w:p>
          <w:p w:rsidR="00DE5A80" w:rsidRDefault="00DE5A80" w:rsidP="00DE5A80">
            <w:pPr>
              <w:rPr>
                <w:szCs w:val="21"/>
              </w:rPr>
            </w:pPr>
            <w:r>
              <w:rPr>
                <w:rFonts w:hint="eastAsia"/>
                <w:szCs w:val="21"/>
              </w:rPr>
              <w:t>（</w:t>
            </w:r>
            <w:r>
              <w:rPr>
                <w:rFonts w:hint="eastAsia"/>
                <w:szCs w:val="21"/>
              </w:rPr>
              <w:t>3</w:t>
            </w:r>
            <w:r>
              <w:rPr>
                <w:rFonts w:hint="eastAsia"/>
                <w:szCs w:val="21"/>
              </w:rPr>
              <w:t>）表达方式尽量便于学生理解、接受，力求形象生动，使学生在掌握知识的过程中，保持较为浓厚的兴趣。</w:t>
            </w:r>
          </w:p>
        </w:tc>
      </w:tr>
      <w:tr w:rsidR="00DE5A80" w:rsidTr="00DE5A80">
        <w:trPr>
          <w:jc w:val="center"/>
        </w:trPr>
        <w:tc>
          <w:tcPr>
            <w:tcW w:w="636" w:type="dxa"/>
            <w:tcBorders>
              <w:left w:val="single" w:sz="8" w:space="0" w:color="auto"/>
            </w:tcBorders>
            <w:vAlign w:val="center"/>
          </w:tcPr>
          <w:p w:rsidR="00DE5A80" w:rsidRDefault="00DE5A80" w:rsidP="00DE5A80">
            <w:pPr>
              <w:jc w:val="center"/>
              <w:rPr>
                <w:szCs w:val="21"/>
              </w:rPr>
            </w:pPr>
            <w:r>
              <w:rPr>
                <w:szCs w:val="21"/>
              </w:rPr>
              <w:t>3</w:t>
            </w:r>
          </w:p>
        </w:tc>
        <w:tc>
          <w:tcPr>
            <w:tcW w:w="1691" w:type="dxa"/>
            <w:tcMar>
              <w:left w:w="28" w:type="dxa"/>
              <w:right w:w="28" w:type="dxa"/>
            </w:tcMar>
            <w:vAlign w:val="center"/>
          </w:tcPr>
          <w:p w:rsidR="00DE5A80" w:rsidRDefault="00DE5A80" w:rsidP="00DE5A80">
            <w:pPr>
              <w:jc w:val="center"/>
              <w:rPr>
                <w:szCs w:val="21"/>
              </w:rPr>
            </w:pPr>
            <w:r>
              <w:rPr>
                <w:szCs w:val="21"/>
              </w:rPr>
              <w:t>作业布置与批改</w:t>
            </w:r>
          </w:p>
        </w:tc>
        <w:tc>
          <w:tcPr>
            <w:tcW w:w="6773" w:type="dxa"/>
            <w:tcBorders>
              <w:right w:val="single" w:sz="8" w:space="0" w:color="auto"/>
            </w:tcBorders>
            <w:vAlign w:val="center"/>
          </w:tcPr>
          <w:p w:rsidR="00DE5A80" w:rsidRDefault="00DE5A80" w:rsidP="00DE5A80">
            <w:pPr>
              <w:spacing w:line="276" w:lineRule="auto"/>
              <w:rPr>
                <w:szCs w:val="21"/>
              </w:rPr>
            </w:pPr>
            <w:r>
              <w:rPr>
                <w:rFonts w:hint="eastAsia"/>
                <w:szCs w:val="21"/>
              </w:rPr>
              <w:t>学生必须完成一定数量的作业题，是本课程教学的基本要求，是实现人才培养目标的必要手段。</w:t>
            </w:r>
          </w:p>
          <w:p w:rsidR="00DE5A80" w:rsidRDefault="00DE5A80" w:rsidP="00DE5A80">
            <w:pPr>
              <w:spacing w:line="276" w:lineRule="auto"/>
              <w:rPr>
                <w:szCs w:val="21"/>
              </w:rPr>
            </w:pPr>
            <w:r>
              <w:rPr>
                <w:rFonts w:hint="eastAsia"/>
                <w:szCs w:val="21"/>
              </w:rPr>
              <w:t>学生完成的作业必须达到以下基本要求：</w:t>
            </w:r>
          </w:p>
          <w:p w:rsidR="00DE5A80" w:rsidRDefault="00DE5A80" w:rsidP="00DE5A80">
            <w:pPr>
              <w:spacing w:line="276" w:lineRule="auto"/>
              <w:rPr>
                <w:szCs w:val="21"/>
              </w:rPr>
            </w:pPr>
            <w:r>
              <w:rPr>
                <w:rFonts w:hint="eastAsia"/>
                <w:szCs w:val="21"/>
              </w:rPr>
              <w:t>（</w:t>
            </w:r>
            <w:r>
              <w:rPr>
                <w:rFonts w:hint="eastAsia"/>
                <w:szCs w:val="21"/>
              </w:rPr>
              <w:t>1</w:t>
            </w:r>
            <w:r>
              <w:rPr>
                <w:rFonts w:hint="eastAsia"/>
                <w:szCs w:val="21"/>
              </w:rPr>
              <w:t>）按时按量完成作业，不缺交，不抄袭；</w:t>
            </w:r>
          </w:p>
          <w:p w:rsidR="00DE5A80" w:rsidRDefault="00DE5A80" w:rsidP="00DE5A80">
            <w:pPr>
              <w:spacing w:line="276" w:lineRule="auto"/>
              <w:rPr>
                <w:szCs w:val="21"/>
              </w:rPr>
            </w:pPr>
            <w:r>
              <w:rPr>
                <w:rFonts w:hint="eastAsia"/>
                <w:szCs w:val="21"/>
              </w:rPr>
              <w:t>（</w:t>
            </w:r>
            <w:r>
              <w:rPr>
                <w:rFonts w:hint="eastAsia"/>
                <w:szCs w:val="21"/>
              </w:rPr>
              <w:t>2</w:t>
            </w:r>
            <w:r>
              <w:rPr>
                <w:rFonts w:hint="eastAsia"/>
                <w:szCs w:val="21"/>
              </w:rPr>
              <w:t>）作业本规范，书写清晰；</w:t>
            </w:r>
          </w:p>
          <w:p w:rsidR="00DE5A80" w:rsidRDefault="00DE5A80" w:rsidP="00DE5A80">
            <w:pPr>
              <w:spacing w:line="276" w:lineRule="auto"/>
              <w:rPr>
                <w:szCs w:val="21"/>
              </w:rPr>
            </w:pPr>
            <w:r>
              <w:rPr>
                <w:rFonts w:hint="eastAsia"/>
                <w:szCs w:val="21"/>
              </w:rPr>
              <w:t>（</w:t>
            </w:r>
            <w:r>
              <w:rPr>
                <w:rFonts w:hint="eastAsia"/>
                <w:szCs w:val="21"/>
              </w:rPr>
              <w:t>3</w:t>
            </w:r>
            <w:r>
              <w:rPr>
                <w:rFonts w:hint="eastAsia"/>
                <w:szCs w:val="21"/>
              </w:rPr>
              <w:t>）解题方法和步骤正确。</w:t>
            </w:r>
          </w:p>
          <w:p w:rsidR="00DE5A80" w:rsidRDefault="00DE5A80" w:rsidP="00DE5A80">
            <w:pPr>
              <w:spacing w:line="276" w:lineRule="auto"/>
              <w:rPr>
                <w:szCs w:val="21"/>
              </w:rPr>
            </w:pPr>
            <w:r>
              <w:rPr>
                <w:rFonts w:hint="eastAsia"/>
                <w:szCs w:val="21"/>
              </w:rPr>
              <w:t>教师批改或讲评作业要求如下：</w:t>
            </w:r>
          </w:p>
          <w:p w:rsidR="00DE5A80" w:rsidRDefault="00DE5A80" w:rsidP="00DE5A80">
            <w:pPr>
              <w:spacing w:line="276" w:lineRule="auto"/>
              <w:rPr>
                <w:szCs w:val="21"/>
              </w:rPr>
            </w:pPr>
            <w:r>
              <w:rPr>
                <w:rFonts w:hint="eastAsia"/>
                <w:szCs w:val="21"/>
              </w:rPr>
              <w:t>（</w:t>
            </w:r>
            <w:r>
              <w:rPr>
                <w:rFonts w:hint="eastAsia"/>
                <w:szCs w:val="21"/>
              </w:rPr>
              <w:t>1</w:t>
            </w:r>
            <w:r>
              <w:rPr>
                <w:rFonts w:hint="eastAsia"/>
                <w:szCs w:val="21"/>
              </w:rPr>
              <w:t>）学生的作业要全批全改，并按时批改、讲评学生每次交来的作业；</w:t>
            </w:r>
          </w:p>
          <w:p w:rsidR="00DE5A80" w:rsidRDefault="00DE5A80" w:rsidP="00DE5A80">
            <w:pPr>
              <w:spacing w:line="276" w:lineRule="auto"/>
              <w:rPr>
                <w:szCs w:val="21"/>
              </w:rPr>
            </w:pPr>
            <w:r>
              <w:rPr>
                <w:rFonts w:hint="eastAsia"/>
                <w:szCs w:val="21"/>
              </w:rPr>
              <w:t>（</w:t>
            </w:r>
            <w:r>
              <w:rPr>
                <w:rFonts w:hint="eastAsia"/>
                <w:szCs w:val="21"/>
              </w:rPr>
              <w:t>2</w:t>
            </w:r>
            <w:r>
              <w:rPr>
                <w:rFonts w:hint="eastAsia"/>
                <w:szCs w:val="21"/>
              </w:rPr>
              <w:t>）教师批改或讲评作业要认真、细致，每次批改或讲评作业后，按百分制评定成绩，并写明日期；</w:t>
            </w:r>
          </w:p>
          <w:p w:rsidR="00DE5A80" w:rsidRDefault="00DE5A80" w:rsidP="00DE5A80">
            <w:pPr>
              <w:rPr>
                <w:szCs w:val="21"/>
              </w:rPr>
            </w:pPr>
            <w:r>
              <w:rPr>
                <w:rFonts w:hint="eastAsia"/>
                <w:szCs w:val="21"/>
              </w:rPr>
              <w:t>（</w:t>
            </w:r>
            <w:r>
              <w:rPr>
                <w:rFonts w:hint="eastAsia"/>
                <w:szCs w:val="21"/>
              </w:rPr>
              <w:t>3</w:t>
            </w:r>
            <w:r>
              <w:rPr>
                <w:rFonts w:hint="eastAsia"/>
                <w:szCs w:val="21"/>
              </w:rPr>
              <w:t>）期末按每个学生作业的平均成绩，作为本课程总评成绩中平时成绩的重要组成部分。</w:t>
            </w:r>
          </w:p>
        </w:tc>
      </w:tr>
      <w:tr w:rsidR="00DE5A80" w:rsidTr="00DE5A80">
        <w:trPr>
          <w:jc w:val="center"/>
        </w:trPr>
        <w:tc>
          <w:tcPr>
            <w:tcW w:w="636" w:type="dxa"/>
            <w:tcBorders>
              <w:left w:val="single" w:sz="8" w:space="0" w:color="auto"/>
            </w:tcBorders>
            <w:vAlign w:val="center"/>
          </w:tcPr>
          <w:p w:rsidR="00DE5A80" w:rsidRDefault="00DE5A80" w:rsidP="00DE5A80">
            <w:pPr>
              <w:jc w:val="center"/>
              <w:rPr>
                <w:szCs w:val="21"/>
              </w:rPr>
            </w:pPr>
            <w:r>
              <w:rPr>
                <w:rFonts w:hint="eastAsia"/>
                <w:szCs w:val="21"/>
              </w:rPr>
              <w:t>4</w:t>
            </w:r>
          </w:p>
        </w:tc>
        <w:tc>
          <w:tcPr>
            <w:tcW w:w="1691" w:type="dxa"/>
            <w:tcMar>
              <w:left w:w="28" w:type="dxa"/>
              <w:right w:w="28" w:type="dxa"/>
            </w:tcMar>
            <w:vAlign w:val="center"/>
          </w:tcPr>
          <w:p w:rsidR="00DE5A80" w:rsidRDefault="00DE5A80" w:rsidP="00DE5A80">
            <w:pPr>
              <w:jc w:val="center"/>
              <w:rPr>
                <w:szCs w:val="21"/>
              </w:rPr>
            </w:pPr>
            <w:r>
              <w:rPr>
                <w:szCs w:val="21"/>
              </w:rPr>
              <w:t>课外答疑</w:t>
            </w:r>
          </w:p>
        </w:tc>
        <w:tc>
          <w:tcPr>
            <w:tcW w:w="6773" w:type="dxa"/>
            <w:tcBorders>
              <w:right w:val="single" w:sz="8" w:space="0" w:color="auto"/>
            </w:tcBorders>
            <w:vAlign w:val="center"/>
          </w:tcPr>
          <w:p w:rsidR="00DE5A80" w:rsidRDefault="00DE5A80" w:rsidP="00DE5A80">
            <w:pPr>
              <w:rPr>
                <w:szCs w:val="21"/>
              </w:rPr>
            </w:pPr>
            <w:r>
              <w:rPr>
                <w:szCs w:val="21"/>
              </w:rPr>
              <w:t>为直接了解学生的学习情况，帮助学生进一步理解和消化课堂上所学知识、改进学习方法和思维方式，培养其独立思考问题的能力，建议任课教师安排时间进行课外答疑与辅导工作</w:t>
            </w:r>
          </w:p>
        </w:tc>
      </w:tr>
      <w:tr w:rsidR="00DE5A80" w:rsidTr="00DE5A80">
        <w:trPr>
          <w:jc w:val="center"/>
        </w:trPr>
        <w:tc>
          <w:tcPr>
            <w:tcW w:w="636" w:type="dxa"/>
            <w:tcBorders>
              <w:left w:val="single" w:sz="8" w:space="0" w:color="auto"/>
            </w:tcBorders>
            <w:vAlign w:val="center"/>
          </w:tcPr>
          <w:p w:rsidR="00DE5A80" w:rsidRDefault="00DE5A80" w:rsidP="00DE5A80">
            <w:pPr>
              <w:jc w:val="center"/>
              <w:rPr>
                <w:szCs w:val="21"/>
              </w:rPr>
            </w:pPr>
            <w:r>
              <w:rPr>
                <w:rFonts w:hint="eastAsia"/>
                <w:szCs w:val="21"/>
              </w:rPr>
              <w:t>5</w:t>
            </w:r>
          </w:p>
        </w:tc>
        <w:tc>
          <w:tcPr>
            <w:tcW w:w="1691" w:type="dxa"/>
            <w:tcMar>
              <w:left w:w="28" w:type="dxa"/>
              <w:right w:w="28" w:type="dxa"/>
            </w:tcMar>
            <w:vAlign w:val="center"/>
          </w:tcPr>
          <w:p w:rsidR="00DE5A80" w:rsidRDefault="00DE5A80" w:rsidP="00DE5A80">
            <w:pPr>
              <w:jc w:val="center"/>
              <w:rPr>
                <w:szCs w:val="21"/>
              </w:rPr>
            </w:pPr>
            <w:r>
              <w:rPr>
                <w:szCs w:val="21"/>
              </w:rPr>
              <w:t>成绩考核</w:t>
            </w:r>
          </w:p>
        </w:tc>
        <w:tc>
          <w:tcPr>
            <w:tcW w:w="6773" w:type="dxa"/>
            <w:tcBorders>
              <w:right w:val="single" w:sz="8" w:space="0" w:color="auto"/>
            </w:tcBorders>
            <w:vAlign w:val="center"/>
          </w:tcPr>
          <w:p w:rsidR="00DE5A80" w:rsidRDefault="00DE5A80" w:rsidP="00DE5A80">
            <w:r>
              <w:t>本课程考核的方式：考试。考试试卷采取抽卷形式，统一安排监考。总评成绩的评定见课程评分方案。有下列情况之一者，总评成绩为不及格：</w:t>
            </w:r>
          </w:p>
          <w:p w:rsidR="00DE5A80" w:rsidRDefault="00DE5A80" w:rsidP="00DE5A80">
            <w:r>
              <w:rPr>
                <w:szCs w:val="21"/>
              </w:rPr>
              <w:t>（</w:t>
            </w:r>
            <w:r>
              <w:rPr>
                <w:szCs w:val="21"/>
              </w:rPr>
              <w:t>1</w:t>
            </w:r>
            <w:r>
              <w:rPr>
                <w:szCs w:val="21"/>
              </w:rPr>
              <w:t>）</w:t>
            </w:r>
            <w:r>
              <w:t>缺交作业次数达</w:t>
            </w:r>
            <w:r>
              <w:t>1/3</w:t>
            </w:r>
            <w:r>
              <w:t>以上者；</w:t>
            </w:r>
          </w:p>
          <w:p w:rsidR="00DE5A80" w:rsidRDefault="00DE5A80" w:rsidP="00DE5A80">
            <w:r>
              <w:rPr>
                <w:szCs w:val="21"/>
              </w:rPr>
              <w:t>（</w:t>
            </w:r>
            <w:r>
              <w:rPr>
                <w:szCs w:val="21"/>
              </w:rPr>
              <w:t>2</w:t>
            </w:r>
            <w:r>
              <w:rPr>
                <w:szCs w:val="21"/>
              </w:rPr>
              <w:t>）</w:t>
            </w:r>
            <w:r>
              <w:t>缺课次数达本学期总授课学时的</w:t>
            </w:r>
            <w:r>
              <w:t>1/3</w:t>
            </w:r>
            <w:r>
              <w:t>以上者；</w:t>
            </w:r>
          </w:p>
          <w:p w:rsidR="00DE5A80" w:rsidRDefault="00DE5A80" w:rsidP="00DE5A80">
            <w:pPr>
              <w:rPr>
                <w:szCs w:val="21"/>
              </w:rPr>
            </w:pPr>
            <w:r>
              <w:rPr>
                <w:szCs w:val="21"/>
              </w:rPr>
              <w:t>（</w:t>
            </w:r>
            <w:r>
              <w:rPr>
                <w:szCs w:val="21"/>
              </w:rPr>
              <w:t>3</w:t>
            </w:r>
            <w:r>
              <w:rPr>
                <w:szCs w:val="21"/>
              </w:rPr>
              <w:t>）</w:t>
            </w:r>
            <w:r>
              <w:t>存在课程目标小于</w:t>
            </w:r>
            <w:r>
              <w:t>0.6</w:t>
            </w:r>
            <w:r>
              <w:t>。</w:t>
            </w:r>
          </w:p>
        </w:tc>
      </w:tr>
    </w:tbl>
    <w:p w:rsidR="00DE5A80" w:rsidRDefault="00DE5A80" w:rsidP="00DE5A80">
      <w:pPr>
        <w:spacing w:line="360" w:lineRule="auto"/>
        <w:ind w:firstLineChars="200" w:firstLine="562"/>
        <w:rPr>
          <w:b/>
          <w:sz w:val="28"/>
          <w:szCs w:val="28"/>
        </w:rPr>
      </w:pPr>
      <w:r>
        <w:rPr>
          <w:rFonts w:hint="eastAsia"/>
          <w:b/>
          <w:sz w:val="28"/>
          <w:szCs w:val="28"/>
        </w:rPr>
        <w:lastRenderedPageBreak/>
        <w:t>五、课程</w:t>
      </w:r>
      <w:r>
        <w:rPr>
          <w:b/>
          <w:sz w:val="28"/>
          <w:szCs w:val="28"/>
        </w:rPr>
        <w:t>考核</w:t>
      </w:r>
    </w:p>
    <w:p w:rsidR="00DE5A80" w:rsidRDefault="00DE5A80" w:rsidP="00DE5A80">
      <w:pPr>
        <w:spacing w:line="360" w:lineRule="auto"/>
        <w:ind w:firstLineChars="200" w:firstLine="480"/>
        <w:rPr>
          <w:sz w:val="24"/>
        </w:rPr>
      </w:pPr>
      <w:r>
        <w:rPr>
          <w:rFonts w:hint="eastAsia"/>
          <w:sz w:val="24"/>
        </w:rPr>
        <w:t>（一）</w:t>
      </w:r>
      <w:r>
        <w:rPr>
          <w:sz w:val="24"/>
        </w:rPr>
        <w:t>课程考核包括期末考试、平时及作业考核</w:t>
      </w:r>
      <w:r>
        <w:rPr>
          <w:rFonts w:hint="eastAsia"/>
          <w:sz w:val="24"/>
        </w:rPr>
        <w:t>等</w:t>
      </w:r>
      <w:r>
        <w:rPr>
          <w:sz w:val="24"/>
        </w:rPr>
        <w:t>，期</w:t>
      </w:r>
      <w:r>
        <w:rPr>
          <w:rFonts w:hint="eastAsia"/>
          <w:sz w:val="24"/>
        </w:rPr>
        <w:t>末</w:t>
      </w:r>
      <w:r>
        <w:rPr>
          <w:sz w:val="24"/>
        </w:rPr>
        <w:t>考试采用</w:t>
      </w:r>
      <w:r>
        <w:rPr>
          <w:rFonts w:hint="eastAsia"/>
          <w:sz w:val="24"/>
        </w:rPr>
        <w:t>闭卷考试方式</w:t>
      </w:r>
      <w:r>
        <w:rPr>
          <w:sz w:val="24"/>
        </w:rPr>
        <w:t>。</w:t>
      </w:r>
    </w:p>
    <w:p w:rsidR="00DE5A80" w:rsidRDefault="00DE5A80" w:rsidP="00DE5A80">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 xml:space="preserve">30 </w:t>
      </w:r>
      <w:r>
        <w:rPr>
          <w:sz w:val="24"/>
        </w:rPr>
        <w:t>% +</w:t>
      </w:r>
      <w:r>
        <w:rPr>
          <w:sz w:val="24"/>
        </w:rPr>
        <w:t>期末考试成绩</w:t>
      </w:r>
      <w:r>
        <w:rPr>
          <w:sz w:val="24"/>
        </w:rPr>
        <w:t>×</w:t>
      </w:r>
      <w:r>
        <w:rPr>
          <w:rFonts w:hint="eastAsia"/>
          <w:sz w:val="24"/>
        </w:rPr>
        <w:t xml:space="preserve">70 </w:t>
      </w:r>
      <w:r>
        <w:rPr>
          <w:sz w:val="24"/>
        </w:rPr>
        <w:t>%</w:t>
      </w: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DE5A80" w:rsidTr="00DE5A80">
        <w:tc>
          <w:tcPr>
            <w:tcW w:w="1044" w:type="dxa"/>
            <w:shd w:val="clear" w:color="auto" w:fill="FFFFFF"/>
            <w:tcMar>
              <w:left w:w="57" w:type="dxa"/>
              <w:right w:w="57" w:type="dxa"/>
            </w:tcMar>
            <w:vAlign w:val="center"/>
          </w:tcPr>
          <w:p w:rsidR="00DE5A80" w:rsidRDefault="00DE5A80" w:rsidP="00DE5A80">
            <w:pPr>
              <w:pStyle w:val="a5"/>
              <w:jc w:val="center"/>
              <w:rPr>
                <w:rFonts w:eastAsia="宋体"/>
              </w:rPr>
            </w:pPr>
            <w:r>
              <w:rPr>
                <w:rFonts w:eastAsia="宋体"/>
              </w:rPr>
              <w:t>成绩组成</w:t>
            </w:r>
          </w:p>
        </w:tc>
        <w:tc>
          <w:tcPr>
            <w:tcW w:w="1565" w:type="dxa"/>
            <w:shd w:val="clear" w:color="auto" w:fill="FFFFFF"/>
            <w:vAlign w:val="center"/>
          </w:tcPr>
          <w:p w:rsidR="00DE5A80" w:rsidRDefault="00DE5A80" w:rsidP="00DE5A80">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DE5A80" w:rsidRDefault="00DE5A80" w:rsidP="00DE5A80">
            <w:pPr>
              <w:pStyle w:val="a5"/>
              <w:jc w:val="center"/>
              <w:rPr>
                <w:rFonts w:eastAsia="宋体"/>
              </w:rPr>
            </w:pPr>
            <w:r>
              <w:rPr>
                <w:rFonts w:eastAsia="宋体" w:hint="eastAsia"/>
              </w:rPr>
              <w:t>权重</w:t>
            </w:r>
          </w:p>
        </w:tc>
        <w:tc>
          <w:tcPr>
            <w:tcW w:w="4410" w:type="dxa"/>
            <w:shd w:val="clear" w:color="auto" w:fill="FFFFFF"/>
            <w:vAlign w:val="center"/>
          </w:tcPr>
          <w:p w:rsidR="00DE5A80" w:rsidRDefault="00DE5A80" w:rsidP="00DE5A80">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DE5A80" w:rsidRDefault="00DE5A80" w:rsidP="00DE5A80">
            <w:pPr>
              <w:pStyle w:val="a5"/>
              <w:jc w:val="center"/>
              <w:rPr>
                <w:rFonts w:eastAsia="宋体"/>
              </w:rPr>
            </w:pPr>
            <w:r>
              <w:rPr>
                <w:rFonts w:eastAsia="宋体"/>
              </w:rPr>
              <w:t>对应的毕业要求指标点</w:t>
            </w:r>
          </w:p>
        </w:tc>
      </w:tr>
      <w:tr w:rsidR="00DE5A80" w:rsidTr="00DE5A80">
        <w:trPr>
          <w:trHeight w:val="278"/>
        </w:trPr>
        <w:tc>
          <w:tcPr>
            <w:tcW w:w="1044" w:type="dxa"/>
            <w:vMerge w:val="restart"/>
            <w:tcMar>
              <w:left w:w="57" w:type="dxa"/>
              <w:right w:w="57" w:type="dxa"/>
            </w:tcMar>
            <w:vAlign w:val="center"/>
          </w:tcPr>
          <w:p w:rsidR="00DE5A80" w:rsidRDefault="00DE5A80" w:rsidP="00DE5A80">
            <w:pPr>
              <w:pStyle w:val="a5"/>
              <w:jc w:val="center"/>
              <w:rPr>
                <w:rFonts w:eastAsia="宋体"/>
              </w:rPr>
            </w:pPr>
            <w:r>
              <w:rPr>
                <w:rFonts w:eastAsia="宋体"/>
              </w:rPr>
              <w:t>平时成绩</w:t>
            </w:r>
          </w:p>
        </w:tc>
        <w:tc>
          <w:tcPr>
            <w:tcW w:w="1565" w:type="dxa"/>
            <w:vAlign w:val="center"/>
          </w:tcPr>
          <w:p w:rsidR="00DE5A80" w:rsidRDefault="00DE5A80" w:rsidP="00DE5A80">
            <w:pPr>
              <w:pStyle w:val="a5"/>
              <w:jc w:val="center"/>
              <w:rPr>
                <w:rFonts w:eastAsia="宋体"/>
              </w:rPr>
            </w:pPr>
            <w:r>
              <w:rPr>
                <w:rFonts w:eastAsia="宋体" w:hint="eastAsia"/>
              </w:rPr>
              <w:t>出勤情况</w:t>
            </w:r>
          </w:p>
        </w:tc>
        <w:tc>
          <w:tcPr>
            <w:tcW w:w="808" w:type="dxa"/>
            <w:vMerge w:val="restart"/>
            <w:vAlign w:val="center"/>
          </w:tcPr>
          <w:p w:rsidR="00DE5A80" w:rsidRDefault="00DE5A80" w:rsidP="00DE5A80">
            <w:pPr>
              <w:pStyle w:val="a5"/>
              <w:jc w:val="center"/>
              <w:rPr>
                <w:rFonts w:eastAsia="宋体"/>
              </w:rPr>
            </w:pPr>
            <w:r>
              <w:rPr>
                <w:rFonts w:eastAsia="宋体" w:hint="eastAsia"/>
              </w:rPr>
              <w:t>30</w:t>
            </w:r>
            <w:r>
              <w:rPr>
                <w:rFonts w:eastAsia="宋体"/>
              </w:rPr>
              <w:t>%</w:t>
            </w:r>
          </w:p>
        </w:tc>
        <w:tc>
          <w:tcPr>
            <w:tcW w:w="4410" w:type="dxa"/>
            <w:vAlign w:val="center"/>
          </w:tcPr>
          <w:p w:rsidR="00DE5A80" w:rsidRDefault="00DE5A80" w:rsidP="00DE5A80">
            <w:pPr>
              <w:spacing w:line="276" w:lineRule="auto"/>
              <w:jc w:val="left"/>
            </w:pPr>
            <w:r>
              <w:rPr>
                <w:rFonts w:hint="eastAsia"/>
              </w:rPr>
              <w:t>课堂不定期点名，考核能否按时到勤，三次考勤未到平时成绩扣十分。</w:t>
            </w:r>
          </w:p>
        </w:tc>
        <w:tc>
          <w:tcPr>
            <w:tcW w:w="1470" w:type="dxa"/>
            <w:vMerge w:val="restart"/>
            <w:vAlign w:val="center"/>
          </w:tcPr>
          <w:p w:rsidR="00DE5A80" w:rsidRDefault="00DE5A80" w:rsidP="00DE5A80">
            <w:pPr>
              <w:pStyle w:val="a5"/>
              <w:jc w:val="center"/>
              <w:rPr>
                <w:rFonts w:eastAsia="宋体"/>
              </w:rPr>
            </w:pPr>
            <w:r>
              <w:rPr>
                <w:rFonts w:hint="eastAsia"/>
                <w:szCs w:val="21"/>
              </w:rPr>
              <w:t>1-1</w:t>
            </w:r>
          </w:p>
        </w:tc>
      </w:tr>
      <w:tr w:rsidR="00DE5A80" w:rsidTr="00DE5A80">
        <w:trPr>
          <w:trHeight w:val="277"/>
        </w:trPr>
        <w:tc>
          <w:tcPr>
            <w:tcW w:w="1044" w:type="dxa"/>
            <w:vMerge/>
            <w:tcMar>
              <w:left w:w="57" w:type="dxa"/>
              <w:right w:w="57" w:type="dxa"/>
            </w:tcMar>
            <w:vAlign w:val="center"/>
          </w:tcPr>
          <w:p w:rsidR="00DE5A80" w:rsidRDefault="00DE5A80" w:rsidP="00DE5A80">
            <w:pPr>
              <w:pStyle w:val="a5"/>
              <w:jc w:val="center"/>
              <w:rPr>
                <w:rFonts w:eastAsia="宋体"/>
              </w:rPr>
            </w:pPr>
          </w:p>
        </w:tc>
        <w:tc>
          <w:tcPr>
            <w:tcW w:w="1565" w:type="dxa"/>
            <w:vAlign w:val="center"/>
          </w:tcPr>
          <w:p w:rsidR="00DE5A80" w:rsidRDefault="00DE5A80" w:rsidP="00DE5A80">
            <w:pPr>
              <w:pStyle w:val="a5"/>
              <w:jc w:val="center"/>
              <w:rPr>
                <w:rFonts w:eastAsia="宋体"/>
              </w:rPr>
            </w:pPr>
            <w:r>
              <w:rPr>
                <w:rFonts w:eastAsia="宋体" w:hint="eastAsia"/>
              </w:rPr>
              <w:t>平时作业</w:t>
            </w:r>
          </w:p>
        </w:tc>
        <w:tc>
          <w:tcPr>
            <w:tcW w:w="808" w:type="dxa"/>
            <w:vMerge/>
            <w:vAlign w:val="center"/>
          </w:tcPr>
          <w:p w:rsidR="00DE5A80" w:rsidRDefault="00DE5A80" w:rsidP="00DE5A80">
            <w:pPr>
              <w:pStyle w:val="a5"/>
              <w:jc w:val="center"/>
              <w:rPr>
                <w:rFonts w:eastAsia="宋体"/>
              </w:rPr>
            </w:pPr>
          </w:p>
        </w:tc>
        <w:tc>
          <w:tcPr>
            <w:tcW w:w="4410" w:type="dxa"/>
            <w:vAlign w:val="center"/>
          </w:tcPr>
          <w:p w:rsidR="00DE5A80" w:rsidRDefault="00DE5A80" w:rsidP="00DE5A80">
            <w:pPr>
              <w:spacing w:line="276" w:lineRule="auto"/>
              <w:jc w:val="left"/>
            </w:pPr>
            <w:r>
              <w:rPr>
                <w:rFonts w:hint="eastAsia"/>
              </w:rPr>
              <w:t>定期布置习题，考核学生对所学知识点的复习、理解和掌握度。对每次作业完成情况做记录并百分制打分，计算全部作业的平均成绩（占</w:t>
            </w:r>
            <w:r>
              <w:rPr>
                <w:rFonts w:hint="eastAsia"/>
              </w:rPr>
              <w:t>100%</w:t>
            </w:r>
            <w:r>
              <w:rPr>
                <w:rFonts w:hint="eastAsia"/>
              </w:rPr>
              <w:t>）。</w:t>
            </w:r>
          </w:p>
        </w:tc>
        <w:tc>
          <w:tcPr>
            <w:tcW w:w="1470" w:type="dxa"/>
            <w:vMerge/>
            <w:vAlign w:val="center"/>
          </w:tcPr>
          <w:p w:rsidR="00DE5A80" w:rsidRDefault="00DE5A80" w:rsidP="00DE5A80">
            <w:pPr>
              <w:pStyle w:val="a5"/>
              <w:jc w:val="center"/>
              <w:rPr>
                <w:rFonts w:eastAsia="宋体"/>
                <w:color w:val="000000"/>
                <w:szCs w:val="21"/>
              </w:rPr>
            </w:pPr>
          </w:p>
        </w:tc>
      </w:tr>
      <w:tr w:rsidR="00DE5A80" w:rsidTr="00DE5A80">
        <w:trPr>
          <w:trHeight w:val="702"/>
        </w:trPr>
        <w:tc>
          <w:tcPr>
            <w:tcW w:w="1044" w:type="dxa"/>
            <w:tcMar>
              <w:left w:w="57" w:type="dxa"/>
              <w:right w:w="57" w:type="dxa"/>
            </w:tcMar>
            <w:vAlign w:val="center"/>
          </w:tcPr>
          <w:p w:rsidR="00DE5A80" w:rsidRDefault="00DE5A80" w:rsidP="00DE5A80">
            <w:pPr>
              <w:pStyle w:val="a5"/>
              <w:jc w:val="center"/>
              <w:rPr>
                <w:rFonts w:eastAsia="宋体"/>
                <w:color w:val="FF0000"/>
              </w:rPr>
            </w:pPr>
            <w:r>
              <w:rPr>
                <w:rFonts w:eastAsia="宋体"/>
              </w:rPr>
              <w:t>期末考试</w:t>
            </w:r>
            <w:r>
              <w:rPr>
                <w:rFonts w:eastAsia="宋体" w:hint="eastAsia"/>
              </w:rPr>
              <w:t>成绩</w:t>
            </w:r>
          </w:p>
        </w:tc>
        <w:tc>
          <w:tcPr>
            <w:tcW w:w="1565" w:type="dxa"/>
            <w:vAlign w:val="center"/>
          </w:tcPr>
          <w:p w:rsidR="00DE5A80" w:rsidRDefault="00DE5A80" w:rsidP="00DE5A80">
            <w:pPr>
              <w:pStyle w:val="a5"/>
              <w:jc w:val="center"/>
              <w:rPr>
                <w:rFonts w:eastAsia="宋体"/>
              </w:rPr>
            </w:pPr>
            <w:r>
              <w:rPr>
                <w:rFonts w:eastAsia="宋体"/>
              </w:rPr>
              <w:t>试卷</w:t>
            </w:r>
            <w:r>
              <w:rPr>
                <w:rFonts w:eastAsia="宋体" w:hint="eastAsia"/>
              </w:rPr>
              <w:t>考试</w:t>
            </w:r>
          </w:p>
        </w:tc>
        <w:tc>
          <w:tcPr>
            <w:tcW w:w="808" w:type="dxa"/>
            <w:vAlign w:val="center"/>
          </w:tcPr>
          <w:p w:rsidR="00DE5A80" w:rsidRDefault="00DE5A80" w:rsidP="00DE5A80">
            <w:pPr>
              <w:pStyle w:val="a5"/>
              <w:jc w:val="center"/>
              <w:rPr>
                <w:rFonts w:eastAsia="宋体"/>
              </w:rPr>
            </w:pPr>
            <w:r>
              <w:rPr>
                <w:rFonts w:eastAsia="宋体" w:hint="eastAsia"/>
              </w:rPr>
              <w:t xml:space="preserve">70 </w:t>
            </w:r>
            <w:r>
              <w:rPr>
                <w:rFonts w:eastAsia="宋体"/>
              </w:rPr>
              <w:t>%</w:t>
            </w:r>
          </w:p>
        </w:tc>
        <w:tc>
          <w:tcPr>
            <w:tcW w:w="4410" w:type="dxa"/>
            <w:vAlign w:val="center"/>
          </w:tcPr>
          <w:p w:rsidR="00DE5A80" w:rsidRDefault="00DE5A80" w:rsidP="00DE5A80">
            <w:pPr>
              <w:spacing w:line="276" w:lineRule="auto"/>
              <w:jc w:val="left"/>
            </w:pPr>
            <w:r>
              <w:t>试卷题型包括填空题、</w:t>
            </w:r>
            <w:r>
              <w:rPr>
                <w:rFonts w:hint="eastAsia"/>
              </w:rPr>
              <w:t>计算题、解答题等</w:t>
            </w:r>
          </w:p>
        </w:tc>
        <w:tc>
          <w:tcPr>
            <w:tcW w:w="1470" w:type="dxa"/>
            <w:vAlign w:val="center"/>
          </w:tcPr>
          <w:p w:rsidR="00DE5A80" w:rsidRDefault="00DE5A80" w:rsidP="00DE5A80">
            <w:pPr>
              <w:pStyle w:val="a5"/>
              <w:jc w:val="center"/>
              <w:rPr>
                <w:rFonts w:eastAsia="宋体"/>
              </w:rPr>
            </w:pPr>
            <w:r>
              <w:rPr>
                <w:rFonts w:hint="eastAsia"/>
                <w:szCs w:val="21"/>
              </w:rPr>
              <w:t>1-1</w:t>
            </w:r>
          </w:p>
        </w:tc>
      </w:tr>
    </w:tbl>
    <w:p w:rsidR="00DE5A80" w:rsidRDefault="00DE5A80" w:rsidP="00DE5A80">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DE5A80" w:rsidRDefault="00DE5A80" w:rsidP="00DE5A80">
      <w:pPr>
        <w:spacing w:line="360" w:lineRule="auto"/>
        <w:ind w:firstLineChars="200" w:firstLine="482"/>
        <w:rPr>
          <w:b/>
          <w:color w:val="000000"/>
          <w:sz w:val="24"/>
        </w:rPr>
      </w:pPr>
      <w:r>
        <w:rPr>
          <w:rFonts w:hint="eastAsia"/>
          <w:b/>
          <w:color w:val="000000"/>
          <w:sz w:val="24"/>
        </w:rPr>
        <w:t>（一）持续改进</w:t>
      </w:r>
    </w:p>
    <w:p w:rsidR="00DE5A80" w:rsidRDefault="00DE5A80" w:rsidP="00DE5A80">
      <w:pPr>
        <w:spacing w:line="360" w:lineRule="auto"/>
        <w:ind w:firstLineChars="200" w:firstLine="480"/>
        <w:rPr>
          <w:color w:val="000000"/>
          <w:sz w:val="24"/>
        </w:rPr>
      </w:pPr>
      <w:r>
        <w:rPr>
          <w:color w:val="000000"/>
          <w:sz w:val="24"/>
        </w:rPr>
        <w:t xml:space="preserve">1. </w:t>
      </w:r>
      <w:r>
        <w:rPr>
          <w:color w:val="000000"/>
          <w:sz w:val="24"/>
        </w:rPr>
        <w:t>提倡改革教学方法，强调应用现代化教学手段，如课件、互联网视屏教学和网络答疑等。</w:t>
      </w:r>
    </w:p>
    <w:p w:rsidR="00DE5A80" w:rsidRDefault="00DE5A80" w:rsidP="00DE5A80">
      <w:pPr>
        <w:spacing w:line="360" w:lineRule="auto"/>
        <w:ind w:firstLineChars="200" w:firstLine="480"/>
        <w:rPr>
          <w:color w:val="000000"/>
          <w:sz w:val="24"/>
        </w:rPr>
      </w:pPr>
      <w:r>
        <w:rPr>
          <w:color w:val="000000"/>
          <w:sz w:val="24"/>
        </w:rPr>
        <w:t>2.</w:t>
      </w:r>
      <w:r>
        <w:rPr>
          <w:color w:val="000000"/>
          <w:sz w:val="24"/>
        </w:rPr>
        <w:t>合理安排教学课时，加强课堂提问、课堂小测验等旨在督促学生自主学习的教学环节；引导学生做好课前预习、课后整理笔记并及时完成作业的复习工作；保证学生完成一定数量的作业和习题。</w:t>
      </w:r>
    </w:p>
    <w:p w:rsidR="00DE5A80" w:rsidRDefault="00DE5A80" w:rsidP="00DE5A80">
      <w:pPr>
        <w:spacing w:line="360" w:lineRule="auto"/>
        <w:ind w:firstLineChars="200" w:firstLine="480"/>
        <w:rPr>
          <w:color w:val="000000"/>
          <w:sz w:val="24"/>
        </w:rPr>
      </w:pPr>
      <w:r>
        <w:rPr>
          <w:color w:val="000000"/>
          <w:sz w:val="24"/>
        </w:rPr>
        <w:t>3</w:t>
      </w:r>
      <w:r>
        <w:rPr>
          <w:color w:val="000000"/>
          <w:sz w:val="24"/>
        </w:rPr>
        <w:t>．教学用的例题和习题，应适当结合工程实际。</w:t>
      </w:r>
    </w:p>
    <w:p w:rsidR="00DE5A80" w:rsidRDefault="00DE5A80" w:rsidP="00DE5A80">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DE5A80" w:rsidRDefault="00DE5A80" w:rsidP="00DE5A80">
      <w:pPr>
        <w:widowControl/>
        <w:spacing w:line="360" w:lineRule="auto"/>
        <w:ind w:firstLineChars="200" w:firstLine="480"/>
        <w:rPr>
          <w:color w:val="000000"/>
          <w:kern w:val="0"/>
          <w:sz w:val="24"/>
          <w:szCs w:val="21"/>
        </w:rPr>
      </w:pPr>
      <w:r>
        <w:rPr>
          <w:color w:val="000000"/>
          <w:sz w:val="24"/>
        </w:rPr>
        <w:t>1.</w:t>
      </w:r>
      <w:r>
        <w:rPr>
          <w:color w:val="000000"/>
          <w:kern w:val="0"/>
          <w:sz w:val="24"/>
          <w:szCs w:val="21"/>
        </w:rPr>
        <w:t xml:space="preserve"> </w:t>
      </w:r>
      <w:r>
        <w:rPr>
          <w:color w:val="000000"/>
          <w:kern w:val="0"/>
          <w:position w:val="-6"/>
          <w:sz w:val="24"/>
          <w:szCs w:val="21"/>
        </w:rPr>
        <w:object w:dxaOrig="479" w:dyaOrig="259">
          <v:shape id="_x0000_i1026" type="#_x0000_t75" style="width:24pt;height:13.5pt;mso-wrap-style:square;mso-position-horizontal-relative:page;mso-position-vertical-relative:page" o:ole="">
            <v:imagedata r:id="rId27" o:title=""/>
          </v:shape>
          <o:OLEObject Type="Embed" ProgID="Equation.DSMT4" ShapeID="_x0000_i1026" DrawAspect="Content" ObjectID="_1668250000" r:id="rId30"/>
        </w:object>
      </w:r>
      <w:r>
        <w:rPr>
          <w:color w:val="000000"/>
          <w:kern w:val="0"/>
          <w:sz w:val="24"/>
          <w:szCs w:val="21"/>
        </w:rPr>
        <w:t>菲赫金哥尔茨著，徐献瑜等译</w:t>
      </w:r>
      <w:r>
        <w:rPr>
          <w:rFonts w:hint="eastAsia"/>
          <w:color w:val="000000"/>
          <w:kern w:val="0"/>
          <w:sz w:val="24"/>
          <w:szCs w:val="21"/>
        </w:rPr>
        <w:t>，</w:t>
      </w:r>
      <w:r>
        <w:rPr>
          <w:color w:val="000000"/>
          <w:kern w:val="0"/>
          <w:sz w:val="24"/>
          <w:szCs w:val="21"/>
        </w:rPr>
        <w:t>《微积分学教程》</w:t>
      </w:r>
      <w:r>
        <w:rPr>
          <w:color w:val="000000"/>
          <w:kern w:val="0"/>
          <w:sz w:val="24"/>
          <w:szCs w:val="21"/>
        </w:rPr>
        <w:t xml:space="preserve"> </w:t>
      </w:r>
      <w:r>
        <w:rPr>
          <w:color w:val="000000"/>
          <w:kern w:val="0"/>
          <w:sz w:val="24"/>
          <w:szCs w:val="21"/>
        </w:rPr>
        <w:t>第二卷</w:t>
      </w:r>
      <w:r>
        <w:rPr>
          <w:rFonts w:hint="eastAsia"/>
          <w:color w:val="000000"/>
          <w:kern w:val="0"/>
          <w:sz w:val="24"/>
          <w:szCs w:val="21"/>
        </w:rPr>
        <w:t>。北京：</w:t>
      </w:r>
      <w:r>
        <w:rPr>
          <w:color w:val="000000"/>
          <w:kern w:val="0"/>
          <w:sz w:val="24"/>
          <w:szCs w:val="21"/>
        </w:rPr>
        <w:t>高等教育出版社出版</w:t>
      </w:r>
    </w:p>
    <w:p w:rsidR="00DE5A80" w:rsidRDefault="00DE5A80" w:rsidP="00DE5A80">
      <w:pPr>
        <w:widowControl/>
        <w:spacing w:line="360" w:lineRule="auto"/>
        <w:ind w:firstLineChars="200" w:firstLine="480"/>
        <w:jc w:val="left"/>
        <w:rPr>
          <w:color w:val="000000"/>
          <w:sz w:val="24"/>
          <w:szCs w:val="21"/>
        </w:rPr>
      </w:pPr>
      <w:r>
        <w:rPr>
          <w:color w:val="000000"/>
          <w:kern w:val="0"/>
          <w:sz w:val="24"/>
          <w:szCs w:val="21"/>
        </w:rPr>
        <w:t>2.</w:t>
      </w:r>
      <w:r>
        <w:rPr>
          <w:color w:val="000000"/>
          <w:sz w:val="24"/>
          <w:szCs w:val="21"/>
        </w:rPr>
        <w:t xml:space="preserve"> </w:t>
      </w:r>
      <w:r>
        <w:rPr>
          <w:rFonts w:hint="eastAsia"/>
          <w:color w:val="000000"/>
          <w:sz w:val="24"/>
          <w:szCs w:val="21"/>
        </w:rPr>
        <w:t>同济大学数学系，《高等数学》。北京</w:t>
      </w:r>
      <w:r>
        <w:rPr>
          <w:rFonts w:hint="eastAsia"/>
          <w:color w:val="000000"/>
          <w:kern w:val="0"/>
          <w:sz w:val="24"/>
          <w:szCs w:val="21"/>
        </w:rPr>
        <w:t>：</w:t>
      </w:r>
      <w:r>
        <w:rPr>
          <w:rFonts w:hint="eastAsia"/>
          <w:color w:val="000000"/>
          <w:sz w:val="24"/>
          <w:szCs w:val="21"/>
        </w:rPr>
        <w:t>高等教育出版社。</w:t>
      </w:r>
    </w:p>
    <w:p w:rsidR="00DE5A80" w:rsidRDefault="00DE5A80" w:rsidP="00DE5A80">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rFonts w:hint="eastAsia"/>
          <w:kern w:val="0"/>
          <w:sz w:val="24"/>
          <w:szCs w:val="21"/>
        </w:rPr>
        <w:t>王忠英</w:t>
      </w:r>
    </w:p>
    <w:p w:rsidR="00DE5A80" w:rsidRDefault="00DE5A80" w:rsidP="00DE5A80">
      <w:pPr>
        <w:autoSpaceDE w:val="0"/>
        <w:autoSpaceDN w:val="0"/>
        <w:adjustRightInd w:val="0"/>
        <w:spacing w:line="360" w:lineRule="auto"/>
        <w:ind w:firstLineChars="3050" w:firstLine="7320"/>
        <w:jc w:val="left"/>
        <w:rPr>
          <w:kern w:val="0"/>
          <w:sz w:val="24"/>
          <w:szCs w:val="21"/>
        </w:rPr>
      </w:pPr>
      <w:r>
        <w:rPr>
          <w:kern w:val="0"/>
          <w:sz w:val="24"/>
          <w:szCs w:val="21"/>
        </w:rPr>
        <w:t>审定人：</w:t>
      </w:r>
      <w:r>
        <w:rPr>
          <w:rFonts w:hint="eastAsia"/>
          <w:color w:val="000000"/>
          <w:sz w:val="24"/>
          <w:szCs w:val="21"/>
        </w:rPr>
        <w:t>钱</w:t>
      </w:r>
      <w:r>
        <w:rPr>
          <w:rFonts w:hint="eastAsia"/>
          <w:color w:val="000000"/>
          <w:sz w:val="24"/>
          <w:szCs w:val="21"/>
        </w:rPr>
        <w:t xml:space="preserve">  </w:t>
      </w:r>
      <w:r>
        <w:rPr>
          <w:rFonts w:hint="eastAsia"/>
          <w:color w:val="000000"/>
          <w:sz w:val="24"/>
          <w:szCs w:val="21"/>
        </w:rPr>
        <w:t>峰</w:t>
      </w:r>
    </w:p>
    <w:p w:rsidR="00DE5A80" w:rsidRDefault="00DE5A80" w:rsidP="00DE5A80">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王献东</w:t>
      </w:r>
    </w:p>
    <w:p w:rsidR="00DE5A80" w:rsidRDefault="00DE5A80" w:rsidP="00DE5A80">
      <w:pPr>
        <w:autoSpaceDE w:val="0"/>
        <w:autoSpaceDN w:val="0"/>
        <w:adjustRightInd w:val="0"/>
        <w:spacing w:line="360" w:lineRule="auto"/>
        <w:ind w:firstLineChars="2950" w:firstLine="7080"/>
        <w:jc w:val="left"/>
        <w:rPr>
          <w:kern w:val="0"/>
          <w:sz w:val="24"/>
          <w:szCs w:val="21"/>
        </w:rPr>
      </w:pPr>
      <w:r>
        <w:rPr>
          <w:rFonts w:hint="eastAsia"/>
          <w:kern w:val="0"/>
          <w:sz w:val="24"/>
          <w:szCs w:val="21"/>
        </w:rPr>
        <w:t>批准时间：</w:t>
      </w:r>
      <w:r>
        <w:rPr>
          <w:rFonts w:hint="eastAsia"/>
          <w:kern w:val="0"/>
          <w:sz w:val="24"/>
          <w:szCs w:val="21"/>
        </w:rPr>
        <w:t>2019.10</w:t>
      </w:r>
    </w:p>
    <w:p w:rsidR="00DE5A80" w:rsidRDefault="00DE5A80" w:rsidP="00DE5A80">
      <w:pPr>
        <w:autoSpaceDE w:val="0"/>
        <w:autoSpaceDN w:val="0"/>
        <w:adjustRightInd w:val="0"/>
        <w:spacing w:line="360" w:lineRule="auto"/>
        <w:ind w:firstLineChars="2950" w:firstLine="7080"/>
        <w:jc w:val="left"/>
        <w:rPr>
          <w:kern w:val="0"/>
          <w:sz w:val="24"/>
          <w:szCs w:val="21"/>
        </w:rPr>
      </w:pPr>
    </w:p>
    <w:p w:rsidR="00DE5A80" w:rsidRDefault="00DE5A80" w:rsidP="007079F8">
      <w:pPr>
        <w:jc w:val="left"/>
        <w:sectPr w:rsidR="00DE5A80">
          <w:footerReference w:type="default" r:id="rId31"/>
          <w:pgSz w:w="11906" w:h="16838"/>
          <w:pgMar w:top="1440" w:right="1418" w:bottom="1440" w:left="1418" w:header="851" w:footer="992" w:gutter="0"/>
          <w:cols w:space="720"/>
          <w:docGrid w:type="lines" w:linePitch="312"/>
        </w:sectPr>
      </w:pPr>
    </w:p>
    <w:p w:rsidR="00DE5A80" w:rsidRDefault="00DE5A80" w:rsidP="00DE5A80">
      <w:pPr>
        <w:rPr>
          <w:bCs/>
        </w:rPr>
      </w:pPr>
    </w:p>
    <w:p w:rsidR="00DE5A80" w:rsidRPr="00933852" w:rsidRDefault="00DE5A80" w:rsidP="00933852">
      <w:pPr>
        <w:spacing w:line="312" w:lineRule="auto"/>
        <w:jc w:val="center"/>
        <w:outlineLvl w:val="0"/>
        <w:rPr>
          <w:b/>
          <w:bCs/>
          <w:sz w:val="30"/>
        </w:rPr>
      </w:pPr>
      <w:bookmarkStart w:id="30" w:name="_Toc57634647"/>
      <w:r w:rsidRPr="00933852">
        <w:rPr>
          <w:rFonts w:hint="eastAsia"/>
          <w:b/>
          <w:bCs/>
          <w:sz w:val="30"/>
        </w:rPr>
        <w:t>大学物理</w:t>
      </w:r>
      <w:r w:rsidRPr="00933852">
        <w:rPr>
          <w:rFonts w:hint="eastAsia"/>
          <w:b/>
          <w:bCs/>
          <w:sz w:val="30"/>
        </w:rPr>
        <w:t>B</w:t>
      </w:r>
      <w:r w:rsidRPr="00933852">
        <w:rPr>
          <w:rFonts w:hint="eastAsia"/>
          <w:b/>
          <w:bCs/>
          <w:sz w:val="30"/>
        </w:rPr>
        <w:t>（上）课程教学大纲</w:t>
      </w:r>
      <w:bookmarkEnd w:id="30"/>
    </w:p>
    <w:p w:rsidR="00DE5A80" w:rsidRDefault="00DE5A80" w:rsidP="00DE5A80">
      <w:pPr>
        <w:spacing w:line="312" w:lineRule="auto"/>
        <w:jc w:val="center"/>
        <w:rPr>
          <w:b/>
          <w:bCs/>
          <w:sz w:val="30"/>
        </w:rPr>
      </w:pPr>
      <w:r>
        <w:rPr>
          <w:b/>
          <w:bCs/>
          <w:sz w:val="30"/>
        </w:rPr>
        <w:t>（</w:t>
      </w:r>
      <w:r>
        <w:rPr>
          <w:b/>
          <w:bCs/>
          <w:sz w:val="30"/>
        </w:rPr>
        <w:t>College Physics</w:t>
      </w:r>
      <w:r>
        <w:rPr>
          <w:rFonts w:hint="eastAsia"/>
          <w:b/>
          <w:bCs/>
          <w:sz w:val="30"/>
        </w:rPr>
        <w:t xml:space="preserve"> B</w:t>
      </w:r>
      <w:r>
        <w:rPr>
          <w:b/>
          <w:bCs/>
          <w:sz w:val="30"/>
        </w:rPr>
        <w:t>（</w:t>
      </w:r>
      <w:r>
        <w:rPr>
          <w:b/>
          <w:bCs/>
          <w:sz w:val="30"/>
        </w:rPr>
        <w:t>I</w:t>
      </w:r>
      <w:r>
        <w:rPr>
          <w:b/>
          <w:bCs/>
          <w:sz w:val="30"/>
        </w:rPr>
        <w:t>））</w:t>
      </w:r>
    </w:p>
    <w:p w:rsidR="00DE5A80" w:rsidRDefault="00DE5A80" w:rsidP="00DE5A80">
      <w:pPr>
        <w:spacing w:line="360" w:lineRule="auto"/>
        <w:ind w:firstLineChars="196" w:firstLine="551"/>
        <w:rPr>
          <w:b/>
          <w:sz w:val="28"/>
          <w:szCs w:val="28"/>
        </w:rPr>
      </w:pPr>
      <w:r>
        <w:rPr>
          <w:b/>
          <w:sz w:val="28"/>
          <w:szCs w:val="28"/>
        </w:rPr>
        <w:t>一、课程概况</w:t>
      </w:r>
    </w:p>
    <w:p w:rsidR="00DE5A80" w:rsidRDefault="00DE5A80" w:rsidP="00DE5A80">
      <w:pPr>
        <w:spacing w:line="360" w:lineRule="auto"/>
        <w:ind w:firstLineChars="200" w:firstLine="482"/>
        <w:rPr>
          <w:b/>
          <w:sz w:val="28"/>
          <w:szCs w:val="28"/>
        </w:rPr>
      </w:pPr>
      <w:r>
        <w:rPr>
          <w:b/>
          <w:bCs/>
          <w:kern w:val="0"/>
          <w:sz w:val="24"/>
        </w:rPr>
        <w:t>课程代码</w:t>
      </w:r>
      <w:r>
        <w:rPr>
          <w:b/>
          <w:kern w:val="0"/>
          <w:sz w:val="24"/>
        </w:rPr>
        <w:t>：</w:t>
      </w:r>
      <w:r>
        <w:rPr>
          <w:rFonts w:hint="eastAsia"/>
          <w:sz w:val="24"/>
        </w:rPr>
        <w:t>0802003</w:t>
      </w:r>
    </w:p>
    <w:p w:rsidR="00DE5A80" w:rsidRDefault="00DE5A80" w:rsidP="00DE5A80">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2.5</w:t>
      </w:r>
    </w:p>
    <w:p w:rsidR="00DE5A80" w:rsidRDefault="00DE5A80" w:rsidP="00DE5A80">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kern w:val="0"/>
          <w:sz w:val="24"/>
        </w:rPr>
        <w:t>4</w:t>
      </w:r>
      <w:r>
        <w:rPr>
          <w:rFonts w:hint="eastAsia"/>
          <w:kern w:val="0"/>
          <w:sz w:val="24"/>
        </w:rPr>
        <w:t>0</w:t>
      </w:r>
      <w:r>
        <w:rPr>
          <w:kern w:val="0"/>
          <w:sz w:val="24"/>
        </w:rPr>
        <w:t>（其中：讲授学时</w:t>
      </w:r>
      <w:r>
        <w:rPr>
          <w:rFonts w:hint="eastAsia"/>
          <w:kern w:val="0"/>
          <w:sz w:val="24"/>
        </w:rPr>
        <w:t>40</w:t>
      </w:r>
      <w:r>
        <w:rPr>
          <w:rFonts w:hint="eastAsia"/>
          <w:kern w:val="0"/>
          <w:sz w:val="24"/>
        </w:rPr>
        <w:t>，</w:t>
      </w:r>
      <w:r>
        <w:rPr>
          <w:kern w:val="0"/>
          <w:sz w:val="24"/>
        </w:rPr>
        <w:t>实验学时</w:t>
      </w:r>
      <w:r>
        <w:rPr>
          <w:kern w:val="0"/>
          <w:sz w:val="24"/>
        </w:rPr>
        <w:t>0</w:t>
      </w:r>
      <w:r>
        <w:rPr>
          <w:kern w:val="0"/>
          <w:sz w:val="24"/>
        </w:rPr>
        <w:t>）</w:t>
      </w:r>
    </w:p>
    <w:p w:rsidR="00DE5A80" w:rsidRDefault="00DE5A80" w:rsidP="00DE5A80">
      <w:pPr>
        <w:spacing w:line="276" w:lineRule="auto"/>
        <w:rPr>
          <w:color w:val="000000"/>
          <w:sz w:val="24"/>
        </w:rPr>
      </w:pPr>
      <w:r>
        <w:rPr>
          <w:rFonts w:hint="eastAsia"/>
          <w:b/>
          <w:bCs/>
          <w:kern w:val="0"/>
          <w:sz w:val="24"/>
        </w:rPr>
        <w:t xml:space="preserve">    </w:t>
      </w:r>
      <w:r>
        <w:rPr>
          <w:b/>
          <w:bCs/>
          <w:kern w:val="0"/>
          <w:sz w:val="24"/>
        </w:rPr>
        <w:t>先修课程</w:t>
      </w:r>
      <w:r>
        <w:rPr>
          <w:b/>
          <w:kern w:val="0"/>
          <w:sz w:val="24"/>
        </w:rPr>
        <w:t>：</w:t>
      </w:r>
      <w:r>
        <w:rPr>
          <w:rFonts w:ascii="宋体" w:hint="eastAsia"/>
          <w:color w:val="000000"/>
          <w:sz w:val="24"/>
        </w:rPr>
        <w:t>高等数学</w:t>
      </w:r>
      <w:r>
        <w:rPr>
          <w:color w:val="000000"/>
          <w:sz w:val="24"/>
        </w:rPr>
        <w:t>(</w:t>
      </w:r>
      <w:r>
        <w:rPr>
          <w:rFonts w:hint="eastAsia"/>
          <w:color w:val="000000"/>
          <w:sz w:val="24"/>
        </w:rPr>
        <w:t>主要知识点：微积分、矢量、无穷级数、常微分方程</w:t>
      </w:r>
      <w:r>
        <w:rPr>
          <w:rFonts w:hint="eastAsia"/>
          <w:color w:val="000000"/>
          <w:sz w:val="24"/>
        </w:rPr>
        <w:t>)</w:t>
      </w:r>
    </w:p>
    <w:p w:rsidR="00DE5A80" w:rsidRDefault="00DE5A80" w:rsidP="00DE5A80">
      <w:pPr>
        <w:spacing w:line="360" w:lineRule="auto"/>
        <w:ind w:firstLineChars="200" w:firstLine="482"/>
        <w:rPr>
          <w:kern w:val="0"/>
          <w:sz w:val="24"/>
        </w:rPr>
      </w:pPr>
      <w:r>
        <w:rPr>
          <w:b/>
          <w:bCs/>
          <w:kern w:val="0"/>
          <w:sz w:val="24"/>
        </w:rPr>
        <w:t>适用专业</w:t>
      </w:r>
      <w:r>
        <w:rPr>
          <w:b/>
          <w:kern w:val="0"/>
          <w:sz w:val="24"/>
        </w:rPr>
        <w:t>：</w:t>
      </w:r>
      <w:r>
        <w:rPr>
          <w:rFonts w:hint="eastAsia"/>
          <w:sz w:val="24"/>
        </w:rPr>
        <w:t>建筑电气与智能化</w:t>
      </w:r>
      <w:r>
        <w:rPr>
          <w:rFonts w:eastAsia="黑体"/>
          <w:sz w:val="24"/>
        </w:rPr>
        <w:t xml:space="preserve">  </w:t>
      </w:r>
      <w:r>
        <w:rPr>
          <w:kern w:val="0"/>
          <w:sz w:val="24"/>
        </w:rPr>
        <w:t xml:space="preserve">                          </w:t>
      </w:r>
    </w:p>
    <w:p w:rsidR="00DE5A80" w:rsidRDefault="00DE5A80" w:rsidP="00DE5A80">
      <w:pPr>
        <w:spacing w:line="360" w:lineRule="auto"/>
        <w:ind w:firstLineChars="200" w:firstLine="482"/>
        <w:rPr>
          <w:rFonts w:hAnsi="宋体"/>
          <w:sz w:val="24"/>
        </w:rPr>
      </w:pPr>
      <w:r>
        <w:rPr>
          <w:b/>
          <w:bCs/>
          <w:kern w:val="0"/>
          <w:sz w:val="24"/>
        </w:rPr>
        <w:t>教</w:t>
      </w:r>
      <w:r>
        <w:rPr>
          <w:b/>
          <w:bCs/>
          <w:kern w:val="0"/>
          <w:sz w:val="24"/>
        </w:rPr>
        <w:t xml:space="preserve">    </w:t>
      </w:r>
      <w:r>
        <w:rPr>
          <w:b/>
          <w:bCs/>
          <w:kern w:val="0"/>
          <w:sz w:val="24"/>
        </w:rPr>
        <w:t>材</w:t>
      </w:r>
      <w:r>
        <w:rPr>
          <w:b/>
          <w:kern w:val="0"/>
          <w:sz w:val="24"/>
        </w:rPr>
        <w:t>：</w:t>
      </w:r>
      <w:r>
        <w:rPr>
          <w:rFonts w:hAnsi="宋体"/>
          <w:sz w:val="24"/>
        </w:rPr>
        <w:t>马文蔚《物理学》</w:t>
      </w:r>
      <w:r>
        <w:rPr>
          <w:sz w:val="24"/>
        </w:rPr>
        <w:t>(</w:t>
      </w:r>
      <w:r>
        <w:rPr>
          <w:rFonts w:hAnsi="宋体"/>
          <w:sz w:val="24"/>
        </w:rPr>
        <w:t>上、下册</w:t>
      </w:r>
      <w:r>
        <w:rPr>
          <w:sz w:val="24"/>
        </w:rPr>
        <w:t>)(</w:t>
      </w:r>
      <w:r>
        <w:rPr>
          <w:rFonts w:hAnsi="宋体"/>
          <w:sz w:val="24"/>
        </w:rPr>
        <w:t>第六版</w:t>
      </w:r>
      <w:r>
        <w:rPr>
          <w:sz w:val="24"/>
        </w:rPr>
        <w:t>)2014</w:t>
      </w:r>
      <w:r>
        <w:rPr>
          <w:rFonts w:hAnsi="宋体"/>
          <w:sz w:val="24"/>
        </w:rPr>
        <w:t>高等教育出版社</w:t>
      </w:r>
      <w:r>
        <w:rPr>
          <w:rFonts w:hAnsi="宋体" w:hint="eastAsia"/>
          <w:sz w:val="24"/>
        </w:rPr>
        <w:t>；</w:t>
      </w:r>
    </w:p>
    <w:p w:rsidR="00DE5A80" w:rsidRDefault="00DE5A80" w:rsidP="00DE5A80">
      <w:pPr>
        <w:spacing w:line="360" w:lineRule="auto"/>
        <w:ind w:firstLineChars="200" w:firstLine="480"/>
        <w:rPr>
          <w:rFonts w:hAnsi="宋体"/>
          <w:sz w:val="24"/>
        </w:rPr>
      </w:pPr>
      <w:r>
        <w:rPr>
          <w:rFonts w:hAnsi="宋体" w:hint="eastAsia"/>
          <w:sz w:val="24"/>
        </w:rPr>
        <w:t xml:space="preserve">     </w:t>
      </w:r>
      <w:r>
        <w:rPr>
          <w:rFonts w:hAnsi="宋体" w:hint="eastAsia"/>
          <w:sz w:val="24"/>
        </w:rPr>
        <w:t>或赵近芳《大学物理学》</w:t>
      </w:r>
      <w:r>
        <w:rPr>
          <w:sz w:val="24"/>
        </w:rPr>
        <w:t>(</w:t>
      </w:r>
      <w:r>
        <w:rPr>
          <w:rFonts w:hAnsi="宋体"/>
          <w:sz w:val="24"/>
        </w:rPr>
        <w:t>上、下册</w:t>
      </w:r>
      <w:r>
        <w:rPr>
          <w:sz w:val="24"/>
        </w:rPr>
        <w:t>)(</w:t>
      </w:r>
      <w:r>
        <w:rPr>
          <w:rFonts w:hAnsi="宋体"/>
          <w:sz w:val="24"/>
        </w:rPr>
        <w:t>第</w:t>
      </w:r>
      <w:r>
        <w:rPr>
          <w:rFonts w:hAnsi="宋体" w:hint="eastAsia"/>
          <w:sz w:val="24"/>
        </w:rPr>
        <w:t>5</w:t>
      </w:r>
      <w:r>
        <w:rPr>
          <w:rFonts w:hAnsi="宋体"/>
          <w:sz w:val="24"/>
        </w:rPr>
        <w:t>版</w:t>
      </w:r>
      <w:r>
        <w:rPr>
          <w:sz w:val="24"/>
        </w:rPr>
        <w:t>)201</w:t>
      </w:r>
      <w:r>
        <w:rPr>
          <w:rFonts w:hint="eastAsia"/>
          <w:sz w:val="24"/>
        </w:rPr>
        <w:t>7</w:t>
      </w:r>
      <w:r>
        <w:rPr>
          <w:rFonts w:hAnsi="宋体" w:hint="eastAsia"/>
          <w:sz w:val="24"/>
        </w:rPr>
        <w:t>北京邮电大学</w:t>
      </w:r>
      <w:r>
        <w:rPr>
          <w:rFonts w:hAnsi="宋体"/>
          <w:sz w:val="24"/>
        </w:rPr>
        <w:t>出版社</w:t>
      </w:r>
    </w:p>
    <w:p w:rsidR="00DE5A80" w:rsidRDefault="00DE5A80" w:rsidP="00DE5A80">
      <w:pPr>
        <w:spacing w:line="360" w:lineRule="auto"/>
        <w:ind w:firstLineChars="200" w:firstLine="482"/>
        <w:rPr>
          <w:kern w:val="0"/>
          <w:sz w:val="24"/>
        </w:rPr>
      </w:pPr>
      <w:r>
        <w:rPr>
          <w:b/>
          <w:bCs/>
          <w:kern w:val="0"/>
          <w:sz w:val="24"/>
        </w:rPr>
        <w:t>课程归口：</w:t>
      </w:r>
      <w:r>
        <w:rPr>
          <w:rFonts w:hAnsi="宋体"/>
          <w:bCs/>
          <w:kern w:val="0"/>
          <w:sz w:val="24"/>
        </w:rPr>
        <w:t>理</w:t>
      </w:r>
      <w:r>
        <w:rPr>
          <w:kern w:val="0"/>
          <w:sz w:val="24"/>
        </w:rPr>
        <w:t>学院</w:t>
      </w:r>
    </w:p>
    <w:p w:rsidR="00DE5A80" w:rsidRDefault="00DE5A80" w:rsidP="00DE5A80">
      <w:pPr>
        <w:spacing w:line="276" w:lineRule="auto"/>
        <w:ind w:firstLineChars="200" w:firstLine="482"/>
        <w:rPr>
          <w:sz w:val="24"/>
        </w:rPr>
      </w:pPr>
      <w:r>
        <w:rPr>
          <w:b/>
          <w:bCs/>
          <w:kern w:val="0"/>
          <w:sz w:val="24"/>
        </w:rPr>
        <w:t>课程的性质与任务</w:t>
      </w:r>
      <w:r>
        <w:rPr>
          <w:rFonts w:hint="eastAsia"/>
          <w:b/>
          <w:bCs/>
          <w:kern w:val="0"/>
          <w:sz w:val="24"/>
        </w:rPr>
        <w:t>：</w:t>
      </w:r>
      <w:r>
        <w:rPr>
          <w:rFonts w:hint="eastAsia"/>
          <w:sz w:val="24"/>
        </w:rPr>
        <w:t>本课程</w:t>
      </w:r>
      <w:r>
        <w:rPr>
          <w:sz w:val="24"/>
        </w:rPr>
        <w:t>是</w:t>
      </w:r>
      <w:r>
        <w:rPr>
          <w:rFonts w:hint="eastAsia"/>
          <w:sz w:val="24"/>
        </w:rPr>
        <w:t>理工科</w:t>
      </w:r>
      <w:r>
        <w:rPr>
          <w:sz w:val="24"/>
        </w:rPr>
        <w:t>专业的</w:t>
      </w:r>
      <w:r>
        <w:rPr>
          <w:rFonts w:hint="eastAsia"/>
          <w:sz w:val="24"/>
        </w:rPr>
        <w:t>一门必修基础课程。</w:t>
      </w:r>
      <w:r>
        <w:rPr>
          <w:rFonts w:ascii="宋体" w:hAnsi="宋体" w:hint="eastAsia"/>
          <w:sz w:val="24"/>
        </w:rPr>
        <w:t>通过本课程的教学，学生对物理学的基本概念、基本原理、基本规律能有较全面、系统的理解和认识，并能了解近、现代物理学的新发展、新成就；学生能熟悉和掌握各种分析问题、解决问题的方式和方法，综合素质和技能有较大提高，为学习后继专业课程和解决实际问题提供了必不可少的物理学基础知识及科学的分析问题、处理问题的方法；学生能形成辩证唯物主义世界观，掌握科学的思维方法，为日后从事的工作、科学研究、开拓新技术领域和终身学习打下坚实的基础。</w:t>
      </w:r>
    </w:p>
    <w:p w:rsidR="00DE5A80" w:rsidRDefault="00DE5A80" w:rsidP="00DE5A80">
      <w:pPr>
        <w:spacing w:line="360" w:lineRule="auto"/>
        <w:ind w:firstLineChars="200" w:firstLine="562"/>
        <w:rPr>
          <w:b/>
          <w:sz w:val="28"/>
          <w:szCs w:val="28"/>
        </w:rPr>
      </w:pPr>
      <w:r>
        <w:rPr>
          <w:b/>
          <w:sz w:val="28"/>
          <w:szCs w:val="28"/>
        </w:rPr>
        <w:t>二、课程目标</w:t>
      </w:r>
    </w:p>
    <w:p w:rsidR="00DE5A80" w:rsidRDefault="00DE5A80" w:rsidP="00DE5A80">
      <w:pPr>
        <w:spacing w:line="360" w:lineRule="auto"/>
        <w:ind w:firstLineChars="200" w:firstLine="480"/>
        <w:rPr>
          <w:color w:val="000000"/>
          <w:sz w:val="24"/>
        </w:rPr>
      </w:pPr>
      <w:r>
        <w:rPr>
          <w:color w:val="000000"/>
          <w:sz w:val="24"/>
        </w:rPr>
        <w:t>课程目标</w:t>
      </w:r>
      <w:r>
        <w:rPr>
          <w:color w:val="000000"/>
          <w:sz w:val="24"/>
        </w:rPr>
        <w:t>1</w:t>
      </w:r>
      <w:r>
        <w:rPr>
          <w:color w:val="000000"/>
          <w:sz w:val="24"/>
        </w:rPr>
        <w:t>：掌握</w:t>
      </w:r>
      <w:r>
        <w:rPr>
          <w:rFonts w:hAnsi="宋体"/>
          <w:color w:val="000000"/>
          <w:sz w:val="24"/>
        </w:rPr>
        <w:t>物理学的基本概念、基本原理、基本规律，并能联系专业知识来加深对物理知识的理解。</w:t>
      </w:r>
    </w:p>
    <w:p w:rsidR="00DE5A80" w:rsidRDefault="00DE5A80" w:rsidP="00DE5A80">
      <w:pPr>
        <w:spacing w:line="360" w:lineRule="auto"/>
        <w:ind w:firstLineChars="200" w:firstLine="480"/>
        <w:rPr>
          <w:color w:val="000000"/>
          <w:sz w:val="24"/>
        </w:rPr>
      </w:pPr>
      <w:r>
        <w:rPr>
          <w:color w:val="000000"/>
          <w:sz w:val="24"/>
        </w:rPr>
        <w:t>课程目标</w:t>
      </w:r>
      <w:r>
        <w:rPr>
          <w:color w:val="000000"/>
          <w:sz w:val="24"/>
        </w:rPr>
        <w:t>2</w:t>
      </w:r>
      <w:r>
        <w:rPr>
          <w:color w:val="000000"/>
          <w:sz w:val="24"/>
        </w:rPr>
        <w:t>：能运用</w:t>
      </w:r>
      <w:r>
        <w:rPr>
          <w:rFonts w:hAnsi="宋体"/>
          <w:color w:val="000000"/>
          <w:sz w:val="24"/>
        </w:rPr>
        <w:t>物理原理、规律来分析、解决问题，并能推广到实际应用中。</w:t>
      </w:r>
    </w:p>
    <w:p w:rsidR="00DE5A80" w:rsidRDefault="00DE5A80" w:rsidP="00DE5A80">
      <w:pPr>
        <w:spacing w:line="360" w:lineRule="auto"/>
        <w:ind w:firstLineChars="200" w:firstLine="480"/>
        <w:rPr>
          <w:color w:val="000000"/>
          <w:sz w:val="24"/>
        </w:rPr>
      </w:pPr>
      <w:r>
        <w:rPr>
          <w:color w:val="000000"/>
          <w:sz w:val="24"/>
        </w:rPr>
        <w:t>本课程支撑专业培养计划中毕业要求</w:t>
      </w:r>
      <w:r>
        <w:rPr>
          <w:color w:val="000000"/>
          <w:sz w:val="24"/>
        </w:rPr>
        <w:t>1-1</w:t>
      </w:r>
      <w:r>
        <w:rPr>
          <w:color w:val="000000"/>
          <w:sz w:val="24"/>
        </w:rPr>
        <w:t>、毕业要求</w:t>
      </w:r>
      <w:r>
        <w:rPr>
          <w:color w:val="000000"/>
          <w:sz w:val="24"/>
        </w:rPr>
        <w:t>1-2</w:t>
      </w:r>
      <w:r>
        <w:rPr>
          <w:color w:val="00000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3224"/>
        <w:gridCol w:w="2693"/>
        <w:gridCol w:w="745"/>
      </w:tblGrid>
      <w:tr w:rsidR="00DE5A80" w:rsidTr="00DE5A80">
        <w:trPr>
          <w:jc w:val="center"/>
        </w:trPr>
        <w:tc>
          <w:tcPr>
            <w:tcW w:w="1549" w:type="dxa"/>
            <w:tcBorders>
              <w:top w:val="single" w:sz="8" w:space="0" w:color="auto"/>
              <w:left w:val="single" w:sz="8" w:space="0" w:color="auto"/>
            </w:tcBorders>
            <w:vAlign w:val="center"/>
          </w:tcPr>
          <w:p w:rsidR="00DE5A80" w:rsidRDefault="00DE5A80" w:rsidP="00DE5A80">
            <w:pPr>
              <w:spacing w:line="276" w:lineRule="auto"/>
              <w:jc w:val="center"/>
              <w:rPr>
                <w:sz w:val="24"/>
              </w:rPr>
            </w:pPr>
            <w:r>
              <w:rPr>
                <w:sz w:val="24"/>
              </w:rPr>
              <w:t>毕业要求</w:t>
            </w:r>
          </w:p>
        </w:tc>
        <w:tc>
          <w:tcPr>
            <w:tcW w:w="3224" w:type="dxa"/>
            <w:tcBorders>
              <w:top w:val="single" w:sz="8" w:space="0" w:color="auto"/>
            </w:tcBorders>
            <w:vAlign w:val="center"/>
          </w:tcPr>
          <w:p w:rsidR="00DE5A80" w:rsidRDefault="00DE5A80" w:rsidP="00DE5A80">
            <w:pPr>
              <w:spacing w:line="276" w:lineRule="auto"/>
              <w:jc w:val="center"/>
              <w:rPr>
                <w:sz w:val="24"/>
              </w:rPr>
            </w:pPr>
            <w:r>
              <w:rPr>
                <w:sz w:val="24"/>
              </w:rPr>
              <w:t>指标点</w:t>
            </w:r>
          </w:p>
        </w:tc>
        <w:tc>
          <w:tcPr>
            <w:tcW w:w="2693" w:type="dxa"/>
            <w:tcBorders>
              <w:top w:val="single" w:sz="8" w:space="0" w:color="auto"/>
              <w:right w:val="single" w:sz="4" w:space="0" w:color="auto"/>
            </w:tcBorders>
            <w:vAlign w:val="center"/>
          </w:tcPr>
          <w:p w:rsidR="00DE5A80" w:rsidRDefault="00DE5A80" w:rsidP="00DE5A80">
            <w:pPr>
              <w:spacing w:line="276" w:lineRule="auto"/>
              <w:jc w:val="center"/>
              <w:rPr>
                <w:sz w:val="24"/>
              </w:rPr>
            </w:pPr>
            <w:r>
              <w:rPr>
                <w:sz w:val="24"/>
              </w:rPr>
              <w:t>课程目标</w:t>
            </w:r>
          </w:p>
        </w:tc>
        <w:tc>
          <w:tcPr>
            <w:tcW w:w="745" w:type="dxa"/>
            <w:tcBorders>
              <w:top w:val="single" w:sz="8" w:space="0" w:color="auto"/>
              <w:left w:val="single" w:sz="4" w:space="0" w:color="auto"/>
              <w:right w:val="single" w:sz="8" w:space="0" w:color="auto"/>
            </w:tcBorders>
            <w:vAlign w:val="center"/>
          </w:tcPr>
          <w:p w:rsidR="00DE5A80" w:rsidRDefault="00DE5A80" w:rsidP="00DE5A80">
            <w:pPr>
              <w:spacing w:line="276" w:lineRule="auto"/>
              <w:jc w:val="center"/>
              <w:rPr>
                <w:sz w:val="24"/>
              </w:rPr>
            </w:pPr>
            <w:r>
              <w:rPr>
                <w:sz w:val="24"/>
              </w:rPr>
              <w:t>考核形式</w:t>
            </w:r>
          </w:p>
        </w:tc>
      </w:tr>
      <w:tr w:rsidR="00DE5A80" w:rsidTr="00DE5A80">
        <w:trPr>
          <w:jc w:val="center"/>
        </w:trPr>
        <w:tc>
          <w:tcPr>
            <w:tcW w:w="1549" w:type="dxa"/>
            <w:tcBorders>
              <w:left w:val="single" w:sz="8" w:space="0" w:color="auto"/>
            </w:tcBorders>
            <w:vAlign w:val="center"/>
          </w:tcPr>
          <w:p w:rsidR="00DE5A80" w:rsidRDefault="00DE5A80" w:rsidP="00DE5A80">
            <w:pPr>
              <w:spacing w:line="276" w:lineRule="auto"/>
              <w:jc w:val="center"/>
              <w:rPr>
                <w:color w:val="000000"/>
                <w:spacing w:val="2"/>
                <w:kern w:val="0"/>
                <w:sz w:val="24"/>
              </w:rPr>
            </w:pPr>
            <w:r>
              <w:rPr>
                <w:color w:val="000000"/>
                <w:spacing w:val="2"/>
                <w:kern w:val="0"/>
                <w:sz w:val="24"/>
              </w:rPr>
              <w:t>1.</w:t>
            </w:r>
            <w:r>
              <w:rPr>
                <w:rFonts w:hAnsi="宋体"/>
                <w:color w:val="000000"/>
                <w:spacing w:val="2"/>
                <w:kern w:val="0"/>
                <w:sz w:val="24"/>
              </w:rPr>
              <w:t>工程知识</w:t>
            </w:r>
          </w:p>
        </w:tc>
        <w:tc>
          <w:tcPr>
            <w:tcW w:w="3224" w:type="dxa"/>
          </w:tcPr>
          <w:p w:rsidR="00DE5A80" w:rsidRDefault="00DE5A80" w:rsidP="00DE5A80">
            <w:pPr>
              <w:spacing w:line="276" w:lineRule="auto"/>
              <w:rPr>
                <w:color w:val="000000"/>
                <w:sz w:val="24"/>
              </w:rPr>
            </w:pPr>
            <w:r>
              <w:rPr>
                <w:rFonts w:hAnsi="宋体"/>
                <w:color w:val="000000"/>
                <w:sz w:val="24"/>
              </w:rPr>
              <w:t>指标点</w:t>
            </w:r>
            <w:r>
              <w:rPr>
                <w:color w:val="000000"/>
                <w:sz w:val="24"/>
              </w:rPr>
              <w:t>1.1</w:t>
            </w:r>
            <w:r>
              <w:rPr>
                <w:rFonts w:hAnsi="宋体"/>
                <w:color w:val="000000"/>
                <w:sz w:val="24"/>
              </w:rPr>
              <w:t>：掌握电气工程专业理论与知识体系所需要的数学与物理知识，并能应用到专业知识的学习与实践中。</w:t>
            </w:r>
          </w:p>
        </w:tc>
        <w:tc>
          <w:tcPr>
            <w:tcW w:w="2693" w:type="dxa"/>
            <w:tcBorders>
              <w:right w:val="single" w:sz="4" w:space="0" w:color="auto"/>
            </w:tcBorders>
            <w:vAlign w:val="center"/>
          </w:tcPr>
          <w:p w:rsidR="00DE5A80" w:rsidRDefault="00DE5A80" w:rsidP="00DE5A80">
            <w:pPr>
              <w:spacing w:line="276" w:lineRule="auto"/>
              <w:rPr>
                <w:color w:val="000000"/>
                <w:sz w:val="24"/>
              </w:rPr>
            </w:pPr>
            <w:r>
              <w:rPr>
                <w:color w:val="000000"/>
                <w:sz w:val="24"/>
              </w:rPr>
              <w:t>课程目标</w:t>
            </w:r>
            <w:r>
              <w:rPr>
                <w:color w:val="000000"/>
                <w:sz w:val="24"/>
              </w:rPr>
              <w:t>1</w:t>
            </w:r>
            <w:r>
              <w:rPr>
                <w:color w:val="000000"/>
                <w:sz w:val="24"/>
              </w:rPr>
              <w:t>：掌握</w:t>
            </w:r>
            <w:r>
              <w:rPr>
                <w:rFonts w:hAnsi="宋体"/>
                <w:color w:val="000000"/>
                <w:sz w:val="24"/>
              </w:rPr>
              <w:t>物理学的基本概念、基本原理、基本规律，并能联系专业知识来加深对物理知识的理解。</w:t>
            </w:r>
          </w:p>
        </w:tc>
        <w:tc>
          <w:tcPr>
            <w:tcW w:w="745" w:type="dxa"/>
            <w:tcBorders>
              <w:left w:val="single" w:sz="4" w:space="0" w:color="auto"/>
              <w:right w:val="single" w:sz="8" w:space="0" w:color="auto"/>
            </w:tcBorders>
            <w:vAlign w:val="center"/>
          </w:tcPr>
          <w:p w:rsidR="00DE5A80" w:rsidRDefault="00DE5A80" w:rsidP="00DE5A80">
            <w:pPr>
              <w:spacing w:line="276" w:lineRule="auto"/>
              <w:rPr>
                <w:color w:val="000000"/>
                <w:sz w:val="24"/>
              </w:rPr>
            </w:pPr>
            <w:r>
              <w:rPr>
                <w:color w:val="000000"/>
                <w:sz w:val="24"/>
              </w:rPr>
              <w:t>平时考核和结课考核</w:t>
            </w:r>
          </w:p>
        </w:tc>
      </w:tr>
      <w:tr w:rsidR="00DE5A80" w:rsidTr="00DE5A80">
        <w:trPr>
          <w:trHeight w:val="818"/>
          <w:jc w:val="center"/>
        </w:trPr>
        <w:tc>
          <w:tcPr>
            <w:tcW w:w="1549" w:type="dxa"/>
            <w:tcBorders>
              <w:left w:val="single" w:sz="8" w:space="0" w:color="auto"/>
            </w:tcBorders>
            <w:vAlign w:val="center"/>
          </w:tcPr>
          <w:p w:rsidR="00DE5A80" w:rsidRDefault="00DE5A80" w:rsidP="00DE5A80">
            <w:pPr>
              <w:spacing w:line="276" w:lineRule="auto"/>
              <w:jc w:val="center"/>
              <w:rPr>
                <w:spacing w:val="2"/>
                <w:kern w:val="0"/>
                <w:sz w:val="24"/>
              </w:rPr>
            </w:pPr>
            <w:r>
              <w:rPr>
                <w:spacing w:val="2"/>
                <w:kern w:val="0"/>
                <w:sz w:val="24"/>
              </w:rPr>
              <w:lastRenderedPageBreak/>
              <w:t>2.</w:t>
            </w:r>
            <w:r>
              <w:rPr>
                <w:rFonts w:hAnsi="宋体"/>
                <w:spacing w:val="2"/>
                <w:kern w:val="0"/>
                <w:sz w:val="24"/>
              </w:rPr>
              <w:t>问题分析</w:t>
            </w:r>
          </w:p>
        </w:tc>
        <w:tc>
          <w:tcPr>
            <w:tcW w:w="3224" w:type="dxa"/>
          </w:tcPr>
          <w:p w:rsidR="00DE5A80" w:rsidRDefault="00DE5A80" w:rsidP="00DE5A80">
            <w:pPr>
              <w:spacing w:line="276" w:lineRule="auto"/>
              <w:rPr>
                <w:sz w:val="24"/>
              </w:rPr>
            </w:pPr>
            <w:r>
              <w:rPr>
                <w:sz w:val="24"/>
              </w:rPr>
              <w:t>指标点</w:t>
            </w:r>
            <w:r>
              <w:rPr>
                <w:sz w:val="24"/>
              </w:rPr>
              <w:t>2.1</w:t>
            </w:r>
            <w:r>
              <w:rPr>
                <w:sz w:val="24"/>
              </w:rPr>
              <w:t>：能够运用相关科学原理，对复杂电气工程问题的关键环节进行识别和判断。</w:t>
            </w:r>
          </w:p>
        </w:tc>
        <w:tc>
          <w:tcPr>
            <w:tcW w:w="2693" w:type="dxa"/>
            <w:tcBorders>
              <w:right w:val="single" w:sz="4" w:space="0" w:color="auto"/>
            </w:tcBorders>
          </w:tcPr>
          <w:p w:rsidR="00DE5A80" w:rsidRDefault="00DE5A80" w:rsidP="00DE5A80">
            <w:pPr>
              <w:spacing w:line="276" w:lineRule="auto"/>
              <w:rPr>
                <w:sz w:val="24"/>
              </w:rPr>
            </w:pPr>
            <w:r>
              <w:rPr>
                <w:color w:val="000000"/>
                <w:sz w:val="24"/>
              </w:rPr>
              <w:t>课程目标</w:t>
            </w:r>
            <w:r>
              <w:rPr>
                <w:color w:val="000000"/>
                <w:sz w:val="24"/>
              </w:rPr>
              <w:t>2</w:t>
            </w:r>
            <w:r>
              <w:rPr>
                <w:color w:val="000000"/>
                <w:sz w:val="24"/>
              </w:rPr>
              <w:t>：能运用</w:t>
            </w:r>
            <w:r>
              <w:rPr>
                <w:rFonts w:hAnsi="宋体"/>
                <w:color w:val="000000"/>
                <w:sz w:val="24"/>
              </w:rPr>
              <w:t>物理原理、规律来分析、解决问题，并能推广到实际应用中。</w:t>
            </w:r>
          </w:p>
        </w:tc>
        <w:tc>
          <w:tcPr>
            <w:tcW w:w="745" w:type="dxa"/>
            <w:tcBorders>
              <w:left w:val="single" w:sz="4" w:space="0" w:color="auto"/>
              <w:right w:val="single" w:sz="8" w:space="0" w:color="auto"/>
            </w:tcBorders>
            <w:vAlign w:val="center"/>
          </w:tcPr>
          <w:p w:rsidR="00DE5A80" w:rsidRDefault="00DE5A80" w:rsidP="00DE5A80">
            <w:pPr>
              <w:spacing w:line="276" w:lineRule="auto"/>
              <w:rPr>
                <w:color w:val="FF0000"/>
                <w:sz w:val="24"/>
              </w:rPr>
            </w:pPr>
            <w:r>
              <w:rPr>
                <w:color w:val="000000"/>
                <w:sz w:val="24"/>
              </w:rPr>
              <w:t>平时考核和结课考核</w:t>
            </w:r>
          </w:p>
        </w:tc>
      </w:tr>
    </w:tbl>
    <w:p w:rsidR="00DE5A80" w:rsidRDefault="00DE5A80" w:rsidP="00DE5A80">
      <w:pPr>
        <w:spacing w:line="360" w:lineRule="auto"/>
        <w:ind w:firstLineChars="200" w:firstLine="562"/>
        <w:rPr>
          <w:b/>
          <w:sz w:val="28"/>
          <w:szCs w:val="28"/>
        </w:rPr>
      </w:pPr>
      <w:r>
        <w:rPr>
          <w:b/>
          <w:sz w:val="28"/>
          <w:szCs w:val="28"/>
        </w:rPr>
        <w:t>三、课程基本内容和要求</w:t>
      </w:r>
    </w:p>
    <w:p w:rsidR="00DE5A80" w:rsidRDefault="00DE5A80" w:rsidP="00DE5A80">
      <w:pPr>
        <w:spacing w:line="360" w:lineRule="auto"/>
        <w:ind w:firstLineChars="196" w:firstLine="472"/>
        <w:rPr>
          <w:b/>
          <w:sz w:val="24"/>
        </w:rPr>
      </w:pPr>
      <w:r>
        <w:rPr>
          <w:b/>
          <w:sz w:val="24"/>
        </w:rPr>
        <w:t>（一）质点运动学</w:t>
      </w:r>
    </w:p>
    <w:p w:rsidR="00DE5A80" w:rsidRDefault="00DE5A80" w:rsidP="00DE5A80">
      <w:pPr>
        <w:pStyle w:val="ac"/>
        <w:spacing w:line="276" w:lineRule="auto"/>
      </w:pPr>
      <w:r>
        <w:t>1</w:t>
      </w:r>
      <w:r>
        <w:rPr>
          <w:rFonts w:hAnsi="宋体"/>
        </w:rPr>
        <w:t>．理解质点模型和参照系的概念</w:t>
      </w:r>
      <w:r>
        <w:rPr>
          <w:rFonts w:hint="eastAsia"/>
        </w:rPr>
        <w:t>，学生能够</w:t>
      </w:r>
      <w:r>
        <w:rPr>
          <w:rFonts w:hAnsi="宋体"/>
        </w:rPr>
        <w:t>建立矢量、标量概念，并学会表示方法</w:t>
      </w:r>
      <w:r>
        <w:rPr>
          <w:rFonts w:hAnsi="宋体" w:hint="eastAsia"/>
        </w:rPr>
        <w:t>，能够</w:t>
      </w:r>
      <w:r>
        <w:rPr>
          <w:rFonts w:hAnsi="宋体"/>
        </w:rPr>
        <w:t>建立参考系。</w:t>
      </w:r>
    </w:p>
    <w:p w:rsidR="00DE5A80" w:rsidRDefault="00DE5A80" w:rsidP="00DE5A80">
      <w:pPr>
        <w:pStyle w:val="ac"/>
        <w:spacing w:line="276" w:lineRule="auto"/>
      </w:pPr>
      <w:r>
        <w:t>2</w:t>
      </w:r>
      <w:r>
        <w:rPr>
          <w:rFonts w:hAnsi="宋体"/>
        </w:rPr>
        <w:t>．理解描述质点运动的物理量：位置矢量、位移、速度、加速度。学生可以利用它们之间的联系解决问题。</w:t>
      </w:r>
    </w:p>
    <w:p w:rsidR="00DE5A80" w:rsidRDefault="00DE5A80" w:rsidP="00DE5A80">
      <w:pPr>
        <w:pStyle w:val="ac"/>
        <w:spacing w:line="276" w:lineRule="auto"/>
      </w:pPr>
      <w:r>
        <w:t>3</w:t>
      </w:r>
      <w:r>
        <w:rPr>
          <w:rFonts w:hAnsi="宋体"/>
        </w:rPr>
        <w:t>．学生会借助直角坐标系熟练地计算质点运动时的速度、加速度等。</w:t>
      </w:r>
    </w:p>
    <w:p w:rsidR="00DE5A80" w:rsidRDefault="00DE5A80" w:rsidP="00DE5A80">
      <w:pPr>
        <w:pStyle w:val="ac"/>
        <w:spacing w:line="276" w:lineRule="auto"/>
      </w:pPr>
      <w:r>
        <w:t>4</w:t>
      </w:r>
      <w:r>
        <w:rPr>
          <w:rFonts w:hAnsi="宋体"/>
        </w:rPr>
        <w:t>．理解描述圆周运动的物理量：角坐标、角位移、角速度、角加速度，理解切向加速度、法向加速度的概念。学生能够利用它们之间的联系。</w:t>
      </w:r>
    </w:p>
    <w:p w:rsidR="00DE5A80" w:rsidRDefault="00DE5A80" w:rsidP="00DE5A80">
      <w:pPr>
        <w:pStyle w:val="ac"/>
        <w:spacing w:line="276" w:lineRule="auto"/>
      </w:pPr>
      <w:r>
        <w:t>5</w:t>
      </w:r>
      <w:r>
        <w:rPr>
          <w:rFonts w:hAnsi="宋体"/>
        </w:rPr>
        <w:t>．学生会借助平面极坐标、自然坐标系熟练地计算质点作圆周运动时的角速度、角加速度、切向加速度、法向加速度等。理解角量与线量之间的关系。</w:t>
      </w:r>
    </w:p>
    <w:p w:rsidR="00DE5A80" w:rsidRDefault="00DE5A80" w:rsidP="00DE5A80">
      <w:pPr>
        <w:pStyle w:val="ac"/>
        <w:spacing w:line="276" w:lineRule="auto"/>
      </w:pPr>
      <w:r>
        <w:t>6</w:t>
      </w:r>
      <w:r>
        <w:rPr>
          <w:rFonts w:hAnsi="宋体"/>
        </w:rPr>
        <w:t>．学生会熟练求解运动学两类问题。</w:t>
      </w:r>
    </w:p>
    <w:p w:rsidR="00DE5A80" w:rsidRDefault="00DE5A80" w:rsidP="00DE5A80">
      <w:pPr>
        <w:pStyle w:val="ac"/>
        <w:spacing w:line="276" w:lineRule="auto"/>
        <w:ind w:firstLineChars="150" w:firstLine="360"/>
      </w:pPr>
      <w:r>
        <w:t xml:space="preserve"> 7</w:t>
      </w:r>
      <w:r>
        <w:rPr>
          <w:rFonts w:hAnsi="宋体"/>
        </w:rPr>
        <w:t>．学生知道相对运动的基本概念，并了解一些简单相对运动问题的解决方法。</w:t>
      </w:r>
    </w:p>
    <w:p w:rsidR="00DE5A80" w:rsidRDefault="00DE5A80" w:rsidP="00DE5A80">
      <w:pPr>
        <w:pStyle w:val="ad"/>
        <w:spacing w:line="276" w:lineRule="auto"/>
        <w:rPr>
          <w:sz w:val="24"/>
          <w:szCs w:val="24"/>
        </w:rPr>
      </w:pPr>
      <w:r>
        <w:rPr>
          <w:sz w:val="24"/>
          <w:szCs w:val="24"/>
        </w:rPr>
        <w:t>重点：</w:t>
      </w:r>
      <w:r>
        <w:rPr>
          <w:rFonts w:hAnsi="宋体"/>
          <w:sz w:val="24"/>
          <w:szCs w:val="24"/>
        </w:rPr>
        <w:t>直角坐标系中质点的运动方程、速度、加速度的计算；平面极坐标、自然坐标系中质点作圆周运动时的角速度、角加速度、切向加速度、法向加速度的计算。</w:t>
      </w:r>
    </w:p>
    <w:p w:rsidR="00DE5A80" w:rsidRDefault="00DE5A80" w:rsidP="00DE5A80">
      <w:pPr>
        <w:pStyle w:val="ad"/>
        <w:spacing w:line="276" w:lineRule="auto"/>
        <w:rPr>
          <w:sz w:val="24"/>
          <w:szCs w:val="24"/>
        </w:rPr>
      </w:pPr>
      <w:r>
        <w:rPr>
          <w:sz w:val="24"/>
          <w:szCs w:val="24"/>
        </w:rPr>
        <w:t>难点：用角量描述圆周运动。</w:t>
      </w:r>
    </w:p>
    <w:p w:rsidR="00DE5A80" w:rsidRDefault="00DE5A80" w:rsidP="00DE5A80">
      <w:pPr>
        <w:spacing w:line="360" w:lineRule="auto"/>
        <w:ind w:firstLineChars="196" w:firstLine="472"/>
        <w:rPr>
          <w:b/>
          <w:sz w:val="24"/>
        </w:rPr>
      </w:pPr>
      <w:r>
        <w:rPr>
          <w:b/>
          <w:sz w:val="24"/>
        </w:rPr>
        <w:t>（二）牛顿定律</w:t>
      </w:r>
    </w:p>
    <w:p w:rsidR="00DE5A80" w:rsidRDefault="00DE5A80" w:rsidP="00DE5A80">
      <w:pPr>
        <w:pStyle w:val="ac"/>
        <w:spacing w:line="276" w:lineRule="auto"/>
      </w:pPr>
      <w:r>
        <w:t>1</w:t>
      </w:r>
      <w:r>
        <w:rPr>
          <w:rFonts w:hAnsi="宋体"/>
        </w:rPr>
        <w:t>．理解牛顿三大运动定律，学生能够掌握其适用范围。</w:t>
      </w:r>
    </w:p>
    <w:p w:rsidR="00DE5A80" w:rsidRDefault="00DE5A80" w:rsidP="00DE5A80">
      <w:pPr>
        <w:pStyle w:val="ac"/>
        <w:spacing w:line="276" w:lineRule="auto"/>
      </w:pPr>
      <w:r>
        <w:t>2</w:t>
      </w:r>
      <w:r>
        <w:rPr>
          <w:rFonts w:hAnsi="宋体"/>
        </w:rPr>
        <w:t>．理解几种常见的力：万有引力（重力）、弹性力、摩擦力，学生学会分析相应问题。</w:t>
      </w:r>
    </w:p>
    <w:p w:rsidR="00DE5A80" w:rsidRDefault="00DE5A80" w:rsidP="00DE5A80">
      <w:pPr>
        <w:pStyle w:val="ac"/>
        <w:spacing w:line="276" w:lineRule="auto"/>
      </w:pPr>
      <w:r>
        <w:t>3</w:t>
      </w:r>
      <w:r>
        <w:rPr>
          <w:rFonts w:hAnsi="宋体"/>
        </w:rPr>
        <w:t>．学生熟练运用牛顿运动定律解决常见的动力学问题。</w:t>
      </w:r>
    </w:p>
    <w:p w:rsidR="00DE5A80" w:rsidRDefault="00DE5A80" w:rsidP="00DE5A80">
      <w:pPr>
        <w:pStyle w:val="ac"/>
        <w:spacing w:line="276" w:lineRule="auto"/>
      </w:pPr>
      <w:r>
        <w:t>4</w:t>
      </w:r>
      <w:r>
        <w:rPr>
          <w:rFonts w:hAnsi="宋体"/>
        </w:rPr>
        <w:t>．学生会结合高等数学求解质点在变力作用下的直线运动动力学、运动学问题。会结合高等数学求解质点在变力作用下的圆周运动动力学、运动学问题。</w:t>
      </w:r>
      <w:r>
        <w:t xml:space="preserve"> </w:t>
      </w:r>
    </w:p>
    <w:p w:rsidR="00DE5A80" w:rsidRDefault="00DE5A80" w:rsidP="00DE5A80">
      <w:pPr>
        <w:pStyle w:val="ac"/>
        <w:spacing w:line="276" w:lineRule="auto"/>
      </w:pPr>
      <w:r>
        <w:t>5</w:t>
      </w:r>
      <w:r>
        <w:rPr>
          <w:rFonts w:hAnsi="宋体"/>
        </w:rPr>
        <w:t>．理解惯性参考系、非惯性参考系的概念；学生能够辨析两种参考系。</w:t>
      </w:r>
    </w:p>
    <w:p w:rsidR="00DE5A80" w:rsidRDefault="00DE5A80" w:rsidP="00DE5A80">
      <w:pPr>
        <w:pStyle w:val="ac"/>
        <w:spacing w:line="276" w:lineRule="auto"/>
      </w:pPr>
      <w:r>
        <w:t>6</w:t>
      </w:r>
      <w:r>
        <w:rPr>
          <w:rFonts w:hAnsi="宋体"/>
        </w:rPr>
        <w:t>．学生了解力学相对性原理。</w:t>
      </w:r>
    </w:p>
    <w:p w:rsidR="00DE5A80" w:rsidRDefault="00DE5A80" w:rsidP="00DE5A80">
      <w:pPr>
        <w:pStyle w:val="ad"/>
        <w:spacing w:line="276" w:lineRule="auto"/>
        <w:rPr>
          <w:sz w:val="24"/>
          <w:szCs w:val="24"/>
        </w:rPr>
      </w:pPr>
      <w:r>
        <w:rPr>
          <w:sz w:val="24"/>
          <w:szCs w:val="24"/>
        </w:rPr>
        <w:t>重点：</w:t>
      </w:r>
      <w:r>
        <w:rPr>
          <w:rFonts w:hAnsi="宋体"/>
          <w:sz w:val="24"/>
          <w:szCs w:val="24"/>
        </w:rPr>
        <w:t>结合高等数学运用牛顿运动定律解决常见的动力学问题</w:t>
      </w:r>
      <w:r>
        <w:rPr>
          <w:sz w:val="24"/>
          <w:szCs w:val="24"/>
        </w:rPr>
        <w:t>。</w:t>
      </w:r>
    </w:p>
    <w:p w:rsidR="00DE5A80" w:rsidRDefault="00DE5A80" w:rsidP="00DE5A80">
      <w:pPr>
        <w:pStyle w:val="ac"/>
        <w:spacing w:line="276" w:lineRule="auto"/>
        <w:ind w:firstLineChars="177" w:firstLine="425"/>
      </w:pPr>
      <w:r>
        <w:t>难点：</w:t>
      </w:r>
      <w:r>
        <w:rPr>
          <w:rFonts w:hAnsi="宋体"/>
        </w:rPr>
        <w:t>质点在变力作用下的动力学、运动学问题的求解。</w:t>
      </w:r>
    </w:p>
    <w:p w:rsidR="00DE5A80" w:rsidRDefault="00DE5A80" w:rsidP="00DE5A80">
      <w:pPr>
        <w:spacing w:line="360" w:lineRule="auto"/>
        <w:ind w:firstLineChars="196" w:firstLine="472"/>
        <w:rPr>
          <w:b/>
          <w:sz w:val="24"/>
        </w:rPr>
      </w:pPr>
      <w:r>
        <w:rPr>
          <w:b/>
          <w:sz w:val="24"/>
        </w:rPr>
        <w:t>（三）动量守恒定律和能量守恒定律</w:t>
      </w:r>
    </w:p>
    <w:p w:rsidR="00DE5A80" w:rsidRDefault="00DE5A80" w:rsidP="00DE5A80">
      <w:pPr>
        <w:pStyle w:val="ac"/>
        <w:spacing w:line="276" w:lineRule="auto"/>
      </w:pPr>
      <w:r>
        <w:t>1</w:t>
      </w:r>
      <w:r>
        <w:rPr>
          <w:rFonts w:hAnsi="宋体"/>
        </w:rPr>
        <w:t>．理解动量、冲量的概念，学生能明确其物理意义。</w:t>
      </w:r>
    </w:p>
    <w:p w:rsidR="00DE5A80" w:rsidRDefault="00DE5A80" w:rsidP="00DE5A80">
      <w:pPr>
        <w:pStyle w:val="ac"/>
        <w:spacing w:line="276" w:lineRule="auto"/>
      </w:pPr>
      <w:r>
        <w:t>2</w:t>
      </w:r>
      <w:r>
        <w:rPr>
          <w:rFonts w:hAnsi="宋体"/>
        </w:rPr>
        <w:t>．理解动量定理、动量守恒定律及其适用条件，学生会运用它们分析和解决质点、质点系在平面内运动的力学问题。</w:t>
      </w:r>
    </w:p>
    <w:p w:rsidR="00DE5A80" w:rsidRDefault="00DE5A80" w:rsidP="00DE5A80">
      <w:pPr>
        <w:pStyle w:val="ac"/>
        <w:spacing w:line="276" w:lineRule="auto"/>
      </w:pPr>
      <w:r>
        <w:t>3</w:t>
      </w:r>
      <w:r>
        <w:rPr>
          <w:rFonts w:hAnsi="宋体"/>
        </w:rPr>
        <w:t>．理解功的概念，学生会计算一维运动情况下变力的功。</w:t>
      </w:r>
    </w:p>
    <w:p w:rsidR="00DE5A80" w:rsidRDefault="00DE5A80" w:rsidP="00DE5A80">
      <w:pPr>
        <w:pStyle w:val="ac"/>
        <w:spacing w:line="276" w:lineRule="auto"/>
      </w:pPr>
      <w:r>
        <w:lastRenderedPageBreak/>
        <w:t>4</w:t>
      </w:r>
      <w:r>
        <w:rPr>
          <w:rFonts w:hAnsi="宋体"/>
        </w:rPr>
        <w:t>．理解保守力作功的特点及势能的概念，理解重力势能、万有引力势能、弹性势能的物理意义，学生会进行有关的计算。</w:t>
      </w:r>
    </w:p>
    <w:p w:rsidR="00DE5A80" w:rsidRDefault="00DE5A80" w:rsidP="00DE5A80">
      <w:pPr>
        <w:pStyle w:val="ac"/>
        <w:spacing w:line="276" w:lineRule="auto"/>
      </w:pPr>
      <w:r>
        <w:t>5</w:t>
      </w:r>
      <w:r>
        <w:rPr>
          <w:rFonts w:hAnsi="宋体"/>
        </w:rPr>
        <w:t>．理解动能定理、机械能守恒定律及其适用条件，学生会运用它们分析和解决质点、质点系在平面内运动的力学问题。理解功能原理、能量守恒定律及其意义。</w:t>
      </w:r>
    </w:p>
    <w:p w:rsidR="00DE5A80" w:rsidRDefault="00DE5A80" w:rsidP="00DE5A80">
      <w:pPr>
        <w:pStyle w:val="ad"/>
        <w:spacing w:line="276" w:lineRule="auto"/>
        <w:rPr>
          <w:sz w:val="24"/>
          <w:szCs w:val="24"/>
        </w:rPr>
      </w:pPr>
      <w:r>
        <w:rPr>
          <w:sz w:val="24"/>
          <w:szCs w:val="24"/>
        </w:rPr>
        <w:t>重点：动量定理、动量守恒定律、动能定理、机械能守恒定律、功能原理的应用。</w:t>
      </w:r>
    </w:p>
    <w:p w:rsidR="00DE5A80" w:rsidRDefault="00DE5A80" w:rsidP="00DE5A80">
      <w:pPr>
        <w:pStyle w:val="ad"/>
        <w:spacing w:line="276" w:lineRule="auto"/>
        <w:rPr>
          <w:sz w:val="24"/>
          <w:szCs w:val="24"/>
        </w:rPr>
      </w:pPr>
      <w:r>
        <w:rPr>
          <w:sz w:val="24"/>
          <w:szCs w:val="24"/>
        </w:rPr>
        <w:t>难点：</w:t>
      </w:r>
      <w:r>
        <w:rPr>
          <w:rFonts w:hAnsi="宋体"/>
          <w:sz w:val="24"/>
          <w:szCs w:val="24"/>
        </w:rPr>
        <w:t>变力做功问题的求解。</w:t>
      </w:r>
    </w:p>
    <w:p w:rsidR="00DE5A80" w:rsidRDefault="00DE5A80" w:rsidP="00DE5A80">
      <w:pPr>
        <w:spacing w:line="360" w:lineRule="auto"/>
        <w:ind w:firstLineChars="196" w:firstLine="472"/>
        <w:rPr>
          <w:b/>
          <w:sz w:val="24"/>
        </w:rPr>
      </w:pPr>
      <w:r>
        <w:rPr>
          <w:b/>
          <w:sz w:val="24"/>
        </w:rPr>
        <w:t>（四）刚体的转动</w:t>
      </w:r>
    </w:p>
    <w:p w:rsidR="00DE5A80" w:rsidRDefault="00DE5A80" w:rsidP="00DE5A80">
      <w:pPr>
        <w:pStyle w:val="ac"/>
        <w:spacing w:line="276" w:lineRule="auto"/>
      </w:pPr>
      <w:r>
        <w:t>1</w:t>
      </w:r>
      <w:r>
        <w:rPr>
          <w:rFonts w:hAnsi="宋体"/>
        </w:rPr>
        <w:t>．了解刚体模型及其基本运动形式，学生能理解刚体运动与质点运动的区别和联系。</w:t>
      </w:r>
    </w:p>
    <w:p w:rsidR="00DE5A80" w:rsidRDefault="00DE5A80" w:rsidP="00DE5A80">
      <w:pPr>
        <w:pStyle w:val="ac"/>
        <w:spacing w:line="276" w:lineRule="auto"/>
      </w:pPr>
      <w:r>
        <w:t>2</w:t>
      </w:r>
      <w:r>
        <w:rPr>
          <w:rFonts w:hAnsi="宋体"/>
        </w:rPr>
        <w:t>．理解描述刚体定轴转动的物理量：角坐标、角位移、角速度、角加速度以及它们之间的联系，角量与线量之间的关系。学生会求解刚体绕定轴转动的运动学问题。</w:t>
      </w:r>
    </w:p>
    <w:p w:rsidR="00DE5A80" w:rsidRDefault="00DE5A80" w:rsidP="00DE5A80">
      <w:pPr>
        <w:pStyle w:val="ac"/>
        <w:spacing w:line="276" w:lineRule="auto"/>
      </w:pPr>
      <w:r>
        <w:t>3</w:t>
      </w:r>
      <w:r>
        <w:rPr>
          <w:rFonts w:hAnsi="宋体"/>
        </w:rPr>
        <w:t>．理解转动惯量的概念及其物理意义，学生会计算常见特殊形状刚体的转动惯量，平行轴定理。</w:t>
      </w:r>
    </w:p>
    <w:p w:rsidR="00DE5A80" w:rsidRDefault="00DE5A80" w:rsidP="00DE5A80">
      <w:pPr>
        <w:pStyle w:val="ac"/>
        <w:spacing w:line="276" w:lineRule="auto"/>
      </w:pPr>
      <w:r>
        <w:t>4</w:t>
      </w:r>
      <w:r>
        <w:rPr>
          <w:rFonts w:hAnsi="宋体"/>
        </w:rPr>
        <w:t>．理解刚体绕定轴转动的转动定律，学生会熟练运用它求解刚体绕定轴转动的动力学问题。</w:t>
      </w:r>
    </w:p>
    <w:p w:rsidR="00DE5A80" w:rsidRDefault="00DE5A80" w:rsidP="00DE5A80">
      <w:pPr>
        <w:pStyle w:val="ac"/>
        <w:spacing w:line="276" w:lineRule="auto"/>
      </w:pPr>
      <w:r>
        <w:t>5</w:t>
      </w:r>
      <w:r>
        <w:rPr>
          <w:rFonts w:hAnsi="宋体"/>
        </w:rPr>
        <w:t>．理解力矩作功的概念，刚体的转动动能、刚体的重力势能的计算方法；理解刚体绕定轴转动的动能定理及机械能守恒定律，学生会运用它们解决刚体定轴转动的力学问题。</w:t>
      </w:r>
    </w:p>
    <w:p w:rsidR="00DE5A80" w:rsidRDefault="00DE5A80" w:rsidP="00DE5A80">
      <w:pPr>
        <w:pStyle w:val="ac"/>
        <w:spacing w:line="276" w:lineRule="auto"/>
      </w:pPr>
      <w:r>
        <w:t>6</w:t>
      </w:r>
      <w:r>
        <w:rPr>
          <w:rFonts w:hAnsi="宋体"/>
        </w:rPr>
        <w:t>．理解角动量的概念，学生会计算刚体或质点对固定轴的角动量；理解角动量定理、角动量守恒定律及其适用条件，学生会对含有质点及定轴转动刚体在内的系统正确应用角动量定理及角动量守恒定律分析、计算有关力学问题。</w:t>
      </w:r>
    </w:p>
    <w:p w:rsidR="00DE5A80" w:rsidRDefault="00DE5A80" w:rsidP="00DE5A80">
      <w:pPr>
        <w:spacing w:line="276" w:lineRule="auto"/>
        <w:ind w:firstLineChars="150" w:firstLine="360"/>
        <w:rPr>
          <w:rFonts w:eastAsia="Microsoft YaHei ΢ȭхڢ  ڌ墠 ˎ̥"/>
          <w:sz w:val="24"/>
        </w:rPr>
      </w:pPr>
      <w:r>
        <w:rPr>
          <w:sz w:val="24"/>
        </w:rPr>
        <w:t>重点：</w:t>
      </w:r>
      <w:r>
        <w:rPr>
          <w:rFonts w:eastAsia="Microsoft YaHei ΢ȭхڢ  ڌ墠 ˎ̥"/>
          <w:sz w:val="24"/>
        </w:rPr>
        <w:t>力矩和转动惯量概念，定轴转动定理及其应用；</w:t>
      </w:r>
      <w:r>
        <w:rPr>
          <w:rFonts w:eastAsia="Microsoft YaHei ΢ȭхڢ  ڌ墠 ˎ̥"/>
          <w:spacing w:val="-11"/>
          <w:sz w:val="24"/>
        </w:rPr>
        <w:t>角动量和角动量守恒定律及其应用；</w:t>
      </w:r>
      <w:r>
        <w:rPr>
          <w:rFonts w:eastAsia="Microsoft YaHei ΢ȭхڢ  ڌ墠 ˎ̥"/>
          <w:sz w:val="24"/>
        </w:rPr>
        <w:t>功的概念，定轴转动动能定理和机械能守恒定律及其应用。</w:t>
      </w:r>
    </w:p>
    <w:p w:rsidR="00DE5A80" w:rsidRDefault="00DE5A80" w:rsidP="00DE5A80">
      <w:pPr>
        <w:pStyle w:val="reader-word-layer"/>
        <w:shd w:val="clear" w:color="auto" w:fill="FFFFFF"/>
        <w:spacing w:before="0" w:beforeAutospacing="0" w:after="0" w:afterAutospacing="0" w:line="276" w:lineRule="auto"/>
        <w:ind w:firstLineChars="150" w:firstLine="360"/>
        <w:rPr>
          <w:rFonts w:ascii="Times New Roman" w:hAnsi="Times New Roman" w:cs="Times New Roman"/>
          <w:bCs/>
          <w:color w:val="000000"/>
          <w:spacing w:val="6"/>
        </w:rPr>
      </w:pPr>
      <w:r>
        <w:rPr>
          <w:rFonts w:ascii="Times New Roman" w:cs="Times New Roman"/>
        </w:rPr>
        <w:t>难点：</w:t>
      </w:r>
      <w:r>
        <w:rPr>
          <w:rFonts w:ascii="Times New Roman" w:cs="Times New Roman"/>
          <w:bCs/>
          <w:color w:val="000000"/>
          <w:spacing w:val="6"/>
        </w:rPr>
        <w:t>转动惯量计算，力矩、角动量和角动量守恒定律的理解及运用。</w:t>
      </w:r>
    </w:p>
    <w:p w:rsidR="00DE5A80" w:rsidRDefault="00DE5A80" w:rsidP="00DE5A80">
      <w:pPr>
        <w:spacing w:line="360" w:lineRule="auto"/>
        <w:ind w:firstLineChars="196" w:firstLine="472"/>
        <w:rPr>
          <w:b/>
          <w:sz w:val="24"/>
        </w:rPr>
      </w:pPr>
      <w:r>
        <w:rPr>
          <w:b/>
          <w:sz w:val="24"/>
        </w:rPr>
        <w:t>（五）振动</w:t>
      </w:r>
    </w:p>
    <w:p w:rsidR="00DE5A80" w:rsidRDefault="00DE5A80" w:rsidP="00DE5A80">
      <w:pPr>
        <w:pStyle w:val="ac"/>
        <w:spacing w:line="276" w:lineRule="auto"/>
      </w:pPr>
      <w:r>
        <w:t>1</w:t>
      </w:r>
      <w:r>
        <w:rPr>
          <w:rFonts w:hAnsi="宋体"/>
        </w:rPr>
        <w:t>．理解简谐振动模型，学生能够认识到简谐振动的基本特征和运动规律。</w:t>
      </w:r>
    </w:p>
    <w:p w:rsidR="00DE5A80" w:rsidRDefault="00DE5A80" w:rsidP="00DE5A80">
      <w:pPr>
        <w:pStyle w:val="ac"/>
        <w:spacing w:line="276" w:lineRule="auto"/>
      </w:pPr>
      <w:r>
        <w:t>2</w:t>
      </w:r>
      <w:r>
        <w:rPr>
          <w:rFonts w:hAnsi="宋体"/>
        </w:rPr>
        <w:t>．理解描述简谐振动的特征量：振幅、周期、频率、角频率、相位、初相的意义，以及确定这些物理量的方法。学生会进行一些简单的计算。</w:t>
      </w:r>
    </w:p>
    <w:p w:rsidR="00DE5A80" w:rsidRDefault="00DE5A80" w:rsidP="00DE5A80">
      <w:pPr>
        <w:pStyle w:val="ac"/>
        <w:spacing w:line="276" w:lineRule="auto"/>
      </w:pPr>
      <w:r>
        <w:t>3</w:t>
      </w:r>
      <w:r>
        <w:rPr>
          <w:rFonts w:hAnsi="宋体"/>
        </w:rPr>
        <w:t>．理解旋转矢量法，学生能够熟练应用分析和讨论简谐振动的有关问题（如确定初相、位移、速度、加速度、运动时间、写出振动方程、简谐振动的合成等）。</w:t>
      </w:r>
    </w:p>
    <w:p w:rsidR="00DE5A80" w:rsidRDefault="00DE5A80" w:rsidP="00DE5A80">
      <w:pPr>
        <w:pStyle w:val="ac"/>
        <w:spacing w:line="276" w:lineRule="auto"/>
      </w:pPr>
      <w:r>
        <w:t>4</w:t>
      </w:r>
      <w:r>
        <w:rPr>
          <w:rFonts w:hAnsi="宋体"/>
        </w:rPr>
        <w:t>．理解简谐振动的动能、势能，学生能够掌握相互转换关系。</w:t>
      </w:r>
      <w:r>
        <w:t xml:space="preserve"> </w:t>
      </w:r>
    </w:p>
    <w:p w:rsidR="00DE5A80" w:rsidRDefault="00DE5A80" w:rsidP="00DE5A80">
      <w:pPr>
        <w:pStyle w:val="ac"/>
        <w:spacing w:line="276" w:lineRule="auto"/>
      </w:pPr>
      <w:r>
        <w:t>5</w:t>
      </w:r>
      <w:r>
        <w:rPr>
          <w:rFonts w:hAnsi="宋体"/>
        </w:rPr>
        <w:t>．理解两个同方向、同频率简谐振动的合成规律，学生能够掌握合振动振幅极大和极小的条件。</w:t>
      </w:r>
    </w:p>
    <w:p w:rsidR="00DE5A80" w:rsidRDefault="00DE5A80" w:rsidP="00DE5A80">
      <w:pPr>
        <w:pStyle w:val="ac"/>
        <w:spacing w:line="276" w:lineRule="auto"/>
      </w:pPr>
      <w:r>
        <w:t>6</w:t>
      </w:r>
      <w:r>
        <w:rPr>
          <w:rFonts w:hAnsi="宋体"/>
        </w:rPr>
        <w:t>．了解两个相互垂直、同频率简谐振动的合成和李萨如图形。学生知道两个同方向、不同频率简谐振动的合成和拍现象。</w:t>
      </w:r>
    </w:p>
    <w:p w:rsidR="00DE5A80" w:rsidRDefault="00DE5A80" w:rsidP="00DE5A80">
      <w:pPr>
        <w:pStyle w:val="ad"/>
        <w:spacing w:line="276" w:lineRule="auto"/>
        <w:rPr>
          <w:sz w:val="24"/>
          <w:szCs w:val="24"/>
        </w:rPr>
      </w:pPr>
      <w:r>
        <w:rPr>
          <w:sz w:val="24"/>
          <w:szCs w:val="24"/>
        </w:rPr>
        <w:t>重点：相位；</w:t>
      </w:r>
      <w:r>
        <w:rPr>
          <w:rFonts w:hAnsi="宋体"/>
          <w:spacing w:val="7"/>
          <w:sz w:val="24"/>
          <w:szCs w:val="24"/>
        </w:rPr>
        <w:t>简谐振动的运动方程的求解；两个同方向，同频</w:t>
      </w:r>
      <w:r>
        <w:rPr>
          <w:rFonts w:hAnsi="宋体"/>
          <w:sz w:val="24"/>
          <w:szCs w:val="24"/>
        </w:rPr>
        <w:t>率简谐振动的合成规律。</w:t>
      </w:r>
    </w:p>
    <w:p w:rsidR="00DE5A80" w:rsidRDefault="00DE5A80" w:rsidP="00DE5A80">
      <w:pPr>
        <w:pStyle w:val="ad"/>
        <w:spacing w:line="276" w:lineRule="auto"/>
        <w:rPr>
          <w:sz w:val="24"/>
          <w:szCs w:val="24"/>
        </w:rPr>
      </w:pPr>
      <w:r>
        <w:rPr>
          <w:sz w:val="24"/>
          <w:szCs w:val="24"/>
        </w:rPr>
        <w:t>难点：</w:t>
      </w:r>
      <w:r>
        <w:rPr>
          <w:rFonts w:hAnsi="宋体"/>
          <w:sz w:val="24"/>
          <w:szCs w:val="24"/>
        </w:rPr>
        <w:t>初相位的确定，旋转矢量法的应用。</w:t>
      </w:r>
    </w:p>
    <w:p w:rsidR="00DE5A80" w:rsidRDefault="00DE5A80" w:rsidP="00DE5A80">
      <w:pPr>
        <w:spacing w:line="360" w:lineRule="auto"/>
        <w:ind w:firstLineChars="200" w:firstLine="482"/>
        <w:rPr>
          <w:b/>
          <w:sz w:val="24"/>
        </w:rPr>
      </w:pPr>
      <w:r>
        <w:rPr>
          <w:b/>
          <w:sz w:val="24"/>
        </w:rPr>
        <w:lastRenderedPageBreak/>
        <w:t>（六）波动</w:t>
      </w:r>
    </w:p>
    <w:p w:rsidR="00DE5A80" w:rsidRDefault="00DE5A80" w:rsidP="00DE5A80">
      <w:pPr>
        <w:pStyle w:val="ac"/>
        <w:spacing w:line="276" w:lineRule="auto"/>
      </w:pPr>
      <w:r>
        <w:t>1</w:t>
      </w:r>
      <w:r>
        <w:rPr>
          <w:rFonts w:hAnsi="宋体"/>
        </w:rPr>
        <w:t>．理解机械波产生的条件，学生会根据已知质元的简谐振动表达式建立平面简谐波的波函数的方法，理解波函数的物理意义和波形图。</w:t>
      </w:r>
    </w:p>
    <w:p w:rsidR="00DE5A80" w:rsidRDefault="00DE5A80" w:rsidP="00DE5A80">
      <w:pPr>
        <w:pStyle w:val="ac"/>
        <w:spacing w:line="276" w:lineRule="auto"/>
      </w:pPr>
      <w:r>
        <w:t>2</w:t>
      </w:r>
      <w:r>
        <w:rPr>
          <w:rFonts w:hAnsi="宋体"/>
        </w:rPr>
        <w:t>．理解描述波动的各物理量：波长、波的周期和频率、波速的物理意义，学生能够计算并相互转换。</w:t>
      </w:r>
    </w:p>
    <w:p w:rsidR="00DE5A80" w:rsidRDefault="00DE5A80" w:rsidP="00DE5A80">
      <w:pPr>
        <w:pStyle w:val="ac"/>
        <w:spacing w:line="276" w:lineRule="auto"/>
      </w:pPr>
      <w:r>
        <w:t>3</w:t>
      </w:r>
      <w:r>
        <w:rPr>
          <w:rFonts w:hAnsi="宋体"/>
        </w:rPr>
        <w:t>．学生会根据波动方程画出波形图，会根据波形图求波动方程，会分析解决有关波动问题。</w:t>
      </w:r>
    </w:p>
    <w:p w:rsidR="00DE5A80" w:rsidRDefault="00DE5A80" w:rsidP="00DE5A80">
      <w:pPr>
        <w:pStyle w:val="ac"/>
        <w:spacing w:line="276" w:lineRule="auto"/>
      </w:pPr>
      <w:r>
        <w:t>4</w:t>
      </w:r>
      <w:r>
        <w:rPr>
          <w:rFonts w:hAnsi="宋体"/>
        </w:rPr>
        <w:t>．学生能够认识到波的能量传播特征及其与振动能量的区别。</w:t>
      </w:r>
    </w:p>
    <w:p w:rsidR="00DE5A80" w:rsidRDefault="00DE5A80" w:rsidP="00DE5A80">
      <w:pPr>
        <w:pStyle w:val="ac"/>
        <w:spacing w:line="276" w:lineRule="auto"/>
      </w:pPr>
      <w:r>
        <w:t>5</w:t>
      </w:r>
      <w:r>
        <w:rPr>
          <w:rFonts w:hAnsi="宋体"/>
        </w:rPr>
        <w:t>．了解惠更斯原理和波的叠加原理。理解波的相干条件，学生会运用相位差或波程差的概念分析和确定相干波叠加后振幅加强和减弱的条件。</w:t>
      </w:r>
    </w:p>
    <w:p w:rsidR="00DE5A80" w:rsidRDefault="00DE5A80" w:rsidP="00DE5A80">
      <w:pPr>
        <w:pStyle w:val="ac"/>
        <w:spacing w:line="276" w:lineRule="auto"/>
      </w:pPr>
      <w:r>
        <w:t>6</w:t>
      </w:r>
      <w:r>
        <w:rPr>
          <w:rFonts w:hAnsi="宋体"/>
        </w:rPr>
        <w:t>．理解驻波的概念及其形成条件和特点，驻波方程。学生能够理解驻波和行波的区别，建立相位跃变（或半波损失）的概念。</w:t>
      </w:r>
    </w:p>
    <w:p w:rsidR="00DE5A80" w:rsidRDefault="00DE5A80" w:rsidP="00DE5A80">
      <w:pPr>
        <w:pStyle w:val="ac"/>
        <w:spacing w:line="276" w:lineRule="auto"/>
      </w:pPr>
      <w:r>
        <w:t>7</w:t>
      </w:r>
      <w:r>
        <w:rPr>
          <w:rFonts w:hAnsi="宋体"/>
        </w:rPr>
        <w:t>．学生能够理解机械波的多普勒效应及产生原因。</w:t>
      </w:r>
    </w:p>
    <w:p w:rsidR="00DE5A80" w:rsidRDefault="00DE5A80" w:rsidP="00DE5A80">
      <w:pPr>
        <w:pStyle w:val="ad"/>
        <w:spacing w:line="276" w:lineRule="auto"/>
        <w:rPr>
          <w:rFonts w:eastAsia="Microsoft YaHei ΢ȭхڢ  ڌ墠 ˎ̥"/>
          <w:sz w:val="24"/>
          <w:szCs w:val="24"/>
        </w:rPr>
      </w:pPr>
      <w:r>
        <w:rPr>
          <w:sz w:val="24"/>
          <w:szCs w:val="24"/>
        </w:rPr>
        <w:t>重点：</w:t>
      </w:r>
      <w:r>
        <w:rPr>
          <w:rFonts w:eastAsia="Microsoft YaHei ΢ȭхڢ  ڌ墠 ˎ̥"/>
          <w:sz w:val="24"/>
          <w:szCs w:val="24"/>
        </w:rPr>
        <w:t>描写波动的特征量及其关系，平面简谐波的表达式；波的叠加原理；波的相干条件，干涉加强和减弱条件，驻波及半波损失概念。</w:t>
      </w:r>
    </w:p>
    <w:p w:rsidR="00DE5A80" w:rsidRDefault="00DE5A80" w:rsidP="00DE5A80">
      <w:pPr>
        <w:pStyle w:val="ad"/>
        <w:spacing w:line="276" w:lineRule="auto"/>
        <w:rPr>
          <w:sz w:val="24"/>
          <w:szCs w:val="24"/>
        </w:rPr>
      </w:pPr>
      <w:r>
        <w:rPr>
          <w:sz w:val="24"/>
          <w:szCs w:val="24"/>
        </w:rPr>
        <w:t>难点：</w:t>
      </w:r>
      <w:r>
        <w:rPr>
          <w:rFonts w:hAnsi="宋体"/>
          <w:sz w:val="24"/>
          <w:szCs w:val="24"/>
        </w:rPr>
        <w:t>驻波的形成和特点的理解。</w:t>
      </w:r>
    </w:p>
    <w:p w:rsidR="00DE5A80" w:rsidRDefault="00DE5A80" w:rsidP="00DE5A80">
      <w:pPr>
        <w:spacing w:line="360" w:lineRule="auto"/>
        <w:ind w:firstLineChars="200" w:firstLine="482"/>
        <w:rPr>
          <w:b/>
          <w:sz w:val="24"/>
        </w:rPr>
      </w:pPr>
      <w:r>
        <w:rPr>
          <w:b/>
          <w:sz w:val="24"/>
        </w:rPr>
        <w:t>（七）光学</w:t>
      </w:r>
    </w:p>
    <w:p w:rsidR="00DE5A80" w:rsidRDefault="00DE5A80" w:rsidP="00DE5A80">
      <w:pPr>
        <w:pStyle w:val="ac"/>
        <w:spacing w:line="276" w:lineRule="auto"/>
      </w:pPr>
      <w:r>
        <w:t>1</w:t>
      </w:r>
      <w:r>
        <w:rPr>
          <w:rFonts w:hAnsi="宋体"/>
        </w:rPr>
        <w:t>．了解原子发光的特点，学生能够理解光的相干条件及获得相干光的基本原理和一般方法。</w:t>
      </w:r>
    </w:p>
    <w:p w:rsidR="00DE5A80" w:rsidRDefault="00DE5A80" w:rsidP="00DE5A80">
      <w:pPr>
        <w:pStyle w:val="ac"/>
        <w:spacing w:line="276" w:lineRule="auto"/>
      </w:pPr>
      <w:r>
        <w:t>2</w:t>
      </w:r>
      <w:r>
        <w:rPr>
          <w:rFonts w:hAnsi="宋体"/>
        </w:rPr>
        <w:t>．理解光程概念以及光程差与相位差的关系，学生会正确计算两束相干光之间的光程差和相位差。学生了解产生明纹和暗纹的相应条件，反射时产生半波损失的条件。</w:t>
      </w:r>
    </w:p>
    <w:p w:rsidR="00DE5A80" w:rsidRDefault="00DE5A80" w:rsidP="00DE5A80">
      <w:pPr>
        <w:pStyle w:val="ac"/>
        <w:spacing w:line="276" w:lineRule="auto"/>
      </w:pPr>
      <w:r>
        <w:t>3</w:t>
      </w:r>
      <w:r>
        <w:rPr>
          <w:rFonts w:hAnsi="宋体"/>
        </w:rPr>
        <w:t>．理解杨氏双缝干涉的基本装置和实验规律，明暗条纹的分布规律及其计算方法。理解薄膜等厚干涉的规律、干涉条纹位置的计算，薄膜干涉原理在实际中的应用，劈尖、牛顿环的应用。了解等倾干涉条纹产生的原理，迈克尔逊干涉仪的工作原理及其应用。学生能够分析工程应用中的相关原理，并进行相关计算。</w:t>
      </w:r>
    </w:p>
    <w:p w:rsidR="00DE5A80" w:rsidRDefault="00DE5A80" w:rsidP="00DE5A80">
      <w:pPr>
        <w:pStyle w:val="ac"/>
        <w:spacing w:line="276" w:lineRule="auto"/>
      </w:pPr>
      <w:r>
        <w:t>4</w:t>
      </w:r>
      <w:r>
        <w:rPr>
          <w:rFonts w:hAnsi="宋体"/>
        </w:rPr>
        <w:t>．了解惠更斯</w:t>
      </w:r>
      <w:r>
        <w:t>-</w:t>
      </w:r>
      <w:r>
        <w:rPr>
          <w:rFonts w:hAnsi="宋体"/>
        </w:rPr>
        <w:t>菲涅耳原理。理解分析夫琅禾费单缝衍射明暗条纹分布规律的方法</w:t>
      </w:r>
      <w:r>
        <w:t>——</w:t>
      </w:r>
      <w:r>
        <w:rPr>
          <w:rFonts w:hAnsi="宋体"/>
        </w:rPr>
        <w:t>半波带法，能够根据衍射公式确定明、暗条纹分布，理解明条纹宽度计算公式，会分析缝宽及波长对衍射条纹分布的影响。了解夫琅禾费圆孔衍射及光学仪器的分辨本领。学生会应用相关知识分析并计算。</w:t>
      </w:r>
    </w:p>
    <w:p w:rsidR="00DE5A80" w:rsidRDefault="00DE5A80" w:rsidP="00DE5A80">
      <w:pPr>
        <w:pStyle w:val="ac"/>
        <w:spacing w:line="276" w:lineRule="auto"/>
      </w:pPr>
      <w:r>
        <w:t>5</w:t>
      </w:r>
      <w:r>
        <w:rPr>
          <w:rFonts w:hAnsi="宋体"/>
        </w:rPr>
        <w:t>．了解光栅衍射条纹的成因。理解光栅方程，学生会确定光栅衍射明纹的位置，会分析光栅常数及波长对衍射条纹的影响。</w:t>
      </w:r>
    </w:p>
    <w:p w:rsidR="00DE5A80" w:rsidRDefault="00DE5A80" w:rsidP="00DE5A80">
      <w:pPr>
        <w:pStyle w:val="ac"/>
        <w:spacing w:line="276" w:lineRule="auto"/>
      </w:pPr>
      <w:r>
        <w:t>6</w:t>
      </w:r>
      <w:r>
        <w:t>．了解自然光、偏振光和部分偏振光的光振动特点。</w:t>
      </w:r>
      <w:r>
        <w:rPr>
          <w:rFonts w:hAnsi="宋体"/>
        </w:rPr>
        <w:t>理解</w:t>
      </w:r>
      <w:r>
        <w:t>偏振器起偏和检偏的方法和原理。理解马吕斯定律，学生会正确运用它来计算有关问题。了解光在各向同性介质界面上反射和折射时偏振状态的变化。</w:t>
      </w:r>
      <w:r>
        <w:rPr>
          <w:rFonts w:hAnsi="宋体"/>
        </w:rPr>
        <w:t>理解</w:t>
      </w:r>
      <w:r>
        <w:t>布儒斯特定律，学生会作相应计算</w:t>
      </w:r>
      <w:r>
        <w:rPr>
          <w:rFonts w:hAnsi="宋体"/>
        </w:rPr>
        <w:t>。</w:t>
      </w:r>
    </w:p>
    <w:p w:rsidR="00DE5A80" w:rsidRDefault="00DE5A80" w:rsidP="00DE5A80">
      <w:pPr>
        <w:pStyle w:val="ad"/>
        <w:spacing w:line="276" w:lineRule="auto"/>
        <w:rPr>
          <w:sz w:val="24"/>
          <w:szCs w:val="24"/>
        </w:rPr>
      </w:pPr>
      <w:r>
        <w:rPr>
          <w:sz w:val="24"/>
          <w:szCs w:val="24"/>
        </w:rPr>
        <w:t>重点：</w:t>
      </w:r>
      <w:r>
        <w:rPr>
          <w:rFonts w:eastAsia="Microsoft YaHei ΢ȭхڢ  ڌ墠 ˎ̥"/>
          <w:sz w:val="24"/>
          <w:szCs w:val="24"/>
        </w:rPr>
        <w:t>光程的概念及计算；</w:t>
      </w:r>
      <w:r>
        <w:rPr>
          <w:rFonts w:hAnsi="宋体"/>
          <w:sz w:val="24"/>
          <w:szCs w:val="24"/>
        </w:rPr>
        <w:t>杨氏双缝干涉明暗条纹的分布规律及其计算方法；薄膜干涉原理在实际中的应用；劈尖、牛顿环的干涉规律及其应用</w:t>
      </w:r>
      <w:r>
        <w:rPr>
          <w:rFonts w:eastAsia="Microsoft YaHei ΢ȭхڢ  ڌ墠 ˎ̥"/>
          <w:sz w:val="24"/>
          <w:szCs w:val="24"/>
        </w:rPr>
        <w:t>；菲涅耳半波带法及其应用；光栅方程及其应用；</w:t>
      </w:r>
      <w:r>
        <w:rPr>
          <w:rFonts w:hAnsi="宋体"/>
          <w:sz w:val="24"/>
          <w:szCs w:val="24"/>
        </w:rPr>
        <w:t>马吕斯定律、布儒斯特定律及其应用。</w:t>
      </w:r>
    </w:p>
    <w:p w:rsidR="00DE5A80" w:rsidRDefault="00DE5A80" w:rsidP="00DE5A80">
      <w:pPr>
        <w:pStyle w:val="ad"/>
        <w:spacing w:line="276" w:lineRule="auto"/>
        <w:rPr>
          <w:bCs/>
          <w:color w:val="000000"/>
          <w:spacing w:val="6"/>
          <w:sz w:val="24"/>
          <w:szCs w:val="24"/>
          <w:shd w:val="clear" w:color="auto" w:fill="FFFFFF"/>
        </w:rPr>
      </w:pPr>
      <w:r>
        <w:rPr>
          <w:sz w:val="24"/>
          <w:szCs w:val="24"/>
        </w:rPr>
        <w:t>难点：</w:t>
      </w:r>
      <w:r>
        <w:rPr>
          <w:bCs/>
          <w:color w:val="000000"/>
          <w:spacing w:val="6"/>
          <w:sz w:val="24"/>
          <w:szCs w:val="24"/>
          <w:shd w:val="clear" w:color="auto" w:fill="FFFFFF"/>
        </w:rPr>
        <w:t>用光程差分析干涉条纹的分布、半波带法。</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2084"/>
        <w:gridCol w:w="1470"/>
        <w:gridCol w:w="735"/>
        <w:gridCol w:w="735"/>
      </w:tblGrid>
      <w:tr w:rsidR="00DE5A80" w:rsidTr="00DE5A80">
        <w:tc>
          <w:tcPr>
            <w:tcW w:w="740" w:type="dxa"/>
            <w:shd w:val="clear" w:color="auto" w:fill="FFFFFF"/>
            <w:vAlign w:val="center"/>
          </w:tcPr>
          <w:p w:rsidR="00DE5A80" w:rsidRDefault="00DE5A80" w:rsidP="00DE5A80">
            <w:pPr>
              <w:spacing w:line="312" w:lineRule="auto"/>
              <w:jc w:val="center"/>
              <w:rPr>
                <w:color w:val="000000"/>
                <w:szCs w:val="21"/>
              </w:rPr>
            </w:pPr>
            <w:r>
              <w:rPr>
                <w:rFonts w:hint="eastAsia"/>
                <w:color w:val="000000"/>
                <w:szCs w:val="21"/>
              </w:rPr>
              <w:lastRenderedPageBreak/>
              <w:t>序号</w:t>
            </w:r>
          </w:p>
        </w:tc>
        <w:tc>
          <w:tcPr>
            <w:tcW w:w="3476" w:type="dxa"/>
            <w:shd w:val="clear" w:color="auto" w:fill="FFFFFF"/>
            <w:vAlign w:val="center"/>
          </w:tcPr>
          <w:p w:rsidR="00DE5A80" w:rsidRDefault="00DE5A80" w:rsidP="00DE5A80">
            <w:pPr>
              <w:spacing w:line="312" w:lineRule="auto"/>
              <w:jc w:val="center"/>
              <w:rPr>
                <w:color w:val="000000"/>
                <w:szCs w:val="21"/>
              </w:rPr>
            </w:pPr>
            <w:r>
              <w:rPr>
                <w:color w:val="000000"/>
                <w:szCs w:val="21"/>
              </w:rPr>
              <w:t>教学内容</w:t>
            </w:r>
          </w:p>
        </w:tc>
        <w:tc>
          <w:tcPr>
            <w:tcW w:w="2084" w:type="dxa"/>
            <w:shd w:val="clear" w:color="auto" w:fill="FFFFFF"/>
          </w:tcPr>
          <w:p w:rsidR="00DE5A80" w:rsidRDefault="00DE5A80" w:rsidP="00DE5A80">
            <w:pPr>
              <w:spacing w:line="312" w:lineRule="auto"/>
              <w:jc w:val="center"/>
              <w:rPr>
                <w:color w:val="000000"/>
                <w:szCs w:val="21"/>
              </w:rPr>
            </w:pPr>
            <w:r>
              <w:rPr>
                <w:color w:val="000000"/>
                <w:szCs w:val="21"/>
              </w:rPr>
              <w:t>支撑</w:t>
            </w:r>
            <w:r>
              <w:rPr>
                <w:rFonts w:hint="eastAsia"/>
                <w:color w:val="000000"/>
                <w:szCs w:val="21"/>
              </w:rPr>
              <w:t>的</w:t>
            </w:r>
          </w:p>
          <w:p w:rsidR="00DE5A80" w:rsidRDefault="00DE5A80" w:rsidP="00DE5A80">
            <w:pPr>
              <w:spacing w:line="312" w:lineRule="auto"/>
              <w:jc w:val="center"/>
              <w:rPr>
                <w:color w:val="000000"/>
                <w:szCs w:val="21"/>
              </w:rPr>
            </w:pPr>
            <w:r>
              <w:rPr>
                <w:color w:val="000000"/>
                <w:szCs w:val="21"/>
              </w:rPr>
              <w:t>课程目标</w:t>
            </w:r>
          </w:p>
        </w:tc>
        <w:tc>
          <w:tcPr>
            <w:tcW w:w="1470" w:type="dxa"/>
            <w:shd w:val="clear" w:color="auto" w:fill="FFFFFF"/>
            <w:vAlign w:val="center"/>
          </w:tcPr>
          <w:p w:rsidR="00DE5A80" w:rsidRDefault="00DE5A80" w:rsidP="00DE5A80">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DE5A80" w:rsidRDefault="00DE5A80" w:rsidP="00DE5A80">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DE5A80" w:rsidRDefault="00DE5A80" w:rsidP="00DE5A80">
            <w:pPr>
              <w:spacing w:line="312" w:lineRule="auto"/>
              <w:jc w:val="center"/>
              <w:rPr>
                <w:color w:val="000000"/>
                <w:szCs w:val="21"/>
              </w:rPr>
            </w:pPr>
            <w:r>
              <w:rPr>
                <w:color w:val="000000"/>
                <w:szCs w:val="21"/>
              </w:rPr>
              <w:t>实验学时</w:t>
            </w:r>
          </w:p>
        </w:tc>
      </w:tr>
      <w:tr w:rsidR="00DE5A80" w:rsidTr="00DE5A80">
        <w:tc>
          <w:tcPr>
            <w:tcW w:w="740" w:type="dxa"/>
            <w:vAlign w:val="center"/>
          </w:tcPr>
          <w:p w:rsidR="00DE5A80" w:rsidRDefault="00DE5A80" w:rsidP="00DE5A80">
            <w:pPr>
              <w:spacing w:line="312" w:lineRule="auto"/>
              <w:jc w:val="center"/>
              <w:rPr>
                <w:szCs w:val="21"/>
              </w:rPr>
            </w:pPr>
            <w:r>
              <w:rPr>
                <w:rFonts w:hint="eastAsia"/>
                <w:szCs w:val="21"/>
              </w:rPr>
              <w:t>1</w:t>
            </w:r>
          </w:p>
        </w:tc>
        <w:tc>
          <w:tcPr>
            <w:tcW w:w="3476" w:type="dxa"/>
            <w:vAlign w:val="center"/>
          </w:tcPr>
          <w:p w:rsidR="00DE5A80" w:rsidRDefault="00DE5A80" w:rsidP="00DE5A80">
            <w:pPr>
              <w:spacing w:line="312" w:lineRule="auto"/>
              <w:rPr>
                <w:color w:val="000000"/>
                <w:sz w:val="24"/>
              </w:rPr>
            </w:pPr>
            <w:r>
              <w:rPr>
                <w:rFonts w:hint="eastAsia"/>
                <w:sz w:val="24"/>
              </w:rPr>
              <w:t>质点运动学</w:t>
            </w:r>
          </w:p>
        </w:tc>
        <w:tc>
          <w:tcPr>
            <w:tcW w:w="2084" w:type="dxa"/>
            <w:vAlign w:val="center"/>
          </w:tcPr>
          <w:p w:rsidR="00DE5A80" w:rsidRDefault="00DE5A80" w:rsidP="00DE5A80">
            <w:pPr>
              <w:spacing w:line="312" w:lineRule="auto"/>
              <w:jc w:val="center"/>
              <w:rPr>
                <w:color w:val="000000"/>
                <w:sz w:val="24"/>
              </w:rPr>
            </w:pPr>
            <w:r>
              <w:rPr>
                <w:color w:val="000000"/>
                <w:sz w:val="24"/>
              </w:rPr>
              <w:t>目标</w:t>
            </w:r>
            <w:r>
              <w:rPr>
                <w:color w:val="000000"/>
                <w:sz w:val="24"/>
              </w:rPr>
              <w:t>1</w:t>
            </w:r>
            <w:r>
              <w:rPr>
                <w:color w:val="000000"/>
                <w:sz w:val="24"/>
              </w:rPr>
              <w:t>、</w:t>
            </w:r>
            <w:r>
              <w:rPr>
                <w:color w:val="000000"/>
                <w:sz w:val="24"/>
              </w:rPr>
              <w:t>2</w:t>
            </w:r>
          </w:p>
        </w:tc>
        <w:tc>
          <w:tcPr>
            <w:tcW w:w="1470" w:type="dxa"/>
            <w:vAlign w:val="center"/>
          </w:tcPr>
          <w:p w:rsidR="00DE5A80" w:rsidRDefault="00DE5A80" w:rsidP="00DE5A80">
            <w:pPr>
              <w:spacing w:line="312" w:lineRule="auto"/>
              <w:jc w:val="center"/>
              <w:rPr>
                <w:sz w:val="24"/>
              </w:rPr>
            </w:pPr>
            <w:r>
              <w:rPr>
                <w:color w:val="000000"/>
                <w:sz w:val="24"/>
              </w:rPr>
              <w:t>1-1</w:t>
            </w:r>
            <w:r>
              <w:rPr>
                <w:color w:val="000000"/>
                <w:sz w:val="24"/>
              </w:rPr>
              <w:t>、</w:t>
            </w:r>
            <w:r>
              <w:rPr>
                <w:color w:val="000000"/>
                <w:sz w:val="24"/>
              </w:rPr>
              <w:t>2-1</w:t>
            </w:r>
          </w:p>
        </w:tc>
        <w:tc>
          <w:tcPr>
            <w:tcW w:w="735" w:type="dxa"/>
            <w:vAlign w:val="center"/>
          </w:tcPr>
          <w:p w:rsidR="00DE5A80" w:rsidRDefault="00DE5A80" w:rsidP="00DE5A80">
            <w:pPr>
              <w:spacing w:line="276" w:lineRule="auto"/>
              <w:jc w:val="center"/>
              <w:rPr>
                <w:sz w:val="24"/>
              </w:rPr>
            </w:pPr>
            <w:r>
              <w:rPr>
                <w:sz w:val="24"/>
              </w:rPr>
              <w:t>6</w:t>
            </w:r>
          </w:p>
        </w:tc>
        <w:tc>
          <w:tcPr>
            <w:tcW w:w="735" w:type="dxa"/>
            <w:vAlign w:val="center"/>
          </w:tcPr>
          <w:p w:rsidR="00DE5A80" w:rsidRDefault="00DE5A80" w:rsidP="00DE5A80">
            <w:pPr>
              <w:spacing w:line="312" w:lineRule="auto"/>
              <w:jc w:val="center"/>
              <w:rPr>
                <w:sz w:val="24"/>
              </w:rPr>
            </w:pPr>
            <w:r>
              <w:rPr>
                <w:sz w:val="24"/>
              </w:rPr>
              <w:t>0</w:t>
            </w:r>
          </w:p>
        </w:tc>
      </w:tr>
      <w:tr w:rsidR="00DE5A80" w:rsidTr="00DE5A80">
        <w:tc>
          <w:tcPr>
            <w:tcW w:w="740" w:type="dxa"/>
            <w:vAlign w:val="center"/>
          </w:tcPr>
          <w:p w:rsidR="00DE5A80" w:rsidRDefault="00DE5A80" w:rsidP="00DE5A80">
            <w:pPr>
              <w:spacing w:line="312" w:lineRule="auto"/>
              <w:jc w:val="center"/>
              <w:rPr>
                <w:szCs w:val="21"/>
              </w:rPr>
            </w:pPr>
            <w:r>
              <w:rPr>
                <w:rFonts w:hint="eastAsia"/>
                <w:szCs w:val="21"/>
              </w:rPr>
              <w:t>2</w:t>
            </w:r>
          </w:p>
        </w:tc>
        <w:tc>
          <w:tcPr>
            <w:tcW w:w="3476" w:type="dxa"/>
            <w:vAlign w:val="center"/>
          </w:tcPr>
          <w:p w:rsidR="00DE5A80" w:rsidRDefault="00DE5A80" w:rsidP="00DE5A80">
            <w:pPr>
              <w:spacing w:line="312" w:lineRule="auto"/>
              <w:rPr>
                <w:color w:val="000000"/>
                <w:sz w:val="24"/>
              </w:rPr>
            </w:pPr>
            <w:r>
              <w:rPr>
                <w:rFonts w:hint="eastAsia"/>
                <w:sz w:val="24"/>
              </w:rPr>
              <w:t>牛顿定律</w:t>
            </w:r>
          </w:p>
        </w:tc>
        <w:tc>
          <w:tcPr>
            <w:tcW w:w="2084" w:type="dxa"/>
            <w:vAlign w:val="center"/>
          </w:tcPr>
          <w:p w:rsidR="00DE5A80" w:rsidRDefault="00DE5A80" w:rsidP="00DE5A80">
            <w:pPr>
              <w:spacing w:line="312" w:lineRule="auto"/>
              <w:jc w:val="center"/>
              <w:rPr>
                <w:color w:val="000000"/>
                <w:sz w:val="24"/>
              </w:rPr>
            </w:pPr>
            <w:r>
              <w:rPr>
                <w:rFonts w:hint="eastAsia"/>
                <w:sz w:val="24"/>
              </w:rPr>
              <w:t>目标</w:t>
            </w:r>
            <w:r>
              <w:rPr>
                <w:rFonts w:hint="eastAsia"/>
                <w:sz w:val="24"/>
              </w:rPr>
              <w:t>1</w:t>
            </w:r>
            <w:r>
              <w:rPr>
                <w:rFonts w:hint="eastAsia"/>
                <w:sz w:val="24"/>
              </w:rPr>
              <w:t>、</w:t>
            </w:r>
            <w:r>
              <w:rPr>
                <w:rFonts w:hint="eastAsia"/>
                <w:sz w:val="24"/>
              </w:rPr>
              <w:t>2</w:t>
            </w:r>
          </w:p>
        </w:tc>
        <w:tc>
          <w:tcPr>
            <w:tcW w:w="1470" w:type="dxa"/>
            <w:vAlign w:val="center"/>
          </w:tcPr>
          <w:p w:rsidR="00DE5A80" w:rsidRDefault="00DE5A80" w:rsidP="00DE5A80">
            <w:pPr>
              <w:spacing w:line="312" w:lineRule="auto"/>
              <w:jc w:val="center"/>
              <w:rPr>
                <w:sz w:val="24"/>
              </w:rPr>
            </w:pPr>
            <w:r>
              <w:rPr>
                <w:color w:val="000000"/>
                <w:sz w:val="24"/>
              </w:rPr>
              <w:t>1-1</w:t>
            </w:r>
            <w:r>
              <w:rPr>
                <w:color w:val="000000"/>
                <w:sz w:val="24"/>
              </w:rPr>
              <w:t>、</w:t>
            </w:r>
            <w:r>
              <w:rPr>
                <w:color w:val="000000"/>
                <w:sz w:val="24"/>
              </w:rPr>
              <w:t>2-1</w:t>
            </w:r>
          </w:p>
        </w:tc>
        <w:tc>
          <w:tcPr>
            <w:tcW w:w="735" w:type="dxa"/>
            <w:vAlign w:val="center"/>
          </w:tcPr>
          <w:p w:rsidR="00DE5A80" w:rsidRDefault="00DE5A80" w:rsidP="00DE5A80">
            <w:pPr>
              <w:spacing w:line="276" w:lineRule="auto"/>
              <w:jc w:val="center"/>
              <w:rPr>
                <w:sz w:val="24"/>
              </w:rPr>
            </w:pPr>
            <w:r>
              <w:rPr>
                <w:rFonts w:hint="eastAsia"/>
                <w:sz w:val="24"/>
              </w:rPr>
              <w:t>4</w:t>
            </w:r>
          </w:p>
        </w:tc>
        <w:tc>
          <w:tcPr>
            <w:tcW w:w="735" w:type="dxa"/>
            <w:vAlign w:val="center"/>
          </w:tcPr>
          <w:p w:rsidR="00DE5A80" w:rsidRDefault="00DE5A80" w:rsidP="00DE5A80">
            <w:pPr>
              <w:spacing w:line="312" w:lineRule="auto"/>
              <w:jc w:val="center"/>
              <w:rPr>
                <w:sz w:val="24"/>
              </w:rPr>
            </w:pPr>
            <w:r>
              <w:rPr>
                <w:sz w:val="24"/>
              </w:rPr>
              <w:t>0</w:t>
            </w:r>
          </w:p>
        </w:tc>
      </w:tr>
      <w:tr w:rsidR="00DE5A80" w:rsidTr="00DE5A80">
        <w:tc>
          <w:tcPr>
            <w:tcW w:w="740" w:type="dxa"/>
            <w:vAlign w:val="center"/>
          </w:tcPr>
          <w:p w:rsidR="00DE5A80" w:rsidRDefault="00DE5A80" w:rsidP="00DE5A80">
            <w:pPr>
              <w:spacing w:line="312" w:lineRule="auto"/>
              <w:jc w:val="center"/>
              <w:rPr>
                <w:szCs w:val="21"/>
              </w:rPr>
            </w:pPr>
            <w:r>
              <w:rPr>
                <w:rFonts w:hint="eastAsia"/>
                <w:szCs w:val="21"/>
              </w:rPr>
              <w:t>3</w:t>
            </w:r>
          </w:p>
        </w:tc>
        <w:tc>
          <w:tcPr>
            <w:tcW w:w="3476" w:type="dxa"/>
            <w:vAlign w:val="center"/>
          </w:tcPr>
          <w:p w:rsidR="00DE5A80" w:rsidRDefault="00DE5A80" w:rsidP="00DE5A80">
            <w:pPr>
              <w:spacing w:line="312" w:lineRule="auto"/>
              <w:rPr>
                <w:color w:val="000000"/>
                <w:sz w:val="24"/>
              </w:rPr>
            </w:pPr>
            <w:r>
              <w:rPr>
                <w:rFonts w:hint="eastAsia"/>
                <w:sz w:val="24"/>
              </w:rPr>
              <w:t>动量守恒定律和能量守恒定律</w:t>
            </w:r>
          </w:p>
        </w:tc>
        <w:tc>
          <w:tcPr>
            <w:tcW w:w="2084" w:type="dxa"/>
            <w:vAlign w:val="center"/>
          </w:tcPr>
          <w:p w:rsidR="00DE5A80" w:rsidRDefault="00DE5A80" w:rsidP="00DE5A80">
            <w:pPr>
              <w:spacing w:line="312" w:lineRule="auto"/>
              <w:jc w:val="center"/>
              <w:rPr>
                <w:color w:val="000000"/>
                <w:sz w:val="24"/>
              </w:rPr>
            </w:pPr>
            <w:r>
              <w:rPr>
                <w:rFonts w:hint="eastAsia"/>
                <w:sz w:val="24"/>
              </w:rPr>
              <w:t>目标</w:t>
            </w:r>
            <w:r>
              <w:rPr>
                <w:rFonts w:hint="eastAsia"/>
                <w:sz w:val="24"/>
              </w:rPr>
              <w:t>1</w:t>
            </w:r>
            <w:r>
              <w:rPr>
                <w:rFonts w:hint="eastAsia"/>
                <w:sz w:val="24"/>
              </w:rPr>
              <w:t>、</w:t>
            </w:r>
            <w:r>
              <w:rPr>
                <w:rFonts w:hint="eastAsia"/>
                <w:sz w:val="24"/>
              </w:rPr>
              <w:t>2</w:t>
            </w:r>
          </w:p>
        </w:tc>
        <w:tc>
          <w:tcPr>
            <w:tcW w:w="1470" w:type="dxa"/>
            <w:vAlign w:val="center"/>
          </w:tcPr>
          <w:p w:rsidR="00DE5A80" w:rsidRDefault="00DE5A80" w:rsidP="00DE5A80">
            <w:pPr>
              <w:spacing w:line="312" w:lineRule="auto"/>
              <w:jc w:val="center"/>
              <w:rPr>
                <w:sz w:val="24"/>
              </w:rPr>
            </w:pPr>
            <w:r>
              <w:rPr>
                <w:color w:val="000000"/>
                <w:sz w:val="24"/>
              </w:rPr>
              <w:t>1-1</w:t>
            </w:r>
            <w:r>
              <w:rPr>
                <w:color w:val="000000"/>
                <w:sz w:val="24"/>
              </w:rPr>
              <w:t>、</w:t>
            </w:r>
            <w:r>
              <w:rPr>
                <w:color w:val="000000"/>
                <w:sz w:val="24"/>
              </w:rPr>
              <w:t>2-1</w:t>
            </w:r>
          </w:p>
        </w:tc>
        <w:tc>
          <w:tcPr>
            <w:tcW w:w="735" w:type="dxa"/>
            <w:vAlign w:val="center"/>
          </w:tcPr>
          <w:p w:rsidR="00DE5A80" w:rsidRDefault="00DE5A80" w:rsidP="00DE5A80">
            <w:pPr>
              <w:spacing w:line="276" w:lineRule="auto"/>
              <w:jc w:val="center"/>
              <w:rPr>
                <w:sz w:val="24"/>
              </w:rPr>
            </w:pPr>
            <w:r>
              <w:rPr>
                <w:rFonts w:hint="eastAsia"/>
                <w:sz w:val="24"/>
              </w:rPr>
              <w:t>4</w:t>
            </w:r>
          </w:p>
        </w:tc>
        <w:tc>
          <w:tcPr>
            <w:tcW w:w="735" w:type="dxa"/>
            <w:vAlign w:val="center"/>
          </w:tcPr>
          <w:p w:rsidR="00DE5A80" w:rsidRDefault="00DE5A80" w:rsidP="00DE5A80">
            <w:pPr>
              <w:spacing w:line="312" w:lineRule="auto"/>
              <w:jc w:val="center"/>
              <w:rPr>
                <w:sz w:val="24"/>
              </w:rPr>
            </w:pPr>
            <w:r>
              <w:rPr>
                <w:sz w:val="24"/>
              </w:rPr>
              <w:t>0</w:t>
            </w:r>
          </w:p>
        </w:tc>
      </w:tr>
      <w:tr w:rsidR="00DE5A80" w:rsidTr="00DE5A80">
        <w:tc>
          <w:tcPr>
            <w:tcW w:w="740" w:type="dxa"/>
            <w:vAlign w:val="center"/>
          </w:tcPr>
          <w:p w:rsidR="00DE5A80" w:rsidRDefault="00DE5A80" w:rsidP="00DE5A80">
            <w:pPr>
              <w:spacing w:line="312" w:lineRule="auto"/>
              <w:jc w:val="center"/>
              <w:rPr>
                <w:szCs w:val="21"/>
              </w:rPr>
            </w:pPr>
            <w:r>
              <w:rPr>
                <w:rFonts w:hint="eastAsia"/>
                <w:szCs w:val="21"/>
              </w:rPr>
              <w:t>4</w:t>
            </w:r>
          </w:p>
        </w:tc>
        <w:tc>
          <w:tcPr>
            <w:tcW w:w="3476" w:type="dxa"/>
            <w:vAlign w:val="center"/>
          </w:tcPr>
          <w:p w:rsidR="00DE5A80" w:rsidRDefault="00DE5A80" w:rsidP="00DE5A80">
            <w:pPr>
              <w:spacing w:line="312" w:lineRule="auto"/>
              <w:rPr>
                <w:sz w:val="24"/>
              </w:rPr>
            </w:pPr>
            <w:r>
              <w:rPr>
                <w:sz w:val="24"/>
              </w:rPr>
              <w:t>刚体的转动</w:t>
            </w:r>
          </w:p>
        </w:tc>
        <w:tc>
          <w:tcPr>
            <w:tcW w:w="2084" w:type="dxa"/>
            <w:vAlign w:val="center"/>
          </w:tcPr>
          <w:p w:rsidR="00DE5A80" w:rsidRDefault="00DE5A80" w:rsidP="00DE5A80">
            <w:pPr>
              <w:spacing w:line="312" w:lineRule="auto"/>
              <w:jc w:val="center"/>
              <w:rPr>
                <w:sz w:val="24"/>
              </w:rPr>
            </w:pPr>
            <w:r>
              <w:rPr>
                <w:rFonts w:hint="eastAsia"/>
                <w:sz w:val="24"/>
              </w:rPr>
              <w:t>目标</w:t>
            </w:r>
            <w:r>
              <w:rPr>
                <w:rFonts w:hint="eastAsia"/>
                <w:sz w:val="24"/>
              </w:rPr>
              <w:t>1</w:t>
            </w:r>
            <w:r>
              <w:rPr>
                <w:rFonts w:hint="eastAsia"/>
                <w:sz w:val="24"/>
              </w:rPr>
              <w:t>、</w:t>
            </w:r>
            <w:r>
              <w:rPr>
                <w:rFonts w:hint="eastAsia"/>
                <w:sz w:val="24"/>
              </w:rPr>
              <w:t>2</w:t>
            </w:r>
          </w:p>
        </w:tc>
        <w:tc>
          <w:tcPr>
            <w:tcW w:w="1470" w:type="dxa"/>
            <w:vAlign w:val="center"/>
          </w:tcPr>
          <w:p w:rsidR="00DE5A80" w:rsidRDefault="00DE5A80" w:rsidP="00DE5A80">
            <w:pPr>
              <w:spacing w:line="312" w:lineRule="auto"/>
              <w:jc w:val="center"/>
              <w:rPr>
                <w:color w:val="000000"/>
                <w:sz w:val="24"/>
              </w:rPr>
            </w:pPr>
            <w:r>
              <w:rPr>
                <w:color w:val="000000"/>
                <w:sz w:val="24"/>
              </w:rPr>
              <w:t>1-1</w:t>
            </w:r>
            <w:r>
              <w:rPr>
                <w:color w:val="000000"/>
                <w:sz w:val="24"/>
              </w:rPr>
              <w:t>、</w:t>
            </w:r>
            <w:r>
              <w:rPr>
                <w:color w:val="000000"/>
                <w:sz w:val="24"/>
              </w:rPr>
              <w:t>2-1</w:t>
            </w:r>
          </w:p>
        </w:tc>
        <w:tc>
          <w:tcPr>
            <w:tcW w:w="735" w:type="dxa"/>
            <w:vAlign w:val="center"/>
          </w:tcPr>
          <w:p w:rsidR="00DE5A80" w:rsidRDefault="00DE5A80" w:rsidP="00DE5A80">
            <w:pPr>
              <w:spacing w:line="276" w:lineRule="auto"/>
              <w:jc w:val="center"/>
              <w:rPr>
                <w:sz w:val="24"/>
              </w:rPr>
            </w:pPr>
            <w:r>
              <w:rPr>
                <w:sz w:val="24"/>
              </w:rPr>
              <w:t>7</w:t>
            </w:r>
          </w:p>
        </w:tc>
        <w:tc>
          <w:tcPr>
            <w:tcW w:w="735" w:type="dxa"/>
            <w:vAlign w:val="center"/>
          </w:tcPr>
          <w:p w:rsidR="00DE5A80" w:rsidRDefault="00DE5A80" w:rsidP="00DE5A80">
            <w:pPr>
              <w:spacing w:line="312" w:lineRule="auto"/>
              <w:jc w:val="center"/>
              <w:rPr>
                <w:sz w:val="24"/>
              </w:rPr>
            </w:pPr>
            <w:r>
              <w:rPr>
                <w:sz w:val="24"/>
              </w:rPr>
              <w:t>0</w:t>
            </w:r>
          </w:p>
        </w:tc>
      </w:tr>
      <w:tr w:rsidR="00DE5A80" w:rsidTr="00DE5A80">
        <w:tc>
          <w:tcPr>
            <w:tcW w:w="740" w:type="dxa"/>
            <w:vAlign w:val="center"/>
          </w:tcPr>
          <w:p w:rsidR="00DE5A80" w:rsidRDefault="00DE5A80" w:rsidP="00DE5A80">
            <w:pPr>
              <w:spacing w:line="312" w:lineRule="auto"/>
              <w:jc w:val="center"/>
              <w:rPr>
                <w:szCs w:val="21"/>
              </w:rPr>
            </w:pPr>
            <w:r>
              <w:rPr>
                <w:rFonts w:hint="eastAsia"/>
                <w:szCs w:val="21"/>
              </w:rPr>
              <w:t>5</w:t>
            </w:r>
          </w:p>
        </w:tc>
        <w:tc>
          <w:tcPr>
            <w:tcW w:w="3476" w:type="dxa"/>
            <w:vAlign w:val="center"/>
          </w:tcPr>
          <w:p w:rsidR="00DE5A80" w:rsidRDefault="00DE5A80" w:rsidP="00DE5A80">
            <w:pPr>
              <w:spacing w:line="312" w:lineRule="auto"/>
              <w:rPr>
                <w:color w:val="000000"/>
                <w:sz w:val="24"/>
              </w:rPr>
            </w:pPr>
            <w:r>
              <w:rPr>
                <w:rFonts w:hint="eastAsia"/>
                <w:sz w:val="24"/>
              </w:rPr>
              <w:t>振动</w:t>
            </w:r>
          </w:p>
        </w:tc>
        <w:tc>
          <w:tcPr>
            <w:tcW w:w="2084" w:type="dxa"/>
            <w:vAlign w:val="center"/>
          </w:tcPr>
          <w:p w:rsidR="00DE5A80" w:rsidRDefault="00DE5A80" w:rsidP="00DE5A80">
            <w:pPr>
              <w:spacing w:line="312" w:lineRule="auto"/>
              <w:jc w:val="center"/>
              <w:rPr>
                <w:color w:val="000000"/>
                <w:sz w:val="24"/>
              </w:rPr>
            </w:pPr>
            <w:r>
              <w:rPr>
                <w:rFonts w:hint="eastAsia"/>
                <w:sz w:val="24"/>
              </w:rPr>
              <w:t>目标</w:t>
            </w:r>
            <w:r>
              <w:rPr>
                <w:rFonts w:hint="eastAsia"/>
                <w:sz w:val="24"/>
              </w:rPr>
              <w:t>1</w:t>
            </w:r>
            <w:r>
              <w:rPr>
                <w:rFonts w:hint="eastAsia"/>
                <w:sz w:val="24"/>
              </w:rPr>
              <w:t>、</w:t>
            </w:r>
            <w:r>
              <w:rPr>
                <w:rFonts w:hint="eastAsia"/>
                <w:sz w:val="24"/>
              </w:rPr>
              <w:t>2</w:t>
            </w:r>
          </w:p>
        </w:tc>
        <w:tc>
          <w:tcPr>
            <w:tcW w:w="1470" w:type="dxa"/>
            <w:vAlign w:val="center"/>
          </w:tcPr>
          <w:p w:rsidR="00DE5A80" w:rsidRDefault="00DE5A80" w:rsidP="00DE5A80">
            <w:pPr>
              <w:spacing w:line="312" w:lineRule="auto"/>
              <w:jc w:val="center"/>
              <w:rPr>
                <w:sz w:val="24"/>
              </w:rPr>
            </w:pPr>
            <w:r>
              <w:rPr>
                <w:color w:val="000000"/>
                <w:sz w:val="24"/>
              </w:rPr>
              <w:t>1-1</w:t>
            </w:r>
            <w:r>
              <w:rPr>
                <w:color w:val="000000"/>
                <w:sz w:val="24"/>
              </w:rPr>
              <w:t>、</w:t>
            </w:r>
            <w:r>
              <w:rPr>
                <w:color w:val="000000"/>
                <w:sz w:val="24"/>
              </w:rPr>
              <w:t>2-1</w:t>
            </w:r>
          </w:p>
        </w:tc>
        <w:tc>
          <w:tcPr>
            <w:tcW w:w="735" w:type="dxa"/>
            <w:vAlign w:val="center"/>
          </w:tcPr>
          <w:p w:rsidR="00DE5A80" w:rsidRDefault="00DE5A80" w:rsidP="00DE5A80">
            <w:pPr>
              <w:spacing w:line="276" w:lineRule="auto"/>
              <w:jc w:val="center"/>
              <w:rPr>
                <w:sz w:val="24"/>
              </w:rPr>
            </w:pPr>
            <w:r>
              <w:rPr>
                <w:rFonts w:hint="eastAsia"/>
                <w:sz w:val="24"/>
              </w:rPr>
              <w:t>4</w:t>
            </w:r>
          </w:p>
        </w:tc>
        <w:tc>
          <w:tcPr>
            <w:tcW w:w="735" w:type="dxa"/>
            <w:vAlign w:val="center"/>
          </w:tcPr>
          <w:p w:rsidR="00DE5A80" w:rsidRDefault="00DE5A80" w:rsidP="00DE5A80">
            <w:pPr>
              <w:spacing w:line="312" w:lineRule="auto"/>
              <w:jc w:val="center"/>
              <w:rPr>
                <w:sz w:val="24"/>
              </w:rPr>
            </w:pPr>
            <w:r>
              <w:rPr>
                <w:sz w:val="24"/>
              </w:rPr>
              <w:t>0</w:t>
            </w:r>
          </w:p>
        </w:tc>
      </w:tr>
      <w:tr w:rsidR="00DE5A80" w:rsidTr="00DE5A80">
        <w:tc>
          <w:tcPr>
            <w:tcW w:w="740" w:type="dxa"/>
            <w:vAlign w:val="center"/>
          </w:tcPr>
          <w:p w:rsidR="00DE5A80" w:rsidRDefault="00DE5A80" w:rsidP="00DE5A80">
            <w:pPr>
              <w:spacing w:line="312" w:lineRule="auto"/>
              <w:jc w:val="center"/>
              <w:rPr>
                <w:szCs w:val="21"/>
              </w:rPr>
            </w:pPr>
            <w:r>
              <w:rPr>
                <w:rFonts w:hint="eastAsia"/>
                <w:szCs w:val="21"/>
              </w:rPr>
              <w:t>6</w:t>
            </w:r>
          </w:p>
        </w:tc>
        <w:tc>
          <w:tcPr>
            <w:tcW w:w="3476" w:type="dxa"/>
            <w:vAlign w:val="center"/>
          </w:tcPr>
          <w:p w:rsidR="00DE5A80" w:rsidRDefault="00DE5A80" w:rsidP="00DE5A80">
            <w:pPr>
              <w:spacing w:line="312" w:lineRule="auto"/>
              <w:rPr>
                <w:color w:val="000000"/>
                <w:sz w:val="24"/>
              </w:rPr>
            </w:pPr>
            <w:r>
              <w:rPr>
                <w:rFonts w:hint="eastAsia"/>
                <w:sz w:val="24"/>
              </w:rPr>
              <w:t>波动</w:t>
            </w:r>
          </w:p>
        </w:tc>
        <w:tc>
          <w:tcPr>
            <w:tcW w:w="2084" w:type="dxa"/>
            <w:vAlign w:val="center"/>
          </w:tcPr>
          <w:p w:rsidR="00DE5A80" w:rsidRDefault="00DE5A80" w:rsidP="00DE5A80">
            <w:pPr>
              <w:spacing w:line="312" w:lineRule="auto"/>
              <w:jc w:val="center"/>
              <w:rPr>
                <w:color w:val="000000"/>
                <w:sz w:val="24"/>
              </w:rPr>
            </w:pPr>
            <w:r>
              <w:rPr>
                <w:rFonts w:hint="eastAsia"/>
                <w:sz w:val="24"/>
              </w:rPr>
              <w:t>目标</w:t>
            </w:r>
            <w:r>
              <w:rPr>
                <w:rFonts w:hint="eastAsia"/>
                <w:sz w:val="24"/>
              </w:rPr>
              <w:t>1</w:t>
            </w:r>
            <w:r>
              <w:rPr>
                <w:rFonts w:hint="eastAsia"/>
                <w:sz w:val="24"/>
              </w:rPr>
              <w:t>、</w:t>
            </w:r>
            <w:r>
              <w:rPr>
                <w:rFonts w:hint="eastAsia"/>
                <w:sz w:val="24"/>
              </w:rPr>
              <w:t>2</w:t>
            </w:r>
          </w:p>
        </w:tc>
        <w:tc>
          <w:tcPr>
            <w:tcW w:w="1470" w:type="dxa"/>
            <w:vAlign w:val="center"/>
          </w:tcPr>
          <w:p w:rsidR="00DE5A80" w:rsidRDefault="00DE5A80" w:rsidP="00DE5A80">
            <w:pPr>
              <w:spacing w:line="312" w:lineRule="auto"/>
              <w:jc w:val="center"/>
              <w:rPr>
                <w:sz w:val="24"/>
              </w:rPr>
            </w:pPr>
            <w:r>
              <w:rPr>
                <w:color w:val="000000"/>
                <w:sz w:val="24"/>
              </w:rPr>
              <w:t>1-1</w:t>
            </w:r>
            <w:r>
              <w:rPr>
                <w:color w:val="000000"/>
                <w:sz w:val="24"/>
              </w:rPr>
              <w:t>、</w:t>
            </w:r>
            <w:r>
              <w:rPr>
                <w:color w:val="000000"/>
                <w:sz w:val="24"/>
              </w:rPr>
              <w:t>2-1</w:t>
            </w:r>
          </w:p>
        </w:tc>
        <w:tc>
          <w:tcPr>
            <w:tcW w:w="735" w:type="dxa"/>
            <w:vAlign w:val="center"/>
          </w:tcPr>
          <w:p w:rsidR="00DE5A80" w:rsidRDefault="00DE5A80" w:rsidP="00DE5A80">
            <w:pPr>
              <w:spacing w:line="276" w:lineRule="auto"/>
              <w:jc w:val="center"/>
              <w:rPr>
                <w:sz w:val="24"/>
              </w:rPr>
            </w:pPr>
            <w:r>
              <w:rPr>
                <w:sz w:val="24"/>
              </w:rPr>
              <w:t>6</w:t>
            </w:r>
          </w:p>
        </w:tc>
        <w:tc>
          <w:tcPr>
            <w:tcW w:w="735" w:type="dxa"/>
            <w:vAlign w:val="center"/>
          </w:tcPr>
          <w:p w:rsidR="00DE5A80" w:rsidRDefault="00DE5A80" w:rsidP="00DE5A80">
            <w:pPr>
              <w:spacing w:line="312" w:lineRule="auto"/>
              <w:jc w:val="center"/>
              <w:rPr>
                <w:sz w:val="24"/>
              </w:rPr>
            </w:pPr>
            <w:r>
              <w:rPr>
                <w:sz w:val="24"/>
              </w:rPr>
              <w:t>0</w:t>
            </w:r>
          </w:p>
        </w:tc>
      </w:tr>
      <w:tr w:rsidR="00DE5A80" w:rsidTr="00DE5A80">
        <w:trPr>
          <w:trHeight w:val="468"/>
        </w:trPr>
        <w:tc>
          <w:tcPr>
            <w:tcW w:w="740" w:type="dxa"/>
            <w:vAlign w:val="center"/>
          </w:tcPr>
          <w:p w:rsidR="00DE5A80" w:rsidRDefault="00DE5A80" w:rsidP="00DE5A80">
            <w:pPr>
              <w:spacing w:line="312" w:lineRule="auto"/>
              <w:jc w:val="center"/>
              <w:rPr>
                <w:szCs w:val="21"/>
              </w:rPr>
            </w:pPr>
            <w:r>
              <w:rPr>
                <w:rFonts w:hint="eastAsia"/>
                <w:szCs w:val="21"/>
              </w:rPr>
              <w:t>7</w:t>
            </w:r>
          </w:p>
        </w:tc>
        <w:tc>
          <w:tcPr>
            <w:tcW w:w="3476" w:type="dxa"/>
            <w:vAlign w:val="center"/>
          </w:tcPr>
          <w:p w:rsidR="00DE5A80" w:rsidRDefault="00DE5A80" w:rsidP="00DE5A80">
            <w:pPr>
              <w:spacing w:line="312" w:lineRule="auto"/>
              <w:rPr>
                <w:color w:val="000000"/>
                <w:sz w:val="24"/>
              </w:rPr>
            </w:pPr>
            <w:r>
              <w:rPr>
                <w:rFonts w:hint="eastAsia"/>
                <w:sz w:val="24"/>
              </w:rPr>
              <w:t>光学</w:t>
            </w:r>
          </w:p>
        </w:tc>
        <w:tc>
          <w:tcPr>
            <w:tcW w:w="2084" w:type="dxa"/>
            <w:vAlign w:val="center"/>
          </w:tcPr>
          <w:p w:rsidR="00DE5A80" w:rsidRDefault="00DE5A80" w:rsidP="00DE5A80">
            <w:pPr>
              <w:spacing w:line="312" w:lineRule="auto"/>
              <w:jc w:val="center"/>
              <w:rPr>
                <w:color w:val="000000"/>
                <w:sz w:val="24"/>
              </w:rPr>
            </w:pPr>
            <w:r>
              <w:rPr>
                <w:rFonts w:hint="eastAsia"/>
                <w:color w:val="000000"/>
                <w:sz w:val="24"/>
              </w:rPr>
              <w:t>目标</w:t>
            </w:r>
            <w:r>
              <w:rPr>
                <w:rFonts w:hint="eastAsia"/>
                <w:color w:val="000000"/>
                <w:sz w:val="24"/>
              </w:rPr>
              <w:t>1</w:t>
            </w:r>
            <w:r>
              <w:rPr>
                <w:rFonts w:hint="eastAsia"/>
                <w:color w:val="000000"/>
                <w:sz w:val="24"/>
              </w:rPr>
              <w:t>、</w:t>
            </w:r>
            <w:r>
              <w:rPr>
                <w:rFonts w:hint="eastAsia"/>
                <w:color w:val="000000"/>
                <w:sz w:val="24"/>
              </w:rPr>
              <w:t>2</w:t>
            </w:r>
          </w:p>
        </w:tc>
        <w:tc>
          <w:tcPr>
            <w:tcW w:w="1470" w:type="dxa"/>
            <w:vAlign w:val="center"/>
          </w:tcPr>
          <w:p w:rsidR="00DE5A80" w:rsidRDefault="00DE5A80" w:rsidP="00DE5A80">
            <w:pPr>
              <w:spacing w:line="312" w:lineRule="auto"/>
              <w:jc w:val="center"/>
              <w:rPr>
                <w:sz w:val="24"/>
              </w:rPr>
            </w:pPr>
            <w:r>
              <w:rPr>
                <w:color w:val="000000"/>
                <w:sz w:val="24"/>
              </w:rPr>
              <w:t>1-1</w:t>
            </w:r>
            <w:r>
              <w:rPr>
                <w:color w:val="000000"/>
                <w:sz w:val="24"/>
              </w:rPr>
              <w:t>、</w:t>
            </w:r>
            <w:r>
              <w:rPr>
                <w:color w:val="000000"/>
                <w:sz w:val="24"/>
              </w:rPr>
              <w:t>2-1</w:t>
            </w:r>
          </w:p>
        </w:tc>
        <w:tc>
          <w:tcPr>
            <w:tcW w:w="735" w:type="dxa"/>
            <w:vAlign w:val="center"/>
          </w:tcPr>
          <w:p w:rsidR="00DE5A80" w:rsidRDefault="00DE5A80" w:rsidP="00DE5A80">
            <w:pPr>
              <w:spacing w:line="276" w:lineRule="auto"/>
              <w:jc w:val="center"/>
              <w:rPr>
                <w:sz w:val="24"/>
              </w:rPr>
            </w:pPr>
            <w:r>
              <w:rPr>
                <w:sz w:val="24"/>
              </w:rPr>
              <w:t>9</w:t>
            </w:r>
          </w:p>
        </w:tc>
        <w:tc>
          <w:tcPr>
            <w:tcW w:w="735" w:type="dxa"/>
            <w:vAlign w:val="center"/>
          </w:tcPr>
          <w:p w:rsidR="00DE5A80" w:rsidRDefault="00DE5A80" w:rsidP="00DE5A80">
            <w:pPr>
              <w:spacing w:line="312" w:lineRule="auto"/>
              <w:jc w:val="center"/>
              <w:rPr>
                <w:sz w:val="24"/>
              </w:rPr>
            </w:pPr>
            <w:r>
              <w:rPr>
                <w:sz w:val="24"/>
              </w:rPr>
              <w:t>0</w:t>
            </w:r>
          </w:p>
        </w:tc>
      </w:tr>
      <w:tr w:rsidR="00DE5A80" w:rsidTr="00DE5A80">
        <w:tc>
          <w:tcPr>
            <w:tcW w:w="7770" w:type="dxa"/>
            <w:gridSpan w:val="4"/>
            <w:vAlign w:val="center"/>
          </w:tcPr>
          <w:p w:rsidR="00DE5A80" w:rsidRDefault="00DE5A80" w:rsidP="00DE5A80">
            <w:pPr>
              <w:spacing w:line="312" w:lineRule="auto"/>
              <w:jc w:val="center"/>
              <w:rPr>
                <w:sz w:val="24"/>
              </w:rPr>
            </w:pPr>
            <w:r>
              <w:rPr>
                <w:sz w:val="24"/>
              </w:rPr>
              <w:t>合</w:t>
            </w:r>
            <w:r>
              <w:rPr>
                <w:sz w:val="24"/>
              </w:rPr>
              <w:t xml:space="preserve"> </w:t>
            </w:r>
            <w:r>
              <w:rPr>
                <w:sz w:val="24"/>
              </w:rPr>
              <w:t>计</w:t>
            </w:r>
          </w:p>
        </w:tc>
        <w:tc>
          <w:tcPr>
            <w:tcW w:w="735" w:type="dxa"/>
            <w:vAlign w:val="center"/>
          </w:tcPr>
          <w:p w:rsidR="00DE5A80" w:rsidRDefault="00DE5A80" w:rsidP="00DE5A80">
            <w:pPr>
              <w:spacing w:line="312" w:lineRule="auto"/>
              <w:jc w:val="center"/>
              <w:rPr>
                <w:sz w:val="24"/>
              </w:rPr>
            </w:pPr>
            <w:r>
              <w:rPr>
                <w:rFonts w:hint="eastAsia"/>
                <w:sz w:val="24"/>
              </w:rPr>
              <w:t>40</w:t>
            </w:r>
          </w:p>
        </w:tc>
        <w:tc>
          <w:tcPr>
            <w:tcW w:w="735" w:type="dxa"/>
            <w:vAlign w:val="center"/>
          </w:tcPr>
          <w:p w:rsidR="00DE5A80" w:rsidRDefault="00DE5A80" w:rsidP="00DE5A80">
            <w:pPr>
              <w:spacing w:line="312" w:lineRule="auto"/>
              <w:jc w:val="center"/>
              <w:rPr>
                <w:szCs w:val="21"/>
              </w:rPr>
            </w:pPr>
            <w:r>
              <w:rPr>
                <w:szCs w:val="21"/>
              </w:rPr>
              <w:t>0</w:t>
            </w:r>
          </w:p>
        </w:tc>
      </w:tr>
    </w:tbl>
    <w:p w:rsidR="00DE5A80" w:rsidRDefault="00DE5A80" w:rsidP="00DE5A80">
      <w:pPr>
        <w:spacing w:line="360" w:lineRule="auto"/>
        <w:ind w:firstLineChars="200" w:firstLine="562"/>
        <w:rPr>
          <w:b/>
          <w:sz w:val="28"/>
          <w:szCs w:val="28"/>
        </w:rPr>
      </w:pPr>
      <w:r>
        <w:rPr>
          <w:rFonts w:hint="eastAsia"/>
          <w:b/>
          <w:sz w:val="28"/>
          <w:szCs w:val="28"/>
        </w:rPr>
        <w:t>四、课程实施</w:t>
      </w:r>
    </w:p>
    <w:p w:rsidR="00DE5A80" w:rsidRDefault="00DE5A80" w:rsidP="00DE5A80">
      <w:pPr>
        <w:spacing w:line="360" w:lineRule="auto"/>
        <w:ind w:firstLineChars="200" w:firstLine="482"/>
        <w:rPr>
          <w:b/>
          <w:sz w:val="24"/>
        </w:rPr>
      </w:pPr>
      <w:r>
        <w:rPr>
          <w:rFonts w:hint="eastAsia"/>
          <w:b/>
          <w:sz w:val="24"/>
        </w:rPr>
        <w:t>（一）教学方法与教学手段</w:t>
      </w:r>
    </w:p>
    <w:p w:rsidR="00DE5A80" w:rsidRDefault="00DE5A80" w:rsidP="00DE5A80">
      <w:pPr>
        <w:spacing w:line="360" w:lineRule="auto"/>
        <w:ind w:firstLineChars="200" w:firstLine="480"/>
        <w:rPr>
          <w:sz w:val="24"/>
        </w:rPr>
      </w:pPr>
      <w:r>
        <w:rPr>
          <w:rFonts w:hint="eastAsia"/>
          <w:sz w:val="24"/>
        </w:rPr>
        <w:t>1.</w:t>
      </w:r>
      <w:r>
        <w:rPr>
          <w:sz w:val="24"/>
        </w:rPr>
        <w:t>采用多媒体教学手段，配合例题的讲解及适当的思考题，保证讲课进度的同时，注意学生的掌握程度和课堂的气氛</w:t>
      </w:r>
      <w:r>
        <w:rPr>
          <w:rFonts w:hint="eastAsia"/>
          <w:sz w:val="24"/>
        </w:rPr>
        <w:t>。</w:t>
      </w:r>
    </w:p>
    <w:p w:rsidR="00DE5A80" w:rsidRDefault="00DE5A80" w:rsidP="00DE5A80">
      <w:pPr>
        <w:spacing w:line="360" w:lineRule="auto"/>
        <w:ind w:firstLineChars="200" w:firstLine="482"/>
        <w:rPr>
          <w:b/>
          <w:sz w:val="24"/>
        </w:rPr>
      </w:pPr>
      <w:r>
        <w:rPr>
          <w:rFonts w:hint="eastAsia"/>
          <w:b/>
          <w:sz w:val="24"/>
        </w:rPr>
        <w:t>（二）课程实施与保障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DE5A80" w:rsidTr="00DE5A80">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DE5A80" w:rsidRDefault="00DE5A80" w:rsidP="00DE5A80">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DE5A80" w:rsidRDefault="00DE5A80" w:rsidP="00DE5A80">
            <w:pPr>
              <w:spacing w:line="276" w:lineRule="auto"/>
              <w:jc w:val="center"/>
              <w:rPr>
                <w:szCs w:val="21"/>
              </w:rPr>
            </w:pPr>
            <w:r>
              <w:rPr>
                <w:bCs/>
                <w:szCs w:val="21"/>
              </w:rPr>
              <w:t>质量</w:t>
            </w:r>
            <w:r>
              <w:rPr>
                <w:rFonts w:hint="eastAsia"/>
                <w:bCs/>
                <w:szCs w:val="21"/>
              </w:rPr>
              <w:t>要求</w:t>
            </w:r>
          </w:p>
        </w:tc>
      </w:tr>
      <w:tr w:rsidR="00DE5A80" w:rsidTr="00DE5A80">
        <w:trPr>
          <w:trHeight w:val="1956"/>
          <w:jc w:val="center"/>
        </w:trPr>
        <w:tc>
          <w:tcPr>
            <w:tcW w:w="582" w:type="dxa"/>
            <w:tcBorders>
              <w:left w:val="single" w:sz="8" w:space="0" w:color="auto"/>
            </w:tcBorders>
            <w:vAlign w:val="center"/>
          </w:tcPr>
          <w:p w:rsidR="00DE5A80" w:rsidRDefault="00DE5A80" w:rsidP="00DE5A80">
            <w:pPr>
              <w:spacing w:line="276" w:lineRule="auto"/>
              <w:jc w:val="center"/>
              <w:rPr>
                <w:szCs w:val="21"/>
              </w:rPr>
            </w:pPr>
            <w:r>
              <w:rPr>
                <w:szCs w:val="21"/>
              </w:rPr>
              <w:t>1</w:t>
            </w:r>
          </w:p>
        </w:tc>
        <w:tc>
          <w:tcPr>
            <w:tcW w:w="1701" w:type="dxa"/>
            <w:tcMar>
              <w:left w:w="28" w:type="dxa"/>
              <w:right w:w="28" w:type="dxa"/>
            </w:tcMar>
            <w:vAlign w:val="center"/>
          </w:tcPr>
          <w:p w:rsidR="00DE5A80" w:rsidRDefault="00DE5A80" w:rsidP="00DE5A80">
            <w:pPr>
              <w:spacing w:line="276" w:lineRule="auto"/>
              <w:jc w:val="center"/>
              <w:rPr>
                <w:szCs w:val="21"/>
              </w:rPr>
            </w:pPr>
            <w:r>
              <w:rPr>
                <w:szCs w:val="21"/>
              </w:rPr>
              <w:t>备课</w:t>
            </w:r>
          </w:p>
        </w:tc>
        <w:tc>
          <w:tcPr>
            <w:tcW w:w="6817" w:type="dxa"/>
            <w:tcBorders>
              <w:right w:val="single" w:sz="8" w:space="0" w:color="auto"/>
            </w:tcBorders>
            <w:vAlign w:val="center"/>
          </w:tcPr>
          <w:p w:rsidR="00DE5A80" w:rsidRDefault="00DE5A80" w:rsidP="00543AD8">
            <w:pPr>
              <w:numPr>
                <w:ilvl w:val="0"/>
                <w:numId w:val="1"/>
              </w:numPr>
              <w:spacing w:line="276" w:lineRule="auto"/>
              <w:rPr>
                <w:szCs w:val="21"/>
              </w:rPr>
            </w:pPr>
            <w:r>
              <w:rPr>
                <w:rFonts w:hint="eastAsia"/>
                <w:szCs w:val="21"/>
              </w:rPr>
              <w:t>严格按照教学大纲要求编写教学计划，仔细研读教学内容，做好每一次课堂教学的备课工作，写好备课教案。</w:t>
            </w:r>
          </w:p>
          <w:p w:rsidR="00DE5A80" w:rsidRDefault="00DE5A80" w:rsidP="00543AD8">
            <w:pPr>
              <w:numPr>
                <w:ilvl w:val="0"/>
                <w:numId w:val="1"/>
              </w:numPr>
              <w:spacing w:line="276" w:lineRule="auto"/>
              <w:rPr>
                <w:szCs w:val="21"/>
              </w:rPr>
            </w:pPr>
            <w:r>
              <w:rPr>
                <w:rFonts w:hint="eastAsia"/>
                <w:szCs w:val="21"/>
              </w:rPr>
              <w:t>结合课程特点，制作课件，运用多媒体教学手段辅助教学。</w:t>
            </w:r>
            <w:r>
              <w:rPr>
                <w:rFonts w:hint="eastAsia"/>
                <w:szCs w:val="21"/>
              </w:rPr>
              <w:t xml:space="preserve"> </w:t>
            </w:r>
          </w:p>
          <w:p w:rsidR="00DE5A80" w:rsidRDefault="00DE5A80" w:rsidP="00543AD8">
            <w:pPr>
              <w:numPr>
                <w:ilvl w:val="0"/>
                <w:numId w:val="1"/>
              </w:numPr>
              <w:spacing w:line="276" w:lineRule="auto"/>
              <w:rPr>
                <w:szCs w:val="21"/>
              </w:rPr>
            </w:pPr>
            <w:r>
              <w:rPr>
                <w:rFonts w:hint="eastAsia"/>
                <w:szCs w:val="21"/>
              </w:rPr>
              <w:t>了解学生基础情况，确定各知识点的教学方法和教学节奏。</w:t>
            </w:r>
          </w:p>
        </w:tc>
      </w:tr>
      <w:tr w:rsidR="00DE5A80" w:rsidTr="00DE5A80">
        <w:trPr>
          <w:jc w:val="center"/>
        </w:trPr>
        <w:tc>
          <w:tcPr>
            <w:tcW w:w="582" w:type="dxa"/>
            <w:tcBorders>
              <w:left w:val="single" w:sz="8" w:space="0" w:color="auto"/>
            </w:tcBorders>
            <w:vAlign w:val="center"/>
          </w:tcPr>
          <w:p w:rsidR="00DE5A80" w:rsidRDefault="00DE5A80" w:rsidP="00DE5A80">
            <w:pPr>
              <w:spacing w:line="276" w:lineRule="auto"/>
              <w:jc w:val="center"/>
              <w:rPr>
                <w:szCs w:val="21"/>
              </w:rPr>
            </w:pPr>
            <w:r>
              <w:rPr>
                <w:szCs w:val="21"/>
              </w:rPr>
              <w:t>2</w:t>
            </w:r>
          </w:p>
        </w:tc>
        <w:tc>
          <w:tcPr>
            <w:tcW w:w="1701" w:type="dxa"/>
            <w:tcMar>
              <w:left w:w="28" w:type="dxa"/>
              <w:right w:w="28" w:type="dxa"/>
            </w:tcMar>
            <w:vAlign w:val="center"/>
          </w:tcPr>
          <w:p w:rsidR="00DE5A80" w:rsidRDefault="00DE5A80" w:rsidP="00DE5A80">
            <w:pPr>
              <w:spacing w:line="276" w:lineRule="auto"/>
              <w:jc w:val="center"/>
              <w:rPr>
                <w:szCs w:val="21"/>
              </w:rPr>
            </w:pPr>
            <w:r>
              <w:rPr>
                <w:szCs w:val="21"/>
              </w:rPr>
              <w:t>讲授</w:t>
            </w:r>
          </w:p>
        </w:tc>
        <w:tc>
          <w:tcPr>
            <w:tcW w:w="6817" w:type="dxa"/>
            <w:tcBorders>
              <w:right w:val="single" w:sz="8" w:space="0" w:color="auto"/>
            </w:tcBorders>
            <w:vAlign w:val="center"/>
          </w:tcPr>
          <w:p w:rsidR="00DE5A80" w:rsidRDefault="00DE5A80" w:rsidP="00543AD8">
            <w:pPr>
              <w:numPr>
                <w:ilvl w:val="0"/>
                <w:numId w:val="2"/>
              </w:numPr>
              <w:spacing w:line="276" w:lineRule="auto"/>
              <w:rPr>
                <w:szCs w:val="21"/>
              </w:rPr>
            </w:pPr>
            <w:r>
              <w:rPr>
                <w:rFonts w:hint="eastAsia"/>
                <w:szCs w:val="21"/>
              </w:rPr>
              <w:t>准备充分，条理清晰，重点突出，难点分散，理论联系实际。</w:t>
            </w:r>
          </w:p>
          <w:p w:rsidR="00DE5A80" w:rsidRDefault="00DE5A80" w:rsidP="00543AD8">
            <w:pPr>
              <w:numPr>
                <w:ilvl w:val="0"/>
                <w:numId w:val="2"/>
              </w:numPr>
              <w:spacing w:line="276" w:lineRule="auto"/>
              <w:rPr>
                <w:szCs w:val="21"/>
              </w:rPr>
            </w:pPr>
            <w:r>
              <w:rPr>
                <w:rFonts w:hint="eastAsia"/>
                <w:szCs w:val="21"/>
              </w:rPr>
              <w:t>根据教学内容的不同采用不同的教学方法，注重分析和解决问题能力的培养，让学生学会科学的思维方法。</w:t>
            </w:r>
          </w:p>
          <w:p w:rsidR="00DE5A80" w:rsidRDefault="00DE5A80" w:rsidP="00543AD8">
            <w:pPr>
              <w:numPr>
                <w:ilvl w:val="0"/>
                <w:numId w:val="2"/>
              </w:numPr>
              <w:spacing w:line="276" w:lineRule="auto"/>
              <w:rPr>
                <w:szCs w:val="21"/>
              </w:rPr>
            </w:pPr>
            <w:r>
              <w:rPr>
                <w:rFonts w:hint="eastAsia"/>
                <w:szCs w:val="21"/>
              </w:rPr>
              <w:t>运用多媒体教学手段，提高学生学习兴趣，提升课堂教学效率。</w:t>
            </w:r>
          </w:p>
        </w:tc>
      </w:tr>
      <w:tr w:rsidR="00DE5A80" w:rsidTr="00DE5A80">
        <w:trPr>
          <w:trHeight w:val="3109"/>
          <w:jc w:val="center"/>
        </w:trPr>
        <w:tc>
          <w:tcPr>
            <w:tcW w:w="582" w:type="dxa"/>
            <w:tcBorders>
              <w:left w:val="single" w:sz="8" w:space="0" w:color="auto"/>
            </w:tcBorders>
            <w:vAlign w:val="center"/>
          </w:tcPr>
          <w:p w:rsidR="00DE5A80" w:rsidRDefault="00DE5A80" w:rsidP="00DE5A80">
            <w:pPr>
              <w:spacing w:line="276" w:lineRule="auto"/>
              <w:jc w:val="center"/>
              <w:rPr>
                <w:szCs w:val="21"/>
              </w:rPr>
            </w:pPr>
            <w:r>
              <w:rPr>
                <w:szCs w:val="21"/>
              </w:rPr>
              <w:t>3</w:t>
            </w:r>
          </w:p>
        </w:tc>
        <w:tc>
          <w:tcPr>
            <w:tcW w:w="1701" w:type="dxa"/>
            <w:tcMar>
              <w:left w:w="28" w:type="dxa"/>
              <w:right w:w="28" w:type="dxa"/>
            </w:tcMar>
            <w:vAlign w:val="center"/>
          </w:tcPr>
          <w:p w:rsidR="00DE5A80" w:rsidRDefault="00DE5A80" w:rsidP="00DE5A80">
            <w:pPr>
              <w:spacing w:line="276" w:lineRule="auto"/>
              <w:jc w:val="center"/>
              <w:rPr>
                <w:szCs w:val="21"/>
              </w:rPr>
            </w:pPr>
            <w:r>
              <w:rPr>
                <w:szCs w:val="21"/>
              </w:rPr>
              <w:t>作业布置与批改</w:t>
            </w:r>
          </w:p>
        </w:tc>
        <w:tc>
          <w:tcPr>
            <w:tcW w:w="6817" w:type="dxa"/>
            <w:tcBorders>
              <w:right w:val="single" w:sz="8" w:space="0" w:color="auto"/>
            </w:tcBorders>
            <w:vAlign w:val="center"/>
          </w:tcPr>
          <w:p w:rsidR="00DE5A80" w:rsidRDefault="00DE5A80" w:rsidP="00DE5A80">
            <w:pPr>
              <w:spacing w:line="276" w:lineRule="auto"/>
              <w:rPr>
                <w:szCs w:val="21"/>
              </w:rPr>
            </w:pPr>
            <w:r>
              <w:rPr>
                <w:rFonts w:hint="eastAsia"/>
                <w:szCs w:val="21"/>
              </w:rPr>
              <w:t>学生完成的作业必须达到以下基本要求：</w:t>
            </w:r>
          </w:p>
          <w:p w:rsidR="00DE5A80" w:rsidRDefault="00DE5A80" w:rsidP="00543AD8">
            <w:pPr>
              <w:numPr>
                <w:ilvl w:val="0"/>
                <w:numId w:val="3"/>
              </w:numPr>
              <w:spacing w:line="276" w:lineRule="auto"/>
              <w:rPr>
                <w:szCs w:val="21"/>
              </w:rPr>
            </w:pPr>
            <w:r>
              <w:rPr>
                <w:rFonts w:hint="eastAsia"/>
                <w:szCs w:val="21"/>
              </w:rPr>
              <w:t>按时完成布置作业，不缺交，不抄袭；</w:t>
            </w:r>
          </w:p>
          <w:p w:rsidR="00DE5A80" w:rsidRDefault="00DE5A80" w:rsidP="00543AD8">
            <w:pPr>
              <w:numPr>
                <w:ilvl w:val="0"/>
                <w:numId w:val="3"/>
              </w:numPr>
              <w:spacing w:line="276" w:lineRule="auto"/>
              <w:rPr>
                <w:szCs w:val="21"/>
              </w:rPr>
            </w:pPr>
            <w:r>
              <w:rPr>
                <w:rFonts w:hint="eastAsia"/>
                <w:szCs w:val="21"/>
              </w:rPr>
              <w:t>书写清晰，解题规范。</w:t>
            </w:r>
          </w:p>
          <w:p w:rsidR="00DE5A80" w:rsidRDefault="00DE5A80" w:rsidP="00DE5A80">
            <w:pPr>
              <w:spacing w:line="276" w:lineRule="auto"/>
              <w:rPr>
                <w:szCs w:val="21"/>
              </w:rPr>
            </w:pPr>
            <w:r>
              <w:rPr>
                <w:rFonts w:hint="eastAsia"/>
                <w:szCs w:val="21"/>
              </w:rPr>
              <w:t>教师批改或讲评作业要求如下：</w:t>
            </w:r>
          </w:p>
          <w:p w:rsidR="00DE5A80" w:rsidRDefault="00DE5A80" w:rsidP="00543AD8">
            <w:pPr>
              <w:numPr>
                <w:ilvl w:val="0"/>
                <w:numId w:val="4"/>
              </w:numPr>
              <w:spacing w:line="276" w:lineRule="auto"/>
              <w:rPr>
                <w:szCs w:val="21"/>
              </w:rPr>
            </w:pPr>
            <w:r>
              <w:rPr>
                <w:rFonts w:hint="eastAsia"/>
                <w:szCs w:val="21"/>
              </w:rPr>
              <w:t>认真批改学生作业，并按百分制评定成绩；</w:t>
            </w:r>
          </w:p>
          <w:p w:rsidR="00DE5A80" w:rsidRDefault="00DE5A80" w:rsidP="00543AD8">
            <w:pPr>
              <w:numPr>
                <w:ilvl w:val="0"/>
                <w:numId w:val="4"/>
              </w:numPr>
              <w:spacing w:line="276" w:lineRule="auto"/>
              <w:rPr>
                <w:szCs w:val="21"/>
              </w:rPr>
            </w:pPr>
            <w:r>
              <w:rPr>
                <w:rFonts w:hint="eastAsia"/>
                <w:szCs w:val="21"/>
              </w:rPr>
              <w:t>做好作业讲评，帮助学生巩固知识；</w:t>
            </w:r>
          </w:p>
          <w:p w:rsidR="00DE5A80" w:rsidRDefault="00DE5A80" w:rsidP="00543AD8">
            <w:pPr>
              <w:numPr>
                <w:ilvl w:val="0"/>
                <w:numId w:val="4"/>
              </w:numPr>
              <w:spacing w:line="276" w:lineRule="auto"/>
              <w:rPr>
                <w:szCs w:val="21"/>
              </w:rPr>
            </w:pPr>
            <w:r>
              <w:rPr>
                <w:rFonts w:hint="eastAsia"/>
                <w:szCs w:val="21"/>
              </w:rPr>
              <w:t>学生作业的平均成绩，作为本课程平时成绩的主要组成部分。</w:t>
            </w:r>
          </w:p>
        </w:tc>
      </w:tr>
      <w:tr w:rsidR="00DE5A80" w:rsidTr="00DE5A80">
        <w:trPr>
          <w:trHeight w:val="1273"/>
          <w:jc w:val="center"/>
        </w:trPr>
        <w:tc>
          <w:tcPr>
            <w:tcW w:w="582" w:type="dxa"/>
            <w:tcBorders>
              <w:left w:val="single" w:sz="8" w:space="0" w:color="auto"/>
            </w:tcBorders>
            <w:vAlign w:val="center"/>
          </w:tcPr>
          <w:p w:rsidR="00DE5A80" w:rsidRDefault="00DE5A80" w:rsidP="00DE5A80">
            <w:pPr>
              <w:spacing w:line="276" w:lineRule="auto"/>
              <w:jc w:val="center"/>
              <w:rPr>
                <w:szCs w:val="21"/>
              </w:rPr>
            </w:pPr>
            <w:r>
              <w:rPr>
                <w:szCs w:val="21"/>
              </w:rPr>
              <w:lastRenderedPageBreak/>
              <w:t>4</w:t>
            </w:r>
          </w:p>
        </w:tc>
        <w:tc>
          <w:tcPr>
            <w:tcW w:w="1701" w:type="dxa"/>
            <w:tcMar>
              <w:left w:w="28" w:type="dxa"/>
              <w:right w:w="28" w:type="dxa"/>
            </w:tcMar>
            <w:vAlign w:val="center"/>
          </w:tcPr>
          <w:p w:rsidR="00DE5A80" w:rsidRDefault="00DE5A80" w:rsidP="00DE5A80">
            <w:pPr>
              <w:spacing w:line="276" w:lineRule="auto"/>
              <w:jc w:val="center"/>
              <w:rPr>
                <w:szCs w:val="21"/>
              </w:rPr>
            </w:pPr>
            <w:r>
              <w:rPr>
                <w:szCs w:val="21"/>
              </w:rPr>
              <w:t>课外答疑</w:t>
            </w:r>
          </w:p>
        </w:tc>
        <w:tc>
          <w:tcPr>
            <w:tcW w:w="6817" w:type="dxa"/>
            <w:tcBorders>
              <w:right w:val="single" w:sz="8" w:space="0" w:color="auto"/>
            </w:tcBorders>
            <w:vAlign w:val="center"/>
          </w:tcPr>
          <w:p w:rsidR="00DE5A80" w:rsidRDefault="00DE5A80" w:rsidP="00DE5A80">
            <w:pPr>
              <w:spacing w:line="276" w:lineRule="auto"/>
              <w:rPr>
                <w:szCs w:val="21"/>
              </w:rPr>
            </w:pPr>
            <w:r>
              <w:rPr>
                <w:rFonts w:hint="eastAsia"/>
                <w:szCs w:val="21"/>
              </w:rPr>
              <w:t>任课教师利用课间休息或课后时间进行课外答疑与辅导工作，帮助学生解决学习中遇到的问题。</w:t>
            </w:r>
          </w:p>
        </w:tc>
      </w:tr>
      <w:tr w:rsidR="00DE5A80" w:rsidTr="00DE5A80">
        <w:trPr>
          <w:trHeight w:val="1540"/>
          <w:jc w:val="center"/>
        </w:trPr>
        <w:tc>
          <w:tcPr>
            <w:tcW w:w="582" w:type="dxa"/>
            <w:tcBorders>
              <w:left w:val="single" w:sz="8" w:space="0" w:color="auto"/>
            </w:tcBorders>
            <w:vAlign w:val="center"/>
          </w:tcPr>
          <w:p w:rsidR="00DE5A80" w:rsidRDefault="00DE5A80" w:rsidP="00DE5A80">
            <w:pPr>
              <w:spacing w:line="276" w:lineRule="auto"/>
              <w:jc w:val="center"/>
              <w:rPr>
                <w:szCs w:val="21"/>
              </w:rPr>
            </w:pPr>
            <w:r>
              <w:rPr>
                <w:szCs w:val="21"/>
              </w:rPr>
              <w:t>5</w:t>
            </w:r>
          </w:p>
        </w:tc>
        <w:tc>
          <w:tcPr>
            <w:tcW w:w="1701" w:type="dxa"/>
            <w:tcMar>
              <w:left w:w="28" w:type="dxa"/>
              <w:right w:w="28" w:type="dxa"/>
            </w:tcMar>
            <w:vAlign w:val="center"/>
          </w:tcPr>
          <w:p w:rsidR="00DE5A80" w:rsidRDefault="00DE5A80" w:rsidP="00DE5A80">
            <w:pPr>
              <w:spacing w:line="276" w:lineRule="auto"/>
              <w:jc w:val="center"/>
              <w:rPr>
                <w:szCs w:val="21"/>
              </w:rPr>
            </w:pPr>
            <w:r>
              <w:rPr>
                <w:szCs w:val="21"/>
              </w:rPr>
              <w:t>成绩考核</w:t>
            </w:r>
          </w:p>
        </w:tc>
        <w:tc>
          <w:tcPr>
            <w:tcW w:w="6817" w:type="dxa"/>
            <w:tcBorders>
              <w:right w:val="single" w:sz="8" w:space="0" w:color="auto"/>
            </w:tcBorders>
            <w:vAlign w:val="center"/>
          </w:tcPr>
          <w:p w:rsidR="00DE5A80" w:rsidRDefault="00DE5A80" w:rsidP="00DE5A80">
            <w:pPr>
              <w:autoSpaceDE w:val="0"/>
              <w:autoSpaceDN w:val="0"/>
              <w:adjustRightInd w:val="0"/>
              <w:snapToGrid w:val="0"/>
              <w:spacing w:line="312" w:lineRule="auto"/>
              <w:jc w:val="left"/>
              <w:rPr>
                <w:rFonts w:ascii="宋体"/>
                <w:kern w:val="0"/>
                <w:szCs w:val="21"/>
              </w:rPr>
            </w:pPr>
            <w:r>
              <w:rPr>
                <w:rFonts w:ascii="宋体" w:hAnsi="宋体" w:cs="宋体" w:hint="eastAsia"/>
                <w:kern w:val="0"/>
                <w:szCs w:val="21"/>
              </w:rPr>
              <w:t>本课程考核的方式：考查。考试试卷采取教考分离，抽卷形式，统一安排监考。总评成绩的评定见课程评分方案。有下列情况之一者，总评成绩为不及格：</w:t>
            </w:r>
          </w:p>
          <w:p w:rsidR="00DE5A80" w:rsidRDefault="00DE5A80" w:rsidP="00543AD8">
            <w:pPr>
              <w:numPr>
                <w:ilvl w:val="0"/>
                <w:numId w:val="5"/>
              </w:numPr>
              <w:autoSpaceDE w:val="0"/>
              <w:autoSpaceDN w:val="0"/>
              <w:adjustRightInd w:val="0"/>
              <w:snapToGrid w:val="0"/>
              <w:spacing w:line="312" w:lineRule="auto"/>
              <w:jc w:val="left"/>
              <w:rPr>
                <w:rFonts w:ascii="宋体" w:hAnsi="宋体" w:cs="宋体"/>
                <w:kern w:val="0"/>
                <w:szCs w:val="21"/>
              </w:rPr>
            </w:pPr>
            <w:r>
              <w:rPr>
                <w:rFonts w:ascii="宋体" w:hAnsi="宋体" w:cs="宋体" w:hint="eastAsia"/>
                <w:kern w:val="0"/>
                <w:szCs w:val="21"/>
              </w:rPr>
              <w:t>缺交作业次数达</w:t>
            </w:r>
            <w:r>
              <w:rPr>
                <w:rFonts w:ascii="宋体" w:hAnsi="宋体" w:cs="宋体"/>
                <w:kern w:val="0"/>
                <w:szCs w:val="21"/>
              </w:rPr>
              <w:t>1/3</w:t>
            </w:r>
            <w:r>
              <w:rPr>
                <w:rFonts w:ascii="宋体" w:hAnsi="宋体" w:cs="宋体" w:hint="eastAsia"/>
                <w:kern w:val="0"/>
                <w:szCs w:val="21"/>
              </w:rPr>
              <w:t>以上者；</w:t>
            </w:r>
          </w:p>
          <w:p w:rsidR="00DE5A80" w:rsidRDefault="00DE5A80" w:rsidP="00543AD8">
            <w:pPr>
              <w:numPr>
                <w:ilvl w:val="0"/>
                <w:numId w:val="5"/>
              </w:numPr>
              <w:autoSpaceDE w:val="0"/>
              <w:autoSpaceDN w:val="0"/>
              <w:adjustRightInd w:val="0"/>
              <w:snapToGrid w:val="0"/>
              <w:spacing w:line="312" w:lineRule="auto"/>
              <w:jc w:val="left"/>
              <w:rPr>
                <w:rFonts w:ascii="宋体" w:hAnsi="宋体" w:cs="宋体"/>
                <w:kern w:val="0"/>
                <w:szCs w:val="21"/>
              </w:rPr>
            </w:pPr>
            <w:r>
              <w:rPr>
                <w:rFonts w:ascii="宋体" w:hAnsi="宋体" w:cs="宋体" w:hint="eastAsia"/>
                <w:kern w:val="0"/>
                <w:szCs w:val="21"/>
              </w:rPr>
              <w:t>缺课次数达本学期总授课学时的</w:t>
            </w:r>
            <w:r>
              <w:rPr>
                <w:rFonts w:ascii="宋体" w:hAnsi="宋体" w:cs="宋体"/>
                <w:kern w:val="0"/>
                <w:szCs w:val="21"/>
              </w:rPr>
              <w:t>1/3</w:t>
            </w:r>
            <w:r>
              <w:rPr>
                <w:rFonts w:ascii="宋体" w:hAnsi="宋体" w:cs="宋体" w:hint="eastAsia"/>
                <w:kern w:val="0"/>
                <w:szCs w:val="21"/>
              </w:rPr>
              <w:t>以上者；</w:t>
            </w:r>
          </w:p>
          <w:p w:rsidR="00DE5A80" w:rsidRDefault="00DE5A80" w:rsidP="00543AD8">
            <w:pPr>
              <w:numPr>
                <w:ilvl w:val="0"/>
                <w:numId w:val="5"/>
              </w:numPr>
              <w:spacing w:line="276" w:lineRule="auto"/>
              <w:rPr>
                <w:szCs w:val="21"/>
              </w:rPr>
            </w:pPr>
            <w:r>
              <w:rPr>
                <w:rFonts w:ascii="宋体" w:hAnsi="宋体" w:cs="宋体"/>
                <w:color w:val="000000"/>
                <w:kern w:val="0"/>
                <w:szCs w:val="21"/>
              </w:rPr>
              <w:t>存在课程目标小于</w:t>
            </w:r>
            <w:r>
              <w:rPr>
                <w:rFonts w:ascii="宋体" w:hAnsi="宋体" w:cs="宋体" w:hint="eastAsia"/>
                <w:color w:val="000000"/>
                <w:kern w:val="0"/>
                <w:szCs w:val="21"/>
              </w:rPr>
              <w:t>0.6。</w:t>
            </w:r>
          </w:p>
        </w:tc>
      </w:tr>
    </w:tbl>
    <w:p w:rsidR="00DE5A80" w:rsidRDefault="00DE5A80" w:rsidP="00DE5A80">
      <w:pPr>
        <w:spacing w:line="360" w:lineRule="auto"/>
        <w:ind w:firstLineChars="200" w:firstLine="562"/>
        <w:rPr>
          <w:b/>
          <w:sz w:val="28"/>
          <w:szCs w:val="28"/>
        </w:rPr>
      </w:pPr>
      <w:r>
        <w:rPr>
          <w:rFonts w:hint="eastAsia"/>
          <w:b/>
          <w:sz w:val="28"/>
          <w:szCs w:val="28"/>
        </w:rPr>
        <w:t>五、考核方式</w:t>
      </w:r>
    </w:p>
    <w:p w:rsidR="00DE5A80" w:rsidRDefault="00DE5A80" w:rsidP="00DE5A80">
      <w:pPr>
        <w:spacing w:line="360" w:lineRule="auto"/>
        <w:ind w:firstLineChars="200" w:firstLine="480"/>
        <w:rPr>
          <w:sz w:val="24"/>
        </w:rPr>
      </w:pPr>
      <w:r>
        <w:rPr>
          <w:rFonts w:hint="eastAsia"/>
          <w:sz w:val="24"/>
        </w:rPr>
        <w:t>（一）</w:t>
      </w:r>
      <w:r>
        <w:rPr>
          <w:sz w:val="24"/>
        </w:rPr>
        <w:t>课程考核包括期末考试、平时及作业情况考核，期末考试采用闭卷笔试。</w:t>
      </w:r>
    </w:p>
    <w:p w:rsidR="00DE5A80" w:rsidRDefault="00DE5A80" w:rsidP="00DE5A80">
      <w:pPr>
        <w:spacing w:line="276" w:lineRule="auto"/>
        <w:ind w:firstLineChars="200" w:firstLine="480"/>
        <w:rPr>
          <w:sz w:val="24"/>
        </w:rPr>
      </w:pPr>
      <w:r>
        <w:rPr>
          <w:rFonts w:hint="eastAsia"/>
          <w:sz w:val="24"/>
        </w:rPr>
        <w:t>（二）</w:t>
      </w:r>
      <w:r>
        <w:rPr>
          <w:sz w:val="24"/>
        </w:rPr>
        <w:t>课程成绩</w:t>
      </w:r>
      <w:r>
        <w:rPr>
          <w:sz w:val="24"/>
        </w:rPr>
        <w:t>=</w:t>
      </w:r>
      <w:r>
        <w:rPr>
          <w:sz w:val="24"/>
        </w:rPr>
        <w:t>平时成绩考试成绩</w:t>
      </w:r>
      <w:r>
        <w:rPr>
          <w:sz w:val="24"/>
        </w:rPr>
        <w:t>×40%+</w:t>
      </w:r>
      <w:r>
        <w:rPr>
          <w:sz w:val="24"/>
        </w:rPr>
        <w:t>期末考试成绩</w:t>
      </w:r>
      <w:r>
        <w:rPr>
          <w:sz w:val="24"/>
        </w:rPr>
        <w:t>×60%</w:t>
      </w:r>
      <w:r>
        <w:rPr>
          <w:sz w:val="24"/>
        </w:rPr>
        <w:t>。</w:t>
      </w:r>
      <w:r>
        <w:rPr>
          <w:rFonts w:hint="eastAsia"/>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DE5A80" w:rsidTr="00DE5A80">
        <w:tc>
          <w:tcPr>
            <w:tcW w:w="1044" w:type="dxa"/>
            <w:shd w:val="clear" w:color="auto" w:fill="FFFFFF"/>
            <w:tcMar>
              <w:left w:w="57" w:type="dxa"/>
              <w:right w:w="57" w:type="dxa"/>
            </w:tcMar>
            <w:vAlign w:val="center"/>
          </w:tcPr>
          <w:p w:rsidR="00DE5A80" w:rsidRDefault="00DE5A80" w:rsidP="00DE5A80">
            <w:pPr>
              <w:pStyle w:val="a5"/>
              <w:jc w:val="center"/>
              <w:rPr>
                <w:rFonts w:eastAsia="宋体"/>
              </w:rPr>
            </w:pPr>
            <w:r>
              <w:rPr>
                <w:rFonts w:eastAsia="宋体"/>
              </w:rPr>
              <w:t>成绩组成</w:t>
            </w:r>
          </w:p>
        </w:tc>
        <w:tc>
          <w:tcPr>
            <w:tcW w:w="1565" w:type="dxa"/>
            <w:shd w:val="clear" w:color="auto" w:fill="FFFFFF"/>
            <w:vAlign w:val="center"/>
          </w:tcPr>
          <w:p w:rsidR="00DE5A80" w:rsidRDefault="00DE5A80" w:rsidP="00DE5A80">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DE5A80" w:rsidRDefault="00DE5A80" w:rsidP="00DE5A80">
            <w:pPr>
              <w:pStyle w:val="a5"/>
              <w:jc w:val="center"/>
              <w:rPr>
                <w:rFonts w:eastAsia="宋体"/>
              </w:rPr>
            </w:pPr>
            <w:r>
              <w:rPr>
                <w:rFonts w:eastAsia="宋体" w:hint="eastAsia"/>
              </w:rPr>
              <w:t>权重</w:t>
            </w:r>
          </w:p>
        </w:tc>
        <w:tc>
          <w:tcPr>
            <w:tcW w:w="4410" w:type="dxa"/>
            <w:shd w:val="clear" w:color="auto" w:fill="FFFFFF"/>
            <w:vAlign w:val="center"/>
          </w:tcPr>
          <w:p w:rsidR="00DE5A80" w:rsidRDefault="00DE5A80" w:rsidP="00DE5A80">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DE5A80" w:rsidRDefault="00DE5A80" w:rsidP="00DE5A80">
            <w:pPr>
              <w:pStyle w:val="a5"/>
              <w:jc w:val="center"/>
              <w:rPr>
                <w:rFonts w:eastAsia="宋体"/>
              </w:rPr>
            </w:pPr>
            <w:r>
              <w:rPr>
                <w:rFonts w:eastAsia="宋体"/>
              </w:rPr>
              <w:t>对应的毕业要求指标点</w:t>
            </w:r>
          </w:p>
        </w:tc>
      </w:tr>
      <w:tr w:rsidR="00DE5A80" w:rsidTr="00DE5A80">
        <w:trPr>
          <w:trHeight w:val="1000"/>
        </w:trPr>
        <w:tc>
          <w:tcPr>
            <w:tcW w:w="1044" w:type="dxa"/>
            <w:vMerge w:val="restart"/>
            <w:tcMar>
              <w:left w:w="57" w:type="dxa"/>
              <w:right w:w="57" w:type="dxa"/>
            </w:tcMar>
            <w:vAlign w:val="center"/>
          </w:tcPr>
          <w:p w:rsidR="00DE5A80" w:rsidRDefault="00DE5A80" w:rsidP="00DE5A80">
            <w:pPr>
              <w:pStyle w:val="a5"/>
              <w:jc w:val="center"/>
              <w:rPr>
                <w:rFonts w:eastAsia="宋体"/>
              </w:rPr>
            </w:pPr>
            <w:r>
              <w:rPr>
                <w:rFonts w:eastAsia="宋体"/>
              </w:rPr>
              <w:t>平时成绩</w:t>
            </w:r>
          </w:p>
        </w:tc>
        <w:tc>
          <w:tcPr>
            <w:tcW w:w="1565" w:type="dxa"/>
            <w:vAlign w:val="center"/>
          </w:tcPr>
          <w:p w:rsidR="00DE5A80" w:rsidRDefault="00DE5A80" w:rsidP="00DE5A80">
            <w:pPr>
              <w:pStyle w:val="a5"/>
              <w:jc w:val="center"/>
              <w:rPr>
                <w:rFonts w:eastAsia="宋体"/>
              </w:rPr>
            </w:pPr>
            <w:r>
              <w:rPr>
                <w:rFonts w:eastAsia="宋体"/>
              </w:rPr>
              <w:t>平时作业</w:t>
            </w:r>
          </w:p>
        </w:tc>
        <w:tc>
          <w:tcPr>
            <w:tcW w:w="808" w:type="dxa"/>
            <w:vAlign w:val="center"/>
          </w:tcPr>
          <w:p w:rsidR="00DE5A80" w:rsidRDefault="00DE5A80" w:rsidP="00DE5A80">
            <w:pPr>
              <w:pStyle w:val="a5"/>
              <w:jc w:val="center"/>
              <w:rPr>
                <w:rFonts w:eastAsia="宋体"/>
              </w:rPr>
            </w:pPr>
            <w:r>
              <w:rPr>
                <w:rFonts w:eastAsia="宋体"/>
              </w:rPr>
              <w:t>3</w:t>
            </w:r>
            <w:r>
              <w:rPr>
                <w:rFonts w:eastAsia="宋体" w:hint="eastAsia"/>
              </w:rPr>
              <w:t>2</w:t>
            </w:r>
            <w:r>
              <w:rPr>
                <w:rFonts w:eastAsia="宋体"/>
              </w:rPr>
              <w:t>%</w:t>
            </w:r>
          </w:p>
        </w:tc>
        <w:tc>
          <w:tcPr>
            <w:tcW w:w="4410" w:type="dxa"/>
            <w:vAlign w:val="center"/>
          </w:tcPr>
          <w:p w:rsidR="00DE5A80" w:rsidRDefault="00DE5A80" w:rsidP="00DE5A80">
            <w:pPr>
              <w:pStyle w:val="a5"/>
              <w:rPr>
                <w:rFonts w:eastAsia="宋体"/>
              </w:rPr>
            </w:pPr>
            <w:r>
              <w:rPr>
                <w:rFonts w:eastAsia="宋体"/>
              </w:rPr>
              <w:t>课后完成</w:t>
            </w:r>
            <w:r>
              <w:rPr>
                <w:rFonts w:eastAsia="宋体" w:hint="eastAsia"/>
              </w:rPr>
              <w:t>一定数量的</w:t>
            </w:r>
            <w:r>
              <w:rPr>
                <w:rFonts w:eastAsia="宋体"/>
              </w:rPr>
              <w:t>习题</w:t>
            </w:r>
            <w:r>
              <w:rPr>
                <w:rFonts w:eastAsia="宋体" w:hint="eastAsia"/>
              </w:rPr>
              <w:t>、思考题、讨论题等</w:t>
            </w:r>
            <w:r>
              <w:rPr>
                <w:rFonts w:eastAsia="宋体"/>
              </w:rPr>
              <w:t>，主要考核学生对每节</w:t>
            </w:r>
            <w:r>
              <w:rPr>
                <w:rFonts w:eastAsia="宋体" w:hint="eastAsia"/>
              </w:rPr>
              <w:t>、每章、每篇</w:t>
            </w:r>
            <w:r>
              <w:rPr>
                <w:rFonts w:eastAsia="宋体"/>
              </w:rPr>
              <w:t>知识点的复习、理解和掌握程度，计算全部作业的平均成绩再按</w:t>
            </w:r>
            <w:r>
              <w:rPr>
                <w:rFonts w:eastAsia="宋体" w:hint="eastAsia"/>
              </w:rPr>
              <w:t>32</w:t>
            </w:r>
            <w:r>
              <w:rPr>
                <w:rFonts w:eastAsia="宋体"/>
              </w:rPr>
              <w:t>%</w:t>
            </w:r>
            <w:r>
              <w:rPr>
                <w:rFonts w:eastAsia="宋体"/>
              </w:rPr>
              <w:t>计入总成绩。</w:t>
            </w:r>
          </w:p>
        </w:tc>
        <w:tc>
          <w:tcPr>
            <w:tcW w:w="1470" w:type="dxa"/>
            <w:vAlign w:val="center"/>
          </w:tcPr>
          <w:p w:rsidR="00DE5A80" w:rsidRDefault="00DE5A80" w:rsidP="00DE5A80">
            <w:pPr>
              <w:pStyle w:val="a5"/>
              <w:jc w:val="center"/>
              <w:rPr>
                <w:rFonts w:eastAsia="宋体"/>
              </w:rPr>
            </w:pPr>
            <w:r>
              <w:rPr>
                <w:rFonts w:eastAsia="宋体"/>
                <w:color w:val="000000"/>
              </w:rPr>
              <w:t>1-1</w:t>
            </w:r>
            <w:r>
              <w:rPr>
                <w:rFonts w:eastAsia="宋体"/>
                <w:color w:val="000000"/>
              </w:rPr>
              <w:t>、</w:t>
            </w:r>
            <w:r>
              <w:rPr>
                <w:rFonts w:eastAsia="宋体"/>
                <w:color w:val="000000"/>
              </w:rPr>
              <w:t>2-1</w:t>
            </w:r>
          </w:p>
        </w:tc>
      </w:tr>
      <w:tr w:rsidR="00DE5A80" w:rsidTr="00DE5A80">
        <w:trPr>
          <w:trHeight w:val="1325"/>
        </w:trPr>
        <w:tc>
          <w:tcPr>
            <w:tcW w:w="1044" w:type="dxa"/>
            <w:vMerge/>
            <w:tcMar>
              <w:left w:w="57" w:type="dxa"/>
              <w:right w:w="57" w:type="dxa"/>
            </w:tcMar>
            <w:vAlign w:val="center"/>
          </w:tcPr>
          <w:p w:rsidR="00DE5A80" w:rsidRDefault="00DE5A80" w:rsidP="00DE5A80">
            <w:pPr>
              <w:pStyle w:val="a5"/>
              <w:jc w:val="center"/>
              <w:rPr>
                <w:rFonts w:eastAsia="宋体"/>
              </w:rPr>
            </w:pPr>
          </w:p>
        </w:tc>
        <w:tc>
          <w:tcPr>
            <w:tcW w:w="1565" w:type="dxa"/>
            <w:vAlign w:val="center"/>
          </w:tcPr>
          <w:p w:rsidR="00DE5A80" w:rsidRDefault="00DE5A80" w:rsidP="00DE5A80">
            <w:pPr>
              <w:pStyle w:val="a5"/>
              <w:jc w:val="center"/>
              <w:rPr>
                <w:rFonts w:eastAsia="宋体"/>
              </w:rPr>
            </w:pPr>
            <w:r>
              <w:rPr>
                <w:rFonts w:eastAsia="宋体" w:hint="eastAsia"/>
              </w:rPr>
              <w:t>课堂笔记</w:t>
            </w:r>
          </w:p>
        </w:tc>
        <w:tc>
          <w:tcPr>
            <w:tcW w:w="808" w:type="dxa"/>
            <w:vAlign w:val="center"/>
          </w:tcPr>
          <w:p w:rsidR="00DE5A80" w:rsidRDefault="00DE5A80" w:rsidP="00DE5A80">
            <w:pPr>
              <w:pStyle w:val="a5"/>
              <w:jc w:val="center"/>
              <w:rPr>
                <w:rFonts w:eastAsia="宋体"/>
              </w:rPr>
            </w:pPr>
            <w:r>
              <w:rPr>
                <w:rFonts w:eastAsia="宋体" w:hint="eastAsia"/>
              </w:rPr>
              <w:t>8</w:t>
            </w:r>
            <w:r>
              <w:rPr>
                <w:rFonts w:eastAsia="宋体"/>
              </w:rPr>
              <w:t>%</w:t>
            </w:r>
          </w:p>
        </w:tc>
        <w:tc>
          <w:tcPr>
            <w:tcW w:w="4410" w:type="dxa"/>
            <w:vAlign w:val="center"/>
          </w:tcPr>
          <w:p w:rsidR="00DE5A80" w:rsidRDefault="00DE5A80" w:rsidP="00DE5A80">
            <w:pPr>
              <w:pStyle w:val="a5"/>
              <w:rPr>
                <w:rFonts w:eastAsia="宋体"/>
              </w:rPr>
            </w:pPr>
            <w:r>
              <w:rPr>
                <w:rFonts w:eastAsia="宋体"/>
                <w:color w:val="000000"/>
              </w:rPr>
              <w:t>主要考核学生课堂的听课效果和课后及时复习消化</w:t>
            </w:r>
            <w:r>
              <w:rPr>
                <w:rFonts w:eastAsia="宋体" w:hint="eastAsia"/>
                <w:color w:val="000000"/>
              </w:rPr>
              <w:t>归纳本节、</w:t>
            </w:r>
            <w:r>
              <w:rPr>
                <w:rFonts w:eastAsia="宋体"/>
                <w:color w:val="000000"/>
              </w:rPr>
              <w:t>本章</w:t>
            </w:r>
            <w:r>
              <w:rPr>
                <w:rFonts w:eastAsia="宋体" w:hint="eastAsia"/>
                <w:color w:val="000000"/>
              </w:rPr>
              <w:t>、本篇</w:t>
            </w:r>
            <w:r>
              <w:rPr>
                <w:rFonts w:eastAsia="宋体"/>
                <w:color w:val="000000"/>
              </w:rPr>
              <w:t>知识</w:t>
            </w:r>
            <w:r>
              <w:rPr>
                <w:rFonts w:eastAsia="宋体" w:hint="eastAsia"/>
                <w:color w:val="000000"/>
              </w:rPr>
              <w:t>点及题型</w:t>
            </w:r>
            <w:r>
              <w:rPr>
                <w:rFonts w:eastAsia="宋体"/>
                <w:color w:val="000000"/>
              </w:rPr>
              <w:t>的能力</w:t>
            </w:r>
            <w:r>
              <w:rPr>
                <w:rFonts w:eastAsia="宋体"/>
              </w:rPr>
              <w:t>，最后按</w:t>
            </w:r>
            <w:r>
              <w:rPr>
                <w:rFonts w:eastAsia="宋体" w:hint="eastAsia"/>
              </w:rPr>
              <w:t>8</w:t>
            </w:r>
            <w:r>
              <w:rPr>
                <w:rFonts w:eastAsia="宋体"/>
              </w:rPr>
              <w:t>%</w:t>
            </w:r>
            <w:r>
              <w:rPr>
                <w:rFonts w:eastAsia="宋体"/>
              </w:rPr>
              <w:t>计入课程总成绩。</w:t>
            </w:r>
          </w:p>
        </w:tc>
        <w:tc>
          <w:tcPr>
            <w:tcW w:w="1470" w:type="dxa"/>
            <w:vAlign w:val="center"/>
          </w:tcPr>
          <w:p w:rsidR="00DE5A80" w:rsidRDefault="00DE5A80" w:rsidP="00DE5A80">
            <w:pPr>
              <w:pStyle w:val="a5"/>
              <w:jc w:val="center"/>
              <w:rPr>
                <w:rFonts w:eastAsia="宋体"/>
              </w:rPr>
            </w:pPr>
            <w:r>
              <w:rPr>
                <w:rFonts w:eastAsia="宋体"/>
                <w:color w:val="000000"/>
              </w:rPr>
              <w:t>1-1</w:t>
            </w:r>
            <w:r>
              <w:rPr>
                <w:rFonts w:eastAsia="宋体"/>
                <w:color w:val="000000"/>
              </w:rPr>
              <w:t>、</w:t>
            </w:r>
            <w:r>
              <w:rPr>
                <w:rFonts w:eastAsia="宋体"/>
                <w:color w:val="000000"/>
              </w:rPr>
              <w:t>2-1</w:t>
            </w:r>
          </w:p>
        </w:tc>
      </w:tr>
      <w:tr w:rsidR="00DE5A80" w:rsidTr="00DE5A80">
        <w:trPr>
          <w:trHeight w:val="3000"/>
        </w:trPr>
        <w:tc>
          <w:tcPr>
            <w:tcW w:w="1044" w:type="dxa"/>
            <w:tcMar>
              <w:left w:w="57" w:type="dxa"/>
              <w:right w:w="57" w:type="dxa"/>
            </w:tcMar>
            <w:vAlign w:val="center"/>
          </w:tcPr>
          <w:p w:rsidR="00DE5A80" w:rsidRDefault="00DE5A80" w:rsidP="00DE5A80">
            <w:pPr>
              <w:pStyle w:val="a5"/>
              <w:jc w:val="center"/>
              <w:rPr>
                <w:rFonts w:eastAsia="宋体"/>
              </w:rPr>
            </w:pPr>
            <w:r>
              <w:rPr>
                <w:rFonts w:eastAsia="宋体"/>
              </w:rPr>
              <w:t>期末考试</w:t>
            </w:r>
          </w:p>
          <w:p w:rsidR="00DE5A80" w:rsidRDefault="00DE5A80" w:rsidP="00DE5A80">
            <w:pPr>
              <w:pStyle w:val="a5"/>
              <w:jc w:val="center"/>
              <w:rPr>
                <w:rFonts w:eastAsia="宋体"/>
              </w:rPr>
            </w:pPr>
          </w:p>
        </w:tc>
        <w:tc>
          <w:tcPr>
            <w:tcW w:w="1565" w:type="dxa"/>
            <w:vAlign w:val="center"/>
          </w:tcPr>
          <w:p w:rsidR="00DE5A80" w:rsidRDefault="00DE5A80" w:rsidP="00DE5A80">
            <w:pPr>
              <w:pStyle w:val="a5"/>
              <w:jc w:val="center"/>
              <w:rPr>
                <w:rFonts w:eastAsia="宋体"/>
              </w:rPr>
            </w:pPr>
            <w:r>
              <w:rPr>
                <w:rFonts w:eastAsia="宋体"/>
              </w:rPr>
              <w:t>期末考试</w:t>
            </w:r>
          </w:p>
          <w:p w:rsidR="00DE5A80" w:rsidRDefault="00DE5A80" w:rsidP="00DE5A80">
            <w:pPr>
              <w:pStyle w:val="a5"/>
              <w:jc w:val="center"/>
              <w:rPr>
                <w:rFonts w:eastAsia="宋体"/>
              </w:rPr>
            </w:pPr>
            <w:r>
              <w:rPr>
                <w:rFonts w:eastAsia="宋体" w:hint="eastAsia"/>
              </w:rPr>
              <w:t>卷面</w:t>
            </w:r>
            <w:r>
              <w:rPr>
                <w:rFonts w:eastAsia="宋体"/>
              </w:rPr>
              <w:t>成绩</w:t>
            </w:r>
          </w:p>
        </w:tc>
        <w:tc>
          <w:tcPr>
            <w:tcW w:w="808" w:type="dxa"/>
            <w:vAlign w:val="center"/>
          </w:tcPr>
          <w:p w:rsidR="00DE5A80" w:rsidRDefault="00DE5A80" w:rsidP="00DE5A80">
            <w:pPr>
              <w:pStyle w:val="a5"/>
              <w:jc w:val="center"/>
              <w:rPr>
                <w:rFonts w:eastAsia="宋体"/>
              </w:rPr>
            </w:pPr>
            <w:r>
              <w:rPr>
                <w:rFonts w:eastAsia="宋体"/>
              </w:rPr>
              <w:t>60%</w:t>
            </w:r>
          </w:p>
        </w:tc>
        <w:tc>
          <w:tcPr>
            <w:tcW w:w="4410" w:type="dxa"/>
            <w:vAlign w:val="center"/>
          </w:tcPr>
          <w:p w:rsidR="00DE5A80" w:rsidRDefault="00DE5A80" w:rsidP="00DE5A80">
            <w:pPr>
              <w:pStyle w:val="a5"/>
              <w:rPr>
                <w:rFonts w:eastAsia="宋体"/>
                <w:color w:val="000000"/>
              </w:rPr>
            </w:pPr>
            <w:r>
              <w:rPr>
                <w:rFonts w:eastAsia="MT Extra"/>
                <w:bCs/>
                <w:color w:val="000000"/>
                <w:kern w:val="24"/>
              </w:rPr>
              <w:t>试卷题型</w:t>
            </w:r>
            <w:r>
              <w:rPr>
                <w:rFonts w:ascii="宋体" w:eastAsia="宋体" w:hAnsi="宋体"/>
                <w:bCs/>
                <w:color w:val="000000"/>
                <w:kern w:val="24"/>
              </w:rPr>
              <w:t>包括选择题、</w:t>
            </w:r>
            <w:r>
              <w:rPr>
                <w:rFonts w:ascii="宋体" w:eastAsia="宋体" w:hAnsi="宋体" w:hint="eastAsia"/>
                <w:bCs/>
                <w:color w:val="000000"/>
                <w:kern w:val="24"/>
              </w:rPr>
              <w:t>判断题、</w:t>
            </w:r>
            <w:r>
              <w:rPr>
                <w:rFonts w:ascii="宋体" w:eastAsia="宋体" w:hAnsi="宋体"/>
                <w:bCs/>
                <w:color w:val="000000"/>
                <w:kern w:val="24"/>
              </w:rPr>
              <w:t>填空题、</w:t>
            </w:r>
            <w:r>
              <w:rPr>
                <w:rFonts w:ascii="宋体" w:eastAsia="宋体" w:hAnsi="宋体" w:hint="eastAsia"/>
                <w:bCs/>
                <w:color w:val="000000"/>
                <w:kern w:val="24"/>
              </w:rPr>
              <w:t>计算题等</w:t>
            </w:r>
            <w:r>
              <w:rPr>
                <w:rFonts w:ascii="宋体" w:eastAsia="宋体" w:hAnsi="宋体"/>
                <w:bCs/>
                <w:color w:val="000000"/>
                <w:kern w:val="24"/>
              </w:rPr>
              <w:t>。其中考核</w:t>
            </w:r>
            <w:r>
              <w:rPr>
                <w:rFonts w:ascii="宋体" w:eastAsia="宋体" w:hAnsi="宋体" w:hint="eastAsia"/>
                <w:bCs/>
                <w:color w:val="000000"/>
                <w:kern w:val="24"/>
              </w:rPr>
              <w:t>物理</w:t>
            </w:r>
            <w:r>
              <w:rPr>
                <w:rFonts w:ascii="宋体" w:eastAsia="宋体" w:hAnsi="宋体"/>
                <w:bCs/>
                <w:color w:val="000000"/>
                <w:kern w:val="24"/>
              </w:rPr>
              <w:t>学基础知识及</w:t>
            </w:r>
            <w:r>
              <w:rPr>
                <w:rFonts w:ascii="宋体" w:eastAsia="宋体" w:hAnsi="宋体" w:hint="eastAsia"/>
                <w:bCs/>
                <w:color w:val="000000"/>
                <w:kern w:val="24"/>
              </w:rPr>
              <w:t>基本</w:t>
            </w:r>
            <w:r>
              <w:rPr>
                <w:rFonts w:ascii="宋体" w:eastAsia="宋体" w:hAnsi="宋体"/>
                <w:bCs/>
                <w:color w:val="000000"/>
                <w:kern w:val="24"/>
              </w:rPr>
              <w:t>技能的</w:t>
            </w:r>
            <w:r>
              <w:rPr>
                <w:rFonts w:ascii="宋体" w:eastAsia="宋体" w:hAnsi="宋体" w:hint="eastAsia"/>
                <w:bCs/>
                <w:color w:val="000000"/>
                <w:kern w:val="24"/>
              </w:rPr>
              <w:t>内容</w:t>
            </w:r>
            <w:r>
              <w:rPr>
                <w:rFonts w:ascii="宋体" w:eastAsia="宋体" w:hAnsi="宋体"/>
                <w:bCs/>
                <w:color w:val="000000"/>
                <w:kern w:val="24"/>
              </w:rPr>
              <w:t>占</w:t>
            </w:r>
            <w:r>
              <w:rPr>
                <w:rFonts w:ascii="宋体" w:eastAsia="宋体" w:hAnsi="宋体" w:hint="eastAsia"/>
                <w:bCs/>
                <w:color w:val="000000"/>
                <w:kern w:val="24"/>
              </w:rPr>
              <w:t>6</w:t>
            </w:r>
            <w:r>
              <w:rPr>
                <w:rFonts w:ascii="宋体" w:eastAsia="宋体" w:hAnsi="宋体"/>
                <w:bCs/>
                <w:color w:val="000000"/>
                <w:kern w:val="24"/>
              </w:rPr>
              <w:t>0%；考核学生运</w:t>
            </w:r>
            <w:r>
              <w:rPr>
                <w:rFonts w:eastAsia="MT Extra"/>
                <w:bCs/>
                <w:color w:val="000000"/>
                <w:kern w:val="24"/>
              </w:rPr>
              <w:t>用知识解决问题的内容占</w:t>
            </w:r>
            <w:r>
              <w:rPr>
                <w:rFonts w:eastAsia="MT Extra" w:hint="eastAsia"/>
                <w:bCs/>
                <w:color w:val="000000"/>
                <w:kern w:val="24"/>
              </w:rPr>
              <w:t>4</w:t>
            </w:r>
            <w:r>
              <w:rPr>
                <w:rFonts w:eastAsia="MT Extra"/>
                <w:bCs/>
                <w:color w:val="000000"/>
                <w:kern w:val="24"/>
              </w:rPr>
              <w:t>0%</w:t>
            </w:r>
            <w:r>
              <w:rPr>
                <w:rFonts w:ascii="宋体" w:hAnsi="宋体" w:hint="eastAsia"/>
                <w:bCs/>
                <w:color w:val="000000"/>
                <w:kern w:val="24"/>
              </w:rPr>
              <w:t>。</w:t>
            </w:r>
          </w:p>
        </w:tc>
        <w:tc>
          <w:tcPr>
            <w:tcW w:w="1470" w:type="dxa"/>
            <w:vAlign w:val="center"/>
          </w:tcPr>
          <w:p w:rsidR="00DE5A80" w:rsidRDefault="00DE5A80" w:rsidP="00DE5A80">
            <w:pPr>
              <w:pStyle w:val="a5"/>
              <w:jc w:val="center"/>
              <w:rPr>
                <w:rFonts w:eastAsia="宋体"/>
              </w:rPr>
            </w:pPr>
            <w:r>
              <w:rPr>
                <w:rFonts w:eastAsia="宋体"/>
                <w:color w:val="000000"/>
              </w:rPr>
              <w:t>1-1</w:t>
            </w:r>
            <w:r>
              <w:rPr>
                <w:rFonts w:eastAsia="宋体"/>
                <w:color w:val="000000"/>
              </w:rPr>
              <w:t>、</w:t>
            </w:r>
            <w:r>
              <w:rPr>
                <w:rFonts w:eastAsia="宋体"/>
                <w:color w:val="000000"/>
              </w:rPr>
              <w:t>2-1</w:t>
            </w:r>
          </w:p>
        </w:tc>
      </w:tr>
    </w:tbl>
    <w:p w:rsidR="00DE5A80" w:rsidRDefault="00DE5A80" w:rsidP="00DE5A80">
      <w:pPr>
        <w:spacing w:line="276" w:lineRule="auto"/>
        <w:rPr>
          <w:sz w:val="24"/>
        </w:rPr>
      </w:pPr>
    </w:p>
    <w:p w:rsidR="00DE5A80" w:rsidRDefault="00DE5A80" w:rsidP="00DE5A80">
      <w:pPr>
        <w:spacing w:line="360" w:lineRule="auto"/>
        <w:ind w:firstLineChars="200" w:firstLine="480"/>
        <w:rPr>
          <w:sz w:val="24"/>
          <w:szCs w:val="22"/>
        </w:rPr>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DE5A80" w:rsidRDefault="00EE1E8D" w:rsidP="00DE5A80">
      <w:pPr>
        <w:widowControl/>
        <w:spacing w:line="360" w:lineRule="auto"/>
        <w:jc w:val="center"/>
        <w:textAlignment w:val="baseline"/>
        <w:rPr>
          <w:kern w:val="0"/>
          <w:position w:val="-22"/>
          <w:szCs w:val="21"/>
        </w:rPr>
      </w:pPr>
      <w:r>
        <w:rPr>
          <w:kern w:val="0"/>
          <w:position w:val="-22"/>
          <w:szCs w:val="21"/>
        </w:rPr>
        <w:pict>
          <v:shape id="对象 11" o:spid="_x0000_s1030" type="#_x0000_t75" style="position:absolute;left:0;text-align:left;margin-left:42.7pt;margin-top:7.85pt;width:251.2pt;height:34.55pt;z-index:251669504;mso-wrap-style:square">
            <v:imagedata r:id="rId32" o:title=""/>
            <w10:wrap type="square"/>
          </v:shape>
          <o:OLEObject Type="Embed" ProgID="Equation.DSMT4" ShapeID="对象 11" DrawAspect="Content" ObjectID="_1668250014" r:id="rId33">
            <o:FieldCodes>\* MERGEFORMAT</o:FieldCodes>
          </o:OLEObject>
        </w:pict>
      </w:r>
    </w:p>
    <w:p w:rsidR="00DE5A80" w:rsidRDefault="00DE5A80" w:rsidP="00DE5A80">
      <w:pPr>
        <w:widowControl/>
        <w:spacing w:line="360" w:lineRule="auto"/>
        <w:jc w:val="center"/>
        <w:textAlignment w:val="baseline"/>
        <w:rPr>
          <w:kern w:val="0"/>
          <w:position w:val="-22"/>
          <w:szCs w:val="21"/>
        </w:rPr>
      </w:pPr>
    </w:p>
    <w:p w:rsidR="00DE5A80" w:rsidRDefault="00DE5A80" w:rsidP="00DE5A80">
      <w:pPr>
        <w:spacing w:line="360" w:lineRule="auto"/>
        <w:rPr>
          <w:sz w:val="24"/>
          <w:szCs w:val="22"/>
        </w:rPr>
      </w:pPr>
      <w:r>
        <w:rPr>
          <w:sz w:val="24"/>
          <w:szCs w:val="22"/>
        </w:rPr>
        <w:lastRenderedPageBreak/>
        <w:t>式中：</w:t>
      </w:r>
      <w:r>
        <w:rPr>
          <w:sz w:val="24"/>
          <w:szCs w:val="22"/>
        </w:rPr>
        <w:t>Ai=</w:t>
      </w:r>
      <w:r>
        <w:rPr>
          <w:sz w:val="24"/>
          <w:szCs w:val="22"/>
        </w:rPr>
        <w:t>平时成绩占总评成绩的权重</w:t>
      </w:r>
      <w:r>
        <w:rPr>
          <w:sz w:val="24"/>
          <w:szCs w:val="22"/>
        </w:rPr>
        <w:t>×</w:t>
      </w:r>
      <w:r>
        <w:rPr>
          <w:sz w:val="24"/>
          <w:szCs w:val="22"/>
        </w:rPr>
        <w:t>课程目标</w:t>
      </w:r>
      <w:r>
        <w:rPr>
          <w:sz w:val="24"/>
          <w:szCs w:val="22"/>
        </w:rPr>
        <w:t>i</w:t>
      </w:r>
      <w:r>
        <w:rPr>
          <w:sz w:val="24"/>
          <w:szCs w:val="22"/>
        </w:rPr>
        <w:t>在平时成绩中的权重，</w:t>
      </w:r>
    </w:p>
    <w:p w:rsidR="00DE5A80" w:rsidRDefault="00DE5A80" w:rsidP="00DE5A80">
      <w:pPr>
        <w:spacing w:line="360" w:lineRule="auto"/>
        <w:ind w:firstLineChars="300" w:firstLine="720"/>
        <w:rPr>
          <w:sz w:val="24"/>
          <w:szCs w:val="22"/>
        </w:rPr>
      </w:pPr>
      <w:r>
        <w:rPr>
          <w:sz w:val="24"/>
          <w:szCs w:val="22"/>
        </w:rPr>
        <w:t>Bi=</w:t>
      </w:r>
      <w:r>
        <w:rPr>
          <w:rFonts w:hint="eastAsia"/>
          <w:sz w:val="24"/>
          <w:szCs w:val="22"/>
        </w:rPr>
        <w:t>期末</w:t>
      </w:r>
      <w:r>
        <w:rPr>
          <w:sz w:val="24"/>
          <w:szCs w:val="22"/>
        </w:rPr>
        <w:t>成绩占总评成绩的权重</w:t>
      </w:r>
      <w:r>
        <w:rPr>
          <w:sz w:val="24"/>
          <w:szCs w:val="22"/>
        </w:rPr>
        <w:t>×</w:t>
      </w:r>
      <w:r>
        <w:rPr>
          <w:sz w:val="24"/>
          <w:szCs w:val="22"/>
        </w:rPr>
        <w:t>课程目标</w:t>
      </w:r>
      <w:r>
        <w:rPr>
          <w:sz w:val="24"/>
          <w:szCs w:val="22"/>
        </w:rPr>
        <w:t>i</w:t>
      </w:r>
      <w:r>
        <w:rPr>
          <w:sz w:val="24"/>
          <w:szCs w:val="22"/>
        </w:rPr>
        <w:t>在</w:t>
      </w:r>
      <w:r>
        <w:rPr>
          <w:rFonts w:hint="eastAsia"/>
          <w:sz w:val="24"/>
          <w:szCs w:val="22"/>
        </w:rPr>
        <w:t>期末</w:t>
      </w:r>
      <w:r>
        <w:rPr>
          <w:sz w:val="24"/>
          <w:szCs w:val="22"/>
        </w:rPr>
        <w:t>成绩中的权重。</w:t>
      </w:r>
    </w:p>
    <w:p w:rsidR="00DE5A80" w:rsidRDefault="00DE5A80" w:rsidP="00DE5A80">
      <w:pPr>
        <w:spacing w:line="276" w:lineRule="auto"/>
        <w:rPr>
          <w:color w:val="000000"/>
          <w:sz w:val="24"/>
        </w:rPr>
      </w:pPr>
      <w:bookmarkStart w:id="31" w:name="OLE_LINK151"/>
    </w:p>
    <w:bookmarkEnd w:id="31"/>
    <w:p w:rsidR="00DE5A80" w:rsidRDefault="00DE5A80" w:rsidP="00DE5A80">
      <w:pPr>
        <w:spacing w:line="276" w:lineRule="auto"/>
        <w:rPr>
          <w:rFonts w:eastAsia="黑体"/>
          <w:bCs/>
          <w:sz w:val="28"/>
          <w:szCs w:val="28"/>
        </w:rPr>
      </w:pPr>
      <w:r>
        <w:rPr>
          <w:rFonts w:eastAsia="黑体" w:hint="eastAsia"/>
          <w:bCs/>
          <w:sz w:val="28"/>
          <w:szCs w:val="28"/>
        </w:rPr>
        <w:t xml:space="preserve">    </w:t>
      </w:r>
      <w:r>
        <w:rPr>
          <w:rFonts w:eastAsia="黑体" w:hint="eastAsia"/>
          <w:bCs/>
          <w:sz w:val="28"/>
          <w:szCs w:val="28"/>
        </w:rPr>
        <w:t>六、</w:t>
      </w:r>
      <w:r>
        <w:rPr>
          <w:rFonts w:eastAsia="黑体"/>
          <w:bCs/>
          <w:sz w:val="28"/>
          <w:szCs w:val="28"/>
        </w:rPr>
        <w:t>有关说明</w:t>
      </w:r>
    </w:p>
    <w:p w:rsidR="00DE5A80" w:rsidRDefault="00DE5A80" w:rsidP="00DE5A80">
      <w:pPr>
        <w:spacing w:line="276" w:lineRule="auto"/>
        <w:ind w:firstLineChars="200" w:firstLine="482"/>
        <w:rPr>
          <w:b/>
          <w:bCs/>
          <w:color w:val="000000"/>
          <w:sz w:val="24"/>
        </w:rPr>
      </w:pPr>
      <w:r>
        <w:rPr>
          <w:rFonts w:hint="eastAsia"/>
          <w:b/>
          <w:bCs/>
          <w:color w:val="000000"/>
          <w:sz w:val="24"/>
        </w:rPr>
        <w:t>（一）持续改进</w:t>
      </w:r>
    </w:p>
    <w:p w:rsidR="00DE5A80" w:rsidRDefault="00DE5A80" w:rsidP="00DE5A80">
      <w:pPr>
        <w:spacing w:line="276" w:lineRule="auto"/>
        <w:rPr>
          <w:color w:val="000000"/>
          <w:sz w:val="24"/>
        </w:rPr>
      </w:pPr>
      <w:r>
        <w:rPr>
          <w:rFonts w:hint="eastAsia"/>
          <w:color w:val="000000"/>
          <w:sz w:val="24"/>
        </w:rPr>
        <w:t xml:space="preserve">    </w:t>
      </w:r>
      <w:r>
        <w:rPr>
          <w:rFonts w:hint="eastAsia"/>
          <w:color w:val="000000"/>
          <w:sz w:val="24"/>
        </w:rPr>
        <w:t>本课程根据对学生知识基础情况的调查、学生作业及课堂反馈等情况，及时发现教学中存在的问题，并对问题存在原因进行综合分析，制定行之有效的改进措施，并在下一轮课程教学中改进提高，确保相应毕业要求指标点达成。</w:t>
      </w:r>
    </w:p>
    <w:p w:rsidR="00DE5A80" w:rsidRDefault="00DE5A80" w:rsidP="00DE5A80">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DE5A80" w:rsidRDefault="00DE5A80" w:rsidP="00543AD8">
      <w:pPr>
        <w:numPr>
          <w:ilvl w:val="1"/>
          <w:numId w:val="6"/>
        </w:numPr>
        <w:autoSpaceDE w:val="0"/>
        <w:autoSpaceDN w:val="0"/>
        <w:adjustRightInd w:val="0"/>
        <w:spacing w:line="360" w:lineRule="auto"/>
        <w:rPr>
          <w:kern w:val="0"/>
          <w:sz w:val="24"/>
          <w:szCs w:val="21"/>
        </w:rPr>
      </w:pPr>
      <w:r>
        <w:rPr>
          <w:rFonts w:hint="eastAsia"/>
          <w:kern w:val="0"/>
          <w:sz w:val="24"/>
          <w:szCs w:val="21"/>
        </w:rPr>
        <w:t>马文蔚</w:t>
      </w:r>
      <w:r>
        <w:rPr>
          <w:rFonts w:hint="eastAsia"/>
          <w:kern w:val="0"/>
          <w:sz w:val="24"/>
          <w:szCs w:val="21"/>
        </w:rPr>
        <w:t>.</w:t>
      </w:r>
      <w:r>
        <w:rPr>
          <w:rFonts w:hint="eastAsia"/>
          <w:kern w:val="0"/>
          <w:sz w:val="24"/>
          <w:szCs w:val="21"/>
        </w:rPr>
        <w:t>物理学</w:t>
      </w:r>
      <w:r>
        <w:rPr>
          <w:rFonts w:hint="eastAsia"/>
          <w:kern w:val="0"/>
          <w:sz w:val="24"/>
          <w:szCs w:val="21"/>
        </w:rPr>
        <w:t>(</w:t>
      </w:r>
      <w:r>
        <w:rPr>
          <w:rFonts w:hint="eastAsia"/>
          <w:kern w:val="0"/>
          <w:sz w:val="24"/>
          <w:szCs w:val="21"/>
        </w:rPr>
        <w:t>上、下册</w:t>
      </w:r>
      <w:r>
        <w:rPr>
          <w:rFonts w:hint="eastAsia"/>
          <w:kern w:val="0"/>
          <w:sz w:val="24"/>
          <w:szCs w:val="21"/>
        </w:rPr>
        <w:t>)(</w:t>
      </w:r>
      <w:r>
        <w:rPr>
          <w:rFonts w:hint="eastAsia"/>
          <w:kern w:val="0"/>
          <w:sz w:val="24"/>
          <w:szCs w:val="21"/>
        </w:rPr>
        <w:t>第六版</w:t>
      </w:r>
      <w:r>
        <w:rPr>
          <w:rFonts w:hint="eastAsia"/>
          <w:kern w:val="0"/>
          <w:sz w:val="24"/>
          <w:szCs w:val="21"/>
        </w:rPr>
        <w:t xml:space="preserve">). </w:t>
      </w:r>
      <w:r>
        <w:rPr>
          <w:rFonts w:hint="eastAsia"/>
          <w:kern w:val="0"/>
          <w:sz w:val="24"/>
          <w:szCs w:val="21"/>
        </w:rPr>
        <w:t>北京：高等教育出版社，</w:t>
      </w:r>
      <w:r>
        <w:rPr>
          <w:rFonts w:hint="eastAsia"/>
          <w:kern w:val="0"/>
          <w:sz w:val="24"/>
          <w:szCs w:val="21"/>
        </w:rPr>
        <w:t>2014.</w:t>
      </w:r>
    </w:p>
    <w:p w:rsidR="00DE5A80" w:rsidRDefault="00DE5A80" w:rsidP="00543AD8">
      <w:pPr>
        <w:numPr>
          <w:ilvl w:val="1"/>
          <w:numId w:val="6"/>
        </w:numPr>
        <w:autoSpaceDE w:val="0"/>
        <w:autoSpaceDN w:val="0"/>
        <w:adjustRightInd w:val="0"/>
        <w:spacing w:line="360" w:lineRule="auto"/>
        <w:rPr>
          <w:kern w:val="0"/>
          <w:sz w:val="24"/>
          <w:szCs w:val="21"/>
        </w:rPr>
      </w:pPr>
      <w:r>
        <w:rPr>
          <w:rFonts w:hAnsi="宋体" w:hint="eastAsia"/>
          <w:sz w:val="24"/>
        </w:rPr>
        <w:t>赵近芳《大学物理学》</w:t>
      </w:r>
      <w:r>
        <w:rPr>
          <w:sz w:val="24"/>
        </w:rPr>
        <w:t>(</w:t>
      </w:r>
      <w:r>
        <w:rPr>
          <w:rFonts w:hAnsi="宋体"/>
          <w:sz w:val="24"/>
        </w:rPr>
        <w:t>上、下册</w:t>
      </w:r>
      <w:r>
        <w:rPr>
          <w:sz w:val="24"/>
        </w:rPr>
        <w:t>)</w:t>
      </w:r>
      <w:r>
        <w:rPr>
          <w:rFonts w:hint="eastAsia"/>
          <w:kern w:val="0"/>
          <w:sz w:val="24"/>
          <w:szCs w:val="21"/>
        </w:rPr>
        <w:t>(</w:t>
      </w:r>
      <w:r>
        <w:rPr>
          <w:rFonts w:hint="eastAsia"/>
          <w:kern w:val="0"/>
          <w:sz w:val="24"/>
          <w:szCs w:val="21"/>
        </w:rPr>
        <w:t>第</w:t>
      </w:r>
      <w:r>
        <w:rPr>
          <w:rFonts w:hint="eastAsia"/>
          <w:kern w:val="0"/>
          <w:sz w:val="24"/>
          <w:szCs w:val="21"/>
        </w:rPr>
        <w:t>5</w:t>
      </w:r>
      <w:r>
        <w:rPr>
          <w:rFonts w:hint="eastAsia"/>
          <w:kern w:val="0"/>
          <w:sz w:val="24"/>
          <w:szCs w:val="21"/>
        </w:rPr>
        <w:t>版</w:t>
      </w:r>
      <w:r>
        <w:rPr>
          <w:rFonts w:hint="eastAsia"/>
          <w:kern w:val="0"/>
          <w:sz w:val="24"/>
          <w:szCs w:val="21"/>
        </w:rPr>
        <w:t xml:space="preserve">). </w:t>
      </w:r>
      <w:r>
        <w:rPr>
          <w:rFonts w:hAnsi="宋体" w:hint="eastAsia"/>
          <w:sz w:val="24"/>
        </w:rPr>
        <w:t>北京：</w:t>
      </w:r>
      <w:r>
        <w:rPr>
          <w:rFonts w:hint="eastAsia"/>
          <w:kern w:val="0"/>
          <w:sz w:val="24"/>
          <w:szCs w:val="21"/>
        </w:rPr>
        <w:t>北京</w:t>
      </w:r>
      <w:r>
        <w:rPr>
          <w:rFonts w:hAnsi="宋体" w:hint="eastAsia"/>
          <w:sz w:val="24"/>
        </w:rPr>
        <w:t>邮电大学</w:t>
      </w:r>
      <w:r>
        <w:rPr>
          <w:rFonts w:hAnsi="宋体"/>
          <w:sz w:val="24"/>
        </w:rPr>
        <w:t>出版社</w:t>
      </w:r>
      <w:r>
        <w:rPr>
          <w:rFonts w:hAnsi="宋体" w:hint="eastAsia"/>
          <w:sz w:val="24"/>
        </w:rPr>
        <w:t>，</w:t>
      </w:r>
      <w:r>
        <w:rPr>
          <w:sz w:val="24"/>
        </w:rPr>
        <w:t>201</w:t>
      </w:r>
      <w:r>
        <w:rPr>
          <w:rFonts w:hint="eastAsia"/>
          <w:sz w:val="24"/>
        </w:rPr>
        <w:t>7</w:t>
      </w:r>
      <w:r>
        <w:rPr>
          <w:rFonts w:hint="eastAsia"/>
          <w:kern w:val="0"/>
          <w:sz w:val="24"/>
          <w:szCs w:val="21"/>
        </w:rPr>
        <w:t>.</w:t>
      </w:r>
    </w:p>
    <w:p w:rsidR="00DE5A80" w:rsidRDefault="00DE5A80" w:rsidP="00543AD8">
      <w:pPr>
        <w:numPr>
          <w:ilvl w:val="1"/>
          <w:numId w:val="6"/>
        </w:numPr>
        <w:autoSpaceDE w:val="0"/>
        <w:autoSpaceDN w:val="0"/>
        <w:adjustRightInd w:val="0"/>
        <w:spacing w:line="360" w:lineRule="auto"/>
        <w:rPr>
          <w:kern w:val="0"/>
          <w:sz w:val="24"/>
          <w:szCs w:val="21"/>
        </w:rPr>
      </w:pPr>
      <w:r>
        <w:rPr>
          <w:rFonts w:hint="eastAsia"/>
          <w:kern w:val="0"/>
          <w:sz w:val="24"/>
          <w:szCs w:val="21"/>
        </w:rPr>
        <w:t>常州工学院物理教学部</w:t>
      </w:r>
      <w:r>
        <w:rPr>
          <w:rFonts w:hint="eastAsia"/>
          <w:kern w:val="0"/>
          <w:sz w:val="24"/>
          <w:szCs w:val="21"/>
        </w:rPr>
        <w:t>.</w:t>
      </w:r>
      <w:r>
        <w:rPr>
          <w:rFonts w:hint="eastAsia"/>
          <w:kern w:val="0"/>
          <w:sz w:val="24"/>
          <w:szCs w:val="21"/>
        </w:rPr>
        <w:t>大学物理辅导与练习</w:t>
      </w:r>
      <w:r>
        <w:rPr>
          <w:rFonts w:hint="eastAsia"/>
          <w:kern w:val="0"/>
          <w:sz w:val="24"/>
          <w:szCs w:val="21"/>
        </w:rPr>
        <w:t>.</w:t>
      </w:r>
      <w:r>
        <w:rPr>
          <w:rFonts w:hint="eastAsia"/>
          <w:kern w:val="0"/>
          <w:sz w:val="24"/>
          <w:szCs w:val="21"/>
        </w:rPr>
        <w:t>南京：南京大学出版社，</w:t>
      </w:r>
      <w:r>
        <w:rPr>
          <w:rFonts w:hint="eastAsia"/>
          <w:kern w:val="0"/>
          <w:sz w:val="24"/>
          <w:szCs w:val="21"/>
        </w:rPr>
        <w:t xml:space="preserve"> 2011.</w:t>
      </w:r>
    </w:p>
    <w:p w:rsidR="00DE5A80" w:rsidRDefault="00DE5A80" w:rsidP="00543AD8">
      <w:pPr>
        <w:numPr>
          <w:ilvl w:val="1"/>
          <w:numId w:val="6"/>
        </w:numPr>
        <w:autoSpaceDE w:val="0"/>
        <w:autoSpaceDN w:val="0"/>
        <w:adjustRightInd w:val="0"/>
        <w:spacing w:line="360" w:lineRule="auto"/>
        <w:rPr>
          <w:kern w:val="0"/>
          <w:sz w:val="24"/>
          <w:szCs w:val="21"/>
        </w:rPr>
      </w:pPr>
      <w:r>
        <w:rPr>
          <w:rFonts w:hint="eastAsia"/>
          <w:kern w:val="0"/>
          <w:sz w:val="24"/>
          <w:szCs w:val="21"/>
        </w:rPr>
        <w:t>马文蔚</w:t>
      </w:r>
      <w:r>
        <w:rPr>
          <w:rFonts w:hint="eastAsia"/>
          <w:kern w:val="0"/>
          <w:sz w:val="24"/>
          <w:szCs w:val="21"/>
        </w:rPr>
        <w:t>.</w:t>
      </w:r>
      <w:r>
        <w:rPr>
          <w:rFonts w:hint="eastAsia"/>
          <w:kern w:val="0"/>
          <w:sz w:val="24"/>
          <w:szCs w:val="21"/>
        </w:rPr>
        <w:t>物理学习题分析与解答</w:t>
      </w:r>
      <w:r>
        <w:rPr>
          <w:rFonts w:hint="eastAsia"/>
          <w:kern w:val="0"/>
          <w:sz w:val="24"/>
          <w:szCs w:val="21"/>
        </w:rPr>
        <w:t>(</w:t>
      </w:r>
      <w:r>
        <w:rPr>
          <w:rFonts w:hint="eastAsia"/>
          <w:kern w:val="0"/>
          <w:sz w:val="24"/>
          <w:szCs w:val="21"/>
        </w:rPr>
        <w:t>第六版</w:t>
      </w:r>
      <w:r>
        <w:rPr>
          <w:rFonts w:hint="eastAsia"/>
          <w:kern w:val="0"/>
          <w:sz w:val="24"/>
          <w:szCs w:val="21"/>
        </w:rPr>
        <w:t xml:space="preserve">). </w:t>
      </w:r>
      <w:r>
        <w:rPr>
          <w:rFonts w:hint="eastAsia"/>
          <w:kern w:val="0"/>
          <w:sz w:val="24"/>
          <w:szCs w:val="21"/>
        </w:rPr>
        <w:t>北京：高等教育出版社</w:t>
      </w:r>
      <w:r>
        <w:rPr>
          <w:rFonts w:hint="eastAsia"/>
          <w:kern w:val="0"/>
          <w:sz w:val="24"/>
          <w:szCs w:val="21"/>
        </w:rPr>
        <w:t>,2015.</w:t>
      </w:r>
    </w:p>
    <w:p w:rsidR="00DE5A80" w:rsidRDefault="00DE5A80" w:rsidP="00543AD8">
      <w:pPr>
        <w:numPr>
          <w:ilvl w:val="1"/>
          <w:numId w:val="6"/>
        </w:numPr>
        <w:autoSpaceDE w:val="0"/>
        <w:autoSpaceDN w:val="0"/>
        <w:adjustRightInd w:val="0"/>
        <w:spacing w:line="360" w:lineRule="auto"/>
        <w:rPr>
          <w:kern w:val="0"/>
          <w:sz w:val="24"/>
          <w:szCs w:val="21"/>
        </w:rPr>
      </w:pPr>
      <w:r>
        <w:rPr>
          <w:rFonts w:hint="eastAsia"/>
          <w:kern w:val="0"/>
          <w:sz w:val="24"/>
          <w:szCs w:val="21"/>
        </w:rPr>
        <w:t>程守洙</w:t>
      </w:r>
      <w:r>
        <w:rPr>
          <w:rFonts w:hint="eastAsia"/>
          <w:kern w:val="0"/>
          <w:sz w:val="24"/>
          <w:szCs w:val="21"/>
        </w:rPr>
        <w:t>,</w:t>
      </w:r>
      <w:r>
        <w:rPr>
          <w:rFonts w:hint="eastAsia"/>
          <w:kern w:val="0"/>
          <w:sz w:val="24"/>
          <w:szCs w:val="21"/>
        </w:rPr>
        <w:t>江之永</w:t>
      </w:r>
      <w:r>
        <w:rPr>
          <w:rFonts w:hint="eastAsia"/>
          <w:kern w:val="0"/>
          <w:sz w:val="24"/>
          <w:szCs w:val="21"/>
        </w:rPr>
        <w:t>.</w:t>
      </w:r>
      <w:r>
        <w:rPr>
          <w:rFonts w:hint="eastAsia"/>
          <w:kern w:val="0"/>
          <w:sz w:val="24"/>
          <w:szCs w:val="21"/>
        </w:rPr>
        <w:t>普通物理学</w:t>
      </w:r>
      <w:r>
        <w:rPr>
          <w:sz w:val="24"/>
        </w:rPr>
        <w:t>(</w:t>
      </w:r>
      <w:r>
        <w:rPr>
          <w:rFonts w:hAnsi="宋体"/>
          <w:sz w:val="24"/>
        </w:rPr>
        <w:t>上、下册</w:t>
      </w:r>
      <w:r>
        <w:rPr>
          <w:sz w:val="24"/>
        </w:rPr>
        <w:t>)</w:t>
      </w:r>
      <w:r>
        <w:rPr>
          <w:rFonts w:hint="eastAsia"/>
          <w:kern w:val="0"/>
          <w:sz w:val="24"/>
          <w:szCs w:val="21"/>
        </w:rPr>
        <w:t>(</w:t>
      </w:r>
      <w:r>
        <w:rPr>
          <w:rFonts w:hint="eastAsia"/>
          <w:kern w:val="0"/>
          <w:sz w:val="24"/>
          <w:szCs w:val="21"/>
        </w:rPr>
        <w:t>第六版</w:t>
      </w:r>
      <w:r>
        <w:rPr>
          <w:rFonts w:hint="eastAsia"/>
          <w:kern w:val="0"/>
          <w:sz w:val="24"/>
          <w:szCs w:val="21"/>
        </w:rPr>
        <w:t xml:space="preserve">). </w:t>
      </w:r>
      <w:r>
        <w:rPr>
          <w:rFonts w:hint="eastAsia"/>
          <w:kern w:val="0"/>
          <w:sz w:val="24"/>
          <w:szCs w:val="21"/>
        </w:rPr>
        <w:t>北京：高等教育出版社</w:t>
      </w:r>
      <w:r>
        <w:rPr>
          <w:rFonts w:hint="eastAsia"/>
          <w:kern w:val="0"/>
          <w:sz w:val="24"/>
          <w:szCs w:val="21"/>
        </w:rPr>
        <w:t xml:space="preserve"> 2006.</w:t>
      </w:r>
    </w:p>
    <w:p w:rsidR="00DE5A80" w:rsidRDefault="00DE5A80" w:rsidP="00543AD8">
      <w:pPr>
        <w:numPr>
          <w:ilvl w:val="1"/>
          <w:numId w:val="6"/>
        </w:numPr>
        <w:autoSpaceDE w:val="0"/>
        <w:autoSpaceDN w:val="0"/>
        <w:adjustRightInd w:val="0"/>
        <w:spacing w:line="360" w:lineRule="auto"/>
        <w:rPr>
          <w:kern w:val="0"/>
          <w:sz w:val="24"/>
          <w:szCs w:val="21"/>
        </w:rPr>
      </w:pPr>
      <w:r>
        <w:rPr>
          <w:rFonts w:hint="eastAsia"/>
          <w:kern w:val="0"/>
          <w:sz w:val="24"/>
          <w:szCs w:val="21"/>
        </w:rPr>
        <w:t>赵凯华</w:t>
      </w:r>
      <w:r>
        <w:rPr>
          <w:rFonts w:hint="eastAsia"/>
          <w:kern w:val="0"/>
          <w:sz w:val="24"/>
          <w:szCs w:val="21"/>
        </w:rPr>
        <w:t>,</w:t>
      </w:r>
      <w:r>
        <w:rPr>
          <w:rFonts w:hint="eastAsia"/>
          <w:kern w:val="0"/>
          <w:sz w:val="24"/>
          <w:szCs w:val="21"/>
        </w:rPr>
        <w:t>罗韵茵</w:t>
      </w:r>
      <w:r>
        <w:rPr>
          <w:rFonts w:hint="eastAsia"/>
          <w:kern w:val="0"/>
          <w:sz w:val="24"/>
          <w:szCs w:val="21"/>
        </w:rPr>
        <w:t>.</w:t>
      </w:r>
      <w:r>
        <w:rPr>
          <w:rFonts w:hint="eastAsia"/>
          <w:kern w:val="0"/>
          <w:sz w:val="24"/>
          <w:szCs w:val="21"/>
        </w:rPr>
        <w:t>新概念物理教程</w:t>
      </w:r>
      <w:r>
        <w:rPr>
          <w:rFonts w:hint="eastAsia"/>
          <w:kern w:val="0"/>
          <w:sz w:val="24"/>
          <w:szCs w:val="21"/>
        </w:rPr>
        <w:t>(</w:t>
      </w:r>
      <w:r>
        <w:rPr>
          <w:rFonts w:hint="eastAsia"/>
          <w:kern w:val="0"/>
          <w:sz w:val="24"/>
          <w:szCs w:val="21"/>
        </w:rPr>
        <w:t>力学</w:t>
      </w:r>
      <w:r>
        <w:rPr>
          <w:rFonts w:hint="eastAsia"/>
          <w:kern w:val="0"/>
          <w:sz w:val="24"/>
          <w:szCs w:val="21"/>
        </w:rPr>
        <w:t xml:space="preserve">). </w:t>
      </w:r>
      <w:r>
        <w:rPr>
          <w:rFonts w:hint="eastAsia"/>
          <w:kern w:val="0"/>
          <w:sz w:val="24"/>
          <w:szCs w:val="21"/>
        </w:rPr>
        <w:t>北京：高等教育出版社</w:t>
      </w:r>
      <w:r>
        <w:rPr>
          <w:rFonts w:hint="eastAsia"/>
          <w:kern w:val="0"/>
          <w:sz w:val="24"/>
          <w:szCs w:val="21"/>
        </w:rPr>
        <w:t>,2004.</w:t>
      </w:r>
    </w:p>
    <w:p w:rsidR="00DE5A80" w:rsidRDefault="00DE5A80" w:rsidP="00543AD8">
      <w:pPr>
        <w:numPr>
          <w:ilvl w:val="1"/>
          <w:numId w:val="6"/>
        </w:numPr>
        <w:autoSpaceDE w:val="0"/>
        <w:autoSpaceDN w:val="0"/>
        <w:adjustRightInd w:val="0"/>
        <w:spacing w:line="360" w:lineRule="auto"/>
        <w:rPr>
          <w:kern w:val="0"/>
          <w:sz w:val="24"/>
          <w:szCs w:val="21"/>
        </w:rPr>
      </w:pPr>
      <w:r>
        <w:rPr>
          <w:rFonts w:hint="eastAsia"/>
          <w:kern w:val="0"/>
          <w:sz w:val="24"/>
          <w:szCs w:val="21"/>
        </w:rPr>
        <w:t>张三慧</w:t>
      </w:r>
      <w:r>
        <w:rPr>
          <w:rFonts w:hint="eastAsia"/>
          <w:kern w:val="0"/>
          <w:sz w:val="24"/>
          <w:szCs w:val="21"/>
        </w:rPr>
        <w:t>.</w:t>
      </w:r>
      <w:r>
        <w:rPr>
          <w:rFonts w:hint="eastAsia"/>
          <w:kern w:val="0"/>
          <w:sz w:val="24"/>
          <w:szCs w:val="21"/>
        </w:rPr>
        <w:t>大学基础物理学</w:t>
      </w:r>
      <w:r>
        <w:rPr>
          <w:rFonts w:hint="eastAsia"/>
          <w:kern w:val="0"/>
          <w:sz w:val="24"/>
          <w:szCs w:val="21"/>
        </w:rPr>
        <w:t>(</w:t>
      </w:r>
      <w:r>
        <w:rPr>
          <w:rFonts w:hint="eastAsia"/>
          <w:kern w:val="0"/>
          <w:sz w:val="24"/>
          <w:szCs w:val="21"/>
        </w:rPr>
        <w:t>第二版</w:t>
      </w:r>
      <w:r>
        <w:rPr>
          <w:rFonts w:hint="eastAsia"/>
          <w:kern w:val="0"/>
          <w:sz w:val="24"/>
          <w:szCs w:val="21"/>
        </w:rPr>
        <w:t xml:space="preserve">). </w:t>
      </w:r>
      <w:r>
        <w:rPr>
          <w:rFonts w:hint="eastAsia"/>
          <w:kern w:val="0"/>
          <w:sz w:val="24"/>
          <w:szCs w:val="21"/>
        </w:rPr>
        <w:t>北京：清华大学出版社，</w:t>
      </w:r>
      <w:r>
        <w:rPr>
          <w:rFonts w:hint="eastAsia"/>
          <w:kern w:val="0"/>
          <w:sz w:val="24"/>
          <w:szCs w:val="21"/>
        </w:rPr>
        <w:t>2007.</w:t>
      </w:r>
    </w:p>
    <w:p w:rsidR="00DE5A80" w:rsidRDefault="00DE5A80" w:rsidP="00DE5A80">
      <w:pPr>
        <w:spacing w:line="400" w:lineRule="exact"/>
        <w:ind w:firstLineChars="300" w:firstLine="720"/>
        <w:rPr>
          <w:bCs/>
          <w:sz w:val="24"/>
        </w:rPr>
      </w:pPr>
    </w:p>
    <w:p w:rsidR="00DE5A80" w:rsidRDefault="00DE5A80" w:rsidP="00DE5A80">
      <w:pPr>
        <w:spacing w:line="400" w:lineRule="exact"/>
        <w:ind w:firstLineChars="2485" w:firstLine="5964"/>
        <w:rPr>
          <w:sz w:val="24"/>
        </w:rPr>
      </w:pPr>
      <w:r>
        <w:rPr>
          <w:rFonts w:hint="eastAsia"/>
          <w:sz w:val="24"/>
        </w:rPr>
        <w:t>执笔人：李恒梅</w:t>
      </w:r>
    </w:p>
    <w:p w:rsidR="00DE5A80" w:rsidRDefault="00DE5A80" w:rsidP="00DE5A80">
      <w:pPr>
        <w:spacing w:line="400" w:lineRule="exact"/>
        <w:ind w:firstLineChars="2485" w:firstLine="5964"/>
        <w:rPr>
          <w:sz w:val="24"/>
        </w:rPr>
      </w:pPr>
      <w:r>
        <w:rPr>
          <w:rFonts w:hint="eastAsia"/>
          <w:sz w:val="24"/>
        </w:rPr>
        <w:t>审定人：李恒梅</w:t>
      </w:r>
    </w:p>
    <w:p w:rsidR="00DE5A80" w:rsidRDefault="00DE5A80" w:rsidP="00DE5A80">
      <w:pPr>
        <w:spacing w:line="400" w:lineRule="exact"/>
        <w:ind w:firstLineChars="2485" w:firstLine="5964"/>
        <w:rPr>
          <w:sz w:val="24"/>
        </w:rPr>
      </w:pPr>
      <w:r>
        <w:rPr>
          <w:rFonts w:hint="eastAsia"/>
          <w:sz w:val="24"/>
        </w:rPr>
        <w:t>批准人：</w:t>
      </w:r>
      <w:r>
        <w:rPr>
          <w:bCs/>
          <w:sz w:val="24"/>
        </w:rPr>
        <w:t>陈荣军</w:t>
      </w:r>
    </w:p>
    <w:p w:rsidR="00DE5A80" w:rsidRDefault="00DE5A80" w:rsidP="007079F8">
      <w:pPr>
        <w:jc w:val="left"/>
        <w:sectPr w:rsidR="00DE5A80" w:rsidSect="005310C8">
          <w:footerReference w:type="even" r:id="rId34"/>
          <w:footerReference w:type="default" r:id="rId35"/>
          <w:pgSz w:w="11906" w:h="16838"/>
          <w:pgMar w:top="1440" w:right="1066" w:bottom="1440" w:left="1800" w:header="851" w:footer="992" w:gutter="0"/>
          <w:cols w:space="720"/>
          <w:docGrid w:type="lines" w:linePitch="312"/>
        </w:sectPr>
      </w:pPr>
    </w:p>
    <w:p w:rsidR="00DE5A80" w:rsidRDefault="00DE5A80" w:rsidP="00DE5A80">
      <w:pPr>
        <w:rPr>
          <w:bCs/>
        </w:rPr>
      </w:pPr>
    </w:p>
    <w:p w:rsidR="00DE5A80" w:rsidRPr="00933852" w:rsidRDefault="00DE5A80" w:rsidP="00933852">
      <w:pPr>
        <w:spacing w:line="312" w:lineRule="auto"/>
        <w:jc w:val="center"/>
        <w:outlineLvl w:val="0"/>
        <w:rPr>
          <w:b/>
          <w:bCs/>
          <w:sz w:val="30"/>
        </w:rPr>
      </w:pPr>
      <w:bookmarkStart w:id="32" w:name="_Toc57634648"/>
      <w:r w:rsidRPr="00933852">
        <w:rPr>
          <w:rFonts w:hint="eastAsia"/>
          <w:b/>
          <w:bCs/>
          <w:sz w:val="30"/>
        </w:rPr>
        <w:t>大学物理</w:t>
      </w:r>
      <w:r w:rsidRPr="00933852">
        <w:rPr>
          <w:rFonts w:hint="eastAsia"/>
          <w:b/>
          <w:bCs/>
          <w:sz w:val="30"/>
        </w:rPr>
        <w:t>B</w:t>
      </w:r>
      <w:r w:rsidRPr="00933852">
        <w:rPr>
          <w:rFonts w:hint="eastAsia"/>
          <w:b/>
          <w:bCs/>
          <w:sz w:val="30"/>
        </w:rPr>
        <w:t>（下）课程教学大纲</w:t>
      </w:r>
      <w:bookmarkEnd w:id="32"/>
    </w:p>
    <w:p w:rsidR="00DE5A80" w:rsidRDefault="00DE5A80" w:rsidP="00DE5A80">
      <w:pPr>
        <w:spacing w:line="312" w:lineRule="auto"/>
        <w:jc w:val="center"/>
        <w:rPr>
          <w:b/>
          <w:bCs/>
          <w:sz w:val="30"/>
        </w:rPr>
      </w:pPr>
      <w:r>
        <w:rPr>
          <w:b/>
          <w:bCs/>
          <w:sz w:val="30"/>
        </w:rPr>
        <w:t>（</w:t>
      </w:r>
      <w:r>
        <w:rPr>
          <w:b/>
          <w:bCs/>
          <w:sz w:val="30"/>
        </w:rPr>
        <w:t>College Physics</w:t>
      </w:r>
      <w:r>
        <w:rPr>
          <w:rFonts w:hint="eastAsia"/>
          <w:b/>
          <w:bCs/>
          <w:sz w:val="30"/>
        </w:rPr>
        <w:t xml:space="preserve"> B</w:t>
      </w:r>
      <w:r>
        <w:rPr>
          <w:b/>
          <w:bCs/>
          <w:sz w:val="30"/>
        </w:rPr>
        <w:t>（</w:t>
      </w:r>
      <w:r>
        <w:rPr>
          <w:b/>
          <w:bCs/>
          <w:sz w:val="30"/>
        </w:rPr>
        <w:t>II</w:t>
      </w:r>
      <w:r>
        <w:rPr>
          <w:b/>
          <w:bCs/>
          <w:sz w:val="30"/>
        </w:rPr>
        <w:t>））</w:t>
      </w:r>
    </w:p>
    <w:p w:rsidR="00DE5A80" w:rsidRDefault="00DE5A80" w:rsidP="00DE5A80">
      <w:pPr>
        <w:spacing w:line="360" w:lineRule="auto"/>
        <w:ind w:firstLineChars="196" w:firstLine="551"/>
        <w:rPr>
          <w:b/>
          <w:sz w:val="28"/>
          <w:szCs w:val="28"/>
        </w:rPr>
      </w:pPr>
      <w:r>
        <w:rPr>
          <w:b/>
          <w:sz w:val="28"/>
          <w:szCs w:val="28"/>
        </w:rPr>
        <w:t>一、课程概况</w:t>
      </w:r>
    </w:p>
    <w:p w:rsidR="00DE5A80" w:rsidRDefault="00DE5A80" w:rsidP="00DE5A80">
      <w:pPr>
        <w:spacing w:line="360" w:lineRule="auto"/>
        <w:ind w:firstLineChars="200" w:firstLine="482"/>
        <w:rPr>
          <w:b/>
          <w:sz w:val="28"/>
          <w:szCs w:val="28"/>
        </w:rPr>
      </w:pPr>
      <w:r>
        <w:rPr>
          <w:b/>
          <w:bCs/>
          <w:kern w:val="0"/>
          <w:sz w:val="24"/>
        </w:rPr>
        <w:t>课程代码</w:t>
      </w:r>
      <w:r>
        <w:rPr>
          <w:b/>
          <w:kern w:val="0"/>
          <w:sz w:val="24"/>
        </w:rPr>
        <w:t>：</w:t>
      </w:r>
      <w:r>
        <w:rPr>
          <w:rFonts w:hint="eastAsia"/>
          <w:sz w:val="24"/>
        </w:rPr>
        <w:t>0802004</w:t>
      </w:r>
    </w:p>
    <w:p w:rsidR="00DE5A80" w:rsidRDefault="00DE5A80" w:rsidP="00DE5A80">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2.5</w:t>
      </w:r>
    </w:p>
    <w:p w:rsidR="00DE5A80" w:rsidRDefault="00DE5A80" w:rsidP="00DE5A80">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kern w:val="0"/>
          <w:sz w:val="24"/>
        </w:rPr>
        <w:t>4</w:t>
      </w:r>
      <w:r>
        <w:rPr>
          <w:rFonts w:hint="eastAsia"/>
          <w:kern w:val="0"/>
          <w:sz w:val="24"/>
        </w:rPr>
        <w:t>0</w:t>
      </w:r>
      <w:r>
        <w:rPr>
          <w:kern w:val="0"/>
          <w:sz w:val="24"/>
        </w:rPr>
        <w:t>（其中：讲授学时</w:t>
      </w:r>
      <w:r>
        <w:rPr>
          <w:rFonts w:hint="eastAsia"/>
          <w:kern w:val="0"/>
          <w:sz w:val="24"/>
        </w:rPr>
        <w:t>40</w:t>
      </w:r>
      <w:r>
        <w:rPr>
          <w:rFonts w:hint="eastAsia"/>
          <w:kern w:val="0"/>
          <w:sz w:val="24"/>
        </w:rPr>
        <w:t>，</w:t>
      </w:r>
      <w:r>
        <w:rPr>
          <w:kern w:val="0"/>
          <w:sz w:val="24"/>
        </w:rPr>
        <w:t>实验学时</w:t>
      </w:r>
      <w:r>
        <w:rPr>
          <w:kern w:val="0"/>
          <w:sz w:val="24"/>
        </w:rPr>
        <w:t>0</w:t>
      </w:r>
      <w:r>
        <w:rPr>
          <w:kern w:val="0"/>
          <w:sz w:val="24"/>
        </w:rPr>
        <w:t>）</w:t>
      </w:r>
    </w:p>
    <w:p w:rsidR="00DE5A80" w:rsidRDefault="00DE5A80" w:rsidP="00DE5A80">
      <w:pPr>
        <w:spacing w:line="276" w:lineRule="auto"/>
        <w:rPr>
          <w:color w:val="000000"/>
          <w:sz w:val="24"/>
        </w:rPr>
      </w:pPr>
      <w:r>
        <w:rPr>
          <w:rFonts w:hint="eastAsia"/>
          <w:b/>
          <w:bCs/>
          <w:kern w:val="0"/>
          <w:sz w:val="24"/>
        </w:rPr>
        <w:t xml:space="preserve">    </w:t>
      </w:r>
      <w:r>
        <w:rPr>
          <w:b/>
          <w:bCs/>
          <w:kern w:val="0"/>
          <w:sz w:val="24"/>
        </w:rPr>
        <w:t>先修课程</w:t>
      </w:r>
      <w:r>
        <w:rPr>
          <w:b/>
          <w:kern w:val="0"/>
          <w:sz w:val="24"/>
        </w:rPr>
        <w:t>：</w:t>
      </w:r>
      <w:r>
        <w:rPr>
          <w:rFonts w:ascii="宋体" w:hint="eastAsia"/>
          <w:color w:val="000000"/>
          <w:sz w:val="24"/>
        </w:rPr>
        <w:t>高等数学</w:t>
      </w:r>
      <w:r>
        <w:rPr>
          <w:color w:val="000000"/>
          <w:sz w:val="24"/>
        </w:rPr>
        <w:t>(</w:t>
      </w:r>
      <w:r>
        <w:rPr>
          <w:rFonts w:hint="eastAsia"/>
          <w:color w:val="000000"/>
          <w:sz w:val="24"/>
        </w:rPr>
        <w:t>主要知识点：微积分、矢量、无穷级数、常微分方程</w:t>
      </w:r>
      <w:r>
        <w:rPr>
          <w:rFonts w:hint="eastAsia"/>
          <w:color w:val="000000"/>
          <w:sz w:val="24"/>
        </w:rPr>
        <w:t>)</w:t>
      </w:r>
    </w:p>
    <w:p w:rsidR="00DE5A80" w:rsidRDefault="00DE5A80" w:rsidP="00DE5A80">
      <w:pPr>
        <w:spacing w:line="360" w:lineRule="auto"/>
        <w:ind w:firstLineChars="200" w:firstLine="482"/>
        <w:rPr>
          <w:kern w:val="0"/>
          <w:sz w:val="24"/>
        </w:rPr>
      </w:pPr>
      <w:r>
        <w:rPr>
          <w:b/>
          <w:bCs/>
          <w:kern w:val="0"/>
          <w:sz w:val="24"/>
        </w:rPr>
        <w:t>适用专业</w:t>
      </w:r>
      <w:r>
        <w:rPr>
          <w:b/>
          <w:kern w:val="0"/>
          <w:sz w:val="24"/>
        </w:rPr>
        <w:t>：</w:t>
      </w:r>
      <w:r>
        <w:rPr>
          <w:sz w:val="24"/>
        </w:rPr>
        <w:t>电气工程与自动化</w:t>
      </w:r>
      <w:r>
        <w:rPr>
          <w:rFonts w:eastAsia="黑体"/>
          <w:sz w:val="24"/>
        </w:rPr>
        <w:t xml:space="preserve">  </w:t>
      </w:r>
      <w:r>
        <w:rPr>
          <w:kern w:val="0"/>
          <w:sz w:val="24"/>
        </w:rPr>
        <w:t xml:space="preserve">                          </w:t>
      </w:r>
    </w:p>
    <w:p w:rsidR="00DE5A80" w:rsidRDefault="00DE5A80" w:rsidP="00DE5A80">
      <w:pPr>
        <w:spacing w:line="360" w:lineRule="auto"/>
        <w:ind w:firstLineChars="200" w:firstLine="482"/>
        <w:rPr>
          <w:rFonts w:hAnsi="宋体"/>
          <w:sz w:val="24"/>
        </w:rPr>
      </w:pPr>
      <w:r>
        <w:rPr>
          <w:b/>
          <w:bCs/>
          <w:kern w:val="0"/>
          <w:sz w:val="24"/>
        </w:rPr>
        <w:t>教</w:t>
      </w:r>
      <w:r>
        <w:rPr>
          <w:b/>
          <w:bCs/>
          <w:kern w:val="0"/>
          <w:sz w:val="24"/>
        </w:rPr>
        <w:t xml:space="preserve">    </w:t>
      </w:r>
      <w:r>
        <w:rPr>
          <w:b/>
          <w:bCs/>
          <w:kern w:val="0"/>
          <w:sz w:val="24"/>
        </w:rPr>
        <w:t>材</w:t>
      </w:r>
      <w:r>
        <w:rPr>
          <w:b/>
          <w:kern w:val="0"/>
          <w:sz w:val="24"/>
        </w:rPr>
        <w:t>：</w:t>
      </w:r>
      <w:r>
        <w:rPr>
          <w:rFonts w:hAnsi="宋体"/>
          <w:sz w:val="24"/>
        </w:rPr>
        <w:t>马文蔚《物理学》</w:t>
      </w:r>
      <w:r>
        <w:rPr>
          <w:sz w:val="24"/>
        </w:rPr>
        <w:t>(</w:t>
      </w:r>
      <w:r>
        <w:rPr>
          <w:rFonts w:hAnsi="宋体"/>
          <w:sz w:val="24"/>
        </w:rPr>
        <w:t>上、下册</w:t>
      </w:r>
      <w:r>
        <w:rPr>
          <w:sz w:val="24"/>
        </w:rPr>
        <w:t>)(</w:t>
      </w:r>
      <w:r>
        <w:rPr>
          <w:rFonts w:hAnsi="宋体"/>
          <w:sz w:val="24"/>
        </w:rPr>
        <w:t>第六版</w:t>
      </w:r>
      <w:r>
        <w:rPr>
          <w:sz w:val="24"/>
        </w:rPr>
        <w:t>)2014</w:t>
      </w:r>
      <w:r>
        <w:rPr>
          <w:rFonts w:hAnsi="宋体"/>
          <w:sz w:val="24"/>
        </w:rPr>
        <w:t>高等教育出版社</w:t>
      </w:r>
      <w:r>
        <w:rPr>
          <w:rFonts w:hAnsi="宋体" w:hint="eastAsia"/>
          <w:sz w:val="24"/>
        </w:rPr>
        <w:t>；</w:t>
      </w:r>
    </w:p>
    <w:p w:rsidR="00DE5A80" w:rsidRDefault="00DE5A80" w:rsidP="00DE5A80">
      <w:pPr>
        <w:spacing w:line="360" w:lineRule="auto"/>
        <w:ind w:firstLineChars="200" w:firstLine="480"/>
        <w:rPr>
          <w:rFonts w:hAnsi="宋体"/>
          <w:sz w:val="24"/>
        </w:rPr>
      </w:pPr>
      <w:r>
        <w:rPr>
          <w:rFonts w:hAnsi="宋体" w:hint="eastAsia"/>
          <w:sz w:val="24"/>
        </w:rPr>
        <w:t xml:space="preserve">     </w:t>
      </w:r>
      <w:r>
        <w:rPr>
          <w:rFonts w:hAnsi="宋体" w:hint="eastAsia"/>
          <w:sz w:val="24"/>
        </w:rPr>
        <w:t>或赵近芳《大学物理学》</w:t>
      </w:r>
      <w:r>
        <w:rPr>
          <w:sz w:val="24"/>
        </w:rPr>
        <w:t>(</w:t>
      </w:r>
      <w:r>
        <w:rPr>
          <w:rFonts w:hAnsi="宋体"/>
          <w:sz w:val="24"/>
        </w:rPr>
        <w:t>上、下册</w:t>
      </w:r>
      <w:r>
        <w:rPr>
          <w:sz w:val="24"/>
        </w:rPr>
        <w:t>)(</w:t>
      </w:r>
      <w:r>
        <w:rPr>
          <w:rFonts w:hAnsi="宋体"/>
          <w:sz w:val="24"/>
        </w:rPr>
        <w:t>第</w:t>
      </w:r>
      <w:r>
        <w:rPr>
          <w:rFonts w:hAnsi="宋体" w:hint="eastAsia"/>
          <w:sz w:val="24"/>
        </w:rPr>
        <w:t>5</w:t>
      </w:r>
      <w:r>
        <w:rPr>
          <w:rFonts w:hAnsi="宋体"/>
          <w:sz w:val="24"/>
        </w:rPr>
        <w:t>版</w:t>
      </w:r>
      <w:r>
        <w:rPr>
          <w:sz w:val="24"/>
        </w:rPr>
        <w:t>)201</w:t>
      </w:r>
      <w:r>
        <w:rPr>
          <w:rFonts w:hint="eastAsia"/>
          <w:sz w:val="24"/>
        </w:rPr>
        <w:t>7</w:t>
      </w:r>
      <w:r>
        <w:rPr>
          <w:rFonts w:hAnsi="宋体" w:hint="eastAsia"/>
          <w:sz w:val="24"/>
        </w:rPr>
        <w:t>北京邮电大学</w:t>
      </w:r>
      <w:r>
        <w:rPr>
          <w:rFonts w:hAnsi="宋体"/>
          <w:sz w:val="24"/>
        </w:rPr>
        <w:t>出版社</w:t>
      </w:r>
    </w:p>
    <w:p w:rsidR="00DE5A80" w:rsidRDefault="00DE5A80" w:rsidP="00DE5A80">
      <w:pPr>
        <w:spacing w:line="360" w:lineRule="auto"/>
        <w:ind w:firstLineChars="200" w:firstLine="482"/>
        <w:rPr>
          <w:kern w:val="0"/>
          <w:sz w:val="24"/>
        </w:rPr>
      </w:pPr>
      <w:r>
        <w:rPr>
          <w:b/>
          <w:bCs/>
          <w:kern w:val="0"/>
          <w:sz w:val="24"/>
        </w:rPr>
        <w:t>课程归口：</w:t>
      </w:r>
      <w:r>
        <w:rPr>
          <w:rFonts w:hAnsi="宋体"/>
          <w:bCs/>
          <w:kern w:val="0"/>
          <w:sz w:val="24"/>
        </w:rPr>
        <w:t>理</w:t>
      </w:r>
      <w:r>
        <w:rPr>
          <w:kern w:val="0"/>
          <w:sz w:val="24"/>
        </w:rPr>
        <w:t>学院</w:t>
      </w:r>
    </w:p>
    <w:p w:rsidR="00DE5A80" w:rsidRDefault="00DE5A80" w:rsidP="00DE5A80">
      <w:pPr>
        <w:spacing w:line="276" w:lineRule="auto"/>
        <w:ind w:firstLineChars="200" w:firstLine="482"/>
        <w:rPr>
          <w:sz w:val="24"/>
        </w:rPr>
      </w:pPr>
      <w:r>
        <w:rPr>
          <w:b/>
          <w:bCs/>
          <w:kern w:val="0"/>
          <w:sz w:val="24"/>
        </w:rPr>
        <w:t>课程的性质与任务</w:t>
      </w:r>
      <w:r>
        <w:rPr>
          <w:rFonts w:hint="eastAsia"/>
          <w:b/>
          <w:bCs/>
          <w:kern w:val="0"/>
          <w:sz w:val="24"/>
        </w:rPr>
        <w:t>：</w:t>
      </w:r>
      <w:r>
        <w:rPr>
          <w:rFonts w:hint="eastAsia"/>
          <w:sz w:val="24"/>
        </w:rPr>
        <w:t>本课程</w:t>
      </w:r>
      <w:r>
        <w:rPr>
          <w:sz w:val="24"/>
        </w:rPr>
        <w:t>是</w:t>
      </w:r>
      <w:r>
        <w:rPr>
          <w:rFonts w:hint="eastAsia"/>
          <w:sz w:val="24"/>
        </w:rPr>
        <w:t>工科</w:t>
      </w:r>
      <w:r>
        <w:rPr>
          <w:sz w:val="24"/>
        </w:rPr>
        <w:t>专业的</w:t>
      </w:r>
      <w:r>
        <w:rPr>
          <w:rFonts w:hint="eastAsia"/>
          <w:sz w:val="24"/>
        </w:rPr>
        <w:t>一门必修基础课程。</w:t>
      </w:r>
      <w:r>
        <w:rPr>
          <w:rFonts w:ascii="宋体" w:hAnsi="宋体" w:hint="eastAsia"/>
          <w:sz w:val="24"/>
        </w:rPr>
        <w:t>通过本课程的教学，学生对物理学的基本概念、基本原理、基本规律能有较全面、系统的理解和认识，并能了解近、现代物理学的新发展、新成就；学生能熟悉和掌握各种分析问题、解决问题的方式和方法，综合素质和技能有较大提高，为学习后继专业课程和解决实际问题提供了必不可少的物理学基础知识及科学的分析问题、处理问题的方法；学生能形成辩证唯物主义世界观，掌握科学的思维方法，为日后从事的工作、科学研究、开拓新技术领域和终身学习打下坚实的基础。</w:t>
      </w:r>
    </w:p>
    <w:p w:rsidR="00DE5A80" w:rsidRDefault="00DE5A80" w:rsidP="00DE5A80">
      <w:pPr>
        <w:spacing w:line="360" w:lineRule="auto"/>
        <w:ind w:firstLineChars="200" w:firstLine="562"/>
        <w:rPr>
          <w:b/>
          <w:sz w:val="28"/>
          <w:szCs w:val="28"/>
        </w:rPr>
      </w:pPr>
      <w:r>
        <w:rPr>
          <w:b/>
          <w:sz w:val="28"/>
          <w:szCs w:val="28"/>
        </w:rPr>
        <w:t>二、课程目标</w:t>
      </w:r>
    </w:p>
    <w:p w:rsidR="00DE5A80" w:rsidRDefault="00DE5A80" w:rsidP="00DE5A80">
      <w:pPr>
        <w:spacing w:line="360" w:lineRule="auto"/>
        <w:ind w:firstLineChars="200" w:firstLine="480"/>
        <w:rPr>
          <w:color w:val="000000"/>
          <w:sz w:val="24"/>
        </w:rPr>
      </w:pPr>
      <w:r>
        <w:rPr>
          <w:color w:val="000000"/>
          <w:sz w:val="24"/>
        </w:rPr>
        <w:t>课程目标</w:t>
      </w:r>
      <w:r>
        <w:rPr>
          <w:color w:val="000000"/>
          <w:sz w:val="24"/>
        </w:rPr>
        <w:t>1</w:t>
      </w:r>
      <w:r>
        <w:rPr>
          <w:color w:val="000000"/>
          <w:sz w:val="24"/>
        </w:rPr>
        <w:t>：掌握</w:t>
      </w:r>
      <w:r>
        <w:rPr>
          <w:rFonts w:hAnsi="宋体"/>
          <w:color w:val="000000"/>
          <w:sz w:val="24"/>
        </w:rPr>
        <w:t>物理学的基本概念、基本原理、基本规律，并能联系专业知识来加深对物理知识的理解。</w:t>
      </w:r>
    </w:p>
    <w:p w:rsidR="00DE5A80" w:rsidRDefault="00DE5A80" w:rsidP="00DE5A80">
      <w:pPr>
        <w:spacing w:line="360" w:lineRule="auto"/>
        <w:ind w:firstLineChars="200" w:firstLine="480"/>
        <w:rPr>
          <w:color w:val="000000"/>
          <w:sz w:val="24"/>
        </w:rPr>
      </w:pPr>
      <w:r>
        <w:rPr>
          <w:color w:val="000000"/>
          <w:sz w:val="24"/>
        </w:rPr>
        <w:t>课程目标</w:t>
      </w:r>
      <w:r>
        <w:rPr>
          <w:color w:val="000000"/>
          <w:sz w:val="24"/>
        </w:rPr>
        <w:t>2</w:t>
      </w:r>
      <w:r>
        <w:rPr>
          <w:color w:val="000000"/>
          <w:sz w:val="24"/>
        </w:rPr>
        <w:t>：能运用</w:t>
      </w:r>
      <w:r>
        <w:rPr>
          <w:rFonts w:hAnsi="宋体"/>
          <w:color w:val="000000"/>
          <w:sz w:val="24"/>
        </w:rPr>
        <w:t>物理原理、规律来分析、解决问题，并能推广到实际应用中。</w:t>
      </w:r>
    </w:p>
    <w:p w:rsidR="00DE5A80" w:rsidRDefault="00DE5A80" w:rsidP="00DE5A80">
      <w:pPr>
        <w:spacing w:line="360" w:lineRule="auto"/>
        <w:ind w:firstLineChars="200" w:firstLine="480"/>
        <w:rPr>
          <w:color w:val="000000"/>
          <w:sz w:val="24"/>
        </w:rPr>
      </w:pPr>
      <w:r>
        <w:rPr>
          <w:color w:val="000000"/>
          <w:sz w:val="24"/>
        </w:rPr>
        <w:t>本课程支撑专业培养计划中毕业要求</w:t>
      </w:r>
      <w:r>
        <w:rPr>
          <w:color w:val="000000"/>
          <w:sz w:val="24"/>
        </w:rPr>
        <w:t>1-1</w:t>
      </w:r>
      <w:r>
        <w:rPr>
          <w:color w:val="000000"/>
          <w:sz w:val="24"/>
        </w:rPr>
        <w:t>、毕业要求</w:t>
      </w:r>
      <w:r>
        <w:rPr>
          <w:color w:val="000000"/>
          <w:sz w:val="24"/>
        </w:rPr>
        <w:t>1-2</w:t>
      </w:r>
      <w:r>
        <w:rPr>
          <w:color w:val="00000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3224"/>
        <w:gridCol w:w="2693"/>
        <w:gridCol w:w="745"/>
      </w:tblGrid>
      <w:tr w:rsidR="00DE5A80" w:rsidTr="00DE5A80">
        <w:trPr>
          <w:jc w:val="center"/>
        </w:trPr>
        <w:tc>
          <w:tcPr>
            <w:tcW w:w="1549" w:type="dxa"/>
            <w:tcBorders>
              <w:top w:val="single" w:sz="8" w:space="0" w:color="auto"/>
              <w:left w:val="single" w:sz="8" w:space="0" w:color="auto"/>
            </w:tcBorders>
            <w:vAlign w:val="center"/>
          </w:tcPr>
          <w:p w:rsidR="00DE5A80" w:rsidRDefault="00DE5A80" w:rsidP="00DE5A80">
            <w:pPr>
              <w:spacing w:line="276" w:lineRule="auto"/>
              <w:jc w:val="center"/>
              <w:rPr>
                <w:sz w:val="24"/>
              </w:rPr>
            </w:pPr>
            <w:r>
              <w:rPr>
                <w:sz w:val="24"/>
              </w:rPr>
              <w:t>毕业要求</w:t>
            </w:r>
          </w:p>
        </w:tc>
        <w:tc>
          <w:tcPr>
            <w:tcW w:w="3224" w:type="dxa"/>
            <w:tcBorders>
              <w:top w:val="single" w:sz="8" w:space="0" w:color="auto"/>
            </w:tcBorders>
            <w:vAlign w:val="center"/>
          </w:tcPr>
          <w:p w:rsidR="00DE5A80" w:rsidRDefault="00DE5A80" w:rsidP="00DE5A80">
            <w:pPr>
              <w:spacing w:line="276" w:lineRule="auto"/>
              <w:jc w:val="center"/>
              <w:rPr>
                <w:sz w:val="24"/>
              </w:rPr>
            </w:pPr>
            <w:r>
              <w:rPr>
                <w:sz w:val="24"/>
              </w:rPr>
              <w:t>指标点</w:t>
            </w:r>
          </w:p>
        </w:tc>
        <w:tc>
          <w:tcPr>
            <w:tcW w:w="2693" w:type="dxa"/>
            <w:tcBorders>
              <w:top w:val="single" w:sz="8" w:space="0" w:color="auto"/>
              <w:right w:val="single" w:sz="4" w:space="0" w:color="auto"/>
            </w:tcBorders>
            <w:vAlign w:val="center"/>
          </w:tcPr>
          <w:p w:rsidR="00DE5A80" w:rsidRDefault="00DE5A80" w:rsidP="00DE5A80">
            <w:pPr>
              <w:spacing w:line="276" w:lineRule="auto"/>
              <w:jc w:val="center"/>
              <w:rPr>
                <w:sz w:val="24"/>
              </w:rPr>
            </w:pPr>
            <w:r>
              <w:rPr>
                <w:sz w:val="24"/>
              </w:rPr>
              <w:t>课程目标</w:t>
            </w:r>
          </w:p>
        </w:tc>
        <w:tc>
          <w:tcPr>
            <w:tcW w:w="745" w:type="dxa"/>
            <w:tcBorders>
              <w:top w:val="single" w:sz="8" w:space="0" w:color="auto"/>
              <w:left w:val="single" w:sz="4" w:space="0" w:color="auto"/>
              <w:right w:val="single" w:sz="8" w:space="0" w:color="auto"/>
            </w:tcBorders>
            <w:vAlign w:val="center"/>
          </w:tcPr>
          <w:p w:rsidR="00DE5A80" w:rsidRDefault="00DE5A80" w:rsidP="00DE5A80">
            <w:pPr>
              <w:spacing w:line="276" w:lineRule="auto"/>
              <w:jc w:val="center"/>
              <w:rPr>
                <w:sz w:val="24"/>
              </w:rPr>
            </w:pPr>
            <w:r>
              <w:rPr>
                <w:sz w:val="24"/>
              </w:rPr>
              <w:t>考核形式</w:t>
            </w:r>
          </w:p>
        </w:tc>
      </w:tr>
      <w:tr w:rsidR="00DE5A80" w:rsidTr="00DE5A80">
        <w:trPr>
          <w:jc w:val="center"/>
        </w:trPr>
        <w:tc>
          <w:tcPr>
            <w:tcW w:w="1549" w:type="dxa"/>
            <w:tcBorders>
              <w:left w:val="single" w:sz="8" w:space="0" w:color="auto"/>
            </w:tcBorders>
            <w:vAlign w:val="center"/>
          </w:tcPr>
          <w:p w:rsidR="00DE5A80" w:rsidRDefault="00DE5A80" w:rsidP="00DE5A80">
            <w:pPr>
              <w:spacing w:line="276" w:lineRule="auto"/>
              <w:jc w:val="center"/>
              <w:rPr>
                <w:color w:val="000000"/>
                <w:spacing w:val="2"/>
                <w:kern w:val="0"/>
                <w:sz w:val="24"/>
              </w:rPr>
            </w:pPr>
            <w:r>
              <w:rPr>
                <w:color w:val="000000"/>
                <w:spacing w:val="2"/>
                <w:kern w:val="0"/>
                <w:sz w:val="24"/>
              </w:rPr>
              <w:t>1.</w:t>
            </w:r>
            <w:r>
              <w:rPr>
                <w:rFonts w:hAnsi="宋体"/>
                <w:color w:val="000000"/>
                <w:spacing w:val="2"/>
                <w:kern w:val="0"/>
                <w:sz w:val="24"/>
              </w:rPr>
              <w:t>工程知识</w:t>
            </w:r>
          </w:p>
        </w:tc>
        <w:tc>
          <w:tcPr>
            <w:tcW w:w="3224" w:type="dxa"/>
          </w:tcPr>
          <w:p w:rsidR="00DE5A80" w:rsidRDefault="00DE5A80" w:rsidP="00DE5A80">
            <w:pPr>
              <w:spacing w:line="276" w:lineRule="auto"/>
              <w:rPr>
                <w:color w:val="000000"/>
                <w:sz w:val="24"/>
              </w:rPr>
            </w:pPr>
            <w:r>
              <w:rPr>
                <w:rFonts w:hAnsi="宋体"/>
                <w:color w:val="000000"/>
                <w:sz w:val="24"/>
              </w:rPr>
              <w:t>指标点</w:t>
            </w:r>
            <w:r>
              <w:rPr>
                <w:color w:val="000000"/>
                <w:sz w:val="24"/>
              </w:rPr>
              <w:t>1.1</w:t>
            </w:r>
            <w:r>
              <w:rPr>
                <w:rFonts w:hAnsi="宋体"/>
                <w:color w:val="000000"/>
                <w:sz w:val="24"/>
              </w:rPr>
              <w:t>：掌握电气工程专业理论与知识体系所需要的数学与物理知识，并能应用到专业知识的学习与实践中。</w:t>
            </w:r>
          </w:p>
        </w:tc>
        <w:tc>
          <w:tcPr>
            <w:tcW w:w="2693" w:type="dxa"/>
            <w:tcBorders>
              <w:right w:val="single" w:sz="4" w:space="0" w:color="auto"/>
            </w:tcBorders>
            <w:vAlign w:val="center"/>
          </w:tcPr>
          <w:p w:rsidR="00DE5A80" w:rsidRDefault="00DE5A80" w:rsidP="00DE5A80">
            <w:pPr>
              <w:spacing w:line="276" w:lineRule="auto"/>
              <w:rPr>
                <w:color w:val="000000"/>
                <w:sz w:val="24"/>
              </w:rPr>
            </w:pPr>
            <w:r>
              <w:rPr>
                <w:color w:val="000000"/>
                <w:sz w:val="24"/>
              </w:rPr>
              <w:t>课程目标</w:t>
            </w:r>
            <w:r>
              <w:rPr>
                <w:color w:val="000000"/>
                <w:sz w:val="24"/>
              </w:rPr>
              <w:t>1</w:t>
            </w:r>
            <w:r>
              <w:rPr>
                <w:color w:val="000000"/>
                <w:sz w:val="24"/>
              </w:rPr>
              <w:t>：掌握</w:t>
            </w:r>
            <w:r>
              <w:rPr>
                <w:rFonts w:hAnsi="宋体"/>
                <w:color w:val="000000"/>
                <w:sz w:val="24"/>
              </w:rPr>
              <w:t>物理学的基本概念、基本原理、基本规律，并能联系专业知识来加深对物理知识的理解。</w:t>
            </w:r>
          </w:p>
        </w:tc>
        <w:tc>
          <w:tcPr>
            <w:tcW w:w="745" w:type="dxa"/>
            <w:tcBorders>
              <w:left w:val="single" w:sz="4" w:space="0" w:color="auto"/>
              <w:right w:val="single" w:sz="8" w:space="0" w:color="auto"/>
            </w:tcBorders>
            <w:vAlign w:val="center"/>
          </w:tcPr>
          <w:p w:rsidR="00DE5A80" w:rsidRDefault="00DE5A80" w:rsidP="00DE5A80">
            <w:pPr>
              <w:spacing w:line="276" w:lineRule="auto"/>
              <w:rPr>
                <w:color w:val="000000"/>
                <w:sz w:val="24"/>
              </w:rPr>
            </w:pPr>
            <w:r>
              <w:rPr>
                <w:color w:val="000000"/>
                <w:sz w:val="24"/>
              </w:rPr>
              <w:t>平时考核和结课考核</w:t>
            </w:r>
          </w:p>
        </w:tc>
      </w:tr>
      <w:tr w:rsidR="00DE5A80" w:rsidTr="00DE5A80">
        <w:trPr>
          <w:trHeight w:val="818"/>
          <w:jc w:val="center"/>
        </w:trPr>
        <w:tc>
          <w:tcPr>
            <w:tcW w:w="1549" w:type="dxa"/>
            <w:tcBorders>
              <w:left w:val="single" w:sz="8" w:space="0" w:color="auto"/>
            </w:tcBorders>
            <w:vAlign w:val="center"/>
          </w:tcPr>
          <w:p w:rsidR="00DE5A80" w:rsidRDefault="00DE5A80" w:rsidP="00DE5A80">
            <w:pPr>
              <w:spacing w:line="276" w:lineRule="auto"/>
              <w:jc w:val="center"/>
              <w:rPr>
                <w:spacing w:val="2"/>
                <w:kern w:val="0"/>
                <w:sz w:val="24"/>
              </w:rPr>
            </w:pPr>
            <w:r>
              <w:rPr>
                <w:spacing w:val="2"/>
                <w:kern w:val="0"/>
                <w:sz w:val="24"/>
              </w:rPr>
              <w:lastRenderedPageBreak/>
              <w:t>2.</w:t>
            </w:r>
            <w:r>
              <w:rPr>
                <w:rFonts w:hAnsi="宋体"/>
                <w:spacing w:val="2"/>
                <w:kern w:val="0"/>
                <w:sz w:val="24"/>
              </w:rPr>
              <w:t>问题分析</w:t>
            </w:r>
          </w:p>
        </w:tc>
        <w:tc>
          <w:tcPr>
            <w:tcW w:w="3224" w:type="dxa"/>
          </w:tcPr>
          <w:p w:rsidR="00DE5A80" w:rsidRDefault="00DE5A80" w:rsidP="00DE5A80">
            <w:pPr>
              <w:spacing w:line="276" w:lineRule="auto"/>
              <w:rPr>
                <w:sz w:val="24"/>
              </w:rPr>
            </w:pPr>
            <w:r>
              <w:rPr>
                <w:sz w:val="24"/>
              </w:rPr>
              <w:t>指标点</w:t>
            </w:r>
            <w:r>
              <w:rPr>
                <w:sz w:val="24"/>
              </w:rPr>
              <w:t>2.1</w:t>
            </w:r>
            <w:r>
              <w:rPr>
                <w:sz w:val="24"/>
              </w:rPr>
              <w:t>：能够运用相关科学原理，对复杂电气工程问题的关键环节进行识别和判断。</w:t>
            </w:r>
          </w:p>
        </w:tc>
        <w:tc>
          <w:tcPr>
            <w:tcW w:w="2693" w:type="dxa"/>
            <w:tcBorders>
              <w:right w:val="single" w:sz="4" w:space="0" w:color="auto"/>
            </w:tcBorders>
          </w:tcPr>
          <w:p w:rsidR="00DE5A80" w:rsidRDefault="00DE5A80" w:rsidP="00DE5A80">
            <w:pPr>
              <w:spacing w:line="276" w:lineRule="auto"/>
              <w:rPr>
                <w:sz w:val="24"/>
              </w:rPr>
            </w:pPr>
            <w:r>
              <w:rPr>
                <w:color w:val="000000"/>
                <w:sz w:val="24"/>
              </w:rPr>
              <w:t>课程目标</w:t>
            </w:r>
            <w:r>
              <w:rPr>
                <w:color w:val="000000"/>
                <w:sz w:val="24"/>
              </w:rPr>
              <w:t>2</w:t>
            </w:r>
            <w:r>
              <w:rPr>
                <w:color w:val="000000"/>
                <w:sz w:val="24"/>
              </w:rPr>
              <w:t>：能运用</w:t>
            </w:r>
            <w:r>
              <w:rPr>
                <w:rFonts w:hAnsi="宋体"/>
                <w:color w:val="000000"/>
                <w:sz w:val="24"/>
              </w:rPr>
              <w:t>物理原理、规律来分析、解决问题，并能推广到实际应用中。</w:t>
            </w:r>
          </w:p>
        </w:tc>
        <w:tc>
          <w:tcPr>
            <w:tcW w:w="745" w:type="dxa"/>
            <w:tcBorders>
              <w:left w:val="single" w:sz="4" w:space="0" w:color="auto"/>
              <w:right w:val="single" w:sz="8" w:space="0" w:color="auto"/>
            </w:tcBorders>
            <w:vAlign w:val="center"/>
          </w:tcPr>
          <w:p w:rsidR="00DE5A80" w:rsidRDefault="00DE5A80" w:rsidP="00DE5A80">
            <w:pPr>
              <w:spacing w:line="276" w:lineRule="auto"/>
              <w:rPr>
                <w:color w:val="FF0000"/>
                <w:sz w:val="24"/>
              </w:rPr>
            </w:pPr>
            <w:r>
              <w:rPr>
                <w:color w:val="000000"/>
                <w:sz w:val="24"/>
              </w:rPr>
              <w:t>平时考核和结课考核</w:t>
            </w:r>
          </w:p>
        </w:tc>
      </w:tr>
    </w:tbl>
    <w:p w:rsidR="00DE5A80" w:rsidRDefault="00DE5A80" w:rsidP="00DE5A80">
      <w:pPr>
        <w:spacing w:line="276" w:lineRule="auto"/>
        <w:rPr>
          <w:rFonts w:eastAsia="黑体"/>
          <w:bCs/>
          <w:sz w:val="28"/>
          <w:szCs w:val="28"/>
        </w:rPr>
      </w:pPr>
      <w:r>
        <w:rPr>
          <w:rFonts w:eastAsia="黑体" w:hint="eastAsia"/>
          <w:bCs/>
          <w:sz w:val="28"/>
          <w:szCs w:val="28"/>
        </w:rPr>
        <w:t xml:space="preserve">     </w:t>
      </w:r>
      <w:r>
        <w:rPr>
          <w:rFonts w:eastAsia="黑体" w:hint="eastAsia"/>
          <w:bCs/>
          <w:sz w:val="28"/>
          <w:szCs w:val="28"/>
        </w:rPr>
        <w:t>三、课程基本内容和要求</w:t>
      </w:r>
    </w:p>
    <w:p w:rsidR="00DE5A80" w:rsidRDefault="00DE5A80" w:rsidP="00DE5A80">
      <w:pPr>
        <w:spacing w:line="276" w:lineRule="auto"/>
        <w:ind w:firstLineChars="100" w:firstLine="240"/>
        <w:rPr>
          <w:rFonts w:ascii="宋体" w:hAnsi="宋体"/>
          <w:bCs/>
          <w:sz w:val="24"/>
        </w:rPr>
      </w:pPr>
      <w:r>
        <w:rPr>
          <w:rFonts w:ascii="宋体" w:hAnsi="宋体" w:hint="eastAsia"/>
          <w:sz w:val="24"/>
        </w:rPr>
        <w:t>（一）</w:t>
      </w:r>
      <w:r>
        <w:rPr>
          <w:rFonts w:ascii="宋体" w:hAnsi="宋体" w:hint="eastAsia"/>
          <w:bCs/>
          <w:sz w:val="24"/>
        </w:rPr>
        <w:t>气体动理论</w:t>
      </w:r>
    </w:p>
    <w:p w:rsidR="00DE5A80" w:rsidRDefault="00DE5A80" w:rsidP="00DE5A80">
      <w:pPr>
        <w:spacing w:line="276" w:lineRule="auto"/>
        <w:ind w:firstLineChars="200" w:firstLine="480"/>
        <w:rPr>
          <w:rFonts w:ascii="宋体" w:hAnsi="宋体"/>
          <w:sz w:val="24"/>
        </w:rPr>
      </w:pPr>
      <w:r>
        <w:rPr>
          <w:rFonts w:ascii="宋体" w:hAnsi="宋体" w:hint="eastAsia"/>
          <w:sz w:val="24"/>
        </w:rPr>
        <w:t>1．了解理想气体的宏观模型，理解理想气体的状态方程，学生会进行相关计算。</w:t>
      </w:r>
    </w:p>
    <w:p w:rsidR="00DE5A80" w:rsidRDefault="00DE5A80" w:rsidP="00DE5A80">
      <w:pPr>
        <w:spacing w:line="276" w:lineRule="auto"/>
        <w:ind w:firstLineChars="200" w:firstLine="480"/>
        <w:rPr>
          <w:rFonts w:ascii="宋体" w:hAnsi="宋体"/>
          <w:sz w:val="24"/>
        </w:rPr>
      </w:pPr>
      <w:r>
        <w:rPr>
          <w:rFonts w:ascii="宋体" w:hAnsi="宋体" w:hint="eastAsia"/>
          <w:sz w:val="24"/>
        </w:rPr>
        <w:t>2．了解理想气体的微观模型，理解理想气体压强和温度的统计意义，学生会明白从微观的分子动理论推导宏观压强公式的思想方法，理解理想气体压强公式和温度公式，并会进行相关计算。</w:t>
      </w:r>
    </w:p>
    <w:p w:rsidR="00DE5A80" w:rsidRDefault="00DE5A80" w:rsidP="00DE5A80">
      <w:pPr>
        <w:spacing w:line="276" w:lineRule="auto"/>
        <w:rPr>
          <w:rFonts w:ascii="宋体" w:hAnsi="宋体"/>
          <w:sz w:val="24"/>
        </w:rPr>
      </w:pPr>
      <w:r>
        <w:rPr>
          <w:rFonts w:ascii="宋体" w:hAnsi="宋体" w:hint="eastAsia"/>
          <w:sz w:val="24"/>
        </w:rPr>
        <w:t xml:space="preserve">    3．了解自由度概念，理解能量按自由度均分定理，学生会应用理想气体的内能公式。</w:t>
      </w:r>
    </w:p>
    <w:p w:rsidR="00DE5A80" w:rsidRDefault="00DE5A80" w:rsidP="00DE5A80">
      <w:pPr>
        <w:spacing w:line="276" w:lineRule="auto"/>
        <w:ind w:firstLine="465"/>
        <w:rPr>
          <w:rFonts w:ascii="宋体" w:hAnsi="宋体"/>
          <w:sz w:val="24"/>
        </w:rPr>
      </w:pPr>
      <w:r>
        <w:rPr>
          <w:rFonts w:ascii="宋体" w:hAnsi="宋体" w:hint="eastAsia"/>
          <w:sz w:val="24"/>
        </w:rPr>
        <w:t>4．了解麦克斯韦速率分布定律，学生会计算三种统计速率。</w:t>
      </w:r>
    </w:p>
    <w:p w:rsidR="00DE5A80" w:rsidRDefault="00DE5A80" w:rsidP="00DE5A80">
      <w:pPr>
        <w:pStyle w:val="ad"/>
        <w:tabs>
          <w:tab w:val="left" w:pos="900"/>
        </w:tabs>
        <w:ind w:firstLine="480"/>
        <w:rPr>
          <w:sz w:val="24"/>
          <w:szCs w:val="24"/>
        </w:rPr>
      </w:pPr>
      <w:r>
        <w:rPr>
          <w:rFonts w:hint="eastAsia"/>
          <w:sz w:val="24"/>
          <w:szCs w:val="24"/>
        </w:rPr>
        <w:t>重点：理想气体的压强公式和温度公式及它们的统计意义、能量均分定理、理想气体内能、麦克斯韦气体速率分布律、三种统计速率。</w:t>
      </w:r>
    </w:p>
    <w:p w:rsidR="00DE5A80" w:rsidRDefault="00DE5A80" w:rsidP="00DE5A80">
      <w:pPr>
        <w:pStyle w:val="ad"/>
        <w:tabs>
          <w:tab w:val="left" w:pos="900"/>
        </w:tabs>
        <w:ind w:firstLine="480"/>
        <w:rPr>
          <w:sz w:val="24"/>
          <w:szCs w:val="24"/>
        </w:rPr>
      </w:pPr>
      <w:r>
        <w:rPr>
          <w:rFonts w:hint="eastAsia"/>
          <w:sz w:val="24"/>
          <w:szCs w:val="24"/>
        </w:rPr>
        <w:t>难点：</w:t>
      </w:r>
      <w:r>
        <w:rPr>
          <w:rFonts w:ascii="宋体" w:hAnsi="宋体" w:hint="eastAsia"/>
          <w:sz w:val="24"/>
        </w:rPr>
        <w:t>能量按自由度均分定理和麦克斯韦速率分布定律的理解。</w:t>
      </w:r>
    </w:p>
    <w:p w:rsidR="00DE5A80" w:rsidRDefault="00DE5A80" w:rsidP="00DE5A80">
      <w:pPr>
        <w:spacing w:line="276" w:lineRule="auto"/>
        <w:ind w:firstLineChars="100" w:firstLine="240"/>
        <w:rPr>
          <w:rFonts w:ascii="宋体" w:hAnsi="宋体"/>
          <w:sz w:val="24"/>
        </w:rPr>
      </w:pPr>
      <w:r>
        <w:rPr>
          <w:rFonts w:ascii="宋体" w:hAnsi="宋体" w:hint="eastAsia"/>
          <w:bCs/>
          <w:sz w:val="24"/>
        </w:rPr>
        <w:t>（二）</w:t>
      </w:r>
      <w:r>
        <w:rPr>
          <w:rFonts w:ascii="宋体" w:hAnsi="宋体" w:hint="eastAsia"/>
          <w:sz w:val="24"/>
        </w:rPr>
        <w:t>热力学基础</w:t>
      </w:r>
      <w:r>
        <w:rPr>
          <w:rFonts w:ascii="宋体" w:hAnsi="宋体"/>
          <w:sz w:val="24"/>
        </w:rPr>
        <w:t xml:space="preserve"> </w:t>
      </w:r>
    </w:p>
    <w:p w:rsidR="00DE5A80" w:rsidRDefault="00DE5A80" w:rsidP="00DE5A80">
      <w:pPr>
        <w:spacing w:line="276" w:lineRule="auto"/>
        <w:ind w:firstLineChars="200" w:firstLine="480"/>
        <w:rPr>
          <w:rFonts w:ascii="宋体" w:hAnsi="宋体"/>
          <w:sz w:val="24"/>
        </w:rPr>
      </w:pPr>
      <w:r>
        <w:rPr>
          <w:rFonts w:ascii="宋体" w:hAnsi="宋体" w:hint="eastAsia"/>
          <w:sz w:val="24"/>
        </w:rPr>
        <w:t>1．理解平衡态、准静态过程、功、热量、内能等概念。</w:t>
      </w:r>
    </w:p>
    <w:p w:rsidR="00DE5A80" w:rsidRDefault="00DE5A80" w:rsidP="00DE5A80">
      <w:pPr>
        <w:spacing w:line="276" w:lineRule="auto"/>
        <w:ind w:firstLineChars="200" w:firstLine="480"/>
        <w:rPr>
          <w:rFonts w:ascii="宋体" w:hAnsi="宋体"/>
          <w:sz w:val="24"/>
        </w:rPr>
      </w:pPr>
      <w:r>
        <w:rPr>
          <w:rFonts w:ascii="宋体" w:hAnsi="宋体" w:hint="eastAsia"/>
          <w:sz w:val="24"/>
        </w:rPr>
        <w:t>2．理解热力学第一定律，学生会计算理想气体各等值过程与准静态绝热过程的功、热量、内能的变化。学生能够理解定体摩尔热容、定压摩尔热容概念。</w:t>
      </w:r>
    </w:p>
    <w:p w:rsidR="00DE5A80" w:rsidRDefault="00DE5A80" w:rsidP="00DE5A80">
      <w:pPr>
        <w:spacing w:line="276" w:lineRule="auto"/>
        <w:ind w:firstLineChars="200" w:firstLine="480"/>
        <w:rPr>
          <w:rFonts w:ascii="宋体" w:hAnsi="宋体"/>
          <w:sz w:val="24"/>
        </w:rPr>
      </w:pPr>
      <w:r>
        <w:rPr>
          <w:rFonts w:ascii="宋体" w:hAnsi="宋体" w:hint="eastAsia"/>
          <w:sz w:val="24"/>
        </w:rPr>
        <w:t>3．理解循环过程概念，学生会计算热机效率和致冷系数。学生能够理解卡诺循环及其效率公式、致冷系数公式。</w:t>
      </w:r>
    </w:p>
    <w:p w:rsidR="00DE5A80" w:rsidRDefault="00DE5A80" w:rsidP="00DE5A80">
      <w:pPr>
        <w:spacing w:line="276" w:lineRule="auto"/>
        <w:ind w:firstLine="480"/>
        <w:rPr>
          <w:rFonts w:ascii="宋体" w:hAnsi="宋体"/>
          <w:sz w:val="24"/>
        </w:rPr>
      </w:pPr>
      <w:r>
        <w:rPr>
          <w:rFonts w:ascii="宋体" w:hAnsi="宋体" w:hint="eastAsia"/>
          <w:sz w:val="24"/>
        </w:rPr>
        <w:t>4．了解热力学第二定律的两种表述及等效性，学生会理解热力学第二定律的统计意义。</w:t>
      </w:r>
    </w:p>
    <w:p w:rsidR="00DE5A80" w:rsidRDefault="00DE5A80" w:rsidP="00DE5A80">
      <w:pPr>
        <w:pStyle w:val="ad"/>
        <w:tabs>
          <w:tab w:val="left" w:pos="900"/>
        </w:tabs>
        <w:ind w:firstLine="480"/>
        <w:rPr>
          <w:sz w:val="24"/>
          <w:szCs w:val="24"/>
        </w:rPr>
      </w:pPr>
      <w:r>
        <w:rPr>
          <w:rFonts w:hint="eastAsia"/>
          <w:sz w:val="24"/>
          <w:szCs w:val="24"/>
        </w:rPr>
        <w:t>重点：功、热力学第一定律，理想气体的等体过程、等压过程、等温过程和绝热过程，摩尔定容热容、摩尔定压热容的概念，热机效率和制冷系数的计算，卡诺循环、热力学第二定律。</w:t>
      </w:r>
    </w:p>
    <w:p w:rsidR="00DE5A80" w:rsidRDefault="00DE5A80" w:rsidP="00DE5A80">
      <w:pPr>
        <w:pStyle w:val="ad"/>
        <w:tabs>
          <w:tab w:val="left" w:pos="900"/>
        </w:tabs>
        <w:ind w:firstLine="480"/>
        <w:rPr>
          <w:sz w:val="24"/>
          <w:szCs w:val="24"/>
        </w:rPr>
      </w:pPr>
      <w:r>
        <w:rPr>
          <w:rFonts w:hint="eastAsia"/>
          <w:sz w:val="24"/>
          <w:szCs w:val="24"/>
        </w:rPr>
        <w:t>难点：理想气体的等体过程、等压过程、等温过程和绝热过程的计算。</w:t>
      </w:r>
    </w:p>
    <w:p w:rsidR="00DE5A80" w:rsidRDefault="00DE5A80" w:rsidP="00DE5A80">
      <w:pPr>
        <w:spacing w:line="276" w:lineRule="auto"/>
        <w:ind w:firstLineChars="150" w:firstLine="360"/>
        <w:rPr>
          <w:rFonts w:ascii="宋体" w:hAnsi="宋体"/>
          <w:bCs/>
          <w:sz w:val="24"/>
        </w:rPr>
      </w:pPr>
      <w:r>
        <w:rPr>
          <w:rFonts w:ascii="宋体" w:hAnsi="宋体" w:hint="eastAsia"/>
          <w:bCs/>
          <w:sz w:val="24"/>
        </w:rPr>
        <w:t>（三）静电场</w:t>
      </w:r>
    </w:p>
    <w:p w:rsidR="00DE5A80" w:rsidRDefault="00DE5A80" w:rsidP="00DE5A80">
      <w:pPr>
        <w:spacing w:line="276" w:lineRule="auto"/>
        <w:ind w:firstLineChars="200" w:firstLine="480"/>
        <w:rPr>
          <w:rFonts w:ascii="宋体" w:hAnsi="宋体"/>
          <w:sz w:val="24"/>
        </w:rPr>
      </w:pPr>
      <w:r>
        <w:rPr>
          <w:rFonts w:ascii="宋体" w:hAnsi="宋体" w:hint="eastAsia"/>
          <w:sz w:val="24"/>
        </w:rPr>
        <w:t>1．理解库仑定律。学生会理解带电体的理想模型（如“点”电荷、“无限大”带电平面、“无限长”带电直导线等）的物理意义。</w:t>
      </w:r>
    </w:p>
    <w:p w:rsidR="00DE5A80" w:rsidRDefault="00DE5A80" w:rsidP="00DE5A80">
      <w:pPr>
        <w:spacing w:line="276" w:lineRule="auto"/>
        <w:ind w:firstLineChars="200" w:firstLine="480"/>
        <w:rPr>
          <w:rFonts w:ascii="宋体" w:hAnsi="宋体"/>
          <w:sz w:val="24"/>
        </w:rPr>
      </w:pPr>
      <w:r>
        <w:rPr>
          <w:rFonts w:ascii="宋体" w:hAnsi="宋体" w:hint="eastAsia"/>
          <w:sz w:val="24"/>
        </w:rPr>
        <w:t>2．理解描述静电场的两个物理量──电场强度和电势的概念及物理意义，理解电场强度是矢量，而电势则是标量。学生会应用场强叠加原理和电势叠加原理。学生能够了解电场强度与电势梯度的关系。</w:t>
      </w:r>
    </w:p>
    <w:p w:rsidR="00DE5A80" w:rsidRDefault="00DE5A80" w:rsidP="00DE5A80">
      <w:pPr>
        <w:spacing w:line="276" w:lineRule="auto"/>
        <w:rPr>
          <w:rFonts w:ascii="宋体" w:hAnsi="宋体"/>
          <w:sz w:val="24"/>
        </w:rPr>
      </w:pPr>
      <w:r>
        <w:rPr>
          <w:rFonts w:ascii="宋体" w:hAnsi="宋体" w:hint="eastAsia"/>
          <w:sz w:val="24"/>
        </w:rPr>
        <w:t xml:space="preserve">    3．理解静电场的高斯定理及环路定理是静电场的两个重要方程，学生能够认识到静电场是有源场和保守场。</w:t>
      </w:r>
    </w:p>
    <w:p w:rsidR="00DE5A80" w:rsidRDefault="00DE5A80" w:rsidP="00DE5A80">
      <w:pPr>
        <w:spacing w:line="276" w:lineRule="auto"/>
        <w:rPr>
          <w:rFonts w:ascii="宋体" w:hAnsi="宋体"/>
          <w:sz w:val="24"/>
        </w:rPr>
      </w:pPr>
      <w:r>
        <w:rPr>
          <w:rFonts w:ascii="宋体" w:hAnsi="宋体" w:hint="eastAsia"/>
          <w:sz w:val="24"/>
        </w:rPr>
        <w:t xml:space="preserve">    4．学生会运用点电荷电场强度公式和场强叠加原理求解带电系统电场强度的方法；学生能够熟练运用高斯定理求解有特殊对称分布带电系统电场强度的方法；学生能够运</w:t>
      </w:r>
      <w:r>
        <w:rPr>
          <w:rFonts w:ascii="宋体" w:hAnsi="宋体" w:hint="eastAsia"/>
          <w:sz w:val="24"/>
        </w:rPr>
        <w:lastRenderedPageBreak/>
        <w:t>用电场场强与电势梯度的关系求解带电系统的场强。</w:t>
      </w:r>
    </w:p>
    <w:p w:rsidR="00DE5A80" w:rsidRDefault="00DE5A80" w:rsidP="00DE5A80">
      <w:pPr>
        <w:spacing w:line="276" w:lineRule="auto"/>
        <w:rPr>
          <w:rFonts w:ascii="宋体" w:hAnsi="宋体"/>
          <w:sz w:val="24"/>
        </w:rPr>
      </w:pPr>
      <w:r>
        <w:rPr>
          <w:rFonts w:ascii="宋体" w:hAnsi="宋体" w:hint="eastAsia"/>
          <w:sz w:val="24"/>
        </w:rPr>
        <w:t xml:space="preserve">    5．学生能够熟练运用电势的定义式求解有特殊对称分布带电系统的电势的方法；学生能够运用点电荷电势公式和电势叠加原理求解带电系统电势的方法。</w:t>
      </w:r>
    </w:p>
    <w:p w:rsidR="00DE5A80" w:rsidRDefault="00DE5A80" w:rsidP="00DE5A80">
      <w:pPr>
        <w:spacing w:line="276" w:lineRule="auto"/>
        <w:ind w:firstLineChars="200" w:firstLine="480"/>
        <w:rPr>
          <w:rFonts w:ascii="宋体" w:hAnsi="宋体"/>
          <w:sz w:val="24"/>
        </w:rPr>
      </w:pPr>
      <w:r>
        <w:rPr>
          <w:rFonts w:ascii="宋体" w:hAnsi="宋体" w:hint="eastAsia"/>
          <w:sz w:val="24"/>
        </w:rPr>
        <w:t>6．学生会计算电场力的功、电势能。</w:t>
      </w:r>
    </w:p>
    <w:p w:rsidR="00DE5A80" w:rsidRDefault="00DE5A80" w:rsidP="00DE5A80">
      <w:pPr>
        <w:pStyle w:val="ad"/>
        <w:tabs>
          <w:tab w:val="left" w:pos="900"/>
        </w:tabs>
        <w:ind w:firstLine="480"/>
        <w:rPr>
          <w:sz w:val="24"/>
          <w:szCs w:val="24"/>
        </w:rPr>
      </w:pPr>
      <w:r>
        <w:rPr>
          <w:rFonts w:hint="eastAsia"/>
          <w:sz w:val="24"/>
          <w:szCs w:val="24"/>
        </w:rPr>
        <w:t>重点：点电荷的电场强度和场强叠加原理求解带电系统电场强度的方法、电场强度通量、高斯定理求解对称分布带电系统电场强度的方法</w:t>
      </w:r>
      <w:r>
        <w:rPr>
          <w:rFonts w:hAnsi="宋体" w:hint="eastAsia"/>
          <w:bCs/>
          <w:szCs w:val="21"/>
        </w:rPr>
        <w:t>、</w:t>
      </w:r>
      <w:r>
        <w:rPr>
          <w:rFonts w:hint="eastAsia"/>
          <w:sz w:val="24"/>
          <w:szCs w:val="24"/>
        </w:rPr>
        <w:t>静电场的环路定理、用电势的定义式求解带电系统的电势、点电荷的电势和电势叠加原理求解带电系统电势的方法、电场强度与电势梯度的关系。</w:t>
      </w:r>
    </w:p>
    <w:p w:rsidR="00DE5A80" w:rsidRDefault="00DE5A80" w:rsidP="00DE5A80">
      <w:pPr>
        <w:pStyle w:val="ad"/>
        <w:tabs>
          <w:tab w:val="left" w:pos="900"/>
        </w:tabs>
        <w:ind w:firstLine="480"/>
        <w:rPr>
          <w:sz w:val="24"/>
          <w:szCs w:val="24"/>
        </w:rPr>
      </w:pPr>
      <w:r>
        <w:rPr>
          <w:rFonts w:hint="eastAsia"/>
          <w:sz w:val="24"/>
          <w:szCs w:val="24"/>
        </w:rPr>
        <w:t>难点：求解带电系统电势、电场强度与电势梯度的关系</w:t>
      </w:r>
    </w:p>
    <w:p w:rsidR="00DE5A80" w:rsidRDefault="00DE5A80" w:rsidP="00DE5A80">
      <w:pPr>
        <w:spacing w:line="276" w:lineRule="auto"/>
        <w:ind w:firstLineChars="100" w:firstLine="240"/>
        <w:rPr>
          <w:rFonts w:ascii="宋体" w:hAnsi="宋体"/>
          <w:bCs/>
          <w:sz w:val="24"/>
        </w:rPr>
      </w:pPr>
      <w:r>
        <w:rPr>
          <w:rFonts w:ascii="宋体" w:hAnsi="宋体" w:hint="eastAsia"/>
          <w:bCs/>
          <w:sz w:val="24"/>
        </w:rPr>
        <w:t>（四）静电场中的导体与电介质</w:t>
      </w:r>
    </w:p>
    <w:p w:rsidR="00DE5A80" w:rsidRDefault="00DE5A80" w:rsidP="00DE5A80">
      <w:pPr>
        <w:spacing w:line="276" w:lineRule="auto"/>
        <w:ind w:firstLineChars="200" w:firstLine="480"/>
        <w:rPr>
          <w:rFonts w:ascii="宋体" w:hAnsi="宋体"/>
          <w:sz w:val="24"/>
        </w:rPr>
      </w:pPr>
      <w:r>
        <w:rPr>
          <w:rFonts w:ascii="宋体" w:hAnsi="宋体" w:hint="eastAsia"/>
          <w:sz w:val="24"/>
        </w:rPr>
        <w:t>1．理解导体静电平衡条件及导体的电学性质，理解导体达到静电平衡状态时电荷及电场强度的分布特征；学生能够结合静电平衡条件求解有导体存在时带电系统电场强度、电势、电荷分布等。</w:t>
      </w:r>
    </w:p>
    <w:p w:rsidR="00DE5A80" w:rsidRDefault="00DE5A80" w:rsidP="00DE5A80">
      <w:pPr>
        <w:spacing w:line="276" w:lineRule="auto"/>
        <w:ind w:firstLineChars="200" w:firstLine="480"/>
        <w:rPr>
          <w:rFonts w:ascii="宋体" w:hAnsi="宋体"/>
          <w:sz w:val="24"/>
        </w:rPr>
      </w:pPr>
      <w:r>
        <w:rPr>
          <w:rFonts w:ascii="宋体" w:hAnsi="宋体" w:hint="eastAsia"/>
          <w:sz w:val="24"/>
        </w:rPr>
        <w:t>2．学生能够理解电介质极化的微观机理和电介质对静电场的影响。</w:t>
      </w:r>
    </w:p>
    <w:p w:rsidR="00DE5A80" w:rsidRDefault="00DE5A80" w:rsidP="00DE5A80">
      <w:pPr>
        <w:spacing w:line="276" w:lineRule="auto"/>
        <w:rPr>
          <w:rFonts w:ascii="宋体" w:hAnsi="宋体"/>
          <w:sz w:val="24"/>
        </w:rPr>
      </w:pPr>
      <w:r>
        <w:rPr>
          <w:rFonts w:ascii="宋体" w:hAnsi="宋体" w:hint="eastAsia"/>
          <w:sz w:val="24"/>
        </w:rPr>
        <w:t xml:space="preserve">    3．理解电位移矢量的概念，学生能够运用电介质时的高斯定理求解有电介质存在时静电场中的电位移矢量和电场强度。   </w:t>
      </w:r>
    </w:p>
    <w:p w:rsidR="00DE5A80" w:rsidRDefault="00DE5A80" w:rsidP="00DE5A80">
      <w:pPr>
        <w:spacing w:line="276" w:lineRule="auto"/>
        <w:rPr>
          <w:rFonts w:ascii="宋体" w:hAnsi="宋体"/>
          <w:sz w:val="24"/>
        </w:rPr>
      </w:pPr>
      <w:r>
        <w:rPr>
          <w:rFonts w:ascii="宋体" w:hAnsi="宋体" w:hint="eastAsia"/>
          <w:sz w:val="24"/>
        </w:rPr>
        <w:t xml:space="preserve">    4．理解电容的定义及其物理意义，学生能够运用典型电容器电容及电容器储能的计算方法。学生能够认识到电介质对电容的影响。</w:t>
      </w:r>
    </w:p>
    <w:p w:rsidR="00DE5A80" w:rsidRDefault="00DE5A80" w:rsidP="00DE5A80">
      <w:pPr>
        <w:spacing w:line="276" w:lineRule="auto"/>
        <w:ind w:firstLineChars="200" w:firstLine="480"/>
        <w:rPr>
          <w:rFonts w:ascii="宋体" w:hAnsi="宋体"/>
          <w:sz w:val="24"/>
        </w:rPr>
      </w:pPr>
      <w:r>
        <w:rPr>
          <w:rFonts w:ascii="宋体" w:hAnsi="宋体" w:hint="eastAsia"/>
          <w:sz w:val="24"/>
        </w:rPr>
        <w:t>5．理解电场能量密度的概念，学生能够运用它作有关电场能量的简单计算。</w:t>
      </w:r>
    </w:p>
    <w:p w:rsidR="00DE5A80" w:rsidRDefault="00DE5A80" w:rsidP="00DE5A80">
      <w:pPr>
        <w:pStyle w:val="ad"/>
        <w:tabs>
          <w:tab w:val="left" w:pos="900"/>
        </w:tabs>
        <w:ind w:firstLine="480"/>
        <w:rPr>
          <w:sz w:val="24"/>
          <w:szCs w:val="24"/>
        </w:rPr>
      </w:pPr>
      <w:r>
        <w:rPr>
          <w:rFonts w:hint="eastAsia"/>
          <w:sz w:val="24"/>
          <w:szCs w:val="24"/>
        </w:rPr>
        <w:t>重点：导体达到静电平衡时电荷及电场强度的分布特征、电位移矢量的概念、有介质时的高斯定理、典型电容器的电容计算方法、静电场的能量和能量密度的概念。</w:t>
      </w:r>
    </w:p>
    <w:p w:rsidR="00DE5A80" w:rsidRDefault="00DE5A80" w:rsidP="00DE5A80">
      <w:pPr>
        <w:spacing w:line="276" w:lineRule="auto"/>
        <w:ind w:firstLine="420"/>
        <w:rPr>
          <w:rFonts w:ascii="宋体" w:hAnsi="宋体"/>
          <w:sz w:val="24"/>
        </w:rPr>
      </w:pPr>
      <w:r>
        <w:rPr>
          <w:rFonts w:hint="eastAsia"/>
          <w:sz w:val="24"/>
        </w:rPr>
        <w:t>难点：电位移矢量的概念、有介质时的高斯定理、静电场的能量计算。</w:t>
      </w:r>
    </w:p>
    <w:p w:rsidR="00DE5A80" w:rsidRDefault="00DE5A80" w:rsidP="00DE5A80">
      <w:pPr>
        <w:spacing w:line="276" w:lineRule="auto"/>
        <w:ind w:firstLineChars="100" w:firstLine="240"/>
        <w:rPr>
          <w:rFonts w:ascii="宋体" w:hAnsi="宋体"/>
          <w:bCs/>
          <w:sz w:val="24"/>
        </w:rPr>
      </w:pPr>
      <w:r>
        <w:rPr>
          <w:rFonts w:ascii="宋体" w:hAnsi="宋体" w:hint="eastAsia"/>
          <w:bCs/>
          <w:sz w:val="24"/>
        </w:rPr>
        <w:t>（五）恒定磁场</w:t>
      </w:r>
    </w:p>
    <w:p w:rsidR="00DE5A80" w:rsidRDefault="00DE5A80" w:rsidP="00DE5A80">
      <w:pPr>
        <w:spacing w:line="276" w:lineRule="auto"/>
        <w:ind w:firstLineChars="200" w:firstLine="480"/>
        <w:rPr>
          <w:rFonts w:ascii="宋体" w:hAnsi="宋体"/>
          <w:sz w:val="24"/>
        </w:rPr>
      </w:pPr>
      <w:r>
        <w:rPr>
          <w:rFonts w:ascii="宋体" w:hAnsi="宋体" w:hint="eastAsia"/>
          <w:sz w:val="24"/>
        </w:rPr>
        <w:t>1．理解毕奥-萨伐尔定律，学生能够运用它计算一些典型几何形状的载流导体（如载流直导线、圆电流等）的磁场，并会结合磁场叠加原理求解组合型电流的磁场。</w:t>
      </w:r>
    </w:p>
    <w:p w:rsidR="00DE5A80" w:rsidRDefault="00DE5A80" w:rsidP="00DE5A80">
      <w:pPr>
        <w:spacing w:line="276" w:lineRule="auto"/>
        <w:ind w:firstLineChars="200" w:firstLine="480"/>
        <w:rPr>
          <w:rFonts w:ascii="宋体" w:hAnsi="宋体"/>
          <w:sz w:val="24"/>
        </w:rPr>
      </w:pPr>
      <w:r>
        <w:rPr>
          <w:rFonts w:ascii="宋体" w:hAnsi="宋体" w:hint="eastAsia"/>
          <w:sz w:val="24"/>
        </w:rPr>
        <w:t>2．理解磁场的高斯定理和安培环路定理，它们表明磁场是无源场和非保守场。学生能够运用安培环路定理求解某些具有对称性载流导体的磁场。</w:t>
      </w:r>
    </w:p>
    <w:p w:rsidR="00DE5A80" w:rsidRDefault="00DE5A80" w:rsidP="00DE5A80">
      <w:pPr>
        <w:spacing w:line="276" w:lineRule="auto"/>
        <w:rPr>
          <w:rFonts w:ascii="宋体" w:hAnsi="宋体"/>
          <w:sz w:val="24"/>
        </w:rPr>
      </w:pPr>
      <w:r>
        <w:rPr>
          <w:rFonts w:ascii="宋体" w:hAnsi="宋体" w:hint="eastAsia"/>
          <w:sz w:val="24"/>
        </w:rPr>
        <w:t xml:space="preserve">    3．理解磁通量的概念，学生会计算简单非匀强磁场中的磁通量。</w:t>
      </w:r>
    </w:p>
    <w:p w:rsidR="00DE5A80" w:rsidRDefault="00DE5A80" w:rsidP="00DE5A80">
      <w:pPr>
        <w:spacing w:line="276" w:lineRule="auto"/>
        <w:rPr>
          <w:rFonts w:ascii="宋体" w:hAnsi="宋体"/>
          <w:sz w:val="24"/>
        </w:rPr>
      </w:pPr>
      <w:r>
        <w:rPr>
          <w:rFonts w:ascii="宋体" w:hAnsi="宋体" w:hint="eastAsia"/>
          <w:sz w:val="24"/>
        </w:rPr>
        <w:t xml:space="preserve">    4．理解安培定律，学生会判断安培力的方向，会用安培定律计算几何形状简单的载流导体在磁场中所受的安培力。理解载流平面线圈磁矩的定义，理解载流平面线圈在匀强磁场中所受磁力矩的计算公式，学生会进行相关计算，会判断磁力矩的方向。</w:t>
      </w:r>
    </w:p>
    <w:p w:rsidR="00DE5A80" w:rsidRDefault="00DE5A80" w:rsidP="00DE5A80">
      <w:pPr>
        <w:spacing w:line="276" w:lineRule="auto"/>
        <w:rPr>
          <w:rFonts w:ascii="宋体" w:hAnsi="宋体"/>
          <w:sz w:val="24"/>
        </w:rPr>
      </w:pPr>
      <w:r>
        <w:rPr>
          <w:rFonts w:ascii="宋体" w:hAnsi="宋体" w:hint="eastAsia"/>
          <w:sz w:val="24"/>
        </w:rPr>
        <w:t xml:space="preserve">    5．掌握洛仑兹力的计算，学生会判断洛仑兹力的方向。学生能理解霍耳效应的机理。</w:t>
      </w:r>
    </w:p>
    <w:p w:rsidR="00DE5A80" w:rsidRDefault="00DE5A80" w:rsidP="00DE5A80">
      <w:pPr>
        <w:spacing w:line="276" w:lineRule="auto"/>
        <w:rPr>
          <w:rFonts w:ascii="宋体" w:hAnsi="宋体"/>
          <w:sz w:val="24"/>
        </w:rPr>
      </w:pPr>
      <w:r>
        <w:rPr>
          <w:rFonts w:ascii="宋体" w:hAnsi="宋体" w:hint="eastAsia"/>
          <w:sz w:val="24"/>
        </w:rPr>
        <w:t xml:space="preserve">    6．</w:t>
      </w:r>
      <w:r>
        <w:rPr>
          <w:rFonts w:ascii="宋体" w:hAnsi="宋体" w:hint="eastAsia"/>
          <w:bCs/>
          <w:sz w:val="24"/>
        </w:rPr>
        <w:t>了解磁介质的分类，学生能理解磁介质磁化的</w:t>
      </w:r>
      <w:r>
        <w:rPr>
          <w:rFonts w:ascii="宋体" w:hAnsi="宋体" w:hint="eastAsia"/>
          <w:sz w:val="24"/>
        </w:rPr>
        <w:t>微观机理，</w:t>
      </w:r>
      <w:r>
        <w:rPr>
          <w:rFonts w:ascii="宋体" w:hAnsi="宋体" w:hint="eastAsia"/>
          <w:bCs/>
          <w:sz w:val="24"/>
        </w:rPr>
        <w:t>了解磁化强度。</w:t>
      </w:r>
    </w:p>
    <w:p w:rsidR="00DE5A80" w:rsidRDefault="00DE5A80" w:rsidP="00DE5A80">
      <w:pPr>
        <w:spacing w:line="276" w:lineRule="auto"/>
        <w:rPr>
          <w:rFonts w:ascii="宋体" w:hAnsi="宋体"/>
          <w:sz w:val="24"/>
        </w:rPr>
      </w:pPr>
      <w:r>
        <w:rPr>
          <w:rFonts w:ascii="宋体" w:hAnsi="宋体" w:hint="eastAsia"/>
          <w:sz w:val="24"/>
        </w:rPr>
        <w:t xml:space="preserve">    7．理解</w:t>
      </w:r>
      <w:r>
        <w:rPr>
          <w:rFonts w:ascii="宋体" w:hAnsi="宋体" w:hint="eastAsia"/>
          <w:bCs/>
          <w:sz w:val="24"/>
        </w:rPr>
        <w:t>磁介质中的安培环路定理，</w:t>
      </w:r>
      <w:r>
        <w:rPr>
          <w:rFonts w:ascii="宋体" w:hAnsi="宋体" w:hint="eastAsia"/>
          <w:sz w:val="24"/>
        </w:rPr>
        <w:t>学生会运用它求解有磁介质存在时具有一定对称分布的磁场问题。</w:t>
      </w:r>
    </w:p>
    <w:p w:rsidR="00DE5A80" w:rsidRDefault="00DE5A80" w:rsidP="00DE5A80">
      <w:pPr>
        <w:spacing w:line="276" w:lineRule="auto"/>
        <w:ind w:firstLineChars="200" w:firstLine="480"/>
        <w:rPr>
          <w:rFonts w:ascii="宋体" w:hAnsi="宋体"/>
          <w:sz w:val="24"/>
        </w:rPr>
      </w:pPr>
      <w:r>
        <w:rPr>
          <w:rFonts w:ascii="宋体" w:hAnsi="宋体" w:hint="eastAsia"/>
          <w:sz w:val="24"/>
        </w:rPr>
        <w:t>8．学生能够</w:t>
      </w:r>
      <w:r>
        <w:rPr>
          <w:rFonts w:ascii="宋体" w:hAnsi="宋体" w:hint="eastAsia"/>
          <w:bCs/>
          <w:sz w:val="24"/>
        </w:rPr>
        <w:t>了解铁磁质的基本特性。</w:t>
      </w:r>
      <w:r>
        <w:rPr>
          <w:rFonts w:ascii="宋体" w:hAnsi="宋体" w:hint="eastAsia"/>
          <w:sz w:val="24"/>
        </w:rPr>
        <w:t xml:space="preserve"> </w:t>
      </w:r>
    </w:p>
    <w:p w:rsidR="00DE5A80" w:rsidRDefault="00DE5A80" w:rsidP="00DE5A80">
      <w:pPr>
        <w:pStyle w:val="ad"/>
        <w:tabs>
          <w:tab w:val="left" w:pos="900"/>
        </w:tabs>
        <w:ind w:firstLine="480"/>
        <w:rPr>
          <w:sz w:val="24"/>
          <w:szCs w:val="24"/>
        </w:rPr>
      </w:pPr>
      <w:r>
        <w:rPr>
          <w:rFonts w:hint="eastAsia"/>
          <w:sz w:val="24"/>
          <w:szCs w:val="24"/>
        </w:rPr>
        <w:t>重点：电源电动势的概念、毕奥</w:t>
      </w:r>
      <w:r>
        <w:rPr>
          <w:rFonts w:hint="eastAsia"/>
          <w:sz w:val="24"/>
          <w:szCs w:val="24"/>
        </w:rPr>
        <w:t>-</w:t>
      </w:r>
      <w:r>
        <w:rPr>
          <w:rFonts w:hint="eastAsia"/>
          <w:sz w:val="24"/>
          <w:szCs w:val="24"/>
        </w:rPr>
        <w:t>萨伐尔定律结合磁场叠加原理求解组合型电流的磁场、磁通量的概念及计算、磁场高斯定理、安培环路定理及应用、安培力和磁力矩的计算和方向的判断、磁介质中的安培环路定理及应用、磁场强度的概念。</w:t>
      </w:r>
    </w:p>
    <w:p w:rsidR="00DE5A80" w:rsidRDefault="00DE5A80" w:rsidP="00DE5A80">
      <w:pPr>
        <w:pStyle w:val="ad"/>
        <w:tabs>
          <w:tab w:val="left" w:pos="900"/>
        </w:tabs>
        <w:ind w:firstLine="480"/>
        <w:rPr>
          <w:sz w:val="24"/>
          <w:szCs w:val="24"/>
        </w:rPr>
      </w:pPr>
      <w:r>
        <w:rPr>
          <w:rFonts w:hint="eastAsia"/>
          <w:sz w:val="24"/>
          <w:szCs w:val="24"/>
        </w:rPr>
        <w:lastRenderedPageBreak/>
        <w:t>难点：利用毕奥</w:t>
      </w:r>
      <w:r>
        <w:rPr>
          <w:rFonts w:hint="eastAsia"/>
          <w:sz w:val="24"/>
          <w:szCs w:val="24"/>
        </w:rPr>
        <w:t>-</w:t>
      </w:r>
      <w:r>
        <w:rPr>
          <w:rFonts w:hint="eastAsia"/>
          <w:sz w:val="24"/>
          <w:szCs w:val="24"/>
        </w:rPr>
        <w:t>萨伐尔定律求磁感应强度、有磁介质中的安培环路定理的理解。</w:t>
      </w:r>
    </w:p>
    <w:p w:rsidR="00DE5A80" w:rsidRDefault="00DE5A80" w:rsidP="00DE5A80">
      <w:pPr>
        <w:spacing w:line="276" w:lineRule="auto"/>
        <w:ind w:firstLineChars="100" w:firstLine="240"/>
        <w:rPr>
          <w:rFonts w:ascii="宋体" w:hAnsi="宋体"/>
          <w:sz w:val="24"/>
        </w:rPr>
      </w:pPr>
      <w:r>
        <w:rPr>
          <w:rFonts w:ascii="宋体" w:hAnsi="宋体" w:hint="eastAsia"/>
          <w:bCs/>
          <w:sz w:val="24"/>
        </w:rPr>
        <w:t xml:space="preserve">（六）电磁感应  </w:t>
      </w:r>
      <w:r>
        <w:rPr>
          <w:rFonts w:ascii="宋体" w:hAnsi="宋体" w:hint="eastAsia"/>
          <w:sz w:val="24"/>
        </w:rPr>
        <w:t>电磁场</w:t>
      </w:r>
    </w:p>
    <w:p w:rsidR="00DE5A80" w:rsidRDefault="00DE5A80" w:rsidP="00DE5A80">
      <w:pPr>
        <w:spacing w:line="276" w:lineRule="auto"/>
        <w:ind w:firstLineChars="200" w:firstLine="480"/>
        <w:rPr>
          <w:rFonts w:ascii="宋体" w:hAnsi="宋体"/>
          <w:sz w:val="24"/>
        </w:rPr>
      </w:pPr>
      <w:r>
        <w:rPr>
          <w:rFonts w:ascii="宋体" w:hAnsi="宋体" w:hint="eastAsia"/>
          <w:sz w:val="24"/>
        </w:rPr>
        <w:t>1．理解法拉第电磁感应定律及楞次定律。学生会应用法拉第电磁感应定律计算感应电动势，会应用楞次定律准确判断感应电动势的方向。</w:t>
      </w:r>
    </w:p>
    <w:p w:rsidR="00DE5A80" w:rsidRDefault="00DE5A80" w:rsidP="00DE5A80">
      <w:pPr>
        <w:spacing w:line="276" w:lineRule="auto"/>
        <w:ind w:firstLineChars="200" w:firstLine="480"/>
        <w:rPr>
          <w:rFonts w:ascii="宋体" w:hAnsi="宋体"/>
          <w:sz w:val="24"/>
        </w:rPr>
      </w:pPr>
      <w:r>
        <w:rPr>
          <w:rFonts w:ascii="宋体" w:hAnsi="宋体" w:hint="eastAsia"/>
          <w:sz w:val="24"/>
        </w:rPr>
        <w:t>2．理解动生电动势的产生原因，学生能够熟练运用动生电动势的公式计算简单几何形状的导体在匀强磁场或对称分布的非匀强磁场中运动时的动生电动势的方法。学生能够认识到动生电动势中的非静电力是洛仑兹力。</w:t>
      </w:r>
    </w:p>
    <w:p w:rsidR="00DE5A80" w:rsidRDefault="00DE5A80" w:rsidP="00DE5A80">
      <w:pPr>
        <w:spacing w:line="276" w:lineRule="auto"/>
        <w:rPr>
          <w:rFonts w:ascii="宋体" w:hAnsi="宋体"/>
          <w:sz w:val="24"/>
        </w:rPr>
      </w:pPr>
      <w:r>
        <w:rPr>
          <w:rFonts w:ascii="宋体" w:hAnsi="宋体" w:hint="eastAsia"/>
          <w:sz w:val="24"/>
        </w:rPr>
        <w:t xml:space="preserve">    3．了解感生电动势和感生电场概念，学生能够认识到感生电场与静电场的区别。学生会计算简单的感生电场强度及感生电动势，并会判断感生电场的方向。</w:t>
      </w:r>
    </w:p>
    <w:p w:rsidR="00DE5A80" w:rsidRDefault="00DE5A80" w:rsidP="00DE5A80">
      <w:pPr>
        <w:spacing w:line="276" w:lineRule="auto"/>
        <w:rPr>
          <w:rFonts w:ascii="宋体" w:hAnsi="宋体"/>
          <w:sz w:val="24"/>
        </w:rPr>
      </w:pPr>
      <w:r>
        <w:rPr>
          <w:rFonts w:ascii="宋体" w:hAnsi="宋体" w:hint="eastAsia"/>
          <w:sz w:val="24"/>
        </w:rPr>
        <w:t xml:space="preserve">    4．理解自感现象，学生能掌握简单回路的自感系数和自感电动势的计算方法。</w:t>
      </w:r>
    </w:p>
    <w:p w:rsidR="00DE5A80" w:rsidRDefault="00DE5A80" w:rsidP="00DE5A80">
      <w:pPr>
        <w:spacing w:line="276" w:lineRule="auto"/>
        <w:rPr>
          <w:rFonts w:ascii="宋体" w:hAnsi="宋体"/>
          <w:sz w:val="24"/>
        </w:rPr>
      </w:pPr>
      <w:r>
        <w:rPr>
          <w:rFonts w:ascii="宋体" w:hAnsi="宋体" w:hint="eastAsia"/>
          <w:sz w:val="24"/>
        </w:rPr>
        <w:t xml:space="preserve">    5．理解互感现象，学生能够认识到互感系数是回路之间电磁耦合强弱的量度，会计算简单回路的互感系数及互感电动势。</w:t>
      </w:r>
    </w:p>
    <w:p w:rsidR="00DE5A80" w:rsidRDefault="00DE5A80" w:rsidP="00DE5A80">
      <w:pPr>
        <w:spacing w:line="276" w:lineRule="auto"/>
        <w:ind w:firstLineChars="200" w:firstLine="480"/>
        <w:rPr>
          <w:rFonts w:ascii="宋体" w:hAnsi="宋体"/>
          <w:sz w:val="24"/>
        </w:rPr>
      </w:pPr>
      <w:r>
        <w:rPr>
          <w:rFonts w:ascii="宋体" w:hAnsi="宋体" w:hint="eastAsia"/>
          <w:sz w:val="24"/>
        </w:rPr>
        <w:t>6．理解磁场能量及能量密度的概念，学生能够运用一些简单模型的磁场能量的计算方法。</w:t>
      </w:r>
    </w:p>
    <w:p w:rsidR="00DE5A80" w:rsidRDefault="00DE5A80" w:rsidP="00DE5A80">
      <w:pPr>
        <w:pStyle w:val="ad"/>
        <w:tabs>
          <w:tab w:val="left" w:pos="900"/>
        </w:tabs>
        <w:ind w:firstLine="480"/>
        <w:rPr>
          <w:sz w:val="24"/>
          <w:szCs w:val="24"/>
        </w:rPr>
      </w:pPr>
      <w:r>
        <w:rPr>
          <w:rFonts w:hint="eastAsia"/>
          <w:sz w:val="24"/>
          <w:szCs w:val="24"/>
        </w:rPr>
        <w:t>重点：电磁感应定律及运用、动生电动势的计算和方向的判断、自感系数和互感系数的计算、磁场的能量和能量密度的计算。</w:t>
      </w:r>
    </w:p>
    <w:p w:rsidR="00DE5A80" w:rsidRDefault="00DE5A80" w:rsidP="00DE5A80">
      <w:pPr>
        <w:spacing w:line="276" w:lineRule="auto"/>
        <w:ind w:firstLine="420"/>
        <w:rPr>
          <w:rFonts w:ascii="宋体" w:hAnsi="宋体"/>
          <w:sz w:val="24"/>
        </w:rPr>
      </w:pPr>
      <w:r>
        <w:rPr>
          <w:rFonts w:hint="eastAsia"/>
          <w:sz w:val="24"/>
        </w:rPr>
        <w:t>难点：</w:t>
      </w:r>
      <w:r>
        <w:rPr>
          <w:rFonts w:ascii="宋体" w:hAnsi="宋体" w:hint="eastAsia"/>
          <w:sz w:val="24"/>
        </w:rPr>
        <w:t>非匀强磁场中运动时的动生电动势的求解、感生电动势的计算、磁场能量的计算。</w:t>
      </w:r>
    </w:p>
    <w:p w:rsidR="00DE5A80" w:rsidRDefault="00DE5A80" w:rsidP="00DE5A80">
      <w:pPr>
        <w:pStyle w:val="ad"/>
        <w:spacing w:line="276" w:lineRule="auto"/>
        <w:ind w:firstLine="504"/>
        <w:rPr>
          <w:bCs/>
          <w:color w:val="000000"/>
          <w:spacing w:val="6"/>
          <w:sz w:val="24"/>
          <w:szCs w:val="24"/>
          <w:shd w:val="clear" w:color="auto" w:fill="FFFFFF"/>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2084"/>
        <w:gridCol w:w="1470"/>
        <w:gridCol w:w="735"/>
        <w:gridCol w:w="735"/>
      </w:tblGrid>
      <w:tr w:rsidR="00DE5A80" w:rsidTr="00DE5A80">
        <w:tc>
          <w:tcPr>
            <w:tcW w:w="740" w:type="dxa"/>
            <w:shd w:val="clear" w:color="auto" w:fill="FFFFFF"/>
            <w:vAlign w:val="center"/>
          </w:tcPr>
          <w:p w:rsidR="00DE5A80" w:rsidRDefault="00DE5A80" w:rsidP="00DE5A80">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rsidR="00DE5A80" w:rsidRDefault="00DE5A80" w:rsidP="00DE5A80">
            <w:pPr>
              <w:spacing w:line="312" w:lineRule="auto"/>
              <w:jc w:val="center"/>
              <w:rPr>
                <w:color w:val="000000"/>
                <w:szCs w:val="21"/>
              </w:rPr>
            </w:pPr>
            <w:r>
              <w:rPr>
                <w:color w:val="000000"/>
                <w:szCs w:val="21"/>
              </w:rPr>
              <w:t>教学内容</w:t>
            </w:r>
          </w:p>
        </w:tc>
        <w:tc>
          <w:tcPr>
            <w:tcW w:w="2084" w:type="dxa"/>
            <w:shd w:val="clear" w:color="auto" w:fill="FFFFFF"/>
          </w:tcPr>
          <w:p w:rsidR="00DE5A80" w:rsidRDefault="00DE5A80" w:rsidP="00DE5A80">
            <w:pPr>
              <w:spacing w:line="312" w:lineRule="auto"/>
              <w:jc w:val="center"/>
              <w:rPr>
                <w:color w:val="000000"/>
                <w:szCs w:val="21"/>
              </w:rPr>
            </w:pPr>
            <w:r>
              <w:rPr>
                <w:color w:val="000000"/>
                <w:szCs w:val="21"/>
              </w:rPr>
              <w:t>支撑</w:t>
            </w:r>
            <w:r>
              <w:rPr>
                <w:rFonts w:hint="eastAsia"/>
                <w:color w:val="000000"/>
                <w:szCs w:val="21"/>
              </w:rPr>
              <w:t>的</w:t>
            </w:r>
          </w:p>
          <w:p w:rsidR="00DE5A80" w:rsidRDefault="00DE5A80" w:rsidP="00DE5A80">
            <w:pPr>
              <w:spacing w:line="312" w:lineRule="auto"/>
              <w:jc w:val="center"/>
              <w:rPr>
                <w:color w:val="000000"/>
                <w:szCs w:val="21"/>
              </w:rPr>
            </w:pPr>
            <w:r>
              <w:rPr>
                <w:color w:val="000000"/>
                <w:szCs w:val="21"/>
              </w:rPr>
              <w:t>课程目标</w:t>
            </w:r>
          </w:p>
        </w:tc>
        <w:tc>
          <w:tcPr>
            <w:tcW w:w="1470" w:type="dxa"/>
            <w:shd w:val="clear" w:color="auto" w:fill="FFFFFF"/>
            <w:vAlign w:val="center"/>
          </w:tcPr>
          <w:p w:rsidR="00DE5A80" w:rsidRDefault="00DE5A80" w:rsidP="00DE5A80">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DE5A80" w:rsidRDefault="00DE5A80" w:rsidP="00DE5A80">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DE5A80" w:rsidRDefault="00DE5A80" w:rsidP="00DE5A80">
            <w:pPr>
              <w:spacing w:line="312" w:lineRule="auto"/>
              <w:jc w:val="center"/>
              <w:rPr>
                <w:color w:val="000000"/>
                <w:szCs w:val="21"/>
              </w:rPr>
            </w:pPr>
            <w:r>
              <w:rPr>
                <w:color w:val="000000"/>
                <w:szCs w:val="21"/>
              </w:rPr>
              <w:t>实验学时</w:t>
            </w:r>
          </w:p>
        </w:tc>
      </w:tr>
      <w:tr w:rsidR="00DE5A80" w:rsidTr="00DE5A80">
        <w:tc>
          <w:tcPr>
            <w:tcW w:w="740" w:type="dxa"/>
            <w:vAlign w:val="center"/>
          </w:tcPr>
          <w:p w:rsidR="00DE5A80" w:rsidRDefault="00DE5A80" w:rsidP="00DE5A80">
            <w:pPr>
              <w:spacing w:line="312" w:lineRule="auto"/>
              <w:jc w:val="center"/>
              <w:rPr>
                <w:szCs w:val="21"/>
              </w:rPr>
            </w:pPr>
            <w:r>
              <w:rPr>
                <w:rFonts w:hint="eastAsia"/>
                <w:szCs w:val="21"/>
              </w:rPr>
              <w:t>1</w:t>
            </w:r>
          </w:p>
        </w:tc>
        <w:tc>
          <w:tcPr>
            <w:tcW w:w="3476" w:type="dxa"/>
            <w:vAlign w:val="center"/>
          </w:tcPr>
          <w:p w:rsidR="00DE5A80" w:rsidRDefault="00DE5A80" w:rsidP="00DE5A80">
            <w:pPr>
              <w:spacing w:line="276" w:lineRule="auto"/>
              <w:rPr>
                <w:color w:val="000000"/>
                <w:sz w:val="24"/>
              </w:rPr>
            </w:pPr>
            <w:r>
              <w:rPr>
                <w:rFonts w:hint="eastAsia"/>
                <w:color w:val="000000"/>
                <w:sz w:val="24"/>
              </w:rPr>
              <w:t>气体动理论</w:t>
            </w:r>
          </w:p>
        </w:tc>
        <w:tc>
          <w:tcPr>
            <w:tcW w:w="2084" w:type="dxa"/>
            <w:vAlign w:val="center"/>
          </w:tcPr>
          <w:p w:rsidR="00DE5A80" w:rsidRDefault="00DE5A80" w:rsidP="00DE5A80">
            <w:pPr>
              <w:spacing w:line="312" w:lineRule="auto"/>
              <w:jc w:val="center"/>
              <w:rPr>
                <w:color w:val="000000"/>
                <w:szCs w:val="21"/>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DE5A80" w:rsidRDefault="00DE5A80" w:rsidP="00DE5A80">
            <w:pPr>
              <w:spacing w:line="312" w:lineRule="auto"/>
              <w:jc w:val="center"/>
              <w:rPr>
                <w:szCs w:val="21"/>
              </w:rPr>
            </w:pPr>
            <w:r>
              <w:rPr>
                <w:color w:val="000000"/>
                <w:szCs w:val="21"/>
              </w:rPr>
              <w:t>1-1</w:t>
            </w:r>
            <w:r>
              <w:rPr>
                <w:color w:val="000000"/>
                <w:szCs w:val="21"/>
              </w:rPr>
              <w:t>、</w:t>
            </w:r>
            <w:r>
              <w:rPr>
                <w:color w:val="000000"/>
                <w:szCs w:val="21"/>
              </w:rPr>
              <w:t>2-1</w:t>
            </w:r>
          </w:p>
        </w:tc>
        <w:tc>
          <w:tcPr>
            <w:tcW w:w="735" w:type="dxa"/>
            <w:vAlign w:val="center"/>
          </w:tcPr>
          <w:p w:rsidR="00DE5A80" w:rsidRDefault="00DE5A80" w:rsidP="00DE5A80">
            <w:pPr>
              <w:spacing w:line="276" w:lineRule="auto"/>
              <w:jc w:val="center"/>
              <w:rPr>
                <w:color w:val="000000"/>
                <w:sz w:val="24"/>
              </w:rPr>
            </w:pPr>
            <w:r>
              <w:rPr>
                <w:rFonts w:hint="eastAsia"/>
                <w:color w:val="000000"/>
                <w:sz w:val="24"/>
              </w:rPr>
              <w:t>3</w:t>
            </w:r>
          </w:p>
        </w:tc>
        <w:tc>
          <w:tcPr>
            <w:tcW w:w="735" w:type="dxa"/>
            <w:vAlign w:val="center"/>
          </w:tcPr>
          <w:p w:rsidR="00DE5A80" w:rsidRDefault="00DE5A80" w:rsidP="00DE5A80">
            <w:pPr>
              <w:spacing w:line="312" w:lineRule="auto"/>
              <w:jc w:val="center"/>
              <w:rPr>
                <w:szCs w:val="21"/>
              </w:rPr>
            </w:pPr>
            <w:r>
              <w:rPr>
                <w:szCs w:val="21"/>
              </w:rPr>
              <w:t>0</w:t>
            </w:r>
          </w:p>
        </w:tc>
      </w:tr>
      <w:tr w:rsidR="00DE5A80" w:rsidTr="00DE5A80">
        <w:tc>
          <w:tcPr>
            <w:tcW w:w="740" w:type="dxa"/>
            <w:vAlign w:val="center"/>
          </w:tcPr>
          <w:p w:rsidR="00DE5A80" w:rsidRDefault="00DE5A80" w:rsidP="00DE5A80">
            <w:pPr>
              <w:spacing w:line="312" w:lineRule="auto"/>
              <w:jc w:val="center"/>
              <w:rPr>
                <w:szCs w:val="21"/>
              </w:rPr>
            </w:pPr>
            <w:r>
              <w:rPr>
                <w:rFonts w:hint="eastAsia"/>
                <w:szCs w:val="21"/>
              </w:rPr>
              <w:t>2</w:t>
            </w:r>
          </w:p>
        </w:tc>
        <w:tc>
          <w:tcPr>
            <w:tcW w:w="3476" w:type="dxa"/>
            <w:vAlign w:val="center"/>
          </w:tcPr>
          <w:p w:rsidR="00DE5A80" w:rsidRDefault="00DE5A80" w:rsidP="00DE5A80">
            <w:pPr>
              <w:spacing w:line="276" w:lineRule="auto"/>
              <w:rPr>
                <w:color w:val="000000"/>
                <w:sz w:val="24"/>
              </w:rPr>
            </w:pPr>
            <w:r>
              <w:rPr>
                <w:rFonts w:hint="eastAsia"/>
                <w:color w:val="000000"/>
                <w:sz w:val="24"/>
              </w:rPr>
              <w:t>热力学基础</w:t>
            </w:r>
          </w:p>
        </w:tc>
        <w:tc>
          <w:tcPr>
            <w:tcW w:w="2084" w:type="dxa"/>
            <w:vAlign w:val="center"/>
          </w:tcPr>
          <w:p w:rsidR="00DE5A80" w:rsidRDefault="00DE5A80" w:rsidP="00DE5A80">
            <w:pPr>
              <w:spacing w:line="312" w:lineRule="auto"/>
              <w:jc w:val="center"/>
              <w:rPr>
                <w:color w:val="000000"/>
                <w:szCs w:val="21"/>
              </w:rPr>
            </w:pPr>
            <w:r>
              <w:rPr>
                <w:rFonts w:hint="eastAsia"/>
                <w:szCs w:val="21"/>
              </w:rPr>
              <w:t>目标</w:t>
            </w:r>
            <w:r>
              <w:rPr>
                <w:rFonts w:hint="eastAsia"/>
                <w:szCs w:val="21"/>
              </w:rPr>
              <w:t>1</w:t>
            </w:r>
            <w:r>
              <w:rPr>
                <w:rFonts w:hint="eastAsia"/>
                <w:szCs w:val="21"/>
              </w:rPr>
              <w:t>、</w:t>
            </w:r>
            <w:r>
              <w:rPr>
                <w:rFonts w:hint="eastAsia"/>
                <w:szCs w:val="21"/>
              </w:rPr>
              <w:t>2</w:t>
            </w:r>
          </w:p>
        </w:tc>
        <w:tc>
          <w:tcPr>
            <w:tcW w:w="1470" w:type="dxa"/>
            <w:vAlign w:val="center"/>
          </w:tcPr>
          <w:p w:rsidR="00DE5A80" w:rsidRDefault="00DE5A80" w:rsidP="00DE5A80">
            <w:pPr>
              <w:spacing w:line="312" w:lineRule="auto"/>
              <w:jc w:val="center"/>
              <w:rPr>
                <w:szCs w:val="21"/>
              </w:rPr>
            </w:pPr>
            <w:r>
              <w:rPr>
                <w:color w:val="000000"/>
                <w:szCs w:val="21"/>
              </w:rPr>
              <w:t>1-1</w:t>
            </w:r>
            <w:r>
              <w:rPr>
                <w:color w:val="000000"/>
                <w:szCs w:val="21"/>
              </w:rPr>
              <w:t>、</w:t>
            </w:r>
            <w:r>
              <w:rPr>
                <w:color w:val="000000"/>
                <w:szCs w:val="21"/>
              </w:rPr>
              <w:t>2-1</w:t>
            </w:r>
          </w:p>
        </w:tc>
        <w:tc>
          <w:tcPr>
            <w:tcW w:w="735" w:type="dxa"/>
            <w:vAlign w:val="center"/>
          </w:tcPr>
          <w:p w:rsidR="00DE5A80" w:rsidRDefault="00DE5A80" w:rsidP="00DE5A80">
            <w:pPr>
              <w:spacing w:line="276" w:lineRule="auto"/>
              <w:jc w:val="center"/>
              <w:rPr>
                <w:color w:val="000000"/>
                <w:sz w:val="24"/>
              </w:rPr>
            </w:pPr>
            <w:r>
              <w:rPr>
                <w:rFonts w:hint="eastAsia"/>
                <w:color w:val="000000"/>
                <w:sz w:val="24"/>
              </w:rPr>
              <w:t>4</w:t>
            </w:r>
          </w:p>
        </w:tc>
        <w:tc>
          <w:tcPr>
            <w:tcW w:w="735" w:type="dxa"/>
            <w:vAlign w:val="center"/>
          </w:tcPr>
          <w:p w:rsidR="00DE5A80" w:rsidRDefault="00DE5A80" w:rsidP="00DE5A80">
            <w:pPr>
              <w:spacing w:line="312" w:lineRule="auto"/>
              <w:jc w:val="center"/>
              <w:rPr>
                <w:szCs w:val="21"/>
              </w:rPr>
            </w:pPr>
            <w:r>
              <w:rPr>
                <w:szCs w:val="21"/>
              </w:rPr>
              <w:t>0</w:t>
            </w:r>
          </w:p>
        </w:tc>
      </w:tr>
      <w:tr w:rsidR="00DE5A80" w:rsidTr="00DE5A80">
        <w:tc>
          <w:tcPr>
            <w:tcW w:w="740" w:type="dxa"/>
            <w:vAlign w:val="center"/>
          </w:tcPr>
          <w:p w:rsidR="00DE5A80" w:rsidRDefault="00DE5A80" w:rsidP="00DE5A80">
            <w:pPr>
              <w:spacing w:line="312" w:lineRule="auto"/>
              <w:jc w:val="center"/>
              <w:rPr>
                <w:szCs w:val="21"/>
              </w:rPr>
            </w:pPr>
            <w:r>
              <w:rPr>
                <w:rFonts w:hint="eastAsia"/>
                <w:szCs w:val="21"/>
              </w:rPr>
              <w:t>3</w:t>
            </w:r>
          </w:p>
        </w:tc>
        <w:tc>
          <w:tcPr>
            <w:tcW w:w="3476" w:type="dxa"/>
            <w:vAlign w:val="center"/>
          </w:tcPr>
          <w:p w:rsidR="00DE5A80" w:rsidRDefault="00DE5A80" w:rsidP="00DE5A80">
            <w:pPr>
              <w:spacing w:line="276" w:lineRule="auto"/>
              <w:rPr>
                <w:color w:val="000000"/>
                <w:sz w:val="24"/>
              </w:rPr>
            </w:pPr>
            <w:r>
              <w:rPr>
                <w:rFonts w:hint="eastAsia"/>
                <w:color w:val="000000"/>
                <w:sz w:val="24"/>
              </w:rPr>
              <w:t>静电场</w:t>
            </w:r>
          </w:p>
        </w:tc>
        <w:tc>
          <w:tcPr>
            <w:tcW w:w="2084" w:type="dxa"/>
            <w:vAlign w:val="center"/>
          </w:tcPr>
          <w:p w:rsidR="00DE5A80" w:rsidRDefault="00DE5A80" w:rsidP="00DE5A80">
            <w:pPr>
              <w:spacing w:line="312" w:lineRule="auto"/>
              <w:jc w:val="center"/>
              <w:rPr>
                <w:color w:val="000000"/>
                <w:szCs w:val="21"/>
              </w:rPr>
            </w:pPr>
            <w:r>
              <w:rPr>
                <w:rFonts w:hint="eastAsia"/>
                <w:szCs w:val="21"/>
              </w:rPr>
              <w:t>目标</w:t>
            </w:r>
            <w:r>
              <w:rPr>
                <w:rFonts w:hint="eastAsia"/>
                <w:szCs w:val="21"/>
              </w:rPr>
              <w:t>1</w:t>
            </w:r>
            <w:r>
              <w:rPr>
                <w:rFonts w:hint="eastAsia"/>
                <w:szCs w:val="21"/>
              </w:rPr>
              <w:t>、</w:t>
            </w:r>
            <w:r>
              <w:rPr>
                <w:rFonts w:hint="eastAsia"/>
                <w:szCs w:val="21"/>
              </w:rPr>
              <w:t>2</w:t>
            </w:r>
          </w:p>
        </w:tc>
        <w:tc>
          <w:tcPr>
            <w:tcW w:w="1470" w:type="dxa"/>
            <w:vAlign w:val="center"/>
          </w:tcPr>
          <w:p w:rsidR="00DE5A80" w:rsidRDefault="00DE5A80" w:rsidP="00DE5A80">
            <w:pPr>
              <w:spacing w:line="312" w:lineRule="auto"/>
              <w:jc w:val="center"/>
              <w:rPr>
                <w:szCs w:val="21"/>
              </w:rPr>
            </w:pPr>
            <w:r>
              <w:rPr>
                <w:color w:val="000000"/>
                <w:szCs w:val="21"/>
              </w:rPr>
              <w:t>1-1</w:t>
            </w:r>
            <w:r>
              <w:rPr>
                <w:color w:val="000000"/>
                <w:szCs w:val="21"/>
              </w:rPr>
              <w:t>、</w:t>
            </w:r>
            <w:r>
              <w:rPr>
                <w:color w:val="000000"/>
                <w:szCs w:val="21"/>
              </w:rPr>
              <w:t>2-1</w:t>
            </w:r>
          </w:p>
        </w:tc>
        <w:tc>
          <w:tcPr>
            <w:tcW w:w="735" w:type="dxa"/>
            <w:vAlign w:val="center"/>
          </w:tcPr>
          <w:p w:rsidR="00DE5A80" w:rsidRDefault="00DE5A80" w:rsidP="00DE5A80">
            <w:pPr>
              <w:spacing w:line="276" w:lineRule="auto"/>
              <w:jc w:val="center"/>
              <w:rPr>
                <w:color w:val="000000"/>
                <w:sz w:val="24"/>
              </w:rPr>
            </w:pPr>
            <w:r>
              <w:rPr>
                <w:rFonts w:hint="eastAsia"/>
                <w:color w:val="000000"/>
                <w:sz w:val="24"/>
              </w:rPr>
              <w:t>11</w:t>
            </w:r>
          </w:p>
        </w:tc>
        <w:tc>
          <w:tcPr>
            <w:tcW w:w="735" w:type="dxa"/>
            <w:vAlign w:val="center"/>
          </w:tcPr>
          <w:p w:rsidR="00DE5A80" w:rsidRDefault="00DE5A80" w:rsidP="00DE5A80">
            <w:pPr>
              <w:spacing w:line="312" w:lineRule="auto"/>
              <w:jc w:val="center"/>
              <w:rPr>
                <w:szCs w:val="21"/>
              </w:rPr>
            </w:pPr>
            <w:r>
              <w:rPr>
                <w:szCs w:val="21"/>
              </w:rPr>
              <w:t>0</w:t>
            </w:r>
          </w:p>
        </w:tc>
      </w:tr>
      <w:tr w:rsidR="00DE5A80" w:rsidTr="00DE5A80">
        <w:tc>
          <w:tcPr>
            <w:tcW w:w="740" w:type="dxa"/>
            <w:vAlign w:val="center"/>
          </w:tcPr>
          <w:p w:rsidR="00DE5A80" w:rsidRDefault="00DE5A80" w:rsidP="00DE5A80">
            <w:pPr>
              <w:spacing w:line="312" w:lineRule="auto"/>
              <w:jc w:val="center"/>
              <w:rPr>
                <w:szCs w:val="21"/>
              </w:rPr>
            </w:pPr>
            <w:r>
              <w:rPr>
                <w:rFonts w:hint="eastAsia"/>
                <w:szCs w:val="21"/>
              </w:rPr>
              <w:t>4</w:t>
            </w:r>
          </w:p>
        </w:tc>
        <w:tc>
          <w:tcPr>
            <w:tcW w:w="3476" w:type="dxa"/>
            <w:vAlign w:val="center"/>
          </w:tcPr>
          <w:p w:rsidR="00DE5A80" w:rsidRDefault="00DE5A80" w:rsidP="00DE5A80">
            <w:pPr>
              <w:pStyle w:val="ac"/>
              <w:spacing w:line="276" w:lineRule="auto"/>
              <w:ind w:firstLineChars="0" w:firstLine="0"/>
              <w:rPr>
                <w:color w:val="000000"/>
              </w:rPr>
            </w:pPr>
            <w:r>
              <w:rPr>
                <w:rFonts w:hint="eastAsia"/>
                <w:color w:val="000000"/>
              </w:rPr>
              <w:t>静电场中的导体与电介质</w:t>
            </w:r>
          </w:p>
        </w:tc>
        <w:tc>
          <w:tcPr>
            <w:tcW w:w="2084" w:type="dxa"/>
            <w:vAlign w:val="center"/>
          </w:tcPr>
          <w:p w:rsidR="00DE5A80" w:rsidRDefault="00DE5A80" w:rsidP="00DE5A80">
            <w:pPr>
              <w:spacing w:line="312" w:lineRule="auto"/>
              <w:jc w:val="center"/>
              <w:rPr>
                <w:szCs w:val="21"/>
              </w:rPr>
            </w:pPr>
            <w:r>
              <w:rPr>
                <w:rFonts w:hint="eastAsia"/>
                <w:szCs w:val="21"/>
              </w:rPr>
              <w:t>目标</w:t>
            </w:r>
            <w:r>
              <w:rPr>
                <w:rFonts w:hint="eastAsia"/>
                <w:szCs w:val="21"/>
              </w:rPr>
              <w:t>1</w:t>
            </w:r>
            <w:r>
              <w:rPr>
                <w:rFonts w:hint="eastAsia"/>
                <w:szCs w:val="21"/>
              </w:rPr>
              <w:t>、</w:t>
            </w:r>
            <w:r>
              <w:rPr>
                <w:rFonts w:hint="eastAsia"/>
                <w:szCs w:val="21"/>
              </w:rPr>
              <w:t>2</w:t>
            </w:r>
          </w:p>
        </w:tc>
        <w:tc>
          <w:tcPr>
            <w:tcW w:w="1470" w:type="dxa"/>
            <w:vAlign w:val="center"/>
          </w:tcPr>
          <w:p w:rsidR="00DE5A80" w:rsidRDefault="00DE5A80" w:rsidP="00DE5A80">
            <w:pPr>
              <w:spacing w:line="312" w:lineRule="auto"/>
              <w:jc w:val="center"/>
              <w:rPr>
                <w:color w:val="000000"/>
                <w:szCs w:val="21"/>
              </w:rPr>
            </w:pPr>
            <w:r>
              <w:rPr>
                <w:color w:val="000000"/>
                <w:szCs w:val="21"/>
              </w:rPr>
              <w:t>1-1</w:t>
            </w:r>
            <w:r>
              <w:rPr>
                <w:color w:val="000000"/>
                <w:szCs w:val="21"/>
              </w:rPr>
              <w:t>、</w:t>
            </w:r>
            <w:r>
              <w:rPr>
                <w:color w:val="000000"/>
                <w:szCs w:val="21"/>
              </w:rPr>
              <w:t>2-1</w:t>
            </w:r>
          </w:p>
        </w:tc>
        <w:tc>
          <w:tcPr>
            <w:tcW w:w="735" w:type="dxa"/>
            <w:vAlign w:val="center"/>
          </w:tcPr>
          <w:p w:rsidR="00DE5A80" w:rsidRDefault="00DE5A80" w:rsidP="00DE5A80">
            <w:pPr>
              <w:spacing w:line="276" w:lineRule="auto"/>
              <w:jc w:val="center"/>
              <w:rPr>
                <w:color w:val="000000"/>
                <w:sz w:val="24"/>
              </w:rPr>
            </w:pPr>
            <w:r>
              <w:rPr>
                <w:rFonts w:hint="eastAsia"/>
                <w:color w:val="000000"/>
                <w:sz w:val="24"/>
              </w:rPr>
              <w:t>5</w:t>
            </w:r>
          </w:p>
        </w:tc>
        <w:tc>
          <w:tcPr>
            <w:tcW w:w="735" w:type="dxa"/>
            <w:vAlign w:val="center"/>
          </w:tcPr>
          <w:p w:rsidR="00DE5A80" w:rsidRDefault="00DE5A80" w:rsidP="00DE5A80">
            <w:pPr>
              <w:spacing w:line="312" w:lineRule="auto"/>
              <w:jc w:val="center"/>
              <w:rPr>
                <w:szCs w:val="21"/>
              </w:rPr>
            </w:pPr>
            <w:r>
              <w:rPr>
                <w:szCs w:val="21"/>
              </w:rPr>
              <w:t>0</w:t>
            </w:r>
          </w:p>
        </w:tc>
      </w:tr>
      <w:tr w:rsidR="00DE5A80" w:rsidTr="00DE5A80">
        <w:tc>
          <w:tcPr>
            <w:tcW w:w="740" w:type="dxa"/>
            <w:vAlign w:val="center"/>
          </w:tcPr>
          <w:p w:rsidR="00DE5A80" w:rsidRDefault="00DE5A80" w:rsidP="00DE5A80">
            <w:pPr>
              <w:spacing w:line="312" w:lineRule="auto"/>
              <w:jc w:val="center"/>
              <w:rPr>
                <w:szCs w:val="21"/>
              </w:rPr>
            </w:pPr>
            <w:r>
              <w:rPr>
                <w:rFonts w:hint="eastAsia"/>
                <w:szCs w:val="21"/>
              </w:rPr>
              <w:t>5</w:t>
            </w:r>
          </w:p>
        </w:tc>
        <w:tc>
          <w:tcPr>
            <w:tcW w:w="3476" w:type="dxa"/>
            <w:vAlign w:val="center"/>
          </w:tcPr>
          <w:p w:rsidR="00DE5A80" w:rsidRDefault="00DE5A80" w:rsidP="00DE5A80">
            <w:pPr>
              <w:pStyle w:val="ac"/>
              <w:spacing w:line="276" w:lineRule="auto"/>
              <w:ind w:firstLineChars="0" w:firstLine="0"/>
              <w:rPr>
                <w:rFonts w:ascii="宋体" w:hAnsi="宋体"/>
                <w:color w:val="000000"/>
              </w:rPr>
            </w:pPr>
            <w:r>
              <w:rPr>
                <w:rFonts w:hint="eastAsia"/>
                <w:color w:val="000000"/>
              </w:rPr>
              <w:t>恒定磁场</w:t>
            </w:r>
          </w:p>
        </w:tc>
        <w:tc>
          <w:tcPr>
            <w:tcW w:w="2084" w:type="dxa"/>
            <w:vAlign w:val="center"/>
          </w:tcPr>
          <w:p w:rsidR="00DE5A80" w:rsidRDefault="00DE5A80" w:rsidP="00DE5A80">
            <w:pPr>
              <w:spacing w:line="312" w:lineRule="auto"/>
              <w:jc w:val="center"/>
              <w:rPr>
                <w:color w:val="000000"/>
                <w:szCs w:val="21"/>
              </w:rPr>
            </w:pPr>
            <w:r>
              <w:rPr>
                <w:rFonts w:hint="eastAsia"/>
                <w:szCs w:val="21"/>
              </w:rPr>
              <w:t>目标</w:t>
            </w:r>
            <w:r>
              <w:rPr>
                <w:rFonts w:hint="eastAsia"/>
                <w:szCs w:val="21"/>
              </w:rPr>
              <w:t>1</w:t>
            </w:r>
            <w:r>
              <w:rPr>
                <w:rFonts w:hint="eastAsia"/>
                <w:szCs w:val="21"/>
              </w:rPr>
              <w:t>、</w:t>
            </w:r>
            <w:r>
              <w:rPr>
                <w:rFonts w:hint="eastAsia"/>
                <w:szCs w:val="21"/>
              </w:rPr>
              <w:t>2</w:t>
            </w:r>
          </w:p>
        </w:tc>
        <w:tc>
          <w:tcPr>
            <w:tcW w:w="1470" w:type="dxa"/>
            <w:vAlign w:val="center"/>
          </w:tcPr>
          <w:p w:rsidR="00DE5A80" w:rsidRDefault="00DE5A80" w:rsidP="00DE5A80">
            <w:pPr>
              <w:spacing w:line="312" w:lineRule="auto"/>
              <w:jc w:val="center"/>
              <w:rPr>
                <w:szCs w:val="21"/>
              </w:rPr>
            </w:pPr>
            <w:r>
              <w:rPr>
                <w:color w:val="000000"/>
                <w:szCs w:val="21"/>
              </w:rPr>
              <w:t>1-1</w:t>
            </w:r>
            <w:r>
              <w:rPr>
                <w:color w:val="000000"/>
                <w:szCs w:val="21"/>
              </w:rPr>
              <w:t>、</w:t>
            </w:r>
            <w:r>
              <w:rPr>
                <w:color w:val="000000"/>
                <w:szCs w:val="21"/>
              </w:rPr>
              <w:t>2-1</w:t>
            </w:r>
          </w:p>
        </w:tc>
        <w:tc>
          <w:tcPr>
            <w:tcW w:w="735" w:type="dxa"/>
            <w:vAlign w:val="center"/>
          </w:tcPr>
          <w:p w:rsidR="00DE5A80" w:rsidRDefault="00DE5A80" w:rsidP="00DE5A80">
            <w:pPr>
              <w:spacing w:line="276" w:lineRule="auto"/>
              <w:jc w:val="center"/>
              <w:rPr>
                <w:color w:val="000000"/>
                <w:sz w:val="24"/>
              </w:rPr>
            </w:pPr>
            <w:r>
              <w:rPr>
                <w:rFonts w:hint="eastAsia"/>
                <w:color w:val="000000"/>
                <w:sz w:val="24"/>
              </w:rPr>
              <w:t>11</w:t>
            </w:r>
          </w:p>
        </w:tc>
        <w:tc>
          <w:tcPr>
            <w:tcW w:w="735" w:type="dxa"/>
            <w:vAlign w:val="center"/>
          </w:tcPr>
          <w:p w:rsidR="00DE5A80" w:rsidRDefault="00DE5A80" w:rsidP="00DE5A80">
            <w:pPr>
              <w:spacing w:line="312" w:lineRule="auto"/>
              <w:jc w:val="center"/>
              <w:rPr>
                <w:szCs w:val="21"/>
              </w:rPr>
            </w:pPr>
            <w:r>
              <w:rPr>
                <w:szCs w:val="21"/>
              </w:rPr>
              <w:t>0</w:t>
            </w:r>
          </w:p>
        </w:tc>
      </w:tr>
      <w:tr w:rsidR="00DE5A80" w:rsidTr="00DE5A80">
        <w:tc>
          <w:tcPr>
            <w:tcW w:w="740" w:type="dxa"/>
            <w:vAlign w:val="center"/>
          </w:tcPr>
          <w:p w:rsidR="00DE5A80" w:rsidRDefault="00DE5A80" w:rsidP="00DE5A80">
            <w:pPr>
              <w:spacing w:line="312" w:lineRule="auto"/>
              <w:jc w:val="center"/>
              <w:rPr>
                <w:szCs w:val="21"/>
              </w:rPr>
            </w:pPr>
            <w:r>
              <w:rPr>
                <w:rFonts w:hint="eastAsia"/>
                <w:szCs w:val="21"/>
              </w:rPr>
              <w:t>6</w:t>
            </w:r>
          </w:p>
        </w:tc>
        <w:tc>
          <w:tcPr>
            <w:tcW w:w="3476" w:type="dxa"/>
            <w:vAlign w:val="center"/>
          </w:tcPr>
          <w:p w:rsidR="00DE5A80" w:rsidRDefault="00DE5A80" w:rsidP="00DE5A80">
            <w:pPr>
              <w:pStyle w:val="ac"/>
              <w:spacing w:line="276" w:lineRule="auto"/>
              <w:ind w:firstLineChars="0" w:firstLine="0"/>
              <w:rPr>
                <w:rFonts w:ascii="宋体" w:hAnsi="宋体"/>
                <w:color w:val="000000"/>
              </w:rPr>
            </w:pPr>
            <w:r>
              <w:rPr>
                <w:rFonts w:hint="eastAsia"/>
                <w:color w:val="000000"/>
              </w:rPr>
              <w:t>电磁感应</w:t>
            </w:r>
            <w:r>
              <w:rPr>
                <w:rFonts w:hint="eastAsia"/>
                <w:color w:val="000000"/>
              </w:rPr>
              <w:t xml:space="preserve">  </w:t>
            </w:r>
            <w:r>
              <w:rPr>
                <w:rFonts w:hint="eastAsia"/>
                <w:color w:val="000000"/>
              </w:rPr>
              <w:t>电磁场</w:t>
            </w:r>
          </w:p>
        </w:tc>
        <w:tc>
          <w:tcPr>
            <w:tcW w:w="2084" w:type="dxa"/>
            <w:vAlign w:val="center"/>
          </w:tcPr>
          <w:p w:rsidR="00DE5A80" w:rsidRDefault="00DE5A80" w:rsidP="00DE5A80">
            <w:pPr>
              <w:spacing w:line="312" w:lineRule="auto"/>
              <w:jc w:val="center"/>
              <w:rPr>
                <w:color w:val="000000"/>
                <w:szCs w:val="21"/>
              </w:rPr>
            </w:pPr>
            <w:r>
              <w:rPr>
                <w:rFonts w:hint="eastAsia"/>
                <w:szCs w:val="21"/>
              </w:rPr>
              <w:t>目标</w:t>
            </w:r>
            <w:r>
              <w:rPr>
                <w:rFonts w:hint="eastAsia"/>
                <w:szCs w:val="21"/>
              </w:rPr>
              <w:t>1</w:t>
            </w:r>
            <w:r>
              <w:rPr>
                <w:rFonts w:hint="eastAsia"/>
                <w:szCs w:val="21"/>
              </w:rPr>
              <w:t>、</w:t>
            </w:r>
            <w:r>
              <w:rPr>
                <w:rFonts w:hint="eastAsia"/>
                <w:szCs w:val="21"/>
              </w:rPr>
              <w:t>2</w:t>
            </w:r>
          </w:p>
        </w:tc>
        <w:tc>
          <w:tcPr>
            <w:tcW w:w="1470" w:type="dxa"/>
            <w:vAlign w:val="center"/>
          </w:tcPr>
          <w:p w:rsidR="00DE5A80" w:rsidRDefault="00DE5A80" w:rsidP="00DE5A80">
            <w:pPr>
              <w:spacing w:line="312" w:lineRule="auto"/>
              <w:jc w:val="center"/>
              <w:rPr>
                <w:szCs w:val="21"/>
              </w:rPr>
            </w:pPr>
            <w:r>
              <w:rPr>
                <w:color w:val="000000"/>
                <w:szCs w:val="21"/>
              </w:rPr>
              <w:t>1-1</w:t>
            </w:r>
            <w:r>
              <w:rPr>
                <w:color w:val="000000"/>
                <w:szCs w:val="21"/>
              </w:rPr>
              <w:t>、</w:t>
            </w:r>
            <w:r>
              <w:rPr>
                <w:color w:val="000000"/>
                <w:szCs w:val="21"/>
              </w:rPr>
              <w:t>2-1</w:t>
            </w:r>
          </w:p>
        </w:tc>
        <w:tc>
          <w:tcPr>
            <w:tcW w:w="735" w:type="dxa"/>
            <w:vAlign w:val="center"/>
          </w:tcPr>
          <w:p w:rsidR="00DE5A80" w:rsidRDefault="00DE5A80" w:rsidP="00DE5A80">
            <w:pPr>
              <w:spacing w:line="276" w:lineRule="auto"/>
              <w:jc w:val="center"/>
              <w:rPr>
                <w:color w:val="000000"/>
                <w:sz w:val="24"/>
              </w:rPr>
            </w:pPr>
            <w:r>
              <w:rPr>
                <w:rFonts w:hint="eastAsia"/>
                <w:color w:val="000000"/>
                <w:sz w:val="24"/>
              </w:rPr>
              <w:t>6</w:t>
            </w:r>
          </w:p>
        </w:tc>
        <w:tc>
          <w:tcPr>
            <w:tcW w:w="735" w:type="dxa"/>
            <w:vAlign w:val="center"/>
          </w:tcPr>
          <w:p w:rsidR="00DE5A80" w:rsidRDefault="00DE5A80" w:rsidP="00DE5A80">
            <w:pPr>
              <w:spacing w:line="312" w:lineRule="auto"/>
              <w:jc w:val="center"/>
              <w:rPr>
                <w:szCs w:val="21"/>
              </w:rPr>
            </w:pPr>
            <w:r>
              <w:rPr>
                <w:szCs w:val="21"/>
              </w:rPr>
              <w:t>0</w:t>
            </w:r>
          </w:p>
        </w:tc>
      </w:tr>
      <w:tr w:rsidR="00DE5A80" w:rsidTr="00DE5A80">
        <w:tc>
          <w:tcPr>
            <w:tcW w:w="7770" w:type="dxa"/>
            <w:gridSpan w:val="4"/>
            <w:vAlign w:val="center"/>
          </w:tcPr>
          <w:p w:rsidR="00DE5A80" w:rsidRDefault="00DE5A80" w:rsidP="00DE5A80">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DE5A80" w:rsidRDefault="00DE5A80" w:rsidP="00DE5A80">
            <w:pPr>
              <w:spacing w:line="312" w:lineRule="auto"/>
              <w:jc w:val="center"/>
              <w:rPr>
                <w:szCs w:val="21"/>
              </w:rPr>
            </w:pPr>
            <w:r>
              <w:rPr>
                <w:rFonts w:hint="eastAsia"/>
                <w:szCs w:val="21"/>
              </w:rPr>
              <w:t>40</w:t>
            </w:r>
          </w:p>
        </w:tc>
        <w:tc>
          <w:tcPr>
            <w:tcW w:w="735" w:type="dxa"/>
            <w:vAlign w:val="center"/>
          </w:tcPr>
          <w:p w:rsidR="00DE5A80" w:rsidRDefault="00DE5A80" w:rsidP="00DE5A80">
            <w:pPr>
              <w:spacing w:line="312" w:lineRule="auto"/>
              <w:jc w:val="center"/>
              <w:rPr>
                <w:szCs w:val="21"/>
              </w:rPr>
            </w:pPr>
            <w:r>
              <w:rPr>
                <w:szCs w:val="21"/>
              </w:rPr>
              <w:t>0</w:t>
            </w:r>
          </w:p>
        </w:tc>
      </w:tr>
    </w:tbl>
    <w:p w:rsidR="00DE5A80" w:rsidRDefault="00DE5A80" w:rsidP="00DE5A80">
      <w:pPr>
        <w:spacing w:line="360" w:lineRule="auto"/>
        <w:ind w:firstLineChars="200" w:firstLine="562"/>
        <w:rPr>
          <w:b/>
          <w:sz w:val="28"/>
          <w:szCs w:val="28"/>
        </w:rPr>
      </w:pPr>
      <w:r>
        <w:rPr>
          <w:rFonts w:hint="eastAsia"/>
          <w:b/>
          <w:sz w:val="28"/>
          <w:szCs w:val="28"/>
        </w:rPr>
        <w:t>四、课程实施</w:t>
      </w:r>
    </w:p>
    <w:p w:rsidR="00DE5A80" w:rsidRDefault="00DE5A80" w:rsidP="00DE5A80">
      <w:pPr>
        <w:spacing w:line="360" w:lineRule="auto"/>
        <w:ind w:firstLineChars="200" w:firstLine="482"/>
        <w:rPr>
          <w:b/>
          <w:sz w:val="24"/>
        </w:rPr>
      </w:pPr>
      <w:r>
        <w:rPr>
          <w:rFonts w:hint="eastAsia"/>
          <w:b/>
          <w:sz w:val="24"/>
        </w:rPr>
        <w:t>（一）教学方法与教学手段</w:t>
      </w:r>
    </w:p>
    <w:p w:rsidR="00DE5A80" w:rsidRDefault="00DE5A80" w:rsidP="00DE5A80">
      <w:pPr>
        <w:spacing w:line="360" w:lineRule="auto"/>
        <w:ind w:firstLineChars="200" w:firstLine="480"/>
        <w:rPr>
          <w:sz w:val="24"/>
        </w:rPr>
      </w:pPr>
      <w:r>
        <w:rPr>
          <w:rFonts w:hint="eastAsia"/>
          <w:sz w:val="24"/>
        </w:rPr>
        <w:t>1.</w:t>
      </w:r>
      <w:r>
        <w:rPr>
          <w:sz w:val="24"/>
        </w:rPr>
        <w:t>采用多媒体教学手段，配合例题的讲解及适当的思考题，保证讲课进度的同时，注意学生的掌握程度和课堂的气氛</w:t>
      </w:r>
      <w:r>
        <w:rPr>
          <w:rFonts w:hint="eastAsia"/>
          <w:sz w:val="24"/>
        </w:rPr>
        <w:t>。</w:t>
      </w:r>
    </w:p>
    <w:p w:rsidR="00DE5A80" w:rsidRDefault="00DE5A80" w:rsidP="00DE5A80">
      <w:pPr>
        <w:spacing w:line="360" w:lineRule="auto"/>
        <w:ind w:firstLineChars="200" w:firstLine="482"/>
        <w:rPr>
          <w:b/>
          <w:sz w:val="24"/>
        </w:rPr>
      </w:pPr>
      <w:r>
        <w:rPr>
          <w:rFonts w:hint="eastAsia"/>
          <w:b/>
          <w:sz w:val="24"/>
        </w:rPr>
        <w:t>（二）课程实施与保障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DE5A80" w:rsidTr="00DE5A80">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DE5A80" w:rsidRDefault="00DE5A80" w:rsidP="00DE5A80">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DE5A80" w:rsidRDefault="00DE5A80" w:rsidP="00DE5A80">
            <w:pPr>
              <w:spacing w:line="276" w:lineRule="auto"/>
              <w:jc w:val="center"/>
              <w:rPr>
                <w:szCs w:val="21"/>
              </w:rPr>
            </w:pPr>
            <w:r>
              <w:rPr>
                <w:bCs/>
                <w:szCs w:val="21"/>
              </w:rPr>
              <w:t>质量</w:t>
            </w:r>
            <w:r>
              <w:rPr>
                <w:rFonts w:hint="eastAsia"/>
                <w:bCs/>
                <w:szCs w:val="21"/>
              </w:rPr>
              <w:t>要求</w:t>
            </w:r>
          </w:p>
        </w:tc>
      </w:tr>
      <w:tr w:rsidR="00DE5A80" w:rsidTr="00DE5A80">
        <w:trPr>
          <w:trHeight w:val="1956"/>
          <w:jc w:val="center"/>
        </w:trPr>
        <w:tc>
          <w:tcPr>
            <w:tcW w:w="582" w:type="dxa"/>
            <w:tcBorders>
              <w:left w:val="single" w:sz="8" w:space="0" w:color="auto"/>
            </w:tcBorders>
            <w:vAlign w:val="center"/>
          </w:tcPr>
          <w:p w:rsidR="00DE5A80" w:rsidRDefault="00DE5A80" w:rsidP="00DE5A80">
            <w:pPr>
              <w:spacing w:line="276" w:lineRule="auto"/>
              <w:jc w:val="center"/>
              <w:rPr>
                <w:szCs w:val="21"/>
              </w:rPr>
            </w:pPr>
            <w:r>
              <w:rPr>
                <w:szCs w:val="21"/>
              </w:rPr>
              <w:lastRenderedPageBreak/>
              <w:t>1</w:t>
            </w:r>
          </w:p>
        </w:tc>
        <w:tc>
          <w:tcPr>
            <w:tcW w:w="1701" w:type="dxa"/>
            <w:tcMar>
              <w:left w:w="28" w:type="dxa"/>
              <w:right w:w="28" w:type="dxa"/>
            </w:tcMar>
            <w:vAlign w:val="center"/>
          </w:tcPr>
          <w:p w:rsidR="00DE5A80" w:rsidRDefault="00DE5A80" w:rsidP="00DE5A80">
            <w:pPr>
              <w:spacing w:line="276" w:lineRule="auto"/>
              <w:jc w:val="center"/>
              <w:rPr>
                <w:szCs w:val="21"/>
              </w:rPr>
            </w:pPr>
            <w:r>
              <w:rPr>
                <w:szCs w:val="21"/>
              </w:rPr>
              <w:t>备课</w:t>
            </w:r>
          </w:p>
        </w:tc>
        <w:tc>
          <w:tcPr>
            <w:tcW w:w="6817" w:type="dxa"/>
            <w:tcBorders>
              <w:right w:val="single" w:sz="8" w:space="0" w:color="auto"/>
            </w:tcBorders>
            <w:vAlign w:val="center"/>
          </w:tcPr>
          <w:p w:rsidR="00DE5A80" w:rsidRDefault="00DE5A80" w:rsidP="00543AD8">
            <w:pPr>
              <w:numPr>
                <w:ilvl w:val="0"/>
                <w:numId w:val="1"/>
              </w:numPr>
              <w:spacing w:line="276" w:lineRule="auto"/>
              <w:rPr>
                <w:szCs w:val="21"/>
              </w:rPr>
            </w:pPr>
            <w:r>
              <w:rPr>
                <w:rFonts w:hint="eastAsia"/>
                <w:szCs w:val="21"/>
              </w:rPr>
              <w:t>严格按照教学大纲要求编写教学计划，仔细研读教学内容，做好每一次课堂教学的备课工作，写好备课教案。</w:t>
            </w:r>
          </w:p>
          <w:p w:rsidR="00DE5A80" w:rsidRDefault="00DE5A80" w:rsidP="00543AD8">
            <w:pPr>
              <w:numPr>
                <w:ilvl w:val="0"/>
                <w:numId w:val="1"/>
              </w:numPr>
              <w:spacing w:line="276" w:lineRule="auto"/>
              <w:rPr>
                <w:szCs w:val="21"/>
              </w:rPr>
            </w:pPr>
            <w:r>
              <w:rPr>
                <w:rFonts w:hint="eastAsia"/>
                <w:szCs w:val="21"/>
              </w:rPr>
              <w:t>结合课程特点，制作课件，运用多媒体教学手段辅助教学。</w:t>
            </w:r>
            <w:r>
              <w:rPr>
                <w:rFonts w:hint="eastAsia"/>
                <w:szCs w:val="21"/>
              </w:rPr>
              <w:t xml:space="preserve"> </w:t>
            </w:r>
          </w:p>
          <w:p w:rsidR="00DE5A80" w:rsidRDefault="00DE5A80" w:rsidP="00543AD8">
            <w:pPr>
              <w:numPr>
                <w:ilvl w:val="0"/>
                <w:numId w:val="1"/>
              </w:numPr>
              <w:spacing w:line="276" w:lineRule="auto"/>
              <w:rPr>
                <w:szCs w:val="21"/>
              </w:rPr>
            </w:pPr>
            <w:r>
              <w:rPr>
                <w:rFonts w:hint="eastAsia"/>
                <w:szCs w:val="21"/>
              </w:rPr>
              <w:t>了解学生基础情况，确定各知识点的教学方法和教学节奏。</w:t>
            </w:r>
          </w:p>
        </w:tc>
      </w:tr>
      <w:tr w:rsidR="00DE5A80" w:rsidTr="00DE5A80">
        <w:trPr>
          <w:jc w:val="center"/>
        </w:trPr>
        <w:tc>
          <w:tcPr>
            <w:tcW w:w="582" w:type="dxa"/>
            <w:tcBorders>
              <w:left w:val="single" w:sz="8" w:space="0" w:color="auto"/>
            </w:tcBorders>
            <w:vAlign w:val="center"/>
          </w:tcPr>
          <w:p w:rsidR="00DE5A80" w:rsidRDefault="00DE5A80" w:rsidP="00DE5A80">
            <w:pPr>
              <w:spacing w:line="276" w:lineRule="auto"/>
              <w:jc w:val="center"/>
              <w:rPr>
                <w:szCs w:val="21"/>
              </w:rPr>
            </w:pPr>
            <w:r>
              <w:rPr>
                <w:szCs w:val="21"/>
              </w:rPr>
              <w:t>2</w:t>
            </w:r>
          </w:p>
        </w:tc>
        <w:tc>
          <w:tcPr>
            <w:tcW w:w="1701" w:type="dxa"/>
            <w:tcMar>
              <w:left w:w="28" w:type="dxa"/>
              <w:right w:w="28" w:type="dxa"/>
            </w:tcMar>
            <w:vAlign w:val="center"/>
          </w:tcPr>
          <w:p w:rsidR="00DE5A80" w:rsidRDefault="00DE5A80" w:rsidP="00DE5A80">
            <w:pPr>
              <w:spacing w:line="276" w:lineRule="auto"/>
              <w:jc w:val="center"/>
              <w:rPr>
                <w:szCs w:val="21"/>
              </w:rPr>
            </w:pPr>
            <w:r>
              <w:rPr>
                <w:szCs w:val="21"/>
              </w:rPr>
              <w:t>讲授</w:t>
            </w:r>
          </w:p>
        </w:tc>
        <w:tc>
          <w:tcPr>
            <w:tcW w:w="6817" w:type="dxa"/>
            <w:tcBorders>
              <w:right w:val="single" w:sz="8" w:space="0" w:color="auto"/>
            </w:tcBorders>
            <w:vAlign w:val="center"/>
          </w:tcPr>
          <w:p w:rsidR="00DE5A80" w:rsidRDefault="00DE5A80" w:rsidP="00543AD8">
            <w:pPr>
              <w:numPr>
                <w:ilvl w:val="0"/>
                <w:numId w:val="2"/>
              </w:numPr>
              <w:spacing w:line="276" w:lineRule="auto"/>
              <w:rPr>
                <w:szCs w:val="21"/>
              </w:rPr>
            </w:pPr>
            <w:r>
              <w:rPr>
                <w:rFonts w:hint="eastAsia"/>
                <w:szCs w:val="21"/>
              </w:rPr>
              <w:t>准备充分，条理清晰，重点突出，难点分散，理论联系实际。</w:t>
            </w:r>
          </w:p>
          <w:p w:rsidR="00DE5A80" w:rsidRDefault="00DE5A80" w:rsidP="00543AD8">
            <w:pPr>
              <w:numPr>
                <w:ilvl w:val="0"/>
                <w:numId w:val="2"/>
              </w:numPr>
              <w:spacing w:line="276" w:lineRule="auto"/>
              <w:rPr>
                <w:szCs w:val="21"/>
              </w:rPr>
            </w:pPr>
            <w:r>
              <w:rPr>
                <w:rFonts w:hint="eastAsia"/>
                <w:szCs w:val="21"/>
              </w:rPr>
              <w:t>根据教学内容的不同采用不同的教学方法，注重分析和解决问题能力的培养，让学生学会科学的思维方法。</w:t>
            </w:r>
          </w:p>
          <w:p w:rsidR="00DE5A80" w:rsidRDefault="00DE5A80" w:rsidP="00543AD8">
            <w:pPr>
              <w:numPr>
                <w:ilvl w:val="0"/>
                <w:numId w:val="2"/>
              </w:numPr>
              <w:spacing w:line="276" w:lineRule="auto"/>
              <w:rPr>
                <w:szCs w:val="21"/>
              </w:rPr>
            </w:pPr>
            <w:r>
              <w:rPr>
                <w:rFonts w:hint="eastAsia"/>
                <w:szCs w:val="21"/>
              </w:rPr>
              <w:t>运用多媒体教学手段，提高学生学习兴趣，提升课堂教学效率。</w:t>
            </w:r>
          </w:p>
        </w:tc>
      </w:tr>
      <w:tr w:rsidR="00DE5A80" w:rsidTr="00DE5A80">
        <w:trPr>
          <w:trHeight w:val="3109"/>
          <w:jc w:val="center"/>
        </w:trPr>
        <w:tc>
          <w:tcPr>
            <w:tcW w:w="582" w:type="dxa"/>
            <w:tcBorders>
              <w:left w:val="single" w:sz="8" w:space="0" w:color="auto"/>
            </w:tcBorders>
            <w:vAlign w:val="center"/>
          </w:tcPr>
          <w:p w:rsidR="00DE5A80" w:rsidRDefault="00DE5A80" w:rsidP="00DE5A80">
            <w:pPr>
              <w:spacing w:line="276" w:lineRule="auto"/>
              <w:jc w:val="center"/>
              <w:rPr>
                <w:szCs w:val="21"/>
              </w:rPr>
            </w:pPr>
            <w:r>
              <w:rPr>
                <w:szCs w:val="21"/>
              </w:rPr>
              <w:t>3</w:t>
            </w:r>
          </w:p>
        </w:tc>
        <w:tc>
          <w:tcPr>
            <w:tcW w:w="1701" w:type="dxa"/>
            <w:tcMar>
              <w:left w:w="28" w:type="dxa"/>
              <w:right w:w="28" w:type="dxa"/>
            </w:tcMar>
            <w:vAlign w:val="center"/>
          </w:tcPr>
          <w:p w:rsidR="00DE5A80" w:rsidRDefault="00DE5A80" w:rsidP="00DE5A80">
            <w:pPr>
              <w:spacing w:line="276" w:lineRule="auto"/>
              <w:jc w:val="center"/>
              <w:rPr>
                <w:szCs w:val="21"/>
              </w:rPr>
            </w:pPr>
            <w:r>
              <w:rPr>
                <w:szCs w:val="21"/>
              </w:rPr>
              <w:t>作业布置与批改</w:t>
            </w:r>
          </w:p>
        </w:tc>
        <w:tc>
          <w:tcPr>
            <w:tcW w:w="6817" w:type="dxa"/>
            <w:tcBorders>
              <w:right w:val="single" w:sz="8" w:space="0" w:color="auto"/>
            </w:tcBorders>
            <w:vAlign w:val="center"/>
          </w:tcPr>
          <w:p w:rsidR="00DE5A80" w:rsidRDefault="00DE5A80" w:rsidP="00DE5A80">
            <w:pPr>
              <w:spacing w:line="276" w:lineRule="auto"/>
              <w:rPr>
                <w:szCs w:val="21"/>
              </w:rPr>
            </w:pPr>
            <w:r>
              <w:rPr>
                <w:rFonts w:hint="eastAsia"/>
                <w:szCs w:val="21"/>
              </w:rPr>
              <w:t>学生完成的作业必须达到以下基本要求：</w:t>
            </w:r>
          </w:p>
          <w:p w:rsidR="00DE5A80" w:rsidRDefault="00DE5A80" w:rsidP="00543AD8">
            <w:pPr>
              <w:numPr>
                <w:ilvl w:val="0"/>
                <w:numId w:val="3"/>
              </w:numPr>
              <w:spacing w:line="276" w:lineRule="auto"/>
              <w:rPr>
                <w:szCs w:val="21"/>
              </w:rPr>
            </w:pPr>
            <w:r>
              <w:rPr>
                <w:rFonts w:hint="eastAsia"/>
                <w:szCs w:val="21"/>
              </w:rPr>
              <w:t>按时完成布置作业，不缺交，不抄袭；</w:t>
            </w:r>
          </w:p>
          <w:p w:rsidR="00DE5A80" w:rsidRDefault="00DE5A80" w:rsidP="00543AD8">
            <w:pPr>
              <w:numPr>
                <w:ilvl w:val="0"/>
                <w:numId w:val="3"/>
              </w:numPr>
              <w:spacing w:line="276" w:lineRule="auto"/>
              <w:rPr>
                <w:szCs w:val="21"/>
              </w:rPr>
            </w:pPr>
            <w:r>
              <w:rPr>
                <w:rFonts w:hint="eastAsia"/>
                <w:szCs w:val="21"/>
              </w:rPr>
              <w:t>书写清晰，解题规范。</w:t>
            </w:r>
          </w:p>
          <w:p w:rsidR="00DE5A80" w:rsidRDefault="00DE5A80" w:rsidP="00DE5A80">
            <w:pPr>
              <w:spacing w:line="276" w:lineRule="auto"/>
              <w:rPr>
                <w:szCs w:val="21"/>
              </w:rPr>
            </w:pPr>
            <w:r>
              <w:rPr>
                <w:rFonts w:hint="eastAsia"/>
                <w:szCs w:val="21"/>
              </w:rPr>
              <w:t>教师批改或讲评作业要求如下：</w:t>
            </w:r>
          </w:p>
          <w:p w:rsidR="00DE5A80" w:rsidRDefault="00DE5A80" w:rsidP="00543AD8">
            <w:pPr>
              <w:numPr>
                <w:ilvl w:val="0"/>
                <w:numId w:val="4"/>
              </w:numPr>
              <w:spacing w:line="276" w:lineRule="auto"/>
              <w:rPr>
                <w:szCs w:val="21"/>
              </w:rPr>
            </w:pPr>
            <w:r>
              <w:rPr>
                <w:rFonts w:hint="eastAsia"/>
                <w:szCs w:val="21"/>
              </w:rPr>
              <w:t>认真批改学生作业，并按百分制评定成绩；</w:t>
            </w:r>
          </w:p>
          <w:p w:rsidR="00DE5A80" w:rsidRDefault="00DE5A80" w:rsidP="00543AD8">
            <w:pPr>
              <w:numPr>
                <w:ilvl w:val="0"/>
                <w:numId w:val="4"/>
              </w:numPr>
              <w:spacing w:line="276" w:lineRule="auto"/>
              <w:rPr>
                <w:szCs w:val="21"/>
              </w:rPr>
            </w:pPr>
            <w:r>
              <w:rPr>
                <w:rFonts w:hint="eastAsia"/>
                <w:szCs w:val="21"/>
              </w:rPr>
              <w:t>做好作业讲评，帮助学生巩固知识；</w:t>
            </w:r>
          </w:p>
          <w:p w:rsidR="00DE5A80" w:rsidRDefault="00DE5A80" w:rsidP="00543AD8">
            <w:pPr>
              <w:numPr>
                <w:ilvl w:val="0"/>
                <w:numId w:val="4"/>
              </w:numPr>
              <w:spacing w:line="276" w:lineRule="auto"/>
              <w:rPr>
                <w:szCs w:val="21"/>
              </w:rPr>
            </w:pPr>
            <w:r>
              <w:rPr>
                <w:rFonts w:hint="eastAsia"/>
                <w:szCs w:val="21"/>
              </w:rPr>
              <w:t>学生作业的平均成绩，作为本课程平时成绩的主要组成部分。</w:t>
            </w:r>
          </w:p>
        </w:tc>
      </w:tr>
      <w:tr w:rsidR="00DE5A80" w:rsidTr="00DE5A80">
        <w:trPr>
          <w:trHeight w:val="1273"/>
          <w:jc w:val="center"/>
        </w:trPr>
        <w:tc>
          <w:tcPr>
            <w:tcW w:w="582" w:type="dxa"/>
            <w:tcBorders>
              <w:left w:val="single" w:sz="8" w:space="0" w:color="auto"/>
            </w:tcBorders>
            <w:vAlign w:val="center"/>
          </w:tcPr>
          <w:p w:rsidR="00DE5A80" w:rsidRDefault="00DE5A80" w:rsidP="00DE5A80">
            <w:pPr>
              <w:spacing w:line="276" w:lineRule="auto"/>
              <w:jc w:val="center"/>
              <w:rPr>
                <w:szCs w:val="21"/>
              </w:rPr>
            </w:pPr>
            <w:r>
              <w:rPr>
                <w:szCs w:val="21"/>
              </w:rPr>
              <w:t>4</w:t>
            </w:r>
          </w:p>
        </w:tc>
        <w:tc>
          <w:tcPr>
            <w:tcW w:w="1701" w:type="dxa"/>
            <w:tcMar>
              <w:left w:w="28" w:type="dxa"/>
              <w:right w:w="28" w:type="dxa"/>
            </w:tcMar>
            <w:vAlign w:val="center"/>
          </w:tcPr>
          <w:p w:rsidR="00DE5A80" w:rsidRDefault="00DE5A80" w:rsidP="00DE5A80">
            <w:pPr>
              <w:spacing w:line="276" w:lineRule="auto"/>
              <w:jc w:val="center"/>
              <w:rPr>
                <w:szCs w:val="21"/>
              </w:rPr>
            </w:pPr>
            <w:r>
              <w:rPr>
                <w:szCs w:val="21"/>
              </w:rPr>
              <w:t>课外答疑</w:t>
            </w:r>
          </w:p>
        </w:tc>
        <w:tc>
          <w:tcPr>
            <w:tcW w:w="6817" w:type="dxa"/>
            <w:tcBorders>
              <w:right w:val="single" w:sz="8" w:space="0" w:color="auto"/>
            </w:tcBorders>
            <w:vAlign w:val="center"/>
          </w:tcPr>
          <w:p w:rsidR="00DE5A80" w:rsidRDefault="00DE5A80" w:rsidP="00DE5A80">
            <w:pPr>
              <w:spacing w:line="276" w:lineRule="auto"/>
              <w:rPr>
                <w:szCs w:val="21"/>
              </w:rPr>
            </w:pPr>
            <w:r>
              <w:rPr>
                <w:rFonts w:hint="eastAsia"/>
                <w:szCs w:val="21"/>
              </w:rPr>
              <w:t>任课教师利用课间休息或课后时间进行课外答疑与辅导工作，帮助学生解决学习中遇到的问题。</w:t>
            </w:r>
          </w:p>
        </w:tc>
      </w:tr>
      <w:tr w:rsidR="00DE5A80" w:rsidTr="00DE5A80">
        <w:trPr>
          <w:trHeight w:val="1540"/>
          <w:jc w:val="center"/>
        </w:trPr>
        <w:tc>
          <w:tcPr>
            <w:tcW w:w="582" w:type="dxa"/>
            <w:tcBorders>
              <w:left w:val="single" w:sz="8" w:space="0" w:color="auto"/>
            </w:tcBorders>
            <w:vAlign w:val="center"/>
          </w:tcPr>
          <w:p w:rsidR="00DE5A80" w:rsidRDefault="00DE5A80" w:rsidP="00DE5A80">
            <w:pPr>
              <w:spacing w:line="276" w:lineRule="auto"/>
              <w:jc w:val="center"/>
              <w:rPr>
                <w:szCs w:val="21"/>
              </w:rPr>
            </w:pPr>
            <w:r>
              <w:rPr>
                <w:szCs w:val="21"/>
              </w:rPr>
              <w:t>5</w:t>
            </w:r>
          </w:p>
        </w:tc>
        <w:tc>
          <w:tcPr>
            <w:tcW w:w="1701" w:type="dxa"/>
            <w:tcMar>
              <w:left w:w="28" w:type="dxa"/>
              <w:right w:w="28" w:type="dxa"/>
            </w:tcMar>
            <w:vAlign w:val="center"/>
          </w:tcPr>
          <w:p w:rsidR="00DE5A80" w:rsidRDefault="00DE5A80" w:rsidP="00DE5A80">
            <w:pPr>
              <w:spacing w:line="276" w:lineRule="auto"/>
              <w:jc w:val="center"/>
              <w:rPr>
                <w:szCs w:val="21"/>
              </w:rPr>
            </w:pPr>
            <w:r>
              <w:rPr>
                <w:szCs w:val="21"/>
              </w:rPr>
              <w:t>成绩考核</w:t>
            </w:r>
          </w:p>
        </w:tc>
        <w:tc>
          <w:tcPr>
            <w:tcW w:w="6817" w:type="dxa"/>
            <w:tcBorders>
              <w:right w:val="single" w:sz="8" w:space="0" w:color="auto"/>
            </w:tcBorders>
            <w:vAlign w:val="center"/>
          </w:tcPr>
          <w:p w:rsidR="00DE5A80" w:rsidRDefault="00DE5A80" w:rsidP="00DE5A80">
            <w:pPr>
              <w:autoSpaceDE w:val="0"/>
              <w:autoSpaceDN w:val="0"/>
              <w:adjustRightInd w:val="0"/>
              <w:snapToGrid w:val="0"/>
              <w:spacing w:line="312" w:lineRule="auto"/>
              <w:jc w:val="left"/>
              <w:rPr>
                <w:rFonts w:ascii="宋体"/>
                <w:kern w:val="0"/>
                <w:szCs w:val="21"/>
              </w:rPr>
            </w:pPr>
            <w:r>
              <w:rPr>
                <w:rFonts w:ascii="宋体" w:hAnsi="宋体" w:cs="宋体" w:hint="eastAsia"/>
                <w:kern w:val="0"/>
                <w:szCs w:val="21"/>
              </w:rPr>
              <w:t>本课程考核的方式：考查。考试试卷采取教考分离，抽卷形式，统一安排监考。总评成绩的评定见课程评分方案。有下列情况之一者，总评成绩为不及格：</w:t>
            </w:r>
          </w:p>
          <w:p w:rsidR="00DE5A80" w:rsidRDefault="00DE5A80" w:rsidP="00543AD8">
            <w:pPr>
              <w:numPr>
                <w:ilvl w:val="0"/>
                <w:numId w:val="5"/>
              </w:numPr>
              <w:autoSpaceDE w:val="0"/>
              <w:autoSpaceDN w:val="0"/>
              <w:adjustRightInd w:val="0"/>
              <w:snapToGrid w:val="0"/>
              <w:spacing w:line="312" w:lineRule="auto"/>
              <w:jc w:val="left"/>
              <w:rPr>
                <w:rFonts w:ascii="宋体" w:hAnsi="宋体" w:cs="宋体"/>
                <w:kern w:val="0"/>
                <w:szCs w:val="21"/>
              </w:rPr>
            </w:pPr>
            <w:r>
              <w:rPr>
                <w:rFonts w:ascii="宋体" w:hAnsi="宋体" w:cs="宋体" w:hint="eastAsia"/>
                <w:kern w:val="0"/>
                <w:szCs w:val="21"/>
              </w:rPr>
              <w:t>缺交作业次数达</w:t>
            </w:r>
            <w:r>
              <w:rPr>
                <w:rFonts w:ascii="宋体" w:hAnsi="宋体" w:cs="宋体"/>
                <w:kern w:val="0"/>
                <w:szCs w:val="21"/>
              </w:rPr>
              <w:t>1/3</w:t>
            </w:r>
            <w:r>
              <w:rPr>
                <w:rFonts w:ascii="宋体" w:hAnsi="宋体" w:cs="宋体" w:hint="eastAsia"/>
                <w:kern w:val="0"/>
                <w:szCs w:val="21"/>
              </w:rPr>
              <w:t>以上者；</w:t>
            </w:r>
          </w:p>
          <w:p w:rsidR="00DE5A80" w:rsidRDefault="00DE5A80" w:rsidP="00543AD8">
            <w:pPr>
              <w:numPr>
                <w:ilvl w:val="0"/>
                <w:numId w:val="5"/>
              </w:numPr>
              <w:autoSpaceDE w:val="0"/>
              <w:autoSpaceDN w:val="0"/>
              <w:adjustRightInd w:val="0"/>
              <w:snapToGrid w:val="0"/>
              <w:spacing w:line="312" w:lineRule="auto"/>
              <w:jc w:val="left"/>
              <w:rPr>
                <w:rFonts w:ascii="宋体" w:hAnsi="宋体" w:cs="宋体"/>
                <w:kern w:val="0"/>
                <w:szCs w:val="21"/>
              </w:rPr>
            </w:pPr>
            <w:r>
              <w:rPr>
                <w:rFonts w:ascii="宋体" w:hAnsi="宋体" w:cs="宋体" w:hint="eastAsia"/>
                <w:kern w:val="0"/>
                <w:szCs w:val="21"/>
              </w:rPr>
              <w:t>缺课次数达本学期总授课学时的</w:t>
            </w:r>
            <w:r>
              <w:rPr>
                <w:rFonts w:ascii="宋体" w:hAnsi="宋体" w:cs="宋体"/>
                <w:kern w:val="0"/>
                <w:szCs w:val="21"/>
              </w:rPr>
              <w:t>1/3</w:t>
            </w:r>
            <w:r>
              <w:rPr>
                <w:rFonts w:ascii="宋体" w:hAnsi="宋体" w:cs="宋体" w:hint="eastAsia"/>
                <w:kern w:val="0"/>
                <w:szCs w:val="21"/>
              </w:rPr>
              <w:t>以上者；</w:t>
            </w:r>
          </w:p>
          <w:p w:rsidR="00DE5A80" w:rsidRDefault="00DE5A80" w:rsidP="00543AD8">
            <w:pPr>
              <w:numPr>
                <w:ilvl w:val="0"/>
                <w:numId w:val="5"/>
              </w:numPr>
              <w:spacing w:line="276" w:lineRule="auto"/>
              <w:rPr>
                <w:szCs w:val="21"/>
              </w:rPr>
            </w:pPr>
            <w:r>
              <w:rPr>
                <w:rFonts w:ascii="宋体" w:hAnsi="宋体" w:cs="宋体"/>
                <w:color w:val="000000"/>
                <w:kern w:val="0"/>
                <w:szCs w:val="21"/>
              </w:rPr>
              <w:t>存在课程目标小于</w:t>
            </w:r>
            <w:r>
              <w:rPr>
                <w:rFonts w:ascii="宋体" w:hAnsi="宋体" w:cs="宋体" w:hint="eastAsia"/>
                <w:color w:val="000000"/>
                <w:kern w:val="0"/>
                <w:szCs w:val="21"/>
              </w:rPr>
              <w:t>0.6。</w:t>
            </w:r>
          </w:p>
        </w:tc>
      </w:tr>
    </w:tbl>
    <w:p w:rsidR="00DE5A80" w:rsidRDefault="00DE5A80" w:rsidP="00DE5A80">
      <w:pPr>
        <w:spacing w:line="360" w:lineRule="auto"/>
        <w:ind w:firstLineChars="200" w:firstLine="562"/>
        <w:rPr>
          <w:b/>
          <w:sz w:val="28"/>
          <w:szCs w:val="28"/>
        </w:rPr>
      </w:pPr>
      <w:r>
        <w:rPr>
          <w:rFonts w:hint="eastAsia"/>
          <w:b/>
          <w:sz w:val="28"/>
          <w:szCs w:val="28"/>
        </w:rPr>
        <w:t>五、考核方式</w:t>
      </w:r>
    </w:p>
    <w:p w:rsidR="00DE5A80" w:rsidRDefault="00DE5A80" w:rsidP="00DE5A80">
      <w:pPr>
        <w:spacing w:line="360" w:lineRule="auto"/>
        <w:ind w:firstLineChars="200" w:firstLine="480"/>
        <w:rPr>
          <w:sz w:val="24"/>
        </w:rPr>
      </w:pPr>
      <w:r>
        <w:rPr>
          <w:rFonts w:hint="eastAsia"/>
          <w:sz w:val="24"/>
        </w:rPr>
        <w:t>（一）</w:t>
      </w:r>
      <w:r>
        <w:rPr>
          <w:sz w:val="24"/>
        </w:rPr>
        <w:t>课程考核包括期末考试、平时及作业情况考核，期末考试采用闭卷笔试。</w:t>
      </w:r>
    </w:p>
    <w:p w:rsidR="00DE5A80" w:rsidRDefault="00DE5A80" w:rsidP="00DE5A80">
      <w:pPr>
        <w:spacing w:line="276" w:lineRule="auto"/>
        <w:ind w:firstLineChars="200" w:firstLine="480"/>
        <w:rPr>
          <w:rFonts w:eastAsia="黑体"/>
          <w:bCs/>
          <w:color w:val="000000"/>
          <w:sz w:val="28"/>
          <w:szCs w:val="28"/>
        </w:rPr>
      </w:pPr>
      <w:r>
        <w:rPr>
          <w:rFonts w:hint="eastAsia"/>
          <w:sz w:val="24"/>
        </w:rPr>
        <w:t>（二）</w:t>
      </w:r>
      <w:r>
        <w:rPr>
          <w:sz w:val="24"/>
        </w:rPr>
        <w:t>课程成绩</w:t>
      </w:r>
      <w:r>
        <w:rPr>
          <w:sz w:val="24"/>
        </w:rPr>
        <w:t>=</w:t>
      </w:r>
      <w:r>
        <w:rPr>
          <w:sz w:val="24"/>
        </w:rPr>
        <w:t>平时成绩考试成绩</w:t>
      </w:r>
      <w:r>
        <w:rPr>
          <w:sz w:val="24"/>
        </w:rPr>
        <w:t>×40%+</w:t>
      </w:r>
      <w:r>
        <w:rPr>
          <w:sz w:val="24"/>
        </w:rPr>
        <w:t>期末考试成绩</w:t>
      </w:r>
      <w:r>
        <w:rPr>
          <w:sz w:val="24"/>
        </w:rPr>
        <w:t>×60%</w:t>
      </w:r>
      <w:r>
        <w:rPr>
          <w:sz w:val="24"/>
        </w:rPr>
        <w:t>。</w:t>
      </w:r>
      <w:r>
        <w:rPr>
          <w:rFonts w:hint="eastAsia"/>
          <w:sz w:val="24"/>
        </w:rPr>
        <w:t>具体内容和比例如表所示。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132"/>
        <w:gridCol w:w="576"/>
        <w:gridCol w:w="3259"/>
        <w:gridCol w:w="2128"/>
      </w:tblGrid>
      <w:tr w:rsidR="00DE5A80" w:rsidTr="00DE5A80">
        <w:trPr>
          <w:trHeight w:val="1113"/>
          <w:jc w:val="center"/>
        </w:trPr>
        <w:tc>
          <w:tcPr>
            <w:tcW w:w="1423" w:type="dxa"/>
            <w:tcBorders>
              <w:top w:val="single" w:sz="8" w:space="0" w:color="auto"/>
              <w:left w:val="single" w:sz="8" w:space="0" w:color="auto"/>
            </w:tcBorders>
            <w:tcMar>
              <w:left w:w="28" w:type="dxa"/>
              <w:right w:w="28" w:type="dxa"/>
            </w:tcMar>
            <w:vAlign w:val="center"/>
          </w:tcPr>
          <w:p w:rsidR="00DE5A80" w:rsidRDefault="00DE5A80" w:rsidP="00DE5A80">
            <w:pPr>
              <w:spacing w:line="276" w:lineRule="auto"/>
              <w:jc w:val="center"/>
              <w:rPr>
                <w:color w:val="000000"/>
                <w:sz w:val="24"/>
              </w:rPr>
            </w:pPr>
            <w:r>
              <w:rPr>
                <w:rFonts w:hint="eastAsia"/>
                <w:color w:val="000000"/>
                <w:sz w:val="24"/>
              </w:rPr>
              <w:t>成绩构成</w:t>
            </w:r>
          </w:p>
          <w:p w:rsidR="00DE5A80" w:rsidRDefault="00DE5A80" w:rsidP="00DE5A80">
            <w:pPr>
              <w:spacing w:line="276" w:lineRule="auto"/>
              <w:jc w:val="center"/>
              <w:rPr>
                <w:color w:val="000000"/>
                <w:sz w:val="24"/>
              </w:rPr>
            </w:pPr>
            <w:r>
              <w:rPr>
                <w:rFonts w:hint="eastAsia"/>
                <w:color w:val="000000"/>
                <w:sz w:val="24"/>
              </w:rPr>
              <w:t>（权重）</w:t>
            </w:r>
          </w:p>
        </w:tc>
        <w:tc>
          <w:tcPr>
            <w:tcW w:w="1132" w:type="dxa"/>
            <w:tcBorders>
              <w:top w:val="single" w:sz="8" w:space="0" w:color="auto"/>
            </w:tcBorders>
            <w:tcMar>
              <w:left w:w="28" w:type="dxa"/>
              <w:right w:w="28" w:type="dxa"/>
            </w:tcMar>
            <w:vAlign w:val="center"/>
          </w:tcPr>
          <w:p w:rsidR="00DE5A80" w:rsidRDefault="00DE5A80" w:rsidP="00DE5A80">
            <w:pPr>
              <w:spacing w:line="276" w:lineRule="auto"/>
              <w:jc w:val="center"/>
              <w:rPr>
                <w:color w:val="000000"/>
                <w:sz w:val="24"/>
              </w:rPr>
            </w:pPr>
            <w:r>
              <w:rPr>
                <w:rFonts w:hint="eastAsia"/>
                <w:color w:val="000000"/>
                <w:sz w:val="24"/>
              </w:rPr>
              <w:t>考核评价环节</w:t>
            </w:r>
          </w:p>
        </w:tc>
        <w:tc>
          <w:tcPr>
            <w:tcW w:w="576" w:type="dxa"/>
            <w:tcBorders>
              <w:top w:val="single" w:sz="8" w:space="0" w:color="auto"/>
            </w:tcBorders>
            <w:vAlign w:val="center"/>
          </w:tcPr>
          <w:p w:rsidR="00DE5A80" w:rsidRDefault="00DE5A80" w:rsidP="00DE5A80">
            <w:pPr>
              <w:spacing w:line="276" w:lineRule="auto"/>
              <w:jc w:val="center"/>
              <w:rPr>
                <w:color w:val="000000"/>
                <w:sz w:val="24"/>
              </w:rPr>
            </w:pPr>
            <w:r>
              <w:rPr>
                <w:rFonts w:hint="eastAsia"/>
                <w:color w:val="000000"/>
                <w:sz w:val="24"/>
              </w:rPr>
              <w:t>占比</w:t>
            </w:r>
          </w:p>
        </w:tc>
        <w:tc>
          <w:tcPr>
            <w:tcW w:w="3259" w:type="dxa"/>
            <w:tcBorders>
              <w:top w:val="single" w:sz="8" w:space="0" w:color="auto"/>
            </w:tcBorders>
            <w:vAlign w:val="center"/>
          </w:tcPr>
          <w:p w:rsidR="00DE5A80" w:rsidRDefault="00DE5A80" w:rsidP="00DE5A80">
            <w:pPr>
              <w:spacing w:line="276" w:lineRule="auto"/>
              <w:jc w:val="center"/>
              <w:rPr>
                <w:color w:val="000000"/>
                <w:sz w:val="24"/>
              </w:rPr>
            </w:pPr>
            <w:r>
              <w:rPr>
                <w:rFonts w:hint="eastAsia"/>
                <w:color w:val="000000"/>
                <w:sz w:val="24"/>
              </w:rPr>
              <w:t>考核评价细则</w:t>
            </w:r>
          </w:p>
        </w:tc>
        <w:tc>
          <w:tcPr>
            <w:tcW w:w="2128" w:type="dxa"/>
            <w:tcBorders>
              <w:top w:val="single" w:sz="8" w:space="0" w:color="auto"/>
              <w:right w:val="single" w:sz="8" w:space="0" w:color="auto"/>
            </w:tcBorders>
            <w:vAlign w:val="center"/>
          </w:tcPr>
          <w:p w:rsidR="00DE5A80" w:rsidRDefault="00DE5A80" w:rsidP="00DE5A80">
            <w:pPr>
              <w:spacing w:line="276" w:lineRule="auto"/>
              <w:jc w:val="center"/>
              <w:rPr>
                <w:color w:val="000000"/>
                <w:sz w:val="24"/>
              </w:rPr>
            </w:pPr>
            <w:r>
              <w:rPr>
                <w:rFonts w:hint="eastAsia"/>
                <w:color w:val="000000"/>
                <w:sz w:val="24"/>
              </w:rPr>
              <w:t>对应的课程目标（权重）</w:t>
            </w:r>
          </w:p>
        </w:tc>
      </w:tr>
      <w:tr w:rsidR="00DE5A80" w:rsidTr="00DE5A80">
        <w:trPr>
          <w:trHeight w:val="731"/>
          <w:jc w:val="center"/>
        </w:trPr>
        <w:tc>
          <w:tcPr>
            <w:tcW w:w="1423" w:type="dxa"/>
            <w:vMerge w:val="restart"/>
            <w:tcBorders>
              <w:left w:val="single" w:sz="8" w:space="0" w:color="auto"/>
            </w:tcBorders>
            <w:tcMar>
              <w:left w:w="28" w:type="dxa"/>
              <w:right w:w="28" w:type="dxa"/>
            </w:tcMar>
            <w:vAlign w:val="center"/>
          </w:tcPr>
          <w:p w:rsidR="00DE5A80" w:rsidRDefault="00DE5A80" w:rsidP="00DE5A80">
            <w:pPr>
              <w:spacing w:line="276" w:lineRule="auto"/>
              <w:jc w:val="center"/>
              <w:rPr>
                <w:color w:val="000000"/>
                <w:sz w:val="24"/>
              </w:rPr>
            </w:pPr>
            <w:r>
              <w:rPr>
                <w:rFonts w:hint="eastAsia"/>
                <w:color w:val="000000"/>
                <w:sz w:val="24"/>
              </w:rPr>
              <w:t>平时成绩</w:t>
            </w:r>
          </w:p>
          <w:p w:rsidR="00DE5A80" w:rsidRDefault="00DE5A80" w:rsidP="00DE5A80">
            <w:pPr>
              <w:spacing w:line="276" w:lineRule="auto"/>
              <w:jc w:val="center"/>
              <w:rPr>
                <w:color w:val="000000"/>
                <w:sz w:val="24"/>
              </w:rPr>
            </w:pPr>
            <w:r>
              <w:rPr>
                <w:rFonts w:hint="eastAsia"/>
                <w:color w:val="000000"/>
                <w:sz w:val="24"/>
              </w:rPr>
              <w:t>（</w:t>
            </w:r>
            <w:r>
              <w:rPr>
                <w:rFonts w:hint="eastAsia"/>
                <w:color w:val="000000"/>
                <w:sz w:val="24"/>
              </w:rPr>
              <w:t>40%</w:t>
            </w:r>
            <w:r>
              <w:rPr>
                <w:rFonts w:hint="eastAsia"/>
                <w:color w:val="000000"/>
                <w:sz w:val="24"/>
              </w:rPr>
              <w:t>）</w:t>
            </w:r>
          </w:p>
        </w:tc>
        <w:tc>
          <w:tcPr>
            <w:tcW w:w="1132" w:type="dxa"/>
            <w:tcMar>
              <w:left w:w="28" w:type="dxa"/>
              <w:right w:w="28" w:type="dxa"/>
            </w:tcMar>
            <w:vAlign w:val="center"/>
          </w:tcPr>
          <w:p w:rsidR="00DE5A80" w:rsidRDefault="00DE5A80" w:rsidP="00DE5A80">
            <w:pPr>
              <w:spacing w:line="276" w:lineRule="auto"/>
              <w:jc w:val="center"/>
              <w:rPr>
                <w:color w:val="000000"/>
                <w:sz w:val="24"/>
              </w:rPr>
            </w:pPr>
            <w:r>
              <w:rPr>
                <w:rFonts w:hint="eastAsia"/>
                <w:color w:val="000000"/>
                <w:sz w:val="24"/>
              </w:rPr>
              <w:t>平时作业</w:t>
            </w:r>
          </w:p>
        </w:tc>
        <w:tc>
          <w:tcPr>
            <w:tcW w:w="576" w:type="dxa"/>
            <w:tcBorders>
              <w:top w:val="single" w:sz="4" w:space="0" w:color="auto"/>
            </w:tcBorders>
            <w:vAlign w:val="center"/>
          </w:tcPr>
          <w:p w:rsidR="00DE5A80" w:rsidRDefault="00DE5A80" w:rsidP="00DE5A80">
            <w:pPr>
              <w:spacing w:line="276" w:lineRule="auto"/>
              <w:jc w:val="center"/>
              <w:rPr>
                <w:color w:val="000000"/>
                <w:sz w:val="24"/>
              </w:rPr>
            </w:pPr>
            <w:r>
              <w:rPr>
                <w:rFonts w:hint="eastAsia"/>
                <w:color w:val="000000"/>
                <w:sz w:val="24"/>
              </w:rPr>
              <w:t>1</w:t>
            </w:r>
          </w:p>
        </w:tc>
        <w:tc>
          <w:tcPr>
            <w:tcW w:w="3259" w:type="dxa"/>
            <w:tcBorders>
              <w:top w:val="single" w:sz="4" w:space="0" w:color="auto"/>
            </w:tcBorders>
            <w:vAlign w:val="center"/>
          </w:tcPr>
          <w:p w:rsidR="00DE5A80" w:rsidRDefault="00DE5A80" w:rsidP="00DE5A80">
            <w:pPr>
              <w:spacing w:line="276" w:lineRule="auto"/>
              <w:rPr>
                <w:color w:val="000000"/>
                <w:sz w:val="24"/>
              </w:rPr>
            </w:pPr>
            <w:r>
              <w:rPr>
                <w:rFonts w:eastAsia="MT Extra" w:hint="eastAsia"/>
                <w:bCs/>
                <w:color w:val="000000"/>
                <w:kern w:val="24"/>
                <w:szCs w:val="21"/>
              </w:rPr>
              <w:t>每章节对应有思考题和习题，</w:t>
            </w:r>
            <w:r>
              <w:rPr>
                <w:rFonts w:eastAsia="MT Extra"/>
                <w:bCs/>
                <w:color w:val="000000"/>
                <w:kern w:val="24"/>
                <w:szCs w:val="21"/>
              </w:rPr>
              <w:t>考核</w:t>
            </w:r>
            <w:r>
              <w:rPr>
                <w:rFonts w:eastAsia="MT Extra" w:hint="eastAsia"/>
                <w:bCs/>
                <w:color w:val="000000"/>
                <w:kern w:val="24"/>
                <w:szCs w:val="21"/>
              </w:rPr>
              <w:t>学</w:t>
            </w:r>
            <w:r>
              <w:rPr>
                <w:rFonts w:eastAsia="MT Extra"/>
                <w:bCs/>
                <w:color w:val="000000"/>
                <w:kern w:val="24"/>
                <w:szCs w:val="21"/>
              </w:rPr>
              <w:t>生对每节课知识点的复习、</w:t>
            </w:r>
            <w:r>
              <w:rPr>
                <w:rFonts w:eastAsia="MT Extra"/>
                <w:bCs/>
                <w:color w:val="000000"/>
                <w:kern w:val="24"/>
                <w:szCs w:val="21"/>
              </w:rPr>
              <w:lastRenderedPageBreak/>
              <w:t>理解和掌握度</w:t>
            </w:r>
            <w:r>
              <w:rPr>
                <w:rFonts w:eastAsia="MT Extra" w:hint="eastAsia"/>
                <w:bCs/>
                <w:color w:val="000000"/>
                <w:kern w:val="24"/>
                <w:szCs w:val="21"/>
              </w:rPr>
              <w:t>。对每次作业完成情况做记录并按百分制打分</w:t>
            </w:r>
            <w:r>
              <w:rPr>
                <w:rFonts w:ascii="宋体" w:hAnsi="宋体" w:hint="eastAsia"/>
                <w:bCs/>
                <w:color w:val="000000"/>
                <w:kern w:val="24"/>
                <w:szCs w:val="21"/>
              </w:rPr>
              <w:t>，</w:t>
            </w:r>
            <w:r>
              <w:rPr>
                <w:rFonts w:eastAsia="MT Extra" w:hint="eastAsia"/>
                <w:bCs/>
                <w:color w:val="000000"/>
                <w:kern w:val="24"/>
                <w:szCs w:val="21"/>
              </w:rPr>
              <w:t>计算全部作业的平均成绩。</w:t>
            </w:r>
          </w:p>
        </w:tc>
        <w:tc>
          <w:tcPr>
            <w:tcW w:w="2128" w:type="dxa"/>
            <w:vMerge w:val="restart"/>
            <w:tcBorders>
              <w:top w:val="single" w:sz="4" w:space="0" w:color="auto"/>
              <w:right w:val="single" w:sz="8" w:space="0" w:color="auto"/>
            </w:tcBorders>
            <w:vAlign w:val="center"/>
          </w:tcPr>
          <w:p w:rsidR="00DE5A80" w:rsidRDefault="00DE5A80" w:rsidP="00DE5A80">
            <w:pPr>
              <w:spacing w:line="276" w:lineRule="auto"/>
              <w:jc w:val="center"/>
              <w:rPr>
                <w:color w:val="000000"/>
                <w:sz w:val="24"/>
              </w:rPr>
            </w:pPr>
            <w:r>
              <w:rPr>
                <w:rFonts w:hint="eastAsia"/>
                <w:color w:val="000000"/>
                <w:sz w:val="24"/>
              </w:rPr>
              <w:lastRenderedPageBreak/>
              <w:t>课程目标</w:t>
            </w:r>
            <w:r>
              <w:rPr>
                <w:rFonts w:hint="eastAsia"/>
                <w:color w:val="000000"/>
                <w:sz w:val="24"/>
              </w:rPr>
              <w:t>1</w:t>
            </w:r>
            <w:r>
              <w:rPr>
                <w:rFonts w:hint="eastAsia"/>
                <w:color w:val="000000"/>
                <w:sz w:val="24"/>
              </w:rPr>
              <w:t>（</w:t>
            </w:r>
            <w:r>
              <w:rPr>
                <w:rFonts w:hint="eastAsia"/>
                <w:color w:val="000000"/>
                <w:sz w:val="24"/>
              </w:rPr>
              <w:t>70%</w:t>
            </w:r>
            <w:r>
              <w:rPr>
                <w:rFonts w:hint="eastAsia"/>
                <w:color w:val="000000"/>
                <w:sz w:val="24"/>
              </w:rPr>
              <w:t>）</w:t>
            </w:r>
          </w:p>
          <w:p w:rsidR="00DE5A80" w:rsidRDefault="00DE5A80" w:rsidP="00DE5A80">
            <w:pPr>
              <w:spacing w:line="276" w:lineRule="auto"/>
              <w:jc w:val="center"/>
              <w:rPr>
                <w:color w:val="000000"/>
                <w:sz w:val="24"/>
              </w:rPr>
            </w:pPr>
            <w:r>
              <w:rPr>
                <w:rFonts w:hint="eastAsia"/>
                <w:color w:val="000000"/>
                <w:sz w:val="24"/>
              </w:rPr>
              <w:t>课程目标</w:t>
            </w:r>
            <w:r>
              <w:rPr>
                <w:rFonts w:hint="eastAsia"/>
                <w:color w:val="000000"/>
                <w:sz w:val="24"/>
              </w:rPr>
              <w:t>2</w:t>
            </w:r>
            <w:r>
              <w:rPr>
                <w:rFonts w:hint="eastAsia"/>
                <w:color w:val="000000"/>
                <w:sz w:val="24"/>
              </w:rPr>
              <w:t>（</w:t>
            </w:r>
            <w:r>
              <w:rPr>
                <w:rFonts w:hint="eastAsia"/>
                <w:color w:val="000000"/>
                <w:sz w:val="24"/>
              </w:rPr>
              <w:t>30%</w:t>
            </w:r>
            <w:r>
              <w:rPr>
                <w:rFonts w:hint="eastAsia"/>
                <w:color w:val="000000"/>
                <w:sz w:val="24"/>
              </w:rPr>
              <w:t>）</w:t>
            </w:r>
          </w:p>
        </w:tc>
      </w:tr>
      <w:tr w:rsidR="00DE5A80" w:rsidTr="00DE5A80">
        <w:trPr>
          <w:trHeight w:val="731"/>
          <w:jc w:val="center"/>
        </w:trPr>
        <w:tc>
          <w:tcPr>
            <w:tcW w:w="1423" w:type="dxa"/>
            <w:vMerge/>
            <w:tcBorders>
              <w:left w:val="single" w:sz="8" w:space="0" w:color="auto"/>
            </w:tcBorders>
            <w:tcMar>
              <w:left w:w="28" w:type="dxa"/>
              <w:right w:w="28" w:type="dxa"/>
            </w:tcMar>
            <w:vAlign w:val="center"/>
          </w:tcPr>
          <w:p w:rsidR="00DE5A80" w:rsidRDefault="00DE5A80" w:rsidP="00DE5A80">
            <w:pPr>
              <w:spacing w:line="276" w:lineRule="auto"/>
              <w:jc w:val="center"/>
              <w:rPr>
                <w:sz w:val="24"/>
              </w:rPr>
            </w:pPr>
          </w:p>
        </w:tc>
        <w:tc>
          <w:tcPr>
            <w:tcW w:w="1132" w:type="dxa"/>
            <w:tcMar>
              <w:left w:w="28" w:type="dxa"/>
              <w:right w:w="28" w:type="dxa"/>
            </w:tcMar>
            <w:vAlign w:val="center"/>
          </w:tcPr>
          <w:p w:rsidR="00DE5A80" w:rsidRDefault="00DE5A80" w:rsidP="00DE5A80">
            <w:pPr>
              <w:spacing w:line="276" w:lineRule="auto"/>
              <w:jc w:val="center"/>
              <w:rPr>
                <w:sz w:val="24"/>
              </w:rPr>
            </w:pPr>
            <w:r>
              <w:rPr>
                <w:rFonts w:hint="eastAsia"/>
                <w:sz w:val="24"/>
              </w:rPr>
              <w:t>出勤情况</w:t>
            </w:r>
          </w:p>
        </w:tc>
        <w:tc>
          <w:tcPr>
            <w:tcW w:w="576" w:type="dxa"/>
            <w:tcBorders>
              <w:top w:val="single" w:sz="4" w:space="0" w:color="auto"/>
            </w:tcBorders>
            <w:vAlign w:val="center"/>
          </w:tcPr>
          <w:p w:rsidR="00DE5A80" w:rsidRDefault="00DE5A80" w:rsidP="00DE5A80">
            <w:pPr>
              <w:spacing w:line="276" w:lineRule="auto"/>
              <w:jc w:val="center"/>
              <w:rPr>
                <w:sz w:val="24"/>
              </w:rPr>
            </w:pPr>
          </w:p>
        </w:tc>
        <w:tc>
          <w:tcPr>
            <w:tcW w:w="3259" w:type="dxa"/>
            <w:tcBorders>
              <w:top w:val="single" w:sz="4" w:space="0" w:color="auto"/>
            </w:tcBorders>
            <w:vAlign w:val="center"/>
          </w:tcPr>
          <w:p w:rsidR="00DE5A80" w:rsidRDefault="00DE5A80" w:rsidP="00DE5A80">
            <w:pPr>
              <w:spacing w:line="276" w:lineRule="auto"/>
              <w:rPr>
                <w:sz w:val="24"/>
              </w:rPr>
            </w:pPr>
            <w:r>
              <w:rPr>
                <w:rFonts w:eastAsia="MT Extra" w:hint="eastAsia"/>
                <w:bCs/>
                <w:kern w:val="24"/>
                <w:szCs w:val="21"/>
              </w:rPr>
              <w:t>课堂不定期点名</w:t>
            </w:r>
            <w:r>
              <w:rPr>
                <w:rFonts w:ascii="宋体" w:hAnsi="宋体" w:hint="eastAsia"/>
                <w:bCs/>
                <w:kern w:val="24"/>
                <w:szCs w:val="21"/>
              </w:rPr>
              <w:t>，考核</w:t>
            </w:r>
            <w:r>
              <w:rPr>
                <w:rFonts w:hint="eastAsia"/>
                <w:szCs w:val="21"/>
              </w:rPr>
              <w:t>能否按时到勤，旷课一次扣</w:t>
            </w:r>
            <w:r>
              <w:rPr>
                <w:rFonts w:hint="eastAsia"/>
                <w:szCs w:val="21"/>
              </w:rPr>
              <w:t>5</w:t>
            </w:r>
            <w:r>
              <w:rPr>
                <w:rFonts w:hint="eastAsia"/>
                <w:szCs w:val="21"/>
              </w:rPr>
              <w:t>分，迟到与早退一次扣</w:t>
            </w:r>
            <w:r>
              <w:rPr>
                <w:rFonts w:hint="eastAsia"/>
                <w:szCs w:val="21"/>
              </w:rPr>
              <w:t>2</w:t>
            </w:r>
            <w:r>
              <w:rPr>
                <w:rFonts w:hint="eastAsia"/>
                <w:szCs w:val="21"/>
              </w:rPr>
              <w:t>分，在作业的平均成绩中扣除。</w:t>
            </w:r>
          </w:p>
        </w:tc>
        <w:tc>
          <w:tcPr>
            <w:tcW w:w="2128" w:type="dxa"/>
            <w:vMerge/>
            <w:tcBorders>
              <w:top w:val="single" w:sz="4" w:space="0" w:color="auto"/>
              <w:right w:val="single" w:sz="8" w:space="0" w:color="auto"/>
            </w:tcBorders>
            <w:vAlign w:val="center"/>
          </w:tcPr>
          <w:p w:rsidR="00DE5A80" w:rsidRDefault="00DE5A80" w:rsidP="00DE5A80">
            <w:pPr>
              <w:spacing w:line="276" w:lineRule="auto"/>
              <w:jc w:val="center"/>
              <w:rPr>
                <w:color w:val="000000"/>
                <w:sz w:val="24"/>
              </w:rPr>
            </w:pPr>
          </w:p>
        </w:tc>
      </w:tr>
      <w:tr w:rsidR="00DE5A80" w:rsidTr="00DE5A80">
        <w:trPr>
          <w:trHeight w:val="3947"/>
          <w:jc w:val="center"/>
        </w:trPr>
        <w:tc>
          <w:tcPr>
            <w:tcW w:w="1423" w:type="dxa"/>
            <w:tcBorders>
              <w:left w:val="single" w:sz="8" w:space="0" w:color="auto"/>
            </w:tcBorders>
            <w:vAlign w:val="center"/>
          </w:tcPr>
          <w:p w:rsidR="00DE5A80" w:rsidRDefault="00DE5A80" w:rsidP="00DE5A80">
            <w:pPr>
              <w:spacing w:line="276" w:lineRule="auto"/>
              <w:jc w:val="center"/>
              <w:rPr>
                <w:color w:val="000000"/>
                <w:sz w:val="24"/>
              </w:rPr>
            </w:pPr>
            <w:r>
              <w:rPr>
                <w:rFonts w:hint="eastAsia"/>
                <w:color w:val="000000"/>
                <w:sz w:val="24"/>
              </w:rPr>
              <w:t>结课成绩</w:t>
            </w:r>
          </w:p>
          <w:p w:rsidR="00DE5A80" w:rsidRDefault="00DE5A80" w:rsidP="00DE5A80">
            <w:pPr>
              <w:spacing w:line="276" w:lineRule="auto"/>
              <w:jc w:val="center"/>
              <w:rPr>
                <w:color w:val="000000"/>
                <w:sz w:val="24"/>
              </w:rPr>
            </w:pPr>
            <w:r>
              <w:rPr>
                <w:rFonts w:hint="eastAsia"/>
                <w:color w:val="000000"/>
                <w:sz w:val="24"/>
              </w:rPr>
              <w:t>（</w:t>
            </w:r>
            <w:r>
              <w:rPr>
                <w:rFonts w:hint="eastAsia"/>
                <w:color w:val="000000"/>
                <w:sz w:val="24"/>
              </w:rPr>
              <w:t>60%</w:t>
            </w:r>
            <w:r>
              <w:rPr>
                <w:rFonts w:hint="eastAsia"/>
                <w:color w:val="000000"/>
                <w:sz w:val="24"/>
              </w:rPr>
              <w:t>）</w:t>
            </w:r>
          </w:p>
        </w:tc>
        <w:tc>
          <w:tcPr>
            <w:tcW w:w="1132" w:type="dxa"/>
            <w:tcMar>
              <w:left w:w="28" w:type="dxa"/>
              <w:right w:w="28" w:type="dxa"/>
            </w:tcMar>
            <w:vAlign w:val="center"/>
          </w:tcPr>
          <w:p w:rsidR="00DE5A80" w:rsidRDefault="00DE5A80" w:rsidP="00DE5A80">
            <w:pPr>
              <w:spacing w:line="276" w:lineRule="auto"/>
              <w:jc w:val="center"/>
              <w:rPr>
                <w:color w:val="000000"/>
                <w:sz w:val="24"/>
              </w:rPr>
            </w:pPr>
            <w:r>
              <w:rPr>
                <w:rFonts w:hint="eastAsia"/>
                <w:color w:val="000000"/>
                <w:sz w:val="24"/>
              </w:rPr>
              <w:t>闭</w:t>
            </w:r>
            <w:r>
              <w:rPr>
                <w:color w:val="000000"/>
                <w:sz w:val="24"/>
              </w:rPr>
              <w:t>卷</w:t>
            </w:r>
            <w:r>
              <w:rPr>
                <w:rFonts w:hint="eastAsia"/>
                <w:color w:val="000000"/>
                <w:sz w:val="24"/>
              </w:rPr>
              <w:t>考试</w:t>
            </w:r>
          </w:p>
        </w:tc>
        <w:tc>
          <w:tcPr>
            <w:tcW w:w="576" w:type="dxa"/>
            <w:vAlign w:val="center"/>
          </w:tcPr>
          <w:p w:rsidR="00DE5A80" w:rsidRDefault="00DE5A80" w:rsidP="00DE5A80">
            <w:pPr>
              <w:spacing w:line="276" w:lineRule="auto"/>
              <w:jc w:val="center"/>
              <w:rPr>
                <w:color w:val="000000"/>
                <w:sz w:val="24"/>
              </w:rPr>
            </w:pPr>
            <w:r>
              <w:rPr>
                <w:rFonts w:hint="eastAsia"/>
                <w:color w:val="000000"/>
                <w:sz w:val="24"/>
              </w:rPr>
              <w:t>1</w:t>
            </w:r>
          </w:p>
        </w:tc>
        <w:tc>
          <w:tcPr>
            <w:tcW w:w="3259" w:type="dxa"/>
            <w:vAlign w:val="center"/>
          </w:tcPr>
          <w:p w:rsidR="00DE5A80" w:rsidRDefault="00DE5A80" w:rsidP="00DE5A80">
            <w:pPr>
              <w:spacing w:line="276" w:lineRule="auto"/>
              <w:jc w:val="left"/>
              <w:rPr>
                <w:color w:val="000000"/>
                <w:sz w:val="24"/>
              </w:rPr>
            </w:pPr>
            <w:r>
              <w:rPr>
                <w:rFonts w:eastAsia="MT Extra"/>
                <w:bCs/>
                <w:color w:val="000000"/>
                <w:kern w:val="24"/>
                <w:szCs w:val="21"/>
              </w:rPr>
              <w:t>试卷题型包括填空题、选择题、</w:t>
            </w:r>
            <w:r>
              <w:rPr>
                <w:rFonts w:eastAsia="MT Extra" w:hint="eastAsia"/>
                <w:bCs/>
                <w:color w:val="000000"/>
                <w:kern w:val="24"/>
                <w:szCs w:val="21"/>
              </w:rPr>
              <w:t>计算题等</w:t>
            </w:r>
            <w:r>
              <w:rPr>
                <w:rFonts w:eastAsia="MT Extra"/>
                <w:bCs/>
                <w:color w:val="000000"/>
                <w:kern w:val="24"/>
                <w:szCs w:val="21"/>
              </w:rPr>
              <w:t>。其中考核</w:t>
            </w:r>
            <w:r>
              <w:rPr>
                <w:rFonts w:ascii="宋体" w:hAnsi="宋体" w:hint="eastAsia"/>
                <w:bCs/>
                <w:color w:val="000000"/>
                <w:kern w:val="24"/>
                <w:szCs w:val="21"/>
              </w:rPr>
              <w:t>物理</w:t>
            </w:r>
            <w:r>
              <w:rPr>
                <w:rFonts w:eastAsia="MT Extra"/>
                <w:bCs/>
                <w:color w:val="000000"/>
                <w:kern w:val="24"/>
                <w:szCs w:val="21"/>
              </w:rPr>
              <w:t>学基础知识及</w:t>
            </w:r>
            <w:r>
              <w:rPr>
                <w:rFonts w:ascii="宋体" w:hAnsi="宋体" w:hint="eastAsia"/>
                <w:bCs/>
                <w:color w:val="000000"/>
                <w:kern w:val="24"/>
                <w:szCs w:val="21"/>
              </w:rPr>
              <w:t>基本</w:t>
            </w:r>
            <w:r>
              <w:rPr>
                <w:rFonts w:eastAsia="MT Extra"/>
                <w:bCs/>
                <w:color w:val="000000"/>
                <w:kern w:val="24"/>
                <w:szCs w:val="21"/>
              </w:rPr>
              <w:t>技能的</w:t>
            </w:r>
            <w:r>
              <w:rPr>
                <w:rFonts w:ascii="宋体" w:hAnsi="宋体" w:hint="eastAsia"/>
                <w:bCs/>
                <w:color w:val="000000"/>
                <w:kern w:val="24"/>
                <w:szCs w:val="21"/>
              </w:rPr>
              <w:t>内容</w:t>
            </w:r>
            <w:r>
              <w:rPr>
                <w:rFonts w:eastAsia="MT Extra"/>
                <w:bCs/>
                <w:color w:val="000000"/>
                <w:kern w:val="24"/>
                <w:szCs w:val="21"/>
              </w:rPr>
              <w:t>占</w:t>
            </w:r>
            <w:r>
              <w:rPr>
                <w:rFonts w:eastAsia="MT Extra" w:hint="eastAsia"/>
                <w:bCs/>
                <w:color w:val="000000"/>
                <w:kern w:val="24"/>
                <w:szCs w:val="21"/>
              </w:rPr>
              <w:t>7</w:t>
            </w:r>
            <w:r>
              <w:rPr>
                <w:rFonts w:eastAsia="MT Extra"/>
                <w:bCs/>
                <w:color w:val="000000"/>
                <w:kern w:val="24"/>
                <w:szCs w:val="21"/>
              </w:rPr>
              <w:t>0%</w:t>
            </w:r>
            <w:r>
              <w:rPr>
                <w:rFonts w:eastAsia="MT Extra"/>
                <w:bCs/>
                <w:color w:val="000000"/>
                <w:kern w:val="24"/>
                <w:szCs w:val="21"/>
              </w:rPr>
              <w:t>；考核学生运用知识解决问题的内容占</w:t>
            </w:r>
            <w:r>
              <w:rPr>
                <w:rFonts w:eastAsia="MT Extra" w:hint="eastAsia"/>
                <w:bCs/>
                <w:color w:val="000000"/>
                <w:kern w:val="24"/>
                <w:szCs w:val="21"/>
              </w:rPr>
              <w:t>3</w:t>
            </w:r>
            <w:r>
              <w:rPr>
                <w:rFonts w:eastAsia="MT Extra"/>
                <w:bCs/>
                <w:color w:val="000000"/>
                <w:kern w:val="24"/>
                <w:szCs w:val="21"/>
              </w:rPr>
              <w:t>0%</w:t>
            </w:r>
            <w:r>
              <w:rPr>
                <w:rFonts w:ascii="宋体" w:hAnsi="宋体" w:hint="eastAsia"/>
                <w:bCs/>
                <w:color w:val="000000"/>
                <w:kern w:val="24"/>
                <w:szCs w:val="21"/>
              </w:rPr>
              <w:t>。</w:t>
            </w:r>
          </w:p>
        </w:tc>
        <w:tc>
          <w:tcPr>
            <w:tcW w:w="2128" w:type="dxa"/>
            <w:tcBorders>
              <w:right w:val="single" w:sz="8" w:space="0" w:color="auto"/>
            </w:tcBorders>
            <w:vAlign w:val="center"/>
          </w:tcPr>
          <w:p w:rsidR="00DE5A80" w:rsidRDefault="00DE5A80" w:rsidP="00DE5A80">
            <w:pPr>
              <w:spacing w:line="276" w:lineRule="auto"/>
              <w:jc w:val="center"/>
              <w:rPr>
                <w:color w:val="000000"/>
                <w:sz w:val="24"/>
              </w:rPr>
            </w:pPr>
            <w:r>
              <w:rPr>
                <w:rFonts w:hint="eastAsia"/>
                <w:color w:val="000000"/>
                <w:sz w:val="24"/>
              </w:rPr>
              <w:t>课程目标</w:t>
            </w:r>
            <w:r>
              <w:rPr>
                <w:rFonts w:hint="eastAsia"/>
                <w:color w:val="000000"/>
                <w:sz w:val="24"/>
              </w:rPr>
              <w:t>1</w:t>
            </w:r>
            <w:r>
              <w:rPr>
                <w:rFonts w:hint="eastAsia"/>
                <w:color w:val="000000"/>
                <w:sz w:val="24"/>
              </w:rPr>
              <w:t>（</w:t>
            </w:r>
            <w:r>
              <w:rPr>
                <w:rFonts w:hint="eastAsia"/>
                <w:color w:val="000000"/>
                <w:sz w:val="24"/>
              </w:rPr>
              <w:t>70%</w:t>
            </w:r>
            <w:r>
              <w:rPr>
                <w:rFonts w:hint="eastAsia"/>
                <w:color w:val="000000"/>
                <w:sz w:val="24"/>
              </w:rPr>
              <w:t>）</w:t>
            </w:r>
          </w:p>
          <w:p w:rsidR="00DE5A80" w:rsidRDefault="00DE5A80" w:rsidP="00DE5A80">
            <w:pPr>
              <w:spacing w:line="276" w:lineRule="auto"/>
              <w:jc w:val="center"/>
              <w:rPr>
                <w:color w:val="000000"/>
                <w:sz w:val="24"/>
              </w:rPr>
            </w:pPr>
            <w:r>
              <w:rPr>
                <w:rFonts w:hint="eastAsia"/>
                <w:color w:val="000000"/>
                <w:sz w:val="24"/>
              </w:rPr>
              <w:t>课程目标</w:t>
            </w:r>
            <w:r>
              <w:rPr>
                <w:rFonts w:hint="eastAsia"/>
                <w:color w:val="000000"/>
                <w:sz w:val="24"/>
              </w:rPr>
              <w:t>2</w:t>
            </w:r>
            <w:r>
              <w:rPr>
                <w:rFonts w:hint="eastAsia"/>
                <w:color w:val="000000"/>
                <w:sz w:val="24"/>
              </w:rPr>
              <w:t>（</w:t>
            </w:r>
            <w:r>
              <w:rPr>
                <w:rFonts w:hint="eastAsia"/>
                <w:color w:val="000000"/>
                <w:sz w:val="24"/>
              </w:rPr>
              <w:t>30%</w:t>
            </w:r>
            <w:r>
              <w:rPr>
                <w:rFonts w:hint="eastAsia"/>
                <w:color w:val="000000"/>
                <w:sz w:val="24"/>
              </w:rPr>
              <w:t>）</w:t>
            </w:r>
          </w:p>
        </w:tc>
      </w:tr>
    </w:tbl>
    <w:p w:rsidR="00DE5A80" w:rsidRDefault="00DE5A80" w:rsidP="00DE5A80">
      <w:pPr>
        <w:spacing w:line="360" w:lineRule="auto"/>
        <w:ind w:firstLineChars="200" w:firstLine="480"/>
        <w:rPr>
          <w:sz w:val="24"/>
          <w:szCs w:val="22"/>
        </w:rPr>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DE5A80" w:rsidRDefault="00EE1E8D" w:rsidP="00DE5A80">
      <w:pPr>
        <w:widowControl/>
        <w:spacing w:line="360" w:lineRule="auto"/>
        <w:jc w:val="center"/>
        <w:textAlignment w:val="baseline"/>
        <w:rPr>
          <w:kern w:val="0"/>
          <w:position w:val="-22"/>
          <w:szCs w:val="21"/>
        </w:rPr>
      </w:pPr>
      <w:r>
        <w:rPr>
          <w:kern w:val="0"/>
          <w:position w:val="-22"/>
          <w:szCs w:val="21"/>
        </w:rPr>
        <w:pict>
          <v:shape id="_x0000_s1031" type="#_x0000_t75" style="position:absolute;left:0;text-align:left;margin-left:42.7pt;margin-top:7.85pt;width:251.2pt;height:34.55pt;z-index:251671552;mso-wrap-style:square">
            <v:imagedata r:id="rId32" o:title=""/>
            <w10:wrap type="square"/>
          </v:shape>
          <o:OLEObject Type="Embed" ProgID="Equation.DSMT4" ShapeID="_x0000_s1031" DrawAspect="Content" ObjectID="_1668250015" r:id="rId36">
            <o:FieldCodes>\* MERGEFORMAT</o:FieldCodes>
          </o:OLEObject>
        </w:pict>
      </w:r>
    </w:p>
    <w:p w:rsidR="00DE5A80" w:rsidRDefault="00DE5A80" w:rsidP="00DE5A80">
      <w:pPr>
        <w:widowControl/>
        <w:spacing w:line="360" w:lineRule="auto"/>
        <w:jc w:val="center"/>
        <w:textAlignment w:val="baseline"/>
        <w:rPr>
          <w:kern w:val="0"/>
          <w:position w:val="-22"/>
          <w:szCs w:val="21"/>
        </w:rPr>
      </w:pPr>
    </w:p>
    <w:p w:rsidR="00DE5A80" w:rsidRDefault="00DE5A80" w:rsidP="00DE5A80">
      <w:pPr>
        <w:spacing w:line="360" w:lineRule="auto"/>
        <w:rPr>
          <w:sz w:val="24"/>
          <w:szCs w:val="22"/>
        </w:rPr>
      </w:pPr>
      <w:r>
        <w:rPr>
          <w:sz w:val="24"/>
          <w:szCs w:val="22"/>
        </w:rPr>
        <w:t>式中：</w:t>
      </w:r>
      <w:r>
        <w:rPr>
          <w:sz w:val="24"/>
          <w:szCs w:val="22"/>
        </w:rPr>
        <w:t>Ai=</w:t>
      </w:r>
      <w:r>
        <w:rPr>
          <w:sz w:val="24"/>
          <w:szCs w:val="22"/>
        </w:rPr>
        <w:t>平时成绩占总评成绩的权重</w:t>
      </w:r>
      <w:r>
        <w:rPr>
          <w:sz w:val="24"/>
          <w:szCs w:val="22"/>
        </w:rPr>
        <w:t>×</w:t>
      </w:r>
      <w:r>
        <w:rPr>
          <w:sz w:val="24"/>
          <w:szCs w:val="22"/>
        </w:rPr>
        <w:t>课程目标</w:t>
      </w:r>
      <w:r>
        <w:rPr>
          <w:sz w:val="24"/>
          <w:szCs w:val="22"/>
        </w:rPr>
        <w:t>i</w:t>
      </w:r>
      <w:r>
        <w:rPr>
          <w:sz w:val="24"/>
          <w:szCs w:val="22"/>
        </w:rPr>
        <w:t>在平时成绩中的权重，</w:t>
      </w:r>
    </w:p>
    <w:p w:rsidR="00DE5A80" w:rsidRDefault="00DE5A80" w:rsidP="00DE5A80">
      <w:pPr>
        <w:spacing w:line="360" w:lineRule="auto"/>
        <w:ind w:firstLineChars="300" w:firstLine="720"/>
        <w:rPr>
          <w:sz w:val="24"/>
          <w:szCs w:val="22"/>
        </w:rPr>
      </w:pPr>
      <w:r>
        <w:rPr>
          <w:sz w:val="24"/>
          <w:szCs w:val="22"/>
        </w:rPr>
        <w:t>Bi=</w:t>
      </w:r>
      <w:r>
        <w:rPr>
          <w:rFonts w:hint="eastAsia"/>
          <w:sz w:val="24"/>
          <w:szCs w:val="22"/>
        </w:rPr>
        <w:t>期末</w:t>
      </w:r>
      <w:r>
        <w:rPr>
          <w:sz w:val="24"/>
          <w:szCs w:val="22"/>
        </w:rPr>
        <w:t>成绩占总评成绩的权重</w:t>
      </w:r>
      <w:r>
        <w:rPr>
          <w:sz w:val="24"/>
          <w:szCs w:val="22"/>
        </w:rPr>
        <w:t>×</w:t>
      </w:r>
      <w:r>
        <w:rPr>
          <w:sz w:val="24"/>
          <w:szCs w:val="22"/>
        </w:rPr>
        <w:t>课程目标</w:t>
      </w:r>
      <w:r>
        <w:rPr>
          <w:sz w:val="24"/>
          <w:szCs w:val="22"/>
        </w:rPr>
        <w:t>i</w:t>
      </w:r>
      <w:r>
        <w:rPr>
          <w:sz w:val="24"/>
          <w:szCs w:val="22"/>
        </w:rPr>
        <w:t>在</w:t>
      </w:r>
      <w:r>
        <w:rPr>
          <w:rFonts w:hint="eastAsia"/>
          <w:sz w:val="24"/>
          <w:szCs w:val="22"/>
        </w:rPr>
        <w:t>期末</w:t>
      </w:r>
      <w:r>
        <w:rPr>
          <w:sz w:val="24"/>
          <w:szCs w:val="22"/>
        </w:rPr>
        <w:t>成绩中的权重。</w:t>
      </w:r>
    </w:p>
    <w:p w:rsidR="00DE5A80" w:rsidRDefault="00DE5A80" w:rsidP="00DE5A80">
      <w:pPr>
        <w:spacing w:line="276" w:lineRule="auto"/>
        <w:rPr>
          <w:color w:val="000000"/>
          <w:sz w:val="24"/>
        </w:rPr>
      </w:pPr>
    </w:p>
    <w:p w:rsidR="00DE5A80" w:rsidRDefault="00DE5A80" w:rsidP="00DE5A80">
      <w:pPr>
        <w:spacing w:line="276" w:lineRule="auto"/>
        <w:rPr>
          <w:rFonts w:eastAsia="黑体"/>
          <w:bCs/>
          <w:sz w:val="28"/>
          <w:szCs w:val="28"/>
        </w:rPr>
      </w:pPr>
      <w:r>
        <w:rPr>
          <w:rFonts w:eastAsia="黑体" w:hint="eastAsia"/>
          <w:bCs/>
          <w:sz w:val="28"/>
          <w:szCs w:val="28"/>
        </w:rPr>
        <w:t xml:space="preserve">    </w:t>
      </w:r>
      <w:r>
        <w:rPr>
          <w:rFonts w:eastAsia="黑体" w:hint="eastAsia"/>
          <w:bCs/>
          <w:sz w:val="28"/>
          <w:szCs w:val="28"/>
        </w:rPr>
        <w:t>六、</w:t>
      </w:r>
      <w:r>
        <w:rPr>
          <w:rFonts w:eastAsia="黑体"/>
          <w:bCs/>
          <w:sz w:val="28"/>
          <w:szCs w:val="28"/>
        </w:rPr>
        <w:t>有关说明</w:t>
      </w:r>
    </w:p>
    <w:p w:rsidR="00DE5A80" w:rsidRDefault="00DE5A80" w:rsidP="00DE5A80">
      <w:pPr>
        <w:spacing w:line="276" w:lineRule="auto"/>
        <w:ind w:firstLineChars="200" w:firstLine="482"/>
        <w:rPr>
          <w:b/>
          <w:bCs/>
          <w:color w:val="000000"/>
          <w:sz w:val="24"/>
        </w:rPr>
      </w:pPr>
      <w:r>
        <w:rPr>
          <w:rFonts w:hint="eastAsia"/>
          <w:b/>
          <w:bCs/>
          <w:color w:val="000000"/>
          <w:sz w:val="24"/>
        </w:rPr>
        <w:t>（一）持续改进</w:t>
      </w:r>
    </w:p>
    <w:p w:rsidR="00DE5A80" w:rsidRDefault="00DE5A80" w:rsidP="00DE5A80">
      <w:pPr>
        <w:spacing w:line="276" w:lineRule="auto"/>
        <w:rPr>
          <w:color w:val="000000"/>
          <w:sz w:val="24"/>
        </w:rPr>
      </w:pPr>
      <w:r>
        <w:rPr>
          <w:rFonts w:hint="eastAsia"/>
          <w:color w:val="000000"/>
          <w:sz w:val="24"/>
        </w:rPr>
        <w:t xml:space="preserve">    </w:t>
      </w:r>
      <w:r>
        <w:rPr>
          <w:rFonts w:hint="eastAsia"/>
          <w:color w:val="000000"/>
          <w:sz w:val="24"/>
        </w:rPr>
        <w:t>本课程根据对学生知识基础情况的调查、学生作业及课堂反馈等情况，及时发现教学中存在的问题，并对问题存在原因进行综合分析，制定行之有效的改进措施，并在下一轮课程教学中改进提高，确保相应毕业要求指标点达成。</w:t>
      </w:r>
    </w:p>
    <w:p w:rsidR="00DE5A80" w:rsidRDefault="00DE5A80" w:rsidP="00DE5A80">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DE5A80" w:rsidRDefault="00DE5A80" w:rsidP="00543AD8">
      <w:pPr>
        <w:numPr>
          <w:ilvl w:val="1"/>
          <w:numId w:val="6"/>
        </w:numPr>
        <w:autoSpaceDE w:val="0"/>
        <w:autoSpaceDN w:val="0"/>
        <w:adjustRightInd w:val="0"/>
        <w:spacing w:line="360" w:lineRule="auto"/>
        <w:ind w:hanging="900"/>
        <w:rPr>
          <w:kern w:val="0"/>
          <w:sz w:val="24"/>
          <w:szCs w:val="21"/>
        </w:rPr>
      </w:pPr>
      <w:r>
        <w:rPr>
          <w:rFonts w:hint="eastAsia"/>
          <w:kern w:val="0"/>
          <w:sz w:val="24"/>
          <w:szCs w:val="21"/>
        </w:rPr>
        <w:t>马文蔚</w:t>
      </w:r>
      <w:r>
        <w:rPr>
          <w:rFonts w:hint="eastAsia"/>
          <w:kern w:val="0"/>
          <w:sz w:val="24"/>
          <w:szCs w:val="21"/>
        </w:rPr>
        <w:t>.</w:t>
      </w:r>
      <w:r>
        <w:rPr>
          <w:rFonts w:hint="eastAsia"/>
          <w:kern w:val="0"/>
          <w:sz w:val="24"/>
          <w:szCs w:val="21"/>
        </w:rPr>
        <w:t>物理学</w:t>
      </w:r>
      <w:r>
        <w:rPr>
          <w:rFonts w:hint="eastAsia"/>
          <w:kern w:val="0"/>
          <w:sz w:val="24"/>
          <w:szCs w:val="21"/>
        </w:rPr>
        <w:t>(</w:t>
      </w:r>
      <w:r>
        <w:rPr>
          <w:rFonts w:hint="eastAsia"/>
          <w:kern w:val="0"/>
          <w:sz w:val="24"/>
          <w:szCs w:val="21"/>
        </w:rPr>
        <w:t>上、下册</w:t>
      </w:r>
      <w:r>
        <w:rPr>
          <w:rFonts w:hint="eastAsia"/>
          <w:kern w:val="0"/>
          <w:sz w:val="24"/>
          <w:szCs w:val="21"/>
        </w:rPr>
        <w:t>)(</w:t>
      </w:r>
      <w:r>
        <w:rPr>
          <w:rFonts w:hint="eastAsia"/>
          <w:kern w:val="0"/>
          <w:sz w:val="24"/>
          <w:szCs w:val="21"/>
        </w:rPr>
        <w:t>第六版</w:t>
      </w:r>
      <w:r>
        <w:rPr>
          <w:rFonts w:hint="eastAsia"/>
          <w:kern w:val="0"/>
          <w:sz w:val="24"/>
          <w:szCs w:val="21"/>
        </w:rPr>
        <w:t xml:space="preserve">). </w:t>
      </w:r>
      <w:r>
        <w:rPr>
          <w:rFonts w:hint="eastAsia"/>
          <w:kern w:val="0"/>
          <w:sz w:val="24"/>
          <w:szCs w:val="21"/>
        </w:rPr>
        <w:t>北京：高等教育出版社，</w:t>
      </w:r>
      <w:r>
        <w:rPr>
          <w:rFonts w:hint="eastAsia"/>
          <w:kern w:val="0"/>
          <w:sz w:val="24"/>
          <w:szCs w:val="21"/>
        </w:rPr>
        <w:t>2014.</w:t>
      </w:r>
    </w:p>
    <w:p w:rsidR="00DE5A80" w:rsidRDefault="00DE5A80" w:rsidP="00543AD8">
      <w:pPr>
        <w:numPr>
          <w:ilvl w:val="1"/>
          <w:numId w:val="6"/>
        </w:numPr>
        <w:autoSpaceDE w:val="0"/>
        <w:autoSpaceDN w:val="0"/>
        <w:adjustRightInd w:val="0"/>
        <w:spacing w:line="360" w:lineRule="auto"/>
        <w:ind w:hanging="900"/>
        <w:rPr>
          <w:kern w:val="0"/>
          <w:sz w:val="24"/>
          <w:szCs w:val="21"/>
        </w:rPr>
      </w:pPr>
      <w:r>
        <w:rPr>
          <w:rFonts w:hAnsi="宋体" w:hint="eastAsia"/>
          <w:sz w:val="24"/>
        </w:rPr>
        <w:t>赵近芳《大学物理学》</w:t>
      </w:r>
      <w:r>
        <w:rPr>
          <w:sz w:val="24"/>
        </w:rPr>
        <w:t>(</w:t>
      </w:r>
      <w:r>
        <w:rPr>
          <w:rFonts w:hAnsi="宋体"/>
          <w:sz w:val="24"/>
        </w:rPr>
        <w:t>上、下册</w:t>
      </w:r>
      <w:r>
        <w:rPr>
          <w:sz w:val="24"/>
        </w:rPr>
        <w:t>)</w:t>
      </w:r>
      <w:r>
        <w:rPr>
          <w:rFonts w:hint="eastAsia"/>
          <w:kern w:val="0"/>
          <w:sz w:val="24"/>
          <w:szCs w:val="21"/>
        </w:rPr>
        <w:t>(</w:t>
      </w:r>
      <w:r>
        <w:rPr>
          <w:rFonts w:hint="eastAsia"/>
          <w:kern w:val="0"/>
          <w:sz w:val="24"/>
          <w:szCs w:val="21"/>
        </w:rPr>
        <w:t>第</w:t>
      </w:r>
      <w:r>
        <w:rPr>
          <w:rFonts w:hint="eastAsia"/>
          <w:kern w:val="0"/>
          <w:sz w:val="24"/>
          <w:szCs w:val="21"/>
        </w:rPr>
        <w:t>5</w:t>
      </w:r>
      <w:r>
        <w:rPr>
          <w:rFonts w:hint="eastAsia"/>
          <w:kern w:val="0"/>
          <w:sz w:val="24"/>
          <w:szCs w:val="21"/>
        </w:rPr>
        <w:t>版</w:t>
      </w:r>
      <w:r>
        <w:rPr>
          <w:rFonts w:hint="eastAsia"/>
          <w:kern w:val="0"/>
          <w:sz w:val="24"/>
          <w:szCs w:val="21"/>
        </w:rPr>
        <w:t xml:space="preserve">). </w:t>
      </w:r>
      <w:r>
        <w:rPr>
          <w:rFonts w:hAnsi="宋体" w:hint="eastAsia"/>
          <w:sz w:val="24"/>
        </w:rPr>
        <w:t>北京：</w:t>
      </w:r>
      <w:r>
        <w:rPr>
          <w:rFonts w:hint="eastAsia"/>
          <w:kern w:val="0"/>
          <w:sz w:val="24"/>
          <w:szCs w:val="21"/>
        </w:rPr>
        <w:t>北京</w:t>
      </w:r>
      <w:r>
        <w:rPr>
          <w:rFonts w:hAnsi="宋体" w:hint="eastAsia"/>
          <w:sz w:val="24"/>
        </w:rPr>
        <w:t>邮电大学</w:t>
      </w:r>
      <w:r>
        <w:rPr>
          <w:rFonts w:hAnsi="宋体"/>
          <w:sz w:val="24"/>
        </w:rPr>
        <w:t>出版社</w:t>
      </w:r>
      <w:r>
        <w:rPr>
          <w:rFonts w:hAnsi="宋体" w:hint="eastAsia"/>
          <w:sz w:val="24"/>
        </w:rPr>
        <w:t>，</w:t>
      </w:r>
      <w:r>
        <w:rPr>
          <w:sz w:val="24"/>
        </w:rPr>
        <w:t>201</w:t>
      </w:r>
      <w:r>
        <w:rPr>
          <w:rFonts w:hint="eastAsia"/>
          <w:sz w:val="24"/>
        </w:rPr>
        <w:t>7</w:t>
      </w:r>
      <w:r>
        <w:rPr>
          <w:rFonts w:hint="eastAsia"/>
          <w:kern w:val="0"/>
          <w:sz w:val="24"/>
          <w:szCs w:val="21"/>
        </w:rPr>
        <w:t>.</w:t>
      </w:r>
    </w:p>
    <w:p w:rsidR="00DE5A80" w:rsidRDefault="00DE5A80" w:rsidP="00543AD8">
      <w:pPr>
        <w:numPr>
          <w:ilvl w:val="1"/>
          <w:numId w:val="6"/>
        </w:numPr>
        <w:autoSpaceDE w:val="0"/>
        <w:autoSpaceDN w:val="0"/>
        <w:adjustRightInd w:val="0"/>
        <w:spacing w:line="360" w:lineRule="auto"/>
        <w:ind w:hanging="900"/>
        <w:rPr>
          <w:kern w:val="0"/>
          <w:sz w:val="24"/>
          <w:szCs w:val="21"/>
        </w:rPr>
      </w:pPr>
      <w:r>
        <w:rPr>
          <w:rFonts w:hint="eastAsia"/>
          <w:kern w:val="0"/>
          <w:sz w:val="24"/>
          <w:szCs w:val="21"/>
        </w:rPr>
        <w:t>常州工学院物理教学部</w:t>
      </w:r>
      <w:r>
        <w:rPr>
          <w:rFonts w:hint="eastAsia"/>
          <w:kern w:val="0"/>
          <w:sz w:val="24"/>
          <w:szCs w:val="21"/>
        </w:rPr>
        <w:t>.</w:t>
      </w:r>
      <w:r>
        <w:rPr>
          <w:rFonts w:hint="eastAsia"/>
          <w:kern w:val="0"/>
          <w:sz w:val="24"/>
          <w:szCs w:val="21"/>
        </w:rPr>
        <w:t>大学物理辅导与练习</w:t>
      </w:r>
      <w:r>
        <w:rPr>
          <w:rFonts w:hint="eastAsia"/>
          <w:kern w:val="0"/>
          <w:sz w:val="24"/>
          <w:szCs w:val="21"/>
        </w:rPr>
        <w:t>.</w:t>
      </w:r>
      <w:r>
        <w:rPr>
          <w:rFonts w:hint="eastAsia"/>
          <w:kern w:val="0"/>
          <w:sz w:val="24"/>
          <w:szCs w:val="21"/>
        </w:rPr>
        <w:t>南京：南京大学出版社，</w:t>
      </w:r>
      <w:r>
        <w:rPr>
          <w:rFonts w:hint="eastAsia"/>
          <w:kern w:val="0"/>
          <w:sz w:val="24"/>
          <w:szCs w:val="21"/>
        </w:rPr>
        <w:t xml:space="preserve"> </w:t>
      </w:r>
      <w:r>
        <w:rPr>
          <w:rFonts w:hint="eastAsia"/>
          <w:kern w:val="0"/>
          <w:sz w:val="24"/>
          <w:szCs w:val="21"/>
        </w:rPr>
        <w:lastRenderedPageBreak/>
        <w:t>2011.</w:t>
      </w:r>
    </w:p>
    <w:p w:rsidR="00DE5A80" w:rsidRDefault="00DE5A80" w:rsidP="00543AD8">
      <w:pPr>
        <w:numPr>
          <w:ilvl w:val="1"/>
          <w:numId w:val="6"/>
        </w:numPr>
        <w:autoSpaceDE w:val="0"/>
        <w:autoSpaceDN w:val="0"/>
        <w:adjustRightInd w:val="0"/>
        <w:spacing w:line="360" w:lineRule="auto"/>
        <w:ind w:hanging="900"/>
        <w:rPr>
          <w:kern w:val="0"/>
          <w:sz w:val="24"/>
          <w:szCs w:val="21"/>
        </w:rPr>
      </w:pPr>
      <w:r>
        <w:rPr>
          <w:rFonts w:hint="eastAsia"/>
          <w:kern w:val="0"/>
          <w:sz w:val="24"/>
          <w:szCs w:val="21"/>
        </w:rPr>
        <w:t>马文蔚</w:t>
      </w:r>
      <w:r>
        <w:rPr>
          <w:rFonts w:hint="eastAsia"/>
          <w:kern w:val="0"/>
          <w:sz w:val="24"/>
          <w:szCs w:val="21"/>
        </w:rPr>
        <w:t>.</w:t>
      </w:r>
      <w:r>
        <w:rPr>
          <w:rFonts w:hint="eastAsia"/>
          <w:kern w:val="0"/>
          <w:sz w:val="24"/>
          <w:szCs w:val="21"/>
        </w:rPr>
        <w:t>物理学习题分析与解答</w:t>
      </w:r>
      <w:r>
        <w:rPr>
          <w:rFonts w:hint="eastAsia"/>
          <w:kern w:val="0"/>
          <w:sz w:val="24"/>
          <w:szCs w:val="21"/>
        </w:rPr>
        <w:t>(</w:t>
      </w:r>
      <w:r>
        <w:rPr>
          <w:rFonts w:hint="eastAsia"/>
          <w:kern w:val="0"/>
          <w:sz w:val="24"/>
          <w:szCs w:val="21"/>
        </w:rPr>
        <w:t>第六版</w:t>
      </w:r>
      <w:r>
        <w:rPr>
          <w:rFonts w:hint="eastAsia"/>
          <w:kern w:val="0"/>
          <w:sz w:val="24"/>
          <w:szCs w:val="21"/>
        </w:rPr>
        <w:t xml:space="preserve">). </w:t>
      </w:r>
      <w:r>
        <w:rPr>
          <w:rFonts w:hint="eastAsia"/>
          <w:kern w:val="0"/>
          <w:sz w:val="24"/>
          <w:szCs w:val="21"/>
        </w:rPr>
        <w:t>北京：高等教育出版社</w:t>
      </w:r>
      <w:r>
        <w:rPr>
          <w:rFonts w:hint="eastAsia"/>
          <w:kern w:val="0"/>
          <w:sz w:val="24"/>
          <w:szCs w:val="21"/>
        </w:rPr>
        <w:t>,2015.</w:t>
      </w:r>
    </w:p>
    <w:p w:rsidR="00DE5A80" w:rsidRDefault="00DE5A80" w:rsidP="00543AD8">
      <w:pPr>
        <w:numPr>
          <w:ilvl w:val="1"/>
          <w:numId w:val="6"/>
        </w:numPr>
        <w:autoSpaceDE w:val="0"/>
        <w:autoSpaceDN w:val="0"/>
        <w:adjustRightInd w:val="0"/>
        <w:spacing w:line="360" w:lineRule="auto"/>
        <w:ind w:hanging="900"/>
        <w:rPr>
          <w:kern w:val="0"/>
          <w:sz w:val="24"/>
          <w:szCs w:val="21"/>
        </w:rPr>
      </w:pPr>
      <w:r>
        <w:rPr>
          <w:rFonts w:hint="eastAsia"/>
          <w:kern w:val="0"/>
          <w:sz w:val="24"/>
          <w:szCs w:val="21"/>
        </w:rPr>
        <w:t>程守洙</w:t>
      </w:r>
      <w:r>
        <w:rPr>
          <w:rFonts w:hint="eastAsia"/>
          <w:kern w:val="0"/>
          <w:sz w:val="24"/>
          <w:szCs w:val="21"/>
        </w:rPr>
        <w:t>,</w:t>
      </w:r>
      <w:r>
        <w:rPr>
          <w:rFonts w:hint="eastAsia"/>
          <w:kern w:val="0"/>
          <w:sz w:val="24"/>
          <w:szCs w:val="21"/>
        </w:rPr>
        <w:t>江之永</w:t>
      </w:r>
      <w:r>
        <w:rPr>
          <w:rFonts w:hint="eastAsia"/>
          <w:kern w:val="0"/>
          <w:sz w:val="24"/>
          <w:szCs w:val="21"/>
        </w:rPr>
        <w:t>.</w:t>
      </w:r>
      <w:r>
        <w:rPr>
          <w:rFonts w:hint="eastAsia"/>
          <w:kern w:val="0"/>
          <w:sz w:val="24"/>
          <w:szCs w:val="21"/>
        </w:rPr>
        <w:t>普通物理学</w:t>
      </w:r>
      <w:r>
        <w:rPr>
          <w:sz w:val="24"/>
        </w:rPr>
        <w:t>(</w:t>
      </w:r>
      <w:r>
        <w:rPr>
          <w:rFonts w:hAnsi="宋体"/>
          <w:sz w:val="24"/>
        </w:rPr>
        <w:t>上、下册</w:t>
      </w:r>
      <w:r>
        <w:rPr>
          <w:sz w:val="24"/>
        </w:rPr>
        <w:t>)</w:t>
      </w:r>
      <w:r>
        <w:rPr>
          <w:rFonts w:hint="eastAsia"/>
          <w:kern w:val="0"/>
          <w:sz w:val="24"/>
          <w:szCs w:val="21"/>
        </w:rPr>
        <w:t>(</w:t>
      </w:r>
      <w:r>
        <w:rPr>
          <w:rFonts w:hint="eastAsia"/>
          <w:kern w:val="0"/>
          <w:sz w:val="24"/>
          <w:szCs w:val="21"/>
        </w:rPr>
        <w:t>第六版</w:t>
      </w:r>
      <w:r>
        <w:rPr>
          <w:rFonts w:hint="eastAsia"/>
          <w:kern w:val="0"/>
          <w:sz w:val="24"/>
          <w:szCs w:val="21"/>
        </w:rPr>
        <w:t xml:space="preserve">). </w:t>
      </w:r>
      <w:r>
        <w:rPr>
          <w:rFonts w:hint="eastAsia"/>
          <w:kern w:val="0"/>
          <w:sz w:val="24"/>
          <w:szCs w:val="21"/>
        </w:rPr>
        <w:t>北京：高等教育出版社</w:t>
      </w:r>
      <w:r>
        <w:rPr>
          <w:rFonts w:hint="eastAsia"/>
          <w:kern w:val="0"/>
          <w:sz w:val="24"/>
          <w:szCs w:val="21"/>
        </w:rPr>
        <w:t xml:space="preserve"> 2006.</w:t>
      </w:r>
    </w:p>
    <w:p w:rsidR="00DE5A80" w:rsidRDefault="00DE5A80" w:rsidP="00543AD8">
      <w:pPr>
        <w:numPr>
          <w:ilvl w:val="1"/>
          <w:numId w:val="6"/>
        </w:numPr>
        <w:autoSpaceDE w:val="0"/>
        <w:autoSpaceDN w:val="0"/>
        <w:adjustRightInd w:val="0"/>
        <w:spacing w:line="360" w:lineRule="auto"/>
        <w:ind w:hanging="900"/>
        <w:rPr>
          <w:kern w:val="0"/>
          <w:sz w:val="24"/>
          <w:szCs w:val="21"/>
        </w:rPr>
      </w:pPr>
      <w:r>
        <w:rPr>
          <w:rFonts w:hint="eastAsia"/>
          <w:kern w:val="0"/>
          <w:sz w:val="24"/>
          <w:szCs w:val="21"/>
        </w:rPr>
        <w:t>赵凯华</w:t>
      </w:r>
      <w:r>
        <w:rPr>
          <w:rFonts w:hint="eastAsia"/>
          <w:kern w:val="0"/>
          <w:sz w:val="24"/>
          <w:szCs w:val="21"/>
        </w:rPr>
        <w:t>,</w:t>
      </w:r>
      <w:r>
        <w:rPr>
          <w:rFonts w:hint="eastAsia"/>
          <w:kern w:val="0"/>
          <w:sz w:val="24"/>
          <w:szCs w:val="21"/>
        </w:rPr>
        <w:t>罗韵茵</w:t>
      </w:r>
      <w:r>
        <w:rPr>
          <w:rFonts w:hint="eastAsia"/>
          <w:kern w:val="0"/>
          <w:sz w:val="24"/>
          <w:szCs w:val="21"/>
        </w:rPr>
        <w:t>.</w:t>
      </w:r>
      <w:r>
        <w:rPr>
          <w:rFonts w:hint="eastAsia"/>
          <w:kern w:val="0"/>
          <w:sz w:val="24"/>
          <w:szCs w:val="21"/>
        </w:rPr>
        <w:t>新概念物理教程</w:t>
      </w:r>
      <w:r>
        <w:rPr>
          <w:rFonts w:hint="eastAsia"/>
          <w:kern w:val="0"/>
          <w:sz w:val="24"/>
          <w:szCs w:val="21"/>
        </w:rPr>
        <w:t>(</w:t>
      </w:r>
      <w:r>
        <w:rPr>
          <w:rFonts w:hint="eastAsia"/>
          <w:kern w:val="0"/>
          <w:sz w:val="24"/>
          <w:szCs w:val="21"/>
        </w:rPr>
        <w:t>力学</w:t>
      </w:r>
      <w:r>
        <w:rPr>
          <w:rFonts w:hint="eastAsia"/>
          <w:kern w:val="0"/>
          <w:sz w:val="24"/>
          <w:szCs w:val="21"/>
        </w:rPr>
        <w:t xml:space="preserve">). </w:t>
      </w:r>
      <w:r>
        <w:rPr>
          <w:rFonts w:hint="eastAsia"/>
          <w:kern w:val="0"/>
          <w:sz w:val="24"/>
          <w:szCs w:val="21"/>
        </w:rPr>
        <w:t>北京：高等教育出版社</w:t>
      </w:r>
      <w:r>
        <w:rPr>
          <w:rFonts w:hint="eastAsia"/>
          <w:kern w:val="0"/>
          <w:sz w:val="24"/>
          <w:szCs w:val="21"/>
        </w:rPr>
        <w:t>,2004.</w:t>
      </w:r>
    </w:p>
    <w:p w:rsidR="00DE5A80" w:rsidRDefault="00DE5A80" w:rsidP="00543AD8">
      <w:pPr>
        <w:numPr>
          <w:ilvl w:val="1"/>
          <w:numId w:val="6"/>
        </w:numPr>
        <w:autoSpaceDE w:val="0"/>
        <w:autoSpaceDN w:val="0"/>
        <w:adjustRightInd w:val="0"/>
        <w:spacing w:line="360" w:lineRule="auto"/>
        <w:ind w:hanging="900"/>
        <w:rPr>
          <w:kern w:val="0"/>
          <w:sz w:val="24"/>
          <w:szCs w:val="21"/>
        </w:rPr>
      </w:pPr>
      <w:r>
        <w:rPr>
          <w:rFonts w:hint="eastAsia"/>
          <w:kern w:val="0"/>
          <w:sz w:val="24"/>
          <w:szCs w:val="21"/>
        </w:rPr>
        <w:t>张三慧</w:t>
      </w:r>
      <w:r>
        <w:rPr>
          <w:rFonts w:hint="eastAsia"/>
          <w:kern w:val="0"/>
          <w:sz w:val="24"/>
          <w:szCs w:val="21"/>
        </w:rPr>
        <w:t>.</w:t>
      </w:r>
      <w:r>
        <w:rPr>
          <w:rFonts w:hint="eastAsia"/>
          <w:kern w:val="0"/>
          <w:sz w:val="24"/>
          <w:szCs w:val="21"/>
        </w:rPr>
        <w:t>大学基础物理学</w:t>
      </w:r>
      <w:r>
        <w:rPr>
          <w:rFonts w:hint="eastAsia"/>
          <w:kern w:val="0"/>
          <w:sz w:val="24"/>
          <w:szCs w:val="21"/>
        </w:rPr>
        <w:t>(</w:t>
      </w:r>
      <w:r>
        <w:rPr>
          <w:rFonts w:hint="eastAsia"/>
          <w:kern w:val="0"/>
          <w:sz w:val="24"/>
          <w:szCs w:val="21"/>
        </w:rPr>
        <w:t>第二版</w:t>
      </w:r>
      <w:r>
        <w:rPr>
          <w:rFonts w:hint="eastAsia"/>
          <w:kern w:val="0"/>
          <w:sz w:val="24"/>
          <w:szCs w:val="21"/>
        </w:rPr>
        <w:t xml:space="preserve">). </w:t>
      </w:r>
      <w:r>
        <w:rPr>
          <w:rFonts w:hint="eastAsia"/>
          <w:kern w:val="0"/>
          <w:sz w:val="24"/>
          <w:szCs w:val="21"/>
        </w:rPr>
        <w:t>北京：清华大学出版社，</w:t>
      </w:r>
      <w:r>
        <w:rPr>
          <w:rFonts w:hint="eastAsia"/>
          <w:kern w:val="0"/>
          <w:sz w:val="24"/>
          <w:szCs w:val="21"/>
        </w:rPr>
        <w:t>2007.</w:t>
      </w:r>
    </w:p>
    <w:p w:rsidR="00DE5A80" w:rsidRDefault="00DE5A80" w:rsidP="00DE5A80">
      <w:pPr>
        <w:pStyle w:val="reader-word-layer"/>
        <w:shd w:val="clear" w:color="auto" w:fill="FFFFFF"/>
        <w:spacing w:before="0" w:beforeAutospacing="0" w:after="0" w:afterAutospacing="0" w:line="276" w:lineRule="auto"/>
        <w:ind w:firstLineChars="200" w:firstLine="480"/>
        <w:rPr>
          <w:color w:val="000000"/>
        </w:rPr>
      </w:pPr>
    </w:p>
    <w:p w:rsidR="00DE5A80" w:rsidRDefault="00DE5A80" w:rsidP="00DE5A80">
      <w:pPr>
        <w:spacing w:line="400" w:lineRule="exact"/>
        <w:ind w:firstLineChars="300" w:firstLine="720"/>
        <w:rPr>
          <w:bCs/>
          <w:sz w:val="24"/>
        </w:rPr>
      </w:pPr>
    </w:p>
    <w:p w:rsidR="00DE5A80" w:rsidRDefault="00DE5A80" w:rsidP="00DE5A80">
      <w:pPr>
        <w:spacing w:line="400" w:lineRule="exact"/>
        <w:ind w:firstLineChars="2485" w:firstLine="5964"/>
        <w:rPr>
          <w:sz w:val="24"/>
        </w:rPr>
      </w:pPr>
      <w:r>
        <w:rPr>
          <w:rFonts w:hint="eastAsia"/>
          <w:sz w:val="24"/>
        </w:rPr>
        <w:t>执笔人：茆</w:t>
      </w:r>
      <w:r>
        <w:rPr>
          <w:rFonts w:hint="eastAsia"/>
          <w:sz w:val="24"/>
        </w:rPr>
        <w:t xml:space="preserve">  </w:t>
      </w:r>
      <w:r>
        <w:rPr>
          <w:rFonts w:hint="eastAsia"/>
          <w:sz w:val="24"/>
        </w:rPr>
        <w:t>锐</w:t>
      </w:r>
    </w:p>
    <w:p w:rsidR="00DE5A80" w:rsidRDefault="00DE5A80" w:rsidP="00DE5A80">
      <w:pPr>
        <w:spacing w:line="400" w:lineRule="exact"/>
        <w:ind w:firstLineChars="2485" w:firstLine="5964"/>
        <w:rPr>
          <w:sz w:val="24"/>
        </w:rPr>
      </w:pPr>
      <w:r>
        <w:rPr>
          <w:rFonts w:hint="eastAsia"/>
          <w:sz w:val="24"/>
        </w:rPr>
        <w:t>审定人：李恒梅</w:t>
      </w:r>
    </w:p>
    <w:p w:rsidR="00DE5A80" w:rsidRDefault="00DE5A80" w:rsidP="00DE5A80">
      <w:pPr>
        <w:spacing w:line="400" w:lineRule="exact"/>
        <w:ind w:firstLineChars="2485" w:firstLine="5964"/>
        <w:rPr>
          <w:sz w:val="24"/>
        </w:rPr>
      </w:pPr>
      <w:r>
        <w:rPr>
          <w:rFonts w:hint="eastAsia"/>
          <w:sz w:val="24"/>
        </w:rPr>
        <w:t>批准人：</w:t>
      </w:r>
      <w:r>
        <w:rPr>
          <w:bCs/>
          <w:sz w:val="24"/>
        </w:rPr>
        <w:t>陈荣军</w:t>
      </w:r>
    </w:p>
    <w:p w:rsidR="00DE5A80" w:rsidRDefault="00DE5A80" w:rsidP="00DE5A80">
      <w:pPr>
        <w:spacing w:line="276" w:lineRule="auto"/>
        <w:ind w:firstLine="420"/>
        <w:rPr>
          <w:sz w:val="24"/>
        </w:rPr>
      </w:pPr>
    </w:p>
    <w:p w:rsidR="00DE5A80" w:rsidRDefault="00DE5A80" w:rsidP="007079F8">
      <w:pPr>
        <w:jc w:val="left"/>
        <w:sectPr w:rsidR="00DE5A80" w:rsidSect="005310C8">
          <w:footerReference w:type="even" r:id="rId37"/>
          <w:footerReference w:type="default" r:id="rId38"/>
          <w:pgSz w:w="11906" w:h="16838"/>
          <w:pgMar w:top="1440" w:right="1066" w:bottom="1440" w:left="1800" w:header="851" w:footer="992" w:gutter="0"/>
          <w:cols w:space="720"/>
          <w:docGrid w:type="lines" w:linePitch="312"/>
        </w:sectPr>
      </w:pPr>
    </w:p>
    <w:p w:rsidR="00DE5A80" w:rsidRPr="00933852" w:rsidRDefault="00DE5A80" w:rsidP="00933852">
      <w:pPr>
        <w:spacing w:line="312" w:lineRule="auto"/>
        <w:jc w:val="center"/>
        <w:outlineLvl w:val="0"/>
        <w:rPr>
          <w:b/>
          <w:bCs/>
          <w:sz w:val="30"/>
        </w:rPr>
      </w:pPr>
      <w:bookmarkStart w:id="33" w:name="_Toc57634649"/>
      <w:r w:rsidRPr="00933852">
        <w:rPr>
          <w:rFonts w:hint="eastAsia"/>
          <w:b/>
          <w:bCs/>
          <w:sz w:val="30"/>
        </w:rPr>
        <w:lastRenderedPageBreak/>
        <w:t>物理实验</w:t>
      </w:r>
      <w:r w:rsidRPr="00933852">
        <w:rPr>
          <w:rFonts w:hint="eastAsia"/>
          <w:b/>
          <w:bCs/>
          <w:sz w:val="30"/>
        </w:rPr>
        <w:t>B</w:t>
      </w:r>
      <w:r w:rsidRPr="00933852">
        <w:rPr>
          <w:rFonts w:hint="eastAsia"/>
          <w:b/>
          <w:bCs/>
          <w:sz w:val="30"/>
        </w:rPr>
        <w:t>（上）课程教学大纲</w:t>
      </w:r>
      <w:bookmarkEnd w:id="33"/>
    </w:p>
    <w:p w:rsidR="00DE5A80" w:rsidRPr="0089164D" w:rsidRDefault="00DE5A80" w:rsidP="006E74E3">
      <w:pPr>
        <w:spacing w:line="440" w:lineRule="exact"/>
        <w:jc w:val="center"/>
        <w:rPr>
          <w:sz w:val="24"/>
        </w:rPr>
      </w:pPr>
      <w:r w:rsidRPr="00C11753">
        <w:rPr>
          <w:b/>
          <w:bCs/>
          <w:sz w:val="30"/>
        </w:rPr>
        <w:t>（</w:t>
      </w:r>
      <w:r>
        <w:rPr>
          <w:rFonts w:eastAsia="黑体" w:hint="eastAsia"/>
          <w:bCs/>
          <w:sz w:val="30"/>
        </w:rPr>
        <w:t>P</w:t>
      </w:r>
      <w:r>
        <w:rPr>
          <w:rFonts w:eastAsia="黑体"/>
          <w:bCs/>
          <w:sz w:val="30"/>
        </w:rPr>
        <w:t xml:space="preserve">hysical experiment </w:t>
      </w:r>
      <w:r w:rsidRPr="00564375">
        <w:rPr>
          <w:rFonts w:ascii="黑体" w:eastAsia="黑体" w:hAnsi="黑体" w:hint="eastAsia"/>
          <w:bCs/>
          <w:sz w:val="30"/>
        </w:rPr>
        <w:t>B</w:t>
      </w:r>
      <w:r w:rsidRPr="008F7A71">
        <w:rPr>
          <w:rFonts w:ascii="宋体" w:hAnsi="宋体"/>
          <w:bCs/>
          <w:sz w:val="24"/>
        </w:rPr>
        <w:t>(</w:t>
      </w:r>
      <w:r w:rsidRPr="008F7A71">
        <w:rPr>
          <w:rFonts w:eastAsia="黑体" w:hint="eastAsia"/>
          <w:bCs/>
          <w:sz w:val="24"/>
        </w:rPr>
        <w:t>Ⅰ</w:t>
      </w:r>
      <w:r w:rsidRPr="008F7A71">
        <w:rPr>
          <w:rFonts w:ascii="宋体" w:hAnsi="宋体"/>
          <w:bCs/>
          <w:sz w:val="24"/>
        </w:rPr>
        <w:t>)</w:t>
      </w:r>
      <w:r w:rsidRPr="00C11753">
        <w:rPr>
          <w:b/>
          <w:bCs/>
          <w:sz w:val="30"/>
        </w:rPr>
        <w:t>）</w:t>
      </w:r>
    </w:p>
    <w:p w:rsidR="00DE5A80" w:rsidRPr="000B3329" w:rsidRDefault="00DE5A80" w:rsidP="00DE5A80">
      <w:pPr>
        <w:spacing w:line="312" w:lineRule="auto"/>
        <w:jc w:val="center"/>
        <w:rPr>
          <w:rFonts w:eastAsia="黑体"/>
          <w:bCs/>
          <w:sz w:val="30"/>
        </w:rPr>
      </w:pPr>
    </w:p>
    <w:p w:rsidR="00DE5A80" w:rsidRPr="00C11753" w:rsidRDefault="00DE5A80" w:rsidP="00DE5A80">
      <w:pPr>
        <w:spacing w:line="360" w:lineRule="auto"/>
        <w:rPr>
          <w:b/>
          <w:sz w:val="28"/>
          <w:szCs w:val="28"/>
        </w:rPr>
      </w:pPr>
      <w:r w:rsidRPr="00C11753">
        <w:rPr>
          <w:b/>
          <w:sz w:val="28"/>
          <w:szCs w:val="28"/>
        </w:rPr>
        <w:t>一、课程概况</w:t>
      </w:r>
    </w:p>
    <w:p w:rsidR="00DE5A80" w:rsidRPr="00171546" w:rsidRDefault="00DE5A80" w:rsidP="00DE5A80">
      <w:pPr>
        <w:spacing w:line="360" w:lineRule="auto"/>
        <w:ind w:firstLineChars="200" w:firstLine="482"/>
        <w:rPr>
          <w:b/>
          <w:sz w:val="28"/>
          <w:szCs w:val="28"/>
        </w:rPr>
      </w:pPr>
      <w:r w:rsidRPr="00EB2FC8">
        <w:rPr>
          <w:b/>
          <w:bCs/>
          <w:kern w:val="0"/>
          <w:sz w:val="24"/>
        </w:rPr>
        <w:t>课程代码</w:t>
      </w:r>
      <w:r w:rsidRPr="00EB2FC8">
        <w:rPr>
          <w:b/>
          <w:kern w:val="0"/>
          <w:sz w:val="24"/>
        </w:rPr>
        <w:t>：</w:t>
      </w:r>
      <w:r w:rsidRPr="00D71159">
        <w:rPr>
          <w:sz w:val="24"/>
        </w:rPr>
        <w:t>080260</w:t>
      </w:r>
      <w:r>
        <w:rPr>
          <w:rFonts w:hint="eastAsia"/>
          <w:sz w:val="24"/>
        </w:rPr>
        <w:t>3</w:t>
      </w:r>
    </w:p>
    <w:p w:rsidR="00DE5A80" w:rsidRPr="00171546" w:rsidRDefault="00DE5A80" w:rsidP="00DE5A80">
      <w:pPr>
        <w:spacing w:line="360" w:lineRule="auto"/>
        <w:ind w:firstLineChars="200" w:firstLine="482"/>
        <w:rPr>
          <w:kern w:val="0"/>
          <w:sz w:val="24"/>
        </w:rPr>
      </w:pPr>
      <w:r w:rsidRPr="00EB2FC8">
        <w:rPr>
          <w:b/>
          <w:bCs/>
          <w:kern w:val="0"/>
          <w:sz w:val="24"/>
        </w:rPr>
        <w:t>学</w:t>
      </w:r>
      <w:r w:rsidRPr="00EB2FC8">
        <w:rPr>
          <w:b/>
          <w:bCs/>
          <w:kern w:val="0"/>
          <w:sz w:val="24"/>
        </w:rPr>
        <w:t xml:space="preserve">    </w:t>
      </w:r>
      <w:r w:rsidRPr="00EB2FC8">
        <w:rPr>
          <w:b/>
          <w:bCs/>
          <w:kern w:val="0"/>
          <w:sz w:val="24"/>
        </w:rPr>
        <w:t>分：</w:t>
      </w:r>
      <w:r>
        <w:rPr>
          <w:kern w:val="0"/>
          <w:sz w:val="24"/>
        </w:rPr>
        <w:t>1</w:t>
      </w:r>
      <w:r w:rsidRPr="00171546">
        <w:rPr>
          <w:kern w:val="0"/>
          <w:sz w:val="24"/>
        </w:rPr>
        <w:t xml:space="preserve"> </w:t>
      </w:r>
    </w:p>
    <w:p w:rsidR="00DE5A80" w:rsidRPr="00171546" w:rsidRDefault="00DE5A80" w:rsidP="00DE5A80">
      <w:pPr>
        <w:spacing w:line="360" w:lineRule="auto"/>
        <w:ind w:firstLineChars="200" w:firstLine="482"/>
        <w:rPr>
          <w:kern w:val="0"/>
          <w:sz w:val="24"/>
        </w:rPr>
      </w:pPr>
      <w:r w:rsidRPr="00EB2FC8">
        <w:rPr>
          <w:b/>
          <w:bCs/>
          <w:kern w:val="0"/>
          <w:sz w:val="24"/>
        </w:rPr>
        <w:t>学</w:t>
      </w:r>
      <w:r w:rsidRPr="00EB2FC8">
        <w:rPr>
          <w:b/>
          <w:bCs/>
          <w:kern w:val="0"/>
          <w:sz w:val="24"/>
        </w:rPr>
        <w:t xml:space="preserve">    </w:t>
      </w:r>
      <w:r w:rsidRPr="00EB2FC8">
        <w:rPr>
          <w:b/>
          <w:bCs/>
          <w:kern w:val="0"/>
          <w:sz w:val="24"/>
        </w:rPr>
        <w:t>时：</w:t>
      </w:r>
      <w:r>
        <w:rPr>
          <w:rFonts w:hint="eastAsia"/>
          <w:bCs/>
          <w:kern w:val="0"/>
          <w:sz w:val="24"/>
        </w:rPr>
        <w:t>6</w:t>
      </w:r>
      <w:r w:rsidRPr="00171546">
        <w:rPr>
          <w:bCs/>
          <w:kern w:val="0"/>
          <w:sz w:val="24"/>
        </w:rPr>
        <w:t>周</w:t>
      </w:r>
    </w:p>
    <w:p w:rsidR="00DE5A80" w:rsidRPr="00171546" w:rsidRDefault="00DE5A80" w:rsidP="00DE5A80">
      <w:pPr>
        <w:spacing w:line="360" w:lineRule="auto"/>
        <w:ind w:firstLineChars="200" w:firstLine="482"/>
        <w:rPr>
          <w:bCs/>
          <w:kern w:val="0"/>
          <w:sz w:val="24"/>
        </w:rPr>
      </w:pPr>
      <w:r w:rsidRPr="00EB2FC8">
        <w:rPr>
          <w:b/>
          <w:bCs/>
          <w:kern w:val="0"/>
          <w:sz w:val="24"/>
        </w:rPr>
        <w:t>先修课程：</w:t>
      </w:r>
      <w:r w:rsidRPr="0056320F">
        <w:rPr>
          <w:rFonts w:ascii="宋体" w:hint="eastAsia"/>
          <w:sz w:val="24"/>
        </w:rPr>
        <w:t>高等数学</w:t>
      </w:r>
      <w:r w:rsidRPr="0056320F">
        <w:rPr>
          <w:sz w:val="24"/>
        </w:rPr>
        <w:t>。</w:t>
      </w:r>
    </w:p>
    <w:p w:rsidR="00DE5A80" w:rsidRPr="00171546" w:rsidRDefault="00DE5A80" w:rsidP="00DE5A80">
      <w:pPr>
        <w:spacing w:line="360" w:lineRule="auto"/>
        <w:ind w:firstLineChars="200" w:firstLine="482"/>
        <w:rPr>
          <w:kern w:val="0"/>
          <w:sz w:val="24"/>
        </w:rPr>
      </w:pPr>
      <w:r w:rsidRPr="00EB2FC8">
        <w:rPr>
          <w:b/>
          <w:bCs/>
          <w:kern w:val="0"/>
          <w:sz w:val="24"/>
        </w:rPr>
        <w:t>适用专业：</w:t>
      </w:r>
      <w:r>
        <w:rPr>
          <w:rFonts w:hint="eastAsia"/>
          <w:sz w:val="24"/>
        </w:rPr>
        <w:t>理</w:t>
      </w:r>
      <w:r>
        <w:rPr>
          <w:sz w:val="24"/>
        </w:rPr>
        <w:t>工科专业</w:t>
      </w:r>
      <w:r w:rsidRPr="00171546">
        <w:rPr>
          <w:kern w:val="0"/>
          <w:sz w:val="24"/>
        </w:rPr>
        <w:t xml:space="preserve">                          </w:t>
      </w:r>
    </w:p>
    <w:p w:rsidR="00DE5A80" w:rsidRPr="00171546" w:rsidRDefault="00DE5A80" w:rsidP="00DE5A80">
      <w:pPr>
        <w:spacing w:line="360" w:lineRule="auto"/>
        <w:ind w:firstLineChars="200" w:firstLine="482"/>
        <w:rPr>
          <w:kern w:val="0"/>
          <w:sz w:val="24"/>
        </w:rPr>
      </w:pPr>
      <w:r w:rsidRPr="00EB2FC8">
        <w:rPr>
          <w:b/>
          <w:bCs/>
          <w:kern w:val="0"/>
          <w:sz w:val="24"/>
        </w:rPr>
        <w:t>教</w:t>
      </w:r>
      <w:r w:rsidRPr="00EB2FC8">
        <w:rPr>
          <w:b/>
          <w:bCs/>
          <w:kern w:val="0"/>
          <w:sz w:val="24"/>
        </w:rPr>
        <w:t xml:space="preserve">    </w:t>
      </w:r>
      <w:r w:rsidRPr="00EB2FC8">
        <w:rPr>
          <w:b/>
          <w:bCs/>
          <w:kern w:val="0"/>
          <w:sz w:val="24"/>
        </w:rPr>
        <w:t>材：</w:t>
      </w:r>
      <w:r w:rsidRPr="00171546">
        <w:rPr>
          <w:kern w:val="0"/>
          <w:sz w:val="24"/>
        </w:rPr>
        <w:t>《</w:t>
      </w:r>
      <w:r w:rsidRPr="001A5005">
        <w:rPr>
          <w:rFonts w:ascii="宋体" w:hAnsi="宋体" w:hint="eastAsia"/>
          <w:sz w:val="24"/>
        </w:rPr>
        <w:t>物理实验</w:t>
      </w:r>
      <w:r w:rsidRPr="00171546">
        <w:rPr>
          <w:kern w:val="0"/>
          <w:sz w:val="24"/>
        </w:rPr>
        <w:t>》，</w:t>
      </w:r>
      <w:r w:rsidRPr="001A5005">
        <w:rPr>
          <w:rFonts w:ascii="宋体" w:hAnsi="宋体" w:hint="eastAsia"/>
          <w:sz w:val="24"/>
        </w:rPr>
        <w:t>金雪尘、王刚、李恒梅</w:t>
      </w:r>
      <w:r>
        <w:rPr>
          <w:kern w:val="0"/>
          <w:sz w:val="24"/>
        </w:rPr>
        <w:t>，南京大学出版社</w:t>
      </w:r>
      <w:r w:rsidRPr="00171546">
        <w:rPr>
          <w:kern w:val="0"/>
          <w:sz w:val="24"/>
        </w:rPr>
        <w:t>，</w:t>
      </w:r>
      <w:r w:rsidRPr="00171546">
        <w:rPr>
          <w:kern w:val="0"/>
          <w:sz w:val="24"/>
        </w:rPr>
        <w:t>201</w:t>
      </w:r>
      <w:r>
        <w:rPr>
          <w:rFonts w:hint="eastAsia"/>
          <w:kern w:val="0"/>
          <w:sz w:val="24"/>
        </w:rPr>
        <w:t>7</w:t>
      </w:r>
      <w:r w:rsidRPr="00171546">
        <w:rPr>
          <w:kern w:val="0"/>
          <w:sz w:val="24"/>
        </w:rPr>
        <w:t>.</w:t>
      </w:r>
      <w:r>
        <w:rPr>
          <w:rFonts w:hint="eastAsia"/>
          <w:kern w:val="0"/>
          <w:sz w:val="24"/>
        </w:rPr>
        <w:t>1</w:t>
      </w:r>
    </w:p>
    <w:p w:rsidR="00DE5A80" w:rsidRPr="00EB2FC8" w:rsidRDefault="00DE5A80" w:rsidP="00DE5A80">
      <w:pPr>
        <w:spacing w:line="360" w:lineRule="auto"/>
        <w:ind w:firstLineChars="200" w:firstLine="482"/>
        <w:rPr>
          <w:b/>
          <w:bCs/>
          <w:kern w:val="0"/>
          <w:sz w:val="24"/>
        </w:rPr>
      </w:pPr>
      <w:r w:rsidRPr="00EB2FC8">
        <w:rPr>
          <w:b/>
          <w:bCs/>
          <w:kern w:val="0"/>
          <w:sz w:val="24"/>
        </w:rPr>
        <w:t>课程归口：</w:t>
      </w:r>
      <w:r>
        <w:rPr>
          <w:rFonts w:ascii="宋体" w:hAnsi="宋体"/>
          <w:kern w:val="0"/>
          <w:sz w:val="24"/>
        </w:rPr>
        <w:t>理</w:t>
      </w:r>
      <w:r w:rsidRPr="00EB2FC8">
        <w:rPr>
          <w:kern w:val="0"/>
          <w:sz w:val="24"/>
        </w:rPr>
        <w:t>学院</w:t>
      </w:r>
    </w:p>
    <w:p w:rsidR="00DE5A80" w:rsidRDefault="00DE5A80" w:rsidP="00DE5A80">
      <w:pPr>
        <w:spacing w:line="360" w:lineRule="auto"/>
        <w:ind w:firstLineChars="176" w:firstLine="424"/>
        <w:rPr>
          <w:sz w:val="24"/>
        </w:rPr>
      </w:pPr>
      <w:r w:rsidRPr="00EB2FC8">
        <w:rPr>
          <w:b/>
          <w:bCs/>
          <w:kern w:val="0"/>
          <w:sz w:val="24"/>
        </w:rPr>
        <w:t>课程的性质与任务</w:t>
      </w:r>
      <w:r>
        <w:rPr>
          <w:rFonts w:hint="eastAsia"/>
          <w:b/>
          <w:bCs/>
          <w:kern w:val="0"/>
          <w:sz w:val="24"/>
        </w:rPr>
        <w:t>：</w:t>
      </w:r>
      <w:r w:rsidRPr="00E126AD">
        <w:rPr>
          <w:rFonts w:hint="eastAsia"/>
          <w:sz w:val="24"/>
        </w:rPr>
        <w:t>本课程是</w:t>
      </w:r>
      <w:r>
        <w:rPr>
          <w:rFonts w:hint="eastAsia"/>
          <w:color w:val="000000"/>
          <w:spacing w:val="5"/>
          <w:sz w:val="24"/>
        </w:rPr>
        <w:t>理工科专业</w:t>
      </w:r>
      <w:r w:rsidRPr="00C4162F">
        <w:rPr>
          <w:rFonts w:hint="eastAsia"/>
          <w:color w:val="000000"/>
          <w:spacing w:val="5"/>
          <w:sz w:val="24"/>
        </w:rPr>
        <w:t>的一门必修基础课，</w:t>
      </w:r>
      <w:r>
        <w:rPr>
          <w:rFonts w:ascii="宋体" w:hAnsi="宋体" w:hint="eastAsia"/>
          <w:sz w:val="24"/>
        </w:rPr>
        <w:t>是</w:t>
      </w:r>
      <w:r w:rsidRPr="001D3E6A">
        <w:rPr>
          <w:rFonts w:ascii="宋体" w:hAnsi="宋体" w:hint="eastAsia"/>
          <w:sz w:val="24"/>
        </w:rPr>
        <w:t>学生</w:t>
      </w:r>
      <w:r>
        <w:rPr>
          <w:rFonts w:ascii="宋体" w:hAnsi="宋体" w:hint="eastAsia"/>
          <w:sz w:val="24"/>
        </w:rPr>
        <w:t>进入大学后进行</w:t>
      </w:r>
      <w:r w:rsidRPr="001D3E6A">
        <w:rPr>
          <w:rFonts w:ascii="宋体" w:hAnsi="宋体" w:hint="eastAsia"/>
          <w:sz w:val="24"/>
        </w:rPr>
        <w:t>系统的实验技能训练</w:t>
      </w:r>
      <w:r>
        <w:rPr>
          <w:rFonts w:ascii="宋体" w:hAnsi="宋体" w:hint="eastAsia"/>
          <w:sz w:val="24"/>
        </w:rPr>
        <w:t>和实验方法训练的开端，是</w:t>
      </w:r>
      <w:r w:rsidRPr="00C4162F">
        <w:rPr>
          <w:rFonts w:hint="eastAsia"/>
          <w:color w:val="000000"/>
          <w:spacing w:val="5"/>
          <w:sz w:val="24"/>
        </w:rPr>
        <w:t>培养和提高学生科学实验素养以及分析和解决实际问题能力的实践性课程。</w:t>
      </w:r>
      <w:r w:rsidRPr="00E00DCF">
        <w:rPr>
          <w:rFonts w:hint="eastAsia"/>
          <w:sz w:val="24"/>
        </w:rPr>
        <w:t>通过</w:t>
      </w:r>
      <w:r>
        <w:rPr>
          <w:rFonts w:hint="eastAsia"/>
          <w:sz w:val="24"/>
        </w:rPr>
        <w:t>本课程的</w:t>
      </w:r>
      <w:r w:rsidRPr="00E00DCF">
        <w:rPr>
          <w:rFonts w:hint="eastAsia"/>
          <w:sz w:val="24"/>
        </w:rPr>
        <w:t>学习，学生</w:t>
      </w:r>
      <w:r>
        <w:rPr>
          <w:rFonts w:hint="eastAsia"/>
          <w:sz w:val="24"/>
        </w:rPr>
        <w:t>不仅能</w:t>
      </w:r>
      <w:r w:rsidRPr="00E00DCF">
        <w:rPr>
          <w:rFonts w:hint="eastAsia"/>
          <w:sz w:val="24"/>
        </w:rPr>
        <w:t>了解</w:t>
      </w:r>
      <w:r>
        <w:rPr>
          <w:rFonts w:hint="eastAsia"/>
          <w:sz w:val="24"/>
        </w:rPr>
        <w:t>到科学实验的主要过程与基本实验方法，</w:t>
      </w:r>
      <w:r w:rsidRPr="00C4162F">
        <w:rPr>
          <w:rFonts w:hint="eastAsia"/>
          <w:color w:val="000000"/>
          <w:spacing w:val="5"/>
          <w:sz w:val="24"/>
        </w:rPr>
        <w:t>加深对物理原理的</w:t>
      </w:r>
      <w:r w:rsidRPr="00C4162F">
        <w:rPr>
          <w:rFonts w:hint="eastAsia"/>
          <w:color w:val="000000"/>
          <w:spacing w:val="-12"/>
          <w:sz w:val="24"/>
        </w:rPr>
        <w:t>理解</w:t>
      </w:r>
      <w:r>
        <w:rPr>
          <w:rFonts w:hint="eastAsia"/>
          <w:sz w:val="24"/>
        </w:rPr>
        <w:t>；还能</w:t>
      </w:r>
      <w:r w:rsidRPr="00E00DCF">
        <w:rPr>
          <w:rFonts w:hint="eastAsia"/>
          <w:sz w:val="24"/>
        </w:rPr>
        <w:t>激发学生的想象力、创造力，培养</w:t>
      </w:r>
      <w:r>
        <w:rPr>
          <w:rFonts w:hint="eastAsia"/>
          <w:sz w:val="24"/>
        </w:rPr>
        <w:t>和</w:t>
      </w:r>
      <w:r w:rsidRPr="00E00DCF">
        <w:rPr>
          <w:rFonts w:hint="eastAsia"/>
          <w:sz w:val="24"/>
        </w:rPr>
        <w:t>提高学生独立开展科学研究工作的素质和能力。</w:t>
      </w:r>
    </w:p>
    <w:p w:rsidR="00DE5A80" w:rsidRPr="004426EE" w:rsidRDefault="00DE5A80" w:rsidP="00DE5A80">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DE5A80" w:rsidRPr="00EA6689" w:rsidRDefault="00DE5A80" w:rsidP="00DE5A80">
      <w:pPr>
        <w:spacing w:line="360" w:lineRule="auto"/>
        <w:ind w:firstLineChars="200" w:firstLine="480"/>
        <w:jc w:val="left"/>
        <w:rPr>
          <w:sz w:val="24"/>
        </w:rPr>
      </w:pPr>
      <w:r>
        <w:rPr>
          <w:rFonts w:hint="eastAsia"/>
          <w:sz w:val="24"/>
        </w:rPr>
        <w:t>目标</w:t>
      </w:r>
      <w:r>
        <w:rPr>
          <w:rFonts w:hint="eastAsia"/>
          <w:sz w:val="24"/>
        </w:rPr>
        <w:t>1.</w:t>
      </w:r>
      <w:r w:rsidRPr="000B0870">
        <w:rPr>
          <w:rFonts w:hint="eastAsia"/>
          <w:sz w:val="24"/>
        </w:rPr>
        <w:t xml:space="preserve"> </w:t>
      </w:r>
      <w:r w:rsidRPr="00720524">
        <w:rPr>
          <w:rFonts w:hint="eastAsia"/>
          <w:sz w:val="24"/>
        </w:rPr>
        <w:t>培养学生科学的实验规范，</w:t>
      </w:r>
      <w:r>
        <w:rPr>
          <w:rFonts w:hint="eastAsia"/>
          <w:sz w:val="24"/>
        </w:rPr>
        <w:t>使学生受到</w:t>
      </w:r>
      <w:r w:rsidRPr="00720524">
        <w:rPr>
          <w:rFonts w:hint="eastAsia"/>
          <w:sz w:val="24"/>
        </w:rPr>
        <w:t>系统的实验技能和实验方法的训练</w:t>
      </w:r>
      <w:r>
        <w:rPr>
          <w:rFonts w:hint="eastAsia"/>
          <w:sz w:val="24"/>
        </w:rPr>
        <w:t>并</w:t>
      </w:r>
      <w:r w:rsidRPr="00720524">
        <w:rPr>
          <w:rFonts w:hint="eastAsia"/>
          <w:sz w:val="24"/>
        </w:rPr>
        <w:t>学会常用仪器的操作与使用</w:t>
      </w:r>
      <w:r>
        <w:rPr>
          <w:rFonts w:hint="eastAsia"/>
          <w:sz w:val="24"/>
        </w:rPr>
        <w:t>；学生</w:t>
      </w:r>
      <w:r w:rsidRPr="00720524">
        <w:rPr>
          <w:rFonts w:hint="eastAsia"/>
          <w:sz w:val="24"/>
        </w:rPr>
        <w:t>能够对实验数据进行分析和解释，并通过信息综合得到合理有效的研究结论</w:t>
      </w:r>
      <w:r>
        <w:rPr>
          <w:rFonts w:hint="eastAsia"/>
          <w:sz w:val="24"/>
        </w:rPr>
        <w:t>并能</w:t>
      </w:r>
      <w:r w:rsidRPr="00720524">
        <w:rPr>
          <w:rFonts w:hint="eastAsia"/>
          <w:sz w:val="24"/>
        </w:rPr>
        <w:t>加深对物理原理的理解。</w:t>
      </w:r>
    </w:p>
    <w:p w:rsidR="00DE5A80" w:rsidRDefault="00DE5A80" w:rsidP="00DE5A80">
      <w:pPr>
        <w:spacing w:line="360" w:lineRule="auto"/>
        <w:ind w:firstLineChars="200" w:firstLine="480"/>
        <w:rPr>
          <w:color w:val="000000"/>
          <w:sz w:val="24"/>
        </w:rPr>
      </w:pPr>
      <w:r>
        <w:rPr>
          <w:rFonts w:hint="eastAsia"/>
          <w:sz w:val="24"/>
        </w:rPr>
        <w:t>本</w:t>
      </w:r>
      <w:r w:rsidRPr="00AF6761">
        <w:rPr>
          <w:sz w:val="24"/>
        </w:rPr>
        <w:t>课程设计支撑专业</w:t>
      </w:r>
      <w:r>
        <w:rPr>
          <w:rFonts w:hint="eastAsia"/>
          <w:sz w:val="24"/>
        </w:rPr>
        <w:t>人才</w:t>
      </w:r>
      <w:r>
        <w:rPr>
          <w:sz w:val="24"/>
        </w:rPr>
        <w:t>培养</w:t>
      </w:r>
      <w:r>
        <w:rPr>
          <w:rFonts w:hint="eastAsia"/>
          <w:sz w:val="24"/>
        </w:rPr>
        <w:t>方案</w:t>
      </w:r>
      <w:r w:rsidRPr="00AF6761">
        <w:rPr>
          <w:sz w:val="24"/>
        </w:rPr>
        <w:t>中毕业要求</w:t>
      </w:r>
      <w:r w:rsidRPr="000B0870">
        <w:rPr>
          <w:rFonts w:hint="eastAsia"/>
          <w:color w:val="FF0000"/>
          <w:sz w:val="24"/>
        </w:rPr>
        <w:t>（根据专业要求定）</w:t>
      </w:r>
      <w:r>
        <w:rPr>
          <w:rFonts w:hint="eastAsia"/>
          <w:sz w:val="24"/>
        </w:rPr>
        <w:t>，</w:t>
      </w:r>
      <w:r w:rsidRPr="00D57563">
        <w:rPr>
          <w:rFonts w:hint="eastAsia"/>
          <w:color w:val="000000"/>
          <w:sz w:val="24"/>
        </w:rPr>
        <w:t>对应关系如表所示。</w:t>
      </w:r>
    </w:p>
    <w:p w:rsidR="00DE5A80" w:rsidRDefault="00DE5A80" w:rsidP="00DE5A80">
      <w:pPr>
        <w:spacing w:line="360" w:lineRule="auto"/>
        <w:ind w:firstLine="482"/>
        <w:jc w:val="lef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52"/>
        <w:gridCol w:w="1276"/>
        <w:gridCol w:w="1257"/>
      </w:tblGrid>
      <w:tr w:rsidR="00DE5A80" w:rsidRPr="00171546" w:rsidTr="00DE5A80">
        <w:trPr>
          <w:jc w:val="center"/>
        </w:trPr>
        <w:tc>
          <w:tcPr>
            <w:tcW w:w="1668" w:type="dxa"/>
            <w:vMerge w:val="restart"/>
            <w:shd w:val="clear" w:color="auto" w:fill="auto"/>
            <w:vAlign w:val="center"/>
          </w:tcPr>
          <w:p w:rsidR="00DE5A80" w:rsidRPr="00171546" w:rsidRDefault="00DE5A80" w:rsidP="00DE5A80">
            <w:pPr>
              <w:widowControl/>
              <w:jc w:val="center"/>
              <w:rPr>
                <w:kern w:val="0"/>
                <w:szCs w:val="21"/>
              </w:rPr>
            </w:pPr>
            <w:r w:rsidRPr="00171546">
              <w:rPr>
                <w:kern w:val="0"/>
                <w:szCs w:val="21"/>
              </w:rPr>
              <w:t>毕业要求</w:t>
            </w:r>
          </w:p>
          <w:p w:rsidR="00DE5A80" w:rsidRPr="00171546" w:rsidRDefault="00DE5A80" w:rsidP="00DE5A80">
            <w:pPr>
              <w:spacing w:line="360" w:lineRule="auto"/>
              <w:jc w:val="center"/>
              <w:rPr>
                <w:color w:val="000000"/>
                <w:sz w:val="24"/>
              </w:rPr>
            </w:pPr>
            <w:r w:rsidRPr="00171546">
              <w:rPr>
                <w:kern w:val="0"/>
                <w:szCs w:val="21"/>
              </w:rPr>
              <w:t>指标点</w:t>
            </w:r>
          </w:p>
        </w:tc>
        <w:tc>
          <w:tcPr>
            <w:tcW w:w="3685" w:type="dxa"/>
            <w:gridSpan w:val="3"/>
            <w:shd w:val="clear" w:color="auto" w:fill="auto"/>
            <w:vAlign w:val="center"/>
          </w:tcPr>
          <w:p w:rsidR="00DE5A80" w:rsidRPr="00171546" w:rsidRDefault="00DE5A80" w:rsidP="00DE5A80">
            <w:pPr>
              <w:spacing w:line="360" w:lineRule="auto"/>
              <w:jc w:val="center"/>
              <w:rPr>
                <w:color w:val="000000"/>
                <w:sz w:val="24"/>
              </w:rPr>
            </w:pPr>
            <w:r>
              <w:rPr>
                <w:kern w:val="0"/>
                <w:szCs w:val="21"/>
              </w:rPr>
              <w:t>课程</w:t>
            </w:r>
            <w:r w:rsidRPr="00171546">
              <w:rPr>
                <w:kern w:val="0"/>
                <w:szCs w:val="21"/>
              </w:rPr>
              <w:t>目标</w:t>
            </w:r>
          </w:p>
        </w:tc>
      </w:tr>
      <w:tr w:rsidR="00DE5A80" w:rsidRPr="00171546" w:rsidTr="00DE5A80">
        <w:trPr>
          <w:trHeight w:val="457"/>
          <w:jc w:val="center"/>
        </w:trPr>
        <w:tc>
          <w:tcPr>
            <w:tcW w:w="1668" w:type="dxa"/>
            <w:vMerge/>
            <w:shd w:val="clear" w:color="auto" w:fill="auto"/>
          </w:tcPr>
          <w:p w:rsidR="00DE5A80" w:rsidRPr="00171546" w:rsidRDefault="00DE5A80" w:rsidP="00DE5A80">
            <w:pPr>
              <w:spacing w:line="360" w:lineRule="auto"/>
              <w:rPr>
                <w:color w:val="000000"/>
                <w:sz w:val="24"/>
              </w:rPr>
            </w:pPr>
          </w:p>
        </w:tc>
        <w:tc>
          <w:tcPr>
            <w:tcW w:w="1152" w:type="dxa"/>
            <w:shd w:val="clear" w:color="auto" w:fill="auto"/>
            <w:vAlign w:val="center"/>
          </w:tcPr>
          <w:p w:rsidR="00DE5A80" w:rsidRPr="00171546" w:rsidRDefault="00DE5A80" w:rsidP="00DE5A80">
            <w:pPr>
              <w:widowControl/>
              <w:jc w:val="center"/>
              <w:rPr>
                <w:kern w:val="0"/>
                <w:szCs w:val="21"/>
              </w:rPr>
            </w:pPr>
            <w:r w:rsidRPr="00171546">
              <w:rPr>
                <w:kern w:val="0"/>
                <w:szCs w:val="21"/>
              </w:rPr>
              <w:t>目标</w:t>
            </w:r>
            <w:r w:rsidRPr="00171546">
              <w:rPr>
                <w:kern w:val="0"/>
                <w:szCs w:val="21"/>
              </w:rPr>
              <w:t>1</w:t>
            </w:r>
          </w:p>
        </w:tc>
        <w:tc>
          <w:tcPr>
            <w:tcW w:w="1276" w:type="dxa"/>
            <w:shd w:val="clear" w:color="auto" w:fill="auto"/>
            <w:vAlign w:val="center"/>
          </w:tcPr>
          <w:p w:rsidR="00DE5A80" w:rsidRPr="00171546" w:rsidRDefault="00DE5A80" w:rsidP="00DE5A80">
            <w:pPr>
              <w:widowControl/>
              <w:jc w:val="center"/>
              <w:rPr>
                <w:kern w:val="0"/>
                <w:szCs w:val="21"/>
              </w:rPr>
            </w:pPr>
            <w:r w:rsidRPr="00171546">
              <w:rPr>
                <w:kern w:val="0"/>
                <w:szCs w:val="21"/>
              </w:rPr>
              <w:t>目标</w:t>
            </w:r>
            <w:r w:rsidRPr="00171546">
              <w:rPr>
                <w:kern w:val="0"/>
                <w:szCs w:val="21"/>
              </w:rPr>
              <w:t>2</w:t>
            </w:r>
          </w:p>
        </w:tc>
        <w:tc>
          <w:tcPr>
            <w:tcW w:w="1257" w:type="dxa"/>
            <w:shd w:val="clear" w:color="auto" w:fill="auto"/>
            <w:vAlign w:val="center"/>
          </w:tcPr>
          <w:p w:rsidR="00DE5A80" w:rsidRPr="00171546" w:rsidRDefault="00DE5A80" w:rsidP="00DE5A80">
            <w:pPr>
              <w:widowControl/>
              <w:jc w:val="center"/>
              <w:rPr>
                <w:kern w:val="0"/>
                <w:szCs w:val="21"/>
              </w:rPr>
            </w:pPr>
            <w:r w:rsidRPr="00171546">
              <w:rPr>
                <w:kern w:val="0"/>
                <w:szCs w:val="21"/>
              </w:rPr>
              <w:t>目标</w:t>
            </w:r>
            <w:r>
              <w:rPr>
                <w:rFonts w:hint="eastAsia"/>
                <w:kern w:val="0"/>
                <w:szCs w:val="21"/>
              </w:rPr>
              <w:t>3</w:t>
            </w:r>
          </w:p>
        </w:tc>
      </w:tr>
      <w:tr w:rsidR="00DE5A80" w:rsidRPr="00171546" w:rsidTr="00DE5A80">
        <w:trPr>
          <w:trHeight w:val="509"/>
          <w:jc w:val="center"/>
        </w:trPr>
        <w:tc>
          <w:tcPr>
            <w:tcW w:w="1668" w:type="dxa"/>
            <w:shd w:val="clear" w:color="auto" w:fill="auto"/>
            <w:vAlign w:val="center"/>
          </w:tcPr>
          <w:p w:rsidR="00DE5A80" w:rsidRPr="00171546" w:rsidRDefault="00DE5A80" w:rsidP="00DE5A80">
            <w:pPr>
              <w:widowControl/>
              <w:jc w:val="center"/>
              <w:rPr>
                <w:kern w:val="0"/>
                <w:szCs w:val="21"/>
              </w:rPr>
            </w:pPr>
            <w:r w:rsidRPr="00171546">
              <w:rPr>
                <w:kern w:val="0"/>
                <w:szCs w:val="21"/>
              </w:rPr>
              <w:t>毕业要求</w:t>
            </w:r>
          </w:p>
        </w:tc>
        <w:tc>
          <w:tcPr>
            <w:tcW w:w="1152" w:type="dxa"/>
            <w:shd w:val="clear" w:color="auto" w:fill="auto"/>
            <w:vAlign w:val="center"/>
          </w:tcPr>
          <w:p w:rsidR="00DE5A80" w:rsidRPr="00171546" w:rsidRDefault="00DE5A80" w:rsidP="00DE5A80">
            <w:pPr>
              <w:widowControl/>
              <w:jc w:val="center"/>
              <w:rPr>
                <w:kern w:val="0"/>
                <w:szCs w:val="21"/>
              </w:rPr>
            </w:pPr>
          </w:p>
        </w:tc>
        <w:tc>
          <w:tcPr>
            <w:tcW w:w="1276" w:type="dxa"/>
            <w:shd w:val="clear" w:color="auto" w:fill="auto"/>
            <w:vAlign w:val="center"/>
          </w:tcPr>
          <w:p w:rsidR="00DE5A80" w:rsidRPr="00171546" w:rsidRDefault="00DE5A80" w:rsidP="00DE5A80">
            <w:pPr>
              <w:widowControl/>
              <w:jc w:val="center"/>
              <w:rPr>
                <w:kern w:val="0"/>
                <w:szCs w:val="21"/>
              </w:rPr>
            </w:pPr>
          </w:p>
        </w:tc>
        <w:tc>
          <w:tcPr>
            <w:tcW w:w="1257" w:type="dxa"/>
            <w:shd w:val="clear" w:color="auto" w:fill="auto"/>
            <w:vAlign w:val="center"/>
          </w:tcPr>
          <w:p w:rsidR="00DE5A80" w:rsidRPr="00171546" w:rsidRDefault="00DE5A80" w:rsidP="00DE5A80">
            <w:pPr>
              <w:widowControl/>
              <w:jc w:val="center"/>
              <w:rPr>
                <w:kern w:val="0"/>
                <w:szCs w:val="21"/>
              </w:rPr>
            </w:pPr>
          </w:p>
        </w:tc>
      </w:tr>
      <w:tr w:rsidR="00DE5A80" w:rsidRPr="00171546" w:rsidTr="00DE5A80">
        <w:trPr>
          <w:trHeight w:val="509"/>
          <w:jc w:val="center"/>
        </w:trPr>
        <w:tc>
          <w:tcPr>
            <w:tcW w:w="1668" w:type="dxa"/>
            <w:shd w:val="clear" w:color="auto" w:fill="auto"/>
            <w:vAlign w:val="center"/>
          </w:tcPr>
          <w:p w:rsidR="00DE5A80" w:rsidRPr="00171546" w:rsidRDefault="00DE5A80" w:rsidP="00DE5A80">
            <w:pPr>
              <w:widowControl/>
              <w:jc w:val="center"/>
              <w:rPr>
                <w:kern w:val="0"/>
                <w:szCs w:val="21"/>
              </w:rPr>
            </w:pPr>
            <w:r w:rsidRPr="00171546">
              <w:rPr>
                <w:kern w:val="0"/>
                <w:szCs w:val="21"/>
              </w:rPr>
              <w:t>毕业要求</w:t>
            </w:r>
          </w:p>
        </w:tc>
        <w:tc>
          <w:tcPr>
            <w:tcW w:w="1152" w:type="dxa"/>
            <w:shd w:val="clear" w:color="auto" w:fill="auto"/>
            <w:vAlign w:val="center"/>
          </w:tcPr>
          <w:p w:rsidR="00DE5A80" w:rsidRPr="00171546" w:rsidRDefault="00DE5A80" w:rsidP="00DE5A80">
            <w:pPr>
              <w:widowControl/>
              <w:jc w:val="center"/>
              <w:rPr>
                <w:kern w:val="0"/>
                <w:szCs w:val="21"/>
              </w:rPr>
            </w:pPr>
          </w:p>
        </w:tc>
        <w:tc>
          <w:tcPr>
            <w:tcW w:w="1276" w:type="dxa"/>
            <w:shd w:val="clear" w:color="auto" w:fill="auto"/>
            <w:vAlign w:val="center"/>
          </w:tcPr>
          <w:p w:rsidR="00DE5A80" w:rsidRPr="00171546" w:rsidRDefault="00DE5A80" w:rsidP="00DE5A80">
            <w:pPr>
              <w:widowControl/>
              <w:jc w:val="center"/>
              <w:rPr>
                <w:kern w:val="0"/>
                <w:szCs w:val="21"/>
              </w:rPr>
            </w:pPr>
          </w:p>
        </w:tc>
        <w:tc>
          <w:tcPr>
            <w:tcW w:w="1257" w:type="dxa"/>
            <w:shd w:val="clear" w:color="auto" w:fill="auto"/>
            <w:vAlign w:val="center"/>
          </w:tcPr>
          <w:p w:rsidR="00DE5A80" w:rsidRPr="00171546" w:rsidRDefault="00DE5A80" w:rsidP="00DE5A80">
            <w:pPr>
              <w:widowControl/>
              <w:jc w:val="center"/>
              <w:rPr>
                <w:kern w:val="0"/>
                <w:szCs w:val="21"/>
              </w:rPr>
            </w:pPr>
          </w:p>
        </w:tc>
      </w:tr>
    </w:tbl>
    <w:p w:rsidR="00DE5A80" w:rsidRDefault="00DE5A80" w:rsidP="00DE5A80">
      <w:pPr>
        <w:spacing w:line="300" w:lineRule="auto"/>
        <w:jc w:val="center"/>
        <w:rPr>
          <w:rFonts w:ascii="宋体" w:hAnsi="宋体"/>
          <w:bCs/>
        </w:rPr>
      </w:pPr>
    </w:p>
    <w:p w:rsidR="00DE5A80" w:rsidRDefault="00DE5A80" w:rsidP="00DE5A80">
      <w:pPr>
        <w:spacing w:line="300" w:lineRule="auto"/>
        <w:jc w:val="center"/>
        <w:rPr>
          <w:rFonts w:ascii="宋体" w:hAnsi="宋体"/>
          <w:bCs/>
        </w:rPr>
      </w:pPr>
    </w:p>
    <w:p w:rsidR="00DE5A80" w:rsidRPr="00EB2FC8" w:rsidRDefault="00DE5A80" w:rsidP="00DE5A80">
      <w:pPr>
        <w:spacing w:line="360" w:lineRule="auto"/>
        <w:rPr>
          <w:b/>
          <w:sz w:val="28"/>
          <w:szCs w:val="28"/>
        </w:rPr>
      </w:pPr>
      <w:r>
        <w:rPr>
          <w:rFonts w:hint="eastAsia"/>
          <w:b/>
          <w:sz w:val="28"/>
          <w:szCs w:val="28"/>
        </w:rPr>
        <w:t>三</w:t>
      </w:r>
      <w:r w:rsidRPr="00EB2FC8">
        <w:rPr>
          <w:b/>
          <w:sz w:val="28"/>
          <w:szCs w:val="28"/>
        </w:rPr>
        <w:t>、课程内容与要求</w:t>
      </w:r>
    </w:p>
    <w:p w:rsidR="00DE5A80" w:rsidRPr="003D1024" w:rsidRDefault="00DE5A80" w:rsidP="00DE5A80">
      <w:pPr>
        <w:spacing w:line="360" w:lineRule="auto"/>
        <w:rPr>
          <w:rFonts w:ascii="宋体" w:hAnsi="宋体"/>
          <w:sz w:val="24"/>
        </w:rPr>
      </w:pPr>
      <w:r w:rsidRPr="003D1024">
        <w:rPr>
          <w:rFonts w:ascii="宋体" w:hAnsi="宋体" w:hint="eastAsia"/>
          <w:bCs/>
          <w:sz w:val="24"/>
        </w:rPr>
        <w:t>（</w:t>
      </w:r>
      <w:r>
        <w:rPr>
          <w:rFonts w:ascii="宋体" w:hAnsi="宋体" w:hint="eastAsia"/>
          <w:bCs/>
          <w:sz w:val="24"/>
        </w:rPr>
        <w:t>一</w:t>
      </w:r>
      <w:r w:rsidRPr="003D1024">
        <w:rPr>
          <w:rFonts w:ascii="宋体" w:hAnsi="宋体" w:hint="eastAsia"/>
          <w:bCs/>
          <w:sz w:val="24"/>
        </w:rPr>
        <w:t>）</w:t>
      </w:r>
      <w:r w:rsidRPr="003D1024">
        <w:rPr>
          <w:rFonts w:ascii="宋体" w:hAnsi="宋体" w:hint="eastAsia"/>
          <w:sz w:val="24"/>
        </w:rPr>
        <w:t>绪论</w:t>
      </w:r>
    </w:p>
    <w:p w:rsidR="00DE5A80" w:rsidRPr="003D1024" w:rsidRDefault="00DE5A80" w:rsidP="00DE5A80">
      <w:pPr>
        <w:spacing w:line="360" w:lineRule="auto"/>
        <w:ind w:leftChars="135" w:left="283" w:firstLineChars="177" w:firstLine="425"/>
        <w:rPr>
          <w:rFonts w:ascii="宋体" w:hAnsi="宋体"/>
          <w:sz w:val="24"/>
        </w:rPr>
      </w:pPr>
      <w:r>
        <w:rPr>
          <w:rFonts w:ascii="宋体" w:hAnsi="宋体" w:hint="eastAsia"/>
          <w:sz w:val="24"/>
        </w:rPr>
        <w:t>1</w:t>
      </w:r>
      <w:r w:rsidRPr="003D1024">
        <w:rPr>
          <w:rFonts w:ascii="宋体" w:hAnsi="宋体" w:hint="eastAsia"/>
          <w:sz w:val="24"/>
        </w:rPr>
        <w:t>.理解物理实验课的意义和任务；了解物理实验课的学习特点；了解实验规则及实验报告的书写要求。</w:t>
      </w:r>
    </w:p>
    <w:p w:rsidR="00DE5A80" w:rsidRPr="003D1024" w:rsidRDefault="00DE5A80" w:rsidP="00DE5A80">
      <w:pPr>
        <w:spacing w:line="360" w:lineRule="auto"/>
        <w:ind w:leftChars="135" w:left="283" w:firstLineChars="176" w:firstLine="422"/>
        <w:rPr>
          <w:rFonts w:ascii="宋体" w:hAnsi="宋体"/>
          <w:sz w:val="24"/>
        </w:rPr>
      </w:pPr>
      <w:r w:rsidRPr="003D1024">
        <w:rPr>
          <w:rFonts w:ascii="宋体" w:hAnsi="宋体" w:hint="eastAsia"/>
          <w:sz w:val="24"/>
        </w:rPr>
        <w:t>2.理解实验误差的概念及理论；掌握不确定度的计算；掌握有效数字运算法则；掌握数据处理的方法。</w:t>
      </w:r>
    </w:p>
    <w:p w:rsidR="00DE5A80" w:rsidRPr="003D1024" w:rsidRDefault="00DE5A80" w:rsidP="00DE5A80">
      <w:pPr>
        <w:spacing w:line="360" w:lineRule="auto"/>
        <w:rPr>
          <w:rFonts w:ascii="宋体" w:hAnsi="宋体"/>
          <w:bCs/>
          <w:sz w:val="24"/>
        </w:rPr>
      </w:pPr>
      <w:r w:rsidRPr="003D1024">
        <w:rPr>
          <w:rFonts w:ascii="宋体" w:hAnsi="宋体" w:hint="eastAsia"/>
          <w:bCs/>
          <w:sz w:val="24"/>
        </w:rPr>
        <w:t xml:space="preserve">（二）实验一 </w:t>
      </w:r>
      <w:r w:rsidRPr="003D1024">
        <w:rPr>
          <w:rFonts w:ascii="宋体" w:hAnsi="宋体" w:hint="eastAsia"/>
          <w:sz w:val="24"/>
        </w:rPr>
        <w:t xml:space="preserve"> 物体密度的测定</w:t>
      </w:r>
    </w:p>
    <w:p w:rsidR="00DE5A80" w:rsidRPr="003D1024" w:rsidRDefault="00DE5A80" w:rsidP="00DE5A80">
      <w:pPr>
        <w:spacing w:line="360" w:lineRule="auto"/>
        <w:ind w:firstLine="567"/>
        <w:rPr>
          <w:rFonts w:ascii="宋体" w:hAnsi="宋体"/>
          <w:bCs/>
          <w:sz w:val="24"/>
        </w:rPr>
      </w:pPr>
      <w:r w:rsidRPr="003D1024">
        <w:rPr>
          <w:rFonts w:ascii="宋体" w:hAnsi="宋体" w:hint="eastAsia"/>
          <w:bCs/>
          <w:sz w:val="24"/>
        </w:rPr>
        <w:t>[训练内容和要求]</w:t>
      </w:r>
    </w:p>
    <w:p w:rsidR="00DE5A80" w:rsidRPr="003D1024" w:rsidRDefault="00DE5A80" w:rsidP="00DE5A80">
      <w:pPr>
        <w:spacing w:line="360" w:lineRule="auto"/>
        <w:ind w:left="700"/>
        <w:rPr>
          <w:rFonts w:ascii="宋体" w:hAnsi="宋体"/>
          <w:bCs/>
          <w:sz w:val="24"/>
        </w:rPr>
      </w:pPr>
      <w:r w:rsidRPr="003D1024">
        <w:rPr>
          <w:rFonts w:ascii="宋体" w:hAnsi="宋体" w:hint="eastAsia"/>
          <w:sz w:val="24"/>
        </w:rPr>
        <w:t>1.会使用</w:t>
      </w:r>
      <w:r w:rsidRPr="003D1024">
        <w:rPr>
          <w:rFonts w:ascii="宋体" w:hAnsi="宋体"/>
          <w:sz w:val="24"/>
        </w:rPr>
        <w:t>游标卡尺</w:t>
      </w:r>
      <w:r w:rsidRPr="003D1024">
        <w:rPr>
          <w:rFonts w:ascii="宋体" w:hAnsi="宋体" w:hint="eastAsia"/>
          <w:sz w:val="24"/>
        </w:rPr>
        <w:t>、</w:t>
      </w:r>
      <w:r w:rsidRPr="003D1024">
        <w:rPr>
          <w:rFonts w:ascii="宋体" w:hAnsi="宋体"/>
          <w:sz w:val="24"/>
        </w:rPr>
        <w:t>螺旋测微</w:t>
      </w:r>
      <w:r w:rsidRPr="003D1024">
        <w:rPr>
          <w:rFonts w:ascii="宋体" w:hAnsi="宋体" w:hint="eastAsia"/>
          <w:sz w:val="24"/>
        </w:rPr>
        <w:t>器、电子</w:t>
      </w:r>
      <w:r w:rsidRPr="003D1024">
        <w:rPr>
          <w:rFonts w:ascii="宋体" w:hAnsi="宋体"/>
          <w:sz w:val="24"/>
        </w:rPr>
        <w:t>天平</w:t>
      </w:r>
      <w:r w:rsidRPr="003D1024">
        <w:rPr>
          <w:rFonts w:ascii="宋体" w:hAnsi="宋体" w:hint="eastAsia"/>
          <w:sz w:val="24"/>
        </w:rPr>
        <w:t>。</w:t>
      </w:r>
    </w:p>
    <w:p w:rsidR="00DE5A80" w:rsidRPr="003D1024" w:rsidRDefault="00DE5A80" w:rsidP="00DE5A80">
      <w:pPr>
        <w:spacing w:line="360" w:lineRule="auto"/>
        <w:ind w:left="700"/>
        <w:rPr>
          <w:rFonts w:ascii="宋体" w:hAnsi="宋体"/>
          <w:bCs/>
          <w:sz w:val="24"/>
        </w:rPr>
      </w:pPr>
      <w:r w:rsidRPr="003D1024">
        <w:rPr>
          <w:rFonts w:ascii="宋体" w:hAnsi="宋体" w:hint="eastAsia"/>
          <w:sz w:val="24"/>
        </w:rPr>
        <w:t>2.</w:t>
      </w:r>
      <w:r w:rsidRPr="003D1024">
        <w:rPr>
          <w:rFonts w:ascii="宋体" w:hAnsi="宋体"/>
          <w:sz w:val="24"/>
        </w:rPr>
        <w:t>掌握有效数字的</w:t>
      </w:r>
      <w:r w:rsidRPr="003D1024">
        <w:rPr>
          <w:rFonts w:ascii="宋体" w:hAnsi="宋体" w:hint="eastAsia"/>
          <w:sz w:val="24"/>
        </w:rPr>
        <w:t>运算</w:t>
      </w:r>
      <w:r w:rsidRPr="003D1024">
        <w:rPr>
          <w:rFonts w:ascii="宋体" w:hAnsi="宋体"/>
          <w:sz w:val="24"/>
        </w:rPr>
        <w:t>方法</w:t>
      </w:r>
      <w:r w:rsidRPr="003D1024">
        <w:rPr>
          <w:rFonts w:ascii="宋体" w:hAnsi="宋体" w:hint="eastAsia"/>
          <w:sz w:val="24"/>
        </w:rPr>
        <w:t>、会</w:t>
      </w:r>
      <w:r w:rsidRPr="003D1024">
        <w:rPr>
          <w:rFonts w:ascii="宋体" w:hAnsi="宋体"/>
          <w:sz w:val="24"/>
        </w:rPr>
        <w:t>正确记录实验数据。</w:t>
      </w:r>
    </w:p>
    <w:p w:rsidR="00DE5A80" w:rsidRPr="003D1024" w:rsidRDefault="00DE5A80" w:rsidP="00DE5A80">
      <w:pPr>
        <w:spacing w:line="360" w:lineRule="auto"/>
        <w:ind w:left="700"/>
        <w:rPr>
          <w:rFonts w:ascii="宋体" w:hAnsi="宋体"/>
          <w:bCs/>
          <w:sz w:val="24"/>
        </w:rPr>
      </w:pPr>
      <w:r w:rsidRPr="003D1024">
        <w:rPr>
          <w:rFonts w:ascii="宋体" w:hAnsi="宋体" w:hint="eastAsia"/>
          <w:sz w:val="24"/>
        </w:rPr>
        <w:t>3.掌握</w:t>
      </w:r>
      <w:r w:rsidRPr="003D1024">
        <w:rPr>
          <w:rFonts w:ascii="宋体" w:hAnsi="宋体" w:hint="eastAsia"/>
          <w:bCs/>
          <w:sz w:val="24"/>
        </w:rPr>
        <w:t>不确定度的计算方法，</w:t>
      </w:r>
      <w:r>
        <w:rPr>
          <w:rFonts w:ascii="宋体" w:hAnsi="宋体" w:hint="eastAsia"/>
          <w:bCs/>
          <w:sz w:val="24"/>
        </w:rPr>
        <w:t>会</w:t>
      </w:r>
      <w:r w:rsidRPr="003D1024">
        <w:rPr>
          <w:rFonts w:ascii="宋体" w:hAnsi="宋体" w:hint="eastAsia"/>
          <w:bCs/>
          <w:sz w:val="24"/>
        </w:rPr>
        <w:t>用不确定度表示实验测量结果。</w:t>
      </w:r>
    </w:p>
    <w:p w:rsidR="00DE5A80" w:rsidRPr="003D1024" w:rsidRDefault="00DE5A80" w:rsidP="00DE5A80">
      <w:pPr>
        <w:spacing w:line="360" w:lineRule="auto"/>
        <w:ind w:firstLineChars="236" w:firstLine="566"/>
        <w:rPr>
          <w:rFonts w:ascii="宋体" w:hAnsi="宋体"/>
          <w:bCs/>
          <w:sz w:val="24"/>
        </w:rPr>
      </w:pPr>
      <w:r w:rsidRPr="003D1024">
        <w:rPr>
          <w:rFonts w:ascii="宋体" w:hAnsi="宋体" w:hint="eastAsia"/>
          <w:bCs/>
          <w:sz w:val="24"/>
        </w:rPr>
        <w:t>[主要仪器设备]</w:t>
      </w:r>
    </w:p>
    <w:p w:rsidR="00DE5A80" w:rsidRPr="003D1024" w:rsidRDefault="00DE5A80" w:rsidP="00DE5A80">
      <w:pPr>
        <w:spacing w:line="360" w:lineRule="auto"/>
        <w:ind w:firstLineChars="300" w:firstLine="720"/>
        <w:rPr>
          <w:rFonts w:ascii="宋体" w:hAnsi="宋体"/>
          <w:bCs/>
          <w:sz w:val="24"/>
        </w:rPr>
      </w:pPr>
      <w:r w:rsidRPr="003D1024">
        <w:rPr>
          <w:rFonts w:ascii="宋体" w:hAnsi="宋体"/>
          <w:sz w:val="24"/>
        </w:rPr>
        <w:t>游标卡尺</w:t>
      </w:r>
      <w:r w:rsidRPr="003D1024">
        <w:rPr>
          <w:rFonts w:ascii="宋体" w:hAnsi="宋体" w:hint="eastAsia"/>
          <w:sz w:val="24"/>
        </w:rPr>
        <w:t>、</w:t>
      </w:r>
      <w:r w:rsidRPr="003D1024">
        <w:rPr>
          <w:rFonts w:ascii="宋体" w:hAnsi="宋体"/>
          <w:sz w:val="24"/>
        </w:rPr>
        <w:t>螺旋测微</w:t>
      </w:r>
      <w:r w:rsidRPr="003D1024">
        <w:rPr>
          <w:rFonts w:ascii="宋体" w:hAnsi="宋体" w:hint="eastAsia"/>
          <w:sz w:val="24"/>
        </w:rPr>
        <w:t>器、电子</w:t>
      </w:r>
      <w:r w:rsidRPr="003D1024">
        <w:rPr>
          <w:rFonts w:ascii="宋体" w:hAnsi="宋体"/>
          <w:sz w:val="24"/>
        </w:rPr>
        <w:t>天平</w:t>
      </w:r>
      <w:r w:rsidRPr="003D1024">
        <w:rPr>
          <w:rFonts w:ascii="宋体" w:hAnsi="宋体" w:hint="eastAsia"/>
          <w:sz w:val="24"/>
        </w:rPr>
        <w:t>、</w:t>
      </w:r>
      <w:r w:rsidRPr="003D1024">
        <w:rPr>
          <w:rFonts w:ascii="宋体" w:hAnsi="宋体"/>
          <w:sz w:val="24"/>
        </w:rPr>
        <w:t>圆柱体</w:t>
      </w:r>
      <w:r w:rsidRPr="003D1024">
        <w:rPr>
          <w:rFonts w:ascii="宋体" w:hAnsi="宋体" w:hint="eastAsia"/>
          <w:sz w:val="24"/>
        </w:rPr>
        <w:t>。</w:t>
      </w:r>
    </w:p>
    <w:p w:rsidR="00DE5A80" w:rsidRPr="003D1024" w:rsidRDefault="00DE5A80" w:rsidP="00DE5A80">
      <w:pPr>
        <w:spacing w:line="360" w:lineRule="auto"/>
        <w:rPr>
          <w:rFonts w:ascii="宋体" w:hAnsi="宋体"/>
          <w:bCs/>
          <w:sz w:val="24"/>
        </w:rPr>
      </w:pPr>
      <w:r w:rsidRPr="003D1024">
        <w:rPr>
          <w:rFonts w:ascii="宋体" w:hAnsi="宋体" w:hint="eastAsia"/>
          <w:bCs/>
          <w:sz w:val="24"/>
        </w:rPr>
        <w:t>（</w:t>
      </w:r>
      <w:r>
        <w:rPr>
          <w:rFonts w:ascii="宋体" w:hAnsi="宋体" w:hint="eastAsia"/>
          <w:bCs/>
          <w:sz w:val="24"/>
        </w:rPr>
        <w:t>三</w:t>
      </w:r>
      <w:r w:rsidRPr="003D1024">
        <w:rPr>
          <w:rFonts w:ascii="宋体" w:hAnsi="宋体" w:hint="eastAsia"/>
          <w:bCs/>
          <w:sz w:val="24"/>
        </w:rPr>
        <w:t xml:space="preserve">）实验二  </w:t>
      </w:r>
      <w:r w:rsidRPr="003D1024">
        <w:rPr>
          <w:rFonts w:ascii="宋体" w:hAnsi="宋体" w:hint="eastAsia"/>
          <w:sz w:val="24"/>
        </w:rPr>
        <w:t>刚体转动惯量的实验研究</w:t>
      </w:r>
    </w:p>
    <w:p w:rsidR="00DE5A80" w:rsidRPr="003D1024" w:rsidRDefault="00DE5A80" w:rsidP="00DE5A80">
      <w:pPr>
        <w:spacing w:line="360" w:lineRule="auto"/>
        <w:ind w:firstLineChars="236" w:firstLine="566"/>
        <w:rPr>
          <w:rFonts w:ascii="宋体" w:hAnsi="宋体"/>
          <w:sz w:val="24"/>
        </w:rPr>
      </w:pPr>
      <w:r w:rsidRPr="003D1024">
        <w:rPr>
          <w:rFonts w:ascii="宋体" w:hAnsi="宋体" w:hint="eastAsia"/>
          <w:sz w:val="24"/>
        </w:rPr>
        <w:t>[训练内容和要求]</w:t>
      </w:r>
    </w:p>
    <w:p w:rsidR="00DE5A80" w:rsidRDefault="00DE5A80" w:rsidP="00DE5A80">
      <w:pPr>
        <w:pStyle w:val="ae"/>
        <w:spacing w:after="0" w:line="360" w:lineRule="auto"/>
        <w:ind w:leftChars="-66" w:left="-139" w:firstLineChars="300" w:firstLine="720"/>
        <w:rPr>
          <w:rFonts w:ascii="宋体" w:hAnsi="宋体"/>
          <w:sz w:val="24"/>
        </w:rPr>
      </w:pPr>
      <w:r w:rsidRPr="00780C39">
        <w:rPr>
          <w:rFonts w:ascii="宋体" w:hAnsi="宋体" w:hint="eastAsia"/>
          <w:sz w:val="24"/>
        </w:rPr>
        <w:t>1.了解转动惯量的物理意义。</w:t>
      </w:r>
    </w:p>
    <w:p w:rsidR="00DE5A80" w:rsidRPr="00780C39" w:rsidRDefault="00DE5A80" w:rsidP="00DE5A80">
      <w:pPr>
        <w:pStyle w:val="ae"/>
        <w:spacing w:after="0" w:line="360" w:lineRule="auto"/>
        <w:ind w:leftChars="271" w:left="711" w:hanging="142"/>
        <w:rPr>
          <w:rFonts w:ascii="宋体" w:hAnsi="宋体"/>
          <w:sz w:val="24"/>
        </w:rPr>
      </w:pPr>
      <w:r w:rsidRPr="00780C39">
        <w:rPr>
          <w:rFonts w:ascii="宋体" w:hAnsi="宋体" w:hint="eastAsia"/>
          <w:sz w:val="24"/>
        </w:rPr>
        <w:t>2.会用三线摆测定刚体的转动惯量。</w:t>
      </w:r>
    </w:p>
    <w:p w:rsidR="00DE5A80" w:rsidRDefault="00DE5A80" w:rsidP="00DE5A80">
      <w:pPr>
        <w:pStyle w:val="ae"/>
        <w:spacing w:after="0" w:line="360" w:lineRule="auto"/>
        <w:ind w:left="1" w:firstLineChars="235" w:firstLine="564"/>
        <w:rPr>
          <w:rFonts w:ascii="宋体" w:hAnsi="宋体"/>
          <w:sz w:val="24"/>
        </w:rPr>
      </w:pPr>
      <w:r w:rsidRPr="00780C39">
        <w:rPr>
          <w:rFonts w:ascii="宋体" w:hAnsi="宋体" w:hint="eastAsia"/>
          <w:sz w:val="24"/>
        </w:rPr>
        <w:t>3.会测量圆盘、圆环的转动惯量，会计算实验值、理论值和相对误差。</w:t>
      </w:r>
    </w:p>
    <w:p w:rsidR="00DE5A80" w:rsidRPr="00780C39" w:rsidRDefault="00DE5A80" w:rsidP="00DE5A80">
      <w:pPr>
        <w:pStyle w:val="ae"/>
        <w:spacing w:after="0" w:line="360" w:lineRule="auto"/>
        <w:ind w:firstLineChars="236" w:firstLine="566"/>
        <w:rPr>
          <w:rFonts w:ascii="宋体" w:hAnsi="宋体"/>
          <w:bCs/>
          <w:sz w:val="24"/>
        </w:rPr>
      </w:pPr>
      <w:r w:rsidRPr="00780C39">
        <w:rPr>
          <w:rFonts w:ascii="宋体" w:hAnsi="宋体" w:hint="eastAsia"/>
          <w:sz w:val="24"/>
        </w:rPr>
        <w:t>4.会分析刚体转动惯量的大小与刚体的总质量、质量分布的关系。</w:t>
      </w:r>
    </w:p>
    <w:p w:rsidR="00DE5A80" w:rsidRPr="003D1024" w:rsidRDefault="00DE5A80" w:rsidP="00DE5A80">
      <w:pPr>
        <w:spacing w:line="360" w:lineRule="auto"/>
        <w:ind w:firstLine="567"/>
        <w:rPr>
          <w:rFonts w:ascii="宋体" w:hAnsi="宋体"/>
          <w:bCs/>
          <w:sz w:val="24"/>
        </w:rPr>
      </w:pPr>
      <w:r w:rsidRPr="003D1024">
        <w:rPr>
          <w:rFonts w:ascii="宋体" w:hAnsi="宋体" w:hint="eastAsia"/>
          <w:bCs/>
          <w:sz w:val="24"/>
        </w:rPr>
        <w:t>[主要仪器设备]</w:t>
      </w:r>
    </w:p>
    <w:p w:rsidR="00DE5A80" w:rsidRPr="003D1024" w:rsidRDefault="00DE5A80" w:rsidP="00DE5A80">
      <w:pPr>
        <w:spacing w:line="360" w:lineRule="auto"/>
        <w:ind w:firstLineChars="295" w:firstLine="708"/>
        <w:rPr>
          <w:rFonts w:ascii="宋体" w:hAnsi="宋体"/>
          <w:bCs/>
          <w:sz w:val="24"/>
        </w:rPr>
      </w:pPr>
      <w:r w:rsidRPr="003D1024">
        <w:rPr>
          <w:rFonts w:ascii="宋体" w:hAnsi="宋体" w:hint="eastAsia"/>
          <w:bCs/>
          <w:sz w:val="24"/>
        </w:rPr>
        <w:t>三线摆、电子计数计时器、直尺、游标卡尺、天平。</w:t>
      </w:r>
    </w:p>
    <w:p w:rsidR="00DE5A80" w:rsidRPr="003D1024" w:rsidRDefault="00DE5A80" w:rsidP="00DE5A80">
      <w:pPr>
        <w:spacing w:line="360" w:lineRule="auto"/>
        <w:rPr>
          <w:rFonts w:ascii="宋体" w:hAnsi="宋体"/>
          <w:sz w:val="24"/>
        </w:rPr>
      </w:pPr>
      <w:r w:rsidRPr="003D1024">
        <w:rPr>
          <w:rFonts w:ascii="宋体" w:hAnsi="宋体" w:hint="eastAsia"/>
          <w:bCs/>
          <w:sz w:val="24"/>
        </w:rPr>
        <w:t>（四）实验</w:t>
      </w:r>
      <w:r>
        <w:rPr>
          <w:rFonts w:ascii="宋体" w:hAnsi="宋体" w:hint="eastAsia"/>
          <w:bCs/>
          <w:sz w:val="24"/>
        </w:rPr>
        <w:t>三</w:t>
      </w:r>
      <w:r w:rsidRPr="003D1024">
        <w:rPr>
          <w:rFonts w:ascii="宋体" w:hAnsi="宋体" w:hint="eastAsia"/>
          <w:bCs/>
          <w:sz w:val="24"/>
        </w:rPr>
        <w:t xml:space="preserve">  </w:t>
      </w:r>
      <w:r w:rsidRPr="003D1024">
        <w:rPr>
          <w:rFonts w:ascii="宋体" w:hAnsi="宋体" w:hint="eastAsia"/>
          <w:sz w:val="24"/>
        </w:rPr>
        <w:t>迈克尔逊干涉仪的调整和使用</w:t>
      </w:r>
    </w:p>
    <w:p w:rsidR="00DE5A80" w:rsidRPr="003D1024" w:rsidRDefault="00DE5A80" w:rsidP="00DE5A80">
      <w:pPr>
        <w:spacing w:line="360" w:lineRule="auto"/>
        <w:ind w:left="-85" w:firstLine="511"/>
        <w:rPr>
          <w:rFonts w:ascii="宋体" w:hAnsi="宋体"/>
          <w:bCs/>
          <w:sz w:val="24"/>
        </w:rPr>
      </w:pPr>
      <w:r w:rsidRPr="003D1024">
        <w:rPr>
          <w:rFonts w:ascii="宋体" w:hAnsi="宋体" w:hint="eastAsia"/>
          <w:bCs/>
          <w:sz w:val="24"/>
        </w:rPr>
        <w:t>[训练内容和要求]</w:t>
      </w:r>
    </w:p>
    <w:p w:rsidR="00DE5A80" w:rsidRPr="003D1024" w:rsidRDefault="00DE5A80" w:rsidP="00DE5A80">
      <w:pPr>
        <w:spacing w:line="360" w:lineRule="auto"/>
        <w:ind w:leftChars="269" w:left="565"/>
        <w:rPr>
          <w:rFonts w:ascii="宋体" w:hAnsi="宋体"/>
          <w:sz w:val="24"/>
        </w:rPr>
      </w:pPr>
      <w:r w:rsidRPr="003D1024">
        <w:rPr>
          <w:rFonts w:ascii="宋体" w:hAnsi="宋体" w:hint="eastAsia"/>
          <w:sz w:val="24"/>
        </w:rPr>
        <w:t>1.会用实验考察等倾干涉、等厚干涉的形成条件、干涉条纹特点。</w:t>
      </w:r>
    </w:p>
    <w:p w:rsidR="00DE5A80" w:rsidRPr="003D1024" w:rsidRDefault="00DE5A80" w:rsidP="00DE5A80">
      <w:pPr>
        <w:spacing w:line="360" w:lineRule="auto"/>
        <w:ind w:leftChars="269" w:left="565"/>
        <w:rPr>
          <w:rFonts w:ascii="宋体" w:hAnsi="宋体"/>
          <w:sz w:val="24"/>
        </w:rPr>
      </w:pPr>
      <w:r w:rsidRPr="003D1024">
        <w:rPr>
          <w:rFonts w:ascii="宋体" w:hAnsi="宋体" w:hint="eastAsia"/>
          <w:sz w:val="24"/>
        </w:rPr>
        <w:t>2.了解迈克尔逊干涉仪的结构、原理及调节方法。</w:t>
      </w:r>
    </w:p>
    <w:p w:rsidR="00DE5A80" w:rsidRPr="003D1024" w:rsidRDefault="00DE5A80" w:rsidP="00DE5A80">
      <w:pPr>
        <w:spacing w:line="360" w:lineRule="auto"/>
        <w:ind w:firstLineChars="236" w:firstLine="566"/>
        <w:rPr>
          <w:rFonts w:ascii="宋体" w:hAnsi="宋体"/>
          <w:sz w:val="24"/>
        </w:rPr>
      </w:pPr>
      <w:r w:rsidRPr="003D1024">
        <w:rPr>
          <w:rFonts w:ascii="宋体" w:hAnsi="宋体" w:hint="eastAsia"/>
          <w:sz w:val="24"/>
        </w:rPr>
        <w:t>3.掌握测单色激光的波长的方法。</w:t>
      </w:r>
    </w:p>
    <w:p w:rsidR="00DE5A80" w:rsidRPr="003D1024" w:rsidRDefault="00DE5A80" w:rsidP="00DE5A80">
      <w:pPr>
        <w:spacing w:line="360" w:lineRule="auto"/>
        <w:ind w:leftChars="269" w:left="565"/>
        <w:rPr>
          <w:rFonts w:ascii="宋体" w:hAnsi="宋体"/>
          <w:sz w:val="24"/>
        </w:rPr>
      </w:pPr>
      <w:r w:rsidRPr="003D1024">
        <w:rPr>
          <w:rFonts w:ascii="宋体" w:hAnsi="宋体" w:hint="eastAsia"/>
          <w:sz w:val="24"/>
        </w:rPr>
        <w:t>4.会用逐差法处理实验数据。</w:t>
      </w:r>
    </w:p>
    <w:p w:rsidR="00DE5A80" w:rsidRPr="003D1024" w:rsidRDefault="00DE5A80" w:rsidP="00DE5A80">
      <w:pPr>
        <w:spacing w:line="360" w:lineRule="auto"/>
        <w:ind w:left="-85" w:firstLine="511"/>
        <w:rPr>
          <w:rFonts w:ascii="宋体" w:hAnsi="宋体"/>
          <w:bCs/>
          <w:sz w:val="24"/>
        </w:rPr>
      </w:pPr>
      <w:r w:rsidRPr="003D1024">
        <w:rPr>
          <w:rFonts w:ascii="宋体" w:hAnsi="宋体" w:hint="eastAsia"/>
          <w:bCs/>
          <w:sz w:val="24"/>
        </w:rPr>
        <w:lastRenderedPageBreak/>
        <w:t>[主要仪器设备]</w:t>
      </w:r>
    </w:p>
    <w:p w:rsidR="00DE5A80" w:rsidRPr="003D1024" w:rsidRDefault="00DE5A80" w:rsidP="00DE5A80">
      <w:pPr>
        <w:spacing w:line="360" w:lineRule="auto"/>
        <w:ind w:left="-85" w:firstLineChars="271" w:firstLine="650"/>
        <w:rPr>
          <w:rFonts w:ascii="宋体" w:hAnsi="宋体"/>
          <w:sz w:val="24"/>
        </w:rPr>
      </w:pPr>
      <w:r w:rsidRPr="003D1024">
        <w:rPr>
          <w:rFonts w:ascii="宋体" w:hAnsi="宋体" w:hint="eastAsia"/>
          <w:sz w:val="24"/>
        </w:rPr>
        <w:t>迈克尔逊干涉仪、氦氖激光光源。</w:t>
      </w:r>
    </w:p>
    <w:p w:rsidR="00DE5A80" w:rsidRPr="003D1024" w:rsidRDefault="00DE5A80" w:rsidP="00DE5A80">
      <w:pPr>
        <w:spacing w:line="360" w:lineRule="auto"/>
        <w:rPr>
          <w:rFonts w:ascii="宋体" w:hAnsi="宋体"/>
          <w:bCs/>
          <w:sz w:val="24"/>
        </w:rPr>
      </w:pPr>
      <w:r w:rsidRPr="003D1024">
        <w:rPr>
          <w:rFonts w:ascii="宋体" w:hAnsi="宋体" w:hint="eastAsia"/>
          <w:bCs/>
          <w:sz w:val="24"/>
        </w:rPr>
        <w:t>（五）实验</w:t>
      </w:r>
      <w:r>
        <w:rPr>
          <w:rFonts w:ascii="宋体" w:hAnsi="宋体" w:hint="eastAsia"/>
          <w:bCs/>
          <w:sz w:val="24"/>
        </w:rPr>
        <w:t>四</w:t>
      </w:r>
      <w:r w:rsidRPr="003D1024">
        <w:rPr>
          <w:rFonts w:ascii="宋体" w:hAnsi="宋体" w:hint="eastAsia"/>
          <w:bCs/>
          <w:sz w:val="24"/>
        </w:rPr>
        <w:t xml:space="preserve">  </w:t>
      </w:r>
      <w:r w:rsidRPr="003D1024">
        <w:rPr>
          <w:rFonts w:ascii="宋体" w:hAnsi="宋体" w:hint="eastAsia"/>
          <w:sz w:val="24"/>
        </w:rPr>
        <w:t>示波器的使用</w:t>
      </w:r>
    </w:p>
    <w:p w:rsidR="00DE5A80" w:rsidRPr="003D1024" w:rsidRDefault="00DE5A80" w:rsidP="00DE5A80">
      <w:pPr>
        <w:spacing w:line="360" w:lineRule="auto"/>
        <w:ind w:firstLine="426"/>
        <w:rPr>
          <w:rFonts w:ascii="宋体" w:hAnsi="宋体"/>
          <w:bCs/>
          <w:sz w:val="24"/>
        </w:rPr>
      </w:pPr>
      <w:r w:rsidRPr="003D1024">
        <w:rPr>
          <w:rFonts w:ascii="宋体" w:hAnsi="宋体" w:hint="eastAsia"/>
          <w:bCs/>
          <w:sz w:val="24"/>
        </w:rPr>
        <w:t>[训练内容和要求]</w:t>
      </w:r>
    </w:p>
    <w:p w:rsidR="00DE5A80" w:rsidRPr="003D1024" w:rsidRDefault="00DE5A80" w:rsidP="00DE5A80">
      <w:pPr>
        <w:tabs>
          <w:tab w:val="num" w:pos="480"/>
        </w:tabs>
        <w:spacing w:line="360" w:lineRule="auto"/>
        <w:ind w:left="480" w:firstLine="87"/>
        <w:rPr>
          <w:rFonts w:ascii="宋体" w:hAnsi="宋体"/>
          <w:sz w:val="24"/>
        </w:rPr>
      </w:pPr>
      <w:r w:rsidRPr="003D1024">
        <w:rPr>
          <w:rFonts w:ascii="宋体" w:hAnsi="宋体" w:hint="eastAsia"/>
          <w:sz w:val="24"/>
        </w:rPr>
        <w:t>1.初步了解示波器的结构、工作原理，掌握它的基本操作方法。</w:t>
      </w:r>
    </w:p>
    <w:p w:rsidR="00DE5A80" w:rsidRPr="003D1024" w:rsidRDefault="00DE5A80" w:rsidP="00DE5A80">
      <w:pPr>
        <w:tabs>
          <w:tab w:val="num" w:pos="480"/>
        </w:tabs>
        <w:spacing w:line="360" w:lineRule="auto"/>
        <w:ind w:left="480" w:firstLine="87"/>
        <w:rPr>
          <w:rFonts w:ascii="宋体" w:hAnsi="宋体"/>
          <w:sz w:val="24"/>
        </w:rPr>
      </w:pPr>
      <w:r w:rsidRPr="003D1024">
        <w:rPr>
          <w:rFonts w:ascii="宋体" w:hAnsi="宋体" w:hint="eastAsia"/>
          <w:sz w:val="24"/>
        </w:rPr>
        <w:t>2.会用示波器观察各种电信号（正弦波、三角波、方波）。</w:t>
      </w:r>
      <w:r w:rsidRPr="003D1024">
        <w:rPr>
          <w:rFonts w:ascii="宋体" w:hAnsi="宋体"/>
          <w:bCs/>
          <w:sz w:val="24"/>
        </w:rPr>
        <w:t xml:space="preserve"> </w:t>
      </w:r>
    </w:p>
    <w:p w:rsidR="00DE5A80" w:rsidRPr="003D1024" w:rsidRDefault="00DE5A80" w:rsidP="00DE5A80">
      <w:pPr>
        <w:tabs>
          <w:tab w:val="num" w:pos="480"/>
        </w:tabs>
        <w:spacing w:line="360" w:lineRule="auto"/>
        <w:ind w:left="480" w:firstLine="87"/>
        <w:rPr>
          <w:rFonts w:ascii="宋体" w:hAnsi="宋体"/>
          <w:sz w:val="24"/>
        </w:rPr>
      </w:pPr>
      <w:r w:rsidRPr="003D1024">
        <w:rPr>
          <w:rFonts w:ascii="宋体" w:hAnsi="宋体" w:hint="eastAsia"/>
          <w:sz w:val="24"/>
        </w:rPr>
        <w:t>3.</w:t>
      </w:r>
      <w:r w:rsidRPr="003D1024">
        <w:rPr>
          <w:rFonts w:ascii="宋体" w:hAnsi="宋体" w:hint="eastAsia"/>
          <w:bCs/>
          <w:sz w:val="24"/>
        </w:rPr>
        <w:t>掌握用波形</w:t>
      </w:r>
      <w:r w:rsidRPr="003D1024">
        <w:rPr>
          <w:rFonts w:ascii="宋体" w:hAnsi="宋体" w:hint="eastAsia"/>
          <w:sz w:val="24"/>
        </w:rPr>
        <w:t>测量正弦波周期、频率的方法。</w:t>
      </w:r>
    </w:p>
    <w:p w:rsidR="00DE5A80" w:rsidRPr="003D1024" w:rsidRDefault="00DE5A80" w:rsidP="00DE5A80">
      <w:pPr>
        <w:tabs>
          <w:tab w:val="num" w:pos="480"/>
        </w:tabs>
        <w:spacing w:line="360" w:lineRule="auto"/>
        <w:ind w:left="480" w:firstLine="87"/>
        <w:rPr>
          <w:rFonts w:ascii="宋体" w:hAnsi="宋体"/>
          <w:bCs/>
          <w:sz w:val="24"/>
        </w:rPr>
      </w:pPr>
      <w:r w:rsidRPr="003D1024">
        <w:rPr>
          <w:rFonts w:ascii="宋体" w:hAnsi="宋体" w:hint="eastAsia"/>
          <w:sz w:val="24"/>
        </w:rPr>
        <w:t>4.掌握用李萨如图形测量正弦波频率的方法。</w:t>
      </w:r>
    </w:p>
    <w:p w:rsidR="00DE5A80" w:rsidRPr="003D1024" w:rsidRDefault="00DE5A80" w:rsidP="00DE5A80">
      <w:pPr>
        <w:spacing w:line="360" w:lineRule="auto"/>
        <w:ind w:firstLine="426"/>
        <w:rPr>
          <w:rFonts w:ascii="宋体" w:hAnsi="宋体"/>
          <w:bCs/>
          <w:sz w:val="24"/>
        </w:rPr>
      </w:pPr>
      <w:r w:rsidRPr="003D1024">
        <w:rPr>
          <w:rFonts w:ascii="宋体" w:hAnsi="宋体" w:hint="eastAsia"/>
          <w:bCs/>
          <w:sz w:val="24"/>
        </w:rPr>
        <w:t>[主要仪器设备]</w:t>
      </w:r>
    </w:p>
    <w:p w:rsidR="00DE5A80" w:rsidRPr="003D1024" w:rsidRDefault="00DE5A80" w:rsidP="00DE5A80">
      <w:pPr>
        <w:spacing w:line="360" w:lineRule="auto"/>
        <w:ind w:firstLineChars="200" w:firstLine="480"/>
        <w:rPr>
          <w:rFonts w:ascii="宋体" w:hAnsi="宋体"/>
          <w:sz w:val="24"/>
        </w:rPr>
      </w:pPr>
      <w:r w:rsidRPr="003D1024">
        <w:rPr>
          <w:rFonts w:ascii="宋体" w:hAnsi="宋体" w:hint="eastAsia"/>
          <w:sz w:val="24"/>
        </w:rPr>
        <w:t>双踪示波器、信号发生器。</w:t>
      </w:r>
    </w:p>
    <w:p w:rsidR="00DE5A80" w:rsidRPr="003D1024" w:rsidRDefault="00DE5A80" w:rsidP="00DE5A80">
      <w:pPr>
        <w:spacing w:line="360" w:lineRule="auto"/>
        <w:rPr>
          <w:rFonts w:ascii="宋体" w:hAnsi="宋体"/>
          <w:bCs/>
          <w:sz w:val="24"/>
        </w:rPr>
      </w:pPr>
      <w:r w:rsidRPr="003D1024">
        <w:rPr>
          <w:rFonts w:ascii="宋体" w:hAnsi="宋体" w:hint="eastAsia"/>
          <w:bCs/>
          <w:sz w:val="24"/>
        </w:rPr>
        <w:t>（</w:t>
      </w:r>
      <w:r>
        <w:rPr>
          <w:rFonts w:ascii="宋体" w:hAnsi="宋体" w:hint="eastAsia"/>
          <w:bCs/>
          <w:sz w:val="24"/>
        </w:rPr>
        <w:t>六</w:t>
      </w:r>
      <w:r w:rsidRPr="003D1024">
        <w:rPr>
          <w:rFonts w:ascii="宋体" w:hAnsi="宋体" w:hint="eastAsia"/>
          <w:bCs/>
          <w:sz w:val="24"/>
        </w:rPr>
        <w:t>）实验</w:t>
      </w:r>
      <w:r>
        <w:rPr>
          <w:rFonts w:ascii="宋体" w:hAnsi="宋体" w:hint="eastAsia"/>
          <w:bCs/>
          <w:sz w:val="24"/>
        </w:rPr>
        <w:t>五</w:t>
      </w:r>
      <w:r w:rsidRPr="003D1024">
        <w:rPr>
          <w:rFonts w:ascii="宋体" w:hAnsi="宋体" w:hint="eastAsia"/>
          <w:bCs/>
          <w:sz w:val="24"/>
        </w:rPr>
        <w:t xml:space="preserve"> </w:t>
      </w:r>
      <w:r w:rsidRPr="003D1024">
        <w:rPr>
          <w:rFonts w:ascii="宋体" w:hAnsi="宋体" w:hint="eastAsia"/>
          <w:sz w:val="24"/>
        </w:rPr>
        <w:t xml:space="preserve"> 电桥法测电阻</w:t>
      </w:r>
    </w:p>
    <w:p w:rsidR="00DE5A80" w:rsidRPr="003D1024" w:rsidRDefault="00DE5A80" w:rsidP="00DE5A80">
      <w:pPr>
        <w:spacing w:line="360" w:lineRule="auto"/>
        <w:ind w:firstLine="426"/>
        <w:rPr>
          <w:rFonts w:ascii="宋体" w:hAnsi="宋体"/>
          <w:bCs/>
          <w:sz w:val="24"/>
        </w:rPr>
      </w:pPr>
      <w:r w:rsidRPr="003D1024">
        <w:rPr>
          <w:rFonts w:ascii="宋体" w:hAnsi="宋体" w:hint="eastAsia"/>
          <w:bCs/>
          <w:sz w:val="24"/>
        </w:rPr>
        <w:t>[训练内容和要求]</w:t>
      </w:r>
    </w:p>
    <w:p w:rsidR="00DE5A80" w:rsidRPr="003D1024" w:rsidRDefault="00DE5A80" w:rsidP="00DE5A80">
      <w:pPr>
        <w:spacing w:line="360" w:lineRule="auto"/>
        <w:ind w:leftChars="-63" w:left="-132" w:firstLineChars="291" w:firstLine="698"/>
        <w:rPr>
          <w:rFonts w:ascii="宋体" w:hAnsi="宋体"/>
          <w:sz w:val="24"/>
        </w:rPr>
      </w:pPr>
      <w:r w:rsidRPr="003D1024">
        <w:rPr>
          <w:rFonts w:ascii="宋体" w:hAnsi="宋体" w:hint="eastAsia"/>
          <w:sz w:val="24"/>
        </w:rPr>
        <w:t>1.掌握用</w:t>
      </w:r>
      <w:r w:rsidRPr="003D1024">
        <w:rPr>
          <w:rFonts w:ascii="宋体" w:hAnsi="宋体"/>
          <w:sz w:val="24"/>
        </w:rPr>
        <w:t>自</w:t>
      </w:r>
      <w:r w:rsidRPr="003D1024">
        <w:rPr>
          <w:rFonts w:ascii="宋体" w:hAnsi="宋体" w:hint="eastAsia"/>
          <w:sz w:val="24"/>
        </w:rPr>
        <w:t>搭</w:t>
      </w:r>
      <w:r w:rsidRPr="003D1024">
        <w:rPr>
          <w:rFonts w:ascii="宋体" w:hAnsi="宋体"/>
          <w:sz w:val="24"/>
        </w:rPr>
        <w:t>电桥测量给定电阻</w:t>
      </w:r>
      <w:r w:rsidRPr="003D1024">
        <w:rPr>
          <w:rFonts w:ascii="宋体" w:hAnsi="宋体" w:hint="eastAsia"/>
          <w:sz w:val="24"/>
        </w:rPr>
        <w:t>的阻值</w:t>
      </w:r>
      <w:r w:rsidRPr="003D1024">
        <w:rPr>
          <w:rFonts w:ascii="宋体" w:hAnsi="宋体"/>
          <w:sz w:val="24"/>
        </w:rPr>
        <w:t>。</w:t>
      </w:r>
    </w:p>
    <w:p w:rsidR="00DE5A80" w:rsidRPr="003D1024" w:rsidRDefault="00DE5A80" w:rsidP="00DE5A80">
      <w:pPr>
        <w:spacing w:line="360" w:lineRule="auto"/>
        <w:ind w:leftChars="269" w:left="565"/>
        <w:rPr>
          <w:rFonts w:ascii="宋体" w:hAnsi="宋体"/>
          <w:bCs/>
          <w:sz w:val="24"/>
        </w:rPr>
      </w:pPr>
      <w:r>
        <w:rPr>
          <w:rFonts w:ascii="宋体" w:hAnsi="宋体" w:hint="eastAsia"/>
          <w:sz w:val="24"/>
        </w:rPr>
        <w:t>2</w:t>
      </w:r>
      <w:r w:rsidRPr="003D1024">
        <w:rPr>
          <w:rFonts w:ascii="宋体" w:hAnsi="宋体" w:hint="eastAsia"/>
          <w:sz w:val="24"/>
        </w:rPr>
        <w:t>.掌握</w:t>
      </w:r>
      <w:r w:rsidRPr="003D1024">
        <w:rPr>
          <w:rFonts w:ascii="宋体" w:hAnsi="宋体"/>
          <w:sz w:val="24"/>
        </w:rPr>
        <w:t>用</w:t>
      </w:r>
      <w:r w:rsidRPr="003D1024">
        <w:rPr>
          <w:rFonts w:ascii="宋体" w:hAnsi="宋体" w:hint="eastAsia"/>
          <w:sz w:val="24"/>
        </w:rPr>
        <w:t>箱式惠斯</w:t>
      </w:r>
      <w:r>
        <w:rPr>
          <w:rFonts w:ascii="宋体" w:hAnsi="宋体" w:hint="eastAsia"/>
          <w:sz w:val="24"/>
        </w:rPr>
        <w:t>通</w:t>
      </w:r>
      <w:r w:rsidRPr="003D1024">
        <w:rPr>
          <w:rFonts w:ascii="宋体" w:hAnsi="宋体"/>
          <w:sz w:val="24"/>
        </w:rPr>
        <w:t>电桥测量给定电阻</w:t>
      </w:r>
      <w:r w:rsidRPr="003D1024">
        <w:rPr>
          <w:rFonts w:ascii="宋体" w:hAnsi="宋体" w:hint="eastAsia"/>
          <w:sz w:val="24"/>
        </w:rPr>
        <w:t>阻值</w:t>
      </w:r>
      <w:r w:rsidRPr="003D1024">
        <w:rPr>
          <w:rFonts w:ascii="宋体" w:hAnsi="宋体"/>
          <w:sz w:val="24"/>
        </w:rPr>
        <w:t>。</w:t>
      </w:r>
    </w:p>
    <w:p w:rsidR="00DE5A80" w:rsidRPr="003D1024" w:rsidRDefault="00DE5A80" w:rsidP="00DE5A80">
      <w:pPr>
        <w:spacing w:line="360" w:lineRule="auto"/>
        <w:ind w:leftChars="269" w:left="565"/>
        <w:rPr>
          <w:rFonts w:ascii="宋体" w:hAnsi="宋体"/>
          <w:bCs/>
          <w:sz w:val="24"/>
        </w:rPr>
      </w:pPr>
      <w:r>
        <w:rPr>
          <w:rFonts w:ascii="宋体" w:hAnsi="宋体" w:hint="eastAsia"/>
          <w:sz w:val="24"/>
        </w:rPr>
        <w:t>3</w:t>
      </w:r>
      <w:r w:rsidRPr="003D1024">
        <w:rPr>
          <w:rFonts w:ascii="宋体" w:hAnsi="宋体" w:hint="eastAsia"/>
          <w:sz w:val="24"/>
        </w:rPr>
        <w:t>.会计算相对误差。</w:t>
      </w:r>
    </w:p>
    <w:p w:rsidR="00DE5A80" w:rsidRPr="003D1024" w:rsidRDefault="00DE5A80" w:rsidP="00DE5A80">
      <w:pPr>
        <w:spacing w:line="360" w:lineRule="auto"/>
        <w:ind w:firstLine="426"/>
        <w:rPr>
          <w:rFonts w:ascii="宋体" w:hAnsi="宋体"/>
          <w:bCs/>
          <w:sz w:val="24"/>
        </w:rPr>
      </w:pPr>
      <w:r w:rsidRPr="003D1024">
        <w:rPr>
          <w:rFonts w:ascii="宋体" w:hAnsi="宋体" w:hint="eastAsia"/>
          <w:bCs/>
          <w:sz w:val="24"/>
        </w:rPr>
        <w:t xml:space="preserve"> [主要仪器设备]</w:t>
      </w:r>
    </w:p>
    <w:p w:rsidR="00DE5A80" w:rsidRPr="003D1024" w:rsidRDefault="00DE5A80" w:rsidP="00DE5A80">
      <w:pPr>
        <w:spacing w:line="360" w:lineRule="auto"/>
        <w:ind w:firstLineChars="300" w:firstLine="720"/>
        <w:rPr>
          <w:rFonts w:ascii="宋体" w:hAnsi="宋体"/>
          <w:bCs/>
          <w:sz w:val="24"/>
        </w:rPr>
      </w:pPr>
      <w:r w:rsidRPr="003D1024">
        <w:rPr>
          <w:rFonts w:ascii="宋体" w:hAnsi="宋体" w:hint="eastAsia"/>
          <w:bCs/>
          <w:sz w:val="24"/>
        </w:rPr>
        <w:t>电源、检流计、电阻箱、</w:t>
      </w:r>
      <w:r w:rsidRPr="003D1024">
        <w:rPr>
          <w:rFonts w:ascii="宋体" w:hAnsi="宋体" w:hint="eastAsia"/>
          <w:sz w:val="24"/>
        </w:rPr>
        <w:t>待测电阻、箱式惠斯</w:t>
      </w:r>
      <w:r>
        <w:rPr>
          <w:rFonts w:ascii="宋体" w:hAnsi="宋体" w:hint="eastAsia"/>
          <w:sz w:val="24"/>
        </w:rPr>
        <w:t>通</w:t>
      </w:r>
      <w:r w:rsidRPr="003D1024">
        <w:rPr>
          <w:rFonts w:ascii="宋体" w:hAnsi="宋体" w:hint="eastAsia"/>
          <w:sz w:val="24"/>
        </w:rPr>
        <w:t>电桥。</w:t>
      </w:r>
    </w:p>
    <w:p w:rsidR="00DE5A80" w:rsidRPr="003D1024" w:rsidRDefault="00DE5A80" w:rsidP="00DE5A80">
      <w:pPr>
        <w:spacing w:line="360" w:lineRule="auto"/>
        <w:rPr>
          <w:rFonts w:ascii="宋体" w:hAnsi="宋体"/>
          <w:bCs/>
          <w:sz w:val="24"/>
        </w:rPr>
      </w:pPr>
      <w:r w:rsidRPr="003D1024">
        <w:rPr>
          <w:rFonts w:ascii="宋体" w:hAnsi="宋体" w:hint="eastAsia"/>
          <w:bCs/>
          <w:sz w:val="24"/>
        </w:rPr>
        <w:t>（</w:t>
      </w:r>
      <w:r>
        <w:rPr>
          <w:rFonts w:ascii="宋体" w:hAnsi="宋体" w:hint="eastAsia"/>
          <w:bCs/>
          <w:sz w:val="24"/>
        </w:rPr>
        <w:t>七</w:t>
      </w:r>
      <w:r w:rsidRPr="003D1024">
        <w:rPr>
          <w:rFonts w:ascii="宋体" w:hAnsi="宋体" w:hint="eastAsia"/>
          <w:bCs/>
          <w:sz w:val="24"/>
        </w:rPr>
        <w:t>）实验</w:t>
      </w:r>
      <w:r>
        <w:rPr>
          <w:rFonts w:ascii="宋体" w:hAnsi="宋体" w:hint="eastAsia"/>
          <w:bCs/>
          <w:sz w:val="24"/>
        </w:rPr>
        <w:t>六</w:t>
      </w:r>
      <w:r w:rsidRPr="003D1024">
        <w:rPr>
          <w:rFonts w:ascii="宋体" w:hAnsi="宋体" w:hint="eastAsia"/>
          <w:bCs/>
          <w:sz w:val="24"/>
        </w:rPr>
        <w:t xml:space="preserve">  </w:t>
      </w:r>
      <w:r w:rsidRPr="003D1024">
        <w:rPr>
          <w:rFonts w:ascii="宋体" w:hAnsi="宋体"/>
          <w:sz w:val="24"/>
        </w:rPr>
        <w:t>分光计</w:t>
      </w:r>
      <w:r w:rsidRPr="003D1024">
        <w:rPr>
          <w:rFonts w:ascii="宋体" w:hAnsi="宋体" w:hint="eastAsia"/>
          <w:sz w:val="24"/>
        </w:rPr>
        <w:t>的调整、棱镜折射率的测定</w:t>
      </w:r>
    </w:p>
    <w:p w:rsidR="00DE5A80" w:rsidRPr="003D1024" w:rsidRDefault="00DE5A80" w:rsidP="00DE5A80">
      <w:pPr>
        <w:spacing w:line="360" w:lineRule="auto"/>
        <w:ind w:firstLineChars="177" w:firstLine="425"/>
        <w:rPr>
          <w:rFonts w:ascii="宋体" w:hAnsi="宋体"/>
          <w:bCs/>
          <w:sz w:val="24"/>
        </w:rPr>
      </w:pPr>
      <w:r w:rsidRPr="003D1024">
        <w:rPr>
          <w:rFonts w:ascii="宋体" w:hAnsi="宋体" w:hint="eastAsia"/>
          <w:bCs/>
          <w:sz w:val="24"/>
        </w:rPr>
        <w:t>[训练内容和要求]</w:t>
      </w:r>
    </w:p>
    <w:p w:rsidR="00DE5A80" w:rsidRPr="003D1024" w:rsidRDefault="00DE5A80" w:rsidP="00DE5A80">
      <w:pPr>
        <w:spacing w:line="360" w:lineRule="auto"/>
        <w:ind w:leftChars="-40" w:left="-84" w:firstLineChars="271" w:firstLine="650"/>
        <w:rPr>
          <w:rFonts w:ascii="宋体" w:hAnsi="宋体"/>
          <w:sz w:val="24"/>
        </w:rPr>
      </w:pPr>
      <w:r w:rsidRPr="003D1024">
        <w:rPr>
          <w:rFonts w:ascii="宋体" w:hAnsi="宋体"/>
          <w:sz w:val="24"/>
        </w:rPr>
        <w:t>1.了解分光计的主要结构和原理</w:t>
      </w:r>
      <w:r w:rsidRPr="003D1024">
        <w:rPr>
          <w:rFonts w:ascii="宋体" w:hAnsi="宋体" w:hint="eastAsia"/>
          <w:sz w:val="24"/>
        </w:rPr>
        <w:t>，</w:t>
      </w:r>
      <w:r w:rsidRPr="003D1024">
        <w:rPr>
          <w:rFonts w:ascii="宋体" w:hAnsi="宋体"/>
          <w:sz w:val="24"/>
        </w:rPr>
        <w:t>调整JJY型分光计：包括望远镜、载物平台及平行光管。</w:t>
      </w:r>
      <w:r w:rsidRPr="003D1024">
        <w:rPr>
          <w:rFonts w:ascii="宋体" w:hAnsi="宋体" w:hint="eastAsia"/>
          <w:sz w:val="24"/>
        </w:rPr>
        <w:t>学习</w:t>
      </w:r>
      <w:r w:rsidRPr="003D1024">
        <w:rPr>
          <w:rFonts w:ascii="宋体" w:hAnsi="宋体"/>
          <w:sz w:val="24"/>
        </w:rPr>
        <w:t>分光计</w:t>
      </w:r>
      <w:r w:rsidRPr="003D1024">
        <w:rPr>
          <w:rFonts w:ascii="宋体" w:hAnsi="宋体" w:hint="eastAsia"/>
          <w:sz w:val="24"/>
        </w:rPr>
        <w:t>的调节和使用。</w:t>
      </w:r>
      <w:r w:rsidRPr="003D1024">
        <w:rPr>
          <w:rFonts w:ascii="宋体" w:hAnsi="宋体"/>
          <w:sz w:val="24"/>
        </w:rPr>
        <w:t xml:space="preserve"> </w:t>
      </w:r>
    </w:p>
    <w:p w:rsidR="00DE5A80" w:rsidRPr="003D1024" w:rsidRDefault="00DE5A80" w:rsidP="00DE5A80">
      <w:pPr>
        <w:spacing w:line="360" w:lineRule="auto"/>
        <w:ind w:leftChars="-40" w:left="-84" w:firstLineChars="271" w:firstLine="650"/>
        <w:rPr>
          <w:rFonts w:ascii="宋体" w:hAnsi="宋体"/>
          <w:sz w:val="24"/>
        </w:rPr>
      </w:pPr>
      <w:r w:rsidRPr="003D1024">
        <w:rPr>
          <w:rFonts w:ascii="宋体" w:hAnsi="宋体" w:hint="eastAsia"/>
          <w:sz w:val="24"/>
        </w:rPr>
        <w:t>2</w:t>
      </w:r>
      <w:r w:rsidRPr="003D1024">
        <w:rPr>
          <w:rFonts w:ascii="宋体" w:hAnsi="宋体"/>
          <w:sz w:val="24"/>
        </w:rPr>
        <w:t>.</w:t>
      </w:r>
      <w:r>
        <w:rPr>
          <w:rFonts w:ascii="宋体" w:hAnsi="宋体"/>
          <w:sz w:val="24"/>
        </w:rPr>
        <w:t>会</w:t>
      </w:r>
      <w:r w:rsidRPr="003D1024">
        <w:rPr>
          <w:rFonts w:ascii="宋体" w:hAnsi="宋体" w:hint="eastAsia"/>
          <w:sz w:val="24"/>
        </w:rPr>
        <w:t>用反射法</w:t>
      </w:r>
      <w:r w:rsidRPr="003D1024">
        <w:rPr>
          <w:rFonts w:ascii="宋体" w:hAnsi="宋体"/>
          <w:sz w:val="24"/>
        </w:rPr>
        <w:t>测量玻璃三棱镜</w:t>
      </w:r>
      <w:r w:rsidRPr="003D1024">
        <w:rPr>
          <w:rFonts w:ascii="宋体" w:hAnsi="宋体" w:hint="eastAsia"/>
          <w:sz w:val="24"/>
        </w:rPr>
        <w:t>的</w:t>
      </w:r>
      <w:r w:rsidRPr="003D1024">
        <w:rPr>
          <w:rFonts w:ascii="宋体" w:hAnsi="宋体"/>
          <w:sz w:val="24"/>
        </w:rPr>
        <w:t xml:space="preserve">顶角。 </w:t>
      </w:r>
    </w:p>
    <w:p w:rsidR="00DE5A80" w:rsidRPr="003D1024" w:rsidRDefault="00DE5A80" w:rsidP="00DE5A80">
      <w:pPr>
        <w:spacing w:line="360" w:lineRule="auto"/>
        <w:ind w:leftChars="-40" w:left="-84" w:firstLineChars="271" w:firstLine="650"/>
        <w:rPr>
          <w:rFonts w:ascii="宋体" w:hAnsi="宋体"/>
          <w:sz w:val="24"/>
        </w:rPr>
      </w:pPr>
      <w:r w:rsidRPr="003D1024">
        <w:rPr>
          <w:rFonts w:ascii="宋体" w:hAnsi="宋体" w:hint="eastAsia"/>
          <w:sz w:val="24"/>
        </w:rPr>
        <w:t>3.会测量汞光谱中三条主要光线的最小偏向角，会计算</w:t>
      </w:r>
      <w:r w:rsidRPr="003D1024">
        <w:rPr>
          <w:rFonts w:ascii="宋体" w:hAnsi="宋体"/>
          <w:sz w:val="24"/>
        </w:rPr>
        <w:t>三棱镜</w:t>
      </w:r>
      <w:r w:rsidRPr="003D1024">
        <w:rPr>
          <w:rFonts w:ascii="宋体" w:hAnsi="宋体" w:hint="eastAsia"/>
          <w:sz w:val="24"/>
        </w:rPr>
        <w:t>对这三条主要光线</w:t>
      </w:r>
      <w:r w:rsidRPr="003D1024">
        <w:rPr>
          <w:rFonts w:ascii="宋体" w:hAnsi="宋体"/>
          <w:sz w:val="24"/>
        </w:rPr>
        <w:t>的</w:t>
      </w:r>
      <w:r w:rsidRPr="003D1024">
        <w:rPr>
          <w:rFonts w:ascii="宋体" w:hAnsi="宋体" w:hint="eastAsia"/>
          <w:sz w:val="24"/>
        </w:rPr>
        <w:t>折射率。</w:t>
      </w:r>
    </w:p>
    <w:p w:rsidR="00DE5A80" w:rsidRPr="003D1024" w:rsidRDefault="00DE5A80" w:rsidP="00DE5A80">
      <w:pPr>
        <w:spacing w:line="360" w:lineRule="auto"/>
        <w:ind w:leftChars="-40" w:left="-84" w:firstLineChars="211" w:firstLine="506"/>
        <w:rPr>
          <w:rFonts w:ascii="宋体" w:hAnsi="宋体"/>
          <w:bCs/>
          <w:sz w:val="24"/>
        </w:rPr>
      </w:pPr>
      <w:r w:rsidRPr="003D1024">
        <w:rPr>
          <w:rFonts w:ascii="宋体" w:hAnsi="宋体" w:hint="eastAsia"/>
          <w:bCs/>
          <w:sz w:val="24"/>
        </w:rPr>
        <w:t>[主要仪器设备]</w:t>
      </w:r>
    </w:p>
    <w:p w:rsidR="00DE5A80" w:rsidRPr="003D1024" w:rsidRDefault="00DE5A80" w:rsidP="00DE5A80">
      <w:pPr>
        <w:spacing w:line="360" w:lineRule="auto"/>
        <w:rPr>
          <w:rFonts w:ascii="宋体" w:hAnsi="宋体"/>
          <w:bCs/>
          <w:sz w:val="24"/>
        </w:rPr>
      </w:pPr>
      <w:r w:rsidRPr="003D1024">
        <w:rPr>
          <w:rFonts w:ascii="宋体" w:hAnsi="宋体" w:hint="eastAsia"/>
          <w:sz w:val="24"/>
        </w:rPr>
        <w:t xml:space="preserve">   </w:t>
      </w:r>
      <w:r>
        <w:rPr>
          <w:rFonts w:ascii="宋体" w:hAnsi="宋体" w:hint="eastAsia"/>
          <w:sz w:val="24"/>
        </w:rPr>
        <w:t xml:space="preserve">  </w:t>
      </w:r>
      <w:r w:rsidRPr="003D1024">
        <w:rPr>
          <w:rFonts w:ascii="宋体" w:hAnsi="宋体" w:hint="eastAsia"/>
          <w:sz w:val="24"/>
        </w:rPr>
        <w:t>分光计、三棱镜、汞灯光源。</w:t>
      </w:r>
    </w:p>
    <w:p w:rsidR="00DE5A80" w:rsidRPr="003D1024" w:rsidRDefault="00DE5A80" w:rsidP="00DE5A80">
      <w:pPr>
        <w:tabs>
          <w:tab w:val="left" w:pos="2025"/>
        </w:tabs>
        <w:spacing w:line="360" w:lineRule="auto"/>
        <w:rPr>
          <w:rFonts w:ascii="宋体" w:hAnsi="宋体"/>
          <w:sz w:val="24"/>
        </w:rPr>
      </w:pPr>
      <w:r w:rsidRPr="003D1024">
        <w:rPr>
          <w:rFonts w:ascii="宋体" w:hAnsi="宋体" w:hint="eastAsia"/>
          <w:bCs/>
          <w:sz w:val="24"/>
        </w:rPr>
        <w:t>（</w:t>
      </w:r>
      <w:r>
        <w:rPr>
          <w:rFonts w:ascii="宋体" w:hAnsi="宋体" w:hint="eastAsia"/>
          <w:bCs/>
          <w:sz w:val="24"/>
        </w:rPr>
        <w:t>八</w:t>
      </w:r>
      <w:r w:rsidRPr="003D1024">
        <w:rPr>
          <w:rFonts w:ascii="宋体" w:hAnsi="宋体" w:hint="eastAsia"/>
          <w:bCs/>
          <w:sz w:val="24"/>
        </w:rPr>
        <w:t>）</w:t>
      </w:r>
      <w:r w:rsidRPr="003D1024">
        <w:rPr>
          <w:rFonts w:ascii="宋体" w:hAnsi="宋体" w:hint="eastAsia"/>
          <w:sz w:val="24"/>
        </w:rPr>
        <w:t>实验</w:t>
      </w:r>
      <w:r>
        <w:rPr>
          <w:rFonts w:ascii="宋体" w:hAnsi="宋体" w:hint="eastAsia"/>
          <w:sz w:val="24"/>
        </w:rPr>
        <w:t>七</w:t>
      </w:r>
      <w:r w:rsidRPr="003D1024">
        <w:rPr>
          <w:rFonts w:ascii="宋体" w:hAnsi="宋体"/>
          <w:sz w:val="24"/>
        </w:rPr>
        <w:t xml:space="preserve">  </w:t>
      </w:r>
      <w:r w:rsidRPr="003D1024">
        <w:rPr>
          <w:rFonts w:ascii="宋体" w:hAnsi="宋体" w:hint="eastAsia"/>
          <w:sz w:val="24"/>
        </w:rPr>
        <w:t>整流、滤波电路</w:t>
      </w:r>
    </w:p>
    <w:p w:rsidR="00DE5A80" w:rsidRPr="003D1024" w:rsidRDefault="00DE5A80" w:rsidP="00DE5A80">
      <w:pPr>
        <w:spacing w:line="360" w:lineRule="auto"/>
        <w:ind w:firstLineChars="177" w:firstLine="425"/>
        <w:rPr>
          <w:rFonts w:ascii="宋体" w:hAnsi="宋体"/>
          <w:bCs/>
          <w:sz w:val="24"/>
        </w:rPr>
      </w:pPr>
      <w:r w:rsidRPr="003D1024">
        <w:rPr>
          <w:rFonts w:ascii="宋体" w:hAnsi="宋体" w:hint="eastAsia"/>
          <w:bCs/>
          <w:sz w:val="24"/>
        </w:rPr>
        <w:t>[训练内容和要求]</w:t>
      </w:r>
    </w:p>
    <w:p w:rsidR="00DE5A80" w:rsidRPr="003D1024" w:rsidRDefault="00DE5A80" w:rsidP="00DE5A80">
      <w:pPr>
        <w:spacing w:line="360" w:lineRule="auto"/>
        <w:ind w:leftChars="-40" w:left="-84" w:firstLineChars="271" w:firstLine="650"/>
        <w:rPr>
          <w:rFonts w:ascii="宋体" w:hAnsi="宋体"/>
          <w:sz w:val="24"/>
        </w:rPr>
      </w:pPr>
      <w:r w:rsidRPr="003D1024">
        <w:rPr>
          <w:rFonts w:ascii="宋体" w:hAnsi="宋体" w:hint="eastAsia"/>
          <w:sz w:val="24"/>
        </w:rPr>
        <w:t>1.了解数字存储示波器的主要组成部分及工作原理。</w:t>
      </w:r>
    </w:p>
    <w:p w:rsidR="00DE5A80" w:rsidRPr="003D1024" w:rsidRDefault="00DE5A80" w:rsidP="00DE5A80">
      <w:pPr>
        <w:tabs>
          <w:tab w:val="num" w:pos="480"/>
        </w:tabs>
        <w:spacing w:line="360" w:lineRule="auto"/>
        <w:ind w:leftChars="202" w:left="424" w:firstLineChars="59" w:firstLine="142"/>
        <w:rPr>
          <w:rFonts w:ascii="宋体" w:hAnsi="宋体"/>
          <w:sz w:val="24"/>
        </w:rPr>
      </w:pPr>
      <w:r w:rsidRPr="003D1024">
        <w:rPr>
          <w:rFonts w:ascii="宋体" w:hAnsi="宋体" w:hint="eastAsia"/>
          <w:sz w:val="24"/>
        </w:rPr>
        <w:lastRenderedPageBreak/>
        <w:t>2</w:t>
      </w:r>
      <w:r w:rsidRPr="003D1024">
        <w:rPr>
          <w:rFonts w:ascii="宋体" w:hAnsi="宋体"/>
          <w:sz w:val="24"/>
        </w:rPr>
        <w:t>.</w:t>
      </w:r>
      <w:r w:rsidRPr="003D1024">
        <w:rPr>
          <w:rFonts w:ascii="宋体" w:hAnsi="宋体" w:hint="eastAsia"/>
          <w:sz w:val="24"/>
        </w:rPr>
        <w:t>了解仪器控制面板上各旋钮及按键的功能，掌握数字存储示波器的基本操作方法。</w:t>
      </w:r>
    </w:p>
    <w:p w:rsidR="00DE5A80" w:rsidRPr="003D1024" w:rsidRDefault="00DE5A80" w:rsidP="00DE5A80">
      <w:pPr>
        <w:tabs>
          <w:tab w:val="num" w:pos="480"/>
        </w:tabs>
        <w:spacing w:line="360" w:lineRule="auto"/>
        <w:ind w:firstLineChars="236" w:firstLine="566"/>
        <w:rPr>
          <w:rFonts w:ascii="宋体" w:hAnsi="宋体"/>
          <w:sz w:val="24"/>
        </w:rPr>
      </w:pPr>
      <w:r>
        <w:rPr>
          <w:rFonts w:ascii="宋体" w:hAnsi="宋体" w:hint="eastAsia"/>
          <w:sz w:val="24"/>
        </w:rPr>
        <w:t>3</w:t>
      </w:r>
      <w:r w:rsidRPr="003D1024">
        <w:rPr>
          <w:rFonts w:ascii="宋体" w:hAnsi="宋体" w:hint="eastAsia"/>
          <w:sz w:val="24"/>
        </w:rPr>
        <w:t>.掌握多种用数字存储示波器测量电信号的幅度、周期和频率的方法。</w:t>
      </w:r>
      <w:r w:rsidRPr="003D1024">
        <w:rPr>
          <w:rFonts w:ascii="宋体" w:hAnsi="宋体"/>
          <w:bCs/>
          <w:sz w:val="24"/>
        </w:rPr>
        <w:t xml:space="preserve"> </w:t>
      </w:r>
    </w:p>
    <w:p w:rsidR="00DE5A80" w:rsidRPr="003D1024" w:rsidRDefault="00DE5A80" w:rsidP="00DE5A80">
      <w:pPr>
        <w:tabs>
          <w:tab w:val="num" w:pos="480"/>
        </w:tabs>
        <w:spacing w:line="360" w:lineRule="auto"/>
        <w:ind w:firstLineChars="236" w:firstLine="566"/>
        <w:rPr>
          <w:rFonts w:ascii="宋体" w:hAnsi="宋体"/>
          <w:sz w:val="24"/>
        </w:rPr>
      </w:pPr>
      <w:r>
        <w:rPr>
          <w:rFonts w:ascii="宋体" w:hAnsi="宋体" w:hint="eastAsia"/>
          <w:sz w:val="24"/>
        </w:rPr>
        <w:t>4</w:t>
      </w:r>
      <w:r w:rsidRPr="003D1024">
        <w:rPr>
          <w:rFonts w:ascii="宋体" w:hAnsi="宋体" w:hint="eastAsia"/>
          <w:sz w:val="24"/>
        </w:rPr>
        <w:t>.</w:t>
      </w:r>
      <w:r w:rsidRPr="003D1024">
        <w:rPr>
          <w:rFonts w:ascii="宋体" w:hAnsi="宋体" w:hint="eastAsia"/>
          <w:bCs/>
          <w:sz w:val="24"/>
        </w:rPr>
        <w:t>会用光标法</w:t>
      </w:r>
      <w:r w:rsidRPr="003D1024">
        <w:rPr>
          <w:rFonts w:ascii="宋体" w:hAnsi="宋体" w:hint="eastAsia"/>
          <w:sz w:val="24"/>
        </w:rPr>
        <w:t>测量整流、滤波电路输出电压的峰值、周期，计算出频率、输出电压的平均值。</w:t>
      </w:r>
    </w:p>
    <w:p w:rsidR="00DE5A80" w:rsidRPr="003D1024" w:rsidRDefault="00DE5A80" w:rsidP="00DE5A80">
      <w:pPr>
        <w:spacing w:line="360" w:lineRule="auto"/>
        <w:ind w:firstLine="426"/>
        <w:rPr>
          <w:rFonts w:ascii="宋体" w:hAnsi="宋体"/>
          <w:bCs/>
          <w:sz w:val="24"/>
        </w:rPr>
      </w:pPr>
      <w:r w:rsidRPr="003D1024">
        <w:rPr>
          <w:rFonts w:ascii="宋体" w:hAnsi="宋体" w:hint="eastAsia"/>
          <w:bCs/>
          <w:sz w:val="24"/>
        </w:rPr>
        <w:t>[主要仪器设备]</w:t>
      </w:r>
    </w:p>
    <w:p w:rsidR="00DE5A80" w:rsidRPr="003D1024" w:rsidRDefault="00DE5A80" w:rsidP="00DE5A80">
      <w:pPr>
        <w:spacing w:line="360" w:lineRule="auto"/>
        <w:ind w:firstLineChars="236" w:firstLine="566"/>
        <w:rPr>
          <w:rFonts w:ascii="宋体" w:hAnsi="宋体"/>
          <w:bCs/>
          <w:sz w:val="24"/>
        </w:rPr>
      </w:pPr>
      <w:r w:rsidRPr="003D1024">
        <w:rPr>
          <w:rFonts w:ascii="宋体" w:hAnsi="宋体" w:hint="eastAsia"/>
          <w:sz w:val="24"/>
        </w:rPr>
        <w:t>DS1602数字存储示波器、信号发生器、实验元件电路板组合箱。</w:t>
      </w:r>
    </w:p>
    <w:p w:rsidR="00DE5A80" w:rsidRPr="003D1024" w:rsidRDefault="00DE5A80" w:rsidP="00DE5A80">
      <w:pPr>
        <w:spacing w:line="360" w:lineRule="auto"/>
        <w:rPr>
          <w:rFonts w:ascii="宋体" w:hAnsi="宋体"/>
          <w:sz w:val="24"/>
        </w:rPr>
      </w:pPr>
      <w:r w:rsidRPr="003D1024">
        <w:rPr>
          <w:rFonts w:ascii="宋体" w:hAnsi="宋体" w:hint="eastAsia"/>
          <w:bCs/>
          <w:sz w:val="24"/>
        </w:rPr>
        <w:t>（</w:t>
      </w:r>
      <w:r>
        <w:rPr>
          <w:rFonts w:ascii="宋体" w:hAnsi="宋体" w:hint="eastAsia"/>
          <w:bCs/>
          <w:sz w:val="24"/>
        </w:rPr>
        <w:t>九</w:t>
      </w:r>
      <w:r w:rsidRPr="003D1024">
        <w:rPr>
          <w:rFonts w:ascii="宋体" w:hAnsi="宋体" w:hint="eastAsia"/>
          <w:bCs/>
          <w:sz w:val="24"/>
        </w:rPr>
        <w:t>）实验</w:t>
      </w:r>
      <w:r>
        <w:rPr>
          <w:rFonts w:ascii="宋体" w:hAnsi="宋体" w:hint="eastAsia"/>
          <w:bCs/>
          <w:sz w:val="24"/>
        </w:rPr>
        <w:t>八</w:t>
      </w:r>
      <w:r w:rsidRPr="003D1024">
        <w:rPr>
          <w:rFonts w:ascii="宋体" w:hAnsi="宋体" w:hint="eastAsia"/>
          <w:bCs/>
          <w:sz w:val="24"/>
        </w:rPr>
        <w:t xml:space="preserve">  </w:t>
      </w:r>
      <w:r w:rsidRPr="003D1024">
        <w:rPr>
          <w:rFonts w:ascii="宋体" w:hAnsi="宋体" w:hint="eastAsia"/>
          <w:sz w:val="24"/>
        </w:rPr>
        <w:t>液体表面张力系数的测定</w:t>
      </w:r>
    </w:p>
    <w:p w:rsidR="00DE5A80" w:rsidRPr="003D1024" w:rsidRDefault="00DE5A80" w:rsidP="00DE5A80">
      <w:pPr>
        <w:spacing w:line="360" w:lineRule="auto"/>
        <w:ind w:leftChars="-85" w:left="-178" w:firstLine="604"/>
        <w:rPr>
          <w:rFonts w:ascii="宋体" w:hAnsi="宋体"/>
          <w:sz w:val="24"/>
        </w:rPr>
      </w:pPr>
      <w:r w:rsidRPr="003D1024">
        <w:rPr>
          <w:rFonts w:ascii="宋体" w:hAnsi="宋体" w:hint="eastAsia"/>
          <w:bCs/>
          <w:sz w:val="24"/>
        </w:rPr>
        <w:t>[训练内容和要求]</w:t>
      </w:r>
    </w:p>
    <w:p w:rsidR="00DE5A80" w:rsidRPr="002F1084" w:rsidRDefault="00DE5A80" w:rsidP="00DE5A80">
      <w:pPr>
        <w:pStyle w:val="ae"/>
        <w:tabs>
          <w:tab w:val="num" w:pos="360"/>
        </w:tabs>
        <w:spacing w:after="0" w:line="360" w:lineRule="auto"/>
        <w:ind w:leftChars="270" w:left="567"/>
        <w:rPr>
          <w:rFonts w:ascii="宋体" w:hAnsi="宋体"/>
          <w:sz w:val="24"/>
        </w:rPr>
      </w:pPr>
      <w:r w:rsidRPr="003D1024">
        <w:rPr>
          <w:rFonts w:ascii="宋体" w:hAnsi="宋体" w:hint="eastAsia"/>
          <w:sz w:val="24"/>
        </w:rPr>
        <w:t>1.</w:t>
      </w:r>
      <w:r w:rsidRPr="002F1084">
        <w:rPr>
          <w:rFonts w:ascii="宋体" w:hAnsi="宋体" w:hint="eastAsia"/>
          <w:sz w:val="24"/>
        </w:rPr>
        <w:t>会用</w:t>
      </w:r>
      <w:r w:rsidRPr="002F1084">
        <w:rPr>
          <w:rFonts w:ascii="宋体" w:hAnsi="宋体"/>
          <w:sz w:val="24"/>
        </w:rPr>
        <w:t>拉脱法测定</w:t>
      </w:r>
      <w:r w:rsidRPr="002F1084">
        <w:rPr>
          <w:rFonts w:ascii="宋体" w:hAnsi="宋体" w:hint="eastAsia"/>
          <w:sz w:val="24"/>
        </w:rPr>
        <w:t>室温下液体</w:t>
      </w:r>
      <w:r w:rsidRPr="002F1084">
        <w:rPr>
          <w:rFonts w:ascii="宋体" w:hAnsi="宋体"/>
          <w:sz w:val="24"/>
        </w:rPr>
        <w:t>的表面张力系数</w:t>
      </w:r>
      <w:r w:rsidRPr="002F1084">
        <w:rPr>
          <w:rFonts w:ascii="宋体" w:hAnsi="宋体" w:hint="eastAsia"/>
          <w:sz w:val="24"/>
        </w:rPr>
        <w:t>。</w:t>
      </w:r>
    </w:p>
    <w:p w:rsidR="00DE5A80" w:rsidRPr="002F1084" w:rsidRDefault="00DE5A80" w:rsidP="00DE5A80">
      <w:pPr>
        <w:pStyle w:val="ae"/>
        <w:tabs>
          <w:tab w:val="num" w:pos="360"/>
        </w:tabs>
        <w:spacing w:after="0" w:line="360" w:lineRule="auto"/>
        <w:ind w:leftChars="270" w:left="567"/>
        <w:rPr>
          <w:rFonts w:ascii="宋体" w:hAnsi="宋体"/>
          <w:sz w:val="24"/>
        </w:rPr>
      </w:pPr>
      <w:r>
        <w:rPr>
          <w:rFonts w:ascii="宋体" w:hAnsi="宋体" w:hint="eastAsia"/>
          <w:sz w:val="24"/>
          <w:lang w:eastAsia="zh-CN"/>
        </w:rPr>
        <w:t>2</w:t>
      </w:r>
      <w:r w:rsidRPr="003D1024">
        <w:rPr>
          <w:rFonts w:ascii="宋体" w:hAnsi="宋体" w:hint="eastAsia"/>
          <w:sz w:val="24"/>
        </w:rPr>
        <w:t>.</w:t>
      </w:r>
      <w:r w:rsidRPr="002F1084">
        <w:rPr>
          <w:rFonts w:ascii="宋体" w:hAnsi="宋体" w:hint="eastAsia"/>
          <w:sz w:val="24"/>
        </w:rPr>
        <w:t>掌握用硅压阻力敏传感器测量的原理和方法。</w:t>
      </w:r>
    </w:p>
    <w:p w:rsidR="00DE5A80" w:rsidRPr="003D1024" w:rsidRDefault="00DE5A80" w:rsidP="00DE5A80">
      <w:pPr>
        <w:spacing w:line="360" w:lineRule="auto"/>
        <w:ind w:leftChars="270" w:left="567"/>
        <w:rPr>
          <w:rFonts w:ascii="宋体" w:hAnsi="宋体"/>
          <w:sz w:val="24"/>
        </w:rPr>
      </w:pPr>
      <w:r>
        <w:rPr>
          <w:rFonts w:ascii="宋体" w:hAnsi="宋体" w:hint="eastAsia"/>
          <w:sz w:val="24"/>
        </w:rPr>
        <w:t>3</w:t>
      </w:r>
      <w:r w:rsidRPr="003D1024">
        <w:rPr>
          <w:rFonts w:ascii="宋体" w:hAnsi="宋体" w:hint="eastAsia"/>
          <w:sz w:val="24"/>
        </w:rPr>
        <w:t>.</w:t>
      </w:r>
      <w:r w:rsidRPr="003D1024">
        <w:rPr>
          <w:rFonts w:ascii="宋体" w:hAnsi="宋体"/>
          <w:sz w:val="24"/>
        </w:rPr>
        <w:t>会用</w:t>
      </w:r>
      <w:r>
        <w:rPr>
          <w:rFonts w:ascii="宋体" w:hAnsi="宋体"/>
          <w:sz w:val="24"/>
        </w:rPr>
        <w:t>逐差法或</w:t>
      </w:r>
      <w:r w:rsidRPr="003D1024">
        <w:rPr>
          <w:rFonts w:ascii="宋体" w:hAnsi="宋体" w:hint="eastAsia"/>
          <w:color w:val="000000"/>
          <w:sz w:val="24"/>
        </w:rPr>
        <w:t>最小二乘法</w:t>
      </w:r>
      <w:r w:rsidRPr="003D1024">
        <w:rPr>
          <w:rFonts w:ascii="宋体" w:hAnsi="宋体"/>
          <w:sz w:val="24"/>
        </w:rPr>
        <w:t>处理</w:t>
      </w:r>
      <w:r w:rsidRPr="003D1024">
        <w:rPr>
          <w:rFonts w:ascii="宋体" w:hAnsi="宋体" w:hint="eastAsia"/>
          <w:sz w:val="24"/>
        </w:rPr>
        <w:t>实验</w:t>
      </w:r>
      <w:r w:rsidRPr="003D1024">
        <w:rPr>
          <w:rFonts w:ascii="宋体" w:hAnsi="宋体"/>
          <w:sz w:val="24"/>
        </w:rPr>
        <w:t>数据。</w:t>
      </w:r>
    </w:p>
    <w:p w:rsidR="00DE5A80" w:rsidRPr="003D1024" w:rsidRDefault="00DE5A80" w:rsidP="00DE5A80">
      <w:pPr>
        <w:spacing w:line="360" w:lineRule="auto"/>
        <w:ind w:firstLineChars="177" w:firstLine="425"/>
        <w:rPr>
          <w:rFonts w:ascii="宋体" w:hAnsi="宋体"/>
          <w:sz w:val="24"/>
        </w:rPr>
      </w:pPr>
      <w:r w:rsidRPr="003D1024">
        <w:rPr>
          <w:rFonts w:ascii="宋体" w:hAnsi="宋体"/>
          <w:sz w:val="24"/>
        </w:rPr>
        <w:t xml:space="preserve">[主要仪器设备] </w:t>
      </w:r>
    </w:p>
    <w:p w:rsidR="00DE5A80" w:rsidRPr="003D1024" w:rsidRDefault="00DE5A80" w:rsidP="00DE5A80">
      <w:pPr>
        <w:widowControl/>
        <w:spacing w:line="360" w:lineRule="auto"/>
        <w:ind w:firstLineChars="236" w:firstLine="566"/>
        <w:jc w:val="left"/>
        <w:rPr>
          <w:rFonts w:ascii="宋体" w:hAnsi="宋体" w:cs="宋体"/>
          <w:color w:val="000000"/>
          <w:kern w:val="0"/>
          <w:sz w:val="24"/>
        </w:rPr>
      </w:pPr>
      <w:r w:rsidRPr="003D1024">
        <w:rPr>
          <w:rFonts w:ascii="宋体" w:hAnsi="宋体"/>
          <w:color w:val="000000"/>
          <w:kern w:val="0"/>
          <w:sz w:val="24"/>
        </w:rPr>
        <w:t>FD-NST-I</w:t>
      </w:r>
      <w:r w:rsidRPr="003D1024">
        <w:rPr>
          <w:rFonts w:ascii="宋体" w:hAnsi="宋体" w:cs="宋体" w:hint="eastAsia"/>
          <w:color w:val="000000"/>
          <w:kern w:val="0"/>
          <w:sz w:val="24"/>
        </w:rPr>
        <w:t>型液体表面张力系数测定仪、片码、铝合金吊环、吊盘、玻璃器皿、镊子。</w:t>
      </w:r>
    </w:p>
    <w:p w:rsidR="00DE5A80" w:rsidRDefault="00DE5A80" w:rsidP="00DE5A80">
      <w:pPr>
        <w:pStyle w:val="a9"/>
        <w:spacing w:line="360" w:lineRule="auto"/>
        <w:ind w:left="480" w:firstLineChars="0" w:firstLine="0"/>
        <w:rPr>
          <w:sz w:val="24"/>
        </w:rPr>
      </w:pPr>
      <w:r w:rsidRPr="00E13F08">
        <w:rPr>
          <w:rFonts w:hint="eastAsia"/>
          <w:sz w:val="24"/>
        </w:rPr>
        <w:t>教学内容与</w:t>
      </w:r>
      <w:r w:rsidRPr="00E13F08">
        <w:rPr>
          <w:sz w:val="24"/>
        </w:rPr>
        <w:t>课程目标的</w:t>
      </w:r>
      <w:r w:rsidRPr="00E13F08">
        <w:rPr>
          <w:rFonts w:hint="eastAsia"/>
          <w:sz w:val="24"/>
        </w:rPr>
        <w:t>对应关系及</w:t>
      </w:r>
      <w:r w:rsidRPr="00E13F08">
        <w:rPr>
          <w:sz w:val="24"/>
        </w:rPr>
        <w:t>学时分配</w:t>
      </w:r>
      <w:r>
        <w:rPr>
          <w:sz w:val="24"/>
        </w:rPr>
        <w:t>。</w:t>
      </w:r>
    </w:p>
    <w:p w:rsidR="00DE5A80" w:rsidRPr="00E13F08" w:rsidRDefault="00DE5A80" w:rsidP="00DE5A80">
      <w:pPr>
        <w:pStyle w:val="a9"/>
        <w:spacing w:line="360" w:lineRule="auto"/>
        <w:ind w:left="480" w:firstLineChars="0" w:firstLine="0"/>
        <w:rPr>
          <w:sz w:val="24"/>
        </w:rPr>
      </w:pPr>
      <w:r w:rsidRPr="00443D46">
        <w:rPr>
          <w:rFonts w:hint="eastAsia"/>
          <w:szCs w:val="21"/>
        </w:rPr>
        <w:t>（说明：</w:t>
      </w:r>
      <w:r>
        <w:rPr>
          <w:rFonts w:hint="eastAsia"/>
          <w:szCs w:val="21"/>
        </w:rPr>
        <w:t>本学期</w:t>
      </w:r>
      <w:r w:rsidRPr="00443D46">
        <w:rPr>
          <w:rFonts w:hint="eastAsia"/>
          <w:szCs w:val="21"/>
        </w:rPr>
        <w:t>实验项目会根据实际情况在上面八个实验中</w:t>
      </w:r>
      <w:r>
        <w:rPr>
          <w:rFonts w:hint="eastAsia"/>
          <w:szCs w:val="21"/>
        </w:rPr>
        <w:t>选择</w:t>
      </w:r>
      <w:r>
        <w:rPr>
          <w:rFonts w:hint="eastAsia"/>
          <w:szCs w:val="21"/>
        </w:rPr>
        <w:t>5</w:t>
      </w:r>
      <w:r>
        <w:rPr>
          <w:rFonts w:hint="eastAsia"/>
          <w:szCs w:val="21"/>
        </w:rPr>
        <w:t>个</w:t>
      </w:r>
      <w:r w:rsidRPr="00443D46">
        <w:rPr>
          <w:rFonts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5"/>
        <w:gridCol w:w="3343"/>
        <w:gridCol w:w="817"/>
        <w:gridCol w:w="738"/>
        <w:gridCol w:w="1134"/>
        <w:gridCol w:w="1417"/>
      </w:tblGrid>
      <w:tr w:rsidR="00DE5A80" w:rsidTr="00DE5A80">
        <w:trPr>
          <w:jc w:val="center"/>
        </w:trPr>
        <w:tc>
          <w:tcPr>
            <w:tcW w:w="775" w:type="dxa"/>
            <w:tcBorders>
              <w:top w:val="single" w:sz="8" w:space="0" w:color="auto"/>
              <w:left w:val="single" w:sz="8" w:space="0" w:color="auto"/>
            </w:tcBorders>
            <w:vAlign w:val="center"/>
          </w:tcPr>
          <w:p w:rsidR="00DE5A80" w:rsidRPr="00C34CC3" w:rsidRDefault="00DE5A80" w:rsidP="00DE5A80">
            <w:pPr>
              <w:spacing w:line="276" w:lineRule="auto"/>
              <w:jc w:val="center"/>
              <w:rPr>
                <w:szCs w:val="21"/>
              </w:rPr>
            </w:pPr>
            <w:r w:rsidRPr="00C34CC3">
              <w:rPr>
                <w:rFonts w:hint="eastAsia"/>
                <w:szCs w:val="21"/>
              </w:rPr>
              <w:t>序号</w:t>
            </w:r>
          </w:p>
        </w:tc>
        <w:tc>
          <w:tcPr>
            <w:tcW w:w="3343" w:type="dxa"/>
            <w:tcBorders>
              <w:top w:val="single" w:sz="8" w:space="0" w:color="auto"/>
            </w:tcBorders>
            <w:vAlign w:val="center"/>
          </w:tcPr>
          <w:p w:rsidR="00DE5A80" w:rsidRPr="00C34CC3" w:rsidRDefault="00DE5A80" w:rsidP="00DE5A80">
            <w:pPr>
              <w:spacing w:line="276" w:lineRule="auto"/>
              <w:jc w:val="center"/>
              <w:rPr>
                <w:szCs w:val="21"/>
              </w:rPr>
            </w:pPr>
            <w:r w:rsidRPr="00C34CC3">
              <w:rPr>
                <w:rFonts w:hint="eastAsia"/>
                <w:szCs w:val="21"/>
              </w:rPr>
              <w:t>教学内容</w:t>
            </w:r>
          </w:p>
        </w:tc>
        <w:tc>
          <w:tcPr>
            <w:tcW w:w="817" w:type="dxa"/>
            <w:tcBorders>
              <w:top w:val="single" w:sz="8" w:space="0" w:color="auto"/>
            </w:tcBorders>
            <w:vAlign w:val="center"/>
          </w:tcPr>
          <w:p w:rsidR="00DE5A80" w:rsidRPr="00C34CC3" w:rsidRDefault="00DE5A80" w:rsidP="00DE5A80">
            <w:pPr>
              <w:spacing w:line="276" w:lineRule="auto"/>
              <w:jc w:val="center"/>
              <w:rPr>
                <w:szCs w:val="21"/>
              </w:rPr>
            </w:pPr>
            <w:r w:rsidRPr="00C34CC3">
              <w:rPr>
                <w:rFonts w:hint="eastAsia"/>
                <w:szCs w:val="21"/>
              </w:rPr>
              <w:t>讲授</w:t>
            </w:r>
          </w:p>
        </w:tc>
        <w:tc>
          <w:tcPr>
            <w:tcW w:w="738" w:type="dxa"/>
            <w:tcBorders>
              <w:top w:val="single" w:sz="8" w:space="0" w:color="auto"/>
            </w:tcBorders>
            <w:vAlign w:val="center"/>
          </w:tcPr>
          <w:p w:rsidR="00DE5A80" w:rsidRPr="00C34CC3" w:rsidRDefault="00DE5A80" w:rsidP="00DE5A80">
            <w:pPr>
              <w:spacing w:line="276" w:lineRule="auto"/>
              <w:jc w:val="center"/>
              <w:rPr>
                <w:szCs w:val="21"/>
              </w:rPr>
            </w:pPr>
            <w:r w:rsidRPr="00C34CC3">
              <w:rPr>
                <w:rFonts w:hint="eastAsia"/>
                <w:szCs w:val="21"/>
              </w:rPr>
              <w:t>课内实践</w:t>
            </w:r>
          </w:p>
        </w:tc>
        <w:tc>
          <w:tcPr>
            <w:tcW w:w="1134" w:type="dxa"/>
            <w:tcBorders>
              <w:top w:val="single" w:sz="8" w:space="0" w:color="auto"/>
              <w:right w:val="single" w:sz="8" w:space="0" w:color="auto"/>
            </w:tcBorders>
            <w:vAlign w:val="center"/>
          </w:tcPr>
          <w:p w:rsidR="00DE5A80" w:rsidRPr="005E56AD" w:rsidRDefault="00DE5A80" w:rsidP="00DE5A80">
            <w:pPr>
              <w:spacing w:line="276" w:lineRule="auto"/>
              <w:jc w:val="center"/>
              <w:rPr>
                <w:color w:val="FF0000"/>
                <w:szCs w:val="21"/>
              </w:rPr>
            </w:pPr>
            <w:r w:rsidRPr="005E56AD">
              <w:rPr>
                <w:rFonts w:hint="eastAsia"/>
                <w:color w:val="FF0000"/>
                <w:szCs w:val="21"/>
              </w:rPr>
              <w:t>支撑的课程目标</w:t>
            </w:r>
          </w:p>
        </w:tc>
        <w:tc>
          <w:tcPr>
            <w:tcW w:w="1417" w:type="dxa"/>
            <w:tcBorders>
              <w:top w:val="single" w:sz="8" w:space="0" w:color="auto"/>
              <w:right w:val="single" w:sz="8" w:space="0" w:color="auto"/>
            </w:tcBorders>
          </w:tcPr>
          <w:p w:rsidR="00DE5A80" w:rsidRPr="005E56AD" w:rsidRDefault="00DE5A80" w:rsidP="00DE5A80">
            <w:pPr>
              <w:spacing w:line="276" w:lineRule="auto"/>
              <w:jc w:val="center"/>
              <w:rPr>
                <w:color w:val="FF0000"/>
                <w:szCs w:val="21"/>
              </w:rPr>
            </w:pPr>
            <w:r w:rsidRPr="005E56AD">
              <w:rPr>
                <w:bCs/>
                <w:color w:val="FF0000"/>
                <w:szCs w:val="21"/>
              </w:rPr>
              <w:t>支撑的毕业要求指标点</w:t>
            </w:r>
          </w:p>
        </w:tc>
      </w:tr>
      <w:tr w:rsidR="00DE5A80" w:rsidTr="00DE5A80">
        <w:trPr>
          <w:jc w:val="center"/>
        </w:trPr>
        <w:tc>
          <w:tcPr>
            <w:tcW w:w="775" w:type="dxa"/>
            <w:tcBorders>
              <w:left w:val="single" w:sz="8" w:space="0" w:color="auto"/>
            </w:tcBorders>
            <w:vAlign w:val="center"/>
          </w:tcPr>
          <w:p w:rsidR="00DE5A80" w:rsidRPr="00C34CC3" w:rsidRDefault="00DE5A80" w:rsidP="00DE5A80">
            <w:pPr>
              <w:spacing w:line="276" w:lineRule="auto"/>
              <w:jc w:val="center"/>
              <w:rPr>
                <w:szCs w:val="21"/>
              </w:rPr>
            </w:pPr>
            <w:r w:rsidRPr="00C34CC3">
              <w:rPr>
                <w:rFonts w:hint="eastAsia"/>
                <w:szCs w:val="21"/>
              </w:rPr>
              <w:t>1</w:t>
            </w:r>
          </w:p>
        </w:tc>
        <w:tc>
          <w:tcPr>
            <w:tcW w:w="3343" w:type="dxa"/>
            <w:vAlign w:val="center"/>
          </w:tcPr>
          <w:p w:rsidR="00DE5A80" w:rsidRPr="00C34CC3" w:rsidRDefault="00DE5A80" w:rsidP="00DE5A80">
            <w:pPr>
              <w:spacing w:line="276" w:lineRule="auto"/>
              <w:rPr>
                <w:szCs w:val="21"/>
              </w:rPr>
            </w:pPr>
            <w:r w:rsidRPr="00C34CC3">
              <w:rPr>
                <w:rFonts w:ascii="宋体" w:hAnsi="宋体" w:hint="eastAsia"/>
                <w:szCs w:val="21"/>
              </w:rPr>
              <w:t>绪论</w:t>
            </w:r>
          </w:p>
        </w:tc>
        <w:tc>
          <w:tcPr>
            <w:tcW w:w="817" w:type="dxa"/>
            <w:vAlign w:val="center"/>
          </w:tcPr>
          <w:p w:rsidR="00DE5A80" w:rsidRPr="00C34CC3" w:rsidRDefault="00DE5A80" w:rsidP="00DE5A80">
            <w:pPr>
              <w:spacing w:line="276" w:lineRule="auto"/>
              <w:jc w:val="center"/>
              <w:rPr>
                <w:szCs w:val="21"/>
              </w:rPr>
            </w:pPr>
            <w:r w:rsidRPr="00C34CC3">
              <w:rPr>
                <w:rFonts w:hint="eastAsia"/>
                <w:szCs w:val="21"/>
              </w:rPr>
              <w:t>3</w:t>
            </w:r>
          </w:p>
        </w:tc>
        <w:tc>
          <w:tcPr>
            <w:tcW w:w="738" w:type="dxa"/>
            <w:vAlign w:val="center"/>
          </w:tcPr>
          <w:p w:rsidR="00DE5A80" w:rsidRPr="00C34CC3" w:rsidRDefault="00DE5A80" w:rsidP="00DE5A80">
            <w:pPr>
              <w:spacing w:line="276" w:lineRule="auto"/>
              <w:jc w:val="center"/>
              <w:rPr>
                <w:szCs w:val="21"/>
              </w:rPr>
            </w:pPr>
          </w:p>
        </w:tc>
        <w:tc>
          <w:tcPr>
            <w:tcW w:w="1134" w:type="dxa"/>
            <w:tcBorders>
              <w:right w:val="single" w:sz="8" w:space="0" w:color="auto"/>
            </w:tcBorders>
            <w:vAlign w:val="center"/>
          </w:tcPr>
          <w:p w:rsidR="00DE5A80" w:rsidRPr="00C34CC3" w:rsidRDefault="00DE5A80" w:rsidP="00DE5A80">
            <w:pPr>
              <w:spacing w:line="276" w:lineRule="auto"/>
              <w:jc w:val="center"/>
              <w:rPr>
                <w:szCs w:val="21"/>
              </w:rPr>
            </w:pPr>
          </w:p>
        </w:tc>
        <w:tc>
          <w:tcPr>
            <w:tcW w:w="1417" w:type="dxa"/>
            <w:tcBorders>
              <w:right w:val="single" w:sz="8" w:space="0" w:color="auto"/>
            </w:tcBorders>
          </w:tcPr>
          <w:p w:rsidR="00DE5A80" w:rsidRPr="00C34CC3" w:rsidRDefault="00DE5A80" w:rsidP="00DE5A80">
            <w:pPr>
              <w:spacing w:line="276" w:lineRule="auto"/>
              <w:jc w:val="center"/>
              <w:rPr>
                <w:szCs w:val="21"/>
              </w:rPr>
            </w:pPr>
          </w:p>
        </w:tc>
      </w:tr>
      <w:tr w:rsidR="00DE5A80" w:rsidTr="00DE5A80">
        <w:trPr>
          <w:jc w:val="center"/>
        </w:trPr>
        <w:tc>
          <w:tcPr>
            <w:tcW w:w="775" w:type="dxa"/>
            <w:tcBorders>
              <w:left w:val="single" w:sz="8" w:space="0" w:color="auto"/>
            </w:tcBorders>
            <w:vAlign w:val="center"/>
          </w:tcPr>
          <w:p w:rsidR="00DE5A80" w:rsidRPr="00C34CC3" w:rsidRDefault="00DE5A80" w:rsidP="00DE5A80">
            <w:pPr>
              <w:spacing w:line="276" w:lineRule="auto"/>
              <w:jc w:val="center"/>
              <w:rPr>
                <w:szCs w:val="21"/>
              </w:rPr>
            </w:pPr>
            <w:r w:rsidRPr="00C34CC3">
              <w:rPr>
                <w:rFonts w:hint="eastAsia"/>
                <w:szCs w:val="21"/>
              </w:rPr>
              <w:t>2</w:t>
            </w:r>
          </w:p>
        </w:tc>
        <w:tc>
          <w:tcPr>
            <w:tcW w:w="3343" w:type="dxa"/>
            <w:vAlign w:val="center"/>
          </w:tcPr>
          <w:p w:rsidR="00DE5A80" w:rsidRPr="00C34CC3" w:rsidRDefault="00DE5A80" w:rsidP="00DE5A80">
            <w:pPr>
              <w:spacing w:line="276" w:lineRule="auto"/>
              <w:rPr>
                <w:rFonts w:ascii="宋体" w:hAnsi="宋体"/>
                <w:szCs w:val="21"/>
              </w:rPr>
            </w:pPr>
            <w:r w:rsidRPr="00C34CC3">
              <w:rPr>
                <w:rFonts w:ascii="宋体" w:hAnsi="宋体" w:hint="eastAsia"/>
                <w:szCs w:val="21"/>
              </w:rPr>
              <w:t>物体密度的测定</w:t>
            </w:r>
          </w:p>
        </w:tc>
        <w:tc>
          <w:tcPr>
            <w:tcW w:w="817" w:type="dxa"/>
            <w:vAlign w:val="center"/>
          </w:tcPr>
          <w:p w:rsidR="00DE5A80" w:rsidRPr="00C34CC3" w:rsidRDefault="00DE5A80" w:rsidP="00DE5A80">
            <w:pPr>
              <w:spacing w:line="276" w:lineRule="auto"/>
              <w:jc w:val="center"/>
              <w:rPr>
                <w:szCs w:val="21"/>
              </w:rPr>
            </w:pPr>
            <w:r w:rsidRPr="00C34CC3">
              <w:rPr>
                <w:rFonts w:hint="eastAsia"/>
                <w:szCs w:val="21"/>
              </w:rPr>
              <w:t>1</w:t>
            </w:r>
          </w:p>
        </w:tc>
        <w:tc>
          <w:tcPr>
            <w:tcW w:w="738" w:type="dxa"/>
            <w:vAlign w:val="center"/>
          </w:tcPr>
          <w:p w:rsidR="00DE5A80" w:rsidRPr="00C34CC3" w:rsidRDefault="00DE5A80" w:rsidP="00DE5A80">
            <w:pPr>
              <w:spacing w:line="276" w:lineRule="auto"/>
              <w:jc w:val="center"/>
              <w:rPr>
                <w:szCs w:val="21"/>
              </w:rPr>
            </w:pPr>
            <w:r w:rsidRPr="00C34CC3">
              <w:rPr>
                <w:rFonts w:hint="eastAsia"/>
                <w:szCs w:val="21"/>
              </w:rPr>
              <w:t>2</w:t>
            </w:r>
          </w:p>
        </w:tc>
        <w:tc>
          <w:tcPr>
            <w:tcW w:w="1134" w:type="dxa"/>
            <w:tcBorders>
              <w:right w:val="single" w:sz="8" w:space="0" w:color="auto"/>
            </w:tcBorders>
            <w:vAlign w:val="center"/>
          </w:tcPr>
          <w:p w:rsidR="00DE5A80" w:rsidRPr="00C34CC3" w:rsidRDefault="00DE5A80" w:rsidP="00DE5A80">
            <w:pPr>
              <w:spacing w:line="276" w:lineRule="auto"/>
              <w:jc w:val="center"/>
              <w:rPr>
                <w:szCs w:val="21"/>
              </w:rPr>
            </w:pPr>
          </w:p>
        </w:tc>
        <w:tc>
          <w:tcPr>
            <w:tcW w:w="1417" w:type="dxa"/>
            <w:tcBorders>
              <w:right w:val="single" w:sz="8" w:space="0" w:color="auto"/>
            </w:tcBorders>
          </w:tcPr>
          <w:p w:rsidR="00DE5A80" w:rsidRPr="00C34CC3" w:rsidRDefault="00DE5A80" w:rsidP="00DE5A80">
            <w:pPr>
              <w:spacing w:line="276" w:lineRule="auto"/>
              <w:jc w:val="center"/>
              <w:rPr>
                <w:szCs w:val="21"/>
              </w:rPr>
            </w:pPr>
          </w:p>
        </w:tc>
      </w:tr>
      <w:tr w:rsidR="00DE5A80" w:rsidTr="00DE5A80">
        <w:trPr>
          <w:jc w:val="center"/>
        </w:trPr>
        <w:tc>
          <w:tcPr>
            <w:tcW w:w="775" w:type="dxa"/>
            <w:tcBorders>
              <w:left w:val="single" w:sz="8" w:space="0" w:color="auto"/>
            </w:tcBorders>
            <w:vAlign w:val="center"/>
          </w:tcPr>
          <w:p w:rsidR="00DE5A80" w:rsidRPr="00C34CC3" w:rsidRDefault="00DE5A80" w:rsidP="00DE5A80">
            <w:pPr>
              <w:spacing w:line="276" w:lineRule="auto"/>
              <w:jc w:val="center"/>
              <w:rPr>
                <w:szCs w:val="21"/>
              </w:rPr>
            </w:pPr>
            <w:r w:rsidRPr="00C34CC3">
              <w:rPr>
                <w:rFonts w:hint="eastAsia"/>
                <w:szCs w:val="21"/>
              </w:rPr>
              <w:t>3</w:t>
            </w:r>
          </w:p>
        </w:tc>
        <w:tc>
          <w:tcPr>
            <w:tcW w:w="3343" w:type="dxa"/>
            <w:vAlign w:val="center"/>
          </w:tcPr>
          <w:p w:rsidR="00DE5A80" w:rsidRPr="00C34CC3" w:rsidRDefault="00DE5A80" w:rsidP="00DE5A80">
            <w:pPr>
              <w:spacing w:line="276" w:lineRule="auto"/>
              <w:rPr>
                <w:szCs w:val="21"/>
              </w:rPr>
            </w:pPr>
            <w:r w:rsidRPr="00C34CC3">
              <w:rPr>
                <w:rFonts w:ascii="宋体" w:hAnsi="宋体" w:hint="eastAsia"/>
                <w:szCs w:val="21"/>
              </w:rPr>
              <w:t>刚体转动惯量的实验研究</w:t>
            </w:r>
          </w:p>
        </w:tc>
        <w:tc>
          <w:tcPr>
            <w:tcW w:w="817" w:type="dxa"/>
            <w:vAlign w:val="center"/>
          </w:tcPr>
          <w:p w:rsidR="00DE5A80" w:rsidRPr="00C34CC3" w:rsidRDefault="00DE5A80" w:rsidP="00DE5A80">
            <w:pPr>
              <w:spacing w:line="276" w:lineRule="auto"/>
              <w:jc w:val="center"/>
              <w:rPr>
                <w:szCs w:val="21"/>
              </w:rPr>
            </w:pPr>
            <w:r w:rsidRPr="00C34CC3">
              <w:rPr>
                <w:rFonts w:hint="eastAsia"/>
                <w:szCs w:val="21"/>
              </w:rPr>
              <w:t>1</w:t>
            </w:r>
          </w:p>
        </w:tc>
        <w:tc>
          <w:tcPr>
            <w:tcW w:w="738" w:type="dxa"/>
            <w:vAlign w:val="center"/>
          </w:tcPr>
          <w:p w:rsidR="00DE5A80" w:rsidRPr="00C34CC3" w:rsidRDefault="00DE5A80" w:rsidP="00DE5A80">
            <w:pPr>
              <w:spacing w:line="276" w:lineRule="auto"/>
              <w:jc w:val="center"/>
              <w:rPr>
                <w:szCs w:val="21"/>
              </w:rPr>
            </w:pPr>
            <w:r w:rsidRPr="00C34CC3">
              <w:rPr>
                <w:rFonts w:hint="eastAsia"/>
                <w:szCs w:val="21"/>
              </w:rPr>
              <w:t>2</w:t>
            </w:r>
          </w:p>
        </w:tc>
        <w:tc>
          <w:tcPr>
            <w:tcW w:w="1134" w:type="dxa"/>
            <w:tcBorders>
              <w:right w:val="single" w:sz="8" w:space="0" w:color="auto"/>
            </w:tcBorders>
            <w:vAlign w:val="center"/>
          </w:tcPr>
          <w:p w:rsidR="00DE5A80" w:rsidRPr="00C34CC3" w:rsidRDefault="00DE5A80" w:rsidP="00DE5A80">
            <w:pPr>
              <w:spacing w:line="276" w:lineRule="auto"/>
              <w:jc w:val="center"/>
              <w:rPr>
                <w:szCs w:val="21"/>
              </w:rPr>
            </w:pPr>
          </w:p>
        </w:tc>
        <w:tc>
          <w:tcPr>
            <w:tcW w:w="1417" w:type="dxa"/>
            <w:tcBorders>
              <w:right w:val="single" w:sz="8" w:space="0" w:color="auto"/>
            </w:tcBorders>
          </w:tcPr>
          <w:p w:rsidR="00DE5A80" w:rsidRPr="00C34CC3" w:rsidRDefault="00DE5A80" w:rsidP="00DE5A80">
            <w:pPr>
              <w:spacing w:line="276" w:lineRule="auto"/>
              <w:jc w:val="center"/>
              <w:rPr>
                <w:szCs w:val="21"/>
              </w:rPr>
            </w:pPr>
          </w:p>
        </w:tc>
      </w:tr>
      <w:tr w:rsidR="00DE5A80" w:rsidTr="00DE5A80">
        <w:trPr>
          <w:jc w:val="center"/>
        </w:trPr>
        <w:tc>
          <w:tcPr>
            <w:tcW w:w="775" w:type="dxa"/>
            <w:tcBorders>
              <w:left w:val="single" w:sz="8" w:space="0" w:color="auto"/>
            </w:tcBorders>
            <w:vAlign w:val="center"/>
          </w:tcPr>
          <w:p w:rsidR="00DE5A80" w:rsidRPr="00C34CC3" w:rsidRDefault="00DE5A80" w:rsidP="00DE5A80">
            <w:pPr>
              <w:spacing w:line="276" w:lineRule="auto"/>
              <w:jc w:val="center"/>
              <w:rPr>
                <w:szCs w:val="21"/>
              </w:rPr>
            </w:pPr>
            <w:r w:rsidRPr="00C34CC3">
              <w:rPr>
                <w:rFonts w:hint="eastAsia"/>
                <w:szCs w:val="21"/>
              </w:rPr>
              <w:t>4</w:t>
            </w:r>
          </w:p>
        </w:tc>
        <w:tc>
          <w:tcPr>
            <w:tcW w:w="3343" w:type="dxa"/>
            <w:vAlign w:val="center"/>
          </w:tcPr>
          <w:p w:rsidR="00DE5A80" w:rsidRPr="00C34CC3" w:rsidRDefault="00DE5A80" w:rsidP="00DE5A80">
            <w:pPr>
              <w:spacing w:line="276" w:lineRule="auto"/>
              <w:rPr>
                <w:szCs w:val="21"/>
              </w:rPr>
            </w:pPr>
            <w:r w:rsidRPr="00C34CC3">
              <w:rPr>
                <w:rFonts w:ascii="宋体" w:hAnsi="宋体" w:hint="eastAsia"/>
                <w:szCs w:val="21"/>
              </w:rPr>
              <w:t>迈克尔逊干涉仪的调整和使用</w:t>
            </w:r>
          </w:p>
        </w:tc>
        <w:tc>
          <w:tcPr>
            <w:tcW w:w="817" w:type="dxa"/>
            <w:vAlign w:val="center"/>
          </w:tcPr>
          <w:p w:rsidR="00DE5A80" w:rsidRPr="00C34CC3" w:rsidRDefault="00DE5A80" w:rsidP="00DE5A80">
            <w:pPr>
              <w:spacing w:line="276" w:lineRule="auto"/>
              <w:jc w:val="center"/>
              <w:rPr>
                <w:szCs w:val="21"/>
              </w:rPr>
            </w:pPr>
            <w:r w:rsidRPr="00C34CC3">
              <w:rPr>
                <w:rFonts w:hint="eastAsia"/>
                <w:szCs w:val="21"/>
              </w:rPr>
              <w:t>1</w:t>
            </w:r>
          </w:p>
        </w:tc>
        <w:tc>
          <w:tcPr>
            <w:tcW w:w="738" w:type="dxa"/>
            <w:vAlign w:val="center"/>
          </w:tcPr>
          <w:p w:rsidR="00DE5A80" w:rsidRPr="00C34CC3" w:rsidRDefault="00DE5A80" w:rsidP="00DE5A80">
            <w:pPr>
              <w:spacing w:line="276" w:lineRule="auto"/>
              <w:jc w:val="center"/>
              <w:rPr>
                <w:szCs w:val="21"/>
              </w:rPr>
            </w:pPr>
            <w:r w:rsidRPr="00C34CC3">
              <w:rPr>
                <w:rFonts w:hint="eastAsia"/>
                <w:szCs w:val="21"/>
              </w:rPr>
              <w:t>2</w:t>
            </w:r>
          </w:p>
        </w:tc>
        <w:tc>
          <w:tcPr>
            <w:tcW w:w="1134" w:type="dxa"/>
            <w:tcBorders>
              <w:right w:val="single" w:sz="8" w:space="0" w:color="auto"/>
            </w:tcBorders>
            <w:vAlign w:val="center"/>
          </w:tcPr>
          <w:p w:rsidR="00DE5A80" w:rsidRPr="00C34CC3" w:rsidRDefault="00DE5A80" w:rsidP="00DE5A80">
            <w:pPr>
              <w:spacing w:line="276" w:lineRule="auto"/>
              <w:jc w:val="center"/>
              <w:rPr>
                <w:szCs w:val="21"/>
              </w:rPr>
            </w:pPr>
          </w:p>
        </w:tc>
        <w:tc>
          <w:tcPr>
            <w:tcW w:w="1417" w:type="dxa"/>
            <w:tcBorders>
              <w:right w:val="single" w:sz="8" w:space="0" w:color="auto"/>
            </w:tcBorders>
          </w:tcPr>
          <w:p w:rsidR="00DE5A80" w:rsidRPr="00C34CC3" w:rsidRDefault="00DE5A80" w:rsidP="00DE5A80">
            <w:pPr>
              <w:spacing w:line="276" w:lineRule="auto"/>
              <w:jc w:val="center"/>
              <w:rPr>
                <w:szCs w:val="21"/>
              </w:rPr>
            </w:pPr>
          </w:p>
        </w:tc>
      </w:tr>
      <w:tr w:rsidR="00DE5A80" w:rsidTr="00DE5A80">
        <w:trPr>
          <w:jc w:val="center"/>
        </w:trPr>
        <w:tc>
          <w:tcPr>
            <w:tcW w:w="775" w:type="dxa"/>
            <w:tcBorders>
              <w:left w:val="single" w:sz="8" w:space="0" w:color="auto"/>
            </w:tcBorders>
            <w:vAlign w:val="center"/>
          </w:tcPr>
          <w:p w:rsidR="00DE5A80" w:rsidRPr="00C34CC3" w:rsidRDefault="00DE5A80" w:rsidP="00DE5A80">
            <w:pPr>
              <w:spacing w:line="276" w:lineRule="auto"/>
              <w:jc w:val="center"/>
              <w:rPr>
                <w:szCs w:val="21"/>
              </w:rPr>
            </w:pPr>
            <w:r w:rsidRPr="00C34CC3">
              <w:rPr>
                <w:rFonts w:hint="eastAsia"/>
                <w:szCs w:val="21"/>
              </w:rPr>
              <w:t>5</w:t>
            </w:r>
          </w:p>
        </w:tc>
        <w:tc>
          <w:tcPr>
            <w:tcW w:w="3343" w:type="dxa"/>
            <w:vAlign w:val="center"/>
          </w:tcPr>
          <w:p w:rsidR="00DE5A80" w:rsidRPr="00C34CC3" w:rsidRDefault="00DE5A80" w:rsidP="00DE5A80">
            <w:pPr>
              <w:spacing w:line="276" w:lineRule="auto"/>
              <w:jc w:val="left"/>
              <w:rPr>
                <w:rFonts w:ascii="宋体" w:hAnsi="宋体"/>
                <w:szCs w:val="21"/>
              </w:rPr>
            </w:pPr>
            <w:r w:rsidRPr="00C34CC3">
              <w:rPr>
                <w:rFonts w:ascii="宋体" w:hAnsi="宋体" w:hint="eastAsia"/>
                <w:szCs w:val="21"/>
              </w:rPr>
              <w:t>示波器的使用</w:t>
            </w:r>
          </w:p>
        </w:tc>
        <w:tc>
          <w:tcPr>
            <w:tcW w:w="817" w:type="dxa"/>
            <w:vAlign w:val="center"/>
          </w:tcPr>
          <w:p w:rsidR="00DE5A80" w:rsidRPr="00C34CC3" w:rsidRDefault="00DE5A80" w:rsidP="00DE5A80">
            <w:pPr>
              <w:spacing w:line="276" w:lineRule="auto"/>
              <w:jc w:val="center"/>
              <w:rPr>
                <w:szCs w:val="21"/>
              </w:rPr>
            </w:pPr>
            <w:r w:rsidRPr="00C34CC3">
              <w:rPr>
                <w:rFonts w:hint="eastAsia"/>
                <w:szCs w:val="21"/>
              </w:rPr>
              <w:t>1</w:t>
            </w:r>
          </w:p>
        </w:tc>
        <w:tc>
          <w:tcPr>
            <w:tcW w:w="738" w:type="dxa"/>
            <w:vAlign w:val="center"/>
          </w:tcPr>
          <w:p w:rsidR="00DE5A80" w:rsidRPr="00C34CC3" w:rsidRDefault="00DE5A80" w:rsidP="00DE5A80">
            <w:pPr>
              <w:spacing w:line="276" w:lineRule="auto"/>
              <w:jc w:val="center"/>
              <w:rPr>
                <w:szCs w:val="21"/>
              </w:rPr>
            </w:pPr>
            <w:r w:rsidRPr="00C34CC3">
              <w:rPr>
                <w:rFonts w:hint="eastAsia"/>
                <w:szCs w:val="21"/>
              </w:rPr>
              <w:t>2</w:t>
            </w:r>
          </w:p>
        </w:tc>
        <w:tc>
          <w:tcPr>
            <w:tcW w:w="1134" w:type="dxa"/>
            <w:tcBorders>
              <w:right w:val="single" w:sz="8" w:space="0" w:color="auto"/>
            </w:tcBorders>
            <w:vAlign w:val="center"/>
          </w:tcPr>
          <w:p w:rsidR="00DE5A80" w:rsidRPr="00C34CC3" w:rsidRDefault="00DE5A80" w:rsidP="00DE5A80">
            <w:pPr>
              <w:spacing w:line="276" w:lineRule="auto"/>
              <w:jc w:val="center"/>
              <w:rPr>
                <w:szCs w:val="21"/>
              </w:rPr>
            </w:pPr>
          </w:p>
        </w:tc>
        <w:tc>
          <w:tcPr>
            <w:tcW w:w="1417" w:type="dxa"/>
            <w:tcBorders>
              <w:right w:val="single" w:sz="8" w:space="0" w:color="auto"/>
            </w:tcBorders>
          </w:tcPr>
          <w:p w:rsidR="00DE5A80" w:rsidRPr="00C34CC3" w:rsidRDefault="00DE5A80" w:rsidP="00DE5A80">
            <w:pPr>
              <w:spacing w:line="276" w:lineRule="auto"/>
              <w:jc w:val="center"/>
              <w:rPr>
                <w:szCs w:val="21"/>
              </w:rPr>
            </w:pPr>
          </w:p>
        </w:tc>
      </w:tr>
      <w:tr w:rsidR="00DE5A80" w:rsidTr="00DE5A80">
        <w:trPr>
          <w:jc w:val="center"/>
        </w:trPr>
        <w:tc>
          <w:tcPr>
            <w:tcW w:w="775" w:type="dxa"/>
            <w:tcBorders>
              <w:left w:val="single" w:sz="8" w:space="0" w:color="auto"/>
            </w:tcBorders>
            <w:vAlign w:val="center"/>
          </w:tcPr>
          <w:p w:rsidR="00DE5A80" w:rsidRPr="00C34CC3" w:rsidRDefault="00DE5A80" w:rsidP="00DE5A80">
            <w:pPr>
              <w:spacing w:line="276" w:lineRule="auto"/>
              <w:jc w:val="center"/>
              <w:rPr>
                <w:szCs w:val="21"/>
              </w:rPr>
            </w:pPr>
            <w:r w:rsidRPr="00C34CC3">
              <w:rPr>
                <w:rFonts w:hint="eastAsia"/>
                <w:szCs w:val="21"/>
              </w:rPr>
              <w:t>6</w:t>
            </w:r>
          </w:p>
        </w:tc>
        <w:tc>
          <w:tcPr>
            <w:tcW w:w="3343" w:type="dxa"/>
            <w:vAlign w:val="center"/>
          </w:tcPr>
          <w:p w:rsidR="00DE5A80" w:rsidRPr="00C34CC3" w:rsidRDefault="00DE5A80" w:rsidP="00DE5A80">
            <w:pPr>
              <w:spacing w:line="276" w:lineRule="auto"/>
              <w:jc w:val="left"/>
              <w:rPr>
                <w:rFonts w:ascii="宋体" w:hAnsi="宋体"/>
                <w:szCs w:val="21"/>
              </w:rPr>
            </w:pPr>
            <w:r w:rsidRPr="00C34CC3">
              <w:rPr>
                <w:rFonts w:ascii="宋体" w:hAnsi="宋体" w:hint="eastAsia"/>
                <w:szCs w:val="21"/>
              </w:rPr>
              <w:t>电桥法测电阻</w:t>
            </w:r>
          </w:p>
        </w:tc>
        <w:tc>
          <w:tcPr>
            <w:tcW w:w="817" w:type="dxa"/>
            <w:vAlign w:val="center"/>
          </w:tcPr>
          <w:p w:rsidR="00DE5A80" w:rsidRPr="00C34CC3" w:rsidRDefault="00DE5A80" w:rsidP="00DE5A80">
            <w:pPr>
              <w:spacing w:line="276" w:lineRule="auto"/>
              <w:jc w:val="center"/>
              <w:rPr>
                <w:szCs w:val="21"/>
              </w:rPr>
            </w:pPr>
            <w:r w:rsidRPr="00C34CC3">
              <w:rPr>
                <w:rFonts w:hint="eastAsia"/>
                <w:szCs w:val="21"/>
              </w:rPr>
              <w:t>1</w:t>
            </w:r>
          </w:p>
        </w:tc>
        <w:tc>
          <w:tcPr>
            <w:tcW w:w="738" w:type="dxa"/>
            <w:vAlign w:val="center"/>
          </w:tcPr>
          <w:p w:rsidR="00DE5A80" w:rsidRPr="00C34CC3" w:rsidRDefault="00DE5A80" w:rsidP="00DE5A80">
            <w:pPr>
              <w:spacing w:line="276" w:lineRule="auto"/>
              <w:jc w:val="center"/>
              <w:rPr>
                <w:szCs w:val="21"/>
              </w:rPr>
            </w:pPr>
            <w:r w:rsidRPr="00C34CC3">
              <w:rPr>
                <w:rFonts w:hint="eastAsia"/>
                <w:szCs w:val="21"/>
              </w:rPr>
              <w:t>2</w:t>
            </w:r>
          </w:p>
        </w:tc>
        <w:tc>
          <w:tcPr>
            <w:tcW w:w="1134" w:type="dxa"/>
            <w:tcBorders>
              <w:right w:val="single" w:sz="8" w:space="0" w:color="auto"/>
            </w:tcBorders>
            <w:vAlign w:val="center"/>
          </w:tcPr>
          <w:p w:rsidR="00DE5A80" w:rsidRPr="00C34CC3" w:rsidRDefault="00DE5A80" w:rsidP="00DE5A80">
            <w:pPr>
              <w:spacing w:line="276" w:lineRule="auto"/>
              <w:jc w:val="center"/>
              <w:rPr>
                <w:szCs w:val="21"/>
              </w:rPr>
            </w:pPr>
          </w:p>
        </w:tc>
        <w:tc>
          <w:tcPr>
            <w:tcW w:w="1417" w:type="dxa"/>
            <w:tcBorders>
              <w:right w:val="single" w:sz="8" w:space="0" w:color="auto"/>
            </w:tcBorders>
          </w:tcPr>
          <w:p w:rsidR="00DE5A80" w:rsidRPr="00C34CC3" w:rsidRDefault="00DE5A80" w:rsidP="00DE5A80">
            <w:pPr>
              <w:spacing w:line="276" w:lineRule="auto"/>
              <w:jc w:val="center"/>
              <w:rPr>
                <w:szCs w:val="21"/>
              </w:rPr>
            </w:pPr>
          </w:p>
        </w:tc>
      </w:tr>
      <w:tr w:rsidR="00DE5A80" w:rsidTr="00DE5A80">
        <w:trPr>
          <w:cantSplit/>
          <w:jc w:val="center"/>
        </w:trPr>
        <w:tc>
          <w:tcPr>
            <w:tcW w:w="4118" w:type="dxa"/>
            <w:gridSpan w:val="2"/>
            <w:tcBorders>
              <w:left w:val="single" w:sz="8" w:space="0" w:color="auto"/>
              <w:bottom w:val="single" w:sz="8" w:space="0" w:color="auto"/>
            </w:tcBorders>
            <w:vAlign w:val="center"/>
          </w:tcPr>
          <w:p w:rsidR="00DE5A80" w:rsidRPr="00C34CC3" w:rsidRDefault="00DE5A80" w:rsidP="00DE5A80">
            <w:pPr>
              <w:spacing w:line="276" w:lineRule="auto"/>
              <w:jc w:val="center"/>
              <w:rPr>
                <w:szCs w:val="21"/>
              </w:rPr>
            </w:pPr>
            <w:r w:rsidRPr="00C34CC3">
              <w:rPr>
                <w:rFonts w:hint="eastAsia"/>
                <w:szCs w:val="21"/>
              </w:rPr>
              <w:t>合</w:t>
            </w:r>
            <w:r w:rsidRPr="00C34CC3">
              <w:rPr>
                <w:rFonts w:hint="eastAsia"/>
                <w:szCs w:val="21"/>
              </w:rPr>
              <w:t xml:space="preserve">    </w:t>
            </w:r>
            <w:r w:rsidRPr="00C34CC3">
              <w:rPr>
                <w:rFonts w:hint="eastAsia"/>
                <w:szCs w:val="21"/>
              </w:rPr>
              <w:t>计</w:t>
            </w:r>
          </w:p>
        </w:tc>
        <w:tc>
          <w:tcPr>
            <w:tcW w:w="817" w:type="dxa"/>
            <w:tcBorders>
              <w:bottom w:val="single" w:sz="8" w:space="0" w:color="auto"/>
            </w:tcBorders>
            <w:vAlign w:val="center"/>
          </w:tcPr>
          <w:p w:rsidR="00DE5A80" w:rsidRPr="00C34CC3" w:rsidRDefault="00DE5A80" w:rsidP="00DE5A80">
            <w:pPr>
              <w:spacing w:line="276" w:lineRule="auto"/>
              <w:jc w:val="center"/>
              <w:rPr>
                <w:color w:val="000000"/>
                <w:szCs w:val="21"/>
              </w:rPr>
            </w:pPr>
            <w:r>
              <w:rPr>
                <w:rFonts w:hint="eastAsia"/>
                <w:color w:val="000000"/>
                <w:szCs w:val="21"/>
              </w:rPr>
              <w:t>8</w:t>
            </w:r>
          </w:p>
        </w:tc>
        <w:tc>
          <w:tcPr>
            <w:tcW w:w="738" w:type="dxa"/>
            <w:tcBorders>
              <w:bottom w:val="single" w:sz="8" w:space="0" w:color="auto"/>
            </w:tcBorders>
            <w:vAlign w:val="center"/>
          </w:tcPr>
          <w:p w:rsidR="00DE5A80" w:rsidRPr="00C34CC3" w:rsidRDefault="00DE5A80" w:rsidP="00DE5A80">
            <w:pPr>
              <w:spacing w:line="276" w:lineRule="auto"/>
              <w:jc w:val="center"/>
              <w:rPr>
                <w:color w:val="000000"/>
                <w:szCs w:val="21"/>
              </w:rPr>
            </w:pPr>
            <w:r w:rsidRPr="00C34CC3">
              <w:rPr>
                <w:rFonts w:hint="eastAsia"/>
                <w:color w:val="000000"/>
                <w:szCs w:val="21"/>
              </w:rPr>
              <w:t>1</w:t>
            </w:r>
            <w:r>
              <w:rPr>
                <w:rFonts w:hint="eastAsia"/>
                <w:color w:val="000000"/>
                <w:szCs w:val="21"/>
              </w:rPr>
              <w:t>0</w:t>
            </w:r>
          </w:p>
        </w:tc>
        <w:tc>
          <w:tcPr>
            <w:tcW w:w="1134" w:type="dxa"/>
            <w:tcBorders>
              <w:bottom w:val="single" w:sz="8" w:space="0" w:color="auto"/>
              <w:right w:val="single" w:sz="8" w:space="0" w:color="auto"/>
            </w:tcBorders>
            <w:vAlign w:val="center"/>
          </w:tcPr>
          <w:p w:rsidR="00DE5A80" w:rsidRPr="00C34CC3" w:rsidRDefault="00DE5A80" w:rsidP="00DE5A80">
            <w:pPr>
              <w:spacing w:line="276" w:lineRule="auto"/>
              <w:jc w:val="center"/>
              <w:rPr>
                <w:color w:val="FF0000"/>
                <w:szCs w:val="21"/>
              </w:rPr>
            </w:pPr>
          </w:p>
        </w:tc>
        <w:tc>
          <w:tcPr>
            <w:tcW w:w="1417" w:type="dxa"/>
            <w:tcBorders>
              <w:bottom w:val="single" w:sz="8" w:space="0" w:color="auto"/>
              <w:right w:val="single" w:sz="8" w:space="0" w:color="auto"/>
            </w:tcBorders>
          </w:tcPr>
          <w:p w:rsidR="00DE5A80" w:rsidRPr="00C34CC3" w:rsidRDefault="00DE5A80" w:rsidP="00DE5A80">
            <w:pPr>
              <w:spacing w:line="276" w:lineRule="auto"/>
              <w:jc w:val="center"/>
              <w:rPr>
                <w:szCs w:val="21"/>
              </w:rPr>
            </w:pPr>
          </w:p>
        </w:tc>
      </w:tr>
    </w:tbl>
    <w:p w:rsidR="00DE5A80" w:rsidRPr="00D167FE" w:rsidRDefault="00DE5A80" w:rsidP="00DE5A80">
      <w:pPr>
        <w:spacing w:line="360" w:lineRule="auto"/>
        <w:rPr>
          <w:b/>
          <w:sz w:val="28"/>
          <w:szCs w:val="28"/>
        </w:rPr>
      </w:pPr>
      <w:r>
        <w:rPr>
          <w:rFonts w:hint="eastAsia"/>
          <w:b/>
          <w:sz w:val="28"/>
          <w:szCs w:val="28"/>
        </w:rPr>
        <w:t>四</w:t>
      </w:r>
      <w:r w:rsidRPr="00D167FE">
        <w:rPr>
          <w:b/>
          <w:sz w:val="28"/>
          <w:szCs w:val="28"/>
        </w:rPr>
        <w:t>、</w:t>
      </w:r>
      <w:r>
        <w:rPr>
          <w:rFonts w:hint="eastAsia"/>
          <w:b/>
          <w:sz w:val="28"/>
          <w:szCs w:val="28"/>
        </w:rPr>
        <w:t>课程实施</w:t>
      </w:r>
    </w:p>
    <w:p w:rsidR="00DE5A80" w:rsidRPr="000F7389" w:rsidRDefault="00DE5A80" w:rsidP="00DE5A80">
      <w:pPr>
        <w:spacing w:line="360" w:lineRule="auto"/>
        <w:ind w:firstLineChars="200" w:firstLine="482"/>
        <w:rPr>
          <w:b/>
          <w:sz w:val="24"/>
        </w:rPr>
      </w:pPr>
      <w:r w:rsidRPr="000F7389">
        <w:rPr>
          <w:rFonts w:hint="eastAsia"/>
          <w:b/>
          <w:sz w:val="24"/>
        </w:rPr>
        <w:t>（一）教学方法与教学手段</w:t>
      </w:r>
    </w:p>
    <w:p w:rsidR="00DE5A80" w:rsidRPr="00AF6761" w:rsidRDefault="00DE5A80" w:rsidP="00DE5A80">
      <w:pPr>
        <w:spacing w:line="360" w:lineRule="auto"/>
        <w:ind w:firstLineChars="200" w:firstLine="480"/>
        <w:rPr>
          <w:sz w:val="24"/>
        </w:rPr>
      </w:pPr>
      <w:r w:rsidRPr="00AF6761">
        <w:rPr>
          <w:sz w:val="24"/>
        </w:rPr>
        <w:t>1</w:t>
      </w:r>
      <w:r>
        <w:rPr>
          <w:rFonts w:hint="eastAsia"/>
          <w:sz w:val="24"/>
        </w:rPr>
        <w:t>.</w:t>
      </w:r>
      <w:r>
        <w:rPr>
          <w:sz w:val="24"/>
        </w:rPr>
        <w:t>根据每个实验的特点和学生的基础、能力状况进行教学设计，合理地利用</w:t>
      </w:r>
      <w:r w:rsidRPr="009D436E">
        <w:rPr>
          <w:sz w:val="24"/>
        </w:rPr>
        <w:t>多媒体教学手段，</w:t>
      </w:r>
      <w:r>
        <w:rPr>
          <w:sz w:val="24"/>
        </w:rPr>
        <w:t>保障课堂教学形象、高效</w:t>
      </w:r>
      <w:r>
        <w:rPr>
          <w:rFonts w:hint="eastAsia"/>
          <w:sz w:val="24"/>
        </w:rPr>
        <w:t>。</w:t>
      </w:r>
    </w:p>
    <w:p w:rsidR="00DE5A80" w:rsidRPr="00AF6761" w:rsidRDefault="00DE5A80" w:rsidP="00DE5A80">
      <w:pPr>
        <w:spacing w:line="360" w:lineRule="auto"/>
        <w:ind w:firstLineChars="200" w:firstLine="480"/>
        <w:rPr>
          <w:sz w:val="24"/>
        </w:rPr>
      </w:pPr>
      <w:r w:rsidRPr="00AF6761">
        <w:rPr>
          <w:sz w:val="24"/>
        </w:rPr>
        <w:t>2</w:t>
      </w:r>
      <w:r>
        <w:rPr>
          <w:rFonts w:hint="eastAsia"/>
          <w:sz w:val="24"/>
        </w:rPr>
        <w:t>.</w:t>
      </w:r>
      <w:r>
        <w:rPr>
          <w:rFonts w:hint="eastAsia"/>
          <w:sz w:val="24"/>
        </w:rPr>
        <w:t>采用自主学习、合作学习等多种教学方法，培养学生实践能力与团队精神。</w:t>
      </w:r>
    </w:p>
    <w:p w:rsidR="00DE5A80" w:rsidRPr="00AF6761" w:rsidRDefault="00DE5A80" w:rsidP="00DE5A80">
      <w:pPr>
        <w:spacing w:line="360" w:lineRule="auto"/>
        <w:ind w:firstLineChars="200" w:firstLine="480"/>
        <w:rPr>
          <w:sz w:val="24"/>
        </w:rPr>
      </w:pPr>
      <w:r w:rsidRPr="00AF6761">
        <w:rPr>
          <w:sz w:val="24"/>
        </w:rPr>
        <w:lastRenderedPageBreak/>
        <w:t>3</w:t>
      </w:r>
      <w:r>
        <w:rPr>
          <w:rFonts w:hint="eastAsia"/>
          <w:sz w:val="24"/>
        </w:rPr>
        <w:t>.</w:t>
      </w:r>
      <w:r>
        <w:rPr>
          <w:rFonts w:hint="eastAsia"/>
          <w:sz w:val="24"/>
        </w:rPr>
        <w:t>严格考勤与课堂纪律要求，</w:t>
      </w:r>
      <w:r w:rsidRPr="00AF6761">
        <w:rPr>
          <w:sz w:val="24"/>
        </w:rPr>
        <w:t>加强过程指导</w:t>
      </w:r>
      <w:r>
        <w:rPr>
          <w:rFonts w:hint="eastAsia"/>
          <w:sz w:val="24"/>
        </w:rPr>
        <w:t>与</w:t>
      </w:r>
      <w:r>
        <w:rPr>
          <w:sz w:val="24"/>
        </w:rPr>
        <w:t>监督</w:t>
      </w:r>
      <w:r w:rsidRPr="00AF6761">
        <w:rPr>
          <w:sz w:val="24"/>
        </w:rPr>
        <w:t>，</w:t>
      </w:r>
      <w:r>
        <w:rPr>
          <w:rFonts w:hint="eastAsia"/>
          <w:sz w:val="24"/>
        </w:rPr>
        <w:t>督促学生</w:t>
      </w:r>
      <w:r>
        <w:rPr>
          <w:sz w:val="24"/>
        </w:rPr>
        <w:t>完成实验每</w:t>
      </w:r>
      <w:r w:rsidRPr="00AF6761">
        <w:rPr>
          <w:sz w:val="24"/>
        </w:rPr>
        <w:t>阶段工作</w:t>
      </w:r>
      <w:r>
        <w:rPr>
          <w:rFonts w:hint="eastAsia"/>
          <w:sz w:val="24"/>
        </w:rPr>
        <w:t>。</w:t>
      </w:r>
    </w:p>
    <w:p w:rsidR="00DE5A80" w:rsidRDefault="00DE5A80" w:rsidP="00DE5A80">
      <w:pPr>
        <w:spacing w:line="360" w:lineRule="auto"/>
        <w:ind w:firstLineChars="200" w:firstLine="482"/>
        <w:rPr>
          <w:b/>
          <w:sz w:val="24"/>
        </w:rPr>
      </w:pPr>
      <w:r w:rsidRPr="00F54788">
        <w:rPr>
          <w:rFonts w:hint="eastAsia"/>
          <w:b/>
          <w:sz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842"/>
        <w:gridCol w:w="6050"/>
      </w:tblGrid>
      <w:tr w:rsidR="00DE5A80" w:rsidTr="00DE5A80">
        <w:trPr>
          <w:jc w:val="center"/>
        </w:trPr>
        <w:tc>
          <w:tcPr>
            <w:tcW w:w="8331" w:type="dxa"/>
            <w:gridSpan w:val="3"/>
            <w:tcBorders>
              <w:top w:val="single" w:sz="8" w:space="0" w:color="auto"/>
              <w:left w:val="single" w:sz="8" w:space="0" w:color="auto"/>
              <w:right w:val="single" w:sz="8" w:space="0" w:color="auto"/>
            </w:tcBorders>
            <w:tcMar>
              <w:left w:w="28" w:type="dxa"/>
              <w:right w:w="28" w:type="dxa"/>
            </w:tcMar>
            <w:vAlign w:val="center"/>
          </w:tcPr>
          <w:p w:rsidR="00DE5A80" w:rsidRDefault="00DE5A80" w:rsidP="00DE5A80">
            <w:pPr>
              <w:spacing w:line="276" w:lineRule="auto"/>
              <w:jc w:val="center"/>
              <w:rPr>
                <w:sz w:val="24"/>
              </w:rPr>
            </w:pPr>
            <w:r w:rsidRPr="006C2A75">
              <w:rPr>
                <w:rFonts w:ascii="宋体" w:hAnsi="宋体" w:cs="宋体" w:hint="eastAsia"/>
                <w:b/>
                <w:bCs/>
                <w:sz w:val="24"/>
              </w:rPr>
              <w:t>主要教学环节的质量标准</w:t>
            </w:r>
          </w:p>
        </w:tc>
      </w:tr>
      <w:tr w:rsidR="00DE5A80" w:rsidTr="00DE5A80">
        <w:trPr>
          <w:jc w:val="center"/>
        </w:trPr>
        <w:tc>
          <w:tcPr>
            <w:tcW w:w="439" w:type="dxa"/>
            <w:tcBorders>
              <w:left w:val="single" w:sz="8" w:space="0" w:color="auto"/>
            </w:tcBorders>
            <w:vAlign w:val="center"/>
          </w:tcPr>
          <w:p w:rsidR="00DE5A80" w:rsidRPr="000A2B13" w:rsidRDefault="00DE5A80" w:rsidP="00DE5A80">
            <w:pPr>
              <w:spacing w:line="276" w:lineRule="auto"/>
              <w:jc w:val="center"/>
              <w:rPr>
                <w:sz w:val="24"/>
              </w:rPr>
            </w:pPr>
            <w:r w:rsidRPr="000A2B13">
              <w:rPr>
                <w:rFonts w:hint="eastAsia"/>
                <w:sz w:val="24"/>
              </w:rPr>
              <w:t>1</w:t>
            </w:r>
          </w:p>
        </w:tc>
        <w:tc>
          <w:tcPr>
            <w:tcW w:w="1842" w:type="dxa"/>
            <w:tcMar>
              <w:left w:w="28" w:type="dxa"/>
              <w:right w:w="28" w:type="dxa"/>
            </w:tcMar>
            <w:vAlign w:val="center"/>
          </w:tcPr>
          <w:p w:rsidR="00DE5A80" w:rsidRPr="00E56001" w:rsidRDefault="00DE5A80" w:rsidP="00DE5A80">
            <w:pPr>
              <w:spacing w:line="276" w:lineRule="auto"/>
              <w:jc w:val="center"/>
              <w:rPr>
                <w:szCs w:val="21"/>
              </w:rPr>
            </w:pPr>
            <w:r w:rsidRPr="00E56001">
              <w:rPr>
                <w:rFonts w:hint="eastAsia"/>
                <w:szCs w:val="21"/>
              </w:rPr>
              <w:t>备课</w:t>
            </w:r>
          </w:p>
        </w:tc>
        <w:tc>
          <w:tcPr>
            <w:tcW w:w="6050" w:type="dxa"/>
            <w:tcBorders>
              <w:right w:val="single" w:sz="8" w:space="0" w:color="auto"/>
            </w:tcBorders>
            <w:vAlign w:val="center"/>
          </w:tcPr>
          <w:p w:rsidR="00DE5A80" w:rsidRPr="00E56001" w:rsidRDefault="00DE5A80" w:rsidP="00DE5A80">
            <w:pPr>
              <w:spacing w:line="276" w:lineRule="auto"/>
              <w:rPr>
                <w:rFonts w:ascii="宋体" w:hAnsi="宋体"/>
                <w:szCs w:val="21"/>
              </w:rPr>
            </w:pPr>
            <w:r w:rsidRPr="00E56001">
              <w:rPr>
                <w:rFonts w:ascii="宋体" w:hAnsi="宋体"/>
                <w:szCs w:val="21"/>
              </w:rPr>
              <w:t>1.</w:t>
            </w:r>
            <w:r w:rsidRPr="00E56001">
              <w:rPr>
                <w:rFonts w:ascii="宋体" w:hAnsi="宋体" w:hint="eastAsia"/>
                <w:szCs w:val="21"/>
              </w:rPr>
              <w:t>按照教学大纲制定授课计划，认真备课，写好教案，熟悉每一个实验的要求和实验仪器的操作，根据每一个实验特点确定教学方法；</w:t>
            </w:r>
          </w:p>
          <w:p w:rsidR="00DE5A80" w:rsidRPr="00E56001" w:rsidRDefault="00DE5A80" w:rsidP="00DE5A80">
            <w:pPr>
              <w:spacing w:line="276" w:lineRule="auto"/>
              <w:rPr>
                <w:rFonts w:ascii="宋体" w:hAnsi="宋体"/>
                <w:szCs w:val="21"/>
              </w:rPr>
            </w:pPr>
            <w:r w:rsidRPr="00E56001">
              <w:rPr>
                <w:rFonts w:ascii="宋体" w:hAnsi="宋体" w:hint="eastAsia"/>
                <w:szCs w:val="21"/>
              </w:rPr>
              <w:t>2</w:t>
            </w:r>
            <w:r w:rsidRPr="00E56001">
              <w:rPr>
                <w:rFonts w:ascii="宋体" w:hAnsi="宋体"/>
                <w:szCs w:val="21"/>
              </w:rPr>
              <w:t>.制作</w:t>
            </w:r>
            <w:r w:rsidRPr="00E56001">
              <w:rPr>
                <w:rFonts w:ascii="宋体" w:hAnsi="宋体" w:hint="eastAsia"/>
                <w:szCs w:val="21"/>
              </w:rPr>
              <w:t xml:space="preserve">课件，运用多媒体教学手段辅助教学。 </w:t>
            </w:r>
          </w:p>
        </w:tc>
      </w:tr>
      <w:tr w:rsidR="00DE5A80" w:rsidTr="00DE5A80">
        <w:trPr>
          <w:jc w:val="center"/>
        </w:trPr>
        <w:tc>
          <w:tcPr>
            <w:tcW w:w="439" w:type="dxa"/>
            <w:tcBorders>
              <w:left w:val="single" w:sz="8" w:space="0" w:color="auto"/>
            </w:tcBorders>
            <w:vAlign w:val="center"/>
          </w:tcPr>
          <w:p w:rsidR="00DE5A80" w:rsidRPr="000A2B13" w:rsidRDefault="00DE5A80" w:rsidP="00DE5A80">
            <w:pPr>
              <w:spacing w:line="276" w:lineRule="auto"/>
              <w:jc w:val="center"/>
              <w:rPr>
                <w:sz w:val="24"/>
              </w:rPr>
            </w:pPr>
            <w:r w:rsidRPr="000A2B13">
              <w:rPr>
                <w:rFonts w:hint="eastAsia"/>
                <w:sz w:val="24"/>
              </w:rPr>
              <w:t>2</w:t>
            </w:r>
          </w:p>
        </w:tc>
        <w:tc>
          <w:tcPr>
            <w:tcW w:w="1842" w:type="dxa"/>
            <w:tcMar>
              <w:left w:w="28" w:type="dxa"/>
              <w:right w:w="28" w:type="dxa"/>
            </w:tcMar>
            <w:vAlign w:val="center"/>
          </w:tcPr>
          <w:p w:rsidR="00DE5A80" w:rsidRPr="00E56001" w:rsidRDefault="00DE5A80" w:rsidP="00DE5A80">
            <w:pPr>
              <w:spacing w:line="276" w:lineRule="auto"/>
              <w:jc w:val="center"/>
              <w:rPr>
                <w:szCs w:val="21"/>
              </w:rPr>
            </w:pPr>
            <w:r w:rsidRPr="00E56001">
              <w:rPr>
                <w:rFonts w:hint="eastAsia"/>
                <w:szCs w:val="21"/>
              </w:rPr>
              <w:t>讲授</w:t>
            </w:r>
          </w:p>
        </w:tc>
        <w:tc>
          <w:tcPr>
            <w:tcW w:w="6050" w:type="dxa"/>
            <w:tcBorders>
              <w:right w:val="single" w:sz="8" w:space="0" w:color="auto"/>
            </w:tcBorders>
            <w:vAlign w:val="center"/>
          </w:tcPr>
          <w:p w:rsidR="00DE5A80" w:rsidRPr="00E56001" w:rsidRDefault="00DE5A80" w:rsidP="00DE5A80">
            <w:pPr>
              <w:spacing w:line="276" w:lineRule="auto"/>
              <w:rPr>
                <w:rFonts w:ascii="宋体" w:hAnsi="宋体"/>
                <w:szCs w:val="21"/>
              </w:rPr>
            </w:pPr>
            <w:r w:rsidRPr="00E56001">
              <w:rPr>
                <w:rFonts w:ascii="宋体" w:hAnsi="宋体"/>
                <w:szCs w:val="21"/>
              </w:rPr>
              <w:t>1.理论讲解</w:t>
            </w:r>
            <w:r w:rsidRPr="00E56001">
              <w:rPr>
                <w:rFonts w:ascii="宋体" w:hAnsi="宋体" w:hint="eastAsia"/>
                <w:szCs w:val="21"/>
              </w:rPr>
              <w:t>条理清晰</w:t>
            </w:r>
            <w:r w:rsidRPr="00E56001">
              <w:rPr>
                <w:rFonts w:ascii="宋体" w:hAnsi="宋体"/>
                <w:szCs w:val="21"/>
              </w:rPr>
              <w:t>，简明扼要</w:t>
            </w:r>
            <w:r w:rsidRPr="00E56001">
              <w:rPr>
                <w:rFonts w:ascii="宋体" w:hAnsi="宋体" w:hint="eastAsia"/>
                <w:szCs w:val="21"/>
              </w:rPr>
              <w:t>；实验操作强调关键环节及注意事项；数据记录与处理强调规范性</w:t>
            </w:r>
            <w:r>
              <w:rPr>
                <w:rFonts w:ascii="宋体" w:hAnsi="宋体" w:hint="eastAsia"/>
                <w:szCs w:val="21"/>
              </w:rPr>
              <w:t>；</w:t>
            </w:r>
          </w:p>
          <w:p w:rsidR="00DE5A80" w:rsidRPr="00E56001" w:rsidRDefault="00DE5A80" w:rsidP="00DE5A80">
            <w:pPr>
              <w:spacing w:line="276" w:lineRule="auto"/>
              <w:rPr>
                <w:rFonts w:ascii="宋体" w:hAnsi="宋体"/>
                <w:szCs w:val="21"/>
              </w:rPr>
            </w:pPr>
            <w:r w:rsidRPr="00E56001">
              <w:rPr>
                <w:rFonts w:ascii="宋体" w:hAnsi="宋体"/>
                <w:szCs w:val="21"/>
              </w:rPr>
              <w:t>2.</w:t>
            </w:r>
            <w:r w:rsidRPr="00E56001">
              <w:rPr>
                <w:rFonts w:ascii="宋体" w:hAnsi="宋体" w:hint="eastAsia"/>
                <w:szCs w:val="21"/>
              </w:rPr>
              <w:t>采用多媒体展示与示范操作相结合教学方式开展教学，帮助学生理解实验原理，了解仪器的操作要领及实验的各项要求。</w:t>
            </w:r>
          </w:p>
        </w:tc>
      </w:tr>
      <w:tr w:rsidR="00DE5A80" w:rsidTr="00DE5A80">
        <w:trPr>
          <w:jc w:val="center"/>
        </w:trPr>
        <w:tc>
          <w:tcPr>
            <w:tcW w:w="439" w:type="dxa"/>
            <w:tcBorders>
              <w:left w:val="single" w:sz="8" w:space="0" w:color="auto"/>
            </w:tcBorders>
            <w:vAlign w:val="center"/>
          </w:tcPr>
          <w:p w:rsidR="00DE5A80" w:rsidRPr="000A2B13" w:rsidRDefault="00DE5A80" w:rsidP="00DE5A80">
            <w:pPr>
              <w:spacing w:line="276" w:lineRule="auto"/>
              <w:jc w:val="center"/>
              <w:rPr>
                <w:sz w:val="24"/>
              </w:rPr>
            </w:pPr>
            <w:r>
              <w:rPr>
                <w:rFonts w:hint="eastAsia"/>
                <w:sz w:val="24"/>
              </w:rPr>
              <w:t>3</w:t>
            </w:r>
          </w:p>
        </w:tc>
        <w:tc>
          <w:tcPr>
            <w:tcW w:w="1842" w:type="dxa"/>
            <w:tcMar>
              <w:left w:w="28" w:type="dxa"/>
              <w:right w:w="28" w:type="dxa"/>
            </w:tcMar>
            <w:vAlign w:val="center"/>
          </w:tcPr>
          <w:p w:rsidR="00DE5A80" w:rsidRPr="00E56001" w:rsidRDefault="00DE5A80" w:rsidP="00DE5A80">
            <w:pPr>
              <w:spacing w:line="276" w:lineRule="auto"/>
              <w:jc w:val="center"/>
              <w:rPr>
                <w:szCs w:val="21"/>
              </w:rPr>
            </w:pPr>
            <w:r w:rsidRPr="00E56001">
              <w:rPr>
                <w:rFonts w:hint="eastAsia"/>
                <w:szCs w:val="21"/>
              </w:rPr>
              <w:t>实验与实验考核</w:t>
            </w:r>
          </w:p>
        </w:tc>
        <w:tc>
          <w:tcPr>
            <w:tcW w:w="6050" w:type="dxa"/>
            <w:tcBorders>
              <w:right w:val="single" w:sz="8" w:space="0" w:color="auto"/>
            </w:tcBorders>
            <w:vAlign w:val="center"/>
          </w:tcPr>
          <w:p w:rsidR="00DE5A80" w:rsidRPr="00E56001" w:rsidRDefault="00DE5A80" w:rsidP="00DE5A80">
            <w:pPr>
              <w:spacing w:line="276" w:lineRule="auto"/>
              <w:rPr>
                <w:rFonts w:ascii="宋体" w:hAnsi="宋体"/>
                <w:szCs w:val="21"/>
              </w:rPr>
            </w:pPr>
            <w:r w:rsidRPr="00E56001">
              <w:rPr>
                <w:rFonts w:ascii="宋体" w:hAnsi="宋体"/>
                <w:szCs w:val="21"/>
              </w:rPr>
              <w:t>1.</w:t>
            </w:r>
            <w:r w:rsidRPr="00E56001">
              <w:rPr>
                <w:rFonts w:ascii="宋体" w:hAnsi="宋体" w:hint="eastAsia"/>
                <w:szCs w:val="21"/>
              </w:rPr>
              <w:t>按要求参加实验，完成实验，不缺席，不故意损坏实验设备；</w:t>
            </w:r>
          </w:p>
          <w:p w:rsidR="00DE5A80" w:rsidRPr="00E56001" w:rsidRDefault="00DE5A80" w:rsidP="00DE5A80">
            <w:pPr>
              <w:spacing w:line="276" w:lineRule="auto"/>
              <w:rPr>
                <w:rFonts w:ascii="宋体" w:hAnsi="宋体"/>
                <w:szCs w:val="21"/>
              </w:rPr>
            </w:pPr>
            <w:r w:rsidRPr="00E56001">
              <w:rPr>
                <w:rFonts w:ascii="宋体" w:hAnsi="宋体"/>
                <w:szCs w:val="21"/>
              </w:rPr>
              <w:t>2.</w:t>
            </w:r>
            <w:r w:rsidRPr="00E56001">
              <w:rPr>
                <w:rFonts w:ascii="宋体" w:hAnsi="宋体" w:hint="eastAsia"/>
                <w:szCs w:val="21"/>
              </w:rPr>
              <w:t>实验前上交符合要求的实验预习报告，预习不符合要求者延迟参加实验，实验后完成预习报告</w:t>
            </w:r>
            <w:r>
              <w:rPr>
                <w:rFonts w:ascii="宋体" w:hAnsi="宋体" w:hint="eastAsia"/>
                <w:szCs w:val="21"/>
              </w:rPr>
              <w:t>中的</w:t>
            </w:r>
            <w:r w:rsidRPr="00E56001">
              <w:rPr>
                <w:rFonts w:ascii="宋体" w:hAnsi="宋体" w:hint="eastAsia"/>
                <w:szCs w:val="21"/>
              </w:rPr>
              <w:t>数据处理与思考题，形成实验报告，必须书写清晰，制图、编表按规定和规范处理；</w:t>
            </w:r>
          </w:p>
          <w:p w:rsidR="00DE5A80" w:rsidRPr="00E56001" w:rsidRDefault="00DE5A80" w:rsidP="00DE5A80">
            <w:pPr>
              <w:spacing w:line="276" w:lineRule="auto"/>
              <w:rPr>
                <w:rFonts w:ascii="宋体" w:hAnsi="宋体"/>
                <w:szCs w:val="21"/>
              </w:rPr>
            </w:pPr>
            <w:r w:rsidRPr="00E56001">
              <w:rPr>
                <w:rFonts w:ascii="宋体" w:hAnsi="宋体"/>
                <w:szCs w:val="21"/>
              </w:rPr>
              <w:t>3.</w:t>
            </w:r>
            <w:r w:rsidRPr="00E56001">
              <w:rPr>
                <w:rFonts w:ascii="宋体" w:hAnsi="宋体" w:hint="eastAsia"/>
                <w:szCs w:val="21"/>
              </w:rPr>
              <w:t>实验步骤正确，结果合理，实验原始数据经指导教师验收签字后认可，不得涂改。</w:t>
            </w:r>
          </w:p>
          <w:p w:rsidR="00DE5A80" w:rsidRPr="00E56001" w:rsidRDefault="00DE5A80" w:rsidP="00DE5A80">
            <w:pPr>
              <w:spacing w:line="276" w:lineRule="auto"/>
              <w:rPr>
                <w:rFonts w:ascii="宋体" w:hAnsi="宋体"/>
                <w:szCs w:val="21"/>
              </w:rPr>
            </w:pPr>
            <w:r w:rsidRPr="00E56001">
              <w:rPr>
                <w:rFonts w:ascii="宋体" w:hAnsi="宋体" w:hint="eastAsia"/>
                <w:szCs w:val="21"/>
              </w:rPr>
              <w:t>教师批改实验报告要求如下：</w:t>
            </w:r>
          </w:p>
          <w:p w:rsidR="00DE5A80" w:rsidRPr="00E56001" w:rsidRDefault="00DE5A80" w:rsidP="00DE5A80">
            <w:pPr>
              <w:spacing w:line="276" w:lineRule="auto"/>
              <w:rPr>
                <w:rFonts w:ascii="宋体" w:hAnsi="宋体"/>
                <w:szCs w:val="21"/>
              </w:rPr>
            </w:pPr>
            <w:r w:rsidRPr="00E56001">
              <w:rPr>
                <w:rFonts w:ascii="宋体" w:hAnsi="宋体"/>
                <w:szCs w:val="21"/>
              </w:rPr>
              <w:t>1.</w:t>
            </w:r>
            <w:r w:rsidRPr="00E56001">
              <w:rPr>
                <w:rFonts w:ascii="宋体" w:hAnsi="宋体" w:hint="eastAsia"/>
                <w:szCs w:val="21"/>
              </w:rPr>
              <w:t>学生的报告要全批全改，按百分制对实验报告评定成绩，实验报告中出现的普遍性问题及时讲评；</w:t>
            </w:r>
          </w:p>
          <w:p w:rsidR="00DE5A80" w:rsidRPr="00E56001" w:rsidRDefault="00DE5A80" w:rsidP="00DE5A80">
            <w:pPr>
              <w:spacing w:line="276" w:lineRule="auto"/>
              <w:rPr>
                <w:rFonts w:ascii="宋体" w:hAnsi="宋体"/>
                <w:szCs w:val="21"/>
              </w:rPr>
            </w:pPr>
            <w:r w:rsidRPr="00E56001">
              <w:rPr>
                <w:rFonts w:ascii="宋体" w:hAnsi="宋体"/>
                <w:szCs w:val="21"/>
              </w:rPr>
              <w:t>3.</w:t>
            </w:r>
            <w:r w:rsidRPr="00E56001">
              <w:rPr>
                <w:rFonts w:ascii="宋体" w:hAnsi="宋体" w:hint="eastAsia"/>
                <w:szCs w:val="21"/>
              </w:rPr>
              <w:t>期末评出每个学生实验的平均实验成绩，作为本课程总评成绩。</w:t>
            </w:r>
          </w:p>
        </w:tc>
      </w:tr>
      <w:tr w:rsidR="00DE5A80" w:rsidTr="00DE5A80">
        <w:trPr>
          <w:jc w:val="center"/>
        </w:trPr>
        <w:tc>
          <w:tcPr>
            <w:tcW w:w="439" w:type="dxa"/>
            <w:tcBorders>
              <w:left w:val="single" w:sz="8" w:space="0" w:color="auto"/>
            </w:tcBorders>
            <w:vAlign w:val="center"/>
          </w:tcPr>
          <w:p w:rsidR="00DE5A80" w:rsidRPr="000A2B13" w:rsidRDefault="00DE5A80" w:rsidP="00DE5A80">
            <w:pPr>
              <w:spacing w:line="276" w:lineRule="auto"/>
              <w:jc w:val="center"/>
              <w:rPr>
                <w:sz w:val="24"/>
              </w:rPr>
            </w:pPr>
            <w:r>
              <w:rPr>
                <w:sz w:val="24"/>
              </w:rPr>
              <w:t>4</w:t>
            </w:r>
          </w:p>
        </w:tc>
        <w:tc>
          <w:tcPr>
            <w:tcW w:w="1842" w:type="dxa"/>
            <w:tcMar>
              <w:left w:w="28" w:type="dxa"/>
              <w:right w:w="28" w:type="dxa"/>
            </w:tcMar>
            <w:vAlign w:val="center"/>
          </w:tcPr>
          <w:p w:rsidR="00DE5A80" w:rsidRPr="00E56001" w:rsidRDefault="00DE5A80" w:rsidP="00DE5A80">
            <w:pPr>
              <w:spacing w:line="276" w:lineRule="auto"/>
              <w:jc w:val="center"/>
              <w:rPr>
                <w:szCs w:val="21"/>
              </w:rPr>
            </w:pPr>
            <w:r w:rsidRPr="00E56001">
              <w:rPr>
                <w:rFonts w:hint="eastAsia"/>
                <w:szCs w:val="21"/>
              </w:rPr>
              <w:t>成绩考核</w:t>
            </w:r>
          </w:p>
        </w:tc>
        <w:tc>
          <w:tcPr>
            <w:tcW w:w="6050" w:type="dxa"/>
            <w:tcBorders>
              <w:right w:val="single" w:sz="8" w:space="0" w:color="auto"/>
            </w:tcBorders>
            <w:vAlign w:val="center"/>
          </w:tcPr>
          <w:p w:rsidR="00DE5A80" w:rsidRPr="00E56001" w:rsidRDefault="00DE5A80" w:rsidP="00DE5A80">
            <w:pPr>
              <w:autoSpaceDE w:val="0"/>
              <w:autoSpaceDN w:val="0"/>
              <w:adjustRightInd w:val="0"/>
              <w:snapToGrid w:val="0"/>
              <w:spacing w:line="276" w:lineRule="auto"/>
              <w:jc w:val="left"/>
              <w:rPr>
                <w:rFonts w:ascii="宋体" w:hAnsi="宋体"/>
                <w:kern w:val="0"/>
                <w:szCs w:val="21"/>
              </w:rPr>
            </w:pPr>
            <w:r w:rsidRPr="00E56001">
              <w:rPr>
                <w:rFonts w:ascii="宋体" w:hAnsi="宋体" w:cs="宋体" w:hint="eastAsia"/>
                <w:kern w:val="0"/>
                <w:szCs w:val="21"/>
              </w:rPr>
              <w:t>总评成绩的评定见课程评分方案。有下列情况之一者，总评成绩为不及格：</w:t>
            </w:r>
          </w:p>
          <w:p w:rsidR="00DE5A80" w:rsidRPr="00E56001" w:rsidRDefault="00DE5A80" w:rsidP="00DE5A80">
            <w:pPr>
              <w:autoSpaceDE w:val="0"/>
              <w:autoSpaceDN w:val="0"/>
              <w:adjustRightInd w:val="0"/>
              <w:snapToGrid w:val="0"/>
              <w:spacing w:line="276" w:lineRule="auto"/>
              <w:jc w:val="left"/>
              <w:rPr>
                <w:rFonts w:ascii="宋体" w:hAnsi="宋体" w:cs="宋体"/>
                <w:kern w:val="0"/>
                <w:szCs w:val="21"/>
              </w:rPr>
            </w:pPr>
            <w:r w:rsidRPr="00E56001">
              <w:rPr>
                <w:rFonts w:ascii="宋体" w:hAnsi="宋体" w:cs="宋体"/>
                <w:kern w:val="0"/>
                <w:szCs w:val="21"/>
              </w:rPr>
              <w:t>1</w:t>
            </w:r>
            <w:r w:rsidRPr="00E56001">
              <w:rPr>
                <w:rFonts w:ascii="宋体" w:hAnsi="宋体" w:cs="宋体" w:hint="eastAsia"/>
                <w:kern w:val="0"/>
                <w:szCs w:val="21"/>
              </w:rPr>
              <w:t>.缺交实验报告次数达</w:t>
            </w:r>
            <w:r w:rsidRPr="00E56001">
              <w:rPr>
                <w:rFonts w:ascii="宋体" w:hAnsi="宋体" w:cs="宋体"/>
                <w:kern w:val="0"/>
                <w:szCs w:val="21"/>
              </w:rPr>
              <w:t>1/3</w:t>
            </w:r>
            <w:r w:rsidRPr="00E56001">
              <w:rPr>
                <w:rFonts w:ascii="宋体" w:hAnsi="宋体" w:cs="宋体" w:hint="eastAsia"/>
                <w:kern w:val="0"/>
                <w:szCs w:val="21"/>
              </w:rPr>
              <w:t>以上者；</w:t>
            </w:r>
          </w:p>
          <w:p w:rsidR="00DE5A80" w:rsidRPr="00E56001" w:rsidRDefault="00DE5A80" w:rsidP="00DE5A80">
            <w:pPr>
              <w:autoSpaceDE w:val="0"/>
              <w:autoSpaceDN w:val="0"/>
              <w:adjustRightInd w:val="0"/>
              <w:snapToGrid w:val="0"/>
              <w:spacing w:line="276" w:lineRule="auto"/>
              <w:jc w:val="left"/>
              <w:rPr>
                <w:rFonts w:ascii="宋体" w:hAnsi="宋体" w:cs="宋体"/>
                <w:kern w:val="0"/>
                <w:szCs w:val="21"/>
              </w:rPr>
            </w:pPr>
            <w:r w:rsidRPr="00E56001">
              <w:rPr>
                <w:rFonts w:ascii="宋体" w:hAnsi="宋体" w:cs="宋体" w:hint="eastAsia"/>
                <w:kern w:val="0"/>
                <w:szCs w:val="21"/>
              </w:rPr>
              <w:t>2.缺课次数达本学期总授课学时的</w:t>
            </w:r>
            <w:r w:rsidRPr="00E56001">
              <w:rPr>
                <w:rFonts w:ascii="宋体" w:hAnsi="宋体" w:cs="宋体"/>
                <w:kern w:val="0"/>
                <w:szCs w:val="21"/>
              </w:rPr>
              <w:t>1/3</w:t>
            </w:r>
            <w:r w:rsidRPr="00E56001">
              <w:rPr>
                <w:rFonts w:ascii="宋体" w:hAnsi="宋体" w:cs="宋体" w:hint="eastAsia"/>
                <w:kern w:val="0"/>
                <w:szCs w:val="21"/>
              </w:rPr>
              <w:t>以上者；</w:t>
            </w:r>
          </w:p>
          <w:p w:rsidR="00DE5A80" w:rsidRPr="00E56001" w:rsidRDefault="00DE5A80" w:rsidP="00DE5A80">
            <w:pPr>
              <w:autoSpaceDE w:val="0"/>
              <w:autoSpaceDN w:val="0"/>
              <w:adjustRightInd w:val="0"/>
              <w:snapToGrid w:val="0"/>
              <w:spacing w:line="276" w:lineRule="auto"/>
              <w:jc w:val="left"/>
              <w:rPr>
                <w:rFonts w:ascii="宋体" w:hAnsi="宋体"/>
                <w:szCs w:val="21"/>
              </w:rPr>
            </w:pPr>
            <w:r w:rsidRPr="00E56001">
              <w:rPr>
                <w:rFonts w:ascii="宋体" w:hAnsi="宋体" w:cs="宋体" w:hint="eastAsia"/>
                <w:kern w:val="0"/>
                <w:szCs w:val="21"/>
              </w:rPr>
              <w:t>3.</w:t>
            </w:r>
            <w:r w:rsidRPr="00E56001">
              <w:rPr>
                <w:rFonts w:ascii="宋体" w:hAnsi="宋体" w:cs="宋体"/>
                <w:kern w:val="0"/>
                <w:szCs w:val="21"/>
              </w:rPr>
              <w:t>存在课程目标小于</w:t>
            </w:r>
            <w:r w:rsidRPr="00E56001">
              <w:rPr>
                <w:rFonts w:ascii="宋体" w:hAnsi="宋体" w:cs="宋体" w:hint="eastAsia"/>
                <w:kern w:val="0"/>
                <w:szCs w:val="21"/>
              </w:rPr>
              <w:t>0.6。</w:t>
            </w:r>
          </w:p>
        </w:tc>
      </w:tr>
      <w:tr w:rsidR="00DE5A80" w:rsidTr="00DE5A80">
        <w:trPr>
          <w:jc w:val="center"/>
        </w:trPr>
        <w:tc>
          <w:tcPr>
            <w:tcW w:w="439" w:type="dxa"/>
            <w:tcBorders>
              <w:left w:val="single" w:sz="8" w:space="0" w:color="auto"/>
            </w:tcBorders>
            <w:vAlign w:val="center"/>
          </w:tcPr>
          <w:p w:rsidR="00DE5A80" w:rsidRPr="000A2B13" w:rsidRDefault="00DE5A80" w:rsidP="00DE5A80">
            <w:pPr>
              <w:spacing w:line="276" w:lineRule="auto"/>
              <w:jc w:val="center"/>
              <w:rPr>
                <w:sz w:val="24"/>
              </w:rPr>
            </w:pPr>
            <w:r>
              <w:rPr>
                <w:sz w:val="24"/>
              </w:rPr>
              <w:t>5</w:t>
            </w:r>
          </w:p>
        </w:tc>
        <w:tc>
          <w:tcPr>
            <w:tcW w:w="1842" w:type="dxa"/>
            <w:tcMar>
              <w:left w:w="28" w:type="dxa"/>
              <w:right w:w="28" w:type="dxa"/>
            </w:tcMar>
            <w:vAlign w:val="center"/>
          </w:tcPr>
          <w:p w:rsidR="00DE5A80" w:rsidRPr="00E56001" w:rsidRDefault="00DE5A80" w:rsidP="00DE5A80">
            <w:pPr>
              <w:spacing w:line="276" w:lineRule="auto"/>
              <w:jc w:val="center"/>
              <w:rPr>
                <w:szCs w:val="21"/>
              </w:rPr>
            </w:pPr>
            <w:r w:rsidRPr="00E56001">
              <w:rPr>
                <w:rFonts w:hint="eastAsia"/>
                <w:szCs w:val="21"/>
              </w:rPr>
              <w:t>第二课堂活动</w:t>
            </w:r>
          </w:p>
        </w:tc>
        <w:tc>
          <w:tcPr>
            <w:tcW w:w="6050" w:type="dxa"/>
            <w:tcBorders>
              <w:right w:val="single" w:sz="8" w:space="0" w:color="auto"/>
            </w:tcBorders>
            <w:vAlign w:val="center"/>
          </w:tcPr>
          <w:p w:rsidR="00DE5A80" w:rsidRPr="00E56001" w:rsidRDefault="00DE5A80" w:rsidP="00DE5A80">
            <w:pPr>
              <w:spacing w:line="276" w:lineRule="auto"/>
              <w:rPr>
                <w:rFonts w:ascii="宋体" w:hAnsi="宋体"/>
                <w:szCs w:val="21"/>
              </w:rPr>
            </w:pPr>
            <w:r w:rsidRPr="00E56001">
              <w:rPr>
                <w:rFonts w:ascii="宋体" w:hAnsi="宋体" w:hint="eastAsia"/>
                <w:szCs w:val="21"/>
              </w:rPr>
              <w:t>为了培养学生综合运用所学知识解决实际问题的能力和创新精神，物理实验中心积极组织学生参加创新活动，并指定学术水平较高、实践经验丰富的专业教师担任指导教师。建议如下：</w:t>
            </w:r>
          </w:p>
          <w:p w:rsidR="00DE5A80" w:rsidRPr="00E56001" w:rsidRDefault="00DE5A80" w:rsidP="00DE5A80">
            <w:pPr>
              <w:spacing w:line="276" w:lineRule="auto"/>
              <w:rPr>
                <w:rFonts w:ascii="宋体" w:hAnsi="宋体"/>
                <w:szCs w:val="21"/>
              </w:rPr>
            </w:pPr>
            <w:r w:rsidRPr="00E56001">
              <w:rPr>
                <w:rFonts w:ascii="宋体" w:hAnsi="宋体"/>
                <w:szCs w:val="21"/>
              </w:rPr>
              <w:t>1.</w:t>
            </w:r>
            <w:r w:rsidRPr="00E56001">
              <w:rPr>
                <w:rFonts w:ascii="宋体" w:hAnsi="宋体" w:hint="eastAsia"/>
                <w:szCs w:val="21"/>
              </w:rPr>
              <w:t>选拔优秀学生参加竞赛活动</w:t>
            </w:r>
            <w:r>
              <w:rPr>
                <w:rFonts w:ascii="宋体" w:hAnsi="宋体" w:hint="eastAsia"/>
                <w:szCs w:val="21"/>
              </w:rPr>
              <w:t>；</w:t>
            </w:r>
          </w:p>
          <w:p w:rsidR="00DE5A80" w:rsidRPr="00E56001" w:rsidRDefault="00DE5A80" w:rsidP="00DE5A80">
            <w:pPr>
              <w:spacing w:line="276" w:lineRule="auto"/>
              <w:rPr>
                <w:rFonts w:ascii="宋体" w:hAnsi="宋体"/>
                <w:szCs w:val="21"/>
              </w:rPr>
            </w:pPr>
            <w:r w:rsidRPr="00E56001">
              <w:rPr>
                <w:rFonts w:ascii="宋体" w:hAnsi="宋体"/>
                <w:szCs w:val="21"/>
              </w:rPr>
              <w:t>2.</w:t>
            </w:r>
            <w:r w:rsidRPr="00E56001">
              <w:rPr>
                <w:rFonts w:ascii="宋体" w:hAnsi="宋体" w:hint="eastAsia"/>
                <w:szCs w:val="21"/>
              </w:rPr>
              <w:t>制订出工作计划，建立激励机制，切实抓好赛前准备工作。</w:t>
            </w:r>
          </w:p>
          <w:p w:rsidR="00DE5A80" w:rsidRPr="00E56001" w:rsidRDefault="00DE5A80" w:rsidP="00DE5A80">
            <w:pPr>
              <w:spacing w:line="276" w:lineRule="auto"/>
              <w:rPr>
                <w:rFonts w:ascii="宋体" w:hAnsi="宋体"/>
                <w:szCs w:val="21"/>
              </w:rPr>
            </w:pPr>
          </w:p>
        </w:tc>
      </w:tr>
    </w:tbl>
    <w:p w:rsidR="00DE5A80" w:rsidRDefault="00DE5A80" w:rsidP="00DE5A80">
      <w:pPr>
        <w:spacing w:line="360" w:lineRule="auto"/>
        <w:rPr>
          <w:b/>
          <w:sz w:val="28"/>
          <w:szCs w:val="28"/>
        </w:rPr>
      </w:pPr>
      <w:r>
        <w:rPr>
          <w:rFonts w:hint="eastAsia"/>
          <w:b/>
          <w:sz w:val="28"/>
          <w:szCs w:val="28"/>
        </w:rPr>
        <w:t>五</w:t>
      </w:r>
      <w:r>
        <w:rPr>
          <w:b/>
          <w:sz w:val="28"/>
          <w:szCs w:val="28"/>
        </w:rPr>
        <w:t>、课程</w:t>
      </w:r>
      <w:r w:rsidRPr="000F7389">
        <w:rPr>
          <w:b/>
          <w:sz w:val="28"/>
          <w:szCs w:val="28"/>
        </w:rPr>
        <w:t>考</w:t>
      </w:r>
      <w:r>
        <w:rPr>
          <w:b/>
          <w:sz w:val="28"/>
          <w:szCs w:val="28"/>
        </w:rPr>
        <w:t>核</w:t>
      </w:r>
    </w:p>
    <w:p w:rsidR="00DE5A80" w:rsidRPr="00B458A1" w:rsidRDefault="00DE5A80" w:rsidP="00DE5A80">
      <w:pPr>
        <w:spacing w:line="360" w:lineRule="auto"/>
        <w:ind w:firstLineChars="200" w:firstLine="480"/>
        <w:rPr>
          <w:color w:val="000000"/>
          <w:sz w:val="24"/>
        </w:rPr>
      </w:pPr>
      <w:r w:rsidRPr="00B458A1">
        <w:rPr>
          <w:rFonts w:hint="eastAsia"/>
          <w:color w:val="000000"/>
          <w:sz w:val="24"/>
        </w:rPr>
        <w:t>（一）</w:t>
      </w:r>
      <w:r w:rsidRPr="00B458A1">
        <w:rPr>
          <w:rFonts w:ascii="宋体" w:hAnsi="宋体" w:hint="eastAsia"/>
          <w:color w:val="000000"/>
          <w:sz w:val="24"/>
        </w:rPr>
        <w:t>本学期实验平时成绩组成为：预习占20%，操作占40%，实验报告占40%</w:t>
      </w:r>
      <w:r w:rsidRPr="00B458A1">
        <w:rPr>
          <w:color w:val="000000"/>
          <w:sz w:val="24"/>
        </w:rPr>
        <w:t>。</w:t>
      </w:r>
    </w:p>
    <w:p w:rsidR="00DE5A80" w:rsidRPr="00B458A1" w:rsidRDefault="00DE5A80" w:rsidP="00DE5A80">
      <w:pPr>
        <w:spacing w:line="360" w:lineRule="auto"/>
        <w:ind w:firstLineChars="200" w:firstLine="480"/>
        <w:rPr>
          <w:rFonts w:eastAsia="黑体"/>
          <w:bCs/>
          <w:color w:val="000000"/>
          <w:sz w:val="28"/>
          <w:szCs w:val="28"/>
        </w:rPr>
      </w:pPr>
      <w:r w:rsidRPr="00B458A1">
        <w:rPr>
          <w:rFonts w:hint="eastAsia"/>
          <w:color w:val="000000"/>
          <w:sz w:val="24"/>
        </w:rPr>
        <w:lastRenderedPageBreak/>
        <w:t>（二）</w:t>
      </w:r>
      <w:r w:rsidRPr="00B458A1">
        <w:rPr>
          <w:color w:val="000000"/>
          <w:sz w:val="24"/>
        </w:rPr>
        <w:t>课程总评成绩</w:t>
      </w:r>
      <w:r w:rsidRPr="00B458A1">
        <w:rPr>
          <w:color w:val="000000"/>
          <w:sz w:val="24"/>
        </w:rPr>
        <w:t>=</w:t>
      </w:r>
      <w:r w:rsidRPr="00B458A1">
        <w:rPr>
          <w:color w:val="000000"/>
          <w:sz w:val="24"/>
        </w:rPr>
        <w:t>平时成绩</w:t>
      </w:r>
      <w:r w:rsidRPr="00B458A1">
        <w:rPr>
          <w:color w:val="000000"/>
          <w:sz w:val="24"/>
        </w:rPr>
        <w:t>×</w:t>
      </w:r>
      <w:r w:rsidRPr="00B458A1">
        <w:rPr>
          <w:rFonts w:hint="eastAsia"/>
          <w:color w:val="000000"/>
          <w:sz w:val="24"/>
        </w:rPr>
        <w:t>10</w:t>
      </w:r>
      <w:r w:rsidRPr="00B458A1">
        <w:rPr>
          <w:color w:val="000000"/>
          <w:sz w:val="24"/>
        </w:rPr>
        <w:t>0%</w:t>
      </w:r>
      <w:r w:rsidRPr="00B458A1">
        <w:rPr>
          <w:color w:val="000000"/>
          <w:sz w:val="24"/>
        </w:rPr>
        <w:t>。具体考核评价细则与对应的课程目标如下</w:t>
      </w:r>
      <w:r w:rsidRPr="00B458A1">
        <w:rPr>
          <w:rFonts w:hint="eastAsia"/>
          <w:color w:val="000000"/>
          <w:sz w:val="24"/>
        </w:rPr>
        <w:t>：</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132"/>
        <w:gridCol w:w="576"/>
        <w:gridCol w:w="3259"/>
        <w:gridCol w:w="2128"/>
      </w:tblGrid>
      <w:tr w:rsidR="00DE5A80" w:rsidTr="00DE5A80">
        <w:trPr>
          <w:trHeight w:val="1113"/>
          <w:jc w:val="center"/>
        </w:trPr>
        <w:tc>
          <w:tcPr>
            <w:tcW w:w="1423" w:type="dxa"/>
            <w:tcBorders>
              <w:top w:val="single" w:sz="8" w:space="0" w:color="auto"/>
              <w:left w:val="single" w:sz="8" w:space="0" w:color="auto"/>
            </w:tcBorders>
            <w:tcMar>
              <w:left w:w="28" w:type="dxa"/>
              <w:right w:w="28" w:type="dxa"/>
            </w:tcMar>
            <w:vAlign w:val="center"/>
          </w:tcPr>
          <w:p w:rsidR="00DE5A80" w:rsidRPr="00E56001" w:rsidRDefault="00DE5A80" w:rsidP="00DE5A80">
            <w:pPr>
              <w:spacing w:line="276" w:lineRule="auto"/>
              <w:jc w:val="center"/>
              <w:rPr>
                <w:szCs w:val="21"/>
              </w:rPr>
            </w:pPr>
            <w:r w:rsidRPr="00E56001">
              <w:rPr>
                <w:rFonts w:hint="eastAsia"/>
                <w:szCs w:val="21"/>
              </w:rPr>
              <w:t>成绩构成</w:t>
            </w:r>
          </w:p>
          <w:p w:rsidR="00DE5A80" w:rsidRPr="00E56001" w:rsidRDefault="00DE5A80" w:rsidP="00DE5A80">
            <w:pPr>
              <w:spacing w:line="276" w:lineRule="auto"/>
              <w:jc w:val="center"/>
              <w:rPr>
                <w:szCs w:val="21"/>
              </w:rPr>
            </w:pPr>
            <w:r w:rsidRPr="00E56001">
              <w:rPr>
                <w:rFonts w:hint="eastAsia"/>
                <w:szCs w:val="21"/>
              </w:rPr>
              <w:t>（权重）</w:t>
            </w:r>
          </w:p>
        </w:tc>
        <w:tc>
          <w:tcPr>
            <w:tcW w:w="1132" w:type="dxa"/>
            <w:tcBorders>
              <w:top w:val="single" w:sz="8" w:space="0" w:color="auto"/>
            </w:tcBorders>
            <w:tcMar>
              <w:left w:w="28" w:type="dxa"/>
              <w:right w:w="28" w:type="dxa"/>
            </w:tcMar>
            <w:vAlign w:val="center"/>
          </w:tcPr>
          <w:p w:rsidR="00DE5A80" w:rsidRPr="00E56001" w:rsidRDefault="00DE5A80" w:rsidP="00DE5A80">
            <w:pPr>
              <w:spacing w:line="276" w:lineRule="auto"/>
              <w:jc w:val="center"/>
              <w:rPr>
                <w:szCs w:val="21"/>
              </w:rPr>
            </w:pPr>
            <w:r w:rsidRPr="00E56001">
              <w:rPr>
                <w:rFonts w:hint="eastAsia"/>
                <w:szCs w:val="21"/>
              </w:rPr>
              <w:t>考核评价环节</w:t>
            </w:r>
          </w:p>
        </w:tc>
        <w:tc>
          <w:tcPr>
            <w:tcW w:w="576" w:type="dxa"/>
            <w:tcBorders>
              <w:top w:val="single" w:sz="8" w:space="0" w:color="auto"/>
            </w:tcBorders>
            <w:vAlign w:val="center"/>
          </w:tcPr>
          <w:p w:rsidR="00DE5A80" w:rsidRPr="00E56001" w:rsidRDefault="00DE5A80" w:rsidP="00DE5A80">
            <w:pPr>
              <w:spacing w:line="276" w:lineRule="auto"/>
              <w:jc w:val="center"/>
              <w:rPr>
                <w:szCs w:val="21"/>
              </w:rPr>
            </w:pPr>
            <w:r w:rsidRPr="00E56001">
              <w:rPr>
                <w:rFonts w:hint="eastAsia"/>
                <w:szCs w:val="21"/>
              </w:rPr>
              <w:t>占比</w:t>
            </w:r>
          </w:p>
        </w:tc>
        <w:tc>
          <w:tcPr>
            <w:tcW w:w="3259" w:type="dxa"/>
            <w:tcBorders>
              <w:top w:val="single" w:sz="8" w:space="0" w:color="auto"/>
            </w:tcBorders>
            <w:vAlign w:val="center"/>
          </w:tcPr>
          <w:p w:rsidR="00DE5A80" w:rsidRPr="00E56001" w:rsidRDefault="00DE5A80" w:rsidP="00DE5A80">
            <w:pPr>
              <w:spacing w:line="276" w:lineRule="auto"/>
              <w:jc w:val="center"/>
              <w:rPr>
                <w:szCs w:val="21"/>
              </w:rPr>
            </w:pPr>
            <w:r w:rsidRPr="00E56001">
              <w:rPr>
                <w:rFonts w:hint="eastAsia"/>
                <w:szCs w:val="21"/>
              </w:rPr>
              <w:t>考核评价细则</w:t>
            </w:r>
          </w:p>
        </w:tc>
        <w:tc>
          <w:tcPr>
            <w:tcW w:w="2128" w:type="dxa"/>
            <w:tcBorders>
              <w:top w:val="single" w:sz="8" w:space="0" w:color="auto"/>
              <w:right w:val="single" w:sz="8" w:space="0" w:color="auto"/>
            </w:tcBorders>
            <w:vAlign w:val="center"/>
          </w:tcPr>
          <w:p w:rsidR="00DE5A80" w:rsidRDefault="00DE5A80" w:rsidP="00DE5A80">
            <w:pPr>
              <w:spacing w:line="276" w:lineRule="auto"/>
              <w:jc w:val="center"/>
              <w:rPr>
                <w:sz w:val="24"/>
              </w:rPr>
            </w:pPr>
            <w:r>
              <w:rPr>
                <w:rFonts w:hint="eastAsia"/>
                <w:sz w:val="24"/>
              </w:rPr>
              <w:t>对应的课程目标（权重）</w:t>
            </w:r>
          </w:p>
        </w:tc>
      </w:tr>
      <w:tr w:rsidR="00DE5A80" w:rsidTr="00DE5A80">
        <w:trPr>
          <w:trHeight w:val="382"/>
          <w:jc w:val="center"/>
        </w:trPr>
        <w:tc>
          <w:tcPr>
            <w:tcW w:w="1423" w:type="dxa"/>
            <w:vMerge w:val="restart"/>
            <w:tcBorders>
              <w:left w:val="single" w:sz="8" w:space="0" w:color="auto"/>
            </w:tcBorders>
            <w:vAlign w:val="center"/>
          </w:tcPr>
          <w:p w:rsidR="00DE5A80" w:rsidRPr="00E56001" w:rsidRDefault="00DE5A80" w:rsidP="00DE5A80">
            <w:pPr>
              <w:spacing w:line="276" w:lineRule="auto"/>
              <w:jc w:val="center"/>
              <w:rPr>
                <w:color w:val="000000"/>
                <w:szCs w:val="21"/>
              </w:rPr>
            </w:pPr>
            <w:r w:rsidRPr="00E56001">
              <w:rPr>
                <w:rFonts w:hint="eastAsia"/>
                <w:color w:val="000000"/>
                <w:szCs w:val="21"/>
              </w:rPr>
              <w:t>实践成绩</w:t>
            </w:r>
          </w:p>
          <w:p w:rsidR="00DE5A80" w:rsidRPr="00E56001" w:rsidRDefault="00DE5A80" w:rsidP="00DE5A80">
            <w:pPr>
              <w:spacing w:line="276" w:lineRule="auto"/>
              <w:jc w:val="center"/>
              <w:rPr>
                <w:color w:val="000000"/>
                <w:szCs w:val="21"/>
              </w:rPr>
            </w:pPr>
            <w:r w:rsidRPr="00E56001">
              <w:rPr>
                <w:rFonts w:hint="eastAsia"/>
                <w:color w:val="000000"/>
                <w:szCs w:val="21"/>
              </w:rPr>
              <w:t>（</w:t>
            </w:r>
            <w:r w:rsidRPr="00E56001">
              <w:rPr>
                <w:rFonts w:hint="eastAsia"/>
                <w:color w:val="000000"/>
                <w:szCs w:val="21"/>
              </w:rPr>
              <w:t>100%</w:t>
            </w:r>
            <w:r w:rsidRPr="00E56001">
              <w:rPr>
                <w:rFonts w:hint="eastAsia"/>
                <w:color w:val="000000"/>
                <w:szCs w:val="21"/>
              </w:rPr>
              <w:t>）</w:t>
            </w:r>
          </w:p>
        </w:tc>
        <w:tc>
          <w:tcPr>
            <w:tcW w:w="1132" w:type="dxa"/>
            <w:tcMar>
              <w:left w:w="28" w:type="dxa"/>
              <w:right w:w="28" w:type="dxa"/>
            </w:tcMar>
            <w:vAlign w:val="center"/>
          </w:tcPr>
          <w:p w:rsidR="00DE5A80" w:rsidRPr="00E56001" w:rsidRDefault="00DE5A80" w:rsidP="00DE5A80">
            <w:pPr>
              <w:spacing w:line="276" w:lineRule="auto"/>
              <w:jc w:val="center"/>
              <w:rPr>
                <w:color w:val="000000"/>
                <w:szCs w:val="21"/>
              </w:rPr>
            </w:pPr>
            <w:r w:rsidRPr="00E56001">
              <w:rPr>
                <w:rFonts w:hint="eastAsia"/>
                <w:color w:val="000000"/>
                <w:szCs w:val="21"/>
              </w:rPr>
              <w:t>出勤情况</w:t>
            </w:r>
          </w:p>
          <w:p w:rsidR="00DE5A80" w:rsidRPr="00E56001" w:rsidRDefault="00DE5A80" w:rsidP="00DE5A80">
            <w:pPr>
              <w:spacing w:line="276" w:lineRule="auto"/>
              <w:jc w:val="center"/>
              <w:rPr>
                <w:color w:val="000000"/>
                <w:szCs w:val="21"/>
              </w:rPr>
            </w:pPr>
            <w:r w:rsidRPr="00E56001">
              <w:rPr>
                <w:rFonts w:hint="eastAsia"/>
                <w:color w:val="000000"/>
                <w:szCs w:val="21"/>
              </w:rPr>
              <w:t>预习情况</w:t>
            </w:r>
          </w:p>
        </w:tc>
        <w:tc>
          <w:tcPr>
            <w:tcW w:w="576" w:type="dxa"/>
            <w:vAlign w:val="center"/>
          </w:tcPr>
          <w:p w:rsidR="00DE5A80" w:rsidRPr="00E56001" w:rsidRDefault="00DE5A80" w:rsidP="00DE5A80">
            <w:pPr>
              <w:spacing w:line="276" w:lineRule="auto"/>
              <w:jc w:val="center"/>
              <w:rPr>
                <w:color w:val="000000"/>
                <w:szCs w:val="21"/>
              </w:rPr>
            </w:pPr>
            <w:r w:rsidRPr="00E56001">
              <w:rPr>
                <w:rFonts w:hint="eastAsia"/>
                <w:color w:val="000000"/>
                <w:szCs w:val="21"/>
              </w:rPr>
              <w:t>0.2</w:t>
            </w:r>
          </w:p>
        </w:tc>
        <w:tc>
          <w:tcPr>
            <w:tcW w:w="3259" w:type="dxa"/>
            <w:vAlign w:val="center"/>
          </w:tcPr>
          <w:p w:rsidR="00DE5A80" w:rsidRPr="00E56001" w:rsidRDefault="00DE5A80" w:rsidP="00DE5A80">
            <w:pPr>
              <w:pStyle w:val="a5"/>
              <w:spacing w:line="276" w:lineRule="auto"/>
              <w:rPr>
                <w:rFonts w:ascii="宋体" w:eastAsia="宋体" w:hAnsi="宋体"/>
                <w:color w:val="000000"/>
                <w:szCs w:val="21"/>
              </w:rPr>
            </w:pPr>
            <w:r w:rsidRPr="00E56001">
              <w:rPr>
                <w:rFonts w:ascii="宋体" w:eastAsia="宋体" w:hAnsi="宋体"/>
                <w:color w:val="000000"/>
                <w:szCs w:val="21"/>
              </w:rPr>
              <w:t>能按时到勤，遵守实验规定（占</w:t>
            </w:r>
            <w:r w:rsidRPr="00E56001">
              <w:rPr>
                <w:rFonts w:ascii="宋体" w:eastAsia="宋体" w:hAnsi="宋体" w:hint="eastAsia"/>
                <w:color w:val="000000"/>
                <w:szCs w:val="21"/>
              </w:rPr>
              <w:t>10</w:t>
            </w:r>
            <w:r w:rsidRPr="00E56001">
              <w:rPr>
                <w:rFonts w:ascii="宋体" w:eastAsia="宋体" w:hAnsi="宋体"/>
                <w:color w:val="000000"/>
                <w:szCs w:val="21"/>
              </w:rPr>
              <w:t>%）；能够预习，并理解实验原理及目的（占</w:t>
            </w:r>
            <w:r w:rsidRPr="00E56001">
              <w:rPr>
                <w:rFonts w:ascii="宋体" w:eastAsia="宋体" w:hAnsi="宋体" w:hint="eastAsia"/>
                <w:color w:val="000000"/>
                <w:szCs w:val="21"/>
              </w:rPr>
              <w:t>90</w:t>
            </w:r>
            <w:r w:rsidRPr="00E56001">
              <w:rPr>
                <w:rFonts w:ascii="宋体" w:eastAsia="宋体" w:hAnsi="宋体"/>
                <w:color w:val="000000"/>
                <w:szCs w:val="21"/>
              </w:rPr>
              <w:t>%）。</w:t>
            </w:r>
          </w:p>
        </w:tc>
        <w:tc>
          <w:tcPr>
            <w:tcW w:w="2128" w:type="dxa"/>
            <w:vMerge w:val="restart"/>
            <w:tcBorders>
              <w:right w:val="single" w:sz="8" w:space="0" w:color="auto"/>
            </w:tcBorders>
            <w:vAlign w:val="center"/>
          </w:tcPr>
          <w:p w:rsidR="00DE5A80" w:rsidRPr="00AE78D1" w:rsidRDefault="00DE5A80" w:rsidP="00DE5A80">
            <w:pPr>
              <w:spacing w:line="276" w:lineRule="auto"/>
              <w:jc w:val="center"/>
              <w:rPr>
                <w:color w:val="000000"/>
                <w:sz w:val="24"/>
              </w:rPr>
            </w:pPr>
            <w:r w:rsidRPr="00AE78D1">
              <w:rPr>
                <w:rFonts w:hint="eastAsia"/>
                <w:color w:val="000000"/>
                <w:sz w:val="24"/>
              </w:rPr>
              <w:t>课程目标</w:t>
            </w:r>
            <w:r w:rsidRPr="00AE78D1">
              <w:rPr>
                <w:rFonts w:hint="eastAsia"/>
                <w:color w:val="000000"/>
                <w:sz w:val="24"/>
              </w:rPr>
              <w:t>1</w:t>
            </w:r>
            <w:r w:rsidRPr="00AE78D1">
              <w:rPr>
                <w:rFonts w:hint="eastAsia"/>
                <w:color w:val="000000"/>
                <w:sz w:val="24"/>
              </w:rPr>
              <w:t>（</w:t>
            </w:r>
            <w:r w:rsidRPr="00AE78D1">
              <w:rPr>
                <w:rFonts w:hint="eastAsia"/>
                <w:color w:val="000000"/>
                <w:sz w:val="24"/>
              </w:rPr>
              <w:t>100%</w:t>
            </w:r>
            <w:r w:rsidRPr="00AE78D1">
              <w:rPr>
                <w:rFonts w:hint="eastAsia"/>
                <w:color w:val="000000"/>
                <w:sz w:val="24"/>
              </w:rPr>
              <w:t>）</w:t>
            </w:r>
          </w:p>
          <w:p w:rsidR="00DE5A80" w:rsidRPr="00AE78D1" w:rsidRDefault="00DE5A80" w:rsidP="00DE5A80">
            <w:pPr>
              <w:spacing w:line="276" w:lineRule="auto"/>
              <w:rPr>
                <w:color w:val="000000"/>
                <w:sz w:val="24"/>
              </w:rPr>
            </w:pPr>
          </w:p>
        </w:tc>
      </w:tr>
      <w:tr w:rsidR="00DE5A80" w:rsidTr="00DE5A80">
        <w:trPr>
          <w:trHeight w:val="202"/>
          <w:jc w:val="center"/>
        </w:trPr>
        <w:tc>
          <w:tcPr>
            <w:tcW w:w="1423" w:type="dxa"/>
            <w:vMerge/>
            <w:tcBorders>
              <w:left w:val="single" w:sz="8" w:space="0" w:color="auto"/>
            </w:tcBorders>
            <w:vAlign w:val="center"/>
          </w:tcPr>
          <w:p w:rsidR="00DE5A80" w:rsidRPr="00E56001" w:rsidRDefault="00DE5A80" w:rsidP="00DE5A80">
            <w:pPr>
              <w:spacing w:line="276" w:lineRule="auto"/>
              <w:jc w:val="center"/>
              <w:rPr>
                <w:szCs w:val="21"/>
              </w:rPr>
            </w:pPr>
          </w:p>
        </w:tc>
        <w:tc>
          <w:tcPr>
            <w:tcW w:w="1132" w:type="dxa"/>
            <w:tcMar>
              <w:left w:w="28" w:type="dxa"/>
              <w:right w:w="28" w:type="dxa"/>
            </w:tcMar>
            <w:vAlign w:val="center"/>
          </w:tcPr>
          <w:p w:rsidR="00DE5A80" w:rsidRPr="00E56001" w:rsidRDefault="00DE5A80" w:rsidP="00DE5A80">
            <w:pPr>
              <w:spacing w:line="276" w:lineRule="auto"/>
              <w:jc w:val="center"/>
              <w:rPr>
                <w:szCs w:val="21"/>
              </w:rPr>
            </w:pPr>
            <w:r w:rsidRPr="00E56001">
              <w:rPr>
                <w:rFonts w:hint="eastAsia"/>
                <w:szCs w:val="21"/>
              </w:rPr>
              <w:t>操作过程</w:t>
            </w:r>
          </w:p>
        </w:tc>
        <w:tc>
          <w:tcPr>
            <w:tcW w:w="576" w:type="dxa"/>
            <w:vAlign w:val="center"/>
          </w:tcPr>
          <w:p w:rsidR="00DE5A80" w:rsidRPr="00E56001" w:rsidRDefault="00DE5A80" w:rsidP="00DE5A80">
            <w:pPr>
              <w:spacing w:line="276" w:lineRule="auto"/>
              <w:jc w:val="center"/>
              <w:rPr>
                <w:szCs w:val="21"/>
              </w:rPr>
            </w:pPr>
            <w:r w:rsidRPr="00E56001">
              <w:rPr>
                <w:rFonts w:hint="eastAsia"/>
                <w:szCs w:val="21"/>
              </w:rPr>
              <w:t>0.4</w:t>
            </w:r>
          </w:p>
        </w:tc>
        <w:tc>
          <w:tcPr>
            <w:tcW w:w="3259" w:type="dxa"/>
            <w:vAlign w:val="center"/>
          </w:tcPr>
          <w:p w:rsidR="00DE5A80" w:rsidRPr="00E56001" w:rsidRDefault="00DE5A80" w:rsidP="00DE5A80">
            <w:pPr>
              <w:pStyle w:val="a5"/>
              <w:spacing w:line="276" w:lineRule="auto"/>
              <w:rPr>
                <w:rFonts w:ascii="宋体" w:eastAsia="宋体" w:hAnsi="宋体"/>
                <w:szCs w:val="21"/>
              </w:rPr>
            </w:pPr>
            <w:r w:rsidRPr="00E56001">
              <w:rPr>
                <w:rFonts w:ascii="宋体" w:eastAsia="宋体" w:hAnsi="宋体"/>
                <w:szCs w:val="21"/>
              </w:rPr>
              <w:t>按照预设方案操作实验设备、仪表，正确完成实验（占</w:t>
            </w:r>
            <w:r w:rsidRPr="00E56001">
              <w:rPr>
                <w:rFonts w:ascii="宋体" w:eastAsia="宋体" w:hAnsi="宋体" w:hint="eastAsia"/>
                <w:szCs w:val="21"/>
              </w:rPr>
              <w:t>40</w:t>
            </w:r>
            <w:r w:rsidRPr="00E56001">
              <w:rPr>
                <w:rFonts w:ascii="宋体" w:eastAsia="宋体" w:hAnsi="宋体"/>
                <w:szCs w:val="21"/>
              </w:rPr>
              <w:t>%）；实验结果的准确性（占</w:t>
            </w:r>
            <w:r w:rsidRPr="00E56001">
              <w:rPr>
                <w:rFonts w:ascii="宋体" w:eastAsia="宋体" w:hAnsi="宋体" w:hint="eastAsia"/>
                <w:szCs w:val="21"/>
              </w:rPr>
              <w:t>40</w:t>
            </w:r>
            <w:r w:rsidRPr="00E56001">
              <w:rPr>
                <w:rFonts w:ascii="宋体" w:eastAsia="宋体" w:hAnsi="宋体"/>
                <w:szCs w:val="21"/>
              </w:rPr>
              <w:t>%）；利用所学知识分析解决问题的能力（占</w:t>
            </w:r>
            <w:r w:rsidRPr="00E56001">
              <w:rPr>
                <w:rFonts w:ascii="宋体" w:eastAsia="宋体" w:hAnsi="宋体" w:hint="eastAsia"/>
                <w:szCs w:val="21"/>
              </w:rPr>
              <w:t>20</w:t>
            </w:r>
            <w:r w:rsidRPr="00E56001">
              <w:rPr>
                <w:rFonts w:ascii="宋体" w:eastAsia="宋体" w:hAnsi="宋体"/>
                <w:szCs w:val="21"/>
              </w:rPr>
              <w:t>%）。</w:t>
            </w:r>
          </w:p>
        </w:tc>
        <w:tc>
          <w:tcPr>
            <w:tcW w:w="2128" w:type="dxa"/>
            <w:vMerge/>
            <w:tcBorders>
              <w:right w:val="single" w:sz="8" w:space="0" w:color="auto"/>
            </w:tcBorders>
            <w:vAlign w:val="center"/>
          </w:tcPr>
          <w:p w:rsidR="00DE5A80" w:rsidRDefault="00DE5A80" w:rsidP="00DE5A80">
            <w:pPr>
              <w:spacing w:line="276" w:lineRule="auto"/>
              <w:jc w:val="center"/>
              <w:rPr>
                <w:sz w:val="24"/>
              </w:rPr>
            </w:pPr>
          </w:p>
        </w:tc>
      </w:tr>
      <w:tr w:rsidR="00DE5A80" w:rsidTr="00DE5A80">
        <w:trPr>
          <w:trHeight w:val="150"/>
          <w:jc w:val="center"/>
        </w:trPr>
        <w:tc>
          <w:tcPr>
            <w:tcW w:w="1423" w:type="dxa"/>
            <w:vMerge/>
            <w:tcBorders>
              <w:left w:val="single" w:sz="8" w:space="0" w:color="auto"/>
            </w:tcBorders>
            <w:vAlign w:val="center"/>
          </w:tcPr>
          <w:p w:rsidR="00DE5A80" w:rsidRPr="00E56001" w:rsidRDefault="00DE5A80" w:rsidP="00DE5A80">
            <w:pPr>
              <w:spacing w:line="276" w:lineRule="auto"/>
              <w:jc w:val="center"/>
              <w:rPr>
                <w:szCs w:val="21"/>
              </w:rPr>
            </w:pPr>
          </w:p>
        </w:tc>
        <w:tc>
          <w:tcPr>
            <w:tcW w:w="1132" w:type="dxa"/>
            <w:tcMar>
              <w:left w:w="28" w:type="dxa"/>
              <w:right w:w="28" w:type="dxa"/>
            </w:tcMar>
            <w:vAlign w:val="center"/>
          </w:tcPr>
          <w:p w:rsidR="00DE5A80" w:rsidRPr="00E56001" w:rsidRDefault="00DE5A80" w:rsidP="00DE5A80">
            <w:pPr>
              <w:spacing w:line="276" w:lineRule="auto"/>
              <w:jc w:val="center"/>
              <w:rPr>
                <w:szCs w:val="21"/>
              </w:rPr>
            </w:pPr>
            <w:r w:rsidRPr="00E56001">
              <w:rPr>
                <w:rFonts w:hint="eastAsia"/>
                <w:szCs w:val="21"/>
              </w:rPr>
              <w:t>实验报告</w:t>
            </w:r>
          </w:p>
        </w:tc>
        <w:tc>
          <w:tcPr>
            <w:tcW w:w="576" w:type="dxa"/>
            <w:vAlign w:val="center"/>
          </w:tcPr>
          <w:p w:rsidR="00DE5A80" w:rsidRPr="00E56001" w:rsidRDefault="00DE5A80" w:rsidP="00DE5A80">
            <w:pPr>
              <w:spacing w:line="276" w:lineRule="auto"/>
              <w:jc w:val="center"/>
              <w:rPr>
                <w:szCs w:val="21"/>
              </w:rPr>
            </w:pPr>
            <w:r w:rsidRPr="00E56001">
              <w:rPr>
                <w:rFonts w:hint="eastAsia"/>
                <w:szCs w:val="21"/>
              </w:rPr>
              <w:t>0.4</w:t>
            </w:r>
          </w:p>
        </w:tc>
        <w:tc>
          <w:tcPr>
            <w:tcW w:w="3259" w:type="dxa"/>
            <w:vAlign w:val="center"/>
          </w:tcPr>
          <w:p w:rsidR="00DE5A80" w:rsidRPr="00E56001" w:rsidRDefault="00DE5A80" w:rsidP="00DE5A80">
            <w:pPr>
              <w:pStyle w:val="a5"/>
              <w:spacing w:line="276" w:lineRule="auto"/>
              <w:rPr>
                <w:rFonts w:ascii="宋体" w:eastAsia="宋体" w:hAnsi="宋体"/>
                <w:szCs w:val="21"/>
              </w:rPr>
            </w:pPr>
            <w:r w:rsidRPr="00E56001">
              <w:rPr>
                <w:rFonts w:ascii="宋体" w:eastAsia="宋体" w:hAnsi="宋体"/>
                <w:szCs w:val="21"/>
              </w:rPr>
              <w:t>主要考察学生对实验结果进行分析和</w:t>
            </w:r>
            <w:r>
              <w:rPr>
                <w:rFonts w:ascii="宋体" w:eastAsia="宋体" w:hAnsi="宋体"/>
                <w:szCs w:val="21"/>
              </w:rPr>
              <w:t>对</w:t>
            </w:r>
            <w:r w:rsidRPr="00E56001">
              <w:rPr>
                <w:rFonts w:ascii="宋体" w:eastAsia="宋体" w:hAnsi="宋体"/>
                <w:szCs w:val="21"/>
              </w:rPr>
              <w:t>实验数据进行处理的能力。要求报告字迹工整、格式规范（占</w:t>
            </w:r>
            <w:r w:rsidRPr="00E56001">
              <w:rPr>
                <w:rFonts w:ascii="宋体" w:eastAsia="宋体" w:hAnsi="宋体" w:hint="eastAsia"/>
                <w:szCs w:val="21"/>
              </w:rPr>
              <w:t>4</w:t>
            </w:r>
            <w:r w:rsidRPr="00E56001">
              <w:rPr>
                <w:rFonts w:ascii="宋体" w:eastAsia="宋体" w:hAnsi="宋体"/>
                <w:szCs w:val="21"/>
              </w:rPr>
              <w:t>0%）；数据</w:t>
            </w:r>
            <w:r w:rsidRPr="00E56001">
              <w:rPr>
                <w:rFonts w:ascii="宋体" w:eastAsia="宋体" w:hAnsi="宋体" w:hint="eastAsia"/>
                <w:szCs w:val="21"/>
              </w:rPr>
              <w:t>处理</w:t>
            </w:r>
            <w:r w:rsidRPr="00E56001">
              <w:rPr>
                <w:rFonts w:ascii="宋体" w:eastAsia="宋体" w:hAnsi="宋体"/>
                <w:szCs w:val="21"/>
              </w:rPr>
              <w:t>（占</w:t>
            </w:r>
            <w:r w:rsidRPr="00E56001">
              <w:rPr>
                <w:rFonts w:ascii="宋体" w:eastAsia="宋体" w:hAnsi="宋体" w:hint="eastAsia"/>
                <w:szCs w:val="21"/>
              </w:rPr>
              <w:t>4</w:t>
            </w:r>
            <w:r w:rsidRPr="00E56001">
              <w:rPr>
                <w:rFonts w:ascii="宋体" w:eastAsia="宋体" w:hAnsi="宋体"/>
                <w:szCs w:val="21"/>
              </w:rPr>
              <w:t>0%）；并按要求完成</w:t>
            </w:r>
            <w:r w:rsidRPr="00E56001">
              <w:rPr>
                <w:rFonts w:ascii="宋体" w:eastAsia="宋体" w:hAnsi="宋体" w:hint="eastAsia"/>
                <w:szCs w:val="21"/>
              </w:rPr>
              <w:t>实验</w:t>
            </w:r>
            <w:r w:rsidRPr="00E56001">
              <w:rPr>
                <w:rFonts w:ascii="宋体" w:eastAsia="宋体" w:hAnsi="宋体"/>
                <w:szCs w:val="21"/>
              </w:rPr>
              <w:t>小结（占</w:t>
            </w:r>
            <w:r w:rsidRPr="00E56001">
              <w:rPr>
                <w:rFonts w:ascii="宋体" w:eastAsia="宋体" w:hAnsi="宋体" w:hint="eastAsia"/>
                <w:szCs w:val="21"/>
              </w:rPr>
              <w:t>2</w:t>
            </w:r>
            <w:r w:rsidRPr="00E56001">
              <w:rPr>
                <w:rFonts w:ascii="宋体" w:eastAsia="宋体" w:hAnsi="宋体"/>
                <w:szCs w:val="21"/>
              </w:rPr>
              <w:t>0%）。</w:t>
            </w:r>
          </w:p>
        </w:tc>
        <w:tc>
          <w:tcPr>
            <w:tcW w:w="2128" w:type="dxa"/>
            <w:vMerge/>
            <w:tcBorders>
              <w:right w:val="single" w:sz="8" w:space="0" w:color="auto"/>
            </w:tcBorders>
            <w:vAlign w:val="center"/>
          </w:tcPr>
          <w:p w:rsidR="00DE5A80" w:rsidRDefault="00DE5A80" w:rsidP="00DE5A80">
            <w:pPr>
              <w:spacing w:line="276" w:lineRule="auto"/>
              <w:jc w:val="center"/>
              <w:rPr>
                <w:sz w:val="24"/>
              </w:rPr>
            </w:pPr>
          </w:p>
        </w:tc>
      </w:tr>
    </w:tbl>
    <w:p w:rsidR="00DE5A80" w:rsidRPr="00AE78D1" w:rsidRDefault="00DE5A80" w:rsidP="00DE5A80">
      <w:pPr>
        <w:spacing w:line="276" w:lineRule="auto"/>
        <w:ind w:firstLineChars="200" w:firstLine="480"/>
        <w:rPr>
          <w:color w:val="000000"/>
          <w:sz w:val="24"/>
        </w:rPr>
      </w:pPr>
      <w:r w:rsidRPr="00AE78D1">
        <w:rPr>
          <w:rFonts w:hint="eastAsia"/>
          <w:color w:val="000000"/>
          <w:sz w:val="24"/>
        </w:rPr>
        <w:t>（三）课程目标达成度计算方法如下：</w:t>
      </w:r>
    </w:p>
    <w:p w:rsidR="00DE5A80" w:rsidRPr="006C1B46" w:rsidRDefault="00DE5A80" w:rsidP="00DE5A80">
      <w:pPr>
        <w:spacing w:line="276" w:lineRule="auto"/>
        <w:ind w:firstLineChars="200" w:firstLine="480"/>
        <w:rPr>
          <w:color w:val="000000"/>
          <w:sz w:val="24"/>
        </w:rPr>
      </w:pPr>
    </w:p>
    <w:p w:rsidR="00DE5A80" w:rsidRPr="00AE78D1" w:rsidRDefault="00DE5A80" w:rsidP="00DE5A80">
      <w:pPr>
        <w:widowControl/>
        <w:spacing w:beforeLines="50" w:before="156" w:afterLines="50" w:after="156"/>
        <w:jc w:val="center"/>
        <w:textAlignment w:val="baseline"/>
        <w:rPr>
          <w:color w:val="000000"/>
          <w:kern w:val="0"/>
          <w:position w:val="-22"/>
          <w:szCs w:val="21"/>
        </w:rPr>
      </w:pPr>
      <w:r w:rsidRPr="00AE78D1">
        <w:rPr>
          <w:rFonts w:hint="eastAsia"/>
          <w:color w:val="000000"/>
          <w:kern w:val="0"/>
          <w:position w:val="-22"/>
          <w:szCs w:val="21"/>
        </w:rPr>
        <w:object w:dxaOrig="6540" w:dyaOrig="720">
          <v:shape id="_x0000_i1027" type="#_x0000_t75" style="width:327pt;height:36pt" o:ole="">
            <v:imagedata r:id="rId39" o:title=""/>
          </v:shape>
          <o:OLEObject Type="Embed" ProgID="Equation.DSMT4" ShapeID="_x0000_i1027" DrawAspect="Content" ObjectID="_1668250001" r:id="rId40">
            <o:FieldCodes>\* MERGEFORMAT</o:FieldCodes>
          </o:OLEObject>
        </w:object>
      </w:r>
    </w:p>
    <w:p w:rsidR="00DE5A80" w:rsidRPr="00AE78D1" w:rsidRDefault="00DE5A80" w:rsidP="00DE5A80">
      <w:pPr>
        <w:spacing w:line="276" w:lineRule="auto"/>
        <w:rPr>
          <w:color w:val="000000"/>
          <w:sz w:val="24"/>
        </w:rPr>
      </w:pPr>
      <w:r w:rsidRPr="00AE78D1">
        <w:rPr>
          <w:color w:val="000000"/>
          <w:sz w:val="24"/>
        </w:rPr>
        <w:t>式中：</w:t>
      </w:r>
      <w:r w:rsidRPr="00AE78D1">
        <w:rPr>
          <w:color w:val="000000"/>
          <w:sz w:val="24"/>
        </w:rPr>
        <w:t>A</w:t>
      </w:r>
      <w:r w:rsidRPr="00AE78D1">
        <w:rPr>
          <w:rFonts w:hint="eastAsia"/>
          <w:color w:val="000000"/>
          <w:sz w:val="24"/>
        </w:rPr>
        <w:t>i=</w:t>
      </w:r>
      <w:r w:rsidRPr="00AE78D1">
        <w:rPr>
          <w:color w:val="000000"/>
          <w:sz w:val="24"/>
        </w:rPr>
        <w:t>平时成绩占总评成绩的权重</w:t>
      </w:r>
      <w:r w:rsidRPr="00AE78D1">
        <w:rPr>
          <w:rFonts w:ascii="宋体" w:hAnsi="宋体" w:hint="eastAsia"/>
          <w:color w:val="000000"/>
          <w:sz w:val="24"/>
        </w:rPr>
        <w:t>×</w:t>
      </w:r>
      <w:r w:rsidRPr="00AE78D1">
        <w:rPr>
          <w:color w:val="000000"/>
          <w:sz w:val="24"/>
        </w:rPr>
        <w:t>课程目标</w:t>
      </w:r>
      <w:r w:rsidRPr="00AE78D1">
        <w:rPr>
          <w:rFonts w:hint="eastAsia"/>
          <w:color w:val="000000"/>
          <w:sz w:val="24"/>
        </w:rPr>
        <w:t>i</w:t>
      </w:r>
      <w:r w:rsidRPr="00AE78D1">
        <w:rPr>
          <w:rFonts w:hint="eastAsia"/>
          <w:color w:val="000000"/>
          <w:sz w:val="24"/>
        </w:rPr>
        <w:t>在平时成绩中的权重，</w:t>
      </w:r>
    </w:p>
    <w:p w:rsidR="00DE5A80" w:rsidRPr="00AE78D1" w:rsidRDefault="00DE5A80" w:rsidP="00DE5A80">
      <w:pPr>
        <w:spacing w:line="276" w:lineRule="auto"/>
        <w:ind w:firstLineChars="300" w:firstLine="720"/>
        <w:rPr>
          <w:color w:val="000000"/>
          <w:sz w:val="24"/>
        </w:rPr>
      </w:pPr>
      <w:r w:rsidRPr="00AE78D1">
        <w:rPr>
          <w:rFonts w:hint="eastAsia"/>
          <w:color w:val="000000"/>
          <w:sz w:val="24"/>
        </w:rPr>
        <w:t>Bi=</w:t>
      </w:r>
      <w:r w:rsidRPr="00AE78D1">
        <w:rPr>
          <w:rFonts w:hint="eastAsia"/>
          <w:color w:val="000000"/>
          <w:sz w:val="24"/>
        </w:rPr>
        <w:t>实验</w:t>
      </w:r>
      <w:r w:rsidRPr="00AE78D1">
        <w:rPr>
          <w:color w:val="000000"/>
          <w:sz w:val="24"/>
        </w:rPr>
        <w:t>成绩占总评成绩的权重</w:t>
      </w:r>
      <w:r w:rsidRPr="00AE78D1">
        <w:rPr>
          <w:rFonts w:ascii="宋体" w:hAnsi="宋体" w:hint="eastAsia"/>
          <w:color w:val="000000"/>
          <w:sz w:val="24"/>
        </w:rPr>
        <w:t>×</w:t>
      </w:r>
      <w:r w:rsidRPr="00AE78D1">
        <w:rPr>
          <w:color w:val="000000"/>
          <w:sz w:val="24"/>
        </w:rPr>
        <w:t>课程目标</w:t>
      </w:r>
      <w:r w:rsidRPr="00AE78D1">
        <w:rPr>
          <w:rFonts w:hint="eastAsia"/>
          <w:color w:val="000000"/>
          <w:sz w:val="24"/>
        </w:rPr>
        <w:t>i</w:t>
      </w:r>
      <w:r w:rsidRPr="00AE78D1">
        <w:rPr>
          <w:rFonts w:hint="eastAsia"/>
          <w:color w:val="000000"/>
          <w:sz w:val="24"/>
        </w:rPr>
        <w:t>在实验成绩中的权重，</w:t>
      </w:r>
    </w:p>
    <w:p w:rsidR="00DE5A80" w:rsidRPr="00AE78D1" w:rsidRDefault="00DE5A80" w:rsidP="00DE5A80">
      <w:pPr>
        <w:spacing w:line="276" w:lineRule="auto"/>
        <w:ind w:firstLineChars="300" w:firstLine="720"/>
        <w:rPr>
          <w:color w:val="000000"/>
          <w:sz w:val="24"/>
        </w:rPr>
      </w:pPr>
      <w:r w:rsidRPr="00AE78D1">
        <w:rPr>
          <w:rFonts w:hint="eastAsia"/>
          <w:color w:val="000000"/>
          <w:sz w:val="24"/>
        </w:rPr>
        <w:t>Ci=</w:t>
      </w:r>
      <w:r w:rsidRPr="00AE78D1">
        <w:rPr>
          <w:rFonts w:hint="eastAsia"/>
          <w:color w:val="000000"/>
          <w:sz w:val="24"/>
        </w:rPr>
        <w:t>结课</w:t>
      </w:r>
      <w:r w:rsidRPr="00AE78D1">
        <w:rPr>
          <w:color w:val="000000"/>
          <w:sz w:val="24"/>
        </w:rPr>
        <w:t>成绩占总评成绩的权重</w:t>
      </w:r>
      <w:r w:rsidRPr="00AE78D1">
        <w:rPr>
          <w:rFonts w:ascii="宋体" w:hAnsi="宋体" w:hint="eastAsia"/>
          <w:color w:val="000000"/>
          <w:sz w:val="24"/>
        </w:rPr>
        <w:t>×</w:t>
      </w:r>
      <w:r w:rsidRPr="00AE78D1">
        <w:rPr>
          <w:color w:val="000000"/>
          <w:sz w:val="24"/>
        </w:rPr>
        <w:t>课程目标</w:t>
      </w:r>
      <w:r w:rsidRPr="00AE78D1">
        <w:rPr>
          <w:rFonts w:hint="eastAsia"/>
          <w:color w:val="000000"/>
          <w:sz w:val="24"/>
        </w:rPr>
        <w:t>i</w:t>
      </w:r>
      <w:r w:rsidRPr="00AE78D1">
        <w:rPr>
          <w:rFonts w:hint="eastAsia"/>
          <w:color w:val="000000"/>
          <w:sz w:val="24"/>
        </w:rPr>
        <w:t>在结课成绩中的权重。</w:t>
      </w:r>
    </w:p>
    <w:p w:rsidR="00DE5A80" w:rsidRPr="00F57E53" w:rsidRDefault="00DE5A80" w:rsidP="00DE5A80">
      <w:pPr>
        <w:spacing w:line="360" w:lineRule="auto"/>
        <w:rPr>
          <w:b/>
          <w:sz w:val="28"/>
          <w:szCs w:val="28"/>
        </w:rPr>
      </w:pPr>
      <w:r>
        <w:rPr>
          <w:rFonts w:hint="eastAsia"/>
          <w:b/>
          <w:sz w:val="28"/>
          <w:szCs w:val="28"/>
        </w:rPr>
        <w:t>六</w:t>
      </w:r>
      <w:r w:rsidRPr="00F57E53">
        <w:rPr>
          <w:b/>
          <w:sz w:val="28"/>
          <w:szCs w:val="28"/>
        </w:rPr>
        <w:t>、</w:t>
      </w:r>
      <w:r w:rsidRPr="00F57E53">
        <w:rPr>
          <w:rFonts w:hint="eastAsia"/>
          <w:b/>
          <w:sz w:val="28"/>
          <w:szCs w:val="28"/>
        </w:rPr>
        <w:t>有关说明</w:t>
      </w:r>
    </w:p>
    <w:p w:rsidR="00DE5A80" w:rsidRPr="00577C6A" w:rsidRDefault="00DE5A80" w:rsidP="00DE5A80">
      <w:pPr>
        <w:spacing w:line="360" w:lineRule="auto"/>
        <w:ind w:firstLineChars="200" w:firstLine="482"/>
        <w:rPr>
          <w:b/>
          <w:color w:val="000000"/>
          <w:sz w:val="24"/>
        </w:rPr>
      </w:pPr>
      <w:r w:rsidRPr="00577C6A">
        <w:rPr>
          <w:rFonts w:hint="eastAsia"/>
          <w:b/>
          <w:color w:val="000000"/>
          <w:sz w:val="24"/>
        </w:rPr>
        <w:t>（一）持续改进</w:t>
      </w:r>
    </w:p>
    <w:p w:rsidR="00DE5A80" w:rsidRPr="00A52681" w:rsidRDefault="00DE5A80" w:rsidP="00DE5A80">
      <w:pPr>
        <w:spacing w:line="360" w:lineRule="auto"/>
        <w:ind w:firstLineChars="200" w:firstLine="480"/>
        <w:rPr>
          <w:color w:val="000000"/>
          <w:sz w:val="24"/>
          <w:szCs w:val="22"/>
        </w:rPr>
      </w:pPr>
      <w:r>
        <w:rPr>
          <w:color w:val="000000"/>
          <w:sz w:val="24"/>
          <w:szCs w:val="22"/>
        </w:rPr>
        <w:t>教师根据对学生</w:t>
      </w:r>
      <w:r w:rsidRPr="00A52681">
        <w:rPr>
          <w:color w:val="000000"/>
          <w:sz w:val="24"/>
          <w:szCs w:val="22"/>
        </w:rPr>
        <w:t>在</w:t>
      </w:r>
      <w:r>
        <w:rPr>
          <w:rFonts w:hint="eastAsia"/>
          <w:color w:val="000000"/>
          <w:sz w:val="24"/>
          <w:szCs w:val="22"/>
        </w:rPr>
        <w:t>实验各个环节的表现与学习成果过程的分析与总结，及时发现教学中存在的问题，找出解决问题的方法，</w:t>
      </w:r>
      <w:r w:rsidRPr="00A52681">
        <w:rPr>
          <w:color w:val="000000"/>
          <w:sz w:val="24"/>
          <w:szCs w:val="22"/>
        </w:rPr>
        <w:t>并在下一轮</w:t>
      </w:r>
      <w:r>
        <w:rPr>
          <w:rFonts w:hint="eastAsia"/>
          <w:color w:val="000000"/>
          <w:sz w:val="24"/>
          <w:szCs w:val="22"/>
        </w:rPr>
        <w:t>教学</w:t>
      </w:r>
      <w:r w:rsidRPr="00A52681">
        <w:rPr>
          <w:color w:val="000000"/>
          <w:sz w:val="24"/>
          <w:szCs w:val="22"/>
        </w:rPr>
        <w:t>中</w:t>
      </w:r>
      <w:r>
        <w:rPr>
          <w:rFonts w:hint="eastAsia"/>
          <w:color w:val="000000"/>
          <w:sz w:val="24"/>
          <w:szCs w:val="22"/>
        </w:rPr>
        <w:t>整改完善</w:t>
      </w:r>
      <w:r w:rsidRPr="00A52681">
        <w:rPr>
          <w:color w:val="000000"/>
          <w:sz w:val="24"/>
          <w:szCs w:val="22"/>
        </w:rPr>
        <w:t>，确保相应毕业要求指标点</w:t>
      </w:r>
      <w:r>
        <w:rPr>
          <w:rFonts w:hint="eastAsia"/>
          <w:color w:val="000000"/>
          <w:sz w:val="24"/>
          <w:szCs w:val="22"/>
        </w:rPr>
        <w:t>的</w:t>
      </w:r>
      <w:r w:rsidRPr="00A52681">
        <w:rPr>
          <w:color w:val="000000"/>
          <w:sz w:val="24"/>
          <w:szCs w:val="22"/>
        </w:rPr>
        <w:t>达成。</w:t>
      </w:r>
    </w:p>
    <w:p w:rsidR="00DE5A80" w:rsidRPr="00577C6A" w:rsidRDefault="00DE5A80" w:rsidP="00DE5A80">
      <w:pPr>
        <w:spacing w:line="360" w:lineRule="auto"/>
        <w:ind w:firstLineChars="200" w:firstLine="482"/>
        <w:rPr>
          <w:b/>
          <w:color w:val="000000"/>
          <w:sz w:val="24"/>
        </w:rPr>
      </w:pPr>
      <w:r w:rsidRPr="00577C6A">
        <w:rPr>
          <w:rFonts w:hint="eastAsia"/>
          <w:b/>
          <w:color w:val="000000"/>
          <w:sz w:val="24"/>
        </w:rPr>
        <w:t>（二）</w:t>
      </w:r>
      <w:r w:rsidRPr="00577C6A">
        <w:rPr>
          <w:b/>
          <w:color w:val="000000"/>
          <w:sz w:val="24"/>
        </w:rPr>
        <w:t>参考书目及学习资料</w:t>
      </w:r>
    </w:p>
    <w:p w:rsidR="00DE5A80" w:rsidRPr="002B0CE4" w:rsidRDefault="00DE5A80" w:rsidP="00DE5A80">
      <w:pPr>
        <w:tabs>
          <w:tab w:val="left" w:pos="900"/>
        </w:tabs>
        <w:spacing w:line="360" w:lineRule="auto"/>
        <w:ind w:firstLineChars="170" w:firstLine="408"/>
        <w:jc w:val="left"/>
        <w:rPr>
          <w:rFonts w:ascii="宋体" w:hAnsi="宋体"/>
          <w:sz w:val="24"/>
        </w:rPr>
      </w:pPr>
      <w:r>
        <w:rPr>
          <w:rFonts w:ascii="宋体" w:hAnsi="宋体" w:hint="eastAsia"/>
          <w:sz w:val="24"/>
        </w:rPr>
        <w:t>1</w:t>
      </w:r>
      <w:r w:rsidRPr="002B0CE4">
        <w:rPr>
          <w:rFonts w:ascii="宋体" w:hAnsi="宋体" w:hint="eastAsia"/>
          <w:sz w:val="24"/>
        </w:rPr>
        <w:t>．李寿松</w:t>
      </w:r>
      <w:r w:rsidRPr="002B0CE4">
        <w:rPr>
          <w:rFonts w:ascii="宋体" w:hAnsi="宋体"/>
          <w:sz w:val="24"/>
        </w:rPr>
        <w:t>.</w:t>
      </w:r>
      <w:r w:rsidRPr="002B0CE4">
        <w:rPr>
          <w:rFonts w:ascii="宋体" w:hAnsi="宋体" w:hint="eastAsia"/>
          <w:sz w:val="24"/>
        </w:rPr>
        <w:t>物理实验</w:t>
      </w:r>
      <w:r w:rsidRPr="002B0CE4">
        <w:rPr>
          <w:rFonts w:ascii="宋体" w:hAnsi="宋体"/>
          <w:sz w:val="24"/>
        </w:rPr>
        <w:t>.</w:t>
      </w:r>
      <w:r w:rsidRPr="002B0CE4">
        <w:rPr>
          <w:rFonts w:ascii="宋体" w:hAnsi="宋体" w:hint="eastAsia"/>
          <w:sz w:val="24"/>
        </w:rPr>
        <w:t>北京：高等教育出版社</w:t>
      </w:r>
      <w:r w:rsidRPr="002B0CE4">
        <w:rPr>
          <w:rFonts w:ascii="宋体" w:hAnsi="宋体"/>
          <w:sz w:val="24"/>
        </w:rPr>
        <w:t>,</w:t>
      </w:r>
      <w:r w:rsidRPr="002B0CE4">
        <w:rPr>
          <w:rFonts w:ascii="宋体" w:hAnsi="宋体" w:hint="eastAsia"/>
          <w:sz w:val="24"/>
        </w:rPr>
        <w:t>2014</w:t>
      </w:r>
      <w:r w:rsidRPr="002B0CE4">
        <w:rPr>
          <w:rFonts w:ascii="宋体" w:hAnsi="宋体"/>
          <w:sz w:val="24"/>
        </w:rPr>
        <w:t>.</w:t>
      </w:r>
    </w:p>
    <w:p w:rsidR="00DE5A80" w:rsidRPr="002B0CE4" w:rsidRDefault="00DE5A80" w:rsidP="00DE5A80">
      <w:pPr>
        <w:tabs>
          <w:tab w:val="left" w:pos="900"/>
        </w:tabs>
        <w:spacing w:line="360" w:lineRule="auto"/>
        <w:ind w:firstLineChars="170" w:firstLine="408"/>
        <w:jc w:val="left"/>
        <w:rPr>
          <w:rFonts w:ascii="宋体" w:hAnsi="宋体"/>
          <w:sz w:val="24"/>
        </w:rPr>
      </w:pPr>
      <w:r>
        <w:rPr>
          <w:rFonts w:ascii="宋体" w:hAnsi="宋体" w:hint="eastAsia"/>
          <w:sz w:val="24"/>
        </w:rPr>
        <w:t>2</w:t>
      </w:r>
      <w:r w:rsidRPr="002B0CE4">
        <w:rPr>
          <w:rFonts w:ascii="宋体" w:hAnsi="宋体" w:hint="eastAsia"/>
          <w:sz w:val="24"/>
        </w:rPr>
        <w:t>．丁慎训</w:t>
      </w:r>
      <w:r w:rsidRPr="002B0CE4">
        <w:rPr>
          <w:rFonts w:ascii="宋体" w:hAnsi="宋体"/>
          <w:sz w:val="24"/>
        </w:rPr>
        <w:t>,</w:t>
      </w:r>
      <w:r w:rsidRPr="002B0CE4">
        <w:rPr>
          <w:rFonts w:ascii="宋体" w:hAnsi="宋体" w:hint="eastAsia"/>
          <w:sz w:val="24"/>
        </w:rPr>
        <w:t>张连芳</w:t>
      </w:r>
      <w:r w:rsidRPr="002B0CE4">
        <w:rPr>
          <w:rFonts w:ascii="宋体" w:hAnsi="宋体"/>
          <w:sz w:val="24"/>
        </w:rPr>
        <w:t>.</w:t>
      </w:r>
      <w:r w:rsidRPr="002B0CE4">
        <w:rPr>
          <w:rFonts w:ascii="宋体" w:hAnsi="宋体" w:hint="eastAsia"/>
          <w:sz w:val="24"/>
        </w:rPr>
        <w:t>物理实验教程（第二版）</w:t>
      </w:r>
      <w:r w:rsidRPr="002B0CE4">
        <w:rPr>
          <w:rFonts w:ascii="宋体" w:hAnsi="宋体"/>
          <w:sz w:val="24"/>
        </w:rPr>
        <w:t>.</w:t>
      </w:r>
      <w:r w:rsidRPr="002B0CE4">
        <w:rPr>
          <w:rFonts w:ascii="宋体" w:hAnsi="宋体" w:hint="eastAsia"/>
          <w:sz w:val="24"/>
        </w:rPr>
        <w:t xml:space="preserve"> 北京：清华大学出版社</w:t>
      </w:r>
      <w:r w:rsidRPr="002B0CE4">
        <w:rPr>
          <w:rFonts w:ascii="宋体" w:hAnsi="宋体"/>
          <w:sz w:val="24"/>
        </w:rPr>
        <w:t>,</w:t>
      </w:r>
      <w:r w:rsidRPr="002B0CE4">
        <w:rPr>
          <w:rFonts w:ascii="宋体" w:hAnsi="宋体" w:hint="eastAsia"/>
          <w:sz w:val="24"/>
        </w:rPr>
        <w:t>2010</w:t>
      </w:r>
      <w:r w:rsidRPr="002B0CE4">
        <w:rPr>
          <w:rFonts w:ascii="宋体" w:hAnsi="宋体"/>
          <w:sz w:val="24"/>
        </w:rPr>
        <w:t>.</w:t>
      </w:r>
    </w:p>
    <w:p w:rsidR="00DE5A80" w:rsidRPr="002B0CE4" w:rsidRDefault="00DE5A80" w:rsidP="00DE5A80">
      <w:pPr>
        <w:tabs>
          <w:tab w:val="left" w:pos="900"/>
        </w:tabs>
        <w:spacing w:line="360" w:lineRule="auto"/>
        <w:ind w:firstLineChars="170" w:firstLine="408"/>
        <w:jc w:val="left"/>
        <w:rPr>
          <w:rFonts w:ascii="宋体" w:hAnsi="宋体"/>
          <w:sz w:val="24"/>
        </w:rPr>
      </w:pPr>
      <w:r>
        <w:rPr>
          <w:rFonts w:ascii="宋体" w:hAnsi="宋体" w:hint="eastAsia"/>
          <w:sz w:val="24"/>
        </w:rPr>
        <w:lastRenderedPageBreak/>
        <w:t>3</w:t>
      </w:r>
      <w:r w:rsidRPr="002B0CE4">
        <w:rPr>
          <w:rFonts w:ascii="宋体" w:hAnsi="宋体" w:hint="eastAsia"/>
          <w:sz w:val="24"/>
        </w:rPr>
        <w:t>．张兆奎</w:t>
      </w:r>
      <w:r w:rsidRPr="002B0CE4">
        <w:rPr>
          <w:rFonts w:ascii="宋体" w:hAnsi="宋体"/>
          <w:sz w:val="24"/>
        </w:rPr>
        <w:t>,</w:t>
      </w:r>
      <w:r w:rsidRPr="002B0CE4">
        <w:rPr>
          <w:rFonts w:ascii="宋体" w:hAnsi="宋体" w:hint="eastAsia"/>
          <w:sz w:val="24"/>
        </w:rPr>
        <w:t>缪连元</w:t>
      </w:r>
      <w:r w:rsidRPr="002B0CE4">
        <w:rPr>
          <w:rFonts w:ascii="宋体" w:hAnsi="宋体"/>
          <w:sz w:val="24"/>
        </w:rPr>
        <w:t>,</w:t>
      </w:r>
      <w:r w:rsidRPr="002B0CE4">
        <w:rPr>
          <w:rFonts w:ascii="宋体" w:hAnsi="宋体" w:hint="eastAsia"/>
          <w:sz w:val="24"/>
        </w:rPr>
        <w:t>张立</w:t>
      </w:r>
      <w:r>
        <w:rPr>
          <w:rFonts w:ascii="宋体" w:hAnsi="宋体"/>
          <w:sz w:val="24"/>
        </w:rPr>
        <w:t>.</w:t>
      </w:r>
      <w:r w:rsidRPr="002B0CE4">
        <w:rPr>
          <w:rFonts w:ascii="宋体" w:hAnsi="宋体" w:hint="eastAsia"/>
          <w:sz w:val="24"/>
        </w:rPr>
        <w:t>大学物理实验（第三版）</w:t>
      </w:r>
      <w:r w:rsidRPr="002B0CE4">
        <w:rPr>
          <w:rFonts w:ascii="宋体" w:hAnsi="宋体"/>
          <w:sz w:val="24"/>
        </w:rPr>
        <w:t>.</w:t>
      </w:r>
      <w:r w:rsidRPr="002B0CE4">
        <w:rPr>
          <w:rFonts w:ascii="宋体" w:hAnsi="宋体" w:hint="eastAsia"/>
          <w:sz w:val="24"/>
        </w:rPr>
        <w:t xml:space="preserve"> 北京：高等教育出版社</w:t>
      </w:r>
      <w:r w:rsidRPr="002B0CE4">
        <w:rPr>
          <w:rFonts w:ascii="宋体" w:hAnsi="宋体"/>
          <w:sz w:val="24"/>
        </w:rPr>
        <w:t>,</w:t>
      </w:r>
      <w:r w:rsidRPr="002B0CE4">
        <w:rPr>
          <w:rFonts w:ascii="宋体" w:hAnsi="宋体" w:hint="eastAsia"/>
          <w:sz w:val="24"/>
        </w:rPr>
        <w:t>2008</w:t>
      </w:r>
      <w:r w:rsidRPr="002B0CE4">
        <w:rPr>
          <w:rFonts w:ascii="宋体" w:hAnsi="宋体"/>
          <w:sz w:val="24"/>
        </w:rPr>
        <w:t>.</w:t>
      </w:r>
    </w:p>
    <w:p w:rsidR="00DE5A80" w:rsidRPr="002B0CE4" w:rsidRDefault="00DE5A80" w:rsidP="00DE5A80">
      <w:pPr>
        <w:tabs>
          <w:tab w:val="left" w:pos="900"/>
        </w:tabs>
        <w:spacing w:line="360" w:lineRule="auto"/>
        <w:ind w:firstLineChars="170" w:firstLine="408"/>
        <w:jc w:val="left"/>
        <w:rPr>
          <w:rFonts w:ascii="宋体" w:hAnsi="宋体"/>
          <w:sz w:val="24"/>
        </w:rPr>
      </w:pPr>
      <w:r>
        <w:rPr>
          <w:rFonts w:ascii="宋体" w:hAnsi="宋体" w:hint="eastAsia"/>
          <w:sz w:val="24"/>
        </w:rPr>
        <w:t>4</w:t>
      </w:r>
      <w:r w:rsidRPr="002B0CE4">
        <w:rPr>
          <w:rFonts w:ascii="宋体" w:hAnsi="宋体" w:hint="eastAsia"/>
          <w:sz w:val="24"/>
        </w:rPr>
        <w:t>．王植恒</w:t>
      </w:r>
      <w:r>
        <w:rPr>
          <w:rFonts w:ascii="宋体" w:hAnsi="宋体"/>
          <w:sz w:val="24"/>
        </w:rPr>
        <w:t>.</w:t>
      </w:r>
      <w:r w:rsidRPr="002B0CE4">
        <w:rPr>
          <w:rFonts w:ascii="宋体" w:hAnsi="宋体" w:hint="eastAsia"/>
          <w:sz w:val="24"/>
        </w:rPr>
        <w:t>大学物理实验</w:t>
      </w:r>
      <w:r w:rsidRPr="002B0CE4">
        <w:rPr>
          <w:rFonts w:ascii="宋体" w:hAnsi="宋体"/>
          <w:sz w:val="24"/>
        </w:rPr>
        <w:t>.</w:t>
      </w:r>
      <w:r w:rsidRPr="002B0CE4">
        <w:rPr>
          <w:rFonts w:ascii="宋体" w:hAnsi="宋体" w:hint="eastAsia"/>
          <w:sz w:val="24"/>
        </w:rPr>
        <w:t xml:space="preserve"> 北京：高等教育出版社</w:t>
      </w:r>
      <w:r w:rsidRPr="002B0CE4">
        <w:rPr>
          <w:rFonts w:ascii="宋体" w:hAnsi="宋体"/>
          <w:sz w:val="24"/>
        </w:rPr>
        <w:t>,</w:t>
      </w:r>
      <w:r w:rsidRPr="002B0CE4">
        <w:rPr>
          <w:rFonts w:ascii="宋体" w:hAnsi="宋体" w:hint="eastAsia"/>
          <w:sz w:val="24"/>
        </w:rPr>
        <w:t>2008</w:t>
      </w:r>
      <w:r w:rsidRPr="002B0CE4">
        <w:rPr>
          <w:rFonts w:ascii="宋体" w:hAnsi="宋体"/>
          <w:sz w:val="24"/>
        </w:rPr>
        <w:t>.</w:t>
      </w:r>
    </w:p>
    <w:p w:rsidR="00DE5A80" w:rsidRPr="002B0CE4" w:rsidRDefault="00DE5A80" w:rsidP="00DE5A80">
      <w:pPr>
        <w:tabs>
          <w:tab w:val="left" w:pos="900"/>
        </w:tabs>
        <w:spacing w:line="360" w:lineRule="auto"/>
        <w:ind w:firstLineChars="170" w:firstLine="408"/>
        <w:jc w:val="left"/>
        <w:rPr>
          <w:rFonts w:ascii="宋体" w:hAnsi="宋体"/>
          <w:sz w:val="24"/>
        </w:rPr>
      </w:pPr>
      <w:r>
        <w:rPr>
          <w:rFonts w:ascii="宋体" w:hAnsi="宋体" w:hint="eastAsia"/>
          <w:sz w:val="24"/>
        </w:rPr>
        <w:t>5</w:t>
      </w:r>
      <w:r w:rsidRPr="002B0CE4">
        <w:rPr>
          <w:rFonts w:ascii="宋体" w:hAnsi="宋体" w:hint="eastAsia"/>
          <w:sz w:val="24"/>
        </w:rPr>
        <w:t>．李平</w:t>
      </w:r>
      <w:r>
        <w:rPr>
          <w:rFonts w:ascii="宋体" w:hAnsi="宋体"/>
          <w:sz w:val="24"/>
        </w:rPr>
        <w:t>.</w:t>
      </w:r>
      <w:r w:rsidRPr="002B0CE4">
        <w:rPr>
          <w:rFonts w:ascii="宋体" w:hAnsi="宋体" w:hint="eastAsia"/>
          <w:sz w:val="24"/>
        </w:rPr>
        <w:t>大学物理实验</w:t>
      </w:r>
      <w:r w:rsidRPr="002B0CE4">
        <w:rPr>
          <w:rFonts w:ascii="宋体" w:hAnsi="宋体"/>
          <w:sz w:val="24"/>
        </w:rPr>
        <w:t>.</w:t>
      </w:r>
      <w:r w:rsidRPr="002B0CE4">
        <w:rPr>
          <w:rFonts w:ascii="宋体" w:hAnsi="宋体" w:hint="eastAsia"/>
          <w:sz w:val="24"/>
        </w:rPr>
        <w:t xml:space="preserve"> 北京：高等教育出版社 </w:t>
      </w:r>
      <w:r w:rsidRPr="002B0CE4">
        <w:rPr>
          <w:rFonts w:ascii="宋体" w:hAnsi="宋体"/>
          <w:sz w:val="24"/>
        </w:rPr>
        <w:t>,</w:t>
      </w:r>
      <w:r w:rsidRPr="002B0CE4">
        <w:rPr>
          <w:rFonts w:ascii="宋体" w:hAnsi="宋体" w:hint="eastAsia"/>
          <w:sz w:val="24"/>
        </w:rPr>
        <w:t>2006</w:t>
      </w:r>
      <w:r w:rsidRPr="002B0CE4">
        <w:rPr>
          <w:rFonts w:ascii="宋体" w:hAnsi="宋体"/>
          <w:sz w:val="24"/>
        </w:rPr>
        <w:t>.</w:t>
      </w:r>
    </w:p>
    <w:p w:rsidR="00DE5A80" w:rsidRPr="002B0CE4" w:rsidRDefault="00DE5A80" w:rsidP="00DE5A80">
      <w:pPr>
        <w:tabs>
          <w:tab w:val="left" w:pos="900"/>
        </w:tabs>
        <w:spacing w:line="360" w:lineRule="auto"/>
        <w:ind w:firstLineChars="170" w:firstLine="408"/>
        <w:jc w:val="left"/>
        <w:rPr>
          <w:rFonts w:ascii="宋体" w:hAnsi="宋体"/>
          <w:sz w:val="24"/>
        </w:rPr>
      </w:pPr>
      <w:r>
        <w:rPr>
          <w:rFonts w:ascii="宋体" w:hAnsi="宋体" w:hint="eastAsia"/>
          <w:sz w:val="24"/>
        </w:rPr>
        <w:t>6</w:t>
      </w:r>
      <w:r w:rsidRPr="002B0CE4">
        <w:rPr>
          <w:rFonts w:ascii="宋体" w:hAnsi="宋体" w:hint="eastAsia"/>
          <w:sz w:val="24"/>
        </w:rPr>
        <w:t>．沈元华</w:t>
      </w:r>
      <w:r w:rsidRPr="002B0CE4">
        <w:rPr>
          <w:rFonts w:ascii="宋体" w:hAnsi="宋体"/>
          <w:sz w:val="24"/>
        </w:rPr>
        <w:t>,</w:t>
      </w:r>
      <w:r w:rsidRPr="002B0CE4">
        <w:rPr>
          <w:rFonts w:ascii="宋体" w:hAnsi="宋体" w:hint="eastAsia"/>
          <w:sz w:val="24"/>
        </w:rPr>
        <w:t>陆申龙</w:t>
      </w:r>
      <w:r w:rsidRPr="002B0CE4">
        <w:rPr>
          <w:rFonts w:ascii="宋体" w:hAnsi="宋体"/>
          <w:sz w:val="24"/>
        </w:rPr>
        <w:t>.</w:t>
      </w:r>
      <w:r w:rsidRPr="002B0CE4">
        <w:rPr>
          <w:rFonts w:ascii="宋体" w:hAnsi="宋体" w:hint="eastAsia"/>
          <w:sz w:val="24"/>
        </w:rPr>
        <w:t>基础物理实验</w:t>
      </w:r>
      <w:r w:rsidRPr="002B0CE4">
        <w:rPr>
          <w:rFonts w:ascii="宋体" w:hAnsi="宋体"/>
          <w:sz w:val="24"/>
        </w:rPr>
        <w:t>.</w:t>
      </w:r>
      <w:r w:rsidRPr="002B0CE4">
        <w:rPr>
          <w:rFonts w:ascii="宋体" w:hAnsi="宋体" w:hint="eastAsia"/>
          <w:sz w:val="24"/>
        </w:rPr>
        <w:t xml:space="preserve"> 北京：高等教育出版社</w:t>
      </w:r>
      <w:r w:rsidRPr="002B0CE4">
        <w:rPr>
          <w:rFonts w:ascii="宋体" w:hAnsi="宋体"/>
          <w:sz w:val="24"/>
        </w:rPr>
        <w:t>,</w:t>
      </w:r>
      <w:r w:rsidRPr="002B0CE4">
        <w:rPr>
          <w:rFonts w:ascii="宋体" w:hAnsi="宋体" w:hint="eastAsia"/>
          <w:sz w:val="24"/>
        </w:rPr>
        <w:t>2003</w:t>
      </w:r>
      <w:r w:rsidRPr="002B0CE4">
        <w:rPr>
          <w:rFonts w:ascii="宋体" w:hAnsi="宋体"/>
          <w:sz w:val="24"/>
        </w:rPr>
        <w:t>.</w:t>
      </w:r>
    </w:p>
    <w:p w:rsidR="00DE5A80" w:rsidRPr="00BC4E3A" w:rsidRDefault="00DE5A80" w:rsidP="00DE5A80">
      <w:pPr>
        <w:spacing w:line="440" w:lineRule="exact"/>
        <w:ind w:firstLineChars="200" w:firstLine="422"/>
        <w:rPr>
          <w:rFonts w:hAnsi="宋体"/>
          <w:b/>
          <w:szCs w:val="21"/>
        </w:rPr>
      </w:pPr>
    </w:p>
    <w:p w:rsidR="00DE5A80" w:rsidRPr="0020610A" w:rsidRDefault="00DE5A80" w:rsidP="00DE5A80">
      <w:pPr>
        <w:autoSpaceDE w:val="0"/>
        <w:autoSpaceDN w:val="0"/>
        <w:adjustRightInd w:val="0"/>
        <w:spacing w:line="360" w:lineRule="auto"/>
        <w:ind w:firstLineChars="2700" w:firstLine="6480"/>
        <w:jc w:val="left"/>
        <w:rPr>
          <w:kern w:val="0"/>
          <w:sz w:val="24"/>
          <w:szCs w:val="21"/>
        </w:rPr>
      </w:pPr>
      <w:r w:rsidRPr="0020610A">
        <w:rPr>
          <w:kern w:val="0"/>
          <w:sz w:val="24"/>
          <w:szCs w:val="21"/>
        </w:rPr>
        <w:t>执笔人：</w:t>
      </w:r>
      <w:r w:rsidRPr="0020610A">
        <w:rPr>
          <w:kern w:val="0"/>
          <w:sz w:val="24"/>
          <w:szCs w:val="21"/>
        </w:rPr>
        <w:t xml:space="preserve"> </w:t>
      </w:r>
      <w:r>
        <w:rPr>
          <w:kern w:val="0"/>
          <w:sz w:val="24"/>
          <w:szCs w:val="21"/>
        </w:rPr>
        <w:t>王</w:t>
      </w:r>
      <w:r>
        <w:rPr>
          <w:rFonts w:hint="eastAsia"/>
          <w:kern w:val="0"/>
          <w:sz w:val="24"/>
          <w:szCs w:val="21"/>
        </w:rPr>
        <w:t xml:space="preserve">  </w:t>
      </w:r>
      <w:r>
        <w:rPr>
          <w:kern w:val="0"/>
          <w:sz w:val="24"/>
          <w:szCs w:val="21"/>
        </w:rPr>
        <w:t>刚</w:t>
      </w:r>
    </w:p>
    <w:p w:rsidR="00DE5A80" w:rsidRPr="0020610A" w:rsidRDefault="00DE5A80" w:rsidP="00DE5A80">
      <w:pPr>
        <w:autoSpaceDE w:val="0"/>
        <w:autoSpaceDN w:val="0"/>
        <w:adjustRightInd w:val="0"/>
        <w:spacing w:line="360" w:lineRule="auto"/>
        <w:ind w:firstLineChars="2700" w:firstLine="6480"/>
        <w:jc w:val="left"/>
        <w:rPr>
          <w:kern w:val="0"/>
          <w:sz w:val="24"/>
          <w:szCs w:val="21"/>
        </w:rPr>
      </w:pPr>
      <w:r w:rsidRPr="0020610A">
        <w:rPr>
          <w:kern w:val="0"/>
          <w:sz w:val="24"/>
          <w:szCs w:val="21"/>
        </w:rPr>
        <w:t>审定人：</w:t>
      </w:r>
      <w:r w:rsidRPr="0020610A">
        <w:rPr>
          <w:kern w:val="0"/>
          <w:sz w:val="24"/>
          <w:szCs w:val="21"/>
        </w:rPr>
        <w:t xml:space="preserve"> </w:t>
      </w:r>
      <w:r>
        <w:rPr>
          <w:kern w:val="0"/>
          <w:sz w:val="24"/>
          <w:szCs w:val="21"/>
        </w:rPr>
        <w:t>李恒梅</w:t>
      </w:r>
    </w:p>
    <w:p w:rsidR="00DE5A80" w:rsidRPr="001B7677" w:rsidRDefault="00DE5A80" w:rsidP="00DE5A80">
      <w:pPr>
        <w:spacing w:line="312" w:lineRule="auto"/>
        <w:ind w:firstLineChars="2700" w:firstLine="6480"/>
        <w:rPr>
          <w:sz w:val="24"/>
        </w:rPr>
      </w:pPr>
      <w:r>
        <w:rPr>
          <w:rFonts w:hint="eastAsia"/>
          <w:kern w:val="0"/>
          <w:sz w:val="24"/>
          <w:szCs w:val="21"/>
        </w:rPr>
        <w:t>审批</w:t>
      </w:r>
      <w:r w:rsidRPr="0020610A">
        <w:rPr>
          <w:kern w:val="0"/>
          <w:sz w:val="24"/>
          <w:szCs w:val="21"/>
        </w:rPr>
        <w:t>人：</w:t>
      </w:r>
      <w:r>
        <w:rPr>
          <w:rFonts w:hint="eastAsia"/>
          <w:kern w:val="0"/>
          <w:sz w:val="24"/>
          <w:szCs w:val="21"/>
        </w:rPr>
        <w:t xml:space="preserve"> </w:t>
      </w:r>
      <w:r>
        <w:rPr>
          <w:kern w:val="0"/>
          <w:sz w:val="24"/>
          <w:szCs w:val="21"/>
        </w:rPr>
        <w:t>陈荣军</w:t>
      </w:r>
    </w:p>
    <w:p w:rsidR="00DE5A80" w:rsidRDefault="00DE5A80" w:rsidP="00DE5A80">
      <w:pPr>
        <w:spacing w:line="400" w:lineRule="exact"/>
        <w:ind w:firstLineChars="200" w:firstLine="480"/>
        <w:rPr>
          <w:sz w:val="24"/>
        </w:rPr>
      </w:pPr>
      <w:r>
        <w:rPr>
          <w:rFonts w:hint="eastAsia"/>
          <w:sz w:val="24"/>
        </w:rPr>
        <w:t xml:space="preserve">                                                      </w:t>
      </w:r>
    </w:p>
    <w:p w:rsidR="00DE5A80" w:rsidRPr="000C020F" w:rsidRDefault="00DE5A80" w:rsidP="00DE5A80">
      <w:pPr>
        <w:spacing w:line="400" w:lineRule="exact"/>
        <w:ind w:firstLineChars="2900" w:firstLine="6960"/>
        <w:rPr>
          <w:sz w:val="24"/>
        </w:rPr>
      </w:pPr>
      <w:r>
        <w:rPr>
          <w:rFonts w:hint="eastAsia"/>
          <w:sz w:val="24"/>
        </w:rPr>
        <w:t>2019</w:t>
      </w:r>
      <w:r>
        <w:rPr>
          <w:rFonts w:hint="eastAsia"/>
          <w:sz w:val="24"/>
        </w:rPr>
        <w:t>年</w:t>
      </w:r>
      <w:r>
        <w:rPr>
          <w:rFonts w:hint="eastAsia"/>
          <w:sz w:val="24"/>
        </w:rPr>
        <w:t>6</w:t>
      </w:r>
      <w:r>
        <w:rPr>
          <w:rFonts w:hint="eastAsia"/>
          <w:sz w:val="24"/>
        </w:rPr>
        <w:t>月</w:t>
      </w:r>
    </w:p>
    <w:p w:rsidR="00DE5A80" w:rsidRDefault="00DE5A80" w:rsidP="00DE5A80">
      <w:pPr>
        <w:spacing w:line="400" w:lineRule="exact"/>
      </w:pPr>
    </w:p>
    <w:p w:rsidR="00DE5A80" w:rsidRDefault="00DE5A80" w:rsidP="007079F8">
      <w:pPr>
        <w:jc w:val="left"/>
        <w:sectPr w:rsidR="00DE5A80" w:rsidSect="00DE5A80">
          <w:pgSz w:w="11906" w:h="16838"/>
          <w:pgMar w:top="1440" w:right="1800" w:bottom="1440" w:left="1800" w:header="851" w:footer="992" w:gutter="0"/>
          <w:cols w:space="425"/>
          <w:docGrid w:type="lines" w:linePitch="312"/>
        </w:sectPr>
      </w:pPr>
    </w:p>
    <w:p w:rsidR="00DE5A80" w:rsidRPr="00933852" w:rsidRDefault="00DE5A80" w:rsidP="00933852">
      <w:pPr>
        <w:spacing w:line="312" w:lineRule="auto"/>
        <w:jc w:val="center"/>
        <w:outlineLvl w:val="0"/>
        <w:rPr>
          <w:b/>
          <w:bCs/>
          <w:sz w:val="30"/>
        </w:rPr>
      </w:pPr>
      <w:bookmarkStart w:id="34" w:name="_Toc57634650"/>
      <w:r w:rsidRPr="00933852">
        <w:rPr>
          <w:rFonts w:hint="eastAsia"/>
          <w:b/>
          <w:bCs/>
          <w:sz w:val="30"/>
        </w:rPr>
        <w:lastRenderedPageBreak/>
        <w:t>物理实验</w:t>
      </w:r>
      <w:r w:rsidRPr="00933852">
        <w:rPr>
          <w:rFonts w:hint="eastAsia"/>
          <w:b/>
          <w:bCs/>
          <w:sz w:val="30"/>
        </w:rPr>
        <w:t>B</w:t>
      </w:r>
      <w:r w:rsidRPr="00933852">
        <w:rPr>
          <w:rFonts w:hint="eastAsia"/>
          <w:b/>
          <w:bCs/>
          <w:sz w:val="30"/>
        </w:rPr>
        <w:t>（下）课程教学大纲</w:t>
      </w:r>
      <w:bookmarkEnd w:id="34"/>
    </w:p>
    <w:p w:rsidR="00DE5A80" w:rsidRPr="0089164D" w:rsidRDefault="00DE5A80" w:rsidP="006E74E3">
      <w:pPr>
        <w:spacing w:line="440" w:lineRule="exact"/>
        <w:jc w:val="center"/>
        <w:rPr>
          <w:sz w:val="24"/>
        </w:rPr>
      </w:pPr>
      <w:r w:rsidRPr="00C11753">
        <w:rPr>
          <w:b/>
          <w:bCs/>
          <w:sz w:val="30"/>
        </w:rPr>
        <w:t>（</w:t>
      </w:r>
      <w:r>
        <w:rPr>
          <w:rFonts w:eastAsia="黑体" w:hint="eastAsia"/>
          <w:bCs/>
          <w:sz w:val="30"/>
        </w:rPr>
        <w:t>P</w:t>
      </w:r>
      <w:r>
        <w:rPr>
          <w:rFonts w:eastAsia="黑体"/>
          <w:bCs/>
          <w:sz w:val="30"/>
        </w:rPr>
        <w:t xml:space="preserve">hysical experiment </w:t>
      </w:r>
      <w:r w:rsidRPr="00564375">
        <w:rPr>
          <w:rFonts w:ascii="黑体" w:eastAsia="黑体" w:hAnsi="黑体" w:hint="eastAsia"/>
          <w:bCs/>
          <w:sz w:val="30"/>
        </w:rPr>
        <w:t>B</w:t>
      </w:r>
      <w:r w:rsidRPr="008F7A71">
        <w:rPr>
          <w:rFonts w:ascii="宋体" w:hAnsi="宋体"/>
          <w:bCs/>
          <w:sz w:val="24"/>
        </w:rPr>
        <w:t>(</w:t>
      </w:r>
      <w:r>
        <w:rPr>
          <w:rFonts w:eastAsia="黑体" w:hint="eastAsia"/>
          <w:bCs/>
          <w:sz w:val="24"/>
        </w:rPr>
        <w:t>Ⅱ</w:t>
      </w:r>
      <w:r w:rsidRPr="008F7A71">
        <w:rPr>
          <w:rFonts w:ascii="宋体" w:hAnsi="宋体"/>
          <w:bCs/>
          <w:sz w:val="24"/>
        </w:rPr>
        <w:t>)</w:t>
      </w:r>
      <w:r w:rsidRPr="00C11753">
        <w:rPr>
          <w:b/>
          <w:bCs/>
          <w:sz w:val="30"/>
        </w:rPr>
        <w:t>）</w:t>
      </w:r>
    </w:p>
    <w:p w:rsidR="00DE5A80" w:rsidRPr="000B3329" w:rsidRDefault="00DE5A80" w:rsidP="00DE5A80">
      <w:pPr>
        <w:spacing w:line="312" w:lineRule="auto"/>
        <w:jc w:val="center"/>
        <w:rPr>
          <w:rFonts w:eastAsia="黑体"/>
          <w:bCs/>
          <w:sz w:val="30"/>
        </w:rPr>
      </w:pPr>
    </w:p>
    <w:p w:rsidR="00DE5A80" w:rsidRPr="00C11753" w:rsidRDefault="00DE5A80" w:rsidP="00DE5A80">
      <w:pPr>
        <w:spacing w:line="360" w:lineRule="auto"/>
        <w:rPr>
          <w:b/>
          <w:sz w:val="28"/>
          <w:szCs w:val="28"/>
        </w:rPr>
      </w:pPr>
      <w:r w:rsidRPr="00C11753">
        <w:rPr>
          <w:b/>
          <w:sz w:val="28"/>
          <w:szCs w:val="28"/>
        </w:rPr>
        <w:t>一、课程概况</w:t>
      </w:r>
    </w:p>
    <w:p w:rsidR="00DE5A80" w:rsidRPr="00171546" w:rsidRDefault="00DE5A80" w:rsidP="00DE5A80">
      <w:pPr>
        <w:spacing w:line="360" w:lineRule="auto"/>
        <w:ind w:firstLineChars="200" w:firstLine="482"/>
        <w:rPr>
          <w:b/>
          <w:sz w:val="28"/>
          <w:szCs w:val="28"/>
        </w:rPr>
      </w:pPr>
      <w:r w:rsidRPr="00EB2FC8">
        <w:rPr>
          <w:b/>
          <w:bCs/>
          <w:kern w:val="0"/>
          <w:sz w:val="24"/>
        </w:rPr>
        <w:t>课程代码</w:t>
      </w:r>
      <w:r w:rsidRPr="00EB2FC8">
        <w:rPr>
          <w:b/>
          <w:kern w:val="0"/>
          <w:sz w:val="24"/>
        </w:rPr>
        <w:t>：</w:t>
      </w:r>
      <w:r w:rsidRPr="00D71159">
        <w:rPr>
          <w:sz w:val="24"/>
        </w:rPr>
        <w:t>080260</w:t>
      </w:r>
      <w:r>
        <w:rPr>
          <w:rFonts w:hint="eastAsia"/>
          <w:sz w:val="24"/>
        </w:rPr>
        <w:t>4</w:t>
      </w:r>
    </w:p>
    <w:p w:rsidR="00DE5A80" w:rsidRPr="00171546" w:rsidRDefault="00DE5A80" w:rsidP="00DE5A80">
      <w:pPr>
        <w:spacing w:line="360" w:lineRule="auto"/>
        <w:ind w:firstLineChars="200" w:firstLine="482"/>
        <w:rPr>
          <w:kern w:val="0"/>
          <w:sz w:val="24"/>
        </w:rPr>
      </w:pPr>
      <w:r w:rsidRPr="00EB2FC8">
        <w:rPr>
          <w:b/>
          <w:bCs/>
          <w:kern w:val="0"/>
          <w:sz w:val="24"/>
        </w:rPr>
        <w:t>学</w:t>
      </w:r>
      <w:r w:rsidRPr="00EB2FC8">
        <w:rPr>
          <w:b/>
          <w:bCs/>
          <w:kern w:val="0"/>
          <w:sz w:val="24"/>
        </w:rPr>
        <w:t xml:space="preserve">    </w:t>
      </w:r>
      <w:r w:rsidRPr="00EB2FC8">
        <w:rPr>
          <w:b/>
          <w:bCs/>
          <w:kern w:val="0"/>
          <w:sz w:val="24"/>
        </w:rPr>
        <w:t>分：</w:t>
      </w:r>
      <w:r>
        <w:rPr>
          <w:kern w:val="0"/>
          <w:sz w:val="24"/>
        </w:rPr>
        <w:t>1</w:t>
      </w:r>
      <w:r w:rsidRPr="00171546">
        <w:rPr>
          <w:kern w:val="0"/>
          <w:sz w:val="24"/>
        </w:rPr>
        <w:t xml:space="preserve"> </w:t>
      </w:r>
    </w:p>
    <w:p w:rsidR="00DE5A80" w:rsidRPr="00171546" w:rsidRDefault="00DE5A80" w:rsidP="00DE5A80">
      <w:pPr>
        <w:spacing w:line="360" w:lineRule="auto"/>
        <w:ind w:firstLineChars="200" w:firstLine="482"/>
        <w:rPr>
          <w:kern w:val="0"/>
          <w:sz w:val="24"/>
        </w:rPr>
      </w:pPr>
      <w:r w:rsidRPr="00EB2FC8">
        <w:rPr>
          <w:b/>
          <w:bCs/>
          <w:kern w:val="0"/>
          <w:sz w:val="24"/>
        </w:rPr>
        <w:t>学</w:t>
      </w:r>
      <w:r w:rsidRPr="00EB2FC8">
        <w:rPr>
          <w:b/>
          <w:bCs/>
          <w:kern w:val="0"/>
          <w:sz w:val="24"/>
        </w:rPr>
        <w:t xml:space="preserve">    </w:t>
      </w:r>
      <w:r w:rsidRPr="00EB2FC8">
        <w:rPr>
          <w:b/>
          <w:bCs/>
          <w:kern w:val="0"/>
          <w:sz w:val="24"/>
        </w:rPr>
        <w:t>时：</w:t>
      </w:r>
      <w:r>
        <w:rPr>
          <w:rFonts w:hint="eastAsia"/>
          <w:bCs/>
          <w:kern w:val="0"/>
          <w:sz w:val="24"/>
        </w:rPr>
        <w:t>6</w:t>
      </w:r>
      <w:r w:rsidRPr="00171546">
        <w:rPr>
          <w:bCs/>
          <w:kern w:val="0"/>
          <w:sz w:val="24"/>
        </w:rPr>
        <w:t>周</w:t>
      </w:r>
    </w:p>
    <w:p w:rsidR="00DE5A80" w:rsidRPr="00171546" w:rsidRDefault="00DE5A80" w:rsidP="00DE5A80">
      <w:pPr>
        <w:spacing w:line="360" w:lineRule="auto"/>
        <w:ind w:firstLineChars="200" w:firstLine="482"/>
        <w:rPr>
          <w:bCs/>
          <w:kern w:val="0"/>
          <w:sz w:val="24"/>
        </w:rPr>
      </w:pPr>
      <w:r w:rsidRPr="00EB2FC8">
        <w:rPr>
          <w:b/>
          <w:bCs/>
          <w:kern w:val="0"/>
          <w:sz w:val="24"/>
        </w:rPr>
        <w:t>先修课程：</w:t>
      </w:r>
      <w:r w:rsidRPr="0056320F">
        <w:rPr>
          <w:rFonts w:ascii="宋体" w:hint="eastAsia"/>
          <w:sz w:val="24"/>
        </w:rPr>
        <w:t>高等数学</w:t>
      </w:r>
      <w:r w:rsidRPr="0056320F">
        <w:rPr>
          <w:sz w:val="24"/>
        </w:rPr>
        <w:t>。</w:t>
      </w:r>
    </w:p>
    <w:p w:rsidR="00DE5A80" w:rsidRPr="00171546" w:rsidRDefault="00DE5A80" w:rsidP="00DE5A80">
      <w:pPr>
        <w:spacing w:line="360" w:lineRule="auto"/>
        <w:ind w:firstLineChars="200" w:firstLine="482"/>
        <w:rPr>
          <w:kern w:val="0"/>
          <w:sz w:val="24"/>
        </w:rPr>
      </w:pPr>
      <w:r w:rsidRPr="00EB2FC8">
        <w:rPr>
          <w:b/>
          <w:bCs/>
          <w:kern w:val="0"/>
          <w:sz w:val="24"/>
        </w:rPr>
        <w:t>适用专业：</w:t>
      </w:r>
      <w:r>
        <w:rPr>
          <w:rFonts w:hint="eastAsia"/>
          <w:sz w:val="24"/>
        </w:rPr>
        <w:t>理</w:t>
      </w:r>
      <w:r>
        <w:rPr>
          <w:sz w:val="24"/>
        </w:rPr>
        <w:t>工科专业</w:t>
      </w:r>
      <w:r w:rsidRPr="00171546">
        <w:rPr>
          <w:kern w:val="0"/>
          <w:sz w:val="24"/>
        </w:rPr>
        <w:t xml:space="preserve">                          </w:t>
      </w:r>
    </w:p>
    <w:p w:rsidR="00DE5A80" w:rsidRPr="00171546" w:rsidRDefault="00DE5A80" w:rsidP="00DE5A80">
      <w:pPr>
        <w:spacing w:line="360" w:lineRule="auto"/>
        <w:ind w:firstLineChars="200" w:firstLine="482"/>
        <w:rPr>
          <w:kern w:val="0"/>
          <w:sz w:val="24"/>
        </w:rPr>
      </w:pPr>
      <w:r w:rsidRPr="00EB2FC8">
        <w:rPr>
          <w:b/>
          <w:bCs/>
          <w:kern w:val="0"/>
          <w:sz w:val="24"/>
        </w:rPr>
        <w:t>教</w:t>
      </w:r>
      <w:r w:rsidRPr="00EB2FC8">
        <w:rPr>
          <w:b/>
          <w:bCs/>
          <w:kern w:val="0"/>
          <w:sz w:val="24"/>
        </w:rPr>
        <w:t xml:space="preserve">    </w:t>
      </w:r>
      <w:r w:rsidRPr="00EB2FC8">
        <w:rPr>
          <w:b/>
          <w:bCs/>
          <w:kern w:val="0"/>
          <w:sz w:val="24"/>
        </w:rPr>
        <w:t>材：</w:t>
      </w:r>
      <w:r w:rsidRPr="00171546">
        <w:rPr>
          <w:kern w:val="0"/>
          <w:sz w:val="24"/>
        </w:rPr>
        <w:t>《</w:t>
      </w:r>
      <w:r w:rsidRPr="001A5005">
        <w:rPr>
          <w:rFonts w:ascii="宋体" w:hAnsi="宋体" w:hint="eastAsia"/>
          <w:sz w:val="24"/>
        </w:rPr>
        <w:t>物理实验</w:t>
      </w:r>
      <w:r w:rsidRPr="00171546">
        <w:rPr>
          <w:kern w:val="0"/>
          <w:sz w:val="24"/>
        </w:rPr>
        <w:t>》，</w:t>
      </w:r>
      <w:r w:rsidRPr="001A5005">
        <w:rPr>
          <w:rFonts w:ascii="宋体" w:hAnsi="宋体" w:hint="eastAsia"/>
          <w:sz w:val="24"/>
        </w:rPr>
        <w:t>金雪尘、王刚、李恒梅</w:t>
      </w:r>
      <w:r>
        <w:rPr>
          <w:kern w:val="0"/>
          <w:sz w:val="24"/>
        </w:rPr>
        <w:t>，南京大学出版社</w:t>
      </w:r>
      <w:r w:rsidRPr="00171546">
        <w:rPr>
          <w:kern w:val="0"/>
          <w:sz w:val="24"/>
        </w:rPr>
        <w:t>，</w:t>
      </w:r>
      <w:r w:rsidRPr="00171546">
        <w:rPr>
          <w:kern w:val="0"/>
          <w:sz w:val="24"/>
        </w:rPr>
        <w:t>201</w:t>
      </w:r>
      <w:r>
        <w:rPr>
          <w:rFonts w:hint="eastAsia"/>
          <w:kern w:val="0"/>
          <w:sz w:val="24"/>
        </w:rPr>
        <w:t>7</w:t>
      </w:r>
      <w:r w:rsidRPr="00171546">
        <w:rPr>
          <w:kern w:val="0"/>
          <w:sz w:val="24"/>
        </w:rPr>
        <w:t>.</w:t>
      </w:r>
      <w:r>
        <w:rPr>
          <w:rFonts w:hint="eastAsia"/>
          <w:kern w:val="0"/>
          <w:sz w:val="24"/>
        </w:rPr>
        <w:t>1</w:t>
      </w:r>
    </w:p>
    <w:p w:rsidR="00DE5A80" w:rsidRPr="00EB2FC8" w:rsidRDefault="00DE5A80" w:rsidP="00DE5A80">
      <w:pPr>
        <w:spacing w:line="360" w:lineRule="auto"/>
        <w:ind w:firstLineChars="200" w:firstLine="482"/>
        <w:rPr>
          <w:b/>
          <w:bCs/>
          <w:kern w:val="0"/>
          <w:sz w:val="24"/>
        </w:rPr>
      </w:pPr>
      <w:r w:rsidRPr="00EB2FC8">
        <w:rPr>
          <w:b/>
          <w:bCs/>
          <w:kern w:val="0"/>
          <w:sz w:val="24"/>
        </w:rPr>
        <w:t>课程归口：</w:t>
      </w:r>
      <w:r>
        <w:rPr>
          <w:rFonts w:ascii="宋体" w:hAnsi="宋体"/>
          <w:kern w:val="0"/>
          <w:sz w:val="24"/>
        </w:rPr>
        <w:t>理</w:t>
      </w:r>
      <w:r w:rsidRPr="00EB2FC8">
        <w:rPr>
          <w:kern w:val="0"/>
          <w:sz w:val="24"/>
        </w:rPr>
        <w:t>学院</w:t>
      </w:r>
    </w:p>
    <w:p w:rsidR="00DE5A80" w:rsidRDefault="00DE5A80" w:rsidP="00DE5A80">
      <w:pPr>
        <w:spacing w:line="360" w:lineRule="auto"/>
        <w:ind w:firstLineChars="176" w:firstLine="424"/>
        <w:rPr>
          <w:sz w:val="24"/>
        </w:rPr>
      </w:pPr>
      <w:r w:rsidRPr="00EB2FC8">
        <w:rPr>
          <w:b/>
          <w:bCs/>
          <w:kern w:val="0"/>
          <w:sz w:val="24"/>
        </w:rPr>
        <w:t>课程的性质与任务</w:t>
      </w:r>
      <w:r>
        <w:rPr>
          <w:rFonts w:hint="eastAsia"/>
          <w:b/>
          <w:bCs/>
          <w:kern w:val="0"/>
          <w:sz w:val="24"/>
        </w:rPr>
        <w:t>：</w:t>
      </w:r>
      <w:r w:rsidRPr="00E126AD">
        <w:rPr>
          <w:rFonts w:hint="eastAsia"/>
          <w:sz w:val="24"/>
        </w:rPr>
        <w:t>本课程是</w:t>
      </w:r>
      <w:r>
        <w:rPr>
          <w:rFonts w:hint="eastAsia"/>
          <w:color w:val="000000"/>
          <w:spacing w:val="5"/>
          <w:sz w:val="24"/>
        </w:rPr>
        <w:t>理工科专业</w:t>
      </w:r>
      <w:r w:rsidRPr="00C4162F">
        <w:rPr>
          <w:rFonts w:hint="eastAsia"/>
          <w:color w:val="000000"/>
          <w:spacing w:val="5"/>
          <w:sz w:val="24"/>
        </w:rPr>
        <w:t>的一门必修基础课，</w:t>
      </w:r>
      <w:r>
        <w:rPr>
          <w:rFonts w:ascii="宋体" w:hAnsi="宋体" w:hint="eastAsia"/>
          <w:sz w:val="24"/>
        </w:rPr>
        <w:t>是</w:t>
      </w:r>
      <w:r w:rsidRPr="001D3E6A">
        <w:rPr>
          <w:rFonts w:ascii="宋体" w:hAnsi="宋体" w:hint="eastAsia"/>
          <w:sz w:val="24"/>
        </w:rPr>
        <w:t>学生</w:t>
      </w:r>
      <w:r>
        <w:rPr>
          <w:rFonts w:ascii="宋体" w:hAnsi="宋体" w:hint="eastAsia"/>
          <w:sz w:val="24"/>
        </w:rPr>
        <w:t>进入大学后进行</w:t>
      </w:r>
      <w:r w:rsidRPr="001D3E6A">
        <w:rPr>
          <w:rFonts w:ascii="宋体" w:hAnsi="宋体" w:hint="eastAsia"/>
          <w:sz w:val="24"/>
        </w:rPr>
        <w:t>系统的实验技能训练</w:t>
      </w:r>
      <w:r>
        <w:rPr>
          <w:rFonts w:ascii="宋体" w:hAnsi="宋体" w:hint="eastAsia"/>
          <w:sz w:val="24"/>
        </w:rPr>
        <w:t>和实验方法训练的开端，是</w:t>
      </w:r>
      <w:r w:rsidRPr="00C4162F">
        <w:rPr>
          <w:rFonts w:hint="eastAsia"/>
          <w:color w:val="000000"/>
          <w:spacing w:val="5"/>
          <w:sz w:val="24"/>
        </w:rPr>
        <w:t>培养和提高学生科学实验素养以及分析和解决实际问题能力的实践性课程。</w:t>
      </w:r>
      <w:r w:rsidRPr="00E00DCF">
        <w:rPr>
          <w:rFonts w:hint="eastAsia"/>
          <w:sz w:val="24"/>
        </w:rPr>
        <w:t>通过</w:t>
      </w:r>
      <w:r>
        <w:rPr>
          <w:rFonts w:hint="eastAsia"/>
          <w:sz w:val="24"/>
        </w:rPr>
        <w:t>本课程的</w:t>
      </w:r>
      <w:r w:rsidRPr="00E00DCF">
        <w:rPr>
          <w:rFonts w:hint="eastAsia"/>
          <w:sz w:val="24"/>
        </w:rPr>
        <w:t>学习，学生</w:t>
      </w:r>
      <w:r>
        <w:rPr>
          <w:rFonts w:hint="eastAsia"/>
          <w:sz w:val="24"/>
        </w:rPr>
        <w:t>不仅能</w:t>
      </w:r>
      <w:r w:rsidRPr="00E00DCF">
        <w:rPr>
          <w:rFonts w:hint="eastAsia"/>
          <w:sz w:val="24"/>
        </w:rPr>
        <w:t>了解</w:t>
      </w:r>
      <w:r>
        <w:rPr>
          <w:rFonts w:hint="eastAsia"/>
          <w:sz w:val="24"/>
        </w:rPr>
        <w:t>到科学实验的主要过程与基本实验方法，</w:t>
      </w:r>
      <w:r w:rsidRPr="00C4162F">
        <w:rPr>
          <w:rFonts w:hint="eastAsia"/>
          <w:color w:val="000000"/>
          <w:spacing w:val="5"/>
          <w:sz w:val="24"/>
        </w:rPr>
        <w:t>加深对物理原理的</w:t>
      </w:r>
      <w:r w:rsidRPr="00C4162F">
        <w:rPr>
          <w:rFonts w:hint="eastAsia"/>
          <w:color w:val="000000"/>
          <w:spacing w:val="-12"/>
          <w:sz w:val="24"/>
        </w:rPr>
        <w:t>理解</w:t>
      </w:r>
      <w:r>
        <w:rPr>
          <w:rFonts w:hint="eastAsia"/>
          <w:sz w:val="24"/>
        </w:rPr>
        <w:t>；还能</w:t>
      </w:r>
      <w:r w:rsidRPr="00E00DCF">
        <w:rPr>
          <w:rFonts w:hint="eastAsia"/>
          <w:sz w:val="24"/>
        </w:rPr>
        <w:t>激发学生的想象力、创造力，培养</w:t>
      </w:r>
      <w:r>
        <w:rPr>
          <w:rFonts w:hint="eastAsia"/>
          <w:sz w:val="24"/>
        </w:rPr>
        <w:t>和</w:t>
      </w:r>
      <w:r w:rsidRPr="00E00DCF">
        <w:rPr>
          <w:rFonts w:hint="eastAsia"/>
          <w:sz w:val="24"/>
        </w:rPr>
        <w:t>提高学生独立开展科学研究工作的素质和能力。</w:t>
      </w:r>
    </w:p>
    <w:p w:rsidR="00DE5A80" w:rsidRPr="00B85D8E" w:rsidRDefault="00DE5A80" w:rsidP="00DE5A80">
      <w:pPr>
        <w:spacing w:line="360" w:lineRule="auto"/>
        <w:rPr>
          <w:b/>
          <w:sz w:val="28"/>
          <w:szCs w:val="28"/>
        </w:rPr>
      </w:pPr>
      <w:r>
        <w:rPr>
          <w:rFonts w:hint="eastAsia"/>
          <w:b/>
          <w:sz w:val="28"/>
          <w:szCs w:val="28"/>
        </w:rPr>
        <w:t>二</w:t>
      </w:r>
      <w:r w:rsidRPr="00B85D8E">
        <w:rPr>
          <w:b/>
          <w:sz w:val="28"/>
          <w:szCs w:val="28"/>
        </w:rPr>
        <w:t>、课程目标</w:t>
      </w:r>
    </w:p>
    <w:p w:rsidR="00DE5A80" w:rsidRPr="00EA6689" w:rsidRDefault="00DE5A80" w:rsidP="00DE5A80">
      <w:pPr>
        <w:spacing w:line="360" w:lineRule="auto"/>
        <w:ind w:firstLineChars="200" w:firstLine="480"/>
        <w:jc w:val="left"/>
        <w:rPr>
          <w:sz w:val="24"/>
        </w:rPr>
      </w:pPr>
      <w:r>
        <w:rPr>
          <w:rFonts w:hint="eastAsia"/>
          <w:sz w:val="24"/>
        </w:rPr>
        <w:t>目标</w:t>
      </w:r>
      <w:r>
        <w:rPr>
          <w:rFonts w:hint="eastAsia"/>
          <w:sz w:val="24"/>
        </w:rPr>
        <w:t>1.</w:t>
      </w:r>
      <w:r w:rsidRPr="000B0870">
        <w:rPr>
          <w:rFonts w:hint="eastAsia"/>
          <w:sz w:val="24"/>
        </w:rPr>
        <w:t xml:space="preserve"> </w:t>
      </w:r>
      <w:r w:rsidRPr="00720524">
        <w:rPr>
          <w:rFonts w:hint="eastAsia"/>
          <w:sz w:val="24"/>
        </w:rPr>
        <w:t>培养学生科学的实验规范，</w:t>
      </w:r>
      <w:r>
        <w:rPr>
          <w:rFonts w:hint="eastAsia"/>
          <w:sz w:val="24"/>
        </w:rPr>
        <w:t>使学生受到</w:t>
      </w:r>
      <w:r w:rsidRPr="00720524">
        <w:rPr>
          <w:rFonts w:hint="eastAsia"/>
          <w:sz w:val="24"/>
        </w:rPr>
        <w:t>系统的实验技能和实验方法的训练</w:t>
      </w:r>
      <w:r>
        <w:rPr>
          <w:rFonts w:hint="eastAsia"/>
          <w:sz w:val="24"/>
        </w:rPr>
        <w:t>并</w:t>
      </w:r>
      <w:r w:rsidRPr="00720524">
        <w:rPr>
          <w:rFonts w:hint="eastAsia"/>
          <w:sz w:val="24"/>
        </w:rPr>
        <w:t>学会常用仪器的操作与使用</w:t>
      </w:r>
      <w:r>
        <w:rPr>
          <w:rFonts w:hint="eastAsia"/>
          <w:sz w:val="24"/>
        </w:rPr>
        <w:t>；学生</w:t>
      </w:r>
      <w:r w:rsidRPr="00720524">
        <w:rPr>
          <w:rFonts w:hint="eastAsia"/>
          <w:sz w:val="24"/>
        </w:rPr>
        <w:t>能够对实验数据进行分析和解释，并通过信息综合得到合理有效的研究结论</w:t>
      </w:r>
      <w:r>
        <w:rPr>
          <w:rFonts w:hint="eastAsia"/>
          <w:sz w:val="24"/>
        </w:rPr>
        <w:t>并能</w:t>
      </w:r>
      <w:r w:rsidRPr="00720524">
        <w:rPr>
          <w:rFonts w:hint="eastAsia"/>
          <w:sz w:val="24"/>
        </w:rPr>
        <w:t>加深对物理原理的理解。</w:t>
      </w:r>
    </w:p>
    <w:p w:rsidR="00DE5A80" w:rsidRDefault="00DE5A80" w:rsidP="00DE5A80">
      <w:pPr>
        <w:spacing w:line="360" w:lineRule="auto"/>
        <w:ind w:firstLineChars="200" w:firstLine="480"/>
        <w:rPr>
          <w:color w:val="000000"/>
          <w:sz w:val="24"/>
        </w:rPr>
      </w:pPr>
      <w:r>
        <w:rPr>
          <w:rFonts w:hint="eastAsia"/>
          <w:sz w:val="24"/>
        </w:rPr>
        <w:t>本</w:t>
      </w:r>
      <w:r w:rsidRPr="00AF6761">
        <w:rPr>
          <w:sz w:val="24"/>
        </w:rPr>
        <w:t>课程设计支撑专业</w:t>
      </w:r>
      <w:r>
        <w:rPr>
          <w:rFonts w:hint="eastAsia"/>
          <w:sz w:val="24"/>
        </w:rPr>
        <w:t>人才</w:t>
      </w:r>
      <w:r>
        <w:rPr>
          <w:sz w:val="24"/>
        </w:rPr>
        <w:t>培养</w:t>
      </w:r>
      <w:r>
        <w:rPr>
          <w:rFonts w:hint="eastAsia"/>
          <w:sz w:val="24"/>
        </w:rPr>
        <w:t>方案</w:t>
      </w:r>
      <w:r w:rsidRPr="00AF6761">
        <w:rPr>
          <w:sz w:val="24"/>
        </w:rPr>
        <w:t>中毕业要求</w:t>
      </w:r>
      <w:r w:rsidRPr="000B0870">
        <w:rPr>
          <w:rFonts w:hint="eastAsia"/>
          <w:color w:val="FF0000"/>
          <w:sz w:val="24"/>
        </w:rPr>
        <w:t>（根据专业要求定）</w:t>
      </w:r>
      <w:r>
        <w:rPr>
          <w:rFonts w:hint="eastAsia"/>
          <w:sz w:val="24"/>
        </w:rPr>
        <w:t>，</w:t>
      </w:r>
      <w:r w:rsidRPr="00D57563">
        <w:rPr>
          <w:rFonts w:hint="eastAsia"/>
          <w:color w:val="000000"/>
          <w:sz w:val="24"/>
        </w:rPr>
        <w:t>对应关系如表所示。</w:t>
      </w:r>
    </w:p>
    <w:p w:rsidR="00DE5A80" w:rsidRDefault="00DE5A80" w:rsidP="00DE5A80">
      <w:pPr>
        <w:spacing w:line="360" w:lineRule="auto"/>
        <w:ind w:firstLine="482"/>
        <w:jc w:val="left"/>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152"/>
        <w:gridCol w:w="1276"/>
        <w:gridCol w:w="1257"/>
      </w:tblGrid>
      <w:tr w:rsidR="00DE5A80" w:rsidRPr="00171546" w:rsidTr="00DE5A80">
        <w:trPr>
          <w:jc w:val="center"/>
        </w:trPr>
        <w:tc>
          <w:tcPr>
            <w:tcW w:w="1668" w:type="dxa"/>
            <w:vMerge w:val="restart"/>
            <w:shd w:val="clear" w:color="auto" w:fill="auto"/>
            <w:vAlign w:val="center"/>
          </w:tcPr>
          <w:p w:rsidR="00DE5A80" w:rsidRPr="00171546" w:rsidRDefault="00DE5A80" w:rsidP="00DE5A80">
            <w:pPr>
              <w:widowControl/>
              <w:jc w:val="center"/>
              <w:rPr>
                <w:kern w:val="0"/>
                <w:szCs w:val="21"/>
              </w:rPr>
            </w:pPr>
            <w:r w:rsidRPr="00171546">
              <w:rPr>
                <w:kern w:val="0"/>
                <w:szCs w:val="21"/>
              </w:rPr>
              <w:t>毕业要求</w:t>
            </w:r>
          </w:p>
          <w:p w:rsidR="00DE5A80" w:rsidRPr="00171546" w:rsidRDefault="00DE5A80" w:rsidP="00DE5A80">
            <w:pPr>
              <w:spacing w:line="360" w:lineRule="auto"/>
              <w:jc w:val="center"/>
              <w:rPr>
                <w:color w:val="000000"/>
                <w:sz w:val="24"/>
              </w:rPr>
            </w:pPr>
            <w:r w:rsidRPr="00171546">
              <w:rPr>
                <w:kern w:val="0"/>
                <w:szCs w:val="21"/>
              </w:rPr>
              <w:t>指标点</w:t>
            </w:r>
          </w:p>
        </w:tc>
        <w:tc>
          <w:tcPr>
            <w:tcW w:w="3685" w:type="dxa"/>
            <w:gridSpan w:val="3"/>
            <w:shd w:val="clear" w:color="auto" w:fill="auto"/>
            <w:vAlign w:val="center"/>
          </w:tcPr>
          <w:p w:rsidR="00DE5A80" w:rsidRPr="00171546" w:rsidRDefault="00DE5A80" w:rsidP="00DE5A80">
            <w:pPr>
              <w:spacing w:line="360" w:lineRule="auto"/>
              <w:jc w:val="center"/>
              <w:rPr>
                <w:color w:val="000000"/>
                <w:sz w:val="24"/>
              </w:rPr>
            </w:pPr>
            <w:r>
              <w:rPr>
                <w:kern w:val="0"/>
                <w:szCs w:val="21"/>
              </w:rPr>
              <w:t>课程</w:t>
            </w:r>
            <w:r w:rsidRPr="00171546">
              <w:rPr>
                <w:kern w:val="0"/>
                <w:szCs w:val="21"/>
              </w:rPr>
              <w:t>目标</w:t>
            </w:r>
          </w:p>
        </w:tc>
      </w:tr>
      <w:tr w:rsidR="00DE5A80" w:rsidRPr="00171546" w:rsidTr="00DE5A80">
        <w:trPr>
          <w:trHeight w:val="457"/>
          <w:jc w:val="center"/>
        </w:trPr>
        <w:tc>
          <w:tcPr>
            <w:tcW w:w="1668" w:type="dxa"/>
            <w:vMerge/>
            <w:shd w:val="clear" w:color="auto" w:fill="auto"/>
          </w:tcPr>
          <w:p w:rsidR="00DE5A80" w:rsidRPr="00171546" w:rsidRDefault="00DE5A80" w:rsidP="00DE5A80">
            <w:pPr>
              <w:spacing w:line="360" w:lineRule="auto"/>
              <w:rPr>
                <w:color w:val="000000"/>
                <w:sz w:val="24"/>
              </w:rPr>
            </w:pPr>
          </w:p>
        </w:tc>
        <w:tc>
          <w:tcPr>
            <w:tcW w:w="1152" w:type="dxa"/>
            <w:shd w:val="clear" w:color="auto" w:fill="auto"/>
            <w:vAlign w:val="center"/>
          </w:tcPr>
          <w:p w:rsidR="00DE5A80" w:rsidRPr="00171546" w:rsidRDefault="00DE5A80" w:rsidP="00DE5A80">
            <w:pPr>
              <w:widowControl/>
              <w:jc w:val="center"/>
              <w:rPr>
                <w:kern w:val="0"/>
                <w:szCs w:val="21"/>
              </w:rPr>
            </w:pPr>
            <w:r w:rsidRPr="00171546">
              <w:rPr>
                <w:kern w:val="0"/>
                <w:szCs w:val="21"/>
              </w:rPr>
              <w:t>目标</w:t>
            </w:r>
            <w:r w:rsidRPr="00171546">
              <w:rPr>
                <w:kern w:val="0"/>
                <w:szCs w:val="21"/>
              </w:rPr>
              <w:t>1</w:t>
            </w:r>
          </w:p>
        </w:tc>
        <w:tc>
          <w:tcPr>
            <w:tcW w:w="1276" w:type="dxa"/>
            <w:shd w:val="clear" w:color="auto" w:fill="auto"/>
            <w:vAlign w:val="center"/>
          </w:tcPr>
          <w:p w:rsidR="00DE5A80" w:rsidRPr="00171546" w:rsidRDefault="00DE5A80" w:rsidP="00DE5A80">
            <w:pPr>
              <w:widowControl/>
              <w:jc w:val="center"/>
              <w:rPr>
                <w:kern w:val="0"/>
                <w:szCs w:val="21"/>
              </w:rPr>
            </w:pPr>
            <w:r w:rsidRPr="00171546">
              <w:rPr>
                <w:kern w:val="0"/>
                <w:szCs w:val="21"/>
              </w:rPr>
              <w:t>目标</w:t>
            </w:r>
            <w:r w:rsidRPr="00171546">
              <w:rPr>
                <w:kern w:val="0"/>
                <w:szCs w:val="21"/>
              </w:rPr>
              <w:t>2</w:t>
            </w:r>
          </w:p>
        </w:tc>
        <w:tc>
          <w:tcPr>
            <w:tcW w:w="1257" w:type="dxa"/>
            <w:shd w:val="clear" w:color="auto" w:fill="auto"/>
            <w:vAlign w:val="center"/>
          </w:tcPr>
          <w:p w:rsidR="00DE5A80" w:rsidRPr="00171546" w:rsidRDefault="00DE5A80" w:rsidP="00DE5A80">
            <w:pPr>
              <w:widowControl/>
              <w:jc w:val="center"/>
              <w:rPr>
                <w:kern w:val="0"/>
                <w:szCs w:val="21"/>
              </w:rPr>
            </w:pPr>
            <w:r w:rsidRPr="00171546">
              <w:rPr>
                <w:kern w:val="0"/>
                <w:szCs w:val="21"/>
              </w:rPr>
              <w:t>目标</w:t>
            </w:r>
            <w:r>
              <w:rPr>
                <w:rFonts w:hint="eastAsia"/>
                <w:kern w:val="0"/>
                <w:szCs w:val="21"/>
              </w:rPr>
              <w:t>3</w:t>
            </w:r>
          </w:p>
        </w:tc>
      </w:tr>
      <w:tr w:rsidR="00DE5A80" w:rsidRPr="00171546" w:rsidTr="00DE5A80">
        <w:trPr>
          <w:trHeight w:val="509"/>
          <w:jc w:val="center"/>
        </w:trPr>
        <w:tc>
          <w:tcPr>
            <w:tcW w:w="1668" w:type="dxa"/>
            <w:shd w:val="clear" w:color="auto" w:fill="auto"/>
            <w:vAlign w:val="center"/>
          </w:tcPr>
          <w:p w:rsidR="00DE5A80" w:rsidRPr="00171546" w:rsidRDefault="00DE5A80" w:rsidP="00DE5A80">
            <w:pPr>
              <w:widowControl/>
              <w:jc w:val="center"/>
              <w:rPr>
                <w:kern w:val="0"/>
                <w:szCs w:val="21"/>
              </w:rPr>
            </w:pPr>
            <w:r w:rsidRPr="00171546">
              <w:rPr>
                <w:kern w:val="0"/>
                <w:szCs w:val="21"/>
              </w:rPr>
              <w:t>毕业要求</w:t>
            </w:r>
          </w:p>
        </w:tc>
        <w:tc>
          <w:tcPr>
            <w:tcW w:w="1152" w:type="dxa"/>
            <w:shd w:val="clear" w:color="auto" w:fill="auto"/>
            <w:vAlign w:val="center"/>
          </w:tcPr>
          <w:p w:rsidR="00DE5A80" w:rsidRPr="00171546" w:rsidRDefault="00DE5A80" w:rsidP="00DE5A80">
            <w:pPr>
              <w:widowControl/>
              <w:jc w:val="center"/>
              <w:rPr>
                <w:kern w:val="0"/>
                <w:szCs w:val="21"/>
              </w:rPr>
            </w:pPr>
          </w:p>
        </w:tc>
        <w:tc>
          <w:tcPr>
            <w:tcW w:w="1276" w:type="dxa"/>
            <w:shd w:val="clear" w:color="auto" w:fill="auto"/>
            <w:vAlign w:val="center"/>
          </w:tcPr>
          <w:p w:rsidR="00DE5A80" w:rsidRPr="00171546" w:rsidRDefault="00DE5A80" w:rsidP="00DE5A80">
            <w:pPr>
              <w:widowControl/>
              <w:jc w:val="center"/>
              <w:rPr>
                <w:kern w:val="0"/>
                <w:szCs w:val="21"/>
              </w:rPr>
            </w:pPr>
          </w:p>
        </w:tc>
        <w:tc>
          <w:tcPr>
            <w:tcW w:w="1257" w:type="dxa"/>
            <w:shd w:val="clear" w:color="auto" w:fill="auto"/>
            <w:vAlign w:val="center"/>
          </w:tcPr>
          <w:p w:rsidR="00DE5A80" w:rsidRPr="00171546" w:rsidRDefault="00DE5A80" w:rsidP="00DE5A80">
            <w:pPr>
              <w:widowControl/>
              <w:jc w:val="center"/>
              <w:rPr>
                <w:kern w:val="0"/>
                <w:szCs w:val="21"/>
              </w:rPr>
            </w:pPr>
          </w:p>
        </w:tc>
      </w:tr>
      <w:tr w:rsidR="00DE5A80" w:rsidRPr="00171546" w:rsidTr="00DE5A80">
        <w:trPr>
          <w:trHeight w:val="509"/>
          <w:jc w:val="center"/>
        </w:trPr>
        <w:tc>
          <w:tcPr>
            <w:tcW w:w="1668" w:type="dxa"/>
            <w:shd w:val="clear" w:color="auto" w:fill="auto"/>
            <w:vAlign w:val="center"/>
          </w:tcPr>
          <w:p w:rsidR="00DE5A80" w:rsidRPr="00171546" w:rsidRDefault="00DE5A80" w:rsidP="00DE5A80">
            <w:pPr>
              <w:widowControl/>
              <w:jc w:val="center"/>
              <w:rPr>
                <w:kern w:val="0"/>
                <w:szCs w:val="21"/>
              </w:rPr>
            </w:pPr>
            <w:r w:rsidRPr="00171546">
              <w:rPr>
                <w:kern w:val="0"/>
                <w:szCs w:val="21"/>
              </w:rPr>
              <w:t>毕业要求</w:t>
            </w:r>
          </w:p>
        </w:tc>
        <w:tc>
          <w:tcPr>
            <w:tcW w:w="1152" w:type="dxa"/>
            <w:shd w:val="clear" w:color="auto" w:fill="auto"/>
            <w:vAlign w:val="center"/>
          </w:tcPr>
          <w:p w:rsidR="00DE5A80" w:rsidRPr="00171546" w:rsidRDefault="00DE5A80" w:rsidP="00DE5A80">
            <w:pPr>
              <w:widowControl/>
              <w:jc w:val="center"/>
              <w:rPr>
                <w:kern w:val="0"/>
                <w:szCs w:val="21"/>
              </w:rPr>
            </w:pPr>
          </w:p>
        </w:tc>
        <w:tc>
          <w:tcPr>
            <w:tcW w:w="1276" w:type="dxa"/>
            <w:shd w:val="clear" w:color="auto" w:fill="auto"/>
            <w:vAlign w:val="center"/>
          </w:tcPr>
          <w:p w:rsidR="00DE5A80" w:rsidRPr="00171546" w:rsidRDefault="00DE5A80" w:rsidP="00DE5A80">
            <w:pPr>
              <w:widowControl/>
              <w:jc w:val="center"/>
              <w:rPr>
                <w:kern w:val="0"/>
                <w:szCs w:val="21"/>
              </w:rPr>
            </w:pPr>
          </w:p>
        </w:tc>
        <w:tc>
          <w:tcPr>
            <w:tcW w:w="1257" w:type="dxa"/>
            <w:shd w:val="clear" w:color="auto" w:fill="auto"/>
            <w:vAlign w:val="center"/>
          </w:tcPr>
          <w:p w:rsidR="00DE5A80" w:rsidRPr="00171546" w:rsidRDefault="00DE5A80" w:rsidP="00DE5A80">
            <w:pPr>
              <w:widowControl/>
              <w:jc w:val="center"/>
              <w:rPr>
                <w:kern w:val="0"/>
                <w:szCs w:val="21"/>
              </w:rPr>
            </w:pPr>
          </w:p>
        </w:tc>
      </w:tr>
    </w:tbl>
    <w:p w:rsidR="00DE5A80" w:rsidRPr="00EB2FC8" w:rsidRDefault="00DE5A80" w:rsidP="00DE5A80">
      <w:pPr>
        <w:spacing w:line="360" w:lineRule="auto"/>
        <w:rPr>
          <w:b/>
          <w:sz w:val="28"/>
          <w:szCs w:val="28"/>
        </w:rPr>
      </w:pPr>
      <w:r>
        <w:rPr>
          <w:rFonts w:hint="eastAsia"/>
          <w:b/>
          <w:sz w:val="28"/>
          <w:szCs w:val="28"/>
        </w:rPr>
        <w:lastRenderedPageBreak/>
        <w:t>三</w:t>
      </w:r>
      <w:r w:rsidRPr="00EB2FC8">
        <w:rPr>
          <w:b/>
          <w:sz w:val="28"/>
          <w:szCs w:val="28"/>
        </w:rPr>
        <w:t>、课程内容与要求</w:t>
      </w:r>
    </w:p>
    <w:p w:rsidR="00DE5A80" w:rsidRDefault="00DE5A80" w:rsidP="00DE5A80">
      <w:pPr>
        <w:spacing w:line="360" w:lineRule="auto"/>
        <w:rPr>
          <w:rFonts w:ascii="宋体" w:hAnsi="宋体"/>
          <w:sz w:val="24"/>
        </w:rPr>
      </w:pPr>
      <w:r>
        <w:rPr>
          <w:rFonts w:ascii="宋体" w:hAnsi="宋体" w:hint="eastAsia"/>
          <w:bCs/>
          <w:sz w:val="24"/>
        </w:rPr>
        <w:t xml:space="preserve">（一）实验一 </w:t>
      </w:r>
      <w:r>
        <w:rPr>
          <w:rFonts w:ascii="宋体" w:hAnsi="宋体" w:hint="eastAsia"/>
          <w:sz w:val="24"/>
        </w:rPr>
        <w:t xml:space="preserve"> </w:t>
      </w:r>
      <w:r>
        <w:rPr>
          <w:rFonts w:hint="eastAsia"/>
          <w:sz w:val="24"/>
        </w:rPr>
        <w:t>拉伸法测金属丝的杨氏模量</w:t>
      </w:r>
    </w:p>
    <w:p w:rsidR="00DE5A80" w:rsidRDefault="00DE5A80" w:rsidP="00DE5A80">
      <w:pPr>
        <w:spacing w:line="360" w:lineRule="auto"/>
        <w:ind w:firstLine="567"/>
        <w:rPr>
          <w:rFonts w:ascii="宋体" w:hAnsi="宋体"/>
          <w:bCs/>
          <w:sz w:val="24"/>
        </w:rPr>
      </w:pPr>
      <w:r>
        <w:rPr>
          <w:rFonts w:ascii="宋体" w:hAnsi="宋体" w:hint="eastAsia"/>
          <w:bCs/>
          <w:sz w:val="24"/>
        </w:rPr>
        <w:t>[训练内容和要求]</w:t>
      </w:r>
    </w:p>
    <w:p w:rsidR="00DE5A80" w:rsidRDefault="00DE5A80" w:rsidP="00DE5A80">
      <w:pPr>
        <w:spacing w:line="360" w:lineRule="auto"/>
        <w:ind w:left="700"/>
        <w:rPr>
          <w:rFonts w:ascii="宋体" w:hAnsi="宋体" w:cs="宋体"/>
          <w:sz w:val="24"/>
        </w:rPr>
      </w:pPr>
      <w:r>
        <w:rPr>
          <w:rFonts w:ascii="宋体" w:hAnsi="宋体" w:cs="宋体" w:hint="eastAsia"/>
          <w:sz w:val="24"/>
        </w:rPr>
        <w:t>1.会用拉伸法测量金属丝的杨氏弹性模量。</w:t>
      </w:r>
    </w:p>
    <w:p w:rsidR="00DE5A80" w:rsidRDefault="00DE5A80" w:rsidP="00DE5A80">
      <w:pPr>
        <w:spacing w:line="360" w:lineRule="auto"/>
        <w:ind w:left="700"/>
        <w:rPr>
          <w:rFonts w:ascii="宋体" w:hAnsi="宋体" w:cs="宋体"/>
          <w:sz w:val="24"/>
        </w:rPr>
      </w:pPr>
      <w:r>
        <w:rPr>
          <w:rFonts w:ascii="宋体" w:hAnsi="宋体" w:cs="宋体" w:hint="eastAsia"/>
          <w:sz w:val="24"/>
        </w:rPr>
        <w:t>2.掌握光杠杆法测量微小长度变化的原理。</w:t>
      </w:r>
    </w:p>
    <w:p w:rsidR="00DE5A80" w:rsidRDefault="00DE5A80" w:rsidP="00DE5A80">
      <w:pPr>
        <w:spacing w:line="360" w:lineRule="auto"/>
        <w:ind w:left="700"/>
        <w:rPr>
          <w:rFonts w:ascii="宋体" w:hAnsi="宋体"/>
          <w:bCs/>
          <w:sz w:val="24"/>
        </w:rPr>
      </w:pPr>
      <w:r>
        <w:rPr>
          <w:rFonts w:ascii="宋体" w:hAnsi="宋体" w:cs="宋体" w:hint="eastAsia"/>
          <w:sz w:val="24"/>
        </w:rPr>
        <w:t>3.会用逐差法处理实验数据。</w:t>
      </w:r>
    </w:p>
    <w:p w:rsidR="00DE5A80" w:rsidRDefault="00DE5A80" w:rsidP="00DE5A80">
      <w:pPr>
        <w:spacing w:line="360" w:lineRule="auto"/>
        <w:ind w:firstLineChars="236" w:firstLine="566"/>
        <w:rPr>
          <w:rFonts w:ascii="宋体" w:hAnsi="宋体"/>
          <w:bCs/>
          <w:sz w:val="24"/>
        </w:rPr>
      </w:pPr>
      <w:r>
        <w:rPr>
          <w:rFonts w:ascii="宋体" w:hAnsi="宋体" w:hint="eastAsia"/>
          <w:bCs/>
          <w:sz w:val="24"/>
        </w:rPr>
        <w:t>[主要仪器设备]</w:t>
      </w:r>
    </w:p>
    <w:p w:rsidR="00DE5A80" w:rsidRDefault="00DE5A80" w:rsidP="00DE5A80">
      <w:pPr>
        <w:spacing w:line="360" w:lineRule="auto"/>
        <w:ind w:left="420" w:firstLineChars="100" w:firstLine="240"/>
        <w:rPr>
          <w:rFonts w:ascii="宋体" w:hAnsi="宋体"/>
          <w:bCs/>
          <w:sz w:val="24"/>
        </w:rPr>
      </w:pPr>
      <w:r>
        <w:rPr>
          <w:sz w:val="24"/>
        </w:rPr>
        <w:t>杨氏模量测定仪、光杠杆、尺读望远镜、螺旋测微器、米尺。</w:t>
      </w:r>
    </w:p>
    <w:p w:rsidR="00DE5A80" w:rsidRDefault="00DE5A80" w:rsidP="00DE5A80">
      <w:pPr>
        <w:spacing w:line="360" w:lineRule="auto"/>
        <w:rPr>
          <w:rFonts w:ascii="宋体" w:hAnsi="宋体"/>
          <w:bCs/>
          <w:sz w:val="24"/>
        </w:rPr>
      </w:pPr>
      <w:r>
        <w:rPr>
          <w:rFonts w:ascii="宋体" w:hAnsi="宋体" w:hint="eastAsia"/>
          <w:bCs/>
          <w:sz w:val="24"/>
        </w:rPr>
        <w:t xml:space="preserve">（二）实验二 </w:t>
      </w:r>
      <w:r>
        <w:rPr>
          <w:rFonts w:ascii="宋体" w:hAnsi="宋体" w:hint="eastAsia"/>
          <w:sz w:val="24"/>
        </w:rPr>
        <w:t xml:space="preserve"> </w:t>
      </w:r>
      <w:r>
        <w:rPr>
          <w:rFonts w:hint="eastAsia"/>
          <w:sz w:val="24"/>
        </w:rPr>
        <w:t>声速测定</w:t>
      </w:r>
    </w:p>
    <w:p w:rsidR="00DE5A80" w:rsidRDefault="00DE5A80" w:rsidP="00DE5A80">
      <w:pPr>
        <w:spacing w:line="360" w:lineRule="auto"/>
        <w:ind w:firstLine="567"/>
        <w:rPr>
          <w:rFonts w:ascii="宋体" w:hAnsi="宋体"/>
          <w:bCs/>
          <w:sz w:val="24"/>
        </w:rPr>
      </w:pPr>
      <w:r>
        <w:rPr>
          <w:rFonts w:ascii="宋体" w:hAnsi="宋体" w:hint="eastAsia"/>
          <w:bCs/>
          <w:sz w:val="24"/>
        </w:rPr>
        <w:t>[训练内容和要求]</w:t>
      </w:r>
    </w:p>
    <w:p w:rsidR="00DE5A80" w:rsidRDefault="00DE5A80" w:rsidP="00DE5A80">
      <w:pPr>
        <w:spacing w:line="360" w:lineRule="auto"/>
        <w:ind w:left="700"/>
        <w:rPr>
          <w:rFonts w:ascii="宋体" w:hAnsi="宋体" w:cs="宋体"/>
          <w:sz w:val="24"/>
        </w:rPr>
      </w:pPr>
      <w:r>
        <w:rPr>
          <w:rFonts w:ascii="宋体" w:hAnsi="宋体" w:cs="宋体" w:hint="eastAsia"/>
          <w:sz w:val="24"/>
        </w:rPr>
        <w:t>1．会用驻波干涉法、相位比较法测量声速。</w:t>
      </w:r>
    </w:p>
    <w:p w:rsidR="00DE5A80" w:rsidRDefault="00DE5A80" w:rsidP="00DE5A80">
      <w:pPr>
        <w:spacing w:line="360" w:lineRule="auto"/>
        <w:ind w:left="700"/>
        <w:rPr>
          <w:rFonts w:ascii="宋体" w:hAnsi="宋体" w:cs="宋体"/>
          <w:sz w:val="24"/>
        </w:rPr>
      </w:pPr>
      <w:r>
        <w:rPr>
          <w:rFonts w:ascii="宋体" w:hAnsi="宋体" w:cs="宋体" w:hint="eastAsia"/>
          <w:sz w:val="24"/>
        </w:rPr>
        <w:t>2．理解共振、波的干涉、振动合成等知识。</w:t>
      </w:r>
    </w:p>
    <w:p w:rsidR="00DE5A80" w:rsidRDefault="00DE5A80" w:rsidP="00DE5A80">
      <w:pPr>
        <w:spacing w:line="360" w:lineRule="auto"/>
        <w:ind w:left="700"/>
        <w:rPr>
          <w:sz w:val="24"/>
        </w:rPr>
      </w:pPr>
      <w:r>
        <w:rPr>
          <w:sz w:val="24"/>
        </w:rPr>
        <w:t>3</w:t>
      </w:r>
      <w:r>
        <w:rPr>
          <w:sz w:val="24"/>
        </w:rPr>
        <w:t>．进一步掌握示波器、低频信号发生器的使用。</w:t>
      </w:r>
    </w:p>
    <w:p w:rsidR="00DE5A80" w:rsidRDefault="00DE5A80" w:rsidP="00DE5A80">
      <w:pPr>
        <w:spacing w:line="360" w:lineRule="auto"/>
        <w:ind w:left="700"/>
        <w:rPr>
          <w:rFonts w:ascii="宋体" w:hAnsi="宋体"/>
          <w:bCs/>
          <w:sz w:val="24"/>
        </w:rPr>
      </w:pPr>
      <w:r>
        <w:rPr>
          <w:rFonts w:ascii="宋体" w:hAnsi="宋体" w:hint="eastAsia"/>
          <w:bCs/>
          <w:sz w:val="24"/>
        </w:rPr>
        <w:t>[主要仪器设备]</w:t>
      </w:r>
    </w:p>
    <w:p w:rsidR="00DE5A80" w:rsidRDefault="00DE5A80" w:rsidP="00DE5A80">
      <w:pPr>
        <w:spacing w:line="360" w:lineRule="auto"/>
        <w:ind w:firstLineChars="300" w:firstLine="720"/>
        <w:rPr>
          <w:sz w:val="24"/>
        </w:rPr>
      </w:pPr>
      <w:r>
        <w:rPr>
          <w:rFonts w:hint="eastAsia"/>
          <w:sz w:val="24"/>
        </w:rPr>
        <w:t>声速测定仪、示波器、低频信号发生器两台。</w:t>
      </w:r>
    </w:p>
    <w:p w:rsidR="00DE5A80" w:rsidRDefault="00DE5A80" w:rsidP="00DE5A80">
      <w:pPr>
        <w:spacing w:line="360" w:lineRule="auto"/>
        <w:rPr>
          <w:rFonts w:ascii="宋体" w:hAnsi="宋体"/>
          <w:bCs/>
          <w:sz w:val="24"/>
        </w:rPr>
      </w:pPr>
      <w:r>
        <w:rPr>
          <w:rFonts w:ascii="宋体" w:hAnsi="宋体" w:hint="eastAsia"/>
          <w:bCs/>
          <w:sz w:val="24"/>
        </w:rPr>
        <w:t xml:space="preserve">（三）实验三  </w:t>
      </w:r>
      <w:r>
        <w:rPr>
          <w:rFonts w:hint="eastAsia"/>
          <w:sz w:val="24"/>
        </w:rPr>
        <w:t>非线性电阻伏安特性的研究</w:t>
      </w:r>
    </w:p>
    <w:p w:rsidR="00DE5A80" w:rsidRDefault="00DE5A80" w:rsidP="00DE5A80">
      <w:pPr>
        <w:spacing w:line="360" w:lineRule="auto"/>
        <w:ind w:firstLineChars="236" w:firstLine="566"/>
        <w:rPr>
          <w:rFonts w:ascii="宋体" w:hAnsi="宋体"/>
          <w:sz w:val="24"/>
        </w:rPr>
      </w:pPr>
      <w:r>
        <w:rPr>
          <w:rFonts w:ascii="宋体" w:hAnsi="宋体" w:hint="eastAsia"/>
          <w:sz w:val="24"/>
        </w:rPr>
        <w:t>[训练内容和要求]</w:t>
      </w:r>
    </w:p>
    <w:p w:rsidR="00DE5A80" w:rsidRDefault="00DE5A80" w:rsidP="00DE5A80">
      <w:pPr>
        <w:pStyle w:val="ae"/>
        <w:spacing w:after="0" w:line="360" w:lineRule="auto"/>
        <w:ind w:leftChars="336" w:left="706" w:firstLine="2"/>
        <w:rPr>
          <w:rFonts w:ascii="宋体" w:hAnsi="宋体"/>
          <w:sz w:val="24"/>
        </w:rPr>
      </w:pPr>
      <w:r>
        <w:rPr>
          <w:rFonts w:ascii="宋体" w:hAnsi="宋体" w:hint="eastAsia"/>
          <w:sz w:val="24"/>
        </w:rPr>
        <w:t>1.</w:t>
      </w:r>
      <w:r>
        <w:rPr>
          <w:rFonts w:ascii="宋体" w:hAnsi="宋体" w:hint="eastAsia"/>
          <w:sz w:val="24"/>
          <w:lang w:eastAsia="zh-CN"/>
        </w:rPr>
        <w:t>掌握测量伏安特性的基本方法，会用作图法表示测量结果；</w:t>
      </w:r>
    </w:p>
    <w:p w:rsidR="00DE5A80" w:rsidRDefault="00DE5A80" w:rsidP="00DE5A80">
      <w:pPr>
        <w:pStyle w:val="ae"/>
        <w:spacing w:after="0" w:line="360" w:lineRule="auto"/>
        <w:ind w:leftChars="336" w:left="706" w:firstLine="2"/>
        <w:rPr>
          <w:rFonts w:ascii="宋体" w:hAnsi="宋体"/>
          <w:sz w:val="24"/>
        </w:rPr>
      </w:pPr>
      <w:r>
        <w:rPr>
          <w:rFonts w:ascii="宋体" w:hAnsi="宋体" w:hint="eastAsia"/>
          <w:sz w:val="24"/>
        </w:rPr>
        <w:t>2.</w:t>
      </w:r>
      <w:r>
        <w:rPr>
          <w:rFonts w:ascii="宋体" w:hAnsi="宋体" w:hint="eastAsia"/>
          <w:sz w:val="24"/>
          <w:lang w:eastAsia="zh-CN"/>
        </w:rPr>
        <w:t>了解在测量中由于电表接入而引起的系统误差；</w:t>
      </w:r>
    </w:p>
    <w:p w:rsidR="00DE5A80" w:rsidRDefault="00DE5A80" w:rsidP="00DE5A80">
      <w:pPr>
        <w:pStyle w:val="ae"/>
        <w:spacing w:after="0" w:line="360" w:lineRule="auto"/>
        <w:ind w:left="709"/>
        <w:rPr>
          <w:rFonts w:ascii="宋体" w:hAnsi="宋体"/>
          <w:sz w:val="24"/>
        </w:rPr>
      </w:pPr>
      <w:r>
        <w:rPr>
          <w:rFonts w:ascii="宋体" w:hAnsi="宋体" w:hint="eastAsia"/>
          <w:sz w:val="24"/>
        </w:rPr>
        <w:t>3.</w:t>
      </w:r>
      <w:r>
        <w:rPr>
          <w:rFonts w:ascii="宋体" w:hAnsi="宋体" w:hint="eastAsia"/>
          <w:sz w:val="24"/>
          <w:lang w:eastAsia="zh-CN"/>
        </w:rPr>
        <w:t>能设计测量非线性电阻伏安特性的电路</w:t>
      </w:r>
      <w:r>
        <w:rPr>
          <w:rFonts w:ascii="宋体" w:hAnsi="宋体" w:hint="eastAsia"/>
          <w:sz w:val="24"/>
        </w:rPr>
        <w:t>。</w:t>
      </w:r>
    </w:p>
    <w:p w:rsidR="00DE5A80" w:rsidRDefault="00DE5A80" w:rsidP="00DE5A80">
      <w:pPr>
        <w:spacing w:line="360" w:lineRule="auto"/>
        <w:ind w:firstLine="567"/>
        <w:rPr>
          <w:rFonts w:ascii="宋体" w:hAnsi="宋体"/>
          <w:bCs/>
          <w:sz w:val="24"/>
        </w:rPr>
      </w:pPr>
      <w:r>
        <w:rPr>
          <w:rFonts w:ascii="宋体" w:hAnsi="宋体" w:hint="eastAsia"/>
          <w:bCs/>
          <w:sz w:val="24"/>
        </w:rPr>
        <w:t>[主要仪器设备]</w:t>
      </w:r>
    </w:p>
    <w:p w:rsidR="00DE5A80" w:rsidRDefault="00DE5A80" w:rsidP="00DE5A80">
      <w:pPr>
        <w:spacing w:line="360" w:lineRule="auto"/>
        <w:ind w:leftChars="342" w:left="730" w:hangingChars="5" w:hanging="12"/>
        <w:rPr>
          <w:rFonts w:ascii="宋体" w:hAnsi="宋体"/>
          <w:bCs/>
          <w:sz w:val="24"/>
        </w:rPr>
      </w:pPr>
      <w:r>
        <w:rPr>
          <w:rFonts w:ascii="宋体" w:hAnsi="宋体" w:hint="eastAsia"/>
          <w:bCs/>
          <w:sz w:val="24"/>
        </w:rPr>
        <w:t>直流稳压电源、电压表、电流表（毫安表、微安表）、二极管、滑动变阻器。</w:t>
      </w:r>
    </w:p>
    <w:p w:rsidR="00DE5A80" w:rsidRDefault="00DE5A80" w:rsidP="00DE5A80">
      <w:pPr>
        <w:spacing w:line="360" w:lineRule="auto"/>
        <w:rPr>
          <w:rFonts w:ascii="宋体" w:hAnsi="宋体"/>
          <w:sz w:val="24"/>
        </w:rPr>
      </w:pPr>
      <w:r>
        <w:rPr>
          <w:rFonts w:ascii="宋体" w:hAnsi="宋体" w:hint="eastAsia"/>
          <w:bCs/>
          <w:sz w:val="24"/>
        </w:rPr>
        <w:t xml:space="preserve">（四）实验四  </w:t>
      </w:r>
      <w:r>
        <w:rPr>
          <w:rFonts w:hint="eastAsia"/>
          <w:sz w:val="24"/>
        </w:rPr>
        <w:t>光的干涉—牛顿环、劈尖的实验研究</w:t>
      </w:r>
    </w:p>
    <w:p w:rsidR="00DE5A80" w:rsidRDefault="00DE5A80" w:rsidP="00DE5A80">
      <w:pPr>
        <w:spacing w:line="360" w:lineRule="auto"/>
        <w:ind w:left="-85" w:firstLine="511"/>
        <w:rPr>
          <w:rFonts w:ascii="宋体" w:hAnsi="宋体"/>
          <w:bCs/>
          <w:sz w:val="24"/>
        </w:rPr>
      </w:pPr>
      <w:r>
        <w:rPr>
          <w:rFonts w:ascii="宋体" w:hAnsi="宋体" w:hint="eastAsia"/>
          <w:bCs/>
          <w:sz w:val="24"/>
        </w:rPr>
        <w:t>[训练内容和要求]</w:t>
      </w:r>
    </w:p>
    <w:p w:rsidR="00DE5A80" w:rsidRDefault="00DE5A80" w:rsidP="00DE5A80">
      <w:pPr>
        <w:pStyle w:val="ae"/>
        <w:spacing w:after="0" w:line="360" w:lineRule="auto"/>
        <w:ind w:firstLineChars="270" w:firstLine="648"/>
        <w:rPr>
          <w:sz w:val="24"/>
          <w:lang w:val="zh-CN"/>
        </w:rPr>
      </w:pPr>
      <w:r>
        <w:rPr>
          <w:rFonts w:hAnsi="宋体" w:hint="eastAsia"/>
          <w:sz w:val="24"/>
          <w:lang w:val="en-US" w:eastAsia="zh-CN"/>
        </w:rPr>
        <w:t>1.</w:t>
      </w:r>
      <w:r>
        <w:rPr>
          <w:rFonts w:hAnsi="宋体" w:hint="eastAsia"/>
          <w:sz w:val="24"/>
          <w:lang w:val="zh-CN" w:eastAsia="zh-CN"/>
        </w:rPr>
        <w:t>会</w:t>
      </w:r>
      <w:r>
        <w:rPr>
          <w:rFonts w:hAnsi="宋体"/>
          <w:sz w:val="24"/>
          <w:lang w:val="zh-CN"/>
        </w:rPr>
        <w:t>使用读数显微镜观察牛顿环、劈尖产生的干涉条纹</w:t>
      </w:r>
      <w:r>
        <w:rPr>
          <w:rFonts w:hAnsi="宋体" w:hint="eastAsia"/>
          <w:sz w:val="24"/>
          <w:lang w:val="zh-CN" w:eastAsia="zh-CN"/>
        </w:rPr>
        <w:t>。</w:t>
      </w:r>
    </w:p>
    <w:p w:rsidR="00DE5A80" w:rsidRDefault="00DE5A80" w:rsidP="00DE5A80">
      <w:pPr>
        <w:pStyle w:val="ae"/>
        <w:spacing w:after="0" w:line="360" w:lineRule="auto"/>
        <w:ind w:firstLineChars="270" w:firstLine="648"/>
        <w:rPr>
          <w:b/>
          <w:bCs/>
          <w:sz w:val="24"/>
          <w:lang w:val="zh-CN"/>
        </w:rPr>
      </w:pPr>
      <w:r>
        <w:rPr>
          <w:rFonts w:hAnsi="宋体" w:hint="eastAsia"/>
          <w:sz w:val="24"/>
          <w:lang w:val="en-US" w:eastAsia="zh-CN"/>
        </w:rPr>
        <w:t>2.</w:t>
      </w:r>
      <w:r>
        <w:rPr>
          <w:rFonts w:hAnsi="宋体" w:hint="eastAsia"/>
          <w:sz w:val="24"/>
          <w:lang w:val="en-US" w:eastAsia="zh-CN"/>
        </w:rPr>
        <w:t>能</w:t>
      </w:r>
      <w:r>
        <w:rPr>
          <w:rFonts w:hAnsi="宋体"/>
          <w:sz w:val="24"/>
          <w:lang w:val="zh-CN"/>
        </w:rPr>
        <w:t>用等厚干涉原理测量平凸透镜曲率半径和薄纸厚度</w:t>
      </w:r>
      <w:r>
        <w:rPr>
          <w:rFonts w:hAnsi="宋体" w:hint="eastAsia"/>
          <w:sz w:val="24"/>
          <w:lang w:val="zh-CN" w:eastAsia="zh-CN"/>
        </w:rPr>
        <w:t>。</w:t>
      </w:r>
    </w:p>
    <w:p w:rsidR="00DE5A80" w:rsidRDefault="00DE5A80" w:rsidP="00DE5A80">
      <w:pPr>
        <w:pStyle w:val="ae"/>
        <w:spacing w:after="0" w:line="360" w:lineRule="auto"/>
        <w:ind w:firstLineChars="270" w:firstLine="648"/>
        <w:rPr>
          <w:sz w:val="24"/>
          <w:lang w:val="zh-CN"/>
        </w:rPr>
      </w:pPr>
      <w:r>
        <w:rPr>
          <w:rFonts w:hAnsi="宋体" w:hint="eastAsia"/>
          <w:sz w:val="24"/>
          <w:lang w:val="en-US" w:eastAsia="zh-CN"/>
        </w:rPr>
        <w:t>3.</w:t>
      </w:r>
      <w:r w:rsidRPr="000C3910">
        <w:rPr>
          <w:rFonts w:hAnsi="宋体" w:hint="eastAsia"/>
          <w:sz w:val="24"/>
          <w:lang w:val="zh-CN" w:eastAsia="zh-CN"/>
        </w:rPr>
        <w:t xml:space="preserve"> </w:t>
      </w:r>
      <w:r>
        <w:rPr>
          <w:rFonts w:hAnsi="宋体" w:hint="eastAsia"/>
          <w:sz w:val="24"/>
          <w:lang w:val="zh-CN" w:eastAsia="zh-CN"/>
        </w:rPr>
        <w:t>会</w:t>
      </w:r>
      <w:r>
        <w:rPr>
          <w:rFonts w:hAnsi="宋体"/>
          <w:sz w:val="24"/>
          <w:lang w:val="zh-CN"/>
        </w:rPr>
        <w:t>用逐差法处理实验数据。</w:t>
      </w:r>
    </w:p>
    <w:p w:rsidR="00DE5A80" w:rsidRDefault="00DE5A80" w:rsidP="00DE5A80">
      <w:pPr>
        <w:spacing w:line="360" w:lineRule="auto"/>
        <w:ind w:left="-85" w:firstLine="511"/>
        <w:rPr>
          <w:rFonts w:ascii="宋体" w:hAnsi="宋体"/>
          <w:bCs/>
          <w:sz w:val="24"/>
        </w:rPr>
      </w:pPr>
      <w:r>
        <w:rPr>
          <w:rFonts w:ascii="宋体" w:hAnsi="宋体" w:hint="eastAsia"/>
          <w:bCs/>
          <w:sz w:val="24"/>
        </w:rPr>
        <w:t xml:space="preserve"> [主要仪器设备]</w:t>
      </w:r>
    </w:p>
    <w:p w:rsidR="00DE5A80" w:rsidRDefault="00DE5A80" w:rsidP="00DE5A80">
      <w:pPr>
        <w:spacing w:line="360" w:lineRule="auto"/>
        <w:ind w:left="-85" w:firstLineChars="271" w:firstLine="650"/>
        <w:rPr>
          <w:rFonts w:ascii="宋体" w:hAnsi="宋体"/>
          <w:sz w:val="24"/>
        </w:rPr>
      </w:pPr>
      <w:r>
        <w:rPr>
          <w:rFonts w:ascii="宋体" w:hAnsi="宋体" w:hint="eastAsia"/>
          <w:sz w:val="24"/>
        </w:rPr>
        <w:lastRenderedPageBreak/>
        <w:t>牛顿环、劈尖、读数显微镜。</w:t>
      </w:r>
    </w:p>
    <w:p w:rsidR="00DE5A80" w:rsidRDefault="00DE5A80" w:rsidP="00DE5A80">
      <w:pPr>
        <w:spacing w:line="360" w:lineRule="auto"/>
        <w:rPr>
          <w:rFonts w:ascii="宋体" w:hAnsi="宋体"/>
          <w:bCs/>
          <w:sz w:val="24"/>
        </w:rPr>
      </w:pPr>
      <w:r>
        <w:rPr>
          <w:rFonts w:ascii="宋体" w:hAnsi="宋体" w:hint="eastAsia"/>
          <w:bCs/>
          <w:sz w:val="24"/>
        </w:rPr>
        <w:t xml:space="preserve">（五）实验五  </w:t>
      </w:r>
      <w:r>
        <w:rPr>
          <w:rFonts w:ascii="宋体" w:hAnsi="宋体" w:hint="eastAsia"/>
          <w:sz w:val="24"/>
        </w:rPr>
        <w:t>光栅光谱和光栅常数的测定</w:t>
      </w:r>
    </w:p>
    <w:p w:rsidR="00DE5A80" w:rsidRDefault="00DE5A80" w:rsidP="00DE5A80">
      <w:pPr>
        <w:spacing w:line="360" w:lineRule="auto"/>
        <w:ind w:firstLine="426"/>
        <w:rPr>
          <w:rFonts w:ascii="宋体" w:hAnsi="宋体"/>
          <w:bCs/>
          <w:sz w:val="24"/>
        </w:rPr>
      </w:pPr>
      <w:r>
        <w:rPr>
          <w:rFonts w:ascii="宋体" w:hAnsi="宋体" w:hint="eastAsia"/>
          <w:bCs/>
          <w:sz w:val="24"/>
        </w:rPr>
        <w:t>[训练内容和要求]</w:t>
      </w:r>
    </w:p>
    <w:p w:rsidR="00DE5A80" w:rsidRDefault="00DE5A80" w:rsidP="00DE5A80">
      <w:pPr>
        <w:spacing w:line="360" w:lineRule="auto"/>
        <w:ind w:leftChars="269" w:left="565"/>
        <w:rPr>
          <w:rFonts w:ascii="宋体" w:hAnsi="宋体"/>
          <w:sz w:val="24"/>
        </w:rPr>
      </w:pPr>
      <w:r>
        <w:rPr>
          <w:rFonts w:ascii="宋体" w:hAnsi="宋体" w:hint="eastAsia"/>
          <w:sz w:val="24"/>
        </w:rPr>
        <w:t>1.会用透射光栅测定光波波长及光栅常数。</w:t>
      </w:r>
    </w:p>
    <w:p w:rsidR="00DE5A80" w:rsidRDefault="00DE5A80" w:rsidP="00DE5A80">
      <w:pPr>
        <w:spacing w:line="360" w:lineRule="auto"/>
        <w:ind w:firstLineChars="236" w:firstLine="566"/>
        <w:rPr>
          <w:sz w:val="24"/>
        </w:rPr>
      </w:pPr>
      <w:r>
        <w:rPr>
          <w:rFonts w:ascii="宋体" w:hAnsi="宋体" w:cs="宋体" w:hint="eastAsia"/>
          <w:sz w:val="24"/>
        </w:rPr>
        <w:t>2.</w:t>
      </w:r>
      <w:r>
        <w:rPr>
          <w:rFonts w:hint="eastAsia"/>
          <w:sz w:val="24"/>
        </w:rPr>
        <w:t>理解光栅衍射公式及其成立条件。</w:t>
      </w:r>
    </w:p>
    <w:p w:rsidR="00DE5A80" w:rsidRDefault="00DE5A80" w:rsidP="00DE5A80">
      <w:pPr>
        <w:spacing w:line="360" w:lineRule="auto"/>
        <w:ind w:firstLine="426"/>
        <w:rPr>
          <w:rFonts w:ascii="宋体" w:hAnsi="宋体"/>
          <w:bCs/>
          <w:sz w:val="24"/>
        </w:rPr>
      </w:pPr>
      <w:r>
        <w:rPr>
          <w:rFonts w:ascii="宋体" w:hAnsi="宋体" w:hint="eastAsia"/>
          <w:bCs/>
          <w:sz w:val="24"/>
        </w:rPr>
        <w:t>[主要仪器设备]</w:t>
      </w:r>
    </w:p>
    <w:p w:rsidR="00DE5A80" w:rsidRDefault="00DE5A80" w:rsidP="00DE5A80">
      <w:pPr>
        <w:spacing w:line="360" w:lineRule="auto"/>
        <w:ind w:firstLineChars="200" w:firstLine="480"/>
        <w:rPr>
          <w:sz w:val="24"/>
        </w:rPr>
      </w:pPr>
      <w:r>
        <w:rPr>
          <w:sz w:val="24"/>
        </w:rPr>
        <w:t>JJY</w:t>
      </w:r>
      <w:r>
        <w:rPr>
          <w:sz w:val="24"/>
        </w:rPr>
        <w:t>－</w:t>
      </w:r>
      <w:r>
        <w:rPr>
          <w:sz w:val="24"/>
        </w:rPr>
        <w:t>1</w:t>
      </w:r>
      <w:r>
        <w:rPr>
          <w:sz w:val="24"/>
        </w:rPr>
        <w:t>型分光计及附件、平面透射光栅、汞灯光源。</w:t>
      </w:r>
    </w:p>
    <w:p w:rsidR="00DE5A80" w:rsidRPr="003D1024" w:rsidRDefault="00DE5A80" w:rsidP="00DE5A80">
      <w:pPr>
        <w:spacing w:line="360" w:lineRule="auto"/>
        <w:rPr>
          <w:rFonts w:ascii="宋体" w:hAnsi="宋体"/>
          <w:bCs/>
          <w:sz w:val="24"/>
        </w:rPr>
      </w:pPr>
      <w:r>
        <w:rPr>
          <w:rFonts w:ascii="宋体" w:hAnsi="宋体" w:hint="eastAsia"/>
          <w:bCs/>
          <w:sz w:val="24"/>
        </w:rPr>
        <w:t>（六）</w:t>
      </w:r>
      <w:r w:rsidRPr="003D1024">
        <w:rPr>
          <w:rFonts w:ascii="宋体" w:hAnsi="宋体" w:hint="eastAsia"/>
          <w:bCs/>
          <w:sz w:val="24"/>
        </w:rPr>
        <w:t>实验</w:t>
      </w:r>
      <w:r>
        <w:rPr>
          <w:rFonts w:ascii="宋体" w:hAnsi="宋体" w:hint="eastAsia"/>
          <w:bCs/>
          <w:sz w:val="24"/>
        </w:rPr>
        <w:t>六</w:t>
      </w:r>
      <w:r w:rsidRPr="003D1024">
        <w:rPr>
          <w:rFonts w:ascii="宋体" w:hAnsi="宋体" w:hint="eastAsia"/>
          <w:bCs/>
          <w:sz w:val="24"/>
        </w:rPr>
        <w:t xml:space="preserve"> </w:t>
      </w:r>
      <w:r w:rsidRPr="003D1024">
        <w:rPr>
          <w:rFonts w:ascii="宋体" w:hAnsi="宋体" w:hint="eastAsia"/>
          <w:sz w:val="24"/>
        </w:rPr>
        <w:t xml:space="preserve"> 用霍尔元件测螺线管的磁场</w:t>
      </w:r>
    </w:p>
    <w:p w:rsidR="00DE5A80" w:rsidRPr="003D1024" w:rsidRDefault="00DE5A80" w:rsidP="00DE5A80">
      <w:pPr>
        <w:spacing w:line="360" w:lineRule="auto"/>
        <w:ind w:firstLine="426"/>
        <w:rPr>
          <w:rFonts w:ascii="宋体" w:hAnsi="宋体"/>
          <w:sz w:val="24"/>
        </w:rPr>
      </w:pPr>
      <w:r w:rsidRPr="003D1024">
        <w:rPr>
          <w:rFonts w:ascii="宋体" w:hAnsi="宋体" w:hint="eastAsia"/>
          <w:sz w:val="24"/>
        </w:rPr>
        <w:t>[训练内容和要求]</w:t>
      </w:r>
    </w:p>
    <w:p w:rsidR="00DE5A80" w:rsidRPr="003D1024" w:rsidRDefault="00DE5A80" w:rsidP="00DE5A80">
      <w:pPr>
        <w:spacing w:line="360" w:lineRule="auto"/>
        <w:ind w:firstLineChars="236" w:firstLine="566"/>
        <w:rPr>
          <w:rFonts w:ascii="宋体" w:hAnsi="宋体"/>
          <w:sz w:val="24"/>
        </w:rPr>
      </w:pPr>
      <w:r w:rsidRPr="003D1024">
        <w:rPr>
          <w:rFonts w:ascii="宋体" w:hAnsi="宋体" w:hint="eastAsia"/>
          <w:sz w:val="24"/>
        </w:rPr>
        <w:t>1</w:t>
      </w:r>
      <w:r w:rsidRPr="003D1024">
        <w:rPr>
          <w:rFonts w:ascii="宋体" w:hAnsi="宋体"/>
          <w:sz w:val="24"/>
        </w:rPr>
        <w:t>.了解产生霍尔效应的机制。</w:t>
      </w:r>
    </w:p>
    <w:p w:rsidR="00DE5A80" w:rsidRPr="004E2F0F" w:rsidRDefault="00DE5A80" w:rsidP="00DE5A80">
      <w:pPr>
        <w:pStyle w:val="ae"/>
        <w:spacing w:after="0" w:line="360" w:lineRule="auto"/>
        <w:ind w:firstLineChars="236" w:firstLine="566"/>
        <w:rPr>
          <w:rFonts w:ascii="宋体" w:hAnsi="宋体"/>
          <w:sz w:val="24"/>
        </w:rPr>
      </w:pPr>
      <w:r w:rsidRPr="004E2F0F">
        <w:rPr>
          <w:rFonts w:ascii="宋体" w:hAnsi="宋体"/>
          <w:sz w:val="24"/>
        </w:rPr>
        <w:t>2.会用霍尔元件测量</w:t>
      </w:r>
      <w:r w:rsidRPr="004E2F0F">
        <w:rPr>
          <w:rFonts w:ascii="宋体" w:hAnsi="宋体" w:hint="eastAsia"/>
          <w:sz w:val="24"/>
        </w:rPr>
        <w:t>通电螺线管轴线上的</w:t>
      </w:r>
      <w:r w:rsidRPr="004E2F0F">
        <w:rPr>
          <w:rFonts w:ascii="宋体" w:hAnsi="宋体"/>
          <w:sz w:val="24"/>
        </w:rPr>
        <w:t>磁场。</w:t>
      </w:r>
    </w:p>
    <w:p w:rsidR="00DE5A80" w:rsidRPr="004E2F0F" w:rsidRDefault="00DE5A80" w:rsidP="00DE5A80">
      <w:pPr>
        <w:pStyle w:val="ae"/>
        <w:spacing w:after="0" w:line="360" w:lineRule="auto"/>
        <w:ind w:firstLineChars="236" w:firstLine="566"/>
        <w:rPr>
          <w:rFonts w:ascii="宋体" w:hAnsi="宋体"/>
          <w:bCs/>
          <w:sz w:val="24"/>
        </w:rPr>
      </w:pPr>
      <w:r w:rsidRPr="004E2F0F">
        <w:rPr>
          <w:rFonts w:ascii="宋体" w:hAnsi="宋体" w:hint="eastAsia"/>
          <w:sz w:val="24"/>
        </w:rPr>
        <w:t>3.</w:t>
      </w:r>
      <w:r>
        <w:rPr>
          <w:rFonts w:ascii="宋体" w:hAnsi="宋体" w:hint="eastAsia"/>
          <w:sz w:val="24"/>
          <w:lang w:eastAsia="zh-CN"/>
        </w:rPr>
        <w:t>会</w:t>
      </w:r>
      <w:r>
        <w:rPr>
          <w:rFonts w:ascii="宋体" w:hAnsi="宋体" w:hint="eastAsia"/>
          <w:sz w:val="24"/>
        </w:rPr>
        <w:t>用</w:t>
      </w:r>
      <w:r w:rsidRPr="004E2F0F">
        <w:rPr>
          <w:rFonts w:ascii="宋体" w:hAnsi="宋体" w:hint="eastAsia"/>
          <w:sz w:val="24"/>
        </w:rPr>
        <w:t>作图法处理数据。</w:t>
      </w:r>
    </w:p>
    <w:p w:rsidR="00DE5A80" w:rsidRPr="003D1024" w:rsidRDefault="00DE5A80" w:rsidP="00DE5A80">
      <w:pPr>
        <w:spacing w:line="360" w:lineRule="auto"/>
        <w:ind w:left="-85" w:firstLine="511"/>
        <w:rPr>
          <w:rFonts w:ascii="宋体" w:hAnsi="宋体"/>
          <w:bCs/>
          <w:sz w:val="24"/>
        </w:rPr>
      </w:pPr>
      <w:r w:rsidRPr="003D1024">
        <w:rPr>
          <w:rFonts w:ascii="宋体" w:hAnsi="宋体" w:hint="eastAsia"/>
          <w:bCs/>
          <w:sz w:val="24"/>
        </w:rPr>
        <w:t>[主要仪器设备]</w:t>
      </w:r>
    </w:p>
    <w:p w:rsidR="00DE5A80" w:rsidRPr="003D1024" w:rsidRDefault="00DE5A80" w:rsidP="00DE5A80">
      <w:pPr>
        <w:spacing w:line="360" w:lineRule="auto"/>
        <w:ind w:firstLineChars="295" w:firstLine="708"/>
        <w:rPr>
          <w:rFonts w:ascii="宋体" w:hAnsi="宋体"/>
          <w:sz w:val="24"/>
        </w:rPr>
      </w:pPr>
      <w:r w:rsidRPr="003D1024">
        <w:rPr>
          <w:rFonts w:ascii="宋体" w:hAnsi="宋体" w:hint="eastAsia"/>
          <w:sz w:val="24"/>
        </w:rPr>
        <w:t>霍尔元件测螺线管磁场实验仪。</w:t>
      </w:r>
    </w:p>
    <w:p w:rsidR="00DE5A80" w:rsidRPr="003D1024" w:rsidRDefault="00DE5A80" w:rsidP="00DE5A80">
      <w:pPr>
        <w:tabs>
          <w:tab w:val="left" w:pos="2025"/>
        </w:tabs>
        <w:spacing w:line="360" w:lineRule="auto"/>
        <w:rPr>
          <w:rFonts w:ascii="宋体" w:hAnsi="宋体"/>
          <w:sz w:val="24"/>
        </w:rPr>
      </w:pPr>
      <w:r>
        <w:rPr>
          <w:sz w:val="24"/>
        </w:rPr>
        <w:t>（七）</w:t>
      </w:r>
      <w:r w:rsidRPr="003D1024">
        <w:rPr>
          <w:rFonts w:ascii="宋体" w:hAnsi="宋体" w:hint="eastAsia"/>
          <w:sz w:val="24"/>
        </w:rPr>
        <w:t>实验</w:t>
      </w:r>
      <w:r>
        <w:rPr>
          <w:rFonts w:ascii="宋体" w:hAnsi="宋体" w:hint="eastAsia"/>
          <w:sz w:val="24"/>
        </w:rPr>
        <w:t>七</w:t>
      </w:r>
      <w:r w:rsidRPr="003D1024">
        <w:rPr>
          <w:rFonts w:ascii="宋体" w:hAnsi="宋体"/>
          <w:sz w:val="24"/>
        </w:rPr>
        <w:t xml:space="preserve">  </w:t>
      </w:r>
      <w:r w:rsidRPr="003D1024">
        <w:rPr>
          <w:rFonts w:ascii="宋体" w:hAnsi="宋体" w:hint="eastAsia"/>
          <w:sz w:val="24"/>
        </w:rPr>
        <w:t>交变磁场的测量—亥姆霍兹线圈的使用</w:t>
      </w:r>
    </w:p>
    <w:p w:rsidR="00DE5A80" w:rsidRPr="003D1024" w:rsidRDefault="00DE5A80" w:rsidP="00DE5A80">
      <w:pPr>
        <w:spacing w:line="360" w:lineRule="auto"/>
        <w:ind w:left="-85" w:firstLine="511"/>
        <w:rPr>
          <w:rFonts w:ascii="宋体" w:hAnsi="宋体"/>
          <w:bCs/>
          <w:sz w:val="24"/>
        </w:rPr>
      </w:pPr>
      <w:r w:rsidRPr="003D1024">
        <w:rPr>
          <w:rFonts w:ascii="宋体" w:hAnsi="宋体" w:hint="eastAsia"/>
          <w:bCs/>
          <w:sz w:val="24"/>
        </w:rPr>
        <w:t>[训练内容和要求]</w:t>
      </w:r>
    </w:p>
    <w:p w:rsidR="00DE5A80" w:rsidRPr="003D1024" w:rsidRDefault="00DE5A80" w:rsidP="00DE5A80">
      <w:pPr>
        <w:spacing w:line="360" w:lineRule="auto"/>
        <w:ind w:leftChars="202" w:left="424" w:firstLineChars="58" w:firstLine="139"/>
        <w:rPr>
          <w:rFonts w:ascii="宋体" w:hAnsi="宋体"/>
          <w:sz w:val="24"/>
        </w:rPr>
      </w:pPr>
      <w:r w:rsidRPr="003D1024">
        <w:rPr>
          <w:rFonts w:ascii="宋体" w:hAnsi="宋体" w:hint="eastAsia"/>
          <w:sz w:val="24"/>
        </w:rPr>
        <w:t>1.掌握电磁感应法测量交变磁场的原理和方法。</w:t>
      </w:r>
    </w:p>
    <w:p w:rsidR="00DE5A80" w:rsidRPr="003D1024" w:rsidRDefault="00DE5A80" w:rsidP="00DE5A80">
      <w:pPr>
        <w:spacing w:line="360" w:lineRule="auto"/>
        <w:ind w:left="567"/>
        <w:rPr>
          <w:rFonts w:ascii="宋体" w:hAnsi="宋体"/>
          <w:sz w:val="24"/>
        </w:rPr>
      </w:pPr>
      <w:r>
        <w:rPr>
          <w:rFonts w:ascii="宋体" w:hAnsi="宋体" w:hint="eastAsia"/>
          <w:sz w:val="24"/>
        </w:rPr>
        <w:t>2</w:t>
      </w:r>
      <w:r w:rsidRPr="003D1024">
        <w:rPr>
          <w:rFonts w:ascii="宋体" w:hAnsi="宋体" w:hint="eastAsia"/>
          <w:sz w:val="24"/>
        </w:rPr>
        <w:t>.会测量单线圈轴线上的磁场分布。</w:t>
      </w:r>
    </w:p>
    <w:p w:rsidR="00DE5A80" w:rsidRPr="003D1024" w:rsidRDefault="00DE5A80" w:rsidP="00DE5A80">
      <w:pPr>
        <w:spacing w:line="360" w:lineRule="auto"/>
        <w:ind w:leftChars="270" w:left="567"/>
        <w:rPr>
          <w:rFonts w:ascii="宋体" w:hAnsi="宋体"/>
          <w:sz w:val="24"/>
        </w:rPr>
      </w:pPr>
      <w:r>
        <w:rPr>
          <w:rFonts w:ascii="宋体" w:hAnsi="宋体" w:hint="eastAsia"/>
          <w:sz w:val="24"/>
        </w:rPr>
        <w:t>3</w:t>
      </w:r>
      <w:r w:rsidRPr="003D1024">
        <w:rPr>
          <w:rFonts w:ascii="宋体" w:hAnsi="宋体" w:hint="eastAsia"/>
          <w:sz w:val="24"/>
        </w:rPr>
        <w:t>.会测量亥姆霍兹线圈内部的磁场分布。</w:t>
      </w:r>
    </w:p>
    <w:p w:rsidR="00DE5A80" w:rsidRPr="003D1024" w:rsidRDefault="00DE5A80" w:rsidP="00DE5A80">
      <w:pPr>
        <w:spacing w:line="360" w:lineRule="auto"/>
        <w:ind w:left="567"/>
        <w:rPr>
          <w:rFonts w:ascii="宋体" w:hAnsi="宋体"/>
          <w:sz w:val="24"/>
        </w:rPr>
      </w:pPr>
      <w:r>
        <w:rPr>
          <w:rFonts w:ascii="宋体" w:hAnsi="宋体" w:hint="eastAsia"/>
          <w:sz w:val="24"/>
        </w:rPr>
        <w:t>4</w:t>
      </w:r>
      <w:r w:rsidRPr="003D1024">
        <w:rPr>
          <w:rFonts w:ascii="宋体" w:hAnsi="宋体" w:hint="eastAsia"/>
          <w:sz w:val="24"/>
        </w:rPr>
        <w:t>.掌握磁场叠加原理。</w:t>
      </w:r>
    </w:p>
    <w:p w:rsidR="00DE5A80" w:rsidRPr="003D1024" w:rsidRDefault="00DE5A80" w:rsidP="00DE5A80">
      <w:pPr>
        <w:tabs>
          <w:tab w:val="num" w:pos="180"/>
        </w:tabs>
        <w:spacing w:line="360" w:lineRule="auto"/>
        <w:ind w:left="-85" w:firstLine="511"/>
        <w:rPr>
          <w:rFonts w:ascii="宋体" w:hAnsi="宋体"/>
          <w:bCs/>
          <w:sz w:val="24"/>
        </w:rPr>
      </w:pPr>
      <w:r w:rsidRPr="003D1024">
        <w:rPr>
          <w:rFonts w:ascii="宋体" w:hAnsi="宋体" w:hint="eastAsia"/>
          <w:bCs/>
          <w:sz w:val="24"/>
        </w:rPr>
        <w:t>[主要仪器设备]</w:t>
      </w:r>
    </w:p>
    <w:p w:rsidR="00DE5A80" w:rsidRPr="003D1024" w:rsidRDefault="00DE5A80" w:rsidP="00DE5A80">
      <w:pPr>
        <w:tabs>
          <w:tab w:val="left" w:pos="2025"/>
        </w:tabs>
        <w:spacing w:line="360" w:lineRule="auto"/>
        <w:ind w:left="-85" w:firstLineChars="271" w:firstLine="650"/>
        <w:rPr>
          <w:rFonts w:ascii="宋体" w:hAnsi="宋体"/>
          <w:sz w:val="24"/>
        </w:rPr>
      </w:pPr>
      <w:r w:rsidRPr="003D1024">
        <w:rPr>
          <w:rFonts w:ascii="宋体" w:hAnsi="宋体" w:hint="eastAsia"/>
          <w:sz w:val="24"/>
        </w:rPr>
        <w:t>FB201-Ⅰ交变磁场测定仪、 FB201-Ⅱ交变磁场测定仪。</w:t>
      </w:r>
    </w:p>
    <w:p w:rsidR="00DE5A80" w:rsidRDefault="00DE5A80" w:rsidP="00DE5A80">
      <w:pPr>
        <w:spacing w:line="360" w:lineRule="auto"/>
        <w:rPr>
          <w:rFonts w:ascii="宋体" w:hAnsi="宋体"/>
          <w:bCs/>
          <w:sz w:val="24"/>
        </w:rPr>
      </w:pPr>
      <w:r>
        <w:rPr>
          <w:sz w:val="24"/>
        </w:rPr>
        <w:t>（八）</w:t>
      </w:r>
      <w:r>
        <w:rPr>
          <w:rFonts w:ascii="宋体" w:hAnsi="宋体" w:hint="eastAsia"/>
          <w:bCs/>
          <w:sz w:val="24"/>
        </w:rPr>
        <w:t xml:space="preserve">实验八 </w:t>
      </w:r>
      <w:r>
        <w:rPr>
          <w:rFonts w:ascii="宋体" w:hAnsi="宋体" w:hint="eastAsia"/>
          <w:sz w:val="24"/>
        </w:rPr>
        <w:t xml:space="preserve"> 电表的改装与校正</w:t>
      </w:r>
    </w:p>
    <w:p w:rsidR="00DE5A80" w:rsidRDefault="00DE5A80" w:rsidP="00DE5A80">
      <w:pPr>
        <w:spacing w:line="360" w:lineRule="auto"/>
        <w:ind w:firstLine="426"/>
        <w:rPr>
          <w:rFonts w:ascii="宋体" w:hAnsi="宋体"/>
          <w:sz w:val="24"/>
        </w:rPr>
      </w:pPr>
      <w:r>
        <w:rPr>
          <w:rFonts w:ascii="宋体" w:hAnsi="宋体" w:hint="eastAsia"/>
          <w:sz w:val="24"/>
        </w:rPr>
        <w:t>[训练内容和要求]</w:t>
      </w:r>
    </w:p>
    <w:p w:rsidR="00DE5A80" w:rsidRDefault="00DE5A80" w:rsidP="00DE5A80">
      <w:pPr>
        <w:pStyle w:val="ae"/>
        <w:spacing w:after="0" w:line="360" w:lineRule="auto"/>
        <w:ind w:firstLineChars="270" w:firstLine="648"/>
        <w:rPr>
          <w:rFonts w:ascii="宋体" w:hAnsi="宋体"/>
          <w:sz w:val="24"/>
        </w:rPr>
      </w:pPr>
      <w:r>
        <w:rPr>
          <w:rFonts w:ascii="宋体" w:hAnsi="宋体" w:hint="eastAsia"/>
          <w:sz w:val="24"/>
        </w:rPr>
        <w:t>1</w:t>
      </w:r>
      <w:r>
        <w:rPr>
          <w:rFonts w:ascii="宋体" w:hAnsi="宋体"/>
          <w:sz w:val="24"/>
        </w:rPr>
        <w:t>.</w:t>
      </w:r>
      <w:r>
        <w:rPr>
          <w:rFonts w:ascii="宋体" w:hAnsi="宋体" w:hint="eastAsia"/>
          <w:sz w:val="24"/>
          <w:lang w:eastAsia="zh-CN"/>
        </w:rPr>
        <w:t>掌握将微安表改装成较大量程的电流表、电压表的原理和方法。</w:t>
      </w:r>
      <w:r>
        <w:rPr>
          <w:rFonts w:ascii="宋体" w:hAnsi="宋体"/>
          <w:sz w:val="24"/>
        </w:rPr>
        <w:t xml:space="preserve"> </w:t>
      </w:r>
    </w:p>
    <w:p w:rsidR="00DE5A80" w:rsidRDefault="00DE5A80" w:rsidP="00DE5A80">
      <w:pPr>
        <w:pStyle w:val="ae"/>
        <w:spacing w:after="0" w:line="360" w:lineRule="auto"/>
        <w:ind w:firstLineChars="270" w:firstLine="648"/>
        <w:rPr>
          <w:rFonts w:ascii="宋体" w:hAnsi="宋体"/>
          <w:sz w:val="24"/>
          <w:lang w:eastAsia="zh-CN"/>
        </w:rPr>
      </w:pPr>
      <w:r>
        <w:rPr>
          <w:rFonts w:ascii="宋体" w:hAnsi="宋体"/>
          <w:sz w:val="24"/>
        </w:rPr>
        <w:t>2.</w:t>
      </w:r>
      <w:r>
        <w:rPr>
          <w:rFonts w:ascii="宋体" w:hAnsi="宋体" w:hint="eastAsia"/>
          <w:sz w:val="24"/>
          <w:lang w:eastAsia="zh-CN"/>
        </w:rPr>
        <w:t>掌握对电表进行校正的方法。</w:t>
      </w:r>
    </w:p>
    <w:p w:rsidR="00DE5A80" w:rsidRDefault="00DE5A80" w:rsidP="00DE5A80">
      <w:pPr>
        <w:pStyle w:val="ae"/>
        <w:spacing w:after="0" w:line="360" w:lineRule="auto"/>
        <w:ind w:firstLineChars="270" w:firstLine="648"/>
        <w:rPr>
          <w:rFonts w:ascii="宋体" w:hAnsi="宋体"/>
          <w:bCs/>
          <w:sz w:val="24"/>
        </w:rPr>
      </w:pPr>
      <w:r>
        <w:rPr>
          <w:rFonts w:ascii="宋体" w:hAnsi="宋体" w:hint="eastAsia"/>
          <w:sz w:val="24"/>
        </w:rPr>
        <w:t>3.</w:t>
      </w:r>
      <w:r>
        <w:rPr>
          <w:rFonts w:ascii="宋体" w:hAnsi="宋体" w:hint="eastAsia"/>
          <w:sz w:val="24"/>
          <w:lang w:eastAsia="zh-CN"/>
        </w:rPr>
        <w:t>了解电表准确度等级的含义</w:t>
      </w:r>
      <w:r>
        <w:rPr>
          <w:rFonts w:ascii="宋体" w:hAnsi="宋体" w:hint="eastAsia"/>
          <w:sz w:val="24"/>
        </w:rPr>
        <w:t>。</w:t>
      </w:r>
    </w:p>
    <w:p w:rsidR="00DE5A80" w:rsidRDefault="00DE5A80" w:rsidP="00DE5A80">
      <w:pPr>
        <w:spacing w:line="360" w:lineRule="auto"/>
        <w:ind w:left="-85" w:firstLine="511"/>
        <w:rPr>
          <w:rFonts w:ascii="宋体" w:hAnsi="宋体"/>
          <w:bCs/>
          <w:sz w:val="24"/>
        </w:rPr>
      </w:pPr>
      <w:r>
        <w:rPr>
          <w:rFonts w:ascii="宋体" w:hAnsi="宋体" w:hint="eastAsia"/>
          <w:bCs/>
          <w:sz w:val="24"/>
        </w:rPr>
        <w:t>[主要仪器设备]</w:t>
      </w:r>
    </w:p>
    <w:p w:rsidR="00DE5A80" w:rsidRDefault="00DE5A80" w:rsidP="00DE5A80">
      <w:pPr>
        <w:spacing w:line="360" w:lineRule="auto"/>
        <w:ind w:leftChars="228" w:left="479" w:firstLineChars="35" w:firstLine="84"/>
        <w:rPr>
          <w:rFonts w:ascii="宋体" w:hAnsi="宋体"/>
          <w:sz w:val="24"/>
        </w:rPr>
      </w:pPr>
      <w:r>
        <w:rPr>
          <w:rFonts w:ascii="宋体" w:hAnsi="宋体" w:hint="eastAsia"/>
          <w:sz w:val="24"/>
        </w:rPr>
        <w:t>微安表（0</w:t>
      </w:r>
      <w:r>
        <w:rPr>
          <w:sz w:val="24"/>
        </w:rPr>
        <w:t>~</w:t>
      </w:r>
      <w:r>
        <w:rPr>
          <w:rFonts w:ascii="宋体" w:hAnsi="宋体" w:cs="宋体" w:hint="eastAsia"/>
          <w:sz w:val="24"/>
        </w:rPr>
        <w:t>50μA</w:t>
      </w:r>
      <w:r>
        <w:rPr>
          <w:rFonts w:ascii="宋体" w:hAnsi="宋体" w:hint="eastAsia"/>
          <w:sz w:val="24"/>
        </w:rPr>
        <w:t>）、滑线变阻器、直流稳压电源、电压表（0</w:t>
      </w:r>
      <w:r>
        <w:rPr>
          <w:sz w:val="24"/>
        </w:rPr>
        <w:t>~</w:t>
      </w:r>
      <w:r>
        <w:rPr>
          <w:rFonts w:ascii="宋体" w:hAnsi="宋体" w:hint="eastAsia"/>
          <w:sz w:val="24"/>
        </w:rPr>
        <w:t>2V）和电流</w:t>
      </w:r>
      <w:r>
        <w:rPr>
          <w:rFonts w:ascii="宋体" w:hAnsi="宋体" w:hint="eastAsia"/>
          <w:sz w:val="24"/>
        </w:rPr>
        <w:lastRenderedPageBreak/>
        <w:t>表（0</w:t>
      </w:r>
      <w:r>
        <w:rPr>
          <w:sz w:val="24"/>
        </w:rPr>
        <w:t>~</w:t>
      </w:r>
      <w:r>
        <w:rPr>
          <w:rFonts w:ascii="宋体" w:hAnsi="宋体" w:hint="eastAsia"/>
          <w:sz w:val="24"/>
        </w:rPr>
        <w:t>50mA）。</w:t>
      </w:r>
    </w:p>
    <w:p w:rsidR="00DE5A80" w:rsidRDefault="00DE5A80" w:rsidP="00DE5A80">
      <w:pPr>
        <w:spacing w:line="360" w:lineRule="auto"/>
        <w:ind w:firstLineChars="200" w:firstLine="480"/>
        <w:rPr>
          <w:sz w:val="24"/>
        </w:rPr>
      </w:pPr>
      <w:r w:rsidRPr="00E13F08">
        <w:rPr>
          <w:rFonts w:hint="eastAsia"/>
          <w:sz w:val="24"/>
        </w:rPr>
        <w:t>教学内容与</w:t>
      </w:r>
      <w:r w:rsidRPr="00E13F08">
        <w:rPr>
          <w:sz w:val="24"/>
        </w:rPr>
        <w:t>课程目标的</w:t>
      </w:r>
      <w:r w:rsidRPr="00E13F08">
        <w:rPr>
          <w:rFonts w:hint="eastAsia"/>
          <w:sz w:val="24"/>
        </w:rPr>
        <w:t>对应关系及</w:t>
      </w:r>
      <w:r w:rsidRPr="00E13F08">
        <w:rPr>
          <w:sz w:val="24"/>
        </w:rPr>
        <w:t>学时分配</w:t>
      </w:r>
      <w:r>
        <w:rPr>
          <w:sz w:val="24"/>
        </w:rPr>
        <w:t>。</w:t>
      </w:r>
    </w:p>
    <w:p w:rsidR="00DE5A80" w:rsidRPr="00443D46" w:rsidRDefault="00DE5A80" w:rsidP="00DE5A80">
      <w:pPr>
        <w:spacing w:line="360" w:lineRule="auto"/>
        <w:ind w:firstLineChars="200" w:firstLine="420"/>
        <w:rPr>
          <w:szCs w:val="21"/>
        </w:rPr>
      </w:pPr>
      <w:r w:rsidRPr="00443D46">
        <w:rPr>
          <w:rFonts w:hint="eastAsia"/>
          <w:szCs w:val="21"/>
        </w:rPr>
        <w:t>（说明：</w:t>
      </w:r>
      <w:r>
        <w:rPr>
          <w:rFonts w:hint="eastAsia"/>
          <w:szCs w:val="21"/>
        </w:rPr>
        <w:t>本学期</w:t>
      </w:r>
      <w:r w:rsidRPr="00443D46">
        <w:rPr>
          <w:rFonts w:hint="eastAsia"/>
          <w:szCs w:val="21"/>
        </w:rPr>
        <w:t>实验项目会根据实际情况在上面八个实验中</w:t>
      </w:r>
      <w:r>
        <w:rPr>
          <w:rFonts w:hint="eastAsia"/>
          <w:szCs w:val="21"/>
        </w:rPr>
        <w:t>选择</w:t>
      </w:r>
      <w:r>
        <w:rPr>
          <w:rFonts w:hint="eastAsia"/>
          <w:szCs w:val="21"/>
        </w:rPr>
        <w:t>5</w:t>
      </w:r>
      <w:r>
        <w:rPr>
          <w:rFonts w:hint="eastAsia"/>
          <w:szCs w:val="21"/>
        </w:rPr>
        <w:t>个</w:t>
      </w:r>
      <w:r w:rsidRPr="00443D46">
        <w:rPr>
          <w:rFonts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3343"/>
        <w:gridCol w:w="752"/>
        <w:gridCol w:w="709"/>
        <w:gridCol w:w="1063"/>
        <w:gridCol w:w="1323"/>
      </w:tblGrid>
      <w:tr w:rsidR="00DE5A80" w:rsidTr="00DE5A80">
        <w:trPr>
          <w:jc w:val="center"/>
        </w:trPr>
        <w:tc>
          <w:tcPr>
            <w:tcW w:w="775" w:type="dxa"/>
            <w:tcBorders>
              <w:top w:val="single" w:sz="8" w:space="0" w:color="auto"/>
              <w:left w:val="single" w:sz="8" w:space="0" w:color="auto"/>
            </w:tcBorders>
            <w:vAlign w:val="center"/>
          </w:tcPr>
          <w:p w:rsidR="00DE5A80" w:rsidRPr="00C0758D" w:rsidRDefault="00DE5A80" w:rsidP="00DE5A80">
            <w:pPr>
              <w:spacing w:line="276" w:lineRule="auto"/>
              <w:jc w:val="center"/>
              <w:rPr>
                <w:szCs w:val="21"/>
              </w:rPr>
            </w:pPr>
            <w:r w:rsidRPr="00C0758D">
              <w:rPr>
                <w:rFonts w:hint="eastAsia"/>
                <w:szCs w:val="21"/>
              </w:rPr>
              <w:t>序号</w:t>
            </w:r>
          </w:p>
        </w:tc>
        <w:tc>
          <w:tcPr>
            <w:tcW w:w="3343" w:type="dxa"/>
            <w:tcBorders>
              <w:top w:val="single" w:sz="8" w:space="0" w:color="auto"/>
            </w:tcBorders>
            <w:vAlign w:val="center"/>
          </w:tcPr>
          <w:p w:rsidR="00DE5A80" w:rsidRPr="00C0758D" w:rsidRDefault="00DE5A80" w:rsidP="00DE5A80">
            <w:pPr>
              <w:spacing w:line="276" w:lineRule="auto"/>
              <w:jc w:val="center"/>
              <w:rPr>
                <w:szCs w:val="21"/>
              </w:rPr>
            </w:pPr>
            <w:r w:rsidRPr="00C0758D">
              <w:rPr>
                <w:rFonts w:hint="eastAsia"/>
                <w:szCs w:val="21"/>
              </w:rPr>
              <w:t>教学内容</w:t>
            </w:r>
          </w:p>
        </w:tc>
        <w:tc>
          <w:tcPr>
            <w:tcW w:w="752" w:type="dxa"/>
            <w:tcBorders>
              <w:top w:val="single" w:sz="8" w:space="0" w:color="auto"/>
            </w:tcBorders>
            <w:vAlign w:val="center"/>
          </w:tcPr>
          <w:p w:rsidR="00DE5A80" w:rsidRPr="00C0758D" w:rsidRDefault="00DE5A80" w:rsidP="00DE5A80">
            <w:pPr>
              <w:spacing w:line="276" w:lineRule="auto"/>
              <w:jc w:val="center"/>
              <w:rPr>
                <w:szCs w:val="21"/>
              </w:rPr>
            </w:pPr>
            <w:r w:rsidRPr="00C0758D">
              <w:rPr>
                <w:rFonts w:hint="eastAsia"/>
                <w:szCs w:val="21"/>
              </w:rPr>
              <w:t>讲授</w:t>
            </w:r>
          </w:p>
        </w:tc>
        <w:tc>
          <w:tcPr>
            <w:tcW w:w="709" w:type="dxa"/>
            <w:tcBorders>
              <w:top w:val="single" w:sz="8" w:space="0" w:color="auto"/>
            </w:tcBorders>
            <w:vAlign w:val="center"/>
          </w:tcPr>
          <w:p w:rsidR="00DE5A80" w:rsidRPr="00C0758D" w:rsidRDefault="00DE5A80" w:rsidP="00DE5A80">
            <w:pPr>
              <w:spacing w:line="276" w:lineRule="auto"/>
              <w:jc w:val="center"/>
              <w:rPr>
                <w:szCs w:val="21"/>
              </w:rPr>
            </w:pPr>
            <w:r w:rsidRPr="00C0758D">
              <w:rPr>
                <w:rFonts w:hint="eastAsia"/>
                <w:szCs w:val="21"/>
              </w:rPr>
              <w:t>课内实践</w:t>
            </w:r>
          </w:p>
        </w:tc>
        <w:tc>
          <w:tcPr>
            <w:tcW w:w="1063" w:type="dxa"/>
            <w:tcBorders>
              <w:top w:val="single" w:sz="8" w:space="0" w:color="auto"/>
              <w:right w:val="single" w:sz="8" w:space="0" w:color="auto"/>
            </w:tcBorders>
            <w:vAlign w:val="center"/>
          </w:tcPr>
          <w:p w:rsidR="00DE5A80" w:rsidRPr="000C7D5E" w:rsidRDefault="00DE5A80" w:rsidP="00DE5A80">
            <w:pPr>
              <w:spacing w:line="276" w:lineRule="auto"/>
              <w:jc w:val="center"/>
              <w:rPr>
                <w:color w:val="FF0000"/>
                <w:szCs w:val="21"/>
              </w:rPr>
            </w:pPr>
            <w:r w:rsidRPr="000C7D5E">
              <w:rPr>
                <w:rFonts w:hint="eastAsia"/>
                <w:color w:val="FF0000"/>
                <w:szCs w:val="21"/>
              </w:rPr>
              <w:t>支撑的课程目标</w:t>
            </w:r>
          </w:p>
        </w:tc>
        <w:tc>
          <w:tcPr>
            <w:tcW w:w="1323" w:type="dxa"/>
            <w:tcBorders>
              <w:top w:val="single" w:sz="8" w:space="0" w:color="auto"/>
              <w:right w:val="single" w:sz="8" w:space="0" w:color="auto"/>
            </w:tcBorders>
          </w:tcPr>
          <w:p w:rsidR="00DE5A80" w:rsidRPr="000C7D5E" w:rsidRDefault="00DE5A80" w:rsidP="00DE5A80">
            <w:pPr>
              <w:spacing w:line="276" w:lineRule="auto"/>
              <w:jc w:val="center"/>
              <w:rPr>
                <w:color w:val="FF0000"/>
                <w:szCs w:val="21"/>
              </w:rPr>
            </w:pPr>
            <w:r w:rsidRPr="000C7D5E">
              <w:rPr>
                <w:bCs/>
                <w:color w:val="FF0000"/>
                <w:szCs w:val="21"/>
              </w:rPr>
              <w:t>支撑的毕业要求指标点</w:t>
            </w:r>
          </w:p>
        </w:tc>
      </w:tr>
      <w:tr w:rsidR="00DE5A80" w:rsidTr="00DE5A80">
        <w:trPr>
          <w:jc w:val="center"/>
        </w:trPr>
        <w:tc>
          <w:tcPr>
            <w:tcW w:w="775" w:type="dxa"/>
            <w:tcBorders>
              <w:left w:val="single" w:sz="8" w:space="0" w:color="auto"/>
            </w:tcBorders>
            <w:vAlign w:val="center"/>
          </w:tcPr>
          <w:p w:rsidR="00DE5A80" w:rsidRPr="00C0758D" w:rsidRDefault="00DE5A80" w:rsidP="00DE5A80">
            <w:pPr>
              <w:spacing w:line="276" w:lineRule="auto"/>
              <w:jc w:val="center"/>
              <w:rPr>
                <w:szCs w:val="21"/>
              </w:rPr>
            </w:pPr>
            <w:r w:rsidRPr="00C0758D">
              <w:rPr>
                <w:rFonts w:hint="eastAsia"/>
                <w:szCs w:val="21"/>
              </w:rPr>
              <w:t>1</w:t>
            </w:r>
          </w:p>
        </w:tc>
        <w:tc>
          <w:tcPr>
            <w:tcW w:w="3343" w:type="dxa"/>
            <w:vAlign w:val="center"/>
          </w:tcPr>
          <w:p w:rsidR="00DE5A80" w:rsidRPr="00C0758D" w:rsidRDefault="00DE5A80" w:rsidP="00DE5A80">
            <w:pPr>
              <w:spacing w:line="276" w:lineRule="auto"/>
              <w:jc w:val="left"/>
              <w:rPr>
                <w:szCs w:val="21"/>
              </w:rPr>
            </w:pPr>
            <w:r w:rsidRPr="00C0758D">
              <w:rPr>
                <w:rFonts w:hint="eastAsia"/>
                <w:szCs w:val="21"/>
              </w:rPr>
              <w:t>拉伸法测金属丝的杨氏模量</w:t>
            </w:r>
          </w:p>
        </w:tc>
        <w:tc>
          <w:tcPr>
            <w:tcW w:w="752" w:type="dxa"/>
            <w:vAlign w:val="center"/>
          </w:tcPr>
          <w:p w:rsidR="00DE5A80" w:rsidRPr="00C0758D" w:rsidRDefault="00DE5A80" w:rsidP="00DE5A80">
            <w:pPr>
              <w:spacing w:line="276" w:lineRule="auto"/>
              <w:jc w:val="center"/>
              <w:rPr>
                <w:szCs w:val="21"/>
              </w:rPr>
            </w:pPr>
            <w:r w:rsidRPr="00C0758D">
              <w:rPr>
                <w:rFonts w:hint="eastAsia"/>
                <w:szCs w:val="21"/>
              </w:rPr>
              <w:t>1</w:t>
            </w:r>
          </w:p>
        </w:tc>
        <w:tc>
          <w:tcPr>
            <w:tcW w:w="709" w:type="dxa"/>
            <w:vAlign w:val="center"/>
          </w:tcPr>
          <w:p w:rsidR="00DE5A80" w:rsidRPr="00C0758D" w:rsidRDefault="00DE5A80" w:rsidP="00DE5A80">
            <w:pPr>
              <w:spacing w:line="276" w:lineRule="auto"/>
              <w:jc w:val="center"/>
              <w:rPr>
                <w:szCs w:val="21"/>
              </w:rPr>
            </w:pPr>
            <w:r w:rsidRPr="00C0758D">
              <w:rPr>
                <w:rFonts w:hint="eastAsia"/>
                <w:szCs w:val="21"/>
              </w:rPr>
              <w:t>2</w:t>
            </w:r>
          </w:p>
        </w:tc>
        <w:tc>
          <w:tcPr>
            <w:tcW w:w="1063" w:type="dxa"/>
            <w:tcBorders>
              <w:right w:val="single" w:sz="8" w:space="0" w:color="auto"/>
            </w:tcBorders>
            <w:vAlign w:val="center"/>
          </w:tcPr>
          <w:p w:rsidR="00DE5A80" w:rsidRPr="00C0758D" w:rsidRDefault="00DE5A80" w:rsidP="00DE5A80">
            <w:pPr>
              <w:spacing w:line="276" w:lineRule="auto"/>
              <w:jc w:val="center"/>
              <w:rPr>
                <w:szCs w:val="21"/>
              </w:rPr>
            </w:pPr>
          </w:p>
        </w:tc>
        <w:tc>
          <w:tcPr>
            <w:tcW w:w="1323" w:type="dxa"/>
            <w:tcBorders>
              <w:right w:val="single" w:sz="8" w:space="0" w:color="auto"/>
            </w:tcBorders>
          </w:tcPr>
          <w:p w:rsidR="00DE5A80" w:rsidRPr="00C34CC3" w:rsidRDefault="00DE5A80" w:rsidP="00DE5A80">
            <w:pPr>
              <w:spacing w:line="276" w:lineRule="auto"/>
              <w:jc w:val="center"/>
              <w:rPr>
                <w:szCs w:val="21"/>
              </w:rPr>
            </w:pPr>
          </w:p>
        </w:tc>
      </w:tr>
      <w:tr w:rsidR="00DE5A80" w:rsidTr="00DE5A80">
        <w:trPr>
          <w:jc w:val="center"/>
        </w:trPr>
        <w:tc>
          <w:tcPr>
            <w:tcW w:w="775" w:type="dxa"/>
            <w:tcBorders>
              <w:left w:val="single" w:sz="8" w:space="0" w:color="auto"/>
            </w:tcBorders>
            <w:vAlign w:val="center"/>
          </w:tcPr>
          <w:p w:rsidR="00DE5A80" w:rsidRPr="00C0758D" w:rsidRDefault="00DE5A80" w:rsidP="00DE5A80">
            <w:pPr>
              <w:spacing w:line="276" w:lineRule="auto"/>
              <w:jc w:val="center"/>
              <w:rPr>
                <w:szCs w:val="21"/>
              </w:rPr>
            </w:pPr>
            <w:r w:rsidRPr="00C0758D">
              <w:rPr>
                <w:rFonts w:hint="eastAsia"/>
                <w:szCs w:val="21"/>
              </w:rPr>
              <w:t>2</w:t>
            </w:r>
          </w:p>
        </w:tc>
        <w:tc>
          <w:tcPr>
            <w:tcW w:w="3343" w:type="dxa"/>
            <w:vAlign w:val="center"/>
          </w:tcPr>
          <w:p w:rsidR="00DE5A80" w:rsidRPr="00C0758D" w:rsidRDefault="00DE5A80" w:rsidP="00DE5A80">
            <w:pPr>
              <w:spacing w:line="276" w:lineRule="auto"/>
              <w:jc w:val="left"/>
              <w:rPr>
                <w:rFonts w:ascii="宋体" w:hAnsi="宋体"/>
                <w:szCs w:val="21"/>
              </w:rPr>
            </w:pPr>
            <w:r w:rsidRPr="00C0758D">
              <w:rPr>
                <w:rFonts w:hint="eastAsia"/>
                <w:szCs w:val="21"/>
              </w:rPr>
              <w:t>声速测定</w:t>
            </w:r>
          </w:p>
        </w:tc>
        <w:tc>
          <w:tcPr>
            <w:tcW w:w="752" w:type="dxa"/>
            <w:vAlign w:val="center"/>
          </w:tcPr>
          <w:p w:rsidR="00DE5A80" w:rsidRPr="00C0758D" w:rsidRDefault="00DE5A80" w:rsidP="00DE5A80">
            <w:pPr>
              <w:spacing w:line="276" w:lineRule="auto"/>
              <w:jc w:val="center"/>
              <w:rPr>
                <w:szCs w:val="21"/>
              </w:rPr>
            </w:pPr>
            <w:r w:rsidRPr="00C0758D">
              <w:rPr>
                <w:rFonts w:hint="eastAsia"/>
                <w:szCs w:val="21"/>
              </w:rPr>
              <w:t>1</w:t>
            </w:r>
          </w:p>
        </w:tc>
        <w:tc>
          <w:tcPr>
            <w:tcW w:w="709" w:type="dxa"/>
            <w:vAlign w:val="center"/>
          </w:tcPr>
          <w:p w:rsidR="00DE5A80" w:rsidRPr="00C0758D" w:rsidRDefault="00DE5A80" w:rsidP="00DE5A80">
            <w:pPr>
              <w:spacing w:line="276" w:lineRule="auto"/>
              <w:jc w:val="center"/>
              <w:rPr>
                <w:szCs w:val="21"/>
              </w:rPr>
            </w:pPr>
            <w:r w:rsidRPr="00C0758D">
              <w:rPr>
                <w:rFonts w:hint="eastAsia"/>
                <w:szCs w:val="21"/>
              </w:rPr>
              <w:t>2</w:t>
            </w:r>
          </w:p>
        </w:tc>
        <w:tc>
          <w:tcPr>
            <w:tcW w:w="1063" w:type="dxa"/>
            <w:tcBorders>
              <w:right w:val="single" w:sz="8" w:space="0" w:color="auto"/>
            </w:tcBorders>
            <w:vAlign w:val="center"/>
          </w:tcPr>
          <w:p w:rsidR="00DE5A80" w:rsidRPr="00C0758D" w:rsidRDefault="00DE5A80" w:rsidP="00DE5A80">
            <w:pPr>
              <w:spacing w:line="276" w:lineRule="auto"/>
              <w:jc w:val="center"/>
              <w:rPr>
                <w:szCs w:val="21"/>
              </w:rPr>
            </w:pPr>
          </w:p>
        </w:tc>
        <w:tc>
          <w:tcPr>
            <w:tcW w:w="1323" w:type="dxa"/>
            <w:tcBorders>
              <w:right w:val="single" w:sz="8" w:space="0" w:color="auto"/>
            </w:tcBorders>
          </w:tcPr>
          <w:p w:rsidR="00DE5A80" w:rsidRPr="00C34CC3" w:rsidRDefault="00DE5A80" w:rsidP="00DE5A80">
            <w:pPr>
              <w:spacing w:line="276" w:lineRule="auto"/>
              <w:jc w:val="center"/>
              <w:rPr>
                <w:szCs w:val="21"/>
              </w:rPr>
            </w:pPr>
          </w:p>
        </w:tc>
      </w:tr>
      <w:tr w:rsidR="00DE5A80" w:rsidTr="00DE5A80">
        <w:trPr>
          <w:jc w:val="center"/>
        </w:trPr>
        <w:tc>
          <w:tcPr>
            <w:tcW w:w="775" w:type="dxa"/>
            <w:tcBorders>
              <w:left w:val="single" w:sz="8" w:space="0" w:color="auto"/>
            </w:tcBorders>
            <w:vAlign w:val="center"/>
          </w:tcPr>
          <w:p w:rsidR="00DE5A80" w:rsidRPr="00C0758D" w:rsidRDefault="00DE5A80" w:rsidP="00DE5A80">
            <w:pPr>
              <w:spacing w:line="276" w:lineRule="auto"/>
              <w:jc w:val="center"/>
              <w:rPr>
                <w:szCs w:val="21"/>
              </w:rPr>
            </w:pPr>
            <w:r w:rsidRPr="00C0758D">
              <w:rPr>
                <w:rFonts w:hint="eastAsia"/>
                <w:szCs w:val="21"/>
              </w:rPr>
              <w:t>3</w:t>
            </w:r>
          </w:p>
        </w:tc>
        <w:tc>
          <w:tcPr>
            <w:tcW w:w="3343" w:type="dxa"/>
            <w:vAlign w:val="center"/>
          </w:tcPr>
          <w:p w:rsidR="00DE5A80" w:rsidRPr="00C0758D" w:rsidRDefault="00DE5A80" w:rsidP="00DE5A80">
            <w:pPr>
              <w:spacing w:line="276" w:lineRule="auto"/>
              <w:jc w:val="left"/>
              <w:rPr>
                <w:szCs w:val="21"/>
              </w:rPr>
            </w:pPr>
            <w:r w:rsidRPr="00C0758D">
              <w:rPr>
                <w:rFonts w:hint="eastAsia"/>
                <w:szCs w:val="21"/>
              </w:rPr>
              <w:t>非线性电阻伏安特性的研究</w:t>
            </w:r>
          </w:p>
        </w:tc>
        <w:tc>
          <w:tcPr>
            <w:tcW w:w="752" w:type="dxa"/>
            <w:vAlign w:val="center"/>
          </w:tcPr>
          <w:p w:rsidR="00DE5A80" w:rsidRPr="00C0758D" w:rsidRDefault="00DE5A80" w:rsidP="00DE5A80">
            <w:pPr>
              <w:spacing w:line="276" w:lineRule="auto"/>
              <w:jc w:val="center"/>
              <w:rPr>
                <w:szCs w:val="21"/>
              </w:rPr>
            </w:pPr>
            <w:r w:rsidRPr="00C0758D">
              <w:rPr>
                <w:rFonts w:hint="eastAsia"/>
                <w:szCs w:val="21"/>
              </w:rPr>
              <w:t>1</w:t>
            </w:r>
          </w:p>
        </w:tc>
        <w:tc>
          <w:tcPr>
            <w:tcW w:w="709" w:type="dxa"/>
            <w:vAlign w:val="center"/>
          </w:tcPr>
          <w:p w:rsidR="00DE5A80" w:rsidRPr="00C0758D" w:rsidRDefault="00DE5A80" w:rsidP="00DE5A80">
            <w:pPr>
              <w:spacing w:line="276" w:lineRule="auto"/>
              <w:jc w:val="center"/>
              <w:rPr>
                <w:szCs w:val="21"/>
              </w:rPr>
            </w:pPr>
            <w:r w:rsidRPr="00C0758D">
              <w:rPr>
                <w:rFonts w:hint="eastAsia"/>
                <w:szCs w:val="21"/>
              </w:rPr>
              <w:t>2</w:t>
            </w:r>
          </w:p>
        </w:tc>
        <w:tc>
          <w:tcPr>
            <w:tcW w:w="1063" w:type="dxa"/>
            <w:tcBorders>
              <w:right w:val="single" w:sz="8" w:space="0" w:color="auto"/>
            </w:tcBorders>
            <w:vAlign w:val="center"/>
          </w:tcPr>
          <w:p w:rsidR="00DE5A80" w:rsidRPr="00C0758D" w:rsidRDefault="00DE5A80" w:rsidP="00DE5A80">
            <w:pPr>
              <w:spacing w:line="276" w:lineRule="auto"/>
              <w:jc w:val="center"/>
              <w:rPr>
                <w:szCs w:val="21"/>
              </w:rPr>
            </w:pPr>
          </w:p>
        </w:tc>
        <w:tc>
          <w:tcPr>
            <w:tcW w:w="1323" w:type="dxa"/>
            <w:tcBorders>
              <w:right w:val="single" w:sz="8" w:space="0" w:color="auto"/>
            </w:tcBorders>
          </w:tcPr>
          <w:p w:rsidR="00DE5A80" w:rsidRPr="00C34CC3" w:rsidRDefault="00DE5A80" w:rsidP="00DE5A80">
            <w:pPr>
              <w:spacing w:line="276" w:lineRule="auto"/>
              <w:jc w:val="center"/>
              <w:rPr>
                <w:szCs w:val="21"/>
              </w:rPr>
            </w:pPr>
          </w:p>
        </w:tc>
      </w:tr>
      <w:tr w:rsidR="00DE5A80" w:rsidTr="00DE5A80">
        <w:trPr>
          <w:jc w:val="center"/>
        </w:trPr>
        <w:tc>
          <w:tcPr>
            <w:tcW w:w="775" w:type="dxa"/>
            <w:tcBorders>
              <w:left w:val="single" w:sz="8" w:space="0" w:color="auto"/>
            </w:tcBorders>
            <w:vAlign w:val="center"/>
          </w:tcPr>
          <w:p w:rsidR="00DE5A80" w:rsidRPr="00C0758D" w:rsidRDefault="00DE5A80" w:rsidP="00DE5A80">
            <w:pPr>
              <w:spacing w:line="276" w:lineRule="auto"/>
              <w:jc w:val="center"/>
              <w:rPr>
                <w:szCs w:val="21"/>
              </w:rPr>
            </w:pPr>
            <w:r w:rsidRPr="00C0758D">
              <w:rPr>
                <w:rFonts w:hint="eastAsia"/>
                <w:szCs w:val="21"/>
              </w:rPr>
              <w:t>4</w:t>
            </w:r>
          </w:p>
        </w:tc>
        <w:tc>
          <w:tcPr>
            <w:tcW w:w="3343" w:type="dxa"/>
            <w:vAlign w:val="center"/>
          </w:tcPr>
          <w:p w:rsidR="00DE5A80" w:rsidRPr="00C0758D" w:rsidRDefault="00DE5A80" w:rsidP="00DE5A80">
            <w:pPr>
              <w:spacing w:line="276" w:lineRule="auto"/>
              <w:jc w:val="left"/>
              <w:rPr>
                <w:szCs w:val="21"/>
              </w:rPr>
            </w:pPr>
            <w:r w:rsidRPr="00C0758D">
              <w:rPr>
                <w:rFonts w:hint="eastAsia"/>
                <w:szCs w:val="21"/>
              </w:rPr>
              <w:t>光的干涉—</w:t>
            </w:r>
            <w:r w:rsidRPr="00C0758D">
              <w:rPr>
                <w:szCs w:val="21"/>
              </w:rPr>
              <w:t>牛顿环</w:t>
            </w:r>
            <w:r w:rsidRPr="00C0758D">
              <w:rPr>
                <w:rFonts w:hint="eastAsia"/>
                <w:szCs w:val="21"/>
              </w:rPr>
              <w:t>、</w:t>
            </w:r>
            <w:r w:rsidRPr="00C0758D">
              <w:rPr>
                <w:szCs w:val="21"/>
              </w:rPr>
              <w:t>劈尖</w:t>
            </w:r>
            <w:r w:rsidRPr="00C0758D">
              <w:rPr>
                <w:rFonts w:hint="eastAsia"/>
                <w:szCs w:val="21"/>
              </w:rPr>
              <w:t>的实验研究</w:t>
            </w:r>
          </w:p>
        </w:tc>
        <w:tc>
          <w:tcPr>
            <w:tcW w:w="752" w:type="dxa"/>
            <w:vAlign w:val="center"/>
          </w:tcPr>
          <w:p w:rsidR="00DE5A80" w:rsidRPr="00C0758D" w:rsidRDefault="00DE5A80" w:rsidP="00DE5A80">
            <w:pPr>
              <w:spacing w:line="276" w:lineRule="auto"/>
              <w:jc w:val="center"/>
              <w:rPr>
                <w:szCs w:val="21"/>
              </w:rPr>
            </w:pPr>
            <w:r w:rsidRPr="00C0758D">
              <w:rPr>
                <w:rFonts w:hint="eastAsia"/>
                <w:szCs w:val="21"/>
              </w:rPr>
              <w:t>1</w:t>
            </w:r>
          </w:p>
        </w:tc>
        <w:tc>
          <w:tcPr>
            <w:tcW w:w="709" w:type="dxa"/>
            <w:vAlign w:val="center"/>
          </w:tcPr>
          <w:p w:rsidR="00DE5A80" w:rsidRPr="00C0758D" w:rsidRDefault="00DE5A80" w:rsidP="00DE5A80">
            <w:pPr>
              <w:spacing w:line="276" w:lineRule="auto"/>
              <w:jc w:val="center"/>
              <w:rPr>
                <w:szCs w:val="21"/>
              </w:rPr>
            </w:pPr>
            <w:r w:rsidRPr="00C0758D">
              <w:rPr>
                <w:rFonts w:hint="eastAsia"/>
                <w:szCs w:val="21"/>
              </w:rPr>
              <w:t>2</w:t>
            </w:r>
          </w:p>
        </w:tc>
        <w:tc>
          <w:tcPr>
            <w:tcW w:w="1063" w:type="dxa"/>
            <w:tcBorders>
              <w:right w:val="single" w:sz="8" w:space="0" w:color="auto"/>
            </w:tcBorders>
            <w:vAlign w:val="center"/>
          </w:tcPr>
          <w:p w:rsidR="00DE5A80" w:rsidRPr="00C0758D" w:rsidRDefault="00DE5A80" w:rsidP="00DE5A80">
            <w:pPr>
              <w:spacing w:line="276" w:lineRule="auto"/>
              <w:jc w:val="center"/>
              <w:rPr>
                <w:szCs w:val="21"/>
              </w:rPr>
            </w:pPr>
          </w:p>
        </w:tc>
        <w:tc>
          <w:tcPr>
            <w:tcW w:w="1323" w:type="dxa"/>
            <w:tcBorders>
              <w:right w:val="single" w:sz="8" w:space="0" w:color="auto"/>
            </w:tcBorders>
          </w:tcPr>
          <w:p w:rsidR="00DE5A80" w:rsidRPr="00C34CC3" w:rsidRDefault="00DE5A80" w:rsidP="00DE5A80">
            <w:pPr>
              <w:spacing w:line="276" w:lineRule="auto"/>
              <w:jc w:val="center"/>
              <w:rPr>
                <w:szCs w:val="21"/>
              </w:rPr>
            </w:pPr>
          </w:p>
        </w:tc>
      </w:tr>
      <w:tr w:rsidR="00DE5A80" w:rsidTr="00DE5A80">
        <w:trPr>
          <w:jc w:val="center"/>
        </w:trPr>
        <w:tc>
          <w:tcPr>
            <w:tcW w:w="775" w:type="dxa"/>
            <w:tcBorders>
              <w:left w:val="single" w:sz="8" w:space="0" w:color="auto"/>
            </w:tcBorders>
            <w:vAlign w:val="center"/>
          </w:tcPr>
          <w:p w:rsidR="00DE5A80" w:rsidRPr="00C0758D" w:rsidRDefault="00DE5A80" w:rsidP="00DE5A80">
            <w:pPr>
              <w:spacing w:line="276" w:lineRule="auto"/>
              <w:jc w:val="center"/>
              <w:rPr>
                <w:szCs w:val="21"/>
              </w:rPr>
            </w:pPr>
            <w:r w:rsidRPr="00C0758D">
              <w:rPr>
                <w:rFonts w:hint="eastAsia"/>
                <w:szCs w:val="21"/>
              </w:rPr>
              <w:t>5</w:t>
            </w:r>
          </w:p>
        </w:tc>
        <w:tc>
          <w:tcPr>
            <w:tcW w:w="3343" w:type="dxa"/>
            <w:vAlign w:val="center"/>
          </w:tcPr>
          <w:p w:rsidR="00DE5A80" w:rsidRPr="00C0758D" w:rsidRDefault="00DE5A80" w:rsidP="00DE5A80">
            <w:pPr>
              <w:spacing w:line="276" w:lineRule="auto"/>
              <w:jc w:val="left"/>
              <w:rPr>
                <w:szCs w:val="21"/>
              </w:rPr>
            </w:pPr>
            <w:r w:rsidRPr="00C0758D">
              <w:rPr>
                <w:rFonts w:ascii="宋体" w:hAnsi="宋体" w:hint="eastAsia"/>
                <w:szCs w:val="21"/>
              </w:rPr>
              <w:t>光栅光谱和光栅常数的测定</w:t>
            </w:r>
          </w:p>
        </w:tc>
        <w:tc>
          <w:tcPr>
            <w:tcW w:w="752" w:type="dxa"/>
            <w:vAlign w:val="center"/>
          </w:tcPr>
          <w:p w:rsidR="00DE5A80" w:rsidRPr="00C0758D" w:rsidRDefault="00DE5A80" w:rsidP="00DE5A80">
            <w:pPr>
              <w:spacing w:line="276" w:lineRule="auto"/>
              <w:jc w:val="center"/>
              <w:rPr>
                <w:szCs w:val="21"/>
              </w:rPr>
            </w:pPr>
            <w:r w:rsidRPr="00C0758D">
              <w:rPr>
                <w:rFonts w:hint="eastAsia"/>
                <w:szCs w:val="21"/>
              </w:rPr>
              <w:t>1</w:t>
            </w:r>
          </w:p>
        </w:tc>
        <w:tc>
          <w:tcPr>
            <w:tcW w:w="709" w:type="dxa"/>
            <w:vAlign w:val="center"/>
          </w:tcPr>
          <w:p w:rsidR="00DE5A80" w:rsidRPr="00C0758D" w:rsidRDefault="00DE5A80" w:rsidP="00DE5A80">
            <w:pPr>
              <w:spacing w:line="276" w:lineRule="auto"/>
              <w:jc w:val="center"/>
              <w:rPr>
                <w:szCs w:val="21"/>
              </w:rPr>
            </w:pPr>
            <w:r w:rsidRPr="00C0758D">
              <w:rPr>
                <w:rFonts w:hint="eastAsia"/>
                <w:szCs w:val="21"/>
              </w:rPr>
              <w:t>2</w:t>
            </w:r>
          </w:p>
        </w:tc>
        <w:tc>
          <w:tcPr>
            <w:tcW w:w="1063" w:type="dxa"/>
            <w:tcBorders>
              <w:right w:val="single" w:sz="8" w:space="0" w:color="auto"/>
            </w:tcBorders>
            <w:vAlign w:val="center"/>
          </w:tcPr>
          <w:p w:rsidR="00DE5A80" w:rsidRPr="00C0758D" w:rsidRDefault="00DE5A80" w:rsidP="00DE5A80">
            <w:pPr>
              <w:spacing w:line="276" w:lineRule="auto"/>
              <w:jc w:val="center"/>
              <w:rPr>
                <w:szCs w:val="21"/>
              </w:rPr>
            </w:pPr>
          </w:p>
        </w:tc>
        <w:tc>
          <w:tcPr>
            <w:tcW w:w="1323" w:type="dxa"/>
            <w:tcBorders>
              <w:right w:val="single" w:sz="8" w:space="0" w:color="auto"/>
            </w:tcBorders>
          </w:tcPr>
          <w:p w:rsidR="00DE5A80" w:rsidRPr="00C34CC3" w:rsidRDefault="00DE5A80" w:rsidP="00DE5A80">
            <w:pPr>
              <w:spacing w:line="276" w:lineRule="auto"/>
              <w:jc w:val="center"/>
              <w:rPr>
                <w:szCs w:val="21"/>
              </w:rPr>
            </w:pPr>
          </w:p>
        </w:tc>
      </w:tr>
      <w:tr w:rsidR="00DE5A80" w:rsidTr="00DE5A80">
        <w:trPr>
          <w:jc w:val="center"/>
        </w:trPr>
        <w:tc>
          <w:tcPr>
            <w:tcW w:w="775" w:type="dxa"/>
            <w:tcBorders>
              <w:left w:val="single" w:sz="8" w:space="0" w:color="auto"/>
            </w:tcBorders>
            <w:vAlign w:val="center"/>
          </w:tcPr>
          <w:p w:rsidR="00DE5A80" w:rsidRPr="00C0758D" w:rsidRDefault="00DE5A80" w:rsidP="00DE5A80">
            <w:pPr>
              <w:spacing w:line="276" w:lineRule="auto"/>
              <w:jc w:val="center"/>
              <w:rPr>
                <w:szCs w:val="21"/>
              </w:rPr>
            </w:pPr>
            <w:r>
              <w:rPr>
                <w:rFonts w:hint="eastAsia"/>
                <w:szCs w:val="21"/>
              </w:rPr>
              <w:t>6</w:t>
            </w:r>
          </w:p>
        </w:tc>
        <w:tc>
          <w:tcPr>
            <w:tcW w:w="3343" w:type="dxa"/>
            <w:vAlign w:val="center"/>
          </w:tcPr>
          <w:p w:rsidR="00DE5A80" w:rsidRPr="00C0758D" w:rsidRDefault="00DE5A80" w:rsidP="00DE5A80">
            <w:pPr>
              <w:spacing w:line="276" w:lineRule="auto"/>
              <w:jc w:val="left"/>
              <w:rPr>
                <w:rFonts w:ascii="宋体" w:hAnsi="宋体"/>
                <w:szCs w:val="21"/>
              </w:rPr>
            </w:pPr>
            <w:r w:rsidRPr="00C0758D">
              <w:rPr>
                <w:rFonts w:ascii="宋体" w:hAnsi="宋体" w:hint="eastAsia"/>
                <w:szCs w:val="21"/>
              </w:rPr>
              <w:t>实验操作考核</w:t>
            </w:r>
          </w:p>
        </w:tc>
        <w:tc>
          <w:tcPr>
            <w:tcW w:w="752" w:type="dxa"/>
            <w:vAlign w:val="center"/>
          </w:tcPr>
          <w:p w:rsidR="00DE5A80" w:rsidRPr="00C0758D" w:rsidRDefault="00DE5A80" w:rsidP="00DE5A80">
            <w:pPr>
              <w:spacing w:line="276" w:lineRule="auto"/>
              <w:jc w:val="center"/>
              <w:rPr>
                <w:szCs w:val="21"/>
              </w:rPr>
            </w:pPr>
            <w:r w:rsidRPr="00C0758D">
              <w:rPr>
                <w:rFonts w:hint="eastAsia"/>
                <w:szCs w:val="21"/>
              </w:rPr>
              <w:t>0</w:t>
            </w:r>
          </w:p>
        </w:tc>
        <w:tc>
          <w:tcPr>
            <w:tcW w:w="709" w:type="dxa"/>
            <w:vAlign w:val="center"/>
          </w:tcPr>
          <w:p w:rsidR="00DE5A80" w:rsidRPr="00C0758D" w:rsidRDefault="00DE5A80" w:rsidP="00DE5A80">
            <w:pPr>
              <w:spacing w:line="276" w:lineRule="auto"/>
              <w:jc w:val="center"/>
              <w:rPr>
                <w:szCs w:val="21"/>
              </w:rPr>
            </w:pPr>
            <w:r w:rsidRPr="00C0758D">
              <w:rPr>
                <w:rFonts w:hint="eastAsia"/>
                <w:szCs w:val="21"/>
              </w:rPr>
              <w:t>3</w:t>
            </w:r>
          </w:p>
        </w:tc>
        <w:tc>
          <w:tcPr>
            <w:tcW w:w="1063" w:type="dxa"/>
            <w:tcBorders>
              <w:right w:val="single" w:sz="8" w:space="0" w:color="auto"/>
            </w:tcBorders>
            <w:vAlign w:val="center"/>
          </w:tcPr>
          <w:p w:rsidR="00DE5A80" w:rsidRPr="00C0758D" w:rsidRDefault="00DE5A80" w:rsidP="00DE5A80">
            <w:pPr>
              <w:spacing w:line="276" w:lineRule="auto"/>
              <w:jc w:val="center"/>
              <w:rPr>
                <w:szCs w:val="21"/>
              </w:rPr>
            </w:pPr>
          </w:p>
        </w:tc>
        <w:tc>
          <w:tcPr>
            <w:tcW w:w="1323" w:type="dxa"/>
            <w:tcBorders>
              <w:right w:val="single" w:sz="8" w:space="0" w:color="auto"/>
            </w:tcBorders>
          </w:tcPr>
          <w:p w:rsidR="00DE5A80" w:rsidRPr="00C34CC3" w:rsidRDefault="00DE5A80" w:rsidP="00DE5A80">
            <w:pPr>
              <w:spacing w:line="276" w:lineRule="auto"/>
              <w:jc w:val="center"/>
              <w:rPr>
                <w:szCs w:val="21"/>
              </w:rPr>
            </w:pPr>
          </w:p>
        </w:tc>
      </w:tr>
      <w:tr w:rsidR="00DE5A80" w:rsidTr="00DE5A80">
        <w:trPr>
          <w:cantSplit/>
          <w:jc w:val="center"/>
        </w:trPr>
        <w:tc>
          <w:tcPr>
            <w:tcW w:w="4118" w:type="dxa"/>
            <w:gridSpan w:val="2"/>
            <w:tcBorders>
              <w:left w:val="single" w:sz="8" w:space="0" w:color="auto"/>
              <w:bottom w:val="single" w:sz="8" w:space="0" w:color="auto"/>
            </w:tcBorders>
            <w:vAlign w:val="center"/>
          </w:tcPr>
          <w:p w:rsidR="00DE5A80" w:rsidRPr="00C0758D" w:rsidRDefault="00DE5A80" w:rsidP="00DE5A80">
            <w:pPr>
              <w:spacing w:line="276" w:lineRule="auto"/>
              <w:jc w:val="center"/>
              <w:rPr>
                <w:szCs w:val="21"/>
              </w:rPr>
            </w:pPr>
            <w:r w:rsidRPr="00C0758D">
              <w:rPr>
                <w:rFonts w:hint="eastAsia"/>
                <w:szCs w:val="21"/>
              </w:rPr>
              <w:t>合</w:t>
            </w:r>
            <w:r w:rsidRPr="00C0758D">
              <w:rPr>
                <w:rFonts w:hint="eastAsia"/>
                <w:szCs w:val="21"/>
              </w:rPr>
              <w:t xml:space="preserve">    </w:t>
            </w:r>
            <w:r w:rsidRPr="00C0758D">
              <w:rPr>
                <w:rFonts w:hint="eastAsia"/>
                <w:szCs w:val="21"/>
              </w:rPr>
              <w:t>计</w:t>
            </w:r>
          </w:p>
        </w:tc>
        <w:tc>
          <w:tcPr>
            <w:tcW w:w="752" w:type="dxa"/>
            <w:tcBorders>
              <w:bottom w:val="single" w:sz="8" w:space="0" w:color="auto"/>
            </w:tcBorders>
            <w:vAlign w:val="center"/>
          </w:tcPr>
          <w:p w:rsidR="00DE5A80" w:rsidRPr="00C0758D" w:rsidRDefault="00DE5A80" w:rsidP="00DE5A80">
            <w:pPr>
              <w:spacing w:line="276" w:lineRule="auto"/>
              <w:jc w:val="center"/>
              <w:rPr>
                <w:szCs w:val="21"/>
              </w:rPr>
            </w:pPr>
            <w:r>
              <w:rPr>
                <w:rFonts w:hint="eastAsia"/>
                <w:szCs w:val="21"/>
              </w:rPr>
              <w:t>5</w:t>
            </w:r>
          </w:p>
        </w:tc>
        <w:tc>
          <w:tcPr>
            <w:tcW w:w="709" w:type="dxa"/>
            <w:tcBorders>
              <w:bottom w:val="single" w:sz="8" w:space="0" w:color="auto"/>
            </w:tcBorders>
            <w:vAlign w:val="center"/>
          </w:tcPr>
          <w:p w:rsidR="00DE5A80" w:rsidRPr="00C0758D" w:rsidRDefault="00DE5A80" w:rsidP="00DE5A80">
            <w:pPr>
              <w:spacing w:line="276" w:lineRule="auto"/>
              <w:jc w:val="center"/>
              <w:rPr>
                <w:szCs w:val="21"/>
              </w:rPr>
            </w:pPr>
            <w:r w:rsidRPr="00C0758D">
              <w:rPr>
                <w:rFonts w:hint="eastAsia"/>
                <w:szCs w:val="21"/>
              </w:rPr>
              <w:t>1</w:t>
            </w:r>
            <w:r>
              <w:rPr>
                <w:rFonts w:hint="eastAsia"/>
                <w:szCs w:val="21"/>
              </w:rPr>
              <w:t>3</w:t>
            </w:r>
          </w:p>
        </w:tc>
        <w:tc>
          <w:tcPr>
            <w:tcW w:w="1063" w:type="dxa"/>
            <w:tcBorders>
              <w:bottom w:val="single" w:sz="8" w:space="0" w:color="auto"/>
              <w:right w:val="single" w:sz="8" w:space="0" w:color="auto"/>
            </w:tcBorders>
            <w:vAlign w:val="center"/>
          </w:tcPr>
          <w:p w:rsidR="00DE5A80" w:rsidRPr="00C0758D" w:rsidRDefault="00DE5A80" w:rsidP="00DE5A80">
            <w:pPr>
              <w:spacing w:line="276" w:lineRule="auto"/>
              <w:jc w:val="center"/>
              <w:rPr>
                <w:szCs w:val="21"/>
              </w:rPr>
            </w:pPr>
          </w:p>
        </w:tc>
        <w:tc>
          <w:tcPr>
            <w:tcW w:w="1323" w:type="dxa"/>
            <w:tcBorders>
              <w:bottom w:val="single" w:sz="8" w:space="0" w:color="auto"/>
              <w:right w:val="single" w:sz="8" w:space="0" w:color="auto"/>
            </w:tcBorders>
          </w:tcPr>
          <w:p w:rsidR="00DE5A80" w:rsidRPr="00C0758D" w:rsidRDefault="00DE5A80" w:rsidP="00DE5A80">
            <w:pPr>
              <w:spacing w:line="276" w:lineRule="auto"/>
              <w:jc w:val="center"/>
              <w:rPr>
                <w:szCs w:val="21"/>
              </w:rPr>
            </w:pPr>
          </w:p>
        </w:tc>
      </w:tr>
    </w:tbl>
    <w:p w:rsidR="00DE5A80" w:rsidRPr="00D167FE" w:rsidRDefault="00DE5A80" w:rsidP="00DE5A80">
      <w:pPr>
        <w:spacing w:line="360" w:lineRule="auto"/>
        <w:rPr>
          <w:b/>
          <w:sz w:val="28"/>
          <w:szCs w:val="28"/>
        </w:rPr>
      </w:pPr>
      <w:r>
        <w:rPr>
          <w:rFonts w:hint="eastAsia"/>
          <w:b/>
          <w:sz w:val="28"/>
          <w:szCs w:val="28"/>
        </w:rPr>
        <w:t>四</w:t>
      </w:r>
      <w:r w:rsidRPr="00D167FE">
        <w:rPr>
          <w:b/>
          <w:sz w:val="28"/>
          <w:szCs w:val="28"/>
        </w:rPr>
        <w:t>、</w:t>
      </w:r>
      <w:r>
        <w:rPr>
          <w:rFonts w:hint="eastAsia"/>
          <w:b/>
          <w:sz w:val="28"/>
          <w:szCs w:val="28"/>
        </w:rPr>
        <w:t>课程实施</w:t>
      </w:r>
    </w:p>
    <w:p w:rsidR="00DE5A80" w:rsidRPr="000F7389" w:rsidRDefault="00DE5A80" w:rsidP="00DE5A80">
      <w:pPr>
        <w:spacing w:line="360" w:lineRule="auto"/>
        <w:ind w:firstLineChars="200" w:firstLine="482"/>
        <w:rPr>
          <w:b/>
          <w:sz w:val="24"/>
        </w:rPr>
      </w:pPr>
      <w:r w:rsidRPr="000F7389">
        <w:rPr>
          <w:rFonts w:hint="eastAsia"/>
          <w:b/>
          <w:sz w:val="24"/>
        </w:rPr>
        <w:t>（一）教学方法与教学手段</w:t>
      </w:r>
    </w:p>
    <w:p w:rsidR="00DE5A80" w:rsidRPr="00AF6761" w:rsidRDefault="00DE5A80" w:rsidP="00DE5A80">
      <w:pPr>
        <w:spacing w:line="360" w:lineRule="auto"/>
        <w:ind w:firstLineChars="200" w:firstLine="480"/>
        <w:rPr>
          <w:sz w:val="24"/>
        </w:rPr>
      </w:pPr>
      <w:r w:rsidRPr="00AF6761">
        <w:rPr>
          <w:sz w:val="24"/>
        </w:rPr>
        <w:t>1</w:t>
      </w:r>
      <w:r>
        <w:rPr>
          <w:rFonts w:hint="eastAsia"/>
          <w:sz w:val="24"/>
        </w:rPr>
        <w:t>.</w:t>
      </w:r>
      <w:r>
        <w:rPr>
          <w:sz w:val="24"/>
        </w:rPr>
        <w:t>根据每个实验的特点和学生的基础、能力状况进行教学设计，合理地利用</w:t>
      </w:r>
      <w:r w:rsidRPr="009D436E">
        <w:rPr>
          <w:sz w:val="24"/>
        </w:rPr>
        <w:t>多媒体教学手段，</w:t>
      </w:r>
      <w:r>
        <w:rPr>
          <w:sz w:val="24"/>
        </w:rPr>
        <w:t>保障课堂教学形象、高效</w:t>
      </w:r>
      <w:r>
        <w:rPr>
          <w:rFonts w:hint="eastAsia"/>
          <w:sz w:val="24"/>
        </w:rPr>
        <w:t>。</w:t>
      </w:r>
    </w:p>
    <w:p w:rsidR="00DE5A80" w:rsidRPr="00AF6761" w:rsidRDefault="00DE5A80" w:rsidP="00DE5A80">
      <w:pPr>
        <w:spacing w:line="360" w:lineRule="auto"/>
        <w:ind w:firstLineChars="200" w:firstLine="480"/>
        <w:rPr>
          <w:sz w:val="24"/>
        </w:rPr>
      </w:pPr>
      <w:r w:rsidRPr="00AF6761">
        <w:rPr>
          <w:sz w:val="24"/>
        </w:rPr>
        <w:t>2</w:t>
      </w:r>
      <w:r>
        <w:rPr>
          <w:rFonts w:hint="eastAsia"/>
          <w:sz w:val="24"/>
        </w:rPr>
        <w:t>.</w:t>
      </w:r>
      <w:r>
        <w:rPr>
          <w:rFonts w:hint="eastAsia"/>
          <w:sz w:val="24"/>
        </w:rPr>
        <w:t>采用自主学习、合作学习等多种教学方法，培养学生实践能力与团队精神。</w:t>
      </w:r>
    </w:p>
    <w:p w:rsidR="00DE5A80" w:rsidRPr="00AF6761" w:rsidRDefault="00DE5A80" w:rsidP="00DE5A80">
      <w:pPr>
        <w:spacing w:line="360" w:lineRule="auto"/>
        <w:ind w:firstLineChars="200" w:firstLine="480"/>
        <w:rPr>
          <w:sz w:val="24"/>
        </w:rPr>
      </w:pPr>
      <w:r w:rsidRPr="00AF6761">
        <w:rPr>
          <w:sz w:val="24"/>
        </w:rPr>
        <w:t>3</w:t>
      </w:r>
      <w:r>
        <w:rPr>
          <w:rFonts w:hint="eastAsia"/>
          <w:sz w:val="24"/>
        </w:rPr>
        <w:t>.</w:t>
      </w:r>
      <w:r>
        <w:rPr>
          <w:rFonts w:hint="eastAsia"/>
          <w:sz w:val="24"/>
        </w:rPr>
        <w:t>严格考勤与课堂纪律要求，</w:t>
      </w:r>
      <w:r w:rsidRPr="00AF6761">
        <w:rPr>
          <w:sz w:val="24"/>
        </w:rPr>
        <w:t>加强过程指导</w:t>
      </w:r>
      <w:r>
        <w:rPr>
          <w:rFonts w:hint="eastAsia"/>
          <w:sz w:val="24"/>
        </w:rPr>
        <w:t>与</w:t>
      </w:r>
      <w:r>
        <w:rPr>
          <w:sz w:val="24"/>
        </w:rPr>
        <w:t>监督</w:t>
      </w:r>
      <w:r w:rsidRPr="00AF6761">
        <w:rPr>
          <w:sz w:val="24"/>
        </w:rPr>
        <w:t>，</w:t>
      </w:r>
      <w:r>
        <w:rPr>
          <w:rFonts w:hint="eastAsia"/>
          <w:sz w:val="24"/>
        </w:rPr>
        <w:t>督促学生</w:t>
      </w:r>
      <w:r>
        <w:rPr>
          <w:sz w:val="24"/>
        </w:rPr>
        <w:t>完成实验每</w:t>
      </w:r>
      <w:r w:rsidRPr="00AF6761">
        <w:rPr>
          <w:sz w:val="24"/>
        </w:rPr>
        <w:t>阶段工作</w:t>
      </w:r>
      <w:r>
        <w:rPr>
          <w:rFonts w:hint="eastAsia"/>
          <w:sz w:val="24"/>
        </w:rPr>
        <w:t>。</w:t>
      </w:r>
    </w:p>
    <w:p w:rsidR="00DE5A80" w:rsidRDefault="00DE5A80" w:rsidP="00DE5A80">
      <w:pPr>
        <w:spacing w:line="360" w:lineRule="auto"/>
        <w:ind w:firstLineChars="200" w:firstLine="482"/>
        <w:rPr>
          <w:b/>
          <w:sz w:val="24"/>
        </w:rPr>
      </w:pPr>
      <w:r w:rsidRPr="00F54788">
        <w:rPr>
          <w:rFonts w:hint="eastAsia"/>
          <w:b/>
          <w:sz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842"/>
        <w:gridCol w:w="6050"/>
      </w:tblGrid>
      <w:tr w:rsidR="00DE5A80" w:rsidTr="00DE5A80">
        <w:trPr>
          <w:jc w:val="center"/>
        </w:trPr>
        <w:tc>
          <w:tcPr>
            <w:tcW w:w="8331" w:type="dxa"/>
            <w:gridSpan w:val="3"/>
            <w:tcBorders>
              <w:top w:val="single" w:sz="8" w:space="0" w:color="auto"/>
              <w:left w:val="single" w:sz="8" w:space="0" w:color="auto"/>
              <w:right w:val="single" w:sz="8" w:space="0" w:color="auto"/>
            </w:tcBorders>
            <w:tcMar>
              <w:left w:w="28" w:type="dxa"/>
              <w:right w:w="28" w:type="dxa"/>
            </w:tcMar>
            <w:vAlign w:val="center"/>
          </w:tcPr>
          <w:p w:rsidR="00DE5A80" w:rsidRDefault="00DE5A80" w:rsidP="00DE5A80">
            <w:pPr>
              <w:spacing w:line="276" w:lineRule="auto"/>
              <w:jc w:val="center"/>
              <w:rPr>
                <w:sz w:val="24"/>
              </w:rPr>
            </w:pPr>
            <w:r w:rsidRPr="006C2A75">
              <w:rPr>
                <w:rFonts w:ascii="宋体" w:hAnsi="宋体" w:cs="宋体" w:hint="eastAsia"/>
                <w:b/>
                <w:bCs/>
                <w:sz w:val="24"/>
              </w:rPr>
              <w:t>主要教学环节的质量标准</w:t>
            </w:r>
          </w:p>
        </w:tc>
      </w:tr>
      <w:tr w:rsidR="00DE5A80" w:rsidTr="00DE5A80">
        <w:trPr>
          <w:jc w:val="center"/>
        </w:trPr>
        <w:tc>
          <w:tcPr>
            <w:tcW w:w="439" w:type="dxa"/>
            <w:tcBorders>
              <w:left w:val="single" w:sz="8" w:space="0" w:color="auto"/>
            </w:tcBorders>
            <w:vAlign w:val="center"/>
          </w:tcPr>
          <w:p w:rsidR="00DE5A80" w:rsidRPr="000A2B13" w:rsidRDefault="00DE5A80" w:rsidP="00DE5A80">
            <w:pPr>
              <w:spacing w:line="276" w:lineRule="auto"/>
              <w:jc w:val="center"/>
              <w:rPr>
                <w:sz w:val="24"/>
              </w:rPr>
            </w:pPr>
            <w:r w:rsidRPr="000A2B13">
              <w:rPr>
                <w:rFonts w:hint="eastAsia"/>
                <w:sz w:val="24"/>
              </w:rPr>
              <w:t>1</w:t>
            </w:r>
          </w:p>
        </w:tc>
        <w:tc>
          <w:tcPr>
            <w:tcW w:w="1842" w:type="dxa"/>
            <w:tcMar>
              <w:left w:w="28" w:type="dxa"/>
              <w:right w:w="28" w:type="dxa"/>
            </w:tcMar>
            <w:vAlign w:val="center"/>
          </w:tcPr>
          <w:p w:rsidR="00DE5A80" w:rsidRPr="00E56001" w:rsidRDefault="00DE5A80" w:rsidP="00DE5A80">
            <w:pPr>
              <w:spacing w:line="276" w:lineRule="auto"/>
              <w:jc w:val="center"/>
              <w:rPr>
                <w:szCs w:val="21"/>
              </w:rPr>
            </w:pPr>
            <w:r w:rsidRPr="00E56001">
              <w:rPr>
                <w:rFonts w:hint="eastAsia"/>
                <w:szCs w:val="21"/>
              </w:rPr>
              <w:t>备课</w:t>
            </w:r>
          </w:p>
        </w:tc>
        <w:tc>
          <w:tcPr>
            <w:tcW w:w="6050" w:type="dxa"/>
            <w:tcBorders>
              <w:right w:val="single" w:sz="8" w:space="0" w:color="auto"/>
            </w:tcBorders>
            <w:vAlign w:val="center"/>
          </w:tcPr>
          <w:p w:rsidR="00DE5A80" w:rsidRPr="00E56001" w:rsidRDefault="00DE5A80" w:rsidP="00DE5A80">
            <w:pPr>
              <w:spacing w:line="276" w:lineRule="auto"/>
              <w:rPr>
                <w:rFonts w:ascii="宋体" w:hAnsi="宋体"/>
                <w:szCs w:val="21"/>
              </w:rPr>
            </w:pPr>
            <w:r w:rsidRPr="00E56001">
              <w:rPr>
                <w:rFonts w:ascii="宋体" w:hAnsi="宋体"/>
                <w:szCs w:val="21"/>
              </w:rPr>
              <w:t>1.</w:t>
            </w:r>
            <w:r w:rsidRPr="00E56001">
              <w:rPr>
                <w:rFonts w:ascii="宋体" w:hAnsi="宋体" w:hint="eastAsia"/>
                <w:szCs w:val="21"/>
              </w:rPr>
              <w:t>按照教学大纲制定授课计划，认真备课，写好教案，熟悉每一个实验的要求和实验仪器的操作，根据每一个实验特点确定教学方法；</w:t>
            </w:r>
          </w:p>
          <w:p w:rsidR="00DE5A80" w:rsidRPr="00E56001" w:rsidRDefault="00DE5A80" w:rsidP="00DE5A80">
            <w:pPr>
              <w:spacing w:line="276" w:lineRule="auto"/>
              <w:rPr>
                <w:rFonts w:ascii="宋体" w:hAnsi="宋体"/>
                <w:szCs w:val="21"/>
              </w:rPr>
            </w:pPr>
            <w:r w:rsidRPr="00E56001">
              <w:rPr>
                <w:rFonts w:ascii="宋体" w:hAnsi="宋体" w:hint="eastAsia"/>
                <w:szCs w:val="21"/>
              </w:rPr>
              <w:t>2</w:t>
            </w:r>
            <w:r w:rsidRPr="00E56001">
              <w:rPr>
                <w:rFonts w:ascii="宋体" w:hAnsi="宋体"/>
                <w:szCs w:val="21"/>
              </w:rPr>
              <w:t>.制作</w:t>
            </w:r>
            <w:r w:rsidRPr="00E56001">
              <w:rPr>
                <w:rFonts w:ascii="宋体" w:hAnsi="宋体" w:hint="eastAsia"/>
                <w:szCs w:val="21"/>
              </w:rPr>
              <w:t xml:space="preserve">课件，运用多媒体教学手段辅助教学。 </w:t>
            </w:r>
          </w:p>
        </w:tc>
      </w:tr>
      <w:tr w:rsidR="00DE5A80" w:rsidTr="00DE5A80">
        <w:trPr>
          <w:jc w:val="center"/>
        </w:trPr>
        <w:tc>
          <w:tcPr>
            <w:tcW w:w="439" w:type="dxa"/>
            <w:tcBorders>
              <w:left w:val="single" w:sz="8" w:space="0" w:color="auto"/>
            </w:tcBorders>
            <w:vAlign w:val="center"/>
          </w:tcPr>
          <w:p w:rsidR="00DE5A80" w:rsidRPr="000A2B13" w:rsidRDefault="00DE5A80" w:rsidP="00DE5A80">
            <w:pPr>
              <w:spacing w:line="276" w:lineRule="auto"/>
              <w:jc w:val="center"/>
              <w:rPr>
                <w:sz w:val="24"/>
              </w:rPr>
            </w:pPr>
            <w:r w:rsidRPr="000A2B13">
              <w:rPr>
                <w:rFonts w:hint="eastAsia"/>
                <w:sz w:val="24"/>
              </w:rPr>
              <w:t>2</w:t>
            </w:r>
          </w:p>
        </w:tc>
        <w:tc>
          <w:tcPr>
            <w:tcW w:w="1842" w:type="dxa"/>
            <w:tcMar>
              <w:left w:w="28" w:type="dxa"/>
              <w:right w:w="28" w:type="dxa"/>
            </w:tcMar>
            <w:vAlign w:val="center"/>
          </w:tcPr>
          <w:p w:rsidR="00DE5A80" w:rsidRPr="00E56001" w:rsidRDefault="00DE5A80" w:rsidP="00DE5A80">
            <w:pPr>
              <w:spacing w:line="276" w:lineRule="auto"/>
              <w:jc w:val="center"/>
              <w:rPr>
                <w:szCs w:val="21"/>
              </w:rPr>
            </w:pPr>
            <w:r w:rsidRPr="00E56001">
              <w:rPr>
                <w:rFonts w:hint="eastAsia"/>
                <w:szCs w:val="21"/>
              </w:rPr>
              <w:t>讲授</w:t>
            </w:r>
          </w:p>
        </w:tc>
        <w:tc>
          <w:tcPr>
            <w:tcW w:w="6050" w:type="dxa"/>
            <w:tcBorders>
              <w:right w:val="single" w:sz="8" w:space="0" w:color="auto"/>
            </w:tcBorders>
            <w:vAlign w:val="center"/>
          </w:tcPr>
          <w:p w:rsidR="00DE5A80" w:rsidRPr="00E56001" w:rsidRDefault="00DE5A80" w:rsidP="00DE5A80">
            <w:pPr>
              <w:spacing w:line="276" w:lineRule="auto"/>
              <w:rPr>
                <w:rFonts w:ascii="宋体" w:hAnsi="宋体"/>
                <w:szCs w:val="21"/>
              </w:rPr>
            </w:pPr>
            <w:r w:rsidRPr="00E56001">
              <w:rPr>
                <w:rFonts w:ascii="宋体" w:hAnsi="宋体"/>
                <w:szCs w:val="21"/>
              </w:rPr>
              <w:t>1.理论讲解</w:t>
            </w:r>
            <w:r w:rsidRPr="00E56001">
              <w:rPr>
                <w:rFonts w:ascii="宋体" w:hAnsi="宋体" w:hint="eastAsia"/>
                <w:szCs w:val="21"/>
              </w:rPr>
              <w:t>条理清晰</w:t>
            </w:r>
            <w:r w:rsidRPr="00E56001">
              <w:rPr>
                <w:rFonts w:ascii="宋体" w:hAnsi="宋体"/>
                <w:szCs w:val="21"/>
              </w:rPr>
              <w:t>，简明扼要</w:t>
            </w:r>
            <w:r w:rsidRPr="00E56001">
              <w:rPr>
                <w:rFonts w:ascii="宋体" w:hAnsi="宋体" w:hint="eastAsia"/>
                <w:szCs w:val="21"/>
              </w:rPr>
              <w:t>；实验操作强调关键环节及注意事项；数据记录与处理强调规范性</w:t>
            </w:r>
            <w:r>
              <w:rPr>
                <w:rFonts w:ascii="宋体" w:hAnsi="宋体" w:hint="eastAsia"/>
                <w:szCs w:val="21"/>
              </w:rPr>
              <w:t>；</w:t>
            </w:r>
          </w:p>
          <w:p w:rsidR="00DE5A80" w:rsidRPr="00E56001" w:rsidRDefault="00DE5A80" w:rsidP="00DE5A80">
            <w:pPr>
              <w:spacing w:line="276" w:lineRule="auto"/>
              <w:rPr>
                <w:rFonts w:ascii="宋体" w:hAnsi="宋体"/>
                <w:szCs w:val="21"/>
              </w:rPr>
            </w:pPr>
            <w:r w:rsidRPr="00E56001">
              <w:rPr>
                <w:rFonts w:ascii="宋体" w:hAnsi="宋体"/>
                <w:szCs w:val="21"/>
              </w:rPr>
              <w:t>2.</w:t>
            </w:r>
            <w:r w:rsidRPr="00E56001">
              <w:rPr>
                <w:rFonts w:ascii="宋体" w:hAnsi="宋体" w:hint="eastAsia"/>
                <w:szCs w:val="21"/>
              </w:rPr>
              <w:t>采用多媒体展示与示范操作相结合教学方式开展教学，帮助学生理解实验原理，了解仪器的操作要领及实验的各项要求。</w:t>
            </w:r>
          </w:p>
        </w:tc>
      </w:tr>
      <w:tr w:rsidR="00DE5A80" w:rsidTr="00DE5A80">
        <w:trPr>
          <w:jc w:val="center"/>
        </w:trPr>
        <w:tc>
          <w:tcPr>
            <w:tcW w:w="439" w:type="dxa"/>
            <w:tcBorders>
              <w:left w:val="single" w:sz="8" w:space="0" w:color="auto"/>
            </w:tcBorders>
            <w:vAlign w:val="center"/>
          </w:tcPr>
          <w:p w:rsidR="00DE5A80" w:rsidRPr="000A2B13" w:rsidRDefault="00DE5A80" w:rsidP="00DE5A80">
            <w:pPr>
              <w:spacing w:line="276" w:lineRule="auto"/>
              <w:jc w:val="center"/>
              <w:rPr>
                <w:sz w:val="24"/>
              </w:rPr>
            </w:pPr>
            <w:r>
              <w:rPr>
                <w:rFonts w:hint="eastAsia"/>
                <w:sz w:val="24"/>
              </w:rPr>
              <w:t>3</w:t>
            </w:r>
          </w:p>
        </w:tc>
        <w:tc>
          <w:tcPr>
            <w:tcW w:w="1842" w:type="dxa"/>
            <w:tcMar>
              <w:left w:w="28" w:type="dxa"/>
              <w:right w:w="28" w:type="dxa"/>
            </w:tcMar>
            <w:vAlign w:val="center"/>
          </w:tcPr>
          <w:p w:rsidR="00DE5A80" w:rsidRPr="00E56001" w:rsidRDefault="00DE5A80" w:rsidP="00DE5A80">
            <w:pPr>
              <w:spacing w:line="276" w:lineRule="auto"/>
              <w:jc w:val="center"/>
              <w:rPr>
                <w:szCs w:val="21"/>
              </w:rPr>
            </w:pPr>
            <w:r w:rsidRPr="00E56001">
              <w:rPr>
                <w:rFonts w:hint="eastAsia"/>
                <w:szCs w:val="21"/>
              </w:rPr>
              <w:t>实验与实验考核</w:t>
            </w:r>
          </w:p>
        </w:tc>
        <w:tc>
          <w:tcPr>
            <w:tcW w:w="6050" w:type="dxa"/>
            <w:tcBorders>
              <w:right w:val="single" w:sz="8" w:space="0" w:color="auto"/>
            </w:tcBorders>
            <w:vAlign w:val="center"/>
          </w:tcPr>
          <w:p w:rsidR="00DE5A80" w:rsidRPr="00E56001" w:rsidRDefault="00DE5A80" w:rsidP="00DE5A80">
            <w:pPr>
              <w:spacing w:line="276" w:lineRule="auto"/>
              <w:rPr>
                <w:rFonts w:ascii="宋体" w:hAnsi="宋体"/>
                <w:szCs w:val="21"/>
              </w:rPr>
            </w:pPr>
            <w:r w:rsidRPr="00E56001">
              <w:rPr>
                <w:rFonts w:ascii="宋体" w:hAnsi="宋体"/>
                <w:szCs w:val="21"/>
              </w:rPr>
              <w:t>1.</w:t>
            </w:r>
            <w:r w:rsidRPr="00E56001">
              <w:rPr>
                <w:rFonts w:ascii="宋体" w:hAnsi="宋体" w:hint="eastAsia"/>
                <w:szCs w:val="21"/>
              </w:rPr>
              <w:t>按要求参加实验，完成实验，不缺席，不故意损坏实验设备；</w:t>
            </w:r>
          </w:p>
          <w:p w:rsidR="00DE5A80" w:rsidRPr="00E56001" w:rsidRDefault="00DE5A80" w:rsidP="00DE5A80">
            <w:pPr>
              <w:spacing w:line="276" w:lineRule="auto"/>
              <w:rPr>
                <w:rFonts w:ascii="宋体" w:hAnsi="宋体"/>
                <w:szCs w:val="21"/>
              </w:rPr>
            </w:pPr>
            <w:r w:rsidRPr="00E56001">
              <w:rPr>
                <w:rFonts w:ascii="宋体" w:hAnsi="宋体"/>
                <w:szCs w:val="21"/>
              </w:rPr>
              <w:t>2.</w:t>
            </w:r>
            <w:r w:rsidRPr="00E56001">
              <w:rPr>
                <w:rFonts w:ascii="宋体" w:hAnsi="宋体" w:hint="eastAsia"/>
                <w:szCs w:val="21"/>
              </w:rPr>
              <w:t>实验前上交符合要求的实验预习报告，预习不符合要求者延迟参加实验，实验后完成预习报告</w:t>
            </w:r>
            <w:r>
              <w:rPr>
                <w:rFonts w:ascii="宋体" w:hAnsi="宋体" w:hint="eastAsia"/>
                <w:szCs w:val="21"/>
              </w:rPr>
              <w:t>中的</w:t>
            </w:r>
            <w:r w:rsidRPr="00E56001">
              <w:rPr>
                <w:rFonts w:ascii="宋体" w:hAnsi="宋体" w:hint="eastAsia"/>
                <w:szCs w:val="21"/>
              </w:rPr>
              <w:t>数据处理与思考题，形成实验报告，必须书写清晰，制图、编表按规定和规范处理；</w:t>
            </w:r>
          </w:p>
          <w:p w:rsidR="00DE5A80" w:rsidRPr="00E56001" w:rsidRDefault="00DE5A80" w:rsidP="00DE5A80">
            <w:pPr>
              <w:spacing w:line="276" w:lineRule="auto"/>
              <w:rPr>
                <w:rFonts w:ascii="宋体" w:hAnsi="宋体"/>
                <w:szCs w:val="21"/>
              </w:rPr>
            </w:pPr>
            <w:r w:rsidRPr="00E56001">
              <w:rPr>
                <w:rFonts w:ascii="宋体" w:hAnsi="宋体"/>
                <w:szCs w:val="21"/>
              </w:rPr>
              <w:lastRenderedPageBreak/>
              <w:t>3.</w:t>
            </w:r>
            <w:r w:rsidRPr="00E56001">
              <w:rPr>
                <w:rFonts w:ascii="宋体" w:hAnsi="宋体" w:hint="eastAsia"/>
                <w:szCs w:val="21"/>
              </w:rPr>
              <w:t>实验步骤正确，结果合理，实验原始数据经指导教师验收签字后认可，不得涂改。</w:t>
            </w:r>
          </w:p>
          <w:p w:rsidR="00DE5A80" w:rsidRPr="00E56001" w:rsidRDefault="00DE5A80" w:rsidP="00DE5A80">
            <w:pPr>
              <w:spacing w:line="276" w:lineRule="auto"/>
              <w:rPr>
                <w:rFonts w:ascii="宋体" w:hAnsi="宋体"/>
                <w:szCs w:val="21"/>
              </w:rPr>
            </w:pPr>
            <w:r w:rsidRPr="00E56001">
              <w:rPr>
                <w:rFonts w:ascii="宋体" w:hAnsi="宋体" w:hint="eastAsia"/>
                <w:szCs w:val="21"/>
              </w:rPr>
              <w:t>教师批改实验报告要求如下：</w:t>
            </w:r>
          </w:p>
          <w:p w:rsidR="00DE5A80" w:rsidRPr="00E56001" w:rsidRDefault="00DE5A80" w:rsidP="00DE5A80">
            <w:pPr>
              <w:spacing w:line="276" w:lineRule="auto"/>
              <w:rPr>
                <w:rFonts w:ascii="宋体" w:hAnsi="宋体"/>
                <w:szCs w:val="21"/>
              </w:rPr>
            </w:pPr>
            <w:r w:rsidRPr="00E56001">
              <w:rPr>
                <w:rFonts w:ascii="宋体" w:hAnsi="宋体"/>
                <w:szCs w:val="21"/>
              </w:rPr>
              <w:t>1.</w:t>
            </w:r>
            <w:r w:rsidRPr="00E56001">
              <w:rPr>
                <w:rFonts w:ascii="宋体" w:hAnsi="宋体" w:hint="eastAsia"/>
                <w:szCs w:val="21"/>
              </w:rPr>
              <w:t>学生的报告要全批全改，按百分制对实验报告评定成绩，实验报告中出现的普遍性问题及时讲评；</w:t>
            </w:r>
          </w:p>
          <w:p w:rsidR="00DE5A80" w:rsidRPr="00E56001" w:rsidRDefault="00DE5A80" w:rsidP="00DE5A80">
            <w:pPr>
              <w:spacing w:line="276" w:lineRule="auto"/>
              <w:rPr>
                <w:rFonts w:ascii="宋体" w:hAnsi="宋体"/>
                <w:szCs w:val="21"/>
              </w:rPr>
            </w:pPr>
            <w:r>
              <w:rPr>
                <w:rFonts w:ascii="宋体" w:hAnsi="宋体" w:hint="eastAsia"/>
                <w:szCs w:val="21"/>
              </w:rPr>
              <w:t>2</w:t>
            </w:r>
            <w:r w:rsidRPr="00E56001">
              <w:rPr>
                <w:rFonts w:ascii="宋体" w:hAnsi="宋体"/>
                <w:szCs w:val="21"/>
              </w:rPr>
              <w:t>.</w:t>
            </w:r>
            <w:r w:rsidRPr="00E56001">
              <w:rPr>
                <w:rFonts w:ascii="宋体" w:hAnsi="宋体" w:hint="eastAsia"/>
                <w:szCs w:val="21"/>
              </w:rPr>
              <w:t>期末评出每个学生实验的平均实验成绩，作为本课程总评成绩。</w:t>
            </w:r>
          </w:p>
        </w:tc>
      </w:tr>
      <w:tr w:rsidR="00DE5A80" w:rsidTr="00DE5A80">
        <w:trPr>
          <w:jc w:val="center"/>
        </w:trPr>
        <w:tc>
          <w:tcPr>
            <w:tcW w:w="439" w:type="dxa"/>
            <w:tcBorders>
              <w:left w:val="single" w:sz="8" w:space="0" w:color="auto"/>
            </w:tcBorders>
            <w:vAlign w:val="center"/>
          </w:tcPr>
          <w:p w:rsidR="00DE5A80" w:rsidRPr="000A2B13" w:rsidRDefault="00DE5A80" w:rsidP="00DE5A80">
            <w:pPr>
              <w:spacing w:line="276" w:lineRule="auto"/>
              <w:jc w:val="center"/>
              <w:rPr>
                <w:sz w:val="24"/>
              </w:rPr>
            </w:pPr>
            <w:r>
              <w:rPr>
                <w:sz w:val="24"/>
              </w:rPr>
              <w:lastRenderedPageBreak/>
              <w:t>4</w:t>
            </w:r>
          </w:p>
        </w:tc>
        <w:tc>
          <w:tcPr>
            <w:tcW w:w="1842" w:type="dxa"/>
            <w:tcMar>
              <w:left w:w="28" w:type="dxa"/>
              <w:right w:w="28" w:type="dxa"/>
            </w:tcMar>
            <w:vAlign w:val="center"/>
          </w:tcPr>
          <w:p w:rsidR="00DE5A80" w:rsidRPr="00E56001" w:rsidRDefault="00DE5A80" w:rsidP="00DE5A80">
            <w:pPr>
              <w:spacing w:line="276" w:lineRule="auto"/>
              <w:jc w:val="center"/>
              <w:rPr>
                <w:szCs w:val="21"/>
              </w:rPr>
            </w:pPr>
            <w:r w:rsidRPr="00E56001">
              <w:rPr>
                <w:rFonts w:hint="eastAsia"/>
                <w:szCs w:val="21"/>
              </w:rPr>
              <w:t>成绩考核</w:t>
            </w:r>
          </w:p>
        </w:tc>
        <w:tc>
          <w:tcPr>
            <w:tcW w:w="6050" w:type="dxa"/>
            <w:tcBorders>
              <w:right w:val="single" w:sz="8" w:space="0" w:color="auto"/>
            </w:tcBorders>
            <w:vAlign w:val="center"/>
          </w:tcPr>
          <w:p w:rsidR="00DE5A80" w:rsidRPr="00E56001" w:rsidRDefault="00DE5A80" w:rsidP="00DE5A80">
            <w:pPr>
              <w:autoSpaceDE w:val="0"/>
              <w:autoSpaceDN w:val="0"/>
              <w:adjustRightInd w:val="0"/>
              <w:snapToGrid w:val="0"/>
              <w:spacing w:line="276" w:lineRule="auto"/>
              <w:jc w:val="left"/>
              <w:rPr>
                <w:rFonts w:ascii="宋体" w:hAnsi="宋体"/>
                <w:kern w:val="0"/>
                <w:szCs w:val="21"/>
              </w:rPr>
            </w:pPr>
            <w:r w:rsidRPr="00E56001">
              <w:rPr>
                <w:rFonts w:ascii="宋体" w:hAnsi="宋体" w:cs="宋体" w:hint="eastAsia"/>
                <w:kern w:val="0"/>
                <w:szCs w:val="21"/>
              </w:rPr>
              <w:t>总评成绩的评定见课程评分方案。有下列情况之一者，总评成绩为不及格：</w:t>
            </w:r>
          </w:p>
          <w:p w:rsidR="00DE5A80" w:rsidRPr="00E56001" w:rsidRDefault="00DE5A80" w:rsidP="00DE5A80">
            <w:pPr>
              <w:autoSpaceDE w:val="0"/>
              <w:autoSpaceDN w:val="0"/>
              <w:adjustRightInd w:val="0"/>
              <w:snapToGrid w:val="0"/>
              <w:spacing w:line="276" w:lineRule="auto"/>
              <w:jc w:val="left"/>
              <w:rPr>
                <w:rFonts w:ascii="宋体" w:hAnsi="宋体" w:cs="宋体"/>
                <w:kern w:val="0"/>
                <w:szCs w:val="21"/>
              </w:rPr>
            </w:pPr>
            <w:r w:rsidRPr="00E56001">
              <w:rPr>
                <w:rFonts w:ascii="宋体" w:hAnsi="宋体" w:cs="宋体"/>
                <w:kern w:val="0"/>
                <w:szCs w:val="21"/>
              </w:rPr>
              <w:t>1</w:t>
            </w:r>
            <w:r w:rsidRPr="00E56001">
              <w:rPr>
                <w:rFonts w:ascii="宋体" w:hAnsi="宋体" w:cs="宋体" w:hint="eastAsia"/>
                <w:kern w:val="0"/>
                <w:szCs w:val="21"/>
              </w:rPr>
              <w:t>.缺交实验报告次数达</w:t>
            </w:r>
            <w:r w:rsidRPr="00E56001">
              <w:rPr>
                <w:rFonts w:ascii="宋体" w:hAnsi="宋体" w:cs="宋体"/>
                <w:kern w:val="0"/>
                <w:szCs w:val="21"/>
              </w:rPr>
              <w:t>1/3</w:t>
            </w:r>
            <w:r w:rsidRPr="00E56001">
              <w:rPr>
                <w:rFonts w:ascii="宋体" w:hAnsi="宋体" w:cs="宋体" w:hint="eastAsia"/>
                <w:kern w:val="0"/>
                <w:szCs w:val="21"/>
              </w:rPr>
              <w:t>以上者；</w:t>
            </w:r>
          </w:p>
          <w:p w:rsidR="00DE5A80" w:rsidRPr="00E56001" w:rsidRDefault="00DE5A80" w:rsidP="00DE5A80">
            <w:pPr>
              <w:autoSpaceDE w:val="0"/>
              <w:autoSpaceDN w:val="0"/>
              <w:adjustRightInd w:val="0"/>
              <w:snapToGrid w:val="0"/>
              <w:spacing w:line="276" w:lineRule="auto"/>
              <w:jc w:val="left"/>
              <w:rPr>
                <w:rFonts w:ascii="宋体" w:hAnsi="宋体" w:cs="宋体"/>
                <w:kern w:val="0"/>
                <w:szCs w:val="21"/>
              </w:rPr>
            </w:pPr>
            <w:r w:rsidRPr="00E56001">
              <w:rPr>
                <w:rFonts w:ascii="宋体" w:hAnsi="宋体" w:cs="宋体" w:hint="eastAsia"/>
                <w:kern w:val="0"/>
                <w:szCs w:val="21"/>
              </w:rPr>
              <w:t>2.缺课次数达本学期总授课学时的</w:t>
            </w:r>
            <w:r w:rsidRPr="00E56001">
              <w:rPr>
                <w:rFonts w:ascii="宋体" w:hAnsi="宋体" w:cs="宋体"/>
                <w:kern w:val="0"/>
                <w:szCs w:val="21"/>
              </w:rPr>
              <w:t>1/3</w:t>
            </w:r>
            <w:r w:rsidRPr="00E56001">
              <w:rPr>
                <w:rFonts w:ascii="宋体" w:hAnsi="宋体" w:cs="宋体" w:hint="eastAsia"/>
                <w:kern w:val="0"/>
                <w:szCs w:val="21"/>
              </w:rPr>
              <w:t>以上者；</w:t>
            </w:r>
          </w:p>
          <w:p w:rsidR="00DE5A80" w:rsidRPr="00E56001" w:rsidRDefault="00DE5A80" w:rsidP="00DE5A80">
            <w:pPr>
              <w:autoSpaceDE w:val="0"/>
              <w:autoSpaceDN w:val="0"/>
              <w:adjustRightInd w:val="0"/>
              <w:snapToGrid w:val="0"/>
              <w:spacing w:line="276" w:lineRule="auto"/>
              <w:jc w:val="left"/>
              <w:rPr>
                <w:rFonts w:ascii="宋体" w:hAnsi="宋体"/>
                <w:szCs w:val="21"/>
              </w:rPr>
            </w:pPr>
            <w:r w:rsidRPr="00E56001">
              <w:rPr>
                <w:rFonts w:ascii="宋体" w:hAnsi="宋体" w:cs="宋体" w:hint="eastAsia"/>
                <w:kern w:val="0"/>
                <w:szCs w:val="21"/>
              </w:rPr>
              <w:t>3.</w:t>
            </w:r>
            <w:r w:rsidRPr="00E56001">
              <w:rPr>
                <w:rFonts w:ascii="宋体" w:hAnsi="宋体" w:cs="宋体"/>
                <w:kern w:val="0"/>
                <w:szCs w:val="21"/>
              </w:rPr>
              <w:t>存在课程目标小于</w:t>
            </w:r>
            <w:r w:rsidRPr="00E56001">
              <w:rPr>
                <w:rFonts w:ascii="宋体" w:hAnsi="宋体" w:cs="宋体" w:hint="eastAsia"/>
                <w:kern w:val="0"/>
                <w:szCs w:val="21"/>
              </w:rPr>
              <w:t>0.6。</w:t>
            </w:r>
          </w:p>
        </w:tc>
      </w:tr>
      <w:tr w:rsidR="00DE5A80" w:rsidTr="00DE5A80">
        <w:trPr>
          <w:jc w:val="center"/>
        </w:trPr>
        <w:tc>
          <w:tcPr>
            <w:tcW w:w="439" w:type="dxa"/>
            <w:tcBorders>
              <w:left w:val="single" w:sz="8" w:space="0" w:color="auto"/>
            </w:tcBorders>
            <w:vAlign w:val="center"/>
          </w:tcPr>
          <w:p w:rsidR="00DE5A80" w:rsidRPr="000A2B13" w:rsidRDefault="00DE5A80" w:rsidP="00DE5A80">
            <w:pPr>
              <w:spacing w:line="276" w:lineRule="auto"/>
              <w:jc w:val="center"/>
              <w:rPr>
                <w:sz w:val="24"/>
              </w:rPr>
            </w:pPr>
            <w:r>
              <w:rPr>
                <w:sz w:val="24"/>
              </w:rPr>
              <w:t>5</w:t>
            </w:r>
          </w:p>
        </w:tc>
        <w:tc>
          <w:tcPr>
            <w:tcW w:w="1842" w:type="dxa"/>
            <w:tcMar>
              <w:left w:w="28" w:type="dxa"/>
              <w:right w:w="28" w:type="dxa"/>
            </w:tcMar>
            <w:vAlign w:val="center"/>
          </w:tcPr>
          <w:p w:rsidR="00DE5A80" w:rsidRPr="00E56001" w:rsidRDefault="00DE5A80" w:rsidP="00DE5A80">
            <w:pPr>
              <w:spacing w:line="276" w:lineRule="auto"/>
              <w:jc w:val="center"/>
              <w:rPr>
                <w:szCs w:val="21"/>
              </w:rPr>
            </w:pPr>
            <w:r w:rsidRPr="00E56001">
              <w:rPr>
                <w:rFonts w:hint="eastAsia"/>
                <w:szCs w:val="21"/>
              </w:rPr>
              <w:t>第二课堂活动</w:t>
            </w:r>
          </w:p>
        </w:tc>
        <w:tc>
          <w:tcPr>
            <w:tcW w:w="6050" w:type="dxa"/>
            <w:tcBorders>
              <w:right w:val="single" w:sz="8" w:space="0" w:color="auto"/>
            </w:tcBorders>
            <w:vAlign w:val="center"/>
          </w:tcPr>
          <w:p w:rsidR="00DE5A80" w:rsidRPr="00E56001" w:rsidRDefault="00DE5A80" w:rsidP="00DE5A80">
            <w:pPr>
              <w:spacing w:line="276" w:lineRule="auto"/>
              <w:rPr>
                <w:rFonts w:ascii="宋体" w:hAnsi="宋体"/>
                <w:szCs w:val="21"/>
              </w:rPr>
            </w:pPr>
            <w:r w:rsidRPr="00E56001">
              <w:rPr>
                <w:rFonts w:ascii="宋体" w:hAnsi="宋体" w:hint="eastAsia"/>
                <w:szCs w:val="21"/>
              </w:rPr>
              <w:t>为了培养学生综合运用所学知识解决实际问题的能力和创新精神，物理实验中心积极组织学生参加创新活动，并指定学术水平较高、实践经验丰富的专业教师担任指导教师。建议如下：</w:t>
            </w:r>
          </w:p>
          <w:p w:rsidR="00DE5A80" w:rsidRPr="00E56001" w:rsidRDefault="00DE5A80" w:rsidP="00DE5A80">
            <w:pPr>
              <w:spacing w:line="276" w:lineRule="auto"/>
              <w:rPr>
                <w:rFonts w:ascii="宋体" w:hAnsi="宋体"/>
                <w:szCs w:val="21"/>
              </w:rPr>
            </w:pPr>
            <w:r w:rsidRPr="00E56001">
              <w:rPr>
                <w:rFonts w:ascii="宋体" w:hAnsi="宋体"/>
                <w:szCs w:val="21"/>
              </w:rPr>
              <w:t>1.</w:t>
            </w:r>
            <w:r w:rsidRPr="00E56001">
              <w:rPr>
                <w:rFonts w:ascii="宋体" w:hAnsi="宋体" w:hint="eastAsia"/>
                <w:szCs w:val="21"/>
              </w:rPr>
              <w:t>选拔优秀学生参加竞赛活动</w:t>
            </w:r>
            <w:r>
              <w:rPr>
                <w:rFonts w:ascii="宋体" w:hAnsi="宋体" w:hint="eastAsia"/>
                <w:szCs w:val="21"/>
              </w:rPr>
              <w:t>；</w:t>
            </w:r>
          </w:p>
          <w:p w:rsidR="00DE5A80" w:rsidRPr="00E56001" w:rsidRDefault="00DE5A80" w:rsidP="00DE5A80">
            <w:pPr>
              <w:spacing w:line="276" w:lineRule="auto"/>
              <w:rPr>
                <w:rFonts w:ascii="宋体" w:hAnsi="宋体"/>
                <w:szCs w:val="21"/>
              </w:rPr>
            </w:pPr>
            <w:r w:rsidRPr="00E56001">
              <w:rPr>
                <w:rFonts w:ascii="宋体" w:hAnsi="宋体"/>
                <w:szCs w:val="21"/>
              </w:rPr>
              <w:t>2.</w:t>
            </w:r>
            <w:r w:rsidRPr="00E56001">
              <w:rPr>
                <w:rFonts w:ascii="宋体" w:hAnsi="宋体" w:hint="eastAsia"/>
                <w:szCs w:val="21"/>
              </w:rPr>
              <w:t>制订出工作计划，建立激励机制，切实抓好赛前准备工作。</w:t>
            </w:r>
          </w:p>
          <w:p w:rsidR="00DE5A80" w:rsidRPr="00E56001" w:rsidRDefault="00DE5A80" w:rsidP="00DE5A80">
            <w:pPr>
              <w:spacing w:line="276" w:lineRule="auto"/>
              <w:rPr>
                <w:rFonts w:ascii="宋体" w:hAnsi="宋体"/>
                <w:szCs w:val="21"/>
              </w:rPr>
            </w:pPr>
          </w:p>
        </w:tc>
      </w:tr>
    </w:tbl>
    <w:p w:rsidR="00DE5A80" w:rsidRDefault="00DE5A80" w:rsidP="00DE5A80">
      <w:pPr>
        <w:spacing w:line="360" w:lineRule="auto"/>
        <w:rPr>
          <w:b/>
          <w:sz w:val="28"/>
          <w:szCs w:val="28"/>
        </w:rPr>
      </w:pPr>
      <w:r>
        <w:rPr>
          <w:rFonts w:hint="eastAsia"/>
          <w:b/>
          <w:sz w:val="28"/>
          <w:szCs w:val="28"/>
        </w:rPr>
        <w:t>五</w:t>
      </w:r>
      <w:r>
        <w:rPr>
          <w:b/>
          <w:sz w:val="28"/>
          <w:szCs w:val="28"/>
        </w:rPr>
        <w:t>、课程</w:t>
      </w:r>
      <w:r w:rsidRPr="000F7389">
        <w:rPr>
          <w:b/>
          <w:sz w:val="28"/>
          <w:szCs w:val="28"/>
        </w:rPr>
        <w:t>考</w:t>
      </w:r>
      <w:r>
        <w:rPr>
          <w:b/>
          <w:sz w:val="28"/>
          <w:szCs w:val="28"/>
        </w:rPr>
        <w:t>核</w:t>
      </w:r>
    </w:p>
    <w:p w:rsidR="00DE5A80" w:rsidRDefault="00DE5A80" w:rsidP="00DE5A80">
      <w:pPr>
        <w:spacing w:line="276" w:lineRule="auto"/>
        <w:ind w:firstLineChars="200" w:firstLine="480"/>
        <w:rPr>
          <w:sz w:val="24"/>
        </w:rPr>
      </w:pPr>
      <w:r>
        <w:rPr>
          <w:rFonts w:hint="eastAsia"/>
          <w:sz w:val="24"/>
        </w:rPr>
        <w:t>（一）</w:t>
      </w:r>
      <w:r>
        <w:rPr>
          <w:rFonts w:ascii="宋体" w:hAnsi="宋体" w:hint="eastAsia"/>
          <w:sz w:val="24"/>
        </w:rPr>
        <w:t>本学期实验平时成绩组成为：预习占20%，操作占40%，实验报告占40%</w:t>
      </w:r>
      <w:r>
        <w:rPr>
          <w:sz w:val="24"/>
        </w:rPr>
        <w:t>。</w:t>
      </w:r>
    </w:p>
    <w:p w:rsidR="00DE5A80" w:rsidRDefault="00DE5A80" w:rsidP="00DE5A80">
      <w:pPr>
        <w:spacing w:line="276" w:lineRule="auto"/>
        <w:ind w:firstLineChars="200" w:firstLine="480"/>
        <w:rPr>
          <w:rFonts w:eastAsia="黑体"/>
          <w:bCs/>
          <w:sz w:val="28"/>
          <w:szCs w:val="28"/>
        </w:rPr>
      </w:pPr>
      <w:r>
        <w:rPr>
          <w:rFonts w:hint="eastAsia"/>
          <w:sz w:val="24"/>
        </w:rPr>
        <w:t>（二）</w:t>
      </w:r>
      <w:r>
        <w:rPr>
          <w:sz w:val="24"/>
        </w:rPr>
        <w:t>课程总评成绩</w:t>
      </w:r>
      <w:r>
        <w:rPr>
          <w:sz w:val="24"/>
        </w:rPr>
        <w:t>=</w:t>
      </w:r>
      <w:r>
        <w:rPr>
          <w:sz w:val="24"/>
        </w:rPr>
        <w:t>平时成绩</w:t>
      </w:r>
      <w:r>
        <w:rPr>
          <w:sz w:val="24"/>
        </w:rPr>
        <w:t>×</w:t>
      </w:r>
      <w:r>
        <w:rPr>
          <w:rFonts w:hint="eastAsia"/>
          <w:sz w:val="24"/>
        </w:rPr>
        <w:t>6</w:t>
      </w:r>
      <w:r>
        <w:rPr>
          <w:sz w:val="24"/>
        </w:rPr>
        <w:t>0%</w:t>
      </w:r>
      <w:r>
        <w:rPr>
          <w:rFonts w:hint="eastAsia"/>
          <w:sz w:val="24"/>
        </w:rPr>
        <w:t>+</w:t>
      </w:r>
      <w:r>
        <w:rPr>
          <w:rFonts w:hint="eastAsia"/>
          <w:sz w:val="24"/>
        </w:rPr>
        <w:t>操作考核成绩</w:t>
      </w:r>
      <w:r>
        <w:rPr>
          <w:sz w:val="24"/>
        </w:rPr>
        <w:t>×</w:t>
      </w:r>
      <w:r>
        <w:rPr>
          <w:rFonts w:hint="eastAsia"/>
          <w:sz w:val="24"/>
        </w:rPr>
        <w:t>4</w:t>
      </w:r>
      <w:r>
        <w:rPr>
          <w:sz w:val="24"/>
        </w:rPr>
        <w:t>0%</w:t>
      </w:r>
      <w:r>
        <w:rPr>
          <w:sz w:val="24"/>
        </w:rPr>
        <w:t>。具体考核评价细则与对应的课程目标如下</w:t>
      </w:r>
      <w:r>
        <w:rPr>
          <w:rFonts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3"/>
        <w:gridCol w:w="1132"/>
        <w:gridCol w:w="576"/>
        <w:gridCol w:w="3259"/>
        <w:gridCol w:w="2128"/>
      </w:tblGrid>
      <w:tr w:rsidR="00DE5A80" w:rsidTr="00DE5A80">
        <w:trPr>
          <w:trHeight w:val="1113"/>
          <w:jc w:val="center"/>
        </w:trPr>
        <w:tc>
          <w:tcPr>
            <w:tcW w:w="1423" w:type="dxa"/>
            <w:tcBorders>
              <w:top w:val="single" w:sz="8" w:space="0" w:color="auto"/>
              <w:left w:val="single" w:sz="8" w:space="0" w:color="auto"/>
            </w:tcBorders>
            <w:tcMar>
              <w:left w:w="28" w:type="dxa"/>
              <w:right w:w="28" w:type="dxa"/>
            </w:tcMar>
            <w:vAlign w:val="center"/>
          </w:tcPr>
          <w:p w:rsidR="00DE5A80" w:rsidRDefault="00DE5A80" w:rsidP="00DE5A80">
            <w:pPr>
              <w:spacing w:line="276" w:lineRule="auto"/>
              <w:jc w:val="center"/>
              <w:rPr>
                <w:sz w:val="24"/>
              </w:rPr>
            </w:pPr>
            <w:r>
              <w:rPr>
                <w:rFonts w:hint="eastAsia"/>
                <w:sz w:val="24"/>
              </w:rPr>
              <w:t>成绩构成</w:t>
            </w:r>
          </w:p>
          <w:p w:rsidR="00DE5A80" w:rsidRDefault="00DE5A80" w:rsidP="00DE5A80">
            <w:pPr>
              <w:spacing w:line="276" w:lineRule="auto"/>
              <w:jc w:val="center"/>
              <w:rPr>
                <w:sz w:val="24"/>
              </w:rPr>
            </w:pPr>
            <w:r>
              <w:rPr>
                <w:rFonts w:hint="eastAsia"/>
                <w:sz w:val="24"/>
              </w:rPr>
              <w:t>（权重）</w:t>
            </w:r>
          </w:p>
        </w:tc>
        <w:tc>
          <w:tcPr>
            <w:tcW w:w="1132" w:type="dxa"/>
            <w:tcBorders>
              <w:top w:val="single" w:sz="8" w:space="0" w:color="auto"/>
            </w:tcBorders>
            <w:tcMar>
              <w:left w:w="28" w:type="dxa"/>
              <w:right w:w="28" w:type="dxa"/>
            </w:tcMar>
            <w:vAlign w:val="center"/>
          </w:tcPr>
          <w:p w:rsidR="00DE5A80" w:rsidRDefault="00DE5A80" w:rsidP="00DE5A80">
            <w:pPr>
              <w:spacing w:line="276" w:lineRule="auto"/>
              <w:jc w:val="center"/>
              <w:rPr>
                <w:sz w:val="24"/>
              </w:rPr>
            </w:pPr>
            <w:r>
              <w:rPr>
                <w:rFonts w:hint="eastAsia"/>
                <w:sz w:val="24"/>
              </w:rPr>
              <w:t>考核评价环节</w:t>
            </w:r>
          </w:p>
        </w:tc>
        <w:tc>
          <w:tcPr>
            <w:tcW w:w="576" w:type="dxa"/>
            <w:tcBorders>
              <w:top w:val="single" w:sz="8" w:space="0" w:color="auto"/>
            </w:tcBorders>
            <w:vAlign w:val="center"/>
          </w:tcPr>
          <w:p w:rsidR="00DE5A80" w:rsidRDefault="00DE5A80" w:rsidP="00DE5A80">
            <w:pPr>
              <w:spacing w:line="276" w:lineRule="auto"/>
              <w:jc w:val="center"/>
              <w:rPr>
                <w:sz w:val="24"/>
              </w:rPr>
            </w:pPr>
            <w:r>
              <w:rPr>
                <w:rFonts w:hint="eastAsia"/>
                <w:sz w:val="24"/>
              </w:rPr>
              <w:t>占比</w:t>
            </w:r>
          </w:p>
        </w:tc>
        <w:tc>
          <w:tcPr>
            <w:tcW w:w="3259" w:type="dxa"/>
            <w:tcBorders>
              <w:top w:val="single" w:sz="8" w:space="0" w:color="auto"/>
            </w:tcBorders>
            <w:vAlign w:val="center"/>
          </w:tcPr>
          <w:p w:rsidR="00DE5A80" w:rsidRDefault="00DE5A80" w:rsidP="00DE5A80">
            <w:pPr>
              <w:spacing w:line="276" w:lineRule="auto"/>
              <w:jc w:val="center"/>
              <w:rPr>
                <w:sz w:val="24"/>
              </w:rPr>
            </w:pPr>
            <w:r>
              <w:rPr>
                <w:rFonts w:hint="eastAsia"/>
                <w:sz w:val="24"/>
              </w:rPr>
              <w:t>考核评价细则</w:t>
            </w:r>
          </w:p>
        </w:tc>
        <w:tc>
          <w:tcPr>
            <w:tcW w:w="2128" w:type="dxa"/>
            <w:tcBorders>
              <w:top w:val="single" w:sz="8" w:space="0" w:color="auto"/>
              <w:right w:val="single" w:sz="8" w:space="0" w:color="auto"/>
            </w:tcBorders>
            <w:vAlign w:val="center"/>
          </w:tcPr>
          <w:p w:rsidR="00DE5A80" w:rsidRDefault="00DE5A80" w:rsidP="00DE5A80">
            <w:pPr>
              <w:spacing w:line="276" w:lineRule="auto"/>
              <w:jc w:val="center"/>
              <w:rPr>
                <w:sz w:val="24"/>
              </w:rPr>
            </w:pPr>
            <w:r>
              <w:rPr>
                <w:rFonts w:hint="eastAsia"/>
                <w:sz w:val="24"/>
              </w:rPr>
              <w:t>对应的课程目标（权重）</w:t>
            </w:r>
          </w:p>
        </w:tc>
      </w:tr>
      <w:tr w:rsidR="00DE5A80" w:rsidTr="00DE5A80">
        <w:trPr>
          <w:trHeight w:val="382"/>
          <w:jc w:val="center"/>
        </w:trPr>
        <w:tc>
          <w:tcPr>
            <w:tcW w:w="1423" w:type="dxa"/>
            <w:vMerge w:val="restart"/>
            <w:tcBorders>
              <w:left w:val="single" w:sz="8" w:space="0" w:color="auto"/>
            </w:tcBorders>
            <w:vAlign w:val="center"/>
          </w:tcPr>
          <w:p w:rsidR="00DE5A80" w:rsidRDefault="00DE5A80" w:rsidP="00DE5A80">
            <w:pPr>
              <w:spacing w:line="276" w:lineRule="auto"/>
              <w:jc w:val="center"/>
              <w:rPr>
                <w:sz w:val="24"/>
              </w:rPr>
            </w:pPr>
            <w:r>
              <w:rPr>
                <w:rFonts w:hint="eastAsia"/>
                <w:sz w:val="24"/>
              </w:rPr>
              <w:t>实践成绩</w:t>
            </w:r>
          </w:p>
          <w:p w:rsidR="00DE5A80" w:rsidRDefault="00DE5A80" w:rsidP="00DE5A80">
            <w:pPr>
              <w:spacing w:line="276" w:lineRule="auto"/>
              <w:jc w:val="center"/>
              <w:rPr>
                <w:sz w:val="24"/>
              </w:rPr>
            </w:pPr>
            <w:r>
              <w:rPr>
                <w:rFonts w:hint="eastAsia"/>
                <w:sz w:val="24"/>
              </w:rPr>
              <w:t>（</w:t>
            </w:r>
            <w:r>
              <w:rPr>
                <w:rFonts w:hint="eastAsia"/>
                <w:sz w:val="24"/>
              </w:rPr>
              <w:t>100%</w:t>
            </w:r>
            <w:r>
              <w:rPr>
                <w:rFonts w:hint="eastAsia"/>
                <w:sz w:val="24"/>
              </w:rPr>
              <w:t>）</w:t>
            </w:r>
          </w:p>
        </w:tc>
        <w:tc>
          <w:tcPr>
            <w:tcW w:w="1132" w:type="dxa"/>
            <w:tcMar>
              <w:left w:w="28" w:type="dxa"/>
              <w:right w:w="28" w:type="dxa"/>
            </w:tcMar>
            <w:vAlign w:val="center"/>
          </w:tcPr>
          <w:p w:rsidR="00DE5A80" w:rsidRDefault="00DE5A80" w:rsidP="00DE5A80">
            <w:pPr>
              <w:spacing w:line="276" w:lineRule="auto"/>
              <w:jc w:val="center"/>
              <w:rPr>
                <w:sz w:val="24"/>
              </w:rPr>
            </w:pPr>
            <w:r>
              <w:rPr>
                <w:rFonts w:hint="eastAsia"/>
                <w:sz w:val="24"/>
              </w:rPr>
              <w:t>出勤情况</w:t>
            </w:r>
          </w:p>
          <w:p w:rsidR="00DE5A80" w:rsidRDefault="00DE5A80" w:rsidP="00DE5A80">
            <w:pPr>
              <w:spacing w:line="276" w:lineRule="auto"/>
              <w:jc w:val="center"/>
              <w:rPr>
                <w:sz w:val="24"/>
              </w:rPr>
            </w:pPr>
            <w:r>
              <w:rPr>
                <w:rFonts w:hint="eastAsia"/>
                <w:sz w:val="24"/>
              </w:rPr>
              <w:t>预习情况</w:t>
            </w:r>
          </w:p>
        </w:tc>
        <w:tc>
          <w:tcPr>
            <w:tcW w:w="576" w:type="dxa"/>
            <w:vAlign w:val="center"/>
          </w:tcPr>
          <w:p w:rsidR="00DE5A80" w:rsidRDefault="00DE5A80" w:rsidP="00DE5A80">
            <w:pPr>
              <w:spacing w:line="276" w:lineRule="auto"/>
              <w:jc w:val="center"/>
              <w:rPr>
                <w:sz w:val="24"/>
              </w:rPr>
            </w:pPr>
            <w:r>
              <w:rPr>
                <w:rFonts w:hint="eastAsia"/>
                <w:sz w:val="24"/>
              </w:rPr>
              <w:t>0.2</w:t>
            </w:r>
          </w:p>
        </w:tc>
        <w:tc>
          <w:tcPr>
            <w:tcW w:w="3259" w:type="dxa"/>
            <w:vAlign w:val="center"/>
          </w:tcPr>
          <w:p w:rsidR="00DE5A80" w:rsidRDefault="00DE5A80" w:rsidP="00DE5A80">
            <w:pPr>
              <w:pStyle w:val="a5"/>
              <w:rPr>
                <w:rFonts w:eastAsia="宋体"/>
              </w:rPr>
            </w:pPr>
            <w:r>
              <w:rPr>
                <w:rFonts w:eastAsia="宋体"/>
              </w:rPr>
              <w:t>能按时到勤，遵守实验规定（占</w:t>
            </w:r>
            <w:r>
              <w:rPr>
                <w:rFonts w:eastAsia="宋体" w:hint="eastAsia"/>
              </w:rPr>
              <w:t>10</w:t>
            </w:r>
            <w:r>
              <w:rPr>
                <w:rFonts w:eastAsia="宋体"/>
              </w:rPr>
              <w:t>%</w:t>
            </w:r>
            <w:r>
              <w:rPr>
                <w:rFonts w:eastAsia="宋体"/>
              </w:rPr>
              <w:t>）；能够预习，并理解实验原理及目的（占</w:t>
            </w:r>
            <w:r>
              <w:rPr>
                <w:rFonts w:eastAsia="宋体" w:hint="eastAsia"/>
              </w:rPr>
              <w:t>90</w:t>
            </w:r>
            <w:r>
              <w:rPr>
                <w:rFonts w:eastAsia="宋体"/>
              </w:rPr>
              <w:t>%</w:t>
            </w:r>
            <w:r>
              <w:rPr>
                <w:rFonts w:eastAsia="宋体"/>
              </w:rPr>
              <w:t>）。</w:t>
            </w:r>
          </w:p>
        </w:tc>
        <w:tc>
          <w:tcPr>
            <w:tcW w:w="2128" w:type="dxa"/>
            <w:vMerge w:val="restart"/>
            <w:tcBorders>
              <w:right w:val="single" w:sz="8" w:space="0" w:color="auto"/>
            </w:tcBorders>
            <w:vAlign w:val="center"/>
          </w:tcPr>
          <w:p w:rsidR="00DE5A80" w:rsidRDefault="00DE5A80" w:rsidP="00DE5A80">
            <w:pPr>
              <w:spacing w:line="276" w:lineRule="auto"/>
              <w:jc w:val="center"/>
              <w:rPr>
                <w:sz w:val="24"/>
              </w:rPr>
            </w:pPr>
            <w:r>
              <w:rPr>
                <w:rFonts w:hint="eastAsia"/>
                <w:sz w:val="24"/>
              </w:rPr>
              <w:t>课程目标</w:t>
            </w:r>
            <w:r>
              <w:rPr>
                <w:rFonts w:hint="eastAsia"/>
                <w:sz w:val="24"/>
              </w:rPr>
              <w:t>1</w:t>
            </w:r>
            <w:r>
              <w:rPr>
                <w:rFonts w:hint="eastAsia"/>
                <w:sz w:val="24"/>
              </w:rPr>
              <w:t>（</w:t>
            </w:r>
            <w:r>
              <w:rPr>
                <w:rFonts w:hint="eastAsia"/>
                <w:sz w:val="24"/>
              </w:rPr>
              <w:t>60%</w:t>
            </w:r>
            <w:r>
              <w:rPr>
                <w:rFonts w:hint="eastAsia"/>
                <w:sz w:val="24"/>
              </w:rPr>
              <w:t>）</w:t>
            </w:r>
          </w:p>
          <w:p w:rsidR="00DE5A80" w:rsidRDefault="00DE5A80" w:rsidP="00DE5A80">
            <w:pPr>
              <w:spacing w:line="276" w:lineRule="auto"/>
              <w:rPr>
                <w:sz w:val="24"/>
              </w:rPr>
            </w:pPr>
          </w:p>
        </w:tc>
      </w:tr>
      <w:tr w:rsidR="00DE5A80" w:rsidTr="00DE5A80">
        <w:trPr>
          <w:trHeight w:val="202"/>
          <w:jc w:val="center"/>
        </w:trPr>
        <w:tc>
          <w:tcPr>
            <w:tcW w:w="1423" w:type="dxa"/>
            <w:vMerge/>
            <w:tcBorders>
              <w:left w:val="single" w:sz="8" w:space="0" w:color="auto"/>
            </w:tcBorders>
            <w:vAlign w:val="center"/>
          </w:tcPr>
          <w:p w:rsidR="00DE5A80" w:rsidRDefault="00DE5A80" w:rsidP="00DE5A80">
            <w:pPr>
              <w:spacing w:line="276" w:lineRule="auto"/>
              <w:jc w:val="center"/>
              <w:rPr>
                <w:sz w:val="24"/>
              </w:rPr>
            </w:pPr>
          </w:p>
        </w:tc>
        <w:tc>
          <w:tcPr>
            <w:tcW w:w="1132" w:type="dxa"/>
            <w:tcMar>
              <w:left w:w="28" w:type="dxa"/>
              <w:right w:w="28" w:type="dxa"/>
            </w:tcMar>
            <w:vAlign w:val="center"/>
          </w:tcPr>
          <w:p w:rsidR="00DE5A80" w:rsidRDefault="00DE5A80" w:rsidP="00DE5A80">
            <w:pPr>
              <w:spacing w:line="276" w:lineRule="auto"/>
              <w:jc w:val="center"/>
              <w:rPr>
                <w:sz w:val="24"/>
              </w:rPr>
            </w:pPr>
            <w:r>
              <w:rPr>
                <w:rFonts w:hint="eastAsia"/>
                <w:sz w:val="24"/>
              </w:rPr>
              <w:t>操作过程</w:t>
            </w:r>
          </w:p>
        </w:tc>
        <w:tc>
          <w:tcPr>
            <w:tcW w:w="576" w:type="dxa"/>
            <w:vAlign w:val="center"/>
          </w:tcPr>
          <w:p w:rsidR="00DE5A80" w:rsidRDefault="00DE5A80" w:rsidP="00DE5A80">
            <w:pPr>
              <w:spacing w:line="276" w:lineRule="auto"/>
              <w:jc w:val="center"/>
              <w:rPr>
                <w:sz w:val="24"/>
              </w:rPr>
            </w:pPr>
            <w:r>
              <w:rPr>
                <w:rFonts w:hint="eastAsia"/>
                <w:sz w:val="24"/>
              </w:rPr>
              <w:t>0.4</w:t>
            </w:r>
          </w:p>
        </w:tc>
        <w:tc>
          <w:tcPr>
            <w:tcW w:w="3259" w:type="dxa"/>
            <w:vAlign w:val="center"/>
          </w:tcPr>
          <w:p w:rsidR="00DE5A80" w:rsidRDefault="00DE5A80" w:rsidP="00DE5A80">
            <w:pPr>
              <w:pStyle w:val="a5"/>
              <w:rPr>
                <w:rFonts w:eastAsia="宋体"/>
              </w:rPr>
            </w:pPr>
            <w:r>
              <w:rPr>
                <w:rFonts w:eastAsia="宋体"/>
              </w:rPr>
              <w:t>按照预设方案操作实验设备、仪表，正确完成实验（占</w:t>
            </w:r>
            <w:r>
              <w:rPr>
                <w:rFonts w:eastAsia="宋体" w:hint="eastAsia"/>
              </w:rPr>
              <w:t>40</w:t>
            </w:r>
            <w:r>
              <w:rPr>
                <w:rFonts w:eastAsia="宋体"/>
              </w:rPr>
              <w:t>%</w:t>
            </w:r>
            <w:r>
              <w:rPr>
                <w:rFonts w:eastAsia="宋体"/>
              </w:rPr>
              <w:t>）；实验结果的准确性（占</w:t>
            </w:r>
            <w:r>
              <w:rPr>
                <w:rFonts w:eastAsia="宋体" w:hint="eastAsia"/>
              </w:rPr>
              <w:t>40</w:t>
            </w:r>
            <w:r>
              <w:rPr>
                <w:rFonts w:eastAsia="宋体"/>
              </w:rPr>
              <w:t>%</w:t>
            </w:r>
            <w:r>
              <w:rPr>
                <w:rFonts w:eastAsia="宋体"/>
              </w:rPr>
              <w:t>）；利用所学知识分析解决问题的能力（占</w:t>
            </w:r>
            <w:r>
              <w:rPr>
                <w:rFonts w:eastAsia="宋体" w:hint="eastAsia"/>
              </w:rPr>
              <w:t>20</w:t>
            </w:r>
            <w:r>
              <w:rPr>
                <w:rFonts w:eastAsia="宋体"/>
              </w:rPr>
              <w:t>%</w:t>
            </w:r>
            <w:r>
              <w:rPr>
                <w:rFonts w:eastAsia="宋体"/>
              </w:rPr>
              <w:t>）。</w:t>
            </w:r>
          </w:p>
        </w:tc>
        <w:tc>
          <w:tcPr>
            <w:tcW w:w="2128" w:type="dxa"/>
            <w:vMerge/>
            <w:tcBorders>
              <w:right w:val="single" w:sz="8" w:space="0" w:color="auto"/>
            </w:tcBorders>
            <w:vAlign w:val="center"/>
          </w:tcPr>
          <w:p w:rsidR="00DE5A80" w:rsidRDefault="00DE5A80" w:rsidP="00DE5A80">
            <w:pPr>
              <w:spacing w:line="276" w:lineRule="auto"/>
              <w:jc w:val="center"/>
              <w:rPr>
                <w:sz w:val="24"/>
              </w:rPr>
            </w:pPr>
          </w:p>
        </w:tc>
      </w:tr>
      <w:tr w:rsidR="00DE5A80" w:rsidTr="00DE5A80">
        <w:trPr>
          <w:trHeight w:val="150"/>
          <w:jc w:val="center"/>
        </w:trPr>
        <w:tc>
          <w:tcPr>
            <w:tcW w:w="1423" w:type="dxa"/>
            <w:vMerge/>
            <w:tcBorders>
              <w:left w:val="single" w:sz="8" w:space="0" w:color="auto"/>
            </w:tcBorders>
            <w:vAlign w:val="center"/>
          </w:tcPr>
          <w:p w:rsidR="00DE5A80" w:rsidRDefault="00DE5A80" w:rsidP="00DE5A80">
            <w:pPr>
              <w:spacing w:line="276" w:lineRule="auto"/>
              <w:jc w:val="center"/>
              <w:rPr>
                <w:sz w:val="24"/>
              </w:rPr>
            </w:pPr>
          </w:p>
        </w:tc>
        <w:tc>
          <w:tcPr>
            <w:tcW w:w="1132" w:type="dxa"/>
            <w:tcMar>
              <w:left w:w="28" w:type="dxa"/>
              <w:right w:w="28" w:type="dxa"/>
            </w:tcMar>
            <w:vAlign w:val="center"/>
          </w:tcPr>
          <w:p w:rsidR="00DE5A80" w:rsidRDefault="00DE5A80" w:rsidP="00DE5A80">
            <w:pPr>
              <w:spacing w:line="276" w:lineRule="auto"/>
              <w:jc w:val="center"/>
              <w:rPr>
                <w:sz w:val="24"/>
              </w:rPr>
            </w:pPr>
            <w:r>
              <w:rPr>
                <w:rFonts w:hint="eastAsia"/>
                <w:sz w:val="24"/>
              </w:rPr>
              <w:t>实验报告</w:t>
            </w:r>
          </w:p>
        </w:tc>
        <w:tc>
          <w:tcPr>
            <w:tcW w:w="576" w:type="dxa"/>
            <w:vAlign w:val="center"/>
          </w:tcPr>
          <w:p w:rsidR="00DE5A80" w:rsidRDefault="00DE5A80" w:rsidP="00DE5A80">
            <w:pPr>
              <w:spacing w:line="276" w:lineRule="auto"/>
              <w:jc w:val="center"/>
              <w:rPr>
                <w:sz w:val="24"/>
              </w:rPr>
            </w:pPr>
            <w:r>
              <w:rPr>
                <w:rFonts w:hint="eastAsia"/>
                <w:sz w:val="24"/>
              </w:rPr>
              <w:t>0.4</w:t>
            </w:r>
          </w:p>
        </w:tc>
        <w:tc>
          <w:tcPr>
            <w:tcW w:w="3259" w:type="dxa"/>
            <w:vAlign w:val="center"/>
          </w:tcPr>
          <w:p w:rsidR="00DE5A80" w:rsidRDefault="00DE5A80" w:rsidP="00DE5A80">
            <w:pPr>
              <w:pStyle w:val="a5"/>
              <w:rPr>
                <w:rFonts w:eastAsia="宋体"/>
              </w:rPr>
            </w:pPr>
            <w:r>
              <w:rPr>
                <w:rFonts w:eastAsia="宋体"/>
              </w:rPr>
              <w:t>主要考察学生对实验结果进行分析和对实验数据进行处理的能力。要求报告字迹工整、格式规范（占</w:t>
            </w:r>
            <w:r>
              <w:rPr>
                <w:rFonts w:eastAsia="宋体" w:hint="eastAsia"/>
              </w:rPr>
              <w:t>4</w:t>
            </w:r>
            <w:r>
              <w:rPr>
                <w:rFonts w:eastAsia="宋体"/>
              </w:rPr>
              <w:t>0%</w:t>
            </w:r>
            <w:r>
              <w:rPr>
                <w:rFonts w:eastAsia="宋体"/>
              </w:rPr>
              <w:t>）；数据</w:t>
            </w:r>
            <w:r>
              <w:rPr>
                <w:rFonts w:eastAsia="宋体" w:hint="eastAsia"/>
              </w:rPr>
              <w:t>处理</w:t>
            </w:r>
            <w:r>
              <w:rPr>
                <w:rFonts w:eastAsia="宋体"/>
              </w:rPr>
              <w:t>（占</w:t>
            </w:r>
            <w:r>
              <w:rPr>
                <w:rFonts w:eastAsia="宋体" w:hint="eastAsia"/>
              </w:rPr>
              <w:t>4</w:t>
            </w:r>
            <w:r>
              <w:rPr>
                <w:rFonts w:eastAsia="宋体"/>
              </w:rPr>
              <w:t>0%</w:t>
            </w:r>
            <w:r>
              <w:rPr>
                <w:rFonts w:eastAsia="宋体"/>
              </w:rPr>
              <w:t>）；并按要求完成</w:t>
            </w:r>
            <w:r>
              <w:rPr>
                <w:rFonts w:eastAsia="宋体" w:hint="eastAsia"/>
              </w:rPr>
              <w:t>实验</w:t>
            </w:r>
            <w:r>
              <w:rPr>
                <w:rFonts w:eastAsia="宋体"/>
              </w:rPr>
              <w:t>小结（占</w:t>
            </w:r>
            <w:r>
              <w:rPr>
                <w:rFonts w:eastAsia="宋体" w:hint="eastAsia"/>
              </w:rPr>
              <w:t>2</w:t>
            </w:r>
            <w:r>
              <w:rPr>
                <w:rFonts w:eastAsia="宋体"/>
              </w:rPr>
              <w:t>0%</w:t>
            </w:r>
            <w:r>
              <w:rPr>
                <w:rFonts w:eastAsia="宋体"/>
              </w:rPr>
              <w:t>）。</w:t>
            </w:r>
          </w:p>
        </w:tc>
        <w:tc>
          <w:tcPr>
            <w:tcW w:w="2128" w:type="dxa"/>
            <w:vMerge/>
            <w:tcBorders>
              <w:right w:val="single" w:sz="8" w:space="0" w:color="auto"/>
            </w:tcBorders>
            <w:vAlign w:val="center"/>
          </w:tcPr>
          <w:p w:rsidR="00DE5A80" w:rsidRDefault="00DE5A80" w:rsidP="00DE5A80">
            <w:pPr>
              <w:spacing w:line="276" w:lineRule="auto"/>
              <w:jc w:val="center"/>
              <w:rPr>
                <w:sz w:val="24"/>
              </w:rPr>
            </w:pPr>
          </w:p>
        </w:tc>
      </w:tr>
      <w:tr w:rsidR="00DE5A80" w:rsidTr="00DE5A80">
        <w:trPr>
          <w:trHeight w:val="150"/>
          <w:jc w:val="center"/>
        </w:trPr>
        <w:tc>
          <w:tcPr>
            <w:tcW w:w="1423" w:type="dxa"/>
            <w:vMerge/>
            <w:tcBorders>
              <w:left w:val="single" w:sz="8" w:space="0" w:color="auto"/>
            </w:tcBorders>
            <w:vAlign w:val="center"/>
          </w:tcPr>
          <w:p w:rsidR="00DE5A80" w:rsidRDefault="00DE5A80" w:rsidP="00DE5A80">
            <w:pPr>
              <w:spacing w:line="276" w:lineRule="auto"/>
              <w:jc w:val="center"/>
              <w:rPr>
                <w:sz w:val="24"/>
              </w:rPr>
            </w:pPr>
          </w:p>
        </w:tc>
        <w:tc>
          <w:tcPr>
            <w:tcW w:w="1132" w:type="dxa"/>
            <w:tcMar>
              <w:left w:w="28" w:type="dxa"/>
              <w:right w:w="28" w:type="dxa"/>
            </w:tcMar>
            <w:vAlign w:val="center"/>
          </w:tcPr>
          <w:p w:rsidR="00DE5A80" w:rsidRDefault="00DE5A80" w:rsidP="00DE5A80">
            <w:pPr>
              <w:spacing w:line="276" w:lineRule="auto"/>
              <w:jc w:val="center"/>
              <w:rPr>
                <w:sz w:val="24"/>
              </w:rPr>
            </w:pPr>
            <w:r>
              <w:rPr>
                <w:rFonts w:hint="eastAsia"/>
                <w:sz w:val="24"/>
              </w:rPr>
              <w:t>操作考核</w:t>
            </w:r>
          </w:p>
        </w:tc>
        <w:tc>
          <w:tcPr>
            <w:tcW w:w="576" w:type="dxa"/>
            <w:vAlign w:val="center"/>
          </w:tcPr>
          <w:p w:rsidR="00DE5A80" w:rsidRDefault="00DE5A80" w:rsidP="00DE5A80">
            <w:pPr>
              <w:spacing w:line="276" w:lineRule="auto"/>
              <w:jc w:val="center"/>
              <w:rPr>
                <w:sz w:val="24"/>
              </w:rPr>
            </w:pPr>
            <w:r>
              <w:rPr>
                <w:rFonts w:hint="eastAsia"/>
                <w:sz w:val="24"/>
              </w:rPr>
              <w:t>1</w:t>
            </w:r>
          </w:p>
        </w:tc>
        <w:tc>
          <w:tcPr>
            <w:tcW w:w="3259" w:type="dxa"/>
            <w:vAlign w:val="center"/>
          </w:tcPr>
          <w:p w:rsidR="00DE5A80" w:rsidRDefault="00DE5A80" w:rsidP="00DE5A80">
            <w:pPr>
              <w:pStyle w:val="a5"/>
              <w:rPr>
                <w:rFonts w:eastAsia="宋体"/>
              </w:rPr>
            </w:pPr>
            <w:r>
              <w:rPr>
                <w:rFonts w:eastAsia="宋体" w:hint="eastAsia"/>
              </w:rPr>
              <w:t>考察学生对物理理论知识的理解</w:t>
            </w:r>
            <w:r>
              <w:rPr>
                <w:rFonts w:eastAsia="宋体" w:hint="eastAsia"/>
              </w:rPr>
              <w:lastRenderedPageBreak/>
              <w:t>和基本实验知识的掌握情况。实验操作（占</w:t>
            </w:r>
            <w:r>
              <w:rPr>
                <w:rFonts w:eastAsia="宋体" w:hint="eastAsia"/>
              </w:rPr>
              <w:t>50%</w:t>
            </w:r>
            <w:r>
              <w:rPr>
                <w:rFonts w:eastAsia="宋体" w:hint="eastAsia"/>
              </w:rPr>
              <w:t>）；数据记录（占</w:t>
            </w:r>
            <w:r>
              <w:rPr>
                <w:rFonts w:eastAsia="宋体" w:hint="eastAsia"/>
              </w:rPr>
              <w:t>20%</w:t>
            </w:r>
            <w:r>
              <w:rPr>
                <w:rFonts w:eastAsia="宋体" w:hint="eastAsia"/>
              </w:rPr>
              <w:t>）；数据处理（占</w:t>
            </w:r>
            <w:r>
              <w:rPr>
                <w:rFonts w:eastAsia="宋体" w:hint="eastAsia"/>
              </w:rPr>
              <w:t>30%</w:t>
            </w:r>
            <w:r>
              <w:rPr>
                <w:rFonts w:eastAsia="宋体" w:hint="eastAsia"/>
              </w:rPr>
              <w:t>）。</w:t>
            </w:r>
          </w:p>
        </w:tc>
        <w:tc>
          <w:tcPr>
            <w:tcW w:w="2128" w:type="dxa"/>
            <w:tcBorders>
              <w:right w:val="single" w:sz="8" w:space="0" w:color="auto"/>
            </w:tcBorders>
            <w:vAlign w:val="center"/>
          </w:tcPr>
          <w:p w:rsidR="00DE5A80" w:rsidRDefault="00DE5A80" w:rsidP="00DE5A80">
            <w:pPr>
              <w:spacing w:line="276" w:lineRule="auto"/>
              <w:jc w:val="center"/>
              <w:rPr>
                <w:sz w:val="24"/>
              </w:rPr>
            </w:pPr>
            <w:r>
              <w:rPr>
                <w:rFonts w:hint="eastAsia"/>
                <w:sz w:val="24"/>
              </w:rPr>
              <w:lastRenderedPageBreak/>
              <w:t>课程目标</w:t>
            </w:r>
            <w:r>
              <w:rPr>
                <w:rFonts w:hint="eastAsia"/>
                <w:sz w:val="24"/>
              </w:rPr>
              <w:t>1</w:t>
            </w:r>
            <w:r>
              <w:rPr>
                <w:rFonts w:hint="eastAsia"/>
                <w:sz w:val="24"/>
              </w:rPr>
              <w:t>（</w:t>
            </w:r>
            <w:r>
              <w:rPr>
                <w:rFonts w:hint="eastAsia"/>
                <w:sz w:val="24"/>
              </w:rPr>
              <w:t>40%</w:t>
            </w:r>
            <w:r>
              <w:rPr>
                <w:rFonts w:hint="eastAsia"/>
                <w:sz w:val="24"/>
              </w:rPr>
              <w:t>）</w:t>
            </w:r>
          </w:p>
        </w:tc>
      </w:tr>
    </w:tbl>
    <w:p w:rsidR="00DE5A80" w:rsidRPr="00AE78D1" w:rsidRDefault="00DE5A80" w:rsidP="00DE5A80">
      <w:pPr>
        <w:spacing w:line="276" w:lineRule="auto"/>
        <w:ind w:firstLineChars="200" w:firstLine="480"/>
        <w:rPr>
          <w:color w:val="000000"/>
          <w:sz w:val="24"/>
        </w:rPr>
      </w:pPr>
      <w:r w:rsidRPr="00AE78D1">
        <w:rPr>
          <w:rFonts w:hint="eastAsia"/>
          <w:color w:val="000000"/>
          <w:sz w:val="24"/>
        </w:rPr>
        <w:lastRenderedPageBreak/>
        <w:t>（三）课程目标达成度计算方法如下：</w:t>
      </w:r>
    </w:p>
    <w:p w:rsidR="00DE5A80" w:rsidRPr="00AE78D1" w:rsidRDefault="00DE5A80" w:rsidP="00DE5A80">
      <w:pPr>
        <w:widowControl/>
        <w:spacing w:beforeLines="50" w:before="156" w:afterLines="50" w:after="156"/>
        <w:jc w:val="center"/>
        <w:textAlignment w:val="baseline"/>
        <w:rPr>
          <w:color w:val="000000"/>
          <w:kern w:val="0"/>
          <w:position w:val="-22"/>
          <w:szCs w:val="21"/>
        </w:rPr>
      </w:pPr>
      <w:r w:rsidRPr="00AE78D1">
        <w:rPr>
          <w:rFonts w:hint="eastAsia"/>
          <w:color w:val="000000"/>
          <w:kern w:val="0"/>
          <w:position w:val="-22"/>
          <w:szCs w:val="21"/>
        </w:rPr>
        <w:object w:dxaOrig="6540" w:dyaOrig="720">
          <v:shape id="_x0000_i1028" type="#_x0000_t75" style="width:327pt;height:36pt" o:ole="">
            <v:imagedata r:id="rId39" o:title=""/>
          </v:shape>
          <o:OLEObject Type="Embed" ProgID="Equation.DSMT4" ShapeID="_x0000_i1028" DrawAspect="Content" ObjectID="_1668250002" r:id="rId41">
            <o:FieldCodes>\* MERGEFORMAT</o:FieldCodes>
          </o:OLEObject>
        </w:object>
      </w:r>
    </w:p>
    <w:p w:rsidR="00DE5A80" w:rsidRPr="00AE78D1" w:rsidRDefault="00DE5A80" w:rsidP="00DE5A80">
      <w:pPr>
        <w:spacing w:line="276" w:lineRule="auto"/>
        <w:rPr>
          <w:color w:val="000000"/>
          <w:sz w:val="24"/>
        </w:rPr>
      </w:pPr>
      <w:r w:rsidRPr="00AE78D1">
        <w:rPr>
          <w:color w:val="000000"/>
          <w:sz w:val="24"/>
        </w:rPr>
        <w:t>式中：</w:t>
      </w:r>
      <w:r w:rsidRPr="00AE78D1">
        <w:rPr>
          <w:color w:val="000000"/>
          <w:sz w:val="24"/>
        </w:rPr>
        <w:t>A</w:t>
      </w:r>
      <w:r w:rsidRPr="00AE78D1">
        <w:rPr>
          <w:rFonts w:hint="eastAsia"/>
          <w:color w:val="000000"/>
          <w:sz w:val="24"/>
        </w:rPr>
        <w:t>i=</w:t>
      </w:r>
      <w:r w:rsidRPr="00AE78D1">
        <w:rPr>
          <w:color w:val="000000"/>
          <w:sz w:val="24"/>
        </w:rPr>
        <w:t>平时成绩占总评成绩的权重</w:t>
      </w:r>
      <w:r w:rsidRPr="00AE78D1">
        <w:rPr>
          <w:rFonts w:ascii="宋体" w:hAnsi="宋体" w:hint="eastAsia"/>
          <w:color w:val="000000"/>
          <w:sz w:val="24"/>
        </w:rPr>
        <w:t>×</w:t>
      </w:r>
      <w:r w:rsidRPr="00AE78D1">
        <w:rPr>
          <w:color w:val="000000"/>
          <w:sz w:val="24"/>
        </w:rPr>
        <w:t>课程目标</w:t>
      </w:r>
      <w:r w:rsidRPr="00AE78D1">
        <w:rPr>
          <w:rFonts w:hint="eastAsia"/>
          <w:color w:val="000000"/>
          <w:sz w:val="24"/>
        </w:rPr>
        <w:t>i</w:t>
      </w:r>
      <w:r w:rsidRPr="00AE78D1">
        <w:rPr>
          <w:rFonts w:hint="eastAsia"/>
          <w:color w:val="000000"/>
          <w:sz w:val="24"/>
        </w:rPr>
        <w:t>在平时成绩中的权重，</w:t>
      </w:r>
    </w:p>
    <w:p w:rsidR="00DE5A80" w:rsidRPr="00AE78D1" w:rsidRDefault="00DE5A80" w:rsidP="00DE5A80">
      <w:pPr>
        <w:spacing w:line="276" w:lineRule="auto"/>
        <w:ind w:firstLineChars="300" w:firstLine="720"/>
        <w:rPr>
          <w:color w:val="000000"/>
          <w:sz w:val="24"/>
        </w:rPr>
      </w:pPr>
      <w:r w:rsidRPr="00AE78D1">
        <w:rPr>
          <w:rFonts w:hint="eastAsia"/>
          <w:color w:val="000000"/>
          <w:sz w:val="24"/>
        </w:rPr>
        <w:t>Bi=</w:t>
      </w:r>
      <w:r w:rsidRPr="00AE78D1">
        <w:rPr>
          <w:rFonts w:hint="eastAsia"/>
          <w:color w:val="000000"/>
          <w:sz w:val="24"/>
        </w:rPr>
        <w:t>实验</w:t>
      </w:r>
      <w:r w:rsidRPr="00AE78D1">
        <w:rPr>
          <w:color w:val="000000"/>
          <w:sz w:val="24"/>
        </w:rPr>
        <w:t>成绩占总评成绩的权重</w:t>
      </w:r>
      <w:r w:rsidRPr="00AE78D1">
        <w:rPr>
          <w:rFonts w:ascii="宋体" w:hAnsi="宋体" w:hint="eastAsia"/>
          <w:color w:val="000000"/>
          <w:sz w:val="24"/>
        </w:rPr>
        <w:t>×</w:t>
      </w:r>
      <w:r w:rsidRPr="00AE78D1">
        <w:rPr>
          <w:color w:val="000000"/>
          <w:sz w:val="24"/>
        </w:rPr>
        <w:t>课程目标</w:t>
      </w:r>
      <w:r w:rsidRPr="00AE78D1">
        <w:rPr>
          <w:rFonts w:hint="eastAsia"/>
          <w:color w:val="000000"/>
          <w:sz w:val="24"/>
        </w:rPr>
        <w:t>i</w:t>
      </w:r>
      <w:r w:rsidRPr="00AE78D1">
        <w:rPr>
          <w:rFonts w:hint="eastAsia"/>
          <w:color w:val="000000"/>
          <w:sz w:val="24"/>
        </w:rPr>
        <w:t>在实验成绩中的权重，</w:t>
      </w:r>
    </w:p>
    <w:p w:rsidR="00DE5A80" w:rsidRPr="00AE78D1" w:rsidRDefault="00DE5A80" w:rsidP="00DE5A80">
      <w:pPr>
        <w:spacing w:line="276" w:lineRule="auto"/>
        <w:ind w:firstLineChars="300" w:firstLine="720"/>
        <w:rPr>
          <w:color w:val="000000"/>
          <w:sz w:val="24"/>
        </w:rPr>
      </w:pPr>
      <w:r w:rsidRPr="00AE78D1">
        <w:rPr>
          <w:rFonts w:hint="eastAsia"/>
          <w:color w:val="000000"/>
          <w:sz w:val="24"/>
        </w:rPr>
        <w:t>Ci=</w:t>
      </w:r>
      <w:r w:rsidRPr="00AE78D1">
        <w:rPr>
          <w:rFonts w:hint="eastAsia"/>
          <w:color w:val="000000"/>
          <w:sz w:val="24"/>
        </w:rPr>
        <w:t>结课</w:t>
      </w:r>
      <w:r w:rsidRPr="00AE78D1">
        <w:rPr>
          <w:color w:val="000000"/>
          <w:sz w:val="24"/>
        </w:rPr>
        <w:t>成绩占总评成绩的权重</w:t>
      </w:r>
      <w:r w:rsidRPr="00AE78D1">
        <w:rPr>
          <w:rFonts w:ascii="宋体" w:hAnsi="宋体" w:hint="eastAsia"/>
          <w:color w:val="000000"/>
          <w:sz w:val="24"/>
        </w:rPr>
        <w:t>×</w:t>
      </w:r>
      <w:r w:rsidRPr="00AE78D1">
        <w:rPr>
          <w:color w:val="000000"/>
          <w:sz w:val="24"/>
        </w:rPr>
        <w:t>课程目标</w:t>
      </w:r>
      <w:r w:rsidRPr="00AE78D1">
        <w:rPr>
          <w:rFonts w:hint="eastAsia"/>
          <w:color w:val="000000"/>
          <w:sz w:val="24"/>
        </w:rPr>
        <w:t>i</w:t>
      </w:r>
      <w:r w:rsidRPr="00AE78D1">
        <w:rPr>
          <w:rFonts w:hint="eastAsia"/>
          <w:color w:val="000000"/>
          <w:sz w:val="24"/>
        </w:rPr>
        <w:t>在结课成绩中的权重。</w:t>
      </w:r>
    </w:p>
    <w:p w:rsidR="00DE5A80" w:rsidRPr="00F57E53" w:rsidRDefault="00DE5A80" w:rsidP="00DE5A80">
      <w:pPr>
        <w:spacing w:line="360" w:lineRule="auto"/>
        <w:rPr>
          <w:b/>
          <w:sz w:val="28"/>
          <w:szCs w:val="28"/>
        </w:rPr>
      </w:pPr>
      <w:r>
        <w:rPr>
          <w:rFonts w:hint="eastAsia"/>
          <w:b/>
          <w:sz w:val="28"/>
          <w:szCs w:val="28"/>
        </w:rPr>
        <w:t>六</w:t>
      </w:r>
      <w:r w:rsidRPr="00F57E53">
        <w:rPr>
          <w:b/>
          <w:sz w:val="28"/>
          <w:szCs w:val="28"/>
        </w:rPr>
        <w:t>、</w:t>
      </w:r>
      <w:r w:rsidRPr="00F57E53">
        <w:rPr>
          <w:rFonts w:hint="eastAsia"/>
          <w:b/>
          <w:sz w:val="28"/>
          <w:szCs w:val="28"/>
        </w:rPr>
        <w:t>有关说明</w:t>
      </w:r>
    </w:p>
    <w:p w:rsidR="00DE5A80" w:rsidRPr="00577C6A" w:rsidRDefault="00DE5A80" w:rsidP="00DE5A80">
      <w:pPr>
        <w:spacing w:line="360" w:lineRule="auto"/>
        <w:ind w:firstLineChars="200" w:firstLine="482"/>
        <w:rPr>
          <w:b/>
          <w:color w:val="000000"/>
          <w:sz w:val="24"/>
        </w:rPr>
      </w:pPr>
      <w:r w:rsidRPr="00577C6A">
        <w:rPr>
          <w:rFonts w:hint="eastAsia"/>
          <w:b/>
          <w:color w:val="000000"/>
          <w:sz w:val="24"/>
        </w:rPr>
        <w:t>（一）持续改进</w:t>
      </w:r>
    </w:p>
    <w:p w:rsidR="00DE5A80" w:rsidRPr="00A52681" w:rsidRDefault="00DE5A80" w:rsidP="00DE5A80">
      <w:pPr>
        <w:spacing w:line="360" w:lineRule="auto"/>
        <w:ind w:firstLineChars="200" w:firstLine="480"/>
        <w:rPr>
          <w:color w:val="000000"/>
          <w:sz w:val="24"/>
          <w:szCs w:val="22"/>
        </w:rPr>
      </w:pPr>
      <w:r>
        <w:rPr>
          <w:color w:val="000000"/>
          <w:sz w:val="24"/>
          <w:szCs w:val="22"/>
        </w:rPr>
        <w:t>教师根据对学生</w:t>
      </w:r>
      <w:r w:rsidRPr="00A52681">
        <w:rPr>
          <w:color w:val="000000"/>
          <w:sz w:val="24"/>
          <w:szCs w:val="22"/>
        </w:rPr>
        <w:t>在</w:t>
      </w:r>
      <w:r>
        <w:rPr>
          <w:rFonts w:hint="eastAsia"/>
          <w:color w:val="000000"/>
          <w:sz w:val="24"/>
          <w:szCs w:val="22"/>
        </w:rPr>
        <w:t>实验各个环节的表现与学习成果过程的分析与总结，及时发现教学中存在的问题，找出解决问题的方法，</w:t>
      </w:r>
      <w:r w:rsidRPr="00A52681">
        <w:rPr>
          <w:color w:val="000000"/>
          <w:sz w:val="24"/>
          <w:szCs w:val="22"/>
        </w:rPr>
        <w:t>并在下一轮</w:t>
      </w:r>
      <w:r>
        <w:rPr>
          <w:rFonts w:hint="eastAsia"/>
          <w:color w:val="000000"/>
          <w:sz w:val="24"/>
          <w:szCs w:val="22"/>
        </w:rPr>
        <w:t>教学</w:t>
      </w:r>
      <w:r w:rsidRPr="00A52681">
        <w:rPr>
          <w:color w:val="000000"/>
          <w:sz w:val="24"/>
          <w:szCs w:val="22"/>
        </w:rPr>
        <w:t>中</w:t>
      </w:r>
      <w:r>
        <w:rPr>
          <w:rFonts w:hint="eastAsia"/>
          <w:color w:val="000000"/>
          <w:sz w:val="24"/>
          <w:szCs w:val="22"/>
        </w:rPr>
        <w:t>整改完善</w:t>
      </w:r>
      <w:r w:rsidRPr="00A52681">
        <w:rPr>
          <w:color w:val="000000"/>
          <w:sz w:val="24"/>
          <w:szCs w:val="22"/>
        </w:rPr>
        <w:t>，确保相应毕业要求指标点</w:t>
      </w:r>
      <w:r>
        <w:rPr>
          <w:rFonts w:hint="eastAsia"/>
          <w:color w:val="000000"/>
          <w:sz w:val="24"/>
          <w:szCs w:val="22"/>
        </w:rPr>
        <w:t>的</w:t>
      </w:r>
      <w:r w:rsidRPr="00A52681">
        <w:rPr>
          <w:color w:val="000000"/>
          <w:sz w:val="24"/>
          <w:szCs w:val="22"/>
        </w:rPr>
        <w:t>达成。</w:t>
      </w:r>
    </w:p>
    <w:p w:rsidR="00DE5A80" w:rsidRPr="00577C6A" w:rsidRDefault="00DE5A80" w:rsidP="00DE5A80">
      <w:pPr>
        <w:spacing w:line="360" w:lineRule="auto"/>
        <w:ind w:firstLineChars="200" w:firstLine="482"/>
        <w:rPr>
          <w:b/>
          <w:color w:val="000000"/>
          <w:sz w:val="24"/>
        </w:rPr>
      </w:pPr>
      <w:r w:rsidRPr="00577C6A">
        <w:rPr>
          <w:rFonts w:hint="eastAsia"/>
          <w:b/>
          <w:color w:val="000000"/>
          <w:sz w:val="24"/>
        </w:rPr>
        <w:t>（二）</w:t>
      </w:r>
      <w:r w:rsidRPr="00577C6A">
        <w:rPr>
          <w:b/>
          <w:color w:val="000000"/>
          <w:sz w:val="24"/>
        </w:rPr>
        <w:t>参考书目及学习资料</w:t>
      </w:r>
    </w:p>
    <w:p w:rsidR="00DE5A80" w:rsidRPr="002B0CE4" w:rsidRDefault="00DE5A80" w:rsidP="00DE5A80">
      <w:pPr>
        <w:tabs>
          <w:tab w:val="left" w:pos="900"/>
        </w:tabs>
        <w:spacing w:line="360" w:lineRule="auto"/>
        <w:ind w:firstLineChars="170" w:firstLine="408"/>
        <w:jc w:val="left"/>
        <w:rPr>
          <w:rFonts w:ascii="宋体" w:hAnsi="宋体"/>
          <w:sz w:val="24"/>
        </w:rPr>
      </w:pPr>
      <w:r>
        <w:rPr>
          <w:rFonts w:ascii="宋体" w:hAnsi="宋体" w:hint="eastAsia"/>
          <w:sz w:val="24"/>
        </w:rPr>
        <w:t>1</w:t>
      </w:r>
      <w:r w:rsidRPr="002B0CE4">
        <w:rPr>
          <w:rFonts w:ascii="宋体" w:hAnsi="宋体" w:hint="eastAsia"/>
          <w:sz w:val="24"/>
        </w:rPr>
        <w:t>．李寿松</w:t>
      </w:r>
      <w:r w:rsidRPr="002B0CE4">
        <w:rPr>
          <w:rFonts w:ascii="宋体" w:hAnsi="宋体"/>
          <w:sz w:val="24"/>
        </w:rPr>
        <w:t>.</w:t>
      </w:r>
      <w:r w:rsidRPr="002B0CE4">
        <w:rPr>
          <w:rFonts w:ascii="宋体" w:hAnsi="宋体" w:hint="eastAsia"/>
          <w:sz w:val="24"/>
        </w:rPr>
        <w:t>物理实验</w:t>
      </w:r>
      <w:r w:rsidRPr="002B0CE4">
        <w:rPr>
          <w:rFonts w:ascii="宋体" w:hAnsi="宋体"/>
          <w:sz w:val="24"/>
        </w:rPr>
        <w:t>.</w:t>
      </w:r>
      <w:r w:rsidRPr="002B0CE4">
        <w:rPr>
          <w:rFonts w:ascii="宋体" w:hAnsi="宋体" w:hint="eastAsia"/>
          <w:sz w:val="24"/>
        </w:rPr>
        <w:t>北京：高等教育出版社</w:t>
      </w:r>
      <w:r w:rsidRPr="002B0CE4">
        <w:rPr>
          <w:rFonts w:ascii="宋体" w:hAnsi="宋体"/>
          <w:sz w:val="24"/>
        </w:rPr>
        <w:t>,</w:t>
      </w:r>
      <w:r w:rsidRPr="002B0CE4">
        <w:rPr>
          <w:rFonts w:ascii="宋体" w:hAnsi="宋体" w:hint="eastAsia"/>
          <w:sz w:val="24"/>
        </w:rPr>
        <w:t>2014</w:t>
      </w:r>
      <w:r w:rsidRPr="002B0CE4">
        <w:rPr>
          <w:rFonts w:ascii="宋体" w:hAnsi="宋体"/>
          <w:sz w:val="24"/>
        </w:rPr>
        <w:t>.</w:t>
      </w:r>
    </w:p>
    <w:p w:rsidR="00DE5A80" w:rsidRPr="002B0CE4" w:rsidRDefault="00DE5A80" w:rsidP="00DE5A80">
      <w:pPr>
        <w:tabs>
          <w:tab w:val="left" w:pos="900"/>
        </w:tabs>
        <w:spacing w:line="360" w:lineRule="auto"/>
        <w:ind w:firstLineChars="170" w:firstLine="408"/>
        <w:jc w:val="left"/>
        <w:rPr>
          <w:rFonts w:ascii="宋体" w:hAnsi="宋体"/>
          <w:sz w:val="24"/>
        </w:rPr>
      </w:pPr>
      <w:r>
        <w:rPr>
          <w:rFonts w:ascii="宋体" w:hAnsi="宋体" w:hint="eastAsia"/>
          <w:sz w:val="24"/>
        </w:rPr>
        <w:t>2</w:t>
      </w:r>
      <w:r w:rsidRPr="002B0CE4">
        <w:rPr>
          <w:rFonts w:ascii="宋体" w:hAnsi="宋体" w:hint="eastAsia"/>
          <w:sz w:val="24"/>
        </w:rPr>
        <w:t>．丁慎训</w:t>
      </w:r>
      <w:r w:rsidRPr="002B0CE4">
        <w:rPr>
          <w:rFonts w:ascii="宋体" w:hAnsi="宋体"/>
          <w:sz w:val="24"/>
        </w:rPr>
        <w:t>,</w:t>
      </w:r>
      <w:r w:rsidRPr="002B0CE4">
        <w:rPr>
          <w:rFonts w:ascii="宋体" w:hAnsi="宋体" w:hint="eastAsia"/>
          <w:sz w:val="24"/>
        </w:rPr>
        <w:t>张连芳</w:t>
      </w:r>
      <w:r w:rsidRPr="002B0CE4">
        <w:rPr>
          <w:rFonts w:ascii="宋体" w:hAnsi="宋体"/>
          <w:sz w:val="24"/>
        </w:rPr>
        <w:t>.</w:t>
      </w:r>
      <w:r w:rsidRPr="002B0CE4">
        <w:rPr>
          <w:rFonts w:ascii="宋体" w:hAnsi="宋体" w:hint="eastAsia"/>
          <w:sz w:val="24"/>
        </w:rPr>
        <w:t>物理实验教程（第二版）</w:t>
      </w:r>
      <w:r w:rsidRPr="002B0CE4">
        <w:rPr>
          <w:rFonts w:ascii="宋体" w:hAnsi="宋体"/>
          <w:sz w:val="24"/>
        </w:rPr>
        <w:t>.</w:t>
      </w:r>
      <w:r w:rsidRPr="002B0CE4">
        <w:rPr>
          <w:rFonts w:ascii="宋体" w:hAnsi="宋体" w:hint="eastAsia"/>
          <w:sz w:val="24"/>
        </w:rPr>
        <w:t xml:space="preserve"> 北京：清华大学出版社</w:t>
      </w:r>
      <w:r w:rsidRPr="002B0CE4">
        <w:rPr>
          <w:rFonts w:ascii="宋体" w:hAnsi="宋体"/>
          <w:sz w:val="24"/>
        </w:rPr>
        <w:t>,</w:t>
      </w:r>
      <w:r w:rsidRPr="002B0CE4">
        <w:rPr>
          <w:rFonts w:ascii="宋体" w:hAnsi="宋体" w:hint="eastAsia"/>
          <w:sz w:val="24"/>
        </w:rPr>
        <w:t>2010</w:t>
      </w:r>
      <w:r w:rsidRPr="002B0CE4">
        <w:rPr>
          <w:rFonts w:ascii="宋体" w:hAnsi="宋体"/>
          <w:sz w:val="24"/>
        </w:rPr>
        <w:t>.</w:t>
      </w:r>
    </w:p>
    <w:p w:rsidR="00DE5A80" w:rsidRPr="002B0CE4" w:rsidRDefault="00DE5A80" w:rsidP="00DE5A80">
      <w:pPr>
        <w:tabs>
          <w:tab w:val="left" w:pos="900"/>
        </w:tabs>
        <w:spacing w:line="360" w:lineRule="auto"/>
        <w:ind w:firstLineChars="170" w:firstLine="408"/>
        <w:jc w:val="left"/>
        <w:rPr>
          <w:rFonts w:ascii="宋体" w:hAnsi="宋体"/>
          <w:sz w:val="24"/>
        </w:rPr>
      </w:pPr>
      <w:r>
        <w:rPr>
          <w:rFonts w:ascii="宋体" w:hAnsi="宋体" w:hint="eastAsia"/>
          <w:sz w:val="24"/>
        </w:rPr>
        <w:t>3</w:t>
      </w:r>
      <w:r w:rsidRPr="002B0CE4">
        <w:rPr>
          <w:rFonts w:ascii="宋体" w:hAnsi="宋体" w:hint="eastAsia"/>
          <w:sz w:val="24"/>
        </w:rPr>
        <w:t>．张兆奎</w:t>
      </w:r>
      <w:r w:rsidRPr="002B0CE4">
        <w:rPr>
          <w:rFonts w:ascii="宋体" w:hAnsi="宋体"/>
          <w:sz w:val="24"/>
        </w:rPr>
        <w:t>,</w:t>
      </w:r>
      <w:r w:rsidRPr="002B0CE4">
        <w:rPr>
          <w:rFonts w:ascii="宋体" w:hAnsi="宋体" w:hint="eastAsia"/>
          <w:sz w:val="24"/>
        </w:rPr>
        <w:t>缪连元</w:t>
      </w:r>
      <w:r w:rsidRPr="002B0CE4">
        <w:rPr>
          <w:rFonts w:ascii="宋体" w:hAnsi="宋体"/>
          <w:sz w:val="24"/>
        </w:rPr>
        <w:t>,</w:t>
      </w:r>
      <w:r w:rsidRPr="002B0CE4">
        <w:rPr>
          <w:rFonts w:ascii="宋体" w:hAnsi="宋体" w:hint="eastAsia"/>
          <w:sz w:val="24"/>
        </w:rPr>
        <w:t>张立</w:t>
      </w:r>
      <w:r>
        <w:rPr>
          <w:rFonts w:ascii="宋体" w:hAnsi="宋体"/>
          <w:sz w:val="24"/>
        </w:rPr>
        <w:t>.</w:t>
      </w:r>
      <w:r w:rsidRPr="002B0CE4">
        <w:rPr>
          <w:rFonts w:ascii="宋体" w:hAnsi="宋体" w:hint="eastAsia"/>
          <w:sz w:val="24"/>
        </w:rPr>
        <w:t>大学物理实验（第三版）</w:t>
      </w:r>
      <w:r w:rsidRPr="002B0CE4">
        <w:rPr>
          <w:rFonts w:ascii="宋体" w:hAnsi="宋体"/>
          <w:sz w:val="24"/>
        </w:rPr>
        <w:t>.</w:t>
      </w:r>
      <w:r w:rsidRPr="002B0CE4">
        <w:rPr>
          <w:rFonts w:ascii="宋体" w:hAnsi="宋体" w:hint="eastAsia"/>
          <w:sz w:val="24"/>
        </w:rPr>
        <w:t xml:space="preserve"> 北京：高等教育出版社</w:t>
      </w:r>
      <w:r w:rsidRPr="002B0CE4">
        <w:rPr>
          <w:rFonts w:ascii="宋体" w:hAnsi="宋体"/>
          <w:sz w:val="24"/>
        </w:rPr>
        <w:t>,</w:t>
      </w:r>
      <w:r w:rsidRPr="002B0CE4">
        <w:rPr>
          <w:rFonts w:ascii="宋体" w:hAnsi="宋体" w:hint="eastAsia"/>
          <w:sz w:val="24"/>
        </w:rPr>
        <w:t>2008</w:t>
      </w:r>
      <w:r w:rsidRPr="002B0CE4">
        <w:rPr>
          <w:rFonts w:ascii="宋体" w:hAnsi="宋体"/>
          <w:sz w:val="24"/>
        </w:rPr>
        <w:t>.</w:t>
      </w:r>
    </w:p>
    <w:p w:rsidR="00DE5A80" w:rsidRPr="002B0CE4" w:rsidRDefault="00DE5A80" w:rsidP="00DE5A80">
      <w:pPr>
        <w:tabs>
          <w:tab w:val="left" w:pos="900"/>
        </w:tabs>
        <w:spacing w:line="360" w:lineRule="auto"/>
        <w:ind w:firstLineChars="170" w:firstLine="408"/>
        <w:jc w:val="left"/>
        <w:rPr>
          <w:rFonts w:ascii="宋体" w:hAnsi="宋体"/>
          <w:sz w:val="24"/>
        </w:rPr>
      </w:pPr>
      <w:r>
        <w:rPr>
          <w:rFonts w:ascii="宋体" w:hAnsi="宋体" w:hint="eastAsia"/>
          <w:sz w:val="24"/>
        </w:rPr>
        <w:t>4</w:t>
      </w:r>
      <w:r w:rsidRPr="002B0CE4">
        <w:rPr>
          <w:rFonts w:ascii="宋体" w:hAnsi="宋体" w:hint="eastAsia"/>
          <w:sz w:val="24"/>
        </w:rPr>
        <w:t>．王植恒</w:t>
      </w:r>
      <w:r>
        <w:rPr>
          <w:rFonts w:ascii="宋体" w:hAnsi="宋体"/>
          <w:sz w:val="24"/>
        </w:rPr>
        <w:t>.</w:t>
      </w:r>
      <w:r w:rsidRPr="002B0CE4">
        <w:rPr>
          <w:rFonts w:ascii="宋体" w:hAnsi="宋体" w:hint="eastAsia"/>
          <w:sz w:val="24"/>
        </w:rPr>
        <w:t>大学物理实验</w:t>
      </w:r>
      <w:r w:rsidRPr="002B0CE4">
        <w:rPr>
          <w:rFonts w:ascii="宋体" w:hAnsi="宋体"/>
          <w:sz w:val="24"/>
        </w:rPr>
        <w:t>.</w:t>
      </w:r>
      <w:r w:rsidRPr="002B0CE4">
        <w:rPr>
          <w:rFonts w:ascii="宋体" w:hAnsi="宋体" w:hint="eastAsia"/>
          <w:sz w:val="24"/>
        </w:rPr>
        <w:t xml:space="preserve"> 北京：高等教育出版社</w:t>
      </w:r>
      <w:r w:rsidRPr="002B0CE4">
        <w:rPr>
          <w:rFonts w:ascii="宋体" w:hAnsi="宋体"/>
          <w:sz w:val="24"/>
        </w:rPr>
        <w:t>,</w:t>
      </w:r>
      <w:r w:rsidRPr="002B0CE4">
        <w:rPr>
          <w:rFonts w:ascii="宋体" w:hAnsi="宋体" w:hint="eastAsia"/>
          <w:sz w:val="24"/>
        </w:rPr>
        <w:t>2008</w:t>
      </w:r>
      <w:r w:rsidRPr="002B0CE4">
        <w:rPr>
          <w:rFonts w:ascii="宋体" w:hAnsi="宋体"/>
          <w:sz w:val="24"/>
        </w:rPr>
        <w:t>.</w:t>
      </w:r>
    </w:p>
    <w:p w:rsidR="00DE5A80" w:rsidRPr="002B0CE4" w:rsidRDefault="00DE5A80" w:rsidP="00DE5A80">
      <w:pPr>
        <w:tabs>
          <w:tab w:val="left" w:pos="900"/>
        </w:tabs>
        <w:spacing w:line="360" w:lineRule="auto"/>
        <w:ind w:firstLineChars="170" w:firstLine="408"/>
        <w:jc w:val="left"/>
        <w:rPr>
          <w:rFonts w:ascii="宋体" w:hAnsi="宋体"/>
          <w:sz w:val="24"/>
        </w:rPr>
      </w:pPr>
      <w:r>
        <w:rPr>
          <w:rFonts w:ascii="宋体" w:hAnsi="宋体" w:hint="eastAsia"/>
          <w:sz w:val="24"/>
        </w:rPr>
        <w:t>5</w:t>
      </w:r>
      <w:r w:rsidRPr="002B0CE4">
        <w:rPr>
          <w:rFonts w:ascii="宋体" w:hAnsi="宋体" w:hint="eastAsia"/>
          <w:sz w:val="24"/>
        </w:rPr>
        <w:t>．李平</w:t>
      </w:r>
      <w:r>
        <w:rPr>
          <w:rFonts w:ascii="宋体" w:hAnsi="宋体"/>
          <w:sz w:val="24"/>
        </w:rPr>
        <w:t>.</w:t>
      </w:r>
      <w:r w:rsidRPr="002B0CE4">
        <w:rPr>
          <w:rFonts w:ascii="宋体" w:hAnsi="宋体" w:hint="eastAsia"/>
          <w:sz w:val="24"/>
        </w:rPr>
        <w:t>大学物理实验</w:t>
      </w:r>
      <w:r w:rsidRPr="002B0CE4">
        <w:rPr>
          <w:rFonts w:ascii="宋体" w:hAnsi="宋体"/>
          <w:sz w:val="24"/>
        </w:rPr>
        <w:t>.</w:t>
      </w:r>
      <w:r w:rsidRPr="002B0CE4">
        <w:rPr>
          <w:rFonts w:ascii="宋体" w:hAnsi="宋体" w:hint="eastAsia"/>
          <w:sz w:val="24"/>
        </w:rPr>
        <w:t xml:space="preserve"> 北京：高等教育出版社 </w:t>
      </w:r>
      <w:r w:rsidRPr="002B0CE4">
        <w:rPr>
          <w:rFonts w:ascii="宋体" w:hAnsi="宋体"/>
          <w:sz w:val="24"/>
        </w:rPr>
        <w:t>,</w:t>
      </w:r>
      <w:r w:rsidRPr="002B0CE4">
        <w:rPr>
          <w:rFonts w:ascii="宋体" w:hAnsi="宋体" w:hint="eastAsia"/>
          <w:sz w:val="24"/>
        </w:rPr>
        <w:t>2006</w:t>
      </w:r>
      <w:r w:rsidRPr="002B0CE4">
        <w:rPr>
          <w:rFonts w:ascii="宋体" w:hAnsi="宋体"/>
          <w:sz w:val="24"/>
        </w:rPr>
        <w:t>.</w:t>
      </w:r>
    </w:p>
    <w:p w:rsidR="00DE5A80" w:rsidRPr="002B0CE4" w:rsidRDefault="00DE5A80" w:rsidP="00DE5A80">
      <w:pPr>
        <w:tabs>
          <w:tab w:val="left" w:pos="900"/>
        </w:tabs>
        <w:spacing w:line="360" w:lineRule="auto"/>
        <w:ind w:firstLineChars="170" w:firstLine="408"/>
        <w:jc w:val="left"/>
        <w:rPr>
          <w:rFonts w:ascii="宋体" w:hAnsi="宋体"/>
          <w:sz w:val="24"/>
        </w:rPr>
      </w:pPr>
      <w:r>
        <w:rPr>
          <w:rFonts w:ascii="宋体" w:hAnsi="宋体" w:hint="eastAsia"/>
          <w:sz w:val="24"/>
        </w:rPr>
        <w:t>6</w:t>
      </w:r>
      <w:r w:rsidRPr="002B0CE4">
        <w:rPr>
          <w:rFonts w:ascii="宋体" w:hAnsi="宋体" w:hint="eastAsia"/>
          <w:sz w:val="24"/>
        </w:rPr>
        <w:t>．沈元华</w:t>
      </w:r>
      <w:r w:rsidRPr="002B0CE4">
        <w:rPr>
          <w:rFonts w:ascii="宋体" w:hAnsi="宋体"/>
          <w:sz w:val="24"/>
        </w:rPr>
        <w:t>,</w:t>
      </w:r>
      <w:r w:rsidRPr="002B0CE4">
        <w:rPr>
          <w:rFonts w:ascii="宋体" w:hAnsi="宋体" w:hint="eastAsia"/>
          <w:sz w:val="24"/>
        </w:rPr>
        <w:t>陆申龙</w:t>
      </w:r>
      <w:r w:rsidRPr="002B0CE4">
        <w:rPr>
          <w:rFonts w:ascii="宋体" w:hAnsi="宋体"/>
          <w:sz w:val="24"/>
        </w:rPr>
        <w:t>.</w:t>
      </w:r>
      <w:r w:rsidRPr="002B0CE4">
        <w:rPr>
          <w:rFonts w:ascii="宋体" w:hAnsi="宋体" w:hint="eastAsia"/>
          <w:sz w:val="24"/>
        </w:rPr>
        <w:t>基础物理实验</w:t>
      </w:r>
      <w:r w:rsidRPr="002B0CE4">
        <w:rPr>
          <w:rFonts w:ascii="宋体" w:hAnsi="宋体"/>
          <w:sz w:val="24"/>
        </w:rPr>
        <w:t>.</w:t>
      </w:r>
      <w:r w:rsidRPr="002B0CE4">
        <w:rPr>
          <w:rFonts w:ascii="宋体" w:hAnsi="宋体" w:hint="eastAsia"/>
          <w:sz w:val="24"/>
        </w:rPr>
        <w:t xml:space="preserve"> 北京：高等教育出版社</w:t>
      </w:r>
      <w:r w:rsidRPr="002B0CE4">
        <w:rPr>
          <w:rFonts w:ascii="宋体" w:hAnsi="宋体"/>
          <w:sz w:val="24"/>
        </w:rPr>
        <w:t>,</w:t>
      </w:r>
      <w:r w:rsidRPr="002B0CE4">
        <w:rPr>
          <w:rFonts w:ascii="宋体" w:hAnsi="宋体" w:hint="eastAsia"/>
          <w:sz w:val="24"/>
        </w:rPr>
        <w:t>2003</w:t>
      </w:r>
      <w:r w:rsidRPr="002B0CE4">
        <w:rPr>
          <w:rFonts w:ascii="宋体" w:hAnsi="宋体"/>
          <w:sz w:val="24"/>
        </w:rPr>
        <w:t>.</w:t>
      </w:r>
    </w:p>
    <w:p w:rsidR="00DE5A80" w:rsidRPr="00BC4E3A" w:rsidRDefault="00DE5A80" w:rsidP="00DE5A80">
      <w:pPr>
        <w:spacing w:line="440" w:lineRule="exact"/>
        <w:ind w:firstLineChars="200" w:firstLine="422"/>
        <w:rPr>
          <w:rFonts w:hAnsi="宋体"/>
          <w:b/>
          <w:szCs w:val="21"/>
        </w:rPr>
      </w:pPr>
    </w:p>
    <w:p w:rsidR="00DE5A80" w:rsidRPr="0020610A" w:rsidRDefault="00DE5A80" w:rsidP="00DE5A80">
      <w:pPr>
        <w:autoSpaceDE w:val="0"/>
        <w:autoSpaceDN w:val="0"/>
        <w:adjustRightInd w:val="0"/>
        <w:spacing w:line="360" w:lineRule="auto"/>
        <w:ind w:firstLineChars="2700" w:firstLine="6480"/>
        <w:jc w:val="left"/>
        <w:rPr>
          <w:kern w:val="0"/>
          <w:sz w:val="24"/>
          <w:szCs w:val="21"/>
        </w:rPr>
      </w:pPr>
      <w:r w:rsidRPr="0020610A">
        <w:rPr>
          <w:kern w:val="0"/>
          <w:sz w:val="24"/>
          <w:szCs w:val="21"/>
        </w:rPr>
        <w:t>执笔人：</w:t>
      </w:r>
      <w:r w:rsidRPr="0020610A">
        <w:rPr>
          <w:kern w:val="0"/>
          <w:sz w:val="24"/>
          <w:szCs w:val="21"/>
        </w:rPr>
        <w:t xml:space="preserve"> </w:t>
      </w:r>
      <w:r>
        <w:rPr>
          <w:kern w:val="0"/>
          <w:sz w:val="24"/>
          <w:szCs w:val="21"/>
        </w:rPr>
        <w:t>王</w:t>
      </w:r>
      <w:r>
        <w:rPr>
          <w:rFonts w:hint="eastAsia"/>
          <w:kern w:val="0"/>
          <w:sz w:val="24"/>
          <w:szCs w:val="21"/>
        </w:rPr>
        <w:t xml:space="preserve">  </w:t>
      </w:r>
      <w:r>
        <w:rPr>
          <w:kern w:val="0"/>
          <w:sz w:val="24"/>
          <w:szCs w:val="21"/>
        </w:rPr>
        <w:t>刚</w:t>
      </w:r>
    </w:p>
    <w:p w:rsidR="00DE5A80" w:rsidRPr="0020610A" w:rsidRDefault="00DE5A80" w:rsidP="00DE5A80">
      <w:pPr>
        <w:autoSpaceDE w:val="0"/>
        <w:autoSpaceDN w:val="0"/>
        <w:adjustRightInd w:val="0"/>
        <w:spacing w:line="360" w:lineRule="auto"/>
        <w:ind w:firstLineChars="2700" w:firstLine="6480"/>
        <w:jc w:val="left"/>
        <w:rPr>
          <w:kern w:val="0"/>
          <w:sz w:val="24"/>
          <w:szCs w:val="21"/>
        </w:rPr>
      </w:pPr>
      <w:r w:rsidRPr="0020610A">
        <w:rPr>
          <w:kern w:val="0"/>
          <w:sz w:val="24"/>
          <w:szCs w:val="21"/>
        </w:rPr>
        <w:t>审定人：</w:t>
      </w:r>
      <w:r w:rsidRPr="0020610A">
        <w:rPr>
          <w:kern w:val="0"/>
          <w:sz w:val="24"/>
          <w:szCs w:val="21"/>
        </w:rPr>
        <w:t xml:space="preserve"> </w:t>
      </w:r>
      <w:r>
        <w:rPr>
          <w:kern w:val="0"/>
          <w:sz w:val="24"/>
          <w:szCs w:val="21"/>
        </w:rPr>
        <w:t>李恒梅</w:t>
      </w:r>
    </w:p>
    <w:p w:rsidR="00DE5A80" w:rsidRPr="001B7677" w:rsidRDefault="00DE5A80" w:rsidP="00DE5A80">
      <w:pPr>
        <w:spacing w:line="312" w:lineRule="auto"/>
        <w:ind w:firstLineChars="2700" w:firstLine="6480"/>
        <w:rPr>
          <w:sz w:val="24"/>
        </w:rPr>
      </w:pPr>
      <w:r>
        <w:rPr>
          <w:rFonts w:hint="eastAsia"/>
          <w:kern w:val="0"/>
          <w:sz w:val="24"/>
          <w:szCs w:val="21"/>
        </w:rPr>
        <w:t>审批</w:t>
      </w:r>
      <w:r w:rsidRPr="0020610A">
        <w:rPr>
          <w:kern w:val="0"/>
          <w:sz w:val="24"/>
          <w:szCs w:val="21"/>
        </w:rPr>
        <w:t>人：</w:t>
      </w:r>
      <w:r>
        <w:rPr>
          <w:rFonts w:hint="eastAsia"/>
          <w:kern w:val="0"/>
          <w:sz w:val="24"/>
          <w:szCs w:val="21"/>
        </w:rPr>
        <w:t xml:space="preserve"> </w:t>
      </w:r>
      <w:r>
        <w:rPr>
          <w:kern w:val="0"/>
          <w:sz w:val="24"/>
          <w:szCs w:val="21"/>
        </w:rPr>
        <w:t>陈荣军</w:t>
      </w:r>
    </w:p>
    <w:p w:rsidR="00DE5A80" w:rsidRDefault="00DE5A80" w:rsidP="00DE5A80">
      <w:pPr>
        <w:spacing w:line="400" w:lineRule="exact"/>
        <w:ind w:firstLineChars="200" w:firstLine="480"/>
        <w:rPr>
          <w:sz w:val="24"/>
        </w:rPr>
      </w:pPr>
      <w:r>
        <w:rPr>
          <w:rFonts w:hint="eastAsia"/>
          <w:sz w:val="24"/>
        </w:rPr>
        <w:t xml:space="preserve">                                                      </w:t>
      </w:r>
    </w:p>
    <w:p w:rsidR="00DE5A80" w:rsidRPr="000C020F" w:rsidRDefault="00DE5A80" w:rsidP="00DE5A80">
      <w:pPr>
        <w:spacing w:line="400" w:lineRule="exact"/>
        <w:ind w:firstLineChars="2800" w:firstLine="6720"/>
        <w:rPr>
          <w:sz w:val="24"/>
        </w:rPr>
      </w:pPr>
      <w:r>
        <w:rPr>
          <w:rFonts w:hint="eastAsia"/>
          <w:sz w:val="24"/>
        </w:rPr>
        <w:t>2019</w:t>
      </w:r>
      <w:r>
        <w:rPr>
          <w:rFonts w:hint="eastAsia"/>
          <w:sz w:val="24"/>
        </w:rPr>
        <w:t>年</w:t>
      </w:r>
      <w:r>
        <w:rPr>
          <w:rFonts w:hint="eastAsia"/>
          <w:sz w:val="24"/>
        </w:rPr>
        <w:t>6</w:t>
      </w:r>
      <w:r>
        <w:rPr>
          <w:rFonts w:hint="eastAsia"/>
          <w:sz w:val="24"/>
        </w:rPr>
        <w:t>月</w:t>
      </w:r>
    </w:p>
    <w:p w:rsidR="00DE5A80" w:rsidRDefault="00DE5A80" w:rsidP="007079F8">
      <w:pPr>
        <w:jc w:val="left"/>
        <w:sectPr w:rsidR="00DE5A80">
          <w:pgSz w:w="11906" w:h="16838"/>
          <w:pgMar w:top="1440" w:right="1800" w:bottom="1440" w:left="1800" w:header="851" w:footer="992" w:gutter="0"/>
          <w:cols w:space="425"/>
          <w:docGrid w:type="lines" w:linePitch="312"/>
        </w:sectPr>
      </w:pPr>
    </w:p>
    <w:p w:rsidR="00E32867" w:rsidRDefault="00DE5A80" w:rsidP="00E32867">
      <w:pPr>
        <w:spacing w:line="312" w:lineRule="auto"/>
        <w:jc w:val="center"/>
        <w:outlineLvl w:val="0"/>
        <w:rPr>
          <w:b/>
          <w:bCs/>
          <w:sz w:val="30"/>
        </w:rPr>
      </w:pPr>
      <w:bookmarkStart w:id="35" w:name="_Toc57634651"/>
      <w:r w:rsidRPr="00933852">
        <w:rPr>
          <w:rFonts w:hint="eastAsia"/>
          <w:b/>
          <w:bCs/>
          <w:sz w:val="30"/>
        </w:rPr>
        <w:lastRenderedPageBreak/>
        <w:t>计算机语言</w:t>
      </w:r>
      <w:r w:rsidRPr="00933852">
        <w:rPr>
          <w:rFonts w:hint="eastAsia"/>
          <w:b/>
          <w:bCs/>
          <w:sz w:val="30"/>
        </w:rPr>
        <w:t>(C)</w:t>
      </w:r>
      <w:r w:rsidRPr="00933852">
        <w:rPr>
          <w:b/>
          <w:bCs/>
          <w:sz w:val="30"/>
        </w:rPr>
        <w:t>课程教学大纲</w:t>
      </w:r>
      <w:bookmarkEnd w:id="35"/>
    </w:p>
    <w:p w:rsidR="00DE5A80" w:rsidRPr="00E32867" w:rsidRDefault="00DE5A80" w:rsidP="00E32867">
      <w:pPr>
        <w:spacing w:line="312" w:lineRule="auto"/>
        <w:jc w:val="center"/>
        <w:rPr>
          <w:b/>
          <w:bCs/>
          <w:sz w:val="30"/>
        </w:rPr>
      </w:pPr>
      <w:r w:rsidRPr="006E74E3">
        <w:rPr>
          <w:rFonts w:eastAsia="黑体"/>
          <w:sz w:val="30"/>
          <w:szCs w:val="30"/>
        </w:rPr>
        <w:t>（</w:t>
      </w:r>
      <w:r w:rsidRPr="006E74E3">
        <w:rPr>
          <w:rFonts w:eastAsia="黑体"/>
          <w:sz w:val="30"/>
          <w:szCs w:val="30"/>
        </w:rPr>
        <w:t>COMPUTER LANGUAGE (C)</w:t>
      </w:r>
      <w:r w:rsidRPr="006E74E3">
        <w:rPr>
          <w:rFonts w:eastAsia="黑体"/>
          <w:sz w:val="30"/>
          <w:szCs w:val="30"/>
        </w:rPr>
        <w:t>）</w:t>
      </w:r>
    </w:p>
    <w:p w:rsidR="00DE5A80" w:rsidRPr="004426EE" w:rsidRDefault="00DE5A80" w:rsidP="00DE5A80">
      <w:pPr>
        <w:spacing w:line="360" w:lineRule="auto"/>
        <w:ind w:firstLineChars="196" w:firstLine="551"/>
        <w:rPr>
          <w:b/>
          <w:sz w:val="28"/>
          <w:szCs w:val="28"/>
        </w:rPr>
      </w:pPr>
      <w:r w:rsidRPr="004426EE">
        <w:rPr>
          <w:b/>
          <w:sz w:val="28"/>
          <w:szCs w:val="28"/>
        </w:rPr>
        <w:t>一、课程概况</w:t>
      </w:r>
    </w:p>
    <w:p w:rsidR="00DE5A80" w:rsidRPr="00ED636F" w:rsidRDefault="00DE5A80" w:rsidP="00DE5A80">
      <w:pPr>
        <w:spacing w:line="360" w:lineRule="auto"/>
        <w:ind w:firstLineChars="200" w:firstLine="482"/>
        <w:rPr>
          <w:sz w:val="28"/>
          <w:szCs w:val="28"/>
        </w:rPr>
      </w:pPr>
      <w:r w:rsidRPr="000F5AF7">
        <w:rPr>
          <w:rFonts w:ascii="宋体" w:hAnsi="宋体"/>
          <w:b/>
          <w:bCs/>
          <w:kern w:val="0"/>
          <w:sz w:val="24"/>
        </w:rPr>
        <w:t>课程代码</w:t>
      </w:r>
      <w:r w:rsidRPr="000F5AF7">
        <w:rPr>
          <w:rFonts w:ascii="宋体" w:hAnsi="宋体"/>
          <w:b/>
          <w:kern w:val="0"/>
          <w:sz w:val="24"/>
        </w:rPr>
        <w:t>：</w:t>
      </w:r>
      <w:r w:rsidRPr="00ED636F">
        <w:rPr>
          <w:rFonts w:ascii="宋体" w:hAnsi="宋体"/>
          <w:kern w:val="0"/>
          <w:sz w:val="24"/>
        </w:rPr>
        <w:t>030700</w:t>
      </w:r>
      <w:r w:rsidRPr="00ED636F">
        <w:rPr>
          <w:rFonts w:ascii="宋体" w:hAnsi="宋体" w:hint="eastAsia"/>
          <w:kern w:val="0"/>
          <w:sz w:val="24"/>
        </w:rPr>
        <w:t>3</w:t>
      </w:r>
    </w:p>
    <w:p w:rsidR="00DE5A80" w:rsidRPr="000F5AF7" w:rsidRDefault="00DE5A80" w:rsidP="00DE5A80">
      <w:pPr>
        <w:spacing w:line="360" w:lineRule="auto"/>
        <w:ind w:firstLineChars="200" w:firstLine="482"/>
        <w:rPr>
          <w:rFonts w:ascii="宋体" w:hAnsi="宋体"/>
          <w:b/>
          <w:kern w:val="0"/>
          <w:sz w:val="24"/>
        </w:rPr>
      </w:pPr>
      <w:r w:rsidRPr="000F5AF7">
        <w:rPr>
          <w:rFonts w:ascii="宋体" w:hAnsi="宋体"/>
          <w:b/>
          <w:bCs/>
          <w:kern w:val="0"/>
          <w:sz w:val="24"/>
        </w:rPr>
        <w:t>学    分</w:t>
      </w:r>
      <w:r w:rsidRPr="000F5AF7">
        <w:rPr>
          <w:rFonts w:ascii="宋体" w:hAnsi="宋体"/>
          <w:b/>
          <w:kern w:val="0"/>
          <w:sz w:val="24"/>
        </w:rPr>
        <w:t xml:space="preserve">： </w:t>
      </w:r>
      <w:r w:rsidRPr="00ED636F">
        <w:rPr>
          <w:rFonts w:ascii="宋体" w:hAnsi="宋体" w:hint="eastAsia"/>
          <w:kern w:val="0"/>
          <w:sz w:val="24"/>
        </w:rPr>
        <w:t>4.</w:t>
      </w:r>
      <w:r>
        <w:rPr>
          <w:rFonts w:ascii="宋体" w:hAnsi="宋体" w:hint="eastAsia"/>
          <w:kern w:val="0"/>
          <w:sz w:val="24"/>
        </w:rPr>
        <w:t>0</w:t>
      </w:r>
    </w:p>
    <w:p w:rsidR="00DE5A80" w:rsidRPr="004426EE" w:rsidRDefault="00DE5A80" w:rsidP="00DE5A80">
      <w:pPr>
        <w:spacing w:line="360" w:lineRule="auto"/>
        <w:ind w:firstLineChars="200" w:firstLine="482"/>
        <w:rPr>
          <w:rFonts w:ascii="宋体" w:hAnsi="宋体"/>
          <w:kern w:val="0"/>
          <w:sz w:val="24"/>
        </w:rPr>
      </w:pPr>
      <w:r w:rsidRPr="000F5AF7">
        <w:rPr>
          <w:rFonts w:ascii="宋体" w:hAnsi="宋体"/>
          <w:b/>
          <w:bCs/>
          <w:kern w:val="0"/>
          <w:sz w:val="24"/>
        </w:rPr>
        <w:t>学    时</w:t>
      </w:r>
      <w:r w:rsidRPr="000F5AF7">
        <w:rPr>
          <w:rFonts w:ascii="宋体" w:hAnsi="宋体"/>
          <w:b/>
          <w:kern w:val="0"/>
          <w:sz w:val="24"/>
        </w:rPr>
        <w:t>：</w:t>
      </w:r>
      <w:r w:rsidRPr="004426EE">
        <w:rPr>
          <w:rFonts w:ascii="宋体" w:hAnsi="宋体"/>
          <w:kern w:val="0"/>
          <w:sz w:val="24"/>
        </w:rPr>
        <w:t xml:space="preserve"> </w:t>
      </w:r>
      <w:r>
        <w:rPr>
          <w:rFonts w:ascii="宋体" w:hAnsi="宋体" w:hint="eastAsia"/>
          <w:kern w:val="0"/>
          <w:sz w:val="24"/>
        </w:rPr>
        <w:t>64</w:t>
      </w:r>
      <w:r w:rsidRPr="004426EE">
        <w:rPr>
          <w:rFonts w:ascii="宋体" w:hAnsi="宋体"/>
          <w:kern w:val="0"/>
          <w:sz w:val="24"/>
        </w:rPr>
        <w:t>（其中：讲授学时</w:t>
      </w:r>
      <w:r>
        <w:rPr>
          <w:rFonts w:ascii="宋体" w:hAnsi="宋体" w:hint="eastAsia"/>
          <w:kern w:val="0"/>
          <w:sz w:val="24"/>
        </w:rPr>
        <w:t>32，</w:t>
      </w:r>
      <w:r w:rsidRPr="004426EE">
        <w:rPr>
          <w:rFonts w:ascii="宋体" w:hAnsi="宋体"/>
          <w:kern w:val="0"/>
          <w:sz w:val="24"/>
        </w:rPr>
        <w:t xml:space="preserve"> </w:t>
      </w:r>
      <w:r>
        <w:rPr>
          <w:rFonts w:ascii="宋体" w:hAnsi="宋体" w:hint="eastAsia"/>
          <w:kern w:val="0"/>
          <w:sz w:val="24"/>
        </w:rPr>
        <w:t>课内实践</w:t>
      </w:r>
      <w:r w:rsidRPr="004426EE">
        <w:rPr>
          <w:rFonts w:ascii="宋体" w:hAnsi="宋体"/>
          <w:kern w:val="0"/>
          <w:sz w:val="24"/>
        </w:rPr>
        <w:t>学时</w:t>
      </w:r>
      <w:r>
        <w:rPr>
          <w:rFonts w:ascii="宋体" w:hAnsi="宋体" w:hint="eastAsia"/>
          <w:kern w:val="0"/>
          <w:sz w:val="24"/>
        </w:rPr>
        <w:t>32</w:t>
      </w:r>
      <w:r w:rsidRPr="004426EE">
        <w:rPr>
          <w:rFonts w:ascii="宋体" w:hAnsi="宋体"/>
          <w:kern w:val="0"/>
          <w:sz w:val="24"/>
        </w:rPr>
        <w:t xml:space="preserve"> ）</w:t>
      </w:r>
    </w:p>
    <w:p w:rsidR="00DE5A80" w:rsidRPr="000F5AF7" w:rsidRDefault="00DE5A80" w:rsidP="00DE5A80">
      <w:pPr>
        <w:spacing w:line="360" w:lineRule="auto"/>
        <w:ind w:firstLineChars="200" w:firstLine="482"/>
        <w:rPr>
          <w:rFonts w:ascii="宋体" w:hAnsi="宋体"/>
          <w:b/>
          <w:bCs/>
          <w:kern w:val="0"/>
          <w:sz w:val="24"/>
        </w:rPr>
      </w:pPr>
      <w:r w:rsidRPr="000F5AF7">
        <w:rPr>
          <w:rFonts w:ascii="宋体" w:hAnsi="宋体"/>
          <w:b/>
          <w:bCs/>
          <w:kern w:val="0"/>
          <w:sz w:val="24"/>
        </w:rPr>
        <w:t>先修课程</w:t>
      </w:r>
      <w:r w:rsidRPr="000F5AF7">
        <w:rPr>
          <w:rFonts w:ascii="宋体" w:hAnsi="宋体"/>
          <w:b/>
          <w:kern w:val="0"/>
          <w:sz w:val="24"/>
        </w:rPr>
        <w:t>：</w:t>
      </w:r>
      <w:r>
        <w:rPr>
          <w:rFonts w:ascii="宋体" w:hAnsi="宋体" w:hint="eastAsia"/>
          <w:kern w:val="0"/>
          <w:sz w:val="24"/>
        </w:rPr>
        <w:t>无</w:t>
      </w:r>
    </w:p>
    <w:p w:rsidR="00DE5A80" w:rsidRPr="004426EE" w:rsidRDefault="00DE5A80" w:rsidP="00DE5A80">
      <w:pPr>
        <w:spacing w:line="360" w:lineRule="auto"/>
        <w:ind w:firstLineChars="200" w:firstLine="482"/>
        <w:rPr>
          <w:rFonts w:ascii="宋体" w:hAnsi="宋体"/>
          <w:kern w:val="0"/>
          <w:sz w:val="24"/>
        </w:rPr>
      </w:pPr>
      <w:r w:rsidRPr="000F5AF7">
        <w:rPr>
          <w:rFonts w:ascii="宋体" w:hAnsi="宋体"/>
          <w:b/>
          <w:bCs/>
          <w:kern w:val="0"/>
          <w:sz w:val="24"/>
        </w:rPr>
        <w:t>适用专业</w:t>
      </w:r>
      <w:r w:rsidRPr="000F5AF7">
        <w:rPr>
          <w:rFonts w:ascii="宋体" w:hAnsi="宋体"/>
          <w:b/>
          <w:kern w:val="0"/>
          <w:sz w:val="24"/>
        </w:rPr>
        <w:t>：</w:t>
      </w:r>
      <w:r>
        <w:rPr>
          <w:rFonts w:hint="eastAsia"/>
        </w:rPr>
        <w:t>非计算机专业</w:t>
      </w:r>
      <w:r w:rsidRPr="004426EE">
        <w:rPr>
          <w:rFonts w:ascii="宋体" w:hAnsi="宋体"/>
          <w:kern w:val="0"/>
          <w:sz w:val="24"/>
        </w:rPr>
        <w:t xml:space="preserve">                          </w:t>
      </w:r>
    </w:p>
    <w:p w:rsidR="00DE5A80" w:rsidRPr="004426EE" w:rsidRDefault="00DE5A80" w:rsidP="00DE5A80">
      <w:pPr>
        <w:spacing w:line="360" w:lineRule="auto"/>
        <w:ind w:firstLineChars="200" w:firstLine="482"/>
        <w:rPr>
          <w:rFonts w:ascii="宋体" w:hAnsi="宋体"/>
          <w:kern w:val="0"/>
          <w:sz w:val="24"/>
        </w:rPr>
      </w:pPr>
      <w:r w:rsidRPr="000F5AF7">
        <w:rPr>
          <w:rFonts w:ascii="宋体" w:hAnsi="宋体"/>
          <w:b/>
          <w:bCs/>
          <w:kern w:val="0"/>
          <w:sz w:val="24"/>
        </w:rPr>
        <w:t>教    材</w:t>
      </w:r>
      <w:r w:rsidRPr="000F5AF7">
        <w:rPr>
          <w:rFonts w:ascii="宋体" w:hAnsi="宋体"/>
          <w:b/>
          <w:kern w:val="0"/>
          <w:sz w:val="24"/>
        </w:rPr>
        <w:t>：</w:t>
      </w:r>
      <w:r w:rsidRPr="00FB7F17">
        <w:rPr>
          <w:rFonts w:hint="eastAsia"/>
          <w:sz w:val="24"/>
        </w:rPr>
        <w:t>《</w:t>
      </w:r>
      <w:r w:rsidRPr="00AA6DBB">
        <w:rPr>
          <w:rFonts w:hint="eastAsia"/>
          <w:sz w:val="24"/>
        </w:rPr>
        <w:t>C</w:t>
      </w:r>
      <w:r w:rsidRPr="00AA6DBB">
        <w:rPr>
          <w:rFonts w:hint="eastAsia"/>
          <w:sz w:val="24"/>
        </w:rPr>
        <w:t>语言程序设计（微视频版）</w:t>
      </w:r>
      <w:r w:rsidRPr="00FB7F17">
        <w:rPr>
          <w:rFonts w:hint="eastAsia"/>
          <w:sz w:val="24"/>
        </w:rPr>
        <w:t>》</w:t>
      </w:r>
      <w:r>
        <w:rPr>
          <w:rFonts w:hint="eastAsia"/>
          <w:sz w:val="24"/>
        </w:rPr>
        <w:t xml:space="preserve"> </w:t>
      </w:r>
      <w:r w:rsidRPr="00AA6DBB">
        <w:rPr>
          <w:rFonts w:hint="eastAsia"/>
          <w:sz w:val="24"/>
        </w:rPr>
        <w:t>李晓芳，刘芝怡</w:t>
      </w:r>
      <w:r w:rsidRPr="00FB7F17">
        <w:rPr>
          <w:rFonts w:hint="eastAsia"/>
          <w:sz w:val="24"/>
        </w:rPr>
        <w:t xml:space="preserve"> </w:t>
      </w:r>
      <w:r w:rsidRPr="00FB7F17">
        <w:rPr>
          <w:rFonts w:hint="eastAsia"/>
          <w:sz w:val="24"/>
        </w:rPr>
        <w:t>主编</w:t>
      </w:r>
      <w:r>
        <w:rPr>
          <w:rFonts w:hint="eastAsia"/>
          <w:sz w:val="24"/>
        </w:rPr>
        <w:t xml:space="preserve"> </w:t>
      </w:r>
      <w:r w:rsidRPr="00AA6DBB">
        <w:rPr>
          <w:rFonts w:hint="eastAsia"/>
          <w:sz w:val="24"/>
        </w:rPr>
        <w:t>上海交通大学</w:t>
      </w:r>
      <w:r w:rsidRPr="00FB7F17">
        <w:rPr>
          <w:rFonts w:hint="eastAsia"/>
          <w:sz w:val="24"/>
        </w:rPr>
        <w:t>出版社</w:t>
      </w:r>
      <w:r w:rsidRPr="00FB7F17">
        <w:rPr>
          <w:rFonts w:hint="eastAsia"/>
          <w:sz w:val="24"/>
        </w:rPr>
        <w:t xml:space="preserve"> </w:t>
      </w:r>
      <w:r w:rsidRPr="00AA6DBB">
        <w:rPr>
          <w:rFonts w:hint="eastAsia"/>
          <w:color w:val="000000"/>
          <w:sz w:val="24"/>
        </w:rPr>
        <w:t>2018</w:t>
      </w:r>
      <w:r w:rsidRPr="00AA6DBB">
        <w:rPr>
          <w:rFonts w:hint="eastAsia"/>
          <w:color w:val="000000"/>
          <w:sz w:val="24"/>
        </w:rPr>
        <w:t>年</w:t>
      </w:r>
      <w:r w:rsidRPr="00AA6DBB">
        <w:rPr>
          <w:rFonts w:hint="eastAsia"/>
          <w:color w:val="000000"/>
          <w:sz w:val="24"/>
        </w:rPr>
        <w:t>12</w:t>
      </w:r>
      <w:r w:rsidRPr="00AA6DBB">
        <w:rPr>
          <w:rFonts w:hint="eastAsia"/>
          <w:color w:val="000000"/>
          <w:sz w:val="24"/>
        </w:rPr>
        <w:t>月</w:t>
      </w:r>
    </w:p>
    <w:p w:rsidR="00DE5A80" w:rsidRDefault="00DE5A80" w:rsidP="00DE5A80">
      <w:pPr>
        <w:spacing w:line="360" w:lineRule="auto"/>
        <w:ind w:firstLineChars="200" w:firstLine="482"/>
        <w:rPr>
          <w:rFonts w:ascii="宋体" w:hAnsi="宋体"/>
          <w:kern w:val="0"/>
          <w:sz w:val="24"/>
        </w:rPr>
      </w:pPr>
      <w:r w:rsidRPr="000F5AF7">
        <w:rPr>
          <w:rFonts w:ascii="宋体" w:hAnsi="宋体"/>
          <w:b/>
          <w:bCs/>
          <w:kern w:val="0"/>
          <w:sz w:val="24"/>
        </w:rPr>
        <w:t>课程归口：</w:t>
      </w:r>
      <w:r>
        <w:rPr>
          <w:rFonts w:ascii="宋体" w:hAnsi="宋体" w:hint="eastAsia"/>
          <w:bCs/>
          <w:kern w:val="0"/>
          <w:sz w:val="24"/>
        </w:rPr>
        <w:t>计算机信息工程</w:t>
      </w:r>
      <w:r w:rsidRPr="004426EE">
        <w:rPr>
          <w:rFonts w:ascii="宋体" w:hAnsi="宋体"/>
          <w:kern w:val="0"/>
          <w:sz w:val="24"/>
        </w:rPr>
        <w:t>学院</w:t>
      </w:r>
    </w:p>
    <w:p w:rsidR="00DE5A80" w:rsidRDefault="00DE5A80" w:rsidP="00DE5A80">
      <w:pPr>
        <w:autoSpaceDE w:val="0"/>
        <w:autoSpaceDN w:val="0"/>
        <w:adjustRightInd w:val="0"/>
        <w:spacing w:line="360" w:lineRule="auto"/>
        <w:ind w:firstLineChars="200" w:firstLine="482"/>
        <w:jc w:val="left"/>
        <w:rPr>
          <w:kern w:val="0"/>
          <w:sz w:val="24"/>
        </w:rPr>
      </w:pPr>
      <w:r w:rsidRPr="000F5AF7">
        <w:rPr>
          <w:rFonts w:ascii="宋体" w:hAnsi="宋体" w:hint="eastAsia"/>
          <w:b/>
          <w:bCs/>
          <w:kern w:val="0"/>
          <w:sz w:val="24"/>
        </w:rPr>
        <w:t>课程的性质与任务：</w:t>
      </w:r>
      <w:r w:rsidRPr="004426EE">
        <w:rPr>
          <w:rFonts w:hint="eastAsia"/>
          <w:kern w:val="0"/>
          <w:sz w:val="24"/>
        </w:rPr>
        <w:t>本课程</w:t>
      </w:r>
      <w:r w:rsidRPr="004426EE">
        <w:rPr>
          <w:kern w:val="0"/>
          <w:sz w:val="24"/>
        </w:rPr>
        <w:t>是</w:t>
      </w:r>
      <w:r w:rsidRPr="00633905">
        <w:rPr>
          <w:rFonts w:ascii="宋体" w:hAnsi="宋体" w:hint="eastAsia"/>
          <w:bCs/>
          <w:kern w:val="0"/>
          <w:sz w:val="24"/>
        </w:rPr>
        <w:t>非计算机</w:t>
      </w:r>
      <w:r w:rsidRPr="004426EE">
        <w:rPr>
          <w:kern w:val="0"/>
          <w:sz w:val="24"/>
        </w:rPr>
        <w:t>专业的</w:t>
      </w:r>
      <w:r w:rsidRPr="004426EE">
        <w:rPr>
          <w:rFonts w:hint="eastAsia"/>
          <w:kern w:val="0"/>
          <w:sz w:val="24"/>
        </w:rPr>
        <w:t>专业基础必修</w:t>
      </w:r>
      <w:r w:rsidRPr="004426EE">
        <w:rPr>
          <w:kern w:val="0"/>
          <w:sz w:val="24"/>
        </w:rPr>
        <w:t>课</w:t>
      </w:r>
      <w:r>
        <w:rPr>
          <w:rFonts w:hint="eastAsia"/>
          <w:kern w:val="0"/>
          <w:sz w:val="24"/>
        </w:rPr>
        <w:t>，</w:t>
      </w:r>
      <w:r w:rsidRPr="004426EE">
        <w:rPr>
          <w:sz w:val="24"/>
        </w:rPr>
        <w:t>通过本课程的学习，</w:t>
      </w:r>
      <w:r w:rsidRPr="004426EE">
        <w:rPr>
          <w:kern w:val="0"/>
          <w:sz w:val="24"/>
        </w:rPr>
        <w:t>培养学</w:t>
      </w:r>
      <w:r w:rsidRPr="004426EE">
        <w:rPr>
          <w:rFonts w:hint="eastAsia"/>
          <w:kern w:val="0"/>
          <w:sz w:val="24"/>
        </w:rPr>
        <w:t>生</w:t>
      </w:r>
      <w:r w:rsidRPr="00633905">
        <w:rPr>
          <w:rFonts w:hint="eastAsia"/>
          <w:kern w:val="0"/>
          <w:sz w:val="24"/>
        </w:rPr>
        <w:t>具有</w:t>
      </w:r>
      <w:r w:rsidRPr="00633905">
        <w:rPr>
          <w:rFonts w:hint="eastAsia"/>
          <w:kern w:val="0"/>
          <w:sz w:val="24"/>
        </w:rPr>
        <w:t>C</w:t>
      </w:r>
      <w:r>
        <w:rPr>
          <w:rFonts w:hint="eastAsia"/>
          <w:kern w:val="0"/>
          <w:sz w:val="24"/>
        </w:rPr>
        <w:t>语言上机的基本操作能力，</w:t>
      </w:r>
      <w:r w:rsidRPr="00633905">
        <w:rPr>
          <w:rFonts w:hint="eastAsia"/>
          <w:kern w:val="0"/>
          <w:sz w:val="24"/>
        </w:rPr>
        <w:t>掌握一般程序设计的基本方法</w:t>
      </w:r>
      <w:r>
        <w:rPr>
          <w:rFonts w:hint="eastAsia"/>
          <w:kern w:val="0"/>
          <w:sz w:val="24"/>
        </w:rPr>
        <w:t>，</w:t>
      </w:r>
      <w:r w:rsidRPr="00633905">
        <w:rPr>
          <w:rFonts w:hint="eastAsia"/>
          <w:kern w:val="0"/>
          <w:sz w:val="24"/>
        </w:rPr>
        <w:t>能够编写、调试一些简单的</w:t>
      </w:r>
      <w:r w:rsidRPr="00633905">
        <w:rPr>
          <w:rFonts w:hint="eastAsia"/>
          <w:kern w:val="0"/>
          <w:sz w:val="24"/>
        </w:rPr>
        <w:t>C</w:t>
      </w:r>
      <w:r w:rsidRPr="00633905">
        <w:rPr>
          <w:rFonts w:hint="eastAsia"/>
          <w:kern w:val="0"/>
          <w:sz w:val="24"/>
        </w:rPr>
        <w:t>语言程序。</w:t>
      </w:r>
    </w:p>
    <w:p w:rsidR="00DE5A80" w:rsidRPr="00A9168C" w:rsidRDefault="00DE5A80" w:rsidP="00DE5A80">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DE5A80" w:rsidRPr="002D3067" w:rsidRDefault="00DE5A80" w:rsidP="00DE5A80">
      <w:pPr>
        <w:spacing w:line="360" w:lineRule="auto"/>
        <w:ind w:firstLine="482"/>
        <w:jc w:val="left"/>
        <w:rPr>
          <w:sz w:val="24"/>
        </w:rPr>
      </w:pPr>
      <w:r w:rsidRPr="002D3067">
        <w:rPr>
          <w:rFonts w:hint="eastAsia"/>
          <w:sz w:val="24"/>
        </w:rPr>
        <w:t>目标</w:t>
      </w:r>
      <w:r w:rsidRPr="002D3067">
        <w:rPr>
          <w:sz w:val="24"/>
        </w:rPr>
        <w:t>1</w:t>
      </w:r>
      <w:r w:rsidRPr="002D3067">
        <w:rPr>
          <w:rFonts w:hint="eastAsia"/>
          <w:sz w:val="24"/>
        </w:rPr>
        <w:t xml:space="preserve">. </w:t>
      </w:r>
      <w:r w:rsidRPr="002D3067">
        <w:rPr>
          <w:rFonts w:hint="eastAsia"/>
          <w:sz w:val="24"/>
        </w:rPr>
        <w:t>掌握计算机的软硬件知识，了解程序设计开发方法，掌握</w:t>
      </w:r>
      <w:r w:rsidRPr="002D3067">
        <w:rPr>
          <w:rFonts w:hint="eastAsia"/>
          <w:sz w:val="24"/>
        </w:rPr>
        <w:t>C</w:t>
      </w:r>
      <w:r w:rsidRPr="002D3067">
        <w:rPr>
          <w:rFonts w:hint="eastAsia"/>
          <w:sz w:val="24"/>
        </w:rPr>
        <w:t>语言编程的基础知识。</w:t>
      </w:r>
    </w:p>
    <w:p w:rsidR="00DE5A80" w:rsidRPr="002D3067" w:rsidRDefault="00DE5A80" w:rsidP="00DE5A80">
      <w:pPr>
        <w:spacing w:line="360" w:lineRule="auto"/>
        <w:ind w:firstLine="482"/>
        <w:jc w:val="left"/>
        <w:rPr>
          <w:sz w:val="24"/>
        </w:rPr>
      </w:pPr>
      <w:r w:rsidRPr="002D3067">
        <w:rPr>
          <w:rFonts w:hint="eastAsia"/>
          <w:sz w:val="24"/>
        </w:rPr>
        <w:t>目标</w:t>
      </w:r>
      <w:r w:rsidRPr="002D3067">
        <w:rPr>
          <w:sz w:val="24"/>
        </w:rPr>
        <w:t xml:space="preserve">2. </w:t>
      </w:r>
      <w:r w:rsidRPr="002D3067">
        <w:rPr>
          <w:rFonts w:hint="eastAsia"/>
          <w:sz w:val="24"/>
        </w:rPr>
        <w:t>能根据专业需要，选用合适的计算机编程语言及算法解决问题。</w:t>
      </w:r>
    </w:p>
    <w:p w:rsidR="00DE5A80" w:rsidRDefault="00DE5A80" w:rsidP="00DE5A80">
      <w:pPr>
        <w:spacing w:line="360" w:lineRule="auto"/>
        <w:ind w:firstLineChars="200" w:firstLine="480"/>
        <w:rPr>
          <w:sz w:val="24"/>
        </w:rPr>
      </w:pPr>
      <w:r w:rsidRPr="002D3067">
        <w:rPr>
          <w:sz w:val="24"/>
        </w:rPr>
        <w:t>本课程支撑专业培养</w:t>
      </w:r>
      <w:r w:rsidRPr="002D3067">
        <w:rPr>
          <w:rFonts w:hint="eastAsia"/>
          <w:sz w:val="24"/>
        </w:rPr>
        <w:t>方案</w:t>
      </w:r>
      <w:r w:rsidRPr="002D3067">
        <w:rPr>
          <w:sz w:val="24"/>
        </w:rPr>
        <w:t>中毕业要求</w:t>
      </w:r>
      <w:r w:rsidRPr="002D3067">
        <w:rPr>
          <w:rFonts w:hint="eastAsia"/>
          <w:sz w:val="24"/>
        </w:rPr>
        <w:t>，</w:t>
      </w:r>
      <w:r w:rsidRPr="002D3067">
        <w:rPr>
          <w:rFonts w:hint="eastAsia"/>
          <w:sz w:val="24"/>
        </w:rPr>
        <w:t>1-3</w:t>
      </w:r>
      <w:r w:rsidRPr="002D3067">
        <w:rPr>
          <w:rFonts w:hint="eastAsia"/>
          <w:sz w:val="24"/>
        </w:rPr>
        <w:t>掌握计算机的基本硬件与软件知识，具有计算机应用系统设计与软件编程的基本能力、</w:t>
      </w:r>
      <w:r w:rsidRPr="002D3067">
        <w:rPr>
          <w:rFonts w:hint="eastAsia"/>
          <w:sz w:val="24"/>
        </w:rPr>
        <w:t>5-1</w:t>
      </w:r>
      <w:r w:rsidRPr="002D3067">
        <w:rPr>
          <w:rFonts w:hint="eastAsia"/>
          <w:sz w:val="24"/>
        </w:rPr>
        <w:t>能够针对复杂工程问题，开发、选择与使用恰当的技术、资源、现代工程工具和信息技术工具。</w:t>
      </w:r>
      <w:r>
        <w:rPr>
          <w:rFonts w:hint="eastAsia"/>
          <w:color w:val="000000"/>
          <w:sz w:val="24"/>
        </w:rPr>
        <w:t>(</w:t>
      </w:r>
      <w:r>
        <w:rPr>
          <w:rFonts w:hint="eastAsia"/>
          <w:color w:val="000000"/>
          <w:sz w:val="24"/>
        </w:rPr>
        <w:t>不同专业会略有区别，具体见培养方案中的</w:t>
      </w:r>
      <w:r w:rsidRPr="00201AF0">
        <w:rPr>
          <w:rFonts w:hint="eastAsia"/>
          <w:color w:val="000000"/>
          <w:sz w:val="24"/>
        </w:rPr>
        <w:t>毕业要求实现矩阵</w:t>
      </w:r>
      <w:r>
        <w:rPr>
          <w:rFonts w:hint="eastAsia"/>
          <w:color w:val="000000"/>
          <w:sz w:val="24"/>
        </w:rPr>
        <w:t>)</w:t>
      </w:r>
      <w:r>
        <w:rPr>
          <w:rFonts w:hint="eastAsia"/>
          <w:color w:val="000000"/>
          <w:sz w:val="24"/>
        </w:rPr>
        <w:t>，</w:t>
      </w:r>
      <w:r w:rsidRPr="004426EE">
        <w:rPr>
          <w:rFonts w:hint="eastAsia"/>
          <w:color w:val="000000"/>
          <w:sz w:val="24"/>
        </w:rPr>
        <w:t>对应关系如表所示。</w:t>
      </w:r>
    </w:p>
    <w:tbl>
      <w:tblPr>
        <w:tblW w:w="4906" w:type="dxa"/>
        <w:jc w:val="center"/>
        <w:tblLook w:val="0000" w:firstRow="0" w:lastRow="0" w:firstColumn="0" w:lastColumn="0" w:noHBand="0" w:noVBand="0"/>
      </w:tblPr>
      <w:tblGrid>
        <w:gridCol w:w="2000"/>
        <w:gridCol w:w="1439"/>
        <w:gridCol w:w="1467"/>
      </w:tblGrid>
      <w:tr w:rsidR="00DE5A80" w:rsidRPr="004426EE" w:rsidTr="00DE5A80">
        <w:trPr>
          <w:trHeight w:val="514"/>
          <w:jc w:val="center"/>
        </w:trPr>
        <w:tc>
          <w:tcPr>
            <w:tcW w:w="200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E5A80" w:rsidRPr="004426EE" w:rsidRDefault="00DE5A80" w:rsidP="00DE5A80">
            <w:pPr>
              <w:widowControl/>
              <w:jc w:val="center"/>
              <w:rPr>
                <w:kern w:val="0"/>
                <w:szCs w:val="21"/>
              </w:rPr>
            </w:pPr>
            <w:r w:rsidRPr="004426EE">
              <w:rPr>
                <w:kern w:val="0"/>
                <w:szCs w:val="21"/>
              </w:rPr>
              <w:t>毕业要求</w:t>
            </w:r>
          </w:p>
          <w:p w:rsidR="00DE5A80" w:rsidRPr="004426EE" w:rsidRDefault="00DE5A80" w:rsidP="00DE5A80">
            <w:pPr>
              <w:widowControl/>
              <w:jc w:val="center"/>
              <w:rPr>
                <w:kern w:val="0"/>
                <w:szCs w:val="21"/>
              </w:rPr>
            </w:pPr>
            <w:r w:rsidRPr="004426EE">
              <w:rPr>
                <w:kern w:val="0"/>
                <w:szCs w:val="21"/>
              </w:rPr>
              <w:t>指标点</w:t>
            </w:r>
          </w:p>
        </w:tc>
        <w:tc>
          <w:tcPr>
            <w:tcW w:w="2906" w:type="dxa"/>
            <w:gridSpan w:val="2"/>
            <w:tcBorders>
              <w:top w:val="single" w:sz="4" w:space="0" w:color="auto"/>
              <w:left w:val="nil"/>
              <w:bottom w:val="single" w:sz="4" w:space="0" w:color="auto"/>
              <w:right w:val="single" w:sz="4" w:space="0" w:color="auto"/>
            </w:tcBorders>
            <w:shd w:val="clear" w:color="auto" w:fill="FFFFFF"/>
            <w:noWrap/>
            <w:vAlign w:val="center"/>
          </w:tcPr>
          <w:p w:rsidR="00DE5A80" w:rsidRPr="004426EE" w:rsidRDefault="00DE5A80" w:rsidP="00DE5A80">
            <w:pPr>
              <w:widowControl/>
              <w:jc w:val="center"/>
              <w:rPr>
                <w:kern w:val="0"/>
                <w:szCs w:val="21"/>
              </w:rPr>
            </w:pPr>
            <w:r w:rsidRPr="004426EE">
              <w:rPr>
                <w:kern w:val="0"/>
                <w:szCs w:val="21"/>
              </w:rPr>
              <w:t>课程目标</w:t>
            </w:r>
          </w:p>
        </w:tc>
      </w:tr>
      <w:tr w:rsidR="00DE5A80" w:rsidRPr="004426EE" w:rsidTr="00DE5A80">
        <w:trPr>
          <w:trHeight w:val="491"/>
          <w:jc w:val="center"/>
        </w:trPr>
        <w:tc>
          <w:tcPr>
            <w:tcW w:w="20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E5A80" w:rsidRPr="004426EE" w:rsidRDefault="00DE5A80" w:rsidP="00DE5A80">
            <w:pPr>
              <w:widowControl/>
              <w:jc w:val="center"/>
              <w:rPr>
                <w:kern w:val="0"/>
                <w:szCs w:val="21"/>
              </w:rPr>
            </w:pPr>
          </w:p>
        </w:tc>
        <w:tc>
          <w:tcPr>
            <w:tcW w:w="1439" w:type="dxa"/>
            <w:tcBorders>
              <w:top w:val="nil"/>
              <w:left w:val="nil"/>
              <w:bottom w:val="single" w:sz="4" w:space="0" w:color="auto"/>
              <w:right w:val="single" w:sz="4" w:space="0" w:color="auto"/>
            </w:tcBorders>
            <w:shd w:val="clear" w:color="auto" w:fill="FFFFFF"/>
            <w:noWrap/>
            <w:vAlign w:val="center"/>
          </w:tcPr>
          <w:p w:rsidR="00DE5A80" w:rsidRPr="004426EE" w:rsidRDefault="00DE5A80" w:rsidP="00DE5A80">
            <w:pPr>
              <w:widowControl/>
              <w:jc w:val="center"/>
              <w:rPr>
                <w:kern w:val="0"/>
                <w:szCs w:val="21"/>
              </w:rPr>
            </w:pPr>
            <w:r w:rsidRPr="004426EE">
              <w:rPr>
                <w:kern w:val="0"/>
                <w:szCs w:val="21"/>
              </w:rPr>
              <w:t>目标</w:t>
            </w:r>
            <w:r w:rsidRPr="004426EE">
              <w:rPr>
                <w:kern w:val="0"/>
                <w:szCs w:val="21"/>
              </w:rPr>
              <w:t>1</w:t>
            </w:r>
          </w:p>
        </w:tc>
        <w:tc>
          <w:tcPr>
            <w:tcW w:w="1467" w:type="dxa"/>
            <w:tcBorders>
              <w:top w:val="nil"/>
              <w:left w:val="nil"/>
              <w:bottom w:val="single" w:sz="4" w:space="0" w:color="auto"/>
              <w:right w:val="single" w:sz="4" w:space="0" w:color="auto"/>
            </w:tcBorders>
            <w:shd w:val="clear" w:color="auto" w:fill="FFFFFF"/>
            <w:noWrap/>
            <w:vAlign w:val="center"/>
          </w:tcPr>
          <w:p w:rsidR="00DE5A80" w:rsidRPr="004426EE" w:rsidRDefault="00DE5A80" w:rsidP="00DE5A80">
            <w:pPr>
              <w:widowControl/>
              <w:jc w:val="center"/>
              <w:rPr>
                <w:kern w:val="0"/>
                <w:szCs w:val="21"/>
              </w:rPr>
            </w:pPr>
            <w:r w:rsidRPr="004426EE">
              <w:rPr>
                <w:kern w:val="0"/>
                <w:szCs w:val="21"/>
              </w:rPr>
              <w:t>目标</w:t>
            </w:r>
            <w:r w:rsidRPr="004426EE">
              <w:rPr>
                <w:kern w:val="0"/>
                <w:szCs w:val="21"/>
              </w:rPr>
              <w:t>2</w:t>
            </w:r>
          </w:p>
        </w:tc>
      </w:tr>
      <w:tr w:rsidR="00DE5A80" w:rsidRPr="004426EE" w:rsidTr="00DE5A80">
        <w:trPr>
          <w:trHeight w:val="481"/>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80" w:rsidRPr="004426EE" w:rsidRDefault="00DE5A80" w:rsidP="00DE5A80">
            <w:pPr>
              <w:widowControl/>
              <w:jc w:val="center"/>
              <w:rPr>
                <w:rFonts w:ascii="宋体" w:hAnsi="宋体"/>
                <w:kern w:val="0"/>
                <w:szCs w:val="21"/>
              </w:rPr>
            </w:pPr>
            <w:r w:rsidRPr="004426EE">
              <w:rPr>
                <w:rFonts w:ascii="宋体" w:hAnsi="宋体"/>
                <w:kern w:val="0"/>
                <w:szCs w:val="21"/>
              </w:rPr>
              <w:t>毕业要求</w:t>
            </w:r>
            <w:r>
              <w:rPr>
                <w:rFonts w:ascii="宋体" w:hAnsi="宋体" w:hint="eastAsia"/>
                <w:szCs w:val="21"/>
              </w:rPr>
              <w:t>1</w:t>
            </w:r>
            <w:r w:rsidRPr="004426EE">
              <w:rPr>
                <w:rFonts w:ascii="宋体" w:hAnsi="宋体"/>
                <w:szCs w:val="21"/>
              </w:rPr>
              <w:t>-</w:t>
            </w:r>
            <w:r>
              <w:rPr>
                <w:rFonts w:ascii="宋体" w:hAnsi="宋体" w:hint="eastAsia"/>
                <w:szCs w:val="21"/>
              </w:rPr>
              <w:t>3</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DE5A80" w:rsidRPr="004426EE" w:rsidRDefault="00DE5A80" w:rsidP="00DE5A80">
            <w:pPr>
              <w:widowControl/>
              <w:jc w:val="center"/>
              <w:rPr>
                <w:kern w:val="0"/>
                <w:szCs w:val="21"/>
              </w:rPr>
            </w:pPr>
            <w:r w:rsidRPr="004426EE">
              <w:rPr>
                <w:kern w:val="0"/>
                <w:szCs w:val="21"/>
              </w:rPr>
              <w:t>√</w:t>
            </w:r>
          </w:p>
        </w:tc>
        <w:tc>
          <w:tcPr>
            <w:tcW w:w="1467" w:type="dxa"/>
            <w:tcBorders>
              <w:top w:val="single" w:sz="4" w:space="0" w:color="auto"/>
              <w:left w:val="nil"/>
              <w:bottom w:val="single" w:sz="4" w:space="0" w:color="auto"/>
              <w:right w:val="single" w:sz="4" w:space="0" w:color="auto"/>
            </w:tcBorders>
            <w:shd w:val="clear" w:color="auto" w:fill="auto"/>
            <w:noWrap/>
            <w:vAlign w:val="center"/>
          </w:tcPr>
          <w:p w:rsidR="00DE5A80" w:rsidRPr="004426EE" w:rsidRDefault="00DE5A80" w:rsidP="00DE5A80">
            <w:pPr>
              <w:widowControl/>
              <w:jc w:val="center"/>
              <w:rPr>
                <w:kern w:val="0"/>
                <w:szCs w:val="21"/>
              </w:rPr>
            </w:pPr>
            <w:r w:rsidRPr="004426EE">
              <w:rPr>
                <w:kern w:val="0"/>
                <w:szCs w:val="21"/>
              </w:rPr>
              <w:t>√</w:t>
            </w:r>
          </w:p>
        </w:tc>
      </w:tr>
      <w:tr w:rsidR="00DE5A80" w:rsidRPr="004426EE" w:rsidTr="00DE5A80">
        <w:trPr>
          <w:trHeight w:val="481"/>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5A80" w:rsidRPr="004426EE" w:rsidRDefault="00DE5A80" w:rsidP="00DE5A80">
            <w:pPr>
              <w:widowControl/>
              <w:jc w:val="center"/>
              <w:rPr>
                <w:rFonts w:ascii="宋体" w:hAnsi="宋体"/>
                <w:kern w:val="0"/>
                <w:szCs w:val="21"/>
              </w:rPr>
            </w:pPr>
            <w:r w:rsidRPr="004426EE">
              <w:rPr>
                <w:rFonts w:ascii="宋体" w:hAnsi="宋体"/>
                <w:kern w:val="0"/>
                <w:szCs w:val="21"/>
              </w:rPr>
              <w:t>毕业要求</w:t>
            </w:r>
            <w:r>
              <w:rPr>
                <w:rFonts w:ascii="宋体" w:hAnsi="宋体" w:hint="eastAsia"/>
                <w:szCs w:val="21"/>
              </w:rPr>
              <w:t>5</w:t>
            </w:r>
            <w:r w:rsidRPr="004426EE">
              <w:rPr>
                <w:rFonts w:ascii="宋体" w:hAnsi="宋体"/>
                <w:szCs w:val="21"/>
              </w:rPr>
              <w:t>-</w:t>
            </w:r>
            <w:r>
              <w:rPr>
                <w:rFonts w:ascii="宋体" w:hAnsi="宋体" w:hint="eastAsia"/>
                <w:szCs w:val="21"/>
              </w:rPr>
              <w:t>1</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DE5A80" w:rsidRPr="004426EE" w:rsidRDefault="00DE5A80" w:rsidP="00DE5A80">
            <w:pPr>
              <w:widowControl/>
              <w:jc w:val="center"/>
              <w:rPr>
                <w:kern w:val="0"/>
                <w:szCs w:val="21"/>
              </w:rPr>
            </w:pPr>
          </w:p>
        </w:tc>
        <w:tc>
          <w:tcPr>
            <w:tcW w:w="1467" w:type="dxa"/>
            <w:tcBorders>
              <w:top w:val="single" w:sz="4" w:space="0" w:color="auto"/>
              <w:left w:val="nil"/>
              <w:bottom w:val="single" w:sz="4" w:space="0" w:color="auto"/>
              <w:right w:val="single" w:sz="4" w:space="0" w:color="auto"/>
            </w:tcBorders>
            <w:shd w:val="clear" w:color="auto" w:fill="auto"/>
            <w:noWrap/>
            <w:vAlign w:val="center"/>
          </w:tcPr>
          <w:p w:rsidR="00DE5A80" w:rsidRPr="004426EE" w:rsidRDefault="00DE5A80" w:rsidP="00DE5A80">
            <w:pPr>
              <w:widowControl/>
              <w:jc w:val="center"/>
              <w:rPr>
                <w:kern w:val="0"/>
                <w:szCs w:val="21"/>
              </w:rPr>
            </w:pPr>
            <w:r w:rsidRPr="004426EE">
              <w:rPr>
                <w:kern w:val="0"/>
                <w:szCs w:val="21"/>
              </w:rPr>
              <w:t>√</w:t>
            </w:r>
          </w:p>
        </w:tc>
      </w:tr>
    </w:tbl>
    <w:p w:rsidR="00DE5A80" w:rsidRPr="002D3067" w:rsidRDefault="00DE5A80" w:rsidP="00DE5A80">
      <w:pPr>
        <w:spacing w:line="360" w:lineRule="auto"/>
        <w:ind w:firstLineChars="200" w:firstLine="480"/>
        <w:rPr>
          <w:sz w:val="24"/>
        </w:rPr>
      </w:pPr>
    </w:p>
    <w:p w:rsidR="00DE5A80" w:rsidRPr="004426EE" w:rsidRDefault="00DE5A80" w:rsidP="00DE5A80">
      <w:pPr>
        <w:spacing w:line="360" w:lineRule="auto"/>
        <w:ind w:firstLineChars="200" w:firstLine="562"/>
        <w:rPr>
          <w:b/>
          <w:sz w:val="28"/>
          <w:szCs w:val="28"/>
        </w:rPr>
      </w:pPr>
      <w:r>
        <w:rPr>
          <w:rFonts w:hint="eastAsia"/>
          <w:b/>
          <w:sz w:val="28"/>
          <w:szCs w:val="28"/>
        </w:rPr>
        <w:lastRenderedPageBreak/>
        <w:t>三</w:t>
      </w:r>
      <w:r w:rsidRPr="004426EE">
        <w:rPr>
          <w:b/>
          <w:sz w:val="28"/>
          <w:szCs w:val="28"/>
        </w:rPr>
        <w:t>、课程内容及要求</w:t>
      </w:r>
    </w:p>
    <w:p w:rsidR="00DE5A80" w:rsidRPr="004426EE" w:rsidRDefault="00DE5A80" w:rsidP="00DE5A80">
      <w:pPr>
        <w:spacing w:line="360" w:lineRule="auto"/>
        <w:ind w:firstLineChars="196" w:firstLine="472"/>
        <w:rPr>
          <w:b/>
          <w:sz w:val="24"/>
        </w:rPr>
      </w:pPr>
      <w:r w:rsidRPr="004426EE">
        <w:rPr>
          <w:rFonts w:hint="eastAsia"/>
          <w:b/>
          <w:sz w:val="24"/>
        </w:rPr>
        <w:t>（一）</w:t>
      </w:r>
      <w:r w:rsidRPr="007E5E2A">
        <w:rPr>
          <w:rFonts w:hint="eastAsia"/>
          <w:sz w:val="24"/>
        </w:rPr>
        <w:t>C</w:t>
      </w:r>
      <w:r w:rsidRPr="007E5E2A">
        <w:rPr>
          <w:rFonts w:hint="eastAsia"/>
          <w:sz w:val="24"/>
        </w:rPr>
        <w:t>语言基本概念</w:t>
      </w:r>
    </w:p>
    <w:p w:rsidR="00DE5A80" w:rsidRPr="004426EE" w:rsidRDefault="00DE5A80" w:rsidP="00DE5A80">
      <w:pPr>
        <w:spacing w:line="360" w:lineRule="auto"/>
        <w:ind w:firstLineChars="200" w:firstLine="480"/>
        <w:rPr>
          <w:sz w:val="24"/>
        </w:rPr>
      </w:pPr>
      <w:r w:rsidRPr="004426EE">
        <w:rPr>
          <w:sz w:val="24"/>
        </w:rPr>
        <w:t>1.</w:t>
      </w:r>
      <w:r w:rsidRPr="004426EE">
        <w:rPr>
          <w:sz w:val="24"/>
        </w:rPr>
        <w:t>教学内容</w:t>
      </w:r>
    </w:p>
    <w:p w:rsidR="00DE5A80" w:rsidRPr="007E5E2A" w:rsidRDefault="00DE5A80" w:rsidP="00DE5A80">
      <w:pPr>
        <w:spacing w:line="360" w:lineRule="auto"/>
        <w:ind w:firstLineChars="200" w:firstLine="480"/>
        <w:rPr>
          <w:sz w:val="24"/>
        </w:rPr>
      </w:pPr>
      <w:r w:rsidRPr="004426EE">
        <w:rPr>
          <w:sz w:val="24"/>
        </w:rPr>
        <w:t>（</w:t>
      </w:r>
      <w:r w:rsidRPr="004426EE">
        <w:rPr>
          <w:sz w:val="24"/>
        </w:rPr>
        <w:t>1</w:t>
      </w:r>
      <w:r w:rsidRPr="004426EE">
        <w:rPr>
          <w:sz w:val="24"/>
        </w:rPr>
        <w:t>）</w:t>
      </w:r>
      <w:r>
        <w:rPr>
          <w:rFonts w:hint="eastAsia"/>
          <w:sz w:val="24"/>
        </w:rPr>
        <w:t>简单的</w:t>
      </w:r>
      <w:r>
        <w:rPr>
          <w:rFonts w:hint="eastAsia"/>
          <w:sz w:val="24"/>
        </w:rPr>
        <w:t>C</w:t>
      </w:r>
      <w:r>
        <w:rPr>
          <w:rFonts w:hint="eastAsia"/>
          <w:sz w:val="24"/>
        </w:rPr>
        <w:t>程序</w:t>
      </w:r>
    </w:p>
    <w:p w:rsidR="00DE5A80" w:rsidRPr="004426EE" w:rsidRDefault="00DE5A80" w:rsidP="00DE5A80">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DE5A80" w:rsidRPr="00760982" w:rsidRDefault="00DE5A80" w:rsidP="00DE5A80">
      <w:pPr>
        <w:spacing w:line="360" w:lineRule="auto"/>
        <w:ind w:firstLineChars="200" w:firstLine="480"/>
        <w:rPr>
          <w:sz w:val="24"/>
        </w:rPr>
      </w:pPr>
      <w:r w:rsidRPr="00760982">
        <w:rPr>
          <w:sz w:val="24"/>
        </w:rPr>
        <w:t>（</w:t>
      </w:r>
      <w:r w:rsidRPr="00760982">
        <w:rPr>
          <w:sz w:val="24"/>
        </w:rPr>
        <w:t>1</w:t>
      </w:r>
      <w:r w:rsidRPr="00760982">
        <w:rPr>
          <w:sz w:val="24"/>
        </w:rPr>
        <w:t>）</w:t>
      </w:r>
      <w:r w:rsidRPr="007E5E2A">
        <w:rPr>
          <w:rFonts w:hint="eastAsia"/>
          <w:sz w:val="24"/>
        </w:rPr>
        <w:t>了解</w:t>
      </w:r>
      <w:r>
        <w:rPr>
          <w:rFonts w:hint="eastAsia"/>
          <w:sz w:val="24"/>
        </w:rPr>
        <w:t>C</w:t>
      </w:r>
      <w:r w:rsidRPr="007E5E2A">
        <w:rPr>
          <w:rFonts w:hint="eastAsia"/>
          <w:sz w:val="24"/>
        </w:rPr>
        <w:t>程序</w:t>
      </w:r>
      <w:r>
        <w:rPr>
          <w:rFonts w:hint="eastAsia"/>
          <w:sz w:val="24"/>
        </w:rPr>
        <w:t>特点和风格</w:t>
      </w:r>
    </w:p>
    <w:p w:rsidR="00DE5A80" w:rsidRDefault="00DE5A80" w:rsidP="00DE5A80">
      <w:pPr>
        <w:spacing w:line="360" w:lineRule="auto"/>
        <w:ind w:firstLineChars="200" w:firstLine="480"/>
        <w:rPr>
          <w:sz w:val="24"/>
        </w:rPr>
      </w:pPr>
      <w:r w:rsidRPr="00760982">
        <w:rPr>
          <w:sz w:val="24"/>
        </w:rPr>
        <w:t>（</w:t>
      </w:r>
      <w:r w:rsidRPr="00760982">
        <w:rPr>
          <w:sz w:val="24"/>
        </w:rPr>
        <w:t>2</w:t>
      </w:r>
      <w:r w:rsidRPr="00760982">
        <w:rPr>
          <w:sz w:val="24"/>
        </w:rPr>
        <w:t>）</w:t>
      </w:r>
      <w:r w:rsidRPr="007E5E2A">
        <w:rPr>
          <w:rFonts w:hint="eastAsia"/>
          <w:sz w:val="24"/>
        </w:rPr>
        <w:t>了解程序结构</w:t>
      </w:r>
      <w:r w:rsidRPr="007E5E2A">
        <w:rPr>
          <w:rFonts w:hint="eastAsia"/>
          <w:sz w:val="24"/>
        </w:rPr>
        <w:t>[main()</w:t>
      </w:r>
      <w:r w:rsidRPr="007E5E2A">
        <w:rPr>
          <w:rFonts w:hint="eastAsia"/>
          <w:sz w:val="24"/>
        </w:rPr>
        <w:t>函数及其他函数</w:t>
      </w:r>
      <w:r w:rsidRPr="007E5E2A">
        <w:rPr>
          <w:rFonts w:hint="eastAsia"/>
          <w:sz w:val="24"/>
        </w:rPr>
        <w:t>]</w:t>
      </w:r>
    </w:p>
    <w:p w:rsidR="00DE5A80" w:rsidRDefault="00DE5A80" w:rsidP="00DE5A80">
      <w:pPr>
        <w:spacing w:line="360" w:lineRule="auto"/>
        <w:ind w:firstLine="482"/>
        <w:jc w:val="left"/>
        <w:rPr>
          <w:b/>
          <w:sz w:val="24"/>
        </w:rPr>
      </w:pPr>
      <w:r w:rsidRPr="004426EE">
        <w:rPr>
          <w:rFonts w:hint="eastAsia"/>
          <w:b/>
          <w:sz w:val="24"/>
        </w:rPr>
        <w:t>（</w:t>
      </w:r>
      <w:r w:rsidRPr="004426EE">
        <w:rPr>
          <w:b/>
          <w:sz w:val="24"/>
        </w:rPr>
        <w:t>二</w:t>
      </w:r>
      <w:r w:rsidRPr="004426EE">
        <w:rPr>
          <w:rFonts w:hint="eastAsia"/>
          <w:b/>
          <w:sz w:val="24"/>
        </w:rPr>
        <w:t>）</w:t>
      </w:r>
      <w:r w:rsidRPr="007E5E2A">
        <w:rPr>
          <w:rFonts w:hint="eastAsia"/>
          <w:b/>
          <w:sz w:val="24"/>
        </w:rPr>
        <w:t>基本数据类型及常量的表示方法</w:t>
      </w:r>
    </w:p>
    <w:p w:rsidR="00DE5A80" w:rsidRPr="00633905" w:rsidRDefault="00DE5A80" w:rsidP="00DE5A80">
      <w:pPr>
        <w:spacing w:line="360" w:lineRule="auto"/>
        <w:ind w:firstLineChars="200" w:firstLine="480"/>
        <w:jc w:val="left"/>
        <w:rPr>
          <w:sz w:val="24"/>
        </w:rPr>
      </w:pPr>
      <w:r w:rsidRPr="004426EE">
        <w:rPr>
          <w:sz w:val="24"/>
        </w:rPr>
        <w:t>1.</w:t>
      </w:r>
      <w:r w:rsidRPr="004426EE">
        <w:rPr>
          <w:sz w:val="24"/>
        </w:rPr>
        <w:t>教学内容</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1</w:t>
      </w:r>
      <w:r w:rsidRPr="00633905">
        <w:rPr>
          <w:rFonts w:hint="eastAsia"/>
          <w:sz w:val="24"/>
        </w:rPr>
        <w:t>）</w:t>
      </w:r>
      <w:r w:rsidRPr="00633905">
        <w:rPr>
          <w:rFonts w:hint="eastAsia"/>
          <w:sz w:val="24"/>
        </w:rPr>
        <w:tab/>
        <w:t>C</w:t>
      </w:r>
      <w:r w:rsidRPr="00633905">
        <w:rPr>
          <w:rFonts w:hint="eastAsia"/>
          <w:sz w:val="24"/>
        </w:rPr>
        <w:t>数据类型</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2</w:t>
      </w:r>
      <w:r w:rsidRPr="00633905">
        <w:rPr>
          <w:rFonts w:hint="eastAsia"/>
          <w:sz w:val="24"/>
        </w:rPr>
        <w:t>）</w:t>
      </w:r>
      <w:r w:rsidRPr="00633905">
        <w:rPr>
          <w:rFonts w:hint="eastAsia"/>
          <w:sz w:val="24"/>
        </w:rPr>
        <w:tab/>
      </w:r>
      <w:r w:rsidRPr="00633905">
        <w:rPr>
          <w:rFonts w:hint="eastAsia"/>
          <w:sz w:val="24"/>
        </w:rPr>
        <w:t>常量与变量</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3</w:t>
      </w:r>
      <w:r w:rsidRPr="00633905">
        <w:rPr>
          <w:rFonts w:hint="eastAsia"/>
          <w:sz w:val="24"/>
        </w:rPr>
        <w:t>）</w:t>
      </w:r>
      <w:r w:rsidRPr="00633905">
        <w:rPr>
          <w:rFonts w:hint="eastAsia"/>
          <w:sz w:val="24"/>
        </w:rPr>
        <w:tab/>
      </w:r>
      <w:r w:rsidRPr="00633905">
        <w:rPr>
          <w:rFonts w:hint="eastAsia"/>
          <w:sz w:val="24"/>
        </w:rPr>
        <w:t>整型数和长整型数</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4</w:t>
      </w:r>
      <w:r w:rsidRPr="00633905">
        <w:rPr>
          <w:rFonts w:hint="eastAsia"/>
          <w:sz w:val="24"/>
        </w:rPr>
        <w:t>）</w:t>
      </w:r>
      <w:r w:rsidRPr="00633905">
        <w:rPr>
          <w:rFonts w:hint="eastAsia"/>
          <w:sz w:val="24"/>
        </w:rPr>
        <w:tab/>
      </w:r>
      <w:r w:rsidRPr="00633905">
        <w:rPr>
          <w:rFonts w:hint="eastAsia"/>
          <w:sz w:val="24"/>
        </w:rPr>
        <w:t>实型数</w:t>
      </w:r>
      <w:r w:rsidRPr="00633905">
        <w:rPr>
          <w:rFonts w:hint="eastAsia"/>
          <w:sz w:val="24"/>
        </w:rPr>
        <w:t>(float</w:t>
      </w:r>
      <w:r w:rsidRPr="00633905">
        <w:rPr>
          <w:rFonts w:hint="eastAsia"/>
          <w:sz w:val="24"/>
        </w:rPr>
        <w:t>和</w:t>
      </w:r>
      <w:r w:rsidRPr="00633905">
        <w:rPr>
          <w:rFonts w:hint="eastAsia"/>
          <w:sz w:val="24"/>
        </w:rPr>
        <w:t>double)</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5</w:t>
      </w:r>
      <w:r w:rsidRPr="00633905">
        <w:rPr>
          <w:rFonts w:hint="eastAsia"/>
          <w:sz w:val="24"/>
        </w:rPr>
        <w:t>）</w:t>
      </w:r>
      <w:r w:rsidRPr="00633905">
        <w:rPr>
          <w:rFonts w:hint="eastAsia"/>
          <w:sz w:val="24"/>
        </w:rPr>
        <w:tab/>
      </w:r>
      <w:r w:rsidRPr="00633905">
        <w:rPr>
          <w:rFonts w:hint="eastAsia"/>
          <w:sz w:val="24"/>
        </w:rPr>
        <w:t>字符和字符串常量</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6</w:t>
      </w:r>
      <w:r w:rsidRPr="00633905">
        <w:rPr>
          <w:rFonts w:hint="eastAsia"/>
          <w:sz w:val="24"/>
        </w:rPr>
        <w:t>）</w:t>
      </w:r>
      <w:r w:rsidRPr="00633905">
        <w:rPr>
          <w:rFonts w:hint="eastAsia"/>
          <w:sz w:val="24"/>
        </w:rPr>
        <w:tab/>
      </w:r>
      <w:r w:rsidRPr="00633905">
        <w:rPr>
          <w:rFonts w:hint="eastAsia"/>
          <w:sz w:val="24"/>
        </w:rPr>
        <w:t>变量的类型说明及初始化</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7</w:t>
      </w:r>
      <w:r w:rsidRPr="00633905">
        <w:rPr>
          <w:rFonts w:hint="eastAsia"/>
          <w:sz w:val="24"/>
        </w:rPr>
        <w:t>）</w:t>
      </w:r>
      <w:r w:rsidRPr="00633905">
        <w:rPr>
          <w:rFonts w:hint="eastAsia"/>
          <w:sz w:val="24"/>
        </w:rPr>
        <w:tab/>
      </w:r>
      <w:r w:rsidRPr="00633905">
        <w:rPr>
          <w:rFonts w:hint="eastAsia"/>
          <w:sz w:val="24"/>
        </w:rPr>
        <w:t>运算符及表达式</w:t>
      </w:r>
    </w:p>
    <w:p w:rsidR="00DE5A80" w:rsidRPr="00633905" w:rsidRDefault="00DE5A80" w:rsidP="00DE5A80">
      <w:pPr>
        <w:spacing w:line="360" w:lineRule="auto"/>
        <w:ind w:firstLine="482"/>
        <w:jc w:val="left"/>
        <w:rPr>
          <w:sz w:val="24"/>
        </w:rPr>
      </w:pPr>
      <w:r w:rsidRPr="00633905">
        <w:rPr>
          <w:rFonts w:hint="eastAsia"/>
          <w:sz w:val="24"/>
        </w:rPr>
        <w:t>①算术、逻辑、关系运算、赋值运算及其它运算</w:t>
      </w:r>
    </w:p>
    <w:p w:rsidR="00DE5A80" w:rsidRPr="00633905" w:rsidRDefault="00DE5A80" w:rsidP="00DE5A80">
      <w:pPr>
        <w:spacing w:line="360" w:lineRule="auto"/>
        <w:ind w:firstLine="482"/>
        <w:jc w:val="left"/>
        <w:rPr>
          <w:sz w:val="24"/>
        </w:rPr>
      </w:pPr>
      <w:r w:rsidRPr="00633905">
        <w:rPr>
          <w:rFonts w:hint="eastAsia"/>
          <w:sz w:val="24"/>
        </w:rPr>
        <w:t>②运算符的优先级、结合规则</w:t>
      </w:r>
    </w:p>
    <w:p w:rsidR="00DE5A80" w:rsidRPr="00633905" w:rsidRDefault="00DE5A80" w:rsidP="00DE5A80">
      <w:pPr>
        <w:spacing w:line="360" w:lineRule="auto"/>
        <w:ind w:firstLine="482"/>
        <w:jc w:val="left"/>
        <w:rPr>
          <w:sz w:val="24"/>
        </w:rPr>
      </w:pPr>
      <w:r w:rsidRPr="00633905">
        <w:rPr>
          <w:rFonts w:hint="eastAsia"/>
          <w:sz w:val="24"/>
        </w:rPr>
        <w:t>③类型自动转换及强制转换</w:t>
      </w:r>
    </w:p>
    <w:p w:rsidR="00DE5A80" w:rsidRPr="00633905" w:rsidRDefault="00DE5A80" w:rsidP="00DE5A80">
      <w:pPr>
        <w:spacing w:line="360" w:lineRule="auto"/>
        <w:ind w:firstLine="482"/>
        <w:jc w:val="left"/>
        <w:rPr>
          <w:sz w:val="24"/>
        </w:rPr>
      </w:pPr>
      <w:r w:rsidRPr="00633905">
        <w:rPr>
          <w:rFonts w:hint="eastAsia"/>
          <w:sz w:val="24"/>
        </w:rPr>
        <w:t>④表达式的组成和赋值的概念</w:t>
      </w:r>
    </w:p>
    <w:p w:rsidR="00DE5A80" w:rsidRPr="007E5E2A" w:rsidRDefault="00DE5A80" w:rsidP="00DE5A80">
      <w:pPr>
        <w:spacing w:line="360" w:lineRule="auto"/>
        <w:ind w:firstLineChars="200" w:firstLine="480"/>
        <w:rPr>
          <w:sz w:val="24"/>
        </w:rPr>
      </w:pPr>
      <w:r w:rsidRPr="004426EE">
        <w:rPr>
          <w:color w:val="000000"/>
          <w:sz w:val="24"/>
        </w:rPr>
        <w:t>2.</w:t>
      </w:r>
      <w:r w:rsidRPr="004426EE">
        <w:rPr>
          <w:color w:val="000000"/>
          <w:sz w:val="24"/>
        </w:rPr>
        <w:t>基本要求</w:t>
      </w:r>
    </w:p>
    <w:p w:rsidR="00DE5A80" w:rsidRPr="007E5E2A" w:rsidRDefault="00DE5A80" w:rsidP="00DE5A80">
      <w:pPr>
        <w:spacing w:line="360" w:lineRule="auto"/>
        <w:ind w:firstLineChars="200" w:firstLine="480"/>
        <w:rPr>
          <w:sz w:val="24"/>
        </w:rPr>
      </w:pPr>
      <w:r w:rsidRPr="00633905">
        <w:rPr>
          <w:rFonts w:hint="eastAsia"/>
          <w:sz w:val="24"/>
        </w:rPr>
        <w:t>（</w:t>
      </w:r>
      <w:r w:rsidRPr="00633905">
        <w:rPr>
          <w:rFonts w:hint="eastAsia"/>
          <w:sz w:val="24"/>
        </w:rPr>
        <w:t>1</w:t>
      </w:r>
      <w:r w:rsidRPr="00633905">
        <w:rPr>
          <w:rFonts w:hint="eastAsia"/>
          <w:sz w:val="24"/>
        </w:rPr>
        <w:t>）</w:t>
      </w:r>
      <w:r>
        <w:rPr>
          <w:rFonts w:hint="eastAsia"/>
          <w:sz w:val="24"/>
        </w:rPr>
        <w:t xml:space="preserve"> </w:t>
      </w:r>
      <w:r w:rsidRPr="007E5E2A">
        <w:rPr>
          <w:rFonts w:hint="eastAsia"/>
          <w:sz w:val="24"/>
        </w:rPr>
        <w:t>掌握</w:t>
      </w:r>
      <w:r w:rsidRPr="007E5E2A">
        <w:rPr>
          <w:rFonts w:hint="eastAsia"/>
          <w:sz w:val="24"/>
        </w:rPr>
        <w:t>C</w:t>
      </w:r>
      <w:r w:rsidRPr="007E5E2A">
        <w:rPr>
          <w:rFonts w:hint="eastAsia"/>
          <w:sz w:val="24"/>
        </w:rPr>
        <w:t>数据类型</w:t>
      </w:r>
    </w:p>
    <w:p w:rsidR="00DE5A80" w:rsidRPr="007E5E2A" w:rsidRDefault="00DE5A80" w:rsidP="00DE5A80">
      <w:pPr>
        <w:spacing w:line="360" w:lineRule="auto"/>
        <w:ind w:firstLineChars="200" w:firstLine="480"/>
        <w:rPr>
          <w:sz w:val="24"/>
        </w:rPr>
      </w:pPr>
      <w:r w:rsidRPr="007E5E2A">
        <w:rPr>
          <w:rFonts w:hint="eastAsia"/>
          <w:sz w:val="24"/>
        </w:rPr>
        <w:t>（</w:t>
      </w:r>
      <w:r w:rsidRPr="007E5E2A">
        <w:rPr>
          <w:rFonts w:hint="eastAsia"/>
          <w:sz w:val="24"/>
        </w:rPr>
        <w:t>2</w:t>
      </w:r>
      <w:r w:rsidRPr="007E5E2A">
        <w:rPr>
          <w:rFonts w:hint="eastAsia"/>
          <w:sz w:val="24"/>
        </w:rPr>
        <w:t>）</w:t>
      </w:r>
      <w:r w:rsidRPr="007E5E2A">
        <w:rPr>
          <w:rFonts w:hint="eastAsia"/>
          <w:sz w:val="24"/>
        </w:rPr>
        <w:tab/>
      </w:r>
      <w:r w:rsidRPr="007E5E2A">
        <w:rPr>
          <w:rFonts w:hint="eastAsia"/>
          <w:sz w:val="24"/>
        </w:rPr>
        <w:t>掌握常量与变量</w:t>
      </w:r>
    </w:p>
    <w:p w:rsidR="00DE5A80" w:rsidRPr="007E5E2A" w:rsidRDefault="00DE5A80" w:rsidP="00DE5A80">
      <w:pPr>
        <w:spacing w:line="360" w:lineRule="auto"/>
        <w:ind w:firstLineChars="200" w:firstLine="480"/>
        <w:rPr>
          <w:sz w:val="24"/>
        </w:rPr>
      </w:pPr>
      <w:r w:rsidRPr="007E5E2A">
        <w:rPr>
          <w:rFonts w:hint="eastAsia"/>
          <w:sz w:val="24"/>
        </w:rPr>
        <w:t>（</w:t>
      </w:r>
      <w:r w:rsidRPr="007E5E2A">
        <w:rPr>
          <w:rFonts w:hint="eastAsia"/>
          <w:sz w:val="24"/>
        </w:rPr>
        <w:t>3</w:t>
      </w:r>
      <w:r w:rsidRPr="007E5E2A">
        <w:rPr>
          <w:rFonts w:hint="eastAsia"/>
          <w:sz w:val="24"/>
        </w:rPr>
        <w:t>）</w:t>
      </w:r>
      <w:r w:rsidRPr="007E5E2A">
        <w:rPr>
          <w:rFonts w:hint="eastAsia"/>
          <w:sz w:val="24"/>
        </w:rPr>
        <w:tab/>
      </w:r>
      <w:r w:rsidRPr="007E5E2A">
        <w:rPr>
          <w:rFonts w:hint="eastAsia"/>
          <w:sz w:val="24"/>
        </w:rPr>
        <w:t>掌握整型数和长整型数</w:t>
      </w:r>
    </w:p>
    <w:p w:rsidR="00DE5A80" w:rsidRPr="007E5E2A" w:rsidRDefault="00DE5A80" w:rsidP="00DE5A80">
      <w:pPr>
        <w:spacing w:line="360" w:lineRule="auto"/>
        <w:ind w:firstLineChars="200" w:firstLine="480"/>
        <w:rPr>
          <w:sz w:val="24"/>
        </w:rPr>
      </w:pPr>
      <w:r w:rsidRPr="007E5E2A">
        <w:rPr>
          <w:rFonts w:hint="eastAsia"/>
          <w:sz w:val="24"/>
        </w:rPr>
        <w:t>（</w:t>
      </w:r>
      <w:r w:rsidRPr="007E5E2A">
        <w:rPr>
          <w:rFonts w:hint="eastAsia"/>
          <w:sz w:val="24"/>
        </w:rPr>
        <w:t>4</w:t>
      </w:r>
      <w:r w:rsidRPr="007E5E2A">
        <w:rPr>
          <w:rFonts w:hint="eastAsia"/>
          <w:sz w:val="24"/>
        </w:rPr>
        <w:t>）</w:t>
      </w:r>
      <w:r w:rsidRPr="007E5E2A">
        <w:rPr>
          <w:rFonts w:hint="eastAsia"/>
          <w:sz w:val="24"/>
        </w:rPr>
        <w:tab/>
      </w:r>
      <w:r w:rsidRPr="007E5E2A">
        <w:rPr>
          <w:rFonts w:hint="eastAsia"/>
          <w:sz w:val="24"/>
        </w:rPr>
        <w:t>掌握实型数</w:t>
      </w:r>
      <w:r w:rsidRPr="007E5E2A">
        <w:rPr>
          <w:rFonts w:hint="eastAsia"/>
          <w:sz w:val="24"/>
        </w:rPr>
        <w:t>(float</w:t>
      </w:r>
      <w:r w:rsidRPr="007E5E2A">
        <w:rPr>
          <w:rFonts w:hint="eastAsia"/>
          <w:sz w:val="24"/>
        </w:rPr>
        <w:t>和</w:t>
      </w:r>
      <w:r w:rsidRPr="007E5E2A">
        <w:rPr>
          <w:rFonts w:hint="eastAsia"/>
          <w:sz w:val="24"/>
        </w:rPr>
        <w:t>double)</w:t>
      </w:r>
    </w:p>
    <w:p w:rsidR="00DE5A80" w:rsidRPr="007E5E2A" w:rsidRDefault="00DE5A80" w:rsidP="00DE5A80">
      <w:pPr>
        <w:spacing w:line="360" w:lineRule="auto"/>
        <w:ind w:firstLineChars="200" w:firstLine="480"/>
        <w:rPr>
          <w:sz w:val="24"/>
        </w:rPr>
      </w:pPr>
      <w:r w:rsidRPr="007E5E2A">
        <w:rPr>
          <w:rFonts w:hint="eastAsia"/>
          <w:sz w:val="24"/>
        </w:rPr>
        <w:t>（</w:t>
      </w:r>
      <w:r w:rsidRPr="007E5E2A">
        <w:rPr>
          <w:rFonts w:hint="eastAsia"/>
          <w:sz w:val="24"/>
        </w:rPr>
        <w:t>5</w:t>
      </w:r>
      <w:r w:rsidRPr="007E5E2A">
        <w:rPr>
          <w:rFonts w:hint="eastAsia"/>
          <w:sz w:val="24"/>
        </w:rPr>
        <w:t>）</w:t>
      </w:r>
      <w:r w:rsidRPr="007E5E2A">
        <w:rPr>
          <w:rFonts w:hint="eastAsia"/>
          <w:sz w:val="24"/>
        </w:rPr>
        <w:tab/>
      </w:r>
      <w:r w:rsidRPr="007E5E2A">
        <w:rPr>
          <w:rFonts w:hint="eastAsia"/>
          <w:sz w:val="24"/>
        </w:rPr>
        <w:t>掌握字符和字符串常量</w:t>
      </w:r>
    </w:p>
    <w:p w:rsidR="00DE5A80" w:rsidRPr="007E5E2A" w:rsidRDefault="00DE5A80" w:rsidP="00DE5A80">
      <w:pPr>
        <w:spacing w:line="360" w:lineRule="auto"/>
        <w:ind w:firstLineChars="200" w:firstLine="480"/>
        <w:rPr>
          <w:sz w:val="24"/>
        </w:rPr>
      </w:pPr>
      <w:r w:rsidRPr="007E5E2A">
        <w:rPr>
          <w:rFonts w:hint="eastAsia"/>
          <w:sz w:val="24"/>
        </w:rPr>
        <w:t>（</w:t>
      </w:r>
      <w:r w:rsidRPr="007E5E2A">
        <w:rPr>
          <w:rFonts w:hint="eastAsia"/>
          <w:sz w:val="24"/>
        </w:rPr>
        <w:t>6</w:t>
      </w:r>
      <w:r w:rsidRPr="007E5E2A">
        <w:rPr>
          <w:rFonts w:hint="eastAsia"/>
          <w:sz w:val="24"/>
        </w:rPr>
        <w:t>）</w:t>
      </w:r>
      <w:r w:rsidRPr="007E5E2A">
        <w:rPr>
          <w:rFonts w:hint="eastAsia"/>
          <w:sz w:val="24"/>
        </w:rPr>
        <w:tab/>
      </w:r>
      <w:r w:rsidRPr="007E5E2A">
        <w:rPr>
          <w:rFonts w:hint="eastAsia"/>
          <w:sz w:val="24"/>
        </w:rPr>
        <w:t>掌握变量的类型说明及初始化</w:t>
      </w:r>
    </w:p>
    <w:p w:rsidR="00DE5A80" w:rsidRDefault="00DE5A80" w:rsidP="00DE5A80">
      <w:pPr>
        <w:spacing w:line="360" w:lineRule="auto"/>
        <w:ind w:firstLineChars="200" w:firstLine="480"/>
        <w:rPr>
          <w:sz w:val="24"/>
        </w:rPr>
      </w:pPr>
      <w:r w:rsidRPr="007E5E2A">
        <w:rPr>
          <w:rFonts w:hint="eastAsia"/>
          <w:sz w:val="24"/>
        </w:rPr>
        <w:t>（</w:t>
      </w:r>
      <w:r w:rsidRPr="007E5E2A">
        <w:rPr>
          <w:rFonts w:hint="eastAsia"/>
          <w:sz w:val="24"/>
        </w:rPr>
        <w:t>7</w:t>
      </w:r>
      <w:r w:rsidRPr="007E5E2A">
        <w:rPr>
          <w:rFonts w:hint="eastAsia"/>
          <w:sz w:val="24"/>
        </w:rPr>
        <w:t>）</w:t>
      </w:r>
      <w:r w:rsidRPr="007E5E2A">
        <w:rPr>
          <w:rFonts w:hint="eastAsia"/>
          <w:sz w:val="24"/>
        </w:rPr>
        <w:tab/>
      </w:r>
      <w:r w:rsidRPr="007E5E2A">
        <w:rPr>
          <w:rFonts w:hint="eastAsia"/>
          <w:sz w:val="24"/>
        </w:rPr>
        <w:t>掌握运算符及表达式</w:t>
      </w:r>
    </w:p>
    <w:p w:rsidR="00DE5A80" w:rsidRPr="00760982" w:rsidRDefault="00DE5A80" w:rsidP="00DE5A80">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r w:rsidRPr="00760982">
        <w:rPr>
          <w:color w:val="000000"/>
          <w:sz w:val="24"/>
        </w:rPr>
        <w:t xml:space="preserve"> </w:t>
      </w:r>
    </w:p>
    <w:p w:rsidR="00DE5A80" w:rsidRPr="00DB4DD7" w:rsidRDefault="00DE5A80" w:rsidP="00DE5A80">
      <w:pPr>
        <w:spacing w:line="360" w:lineRule="auto"/>
        <w:ind w:firstLineChars="200" w:firstLine="480"/>
        <w:rPr>
          <w:color w:val="000000"/>
          <w:sz w:val="24"/>
        </w:rPr>
      </w:pPr>
      <w:r w:rsidRPr="00DB4DD7">
        <w:rPr>
          <w:color w:val="000000"/>
          <w:sz w:val="24"/>
        </w:rPr>
        <w:lastRenderedPageBreak/>
        <w:t>（</w:t>
      </w:r>
      <w:r w:rsidRPr="00DB4DD7">
        <w:rPr>
          <w:color w:val="000000"/>
          <w:sz w:val="24"/>
        </w:rPr>
        <w:t>1</w:t>
      </w:r>
      <w:r w:rsidRPr="00DB4DD7">
        <w:rPr>
          <w:color w:val="000000"/>
          <w:sz w:val="24"/>
        </w:rPr>
        <w:t>）</w:t>
      </w:r>
      <w:r>
        <w:rPr>
          <w:rFonts w:hint="eastAsia"/>
          <w:color w:val="000000"/>
          <w:sz w:val="24"/>
        </w:rPr>
        <w:t xml:space="preserve"> </w:t>
      </w:r>
      <w:r w:rsidRPr="00633905">
        <w:rPr>
          <w:rFonts w:hint="eastAsia"/>
          <w:sz w:val="24"/>
        </w:rPr>
        <w:t>整型数和长整型数</w:t>
      </w:r>
    </w:p>
    <w:p w:rsidR="00DE5A80" w:rsidRPr="00DB4DD7" w:rsidRDefault="00DE5A80" w:rsidP="00DE5A80">
      <w:pPr>
        <w:spacing w:line="360" w:lineRule="auto"/>
        <w:ind w:firstLineChars="200" w:firstLine="480"/>
        <w:rPr>
          <w:color w:val="000000"/>
          <w:sz w:val="24"/>
        </w:rPr>
      </w:pPr>
      <w:r w:rsidRPr="00DB4DD7">
        <w:rPr>
          <w:color w:val="000000"/>
          <w:sz w:val="24"/>
        </w:rPr>
        <w:t>（</w:t>
      </w:r>
      <w:r w:rsidRPr="00DB4DD7">
        <w:rPr>
          <w:color w:val="000000"/>
          <w:sz w:val="24"/>
        </w:rPr>
        <w:t>2</w:t>
      </w:r>
      <w:r w:rsidRPr="00DB4DD7">
        <w:rPr>
          <w:color w:val="000000"/>
          <w:sz w:val="24"/>
        </w:rPr>
        <w:t>）</w:t>
      </w:r>
      <w:r>
        <w:rPr>
          <w:rFonts w:hint="eastAsia"/>
          <w:color w:val="000000"/>
          <w:sz w:val="24"/>
        </w:rPr>
        <w:t xml:space="preserve"> </w:t>
      </w:r>
      <w:r w:rsidRPr="00633905">
        <w:rPr>
          <w:rFonts w:hint="eastAsia"/>
          <w:sz w:val="24"/>
        </w:rPr>
        <w:t>字符和字符串常量</w:t>
      </w:r>
    </w:p>
    <w:p w:rsidR="00DE5A80" w:rsidRPr="004426EE" w:rsidRDefault="00DE5A80" w:rsidP="00DE5A80">
      <w:pPr>
        <w:spacing w:line="360" w:lineRule="auto"/>
        <w:ind w:firstLineChars="196" w:firstLine="472"/>
        <w:rPr>
          <w:b/>
          <w:sz w:val="24"/>
        </w:rPr>
      </w:pPr>
      <w:r w:rsidRPr="004426EE">
        <w:rPr>
          <w:rFonts w:hint="eastAsia"/>
          <w:b/>
          <w:sz w:val="24"/>
        </w:rPr>
        <w:t>（</w:t>
      </w:r>
      <w:r>
        <w:rPr>
          <w:rFonts w:hint="eastAsia"/>
          <w:b/>
          <w:sz w:val="24"/>
        </w:rPr>
        <w:t>三</w:t>
      </w:r>
      <w:r w:rsidRPr="004426EE">
        <w:rPr>
          <w:rFonts w:hint="eastAsia"/>
          <w:b/>
          <w:sz w:val="24"/>
        </w:rPr>
        <w:t>）</w:t>
      </w:r>
      <w:r w:rsidRPr="005832D2">
        <w:rPr>
          <w:rFonts w:hint="eastAsia"/>
          <w:b/>
          <w:color w:val="000000"/>
          <w:sz w:val="24"/>
        </w:rPr>
        <w:t>C</w:t>
      </w:r>
      <w:r w:rsidRPr="005832D2">
        <w:rPr>
          <w:rFonts w:hint="eastAsia"/>
          <w:b/>
          <w:color w:val="000000"/>
          <w:sz w:val="24"/>
        </w:rPr>
        <w:t>语言的基本语句</w:t>
      </w:r>
    </w:p>
    <w:p w:rsidR="00DE5A80" w:rsidRPr="004426EE" w:rsidRDefault="00DE5A80" w:rsidP="00DE5A80">
      <w:pPr>
        <w:spacing w:line="360" w:lineRule="auto"/>
        <w:ind w:firstLineChars="200" w:firstLine="480"/>
        <w:rPr>
          <w:sz w:val="24"/>
        </w:rPr>
      </w:pPr>
      <w:r w:rsidRPr="004426EE">
        <w:rPr>
          <w:sz w:val="24"/>
        </w:rPr>
        <w:t>1.</w:t>
      </w:r>
      <w:r w:rsidRPr="004426EE">
        <w:rPr>
          <w:sz w:val="24"/>
        </w:rPr>
        <w:t>教学内容</w:t>
      </w:r>
    </w:p>
    <w:p w:rsidR="00DE5A80" w:rsidRDefault="00DE5A80" w:rsidP="00DE5A80">
      <w:pPr>
        <w:spacing w:line="360" w:lineRule="auto"/>
        <w:ind w:firstLineChars="200" w:firstLine="480"/>
        <w:rPr>
          <w:color w:val="000000"/>
          <w:sz w:val="24"/>
        </w:rPr>
      </w:pPr>
      <w:r w:rsidRPr="004426EE">
        <w:rPr>
          <w:sz w:val="24"/>
        </w:rPr>
        <w:t>（</w:t>
      </w:r>
      <w:r w:rsidRPr="004426EE">
        <w:rPr>
          <w:sz w:val="24"/>
        </w:rPr>
        <w:t>1</w:t>
      </w:r>
      <w:r w:rsidRPr="004426EE">
        <w:rPr>
          <w:sz w:val="24"/>
        </w:rPr>
        <w:t>）</w:t>
      </w:r>
      <w:r>
        <w:rPr>
          <w:rFonts w:hint="eastAsia"/>
          <w:sz w:val="24"/>
        </w:rPr>
        <w:t xml:space="preserve"> </w:t>
      </w:r>
      <w:r w:rsidRPr="00E819A7">
        <w:rPr>
          <w:rFonts w:hint="eastAsia"/>
          <w:color w:val="000000"/>
          <w:sz w:val="24"/>
        </w:rPr>
        <w:t>表达式语句、空语句和复合语句</w:t>
      </w:r>
    </w:p>
    <w:p w:rsidR="00DE5A80" w:rsidRDefault="00DE5A80" w:rsidP="00DE5A80">
      <w:pPr>
        <w:spacing w:line="360" w:lineRule="auto"/>
        <w:ind w:firstLineChars="200" w:firstLine="480"/>
        <w:rPr>
          <w:sz w:val="24"/>
        </w:rPr>
      </w:pPr>
      <w:r w:rsidRPr="004426EE">
        <w:rPr>
          <w:sz w:val="24"/>
        </w:rPr>
        <w:t>（</w:t>
      </w:r>
      <w:r>
        <w:rPr>
          <w:rFonts w:hint="eastAsia"/>
          <w:sz w:val="24"/>
        </w:rPr>
        <w:t>2</w:t>
      </w:r>
      <w:r w:rsidRPr="004426EE">
        <w:rPr>
          <w:sz w:val="24"/>
        </w:rPr>
        <w:t>）</w:t>
      </w:r>
      <w:r>
        <w:rPr>
          <w:rFonts w:hint="eastAsia"/>
          <w:sz w:val="24"/>
        </w:rPr>
        <w:t xml:space="preserve"> </w:t>
      </w:r>
      <w:r w:rsidRPr="00E819A7">
        <w:rPr>
          <w:rFonts w:hint="eastAsia"/>
          <w:color w:val="000000"/>
          <w:sz w:val="24"/>
        </w:rPr>
        <w:t>格式输入</w:t>
      </w:r>
      <w:r w:rsidRPr="00E819A7">
        <w:rPr>
          <w:rFonts w:hint="eastAsia"/>
          <w:color w:val="000000"/>
          <w:sz w:val="24"/>
        </w:rPr>
        <w:t>/</w:t>
      </w:r>
      <w:r w:rsidRPr="00E819A7">
        <w:rPr>
          <w:rFonts w:hint="eastAsia"/>
          <w:color w:val="000000"/>
          <w:sz w:val="24"/>
        </w:rPr>
        <w:t>输出函数</w:t>
      </w:r>
    </w:p>
    <w:p w:rsidR="00DE5A80" w:rsidRDefault="00DE5A80" w:rsidP="00DE5A80">
      <w:pPr>
        <w:spacing w:line="360" w:lineRule="auto"/>
        <w:ind w:firstLineChars="200" w:firstLine="480"/>
        <w:rPr>
          <w:color w:val="000000"/>
          <w:sz w:val="24"/>
        </w:rPr>
      </w:pPr>
      <w:r w:rsidRPr="004426EE">
        <w:rPr>
          <w:sz w:val="24"/>
        </w:rPr>
        <w:t>（</w:t>
      </w:r>
      <w:r>
        <w:rPr>
          <w:rFonts w:hint="eastAsia"/>
          <w:sz w:val="24"/>
        </w:rPr>
        <w:t>3</w:t>
      </w:r>
      <w:r w:rsidRPr="004426EE">
        <w:rPr>
          <w:sz w:val="24"/>
        </w:rPr>
        <w:t>）</w:t>
      </w:r>
      <w:r>
        <w:rPr>
          <w:rFonts w:hint="eastAsia"/>
          <w:sz w:val="24"/>
        </w:rPr>
        <w:t xml:space="preserve"> </w:t>
      </w:r>
      <w:r w:rsidRPr="00E819A7">
        <w:rPr>
          <w:rFonts w:hint="eastAsia"/>
          <w:color w:val="000000"/>
          <w:sz w:val="24"/>
        </w:rPr>
        <w:t>选择结构</w:t>
      </w:r>
      <w:r>
        <w:rPr>
          <w:rFonts w:hint="eastAsia"/>
          <w:color w:val="000000"/>
          <w:sz w:val="24"/>
        </w:rPr>
        <w:t>程序设计</w:t>
      </w:r>
      <w:r>
        <w:rPr>
          <w:rFonts w:hint="eastAsia"/>
          <w:color w:val="000000"/>
          <w:sz w:val="24"/>
        </w:rPr>
        <w:t xml:space="preserve">  </w:t>
      </w:r>
    </w:p>
    <w:p w:rsidR="00DE5A80" w:rsidRPr="00E819A7" w:rsidRDefault="00DE5A80" w:rsidP="00DE5A80">
      <w:pPr>
        <w:spacing w:line="360" w:lineRule="auto"/>
        <w:ind w:firstLineChars="200" w:firstLine="480"/>
        <w:rPr>
          <w:color w:val="000000"/>
          <w:sz w:val="24"/>
        </w:rPr>
      </w:pPr>
      <w:r w:rsidRPr="00E819A7">
        <w:rPr>
          <w:rFonts w:hint="eastAsia"/>
          <w:color w:val="000000"/>
          <w:sz w:val="24"/>
        </w:rPr>
        <w:t>①</w:t>
      </w:r>
      <w:r w:rsidRPr="00E819A7">
        <w:rPr>
          <w:rFonts w:hint="eastAsia"/>
          <w:color w:val="000000"/>
          <w:sz w:val="24"/>
        </w:rPr>
        <w:t>if</w:t>
      </w:r>
      <w:r w:rsidRPr="00E819A7">
        <w:rPr>
          <w:rFonts w:hint="eastAsia"/>
          <w:color w:val="000000"/>
          <w:sz w:val="24"/>
        </w:rPr>
        <w:t>语句的三种形式</w:t>
      </w:r>
    </w:p>
    <w:p w:rsidR="00DE5A80" w:rsidRPr="00E819A7" w:rsidRDefault="00DE5A80" w:rsidP="00DE5A80">
      <w:pPr>
        <w:spacing w:line="360" w:lineRule="auto"/>
        <w:ind w:firstLineChars="200" w:firstLine="480"/>
        <w:rPr>
          <w:color w:val="000000"/>
          <w:sz w:val="24"/>
        </w:rPr>
      </w:pPr>
      <w:r w:rsidRPr="00E819A7">
        <w:rPr>
          <w:rFonts w:hint="eastAsia"/>
          <w:color w:val="000000"/>
          <w:sz w:val="24"/>
        </w:rPr>
        <w:t>②</w:t>
      </w:r>
      <w:r w:rsidRPr="00E819A7">
        <w:rPr>
          <w:rFonts w:hint="eastAsia"/>
          <w:color w:val="000000"/>
          <w:sz w:val="24"/>
        </w:rPr>
        <w:t>if</w:t>
      </w:r>
      <w:r w:rsidRPr="00E819A7">
        <w:rPr>
          <w:rFonts w:hint="eastAsia"/>
          <w:color w:val="000000"/>
          <w:sz w:val="24"/>
        </w:rPr>
        <w:t>语句的嵌套</w:t>
      </w:r>
    </w:p>
    <w:p w:rsidR="00DE5A80" w:rsidRDefault="00DE5A80" w:rsidP="00DE5A80">
      <w:pPr>
        <w:spacing w:line="360" w:lineRule="auto"/>
        <w:ind w:firstLineChars="200" w:firstLine="480"/>
        <w:rPr>
          <w:color w:val="000000"/>
          <w:sz w:val="24"/>
        </w:rPr>
      </w:pPr>
      <w:r w:rsidRPr="00E819A7">
        <w:rPr>
          <w:rFonts w:hint="eastAsia"/>
          <w:color w:val="000000"/>
          <w:sz w:val="24"/>
        </w:rPr>
        <w:t>③</w:t>
      </w:r>
      <w:r w:rsidRPr="00E819A7">
        <w:rPr>
          <w:rFonts w:hint="eastAsia"/>
          <w:color w:val="000000"/>
          <w:sz w:val="24"/>
        </w:rPr>
        <w:t>switch</w:t>
      </w:r>
      <w:r w:rsidRPr="00E819A7">
        <w:rPr>
          <w:rFonts w:hint="eastAsia"/>
          <w:color w:val="000000"/>
          <w:sz w:val="24"/>
        </w:rPr>
        <w:t>和</w:t>
      </w:r>
      <w:r w:rsidRPr="00E819A7">
        <w:rPr>
          <w:rFonts w:hint="eastAsia"/>
          <w:color w:val="000000"/>
          <w:sz w:val="24"/>
        </w:rPr>
        <w:t>break</w:t>
      </w:r>
      <w:r w:rsidRPr="00E819A7">
        <w:rPr>
          <w:rFonts w:hint="eastAsia"/>
          <w:color w:val="000000"/>
          <w:sz w:val="24"/>
        </w:rPr>
        <w:t>语句</w:t>
      </w:r>
    </w:p>
    <w:p w:rsidR="00DE5A80" w:rsidRPr="00E819A7" w:rsidRDefault="00DE5A80" w:rsidP="00DE5A80">
      <w:pPr>
        <w:spacing w:line="360" w:lineRule="auto"/>
        <w:ind w:firstLineChars="200" w:firstLine="480"/>
        <w:rPr>
          <w:color w:val="000000"/>
          <w:sz w:val="24"/>
        </w:rPr>
      </w:pPr>
      <w:r w:rsidRPr="00E819A7">
        <w:rPr>
          <w:rFonts w:hint="eastAsia"/>
          <w:color w:val="000000"/>
          <w:sz w:val="24"/>
        </w:rPr>
        <w:t>（</w:t>
      </w:r>
      <w:r>
        <w:rPr>
          <w:rFonts w:hint="eastAsia"/>
          <w:color w:val="000000"/>
          <w:sz w:val="24"/>
        </w:rPr>
        <w:t>4</w:t>
      </w:r>
      <w:r w:rsidRPr="00E819A7">
        <w:rPr>
          <w:rFonts w:hint="eastAsia"/>
          <w:color w:val="000000"/>
          <w:sz w:val="24"/>
        </w:rPr>
        <w:t>）</w:t>
      </w:r>
      <w:r>
        <w:rPr>
          <w:rFonts w:hint="eastAsia"/>
          <w:color w:val="000000"/>
          <w:sz w:val="24"/>
        </w:rPr>
        <w:t xml:space="preserve"> </w:t>
      </w:r>
      <w:r w:rsidRPr="00E819A7">
        <w:rPr>
          <w:rFonts w:hint="eastAsia"/>
          <w:color w:val="000000"/>
          <w:sz w:val="24"/>
        </w:rPr>
        <w:t>熟练掌握循环结构</w:t>
      </w:r>
    </w:p>
    <w:p w:rsidR="00DE5A80" w:rsidRPr="00E819A7" w:rsidRDefault="00DE5A80" w:rsidP="00DE5A80">
      <w:pPr>
        <w:spacing w:line="360" w:lineRule="auto"/>
        <w:ind w:firstLineChars="200" w:firstLine="480"/>
        <w:rPr>
          <w:color w:val="000000"/>
          <w:sz w:val="24"/>
        </w:rPr>
      </w:pPr>
      <w:r w:rsidRPr="00E819A7">
        <w:rPr>
          <w:rFonts w:hint="eastAsia"/>
          <w:color w:val="000000"/>
          <w:sz w:val="24"/>
        </w:rPr>
        <w:t>①</w:t>
      </w:r>
      <w:r w:rsidRPr="00E819A7">
        <w:rPr>
          <w:rFonts w:hint="eastAsia"/>
          <w:color w:val="000000"/>
          <w:sz w:val="24"/>
        </w:rPr>
        <w:t>for</w:t>
      </w:r>
      <w:r w:rsidRPr="00E819A7">
        <w:rPr>
          <w:rFonts w:hint="eastAsia"/>
          <w:color w:val="000000"/>
          <w:sz w:val="24"/>
        </w:rPr>
        <w:t>语句、</w:t>
      </w:r>
      <w:r w:rsidRPr="00E819A7">
        <w:rPr>
          <w:rFonts w:hint="eastAsia"/>
          <w:color w:val="000000"/>
          <w:sz w:val="24"/>
        </w:rPr>
        <w:t>while</w:t>
      </w:r>
      <w:r w:rsidRPr="00E819A7">
        <w:rPr>
          <w:rFonts w:hint="eastAsia"/>
          <w:color w:val="000000"/>
          <w:sz w:val="24"/>
        </w:rPr>
        <w:t>语句、</w:t>
      </w:r>
      <w:r w:rsidRPr="00E819A7">
        <w:rPr>
          <w:rFonts w:hint="eastAsia"/>
          <w:color w:val="000000"/>
          <w:sz w:val="24"/>
        </w:rPr>
        <w:t>do</w:t>
      </w:r>
      <w:r w:rsidRPr="00E819A7">
        <w:rPr>
          <w:rFonts w:hint="eastAsia"/>
          <w:color w:val="000000"/>
          <w:sz w:val="24"/>
        </w:rPr>
        <w:t>…</w:t>
      </w:r>
      <w:r w:rsidRPr="00E819A7">
        <w:rPr>
          <w:rFonts w:hint="eastAsia"/>
          <w:color w:val="000000"/>
          <w:sz w:val="24"/>
        </w:rPr>
        <w:t>while</w:t>
      </w:r>
      <w:r w:rsidRPr="00E819A7">
        <w:rPr>
          <w:rFonts w:hint="eastAsia"/>
          <w:color w:val="000000"/>
          <w:sz w:val="24"/>
        </w:rPr>
        <w:t>语句</w:t>
      </w:r>
    </w:p>
    <w:p w:rsidR="00DE5A80" w:rsidRPr="00E819A7" w:rsidRDefault="00DE5A80" w:rsidP="00DE5A80">
      <w:pPr>
        <w:spacing w:line="360" w:lineRule="auto"/>
        <w:ind w:firstLineChars="200" w:firstLine="480"/>
        <w:rPr>
          <w:color w:val="000000"/>
          <w:sz w:val="24"/>
        </w:rPr>
      </w:pPr>
      <w:r w:rsidRPr="00E819A7">
        <w:rPr>
          <w:rFonts w:hint="eastAsia"/>
          <w:color w:val="000000"/>
          <w:sz w:val="24"/>
        </w:rPr>
        <w:t>②</w:t>
      </w:r>
      <w:r w:rsidRPr="00E819A7">
        <w:rPr>
          <w:rFonts w:hint="eastAsia"/>
          <w:color w:val="000000"/>
          <w:sz w:val="24"/>
        </w:rPr>
        <w:t>break</w:t>
      </w:r>
      <w:r w:rsidRPr="00E819A7">
        <w:rPr>
          <w:rFonts w:hint="eastAsia"/>
          <w:color w:val="000000"/>
          <w:sz w:val="24"/>
        </w:rPr>
        <w:t>语句、</w:t>
      </w:r>
      <w:r w:rsidRPr="00E819A7">
        <w:rPr>
          <w:rFonts w:hint="eastAsia"/>
          <w:color w:val="000000"/>
          <w:sz w:val="24"/>
        </w:rPr>
        <w:t>continue</w:t>
      </w:r>
      <w:r w:rsidRPr="00E819A7">
        <w:rPr>
          <w:rFonts w:hint="eastAsia"/>
          <w:color w:val="000000"/>
          <w:sz w:val="24"/>
        </w:rPr>
        <w:t>语句</w:t>
      </w:r>
    </w:p>
    <w:p w:rsidR="00DE5A80" w:rsidRPr="00E819A7" w:rsidRDefault="00DE5A80" w:rsidP="00DE5A80">
      <w:pPr>
        <w:spacing w:line="360" w:lineRule="auto"/>
        <w:ind w:firstLineChars="200" w:firstLine="480"/>
        <w:rPr>
          <w:color w:val="000000"/>
          <w:sz w:val="24"/>
        </w:rPr>
      </w:pPr>
      <w:r w:rsidRPr="00E819A7">
        <w:rPr>
          <w:rFonts w:hint="eastAsia"/>
          <w:color w:val="000000"/>
          <w:sz w:val="24"/>
        </w:rPr>
        <w:t>③</w:t>
      </w:r>
      <w:r w:rsidRPr="00E819A7">
        <w:rPr>
          <w:rFonts w:hint="eastAsia"/>
          <w:color w:val="000000"/>
          <w:sz w:val="24"/>
        </w:rPr>
        <w:t>goto</w:t>
      </w:r>
      <w:r w:rsidRPr="00E819A7">
        <w:rPr>
          <w:rFonts w:hint="eastAsia"/>
          <w:color w:val="000000"/>
          <w:sz w:val="24"/>
        </w:rPr>
        <w:t>语句</w:t>
      </w:r>
    </w:p>
    <w:p w:rsidR="00DE5A80" w:rsidRPr="004426EE" w:rsidRDefault="00DE5A80" w:rsidP="00DE5A80">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DE5A80" w:rsidRPr="00760982" w:rsidRDefault="00DE5A80" w:rsidP="00DE5A80">
      <w:pPr>
        <w:spacing w:line="360" w:lineRule="auto"/>
        <w:ind w:firstLineChars="200" w:firstLine="480"/>
        <w:rPr>
          <w:sz w:val="24"/>
        </w:rPr>
      </w:pPr>
      <w:r w:rsidRPr="00760982">
        <w:rPr>
          <w:sz w:val="24"/>
        </w:rPr>
        <w:t>（</w:t>
      </w:r>
      <w:r w:rsidRPr="00760982">
        <w:rPr>
          <w:sz w:val="24"/>
        </w:rPr>
        <w:t>1</w:t>
      </w:r>
      <w:r w:rsidRPr="00760982">
        <w:rPr>
          <w:sz w:val="24"/>
        </w:rPr>
        <w:t>）</w:t>
      </w:r>
      <w:r>
        <w:rPr>
          <w:rFonts w:hint="eastAsia"/>
          <w:sz w:val="24"/>
        </w:rPr>
        <w:t xml:space="preserve"> </w:t>
      </w:r>
      <w:r w:rsidRPr="007E5E2A">
        <w:rPr>
          <w:rFonts w:hint="eastAsia"/>
          <w:sz w:val="24"/>
        </w:rPr>
        <w:t>了解</w:t>
      </w:r>
      <w:r>
        <w:rPr>
          <w:rFonts w:hint="eastAsia"/>
          <w:sz w:val="24"/>
        </w:rPr>
        <w:t>C</w:t>
      </w:r>
      <w:r w:rsidRPr="007E5E2A">
        <w:rPr>
          <w:rFonts w:hint="eastAsia"/>
          <w:sz w:val="24"/>
        </w:rPr>
        <w:t>程序</w:t>
      </w:r>
      <w:r>
        <w:rPr>
          <w:rFonts w:hint="eastAsia"/>
          <w:sz w:val="24"/>
        </w:rPr>
        <w:t>特点和风格</w:t>
      </w:r>
    </w:p>
    <w:p w:rsidR="00DE5A80" w:rsidRDefault="00DE5A80" w:rsidP="00DE5A80">
      <w:pPr>
        <w:spacing w:line="360" w:lineRule="auto"/>
        <w:ind w:firstLineChars="200" w:firstLine="480"/>
        <w:rPr>
          <w:color w:val="000000"/>
          <w:sz w:val="24"/>
        </w:rPr>
      </w:pPr>
      <w:r w:rsidRPr="00760982">
        <w:rPr>
          <w:sz w:val="24"/>
        </w:rPr>
        <w:t>（</w:t>
      </w:r>
      <w:r w:rsidRPr="00760982">
        <w:rPr>
          <w:sz w:val="24"/>
        </w:rPr>
        <w:t>2</w:t>
      </w:r>
      <w:r w:rsidRPr="00760982">
        <w:rPr>
          <w:sz w:val="24"/>
        </w:rPr>
        <w:t>）</w:t>
      </w:r>
      <w:r>
        <w:rPr>
          <w:rFonts w:hint="eastAsia"/>
          <w:sz w:val="24"/>
        </w:rPr>
        <w:t xml:space="preserve"> </w:t>
      </w:r>
      <w:r w:rsidRPr="007E5E2A">
        <w:rPr>
          <w:rFonts w:hint="eastAsia"/>
          <w:sz w:val="24"/>
        </w:rPr>
        <w:t>了解</w:t>
      </w:r>
      <w:r w:rsidRPr="00E819A7">
        <w:rPr>
          <w:rFonts w:hint="eastAsia"/>
          <w:color w:val="000000"/>
          <w:sz w:val="24"/>
        </w:rPr>
        <w:t>[printf()/scanf()]</w:t>
      </w:r>
      <w:r w:rsidRPr="00E819A7">
        <w:rPr>
          <w:rFonts w:hint="eastAsia"/>
          <w:color w:val="000000"/>
          <w:sz w:val="24"/>
        </w:rPr>
        <w:t>的调用</w:t>
      </w:r>
    </w:p>
    <w:p w:rsidR="00DE5A80" w:rsidRPr="00E819A7" w:rsidRDefault="00DE5A80" w:rsidP="00DE5A80">
      <w:pPr>
        <w:spacing w:line="360" w:lineRule="auto"/>
        <w:ind w:firstLineChars="200" w:firstLine="480"/>
        <w:rPr>
          <w:b/>
          <w:sz w:val="24"/>
        </w:rPr>
      </w:pPr>
      <w:r w:rsidRPr="004426EE">
        <w:rPr>
          <w:sz w:val="24"/>
        </w:rPr>
        <w:t>（</w:t>
      </w:r>
      <w:r>
        <w:rPr>
          <w:rFonts w:hint="eastAsia"/>
          <w:sz w:val="24"/>
        </w:rPr>
        <w:t>3</w:t>
      </w:r>
      <w:r w:rsidRPr="004426EE">
        <w:rPr>
          <w:sz w:val="24"/>
        </w:rPr>
        <w:t>）</w:t>
      </w:r>
      <w:r>
        <w:rPr>
          <w:rFonts w:hint="eastAsia"/>
          <w:sz w:val="24"/>
        </w:rPr>
        <w:t xml:space="preserve"> </w:t>
      </w:r>
      <w:r w:rsidRPr="00E819A7">
        <w:rPr>
          <w:rFonts w:hint="eastAsia"/>
          <w:color w:val="000000"/>
          <w:sz w:val="24"/>
        </w:rPr>
        <w:t>熟练掌握选择结构</w:t>
      </w:r>
      <w:r>
        <w:rPr>
          <w:rFonts w:hint="eastAsia"/>
          <w:color w:val="000000"/>
          <w:sz w:val="24"/>
        </w:rPr>
        <w:t>程序设计</w:t>
      </w:r>
    </w:p>
    <w:p w:rsidR="00DE5A80" w:rsidRPr="00E819A7" w:rsidRDefault="00DE5A80" w:rsidP="00DE5A80">
      <w:pPr>
        <w:spacing w:line="360" w:lineRule="auto"/>
        <w:ind w:firstLineChars="200" w:firstLine="480"/>
        <w:rPr>
          <w:color w:val="000000"/>
          <w:sz w:val="24"/>
        </w:rPr>
      </w:pPr>
      <w:r w:rsidRPr="004426EE">
        <w:rPr>
          <w:sz w:val="24"/>
        </w:rPr>
        <w:t>（</w:t>
      </w:r>
      <w:r>
        <w:rPr>
          <w:rFonts w:hint="eastAsia"/>
          <w:sz w:val="24"/>
        </w:rPr>
        <w:t>4</w:t>
      </w:r>
      <w:r w:rsidRPr="004426EE">
        <w:rPr>
          <w:sz w:val="24"/>
        </w:rPr>
        <w:t>）</w:t>
      </w:r>
      <w:r>
        <w:rPr>
          <w:rFonts w:hint="eastAsia"/>
          <w:sz w:val="24"/>
        </w:rPr>
        <w:t xml:space="preserve"> </w:t>
      </w:r>
      <w:r w:rsidRPr="00E819A7">
        <w:rPr>
          <w:rFonts w:hint="eastAsia"/>
          <w:color w:val="000000"/>
          <w:sz w:val="24"/>
        </w:rPr>
        <w:t>熟练掌握循环结构</w:t>
      </w:r>
      <w:r>
        <w:rPr>
          <w:rFonts w:hint="eastAsia"/>
          <w:color w:val="000000"/>
          <w:sz w:val="24"/>
        </w:rPr>
        <w:t>程序设计</w:t>
      </w:r>
    </w:p>
    <w:p w:rsidR="00DE5A80" w:rsidRDefault="00DE5A80" w:rsidP="00DE5A80">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p>
    <w:p w:rsidR="00DE5A80" w:rsidRDefault="00DE5A80" w:rsidP="00DE5A80">
      <w:pPr>
        <w:spacing w:line="360" w:lineRule="auto"/>
        <w:ind w:firstLineChars="200" w:firstLine="480"/>
        <w:rPr>
          <w:color w:val="000000"/>
          <w:sz w:val="24"/>
        </w:rPr>
      </w:pPr>
      <w:r w:rsidRPr="00760982">
        <w:rPr>
          <w:sz w:val="24"/>
        </w:rPr>
        <w:t>（</w:t>
      </w:r>
      <w:r w:rsidRPr="00760982">
        <w:rPr>
          <w:sz w:val="24"/>
        </w:rPr>
        <w:t>1</w:t>
      </w:r>
      <w:r w:rsidRPr="00760982">
        <w:rPr>
          <w:sz w:val="24"/>
        </w:rPr>
        <w:t>）</w:t>
      </w:r>
      <w:r>
        <w:rPr>
          <w:rFonts w:hint="eastAsia"/>
          <w:sz w:val="24"/>
        </w:rPr>
        <w:t xml:space="preserve"> </w:t>
      </w:r>
      <w:r w:rsidRPr="00E819A7">
        <w:rPr>
          <w:rFonts w:hint="eastAsia"/>
          <w:color w:val="000000"/>
          <w:sz w:val="24"/>
        </w:rPr>
        <w:t>循环结构</w:t>
      </w:r>
      <w:r>
        <w:rPr>
          <w:rFonts w:hint="eastAsia"/>
          <w:color w:val="000000"/>
          <w:sz w:val="24"/>
        </w:rPr>
        <w:t>程序设计</w:t>
      </w:r>
    </w:p>
    <w:p w:rsidR="00DE5A80" w:rsidRPr="004426EE" w:rsidRDefault="00DE5A80" w:rsidP="00DE5A80">
      <w:pPr>
        <w:spacing w:line="360" w:lineRule="auto"/>
        <w:ind w:firstLineChars="196" w:firstLine="472"/>
        <w:rPr>
          <w:b/>
          <w:sz w:val="24"/>
        </w:rPr>
      </w:pPr>
      <w:r w:rsidRPr="004426EE">
        <w:rPr>
          <w:rFonts w:hint="eastAsia"/>
          <w:b/>
          <w:sz w:val="24"/>
        </w:rPr>
        <w:t>（</w:t>
      </w:r>
      <w:r>
        <w:rPr>
          <w:rFonts w:hint="eastAsia"/>
          <w:b/>
          <w:sz w:val="24"/>
        </w:rPr>
        <w:t>四</w:t>
      </w:r>
      <w:r w:rsidRPr="004426EE">
        <w:rPr>
          <w:rFonts w:hint="eastAsia"/>
          <w:b/>
          <w:sz w:val="24"/>
        </w:rPr>
        <w:t>）</w:t>
      </w:r>
      <w:r w:rsidRPr="005832D2">
        <w:rPr>
          <w:rFonts w:hint="eastAsia"/>
          <w:b/>
          <w:sz w:val="24"/>
        </w:rPr>
        <w:t>数组</w:t>
      </w:r>
    </w:p>
    <w:p w:rsidR="00DE5A80" w:rsidRPr="004426EE" w:rsidRDefault="00DE5A80" w:rsidP="00DE5A80">
      <w:pPr>
        <w:spacing w:line="360" w:lineRule="auto"/>
        <w:ind w:firstLineChars="200" w:firstLine="480"/>
        <w:rPr>
          <w:sz w:val="24"/>
        </w:rPr>
      </w:pPr>
      <w:r w:rsidRPr="004426EE">
        <w:rPr>
          <w:sz w:val="24"/>
        </w:rPr>
        <w:t>1.</w:t>
      </w:r>
      <w:r w:rsidRPr="004426EE">
        <w:rPr>
          <w:sz w:val="24"/>
        </w:rPr>
        <w:t>教学内容</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1</w:t>
      </w:r>
      <w:r w:rsidRPr="00633905">
        <w:rPr>
          <w:rFonts w:hint="eastAsia"/>
          <w:sz w:val="24"/>
        </w:rPr>
        <w:t>）</w:t>
      </w:r>
      <w:r>
        <w:rPr>
          <w:rFonts w:hint="eastAsia"/>
          <w:sz w:val="24"/>
        </w:rPr>
        <w:t xml:space="preserve"> </w:t>
      </w:r>
      <w:r w:rsidRPr="00633905">
        <w:rPr>
          <w:rFonts w:hint="eastAsia"/>
          <w:sz w:val="24"/>
        </w:rPr>
        <w:tab/>
      </w:r>
      <w:r w:rsidRPr="00633905">
        <w:rPr>
          <w:rFonts w:hint="eastAsia"/>
          <w:sz w:val="24"/>
        </w:rPr>
        <w:t>一维数组</w:t>
      </w:r>
      <w:r>
        <w:rPr>
          <w:rFonts w:hint="eastAsia"/>
          <w:sz w:val="24"/>
        </w:rPr>
        <w:t>、</w:t>
      </w:r>
      <w:r w:rsidRPr="00633905">
        <w:rPr>
          <w:rFonts w:hint="eastAsia"/>
          <w:sz w:val="24"/>
        </w:rPr>
        <w:t>二维数组的定义及使用</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2</w:t>
      </w:r>
      <w:r w:rsidRPr="00633905">
        <w:rPr>
          <w:rFonts w:hint="eastAsia"/>
          <w:sz w:val="24"/>
        </w:rPr>
        <w:t>）</w:t>
      </w:r>
      <w:r w:rsidRPr="00633905">
        <w:rPr>
          <w:rFonts w:hint="eastAsia"/>
          <w:sz w:val="24"/>
        </w:rPr>
        <w:tab/>
      </w:r>
      <w:r w:rsidRPr="00633905">
        <w:rPr>
          <w:rFonts w:hint="eastAsia"/>
          <w:sz w:val="24"/>
        </w:rPr>
        <w:t>知道数组的初始化、存储结构</w:t>
      </w:r>
    </w:p>
    <w:p w:rsidR="00DE5A80" w:rsidRPr="00633905" w:rsidRDefault="00DE5A80" w:rsidP="00DE5A80">
      <w:pPr>
        <w:spacing w:line="360" w:lineRule="auto"/>
        <w:ind w:firstLine="482"/>
        <w:jc w:val="left"/>
        <w:rPr>
          <w:sz w:val="24"/>
        </w:rPr>
      </w:pPr>
      <w:r w:rsidRPr="00633905">
        <w:rPr>
          <w:rFonts w:hint="eastAsia"/>
          <w:sz w:val="24"/>
        </w:rPr>
        <w:t>（</w:t>
      </w:r>
      <w:r>
        <w:rPr>
          <w:rFonts w:hint="eastAsia"/>
          <w:sz w:val="24"/>
        </w:rPr>
        <w:t>3</w:t>
      </w:r>
      <w:r w:rsidRPr="00633905">
        <w:rPr>
          <w:rFonts w:hint="eastAsia"/>
          <w:sz w:val="24"/>
        </w:rPr>
        <w:t>）</w:t>
      </w:r>
      <w:r w:rsidRPr="00633905">
        <w:rPr>
          <w:rFonts w:hint="eastAsia"/>
          <w:sz w:val="24"/>
        </w:rPr>
        <w:tab/>
      </w:r>
      <w:r w:rsidRPr="00633905">
        <w:rPr>
          <w:rFonts w:hint="eastAsia"/>
          <w:sz w:val="24"/>
        </w:rPr>
        <w:t>字符数组的</w:t>
      </w:r>
      <w:r>
        <w:rPr>
          <w:rFonts w:hint="eastAsia"/>
          <w:sz w:val="24"/>
        </w:rPr>
        <w:t>输入输出和使用</w:t>
      </w:r>
    </w:p>
    <w:p w:rsidR="00DE5A80" w:rsidRDefault="00DE5A80" w:rsidP="00DE5A80">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1</w:t>
      </w:r>
      <w:r w:rsidRPr="00633905">
        <w:rPr>
          <w:rFonts w:hint="eastAsia"/>
          <w:sz w:val="24"/>
        </w:rPr>
        <w:t>）</w:t>
      </w:r>
      <w:r w:rsidRPr="00633905">
        <w:rPr>
          <w:rFonts w:hint="eastAsia"/>
          <w:sz w:val="24"/>
        </w:rPr>
        <w:tab/>
      </w:r>
      <w:r w:rsidRPr="00633905">
        <w:rPr>
          <w:rFonts w:hint="eastAsia"/>
          <w:sz w:val="24"/>
        </w:rPr>
        <w:t>掌握一维数组的定义及使用</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2</w:t>
      </w:r>
      <w:r w:rsidRPr="00633905">
        <w:rPr>
          <w:rFonts w:hint="eastAsia"/>
          <w:sz w:val="24"/>
        </w:rPr>
        <w:t>）</w:t>
      </w:r>
      <w:r w:rsidRPr="00633905">
        <w:rPr>
          <w:rFonts w:hint="eastAsia"/>
          <w:sz w:val="24"/>
        </w:rPr>
        <w:tab/>
      </w:r>
      <w:r w:rsidRPr="00633905">
        <w:rPr>
          <w:rFonts w:hint="eastAsia"/>
          <w:sz w:val="24"/>
        </w:rPr>
        <w:t>掌握二维数组的定义及使用</w:t>
      </w:r>
    </w:p>
    <w:p w:rsidR="00DE5A80" w:rsidRDefault="00DE5A80" w:rsidP="00DE5A80">
      <w:pPr>
        <w:spacing w:line="360" w:lineRule="auto"/>
        <w:ind w:firstLine="482"/>
        <w:jc w:val="left"/>
        <w:rPr>
          <w:sz w:val="24"/>
        </w:rPr>
      </w:pPr>
      <w:r w:rsidRPr="00633905">
        <w:rPr>
          <w:rFonts w:hint="eastAsia"/>
          <w:sz w:val="24"/>
        </w:rPr>
        <w:lastRenderedPageBreak/>
        <w:t>（</w:t>
      </w:r>
      <w:r w:rsidRPr="00633905">
        <w:rPr>
          <w:rFonts w:hint="eastAsia"/>
          <w:sz w:val="24"/>
        </w:rPr>
        <w:t>3</w:t>
      </w:r>
      <w:r w:rsidRPr="00633905">
        <w:rPr>
          <w:rFonts w:hint="eastAsia"/>
          <w:sz w:val="24"/>
        </w:rPr>
        <w:t>）</w:t>
      </w:r>
      <w:r>
        <w:rPr>
          <w:rFonts w:hint="eastAsia"/>
          <w:sz w:val="24"/>
        </w:rPr>
        <w:t xml:space="preserve">  </w:t>
      </w:r>
      <w:r w:rsidRPr="00633905">
        <w:rPr>
          <w:rFonts w:hint="eastAsia"/>
          <w:sz w:val="24"/>
        </w:rPr>
        <w:t>掌握字符数组</w:t>
      </w:r>
      <w:r>
        <w:rPr>
          <w:rFonts w:hint="eastAsia"/>
          <w:sz w:val="24"/>
        </w:rPr>
        <w:t>的输入输出及各种相关算法</w:t>
      </w:r>
    </w:p>
    <w:p w:rsidR="00DE5A80" w:rsidRDefault="00DE5A80" w:rsidP="00DE5A80">
      <w:pPr>
        <w:spacing w:line="360" w:lineRule="auto"/>
        <w:ind w:firstLine="482"/>
        <w:jc w:val="left"/>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1</w:t>
      </w:r>
      <w:r w:rsidRPr="00633905">
        <w:rPr>
          <w:rFonts w:hint="eastAsia"/>
          <w:sz w:val="24"/>
        </w:rPr>
        <w:t>）</w:t>
      </w:r>
      <w:r w:rsidRPr="00633905">
        <w:rPr>
          <w:rFonts w:hint="eastAsia"/>
          <w:sz w:val="24"/>
        </w:rPr>
        <w:tab/>
      </w:r>
      <w:r>
        <w:rPr>
          <w:rFonts w:hint="eastAsia"/>
          <w:sz w:val="24"/>
        </w:rPr>
        <w:t>二</w:t>
      </w:r>
      <w:r w:rsidRPr="00633905">
        <w:rPr>
          <w:rFonts w:hint="eastAsia"/>
          <w:sz w:val="24"/>
        </w:rPr>
        <w:t>维数组的使用</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2</w:t>
      </w:r>
      <w:r w:rsidRPr="00633905">
        <w:rPr>
          <w:rFonts w:hint="eastAsia"/>
          <w:sz w:val="24"/>
        </w:rPr>
        <w:t>）</w:t>
      </w:r>
      <w:r w:rsidRPr="00633905">
        <w:rPr>
          <w:rFonts w:hint="eastAsia"/>
          <w:sz w:val="24"/>
        </w:rPr>
        <w:tab/>
      </w:r>
      <w:r w:rsidRPr="00633905">
        <w:rPr>
          <w:rFonts w:hint="eastAsia"/>
          <w:sz w:val="24"/>
        </w:rPr>
        <w:t>字符数组</w:t>
      </w:r>
      <w:r>
        <w:rPr>
          <w:rFonts w:hint="eastAsia"/>
          <w:sz w:val="24"/>
        </w:rPr>
        <w:t>的各种相关算法</w:t>
      </w:r>
    </w:p>
    <w:p w:rsidR="00DE5A80" w:rsidRPr="004426EE" w:rsidRDefault="00DE5A80" w:rsidP="00DE5A80">
      <w:pPr>
        <w:spacing w:line="360" w:lineRule="auto"/>
        <w:ind w:firstLineChars="196" w:firstLine="472"/>
        <w:rPr>
          <w:b/>
          <w:sz w:val="24"/>
        </w:rPr>
      </w:pPr>
      <w:r w:rsidRPr="004426EE">
        <w:rPr>
          <w:rFonts w:hint="eastAsia"/>
          <w:b/>
          <w:sz w:val="24"/>
        </w:rPr>
        <w:t>（</w:t>
      </w:r>
      <w:r>
        <w:rPr>
          <w:rFonts w:hint="eastAsia"/>
          <w:b/>
          <w:sz w:val="24"/>
        </w:rPr>
        <w:t>五</w:t>
      </w:r>
      <w:r w:rsidRPr="004426EE">
        <w:rPr>
          <w:rFonts w:hint="eastAsia"/>
          <w:b/>
          <w:sz w:val="24"/>
        </w:rPr>
        <w:t>）</w:t>
      </w:r>
      <w:r>
        <w:rPr>
          <w:rFonts w:hint="eastAsia"/>
          <w:b/>
          <w:sz w:val="24"/>
        </w:rPr>
        <w:t>函数</w:t>
      </w:r>
    </w:p>
    <w:p w:rsidR="00DE5A80" w:rsidRPr="004426EE" w:rsidRDefault="00DE5A80" w:rsidP="00DE5A80">
      <w:pPr>
        <w:spacing w:line="360" w:lineRule="auto"/>
        <w:ind w:firstLineChars="200" w:firstLine="480"/>
        <w:rPr>
          <w:sz w:val="24"/>
        </w:rPr>
      </w:pPr>
      <w:r w:rsidRPr="004426EE">
        <w:rPr>
          <w:sz w:val="24"/>
        </w:rPr>
        <w:t>1.</w:t>
      </w:r>
      <w:r w:rsidRPr="004426EE">
        <w:rPr>
          <w:sz w:val="24"/>
        </w:rPr>
        <w:t>教学内容</w:t>
      </w:r>
    </w:p>
    <w:p w:rsidR="00DE5A80" w:rsidRPr="00633905" w:rsidRDefault="00DE5A80" w:rsidP="00DE5A80">
      <w:pPr>
        <w:tabs>
          <w:tab w:val="left" w:pos="420"/>
          <w:tab w:val="left" w:pos="840"/>
          <w:tab w:val="left" w:pos="1260"/>
          <w:tab w:val="left" w:pos="1320"/>
        </w:tabs>
        <w:spacing w:line="360" w:lineRule="auto"/>
        <w:ind w:firstLine="482"/>
        <w:jc w:val="left"/>
        <w:rPr>
          <w:sz w:val="24"/>
        </w:rPr>
      </w:pPr>
      <w:r w:rsidRPr="00633905">
        <w:rPr>
          <w:rFonts w:hint="eastAsia"/>
          <w:sz w:val="24"/>
        </w:rPr>
        <w:t>（</w:t>
      </w:r>
      <w:r w:rsidRPr="00633905">
        <w:rPr>
          <w:rFonts w:hint="eastAsia"/>
          <w:sz w:val="24"/>
        </w:rPr>
        <w:t>1</w:t>
      </w:r>
      <w:r w:rsidRPr="00633905">
        <w:rPr>
          <w:rFonts w:hint="eastAsia"/>
          <w:sz w:val="24"/>
        </w:rPr>
        <w:t>）</w:t>
      </w:r>
      <w:r>
        <w:rPr>
          <w:sz w:val="24"/>
        </w:rPr>
        <w:tab/>
      </w:r>
      <w:r w:rsidRPr="00633905">
        <w:rPr>
          <w:rFonts w:hint="eastAsia"/>
          <w:sz w:val="24"/>
        </w:rPr>
        <w:t>函数的</w:t>
      </w:r>
      <w:r>
        <w:rPr>
          <w:rFonts w:hint="eastAsia"/>
          <w:sz w:val="24"/>
        </w:rPr>
        <w:t>定义、</w:t>
      </w:r>
      <w:r w:rsidRPr="00633905">
        <w:rPr>
          <w:rFonts w:hint="eastAsia"/>
          <w:sz w:val="24"/>
        </w:rPr>
        <w:t>函数的调用</w:t>
      </w:r>
      <w:r w:rsidRPr="00633905">
        <w:rPr>
          <w:rFonts w:hint="eastAsia"/>
          <w:sz w:val="24"/>
        </w:rPr>
        <w:t>return</w:t>
      </w:r>
      <w:r>
        <w:rPr>
          <w:rFonts w:hint="eastAsia"/>
          <w:sz w:val="24"/>
        </w:rPr>
        <w:t>、</w:t>
      </w:r>
      <w:r w:rsidRPr="00633905">
        <w:rPr>
          <w:rFonts w:hint="eastAsia"/>
          <w:sz w:val="24"/>
        </w:rPr>
        <w:t>语句</w:t>
      </w:r>
      <w:r>
        <w:rPr>
          <w:rFonts w:hint="eastAsia"/>
          <w:sz w:val="24"/>
        </w:rPr>
        <w:t>的作用</w:t>
      </w:r>
    </w:p>
    <w:p w:rsidR="00DE5A80" w:rsidRPr="00633905" w:rsidRDefault="00DE5A80" w:rsidP="00DE5A80">
      <w:pPr>
        <w:spacing w:line="360" w:lineRule="auto"/>
        <w:ind w:firstLine="482"/>
        <w:jc w:val="left"/>
        <w:rPr>
          <w:sz w:val="24"/>
        </w:rPr>
      </w:pPr>
      <w:r w:rsidRPr="00633905">
        <w:rPr>
          <w:rFonts w:hint="eastAsia"/>
          <w:sz w:val="24"/>
        </w:rPr>
        <w:t>（</w:t>
      </w:r>
      <w:r>
        <w:rPr>
          <w:rFonts w:hint="eastAsia"/>
          <w:sz w:val="24"/>
        </w:rPr>
        <w:t>2</w:t>
      </w:r>
      <w:r w:rsidRPr="00633905">
        <w:rPr>
          <w:rFonts w:hint="eastAsia"/>
          <w:sz w:val="24"/>
        </w:rPr>
        <w:t>）</w:t>
      </w:r>
      <w:r>
        <w:rPr>
          <w:sz w:val="24"/>
        </w:rPr>
        <w:tab/>
      </w:r>
      <w:r>
        <w:rPr>
          <w:rFonts w:hint="eastAsia"/>
          <w:sz w:val="24"/>
        </w:rPr>
        <w:t>函数的参数</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3</w:t>
      </w:r>
      <w:r w:rsidRPr="00633905">
        <w:rPr>
          <w:rFonts w:hint="eastAsia"/>
          <w:sz w:val="24"/>
        </w:rPr>
        <w:t>）</w:t>
      </w:r>
      <w:r w:rsidRPr="00633905">
        <w:rPr>
          <w:rFonts w:hint="eastAsia"/>
          <w:sz w:val="24"/>
        </w:rPr>
        <w:tab/>
      </w:r>
      <w:r w:rsidRPr="00633905">
        <w:rPr>
          <w:rFonts w:hint="eastAsia"/>
          <w:sz w:val="24"/>
        </w:rPr>
        <w:t>变量的存储类型</w:t>
      </w:r>
    </w:p>
    <w:p w:rsidR="00DE5A80" w:rsidRPr="00633905" w:rsidRDefault="00DE5A80" w:rsidP="00DE5A80">
      <w:pPr>
        <w:spacing w:line="360" w:lineRule="auto"/>
        <w:ind w:firstLine="482"/>
        <w:jc w:val="left"/>
        <w:rPr>
          <w:sz w:val="24"/>
        </w:rPr>
      </w:pPr>
      <w:r w:rsidRPr="00633905">
        <w:rPr>
          <w:rFonts w:hint="eastAsia"/>
          <w:sz w:val="24"/>
        </w:rPr>
        <w:t>（</w:t>
      </w:r>
      <w:r>
        <w:rPr>
          <w:rFonts w:hint="eastAsia"/>
          <w:sz w:val="24"/>
        </w:rPr>
        <w:t>4</w:t>
      </w:r>
      <w:r w:rsidRPr="00633905">
        <w:rPr>
          <w:rFonts w:hint="eastAsia"/>
          <w:sz w:val="24"/>
        </w:rPr>
        <w:t>）</w:t>
      </w:r>
      <w:r w:rsidRPr="00633905">
        <w:rPr>
          <w:rFonts w:hint="eastAsia"/>
          <w:sz w:val="24"/>
        </w:rPr>
        <w:tab/>
      </w:r>
      <w:r w:rsidRPr="00633905">
        <w:rPr>
          <w:rFonts w:hint="eastAsia"/>
          <w:sz w:val="24"/>
        </w:rPr>
        <w:t>递归函数的定义和调用</w:t>
      </w:r>
    </w:p>
    <w:p w:rsidR="00DE5A80" w:rsidRPr="00633905" w:rsidRDefault="00DE5A80" w:rsidP="00DE5A80">
      <w:pPr>
        <w:spacing w:line="360" w:lineRule="auto"/>
        <w:ind w:firstLine="482"/>
        <w:jc w:val="left"/>
        <w:rPr>
          <w:sz w:val="24"/>
        </w:rPr>
      </w:pPr>
      <w:r w:rsidRPr="00633905">
        <w:rPr>
          <w:rFonts w:hint="eastAsia"/>
          <w:sz w:val="24"/>
        </w:rPr>
        <w:t>（</w:t>
      </w:r>
      <w:r>
        <w:rPr>
          <w:rFonts w:hint="eastAsia"/>
          <w:sz w:val="24"/>
        </w:rPr>
        <w:t>5</w:t>
      </w:r>
      <w:r w:rsidRPr="00633905">
        <w:rPr>
          <w:rFonts w:hint="eastAsia"/>
          <w:sz w:val="24"/>
        </w:rPr>
        <w:t>）</w:t>
      </w:r>
      <w:r w:rsidRPr="00633905">
        <w:rPr>
          <w:rFonts w:hint="eastAsia"/>
          <w:sz w:val="24"/>
        </w:rPr>
        <w:tab/>
      </w:r>
      <w:r w:rsidRPr="00633905">
        <w:rPr>
          <w:rFonts w:hint="eastAsia"/>
          <w:sz w:val="24"/>
        </w:rPr>
        <w:t>命令行参数的使用</w:t>
      </w:r>
    </w:p>
    <w:p w:rsidR="00DE5A80" w:rsidRDefault="00DE5A80" w:rsidP="00DE5A80">
      <w:pPr>
        <w:spacing w:line="360" w:lineRule="auto"/>
        <w:ind w:firstLine="482"/>
        <w:jc w:val="left"/>
        <w:rPr>
          <w:sz w:val="24"/>
        </w:rPr>
      </w:pPr>
      <w:r w:rsidRPr="00633905">
        <w:rPr>
          <w:rFonts w:hint="eastAsia"/>
          <w:sz w:val="24"/>
        </w:rPr>
        <w:t>（</w:t>
      </w:r>
      <w:r>
        <w:rPr>
          <w:rFonts w:hint="eastAsia"/>
          <w:sz w:val="24"/>
        </w:rPr>
        <w:t>6</w:t>
      </w:r>
      <w:r w:rsidRPr="00633905">
        <w:rPr>
          <w:rFonts w:hint="eastAsia"/>
          <w:sz w:val="24"/>
        </w:rPr>
        <w:t>）</w:t>
      </w:r>
      <w:r w:rsidRPr="00633905">
        <w:rPr>
          <w:rFonts w:hint="eastAsia"/>
          <w:sz w:val="24"/>
        </w:rPr>
        <w:tab/>
      </w:r>
      <w:r w:rsidRPr="00633905">
        <w:rPr>
          <w:rFonts w:hint="eastAsia"/>
          <w:sz w:val="24"/>
        </w:rPr>
        <w:t>常用库函数的使用</w:t>
      </w:r>
    </w:p>
    <w:p w:rsidR="00DE5A80" w:rsidRPr="00633905" w:rsidRDefault="00DE5A80" w:rsidP="00DE5A80">
      <w:pPr>
        <w:spacing w:line="360" w:lineRule="auto"/>
        <w:ind w:firstLine="482"/>
        <w:jc w:val="left"/>
        <w:rPr>
          <w:sz w:val="24"/>
        </w:rPr>
      </w:pPr>
      <w:r w:rsidRPr="00633905">
        <w:rPr>
          <w:rFonts w:hint="eastAsia"/>
          <w:sz w:val="24"/>
        </w:rPr>
        <w:t>（</w:t>
      </w:r>
      <w:r>
        <w:rPr>
          <w:rFonts w:hint="eastAsia"/>
          <w:sz w:val="24"/>
        </w:rPr>
        <w:t>7</w:t>
      </w:r>
      <w:r w:rsidRPr="00633905">
        <w:rPr>
          <w:rFonts w:hint="eastAsia"/>
          <w:sz w:val="24"/>
        </w:rPr>
        <w:t>）</w:t>
      </w:r>
      <w:r>
        <w:rPr>
          <w:rFonts w:hint="eastAsia"/>
          <w:sz w:val="24"/>
        </w:rPr>
        <w:t xml:space="preserve"> </w:t>
      </w:r>
      <w:r w:rsidRPr="00633905">
        <w:rPr>
          <w:rFonts w:hint="eastAsia"/>
          <w:sz w:val="24"/>
        </w:rPr>
        <w:t>C</w:t>
      </w:r>
      <w:r w:rsidRPr="00633905">
        <w:rPr>
          <w:rFonts w:hint="eastAsia"/>
          <w:sz w:val="24"/>
        </w:rPr>
        <w:t>的预处理</w:t>
      </w:r>
    </w:p>
    <w:p w:rsidR="00DE5A80" w:rsidRDefault="00DE5A80" w:rsidP="00DE5A80">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1</w:t>
      </w:r>
      <w:r w:rsidRPr="00633905">
        <w:rPr>
          <w:rFonts w:hint="eastAsia"/>
          <w:sz w:val="24"/>
        </w:rPr>
        <w:t>）</w:t>
      </w:r>
      <w:r w:rsidRPr="00633905">
        <w:rPr>
          <w:rFonts w:hint="eastAsia"/>
          <w:sz w:val="24"/>
        </w:rPr>
        <w:tab/>
      </w:r>
      <w:r w:rsidRPr="00633905">
        <w:rPr>
          <w:rFonts w:hint="eastAsia"/>
          <w:sz w:val="24"/>
        </w:rPr>
        <w:t>熟练掌握定义返回各种类型值（包括指针类型）的函数</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2</w:t>
      </w:r>
      <w:r w:rsidRPr="00633905">
        <w:rPr>
          <w:rFonts w:hint="eastAsia"/>
          <w:sz w:val="24"/>
        </w:rPr>
        <w:t>）</w:t>
      </w:r>
      <w:r w:rsidRPr="00633905">
        <w:rPr>
          <w:rFonts w:hint="eastAsia"/>
          <w:sz w:val="24"/>
        </w:rPr>
        <w:tab/>
      </w:r>
      <w:r w:rsidRPr="00633905">
        <w:rPr>
          <w:rFonts w:hint="eastAsia"/>
          <w:sz w:val="24"/>
        </w:rPr>
        <w:t>熟练掌握函数的调用，</w:t>
      </w:r>
      <w:r w:rsidRPr="00633905">
        <w:rPr>
          <w:rFonts w:hint="eastAsia"/>
          <w:sz w:val="24"/>
        </w:rPr>
        <w:t>return</w:t>
      </w:r>
      <w:r w:rsidRPr="00633905">
        <w:rPr>
          <w:rFonts w:hint="eastAsia"/>
          <w:sz w:val="24"/>
        </w:rPr>
        <w:t>语句</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3</w:t>
      </w:r>
      <w:r w:rsidRPr="00633905">
        <w:rPr>
          <w:rFonts w:hint="eastAsia"/>
          <w:sz w:val="24"/>
        </w:rPr>
        <w:t>）</w:t>
      </w:r>
      <w:r w:rsidRPr="00633905">
        <w:rPr>
          <w:rFonts w:hint="eastAsia"/>
          <w:sz w:val="24"/>
        </w:rPr>
        <w:tab/>
      </w:r>
      <w:r w:rsidRPr="00633905">
        <w:rPr>
          <w:rFonts w:hint="eastAsia"/>
          <w:sz w:val="24"/>
        </w:rPr>
        <w:t>掌握参数的传递方式</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4</w:t>
      </w:r>
      <w:r w:rsidRPr="00633905">
        <w:rPr>
          <w:rFonts w:hint="eastAsia"/>
          <w:sz w:val="24"/>
        </w:rPr>
        <w:t>）</w:t>
      </w:r>
      <w:r w:rsidRPr="00633905">
        <w:rPr>
          <w:rFonts w:hint="eastAsia"/>
          <w:sz w:val="24"/>
        </w:rPr>
        <w:tab/>
      </w:r>
      <w:r w:rsidRPr="00633905">
        <w:rPr>
          <w:rFonts w:hint="eastAsia"/>
          <w:sz w:val="24"/>
        </w:rPr>
        <w:t>了解变量的存储类型</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5</w:t>
      </w:r>
      <w:r w:rsidRPr="00633905">
        <w:rPr>
          <w:rFonts w:hint="eastAsia"/>
          <w:sz w:val="24"/>
        </w:rPr>
        <w:t>）</w:t>
      </w:r>
      <w:r w:rsidRPr="00633905">
        <w:rPr>
          <w:rFonts w:hint="eastAsia"/>
          <w:sz w:val="24"/>
        </w:rPr>
        <w:tab/>
      </w:r>
      <w:r w:rsidRPr="00633905">
        <w:rPr>
          <w:rFonts w:hint="eastAsia"/>
          <w:sz w:val="24"/>
        </w:rPr>
        <w:t>掌握递归函数的定义和调用</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6</w:t>
      </w:r>
      <w:r w:rsidRPr="00633905">
        <w:rPr>
          <w:rFonts w:hint="eastAsia"/>
          <w:sz w:val="24"/>
        </w:rPr>
        <w:t>）</w:t>
      </w:r>
      <w:r w:rsidRPr="00633905">
        <w:rPr>
          <w:rFonts w:hint="eastAsia"/>
          <w:sz w:val="24"/>
        </w:rPr>
        <w:tab/>
      </w:r>
      <w:r w:rsidRPr="00633905">
        <w:rPr>
          <w:rFonts w:hint="eastAsia"/>
          <w:sz w:val="24"/>
        </w:rPr>
        <w:t>理解命令行参数的使用</w:t>
      </w:r>
    </w:p>
    <w:p w:rsidR="00DE5A80" w:rsidRDefault="00DE5A80" w:rsidP="00DE5A80">
      <w:pPr>
        <w:spacing w:line="360" w:lineRule="auto"/>
        <w:ind w:firstLine="482"/>
        <w:jc w:val="left"/>
        <w:rPr>
          <w:sz w:val="24"/>
        </w:rPr>
      </w:pPr>
      <w:r w:rsidRPr="00633905">
        <w:rPr>
          <w:rFonts w:hint="eastAsia"/>
          <w:sz w:val="24"/>
        </w:rPr>
        <w:t>（</w:t>
      </w:r>
      <w:r w:rsidRPr="00633905">
        <w:rPr>
          <w:rFonts w:hint="eastAsia"/>
          <w:sz w:val="24"/>
        </w:rPr>
        <w:t>7</w:t>
      </w:r>
      <w:r w:rsidRPr="00633905">
        <w:rPr>
          <w:rFonts w:hint="eastAsia"/>
          <w:sz w:val="24"/>
        </w:rPr>
        <w:t>）</w:t>
      </w:r>
      <w:r w:rsidRPr="00633905">
        <w:rPr>
          <w:rFonts w:hint="eastAsia"/>
          <w:sz w:val="24"/>
        </w:rPr>
        <w:tab/>
      </w:r>
      <w:r w:rsidRPr="00633905">
        <w:rPr>
          <w:rFonts w:hint="eastAsia"/>
          <w:sz w:val="24"/>
        </w:rPr>
        <w:t>掌握常用库函数的使用</w:t>
      </w:r>
    </w:p>
    <w:p w:rsidR="00DE5A80" w:rsidRPr="00633905" w:rsidRDefault="00DE5A80" w:rsidP="00DE5A80">
      <w:pPr>
        <w:spacing w:line="360" w:lineRule="auto"/>
        <w:ind w:firstLine="482"/>
        <w:jc w:val="left"/>
        <w:rPr>
          <w:sz w:val="24"/>
        </w:rPr>
      </w:pPr>
      <w:r w:rsidRPr="00633905">
        <w:rPr>
          <w:rFonts w:hint="eastAsia"/>
          <w:sz w:val="24"/>
        </w:rPr>
        <w:t>（</w:t>
      </w:r>
      <w:r>
        <w:rPr>
          <w:rFonts w:hint="eastAsia"/>
          <w:sz w:val="24"/>
        </w:rPr>
        <w:t>8</w:t>
      </w:r>
      <w:r w:rsidRPr="00633905">
        <w:rPr>
          <w:rFonts w:hint="eastAsia"/>
          <w:sz w:val="24"/>
        </w:rPr>
        <w:t>）</w:t>
      </w:r>
      <w:r w:rsidRPr="00633905">
        <w:rPr>
          <w:rFonts w:hint="eastAsia"/>
          <w:sz w:val="24"/>
        </w:rPr>
        <w:tab/>
      </w:r>
      <w:r w:rsidRPr="00633905">
        <w:rPr>
          <w:rFonts w:hint="eastAsia"/>
          <w:sz w:val="24"/>
        </w:rPr>
        <w:t>知道预处理的概念与特点</w:t>
      </w:r>
    </w:p>
    <w:p w:rsidR="00DE5A80" w:rsidRPr="00633905" w:rsidRDefault="00DE5A80" w:rsidP="00DE5A80">
      <w:pPr>
        <w:spacing w:line="360" w:lineRule="auto"/>
        <w:ind w:firstLine="482"/>
        <w:jc w:val="left"/>
        <w:rPr>
          <w:sz w:val="24"/>
        </w:rPr>
      </w:pPr>
      <w:r w:rsidRPr="00633905">
        <w:rPr>
          <w:rFonts w:hint="eastAsia"/>
          <w:sz w:val="24"/>
        </w:rPr>
        <w:t>（</w:t>
      </w:r>
      <w:r>
        <w:rPr>
          <w:rFonts w:hint="eastAsia"/>
          <w:sz w:val="24"/>
        </w:rPr>
        <w:t>9</w:t>
      </w:r>
      <w:r w:rsidRPr="00633905">
        <w:rPr>
          <w:rFonts w:hint="eastAsia"/>
          <w:sz w:val="24"/>
        </w:rPr>
        <w:t>）</w:t>
      </w:r>
      <w:r w:rsidRPr="00633905">
        <w:rPr>
          <w:rFonts w:hint="eastAsia"/>
          <w:sz w:val="24"/>
        </w:rPr>
        <w:tab/>
      </w:r>
      <w:r w:rsidRPr="00633905">
        <w:rPr>
          <w:rFonts w:hint="eastAsia"/>
          <w:sz w:val="24"/>
        </w:rPr>
        <w:t>掌握定义符号常量和带参数的宏</w:t>
      </w:r>
    </w:p>
    <w:p w:rsidR="00DE5A80" w:rsidRPr="00633905" w:rsidRDefault="00DE5A80" w:rsidP="00DE5A80">
      <w:pPr>
        <w:spacing w:line="360" w:lineRule="auto"/>
        <w:ind w:firstLine="482"/>
        <w:jc w:val="left"/>
        <w:rPr>
          <w:sz w:val="24"/>
        </w:rPr>
      </w:pPr>
      <w:r w:rsidRPr="00633905">
        <w:rPr>
          <w:rFonts w:hint="eastAsia"/>
          <w:sz w:val="24"/>
        </w:rPr>
        <w:t>（</w:t>
      </w:r>
      <w:r>
        <w:rPr>
          <w:rFonts w:hint="eastAsia"/>
          <w:sz w:val="24"/>
        </w:rPr>
        <w:t>10</w:t>
      </w:r>
      <w:r w:rsidRPr="00633905">
        <w:rPr>
          <w:rFonts w:hint="eastAsia"/>
          <w:sz w:val="24"/>
        </w:rPr>
        <w:t>）</w:t>
      </w:r>
      <w:r w:rsidRPr="00633905">
        <w:rPr>
          <w:rFonts w:hint="eastAsia"/>
          <w:sz w:val="24"/>
        </w:rPr>
        <w:tab/>
      </w:r>
      <w:r w:rsidRPr="00633905">
        <w:rPr>
          <w:rFonts w:hint="eastAsia"/>
          <w:sz w:val="24"/>
        </w:rPr>
        <w:t>掌握</w:t>
      </w:r>
      <w:r w:rsidRPr="00633905">
        <w:rPr>
          <w:rFonts w:hint="eastAsia"/>
          <w:sz w:val="24"/>
        </w:rPr>
        <w:t>#include</w:t>
      </w:r>
      <w:r w:rsidRPr="00633905">
        <w:rPr>
          <w:rFonts w:hint="eastAsia"/>
          <w:sz w:val="24"/>
        </w:rPr>
        <w:t>的定义和</w:t>
      </w:r>
      <w:r w:rsidRPr="00633905">
        <w:rPr>
          <w:rFonts w:hint="eastAsia"/>
          <w:sz w:val="24"/>
        </w:rPr>
        <w:t>#include</w:t>
      </w:r>
      <w:r w:rsidRPr="00633905">
        <w:rPr>
          <w:rFonts w:hint="eastAsia"/>
          <w:sz w:val="24"/>
        </w:rPr>
        <w:t>文件的使用</w:t>
      </w:r>
    </w:p>
    <w:p w:rsidR="00DE5A80" w:rsidRDefault="00DE5A80" w:rsidP="00DE5A80">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p>
    <w:p w:rsidR="00DE5A80" w:rsidRPr="00633905" w:rsidRDefault="00DE5A80" w:rsidP="00DE5A80">
      <w:pPr>
        <w:spacing w:line="360" w:lineRule="auto"/>
        <w:ind w:firstLine="482"/>
        <w:jc w:val="left"/>
        <w:rPr>
          <w:sz w:val="24"/>
        </w:rPr>
      </w:pPr>
      <w:r w:rsidRPr="00633905">
        <w:rPr>
          <w:rFonts w:hint="eastAsia"/>
          <w:sz w:val="24"/>
        </w:rPr>
        <w:t>（</w:t>
      </w:r>
      <w:r>
        <w:rPr>
          <w:rFonts w:hint="eastAsia"/>
          <w:sz w:val="24"/>
        </w:rPr>
        <w:t>1</w:t>
      </w:r>
      <w:r w:rsidRPr="00633905">
        <w:rPr>
          <w:rFonts w:hint="eastAsia"/>
          <w:sz w:val="24"/>
        </w:rPr>
        <w:t>）</w:t>
      </w:r>
      <w:r w:rsidRPr="00633905">
        <w:rPr>
          <w:rFonts w:hint="eastAsia"/>
          <w:sz w:val="24"/>
        </w:rPr>
        <w:tab/>
      </w:r>
      <w:r w:rsidRPr="00633905">
        <w:rPr>
          <w:rFonts w:hint="eastAsia"/>
          <w:sz w:val="24"/>
        </w:rPr>
        <w:t>变量的存储类型</w:t>
      </w:r>
    </w:p>
    <w:p w:rsidR="00DE5A80" w:rsidRPr="00633905" w:rsidRDefault="00DE5A80" w:rsidP="00DE5A80">
      <w:pPr>
        <w:spacing w:line="360" w:lineRule="auto"/>
        <w:ind w:firstLine="482"/>
        <w:jc w:val="left"/>
        <w:rPr>
          <w:sz w:val="24"/>
        </w:rPr>
      </w:pPr>
      <w:r w:rsidRPr="00633905">
        <w:rPr>
          <w:rFonts w:hint="eastAsia"/>
          <w:sz w:val="24"/>
        </w:rPr>
        <w:t>（</w:t>
      </w:r>
      <w:r>
        <w:rPr>
          <w:rFonts w:hint="eastAsia"/>
          <w:sz w:val="24"/>
        </w:rPr>
        <w:t>2</w:t>
      </w:r>
      <w:r w:rsidRPr="00633905">
        <w:rPr>
          <w:rFonts w:hint="eastAsia"/>
          <w:sz w:val="24"/>
        </w:rPr>
        <w:t>）</w:t>
      </w:r>
      <w:r w:rsidRPr="00633905">
        <w:rPr>
          <w:rFonts w:hint="eastAsia"/>
          <w:sz w:val="24"/>
        </w:rPr>
        <w:tab/>
      </w:r>
      <w:r w:rsidRPr="00633905">
        <w:rPr>
          <w:rFonts w:hint="eastAsia"/>
          <w:sz w:val="24"/>
        </w:rPr>
        <w:t>递归函数的定义和调用</w:t>
      </w:r>
    </w:p>
    <w:p w:rsidR="00DE5A80" w:rsidRDefault="00DE5A80" w:rsidP="00DE5A80">
      <w:pPr>
        <w:spacing w:line="360" w:lineRule="auto"/>
        <w:ind w:firstLine="482"/>
        <w:jc w:val="left"/>
        <w:rPr>
          <w:b/>
          <w:sz w:val="24"/>
        </w:rPr>
      </w:pPr>
      <w:r w:rsidRPr="004426EE">
        <w:rPr>
          <w:rFonts w:hint="eastAsia"/>
          <w:b/>
          <w:sz w:val="24"/>
        </w:rPr>
        <w:t>（</w:t>
      </w:r>
      <w:r>
        <w:rPr>
          <w:rFonts w:hint="eastAsia"/>
          <w:b/>
          <w:sz w:val="24"/>
        </w:rPr>
        <w:t>六</w:t>
      </w:r>
      <w:r w:rsidRPr="004426EE">
        <w:rPr>
          <w:rFonts w:hint="eastAsia"/>
          <w:b/>
          <w:sz w:val="24"/>
        </w:rPr>
        <w:t>）</w:t>
      </w:r>
      <w:r>
        <w:rPr>
          <w:rFonts w:hint="eastAsia"/>
          <w:b/>
          <w:sz w:val="24"/>
        </w:rPr>
        <w:t>指针</w:t>
      </w:r>
    </w:p>
    <w:p w:rsidR="00DE5A80" w:rsidRPr="00633905" w:rsidRDefault="00DE5A80" w:rsidP="00DE5A80">
      <w:pPr>
        <w:spacing w:line="360" w:lineRule="auto"/>
        <w:ind w:firstLine="482"/>
        <w:jc w:val="left"/>
        <w:rPr>
          <w:sz w:val="24"/>
        </w:rPr>
      </w:pPr>
      <w:r w:rsidRPr="004426EE">
        <w:rPr>
          <w:sz w:val="24"/>
        </w:rPr>
        <w:t>1.</w:t>
      </w:r>
      <w:r w:rsidRPr="004426EE">
        <w:rPr>
          <w:sz w:val="24"/>
        </w:rPr>
        <w:t>教学内容</w:t>
      </w:r>
    </w:p>
    <w:p w:rsidR="00DE5A80" w:rsidRPr="00633905" w:rsidRDefault="00DE5A80" w:rsidP="00DE5A80">
      <w:pPr>
        <w:spacing w:line="360" w:lineRule="auto"/>
        <w:ind w:firstLine="482"/>
        <w:jc w:val="left"/>
        <w:rPr>
          <w:sz w:val="24"/>
        </w:rPr>
      </w:pPr>
      <w:r w:rsidRPr="00633905">
        <w:rPr>
          <w:rFonts w:hint="eastAsia"/>
          <w:sz w:val="24"/>
        </w:rPr>
        <w:lastRenderedPageBreak/>
        <w:t>（</w:t>
      </w:r>
      <w:r w:rsidRPr="00633905">
        <w:rPr>
          <w:rFonts w:hint="eastAsia"/>
          <w:sz w:val="24"/>
        </w:rPr>
        <w:t>1</w:t>
      </w:r>
      <w:r w:rsidRPr="00633905">
        <w:rPr>
          <w:rFonts w:hint="eastAsia"/>
          <w:sz w:val="24"/>
        </w:rPr>
        <w:t>）</w:t>
      </w:r>
      <w:r w:rsidRPr="00633905">
        <w:rPr>
          <w:rFonts w:hint="eastAsia"/>
          <w:sz w:val="24"/>
        </w:rPr>
        <w:tab/>
      </w:r>
      <w:r w:rsidRPr="00633905">
        <w:rPr>
          <w:rFonts w:hint="eastAsia"/>
          <w:sz w:val="24"/>
        </w:rPr>
        <w:t>指针</w:t>
      </w:r>
      <w:r>
        <w:rPr>
          <w:rFonts w:hint="eastAsia"/>
          <w:sz w:val="24"/>
        </w:rPr>
        <w:t>的概念和定义</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2</w:t>
      </w:r>
      <w:r w:rsidRPr="00633905">
        <w:rPr>
          <w:rFonts w:hint="eastAsia"/>
          <w:sz w:val="24"/>
        </w:rPr>
        <w:t>）</w:t>
      </w:r>
      <w:r w:rsidRPr="00633905">
        <w:rPr>
          <w:rFonts w:hint="eastAsia"/>
          <w:sz w:val="24"/>
        </w:rPr>
        <w:tab/>
      </w:r>
      <w:r w:rsidRPr="00633905">
        <w:rPr>
          <w:rFonts w:hint="eastAsia"/>
          <w:sz w:val="24"/>
        </w:rPr>
        <w:t>指针的</w:t>
      </w:r>
      <w:r>
        <w:rPr>
          <w:rFonts w:hint="eastAsia"/>
          <w:sz w:val="24"/>
        </w:rPr>
        <w:t>初始化和</w:t>
      </w:r>
      <w:r w:rsidRPr="00633905">
        <w:rPr>
          <w:rFonts w:hint="eastAsia"/>
          <w:sz w:val="24"/>
        </w:rPr>
        <w:t>运算</w:t>
      </w:r>
    </w:p>
    <w:p w:rsidR="00DE5A80" w:rsidRPr="00633905" w:rsidRDefault="00DE5A80" w:rsidP="00DE5A80">
      <w:pPr>
        <w:spacing w:line="360" w:lineRule="auto"/>
        <w:ind w:firstLine="482"/>
        <w:jc w:val="left"/>
        <w:rPr>
          <w:sz w:val="24"/>
        </w:rPr>
      </w:pPr>
      <w:r w:rsidRPr="00633905">
        <w:rPr>
          <w:rFonts w:hint="eastAsia"/>
          <w:sz w:val="24"/>
        </w:rPr>
        <w:t>（</w:t>
      </w:r>
      <w:r w:rsidRPr="00633905">
        <w:rPr>
          <w:rFonts w:hint="eastAsia"/>
          <w:sz w:val="24"/>
        </w:rPr>
        <w:t>3</w:t>
      </w:r>
      <w:r w:rsidRPr="00633905">
        <w:rPr>
          <w:rFonts w:hint="eastAsia"/>
          <w:sz w:val="24"/>
        </w:rPr>
        <w:t>）</w:t>
      </w:r>
      <w:r w:rsidRPr="00633905">
        <w:rPr>
          <w:rFonts w:hint="eastAsia"/>
          <w:sz w:val="24"/>
        </w:rPr>
        <w:tab/>
      </w:r>
      <w:r w:rsidRPr="00633905">
        <w:rPr>
          <w:rFonts w:hint="eastAsia"/>
          <w:sz w:val="24"/>
        </w:rPr>
        <w:t>指针与</w:t>
      </w:r>
      <w:r>
        <w:rPr>
          <w:rFonts w:hint="eastAsia"/>
          <w:sz w:val="24"/>
        </w:rPr>
        <w:t>一维</w:t>
      </w:r>
      <w:r w:rsidRPr="00633905">
        <w:rPr>
          <w:rFonts w:hint="eastAsia"/>
          <w:sz w:val="24"/>
        </w:rPr>
        <w:t>数组</w:t>
      </w:r>
      <w:r>
        <w:rPr>
          <w:rFonts w:hint="eastAsia"/>
          <w:sz w:val="24"/>
        </w:rPr>
        <w:t>、二位数组、行指针</w:t>
      </w:r>
    </w:p>
    <w:p w:rsidR="00DE5A80" w:rsidRDefault="00DE5A80" w:rsidP="00DE5A80">
      <w:pPr>
        <w:spacing w:line="360" w:lineRule="auto"/>
        <w:ind w:firstLine="482"/>
        <w:jc w:val="left"/>
        <w:rPr>
          <w:sz w:val="24"/>
        </w:rPr>
      </w:pPr>
      <w:r w:rsidRPr="00633905">
        <w:rPr>
          <w:rFonts w:hint="eastAsia"/>
          <w:sz w:val="24"/>
        </w:rPr>
        <w:t>（</w:t>
      </w:r>
      <w:r w:rsidRPr="00633905">
        <w:rPr>
          <w:rFonts w:hint="eastAsia"/>
          <w:sz w:val="24"/>
        </w:rPr>
        <w:t>4</w:t>
      </w:r>
      <w:r w:rsidRPr="00633905">
        <w:rPr>
          <w:rFonts w:hint="eastAsia"/>
          <w:sz w:val="24"/>
        </w:rPr>
        <w:t>）</w:t>
      </w:r>
      <w:r w:rsidRPr="00633905">
        <w:rPr>
          <w:rFonts w:hint="eastAsia"/>
          <w:sz w:val="24"/>
        </w:rPr>
        <w:tab/>
      </w:r>
      <w:r>
        <w:rPr>
          <w:rFonts w:hint="eastAsia"/>
          <w:sz w:val="24"/>
        </w:rPr>
        <w:t>指针做函数参数和返回值为指针的函数</w:t>
      </w:r>
    </w:p>
    <w:p w:rsidR="00DE5A80" w:rsidRPr="00633905" w:rsidRDefault="00DE5A80" w:rsidP="00DE5A80">
      <w:pPr>
        <w:spacing w:line="360" w:lineRule="auto"/>
        <w:ind w:firstLine="482"/>
        <w:jc w:val="left"/>
        <w:rPr>
          <w:sz w:val="24"/>
        </w:rPr>
      </w:pPr>
      <w:r w:rsidRPr="00633905">
        <w:rPr>
          <w:rFonts w:hint="eastAsia"/>
          <w:sz w:val="24"/>
        </w:rPr>
        <w:t>（</w:t>
      </w:r>
      <w:r>
        <w:rPr>
          <w:rFonts w:hint="eastAsia"/>
          <w:sz w:val="24"/>
        </w:rPr>
        <w:t>5</w:t>
      </w:r>
      <w:r w:rsidRPr="00633905">
        <w:rPr>
          <w:rFonts w:hint="eastAsia"/>
          <w:sz w:val="24"/>
        </w:rPr>
        <w:t>）</w:t>
      </w:r>
      <w:r>
        <w:rPr>
          <w:rFonts w:hint="eastAsia"/>
          <w:sz w:val="24"/>
        </w:rPr>
        <w:t xml:space="preserve"> </w:t>
      </w:r>
      <w:r w:rsidRPr="00DA55DB">
        <w:rPr>
          <w:rFonts w:hint="eastAsia"/>
          <w:sz w:val="24"/>
        </w:rPr>
        <w:t>指针数组，多级指针</w:t>
      </w:r>
    </w:p>
    <w:p w:rsidR="00DE5A80" w:rsidRDefault="00DE5A80" w:rsidP="00DE5A80">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DE5A80" w:rsidRPr="00DA55DB" w:rsidRDefault="00DE5A80" w:rsidP="00DE5A80">
      <w:pPr>
        <w:spacing w:line="360" w:lineRule="auto"/>
        <w:ind w:firstLineChars="200" w:firstLine="480"/>
        <w:rPr>
          <w:sz w:val="24"/>
        </w:rPr>
      </w:pPr>
      <w:r w:rsidRPr="00DA55DB">
        <w:rPr>
          <w:rFonts w:hint="eastAsia"/>
          <w:sz w:val="24"/>
        </w:rPr>
        <w:t>（</w:t>
      </w:r>
      <w:r w:rsidRPr="00DA55DB">
        <w:rPr>
          <w:rFonts w:hint="eastAsia"/>
          <w:sz w:val="24"/>
        </w:rPr>
        <w:t>1</w:t>
      </w:r>
      <w:r w:rsidRPr="00DA55DB">
        <w:rPr>
          <w:rFonts w:hint="eastAsia"/>
          <w:sz w:val="24"/>
        </w:rPr>
        <w:t>）</w:t>
      </w:r>
      <w:r>
        <w:rPr>
          <w:rFonts w:hint="eastAsia"/>
          <w:sz w:val="24"/>
        </w:rPr>
        <w:t xml:space="preserve"> </w:t>
      </w:r>
      <w:r w:rsidRPr="00DA55DB">
        <w:rPr>
          <w:rFonts w:hint="eastAsia"/>
          <w:sz w:val="24"/>
        </w:rPr>
        <w:t>熟练掌握指针与地址运算符</w:t>
      </w:r>
      <w:r w:rsidRPr="00DA55DB">
        <w:rPr>
          <w:rFonts w:hint="eastAsia"/>
          <w:sz w:val="24"/>
        </w:rPr>
        <w:t>&amp;</w:t>
      </w:r>
    </w:p>
    <w:p w:rsidR="00DE5A80" w:rsidRPr="00DA55DB" w:rsidRDefault="00DE5A80" w:rsidP="00DE5A80">
      <w:pPr>
        <w:spacing w:line="360" w:lineRule="auto"/>
        <w:ind w:firstLineChars="200" w:firstLine="480"/>
        <w:rPr>
          <w:sz w:val="24"/>
        </w:rPr>
      </w:pPr>
      <w:r w:rsidRPr="00DA55DB">
        <w:rPr>
          <w:rFonts w:hint="eastAsia"/>
          <w:sz w:val="24"/>
        </w:rPr>
        <w:t>（</w:t>
      </w:r>
      <w:r w:rsidRPr="00DA55DB">
        <w:rPr>
          <w:rFonts w:hint="eastAsia"/>
          <w:sz w:val="24"/>
        </w:rPr>
        <w:t>2</w:t>
      </w:r>
      <w:r w:rsidRPr="00DA55DB">
        <w:rPr>
          <w:rFonts w:hint="eastAsia"/>
          <w:sz w:val="24"/>
        </w:rPr>
        <w:t>）</w:t>
      </w:r>
      <w:r>
        <w:rPr>
          <w:rFonts w:hint="eastAsia"/>
          <w:sz w:val="24"/>
        </w:rPr>
        <w:t xml:space="preserve"> </w:t>
      </w:r>
      <w:r w:rsidRPr="00DA55DB">
        <w:rPr>
          <w:rFonts w:hint="eastAsia"/>
          <w:sz w:val="24"/>
        </w:rPr>
        <w:t>掌握指针的定义、初始化，指针的运算</w:t>
      </w:r>
    </w:p>
    <w:p w:rsidR="00DE5A80" w:rsidRPr="00DA55DB" w:rsidRDefault="00DE5A80" w:rsidP="00DE5A80">
      <w:pPr>
        <w:spacing w:line="360" w:lineRule="auto"/>
        <w:ind w:firstLineChars="200" w:firstLine="480"/>
        <w:rPr>
          <w:sz w:val="24"/>
        </w:rPr>
      </w:pPr>
      <w:r w:rsidRPr="00DA55DB">
        <w:rPr>
          <w:rFonts w:hint="eastAsia"/>
          <w:sz w:val="24"/>
        </w:rPr>
        <w:t>（</w:t>
      </w:r>
      <w:r w:rsidRPr="00DA55DB">
        <w:rPr>
          <w:rFonts w:hint="eastAsia"/>
          <w:sz w:val="24"/>
        </w:rPr>
        <w:t>3</w:t>
      </w:r>
      <w:r w:rsidRPr="00DA55DB">
        <w:rPr>
          <w:rFonts w:hint="eastAsia"/>
          <w:sz w:val="24"/>
        </w:rPr>
        <w:t>）</w:t>
      </w:r>
      <w:r>
        <w:rPr>
          <w:rFonts w:hint="eastAsia"/>
          <w:sz w:val="24"/>
        </w:rPr>
        <w:t xml:space="preserve"> </w:t>
      </w:r>
      <w:r w:rsidRPr="00DA55DB">
        <w:rPr>
          <w:rFonts w:hint="eastAsia"/>
          <w:sz w:val="24"/>
        </w:rPr>
        <w:t>知道指针与数组，指针与结构</w:t>
      </w:r>
      <w:r>
        <w:rPr>
          <w:rFonts w:hint="eastAsia"/>
          <w:sz w:val="24"/>
        </w:rPr>
        <w:t>体</w:t>
      </w:r>
    </w:p>
    <w:p w:rsidR="00DE5A80" w:rsidRPr="00DA55DB" w:rsidRDefault="00DE5A80" w:rsidP="00DE5A80">
      <w:pPr>
        <w:spacing w:line="360" w:lineRule="auto"/>
        <w:ind w:firstLineChars="200" w:firstLine="480"/>
        <w:rPr>
          <w:sz w:val="24"/>
        </w:rPr>
      </w:pPr>
      <w:r w:rsidRPr="00DA55DB">
        <w:rPr>
          <w:rFonts w:hint="eastAsia"/>
          <w:sz w:val="24"/>
        </w:rPr>
        <w:t>（</w:t>
      </w:r>
      <w:r w:rsidRPr="00DA55DB">
        <w:rPr>
          <w:rFonts w:hint="eastAsia"/>
          <w:sz w:val="24"/>
        </w:rPr>
        <w:t>4</w:t>
      </w:r>
      <w:r w:rsidRPr="00DA55DB">
        <w:rPr>
          <w:rFonts w:hint="eastAsia"/>
          <w:sz w:val="24"/>
        </w:rPr>
        <w:t>）</w:t>
      </w:r>
      <w:r>
        <w:rPr>
          <w:rFonts w:hint="eastAsia"/>
          <w:sz w:val="24"/>
        </w:rPr>
        <w:t xml:space="preserve"> </w:t>
      </w:r>
      <w:r w:rsidRPr="00DA55DB">
        <w:rPr>
          <w:rFonts w:hint="eastAsia"/>
          <w:sz w:val="24"/>
        </w:rPr>
        <w:t>理解指针数组，多级指针</w:t>
      </w:r>
    </w:p>
    <w:p w:rsidR="00DE5A80" w:rsidRPr="00DA55DB" w:rsidRDefault="00DE5A80" w:rsidP="00DE5A80">
      <w:pPr>
        <w:spacing w:line="360" w:lineRule="auto"/>
        <w:ind w:firstLineChars="200" w:firstLine="480"/>
        <w:rPr>
          <w:sz w:val="24"/>
        </w:rPr>
      </w:pPr>
      <w:r w:rsidRPr="00DA55DB">
        <w:rPr>
          <w:rFonts w:hint="eastAsia"/>
          <w:sz w:val="24"/>
        </w:rPr>
        <w:t>（</w:t>
      </w:r>
      <w:r w:rsidRPr="00DA55DB">
        <w:rPr>
          <w:rFonts w:hint="eastAsia"/>
          <w:sz w:val="24"/>
        </w:rPr>
        <w:t>5</w:t>
      </w:r>
      <w:r w:rsidRPr="00DA55DB">
        <w:rPr>
          <w:rFonts w:hint="eastAsia"/>
          <w:sz w:val="24"/>
        </w:rPr>
        <w:t>）</w:t>
      </w:r>
      <w:r>
        <w:rPr>
          <w:rFonts w:hint="eastAsia"/>
          <w:sz w:val="24"/>
        </w:rPr>
        <w:t xml:space="preserve"> </w:t>
      </w:r>
      <w:r w:rsidRPr="00DA55DB">
        <w:rPr>
          <w:rFonts w:hint="eastAsia"/>
          <w:sz w:val="24"/>
        </w:rPr>
        <w:t>了解存储区动态分配和释放的函数引用</w:t>
      </w:r>
    </w:p>
    <w:p w:rsidR="00DE5A80" w:rsidRDefault="00DE5A80" w:rsidP="00DE5A80">
      <w:pPr>
        <w:spacing w:line="360" w:lineRule="auto"/>
        <w:ind w:firstLineChars="200" w:firstLine="480"/>
        <w:rPr>
          <w:sz w:val="24"/>
        </w:rPr>
      </w:pPr>
      <w:r w:rsidRPr="00DA55DB">
        <w:rPr>
          <w:rFonts w:hint="eastAsia"/>
          <w:sz w:val="24"/>
        </w:rPr>
        <w:t>（</w:t>
      </w:r>
      <w:r w:rsidRPr="00DA55DB">
        <w:rPr>
          <w:rFonts w:hint="eastAsia"/>
          <w:sz w:val="24"/>
        </w:rPr>
        <w:t>6</w:t>
      </w:r>
      <w:r w:rsidRPr="00DA55DB">
        <w:rPr>
          <w:rFonts w:hint="eastAsia"/>
          <w:sz w:val="24"/>
        </w:rPr>
        <w:t>）</w:t>
      </w:r>
      <w:r>
        <w:rPr>
          <w:rFonts w:hint="eastAsia"/>
          <w:sz w:val="24"/>
        </w:rPr>
        <w:t xml:space="preserve"> </w:t>
      </w:r>
      <w:r w:rsidRPr="00DA55DB">
        <w:rPr>
          <w:rFonts w:hint="eastAsia"/>
          <w:sz w:val="24"/>
        </w:rPr>
        <w:t>知道函数返回指针的引用</w:t>
      </w:r>
    </w:p>
    <w:p w:rsidR="00DE5A80" w:rsidRDefault="00DE5A80" w:rsidP="00DE5A80">
      <w:pPr>
        <w:spacing w:line="360" w:lineRule="auto"/>
        <w:ind w:firstLineChars="200" w:firstLine="480"/>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p>
    <w:p w:rsidR="00DE5A80" w:rsidRPr="00633905" w:rsidRDefault="00DE5A80" w:rsidP="00DE5A80">
      <w:pPr>
        <w:spacing w:line="360" w:lineRule="auto"/>
        <w:ind w:firstLine="482"/>
        <w:jc w:val="left"/>
        <w:rPr>
          <w:sz w:val="24"/>
        </w:rPr>
      </w:pPr>
      <w:r w:rsidRPr="00633905">
        <w:rPr>
          <w:rFonts w:hint="eastAsia"/>
          <w:sz w:val="24"/>
        </w:rPr>
        <w:t>（</w:t>
      </w:r>
      <w:r>
        <w:rPr>
          <w:rFonts w:hint="eastAsia"/>
          <w:sz w:val="24"/>
        </w:rPr>
        <w:t>1</w:t>
      </w:r>
      <w:r w:rsidRPr="00633905">
        <w:rPr>
          <w:rFonts w:hint="eastAsia"/>
          <w:sz w:val="24"/>
        </w:rPr>
        <w:t>）</w:t>
      </w:r>
      <w:r>
        <w:rPr>
          <w:rFonts w:hint="eastAsia"/>
          <w:sz w:val="24"/>
        </w:rPr>
        <w:t xml:space="preserve"> </w:t>
      </w:r>
      <w:r>
        <w:rPr>
          <w:rFonts w:hint="eastAsia"/>
          <w:sz w:val="24"/>
        </w:rPr>
        <w:t>指针</w:t>
      </w:r>
      <w:r w:rsidRPr="00DA55DB">
        <w:rPr>
          <w:rFonts w:hint="eastAsia"/>
          <w:sz w:val="24"/>
        </w:rPr>
        <w:t>数组</w:t>
      </w:r>
    </w:p>
    <w:p w:rsidR="00DE5A80" w:rsidRDefault="00DE5A80" w:rsidP="00DE5A80">
      <w:pPr>
        <w:spacing w:line="360" w:lineRule="auto"/>
        <w:ind w:firstLine="482"/>
        <w:jc w:val="left"/>
        <w:rPr>
          <w:sz w:val="24"/>
        </w:rPr>
      </w:pPr>
      <w:r w:rsidRPr="00633905">
        <w:rPr>
          <w:rFonts w:hint="eastAsia"/>
          <w:sz w:val="24"/>
        </w:rPr>
        <w:t>（</w:t>
      </w:r>
      <w:r>
        <w:rPr>
          <w:rFonts w:hint="eastAsia"/>
          <w:sz w:val="24"/>
        </w:rPr>
        <w:t>2</w:t>
      </w:r>
      <w:r w:rsidRPr="00633905">
        <w:rPr>
          <w:rFonts w:hint="eastAsia"/>
          <w:sz w:val="24"/>
        </w:rPr>
        <w:t>）</w:t>
      </w:r>
      <w:r>
        <w:rPr>
          <w:rFonts w:hint="eastAsia"/>
          <w:sz w:val="24"/>
        </w:rPr>
        <w:t xml:space="preserve"> </w:t>
      </w:r>
      <w:r>
        <w:rPr>
          <w:rFonts w:hint="eastAsia"/>
          <w:sz w:val="24"/>
        </w:rPr>
        <w:t>行指针</w:t>
      </w:r>
    </w:p>
    <w:p w:rsidR="00DE5A80" w:rsidRDefault="00DE5A80" w:rsidP="00DE5A80">
      <w:pPr>
        <w:spacing w:line="360" w:lineRule="auto"/>
        <w:ind w:firstLine="482"/>
        <w:jc w:val="left"/>
        <w:rPr>
          <w:sz w:val="24"/>
        </w:rPr>
      </w:pPr>
      <w:r w:rsidRPr="00633905">
        <w:rPr>
          <w:rFonts w:hint="eastAsia"/>
          <w:sz w:val="24"/>
        </w:rPr>
        <w:t>（</w:t>
      </w:r>
      <w:r>
        <w:rPr>
          <w:rFonts w:hint="eastAsia"/>
          <w:sz w:val="24"/>
        </w:rPr>
        <w:t>3</w:t>
      </w:r>
      <w:r w:rsidRPr="00633905">
        <w:rPr>
          <w:rFonts w:hint="eastAsia"/>
          <w:sz w:val="24"/>
        </w:rPr>
        <w:t>）</w:t>
      </w:r>
      <w:r>
        <w:rPr>
          <w:rFonts w:hint="eastAsia"/>
          <w:sz w:val="24"/>
        </w:rPr>
        <w:t xml:space="preserve"> </w:t>
      </w:r>
      <w:r>
        <w:rPr>
          <w:rFonts w:hint="eastAsia"/>
          <w:sz w:val="24"/>
        </w:rPr>
        <w:t>指针做函数参数</w:t>
      </w:r>
    </w:p>
    <w:p w:rsidR="00DE5A80" w:rsidRDefault="00DE5A80" w:rsidP="00DE5A80">
      <w:pPr>
        <w:spacing w:line="360" w:lineRule="auto"/>
        <w:ind w:firstLine="482"/>
        <w:jc w:val="left"/>
        <w:rPr>
          <w:b/>
          <w:sz w:val="24"/>
        </w:rPr>
      </w:pPr>
      <w:r w:rsidRPr="004426EE">
        <w:rPr>
          <w:rFonts w:hint="eastAsia"/>
          <w:b/>
          <w:sz w:val="24"/>
        </w:rPr>
        <w:t>（</w:t>
      </w:r>
      <w:r>
        <w:rPr>
          <w:rFonts w:hint="eastAsia"/>
          <w:b/>
          <w:sz w:val="24"/>
        </w:rPr>
        <w:t>七</w:t>
      </w:r>
      <w:r w:rsidRPr="004426EE">
        <w:rPr>
          <w:rFonts w:hint="eastAsia"/>
          <w:b/>
          <w:sz w:val="24"/>
        </w:rPr>
        <w:t>）</w:t>
      </w:r>
      <w:r w:rsidRPr="00DB2AE1">
        <w:rPr>
          <w:rFonts w:hint="eastAsia"/>
          <w:b/>
          <w:sz w:val="24"/>
        </w:rPr>
        <w:t>结构体和共用体</w:t>
      </w:r>
    </w:p>
    <w:p w:rsidR="00DE5A80" w:rsidRDefault="00DE5A80" w:rsidP="00DE5A80">
      <w:pPr>
        <w:spacing w:line="360" w:lineRule="auto"/>
        <w:ind w:firstLine="482"/>
        <w:jc w:val="left"/>
        <w:rPr>
          <w:sz w:val="24"/>
        </w:rPr>
      </w:pPr>
      <w:r w:rsidRPr="004426EE">
        <w:rPr>
          <w:sz w:val="24"/>
        </w:rPr>
        <w:t>1.</w:t>
      </w:r>
      <w:r w:rsidRPr="004426EE">
        <w:rPr>
          <w:sz w:val="24"/>
        </w:rPr>
        <w:t>教学内容</w:t>
      </w:r>
    </w:p>
    <w:p w:rsidR="00DE5A80" w:rsidRPr="00DB2AE1" w:rsidRDefault="00DE5A80" w:rsidP="00DE5A80">
      <w:pPr>
        <w:spacing w:line="360" w:lineRule="auto"/>
        <w:ind w:firstLineChars="200" w:firstLine="480"/>
        <w:rPr>
          <w:color w:val="000000"/>
          <w:sz w:val="24"/>
        </w:rPr>
      </w:pPr>
      <w:r w:rsidRPr="00DB2AE1">
        <w:rPr>
          <w:rFonts w:hint="eastAsia"/>
          <w:color w:val="000000"/>
          <w:sz w:val="24"/>
        </w:rPr>
        <w:t>（</w:t>
      </w:r>
      <w:r w:rsidRPr="00DB2AE1">
        <w:rPr>
          <w:rFonts w:hint="eastAsia"/>
          <w:color w:val="000000"/>
          <w:sz w:val="24"/>
        </w:rPr>
        <w:t>1</w:t>
      </w:r>
      <w:r w:rsidRPr="00DB2AE1">
        <w:rPr>
          <w:rFonts w:hint="eastAsia"/>
          <w:color w:val="000000"/>
          <w:sz w:val="24"/>
        </w:rPr>
        <w:t>）</w:t>
      </w:r>
      <w:r>
        <w:rPr>
          <w:rFonts w:hint="eastAsia"/>
          <w:color w:val="000000"/>
          <w:sz w:val="24"/>
        </w:rPr>
        <w:t>结构体类型、结构体</w:t>
      </w:r>
      <w:r w:rsidRPr="00DB2AE1">
        <w:rPr>
          <w:rFonts w:hint="eastAsia"/>
          <w:color w:val="000000"/>
          <w:sz w:val="24"/>
        </w:rPr>
        <w:t>变量的定义</w:t>
      </w:r>
      <w:r>
        <w:rPr>
          <w:rFonts w:hint="eastAsia"/>
          <w:color w:val="000000"/>
          <w:sz w:val="24"/>
        </w:rPr>
        <w:t>、</w:t>
      </w:r>
      <w:r w:rsidRPr="00DB2AE1">
        <w:rPr>
          <w:rFonts w:hint="eastAsia"/>
          <w:color w:val="000000"/>
          <w:sz w:val="24"/>
        </w:rPr>
        <w:t>初始化及</w:t>
      </w:r>
      <w:r>
        <w:rPr>
          <w:rFonts w:hint="eastAsia"/>
          <w:color w:val="000000"/>
          <w:sz w:val="24"/>
        </w:rPr>
        <w:t>应用</w:t>
      </w:r>
    </w:p>
    <w:p w:rsidR="00DE5A80" w:rsidRPr="00DB2AE1" w:rsidRDefault="00DE5A80" w:rsidP="00DE5A80">
      <w:pPr>
        <w:spacing w:line="360" w:lineRule="auto"/>
        <w:ind w:firstLineChars="200" w:firstLine="480"/>
        <w:rPr>
          <w:color w:val="000000"/>
          <w:sz w:val="24"/>
        </w:rPr>
      </w:pPr>
      <w:r w:rsidRPr="00DB2AE1">
        <w:rPr>
          <w:rFonts w:hint="eastAsia"/>
          <w:color w:val="000000"/>
          <w:sz w:val="24"/>
        </w:rPr>
        <w:t>（</w:t>
      </w:r>
      <w:r w:rsidRPr="00DB2AE1">
        <w:rPr>
          <w:rFonts w:hint="eastAsia"/>
          <w:color w:val="000000"/>
          <w:sz w:val="24"/>
        </w:rPr>
        <w:t>2</w:t>
      </w:r>
      <w:r w:rsidRPr="00DB2AE1">
        <w:rPr>
          <w:rFonts w:hint="eastAsia"/>
          <w:color w:val="000000"/>
          <w:sz w:val="24"/>
        </w:rPr>
        <w:t>）链表的</w:t>
      </w:r>
      <w:r>
        <w:rPr>
          <w:rFonts w:hint="eastAsia"/>
          <w:color w:val="000000"/>
          <w:sz w:val="24"/>
        </w:rPr>
        <w:t>应</w:t>
      </w:r>
      <w:r w:rsidRPr="00DB2AE1">
        <w:rPr>
          <w:rFonts w:hint="eastAsia"/>
          <w:color w:val="000000"/>
          <w:sz w:val="24"/>
        </w:rPr>
        <w:t>用</w:t>
      </w:r>
    </w:p>
    <w:p w:rsidR="00DE5A80" w:rsidRPr="00DB2AE1" w:rsidRDefault="00DE5A80" w:rsidP="00DE5A80">
      <w:pPr>
        <w:spacing w:line="360" w:lineRule="auto"/>
        <w:ind w:firstLineChars="200" w:firstLine="480"/>
        <w:rPr>
          <w:color w:val="000000"/>
          <w:sz w:val="24"/>
        </w:rPr>
      </w:pPr>
      <w:r w:rsidRPr="00DB2AE1">
        <w:rPr>
          <w:rFonts w:hint="eastAsia"/>
          <w:color w:val="000000"/>
          <w:sz w:val="24"/>
        </w:rPr>
        <w:t>（</w:t>
      </w:r>
      <w:r w:rsidRPr="00DB2AE1">
        <w:rPr>
          <w:rFonts w:hint="eastAsia"/>
          <w:color w:val="000000"/>
          <w:sz w:val="24"/>
        </w:rPr>
        <w:t>3</w:t>
      </w:r>
      <w:r w:rsidRPr="00DB2AE1">
        <w:rPr>
          <w:rFonts w:hint="eastAsia"/>
          <w:color w:val="000000"/>
          <w:sz w:val="24"/>
        </w:rPr>
        <w:t>）</w:t>
      </w:r>
      <w:r>
        <w:rPr>
          <w:rFonts w:hint="eastAsia"/>
          <w:color w:val="000000"/>
          <w:sz w:val="24"/>
        </w:rPr>
        <w:t>共用体和枚举类型的</w:t>
      </w:r>
      <w:r w:rsidRPr="00DB2AE1">
        <w:rPr>
          <w:rFonts w:hint="eastAsia"/>
          <w:color w:val="000000"/>
          <w:sz w:val="24"/>
        </w:rPr>
        <w:t>定义</w:t>
      </w:r>
      <w:r>
        <w:rPr>
          <w:rFonts w:hint="eastAsia"/>
          <w:color w:val="000000"/>
          <w:sz w:val="24"/>
        </w:rPr>
        <w:t>、</w:t>
      </w:r>
      <w:r w:rsidRPr="00DB2AE1">
        <w:rPr>
          <w:rFonts w:hint="eastAsia"/>
          <w:color w:val="000000"/>
          <w:sz w:val="24"/>
        </w:rPr>
        <w:t>初始化及</w:t>
      </w:r>
      <w:r>
        <w:rPr>
          <w:rFonts w:hint="eastAsia"/>
          <w:color w:val="000000"/>
          <w:sz w:val="24"/>
        </w:rPr>
        <w:t>应用</w:t>
      </w:r>
    </w:p>
    <w:p w:rsidR="00DE5A80" w:rsidRDefault="00DE5A80" w:rsidP="00DE5A80">
      <w:pPr>
        <w:spacing w:line="360" w:lineRule="auto"/>
        <w:ind w:firstLineChars="200" w:firstLine="480"/>
        <w:rPr>
          <w:color w:val="000000"/>
          <w:sz w:val="24"/>
        </w:rPr>
      </w:pPr>
      <w:r w:rsidRPr="004426EE">
        <w:rPr>
          <w:color w:val="000000"/>
          <w:sz w:val="24"/>
        </w:rPr>
        <w:t>2.</w:t>
      </w:r>
      <w:r w:rsidRPr="004426EE">
        <w:rPr>
          <w:color w:val="000000"/>
          <w:sz w:val="24"/>
        </w:rPr>
        <w:t>基本要求</w:t>
      </w:r>
    </w:p>
    <w:p w:rsidR="00DE5A80" w:rsidRPr="00DB2AE1" w:rsidRDefault="00DE5A80" w:rsidP="00DE5A80">
      <w:pPr>
        <w:spacing w:line="360" w:lineRule="auto"/>
        <w:ind w:firstLineChars="200" w:firstLine="480"/>
        <w:rPr>
          <w:color w:val="000000"/>
          <w:sz w:val="24"/>
        </w:rPr>
      </w:pPr>
      <w:r w:rsidRPr="00DB2AE1">
        <w:rPr>
          <w:rFonts w:hint="eastAsia"/>
          <w:color w:val="000000"/>
          <w:sz w:val="24"/>
        </w:rPr>
        <w:t>（</w:t>
      </w:r>
      <w:r w:rsidRPr="00DB2AE1">
        <w:rPr>
          <w:rFonts w:hint="eastAsia"/>
          <w:color w:val="000000"/>
          <w:sz w:val="24"/>
        </w:rPr>
        <w:t>1</w:t>
      </w:r>
      <w:r w:rsidRPr="00DB2AE1">
        <w:rPr>
          <w:rFonts w:hint="eastAsia"/>
          <w:color w:val="000000"/>
          <w:sz w:val="24"/>
        </w:rPr>
        <w:t>）掌握构造类型的类型说明</w:t>
      </w:r>
    </w:p>
    <w:p w:rsidR="00DE5A80" w:rsidRPr="00DB2AE1" w:rsidRDefault="00DE5A80" w:rsidP="00DE5A80">
      <w:pPr>
        <w:spacing w:line="360" w:lineRule="auto"/>
        <w:ind w:firstLineChars="200" w:firstLine="480"/>
        <w:rPr>
          <w:color w:val="000000"/>
          <w:sz w:val="24"/>
        </w:rPr>
      </w:pPr>
      <w:r w:rsidRPr="00DB2AE1">
        <w:rPr>
          <w:rFonts w:hint="eastAsia"/>
          <w:color w:val="000000"/>
          <w:sz w:val="24"/>
        </w:rPr>
        <w:t>（</w:t>
      </w:r>
      <w:r w:rsidRPr="00DB2AE1">
        <w:rPr>
          <w:rFonts w:hint="eastAsia"/>
          <w:color w:val="000000"/>
          <w:sz w:val="24"/>
        </w:rPr>
        <w:t>2</w:t>
      </w:r>
      <w:r w:rsidRPr="00DB2AE1">
        <w:rPr>
          <w:rFonts w:hint="eastAsia"/>
          <w:color w:val="000000"/>
          <w:sz w:val="24"/>
        </w:rPr>
        <w:t>）掌握构造类型变量的定义及初始化</w:t>
      </w:r>
    </w:p>
    <w:p w:rsidR="00DE5A80" w:rsidRDefault="00DE5A80" w:rsidP="00DE5A80">
      <w:pPr>
        <w:spacing w:line="360" w:lineRule="auto"/>
        <w:ind w:firstLineChars="200" w:firstLine="480"/>
        <w:rPr>
          <w:color w:val="000000"/>
          <w:sz w:val="24"/>
        </w:rPr>
      </w:pPr>
      <w:r w:rsidRPr="00DB2AE1">
        <w:rPr>
          <w:rFonts w:hint="eastAsia"/>
          <w:color w:val="000000"/>
          <w:sz w:val="24"/>
        </w:rPr>
        <w:t>（</w:t>
      </w:r>
      <w:r w:rsidRPr="00DB2AE1">
        <w:rPr>
          <w:rFonts w:hint="eastAsia"/>
          <w:color w:val="000000"/>
          <w:sz w:val="24"/>
        </w:rPr>
        <w:t>3</w:t>
      </w:r>
      <w:r w:rsidRPr="00DB2AE1">
        <w:rPr>
          <w:rFonts w:hint="eastAsia"/>
          <w:color w:val="000000"/>
          <w:sz w:val="24"/>
        </w:rPr>
        <w:t>）掌握构造类型变量的引用和链表的</w:t>
      </w:r>
      <w:r>
        <w:rPr>
          <w:rFonts w:hint="eastAsia"/>
          <w:color w:val="000000"/>
          <w:sz w:val="24"/>
        </w:rPr>
        <w:t>应</w:t>
      </w:r>
      <w:r w:rsidRPr="00DB2AE1">
        <w:rPr>
          <w:rFonts w:hint="eastAsia"/>
          <w:color w:val="000000"/>
          <w:sz w:val="24"/>
        </w:rPr>
        <w:t>用</w:t>
      </w:r>
    </w:p>
    <w:p w:rsidR="00DE5A80" w:rsidRDefault="00DE5A80" w:rsidP="00DE5A80">
      <w:pPr>
        <w:spacing w:line="360" w:lineRule="auto"/>
        <w:ind w:firstLine="482"/>
        <w:jc w:val="left"/>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p>
    <w:p w:rsidR="00DE5A80" w:rsidRDefault="00DE5A80" w:rsidP="00DE5A80">
      <w:pPr>
        <w:spacing w:line="360" w:lineRule="auto"/>
        <w:ind w:firstLine="482"/>
        <w:jc w:val="left"/>
        <w:rPr>
          <w:color w:val="000000"/>
          <w:sz w:val="24"/>
        </w:rPr>
      </w:pPr>
      <w:r w:rsidRPr="00DB2AE1">
        <w:rPr>
          <w:rFonts w:hint="eastAsia"/>
          <w:color w:val="000000"/>
          <w:sz w:val="24"/>
        </w:rPr>
        <w:t>（</w:t>
      </w:r>
      <w:r>
        <w:rPr>
          <w:rFonts w:hint="eastAsia"/>
          <w:color w:val="000000"/>
          <w:sz w:val="24"/>
        </w:rPr>
        <w:t>1</w:t>
      </w:r>
      <w:r w:rsidRPr="00DB2AE1">
        <w:rPr>
          <w:rFonts w:hint="eastAsia"/>
          <w:color w:val="000000"/>
          <w:sz w:val="24"/>
        </w:rPr>
        <w:t>）链表的</w:t>
      </w:r>
      <w:r>
        <w:rPr>
          <w:rFonts w:hint="eastAsia"/>
          <w:color w:val="000000"/>
          <w:sz w:val="24"/>
        </w:rPr>
        <w:t>应</w:t>
      </w:r>
      <w:r w:rsidRPr="00DB2AE1">
        <w:rPr>
          <w:rFonts w:hint="eastAsia"/>
          <w:color w:val="000000"/>
          <w:sz w:val="24"/>
        </w:rPr>
        <w:t>用</w:t>
      </w:r>
    </w:p>
    <w:p w:rsidR="00DE5A80" w:rsidRDefault="00DE5A80" w:rsidP="00DE5A80">
      <w:pPr>
        <w:spacing w:line="360" w:lineRule="auto"/>
        <w:ind w:firstLine="482"/>
        <w:jc w:val="left"/>
        <w:rPr>
          <w:b/>
          <w:sz w:val="24"/>
        </w:rPr>
      </w:pPr>
      <w:r w:rsidRPr="004426EE">
        <w:rPr>
          <w:rFonts w:hint="eastAsia"/>
          <w:b/>
          <w:sz w:val="24"/>
        </w:rPr>
        <w:t>（</w:t>
      </w:r>
      <w:r>
        <w:rPr>
          <w:rFonts w:hint="eastAsia"/>
          <w:b/>
          <w:sz w:val="24"/>
        </w:rPr>
        <w:t>八</w:t>
      </w:r>
      <w:r w:rsidRPr="004426EE">
        <w:rPr>
          <w:rFonts w:hint="eastAsia"/>
          <w:b/>
          <w:sz w:val="24"/>
        </w:rPr>
        <w:t>）</w:t>
      </w:r>
      <w:r w:rsidRPr="004D6EB6">
        <w:rPr>
          <w:rFonts w:hint="eastAsia"/>
          <w:b/>
          <w:sz w:val="24"/>
        </w:rPr>
        <w:t>文件的使用</w:t>
      </w:r>
    </w:p>
    <w:p w:rsidR="00DE5A80" w:rsidRDefault="00DE5A80" w:rsidP="00DE5A80">
      <w:pPr>
        <w:spacing w:line="360" w:lineRule="auto"/>
        <w:ind w:firstLine="482"/>
        <w:jc w:val="left"/>
        <w:rPr>
          <w:sz w:val="24"/>
        </w:rPr>
      </w:pPr>
      <w:r w:rsidRPr="004426EE">
        <w:rPr>
          <w:sz w:val="24"/>
        </w:rPr>
        <w:t>1.</w:t>
      </w:r>
      <w:r w:rsidRPr="004426EE">
        <w:rPr>
          <w:sz w:val="24"/>
        </w:rPr>
        <w:t>教学内容</w:t>
      </w:r>
    </w:p>
    <w:p w:rsidR="00DE5A80" w:rsidRPr="004D6EB6" w:rsidRDefault="00DE5A80" w:rsidP="00DE5A80">
      <w:pPr>
        <w:spacing w:line="360" w:lineRule="auto"/>
        <w:ind w:firstLine="482"/>
        <w:jc w:val="left"/>
        <w:rPr>
          <w:sz w:val="24"/>
        </w:rPr>
      </w:pPr>
      <w:r w:rsidRPr="004D6EB6">
        <w:rPr>
          <w:rFonts w:hint="eastAsia"/>
          <w:sz w:val="24"/>
        </w:rPr>
        <w:lastRenderedPageBreak/>
        <w:t>（</w:t>
      </w:r>
      <w:r w:rsidRPr="004D6EB6">
        <w:rPr>
          <w:rFonts w:hint="eastAsia"/>
          <w:sz w:val="24"/>
        </w:rPr>
        <w:t>1</w:t>
      </w:r>
      <w:r w:rsidRPr="004D6EB6">
        <w:rPr>
          <w:rFonts w:hint="eastAsia"/>
          <w:sz w:val="24"/>
        </w:rPr>
        <w:t>）标准设备文件的输入输出函数的调用</w:t>
      </w:r>
    </w:p>
    <w:p w:rsidR="00DE5A80" w:rsidRPr="004D6EB6" w:rsidRDefault="00DE5A80" w:rsidP="00DE5A80">
      <w:pPr>
        <w:spacing w:line="360" w:lineRule="auto"/>
        <w:ind w:firstLineChars="450" w:firstLine="1080"/>
        <w:jc w:val="left"/>
        <w:rPr>
          <w:sz w:val="24"/>
        </w:rPr>
      </w:pPr>
      <w:r w:rsidRPr="004D6EB6">
        <w:rPr>
          <w:sz w:val="24"/>
        </w:rPr>
        <w:t>getchar(),putchar(),gets(),puts()</w:t>
      </w:r>
    </w:p>
    <w:p w:rsidR="00DE5A80" w:rsidRPr="004D6EB6" w:rsidRDefault="00DE5A80" w:rsidP="00DE5A80">
      <w:pPr>
        <w:spacing w:line="360" w:lineRule="auto"/>
        <w:ind w:firstLine="482"/>
        <w:jc w:val="left"/>
        <w:rPr>
          <w:sz w:val="24"/>
        </w:rPr>
      </w:pPr>
      <w:r w:rsidRPr="004D6EB6">
        <w:rPr>
          <w:rFonts w:hint="eastAsia"/>
          <w:sz w:val="24"/>
        </w:rPr>
        <w:t>（</w:t>
      </w:r>
      <w:r w:rsidRPr="004D6EB6">
        <w:rPr>
          <w:rFonts w:hint="eastAsia"/>
          <w:sz w:val="24"/>
        </w:rPr>
        <w:t>2</w:t>
      </w:r>
      <w:r w:rsidRPr="004D6EB6">
        <w:rPr>
          <w:rFonts w:hint="eastAsia"/>
          <w:sz w:val="24"/>
        </w:rPr>
        <w:t>）文件指针变量的声明</w:t>
      </w:r>
    </w:p>
    <w:p w:rsidR="00DE5A80" w:rsidRPr="004D6EB6" w:rsidRDefault="00DE5A80" w:rsidP="00DE5A80">
      <w:pPr>
        <w:spacing w:line="360" w:lineRule="auto"/>
        <w:ind w:firstLine="482"/>
        <w:jc w:val="left"/>
        <w:rPr>
          <w:sz w:val="24"/>
        </w:rPr>
      </w:pPr>
      <w:r w:rsidRPr="004D6EB6">
        <w:rPr>
          <w:rFonts w:hint="eastAsia"/>
          <w:sz w:val="24"/>
        </w:rPr>
        <w:t>（</w:t>
      </w:r>
      <w:r w:rsidRPr="004D6EB6">
        <w:rPr>
          <w:rFonts w:hint="eastAsia"/>
          <w:sz w:val="24"/>
        </w:rPr>
        <w:t>3</w:t>
      </w:r>
      <w:r w:rsidRPr="004D6EB6">
        <w:rPr>
          <w:rFonts w:hint="eastAsia"/>
          <w:sz w:val="24"/>
        </w:rPr>
        <w:t>）缓冲文件系统常用操作函数的使用</w:t>
      </w:r>
    </w:p>
    <w:p w:rsidR="00DE5A80" w:rsidRDefault="00DE5A80" w:rsidP="00DE5A80">
      <w:pPr>
        <w:spacing w:line="360" w:lineRule="auto"/>
        <w:ind w:firstLineChars="450" w:firstLine="1080"/>
        <w:jc w:val="left"/>
        <w:rPr>
          <w:sz w:val="24"/>
        </w:rPr>
      </w:pPr>
      <w:r w:rsidRPr="004D6EB6">
        <w:rPr>
          <w:rFonts w:hint="eastAsia"/>
          <w:sz w:val="24"/>
        </w:rPr>
        <w:t>fopen(),fclose(),fprintf(),fscanf()</w:t>
      </w:r>
      <w:r w:rsidRPr="004D6EB6">
        <w:rPr>
          <w:rFonts w:hint="eastAsia"/>
          <w:sz w:val="24"/>
        </w:rPr>
        <w:t>，</w:t>
      </w:r>
      <w:r w:rsidRPr="004D6EB6">
        <w:rPr>
          <w:rFonts w:hint="eastAsia"/>
          <w:sz w:val="24"/>
        </w:rPr>
        <w:t>fgetc()</w:t>
      </w:r>
      <w:r w:rsidRPr="004D6EB6">
        <w:rPr>
          <w:rFonts w:hint="eastAsia"/>
          <w:sz w:val="24"/>
        </w:rPr>
        <w:t>，</w:t>
      </w:r>
      <w:r w:rsidRPr="004D6EB6">
        <w:rPr>
          <w:rFonts w:hint="eastAsia"/>
          <w:sz w:val="24"/>
        </w:rPr>
        <w:t>fputc()</w:t>
      </w:r>
      <w:r w:rsidRPr="004D6EB6">
        <w:rPr>
          <w:rFonts w:hint="eastAsia"/>
          <w:sz w:val="24"/>
        </w:rPr>
        <w:t>，</w:t>
      </w:r>
      <w:r w:rsidRPr="004D6EB6">
        <w:rPr>
          <w:rFonts w:hint="eastAsia"/>
          <w:sz w:val="24"/>
        </w:rPr>
        <w:t>fgets()</w:t>
      </w:r>
      <w:r w:rsidRPr="004D6EB6">
        <w:rPr>
          <w:rFonts w:hint="eastAsia"/>
          <w:sz w:val="24"/>
        </w:rPr>
        <w:t>，</w:t>
      </w:r>
      <w:r w:rsidRPr="004D6EB6">
        <w:rPr>
          <w:rFonts w:hint="eastAsia"/>
          <w:sz w:val="24"/>
        </w:rPr>
        <w:t>fputs()</w:t>
      </w:r>
      <w:r w:rsidRPr="004D6EB6">
        <w:rPr>
          <w:rFonts w:hint="eastAsia"/>
          <w:sz w:val="24"/>
        </w:rPr>
        <w:t>，</w:t>
      </w:r>
      <w:r w:rsidRPr="004D6EB6">
        <w:rPr>
          <w:rFonts w:hint="eastAsia"/>
          <w:sz w:val="24"/>
        </w:rPr>
        <w:t>feof()</w:t>
      </w:r>
      <w:r w:rsidRPr="004D6EB6">
        <w:rPr>
          <w:rFonts w:hint="eastAsia"/>
          <w:sz w:val="24"/>
        </w:rPr>
        <w:t>，</w:t>
      </w:r>
      <w:r w:rsidRPr="004D6EB6">
        <w:rPr>
          <w:rFonts w:hint="eastAsia"/>
          <w:sz w:val="24"/>
        </w:rPr>
        <w:t>rewind()</w:t>
      </w:r>
    </w:p>
    <w:p w:rsidR="00DE5A80" w:rsidRDefault="00DE5A80" w:rsidP="00DE5A80">
      <w:pPr>
        <w:spacing w:line="360" w:lineRule="auto"/>
        <w:ind w:firstLine="482"/>
        <w:jc w:val="left"/>
        <w:rPr>
          <w:color w:val="000000"/>
          <w:sz w:val="24"/>
        </w:rPr>
      </w:pPr>
      <w:r w:rsidRPr="004426EE">
        <w:rPr>
          <w:color w:val="000000"/>
          <w:sz w:val="24"/>
        </w:rPr>
        <w:t>2.</w:t>
      </w:r>
      <w:r w:rsidRPr="004426EE">
        <w:rPr>
          <w:color w:val="000000"/>
          <w:sz w:val="24"/>
        </w:rPr>
        <w:t>基本要求</w:t>
      </w:r>
    </w:p>
    <w:p w:rsidR="00DE5A80" w:rsidRPr="004D6EB6" w:rsidRDefault="00DE5A80" w:rsidP="00DE5A80">
      <w:pPr>
        <w:spacing w:line="360" w:lineRule="auto"/>
        <w:ind w:firstLine="482"/>
        <w:jc w:val="left"/>
        <w:rPr>
          <w:sz w:val="24"/>
        </w:rPr>
      </w:pPr>
      <w:r w:rsidRPr="004D6EB6">
        <w:rPr>
          <w:rFonts w:hint="eastAsia"/>
          <w:sz w:val="24"/>
        </w:rPr>
        <w:t>（</w:t>
      </w:r>
      <w:r w:rsidRPr="004D6EB6">
        <w:rPr>
          <w:rFonts w:hint="eastAsia"/>
          <w:sz w:val="24"/>
        </w:rPr>
        <w:t>1</w:t>
      </w:r>
      <w:r w:rsidRPr="004D6EB6">
        <w:rPr>
          <w:rFonts w:hint="eastAsia"/>
          <w:sz w:val="24"/>
        </w:rPr>
        <w:t>）掌握标准设备文件的输入输出函数的调用</w:t>
      </w:r>
    </w:p>
    <w:p w:rsidR="00DE5A80" w:rsidRPr="004D6EB6" w:rsidRDefault="00DE5A80" w:rsidP="00DE5A80">
      <w:pPr>
        <w:spacing w:line="360" w:lineRule="auto"/>
        <w:ind w:firstLine="482"/>
        <w:jc w:val="left"/>
        <w:rPr>
          <w:sz w:val="24"/>
        </w:rPr>
      </w:pPr>
      <w:r w:rsidRPr="004D6EB6">
        <w:rPr>
          <w:rFonts w:hint="eastAsia"/>
          <w:sz w:val="24"/>
        </w:rPr>
        <w:t>（</w:t>
      </w:r>
      <w:r w:rsidRPr="004D6EB6">
        <w:rPr>
          <w:rFonts w:hint="eastAsia"/>
          <w:sz w:val="24"/>
        </w:rPr>
        <w:t>2</w:t>
      </w:r>
      <w:r w:rsidRPr="004D6EB6">
        <w:rPr>
          <w:rFonts w:hint="eastAsia"/>
          <w:sz w:val="24"/>
        </w:rPr>
        <w:t>）掌握文件指针变量的声明</w:t>
      </w:r>
    </w:p>
    <w:p w:rsidR="00DE5A80" w:rsidRPr="004D6EB6" w:rsidRDefault="00DE5A80" w:rsidP="00DE5A80">
      <w:pPr>
        <w:spacing w:line="360" w:lineRule="auto"/>
        <w:ind w:firstLine="482"/>
        <w:jc w:val="left"/>
        <w:rPr>
          <w:sz w:val="24"/>
        </w:rPr>
      </w:pPr>
      <w:r w:rsidRPr="004D6EB6">
        <w:rPr>
          <w:rFonts w:hint="eastAsia"/>
          <w:sz w:val="24"/>
        </w:rPr>
        <w:t>（</w:t>
      </w:r>
      <w:r w:rsidRPr="004D6EB6">
        <w:rPr>
          <w:rFonts w:hint="eastAsia"/>
          <w:sz w:val="24"/>
        </w:rPr>
        <w:t>3</w:t>
      </w:r>
      <w:r w:rsidRPr="004D6EB6">
        <w:rPr>
          <w:rFonts w:hint="eastAsia"/>
          <w:sz w:val="24"/>
        </w:rPr>
        <w:t>）了解缓冲文件系统常用操作函数的使用</w:t>
      </w:r>
    </w:p>
    <w:p w:rsidR="00DE5A80" w:rsidRDefault="00DE5A80" w:rsidP="00DE5A80">
      <w:pPr>
        <w:spacing w:line="360" w:lineRule="auto"/>
        <w:ind w:firstLine="482"/>
        <w:jc w:val="left"/>
        <w:rPr>
          <w:color w:val="000000"/>
          <w:sz w:val="24"/>
        </w:rPr>
      </w:pPr>
      <w:r w:rsidRPr="00760982">
        <w:rPr>
          <w:color w:val="000000"/>
          <w:sz w:val="24"/>
        </w:rPr>
        <w:t>3.</w:t>
      </w:r>
      <w:r w:rsidRPr="00760982">
        <w:rPr>
          <w:color w:val="000000"/>
          <w:sz w:val="24"/>
        </w:rPr>
        <w:t>重</w:t>
      </w:r>
      <w:r w:rsidRPr="00760982">
        <w:rPr>
          <w:rFonts w:hint="eastAsia"/>
          <w:color w:val="000000"/>
          <w:sz w:val="24"/>
        </w:rPr>
        <w:t>点</w:t>
      </w:r>
      <w:r w:rsidRPr="00760982">
        <w:rPr>
          <w:color w:val="000000"/>
          <w:sz w:val="24"/>
        </w:rPr>
        <w:t>难点</w:t>
      </w:r>
    </w:p>
    <w:p w:rsidR="00DE5A80" w:rsidRPr="004D6EB6" w:rsidRDefault="00DE5A80" w:rsidP="00DE5A80">
      <w:pPr>
        <w:spacing w:line="360" w:lineRule="auto"/>
        <w:ind w:firstLine="482"/>
        <w:jc w:val="left"/>
        <w:rPr>
          <w:sz w:val="24"/>
        </w:rPr>
      </w:pPr>
      <w:r w:rsidRPr="004D6EB6">
        <w:rPr>
          <w:rFonts w:hint="eastAsia"/>
          <w:sz w:val="24"/>
        </w:rPr>
        <w:t>（</w:t>
      </w:r>
      <w:r>
        <w:rPr>
          <w:rFonts w:hint="eastAsia"/>
          <w:sz w:val="24"/>
        </w:rPr>
        <w:t>1</w:t>
      </w:r>
      <w:r w:rsidRPr="004D6EB6">
        <w:rPr>
          <w:rFonts w:hint="eastAsia"/>
          <w:sz w:val="24"/>
        </w:rPr>
        <w:t>）常用操作函数的使用</w:t>
      </w:r>
    </w:p>
    <w:p w:rsidR="00DE5A80" w:rsidRDefault="00DE5A80" w:rsidP="00DE5A80">
      <w:pPr>
        <w:spacing w:line="360" w:lineRule="auto"/>
        <w:ind w:firstLineChars="200" w:firstLine="480"/>
        <w:rPr>
          <w:color w:val="000000"/>
          <w:sz w:val="24"/>
        </w:rPr>
      </w:pPr>
      <w:r w:rsidRPr="00DB4DD7">
        <w:rPr>
          <w:rFonts w:hint="eastAsia"/>
          <w:color w:val="000000"/>
          <w:sz w:val="24"/>
        </w:rPr>
        <w:t>教学内容与</w:t>
      </w:r>
      <w:r w:rsidRPr="00DB4DD7">
        <w:rPr>
          <w:color w:val="000000"/>
          <w:sz w:val="24"/>
        </w:rPr>
        <w:t>课程目标的</w:t>
      </w:r>
      <w:r w:rsidRPr="00DB4DD7">
        <w:rPr>
          <w:rFonts w:hint="eastAsia"/>
          <w:color w:val="000000"/>
          <w:sz w:val="24"/>
        </w:rPr>
        <w:t>对应关系及</w:t>
      </w:r>
      <w:r w:rsidRPr="00DB4DD7">
        <w:rPr>
          <w:color w:val="000000"/>
          <w:sz w:val="24"/>
        </w:rPr>
        <w:t>学时分配</w:t>
      </w:r>
      <w:r>
        <w:rPr>
          <w:rFonts w:hint="eastAsia"/>
          <w:color w:val="000000"/>
          <w:sz w:val="24"/>
        </w:rPr>
        <w:t>如表所示。</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DE5A80" w:rsidRPr="004426EE" w:rsidTr="00DE5A80">
        <w:tc>
          <w:tcPr>
            <w:tcW w:w="740" w:type="dxa"/>
            <w:shd w:val="clear" w:color="auto" w:fill="FFFFFF"/>
            <w:vAlign w:val="center"/>
          </w:tcPr>
          <w:p w:rsidR="00DE5A80" w:rsidRPr="004426EE" w:rsidRDefault="00DE5A80" w:rsidP="00DE5A80">
            <w:pPr>
              <w:jc w:val="center"/>
              <w:rPr>
                <w:color w:val="000000"/>
                <w:szCs w:val="21"/>
              </w:rPr>
            </w:pPr>
            <w:r w:rsidRPr="004426EE">
              <w:rPr>
                <w:rFonts w:hint="eastAsia"/>
                <w:color w:val="000000"/>
                <w:szCs w:val="21"/>
              </w:rPr>
              <w:t>序号</w:t>
            </w:r>
          </w:p>
        </w:tc>
        <w:tc>
          <w:tcPr>
            <w:tcW w:w="3476" w:type="dxa"/>
            <w:shd w:val="clear" w:color="auto" w:fill="FFFFFF"/>
            <w:vAlign w:val="center"/>
          </w:tcPr>
          <w:p w:rsidR="00DE5A80" w:rsidRPr="004426EE" w:rsidRDefault="00DE5A80" w:rsidP="00DE5A80">
            <w:pPr>
              <w:jc w:val="center"/>
              <w:rPr>
                <w:color w:val="000000"/>
                <w:szCs w:val="21"/>
              </w:rPr>
            </w:pPr>
            <w:r w:rsidRPr="004426EE">
              <w:rPr>
                <w:color w:val="000000"/>
                <w:szCs w:val="21"/>
              </w:rPr>
              <w:t>教学内容</w:t>
            </w:r>
          </w:p>
        </w:tc>
        <w:tc>
          <w:tcPr>
            <w:tcW w:w="1701" w:type="dxa"/>
            <w:shd w:val="clear" w:color="auto" w:fill="FFFFFF"/>
            <w:vAlign w:val="center"/>
          </w:tcPr>
          <w:p w:rsidR="00DE5A80" w:rsidRPr="004426EE" w:rsidRDefault="00DE5A80" w:rsidP="00DE5A80">
            <w:pPr>
              <w:jc w:val="center"/>
              <w:rPr>
                <w:color w:val="000000"/>
                <w:szCs w:val="21"/>
              </w:rPr>
            </w:pPr>
            <w:r w:rsidRPr="004426EE">
              <w:rPr>
                <w:color w:val="000000"/>
                <w:szCs w:val="21"/>
              </w:rPr>
              <w:t>支撑</w:t>
            </w:r>
            <w:r w:rsidRPr="004426EE">
              <w:rPr>
                <w:rFonts w:hint="eastAsia"/>
                <w:color w:val="000000"/>
                <w:szCs w:val="21"/>
              </w:rPr>
              <w:t>的</w:t>
            </w:r>
            <w:r w:rsidRPr="004426EE">
              <w:rPr>
                <w:color w:val="000000"/>
                <w:szCs w:val="21"/>
              </w:rPr>
              <w:t>课程目标</w:t>
            </w:r>
          </w:p>
        </w:tc>
        <w:tc>
          <w:tcPr>
            <w:tcW w:w="1853" w:type="dxa"/>
            <w:shd w:val="clear" w:color="auto" w:fill="FFFFFF"/>
            <w:vAlign w:val="center"/>
          </w:tcPr>
          <w:p w:rsidR="00DE5A80" w:rsidRDefault="00DE5A80" w:rsidP="00DE5A80">
            <w:pPr>
              <w:jc w:val="center"/>
              <w:rPr>
                <w:color w:val="000000"/>
                <w:szCs w:val="21"/>
              </w:rPr>
            </w:pPr>
            <w:r w:rsidRPr="004426EE">
              <w:rPr>
                <w:color w:val="000000"/>
                <w:szCs w:val="21"/>
              </w:rPr>
              <w:t>支撑</w:t>
            </w:r>
            <w:r w:rsidRPr="004426EE">
              <w:rPr>
                <w:rFonts w:hint="eastAsia"/>
                <w:color w:val="000000"/>
                <w:szCs w:val="21"/>
              </w:rPr>
              <w:t>的</w:t>
            </w:r>
            <w:r w:rsidRPr="004426EE">
              <w:rPr>
                <w:color w:val="000000"/>
                <w:szCs w:val="21"/>
              </w:rPr>
              <w:t>毕业要求</w:t>
            </w:r>
          </w:p>
          <w:p w:rsidR="00DE5A80" w:rsidRPr="004426EE" w:rsidRDefault="00DE5A80" w:rsidP="00DE5A80">
            <w:pPr>
              <w:jc w:val="center"/>
              <w:rPr>
                <w:color w:val="000000"/>
                <w:szCs w:val="21"/>
              </w:rPr>
            </w:pPr>
            <w:r w:rsidRPr="004426EE">
              <w:rPr>
                <w:color w:val="000000"/>
                <w:szCs w:val="21"/>
              </w:rPr>
              <w:t>指标点</w:t>
            </w:r>
          </w:p>
        </w:tc>
        <w:tc>
          <w:tcPr>
            <w:tcW w:w="735" w:type="dxa"/>
            <w:shd w:val="clear" w:color="auto" w:fill="FFFFFF"/>
            <w:vAlign w:val="center"/>
          </w:tcPr>
          <w:p w:rsidR="00DE5A80" w:rsidRPr="004426EE" w:rsidRDefault="00DE5A80" w:rsidP="00DE5A80">
            <w:pPr>
              <w:jc w:val="center"/>
              <w:rPr>
                <w:color w:val="000000"/>
                <w:szCs w:val="21"/>
              </w:rPr>
            </w:pPr>
            <w:r w:rsidRPr="004426EE">
              <w:rPr>
                <w:color w:val="000000"/>
                <w:szCs w:val="21"/>
              </w:rPr>
              <w:t>讲</w:t>
            </w:r>
            <w:r w:rsidRPr="004426EE">
              <w:rPr>
                <w:rFonts w:hint="eastAsia"/>
                <w:color w:val="000000"/>
                <w:szCs w:val="21"/>
              </w:rPr>
              <w:t>授</w:t>
            </w:r>
            <w:r w:rsidRPr="004426EE">
              <w:rPr>
                <w:color w:val="000000"/>
                <w:szCs w:val="21"/>
              </w:rPr>
              <w:t>学时</w:t>
            </w:r>
          </w:p>
        </w:tc>
        <w:tc>
          <w:tcPr>
            <w:tcW w:w="735" w:type="dxa"/>
            <w:shd w:val="clear" w:color="auto" w:fill="FFFFFF"/>
            <w:vAlign w:val="center"/>
          </w:tcPr>
          <w:p w:rsidR="00DE5A80" w:rsidRPr="004426EE" w:rsidRDefault="00DE5A80" w:rsidP="00DE5A80">
            <w:pPr>
              <w:jc w:val="center"/>
              <w:rPr>
                <w:color w:val="000000"/>
                <w:szCs w:val="21"/>
              </w:rPr>
            </w:pPr>
            <w:r w:rsidRPr="004426EE">
              <w:rPr>
                <w:color w:val="000000"/>
                <w:szCs w:val="21"/>
              </w:rPr>
              <w:t>实验学时</w:t>
            </w:r>
          </w:p>
        </w:tc>
      </w:tr>
      <w:tr w:rsidR="00DE5A80" w:rsidRPr="004426EE" w:rsidTr="00DE5A80">
        <w:tc>
          <w:tcPr>
            <w:tcW w:w="740" w:type="dxa"/>
            <w:vAlign w:val="center"/>
          </w:tcPr>
          <w:p w:rsidR="00DE5A80" w:rsidRPr="004426EE" w:rsidRDefault="00DE5A80" w:rsidP="00DE5A80">
            <w:pPr>
              <w:jc w:val="center"/>
              <w:rPr>
                <w:szCs w:val="21"/>
              </w:rPr>
            </w:pPr>
            <w:r w:rsidRPr="004426EE">
              <w:rPr>
                <w:rFonts w:hint="eastAsia"/>
                <w:szCs w:val="21"/>
              </w:rPr>
              <w:t>1</w:t>
            </w:r>
          </w:p>
        </w:tc>
        <w:tc>
          <w:tcPr>
            <w:tcW w:w="3476" w:type="dxa"/>
            <w:vAlign w:val="center"/>
          </w:tcPr>
          <w:p w:rsidR="00DE5A80" w:rsidRPr="004426EE" w:rsidRDefault="00DE5A80" w:rsidP="00DE5A80">
            <w:pPr>
              <w:jc w:val="left"/>
              <w:rPr>
                <w:color w:val="000000"/>
                <w:szCs w:val="21"/>
              </w:rPr>
            </w:pPr>
            <w:r w:rsidRPr="00F96ACA">
              <w:rPr>
                <w:rFonts w:hint="eastAsia"/>
                <w:sz w:val="24"/>
              </w:rPr>
              <w:t>C</w:t>
            </w:r>
            <w:r w:rsidRPr="00F96ACA">
              <w:rPr>
                <w:rFonts w:hint="eastAsia"/>
                <w:sz w:val="24"/>
              </w:rPr>
              <w:t>语言基本概念</w:t>
            </w:r>
          </w:p>
        </w:tc>
        <w:tc>
          <w:tcPr>
            <w:tcW w:w="1701" w:type="dxa"/>
            <w:vAlign w:val="center"/>
          </w:tcPr>
          <w:p w:rsidR="00DE5A80" w:rsidRPr="004426EE" w:rsidRDefault="00DE5A80" w:rsidP="00DE5A80">
            <w:pPr>
              <w:jc w:val="center"/>
              <w:rPr>
                <w:color w:val="000000"/>
                <w:szCs w:val="21"/>
              </w:rPr>
            </w:pPr>
            <w:r w:rsidRPr="007A6078">
              <w:rPr>
                <w:rFonts w:hint="eastAsia"/>
                <w:color w:val="000000"/>
                <w:szCs w:val="21"/>
              </w:rPr>
              <w:t>课程目标</w:t>
            </w:r>
            <w:r w:rsidRPr="007A6078">
              <w:rPr>
                <w:rFonts w:hint="eastAsia"/>
                <w:color w:val="000000"/>
                <w:szCs w:val="21"/>
              </w:rPr>
              <w:t>1</w:t>
            </w:r>
          </w:p>
        </w:tc>
        <w:tc>
          <w:tcPr>
            <w:tcW w:w="1853" w:type="dxa"/>
            <w:vAlign w:val="center"/>
          </w:tcPr>
          <w:p w:rsidR="00DE5A80" w:rsidRPr="004426EE" w:rsidRDefault="00DE5A80" w:rsidP="00DE5A80">
            <w:pPr>
              <w:jc w:val="center"/>
              <w:rPr>
                <w:szCs w:val="21"/>
              </w:rPr>
            </w:pPr>
            <w:r w:rsidRPr="007A6078">
              <w:rPr>
                <w:rFonts w:hint="eastAsia"/>
                <w:szCs w:val="21"/>
              </w:rPr>
              <w:t>指标点</w:t>
            </w:r>
            <w:r w:rsidRPr="007A6078">
              <w:rPr>
                <w:rFonts w:hint="eastAsia"/>
                <w:szCs w:val="21"/>
              </w:rPr>
              <w:t>1.3</w:t>
            </w:r>
          </w:p>
        </w:tc>
        <w:tc>
          <w:tcPr>
            <w:tcW w:w="735" w:type="dxa"/>
            <w:vAlign w:val="center"/>
          </w:tcPr>
          <w:p w:rsidR="00DE5A80" w:rsidRPr="004426EE" w:rsidRDefault="00DE5A80" w:rsidP="00DE5A80">
            <w:pPr>
              <w:jc w:val="center"/>
              <w:rPr>
                <w:szCs w:val="21"/>
              </w:rPr>
            </w:pPr>
            <w:r>
              <w:rPr>
                <w:rFonts w:hint="eastAsia"/>
                <w:szCs w:val="21"/>
              </w:rPr>
              <w:t>2</w:t>
            </w:r>
          </w:p>
        </w:tc>
        <w:tc>
          <w:tcPr>
            <w:tcW w:w="735" w:type="dxa"/>
            <w:vAlign w:val="center"/>
          </w:tcPr>
          <w:p w:rsidR="00DE5A80" w:rsidRPr="004426EE" w:rsidRDefault="00DE5A80" w:rsidP="00DE5A80">
            <w:pPr>
              <w:jc w:val="center"/>
              <w:rPr>
                <w:szCs w:val="21"/>
              </w:rPr>
            </w:pPr>
            <w:r>
              <w:rPr>
                <w:rFonts w:hint="eastAsia"/>
                <w:szCs w:val="21"/>
              </w:rPr>
              <w:t>2</w:t>
            </w:r>
          </w:p>
        </w:tc>
      </w:tr>
      <w:tr w:rsidR="00DE5A80" w:rsidRPr="004426EE" w:rsidTr="00DE5A80">
        <w:trPr>
          <w:trHeight w:val="147"/>
        </w:trPr>
        <w:tc>
          <w:tcPr>
            <w:tcW w:w="740" w:type="dxa"/>
            <w:vAlign w:val="center"/>
          </w:tcPr>
          <w:p w:rsidR="00DE5A80" w:rsidRPr="004426EE" w:rsidRDefault="00DE5A80" w:rsidP="00DE5A80">
            <w:pPr>
              <w:jc w:val="center"/>
              <w:rPr>
                <w:szCs w:val="21"/>
              </w:rPr>
            </w:pPr>
            <w:r w:rsidRPr="004426EE">
              <w:rPr>
                <w:rFonts w:hint="eastAsia"/>
                <w:szCs w:val="21"/>
              </w:rPr>
              <w:t>2</w:t>
            </w:r>
          </w:p>
        </w:tc>
        <w:tc>
          <w:tcPr>
            <w:tcW w:w="3476" w:type="dxa"/>
            <w:vAlign w:val="center"/>
          </w:tcPr>
          <w:p w:rsidR="00DE5A80" w:rsidRPr="004426EE" w:rsidRDefault="00DE5A80" w:rsidP="00DE5A80">
            <w:pPr>
              <w:jc w:val="left"/>
              <w:rPr>
                <w:color w:val="000000"/>
                <w:szCs w:val="21"/>
              </w:rPr>
            </w:pPr>
            <w:r w:rsidRPr="00F96ACA">
              <w:rPr>
                <w:rFonts w:hint="eastAsia"/>
                <w:sz w:val="24"/>
              </w:rPr>
              <w:t>基本数据类型及表达式</w:t>
            </w:r>
          </w:p>
        </w:tc>
        <w:tc>
          <w:tcPr>
            <w:tcW w:w="1701" w:type="dxa"/>
            <w:vAlign w:val="center"/>
          </w:tcPr>
          <w:p w:rsidR="00DE5A80" w:rsidRPr="004426EE" w:rsidRDefault="00DE5A80" w:rsidP="00DE5A80">
            <w:pPr>
              <w:jc w:val="center"/>
              <w:rPr>
                <w:color w:val="000000"/>
                <w:szCs w:val="21"/>
              </w:rPr>
            </w:pPr>
            <w:r w:rsidRPr="007A6078">
              <w:rPr>
                <w:rFonts w:hint="eastAsia"/>
                <w:color w:val="000000"/>
                <w:szCs w:val="21"/>
              </w:rPr>
              <w:t>课程目标</w:t>
            </w:r>
            <w:r w:rsidRPr="007A6078">
              <w:rPr>
                <w:rFonts w:hint="eastAsia"/>
                <w:color w:val="000000"/>
                <w:szCs w:val="21"/>
              </w:rPr>
              <w:t>1</w:t>
            </w:r>
          </w:p>
        </w:tc>
        <w:tc>
          <w:tcPr>
            <w:tcW w:w="1853" w:type="dxa"/>
            <w:vAlign w:val="center"/>
          </w:tcPr>
          <w:p w:rsidR="00DE5A80" w:rsidRPr="004426EE" w:rsidRDefault="00DE5A80" w:rsidP="00DE5A80">
            <w:pPr>
              <w:jc w:val="center"/>
              <w:rPr>
                <w:szCs w:val="21"/>
              </w:rPr>
            </w:pPr>
            <w:r w:rsidRPr="007A6078">
              <w:rPr>
                <w:rFonts w:hint="eastAsia"/>
                <w:szCs w:val="21"/>
              </w:rPr>
              <w:t>指标点</w:t>
            </w:r>
            <w:r>
              <w:rPr>
                <w:rFonts w:hint="eastAsia"/>
                <w:szCs w:val="21"/>
              </w:rPr>
              <w:t>1.3</w:t>
            </w:r>
          </w:p>
        </w:tc>
        <w:tc>
          <w:tcPr>
            <w:tcW w:w="735" w:type="dxa"/>
            <w:vAlign w:val="center"/>
          </w:tcPr>
          <w:p w:rsidR="00DE5A80" w:rsidRPr="004426EE" w:rsidRDefault="00DE5A80" w:rsidP="00DE5A80">
            <w:pPr>
              <w:jc w:val="center"/>
              <w:rPr>
                <w:szCs w:val="21"/>
              </w:rPr>
            </w:pPr>
            <w:r>
              <w:rPr>
                <w:rFonts w:hint="eastAsia"/>
                <w:szCs w:val="21"/>
              </w:rPr>
              <w:t>2</w:t>
            </w:r>
          </w:p>
        </w:tc>
        <w:tc>
          <w:tcPr>
            <w:tcW w:w="735" w:type="dxa"/>
            <w:vAlign w:val="center"/>
          </w:tcPr>
          <w:p w:rsidR="00DE5A80" w:rsidRPr="004426EE" w:rsidRDefault="00DE5A80" w:rsidP="00DE5A80">
            <w:pPr>
              <w:jc w:val="center"/>
              <w:rPr>
                <w:szCs w:val="21"/>
              </w:rPr>
            </w:pPr>
            <w:r>
              <w:rPr>
                <w:rFonts w:hint="eastAsia"/>
                <w:szCs w:val="21"/>
              </w:rPr>
              <w:t>2</w:t>
            </w:r>
          </w:p>
        </w:tc>
      </w:tr>
      <w:tr w:rsidR="00DE5A80" w:rsidRPr="004426EE" w:rsidTr="00DE5A80">
        <w:tc>
          <w:tcPr>
            <w:tcW w:w="740" w:type="dxa"/>
            <w:vAlign w:val="center"/>
          </w:tcPr>
          <w:p w:rsidR="00DE5A80" w:rsidRPr="004426EE" w:rsidRDefault="00DE5A80" w:rsidP="00DE5A80">
            <w:pPr>
              <w:jc w:val="center"/>
              <w:rPr>
                <w:szCs w:val="21"/>
              </w:rPr>
            </w:pPr>
            <w:r>
              <w:rPr>
                <w:rFonts w:hint="eastAsia"/>
                <w:szCs w:val="21"/>
              </w:rPr>
              <w:t>3</w:t>
            </w:r>
          </w:p>
        </w:tc>
        <w:tc>
          <w:tcPr>
            <w:tcW w:w="3476" w:type="dxa"/>
            <w:vAlign w:val="center"/>
          </w:tcPr>
          <w:p w:rsidR="00DE5A80" w:rsidRPr="00760982" w:rsidRDefault="00DE5A80" w:rsidP="00DE5A80">
            <w:pPr>
              <w:jc w:val="left"/>
              <w:rPr>
                <w:b/>
                <w:sz w:val="24"/>
              </w:rPr>
            </w:pPr>
            <w:r w:rsidRPr="00F96ACA">
              <w:rPr>
                <w:rFonts w:hint="eastAsia"/>
                <w:sz w:val="24"/>
              </w:rPr>
              <w:t>C</w:t>
            </w:r>
            <w:r w:rsidRPr="00F96ACA">
              <w:rPr>
                <w:rFonts w:hint="eastAsia"/>
                <w:sz w:val="24"/>
              </w:rPr>
              <w:t>语言的基本语句</w:t>
            </w:r>
          </w:p>
        </w:tc>
        <w:tc>
          <w:tcPr>
            <w:tcW w:w="1701" w:type="dxa"/>
            <w:vAlign w:val="center"/>
          </w:tcPr>
          <w:p w:rsidR="00DE5A80" w:rsidRPr="004426EE" w:rsidRDefault="00DE5A80" w:rsidP="00DE5A80">
            <w:pPr>
              <w:jc w:val="center"/>
              <w:rPr>
                <w:color w:val="000000"/>
                <w:szCs w:val="21"/>
              </w:rPr>
            </w:pPr>
            <w:r w:rsidRPr="007A6078">
              <w:rPr>
                <w:rFonts w:hint="eastAsia"/>
                <w:color w:val="000000"/>
                <w:szCs w:val="21"/>
              </w:rPr>
              <w:t>课程目标</w:t>
            </w:r>
            <w:r w:rsidRPr="007A6078">
              <w:rPr>
                <w:rFonts w:hint="eastAsia"/>
                <w:color w:val="000000"/>
                <w:szCs w:val="21"/>
              </w:rPr>
              <w:t>1</w:t>
            </w:r>
          </w:p>
        </w:tc>
        <w:tc>
          <w:tcPr>
            <w:tcW w:w="1853" w:type="dxa"/>
            <w:vAlign w:val="center"/>
          </w:tcPr>
          <w:p w:rsidR="00DE5A80" w:rsidRPr="004426EE" w:rsidRDefault="00DE5A80" w:rsidP="00DE5A80">
            <w:pPr>
              <w:jc w:val="center"/>
              <w:rPr>
                <w:szCs w:val="21"/>
              </w:rPr>
            </w:pPr>
            <w:r w:rsidRPr="007A6078">
              <w:rPr>
                <w:rFonts w:hint="eastAsia"/>
                <w:szCs w:val="21"/>
              </w:rPr>
              <w:t>指标点</w:t>
            </w:r>
            <w:r w:rsidRPr="007A6078">
              <w:rPr>
                <w:rFonts w:hint="eastAsia"/>
                <w:szCs w:val="21"/>
              </w:rPr>
              <w:t>1.3</w:t>
            </w:r>
          </w:p>
        </w:tc>
        <w:tc>
          <w:tcPr>
            <w:tcW w:w="735" w:type="dxa"/>
            <w:vAlign w:val="center"/>
          </w:tcPr>
          <w:p w:rsidR="00DE5A80" w:rsidRPr="004426EE" w:rsidRDefault="00DE5A80" w:rsidP="00DE5A80">
            <w:pPr>
              <w:jc w:val="center"/>
              <w:rPr>
                <w:szCs w:val="21"/>
              </w:rPr>
            </w:pPr>
            <w:r>
              <w:rPr>
                <w:rFonts w:hint="eastAsia"/>
                <w:szCs w:val="21"/>
              </w:rPr>
              <w:t>6</w:t>
            </w:r>
          </w:p>
        </w:tc>
        <w:tc>
          <w:tcPr>
            <w:tcW w:w="735" w:type="dxa"/>
            <w:vAlign w:val="center"/>
          </w:tcPr>
          <w:p w:rsidR="00DE5A80" w:rsidRPr="004426EE" w:rsidRDefault="00DE5A80" w:rsidP="00DE5A80">
            <w:pPr>
              <w:jc w:val="center"/>
              <w:rPr>
                <w:szCs w:val="21"/>
              </w:rPr>
            </w:pPr>
            <w:r>
              <w:rPr>
                <w:rFonts w:hint="eastAsia"/>
                <w:szCs w:val="21"/>
              </w:rPr>
              <w:t>6</w:t>
            </w:r>
          </w:p>
        </w:tc>
      </w:tr>
      <w:tr w:rsidR="00DE5A80" w:rsidRPr="004426EE" w:rsidTr="00DE5A80">
        <w:tc>
          <w:tcPr>
            <w:tcW w:w="740" w:type="dxa"/>
            <w:vAlign w:val="center"/>
          </w:tcPr>
          <w:p w:rsidR="00DE5A80" w:rsidRPr="004426EE" w:rsidRDefault="00DE5A80" w:rsidP="00DE5A80">
            <w:pPr>
              <w:jc w:val="center"/>
              <w:rPr>
                <w:szCs w:val="21"/>
              </w:rPr>
            </w:pPr>
            <w:r>
              <w:rPr>
                <w:rFonts w:hint="eastAsia"/>
                <w:szCs w:val="21"/>
              </w:rPr>
              <w:t>4</w:t>
            </w:r>
          </w:p>
        </w:tc>
        <w:tc>
          <w:tcPr>
            <w:tcW w:w="3476" w:type="dxa"/>
            <w:vAlign w:val="center"/>
          </w:tcPr>
          <w:p w:rsidR="00DE5A80" w:rsidRPr="00760982" w:rsidRDefault="00DE5A80" w:rsidP="00DE5A80">
            <w:pPr>
              <w:rPr>
                <w:b/>
                <w:sz w:val="24"/>
              </w:rPr>
            </w:pPr>
            <w:r w:rsidRPr="00F96ACA">
              <w:rPr>
                <w:rFonts w:hint="eastAsia"/>
                <w:sz w:val="24"/>
              </w:rPr>
              <w:t>数组</w:t>
            </w:r>
          </w:p>
        </w:tc>
        <w:tc>
          <w:tcPr>
            <w:tcW w:w="1701" w:type="dxa"/>
            <w:vAlign w:val="center"/>
          </w:tcPr>
          <w:p w:rsidR="00DE5A80" w:rsidRPr="004426EE" w:rsidRDefault="00DE5A80" w:rsidP="00DE5A80">
            <w:pPr>
              <w:jc w:val="center"/>
              <w:rPr>
                <w:color w:val="000000"/>
                <w:szCs w:val="21"/>
              </w:rPr>
            </w:pPr>
            <w:r w:rsidRPr="007A6078">
              <w:rPr>
                <w:rFonts w:hint="eastAsia"/>
                <w:color w:val="000000"/>
                <w:szCs w:val="21"/>
              </w:rPr>
              <w:t>课程目标</w:t>
            </w:r>
            <w:r w:rsidRPr="007A6078">
              <w:rPr>
                <w:rFonts w:hint="eastAsia"/>
                <w:color w:val="000000"/>
                <w:szCs w:val="21"/>
              </w:rPr>
              <w:t>1</w:t>
            </w:r>
            <w:r>
              <w:rPr>
                <w:rFonts w:hint="eastAsia"/>
                <w:color w:val="000000"/>
                <w:szCs w:val="21"/>
              </w:rPr>
              <w:t>、</w:t>
            </w:r>
            <w:r>
              <w:rPr>
                <w:rFonts w:hint="eastAsia"/>
                <w:color w:val="000000"/>
                <w:szCs w:val="21"/>
              </w:rPr>
              <w:t>2</w:t>
            </w:r>
          </w:p>
        </w:tc>
        <w:tc>
          <w:tcPr>
            <w:tcW w:w="1853" w:type="dxa"/>
            <w:vAlign w:val="center"/>
          </w:tcPr>
          <w:p w:rsidR="00DE5A80" w:rsidRPr="004426EE" w:rsidRDefault="00DE5A80" w:rsidP="00DE5A80">
            <w:pPr>
              <w:jc w:val="center"/>
              <w:rPr>
                <w:szCs w:val="21"/>
              </w:rPr>
            </w:pPr>
            <w:r w:rsidRPr="007A6078">
              <w:rPr>
                <w:rFonts w:hint="eastAsia"/>
                <w:szCs w:val="21"/>
              </w:rPr>
              <w:t>指标点</w:t>
            </w:r>
            <w:r w:rsidRPr="007A6078">
              <w:rPr>
                <w:rFonts w:hint="eastAsia"/>
                <w:szCs w:val="21"/>
              </w:rPr>
              <w:t>1.3</w:t>
            </w:r>
            <w:r>
              <w:rPr>
                <w:rFonts w:hint="eastAsia"/>
                <w:szCs w:val="21"/>
              </w:rPr>
              <w:t>、</w:t>
            </w:r>
            <w:r>
              <w:rPr>
                <w:rFonts w:hint="eastAsia"/>
                <w:szCs w:val="21"/>
              </w:rPr>
              <w:t>5.1</w:t>
            </w:r>
          </w:p>
        </w:tc>
        <w:tc>
          <w:tcPr>
            <w:tcW w:w="735" w:type="dxa"/>
            <w:vAlign w:val="center"/>
          </w:tcPr>
          <w:p w:rsidR="00DE5A80" w:rsidRPr="004426EE" w:rsidRDefault="00DE5A80" w:rsidP="00DE5A80">
            <w:pPr>
              <w:jc w:val="center"/>
              <w:rPr>
                <w:szCs w:val="21"/>
              </w:rPr>
            </w:pPr>
            <w:r>
              <w:rPr>
                <w:rFonts w:hint="eastAsia"/>
                <w:szCs w:val="21"/>
              </w:rPr>
              <w:t>6</w:t>
            </w:r>
          </w:p>
        </w:tc>
        <w:tc>
          <w:tcPr>
            <w:tcW w:w="735" w:type="dxa"/>
            <w:vAlign w:val="center"/>
          </w:tcPr>
          <w:p w:rsidR="00DE5A80" w:rsidRPr="004426EE" w:rsidRDefault="00DE5A80" w:rsidP="00DE5A80">
            <w:pPr>
              <w:jc w:val="center"/>
              <w:rPr>
                <w:szCs w:val="21"/>
              </w:rPr>
            </w:pPr>
            <w:r>
              <w:rPr>
                <w:rFonts w:hint="eastAsia"/>
                <w:szCs w:val="21"/>
              </w:rPr>
              <w:t>6</w:t>
            </w:r>
          </w:p>
        </w:tc>
      </w:tr>
      <w:tr w:rsidR="00DE5A80" w:rsidRPr="004426EE" w:rsidTr="00DE5A80">
        <w:tc>
          <w:tcPr>
            <w:tcW w:w="740" w:type="dxa"/>
            <w:vAlign w:val="center"/>
          </w:tcPr>
          <w:p w:rsidR="00DE5A80" w:rsidRPr="004426EE" w:rsidRDefault="00DE5A80" w:rsidP="00DE5A80">
            <w:pPr>
              <w:jc w:val="center"/>
              <w:rPr>
                <w:szCs w:val="21"/>
              </w:rPr>
            </w:pPr>
            <w:r>
              <w:rPr>
                <w:rFonts w:hint="eastAsia"/>
                <w:szCs w:val="21"/>
              </w:rPr>
              <w:t>5</w:t>
            </w:r>
          </w:p>
        </w:tc>
        <w:tc>
          <w:tcPr>
            <w:tcW w:w="3476" w:type="dxa"/>
            <w:vAlign w:val="center"/>
          </w:tcPr>
          <w:p w:rsidR="00DE5A80" w:rsidRPr="00760982" w:rsidRDefault="00DE5A80" w:rsidP="00DE5A80">
            <w:pPr>
              <w:rPr>
                <w:b/>
                <w:sz w:val="24"/>
              </w:rPr>
            </w:pPr>
            <w:r w:rsidRPr="00F96ACA">
              <w:rPr>
                <w:rFonts w:hint="eastAsia"/>
                <w:sz w:val="24"/>
              </w:rPr>
              <w:t>函数</w:t>
            </w:r>
          </w:p>
        </w:tc>
        <w:tc>
          <w:tcPr>
            <w:tcW w:w="1701" w:type="dxa"/>
            <w:vAlign w:val="center"/>
          </w:tcPr>
          <w:p w:rsidR="00DE5A80" w:rsidRPr="004426EE" w:rsidRDefault="00DE5A80" w:rsidP="00DE5A80">
            <w:pPr>
              <w:jc w:val="center"/>
              <w:rPr>
                <w:color w:val="000000"/>
                <w:szCs w:val="21"/>
              </w:rPr>
            </w:pPr>
            <w:r w:rsidRPr="007A6078">
              <w:rPr>
                <w:rFonts w:hint="eastAsia"/>
                <w:color w:val="000000"/>
                <w:szCs w:val="21"/>
              </w:rPr>
              <w:t>课程目标</w:t>
            </w:r>
            <w:r w:rsidRPr="007A6078">
              <w:rPr>
                <w:rFonts w:hint="eastAsia"/>
                <w:color w:val="000000"/>
                <w:szCs w:val="21"/>
              </w:rPr>
              <w:t>1</w:t>
            </w:r>
            <w:r>
              <w:rPr>
                <w:rFonts w:hint="eastAsia"/>
                <w:color w:val="000000"/>
                <w:szCs w:val="21"/>
              </w:rPr>
              <w:t>、</w:t>
            </w:r>
            <w:r>
              <w:rPr>
                <w:rFonts w:hint="eastAsia"/>
                <w:color w:val="000000"/>
                <w:szCs w:val="21"/>
              </w:rPr>
              <w:t>2</w:t>
            </w:r>
          </w:p>
        </w:tc>
        <w:tc>
          <w:tcPr>
            <w:tcW w:w="1853" w:type="dxa"/>
            <w:vAlign w:val="center"/>
          </w:tcPr>
          <w:p w:rsidR="00DE5A80" w:rsidRPr="004426EE" w:rsidRDefault="00DE5A80" w:rsidP="00DE5A80">
            <w:pPr>
              <w:jc w:val="center"/>
              <w:rPr>
                <w:szCs w:val="21"/>
              </w:rPr>
            </w:pPr>
            <w:r w:rsidRPr="007A6078">
              <w:rPr>
                <w:rFonts w:hint="eastAsia"/>
                <w:szCs w:val="21"/>
              </w:rPr>
              <w:t>指标点</w:t>
            </w:r>
            <w:r w:rsidRPr="007A6078">
              <w:rPr>
                <w:rFonts w:hint="eastAsia"/>
                <w:szCs w:val="21"/>
              </w:rPr>
              <w:t>1.3</w:t>
            </w:r>
            <w:r>
              <w:rPr>
                <w:rFonts w:hint="eastAsia"/>
                <w:szCs w:val="21"/>
              </w:rPr>
              <w:t>、</w:t>
            </w:r>
            <w:r>
              <w:rPr>
                <w:rFonts w:hint="eastAsia"/>
                <w:szCs w:val="21"/>
              </w:rPr>
              <w:t>5.1</w:t>
            </w:r>
          </w:p>
        </w:tc>
        <w:tc>
          <w:tcPr>
            <w:tcW w:w="735" w:type="dxa"/>
            <w:vAlign w:val="center"/>
          </w:tcPr>
          <w:p w:rsidR="00DE5A80" w:rsidRPr="004426EE" w:rsidRDefault="00DE5A80" w:rsidP="00DE5A80">
            <w:pPr>
              <w:jc w:val="center"/>
              <w:rPr>
                <w:szCs w:val="21"/>
              </w:rPr>
            </w:pPr>
            <w:r>
              <w:rPr>
                <w:rFonts w:hint="eastAsia"/>
                <w:szCs w:val="21"/>
              </w:rPr>
              <w:t>4</w:t>
            </w:r>
          </w:p>
        </w:tc>
        <w:tc>
          <w:tcPr>
            <w:tcW w:w="735" w:type="dxa"/>
            <w:vAlign w:val="center"/>
          </w:tcPr>
          <w:p w:rsidR="00DE5A80" w:rsidRPr="004426EE" w:rsidRDefault="00DE5A80" w:rsidP="00DE5A80">
            <w:pPr>
              <w:jc w:val="center"/>
              <w:rPr>
                <w:szCs w:val="21"/>
              </w:rPr>
            </w:pPr>
            <w:r>
              <w:rPr>
                <w:rFonts w:hint="eastAsia"/>
                <w:szCs w:val="21"/>
              </w:rPr>
              <w:t>4</w:t>
            </w:r>
          </w:p>
        </w:tc>
      </w:tr>
      <w:tr w:rsidR="00DE5A80" w:rsidRPr="004426EE" w:rsidTr="00DE5A80">
        <w:tc>
          <w:tcPr>
            <w:tcW w:w="740" w:type="dxa"/>
            <w:vAlign w:val="center"/>
          </w:tcPr>
          <w:p w:rsidR="00DE5A80" w:rsidRPr="004426EE" w:rsidRDefault="00DE5A80" w:rsidP="00DE5A80">
            <w:pPr>
              <w:jc w:val="center"/>
              <w:rPr>
                <w:szCs w:val="21"/>
              </w:rPr>
            </w:pPr>
            <w:r>
              <w:rPr>
                <w:rFonts w:hint="eastAsia"/>
                <w:szCs w:val="21"/>
              </w:rPr>
              <w:t>6</w:t>
            </w:r>
          </w:p>
        </w:tc>
        <w:tc>
          <w:tcPr>
            <w:tcW w:w="3476" w:type="dxa"/>
            <w:vAlign w:val="center"/>
          </w:tcPr>
          <w:p w:rsidR="00DE5A80" w:rsidRPr="004426EE" w:rsidRDefault="00DE5A80" w:rsidP="00DE5A80">
            <w:pPr>
              <w:jc w:val="left"/>
              <w:rPr>
                <w:color w:val="000000"/>
                <w:szCs w:val="21"/>
              </w:rPr>
            </w:pPr>
            <w:r w:rsidRPr="00F96ACA">
              <w:rPr>
                <w:rFonts w:hint="eastAsia"/>
                <w:sz w:val="24"/>
              </w:rPr>
              <w:t>指针</w:t>
            </w:r>
          </w:p>
        </w:tc>
        <w:tc>
          <w:tcPr>
            <w:tcW w:w="1701" w:type="dxa"/>
            <w:vAlign w:val="center"/>
          </w:tcPr>
          <w:p w:rsidR="00DE5A80" w:rsidRPr="004426EE" w:rsidRDefault="00DE5A80" w:rsidP="00DE5A80">
            <w:pPr>
              <w:jc w:val="center"/>
              <w:rPr>
                <w:color w:val="000000"/>
                <w:szCs w:val="21"/>
              </w:rPr>
            </w:pPr>
            <w:r w:rsidRPr="007A6078">
              <w:rPr>
                <w:rFonts w:hint="eastAsia"/>
                <w:color w:val="000000"/>
                <w:szCs w:val="21"/>
              </w:rPr>
              <w:t>课程目标</w:t>
            </w:r>
            <w:r w:rsidRPr="007A6078">
              <w:rPr>
                <w:rFonts w:hint="eastAsia"/>
                <w:color w:val="000000"/>
                <w:szCs w:val="21"/>
              </w:rPr>
              <w:t>1</w:t>
            </w:r>
            <w:r>
              <w:rPr>
                <w:rFonts w:hint="eastAsia"/>
                <w:color w:val="000000"/>
                <w:szCs w:val="21"/>
              </w:rPr>
              <w:t>、</w:t>
            </w:r>
            <w:r>
              <w:rPr>
                <w:rFonts w:hint="eastAsia"/>
                <w:color w:val="000000"/>
                <w:szCs w:val="21"/>
              </w:rPr>
              <w:t>2</w:t>
            </w:r>
          </w:p>
        </w:tc>
        <w:tc>
          <w:tcPr>
            <w:tcW w:w="1853" w:type="dxa"/>
            <w:vAlign w:val="center"/>
          </w:tcPr>
          <w:p w:rsidR="00DE5A80" w:rsidRPr="00F0449C" w:rsidRDefault="00DE5A80" w:rsidP="00DE5A80">
            <w:pPr>
              <w:jc w:val="center"/>
              <w:rPr>
                <w:b/>
                <w:szCs w:val="21"/>
              </w:rPr>
            </w:pPr>
            <w:r w:rsidRPr="007A6078">
              <w:rPr>
                <w:rFonts w:hint="eastAsia"/>
                <w:szCs w:val="21"/>
              </w:rPr>
              <w:t>指标点</w:t>
            </w:r>
            <w:r w:rsidRPr="007A6078">
              <w:rPr>
                <w:rFonts w:hint="eastAsia"/>
                <w:szCs w:val="21"/>
              </w:rPr>
              <w:t>1.3</w:t>
            </w:r>
            <w:r>
              <w:rPr>
                <w:rFonts w:hint="eastAsia"/>
                <w:szCs w:val="21"/>
              </w:rPr>
              <w:t>、</w:t>
            </w:r>
            <w:r>
              <w:rPr>
                <w:rFonts w:hint="eastAsia"/>
                <w:szCs w:val="21"/>
              </w:rPr>
              <w:t>5.1</w:t>
            </w:r>
          </w:p>
        </w:tc>
        <w:tc>
          <w:tcPr>
            <w:tcW w:w="735" w:type="dxa"/>
            <w:vAlign w:val="center"/>
          </w:tcPr>
          <w:p w:rsidR="00DE5A80" w:rsidRPr="004426EE" w:rsidRDefault="00DE5A80" w:rsidP="00DE5A80">
            <w:pPr>
              <w:jc w:val="center"/>
              <w:rPr>
                <w:szCs w:val="21"/>
              </w:rPr>
            </w:pPr>
            <w:r>
              <w:rPr>
                <w:rFonts w:hint="eastAsia"/>
                <w:szCs w:val="21"/>
              </w:rPr>
              <w:t>6</w:t>
            </w:r>
          </w:p>
        </w:tc>
        <w:tc>
          <w:tcPr>
            <w:tcW w:w="735" w:type="dxa"/>
            <w:vAlign w:val="center"/>
          </w:tcPr>
          <w:p w:rsidR="00DE5A80" w:rsidRPr="004426EE" w:rsidRDefault="00DE5A80" w:rsidP="00DE5A80">
            <w:pPr>
              <w:jc w:val="center"/>
              <w:rPr>
                <w:szCs w:val="21"/>
              </w:rPr>
            </w:pPr>
            <w:r>
              <w:rPr>
                <w:rFonts w:hint="eastAsia"/>
                <w:szCs w:val="21"/>
              </w:rPr>
              <w:t>6</w:t>
            </w:r>
          </w:p>
        </w:tc>
      </w:tr>
      <w:tr w:rsidR="00DE5A80" w:rsidRPr="004426EE" w:rsidTr="00DE5A80">
        <w:tc>
          <w:tcPr>
            <w:tcW w:w="740" w:type="dxa"/>
            <w:vAlign w:val="center"/>
          </w:tcPr>
          <w:p w:rsidR="00DE5A80" w:rsidRDefault="00DE5A80" w:rsidP="00DE5A80">
            <w:pPr>
              <w:jc w:val="center"/>
              <w:rPr>
                <w:szCs w:val="21"/>
              </w:rPr>
            </w:pPr>
            <w:r>
              <w:rPr>
                <w:rFonts w:hint="eastAsia"/>
                <w:szCs w:val="21"/>
              </w:rPr>
              <w:t>7</w:t>
            </w:r>
          </w:p>
        </w:tc>
        <w:tc>
          <w:tcPr>
            <w:tcW w:w="3476" w:type="dxa"/>
            <w:vAlign w:val="center"/>
          </w:tcPr>
          <w:p w:rsidR="00DE5A80" w:rsidRPr="00F96ACA" w:rsidRDefault="00DE5A80" w:rsidP="00DE5A80">
            <w:pPr>
              <w:jc w:val="left"/>
              <w:rPr>
                <w:sz w:val="24"/>
              </w:rPr>
            </w:pPr>
            <w:r w:rsidRPr="009C4908">
              <w:rPr>
                <w:rFonts w:hint="eastAsia"/>
                <w:sz w:val="24"/>
              </w:rPr>
              <w:t>结构体和共用体</w:t>
            </w:r>
          </w:p>
        </w:tc>
        <w:tc>
          <w:tcPr>
            <w:tcW w:w="1701" w:type="dxa"/>
            <w:vAlign w:val="center"/>
          </w:tcPr>
          <w:p w:rsidR="00DE5A80" w:rsidRPr="007A6078" w:rsidRDefault="00DE5A80" w:rsidP="00DE5A80">
            <w:pPr>
              <w:jc w:val="center"/>
              <w:rPr>
                <w:color w:val="000000"/>
                <w:szCs w:val="21"/>
              </w:rPr>
            </w:pPr>
            <w:r w:rsidRPr="007A6078">
              <w:rPr>
                <w:rFonts w:hint="eastAsia"/>
                <w:color w:val="000000"/>
                <w:szCs w:val="21"/>
              </w:rPr>
              <w:t>课程目标</w:t>
            </w:r>
            <w:r w:rsidRPr="007A6078">
              <w:rPr>
                <w:rFonts w:hint="eastAsia"/>
                <w:color w:val="000000"/>
                <w:szCs w:val="21"/>
              </w:rPr>
              <w:t>1</w:t>
            </w:r>
            <w:r>
              <w:rPr>
                <w:rFonts w:hint="eastAsia"/>
                <w:color w:val="000000"/>
                <w:szCs w:val="21"/>
              </w:rPr>
              <w:t>、</w:t>
            </w:r>
            <w:r>
              <w:rPr>
                <w:rFonts w:hint="eastAsia"/>
                <w:color w:val="000000"/>
                <w:szCs w:val="21"/>
              </w:rPr>
              <w:t>2</w:t>
            </w:r>
          </w:p>
        </w:tc>
        <w:tc>
          <w:tcPr>
            <w:tcW w:w="1853" w:type="dxa"/>
            <w:vAlign w:val="center"/>
          </w:tcPr>
          <w:p w:rsidR="00DE5A80" w:rsidRPr="007A6078" w:rsidRDefault="00DE5A80" w:rsidP="00DE5A80">
            <w:pPr>
              <w:jc w:val="center"/>
              <w:rPr>
                <w:szCs w:val="21"/>
              </w:rPr>
            </w:pPr>
            <w:r w:rsidRPr="007A6078">
              <w:rPr>
                <w:rFonts w:hint="eastAsia"/>
                <w:szCs w:val="21"/>
              </w:rPr>
              <w:t>指标点</w:t>
            </w:r>
            <w:r w:rsidRPr="007A6078">
              <w:rPr>
                <w:rFonts w:hint="eastAsia"/>
                <w:szCs w:val="21"/>
              </w:rPr>
              <w:t>1.3</w:t>
            </w:r>
            <w:r>
              <w:rPr>
                <w:rFonts w:hint="eastAsia"/>
                <w:szCs w:val="21"/>
              </w:rPr>
              <w:t>、</w:t>
            </w:r>
            <w:r>
              <w:rPr>
                <w:rFonts w:hint="eastAsia"/>
                <w:szCs w:val="21"/>
              </w:rPr>
              <w:t>5.1</w:t>
            </w:r>
          </w:p>
        </w:tc>
        <w:tc>
          <w:tcPr>
            <w:tcW w:w="735" w:type="dxa"/>
            <w:vAlign w:val="center"/>
          </w:tcPr>
          <w:p w:rsidR="00DE5A80" w:rsidRDefault="00DE5A80" w:rsidP="00DE5A80">
            <w:pPr>
              <w:jc w:val="center"/>
              <w:rPr>
                <w:szCs w:val="21"/>
              </w:rPr>
            </w:pPr>
            <w:r>
              <w:rPr>
                <w:rFonts w:hint="eastAsia"/>
                <w:szCs w:val="21"/>
              </w:rPr>
              <w:t>4</w:t>
            </w:r>
          </w:p>
        </w:tc>
        <w:tc>
          <w:tcPr>
            <w:tcW w:w="735" w:type="dxa"/>
            <w:vAlign w:val="center"/>
          </w:tcPr>
          <w:p w:rsidR="00DE5A80" w:rsidRDefault="00DE5A80" w:rsidP="00DE5A80">
            <w:pPr>
              <w:jc w:val="center"/>
              <w:rPr>
                <w:szCs w:val="21"/>
              </w:rPr>
            </w:pPr>
            <w:r>
              <w:rPr>
                <w:rFonts w:hint="eastAsia"/>
                <w:szCs w:val="21"/>
              </w:rPr>
              <w:t>4</w:t>
            </w:r>
          </w:p>
        </w:tc>
      </w:tr>
      <w:tr w:rsidR="00DE5A80" w:rsidRPr="004426EE" w:rsidTr="00DE5A80">
        <w:tc>
          <w:tcPr>
            <w:tcW w:w="740" w:type="dxa"/>
            <w:vAlign w:val="center"/>
          </w:tcPr>
          <w:p w:rsidR="00DE5A80" w:rsidRDefault="00DE5A80" w:rsidP="00DE5A80">
            <w:pPr>
              <w:jc w:val="center"/>
              <w:rPr>
                <w:szCs w:val="21"/>
              </w:rPr>
            </w:pPr>
            <w:r>
              <w:rPr>
                <w:rFonts w:hint="eastAsia"/>
                <w:szCs w:val="21"/>
              </w:rPr>
              <w:t>8</w:t>
            </w:r>
          </w:p>
        </w:tc>
        <w:tc>
          <w:tcPr>
            <w:tcW w:w="3476" w:type="dxa"/>
            <w:vAlign w:val="center"/>
          </w:tcPr>
          <w:p w:rsidR="00DE5A80" w:rsidRPr="009C4908" w:rsidRDefault="00DE5A80" w:rsidP="00DE5A80">
            <w:pPr>
              <w:jc w:val="left"/>
              <w:rPr>
                <w:sz w:val="24"/>
              </w:rPr>
            </w:pPr>
            <w:r w:rsidRPr="009C4908">
              <w:rPr>
                <w:rFonts w:hint="eastAsia"/>
                <w:sz w:val="24"/>
              </w:rPr>
              <w:t>文件的使用及综合应用</w:t>
            </w:r>
          </w:p>
        </w:tc>
        <w:tc>
          <w:tcPr>
            <w:tcW w:w="1701" w:type="dxa"/>
            <w:vAlign w:val="center"/>
          </w:tcPr>
          <w:p w:rsidR="00DE5A80" w:rsidRPr="007A6078" w:rsidRDefault="00DE5A80" w:rsidP="00DE5A80">
            <w:pPr>
              <w:jc w:val="center"/>
              <w:rPr>
                <w:color w:val="000000"/>
                <w:szCs w:val="21"/>
              </w:rPr>
            </w:pPr>
            <w:r w:rsidRPr="007A6078">
              <w:rPr>
                <w:rFonts w:hint="eastAsia"/>
                <w:color w:val="000000"/>
                <w:szCs w:val="21"/>
              </w:rPr>
              <w:t>课程目标</w:t>
            </w:r>
            <w:r w:rsidRPr="007A6078">
              <w:rPr>
                <w:rFonts w:hint="eastAsia"/>
                <w:color w:val="000000"/>
                <w:szCs w:val="21"/>
              </w:rPr>
              <w:t>1</w:t>
            </w:r>
            <w:r>
              <w:rPr>
                <w:rFonts w:hint="eastAsia"/>
                <w:color w:val="000000"/>
                <w:szCs w:val="21"/>
              </w:rPr>
              <w:t>、</w:t>
            </w:r>
            <w:r>
              <w:rPr>
                <w:rFonts w:hint="eastAsia"/>
                <w:color w:val="000000"/>
                <w:szCs w:val="21"/>
              </w:rPr>
              <w:t>2</w:t>
            </w:r>
          </w:p>
        </w:tc>
        <w:tc>
          <w:tcPr>
            <w:tcW w:w="1853" w:type="dxa"/>
            <w:vAlign w:val="center"/>
          </w:tcPr>
          <w:p w:rsidR="00DE5A80" w:rsidRPr="007A6078" w:rsidRDefault="00DE5A80" w:rsidP="00DE5A80">
            <w:pPr>
              <w:jc w:val="center"/>
              <w:rPr>
                <w:szCs w:val="21"/>
              </w:rPr>
            </w:pPr>
            <w:r w:rsidRPr="007A6078">
              <w:rPr>
                <w:rFonts w:hint="eastAsia"/>
                <w:szCs w:val="21"/>
              </w:rPr>
              <w:t>指标点</w:t>
            </w:r>
            <w:r w:rsidRPr="007A6078">
              <w:rPr>
                <w:rFonts w:hint="eastAsia"/>
                <w:szCs w:val="21"/>
              </w:rPr>
              <w:t>1.3</w:t>
            </w:r>
            <w:r>
              <w:rPr>
                <w:rFonts w:hint="eastAsia"/>
                <w:szCs w:val="21"/>
              </w:rPr>
              <w:t>、</w:t>
            </w:r>
            <w:r>
              <w:rPr>
                <w:rFonts w:hint="eastAsia"/>
                <w:szCs w:val="21"/>
              </w:rPr>
              <w:t>5.1</w:t>
            </w:r>
          </w:p>
        </w:tc>
        <w:tc>
          <w:tcPr>
            <w:tcW w:w="735" w:type="dxa"/>
            <w:vAlign w:val="center"/>
          </w:tcPr>
          <w:p w:rsidR="00DE5A80" w:rsidRDefault="00DE5A80" w:rsidP="00DE5A80">
            <w:pPr>
              <w:jc w:val="center"/>
              <w:rPr>
                <w:szCs w:val="21"/>
              </w:rPr>
            </w:pPr>
            <w:r>
              <w:rPr>
                <w:rFonts w:hint="eastAsia"/>
                <w:szCs w:val="21"/>
              </w:rPr>
              <w:t>2</w:t>
            </w:r>
          </w:p>
        </w:tc>
        <w:tc>
          <w:tcPr>
            <w:tcW w:w="735" w:type="dxa"/>
            <w:vAlign w:val="center"/>
          </w:tcPr>
          <w:p w:rsidR="00DE5A80" w:rsidRDefault="00DE5A80" w:rsidP="00DE5A80">
            <w:pPr>
              <w:jc w:val="center"/>
              <w:rPr>
                <w:szCs w:val="21"/>
              </w:rPr>
            </w:pPr>
            <w:r>
              <w:rPr>
                <w:rFonts w:hint="eastAsia"/>
                <w:szCs w:val="21"/>
              </w:rPr>
              <w:t>2</w:t>
            </w:r>
          </w:p>
        </w:tc>
      </w:tr>
      <w:tr w:rsidR="00DE5A80" w:rsidRPr="004426EE" w:rsidTr="00DE5A80">
        <w:tc>
          <w:tcPr>
            <w:tcW w:w="7770" w:type="dxa"/>
            <w:gridSpan w:val="4"/>
            <w:vAlign w:val="center"/>
          </w:tcPr>
          <w:p w:rsidR="00DE5A80" w:rsidRPr="004426EE" w:rsidRDefault="00DE5A80" w:rsidP="00DE5A80">
            <w:pPr>
              <w:jc w:val="center"/>
              <w:rPr>
                <w:szCs w:val="21"/>
              </w:rPr>
            </w:pPr>
            <w:r w:rsidRPr="004426EE">
              <w:rPr>
                <w:szCs w:val="21"/>
              </w:rPr>
              <w:t>合计</w:t>
            </w:r>
          </w:p>
        </w:tc>
        <w:tc>
          <w:tcPr>
            <w:tcW w:w="735" w:type="dxa"/>
            <w:vAlign w:val="center"/>
          </w:tcPr>
          <w:p w:rsidR="00DE5A80" w:rsidRPr="004426EE" w:rsidRDefault="00DE5A80" w:rsidP="00DE5A80">
            <w:pPr>
              <w:jc w:val="center"/>
              <w:rPr>
                <w:szCs w:val="21"/>
              </w:rPr>
            </w:pPr>
            <w:r>
              <w:rPr>
                <w:rFonts w:hint="eastAsia"/>
                <w:szCs w:val="21"/>
              </w:rPr>
              <w:t>32</w:t>
            </w:r>
          </w:p>
        </w:tc>
        <w:tc>
          <w:tcPr>
            <w:tcW w:w="735" w:type="dxa"/>
            <w:vAlign w:val="center"/>
          </w:tcPr>
          <w:p w:rsidR="00DE5A80" w:rsidRPr="004426EE" w:rsidRDefault="00DE5A80" w:rsidP="00DE5A80">
            <w:pPr>
              <w:jc w:val="center"/>
              <w:rPr>
                <w:szCs w:val="21"/>
              </w:rPr>
            </w:pPr>
            <w:r>
              <w:rPr>
                <w:rFonts w:hint="eastAsia"/>
                <w:szCs w:val="21"/>
              </w:rPr>
              <w:t>32</w:t>
            </w:r>
          </w:p>
        </w:tc>
      </w:tr>
    </w:tbl>
    <w:p w:rsidR="00DE5A80" w:rsidRPr="004426EE" w:rsidRDefault="00DE5A80" w:rsidP="00DE5A80">
      <w:pPr>
        <w:spacing w:line="360" w:lineRule="auto"/>
        <w:ind w:firstLineChars="200" w:firstLine="562"/>
        <w:rPr>
          <w:b/>
          <w:sz w:val="28"/>
          <w:szCs w:val="28"/>
        </w:rPr>
      </w:pPr>
      <w:r>
        <w:rPr>
          <w:rFonts w:hint="eastAsia"/>
          <w:b/>
          <w:sz w:val="28"/>
          <w:szCs w:val="28"/>
        </w:rPr>
        <w:t>四</w:t>
      </w:r>
      <w:r w:rsidRPr="004426EE">
        <w:rPr>
          <w:b/>
          <w:sz w:val="28"/>
          <w:szCs w:val="28"/>
        </w:rPr>
        <w:t>、</w:t>
      </w:r>
      <w:r>
        <w:rPr>
          <w:rFonts w:hint="eastAsia"/>
          <w:b/>
          <w:sz w:val="28"/>
          <w:szCs w:val="28"/>
        </w:rPr>
        <w:t>课内实践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2024"/>
        <w:gridCol w:w="2835"/>
        <w:gridCol w:w="850"/>
        <w:gridCol w:w="1533"/>
        <w:gridCol w:w="840"/>
        <w:gridCol w:w="630"/>
      </w:tblGrid>
      <w:tr w:rsidR="00DE5A80" w:rsidRPr="004426EE" w:rsidTr="00DE5A80">
        <w:tc>
          <w:tcPr>
            <w:tcW w:w="636" w:type="dxa"/>
            <w:shd w:val="clear" w:color="auto" w:fill="FFFFFF"/>
            <w:vAlign w:val="center"/>
          </w:tcPr>
          <w:p w:rsidR="00DE5A80" w:rsidRPr="004426EE" w:rsidRDefault="00DE5A80" w:rsidP="00DE5A80">
            <w:pPr>
              <w:jc w:val="center"/>
              <w:rPr>
                <w:bCs/>
                <w:spacing w:val="-20"/>
                <w:szCs w:val="21"/>
              </w:rPr>
            </w:pPr>
            <w:r w:rsidRPr="004426EE">
              <w:rPr>
                <w:bCs/>
                <w:spacing w:val="-20"/>
                <w:szCs w:val="21"/>
              </w:rPr>
              <w:t>序号</w:t>
            </w:r>
          </w:p>
        </w:tc>
        <w:tc>
          <w:tcPr>
            <w:tcW w:w="2024" w:type="dxa"/>
            <w:shd w:val="clear" w:color="auto" w:fill="FFFFFF"/>
            <w:vAlign w:val="center"/>
          </w:tcPr>
          <w:p w:rsidR="00DE5A80" w:rsidRPr="004426EE" w:rsidRDefault="00DE5A80" w:rsidP="00DE5A80">
            <w:pPr>
              <w:jc w:val="center"/>
              <w:rPr>
                <w:bCs/>
                <w:szCs w:val="21"/>
              </w:rPr>
            </w:pPr>
            <w:r w:rsidRPr="004426EE">
              <w:rPr>
                <w:bCs/>
                <w:szCs w:val="21"/>
              </w:rPr>
              <w:t>实验项目名称</w:t>
            </w:r>
          </w:p>
        </w:tc>
        <w:tc>
          <w:tcPr>
            <w:tcW w:w="2835" w:type="dxa"/>
            <w:shd w:val="clear" w:color="auto" w:fill="FFFFFF"/>
            <w:vAlign w:val="center"/>
          </w:tcPr>
          <w:p w:rsidR="00DE5A80" w:rsidRPr="004426EE" w:rsidRDefault="00DE5A80" w:rsidP="00DE5A80">
            <w:pPr>
              <w:jc w:val="center"/>
              <w:rPr>
                <w:bCs/>
                <w:szCs w:val="21"/>
              </w:rPr>
            </w:pPr>
            <w:r w:rsidRPr="004426EE">
              <w:rPr>
                <w:bCs/>
                <w:szCs w:val="21"/>
              </w:rPr>
              <w:t>实验内容</w:t>
            </w:r>
            <w:r w:rsidRPr="004426EE">
              <w:rPr>
                <w:rFonts w:hint="eastAsia"/>
                <w:bCs/>
                <w:szCs w:val="21"/>
              </w:rPr>
              <w:t>及要求</w:t>
            </w:r>
          </w:p>
        </w:tc>
        <w:tc>
          <w:tcPr>
            <w:tcW w:w="850" w:type="dxa"/>
            <w:shd w:val="clear" w:color="auto" w:fill="FFFFFF"/>
            <w:vAlign w:val="center"/>
          </w:tcPr>
          <w:p w:rsidR="00DE5A80" w:rsidRPr="004426EE" w:rsidRDefault="00DE5A80" w:rsidP="00DE5A80">
            <w:pPr>
              <w:jc w:val="center"/>
              <w:rPr>
                <w:bCs/>
                <w:szCs w:val="21"/>
              </w:rPr>
            </w:pPr>
            <w:r w:rsidRPr="004426EE">
              <w:rPr>
                <w:bCs/>
                <w:szCs w:val="21"/>
              </w:rPr>
              <w:t>学时</w:t>
            </w:r>
          </w:p>
        </w:tc>
        <w:tc>
          <w:tcPr>
            <w:tcW w:w="1533" w:type="dxa"/>
            <w:shd w:val="clear" w:color="auto" w:fill="FFFFFF"/>
            <w:vAlign w:val="center"/>
          </w:tcPr>
          <w:p w:rsidR="00DE5A80" w:rsidRPr="004426EE" w:rsidRDefault="00DE5A80" w:rsidP="00DE5A80">
            <w:pPr>
              <w:jc w:val="center"/>
              <w:rPr>
                <w:bCs/>
                <w:szCs w:val="21"/>
              </w:rPr>
            </w:pPr>
            <w:r w:rsidRPr="004426EE">
              <w:rPr>
                <w:bCs/>
                <w:szCs w:val="21"/>
              </w:rPr>
              <w:t>对毕业要求的支撑</w:t>
            </w:r>
          </w:p>
        </w:tc>
        <w:tc>
          <w:tcPr>
            <w:tcW w:w="840" w:type="dxa"/>
            <w:shd w:val="clear" w:color="auto" w:fill="FFFFFF"/>
            <w:tcMar>
              <w:left w:w="28" w:type="dxa"/>
              <w:right w:w="28" w:type="dxa"/>
            </w:tcMar>
            <w:vAlign w:val="center"/>
          </w:tcPr>
          <w:p w:rsidR="00DE5A80" w:rsidRPr="004426EE" w:rsidRDefault="00DE5A80" w:rsidP="00DE5A80">
            <w:pPr>
              <w:jc w:val="center"/>
              <w:rPr>
                <w:bCs/>
                <w:szCs w:val="21"/>
              </w:rPr>
            </w:pPr>
            <w:r w:rsidRPr="004426EE">
              <w:rPr>
                <w:bCs/>
                <w:szCs w:val="21"/>
              </w:rPr>
              <w:t>类型</w:t>
            </w:r>
          </w:p>
        </w:tc>
        <w:tc>
          <w:tcPr>
            <w:tcW w:w="630" w:type="dxa"/>
            <w:shd w:val="clear" w:color="auto" w:fill="FFFFFF"/>
            <w:tcMar>
              <w:left w:w="28" w:type="dxa"/>
              <w:right w:w="28" w:type="dxa"/>
            </w:tcMar>
            <w:vAlign w:val="center"/>
          </w:tcPr>
          <w:p w:rsidR="00DE5A80" w:rsidRPr="004426EE" w:rsidRDefault="00DE5A80" w:rsidP="00DE5A80">
            <w:pPr>
              <w:jc w:val="center"/>
              <w:rPr>
                <w:bCs/>
                <w:szCs w:val="21"/>
              </w:rPr>
            </w:pPr>
            <w:r w:rsidRPr="004426EE">
              <w:rPr>
                <w:bCs/>
                <w:szCs w:val="21"/>
              </w:rPr>
              <w:t>备注</w:t>
            </w:r>
          </w:p>
        </w:tc>
      </w:tr>
      <w:tr w:rsidR="00DE5A80" w:rsidRPr="004426EE" w:rsidTr="00DE5A80">
        <w:tc>
          <w:tcPr>
            <w:tcW w:w="636" w:type="dxa"/>
            <w:vAlign w:val="center"/>
          </w:tcPr>
          <w:p w:rsidR="00DE5A80" w:rsidRPr="004426EE" w:rsidRDefault="00DE5A80" w:rsidP="00DE5A80">
            <w:pPr>
              <w:jc w:val="center"/>
              <w:rPr>
                <w:bCs/>
                <w:szCs w:val="21"/>
              </w:rPr>
            </w:pPr>
            <w:r w:rsidRPr="004426EE">
              <w:rPr>
                <w:bCs/>
                <w:szCs w:val="21"/>
              </w:rPr>
              <w:t>1</w:t>
            </w:r>
          </w:p>
        </w:tc>
        <w:tc>
          <w:tcPr>
            <w:tcW w:w="2024" w:type="dxa"/>
            <w:vAlign w:val="center"/>
          </w:tcPr>
          <w:p w:rsidR="00DE5A80" w:rsidRPr="006119A6" w:rsidRDefault="00DE5A80" w:rsidP="00DE5A80">
            <w:pPr>
              <w:jc w:val="left"/>
              <w:rPr>
                <w:bCs/>
                <w:szCs w:val="21"/>
              </w:rPr>
            </w:pPr>
            <w:r w:rsidRPr="006119A6">
              <w:rPr>
                <w:rFonts w:hint="eastAsia"/>
                <w:szCs w:val="21"/>
              </w:rPr>
              <w:t>C</w:t>
            </w:r>
            <w:r w:rsidRPr="006119A6">
              <w:rPr>
                <w:rFonts w:hint="eastAsia"/>
                <w:szCs w:val="21"/>
              </w:rPr>
              <w:t>程序的运行方法</w:t>
            </w:r>
          </w:p>
        </w:tc>
        <w:tc>
          <w:tcPr>
            <w:tcW w:w="2835" w:type="dxa"/>
          </w:tcPr>
          <w:p w:rsidR="00DE5A80" w:rsidRPr="006119A6" w:rsidRDefault="00DE5A80" w:rsidP="00DE5A80">
            <w:pPr>
              <w:rPr>
                <w:bCs/>
                <w:szCs w:val="21"/>
              </w:rPr>
            </w:pPr>
            <w:r w:rsidRPr="006119A6">
              <w:rPr>
                <w:rFonts w:hint="eastAsia"/>
                <w:szCs w:val="21"/>
              </w:rPr>
              <w:t>程序编辑、编译、运行步骤</w:t>
            </w:r>
          </w:p>
        </w:tc>
        <w:tc>
          <w:tcPr>
            <w:tcW w:w="850" w:type="dxa"/>
            <w:vAlign w:val="center"/>
          </w:tcPr>
          <w:p w:rsidR="00DE5A80" w:rsidRPr="006119A6" w:rsidRDefault="00DE5A80" w:rsidP="00DE5A80">
            <w:pPr>
              <w:jc w:val="center"/>
              <w:rPr>
                <w:bCs/>
                <w:szCs w:val="21"/>
              </w:rPr>
            </w:pPr>
            <w:r w:rsidRPr="006119A6">
              <w:rPr>
                <w:bCs/>
                <w:szCs w:val="21"/>
              </w:rPr>
              <w:t>2</w:t>
            </w:r>
          </w:p>
        </w:tc>
        <w:tc>
          <w:tcPr>
            <w:tcW w:w="1533" w:type="dxa"/>
            <w:vAlign w:val="center"/>
          </w:tcPr>
          <w:p w:rsidR="00DE5A80" w:rsidRPr="006119A6" w:rsidRDefault="00DE5A80" w:rsidP="00DE5A80">
            <w:pPr>
              <w:jc w:val="center"/>
              <w:rPr>
                <w:bCs/>
                <w:szCs w:val="21"/>
              </w:rPr>
            </w:pPr>
            <w:r w:rsidRPr="006119A6">
              <w:rPr>
                <w:rFonts w:hint="eastAsia"/>
                <w:szCs w:val="21"/>
              </w:rPr>
              <w:t>指标点</w:t>
            </w:r>
            <w:r w:rsidRPr="006119A6">
              <w:rPr>
                <w:rFonts w:hint="eastAsia"/>
                <w:szCs w:val="21"/>
              </w:rPr>
              <w:t>1.3</w:t>
            </w:r>
          </w:p>
        </w:tc>
        <w:tc>
          <w:tcPr>
            <w:tcW w:w="840" w:type="dxa"/>
            <w:tcMar>
              <w:left w:w="28" w:type="dxa"/>
              <w:right w:w="28" w:type="dxa"/>
            </w:tcMar>
            <w:vAlign w:val="center"/>
          </w:tcPr>
          <w:p w:rsidR="00DE5A80" w:rsidRPr="006119A6" w:rsidRDefault="00DE5A80" w:rsidP="00DE5A80">
            <w:pPr>
              <w:jc w:val="center"/>
              <w:rPr>
                <w:szCs w:val="21"/>
              </w:rPr>
            </w:pPr>
            <w:r>
              <w:rPr>
                <w:rFonts w:hint="eastAsia"/>
                <w:szCs w:val="21"/>
              </w:rPr>
              <w:t>演示</w:t>
            </w:r>
            <w:r w:rsidRPr="006119A6">
              <w:rPr>
                <w:rFonts w:hint="eastAsia"/>
                <w:szCs w:val="21"/>
              </w:rPr>
              <w:t>型</w:t>
            </w:r>
          </w:p>
        </w:tc>
        <w:tc>
          <w:tcPr>
            <w:tcW w:w="630" w:type="dxa"/>
            <w:tcMar>
              <w:left w:w="28" w:type="dxa"/>
              <w:right w:w="28" w:type="dxa"/>
            </w:tcMar>
            <w:vAlign w:val="center"/>
          </w:tcPr>
          <w:p w:rsidR="00DE5A80" w:rsidRPr="004426EE" w:rsidRDefault="00DE5A80" w:rsidP="00DE5A80">
            <w:pPr>
              <w:jc w:val="center"/>
              <w:rPr>
                <w:bCs/>
                <w:szCs w:val="21"/>
              </w:rPr>
            </w:pPr>
            <w:r w:rsidRPr="004426EE">
              <w:rPr>
                <w:bCs/>
                <w:szCs w:val="21"/>
              </w:rPr>
              <w:t>必做</w:t>
            </w:r>
          </w:p>
        </w:tc>
      </w:tr>
      <w:tr w:rsidR="00DE5A80" w:rsidRPr="004426EE" w:rsidTr="00DE5A80">
        <w:tc>
          <w:tcPr>
            <w:tcW w:w="636" w:type="dxa"/>
            <w:vAlign w:val="center"/>
          </w:tcPr>
          <w:p w:rsidR="00DE5A80" w:rsidRPr="004426EE" w:rsidRDefault="00DE5A80" w:rsidP="00DE5A80">
            <w:pPr>
              <w:jc w:val="center"/>
              <w:rPr>
                <w:bCs/>
                <w:szCs w:val="21"/>
              </w:rPr>
            </w:pPr>
            <w:r>
              <w:rPr>
                <w:rFonts w:hint="eastAsia"/>
                <w:bCs/>
                <w:szCs w:val="21"/>
              </w:rPr>
              <w:t>2</w:t>
            </w:r>
          </w:p>
        </w:tc>
        <w:tc>
          <w:tcPr>
            <w:tcW w:w="2024" w:type="dxa"/>
            <w:vAlign w:val="center"/>
          </w:tcPr>
          <w:p w:rsidR="00DE5A80" w:rsidRPr="006119A6" w:rsidRDefault="00DE5A80" w:rsidP="00DE5A80">
            <w:pPr>
              <w:jc w:val="left"/>
              <w:rPr>
                <w:bCs/>
                <w:szCs w:val="21"/>
              </w:rPr>
            </w:pPr>
            <w:r w:rsidRPr="006119A6">
              <w:rPr>
                <w:rFonts w:hint="eastAsia"/>
                <w:szCs w:val="21"/>
              </w:rPr>
              <w:t>数据类型及常量的表示</w:t>
            </w:r>
          </w:p>
        </w:tc>
        <w:tc>
          <w:tcPr>
            <w:tcW w:w="2835" w:type="dxa"/>
          </w:tcPr>
          <w:p w:rsidR="00DE5A80" w:rsidRPr="006119A6" w:rsidRDefault="00DE5A80" w:rsidP="00DE5A80">
            <w:pPr>
              <w:rPr>
                <w:bCs/>
                <w:szCs w:val="21"/>
              </w:rPr>
            </w:pPr>
            <w:r w:rsidRPr="006119A6">
              <w:rPr>
                <w:rFonts w:hint="eastAsia"/>
                <w:szCs w:val="21"/>
              </w:rPr>
              <w:t>数据类型、运算符和表达式书写</w:t>
            </w:r>
          </w:p>
        </w:tc>
        <w:tc>
          <w:tcPr>
            <w:tcW w:w="850" w:type="dxa"/>
            <w:vAlign w:val="center"/>
          </w:tcPr>
          <w:p w:rsidR="00DE5A80" w:rsidRPr="006119A6" w:rsidRDefault="00DE5A80" w:rsidP="00DE5A80">
            <w:pPr>
              <w:jc w:val="center"/>
              <w:rPr>
                <w:bCs/>
                <w:szCs w:val="21"/>
              </w:rPr>
            </w:pPr>
            <w:r w:rsidRPr="006119A6">
              <w:rPr>
                <w:rFonts w:hint="eastAsia"/>
                <w:bCs/>
                <w:szCs w:val="21"/>
              </w:rPr>
              <w:t>2</w:t>
            </w:r>
          </w:p>
        </w:tc>
        <w:tc>
          <w:tcPr>
            <w:tcW w:w="1533" w:type="dxa"/>
            <w:vAlign w:val="center"/>
          </w:tcPr>
          <w:p w:rsidR="00DE5A80" w:rsidRPr="006119A6" w:rsidRDefault="00DE5A80" w:rsidP="00DE5A80">
            <w:pPr>
              <w:jc w:val="center"/>
              <w:rPr>
                <w:bCs/>
                <w:szCs w:val="21"/>
              </w:rPr>
            </w:pPr>
            <w:r w:rsidRPr="006119A6">
              <w:rPr>
                <w:rFonts w:hint="eastAsia"/>
                <w:szCs w:val="21"/>
              </w:rPr>
              <w:t>指标点</w:t>
            </w:r>
            <w:r w:rsidRPr="006119A6">
              <w:rPr>
                <w:rFonts w:hint="eastAsia"/>
                <w:szCs w:val="21"/>
              </w:rPr>
              <w:t>1.3</w:t>
            </w:r>
          </w:p>
        </w:tc>
        <w:tc>
          <w:tcPr>
            <w:tcW w:w="840" w:type="dxa"/>
            <w:tcMar>
              <w:left w:w="28" w:type="dxa"/>
              <w:right w:w="28" w:type="dxa"/>
            </w:tcMar>
            <w:vAlign w:val="center"/>
          </w:tcPr>
          <w:p w:rsidR="00DE5A80" w:rsidRPr="006119A6" w:rsidRDefault="00DE5A80" w:rsidP="00DE5A80">
            <w:pPr>
              <w:jc w:val="center"/>
              <w:rPr>
                <w:szCs w:val="21"/>
              </w:rPr>
            </w:pPr>
            <w:r>
              <w:rPr>
                <w:rFonts w:hint="eastAsia"/>
                <w:szCs w:val="21"/>
              </w:rPr>
              <w:t>演示</w:t>
            </w:r>
            <w:r w:rsidRPr="006119A6">
              <w:rPr>
                <w:rFonts w:hint="eastAsia"/>
                <w:szCs w:val="21"/>
              </w:rPr>
              <w:t>型</w:t>
            </w:r>
          </w:p>
        </w:tc>
        <w:tc>
          <w:tcPr>
            <w:tcW w:w="630" w:type="dxa"/>
            <w:tcMar>
              <w:left w:w="28" w:type="dxa"/>
              <w:right w:w="28" w:type="dxa"/>
            </w:tcMar>
            <w:vAlign w:val="center"/>
          </w:tcPr>
          <w:p w:rsidR="00DE5A80" w:rsidRPr="004426EE" w:rsidRDefault="00DE5A80" w:rsidP="00DE5A80">
            <w:pPr>
              <w:jc w:val="center"/>
              <w:rPr>
                <w:bCs/>
                <w:szCs w:val="21"/>
              </w:rPr>
            </w:pPr>
            <w:r w:rsidRPr="004426EE">
              <w:rPr>
                <w:bCs/>
                <w:szCs w:val="21"/>
              </w:rPr>
              <w:t>必做</w:t>
            </w:r>
          </w:p>
        </w:tc>
      </w:tr>
      <w:tr w:rsidR="00DE5A80" w:rsidRPr="004426EE" w:rsidTr="00DE5A80">
        <w:tc>
          <w:tcPr>
            <w:tcW w:w="636" w:type="dxa"/>
            <w:vAlign w:val="center"/>
          </w:tcPr>
          <w:p w:rsidR="00DE5A80" w:rsidRPr="00B74A33" w:rsidRDefault="00DE5A80" w:rsidP="00DE5A80">
            <w:pPr>
              <w:jc w:val="center"/>
              <w:rPr>
                <w:szCs w:val="21"/>
              </w:rPr>
            </w:pPr>
            <w:r>
              <w:rPr>
                <w:rFonts w:hint="eastAsia"/>
                <w:szCs w:val="21"/>
              </w:rPr>
              <w:t>3</w:t>
            </w:r>
          </w:p>
        </w:tc>
        <w:tc>
          <w:tcPr>
            <w:tcW w:w="2024" w:type="dxa"/>
            <w:vAlign w:val="center"/>
          </w:tcPr>
          <w:p w:rsidR="00DE5A80" w:rsidRPr="006119A6" w:rsidRDefault="00DE5A80" w:rsidP="00DE5A80">
            <w:pPr>
              <w:jc w:val="left"/>
              <w:rPr>
                <w:bCs/>
                <w:szCs w:val="21"/>
              </w:rPr>
            </w:pPr>
            <w:r w:rsidRPr="006119A6">
              <w:rPr>
                <w:rFonts w:hint="eastAsia"/>
                <w:szCs w:val="21"/>
              </w:rPr>
              <w:t>基本语句</w:t>
            </w:r>
          </w:p>
        </w:tc>
        <w:tc>
          <w:tcPr>
            <w:tcW w:w="2835" w:type="dxa"/>
          </w:tcPr>
          <w:p w:rsidR="00DE5A80" w:rsidRPr="006119A6" w:rsidRDefault="00DE5A80" w:rsidP="00DE5A80">
            <w:pPr>
              <w:rPr>
                <w:bCs/>
                <w:szCs w:val="21"/>
              </w:rPr>
            </w:pPr>
            <w:r w:rsidRPr="006119A6">
              <w:rPr>
                <w:rFonts w:hint="eastAsia"/>
                <w:szCs w:val="21"/>
              </w:rPr>
              <w:t>三种基本结构的编程</w:t>
            </w:r>
          </w:p>
        </w:tc>
        <w:tc>
          <w:tcPr>
            <w:tcW w:w="850" w:type="dxa"/>
            <w:vAlign w:val="center"/>
          </w:tcPr>
          <w:p w:rsidR="00DE5A80" w:rsidRPr="006119A6" w:rsidRDefault="00DE5A80" w:rsidP="00DE5A80">
            <w:pPr>
              <w:jc w:val="center"/>
              <w:rPr>
                <w:bCs/>
                <w:szCs w:val="21"/>
              </w:rPr>
            </w:pPr>
            <w:r w:rsidRPr="006119A6">
              <w:rPr>
                <w:rFonts w:hint="eastAsia"/>
                <w:bCs/>
                <w:szCs w:val="21"/>
              </w:rPr>
              <w:t>6</w:t>
            </w:r>
          </w:p>
        </w:tc>
        <w:tc>
          <w:tcPr>
            <w:tcW w:w="1533" w:type="dxa"/>
            <w:vAlign w:val="center"/>
          </w:tcPr>
          <w:p w:rsidR="00DE5A80" w:rsidRPr="006119A6" w:rsidRDefault="00DE5A80" w:rsidP="00DE5A80">
            <w:pPr>
              <w:jc w:val="center"/>
              <w:rPr>
                <w:bCs/>
                <w:szCs w:val="21"/>
              </w:rPr>
            </w:pPr>
            <w:r w:rsidRPr="006119A6">
              <w:rPr>
                <w:rFonts w:hint="eastAsia"/>
                <w:szCs w:val="21"/>
              </w:rPr>
              <w:t>指标点</w:t>
            </w:r>
            <w:r w:rsidRPr="006119A6">
              <w:rPr>
                <w:rFonts w:hint="eastAsia"/>
                <w:szCs w:val="21"/>
              </w:rPr>
              <w:t>1.3</w:t>
            </w:r>
          </w:p>
        </w:tc>
        <w:tc>
          <w:tcPr>
            <w:tcW w:w="840" w:type="dxa"/>
            <w:tcMar>
              <w:left w:w="28" w:type="dxa"/>
              <w:right w:w="28" w:type="dxa"/>
            </w:tcMar>
            <w:vAlign w:val="center"/>
          </w:tcPr>
          <w:p w:rsidR="00DE5A80" w:rsidRPr="006119A6" w:rsidRDefault="00DE5A80" w:rsidP="00DE5A80">
            <w:pPr>
              <w:jc w:val="center"/>
              <w:rPr>
                <w:szCs w:val="21"/>
              </w:rPr>
            </w:pPr>
            <w:r w:rsidRPr="006119A6">
              <w:rPr>
                <w:rFonts w:hint="eastAsia"/>
                <w:szCs w:val="21"/>
              </w:rPr>
              <w:t>验证型</w:t>
            </w:r>
          </w:p>
        </w:tc>
        <w:tc>
          <w:tcPr>
            <w:tcW w:w="630" w:type="dxa"/>
            <w:tcMar>
              <w:left w:w="28" w:type="dxa"/>
              <w:right w:w="28" w:type="dxa"/>
            </w:tcMar>
            <w:vAlign w:val="center"/>
          </w:tcPr>
          <w:p w:rsidR="00DE5A80" w:rsidRPr="004426EE" w:rsidRDefault="00DE5A80" w:rsidP="00DE5A80">
            <w:pPr>
              <w:jc w:val="center"/>
              <w:rPr>
                <w:bCs/>
                <w:szCs w:val="21"/>
              </w:rPr>
            </w:pPr>
            <w:r w:rsidRPr="004426EE">
              <w:rPr>
                <w:bCs/>
                <w:szCs w:val="21"/>
              </w:rPr>
              <w:t>必做</w:t>
            </w:r>
          </w:p>
        </w:tc>
      </w:tr>
      <w:tr w:rsidR="00DE5A80" w:rsidRPr="004426EE" w:rsidTr="00DE5A80">
        <w:tc>
          <w:tcPr>
            <w:tcW w:w="636" w:type="dxa"/>
            <w:vAlign w:val="center"/>
          </w:tcPr>
          <w:p w:rsidR="00DE5A80" w:rsidRPr="00B74A33" w:rsidRDefault="00DE5A80" w:rsidP="00DE5A80">
            <w:pPr>
              <w:jc w:val="center"/>
              <w:rPr>
                <w:szCs w:val="21"/>
              </w:rPr>
            </w:pPr>
            <w:r>
              <w:rPr>
                <w:rFonts w:hint="eastAsia"/>
                <w:szCs w:val="21"/>
              </w:rPr>
              <w:t>4</w:t>
            </w:r>
          </w:p>
        </w:tc>
        <w:tc>
          <w:tcPr>
            <w:tcW w:w="2024" w:type="dxa"/>
            <w:vAlign w:val="center"/>
          </w:tcPr>
          <w:p w:rsidR="00DE5A80" w:rsidRPr="006119A6" w:rsidRDefault="00DE5A80" w:rsidP="00DE5A80">
            <w:pPr>
              <w:jc w:val="left"/>
              <w:rPr>
                <w:bCs/>
                <w:szCs w:val="21"/>
              </w:rPr>
            </w:pPr>
            <w:r w:rsidRPr="006119A6">
              <w:rPr>
                <w:rFonts w:hint="eastAsia"/>
                <w:szCs w:val="21"/>
              </w:rPr>
              <w:t>数组</w:t>
            </w:r>
          </w:p>
        </w:tc>
        <w:tc>
          <w:tcPr>
            <w:tcW w:w="2835" w:type="dxa"/>
          </w:tcPr>
          <w:p w:rsidR="00DE5A80" w:rsidRPr="006119A6" w:rsidRDefault="00DE5A80" w:rsidP="00DE5A80">
            <w:pPr>
              <w:rPr>
                <w:bCs/>
                <w:szCs w:val="21"/>
              </w:rPr>
            </w:pPr>
            <w:r w:rsidRPr="006119A6">
              <w:rPr>
                <w:rFonts w:hint="eastAsia"/>
                <w:szCs w:val="21"/>
              </w:rPr>
              <w:t>数组的使用</w:t>
            </w:r>
          </w:p>
        </w:tc>
        <w:tc>
          <w:tcPr>
            <w:tcW w:w="850" w:type="dxa"/>
            <w:vAlign w:val="center"/>
          </w:tcPr>
          <w:p w:rsidR="00DE5A80" w:rsidRPr="006119A6" w:rsidRDefault="00DE5A80" w:rsidP="00DE5A80">
            <w:pPr>
              <w:jc w:val="center"/>
              <w:rPr>
                <w:bCs/>
                <w:szCs w:val="21"/>
              </w:rPr>
            </w:pPr>
            <w:r w:rsidRPr="006119A6">
              <w:rPr>
                <w:rFonts w:hint="eastAsia"/>
                <w:bCs/>
                <w:szCs w:val="21"/>
              </w:rPr>
              <w:t>6</w:t>
            </w:r>
          </w:p>
        </w:tc>
        <w:tc>
          <w:tcPr>
            <w:tcW w:w="1533" w:type="dxa"/>
            <w:vAlign w:val="center"/>
          </w:tcPr>
          <w:p w:rsidR="00DE5A80" w:rsidRPr="006119A6" w:rsidRDefault="00DE5A80" w:rsidP="00DE5A80">
            <w:pPr>
              <w:jc w:val="center"/>
              <w:rPr>
                <w:bCs/>
                <w:szCs w:val="21"/>
              </w:rPr>
            </w:pPr>
            <w:r w:rsidRPr="006119A6">
              <w:rPr>
                <w:rFonts w:hint="eastAsia"/>
                <w:szCs w:val="21"/>
              </w:rPr>
              <w:t>指标点</w:t>
            </w:r>
            <w:r w:rsidRPr="006119A6">
              <w:rPr>
                <w:rFonts w:hint="eastAsia"/>
                <w:szCs w:val="21"/>
              </w:rPr>
              <w:t>1.3</w:t>
            </w:r>
            <w:r w:rsidRPr="006119A6">
              <w:rPr>
                <w:rFonts w:hint="eastAsia"/>
                <w:szCs w:val="21"/>
              </w:rPr>
              <w:t>、</w:t>
            </w:r>
            <w:r w:rsidRPr="006119A6">
              <w:rPr>
                <w:rFonts w:hint="eastAsia"/>
                <w:szCs w:val="21"/>
              </w:rPr>
              <w:t>5.1</w:t>
            </w:r>
          </w:p>
        </w:tc>
        <w:tc>
          <w:tcPr>
            <w:tcW w:w="840" w:type="dxa"/>
            <w:tcMar>
              <w:left w:w="28" w:type="dxa"/>
              <w:right w:w="28" w:type="dxa"/>
            </w:tcMar>
            <w:vAlign w:val="center"/>
          </w:tcPr>
          <w:p w:rsidR="00DE5A80" w:rsidRPr="006119A6" w:rsidRDefault="00DE5A80" w:rsidP="00DE5A80">
            <w:pPr>
              <w:jc w:val="center"/>
              <w:rPr>
                <w:szCs w:val="21"/>
              </w:rPr>
            </w:pPr>
            <w:r w:rsidRPr="006119A6">
              <w:rPr>
                <w:rFonts w:hint="eastAsia"/>
                <w:szCs w:val="21"/>
              </w:rPr>
              <w:t>验证型</w:t>
            </w:r>
          </w:p>
        </w:tc>
        <w:tc>
          <w:tcPr>
            <w:tcW w:w="630" w:type="dxa"/>
            <w:tcMar>
              <w:left w:w="28" w:type="dxa"/>
              <w:right w:w="28" w:type="dxa"/>
            </w:tcMar>
            <w:vAlign w:val="center"/>
          </w:tcPr>
          <w:p w:rsidR="00DE5A80" w:rsidRPr="004426EE" w:rsidRDefault="00DE5A80" w:rsidP="00DE5A80">
            <w:pPr>
              <w:jc w:val="center"/>
              <w:rPr>
                <w:bCs/>
                <w:szCs w:val="21"/>
              </w:rPr>
            </w:pPr>
            <w:r w:rsidRPr="004426EE">
              <w:rPr>
                <w:bCs/>
                <w:szCs w:val="21"/>
              </w:rPr>
              <w:t>必做</w:t>
            </w:r>
          </w:p>
        </w:tc>
      </w:tr>
      <w:tr w:rsidR="00DE5A80" w:rsidRPr="004426EE" w:rsidTr="00DE5A80">
        <w:tc>
          <w:tcPr>
            <w:tcW w:w="636" w:type="dxa"/>
            <w:vAlign w:val="center"/>
          </w:tcPr>
          <w:p w:rsidR="00DE5A80" w:rsidRPr="00B74A33" w:rsidRDefault="00DE5A80" w:rsidP="00DE5A80">
            <w:pPr>
              <w:jc w:val="center"/>
              <w:rPr>
                <w:szCs w:val="21"/>
              </w:rPr>
            </w:pPr>
            <w:r>
              <w:rPr>
                <w:rFonts w:hint="eastAsia"/>
                <w:szCs w:val="21"/>
              </w:rPr>
              <w:t>5</w:t>
            </w:r>
          </w:p>
        </w:tc>
        <w:tc>
          <w:tcPr>
            <w:tcW w:w="2024" w:type="dxa"/>
            <w:vAlign w:val="center"/>
          </w:tcPr>
          <w:p w:rsidR="00DE5A80" w:rsidRPr="006119A6" w:rsidRDefault="00DE5A80" w:rsidP="00DE5A80">
            <w:pPr>
              <w:jc w:val="left"/>
              <w:rPr>
                <w:bCs/>
                <w:szCs w:val="21"/>
              </w:rPr>
            </w:pPr>
            <w:r w:rsidRPr="006119A6">
              <w:rPr>
                <w:rFonts w:hint="eastAsia"/>
                <w:szCs w:val="21"/>
              </w:rPr>
              <w:t>函数</w:t>
            </w:r>
          </w:p>
        </w:tc>
        <w:tc>
          <w:tcPr>
            <w:tcW w:w="2835" w:type="dxa"/>
          </w:tcPr>
          <w:p w:rsidR="00DE5A80" w:rsidRPr="006119A6" w:rsidRDefault="00DE5A80" w:rsidP="00DE5A80">
            <w:pPr>
              <w:rPr>
                <w:bCs/>
                <w:szCs w:val="21"/>
              </w:rPr>
            </w:pPr>
            <w:r w:rsidRPr="006119A6">
              <w:rPr>
                <w:rFonts w:hint="eastAsia"/>
                <w:szCs w:val="21"/>
              </w:rPr>
              <w:t>函数的定义和调用</w:t>
            </w:r>
          </w:p>
        </w:tc>
        <w:tc>
          <w:tcPr>
            <w:tcW w:w="850" w:type="dxa"/>
            <w:vAlign w:val="center"/>
          </w:tcPr>
          <w:p w:rsidR="00DE5A80" w:rsidRPr="006119A6" w:rsidRDefault="00DE5A80" w:rsidP="00DE5A80">
            <w:pPr>
              <w:jc w:val="center"/>
              <w:rPr>
                <w:bCs/>
                <w:szCs w:val="21"/>
              </w:rPr>
            </w:pPr>
            <w:r w:rsidRPr="006119A6">
              <w:rPr>
                <w:rFonts w:hint="eastAsia"/>
                <w:bCs/>
                <w:szCs w:val="21"/>
              </w:rPr>
              <w:t>4</w:t>
            </w:r>
          </w:p>
        </w:tc>
        <w:tc>
          <w:tcPr>
            <w:tcW w:w="1533" w:type="dxa"/>
            <w:vAlign w:val="center"/>
          </w:tcPr>
          <w:p w:rsidR="00DE5A80" w:rsidRPr="006119A6" w:rsidRDefault="00DE5A80" w:rsidP="00DE5A80">
            <w:pPr>
              <w:jc w:val="center"/>
              <w:rPr>
                <w:bCs/>
                <w:szCs w:val="21"/>
              </w:rPr>
            </w:pPr>
            <w:r w:rsidRPr="006119A6">
              <w:rPr>
                <w:rFonts w:hint="eastAsia"/>
                <w:szCs w:val="21"/>
              </w:rPr>
              <w:t>指标点</w:t>
            </w:r>
            <w:r w:rsidRPr="006119A6">
              <w:rPr>
                <w:rFonts w:hint="eastAsia"/>
                <w:szCs w:val="21"/>
              </w:rPr>
              <w:t>1.3</w:t>
            </w:r>
            <w:r w:rsidRPr="006119A6">
              <w:rPr>
                <w:rFonts w:hint="eastAsia"/>
                <w:szCs w:val="21"/>
              </w:rPr>
              <w:t>、</w:t>
            </w:r>
            <w:r w:rsidRPr="006119A6">
              <w:rPr>
                <w:rFonts w:hint="eastAsia"/>
                <w:szCs w:val="21"/>
              </w:rPr>
              <w:t>5.1</w:t>
            </w:r>
          </w:p>
        </w:tc>
        <w:tc>
          <w:tcPr>
            <w:tcW w:w="840" w:type="dxa"/>
            <w:tcMar>
              <w:left w:w="28" w:type="dxa"/>
              <w:right w:w="28" w:type="dxa"/>
            </w:tcMar>
            <w:vAlign w:val="center"/>
          </w:tcPr>
          <w:p w:rsidR="00DE5A80" w:rsidRPr="006119A6" w:rsidRDefault="00DE5A80" w:rsidP="00DE5A80">
            <w:pPr>
              <w:jc w:val="center"/>
              <w:rPr>
                <w:szCs w:val="21"/>
              </w:rPr>
            </w:pPr>
            <w:r w:rsidRPr="006119A6">
              <w:rPr>
                <w:rFonts w:hint="eastAsia"/>
                <w:szCs w:val="21"/>
              </w:rPr>
              <w:t>验证型</w:t>
            </w:r>
          </w:p>
        </w:tc>
        <w:tc>
          <w:tcPr>
            <w:tcW w:w="630" w:type="dxa"/>
            <w:tcMar>
              <w:left w:w="28" w:type="dxa"/>
              <w:right w:w="28" w:type="dxa"/>
            </w:tcMar>
            <w:vAlign w:val="center"/>
          </w:tcPr>
          <w:p w:rsidR="00DE5A80" w:rsidRPr="004426EE" w:rsidRDefault="00DE5A80" w:rsidP="00DE5A80">
            <w:pPr>
              <w:jc w:val="center"/>
              <w:rPr>
                <w:bCs/>
                <w:szCs w:val="21"/>
              </w:rPr>
            </w:pPr>
            <w:r w:rsidRPr="004426EE">
              <w:rPr>
                <w:bCs/>
                <w:szCs w:val="21"/>
              </w:rPr>
              <w:t>必做</w:t>
            </w:r>
          </w:p>
        </w:tc>
      </w:tr>
      <w:tr w:rsidR="00DE5A80" w:rsidRPr="004426EE" w:rsidTr="00DE5A80">
        <w:tc>
          <w:tcPr>
            <w:tcW w:w="636" w:type="dxa"/>
            <w:vAlign w:val="center"/>
          </w:tcPr>
          <w:p w:rsidR="00DE5A80" w:rsidRPr="004426EE" w:rsidRDefault="00DE5A80" w:rsidP="00DE5A80">
            <w:pPr>
              <w:jc w:val="center"/>
              <w:rPr>
                <w:bCs/>
                <w:szCs w:val="21"/>
              </w:rPr>
            </w:pPr>
            <w:r>
              <w:rPr>
                <w:rFonts w:hint="eastAsia"/>
                <w:szCs w:val="21"/>
              </w:rPr>
              <w:t>6</w:t>
            </w:r>
          </w:p>
        </w:tc>
        <w:tc>
          <w:tcPr>
            <w:tcW w:w="2024" w:type="dxa"/>
            <w:vAlign w:val="center"/>
          </w:tcPr>
          <w:p w:rsidR="00DE5A80" w:rsidRPr="006119A6" w:rsidRDefault="00DE5A80" w:rsidP="00DE5A80">
            <w:pPr>
              <w:jc w:val="left"/>
              <w:rPr>
                <w:bCs/>
                <w:szCs w:val="21"/>
              </w:rPr>
            </w:pPr>
            <w:r w:rsidRPr="006119A6">
              <w:rPr>
                <w:rFonts w:hint="eastAsia"/>
                <w:szCs w:val="21"/>
              </w:rPr>
              <w:t>指针</w:t>
            </w:r>
          </w:p>
        </w:tc>
        <w:tc>
          <w:tcPr>
            <w:tcW w:w="2835" w:type="dxa"/>
          </w:tcPr>
          <w:p w:rsidR="00DE5A80" w:rsidRPr="006119A6" w:rsidRDefault="00DE5A80" w:rsidP="00DE5A80">
            <w:pPr>
              <w:spacing w:line="276" w:lineRule="auto"/>
              <w:rPr>
                <w:szCs w:val="21"/>
              </w:rPr>
            </w:pPr>
            <w:r w:rsidRPr="006119A6">
              <w:rPr>
                <w:rFonts w:hint="eastAsia"/>
                <w:szCs w:val="21"/>
              </w:rPr>
              <w:t>指针类型数据</w:t>
            </w:r>
          </w:p>
        </w:tc>
        <w:tc>
          <w:tcPr>
            <w:tcW w:w="850" w:type="dxa"/>
            <w:vAlign w:val="center"/>
          </w:tcPr>
          <w:p w:rsidR="00DE5A80" w:rsidRPr="006119A6" w:rsidRDefault="00DE5A80" w:rsidP="00DE5A80">
            <w:pPr>
              <w:jc w:val="center"/>
              <w:rPr>
                <w:bCs/>
                <w:szCs w:val="21"/>
              </w:rPr>
            </w:pPr>
            <w:r>
              <w:rPr>
                <w:rFonts w:hint="eastAsia"/>
                <w:bCs/>
                <w:szCs w:val="21"/>
              </w:rPr>
              <w:t>6</w:t>
            </w:r>
          </w:p>
        </w:tc>
        <w:tc>
          <w:tcPr>
            <w:tcW w:w="1533" w:type="dxa"/>
            <w:vAlign w:val="center"/>
          </w:tcPr>
          <w:p w:rsidR="00DE5A80" w:rsidRPr="006119A6" w:rsidRDefault="00DE5A80" w:rsidP="00DE5A80">
            <w:pPr>
              <w:jc w:val="center"/>
              <w:rPr>
                <w:bCs/>
                <w:szCs w:val="21"/>
              </w:rPr>
            </w:pPr>
            <w:r w:rsidRPr="006119A6">
              <w:rPr>
                <w:rFonts w:hint="eastAsia"/>
                <w:szCs w:val="21"/>
              </w:rPr>
              <w:t>指标点</w:t>
            </w:r>
            <w:r w:rsidRPr="006119A6">
              <w:rPr>
                <w:rFonts w:hint="eastAsia"/>
                <w:szCs w:val="21"/>
              </w:rPr>
              <w:t>1.3</w:t>
            </w:r>
            <w:r w:rsidRPr="006119A6">
              <w:rPr>
                <w:rFonts w:hint="eastAsia"/>
                <w:szCs w:val="21"/>
              </w:rPr>
              <w:t>、</w:t>
            </w:r>
            <w:r w:rsidRPr="006119A6">
              <w:rPr>
                <w:rFonts w:hint="eastAsia"/>
                <w:szCs w:val="21"/>
              </w:rPr>
              <w:t>5.1</w:t>
            </w:r>
          </w:p>
        </w:tc>
        <w:tc>
          <w:tcPr>
            <w:tcW w:w="840" w:type="dxa"/>
            <w:tcMar>
              <w:left w:w="28" w:type="dxa"/>
              <w:right w:w="28" w:type="dxa"/>
            </w:tcMar>
            <w:vAlign w:val="center"/>
          </w:tcPr>
          <w:p w:rsidR="00DE5A80" w:rsidRPr="006119A6" w:rsidRDefault="00DE5A80" w:rsidP="00DE5A80">
            <w:pPr>
              <w:jc w:val="center"/>
              <w:rPr>
                <w:szCs w:val="21"/>
              </w:rPr>
            </w:pPr>
            <w:r w:rsidRPr="006119A6">
              <w:rPr>
                <w:rFonts w:hint="eastAsia"/>
                <w:szCs w:val="21"/>
              </w:rPr>
              <w:t>验证型</w:t>
            </w:r>
          </w:p>
        </w:tc>
        <w:tc>
          <w:tcPr>
            <w:tcW w:w="630" w:type="dxa"/>
            <w:tcMar>
              <w:left w:w="28" w:type="dxa"/>
              <w:right w:w="28" w:type="dxa"/>
            </w:tcMar>
            <w:vAlign w:val="center"/>
          </w:tcPr>
          <w:p w:rsidR="00DE5A80" w:rsidRPr="004426EE" w:rsidRDefault="00DE5A80" w:rsidP="00DE5A80">
            <w:pPr>
              <w:jc w:val="center"/>
              <w:rPr>
                <w:bCs/>
                <w:szCs w:val="21"/>
              </w:rPr>
            </w:pPr>
            <w:r w:rsidRPr="004426EE">
              <w:rPr>
                <w:bCs/>
                <w:szCs w:val="21"/>
              </w:rPr>
              <w:t>必做</w:t>
            </w:r>
          </w:p>
        </w:tc>
      </w:tr>
      <w:tr w:rsidR="00DE5A80" w:rsidRPr="004426EE" w:rsidTr="00DE5A80">
        <w:tc>
          <w:tcPr>
            <w:tcW w:w="636" w:type="dxa"/>
            <w:vAlign w:val="center"/>
          </w:tcPr>
          <w:p w:rsidR="00DE5A80" w:rsidRDefault="00DE5A80" w:rsidP="00DE5A80">
            <w:pPr>
              <w:jc w:val="center"/>
              <w:rPr>
                <w:szCs w:val="21"/>
              </w:rPr>
            </w:pPr>
            <w:r>
              <w:rPr>
                <w:rFonts w:hint="eastAsia"/>
                <w:szCs w:val="21"/>
              </w:rPr>
              <w:t>7</w:t>
            </w:r>
          </w:p>
        </w:tc>
        <w:tc>
          <w:tcPr>
            <w:tcW w:w="2024" w:type="dxa"/>
            <w:vAlign w:val="center"/>
          </w:tcPr>
          <w:p w:rsidR="00DE5A80" w:rsidRPr="00D80FBB" w:rsidRDefault="00DE5A80" w:rsidP="00DE5A80">
            <w:pPr>
              <w:jc w:val="left"/>
              <w:rPr>
                <w:szCs w:val="21"/>
              </w:rPr>
            </w:pPr>
            <w:r w:rsidRPr="00D80FBB">
              <w:rPr>
                <w:rFonts w:hint="eastAsia"/>
                <w:szCs w:val="21"/>
              </w:rPr>
              <w:t>结构体和共用体</w:t>
            </w:r>
          </w:p>
        </w:tc>
        <w:tc>
          <w:tcPr>
            <w:tcW w:w="2835" w:type="dxa"/>
          </w:tcPr>
          <w:p w:rsidR="00DE5A80" w:rsidRPr="006119A6" w:rsidRDefault="00DE5A80" w:rsidP="00DE5A80">
            <w:pPr>
              <w:spacing w:line="276" w:lineRule="auto"/>
              <w:rPr>
                <w:szCs w:val="21"/>
              </w:rPr>
            </w:pPr>
            <w:r w:rsidRPr="00CB4DD0">
              <w:rPr>
                <w:rFonts w:hint="eastAsia"/>
                <w:szCs w:val="21"/>
              </w:rPr>
              <w:t>结构体和共用体</w:t>
            </w:r>
          </w:p>
        </w:tc>
        <w:tc>
          <w:tcPr>
            <w:tcW w:w="850" w:type="dxa"/>
            <w:vAlign w:val="center"/>
          </w:tcPr>
          <w:p w:rsidR="00DE5A80" w:rsidRPr="006119A6" w:rsidRDefault="00DE5A80" w:rsidP="00DE5A80">
            <w:pPr>
              <w:jc w:val="center"/>
              <w:rPr>
                <w:bCs/>
                <w:szCs w:val="21"/>
              </w:rPr>
            </w:pPr>
            <w:r>
              <w:rPr>
                <w:rFonts w:hint="eastAsia"/>
                <w:bCs/>
                <w:szCs w:val="21"/>
              </w:rPr>
              <w:t>4</w:t>
            </w:r>
          </w:p>
        </w:tc>
        <w:tc>
          <w:tcPr>
            <w:tcW w:w="1533" w:type="dxa"/>
            <w:vAlign w:val="center"/>
          </w:tcPr>
          <w:p w:rsidR="00DE5A80" w:rsidRPr="006119A6" w:rsidRDefault="00DE5A80" w:rsidP="00DE5A80">
            <w:pPr>
              <w:jc w:val="center"/>
              <w:rPr>
                <w:szCs w:val="21"/>
              </w:rPr>
            </w:pPr>
            <w:r w:rsidRPr="006119A6">
              <w:rPr>
                <w:rFonts w:hint="eastAsia"/>
                <w:szCs w:val="21"/>
              </w:rPr>
              <w:t>指标点</w:t>
            </w:r>
            <w:r w:rsidRPr="006119A6">
              <w:rPr>
                <w:rFonts w:hint="eastAsia"/>
                <w:szCs w:val="21"/>
              </w:rPr>
              <w:t>1.3</w:t>
            </w:r>
            <w:r w:rsidRPr="006119A6">
              <w:rPr>
                <w:rFonts w:hint="eastAsia"/>
                <w:szCs w:val="21"/>
              </w:rPr>
              <w:t>、</w:t>
            </w:r>
            <w:r w:rsidRPr="006119A6">
              <w:rPr>
                <w:rFonts w:hint="eastAsia"/>
                <w:szCs w:val="21"/>
              </w:rPr>
              <w:t>5.1</w:t>
            </w:r>
          </w:p>
        </w:tc>
        <w:tc>
          <w:tcPr>
            <w:tcW w:w="840" w:type="dxa"/>
            <w:tcMar>
              <w:left w:w="28" w:type="dxa"/>
              <w:right w:w="28" w:type="dxa"/>
            </w:tcMar>
            <w:vAlign w:val="center"/>
          </w:tcPr>
          <w:p w:rsidR="00DE5A80" w:rsidRPr="006119A6" w:rsidRDefault="00DE5A80" w:rsidP="00DE5A80">
            <w:pPr>
              <w:jc w:val="center"/>
              <w:rPr>
                <w:szCs w:val="21"/>
              </w:rPr>
            </w:pPr>
            <w:r w:rsidRPr="006119A6">
              <w:rPr>
                <w:rFonts w:hint="eastAsia"/>
                <w:szCs w:val="21"/>
              </w:rPr>
              <w:t>验证型</w:t>
            </w:r>
          </w:p>
        </w:tc>
        <w:tc>
          <w:tcPr>
            <w:tcW w:w="630" w:type="dxa"/>
            <w:tcMar>
              <w:left w:w="28" w:type="dxa"/>
              <w:right w:w="28" w:type="dxa"/>
            </w:tcMar>
            <w:vAlign w:val="center"/>
          </w:tcPr>
          <w:p w:rsidR="00DE5A80" w:rsidRPr="004426EE" w:rsidRDefault="00DE5A80" w:rsidP="00DE5A80">
            <w:pPr>
              <w:jc w:val="center"/>
              <w:rPr>
                <w:bCs/>
                <w:szCs w:val="21"/>
              </w:rPr>
            </w:pPr>
            <w:r w:rsidRPr="004426EE">
              <w:rPr>
                <w:bCs/>
                <w:szCs w:val="21"/>
              </w:rPr>
              <w:t>必做</w:t>
            </w:r>
          </w:p>
        </w:tc>
      </w:tr>
      <w:tr w:rsidR="00DE5A80" w:rsidRPr="004426EE" w:rsidTr="00DE5A80">
        <w:tc>
          <w:tcPr>
            <w:tcW w:w="636" w:type="dxa"/>
            <w:vAlign w:val="center"/>
          </w:tcPr>
          <w:p w:rsidR="00DE5A80" w:rsidRDefault="00DE5A80" w:rsidP="00DE5A80">
            <w:pPr>
              <w:jc w:val="center"/>
              <w:rPr>
                <w:szCs w:val="21"/>
              </w:rPr>
            </w:pPr>
            <w:r>
              <w:rPr>
                <w:rFonts w:hint="eastAsia"/>
                <w:szCs w:val="21"/>
              </w:rPr>
              <w:t>8</w:t>
            </w:r>
          </w:p>
        </w:tc>
        <w:tc>
          <w:tcPr>
            <w:tcW w:w="2024" w:type="dxa"/>
            <w:vAlign w:val="center"/>
          </w:tcPr>
          <w:p w:rsidR="00DE5A80" w:rsidRPr="00D80FBB" w:rsidRDefault="00DE5A80" w:rsidP="00DE5A80">
            <w:pPr>
              <w:jc w:val="left"/>
              <w:rPr>
                <w:szCs w:val="21"/>
              </w:rPr>
            </w:pPr>
            <w:r w:rsidRPr="00D80FBB">
              <w:rPr>
                <w:rFonts w:hint="eastAsia"/>
                <w:szCs w:val="21"/>
              </w:rPr>
              <w:t>文件的使用及综合</w:t>
            </w:r>
            <w:r w:rsidRPr="00D80FBB">
              <w:rPr>
                <w:rFonts w:hint="eastAsia"/>
                <w:szCs w:val="21"/>
              </w:rPr>
              <w:lastRenderedPageBreak/>
              <w:t>应用</w:t>
            </w:r>
          </w:p>
        </w:tc>
        <w:tc>
          <w:tcPr>
            <w:tcW w:w="2835" w:type="dxa"/>
          </w:tcPr>
          <w:p w:rsidR="00DE5A80" w:rsidRPr="006119A6" w:rsidRDefault="00DE5A80" w:rsidP="00DE5A80">
            <w:pPr>
              <w:spacing w:line="276" w:lineRule="auto"/>
              <w:rPr>
                <w:szCs w:val="21"/>
              </w:rPr>
            </w:pPr>
            <w:r w:rsidRPr="00CB4DD0">
              <w:rPr>
                <w:rFonts w:hint="eastAsia"/>
                <w:szCs w:val="21"/>
              </w:rPr>
              <w:lastRenderedPageBreak/>
              <w:t>使用文件进行输入输出</w:t>
            </w:r>
          </w:p>
        </w:tc>
        <w:tc>
          <w:tcPr>
            <w:tcW w:w="850" w:type="dxa"/>
            <w:vAlign w:val="center"/>
          </w:tcPr>
          <w:p w:rsidR="00DE5A80" w:rsidRPr="006119A6" w:rsidRDefault="00DE5A80" w:rsidP="00DE5A80">
            <w:pPr>
              <w:jc w:val="center"/>
              <w:rPr>
                <w:bCs/>
                <w:szCs w:val="21"/>
              </w:rPr>
            </w:pPr>
            <w:r>
              <w:rPr>
                <w:rFonts w:hint="eastAsia"/>
                <w:bCs/>
                <w:szCs w:val="21"/>
              </w:rPr>
              <w:t>2</w:t>
            </w:r>
          </w:p>
        </w:tc>
        <w:tc>
          <w:tcPr>
            <w:tcW w:w="1533" w:type="dxa"/>
            <w:vAlign w:val="center"/>
          </w:tcPr>
          <w:p w:rsidR="00DE5A80" w:rsidRPr="006119A6" w:rsidRDefault="00DE5A80" w:rsidP="00DE5A80">
            <w:pPr>
              <w:jc w:val="center"/>
              <w:rPr>
                <w:szCs w:val="21"/>
              </w:rPr>
            </w:pPr>
            <w:r w:rsidRPr="006119A6">
              <w:rPr>
                <w:rFonts w:hint="eastAsia"/>
                <w:szCs w:val="21"/>
              </w:rPr>
              <w:t>指标点</w:t>
            </w:r>
            <w:r w:rsidRPr="006119A6">
              <w:rPr>
                <w:rFonts w:hint="eastAsia"/>
                <w:szCs w:val="21"/>
              </w:rPr>
              <w:t>1.3</w:t>
            </w:r>
            <w:r w:rsidRPr="006119A6">
              <w:rPr>
                <w:rFonts w:hint="eastAsia"/>
                <w:szCs w:val="21"/>
              </w:rPr>
              <w:t>、</w:t>
            </w:r>
            <w:r w:rsidRPr="006119A6">
              <w:rPr>
                <w:rFonts w:hint="eastAsia"/>
                <w:szCs w:val="21"/>
              </w:rPr>
              <w:t>5.1</w:t>
            </w:r>
          </w:p>
        </w:tc>
        <w:tc>
          <w:tcPr>
            <w:tcW w:w="840" w:type="dxa"/>
            <w:tcMar>
              <w:left w:w="28" w:type="dxa"/>
              <w:right w:w="28" w:type="dxa"/>
            </w:tcMar>
            <w:vAlign w:val="center"/>
          </w:tcPr>
          <w:p w:rsidR="00DE5A80" w:rsidRPr="006119A6" w:rsidRDefault="00DE5A80" w:rsidP="00DE5A80">
            <w:pPr>
              <w:jc w:val="center"/>
              <w:rPr>
                <w:szCs w:val="21"/>
              </w:rPr>
            </w:pPr>
            <w:r w:rsidRPr="006119A6">
              <w:rPr>
                <w:rFonts w:hint="eastAsia"/>
                <w:szCs w:val="21"/>
              </w:rPr>
              <w:t>验证型</w:t>
            </w:r>
          </w:p>
        </w:tc>
        <w:tc>
          <w:tcPr>
            <w:tcW w:w="630" w:type="dxa"/>
            <w:tcMar>
              <w:left w:w="28" w:type="dxa"/>
              <w:right w:w="28" w:type="dxa"/>
            </w:tcMar>
            <w:vAlign w:val="center"/>
          </w:tcPr>
          <w:p w:rsidR="00DE5A80" w:rsidRPr="004426EE" w:rsidRDefault="00DE5A80" w:rsidP="00DE5A80">
            <w:pPr>
              <w:jc w:val="center"/>
              <w:rPr>
                <w:bCs/>
                <w:szCs w:val="21"/>
              </w:rPr>
            </w:pPr>
            <w:r w:rsidRPr="004426EE">
              <w:rPr>
                <w:bCs/>
                <w:szCs w:val="21"/>
              </w:rPr>
              <w:t>必做</w:t>
            </w:r>
          </w:p>
        </w:tc>
      </w:tr>
    </w:tbl>
    <w:p w:rsidR="00DE5A80" w:rsidRPr="004426EE" w:rsidRDefault="00DE5A80" w:rsidP="00DE5A80">
      <w:pPr>
        <w:spacing w:line="360" w:lineRule="auto"/>
        <w:ind w:firstLineChars="200" w:firstLine="562"/>
        <w:rPr>
          <w:b/>
          <w:sz w:val="28"/>
          <w:szCs w:val="28"/>
        </w:rPr>
      </w:pPr>
      <w:r>
        <w:rPr>
          <w:rFonts w:hint="eastAsia"/>
          <w:b/>
          <w:sz w:val="28"/>
          <w:szCs w:val="28"/>
        </w:rPr>
        <w:lastRenderedPageBreak/>
        <w:t>五</w:t>
      </w:r>
      <w:r w:rsidRPr="004426EE">
        <w:rPr>
          <w:rFonts w:hint="eastAsia"/>
          <w:b/>
          <w:sz w:val="28"/>
          <w:szCs w:val="28"/>
        </w:rPr>
        <w:t>、</w:t>
      </w:r>
      <w:r>
        <w:rPr>
          <w:rFonts w:hint="eastAsia"/>
          <w:b/>
          <w:sz w:val="28"/>
          <w:szCs w:val="28"/>
        </w:rPr>
        <w:t>课程实施</w:t>
      </w:r>
    </w:p>
    <w:p w:rsidR="00DE5A80" w:rsidRPr="004426EE" w:rsidRDefault="00DE5A80" w:rsidP="00DE5A80">
      <w:pPr>
        <w:spacing w:line="360" w:lineRule="auto"/>
        <w:ind w:firstLineChars="200" w:firstLine="482"/>
        <w:rPr>
          <w:b/>
          <w:sz w:val="24"/>
        </w:rPr>
      </w:pPr>
      <w:r w:rsidRPr="004426EE">
        <w:rPr>
          <w:rFonts w:hint="eastAsia"/>
          <w:b/>
          <w:sz w:val="24"/>
        </w:rPr>
        <w:t>（一）教学方法与教学手段</w:t>
      </w:r>
    </w:p>
    <w:p w:rsidR="00DE5A80" w:rsidRPr="00806210" w:rsidRDefault="00DE5A80" w:rsidP="00DE5A80">
      <w:pPr>
        <w:spacing w:line="360" w:lineRule="auto"/>
        <w:ind w:firstLineChars="200" w:firstLine="480"/>
        <w:rPr>
          <w:sz w:val="24"/>
        </w:rPr>
      </w:pPr>
      <w:r w:rsidRPr="004426EE">
        <w:rPr>
          <w:rFonts w:hint="eastAsia"/>
          <w:sz w:val="24"/>
        </w:rPr>
        <w:t>1.</w:t>
      </w:r>
      <w:r w:rsidRPr="007D17C8">
        <w:rPr>
          <w:rFonts w:hint="eastAsia"/>
        </w:rPr>
        <w:t xml:space="preserve"> </w:t>
      </w:r>
      <w:r w:rsidRPr="007D17C8">
        <w:rPr>
          <w:rFonts w:hint="eastAsia"/>
          <w:sz w:val="24"/>
        </w:rPr>
        <w:t>由于课时太少，学习内容多，考核要求高，开始采用翻转课堂</w:t>
      </w:r>
      <w:r>
        <w:rPr>
          <w:rFonts w:hint="eastAsia"/>
          <w:sz w:val="24"/>
        </w:rPr>
        <w:t>和研究型教学相结合</w:t>
      </w:r>
      <w:r w:rsidRPr="007D17C8">
        <w:rPr>
          <w:rFonts w:hint="eastAsia"/>
          <w:sz w:val="24"/>
        </w:rPr>
        <w:t>。</w:t>
      </w:r>
      <w:r w:rsidRPr="00806210">
        <w:rPr>
          <w:rFonts w:hint="eastAsia"/>
          <w:sz w:val="24"/>
        </w:rPr>
        <w:t>上课的重点在于引导学生掌握解决问题的方法，而不在程序本身。</w:t>
      </w:r>
      <w:r>
        <w:rPr>
          <w:rFonts w:hint="eastAsia"/>
          <w:sz w:val="24"/>
        </w:rPr>
        <w:t>课程中，</w:t>
      </w:r>
      <w:r w:rsidRPr="00806210">
        <w:rPr>
          <w:rFonts w:hint="eastAsia"/>
          <w:sz w:val="24"/>
        </w:rPr>
        <w:t>注重的是教会学生如何分析、思考问题，掌握解决问题的步骤，</w:t>
      </w:r>
      <w:r>
        <w:rPr>
          <w:rFonts w:hint="eastAsia"/>
          <w:sz w:val="24"/>
        </w:rPr>
        <w:t>多</w:t>
      </w:r>
      <w:r w:rsidRPr="00806210">
        <w:rPr>
          <w:rFonts w:hint="eastAsia"/>
          <w:sz w:val="24"/>
        </w:rPr>
        <w:t>留给学生思考和讨论的空间会。</w:t>
      </w:r>
    </w:p>
    <w:p w:rsidR="00DE5A80" w:rsidRDefault="00DE5A80" w:rsidP="00DE5A80">
      <w:pPr>
        <w:spacing w:line="360" w:lineRule="auto"/>
        <w:ind w:firstLineChars="200" w:firstLine="480"/>
        <w:rPr>
          <w:sz w:val="24"/>
        </w:rPr>
      </w:pPr>
      <w:r>
        <w:rPr>
          <w:rFonts w:hint="eastAsia"/>
          <w:sz w:val="24"/>
        </w:rPr>
        <w:t>2.</w:t>
      </w:r>
      <w:r w:rsidRPr="00A80E25">
        <w:rPr>
          <w:rFonts w:hint="eastAsia"/>
        </w:rPr>
        <w:t xml:space="preserve"> </w:t>
      </w:r>
      <w:r w:rsidRPr="00A80E25">
        <w:rPr>
          <w:rFonts w:hint="eastAsia"/>
          <w:sz w:val="24"/>
        </w:rPr>
        <w:t>作业在“</w:t>
      </w:r>
      <w:r w:rsidRPr="00A80E25">
        <w:rPr>
          <w:rFonts w:hint="eastAsia"/>
          <w:sz w:val="24"/>
        </w:rPr>
        <w:t>C</w:t>
      </w:r>
      <w:r w:rsidRPr="00A80E25">
        <w:rPr>
          <w:rFonts w:hint="eastAsia"/>
          <w:sz w:val="24"/>
        </w:rPr>
        <w:t>语言程序设计一体化教学平台”上完成，做题过程中学生可以通过在线答疑及时向任课老师提问。本系统有实时阅卷功能，作业完后学生可以直接通过阅卷解析看到成绩和习题解析。编程题部分学生一般都上机课完成，可以直接问老师。考试也是在“</w:t>
      </w:r>
      <w:r w:rsidRPr="00A80E25">
        <w:rPr>
          <w:rFonts w:hint="eastAsia"/>
          <w:sz w:val="24"/>
        </w:rPr>
        <w:t>C</w:t>
      </w:r>
      <w:r w:rsidRPr="00A80E25">
        <w:rPr>
          <w:rFonts w:hint="eastAsia"/>
          <w:sz w:val="24"/>
        </w:rPr>
        <w:t>语言程序设计一体化教学平台”上完成，直接抽等级考试的</w:t>
      </w:r>
      <w:r>
        <w:rPr>
          <w:rFonts w:hint="eastAsia"/>
          <w:sz w:val="24"/>
        </w:rPr>
        <w:t>卷</w:t>
      </w:r>
      <w:r w:rsidRPr="00A80E25">
        <w:rPr>
          <w:rFonts w:hint="eastAsia"/>
          <w:sz w:val="24"/>
        </w:rPr>
        <w:t>子，每个学生抽的卷子都不一样，彻底杜绝作弊现象。</w:t>
      </w:r>
    </w:p>
    <w:p w:rsidR="00DE5A80" w:rsidRPr="00C22E2C" w:rsidRDefault="00DE5A80" w:rsidP="00DE5A80">
      <w:pPr>
        <w:spacing w:line="360" w:lineRule="auto"/>
        <w:ind w:firstLineChars="200" w:firstLine="482"/>
        <w:rPr>
          <w:b/>
          <w:sz w:val="24"/>
        </w:rPr>
      </w:pPr>
      <w:r w:rsidRPr="004426EE">
        <w:rPr>
          <w:rFonts w:hint="eastAsia"/>
          <w:b/>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691"/>
        <w:gridCol w:w="6773"/>
      </w:tblGrid>
      <w:tr w:rsidR="00DE5A80" w:rsidRPr="00577C6A" w:rsidTr="00DE5A80">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DE5A80" w:rsidRPr="00705FD6" w:rsidRDefault="00DE5A80" w:rsidP="00DE5A80">
            <w:pPr>
              <w:jc w:val="center"/>
              <w:rPr>
                <w:szCs w:val="21"/>
              </w:rPr>
            </w:pPr>
            <w:r w:rsidRPr="00705FD6">
              <w:rPr>
                <w:bCs/>
                <w:szCs w:val="21"/>
              </w:rPr>
              <w:t>主要教学环节</w:t>
            </w:r>
          </w:p>
        </w:tc>
        <w:tc>
          <w:tcPr>
            <w:tcW w:w="6773" w:type="dxa"/>
            <w:tcBorders>
              <w:top w:val="single" w:sz="8" w:space="0" w:color="auto"/>
              <w:left w:val="single" w:sz="8" w:space="0" w:color="auto"/>
              <w:right w:val="single" w:sz="8" w:space="0" w:color="auto"/>
            </w:tcBorders>
            <w:vAlign w:val="center"/>
          </w:tcPr>
          <w:p w:rsidR="00DE5A80" w:rsidRPr="00705FD6" w:rsidRDefault="00DE5A80" w:rsidP="00DE5A80">
            <w:pPr>
              <w:jc w:val="center"/>
              <w:rPr>
                <w:szCs w:val="21"/>
              </w:rPr>
            </w:pPr>
            <w:r w:rsidRPr="00705FD6">
              <w:rPr>
                <w:bCs/>
                <w:szCs w:val="21"/>
              </w:rPr>
              <w:t>质量</w:t>
            </w:r>
            <w:r w:rsidRPr="00705FD6">
              <w:rPr>
                <w:rFonts w:hint="eastAsia"/>
                <w:bCs/>
                <w:szCs w:val="21"/>
              </w:rPr>
              <w:t>要求</w:t>
            </w:r>
          </w:p>
        </w:tc>
      </w:tr>
      <w:tr w:rsidR="00DE5A80" w:rsidRPr="00577C6A" w:rsidTr="00DE5A80">
        <w:trPr>
          <w:jc w:val="center"/>
        </w:trPr>
        <w:tc>
          <w:tcPr>
            <w:tcW w:w="636" w:type="dxa"/>
            <w:tcBorders>
              <w:left w:val="single" w:sz="8" w:space="0" w:color="auto"/>
            </w:tcBorders>
            <w:vAlign w:val="center"/>
          </w:tcPr>
          <w:p w:rsidR="00DE5A80" w:rsidRPr="00577C6A" w:rsidRDefault="00DE5A80" w:rsidP="00DE5A80">
            <w:pPr>
              <w:jc w:val="center"/>
              <w:rPr>
                <w:szCs w:val="21"/>
              </w:rPr>
            </w:pPr>
            <w:r w:rsidRPr="00577C6A">
              <w:rPr>
                <w:szCs w:val="21"/>
              </w:rPr>
              <w:t>1</w:t>
            </w:r>
          </w:p>
        </w:tc>
        <w:tc>
          <w:tcPr>
            <w:tcW w:w="1691" w:type="dxa"/>
            <w:tcMar>
              <w:left w:w="28" w:type="dxa"/>
              <w:right w:w="28" w:type="dxa"/>
            </w:tcMar>
            <w:vAlign w:val="center"/>
          </w:tcPr>
          <w:p w:rsidR="00DE5A80" w:rsidRPr="00577C6A" w:rsidRDefault="00DE5A80" w:rsidP="00DE5A80">
            <w:pPr>
              <w:jc w:val="center"/>
              <w:rPr>
                <w:szCs w:val="21"/>
              </w:rPr>
            </w:pPr>
            <w:r w:rsidRPr="00577C6A">
              <w:rPr>
                <w:szCs w:val="21"/>
              </w:rPr>
              <w:t>备课</w:t>
            </w:r>
          </w:p>
        </w:tc>
        <w:tc>
          <w:tcPr>
            <w:tcW w:w="6773" w:type="dxa"/>
            <w:tcBorders>
              <w:right w:val="single" w:sz="8" w:space="0" w:color="auto"/>
            </w:tcBorders>
            <w:vAlign w:val="center"/>
          </w:tcPr>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1.</w:t>
            </w:r>
            <w:r w:rsidRPr="00890D9F">
              <w:rPr>
                <w:rFonts w:ascii="宋体" w:hAnsi="宋体" w:cs="宋体" w:hint="eastAsia"/>
                <w:kern w:val="0"/>
                <w:sz w:val="22"/>
              </w:rPr>
              <w:t>掌握本课程教学大纲内容，严格按照教学大纲要求进行本课程教学内容的组织</w:t>
            </w:r>
            <w:r>
              <w:rPr>
                <w:rFonts w:ascii="宋体" w:hAnsi="宋体" w:cs="宋体" w:hint="eastAsia"/>
                <w:kern w:val="0"/>
                <w:sz w:val="22"/>
              </w:rPr>
              <w:t>。</w:t>
            </w:r>
          </w:p>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2.</w:t>
            </w:r>
            <w:r w:rsidRPr="00890D9F">
              <w:rPr>
                <w:rFonts w:ascii="宋体" w:hAnsi="宋体" w:cs="宋体" w:hint="eastAsia"/>
                <w:kern w:val="0"/>
                <w:sz w:val="22"/>
              </w:rPr>
              <w:t>熟悉教材各章节，借助相关专业书籍资料，并依据教学大纲编写授课计划，编写每次授课的教案。</w:t>
            </w:r>
          </w:p>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3.</w:t>
            </w:r>
            <w:r w:rsidRPr="00890D9F">
              <w:rPr>
                <w:rFonts w:ascii="宋体" w:hAnsi="宋体" w:cs="宋体" w:hint="eastAsia"/>
                <w:kern w:val="0"/>
                <w:sz w:val="22"/>
              </w:rPr>
              <w:t>结合课程特点，制作课件，运用多媒体教学手段讲授部分教学内容</w:t>
            </w:r>
            <w:r>
              <w:rPr>
                <w:rFonts w:ascii="宋体" w:hAnsi="宋体" w:cs="宋体" w:hint="eastAsia"/>
                <w:kern w:val="0"/>
                <w:sz w:val="22"/>
              </w:rPr>
              <w:t>。</w:t>
            </w:r>
            <w:r w:rsidRPr="00890D9F">
              <w:rPr>
                <w:rFonts w:ascii="宋体" w:hAnsi="宋体" w:cs="宋体"/>
                <w:kern w:val="0"/>
                <w:sz w:val="22"/>
              </w:rPr>
              <w:t xml:space="preserve"> </w:t>
            </w:r>
          </w:p>
          <w:p w:rsidR="00DE5A80" w:rsidRDefault="00DE5A80" w:rsidP="00DE5A80">
            <w:pPr>
              <w:autoSpaceDE w:val="0"/>
              <w:autoSpaceDN w:val="0"/>
              <w:adjustRightInd w:val="0"/>
              <w:snapToGrid w:val="0"/>
              <w:spacing w:line="312" w:lineRule="auto"/>
              <w:jc w:val="left"/>
              <w:rPr>
                <w:sz w:val="24"/>
              </w:rPr>
            </w:pPr>
            <w:r w:rsidRPr="00890D9F">
              <w:rPr>
                <w:rFonts w:ascii="宋体" w:hAnsi="宋体" w:cs="宋体"/>
                <w:kern w:val="0"/>
                <w:sz w:val="22"/>
              </w:rPr>
              <w:t>4.</w:t>
            </w:r>
            <w:r w:rsidRPr="00890D9F">
              <w:rPr>
                <w:rFonts w:ascii="宋体" w:hAnsi="宋体" w:cs="宋体" w:hint="eastAsia"/>
                <w:kern w:val="0"/>
                <w:sz w:val="22"/>
              </w:rPr>
              <w:t>确定各章节课程内容的教学方法，构思授课思路、技巧和方法。</w:t>
            </w:r>
          </w:p>
        </w:tc>
      </w:tr>
      <w:tr w:rsidR="00DE5A80" w:rsidRPr="00577C6A" w:rsidTr="00DE5A80">
        <w:trPr>
          <w:jc w:val="center"/>
        </w:trPr>
        <w:tc>
          <w:tcPr>
            <w:tcW w:w="636" w:type="dxa"/>
            <w:tcBorders>
              <w:left w:val="single" w:sz="8" w:space="0" w:color="auto"/>
            </w:tcBorders>
            <w:vAlign w:val="center"/>
          </w:tcPr>
          <w:p w:rsidR="00DE5A80" w:rsidRPr="00577C6A" w:rsidRDefault="00DE5A80" w:rsidP="00DE5A80">
            <w:pPr>
              <w:jc w:val="center"/>
              <w:rPr>
                <w:szCs w:val="21"/>
              </w:rPr>
            </w:pPr>
            <w:r w:rsidRPr="00577C6A">
              <w:rPr>
                <w:szCs w:val="21"/>
              </w:rPr>
              <w:t>2</w:t>
            </w:r>
          </w:p>
        </w:tc>
        <w:tc>
          <w:tcPr>
            <w:tcW w:w="1691" w:type="dxa"/>
            <w:tcMar>
              <w:left w:w="28" w:type="dxa"/>
              <w:right w:w="28" w:type="dxa"/>
            </w:tcMar>
            <w:vAlign w:val="center"/>
          </w:tcPr>
          <w:p w:rsidR="00DE5A80" w:rsidRPr="00577C6A" w:rsidRDefault="00DE5A80" w:rsidP="00DE5A80">
            <w:pPr>
              <w:jc w:val="center"/>
              <w:rPr>
                <w:szCs w:val="21"/>
              </w:rPr>
            </w:pPr>
            <w:r w:rsidRPr="00577C6A">
              <w:rPr>
                <w:szCs w:val="21"/>
              </w:rPr>
              <w:t>讲授</w:t>
            </w:r>
          </w:p>
        </w:tc>
        <w:tc>
          <w:tcPr>
            <w:tcW w:w="6773" w:type="dxa"/>
            <w:tcBorders>
              <w:right w:val="single" w:sz="8" w:space="0" w:color="auto"/>
            </w:tcBorders>
            <w:vAlign w:val="center"/>
          </w:tcPr>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1.</w:t>
            </w:r>
            <w:r w:rsidRPr="00890D9F">
              <w:rPr>
                <w:rFonts w:ascii="宋体" w:hAnsi="宋体" w:cs="宋体" w:hint="eastAsia"/>
                <w:kern w:val="0"/>
                <w:sz w:val="22"/>
              </w:rPr>
              <w:t>条理清晰，重点突出，理论联系实际，熟练地解答和讲解例题。</w:t>
            </w:r>
          </w:p>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2.</w:t>
            </w:r>
            <w:r w:rsidRPr="00890D9F">
              <w:rPr>
                <w:rFonts w:ascii="宋体" w:hAnsi="宋体" w:cs="宋体" w:hint="eastAsia"/>
                <w:kern w:val="0"/>
                <w:sz w:val="22"/>
              </w:rPr>
              <w:t>采用多种教学方式（如启发式教学、案例分析教学、讨论式教学等），注重培养学生的计算思维，提高学生发现、分析和解决问题的能力。</w:t>
            </w:r>
          </w:p>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3.</w:t>
            </w:r>
            <w:r w:rsidRPr="00890D9F">
              <w:rPr>
                <w:rFonts w:ascii="宋体" w:hAnsi="宋体" w:cs="宋体" w:hint="eastAsia"/>
                <w:kern w:val="0"/>
                <w:sz w:val="22"/>
              </w:rPr>
              <w:t>多种教学手段、教师演示与学生动手实践相结合，以培养学生实践动手的能力。</w:t>
            </w:r>
          </w:p>
          <w:p w:rsidR="00DE5A80" w:rsidRPr="00577C6A" w:rsidRDefault="00DE5A80" w:rsidP="00DE5A80">
            <w:pPr>
              <w:autoSpaceDE w:val="0"/>
              <w:autoSpaceDN w:val="0"/>
              <w:adjustRightInd w:val="0"/>
              <w:snapToGrid w:val="0"/>
              <w:spacing w:line="312" w:lineRule="auto"/>
              <w:jc w:val="left"/>
              <w:rPr>
                <w:szCs w:val="21"/>
              </w:rPr>
            </w:pPr>
            <w:r w:rsidRPr="00890D9F">
              <w:rPr>
                <w:rFonts w:ascii="宋体" w:hAnsi="宋体" w:cs="宋体"/>
                <w:kern w:val="0"/>
                <w:sz w:val="22"/>
              </w:rPr>
              <w:t>4.</w:t>
            </w:r>
            <w:r w:rsidRPr="00890D9F">
              <w:rPr>
                <w:rFonts w:ascii="宋体" w:hAnsi="宋体" w:cs="宋体" w:hint="eastAsia"/>
                <w:kern w:val="0"/>
                <w:sz w:val="22"/>
              </w:rPr>
              <w:t>表达方式尽量便于学生理解、接受，力求形象生动，使学生在掌握知识的过程中，保持较为浓厚的兴趣。</w:t>
            </w:r>
          </w:p>
        </w:tc>
      </w:tr>
      <w:tr w:rsidR="00DE5A80" w:rsidRPr="00577C6A" w:rsidTr="00DE5A80">
        <w:trPr>
          <w:jc w:val="center"/>
        </w:trPr>
        <w:tc>
          <w:tcPr>
            <w:tcW w:w="636" w:type="dxa"/>
            <w:tcBorders>
              <w:left w:val="single" w:sz="8" w:space="0" w:color="auto"/>
            </w:tcBorders>
            <w:vAlign w:val="center"/>
          </w:tcPr>
          <w:p w:rsidR="00DE5A80" w:rsidRPr="00577C6A" w:rsidRDefault="00DE5A80" w:rsidP="00DE5A80">
            <w:pPr>
              <w:jc w:val="center"/>
              <w:rPr>
                <w:szCs w:val="21"/>
              </w:rPr>
            </w:pPr>
            <w:r w:rsidRPr="00577C6A">
              <w:rPr>
                <w:szCs w:val="21"/>
              </w:rPr>
              <w:t>3</w:t>
            </w:r>
          </w:p>
        </w:tc>
        <w:tc>
          <w:tcPr>
            <w:tcW w:w="1691" w:type="dxa"/>
            <w:tcMar>
              <w:left w:w="28" w:type="dxa"/>
              <w:right w:w="28" w:type="dxa"/>
            </w:tcMar>
            <w:vAlign w:val="center"/>
          </w:tcPr>
          <w:p w:rsidR="00DE5A80" w:rsidRPr="004D6F4D" w:rsidRDefault="00DE5A80" w:rsidP="00DE5A80">
            <w:pPr>
              <w:jc w:val="center"/>
              <w:rPr>
                <w:szCs w:val="21"/>
              </w:rPr>
            </w:pPr>
            <w:r w:rsidRPr="004D6F4D">
              <w:rPr>
                <w:szCs w:val="21"/>
              </w:rPr>
              <w:t>作业布置与批改</w:t>
            </w:r>
          </w:p>
        </w:tc>
        <w:tc>
          <w:tcPr>
            <w:tcW w:w="6773" w:type="dxa"/>
            <w:tcBorders>
              <w:right w:val="single" w:sz="8" w:space="0" w:color="auto"/>
            </w:tcBorders>
            <w:vAlign w:val="center"/>
          </w:tcPr>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hint="eastAsia"/>
                <w:kern w:val="0"/>
                <w:sz w:val="22"/>
              </w:rPr>
              <w:t>学生必须完成一定数量的作业题，是本课程教学的基本要求，是实现人才培养目标的必要手段。</w:t>
            </w:r>
          </w:p>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hint="eastAsia"/>
                <w:kern w:val="0"/>
                <w:sz w:val="22"/>
              </w:rPr>
              <w:t>学生完成的作业必须达到以下基本要求：</w:t>
            </w:r>
          </w:p>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1.</w:t>
            </w:r>
            <w:r w:rsidRPr="00890D9F">
              <w:rPr>
                <w:rFonts w:ascii="宋体" w:hAnsi="宋体" w:cs="宋体" w:hint="eastAsia"/>
                <w:kern w:val="0"/>
                <w:sz w:val="22"/>
              </w:rPr>
              <w:t>按时按量完成作业，不缺交，不抄袭</w:t>
            </w:r>
            <w:r>
              <w:rPr>
                <w:rFonts w:ascii="宋体" w:hAnsi="宋体" w:cs="宋体" w:hint="eastAsia"/>
                <w:kern w:val="0"/>
                <w:sz w:val="22"/>
              </w:rPr>
              <w:t>，</w:t>
            </w:r>
            <w:r w:rsidRPr="00890D9F">
              <w:rPr>
                <w:rFonts w:ascii="宋体" w:hAnsi="宋体" w:cs="宋体" w:hint="eastAsia"/>
                <w:kern w:val="0"/>
                <w:sz w:val="22"/>
              </w:rPr>
              <w:t>网络教学平台具有查重功能</w:t>
            </w:r>
            <w:r>
              <w:rPr>
                <w:rFonts w:ascii="宋体" w:hAnsi="宋体" w:cs="宋体" w:hint="eastAsia"/>
                <w:kern w:val="0"/>
                <w:sz w:val="22"/>
              </w:rPr>
              <w:t>。</w:t>
            </w:r>
          </w:p>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Pr>
                <w:rFonts w:ascii="宋体" w:hAnsi="宋体" w:cs="宋体"/>
                <w:kern w:val="0"/>
                <w:sz w:val="22"/>
              </w:rPr>
              <w:t>2.</w:t>
            </w:r>
            <w:r w:rsidRPr="00890D9F">
              <w:rPr>
                <w:rFonts w:ascii="宋体" w:hAnsi="宋体" w:cs="宋体" w:hint="eastAsia"/>
                <w:kern w:val="0"/>
                <w:sz w:val="22"/>
              </w:rPr>
              <w:t>解题方法和步骤正确。</w:t>
            </w:r>
          </w:p>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hint="eastAsia"/>
                <w:kern w:val="0"/>
                <w:sz w:val="22"/>
              </w:rPr>
              <w:t>教师批改或讲评作业要求如下：</w:t>
            </w:r>
          </w:p>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1.</w:t>
            </w:r>
            <w:r w:rsidRPr="00890D9F">
              <w:rPr>
                <w:rFonts w:ascii="宋体" w:hAnsi="宋体" w:cs="宋体" w:hint="eastAsia"/>
                <w:kern w:val="0"/>
                <w:sz w:val="22"/>
              </w:rPr>
              <w:t>学生的作业要全批全改，并按时批改、讲评学生每次交来的作业</w:t>
            </w:r>
            <w:r>
              <w:rPr>
                <w:rFonts w:ascii="宋体" w:hAnsi="宋体" w:cs="宋体" w:hint="eastAsia"/>
                <w:kern w:val="0"/>
                <w:sz w:val="22"/>
              </w:rPr>
              <w:t>。</w:t>
            </w:r>
          </w:p>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lastRenderedPageBreak/>
              <w:t>2.</w:t>
            </w:r>
            <w:r w:rsidRPr="00890D9F">
              <w:rPr>
                <w:rFonts w:ascii="宋体" w:hAnsi="宋体" w:cs="宋体" w:hint="eastAsia"/>
                <w:kern w:val="0"/>
                <w:sz w:val="22"/>
              </w:rPr>
              <w:t>教师批改或讲评作业要认真、细致，每次批改或讲评作业后，按百分制评定成绩，并写明日期</w:t>
            </w:r>
            <w:r>
              <w:rPr>
                <w:rFonts w:ascii="宋体" w:hAnsi="宋体" w:cs="宋体" w:hint="eastAsia"/>
                <w:kern w:val="0"/>
                <w:sz w:val="22"/>
              </w:rPr>
              <w:t>。</w:t>
            </w:r>
          </w:p>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3.</w:t>
            </w:r>
            <w:r w:rsidRPr="00890D9F">
              <w:rPr>
                <w:rFonts w:ascii="宋体" w:hAnsi="宋体" w:cs="宋体" w:hint="eastAsia"/>
                <w:kern w:val="0"/>
                <w:sz w:val="22"/>
              </w:rPr>
              <w:t>期末按每个学生作业的平均成绩，作为本课程总评成绩中平时成绩的重要组成部分。</w:t>
            </w:r>
          </w:p>
        </w:tc>
      </w:tr>
      <w:tr w:rsidR="00DE5A80" w:rsidRPr="00577C6A" w:rsidTr="00DE5A80">
        <w:trPr>
          <w:jc w:val="center"/>
        </w:trPr>
        <w:tc>
          <w:tcPr>
            <w:tcW w:w="636" w:type="dxa"/>
            <w:tcBorders>
              <w:left w:val="single" w:sz="8" w:space="0" w:color="auto"/>
            </w:tcBorders>
            <w:vAlign w:val="center"/>
          </w:tcPr>
          <w:p w:rsidR="00DE5A80" w:rsidRPr="00577C6A" w:rsidRDefault="00DE5A80" w:rsidP="00DE5A80">
            <w:pPr>
              <w:jc w:val="center"/>
              <w:rPr>
                <w:szCs w:val="21"/>
              </w:rPr>
            </w:pPr>
            <w:r>
              <w:rPr>
                <w:rFonts w:hint="eastAsia"/>
                <w:szCs w:val="21"/>
              </w:rPr>
              <w:lastRenderedPageBreak/>
              <w:t>4</w:t>
            </w:r>
          </w:p>
        </w:tc>
        <w:tc>
          <w:tcPr>
            <w:tcW w:w="1691" w:type="dxa"/>
            <w:tcMar>
              <w:left w:w="28" w:type="dxa"/>
              <w:right w:w="28" w:type="dxa"/>
            </w:tcMar>
            <w:vAlign w:val="center"/>
          </w:tcPr>
          <w:p w:rsidR="00DE5A80" w:rsidRPr="004D6F4D" w:rsidRDefault="00DE5A80" w:rsidP="00DE5A80">
            <w:pPr>
              <w:jc w:val="center"/>
              <w:rPr>
                <w:szCs w:val="21"/>
              </w:rPr>
            </w:pPr>
            <w:r w:rsidRPr="004D6F4D">
              <w:rPr>
                <w:szCs w:val="21"/>
              </w:rPr>
              <w:t>课外答疑</w:t>
            </w:r>
          </w:p>
        </w:tc>
        <w:tc>
          <w:tcPr>
            <w:tcW w:w="6773" w:type="dxa"/>
            <w:tcBorders>
              <w:right w:val="single" w:sz="8" w:space="0" w:color="auto"/>
            </w:tcBorders>
            <w:vAlign w:val="center"/>
          </w:tcPr>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hint="eastAsia"/>
                <w:kern w:val="0"/>
                <w:sz w:val="22"/>
              </w:rPr>
              <w:t>为直接了解学生的学习情况，帮助学生进一步理解和消化课堂上所学知识、改进学习方法和思维方式，培养其独立思考问题的能力，建议任课教师安排时间进行课外答疑与辅导工作。</w:t>
            </w:r>
          </w:p>
        </w:tc>
      </w:tr>
      <w:tr w:rsidR="00DE5A80" w:rsidRPr="00577C6A" w:rsidTr="00DE5A80">
        <w:trPr>
          <w:jc w:val="center"/>
        </w:trPr>
        <w:tc>
          <w:tcPr>
            <w:tcW w:w="636" w:type="dxa"/>
            <w:tcBorders>
              <w:left w:val="single" w:sz="8" w:space="0" w:color="auto"/>
            </w:tcBorders>
            <w:vAlign w:val="center"/>
          </w:tcPr>
          <w:p w:rsidR="00DE5A80" w:rsidRPr="00577C6A" w:rsidRDefault="00DE5A80" w:rsidP="00DE5A80">
            <w:pPr>
              <w:jc w:val="center"/>
              <w:rPr>
                <w:szCs w:val="21"/>
              </w:rPr>
            </w:pPr>
            <w:r>
              <w:rPr>
                <w:rFonts w:hint="eastAsia"/>
                <w:szCs w:val="21"/>
              </w:rPr>
              <w:t>5</w:t>
            </w:r>
          </w:p>
        </w:tc>
        <w:tc>
          <w:tcPr>
            <w:tcW w:w="1691" w:type="dxa"/>
            <w:tcMar>
              <w:left w:w="28" w:type="dxa"/>
              <w:right w:w="28" w:type="dxa"/>
            </w:tcMar>
            <w:vAlign w:val="center"/>
          </w:tcPr>
          <w:p w:rsidR="00DE5A80" w:rsidRPr="004D6F4D" w:rsidRDefault="00DE5A80" w:rsidP="00DE5A80">
            <w:pPr>
              <w:jc w:val="center"/>
              <w:rPr>
                <w:szCs w:val="21"/>
              </w:rPr>
            </w:pPr>
            <w:r w:rsidRPr="004D6F4D">
              <w:rPr>
                <w:szCs w:val="21"/>
              </w:rPr>
              <w:t>成绩考核</w:t>
            </w:r>
          </w:p>
        </w:tc>
        <w:tc>
          <w:tcPr>
            <w:tcW w:w="6773" w:type="dxa"/>
            <w:tcBorders>
              <w:right w:val="single" w:sz="8" w:space="0" w:color="auto"/>
            </w:tcBorders>
            <w:vAlign w:val="center"/>
          </w:tcPr>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sidRPr="006C2A75">
              <w:rPr>
                <w:rFonts w:ascii="宋体" w:hAnsi="宋体" w:cs="宋体" w:hint="eastAsia"/>
                <w:kern w:val="0"/>
                <w:sz w:val="22"/>
              </w:rPr>
              <w:t>本课程考核的方式：</w:t>
            </w:r>
            <w:r>
              <w:rPr>
                <w:rFonts w:ascii="宋体" w:hAnsi="宋体" w:cs="宋体" w:hint="eastAsia"/>
                <w:kern w:val="0"/>
                <w:sz w:val="22"/>
              </w:rPr>
              <w:t>网络平台考试</w:t>
            </w:r>
            <w:r w:rsidRPr="006C2A75">
              <w:rPr>
                <w:rFonts w:ascii="宋体" w:hAnsi="宋体" w:cs="宋体" w:hint="eastAsia"/>
                <w:kern w:val="0"/>
                <w:sz w:val="22"/>
              </w:rPr>
              <w:t>。</w:t>
            </w:r>
            <w:r w:rsidRPr="00890D9F">
              <w:rPr>
                <w:rFonts w:ascii="宋体" w:hAnsi="宋体" w:cs="宋体" w:hint="eastAsia"/>
                <w:kern w:val="0"/>
                <w:sz w:val="22"/>
              </w:rPr>
              <w:t>期末上机考核从试卷库中抽取，每个学生的试卷是随机组卷，试卷并不相同，均为机考。</w:t>
            </w:r>
            <w:r>
              <w:rPr>
                <w:rFonts w:ascii="宋体" w:hAnsi="宋体" w:cs="宋体" w:hint="eastAsia"/>
                <w:kern w:val="0"/>
                <w:sz w:val="22"/>
              </w:rPr>
              <w:t>总评成绩的评定见课程评分方案。</w:t>
            </w:r>
            <w:r w:rsidRPr="006C2A75">
              <w:rPr>
                <w:rFonts w:ascii="宋体" w:hAnsi="宋体" w:cs="宋体" w:hint="eastAsia"/>
                <w:kern w:val="0"/>
                <w:sz w:val="22"/>
              </w:rPr>
              <w:t>有下列情况之一者，总评成绩为不及格：</w:t>
            </w:r>
          </w:p>
          <w:p w:rsidR="00DE5A80" w:rsidRPr="008328EA" w:rsidRDefault="00DE5A80" w:rsidP="00DE5A80">
            <w:pPr>
              <w:autoSpaceDE w:val="0"/>
              <w:autoSpaceDN w:val="0"/>
              <w:adjustRightInd w:val="0"/>
              <w:snapToGrid w:val="0"/>
              <w:spacing w:line="312" w:lineRule="auto"/>
              <w:jc w:val="left"/>
              <w:rPr>
                <w:rFonts w:ascii="宋体" w:hAnsi="宋体" w:cs="宋体"/>
                <w:kern w:val="0"/>
                <w:sz w:val="22"/>
              </w:rPr>
            </w:pPr>
            <w:r w:rsidRPr="006C2A75">
              <w:rPr>
                <w:rFonts w:ascii="宋体" w:hAnsi="宋体" w:cs="宋体"/>
                <w:kern w:val="0"/>
                <w:sz w:val="22"/>
              </w:rPr>
              <w:t>1</w:t>
            </w:r>
            <w:r>
              <w:rPr>
                <w:rFonts w:ascii="宋体" w:hAnsi="宋体" w:cs="宋体" w:hint="eastAsia"/>
                <w:kern w:val="0"/>
                <w:sz w:val="22"/>
              </w:rPr>
              <w:t>.</w:t>
            </w:r>
            <w:r w:rsidRPr="006C2A75">
              <w:rPr>
                <w:rFonts w:ascii="宋体" w:hAnsi="宋体" w:cs="宋体" w:hint="eastAsia"/>
                <w:kern w:val="0"/>
                <w:sz w:val="22"/>
              </w:rPr>
              <w:t>缺交作业次数达</w:t>
            </w:r>
            <w:r w:rsidRPr="006C2A75">
              <w:rPr>
                <w:rFonts w:ascii="宋体" w:hAnsi="宋体" w:cs="宋体"/>
                <w:kern w:val="0"/>
                <w:sz w:val="22"/>
              </w:rPr>
              <w:t>1/3</w:t>
            </w:r>
            <w:r w:rsidRPr="006C2A75">
              <w:rPr>
                <w:rFonts w:ascii="宋体" w:hAnsi="宋体" w:cs="宋体" w:hint="eastAsia"/>
                <w:kern w:val="0"/>
                <w:sz w:val="22"/>
              </w:rPr>
              <w:t>以上者</w:t>
            </w:r>
            <w:r>
              <w:rPr>
                <w:rFonts w:ascii="宋体" w:hAnsi="宋体" w:cs="宋体" w:hint="eastAsia"/>
                <w:kern w:val="0"/>
                <w:sz w:val="22"/>
              </w:rPr>
              <w:t>。</w:t>
            </w:r>
          </w:p>
          <w:p w:rsidR="00DE5A80" w:rsidRDefault="00DE5A80" w:rsidP="00DE5A80">
            <w:pPr>
              <w:autoSpaceDE w:val="0"/>
              <w:autoSpaceDN w:val="0"/>
              <w:adjustRightInd w:val="0"/>
              <w:snapToGrid w:val="0"/>
              <w:spacing w:line="312" w:lineRule="auto"/>
              <w:jc w:val="left"/>
              <w:rPr>
                <w:rFonts w:ascii="宋体" w:hAnsi="宋体" w:cs="宋体"/>
                <w:kern w:val="0"/>
                <w:sz w:val="22"/>
              </w:rPr>
            </w:pPr>
            <w:r>
              <w:rPr>
                <w:rFonts w:ascii="宋体" w:hAnsi="宋体" w:cs="宋体" w:hint="eastAsia"/>
                <w:kern w:val="0"/>
                <w:sz w:val="22"/>
              </w:rPr>
              <w:t>2.</w:t>
            </w:r>
            <w:r w:rsidRPr="006C2A75">
              <w:rPr>
                <w:rFonts w:ascii="宋体" w:hAnsi="宋体" w:cs="宋体" w:hint="eastAsia"/>
                <w:kern w:val="0"/>
                <w:sz w:val="22"/>
              </w:rPr>
              <w:t>缺课次数达本学期总授课学时的</w:t>
            </w:r>
            <w:r w:rsidRPr="006C2A75">
              <w:rPr>
                <w:rFonts w:ascii="宋体" w:hAnsi="宋体" w:cs="宋体"/>
                <w:kern w:val="0"/>
                <w:sz w:val="22"/>
              </w:rPr>
              <w:t>1/3</w:t>
            </w:r>
            <w:r w:rsidRPr="006C2A75">
              <w:rPr>
                <w:rFonts w:ascii="宋体" w:hAnsi="宋体" w:cs="宋体" w:hint="eastAsia"/>
                <w:kern w:val="0"/>
                <w:sz w:val="22"/>
              </w:rPr>
              <w:t>以上者</w:t>
            </w:r>
            <w:r>
              <w:rPr>
                <w:rFonts w:ascii="宋体" w:hAnsi="宋体" w:cs="宋体" w:hint="eastAsia"/>
                <w:kern w:val="0"/>
                <w:sz w:val="22"/>
              </w:rPr>
              <w:t>。</w:t>
            </w:r>
          </w:p>
          <w:p w:rsidR="00DE5A80" w:rsidRPr="00700AA7" w:rsidRDefault="00DE5A80" w:rsidP="00DE5A80">
            <w:pPr>
              <w:autoSpaceDE w:val="0"/>
              <w:autoSpaceDN w:val="0"/>
              <w:adjustRightInd w:val="0"/>
              <w:snapToGrid w:val="0"/>
              <w:spacing w:line="312" w:lineRule="auto"/>
              <w:jc w:val="left"/>
              <w:rPr>
                <w:szCs w:val="21"/>
              </w:rPr>
            </w:pPr>
            <w:r>
              <w:rPr>
                <w:rFonts w:ascii="宋体" w:hAnsi="宋体" w:cs="宋体" w:hint="eastAsia"/>
                <w:kern w:val="0"/>
                <w:sz w:val="22"/>
              </w:rPr>
              <w:t>3.</w:t>
            </w:r>
            <w:r>
              <w:rPr>
                <w:rFonts w:ascii="宋体" w:hAnsi="宋体" w:cs="宋体"/>
                <w:kern w:val="0"/>
                <w:sz w:val="22"/>
              </w:rPr>
              <w:t>存在</w:t>
            </w:r>
            <w:r w:rsidRPr="008328EA">
              <w:rPr>
                <w:rFonts w:ascii="宋体" w:hAnsi="宋体" w:cs="宋体"/>
                <w:kern w:val="0"/>
                <w:sz w:val="22"/>
              </w:rPr>
              <w:t>课程目标小于</w:t>
            </w:r>
            <w:r w:rsidRPr="008328EA">
              <w:rPr>
                <w:rFonts w:ascii="宋体" w:hAnsi="宋体" w:cs="宋体" w:hint="eastAsia"/>
                <w:kern w:val="0"/>
                <w:sz w:val="22"/>
              </w:rPr>
              <w:t>0.6</w:t>
            </w:r>
            <w:r>
              <w:rPr>
                <w:rFonts w:ascii="宋体" w:hAnsi="宋体" w:cs="宋体" w:hint="eastAsia"/>
                <w:kern w:val="0"/>
                <w:sz w:val="22"/>
              </w:rPr>
              <w:t>。</w:t>
            </w:r>
          </w:p>
        </w:tc>
      </w:tr>
      <w:tr w:rsidR="00DE5A80" w:rsidRPr="00577C6A" w:rsidTr="00DE5A80">
        <w:trPr>
          <w:jc w:val="center"/>
        </w:trPr>
        <w:tc>
          <w:tcPr>
            <w:tcW w:w="636" w:type="dxa"/>
            <w:tcBorders>
              <w:left w:val="single" w:sz="8" w:space="0" w:color="auto"/>
            </w:tcBorders>
            <w:vAlign w:val="center"/>
          </w:tcPr>
          <w:p w:rsidR="00DE5A80" w:rsidRPr="00577C6A" w:rsidRDefault="00DE5A80" w:rsidP="00DE5A80">
            <w:pPr>
              <w:jc w:val="center"/>
              <w:rPr>
                <w:szCs w:val="21"/>
              </w:rPr>
            </w:pPr>
            <w:r>
              <w:rPr>
                <w:rFonts w:hint="eastAsia"/>
                <w:szCs w:val="21"/>
              </w:rPr>
              <w:t>6</w:t>
            </w:r>
          </w:p>
        </w:tc>
        <w:tc>
          <w:tcPr>
            <w:tcW w:w="1691" w:type="dxa"/>
            <w:tcMar>
              <w:left w:w="28" w:type="dxa"/>
              <w:right w:w="28" w:type="dxa"/>
            </w:tcMar>
            <w:vAlign w:val="center"/>
          </w:tcPr>
          <w:p w:rsidR="00DE5A80" w:rsidRPr="00577C6A" w:rsidRDefault="00DE5A80" w:rsidP="00DE5A80">
            <w:pPr>
              <w:jc w:val="center"/>
              <w:rPr>
                <w:szCs w:val="21"/>
              </w:rPr>
            </w:pPr>
            <w:r>
              <w:rPr>
                <w:rFonts w:hint="eastAsia"/>
                <w:szCs w:val="21"/>
              </w:rPr>
              <w:t>课内实践考核</w:t>
            </w:r>
          </w:p>
        </w:tc>
        <w:tc>
          <w:tcPr>
            <w:tcW w:w="6773" w:type="dxa"/>
            <w:tcBorders>
              <w:right w:val="single" w:sz="8" w:space="0" w:color="auto"/>
            </w:tcBorders>
            <w:vAlign w:val="center"/>
          </w:tcPr>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hint="eastAsia"/>
                <w:kern w:val="0"/>
                <w:sz w:val="22"/>
              </w:rPr>
              <w:t>本课程安排有课内实践环节，学生参加课内实践必须达到以下基本要求：</w:t>
            </w:r>
          </w:p>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1.</w:t>
            </w:r>
            <w:r w:rsidRPr="00890D9F">
              <w:rPr>
                <w:rFonts w:ascii="宋体" w:hAnsi="宋体" w:cs="宋体" w:hint="eastAsia"/>
                <w:kern w:val="0"/>
                <w:sz w:val="22"/>
              </w:rPr>
              <w:t>按实践题目要求编程，完成课内实践，不缺席</w:t>
            </w:r>
            <w:r>
              <w:rPr>
                <w:rFonts w:ascii="宋体" w:hAnsi="宋体" w:cs="宋体" w:hint="eastAsia"/>
                <w:kern w:val="0"/>
                <w:sz w:val="22"/>
              </w:rPr>
              <w:t>。</w:t>
            </w:r>
          </w:p>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kern w:val="0"/>
                <w:sz w:val="22"/>
              </w:rPr>
              <w:t>2.</w:t>
            </w:r>
            <w:r w:rsidRPr="00890D9F">
              <w:rPr>
                <w:rFonts w:ascii="宋体" w:hAnsi="宋体" w:cs="宋体" w:hint="eastAsia"/>
                <w:kern w:val="0"/>
                <w:sz w:val="22"/>
              </w:rPr>
              <w:t>课内实践课之前做好教师布置的复习题</w:t>
            </w:r>
            <w:r>
              <w:rPr>
                <w:rFonts w:ascii="宋体" w:hAnsi="宋体" w:cs="宋体" w:hint="eastAsia"/>
                <w:kern w:val="0"/>
                <w:sz w:val="22"/>
              </w:rPr>
              <w:t>。</w:t>
            </w:r>
            <w:r w:rsidRPr="00890D9F">
              <w:rPr>
                <w:rFonts w:ascii="宋体" w:hAnsi="宋体" w:cs="宋体"/>
                <w:kern w:val="0"/>
                <w:sz w:val="22"/>
              </w:rPr>
              <w:t xml:space="preserve"> </w:t>
            </w:r>
          </w:p>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hint="eastAsia"/>
                <w:kern w:val="0"/>
                <w:sz w:val="22"/>
              </w:rPr>
              <w:t>由于是课内实践而不是实验，该课程没有独立的实验报告，实践分由学生的编程操作分得到，编程后形成的程序相当于实验报告。</w:t>
            </w:r>
          </w:p>
          <w:p w:rsidR="00DE5A80" w:rsidRPr="00890D9F" w:rsidRDefault="00DE5A80" w:rsidP="00DE5A80">
            <w:pPr>
              <w:autoSpaceDE w:val="0"/>
              <w:autoSpaceDN w:val="0"/>
              <w:adjustRightInd w:val="0"/>
              <w:snapToGrid w:val="0"/>
              <w:spacing w:line="312" w:lineRule="auto"/>
              <w:jc w:val="left"/>
              <w:rPr>
                <w:rFonts w:ascii="宋体" w:hAnsi="宋体" w:cs="宋体"/>
                <w:kern w:val="0"/>
                <w:sz w:val="22"/>
              </w:rPr>
            </w:pPr>
            <w:r w:rsidRPr="00890D9F">
              <w:rPr>
                <w:rFonts w:ascii="宋体" w:hAnsi="宋体" w:cs="宋体" w:hint="eastAsia"/>
                <w:kern w:val="0"/>
                <w:sz w:val="22"/>
              </w:rPr>
              <w:t>3</w:t>
            </w:r>
            <w:r w:rsidRPr="00890D9F">
              <w:rPr>
                <w:rFonts w:ascii="宋体" w:hAnsi="宋体" w:cs="宋体"/>
                <w:kern w:val="0"/>
                <w:sz w:val="22"/>
              </w:rPr>
              <w:t>.</w:t>
            </w:r>
            <w:r w:rsidRPr="00890D9F">
              <w:rPr>
                <w:rFonts w:ascii="宋体" w:hAnsi="宋体" w:cs="宋体" w:hint="eastAsia"/>
                <w:kern w:val="0"/>
                <w:sz w:val="22"/>
              </w:rPr>
              <w:t>教师批改或讲评学生所做的编程作业，每次批改或讲评后，按百分制对学生所做的编程作业评定成绩，并写明日期</w:t>
            </w:r>
            <w:r>
              <w:rPr>
                <w:rFonts w:ascii="宋体" w:hAnsi="宋体" w:cs="宋体" w:hint="eastAsia"/>
                <w:kern w:val="0"/>
                <w:sz w:val="22"/>
              </w:rPr>
              <w:t>。</w:t>
            </w:r>
          </w:p>
          <w:p w:rsidR="00DE5A80" w:rsidRPr="00700AA7" w:rsidRDefault="00DE5A80" w:rsidP="00DE5A80">
            <w:pPr>
              <w:autoSpaceDE w:val="0"/>
              <w:autoSpaceDN w:val="0"/>
              <w:adjustRightInd w:val="0"/>
              <w:snapToGrid w:val="0"/>
              <w:spacing w:line="312" w:lineRule="auto"/>
              <w:jc w:val="left"/>
              <w:rPr>
                <w:szCs w:val="21"/>
              </w:rPr>
            </w:pPr>
            <w:r w:rsidRPr="00890D9F">
              <w:rPr>
                <w:rFonts w:ascii="宋体" w:hAnsi="宋体" w:cs="宋体"/>
                <w:kern w:val="0"/>
                <w:sz w:val="22"/>
              </w:rPr>
              <w:t>3.</w:t>
            </w:r>
            <w:r w:rsidRPr="00890D9F">
              <w:rPr>
                <w:rFonts w:ascii="宋体" w:hAnsi="宋体" w:cs="宋体" w:hint="eastAsia"/>
                <w:kern w:val="0"/>
                <w:sz w:val="22"/>
              </w:rPr>
              <w:t>期末评出每个学生实验的平均课内实践成绩，构成了平时成绩的一部分，也是本课程总评成绩的重要组成部分。</w:t>
            </w:r>
          </w:p>
        </w:tc>
      </w:tr>
    </w:tbl>
    <w:p w:rsidR="00DE5A80" w:rsidRDefault="00DE5A80" w:rsidP="00DE5A80">
      <w:pPr>
        <w:spacing w:line="360" w:lineRule="auto"/>
        <w:ind w:firstLineChars="200" w:firstLine="562"/>
        <w:rPr>
          <w:b/>
          <w:sz w:val="28"/>
          <w:szCs w:val="28"/>
        </w:rPr>
      </w:pPr>
      <w:r>
        <w:rPr>
          <w:rFonts w:hint="eastAsia"/>
          <w:b/>
          <w:sz w:val="28"/>
          <w:szCs w:val="28"/>
        </w:rPr>
        <w:t>六</w:t>
      </w:r>
      <w:r w:rsidRPr="004426EE">
        <w:rPr>
          <w:rFonts w:hint="eastAsia"/>
          <w:b/>
          <w:sz w:val="28"/>
          <w:szCs w:val="28"/>
        </w:rPr>
        <w:t>、</w:t>
      </w:r>
      <w:r>
        <w:rPr>
          <w:rFonts w:hint="eastAsia"/>
          <w:b/>
          <w:sz w:val="28"/>
          <w:szCs w:val="28"/>
        </w:rPr>
        <w:t>课程</w:t>
      </w:r>
      <w:r>
        <w:rPr>
          <w:b/>
          <w:sz w:val="28"/>
          <w:szCs w:val="28"/>
        </w:rPr>
        <w:t>考核</w:t>
      </w:r>
    </w:p>
    <w:p w:rsidR="00DE5A80" w:rsidRDefault="00DE5A80" w:rsidP="00DE5A80">
      <w:pPr>
        <w:spacing w:line="360" w:lineRule="auto"/>
        <w:ind w:firstLineChars="200" w:firstLine="480"/>
        <w:rPr>
          <w:sz w:val="24"/>
        </w:rPr>
      </w:pPr>
      <w:r w:rsidRPr="00C920FC">
        <w:rPr>
          <w:rFonts w:hint="eastAsia"/>
          <w:sz w:val="24"/>
        </w:rPr>
        <w:t>（一）</w:t>
      </w:r>
      <w:r w:rsidRPr="00C9381D">
        <w:rPr>
          <w:rFonts w:hint="eastAsia"/>
          <w:sz w:val="24"/>
        </w:rPr>
        <w:t>课程考核包括期末考试、</w:t>
      </w:r>
      <w:r>
        <w:rPr>
          <w:rFonts w:hint="eastAsia"/>
          <w:sz w:val="24"/>
        </w:rPr>
        <w:t>单元测试</w:t>
      </w:r>
      <w:r w:rsidRPr="00C9381D">
        <w:rPr>
          <w:rFonts w:hint="eastAsia"/>
          <w:sz w:val="24"/>
        </w:rPr>
        <w:t>考核和实验（实践）考核等，期末考试采用网络考试平台机考的形式。</w:t>
      </w:r>
    </w:p>
    <w:p w:rsidR="00DE5A80" w:rsidRDefault="00DE5A80" w:rsidP="00DE5A80">
      <w:pPr>
        <w:spacing w:line="360" w:lineRule="auto"/>
        <w:ind w:firstLineChars="200" w:firstLine="480"/>
        <w:rPr>
          <w:sz w:val="24"/>
        </w:rPr>
      </w:pPr>
      <w:r w:rsidRPr="00C920FC">
        <w:rPr>
          <w:rFonts w:hint="eastAsia"/>
          <w:sz w:val="24"/>
        </w:rPr>
        <w:t>（二）</w:t>
      </w:r>
      <w:r w:rsidRPr="004426EE">
        <w:rPr>
          <w:sz w:val="24"/>
        </w:rPr>
        <w:t>课程</w:t>
      </w:r>
      <w:r w:rsidRPr="004426EE">
        <w:rPr>
          <w:rFonts w:hint="eastAsia"/>
          <w:sz w:val="24"/>
        </w:rPr>
        <w:t>总评</w:t>
      </w:r>
      <w:r w:rsidRPr="004426EE">
        <w:rPr>
          <w:sz w:val="24"/>
        </w:rPr>
        <w:t>成绩</w:t>
      </w:r>
      <w:r w:rsidRPr="004426EE">
        <w:rPr>
          <w:sz w:val="24"/>
        </w:rPr>
        <w:t>=</w:t>
      </w:r>
      <w:r>
        <w:rPr>
          <w:rFonts w:hint="eastAsia"/>
          <w:sz w:val="24"/>
        </w:rPr>
        <w:t>单元测试</w:t>
      </w:r>
      <w:r w:rsidRPr="004426EE">
        <w:rPr>
          <w:sz w:val="24"/>
        </w:rPr>
        <w:t>×</w:t>
      </w:r>
      <w:r>
        <w:rPr>
          <w:sz w:val="24"/>
        </w:rPr>
        <w:t>2</w:t>
      </w:r>
      <w:r>
        <w:rPr>
          <w:rFonts w:hint="eastAsia"/>
          <w:sz w:val="24"/>
        </w:rPr>
        <w:t>0</w:t>
      </w:r>
      <w:r w:rsidRPr="004426EE">
        <w:rPr>
          <w:sz w:val="24"/>
        </w:rPr>
        <w:t>%</w:t>
      </w:r>
      <w:r>
        <w:rPr>
          <w:rFonts w:hint="eastAsia"/>
          <w:sz w:val="24"/>
        </w:rPr>
        <w:t>+</w:t>
      </w:r>
      <w:r w:rsidRPr="004426EE">
        <w:rPr>
          <w:sz w:val="24"/>
        </w:rPr>
        <w:t>实验</w:t>
      </w:r>
      <w:r w:rsidRPr="00E94C64">
        <w:rPr>
          <w:rFonts w:hint="eastAsia"/>
          <w:sz w:val="24"/>
        </w:rPr>
        <w:t>（实践）</w:t>
      </w:r>
      <w:r w:rsidRPr="004426EE">
        <w:rPr>
          <w:sz w:val="24"/>
        </w:rPr>
        <w:t>成绩</w:t>
      </w:r>
      <w:r w:rsidRPr="004426EE">
        <w:rPr>
          <w:sz w:val="24"/>
        </w:rPr>
        <w:t>×</w:t>
      </w:r>
      <w:r>
        <w:rPr>
          <w:sz w:val="24"/>
        </w:rPr>
        <w:t>3</w:t>
      </w:r>
      <w:r>
        <w:rPr>
          <w:rFonts w:hint="eastAsia"/>
          <w:sz w:val="24"/>
        </w:rPr>
        <w:t>0</w:t>
      </w:r>
      <w:r w:rsidRPr="004426EE">
        <w:rPr>
          <w:sz w:val="24"/>
        </w:rPr>
        <w:t>%+</w:t>
      </w:r>
      <w:r w:rsidRPr="004426EE">
        <w:rPr>
          <w:sz w:val="24"/>
        </w:rPr>
        <w:t>期末考试成绩</w:t>
      </w:r>
      <w:r w:rsidRPr="004426EE">
        <w:rPr>
          <w:sz w:val="24"/>
        </w:rPr>
        <w:t>×</w:t>
      </w:r>
      <w:r>
        <w:rPr>
          <w:sz w:val="24"/>
        </w:rPr>
        <w:t>5</w:t>
      </w:r>
      <w:r>
        <w:rPr>
          <w:rFonts w:hint="eastAsia"/>
          <w:sz w:val="24"/>
        </w:rPr>
        <w:t>0</w:t>
      </w:r>
      <w:r w:rsidRPr="004426EE">
        <w:rPr>
          <w:sz w:val="24"/>
        </w:rPr>
        <w:t>%</w:t>
      </w:r>
      <w:r w:rsidRPr="004426EE">
        <w:rPr>
          <w:sz w:val="24"/>
        </w:rPr>
        <w:t>。</w:t>
      </w:r>
      <w:r w:rsidRPr="00AF6761">
        <w:rPr>
          <w:sz w:val="24"/>
        </w:rPr>
        <w:t>具体内容和比例</w:t>
      </w:r>
      <w:r>
        <w:rPr>
          <w:rFonts w:hint="eastAsia"/>
          <w:sz w:val="24"/>
        </w:rPr>
        <w:t>如表所示。</w:t>
      </w:r>
    </w:p>
    <w:p w:rsidR="00DE5A80" w:rsidRPr="004426EE" w:rsidRDefault="00DE5A80" w:rsidP="00DE5A80">
      <w:pPr>
        <w:spacing w:line="360" w:lineRule="auto"/>
        <w:ind w:firstLineChars="200" w:firstLine="480"/>
        <w:rPr>
          <w:sz w:val="24"/>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DE5A80" w:rsidRPr="003923D8" w:rsidTr="00DE5A80">
        <w:tc>
          <w:tcPr>
            <w:tcW w:w="1044" w:type="dxa"/>
            <w:shd w:val="clear" w:color="auto" w:fill="FFFFFF"/>
            <w:tcMar>
              <w:left w:w="57" w:type="dxa"/>
              <w:right w:w="57" w:type="dxa"/>
            </w:tcMar>
            <w:vAlign w:val="center"/>
          </w:tcPr>
          <w:p w:rsidR="00DE5A80" w:rsidRPr="003923D8" w:rsidRDefault="00DE5A80" w:rsidP="00DE5A80">
            <w:pPr>
              <w:pStyle w:val="a5"/>
              <w:jc w:val="center"/>
              <w:rPr>
                <w:rFonts w:eastAsia="宋体"/>
                <w:color w:val="000000"/>
              </w:rPr>
            </w:pPr>
            <w:r w:rsidRPr="003923D8">
              <w:rPr>
                <w:rFonts w:eastAsia="宋体"/>
                <w:color w:val="000000"/>
              </w:rPr>
              <w:t>成绩组成</w:t>
            </w:r>
          </w:p>
        </w:tc>
        <w:tc>
          <w:tcPr>
            <w:tcW w:w="1565" w:type="dxa"/>
            <w:shd w:val="clear" w:color="auto" w:fill="FFFFFF"/>
            <w:vAlign w:val="center"/>
          </w:tcPr>
          <w:p w:rsidR="00DE5A80" w:rsidRPr="003923D8" w:rsidRDefault="00DE5A80" w:rsidP="00DE5A80">
            <w:pPr>
              <w:pStyle w:val="a5"/>
              <w:jc w:val="center"/>
              <w:rPr>
                <w:rFonts w:eastAsia="宋体"/>
                <w:color w:val="000000"/>
              </w:rPr>
            </w:pPr>
            <w:r w:rsidRPr="003923D8">
              <w:rPr>
                <w:rFonts w:eastAsia="宋体"/>
                <w:color w:val="000000"/>
              </w:rPr>
              <w:t>考核</w:t>
            </w:r>
            <w:r w:rsidRPr="003923D8">
              <w:rPr>
                <w:rFonts w:eastAsia="宋体"/>
                <w:color w:val="000000"/>
              </w:rPr>
              <w:t>/</w:t>
            </w:r>
            <w:r w:rsidRPr="003923D8">
              <w:rPr>
                <w:rFonts w:eastAsia="宋体"/>
                <w:color w:val="000000"/>
              </w:rPr>
              <w:t>评价环节</w:t>
            </w:r>
          </w:p>
        </w:tc>
        <w:tc>
          <w:tcPr>
            <w:tcW w:w="808" w:type="dxa"/>
            <w:shd w:val="clear" w:color="auto" w:fill="FFFFFF"/>
            <w:vAlign w:val="center"/>
          </w:tcPr>
          <w:p w:rsidR="00DE5A80" w:rsidRPr="003923D8" w:rsidRDefault="00DE5A80" w:rsidP="00DE5A80">
            <w:pPr>
              <w:pStyle w:val="a5"/>
              <w:jc w:val="center"/>
              <w:rPr>
                <w:rFonts w:eastAsia="宋体"/>
                <w:color w:val="000000"/>
              </w:rPr>
            </w:pPr>
            <w:r w:rsidRPr="003923D8">
              <w:rPr>
                <w:rFonts w:eastAsia="宋体" w:hint="eastAsia"/>
                <w:color w:val="000000"/>
              </w:rPr>
              <w:t>权重</w:t>
            </w:r>
          </w:p>
        </w:tc>
        <w:tc>
          <w:tcPr>
            <w:tcW w:w="4410" w:type="dxa"/>
            <w:shd w:val="clear" w:color="auto" w:fill="FFFFFF"/>
            <w:vAlign w:val="center"/>
          </w:tcPr>
          <w:p w:rsidR="00DE5A80" w:rsidRPr="003923D8" w:rsidRDefault="00DE5A80" w:rsidP="00DE5A80">
            <w:pPr>
              <w:pStyle w:val="a5"/>
              <w:jc w:val="center"/>
              <w:rPr>
                <w:rFonts w:eastAsia="宋体"/>
                <w:color w:val="000000"/>
              </w:rPr>
            </w:pPr>
            <w:r w:rsidRPr="003923D8">
              <w:rPr>
                <w:rFonts w:eastAsia="宋体"/>
                <w:color w:val="000000"/>
              </w:rPr>
              <w:t>考核</w:t>
            </w:r>
            <w:r w:rsidRPr="003923D8">
              <w:rPr>
                <w:rFonts w:eastAsia="宋体"/>
                <w:color w:val="000000"/>
              </w:rPr>
              <w:t>/</w:t>
            </w:r>
            <w:r w:rsidRPr="003923D8">
              <w:rPr>
                <w:rFonts w:eastAsia="宋体"/>
                <w:color w:val="000000"/>
              </w:rPr>
              <w:t>评价细则</w:t>
            </w:r>
          </w:p>
        </w:tc>
        <w:tc>
          <w:tcPr>
            <w:tcW w:w="1470" w:type="dxa"/>
            <w:shd w:val="clear" w:color="auto" w:fill="FFFFFF"/>
            <w:vAlign w:val="center"/>
          </w:tcPr>
          <w:p w:rsidR="00DE5A80" w:rsidRPr="003923D8" w:rsidRDefault="00DE5A80" w:rsidP="00DE5A80">
            <w:pPr>
              <w:pStyle w:val="a5"/>
              <w:jc w:val="center"/>
              <w:rPr>
                <w:rFonts w:eastAsia="宋体"/>
                <w:color w:val="000000"/>
              </w:rPr>
            </w:pPr>
            <w:r w:rsidRPr="003923D8">
              <w:rPr>
                <w:rFonts w:eastAsia="宋体"/>
                <w:color w:val="000000"/>
              </w:rPr>
              <w:t>对应的毕业要求指标点</w:t>
            </w:r>
          </w:p>
        </w:tc>
      </w:tr>
      <w:tr w:rsidR="00DE5A80" w:rsidRPr="003923D8" w:rsidTr="00DE5A80">
        <w:trPr>
          <w:trHeight w:val="634"/>
        </w:trPr>
        <w:tc>
          <w:tcPr>
            <w:tcW w:w="1044" w:type="dxa"/>
            <w:tcMar>
              <w:left w:w="57" w:type="dxa"/>
              <w:right w:w="57" w:type="dxa"/>
            </w:tcMar>
            <w:vAlign w:val="center"/>
          </w:tcPr>
          <w:p w:rsidR="00DE5A80" w:rsidRPr="003923D8" w:rsidRDefault="00DE5A80" w:rsidP="00DE5A80">
            <w:pPr>
              <w:pStyle w:val="a5"/>
              <w:jc w:val="center"/>
              <w:rPr>
                <w:rFonts w:eastAsia="宋体"/>
                <w:color w:val="000000"/>
              </w:rPr>
            </w:pPr>
            <w:r w:rsidRPr="003923D8">
              <w:rPr>
                <w:rFonts w:eastAsia="宋体"/>
                <w:color w:val="000000"/>
              </w:rPr>
              <w:t>平时成绩</w:t>
            </w:r>
          </w:p>
        </w:tc>
        <w:tc>
          <w:tcPr>
            <w:tcW w:w="1565" w:type="dxa"/>
            <w:vAlign w:val="center"/>
          </w:tcPr>
          <w:p w:rsidR="00DE5A80" w:rsidRPr="003923D8" w:rsidRDefault="00DE5A80" w:rsidP="00DE5A80">
            <w:pPr>
              <w:pStyle w:val="a5"/>
              <w:rPr>
                <w:rFonts w:eastAsia="宋体"/>
                <w:color w:val="000000"/>
              </w:rPr>
            </w:pPr>
            <w:r>
              <w:rPr>
                <w:rFonts w:eastAsia="宋体" w:hint="eastAsia"/>
              </w:rPr>
              <w:t>单元测试</w:t>
            </w:r>
          </w:p>
        </w:tc>
        <w:tc>
          <w:tcPr>
            <w:tcW w:w="808" w:type="dxa"/>
            <w:vAlign w:val="center"/>
          </w:tcPr>
          <w:p w:rsidR="00DE5A80" w:rsidRPr="003923D8" w:rsidRDefault="00DE5A80" w:rsidP="00DE5A80">
            <w:pPr>
              <w:pStyle w:val="a5"/>
              <w:jc w:val="center"/>
              <w:rPr>
                <w:rFonts w:eastAsia="宋体"/>
                <w:color w:val="000000"/>
              </w:rPr>
            </w:pPr>
            <w:r w:rsidRPr="003923D8">
              <w:rPr>
                <w:rFonts w:eastAsia="宋体" w:hint="eastAsia"/>
                <w:color w:val="000000"/>
              </w:rPr>
              <w:t>20</w:t>
            </w:r>
            <w:r w:rsidRPr="003923D8">
              <w:rPr>
                <w:rFonts w:eastAsia="宋体"/>
                <w:color w:val="000000"/>
              </w:rPr>
              <w:t>%</w:t>
            </w:r>
          </w:p>
        </w:tc>
        <w:tc>
          <w:tcPr>
            <w:tcW w:w="4410" w:type="dxa"/>
            <w:vAlign w:val="center"/>
          </w:tcPr>
          <w:p w:rsidR="00DE5A80" w:rsidRPr="003923D8" w:rsidRDefault="00DE5A80" w:rsidP="00DE5A80">
            <w:pPr>
              <w:pStyle w:val="a5"/>
              <w:rPr>
                <w:rFonts w:eastAsia="宋体"/>
                <w:color w:val="000000"/>
              </w:rPr>
            </w:pPr>
            <w:r w:rsidRPr="001C403D">
              <w:rPr>
                <w:rFonts w:eastAsia="宋体" w:hint="eastAsia"/>
              </w:rPr>
              <w:t>用网络平台测试重要章节内容，考核学生对知识点的复习、理解和掌握度。对每次</w:t>
            </w:r>
            <w:r>
              <w:rPr>
                <w:rFonts w:eastAsia="宋体" w:hint="eastAsia"/>
              </w:rPr>
              <w:t>测试</w:t>
            </w:r>
            <w:r w:rsidRPr="001C403D">
              <w:rPr>
                <w:rFonts w:eastAsia="宋体" w:hint="eastAsia"/>
              </w:rPr>
              <w:t>完成情况做记录并百分制打分，计算全部作业的平均成绩。</w:t>
            </w:r>
          </w:p>
        </w:tc>
        <w:tc>
          <w:tcPr>
            <w:tcW w:w="1470" w:type="dxa"/>
            <w:vAlign w:val="center"/>
          </w:tcPr>
          <w:p w:rsidR="00DE5A80" w:rsidRPr="003923D8" w:rsidRDefault="00DE5A80" w:rsidP="00DE5A80">
            <w:pPr>
              <w:pStyle w:val="a5"/>
              <w:jc w:val="center"/>
              <w:rPr>
                <w:rFonts w:eastAsia="宋体"/>
                <w:color w:val="000000"/>
              </w:rPr>
            </w:pPr>
            <w:r w:rsidRPr="003923D8">
              <w:rPr>
                <w:rFonts w:eastAsia="宋体" w:hint="eastAsia"/>
                <w:color w:val="000000"/>
              </w:rPr>
              <w:t>指标点</w:t>
            </w:r>
            <w:r w:rsidRPr="003923D8">
              <w:rPr>
                <w:rFonts w:eastAsia="宋体" w:hint="eastAsia"/>
                <w:color w:val="000000"/>
              </w:rPr>
              <w:t>1.3</w:t>
            </w:r>
            <w:r w:rsidRPr="003923D8">
              <w:rPr>
                <w:rFonts w:eastAsia="宋体" w:hint="eastAsia"/>
                <w:color w:val="000000"/>
              </w:rPr>
              <w:t>、</w:t>
            </w:r>
            <w:r w:rsidRPr="003923D8">
              <w:rPr>
                <w:rFonts w:eastAsia="宋体" w:hint="eastAsia"/>
                <w:color w:val="000000"/>
              </w:rPr>
              <w:t>5.1</w:t>
            </w:r>
          </w:p>
        </w:tc>
      </w:tr>
      <w:tr w:rsidR="00DE5A80" w:rsidRPr="003923D8" w:rsidTr="00DE5A80">
        <w:tc>
          <w:tcPr>
            <w:tcW w:w="1044" w:type="dxa"/>
            <w:tcMar>
              <w:left w:w="57" w:type="dxa"/>
              <w:right w:w="57" w:type="dxa"/>
            </w:tcMar>
            <w:vAlign w:val="center"/>
          </w:tcPr>
          <w:p w:rsidR="00DE5A80" w:rsidRPr="003923D8" w:rsidRDefault="00DE5A80" w:rsidP="00DE5A80">
            <w:pPr>
              <w:pStyle w:val="a5"/>
              <w:jc w:val="center"/>
              <w:rPr>
                <w:rFonts w:eastAsia="宋体"/>
                <w:color w:val="000000"/>
              </w:rPr>
            </w:pPr>
            <w:r w:rsidRPr="003923D8">
              <w:rPr>
                <w:rFonts w:eastAsia="宋体"/>
                <w:color w:val="000000"/>
              </w:rPr>
              <w:t>实验</w:t>
            </w:r>
            <w:r w:rsidRPr="003923D8">
              <w:rPr>
                <w:rFonts w:eastAsia="宋体" w:hint="eastAsia"/>
                <w:color w:val="000000"/>
              </w:rPr>
              <w:t>（实</w:t>
            </w:r>
            <w:r w:rsidRPr="003923D8">
              <w:rPr>
                <w:rFonts w:eastAsia="宋体" w:hint="eastAsia"/>
                <w:color w:val="000000"/>
              </w:rPr>
              <w:lastRenderedPageBreak/>
              <w:t>践）</w:t>
            </w:r>
            <w:r w:rsidRPr="003923D8">
              <w:rPr>
                <w:rFonts w:eastAsia="宋体"/>
                <w:color w:val="000000"/>
              </w:rPr>
              <w:t>成绩</w:t>
            </w:r>
          </w:p>
        </w:tc>
        <w:tc>
          <w:tcPr>
            <w:tcW w:w="1565" w:type="dxa"/>
            <w:vAlign w:val="center"/>
          </w:tcPr>
          <w:p w:rsidR="00DE5A80" w:rsidRPr="003923D8" w:rsidRDefault="00DE5A80" w:rsidP="00DE5A80">
            <w:pPr>
              <w:pStyle w:val="a5"/>
              <w:rPr>
                <w:rFonts w:eastAsia="宋体"/>
                <w:color w:val="000000"/>
              </w:rPr>
            </w:pPr>
            <w:r w:rsidRPr="003923D8">
              <w:rPr>
                <w:rFonts w:eastAsia="宋体" w:hint="eastAsia"/>
                <w:color w:val="000000"/>
              </w:rPr>
              <w:lastRenderedPageBreak/>
              <w:t>课内实践成绩</w:t>
            </w:r>
          </w:p>
        </w:tc>
        <w:tc>
          <w:tcPr>
            <w:tcW w:w="808" w:type="dxa"/>
            <w:vAlign w:val="center"/>
          </w:tcPr>
          <w:p w:rsidR="00DE5A80" w:rsidRPr="003923D8" w:rsidRDefault="00DE5A80" w:rsidP="00DE5A80">
            <w:pPr>
              <w:pStyle w:val="a5"/>
              <w:jc w:val="center"/>
              <w:rPr>
                <w:rFonts w:eastAsia="宋体"/>
                <w:color w:val="000000"/>
              </w:rPr>
            </w:pPr>
            <w:r w:rsidRPr="003923D8">
              <w:rPr>
                <w:rFonts w:eastAsia="宋体" w:hint="eastAsia"/>
                <w:color w:val="000000"/>
              </w:rPr>
              <w:t xml:space="preserve">  </w:t>
            </w:r>
            <w:r>
              <w:rPr>
                <w:rFonts w:eastAsia="宋体"/>
                <w:color w:val="000000"/>
              </w:rPr>
              <w:lastRenderedPageBreak/>
              <w:t>3</w:t>
            </w:r>
            <w:r w:rsidRPr="003923D8">
              <w:rPr>
                <w:rFonts w:eastAsia="宋体" w:hint="eastAsia"/>
                <w:color w:val="000000"/>
              </w:rPr>
              <w:t xml:space="preserve">0 </w:t>
            </w:r>
            <w:r w:rsidRPr="003923D8">
              <w:rPr>
                <w:rFonts w:eastAsia="宋体"/>
                <w:color w:val="000000"/>
              </w:rPr>
              <w:t>%</w:t>
            </w:r>
            <w:r w:rsidRPr="003923D8">
              <w:rPr>
                <w:rFonts w:eastAsia="宋体" w:hint="eastAsia"/>
                <w:color w:val="000000"/>
              </w:rPr>
              <w:t xml:space="preserve"> </w:t>
            </w:r>
          </w:p>
        </w:tc>
        <w:tc>
          <w:tcPr>
            <w:tcW w:w="4410" w:type="dxa"/>
            <w:vAlign w:val="center"/>
          </w:tcPr>
          <w:p w:rsidR="00DE5A80" w:rsidRPr="003923D8" w:rsidRDefault="00DE5A80" w:rsidP="00DE5A80">
            <w:pPr>
              <w:pStyle w:val="a5"/>
              <w:rPr>
                <w:rFonts w:eastAsia="宋体"/>
                <w:color w:val="000000"/>
              </w:rPr>
            </w:pPr>
            <w:r w:rsidRPr="003923D8">
              <w:rPr>
                <w:rFonts w:eastAsia="宋体" w:hint="eastAsia"/>
                <w:color w:val="000000"/>
              </w:rPr>
              <w:lastRenderedPageBreak/>
              <w:t>对学生的平时编程练习和平时上机实程序进</w:t>
            </w:r>
            <w:r w:rsidRPr="003923D8">
              <w:rPr>
                <w:rFonts w:eastAsia="宋体" w:hint="eastAsia"/>
                <w:color w:val="000000"/>
              </w:rPr>
              <w:lastRenderedPageBreak/>
              <w:t>行批阅，按照要求设计算法，正确完成程序的编写（占</w:t>
            </w:r>
            <w:r w:rsidRPr="003923D8">
              <w:rPr>
                <w:rFonts w:eastAsia="宋体" w:hint="eastAsia"/>
                <w:color w:val="000000"/>
              </w:rPr>
              <w:t>40%</w:t>
            </w:r>
            <w:r w:rsidRPr="003923D8">
              <w:rPr>
                <w:rFonts w:eastAsia="宋体" w:hint="eastAsia"/>
                <w:color w:val="000000"/>
              </w:rPr>
              <w:t>）；编程结果的准确性（占</w:t>
            </w:r>
            <w:r w:rsidRPr="003923D8">
              <w:rPr>
                <w:rFonts w:eastAsia="宋体" w:hint="eastAsia"/>
                <w:color w:val="000000"/>
              </w:rPr>
              <w:t>40%</w:t>
            </w:r>
            <w:r w:rsidRPr="003923D8">
              <w:rPr>
                <w:rFonts w:eastAsia="宋体" w:hint="eastAsia"/>
                <w:color w:val="000000"/>
              </w:rPr>
              <w:t>）；利用所学知识分析解决问题的能力（占</w:t>
            </w:r>
            <w:r w:rsidRPr="003923D8">
              <w:rPr>
                <w:rFonts w:eastAsia="宋体" w:hint="eastAsia"/>
                <w:color w:val="000000"/>
              </w:rPr>
              <w:t>20%</w:t>
            </w:r>
            <w:r w:rsidRPr="003923D8">
              <w:rPr>
                <w:rFonts w:eastAsia="宋体" w:hint="eastAsia"/>
                <w:color w:val="000000"/>
              </w:rPr>
              <w:t>）。</w:t>
            </w:r>
          </w:p>
        </w:tc>
        <w:tc>
          <w:tcPr>
            <w:tcW w:w="1470" w:type="dxa"/>
            <w:vAlign w:val="center"/>
          </w:tcPr>
          <w:p w:rsidR="00DE5A80" w:rsidRPr="003923D8" w:rsidRDefault="00DE5A80" w:rsidP="00DE5A80">
            <w:pPr>
              <w:pStyle w:val="a5"/>
              <w:jc w:val="center"/>
              <w:rPr>
                <w:rFonts w:eastAsia="宋体"/>
                <w:color w:val="000000"/>
              </w:rPr>
            </w:pPr>
            <w:r w:rsidRPr="003923D8">
              <w:rPr>
                <w:rFonts w:eastAsia="宋体" w:hint="eastAsia"/>
                <w:color w:val="000000"/>
              </w:rPr>
              <w:lastRenderedPageBreak/>
              <w:t>指标点</w:t>
            </w:r>
            <w:r w:rsidRPr="003923D8">
              <w:rPr>
                <w:rFonts w:eastAsia="宋体" w:hint="eastAsia"/>
                <w:color w:val="000000"/>
              </w:rPr>
              <w:t>1.3</w:t>
            </w:r>
            <w:r w:rsidRPr="003923D8">
              <w:rPr>
                <w:rFonts w:eastAsia="宋体" w:hint="eastAsia"/>
                <w:color w:val="000000"/>
              </w:rPr>
              <w:t>、</w:t>
            </w:r>
            <w:r w:rsidRPr="003923D8">
              <w:rPr>
                <w:rFonts w:eastAsia="宋体" w:hint="eastAsia"/>
                <w:color w:val="000000"/>
              </w:rPr>
              <w:lastRenderedPageBreak/>
              <w:t>5.1</w:t>
            </w:r>
          </w:p>
        </w:tc>
      </w:tr>
      <w:tr w:rsidR="00DE5A80" w:rsidRPr="003923D8" w:rsidTr="00DE5A80">
        <w:trPr>
          <w:trHeight w:val="497"/>
        </w:trPr>
        <w:tc>
          <w:tcPr>
            <w:tcW w:w="1044" w:type="dxa"/>
            <w:tcMar>
              <w:left w:w="57" w:type="dxa"/>
              <w:right w:w="57" w:type="dxa"/>
            </w:tcMar>
            <w:vAlign w:val="center"/>
          </w:tcPr>
          <w:p w:rsidR="00DE5A80" w:rsidRPr="003923D8" w:rsidRDefault="00DE5A80" w:rsidP="00DE5A80">
            <w:pPr>
              <w:pStyle w:val="a5"/>
              <w:jc w:val="center"/>
              <w:rPr>
                <w:rFonts w:eastAsia="宋体"/>
                <w:color w:val="000000"/>
              </w:rPr>
            </w:pPr>
            <w:r w:rsidRPr="003923D8">
              <w:rPr>
                <w:rFonts w:eastAsia="宋体"/>
                <w:color w:val="000000"/>
              </w:rPr>
              <w:lastRenderedPageBreak/>
              <w:t>期末考试</w:t>
            </w:r>
          </w:p>
        </w:tc>
        <w:tc>
          <w:tcPr>
            <w:tcW w:w="1565" w:type="dxa"/>
            <w:vAlign w:val="center"/>
          </w:tcPr>
          <w:p w:rsidR="00DE5A80" w:rsidRPr="003923D8" w:rsidRDefault="00DE5A80" w:rsidP="00DE5A80">
            <w:pPr>
              <w:pStyle w:val="a5"/>
              <w:rPr>
                <w:rFonts w:eastAsia="宋体"/>
                <w:color w:val="000000"/>
              </w:rPr>
            </w:pPr>
            <w:r w:rsidRPr="003923D8">
              <w:rPr>
                <w:rFonts w:eastAsia="宋体" w:hint="eastAsia"/>
                <w:color w:val="000000"/>
              </w:rPr>
              <w:t>网络平台考试</w:t>
            </w:r>
          </w:p>
        </w:tc>
        <w:tc>
          <w:tcPr>
            <w:tcW w:w="808" w:type="dxa"/>
            <w:vAlign w:val="center"/>
          </w:tcPr>
          <w:p w:rsidR="00DE5A80" w:rsidRPr="003923D8" w:rsidRDefault="00DE5A80" w:rsidP="00DE5A80">
            <w:pPr>
              <w:pStyle w:val="a5"/>
              <w:jc w:val="center"/>
              <w:rPr>
                <w:rFonts w:eastAsia="宋体"/>
                <w:color w:val="000000"/>
              </w:rPr>
            </w:pPr>
            <w:r w:rsidRPr="003923D8">
              <w:rPr>
                <w:rFonts w:eastAsia="宋体" w:hint="eastAsia"/>
                <w:color w:val="000000"/>
              </w:rPr>
              <w:t xml:space="preserve">  </w:t>
            </w:r>
            <w:r>
              <w:rPr>
                <w:rFonts w:eastAsia="宋体"/>
                <w:color w:val="000000"/>
              </w:rPr>
              <w:t>5</w:t>
            </w:r>
            <w:r w:rsidRPr="003923D8">
              <w:rPr>
                <w:rFonts w:eastAsia="宋体" w:hint="eastAsia"/>
                <w:color w:val="000000"/>
              </w:rPr>
              <w:t xml:space="preserve">0 </w:t>
            </w:r>
            <w:r w:rsidRPr="003923D8">
              <w:rPr>
                <w:rFonts w:eastAsia="宋体"/>
                <w:color w:val="000000"/>
              </w:rPr>
              <w:t>%</w:t>
            </w:r>
            <w:r w:rsidRPr="003923D8">
              <w:rPr>
                <w:rFonts w:eastAsia="宋体" w:hint="eastAsia"/>
                <w:color w:val="000000"/>
              </w:rPr>
              <w:t xml:space="preserve"> </w:t>
            </w:r>
          </w:p>
        </w:tc>
        <w:tc>
          <w:tcPr>
            <w:tcW w:w="4410" w:type="dxa"/>
            <w:vAlign w:val="center"/>
          </w:tcPr>
          <w:p w:rsidR="00DE5A80" w:rsidRPr="003923D8" w:rsidRDefault="00DE5A80" w:rsidP="00DE5A80">
            <w:pPr>
              <w:pStyle w:val="a5"/>
              <w:rPr>
                <w:rFonts w:eastAsia="宋体"/>
                <w:color w:val="000000"/>
              </w:rPr>
            </w:pPr>
            <w:r w:rsidRPr="003923D8">
              <w:rPr>
                <w:rFonts w:eastAsia="宋体" w:hint="eastAsia"/>
                <w:color w:val="000000"/>
              </w:rPr>
              <w:t>试卷题型包括选择题、程序填空题、程序改错题、编程题等。其中考核</w:t>
            </w:r>
            <w:r w:rsidRPr="003923D8">
              <w:rPr>
                <w:rFonts w:eastAsia="宋体" w:hint="eastAsia"/>
                <w:color w:val="000000"/>
              </w:rPr>
              <w:t>C</w:t>
            </w:r>
            <w:r w:rsidRPr="003923D8">
              <w:rPr>
                <w:rFonts w:eastAsia="宋体" w:hint="eastAsia"/>
                <w:color w:val="000000"/>
              </w:rPr>
              <w:t>语言的基础知识能力的题（占</w:t>
            </w:r>
            <w:r w:rsidRPr="003923D8">
              <w:rPr>
                <w:rFonts w:eastAsia="宋体" w:hint="eastAsia"/>
                <w:color w:val="000000"/>
              </w:rPr>
              <w:t>60%</w:t>
            </w:r>
            <w:r w:rsidRPr="003923D8">
              <w:rPr>
                <w:rFonts w:eastAsia="宋体" w:hint="eastAsia"/>
                <w:color w:val="000000"/>
              </w:rPr>
              <w:t>）；考核是否具有用编程解决实际问题的的题（占</w:t>
            </w:r>
            <w:r w:rsidRPr="003923D8">
              <w:rPr>
                <w:rFonts w:eastAsia="宋体" w:hint="eastAsia"/>
                <w:color w:val="000000"/>
              </w:rPr>
              <w:t>30%</w:t>
            </w:r>
            <w:r w:rsidRPr="003923D8">
              <w:rPr>
                <w:rFonts w:eastAsia="宋体" w:hint="eastAsia"/>
                <w:color w:val="000000"/>
              </w:rPr>
              <w:t>）；考核是否掌握自主学习的方法，了解拓展知识和能力途径的题（占</w:t>
            </w:r>
            <w:r w:rsidRPr="003923D8">
              <w:rPr>
                <w:rFonts w:eastAsia="宋体" w:hint="eastAsia"/>
                <w:color w:val="000000"/>
              </w:rPr>
              <w:t>10%</w:t>
            </w:r>
            <w:r w:rsidRPr="003923D8">
              <w:rPr>
                <w:rFonts w:eastAsia="宋体" w:hint="eastAsia"/>
                <w:color w:val="000000"/>
              </w:rPr>
              <w:t>）</w:t>
            </w:r>
            <w:r>
              <w:rPr>
                <w:rFonts w:eastAsia="宋体" w:hint="eastAsia"/>
                <w:color w:val="000000"/>
              </w:rPr>
              <w:t>。</w:t>
            </w:r>
          </w:p>
        </w:tc>
        <w:tc>
          <w:tcPr>
            <w:tcW w:w="1470" w:type="dxa"/>
            <w:vAlign w:val="center"/>
          </w:tcPr>
          <w:p w:rsidR="00DE5A80" w:rsidRPr="003923D8" w:rsidRDefault="00DE5A80" w:rsidP="00DE5A80">
            <w:pPr>
              <w:pStyle w:val="a5"/>
              <w:jc w:val="center"/>
              <w:rPr>
                <w:rFonts w:eastAsia="宋体"/>
                <w:color w:val="000000"/>
              </w:rPr>
            </w:pPr>
            <w:r w:rsidRPr="003923D8">
              <w:rPr>
                <w:rFonts w:eastAsia="宋体" w:hint="eastAsia"/>
                <w:color w:val="000000"/>
              </w:rPr>
              <w:t>指标点</w:t>
            </w:r>
            <w:r w:rsidRPr="003923D8">
              <w:rPr>
                <w:rFonts w:eastAsia="宋体" w:hint="eastAsia"/>
                <w:color w:val="000000"/>
              </w:rPr>
              <w:t>1.3</w:t>
            </w:r>
            <w:r w:rsidRPr="003923D8">
              <w:rPr>
                <w:rFonts w:eastAsia="宋体" w:hint="eastAsia"/>
                <w:color w:val="000000"/>
              </w:rPr>
              <w:t>、</w:t>
            </w:r>
            <w:r w:rsidRPr="003923D8">
              <w:rPr>
                <w:rFonts w:eastAsia="宋体" w:hint="eastAsia"/>
                <w:color w:val="000000"/>
              </w:rPr>
              <w:t xml:space="preserve">5.1 </w:t>
            </w:r>
          </w:p>
        </w:tc>
      </w:tr>
    </w:tbl>
    <w:p w:rsidR="00DE5A80" w:rsidRDefault="00DE5A80" w:rsidP="00DE5A80">
      <w:pPr>
        <w:spacing w:line="360" w:lineRule="auto"/>
        <w:ind w:firstLineChars="200" w:firstLine="562"/>
        <w:rPr>
          <w:b/>
          <w:sz w:val="28"/>
          <w:szCs w:val="28"/>
        </w:rPr>
      </w:pPr>
    </w:p>
    <w:p w:rsidR="00DE5A80" w:rsidRPr="004426EE" w:rsidRDefault="00DE5A80" w:rsidP="00DE5A80">
      <w:pPr>
        <w:spacing w:line="360" w:lineRule="auto"/>
        <w:ind w:firstLineChars="200" w:firstLine="562"/>
        <w:rPr>
          <w:b/>
          <w:sz w:val="28"/>
          <w:szCs w:val="28"/>
        </w:rPr>
      </w:pPr>
      <w:r>
        <w:rPr>
          <w:rFonts w:hint="eastAsia"/>
          <w:b/>
          <w:sz w:val="28"/>
          <w:szCs w:val="28"/>
        </w:rPr>
        <w:t>七</w:t>
      </w:r>
      <w:r w:rsidRPr="004426EE">
        <w:rPr>
          <w:b/>
          <w:sz w:val="28"/>
          <w:szCs w:val="28"/>
        </w:rPr>
        <w:t>、</w:t>
      </w:r>
      <w:r w:rsidRPr="004426EE">
        <w:rPr>
          <w:rFonts w:hint="eastAsia"/>
          <w:b/>
          <w:sz w:val="28"/>
          <w:szCs w:val="28"/>
        </w:rPr>
        <w:t>有关说明</w:t>
      </w:r>
    </w:p>
    <w:p w:rsidR="00DE5A80" w:rsidRPr="004426EE" w:rsidRDefault="00DE5A80" w:rsidP="00DE5A80">
      <w:pPr>
        <w:spacing w:line="360" w:lineRule="auto"/>
        <w:ind w:firstLineChars="200" w:firstLine="482"/>
        <w:rPr>
          <w:b/>
          <w:color w:val="000000"/>
          <w:sz w:val="24"/>
        </w:rPr>
      </w:pPr>
      <w:r w:rsidRPr="004426EE">
        <w:rPr>
          <w:rFonts w:hint="eastAsia"/>
          <w:b/>
          <w:color w:val="000000"/>
          <w:sz w:val="24"/>
        </w:rPr>
        <w:t>（一）持续改进</w:t>
      </w:r>
    </w:p>
    <w:p w:rsidR="00DE5A80" w:rsidRPr="004426EE" w:rsidRDefault="00DE5A80" w:rsidP="00DE5A80">
      <w:pPr>
        <w:spacing w:line="360" w:lineRule="auto"/>
        <w:ind w:firstLineChars="200" w:firstLine="480"/>
        <w:rPr>
          <w:color w:val="000000"/>
          <w:sz w:val="24"/>
        </w:rPr>
      </w:pPr>
      <w:r w:rsidRPr="009E4CE3">
        <w:rPr>
          <w:rFonts w:hint="eastAsia"/>
          <w:color w:val="000000"/>
          <w:sz w:val="24"/>
        </w:rPr>
        <w:t>本课程根据学生作业、课堂讨论、课内实践环节、平时考核情况和学生、教学督导等反馈，及时对教学中不足之处进行改进，并在下一轮课程教学中改进提高，确保相应毕业要求指标点达成。</w:t>
      </w:r>
    </w:p>
    <w:p w:rsidR="00DE5A80" w:rsidRPr="004426EE" w:rsidRDefault="00DE5A80" w:rsidP="00DE5A80">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DE5A80" w:rsidRPr="001168AB" w:rsidRDefault="00DE5A80" w:rsidP="00DE5A80">
      <w:pPr>
        <w:spacing w:line="276" w:lineRule="auto"/>
        <w:ind w:firstLineChars="200" w:firstLine="480"/>
        <w:rPr>
          <w:sz w:val="24"/>
        </w:rPr>
      </w:pPr>
      <w:r w:rsidRPr="001168AB">
        <w:rPr>
          <w:rFonts w:hint="eastAsia"/>
          <w:sz w:val="24"/>
        </w:rPr>
        <w:t>1.</w:t>
      </w:r>
      <w:r w:rsidRPr="00FB7F17">
        <w:rPr>
          <w:rFonts w:hint="eastAsia"/>
        </w:rPr>
        <w:t xml:space="preserve"> </w:t>
      </w:r>
      <w:r w:rsidRPr="00FB7F17">
        <w:rPr>
          <w:rFonts w:hint="eastAsia"/>
          <w:sz w:val="24"/>
        </w:rPr>
        <w:t>《</w:t>
      </w:r>
      <w:r w:rsidRPr="00FB7F17">
        <w:rPr>
          <w:rFonts w:hint="eastAsia"/>
          <w:sz w:val="24"/>
        </w:rPr>
        <w:t>C</w:t>
      </w:r>
      <w:r w:rsidRPr="00FB7F17">
        <w:rPr>
          <w:rFonts w:hint="eastAsia"/>
          <w:sz w:val="24"/>
        </w:rPr>
        <w:t>程序设计（第四版）》</w:t>
      </w:r>
      <w:r w:rsidRPr="00FB7F17">
        <w:rPr>
          <w:rFonts w:hint="eastAsia"/>
          <w:sz w:val="24"/>
        </w:rPr>
        <w:t xml:space="preserve">  </w:t>
      </w:r>
      <w:r w:rsidRPr="00FB7F17">
        <w:rPr>
          <w:rFonts w:hint="eastAsia"/>
          <w:sz w:val="24"/>
        </w:rPr>
        <w:t>谭浩强</w:t>
      </w:r>
      <w:r w:rsidRPr="00FB7F17">
        <w:rPr>
          <w:rFonts w:hint="eastAsia"/>
          <w:sz w:val="24"/>
        </w:rPr>
        <w:t xml:space="preserve"> </w:t>
      </w:r>
      <w:r w:rsidRPr="00FB7F17">
        <w:rPr>
          <w:rFonts w:hint="eastAsia"/>
          <w:sz w:val="24"/>
        </w:rPr>
        <w:t>主编</w:t>
      </w:r>
      <w:r w:rsidRPr="00FB7F17">
        <w:rPr>
          <w:rFonts w:hint="eastAsia"/>
          <w:sz w:val="24"/>
        </w:rPr>
        <w:t xml:space="preserve"> </w:t>
      </w:r>
      <w:r w:rsidRPr="00FB7F17">
        <w:rPr>
          <w:rFonts w:hint="eastAsia"/>
          <w:sz w:val="24"/>
        </w:rPr>
        <w:tab/>
      </w:r>
      <w:r w:rsidRPr="00FB7F17">
        <w:rPr>
          <w:rFonts w:hint="eastAsia"/>
          <w:sz w:val="24"/>
        </w:rPr>
        <w:t>清华大学出版社</w:t>
      </w:r>
      <w:r w:rsidRPr="00FB7F17">
        <w:rPr>
          <w:rFonts w:hint="eastAsia"/>
          <w:sz w:val="24"/>
        </w:rPr>
        <w:t xml:space="preserve"> 2010</w:t>
      </w:r>
      <w:r w:rsidRPr="00FB7F17">
        <w:rPr>
          <w:rFonts w:hint="eastAsia"/>
          <w:sz w:val="24"/>
        </w:rPr>
        <w:t>年</w:t>
      </w:r>
      <w:r w:rsidRPr="00FB7F17">
        <w:rPr>
          <w:rFonts w:hint="eastAsia"/>
          <w:sz w:val="24"/>
        </w:rPr>
        <w:t>6</w:t>
      </w:r>
      <w:r w:rsidRPr="00FB7F17">
        <w:rPr>
          <w:rFonts w:hint="eastAsia"/>
          <w:sz w:val="24"/>
        </w:rPr>
        <w:t>月第四版</w:t>
      </w:r>
    </w:p>
    <w:p w:rsidR="00DE5A80" w:rsidRPr="009D0FB0" w:rsidRDefault="00DE5A80" w:rsidP="00DE5A80">
      <w:pPr>
        <w:autoSpaceDE w:val="0"/>
        <w:autoSpaceDN w:val="0"/>
        <w:adjustRightInd w:val="0"/>
        <w:spacing w:line="360" w:lineRule="auto"/>
        <w:ind w:firstLineChars="200" w:firstLine="480"/>
        <w:jc w:val="left"/>
        <w:rPr>
          <w:kern w:val="0"/>
          <w:sz w:val="24"/>
          <w:szCs w:val="21"/>
        </w:rPr>
      </w:pPr>
    </w:p>
    <w:p w:rsidR="00DE5A80" w:rsidRPr="007A2545" w:rsidRDefault="00DE5A80" w:rsidP="00DE5A80">
      <w:pPr>
        <w:autoSpaceDE w:val="0"/>
        <w:autoSpaceDN w:val="0"/>
        <w:adjustRightInd w:val="0"/>
        <w:spacing w:line="360" w:lineRule="auto"/>
        <w:ind w:right="960" w:firstLineChars="200" w:firstLine="480"/>
        <w:jc w:val="right"/>
        <w:rPr>
          <w:kern w:val="0"/>
          <w:sz w:val="24"/>
          <w:szCs w:val="21"/>
        </w:rPr>
      </w:pPr>
      <w:r w:rsidRPr="007A2545">
        <w:rPr>
          <w:kern w:val="0"/>
          <w:sz w:val="24"/>
          <w:szCs w:val="21"/>
        </w:rPr>
        <w:t>执笔人：</w:t>
      </w:r>
      <w:r>
        <w:rPr>
          <w:rFonts w:hint="eastAsia"/>
          <w:kern w:val="0"/>
          <w:sz w:val="24"/>
          <w:szCs w:val="21"/>
        </w:rPr>
        <w:t>蔡晓丽</w:t>
      </w:r>
    </w:p>
    <w:p w:rsidR="00DE5A80" w:rsidRPr="007A2545" w:rsidRDefault="00DE5A80" w:rsidP="00DE5A80">
      <w:pPr>
        <w:autoSpaceDE w:val="0"/>
        <w:autoSpaceDN w:val="0"/>
        <w:adjustRightInd w:val="0"/>
        <w:spacing w:line="360" w:lineRule="auto"/>
        <w:ind w:right="960"/>
        <w:jc w:val="right"/>
        <w:rPr>
          <w:kern w:val="0"/>
          <w:sz w:val="24"/>
          <w:szCs w:val="21"/>
        </w:rPr>
      </w:pPr>
      <w:r w:rsidRPr="007A2545">
        <w:rPr>
          <w:kern w:val="0"/>
          <w:sz w:val="24"/>
          <w:szCs w:val="21"/>
        </w:rPr>
        <w:t>审定人：</w:t>
      </w:r>
      <w:r>
        <w:rPr>
          <w:rFonts w:hint="eastAsia"/>
          <w:kern w:val="0"/>
          <w:sz w:val="24"/>
          <w:szCs w:val="21"/>
        </w:rPr>
        <w:t>蔡晓丽</w:t>
      </w:r>
    </w:p>
    <w:p w:rsidR="00DE5A80" w:rsidRDefault="00DE5A80" w:rsidP="00DE5A80">
      <w:pPr>
        <w:jc w:val="right"/>
        <w:rPr>
          <w:kern w:val="0"/>
          <w:sz w:val="24"/>
          <w:szCs w:val="21"/>
        </w:rPr>
        <w:sectPr w:rsidR="00DE5A80">
          <w:pgSz w:w="11906" w:h="16838"/>
          <w:pgMar w:top="1440" w:right="1800" w:bottom="1440" w:left="1800" w:header="851" w:footer="992" w:gutter="0"/>
          <w:cols w:space="425"/>
          <w:docGrid w:type="lines" w:linePitch="312"/>
        </w:sectPr>
      </w:pPr>
      <w:r w:rsidRPr="007A2545">
        <w:rPr>
          <w:rFonts w:hint="eastAsia"/>
          <w:kern w:val="0"/>
          <w:sz w:val="24"/>
          <w:szCs w:val="21"/>
        </w:rPr>
        <w:t>审批</w:t>
      </w:r>
      <w:r w:rsidRPr="007A2545">
        <w:rPr>
          <w:kern w:val="0"/>
          <w:sz w:val="24"/>
          <w:szCs w:val="21"/>
        </w:rPr>
        <w:t>人：</w:t>
      </w:r>
      <w:r>
        <w:rPr>
          <w:rFonts w:hint="eastAsia"/>
          <w:kern w:val="0"/>
          <w:sz w:val="24"/>
          <w:szCs w:val="21"/>
        </w:rPr>
        <w:t>何中胜</w:t>
      </w:r>
    </w:p>
    <w:p w:rsidR="007668DF" w:rsidRDefault="007668DF" w:rsidP="007668DF">
      <w:pPr>
        <w:spacing w:line="312" w:lineRule="auto"/>
        <w:jc w:val="center"/>
        <w:outlineLvl w:val="0"/>
        <w:rPr>
          <w:b/>
          <w:bCs/>
          <w:sz w:val="30"/>
        </w:rPr>
      </w:pPr>
      <w:bookmarkStart w:id="36" w:name="_Toc57634652"/>
      <w:r w:rsidRPr="008755E2">
        <w:rPr>
          <w:rFonts w:hint="eastAsia"/>
          <w:b/>
          <w:bCs/>
          <w:sz w:val="30"/>
        </w:rPr>
        <w:lastRenderedPageBreak/>
        <w:t>专业导论与职业发展</w:t>
      </w:r>
      <w:r>
        <w:rPr>
          <w:b/>
          <w:bCs/>
          <w:sz w:val="30"/>
        </w:rPr>
        <w:t>课程教学大纲</w:t>
      </w:r>
      <w:bookmarkEnd w:id="36"/>
    </w:p>
    <w:p w:rsidR="007668DF" w:rsidRDefault="007668DF" w:rsidP="007668DF">
      <w:pPr>
        <w:spacing w:line="312" w:lineRule="auto"/>
        <w:jc w:val="center"/>
        <w:rPr>
          <w:b/>
          <w:bCs/>
          <w:sz w:val="30"/>
        </w:rPr>
      </w:pPr>
      <w:r>
        <w:rPr>
          <w:b/>
          <w:bCs/>
          <w:sz w:val="30"/>
        </w:rPr>
        <w:t>（</w:t>
      </w:r>
      <w:r w:rsidRPr="00E2567B">
        <w:rPr>
          <w:b/>
          <w:bCs/>
          <w:sz w:val="30"/>
        </w:rPr>
        <w:t>Introduction to Professional Career Development</w:t>
      </w:r>
      <w:r>
        <w:rPr>
          <w:b/>
          <w:bCs/>
          <w:sz w:val="30"/>
        </w:rPr>
        <w:t>）</w:t>
      </w:r>
    </w:p>
    <w:p w:rsidR="007668DF" w:rsidRDefault="007668DF" w:rsidP="007668DF">
      <w:pPr>
        <w:spacing w:line="360" w:lineRule="auto"/>
        <w:ind w:firstLineChars="196" w:firstLine="551"/>
        <w:rPr>
          <w:b/>
          <w:sz w:val="28"/>
          <w:szCs w:val="28"/>
        </w:rPr>
      </w:pPr>
      <w:r>
        <w:rPr>
          <w:b/>
          <w:sz w:val="28"/>
          <w:szCs w:val="28"/>
        </w:rPr>
        <w:t>一、课程概况</w:t>
      </w:r>
    </w:p>
    <w:p w:rsidR="007668DF" w:rsidRDefault="007668DF" w:rsidP="007668DF">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sidRPr="008755E2">
        <w:rPr>
          <w:rFonts w:ascii="宋体" w:hAnsi="宋体"/>
          <w:b/>
          <w:kern w:val="0"/>
          <w:sz w:val="24"/>
        </w:rPr>
        <w:t>0106101</w:t>
      </w:r>
    </w:p>
    <w:p w:rsidR="007668DF" w:rsidRDefault="007668DF" w:rsidP="007668DF">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ascii="宋体" w:hAnsi="宋体" w:hint="eastAsia"/>
          <w:b/>
          <w:kern w:val="0"/>
          <w:sz w:val="24"/>
        </w:rPr>
        <w:t>1</w:t>
      </w:r>
    </w:p>
    <w:p w:rsidR="007668DF" w:rsidRDefault="007668DF" w:rsidP="007668DF">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ascii="宋体" w:hAnsi="宋体" w:hint="eastAsia"/>
          <w:kern w:val="0"/>
          <w:sz w:val="24"/>
        </w:rPr>
        <w:t>16</w:t>
      </w:r>
      <w:r>
        <w:rPr>
          <w:rFonts w:ascii="宋体" w:hAnsi="宋体"/>
          <w:kern w:val="0"/>
          <w:sz w:val="24"/>
        </w:rPr>
        <w:t>（其中：讲授学时</w:t>
      </w:r>
      <w:r>
        <w:rPr>
          <w:rFonts w:ascii="宋体" w:hAnsi="宋体" w:hint="eastAsia"/>
          <w:kern w:val="0"/>
          <w:sz w:val="24"/>
        </w:rPr>
        <w:t>16</w:t>
      </w:r>
      <w:r>
        <w:rPr>
          <w:rFonts w:ascii="宋体" w:hAnsi="宋体"/>
          <w:kern w:val="0"/>
          <w:sz w:val="24"/>
        </w:rPr>
        <w:t>）</w:t>
      </w:r>
    </w:p>
    <w:p w:rsidR="007668DF" w:rsidRDefault="007668DF" w:rsidP="007668DF">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b/>
          <w:kern w:val="0"/>
          <w:sz w:val="24"/>
        </w:rPr>
        <w:t>无</w:t>
      </w:r>
    </w:p>
    <w:p w:rsidR="007668DF" w:rsidRDefault="007668DF" w:rsidP="007668DF">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sidRPr="00B83D9D">
        <w:rPr>
          <w:rFonts w:ascii="宋体" w:hAnsi="宋体" w:hint="eastAsia"/>
          <w:kern w:val="0"/>
          <w:sz w:val="24"/>
        </w:rPr>
        <w:t>交通运输</w:t>
      </w:r>
      <w:r>
        <w:rPr>
          <w:rFonts w:ascii="宋体" w:hAnsi="宋体" w:hint="eastAsia"/>
          <w:kern w:val="0"/>
          <w:sz w:val="24"/>
        </w:rPr>
        <w:t>、飞行技术</w:t>
      </w:r>
      <w:r>
        <w:rPr>
          <w:rFonts w:ascii="宋体" w:hAnsi="宋体"/>
          <w:kern w:val="0"/>
          <w:sz w:val="24"/>
        </w:rPr>
        <w:t xml:space="preserve">                         </w:t>
      </w:r>
    </w:p>
    <w:p w:rsidR="007668DF" w:rsidRDefault="007668DF" w:rsidP="007668DF">
      <w:pPr>
        <w:spacing w:line="360" w:lineRule="auto"/>
        <w:ind w:firstLineChars="200" w:firstLine="482"/>
        <w:rPr>
          <w:rFonts w:ascii="宋体" w:hAnsi="宋体"/>
          <w:kern w:val="0"/>
          <w:sz w:val="24"/>
        </w:rPr>
      </w:pPr>
      <w:r>
        <w:rPr>
          <w:rFonts w:ascii="宋体" w:hAnsi="宋体"/>
          <w:b/>
          <w:bCs/>
          <w:kern w:val="0"/>
          <w:sz w:val="24"/>
        </w:rPr>
        <w:t>课程归口：</w:t>
      </w:r>
      <w:r w:rsidRPr="00E2567B">
        <w:rPr>
          <w:rFonts w:ascii="宋体" w:hAnsi="宋体" w:hint="eastAsia"/>
          <w:bCs/>
          <w:kern w:val="0"/>
          <w:sz w:val="24"/>
        </w:rPr>
        <w:t>航空与机械工程</w:t>
      </w:r>
      <w:r>
        <w:rPr>
          <w:rFonts w:ascii="宋体" w:hAnsi="宋体"/>
          <w:kern w:val="0"/>
          <w:sz w:val="24"/>
        </w:rPr>
        <w:t>学院</w:t>
      </w:r>
    </w:p>
    <w:p w:rsidR="007668DF" w:rsidRDefault="007668DF" w:rsidP="007668DF">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sidRPr="00E2567B">
        <w:rPr>
          <w:rFonts w:hint="eastAsia"/>
          <w:kern w:val="0"/>
          <w:sz w:val="24"/>
        </w:rPr>
        <w:t xml:space="preserve"> </w:t>
      </w:r>
      <w:r w:rsidRPr="00E2567B">
        <w:rPr>
          <w:rFonts w:hint="eastAsia"/>
          <w:kern w:val="0"/>
          <w:sz w:val="24"/>
        </w:rPr>
        <w:t>本课程是</w:t>
      </w:r>
      <w:r w:rsidRPr="00B83D9D">
        <w:rPr>
          <w:rFonts w:ascii="宋体" w:hAnsi="宋体" w:hint="eastAsia"/>
          <w:kern w:val="0"/>
          <w:sz w:val="24"/>
        </w:rPr>
        <w:t>交通运输</w:t>
      </w:r>
      <w:r>
        <w:rPr>
          <w:rFonts w:ascii="宋体" w:hAnsi="宋体" w:hint="eastAsia"/>
          <w:kern w:val="0"/>
          <w:sz w:val="24"/>
        </w:rPr>
        <w:t>和飞行技术</w:t>
      </w:r>
      <w:r w:rsidRPr="00E2567B">
        <w:rPr>
          <w:rFonts w:hint="eastAsia"/>
          <w:kern w:val="0"/>
          <w:sz w:val="24"/>
        </w:rPr>
        <w:t>专业本科生的专业必修通识课。介绍</w:t>
      </w:r>
      <w:r w:rsidRPr="00B83D9D">
        <w:rPr>
          <w:rFonts w:ascii="宋体" w:hAnsi="宋体" w:hint="eastAsia"/>
          <w:kern w:val="0"/>
          <w:sz w:val="24"/>
        </w:rPr>
        <w:t>交通运输</w:t>
      </w:r>
      <w:r>
        <w:rPr>
          <w:rFonts w:ascii="宋体" w:hAnsi="宋体" w:hint="eastAsia"/>
          <w:kern w:val="0"/>
          <w:sz w:val="24"/>
        </w:rPr>
        <w:t>和飞行技术</w:t>
      </w:r>
      <w:r w:rsidRPr="00E2567B">
        <w:rPr>
          <w:rFonts w:hint="eastAsia"/>
          <w:kern w:val="0"/>
          <w:sz w:val="24"/>
        </w:rPr>
        <w:t>专业的发展历史及其未来趋势，分析本专业的专业特点、人才培养目标、学科结构、课程体系、毕业要求等相关内容，让学生了解</w:t>
      </w:r>
      <w:r w:rsidRPr="00B83D9D">
        <w:rPr>
          <w:rFonts w:ascii="宋体" w:hAnsi="宋体" w:hint="eastAsia"/>
          <w:kern w:val="0"/>
          <w:sz w:val="24"/>
        </w:rPr>
        <w:t>交通运输</w:t>
      </w:r>
      <w:r>
        <w:rPr>
          <w:rFonts w:ascii="宋体" w:hAnsi="宋体" w:hint="eastAsia"/>
          <w:kern w:val="0"/>
          <w:sz w:val="24"/>
        </w:rPr>
        <w:t>和飞行技术专业</w:t>
      </w:r>
      <w:r w:rsidRPr="00E2567B">
        <w:rPr>
          <w:rFonts w:hint="eastAsia"/>
          <w:kern w:val="0"/>
          <w:sz w:val="24"/>
        </w:rPr>
        <w:t>的研究内容和应用领域。</w:t>
      </w:r>
      <w:r w:rsidRPr="00E2567B">
        <w:rPr>
          <w:rFonts w:hint="eastAsia"/>
          <w:kern w:val="0"/>
          <w:sz w:val="24"/>
        </w:rPr>
        <w:t xml:space="preserve"> </w:t>
      </w:r>
      <w:r w:rsidRPr="00E2567B">
        <w:rPr>
          <w:rFonts w:hint="eastAsia"/>
          <w:kern w:val="0"/>
          <w:sz w:val="24"/>
        </w:rPr>
        <w:t>培养学生认真负责的工作态度及严谨细致的工作作风和服务社会的意识。</w:t>
      </w:r>
    </w:p>
    <w:p w:rsidR="007668DF" w:rsidRDefault="007668DF" w:rsidP="007668DF">
      <w:pPr>
        <w:spacing w:line="360" w:lineRule="auto"/>
        <w:ind w:firstLineChars="200" w:firstLine="562"/>
        <w:rPr>
          <w:b/>
          <w:sz w:val="28"/>
          <w:szCs w:val="28"/>
        </w:rPr>
      </w:pPr>
      <w:r>
        <w:rPr>
          <w:rFonts w:hint="eastAsia"/>
          <w:b/>
          <w:sz w:val="28"/>
          <w:szCs w:val="28"/>
        </w:rPr>
        <w:t>二</w:t>
      </w:r>
      <w:r>
        <w:rPr>
          <w:b/>
          <w:sz w:val="28"/>
          <w:szCs w:val="28"/>
        </w:rPr>
        <w:t>、课程目标</w:t>
      </w:r>
    </w:p>
    <w:p w:rsidR="007668DF" w:rsidRPr="00E2567B" w:rsidRDefault="007668DF" w:rsidP="007668DF">
      <w:pPr>
        <w:spacing w:line="360" w:lineRule="auto"/>
        <w:ind w:firstLineChars="200" w:firstLine="480"/>
        <w:rPr>
          <w:sz w:val="24"/>
        </w:rPr>
      </w:pPr>
      <w:r w:rsidRPr="00E2567B">
        <w:rPr>
          <w:rFonts w:hint="eastAsia"/>
          <w:sz w:val="24"/>
        </w:rPr>
        <w:t>目标</w:t>
      </w:r>
      <w:r w:rsidRPr="00E2567B">
        <w:rPr>
          <w:rFonts w:hint="eastAsia"/>
          <w:sz w:val="24"/>
        </w:rPr>
        <w:t xml:space="preserve"> 1.</w:t>
      </w:r>
      <w:r w:rsidRPr="00E2567B">
        <w:rPr>
          <w:rFonts w:hint="eastAsia"/>
          <w:sz w:val="24"/>
        </w:rPr>
        <w:t>通过本课程的教学，</w:t>
      </w:r>
      <w:r w:rsidRPr="00E2567B">
        <w:rPr>
          <w:rFonts w:hint="eastAsia"/>
          <w:sz w:val="24"/>
        </w:rPr>
        <w:t xml:space="preserve"> </w:t>
      </w:r>
      <w:r w:rsidRPr="00E2567B">
        <w:rPr>
          <w:rFonts w:hint="eastAsia"/>
          <w:sz w:val="24"/>
        </w:rPr>
        <w:t>使学生对本专业的盖帽有一个全面、系统的了解，引导学生掌握职业生涯发展的基本理论和方法，促使大学生理性规划自身发展，在学习过程中自觉提高就业能力和生涯管理能力，有效促进大学生求职择业与自主创业，展现积极进取、勇于创新的时代精神。</w:t>
      </w:r>
    </w:p>
    <w:p w:rsidR="007668DF" w:rsidRPr="00E2567B" w:rsidRDefault="007668DF" w:rsidP="007668DF">
      <w:pPr>
        <w:spacing w:line="360" w:lineRule="auto"/>
        <w:ind w:firstLineChars="200" w:firstLine="480"/>
        <w:rPr>
          <w:sz w:val="24"/>
        </w:rPr>
      </w:pPr>
      <w:r w:rsidRPr="00E2567B">
        <w:rPr>
          <w:rFonts w:hint="eastAsia"/>
          <w:sz w:val="24"/>
        </w:rPr>
        <w:t>目标</w:t>
      </w:r>
      <w:r w:rsidRPr="00E2567B">
        <w:rPr>
          <w:rFonts w:hint="eastAsia"/>
          <w:sz w:val="24"/>
        </w:rPr>
        <w:t xml:space="preserve"> 2.</w:t>
      </w:r>
      <w:r w:rsidRPr="00E2567B">
        <w:rPr>
          <w:rFonts w:hint="eastAsia"/>
          <w:sz w:val="24"/>
        </w:rPr>
        <w:t>通过本课程的教学，</w:t>
      </w:r>
      <w:r w:rsidRPr="00E2567B">
        <w:rPr>
          <w:rFonts w:hint="eastAsia"/>
          <w:sz w:val="24"/>
        </w:rPr>
        <w:t xml:space="preserve"> </w:t>
      </w:r>
      <w:r w:rsidRPr="00E2567B">
        <w:rPr>
          <w:rFonts w:hint="eastAsia"/>
          <w:sz w:val="24"/>
        </w:rPr>
        <w:t>使学生树立起职业生涯发展的自主意识，树立积极正确的人生观、价值观和就业观念，把个人发展和国家需要、社会发展相结合，确立职业的概念和意识，愿意为个人的生涯发展和社会发展主动付出积极的努力。</w:t>
      </w:r>
    </w:p>
    <w:p w:rsidR="007668DF" w:rsidRDefault="007668DF" w:rsidP="007668DF">
      <w:pPr>
        <w:spacing w:line="360" w:lineRule="auto"/>
        <w:ind w:firstLineChars="200" w:firstLine="480"/>
        <w:rPr>
          <w:sz w:val="24"/>
        </w:rPr>
      </w:pPr>
      <w:r w:rsidRPr="00E2567B">
        <w:rPr>
          <w:rFonts w:hint="eastAsia"/>
          <w:sz w:val="24"/>
        </w:rPr>
        <w:t>目标</w:t>
      </w:r>
      <w:r w:rsidRPr="00E2567B">
        <w:rPr>
          <w:rFonts w:hint="eastAsia"/>
          <w:sz w:val="24"/>
        </w:rPr>
        <w:t xml:space="preserve"> 3.</w:t>
      </w:r>
      <w:r w:rsidRPr="00E2567B">
        <w:rPr>
          <w:rFonts w:hint="eastAsia"/>
          <w:sz w:val="24"/>
        </w:rPr>
        <w:t>通过本课程的教学，</w:t>
      </w:r>
      <w:r w:rsidRPr="00E2567B">
        <w:rPr>
          <w:rFonts w:hint="eastAsia"/>
          <w:sz w:val="24"/>
        </w:rPr>
        <w:t xml:space="preserve"> </w:t>
      </w:r>
      <w:r w:rsidRPr="00E2567B">
        <w:rPr>
          <w:rFonts w:hint="eastAsia"/>
          <w:sz w:val="24"/>
        </w:rPr>
        <w:t>使学生基本了解职业发展的阶段特点；较为清晰地认识自己的特性、职业的特性以及社会环境；了解就业形势与政策法规；掌握基本的劳动力市场信息、相关的职业分类知识以及创业的基本知识，养成高尚的职业道德。</w:t>
      </w:r>
    </w:p>
    <w:p w:rsidR="007668DF" w:rsidRDefault="007668DF" w:rsidP="007668DF">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3-3</w:t>
      </w:r>
      <w:r>
        <w:rPr>
          <w:rFonts w:hint="eastAsia"/>
          <w:sz w:val="24"/>
        </w:rPr>
        <w:t>、</w:t>
      </w:r>
      <w:r>
        <w:rPr>
          <w:color w:val="000000"/>
          <w:sz w:val="24"/>
        </w:rPr>
        <w:t>毕业要求</w:t>
      </w:r>
      <w:r>
        <w:rPr>
          <w:rFonts w:hint="eastAsia"/>
          <w:sz w:val="24"/>
        </w:rPr>
        <w:t>3-4</w:t>
      </w:r>
      <w:r>
        <w:rPr>
          <w:rFonts w:hint="eastAsia"/>
          <w:sz w:val="24"/>
        </w:rPr>
        <w:t>、</w:t>
      </w:r>
      <w:r>
        <w:rPr>
          <w:color w:val="000000"/>
          <w:sz w:val="24"/>
        </w:rPr>
        <w:t>毕业要求</w:t>
      </w:r>
      <w:r>
        <w:rPr>
          <w:rFonts w:hint="eastAsia"/>
          <w:sz w:val="24"/>
        </w:rPr>
        <w:t>6-3</w:t>
      </w:r>
      <w:r>
        <w:rPr>
          <w:rFonts w:hint="eastAsia"/>
          <w:sz w:val="24"/>
        </w:rPr>
        <w:t>、</w:t>
      </w:r>
      <w:r>
        <w:rPr>
          <w:color w:val="000000"/>
          <w:sz w:val="24"/>
        </w:rPr>
        <w:lastRenderedPageBreak/>
        <w:t>毕业要求</w:t>
      </w:r>
      <w:r>
        <w:rPr>
          <w:rFonts w:hint="eastAsia"/>
          <w:sz w:val="24"/>
        </w:rPr>
        <w:t>7-2</w:t>
      </w:r>
      <w:r>
        <w:rPr>
          <w:color w:val="000000"/>
          <w:sz w:val="24"/>
        </w:rPr>
        <w:t>、毕业要求</w:t>
      </w:r>
      <w:r>
        <w:rPr>
          <w:rFonts w:hint="eastAsia"/>
          <w:sz w:val="24"/>
        </w:rPr>
        <w:t>11-2</w:t>
      </w:r>
      <w:r>
        <w:rPr>
          <w:color w:val="000000"/>
          <w:sz w:val="24"/>
        </w:rPr>
        <w:t>、毕业要求</w:t>
      </w:r>
      <w:r>
        <w:rPr>
          <w:rFonts w:hint="eastAsia"/>
          <w:color w:val="000000"/>
          <w:sz w:val="24"/>
        </w:rPr>
        <w:t>12-1</w:t>
      </w:r>
      <w:r>
        <w:rPr>
          <w:rFonts w:hint="eastAsia"/>
          <w:color w:val="000000"/>
          <w:sz w:val="24"/>
        </w:rPr>
        <w:t>，对应关系如表所示。</w:t>
      </w:r>
    </w:p>
    <w:p w:rsidR="007668DF" w:rsidRDefault="007668DF" w:rsidP="007668DF">
      <w:pPr>
        <w:spacing w:line="360" w:lineRule="auto"/>
        <w:rPr>
          <w:color w:val="000000"/>
          <w:sz w:val="24"/>
        </w:rPr>
      </w:pPr>
    </w:p>
    <w:tbl>
      <w:tblPr>
        <w:tblW w:w="4551" w:type="dxa"/>
        <w:jc w:val="center"/>
        <w:tblInd w:w="93" w:type="dxa"/>
        <w:tblLayout w:type="fixed"/>
        <w:tblLook w:val="0000" w:firstRow="0" w:lastRow="0" w:firstColumn="0" w:lastColumn="0" w:noHBand="0" w:noVBand="0"/>
      </w:tblPr>
      <w:tblGrid>
        <w:gridCol w:w="1695"/>
        <w:gridCol w:w="945"/>
        <w:gridCol w:w="945"/>
        <w:gridCol w:w="966"/>
      </w:tblGrid>
      <w:tr w:rsidR="007668DF" w:rsidTr="00CD0256">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668DF" w:rsidRDefault="007668DF" w:rsidP="00CD0256">
            <w:pPr>
              <w:widowControl/>
              <w:jc w:val="center"/>
              <w:rPr>
                <w:kern w:val="0"/>
                <w:szCs w:val="21"/>
              </w:rPr>
            </w:pPr>
            <w:r>
              <w:rPr>
                <w:kern w:val="0"/>
                <w:szCs w:val="21"/>
              </w:rPr>
              <w:t>毕业要求</w:t>
            </w:r>
          </w:p>
          <w:p w:rsidR="007668DF" w:rsidRDefault="007668DF" w:rsidP="00CD0256">
            <w:pPr>
              <w:widowControl/>
              <w:jc w:val="center"/>
              <w:rPr>
                <w:kern w:val="0"/>
                <w:szCs w:val="21"/>
              </w:rPr>
            </w:pPr>
            <w:r>
              <w:rPr>
                <w:kern w:val="0"/>
                <w:szCs w:val="21"/>
              </w:rPr>
              <w:t>指标点</w:t>
            </w:r>
          </w:p>
        </w:tc>
        <w:tc>
          <w:tcPr>
            <w:tcW w:w="2856" w:type="dxa"/>
            <w:gridSpan w:val="3"/>
            <w:tcBorders>
              <w:top w:val="single" w:sz="4" w:space="0" w:color="auto"/>
              <w:left w:val="nil"/>
              <w:bottom w:val="single" w:sz="4" w:space="0" w:color="auto"/>
              <w:right w:val="single" w:sz="4" w:space="0" w:color="auto"/>
            </w:tcBorders>
            <w:shd w:val="clear" w:color="auto" w:fill="FFFFFF"/>
            <w:vAlign w:val="center"/>
          </w:tcPr>
          <w:p w:rsidR="007668DF" w:rsidRDefault="007668DF" w:rsidP="00CD0256">
            <w:pPr>
              <w:widowControl/>
              <w:jc w:val="center"/>
              <w:rPr>
                <w:kern w:val="0"/>
                <w:szCs w:val="21"/>
              </w:rPr>
            </w:pPr>
            <w:r>
              <w:rPr>
                <w:kern w:val="0"/>
                <w:szCs w:val="21"/>
              </w:rPr>
              <w:t>课程目标</w:t>
            </w:r>
          </w:p>
        </w:tc>
      </w:tr>
      <w:tr w:rsidR="007668DF" w:rsidTr="00CD0256">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668DF" w:rsidRDefault="007668DF" w:rsidP="00CD0256">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7668DF" w:rsidRDefault="007668DF" w:rsidP="00CD0256">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7668DF" w:rsidRDefault="007668DF" w:rsidP="00CD0256">
            <w:pPr>
              <w:widowControl/>
              <w:jc w:val="center"/>
              <w:rPr>
                <w:kern w:val="0"/>
                <w:szCs w:val="21"/>
              </w:rPr>
            </w:pPr>
            <w:r>
              <w:rPr>
                <w:kern w:val="0"/>
                <w:szCs w:val="21"/>
              </w:rPr>
              <w:t>目标</w:t>
            </w:r>
            <w:r>
              <w:rPr>
                <w:kern w:val="0"/>
                <w:szCs w:val="21"/>
              </w:rPr>
              <w:t>2</w:t>
            </w:r>
          </w:p>
        </w:tc>
        <w:tc>
          <w:tcPr>
            <w:tcW w:w="966" w:type="dxa"/>
            <w:tcBorders>
              <w:top w:val="nil"/>
              <w:left w:val="nil"/>
              <w:bottom w:val="single" w:sz="4" w:space="0" w:color="auto"/>
              <w:right w:val="single" w:sz="4" w:space="0" w:color="auto"/>
            </w:tcBorders>
            <w:shd w:val="clear" w:color="auto" w:fill="FFFFFF"/>
            <w:vAlign w:val="center"/>
          </w:tcPr>
          <w:p w:rsidR="007668DF" w:rsidRDefault="007668DF" w:rsidP="00CD0256">
            <w:pPr>
              <w:widowControl/>
              <w:jc w:val="center"/>
              <w:rPr>
                <w:kern w:val="0"/>
                <w:szCs w:val="21"/>
              </w:rPr>
            </w:pPr>
            <w:r>
              <w:rPr>
                <w:kern w:val="0"/>
                <w:szCs w:val="21"/>
              </w:rPr>
              <w:t>目标</w:t>
            </w:r>
            <w:r>
              <w:rPr>
                <w:kern w:val="0"/>
                <w:szCs w:val="21"/>
              </w:rPr>
              <w:t>3</w:t>
            </w:r>
          </w:p>
        </w:tc>
      </w:tr>
      <w:tr w:rsidR="007668DF" w:rsidTr="00CD0256">
        <w:trPr>
          <w:trHeight w:val="481"/>
          <w:jc w:val="center"/>
        </w:trPr>
        <w:tc>
          <w:tcPr>
            <w:tcW w:w="1695" w:type="dxa"/>
            <w:tcBorders>
              <w:top w:val="nil"/>
              <w:left w:val="single" w:sz="4" w:space="0" w:color="auto"/>
              <w:bottom w:val="single" w:sz="4" w:space="0" w:color="auto"/>
              <w:right w:val="single" w:sz="4" w:space="0" w:color="auto"/>
            </w:tcBorders>
            <w:vAlign w:val="center"/>
          </w:tcPr>
          <w:p w:rsidR="007668DF" w:rsidRDefault="007668DF" w:rsidP="00CD0256">
            <w:pPr>
              <w:widowControl/>
              <w:jc w:val="center"/>
              <w:rPr>
                <w:rFonts w:ascii="宋体" w:hAnsi="宋体"/>
                <w:kern w:val="0"/>
                <w:szCs w:val="21"/>
              </w:rPr>
            </w:pPr>
            <w:r>
              <w:rPr>
                <w:rFonts w:ascii="宋体" w:hAnsi="宋体"/>
                <w:kern w:val="0"/>
                <w:szCs w:val="21"/>
              </w:rPr>
              <w:t>毕业要求</w:t>
            </w:r>
            <w:r>
              <w:rPr>
                <w:rFonts w:ascii="宋体" w:hAnsi="宋体" w:hint="eastAsia"/>
                <w:szCs w:val="21"/>
              </w:rPr>
              <w:t>3-3</w:t>
            </w:r>
          </w:p>
        </w:tc>
        <w:tc>
          <w:tcPr>
            <w:tcW w:w="945" w:type="dxa"/>
            <w:tcBorders>
              <w:top w:val="nil"/>
              <w:left w:val="nil"/>
              <w:bottom w:val="single" w:sz="4" w:space="0" w:color="auto"/>
              <w:right w:val="single" w:sz="4" w:space="0" w:color="auto"/>
            </w:tcBorders>
            <w:vAlign w:val="center"/>
          </w:tcPr>
          <w:p w:rsidR="007668DF" w:rsidRDefault="007668DF" w:rsidP="00CD02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7668DF" w:rsidRDefault="007668DF" w:rsidP="00CD0256">
            <w:pPr>
              <w:widowControl/>
              <w:jc w:val="center"/>
              <w:rPr>
                <w:kern w:val="0"/>
                <w:szCs w:val="21"/>
              </w:rPr>
            </w:pPr>
          </w:p>
        </w:tc>
        <w:tc>
          <w:tcPr>
            <w:tcW w:w="966" w:type="dxa"/>
            <w:tcBorders>
              <w:top w:val="nil"/>
              <w:left w:val="nil"/>
              <w:bottom w:val="single" w:sz="4" w:space="0" w:color="auto"/>
              <w:right w:val="single" w:sz="4" w:space="0" w:color="auto"/>
            </w:tcBorders>
            <w:vAlign w:val="center"/>
          </w:tcPr>
          <w:p w:rsidR="007668DF" w:rsidRDefault="007668DF" w:rsidP="00CD0256">
            <w:pPr>
              <w:widowControl/>
              <w:jc w:val="center"/>
              <w:rPr>
                <w:kern w:val="0"/>
                <w:szCs w:val="21"/>
              </w:rPr>
            </w:pPr>
            <w:r>
              <w:rPr>
                <w:kern w:val="0"/>
                <w:szCs w:val="21"/>
              </w:rPr>
              <w:t>√</w:t>
            </w:r>
          </w:p>
        </w:tc>
      </w:tr>
      <w:tr w:rsidR="007668DF" w:rsidTr="00CD0256">
        <w:trPr>
          <w:trHeight w:val="470"/>
          <w:jc w:val="center"/>
        </w:trPr>
        <w:tc>
          <w:tcPr>
            <w:tcW w:w="1695" w:type="dxa"/>
            <w:tcBorders>
              <w:top w:val="nil"/>
              <w:left w:val="single" w:sz="4" w:space="0" w:color="auto"/>
              <w:bottom w:val="single" w:sz="4" w:space="0" w:color="auto"/>
              <w:right w:val="single" w:sz="4" w:space="0" w:color="auto"/>
            </w:tcBorders>
            <w:vAlign w:val="center"/>
          </w:tcPr>
          <w:p w:rsidR="007668DF" w:rsidRDefault="007668DF" w:rsidP="00CD0256">
            <w:pPr>
              <w:widowControl/>
              <w:jc w:val="center"/>
              <w:rPr>
                <w:rFonts w:ascii="宋体" w:hAnsi="宋体"/>
                <w:kern w:val="0"/>
                <w:szCs w:val="21"/>
              </w:rPr>
            </w:pPr>
            <w:r>
              <w:rPr>
                <w:rFonts w:ascii="宋体" w:hAnsi="宋体"/>
                <w:kern w:val="0"/>
                <w:szCs w:val="21"/>
              </w:rPr>
              <w:t>毕业要求</w:t>
            </w:r>
            <w:r>
              <w:rPr>
                <w:rFonts w:ascii="宋体" w:hAnsi="宋体" w:hint="eastAsia"/>
                <w:szCs w:val="21"/>
              </w:rPr>
              <w:t>3-4</w:t>
            </w:r>
          </w:p>
        </w:tc>
        <w:tc>
          <w:tcPr>
            <w:tcW w:w="945" w:type="dxa"/>
            <w:tcBorders>
              <w:top w:val="nil"/>
              <w:left w:val="nil"/>
              <w:bottom w:val="single" w:sz="4" w:space="0" w:color="auto"/>
              <w:right w:val="single" w:sz="4" w:space="0" w:color="auto"/>
            </w:tcBorders>
            <w:vAlign w:val="center"/>
          </w:tcPr>
          <w:p w:rsidR="007668DF" w:rsidRDefault="007668DF" w:rsidP="00CD0256">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7668DF" w:rsidRDefault="007668DF" w:rsidP="00CD0256">
            <w:pPr>
              <w:widowControl/>
              <w:jc w:val="center"/>
              <w:rPr>
                <w:kern w:val="0"/>
                <w:szCs w:val="21"/>
              </w:rPr>
            </w:pPr>
          </w:p>
        </w:tc>
        <w:tc>
          <w:tcPr>
            <w:tcW w:w="966" w:type="dxa"/>
            <w:tcBorders>
              <w:top w:val="nil"/>
              <w:left w:val="nil"/>
              <w:bottom w:val="single" w:sz="4" w:space="0" w:color="auto"/>
              <w:right w:val="single" w:sz="4" w:space="0" w:color="auto"/>
            </w:tcBorders>
            <w:vAlign w:val="center"/>
          </w:tcPr>
          <w:p w:rsidR="007668DF" w:rsidRDefault="007668DF" w:rsidP="00CD0256">
            <w:pPr>
              <w:widowControl/>
              <w:jc w:val="center"/>
              <w:rPr>
                <w:kern w:val="0"/>
                <w:szCs w:val="21"/>
              </w:rPr>
            </w:pPr>
          </w:p>
        </w:tc>
      </w:tr>
      <w:tr w:rsidR="007668DF" w:rsidTr="00CD0256">
        <w:trPr>
          <w:trHeight w:val="461"/>
          <w:jc w:val="center"/>
        </w:trPr>
        <w:tc>
          <w:tcPr>
            <w:tcW w:w="1695" w:type="dxa"/>
            <w:tcBorders>
              <w:top w:val="nil"/>
              <w:left w:val="single" w:sz="4" w:space="0" w:color="auto"/>
              <w:bottom w:val="single" w:sz="4" w:space="0" w:color="auto"/>
              <w:right w:val="single" w:sz="4" w:space="0" w:color="auto"/>
            </w:tcBorders>
            <w:vAlign w:val="center"/>
          </w:tcPr>
          <w:p w:rsidR="007668DF" w:rsidRDefault="007668DF" w:rsidP="00CD0256">
            <w:pPr>
              <w:widowControl/>
              <w:jc w:val="center"/>
              <w:rPr>
                <w:rFonts w:ascii="宋体" w:hAnsi="宋体"/>
                <w:kern w:val="0"/>
                <w:szCs w:val="21"/>
              </w:rPr>
            </w:pPr>
            <w:r>
              <w:rPr>
                <w:rFonts w:ascii="宋体" w:hAnsi="宋体"/>
                <w:kern w:val="0"/>
                <w:szCs w:val="21"/>
              </w:rPr>
              <w:t>毕业要求</w:t>
            </w:r>
            <w:r>
              <w:rPr>
                <w:rFonts w:ascii="宋体" w:hAnsi="宋体" w:hint="eastAsia"/>
                <w:szCs w:val="21"/>
              </w:rPr>
              <w:t>6-3</w:t>
            </w:r>
          </w:p>
        </w:tc>
        <w:tc>
          <w:tcPr>
            <w:tcW w:w="945" w:type="dxa"/>
            <w:tcBorders>
              <w:top w:val="nil"/>
              <w:left w:val="nil"/>
              <w:bottom w:val="single" w:sz="4" w:space="0" w:color="auto"/>
              <w:right w:val="single" w:sz="4" w:space="0" w:color="auto"/>
            </w:tcBorders>
            <w:vAlign w:val="center"/>
          </w:tcPr>
          <w:p w:rsidR="007668DF" w:rsidRDefault="007668DF" w:rsidP="00CD0256">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7668DF" w:rsidRDefault="007668DF" w:rsidP="00CD0256">
            <w:pPr>
              <w:widowControl/>
              <w:jc w:val="center"/>
              <w:rPr>
                <w:kern w:val="0"/>
                <w:szCs w:val="21"/>
              </w:rPr>
            </w:pPr>
          </w:p>
        </w:tc>
        <w:tc>
          <w:tcPr>
            <w:tcW w:w="966" w:type="dxa"/>
            <w:tcBorders>
              <w:top w:val="nil"/>
              <w:left w:val="nil"/>
              <w:bottom w:val="single" w:sz="4" w:space="0" w:color="auto"/>
              <w:right w:val="single" w:sz="4" w:space="0" w:color="auto"/>
            </w:tcBorders>
            <w:vAlign w:val="center"/>
          </w:tcPr>
          <w:p w:rsidR="007668DF" w:rsidRDefault="007668DF" w:rsidP="00CD0256">
            <w:pPr>
              <w:widowControl/>
              <w:jc w:val="center"/>
              <w:rPr>
                <w:kern w:val="0"/>
                <w:szCs w:val="21"/>
              </w:rPr>
            </w:pPr>
            <w:r>
              <w:rPr>
                <w:kern w:val="0"/>
                <w:szCs w:val="21"/>
              </w:rPr>
              <w:t>√</w:t>
            </w:r>
          </w:p>
        </w:tc>
      </w:tr>
      <w:tr w:rsidR="007668DF" w:rsidTr="00CD0256">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7668DF" w:rsidRDefault="007668DF" w:rsidP="00CD0256">
            <w:pPr>
              <w:widowControl/>
              <w:jc w:val="center"/>
              <w:rPr>
                <w:rFonts w:ascii="宋体" w:hAnsi="宋体"/>
                <w:kern w:val="0"/>
                <w:szCs w:val="21"/>
              </w:rPr>
            </w:pPr>
            <w:r>
              <w:rPr>
                <w:rFonts w:ascii="宋体" w:hAnsi="宋体"/>
                <w:kern w:val="0"/>
                <w:szCs w:val="21"/>
              </w:rPr>
              <w:t>毕业要求</w:t>
            </w:r>
            <w:r>
              <w:rPr>
                <w:rFonts w:ascii="宋体" w:hAnsi="宋体" w:hint="eastAsia"/>
                <w:szCs w:val="21"/>
              </w:rPr>
              <w:t>7-2</w:t>
            </w:r>
          </w:p>
        </w:tc>
        <w:tc>
          <w:tcPr>
            <w:tcW w:w="945" w:type="dxa"/>
            <w:tcBorders>
              <w:top w:val="single" w:sz="4" w:space="0" w:color="auto"/>
              <w:left w:val="nil"/>
              <w:bottom w:val="single" w:sz="4" w:space="0" w:color="auto"/>
              <w:right w:val="single" w:sz="4" w:space="0" w:color="auto"/>
            </w:tcBorders>
            <w:vAlign w:val="center"/>
          </w:tcPr>
          <w:p w:rsidR="007668DF" w:rsidRDefault="007668DF" w:rsidP="00CD0256">
            <w:pPr>
              <w:widowControl/>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7668DF" w:rsidRDefault="007668DF" w:rsidP="00CD0256">
            <w:pPr>
              <w:widowControl/>
              <w:jc w:val="center"/>
              <w:rPr>
                <w:kern w:val="0"/>
                <w:szCs w:val="21"/>
              </w:rPr>
            </w:pPr>
            <w:r>
              <w:rPr>
                <w:kern w:val="0"/>
                <w:szCs w:val="21"/>
              </w:rPr>
              <w:t>√</w:t>
            </w:r>
          </w:p>
        </w:tc>
        <w:tc>
          <w:tcPr>
            <w:tcW w:w="966" w:type="dxa"/>
            <w:tcBorders>
              <w:top w:val="single" w:sz="4" w:space="0" w:color="auto"/>
              <w:left w:val="nil"/>
              <w:bottom w:val="single" w:sz="4" w:space="0" w:color="auto"/>
              <w:right w:val="single" w:sz="4" w:space="0" w:color="auto"/>
            </w:tcBorders>
            <w:vAlign w:val="center"/>
          </w:tcPr>
          <w:p w:rsidR="007668DF" w:rsidRDefault="007668DF" w:rsidP="00CD0256">
            <w:pPr>
              <w:widowControl/>
              <w:jc w:val="center"/>
              <w:rPr>
                <w:kern w:val="0"/>
                <w:szCs w:val="21"/>
              </w:rPr>
            </w:pPr>
          </w:p>
        </w:tc>
      </w:tr>
      <w:tr w:rsidR="007668DF" w:rsidTr="00CD0256">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7668DF" w:rsidRDefault="007668DF" w:rsidP="00CD0256">
            <w:pPr>
              <w:widowControl/>
              <w:jc w:val="center"/>
              <w:rPr>
                <w:rFonts w:ascii="宋体" w:hAnsi="宋体"/>
                <w:kern w:val="0"/>
                <w:szCs w:val="21"/>
              </w:rPr>
            </w:pPr>
            <w:r>
              <w:rPr>
                <w:rFonts w:ascii="宋体" w:hAnsi="宋体"/>
                <w:kern w:val="0"/>
                <w:szCs w:val="21"/>
              </w:rPr>
              <w:t>毕业要求</w:t>
            </w:r>
            <w:r>
              <w:rPr>
                <w:rFonts w:ascii="宋体" w:hAnsi="宋体" w:hint="eastAsia"/>
                <w:kern w:val="0"/>
                <w:szCs w:val="21"/>
              </w:rPr>
              <w:t>11-2</w:t>
            </w:r>
          </w:p>
        </w:tc>
        <w:tc>
          <w:tcPr>
            <w:tcW w:w="945" w:type="dxa"/>
            <w:tcBorders>
              <w:top w:val="single" w:sz="4" w:space="0" w:color="auto"/>
              <w:left w:val="nil"/>
              <w:bottom w:val="single" w:sz="4" w:space="0" w:color="auto"/>
              <w:right w:val="single" w:sz="4" w:space="0" w:color="auto"/>
            </w:tcBorders>
            <w:vAlign w:val="center"/>
          </w:tcPr>
          <w:p w:rsidR="007668DF" w:rsidRDefault="007668DF" w:rsidP="00CD0256">
            <w:pPr>
              <w:widowControl/>
              <w:jc w:val="center"/>
              <w:rPr>
                <w:kern w:val="0"/>
                <w:szCs w:val="21"/>
              </w:rPr>
            </w:pPr>
            <w:r>
              <w:rPr>
                <w:kern w:val="0"/>
                <w:szCs w:val="21"/>
              </w:rPr>
              <w:t>√</w:t>
            </w:r>
          </w:p>
        </w:tc>
        <w:tc>
          <w:tcPr>
            <w:tcW w:w="945" w:type="dxa"/>
            <w:tcBorders>
              <w:top w:val="single" w:sz="4" w:space="0" w:color="auto"/>
              <w:left w:val="nil"/>
              <w:bottom w:val="single" w:sz="4" w:space="0" w:color="auto"/>
              <w:right w:val="single" w:sz="4" w:space="0" w:color="auto"/>
            </w:tcBorders>
            <w:vAlign w:val="center"/>
          </w:tcPr>
          <w:p w:rsidR="007668DF" w:rsidRDefault="007668DF" w:rsidP="00CD0256">
            <w:pPr>
              <w:widowControl/>
              <w:jc w:val="center"/>
              <w:rPr>
                <w:kern w:val="0"/>
                <w:szCs w:val="21"/>
              </w:rPr>
            </w:pPr>
          </w:p>
        </w:tc>
        <w:tc>
          <w:tcPr>
            <w:tcW w:w="966" w:type="dxa"/>
            <w:tcBorders>
              <w:top w:val="single" w:sz="4" w:space="0" w:color="auto"/>
              <w:left w:val="nil"/>
              <w:bottom w:val="single" w:sz="4" w:space="0" w:color="auto"/>
              <w:right w:val="single" w:sz="4" w:space="0" w:color="auto"/>
            </w:tcBorders>
            <w:vAlign w:val="center"/>
          </w:tcPr>
          <w:p w:rsidR="007668DF" w:rsidRDefault="007668DF" w:rsidP="00CD0256">
            <w:pPr>
              <w:widowControl/>
              <w:jc w:val="center"/>
              <w:rPr>
                <w:kern w:val="0"/>
                <w:szCs w:val="21"/>
              </w:rPr>
            </w:pPr>
          </w:p>
        </w:tc>
      </w:tr>
      <w:tr w:rsidR="007668DF" w:rsidTr="00CD0256">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7668DF" w:rsidRDefault="007668DF" w:rsidP="00CD0256">
            <w:pPr>
              <w:widowControl/>
              <w:jc w:val="center"/>
              <w:rPr>
                <w:rFonts w:ascii="宋体" w:hAnsi="宋体"/>
                <w:kern w:val="0"/>
                <w:szCs w:val="21"/>
              </w:rPr>
            </w:pPr>
            <w:r>
              <w:rPr>
                <w:rFonts w:ascii="宋体" w:hAnsi="宋体"/>
                <w:kern w:val="0"/>
                <w:szCs w:val="21"/>
              </w:rPr>
              <w:t>毕业要求</w:t>
            </w:r>
            <w:r>
              <w:rPr>
                <w:rFonts w:ascii="宋体" w:hAnsi="宋体" w:hint="eastAsia"/>
                <w:kern w:val="0"/>
                <w:szCs w:val="21"/>
              </w:rPr>
              <w:t>12-1</w:t>
            </w:r>
          </w:p>
        </w:tc>
        <w:tc>
          <w:tcPr>
            <w:tcW w:w="945" w:type="dxa"/>
            <w:tcBorders>
              <w:top w:val="single" w:sz="4" w:space="0" w:color="auto"/>
              <w:left w:val="nil"/>
              <w:bottom w:val="single" w:sz="4" w:space="0" w:color="auto"/>
              <w:right w:val="single" w:sz="4" w:space="0" w:color="auto"/>
            </w:tcBorders>
            <w:vAlign w:val="center"/>
          </w:tcPr>
          <w:p w:rsidR="007668DF" w:rsidRDefault="007668DF" w:rsidP="00CD0256">
            <w:pPr>
              <w:widowControl/>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7668DF" w:rsidRDefault="007668DF" w:rsidP="00CD0256">
            <w:pPr>
              <w:widowControl/>
              <w:jc w:val="center"/>
              <w:rPr>
                <w:kern w:val="0"/>
                <w:szCs w:val="21"/>
              </w:rPr>
            </w:pPr>
          </w:p>
        </w:tc>
        <w:tc>
          <w:tcPr>
            <w:tcW w:w="966" w:type="dxa"/>
            <w:tcBorders>
              <w:top w:val="single" w:sz="4" w:space="0" w:color="auto"/>
              <w:left w:val="nil"/>
              <w:bottom w:val="single" w:sz="4" w:space="0" w:color="auto"/>
              <w:right w:val="single" w:sz="4" w:space="0" w:color="auto"/>
            </w:tcBorders>
            <w:vAlign w:val="center"/>
          </w:tcPr>
          <w:p w:rsidR="007668DF" w:rsidRDefault="007668DF" w:rsidP="00CD0256">
            <w:pPr>
              <w:widowControl/>
              <w:jc w:val="center"/>
              <w:rPr>
                <w:kern w:val="0"/>
                <w:szCs w:val="21"/>
              </w:rPr>
            </w:pPr>
            <w:r>
              <w:rPr>
                <w:kern w:val="0"/>
                <w:szCs w:val="21"/>
              </w:rPr>
              <w:t>√</w:t>
            </w:r>
          </w:p>
        </w:tc>
      </w:tr>
    </w:tbl>
    <w:p w:rsidR="007668DF" w:rsidRDefault="007668DF" w:rsidP="007668DF">
      <w:pPr>
        <w:spacing w:line="360" w:lineRule="auto"/>
        <w:ind w:firstLineChars="200" w:firstLine="562"/>
        <w:rPr>
          <w:b/>
          <w:sz w:val="28"/>
          <w:szCs w:val="28"/>
        </w:rPr>
      </w:pPr>
      <w:r>
        <w:rPr>
          <w:rFonts w:hint="eastAsia"/>
          <w:b/>
          <w:sz w:val="28"/>
          <w:szCs w:val="28"/>
        </w:rPr>
        <w:t>三</w:t>
      </w:r>
      <w:r>
        <w:rPr>
          <w:b/>
          <w:sz w:val="28"/>
          <w:szCs w:val="28"/>
        </w:rPr>
        <w:t>、课程内容及要求</w:t>
      </w:r>
    </w:p>
    <w:p w:rsidR="007668DF" w:rsidRDefault="007668DF" w:rsidP="007668DF">
      <w:pPr>
        <w:spacing w:line="360" w:lineRule="auto"/>
        <w:ind w:firstLine="480"/>
        <w:rPr>
          <w:sz w:val="24"/>
        </w:rPr>
      </w:pPr>
      <w:r>
        <w:rPr>
          <w:sz w:val="24"/>
        </w:rPr>
        <w:t>第一部分建立生涯与职业意识</w:t>
      </w:r>
    </w:p>
    <w:p w:rsidR="007668DF" w:rsidRDefault="007668DF" w:rsidP="007668DF">
      <w:pPr>
        <w:spacing w:line="360" w:lineRule="auto"/>
        <w:ind w:firstLine="480"/>
        <w:rPr>
          <w:sz w:val="24"/>
        </w:rPr>
      </w:pPr>
      <w:r>
        <w:rPr>
          <w:sz w:val="24"/>
        </w:rPr>
        <w:t>（一）职业发展与规划导论</w:t>
      </w:r>
    </w:p>
    <w:p w:rsidR="007668DF" w:rsidRDefault="007668DF" w:rsidP="007668DF">
      <w:pPr>
        <w:spacing w:line="360" w:lineRule="auto"/>
        <w:ind w:firstLine="480"/>
        <w:rPr>
          <w:sz w:val="24"/>
        </w:rPr>
      </w:pPr>
      <w:r>
        <w:rPr>
          <w:sz w:val="24"/>
        </w:rPr>
        <w:t>1.</w:t>
      </w:r>
      <w:r>
        <w:rPr>
          <w:sz w:val="24"/>
        </w:rPr>
        <w:t>教学内容</w:t>
      </w:r>
    </w:p>
    <w:p w:rsidR="007668DF" w:rsidRDefault="007668DF" w:rsidP="007668DF">
      <w:pPr>
        <w:spacing w:line="360" w:lineRule="auto"/>
        <w:ind w:firstLine="480"/>
        <w:rPr>
          <w:sz w:val="24"/>
        </w:rPr>
      </w:pPr>
      <w:r>
        <w:rPr>
          <w:sz w:val="24"/>
        </w:rPr>
        <w:t>职业对个体生活的重要意义、高校毕业生就业形势；</w:t>
      </w:r>
    </w:p>
    <w:p w:rsidR="007668DF" w:rsidRDefault="007668DF" w:rsidP="007668DF">
      <w:pPr>
        <w:spacing w:line="360" w:lineRule="auto"/>
        <w:ind w:firstLine="480"/>
        <w:rPr>
          <w:sz w:val="24"/>
        </w:rPr>
      </w:pPr>
      <w:r>
        <w:rPr>
          <w:sz w:val="24"/>
        </w:rPr>
        <w:t>所学专业对应的职业类别，以及相关职业和行业的就业形势；</w:t>
      </w:r>
    </w:p>
    <w:p w:rsidR="007668DF" w:rsidRDefault="007668DF" w:rsidP="007668DF">
      <w:pPr>
        <w:spacing w:line="360" w:lineRule="auto"/>
        <w:ind w:firstLine="480"/>
        <w:rPr>
          <w:sz w:val="24"/>
        </w:rPr>
      </w:pPr>
      <w:r>
        <w:rPr>
          <w:sz w:val="24"/>
        </w:rPr>
        <w:t>职业发展与生涯规划的基本概念；</w:t>
      </w:r>
    </w:p>
    <w:p w:rsidR="007668DF" w:rsidRDefault="007668DF" w:rsidP="007668DF">
      <w:pPr>
        <w:spacing w:line="360" w:lineRule="auto"/>
        <w:ind w:firstLine="480"/>
        <w:rPr>
          <w:sz w:val="24"/>
        </w:rPr>
      </w:pPr>
      <w:r>
        <w:rPr>
          <w:sz w:val="24"/>
        </w:rPr>
        <w:t>生涯规划与未来生活的关系；</w:t>
      </w:r>
    </w:p>
    <w:p w:rsidR="007668DF" w:rsidRDefault="007668DF" w:rsidP="007668DF">
      <w:pPr>
        <w:spacing w:line="360" w:lineRule="auto"/>
        <w:ind w:firstLine="480"/>
        <w:rPr>
          <w:sz w:val="24"/>
        </w:rPr>
      </w:pPr>
      <w:r>
        <w:rPr>
          <w:sz w:val="24"/>
        </w:rPr>
        <w:t>职业角色与其他生活角色的关系；</w:t>
      </w:r>
    </w:p>
    <w:p w:rsidR="007668DF" w:rsidRDefault="007668DF" w:rsidP="007668DF">
      <w:pPr>
        <w:spacing w:line="360" w:lineRule="auto"/>
        <w:ind w:firstLine="480"/>
        <w:rPr>
          <w:sz w:val="24"/>
        </w:rPr>
      </w:pPr>
      <w:r>
        <w:rPr>
          <w:sz w:val="24"/>
        </w:rPr>
        <w:t>大学生活（专业学习、社会活动、课外兼职等）对职业生涯发展的影响。</w:t>
      </w:r>
    </w:p>
    <w:p w:rsidR="007668DF" w:rsidRDefault="007668DF" w:rsidP="007668DF">
      <w:pPr>
        <w:spacing w:line="360" w:lineRule="auto"/>
        <w:ind w:firstLine="480"/>
        <w:rPr>
          <w:sz w:val="24"/>
        </w:rPr>
      </w:pPr>
      <w:r>
        <w:rPr>
          <w:sz w:val="24"/>
        </w:rPr>
        <w:t>2.</w:t>
      </w:r>
      <w:r>
        <w:rPr>
          <w:sz w:val="24"/>
        </w:rPr>
        <w:t>基本要求</w:t>
      </w:r>
    </w:p>
    <w:p w:rsidR="007668DF" w:rsidRDefault="007668DF" w:rsidP="007668DF">
      <w:pPr>
        <w:spacing w:line="360" w:lineRule="auto"/>
        <w:ind w:firstLine="480"/>
        <w:rPr>
          <w:sz w:val="24"/>
        </w:rPr>
      </w:pPr>
      <w:r>
        <w:rPr>
          <w:sz w:val="24"/>
        </w:rPr>
        <w:t>通过介绍职业对个体生活的重要意义以及对高校毕业生就业形势的介绍与分析，激发大学生关注自身的职业发展；了解职业生涯规划的基本概念和基本思路；明确大学生活与未来职业生涯的关系</w:t>
      </w:r>
    </w:p>
    <w:p w:rsidR="007668DF" w:rsidRDefault="007668DF" w:rsidP="007668DF">
      <w:pPr>
        <w:spacing w:line="360" w:lineRule="auto"/>
        <w:ind w:firstLine="480"/>
        <w:rPr>
          <w:sz w:val="24"/>
        </w:rPr>
      </w:pPr>
      <w:r>
        <w:rPr>
          <w:sz w:val="24"/>
        </w:rPr>
        <w:t>（</w:t>
      </w:r>
      <w:r>
        <w:rPr>
          <w:sz w:val="24"/>
        </w:rPr>
        <w:t>1</w:t>
      </w:r>
      <w:r>
        <w:rPr>
          <w:sz w:val="24"/>
        </w:rPr>
        <w:t>）了解并掌握误差的基本概念，包括误差的定义、来源及分类等。</w:t>
      </w:r>
    </w:p>
    <w:p w:rsidR="007668DF" w:rsidRDefault="007668DF" w:rsidP="007668DF">
      <w:pPr>
        <w:spacing w:line="360" w:lineRule="auto"/>
        <w:ind w:firstLine="480"/>
        <w:rPr>
          <w:sz w:val="24"/>
        </w:rPr>
      </w:pPr>
      <w:r>
        <w:rPr>
          <w:sz w:val="24"/>
        </w:rPr>
        <w:t>（</w:t>
      </w:r>
      <w:r>
        <w:rPr>
          <w:sz w:val="24"/>
        </w:rPr>
        <w:t>2</w:t>
      </w:r>
      <w:r>
        <w:rPr>
          <w:sz w:val="24"/>
        </w:rPr>
        <w:t>）了解精度的基本概念及其不同的表示方法，了解量值传递、标准与准确度等级的概念及相关法规等方面的知识。</w:t>
      </w:r>
    </w:p>
    <w:p w:rsidR="007668DF" w:rsidRDefault="007668DF" w:rsidP="007668DF">
      <w:pPr>
        <w:spacing w:line="360" w:lineRule="auto"/>
        <w:ind w:firstLine="480"/>
        <w:rPr>
          <w:sz w:val="24"/>
        </w:rPr>
      </w:pPr>
      <w:r>
        <w:rPr>
          <w:sz w:val="24"/>
        </w:rPr>
        <w:t>（</w:t>
      </w:r>
      <w:r>
        <w:rPr>
          <w:sz w:val="24"/>
        </w:rPr>
        <w:t>3</w:t>
      </w:r>
      <w:r>
        <w:rPr>
          <w:sz w:val="24"/>
        </w:rPr>
        <w:t>）掌握有效数字含义、数字的舍入准则与数据运算规则，能根据精度要求准确表达测量数据。</w:t>
      </w:r>
    </w:p>
    <w:p w:rsidR="007668DF" w:rsidRDefault="007668DF" w:rsidP="007668DF">
      <w:pPr>
        <w:spacing w:line="360" w:lineRule="auto"/>
        <w:ind w:firstLine="480"/>
        <w:rPr>
          <w:sz w:val="24"/>
        </w:rPr>
      </w:pPr>
      <w:r>
        <w:rPr>
          <w:sz w:val="24"/>
        </w:rPr>
        <w:lastRenderedPageBreak/>
        <w:t>（二）影响职业规划的因素</w:t>
      </w:r>
    </w:p>
    <w:p w:rsidR="007668DF" w:rsidRDefault="007668DF" w:rsidP="007668DF">
      <w:pPr>
        <w:spacing w:line="360" w:lineRule="auto"/>
        <w:ind w:firstLine="480"/>
        <w:rPr>
          <w:sz w:val="24"/>
        </w:rPr>
      </w:pPr>
      <w:r>
        <w:rPr>
          <w:sz w:val="24"/>
        </w:rPr>
        <w:t>1.</w:t>
      </w:r>
      <w:r>
        <w:rPr>
          <w:sz w:val="24"/>
        </w:rPr>
        <w:t>教学内容</w:t>
      </w:r>
    </w:p>
    <w:p w:rsidR="007668DF" w:rsidRDefault="007668DF" w:rsidP="007668DF">
      <w:pPr>
        <w:spacing w:line="360" w:lineRule="auto"/>
        <w:ind w:firstLine="480"/>
        <w:rPr>
          <w:sz w:val="24"/>
        </w:rPr>
      </w:pPr>
      <w:r>
        <w:rPr>
          <w:sz w:val="24"/>
        </w:rPr>
        <w:t>（</w:t>
      </w:r>
      <w:r>
        <w:rPr>
          <w:sz w:val="24"/>
        </w:rPr>
        <w:t>1</w:t>
      </w:r>
      <w:r>
        <w:rPr>
          <w:sz w:val="24"/>
        </w:rPr>
        <w:t>）影响职业生涯发展的自身因素；</w:t>
      </w:r>
    </w:p>
    <w:p w:rsidR="007668DF" w:rsidRDefault="007668DF" w:rsidP="007668DF">
      <w:pPr>
        <w:spacing w:line="360" w:lineRule="auto"/>
        <w:ind w:firstLine="480"/>
        <w:rPr>
          <w:sz w:val="24"/>
        </w:rPr>
      </w:pPr>
      <w:r>
        <w:rPr>
          <w:sz w:val="24"/>
        </w:rPr>
        <w:t>（</w:t>
      </w:r>
      <w:r>
        <w:rPr>
          <w:sz w:val="24"/>
        </w:rPr>
        <w:t>2</w:t>
      </w:r>
      <w:r>
        <w:rPr>
          <w:sz w:val="24"/>
        </w:rPr>
        <w:t>）影响职业生涯发展的职业因素；</w:t>
      </w:r>
    </w:p>
    <w:p w:rsidR="007668DF" w:rsidRDefault="007668DF" w:rsidP="007668DF">
      <w:pPr>
        <w:spacing w:line="360" w:lineRule="auto"/>
        <w:ind w:firstLine="480"/>
        <w:rPr>
          <w:sz w:val="24"/>
        </w:rPr>
      </w:pPr>
      <w:r>
        <w:rPr>
          <w:sz w:val="24"/>
        </w:rPr>
        <w:t>（</w:t>
      </w:r>
      <w:r>
        <w:rPr>
          <w:sz w:val="24"/>
        </w:rPr>
        <w:t>3</w:t>
      </w:r>
      <w:r>
        <w:rPr>
          <w:sz w:val="24"/>
        </w:rPr>
        <w:t>）影响职业生涯发展的环境因素。</w:t>
      </w:r>
    </w:p>
    <w:p w:rsidR="007668DF" w:rsidRDefault="007668DF" w:rsidP="007668DF">
      <w:pPr>
        <w:spacing w:line="360" w:lineRule="auto"/>
        <w:ind w:firstLine="480"/>
        <w:rPr>
          <w:sz w:val="24"/>
        </w:rPr>
      </w:pPr>
      <w:r>
        <w:rPr>
          <w:sz w:val="24"/>
        </w:rPr>
        <w:t>2.</w:t>
      </w:r>
      <w:r>
        <w:rPr>
          <w:sz w:val="24"/>
        </w:rPr>
        <w:t>基本要求</w:t>
      </w:r>
    </w:p>
    <w:p w:rsidR="007668DF" w:rsidRDefault="007668DF" w:rsidP="007668DF">
      <w:pPr>
        <w:spacing w:line="360" w:lineRule="auto"/>
        <w:ind w:firstLine="480"/>
        <w:rPr>
          <w:sz w:val="24"/>
        </w:rPr>
      </w:pPr>
      <w:r>
        <w:rPr>
          <w:sz w:val="24"/>
        </w:rPr>
        <w:t>使学生了解影响职业发展与规划的内外部重要因素，为科学、有效地进行职业规划做好铺垫与准备。</w:t>
      </w:r>
    </w:p>
    <w:p w:rsidR="007668DF" w:rsidRDefault="007668DF" w:rsidP="007668DF">
      <w:pPr>
        <w:spacing w:line="360" w:lineRule="auto"/>
        <w:ind w:firstLine="480"/>
        <w:rPr>
          <w:sz w:val="24"/>
        </w:rPr>
      </w:pPr>
      <w:r>
        <w:rPr>
          <w:sz w:val="24"/>
        </w:rPr>
        <w:t>第二部分职业发展规划</w:t>
      </w:r>
    </w:p>
    <w:p w:rsidR="007668DF" w:rsidRDefault="007668DF" w:rsidP="007668DF">
      <w:pPr>
        <w:spacing w:line="360" w:lineRule="auto"/>
        <w:ind w:firstLine="480"/>
        <w:rPr>
          <w:sz w:val="24"/>
        </w:rPr>
      </w:pPr>
      <w:r>
        <w:rPr>
          <w:sz w:val="24"/>
        </w:rPr>
        <w:t>（一）认识自我</w:t>
      </w:r>
    </w:p>
    <w:p w:rsidR="007668DF" w:rsidRDefault="007668DF" w:rsidP="007668DF">
      <w:pPr>
        <w:spacing w:line="360" w:lineRule="auto"/>
        <w:ind w:firstLine="480"/>
        <w:rPr>
          <w:sz w:val="24"/>
        </w:rPr>
      </w:pPr>
      <w:r>
        <w:rPr>
          <w:sz w:val="24"/>
        </w:rPr>
        <w:t>1.</w:t>
      </w:r>
      <w:r>
        <w:rPr>
          <w:sz w:val="24"/>
        </w:rPr>
        <w:t>教学内容</w:t>
      </w:r>
    </w:p>
    <w:p w:rsidR="007668DF" w:rsidRDefault="007668DF" w:rsidP="007668DF">
      <w:pPr>
        <w:spacing w:line="360" w:lineRule="auto"/>
        <w:ind w:firstLine="480"/>
        <w:rPr>
          <w:sz w:val="24"/>
        </w:rPr>
      </w:pPr>
      <w:r>
        <w:rPr>
          <w:sz w:val="24"/>
        </w:rPr>
        <w:t>（</w:t>
      </w:r>
      <w:r>
        <w:rPr>
          <w:sz w:val="24"/>
        </w:rPr>
        <w:t>1</w:t>
      </w:r>
      <w:r>
        <w:rPr>
          <w:sz w:val="24"/>
        </w:rPr>
        <w:t>）能力与技能的概念；能力、技能与职业的关系；个人能力与技能的评定方法；</w:t>
      </w:r>
    </w:p>
    <w:p w:rsidR="007668DF" w:rsidRDefault="007668DF" w:rsidP="007668DF">
      <w:pPr>
        <w:spacing w:line="360" w:lineRule="auto"/>
        <w:ind w:firstLine="480"/>
        <w:rPr>
          <w:sz w:val="24"/>
        </w:rPr>
      </w:pPr>
      <w:r>
        <w:rPr>
          <w:sz w:val="24"/>
        </w:rPr>
        <w:t>（</w:t>
      </w:r>
      <w:r>
        <w:rPr>
          <w:sz w:val="24"/>
        </w:rPr>
        <w:t>2</w:t>
      </w:r>
      <w:r>
        <w:rPr>
          <w:sz w:val="24"/>
        </w:rPr>
        <w:t>）兴趣的概念；兴趣与职业的关系；兴趣的评定方法；</w:t>
      </w:r>
    </w:p>
    <w:p w:rsidR="007668DF" w:rsidRDefault="007668DF" w:rsidP="007668DF">
      <w:pPr>
        <w:spacing w:line="360" w:lineRule="auto"/>
        <w:ind w:firstLine="480"/>
        <w:rPr>
          <w:sz w:val="24"/>
        </w:rPr>
      </w:pPr>
      <w:r>
        <w:rPr>
          <w:sz w:val="24"/>
        </w:rPr>
        <w:t>（</w:t>
      </w:r>
      <w:r>
        <w:rPr>
          <w:sz w:val="24"/>
        </w:rPr>
        <w:t>3</w:t>
      </w:r>
      <w:r>
        <w:rPr>
          <w:sz w:val="24"/>
        </w:rPr>
        <w:t>）人格的概念；人格与职业的关系；人格的评定方法；</w:t>
      </w:r>
    </w:p>
    <w:p w:rsidR="007668DF" w:rsidRDefault="007668DF" w:rsidP="007668DF">
      <w:pPr>
        <w:spacing w:line="360" w:lineRule="auto"/>
        <w:ind w:firstLine="480"/>
        <w:rPr>
          <w:sz w:val="24"/>
        </w:rPr>
      </w:pPr>
      <w:r>
        <w:rPr>
          <w:sz w:val="24"/>
        </w:rPr>
        <w:t>（</w:t>
      </w:r>
      <w:r>
        <w:rPr>
          <w:sz w:val="24"/>
        </w:rPr>
        <w:t>4</w:t>
      </w:r>
      <w:r>
        <w:rPr>
          <w:sz w:val="24"/>
        </w:rPr>
        <w:t>）需要和价值观的概念；价值观与职业的关系；价值观的评定方法；</w:t>
      </w:r>
    </w:p>
    <w:p w:rsidR="007668DF" w:rsidRDefault="007668DF" w:rsidP="007668DF">
      <w:pPr>
        <w:spacing w:line="360" w:lineRule="auto"/>
        <w:ind w:firstLine="480"/>
        <w:rPr>
          <w:sz w:val="24"/>
        </w:rPr>
      </w:pPr>
      <w:r>
        <w:rPr>
          <w:sz w:val="24"/>
        </w:rPr>
        <w:t>（</w:t>
      </w:r>
      <w:r>
        <w:rPr>
          <w:sz w:val="24"/>
        </w:rPr>
        <w:t>5</w:t>
      </w:r>
      <w:r>
        <w:rPr>
          <w:sz w:val="24"/>
        </w:rPr>
        <w:t>）</w:t>
      </w:r>
      <w:r>
        <w:rPr>
          <w:sz w:val="24"/>
        </w:rPr>
        <w:t>.</w:t>
      </w:r>
      <w:r>
        <w:rPr>
          <w:sz w:val="24"/>
        </w:rPr>
        <w:t>整合以上特性，形成初步的职业期望。</w:t>
      </w:r>
    </w:p>
    <w:p w:rsidR="007668DF" w:rsidRDefault="007668DF" w:rsidP="007668DF">
      <w:pPr>
        <w:spacing w:line="360" w:lineRule="auto"/>
        <w:ind w:firstLine="480"/>
        <w:rPr>
          <w:sz w:val="24"/>
        </w:rPr>
      </w:pPr>
      <w:r>
        <w:rPr>
          <w:sz w:val="24"/>
        </w:rPr>
        <w:t>2.</w:t>
      </w:r>
      <w:r>
        <w:rPr>
          <w:sz w:val="24"/>
        </w:rPr>
        <w:t>基本要求</w:t>
      </w:r>
    </w:p>
    <w:p w:rsidR="007668DF" w:rsidRDefault="007668DF" w:rsidP="007668DF">
      <w:pPr>
        <w:spacing w:line="360" w:lineRule="auto"/>
        <w:ind w:firstLine="480"/>
        <w:rPr>
          <w:sz w:val="24"/>
        </w:rPr>
      </w:pPr>
      <w:r>
        <w:rPr>
          <w:sz w:val="24"/>
        </w:rPr>
        <w:t>引导学生通过各种方法、手段来了解自我，并了解自我特性与职业选择和发展的关系，形成初步的职业发展目标。</w:t>
      </w:r>
    </w:p>
    <w:p w:rsidR="007668DF" w:rsidRDefault="007668DF" w:rsidP="007668DF">
      <w:pPr>
        <w:spacing w:line="360" w:lineRule="auto"/>
        <w:ind w:firstLine="480"/>
        <w:rPr>
          <w:sz w:val="24"/>
        </w:rPr>
      </w:pPr>
      <w:r>
        <w:rPr>
          <w:sz w:val="24"/>
        </w:rPr>
        <w:t>（二）了解职业</w:t>
      </w:r>
    </w:p>
    <w:p w:rsidR="007668DF" w:rsidRDefault="007668DF" w:rsidP="007668DF">
      <w:pPr>
        <w:spacing w:line="360" w:lineRule="auto"/>
        <w:ind w:firstLine="480"/>
        <w:rPr>
          <w:sz w:val="24"/>
        </w:rPr>
      </w:pPr>
      <w:r>
        <w:rPr>
          <w:sz w:val="24"/>
        </w:rPr>
        <w:t>1.</w:t>
      </w:r>
      <w:r>
        <w:rPr>
          <w:sz w:val="24"/>
        </w:rPr>
        <w:t>教学内容</w:t>
      </w:r>
    </w:p>
    <w:p w:rsidR="007668DF" w:rsidRDefault="007668DF" w:rsidP="007668DF">
      <w:pPr>
        <w:spacing w:line="360" w:lineRule="auto"/>
        <w:ind w:firstLine="480"/>
        <w:rPr>
          <w:sz w:val="24"/>
        </w:rPr>
      </w:pPr>
      <w:r>
        <w:rPr>
          <w:sz w:val="24"/>
        </w:rPr>
        <w:t>（</w:t>
      </w:r>
      <w:r>
        <w:rPr>
          <w:sz w:val="24"/>
        </w:rPr>
        <w:t>1</w:t>
      </w:r>
      <w:r>
        <w:rPr>
          <w:sz w:val="24"/>
        </w:rPr>
        <w:t>）我国对产业、行业的划分及概述；我国劳动力市场的基本状况；国内外职业分类方法；</w:t>
      </w:r>
    </w:p>
    <w:p w:rsidR="007668DF" w:rsidRDefault="007668DF" w:rsidP="007668DF">
      <w:pPr>
        <w:spacing w:line="360" w:lineRule="auto"/>
        <w:ind w:firstLine="480"/>
        <w:rPr>
          <w:sz w:val="24"/>
        </w:rPr>
      </w:pPr>
      <w:r>
        <w:rPr>
          <w:sz w:val="24"/>
        </w:rPr>
        <w:t>（</w:t>
      </w:r>
      <w:r>
        <w:rPr>
          <w:sz w:val="24"/>
        </w:rPr>
        <w:t>2</w:t>
      </w:r>
      <w:r>
        <w:rPr>
          <w:sz w:val="24"/>
        </w:rPr>
        <w:t>）影响劳动力市场的因素；</w:t>
      </w:r>
    </w:p>
    <w:p w:rsidR="007668DF" w:rsidRDefault="007668DF" w:rsidP="007668DF">
      <w:pPr>
        <w:spacing w:line="360" w:lineRule="auto"/>
        <w:ind w:firstLine="480"/>
        <w:rPr>
          <w:sz w:val="24"/>
        </w:rPr>
      </w:pPr>
      <w:r>
        <w:rPr>
          <w:sz w:val="24"/>
        </w:rPr>
        <w:t>（</w:t>
      </w:r>
      <w:r>
        <w:rPr>
          <w:sz w:val="24"/>
        </w:rPr>
        <w:t>3</w:t>
      </w:r>
      <w:r>
        <w:rPr>
          <w:sz w:val="24"/>
        </w:rPr>
        <w:t>）根据设定的职业发展目标确定职业探索的方向；</w:t>
      </w:r>
    </w:p>
    <w:p w:rsidR="007668DF" w:rsidRDefault="007668DF" w:rsidP="007668DF">
      <w:pPr>
        <w:spacing w:line="360" w:lineRule="auto"/>
        <w:ind w:firstLine="480"/>
        <w:rPr>
          <w:sz w:val="24"/>
        </w:rPr>
      </w:pPr>
      <w:r>
        <w:rPr>
          <w:sz w:val="24"/>
        </w:rPr>
        <w:t>（</w:t>
      </w:r>
      <w:r>
        <w:rPr>
          <w:sz w:val="24"/>
        </w:rPr>
        <w:t>4</w:t>
      </w:r>
      <w:r>
        <w:rPr>
          <w:sz w:val="24"/>
        </w:rPr>
        <w:t>）职业信息的内容：工作内容、工作环境、能力和技能要求、从业人员共有的人格特征、未来发展前景、薪资待遇、对生活的影响等；</w:t>
      </w:r>
    </w:p>
    <w:p w:rsidR="007668DF" w:rsidRDefault="007668DF" w:rsidP="007668DF">
      <w:pPr>
        <w:spacing w:line="360" w:lineRule="auto"/>
        <w:ind w:firstLine="480"/>
        <w:rPr>
          <w:sz w:val="24"/>
        </w:rPr>
      </w:pPr>
      <w:r>
        <w:rPr>
          <w:sz w:val="24"/>
        </w:rPr>
        <w:t>（</w:t>
      </w:r>
      <w:r>
        <w:rPr>
          <w:sz w:val="24"/>
        </w:rPr>
        <w:t>5</w:t>
      </w:r>
      <w:r>
        <w:rPr>
          <w:sz w:val="24"/>
        </w:rPr>
        <w:t>）搜集职业信息的方法：可利用学校、社区、家庭、朋友等资源。</w:t>
      </w:r>
    </w:p>
    <w:p w:rsidR="007668DF" w:rsidRDefault="007668DF" w:rsidP="007668DF">
      <w:pPr>
        <w:spacing w:line="360" w:lineRule="auto"/>
        <w:ind w:firstLine="480"/>
        <w:rPr>
          <w:sz w:val="24"/>
        </w:rPr>
      </w:pPr>
      <w:r>
        <w:rPr>
          <w:sz w:val="24"/>
        </w:rPr>
        <w:lastRenderedPageBreak/>
        <w:t>2.</w:t>
      </w:r>
      <w:r>
        <w:rPr>
          <w:sz w:val="24"/>
        </w:rPr>
        <w:t>基本要求</w:t>
      </w:r>
    </w:p>
    <w:p w:rsidR="007668DF" w:rsidRDefault="007668DF" w:rsidP="007668DF">
      <w:pPr>
        <w:spacing w:line="360" w:lineRule="auto"/>
        <w:ind w:firstLine="480"/>
        <w:rPr>
          <w:sz w:val="24"/>
        </w:rPr>
      </w:pPr>
      <w:r>
        <w:rPr>
          <w:sz w:val="24"/>
        </w:rPr>
        <w:t>使学生了解相关职业和行业，掌握搜集和管理职业信息的方法。</w:t>
      </w:r>
    </w:p>
    <w:p w:rsidR="007668DF" w:rsidRDefault="007668DF" w:rsidP="007668DF">
      <w:pPr>
        <w:spacing w:line="360" w:lineRule="auto"/>
        <w:ind w:firstLine="480"/>
        <w:rPr>
          <w:sz w:val="24"/>
        </w:rPr>
      </w:pPr>
      <w:r>
        <w:rPr>
          <w:sz w:val="24"/>
        </w:rPr>
        <w:t>（三）了解环境</w:t>
      </w:r>
    </w:p>
    <w:p w:rsidR="007668DF" w:rsidRDefault="007668DF" w:rsidP="007668DF">
      <w:pPr>
        <w:spacing w:line="360" w:lineRule="auto"/>
        <w:ind w:firstLine="480"/>
        <w:rPr>
          <w:sz w:val="24"/>
        </w:rPr>
      </w:pPr>
      <w:r>
        <w:rPr>
          <w:sz w:val="24"/>
        </w:rPr>
        <w:t>1.</w:t>
      </w:r>
      <w:r>
        <w:rPr>
          <w:sz w:val="24"/>
        </w:rPr>
        <w:t>教学内容：</w:t>
      </w:r>
    </w:p>
    <w:p w:rsidR="007668DF" w:rsidRDefault="007668DF" w:rsidP="007668DF">
      <w:pPr>
        <w:spacing w:line="360" w:lineRule="auto"/>
        <w:ind w:firstLine="480"/>
        <w:rPr>
          <w:sz w:val="24"/>
        </w:rPr>
      </w:pPr>
      <w:r>
        <w:rPr>
          <w:sz w:val="24"/>
        </w:rPr>
        <w:t>（</w:t>
      </w:r>
      <w:r>
        <w:rPr>
          <w:sz w:val="24"/>
        </w:rPr>
        <w:t>1</w:t>
      </w:r>
      <w:r>
        <w:rPr>
          <w:sz w:val="24"/>
        </w:rPr>
        <w:t>）探索学校、院系、家庭以及朋友等构成的小环境中的可利用资源；</w:t>
      </w:r>
    </w:p>
    <w:p w:rsidR="007668DF" w:rsidRDefault="007668DF" w:rsidP="007668DF">
      <w:pPr>
        <w:spacing w:line="360" w:lineRule="auto"/>
        <w:ind w:firstLine="480"/>
        <w:rPr>
          <w:sz w:val="24"/>
        </w:rPr>
      </w:pPr>
      <w:r>
        <w:rPr>
          <w:sz w:val="24"/>
        </w:rPr>
        <w:t>（</w:t>
      </w:r>
      <w:r>
        <w:rPr>
          <w:sz w:val="24"/>
        </w:rPr>
        <w:t>2</w:t>
      </w:r>
      <w:r>
        <w:rPr>
          <w:sz w:val="24"/>
        </w:rPr>
        <w:t>）了解国家、社会、地方区域等大环境中的相关政策法规、经济形势，探索其对个人职业发展的意义和价值。</w:t>
      </w:r>
    </w:p>
    <w:p w:rsidR="007668DF" w:rsidRDefault="007668DF" w:rsidP="007668DF">
      <w:pPr>
        <w:spacing w:line="360" w:lineRule="auto"/>
        <w:ind w:firstLine="480"/>
        <w:rPr>
          <w:sz w:val="24"/>
        </w:rPr>
      </w:pPr>
      <w:r>
        <w:rPr>
          <w:sz w:val="24"/>
        </w:rPr>
        <w:t>2.</w:t>
      </w:r>
      <w:r>
        <w:rPr>
          <w:sz w:val="24"/>
        </w:rPr>
        <w:t>基本要求</w:t>
      </w:r>
    </w:p>
    <w:p w:rsidR="007668DF" w:rsidRDefault="007668DF" w:rsidP="007668DF">
      <w:pPr>
        <w:spacing w:line="360" w:lineRule="auto"/>
        <w:ind w:firstLine="480"/>
        <w:rPr>
          <w:sz w:val="24"/>
        </w:rPr>
      </w:pPr>
      <w:r>
        <w:rPr>
          <w:sz w:val="24"/>
        </w:rPr>
        <w:t>使学生了解所处环境中的各种资源和限制，能够在生涯决策和职业选择中充分利用资源。</w:t>
      </w:r>
    </w:p>
    <w:p w:rsidR="007668DF" w:rsidRDefault="007668DF" w:rsidP="007668DF">
      <w:pPr>
        <w:spacing w:line="360" w:lineRule="auto"/>
        <w:ind w:firstLine="480"/>
        <w:rPr>
          <w:sz w:val="24"/>
        </w:rPr>
      </w:pPr>
      <w:r>
        <w:rPr>
          <w:sz w:val="24"/>
        </w:rPr>
        <w:t>（四）职业发展决策</w:t>
      </w:r>
    </w:p>
    <w:p w:rsidR="007668DF" w:rsidRDefault="007668DF" w:rsidP="007668DF">
      <w:pPr>
        <w:spacing w:line="360" w:lineRule="auto"/>
        <w:ind w:firstLine="480"/>
        <w:rPr>
          <w:sz w:val="24"/>
        </w:rPr>
      </w:pPr>
      <w:r>
        <w:rPr>
          <w:sz w:val="24"/>
        </w:rPr>
        <w:t>1.</w:t>
      </w:r>
      <w:r>
        <w:rPr>
          <w:sz w:val="24"/>
        </w:rPr>
        <w:t>教学内容：</w:t>
      </w:r>
    </w:p>
    <w:p w:rsidR="007668DF" w:rsidRDefault="007668DF" w:rsidP="007668DF">
      <w:pPr>
        <w:spacing w:line="360" w:lineRule="auto"/>
        <w:ind w:firstLine="480"/>
        <w:rPr>
          <w:sz w:val="24"/>
        </w:rPr>
      </w:pPr>
      <w:r>
        <w:rPr>
          <w:sz w:val="24"/>
        </w:rPr>
        <w:t>（</w:t>
      </w:r>
      <w:r>
        <w:rPr>
          <w:sz w:val="24"/>
        </w:rPr>
        <w:t>1</w:t>
      </w:r>
      <w:r>
        <w:rPr>
          <w:sz w:val="24"/>
        </w:rPr>
        <w:t>）决策类型；职业生涯与发展决策的影响因素（教育程度、工作及家庭对决策的影响，个人因素及环境因素）；</w:t>
      </w:r>
    </w:p>
    <w:p w:rsidR="007668DF" w:rsidRDefault="007668DF" w:rsidP="007668DF">
      <w:pPr>
        <w:spacing w:line="360" w:lineRule="auto"/>
        <w:ind w:firstLine="480"/>
        <w:rPr>
          <w:sz w:val="24"/>
        </w:rPr>
      </w:pPr>
      <w:r>
        <w:rPr>
          <w:sz w:val="24"/>
        </w:rPr>
        <w:t>（</w:t>
      </w:r>
      <w:r>
        <w:rPr>
          <w:sz w:val="24"/>
        </w:rPr>
        <w:t>2</w:t>
      </w:r>
      <w:r>
        <w:rPr>
          <w:sz w:val="24"/>
        </w:rPr>
        <w:t>）决策相关理论；决策模型在职业生涯与发展决策过程中的应用；</w:t>
      </w:r>
    </w:p>
    <w:p w:rsidR="007668DF" w:rsidRDefault="007668DF" w:rsidP="007668DF">
      <w:pPr>
        <w:spacing w:line="360" w:lineRule="auto"/>
        <w:ind w:firstLine="480"/>
        <w:rPr>
          <w:sz w:val="24"/>
        </w:rPr>
      </w:pPr>
      <w:r>
        <w:rPr>
          <w:sz w:val="24"/>
        </w:rPr>
        <w:t>（</w:t>
      </w:r>
      <w:r>
        <w:rPr>
          <w:sz w:val="24"/>
        </w:rPr>
        <w:t>3</w:t>
      </w:r>
      <w:r>
        <w:rPr>
          <w:sz w:val="24"/>
        </w:rPr>
        <w:t>）做出决策并制定个人行动计划；</w:t>
      </w:r>
    </w:p>
    <w:p w:rsidR="007668DF" w:rsidRDefault="007668DF" w:rsidP="007668DF">
      <w:pPr>
        <w:spacing w:line="360" w:lineRule="auto"/>
        <w:ind w:firstLine="480"/>
        <w:rPr>
          <w:sz w:val="24"/>
        </w:rPr>
      </w:pPr>
      <w:r>
        <w:rPr>
          <w:sz w:val="24"/>
        </w:rPr>
        <w:t>（</w:t>
      </w:r>
      <w:r>
        <w:rPr>
          <w:sz w:val="24"/>
        </w:rPr>
        <w:t>4</w:t>
      </w:r>
      <w:r>
        <w:rPr>
          <w:sz w:val="24"/>
        </w:rPr>
        <w:t>）识别决策过程中的影响因素，提高问题解决技能；</w:t>
      </w:r>
    </w:p>
    <w:p w:rsidR="007668DF" w:rsidRDefault="007668DF" w:rsidP="007668DF">
      <w:pPr>
        <w:spacing w:line="360" w:lineRule="auto"/>
        <w:ind w:firstLine="480"/>
        <w:rPr>
          <w:sz w:val="24"/>
        </w:rPr>
      </w:pPr>
      <w:r>
        <w:rPr>
          <w:sz w:val="24"/>
        </w:rPr>
        <w:t>（</w:t>
      </w:r>
      <w:r>
        <w:rPr>
          <w:sz w:val="24"/>
        </w:rPr>
        <w:t>5</w:t>
      </w:r>
      <w:r>
        <w:rPr>
          <w:sz w:val="24"/>
        </w:rPr>
        <w:t>）识别决策过程中的消极思维，构建积极的自我对话。</w:t>
      </w:r>
    </w:p>
    <w:p w:rsidR="007668DF" w:rsidRDefault="007668DF" w:rsidP="007668DF">
      <w:pPr>
        <w:spacing w:line="360" w:lineRule="auto"/>
        <w:ind w:firstLine="480"/>
        <w:rPr>
          <w:sz w:val="24"/>
        </w:rPr>
      </w:pPr>
      <w:r>
        <w:rPr>
          <w:sz w:val="24"/>
        </w:rPr>
        <w:t>2.</w:t>
      </w:r>
      <w:r>
        <w:rPr>
          <w:sz w:val="24"/>
        </w:rPr>
        <w:t>基本要求</w:t>
      </w:r>
    </w:p>
    <w:p w:rsidR="007668DF" w:rsidRDefault="007668DF" w:rsidP="007668DF">
      <w:pPr>
        <w:spacing w:line="360" w:lineRule="auto"/>
        <w:ind w:firstLine="480"/>
        <w:rPr>
          <w:sz w:val="24"/>
        </w:rPr>
      </w:pPr>
      <w:r>
        <w:rPr>
          <w:sz w:val="24"/>
        </w:rPr>
        <w:t>使学生了解职业发展决策类型和决策的影响因素，思考并改进自己的决策模式。引导学生将决策技能应用于学业规划、职业目标选择及职业发展过程。</w:t>
      </w:r>
    </w:p>
    <w:p w:rsidR="007668DF" w:rsidRDefault="007668DF" w:rsidP="007668DF">
      <w:pPr>
        <w:spacing w:line="360" w:lineRule="auto"/>
        <w:ind w:firstLine="480"/>
        <w:rPr>
          <w:sz w:val="24"/>
        </w:rPr>
      </w:pPr>
      <w:r>
        <w:rPr>
          <w:sz w:val="24"/>
        </w:rPr>
        <w:t>第三部分提高就业能力</w:t>
      </w:r>
    </w:p>
    <w:p w:rsidR="007668DF" w:rsidRDefault="007668DF" w:rsidP="007668DF">
      <w:pPr>
        <w:spacing w:line="360" w:lineRule="auto"/>
        <w:ind w:firstLine="480"/>
        <w:rPr>
          <w:sz w:val="24"/>
        </w:rPr>
      </w:pPr>
      <w:r>
        <w:rPr>
          <w:sz w:val="24"/>
        </w:rPr>
        <w:t>1.</w:t>
      </w:r>
      <w:r>
        <w:rPr>
          <w:sz w:val="24"/>
        </w:rPr>
        <w:t>教学内容</w:t>
      </w:r>
    </w:p>
    <w:p w:rsidR="007668DF" w:rsidRDefault="007668DF" w:rsidP="007668DF">
      <w:pPr>
        <w:spacing w:line="360" w:lineRule="auto"/>
        <w:ind w:firstLine="480"/>
        <w:rPr>
          <w:sz w:val="24"/>
        </w:rPr>
      </w:pPr>
      <w:r>
        <w:rPr>
          <w:sz w:val="24"/>
        </w:rPr>
        <w:t>目标职业对专业技能的要求；这些技能与所学专业课程的关系；评价个人目前所掌握的专业技能水平；</w:t>
      </w:r>
    </w:p>
    <w:p w:rsidR="007668DF" w:rsidRDefault="007668DF" w:rsidP="007668DF">
      <w:pPr>
        <w:spacing w:line="360" w:lineRule="auto"/>
        <w:ind w:firstLine="480"/>
        <w:rPr>
          <w:sz w:val="24"/>
        </w:rPr>
      </w:pPr>
      <w:r>
        <w:rPr>
          <w:sz w:val="24"/>
        </w:rPr>
        <w:t>目标职业对通用技能（表达沟通、人际交往、分析判断、问题解决、创新能力、团队合作、组织管理、客户服务等）的要求；识别并评价自己的通用技能；掌握通用技能的提高方法；</w:t>
      </w:r>
    </w:p>
    <w:p w:rsidR="007668DF" w:rsidRDefault="007668DF" w:rsidP="007668DF">
      <w:pPr>
        <w:spacing w:line="360" w:lineRule="auto"/>
        <w:ind w:firstLine="480"/>
        <w:rPr>
          <w:sz w:val="24"/>
        </w:rPr>
      </w:pPr>
      <w:r>
        <w:rPr>
          <w:sz w:val="24"/>
        </w:rPr>
        <w:t>目标职业对个人素质（自信、自立、责任心、诚信、时间管理、主动、勤奋</w:t>
      </w:r>
      <w:r>
        <w:rPr>
          <w:sz w:val="24"/>
        </w:rPr>
        <w:lastRenderedPageBreak/>
        <w:t>等）的要求；了解个人的素质特征；制定提高个人素质的实施计划；</w:t>
      </w:r>
    </w:p>
    <w:p w:rsidR="007668DF" w:rsidRDefault="007668DF" w:rsidP="007668DF">
      <w:pPr>
        <w:spacing w:line="360" w:lineRule="auto"/>
        <w:ind w:firstLine="480"/>
        <w:rPr>
          <w:sz w:val="24"/>
        </w:rPr>
      </w:pPr>
      <w:r>
        <w:rPr>
          <w:sz w:val="24"/>
        </w:rPr>
        <w:t>根据目标职业要求，制定大学期间的学业规划。</w:t>
      </w:r>
    </w:p>
    <w:p w:rsidR="007668DF" w:rsidRDefault="007668DF" w:rsidP="007668DF">
      <w:pPr>
        <w:spacing w:line="360" w:lineRule="auto"/>
        <w:ind w:firstLine="480"/>
        <w:rPr>
          <w:sz w:val="24"/>
        </w:rPr>
      </w:pPr>
      <w:r>
        <w:rPr>
          <w:sz w:val="24"/>
        </w:rPr>
        <w:t>2.</w:t>
      </w:r>
      <w:r>
        <w:rPr>
          <w:sz w:val="24"/>
        </w:rPr>
        <w:t>基本要求</w:t>
      </w:r>
    </w:p>
    <w:p w:rsidR="007668DF" w:rsidRDefault="007668DF" w:rsidP="007668DF">
      <w:pPr>
        <w:spacing w:line="360" w:lineRule="auto"/>
        <w:ind w:firstLine="480"/>
        <w:rPr>
          <w:sz w:val="24"/>
        </w:rPr>
      </w:pPr>
      <w:r>
        <w:rPr>
          <w:sz w:val="24"/>
        </w:rPr>
        <w:t>通过本部分的学习，使学生了解具体的职业要求，有针对性地提高自身素质和职业需要的技能，以胜任未来的工作。</w:t>
      </w:r>
    </w:p>
    <w:p w:rsidR="007668DF" w:rsidRDefault="007668DF" w:rsidP="007668DF">
      <w:pPr>
        <w:spacing w:line="360" w:lineRule="auto"/>
        <w:ind w:firstLine="480"/>
        <w:rPr>
          <w:sz w:val="24"/>
        </w:rPr>
      </w:pPr>
      <w:r>
        <w:rPr>
          <w:sz w:val="24"/>
        </w:rPr>
        <w:t>教学目标：具体分析已确定职业和该职业需要的专业技能、通用技能，以及对个人素质的要求，并学会通过各种途径来有效地提高这些技能。</w:t>
      </w:r>
    </w:p>
    <w:p w:rsidR="007668DF" w:rsidRDefault="007668DF" w:rsidP="007668DF">
      <w:pPr>
        <w:spacing w:line="360" w:lineRule="auto"/>
        <w:ind w:firstLine="480"/>
        <w:rPr>
          <w:sz w:val="24"/>
        </w:rPr>
      </w:pPr>
      <w:r>
        <w:rPr>
          <w:sz w:val="24"/>
        </w:rPr>
        <w:t>第四部分求职过程指导</w:t>
      </w:r>
    </w:p>
    <w:p w:rsidR="007668DF" w:rsidRDefault="007668DF" w:rsidP="007668DF">
      <w:pPr>
        <w:spacing w:line="360" w:lineRule="auto"/>
        <w:ind w:firstLine="480"/>
        <w:rPr>
          <w:sz w:val="24"/>
        </w:rPr>
      </w:pPr>
      <w:r>
        <w:rPr>
          <w:sz w:val="24"/>
        </w:rPr>
        <w:t>（一）搜集就业信息</w:t>
      </w:r>
    </w:p>
    <w:p w:rsidR="007668DF" w:rsidRDefault="007668DF" w:rsidP="007668DF">
      <w:pPr>
        <w:spacing w:line="360" w:lineRule="auto"/>
        <w:ind w:firstLine="480"/>
        <w:rPr>
          <w:sz w:val="24"/>
        </w:rPr>
      </w:pPr>
      <w:r>
        <w:rPr>
          <w:sz w:val="24"/>
        </w:rPr>
        <w:t>1.</w:t>
      </w:r>
      <w:r>
        <w:rPr>
          <w:sz w:val="24"/>
        </w:rPr>
        <w:t>教学内容</w:t>
      </w:r>
    </w:p>
    <w:p w:rsidR="007668DF" w:rsidRDefault="007668DF" w:rsidP="007668DF">
      <w:pPr>
        <w:spacing w:line="360" w:lineRule="auto"/>
        <w:ind w:firstLine="480"/>
        <w:rPr>
          <w:sz w:val="24"/>
        </w:rPr>
      </w:pPr>
      <w:r>
        <w:rPr>
          <w:sz w:val="24"/>
        </w:rPr>
        <w:t>（</w:t>
      </w:r>
      <w:r>
        <w:rPr>
          <w:sz w:val="24"/>
        </w:rPr>
        <w:t>1</w:t>
      </w:r>
      <w:r>
        <w:rPr>
          <w:sz w:val="24"/>
        </w:rPr>
        <w:t>）了解就业信息；</w:t>
      </w:r>
    </w:p>
    <w:p w:rsidR="007668DF" w:rsidRDefault="007668DF" w:rsidP="007668DF">
      <w:pPr>
        <w:spacing w:line="360" w:lineRule="auto"/>
        <w:ind w:firstLine="480"/>
        <w:rPr>
          <w:sz w:val="24"/>
        </w:rPr>
      </w:pPr>
      <w:r>
        <w:rPr>
          <w:sz w:val="24"/>
        </w:rPr>
        <w:t>（</w:t>
      </w:r>
      <w:r>
        <w:rPr>
          <w:sz w:val="24"/>
        </w:rPr>
        <w:t>2</w:t>
      </w:r>
      <w:r>
        <w:rPr>
          <w:sz w:val="24"/>
        </w:rPr>
        <w:t>）搜集就业信息；</w:t>
      </w:r>
    </w:p>
    <w:p w:rsidR="007668DF" w:rsidRDefault="007668DF" w:rsidP="007668DF">
      <w:pPr>
        <w:spacing w:line="360" w:lineRule="auto"/>
        <w:ind w:firstLine="480"/>
        <w:rPr>
          <w:sz w:val="24"/>
        </w:rPr>
      </w:pPr>
      <w:r>
        <w:rPr>
          <w:sz w:val="24"/>
        </w:rPr>
        <w:t>（</w:t>
      </w:r>
      <w:r>
        <w:rPr>
          <w:sz w:val="24"/>
        </w:rPr>
        <w:t>3</w:t>
      </w:r>
      <w:r>
        <w:rPr>
          <w:sz w:val="24"/>
        </w:rPr>
        <w:t>）分析与利用就业信息。</w:t>
      </w:r>
    </w:p>
    <w:p w:rsidR="007668DF" w:rsidRDefault="007668DF" w:rsidP="007668DF">
      <w:pPr>
        <w:spacing w:line="360" w:lineRule="auto"/>
        <w:ind w:firstLine="480"/>
        <w:rPr>
          <w:sz w:val="24"/>
        </w:rPr>
      </w:pPr>
      <w:r>
        <w:rPr>
          <w:sz w:val="24"/>
        </w:rPr>
        <w:t>2.</w:t>
      </w:r>
      <w:r>
        <w:rPr>
          <w:sz w:val="24"/>
        </w:rPr>
        <w:t>基本要求</w:t>
      </w:r>
    </w:p>
    <w:p w:rsidR="007668DF" w:rsidRDefault="007668DF" w:rsidP="007668DF">
      <w:pPr>
        <w:spacing w:line="360" w:lineRule="auto"/>
        <w:ind w:firstLine="480"/>
        <w:rPr>
          <w:sz w:val="24"/>
        </w:rPr>
      </w:pPr>
      <w:r>
        <w:rPr>
          <w:sz w:val="24"/>
        </w:rPr>
        <w:t>使毕业生能够及时、有效地获取就业信息，建立就业信息的搜集渠道，帮助毕业生提高信息收集与处理的效率与质量。</w:t>
      </w:r>
    </w:p>
    <w:p w:rsidR="007668DF" w:rsidRDefault="007668DF" w:rsidP="007668DF">
      <w:pPr>
        <w:spacing w:line="360" w:lineRule="auto"/>
        <w:ind w:firstLine="480"/>
        <w:rPr>
          <w:sz w:val="24"/>
        </w:rPr>
      </w:pPr>
      <w:r>
        <w:rPr>
          <w:sz w:val="24"/>
        </w:rPr>
        <w:t>（二）简历撰写与面试技巧</w:t>
      </w:r>
    </w:p>
    <w:p w:rsidR="007668DF" w:rsidRDefault="007668DF" w:rsidP="007668DF">
      <w:pPr>
        <w:spacing w:line="360" w:lineRule="auto"/>
        <w:ind w:firstLine="480"/>
        <w:rPr>
          <w:sz w:val="24"/>
        </w:rPr>
      </w:pPr>
      <w:r>
        <w:rPr>
          <w:sz w:val="24"/>
        </w:rPr>
        <w:t>1.</w:t>
      </w:r>
      <w:r>
        <w:rPr>
          <w:sz w:val="24"/>
        </w:rPr>
        <w:t>教学内容</w:t>
      </w:r>
    </w:p>
    <w:p w:rsidR="007668DF" w:rsidRDefault="007668DF" w:rsidP="007668DF">
      <w:pPr>
        <w:spacing w:line="360" w:lineRule="auto"/>
        <w:ind w:firstLine="480"/>
        <w:rPr>
          <w:sz w:val="24"/>
        </w:rPr>
      </w:pPr>
      <w:r>
        <w:rPr>
          <w:sz w:val="24"/>
        </w:rPr>
        <w:t>（</w:t>
      </w:r>
      <w:r>
        <w:rPr>
          <w:sz w:val="24"/>
        </w:rPr>
        <w:t>1</w:t>
      </w:r>
      <w:r>
        <w:rPr>
          <w:sz w:val="24"/>
        </w:rPr>
        <w:t>）简历制作的注意事项；</w:t>
      </w:r>
    </w:p>
    <w:p w:rsidR="007668DF" w:rsidRDefault="007668DF" w:rsidP="007668DF">
      <w:pPr>
        <w:spacing w:line="360" w:lineRule="auto"/>
        <w:ind w:firstLine="480"/>
        <w:rPr>
          <w:sz w:val="24"/>
        </w:rPr>
      </w:pPr>
      <w:r>
        <w:rPr>
          <w:sz w:val="24"/>
        </w:rPr>
        <w:t>（</w:t>
      </w:r>
      <w:r>
        <w:rPr>
          <w:sz w:val="24"/>
        </w:rPr>
        <w:t>2</w:t>
      </w:r>
      <w:r>
        <w:rPr>
          <w:sz w:val="24"/>
        </w:rPr>
        <w:t>）求职礼仪；</w:t>
      </w:r>
    </w:p>
    <w:p w:rsidR="007668DF" w:rsidRDefault="007668DF" w:rsidP="007668DF">
      <w:pPr>
        <w:spacing w:line="360" w:lineRule="auto"/>
        <w:ind w:firstLine="480"/>
        <w:rPr>
          <w:sz w:val="24"/>
        </w:rPr>
      </w:pPr>
      <w:r>
        <w:rPr>
          <w:sz w:val="24"/>
        </w:rPr>
        <w:t>（</w:t>
      </w:r>
      <w:r>
        <w:rPr>
          <w:sz w:val="24"/>
        </w:rPr>
        <w:t>3</w:t>
      </w:r>
      <w:r>
        <w:rPr>
          <w:sz w:val="24"/>
        </w:rPr>
        <w:t>）面试基本类型与应对技巧；</w:t>
      </w:r>
    </w:p>
    <w:p w:rsidR="007668DF" w:rsidRDefault="007668DF" w:rsidP="007668DF">
      <w:pPr>
        <w:spacing w:line="360" w:lineRule="auto"/>
        <w:ind w:firstLine="480"/>
        <w:rPr>
          <w:sz w:val="24"/>
        </w:rPr>
      </w:pPr>
      <w:r>
        <w:rPr>
          <w:sz w:val="24"/>
        </w:rPr>
        <w:t>（</w:t>
      </w:r>
      <w:r>
        <w:rPr>
          <w:sz w:val="24"/>
        </w:rPr>
        <w:t>4</w:t>
      </w:r>
      <w:r>
        <w:rPr>
          <w:sz w:val="24"/>
        </w:rPr>
        <w:t>）面试后注意事项。</w:t>
      </w:r>
    </w:p>
    <w:p w:rsidR="007668DF" w:rsidRDefault="007668DF" w:rsidP="007668DF">
      <w:pPr>
        <w:spacing w:line="360" w:lineRule="auto"/>
        <w:ind w:firstLine="480"/>
        <w:rPr>
          <w:sz w:val="24"/>
        </w:rPr>
      </w:pPr>
      <w:r>
        <w:rPr>
          <w:sz w:val="24"/>
        </w:rPr>
        <w:t>2.</w:t>
      </w:r>
      <w:r>
        <w:rPr>
          <w:sz w:val="24"/>
        </w:rPr>
        <w:t>基本要求</w:t>
      </w:r>
    </w:p>
    <w:p w:rsidR="007668DF" w:rsidRDefault="007668DF" w:rsidP="007668DF">
      <w:pPr>
        <w:spacing w:line="360" w:lineRule="auto"/>
        <w:ind w:firstLine="480"/>
        <w:rPr>
          <w:sz w:val="24"/>
        </w:rPr>
      </w:pPr>
      <w:r>
        <w:rPr>
          <w:sz w:val="24"/>
        </w:rPr>
        <w:t>使学生掌握求职过程中简历和求职信的撰写技巧，掌握面试的基本形式和面试应对要点，提高面试技能。</w:t>
      </w:r>
    </w:p>
    <w:p w:rsidR="007668DF" w:rsidRDefault="007668DF" w:rsidP="007668DF">
      <w:pPr>
        <w:spacing w:line="360" w:lineRule="auto"/>
        <w:ind w:firstLine="480"/>
        <w:rPr>
          <w:sz w:val="24"/>
        </w:rPr>
      </w:pPr>
      <w:r>
        <w:rPr>
          <w:sz w:val="24"/>
        </w:rPr>
        <w:t>（三）心理调适</w:t>
      </w:r>
    </w:p>
    <w:p w:rsidR="007668DF" w:rsidRDefault="007668DF" w:rsidP="007668DF">
      <w:pPr>
        <w:spacing w:line="360" w:lineRule="auto"/>
        <w:ind w:firstLine="480"/>
        <w:rPr>
          <w:sz w:val="24"/>
        </w:rPr>
      </w:pPr>
      <w:r>
        <w:rPr>
          <w:sz w:val="24"/>
        </w:rPr>
        <w:t>1.</w:t>
      </w:r>
      <w:r>
        <w:rPr>
          <w:sz w:val="24"/>
        </w:rPr>
        <w:t>教学内容</w:t>
      </w:r>
    </w:p>
    <w:p w:rsidR="007668DF" w:rsidRDefault="007668DF" w:rsidP="007668DF">
      <w:pPr>
        <w:spacing w:line="360" w:lineRule="auto"/>
        <w:ind w:firstLine="480"/>
        <w:rPr>
          <w:sz w:val="24"/>
        </w:rPr>
      </w:pPr>
      <w:r>
        <w:rPr>
          <w:sz w:val="24"/>
        </w:rPr>
        <w:t>（</w:t>
      </w:r>
      <w:r>
        <w:rPr>
          <w:sz w:val="24"/>
        </w:rPr>
        <w:t>1</w:t>
      </w:r>
      <w:r>
        <w:rPr>
          <w:sz w:val="24"/>
        </w:rPr>
        <w:t>）求职过程中常见的心理问题；</w:t>
      </w:r>
    </w:p>
    <w:p w:rsidR="007668DF" w:rsidRDefault="007668DF" w:rsidP="007668DF">
      <w:pPr>
        <w:spacing w:line="360" w:lineRule="auto"/>
        <w:ind w:firstLine="480"/>
        <w:rPr>
          <w:sz w:val="24"/>
        </w:rPr>
      </w:pPr>
      <w:r>
        <w:rPr>
          <w:sz w:val="24"/>
        </w:rPr>
        <w:t>（</w:t>
      </w:r>
      <w:r>
        <w:rPr>
          <w:sz w:val="24"/>
        </w:rPr>
        <w:t>2</w:t>
      </w:r>
      <w:r>
        <w:rPr>
          <w:sz w:val="24"/>
        </w:rPr>
        <w:t>）心理调适的作用与方法；</w:t>
      </w:r>
    </w:p>
    <w:p w:rsidR="007668DF" w:rsidRDefault="007668DF" w:rsidP="007668DF">
      <w:pPr>
        <w:spacing w:line="360" w:lineRule="auto"/>
        <w:ind w:firstLine="480"/>
        <w:rPr>
          <w:sz w:val="24"/>
        </w:rPr>
      </w:pPr>
      <w:r>
        <w:rPr>
          <w:sz w:val="24"/>
        </w:rPr>
        <w:lastRenderedPageBreak/>
        <w:t>（</w:t>
      </w:r>
      <w:r>
        <w:rPr>
          <w:sz w:val="24"/>
        </w:rPr>
        <w:t>3</w:t>
      </w:r>
      <w:r>
        <w:rPr>
          <w:sz w:val="24"/>
        </w:rPr>
        <w:t>）建立个性化的心理调适方法。</w:t>
      </w:r>
    </w:p>
    <w:p w:rsidR="007668DF" w:rsidRDefault="007668DF" w:rsidP="007668DF">
      <w:pPr>
        <w:spacing w:line="360" w:lineRule="auto"/>
        <w:ind w:firstLine="480"/>
        <w:rPr>
          <w:sz w:val="24"/>
        </w:rPr>
      </w:pPr>
      <w:r>
        <w:rPr>
          <w:sz w:val="24"/>
        </w:rPr>
        <w:t>2.</w:t>
      </w:r>
      <w:r>
        <w:rPr>
          <w:sz w:val="24"/>
        </w:rPr>
        <w:t>基本要求</w:t>
      </w:r>
    </w:p>
    <w:p w:rsidR="007668DF" w:rsidRDefault="007668DF" w:rsidP="007668DF">
      <w:pPr>
        <w:spacing w:line="360" w:lineRule="auto"/>
        <w:ind w:firstLine="480"/>
        <w:rPr>
          <w:sz w:val="24"/>
        </w:rPr>
      </w:pPr>
      <w:r>
        <w:rPr>
          <w:sz w:val="24"/>
        </w:rPr>
        <w:t>使学生理解心理调适的重要作用；指导学生掌握适合自己的心理调适方法，更好地应对求职挫折，抒解负面情绪。</w:t>
      </w:r>
    </w:p>
    <w:p w:rsidR="007668DF" w:rsidRDefault="007668DF" w:rsidP="007668DF">
      <w:pPr>
        <w:spacing w:line="360" w:lineRule="auto"/>
        <w:ind w:firstLine="480"/>
        <w:rPr>
          <w:sz w:val="24"/>
        </w:rPr>
      </w:pPr>
      <w:r>
        <w:rPr>
          <w:sz w:val="24"/>
        </w:rPr>
        <w:t>（四）就业权益保护</w:t>
      </w:r>
    </w:p>
    <w:p w:rsidR="007668DF" w:rsidRDefault="007668DF" w:rsidP="007668DF">
      <w:pPr>
        <w:spacing w:line="360" w:lineRule="auto"/>
        <w:ind w:firstLine="480"/>
        <w:rPr>
          <w:sz w:val="24"/>
        </w:rPr>
      </w:pPr>
      <w:r>
        <w:rPr>
          <w:sz w:val="24"/>
        </w:rPr>
        <w:t>1.</w:t>
      </w:r>
      <w:r>
        <w:rPr>
          <w:sz w:val="24"/>
        </w:rPr>
        <w:t>教学内容</w:t>
      </w:r>
    </w:p>
    <w:p w:rsidR="007668DF" w:rsidRDefault="007668DF" w:rsidP="007668DF">
      <w:pPr>
        <w:spacing w:line="360" w:lineRule="auto"/>
        <w:ind w:firstLine="480"/>
        <w:rPr>
          <w:sz w:val="24"/>
        </w:rPr>
      </w:pPr>
      <w:r>
        <w:rPr>
          <w:sz w:val="24"/>
        </w:rPr>
        <w:t>（</w:t>
      </w:r>
      <w:r>
        <w:rPr>
          <w:sz w:val="24"/>
        </w:rPr>
        <w:t>1</w:t>
      </w:r>
      <w:r>
        <w:rPr>
          <w:sz w:val="24"/>
        </w:rPr>
        <w:t>）求职过程中常见的侵权、违法行为；</w:t>
      </w:r>
    </w:p>
    <w:p w:rsidR="007668DF" w:rsidRDefault="007668DF" w:rsidP="007668DF">
      <w:pPr>
        <w:spacing w:line="360" w:lineRule="auto"/>
        <w:ind w:firstLine="480"/>
        <w:rPr>
          <w:sz w:val="24"/>
        </w:rPr>
      </w:pPr>
      <w:r>
        <w:rPr>
          <w:sz w:val="24"/>
        </w:rPr>
        <w:t>（</w:t>
      </w:r>
      <w:r>
        <w:rPr>
          <w:sz w:val="24"/>
        </w:rPr>
        <w:t>2</w:t>
      </w:r>
      <w:r>
        <w:rPr>
          <w:sz w:val="24"/>
        </w:rPr>
        <w:t>）就业协议与劳动合同的签订；</w:t>
      </w:r>
    </w:p>
    <w:p w:rsidR="007668DF" w:rsidRDefault="007668DF" w:rsidP="007668DF">
      <w:pPr>
        <w:spacing w:line="360" w:lineRule="auto"/>
        <w:ind w:firstLine="480"/>
        <w:rPr>
          <w:sz w:val="24"/>
        </w:rPr>
      </w:pPr>
      <w:r>
        <w:rPr>
          <w:sz w:val="24"/>
        </w:rPr>
        <w:t>（</w:t>
      </w:r>
      <w:r>
        <w:rPr>
          <w:sz w:val="24"/>
        </w:rPr>
        <w:t>3</w:t>
      </w:r>
      <w:r>
        <w:rPr>
          <w:sz w:val="24"/>
        </w:rPr>
        <w:t>）违约责任与劳动争议；</w:t>
      </w:r>
    </w:p>
    <w:p w:rsidR="007668DF" w:rsidRDefault="007668DF" w:rsidP="007668DF">
      <w:pPr>
        <w:spacing w:line="360" w:lineRule="auto"/>
        <w:ind w:firstLine="480"/>
        <w:rPr>
          <w:sz w:val="24"/>
        </w:rPr>
      </w:pPr>
      <w:r>
        <w:rPr>
          <w:sz w:val="24"/>
        </w:rPr>
        <w:t>（</w:t>
      </w:r>
      <w:r>
        <w:rPr>
          <w:sz w:val="24"/>
        </w:rPr>
        <w:t>4</w:t>
      </w:r>
      <w:r>
        <w:rPr>
          <w:sz w:val="24"/>
        </w:rPr>
        <w:t>）社会保险的有关知识。</w:t>
      </w:r>
    </w:p>
    <w:p w:rsidR="007668DF" w:rsidRDefault="007668DF" w:rsidP="007668DF">
      <w:pPr>
        <w:spacing w:line="360" w:lineRule="auto"/>
        <w:ind w:firstLine="480"/>
        <w:rPr>
          <w:sz w:val="24"/>
        </w:rPr>
      </w:pPr>
      <w:r>
        <w:rPr>
          <w:sz w:val="24"/>
        </w:rPr>
        <w:t>2.</w:t>
      </w:r>
      <w:r>
        <w:rPr>
          <w:sz w:val="24"/>
        </w:rPr>
        <w:t>基本要求</w:t>
      </w:r>
    </w:p>
    <w:p w:rsidR="007668DF" w:rsidRDefault="007668DF" w:rsidP="007668DF">
      <w:pPr>
        <w:spacing w:line="360" w:lineRule="auto"/>
        <w:ind w:firstLine="480"/>
        <w:rPr>
          <w:sz w:val="24"/>
        </w:rPr>
      </w:pPr>
      <w:r>
        <w:rPr>
          <w:sz w:val="24"/>
        </w:rPr>
        <w:t>使学生了解就业过程中的基本权益与常见的侵权行为，掌握权益保护的方法与途径，维护个人的合法权益。</w:t>
      </w:r>
    </w:p>
    <w:p w:rsidR="007668DF" w:rsidRDefault="007668DF" w:rsidP="007668DF">
      <w:pPr>
        <w:spacing w:line="360" w:lineRule="auto"/>
        <w:ind w:firstLine="480"/>
        <w:rPr>
          <w:sz w:val="24"/>
        </w:rPr>
      </w:pPr>
      <w:r>
        <w:rPr>
          <w:sz w:val="24"/>
        </w:rPr>
        <w:t>第五部分职业适应与发展</w:t>
      </w:r>
    </w:p>
    <w:p w:rsidR="007668DF" w:rsidRDefault="007668DF" w:rsidP="007668DF">
      <w:pPr>
        <w:spacing w:line="360" w:lineRule="auto"/>
        <w:ind w:firstLine="480"/>
        <w:rPr>
          <w:sz w:val="24"/>
        </w:rPr>
      </w:pPr>
      <w:r>
        <w:rPr>
          <w:sz w:val="24"/>
        </w:rPr>
        <w:t>（一）从学生到职业人的过渡</w:t>
      </w:r>
    </w:p>
    <w:p w:rsidR="007668DF" w:rsidRDefault="007668DF" w:rsidP="007668DF">
      <w:pPr>
        <w:spacing w:line="360" w:lineRule="auto"/>
        <w:ind w:firstLine="480"/>
        <w:rPr>
          <w:sz w:val="24"/>
        </w:rPr>
      </w:pPr>
      <w:r>
        <w:rPr>
          <w:sz w:val="24"/>
        </w:rPr>
        <w:t>1.</w:t>
      </w:r>
      <w:r>
        <w:rPr>
          <w:sz w:val="24"/>
        </w:rPr>
        <w:t>教学内容</w:t>
      </w:r>
    </w:p>
    <w:p w:rsidR="007668DF" w:rsidRDefault="007668DF" w:rsidP="007668DF">
      <w:pPr>
        <w:spacing w:line="360" w:lineRule="auto"/>
        <w:ind w:firstLine="480"/>
        <w:rPr>
          <w:sz w:val="24"/>
        </w:rPr>
      </w:pPr>
      <w:r>
        <w:rPr>
          <w:sz w:val="24"/>
        </w:rPr>
        <w:t>（</w:t>
      </w:r>
      <w:r>
        <w:rPr>
          <w:sz w:val="24"/>
        </w:rPr>
        <w:t>1</w:t>
      </w:r>
      <w:r>
        <w:rPr>
          <w:sz w:val="24"/>
        </w:rPr>
        <w:t>）学校和职场的差别；学生和职业人的差别；</w:t>
      </w:r>
    </w:p>
    <w:p w:rsidR="007668DF" w:rsidRDefault="007668DF" w:rsidP="007668DF">
      <w:pPr>
        <w:spacing w:line="360" w:lineRule="auto"/>
        <w:ind w:firstLine="480"/>
        <w:rPr>
          <w:sz w:val="24"/>
        </w:rPr>
      </w:pPr>
      <w:r>
        <w:rPr>
          <w:sz w:val="24"/>
        </w:rPr>
        <w:t>（</w:t>
      </w:r>
      <w:r>
        <w:rPr>
          <w:sz w:val="24"/>
        </w:rPr>
        <w:t>2</w:t>
      </w:r>
      <w:r>
        <w:rPr>
          <w:sz w:val="24"/>
        </w:rPr>
        <w:t>）初入职场可能会面临的问题以及解决方式。</w:t>
      </w:r>
    </w:p>
    <w:p w:rsidR="007668DF" w:rsidRDefault="007668DF" w:rsidP="007668DF">
      <w:pPr>
        <w:spacing w:line="360" w:lineRule="auto"/>
        <w:ind w:firstLine="480"/>
        <w:rPr>
          <w:sz w:val="24"/>
        </w:rPr>
      </w:pPr>
      <w:r>
        <w:rPr>
          <w:sz w:val="24"/>
        </w:rPr>
        <w:t>2.</w:t>
      </w:r>
      <w:r>
        <w:rPr>
          <w:sz w:val="24"/>
        </w:rPr>
        <w:t>基本要求</w:t>
      </w:r>
    </w:p>
    <w:p w:rsidR="007668DF" w:rsidRDefault="007668DF" w:rsidP="007668DF">
      <w:pPr>
        <w:spacing w:line="360" w:lineRule="auto"/>
        <w:ind w:firstLine="480"/>
        <w:rPr>
          <w:sz w:val="24"/>
        </w:rPr>
      </w:pPr>
      <w:r>
        <w:rPr>
          <w:sz w:val="24"/>
        </w:rPr>
        <w:t>通过本部分学习，使学生了解学习与工作的不同、学校与职场的区别，引导学生顺利适应生涯角色的转换，为职业发展奠定良好的基础。引导学生了解学校和职场、学生和职业人的差别，建立对工作环境客观合理的期待，在心理上做好进入职业角色的准备，实现从学生到职业人的转变。</w:t>
      </w:r>
    </w:p>
    <w:p w:rsidR="007668DF" w:rsidRDefault="007668DF" w:rsidP="007668DF">
      <w:pPr>
        <w:spacing w:line="360" w:lineRule="auto"/>
        <w:ind w:firstLine="480"/>
        <w:rPr>
          <w:sz w:val="24"/>
        </w:rPr>
      </w:pPr>
      <w:r>
        <w:rPr>
          <w:sz w:val="24"/>
        </w:rPr>
        <w:t>（二）工作中应注意的问题</w:t>
      </w:r>
    </w:p>
    <w:p w:rsidR="007668DF" w:rsidRDefault="007668DF" w:rsidP="007668DF">
      <w:pPr>
        <w:spacing w:line="360" w:lineRule="auto"/>
        <w:ind w:firstLine="480"/>
        <w:rPr>
          <w:sz w:val="24"/>
        </w:rPr>
      </w:pPr>
      <w:r>
        <w:rPr>
          <w:sz w:val="24"/>
        </w:rPr>
        <w:t>1.</w:t>
      </w:r>
      <w:r>
        <w:rPr>
          <w:sz w:val="24"/>
        </w:rPr>
        <w:t>教学内容</w:t>
      </w:r>
    </w:p>
    <w:p w:rsidR="007668DF" w:rsidRDefault="007668DF" w:rsidP="007668DF">
      <w:pPr>
        <w:spacing w:line="360" w:lineRule="auto"/>
        <w:ind w:firstLine="480"/>
        <w:rPr>
          <w:sz w:val="24"/>
        </w:rPr>
      </w:pPr>
      <w:r>
        <w:rPr>
          <w:sz w:val="24"/>
        </w:rPr>
        <w:t>（</w:t>
      </w:r>
      <w:r>
        <w:rPr>
          <w:sz w:val="24"/>
        </w:rPr>
        <w:t>1</w:t>
      </w:r>
      <w:r>
        <w:rPr>
          <w:sz w:val="24"/>
        </w:rPr>
        <w:t>）影响职业成功的因素</w:t>
      </w:r>
      <w:r>
        <w:rPr>
          <w:sz w:val="24"/>
        </w:rPr>
        <w:t>——</w:t>
      </w:r>
      <w:r>
        <w:rPr>
          <w:sz w:val="24"/>
        </w:rPr>
        <w:t>所需知识、技能及态度的变化；</w:t>
      </w:r>
    </w:p>
    <w:p w:rsidR="007668DF" w:rsidRDefault="007668DF" w:rsidP="007668DF">
      <w:pPr>
        <w:spacing w:line="360" w:lineRule="auto"/>
        <w:ind w:firstLine="480"/>
        <w:rPr>
          <w:sz w:val="24"/>
        </w:rPr>
      </w:pPr>
      <w:r>
        <w:rPr>
          <w:sz w:val="24"/>
        </w:rPr>
        <w:t>（</w:t>
      </w:r>
      <w:r>
        <w:rPr>
          <w:sz w:val="24"/>
        </w:rPr>
        <w:t>2</w:t>
      </w:r>
      <w:r>
        <w:rPr>
          <w:sz w:val="24"/>
        </w:rPr>
        <w:t>）有效的工作态度及行为；</w:t>
      </w:r>
    </w:p>
    <w:p w:rsidR="007668DF" w:rsidRDefault="007668DF" w:rsidP="007668DF">
      <w:pPr>
        <w:spacing w:line="360" w:lineRule="auto"/>
        <w:ind w:firstLine="480"/>
        <w:rPr>
          <w:sz w:val="24"/>
        </w:rPr>
      </w:pPr>
      <w:r>
        <w:rPr>
          <w:sz w:val="24"/>
        </w:rPr>
        <w:t>（</w:t>
      </w:r>
      <w:r>
        <w:rPr>
          <w:sz w:val="24"/>
        </w:rPr>
        <w:t>3</w:t>
      </w:r>
      <w:r>
        <w:rPr>
          <w:sz w:val="24"/>
        </w:rPr>
        <w:t>）工作中的人际沟通；</w:t>
      </w:r>
    </w:p>
    <w:p w:rsidR="007668DF" w:rsidRDefault="007668DF" w:rsidP="007668DF">
      <w:pPr>
        <w:spacing w:line="360" w:lineRule="auto"/>
        <w:ind w:firstLine="480"/>
        <w:rPr>
          <w:sz w:val="24"/>
        </w:rPr>
      </w:pPr>
      <w:r>
        <w:rPr>
          <w:sz w:val="24"/>
        </w:rPr>
        <w:t>（</w:t>
      </w:r>
      <w:r>
        <w:rPr>
          <w:sz w:val="24"/>
        </w:rPr>
        <w:t>4</w:t>
      </w:r>
      <w:r>
        <w:rPr>
          <w:sz w:val="24"/>
        </w:rPr>
        <w:t>）职业道德培养。</w:t>
      </w:r>
    </w:p>
    <w:p w:rsidR="007668DF" w:rsidRDefault="007668DF" w:rsidP="007668DF">
      <w:pPr>
        <w:spacing w:line="360" w:lineRule="auto"/>
        <w:ind w:firstLine="480"/>
        <w:rPr>
          <w:sz w:val="24"/>
        </w:rPr>
      </w:pPr>
      <w:r>
        <w:rPr>
          <w:sz w:val="24"/>
        </w:rPr>
        <w:lastRenderedPageBreak/>
        <w:t>2.</w:t>
      </w:r>
      <w:r>
        <w:rPr>
          <w:sz w:val="24"/>
        </w:rPr>
        <w:t>基本要求</w:t>
      </w:r>
    </w:p>
    <w:p w:rsidR="007668DF" w:rsidRDefault="007668DF" w:rsidP="007668DF">
      <w:pPr>
        <w:spacing w:line="360" w:lineRule="auto"/>
        <w:ind w:firstLine="480"/>
        <w:rPr>
          <w:sz w:val="24"/>
        </w:rPr>
      </w:pPr>
      <w:r>
        <w:rPr>
          <w:sz w:val="24"/>
        </w:rPr>
        <w:t>使学生了解影响职业成功的因素，积累相关技能，发展良好品质，成为合格的职业人。</w:t>
      </w:r>
    </w:p>
    <w:p w:rsidR="007668DF" w:rsidRDefault="007668DF" w:rsidP="007668DF">
      <w:pPr>
        <w:spacing w:line="360" w:lineRule="auto"/>
        <w:ind w:firstLine="480"/>
        <w:rPr>
          <w:sz w:val="24"/>
        </w:rPr>
      </w:pPr>
      <w:r>
        <w:rPr>
          <w:sz w:val="24"/>
        </w:rPr>
        <w:t>第六部分回创业教育</w:t>
      </w:r>
    </w:p>
    <w:p w:rsidR="007668DF" w:rsidRDefault="007668DF" w:rsidP="007668DF">
      <w:pPr>
        <w:spacing w:line="360" w:lineRule="auto"/>
        <w:ind w:firstLine="480"/>
        <w:rPr>
          <w:sz w:val="24"/>
        </w:rPr>
      </w:pPr>
      <w:r>
        <w:rPr>
          <w:sz w:val="24"/>
        </w:rPr>
        <w:t>1.</w:t>
      </w:r>
      <w:r>
        <w:rPr>
          <w:sz w:val="24"/>
        </w:rPr>
        <w:t>教学内容</w:t>
      </w:r>
    </w:p>
    <w:p w:rsidR="007668DF" w:rsidRDefault="007668DF" w:rsidP="007668DF">
      <w:pPr>
        <w:spacing w:line="360" w:lineRule="auto"/>
        <w:ind w:firstLine="480"/>
        <w:rPr>
          <w:sz w:val="24"/>
        </w:rPr>
      </w:pPr>
      <w:r>
        <w:rPr>
          <w:sz w:val="24"/>
        </w:rPr>
        <w:t>（</w:t>
      </w:r>
      <w:r>
        <w:rPr>
          <w:sz w:val="24"/>
        </w:rPr>
        <w:t>1</w:t>
      </w:r>
      <w:r>
        <w:rPr>
          <w:sz w:val="24"/>
        </w:rPr>
        <w:t>）创业的内涵与意义；</w:t>
      </w:r>
    </w:p>
    <w:p w:rsidR="007668DF" w:rsidRDefault="007668DF" w:rsidP="007668DF">
      <w:pPr>
        <w:spacing w:line="360" w:lineRule="auto"/>
        <w:ind w:firstLine="480"/>
        <w:rPr>
          <w:sz w:val="24"/>
        </w:rPr>
      </w:pPr>
      <w:r>
        <w:rPr>
          <w:sz w:val="24"/>
        </w:rPr>
        <w:t>（</w:t>
      </w:r>
      <w:r>
        <w:rPr>
          <w:sz w:val="24"/>
        </w:rPr>
        <w:t>2</w:t>
      </w:r>
      <w:r>
        <w:rPr>
          <w:sz w:val="24"/>
        </w:rPr>
        <w:t>）创业精神与创业素质；</w:t>
      </w:r>
    </w:p>
    <w:p w:rsidR="007668DF" w:rsidRDefault="007668DF" w:rsidP="007668DF">
      <w:pPr>
        <w:spacing w:line="360" w:lineRule="auto"/>
        <w:ind w:firstLine="480"/>
        <w:rPr>
          <w:sz w:val="24"/>
        </w:rPr>
      </w:pPr>
      <w:r>
        <w:rPr>
          <w:sz w:val="24"/>
        </w:rPr>
        <w:t>（</w:t>
      </w:r>
      <w:r>
        <w:rPr>
          <w:sz w:val="24"/>
        </w:rPr>
        <w:t>3</w:t>
      </w:r>
      <w:r>
        <w:rPr>
          <w:sz w:val="24"/>
        </w:rPr>
        <w:t>）成功创业的基本因素；</w:t>
      </w:r>
    </w:p>
    <w:p w:rsidR="007668DF" w:rsidRDefault="007668DF" w:rsidP="007668DF">
      <w:pPr>
        <w:spacing w:line="360" w:lineRule="auto"/>
        <w:ind w:firstLine="480"/>
        <w:rPr>
          <w:sz w:val="24"/>
        </w:rPr>
      </w:pPr>
      <w:r>
        <w:rPr>
          <w:sz w:val="24"/>
        </w:rPr>
        <w:t>（</w:t>
      </w:r>
      <w:r>
        <w:rPr>
          <w:sz w:val="24"/>
        </w:rPr>
        <w:t>4</w:t>
      </w:r>
      <w:r>
        <w:rPr>
          <w:sz w:val="24"/>
        </w:rPr>
        <w:t>）创业准备及一般创业过程；</w:t>
      </w:r>
    </w:p>
    <w:p w:rsidR="007668DF" w:rsidRDefault="007668DF" w:rsidP="007668DF">
      <w:pPr>
        <w:spacing w:line="360" w:lineRule="auto"/>
        <w:ind w:firstLine="480"/>
        <w:rPr>
          <w:sz w:val="24"/>
        </w:rPr>
      </w:pPr>
      <w:r>
        <w:rPr>
          <w:sz w:val="24"/>
        </w:rPr>
        <w:t>（</w:t>
      </w:r>
      <w:r>
        <w:rPr>
          <w:sz w:val="24"/>
        </w:rPr>
        <w:t>5</w:t>
      </w:r>
      <w:r>
        <w:rPr>
          <w:sz w:val="24"/>
        </w:rPr>
        <w:t>）创业过程中应注意的常见问题及对策；</w:t>
      </w:r>
    </w:p>
    <w:p w:rsidR="007668DF" w:rsidRDefault="007668DF" w:rsidP="007668DF">
      <w:pPr>
        <w:spacing w:line="360" w:lineRule="auto"/>
        <w:ind w:firstLineChars="200" w:firstLine="480"/>
        <w:rPr>
          <w:sz w:val="24"/>
        </w:rPr>
      </w:pPr>
      <w:r>
        <w:rPr>
          <w:sz w:val="24"/>
        </w:rPr>
        <w:t>（</w:t>
      </w:r>
      <w:r>
        <w:rPr>
          <w:sz w:val="24"/>
        </w:rPr>
        <w:t>6</w:t>
      </w:r>
      <w:r>
        <w:rPr>
          <w:sz w:val="24"/>
        </w:rPr>
        <w:t>）大学生创业的相关政策法规。</w:t>
      </w:r>
    </w:p>
    <w:p w:rsidR="007668DF" w:rsidRDefault="007668DF" w:rsidP="007668DF">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7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206"/>
        <w:gridCol w:w="1738"/>
        <w:gridCol w:w="1542"/>
        <w:gridCol w:w="678"/>
      </w:tblGrid>
      <w:tr w:rsidR="007668DF" w:rsidTr="00CD0256">
        <w:trPr>
          <w:jc w:val="center"/>
        </w:trPr>
        <w:tc>
          <w:tcPr>
            <w:tcW w:w="681" w:type="dxa"/>
            <w:shd w:val="clear" w:color="auto" w:fill="FFFFFF"/>
            <w:vAlign w:val="center"/>
          </w:tcPr>
          <w:p w:rsidR="007668DF" w:rsidRDefault="007668DF" w:rsidP="00CD0256">
            <w:pPr>
              <w:pStyle w:val="af7"/>
              <w:spacing w:line="360" w:lineRule="auto"/>
              <w:rPr>
                <w:rFonts w:eastAsia="宋体"/>
                <w:sz w:val="21"/>
                <w:szCs w:val="21"/>
              </w:rPr>
            </w:pPr>
            <w:r>
              <w:rPr>
                <w:rFonts w:eastAsia="宋体"/>
                <w:sz w:val="21"/>
                <w:szCs w:val="21"/>
              </w:rPr>
              <w:t>序号</w:t>
            </w:r>
          </w:p>
        </w:tc>
        <w:tc>
          <w:tcPr>
            <w:tcW w:w="3206" w:type="dxa"/>
            <w:shd w:val="clear" w:color="auto" w:fill="FFFFFF"/>
            <w:vAlign w:val="center"/>
          </w:tcPr>
          <w:p w:rsidR="007668DF" w:rsidRDefault="007668DF" w:rsidP="00CD0256">
            <w:pPr>
              <w:pStyle w:val="af7"/>
              <w:spacing w:line="360" w:lineRule="auto"/>
              <w:rPr>
                <w:rFonts w:eastAsia="宋体"/>
                <w:sz w:val="21"/>
                <w:szCs w:val="21"/>
              </w:rPr>
            </w:pPr>
            <w:r>
              <w:rPr>
                <w:rFonts w:eastAsia="宋体"/>
                <w:sz w:val="21"/>
                <w:szCs w:val="21"/>
              </w:rPr>
              <w:t>教学内容</w:t>
            </w:r>
          </w:p>
        </w:tc>
        <w:tc>
          <w:tcPr>
            <w:tcW w:w="1738" w:type="dxa"/>
            <w:shd w:val="clear" w:color="auto" w:fill="FFFFFF"/>
          </w:tcPr>
          <w:p w:rsidR="007668DF" w:rsidRDefault="007668DF" w:rsidP="00CD0256">
            <w:pPr>
              <w:pStyle w:val="af7"/>
              <w:spacing w:line="360" w:lineRule="auto"/>
              <w:rPr>
                <w:rFonts w:eastAsia="宋体"/>
                <w:sz w:val="21"/>
                <w:szCs w:val="21"/>
              </w:rPr>
            </w:pPr>
            <w:r>
              <w:rPr>
                <w:rFonts w:eastAsia="宋体"/>
                <w:sz w:val="21"/>
                <w:szCs w:val="21"/>
              </w:rPr>
              <w:t>支撑的</w:t>
            </w:r>
          </w:p>
          <w:p w:rsidR="007668DF" w:rsidRDefault="007668DF" w:rsidP="00CD0256">
            <w:pPr>
              <w:pStyle w:val="af7"/>
              <w:spacing w:line="360" w:lineRule="auto"/>
              <w:rPr>
                <w:rFonts w:eastAsia="宋体"/>
                <w:sz w:val="21"/>
                <w:szCs w:val="21"/>
              </w:rPr>
            </w:pPr>
            <w:r>
              <w:rPr>
                <w:rFonts w:eastAsia="宋体"/>
                <w:sz w:val="21"/>
                <w:szCs w:val="21"/>
              </w:rPr>
              <w:t>课程目标</w:t>
            </w:r>
          </w:p>
        </w:tc>
        <w:tc>
          <w:tcPr>
            <w:tcW w:w="1542" w:type="dxa"/>
            <w:shd w:val="clear" w:color="auto" w:fill="FFFFFF"/>
            <w:vAlign w:val="center"/>
          </w:tcPr>
          <w:p w:rsidR="007668DF" w:rsidRDefault="007668DF" w:rsidP="00CD0256">
            <w:pPr>
              <w:pStyle w:val="af7"/>
              <w:spacing w:line="360" w:lineRule="auto"/>
              <w:rPr>
                <w:rFonts w:eastAsia="宋体"/>
                <w:sz w:val="21"/>
                <w:szCs w:val="21"/>
              </w:rPr>
            </w:pPr>
            <w:r>
              <w:rPr>
                <w:rFonts w:eastAsia="宋体"/>
                <w:sz w:val="21"/>
                <w:szCs w:val="21"/>
              </w:rPr>
              <w:t>支撑的毕业要求指标点</w:t>
            </w:r>
          </w:p>
        </w:tc>
        <w:tc>
          <w:tcPr>
            <w:tcW w:w="678" w:type="dxa"/>
            <w:shd w:val="clear" w:color="auto" w:fill="FFFFFF"/>
            <w:vAlign w:val="center"/>
          </w:tcPr>
          <w:p w:rsidR="007668DF" w:rsidRDefault="007668DF" w:rsidP="00CD0256">
            <w:pPr>
              <w:pStyle w:val="af7"/>
              <w:spacing w:line="360" w:lineRule="auto"/>
              <w:rPr>
                <w:rFonts w:eastAsia="宋体"/>
                <w:sz w:val="21"/>
                <w:szCs w:val="21"/>
              </w:rPr>
            </w:pPr>
            <w:r>
              <w:rPr>
                <w:rFonts w:eastAsia="宋体"/>
                <w:sz w:val="21"/>
                <w:szCs w:val="21"/>
              </w:rPr>
              <w:t>讲授学时</w:t>
            </w:r>
          </w:p>
        </w:tc>
      </w:tr>
      <w:tr w:rsidR="007668DF" w:rsidTr="00CD0256">
        <w:trPr>
          <w:jc w:val="center"/>
        </w:trPr>
        <w:tc>
          <w:tcPr>
            <w:tcW w:w="681" w:type="dxa"/>
            <w:vAlign w:val="center"/>
          </w:tcPr>
          <w:p w:rsidR="007668DF" w:rsidRDefault="007668DF" w:rsidP="00CD0256">
            <w:pPr>
              <w:pStyle w:val="af7"/>
              <w:spacing w:line="360" w:lineRule="auto"/>
              <w:rPr>
                <w:rFonts w:eastAsia="宋体"/>
                <w:sz w:val="21"/>
                <w:szCs w:val="21"/>
              </w:rPr>
            </w:pPr>
            <w:r>
              <w:rPr>
                <w:rFonts w:eastAsia="宋体"/>
                <w:sz w:val="21"/>
                <w:szCs w:val="21"/>
              </w:rPr>
              <w:t>1</w:t>
            </w:r>
          </w:p>
        </w:tc>
        <w:tc>
          <w:tcPr>
            <w:tcW w:w="3206" w:type="dxa"/>
            <w:vAlign w:val="center"/>
          </w:tcPr>
          <w:p w:rsidR="007668DF" w:rsidRDefault="007668DF" w:rsidP="00CD0256">
            <w:pPr>
              <w:pStyle w:val="af7"/>
              <w:spacing w:line="360" w:lineRule="auto"/>
              <w:rPr>
                <w:rFonts w:eastAsia="宋体"/>
                <w:sz w:val="21"/>
                <w:szCs w:val="21"/>
              </w:rPr>
            </w:pPr>
            <w:r>
              <w:rPr>
                <w:rFonts w:eastAsia="宋体"/>
                <w:sz w:val="21"/>
                <w:szCs w:val="21"/>
              </w:rPr>
              <w:t>建立生涯与职业意识</w:t>
            </w:r>
          </w:p>
        </w:tc>
        <w:tc>
          <w:tcPr>
            <w:tcW w:w="1738" w:type="dxa"/>
            <w:vAlign w:val="center"/>
          </w:tcPr>
          <w:p w:rsidR="007668DF" w:rsidRDefault="007668DF" w:rsidP="00CD0256">
            <w:pPr>
              <w:pStyle w:val="af7"/>
              <w:spacing w:line="360" w:lineRule="auto"/>
              <w:rPr>
                <w:rFonts w:eastAsia="宋体"/>
                <w:sz w:val="21"/>
                <w:szCs w:val="21"/>
              </w:rPr>
            </w:pPr>
            <w:r>
              <w:rPr>
                <w:rFonts w:eastAsia="宋体"/>
                <w:sz w:val="21"/>
                <w:szCs w:val="21"/>
              </w:rPr>
              <w:t>目标</w:t>
            </w:r>
            <w:r>
              <w:rPr>
                <w:rFonts w:eastAsia="宋体"/>
                <w:sz w:val="21"/>
                <w:szCs w:val="21"/>
              </w:rPr>
              <w:t>1</w:t>
            </w:r>
          </w:p>
        </w:tc>
        <w:tc>
          <w:tcPr>
            <w:tcW w:w="1542" w:type="dxa"/>
            <w:vAlign w:val="center"/>
          </w:tcPr>
          <w:p w:rsidR="007668DF" w:rsidRDefault="007668DF" w:rsidP="00CD0256">
            <w:pPr>
              <w:pStyle w:val="af7"/>
              <w:spacing w:line="360" w:lineRule="auto"/>
              <w:rPr>
                <w:rFonts w:eastAsia="宋体"/>
                <w:sz w:val="21"/>
                <w:szCs w:val="21"/>
              </w:rPr>
            </w:pPr>
            <w:r>
              <w:rPr>
                <w:rFonts w:eastAsia="宋体"/>
                <w:sz w:val="21"/>
                <w:szCs w:val="21"/>
              </w:rPr>
              <w:t>3-</w:t>
            </w:r>
            <w:r>
              <w:rPr>
                <w:rFonts w:eastAsia="宋体" w:hint="eastAsia"/>
                <w:sz w:val="21"/>
                <w:szCs w:val="21"/>
              </w:rPr>
              <w:t>3</w:t>
            </w:r>
            <w:r>
              <w:rPr>
                <w:rFonts w:eastAsia="宋体"/>
                <w:sz w:val="21"/>
                <w:szCs w:val="21"/>
              </w:rPr>
              <w:t>、</w:t>
            </w:r>
            <w:r>
              <w:rPr>
                <w:rFonts w:eastAsia="宋体" w:hint="eastAsia"/>
                <w:sz w:val="21"/>
                <w:szCs w:val="21"/>
              </w:rPr>
              <w:t>11-2</w:t>
            </w:r>
          </w:p>
        </w:tc>
        <w:tc>
          <w:tcPr>
            <w:tcW w:w="678" w:type="dxa"/>
            <w:vAlign w:val="center"/>
          </w:tcPr>
          <w:p w:rsidR="007668DF" w:rsidRDefault="007668DF" w:rsidP="00CD0256">
            <w:pPr>
              <w:pStyle w:val="af7"/>
              <w:spacing w:line="360" w:lineRule="auto"/>
              <w:rPr>
                <w:rFonts w:eastAsia="宋体"/>
                <w:sz w:val="21"/>
                <w:szCs w:val="21"/>
              </w:rPr>
            </w:pPr>
            <w:r>
              <w:rPr>
                <w:rFonts w:eastAsia="宋体" w:hint="eastAsia"/>
                <w:sz w:val="21"/>
                <w:szCs w:val="21"/>
              </w:rPr>
              <w:t>2</w:t>
            </w:r>
          </w:p>
        </w:tc>
      </w:tr>
      <w:tr w:rsidR="007668DF" w:rsidTr="00CD0256">
        <w:trPr>
          <w:jc w:val="center"/>
        </w:trPr>
        <w:tc>
          <w:tcPr>
            <w:tcW w:w="681" w:type="dxa"/>
            <w:vAlign w:val="center"/>
          </w:tcPr>
          <w:p w:rsidR="007668DF" w:rsidRDefault="007668DF" w:rsidP="00CD0256">
            <w:pPr>
              <w:pStyle w:val="af7"/>
              <w:spacing w:line="360" w:lineRule="auto"/>
              <w:rPr>
                <w:rFonts w:eastAsia="宋体"/>
                <w:sz w:val="21"/>
                <w:szCs w:val="21"/>
              </w:rPr>
            </w:pPr>
            <w:r>
              <w:rPr>
                <w:rFonts w:eastAsia="宋体"/>
                <w:sz w:val="21"/>
                <w:szCs w:val="21"/>
              </w:rPr>
              <w:t>2</w:t>
            </w:r>
          </w:p>
        </w:tc>
        <w:tc>
          <w:tcPr>
            <w:tcW w:w="3206" w:type="dxa"/>
            <w:vAlign w:val="center"/>
          </w:tcPr>
          <w:p w:rsidR="007668DF" w:rsidRDefault="007668DF" w:rsidP="00CD0256">
            <w:pPr>
              <w:pStyle w:val="af7"/>
              <w:spacing w:line="360" w:lineRule="auto"/>
              <w:rPr>
                <w:rFonts w:eastAsia="宋体"/>
                <w:sz w:val="21"/>
                <w:szCs w:val="21"/>
              </w:rPr>
            </w:pPr>
            <w:r>
              <w:rPr>
                <w:rFonts w:eastAsia="宋体"/>
                <w:sz w:val="21"/>
                <w:szCs w:val="21"/>
              </w:rPr>
              <w:t>职业发展规划</w:t>
            </w:r>
          </w:p>
        </w:tc>
        <w:tc>
          <w:tcPr>
            <w:tcW w:w="1738" w:type="dxa"/>
            <w:vAlign w:val="center"/>
          </w:tcPr>
          <w:p w:rsidR="007668DF" w:rsidRDefault="007668DF" w:rsidP="00CD0256">
            <w:pPr>
              <w:pStyle w:val="af7"/>
              <w:spacing w:line="360" w:lineRule="auto"/>
              <w:rPr>
                <w:rFonts w:eastAsia="宋体"/>
                <w:sz w:val="21"/>
                <w:szCs w:val="21"/>
              </w:rPr>
            </w:pPr>
            <w:r>
              <w:rPr>
                <w:rFonts w:eastAsia="宋体"/>
                <w:sz w:val="21"/>
                <w:szCs w:val="21"/>
              </w:rPr>
              <w:t>目标</w:t>
            </w:r>
            <w:r>
              <w:rPr>
                <w:rFonts w:eastAsia="宋体"/>
                <w:sz w:val="21"/>
                <w:szCs w:val="21"/>
              </w:rPr>
              <w:t>2</w:t>
            </w:r>
          </w:p>
        </w:tc>
        <w:tc>
          <w:tcPr>
            <w:tcW w:w="1542" w:type="dxa"/>
            <w:vAlign w:val="center"/>
          </w:tcPr>
          <w:p w:rsidR="007668DF" w:rsidRDefault="007668DF" w:rsidP="00CD0256">
            <w:pPr>
              <w:pStyle w:val="af7"/>
              <w:spacing w:line="360" w:lineRule="auto"/>
              <w:rPr>
                <w:rFonts w:eastAsia="宋体"/>
                <w:sz w:val="21"/>
                <w:szCs w:val="21"/>
              </w:rPr>
            </w:pPr>
            <w:r>
              <w:rPr>
                <w:rFonts w:eastAsia="宋体" w:hint="eastAsia"/>
                <w:sz w:val="21"/>
                <w:szCs w:val="21"/>
              </w:rPr>
              <w:t>7-2</w:t>
            </w:r>
          </w:p>
        </w:tc>
        <w:tc>
          <w:tcPr>
            <w:tcW w:w="678" w:type="dxa"/>
            <w:vAlign w:val="center"/>
          </w:tcPr>
          <w:p w:rsidR="007668DF" w:rsidRDefault="007668DF" w:rsidP="00CD0256">
            <w:pPr>
              <w:pStyle w:val="af7"/>
              <w:spacing w:line="360" w:lineRule="auto"/>
              <w:rPr>
                <w:rFonts w:eastAsia="宋体"/>
                <w:sz w:val="21"/>
                <w:szCs w:val="21"/>
              </w:rPr>
            </w:pPr>
            <w:r>
              <w:rPr>
                <w:rFonts w:eastAsia="宋体" w:hint="eastAsia"/>
                <w:sz w:val="21"/>
                <w:szCs w:val="21"/>
              </w:rPr>
              <w:t>4</w:t>
            </w:r>
          </w:p>
        </w:tc>
      </w:tr>
      <w:tr w:rsidR="007668DF" w:rsidTr="00CD0256">
        <w:trPr>
          <w:jc w:val="center"/>
        </w:trPr>
        <w:tc>
          <w:tcPr>
            <w:tcW w:w="681" w:type="dxa"/>
            <w:vAlign w:val="center"/>
          </w:tcPr>
          <w:p w:rsidR="007668DF" w:rsidRDefault="007668DF" w:rsidP="00CD0256">
            <w:pPr>
              <w:pStyle w:val="af7"/>
              <w:spacing w:line="360" w:lineRule="auto"/>
              <w:rPr>
                <w:rFonts w:eastAsia="宋体"/>
                <w:sz w:val="21"/>
                <w:szCs w:val="21"/>
              </w:rPr>
            </w:pPr>
            <w:r>
              <w:rPr>
                <w:rFonts w:eastAsia="宋体"/>
                <w:sz w:val="21"/>
                <w:szCs w:val="21"/>
              </w:rPr>
              <w:t>3</w:t>
            </w:r>
          </w:p>
        </w:tc>
        <w:tc>
          <w:tcPr>
            <w:tcW w:w="3206" w:type="dxa"/>
            <w:vAlign w:val="center"/>
          </w:tcPr>
          <w:p w:rsidR="007668DF" w:rsidRDefault="007668DF" w:rsidP="00CD0256">
            <w:pPr>
              <w:pStyle w:val="af7"/>
              <w:spacing w:line="360" w:lineRule="auto"/>
              <w:rPr>
                <w:rFonts w:eastAsia="宋体"/>
                <w:sz w:val="21"/>
                <w:szCs w:val="21"/>
              </w:rPr>
            </w:pPr>
            <w:r>
              <w:rPr>
                <w:rFonts w:eastAsia="宋体"/>
                <w:sz w:val="21"/>
                <w:szCs w:val="21"/>
              </w:rPr>
              <w:t>提高就业能力</w:t>
            </w:r>
          </w:p>
        </w:tc>
        <w:tc>
          <w:tcPr>
            <w:tcW w:w="1738" w:type="dxa"/>
            <w:vAlign w:val="center"/>
          </w:tcPr>
          <w:p w:rsidR="007668DF" w:rsidRDefault="007668DF" w:rsidP="00CD0256">
            <w:pPr>
              <w:pStyle w:val="af7"/>
              <w:spacing w:line="360" w:lineRule="auto"/>
              <w:rPr>
                <w:rFonts w:eastAsia="宋体"/>
                <w:sz w:val="21"/>
                <w:szCs w:val="21"/>
              </w:rPr>
            </w:pPr>
            <w:r>
              <w:rPr>
                <w:rFonts w:eastAsia="宋体"/>
                <w:sz w:val="21"/>
                <w:szCs w:val="21"/>
              </w:rPr>
              <w:t>目标</w:t>
            </w:r>
            <w:r>
              <w:rPr>
                <w:rFonts w:eastAsia="宋体"/>
                <w:sz w:val="21"/>
                <w:szCs w:val="21"/>
              </w:rPr>
              <w:t>3</w:t>
            </w:r>
          </w:p>
        </w:tc>
        <w:tc>
          <w:tcPr>
            <w:tcW w:w="1542" w:type="dxa"/>
            <w:vAlign w:val="center"/>
          </w:tcPr>
          <w:p w:rsidR="007668DF" w:rsidRDefault="007668DF" w:rsidP="00CD0256">
            <w:pPr>
              <w:pStyle w:val="af7"/>
              <w:spacing w:line="360" w:lineRule="auto"/>
              <w:rPr>
                <w:rFonts w:eastAsia="宋体"/>
                <w:sz w:val="21"/>
                <w:szCs w:val="21"/>
              </w:rPr>
            </w:pPr>
            <w:r>
              <w:rPr>
                <w:rFonts w:eastAsia="宋体" w:hint="eastAsia"/>
                <w:sz w:val="21"/>
                <w:szCs w:val="21"/>
              </w:rPr>
              <w:t>3-3,</w:t>
            </w:r>
            <w:r>
              <w:rPr>
                <w:rFonts w:eastAsia="宋体" w:hint="eastAsia"/>
                <w:sz w:val="21"/>
                <w:szCs w:val="21"/>
              </w:rPr>
              <w:t>、</w:t>
            </w:r>
            <w:r>
              <w:rPr>
                <w:rFonts w:eastAsia="宋体" w:hint="eastAsia"/>
                <w:sz w:val="21"/>
                <w:szCs w:val="21"/>
              </w:rPr>
              <w:t>6-3</w:t>
            </w:r>
            <w:r>
              <w:rPr>
                <w:rFonts w:eastAsia="宋体" w:hint="eastAsia"/>
                <w:sz w:val="21"/>
                <w:szCs w:val="21"/>
              </w:rPr>
              <w:t>、</w:t>
            </w:r>
            <w:r>
              <w:rPr>
                <w:rFonts w:eastAsia="宋体" w:hint="eastAsia"/>
                <w:sz w:val="21"/>
                <w:szCs w:val="21"/>
              </w:rPr>
              <w:t>12-1</w:t>
            </w:r>
          </w:p>
        </w:tc>
        <w:tc>
          <w:tcPr>
            <w:tcW w:w="678" w:type="dxa"/>
            <w:vAlign w:val="center"/>
          </w:tcPr>
          <w:p w:rsidR="007668DF" w:rsidRDefault="007668DF" w:rsidP="00CD0256">
            <w:pPr>
              <w:pStyle w:val="af7"/>
              <w:spacing w:line="360" w:lineRule="auto"/>
              <w:rPr>
                <w:rFonts w:eastAsia="宋体"/>
                <w:sz w:val="21"/>
                <w:szCs w:val="21"/>
              </w:rPr>
            </w:pPr>
            <w:r>
              <w:rPr>
                <w:rFonts w:eastAsia="宋体" w:hint="eastAsia"/>
                <w:sz w:val="21"/>
                <w:szCs w:val="21"/>
              </w:rPr>
              <w:t>4</w:t>
            </w:r>
          </w:p>
        </w:tc>
      </w:tr>
      <w:tr w:rsidR="007668DF" w:rsidTr="00CD0256">
        <w:trPr>
          <w:jc w:val="center"/>
        </w:trPr>
        <w:tc>
          <w:tcPr>
            <w:tcW w:w="681" w:type="dxa"/>
            <w:vAlign w:val="center"/>
          </w:tcPr>
          <w:p w:rsidR="007668DF" w:rsidRDefault="007668DF" w:rsidP="00CD0256">
            <w:pPr>
              <w:pStyle w:val="af7"/>
              <w:spacing w:line="360" w:lineRule="auto"/>
              <w:rPr>
                <w:rFonts w:eastAsia="宋体"/>
                <w:sz w:val="21"/>
                <w:szCs w:val="21"/>
              </w:rPr>
            </w:pPr>
            <w:r>
              <w:rPr>
                <w:rFonts w:eastAsia="宋体"/>
                <w:sz w:val="21"/>
                <w:szCs w:val="21"/>
              </w:rPr>
              <w:t>4</w:t>
            </w:r>
          </w:p>
        </w:tc>
        <w:tc>
          <w:tcPr>
            <w:tcW w:w="3206" w:type="dxa"/>
            <w:vAlign w:val="center"/>
          </w:tcPr>
          <w:p w:rsidR="007668DF" w:rsidRDefault="007668DF" w:rsidP="00CD0256">
            <w:pPr>
              <w:pStyle w:val="af7"/>
              <w:spacing w:line="360" w:lineRule="auto"/>
              <w:rPr>
                <w:rFonts w:eastAsia="宋体"/>
                <w:sz w:val="21"/>
                <w:szCs w:val="21"/>
              </w:rPr>
            </w:pPr>
            <w:r>
              <w:rPr>
                <w:rFonts w:eastAsia="宋体"/>
                <w:sz w:val="21"/>
                <w:szCs w:val="21"/>
              </w:rPr>
              <w:t>求职过程指导</w:t>
            </w:r>
          </w:p>
        </w:tc>
        <w:tc>
          <w:tcPr>
            <w:tcW w:w="1738" w:type="dxa"/>
            <w:vAlign w:val="center"/>
          </w:tcPr>
          <w:p w:rsidR="007668DF" w:rsidRDefault="007668DF" w:rsidP="00CD0256">
            <w:pPr>
              <w:pStyle w:val="af7"/>
              <w:spacing w:line="360" w:lineRule="auto"/>
              <w:rPr>
                <w:rFonts w:eastAsia="宋体"/>
                <w:sz w:val="21"/>
                <w:szCs w:val="21"/>
              </w:rPr>
            </w:pPr>
            <w:r>
              <w:rPr>
                <w:rFonts w:eastAsia="宋体"/>
                <w:sz w:val="21"/>
                <w:szCs w:val="21"/>
              </w:rPr>
              <w:t>目标</w:t>
            </w:r>
            <w:r>
              <w:rPr>
                <w:rFonts w:eastAsia="宋体"/>
                <w:sz w:val="21"/>
                <w:szCs w:val="21"/>
              </w:rPr>
              <w:t>1</w:t>
            </w:r>
          </w:p>
        </w:tc>
        <w:tc>
          <w:tcPr>
            <w:tcW w:w="1542" w:type="dxa"/>
            <w:vAlign w:val="center"/>
          </w:tcPr>
          <w:p w:rsidR="007668DF" w:rsidRDefault="007668DF" w:rsidP="00CD0256">
            <w:pPr>
              <w:pStyle w:val="af7"/>
              <w:spacing w:line="360" w:lineRule="auto"/>
              <w:rPr>
                <w:rFonts w:eastAsia="宋体"/>
                <w:sz w:val="21"/>
                <w:szCs w:val="21"/>
              </w:rPr>
            </w:pPr>
            <w:r>
              <w:rPr>
                <w:rFonts w:eastAsia="宋体"/>
                <w:sz w:val="21"/>
                <w:szCs w:val="21"/>
              </w:rPr>
              <w:t>3-</w:t>
            </w:r>
            <w:r>
              <w:rPr>
                <w:rFonts w:eastAsia="宋体" w:hint="eastAsia"/>
                <w:sz w:val="21"/>
                <w:szCs w:val="21"/>
              </w:rPr>
              <w:t>3</w:t>
            </w:r>
            <w:r>
              <w:rPr>
                <w:rFonts w:eastAsia="宋体"/>
                <w:sz w:val="21"/>
                <w:szCs w:val="21"/>
              </w:rPr>
              <w:t>、</w:t>
            </w:r>
            <w:r>
              <w:rPr>
                <w:rFonts w:eastAsia="宋体" w:hint="eastAsia"/>
                <w:sz w:val="21"/>
                <w:szCs w:val="21"/>
              </w:rPr>
              <w:t>11-2</w:t>
            </w:r>
          </w:p>
        </w:tc>
        <w:tc>
          <w:tcPr>
            <w:tcW w:w="678" w:type="dxa"/>
            <w:vAlign w:val="center"/>
          </w:tcPr>
          <w:p w:rsidR="007668DF" w:rsidRDefault="007668DF" w:rsidP="00CD0256">
            <w:pPr>
              <w:pStyle w:val="af7"/>
              <w:spacing w:line="360" w:lineRule="auto"/>
              <w:rPr>
                <w:rFonts w:eastAsia="宋体"/>
                <w:sz w:val="21"/>
                <w:szCs w:val="21"/>
              </w:rPr>
            </w:pPr>
            <w:r>
              <w:rPr>
                <w:rFonts w:eastAsia="宋体" w:hint="eastAsia"/>
                <w:sz w:val="21"/>
                <w:szCs w:val="21"/>
              </w:rPr>
              <w:t>2</w:t>
            </w:r>
          </w:p>
        </w:tc>
      </w:tr>
      <w:tr w:rsidR="007668DF" w:rsidTr="00CD0256">
        <w:trPr>
          <w:jc w:val="center"/>
        </w:trPr>
        <w:tc>
          <w:tcPr>
            <w:tcW w:w="681" w:type="dxa"/>
            <w:vAlign w:val="center"/>
          </w:tcPr>
          <w:p w:rsidR="007668DF" w:rsidRDefault="007668DF" w:rsidP="00CD0256">
            <w:pPr>
              <w:pStyle w:val="af7"/>
              <w:spacing w:line="360" w:lineRule="auto"/>
              <w:rPr>
                <w:rFonts w:eastAsia="宋体"/>
                <w:sz w:val="21"/>
                <w:szCs w:val="21"/>
              </w:rPr>
            </w:pPr>
            <w:r>
              <w:rPr>
                <w:rFonts w:eastAsia="宋体"/>
                <w:sz w:val="21"/>
                <w:szCs w:val="21"/>
              </w:rPr>
              <w:t>5</w:t>
            </w:r>
          </w:p>
        </w:tc>
        <w:tc>
          <w:tcPr>
            <w:tcW w:w="3206" w:type="dxa"/>
            <w:vAlign w:val="center"/>
          </w:tcPr>
          <w:p w:rsidR="007668DF" w:rsidRDefault="007668DF" w:rsidP="00CD0256">
            <w:pPr>
              <w:pStyle w:val="af7"/>
              <w:spacing w:line="360" w:lineRule="auto"/>
              <w:rPr>
                <w:rFonts w:eastAsia="宋体"/>
                <w:sz w:val="21"/>
                <w:szCs w:val="21"/>
              </w:rPr>
            </w:pPr>
            <w:r>
              <w:rPr>
                <w:rFonts w:eastAsia="宋体"/>
                <w:sz w:val="21"/>
                <w:szCs w:val="21"/>
              </w:rPr>
              <w:t>职业适应与发展</w:t>
            </w:r>
          </w:p>
        </w:tc>
        <w:tc>
          <w:tcPr>
            <w:tcW w:w="1738" w:type="dxa"/>
            <w:vAlign w:val="center"/>
          </w:tcPr>
          <w:p w:rsidR="007668DF" w:rsidRDefault="007668DF" w:rsidP="00CD0256">
            <w:pPr>
              <w:pStyle w:val="af7"/>
              <w:spacing w:line="360" w:lineRule="auto"/>
              <w:rPr>
                <w:rFonts w:eastAsia="宋体"/>
                <w:sz w:val="21"/>
                <w:szCs w:val="21"/>
              </w:rPr>
            </w:pPr>
            <w:r>
              <w:rPr>
                <w:rFonts w:eastAsia="宋体"/>
                <w:sz w:val="21"/>
                <w:szCs w:val="21"/>
              </w:rPr>
              <w:t>目标</w:t>
            </w:r>
            <w:r>
              <w:rPr>
                <w:rFonts w:eastAsia="宋体"/>
                <w:sz w:val="21"/>
                <w:szCs w:val="21"/>
              </w:rPr>
              <w:t>3</w:t>
            </w:r>
          </w:p>
        </w:tc>
        <w:tc>
          <w:tcPr>
            <w:tcW w:w="1542" w:type="dxa"/>
            <w:vAlign w:val="center"/>
          </w:tcPr>
          <w:p w:rsidR="007668DF" w:rsidRDefault="007668DF" w:rsidP="00CD0256">
            <w:pPr>
              <w:pStyle w:val="af7"/>
              <w:spacing w:line="360" w:lineRule="auto"/>
              <w:rPr>
                <w:rFonts w:eastAsia="宋体"/>
                <w:sz w:val="21"/>
                <w:szCs w:val="21"/>
              </w:rPr>
            </w:pPr>
            <w:r>
              <w:rPr>
                <w:rFonts w:eastAsia="宋体" w:hint="eastAsia"/>
                <w:sz w:val="21"/>
                <w:szCs w:val="21"/>
              </w:rPr>
              <w:t>3-3,</w:t>
            </w:r>
            <w:r>
              <w:rPr>
                <w:rFonts w:eastAsia="宋体" w:hint="eastAsia"/>
                <w:sz w:val="21"/>
                <w:szCs w:val="21"/>
              </w:rPr>
              <w:t>、</w:t>
            </w:r>
            <w:r>
              <w:rPr>
                <w:rFonts w:eastAsia="宋体" w:hint="eastAsia"/>
                <w:sz w:val="21"/>
                <w:szCs w:val="21"/>
              </w:rPr>
              <w:t>6-3</w:t>
            </w:r>
            <w:r>
              <w:rPr>
                <w:rFonts w:eastAsia="宋体" w:hint="eastAsia"/>
                <w:sz w:val="21"/>
                <w:szCs w:val="21"/>
              </w:rPr>
              <w:t>、</w:t>
            </w:r>
            <w:r>
              <w:rPr>
                <w:rFonts w:eastAsia="宋体" w:hint="eastAsia"/>
                <w:sz w:val="21"/>
                <w:szCs w:val="21"/>
              </w:rPr>
              <w:t>12-1</w:t>
            </w:r>
          </w:p>
        </w:tc>
        <w:tc>
          <w:tcPr>
            <w:tcW w:w="678" w:type="dxa"/>
            <w:vAlign w:val="center"/>
          </w:tcPr>
          <w:p w:rsidR="007668DF" w:rsidRDefault="007668DF" w:rsidP="00CD0256">
            <w:pPr>
              <w:pStyle w:val="af7"/>
              <w:spacing w:line="360" w:lineRule="auto"/>
              <w:rPr>
                <w:rFonts w:eastAsia="宋体"/>
                <w:sz w:val="21"/>
                <w:szCs w:val="21"/>
              </w:rPr>
            </w:pPr>
            <w:r>
              <w:rPr>
                <w:rFonts w:eastAsia="宋体" w:hint="eastAsia"/>
                <w:sz w:val="21"/>
                <w:szCs w:val="21"/>
              </w:rPr>
              <w:t>2</w:t>
            </w:r>
          </w:p>
        </w:tc>
      </w:tr>
      <w:tr w:rsidR="007668DF" w:rsidTr="00CD0256">
        <w:trPr>
          <w:jc w:val="center"/>
        </w:trPr>
        <w:tc>
          <w:tcPr>
            <w:tcW w:w="681" w:type="dxa"/>
            <w:vAlign w:val="center"/>
          </w:tcPr>
          <w:p w:rsidR="007668DF" w:rsidRDefault="007668DF" w:rsidP="00CD0256">
            <w:pPr>
              <w:pStyle w:val="af7"/>
              <w:spacing w:line="360" w:lineRule="auto"/>
              <w:rPr>
                <w:rFonts w:eastAsia="宋体"/>
                <w:sz w:val="21"/>
                <w:szCs w:val="21"/>
              </w:rPr>
            </w:pPr>
            <w:r>
              <w:rPr>
                <w:rFonts w:eastAsia="宋体"/>
                <w:sz w:val="21"/>
                <w:szCs w:val="21"/>
              </w:rPr>
              <w:t>6</w:t>
            </w:r>
          </w:p>
        </w:tc>
        <w:tc>
          <w:tcPr>
            <w:tcW w:w="3206" w:type="dxa"/>
            <w:vAlign w:val="center"/>
          </w:tcPr>
          <w:p w:rsidR="007668DF" w:rsidRDefault="007668DF" w:rsidP="00CD0256">
            <w:pPr>
              <w:pStyle w:val="af7"/>
              <w:spacing w:line="360" w:lineRule="auto"/>
              <w:rPr>
                <w:rFonts w:eastAsia="宋体"/>
                <w:sz w:val="21"/>
                <w:szCs w:val="21"/>
              </w:rPr>
            </w:pPr>
            <w:r>
              <w:rPr>
                <w:rFonts w:eastAsia="宋体"/>
                <w:sz w:val="21"/>
                <w:szCs w:val="21"/>
              </w:rPr>
              <w:t>创业教育</w:t>
            </w:r>
          </w:p>
        </w:tc>
        <w:tc>
          <w:tcPr>
            <w:tcW w:w="1738" w:type="dxa"/>
            <w:vAlign w:val="center"/>
          </w:tcPr>
          <w:p w:rsidR="007668DF" w:rsidRDefault="007668DF" w:rsidP="00CD0256">
            <w:pPr>
              <w:pStyle w:val="af7"/>
              <w:spacing w:line="360" w:lineRule="auto"/>
              <w:rPr>
                <w:rFonts w:eastAsia="宋体"/>
                <w:sz w:val="21"/>
                <w:szCs w:val="21"/>
              </w:rPr>
            </w:pPr>
            <w:r>
              <w:rPr>
                <w:rFonts w:eastAsia="宋体"/>
                <w:sz w:val="21"/>
                <w:szCs w:val="21"/>
              </w:rPr>
              <w:t>目标</w:t>
            </w:r>
            <w:r>
              <w:rPr>
                <w:rFonts w:eastAsia="宋体"/>
                <w:sz w:val="21"/>
                <w:szCs w:val="21"/>
              </w:rPr>
              <w:t>3</w:t>
            </w:r>
          </w:p>
        </w:tc>
        <w:tc>
          <w:tcPr>
            <w:tcW w:w="1542" w:type="dxa"/>
            <w:vAlign w:val="center"/>
          </w:tcPr>
          <w:p w:rsidR="007668DF" w:rsidRDefault="007668DF" w:rsidP="00CD0256">
            <w:pPr>
              <w:pStyle w:val="af7"/>
              <w:spacing w:line="360" w:lineRule="auto"/>
              <w:rPr>
                <w:rFonts w:eastAsia="宋体"/>
                <w:sz w:val="21"/>
                <w:szCs w:val="21"/>
              </w:rPr>
            </w:pPr>
            <w:r>
              <w:rPr>
                <w:rFonts w:eastAsia="宋体" w:hint="eastAsia"/>
                <w:sz w:val="21"/>
                <w:szCs w:val="21"/>
              </w:rPr>
              <w:t>3-3,</w:t>
            </w:r>
            <w:r>
              <w:rPr>
                <w:rFonts w:eastAsia="宋体" w:hint="eastAsia"/>
                <w:sz w:val="21"/>
                <w:szCs w:val="21"/>
              </w:rPr>
              <w:t>、</w:t>
            </w:r>
            <w:r>
              <w:rPr>
                <w:rFonts w:eastAsia="宋体" w:hint="eastAsia"/>
                <w:sz w:val="21"/>
                <w:szCs w:val="21"/>
              </w:rPr>
              <w:t>6-3</w:t>
            </w:r>
            <w:r>
              <w:rPr>
                <w:rFonts w:eastAsia="宋体" w:hint="eastAsia"/>
                <w:sz w:val="21"/>
                <w:szCs w:val="21"/>
              </w:rPr>
              <w:t>、</w:t>
            </w:r>
            <w:r>
              <w:rPr>
                <w:rFonts w:eastAsia="宋体" w:hint="eastAsia"/>
                <w:sz w:val="21"/>
                <w:szCs w:val="21"/>
              </w:rPr>
              <w:t>12-1</w:t>
            </w:r>
          </w:p>
        </w:tc>
        <w:tc>
          <w:tcPr>
            <w:tcW w:w="678" w:type="dxa"/>
            <w:vAlign w:val="center"/>
          </w:tcPr>
          <w:p w:rsidR="007668DF" w:rsidRDefault="007668DF" w:rsidP="00CD0256">
            <w:pPr>
              <w:pStyle w:val="af7"/>
              <w:spacing w:line="360" w:lineRule="auto"/>
              <w:rPr>
                <w:rFonts w:eastAsia="宋体"/>
                <w:sz w:val="21"/>
                <w:szCs w:val="21"/>
              </w:rPr>
            </w:pPr>
            <w:r>
              <w:rPr>
                <w:rFonts w:eastAsia="宋体" w:hint="eastAsia"/>
                <w:sz w:val="21"/>
                <w:szCs w:val="21"/>
              </w:rPr>
              <w:t>2</w:t>
            </w:r>
          </w:p>
        </w:tc>
      </w:tr>
      <w:tr w:rsidR="007668DF" w:rsidTr="00CD0256">
        <w:trPr>
          <w:jc w:val="center"/>
        </w:trPr>
        <w:tc>
          <w:tcPr>
            <w:tcW w:w="7167" w:type="dxa"/>
            <w:gridSpan w:val="4"/>
            <w:vAlign w:val="center"/>
          </w:tcPr>
          <w:p w:rsidR="007668DF" w:rsidRDefault="007668DF" w:rsidP="00CD0256">
            <w:pPr>
              <w:pStyle w:val="af7"/>
              <w:spacing w:line="360" w:lineRule="auto"/>
              <w:rPr>
                <w:rFonts w:eastAsia="宋体"/>
                <w:sz w:val="21"/>
                <w:szCs w:val="21"/>
              </w:rPr>
            </w:pPr>
            <w:r>
              <w:rPr>
                <w:rFonts w:eastAsia="宋体"/>
                <w:sz w:val="21"/>
                <w:szCs w:val="21"/>
              </w:rPr>
              <w:t>合计</w:t>
            </w:r>
          </w:p>
        </w:tc>
        <w:tc>
          <w:tcPr>
            <w:tcW w:w="678" w:type="dxa"/>
            <w:vAlign w:val="center"/>
          </w:tcPr>
          <w:p w:rsidR="007668DF" w:rsidRDefault="007668DF" w:rsidP="00CD0256">
            <w:pPr>
              <w:pStyle w:val="af7"/>
              <w:spacing w:line="360" w:lineRule="auto"/>
              <w:rPr>
                <w:rFonts w:eastAsia="宋体"/>
                <w:sz w:val="21"/>
                <w:szCs w:val="21"/>
              </w:rPr>
            </w:pPr>
            <w:r>
              <w:rPr>
                <w:rFonts w:eastAsia="宋体" w:hint="eastAsia"/>
                <w:sz w:val="21"/>
                <w:szCs w:val="21"/>
              </w:rPr>
              <w:t>16</w:t>
            </w:r>
          </w:p>
        </w:tc>
      </w:tr>
    </w:tbl>
    <w:p w:rsidR="007668DF" w:rsidRDefault="007668DF" w:rsidP="007668DF">
      <w:pPr>
        <w:spacing w:line="360" w:lineRule="auto"/>
        <w:ind w:firstLineChars="200" w:firstLine="480"/>
        <w:rPr>
          <w:color w:val="000000"/>
          <w:sz w:val="24"/>
        </w:rPr>
      </w:pPr>
    </w:p>
    <w:p w:rsidR="007668DF" w:rsidRDefault="007668DF" w:rsidP="007668DF">
      <w:pPr>
        <w:spacing w:line="360" w:lineRule="auto"/>
        <w:ind w:firstLineChars="200" w:firstLine="562"/>
        <w:rPr>
          <w:b/>
          <w:sz w:val="28"/>
          <w:szCs w:val="28"/>
        </w:rPr>
      </w:pPr>
      <w:r>
        <w:rPr>
          <w:rFonts w:hint="eastAsia"/>
          <w:b/>
          <w:sz w:val="28"/>
          <w:szCs w:val="28"/>
        </w:rPr>
        <w:t>四、课程实施</w:t>
      </w:r>
    </w:p>
    <w:p w:rsidR="007668DF" w:rsidRDefault="007668DF" w:rsidP="007668DF">
      <w:pPr>
        <w:spacing w:line="360" w:lineRule="auto"/>
        <w:ind w:firstLine="480"/>
        <w:rPr>
          <w:sz w:val="24"/>
        </w:rPr>
      </w:pPr>
      <w:r>
        <w:rPr>
          <w:sz w:val="24"/>
        </w:rPr>
        <w:t>（一）主要聘请校外企事业专家来讲解。</w:t>
      </w:r>
    </w:p>
    <w:p w:rsidR="007668DF" w:rsidRDefault="007668DF" w:rsidP="007668DF">
      <w:pPr>
        <w:spacing w:line="360" w:lineRule="auto"/>
        <w:ind w:firstLine="480"/>
        <w:rPr>
          <w:sz w:val="24"/>
        </w:rPr>
      </w:pPr>
      <w:r>
        <w:rPr>
          <w:sz w:val="24"/>
        </w:rPr>
        <w:t>（二）主要教学环节的质量要求如表所示。</w:t>
      </w:r>
    </w:p>
    <w:tbl>
      <w:tblPr>
        <w:tblW w:w="8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79"/>
        <w:gridCol w:w="6323"/>
      </w:tblGrid>
      <w:tr w:rsidR="007668DF" w:rsidTr="00CD0256">
        <w:trPr>
          <w:jc w:val="center"/>
        </w:trPr>
        <w:tc>
          <w:tcPr>
            <w:tcW w:w="2119" w:type="dxa"/>
            <w:gridSpan w:val="2"/>
            <w:tcMar>
              <w:left w:w="28" w:type="dxa"/>
              <w:right w:w="28" w:type="dxa"/>
            </w:tcMar>
            <w:vAlign w:val="center"/>
          </w:tcPr>
          <w:p w:rsidR="007668DF" w:rsidRDefault="007668DF" w:rsidP="00CD0256">
            <w:pPr>
              <w:pStyle w:val="af7"/>
              <w:spacing w:line="360" w:lineRule="auto"/>
              <w:rPr>
                <w:rFonts w:eastAsia="宋体"/>
                <w:sz w:val="21"/>
                <w:szCs w:val="21"/>
              </w:rPr>
            </w:pPr>
            <w:r>
              <w:rPr>
                <w:rFonts w:eastAsia="宋体"/>
                <w:sz w:val="21"/>
                <w:szCs w:val="21"/>
              </w:rPr>
              <w:t>主要教学环节</w:t>
            </w:r>
          </w:p>
        </w:tc>
        <w:tc>
          <w:tcPr>
            <w:tcW w:w="6323" w:type="dxa"/>
            <w:vAlign w:val="center"/>
          </w:tcPr>
          <w:p w:rsidR="007668DF" w:rsidRDefault="007668DF" w:rsidP="00CD0256">
            <w:pPr>
              <w:pStyle w:val="af7"/>
              <w:spacing w:line="360" w:lineRule="auto"/>
              <w:rPr>
                <w:rFonts w:eastAsia="宋体"/>
                <w:sz w:val="21"/>
                <w:szCs w:val="21"/>
              </w:rPr>
            </w:pPr>
            <w:r>
              <w:rPr>
                <w:rFonts w:eastAsia="宋体"/>
                <w:sz w:val="21"/>
                <w:szCs w:val="21"/>
              </w:rPr>
              <w:t>质量要求</w:t>
            </w:r>
          </w:p>
        </w:tc>
      </w:tr>
      <w:tr w:rsidR="007668DF" w:rsidTr="00CD0256">
        <w:trPr>
          <w:trHeight w:val="1196"/>
          <w:jc w:val="center"/>
        </w:trPr>
        <w:tc>
          <w:tcPr>
            <w:tcW w:w="540" w:type="dxa"/>
            <w:vAlign w:val="center"/>
          </w:tcPr>
          <w:p w:rsidR="007668DF" w:rsidRDefault="007668DF" w:rsidP="00CD0256">
            <w:pPr>
              <w:pStyle w:val="af7"/>
              <w:spacing w:line="360" w:lineRule="auto"/>
              <w:rPr>
                <w:rFonts w:eastAsia="宋体"/>
                <w:sz w:val="21"/>
                <w:szCs w:val="21"/>
              </w:rPr>
            </w:pPr>
            <w:r>
              <w:rPr>
                <w:rFonts w:eastAsia="宋体"/>
                <w:sz w:val="21"/>
                <w:szCs w:val="21"/>
              </w:rPr>
              <w:t>1</w:t>
            </w:r>
          </w:p>
        </w:tc>
        <w:tc>
          <w:tcPr>
            <w:tcW w:w="1579" w:type="dxa"/>
            <w:tcMar>
              <w:left w:w="28" w:type="dxa"/>
              <w:right w:w="28" w:type="dxa"/>
            </w:tcMar>
            <w:vAlign w:val="center"/>
          </w:tcPr>
          <w:p w:rsidR="007668DF" w:rsidRDefault="007668DF" w:rsidP="00CD0256">
            <w:pPr>
              <w:pStyle w:val="af7"/>
              <w:spacing w:line="360" w:lineRule="auto"/>
              <w:rPr>
                <w:rFonts w:eastAsia="宋体"/>
                <w:sz w:val="21"/>
                <w:szCs w:val="21"/>
              </w:rPr>
            </w:pPr>
            <w:r>
              <w:rPr>
                <w:rFonts w:eastAsia="宋体"/>
                <w:sz w:val="21"/>
                <w:szCs w:val="21"/>
              </w:rPr>
              <w:t>备课</w:t>
            </w:r>
          </w:p>
        </w:tc>
        <w:tc>
          <w:tcPr>
            <w:tcW w:w="6323" w:type="dxa"/>
            <w:vAlign w:val="center"/>
          </w:tcPr>
          <w:p w:rsidR="007668DF" w:rsidRDefault="007668DF" w:rsidP="00CD0256">
            <w:pPr>
              <w:pStyle w:val="af7"/>
              <w:spacing w:line="360" w:lineRule="auto"/>
              <w:jc w:val="left"/>
              <w:rPr>
                <w:rFonts w:eastAsia="宋体"/>
                <w:sz w:val="21"/>
                <w:szCs w:val="21"/>
              </w:rPr>
            </w:pPr>
            <w:r>
              <w:rPr>
                <w:rFonts w:eastAsia="宋体"/>
                <w:sz w:val="21"/>
                <w:szCs w:val="21"/>
              </w:rPr>
              <w:t>（</w:t>
            </w:r>
            <w:r>
              <w:rPr>
                <w:rFonts w:eastAsia="宋体"/>
                <w:sz w:val="21"/>
                <w:szCs w:val="21"/>
              </w:rPr>
              <w:t>1</w:t>
            </w:r>
            <w:r>
              <w:rPr>
                <w:rFonts w:eastAsia="宋体"/>
                <w:sz w:val="21"/>
                <w:szCs w:val="21"/>
              </w:rPr>
              <w:t>）掌握本课程教学大纲内容，严格按照教学大纲要求进行课程教学内容的组织。</w:t>
            </w:r>
          </w:p>
          <w:p w:rsidR="007668DF" w:rsidRDefault="007668DF" w:rsidP="00CD0256">
            <w:pPr>
              <w:pStyle w:val="af7"/>
              <w:spacing w:line="360" w:lineRule="auto"/>
              <w:jc w:val="left"/>
              <w:rPr>
                <w:rFonts w:eastAsia="宋体"/>
                <w:sz w:val="21"/>
                <w:szCs w:val="21"/>
              </w:rPr>
            </w:pPr>
            <w:r>
              <w:rPr>
                <w:rFonts w:eastAsia="宋体"/>
                <w:sz w:val="21"/>
                <w:szCs w:val="21"/>
              </w:rPr>
              <w:t>（</w:t>
            </w:r>
            <w:r>
              <w:rPr>
                <w:rFonts w:eastAsia="宋体"/>
                <w:sz w:val="21"/>
                <w:szCs w:val="21"/>
              </w:rPr>
              <w:t>2</w:t>
            </w:r>
            <w:r>
              <w:rPr>
                <w:rFonts w:eastAsia="宋体"/>
                <w:sz w:val="21"/>
                <w:szCs w:val="21"/>
              </w:rPr>
              <w:t>）熟悉教材各章节，借助专业书籍资料，并依据教学大纲编写授课计划，编写每次授课的教案。教案内容包括章节标题、教学目的、教法设计、课堂类型、时间分配、授课内容、课后作业、教学效果</w:t>
            </w:r>
            <w:r>
              <w:rPr>
                <w:rFonts w:eastAsia="宋体"/>
                <w:sz w:val="21"/>
                <w:szCs w:val="21"/>
              </w:rPr>
              <w:lastRenderedPageBreak/>
              <w:t>分析等方面。</w:t>
            </w:r>
          </w:p>
          <w:p w:rsidR="007668DF" w:rsidRDefault="007668DF" w:rsidP="00CD0256">
            <w:pPr>
              <w:pStyle w:val="af7"/>
              <w:spacing w:line="360" w:lineRule="auto"/>
              <w:jc w:val="left"/>
              <w:rPr>
                <w:rFonts w:eastAsia="宋体"/>
                <w:sz w:val="21"/>
                <w:szCs w:val="21"/>
              </w:rPr>
            </w:pPr>
            <w:r>
              <w:rPr>
                <w:rFonts w:eastAsia="宋体"/>
                <w:sz w:val="21"/>
                <w:szCs w:val="21"/>
              </w:rPr>
              <w:t>（</w:t>
            </w:r>
            <w:r>
              <w:rPr>
                <w:rFonts w:eastAsia="宋体"/>
                <w:sz w:val="21"/>
                <w:szCs w:val="21"/>
              </w:rPr>
              <w:t>3</w:t>
            </w:r>
            <w:r>
              <w:rPr>
                <w:rFonts w:eastAsia="宋体"/>
                <w:sz w:val="21"/>
                <w:szCs w:val="21"/>
              </w:rPr>
              <w:t>）根据各部分教学内容，构思授课思路、技巧，选择合适的教学方法。</w:t>
            </w:r>
          </w:p>
        </w:tc>
      </w:tr>
      <w:tr w:rsidR="007668DF" w:rsidTr="00CD0256">
        <w:trPr>
          <w:jc w:val="center"/>
        </w:trPr>
        <w:tc>
          <w:tcPr>
            <w:tcW w:w="540" w:type="dxa"/>
            <w:vAlign w:val="center"/>
          </w:tcPr>
          <w:p w:rsidR="007668DF" w:rsidRDefault="007668DF" w:rsidP="00CD0256">
            <w:pPr>
              <w:pStyle w:val="af7"/>
              <w:spacing w:line="360" w:lineRule="auto"/>
              <w:rPr>
                <w:rFonts w:eastAsia="宋体"/>
                <w:sz w:val="21"/>
                <w:szCs w:val="21"/>
              </w:rPr>
            </w:pPr>
            <w:r>
              <w:rPr>
                <w:rFonts w:eastAsia="宋体"/>
                <w:sz w:val="21"/>
                <w:szCs w:val="21"/>
              </w:rPr>
              <w:lastRenderedPageBreak/>
              <w:t>2</w:t>
            </w:r>
          </w:p>
        </w:tc>
        <w:tc>
          <w:tcPr>
            <w:tcW w:w="1579" w:type="dxa"/>
            <w:tcMar>
              <w:left w:w="28" w:type="dxa"/>
              <w:right w:w="28" w:type="dxa"/>
            </w:tcMar>
            <w:vAlign w:val="center"/>
          </w:tcPr>
          <w:p w:rsidR="007668DF" w:rsidRDefault="007668DF" w:rsidP="00CD0256">
            <w:pPr>
              <w:pStyle w:val="af7"/>
              <w:spacing w:line="360" w:lineRule="auto"/>
              <w:rPr>
                <w:rFonts w:eastAsia="宋体"/>
                <w:sz w:val="21"/>
                <w:szCs w:val="21"/>
              </w:rPr>
            </w:pPr>
            <w:r>
              <w:rPr>
                <w:rFonts w:eastAsia="宋体"/>
                <w:sz w:val="21"/>
                <w:szCs w:val="21"/>
              </w:rPr>
              <w:t>讲授</w:t>
            </w:r>
          </w:p>
        </w:tc>
        <w:tc>
          <w:tcPr>
            <w:tcW w:w="6323" w:type="dxa"/>
            <w:vAlign w:val="center"/>
          </w:tcPr>
          <w:p w:rsidR="007668DF" w:rsidRDefault="007668DF" w:rsidP="00CD0256">
            <w:pPr>
              <w:pStyle w:val="af7"/>
              <w:spacing w:line="360" w:lineRule="auto"/>
              <w:jc w:val="left"/>
              <w:rPr>
                <w:rFonts w:eastAsia="宋体"/>
                <w:sz w:val="21"/>
                <w:szCs w:val="21"/>
              </w:rPr>
            </w:pPr>
            <w:r>
              <w:rPr>
                <w:rFonts w:eastAsia="宋体"/>
                <w:sz w:val="21"/>
                <w:szCs w:val="21"/>
              </w:rPr>
              <w:t>（</w:t>
            </w:r>
            <w:r>
              <w:rPr>
                <w:rFonts w:eastAsia="宋体"/>
                <w:sz w:val="21"/>
                <w:szCs w:val="21"/>
              </w:rPr>
              <w:t>1</w:t>
            </w:r>
            <w:r>
              <w:rPr>
                <w:rFonts w:eastAsia="宋体"/>
                <w:sz w:val="21"/>
                <w:szCs w:val="21"/>
              </w:rPr>
              <w:t>）要点准确、推理正确、条理清晰、重点突出，能够理论联系实际，熟练地解答和讲解例题。</w:t>
            </w:r>
          </w:p>
          <w:p w:rsidR="007668DF" w:rsidRDefault="007668DF" w:rsidP="00CD0256">
            <w:pPr>
              <w:pStyle w:val="af7"/>
              <w:spacing w:line="360" w:lineRule="auto"/>
              <w:jc w:val="left"/>
              <w:rPr>
                <w:rFonts w:eastAsia="宋体"/>
                <w:sz w:val="21"/>
                <w:szCs w:val="21"/>
              </w:rPr>
            </w:pPr>
            <w:r>
              <w:rPr>
                <w:rFonts w:eastAsia="宋体"/>
                <w:sz w:val="21"/>
                <w:szCs w:val="21"/>
              </w:rPr>
              <w:t>（</w:t>
            </w:r>
            <w:r>
              <w:rPr>
                <w:rFonts w:eastAsia="宋体"/>
                <w:sz w:val="21"/>
                <w:szCs w:val="21"/>
              </w:rPr>
              <w:t>2</w:t>
            </w:r>
            <w:r>
              <w:rPr>
                <w:rFonts w:eastAsia="宋体"/>
                <w:sz w:val="21"/>
                <w:szCs w:val="21"/>
              </w:rPr>
              <w:t>）采用多种教学方式（如启发式教学、案例分析教学、讨论式教学、多媒体示范教学等），注重培养学生发现、分析和解决问题的能力。</w:t>
            </w:r>
          </w:p>
          <w:p w:rsidR="007668DF" w:rsidRDefault="007668DF" w:rsidP="00CD0256">
            <w:pPr>
              <w:pStyle w:val="af7"/>
              <w:spacing w:line="360" w:lineRule="auto"/>
              <w:jc w:val="left"/>
              <w:rPr>
                <w:rFonts w:eastAsia="宋体"/>
                <w:sz w:val="21"/>
                <w:szCs w:val="21"/>
              </w:rPr>
            </w:pPr>
            <w:r>
              <w:rPr>
                <w:rFonts w:eastAsia="宋体"/>
                <w:sz w:val="21"/>
                <w:szCs w:val="21"/>
              </w:rPr>
              <w:t>（</w:t>
            </w:r>
            <w:r>
              <w:rPr>
                <w:rFonts w:eastAsia="宋体"/>
                <w:sz w:val="21"/>
                <w:szCs w:val="21"/>
              </w:rPr>
              <w:t>3</w:t>
            </w:r>
            <w:r>
              <w:rPr>
                <w:rFonts w:eastAsia="宋体"/>
                <w:sz w:val="21"/>
                <w:szCs w:val="21"/>
              </w:rPr>
              <w:t>）能够采用现代信息技术辅助教学。</w:t>
            </w:r>
          </w:p>
          <w:p w:rsidR="007668DF" w:rsidRDefault="007668DF" w:rsidP="00CD0256">
            <w:pPr>
              <w:pStyle w:val="af7"/>
              <w:spacing w:line="360" w:lineRule="auto"/>
              <w:jc w:val="left"/>
              <w:rPr>
                <w:rFonts w:eastAsia="宋体"/>
                <w:sz w:val="21"/>
                <w:szCs w:val="21"/>
              </w:rPr>
            </w:pPr>
            <w:r>
              <w:rPr>
                <w:rFonts w:eastAsia="宋体"/>
                <w:sz w:val="21"/>
                <w:szCs w:val="21"/>
              </w:rPr>
              <w:t>（</w:t>
            </w:r>
            <w:r>
              <w:rPr>
                <w:rFonts w:eastAsia="宋体"/>
                <w:sz w:val="21"/>
                <w:szCs w:val="21"/>
              </w:rPr>
              <w:t>4</w:t>
            </w:r>
            <w:r>
              <w:rPr>
                <w:rFonts w:eastAsia="宋体"/>
                <w:sz w:val="21"/>
                <w:szCs w:val="21"/>
              </w:rPr>
              <w:t>）表达方式应能便于学生理解、接受，力求形象生动，使学生在掌握知识的过程中，保持较为浓厚的学习兴趣。</w:t>
            </w:r>
          </w:p>
        </w:tc>
      </w:tr>
      <w:tr w:rsidR="007668DF" w:rsidTr="00CD0256">
        <w:trPr>
          <w:trHeight w:val="1273"/>
          <w:jc w:val="center"/>
        </w:trPr>
        <w:tc>
          <w:tcPr>
            <w:tcW w:w="540" w:type="dxa"/>
            <w:vAlign w:val="center"/>
          </w:tcPr>
          <w:p w:rsidR="007668DF" w:rsidRDefault="007668DF" w:rsidP="00CD0256">
            <w:pPr>
              <w:pStyle w:val="af7"/>
              <w:spacing w:line="360" w:lineRule="auto"/>
              <w:rPr>
                <w:rFonts w:eastAsia="宋体"/>
                <w:sz w:val="21"/>
                <w:szCs w:val="21"/>
              </w:rPr>
            </w:pPr>
            <w:r>
              <w:rPr>
                <w:rFonts w:eastAsia="宋体"/>
                <w:sz w:val="21"/>
                <w:szCs w:val="21"/>
              </w:rPr>
              <w:t>3</w:t>
            </w:r>
          </w:p>
        </w:tc>
        <w:tc>
          <w:tcPr>
            <w:tcW w:w="1579" w:type="dxa"/>
            <w:tcMar>
              <w:left w:w="28" w:type="dxa"/>
              <w:right w:w="28" w:type="dxa"/>
            </w:tcMar>
            <w:vAlign w:val="center"/>
          </w:tcPr>
          <w:p w:rsidR="007668DF" w:rsidRDefault="007668DF" w:rsidP="00CD0256">
            <w:pPr>
              <w:pStyle w:val="af7"/>
              <w:spacing w:line="360" w:lineRule="auto"/>
              <w:rPr>
                <w:rFonts w:eastAsia="宋体"/>
                <w:sz w:val="21"/>
                <w:szCs w:val="21"/>
              </w:rPr>
            </w:pPr>
            <w:r>
              <w:rPr>
                <w:rFonts w:eastAsia="宋体"/>
                <w:sz w:val="21"/>
                <w:szCs w:val="21"/>
              </w:rPr>
              <w:t>课外答疑</w:t>
            </w:r>
          </w:p>
        </w:tc>
        <w:tc>
          <w:tcPr>
            <w:tcW w:w="6323" w:type="dxa"/>
            <w:vAlign w:val="center"/>
          </w:tcPr>
          <w:p w:rsidR="007668DF" w:rsidRDefault="007668DF" w:rsidP="00CD0256">
            <w:pPr>
              <w:pStyle w:val="af7"/>
              <w:spacing w:line="360" w:lineRule="auto"/>
              <w:jc w:val="left"/>
              <w:rPr>
                <w:rFonts w:eastAsia="宋体"/>
                <w:sz w:val="21"/>
                <w:szCs w:val="21"/>
              </w:rPr>
            </w:pPr>
            <w:r>
              <w:rPr>
                <w:rFonts w:eastAsia="宋体"/>
                <w:sz w:val="21"/>
                <w:szCs w:val="21"/>
              </w:rPr>
              <w:t>为了解学生的学习情况，帮助学生更好地理解和消化所学知识、改进学习方法和思维方式，培养其独立思考问题的能力，任课教师需每周安排一定时间进行课外答疑与辅导。</w:t>
            </w:r>
          </w:p>
        </w:tc>
      </w:tr>
      <w:tr w:rsidR="007668DF" w:rsidTr="00CD0256">
        <w:trPr>
          <w:trHeight w:val="1540"/>
          <w:jc w:val="center"/>
        </w:trPr>
        <w:tc>
          <w:tcPr>
            <w:tcW w:w="540" w:type="dxa"/>
            <w:vAlign w:val="center"/>
          </w:tcPr>
          <w:p w:rsidR="007668DF" w:rsidRDefault="007668DF" w:rsidP="00CD0256">
            <w:pPr>
              <w:pStyle w:val="af7"/>
              <w:spacing w:line="360" w:lineRule="auto"/>
              <w:rPr>
                <w:rFonts w:eastAsia="宋体"/>
                <w:sz w:val="21"/>
                <w:szCs w:val="21"/>
              </w:rPr>
            </w:pPr>
            <w:r>
              <w:rPr>
                <w:rFonts w:eastAsia="宋体"/>
                <w:sz w:val="21"/>
                <w:szCs w:val="21"/>
              </w:rPr>
              <w:t>4</w:t>
            </w:r>
          </w:p>
        </w:tc>
        <w:tc>
          <w:tcPr>
            <w:tcW w:w="1579" w:type="dxa"/>
            <w:tcMar>
              <w:left w:w="28" w:type="dxa"/>
              <w:right w:w="28" w:type="dxa"/>
            </w:tcMar>
            <w:vAlign w:val="center"/>
          </w:tcPr>
          <w:p w:rsidR="007668DF" w:rsidRDefault="007668DF" w:rsidP="00CD0256">
            <w:pPr>
              <w:pStyle w:val="af7"/>
              <w:spacing w:line="360" w:lineRule="auto"/>
              <w:rPr>
                <w:rFonts w:eastAsia="宋体"/>
                <w:sz w:val="21"/>
                <w:szCs w:val="21"/>
              </w:rPr>
            </w:pPr>
            <w:r>
              <w:rPr>
                <w:rFonts w:eastAsia="宋体"/>
                <w:sz w:val="21"/>
                <w:szCs w:val="21"/>
              </w:rPr>
              <w:t>成绩考核</w:t>
            </w:r>
          </w:p>
        </w:tc>
        <w:tc>
          <w:tcPr>
            <w:tcW w:w="6323" w:type="dxa"/>
            <w:vAlign w:val="center"/>
          </w:tcPr>
          <w:p w:rsidR="007668DF" w:rsidRDefault="007668DF" w:rsidP="00CD0256">
            <w:pPr>
              <w:pStyle w:val="af7"/>
              <w:spacing w:line="360" w:lineRule="auto"/>
              <w:jc w:val="left"/>
              <w:rPr>
                <w:rFonts w:eastAsia="宋体"/>
                <w:sz w:val="21"/>
                <w:szCs w:val="21"/>
              </w:rPr>
            </w:pPr>
            <w:r>
              <w:rPr>
                <w:rFonts w:eastAsia="宋体"/>
                <w:sz w:val="21"/>
                <w:szCs w:val="21"/>
              </w:rPr>
              <w:t>本课程考核的方式为在线考试。考试采取教考分离，监考由学院统一安排。有下列情况之一者，总评成绩为不及格：</w:t>
            </w:r>
          </w:p>
          <w:p w:rsidR="007668DF" w:rsidRDefault="007668DF" w:rsidP="00CD0256">
            <w:pPr>
              <w:pStyle w:val="af7"/>
              <w:spacing w:line="360" w:lineRule="auto"/>
              <w:jc w:val="left"/>
              <w:rPr>
                <w:rFonts w:eastAsia="宋体"/>
                <w:sz w:val="21"/>
                <w:szCs w:val="21"/>
              </w:rPr>
            </w:pPr>
            <w:r>
              <w:rPr>
                <w:rFonts w:eastAsia="宋体"/>
                <w:sz w:val="21"/>
                <w:szCs w:val="21"/>
              </w:rPr>
              <w:t>（</w:t>
            </w:r>
            <w:r>
              <w:rPr>
                <w:rFonts w:eastAsia="宋体"/>
                <w:sz w:val="21"/>
                <w:szCs w:val="21"/>
              </w:rPr>
              <w:t>1</w:t>
            </w:r>
            <w:r>
              <w:rPr>
                <w:rFonts w:eastAsia="宋体"/>
                <w:sz w:val="21"/>
                <w:szCs w:val="21"/>
              </w:rPr>
              <w:t>）未交课程报告或论文者。</w:t>
            </w:r>
          </w:p>
          <w:p w:rsidR="007668DF" w:rsidRDefault="007668DF" w:rsidP="00CD0256">
            <w:pPr>
              <w:pStyle w:val="af7"/>
              <w:spacing w:line="360" w:lineRule="auto"/>
              <w:jc w:val="left"/>
              <w:rPr>
                <w:rFonts w:eastAsia="宋体"/>
                <w:sz w:val="21"/>
                <w:szCs w:val="21"/>
              </w:rPr>
            </w:pPr>
            <w:r>
              <w:rPr>
                <w:rFonts w:eastAsia="宋体"/>
                <w:sz w:val="21"/>
                <w:szCs w:val="21"/>
              </w:rPr>
              <w:t>（</w:t>
            </w:r>
            <w:r>
              <w:rPr>
                <w:rFonts w:eastAsia="宋体"/>
                <w:sz w:val="21"/>
                <w:szCs w:val="21"/>
              </w:rPr>
              <w:t>2</w:t>
            </w:r>
            <w:r>
              <w:rPr>
                <w:rFonts w:eastAsia="宋体"/>
                <w:sz w:val="21"/>
                <w:szCs w:val="21"/>
              </w:rPr>
              <w:t>）缺课次数达本学期总授课学时的</w:t>
            </w:r>
            <w:r>
              <w:rPr>
                <w:rFonts w:eastAsia="宋体"/>
                <w:sz w:val="21"/>
                <w:szCs w:val="21"/>
              </w:rPr>
              <w:t>1/3</w:t>
            </w:r>
            <w:r>
              <w:rPr>
                <w:rFonts w:eastAsia="宋体"/>
                <w:sz w:val="21"/>
                <w:szCs w:val="21"/>
              </w:rPr>
              <w:t>以上者。</w:t>
            </w:r>
          </w:p>
          <w:p w:rsidR="007668DF" w:rsidRDefault="007668DF" w:rsidP="00CD0256">
            <w:pPr>
              <w:pStyle w:val="af7"/>
              <w:spacing w:line="360" w:lineRule="auto"/>
              <w:jc w:val="left"/>
              <w:rPr>
                <w:rFonts w:eastAsia="宋体"/>
                <w:sz w:val="21"/>
                <w:szCs w:val="21"/>
              </w:rPr>
            </w:pPr>
            <w:r>
              <w:rPr>
                <w:rFonts w:eastAsia="宋体"/>
                <w:sz w:val="21"/>
                <w:szCs w:val="21"/>
              </w:rPr>
              <w:t>（</w:t>
            </w:r>
            <w:r>
              <w:rPr>
                <w:rFonts w:eastAsia="宋体"/>
                <w:sz w:val="21"/>
                <w:szCs w:val="21"/>
              </w:rPr>
              <w:t>3</w:t>
            </w:r>
            <w:r>
              <w:rPr>
                <w:rFonts w:eastAsia="宋体"/>
                <w:sz w:val="21"/>
                <w:szCs w:val="21"/>
              </w:rPr>
              <w:t>）课程目标小于</w:t>
            </w:r>
            <w:r>
              <w:rPr>
                <w:rFonts w:eastAsia="宋体"/>
                <w:sz w:val="21"/>
                <w:szCs w:val="21"/>
              </w:rPr>
              <w:t>0.6</w:t>
            </w:r>
            <w:r>
              <w:rPr>
                <w:rFonts w:eastAsia="宋体"/>
                <w:sz w:val="21"/>
                <w:szCs w:val="21"/>
              </w:rPr>
              <w:t>。</w:t>
            </w:r>
          </w:p>
        </w:tc>
      </w:tr>
    </w:tbl>
    <w:p w:rsidR="007668DF" w:rsidRDefault="007668DF" w:rsidP="007668DF">
      <w:pPr>
        <w:spacing w:line="360" w:lineRule="auto"/>
        <w:rPr>
          <w:b/>
          <w:bCs/>
          <w:sz w:val="28"/>
          <w:szCs w:val="28"/>
        </w:rPr>
      </w:pPr>
      <w:r>
        <w:rPr>
          <w:b/>
          <w:bCs/>
          <w:sz w:val="28"/>
          <w:szCs w:val="28"/>
        </w:rPr>
        <w:t>五、考核方式</w:t>
      </w:r>
    </w:p>
    <w:p w:rsidR="007668DF" w:rsidRDefault="007668DF" w:rsidP="007668DF">
      <w:pPr>
        <w:spacing w:line="360" w:lineRule="auto"/>
        <w:ind w:firstLine="480"/>
        <w:rPr>
          <w:sz w:val="24"/>
        </w:rPr>
      </w:pPr>
      <w:r>
        <w:rPr>
          <w:sz w:val="24"/>
        </w:rPr>
        <w:t>（一）以论文形式进行考查</w:t>
      </w:r>
    </w:p>
    <w:p w:rsidR="007668DF" w:rsidRDefault="007668DF" w:rsidP="007668DF">
      <w:pPr>
        <w:spacing w:line="360" w:lineRule="auto"/>
        <w:ind w:firstLine="480"/>
        <w:rPr>
          <w:sz w:val="24"/>
        </w:rPr>
      </w:pPr>
      <w:r>
        <w:rPr>
          <w:sz w:val="24"/>
        </w:rPr>
        <w:t>（二）总评成绩</w:t>
      </w:r>
      <w:r>
        <w:rPr>
          <w:sz w:val="24"/>
        </w:rPr>
        <w:t>=</w:t>
      </w:r>
      <w:r>
        <w:rPr>
          <w:sz w:val="24"/>
        </w:rPr>
        <w:t>论文成绩</w:t>
      </w:r>
      <w:r>
        <w:rPr>
          <w:sz w:val="24"/>
        </w:rPr>
        <w:t>×80%+</w:t>
      </w:r>
      <w:r>
        <w:rPr>
          <w:sz w:val="24"/>
        </w:rPr>
        <w:t>出勤率</w:t>
      </w:r>
      <w:r>
        <w:rPr>
          <w:sz w:val="24"/>
        </w:rPr>
        <w:t>×20%</w:t>
      </w:r>
      <w:r>
        <w:rPr>
          <w:sz w:val="24"/>
        </w:rPr>
        <w:t>。具体内容和比例如表所示。</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1427"/>
        <w:gridCol w:w="737"/>
        <w:gridCol w:w="4019"/>
        <w:gridCol w:w="1338"/>
      </w:tblGrid>
      <w:tr w:rsidR="007668DF" w:rsidTr="00CD0256">
        <w:tc>
          <w:tcPr>
            <w:tcW w:w="950" w:type="dxa"/>
            <w:shd w:val="clear" w:color="auto" w:fill="FFFFFF"/>
            <w:tcMar>
              <w:left w:w="57" w:type="dxa"/>
              <w:right w:w="57" w:type="dxa"/>
            </w:tcMar>
            <w:vAlign w:val="center"/>
          </w:tcPr>
          <w:p w:rsidR="007668DF" w:rsidRDefault="007668DF" w:rsidP="00CD0256">
            <w:pPr>
              <w:pStyle w:val="af7"/>
              <w:spacing w:line="360" w:lineRule="auto"/>
              <w:rPr>
                <w:rFonts w:eastAsia="宋体"/>
                <w:sz w:val="21"/>
                <w:szCs w:val="21"/>
              </w:rPr>
            </w:pPr>
            <w:r>
              <w:rPr>
                <w:rFonts w:eastAsia="宋体"/>
                <w:sz w:val="21"/>
                <w:szCs w:val="21"/>
              </w:rPr>
              <w:t>成绩组成</w:t>
            </w:r>
          </w:p>
        </w:tc>
        <w:tc>
          <w:tcPr>
            <w:tcW w:w="1427" w:type="dxa"/>
            <w:shd w:val="clear" w:color="auto" w:fill="FFFFFF"/>
            <w:vAlign w:val="center"/>
          </w:tcPr>
          <w:p w:rsidR="007668DF" w:rsidRDefault="007668DF" w:rsidP="00CD0256">
            <w:pPr>
              <w:pStyle w:val="af7"/>
              <w:spacing w:line="360" w:lineRule="auto"/>
              <w:rPr>
                <w:rFonts w:eastAsia="宋体"/>
                <w:sz w:val="21"/>
                <w:szCs w:val="21"/>
              </w:rPr>
            </w:pPr>
            <w:r>
              <w:rPr>
                <w:rFonts w:eastAsia="宋体"/>
                <w:sz w:val="21"/>
                <w:szCs w:val="21"/>
              </w:rPr>
              <w:t>考核</w:t>
            </w:r>
            <w:r>
              <w:rPr>
                <w:rFonts w:eastAsia="宋体"/>
                <w:sz w:val="21"/>
                <w:szCs w:val="21"/>
              </w:rPr>
              <w:t>/</w:t>
            </w:r>
            <w:r>
              <w:rPr>
                <w:rFonts w:eastAsia="宋体"/>
                <w:sz w:val="21"/>
                <w:szCs w:val="21"/>
              </w:rPr>
              <w:t>评价环节</w:t>
            </w:r>
          </w:p>
        </w:tc>
        <w:tc>
          <w:tcPr>
            <w:tcW w:w="737" w:type="dxa"/>
            <w:shd w:val="clear" w:color="auto" w:fill="FFFFFF"/>
            <w:vAlign w:val="center"/>
          </w:tcPr>
          <w:p w:rsidR="007668DF" w:rsidRDefault="007668DF" w:rsidP="00CD0256">
            <w:pPr>
              <w:pStyle w:val="af7"/>
              <w:spacing w:line="360" w:lineRule="auto"/>
              <w:rPr>
                <w:rFonts w:eastAsia="宋体"/>
                <w:sz w:val="21"/>
                <w:szCs w:val="21"/>
              </w:rPr>
            </w:pPr>
            <w:r>
              <w:rPr>
                <w:rFonts w:eastAsia="宋体"/>
                <w:sz w:val="21"/>
                <w:szCs w:val="21"/>
              </w:rPr>
              <w:t>权重</w:t>
            </w:r>
          </w:p>
        </w:tc>
        <w:tc>
          <w:tcPr>
            <w:tcW w:w="4019" w:type="dxa"/>
            <w:shd w:val="clear" w:color="auto" w:fill="FFFFFF"/>
            <w:vAlign w:val="center"/>
          </w:tcPr>
          <w:p w:rsidR="007668DF" w:rsidRDefault="007668DF" w:rsidP="00CD0256">
            <w:pPr>
              <w:pStyle w:val="af7"/>
              <w:spacing w:line="360" w:lineRule="auto"/>
              <w:rPr>
                <w:rFonts w:eastAsia="宋体"/>
                <w:sz w:val="21"/>
                <w:szCs w:val="21"/>
              </w:rPr>
            </w:pPr>
            <w:r>
              <w:rPr>
                <w:rFonts w:eastAsia="宋体"/>
                <w:sz w:val="21"/>
                <w:szCs w:val="21"/>
              </w:rPr>
              <w:t>考核</w:t>
            </w:r>
            <w:r>
              <w:rPr>
                <w:rFonts w:eastAsia="宋体"/>
                <w:sz w:val="21"/>
                <w:szCs w:val="21"/>
              </w:rPr>
              <w:t>/</w:t>
            </w:r>
            <w:r>
              <w:rPr>
                <w:rFonts w:eastAsia="宋体"/>
                <w:sz w:val="21"/>
                <w:szCs w:val="21"/>
              </w:rPr>
              <w:t>评价细则</w:t>
            </w:r>
          </w:p>
        </w:tc>
        <w:tc>
          <w:tcPr>
            <w:tcW w:w="1338" w:type="dxa"/>
            <w:shd w:val="clear" w:color="auto" w:fill="FFFFFF"/>
            <w:vAlign w:val="center"/>
          </w:tcPr>
          <w:p w:rsidR="007668DF" w:rsidRDefault="007668DF" w:rsidP="00CD0256">
            <w:pPr>
              <w:pStyle w:val="af7"/>
              <w:spacing w:line="360" w:lineRule="auto"/>
              <w:rPr>
                <w:rFonts w:eastAsia="宋体"/>
                <w:sz w:val="21"/>
                <w:szCs w:val="21"/>
              </w:rPr>
            </w:pPr>
            <w:r>
              <w:rPr>
                <w:rFonts w:eastAsia="宋体"/>
                <w:sz w:val="21"/>
                <w:szCs w:val="21"/>
              </w:rPr>
              <w:t>对应的毕业要求指标点</w:t>
            </w:r>
          </w:p>
        </w:tc>
      </w:tr>
      <w:tr w:rsidR="007668DF" w:rsidTr="00CD0256">
        <w:trPr>
          <w:trHeight w:val="656"/>
        </w:trPr>
        <w:tc>
          <w:tcPr>
            <w:tcW w:w="950" w:type="dxa"/>
            <w:tcMar>
              <w:left w:w="57" w:type="dxa"/>
              <w:right w:w="57" w:type="dxa"/>
            </w:tcMar>
            <w:vAlign w:val="center"/>
          </w:tcPr>
          <w:p w:rsidR="007668DF" w:rsidRDefault="007668DF" w:rsidP="00CD0256">
            <w:pPr>
              <w:pStyle w:val="af7"/>
              <w:spacing w:line="360" w:lineRule="auto"/>
              <w:rPr>
                <w:rFonts w:eastAsia="宋体"/>
                <w:sz w:val="21"/>
                <w:szCs w:val="21"/>
              </w:rPr>
            </w:pPr>
            <w:r>
              <w:rPr>
                <w:rFonts w:eastAsia="宋体"/>
                <w:sz w:val="21"/>
                <w:szCs w:val="21"/>
              </w:rPr>
              <w:t>论文成绩</w:t>
            </w:r>
          </w:p>
        </w:tc>
        <w:tc>
          <w:tcPr>
            <w:tcW w:w="1427" w:type="dxa"/>
            <w:vAlign w:val="center"/>
          </w:tcPr>
          <w:p w:rsidR="007668DF" w:rsidRDefault="007668DF" w:rsidP="00CD0256">
            <w:pPr>
              <w:pStyle w:val="af7"/>
              <w:spacing w:line="360" w:lineRule="auto"/>
              <w:rPr>
                <w:rFonts w:eastAsia="宋体"/>
                <w:sz w:val="21"/>
                <w:szCs w:val="21"/>
              </w:rPr>
            </w:pPr>
            <w:r>
              <w:rPr>
                <w:rFonts w:eastAsia="宋体"/>
                <w:sz w:val="21"/>
                <w:szCs w:val="21"/>
              </w:rPr>
              <w:t>论文达成度</w:t>
            </w:r>
          </w:p>
        </w:tc>
        <w:tc>
          <w:tcPr>
            <w:tcW w:w="737" w:type="dxa"/>
            <w:vAlign w:val="center"/>
          </w:tcPr>
          <w:p w:rsidR="007668DF" w:rsidRDefault="007668DF" w:rsidP="00CD0256">
            <w:pPr>
              <w:pStyle w:val="af7"/>
              <w:spacing w:line="360" w:lineRule="auto"/>
              <w:rPr>
                <w:rFonts w:eastAsia="宋体"/>
                <w:sz w:val="21"/>
                <w:szCs w:val="21"/>
              </w:rPr>
            </w:pPr>
            <w:r>
              <w:rPr>
                <w:rFonts w:eastAsia="宋体"/>
                <w:sz w:val="21"/>
                <w:szCs w:val="21"/>
              </w:rPr>
              <w:t>80%</w:t>
            </w:r>
          </w:p>
        </w:tc>
        <w:tc>
          <w:tcPr>
            <w:tcW w:w="4019" w:type="dxa"/>
            <w:vAlign w:val="center"/>
          </w:tcPr>
          <w:p w:rsidR="007668DF" w:rsidRDefault="007668DF" w:rsidP="00CD0256">
            <w:pPr>
              <w:pStyle w:val="af7"/>
              <w:spacing w:line="360" w:lineRule="auto"/>
              <w:rPr>
                <w:rFonts w:eastAsia="宋体"/>
                <w:sz w:val="21"/>
                <w:szCs w:val="21"/>
              </w:rPr>
            </w:pPr>
            <w:r>
              <w:rPr>
                <w:rFonts w:eastAsia="宋体"/>
                <w:sz w:val="21"/>
                <w:szCs w:val="21"/>
              </w:rPr>
              <w:t>论文报告全面考核学生对课程目标的达成情况以及自身对未来职业的规划程度。</w:t>
            </w:r>
          </w:p>
        </w:tc>
        <w:tc>
          <w:tcPr>
            <w:tcW w:w="1338" w:type="dxa"/>
            <w:vAlign w:val="center"/>
          </w:tcPr>
          <w:p w:rsidR="007668DF" w:rsidRDefault="007668DF" w:rsidP="00CD0256">
            <w:pPr>
              <w:pStyle w:val="af7"/>
              <w:spacing w:line="360" w:lineRule="auto"/>
              <w:rPr>
                <w:rFonts w:eastAsia="宋体"/>
                <w:sz w:val="21"/>
                <w:szCs w:val="21"/>
              </w:rPr>
            </w:pPr>
            <w:r>
              <w:rPr>
                <w:rFonts w:eastAsia="宋体"/>
                <w:sz w:val="21"/>
                <w:szCs w:val="21"/>
              </w:rPr>
              <w:t>3-2</w:t>
            </w:r>
            <w:r>
              <w:rPr>
                <w:rFonts w:eastAsia="宋体"/>
                <w:sz w:val="21"/>
                <w:szCs w:val="21"/>
              </w:rPr>
              <w:t>（</w:t>
            </w:r>
            <w:r>
              <w:rPr>
                <w:rFonts w:eastAsia="宋体"/>
                <w:sz w:val="21"/>
                <w:szCs w:val="21"/>
              </w:rPr>
              <w:t>40</w:t>
            </w:r>
            <w:r>
              <w:rPr>
                <w:rFonts w:eastAsia="宋体"/>
                <w:sz w:val="21"/>
                <w:szCs w:val="21"/>
              </w:rPr>
              <w:t>分）</w:t>
            </w:r>
          </w:p>
          <w:p w:rsidR="007668DF" w:rsidRDefault="007668DF" w:rsidP="00CD0256">
            <w:pPr>
              <w:pStyle w:val="af7"/>
              <w:spacing w:line="360" w:lineRule="auto"/>
              <w:rPr>
                <w:rFonts w:eastAsia="宋体"/>
                <w:sz w:val="21"/>
                <w:szCs w:val="21"/>
              </w:rPr>
            </w:pPr>
            <w:r>
              <w:rPr>
                <w:rFonts w:eastAsia="宋体"/>
                <w:sz w:val="21"/>
                <w:szCs w:val="21"/>
              </w:rPr>
              <w:t>5-3</w:t>
            </w:r>
            <w:r>
              <w:rPr>
                <w:rFonts w:eastAsia="宋体"/>
                <w:sz w:val="21"/>
                <w:szCs w:val="21"/>
              </w:rPr>
              <w:t>（</w:t>
            </w:r>
            <w:r>
              <w:rPr>
                <w:rFonts w:eastAsia="宋体"/>
                <w:sz w:val="21"/>
                <w:szCs w:val="21"/>
              </w:rPr>
              <w:t>40</w:t>
            </w:r>
            <w:r>
              <w:rPr>
                <w:rFonts w:eastAsia="宋体"/>
                <w:sz w:val="21"/>
                <w:szCs w:val="21"/>
              </w:rPr>
              <w:t>分）</w:t>
            </w:r>
          </w:p>
        </w:tc>
      </w:tr>
      <w:tr w:rsidR="007668DF" w:rsidTr="00CD0256">
        <w:trPr>
          <w:trHeight w:val="1029"/>
        </w:trPr>
        <w:tc>
          <w:tcPr>
            <w:tcW w:w="950" w:type="dxa"/>
            <w:tcMar>
              <w:left w:w="57" w:type="dxa"/>
              <w:right w:w="57" w:type="dxa"/>
            </w:tcMar>
            <w:vAlign w:val="center"/>
          </w:tcPr>
          <w:p w:rsidR="007668DF" w:rsidRDefault="007668DF" w:rsidP="00CD0256">
            <w:pPr>
              <w:pStyle w:val="af7"/>
              <w:spacing w:line="360" w:lineRule="auto"/>
              <w:rPr>
                <w:rFonts w:eastAsia="宋体"/>
                <w:sz w:val="21"/>
                <w:szCs w:val="21"/>
              </w:rPr>
            </w:pPr>
            <w:r>
              <w:rPr>
                <w:rFonts w:eastAsia="宋体"/>
                <w:sz w:val="21"/>
                <w:szCs w:val="21"/>
              </w:rPr>
              <w:t>出勤率</w:t>
            </w:r>
          </w:p>
        </w:tc>
        <w:tc>
          <w:tcPr>
            <w:tcW w:w="1427" w:type="dxa"/>
            <w:vAlign w:val="center"/>
          </w:tcPr>
          <w:p w:rsidR="007668DF" w:rsidRDefault="007668DF" w:rsidP="00CD0256">
            <w:pPr>
              <w:pStyle w:val="af7"/>
              <w:spacing w:line="360" w:lineRule="auto"/>
              <w:rPr>
                <w:rFonts w:eastAsia="宋体"/>
                <w:sz w:val="21"/>
                <w:szCs w:val="21"/>
              </w:rPr>
            </w:pPr>
            <w:r>
              <w:rPr>
                <w:rFonts w:eastAsia="宋体"/>
                <w:sz w:val="21"/>
                <w:szCs w:val="21"/>
              </w:rPr>
              <w:t>出勤率</w:t>
            </w:r>
          </w:p>
        </w:tc>
        <w:tc>
          <w:tcPr>
            <w:tcW w:w="737" w:type="dxa"/>
            <w:vAlign w:val="center"/>
          </w:tcPr>
          <w:p w:rsidR="007668DF" w:rsidRDefault="007668DF" w:rsidP="00CD0256">
            <w:pPr>
              <w:pStyle w:val="af7"/>
              <w:spacing w:line="360" w:lineRule="auto"/>
              <w:rPr>
                <w:rFonts w:eastAsia="宋体"/>
                <w:sz w:val="21"/>
                <w:szCs w:val="21"/>
              </w:rPr>
            </w:pPr>
            <w:r>
              <w:rPr>
                <w:rFonts w:eastAsia="宋体"/>
                <w:sz w:val="21"/>
                <w:szCs w:val="21"/>
              </w:rPr>
              <w:t>20%</w:t>
            </w:r>
          </w:p>
        </w:tc>
        <w:tc>
          <w:tcPr>
            <w:tcW w:w="4019" w:type="dxa"/>
            <w:vAlign w:val="center"/>
          </w:tcPr>
          <w:p w:rsidR="007668DF" w:rsidRDefault="007668DF" w:rsidP="00CD0256">
            <w:pPr>
              <w:pStyle w:val="af7"/>
              <w:spacing w:line="360" w:lineRule="auto"/>
              <w:rPr>
                <w:rFonts w:eastAsia="宋体"/>
                <w:sz w:val="21"/>
                <w:szCs w:val="21"/>
              </w:rPr>
            </w:pPr>
            <w:r>
              <w:rPr>
                <w:rFonts w:eastAsia="宋体"/>
                <w:sz w:val="21"/>
                <w:szCs w:val="21"/>
              </w:rPr>
              <w:t>课堂不定期点名，考核能否按时到勤，旷课一次扣</w:t>
            </w:r>
            <w:r>
              <w:rPr>
                <w:rFonts w:eastAsia="宋体"/>
                <w:sz w:val="21"/>
                <w:szCs w:val="21"/>
              </w:rPr>
              <w:t>20</w:t>
            </w:r>
            <w:r>
              <w:rPr>
                <w:rFonts w:eastAsia="宋体"/>
                <w:sz w:val="21"/>
                <w:szCs w:val="21"/>
              </w:rPr>
              <w:t>分，迟到与早退一次扣</w:t>
            </w:r>
            <w:r>
              <w:rPr>
                <w:rFonts w:eastAsia="宋体"/>
                <w:sz w:val="21"/>
                <w:szCs w:val="21"/>
              </w:rPr>
              <w:t>10</w:t>
            </w:r>
            <w:r>
              <w:rPr>
                <w:rFonts w:eastAsia="宋体"/>
                <w:sz w:val="21"/>
                <w:szCs w:val="21"/>
              </w:rPr>
              <w:t>分。</w:t>
            </w:r>
          </w:p>
        </w:tc>
        <w:tc>
          <w:tcPr>
            <w:tcW w:w="1338" w:type="dxa"/>
            <w:vAlign w:val="center"/>
          </w:tcPr>
          <w:p w:rsidR="007668DF" w:rsidRDefault="007668DF" w:rsidP="00CD0256">
            <w:pPr>
              <w:pStyle w:val="af7"/>
              <w:spacing w:line="360" w:lineRule="auto"/>
              <w:rPr>
                <w:rFonts w:eastAsia="宋体"/>
                <w:sz w:val="21"/>
                <w:szCs w:val="21"/>
              </w:rPr>
            </w:pPr>
            <w:r>
              <w:rPr>
                <w:rFonts w:eastAsia="宋体"/>
                <w:sz w:val="21"/>
                <w:szCs w:val="21"/>
              </w:rPr>
              <w:t>8-3</w:t>
            </w:r>
            <w:r>
              <w:rPr>
                <w:rFonts w:eastAsia="宋体"/>
                <w:sz w:val="21"/>
                <w:szCs w:val="21"/>
              </w:rPr>
              <w:t>（</w:t>
            </w:r>
            <w:r>
              <w:rPr>
                <w:rFonts w:eastAsia="宋体"/>
                <w:sz w:val="21"/>
                <w:szCs w:val="21"/>
              </w:rPr>
              <w:t>20</w:t>
            </w:r>
            <w:r>
              <w:rPr>
                <w:rFonts w:eastAsia="宋体"/>
                <w:sz w:val="21"/>
                <w:szCs w:val="21"/>
              </w:rPr>
              <w:t>分）</w:t>
            </w:r>
          </w:p>
        </w:tc>
      </w:tr>
    </w:tbl>
    <w:p w:rsidR="007668DF" w:rsidRDefault="007668DF" w:rsidP="007668DF">
      <w:pPr>
        <w:spacing w:line="360" w:lineRule="auto"/>
        <w:ind w:firstLine="480"/>
        <w:rPr>
          <w:sz w:val="24"/>
        </w:rPr>
      </w:pPr>
      <w:r>
        <w:rPr>
          <w:sz w:val="24"/>
        </w:rPr>
        <w:t>（三）所有课程目标均需大于等于</w:t>
      </w:r>
      <w:r>
        <w:rPr>
          <w:sz w:val="24"/>
        </w:rPr>
        <w:t>0.6</w:t>
      </w:r>
      <w:r>
        <w:rPr>
          <w:sz w:val="24"/>
        </w:rPr>
        <w:t>，否则总评成绩不及格，需要补考或重修。每个课程目标达成度计算方法如下：</w:t>
      </w:r>
    </w:p>
    <w:p w:rsidR="007668DF" w:rsidRDefault="007668DF" w:rsidP="007668DF">
      <w:pPr>
        <w:spacing w:line="360" w:lineRule="auto"/>
        <w:ind w:firstLine="480"/>
        <w:rPr>
          <w:sz w:val="24"/>
        </w:rPr>
      </w:pPr>
      <w:r>
        <w:rPr>
          <w:position w:val="-26"/>
          <w:sz w:val="24"/>
        </w:rPr>
        <w:object w:dxaOrig="4320" w:dyaOrig="600">
          <v:shape id="_x0000_i1029" type="#_x0000_t75" style="width:3in;height:30pt" o:ole="">
            <v:imagedata r:id="rId42" o:title=""/>
          </v:shape>
          <o:OLEObject Type="Embed" ProgID="Equation.DSMT4" ShapeID="_x0000_i1029" DrawAspect="Content" ObjectID="_1668250003" r:id="rId43"/>
        </w:object>
      </w:r>
    </w:p>
    <w:p w:rsidR="007668DF" w:rsidRDefault="007668DF" w:rsidP="007668DF">
      <w:pPr>
        <w:spacing w:line="360" w:lineRule="auto"/>
        <w:ind w:firstLine="480"/>
        <w:rPr>
          <w:sz w:val="24"/>
        </w:rPr>
      </w:pPr>
      <w:r>
        <w:rPr>
          <w:sz w:val="24"/>
        </w:rPr>
        <w:lastRenderedPageBreak/>
        <w:t>式中：</w:t>
      </w:r>
      <w:r>
        <w:rPr>
          <w:sz w:val="24"/>
        </w:rPr>
        <w:t>Ai=</w:t>
      </w:r>
      <w:r>
        <w:rPr>
          <w:sz w:val="24"/>
        </w:rPr>
        <w:t>论文成绩占总评成绩的权重</w:t>
      </w:r>
      <w:r>
        <w:rPr>
          <w:sz w:val="24"/>
        </w:rPr>
        <w:t>×</w:t>
      </w:r>
      <w:r>
        <w:rPr>
          <w:sz w:val="24"/>
        </w:rPr>
        <w:t>课程目标</w:t>
      </w:r>
      <w:r>
        <w:rPr>
          <w:sz w:val="24"/>
        </w:rPr>
        <w:t>i</w:t>
      </w:r>
      <w:r>
        <w:rPr>
          <w:sz w:val="24"/>
        </w:rPr>
        <w:t>在平时成绩中的权重，</w:t>
      </w:r>
    </w:p>
    <w:p w:rsidR="007668DF" w:rsidRDefault="007668DF" w:rsidP="007668DF">
      <w:pPr>
        <w:spacing w:line="360" w:lineRule="auto"/>
        <w:ind w:firstLine="480"/>
        <w:rPr>
          <w:sz w:val="24"/>
        </w:rPr>
      </w:pPr>
      <w:r>
        <w:rPr>
          <w:sz w:val="24"/>
        </w:rPr>
        <w:t>Bi=</w:t>
      </w:r>
      <w:r>
        <w:rPr>
          <w:sz w:val="24"/>
        </w:rPr>
        <w:t>出勤率占总评成绩的权重</w:t>
      </w:r>
      <w:r>
        <w:rPr>
          <w:sz w:val="24"/>
        </w:rPr>
        <w:t>×</w:t>
      </w:r>
      <w:r>
        <w:rPr>
          <w:sz w:val="24"/>
        </w:rPr>
        <w:t>课程目标</w:t>
      </w:r>
      <w:r>
        <w:rPr>
          <w:sz w:val="24"/>
        </w:rPr>
        <w:t>i</w:t>
      </w:r>
      <w:r>
        <w:rPr>
          <w:sz w:val="24"/>
        </w:rPr>
        <w:t>在实验成绩中的权重，</w:t>
      </w:r>
    </w:p>
    <w:p w:rsidR="007668DF" w:rsidRDefault="007668DF" w:rsidP="007668DF">
      <w:pPr>
        <w:spacing w:line="360" w:lineRule="auto"/>
        <w:rPr>
          <w:b/>
          <w:bCs/>
          <w:sz w:val="28"/>
          <w:szCs w:val="28"/>
        </w:rPr>
      </w:pPr>
      <w:r>
        <w:rPr>
          <w:b/>
          <w:bCs/>
          <w:sz w:val="28"/>
          <w:szCs w:val="28"/>
        </w:rPr>
        <w:t>六、有关说明</w:t>
      </w:r>
    </w:p>
    <w:p w:rsidR="007668DF" w:rsidRDefault="007668DF" w:rsidP="007668DF">
      <w:pPr>
        <w:spacing w:line="360" w:lineRule="auto"/>
        <w:ind w:firstLine="480"/>
        <w:rPr>
          <w:sz w:val="24"/>
        </w:rPr>
      </w:pPr>
      <w:r>
        <w:rPr>
          <w:sz w:val="24"/>
        </w:rPr>
        <w:t>（一）持续改进</w:t>
      </w:r>
    </w:p>
    <w:p w:rsidR="007668DF" w:rsidRDefault="007668DF" w:rsidP="007668DF">
      <w:pPr>
        <w:spacing w:line="360" w:lineRule="auto"/>
        <w:ind w:firstLine="480"/>
        <w:rPr>
          <w:sz w:val="24"/>
        </w:rPr>
      </w:pPr>
      <w:r>
        <w:rPr>
          <w:sz w:val="24"/>
        </w:rPr>
        <w:t>本课程根据学生作业、课堂讨论、实验环节、平时考核情况和学生、教学督导等的反馈，及时对教学中的不足之处进行改进，并在下一轮课程教学中整改完善，确保相应毕业要求指标点达成。</w:t>
      </w:r>
    </w:p>
    <w:p w:rsidR="007668DF" w:rsidRDefault="007668DF" w:rsidP="007668DF">
      <w:pPr>
        <w:spacing w:line="360" w:lineRule="auto"/>
        <w:ind w:firstLine="480"/>
        <w:rPr>
          <w:sz w:val="24"/>
        </w:rPr>
      </w:pPr>
      <w:r>
        <w:rPr>
          <w:sz w:val="24"/>
        </w:rPr>
        <w:t>（二）参考书目及学习资料</w:t>
      </w:r>
    </w:p>
    <w:p w:rsidR="007668DF" w:rsidRDefault="007668DF" w:rsidP="007668DF">
      <w:pPr>
        <w:spacing w:line="360" w:lineRule="auto"/>
        <w:ind w:firstLine="480"/>
        <w:rPr>
          <w:sz w:val="24"/>
        </w:rPr>
      </w:pPr>
      <w:r>
        <w:rPr>
          <w:rFonts w:hint="eastAsia"/>
          <w:sz w:val="24"/>
        </w:rPr>
        <w:t>略</w:t>
      </w:r>
    </w:p>
    <w:p w:rsidR="007668DF" w:rsidRDefault="007668DF" w:rsidP="007668DF">
      <w:pPr>
        <w:spacing w:line="360" w:lineRule="auto"/>
        <w:ind w:firstLine="480"/>
        <w:rPr>
          <w:sz w:val="24"/>
        </w:rPr>
      </w:pPr>
    </w:p>
    <w:p w:rsidR="007668DF" w:rsidRDefault="007668DF" w:rsidP="007668DF">
      <w:pPr>
        <w:pStyle w:val="af8"/>
        <w:spacing w:line="360" w:lineRule="auto"/>
        <w:ind w:firstLine="0"/>
        <w:rPr>
          <w:rFonts w:ascii="Times New Roman" w:hAnsi="Times New Roman" w:cs="Times New Roman"/>
          <w:sz w:val="24"/>
          <w:szCs w:val="24"/>
        </w:rPr>
      </w:pPr>
      <w:r>
        <w:rPr>
          <w:rFonts w:ascii="Times New Roman" w:hAnsi="Times New Roman" w:cs="Times New Roman"/>
          <w:sz w:val="24"/>
          <w:szCs w:val="24"/>
        </w:rPr>
        <w:t>执笔人：</w:t>
      </w:r>
      <w:r>
        <w:rPr>
          <w:rFonts w:ascii="Times New Roman" w:hAnsi="Times New Roman" w:cs="Times New Roman" w:hint="eastAsia"/>
          <w:sz w:val="24"/>
          <w:szCs w:val="24"/>
        </w:rPr>
        <w:t xml:space="preserve"> </w:t>
      </w:r>
      <w:r>
        <w:rPr>
          <w:rFonts w:ascii="Times New Roman" w:hAnsi="Times New Roman" w:cs="Times New Roman" w:hint="eastAsia"/>
          <w:sz w:val="24"/>
          <w:szCs w:val="24"/>
        </w:rPr>
        <w:t>江炜</w:t>
      </w:r>
    </w:p>
    <w:p w:rsidR="007668DF" w:rsidRDefault="007668DF" w:rsidP="007668DF">
      <w:pPr>
        <w:pStyle w:val="af8"/>
        <w:spacing w:line="360" w:lineRule="auto"/>
        <w:rPr>
          <w:rFonts w:ascii="Times New Roman" w:hAnsi="Times New Roman" w:cs="Times New Roman"/>
          <w:sz w:val="24"/>
          <w:szCs w:val="24"/>
        </w:rPr>
      </w:pPr>
      <w:r>
        <w:rPr>
          <w:rFonts w:ascii="Times New Roman" w:hAnsi="Times New Roman" w:cs="Times New Roman"/>
          <w:sz w:val="24"/>
          <w:szCs w:val="24"/>
        </w:rPr>
        <w:t>审定人：</w:t>
      </w:r>
      <w:r>
        <w:rPr>
          <w:rFonts w:ascii="Times New Roman" w:hAnsi="Times New Roman" w:cs="Times New Roman" w:hint="eastAsia"/>
          <w:sz w:val="24"/>
          <w:szCs w:val="24"/>
        </w:rPr>
        <w:t>江炜</w:t>
      </w:r>
      <w:r>
        <w:rPr>
          <w:rFonts w:ascii="Times New Roman" w:hAnsi="Times New Roman" w:cs="Times New Roman"/>
          <w:sz w:val="24"/>
          <w:szCs w:val="24"/>
        </w:rPr>
        <w:t xml:space="preserve"> </w:t>
      </w:r>
    </w:p>
    <w:p w:rsidR="007668DF" w:rsidRDefault="007668DF" w:rsidP="007668DF">
      <w:pPr>
        <w:pStyle w:val="af8"/>
        <w:spacing w:line="360" w:lineRule="auto"/>
        <w:rPr>
          <w:rFonts w:ascii="Times New Roman" w:hAnsi="Times New Roman" w:cs="Times New Roman"/>
          <w:sz w:val="24"/>
          <w:szCs w:val="24"/>
        </w:rPr>
      </w:pPr>
      <w:r>
        <w:rPr>
          <w:rFonts w:ascii="Times New Roman" w:hAnsi="Times New Roman" w:cs="Times New Roman"/>
          <w:sz w:val="24"/>
          <w:szCs w:val="24"/>
        </w:rPr>
        <w:t>审批人：</w:t>
      </w:r>
      <w:r>
        <w:rPr>
          <w:rFonts w:ascii="Times New Roman" w:hAnsi="Times New Roman" w:cs="Times New Roman" w:hint="eastAsia"/>
          <w:sz w:val="24"/>
          <w:szCs w:val="24"/>
        </w:rPr>
        <w:t>吴小峰</w:t>
      </w:r>
      <w:r>
        <w:rPr>
          <w:rFonts w:ascii="Times New Roman" w:hAnsi="Times New Roman" w:cs="Times New Roman"/>
          <w:sz w:val="24"/>
          <w:szCs w:val="24"/>
        </w:rPr>
        <w:t xml:space="preserve"> </w:t>
      </w:r>
    </w:p>
    <w:p w:rsidR="007668DF" w:rsidRDefault="007668DF" w:rsidP="007668DF">
      <w:pPr>
        <w:autoSpaceDE w:val="0"/>
        <w:autoSpaceDN w:val="0"/>
        <w:adjustRightInd w:val="0"/>
        <w:spacing w:line="360" w:lineRule="auto"/>
        <w:ind w:firstLineChars="2950" w:firstLine="7080"/>
        <w:jc w:val="left"/>
        <w:rPr>
          <w:kern w:val="0"/>
          <w:sz w:val="24"/>
          <w:szCs w:val="21"/>
        </w:rPr>
      </w:pPr>
    </w:p>
    <w:p w:rsidR="007668DF" w:rsidRDefault="007668DF" w:rsidP="007668DF">
      <w:pPr>
        <w:autoSpaceDE w:val="0"/>
        <w:autoSpaceDN w:val="0"/>
        <w:adjustRightInd w:val="0"/>
        <w:spacing w:line="360" w:lineRule="auto"/>
        <w:ind w:firstLineChars="2950" w:firstLine="7080"/>
        <w:jc w:val="left"/>
        <w:rPr>
          <w:kern w:val="0"/>
          <w:sz w:val="24"/>
          <w:szCs w:val="21"/>
        </w:rPr>
      </w:pPr>
    </w:p>
    <w:p w:rsidR="007668DF" w:rsidRDefault="007668DF" w:rsidP="007668DF">
      <w:pPr>
        <w:autoSpaceDE w:val="0"/>
        <w:autoSpaceDN w:val="0"/>
        <w:adjustRightInd w:val="0"/>
        <w:spacing w:line="360" w:lineRule="auto"/>
        <w:ind w:firstLineChars="2950" w:firstLine="7080"/>
        <w:jc w:val="left"/>
        <w:rPr>
          <w:kern w:val="0"/>
          <w:sz w:val="24"/>
          <w:szCs w:val="21"/>
        </w:rPr>
      </w:pPr>
    </w:p>
    <w:p w:rsidR="00A23CAC" w:rsidRDefault="00A23CAC" w:rsidP="00DE5A80">
      <w:pPr>
        <w:jc w:val="left"/>
      </w:pPr>
    </w:p>
    <w:p w:rsidR="00A23CAC" w:rsidRDefault="00A23CAC" w:rsidP="00DE5A80">
      <w:pPr>
        <w:jc w:val="left"/>
        <w:sectPr w:rsidR="00A23CAC">
          <w:pgSz w:w="11906" w:h="16838"/>
          <w:pgMar w:top="1440" w:right="1800" w:bottom="1440" w:left="1800" w:header="851" w:footer="992" w:gutter="0"/>
          <w:cols w:space="425"/>
          <w:docGrid w:type="lines" w:linePitch="312"/>
        </w:sectPr>
      </w:pPr>
    </w:p>
    <w:p w:rsidR="009639E3" w:rsidRDefault="009639E3" w:rsidP="009639E3">
      <w:pPr>
        <w:spacing w:line="312" w:lineRule="auto"/>
        <w:jc w:val="center"/>
        <w:outlineLvl w:val="0"/>
        <w:rPr>
          <w:b/>
          <w:bCs/>
          <w:sz w:val="30"/>
        </w:rPr>
      </w:pPr>
      <w:bookmarkStart w:id="37" w:name="_Toc57634653"/>
      <w:bookmarkStart w:id="38" w:name="_Toc57106692"/>
      <w:bookmarkStart w:id="39" w:name="_Toc56843872"/>
      <w:r>
        <w:rPr>
          <w:rFonts w:hint="eastAsia"/>
          <w:b/>
          <w:bCs/>
          <w:sz w:val="30"/>
        </w:rPr>
        <w:lastRenderedPageBreak/>
        <w:t>就业指导</w:t>
      </w:r>
      <w:r>
        <w:rPr>
          <w:b/>
          <w:bCs/>
          <w:sz w:val="30"/>
        </w:rPr>
        <w:t>课程教学大纲</w:t>
      </w:r>
      <w:bookmarkEnd w:id="37"/>
    </w:p>
    <w:p w:rsidR="009639E3" w:rsidRDefault="009639E3" w:rsidP="009639E3">
      <w:pPr>
        <w:spacing w:line="312" w:lineRule="auto"/>
        <w:jc w:val="center"/>
        <w:rPr>
          <w:b/>
          <w:bCs/>
          <w:sz w:val="30"/>
        </w:rPr>
      </w:pPr>
      <w:r>
        <w:rPr>
          <w:b/>
          <w:bCs/>
          <w:sz w:val="30"/>
        </w:rPr>
        <w:t>（</w:t>
      </w:r>
      <w:r>
        <w:rPr>
          <w:b/>
          <w:bCs/>
          <w:sz w:val="30"/>
          <w:szCs w:val="30"/>
        </w:rPr>
        <w:t>Careers Advice</w:t>
      </w:r>
      <w:r>
        <w:rPr>
          <w:b/>
          <w:bCs/>
          <w:sz w:val="30"/>
        </w:rPr>
        <w:t>）</w:t>
      </w:r>
    </w:p>
    <w:p w:rsidR="009639E3" w:rsidRDefault="009639E3" w:rsidP="009639E3">
      <w:pPr>
        <w:spacing w:line="360" w:lineRule="auto"/>
        <w:ind w:firstLineChars="196" w:firstLine="551"/>
        <w:rPr>
          <w:b/>
          <w:sz w:val="28"/>
          <w:szCs w:val="28"/>
        </w:rPr>
      </w:pPr>
      <w:r>
        <w:rPr>
          <w:b/>
          <w:sz w:val="28"/>
          <w:szCs w:val="28"/>
        </w:rPr>
        <w:t>一、课程概况</w:t>
      </w:r>
    </w:p>
    <w:p w:rsidR="009639E3" w:rsidRDefault="009639E3" w:rsidP="009639E3">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sidRPr="00DA64E5">
        <w:rPr>
          <w:rFonts w:ascii="宋体" w:hAnsi="宋体"/>
          <w:b/>
          <w:kern w:val="0"/>
          <w:sz w:val="24"/>
        </w:rPr>
        <w:t>0106102</w:t>
      </w:r>
    </w:p>
    <w:p w:rsidR="009639E3" w:rsidRDefault="009639E3" w:rsidP="009639E3">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ascii="宋体" w:hAnsi="宋体" w:hint="eastAsia"/>
          <w:b/>
          <w:kern w:val="0"/>
          <w:sz w:val="24"/>
        </w:rPr>
        <w:t>1</w:t>
      </w:r>
    </w:p>
    <w:p w:rsidR="009639E3" w:rsidRDefault="009639E3" w:rsidP="009639E3">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hint="eastAsia"/>
          <w:b/>
          <w:kern w:val="0"/>
          <w:sz w:val="24"/>
        </w:rPr>
        <w:t>16</w:t>
      </w:r>
      <w:r>
        <w:rPr>
          <w:rFonts w:ascii="宋体" w:hAnsi="宋体"/>
          <w:kern w:val="0"/>
          <w:sz w:val="24"/>
        </w:rPr>
        <w:t xml:space="preserve"> （其中：讲授学时</w:t>
      </w:r>
      <w:r>
        <w:rPr>
          <w:rFonts w:ascii="宋体" w:hAnsi="宋体" w:hint="eastAsia"/>
          <w:kern w:val="0"/>
          <w:sz w:val="24"/>
        </w:rPr>
        <w:t>16</w:t>
      </w:r>
      <w:r>
        <w:rPr>
          <w:rFonts w:ascii="宋体" w:hAnsi="宋体"/>
          <w:kern w:val="0"/>
          <w:sz w:val="24"/>
        </w:rPr>
        <w:t>）</w:t>
      </w:r>
    </w:p>
    <w:p w:rsidR="009639E3" w:rsidRDefault="009639E3" w:rsidP="009639E3">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kern w:val="0"/>
          <w:sz w:val="24"/>
        </w:rPr>
        <w:t>专业导论与职业发展</w:t>
      </w:r>
    </w:p>
    <w:p w:rsidR="009639E3" w:rsidRDefault="009639E3" w:rsidP="009639E3">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sidRPr="00B83D9D">
        <w:rPr>
          <w:rFonts w:ascii="宋体" w:hAnsi="宋体" w:hint="eastAsia"/>
          <w:kern w:val="0"/>
          <w:sz w:val="24"/>
        </w:rPr>
        <w:t>交通运输</w:t>
      </w:r>
      <w:r>
        <w:rPr>
          <w:rFonts w:ascii="宋体" w:hAnsi="宋体" w:hint="eastAsia"/>
          <w:kern w:val="0"/>
          <w:sz w:val="24"/>
        </w:rPr>
        <w:t>、飞行技术</w:t>
      </w:r>
      <w:r>
        <w:rPr>
          <w:rFonts w:ascii="宋体" w:hAnsi="宋体"/>
          <w:kern w:val="0"/>
          <w:sz w:val="24"/>
        </w:rPr>
        <w:t xml:space="preserve">                           </w:t>
      </w:r>
    </w:p>
    <w:p w:rsidR="009639E3" w:rsidRPr="00DA64E5" w:rsidRDefault="009639E3" w:rsidP="009639E3">
      <w:pPr>
        <w:spacing w:line="360" w:lineRule="auto"/>
        <w:ind w:leftChars="100" w:left="210" w:firstLineChars="100" w:firstLine="241"/>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sz w:val="24"/>
        </w:rPr>
        <w:t>《</w:t>
      </w:r>
      <w:bookmarkStart w:id="40" w:name="itemlist_title"/>
      <w:r>
        <w:rPr>
          <w:sz w:val="24"/>
        </w:rPr>
        <w:fldChar w:fldCharType="begin"/>
      </w:r>
      <w:r>
        <w:rPr>
          <w:sz w:val="24"/>
        </w:rPr>
        <w:instrText xml:space="preserve"> HYPERLINK "http://product.dangdang.com/23334137.html" \o " </w:instrText>
      </w:r>
      <w:r>
        <w:rPr>
          <w:sz w:val="24"/>
        </w:rPr>
        <w:instrText>大学公共课系列教材</w:instrText>
      </w:r>
      <w:r>
        <w:rPr>
          <w:sz w:val="24"/>
        </w:rPr>
        <w:instrText>:</w:instrText>
      </w:r>
      <w:r>
        <w:rPr>
          <w:sz w:val="24"/>
        </w:rPr>
        <w:instrText>大学生就业指导教程</w:instrText>
      </w:r>
      <w:r>
        <w:rPr>
          <w:sz w:val="24"/>
        </w:rPr>
        <w:instrText xml:space="preserve">" \t "_blank" </w:instrText>
      </w:r>
      <w:r>
        <w:rPr>
          <w:sz w:val="24"/>
        </w:rPr>
        <w:fldChar w:fldCharType="separate"/>
      </w:r>
      <w:r>
        <w:rPr>
          <w:sz w:val="24"/>
        </w:rPr>
        <w:t>大学生就业指导教程</w:t>
      </w:r>
      <w:r>
        <w:rPr>
          <w:sz w:val="24"/>
        </w:rPr>
        <w:fldChar w:fldCharType="end"/>
      </w:r>
      <w:bookmarkEnd w:id="40"/>
      <w:r>
        <w:rPr>
          <w:sz w:val="24"/>
        </w:rPr>
        <w:t>》，</w:t>
      </w:r>
      <w:r>
        <w:rPr>
          <w:sz w:val="24"/>
        </w:rPr>
        <w:t xml:space="preserve"> </w:t>
      </w:r>
      <w:hyperlink r:id="rId44" w:tgtFrame="_blank" w:history="1">
        <w:r>
          <w:rPr>
            <w:sz w:val="24"/>
          </w:rPr>
          <w:t>李辉</w:t>
        </w:r>
      </w:hyperlink>
      <w:r>
        <w:rPr>
          <w:sz w:val="24"/>
        </w:rPr>
        <w:t>，</w:t>
      </w:r>
      <w:hyperlink r:id="rId45" w:tgtFrame="_blank" w:history="1">
        <w:r>
          <w:rPr>
            <w:sz w:val="24"/>
          </w:rPr>
          <w:t>刁庆国</w:t>
        </w:r>
      </w:hyperlink>
      <w:r>
        <w:rPr>
          <w:sz w:val="24"/>
        </w:rPr>
        <w:t>主编，</w:t>
      </w:r>
      <w:hyperlink r:id="rId46" w:tgtFrame="_blank" w:history="1">
        <w:r>
          <w:rPr>
            <w:sz w:val="24"/>
          </w:rPr>
          <w:t>北京师范大学出版社</w:t>
        </w:r>
      </w:hyperlink>
      <w:r>
        <w:rPr>
          <w:sz w:val="24"/>
        </w:rPr>
        <w:t>，</w:t>
      </w:r>
      <w:r>
        <w:rPr>
          <w:sz w:val="24"/>
        </w:rPr>
        <w:t>2013.8</w:t>
      </w:r>
    </w:p>
    <w:p w:rsidR="009639E3" w:rsidRDefault="009639E3" w:rsidP="009639E3">
      <w:pPr>
        <w:spacing w:line="360" w:lineRule="auto"/>
        <w:ind w:firstLineChars="200" w:firstLine="482"/>
        <w:rPr>
          <w:rFonts w:ascii="宋体" w:hAnsi="宋体"/>
          <w:kern w:val="0"/>
          <w:sz w:val="24"/>
        </w:rPr>
      </w:pPr>
      <w:r>
        <w:rPr>
          <w:rFonts w:ascii="宋体" w:hAnsi="宋体"/>
          <w:b/>
          <w:bCs/>
          <w:kern w:val="0"/>
          <w:sz w:val="24"/>
        </w:rPr>
        <w:t>课程归口：</w:t>
      </w:r>
      <w:r>
        <w:rPr>
          <w:kern w:val="0"/>
          <w:sz w:val="24"/>
        </w:rPr>
        <w:t>航空与机械工程学院</w:t>
      </w:r>
    </w:p>
    <w:p w:rsidR="009639E3" w:rsidRDefault="009639E3" w:rsidP="009639E3">
      <w:pPr>
        <w:spacing w:line="360" w:lineRule="auto"/>
        <w:ind w:firstLineChars="200" w:firstLine="482"/>
        <w:rPr>
          <w:sz w:val="24"/>
        </w:rPr>
      </w:pPr>
      <w:r>
        <w:rPr>
          <w:rFonts w:ascii="宋体" w:hAnsi="宋体" w:hint="eastAsia"/>
          <w:b/>
          <w:bCs/>
          <w:kern w:val="0"/>
          <w:sz w:val="24"/>
        </w:rPr>
        <w:t>课程的性质与任务：</w:t>
      </w:r>
      <w:r>
        <w:rPr>
          <w:sz w:val="24"/>
        </w:rPr>
        <w:t>该课程是面向大三本科学生开设的</w:t>
      </w:r>
      <w:r>
        <w:rPr>
          <w:sz w:val="24"/>
        </w:rPr>
        <w:t>“</w:t>
      </w:r>
      <w:r>
        <w:rPr>
          <w:sz w:val="24"/>
        </w:rPr>
        <w:t>通识课程模块</w:t>
      </w:r>
      <w:r>
        <w:rPr>
          <w:sz w:val="24"/>
        </w:rPr>
        <w:t>”</w:t>
      </w:r>
      <w:r>
        <w:rPr>
          <w:sz w:val="24"/>
        </w:rPr>
        <w:t>的必修课，主要是提供学生解决职业生涯问题、决策制定及就业的知识基础，全面了解国内的就业形势，掌握国家和地区有关大学生就业的方针政策，转变就业观念，熟悉就业程序，掌握就业技巧，提升就业能力，顺利实现就业；了解和掌握职业道德要求，顺利实现由学校到职场的过渡。</w:t>
      </w:r>
    </w:p>
    <w:p w:rsidR="009639E3" w:rsidRPr="00DA64E5" w:rsidRDefault="009639E3" w:rsidP="009639E3">
      <w:pPr>
        <w:spacing w:line="360" w:lineRule="auto"/>
        <w:ind w:firstLineChars="200" w:firstLine="480"/>
        <w:rPr>
          <w:sz w:val="24"/>
        </w:rPr>
      </w:pPr>
      <w:r>
        <w:rPr>
          <w:sz w:val="24"/>
        </w:rPr>
        <w:t>通过本课程的学习，一方面使学生能够了解自己，了解职业，了解职业生涯的发展和规划的决策方式，使其在职业生涯道路上不断进行有效的做出职业决策，保持在正确的职业发展道路上；另一方面，使学生全面了解就业和就业过程的基本知识，重点分析掌握当前大学毕业生的就业形势，掌握国家有关就业政策，使学生树立正确的择业标准，掌握初步的求职方法和技巧，从个人实际出发，主动适应社会需要；学会自己求职择业，掌握适应岗位的技巧，做一名合格的社会劳动者。</w:t>
      </w:r>
    </w:p>
    <w:p w:rsidR="009639E3" w:rsidRDefault="009639E3" w:rsidP="009639E3">
      <w:pPr>
        <w:spacing w:line="360" w:lineRule="auto"/>
        <w:ind w:firstLineChars="200" w:firstLine="562"/>
        <w:rPr>
          <w:b/>
          <w:sz w:val="28"/>
          <w:szCs w:val="28"/>
        </w:rPr>
      </w:pPr>
      <w:r>
        <w:rPr>
          <w:rFonts w:hint="eastAsia"/>
          <w:b/>
          <w:sz w:val="28"/>
          <w:szCs w:val="28"/>
        </w:rPr>
        <w:t>二</w:t>
      </w:r>
      <w:r>
        <w:rPr>
          <w:b/>
          <w:sz w:val="28"/>
          <w:szCs w:val="28"/>
        </w:rPr>
        <w:t>、课程目标</w:t>
      </w:r>
    </w:p>
    <w:p w:rsidR="009639E3" w:rsidRDefault="009639E3" w:rsidP="009639E3">
      <w:pPr>
        <w:spacing w:line="360" w:lineRule="auto"/>
        <w:ind w:firstLineChars="200" w:firstLine="480"/>
        <w:rPr>
          <w:sz w:val="24"/>
        </w:rPr>
      </w:pPr>
      <w:r>
        <w:rPr>
          <w:sz w:val="24"/>
        </w:rPr>
        <w:t>目标</w:t>
      </w:r>
      <w:r>
        <w:rPr>
          <w:sz w:val="24"/>
        </w:rPr>
        <w:t xml:space="preserve">1. </w:t>
      </w:r>
      <w:r>
        <w:rPr>
          <w:sz w:val="24"/>
        </w:rPr>
        <w:t>培养大学生应当树立起职业生涯规划和发展的自觉意识，树立积极正确的人生观、价值观和就业观念，把个人发展和国家需要、社会发展相结合，确立职业的概念和意识，愿意为个人的职业生涯发展和社会发展主动付出积极的努力，能够正确评价电气工程施工过程中对环境影响方法及其是否有利于社会可持续发展。</w:t>
      </w:r>
    </w:p>
    <w:p w:rsidR="009639E3" w:rsidRDefault="009639E3" w:rsidP="009639E3">
      <w:pPr>
        <w:spacing w:line="360" w:lineRule="auto"/>
        <w:ind w:firstLineChars="200" w:firstLine="480"/>
        <w:rPr>
          <w:sz w:val="24"/>
        </w:rPr>
      </w:pPr>
    </w:p>
    <w:p w:rsidR="009639E3" w:rsidRDefault="009639E3" w:rsidP="009639E3">
      <w:pPr>
        <w:spacing w:line="360" w:lineRule="auto"/>
        <w:ind w:firstLineChars="200" w:firstLine="480"/>
        <w:rPr>
          <w:b/>
          <w:sz w:val="28"/>
          <w:szCs w:val="28"/>
        </w:rPr>
      </w:pPr>
      <w:r>
        <w:rPr>
          <w:sz w:val="24"/>
        </w:rPr>
        <w:t>目标</w:t>
      </w:r>
      <w:r>
        <w:rPr>
          <w:sz w:val="24"/>
        </w:rPr>
        <w:t xml:space="preserve">2. </w:t>
      </w:r>
      <w:r>
        <w:rPr>
          <w:sz w:val="24"/>
        </w:rPr>
        <w:t>培养大学生应当掌握自我探索技能、信息搜索与管理技能、生涯决策技能、求职技能等能遵守有关法律法规，提高工程职业道德，遵守职业规范，能认真履行责任。</w:t>
      </w:r>
    </w:p>
    <w:p w:rsidR="009639E3" w:rsidRDefault="009639E3" w:rsidP="009639E3">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7-1</w:t>
      </w:r>
      <w:r>
        <w:rPr>
          <w:color w:val="000000"/>
          <w:sz w:val="24"/>
        </w:rPr>
        <w:t>、毕业要求</w:t>
      </w:r>
      <w:r>
        <w:rPr>
          <w:rFonts w:hint="eastAsia"/>
          <w:sz w:val="24"/>
        </w:rPr>
        <w:t>8-2</w:t>
      </w:r>
      <w:r>
        <w:rPr>
          <w:color w:val="000000"/>
          <w:sz w:val="24"/>
        </w:rPr>
        <w:t>、毕业要求</w:t>
      </w:r>
      <w:r>
        <w:rPr>
          <w:rFonts w:hint="eastAsia"/>
          <w:sz w:val="24"/>
        </w:rPr>
        <w:t>12-1</w:t>
      </w:r>
      <w:r>
        <w:rPr>
          <w:rFonts w:hint="eastAsia"/>
          <w:color w:val="000000"/>
          <w:sz w:val="24"/>
        </w:rPr>
        <w:t>，对应关系如表所示。</w:t>
      </w:r>
    </w:p>
    <w:tbl>
      <w:tblPr>
        <w:tblW w:w="5402" w:type="dxa"/>
        <w:jc w:val="center"/>
        <w:tblLayout w:type="fixed"/>
        <w:tblLook w:val="04A0" w:firstRow="1" w:lastRow="0" w:firstColumn="1" w:lastColumn="0" w:noHBand="0" w:noVBand="1"/>
      </w:tblPr>
      <w:tblGrid>
        <w:gridCol w:w="1695"/>
        <w:gridCol w:w="2006"/>
        <w:gridCol w:w="1695"/>
        <w:gridCol w:w="6"/>
      </w:tblGrid>
      <w:tr w:rsidR="009639E3" w:rsidTr="00CD0256">
        <w:trPr>
          <w:gridAfter w:val="1"/>
          <w:wAfter w:w="6" w:type="dxa"/>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9639E3" w:rsidRDefault="009639E3" w:rsidP="00CD0256">
            <w:pPr>
              <w:widowControl/>
              <w:jc w:val="center"/>
              <w:rPr>
                <w:kern w:val="0"/>
              </w:rPr>
            </w:pPr>
            <w:r>
              <w:rPr>
                <w:kern w:val="0"/>
                <w:szCs w:val="21"/>
              </w:rPr>
              <w:t>毕业要求</w:t>
            </w:r>
          </w:p>
          <w:p w:rsidR="009639E3" w:rsidRDefault="009639E3" w:rsidP="00CD0256">
            <w:pPr>
              <w:widowControl/>
              <w:jc w:val="center"/>
              <w:rPr>
                <w:kern w:val="0"/>
              </w:rPr>
            </w:pPr>
            <w:r>
              <w:rPr>
                <w:kern w:val="0"/>
                <w:szCs w:val="21"/>
              </w:rPr>
              <w:t>指标点</w:t>
            </w:r>
          </w:p>
        </w:tc>
        <w:tc>
          <w:tcPr>
            <w:tcW w:w="3701" w:type="dxa"/>
            <w:gridSpan w:val="2"/>
            <w:tcBorders>
              <w:top w:val="single" w:sz="4" w:space="0" w:color="auto"/>
              <w:left w:val="nil"/>
              <w:bottom w:val="single" w:sz="4" w:space="0" w:color="auto"/>
              <w:right w:val="single" w:sz="4" w:space="0" w:color="auto"/>
            </w:tcBorders>
            <w:shd w:val="clear" w:color="auto" w:fill="FFFFFF"/>
            <w:noWrap/>
            <w:vAlign w:val="center"/>
          </w:tcPr>
          <w:p w:rsidR="009639E3" w:rsidRDefault="009639E3" w:rsidP="00CD0256">
            <w:pPr>
              <w:widowControl/>
              <w:jc w:val="center"/>
              <w:rPr>
                <w:kern w:val="0"/>
              </w:rPr>
            </w:pPr>
            <w:r>
              <w:rPr>
                <w:kern w:val="0"/>
                <w:szCs w:val="21"/>
              </w:rPr>
              <w:t>课程目标</w:t>
            </w:r>
          </w:p>
        </w:tc>
      </w:tr>
      <w:tr w:rsidR="009639E3" w:rsidTr="00CD0256">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9639E3" w:rsidRDefault="009639E3" w:rsidP="00CD0256">
            <w:pPr>
              <w:widowControl/>
              <w:jc w:val="center"/>
              <w:rPr>
                <w:kern w:val="0"/>
              </w:rPr>
            </w:pPr>
          </w:p>
        </w:tc>
        <w:tc>
          <w:tcPr>
            <w:tcW w:w="2006" w:type="dxa"/>
            <w:tcBorders>
              <w:top w:val="nil"/>
              <w:left w:val="nil"/>
              <w:bottom w:val="single" w:sz="4" w:space="0" w:color="auto"/>
              <w:right w:val="single" w:sz="4" w:space="0" w:color="auto"/>
            </w:tcBorders>
            <w:shd w:val="clear" w:color="auto" w:fill="FFFFFF"/>
            <w:noWrap/>
            <w:vAlign w:val="center"/>
          </w:tcPr>
          <w:p w:rsidR="009639E3" w:rsidRDefault="009639E3" w:rsidP="00CD0256">
            <w:pPr>
              <w:widowControl/>
              <w:jc w:val="center"/>
              <w:rPr>
                <w:kern w:val="0"/>
              </w:rPr>
            </w:pPr>
            <w:r>
              <w:rPr>
                <w:kern w:val="0"/>
                <w:szCs w:val="21"/>
              </w:rPr>
              <w:t>目标</w:t>
            </w:r>
            <w:r>
              <w:rPr>
                <w:kern w:val="0"/>
                <w:szCs w:val="21"/>
              </w:rPr>
              <w:t>1</w:t>
            </w:r>
          </w:p>
        </w:tc>
        <w:tc>
          <w:tcPr>
            <w:tcW w:w="1701" w:type="dxa"/>
            <w:gridSpan w:val="2"/>
            <w:tcBorders>
              <w:top w:val="nil"/>
              <w:left w:val="nil"/>
              <w:bottom w:val="single" w:sz="4" w:space="0" w:color="auto"/>
              <w:right w:val="single" w:sz="4" w:space="0" w:color="auto"/>
            </w:tcBorders>
            <w:shd w:val="clear" w:color="auto" w:fill="FFFFFF"/>
            <w:noWrap/>
            <w:vAlign w:val="center"/>
          </w:tcPr>
          <w:p w:rsidR="009639E3" w:rsidRDefault="009639E3" w:rsidP="00CD0256">
            <w:pPr>
              <w:widowControl/>
              <w:jc w:val="center"/>
              <w:rPr>
                <w:kern w:val="0"/>
              </w:rPr>
            </w:pPr>
            <w:r>
              <w:rPr>
                <w:kern w:val="0"/>
                <w:szCs w:val="21"/>
              </w:rPr>
              <w:t>目标</w:t>
            </w:r>
            <w:r>
              <w:rPr>
                <w:kern w:val="0"/>
                <w:szCs w:val="21"/>
              </w:rPr>
              <w:t>2</w:t>
            </w:r>
          </w:p>
        </w:tc>
      </w:tr>
      <w:tr w:rsidR="009639E3" w:rsidTr="00CD0256">
        <w:trPr>
          <w:trHeight w:val="481"/>
          <w:jc w:val="center"/>
        </w:trPr>
        <w:tc>
          <w:tcPr>
            <w:tcW w:w="1695" w:type="dxa"/>
            <w:tcBorders>
              <w:top w:val="nil"/>
              <w:left w:val="single" w:sz="4" w:space="0" w:color="auto"/>
              <w:bottom w:val="single" w:sz="4" w:space="0" w:color="auto"/>
              <w:right w:val="single" w:sz="4" w:space="0" w:color="auto"/>
            </w:tcBorders>
            <w:noWrap/>
            <w:vAlign w:val="center"/>
          </w:tcPr>
          <w:p w:rsidR="009639E3" w:rsidRDefault="009639E3" w:rsidP="00CD0256">
            <w:pPr>
              <w:widowControl/>
              <w:jc w:val="center"/>
              <w:rPr>
                <w:kern w:val="0"/>
              </w:rPr>
            </w:pPr>
            <w:r>
              <w:rPr>
                <w:kern w:val="0"/>
                <w:szCs w:val="21"/>
              </w:rPr>
              <w:t>毕业要求</w:t>
            </w:r>
            <w:r>
              <w:rPr>
                <w:kern w:val="0"/>
                <w:szCs w:val="21"/>
              </w:rPr>
              <w:t>7</w:t>
            </w:r>
            <w:r>
              <w:rPr>
                <w:rFonts w:hint="eastAsia"/>
                <w:kern w:val="0"/>
                <w:szCs w:val="21"/>
              </w:rPr>
              <w:t>-1</w:t>
            </w:r>
          </w:p>
        </w:tc>
        <w:tc>
          <w:tcPr>
            <w:tcW w:w="2006" w:type="dxa"/>
            <w:tcBorders>
              <w:top w:val="nil"/>
              <w:left w:val="nil"/>
              <w:bottom w:val="single" w:sz="4" w:space="0" w:color="auto"/>
              <w:right w:val="single" w:sz="4" w:space="0" w:color="auto"/>
            </w:tcBorders>
            <w:noWrap/>
            <w:vAlign w:val="center"/>
          </w:tcPr>
          <w:p w:rsidR="009639E3" w:rsidRDefault="009639E3" w:rsidP="00CD0256">
            <w:pPr>
              <w:widowControl/>
              <w:jc w:val="center"/>
              <w:rPr>
                <w:kern w:val="0"/>
              </w:rPr>
            </w:pPr>
          </w:p>
        </w:tc>
        <w:tc>
          <w:tcPr>
            <w:tcW w:w="1701" w:type="dxa"/>
            <w:gridSpan w:val="2"/>
            <w:tcBorders>
              <w:top w:val="nil"/>
              <w:left w:val="nil"/>
              <w:bottom w:val="single" w:sz="4" w:space="0" w:color="auto"/>
              <w:right w:val="single" w:sz="4" w:space="0" w:color="auto"/>
            </w:tcBorders>
            <w:noWrap/>
            <w:vAlign w:val="center"/>
          </w:tcPr>
          <w:p w:rsidR="009639E3" w:rsidRDefault="009639E3" w:rsidP="00CD0256">
            <w:pPr>
              <w:widowControl/>
              <w:jc w:val="center"/>
              <w:rPr>
                <w:kern w:val="0"/>
              </w:rPr>
            </w:pPr>
            <w:r>
              <w:rPr>
                <w:kern w:val="0"/>
                <w:szCs w:val="21"/>
              </w:rPr>
              <w:t>√</w:t>
            </w:r>
          </w:p>
        </w:tc>
      </w:tr>
      <w:tr w:rsidR="009639E3" w:rsidTr="00CD0256">
        <w:trPr>
          <w:trHeight w:val="470"/>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9639E3" w:rsidRDefault="009639E3" w:rsidP="00CD0256">
            <w:pPr>
              <w:widowControl/>
              <w:jc w:val="center"/>
              <w:rPr>
                <w:kern w:val="0"/>
              </w:rPr>
            </w:pPr>
            <w:r>
              <w:rPr>
                <w:kern w:val="0"/>
                <w:szCs w:val="21"/>
              </w:rPr>
              <w:t>毕业要求</w:t>
            </w:r>
            <w:r>
              <w:rPr>
                <w:kern w:val="0"/>
                <w:szCs w:val="21"/>
              </w:rPr>
              <w:t>8</w:t>
            </w:r>
            <w:r>
              <w:rPr>
                <w:rFonts w:hint="eastAsia"/>
                <w:kern w:val="0"/>
                <w:szCs w:val="21"/>
              </w:rPr>
              <w:t>-</w:t>
            </w:r>
            <w:r>
              <w:rPr>
                <w:kern w:val="0"/>
                <w:szCs w:val="21"/>
              </w:rPr>
              <w:t>2</w:t>
            </w:r>
          </w:p>
        </w:tc>
        <w:tc>
          <w:tcPr>
            <w:tcW w:w="2006" w:type="dxa"/>
            <w:tcBorders>
              <w:top w:val="single" w:sz="4" w:space="0" w:color="auto"/>
              <w:left w:val="nil"/>
              <w:bottom w:val="single" w:sz="4" w:space="0" w:color="auto"/>
              <w:right w:val="single" w:sz="4" w:space="0" w:color="auto"/>
            </w:tcBorders>
            <w:noWrap/>
            <w:vAlign w:val="center"/>
          </w:tcPr>
          <w:p w:rsidR="009639E3" w:rsidRDefault="009639E3" w:rsidP="00CD0256">
            <w:pPr>
              <w:widowControl/>
              <w:jc w:val="center"/>
              <w:rPr>
                <w:kern w:val="0"/>
              </w:rPr>
            </w:pPr>
            <w:r>
              <w:rPr>
                <w:kern w:val="0"/>
                <w:szCs w:val="21"/>
              </w:rPr>
              <w:t>√</w:t>
            </w:r>
          </w:p>
        </w:tc>
        <w:tc>
          <w:tcPr>
            <w:tcW w:w="1701" w:type="dxa"/>
            <w:gridSpan w:val="2"/>
            <w:tcBorders>
              <w:top w:val="single" w:sz="4" w:space="0" w:color="auto"/>
              <w:left w:val="nil"/>
              <w:bottom w:val="single" w:sz="4" w:space="0" w:color="auto"/>
              <w:right w:val="single" w:sz="4" w:space="0" w:color="auto"/>
            </w:tcBorders>
            <w:noWrap/>
            <w:vAlign w:val="center"/>
          </w:tcPr>
          <w:p w:rsidR="009639E3" w:rsidRDefault="009639E3" w:rsidP="00CD0256">
            <w:pPr>
              <w:widowControl/>
              <w:jc w:val="center"/>
              <w:rPr>
                <w:kern w:val="0"/>
              </w:rPr>
            </w:pPr>
          </w:p>
        </w:tc>
      </w:tr>
      <w:tr w:rsidR="009639E3" w:rsidTr="00CD0256">
        <w:trPr>
          <w:trHeight w:val="470"/>
          <w:jc w:val="center"/>
        </w:trPr>
        <w:tc>
          <w:tcPr>
            <w:tcW w:w="1695" w:type="dxa"/>
            <w:tcBorders>
              <w:top w:val="single" w:sz="4" w:space="0" w:color="auto"/>
              <w:left w:val="single" w:sz="4" w:space="0" w:color="auto"/>
              <w:bottom w:val="single" w:sz="4" w:space="0" w:color="auto"/>
              <w:right w:val="single" w:sz="4" w:space="0" w:color="auto"/>
            </w:tcBorders>
            <w:noWrap/>
            <w:vAlign w:val="center"/>
          </w:tcPr>
          <w:p w:rsidR="009639E3" w:rsidRDefault="009639E3" w:rsidP="00CD0256">
            <w:pPr>
              <w:widowControl/>
              <w:jc w:val="center"/>
              <w:rPr>
                <w:kern w:val="0"/>
                <w:szCs w:val="21"/>
              </w:rPr>
            </w:pPr>
            <w:r>
              <w:rPr>
                <w:kern w:val="0"/>
                <w:szCs w:val="21"/>
              </w:rPr>
              <w:t>毕业要求</w:t>
            </w:r>
            <w:r>
              <w:rPr>
                <w:rFonts w:hint="eastAsia"/>
                <w:kern w:val="0"/>
                <w:szCs w:val="21"/>
              </w:rPr>
              <w:t>12-1</w:t>
            </w:r>
          </w:p>
        </w:tc>
        <w:tc>
          <w:tcPr>
            <w:tcW w:w="2006" w:type="dxa"/>
            <w:tcBorders>
              <w:top w:val="single" w:sz="4" w:space="0" w:color="auto"/>
              <w:left w:val="nil"/>
              <w:bottom w:val="single" w:sz="4" w:space="0" w:color="auto"/>
              <w:right w:val="single" w:sz="4" w:space="0" w:color="auto"/>
            </w:tcBorders>
            <w:noWrap/>
            <w:vAlign w:val="center"/>
          </w:tcPr>
          <w:p w:rsidR="009639E3" w:rsidRDefault="009639E3" w:rsidP="00CD0256">
            <w:pPr>
              <w:widowControl/>
              <w:jc w:val="center"/>
              <w:rPr>
                <w:kern w:val="0"/>
                <w:szCs w:val="21"/>
              </w:rPr>
            </w:pPr>
          </w:p>
        </w:tc>
        <w:tc>
          <w:tcPr>
            <w:tcW w:w="1701" w:type="dxa"/>
            <w:gridSpan w:val="2"/>
            <w:tcBorders>
              <w:top w:val="single" w:sz="4" w:space="0" w:color="auto"/>
              <w:left w:val="nil"/>
              <w:bottom w:val="single" w:sz="4" w:space="0" w:color="auto"/>
              <w:right w:val="single" w:sz="4" w:space="0" w:color="auto"/>
            </w:tcBorders>
            <w:noWrap/>
            <w:vAlign w:val="center"/>
          </w:tcPr>
          <w:p w:rsidR="009639E3" w:rsidRDefault="009639E3" w:rsidP="00CD0256">
            <w:pPr>
              <w:widowControl/>
              <w:jc w:val="center"/>
              <w:rPr>
                <w:kern w:val="0"/>
              </w:rPr>
            </w:pPr>
            <w:r>
              <w:rPr>
                <w:kern w:val="0"/>
                <w:szCs w:val="21"/>
              </w:rPr>
              <w:t>√</w:t>
            </w:r>
          </w:p>
        </w:tc>
      </w:tr>
    </w:tbl>
    <w:p w:rsidR="009639E3" w:rsidRDefault="009639E3" w:rsidP="009639E3">
      <w:pPr>
        <w:spacing w:line="360" w:lineRule="auto"/>
        <w:ind w:firstLineChars="200" w:firstLine="480"/>
        <w:rPr>
          <w:color w:val="000000"/>
          <w:sz w:val="24"/>
        </w:rPr>
      </w:pPr>
    </w:p>
    <w:p w:rsidR="009639E3" w:rsidRDefault="009639E3" w:rsidP="009639E3">
      <w:pPr>
        <w:spacing w:line="360" w:lineRule="auto"/>
        <w:ind w:firstLineChars="200" w:firstLine="562"/>
        <w:rPr>
          <w:b/>
          <w:sz w:val="28"/>
          <w:szCs w:val="28"/>
        </w:rPr>
      </w:pPr>
      <w:r>
        <w:rPr>
          <w:rFonts w:hint="eastAsia"/>
          <w:b/>
          <w:sz w:val="28"/>
          <w:szCs w:val="28"/>
        </w:rPr>
        <w:t>三</w:t>
      </w:r>
      <w:r>
        <w:rPr>
          <w:b/>
          <w:sz w:val="28"/>
          <w:szCs w:val="28"/>
        </w:rPr>
        <w:t>、课程内容及要求</w:t>
      </w:r>
    </w:p>
    <w:p w:rsidR="009639E3" w:rsidRDefault="009639E3" w:rsidP="009639E3">
      <w:pPr>
        <w:spacing w:line="360" w:lineRule="auto"/>
        <w:ind w:firstLine="435"/>
        <w:rPr>
          <w:sz w:val="24"/>
        </w:rPr>
      </w:pPr>
      <w:r>
        <w:rPr>
          <w:sz w:val="24"/>
        </w:rPr>
        <w:t>（一）课程内容</w:t>
      </w:r>
    </w:p>
    <w:p w:rsidR="009639E3" w:rsidRDefault="009639E3" w:rsidP="009639E3">
      <w:pPr>
        <w:spacing w:line="360" w:lineRule="auto"/>
        <w:ind w:firstLineChars="200" w:firstLine="480"/>
        <w:rPr>
          <w:sz w:val="24"/>
        </w:rPr>
      </w:pPr>
      <w:r>
        <w:rPr>
          <w:sz w:val="24"/>
        </w:rPr>
        <w:t>（</w:t>
      </w:r>
      <w:r>
        <w:rPr>
          <w:sz w:val="24"/>
        </w:rPr>
        <w:t>1</w:t>
      </w:r>
      <w:r>
        <w:rPr>
          <w:sz w:val="24"/>
        </w:rPr>
        <w:t>）大学职业生涯与就业指导、职业认知与职业选择</w:t>
      </w:r>
    </w:p>
    <w:p w:rsidR="009639E3" w:rsidRDefault="009639E3" w:rsidP="009639E3">
      <w:pPr>
        <w:spacing w:line="360" w:lineRule="auto"/>
        <w:ind w:firstLineChars="200" w:firstLine="480"/>
        <w:rPr>
          <w:sz w:val="24"/>
        </w:rPr>
      </w:pPr>
      <w:r>
        <w:rPr>
          <w:sz w:val="24"/>
        </w:rPr>
        <w:t>（</w:t>
      </w:r>
      <w:r>
        <w:rPr>
          <w:sz w:val="24"/>
        </w:rPr>
        <w:t>2</w:t>
      </w:r>
      <w:r>
        <w:rPr>
          <w:sz w:val="24"/>
        </w:rPr>
        <w:t>）就业形势、就业信息与就业渠道</w:t>
      </w:r>
    </w:p>
    <w:p w:rsidR="009639E3" w:rsidRDefault="009639E3" w:rsidP="009639E3">
      <w:pPr>
        <w:spacing w:line="360" w:lineRule="auto"/>
        <w:ind w:firstLineChars="200" w:firstLine="480"/>
        <w:rPr>
          <w:sz w:val="24"/>
        </w:rPr>
      </w:pPr>
      <w:r>
        <w:rPr>
          <w:sz w:val="24"/>
        </w:rPr>
        <w:t>（</w:t>
      </w:r>
      <w:r>
        <w:rPr>
          <w:sz w:val="24"/>
        </w:rPr>
        <w:t>3</w:t>
      </w:r>
      <w:r>
        <w:rPr>
          <w:sz w:val="24"/>
        </w:rPr>
        <w:t>）求职材料的准备</w:t>
      </w:r>
    </w:p>
    <w:p w:rsidR="009639E3" w:rsidRDefault="009639E3" w:rsidP="009639E3">
      <w:pPr>
        <w:spacing w:line="360" w:lineRule="auto"/>
        <w:ind w:firstLineChars="200" w:firstLine="480"/>
        <w:rPr>
          <w:sz w:val="24"/>
        </w:rPr>
      </w:pPr>
      <w:r>
        <w:rPr>
          <w:sz w:val="24"/>
        </w:rPr>
        <w:t>（</w:t>
      </w:r>
      <w:r>
        <w:rPr>
          <w:sz w:val="24"/>
        </w:rPr>
        <w:t>4</w:t>
      </w:r>
      <w:r>
        <w:rPr>
          <w:sz w:val="24"/>
        </w:rPr>
        <w:t>）求职与应聘</w:t>
      </w:r>
    </w:p>
    <w:p w:rsidR="009639E3" w:rsidRDefault="009639E3" w:rsidP="009639E3">
      <w:pPr>
        <w:spacing w:line="360" w:lineRule="auto"/>
        <w:ind w:firstLineChars="200" w:firstLine="480"/>
        <w:rPr>
          <w:sz w:val="24"/>
        </w:rPr>
      </w:pPr>
      <w:r>
        <w:rPr>
          <w:sz w:val="24"/>
        </w:rPr>
        <w:t>（</w:t>
      </w:r>
      <w:r>
        <w:rPr>
          <w:sz w:val="24"/>
        </w:rPr>
        <w:t>5</w:t>
      </w:r>
      <w:r>
        <w:rPr>
          <w:sz w:val="24"/>
        </w:rPr>
        <w:t>）就业心理与心态调适</w:t>
      </w:r>
    </w:p>
    <w:p w:rsidR="009639E3" w:rsidRDefault="009639E3" w:rsidP="009639E3">
      <w:pPr>
        <w:spacing w:line="360" w:lineRule="auto"/>
        <w:ind w:firstLineChars="200" w:firstLine="480"/>
        <w:rPr>
          <w:sz w:val="24"/>
        </w:rPr>
      </w:pPr>
      <w:r>
        <w:rPr>
          <w:sz w:val="24"/>
        </w:rPr>
        <w:t>（</w:t>
      </w:r>
      <w:r>
        <w:rPr>
          <w:sz w:val="24"/>
        </w:rPr>
        <w:t>6</w:t>
      </w:r>
      <w:r>
        <w:rPr>
          <w:sz w:val="24"/>
        </w:rPr>
        <w:t>）就业政策与权益保障</w:t>
      </w:r>
    </w:p>
    <w:p w:rsidR="009639E3" w:rsidRDefault="009639E3" w:rsidP="009639E3">
      <w:pPr>
        <w:spacing w:line="360" w:lineRule="auto"/>
        <w:ind w:firstLineChars="200" w:firstLine="480"/>
        <w:rPr>
          <w:sz w:val="24"/>
        </w:rPr>
      </w:pPr>
      <w:r>
        <w:rPr>
          <w:sz w:val="24"/>
        </w:rPr>
        <w:t>（</w:t>
      </w:r>
      <w:r>
        <w:rPr>
          <w:sz w:val="24"/>
        </w:rPr>
        <w:t>7</w:t>
      </w:r>
      <w:r>
        <w:rPr>
          <w:sz w:val="24"/>
        </w:rPr>
        <w:t>）就业协议与劳动合同</w:t>
      </w:r>
    </w:p>
    <w:p w:rsidR="009639E3" w:rsidRDefault="009639E3" w:rsidP="009639E3">
      <w:pPr>
        <w:spacing w:line="360" w:lineRule="auto"/>
        <w:ind w:firstLineChars="200" w:firstLine="480"/>
        <w:rPr>
          <w:sz w:val="24"/>
        </w:rPr>
      </w:pPr>
      <w:r>
        <w:rPr>
          <w:sz w:val="24"/>
        </w:rPr>
        <w:t>（</w:t>
      </w:r>
      <w:r>
        <w:rPr>
          <w:sz w:val="24"/>
        </w:rPr>
        <w:t>8</w:t>
      </w:r>
      <w:r>
        <w:rPr>
          <w:sz w:val="24"/>
        </w:rPr>
        <w:t>）职业适应与职业发展</w:t>
      </w:r>
    </w:p>
    <w:p w:rsidR="009639E3" w:rsidRDefault="009639E3" w:rsidP="009639E3">
      <w:pPr>
        <w:spacing w:line="360" w:lineRule="auto"/>
        <w:ind w:firstLineChars="200" w:firstLine="480"/>
        <w:rPr>
          <w:sz w:val="24"/>
        </w:rPr>
      </w:pPr>
      <w:r>
        <w:rPr>
          <w:sz w:val="24"/>
        </w:rPr>
        <w:t>（二）基本要求</w:t>
      </w:r>
    </w:p>
    <w:p w:rsidR="009639E3" w:rsidRDefault="009639E3" w:rsidP="009639E3">
      <w:pPr>
        <w:spacing w:line="360" w:lineRule="auto"/>
        <w:ind w:firstLineChars="200" w:firstLine="480"/>
        <w:rPr>
          <w:sz w:val="24"/>
        </w:rPr>
      </w:pPr>
      <w:r>
        <w:rPr>
          <w:sz w:val="24"/>
        </w:rPr>
        <w:t>（</w:t>
      </w:r>
      <w:r>
        <w:rPr>
          <w:sz w:val="24"/>
        </w:rPr>
        <w:t>1</w:t>
      </w:r>
      <w:r>
        <w:rPr>
          <w:sz w:val="24"/>
        </w:rPr>
        <w:t>）了解如何把相关认知方法运用到个体的生涯决策和问题解决中。</w:t>
      </w:r>
    </w:p>
    <w:p w:rsidR="009639E3" w:rsidRDefault="009639E3" w:rsidP="009639E3">
      <w:pPr>
        <w:spacing w:line="360" w:lineRule="auto"/>
        <w:ind w:firstLineChars="200" w:firstLine="480"/>
        <w:rPr>
          <w:sz w:val="24"/>
        </w:rPr>
      </w:pPr>
      <w:r>
        <w:rPr>
          <w:sz w:val="24"/>
        </w:rPr>
        <w:t>（</w:t>
      </w:r>
      <w:r>
        <w:rPr>
          <w:sz w:val="24"/>
        </w:rPr>
        <w:t>2</w:t>
      </w:r>
      <w:r>
        <w:rPr>
          <w:sz w:val="24"/>
        </w:rPr>
        <w:t>）认识独特的、个体的信息对生涯发展的影响。</w:t>
      </w:r>
    </w:p>
    <w:p w:rsidR="009639E3" w:rsidRDefault="009639E3" w:rsidP="009639E3">
      <w:pPr>
        <w:spacing w:line="360" w:lineRule="auto"/>
        <w:ind w:firstLineChars="200" w:firstLine="480"/>
        <w:rPr>
          <w:sz w:val="24"/>
        </w:rPr>
      </w:pPr>
      <w:r>
        <w:rPr>
          <w:sz w:val="24"/>
        </w:rPr>
        <w:t>（</w:t>
      </w:r>
      <w:r>
        <w:rPr>
          <w:sz w:val="24"/>
        </w:rPr>
        <w:t>3</w:t>
      </w:r>
      <w:r>
        <w:rPr>
          <w:sz w:val="24"/>
        </w:rPr>
        <w:t>）了解就业和就业指导的基本知识及国家就业政策。</w:t>
      </w:r>
    </w:p>
    <w:p w:rsidR="009639E3" w:rsidRDefault="009639E3" w:rsidP="009639E3">
      <w:pPr>
        <w:spacing w:line="360" w:lineRule="auto"/>
        <w:ind w:firstLineChars="200" w:firstLine="480"/>
        <w:rPr>
          <w:sz w:val="24"/>
        </w:rPr>
      </w:pPr>
      <w:r>
        <w:rPr>
          <w:sz w:val="24"/>
        </w:rPr>
        <w:t>（</w:t>
      </w:r>
      <w:r>
        <w:rPr>
          <w:sz w:val="24"/>
        </w:rPr>
        <w:t>4</w:t>
      </w:r>
      <w:r>
        <w:rPr>
          <w:sz w:val="24"/>
        </w:rPr>
        <w:t>）了解心理素质对毕业生就业的影响，懂得如何培养良好的就业心理素质，学会预防毕业生常见的心理问题，掌握就业心理问题自我调适的方法和技巧，以积极的心态面对择业。</w:t>
      </w:r>
    </w:p>
    <w:p w:rsidR="009639E3" w:rsidRDefault="009639E3" w:rsidP="009639E3">
      <w:pPr>
        <w:spacing w:line="360" w:lineRule="auto"/>
        <w:ind w:firstLineChars="200" w:firstLine="480"/>
        <w:rPr>
          <w:sz w:val="24"/>
        </w:rPr>
      </w:pPr>
      <w:r>
        <w:rPr>
          <w:sz w:val="24"/>
        </w:rPr>
        <w:t>（</w:t>
      </w:r>
      <w:r>
        <w:rPr>
          <w:sz w:val="24"/>
        </w:rPr>
        <w:t>5</w:t>
      </w:r>
      <w:r>
        <w:rPr>
          <w:sz w:val="24"/>
        </w:rPr>
        <w:t>）使学生了解新时期的就业观念，掌握职业生涯的设计和规划，重点掌</w:t>
      </w:r>
      <w:r>
        <w:rPr>
          <w:sz w:val="24"/>
        </w:rPr>
        <w:lastRenderedPageBreak/>
        <w:t>握职业的自我认识与自我决策。帮助学生树立正确的职业价值观，树立现代的竞争观，树立自强自立，多元，多形式的就业观；指导学生掌握职业生涯规划与设计的步骤，影响职业生涯规划和设计的因素，职业生涯设计中常见的问题；引导学生实事求是地自我认识和自我评价，坚持正确的择业原则，科学地把握择业决策的程序，设计好自己的生活道路。</w:t>
      </w:r>
    </w:p>
    <w:p w:rsidR="009639E3" w:rsidRDefault="009639E3" w:rsidP="009639E3">
      <w:pPr>
        <w:spacing w:line="360" w:lineRule="auto"/>
        <w:ind w:firstLineChars="200" w:firstLine="480"/>
        <w:rPr>
          <w:sz w:val="24"/>
        </w:rPr>
      </w:pPr>
      <w:r>
        <w:rPr>
          <w:sz w:val="24"/>
        </w:rPr>
        <w:t>（</w:t>
      </w:r>
      <w:r>
        <w:rPr>
          <w:sz w:val="24"/>
        </w:rPr>
        <w:t>6</w:t>
      </w:r>
      <w:r>
        <w:rPr>
          <w:sz w:val="24"/>
        </w:rPr>
        <w:t>）使学生掌握求职材料准备的基本要求，了解就业信息的特性，内容和作用，掌握获取就业信息的方法和渠道，懂得就业信息的整理和使用，自荐的方式和技巧，精通面试的形式和技巧，笔试的方式与技巧。从而帮助学生及时获取就业信息，及时整理，分析和处理来自各种渠道的就业信息，学会如何推销自己，达到顺利就业的目的。</w:t>
      </w:r>
    </w:p>
    <w:p w:rsidR="009639E3" w:rsidRDefault="009639E3" w:rsidP="009639E3">
      <w:pPr>
        <w:spacing w:line="360" w:lineRule="auto"/>
        <w:ind w:firstLineChars="200" w:firstLine="480"/>
        <w:rPr>
          <w:sz w:val="24"/>
        </w:rPr>
      </w:pPr>
      <w:r>
        <w:rPr>
          <w:sz w:val="24"/>
        </w:rPr>
        <w:t>（</w:t>
      </w:r>
      <w:r>
        <w:rPr>
          <w:sz w:val="24"/>
        </w:rPr>
        <w:t>7</w:t>
      </w:r>
      <w:r>
        <w:rPr>
          <w:sz w:val="24"/>
        </w:rPr>
        <w:t>）使学生了解当前的就业政策、法规，了解就业的一般程序，重点掌握国家对毕业生就业的相关规定、就业的优惠政策、各地接收毕业生的有关规定等，通过毕业生就业市场等方式，实现顺利就业。</w:t>
      </w:r>
    </w:p>
    <w:p w:rsidR="009639E3" w:rsidRDefault="009639E3" w:rsidP="009639E3">
      <w:pPr>
        <w:spacing w:line="360" w:lineRule="auto"/>
        <w:ind w:firstLineChars="200" w:firstLine="480"/>
        <w:rPr>
          <w:sz w:val="24"/>
        </w:rPr>
      </w:pPr>
      <w:r>
        <w:rPr>
          <w:sz w:val="24"/>
        </w:rPr>
        <w:t>（</w:t>
      </w:r>
      <w:r>
        <w:rPr>
          <w:sz w:val="24"/>
        </w:rPr>
        <w:t>8</w:t>
      </w:r>
      <w:r>
        <w:rPr>
          <w:sz w:val="24"/>
        </w:rPr>
        <w:t>）使学生了解就业协议的内容，签订就业协议书的作用，就业协议签订的原则、步骤、程序以及无效协议、就业协议解除等常识性知识，明确签订就业协议应注意的事项，懂得运用有关法律武器保护自身的权益，掌握就业过程中权益保护的途径，以便大学毕业生明确在就业中自身的基本权利和义务，从而自觉地维护权利，履行义务。</w:t>
      </w:r>
    </w:p>
    <w:p w:rsidR="009639E3" w:rsidRDefault="009639E3" w:rsidP="009639E3">
      <w:pPr>
        <w:spacing w:line="360" w:lineRule="auto"/>
        <w:ind w:firstLineChars="200" w:firstLine="480"/>
        <w:rPr>
          <w:sz w:val="24"/>
        </w:rPr>
      </w:pPr>
      <w:r>
        <w:rPr>
          <w:sz w:val="24"/>
        </w:rPr>
        <w:t>（</w:t>
      </w:r>
      <w:r>
        <w:rPr>
          <w:sz w:val="24"/>
        </w:rPr>
        <w:t>9</w:t>
      </w:r>
      <w:r>
        <w:rPr>
          <w:sz w:val="24"/>
        </w:rPr>
        <w:t>）通过对社会、职业和自己的认知，树立良好的形象，建立和谐人际关系，积极适应职业角色和社会环境，培养学生尽快适应社会的能力，做好从</w:t>
      </w:r>
      <w:r>
        <w:rPr>
          <w:sz w:val="24"/>
        </w:rPr>
        <w:t>“</w:t>
      </w:r>
      <w:r>
        <w:rPr>
          <w:sz w:val="24"/>
        </w:rPr>
        <w:t>学校人</w:t>
      </w:r>
      <w:r>
        <w:rPr>
          <w:sz w:val="24"/>
        </w:rPr>
        <w:t>”</w:t>
      </w:r>
      <w:r>
        <w:rPr>
          <w:sz w:val="24"/>
        </w:rPr>
        <w:t>到</w:t>
      </w:r>
      <w:r>
        <w:rPr>
          <w:sz w:val="24"/>
        </w:rPr>
        <w:t>“</w:t>
      </w:r>
      <w:r>
        <w:rPr>
          <w:sz w:val="24"/>
        </w:rPr>
        <w:t>社会人</w:t>
      </w:r>
      <w:r>
        <w:rPr>
          <w:sz w:val="24"/>
        </w:rPr>
        <w:t>”</w:t>
      </w:r>
      <w:r>
        <w:rPr>
          <w:sz w:val="24"/>
        </w:rPr>
        <w:t>转变的准备。</w:t>
      </w:r>
    </w:p>
    <w:p w:rsidR="009639E3" w:rsidRDefault="009639E3" w:rsidP="009639E3">
      <w:pPr>
        <w:spacing w:line="360" w:lineRule="auto"/>
        <w:ind w:firstLineChars="200" w:firstLine="480"/>
        <w:rPr>
          <w:sz w:val="24"/>
        </w:rPr>
      </w:pPr>
      <w:r>
        <w:rPr>
          <w:sz w:val="24"/>
        </w:rPr>
        <w:t>教学内容与课程目标的对应关系及学时分配如表所示。</w:t>
      </w: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2084"/>
        <w:gridCol w:w="1470"/>
        <w:gridCol w:w="735"/>
        <w:gridCol w:w="735"/>
      </w:tblGrid>
      <w:tr w:rsidR="009639E3" w:rsidTr="00CD0256">
        <w:tc>
          <w:tcPr>
            <w:tcW w:w="740" w:type="dxa"/>
            <w:shd w:val="clear" w:color="auto" w:fill="FFFFFF"/>
            <w:vAlign w:val="center"/>
          </w:tcPr>
          <w:p w:rsidR="009639E3" w:rsidRDefault="009639E3" w:rsidP="00CD0256">
            <w:pPr>
              <w:spacing w:line="312" w:lineRule="auto"/>
              <w:jc w:val="center"/>
              <w:rPr>
                <w:color w:val="000000"/>
              </w:rPr>
            </w:pPr>
            <w:r>
              <w:rPr>
                <w:color w:val="000000"/>
                <w:szCs w:val="21"/>
              </w:rPr>
              <w:t>序号</w:t>
            </w:r>
          </w:p>
        </w:tc>
        <w:tc>
          <w:tcPr>
            <w:tcW w:w="3476" w:type="dxa"/>
            <w:shd w:val="clear" w:color="auto" w:fill="FFFFFF"/>
            <w:vAlign w:val="center"/>
          </w:tcPr>
          <w:p w:rsidR="009639E3" w:rsidRDefault="009639E3" w:rsidP="00CD0256">
            <w:pPr>
              <w:spacing w:line="312" w:lineRule="auto"/>
              <w:jc w:val="center"/>
              <w:rPr>
                <w:color w:val="000000"/>
              </w:rPr>
            </w:pPr>
            <w:r>
              <w:rPr>
                <w:color w:val="000000"/>
                <w:szCs w:val="21"/>
              </w:rPr>
              <w:t>教学内容</w:t>
            </w:r>
          </w:p>
        </w:tc>
        <w:tc>
          <w:tcPr>
            <w:tcW w:w="2084" w:type="dxa"/>
            <w:shd w:val="clear" w:color="auto" w:fill="FFFFFF"/>
          </w:tcPr>
          <w:p w:rsidR="009639E3" w:rsidRDefault="009639E3" w:rsidP="00CD0256">
            <w:pPr>
              <w:spacing w:line="312" w:lineRule="auto"/>
              <w:jc w:val="center"/>
              <w:rPr>
                <w:color w:val="000000"/>
              </w:rPr>
            </w:pPr>
            <w:r>
              <w:rPr>
                <w:color w:val="000000"/>
                <w:szCs w:val="21"/>
              </w:rPr>
              <w:t>支撑的</w:t>
            </w:r>
          </w:p>
          <w:p w:rsidR="009639E3" w:rsidRDefault="009639E3" w:rsidP="00CD0256">
            <w:pPr>
              <w:spacing w:line="312" w:lineRule="auto"/>
              <w:jc w:val="center"/>
              <w:rPr>
                <w:color w:val="000000"/>
              </w:rPr>
            </w:pPr>
            <w:r>
              <w:rPr>
                <w:color w:val="000000"/>
                <w:szCs w:val="21"/>
              </w:rPr>
              <w:t>课程目标</w:t>
            </w:r>
          </w:p>
        </w:tc>
        <w:tc>
          <w:tcPr>
            <w:tcW w:w="1470" w:type="dxa"/>
            <w:shd w:val="clear" w:color="auto" w:fill="FFFFFF"/>
            <w:vAlign w:val="center"/>
          </w:tcPr>
          <w:p w:rsidR="009639E3" w:rsidRDefault="009639E3" w:rsidP="00CD0256">
            <w:pPr>
              <w:spacing w:line="312" w:lineRule="auto"/>
              <w:jc w:val="center"/>
              <w:rPr>
                <w:color w:val="000000"/>
              </w:rPr>
            </w:pPr>
            <w:r>
              <w:rPr>
                <w:color w:val="000000"/>
                <w:szCs w:val="21"/>
              </w:rPr>
              <w:t>支撑的毕业要求指标点</w:t>
            </w:r>
          </w:p>
        </w:tc>
        <w:tc>
          <w:tcPr>
            <w:tcW w:w="735" w:type="dxa"/>
            <w:shd w:val="clear" w:color="auto" w:fill="FFFFFF"/>
            <w:vAlign w:val="center"/>
          </w:tcPr>
          <w:p w:rsidR="009639E3" w:rsidRDefault="009639E3" w:rsidP="00CD0256">
            <w:pPr>
              <w:spacing w:line="312" w:lineRule="auto"/>
              <w:jc w:val="center"/>
              <w:rPr>
                <w:color w:val="000000"/>
              </w:rPr>
            </w:pPr>
            <w:r>
              <w:rPr>
                <w:color w:val="000000"/>
                <w:szCs w:val="21"/>
              </w:rPr>
              <w:t>讲授学时</w:t>
            </w:r>
          </w:p>
        </w:tc>
        <w:tc>
          <w:tcPr>
            <w:tcW w:w="735" w:type="dxa"/>
            <w:shd w:val="clear" w:color="auto" w:fill="FFFFFF"/>
            <w:vAlign w:val="center"/>
          </w:tcPr>
          <w:p w:rsidR="009639E3" w:rsidRDefault="009639E3" w:rsidP="00CD0256">
            <w:pPr>
              <w:spacing w:line="312" w:lineRule="auto"/>
              <w:jc w:val="center"/>
              <w:rPr>
                <w:color w:val="000000"/>
              </w:rPr>
            </w:pPr>
            <w:r>
              <w:rPr>
                <w:color w:val="000000"/>
                <w:szCs w:val="21"/>
              </w:rPr>
              <w:t>实验学时</w:t>
            </w:r>
          </w:p>
        </w:tc>
      </w:tr>
      <w:tr w:rsidR="009639E3" w:rsidTr="00CD0256">
        <w:tc>
          <w:tcPr>
            <w:tcW w:w="740" w:type="dxa"/>
            <w:vAlign w:val="center"/>
          </w:tcPr>
          <w:p w:rsidR="009639E3" w:rsidRDefault="009639E3" w:rsidP="00CD0256">
            <w:pPr>
              <w:spacing w:line="312" w:lineRule="auto"/>
              <w:jc w:val="center"/>
            </w:pPr>
            <w:r>
              <w:rPr>
                <w:szCs w:val="21"/>
              </w:rPr>
              <w:t>1</w:t>
            </w:r>
          </w:p>
        </w:tc>
        <w:tc>
          <w:tcPr>
            <w:tcW w:w="3476" w:type="dxa"/>
            <w:vAlign w:val="center"/>
          </w:tcPr>
          <w:p w:rsidR="009639E3" w:rsidRDefault="009639E3" w:rsidP="00CD0256">
            <w:pPr>
              <w:spacing w:line="312" w:lineRule="auto"/>
              <w:rPr>
                <w:color w:val="000000"/>
              </w:rPr>
            </w:pPr>
            <w:r>
              <w:rPr>
                <w:szCs w:val="21"/>
              </w:rPr>
              <w:t>大学职业生涯与就业指导、职业认知与职业选择</w:t>
            </w:r>
          </w:p>
        </w:tc>
        <w:tc>
          <w:tcPr>
            <w:tcW w:w="2084" w:type="dxa"/>
            <w:vAlign w:val="center"/>
          </w:tcPr>
          <w:p w:rsidR="009639E3" w:rsidRDefault="009639E3" w:rsidP="00CD0256">
            <w:pPr>
              <w:spacing w:line="312" w:lineRule="auto"/>
              <w:jc w:val="center"/>
              <w:rPr>
                <w:color w:val="000000"/>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9639E3" w:rsidRDefault="009639E3" w:rsidP="00CD0256">
            <w:pPr>
              <w:spacing w:line="312" w:lineRule="auto"/>
              <w:jc w:val="center"/>
            </w:pPr>
            <w:r>
              <w:rPr>
                <w:rFonts w:hint="eastAsia"/>
                <w:color w:val="000000"/>
                <w:szCs w:val="21"/>
              </w:rPr>
              <w:t>7-1</w:t>
            </w:r>
            <w:r>
              <w:rPr>
                <w:color w:val="000000"/>
                <w:szCs w:val="21"/>
              </w:rPr>
              <w:t>、</w:t>
            </w:r>
            <w:r>
              <w:rPr>
                <w:rFonts w:hint="eastAsia"/>
                <w:color w:val="000000"/>
                <w:szCs w:val="21"/>
              </w:rPr>
              <w:t>8-2</w:t>
            </w:r>
            <w:r>
              <w:rPr>
                <w:rFonts w:hint="eastAsia"/>
                <w:color w:val="000000"/>
                <w:szCs w:val="21"/>
              </w:rPr>
              <w:t>、</w:t>
            </w:r>
            <w:r>
              <w:rPr>
                <w:rFonts w:hint="eastAsia"/>
                <w:color w:val="000000"/>
                <w:szCs w:val="21"/>
              </w:rPr>
              <w:t>12-1</w:t>
            </w:r>
          </w:p>
        </w:tc>
        <w:tc>
          <w:tcPr>
            <w:tcW w:w="735" w:type="dxa"/>
            <w:vAlign w:val="center"/>
          </w:tcPr>
          <w:p w:rsidR="009639E3" w:rsidRDefault="009639E3" w:rsidP="00CD0256">
            <w:pPr>
              <w:spacing w:line="312" w:lineRule="auto"/>
              <w:jc w:val="center"/>
            </w:pPr>
            <w:r>
              <w:rPr>
                <w:szCs w:val="21"/>
              </w:rPr>
              <w:t>2</w:t>
            </w:r>
          </w:p>
        </w:tc>
        <w:tc>
          <w:tcPr>
            <w:tcW w:w="735" w:type="dxa"/>
            <w:vAlign w:val="center"/>
          </w:tcPr>
          <w:p w:rsidR="009639E3" w:rsidRDefault="009639E3" w:rsidP="00CD0256">
            <w:pPr>
              <w:spacing w:line="312" w:lineRule="auto"/>
              <w:jc w:val="center"/>
            </w:pPr>
          </w:p>
        </w:tc>
      </w:tr>
      <w:tr w:rsidR="009639E3" w:rsidTr="00CD0256">
        <w:tc>
          <w:tcPr>
            <w:tcW w:w="740" w:type="dxa"/>
            <w:vAlign w:val="center"/>
          </w:tcPr>
          <w:p w:rsidR="009639E3" w:rsidRDefault="009639E3" w:rsidP="00CD0256">
            <w:pPr>
              <w:spacing w:line="312" w:lineRule="auto"/>
              <w:jc w:val="center"/>
            </w:pPr>
            <w:r>
              <w:rPr>
                <w:szCs w:val="21"/>
              </w:rPr>
              <w:t>2</w:t>
            </w:r>
          </w:p>
        </w:tc>
        <w:tc>
          <w:tcPr>
            <w:tcW w:w="3476" w:type="dxa"/>
            <w:vAlign w:val="center"/>
          </w:tcPr>
          <w:p w:rsidR="009639E3" w:rsidRDefault="009639E3" w:rsidP="00CD0256">
            <w:pPr>
              <w:spacing w:line="312" w:lineRule="auto"/>
              <w:rPr>
                <w:color w:val="000000"/>
              </w:rPr>
            </w:pPr>
            <w:r>
              <w:rPr>
                <w:szCs w:val="21"/>
              </w:rPr>
              <w:t>就业形势、就业信息与就业渠道</w:t>
            </w:r>
          </w:p>
        </w:tc>
        <w:tc>
          <w:tcPr>
            <w:tcW w:w="2084" w:type="dxa"/>
            <w:vAlign w:val="center"/>
          </w:tcPr>
          <w:p w:rsidR="009639E3" w:rsidRDefault="009639E3" w:rsidP="00CD0256">
            <w:pPr>
              <w:spacing w:line="312" w:lineRule="auto"/>
              <w:jc w:val="center"/>
              <w:rPr>
                <w:color w:val="000000"/>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9639E3" w:rsidRDefault="009639E3" w:rsidP="00CD0256">
            <w:pPr>
              <w:spacing w:line="312" w:lineRule="auto"/>
              <w:jc w:val="center"/>
            </w:pPr>
            <w:r>
              <w:rPr>
                <w:rFonts w:hint="eastAsia"/>
                <w:color w:val="000000"/>
                <w:szCs w:val="21"/>
              </w:rPr>
              <w:t>7-1</w:t>
            </w:r>
            <w:r>
              <w:rPr>
                <w:color w:val="000000"/>
                <w:szCs w:val="21"/>
              </w:rPr>
              <w:t>、</w:t>
            </w:r>
            <w:r>
              <w:rPr>
                <w:rFonts w:hint="eastAsia"/>
                <w:color w:val="000000"/>
                <w:szCs w:val="21"/>
              </w:rPr>
              <w:t>8-2</w:t>
            </w:r>
            <w:r>
              <w:rPr>
                <w:rFonts w:hint="eastAsia"/>
                <w:color w:val="000000"/>
                <w:szCs w:val="21"/>
              </w:rPr>
              <w:t>、</w:t>
            </w:r>
            <w:r>
              <w:rPr>
                <w:rFonts w:hint="eastAsia"/>
                <w:color w:val="000000"/>
                <w:szCs w:val="21"/>
              </w:rPr>
              <w:t>12-1</w:t>
            </w:r>
          </w:p>
        </w:tc>
        <w:tc>
          <w:tcPr>
            <w:tcW w:w="735" w:type="dxa"/>
            <w:vAlign w:val="center"/>
          </w:tcPr>
          <w:p w:rsidR="009639E3" w:rsidRDefault="009639E3" w:rsidP="00CD0256">
            <w:pPr>
              <w:spacing w:line="312" w:lineRule="auto"/>
              <w:jc w:val="center"/>
            </w:pPr>
            <w:r>
              <w:rPr>
                <w:szCs w:val="21"/>
              </w:rPr>
              <w:t>2</w:t>
            </w:r>
          </w:p>
        </w:tc>
        <w:tc>
          <w:tcPr>
            <w:tcW w:w="735" w:type="dxa"/>
            <w:vAlign w:val="center"/>
          </w:tcPr>
          <w:p w:rsidR="009639E3" w:rsidRDefault="009639E3" w:rsidP="00CD0256">
            <w:pPr>
              <w:spacing w:line="312" w:lineRule="auto"/>
              <w:jc w:val="center"/>
            </w:pPr>
          </w:p>
        </w:tc>
      </w:tr>
      <w:tr w:rsidR="009639E3" w:rsidTr="00CD0256">
        <w:tc>
          <w:tcPr>
            <w:tcW w:w="740" w:type="dxa"/>
            <w:vAlign w:val="center"/>
          </w:tcPr>
          <w:p w:rsidR="009639E3" w:rsidRDefault="009639E3" w:rsidP="00CD0256">
            <w:pPr>
              <w:spacing w:line="312" w:lineRule="auto"/>
              <w:jc w:val="center"/>
            </w:pPr>
            <w:r>
              <w:rPr>
                <w:szCs w:val="21"/>
              </w:rPr>
              <w:t>3</w:t>
            </w:r>
          </w:p>
        </w:tc>
        <w:tc>
          <w:tcPr>
            <w:tcW w:w="3476" w:type="dxa"/>
            <w:vAlign w:val="center"/>
          </w:tcPr>
          <w:p w:rsidR="009639E3" w:rsidRDefault="009639E3" w:rsidP="00CD0256">
            <w:pPr>
              <w:spacing w:line="312" w:lineRule="auto"/>
              <w:rPr>
                <w:color w:val="000000"/>
              </w:rPr>
            </w:pPr>
            <w:r>
              <w:rPr>
                <w:szCs w:val="21"/>
              </w:rPr>
              <w:t>求职材料的准备</w:t>
            </w:r>
          </w:p>
        </w:tc>
        <w:tc>
          <w:tcPr>
            <w:tcW w:w="2084" w:type="dxa"/>
            <w:vAlign w:val="center"/>
          </w:tcPr>
          <w:p w:rsidR="009639E3" w:rsidRDefault="009639E3" w:rsidP="00CD0256">
            <w:pPr>
              <w:spacing w:line="312" w:lineRule="auto"/>
              <w:jc w:val="center"/>
              <w:rPr>
                <w:color w:val="000000"/>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9639E3" w:rsidRDefault="009639E3" w:rsidP="00CD0256">
            <w:pPr>
              <w:spacing w:line="312" w:lineRule="auto"/>
              <w:jc w:val="center"/>
            </w:pPr>
            <w:r>
              <w:rPr>
                <w:rFonts w:hint="eastAsia"/>
                <w:color w:val="000000"/>
                <w:szCs w:val="21"/>
              </w:rPr>
              <w:t>7-1</w:t>
            </w:r>
            <w:r>
              <w:rPr>
                <w:color w:val="000000"/>
                <w:szCs w:val="21"/>
              </w:rPr>
              <w:t>、</w:t>
            </w:r>
            <w:r>
              <w:rPr>
                <w:rFonts w:hint="eastAsia"/>
                <w:color w:val="000000"/>
                <w:szCs w:val="21"/>
              </w:rPr>
              <w:t>8-2</w:t>
            </w:r>
            <w:r>
              <w:rPr>
                <w:rFonts w:hint="eastAsia"/>
                <w:color w:val="000000"/>
                <w:szCs w:val="21"/>
              </w:rPr>
              <w:t>、</w:t>
            </w:r>
            <w:r>
              <w:rPr>
                <w:rFonts w:hint="eastAsia"/>
                <w:color w:val="000000"/>
                <w:szCs w:val="21"/>
              </w:rPr>
              <w:t>12-1</w:t>
            </w:r>
          </w:p>
        </w:tc>
        <w:tc>
          <w:tcPr>
            <w:tcW w:w="735" w:type="dxa"/>
            <w:vAlign w:val="center"/>
          </w:tcPr>
          <w:p w:rsidR="009639E3" w:rsidRDefault="009639E3" w:rsidP="00CD0256">
            <w:pPr>
              <w:spacing w:line="312" w:lineRule="auto"/>
              <w:jc w:val="center"/>
            </w:pPr>
            <w:r>
              <w:rPr>
                <w:szCs w:val="21"/>
              </w:rPr>
              <w:t>2</w:t>
            </w:r>
          </w:p>
        </w:tc>
        <w:tc>
          <w:tcPr>
            <w:tcW w:w="735" w:type="dxa"/>
            <w:vAlign w:val="center"/>
          </w:tcPr>
          <w:p w:rsidR="009639E3" w:rsidRDefault="009639E3" w:rsidP="00CD0256">
            <w:pPr>
              <w:spacing w:line="312" w:lineRule="auto"/>
              <w:jc w:val="center"/>
            </w:pPr>
          </w:p>
        </w:tc>
      </w:tr>
      <w:tr w:rsidR="009639E3" w:rsidTr="00CD0256">
        <w:tc>
          <w:tcPr>
            <w:tcW w:w="740" w:type="dxa"/>
            <w:vAlign w:val="center"/>
          </w:tcPr>
          <w:p w:rsidR="009639E3" w:rsidRDefault="009639E3" w:rsidP="00CD0256">
            <w:pPr>
              <w:spacing w:line="312" w:lineRule="auto"/>
              <w:jc w:val="center"/>
            </w:pPr>
            <w:r>
              <w:rPr>
                <w:szCs w:val="21"/>
              </w:rPr>
              <w:t>4</w:t>
            </w:r>
          </w:p>
        </w:tc>
        <w:tc>
          <w:tcPr>
            <w:tcW w:w="3476" w:type="dxa"/>
            <w:vAlign w:val="center"/>
          </w:tcPr>
          <w:p w:rsidR="009639E3" w:rsidRDefault="009639E3" w:rsidP="00CD0256">
            <w:pPr>
              <w:spacing w:line="312" w:lineRule="auto"/>
              <w:rPr>
                <w:color w:val="000000"/>
              </w:rPr>
            </w:pPr>
            <w:r>
              <w:rPr>
                <w:szCs w:val="21"/>
              </w:rPr>
              <w:t>求职与应聘</w:t>
            </w:r>
          </w:p>
        </w:tc>
        <w:tc>
          <w:tcPr>
            <w:tcW w:w="2084" w:type="dxa"/>
            <w:vAlign w:val="center"/>
          </w:tcPr>
          <w:p w:rsidR="009639E3" w:rsidRDefault="009639E3" w:rsidP="00CD0256">
            <w:pPr>
              <w:spacing w:line="312" w:lineRule="auto"/>
              <w:jc w:val="center"/>
              <w:rPr>
                <w:color w:val="000000"/>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9639E3" w:rsidRDefault="009639E3" w:rsidP="00CD0256">
            <w:pPr>
              <w:spacing w:line="312" w:lineRule="auto"/>
              <w:jc w:val="center"/>
            </w:pPr>
            <w:r>
              <w:rPr>
                <w:rFonts w:hint="eastAsia"/>
                <w:color w:val="000000"/>
                <w:szCs w:val="21"/>
              </w:rPr>
              <w:t>7-1</w:t>
            </w:r>
            <w:r>
              <w:rPr>
                <w:color w:val="000000"/>
                <w:szCs w:val="21"/>
              </w:rPr>
              <w:t>、</w:t>
            </w:r>
            <w:r>
              <w:rPr>
                <w:rFonts w:hint="eastAsia"/>
                <w:color w:val="000000"/>
                <w:szCs w:val="21"/>
              </w:rPr>
              <w:t>8-2</w:t>
            </w:r>
            <w:r>
              <w:rPr>
                <w:rFonts w:hint="eastAsia"/>
                <w:color w:val="000000"/>
                <w:szCs w:val="21"/>
              </w:rPr>
              <w:t>、</w:t>
            </w:r>
            <w:r>
              <w:rPr>
                <w:rFonts w:hint="eastAsia"/>
                <w:color w:val="000000"/>
                <w:szCs w:val="21"/>
              </w:rPr>
              <w:t>12-1</w:t>
            </w:r>
          </w:p>
        </w:tc>
        <w:tc>
          <w:tcPr>
            <w:tcW w:w="735" w:type="dxa"/>
            <w:vAlign w:val="center"/>
          </w:tcPr>
          <w:p w:rsidR="009639E3" w:rsidRDefault="009639E3" w:rsidP="00CD0256">
            <w:pPr>
              <w:spacing w:line="312" w:lineRule="auto"/>
              <w:jc w:val="center"/>
            </w:pPr>
            <w:r>
              <w:rPr>
                <w:szCs w:val="21"/>
              </w:rPr>
              <w:t>2</w:t>
            </w:r>
          </w:p>
        </w:tc>
        <w:tc>
          <w:tcPr>
            <w:tcW w:w="735" w:type="dxa"/>
            <w:vAlign w:val="center"/>
          </w:tcPr>
          <w:p w:rsidR="009639E3" w:rsidRDefault="009639E3" w:rsidP="00CD0256">
            <w:pPr>
              <w:spacing w:line="312" w:lineRule="auto"/>
              <w:jc w:val="center"/>
            </w:pPr>
          </w:p>
        </w:tc>
      </w:tr>
      <w:tr w:rsidR="009639E3" w:rsidTr="00CD0256">
        <w:tc>
          <w:tcPr>
            <w:tcW w:w="740" w:type="dxa"/>
            <w:vAlign w:val="center"/>
          </w:tcPr>
          <w:p w:rsidR="009639E3" w:rsidRDefault="009639E3" w:rsidP="00CD0256">
            <w:pPr>
              <w:spacing w:line="312" w:lineRule="auto"/>
              <w:jc w:val="center"/>
            </w:pPr>
            <w:r>
              <w:rPr>
                <w:szCs w:val="21"/>
              </w:rPr>
              <w:t>5</w:t>
            </w:r>
          </w:p>
        </w:tc>
        <w:tc>
          <w:tcPr>
            <w:tcW w:w="3476" w:type="dxa"/>
            <w:vAlign w:val="center"/>
          </w:tcPr>
          <w:p w:rsidR="009639E3" w:rsidRDefault="009639E3" w:rsidP="00CD0256">
            <w:pPr>
              <w:spacing w:line="360" w:lineRule="auto"/>
              <w:rPr>
                <w:color w:val="000000"/>
              </w:rPr>
            </w:pPr>
            <w:r>
              <w:rPr>
                <w:szCs w:val="21"/>
              </w:rPr>
              <w:t>就业心理与心态调适</w:t>
            </w:r>
          </w:p>
        </w:tc>
        <w:tc>
          <w:tcPr>
            <w:tcW w:w="2084" w:type="dxa"/>
            <w:vAlign w:val="center"/>
          </w:tcPr>
          <w:p w:rsidR="009639E3" w:rsidRDefault="009639E3" w:rsidP="00CD0256">
            <w:pPr>
              <w:spacing w:line="312" w:lineRule="auto"/>
              <w:jc w:val="center"/>
              <w:rPr>
                <w:color w:val="000000"/>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9639E3" w:rsidRDefault="009639E3" w:rsidP="00CD0256">
            <w:pPr>
              <w:spacing w:line="312" w:lineRule="auto"/>
              <w:jc w:val="center"/>
            </w:pPr>
            <w:r>
              <w:rPr>
                <w:rFonts w:hint="eastAsia"/>
                <w:color w:val="000000"/>
                <w:szCs w:val="21"/>
              </w:rPr>
              <w:t>7-1</w:t>
            </w:r>
            <w:r>
              <w:rPr>
                <w:color w:val="000000"/>
                <w:szCs w:val="21"/>
              </w:rPr>
              <w:t>、</w:t>
            </w:r>
            <w:r>
              <w:rPr>
                <w:rFonts w:hint="eastAsia"/>
                <w:color w:val="000000"/>
                <w:szCs w:val="21"/>
              </w:rPr>
              <w:t>8-2</w:t>
            </w:r>
            <w:r>
              <w:rPr>
                <w:rFonts w:hint="eastAsia"/>
                <w:color w:val="000000"/>
                <w:szCs w:val="21"/>
              </w:rPr>
              <w:t>、</w:t>
            </w:r>
            <w:r>
              <w:rPr>
                <w:rFonts w:hint="eastAsia"/>
                <w:color w:val="000000"/>
                <w:szCs w:val="21"/>
              </w:rPr>
              <w:t>12-1</w:t>
            </w:r>
          </w:p>
        </w:tc>
        <w:tc>
          <w:tcPr>
            <w:tcW w:w="735" w:type="dxa"/>
            <w:vAlign w:val="center"/>
          </w:tcPr>
          <w:p w:rsidR="009639E3" w:rsidRDefault="009639E3" w:rsidP="00CD0256">
            <w:pPr>
              <w:spacing w:line="312" w:lineRule="auto"/>
              <w:jc w:val="center"/>
            </w:pPr>
            <w:r>
              <w:rPr>
                <w:szCs w:val="21"/>
              </w:rPr>
              <w:t>2</w:t>
            </w:r>
          </w:p>
        </w:tc>
        <w:tc>
          <w:tcPr>
            <w:tcW w:w="735" w:type="dxa"/>
            <w:vAlign w:val="center"/>
          </w:tcPr>
          <w:p w:rsidR="009639E3" w:rsidRDefault="009639E3" w:rsidP="00CD0256">
            <w:pPr>
              <w:spacing w:line="312" w:lineRule="auto"/>
              <w:jc w:val="center"/>
            </w:pPr>
          </w:p>
        </w:tc>
      </w:tr>
      <w:tr w:rsidR="009639E3" w:rsidTr="00CD0256">
        <w:tc>
          <w:tcPr>
            <w:tcW w:w="740" w:type="dxa"/>
            <w:vAlign w:val="center"/>
          </w:tcPr>
          <w:p w:rsidR="009639E3" w:rsidRDefault="009639E3" w:rsidP="00CD0256">
            <w:pPr>
              <w:spacing w:line="312" w:lineRule="auto"/>
              <w:jc w:val="center"/>
            </w:pPr>
            <w:r>
              <w:rPr>
                <w:szCs w:val="21"/>
              </w:rPr>
              <w:t>6</w:t>
            </w:r>
          </w:p>
        </w:tc>
        <w:tc>
          <w:tcPr>
            <w:tcW w:w="3476" w:type="dxa"/>
            <w:vAlign w:val="center"/>
          </w:tcPr>
          <w:p w:rsidR="009639E3" w:rsidRDefault="009639E3" w:rsidP="00CD0256">
            <w:pPr>
              <w:spacing w:line="360" w:lineRule="auto"/>
            </w:pPr>
            <w:r>
              <w:rPr>
                <w:szCs w:val="21"/>
              </w:rPr>
              <w:t>就业政策与权益保障</w:t>
            </w:r>
          </w:p>
        </w:tc>
        <w:tc>
          <w:tcPr>
            <w:tcW w:w="2084" w:type="dxa"/>
            <w:vAlign w:val="center"/>
          </w:tcPr>
          <w:p w:rsidR="009639E3" w:rsidRDefault="009639E3" w:rsidP="00CD0256">
            <w:pPr>
              <w:spacing w:line="312" w:lineRule="auto"/>
              <w:jc w:val="center"/>
              <w:rPr>
                <w:color w:val="000000"/>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9639E3" w:rsidRDefault="009639E3" w:rsidP="00CD0256">
            <w:pPr>
              <w:spacing w:line="312" w:lineRule="auto"/>
              <w:jc w:val="center"/>
            </w:pPr>
            <w:r>
              <w:rPr>
                <w:rFonts w:hint="eastAsia"/>
                <w:color w:val="000000"/>
                <w:szCs w:val="21"/>
              </w:rPr>
              <w:t>7-1</w:t>
            </w:r>
            <w:r>
              <w:rPr>
                <w:color w:val="000000"/>
                <w:szCs w:val="21"/>
              </w:rPr>
              <w:t>、</w:t>
            </w:r>
            <w:r>
              <w:rPr>
                <w:rFonts w:hint="eastAsia"/>
                <w:color w:val="000000"/>
                <w:szCs w:val="21"/>
              </w:rPr>
              <w:t>8-2</w:t>
            </w:r>
            <w:r>
              <w:rPr>
                <w:rFonts w:hint="eastAsia"/>
                <w:color w:val="000000"/>
                <w:szCs w:val="21"/>
              </w:rPr>
              <w:t>、</w:t>
            </w:r>
            <w:r>
              <w:rPr>
                <w:rFonts w:hint="eastAsia"/>
                <w:color w:val="000000"/>
                <w:szCs w:val="21"/>
              </w:rPr>
              <w:t>12-1</w:t>
            </w:r>
          </w:p>
        </w:tc>
        <w:tc>
          <w:tcPr>
            <w:tcW w:w="735" w:type="dxa"/>
            <w:vAlign w:val="center"/>
          </w:tcPr>
          <w:p w:rsidR="009639E3" w:rsidRDefault="009639E3" w:rsidP="00CD0256">
            <w:pPr>
              <w:spacing w:line="312" w:lineRule="auto"/>
              <w:jc w:val="center"/>
            </w:pPr>
            <w:r>
              <w:rPr>
                <w:szCs w:val="21"/>
              </w:rPr>
              <w:t>2</w:t>
            </w:r>
          </w:p>
        </w:tc>
        <w:tc>
          <w:tcPr>
            <w:tcW w:w="735" w:type="dxa"/>
            <w:vAlign w:val="center"/>
          </w:tcPr>
          <w:p w:rsidR="009639E3" w:rsidRDefault="009639E3" w:rsidP="00CD0256">
            <w:pPr>
              <w:spacing w:line="312" w:lineRule="auto"/>
              <w:jc w:val="center"/>
            </w:pPr>
          </w:p>
        </w:tc>
      </w:tr>
      <w:tr w:rsidR="009639E3" w:rsidTr="00CD0256">
        <w:tc>
          <w:tcPr>
            <w:tcW w:w="740" w:type="dxa"/>
            <w:vAlign w:val="center"/>
          </w:tcPr>
          <w:p w:rsidR="009639E3" w:rsidRDefault="009639E3" w:rsidP="00CD0256">
            <w:pPr>
              <w:spacing w:line="312" w:lineRule="auto"/>
              <w:jc w:val="center"/>
            </w:pPr>
            <w:r>
              <w:rPr>
                <w:szCs w:val="21"/>
              </w:rPr>
              <w:lastRenderedPageBreak/>
              <w:t>7</w:t>
            </w:r>
          </w:p>
        </w:tc>
        <w:tc>
          <w:tcPr>
            <w:tcW w:w="3476" w:type="dxa"/>
            <w:vAlign w:val="center"/>
          </w:tcPr>
          <w:p w:rsidR="009639E3" w:rsidRDefault="009639E3" w:rsidP="00CD0256">
            <w:pPr>
              <w:spacing w:line="360" w:lineRule="auto"/>
            </w:pPr>
            <w:r>
              <w:rPr>
                <w:szCs w:val="21"/>
              </w:rPr>
              <w:t>就业协议与劳动合同</w:t>
            </w:r>
          </w:p>
        </w:tc>
        <w:tc>
          <w:tcPr>
            <w:tcW w:w="2084" w:type="dxa"/>
            <w:vAlign w:val="center"/>
          </w:tcPr>
          <w:p w:rsidR="009639E3" w:rsidRDefault="009639E3" w:rsidP="00CD0256">
            <w:pPr>
              <w:spacing w:line="312" w:lineRule="auto"/>
              <w:jc w:val="center"/>
              <w:rPr>
                <w:color w:val="000000"/>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9639E3" w:rsidRDefault="009639E3" w:rsidP="00CD0256">
            <w:pPr>
              <w:spacing w:line="312" w:lineRule="auto"/>
              <w:jc w:val="center"/>
            </w:pPr>
            <w:r>
              <w:rPr>
                <w:rFonts w:hint="eastAsia"/>
                <w:color w:val="000000"/>
                <w:szCs w:val="21"/>
              </w:rPr>
              <w:t>7-1</w:t>
            </w:r>
            <w:r>
              <w:rPr>
                <w:color w:val="000000"/>
                <w:szCs w:val="21"/>
              </w:rPr>
              <w:t>、</w:t>
            </w:r>
            <w:r>
              <w:rPr>
                <w:rFonts w:hint="eastAsia"/>
                <w:color w:val="000000"/>
                <w:szCs w:val="21"/>
              </w:rPr>
              <w:t>8-2</w:t>
            </w:r>
            <w:r>
              <w:rPr>
                <w:rFonts w:hint="eastAsia"/>
                <w:color w:val="000000"/>
                <w:szCs w:val="21"/>
              </w:rPr>
              <w:t>、</w:t>
            </w:r>
            <w:r>
              <w:rPr>
                <w:rFonts w:hint="eastAsia"/>
                <w:color w:val="000000"/>
                <w:szCs w:val="21"/>
              </w:rPr>
              <w:t>12-1</w:t>
            </w:r>
          </w:p>
        </w:tc>
        <w:tc>
          <w:tcPr>
            <w:tcW w:w="735" w:type="dxa"/>
            <w:vAlign w:val="center"/>
          </w:tcPr>
          <w:p w:rsidR="009639E3" w:rsidRDefault="009639E3" w:rsidP="00CD0256">
            <w:pPr>
              <w:spacing w:line="312" w:lineRule="auto"/>
              <w:jc w:val="center"/>
            </w:pPr>
            <w:r>
              <w:rPr>
                <w:szCs w:val="21"/>
              </w:rPr>
              <w:t>2</w:t>
            </w:r>
          </w:p>
        </w:tc>
        <w:tc>
          <w:tcPr>
            <w:tcW w:w="735" w:type="dxa"/>
            <w:vAlign w:val="center"/>
          </w:tcPr>
          <w:p w:rsidR="009639E3" w:rsidRDefault="009639E3" w:rsidP="00CD0256">
            <w:pPr>
              <w:spacing w:line="312" w:lineRule="auto"/>
              <w:jc w:val="center"/>
            </w:pPr>
          </w:p>
        </w:tc>
      </w:tr>
      <w:tr w:rsidR="009639E3" w:rsidTr="00CD0256">
        <w:tc>
          <w:tcPr>
            <w:tcW w:w="740" w:type="dxa"/>
            <w:vAlign w:val="center"/>
          </w:tcPr>
          <w:p w:rsidR="009639E3" w:rsidRDefault="009639E3" w:rsidP="00CD0256">
            <w:pPr>
              <w:spacing w:line="312" w:lineRule="auto"/>
              <w:jc w:val="center"/>
            </w:pPr>
            <w:r>
              <w:rPr>
                <w:szCs w:val="21"/>
              </w:rPr>
              <w:t>8</w:t>
            </w:r>
          </w:p>
        </w:tc>
        <w:tc>
          <w:tcPr>
            <w:tcW w:w="3476" w:type="dxa"/>
            <w:vAlign w:val="center"/>
          </w:tcPr>
          <w:p w:rsidR="009639E3" w:rsidRDefault="009639E3" w:rsidP="00CD0256">
            <w:pPr>
              <w:spacing w:line="360" w:lineRule="auto"/>
            </w:pPr>
            <w:r>
              <w:rPr>
                <w:szCs w:val="21"/>
              </w:rPr>
              <w:t>职业适应与职业发展</w:t>
            </w:r>
          </w:p>
        </w:tc>
        <w:tc>
          <w:tcPr>
            <w:tcW w:w="2084" w:type="dxa"/>
            <w:vAlign w:val="center"/>
          </w:tcPr>
          <w:p w:rsidR="009639E3" w:rsidRDefault="009639E3" w:rsidP="00CD0256">
            <w:pPr>
              <w:spacing w:line="312" w:lineRule="auto"/>
              <w:jc w:val="center"/>
              <w:rPr>
                <w:color w:val="000000"/>
              </w:rPr>
            </w:pPr>
            <w:r>
              <w:rPr>
                <w:color w:val="000000"/>
                <w:szCs w:val="21"/>
              </w:rPr>
              <w:t>目标</w:t>
            </w:r>
            <w:r>
              <w:rPr>
                <w:color w:val="000000"/>
                <w:szCs w:val="21"/>
              </w:rPr>
              <w:t>1</w:t>
            </w:r>
            <w:r>
              <w:rPr>
                <w:color w:val="000000"/>
                <w:szCs w:val="21"/>
              </w:rPr>
              <w:t>、</w:t>
            </w:r>
            <w:r>
              <w:rPr>
                <w:color w:val="000000"/>
                <w:szCs w:val="21"/>
              </w:rPr>
              <w:t>2</w:t>
            </w:r>
          </w:p>
        </w:tc>
        <w:tc>
          <w:tcPr>
            <w:tcW w:w="1470" w:type="dxa"/>
            <w:vAlign w:val="center"/>
          </w:tcPr>
          <w:p w:rsidR="009639E3" w:rsidRDefault="009639E3" w:rsidP="00CD0256">
            <w:pPr>
              <w:spacing w:line="312" w:lineRule="auto"/>
              <w:jc w:val="center"/>
            </w:pPr>
            <w:r>
              <w:rPr>
                <w:rFonts w:hint="eastAsia"/>
                <w:color w:val="000000"/>
                <w:szCs w:val="21"/>
              </w:rPr>
              <w:t>7-1</w:t>
            </w:r>
            <w:r>
              <w:rPr>
                <w:color w:val="000000"/>
                <w:szCs w:val="21"/>
              </w:rPr>
              <w:t>、</w:t>
            </w:r>
            <w:r>
              <w:rPr>
                <w:rFonts w:hint="eastAsia"/>
                <w:color w:val="000000"/>
                <w:szCs w:val="21"/>
              </w:rPr>
              <w:t>8-2</w:t>
            </w:r>
            <w:r>
              <w:rPr>
                <w:rFonts w:hint="eastAsia"/>
                <w:color w:val="000000"/>
                <w:szCs w:val="21"/>
              </w:rPr>
              <w:t>、</w:t>
            </w:r>
            <w:r>
              <w:rPr>
                <w:rFonts w:hint="eastAsia"/>
                <w:color w:val="000000"/>
                <w:szCs w:val="21"/>
              </w:rPr>
              <w:t>12-1</w:t>
            </w:r>
          </w:p>
        </w:tc>
        <w:tc>
          <w:tcPr>
            <w:tcW w:w="735" w:type="dxa"/>
            <w:vAlign w:val="center"/>
          </w:tcPr>
          <w:p w:rsidR="009639E3" w:rsidRDefault="009639E3" w:rsidP="00CD0256">
            <w:pPr>
              <w:spacing w:line="312" w:lineRule="auto"/>
              <w:jc w:val="center"/>
            </w:pPr>
            <w:r>
              <w:rPr>
                <w:szCs w:val="21"/>
              </w:rPr>
              <w:t>2</w:t>
            </w:r>
          </w:p>
        </w:tc>
        <w:tc>
          <w:tcPr>
            <w:tcW w:w="735" w:type="dxa"/>
            <w:vAlign w:val="center"/>
          </w:tcPr>
          <w:p w:rsidR="009639E3" w:rsidRDefault="009639E3" w:rsidP="00CD0256">
            <w:pPr>
              <w:spacing w:line="312" w:lineRule="auto"/>
              <w:jc w:val="center"/>
            </w:pPr>
          </w:p>
        </w:tc>
      </w:tr>
      <w:tr w:rsidR="009639E3" w:rsidTr="00CD0256">
        <w:tc>
          <w:tcPr>
            <w:tcW w:w="7770" w:type="dxa"/>
            <w:gridSpan w:val="4"/>
            <w:vAlign w:val="center"/>
          </w:tcPr>
          <w:p w:rsidR="009639E3" w:rsidRDefault="009639E3" w:rsidP="00CD0256">
            <w:pPr>
              <w:spacing w:line="312" w:lineRule="auto"/>
              <w:jc w:val="center"/>
            </w:pPr>
            <w:r>
              <w:rPr>
                <w:szCs w:val="21"/>
              </w:rPr>
              <w:t>合</w:t>
            </w:r>
            <w:r>
              <w:rPr>
                <w:szCs w:val="21"/>
              </w:rPr>
              <w:t xml:space="preserve"> </w:t>
            </w:r>
            <w:r>
              <w:rPr>
                <w:szCs w:val="21"/>
              </w:rPr>
              <w:t>计</w:t>
            </w:r>
          </w:p>
        </w:tc>
        <w:tc>
          <w:tcPr>
            <w:tcW w:w="735" w:type="dxa"/>
            <w:vAlign w:val="center"/>
          </w:tcPr>
          <w:p w:rsidR="009639E3" w:rsidRDefault="009639E3" w:rsidP="00CD0256">
            <w:pPr>
              <w:spacing w:line="312" w:lineRule="auto"/>
              <w:jc w:val="center"/>
            </w:pPr>
            <w:r>
              <w:rPr>
                <w:szCs w:val="21"/>
              </w:rPr>
              <w:t>16</w:t>
            </w:r>
          </w:p>
        </w:tc>
        <w:tc>
          <w:tcPr>
            <w:tcW w:w="735" w:type="dxa"/>
            <w:vAlign w:val="center"/>
          </w:tcPr>
          <w:p w:rsidR="009639E3" w:rsidRDefault="009639E3" w:rsidP="00CD0256">
            <w:pPr>
              <w:spacing w:line="312" w:lineRule="auto"/>
              <w:jc w:val="center"/>
            </w:pPr>
          </w:p>
        </w:tc>
      </w:tr>
    </w:tbl>
    <w:p w:rsidR="009639E3" w:rsidRDefault="009639E3" w:rsidP="009639E3">
      <w:pPr>
        <w:spacing w:line="360" w:lineRule="auto"/>
        <w:ind w:firstLineChars="200" w:firstLine="562"/>
        <w:rPr>
          <w:b/>
          <w:sz w:val="28"/>
          <w:szCs w:val="28"/>
        </w:rPr>
      </w:pPr>
      <w:r>
        <w:rPr>
          <w:rFonts w:hint="eastAsia"/>
          <w:b/>
          <w:sz w:val="28"/>
          <w:szCs w:val="28"/>
        </w:rPr>
        <w:t>四、课程实施</w:t>
      </w:r>
    </w:p>
    <w:p w:rsidR="009639E3" w:rsidRDefault="009639E3" w:rsidP="009639E3">
      <w:pPr>
        <w:spacing w:line="360" w:lineRule="auto"/>
        <w:ind w:firstLineChars="200" w:firstLine="482"/>
        <w:rPr>
          <w:b/>
          <w:bCs/>
          <w:sz w:val="24"/>
        </w:rPr>
      </w:pPr>
      <w:r>
        <w:rPr>
          <w:b/>
          <w:bCs/>
          <w:sz w:val="24"/>
        </w:rPr>
        <w:t>（一）教学方法与教学手段</w:t>
      </w:r>
    </w:p>
    <w:p w:rsidR="009639E3" w:rsidRDefault="009639E3" w:rsidP="009639E3">
      <w:pPr>
        <w:spacing w:line="360" w:lineRule="auto"/>
        <w:ind w:firstLineChars="200" w:firstLine="480"/>
        <w:rPr>
          <w:sz w:val="24"/>
        </w:rPr>
      </w:pPr>
      <w:r>
        <w:rPr>
          <w:sz w:val="24"/>
        </w:rPr>
        <w:t xml:space="preserve">1. </w:t>
      </w:r>
      <w:r>
        <w:rPr>
          <w:sz w:val="24"/>
        </w:rPr>
        <w:t>要求学生课后多阅读相关书籍、杂志，多学习、借鉴职场成功人士的经验。</w:t>
      </w:r>
    </w:p>
    <w:p w:rsidR="009639E3" w:rsidRDefault="009639E3" w:rsidP="009639E3">
      <w:pPr>
        <w:spacing w:line="360" w:lineRule="auto"/>
        <w:ind w:firstLineChars="200" w:firstLine="480"/>
        <w:rPr>
          <w:sz w:val="24"/>
        </w:rPr>
      </w:pPr>
      <w:r>
        <w:rPr>
          <w:sz w:val="24"/>
        </w:rPr>
        <w:t xml:space="preserve">2. </w:t>
      </w:r>
      <w:r>
        <w:rPr>
          <w:sz w:val="24"/>
        </w:rPr>
        <w:t>本课程采用教学与训练相结合的方式，主要采取典型案例分析，情景模拟训练，小组讨论，师生互动，角色扮演，社会调查等方法充分调动了学生的积极性。</w:t>
      </w:r>
    </w:p>
    <w:p w:rsidR="009639E3" w:rsidRDefault="009639E3" w:rsidP="009639E3">
      <w:pPr>
        <w:spacing w:line="360" w:lineRule="auto"/>
        <w:ind w:firstLineChars="200" w:firstLine="480"/>
        <w:rPr>
          <w:sz w:val="24"/>
        </w:rPr>
      </w:pPr>
      <w:r>
        <w:rPr>
          <w:sz w:val="24"/>
        </w:rPr>
        <w:t xml:space="preserve">3. </w:t>
      </w:r>
      <w:r>
        <w:rPr>
          <w:sz w:val="24"/>
        </w:rPr>
        <w:t>邀请企业人力资源管理人员作报告。</w:t>
      </w:r>
    </w:p>
    <w:p w:rsidR="009639E3" w:rsidRDefault="009639E3" w:rsidP="009639E3">
      <w:pPr>
        <w:spacing w:line="360" w:lineRule="auto"/>
        <w:ind w:firstLineChars="200" w:firstLine="482"/>
        <w:rPr>
          <w:b/>
          <w:bCs/>
          <w:sz w:val="24"/>
        </w:rPr>
      </w:pPr>
      <w:r>
        <w:rPr>
          <w:b/>
          <w:bCs/>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9639E3" w:rsidTr="00CD0256">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9639E3" w:rsidRDefault="009639E3" w:rsidP="00CD0256">
            <w:pPr>
              <w:spacing w:line="276" w:lineRule="auto"/>
              <w:jc w:val="center"/>
            </w:pPr>
            <w:r>
              <w:t>主要教学环节</w:t>
            </w:r>
          </w:p>
        </w:tc>
        <w:tc>
          <w:tcPr>
            <w:tcW w:w="6817" w:type="dxa"/>
            <w:tcBorders>
              <w:top w:val="single" w:sz="8" w:space="0" w:color="auto"/>
              <w:left w:val="single" w:sz="8" w:space="0" w:color="auto"/>
              <w:right w:val="single" w:sz="8" w:space="0" w:color="auto"/>
            </w:tcBorders>
            <w:vAlign w:val="center"/>
          </w:tcPr>
          <w:p w:rsidR="009639E3" w:rsidRDefault="009639E3" w:rsidP="00CD0256">
            <w:pPr>
              <w:spacing w:line="276" w:lineRule="auto"/>
              <w:jc w:val="center"/>
            </w:pPr>
            <w:r>
              <w:t>质量要求</w:t>
            </w:r>
          </w:p>
        </w:tc>
      </w:tr>
      <w:tr w:rsidR="009639E3" w:rsidTr="00CD0256">
        <w:trPr>
          <w:trHeight w:val="1956"/>
          <w:jc w:val="center"/>
        </w:trPr>
        <w:tc>
          <w:tcPr>
            <w:tcW w:w="582" w:type="dxa"/>
            <w:tcBorders>
              <w:left w:val="single" w:sz="8" w:space="0" w:color="auto"/>
            </w:tcBorders>
            <w:vAlign w:val="center"/>
          </w:tcPr>
          <w:p w:rsidR="009639E3" w:rsidRDefault="009639E3" w:rsidP="00CD0256">
            <w:pPr>
              <w:spacing w:line="276" w:lineRule="auto"/>
              <w:jc w:val="center"/>
            </w:pPr>
            <w:r>
              <w:t>1</w:t>
            </w:r>
          </w:p>
        </w:tc>
        <w:tc>
          <w:tcPr>
            <w:tcW w:w="1701" w:type="dxa"/>
            <w:tcMar>
              <w:left w:w="28" w:type="dxa"/>
              <w:right w:w="28" w:type="dxa"/>
            </w:tcMar>
            <w:vAlign w:val="center"/>
          </w:tcPr>
          <w:p w:rsidR="009639E3" w:rsidRDefault="009639E3" w:rsidP="00CD0256">
            <w:pPr>
              <w:spacing w:line="276" w:lineRule="auto"/>
              <w:jc w:val="center"/>
            </w:pPr>
            <w:r>
              <w:t>备课</w:t>
            </w:r>
          </w:p>
        </w:tc>
        <w:tc>
          <w:tcPr>
            <w:tcW w:w="6817" w:type="dxa"/>
            <w:tcBorders>
              <w:right w:val="single" w:sz="8" w:space="0" w:color="auto"/>
            </w:tcBorders>
            <w:vAlign w:val="center"/>
          </w:tcPr>
          <w:p w:rsidR="009639E3" w:rsidRDefault="009639E3" w:rsidP="00CD0256">
            <w:pPr>
              <w:spacing w:line="276" w:lineRule="auto"/>
            </w:pPr>
            <w:r>
              <w:t>（</w:t>
            </w:r>
            <w:r>
              <w:t>1</w:t>
            </w:r>
            <w:r>
              <w:t>）掌握本课程教学大纲内容，严格按照教学大纲要求进行课程教学内容的组织。</w:t>
            </w:r>
          </w:p>
          <w:p w:rsidR="009639E3" w:rsidRDefault="009639E3" w:rsidP="00CD0256">
            <w:pPr>
              <w:spacing w:line="276" w:lineRule="auto"/>
            </w:pPr>
            <w:r>
              <w:t>（</w:t>
            </w:r>
            <w:r>
              <w:t>2</w:t>
            </w:r>
            <w:r>
              <w:t>）熟悉教材各章节，借助专业书籍资料，并依据教学大纲编写授课计划，编写每次授课的教案。教案内容包括章节标题、教学目的、教法设计、课堂类型、时间分配、授课内容、课后作业、教学效果分析等方面。</w:t>
            </w:r>
          </w:p>
          <w:p w:rsidR="009639E3" w:rsidRDefault="009639E3" w:rsidP="00CD0256">
            <w:pPr>
              <w:spacing w:line="276" w:lineRule="auto"/>
            </w:pPr>
            <w:r>
              <w:t>（</w:t>
            </w:r>
            <w:r>
              <w:t>3</w:t>
            </w:r>
            <w:r>
              <w:t>）根据各部分教学内容，构思授课思路、技巧，选择合适的教学方法。</w:t>
            </w:r>
          </w:p>
        </w:tc>
      </w:tr>
      <w:tr w:rsidR="009639E3" w:rsidTr="00CD0256">
        <w:trPr>
          <w:jc w:val="center"/>
        </w:trPr>
        <w:tc>
          <w:tcPr>
            <w:tcW w:w="582" w:type="dxa"/>
            <w:tcBorders>
              <w:left w:val="single" w:sz="8" w:space="0" w:color="auto"/>
            </w:tcBorders>
            <w:vAlign w:val="center"/>
          </w:tcPr>
          <w:p w:rsidR="009639E3" w:rsidRDefault="009639E3" w:rsidP="00CD0256">
            <w:pPr>
              <w:spacing w:line="276" w:lineRule="auto"/>
              <w:jc w:val="center"/>
            </w:pPr>
            <w:r>
              <w:t>2</w:t>
            </w:r>
          </w:p>
        </w:tc>
        <w:tc>
          <w:tcPr>
            <w:tcW w:w="1701" w:type="dxa"/>
            <w:tcMar>
              <w:left w:w="28" w:type="dxa"/>
              <w:right w:w="28" w:type="dxa"/>
            </w:tcMar>
            <w:vAlign w:val="center"/>
          </w:tcPr>
          <w:p w:rsidR="009639E3" w:rsidRDefault="009639E3" w:rsidP="00CD0256">
            <w:pPr>
              <w:spacing w:line="276" w:lineRule="auto"/>
              <w:jc w:val="center"/>
            </w:pPr>
            <w:r>
              <w:t>讲授</w:t>
            </w:r>
          </w:p>
        </w:tc>
        <w:tc>
          <w:tcPr>
            <w:tcW w:w="6817" w:type="dxa"/>
            <w:tcBorders>
              <w:right w:val="single" w:sz="8" w:space="0" w:color="auto"/>
            </w:tcBorders>
            <w:vAlign w:val="center"/>
          </w:tcPr>
          <w:p w:rsidR="009639E3" w:rsidRDefault="009639E3" w:rsidP="00CD0256">
            <w:pPr>
              <w:spacing w:line="276" w:lineRule="auto"/>
            </w:pPr>
            <w:r>
              <w:t>（</w:t>
            </w:r>
            <w:r>
              <w:t>1</w:t>
            </w:r>
            <w:r>
              <w:t>）要点准确、推理正确、条理清晰、重点突出，能够理论联系实际，熟练地解答和讲解例题。</w:t>
            </w:r>
          </w:p>
          <w:p w:rsidR="009639E3" w:rsidRDefault="009639E3" w:rsidP="00CD0256">
            <w:pPr>
              <w:spacing w:line="276" w:lineRule="auto"/>
            </w:pPr>
            <w:r>
              <w:t>（</w:t>
            </w:r>
            <w:r>
              <w:t>2</w:t>
            </w:r>
            <w:r>
              <w:t>）采用多种教学方式（如启发式教学、案例分析教学、讨论式教学、多媒体示范教学等），注重培养学生发现、分析和解决问题的能力。</w:t>
            </w:r>
          </w:p>
          <w:p w:rsidR="009639E3" w:rsidRDefault="009639E3" w:rsidP="00CD0256">
            <w:pPr>
              <w:spacing w:line="276" w:lineRule="auto"/>
            </w:pPr>
            <w:r>
              <w:t>（</w:t>
            </w:r>
            <w:r>
              <w:t>3</w:t>
            </w:r>
            <w:r>
              <w:t>）能够采用现代信息技术辅助教学。</w:t>
            </w:r>
          </w:p>
          <w:p w:rsidR="009639E3" w:rsidRDefault="009639E3" w:rsidP="00CD0256">
            <w:pPr>
              <w:spacing w:line="276" w:lineRule="auto"/>
            </w:pPr>
            <w:r>
              <w:t>（</w:t>
            </w:r>
            <w:r>
              <w:t>4</w:t>
            </w:r>
            <w:r>
              <w:t>）表达方式应能便于学生理解、接受，力求形象生动，使学生在掌握知识的过程中，保持较为浓厚的学习兴趣。</w:t>
            </w:r>
          </w:p>
        </w:tc>
      </w:tr>
      <w:tr w:rsidR="009639E3" w:rsidTr="00CD0256">
        <w:trPr>
          <w:trHeight w:val="3109"/>
          <w:jc w:val="center"/>
        </w:trPr>
        <w:tc>
          <w:tcPr>
            <w:tcW w:w="582" w:type="dxa"/>
            <w:tcBorders>
              <w:left w:val="single" w:sz="8" w:space="0" w:color="auto"/>
            </w:tcBorders>
            <w:vAlign w:val="center"/>
          </w:tcPr>
          <w:p w:rsidR="009639E3" w:rsidRDefault="009639E3" w:rsidP="00CD0256">
            <w:pPr>
              <w:spacing w:line="276" w:lineRule="auto"/>
              <w:jc w:val="center"/>
            </w:pPr>
            <w:r>
              <w:t>3</w:t>
            </w:r>
          </w:p>
        </w:tc>
        <w:tc>
          <w:tcPr>
            <w:tcW w:w="1701" w:type="dxa"/>
            <w:tcMar>
              <w:left w:w="28" w:type="dxa"/>
              <w:right w:w="28" w:type="dxa"/>
            </w:tcMar>
            <w:vAlign w:val="center"/>
          </w:tcPr>
          <w:p w:rsidR="009639E3" w:rsidRDefault="009639E3" w:rsidP="00CD0256">
            <w:pPr>
              <w:spacing w:line="276" w:lineRule="auto"/>
              <w:jc w:val="center"/>
            </w:pPr>
            <w:r>
              <w:t>作业布置与批改</w:t>
            </w:r>
          </w:p>
        </w:tc>
        <w:tc>
          <w:tcPr>
            <w:tcW w:w="6817" w:type="dxa"/>
            <w:tcBorders>
              <w:right w:val="single" w:sz="8" w:space="0" w:color="auto"/>
            </w:tcBorders>
            <w:vAlign w:val="center"/>
          </w:tcPr>
          <w:p w:rsidR="009639E3" w:rsidRDefault="009639E3" w:rsidP="00CD0256">
            <w:pPr>
              <w:spacing w:line="276" w:lineRule="auto"/>
            </w:pPr>
            <w:r>
              <w:t>学生必须完成规定数量的作业，作业必须达到以下基本要求：</w:t>
            </w:r>
          </w:p>
          <w:p w:rsidR="009639E3" w:rsidRDefault="009639E3" w:rsidP="00CD0256">
            <w:pPr>
              <w:spacing w:line="276" w:lineRule="auto"/>
            </w:pPr>
            <w:r>
              <w:t>（</w:t>
            </w:r>
            <w:r>
              <w:t>1</w:t>
            </w:r>
            <w:r>
              <w:t>）按时按量完成作业，不缺交，不抄袭。</w:t>
            </w:r>
          </w:p>
          <w:p w:rsidR="009639E3" w:rsidRDefault="009639E3" w:rsidP="00CD0256">
            <w:pPr>
              <w:spacing w:line="276" w:lineRule="auto"/>
            </w:pPr>
            <w:r>
              <w:t>（</w:t>
            </w:r>
            <w:r>
              <w:t>2</w:t>
            </w:r>
            <w:r>
              <w:t>）书写规范、清晰。</w:t>
            </w:r>
          </w:p>
          <w:p w:rsidR="009639E3" w:rsidRDefault="009639E3" w:rsidP="00CD0256">
            <w:pPr>
              <w:spacing w:line="276" w:lineRule="auto"/>
            </w:pPr>
            <w:r>
              <w:t>（</w:t>
            </w:r>
            <w:r>
              <w:t>3</w:t>
            </w:r>
            <w:r>
              <w:t>）解题方法和步骤正确。</w:t>
            </w:r>
          </w:p>
          <w:p w:rsidR="009639E3" w:rsidRDefault="009639E3" w:rsidP="00CD0256">
            <w:pPr>
              <w:spacing w:line="276" w:lineRule="auto"/>
            </w:pPr>
            <w:r>
              <w:t>教师批改和讲评作业要求如下：</w:t>
            </w:r>
          </w:p>
          <w:p w:rsidR="009639E3" w:rsidRDefault="009639E3" w:rsidP="00CD0256">
            <w:pPr>
              <w:spacing w:line="276" w:lineRule="auto"/>
            </w:pPr>
            <w:r>
              <w:t>（</w:t>
            </w:r>
            <w:r>
              <w:t>1</w:t>
            </w:r>
            <w:r>
              <w:t>）学生的作业要按时全部批改，并及时进行讲评。</w:t>
            </w:r>
          </w:p>
          <w:p w:rsidR="009639E3" w:rsidRDefault="009639E3" w:rsidP="00CD0256">
            <w:pPr>
              <w:spacing w:line="276" w:lineRule="auto"/>
            </w:pPr>
            <w:r>
              <w:t>（</w:t>
            </w:r>
            <w:r>
              <w:t>2</w:t>
            </w:r>
            <w:r>
              <w:t>）教师批改和讲评作业要认真、细致，按百分制评定成绩并写明日期。</w:t>
            </w:r>
          </w:p>
          <w:p w:rsidR="009639E3" w:rsidRDefault="009639E3" w:rsidP="00CD0256">
            <w:pPr>
              <w:spacing w:line="276" w:lineRule="auto"/>
            </w:pPr>
            <w:r>
              <w:t>（</w:t>
            </w:r>
            <w:r>
              <w:t>3</w:t>
            </w:r>
            <w:r>
              <w:t>）学生作业的平均成绩应作为本课程总评成绩中平时成绩的重要组成部分。</w:t>
            </w:r>
          </w:p>
        </w:tc>
      </w:tr>
      <w:tr w:rsidR="009639E3" w:rsidTr="00CD0256">
        <w:trPr>
          <w:trHeight w:val="1273"/>
          <w:jc w:val="center"/>
        </w:trPr>
        <w:tc>
          <w:tcPr>
            <w:tcW w:w="582" w:type="dxa"/>
            <w:tcBorders>
              <w:left w:val="single" w:sz="8" w:space="0" w:color="auto"/>
            </w:tcBorders>
            <w:vAlign w:val="center"/>
          </w:tcPr>
          <w:p w:rsidR="009639E3" w:rsidRDefault="009639E3" w:rsidP="00CD0256">
            <w:pPr>
              <w:spacing w:line="276" w:lineRule="auto"/>
              <w:jc w:val="center"/>
            </w:pPr>
            <w:r>
              <w:t>4</w:t>
            </w:r>
          </w:p>
        </w:tc>
        <w:tc>
          <w:tcPr>
            <w:tcW w:w="1701" w:type="dxa"/>
            <w:tcMar>
              <w:left w:w="28" w:type="dxa"/>
              <w:right w:w="28" w:type="dxa"/>
            </w:tcMar>
            <w:vAlign w:val="center"/>
          </w:tcPr>
          <w:p w:rsidR="009639E3" w:rsidRDefault="009639E3" w:rsidP="00CD0256">
            <w:pPr>
              <w:spacing w:line="276" w:lineRule="auto"/>
              <w:jc w:val="center"/>
            </w:pPr>
            <w:r>
              <w:t>课外答疑</w:t>
            </w:r>
          </w:p>
        </w:tc>
        <w:tc>
          <w:tcPr>
            <w:tcW w:w="6817" w:type="dxa"/>
            <w:tcBorders>
              <w:right w:val="single" w:sz="8" w:space="0" w:color="auto"/>
            </w:tcBorders>
            <w:vAlign w:val="center"/>
          </w:tcPr>
          <w:p w:rsidR="009639E3" w:rsidRDefault="009639E3" w:rsidP="00CD0256">
            <w:pPr>
              <w:spacing w:line="276" w:lineRule="auto"/>
            </w:pPr>
            <w:r>
              <w:t>为了解学生的学习情况，帮助学生更好地理解和消化所学知识、改进学习方法和思维方式，培养其独立思考问题的能力，任课教师需每周安排一定时间进行课外答疑与辅导。</w:t>
            </w:r>
          </w:p>
        </w:tc>
      </w:tr>
      <w:tr w:rsidR="009639E3" w:rsidTr="00CD0256">
        <w:trPr>
          <w:trHeight w:val="1540"/>
          <w:jc w:val="center"/>
        </w:trPr>
        <w:tc>
          <w:tcPr>
            <w:tcW w:w="582" w:type="dxa"/>
            <w:tcBorders>
              <w:left w:val="single" w:sz="8" w:space="0" w:color="auto"/>
            </w:tcBorders>
            <w:vAlign w:val="center"/>
          </w:tcPr>
          <w:p w:rsidR="009639E3" w:rsidRDefault="009639E3" w:rsidP="00CD0256">
            <w:pPr>
              <w:spacing w:line="276" w:lineRule="auto"/>
              <w:jc w:val="center"/>
            </w:pPr>
            <w:r>
              <w:lastRenderedPageBreak/>
              <w:t>5</w:t>
            </w:r>
          </w:p>
        </w:tc>
        <w:tc>
          <w:tcPr>
            <w:tcW w:w="1701" w:type="dxa"/>
            <w:tcMar>
              <w:left w:w="28" w:type="dxa"/>
              <w:right w:w="28" w:type="dxa"/>
            </w:tcMar>
            <w:vAlign w:val="center"/>
          </w:tcPr>
          <w:p w:rsidR="009639E3" w:rsidRDefault="009639E3" w:rsidP="00CD0256">
            <w:pPr>
              <w:spacing w:line="276" w:lineRule="auto"/>
              <w:jc w:val="center"/>
            </w:pPr>
            <w:r>
              <w:t>成绩考核</w:t>
            </w:r>
          </w:p>
        </w:tc>
        <w:tc>
          <w:tcPr>
            <w:tcW w:w="6817" w:type="dxa"/>
            <w:tcBorders>
              <w:right w:val="single" w:sz="8" w:space="0" w:color="auto"/>
            </w:tcBorders>
            <w:vAlign w:val="center"/>
          </w:tcPr>
          <w:p w:rsidR="009639E3" w:rsidRDefault="009639E3" w:rsidP="00CD0256">
            <w:pPr>
              <w:spacing w:line="276" w:lineRule="auto"/>
            </w:pPr>
            <w:r>
              <w:t>本课程考核的方式为闭卷笔试。考试采取教考分离，监考由学院统一安排。有下列情况之一者，总评成绩为不及格：</w:t>
            </w:r>
          </w:p>
          <w:p w:rsidR="009639E3" w:rsidRDefault="009639E3" w:rsidP="00CD0256">
            <w:pPr>
              <w:spacing w:line="276" w:lineRule="auto"/>
            </w:pPr>
            <w:r>
              <w:t>（</w:t>
            </w:r>
            <w:r>
              <w:t>1</w:t>
            </w:r>
            <w:r>
              <w:t>）缺交作业次数达</w:t>
            </w:r>
            <w:r>
              <w:t>1/3</w:t>
            </w:r>
            <w:r>
              <w:t>以上者。</w:t>
            </w:r>
          </w:p>
          <w:p w:rsidR="009639E3" w:rsidRDefault="009639E3" w:rsidP="00CD0256">
            <w:pPr>
              <w:spacing w:line="276" w:lineRule="auto"/>
            </w:pPr>
            <w:r>
              <w:t>（</w:t>
            </w:r>
            <w:r>
              <w:t>2</w:t>
            </w:r>
            <w:r>
              <w:t>）缺课次数达本学期总授课学时的</w:t>
            </w:r>
            <w:r>
              <w:t>1/3</w:t>
            </w:r>
            <w:r>
              <w:t>以上者。</w:t>
            </w:r>
          </w:p>
        </w:tc>
      </w:tr>
    </w:tbl>
    <w:p w:rsidR="009639E3" w:rsidRDefault="009639E3" w:rsidP="009639E3">
      <w:pPr>
        <w:spacing w:line="360" w:lineRule="auto"/>
        <w:ind w:firstLineChars="200" w:firstLine="562"/>
        <w:rPr>
          <w:b/>
          <w:sz w:val="28"/>
          <w:szCs w:val="28"/>
        </w:rPr>
      </w:pPr>
      <w:r>
        <w:rPr>
          <w:rFonts w:hint="eastAsia"/>
          <w:b/>
          <w:sz w:val="28"/>
          <w:szCs w:val="28"/>
        </w:rPr>
        <w:t>五、课程</w:t>
      </w:r>
      <w:r>
        <w:rPr>
          <w:b/>
          <w:sz w:val="28"/>
          <w:szCs w:val="28"/>
        </w:rPr>
        <w:t>考核</w:t>
      </w:r>
    </w:p>
    <w:p w:rsidR="009639E3" w:rsidRDefault="009639E3" w:rsidP="009639E3">
      <w:pPr>
        <w:spacing w:line="360" w:lineRule="auto"/>
        <w:ind w:firstLineChars="200" w:firstLine="480"/>
        <w:rPr>
          <w:sz w:val="24"/>
        </w:rPr>
      </w:pPr>
      <w:r>
        <w:rPr>
          <w:sz w:val="24"/>
        </w:rPr>
        <w:t>（一）课程考核包括期末考试、平时成绩及课程论文，期末考试采用开卷笔试。</w:t>
      </w:r>
    </w:p>
    <w:p w:rsidR="009639E3" w:rsidRDefault="009639E3" w:rsidP="009639E3">
      <w:pPr>
        <w:spacing w:line="360" w:lineRule="auto"/>
        <w:ind w:firstLineChars="200" w:firstLine="480"/>
        <w:rPr>
          <w:sz w:val="24"/>
        </w:rPr>
      </w:pPr>
      <w:r>
        <w:rPr>
          <w:sz w:val="24"/>
        </w:rPr>
        <w:t>（二）课程成绩</w:t>
      </w:r>
      <w:r>
        <w:rPr>
          <w:sz w:val="24"/>
        </w:rPr>
        <w:t>=</w:t>
      </w:r>
      <w:r>
        <w:rPr>
          <w:sz w:val="24"/>
        </w:rPr>
        <w:t>平时成绩</w:t>
      </w:r>
      <w:r>
        <w:rPr>
          <w:sz w:val="24"/>
        </w:rPr>
        <w:t>×20%+</w:t>
      </w:r>
      <w:r>
        <w:rPr>
          <w:sz w:val="24"/>
        </w:rPr>
        <w:t>课程论文</w:t>
      </w:r>
      <w:r>
        <w:rPr>
          <w:sz w:val="24"/>
        </w:rPr>
        <w:t>×40%+</w:t>
      </w:r>
      <w:r>
        <w:rPr>
          <w:sz w:val="24"/>
        </w:rPr>
        <w:t>期末考试成绩</w:t>
      </w:r>
      <w:r>
        <w:rPr>
          <w:sz w:val="24"/>
        </w:rPr>
        <w:t>×40%</w:t>
      </w:r>
      <w:r>
        <w:rPr>
          <w:sz w:val="24"/>
        </w:rPr>
        <w:t>。具体内容和比例如表所示。</w:t>
      </w:r>
    </w:p>
    <w:tbl>
      <w:tblPr>
        <w:tblW w:w="92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9639E3" w:rsidTr="00CD0256">
        <w:tc>
          <w:tcPr>
            <w:tcW w:w="1044" w:type="dxa"/>
            <w:shd w:val="clear" w:color="auto" w:fill="FFFFFF"/>
            <w:tcMar>
              <w:left w:w="57" w:type="dxa"/>
              <w:right w:w="57" w:type="dxa"/>
            </w:tcMar>
            <w:vAlign w:val="center"/>
          </w:tcPr>
          <w:p w:rsidR="009639E3" w:rsidRDefault="009639E3" w:rsidP="00CD0256">
            <w:pPr>
              <w:pStyle w:val="a5"/>
              <w:jc w:val="center"/>
              <w:rPr>
                <w:rFonts w:eastAsia="宋体"/>
              </w:rPr>
            </w:pPr>
            <w:r>
              <w:rPr>
                <w:rFonts w:eastAsia="宋体"/>
              </w:rPr>
              <w:t>成绩组成</w:t>
            </w:r>
          </w:p>
        </w:tc>
        <w:tc>
          <w:tcPr>
            <w:tcW w:w="1565" w:type="dxa"/>
            <w:shd w:val="clear" w:color="auto" w:fill="FFFFFF"/>
            <w:vAlign w:val="center"/>
          </w:tcPr>
          <w:p w:rsidR="009639E3" w:rsidRDefault="009639E3" w:rsidP="00CD0256">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9639E3" w:rsidRDefault="009639E3" w:rsidP="00CD0256">
            <w:pPr>
              <w:pStyle w:val="a5"/>
              <w:jc w:val="center"/>
              <w:rPr>
                <w:rFonts w:eastAsia="宋体"/>
              </w:rPr>
            </w:pPr>
            <w:r>
              <w:rPr>
                <w:rFonts w:eastAsia="宋体"/>
              </w:rPr>
              <w:t>占比</w:t>
            </w:r>
          </w:p>
        </w:tc>
        <w:tc>
          <w:tcPr>
            <w:tcW w:w="4410" w:type="dxa"/>
            <w:shd w:val="clear" w:color="auto" w:fill="FFFFFF"/>
            <w:vAlign w:val="center"/>
          </w:tcPr>
          <w:p w:rsidR="009639E3" w:rsidRDefault="009639E3" w:rsidP="00CD0256">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9639E3" w:rsidRDefault="009639E3" w:rsidP="00CD0256">
            <w:pPr>
              <w:pStyle w:val="a5"/>
              <w:jc w:val="center"/>
              <w:rPr>
                <w:rFonts w:eastAsia="宋体"/>
              </w:rPr>
            </w:pPr>
            <w:r>
              <w:rPr>
                <w:rFonts w:eastAsia="宋体"/>
              </w:rPr>
              <w:t>对应的毕业要求指标点</w:t>
            </w:r>
          </w:p>
        </w:tc>
      </w:tr>
      <w:tr w:rsidR="009639E3" w:rsidTr="00CD0256">
        <w:trPr>
          <w:trHeight w:val="1095"/>
        </w:trPr>
        <w:tc>
          <w:tcPr>
            <w:tcW w:w="1044" w:type="dxa"/>
            <w:vMerge w:val="restart"/>
            <w:tcMar>
              <w:left w:w="57" w:type="dxa"/>
              <w:right w:w="57" w:type="dxa"/>
            </w:tcMar>
            <w:vAlign w:val="center"/>
          </w:tcPr>
          <w:p w:rsidR="009639E3" w:rsidRDefault="009639E3" w:rsidP="00CD0256">
            <w:pPr>
              <w:pStyle w:val="a5"/>
              <w:jc w:val="center"/>
              <w:rPr>
                <w:rFonts w:eastAsia="宋体"/>
              </w:rPr>
            </w:pPr>
            <w:r>
              <w:rPr>
                <w:rFonts w:eastAsia="宋体"/>
              </w:rPr>
              <w:t>平时成绩</w:t>
            </w:r>
          </w:p>
          <w:p w:rsidR="009639E3" w:rsidRDefault="009639E3" w:rsidP="00CD0256">
            <w:pPr>
              <w:pStyle w:val="a5"/>
              <w:jc w:val="center"/>
              <w:rPr>
                <w:rFonts w:eastAsia="宋体"/>
              </w:rPr>
            </w:pPr>
            <w:r>
              <w:rPr>
                <w:rFonts w:eastAsia="宋体"/>
              </w:rPr>
              <w:t>（</w:t>
            </w:r>
            <w:r>
              <w:rPr>
                <w:rFonts w:eastAsia="宋体"/>
              </w:rPr>
              <w:t>20%</w:t>
            </w:r>
            <w:r>
              <w:rPr>
                <w:rFonts w:eastAsia="宋体"/>
              </w:rPr>
              <w:t>）</w:t>
            </w:r>
          </w:p>
        </w:tc>
        <w:tc>
          <w:tcPr>
            <w:tcW w:w="1565" w:type="dxa"/>
            <w:vAlign w:val="center"/>
          </w:tcPr>
          <w:p w:rsidR="009639E3" w:rsidRDefault="009639E3" w:rsidP="00CD0256">
            <w:pPr>
              <w:pStyle w:val="a5"/>
              <w:jc w:val="center"/>
              <w:rPr>
                <w:rFonts w:eastAsia="宋体"/>
              </w:rPr>
            </w:pPr>
            <w:r>
              <w:rPr>
                <w:rFonts w:eastAsia="宋体"/>
              </w:rPr>
              <w:t>课堂表现与考勤</w:t>
            </w:r>
          </w:p>
        </w:tc>
        <w:tc>
          <w:tcPr>
            <w:tcW w:w="808" w:type="dxa"/>
            <w:vAlign w:val="center"/>
          </w:tcPr>
          <w:p w:rsidR="009639E3" w:rsidRDefault="009639E3" w:rsidP="00CD0256">
            <w:pPr>
              <w:pStyle w:val="a5"/>
              <w:jc w:val="center"/>
              <w:rPr>
                <w:rFonts w:eastAsia="宋体"/>
              </w:rPr>
            </w:pPr>
            <w:r>
              <w:rPr>
                <w:rFonts w:eastAsia="宋体"/>
              </w:rPr>
              <w:t>50%</w:t>
            </w:r>
          </w:p>
        </w:tc>
        <w:tc>
          <w:tcPr>
            <w:tcW w:w="4410" w:type="dxa"/>
            <w:vAlign w:val="center"/>
          </w:tcPr>
          <w:p w:rsidR="009639E3" w:rsidRDefault="009639E3" w:rsidP="00CD0256">
            <w:pPr>
              <w:pStyle w:val="a5"/>
              <w:rPr>
                <w:rFonts w:eastAsia="宋体"/>
              </w:rPr>
            </w:pPr>
            <w:r>
              <w:rPr>
                <w:rFonts w:eastAsia="宋体"/>
                <w:kern w:val="24"/>
              </w:rPr>
              <w:t>听课情况</w:t>
            </w:r>
            <w:r>
              <w:rPr>
                <w:kern w:val="24"/>
              </w:rPr>
              <w:t>，</w:t>
            </w:r>
            <w:r>
              <w:rPr>
                <w:rFonts w:eastAsia="宋体"/>
                <w:kern w:val="24"/>
              </w:rPr>
              <w:t>关注学生听课的精神状态，随时做记录</w:t>
            </w:r>
            <w:r>
              <w:rPr>
                <w:kern w:val="24"/>
              </w:rPr>
              <w:t>，</w:t>
            </w:r>
            <w:r>
              <w:rPr>
                <w:rFonts w:eastAsia="宋体"/>
                <w:kern w:val="24"/>
              </w:rPr>
              <w:t>以督促学生按时上课，认真听讲</w:t>
            </w:r>
            <w:r>
              <w:t>（占</w:t>
            </w:r>
            <w:r>
              <w:t>30%</w:t>
            </w:r>
            <w:r>
              <w:t>）</w:t>
            </w:r>
            <w:r>
              <w:rPr>
                <w:kern w:val="24"/>
              </w:rPr>
              <w:t>；</w:t>
            </w:r>
            <w:r>
              <w:rPr>
                <w:rFonts w:eastAsia="宋体"/>
                <w:kern w:val="24"/>
              </w:rPr>
              <w:t>课堂随机提问，提高学生上课精神的集中度，并考察学生当堂课程的掌握情况</w:t>
            </w:r>
            <w:r>
              <w:t>（占</w:t>
            </w:r>
            <w:r>
              <w:t>30%</w:t>
            </w:r>
            <w:r>
              <w:t>）</w:t>
            </w:r>
            <w:r>
              <w:rPr>
                <w:kern w:val="24"/>
              </w:rPr>
              <w:t>；</w:t>
            </w:r>
            <w:r>
              <w:rPr>
                <w:rFonts w:eastAsia="宋体"/>
                <w:kern w:val="24"/>
              </w:rPr>
              <w:t>课堂测试</w:t>
            </w:r>
            <w:r>
              <w:rPr>
                <w:kern w:val="24"/>
              </w:rPr>
              <w:t>，</w:t>
            </w:r>
            <w:r>
              <w:rPr>
                <w:rFonts w:eastAsia="宋体"/>
                <w:kern w:val="24"/>
              </w:rPr>
              <w:t>以章节为单位，每个独立的知识体系，课堂给出</w:t>
            </w:r>
            <w:r>
              <w:rPr>
                <w:rFonts w:eastAsia="Times New Roman"/>
                <w:kern w:val="24"/>
              </w:rPr>
              <w:t>3~5</w:t>
            </w:r>
            <w:r>
              <w:rPr>
                <w:rFonts w:eastAsia="宋体"/>
                <w:kern w:val="24"/>
              </w:rPr>
              <w:t>个题目，以测试学生的掌握情况</w:t>
            </w:r>
            <w:r>
              <w:t>（占</w:t>
            </w:r>
            <w:r>
              <w:t>40%</w:t>
            </w:r>
            <w:r>
              <w:t>）</w:t>
            </w:r>
            <w:r>
              <w:rPr>
                <w:rFonts w:eastAsia="宋体"/>
                <w:kern w:val="24"/>
              </w:rPr>
              <w:t>。</w:t>
            </w:r>
          </w:p>
        </w:tc>
        <w:tc>
          <w:tcPr>
            <w:tcW w:w="1470" w:type="dxa"/>
            <w:vMerge w:val="restart"/>
            <w:vAlign w:val="center"/>
          </w:tcPr>
          <w:p w:rsidR="009639E3" w:rsidRDefault="009639E3" w:rsidP="00CD0256">
            <w:pPr>
              <w:pStyle w:val="a5"/>
              <w:jc w:val="center"/>
              <w:rPr>
                <w:rFonts w:eastAsia="宋体"/>
                <w:color w:val="000000"/>
              </w:rPr>
            </w:pPr>
            <w:r>
              <w:rPr>
                <w:rFonts w:eastAsia="宋体"/>
                <w:color w:val="000000"/>
              </w:rPr>
              <w:t>7.2</w:t>
            </w:r>
            <w:r>
              <w:rPr>
                <w:rFonts w:eastAsia="宋体"/>
                <w:color w:val="000000"/>
              </w:rPr>
              <w:t>（</w:t>
            </w:r>
            <w:r>
              <w:rPr>
                <w:rFonts w:eastAsia="宋体"/>
                <w:color w:val="000000"/>
              </w:rPr>
              <w:t>50%</w:t>
            </w:r>
            <w:r>
              <w:rPr>
                <w:rFonts w:eastAsia="宋体"/>
                <w:color w:val="000000"/>
              </w:rPr>
              <w:t>）</w:t>
            </w:r>
          </w:p>
          <w:p w:rsidR="009639E3" w:rsidRDefault="009639E3" w:rsidP="00CD0256">
            <w:pPr>
              <w:pStyle w:val="a5"/>
              <w:jc w:val="center"/>
              <w:rPr>
                <w:rFonts w:eastAsia="宋体"/>
              </w:rPr>
            </w:pPr>
            <w:r>
              <w:rPr>
                <w:rFonts w:eastAsia="宋体"/>
                <w:color w:val="000000"/>
              </w:rPr>
              <w:t>8.2</w:t>
            </w:r>
            <w:r>
              <w:rPr>
                <w:rFonts w:eastAsia="宋体"/>
                <w:color w:val="000000"/>
              </w:rPr>
              <w:t>（</w:t>
            </w:r>
            <w:r>
              <w:rPr>
                <w:rFonts w:eastAsia="宋体"/>
                <w:color w:val="000000"/>
              </w:rPr>
              <w:t>50%</w:t>
            </w:r>
            <w:r>
              <w:rPr>
                <w:rFonts w:eastAsia="宋体"/>
                <w:color w:val="000000"/>
              </w:rPr>
              <w:t>）</w:t>
            </w:r>
          </w:p>
        </w:tc>
      </w:tr>
      <w:tr w:rsidR="009639E3" w:rsidTr="00CD0256">
        <w:trPr>
          <w:trHeight w:val="1081"/>
        </w:trPr>
        <w:tc>
          <w:tcPr>
            <w:tcW w:w="1044" w:type="dxa"/>
            <w:vMerge/>
            <w:tcMar>
              <w:left w:w="57" w:type="dxa"/>
              <w:right w:w="57" w:type="dxa"/>
            </w:tcMar>
            <w:vAlign w:val="center"/>
          </w:tcPr>
          <w:p w:rsidR="009639E3" w:rsidRDefault="009639E3" w:rsidP="00CD0256">
            <w:pPr>
              <w:pStyle w:val="a5"/>
              <w:jc w:val="center"/>
              <w:rPr>
                <w:rFonts w:eastAsia="宋体"/>
              </w:rPr>
            </w:pPr>
          </w:p>
        </w:tc>
        <w:tc>
          <w:tcPr>
            <w:tcW w:w="1565" w:type="dxa"/>
            <w:vAlign w:val="center"/>
          </w:tcPr>
          <w:p w:rsidR="009639E3" w:rsidRDefault="009639E3" w:rsidP="00CD0256">
            <w:pPr>
              <w:pStyle w:val="a5"/>
              <w:jc w:val="center"/>
              <w:rPr>
                <w:rFonts w:eastAsia="宋体"/>
              </w:rPr>
            </w:pPr>
            <w:r>
              <w:rPr>
                <w:rFonts w:eastAsia="宋体"/>
              </w:rPr>
              <w:t>平时作业</w:t>
            </w:r>
          </w:p>
        </w:tc>
        <w:tc>
          <w:tcPr>
            <w:tcW w:w="808" w:type="dxa"/>
            <w:vAlign w:val="center"/>
          </w:tcPr>
          <w:p w:rsidR="009639E3" w:rsidRDefault="009639E3" w:rsidP="00CD0256">
            <w:pPr>
              <w:pStyle w:val="a5"/>
              <w:jc w:val="center"/>
              <w:rPr>
                <w:rFonts w:eastAsia="宋体"/>
              </w:rPr>
            </w:pPr>
            <w:r>
              <w:rPr>
                <w:rFonts w:eastAsia="宋体"/>
              </w:rPr>
              <w:t>50%</w:t>
            </w:r>
          </w:p>
        </w:tc>
        <w:tc>
          <w:tcPr>
            <w:tcW w:w="4410" w:type="dxa"/>
            <w:vAlign w:val="center"/>
          </w:tcPr>
          <w:p w:rsidR="009639E3" w:rsidRDefault="009639E3" w:rsidP="00CD0256">
            <w:pPr>
              <w:spacing w:line="276" w:lineRule="auto"/>
            </w:pPr>
            <w:r>
              <w:t>（</w:t>
            </w:r>
            <w:r>
              <w:t>1</w:t>
            </w:r>
            <w:r>
              <w:t>）按时按量完成作业，不缺交，不抄袭。</w:t>
            </w:r>
          </w:p>
          <w:p w:rsidR="009639E3" w:rsidRDefault="009639E3" w:rsidP="00CD0256">
            <w:pPr>
              <w:spacing w:line="276" w:lineRule="auto"/>
            </w:pPr>
            <w:r>
              <w:t>（</w:t>
            </w:r>
            <w:r>
              <w:t>2</w:t>
            </w:r>
            <w:r>
              <w:t>）书写规范、清晰。</w:t>
            </w:r>
          </w:p>
          <w:p w:rsidR="009639E3" w:rsidRDefault="009639E3" w:rsidP="00CD0256">
            <w:pPr>
              <w:spacing w:line="276" w:lineRule="auto"/>
              <w:rPr>
                <w:kern w:val="24"/>
              </w:rPr>
            </w:pPr>
            <w:r>
              <w:t>（</w:t>
            </w:r>
            <w:r>
              <w:t>3</w:t>
            </w:r>
            <w:r>
              <w:t>）解题方法和步骤正确。</w:t>
            </w:r>
          </w:p>
        </w:tc>
        <w:tc>
          <w:tcPr>
            <w:tcW w:w="1470" w:type="dxa"/>
            <w:vMerge/>
            <w:vAlign w:val="center"/>
          </w:tcPr>
          <w:p w:rsidR="009639E3" w:rsidRDefault="009639E3" w:rsidP="00CD0256">
            <w:pPr>
              <w:pStyle w:val="a5"/>
              <w:jc w:val="center"/>
              <w:rPr>
                <w:rFonts w:eastAsia="宋体"/>
                <w:color w:val="000000"/>
              </w:rPr>
            </w:pPr>
          </w:p>
        </w:tc>
      </w:tr>
      <w:tr w:rsidR="009639E3" w:rsidTr="00CD0256">
        <w:trPr>
          <w:trHeight w:val="1325"/>
        </w:trPr>
        <w:tc>
          <w:tcPr>
            <w:tcW w:w="1044" w:type="dxa"/>
            <w:tcMar>
              <w:left w:w="57" w:type="dxa"/>
              <w:right w:w="57" w:type="dxa"/>
            </w:tcMar>
            <w:vAlign w:val="center"/>
          </w:tcPr>
          <w:p w:rsidR="009639E3" w:rsidRDefault="009639E3" w:rsidP="00CD0256">
            <w:pPr>
              <w:pStyle w:val="a5"/>
              <w:jc w:val="center"/>
              <w:rPr>
                <w:rFonts w:eastAsia="宋体"/>
              </w:rPr>
            </w:pPr>
            <w:r>
              <w:rPr>
                <w:rFonts w:eastAsia="宋体"/>
              </w:rPr>
              <w:t>课程论文</w:t>
            </w:r>
          </w:p>
          <w:p w:rsidR="009639E3" w:rsidRDefault="009639E3" w:rsidP="00CD0256">
            <w:pPr>
              <w:pStyle w:val="a5"/>
              <w:jc w:val="center"/>
              <w:rPr>
                <w:rFonts w:eastAsia="宋体"/>
              </w:rPr>
            </w:pPr>
            <w:r>
              <w:rPr>
                <w:rFonts w:eastAsia="宋体"/>
              </w:rPr>
              <w:t>（</w:t>
            </w:r>
            <w:r>
              <w:rPr>
                <w:rFonts w:eastAsia="宋体"/>
              </w:rPr>
              <w:t>40%</w:t>
            </w:r>
            <w:r>
              <w:rPr>
                <w:rFonts w:eastAsia="宋体"/>
              </w:rPr>
              <w:t>）</w:t>
            </w:r>
          </w:p>
        </w:tc>
        <w:tc>
          <w:tcPr>
            <w:tcW w:w="1565" w:type="dxa"/>
            <w:vAlign w:val="center"/>
          </w:tcPr>
          <w:p w:rsidR="009639E3" w:rsidRDefault="009639E3" w:rsidP="00CD0256">
            <w:pPr>
              <w:pStyle w:val="a5"/>
              <w:jc w:val="center"/>
              <w:rPr>
                <w:rFonts w:eastAsia="宋体"/>
              </w:rPr>
            </w:pPr>
            <w:r>
              <w:rPr>
                <w:rFonts w:eastAsia="宋体"/>
              </w:rPr>
              <w:t>课程论文</w:t>
            </w:r>
          </w:p>
        </w:tc>
        <w:tc>
          <w:tcPr>
            <w:tcW w:w="808" w:type="dxa"/>
            <w:vAlign w:val="center"/>
          </w:tcPr>
          <w:p w:rsidR="009639E3" w:rsidRDefault="009639E3" w:rsidP="00CD0256">
            <w:pPr>
              <w:pStyle w:val="a5"/>
              <w:jc w:val="center"/>
              <w:rPr>
                <w:rFonts w:eastAsia="宋体"/>
              </w:rPr>
            </w:pPr>
            <w:r>
              <w:rPr>
                <w:rFonts w:eastAsia="宋体"/>
              </w:rPr>
              <w:t>100%</w:t>
            </w:r>
          </w:p>
        </w:tc>
        <w:tc>
          <w:tcPr>
            <w:tcW w:w="4410" w:type="dxa"/>
            <w:vAlign w:val="center"/>
          </w:tcPr>
          <w:p w:rsidR="009639E3" w:rsidRDefault="009639E3" w:rsidP="009639E3">
            <w:pPr>
              <w:pStyle w:val="a5"/>
              <w:ind w:firstLineChars="200" w:firstLine="420"/>
              <w:rPr>
                <w:rFonts w:eastAsia="宋体"/>
              </w:rPr>
            </w:pPr>
            <w:r>
              <w:rPr>
                <w:rFonts w:eastAsia="宋体"/>
              </w:rPr>
              <w:t>就教材各章中任意一章的内容，结合自身对就业形势的看法、求职前的准备、求职中的体验或未来的职业生涯规划，自拟有关就业方面的题目，撰写一篇不少于</w:t>
            </w:r>
            <w:r>
              <w:rPr>
                <w:rFonts w:eastAsia="宋体"/>
              </w:rPr>
              <w:t>600</w:t>
            </w:r>
            <w:r>
              <w:rPr>
                <w:rFonts w:eastAsia="宋体"/>
              </w:rPr>
              <w:t>字的课程论文。</w:t>
            </w:r>
          </w:p>
          <w:p w:rsidR="009639E3" w:rsidRDefault="009639E3" w:rsidP="009639E3">
            <w:pPr>
              <w:pStyle w:val="a5"/>
              <w:ind w:firstLineChars="200" w:firstLine="420"/>
              <w:rPr>
                <w:rFonts w:eastAsia="宋体"/>
              </w:rPr>
            </w:pPr>
            <w:r>
              <w:rPr>
                <w:rFonts w:eastAsia="宋体"/>
              </w:rPr>
              <w:t>根据论文情况分为优秀、良好、中等、及格和不及格五个等级。</w:t>
            </w:r>
            <w:r>
              <w:rPr>
                <w:rFonts w:eastAsia="宋体"/>
              </w:rPr>
              <w:t>1</w:t>
            </w:r>
            <w:r>
              <w:rPr>
                <w:rFonts w:eastAsia="宋体"/>
              </w:rPr>
              <w:t>）优秀：密切结合个人思想、学习、生活实际，立论正确，观点鲜明，有很强说服力和个人见解；行文通顺，字迹端正，字数达标。</w:t>
            </w:r>
            <w:r>
              <w:rPr>
                <w:rFonts w:eastAsia="宋体"/>
              </w:rPr>
              <w:t>2</w:t>
            </w:r>
            <w:r>
              <w:rPr>
                <w:rFonts w:eastAsia="宋体"/>
              </w:rPr>
              <w:t>）良好：结合个人思想、学习、生活实际，立论正确，能够表明个人观点，具有说服力；文字基本通顺，字数达标。</w:t>
            </w:r>
          </w:p>
          <w:p w:rsidR="009639E3" w:rsidRDefault="009639E3" w:rsidP="00CD0256">
            <w:pPr>
              <w:pStyle w:val="a5"/>
              <w:rPr>
                <w:rFonts w:eastAsia="宋体"/>
              </w:rPr>
            </w:pPr>
            <w:r>
              <w:rPr>
                <w:rFonts w:eastAsia="宋体"/>
              </w:rPr>
              <w:t>3</w:t>
            </w:r>
            <w:r>
              <w:rPr>
                <w:rFonts w:eastAsia="宋体"/>
              </w:rPr>
              <w:t>）中等：没有结合个人思想、学习、生活实际，但能够表明观点，且无错误；文字基本可读，字数达标。</w:t>
            </w:r>
            <w:r>
              <w:rPr>
                <w:rFonts w:eastAsia="宋体"/>
              </w:rPr>
              <w:t>4</w:t>
            </w:r>
            <w:r>
              <w:rPr>
                <w:rFonts w:eastAsia="宋体"/>
              </w:rPr>
              <w:t>）及格：没有结合个人思想、学习、生活实际，但立论正确、观点无重大错误；文字基本可读，字数略少于规定字数。</w:t>
            </w:r>
            <w:r>
              <w:rPr>
                <w:rFonts w:eastAsia="宋体"/>
              </w:rPr>
              <w:t>5</w:t>
            </w:r>
            <w:r>
              <w:rPr>
                <w:rFonts w:eastAsia="宋体"/>
              </w:rPr>
              <w:t>）不及格：未能表明观点，观点错误或明显为抄袭者；文字不通，字迹潦草，字数较少。（注：提醒学生，对包括教材在内的资料引用时，必须加以说明，否则视作抄袭。同时，引用资料比重不得超过全文的</w:t>
            </w:r>
            <w:r>
              <w:rPr>
                <w:rFonts w:eastAsia="宋体"/>
              </w:rPr>
              <w:t>30%</w:t>
            </w:r>
            <w:r>
              <w:rPr>
                <w:rFonts w:eastAsia="宋体"/>
              </w:rPr>
              <w:t>左右。）</w:t>
            </w:r>
          </w:p>
        </w:tc>
        <w:tc>
          <w:tcPr>
            <w:tcW w:w="1470" w:type="dxa"/>
            <w:vAlign w:val="center"/>
          </w:tcPr>
          <w:p w:rsidR="009639E3" w:rsidRDefault="009639E3" w:rsidP="00CD0256">
            <w:pPr>
              <w:pStyle w:val="a5"/>
              <w:jc w:val="center"/>
              <w:rPr>
                <w:rFonts w:eastAsia="宋体"/>
                <w:color w:val="000000"/>
              </w:rPr>
            </w:pPr>
            <w:r>
              <w:rPr>
                <w:rFonts w:eastAsia="宋体"/>
                <w:color w:val="000000"/>
              </w:rPr>
              <w:t>7.2</w:t>
            </w:r>
            <w:r>
              <w:rPr>
                <w:rFonts w:eastAsia="宋体"/>
                <w:color w:val="000000"/>
              </w:rPr>
              <w:t>（</w:t>
            </w:r>
            <w:r>
              <w:rPr>
                <w:rFonts w:eastAsia="宋体"/>
                <w:color w:val="000000"/>
              </w:rPr>
              <w:t>50%</w:t>
            </w:r>
            <w:r>
              <w:rPr>
                <w:rFonts w:eastAsia="宋体"/>
                <w:color w:val="000000"/>
              </w:rPr>
              <w:t>）</w:t>
            </w:r>
          </w:p>
          <w:p w:rsidR="009639E3" w:rsidRDefault="009639E3" w:rsidP="00CD0256">
            <w:pPr>
              <w:pStyle w:val="a5"/>
              <w:jc w:val="center"/>
              <w:rPr>
                <w:rFonts w:eastAsia="宋体"/>
              </w:rPr>
            </w:pPr>
            <w:r>
              <w:rPr>
                <w:rFonts w:eastAsia="宋体"/>
                <w:color w:val="000000"/>
              </w:rPr>
              <w:t>8.2</w:t>
            </w:r>
            <w:r>
              <w:rPr>
                <w:rFonts w:eastAsia="宋体"/>
                <w:color w:val="000000"/>
              </w:rPr>
              <w:t>（</w:t>
            </w:r>
            <w:r>
              <w:rPr>
                <w:rFonts w:eastAsia="宋体"/>
                <w:color w:val="000000"/>
              </w:rPr>
              <w:t>50%</w:t>
            </w:r>
            <w:r>
              <w:rPr>
                <w:rFonts w:eastAsia="宋体"/>
                <w:color w:val="000000"/>
              </w:rPr>
              <w:t>）</w:t>
            </w:r>
          </w:p>
        </w:tc>
      </w:tr>
      <w:tr w:rsidR="009639E3" w:rsidTr="00CD0256">
        <w:trPr>
          <w:trHeight w:val="1537"/>
        </w:trPr>
        <w:tc>
          <w:tcPr>
            <w:tcW w:w="1044" w:type="dxa"/>
            <w:tcMar>
              <w:left w:w="57" w:type="dxa"/>
              <w:right w:w="57" w:type="dxa"/>
            </w:tcMar>
            <w:vAlign w:val="center"/>
          </w:tcPr>
          <w:p w:rsidR="009639E3" w:rsidRDefault="009639E3" w:rsidP="00CD0256">
            <w:pPr>
              <w:pStyle w:val="a5"/>
              <w:jc w:val="center"/>
              <w:rPr>
                <w:rFonts w:eastAsia="宋体"/>
              </w:rPr>
            </w:pPr>
            <w:r>
              <w:rPr>
                <w:rFonts w:eastAsia="宋体"/>
              </w:rPr>
              <w:lastRenderedPageBreak/>
              <w:t>期末考试</w:t>
            </w:r>
          </w:p>
          <w:p w:rsidR="009639E3" w:rsidRDefault="009639E3" w:rsidP="00CD0256">
            <w:pPr>
              <w:pStyle w:val="a5"/>
              <w:jc w:val="center"/>
              <w:rPr>
                <w:rFonts w:eastAsia="宋体"/>
              </w:rPr>
            </w:pPr>
            <w:r>
              <w:rPr>
                <w:rFonts w:eastAsia="宋体"/>
              </w:rPr>
              <w:t>（</w:t>
            </w:r>
            <w:r>
              <w:rPr>
                <w:rFonts w:eastAsia="宋体"/>
              </w:rPr>
              <w:t>40%</w:t>
            </w:r>
            <w:r>
              <w:rPr>
                <w:rFonts w:eastAsia="宋体"/>
              </w:rPr>
              <w:t>）</w:t>
            </w:r>
          </w:p>
        </w:tc>
        <w:tc>
          <w:tcPr>
            <w:tcW w:w="1565" w:type="dxa"/>
            <w:vAlign w:val="center"/>
          </w:tcPr>
          <w:p w:rsidR="009639E3" w:rsidRDefault="009639E3" w:rsidP="00CD0256">
            <w:pPr>
              <w:pStyle w:val="a5"/>
              <w:jc w:val="center"/>
              <w:rPr>
                <w:rFonts w:eastAsia="宋体"/>
              </w:rPr>
            </w:pPr>
            <w:r>
              <w:rPr>
                <w:rFonts w:eastAsia="宋体"/>
              </w:rPr>
              <w:t>期末考试</w:t>
            </w:r>
          </w:p>
          <w:p w:rsidR="009639E3" w:rsidRDefault="009639E3" w:rsidP="00CD0256">
            <w:pPr>
              <w:pStyle w:val="a5"/>
              <w:jc w:val="center"/>
              <w:rPr>
                <w:rFonts w:eastAsia="宋体"/>
              </w:rPr>
            </w:pPr>
            <w:r>
              <w:rPr>
                <w:rFonts w:eastAsia="宋体"/>
              </w:rPr>
              <w:t>卷面成绩</w:t>
            </w:r>
          </w:p>
        </w:tc>
        <w:tc>
          <w:tcPr>
            <w:tcW w:w="808" w:type="dxa"/>
            <w:vAlign w:val="center"/>
          </w:tcPr>
          <w:p w:rsidR="009639E3" w:rsidRDefault="009639E3" w:rsidP="00CD0256">
            <w:pPr>
              <w:pStyle w:val="a5"/>
              <w:jc w:val="center"/>
              <w:rPr>
                <w:rFonts w:eastAsia="宋体"/>
                <w:color w:val="000000"/>
              </w:rPr>
            </w:pPr>
            <w:r>
              <w:rPr>
                <w:rFonts w:eastAsia="宋体"/>
                <w:color w:val="000000"/>
              </w:rPr>
              <w:t>100%</w:t>
            </w:r>
          </w:p>
        </w:tc>
        <w:tc>
          <w:tcPr>
            <w:tcW w:w="4410" w:type="dxa"/>
            <w:vAlign w:val="center"/>
          </w:tcPr>
          <w:p w:rsidR="009639E3" w:rsidRDefault="009639E3" w:rsidP="00CD0256">
            <w:pPr>
              <w:pStyle w:val="a5"/>
              <w:rPr>
                <w:rFonts w:eastAsia="宋体"/>
                <w:color w:val="000000"/>
              </w:rPr>
            </w:pPr>
            <w:r>
              <w:rPr>
                <w:rFonts w:eastAsia="宋体"/>
                <w:color w:val="000000"/>
              </w:rPr>
              <w:t>试卷题型主要是选择题（学工处提供题库，题库为</w:t>
            </w:r>
            <w:r>
              <w:rPr>
                <w:rFonts w:eastAsia="宋体"/>
                <w:color w:val="000000"/>
              </w:rPr>
              <w:t>“</w:t>
            </w:r>
            <w:r>
              <w:rPr>
                <w:rFonts w:eastAsia="宋体"/>
                <w:color w:val="000000"/>
              </w:rPr>
              <w:t>大学生就创业知识题库</w:t>
            </w:r>
            <w:r>
              <w:rPr>
                <w:rFonts w:eastAsia="宋体"/>
                <w:color w:val="000000"/>
              </w:rPr>
              <w:t>”</w:t>
            </w:r>
            <w:r>
              <w:rPr>
                <w:rFonts w:eastAsia="宋体"/>
                <w:color w:val="000000"/>
              </w:rPr>
              <w:t>，到时视情况采用由任课老师出卷或组织网上统一答题）。</w:t>
            </w:r>
          </w:p>
        </w:tc>
        <w:tc>
          <w:tcPr>
            <w:tcW w:w="1470" w:type="dxa"/>
            <w:vAlign w:val="center"/>
          </w:tcPr>
          <w:p w:rsidR="009639E3" w:rsidRDefault="009639E3" w:rsidP="00CD0256">
            <w:pPr>
              <w:pStyle w:val="a5"/>
              <w:jc w:val="center"/>
              <w:rPr>
                <w:rFonts w:eastAsia="宋体"/>
                <w:color w:val="000000"/>
              </w:rPr>
            </w:pPr>
            <w:r>
              <w:rPr>
                <w:rFonts w:eastAsia="宋体"/>
                <w:color w:val="000000"/>
              </w:rPr>
              <w:t>7.2</w:t>
            </w:r>
            <w:r>
              <w:rPr>
                <w:rFonts w:eastAsia="宋体"/>
                <w:color w:val="000000"/>
              </w:rPr>
              <w:t>（</w:t>
            </w:r>
            <w:r>
              <w:rPr>
                <w:rFonts w:eastAsia="宋体"/>
                <w:color w:val="000000"/>
              </w:rPr>
              <w:t>50%</w:t>
            </w:r>
            <w:r>
              <w:rPr>
                <w:rFonts w:eastAsia="宋体"/>
                <w:color w:val="000000"/>
              </w:rPr>
              <w:t>）</w:t>
            </w:r>
          </w:p>
          <w:p w:rsidR="009639E3" w:rsidRDefault="009639E3" w:rsidP="00CD0256">
            <w:pPr>
              <w:pStyle w:val="a5"/>
              <w:jc w:val="center"/>
              <w:rPr>
                <w:rFonts w:eastAsia="宋体"/>
              </w:rPr>
            </w:pPr>
            <w:r>
              <w:rPr>
                <w:rFonts w:eastAsia="宋体"/>
                <w:color w:val="000000"/>
              </w:rPr>
              <w:t>8.2</w:t>
            </w:r>
            <w:r>
              <w:rPr>
                <w:rFonts w:eastAsia="宋体"/>
                <w:color w:val="000000"/>
              </w:rPr>
              <w:t>（</w:t>
            </w:r>
            <w:r>
              <w:rPr>
                <w:rFonts w:eastAsia="宋体"/>
                <w:color w:val="000000"/>
              </w:rPr>
              <w:t>50%</w:t>
            </w:r>
            <w:r>
              <w:rPr>
                <w:rFonts w:eastAsia="宋体"/>
                <w:color w:val="000000"/>
              </w:rPr>
              <w:t>）</w:t>
            </w:r>
          </w:p>
        </w:tc>
      </w:tr>
    </w:tbl>
    <w:p w:rsidR="009639E3" w:rsidRDefault="009639E3" w:rsidP="009639E3">
      <w:pPr>
        <w:spacing w:line="360" w:lineRule="auto"/>
        <w:ind w:firstLineChars="200" w:firstLine="562"/>
        <w:rPr>
          <w:b/>
          <w:sz w:val="28"/>
          <w:szCs w:val="28"/>
        </w:rPr>
      </w:pPr>
    </w:p>
    <w:p w:rsidR="009639E3" w:rsidRDefault="009639E3" w:rsidP="009639E3">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9639E3" w:rsidRDefault="009639E3" w:rsidP="009639E3">
      <w:pPr>
        <w:spacing w:line="360" w:lineRule="auto"/>
        <w:ind w:firstLineChars="200" w:firstLine="482"/>
        <w:rPr>
          <w:b/>
          <w:bCs/>
          <w:color w:val="000000"/>
          <w:sz w:val="24"/>
        </w:rPr>
      </w:pPr>
      <w:r>
        <w:rPr>
          <w:b/>
          <w:bCs/>
          <w:color w:val="000000"/>
          <w:sz w:val="24"/>
        </w:rPr>
        <w:t>（一）持续改进</w:t>
      </w:r>
    </w:p>
    <w:p w:rsidR="009639E3" w:rsidRDefault="009639E3" w:rsidP="009639E3">
      <w:pPr>
        <w:spacing w:line="360" w:lineRule="auto"/>
        <w:ind w:firstLineChars="200" w:firstLine="480"/>
        <w:rPr>
          <w:sz w:val="24"/>
        </w:rPr>
      </w:pPr>
      <w:r>
        <w:rPr>
          <w:sz w:val="24"/>
        </w:rPr>
        <w:t>本课程根据学生作业、课堂讨论、实验环节、平时考核情况和学生、教学督导等的反馈，及时对教学中的不足之处进行改进，并在下一轮课程教学中整改完善，确保相应毕业要求指标点达成。</w:t>
      </w:r>
    </w:p>
    <w:p w:rsidR="009639E3" w:rsidRDefault="009639E3" w:rsidP="009639E3">
      <w:pPr>
        <w:spacing w:line="360" w:lineRule="auto"/>
        <w:ind w:firstLineChars="200" w:firstLine="482"/>
        <w:rPr>
          <w:b/>
          <w:bCs/>
          <w:color w:val="000000"/>
          <w:sz w:val="24"/>
        </w:rPr>
      </w:pPr>
      <w:r>
        <w:rPr>
          <w:b/>
          <w:bCs/>
          <w:color w:val="000000"/>
          <w:sz w:val="24"/>
        </w:rPr>
        <w:t>（二）参考书目及学习资料</w:t>
      </w:r>
    </w:p>
    <w:p w:rsidR="009639E3" w:rsidRDefault="009639E3" w:rsidP="009639E3">
      <w:pPr>
        <w:autoSpaceDE w:val="0"/>
        <w:autoSpaceDN w:val="0"/>
        <w:adjustRightInd w:val="0"/>
        <w:spacing w:line="360" w:lineRule="auto"/>
        <w:ind w:firstLineChars="200" w:firstLine="480"/>
        <w:jc w:val="left"/>
        <w:rPr>
          <w:sz w:val="24"/>
        </w:rPr>
      </w:pPr>
      <w:r>
        <w:rPr>
          <w:sz w:val="24"/>
        </w:rPr>
        <w:t xml:space="preserve">1. </w:t>
      </w:r>
      <w:r>
        <w:rPr>
          <w:sz w:val="24"/>
        </w:rPr>
        <w:t>钱显毅</w:t>
      </w:r>
      <w:r>
        <w:rPr>
          <w:sz w:val="24"/>
        </w:rPr>
        <w:t xml:space="preserve">, </w:t>
      </w:r>
      <w:r>
        <w:rPr>
          <w:sz w:val="24"/>
        </w:rPr>
        <w:t>耿保荃</w:t>
      </w:r>
      <w:r>
        <w:rPr>
          <w:sz w:val="24"/>
        </w:rPr>
        <w:t xml:space="preserve">. </w:t>
      </w:r>
      <w:r>
        <w:rPr>
          <w:sz w:val="24"/>
        </w:rPr>
        <w:t>大学生就业指导</w:t>
      </w:r>
      <w:r>
        <w:rPr>
          <w:sz w:val="24"/>
        </w:rPr>
        <w:t xml:space="preserve">. </w:t>
      </w:r>
      <w:r>
        <w:rPr>
          <w:sz w:val="24"/>
        </w:rPr>
        <w:t>南京</w:t>
      </w:r>
      <w:r>
        <w:rPr>
          <w:sz w:val="24"/>
        </w:rPr>
        <w:t>:</w:t>
      </w:r>
      <w:r>
        <w:rPr>
          <w:sz w:val="24"/>
        </w:rPr>
        <w:t>东南大学出版社</w:t>
      </w:r>
      <w:r>
        <w:rPr>
          <w:sz w:val="24"/>
        </w:rPr>
        <w:t>, 2014.</w:t>
      </w:r>
    </w:p>
    <w:p w:rsidR="009639E3" w:rsidRDefault="009639E3" w:rsidP="009639E3">
      <w:pPr>
        <w:autoSpaceDE w:val="0"/>
        <w:autoSpaceDN w:val="0"/>
        <w:adjustRightInd w:val="0"/>
        <w:spacing w:line="360" w:lineRule="auto"/>
        <w:ind w:firstLineChars="200" w:firstLine="480"/>
        <w:jc w:val="left"/>
        <w:rPr>
          <w:sz w:val="24"/>
        </w:rPr>
      </w:pPr>
      <w:r>
        <w:rPr>
          <w:sz w:val="24"/>
        </w:rPr>
        <w:t xml:space="preserve">2. </w:t>
      </w:r>
      <w:hyperlink r:id="rId47" w:tgtFrame="_blank" w:history="1">
        <w:r>
          <w:rPr>
            <w:sz w:val="24"/>
          </w:rPr>
          <w:t>晏妮</w:t>
        </w:r>
      </w:hyperlink>
      <w:r>
        <w:rPr>
          <w:sz w:val="24"/>
        </w:rPr>
        <w:t>主编</w:t>
      </w:r>
      <w:r>
        <w:rPr>
          <w:sz w:val="24"/>
        </w:rPr>
        <w:t xml:space="preserve">. </w:t>
      </w:r>
      <w:hyperlink r:id="rId48" w:tgtFrame="_blank" w:tooltip=" 大学生就业与创业指导" w:history="1">
        <w:r>
          <w:rPr>
            <w:sz w:val="24"/>
          </w:rPr>
          <w:t>大学生就业与创业指导</w:t>
        </w:r>
      </w:hyperlink>
      <w:r>
        <w:rPr>
          <w:sz w:val="24"/>
        </w:rPr>
        <w:t xml:space="preserve">. </w:t>
      </w:r>
      <w:hyperlink r:id="rId49" w:tgtFrame="_blank" w:history="1">
        <w:r>
          <w:rPr>
            <w:sz w:val="24"/>
          </w:rPr>
          <w:t>武汉大学出版社</w:t>
        </w:r>
      </w:hyperlink>
      <w:r>
        <w:rPr>
          <w:sz w:val="24"/>
        </w:rPr>
        <w:t>, 2016. 12</w:t>
      </w:r>
    </w:p>
    <w:p w:rsidR="009639E3" w:rsidRDefault="009639E3" w:rsidP="009639E3">
      <w:pPr>
        <w:autoSpaceDE w:val="0"/>
        <w:autoSpaceDN w:val="0"/>
        <w:adjustRightInd w:val="0"/>
        <w:spacing w:line="360" w:lineRule="auto"/>
        <w:ind w:firstLineChars="200" w:firstLine="480"/>
        <w:jc w:val="left"/>
        <w:rPr>
          <w:sz w:val="24"/>
        </w:rPr>
      </w:pPr>
      <w:r>
        <w:rPr>
          <w:sz w:val="24"/>
        </w:rPr>
        <w:t xml:space="preserve">3. </w:t>
      </w:r>
      <w:r>
        <w:rPr>
          <w:sz w:val="24"/>
        </w:rPr>
        <w:t>大学生就创业知识题库</w:t>
      </w:r>
    </w:p>
    <w:p w:rsidR="009639E3" w:rsidRDefault="009639E3" w:rsidP="009639E3">
      <w:pPr>
        <w:spacing w:line="312" w:lineRule="auto"/>
        <w:rPr>
          <w:sz w:val="24"/>
        </w:rPr>
      </w:pPr>
    </w:p>
    <w:p w:rsidR="009639E3" w:rsidRDefault="009639E3" w:rsidP="009639E3">
      <w:pPr>
        <w:autoSpaceDE w:val="0"/>
        <w:autoSpaceDN w:val="0"/>
        <w:adjustRightInd w:val="0"/>
        <w:spacing w:line="360" w:lineRule="auto"/>
        <w:jc w:val="right"/>
        <w:rPr>
          <w:kern w:val="0"/>
          <w:sz w:val="24"/>
          <w:szCs w:val="21"/>
        </w:rPr>
      </w:pPr>
      <w:r>
        <w:rPr>
          <w:rFonts w:hint="eastAsia"/>
          <w:sz w:val="24"/>
        </w:rPr>
        <w:t xml:space="preserve">                                                         </w:t>
      </w:r>
      <w:r>
        <w:rPr>
          <w:kern w:val="0"/>
          <w:sz w:val="24"/>
          <w:szCs w:val="21"/>
        </w:rPr>
        <w:t>执笔人：</w:t>
      </w:r>
      <w:r>
        <w:rPr>
          <w:rFonts w:hint="eastAsia"/>
          <w:kern w:val="0"/>
          <w:sz w:val="24"/>
          <w:szCs w:val="21"/>
        </w:rPr>
        <w:t>江炜</w:t>
      </w:r>
      <w:r>
        <w:rPr>
          <w:kern w:val="0"/>
          <w:sz w:val="24"/>
          <w:szCs w:val="21"/>
        </w:rPr>
        <w:t xml:space="preserve"> </w:t>
      </w:r>
    </w:p>
    <w:p w:rsidR="009639E3" w:rsidRDefault="009639E3" w:rsidP="009639E3">
      <w:pPr>
        <w:autoSpaceDE w:val="0"/>
        <w:autoSpaceDN w:val="0"/>
        <w:adjustRightInd w:val="0"/>
        <w:spacing w:line="360" w:lineRule="auto"/>
        <w:jc w:val="right"/>
        <w:rPr>
          <w:kern w:val="0"/>
          <w:sz w:val="24"/>
          <w:szCs w:val="21"/>
        </w:rPr>
      </w:pPr>
      <w:r>
        <w:rPr>
          <w:kern w:val="0"/>
          <w:sz w:val="24"/>
          <w:szCs w:val="21"/>
        </w:rPr>
        <w:t>审定人：</w:t>
      </w:r>
      <w:r>
        <w:rPr>
          <w:kern w:val="0"/>
          <w:sz w:val="24"/>
          <w:szCs w:val="21"/>
        </w:rPr>
        <w:t xml:space="preserve"> </w:t>
      </w:r>
      <w:r>
        <w:rPr>
          <w:rFonts w:hint="eastAsia"/>
          <w:kern w:val="0"/>
          <w:sz w:val="24"/>
          <w:szCs w:val="21"/>
        </w:rPr>
        <w:t>江炜</w:t>
      </w:r>
    </w:p>
    <w:p w:rsidR="009639E3" w:rsidRDefault="009639E3" w:rsidP="009639E3">
      <w:pPr>
        <w:autoSpaceDE w:val="0"/>
        <w:autoSpaceDN w:val="0"/>
        <w:adjustRightInd w:val="0"/>
        <w:spacing w:line="360" w:lineRule="auto"/>
        <w:jc w:val="right"/>
        <w:rPr>
          <w:kern w:val="0"/>
          <w:sz w:val="24"/>
          <w:szCs w:val="21"/>
        </w:rPr>
      </w:pPr>
      <w:r>
        <w:rPr>
          <w:rFonts w:hint="eastAsia"/>
          <w:kern w:val="0"/>
          <w:sz w:val="24"/>
          <w:szCs w:val="21"/>
        </w:rPr>
        <w:t>审批</w:t>
      </w:r>
      <w:r>
        <w:rPr>
          <w:kern w:val="0"/>
          <w:sz w:val="24"/>
          <w:szCs w:val="21"/>
        </w:rPr>
        <w:t>人：</w:t>
      </w:r>
      <w:r>
        <w:rPr>
          <w:rFonts w:hint="eastAsia"/>
          <w:kern w:val="0"/>
          <w:sz w:val="24"/>
          <w:szCs w:val="21"/>
        </w:rPr>
        <w:t>吴小峰</w:t>
      </w:r>
    </w:p>
    <w:p w:rsidR="009639E3" w:rsidRDefault="009639E3" w:rsidP="009639E3">
      <w:pPr>
        <w:autoSpaceDE w:val="0"/>
        <w:autoSpaceDN w:val="0"/>
        <w:adjustRightInd w:val="0"/>
        <w:spacing w:line="360" w:lineRule="auto"/>
        <w:jc w:val="right"/>
        <w:rPr>
          <w:kern w:val="0"/>
          <w:sz w:val="24"/>
          <w:szCs w:val="21"/>
        </w:rPr>
      </w:pPr>
      <w:r>
        <w:rPr>
          <w:rFonts w:hint="eastAsia"/>
          <w:kern w:val="0"/>
          <w:sz w:val="24"/>
          <w:szCs w:val="21"/>
        </w:rPr>
        <w:t>批准时间：</w:t>
      </w:r>
      <w:r>
        <w:rPr>
          <w:rFonts w:hint="eastAsia"/>
          <w:kern w:val="0"/>
          <w:sz w:val="24"/>
          <w:szCs w:val="21"/>
        </w:rPr>
        <w:t>2020-08</w:t>
      </w:r>
    </w:p>
    <w:p w:rsidR="009639E3" w:rsidRDefault="009639E3" w:rsidP="009639E3">
      <w:pPr>
        <w:spacing w:line="312" w:lineRule="auto"/>
        <w:jc w:val="right"/>
        <w:outlineLvl w:val="0"/>
        <w:rPr>
          <w:b/>
          <w:bCs/>
          <w:sz w:val="30"/>
        </w:rPr>
        <w:sectPr w:rsidR="009639E3">
          <w:pgSz w:w="11910" w:h="16840"/>
          <w:pgMar w:top="1220" w:right="1704" w:bottom="1380" w:left="1843" w:header="0" w:footer="1193" w:gutter="0"/>
          <w:cols w:space="720"/>
        </w:sectPr>
      </w:pPr>
    </w:p>
    <w:p w:rsidR="00ED2C52" w:rsidRDefault="00ED2C52" w:rsidP="00ED2C52">
      <w:pPr>
        <w:spacing w:line="312" w:lineRule="auto"/>
        <w:jc w:val="center"/>
        <w:outlineLvl w:val="0"/>
        <w:rPr>
          <w:b/>
          <w:bCs/>
          <w:sz w:val="30"/>
        </w:rPr>
      </w:pPr>
      <w:bookmarkStart w:id="41" w:name="_Toc57634654"/>
      <w:r>
        <w:rPr>
          <w:rFonts w:hint="eastAsia"/>
          <w:b/>
          <w:bCs/>
          <w:sz w:val="30"/>
        </w:rPr>
        <w:lastRenderedPageBreak/>
        <w:t>军事</w:t>
      </w:r>
      <w:bookmarkEnd w:id="38"/>
      <w:bookmarkEnd w:id="39"/>
      <w:r>
        <w:rPr>
          <w:rFonts w:hint="eastAsia"/>
          <w:b/>
          <w:bCs/>
          <w:sz w:val="30"/>
        </w:rPr>
        <w:t>理论课程教学大纲</w:t>
      </w:r>
      <w:bookmarkEnd w:id="41"/>
    </w:p>
    <w:p w:rsidR="00ED2C52" w:rsidRDefault="00ED2C52" w:rsidP="00ED2C52">
      <w:pPr>
        <w:spacing w:line="312" w:lineRule="auto"/>
        <w:jc w:val="center"/>
        <w:rPr>
          <w:b/>
          <w:bCs/>
          <w:sz w:val="30"/>
        </w:rPr>
      </w:pPr>
      <w:r>
        <w:rPr>
          <w:rFonts w:hint="eastAsia"/>
          <w:b/>
          <w:bCs/>
          <w:sz w:val="30"/>
        </w:rPr>
        <w:t>（</w:t>
      </w:r>
      <w:r>
        <w:rPr>
          <w:b/>
          <w:bCs/>
          <w:sz w:val="30"/>
        </w:rPr>
        <w:t>Military thought progress</w:t>
      </w:r>
      <w:r>
        <w:rPr>
          <w:rFonts w:hint="eastAsia"/>
          <w:b/>
          <w:bCs/>
          <w:sz w:val="30"/>
        </w:rPr>
        <w:t>）</w:t>
      </w:r>
    </w:p>
    <w:p w:rsidR="00ED2C52" w:rsidRDefault="00ED2C52" w:rsidP="001123AF">
      <w:pPr>
        <w:spacing w:line="312" w:lineRule="auto"/>
        <w:jc w:val="left"/>
        <w:rPr>
          <w:b/>
          <w:bCs/>
          <w:sz w:val="28"/>
          <w:szCs w:val="28"/>
        </w:rPr>
      </w:pPr>
      <w:r>
        <w:rPr>
          <w:rFonts w:hint="eastAsia"/>
          <w:b/>
          <w:bCs/>
          <w:sz w:val="28"/>
          <w:szCs w:val="28"/>
        </w:rPr>
        <w:t>一、课程概况</w:t>
      </w:r>
    </w:p>
    <w:p w:rsidR="00ED2C52" w:rsidRDefault="00ED2C52" w:rsidP="001123AF">
      <w:pPr>
        <w:spacing w:line="312" w:lineRule="auto"/>
        <w:jc w:val="left"/>
        <w:rPr>
          <w:bCs/>
          <w:sz w:val="24"/>
        </w:rPr>
      </w:pPr>
      <w:r>
        <w:rPr>
          <w:rFonts w:hint="eastAsia"/>
          <w:b/>
          <w:bCs/>
          <w:sz w:val="24"/>
        </w:rPr>
        <w:t>课程代码：</w:t>
      </w:r>
      <w:r>
        <w:rPr>
          <w:bCs/>
          <w:sz w:val="24"/>
        </w:rPr>
        <w:t>00000070</w:t>
      </w:r>
    </w:p>
    <w:p w:rsidR="00ED2C52" w:rsidRDefault="00ED2C52" w:rsidP="001123AF">
      <w:pPr>
        <w:spacing w:line="312" w:lineRule="auto"/>
        <w:jc w:val="left"/>
        <w:rPr>
          <w:b/>
          <w:bCs/>
          <w:sz w:val="24"/>
        </w:rPr>
      </w:pPr>
      <w:r>
        <w:rPr>
          <w:rFonts w:hint="eastAsia"/>
          <w:b/>
          <w:bCs/>
          <w:sz w:val="24"/>
        </w:rPr>
        <w:t>学分：</w:t>
      </w:r>
      <w:r>
        <w:rPr>
          <w:bCs/>
          <w:sz w:val="24"/>
        </w:rPr>
        <w:t>2</w:t>
      </w:r>
    </w:p>
    <w:p w:rsidR="00ED2C52" w:rsidRDefault="00ED2C52" w:rsidP="001123AF">
      <w:pPr>
        <w:spacing w:line="312" w:lineRule="auto"/>
        <w:jc w:val="left"/>
        <w:rPr>
          <w:b/>
          <w:bCs/>
          <w:sz w:val="24"/>
          <w:lang w:bidi="zh-CN"/>
        </w:rPr>
      </w:pPr>
      <w:r>
        <w:rPr>
          <w:rFonts w:hint="eastAsia"/>
          <w:b/>
          <w:bCs/>
          <w:sz w:val="24"/>
        </w:rPr>
        <w:t>学时：</w:t>
      </w:r>
      <w:r>
        <w:rPr>
          <w:bCs/>
          <w:sz w:val="24"/>
        </w:rPr>
        <w:t>36</w:t>
      </w:r>
      <w:r>
        <w:rPr>
          <w:rFonts w:hint="eastAsia"/>
          <w:bCs/>
          <w:sz w:val="24"/>
        </w:rPr>
        <w:t>（其中：讲授学时</w:t>
      </w:r>
      <w:r>
        <w:rPr>
          <w:bCs/>
          <w:sz w:val="24"/>
        </w:rPr>
        <w:t xml:space="preserve"> 28 </w:t>
      </w:r>
      <w:r>
        <w:rPr>
          <w:rFonts w:hint="eastAsia"/>
          <w:bCs/>
          <w:sz w:val="24"/>
        </w:rPr>
        <w:t>，</w:t>
      </w:r>
      <w:r>
        <w:rPr>
          <w:bCs/>
          <w:sz w:val="24"/>
        </w:rPr>
        <w:t xml:space="preserve"> </w:t>
      </w:r>
      <w:r>
        <w:rPr>
          <w:rFonts w:hint="eastAsia"/>
          <w:bCs/>
          <w:sz w:val="24"/>
        </w:rPr>
        <w:t>实验学时</w:t>
      </w:r>
      <w:r>
        <w:rPr>
          <w:bCs/>
          <w:sz w:val="24"/>
        </w:rPr>
        <w:t xml:space="preserve"> 0 </w:t>
      </w:r>
      <w:r>
        <w:rPr>
          <w:rFonts w:hint="eastAsia"/>
          <w:bCs/>
          <w:sz w:val="24"/>
        </w:rPr>
        <w:t>，上机网络课程拓展学时</w:t>
      </w:r>
      <w:r>
        <w:rPr>
          <w:bCs/>
          <w:sz w:val="24"/>
        </w:rPr>
        <w:t xml:space="preserve"> 8 </w:t>
      </w:r>
      <w:r>
        <w:rPr>
          <w:rFonts w:hint="eastAsia"/>
          <w:bCs/>
          <w:sz w:val="24"/>
        </w:rPr>
        <w:t>）</w:t>
      </w:r>
      <w:r>
        <w:rPr>
          <w:bCs/>
          <w:sz w:val="24"/>
        </w:rPr>
        <w:t xml:space="preserve"> </w:t>
      </w:r>
    </w:p>
    <w:p w:rsidR="00ED2C52" w:rsidRDefault="00ED2C52" w:rsidP="001123AF">
      <w:pPr>
        <w:spacing w:line="312" w:lineRule="auto"/>
        <w:rPr>
          <w:b/>
          <w:bCs/>
          <w:sz w:val="24"/>
          <w:lang w:val="x-none" w:bidi="zh-CN"/>
        </w:rPr>
      </w:pPr>
      <w:r>
        <w:rPr>
          <w:rFonts w:hint="eastAsia"/>
          <w:b/>
          <w:bCs/>
          <w:sz w:val="24"/>
          <w:lang w:val="x-none" w:bidi="zh-CN"/>
        </w:rPr>
        <w:t>先修课程：</w:t>
      </w:r>
      <w:r>
        <w:rPr>
          <w:rFonts w:hint="eastAsia"/>
          <w:bCs/>
          <w:sz w:val="24"/>
        </w:rPr>
        <w:t>无</w:t>
      </w:r>
      <w:r>
        <w:rPr>
          <w:b/>
          <w:bCs/>
          <w:sz w:val="24"/>
          <w:lang w:val="x-none" w:bidi="zh-CN"/>
        </w:rPr>
        <w:t xml:space="preserve"> </w:t>
      </w:r>
    </w:p>
    <w:p w:rsidR="00ED2C52" w:rsidRDefault="00ED2C52" w:rsidP="001123AF">
      <w:pPr>
        <w:spacing w:line="312" w:lineRule="auto"/>
        <w:rPr>
          <w:b/>
          <w:bCs/>
          <w:sz w:val="24"/>
          <w:lang w:val="x-none" w:bidi="zh-CN"/>
        </w:rPr>
      </w:pPr>
      <w:r>
        <w:rPr>
          <w:rFonts w:hint="eastAsia"/>
          <w:b/>
          <w:bCs/>
          <w:sz w:val="24"/>
          <w:lang w:val="x-none" w:bidi="zh-CN"/>
        </w:rPr>
        <w:t>适用专业：</w:t>
      </w:r>
      <w:r>
        <w:rPr>
          <w:rFonts w:hint="eastAsia"/>
          <w:bCs/>
          <w:sz w:val="24"/>
        </w:rPr>
        <w:t>全校所有专业</w:t>
      </w:r>
      <w:r>
        <w:rPr>
          <w:bCs/>
          <w:sz w:val="24"/>
        </w:rPr>
        <w:t xml:space="preserve">  </w:t>
      </w:r>
      <w:r>
        <w:rPr>
          <w:b/>
          <w:bCs/>
          <w:sz w:val="24"/>
          <w:lang w:val="x-none" w:bidi="zh-CN"/>
        </w:rPr>
        <w:t xml:space="preserve">                        </w:t>
      </w:r>
    </w:p>
    <w:p w:rsidR="00ED2C52" w:rsidRDefault="00ED2C52" w:rsidP="001123AF">
      <w:pPr>
        <w:spacing w:line="312" w:lineRule="auto"/>
        <w:rPr>
          <w:bCs/>
          <w:sz w:val="24"/>
        </w:rPr>
      </w:pPr>
      <w:r>
        <w:rPr>
          <w:rFonts w:hint="eastAsia"/>
          <w:b/>
          <w:bCs/>
          <w:sz w:val="24"/>
          <w:lang w:val="x-none" w:bidi="zh-CN"/>
        </w:rPr>
        <w:t>建议教材：</w:t>
      </w:r>
      <w:r>
        <w:rPr>
          <w:rFonts w:hint="eastAsia"/>
          <w:bCs/>
          <w:sz w:val="24"/>
        </w:rPr>
        <w:t>《普通高校军事理论教程》（</w:t>
      </w:r>
      <w:r>
        <w:rPr>
          <w:bCs/>
          <w:sz w:val="24"/>
        </w:rPr>
        <w:t xml:space="preserve">2019 </w:t>
      </w:r>
      <w:r>
        <w:rPr>
          <w:rFonts w:hint="eastAsia"/>
          <w:bCs/>
          <w:sz w:val="24"/>
        </w:rPr>
        <w:t>新大纲版），主编：叶欣</w:t>
      </w:r>
      <w:r>
        <w:rPr>
          <w:bCs/>
          <w:sz w:val="24"/>
        </w:rPr>
        <w:t xml:space="preserve"> </w:t>
      </w:r>
      <w:r>
        <w:rPr>
          <w:rFonts w:hint="eastAsia"/>
          <w:bCs/>
          <w:sz w:val="24"/>
        </w:rPr>
        <w:t>蓝天，河海大学出版社，出版时间：</w:t>
      </w:r>
      <w:r>
        <w:rPr>
          <w:bCs/>
          <w:sz w:val="24"/>
        </w:rPr>
        <w:t xml:space="preserve">2019 </w:t>
      </w:r>
      <w:r>
        <w:rPr>
          <w:rFonts w:hint="eastAsia"/>
          <w:bCs/>
          <w:sz w:val="24"/>
        </w:rPr>
        <w:t>年</w:t>
      </w:r>
      <w:r>
        <w:rPr>
          <w:bCs/>
          <w:sz w:val="24"/>
        </w:rPr>
        <w:t xml:space="preserve"> 8 </w:t>
      </w:r>
      <w:r>
        <w:rPr>
          <w:rFonts w:hint="eastAsia"/>
          <w:bCs/>
          <w:sz w:val="24"/>
        </w:rPr>
        <w:t>月</w:t>
      </w:r>
      <w:r>
        <w:rPr>
          <w:bCs/>
          <w:sz w:val="24"/>
        </w:rPr>
        <w:t xml:space="preserve"> </w:t>
      </w:r>
    </w:p>
    <w:p w:rsidR="00ED2C52" w:rsidRDefault="00ED2C52" w:rsidP="001123AF">
      <w:pPr>
        <w:spacing w:line="312" w:lineRule="auto"/>
        <w:rPr>
          <w:b/>
          <w:bCs/>
          <w:sz w:val="24"/>
          <w:lang w:val="x-none" w:bidi="zh-CN"/>
        </w:rPr>
      </w:pPr>
      <w:r>
        <w:rPr>
          <w:rFonts w:hint="eastAsia"/>
          <w:b/>
          <w:bCs/>
          <w:sz w:val="24"/>
          <w:lang w:val="x-none" w:bidi="zh-CN"/>
        </w:rPr>
        <w:t>课程归口：</w:t>
      </w:r>
      <w:r>
        <w:rPr>
          <w:rFonts w:hint="eastAsia"/>
          <w:bCs/>
          <w:sz w:val="24"/>
        </w:rPr>
        <w:t>学生工作部（处）人民武装部</w:t>
      </w:r>
      <w:r>
        <w:rPr>
          <w:bCs/>
          <w:sz w:val="24"/>
        </w:rPr>
        <w:t xml:space="preserve"> </w:t>
      </w:r>
    </w:p>
    <w:p w:rsidR="00ED2C52" w:rsidRDefault="00ED2C52" w:rsidP="001123AF">
      <w:pPr>
        <w:spacing w:line="312" w:lineRule="auto"/>
        <w:rPr>
          <w:bCs/>
          <w:sz w:val="24"/>
        </w:rPr>
      </w:pPr>
      <w:r>
        <w:rPr>
          <w:rFonts w:hint="eastAsia"/>
          <w:b/>
          <w:bCs/>
          <w:sz w:val="24"/>
          <w:lang w:val="x-none" w:bidi="zh-CN"/>
        </w:rPr>
        <w:t>课程的性质与任务：</w:t>
      </w:r>
      <w:r>
        <w:rPr>
          <w:rFonts w:hint="eastAsia"/>
          <w:bCs/>
          <w:sz w:val="24"/>
        </w:rPr>
        <w:t>本课程是所有专业的通识必修课。通过本课程的学习，</w:t>
      </w:r>
      <w:r>
        <w:rPr>
          <w:bCs/>
          <w:sz w:val="24"/>
        </w:rPr>
        <w:t xml:space="preserve"> </w:t>
      </w:r>
      <w:r>
        <w:rPr>
          <w:rFonts w:hint="eastAsia"/>
          <w:bCs/>
          <w:sz w:val="24"/>
        </w:rPr>
        <w:t>要求学生以马列主义、毛泽东思想、邓小平理论、</w:t>
      </w:r>
      <w:r>
        <w:rPr>
          <w:bCs/>
          <w:sz w:val="24"/>
        </w:rPr>
        <w:t>“</w:t>
      </w:r>
      <w:r>
        <w:rPr>
          <w:rFonts w:hint="eastAsia"/>
          <w:bCs/>
          <w:sz w:val="24"/>
        </w:rPr>
        <w:t>三个代表</w:t>
      </w:r>
      <w:r>
        <w:rPr>
          <w:bCs/>
          <w:sz w:val="24"/>
        </w:rPr>
        <w:t>”</w:t>
      </w:r>
      <w:r>
        <w:rPr>
          <w:rFonts w:hint="eastAsia"/>
          <w:bCs/>
          <w:sz w:val="24"/>
        </w:rPr>
        <w:t>重要思想、科学发展观和习近平建设中国特色社会主义思想为指导，贯彻和落实科学发展观，按照教育要面向现代化、面向世界、面向未来的要求，适应我国人才培养战略目标和加强国防后备力量建设的需要，为培养高素质的社会主义事业的建设者和保卫者服务。</w:t>
      </w:r>
      <w:r>
        <w:rPr>
          <w:bCs/>
          <w:sz w:val="24"/>
        </w:rPr>
        <w:t xml:space="preserve"> </w:t>
      </w:r>
    </w:p>
    <w:p w:rsidR="00ED2C52" w:rsidRDefault="00ED2C52" w:rsidP="001123AF">
      <w:pPr>
        <w:spacing w:line="312" w:lineRule="auto"/>
        <w:rPr>
          <w:b/>
          <w:bCs/>
          <w:sz w:val="24"/>
          <w:lang w:val="x-none" w:bidi="zh-CN"/>
        </w:rPr>
      </w:pPr>
      <w:r>
        <w:rPr>
          <w:rFonts w:hint="eastAsia"/>
          <w:b/>
          <w:bCs/>
          <w:sz w:val="24"/>
          <w:lang w:val="x-none" w:bidi="zh-CN"/>
        </w:rPr>
        <w:t>二、课程目标</w:t>
      </w:r>
    </w:p>
    <w:p w:rsidR="00ED2C52" w:rsidRDefault="00ED2C52" w:rsidP="001123AF">
      <w:pPr>
        <w:spacing w:line="312" w:lineRule="auto"/>
        <w:rPr>
          <w:bCs/>
          <w:sz w:val="24"/>
        </w:rPr>
      </w:pPr>
      <w:r>
        <w:rPr>
          <w:rFonts w:hint="eastAsia"/>
          <w:bCs/>
          <w:sz w:val="24"/>
        </w:rPr>
        <w:t>目标</w:t>
      </w:r>
      <w:r>
        <w:rPr>
          <w:bCs/>
          <w:sz w:val="24"/>
        </w:rPr>
        <w:t xml:space="preserve"> 1. </w:t>
      </w:r>
      <w:r>
        <w:rPr>
          <w:rFonts w:hint="eastAsia"/>
          <w:bCs/>
          <w:sz w:val="24"/>
        </w:rPr>
        <w:t>使学生掌握基本军事理论。</w:t>
      </w:r>
    </w:p>
    <w:p w:rsidR="00ED2C52" w:rsidRDefault="00ED2C52" w:rsidP="001123AF">
      <w:pPr>
        <w:spacing w:line="312" w:lineRule="auto"/>
        <w:rPr>
          <w:bCs/>
          <w:sz w:val="24"/>
        </w:rPr>
      </w:pPr>
      <w:r>
        <w:rPr>
          <w:rFonts w:hint="eastAsia"/>
          <w:bCs/>
          <w:sz w:val="24"/>
        </w:rPr>
        <w:t>目标</w:t>
      </w:r>
      <w:r>
        <w:rPr>
          <w:bCs/>
          <w:sz w:val="24"/>
        </w:rPr>
        <w:t xml:space="preserve"> 2. </w:t>
      </w:r>
      <w:r>
        <w:rPr>
          <w:rFonts w:hint="eastAsia"/>
          <w:bCs/>
          <w:sz w:val="24"/>
        </w:rPr>
        <w:t>增强学生国防观念和国家安全意识</w:t>
      </w:r>
      <w:r>
        <w:rPr>
          <w:bCs/>
          <w:sz w:val="24"/>
        </w:rPr>
        <w:t xml:space="preserve"> </w:t>
      </w:r>
      <w:r>
        <w:rPr>
          <w:rFonts w:hint="eastAsia"/>
          <w:bCs/>
          <w:sz w:val="24"/>
        </w:rPr>
        <w:t>。目标</w:t>
      </w:r>
      <w:r>
        <w:rPr>
          <w:bCs/>
          <w:sz w:val="24"/>
        </w:rPr>
        <w:t xml:space="preserve"> 3. </w:t>
      </w:r>
      <w:r>
        <w:rPr>
          <w:rFonts w:hint="eastAsia"/>
          <w:bCs/>
          <w:sz w:val="24"/>
        </w:rPr>
        <w:t>强化学生爱国主义、集体主义观念</w:t>
      </w:r>
      <w:r>
        <w:rPr>
          <w:bCs/>
          <w:sz w:val="24"/>
        </w:rPr>
        <w:t xml:space="preserve"> </w:t>
      </w:r>
      <w:r>
        <w:rPr>
          <w:rFonts w:hint="eastAsia"/>
          <w:bCs/>
          <w:sz w:val="24"/>
        </w:rPr>
        <w:t>。</w:t>
      </w:r>
    </w:p>
    <w:p w:rsidR="00ED2C52" w:rsidRDefault="00ED2C52" w:rsidP="001123AF">
      <w:pPr>
        <w:spacing w:line="312" w:lineRule="auto"/>
        <w:rPr>
          <w:bCs/>
          <w:sz w:val="24"/>
        </w:rPr>
      </w:pPr>
      <w:r>
        <w:rPr>
          <w:rFonts w:hint="eastAsia"/>
          <w:bCs/>
          <w:sz w:val="24"/>
        </w:rPr>
        <w:t>目标</w:t>
      </w:r>
      <w:r>
        <w:rPr>
          <w:bCs/>
          <w:sz w:val="24"/>
        </w:rPr>
        <w:t xml:space="preserve"> 4. </w:t>
      </w:r>
      <w:r>
        <w:rPr>
          <w:rFonts w:hint="eastAsia"/>
          <w:bCs/>
          <w:sz w:val="24"/>
        </w:rPr>
        <w:t>加强学生组织纪律性，促进综合素质的提高。</w:t>
      </w:r>
    </w:p>
    <w:p w:rsidR="00ED2C52" w:rsidRDefault="00ED2C52" w:rsidP="001123AF">
      <w:pPr>
        <w:spacing w:line="312" w:lineRule="auto"/>
        <w:rPr>
          <w:bCs/>
          <w:sz w:val="24"/>
        </w:rPr>
      </w:pPr>
      <w:r>
        <w:rPr>
          <w:rFonts w:hint="eastAsia"/>
          <w:bCs/>
          <w:sz w:val="24"/>
        </w:rPr>
        <w:t>目标</w:t>
      </w:r>
      <w:r>
        <w:rPr>
          <w:bCs/>
          <w:sz w:val="24"/>
        </w:rPr>
        <w:t xml:space="preserve"> 5. </w:t>
      </w:r>
      <w:r>
        <w:rPr>
          <w:rFonts w:hint="eastAsia"/>
          <w:bCs/>
          <w:sz w:val="24"/>
        </w:rPr>
        <w:t>为中国人民解放军训练储备合格后备兵员和培养预备役军官打下坚实基础</w:t>
      </w:r>
      <w:r>
        <w:rPr>
          <w:bCs/>
          <w:sz w:val="24"/>
        </w:rPr>
        <w:t xml:space="preserve"> </w:t>
      </w:r>
      <w:r>
        <w:rPr>
          <w:rFonts w:hint="eastAsia"/>
          <w:bCs/>
          <w:sz w:val="24"/>
        </w:rPr>
        <w:t>。</w:t>
      </w:r>
      <w:r>
        <w:rPr>
          <w:bCs/>
          <w:sz w:val="24"/>
        </w:rPr>
        <w:t xml:space="preserve"> </w:t>
      </w:r>
    </w:p>
    <w:p w:rsidR="00ED2C52" w:rsidRDefault="00ED2C52" w:rsidP="001123AF">
      <w:pPr>
        <w:spacing w:line="312" w:lineRule="auto"/>
        <w:rPr>
          <w:b/>
          <w:bCs/>
          <w:sz w:val="24"/>
          <w:lang w:val="x-none" w:bidi="zh-CN"/>
        </w:rPr>
      </w:pPr>
      <w:r>
        <w:rPr>
          <w:rFonts w:hint="eastAsia"/>
          <w:b/>
          <w:bCs/>
          <w:sz w:val="24"/>
          <w:lang w:val="x-none" w:bidi="zh-CN"/>
        </w:rPr>
        <w:t>三、课程内容及要求</w:t>
      </w:r>
    </w:p>
    <w:p w:rsidR="00ED2C52" w:rsidRDefault="00ED2C52" w:rsidP="001123AF">
      <w:pPr>
        <w:spacing w:line="312" w:lineRule="auto"/>
        <w:rPr>
          <w:b/>
          <w:bCs/>
          <w:sz w:val="24"/>
          <w:lang w:bidi="zh-CN"/>
        </w:rPr>
      </w:pPr>
      <w:r>
        <w:rPr>
          <w:rFonts w:hint="eastAsia"/>
          <w:b/>
          <w:bCs/>
          <w:sz w:val="24"/>
          <w:lang w:bidi="zh-CN"/>
        </w:rPr>
        <w:t>（一）中国国防</w:t>
      </w:r>
    </w:p>
    <w:p w:rsidR="00ED2C52" w:rsidRDefault="00ED2C52" w:rsidP="001123AF">
      <w:pPr>
        <w:widowControl/>
        <w:spacing w:line="312" w:lineRule="auto"/>
        <w:jc w:val="left"/>
        <w:rPr>
          <w:bCs/>
          <w:kern w:val="0"/>
          <w:sz w:val="30"/>
          <w:lang w:bidi="zh-CN"/>
        </w:rPr>
        <w:sectPr w:rsidR="00ED2C52">
          <w:pgSz w:w="11910" w:h="16840"/>
          <w:pgMar w:top="1220" w:right="1704" w:bottom="1380" w:left="1843" w:header="0" w:footer="1193" w:gutter="0"/>
          <w:cols w:space="720"/>
        </w:sectPr>
      </w:pPr>
    </w:p>
    <w:p w:rsidR="00ED2C52" w:rsidRDefault="00ED2C52" w:rsidP="001123AF">
      <w:pPr>
        <w:numPr>
          <w:ilvl w:val="1"/>
          <w:numId w:val="48"/>
        </w:numPr>
        <w:spacing w:line="312" w:lineRule="auto"/>
        <w:ind w:left="0" w:firstLine="0"/>
        <w:rPr>
          <w:bCs/>
          <w:sz w:val="24"/>
          <w:lang w:bidi="zh-CN"/>
        </w:rPr>
      </w:pPr>
      <w:r>
        <w:rPr>
          <w:rFonts w:hint="eastAsia"/>
          <w:bCs/>
          <w:sz w:val="24"/>
          <w:lang w:bidi="zh-CN"/>
        </w:rPr>
        <w:lastRenderedPageBreak/>
        <w:t>教学内容</w:t>
      </w:r>
    </w:p>
    <w:p w:rsidR="00ED2C52" w:rsidRDefault="00ED2C52" w:rsidP="001123AF">
      <w:pPr>
        <w:numPr>
          <w:ilvl w:val="0"/>
          <w:numId w:val="49"/>
        </w:numPr>
        <w:spacing w:line="312" w:lineRule="auto"/>
        <w:ind w:left="0" w:firstLine="0"/>
        <w:rPr>
          <w:bCs/>
          <w:sz w:val="24"/>
          <w:lang w:bidi="zh-CN"/>
        </w:rPr>
      </w:pPr>
      <w:r>
        <w:rPr>
          <w:rFonts w:hint="eastAsia"/>
          <w:bCs/>
          <w:sz w:val="24"/>
          <w:lang w:bidi="zh-CN"/>
        </w:rPr>
        <w:t>国防概述</w:t>
      </w:r>
    </w:p>
    <w:p w:rsidR="00ED2C52" w:rsidRDefault="00ED2C52" w:rsidP="001123AF">
      <w:pPr>
        <w:numPr>
          <w:ilvl w:val="0"/>
          <w:numId w:val="49"/>
        </w:numPr>
        <w:spacing w:line="312" w:lineRule="auto"/>
        <w:ind w:left="0" w:firstLine="0"/>
        <w:rPr>
          <w:bCs/>
          <w:sz w:val="24"/>
          <w:lang w:bidi="zh-CN"/>
        </w:rPr>
      </w:pPr>
      <w:r>
        <w:rPr>
          <w:rFonts w:hint="eastAsia"/>
          <w:bCs/>
          <w:sz w:val="24"/>
          <w:lang w:bidi="zh-CN"/>
        </w:rPr>
        <w:t>国防法规</w:t>
      </w:r>
    </w:p>
    <w:p w:rsidR="00ED2C52" w:rsidRDefault="00ED2C52" w:rsidP="001123AF">
      <w:pPr>
        <w:numPr>
          <w:ilvl w:val="0"/>
          <w:numId w:val="49"/>
        </w:numPr>
        <w:spacing w:line="312" w:lineRule="auto"/>
        <w:ind w:left="0" w:firstLine="0"/>
        <w:rPr>
          <w:bCs/>
          <w:sz w:val="24"/>
          <w:lang w:bidi="zh-CN"/>
        </w:rPr>
      </w:pPr>
      <w:r>
        <w:rPr>
          <w:rFonts w:hint="eastAsia"/>
          <w:bCs/>
          <w:sz w:val="24"/>
          <w:lang w:bidi="zh-CN"/>
        </w:rPr>
        <w:t>国防建设</w:t>
      </w:r>
    </w:p>
    <w:p w:rsidR="00ED2C52" w:rsidRDefault="00ED2C52" w:rsidP="001123AF">
      <w:pPr>
        <w:numPr>
          <w:ilvl w:val="0"/>
          <w:numId w:val="49"/>
        </w:numPr>
        <w:spacing w:line="312" w:lineRule="auto"/>
        <w:ind w:left="0" w:firstLine="0"/>
        <w:rPr>
          <w:bCs/>
          <w:sz w:val="24"/>
          <w:lang w:bidi="zh-CN"/>
        </w:rPr>
      </w:pPr>
      <w:r>
        <w:rPr>
          <w:rFonts w:hint="eastAsia"/>
          <w:bCs/>
          <w:sz w:val="24"/>
          <w:lang w:bidi="zh-CN"/>
        </w:rPr>
        <w:t>武装力量</w:t>
      </w:r>
    </w:p>
    <w:p w:rsidR="00ED2C52" w:rsidRDefault="00ED2C52" w:rsidP="001123AF">
      <w:pPr>
        <w:numPr>
          <w:ilvl w:val="0"/>
          <w:numId w:val="49"/>
        </w:numPr>
        <w:spacing w:line="312" w:lineRule="auto"/>
        <w:ind w:left="0" w:firstLine="0"/>
        <w:rPr>
          <w:bCs/>
          <w:sz w:val="24"/>
          <w:lang w:bidi="zh-CN"/>
        </w:rPr>
      </w:pPr>
      <w:r>
        <w:rPr>
          <w:rFonts w:hint="eastAsia"/>
          <w:bCs/>
          <w:sz w:val="24"/>
          <w:lang w:bidi="zh-CN"/>
        </w:rPr>
        <w:t>国防动员</w:t>
      </w:r>
    </w:p>
    <w:p w:rsidR="00ED2C52" w:rsidRDefault="00ED2C52" w:rsidP="001123AF">
      <w:pPr>
        <w:numPr>
          <w:ilvl w:val="1"/>
          <w:numId w:val="48"/>
        </w:numPr>
        <w:spacing w:line="312" w:lineRule="auto"/>
        <w:ind w:left="0" w:firstLine="0"/>
        <w:rPr>
          <w:bCs/>
          <w:sz w:val="24"/>
          <w:lang w:bidi="zh-CN"/>
        </w:rPr>
      </w:pPr>
      <w:r>
        <w:rPr>
          <w:rFonts w:hint="eastAsia"/>
          <w:bCs/>
          <w:sz w:val="24"/>
          <w:lang w:bidi="zh-CN"/>
        </w:rPr>
        <w:t>基本要求</w:t>
      </w:r>
    </w:p>
    <w:p w:rsidR="00ED2C52" w:rsidRDefault="00ED2C52" w:rsidP="001123AF">
      <w:pPr>
        <w:numPr>
          <w:ilvl w:val="0"/>
          <w:numId w:val="50"/>
        </w:numPr>
        <w:spacing w:line="312" w:lineRule="auto"/>
        <w:ind w:left="0" w:firstLine="0"/>
        <w:rPr>
          <w:bCs/>
          <w:sz w:val="24"/>
          <w:lang w:bidi="zh-CN"/>
        </w:rPr>
      </w:pPr>
      <w:r>
        <w:rPr>
          <w:rFonts w:hint="eastAsia"/>
          <w:bCs/>
          <w:sz w:val="24"/>
          <w:lang w:bidi="zh-CN"/>
        </w:rPr>
        <w:t>了解我国国防历史和国防建设的现状及其发展趋势</w:t>
      </w:r>
      <w:r>
        <w:rPr>
          <w:bCs/>
          <w:sz w:val="24"/>
          <w:lang w:bidi="zh-CN"/>
        </w:rPr>
        <w:t xml:space="preserve"> </w:t>
      </w:r>
    </w:p>
    <w:p w:rsidR="00ED2C52" w:rsidRDefault="00ED2C52" w:rsidP="001123AF">
      <w:pPr>
        <w:numPr>
          <w:ilvl w:val="0"/>
          <w:numId w:val="50"/>
        </w:numPr>
        <w:spacing w:line="312" w:lineRule="auto"/>
        <w:ind w:left="0" w:firstLine="0"/>
        <w:rPr>
          <w:bCs/>
          <w:sz w:val="24"/>
          <w:lang w:bidi="zh-CN"/>
        </w:rPr>
      </w:pPr>
      <w:r>
        <w:rPr>
          <w:rFonts w:hint="eastAsia"/>
          <w:bCs/>
          <w:sz w:val="24"/>
          <w:lang w:bidi="zh-CN"/>
        </w:rPr>
        <w:t>熟悉国防法规和国防政策的基本内容</w:t>
      </w:r>
      <w:r>
        <w:rPr>
          <w:bCs/>
          <w:sz w:val="24"/>
          <w:lang w:bidi="zh-CN"/>
        </w:rPr>
        <w:t xml:space="preserve"> </w:t>
      </w:r>
    </w:p>
    <w:p w:rsidR="00ED2C52" w:rsidRDefault="00ED2C52" w:rsidP="001123AF">
      <w:pPr>
        <w:numPr>
          <w:ilvl w:val="0"/>
          <w:numId w:val="50"/>
        </w:numPr>
        <w:spacing w:line="312" w:lineRule="auto"/>
        <w:ind w:left="0" w:firstLine="0"/>
        <w:rPr>
          <w:bCs/>
          <w:sz w:val="24"/>
          <w:lang w:bidi="zh-CN"/>
        </w:rPr>
      </w:pPr>
      <w:r>
        <w:rPr>
          <w:rFonts w:hint="eastAsia"/>
          <w:bCs/>
          <w:sz w:val="24"/>
          <w:lang w:bidi="zh-CN"/>
        </w:rPr>
        <w:t>明确我国武装力量的构成、性质、任务和军队建设指导思想</w:t>
      </w:r>
      <w:r>
        <w:rPr>
          <w:bCs/>
          <w:sz w:val="24"/>
          <w:lang w:bidi="zh-CN"/>
        </w:rPr>
        <w:t xml:space="preserve"> </w:t>
      </w:r>
    </w:p>
    <w:p w:rsidR="00ED2C52" w:rsidRDefault="00ED2C52" w:rsidP="001123AF">
      <w:pPr>
        <w:numPr>
          <w:ilvl w:val="0"/>
          <w:numId w:val="50"/>
        </w:numPr>
        <w:spacing w:line="312" w:lineRule="auto"/>
        <w:ind w:left="0" w:firstLine="0"/>
        <w:rPr>
          <w:bCs/>
          <w:sz w:val="24"/>
          <w:lang w:bidi="zh-CN"/>
        </w:rPr>
      </w:pPr>
      <w:r>
        <w:rPr>
          <w:rFonts w:hint="eastAsia"/>
          <w:bCs/>
          <w:sz w:val="24"/>
          <w:lang w:bidi="zh-CN"/>
        </w:rPr>
        <w:t>掌握国防建设和国防动员的主要内容，增强依法建设国防的观念</w:t>
      </w:r>
      <w:r>
        <w:rPr>
          <w:bCs/>
          <w:sz w:val="24"/>
          <w:lang w:bidi="zh-CN"/>
        </w:rPr>
        <w:t xml:space="preserve"> </w:t>
      </w:r>
    </w:p>
    <w:p w:rsidR="00ED2C52" w:rsidRDefault="00ED2C52" w:rsidP="001123AF">
      <w:pPr>
        <w:spacing w:line="312" w:lineRule="auto"/>
        <w:rPr>
          <w:b/>
          <w:bCs/>
          <w:sz w:val="24"/>
          <w:lang w:bidi="zh-CN"/>
        </w:rPr>
      </w:pPr>
      <w:r>
        <w:rPr>
          <w:rFonts w:hint="eastAsia"/>
          <w:b/>
          <w:bCs/>
          <w:sz w:val="24"/>
          <w:lang w:bidi="zh-CN"/>
        </w:rPr>
        <w:t>（二）国家安全</w:t>
      </w:r>
    </w:p>
    <w:p w:rsidR="00ED2C52" w:rsidRDefault="00ED2C52" w:rsidP="001123AF">
      <w:pPr>
        <w:numPr>
          <w:ilvl w:val="0"/>
          <w:numId w:val="51"/>
        </w:numPr>
        <w:spacing w:line="312" w:lineRule="auto"/>
        <w:ind w:left="0" w:firstLine="0"/>
        <w:rPr>
          <w:bCs/>
          <w:sz w:val="24"/>
          <w:lang w:bidi="zh-CN"/>
        </w:rPr>
      </w:pPr>
      <w:r>
        <w:rPr>
          <w:rFonts w:hint="eastAsia"/>
          <w:bCs/>
          <w:sz w:val="24"/>
          <w:lang w:bidi="zh-CN"/>
        </w:rPr>
        <w:t>教学内容</w:t>
      </w:r>
    </w:p>
    <w:p w:rsidR="00ED2C52" w:rsidRDefault="00ED2C52" w:rsidP="001123AF">
      <w:pPr>
        <w:numPr>
          <w:ilvl w:val="0"/>
          <w:numId w:val="52"/>
        </w:numPr>
        <w:spacing w:line="312" w:lineRule="auto"/>
        <w:ind w:left="0" w:firstLine="0"/>
        <w:rPr>
          <w:bCs/>
          <w:sz w:val="24"/>
          <w:lang w:bidi="zh-CN"/>
        </w:rPr>
      </w:pPr>
      <w:r>
        <w:rPr>
          <w:rFonts w:hint="eastAsia"/>
          <w:bCs/>
          <w:sz w:val="24"/>
          <w:lang w:bidi="zh-CN"/>
        </w:rPr>
        <w:t>国家安全概述</w:t>
      </w:r>
    </w:p>
    <w:p w:rsidR="00ED2C52" w:rsidRDefault="00ED2C52" w:rsidP="001123AF">
      <w:pPr>
        <w:numPr>
          <w:ilvl w:val="0"/>
          <w:numId w:val="52"/>
        </w:numPr>
        <w:spacing w:line="312" w:lineRule="auto"/>
        <w:ind w:left="0" w:firstLine="0"/>
        <w:rPr>
          <w:bCs/>
          <w:sz w:val="24"/>
          <w:lang w:bidi="zh-CN"/>
        </w:rPr>
      </w:pPr>
      <w:r>
        <w:rPr>
          <w:rFonts w:hint="eastAsia"/>
          <w:bCs/>
          <w:sz w:val="24"/>
          <w:lang w:bidi="zh-CN"/>
        </w:rPr>
        <w:t>国家安全形势</w:t>
      </w:r>
    </w:p>
    <w:p w:rsidR="00ED2C52" w:rsidRDefault="00ED2C52" w:rsidP="001123AF">
      <w:pPr>
        <w:numPr>
          <w:ilvl w:val="0"/>
          <w:numId w:val="52"/>
        </w:numPr>
        <w:spacing w:line="312" w:lineRule="auto"/>
        <w:ind w:left="0" w:firstLine="0"/>
        <w:rPr>
          <w:bCs/>
          <w:sz w:val="24"/>
          <w:lang w:bidi="zh-CN"/>
        </w:rPr>
      </w:pPr>
      <w:r>
        <w:rPr>
          <w:rFonts w:hint="eastAsia"/>
          <w:bCs/>
          <w:sz w:val="24"/>
          <w:lang w:bidi="zh-CN"/>
        </w:rPr>
        <w:t>国际战略形势</w:t>
      </w:r>
    </w:p>
    <w:p w:rsidR="00ED2C52" w:rsidRDefault="00ED2C52" w:rsidP="001123AF">
      <w:pPr>
        <w:numPr>
          <w:ilvl w:val="0"/>
          <w:numId w:val="51"/>
        </w:numPr>
        <w:spacing w:line="312" w:lineRule="auto"/>
        <w:ind w:left="0" w:firstLine="0"/>
        <w:rPr>
          <w:bCs/>
          <w:sz w:val="24"/>
          <w:lang w:bidi="zh-CN"/>
        </w:rPr>
      </w:pPr>
      <w:r>
        <w:rPr>
          <w:rFonts w:hint="eastAsia"/>
          <w:bCs/>
          <w:sz w:val="24"/>
          <w:lang w:bidi="zh-CN"/>
        </w:rPr>
        <w:t>基本要求</w:t>
      </w:r>
    </w:p>
    <w:p w:rsidR="00ED2C52" w:rsidRDefault="00ED2C52" w:rsidP="001123AF">
      <w:pPr>
        <w:numPr>
          <w:ilvl w:val="0"/>
          <w:numId w:val="53"/>
        </w:numPr>
        <w:spacing w:line="312" w:lineRule="auto"/>
        <w:ind w:left="0" w:firstLine="0"/>
        <w:rPr>
          <w:bCs/>
          <w:sz w:val="24"/>
          <w:lang w:bidi="zh-CN"/>
        </w:rPr>
      </w:pPr>
      <w:r>
        <w:rPr>
          <w:rFonts w:hint="eastAsia"/>
          <w:bCs/>
          <w:sz w:val="24"/>
          <w:lang w:bidi="zh-CN"/>
        </w:rPr>
        <w:t>了解国家安全的内涵、原则、总体安全观</w:t>
      </w:r>
      <w:r>
        <w:rPr>
          <w:bCs/>
          <w:sz w:val="24"/>
          <w:lang w:bidi="zh-CN"/>
        </w:rPr>
        <w:t xml:space="preserve"> </w:t>
      </w:r>
    </w:p>
    <w:p w:rsidR="00ED2C52" w:rsidRDefault="00ED2C52" w:rsidP="001123AF">
      <w:pPr>
        <w:numPr>
          <w:ilvl w:val="0"/>
          <w:numId w:val="53"/>
        </w:numPr>
        <w:spacing w:line="312" w:lineRule="auto"/>
        <w:ind w:left="0" w:firstLine="0"/>
        <w:rPr>
          <w:bCs/>
          <w:sz w:val="24"/>
          <w:lang w:bidi="zh-CN"/>
        </w:rPr>
      </w:pPr>
      <w:r>
        <w:rPr>
          <w:rFonts w:hint="eastAsia"/>
          <w:bCs/>
          <w:sz w:val="24"/>
          <w:lang w:bidi="zh-CN"/>
        </w:rPr>
        <w:t>我国地缘环境基本概况、地缘安全、新形势下的国家安全、新兴领域的国家安全</w:t>
      </w:r>
      <w:r>
        <w:rPr>
          <w:bCs/>
          <w:sz w:val="24"/>
          <w:lang w:bidi="zh-CN"/>
        </w:rPr>
        <w:t xml:space="preserve"> </w:t>
      </w:r>
    </w:p>
    <w:p w:rsidR="00ED2C52" w:rsidRDefault="00ED2C52" w:rsidP="001123AF">
      <w:pPr>
        <w:numPr>
          <w:ilvl w:val="0"/>
          <w:numId w:val="53"/>
        </w:numPr>
        <w:spacing w:line="312" w:lineRule="auto"/>
        <w:ind w:left="0" w:firstLine="0"/>
        <w:rPr>
          <w:bCs/>
          <w:sz w:val="24"/>
          <w:lang w:bidi="zh-CN"/>
        </w:rPr>
      </w:pPr>
      <w:r>
        <w:rPr>
          <w:rFonts w:hint="eastAsia"/>
          <w:bCs/>
          <w:sz w:val="24"/>
          <w:lang w:bidi="zh-CN"/>
        </w:rPr>
        <w:t>国际战略形势现状与发展趋势、世界主要国家军事力量及战略动向</w:t>
      </w:r>
      <w:r>
        <w:rPr>
          <w:bCs/>
          <w:sz w:val="24"/>
          <w:lang w:bidi="zh-CN"/>
        </w:rPr>
        <w:t xml:space="preserve"> </w:t>
      </w:r>
    </w:p>
    <w:p w:rsidR="00ED2C52" w:rsidRDefault="00ED2C52" w:rsidP="001123AF">
      <w:pPr>
        <w:spacing w:line="312" w:lineRule="auto"/>
        <w:rPr>
          <w:b/>
          <w:bCs/>
          <w:sz w:val="24"/>
          <w:lang w:bidi="zh-CN"/>
        </w:rPr>
      </w:pPr>
      <w:r>
        <w:rPr>
          <w:rFonts w:hint="eastAsia"/>
          <w:b/>
          <w:bCs/>
          <w:sz w:val="24"/>
          <w:lang w:bidi="zh-CN"/>
        </w:rPr>
        <w:t>（三）军事思想</w:t>
      </w:r>
    </w:p>
    <w:p w:rsidR="00ED2C52" w:rsidRDefault="00ED2C52" w:rsidP="001123AF">
      <w:pPr>
        <w:numPr>
          <w:ilvl w:val="0"/>
          <w:numId w:val="54"/>
        </w:numPr>
        <w:spacing w:line="312" w:lineRule="auto"/>
        <w:ind w:left="0" w:firstLine="0"/>
        <w:rPr>
          <w:bCs/>
          <w:sz w:val="24"/>
          <w:lang w:bidi="zh-CN"/>
        </w:rPr>
      </w:pPr>
      <w:r>
        <w:rPr>
          <w:rFonts w:hint="eastAsia"/>
          <w:bCs/>
          <w:sz w:val="24"/>
          <w:lang w:bidi="zh-CN"/>
        </w:rPr>
        <w:t>教学内容</w:t>
      </w:r>
    </w:p>
    <w:p w:rsidR="00ED2C52" w:rsidRDefault="00ED2C52" w:rsidP="001123AF">
      <w:pPr>
        <w:numPr>
          <w:ilvl w:val="0"/>
          <w:numId w:val="55"/>
        </w:numPr>
        <w:spacing w:line="312" w:lineRule="auto"/>
        <w:ind w:left="0" w:firstLine="0"/>
        <w:rPr>
          <w:bCs/>
          <w:sz w:val="24"/>
          <w:lang w:bidi="zh-CN"/>
        </w:rPr>
      </w:pPr>
      <w:r>
        <w:rPr>
          <w:rFonts w:hint="eastAsia"/>
          <w:bCs/>
          <w:sz w:val="24"/>
          <w:lang w:bidi="zh-CN"/>
        </w:rPr>
        <w:t>军事思想概述</w:t>
      </w:r>
    </w:p>
    <w:p w:rsidR="00ED2C52" w:rsidRDefault="00ED2C52" w:rsidP="001123AF">
      <w:pPr>
        <w:numPr>
          <w:ilvl w:val="0"/>
          <w:numId w:val="55"/>
        </w:numPr>
        <w:spacing w:line="312" w:lineRule="auto"/>
        <w:ind w:left="0" w:firstLine="0"/>
        <w:rPr>
          <w:bCs/>
          <w:sz w:val="24"/>
          <w:lang w:bidi="zh-CN"/>
        </w:rPr>
      </w:pPr>
      <w:r>
        <w:rPr>
          <w:rFonts w:hint="eastAsia"/>
          <w:bCs/>
          <w:sz w:val="24"/>
          <w:lang w:bidi="zh-CN"/>
        </w:rPr>
        <w:t>外国军事思想</w:t>
      </w:r>
    </w:p>
    <w:p w:rsidR="00ED2C52" w:rsidRDefault="00ED2C52" w:rsidP="001123AF">
      <w:pPr>
        <w:numPr>
          <w:ilvl w:val="0"/>
          <w:numId w:val="55"/>
        </w:numPr>
        <w:spacing w:line="312" w:lineRule="auto"/>
        <w:ind w:left="0" w:firstLine="0"/>
        <w:rPr>
          <w:bCs/>
          <w:sz w:val="24"/>
          <w:lang w:bidi="zh-CN"/>
        </w:rPr>
      </w:pPr>
      <w:r>
        <w:rPr>
          <w:rFonts w:hint="eastAsia"/>
          <w:bCs/>
          <w:sz w:val="24"/>
          <w:lang w:bidi="zh-CN"/>
        </w:rPr>
        <w:t>中国古代军事思想</w:t>
      </w:r>
    </w:p>
    <w:p w:rsidR="00ED2C52" w:rsidRDefault="00ED2C52" w:rsidP="001123AF">
      <w:pPr>
        <w:numPr>
          <w:ilvl w:val="0"/>
          <w:numId w:val="55"/>
        </w:numPr>
        <w:spacing w:line="312" w:lineRule="auto"/>
        <w:ind w:left="0" w:firstLine="0"/>
        <w:rPr>
          <w:bCs/>
          <w:sz w:val="24"/>
          <w:lang w:bidi="zh-CN"/>
        </w:rPr>
      </w:pPr>
      <w:r>
        <w:rPr>
          <w:rFonts w:hint="eastAsia"/>
          <w:bCs/>
          <w:sz w:val="24"/>
          <w:lang w:bidi="zh-CN"/>
        </w:rPr>
        <w:t>当代中国军事思想</w:t>
      </w:r>
      <w:r>
        <w:rPr>
          <w:bCs/>
          <w:sz w:val="24"/>
          <w:lang w:bidi="zh-CN"/>
        </w:rPr>
        <w:t xml:space="preserve"> </w:t>
      </w:r>
    </w:p>
    <w:p w:rsidR="00ED2C52" w:rsidRDefault="00ED2C52" w:rsidP="001123AF">
      <w:pPr>
        <w:numPr>
          <w:ilvl w:val="0"/>
          <w:numId w:val="54"/>
        </w:numPr>
        <w:spacing w:line="312" w:lineRule="auto"/>
        <w:ind w:left="0" w:firstLine="0"/>
        <w:rPr>
          <w:bCs/>
          <w:sz w:val="24"/>
          <w:lang w:bidi="zh-CN"/>
        </w:rPr>
      </w:pPr>
      <w:r>
        <w:rPr>
          <w:rFonts w:hint="eastAsia"/>
          <w:bCs/>
          <w:sz w:val="24"/>
          <w:lang w:bidi="zh-CN"/>
        </w:rPr>
        <w:t>基本要求</w:t>
      </w:r>
    </w:p>
    <w:p w:rsidR="00ED2C52" w:rsidRDefault="00ED2C52" w:rsidP="001123AF">
      <w:pPr>
        <w:numPr>
          <w:ilvl w:val="0"/>
          <w:numId w:val="54"/>
        </w:numPr>
        <w:spacing w:line="312" w:lineRule="auto"/>
        <w:ind w:left="0" w:firstLine="0"/>
        <w:rPr>
          <w:bCs/>
          <w:sz w:val="24"/>
          <w:lang w:bidi="zh-CN"/>
        </w:rPr>
      </w:pPr>
      <w:r>
        <w:rPr>
          <w:rFonts w:hint="eastAsia"/>
          <w:bCs/>
          <w:sz w:val="24"/>
          <w:lang w:bidi="zh-CN"/>
        </w:rPr>
        <w:t>了解军事思想的内涵、发展历程以及地位作用</w:t>
      </w:r>
      <w:r>
        <w:rPr>
          <w:bCs/>
          <w:sz w:val="24"/>
          <w:lang w:bidi="zh-CN"/>
        </w:rPr>
        <w:t xml:space="preserve"> </w:t>
      </w:r>
    </w:p>
    <w:p w:rsidR="00ED2C52" w:rsidRDefault="00ED2C52" w:rsidP="001123AF">
      <w:pPr>
        <w:widowControl/>
        <w:spacing w:line="312" w:lineRule="auto"/>
        <w:jc w:val="left"/>
        <w:rPr>
          <w:bCs/>
          <w:kern w:val="0"/>
          <w:sz w:val="24"/>
          <w:lang w:bidi="zh-CN"/>
        </w:rPr>
        <w:sectPr w:rsidR="00ED2C52">
          <w:pgSz w:w="11910" w:h="16840"/>
          <w:pgMar w:top="1440" w:right="1704" w:bottom="1380" w:left="1843" w:header="0" w:footer="1193" w:gutter="0"/>
          <w:cols w:space="720"/>
        </w:sectPr>
      </w:pPr>
    </w:p>
    <w:p w:rsidR="00ED2C52" w:rsidRDefault="00ED2C52" w:rsidP="001123AF">
      <w:pPr>
        <w:numPr>
          <w:ilvl w:val="0"/>
          <w:numId w:val="54"/>
        </w:numPr>
        <w:spacing w:line="312" w:lineRule="auto"/>
        <w:ind w:left="0" w:firstLine="0"/>
        <w:rPr>
          <w:bCs/>
          <w:sz w:val="24"/>
          <w:lang w:bidi="zh-CN"/>
        </w:rPr>
      </w:pPr>
      <w:r>
        <w:rPr>
          <w:rFonts w:hint="eastAsia"/>
          <w:bCs/>
          <w:sz w:val="24"/>
          <w:lang w:bidi="zh-CN"/>
        </w:rPr>
        <w:lastRenderedPageBreak/>
        <w:t>熟悉外国军事思想的主要内容、特点以及代表性著作</w:t>
      </w:r>
      <w:r>
        <w:rPr>
          <w:bCs/>
          <w:sz w:val="24"/>
          <w:lang w:bidi="zh-CN"/>
        </w:rPr>
        <w:t xml:space="preserve"> </w:t>
      </w:r>
    </w:p>
    <w:p w:rsidR="00ED2C52" w:rsidRDefault="00ED2C52" w:rsidP="001123AF">
      <w:pPr>
        <w:numPr>
          <w:ilvl w:val="0"/>
          <w:numId w:val="54"/>
        </w:numPr>
        <w:spacing w:line="312" w:lineRule="auto"/>
        <w:ind w:left="0" w:firstLine="0"/>
        <w:rPr>
          <w:bCs/>
          <w:sz w:val="24"/>
          <w:lang w:bidi="zh-CN"/>
        </w:rPr>
      </w:pPr>
      <w:r>
        <w:rPr>
          <w:rFonts w:hint="eastAsia"/>
          <w:bCs/>
          <w:sz w:val="24"/>
          <w:lang w:bidi="zh-CN"/>
        </w:rPr>
        <w:t>了解中国古代军事思想的主要内容、特点以及代表性著作</w:t>
      </w:r>
      <w:r>
        <w:rPr>
          <w:bCs/>
          <w:sz w:val="24"/>
          <w:lang w:bidi="zh-CN"/>
        </w:rPr>
        <w:t xml:space="preserve"> </w:t>
      </w:r>
    </w:p>
    <w:p w:rsidR="00ED2C52" w:rsidRDefault="00ED2C52" w:rsidP="001123AF">
      <w:pPr>
        <w:numPr>
          <w:ilvl w:val="0"/>
          <w:numId w:val="54"/>
        </w:numPr>
        <w:spacing w:line="312" w:lineRule="auto"/>
        <w:ind w:left="0" w:firstLine="0"/>
        <w:rPr>
          <w:bCs/>
          <w:sz w:val="24"/>
          <w:lang w:bidi="zh-CN"/>
        </w:rPr>
      </w:pPr>
      <w:r>
        <w:rPr>
          <w:rFonts w:hint="eastAsia"/>
          <w:bCs/>
          <w:sz w:val="24"/>
          <w:lang w:bidi="zh-CN"/>
        </w:rPr>
        <w:t>了解毛泽东军事思想、邓小平新时期军队建设思想、江泽民国防和军队建设思想、胡锦涛国防和军队建设思想、习近平强军思想</w:t>
      </w:r>
      <w:r>
        <w:rPr>
          <w:bCs/>
          <w:sz w:val="24"/>
          <w:lang w:bidi="zh-CN"/>
        </w:rPr>
        <w:t xml:space="preserve"> </w:t>
      </w:r>
    </w:p>
    <w:p w:rsidR="00ED2C52" w:rsidRDefault="00ED2C52" w:rsidP="001123AF">
      <w:pPr>
        <w:spacing w:line="312" w:lineRule="auto"/>
        <w:rPr>
          <w:b/>
          <w:bCs/>
          <w:sz w:val="24"/>
          <w:lang w:bidi="zh-CN"/>
        </w:rPr>
      </w:pPr>
      <w:r>
        <w:rPr>
          <w:rFonts w:hint="eastAsia"/>
          <w:b/>
          <w:bCs/>
          <w:sz w:val="24"/>
          <w:lang w:bidi="zh-CN"/>
        </w:rPr>
        <w:t>（四）现代战争</w:t>
      </w:r>
    </w:p>
    <w:p w:rsidR="00ED2C52" w:rsidRDefault="00ED2C52" w:rsidP="001123AF">
      <w:pPr>
        <w:numPr>
          <w:ilvl w:val="0"/>
          <w:numId w:val="56"/>
        </w:numPr>
        <w:spacing w:line="312" w:lineRule="auto"/>
        <w:ind w:left="0" w:firstLine="0"/>
        <w:rPr>
          <w:bCs/>
          <w:sz w:val="24"/>
          <w:lang w:bidi="zh-CN"/>
        </w:rPr>
      </w:pPr>
      <w:r>
        <w:rPr>
          <w:rFonts w:hint="eastAsia"/>
          <w:bCs/>
          <w:sz w:val="24"/>
          <w:lang w:bidi="zh-CN"/>
        </w:rPr>
        <w:t>教学内容</w:t>
      </w:r>
    </w:p>
    <w:p w:rsidR="00ED2C52" w:rsidRDefault="00ED2C52" w:rsidP="001123AF">
      <w:pPr>
        <w:numPr>
          <w:ilvl w:val="0"/>
          <w:numId w:val="57"/>
        </w:numPr>
        <w:spacing w:line="312" w:lineRule="auto"/>
        <w:ind w:left="0" w:firstLine="0"/>
        <w:rPr>
          <w:bCs/>
          <w:sz w:val="24"/>
          <w:lang w:bidi="zh-CN"/>
        </w:rPr>
      </w:pPr>
      <w:r>
        <w:rPr>
          <w:rFonts w:hint="eastAsia"/>
          <w:bCs/>
          <w:sz w:val="24"/>
          <w:lang w:bidi="zh-CN"/>
        </w:rPr>
        <w:t>战争概述</w:t>
      </w:r>
    </w:p>
    <w:p w:rsidR="00ED2C52" w:rsidRDefault="00ED2C52" w:rsidP="001123AF">
      <w:pPr>
        <w:numPr>
          <w:ilvl w:val="0"/>
          <w:numId w:val="57"/>
        </w:numPr>
        <w:spacing w:line="312" w:lineRule="auto"/>
        <w:ind w:left="0" w:firstLine="0"/>
        <w:rPr>
          <w:bCs/>
          <w:sz w:val="24"/>
          <w:lang w:bidi="zh-CN"/>
        </w:rPr>
      </w:pPr>
      <w:r>
        <w:rPr>
          <w:rFonts w:hint="eastAsia"/>
          <w:bCs/>
          <w:sz w:val="24"/>
          <w:lang w:bidi="zh-CN"/>
        </w:rPr>
        <w:t>新军事革命</w:t>
      </w:r>
      <w:r>
        <w:rPr>
          <w:bCs/>
          <w:sz w:val="24"/>
          <w:lang w:bidi="zh-CN"/>
        </w:rPr>
        <w:t xml:space="preserve"> </w:t>
      </w:r>
    </w:p>
    <w:p w:rsidR="00ED2C52" w:rsidRDefault="00ED2C52" w:rsidP="001123AF">
      <w:pPr>
        <w:numPr>
          <w:ilvl w:val="0"/>
          <w:numId w:val="57"/>
        </w:numPr>
        <w:spacing w:line="312" w:lineRule="auto"/>
        <w:ind w:left="0" w:firstLine="0"/>
        <w:rPr>
          <w:bCs/>
          <w:sz w:val="24"/>
          <w:lang w:bidi="zh-CN"/>
        </w:rPr>
      </w:pPr>
      <w:r>
        <w:rPr>
          <w:rFonts w:hint="eastAsia"/>
          <w:bCs/>
          <w:sz w:val="24"/>
          <w:lang w:bidi="zh-CN"/>
        </w:rPr>
        <w:t>机械化战争</w:t>
      </w:r>
      <w:r>
        <w:rPr>
          <w:bCs/>
          <w:sz w:val="24"/>
          <w:lang w:bidi="zh-CN"/>
        </w:rPr>
        <w:t xml:space="preserve"> </w:t>
      </w:r>
    </w:p>
    <w:p w:rsidR="00ED2C52" w:rsidRDefault="00ED2C52" w:rsidP="001123AF">
      <w:pPr>
        <w:numPr>
          <w:ilvl w:val="0"/>
          <w:numId w:val="57"/>
        </w:numPr>
        <w:spacing w:line="312" w:lineRule="auto"/>
        <w:ind w:left="0" w:firstLine="0"/>
        <w:rPr>
          <w:bCs/>
          <w:sz w:val="24"/>
          <w:lang w:bidi="zh-CN"/>
        </w:rPr>
      </w:pPr>
      <w:r>
        <w:rPr>
          <w:rFonts w:hint="eastAsia"/>
          <w:bCs/>
          <w:sz w:val="24"/>
          <w:lang w:bidi="zh-CN"/>
        </w:rPr>
        <w:t>信息化战争</w:t>
      </w:r>
      <w:r>
        <w:rPr>
          <w:bCs/>
          <w:sz w:val="24"/>
          <w:lang w:bidi="zh-CN"/>
        </w:rPr>
        <w:t xml:space="preserve"> </w:t>
      </w:r>
    </w:p>
    <w:p w:rsidR="00ED2C52" w:rsidRDefault="00ED2C52" w:rsidP="001123AF">
      <w:pPr>
        <w:numPr>
          <w:ilvl w:val="0"/>
          <w:numId w:val="56"/>
        </w:numPr>
        <w:spacing w:line="312" w:lineRule="auto"/>
        <w:ind w:left="0" w:firstLine="0"/>
        <w:rPr>
          <w:bCs/>
          <w:sz w:val="24"/>
          <w:lang w:bidi="zh-CN"/>
        </w:rPr>
      </w:pPr>
      <w:r>
        <w:rPr>
          <w:rFonts w:hint="eastAsia"/>
          <w:bCs/>
          <w:sz w:val="24"/>
          <w:lang w:bidi="zh-CN"/>
        </w:rPr>
        <w:t>基本要求</w:t>
      </w:r>
    </w:p>
    <w:p w:rsidR="00ED2C52" w:rsidRDefault="00ED2C52" w:rsidP="001123AF">
      <w:pPr>
        <w:numPr>
          <w:ilvl w:val="0"/>
          <w:numId w:val="58"/>
        </w:numPr>
        <w:spacing w:line="312" w:lineRule="auto"/>
        <w:ind w:left="0" w:firstLine="0"/>
        <w:rPr>
          <w:bCs/>
          <w:sz w:val="24"/>
          <w:lang w:bidi="zh-CN"/>
        </w:rPr>
      </w:pPr>
      <w:r>
        <w:rPr>
          <w:rFonts w:hint="eastAsia"/>
          <w:bCs/>
          <w:sz w:val="24"/>
          <w:lang w:bidi="zh-CN"/>
        </w:rPr>
        <w:t>了解战争的内涵、特点、发展的历程</w:t>
      </w:r>
      <w:r>
        <w:rPr>
          <w:bCs/>
          <w:sz w:val="24"/>
          <w:lang w:bidi="zh-CN"/>
        </w:rPr>
        <w:t xml:space="preserve"> </w:t>
      </w:r>
    </w:p>
    <w:p w:rsidR="00ED2C52" w:rsidRDefault="00ED2C52" w:rsidP="001123AF">
      <w:pPr>
        <w:numPr>
          <w:ilvl w:val="0"/>
          <w:numId w:val="58"/>
        </w:numPr>
        <w:spacing w:line="312" w:lineRule="auto"/>
        <w:ind w:left="0" w:firstLine="0"/>
        <w:rPr>
          <w:bCs/>
          <w:sz w:val="24"/>
          <w:lang w:bidi="zh-CN"/>
        </w:rPr>
      </w:pPr>
      <w:r>
        <w:rPr>
          <w:rFonts w:hint="eastAsia"/>
          <w:bCs/>
          <w:sz w:val="24"/>
          <w:lang w:bidi="zh-CN"/>
        </w:rPr>
        <w:t>熟悉新军事革命的内涵、发展演变、主要内容</w:t>
      </w:r>
      <w:r>
        <w:rPr>
          <w:bCs/>
          <w:sz w:val="24"/>
          <w:lang w:bidi="zh-CN"/>
        </w:rPr>
        <w:t xml:space="preserve"> </w:t>
      </w:r>
    </w:p>
    <w:p w:rsidR="00ED2C52" w:rsidRDefault="00ED2C52" w:rsidP="001123AF">
      <w:pPr>
        <w:numPr>
          <w:ilvl w:val="0"/>
          <w:numId w:val="58"/>
        </w:numPr>
        <w:spacing w:line="312" w:lineRule="auto"/>
        <w:ind w:left="0" w:firstLine="0"/>
        <w:rPr>
          <w:bCs/>
          <w:sz w:val="24"/>
          <w:lang w:bidi="zh-CN"/>
        </w:rPr>
      </w:pPr>
      <w:r>
        <w:rPr>
          <w:rFonts w:hint="eastAsia"/>
          <w:bCs/>
          <w:sz w:val="24"/>
          <w:lang w:bidi="zh-CN"/>
        </w:rPr>
        <w:t>了解机械化战争的基本内涵、主要形态、特征和代表性战例</w:t>
      </w:r>
      <w:r>
        <w:rPr>
          <w:bCs/>
          <w:sz w:val="24"/>
          <w:lang w:bidi="zh-CN"/>
        </w:rPr>
        <w:t xml:space="preserve"> </w:t>
      </w:r>
    </w:p>
    <w:p w:rsidR="00ED2C52" w:rsidRDefault="00ED2C52" w:rsidP="001123AF">
      <w:pPr>
        <w:numPr>
          <w:ilvl w:val="0"/>
          <w:numId w:val="58"/>
        </w:numPr>
        <w:spacing w:line="312" w:lineRule="auto"/>
        <w:ind w:left="0" w:firstLine="0"/>
        <w:rPr>
          <w:bCs/>
          <w:sz w:val="24"/>
          <w:lang w:bidi="zh-CN"/>
        </w:rPr>
      </w:pPr>
      <w:r>
        <w:rPr>
          <w:rFonts w:hint="eastAsia"/>
          <w:bCs/>
          <w:sz w:val="24"/>
          <w:lang w:bidi="zh-CN"/>
        </w:rPr>
        <w:t>了解信息化战争的基本内涵、主要形态、特征、代表性战例，战争形态发展趋势</w:t>
      </w:r>
      <w:r>
        <w:rPr>
          <w:bCs/>
          <w:sz w:val="24"/>
          <w:lang w:bidi="zh-CN"/>
        </w:rPr>
        <w:t xml:space="preserve"> </w:t>
      </w:r>
    </w:p>
    <w:p w:rsidR="00ED2C52" w:rsidRDefault="00ED2C52" w:rsidP="001123AF">
      <w:pPr>
        <w:spacing w:line="312" w:lineRule="auto"/>
        <w:rPr>
          <w:b/>
          <w:bCs/>
          <w:sz w:val="24"/>
          <w:lang w:bidi="zh-CN"/>
        </w:rPr>
      </w:pPr>
      <w:r>
        <w:rPr>
          <w:rFonts w:hint="eastAsia"/>
          <w:b/>
          <w:bCs/>
          <w:sz w:val="24"/>
          <w:lang w:bidi="zh-CN"/>
        </w:rPr>
        <w:t>（五）信息化装备</w:t>
      </w:r>
    </w:p>
    <w:p w:rsidR="00ED2C52" w:rsidRDefault="00ED2C52" w:rsidP="001123AF">
      <w:pPr>
        <w:numPr>
          <w:ilvl w:val="0"/>
          <w:numId w:val="59"/>
        </w:numPr>
        <w:spacing w:line="312" w:lineRule="auto"/>
        <w:ind w:left="0" w:firstLine="0"/>
        <w:rPr>
          <w:bCs/>
          <w:sz w:val="24"/>
          <w:lang w:bidi="zh-CN"/>
        </w:rPr>
      </w:pPr>
      <w:r>
        <w:rPr>
          <w:rFonts w:hint="eastAsia"/>
          <w:bCs/>
          <w:sz w:val="24"/>
          <w:lang w:bidi="zh-CN"/>
        </w:rPr>
        <w:t>教学内容</w:t>
      </w:r>
    </w:p>
    <w:p w:rsidR="00ED2C52" w:rsidRDefault="00ED2C52" w:rsidP="001123AF">
      <w:pPr>
        <w:numPr>
          <w:ilvl w:val="0"/>
          <w:numId w:val="60"/>
        </w:numPr>
        <w:spacing w:line="312" w:lineRule="auto"/>
        <w:ind w:left="0" w:firstLine="0"/>
        <w:rPr>
          <w:bCs/>
          <w:sz w:val="24"/>
          <w:lang w:bidi="zh-CN"/>
        </w:rPr>
      </w:pPr>
      <w:r>
        <w:rPr>
          <w:rFonts w:hint="eastAsia"/>
          <w:bCs/>
          <w:sz w:val="24"/>
          <w:lang w:bidi="zh-CN"/>
        </w:rPr>
        <w:t>信息化装备概述</w:t>
      </w:r>
    </w:p>
    <w:p w:rsidR="00ED2C52" w:rsidRDefault="00ED2C52" w:rsidP="001123AF">
      <w:pPr>
        <w:numPr>
          <w:ilvl w:val="0"/>
          <w:numId w:val="60"/>
        </w:numPr>
        <w:spacing w:line="312" w:lineRule="auto"/>
        <w:ind w:left="0" w:firstLine="0"/>
        <w:rPr>
          <w:bCs/>
          <w:sz w:val="24"/>
          <w:lang w:bidi="zh-CN"/>
        </w:rPr>
      </w:pPr>
      <w:r>
        <w:rPr>
          <w:rFonts w:hint="eastAsia"/>
          <w:bCs/>
          <w:sz w:val="24"/>
          <w:lang w:bidi="zh-CN"/>
        </w:rPr>
        <w:t>信息化作战平台</w:t>
      </w:r>
    </w:p>
    <w:p w:rsidR="00ED2C52" w:rsidRDefault="00ED2C52" w:rsidP="001123AF">
      <w:pPr>
        <w:numPr>
          <w:ilvl w:val="0"/>
          <w:numId w:val="60"/>
        </w:numPr>
        <w:spacing w:line="312" w:lineRule="auto"/>
        <w:ind w:left="0" w:firstLine="0"/>
        <w:rPr>
          <w:bCs/>
          <w:sz w:val="24"/>
          <w:lang w:bidi="zh-CN"/>
        </w:rPr>
      </w:pPr>
      <w:r>
        <w:rPr>
          <w:rFonts w:hint="eastAsia"/>
          <w:bCs/>
          <w:sz w:val="24"/>
          <w:lang w:bidi="zh-CN"/>
        </w:rPr>
        <w:t>综合电子信息系统</w:t>
      </w:r>
      <w:r>
        <w:rPr>
          <w:bCs/>
          <w:sz w:val="24"/>
          <w:lang w:bidi="zh-CN"/>
        </w:rPr>
        <w:t xml:space="preserve"> </w:t>
      </w:r>
    </w:p>
    <w:p w:rsidR="00ED2C52" w:rsidRDefault="00ED2C52" w:rsidP="001123AF">
      <w:pPr>
        <w:numPr>
          <w:ilvl w:val="0"/>
          <w:numId w:val="60"/>
        </w:numPr>
        <w:spacing w:line="312" w:lineRule="auto"/>
        <w:ind w:left="0" w:firstLine="0"/>
        <w:rPr>
          <w:bCs/>
          <w:sz w:val="24"/>
          <w:lang w:bidi="zh-CN"/>
        </w:rPr>
      </w:pPr>
      <w:r>
        <w:rPr>
          <w:rFonts w:hint="eastAsia"/>
          <w:bCs/>
          <w:sz w:val="24"/>
          <w:lang w:bidi="zh-CN"/>
        </w:rPr>
        <w:t>信息化杀伤武器</w:t>
      </w:r>
      <w:r>
        <w:rPr>
          <w:bCs/>
          <w:sz w:val="24"/>
          <w:lang w:bidi="zh-CN"/>
        </w:rPr>
        <w:t xml:space="preserve"> </w:t>
      </w:r>
    </w:p>
    <w:p w:rsidR="00ED2C52" w:rsidRDefault="00ED2C52" w:rsidP="001123AF">
      <w:pPr>
        <w:numPr>
          <w:ilvl w:val="0"/>
          <w:numId w:val="59"/>
        </w:numPr>
        <w:spacing w:line="312" w:lineRule="auto"/>
        <w:ind w:left="0" w:firstLine="0"/>
        <w:rPr>
          <w:bCs/>
          <w:sz w:val="24"/>
          <w:lang w:bidi="zh-CN"/>
        </w:rPr>
      </w:pPr>
      <w:r>
        <w:rPr>
          <w:rFonts w:hint="eastAsia"/>
          <w:bCs/>
          <w:sz w:val="24"/>
          <w:lang w:bidi="zh-CN"/>
        </w:rPr>
        <w:t>基本要求</w:t>
      </w:r>
    </w:p>
    <w:p w:rsidR="00ED2C52" w:rsidRDefault="00ED2C52" w:rsidP="001123AF">
      <w:pPr>
        <w:numPr>
          <w:ilvl w:val="0"/>
          <w:numId w:val="61"/>
        </w:numPr>
        <w:spacing w:line="312" w:lineRule="auto"/>
        <w:ind w:left="0" w:firstLine="0"/>
        <w:rPr>
          <w:bCs/>
          <w:sz w:val="24"/>
          <w:lang w:bidi="zh-CN"/>
        </w:rPr>
      </w:pPr>
      <w:r>
        <w:rPr>
          <w:rFonts w:hint="eastAsia"/>
          <w:bCs/>
          <w:sz w:val="24"/>
          <w:lang w:bidi="zh-CN"/>
        </w:rPr>
        <w:t>了解信息化装备的内涵、分类、对现代作战的影响以及发展趋势</w:t>
      </w:r>
      <w:r>
        <w:rPr>
          <w:bCs/>
          <w:sz w:val="24"/>
          <w:lang w:bidi="zh-CN"/>
        </w:rPr>
        <w:t xml:space="preserve"> </w:t>
      </w:r>
    </w:p>
    <w:p w:rsidR="00ED2C52" w:rsidRDefault="00ED2C52" w:rsidP="001123AF">
      <w:pPr>
        <w:numPr>
          <w:ilvl w:val="0"/>
          <w:numId w:val="61"/>
        </w:numPr>
        <w:spacing w:line="312" w:lineRule="auto"/>
        <w:ind w:left="0" w:firstLine="0"/>
        <w:rPr>
          <w:bCs/>
          <w:sz w:val="24"/>
          <w:lang w:bidi="zh-CN"/>
        </w:rPr>
      </w:pPr>
      <w:r>
        <w:rPr>
          <w:rFonts w:hint="eastAsia"/>
          <w:bCs/>
          <w:sz w:val="24"/>
          <w:lang w:bidi="zh-CN"/>
        </w:rPr>
        <w:t>熟悉各国主战飞机、坦克、军舰等信息武器装备发展趋势、战例应用</w:t>
      </w:r>
      <w:r>
        <w:rPr>
          <w:bCs/>
          <w:sz w:val="24"/>
          <w:lang w:bidi="zh-CN"/>
        </w:rPr>
        <w:t xml:space="preserve"> </w:t>
      </w:r>
    </w:p>
    <w:p w:rsidR="00ED2C52" w:rsidRDefault="00ED2C52" w:rsidP="001123AF">
      <w:pPr>
        <w:numPr>
          <w:ilvl w:val="0"/>
          <w:numId w:val="61"/>
        </w:numPr>
        <w:spacing w:line="312" w:lineRule="auto"/>
        <w:ind w:left="0" w:firstLine="0"/>
        <w:rPr>
          <w:bCs/>
          <w:sz w:val="24"/>
          <w:lang w:bidi="zh-CN"/>
        </w:rPr>
      </w:pPr>
      <w:r>
        <w:rPr>
          <w:rFonts w:hint="eastAsia"/>
          <w:bCs/>
          <w:sz w:val="24"/>
          <w:lang w:bidi="zh-CN"/>
        </w:rPr>
        <w:t>了解指挥控制系统、预警系统、导航系统等装备电子信息系统发展趋势、战例应用</w:t>
      </w:r>
      <w:r>
        <w:rPr>
          <w:bCs/>
          <w:sz w:val="24"/>
          <w:lang w:bidi="zh-CN"/>
        </w:rPr>
        <w:t xml:space="preserve"> </w:t>
      </w:r>
    </w:p>
    <w:p w:rsidR="00ED2C52" w:rsidRDefault="00ED2C52" w:rsidP="001123AF">
      <w:pPr>
        <w:numPr>
          <w:ilvl w:val="0"/>
          <w:numId w:val="61"/>
        </w:numPr>
        <w:spacing w:line="312" w:lineRule="auto"/>
        <w:ind w:left="0" w:firstLine="0"/>
        <w:rPr>
          <w:bCs/>
          <w:sz w:val="24"/>
          <w:lang w:bidi="zh-CN"/>
        </w:rPr>
      </w:pPr>
      <w:r>
        <w:rPr>
          <w:rFonts w:hint="eastAsia"/>
          <w:bCs/>
          <w:sz w:val="24"/>
          <w:lang w:bidi="zh-CN"/>
        </w:rPr>
        <w:t>了解新概念、精确制导、核生化武器装备等武器装备发展趋势、战例应用</w:t>
      </w:r>
      <w:r>
        <w:rPr>
          <w:bCs/>
          <w:sz w:val="24"/>
          <w:lang w:bidi="zh-CN"/>
        </w:rPr>
        <w:t xml:space="preserve"> </w:t>
      </w:r>
    </w:p>
    <w:p w:rsidR="00ED2C52" w:rsidRDefault="00ED2C52" w:rsidP="001123AF">
      <w:pPr>
        <w:widowControl/>
        <w:spacing w:line="312" w:lineRule="auto"/>
        <w:jc w:val="left"/>
        <w:rPr>
          <w:bCs/>
          <w:kern w:val="0"/>
          <w:sz w:val="30"/>
          <w:lang w:bidi="zh-CN"/>
        </w:rPr>
        <w:sectPr w:rsidR="00ED2C52">
          <w:pgSz w:w="11910" w:h="16840"/>
          <w:pgMar w:top="1460" w:right="1704" w:bottom="1380" w:left="1843" w:header="0" w:footer="1193" w:gutter="0"/>
          <w:cols w:space="720"/>
        </w:sectPr>
      </w:pPr>
    </w:p>
    <w:p w:rsidR="00ED2C52" w:rsidRDefault="00ED2C52" w:rsidP="001123AF">
      <w:pPr>
        <w:tabs>
          <w:tab w:val="left" w:pos="8363"/>
        </w:tabs>
        <w:spacing w:line="312" w:lineRule="auto"/>
        <w:ind w:right="-1"/>
        <w:rPr>
          <w:bCs/>
          <w:sz w:val="24"/>
          <w:lang w:bidi="zh-CN"/>
        </w:rPr>
      </w:pPr>
      <w:r>
        <w:rPr>
          <w:rFonts w:hint="eastAsia"/>
          <w:bCs/>
          <w:sz w:val="24"/>
          <w:lang w:bidi="zh-CN"/>
        </w:rPr>
        <w:lastRenderedPageBreak/>
        <w:t>教学内容与课程目标的对应关系及学时分配如表所示。</w:t>
      </w:r>
    </w:p>
    <w:tbl>
      <w:tblPr>
        <w:tblW w:w="0" w:type="auto"/>
        <w:jc w:val="center"/>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96"/>
        <w:gridCol w:w="1416"/>
        <w:gridCol w:w="1896"/>
        <w:gridCol w:w="1896"/>
        <w:gridCol w:w="696"/>
        <w:gridCol w:w="696"/>
      </w:tblGrid>
      <w:tr w:rsidR="00ED2C52" w:rsidTr="00ED2C52">
        <w:trPr>
          <w:trHeight w:val="935"/>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rsidR="00ED2C52" w:rsidRDefault="00ED2C52" w:rsidP="001123AF">
            <w:pPr>
              <w:spacing w:line="312" w:lineRule="auto"/>
              <w:jc w:val="center"/>
              <w:rPr>
                <w:bCs/>
                <w:sz w:val="24"/>
                <w:lang w:bidi="zh-CN"/>
              </w:rPr>
            </w:pPr>
            <w:r>
              <w:rPr>
                <w:rFonts w:hint="eastAsia"/>
                <w:bCs/>
                <w:sz w:val="24"/>
                <w:lang w:bidi="zh-CN"/>
              </w:rPr>
              <w:t>序号</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2C52" w:rsidRDefault="00ED2C52" w:rsidP="001123AF">
            <w:pPr>
              <w:spacing w:line="312" w:lineRule="auto"/>
              <w:jc w:val="center"/>
              <w:rPr>
                <w:bCs/>
                <w:sz w:val="24"/>
                <w:lang w:bidi="zh-CN"/>
              </w:rPr>
            </w:pPr>
            <w:r>
              <w:rPr>
                <w:rFonts w:hint="eastAsia"/>
                <w:bCs/>
                <w:sz w:val="24"/>
                <w:lang w:bidi="zh-CN"/>
              </w:rPr>
              <w:t>教学内容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2C52" w:rsidRDefault="00ED2C52" w:rsidP="001123AF">
            <w:pPr>
              <w:spacing w:line="312" w:lineRule="auto"/>
              <w:jc w:val="center"/>
              <w:rPr>
                <w:bCs/>
                <w:sz w:val="24"/>
                <w:lang w:bidi="zh-CN"/>
              </w:rPr>
            </w:pPr>
            <w:r>
              <w:rPr>
                <w:rFonts w:hint="eastAsia"/>
                <w:bCs/>
                <w:sz w:val="24"/>
                <w:lang w:bidi="zh-CN"/>
              </w:rPr>
              <w:t>支撑的课程目标</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2C52" w:rsidRDefault="00ED2C52" w:rsidP="001123AF">
            <w:pPr>
              <w:spacing w:line="312" w:lineRule="auto"/>
              <w:jc w:val="center"/>
              <w:rPr>
                <w:bCs/>
                <w:sz w:val="24"/>
                <w:lang w:bidi="zh-CN"/>
              </w:rPr>
            </w:pPr>
            <w:r>
              <w:rPr>
                <w:rFonts w:hint="eastAsia"/>
                <w:bCs/>
                <w:sz w:val="24"/>
                <w:lang w:bidi="zh-CN"/>
              </w:rPr>
              <w:t>支撑的毕业要求</w:t>
            </w:r>
          </w:p>
          <w:p w:rsidR="00ED2C52" w:rsidRDefault="00ED2C52" w:rsidP="001123AF">
            <w:pPr>
              <w:spacing w:line="312" w:lineRule="auto"/>
              <w:jc w:val="center"/>
              <w:rPr>
                <w:bCs/>
                <w:sz w:val="24"/>
                <w:lang w:bidi="zh-CN"/>
              </w:rPr>
            </w:pPr>
            <w:r>
              <w:rPr>
                <w:rFonts w:hint="eastAsia"/>
                <w:bCs/>
                <w:sz w:val="24"/>
                <w:lang w:bidi="zh-CN"/>
              </w:rPr>
              <w:t>指标点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2C52" w:rsidRDefault="00ED2C52" w:rsidP="001123AF">
            <w:pPr>
              <w:spacing w:line="312" w:lineRule="auto"/>
              <w:jc w:val="center"/>
              <w:rPr>
                <w:bCs/>
                <w:sz w:val="24"/>
                <w:lang w:bidi="zh-CN"/>
              </w:rPr>
            </w:pPr>
            <w:r>
              <w:rPr>
                <w:rFonts w:hint="eastAsia"/>
                <w:bCs/>
                <w:sz w:val="24"/>
                <w:lang w:bidi="zh-CN"/>
              </w:rPr>
              <w:t>讲授</w:t>
            </w:r>
          </w:p>
          <w:p w:rsidR="00ED2C52" w:rsidRDefault="00ED2C52" w:rsidP="001123AF">
            <w:pPr>
              <w:spacing w:line="312" w:lineRule="auto"/>
              <w:jc w:val="center"/>
              <w:rPr>
                <w:bCs/>
                <w:sz w:val="24"/>
                <w:lang w:bidi="zh-CN"/>
              </w:rPr>
            </w:pPr>
            <w:r>
              <w:rPr>
                <w:rFonts w:hint="eastAsia"/>
                <w:bCs/>
                <w:sz w:val="24"/>
                <w:lang w:bidi="zh-CN"/>
              </w:rPr>
              <w:t>学时</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ED2C52" w:rsidRDefault="00ED2C52" w:rsidP="001123AF">
            <w:pPr>
              <w:spacing w:line="312" w:lineRule="auto"/>
              <w:jc w:val="center"/>
              <w:rPr>
                <w:bCs/>
                <w:sz w:val="24"/>
                <w:lang w:bidi="zh-CN"/>
              </w:rPr>
            </w:pPr>
            <w:r>
              <w:rPr>
                <w:rFonts w:hint="eastAsia"/>
                <w:bCs/>
                <w:sz w:val="24"/>
                <w:lang w:bidi="zh-CN"/>
              </w:rPr>
              <w:t>实验</w:t>
            </w:r>
          </w:p>
          <w:p w:rsidR="00ED2C52" w:rsidRDefault="00ED2C52" w:rsidP="001123AF">
            <w:pPr>
              <w:spacing w:line="312" w:lineRule="auto"/>
              <w:jc w:val="center"/>
              <w:rPr>
                <w:bCs/>
                <w:sz w:val="24"/>
                <w:lang w:bidi="zh-CN"/>
              </w:rPr>
            </w:pPr>
            <w:r>
              <w:rPr>
                <w:rFonts w:hint="eastAsia"/>
                <w:bCs/>
                <w:sz w:val="24"/>
                <w:lang w:bidi="zh-CN"/>
              </w:rPr>
              <w:t>学时</w:t>
            </w:r>
          </w:p>
        </w:tc>
      </w:tr>
      <w:tr w:rsidR="00ED2C52" w:rsidTr="00ED2C52">
        <w:trPr>
          <w:trHeight w:val="467"/>
          <w:jc w:val="center"/>
        </w:trPr>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bCs/>
                <w:sz w:val="24"/>
                <w:lang w:bidi="zh-CN"/>
              </w:rPr>
              <w:t>1</w:t>
            </w: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rFonts w:hint="eastAsia"/>
                <w:bCs/>
                <w:sz w:val="24"/>
                <w:lang w:bidi="zh-CN"/>
              </w:rPr>
              <w:t>中国国防</w:t>
            </w: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rFonts w:hint="eastAsia"/>
                <w:bCs/>
                <w:sz w:val="24"/>
                <w:lang w:bidi="zh-CN"/>
              </w:rPr>
              <w:t>目标</w:t>
            </w:r>
            <w:r>
              <w:rPr>
                <w:bCs/>
                <w:sz w:val="24"/>
                <w:lang w:bidi="zh-CN"/>
              </w:rPr>
              <w:t xml:space="preserve"> 1</w:t>
            </w:r>
            <w:r>
              <w:rPr>
                <w:rFonts w:hint="eastAsia"/>
                <w:bCs/>
                <w:sz w:val="24"/>
                <w:lang w:bidi="zh-CN"/>
              </w:rPr>
              <w:t>、</w:t>
            </w:r>
            <w:r>
              <w:rPr>
                <w:bCs/>
                <w:sz w:val="24"/>
                <w:lang w:bidi="zh-CN"/>
              </w:rPr>
              <w:t>2</w:t>
            </w:r>
            <w:r>
              <w:rPr>
                <w:rFonts w:hint="eastAsia"/>
                <w:bCs/>
                <w:sz w:val="24"/>
                <w:lang w:bidi="zh-CN"/>
              </w:rPr>
              <w:t>、</w:t>
            </w:r>
            <w:r>
              <w:rPr>
                <w:bCs/>
                <w:sz w:val="24"/>
                <w:lang w:bidi="zh-CN"/>
              </w:rPr>
              <w:t>3</w:t>
            </w: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spacing w:line="312" w:lineRule="auto"/>
              <w:rPr>
                <w:bCs/>
                <w:sz w:val="24"/>
                <w:lang w:bidi="zh-CN"/>
              </w:rPr>
            </w:pP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bCs/>
                <w:sz w:val="24"/>
                <w:lang w:bidi="zh-CN"/>
              </w:rPr>
              <w:t>6</w:t>
            </w: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bCs/>
                <w:sz w:val="24"/>
                <w:lang w:bidi="zh-CN"/>
              </w:rPr>
              <w:t>0</w:t>
            </w:r>
          </w:p>
        </w:tc>
      </w:tr>
      <w:tr w:rsidR="00ED2C52" w:rsidTr="00ED2C52">
        <w:trPr>
          <w:trHeight w:val="467"/>
          <w:jc w:val="center"/>
        </w:trPr>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bCs/>
                <w:sz w:val="24"/>
                <w:lang w:bidi="zh-CN"/>
              </w:rPr>
              <w:t>2</w:t>
            </w: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rFonts w:hint="eastAsia"/>
                <w:bCs/>
                <w:sz w:val="24"/>
                <w:lang w:bidi="zh-CN"/>
              </w:rPr>
              <w:t>国家安全</w:t>
            </w: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rFonts w:hint="eastAsia"/>
                <w:bCs/>
                <w:sz w:val="24"/>
                <w:lang w:bidi="zh-CN"/>
              </w:rPr>
              <w:t>目标</w:t>
            </w:r>
            <w:r>
              <w:rPr>
                <w:bCs/>
                <w:sz w:val="24"/>
                <w:lang w:bidi="zh-CN"/>
              </w:rPr>
              <w:t xml:space="preserve"> 1</w:t>
            </w:r>
            <w:r>
              <w:rPr>
                <w:rFonts w:hint="eastAsia"/>
                <w:bCs/>
                <w:sz w:val="24"/>
                <w:lang w:bidi="zh-CN"/>
              </w:rPr>
              <w:t>、</w:t>
            </w:r>
            <w:r>
              <w:rPr>
                <w:bCs/>
                <w:sz w:val="24"/>
                <w:lang w:bidi="zh-CN"/>
              </w:rPr>
              <w:t>4</w:t>
            </w:r>
            <w:r>
              <w:rPr>
                <w:rFonts w:hint="eastAsia"/>
                <w:bCs/>
                <w:sz w:val="24"/>
                <w:lang w:bidi="zh-CN"/>
              </w:rPr>
              <w:t>、</w:t>
            </w:r>
            <w:r>
              <w:rPr>
                <w:bCs/>
                <w:sz w:val="24"/>
                <w:lang w:bidi="zh-CN"/>
              </w:rPr>
              <w:t>5</w:t>
            </w: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spacing w:line="312" w:lineRule="auto"/>
              <w:rPr>
                <w:bCs/>
                <w:sz w:val="24"/>
                <w:lang w:bidi="zh-CN"/>
              </w:rPr>
            </w:pP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bCs/>
                <w:sz w:val="24"/>
                <w:lang w:bidi="zh-CN"/>
              </w:rPr>
              <w:t>6</w:t>
            </w: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bCs/>
                <w:sz w:val="24"/>
                <w:lang w:bidi="zh-CN"/>
              </w:rPr>
              <w:t>0</w:t>
            </w:r>
          </w:p>
        </w:tc>
      </w:tr>
      <w:tr w:rsidR="00ED2C52" w:rsidTr="00ED2C52">
        <w:trPr>
          <w:trHeight w:val="470"/>
          <w:jc w:val="center"/>
        </w:trPr>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bCs/>
                <w:sz w:val="24"/>
                <w:lang w:bidi="zh-CN"/>
              </w:rPr>
              <w:t>3</w:t>
            </w: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rFonts w:hint="eastAsia"/>
                <w:bCs/>
                <w:sz w:val="24"/>
                <w:lang w:bidi="zh-CN"/>
              </w:rPr>
              <w:t>军事思想</w:t>
            </w: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rFonts w:hint="eastAsia"/>
                <w:bCs/>
                <w:sz w:val="24"/>
                <w:lang w:bidi="zh-CN"/>
              </w:rPr>
              <w:t>目标</w:t>
            </w:r>
            <w:r>
              <w:rPr>
                <w:bCs/>
                <w:sz w:val="24"/>
                <w:lang w:bidi="zh-CN"/>
              </w:rPr>
              <w:t xml:space="preserve"> 2</w:t>
            </w:r>
            <w:r>
              <w:rPr>
                <w:rFonts w:hint="eastAsia"/>
                <w:bCs/>
                <w:sz w:val="24"/>
                <w:lang w:bidi="zh-CN"/>
              </w:rPr>
              <w:t>、</w:t>
            </w:r>
            <w:r>
              <w:rPr>
                <w:bCs/>
                <w:sz w:val="24"/>
                <w:lang w:bidi="zh-CN"/>
              </w:rPr>
              <w:t>3</w:t>
            </w:r>
            <w:r>
              <w:rPr>
                <w:rFonts w:hint="eastAsia"/>
                <w:bCs/>
                <w:sz w:val="24"/>
                <w:lang w:bidi="zh-CN"/>
              </w:rPr>
              <w:t>、</w:t>
            </w:r>
            <w:r>
              <w:rPr>
                <w:bCs/>
                <w:sz w:val="24"/>
                <w:lang w:bidi="zh-CN"/>
              </w:rPr>
              <w:t>4</w:t>
            </w: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spacing w:line="312" w:lineRule="auto"/>
              <w:rPr>
                <w:bCs/>
                <w:sz w:val="24"/>
                <w:lang w:bidi="zh-CN"/>
              </w:rPr>
            </w:pP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bCs/>
                <w:sz w:val="24"/>
                <w:lang w:bidi="zh-CN"/>
              </w:rPr>
              <w:t>6</w:t>
            </w: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bCs/>
                <w:sz w:val="24"/>
                <w:lang w:bidi="zh-CN"/>
              </w:rPr>
              <w:t>0</w:t>
            </w:r>
          </w:p>
        </w:tc>
      </w:tr>
      <w:tr w:rsidR="00ED2C52" w:rsidTr="00ED2C52">
        <w:trPr>
          <w:trHeight w:val="566"/>
          <w:jc w:val="center"/>
        </w:trPr>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bCs/>
                <w:sz w:val="24"/>
                <w:lang w:bidi="zh-CN"/>
              </w:rPr>
              <w:t>4</w:t>
            </w: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rFonts w:hint="eastAsia"/>
                <w:bCs/>
                <w:sz w:val="24"/>
                <w:lang w:bidi="zh-CN"/>
              </w:rPr>
              <w:t>现代战争</w:t>
            </w: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rFonts w:hint="eastAsia"/>
                <w:bCs/>
                <w:sz w:val="24"/>
                <w:lang w:bidi="zh-CN"/>
              </w:rPr>
              <w:t>目标</w:t>
            </w:r>
            <w:r>
              <w:rPr>
                <w:bCs/>
                <w:sz w:val="24"/>
                <w:lang w:bidi="zh-CN"/>
              </w:rPr>
              <w:t xml:space="preserve"> 1</w:t>
            </w:r>
            <w:r>
              <w:rPr>
                <w:rFonts w:hint="eastAsia"/>
                <w:bCs/>
                <w:sz w:val="24"/>
                <w:lang w:bidi="zh-CN"/>
              </w:rPr>
              <w:t>、</w:t>
            </w:r>
            <w:r>
              <w:rPr>
                <w:bCs/>
                <w:sz w:val="24"/>
                <w:lang w:bidi="zh-CN"/>
              </w:rPr>
              <w:t>5</w:t>
            </w: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spacing w:line="312" w:lineRule="auto"/>
              <w:rPr>
                <w:bCs/>
                <w:sz w:val="24"/>
                <w:lang w:bidi="zh-CN"/>
              </w:rPr>
            </w:pP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bCs/>
                <w:sz w:val="24"/>
                <w:lang w:bidi="zh-CN"/>
              </w:rPr>
              <w:t>5</w:t>
            </w: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bCs/>
                <w:sz w:val="24"/>
                <w:lang w:bidi="zh-CN"/>
              </w:rPr>
              <w:t>0</w:t>
            </w:r>
          </w:p>
        </w:tc>
      </w:tr>
      <w:tr w:rsidR="00ED2C52" w:rsidTr="00ED2C52">
        <w:trPr>
          <w:trHeight w:val="470"/>
          <w:jc w:val="center"/>
        </w:trPr>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bCs/>
                <w:sz w:val="24"/>
                <w:lang w:bidi="zh-CN"/>
              </w:rPr>
              <w:t>5</w:t>
            </w: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rFonts w:hint="eastAsia"/>
                <w:bCs/>
                <w:sz w:val="24"/>
                <w:lang w:bidi="zh-CN"/>
              </w:rPr>
              <w:t>信息化装备</w:t>
            </w: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rFonts w:hint="eastAsia"/>
                <w:bCs/>
                <w:sz w:val="24"/>
                <w:lang w:bidi="zh-CN"/>
              </w:rPr>
              <w:t>目标</w:t>
            </w:r>
            <w:r>
              <w:rPr>
                <w:bCs/>
                <w:sz w:val="24"/>
                <w:lang w:bidi="zh-CN"/>
              </w:rPr>
              <w:t xml:space="preserve"> 1</w:t>
            </w:r>
            <w:r>
              <w:rPr>
                <w:rFonts w:hint="eastAsia"/>
                <w:bCs/>
                <w:sz w:val="24"/>
                <w:lang w:bidi="zh-CN"/>
              </w:rPr>
              <w:t>、</w:t>
            </w:r>
            <w:r>
              <w:rPr>
                <w:bCs/>
                <w:sz w:val="24"/>
                <w:lang w:bidi="zh-CN"/>
              </w:rPr>
              <w:t>2</w:t>
            </w:r>
            <w:r>
              <w:rPr>
                <w:rFonts w:hint="eastAsia"/>
                <w:bCs/>
                <w:sz w:val="24"/>
                <w:lang w:bidi="zh-CN"/>
              </w:rPr>
              <w:t>、</w:t>
            </w:r>
            <w:r>
              <w:rPr>
                <w:bCs/>
                <w:sz w:val="24"/>
                <w:lang w:bidi="zh-CN"/>
              </w:rPr>
              <w:t>5</w:t>
            </w: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spacing w:line="312" w:lineRule="auto"/>
              <w:rPr>
                <w:bCs/>
                <w:sz w:val="24"/>
                <w:lang w:bidi="zh-CN"/>
              </w:rPr>
            </w:pP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bCs/>
                <w:sz w:val="24"/>
                <w:lang w:bidi="zh-CN"/>
              </w:rPr>
              <w:t>5</w:t>
            </w: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bCs/>
                <w:sz w:val="24"/>
                <w:lang w:bidi="zh-CN"/>
              </w:rPr>
              <w:t>0</w:t>
            </w:r>
          </w:p>
        </w:tc>
      </w:tr>
      <w:tr w:rsidR="00ED2C52" w:rsidTr="00ED2C52">
        <w:trPr>
          <w:trHeight w:val="467"/>
          <w:jc w:val="center"/>
        </w:trPr>
        <w:tc>
          <w:tcPr>
            <w:tcW w:w="0" w:type="auto"/>
            <w:gridSpan w:val="4"/>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rFonts w:hint="eastAsia"/>
                <w:bCs/>
                <w:sz w:val="24"/>
                <w:lang w:bidi="zh-CN"/>
              </w:rPr>
              <w:t>合计</w:t>
            </w: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bCs/>
                <w:sz w:val="24"/>
                <w:lang w:bidi="zh-CN"/>
              </w:rPr>
              <w:t>28</w:t>
            </w: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spacing w:line="312" w:lineRule="auto"/>
              <w:rPr>
                <w:bCs/>
                <w:sz w:val="24"/>
                <w:lang w:bidi="zh-CN"/>
              </w:rPr>
            </w:pPr>
            <w:r>
              <w:rPr>
                <w:bCs/>
                <w:sz w:val="24"/>
                <w:lang w:bidi="zh-CN"/>
              </w:rPr>
              <w:t>0</w:t>
            </w:r>
          </w:p>
        </w:tc>
      </w:tr>
    </w:tbl>
    <w:p w:rsidR="00ED2C52" w:rsidRDefault="00ED2C52" w:rsidP="001123AF">
      <w:pPr>
        <w:spacing w:line="312" w:lineRule="auto"/>
        <w:rPr>
          <w:b/>
          <w:bCs/>
          <w:sz w:val="28"/>
          <w:szCs w:val="28"/>
          <w:lang w:bidi="zh-CN"/>
        </w:rPr>
      </w:pPr>
      <w:r>
        <w:rPr>
          <w:rFonts w:hint="eastAsia"/>
          <w:b/>
          <w:bCs/>
          <w:sz w:val="28"/>
          <w:szCs w:val="28"/>
          <w:lang w:bidi="zh-CN"/>
        </w:rPr>
        <w:t>四、课内实验（实践）</w:t>
      </w:r>
    </w:p>
    <w:tbl>
      <w:tblPr>
        <w:tblStyle w:val="TableNormal"/>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5"/>
        <w:gridCol w:w="1533"/>
        <w:gridCol w:w="2528"/>
        <w:gridCol w:w="585"/>
        <w:gridCol w:w="998"/>
        <w:gridCol w:w="639"/>
        <w:gridCol w:w="533"/>
      </w:tblGrid>
      <w:tr w:rsidR="00ED2C52" w:rsidTr="00ED2C52">
        <w:trPr>
          <w:trHeight w:val="935"/>
          <w:jc w:val="center"/>
        </w:trPr>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pStyle w:val="TableParagraph"/>
              <w:spacing w:before="1"/>
              <w:rPr>
                <w:b/>
                <w:sz w:val="26"/>
              </w:rPr>
            </w:pPr>
          </w:p>
          <w:p w:rsidR="00ED2C52" w:rsidRDefault="00ED2C52" w:rsidP="001123AF">
            <w:pPr>
              <w:pStyle w:val="TableParagraph"/>
              <w:ind w:left="86" w:right="79"/>
              <w:jc w:val="center"/>
              <w:rPr>
                <w:sz w:val="21"/>
              </w:rPr>
            </w:pPr>
            <w:r>
              <w:rPr>
                <w:rFonts w:hint="eastAsia"/>
                <w:sz w:val="21"/>
                <w:lang w:val="en-US"/>
              </w:rPr>
              <w:t>序号</w:t>
            </w: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pStyle w:val="TableParagraph"/>
              <w:spacing w:before="1"/>
              <w:rPr>
                <w:b/>
                <w:sz w:val="26"/>
              </w:rPr>
            </w:pPr>
          </w:p>
          <w:p w:rsidR="00ED2C52" w:rsidRDefault="00ED2C52" w:rsidP="001123AF">
            <w:pPr>
              <w:pStyle w:val="TableParagraph"/>
              <w:ind w:left="137" w:right="126"/>
              <w:jc w:val="center"/>
              <w:rPr>
                <w:sz w:val="21"/>
              </w:rPr>
            </w:pPr>
            <w:r>
              <w:rPr>
                <w:rFonts w:hint="eastAsia"/>
                <w:sz w:val="21"/>
                <w:lang w:val="en-US"/>
              </w:rPr>
              <w:t>实验项目名称</w:t>
            </w: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pStyle w:val="TableParagraph"/>
              <w:spacing w:before="1"/>
              <w:rPr>
                <w:b/>
                <w:sz w:val="26"/>
              </w:rPr>
            </w:pPr>
          </w:p>
          <w:p w:rsidR="00ED2C52" w:rsidRDefault="00ED2C52" w:rsidP="001123AF">
            <w:pPr>
              <w:pStyle w:val="TableParagraph"/>
              <w:ind w:left="1048"/>
              <w:rPr>
                <w:sz w:val="21"/>
              </w:rPr>
            </w:pPr>
            <w:r>
              <w:rPr>
                <w:rFonts w:hint="eastAsia"/>
                <w:sz w:val="21"/>
                <w:lang w:val="en-US"/>
              </w:rPr>
              <w:t>实验内容及要求</w:t>
            </w: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pStyle w:val="TableParagraph"/>
              <w:spacing w:before="1"/>
              <w:rPr>
                <w:b/>
                <w:sz w:val="26"/>
              </w:rPr>
            </w:pPr>
          </w:p>
          <w:p w:rsidR="00ED2C52" w:rsidRDefault="00ED2C52" w:rsidP="001123AF">
            <w:pPr>
              <w:pStyle w:val="TableParagraph"/>
              <w:ind w:left="155"/>
              <w:rPr>
                <w:sz w:val="21"/>
              </w:rPr>
            </w:pPr>
            <w:r>
              <w:rPr>
                <w:rFonts w:hint="eastAsia"/>
                <w:sz w:val="21"/>
                <w:lang w:val="en-US"/>
              </w:rPr>
              <w:t>学时</w:t>
            </w: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pStyle w:val="TableParagraph"/>
              <w:spacing w:before="99"/>
              <w:ind w:left="156"/>
              <w:rPr>
                <w:sz w:val="21"/>
              </w:rPr>
            </w:pPr>
            <w:r>
              <w:rPr>
                <w:rFonts w:hint="eastAsia"/>
                <w:spacing w:val="-1"/>
                <w:sz w:val="21"/>
                <w:lang w:val="en-US"/>
              </w:rPr>
              <w:t>对毕业要</w:t>
            </w:r>
          </w:p>
          <w:p w:rsidR="00ED2C52" w:rsidRDefault="00ED2C52" w:rsidP="001123AF">
            <w:pPr>
              <w:pStyle w:val="TableParagraph"/>
              <w:spacing w:before="7"/>
              <w:rPr>
                <w:b/>
                <w:sz w:val="15"/>
              </w:rPr>
            </w:pPr>
          </w:p>
          <w:p w:rsidR="00ED2C52" w:rsidRDefault="00ED2C52" w:rsidP="001123AF">
            <w:pPr>
              <w:pStyle w:val="TableParagraph"/>
              <w:ind w:left="156"/>
              <w:rPr>
                <w:sz w:val="21"/>
              </w:rPr>
            </w:pPr>
            <w:r>
              <w:rPr>
                <w:rFonts w:hint="eastAsia"/>
                <w:spacing w:val="-1"/>
                <w:sz w:val="21"/>
                <w:lang w:val="en-US"/>
              </w:rPr>
              <w:t>求的支撑</w:t>
            </w: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pStyle w:val="TableParagraph"/>
              <w:spacing w:before="1"/>
              <w:rPr>
                <w:b/>
                <w:sz w:val="26"/>
              </w:rPr>
            </w:pPr>
          </w:p>
          <w:p w:rsidR="00ED2C52" w:rsidRDefault="00ED2C52" w:rsidP="001123AF">
            <w:pPr>
              <w:pStyle w:val="TableParagraph"/>
              <w:ind w:left="209"/>
              <w:rPr>
                <w:sz w:val="21"/>
              </w:rPr>
            </w:pPr>
            <w:r>
              <w:rPr>
                <w:rFonts w:hint="eastAsia"/>
                <w:sz w:val="21"/>
                <w:lang w:val="en-US"/>
              </w:rPr>
              <w:t>类型</w:t>
            </w: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pStyle w:val="TableParagraph"/>
              <w:spacing w:before="1"/>
              <w:rPr>
                <w:b/>
                <w:sz w:val="26"/>
              </w:rPr>
            </w:pPr>
          </w:p>
          <w:p w:rsidR="00ED2C52" w:rsidRDefault="00ED2C52" w:rsidP="001123AF">
            <w:pPr>
              <w:pStyle w:val="TableParagraph"/>
              <w:ind w:left="103"/>
              <w:rPr>
                <w:sz w:val="21"/>
              </w:rPr>
            </w:pPr>
            <w:r>
              <w:rPr>
                <w:rFonts w:hint="eastAsia"/>
                <w:sz w:val="21"/>
                <w:lang w:val="en-US"/>
              </w:rPr>
              <w:t>备注</w:t>
            </w:r>
          </w:p>
        </w:tc>
      </w:tr>
      <w:tr w:rsidR="00ED2C52" w:rsidTr="00ED2C52">
        <w:trPr>
          <w:trHeight w:val="467"/>
          <w:jc w:val="center"/>
        </w:trPr>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pStyle w:val="TableParagraph"/>
              <w:spacing w:before="113"/>
              <w:ind w:left="7"/>
              <w:jc w:val="center"/>
              <w:rPr>
                <w:rFonts w:ascii="Times New Roman"/>
                <w:sz w:val="21"/>
              </w:rPr>
            </w:pPr>
            <w:r>
              <w:rPr>
                <w:rFonts w:ascii="Times New Roman"/>
                <w:sz w:val="21"/>
              </w:rPr>
              <w:t>1</w:t>
            </w: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pStyle w:val="TableParagraph"/>
              <w:spacing w:before="99"/>
              <w:ind w:left="6"/>
              <w:jc w:val="center"/>
              <w:rPr>
                <w:sz w:val="21"/>
              </w:rPr>
            </w:pPr>
            <w:r>
              <w:rPr>
                <w:rFonts w:hint="eastAsia"/>
                <w:sz w:val="21"/>
                <w:lang w:val="en-US"/>
              </w:rPr>
              <w:t>无</w:t>
            </w: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pStyle w:val="TableParagraph"/>
              <w:rPr>
                <w:rFonts w:ascii="Times New Roman"/>
              </w:rPr>
            </w:pP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pStyle w:val="TableParagraph"/>
              <w:rPr>
                <w:rFonts w:ascii="Times New Roman"/>
              </w:rPr>
            </w:pP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pStyle w:val="TableParagraph"/>
              <w:rPr>
                <w:rFonts w:ascii="Times New Roman"/>
              </w:rPr>
            </w:pP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pStyle w:val="TableParagraph"/>
              <w:rPr>
                <w:rFonts w:ascii="Times New Roman"/>
              </w:rPr>
            </w:pP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pStyle w:val="TableParagraph"/>
              <w:rPr>
                <w:rFonts w:ascii="Times New Roman"/>
              </w:rPr>
            </w:pPr>
          </w:p>
        </w:tc>
      </w:tr>
      <w:tr w:rsidR="00ED2C52" w:rsidTr="00ED2C52">
        <w:trPr>
          <w:trHeight w:val="468"/>
          <w:jc w:val="center"/>
        </w:trPr>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pStyle w:val="TableParagraph"/>
              <w:spacing w:before="113"/>
              <w:ind w:left="7"/>
              <w:jc w:val="center"/>
              <w:rPr>
                <w:rFonts w:ascii="Times New Roman"/>
                <w:sz w:val="21"/>
              </w:rPr>
            </w:pPr>
            <w:r>
              <w:rPr>
                <w:rFonts w:ascii="Times New Roman"/>
                <w:sz w:val="21"/>
              </w:rPr>
              <w:t>2</w:t>
            </w:r>
          </w:p>
        </w:tc>
        <w:tc>
          <w:tcPr>
            <w:tcW w:w="0" w:type="auto"/>
            <w:tcBorders>
              <w:top w:val="single" w:sz="4" w:space="0" w:color="000000"/>
              <w:left w:val="single" w:sz="4" w:space="0" w:color="000000"/>
              <w:bottom w:val="single" w:sz="4" w:space="0" w:color="000000"/>
              <w:right w:val="single" w:sz="4" w:space="0" w:color="000000"/>
            </w:tcBorders>
            <w:hideMark/>
          </w:tcPr>
          <w:p w:rsidR="00ED2C52" w:rsidRDefault="00ED2C52" w:rsidP="001123AF">
            <w:pPr>
              <w:pStyle w:val="TableParagraph"/>
              <w:spacing w:before="100"/>
              <w:ind w:left="6"/>
              <w:jc w:val="center"/>
              <w:rPr>
                <w:sz w:val="21"/>
              </w:rPr>
            </w:pPr>
            <w:r>
              <w:rPr>
                <w:rFonts w:hint="eastAsia"/>
                <w:sz w:val="21"/>
                <w:lang w:val="en-US"/>
              </w:rPr>
              <w:t>无</w:t>
            </w: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pStyle w:val="TableParagraph"/>
              <w:rPr>
                <w:rFonts w:ascii="Times New Roman"/>
              </w:rPr>
            </w:pP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pStyle w:val="TableParagraph"/>
              <w:rPr>
                <w:rFonts w:ascii="Times New Roman"/>
              </w:rPr>
            </w:pP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pStyle w:val="TableParagraph"/>
              <w:rPr>
                <w:rFonts w:ascii="Times New Roman"/>
              </w:rPr>
            </w:pP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pStyle w:val="TableParagraph"/>
              <w:rPr>
                <w:rFonts w:ascii="Times New Roman"/>
              </w:rPr>
            </w:pPr>
          </w:p>
        </w:tc>
        <w:tc>
          <w:tcPr>
            <w:tcW w:w="0" w:type="auto"/>
            <w:tcBorders>
              <w:top w:val="single" w:sz="4" w:space="0" w:color="000000"/>
              <w:left w:val="single" w:sz="4" w:space="0" w:color="000000"/>
              <w:bottom w:val="single" w:sz="4" w:space="0" w:color="000000"/>
              <w:right w:val="single" w:sz="4" w:space="0" w:color="000000"/>
            </w:tcBorders>
          </w:tcPr>
          <w:p w:rsidR="00ED2C52" w:rsidRDefault="00ED2C52" w:rsidP="001123AF">
            <w:pPr>
              <w:pStyle w:val="TableParagraph"/>
              <w:rPr>
                <w:rFonts w:ascii="Times New Roman"/>
              </w:rPr>
            </w:pPr>
          </w:p>
        </w:tc>
      </w:tr>
    </w:tbl>
    <w:p w:rsidR="00ED2C52" w:rsidRDefault="00ED2C52" w:rsidP="001123AF">
      <w:pPr>
        <w:spacing w:line="312" w:lineRule="auto"/>
        <w:rPr>
          <w:b/>
          <w:bCs/>
          <w:sz w:val="28"/>
          <w:szCs w:val="28"/>
          <w:lang w:bidi="zh-CN"/>
        </w:rPr>
      </w:pPr>
      <w:r>
        <w:rPr>
          <w:rFonts w:hint="eastAsia"/>
          <w:b/>
          <w:bCs/>
          <w:sz w:val="28"/>
          <w:szCs w:val="28"/>
          <w:lang w:bidi="zh-CN"/>
        </w:rPr>
        <w:t>五、课程实施</w:t>
      </w:r>
    </w:p>
    <w:p w:rsidR="00ED2C52" w:rsidRDefault="00ED2C52" w:rsidP="001123AF">
      <w:pPr>
        <w:pStyle w:val="ae"/>
        <w:spacing w:before="215"/>
      </w:pPr>
      <w:r>
        <w:rPr>
          <w:rFonts w:hint="eastAsia"/>
        </w:rPr>
        <w:t>（一）采用中班、多媒体教学。</w:t>
      </w:r>
    </w:p>
    <w:p w:rsidR="00ED2C52" w:rsidRDefault="00ED2C52" w:rsidP="001123AF">
      <w:pPr>
        <w:pStyle w:val="ae"/>
        <w:spacing w:before="160"/>
      </w:pPr>
      <w:r>
        <w:rPr>
          <w:rFonts w:hint="eastAsia"/>
        </w:rPr>
        <w:t>（二）教师备课要求有讲稿和教案。</w:t>
      </w:r>
    </w:p>
    <w:p w:rsidR="00ED2C52" w:rsidRDefault="00ED2C52" w:rsidP="001123AF">
      <w:pPr>
        <w:pStyle w:val="ae"/>
        <w:spacing w:line="362" w:lineRule="auto"/>
        <w:ind w:right="4585"/>
        <w:rPr>
          <w:lang w:eastAsia="zh-CN"/>
        </w:rPr>
      </w:pPr>
      <w:r>
        <w:rPr>
          <w:rFonts w:hint="eastAsia"/>
        </w:rPr>
        <w:t>（三）成绩考核根据平时成绩和考试成绩确定主要教学环节质量要求如表所示。</w:t>
      </w:r>
    </w:p>
    <w:tbl>
      <w:tblPr>
        <w:tblStyle w:val="TableNormal"/>
        <w:tblpPr w:leftFromText="180" w:rightFromText="180" w:vertAnchor="text" w:horzAnchor="margin" w:tblpXSpec="center" w:tblpY="220"/>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585"/>
        <w:gridCol w:w="1977"/>
        <w:gridCol w:w="5821"/>
      </w:tblGrid>
      <w:tr w:rsidR="00ED2C52" w:rsidTr="00ED2C52">
        <w:trPr>
          <w:trHeight w:val="467"/>
        </w:trPr>
        <w:tc>
          <w:tcPr>
            <w:tcW w:w="1528" w:type="pct"/>
            <w:gridSpan w:val="2"/>
            <w:tcBorders>
              <w:top w:val="single" w:sz="8" w:space="0" w:color="000000"/>
              <w:left w:val="single" w:sz="8" w:space="0" w:color="000000"/>
              <w:bottom w:val="single" w:sz="4" w:space="0" w:color="000000"/>
              <w:right w:val="single" w:sz="8" w:space="0" w:color="000000"/>
            </w:tcBorders>
            <w:hideMark/>
          </w:tcPr>
          <w:p w:rsidR="00ED2C52" w:rsidRDefault="00ED2C52" w:rsidP="001123AF">
            <w:pPr>
              <w:pStyle w:val="TableParagraph"/>
              <w:spacing w:before="99"/>
              <w:ind w:left="530"/>
              <w:rPr>
                <w:sz w:val="21"/>
              </w:rPr>
            </w:pPr>
            <w:r>
              <w:rPr>
                <w:rFonts w:hint="eastAsia"/>
                <w:sz w:val="21"/>
                <w:lang w:val="en-US"/>
              </w:rPr>
              <w:t>主要教学环节</w:t>
            </w:r>
          </w:p>
        </w:tc>
        <w:tc>
          <w:tcPr>
            <w:tcW w:w="3472" w:type="pct"/>
            <w:tcBorders>
              <w:top w:val="single" w:sz="8" w:space="0" w:color="000000"/>
              <w:left w:val="single" w:sz="8" w:space="0" w:color="000000"/>
              <w:bottom w:val="single" w:sz="4" w:space="0" w:color="000000"/>
              <w:right w:val="single" w:sz="8" w:space="0" w:color="000000"/>
            </w:tcBorders>
            <w:hideMark/>
          </w:tcPr>
          <w:p w:rsidR="00ED2C52" w:rsidRDefault="00ED2C52" w:rsidP="001123AF">
            <w:pPr>
              <w:pStyle w:val="TableParagraph"/>
              <w:spacing w:before="99"/>
              <w:ind w:left="2945" w:right="1853"/>
              <w:jc w:val="center"/>
              <w:rPr>
                <w:sz w:val="21"/>
              </w:rPr>
            </w:pPr>
            <w:r>
              <w:rPr>
                <w:rFonts w:hint="eastAsia"/>
                <w:sz w:val="21"/>
              </w:rPr>
              <w:t>质量要求</w:t>
            </w:r>
          </w:p>
        </w:tc>
      </w:tr>
      <w:tr w:rsidR="00ED2C52" w:rsidTr="00ED2C52">
        <w:trPr>
          <w:trHeight w:val="772"/>
        </w:trPr>
        <w:tc>
          <w:tcPr>
            <w:tcW w:w="349" w:type="pct"/>
            <w:tcBorders>
              <w:top w:val="single" w:sz="4" w:space="0" w:color="000000"/>
              <w:left w:val="single" w:sz="8" w:space="0" w:color="000000"/>
              <w:bottom w:val="single" w:sz="4" w:space="0" w:color="000000"/>
              <w:right w:val="single" w:sz="4" w:space="0" w:color="000000"/>
            </w:tcBorders>
          </w:tcPr>
          <w:p w:rsidR="00ED2C52" w:rsidRDefault="00ED2C52" w:rsidP="001123AF">
            <w:pPr>
              <w:pStyle w:val="TableParagraph"/>
              <w:spacing w:before="4"/>
              <w:rPr>
                <w:sz w:val="23"/>
              </w:rPr>
            </w:pPr>
          </w:p>
          <w:p w:rsidR="00ED2C52" w:rsidRDefault="00ED2C52" w:rsidP="001123AF">
            <w:pPr>
              <w:pStyle w:val="TableParagraph"/>
              <w:ind w:left="263"/>
              <w:rPr>
                <w:rFonts w:ascii="Times New Roman"/>
                <w:sz w:val="21"/>
              </w:rPr>
            </w:pPr>
            <w:r>
              <w:rPr>
                <w:rFonts w:ascii="Times New Roman"/>
                <w:sz w:val="21"/>
              </w:rPr>
              <w:t>1</w:t>
            </w:r>
          </w:p>
        </w:tc>
        <w:tc>
          <w:tcPr>
            <w:tcW w:w="1179" w:type="pct"/>
            <w:tcBorders>
              <w:top w:val="single" w:sz="4" w:space="0" w:color="000000"/>
              <w:left w:val="single" w:sz="4" w:space="0" w:color="000000"/>
              <w:bottom w:val="single" w:sz="4" w:space="0" w:color="000000"/>
              <w:right w:val="single" w:sz="4" w:space="0" w:color="000000"/>
            </w:tcBorders>
            <w:vAlign w:val="center"/>
            <w:hideMark/>
          </w:tcPr>
          <w:p w:rsidR="00ED2C52" w:rsidRDefault="00ED2C52" w:rsidP="001123AF">
            <w:pPr>
              <w:pStyle w:val="TableParagraph"/>
              <w:ind w:right="76"/>
              <w:jc w:val="center"/>
              <w:rPr>
                <w:sz w:val="21"/>
              </w:rPr>
            </w:pPr>
            <w:r>
              <w:rPr>
                <w:rFonts w:hint="eastAsia"/>
                <w:sz w:val="21"/>
                <w:lang w:val="en-US"/>
              </w:rPr>
              <w:t>备课</w:t>
            </w:r>
          </w:p>
        </w:tc>
        <w:tc>
          <w:tcPr>
            <w:tcW w:w="3472" w:type="pct"/>
            <w:tcBorders>
              <w:top w:val="single" w:sz="4" w:space="0" w:color="000000"/>
              <w:left w:val="single" w:sz="4" w:space="0" w:color="000000"/>
              <w:bottom w:val="single" w:sz="4" w:space="0" w:color="000000"/>
              <w:right w:val="single" w:sz="8" w:space="0" w:color="000000"/>
            </w:tcBorders>
            <w:hideMark/>
          </w:tcPr>
          <w:p w:rsidR="00ED2C52" w:rsidRDefault="00ED2C52" w:rsidP="001123AF">
            <w:pPr>
              <w:pStyle w:val="TableParagraph"/>
              <w:numPr>
                <w:ilvl w:val="0"/>
                <w:numId w:val="62"/>
              </w:numPr>
              <w:tabs>
                <w:tab w:val="left" w:pos="642"/>
              </w:tabs>
              <w:spacing w:before="99"/>
              <w:rPr>
                <w:sz w:val="21"/>
              </w:rPr>
            </w:pPr>
            <w:r>
              <w:rPr>
                <w:rFonts w:hint="eastAsia"/>
                <w:spacing w:val="-3"/>
                <w:sz w:val="21"/>
                <w:lang w:val="en-US"/>
              </w:rPr>
              <w:t>要有完整的讲稿</w:t>
            </w:r>
          </w:p>
          <w:p w:rsidR="00ED2C52" w:rsidRDefault="00ED2C52" w:rsidP="001123AF">
            <w:pPr>
              <w:pStyle w:val="TableParagraph"/>
              <w:numPr>
                <w:ilvl w:val="0"/>
                <w:numId w:val="62"/>
              </w:numPr>
              <w:tabs>
                <w:tab w:val="left" w:pos="642"/>
              </w:tabs>
              <w:rPr>
                <w:sz w:val="21"/>
              </w:rPr>
            </w:pPr>
            <w:r>
              <w:rPr>
                <w:rFonts w:hint="eastAsia"/>
                <w:spacing w:val="-3"/>
                <w:sz w:val="21"/>
                <w:lang w:val="en-US"/>
              </w:rPr>
              <w:t>要有完整的教案</w:t>
            </w:r>
          </w:p>
        </w:tc>
      </w:tr>
      <w:tr w:rsidR="00ED2C52" w:rsidTr="00ED2C52">
        <w:trPr>
          <w:trHeight w:val="701"/>
        </w:trPr>
        <w:tc>
          <w:tcPr>
            <w:tcW w:w="349" w:type="pct"/>
            <w:tcBorders>
              <w:top w:val="single" w:sz="4" w:space="0" w:color="000000"/>
              <w:left w:val="single" w:sz="8" w:space="0" w:color="000000"/>
              <w:bottom w:val="single" w:sz="4" w:space="0" w:color="000000"/>
              <w:right w:val="single" w:sz="4" w:space="0" w:color="000000"/>
            </w:tcBorders>
          </w:tcPr>
          <w:p w:rsidR="00ED2C52" w:rsidRDefault="00ED2C52" w:rsidP="001123AF">
            <w:pPr>
              <w:pStyle w:val="TableParagraph"/>
              <w:spacing w:before="2"/>
              <w:rPr>
                <w:sz w:val="27"/>
              </w:rPr>
            </w:pPr>
          </w:p>
          <w:p w:rsidR="00ED2C52" w:rsidRDefault="00ED2C52" w:rsidP="001123AF">
            <w:pPr>
              <w:pStyle w:val="TableParagraph"/>
              <w:ind w:left="263"/>
              <w:rPr>
                <w:rFonts w:ascii="Times New Roman"/>
                <w:sz w:val="21"/>
              </w:rPr>
            </w:pPr>
            <w:r>
              <w:rPr>
                <w:rFonts w:ascii="Times New Roman"/>
                <w:sz w:val="21"/>
              </w:rPr>
              <w:t>2</w:t>
            </w:r>
          </w:p>
        </w:tc>
        <w:tc>
          <w:tcPr>
            <w:tcW w:w="1179" w:type="pct"/>
            <w:tcBorders>
              <w:top w:val="single" w:sz="4" w:space="0" w:color="000000"/>
              <w:left w:val="single" w:sz="4" w:space="0" w:color="000000"/>
              <w:bottom w:val="single" w:sz="4" w:space="0" w:color="000000"/>
              <w:right w:val="single" w:sz="4" w:space="0" w:color="000000"/>
            </w:tcBorders>
          </w:tcPr>
          <w:p w:rsidR="00ED2C52" w:rsidRDefault="00ED2C52" w:rsidP="001123AF">
            <w:pPr>
              <w:pStyle w:val="TableParagraph"/>
              <w:spacing w:before="1"/>
              <w:rPr>
                <w:sz w:val="26"/>
              </w:rPr>
            </w:pPr>
          </w:p>
          <w:p w:rsidR="00ED2C52" w:rsidRDefault="00ED2C52" w:rsidP="001123AF">
            <w:pPr>
              <w:pStyle w:val="TableParagraph"/>
              <w:ind w:left="94" w:right="76"/>
              <w:jc w:val="center"/>
              <w:rPr>
                <w:sz w:val="21"/>
              </w:rPr>
            </w:pPr>
            <w:r>
              <w:rPr>
                <w:rFonts w:hint="eastAsia"/>
                <w:sz w:val="21"/>
                <w:lang w:val="en-US"/>
              </w:rPr>
              <w:t>讲授</w:t>
            </w:r>
          </w:p>
        </w:tc>
        <w:tc>
          <w:tcPr>
            <w:tcW w:w="3472" w:type="pct"/>
            <w:tcBorders>
              <w:top w:val="single" w:sz="4" w:space="0" w:color="000000"/>
              <w:left w:val="single" w:sz="4" w:space="0" w:color="000000"/>
              <w:bottom w:val="single" w:sz="4" w:space="0" w:color="000000"/>
              <w:right w:val="single" w:sz="8" w:space="0" w:color="000000"/>
            </w:tcBorders>
            <w:hideMark/>
          </w:tcPr>
          <w:p w:rsidR="00ED2C52" w:rsidRDefault="00ED2C52" w:rsidP="001123AF">
            <w:pPr>
              <w:pStyle w:val="TableParagraph"/>
              <w:numPr>
                <w:ilvl w:val="0"/>
                <w:numId w:val="63"/>
              </w:numPr>
              <w:tabs>
                <w:tab w:val="left" w:pos="642"/>
              </w:tabs>
              <w:spacing w:before="99"/>
              <w:rPr>
                <w:sz w:val="21"/>
                <w:lang w:eastAsia="zh-CN"/>
              </w:rPr>
            </w:pPr>
            <w:r>
              <w:rPr>
                <w:rFonts w:hint="eastAsia"/>
                <w:spacing w:val="-3"/>
                <w:sz w:val="21"/>
                <w:lang w:eastAsia="zh-CN"/>
              </w:rPr>
              <w:t>按照教学内容的要求进行</w:t>
            </w:r>
          </w:p>
          <w:p w:rsidR="00ED2C52" w:rsidRDefault="00ED2C52" w:rsidP="001123AF">
            <w:pPr>
              <w:pStyle w:val="TableParagraph"/>
              <w:numPr>
                <w:ilvl w:val="0"/>
                <w:numId w:val="63"/>
              </w:numPr>
              <w:tabs>
                <w:tab w:val="left" w:pos="642"/>
              </w:tabs>
              <w:rPr>
                <w:sz w:val="21"/>
              </w:rPr>
            </w:pPr>
            <w:r>
              <w:rPr>
                <w:rFonts w:hint="eastAsia"/>
                <w:spacing w:val="-3"/>
                <w:sz w:val="21"/>
                <w:lang w:val="en-US"/>
              </w:rPr>
              <w:t>精神状态要好</w:t>
            </w:r>
          </w:p>
        </w:tc>
      </w:tr>
      <w:tr w:rsidR="00ED2C52" w:rsidTr="00ED2C52">
        <w:trPr>
          <w:trHeight w:val="470"/>
        </w:trPr>
        <w:tc>
          <w:tcPr>
            <w:tcW w:w="349" w:type="pct"/>
            <w:tcBorders>
              <w:top w:val="single" w:sz="4" w:space="0" w:color="000000"/>
              <w:left w:val="single" w:sz="8" w:space="0" w:color="000000"/>
              <w:bottom w:val="single" w:sz="4" w:space="0" w:color="000000"/>
              <w:right w:val="single" w:sz="4" w:space="0" w:color="000000"/>
            </w:tcBorders>
            <w:hideMark/>
          </w:tcPr>
          <w:p w:rsidR="00ED2C52" w:rsidRDefault="00ED2C52" w:rsidP="001123AF">
            <w:pPr>
              <w:pStyle w:val="TableParagraph"/>
              <w:spacing w:before="115"/>
              <w:ind w:left="263"/>
              <w:rPr>
                <w:rFonts w:ascii="Times New Roman"/>
                <w:sz w:val="21"/>
              </w:rPr>
            </w:pPr>
            <w:r>
              <w:rPr>
                <w:rFonts w:ascii="Times New Roman"/>
                <w:sz w:val="21"/>
              </w:rPr>
              <w:t>3</w:t>
            </w:r>
          </w:p>
        </w:tc>
        <w:tc>
          <w:tcPr>
            <w:tcW w:w="1179" w:type="pct"/>
            <w:tcBorders>
              <w:top w:val="single" w:sz="4" w:space="0" w:color="000000"/>
              <w:left w:val="single" w:sz="4" w:space="0" w:color="000000"/>
              <w:bottom w:val="single" w:sz="4" w:space="0" w:color="000000"/>
              <w:right w:val="single" w:sz="4" w:space="0" w:color="000000"/>
            </w:tcBorders>
            <w:hideMark/>
          </w:tcPr>
          <w:p w:rsidR="00ED2C52" w:rsidRDefault="00ED2C52" w:rsidP="001123AF">
            <w:pPr>
              <w:pStyle w:val="TableParagraph"/>
              <w:spacing w:before="101"/>
              <w:ind w:left="94" w:right="76"/>
              <w:jc w:val="center"/>
              <w:rPr>
                <w:sz w:val="21"/>
              </w:rPr>
            </w:pPr>
            <w:r>
              <w:rPr>
                <w:rFonts w:hint="eastAsia"/>
                <w:sz w:val="21"/>
                <w:lang w:val="en-US"/>
              </w:rPr>
              <w:t>作业布置与批改</w:t>
            </w:r>
          </w:p>
        </w:tc>
        <w:tc>
          <w:tcPr>
            <w:tcW w:w="3472" w:type="pct"/>
            <w:tcBorders>
              <w:top w:val="single" w:sz="4" w:space="0" w:color="000000"/>
              <w:left w:val="single" w:sz="4" w:space="0" w:color="000000"/>
              <w:bottom w:val="single" w:sz="4" w:space="0" w:color="000000"/>
              <w:right w:val="single" w:sz="8" w:space="0" w:color="000000"/>
            </w:tcBorders>
            <w:hideMark/>
          </w:tcPr>
          <w:p w:rsidR="00ED2C52" w:rsidRDefault="00ED2C52" w:rsidP="001123AF">
            <w:pPr>
              <w:pStyle w:val="TableParagraph"/>
              <w:spacing w:before="101"/>
              <w:ind w:left="323"/>
              <w:rPr>
                <w:sz w:val="21"/>
              </w:rPr>
            </w:pPr>
            <w:r>
              <w:rPr>
                <w:rFonts w:hint="eastAsia"/>
                <w:sz w:val="21"/>
                <w:lang w:val="en-US"/>
              </w:rPr>
              <w:t>无</w:t>
            </w:r>
          </w:p>
        </w:tc>
      </w:tr>
      <w:tr w:rsidR="00ED2C52" w:rsidTr="00ED2C52">
        <w:trPr>
          <w:trHeight w:val="468"/>
        </w:trPr>
        <w:tc>
          <w:tcPr>
            <w:tcW w:w="349" w:type="pct"/>
            <w:tcBorders>
              <w:top w:val="single" w:sz="4" w:space="0" w:color="000000"/>
              <w:left w:val="single" w:sz="8" w:space="0" w:color="000000"/>
              <w:bottom w:val="single" w:sz="4" w:space="0" w:color="000000"/>
              <w:right w:val="single" w:sz="4" w:space="0" w:color="000000"/>
            </w:tcBorders>
            <w:hideMark/>
          </w:tcPr>
          <w:p w:rsidR="00ED2C52" w:rsidRDefault="00ED2C52" w:rsidP="001123AF">
            <w:pPr>
              <w:pStyle w:val="TableParagraph"/>
              <w:spacing w:before="113"/>
              <w:ind w:left="263"/>
              <w:rPr>
                <w:rFonts w:ascii="Times New Roman"/>
                <w:sz w:val="21"/>
              </w:rPr>
            </w:pPr>
            <w:r>
              <w:rPr>
                <w:rFonts w:ascii="Times New Roman"/>
                <w:sz w:val="21"/>
              </w:rPr>
              <w:t>4</w:t>
            </w:r>
          </w:p>
        </w:tc>
        <w:tc>
          <w:tcPr>
            <w:tcW w:w="1179" w:type="pct"/>
            <w:tcBorders>
              <w:top w:val="single" w:sz="4" w:space="0" w:color="000000"/>
              <w:left w:val="single" w:sz="4" w:space="0" w:color="000000"/>
              <w:bottom w:val="single" w:sz="4" w:space="0" w:color="000000"/>
              <w:right w:val="single" w:sz="4" w:space="0" w:color="000000"/>
            </w:tcBorders>
            <w:hideMark/>
          </w:tcPr>
          <w:p w:rsidR="00ED2C52" w:rsidRDefault="00ED2C52" w:rsidP="001123AF">
            <w:pPr>
              <w:pStyle w:val="TableParagraph"/>
              <w:spacing w:before="99"/>
              <w:ind w:left="92" w:right="76"/>
              <w:jc w:val="center"/>
              <w:rPr>
                <w:sz w:val="21"/>
              </w:rPr>
            </w:pPr>
            <w:r>
              <w:rPr>
                <w:rFonts w:hint="eastAsia"/>
                <w:sz w:val="21"/>
                <w:lang w:val="en-US"/>
              </w:rPr>
              <w:t>课外答疑</w:t>
            </w:r>
          </w:p>
        </w:tc>
        <w:tc>
          <w:tcPr>
            <w:tcW w:w="3472" w:type="pct"/>
            <w:tcBorders>
              <w:top w:val="single" w:sz="4" w:space="0" w:color="000000"/>
              <w:left w:val="single" w:sz="4" w:space="0" w:color="000000"/>
              <w:bottom w:val="single" w:sz="4" w:space="0" w:color="000000"/>
              <w:right w:val="single" w:sz="8" w:space="0" w:color="000000"/>
            </w:tcBorders>
            <w:hideMark/>
          </w:tcPr>
          <w:p w:rsidR="00ED2C52" w:rsidRDefault="00ED2C52" w:rsidP="001123AF">
            <w:pPr>
              <w:pStyle w:val="TableParagraph"/>
              <w:spacing w:before="99"/>
              <w:ind w:left="323"/>
              <w:rPr>
                <w:sz w:val="21"/>
              </w:rPr>
            </w:pPr>
            <w:r>
              <w:rPr>
                <w:rFonts w:hint="eastAsia"/>
                <w:sz w:val="21"/>
                <w:lang w:val="en-US"/>
              </w:rPr>
              <w:t>无</w:t>
            </w:r>
          </w:p>
        </w:tc>
      </w:tr>
      <w:tr w:rsidR="00ED2C52" w:rsidTr="00ED2C52">
        <w:trPr>
          <w:trHeight w:val="468"/>
        </w:trPr>
        <w:tc>
          <w:tcPr>
            <w:tcW w:w="349" w:type="pct"/>
            <w:tcBorders>
              <w:top w:val="single" w:sz="4" w:space="0" w:color="000000"/>
              <w:left w:val="single" w:sz="8" w:space="0" w:color="000000"/>
              <w:bottom w:val="single" w:sz="4" w:space="0" w:color="000000"/>
              <w:right w:val="single" w:sz="4" w:space="0" w:color="000000"/>
            </w:tcBorders>
            <w:hideMark/>
          </w:tcPr>
          <w:p w:rsidR="00ED2C52" w:rsidRDefault="00ED2C52" w:rsidP="001123AF">
            <w:pPr>
              <w:pStyle w:val="TableParagraph"/>
              <w:spacing w:before="113"/>
              <w:ind w:left="263"/>
              <w:rPr>
                <w:rFonts w:ascii="Times New Roman"/>
                <w:sz w:val="21"/>
              </w:rPr>
            </w:pPr>
            <w:r>
              <w:rPr>
                <w:rFonts w:ascii="Times New Roman"/>
                <w:sz w:val="21"/>
              </w:rPr>
              <w:t>5</w:t>
            </w:r>
          </w:p>
        </w:tc>
        <w:tc>
          <w:tcPr>
            <w:tcW w:w="1179" w:type="pct"/>
            <w:tcBorders>
              <w:top w:val="single" w:sz="4" w:space="0" w:color="000000"/>
              <w:left w:val="single" w:sz="4" w:space="0" w:color="000000"/>
              <w:bottom w:val="single" w:sz="4" w:space="0" w:color="000000"/>
              <w:right w:val="single" w:sz="4" w:space="0" w:color="000000"/>
            </w:tcBorders>
            <w:hideMark/>
          </w:tcPr>
          <w:p w:rsidR="00ED2C52" w:rsidRDefault="00ED2C52" w:rsidP="001123AF">
            <w:pPr>
              <w:pStyle w:val="TableParagraph"/>
              <w:spacing w:before="99"/>
              <w:ind w:left="92" w:right="76"/>
              <w:jc w:val="center"/>
              <w:rPr>
                <w:sz w:val="21"/>
              </w:rPr>
            </w:pPr>
            <w:r>
              <w:rPr>
                <w:rFonts w:hint="eastAsia"/>
                <w:sz w:val="21"/>
                <w:lang w:val="en-US"/>
              </w:rPr>
              <w:t>成绩考核</w:t>
            </w:r>
          </w:p>
        </w:tc>
        <w:tc>
          <w:tcPr>
            <w:tcW w:w="3472" w:type="pct"/>
            <w:tcBorders>
              <w:top w:val="single" w:sz="4" w:space="0" w:color="000000"/>
              <w:left w:val="single" w:sz="4" w:space="0" w:color="000000"/>
              <w:bottom w:val="single" w:sz="4" w:space="0" w:color="000000"/>
              <w:right w:val="single" w:sz="8" w:space="0" w:color="000000"/>
            </w:tcBorders>
            <w:hideMark/>
          </w:tcPr>
          <w:p w:rsidR="00ED2C52" w:rsidRDefault="00ED2C52" w:rsidP="001123AF">
            <w:pPr>
              <w:pStyle w:val="TableParagraph"/>
              <w:spacing w:before="99"/>
              <w:ind w:left="112"/>
              <w:rPr>
                <w:sz w:val="21"/>
                <w:lang w:eastAsia="zh-CN"/>
              </w:rPr>
            </w:pPr>
            <w:r>
              <w:rPr>
                <w:rFonts w:hint="eastAsia"/>
                <w:sz w:val="21"/>
                <w:lang w:eastAsia="zh-CN"/>
              </w:rPr>
              <w:t>根据平时成绩和考试成绩确定</w:t>
            </w:r>
          </w:p>
        </w:tc>
      </w:tr>
      <w:tr w:rsidR="00ED2C52" w:rsidTr="00ED2C52">
        <w:trPr>
          <w:trHeight w:val="468"/>
        </w:trPr>
        <w:tc>
          <w:tcPr>
            <w:tcW w:w="349" w:type="pct"/>
            <w:tcBorders>
              <w:top w:val="single" w:sz="4" w:space="0" w:color="000000"/>
              <w:left w:val="single" w:sz="8" w:space="0" w:color="000000"/>
              <w:bottom w:val="single" w:sz="4" w:space="0" w:color="000000"/>
              <w:right w:val="single" w:sz="4" w:space="0" w:color="000000"/>
            </w:tcBorders>
            <w:hideMark/>
          </w:tcPr>
          <w:p w:rsidR="00ED2C52" w:rsidRDefault="00ED2C52" w:rsidP="001123AF">
            <w:pPr>
              <w:pStyle w:val="TableParagraph"/>
              <w:spacing w:before="113"/>
              <w:ind w:left="263"/>
              <w:rPr>
                <w:rFonts w:ascii="Times New Roman"/>
                <w:sz w:val="21"/>
              </w:rPr>
            </w:pPr>
            <w:r>
              <w:rPr>
                <w:rFonts w:ascii="Times New Roman"/>
                <w:sz w:val="21"/>
              </w:rPr>
              <w:t>6</w:t>
            </w:r>
          </w:p>
        </w:tc>
        <w:tc>
          <w:tcPr>
            <w:tcW w:w="1179" w:type="pct"/>
            <w:tcBorders>
              <w:top w:val="single" w:sz="4" w:space="0" w:color="000000"/>
              <w:left w:val="single" w:sz="4" w:space="0" w:color="000000"/>
              <w:bottom w:val="single" w:sz="4" w:space="0" w:color="000000"/>
              <w:right w:val="single" w:sz="4" w:space="0" w:color="000000"/>
            </w:tcBorders>
            <w:hideMark/>
          </w:tcPr>
          <w:p w:rsidR="00ED2C52" w:rsidRDefault="00ED2C52" w:rsidP="001123AF">
            <w:pPr>
              <w:pStyle w:val="TableParagraph"/>
              <w:spacing w:before="99"/>
              <w:ind w:left="94" w:right="76"/>
              <w:jc w:val="center"/>
              <w:rPr>
                <w:sz w:val="21"/>
              </w:rPr>
            </w:pPr>
            <w:r>
              <w:rPr>
                <w:rFonts w:hint="eastAsia"/>
                <w:sz w:val="21"/>
                <w:lang w:val="en-US"/>
              </w:rPr>
              <w:t>第二课堂活动</w:t>
            </w:r>
          </w:p>
        </w:tc>
        <w:tc>
          <w:tcPr>
            <w:tcW w:w="3472" w:type="pct"/>
            <w:tcBorders>
              <w:top w:val="single" w:sz="4" w:space="0" w:color="000000"/>
              <w:left w:val="single" w:sz="4" w:space="0" w:color="000000"/>
              <w:bottom w:val="single" w:sz="4" w:space="0" w:color="000000"/>
              <w:right w:val="single" w:sz="8" w:space="0" w:color="000000"/>
            </w:tcBorders>
            <w:hideMark/>
          </w:tcPr>
          <w:p w:rsidR="00ED2C52" w:rsidRDefault="00ED2C52" w:rsidP="001123AF">
            <w:pPr>
              <w:pStyle w:val="TableParagraph"/>
              <w:spacing w:before="99"/>
              <w:ind w:left="112"/>
              <w:rPr>
                <w:sz w:val="21"/>
              </w:rPr>
            </w:pPr>
            <w:r>
              <w:rPr>
                <w:rFonts w:hint="eastAsia"/>
                <w:sz w:val="21"/>
                <w:lang w:val="en-US"/>
              </w:rPr>
              <w:t>网络课程拓展学习</w:t>
            </w:r>
          </w:p>
        </w:tc>
      </w:tr>
    </w:tbl>
    <w:p w:rsidR="00ED2C52" w:rsidRDefault="00ED2C52" w:rsidP="001123AF">
      <w:pPr>
        <w:pStyle w:val="ae"/>
        <w:spacing w:line="362" w:lineRule="auto"/>
        <w:ind w:right="4585"/>
        <w:rPr>
          <w:b/>
          <w:bCs/>
          <w:sz w:val="28"/>
          <w:szCs w:val="28"/>
          <w:lang w:bidi="zh-CN"/>
        </w:rPr>
      </w:pPr>
      <w:r>
        <w:rPr>
          <w:rFonts w:hint="eastAsia"/>
          <w:b/>
          <w:bCs/>
          <w:sz w:val="28"/>
          <w:szCs w:val="28"/>
          <w:lang w:bidi="zh-CN"/>
        </w:rPr>
        <w:lastRenderedPageBreak/>
        <w:t>六、课程考核</w:t>
      </w:r>
    </w:p>
    <w:p w:rsidR="00ED2C52" w:rsidRDefault="00ED2C52" w:rsidP="001123AF">
      <w:pPr>
        <w:pStyle w:val="ae"/>
        <w:tabs>
          <w:tab w:val="left" w:pos="8364"/>
        </w:tabs>
        <w:spacing w:line="362" w:lineRule="auto"/>
        <w:rPr>
          <w:lang w:bidi="zh-CN"/>
        </w:rPr>
      </w:pPr>
      <w:r>
        <w:rPr>
          <w:rFonts w:hint="eastAsia"/>
          <w:lang w:bidi="zh-CN"/>
        </w:rPr>
        <w:t>（一）课程考核包括期末考试、平时考</w:t>
      </w:r>
      <w:r>
        <w:rPr>
          <w:rFonts w:hint="eastAsia"/>
          <w:lang w:eastAsia="zh-CN" w:bidi="zh-CN"/>
        </w:rPr>
        <w:t>核</w:t>
      </w:r>
      <w:r>
        <w:rPr>
          <w:rFonts w:hint="eastAsia"/>
          <w:lang w:bidi="zh-CN"/>
        </w:rPr>
        <w:t>等，期末考试采用开卷方式。</w:t>
      </w:r>
    </w:p>
    <w:p w:rsidR="00ED2C52" w:rsidRDefault="00ED2C52" w:rsidP="001123AF">
      <w:pPr>
        <w:pStyle w:val="ae"/>
        <w:rPr>
          <w:lang w:eastAsia="zh-CN" w:bidi="zh-CN"/>
        </w:rPr>
      </w:pPr>
      <w:r>
        <w:rPr>
          <w:rFonts w:hint="eastAsia"/>
          <w:lang w:bidi="zh-CN"/>
        </w:rPr>
        <w:t>（二）课程总评成绩</w:t>
      </w:r>
      <w:r>
        <w:rPr>
          <w:lang w:bidi="zh-CN"/>
        </w:rPr>
        <w:t>=</w:t>
      </w:r>
      <w:r>
        <w:rPr>
          <w:rFonts w:hint="eastAsia"/>
          <w:lang w:bidi="zh-CN"/>
        </w:rPr>
        <w:t>平时成绩</w:t>
      </w:r>
      <w:r>
        <w:rPr>
          <w:lang w:bidi="zh-CN"/>
        </w:rPr>
        <w:t>× 30 % +</w:t>
      </w:r>
      <w:r>
        <w:rPr>
          <w:rFonts w:hint="eastAsia"/>
          <w:lang w:bidi="zh-CN"/>
        </w:rPr>
        <w:t>期末考试成绩</w:t>
      </w:r>
      <w:r>
        <w:rPr>
          <w:lang w:bidi="zh-CN"/>
        </w:rPr>
        <w:t>×70 %</w:t>
      </w:r>
      <w:r>
        <w:rPr>
          <w:rFonts w:hint="eastAsia"/>
          <w:lang w:bidi="zh-CN"/>
        </w:rPr>
        <w:t>。具体内容和比例如表所示。</w:t>
      </w:r>
    </w:p>
    <w:tbl>
      <w:tblPr>
        <w:tblStyle w:val="ab"/>
        <w:tblW w:w="0" w:type="auto"/>
        <w:tblLook w:val="04A0" w:firstRow="1" w:lastRow="0" w:firstColumn="1" w:lastColumn="0" w:noHBand="0" w:noVBand="1"/>
      </w:tblPr>
      <w:tblGrid>
        <w:gridCol w:w="1715"/>
        <w:gridCol w:w="1716"/>
        <w:gridCol w:w="788"/>
        <w:gridCol w:w="2644"/>
        <w:gridCol w:w="1716"/>
      </w:tblGrid>
      <w:tr w:rsidR="00ED2C52" w:rsidTr="00ED2C52">
        <w:tc>
          <w:tcPr>
            <w:tcW w:w="1715" w:type="dxa"/>
            <w:tcBorders>
              <w:top w:val="single" w:sz="4" w:space="0" w:color="auto"/>
              <w:left w:val="single" w:sz="4" w:space="0" w:color="auto"/>
              <w:bottom w:val="single" w:sz="4" w:space="0" w:color="auto"/>
              <w:right w:val="single" w:sz="4" w:space="0" w:color="auto"/>
            </w:tcBorders>
            <w:hideMark/>
          </w:tcPr>
          <w:p w:rsidR="00ED2C52" w:rsidRDefault="00ED2C52" w:rsidP="001123AF">
            <w:pPr>
              <w:spacing w:line="362" w:lineRule="auto"/>
              <w:rPr>
                <w:lang w:val="x-none"/>
              </w:rPr>
            </w:pPr>
            <w:r>
              <w:rPr>
                <w:rFonts w:hint="eastAsia"/>
                <w:lang w:val="x-none"/>
              </w:rPr>
              <w:t>成绩组成</w:t>
            </w:r>
          </w:p>
        </w:tc>
        <w:tc>
          <w:tcPr>
            <w:tcW w:w="1716" w:type="dxa"/>
            <w:tcBorders>
              <w:top w:val="single" w:sz="4" w:space="0" w:color="auto"/>
              <w:left w:val="single" w:sz="4" w:space="0" w:color="auto"/>
              <w:bottom w:val="single" w:sz="4" w:space="0" w:color="auto"/>
              <w:right w:val="single" w:sz="4" w:space="0" w:color="auto"/>
            </w:tcBorders>
            <w:hideMark/>
          </w:tcPr>
          <w:p w:rsidR="00ED2C52" w:rsidRDefault="00ED2C52" w:rsidP="001123AF">
            <w:pPr>
              <w:spacing w:line="362" w:lineRule="auto"/>
              <w:rPr>
                <w:lang w:val="x-none"/>
              </w:rPr>
            </w:pPr>
            <w:r>
              <w:rPr>
                <w:rFonts w:hint="eastAsia"/>
                <w:lang w:val="x-none"/>
              </w:rPr>
              <w:t>考核</w:t>
            </w:r>
            <w:r>
              <w:rPr>
                <w:lang w:val="x-none"/>
              </w:rPr>
              <w:t>/</w:t>
            </w:r>
            <w:r>
              <w:rPr>
                <w:rFonts w:hint="eastAsia"/>
                <w:lang w:val="x-none"/>
              </w:rPr>
              <w:t>评价环节</w:t>
            </w:r>
          </w:p>
        </w:tc>
        <w:tc>
          <w:tcPr>
            <w:tcW w:w="788" w:type="dxa"/>
            <w:tcBorders>
              <w:top w:val="single" w:sz="4" w:space="0" w:color="auto"/>
              <w:left w:val="single" w:sz="4" w:space="0" w:color="auto"/>
              <w:bottom w:val="single" w:sz="4" w:space="0" w:color="auto"/>
              <w:right w:val="single" w:sz="4" w:space="0" w:color="auto"/>
            </w:tcBorders>
            <w:hideMark/>
          </w:tcPr>
          <w:p w:rsidR="00ED2C52" w:rsidRDefault="00ED2C52" w:rsidP="001123AF">
            <w:pPr>
              <w:spacing w:line="362" w:lineRule="auto"/>
              <w:rPr>
                <w:lang w:val="x-none"/>
              </w:rPr>
            </w:pPr>
            <w:r>
              <w:rPr>
                <w:rFonts w:hint="eastAsia"/>
                <w:lang w:val="x-none"/>
              </w:rPr>
              <w:t>权重</w:t>
            </w:r>
          </w:p>
        </w:tc>
        <w:tc>
          <w:tcPr>
            <w:tcW w:w="2644" w:type="dxa"/>
            <w:tcBorders>
              <w:top w:val="single" w:sz="4" w:space="0" w:color="auto"/>
              <w:left w:val="single" w:sz="4" w:space="0" w:color="auto"/>
              <w:bottom w:val="single" w:sz="4" w:space="0" w:color="auto"/>
              <w:right w:val="single" w:sz="4" w:space="0" w:color="auto"/>
            </w:tcBorders>
            <w:hideMark/>
          </w:tcPr>
          <w:p w:rsidR="00ED2C52" w:rsidRDefault="00ED2C52" w:rsidP="001123AF">
            <w:pPr>
              <w:spacing w:line="362" w:lineRule="auto"/>
              <w:rPr>
                <w:lang w:val="x-none"/>
              </w:rPr>
            </w:pPr>
            <w:r>
              <w:rPr>
                <w:rFonts w:hint="eastAsia"/>
                <w:lang w:val="x-none"/>
              </w:rPr>
              <w:t>考核</w:t>
            </w:r>
            <w:r>
              <w:rPr>
                <w:lang w:val="x-none"/>
              </w:rPr>
              <w:t>/</w:t>
            </w:r>
            <w:r>
              <w:rPr>
                <w:rFonts w:hint="eastAsia"/>
                <w:lang w:val="x-none"/>
              </w:rPr>
              <w:t>评价细则</w:t>
            </w:r>
          </w:p>
        </w:tc>
        <w:tc>
          <w:tcPr>
            <w:tcW w:w="1716" w:type="dxa"/>
            <w:tcBorders>
              <w:top w:val="single" w:sz="4" w:space="0" w:color="auto"/>
              <w:left w:val="single" w:sz="4" w:space="0" w:color="auto"/>
              <w:bottom w:val="single" w:sz="4" w:space="0" w:color="auto"/>
              <w:right w:val="single" w:sz="4" w:space="0" w:color="auto"/>
            </w:tcBorders>
            <w:hideMark/>
          </w:tcPr>
          <w:p w:rsidR="00ED2C52" w:rsidRDefault="00ED2C52" w:rsidP="001123AF">
            <w:pPr>
              <w:spacing w:line="362" w:lineRule="auto"/>
              <w:rPr>
                <w:lang w:val="x-none"/>
              </w:rPr>
            </w:pPr>
            <w:r>
              <w:rPr>
                <w:rFonts w:hint="eastAsia"/>
                <w:lang w:val="x-none"/>
              </w:rPr>
              <w:t>对应的毕业要求指标点</w:t>
            </w:r>
          </w:p>
        </w:tc>
      </w:tr>
      <w:tr w:rsidR="00ED2C52" w:rsidTr="00ED2C52">
        <w:tc>
          <w:tcPr>
            <w:tcW w:w="1715" w:type="dxa"/>
            <w:tcBorders>
              <w:top w:val="single" w:sz="4" w:space="0" w:color="auto"/>
              <w:left w:val="single" w:sz="4" w:space="0" w:color="auto"/>
              <w:bottom w:val="single" w:sz="4" w:space="0" w:color="auto"/>
              <w:right w:val="single" w:sz="4" w:space="0" w:color="auto"/>
            </w:tcBorders>
            <w:hideMark/>
          </w:tcPr>
          <w:p w:rsidR="00ED2C52" w:rsidRDefault="00ED2C52" w:rsidP="001123AF">
            <w:pPr>
              <w:spacing w:line="362" w:lineRule="auto"/>
              <w:rPr>
                <w:lang w:val="x-none"/>
              </w:rPr>
            </w:pPr>
            <w:r>
              <w:rPr>
                <w:rFonts w:hint="eastAsia"/>
                <w:lang w:val="x-none"/>
              </w:rPr>
              <w:t>平时成绩</w:t>
            </w:r>
          </w:p>
        </w:tc>
        <w:tc>
          <w:tcPr>
            <w:tcW w:w="1716" w:type="dxa"/>
            <w:tcBorders>
              <w:top w:val="single" w:sz="4" w:space="0" w:color="auto"/>
              <w:left w:val="single" w:sz="4" w:space="0" w:color="auto"/>
              <w:bottom w:val="single" w:sz="4" w:space="0" w:color="auto"/>
              <w:right w:val="single" w:sz="4" w:space="0" w:color="auto"/>
            </w:tcBorders>
            <w:hideMark/>
          </w:tcPr>
          <w:p w:rsidR="00ED2C52" w:rsidRDefault="00ED2C52" w:rsidP="001123AF">
            <w:pPr>
              <w:spacing w:line="362" w:lineRule="auto"/>
              <w:rPr>
                <w:lang w:val="x-none"/>
              </w:rPr>
            </w:pPr>
            <w:r>
              <w:rPr>
                <w:rFonts w:hint="eastAsia"/>
              </w:rPr>
              <w:t>出勤、听讲情况</w:t>
            </w:r>
          </w:p>
        </w:tc>
        <w:tc>
          <w:tcPr>
            <w:tcW w:w="788" w:type="dxa"/>
            <w:tcBorders>
              <w:top w:val="single" w:sz="4" w:space="0" w:color="auto"/>
              <w:left w:val="single" w:sz="4" w:space="0" w:color="auto"/>
              <w:bottom w:val="single" w:sz="4" w:space="0" w:color="auto"/>
              <w:right w:val="single" w:sz="4" w:space="0" w:color="auto"/>
            </w:tcBorders>
            <w:hideMark/>
          </w:tcPr>
          <w:p w:rsidR="00ED2C52" w:rsidRDefault="00ED2C52" w:rsidP="001123AF">
            <w:pPr>
              <w:spacing w:line="362" w:lineRule="auto"/>
              <w:rPr>
                <w:lang w:val="x-none"/>
              </w:rPr>
            </w:pPr>
            <w:r>
              <w:rPr>
                <w:lang w:val="x-none"/>
              </w:rPr>
              <w:t>30%</w:t>
            </w:r>
          </w:p>
        </w:tc>
        <w:tc>
          <w:tcPr>
            <w:tcW w:w="2644" w:type="dxa"/>
            <w:tcBorders>
              <w:top w:val="single" w:sz="4" w:space="0" w:color="auto"/>
              <w:left w:val="single" w:sz="4" w:space="0" w:color="auto"/>
              <w:bottom w:val="single" w:sz="4" w:space="0" w:color="auto"/>
              <w:right w:val="single" w:sz="4" w:space="0" w:color="auto"/>
            </w:tcBorders>
            <w:hideMark/>
          </w:tcPr>
          <w:p w:rsidR="00ED2C52" w:rsidRDefault="00ED2C52" w:rsidP="001123AF">
            <w:pPr>
              <w:spacing w:before="99"/>
              <w:ind w:left="214"/>
              <w:rPr>
                <w:sz w:val="21"/>
              </w:rPr>
            </w:pPr>
            <w:r>
              <w:rPr>
                <w:rFonts w:hint="eastAsia"/>
              </w:rPr>
              <w:t>检查出勤情况，观察听讲情况、分学习小组</w:t>
            </w:r>
          </w:p>
          <w:p w:rsidR="00ED2C52" w:rsidRDefault="00ED2C52" w:rsidP="001123AF">
            <w:pPr>
              <w:spacing w:line="362" w:lineRule="auto"/>
              <w:rPr>
                <w:lang w:val="x-none"/>
              </w:rPr>
            </w:pPr>
            <w:r>
              <w:rPr>
                <w:rFonts w:hint="eastAsia"/>
              </w:rPr>
              <w:t>完成学习任务情况</w:t>
            </w:r>
          </w:p>
        </w:tc>
        <w:tc>
          <w:tcPr>
            <w:tcW w:w="1716" w:type="dxa"/>
            <w:tcBorders>
              <w:top w:val="single" w:sz="4" w:space="0" w:color="auto"/>
              <w:left w:val="single" w:sz="4" w:space="0" w:color="auto"/>
              <w:bottom w:val="single" w:sz="4" w:space="0" w:color="auto"/>
              <w:right w:val="single" w:sz="4" w:space="0" w:color="auto"/>
            </w:tcBorders>
          </w:tcPr>
          <w:p w:rsidR="00ED2C52" w:rsidRDefault="00ED2C52" w:rsidP="001123AF">
            <w:pPr>
              <w:spacing w:line="362" w:lineRule="auto"/>
              <w:rPr>
                <w:lang w:val="x-none"/>
              </w:rPr>
            </w:pPr>
          </w:p>
        </w:tc>
      </w:tr>
      <w:tr w:rsidR="00ED2C52" w:rsidTr="00ED2C52">
        <w:tc>
          <w:tcPr>
            <w:tcW w:w="1715" w:type="dxa"/>
            <w:tcBorders>
              <w:top w:val="single" w:sz="4" w:space="0" w:color="auto"/>
              <w:left w:val="single" w:sz="4" w:space="0" w:color="auto"/>
              <w:bottom w:val="single" w:sz="4" w:space="0" w:color="auto"/>
              <w:right w:val="single" w:sz="4" w:space="0" w:color="auto"/>
            </w:tcBorders>
            <w:hideMark/>
          </w:tcPr>
          <w:p w:rsidR="00ED2C52" w:rsidRDefault="00ED2C52" w:rsidP="001123AF">
            <w:pPr>
              <w:spacing w:line="362" w:lineRule="auto"/>
              <w:rPr>
                <w:lang w:val="x-none"/>
              </w:rPr>
            </w:pPr>
            <w:r>
              <w:rPr>
                <w:rFonts w:hint="eastAsia"/>
                <w:lang w:val="x-none"/>
              </w:rPr>
              <w:t>期末成绩</w:t>
            </w:r>
          </w:p>
        </w:tc>
        <w:tc>
          <w:tcPr>
            <w:tcW w:w="1716" w:type="dxa"/>
            <w:tcBorders>
              <w:top w:val="single" w:sz="4" w:space="0" w:color="auto"/>
              <w:left w:val="single" w:sz="4" w:space="0" w:color="auto"/>
              <w:bottom w:val="single" w:sz="4" w:space="0" w:color="auto"/>
              <w:right w:val="single" w:sz="4" w:space="0" w:color="auto"/>
            </w:tcBorders>
            <w:hideMark/>
          </w:tcPr>
          <w:p w:rsidR="00ED2C52" w:rsidRDefault="00ED2C52" w:rsidP="001123AF">
            <w:pPr>
              <w:spacing w:before="99"/>
              <w:ind w:left="213"/>
              <w:rPr>
                <w:sz w:val="21"/>
              </w:rPr>
            </w:pPr>
            <w:r>
              <w:rPr>
                <w:rFonts w:hint="eastAsia"/>
              </w:rPr>
              <w:t>根据答题情</w:t>
            </w:r>
          </w:p>
          <w:p w:rsidR="00ED2C52" w:rsidRDefault="00ED2C52" w:rsidP="001123AF">
            <w:pPr>
              <w:spacing w:line="362" w:lineRule="auto"/>
              <w:rPr>
                <w:lang w:val="x-none"/>
              </w:rPr>
            </w:pPr>
            <w:r>
              <w:rPr>
                <w:rFonts w:hint="eastAsia"/>
              </w:rPr>
              <w:t>况</w:t>
            </w:r>
          </w:p>
        </w:tc>
        <w:tc>
          <w:tcPr>
            <w:tcW w:w="788" w:type="dxa"/>
            <w:tcBorders>
              <w:top w:val="single" w:sz="4" w:space="0" w:color="auto"/>
              <w:left w:val="single" w:sz="4" w:space="0" w:color="auto"/>
              <w:bottom w:val="single" w:sz="4" w:space="0" w:color="auto"/>
              <w:right w:val="single" w:sz="4" w:space="0" w:color="auto"/>
            </w:tcBorders>
            <w:hideMark/>
          </w:tcPr>
          <w:p w:rsidR="00ED2C52" w:rsidRDefault="00ED2C52" w:rsidP="001123AF">
            <w:pPr>
              <w:spacing w:line="362" w:lineRule="auto"/>
              <w:rPr>
                <w:lang w:val="x-none"/>
              </w:rPr>
            </w:pPr>
            <w:r>
              <w:rPr>
                <w:lang w:val="x-none"/>
              </w:rPr>
              <w:t>70%</w:t>
            </w:r>
          </w:p>
        </w:tc>
        <w:tc>
          <w:tcPr>
            <w:tcW w:w="2644" w:type="dxa"/>
            <w:tcBorders>
              <w:top w:val="single" w:sz="4" w:space="0" w:color="auto"/>
              <w:left w:val="single" w:sz="4" w:space="0" w:color="auto"/>
              <w:bottom w:val="single" w:sz="4" w:space="0" w:color="auto"/>
              <w:right w:val="single" w:sz="4" w:space="0" w:color="auto"/>
            </w:tcBorders>
            <w:hideMark/>
          </w:tcPr>
          <w:p w:rsidR="00ED2C52" w:rsidRDefault="00ED2C52" w:rsidP="001123AF">
            <w:pPr>
              <w:spacing w:line="362" w:lineRule="auto"/>
              <w:rPr>
                <w:lang w:val="x-none"/>
              </w:rPr>
            </w:pPr>
            <w:r>
              <w:rPr>
                <w:rFonts w:hint="eastAsia"/>
              </w:rPr>
              <w:t>根据答题的正确度和完整度评分</w:t>
            </w:r>
          </w:p>
        </w:tc>
        <w:tc>
          <w:tcPr>
            <w:tcW w:w="1716" w:type="dxa"/>
            <w:tcBorders>
              <w:top w:val="single" w:sz="4" w:space="0" w:color="auto"/>
              <w:left w:val="single" w:sz="4" w:space="0" w:color="auto"/>
              <w:bottom w:val="single" w:sz="4" w:space="0" w:color="auto"/>
              <w:right w:val="single" w:sz="4" w:space="0" w:color="auto"/>
            </w:tcBorders>
          </w:tcPr>
          <w:p w:rsidR="00ED2C52" w:rsidRDefault="00ED2C52" w:rsidP="001123AF">
            <w:pPr>
              <w:spacing w:line="362" w:lineRule="auto"/>
              <w:rPr>
                <w:lang w:val="x-none"/>
              </w:rPr>
            </w:pPr>
          </w:p>
        </w:tc>
      </w:tr>
    </w:tbl>
    <w:p w:rsidR="00ED2C52" w:rsidRDefault="00ED2C52" w:rsidP="001123AF">
      <w:pPr>
        <w:spacing w:line="362" w:lineRule="auto"/>
        <w:jc w:val="right"/>
        <w:rPr>
          <w:lang w:val="x-none"/>
        </w:rPr>
      </w:pPr>
      <w:r>
        <w:rPr>
          <w:rFonts w:hint="eastAsia"/>
          <w:lang w:val="x-none"/>
        </w:rPr>
        <w:t>执笔人：张俊辉</w:t>
      </w:r>
    </w:p>
    <w:p w:rsidR="00ED2C52" w:rsidRDefault="00ED2C52" w:rsidP="001123AF">
      <w:pPr>
        <w:spacing w:line="362" w:lineRule="auto"/>
        <w:jc w:val="right"/>
        <w:rPr>
          <w:lang w:val="x-none"/>
        </w:rPr>
      </w:pPr>
      <w:r>
        <w:rPr>
          <w:rFonts w:hint="eastAsia"/>
          <w:lang w:val="x-none"/>
        </w:rPr>
        <w:t>审定人：王广程</w:t>
      </w:r>
    </w:p>
    <w:p w:rsidR="00ED2C52" w:rsidRDefault="00ED2C52" w:rsidP="001123AF">
      <w:pPr>
        <w:spacing w:line="362" w:lineRule="auto"/>
        <w:jc w:val="right"/>
        <w:rPr>
          <w:lang w:val="x-none"/>
        </w:rPr>
      </w:pPr>
      <w:r>
        <w:rPr>
          <w:rFonts w:hint="eastAsia"/>
          <w:lang w:val="x-none"/>
        </w:rPr>
        <w:t>审批人：吕莹璐</w:t>
      </w:r>
    </w:p>
    <w:p w:rsidR="00ED2C52" w:rsidRDefault="00ED2C52" w:rsidP="001123AF">
      <w:pPr>
        <w:spacing w:line="362" w:lineRule="auto"/>
        <w:jc w:val="right"/>
        <w:rPr>
          <w:lang w:val="x-none"/>
        </w:rPr>
      </w:pPr>
      <w:r>
        <w:rPr>
          <w:rFonts w:hint="eastAsia"/>
          <w:lang w:val="x-none"/>
        </w:rPr>
        <w:t>批准时间：</w:t>
      </w:r>
      <w:r>
        <w:rPr>
          <w:lang w:val="x-none"/>
        </w:rPr>
        <w:t>2020-8</w:t>
      </w:r>
    </w:p>
    <w:p w:rsidR="00ED2C52" w:rsidRDefault="00ED2C52" w:rsidP="001123AF">
      <w:pPr>
        <w:widowControl/>
        <w:spacing w:line="362" w:lineRule="auto"/>
        <w:jc w:val="left"/>
        <w:rPr>
          <w:rFonts w:ascii="Calibri" w:eastAsiaTheme="minorEastAsia"/>
          <w:kern w:val="0"/>
          <w:lang w:val="x-none"/>
        </w:rPr>
        <w:sectPr w:rsidR="00ED2C52">
          <w:pgSz w:w="11910" w:h="16840"/>
          <w:pgMar w:top="1420" w:right="1704" w:bottom="1380" w:left="1843" w:header="0" w:footer="1193" w:gutter="0"/>
          <w:cols w:space="720"/>
        </w:sectPr>
      </w:pPr>
    </w:p>
    <w:p w:rsidR="00ED2C52" w:rsidRDefault="00ED2C52" w:rsidP="00ED2C52">
      <w:pPr>
        <w:spacing w:line="312" w:lineRule="auto"/>
        <w:jc w:val="center"/>
        <w:outlineLvl w:val="0"/>
        <w:rPr>
          <w:b/>
          <w:bCs/>
          <w:sz w:val="30"/>
        </w:rPr>
      </w:pPr>
      <w:bookmarkStart w:id="42" w:name="_Toc57634655"/>
      <w:r>
        <w:rPr>
          <w:rFonts w:hint="eastAsia"/>
          <w:b/>
          <w:bCs/>
          <w:sz w:val="30"/>
        </w:rPr>
        <w:lastRenderedPageBreak/>
        <w:t>大学生心理健康教育教学大纲</w:t>
      </w:r>
      <w:bookmarkEnd w:id="42"/>
    </w:p>
    <w:p w:rsidR="00ED2C52" w:rsidRDefault="00ED2C52" w:rsidP="001123AF">
      <w:pPr>
        <w:spacing w:line="312" w:lineRule="auto"/>
        <w:jc w:val="center"/>
        <w:rPr>
          <w:b/>
          <w:bCs/>
          <w:sz w:val="30"/>
        </w:rPr>
      </w:pPr>
      <w:r>
        <w:rPr>
          <w:rFonts w:hint="eastAsia"/>
          <w:b/>
          <w:bCs/>
          <w:sz w:val="30"/>
        </w:rPr>
        <w:t>（</w:t>
      </w:r>
      <w:r>
        <w:rPr>
          <w:b/>
          <w:bCs/>
          <w:sz w:val="30"/>
        </w:rPr>
        <w:t xml:space="preserve">College Students' Mental Health Education </w:t>
      </w:r>
      <w:r>
        <w:rPr>
          <w:rFonts w:hint="eastAsia"/>
          <w:b/>
          <w:bCs/>
          <w:sz w:val="30"/>
        </w:rPr>
        <w:t>）</w:t>
      </w:r>
    </w:p>
    <w:p w:rsidR="00ED2C52" w:rsidRDefault="00ED2C52" w:rsidP="001123AF">
      <w:pPr>
        <w:spacing w:line="312" w:lineRule="auto"/>
        <w:jc w:val="left"/>
        <w:rPr>
          <w:b/>
          <w:bCs/>
          <w:sz w:val="30"/>
        </w:rPr>
      </w:pPr>
      <w:r>
        <w:rPr>
          <w:rFonts w:hint="eastAsia"/>
          <w:b/>
          <w:bCs/>
          <w:sz w:val="30"/>
        </w:rPr>
        <w:t>一、课程概况</w:t>
      </w:r>
    </w:p>
    <w:p w:rsidR="00ED2C52" w:rsidRPr="00ED2C52" w:rsidRDefault="00ED2C52" w:rsidP="001123AF">
      <w:pPr>
        <w:spacing w:line="312" w:lineRule="auto"/>
        <w:jc w:val="left"/>
        <w:rPr>
          <w:bCs/>
          <w:sz w:val="24"/>
        </w:rPr>
      </w:pPr>
      <w:r w:rsidRPr="00ED2C52">
        <w:rPr>
          <w:rFonts w:hint="eastAsia"/>
          <w:b/>
          <w:bCs/>
          <w:sz w:val="24"/>
        </w:rPr>
        <w:t>课程代码</w:t>
      </w:r>
      <w:r w:rsidRPr="00ED2C52">
        <w:rPr>
          <w:bCs/>
          <w:sz w:val="24"/>
        </w:rPr>
        <w:t xml:space="preserve"> </w:t>
      </w:r>
      <w:r w:rsidRPr="00ED2C52">
        <w:rPr>
          <w:rFonts w:hint="eastAsia"/>
          <w:bCs/>
          <w:sz w:val="24"/>
        </w:rPr>
        <w:t>：</w:t>
      </w:r>
      <w:r w:rsidRPr="00ED2C52">
        <w:rPr>
          <w:bCs/>
          <w:sz w:val="24"/>
        </w:rPr>
        <w:t>0000004</w:t>
      </w:r>
    </w:p>
    <w:p w:rsidR="00ED2C52" w:rsidRPr="00ED2C52" w:rsidRDefault="00ED2C52" w:rsidP="001123AF">
      <w:pPr>
        <w:spacing w:line="312" w:lineRule="auto"/>
        <w:jc w:val="left"/>
        <w:rPr>
          <w:bCs/>
          <w:sz w:val="24"/>
        </w:rPr>
      </w:pPr>
      <w:r w:rsidRPr="00ED2C52">
        <w:rPr>
          <w:rFonts w:hint="eastAsia"/>
          <w:b/>
          <w:bCs/>
          <w:sz w:val="24"/>
        </w:rPr>
        <w:t>学</w:t>
      </w:r>
      <w:r w:rsidRPr="00ED2C52">
        <w:rPr>
          <w:b/>
          <w:bCs/>
          <w:sz w:val="24"/>
        </w:rPr>
        <w:t xml:space="preserve"> </w:t>
      </w:r>
      <w:r w:rsidRPr="00ED2C52">
        <w:rPr>
          <w:rFonts w:hint="eastAsia"/>
          <w:b/>
          <w:bCs/>
          <w:sz w:val="24"/>
        </w:rPr>
        <w:t>时</w:t>
      </w:r>
      <w:r w:rsidRPr="00ED2C52">
        <w:rPr>
          <w:b/>
          <w:bCs/>
          <w:sz w:val="24"/>
        </w:rPr>
        <w:t xml:space="preserve"> </w:t>
      </w:r>
      <w:r w:rsidRPr="00ED2C52">
        <w:rPr>
          <w:rFonts w:hint="eastAsia"/>
          <w:bCs/>
          <w:sz w:val="24"/>
        </w:rPr>
        <w:t>：</w:t>
      </w:r>
      <w:r w:rsidRPr="00ED2C52">
        <w:rPr>
          <w:bCs/>
          <w:sz w:val="24"/>
        </w:rPr>
        <w:t>16</w:t>
      </w:r>
    </w:p>
    <w:p w:rsidR="00ED2C52" w:rsidRPr="00ED2C52" w:rsidRDefault="00ED2C52" w:rsidP="001123AF">
      <w:pPr>
        <w:spacing w:line="312" w:lineRule="auto"/>
        <w:jc w:val="left"/>
        <w:rPr>
          <w:bCs/>
          <w:sz w:val="24"/>
        </w:rPr>
      </w:pPr>
      <w:r w:rsidRPr="00ED2C52">
        <w:rPr>
          <w:rFonts w:hint="eastAsia"/>
          <w:b/>
          <w:bCs/>
          <w:sz w:val="24"/>
        </w:rPr>
        <w:t>先修课程</w:t>
      </w:r>
      <w:r w:rsidRPr="00ED2C52">
        <w:rPr>
          <w:bCs/>
          <w:sz w:val="24"/>
        </w:rPr>
        <w:t xml:space="preserve"> </w:t>
      </w:r>
      <w:r w:rsidRPr="00ED2C52">
        <w:rPr>
          <w:rFonts w:hint="eastAsia"/>
          <w:bCs/>
          <w:sz w:val="24"/>
        </w:rPr>
        <w:t>：无</w:t>
      </w:r>
    </w:p>
    <w:p w:rsidR="00ED2C52" w:rsidRPr="00ED2C52" w:rsidRDefault="00ED2C52" w:rsidP="001123AF">
      <w:pPr>
        <w:spacing w:line="312" w:lineRule="auto"/>
        <w:jc w:val="left"/>
        <w:rPr>
          <w:bCs/>
          <w:sz w:val="24"/>
        </w:rPr>
      </w:pPr>
      <w:r w:rsidRPr="00ED2C52">
        <w:rPr>
          <w:rFonts w:hint="eastAsia"/>
          <w:b/>
          <w:bCs/>
          <w:sz w:val="24"/>
        </w:rPr>
        <w:t>适用专业</w:t>
      </w:r>
      <w:r w:rsidRPr="00ED2C52">
        <w:rPr>
          <w:bCs/>
          <w:sz w:val="24"/>
        </w:rPr>
        <w:t xml:space="preserve"> </w:t>
      </w:r>
      <w:r w:rsidRPr="00ED2C52">
        <w:rPr>
          <w:rFonts w:hint="eastAsia"/>
          <w:bCs/>
          <w:sz w:val="24"/>
        </w:rPr>
        <w:t>：全校所有专业</w:t>
      </w:r>
    </w:p>
    <w:p w:rsidR="00ED2C52" w:rsidRPr="00ED2C52" w:rsidRDefault="00ED2C52" w:rsidP="001123AF">
      <w:pPr>
        <w:spacing w:line="312" w:lineRule="auto"/>
        <w:jc w:val="left"/>
        <w:rPr>
          <w:bCs/>
          <w:sz w:val="24"/>
        </w:rPr>
      </w:pPr>
      <w:r w:rsidRPr="00ED2C52">
        <w:rPr>
          <w:rFonts w:hint="eastAsia"/>
          <w:b/>
          <w:bCs/>
          <w:sz w:val="24"/>
        </w:rPr>
        <w:t>教</w:t>
      </w:r>
      <w:r w:rsidRPr="00ED2C52">
        <w:rPr>
          <w:b/>
          <w:bCs/>
          <w:sz w:val="24"/>
        </w:rPr>
        <w:t xml:space="preserve"> </w:t>
      </w:r>
      <w:r w:rsidRPr="00ED2C52">
        <w:rPr>
          <w:rFonts w:hint="eastAsia"/>
          <w:b/>
          <w:bCs/>
          <w:sz w:val="24"/>
        </w:rPr>
        <w:t>材</w:t>
      </w:r>
      <w:r w:rsidRPr="00ED2C52">
        <w:rPr>
          <w:bCs/>
          <w:sz w:val="24"/>
        </w:rPr>
        <w:t xml:space="preserve"> </w:t>
      </w:r>
      <w:r w:rsidRPr="00ED2C52">
        <w:rPr>
          <w:rFonts w:hint="eastAsia"/>
          <w:bCs/>
          <w:sz w:val="24"/>
        </w:rPr>
        <w:t>：《心理健康与自我成长》，吕莹璐等，苏州大学出版社，</w:t>
      </w:r>
      <w:r w:rsidRPr="00ED2C52">
        <w:rPr>
          <w:bCs/>
          <w:sz w:val="24"/>
        </w:rPr>
        <w:t>2018</w:t>
      </w:r>
    </w:p>
    <w:p w:rsidR="00ED2C52" w:rsidRPr="00ED2C52" w:rsidRDefault="00ED2C52" w:rsidP="001123AF">
      <w:pPr>
        <w:spacing w:line="312" w:lineRule="auto"/>
        <w:jc w:val="left"/>
        <w:rPr>
          <w:bCs/>
          <w:sz w:val="24"/>
        </w:rPr>
      </w:pPr>
      <w:r w:rsidRPr="00ED2C52">
        <w:rPr>
          <w:rFonts w:hint="eastAsia"/>
          <w:b/>
          <w:bCs/>
          <w:sz w:val="24"/>
        </w:rPr>
        <w:t>课程归口</w:t>
      </w:r>
      <w:r w:rsidRPr="00ED2C52">
        <w:rPr>
          <w:rFonts w:hint="eastAsia"/>
          <w:bCs/>
          <w:sz w:val="24"/>
        </w:rPr>
        <w:t>：学生工作部（处）</w:t>
      </w:r>
    </w:p>
    <w:p w:rsidR="00ED2C52" w:rsidRPr="00ED2C52" w:rsidRDefault="00ED2C52" w:rsidP="001123AF">
      <w:pPr>
        <w:spacing w:line="312" w:lineRule="auto"/>
        <w:jc w:val="left"/>
        <w:rPr>
          <w:bCs/>
          <w:sz w:val="24"/>
        </w:rPr>
      </w:pPr>
      <w:r w:rsidRPr="00ED2C52">
        <w:rPr>
          <w:rFonts w:hint="eastAsia"/>
          <w:b/>
          <w:bCs/>
          <w:sz w:val="24"/>
        </w:rPr>
        <w:t>课程的性质与任务</w:t>
      </w:r>
      <w:r w:rsidRPr="00ED2C52">
        <w:rPr>
          <w:rFonts w:hint="eastAsia"/>
          <w:bCs/>
          <w:sz w:val="24"/>
        </w:rPr>
        <w:t>：本课程是为本校所有专业的大一新生开设的公共必修课，属于人文素养通识类课程，通过本课程的学习旨在提高学生的自我意识、人际交往等方面的心理与行为技能水平，培养学生健全的人格，为大学的学习与生活以及将来的社会适应打下良好的心理基础。</w:t>
      </w:r>
    </w:p>
    <w:p w:rsidR="00ED2C52" w:rsidRPr="00ED2C52" w:rsidRDefault="00ED2C52" w:rsidP="001123AF">
      <w:pPr>
        <w:spacing w:line="312" w:lineRule="auto"/>
        <w:jc w:val="left"/>
        <w:rPr>
          <w:b/>
          <w:bCs/>
          <w:sz w:val="24"/>
        </w:rPr>
      </w:pPr>
      <w:r w:rsidRPr="00ED2C52">
        <w:rPr>
          <w:rFonts w:hint="eastAsia"/>
          <w:b/>
          <w:bCs/>
          <w:sz w:val="24"/>
        </w:rPr>
        <w:t>二、课程目标</w:t>
      </w:r>
    </w:p>
    <w:p w:rsidR="00ED2C52" w:rsidRPr="00ED2C52" w:rsidRDefault="00ED2C52" w:rsidP="001123AF">
      <w:pPr>
        <w:spacing w:line="312" w:lineRule="auto"/>
        <w:jc w:val="left"/>
        <w:rPr>
          <w:bCs/>
          <w:sz w:val="24"/>
        </w:rPr>
      </w:pPr>
      <w:r w:rsidRPr="00ED2C52">
        <w:rPr>
          <w:rFonts w:hint="eastAsia"/>
          <w:bCs/>
          <w:sz w:val="24"/>
        </w:rPr>
        <w:t>目标</w:t>
      </w:r>
      <w:r w:rsidRPr="00ED2C52">
        <w:rPr>
          <w:bCs/>
          <w:sz w:val="24"/>
        </w:rPr>
        <w:t xml:space="preserve"> 1.</w:t>
      </w:r>
      <w:r w:rsidRPr="00ED2C52">
        <w:rPr>
          <w:rFonts w:hint="eastAsia"/>
          <w:bCs/>
          <w:sz w:val="24"/>
        </w:rPr>
        <w:t>通过心理案例分析大学生普遍面临的心理与人际困惑，提高大一新生的心理健康水平，使大学生在自我、情感、人际、道德等方面实现进一步的成长。</w:t>
      </w:r>
    </w:p>
    <w:p w:rsidR="00ED2C52" w:rsidRPr="00ED2C52" w:rsidRDefault="00ED2C52" w:rsidP="001123AF">
      <w:pPr>
        <w:spacing w:line="312" w:lineRule="auto"/>
        <w:jc w:val="left"/>
        <w:rPr>
          <w:bCs/>
          <w:sz w:val="24"/>
        </w:rPr>
      </w:pPr>
      <w:r w:rsidRPr="00ED2C52">
        <w:rPr>
          <w:rFonts w:hint="eastAsia"/>
          <w:bCs/>
          <w:sz w:val="24"/>
        </w:rPr>
        <w:t>目标</w:t>
      </w:r>
      <w:r w:rsidRPr="00ED2C52">
        <w:rPr>
          <w:bCs/>
          <w:sz w:val="24"/>
        </w:rPr>
        <w:t xml:space="preserve"> 2.</w:t>
      </w:r>
      <w:r w:rsidRPr="00ED2C52">
        <w:rPr>
          <w:rFonts w:hint="eastAsia"/>
          <w:bCs/>
          <w:sz w:val="24"/>
        </w:rPr>
        <w:t>促进多角度分析看待问题的能力，增强对生活和学习方面的反思批判能力，探索心理育人的模式。</w:t>
      </w:r>
    </w:p>
    <w:p w:rsidR="00ED2C52" w:rsidRPr="00ED2C52" w:rsidRDefault="00ED2C52" w:rsidP="001123AF">
      <w:pPr>
        <w:spacing w:line="312" w:lineRule="auto"/>
        <w:jc w:val="left"/>
        <w:rPr>
          <w:bCs/>
          <w:sz w:val="24"/>
        </w:rPr>
      </w:pPr>
      <w:r w:rsidRPr="00ED2C52">
        <w:rPr>
          <w:rFonts w:hint="eastAsia"/>
          <w:bCs/>
          <w:sz w:val="24"/>
        </w:rPr>
        <w:t>目标</w:t>
      </w:r>
      <w:r w:rsidRPr="00ED2C52">
        <w:rPr>
          <w:bCs/>
          <w:sz w:val="24"/>
        </w:rPr>
        <w:t xml:space="preserve"> 3.</w:t>
      </w:r>
      <w:r w:rsidRPr="00ED2C52">
        <w:rPr>
          <w:rFonts w:hint="eastAsia"/>
          <w:bCs/>
          <w:sz w:val="24"/>
        </w:rPr>
        <w:t>通过学习心理健康的教育理念，培育积极心理品质。</w:t>
      </w:r>
    </w:p>
    <w:p w:rsidR="00ED2C52" w:rsidRPr="00ED2C52" w:rsidRDefault="00ED2C52" w:rsidP="001123AF">
      <w:pPr>
        <w:spacing w:line="312" w:lineRule="auto"/>
        <w:jc w:val="left"/>
        <w:rPr>
          <w:bCs/>
          <w:sz w:val="24"/>
        </w:rPr>
      </w:pPr>
      <w:r w:rsidRPr="00ED2C52">
        <w:rPr>
          <w:rFonts w:hint="eastAsia"/>
          <w:bCs/>
          <w:sz w:val="24"/>
        </w:rPr>
        <w:t>目标</w:t>
      </w:r>
      <w:r w:rsidRPr="00ED2C52">
        <w:rPr>
          <w:bCs/>
          <w:sz w:val="24"/>
        </w:rPr>
        <w:t xml:space="preserve"> 4.</w:t>
      </w:r>
      <w:r w:rsidRPr="00ED2C52">
        <w:rPr>
          <w:rFonts w:hint="eastAsia"/>
          <w:bCs/>
          <w:sz w:val="24"/>
        </w:rPr>
        <w:t>通过实践理解心理与社会生活之间的关系，提高社会适应能力。</w:t>
      </w:r>
    </w:p>
    <w:p w:rsidR="00ED2C52" w:rsidRPr="00ED2C52" w:rsidRDefault="00ED2C52" w:rsidP="001123AF">
      <w:pPr>
        <w:spacing w:line="312" w:lineRule="auto"/>
        <w:jc w:val="left"/>
        <w:rPr>
          <w:bCs/>
          <w:sz w:val="24"/>
        </w:rPr>
      </w:pPr>
      <w:r w:rsidRPr="00ED2C52">
        <w:rPr>
          <w:rFonts w:hint="eastAsia"/>
          <w:bCs/>
          <w:sz w:val="24"/>
        </w:rPr>
        <w:t>目标</w:t>
      </w:r>
      <w:r w:rsidRPr="00ED2C52">
        <w:rPr>
          <w:bCs/>
          <w:sz w:val="24"/>
        </w:rPr>
        <w:t xml:space="preserve"> 5.</w:t>
      </w:r>
      <w:r w:rsidRPr="00ED2C52">
        <w:rPr>
          <w:rFonts w:hint="eastAsia"/>
          <w:bCs/>
          <w:sz w:val="24"/>
        </w:rPr>
        <w:t>通过学生之间、师生之间对课堂提出的开放式问题的研讨，提升学生的自主学习、分析问题、自我反思的能力。</w:t>
      </w:r>
    </w:p>
    <w:p w:rsidR="00ED2C52" w:rsidRPr="00ED2C52" w:rsidRDefault="00ED2C52" w:rsidP="001123AF">
      <w:pPr>
        <w:spacing w:line="312" w:lineRule="auto"/>
        <w:jc w:val="left"/>
        <w:rPr>
          <w:bCs/>
          <w:sz w:val="24"/>
        </w:rPr>
      </w:pPr>
      <w:r w:rsidRPr="00ED2C52">
        <w:rPr>
          <w:rFonts w:hint="eastAsia"/>
          <w:bCs/>
          <w:sz w:val="24"/>
        </w:rPr>
        <w:t>本课程支撑各专业培养计划中毕业要求</w:t>
      </w:r>
      <w:r w:rsidRPr="00ED2C52">
        <w:rPr>
          <w:bCs/>
          <w:sz w:val="24"/>
        </w:rPr>
        <w:t xml:space="preserve"> 3-1</w:t>
      </w:r>
      <w:r w:rsidRPr="00ED2C52">
        <w:rPr>
          <w:rFonts w:hint="eastAsia"/>
          <w:bCs/>
          <w:sz w:val="24"/>
        </w:rPr>
        <w:t>、毕业要求</w:t>
      </w:r>
      <w:r w:rsidRPr="00ED2C52">
        <w:rPr>
          <w:bCs/>
          <w:sz w:val="24"/>
        </w:rPr>
        <w:t xml:space="preserve"> 6-2</w:t>
      </w:r>
      <w:r w:rsidRPr="00ED2C52">
        <w:rPr>
          <w:rFonts w:hint="eastAsia"/>
          <w:bCs/>
          <w:sz w:val="24"/>
        </w:rPr>
        <w:t>、毕业要求</w:t>
      </w:r>
      <w:r w:rsidRPr="00ED2C52">
        <w:rPr>
          <w:bCs/>
          <w:sz w:val="24"/>
        </w:rPr>
        <w:t xml:space="preserve"> 6-3</w:t>
      </w:r>
      <w:r w:rsidRPr="00ED2C52">
        <w:rPr>
          <w:rFonts w:hint="eastAsia"/>
          <w:bCs/>
          <w:sz w:val="24"/>
        </w:rPr>
        <w:t>和毕业要求</w:t>
      </w:r>
      <w:r w:rsidRPr="00ED2C52">
        <w:rPr>
          <w:bCs/>
          <w:sz w:val="24"/>
        </w:rPr>
        <w:t xml:space="preserve"> 8-1</w:t>
      </w:r>
      <w:r w:rsidRPr="00ED2C52">
        <w:rPr>
          <w:rFonts w:hint="eastAsia"/>
          <w:bCs/>
          <w:sz w:val="24"/>
        </w:rPr>
        <w:t>，对应关系如表所示。</w:t>
      </w:r>
    </w:p>
    <w:tbl>
      <w:tblPr>
        <w:tblStyle w:val="TableNormal"/>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1157"/>
        <w:gridCol w:w="1275"/>
        <w:gridCol w:w="1136"/>
        <w:gridCol w:w="1133"/>
        <w:gridCol w:w="1136"/>
      </w:tblGrid>
      <w:tr w:rsidR="00ED2C52" w:rsidRPr="00ED2C52" w:rsidTr="00ED2C52">
        <w:trPr>
          <w:trHeight w:val="515"/>
        </w:trPr>
        <w:tc>
          <w:tcPr>
            <w:tcW w:w="1695" w:type="dxa"/>
            <w:vMerge w:val="restar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99"/>
              <w:ind w:left="486" w:right="357" w:hanging="120"/>
              <w:rPr>
                <w:sz w:val="24"/>
                <w:szCs w:val="24"/>
              </w:rPr>
            </w:pPr>
            <w:r w:rsidRPr="00ED2C52">
              <w:rPr>
                <w:rFonts w:hint="eastAsia"/>
                <w:sz w:val="24"/>
                <w:szCs w:val="24"/>
                <w:lang w:val="en-US"/>
              </w:rPr>
              <w:t>毕业要求指标点</w:t>
            </w:r>
          </w:p>
        </w:tc>
        <w:tc>
          <w:tcPr>
            <w:tcW w:w="5837" w:type="dxa"/>
            <w:gridSpan w:val="5"/>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05"/>
              <w:ind w:left="2415" w:right="2411"/>
              <w:jc w:val="center"/>
              <w:rPr>
                <w:sz w:val="24"/>
                <w:szCs w:val="24"/>
              </w:rPr>
            </w:pPr>
            <w:r w:rsidRPr="00ED2C52">
              <w:rPr>
                <w:rFonts w:hint="eastAsia"/>
                <w:sz w:val="24"/>
                <w:szCs w:val="24"/>
                <w:lang w:val="en-US"/>
              </w:rPr>
              <w:t>课程目标</w:t>
            </w:r>
          </w:p>
        </w:tc>
      </w:tr>
      <w:tr w:rsidR="00ED2C52" w:rsidRPr="00ED2C52" w:rsidTr="00ED2C52">
        <w:trPr>
          <w:trHeight w:val="489"/>
        </w:trPr>
        <w:tc>
          <w:tcPr>
            <w:tcW w:w="1695" w:type="dxa"/>
            <w:vMerge/>
            <w:tcBorders>
              <w:top w:val="single" w:sz="4" w:space="0" w:color="000000"/>
              <w:left w:val="single" w:sz="4" w:space="0" w:color="000000"/>
              <w:bottom w:val="single" w:sz="4" w:space="0" w:color="000000"/>
              <w:right w:val="single" w:sz="4" w:space="0" w:color="000000"/>
            </w:tcBorders>
            <w:vAlign w:val="center"/>
            <w:hideMark/>
          </w:tcPr>
          <w:p w:rsidR="00ED2C52" w:rsidRPr="00ED2C52" w:rsidRDefault="00ED2C52" w:rsidP="001123AF">
            <w:pPr>
              <w:widowControl/>
              <w:jc w:val="left"/>
              <w:rPr>
                <w:rFonts w:ascii="宋体" w:hAnsi="宋体" w:cs="宋体"/>
                <w:sz w:val="24"/>
                <w:lang w:val="zh-CN" w:bidi="zh-CN"/>
              </w:rPr>
            </w:pPr>
          </w:p>
        </w:tc>
        <w:tc>
          <w:tcPr>
            <w:tcW w:w="1157" w:type="dxa"/>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91"/>
              <w:ind w:left="50" w:right="43"/>
              <w:jc w:val="center"/>
              <w:rPr>
                <w:rFonts w:ascii="Times New Roman" w:eastAsia="Times New Roman"/>
                <w:sz w:val="24"/>
                <w:szCs w:val="24"/>
              </w:rPr>
            </w:pPr>
            <w:r w:rsidRPr="00ED2C52">
              <w:rPr>
                <w:rFonts w:hint="eastAsia"/>
                <w:sz w:val="24"/>
                <w:szCs w:val="24"/>
                <w:lang w:val="en-US"/>
              </w:rPr>
              <w:t xml:space="preserve">目标 </w:t>
            </w:r>
            <w:r w:rsidRPr="00ED2C52">
              <w:rPr>
                <w:rFonts w:ascii="Times New Roman" w:eastAsia="Times New Roman"/>
                <w:sz w:val="24"/>
                <w:szCs w:val="24"/>
              </w:rPr>
              <w:t>1</w:t>
            </w:r>
          </w:p>
        </w:tc>
        <w:tc>
          <w:tcPr>
            <w:tcW w:w="1275" w:type="dxa"/>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91"/>
              <w:ind w:left="166" w:right="158"/>
              <w:jc w:val="center"/>
              <w:rPr>
                <w:rFonts w:ascii="Times New Roman" w:eastAsia="Times New Roman"/>
                <w:sz w:val="24"/>
                <w:szCs w:val="24"/>
              </w:rPr>
            </w:pPr>
            <w:r w:rsidRPr="00ED2C52">
              <w:rPr>
                <w:rFonts w:hint="eastAsia"/>
                <w:sz w:val="24"/>
                <w:szCs w:val="24"/>
                <w:lang w:val="en-US"/>
              </w:rPr>
              <w:t xml:space="preserve">目标 </w:t>
            </w:r>
            <w:r w:rsidRPr="00ED2C52">
              <w:rPr>
                <w:rFonts w:ascii="Times New Roman" w:eastAsia="Times New Roman"/>
                <w:sz w:val="24"/>
                <w:szCs w:val="24"/>
              </w:rPr>
              <w:t>2</w:t>
            </w:r>
          </w:p>
        </w:tc>
        <w:tc>
          <w:tcPr>
            <w:tcW w:w="1136" w:type="dxa"/>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91"/>
              <w:ind w:left="70" w:right="67"/>
              <w:jc w:val="center"/>
              <w:rPr>
                <w:rFonts w:ascii="Times New Roman" w:eastAsia="Times New Roman"/>
                <w:sz w:val="24"/>
                <w:szCs w:val="24"/>
              </w:rPr>
            </w:pPr>
            <w:r w:rsidRPr="00ED2C52">
              <w:rPr>
                <w:rFonts w:hint="eastAsia"/>
                <w:sz w:val="24"/>
                <w:szCs w:val="24"/>
                <w:lang w:val="en-US"/>
              </w:rPr>
              <w:t xml:space="preserve">目标 </w:t>
            </w:r>
            <w:r w:rsidRPr="00ED2C52">
              <w:rPr>
                <w:rFonts w:ascii="Times New Roman" w:eastAsia="Times New Roman"/>
                <w:sz w:val="24"/>
                <w:szCs w:val="24"/>
              </w:rPr>
              <w:t>3</w:t>
            </w:r>
          </w:p>
        </w:tc>
        <w:tc>
          <w:tcPr>
            <w:tcW w:w="1133" w:type="dxa"/>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91"/>
              <w:ind w:left="58" w:right="54"/>
              <w:jc w:val="center"/>
              <w:rPr>
                <w:rFonts w:ascii="Times New Roman" w:eastAsia="Times New Roman"/>
                <w:sz w:val="24"/>
                <w:szCs w:val="24"/>
              </w:rPr>
            </w:pPr>
            <w:r w:rsidRPr="00ED2C52">
              <w:rPr>
                <w:rFonts w:hint="eastAsia"/>
                <w:sz w:val="24"/>
                <w:szCs w:val="24"/>
                <w:lang w:val="en-US"/>
              </w:rPr>
              <w:t xml:space="preserve">目标 </w:t>
            </w:r>
            <w:r w:rsidRPr="00ED2C52">
              <w:rPr>
                <w:rFonts w:ascii="Times New Roman" w:eastAsia="Times New Roman"/>
                <w:sz w:val="24"/>
                <w:szCs w:val="24"/>
              </w:rPr>
              <w:t>4</w:t>
            </w:r>
          </w:p>
        </w:tc>
        <w:tc>
          <w:tcPr>
            <w:tcW w:w="1136" w:type="dxa"/>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91"/>
              <w:ind w:left="68" w:right="67"/>
              <w:jc w:val="center"/>
              <w:rPr>
                <w:rFonts w:ascii="Times New Roman" w:eastAsia="Times New Roman"/>
                <w:sz w:val="24"/>
                <w:szCs w:val="24"/>
              </w:rPr>
            </w:pPr>
            <w:r w:rsidRPr="00ED2C52">
              <w:rPr>
                <w:rFonts w:hint="eastAsia"/>
                <w:sz w:val="24"/>
                <w:szCs w:val="24"/>
                <w:lang w:val="en-US"/>
              </w:rPr>
              <w:t xml:space="preserve">目标 </w:t>
            </w:r>
            <w:r w:rsidRPr="00ED2C52">
              <w:rPr>
                <w:rFonts w:ascii="Times New Roman" w:eastAsia="Times New Roman"/>
                <w:sz w:val="24"/>
                <w:szCs w:val="24"/>
              </w:rPr>
              <w:t>5</w:t>
            </w:r>
          </w:p>
        </w:tc>
      </w:tr>
      <w:tr w:rsidR="00ED2C52" w:rsidRPr="00ED2C52" w:rsidTr="00ED2C52">
        <w:trPr>
          <w:trHeight w:val="482"/>
        </w:trPr>
        <w:tc>
          <w:tcPr>
            <w:tcW w:w="1695" w:type="dxa"/>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88"/>
              <w:ind w:left="127" w:right="118"/>
              <w:jc w:val="center"/>
              <w:rPr>
                <w:rFonts w:ascii="Times New Roman" w:eastAsia="Times New Roman"/>
                <w:sz w:val="24"/>
                <w:szCs w:val="24"/>
              </w:rPr>
            </w:pPr>
            <w:r w:rsidRPr="00ED2C52">
              <w:rPr>
                <w:rFonts w:hint="eastAsia"/>
                <w:sz w:val="24"/>
                <w:szCs w:val="24"/>
                <w:lang w:val="en-US"/>
              </w:rPr>
              <w:t xml:space="preserve">毕业要求 </w:t>
            </w:r>
            <w:r w:rsidRPr="00ED2C52">
              <w:rPr>
                <w:rFonts w:ascii="Times New Roman" w:eastAsia="Times New Roman"/>
                <w:sz w:val="24"/>
                <w:szCs w:val="24"/>
              </w:rPr>
              <w:t>3-1</w:t>
            </w:r>
          </w:p>
        </w:tc>
        <w:tc>
          <w:tcPr>
            <w:tcW w:w="1157" w:type="dxa"/>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04"/>
              <w:ind w:left="6"/>
              <w:jc w:val="center"/>
              <w:rPr>
                <w:rFonts w:ascii="Times New Roman" w:hAnsi="Times New Roman"/>
                <w:sz w:val="24"/>
                <w:szCs w:val="24"/>
              </w:rPr>
            </w:pPr>
            <w:r w:rsidRPr="00ED2C52">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tcPr>
          <w:p w:rsidR="00ED2C52" w:rsidRPr="00ED2C52" w:rsidRDefault="00ED2C52" w:rsidP="001123AF">
            <w:pPr>
              <w:pStyle w:val="TableParagraph"/>
              <w:rPr>
                <w:rFonts w:asci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04"/>
              <w:ind w:left="2"/>
              <w:jc w:val="center"/>
              <w:rPr>
                <w:rFonts w:ascii="Times New Roman" w:hAnsi="Times New Roman"/>
                <w:sz w:val="24"/>
                <w:szCs w:val="24"/>
              </w:rPr>
            </w:pPr>
            <w:r w:rsidRPr="00ED2C52">
              <w:rPr>
                <w:rFonts w:ascii="Times New Roman" w:hAnsi="Times New Roman"/>
                <w:sz w:val="24"/>
                <w:szCs w:val="24"/>
              </w:rPr>
              <w:t>√</w:t>
            </w:r>
          </w:p>
        </w:tc>
        <w:tc>
          <w:tcPr>
            <w:tcW w:w="1133" w:type="dxa"/>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04"/>
              <w:ind w:left="4"/>
              <w:jc w:val="center"/>
              <w:rPr>
                <w:rFonts w:ascii="Times New Roman" w:hAnsi="Times New Roman"/>
                <w:sz w:val="24"/>
                <w:szCs w:val="24"/>
              </w:rPr>
            </w:pPr>
            <w:r w:rsidRPr="00ED2C52">
              <w:rPr>
                <w:rFonts w:ascii="Times New Roman" w:hAnsi="Times New Roman"/>
                <w:sz w:val="24"/>
                <w:szCs w:val="24"/>
              </w:rPr>
              <w:t>√</w:t>
            </w:r>
          </w:p>
        </w:tc>
        <w:tc>
          <w:tcPr>
            <w:tcW w:w="1136" w:type="dxa"/>
            <w:tcBorders>
              <w:top w:val="single" w:sz="4" w:space="0" w:color="000000"/>
              <w:left w:val="single" w:sz="4" w:space="0" w:color="000000"/>
              <w:bottom w:val="single" w:sz="4" w:space="0" w:color="000000"/>
              <w:right w:val="single" w:sz="4" w:space="0" w:color="000000"/>
            </w:tcBorders>
          </w:tcPr>
          <w:p w:rsidR="00ED2C52" w:rsidRPr="00ED2C52" w:rsidRDefault="00ED2C52" w:rsidP="001123AF">
            <w:pPr>
              <w:pStyle w:val="TableParagraph"/>
              <w:rPr>
                <w:rFonts w:ascii="Times New Roman"/>
                <w:sz w:val="24"/>
                <w:szCs w:val="24"/>
              </w:rPr>
            </w:pPr>
          </w:p>
        </w:tc>
      </w:tr>
      <w:tr w:rsidR="00ED2C52" w:rsidRPr="00ED2C52" w:rsidTr="00ED2C52">
        <w:trPr>
          <w:trHeight w:val="470"/>
        </w:trPr>
        <w:tc>
          <w:tcPr>
            <w:tcW w:w="1695" w:type="dxa"/>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81"/>
              <w:ind w:left="127" w:right="118"/>
              <w:jc w:val="center"/>
              <w:rPr>
                <w:rFonts w:ascii="Times New Roman" w:eastAsia="Times New Roman"/>
                <w:sz w:val="24"/>
                <w:szCs w:val="24"/>
              </w:rPr>
            </w:pPr>
            <w:r w:rsidRPr="00ED2C52">
              <w:rPr>
                <w:rFonts w:hint="eastAsia"/>
                <w:sz w:val="24"/>
                <w:szCs w:val="24"/>
                <w:lang w:val="en-US"/>
              </w:rPr>
              <w:t xml:space="preserve">毕业要求 </w:t>
            </w:r>
            <w:r w:rsidRPr="00ED2C52">
              <w:rPr>
                <w:rFonts w:ascii="Times New Roman" w:eastAsia="Times New Roman"/>
                <w:sz w:val="24"/>
                <w:szCs w:val="24"/>
              </w:rPr>
              <w:t>6-2</w:t>
            </w:r>
          </w:p>
        </w:tc>
        <w:tc>
          <w:tcPr>
            <w:tcW w:w="1157" w:type="dxa"/>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97"/>
              <w:ind w:left="6"/>
              <w:jc w:val="center"/>
              <w:rPr>
                <w:rFonts w:ascii="Times New Roman" w:hAnsi="Times New Roman"/>
                <w:sz w:val="24"/>
                <w:szCs w:val="24"/>
              </w:rPr>
            </w:pPr>
            <w:r w:rsidRPr="00ED2C52">
              <w:rPr>
                <w:rFonts w:ascii="Times New Roman" w:hAnsi="Times New Roman"/>
                <w:sz w:val="24"/>
                <w:szCs w:val="24"/>
              </w:rPr>
              <w:t>√</w:t>
            </w:r>
          </w:p>
        </w:tc>
        <w:tc>
          <w:tcPr>
            <w:tcW w:w="1275" w:type="dxa"/>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97"/>
              <w:ind w:left="8"/>
              <w:jc w:val="center"/>
              <w:rPr>
                <w:rFonts w:ascii="Times New Roman" w:hAnsi="Times New Roman"/>
                <w:sz w:val="24"/>
                <w:szCs w:val="24"/>
              </w:rPr>
            </w:pPr>
            <w:r w:rsidRPr="00ED2C52">
              <w:rPr>
                <w:rFonts w:ascii="Times New Roman" w:hAnsi="Times New Roman"/>
                <w:sz w:val="24"/>
                <w:szCs w:val="24"/>
              </w:rPr>
              <w:t>√</w:t>
            </w:r>
          </w:p>
        </w:tc>
        <w:tc>
          <w:tcPr>
            <w:tcW w:w="1136" w:type="dxa"/>
            <w:tcBorders>
              <w:top w:val="single" w:sz="4" w:space="0" w:color="000000"/>
              <w:left w:val="single" w:sz="4" w:space="0" w:color="000000"/>
              <w:bottom w:val="single" w:sz="4" w:space="0" w:color="000000"/>
              <w:right w:val="single" w:sz="4" w:space="0" w:color="000000"/>
            </w:tcBorders>
          </w:tcPr>
          <w:p w:rsidR="00ED2C52" w:rsidRPr="00ED2C52" w:rsidRDefault="00ED2C52" w:rsidP="001123AF">
            <w:pPr>
              <w:pStyle w:val="TableParagraph"/>
              <w:rPr>
                <w:rFonts w:asci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ED2C52" w:rsidRPr="00ED2C52" w:rsidRDefault="00ED2C52" w:rsidP="001123AF">
            <w:pPr>
              <w:pStyle w:val="TableParagraph"/>
              <w:rPr>
                <w:rFonts w:ascii="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97"/>
              <w:ind w:left="2"/>
              <w:jc w:val="center"/>
              <w:rPr>
                <w:rFonts w:ascii="Times New Roman" w:hAnsi="Times New Roman"/>
                <w:sz w:val="24"/>
                <w:szCs w:val="24"/>
              </w:rPr>
            </w:pPr>
            <w:r w:rsidRPr="00ED2C52">
              <w:rPr>
                <w:rFonts w:ascii="Times New Roman" w:hAnsi="Times New Roman"/>
                <w:sz w:val="24"/>
                <w:szCs w:val="24"/>
              </w:rPr>
              <w:t>√</w:t>
            </w:r>
          </w:p>
        </w:tc>
      </w:tr>
    </w:tbl>
    <w:p w:rsidR="00ED2C52" w:rsidRPr="00ED2C52" w:rsidRDefault="00ED2C52" w:rsidP="001123AF">
      <w:pPr>
        <w:spacing w:line="312" w:lineRule="auto"/>
        <w:jc w:val="left"/>
        <w:rPr>
          <w:b/>
          <w:bCs/>
          <w:sz w:val="24"/>
        </w:rPr>
      </w:pPr>
      <w:r w:rsidRPr="00ED2C52">
        <w:rPr>
          <w:rFonts w:hint="eastAsia"/>
          <w:b/>
          <w:bCs/>
          <w:sz w:val="24"/>
        </w:rPr>
        <w:t>三、课程内容及要求</w:t>
      </w:r>
    </w:p>
    <w:p w:rsidR="00ED2C52" w:rsidRPr="00ED2C52" w:rsidRDefault="00ED2C52" w:rsidP="001123AF">
      <w:pPr>
        <w:spacing w:line="312" w:lineRule="auto"/>
        <w:jc w:val="left"/>
        <w:rPr>
          <w:bCs/>
          <w:sz w:val="24"/>
        </w:rPr>
      </w:pPr>
      <w:r w:rsidRPr="00ED2C52">
        <w:rPr>
          <w:rFonts w:hint="eastAsia"/>
          <w:bCs/>
          <w:sz w:val="24"/>
        </w:rPr>
        <w:t>（一）心理健康概论</w:t>
      </w:r>
    </w:p>
    <w:p w:rsidR="00ED2C52" w:rsidRPr="00ED2C52" w:rsidRDefault="00ED2C52" w:rsidP="001123AF">
      <w:pPr>
        <w:spacing w:line="312" w:lineRule="auto"/>
        <w:jc w:val="left"/>
        <w:rPr>
          <w:bCs/>
          <w:sz w:val="24"/>
        </w:rPr>
      </w:pPr>
      <w:r w:rsidRPr="00ED2C52">
        <w:rPr>
          <w:bCs/>
          <w:sz w:val="24"/>
        </w:rPr>
        <w:t>1.</w:t>
      </w:r>
      <w:r w:rsidRPr="00ED2C52">
        <w:rPr>
          <w:rFonts w:hint="eastAsia"/>
          <w:bCs/>
          <w:sz w:val="24"/>
        </w:rPr>
        <w:t>教学内容</w:t>
      </w:r>
    </w:p>
    <w:p w:rsidR="00ED2C52" w:rsidRPr="00ED2C52" w:rsidRDefault="00ED2C52" w:rsidP="001123AF">
      <w:pPr>
        <w:spacing w:line="312" w:lineRule="auto"/>
        <w:jc w:val="left"/>
        <w:rPr>
          <w:bCs/>
          <w:sz w:val="24"/>
        </w:rPr>
      </w:pPr>
      <w:r w:rsidRPr="00ED2C52">
        <w:rPr>
          <w:rFonts w:hint="eastAsia"/>
          <w:bCs/>
          <w:sz w:val="24"/>
        </w:rPr>
        <w:lastRenderedPageBreak/>
        <w:t>（</w:t>
      </w:r>
      <w:r w:rsidRPr="00ED2C52">
        <w:rPr>
          <w:bCs/>
          <w:sz w:val="24"/>
        </w:rPr>
        <w:t>1</w:t>
      </w:r>
      <w:r w:rsidRPr="00ED2C52">
        <w:rPr>
          <w:rFonts w:hint="eastAsia"/>
          <w:bCs/>
          <w:sz w:val="24"/>
        </w:rPr>
        <w:t>）心理健康的内涵</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2</w:t>
      </w:r>
      <w:r w:rsidRPr="00ED2C52">
        <w:rPr>
          <w:rFonts w:hint="eastAsia"/>
          <w:bCs/>
          <w:sz w:val="24"/>
        </w:rPr>
        <w:t>）大学生常见心理问题的类型</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3</w:t>
      </w:r>
      <w:r w:rsidRPr="00ED2C52">
        <w:rPr>
          <w:rFonts w:hint="eastAsia"/>
          <w:bCs/>
          <w:sz w:val="24"/>
        </w:rPr>
        <w:t>）影响大学生心理健康的因素</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4</w:t>
      </w:r>
      <w:r w:rsidRPr="00ED2C52">
        <w:rPr>
          <w:rFonts w:hint="eastAsia"/>
          <w:bCs/>
          <w:sz w:val="24"/>
        </w:rPr>
        <w:t>）促进心理健康的途径</w:t>
      </w:r>
    </w:p>
    <w:p w:rsidR="00ED2C52" w:rsidRPr="00ED2C52" w:rsidRDefault="00ED2C52" w:rsidP="001123AF">
      <w:pPr>
        <w:spacing w:line="312" w:lineRule="auto"/>
        <w:jc w:val="left"/>
        <w:rPr>
          <w:bCs/>
          <w:sz w:val="24"/>
        </w:rPr>
      </w:pPr>
      <w:r w:rsidRPr="00ED2C52">
        <w:rPr>
          <w:bCs/>
          <w:sz w:val="24"/>
        </w:rPr>
        <w:t>2.</w:t>
      </w:r>
      <w:r w:rsidRPr="00ED2C52">
        <w:rPr>
          <w:rFonts w:hint="eastAsia"/>
          <w:bCs/>
          <w:sz w:val="24"/>
        </w:rPr>
        <w:t>基本要求</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1</w:t>
      </w:r>
      <w:r w:rsidRPr="00ED2C52">
        <w:rPr>
          <w:rFonts w:hint="eastAsia"/>
          <w:bCs/>
          <w:sz w:val="24"/>
        </w:rPr>
        <w:t>）了解心理健康的基本概念</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2</w:t>
      </w:r>
      <w:r w:rsidRPr="00ED2C52">
        <w:rPr>
          <w:rFonts w:hint="eastAsia"/>
          <w:bCs/>
          <w:sz w:val="24"/>
        </w:rPr>
        <w:t>）了解大学生心理健康的标准、大学生常见的心理问题</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3</w:t>
      </w:r>
      <w:r w:rsidRPr="00ED2C52">
        <w:rPr>
          <w:rFonts w:hint="eastAsia"/>
          <w:bCs/>
          <w:sz w:val="24"/>
        </w:rPr>
        <w:t>）通过系列活动，营造适宜氛围，澄清学习动机与学习目标，建立团体规范。</w:t>
      </w:r>
    </w:p>
    <w:p w:rsidR="00ED2C52" w:rsidRPr="00ED2C52" w:rsidRDefault="00ED2C52" w:rsidP="001123AF">
      <w:pPr>
        <w:spacing w:line="312" w:lineRule="auto"/>
        <w:jc w:val="left"/>
        <w:rPr>
          <w:bCs/>
          <w:sz w:val="24"/>
        </w:rPr>
      </w:pPr>
      <w:r w:rsidRPr="00ED2C52">
        <w:rPr>
          <w:rFonts w:hint="eastAsia"/>
          <w:bCs/>
          <w:sz w:val="24"/>
        </w:rPr>
        <w:t>（二）交往心理</w:t>
      </w:r>
    </w:p>
    <w:p w:rsidR="00ED2C52" w:rsidRPr="00ED2C52" w:rsidRDefault="00ED2C52" w:rsidP="001123AF">
      <w:pPr>
        <w:spacing w:line="312" w:lineRule="auto"/>
        <w:jc w:val="left"/>
        <w:rPr>
          <w:bCs/>
          <w:sz w:val="24"/>
        </w:rPr>
      </w:pPr>
      <w:r w:rsidRPr="00ED2C52">
        <w:rPr>
          <w:bCs/>
          <w:sz w:val="24"/>
        </w:rPr>
        <w:t>1.</w:t>
      </w:r>
      <w:r w:rsidRPr="00ED2C52">
        <w:rPr>
          <w:rFonts w:hint="eastAsia"/>
          <w:bCs/>
          <w:sz w:val="24"/>
        </w:rPr>
        <w:t>教学内容</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1</w:t>
      </w:r>
      <w:r w:rsidRPr="00ED2C52">
        <w:rPr>
          <w:rFonts w:hint="eastAsia"/>
          <w:bCs/>
          <w:sz w:val="24"/>
        </w:rPr>
        <w:t>）人际关系与人际交往</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2</w:t>
      </w:r>
      <w:r w:rsidRPr="00ED2C52">
        <w:rPr>
          <w:rFonts w:hint="eastAsia"/>
          <w:bCs/>
          <w:sz w:val="24"/>
        </w:rPr>
        <w:t>）人际交往中的常见问题</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3</w:t>
      </w:r>
      <w:r w:rsidRPr="00ED2C52">
        <w:rPr>
          <w:rFonts w:hint="eastAsia"/>
          <w:bCs/>
          <w:sz w:val="24"/>
        </w:rPr>
        <w:t>）良好人际关系的建立</w:t>
      </w:r>
    </w:p>
    <w:p w:rsidR="00ED2C52" w:rsidRPr="00ED2C52" w:rsidRDefault="00ED2C52" w:rsidP="001123AF">
      <w:pPr>
        <w:spacing w:line="312" w:lineRule="auto"/>
        <w:jc w:val="left"/>
        <w:rPr>
          <w:bCs/>
          <w:sz w:val="24"/>
        </w:rPr>
      </w:pPr>
      <w:r w:rsidRPr="00ED2C52">
        <w:rPr>
          <w:bCs/>
          <w:sz w:val="24"/>
        </w:rPr>
        <w:t>2.</w:t>
      </w:r>
      <w:r w:rsidRPr="00ED2C52">
        <w:rPr>
          <w:rFonts w:hint="eastAsia"/>
          <w:bCs/>
          <w:sz w:val="24"/>
        </w:rPr>
        <w:t>基本要求</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1</w:t>
      </w:r>
      <w:r w:rsidRPr="00ED2C52">
        <w:rPr>
          <w:rFonts w:hint="eastAsia"/>
          <w:bCs/>
          <w:sz w:val="24"/>
        </w:rPr>
        <w:t>）了解人际交往与人际关系的含义、特点及类型</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2</w:t>
      </w:r>
      <w:r w:rsidRPr="00ED2C52">
        <w:rPr>
          <w:rFonts w:hint="eastAsia"/>
          <w:bCs/>
          <w:sz w:val="24"/>
        </w:rPr>
        <w:t>）掌握人际交往的原则，并克服人际交往中的障碍</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3</w:t>
      </w:r>
      <w:r w:rsidRPr="00ED2C52">
        <w:rPr>
          <w:rFonts w:hint="eastAsia"/>
          <w:bCs/>
          <w:sz w:val="24"/>
        </w:rPr>
        <w:t>）学习一些优化人际关系的技巧</w:t>
      </w:r>
    </w:p>
    <w:p w:rsidR="00ED2C52" w:rsidRPr="00ED2C52" w:rsidRDefault="00ED2C52" w:rsidP="001123AF">
      <w:pPr>
        <w:spacing w:line="312" w:lineRule="auto"/>
        <w:jc w:val="left"/>
        <w:rPr>
          <w:bCs/>
          <w:sz w:val="24"/>
        </w:rPr>
      </w:pPr>
      <w:r w:rsidRPr="00ED2C52">
        <w:rPr>
          <w:rFonts w:hint="eastAsia"/>
          <w:bCs/>
          <w:sz w:val="24"/>
        </w:rPr>
        <w:t>（三）情绪心理</w:t>
      </w:r>
    </w:p>
    <w:p w:rsidR="00ED2C52" w:rsidRPr="00ED2C52" w:rsidRDefault="00ED2C52" w:rsidP="001123AF">
      <w:pPr>
        <w:spacing w:line="312" w:lineRule="auto"/>
        <w:jc w:val="left"/>
        <w:rPr>
          <w:bCs/>
          <w:sz w:val="24"/>
        </w:rPr>
      </w:pPr>
      <w:r w:rsidRPr="00ED2C52">
        <w:rPr>
          <w:bCs/>
          <w:sz w:val="24"/>
        </w:rPr>
        <w:t>1.</w:t>
      </w:r>
      <w:r w:rsidRPr="00ED2C52">
        <w:rPr>
          <w:rFonts w:hint="eastAsia"/>
          <w:bCs/>
          <w:sz w:val="24"/>
        </w:rPr>
        <w:t>教学内容</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1</w:t>
      </w:r>
      <w:r w:rsidRPr="00ED2C52">
        <w:rPr>
          <w:rFonts w:hint="eastAsia"/>
          <w:bCs/>
          <w:sz w:val="24"/>
        </w:rPr>
        <w:t>）认识情绪</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2</w:t>
      </w:r>
      <w:r w:rsidRPr="00ED2C52">
        <w:rPr>
          <w:rFonts w:hint="eastAsia"/>
          <w:bCs/>
          <w:sz w:val="24"/>
        </w:rPr>
        <w:t>）情绪与健康</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3</w:t>
      </w:r>
      <w:r w:rsidRPr="00ED2C52">
        <w:rPr>
          <w:rFonts w:hint="eastAsia"/>
          <w:bCs/>
          <w:sz w:val="24"/>
        </w:rPr>
        <w:t>）大学生常见的不良情绪</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4</w:t>
      </w:r>
      <w:r w:rsidRPr="00ED2C52">
        <w:rPr>
          <w:rFonts w:hint="eastAsia"/>
          <w:bCs/>
          <w:sz w:val="24"/>
        </w:rPr>
        <w:t>）情绪管理与调节</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5</w:t>
      </w:r>
      <w:r w:rsidRPr="00ED2C52">
        <w:rPr>
          <w:rFonts w:hint="eastAsia"/>
          <w:bCs/>
          <w:sz w:val="24"/>
        </w:rPr>
        <w:t>）良好情绪的培养</w:t>
      </w:r>
    </w:p>
    <w:p w:rsidR="00ED2C52" w:rsidRPr="00ED2C52" w:rsidRDefault="00ED2C52" w:rsidP="001123AF">
      <w:pPr>
        <w:spacing w:line="312" w:lineRule="auto"/>
        <w:jc w:val="left"/>
        <w:rPr>
          <w:bCs/>
          <w:sz w:val="24"/>
        </w:rPr>
      </w:pPr>
      <w:r w:rsidRPr="00ED2C52">
        <w:rPr>
          <w:bCs/>
          <w:sz w:val="24"/>
        </w:rPr>
        <w:t>2.</w:t>
      </w:r>
      <w:r w:rsidRPr="00ED2C52">
        <w:rPr>
          <w:rFonts w:hint="eastAsia"/>
          <w:bCs/>
          <w:sz w:val="24"/>
        </w:rPr>
        <w:t>基本要求</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1</w:t>
      </w:r>
      <w:r w:rsidRPr="00ED2C52">
        <w:rPr>
          <w:rFonts w:hint="eastAsia"/>
          <w:bCs/>
          <w:sz w:val="24"/>
        </w:rPr>
        <w:t>）了解情绪的基本概念及相关心理学知识</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2</w:t>
      </w:r>
      <w:r w:rsidRPr="00ED2C52">
        <w:rPr>
          <w:rFonts w:hint="eastAsia"/>
          <w:bCs/>
          <w:sz w:val="24"/>
        </w:rPr>
        <w:t>）掌握情绪调控的主要方法</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3</w:t>
      </w:r>
      <w:r w:rsidRPr="00ED2C52">
        <w:rPr>
          <w:rFonts w:hint="eastAsia"/>
          <w:bCs/>
          <w:sz w:val="24"/>
        </w:rPr>
        <w:t>）提高自身应对不良情绪的能力</w:t>
      </w:r>
    </w:p>
    <w:p w:rsidR="00ED2C52" w:rsidRPr="00ED2C52" w:rsidRDefault="00ED2C52" w:rsidP="001123AF">
      <w:pPr>
        <w:spacing w:line="312" w:lineRule="auto"/>
        <w:jc w:val="left"/>
        <w:rPr>
          <w:bCs/>
          <w:sz w:val="24"/>
        </w:rPr>
      </w:pPr>
      <w:r w:rsidRPr="00ED2C52">
        <w:rPr>
          <w:rFonts w:hint="eastAsia"/>
          <w:bCs/>
          <w:sz w:val="24"/>
        </w:rPr>
        <w:t>（四）课内实践（详见第四部分）</w:t>
      </w:r>
    </w:p>
    <w:p w:rsidR="00ED2C52" w:rsidRPr="00ED2C52" w:rsidRDefault="00ED2C52" w:rsidP="001123AF">
      <w:pPr>
        <w:spacing w:line="312" w:lineRule="auto"/>
        <w:jc w:val="left"/>
        <w:rPr>
          <w:bCs/>
          <w:sz w:val="24"/>
        </w:rPr>
      </w:pPr>
      <w:r w:rsidRPr="00ED2C52">
        <w:rPr>
          <w:rFonts w:hint="eastAsia"/>
          <w:bCs/>
          <w:sz w:val="24"/>
        </w:rPr>
        <w:t>（五）课内实践（详见第四部分）</w:t>
      </w:r>
    </w:p>
    <w:p w:rsidR="00ED2C52" w:rsidRPr="00ED2C52" w:rsidRDefault="00ED2C52" w:rsidP="001123AF">
      <w:pPr>
        <w:spacing w:line="312" w:lineRule="auto"/>
        <w:jc w:val="left"/>
        <w:rPr>
          <w:bCs/>
          <w:sz w:val="24"/>
        </w:rPr>
      </w:pPr>
      <w:r w:rsidRPr="00ED2C52">
        <w:rPr>
          <w:rFonts w:hint="eastAsia"/>
          <w:bCs/>
          <w:sz w:val="24"/>
        </w:rPr>
        <w:t>（六）在线学习：认知、探索、发展与提升</w:t>
      </w:r>
    </w:p>
    <w:p w:rsidR="00ED2C52" w:rsidRPr="00ED2C52" w:rsidRDefault="00ED2C52" w:rsidP="001123AF">
      <w:pPr>
        <w:spacing w:line="312" w:lineRule="auto"/>
        <w:jc w:val="left"/>
        <w:rPr>
          <w:bCs/>
          <w:sz w:val="24"/>
        </w:rPr>
      </w:pPr>
      <w:r w:rsidRPr="00ED2C52">
        <w:rPr>
          <w:bCs/>
          <w:sz w:val="24"/>
        </w:rPr>
        <w:t>1.</w:t>
      </w:r>
      <w:r w:rsidRPr="00ED2C52">
        <w:rPr>
          <w:rFonts w:hint="eastAsia"/>
          <w:bCs/>
          <w:sz w:val="24"/>
        </w:rPr>
        <w:t>教学内容</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1</w:t>
      </w:r>
      <w:r w:rsidRPr="00ED2C52">
        <w:rPr>
          <w:rFonts w:hint="eastAsia"/>
          <w:bCs/>
          <w:sz w:val="24"/>
        </w:rPr>
        <w:t>）自我探索与人格成长</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2</w:t>
      </w:r>
      <w:r w:rsidRPr="00ED2C52">
        <w:rPr>
          <w:rFonts w:hint="eastAsia"/>
          <w:bCs/>
          <w:sz w:val="24"/>
        </w:rPr>
        <w:t>）漫谈爱情心理发展</w:t>
      </w:r>
    </w:p>
    <w:p w:rsidR="00ED2C52" w:rsidRPr="00ED2C52" w:rsidRDefault="00ED2C52" w:rsidP="001123AF">
      <w:pPr>
        <w:spacing w:line="312" w:lineRule="auto"/>
        <w:jc w:val="left"/>
        <w:rPr>
          <w:bCs/>
          <w:sz w:val="24"/>
        </w:rPr>
      </w:pPr>
      <w:r w:rsidRPr="00ED2C52">
        <w:rPr>
          <w:rFonts w:hint="eastAsia"/>
          <w:bCs/>
          <w:sz w:val="24"/>
        </w:rPr>
        <w:lastRenderedPageBreak/>
        <w:t>（</w:t>
      </w:r>
      <w:r w:rsidRPr="00ED2C52">
        <w:rPr>
          <w:bCs/>
          <w:sz w:val="24"/>
        </w:rPr>
        <w:t>3</w:t>
      </w:r>
      <w:r w:rsidRPr="00ED2C52">
        <w:rPr>
          <w:rFonts w:hint="eastAsia"/>
          <w:bCs/>
          <w:sz w:val="24"/>
        </w:rPr>
        <w:t>）自我规划与管理</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4</w:t>
      </w:r>
      <w:r w:rsidRPr="00ED2C52">
        <w:rPr>
          <w:rFonts w:hint="eastAsia"/>
          <w:bCs/>
          <w:sz w:val="24"/>
        </w:rPr>
        <w:t>）危机管理</w:t>
      </w:r>
    </w:p>
    <w:p w:rsidR="00ED2C52" w:rsidRPr="00ED2C52" w:rsidRDefault="00ED2C52" w:rsidP="001123AF">
      <w:pPr>
        <w:spacing w:line="312" w:lineRule="auto"/>
        <w:jc w:val="left"/>
        <w:rPr>
          <w:bCs/>
          <w:sz w:val="24"/>
        </w:rPr>
      </w:pPr>
      <w:r w:rsidRPr="00ED2C52">
        <w:rPr>
          <w:bCs/>
          <w:sz w:val="24"/>
        </w:rPr>
        <w:t>2.</w:t>
      </w:r>
      <w:r w:rsidRPr="00ED2C52">
        <w:rPr>
          <w:rFonts w:hint="eastAsia"/>
          <w:bCs/>
          <w:sz w:val="24"/>
        </w:rPr>
        <w:t>基本要求</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1</w:t>
      </w:r>
      <w:r w:rsidRPr="00ED2C52">
        <w:rPr>
          <w:rFonts w:hint="eastAsia"/>
          <w:bCs/>
          <w:sz w:val="24"/>
        </w:rPr>
        <w:t>）在线观看视频后，掌握本单元中所涉及的心理技能。</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2</w:t>
      </w:r>
      <w:r w:rsidRPr="00ED2C52">
        <w:rPr>
          <w:rFonts w:hint="eastAsia"/>
          <w:bCs/>
          <w:sz w:val="24"/>
        </w:rPr>
        <w:t>）认识自我，了解爱情的逻辑。</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3</w:t>
      </w:r>
      <w:r w:rsidRPr="00ED2C52">
        <w:rPr>
          <w:rFonts w:hint="eastAsia"/>
          <w:bCs/>
          <w:sz w:val="24"/>
        </w:rPr>
        <w:t>）做好生涯规划、应对生活挫折。</w:t>
      </w:r>
    </w:p>
    <w:p w:rsidR="00ED2C52" w:rsidRPr="00ED2C52" w:rsidRDefault="00ED2C52" w:rsidP="001123AF">
      <w:pPr>
        <w:spacing w:line="312" w:lineRule="auto"/>
        <w:jc w:val="left"/>
        <w:rPr>
          <w:bCs/>
          <w:sz w:val="24"/>
        </w:rPr>
      </w:pPr>
      <w:r w:rsidRPr="00ED2C52">
        <w:rPr>
          <w:rFonts w:hint="eastAsia"/>
          <w:bCs/>
          <w:sz w:val="24"/>
        </w:rPr>
        <w:t>（七）人格发展</w:t>
      </w:r>
    </w:p>
    <w:p w:rsidR="00ED2C52" w:rsidRPr="00ED2C52" w:rsidRDefault="00ED2C52" w:rsidP="001123AF">
      <w:pPr>
        <w:spacing w:line="312" w:lineRule="auto"/>
        <w:jc w:val="left"/>
        <w:rPr>
          <w:bCs/>
          <w:sz w:val="24"/>
        </w:rPr>
      </w:pPr>
      <w:r w:rsidRPr="00ED2C52">
        <w:rPr>
          <w:bCs/>
          <w:sz w:val="24"/>
        </w:rPr>
        <w:t>1.</w:t>
      </w:r>
      <w:r w:rsidRPr="00ED2C52">
        <w:rPr>
          <w:rFonts w:hint="eastAsia"/>
          <w:bCs/>
          <w:sz w:val="24"/>
        </w:rPr>
        <w:t>教学内容</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1</w:t>
      </w:r>
      <w:r w:rsidRPr="00ED2C52">
        <w:rPr>
          <w:rFonts w:hint="eastAsia"/>
          <w:bCs/>
          <w:sz w:val="24"/>
        </w:rPr>
        <w:t>）人格概述</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2</w:t>
      </w:r>
      <w:r w:rsidRPr="00ED2C52">
        <w:rPr>
          <w:rFonts w:hint="eastAsia"/>
          <w:bCs/>
          <w:sz w:val="24"/>
        </w:rPr>
        <w:t>）主要的人格理论</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3</w:t>
      </w:r>
      <w:r w:rsidRPr="00ED2C52">
        <w:rPr>
          <w:rFonts w:hint="eastAsia"/>
          <w:bCs/>
          <w:sz w:val="24"/>
        </w:rPr>
        <w:t>）气质与性格</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4</w:t>
      </w:r>
      <w:r w:rsidRPr="00ED2C52">
        <w:rPr>
          <w:rFonts w:hint="eastAsia"/>
          <w:bCs/>
          <w:sz w:val="24"/>
        </w:rPr>
        <w:t>）大学生常见不良人格倾向及其调适</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5</w:t>
      </w:r>
      <w:r w:rsidRPr="00ED2C52">
        <w:rPr>
          <w:rFonts w:hint="eastAsia"/>
          <w:bCs/>
          <w:sz w:val="24"/>
        </w:rPr>
        <w:t>）健康人格的培养</w:t>
      </w:r>
    </w:p>
    <w:p w:rsidR="00ED2C52" w:rsidRPr="00ED2C52" w:rsidRDefault="00ED2C52" w:rsidP="001123AF">
      <w:pPr>
        <w:spacing w:line="312" w:lineRule="auto"/>
        <w:jc w:val="left"/>
        <w:rPr>
          <w:bCs/>
          <w:sz w:val="24"/>
        </w:rPr>
      </w:pPr>
      <w:r w:rsidRPr="00ED2C52">
        <w:rPr>
          <w:bCs/>
          <w:sz w:val="24"/>
        </w:rPr>
        <w:t>2.</w:t>
      </w:r>
      <w:r w:rsidRPr="00ED2C52">
        <w:rPr>
          <w:rFonts w:hint="eastAsia"/>
          <w:bCs/>
          <w:sz w:val="24"/>
        </w:rPr>
        <w:t>基本要求</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1</w:t>
      </w:r>
      <w:r w:rsidRPr="00ED2C52">
        <w:rPr>
          <w:rFonts w:hint="eastAsia"/>
          <w:bCs/>
          <w:sz w:val="24"/>
        </w:rPr>
        <w:t>）了解性格与气质的心理知识</w:t>
      </w:r>
    </w:p>
    <w:p w:rsidR="00ED2C52" w:rsidRPr="00ED2C52" w:rsidRDefault="00ED2C52" w:rsidP="001123AF">
      <w:pPr>
        <w:spacing w:line="312" w:lineRule="auto"/>
        <w:jc w:val="left"/>
        <w:rPr>
          <w:bCs/>
          <w:sz w:val="24"/>
        </w:rPr>
      </w:pPr>
      <w:r w:rsidRPr="00ED2C52">
        <w:rPr>
          <w:rFonts w:hint="eastAsia"/>
          <w:bCs/>
          <w:sz w:val="24"/>
        </w:rPr>
        <w:t>（</w:t>
      </w:r>
      <w:r w:rsidRPr="00ED2C52">
        <w:rPr>
          <w:bCs/>
          <w:sz w:val="24"/>
        </w:rPr>
        <w:t>2</w:t>
      </w:r>
      <w:r w:rsidRPr="00ED2C52">
        <w:rPr>
          <w:rFonts w:hint="eastAsia"/>
          <w:bCs/>
          <w:sz w:val="24"/>
        </w:rPr>
        <w:t>）正确处理自身的心理冲突，努力培养健全人格。</w:t>
      </w:r>
    </w:p>
    <w:p w:rsidR="00ED2C52" w:rsidRPr="00ED2C52" w:rsidRDefault="00ED2C52" w:rsidP="001123AF">
      <w:pPr>
        <w:spacing w:line="312" w:lineRule="auto"/>
        <w:jc w:val="left"/>
        <w:rPr>
          <w:bCs/>
          <w:sz w:val="24"/>
        </w:rPr>
      </w:pPr>
      <w:r w:rsidRPr="00ED2C52">
        <w:rPr>
          <w:rFonts w:hint="eastAsia"/>
          <w:bCs/>
          <w:sz w:val="24"/>
        </w:rPr>
        <w:t>（八）在线考试</w:t>
      </w:r>
    </w:p>
    <w:p w:rsidR="00ED2C52" w:rsidRPr="00ED2C52" w:rsidRDefault="00ED2C52" w:rsidP="001123AF">
      <w:pPr>
        <w:spacing w:line="312" w:lineRule="auto"/>
        <w:jc w:val="left"/>
        <w:rPr>
          <w:bCs/>
          <w:sz w:val="24"/>
        </w:rPr>
      </w:pPr>
      <w:r w:rsidRPr="00ED2C52">
        <w:rPr>
          <w:rFonts w:hint="eastAsia"/>
          <w:bCs/>
          <w:sz w:val="24"/>
        </w:rPr>
        <w:t>教学内容与课程目标的对应关系及学时分配如表所示。</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04"/>
        <w:gridCol w:w="2462"/>
        <w:gridCol w:w="2392"/>
        <w:gridCol w:w="2392"/>
        <w:gridCol w:w="366"/>
      </w:tblGrid>
      <w:tr w:rsidR="00ED2C52" w:rsidRPr="00ED2C52" w:rsidTr="00ED2C52">
        <w:trPr>
          <w:trHeight w:val="405"/>
        </w:trPr>
        <w:tc>
          <w:tcPr>
            <w:tcW w:w="451"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68"/>
              <w:ind w:left="139" w:right="133"/>
              <w:jc w:val="center"/>
              <w:rPr>
                <w:sz w:val="24"/>
                <w:szCs w:val="24"/>
              </w:rPr>
            </w:pPr>
            <w:r w:rsidRPr="00ED2C52">
              <w:rPr>
                <w:rFonts w:hint="eastAsia"/>
                <w:sz w:val="24"/>
                <w:szCs w:val="24"/>
                <w:lang w:val="en-US"/>
              </w:rPr>
              <w:t>序号</w:t>
            </w:r>
          </w:p>
        </w:tc>
        <w:tc>
          <w:tcPr>
            <w:tcW w:w="1508"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68"/>
              <w:ind w:left="816"/>
              <w:rPr>
                <w:sz w:val="24"/>
                <w:szCs w:val="24"/>
              </w:rPr>
            </w:pPr>
            <w:r w:rsidRPr="00ED2C52">
              <w:rPr>
                <w:rFonts w:hint="eastAsia"/>
                <w:sz w:val="24"/>
                <w:szCs w:val="24"/>
                <w:lang w:val="en-US"/>
              </w:rPr>
              <w:t>教学内容</w:t>
            </w:r>
          </w:p>
        </w:tc>
        <w:tc>
          <w:tcPr>
            <w:tcW w:w="1466"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68"/>
              <w:ind w:left="88" w:right="80"/>
              <w:jc w:val="center"/>
              <w:rPr>
                <w:sz w:val="24"/>
                <w:szCs w:val="24"/>
              </w:rPr>
            </w:pPr>
            <w:r w:rsidRPr="00ED2C52">
              <w:rPr>
                <w:rFonts w:hint="eastAsia"/>
                <w:sz w:val="24"/>
                <w:szCs w:val="24"/>
                <w:lang w:val="en-US"/>
              </w:rPr>
              <w:t>支撑的课程目标</w:t>
            </w:r>
          </w:p>
        </w:tc>
        <w:tc>
          <w:tcPr>
            <w:tcW w:w="1466"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68"/>
              <w:ind w:left="152"/>
              <w:rPr>
                <w:sz w:val="24"/>
                <w:szCs w:val="24"/>
                <w:lang w:eastAsia="zh-CN"/>
              </w:rPr>
            </w:pPr>
            <w:r w:rsidRPr="00ED2C52">
              <w:rPr>
                <w:rFonts w:hint="eastAsia"/>
                <w:sz w:val="24"/>
                <w:szCs w:val="24"/>
                <w:lang w:eastAsia="zh-CN"/>
              </w:rPr>
              <w:t>支撑的毕业要求指标点</w:t>
            </w:r>
          </w:p>
        </w:tc>
        <w:tc>
          <w:tcPr>
            <w:tcW w:w="109"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68"/>
              <w:ind w:left="62" w:right="54"/>
              <w:jc w:val="center"/>
              <w:rPr>
                <w:sz w:val="24"/>
                <w:szCs w:val="24"/>
              </w:rPr>
            </w:pPr>
            <w:r w:rsidRPr="00ED2C52">
              <w:rPr>
                <w:rFonts w:hint="eastAsia"/>
                <w:sz w:val="24"/>
                <w:szCs w:val="24"/>
                <w:lang w:val="en-US"/>
              </w:rPr>
              <w:t>学时</w:t>
            </w:r>
          </w:p>
        </w:tc>
      </w:tr>
      <w:tr w:rsidR="00ED2C52" w:rsidRPr="00ED2C52" w:rsidTr="00ED2C52">
        <w:trPr>
          <w:trHeight w:val="405"/>
        </w:trPr>
        <w:tc>
          <w:tcPr>
            <w:tcW w:w="451"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82"/>
              <w:ind w:left="6"/>
              <w:jc w:val="center"/>
              <w:rPr>
                <w:rFonts w:ascii="Times New Roman"/>
                <w:sz w:val="24"/>
                <w:szCs w:val="24"/>
              </w:rPr>
            </w:pPr>
            <w:r w:rsidRPr="00ED2C52">
              <w:rPr>
                <w:rFonts w:ascii="Times New Roman"/>
                <w:sz w:val="24"/>
                <w:szCs w:val="24"/>
              </w:rPr>
              <w:t>1</w:t>
            </w:r>
          </w:p>
        </w:tc>
        <w:tc>
          <w:tcPr>
            <w:tcW w:w="1508"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11"/>
              <w:ind w:left="105"/>
              <w:rPr>
                <w:sz w:val="24"/>
                <w:szCs w:val="24"/>
              </w:rPr>
            </w:pPr>
            <w:r w:rsidRPr="00ED2C52">
              <w:rPr>
                <w:rFonts w:hint="eastAsia"/>
                <w:sz w:val="24"/>
                <w:szCs w:val="24"/>
                <w:lang w:val="en-US"/>
              </w:rPr>
              <w:t>心理健康概论</w:t>
            </w:r>
          </w:p>
        </w:tc>
        <w:tc>
          <w:tcPr>
            <w:tcW w:w="1466"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68"/>
              <w:ind w:left="90" w:right="80"/>
              <w:jc w:val="center"/>
              <w:rPr>
                <w:rFonts w:ascii="Times New Roman" w:eastAsia="Times New Roman"/>
                <w:sz w:val="24"/>
                <w:szCs w:val="24"/>
              </w:rPr>
            </w:pPr>
            <w:r w:rsidRPr="00ED2C52">
              <w:rPr>
                <w:rFonts w:hint="eastAsia"/>
                <w:sz w:val="24"/>
                <w:szCs w:val="24"/>
                <w:lang w:val="en-US"/>
              </w:rPr>
              <w:t xml:space="preserve">目标 </w:t>
            </w:r>
            <w:r w:rsidRPr="00ED2C52">
              <w:rPr>
                <w:rFonts w:ascii="Times New Roman" w:eastAsia="Times New Roman"/>
                <w:sz w:val="24"/>
                <w:szCs w:val="24"/>
              </w:rPr>
              <w:t>1</w:t>
            </w:r>
            <w:r w:rsidRPr="00ED2C52">
              <w:rPr>
                <w:rFonts w:hint="eastAsia"/>
                <w:sz w:val="24"/>
                <w:szCs w:val="24"/>
                <w:lang w:val="en-US"/>
              </w:rPr>
              <w:t>、</w:t>
            </w:r>
            <w:r w:rsidRPr="00ED2C52">
              <w:rPr>
                <w:rFonts w:ascii="Times New Roman" w:eastAsia="Times New Roman"/>
                <w:sz w:val="24"/>
                <w:szCs w:val="24"/>
              </w:rPr>
              <w:t>2</w:t>
            </w:r>
            <w:r w:rsidRPr="00ED2C52">
              <w:rPr>
                <w:rFonts w:hint="eastAsia"/>
                <w:sz w:val="24"/>
                <w:szCs w:val="24"/>
                <w:lang w:val="en-US"/>
              </w:rPr>
              <w:t>、</w:t>
            </w:r>
            <w:r w:rsidRPr="00ED2C52">
              <w:rPr>
                <w:rFonts w:ascii="Times New Roman" w:eastAsia="Times New Roman"/>
                <w:sz w:val="24"/>
                <w:szCs w:val="24"/>
              </w:rPr>
              <w:t>3</w:t>
            </w:r>
            <w:r w:rsidRPr="00ED2C52">
              <w:rPr>
                <w:rFonts w:hint="eastAsia"/>
                <w:sz w:val="24"/>
                <w:szCs w:val="24"/>
                <w:lang w:val="en-US"/>
              </w:rPr>
              <w:t>、</w:t>
            </w:r>
            <w:r w:rsidRPr="00ED2C52">
              <w:rPr>
                <w:rFonts w:ascii="Times New Roman" w:eastAsia="Times New Roman"/>
                <w:sz w:val="24"/>
                <w:szCs w:val="24"/>
              </w:rPr>
              <w:t>5</w:t>
            </w:r>
          </w:p>
        </w:tc>
        <w:tc>
          <w:tcPr>
            <w:tcW w:w="1466"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68"/>
              <w:ind w:left="107"/>
              <w:rPr>
                <w:rFonts w:ascii="Times New Roman" w:eastAsia="Times New Roman"/>
                <w:sz w:val="24"/>
                <w:szCs w:val="24"/>
              </w:rPr>
            </w:pPr>
            <w:r w:rsidRPr="00ED2C52">
              <w:rPr>
                <w:rFonts w:ascii="Times New Roman" w:eastAsia="Times New Roman"/>
                <w:sz w:val="24"/>
                <w:szCs w:val="24"/>
              </w:rPr>
              <w:t>3-1</w:t>
            </w:r>
            <w:r w:rsidRPr="00ED2C52">
              <w:rPr>
                <w:rFonts w:hint="eastAsia"/>
                <w:sz w:val="24"/>
                <w:szCs w:val="24"/>
                <w:lang w:val="en-US"/>
              </w:rPr>
              <w:t>、</w:t>
            </w:r>
            <w:r w:rsidRPr="00ED2C52">
              <w:rPr>
                <w:rFonts w:ascii="Times New Roman" w:eastAsia="Times New Roman"/>
                <w:sz w:val="24"/>
                <w:szCs w:val="24"/>
              </w:rPr>
              <w:t>6-2</w:t>
            </w:r>
            <w:r w:rsidRPr="00ED2C52">
              <w:rPr>
                <w:rFonts w:hint="eastAsia"/>
                <w:sz w:val="24"/>
                <w:szCs w:val="24"/>
                <w:lang w:val="en-US"/>
              </w:rPr>
              <w:t>、</w:t>
            </w:r>
            <w:r w:rsidRPr="00ED2C52">
              <w:rPr>
                <w:rFonts w:ascii="Times New Roman" w:eastAsia="Times New Roman"/>
                <w:sz w:val="24"/>
                <w:szCs w:val="24"/>
              </w:rPr>
              <w:t>6-3</w:t>
            </w:r>
            <w:r w:rsidRPr="00ED2C52">
              <w:rPr>
                <w:rFonts w:hint="eastAsia"/>
                <w:sz w:val="24"/>
                <w:szCs w:val="24"/>
                <w:lang w:val="en-US"/>
              </w:rPr>
              <w:t>、</w:t>
            </w:r>
            <w:r w:rsidRPr="00ED2C52">
              <w:rPr>
                <w:rFonts w:ascii="Times New Roman" w:eastAsia="Times New Roman"/>
                <w:sz w:val="24"/>
                <w:szCs w:val="24"/>
              </w:rPr>
              <w:t>8-1</w:t>
            </w:r>
          </w:p>
        </w:tc>
        <w:tc>
          <w:tcPr>
            <w:tcW w:w="109"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25"/>
              <w:ind w:left="8"/>
              <w:jc w:val="center"/>
              <w:rPr>
                <w:rFonts w:ascii="Times New Roman"/>
                <w:sz w:val="24"/>
                <w:szCs w:val="24"/>
              </w:rPr>
            </w:pPr>
            <w:r w:rsidRPr="00ED2C52">
              <w:rPr>
                <w:rFonts w:ascii="Times New Roman"/>
                <w:sz w:val="24"/>
                <w:szCs w:val="24"/>
              </w:rPr>
              <w:t>2</w:t>
            </w:r>
          </w:p>
        </w:tc>
      </w:tr>
      <w:tr w:rsidR="00ED2C52" w:rsidRPr="00ED2C52" w:rsidTr="00ED2C52">
        <w:trPr>
          <w:trHeight w:val="405"/>
        </w:trPr>
        <w:tc>
          <w:tcPr>
            <w:tcW w:w="451"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82"/>
              <w:ind w:left="6"/>
              <w:jc w:val="center"/>
              <w:rPr>
                <w:rFonts w:ascii="Times New Roman"/>
                <w:sz w:val="24"/>
                <w:szCs w:val="24"/>
              </w:rPr>
            </w:pPr>
            <w:r w:rsidRPr="00ED2C52">
              <w:rPr>
                <w:rFonts w:ascii="Times New Roman"/>
                <w:sz w:val="24"/>
                <w:szCs w:val="24"/>
              </w:rPr>
              <w:t>2</w:t>
            </w:r>
          </w:p>
        </w:tc>
        <w:tc>
          <w:tcPr>
            <w:tcW w:w="1508"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11"/>
              <w:ind w:left="105"/>
              <w:rPr>
                <w:sz w:val="24"/>
                <w:szCs w:val="24"/>
              </w:rPr>
            </w:pPr>
            <w:r w:rsidRPr="00ED2C52">
              <w:rPr>
                <w:rFonts w:hint="eastAsia"/>
                <w:sz w:val="24"/>
                <w:szCs w:val="24"/>
                <w:lang w:val="en-US"/>
              </w:rPr>
              <w:t>人际交往</w:t>
            </w:r>
          </w:p>
        </w:tc>
        <w:tc>
          <w:tcPr>
            <w:tcW w:w="1466"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68"/>
              <w:ind w:left="90" w:right="80"/>
              <w:jc w:val="center"/>
              <w:rPr>
                <w:rFonts w:ascii="Times New Roman" w:eastAsia="Times New Roman"/>
                <w:sz w:val="24"/>
                <w:szCs w:val="24"/>
              </w:rPr>
            </w:pPr>
            <w:r w:rsidRPr="00ED2C52">
              <w:rPr>
                <w:rFonts w:hint="eastAsia"/>
                <w:sz w:val="24"/>
                <w:szCs w:val="24"/>
                <w:lang w:val="en-US"/>
              </w:rPr>
              <w:t xml:space="preserve">目标 </w:t>
            </w:r>
            <w:r w:rsidRPr="00ED2C52">
              <w:rPr>
                <w:rFonts w:ascii="Times New Roman" w:eastAsia="Times New Roman"/>
                <w:sz w:val="24"/>
                <w:szCs w:val="24"/>
              </w:rPr>
              <w:t>1</w:t>
            </w:r>
            <w:r w:rsidRPr="00ED2C52">
              <w:rPr>
                <w:rFonts w:hint="eastAsia"/>
                <w:sz w:val="24"/>
                <w:szCs w:val="24"/>
                <w:lang w:val="en-US"/>
              </w:rPr>
              <w:t>、</w:t>
            </w:r>
            <w:r w:rsidRPr="00ED2C52">
              <w:rPr>
                <w:rFonts w:ascii="Times New Roman" w:eastAsia="Times New Roman"/>
                <w:sz w:val="24"/>
                <w:szCs w:val="24"/>
              </w:rPr>
              <w:t>2</w:t>
            </w:r>
            <w:r w:rsidRPr="00ED2C52">
              <w:rPr>
                <w:rFonts w:hint="eastAsia"/>
                <w:sz w:val="24"/>
                <w:szCs w:val="24"/>
                <w:lang w:val="en-US"/>
              </w:rPr>
              <w:t>、</w:t>
            </w:r>
            <w:r w:rsidRPr="00ED2C52">
              <w:rPr>
                <w:rFonts w:ascii="Times New Roman" w:eastAsia="Times New Roman"/>
                <w:sz w:val="24"/>
                <w:szCs w:val="24"/>
              </w:rPr>
              <w:t>3</w:t>
            </w:r>
            <w:r w:rsidRPr="00ED2C52">
              <w:rPr>
                <w:rFonts w:hint="eastAsia"/>
                <w:sz w:val="24"/>
                <w:szCs w:val="24"/>
                <w:lang w:val="en-US"/>
              </w:rPr>
              <w:t>、</w:t>
            </w:r>
            <w:r w:rsidRPr="00ED2C52">
              <w:rPr>
                <w:rFonts w:ascii="Times New Roman" w:eastAsia="Times New Roman"/>
                <w:sz w:val="24"/>
                <w:szCs w:val="24"/>
              </w:rPr>
              <w:t>5</w:t>
            </w:r>
          </w:p>
        </w:tc>
        <w:tc>
          <w:tcPr>
            <w:tcW w:w="1466"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68"/>
              <w:ind w:left="107"/>
              <w:rPr>
                <w:rFonts w:ascii="Times New Roman" w:eastAsia="Times New Roman"/>
                <w:sz w:val="24"/>
                <w:szCs w:val="24"/>
              </w:rPr>
            </w:pPr>
            <w:r w:rsidRPr="00ED2C52">
              <w:rPr>
                <w:rFonts w:ascii="Times New Roman" w:eastAsia="Times New Roman"/>
                <w:sz w:val="24"/>
                <w:szCs w:val="24"/>
              </w:rPr>
              <w:t>3-1</w:t>
            </w:r>
            <w:r w:rsidRPr="00ED2C52">
              <w:rPr>
                <w:rFonts w:hint="eastAsia"/>
                <w:sz w:val="24"/>
                <w:szCs w:val="24"/>
                <w:lang w:val="en-US"/>
              </w:rPr>
              <w:t>、</w:t>
            </w:r>
            <w:r w:rsidRPr="00ED2C52">
              <w:rPr>
                <w:rFonts w:ascii="Times New Roman" w:eastAsia="Times New Roman"/>
                <w:sz w:val="24"/>
                <w:szCs w:val="24"/>
              </w:rPr>
              <w:t>6-2</w:t>
            </w:r>
            <w:r w:rsidRPr="00ED2C52">
              <w:rPr>
                <w:rFonts w:hint="eastAsia"/>
                <w:sz w:val="24"/>
                <w:szCs w:val="24"/>
                <w:lang w:val="en-US"/>
              </w:rPr>
              <w:t>、</w:t>
            </w:r>
            <w:r w:rsidRPr="00ED2C52">
              <w:rPr>
                <w:rFonts w:ascii="Times New Roman" w:eastAsia="Times New Roman"/>
                <w:sz w:val="24"/>
                <w:szCs w:val="24"/>
              </w:rPr>
              <w:t>6-3</w:t>
            </w:r>
            <w:r w:rsidRPr="00ED2C52">
              <w:rPr>
                <w:rFonts w:hint="eastAsia"/>
                <w:sz w:val="24"/>
                <w:szCs w:val="24"/>
                <w:lang w:val="en-US"/>
              </w:rPr>
              <w:t>、</w:t>
            </w:r>
            <w:r w:rsidRPr="00ED2C52">
              <w:rPr>
                <w:rFonts w:ascii="Times New Roman" w:eastAsia="Times New Roman"/>
                <w:sz w:val="24"/>
                <w:szCs w:val="24"/>
              </w:rPr>
              <w:t>8-1</w:t>
            </w:r>
          </w:p>
        </w:tc>
        <w:tc>
          <w:tcPr>
            <w:tcW w:w="109"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25"/>
              <w:ind w:left="8"/>
              <w:jc w:val="center"/>
              <w:rPr>
                <w:rFonts w:ascii="Times New Roman"/>
                <w:sz w:val="24"/>
                <w:szCs w:val="24"/>
              </w:rPr>
            </w:pPr>
            <w:r w:rsidRPr="00ED2C52">
              <w:rPr>
                <w:rFonts w:ascii="Times New Roman"/>
                <w:sz w:val="24"/>
                <w:szCs w:val="24"/>
              </w:rPr>
              <w:t>2</w:t>
            </w:r>
          </w:p>
        </w:tc>
      </w:tr>
      <w:tr w:rsidR="00ED2C52" w:rsidRPr="00ED2C52" w:rsidTr="00ED2C52">
        <w:trPr>
          <w:trHeight w:val="407"/>
        </w:trPr>
        <w:tc>
          <w:tcPr>
            <w:tcW w:w="451"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84"/>
              <w:ind w:left="-142"/>
              <w:jc w:val="center"/>
              <w:rPr>
                <w:rFonts w:ascii="Times New Roman"/>
                <w:sz w:val="24"/>
                <w:szCs w:val="24"/>
              </w:rPr>
            </w:pPr>
            <w:r w:rsidRPr="00ED2C52">
              <w:rPr>
                <w:rFonts w:ascii="Times New Roman"/>
                <w:sz w:val="24"/>
                <w:szCs w:val="24"/>
              </w:rPr>
              <w:t>3</w:t>
            </w:r>
          </w:p>
        </w:tc>
        <w:tc>
          <w:tcPr>
            <w:tcW w:w="1508"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11"/>
              <w:ind w:left="105"/>
              <w:rPr>
                <w:sz w:val="24"/>
                <w:szCs w:val="24"/>
              </w:rPr>
            </w:pPr>
            <w:r w:rsidRPr="00ED2C52">
              <w:rPr>
                <w:rFonts w:hint="eastAsia"/>
                <w:sz w:val="24"/>
                <w:szCs w:val="24"/>
                <w:lang w:val="en-US"/>
              </w:rPr>
              <w:t>情绪心理</w:t>
            </w:r>
          </w:p>
        </w:tc>
        <w:tc>
          <w:tcPr>
            <w:tcW w:w="1466"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70"/>
              <w:ind w:left="90" w:right="80"/>
              <w:jc w:val="center"/>
              <w:rPr>
                <w:rFonts w:ascii="Times New Roman" w:eastAsia="Times New Roman"/>
                <w:sz w:val="24"/>
                <w:szCs w:val="24"/>
              </w:rPr>
            </w:pPr>
            <w:r w:rsidRPr="00ED2C52">
              <w:rPr>
                <w:rFonts w:hint="eastAsia"/>
                <w:sz w:val="24"/>
                <w:szCs w:val="24"/>
                <w:lang w:val="en-US"/>
              </w:rPr>
              <w:t xml:space="preserve">目标 </w:t>
            </w:r>
            <w:r w:rsidRPr="00ED2C52">
              <w:rPr>
                <w:rFonts w:ascii="Times New Roman" w:eastAsia="Times New Roman"/>
                <w:sz w:val="24"/>
                <w:szCs w:val="24"/>
              </w:rPr>
              <w:t>1</w:t>
            </w:r>
            <w:r w:rsidRPr="00ED2C52">
              <w:rPr>
                <w:rFonts w:hint="eastAsia"/>
                <w:sz w:val="24"/>
                <w:szCs w:val="24"/>
                <w:lang w:val="en-US"/>
              </w:rPr>
              <w:t>、</w:t>
            </w:r>
            <w:r w:rsidRPr="00ED2C52">
              <w:rPr>
                <w:rFonts w:ascii="Times New Roman" w:eastAsia="Times New Roman"/>
                <w:sz w:val="24"/>
                <w:szCs w:val="24"/>
              </w:rPr>
              <w:t>2</w:t>
            </w:r>
            <w:r w:rsidRPr="00ED2C52">
              <w:rPr>
                <w:rFonts w:hint="eastAsia"/>
                <w:sz w:val="24"/>
                <w:szCs w:val="24"/>
                <w:lang w:val="en-US"/>
              </w:rPr>
              <w:t>、</w:t>
            </w:r>
            <w:r w:rsidRPr="00ED2C52">
              <w:rPr>
                <w:rFonts w:ascii="Times New Roman" w:eastAsia="Times New Roman"/>
                <w:sz w:val="24"/>
                <w:szCs w:val="24"/>
              </w:rPr>
              <w:t>3</w:t>
            </w:r>
            <w:r w:rsidRPr="00ED2C52">
              <w:rPr>
                <w:rFonts w:hint="eastAsia"/>
                <w:sz w:val="24"/>
                <w:szCs w:val="24"/>
                <w:lang w:val="en-US"/>
              </w:rPr>
              <w:t>、</w:t>
            </w:r>
            <w:r w:rsidRPr="00ED2C52">
              <w:rPr>
                <w:rFonts w:ascii="Times New Roman" w:eastAsia="Times New Roman"/>
                <w:sz w:val="24"/>
                <w:szCs w:val="24"/>
              </w:rPr>
              <w:t>5</w:t>
            </w:r>
          </w:p>
        </w:tc>
        <w:tc>
          <w:tcPr>
            <w:tcW w:w="1466"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25"/>
              <w:ind w:left="107"/>
              <w:rPr>
                <w:rFonts w:ascii="Times New Roman" w:eastAsia="Times New Roman"/>
                <w:sz w:val="24"/>
                <w:szCs w:val="24"/>
              </w:rPr>
            </w:pPr>
            <w:r w:rsidRPr="00ED2C52">
              <w:rPr>
                <w:rFonts w:ascii="Times New Roman" w:eastAsia="Times New Roman"/>
                <w:sz w:val="24"/>
                <w:szCs w:val="24"/>
              </w:rPr>
              <w:t>3-1</w:t>
            </w:r>
            <w:r w:rsidRPr="00ED2C52">
              <w:rPr>
                <w:rFonts w:hint="eastAsia"/>
                <w:sz w:val="24"/>
                <w:szCs w:val="24"/>
                <w:lang w:val="en-US"/>
              </w:rPr>
              <w:t>、</w:t>
            </w:r>
            <w:r w:rsidRPr="00ED2C52">
              <w:rPr>
                <w:rFonts w:ascii="Times New Roman" w:eastAsia="Times New Roman"/>
                <w:sz w:val="24"/>
                <w:szCs w:val="24"/>
              </w:rPr>
              <w:t>6-2</w:t>
            </w:r>
            <w:r w:rsidRPr="00ED2C52">
              <w:rPr>
                <w:rFonts w:hint="eastAsia"/>
                <w:sz w:val="24"/>
                <w:szCs w:val="24"/>
                <w:lang w:val="en-US"/>
              </w:rPr>
              <w:t>、</w:t>
            </w:r>
            <w:r w:rsidRPr="00ED2C52">
              <w:rPr>
                <w:rFonts w:ascii="Times New Roman" w:eastAsia="Times New Roman"/>
                <w:sz w:val="24"/>
                <w:szCs w:val="24"/>
              </w:rPr>
              <w:t>6-3</w:t>
            </w:r>
            <w:r w:rsidRPr="00ED2C52">
              <w:rPr>
                <w:rFonts w:hint="eastAsia"/>
                <w:sz w:val="24"/>
                <w:szCs w:val="24"/>
                <w:lang w:val="en-US"/>
              </w:rPr>
              <w:t>、</w:t>
            </w:r>
            <w:r w:rsidRPr="00ED2C52">
              <w:rPr>
                <w:rFonts w:ascii="Times New Roman" w:eastAsia="Times New Roman"/>
                <w:sz w:val="24"/>
                <w:szCs w:val="24"/>
              </w:rPr>
              <w:t>8-1</w:t>
            </w:r>
          </w:p>
        </w:tc>
        <w:tc>
          <w:tcPr>
            <w:tcW w:w="109"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25"/>
              <w:ind w:left="8"/>
              <w:jc w:val="center"/>
              <w:rPr>
                <w:rFonts w:ascii="Times New Roman"/>
                <w:sz w:val="24"/>
                <w:szCs w:val="24"/>
              </w:rPr>
            </w:pPr>
            <w:r w:rsidRPr="00ED2C52">
              <w:rPr>
                <w:rFonts w:ascii="Times New Roman"/>
                <w:sz w:val="24"/>
                <w:szCs w:val="24"/>
              </w:rPr>
              <w:t>2</w:t>
            </w:r>
          </w:p>
        </w:tc>
      </w:tr>
      <w:tr w:rsidR="00ED2C52" w:rsidRPr="00ED2C52" w:rsidTr="00ED2C52">
        <w:trPr>
          <w:trHeight w:val="405"/>
        </w:trPr>
        <w:tc>
          <w:tcPr>
            <w:tcW w:w="451"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82"/>
              <w:ind w:left="6"/>
              <w:jc w:val="center"/>
              <w:rPr>
                <w:rFonts w:ascii="Times New Roman"/>
                <w:sz w:val="24"/>
                <w:szCs w:val="24"/>
              </w:rPr>
            </w:pPr>
            <w:r w:rsidRPr="00ED2C52">
              <w:rPr>
                <w:rFonts w:ascii="Times New Roman"/>
                <w:sz w:val="24"/>
                <w:szCs w:val="24"/>
              </w:rPr>
              <w:t>4</w:t>
            </w:r>
          </w:p>
        </w:tc>
        <w:tc>
          <w:tcPr>
            <w:tcW w:w="1508"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22"/>
              <w:ind w:left="105"/>
              <w:rPr>
                <w:sz w:val="24"/>
                <w:szCs w:val="24"/>
              </w:rPr>
            </w:pPr>
            <w:r w:rsidRPr="00ED2C52">
              <w:rPr>
                <w:rFonts w:hint="eastAsia"/>
                <w:sz w:val="24"/>
                <w:szCs w:val="24"/>
                <w:lang w:val="en-US"/>
              </w:rPr>
              <w:t>课内实践</w:t>
            </w:r>
          </w:p>
        </w:tc>
        <w:tc>
          <w:tcPr>
            <w:tcW w:w="1466"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68"/>
              <w:ind w:left="88" w:right="80"/>
              <w:jc w:val="center"/>
              <w:rPr>
                <w:rFonts w:ascii="Times New Roman" w:eastAsia="Times New Roman"/>
                <w:sz w:val="24"/>
                <w:szCs w:val="24"/>
              </w:rPr>
            </w:pPr>
            <w:r w:rsidRPr="00ED2C52">
              <w:rPr>
                <w:rFonts w:hint="eastAsia"/>
                <w:sz w:val="24"/>
                <w:szCs w:val="24"/>
                <w:lang w:val="en-US"/>
              </w:rPr>
              <w:t xml:space="preserve">目标 </w:t>
            </w:r>
            <w:r w:rsidRPr="00ED2C52">
              <w:rPr>
                <w:rFonts w:ascii="Times New Roman" w:eastAsia="Times New Roman"/>
                <w:sz w:val="24"/>
                <w:szCs w:val="24"/>
              </w:rPr>
              <w:t>4</w:t>
            </w:r>
          </w:p>
        </w:tc>
        <w:tc>
          <w:tcPr>
            <w:tcW w:w="1466"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22"/>
              <w:ind w:left="107"/>
              <w:rPr>
                <w:rFonts w:ascii="Times New Roman" w:eastAsia="Times New Roman"/>
                <w:sz w:val="24"/>
                <w:szCs w:val="24"/>
              </w:rPr>
            </w:pPr>
            <w:r w:rsidRPr="00ED2C52">
              <w:rPr>
                <w:rFonts w:ascii="Times New Roman" w:eastAsia="Times New Roman"/>
                <w:sz w:val="24"/>
                <w:szCs w:val="24"/>
              </w:rPr>
              <w:t>3-1</w:t>
            </w:r>
            <w:r w:rsidRPr="00ED2C52">
              <w:rPr>
                <w:rFonts w:hint="eastAsia"/>
                <w:sz w:val="24"/>
                <w:szCs w:val="24"/>
                <w:lang w:val="en-US"/>
              </w:rPr>
              <w:t>、</w:t>
            </w:r>
            <w:r w:rsidRPr="00ED2C52">
              <w:rPr>
                <w:rFonts w:ascii="Times New Roman" w:eastAsia="Times New Roman"/>
                <w:sz w:val="24"/>
                <w:szCs w:val="24"/>
              </w:rPr>
              <w:t>6-2</w:t>
            </w:r>
            <w:r w:rsidRPr="00ED2C52">
              <w:rPr>
                <w:rFonts w:hint="eastAsia"/>
                <w:sz w:val="24"/>
                <w:szCs w:val="24"/>
                <w:lang w:val="en-US"/>
              </w:rPr>
              <w:t>、</w:t>
            </w:r>
            <w:r w:rsidRPr="00ED2C52">
              <w:rPr>
                <w:rFonts w:ascii="Times New Roman" w:eastAsia="Times New Roman"/>
                <w:sz w:val="24"/>
                <w:szCs w:val="24"/>
              </w:rPr>
              <w:t>6-3</w:t>
            </w:r>
            <w:r w:rsidRPr="00ED2C52">
              <w:rPr>
                <w:rFonts w:hint="eastAsia"/>
                <w:sz w:val="24"/>
                <w:szCs w:val="24"/>
                <w:lang w:val="en-US"/>
              </w:rPr>
              <w:t>、</w:t>
            </w:r>
            <w:r w:rsidRPr="00ED2C52">
              <w:rPr>
                <w:rFonts w:ascii="Times New Roman" w:eastAsia="Times New Roman"/>
                <w:sz w:val="24"/>
                <w:szCs w:val="24"/>
              </w:rPr>
              <w:t>8-1</w:t>
            </w:r>
          </w:p>
        </w:tc>
        <w:tc>
          <w:tcPr>
            <w:tcW w:w="109"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23"/>
              <w:ind w:left="8"/>
              <w:jc w:val="center"/>
              <w:rPr>
                <w:rFonts w:ascii="Times New Roman"/>
                <w:sz w:val="24"/>
                <w:szCs w:val="24"/>
              </w:rPr>
            </w:pPr>
            <w:r w:rsidRPr="00ED2C52">
              <w:rPr>
                <w:rFonts w:ascii="Times New Roman"/>
                <w:sz w:val="24"/>
                <w:szCs w:val="24"/>
              </w:rPr>
              <w:t>2</w:t>
            </w:r>
          </w:p>
        </w:tc>
      </w:tr>
      <w:tr w:rsidR="00ED2C52" w:rsidRPr="00ED2C52" w:rsidTr="00ED2C52">
        <w:trPr>
          <w:trHeight w:val="405"/>
        </w:trPr>
        <w:tc>
          <w:tcPr>
            <w:tcW w:w="451"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82"/>
              <w:ind w:left="6"/>
              <w:jc w:val="center"/>
              <w:rPr>
                <w:rFonts w:ascii="Times New Roman"/>
                <w:sz w:val="24"/>
                <w:szCs w:val="24"/>
              </w:rPr>
            </w:pPr>
            <w:r w:rsidRPr="00ED2C52">
              <w:rPr>
                <w:rFonts w:ascii="Times New Roman"/>
                <w:sz w:val="24"/>
                <w:szCs w:val="24"/>
              </w:rPr>
              <w:t>5</w:t>
            </w:r>
          </w:p>
        </w:tc>
        <w:tc>
          <w:tcPr>
            <w:tcW w:w="1508"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22"/>
              <w:ind w:left="105"/>
              <w:rPr>
                <w:sz w:val="24"/>
                <w:szCs w:val="24"/>
              </w:rPr>
            </w:pPr>
            <w:r w:rsidRPr="00ED2C52">
              <w:rPr>
                <w:rFonts w:hint="eastAsia"/>
                <w:sz w:val="24"/>
                <w:szCs w:val="24"/>
                <w:lang w:val="en-US"/>
              </w:rPr>
              <w:t>课内实践</w:t>
            </w:r>
          </w:p>
        </w:tc>
        <w:tc>
          <w:tcPr>
            <w:tcW w:w="1466"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68"/>
              <w:ind w:left="88" w:right="80"/>
              <w:jc w:val="center"/>
              <w:rPr>
                <w:rFonts w:ascii="Times New Roman" w:eastAsia="Times New Roman"/>
                <w:sz w:val="24"/>
                <w:szCs w:val="24"/>
              </w:rPr>
            </w:pPr>
            <w:r w:rsidRPr="00ED2C52">
              <w:rPr>
                <w:rFonts w:hint="eastAsia"/>
                <w:sz w:val="24"/>
                <w:szCs w:val="24"/>
                <w:lang w:val="en-US"/>
              </w:rPr>
              <w:t xml:space="preserve">目标 </w:t>
            </w:r>
            <w:r w:rsidRPr="00ED2C52">
              <w:rPr>
                <w:rFonts w:ascii="Times New Roman" w:eastAsia="Times New Roman"/>
                <w:sz w:val="24"/>
                <w:szCs w:val="24"/>
              </w:rPr>
              <w:t>4</w:t>
            </w:r>
          </w:p>
        </w:tc>
        <w:tc>
          <w:tcPr>
            <w:tcW w:w="1466"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22"/>
              <w:ind w:left="107"/>
              <w:rPr>
                <w:rFonts w:ascii="Times New Roman" w:eastAsia="Times New Roman"/>
                <w:sz w:val="24"/>
                <w:szCs w:val="24"/>
              </w:rPr>
            </w:pPr>
            <w:r w:rsidRPr="00ED2C52">
              <w:rPr>
                <w:rFonts w:ascii="Times New Roman" w:eastAsia="Times New Roman"/>
                <w:sz w:val="24"/>
                <w:szCs w:val="24"/>
              </w:rPr>
              <w:t>3-1</w:t>
            </w:r>
            <w:r w:rsidRPr="00ED2C52">
              <w:rPr>
                <w:rFonts w:hint="eastAsia"/>
                <w:sz w:val="24"/>
                <w:szCs w:val="24"/>
                <w:lang w:val="en-US"/>
              </w:rPr>
              <w:t>、</w:t>
            </w:r>
            <w:r w:rsidRPr="00ED2C52">
              <w:rPr>
                <w:rFonts w:ascii="Times New Roman" w:eastAsia="Times New Roman"/>
                <w:sz w:val="24"/>
                <w:szCs w:val="24"/>
              </w:rPr>
              <w:t>6-2</w:t>
            </w:r>
            <w:r w:rsidRPr="00ED2C52">
              <w:rPr>
                <w:rFonts w:hint="eastAsia"/>
                <w:sz w:val="24"/>
                <w:szCs w:val="24"/>
                <w:lang w:val="en-US"/>
              </w:rPr>
              <w:t>、</w:t>
            </w:r>
            <w:r w:rsidRPr="00ED2C52">
              <w:rPr>
                <w:rFonts w:ascii="Times New Roman" w:eastAsia="Times New Roman"/>
                <w:sz w:val="24"/>
                <w:szCs w:val="24"/>
              </w:rPr>
              <w:t>6-3</w:t>
            </w:r>
            <w:r w:rsidRPr="00ED2C52">
              <w:rPr>
                <w:rFonts w:hint="eastAsia"/>
                <w:sz w:val="24"/>
                <w:szCs w:val="24"/>
                <w:lang w:val="en-US"/>
              </w:rPr>
              <w:t>、</w:t>
            </w:r>
            <w:r w:rsidRPr="00ED2C52">
              <w:rPr>
                <w:rFonts w:ascii="Times New Roman" w:eastAsia="Times New Roman"/>
                <w:sz w:val="24"/>
                <w:szCs w:val="24"/>
              </w:rPr>
              <w:t>8-1</w:t>
            </w:r>
          </w:p>
        </w:tc>
        <w:tc>
          <w:tcPr>
            <w:tcW w:w="109"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25"/>
              <w:ind w:left="8"/>
              <w:jc w:val="center"/>
              <w:rPr>
                <w:rFonts w:ascii="Times New Roman"/>
                <w:sz w:val="24"/>
                <w:szCs w:val="24"/>
              </w:rPr>
            </w:pPr>
            <w:r w:rsidRPr="00ED2C52">
              <w:rPr>
                <w:rFonts w:ascii="Times New Roman"/>
                <w:sz w:val="24"/>
                <w:szCs w:val="24"/>
              </w:rPr>
              <w:t>2</w:t>
            </w:r>
          </w:p>
        </w:tc>
      </w:tr>
      <w:tr w:rsidR="00ED2C52" w:rsidRPr="00ED2C52" w:rsidTr="00ED2C52">
        <w:trPr>
          <w:trHeight w:val="405"/>
        </w:trPr>
        <w:tc>
          <w:tcPr>
            <w:tcW w:w="451"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82"/>
              <w:ind w:left="6"/>
              <w:jc w:val="center"/>
              <w:rPr>
                <w:rFonts w:ascii="Times New Roman"/>
                <w:sz w:val="24"/>
                <w:szCs w:val="24"/>
              </w:rPr>
            </w:pPr>
            <w:r w:rsidRPr="00ED2C52">
              <w:rPr>
                <w:rFonts w:ascii="Times New Roman"/>
                <w:sz w:val="24"/>
                <w:szCs w:val="24"/>
              </w:rPr>
              <w:t>6</w:t>
            </w:r>
          </w:p>
        </w:tc>
        <w:tc>
          <w:tcPr>
            <w:tcW w:w="1508"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22"/>
              <w:ind w:left="105"/>
              <w:rPr>
                <w:sz w:val="24"/>
                <w:szCs w:val="24"/>
              </w:rPr>
            </w:pPr>
            <w:r w:rsidRPr="00ED2C52">
              <w:rPr>
                <w:rFonts w:hint="eastAsia"/>
                <w:sz w:val="24"/>
                <w:szCs w:val="24"/>
                <w:lang w:val="en-US"/>
              </w:rPr>
              <w:t>在线学习</w:t>
            </w:r>
          </w:p>
        </w:tc>
        <w:tc>
          <w:tcPr>
            <w:tcW w:w="1466"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68"/>
              <w:ind w:left="88" w:right="80"/>
              <w:jc w:val="center"/>
              <w:rPr>
                <w:rFonts w:ascii="Times New Roman" w:eastAsia="Times New Roman"/>
                <w:sz w:val="24"/>
                <w:szCs w:val="24"/>
              </w:rPr>
            </w:pPr>
            <w:r w:rsidRPr="00ED2C52">
              <w:rPr>
                <w:rFonts w:hint="eastAsia"/>
                <w:sz w:val="24"/>
                <w:szCs w:val="24"/>
                <w:lang w:val="en-US"/>
              </w:rPr>
              <w:t xml:space="preserve">目标 </w:t>
            </w:r>
            <w:r w:rsidRPr="00ED2C52">
              <w:rPr>
                <w:rFonts w:ascii="Times New Roman" w:eastAsia="Times New Roman"/>
                <w:sz w:val="24"/>
                <w:szCs w:val="24"/>
              </w:rPr>
              <w:t>1</w:t>
            </w:r>
            <w:r w:rsidRPr="00ED2C52">
              <w:rPr>
                <w:rFonts w:hint="eastAsia"/>
                <w:sz w:val="24"/>
                <w:szCs w:val="24"/>
                <w:lang w:val="en-US"/>
              </w:rPr>
              <w:t>、</w:t>
            </w:r>
            <w:r w:rsidRPr="00ED2C52">
              <w:rPr>
                <w:rFonts w:ascii="Times New Roman" w:eastAsia="Times New Roman"/>
                <w:sz w:val="24"/>
                <w:szCs w:val="24"/>
              </w:rPr>
              <w:t>2</w:t>
            </w:r>
            <w:r w:rsidRPr="00ED2C52">
              <w:rPr>
                <w:rFonts w:hint="eastAsia"/>
                <w:sz w:val="24"/>
                <w:szCs w:val="24"/>
                <w:lang w:val="en-US"/>
              </w:rPr>
              <w:t>、</w:t>
            </w:r>
            <w:r w:rsidRPr="00ED2C52">
              <w:rPr>
                <w:rFonts w:ascii="Times New Roman" w:eastAsia="Times New Roman"/>
                <w:sz w:val="24"/>
                <w:szCs w:val="24"/>
              </w:rPr>
              <w:t>3</w:t>
            </w:r>
          </w:p>
        </w:tc>
        <w:tc>
          <w:tcPr>
            <w:tcW w:w="1466"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22"/>
              <w:ind w:left="107"/>
              <w:rPr>
                <w:rFonts w:ascii="Times New Roman" w:eastAsia="Times New Roman"/>
                <w:sz w:val="24"/>
                <w:szCs w:val="24"/>
              </w:rPr>
            </w:pPr>
            <w:r w:rsidRPr="00ED2C52">
              <w:rPr>
                <w:rFonts w:ascii="Times New Roman" w:eastAsia="Times New Roman"/>
                <w:sz w:val="24"/>
                <w:szCs w:val="24"/>
              </w:rPr>
              <w:t>3-1</w:t>
            </w:r>
            <w:r w:rsidRPr="00ED2C52">
              <w:rPr>
                <w:rFonts w:hint="eastAsia"/>
                <w:sz w:val="24"/>
                <w:szCs w:val="24"/>
                <w:lang w:val="en-US"/>
              </w:rPr>
              <w:t>、</w:t>
            </w:r>
            <w:r w:rsidRPr="00ED2C52">
              <w:rPr>
                <w:rFonts w:ascii="Times New Roman" w:eastAsia="Times New Roman"/>
                <w:sz w:val="24"/>
                <w:szCs w:val="24"/>
              </w:rPr>
              <w:t>6-2</w:t>
            </w:r>
            <w:r w:rsidRPr="00ED2C52">
              <w:rPr>
                <w:rFonts w:hint="eastAsia"/>
                <w:sz w:val="24"/>
                <w:szCs w:val="24"/>
                <w:lang w:val="en-US"/>
              </w:rPr>
              <w:t>、</w:t>
            </w:r>
            <w:r w:rsidRPr="00ED2C52">
              <w:rPr>
                <w:rFonts w:ascii="Times New Roman" w:eastAsia="Times New Roman"/>
                <w:sz w:val="24"/>
                <w:szCs w:val="24"/>
              </w:rPr>
              <w:t>6-3</w:t>
            </w:r>
            <w:r w:rsidRPr="00ED2C52">
              <w:rPr>
                <w:rFonts w:hint="eastAsia"/>
                <w:sz w:val="24"/>
                <w:szCs w:val="24"/>
                <w:lang w:val="en-US"/>
              </w:rPr>
              <w:t>、</w:t>
            </w:r>
            <w:r w:rsidRPr="00ED2C52">
              <w:rPr>
                <w:rFonts w:ascii="Times New Roman" w:eastAsia="Times New Roman"/>
                <w:sz w:val="24"/>
                <w:szCs w:val="24"/>
              </w:rPr>
              <w:t>8-1</w:t>
            </w:r>
          </w:p>
        </w:tc>
        <w:tc>
          <w:tcPr>
            <w:tcW w:w="109"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25"/>
              <w:ind w:left="8"/>
              <w:jc w:val="center"/>
              <w:rPr>
                <w:rFonts w:ascii="Times New Roman"/>
                <w:sz w:val="24"/>
                <w:szCs w:val="24"/>
              </w:rPr>
            </w:pPr>
            <w:r w:rsidRPr="00ED2C52">
              <w:rPr>
                <w:rFonts w:ascii="Times New Roman"/>
                <w:sz w:val="24"/>
                <w:szCs w:val="24"/>
              </w:rPr>
              <w:t>2</w:t>
            </w:r>
          </w:p>
        </w:tc>
      </w:tr>
      <w:tr w:rsidR="00ED2C52" w:rsidRPr="00ED2C52" w:rsidTr="00ED2C52">
        <w:trPr>
          <w:trHeight w:val="405"/>
        </w:trPr>
        <w:tc>
          <w:tcPr>
            <w:tcW w:w="451"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82"/>
              <w:ind w:left="6"/>
              <w:jc w:val="center"/>
              <w:rPr>
                <w:rFonts w:ascii="Times New Roman"/>
                <w:sz w:val="24"/>
                <w:szCs w:val="24"/>
              </w:rPr>
            </w:pPr>
            <w:r w:rsidRPr="00ED2C52">
              <w:rPr>
                <w:rFonts w:ascii="Times New Roman"/>
                <w:sz w:val="24"/>
                <w:szCs w:val="24"/>
              </w:rPr>
              <w:t>7</w:t>
            </w:r>
          </w:p>
        </w:tc>
        <w:tc>
          <w:tcPr>
            <w:tcW w:w="1508"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22"/>
              <w:ind w:left="105"/>
              <w:rPr>
                <w:sz w:val="24"/>
                <w:szCs w:val="24"/>
              </w:rPr>
            </w:pPr>
            <w:r w:rsidRPr="00ED2C52">
              <w:rPr>
                <w:rFonts w:hint="eastAsia"/>
                <w:sz w:val="24"/>
                <w:szCs w:val="24"/>
                <w:lang w:val="en-US"/>
              </w:rPr>
              <w:t>人格发展</w:t>
            </w:r>
          </w:p>
        </w:tc>
        <w:tc>
          <w:tcPr>
            <w:tcW w:w="1466"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68"/>
              <w:ind w:left="90" w:right="80"/>
              <w:jc w:val="center"/>
              <w:rPr>
                <w:rFonts w:ascii="Times New Roman" w:eastAsia="Times New Roman"/>
                <w:sz w:val="24"/>
                <w:szCs w:val="24"/>
              </w:rPr>
            </w:pPr>
            <w:r w:rsidRPr="00ED2C52">
              <w:rPr>
                <w:rFonts w:hint="eastAsia"/>
                <w:sz w:val="24"/>
                <w:szCs w:val="24"/>
                <w:lang w:val="en-US"/>
              </w:rPr>
              <w:t xml:space="preserve">目标 </w:t>
            </w:r>
            <w:r w:rsidRPr="00ED2C52">
              <w:rPr>
                <w:rFonts w:ascii="Times New Roman" w:eastAsia="Times New Roman"/>
                <w:sz w:val="24"/>
                <w:szCs w:val="24"/>
              </w:rPr>
              <w:t>1</w:t>
            </w:r>
            <w:r w:rsidRPr="00ED2C52">
              <w:rPr>
                <w:rFonts w:hint="eastAsia"/>
                <w:sz w:val="24"/>
                <w:szCs w:val="24"/>
                <w:lang w:val="en-US"/>
              </w:rPr>
              <w:t>、</w:t>
            </w:r>
            <w:r w:rsidRPr="00ED2C52">
              <w:rPr>
                <w:rFonts w:ascii="Times New Roman" w:eastAsia="Times New Roman"/>
                <w:sz w:val="24"/>
                <w:szCs w:val="24"/>
              </w:rPr>
              <w:t>2</w:t>
            </w:r>
            <w:r w:rsidRPr="00ED2C52">
              <w:rPr>
                <w:rFonts w:hint="eastAsia"/>
                <w:sz w:val="24"/>
                <w:szCs w:val="24"/>
                <w:lang w:val="en-US"/>
              </w:rPr>
              <w:t>、</w:t>
            </w:r>
            <w:r w:rsidRPr="00ED2C52">
              <w:rPr>
                <w:rFonts w:ascii="Times New Roman" w:eastAsia="Times New Roman"/>
                <w:sz w:val="24"/>
                <w:szCs w:val="24"/>
              </w:rPr>
              <w:t>3</w:t>
            </w:r>
            <w:r w:rsidRPr="00ED2C52">
              <w:rPr>
                <w:rFonts w:hint="eastAsia"/>
                <w:sz w:val="24"/>
                <w:szCs w:val="24"/>
                <w:lang w:val="en-US"/>
              </w:rPr>
              <w:t>、</w:t>
            </w:r>
            <w:r w:rsidRPr="00ED2C52">
              <w:rPr>
                <w:rFonts w:ascii="Times New Roman" w:eastAsia="Times New Roman"/>
                <w:sz w:val="24"/>
                <w:szCs w:val="24"/>
              </w:rPr>
              <w:t>5</w:t>
            </w:r>
          </w:p>
        </w:tc>
        <w:tc>
          <w:tcPr>
            <w:tcW w:w="1466"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22"/>
              <w:ind w:left="107"/>
              <w:rPr>
                <w:rFonts w:ascii="Times New Roman" w:eastAsia="Times New Roman"/>
                <w:sz w:val="24"/>
                <w:szCs w:val="24"/>
              </w:rPr>
            </w:pPr>
            <w:r w:rsidRPr="00ED2C52">
              <w:rPr>
                <w:rFonts w:ascii="Times New Roman" w:eastAsia="Times New Roman"/>
                <w:sz w:val="24"/>
                <w:szCs w:val="24"/>
              </w:rPr>
              <w:t>3-1</w:t>
            </w:r>
            <w:r w:rsidRPr="00ED2C52">
              <w:rPr>
                <w:rFonts w:hint="eastAsia"/>
                <w:sz w:val="24"/>
                <w:szCs w:val="24"/>
                <w:lang w:val="en-US"/>
              </w:rPr>
              <w:t>、</w:t>
            </w:r>
            <w:r w:rsidRPr="00ED2C52">
              <w:rPr>
                <w:rFonts w:ascii="Times New Roman" w:eastAsia="Times New Roman"/>
                <w:sz w:val="24"/>
                <w:szCs w:val="24"/>
              </w:rPr>
              <w:t>6-2</w:t>
            </w:r>
            <w:r w:rsidRPr="00ED2C52">
              <w:rPr>
                <w:rFonts w:hint="eastAsia"/>
                <w:sz w:val="24"/>
                <w:szCs w:val="24"/>
                <w:lang w:val="en-US"/>
              </w:rPr>
              <w:t>、</w:t>
            </w:r>
            <w:r w:rsidRPr="00ED2C52">
              <w:rPr>
                <w:rFonts w:ascii="Times New Roman" w:eastAsia="Times New Roman"/>
                <w:sz w:val="24"/>
                <w:szCs w:val="24"/>
              </w:rPr>
              <w:t>6-3</w:t>
            </w:r>
            <w:r w:rsidRPr="00ED2C52">
              <w:rPr>
                <w:rFonts w:hint="eastAsia"/>
                <w:sz w:val="24"/>
                <w:szCs w:val="24"/>
                <w:lang w:val="en-US"/>
              </w:rPr>
              <w:t>、</w:t>
            </w:r>
            <w:r w:rsidRPr="00ED2C52">
              <w:rPr>
                <w:rFonts w:ascii="Times New Roman" w:eastAsia="Times New Roman"/>
                <w:sz w:val="24"/>
                <w:szCs w:val="24"/>
              </w:rPr>
              <w:t>8-1</w:t>
            </w:r>
          </w:p>
        </w:tc>
        <w:tc>
          <w:tcPr>
            <w:tcW w:w="109"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25"/>
              <w:ind w:left="8"/>
              <w:jc w:val="center"/>
              <w:rPr>
                <w:rFonts w:ascii="Times New Roman"/>
                <w:sz w:val="24"/>
                <w:szCs w:val="24"/>
              </w:rPr>
            </w:pPr>
            <w:r w:rsidRPr="00ED2C52">
              <w:rPr>
                <w:rFonts w:ascii="Times New Roman"/>
                <w:sz w:val="24"/>
                <w:szCs w:val="24"/>
              </w:rPr>
              <w:t>2</w:t>
            </w:r>
          </w:p>
        </w:tc>
      </w:tr>
      <w:tr w:rsidR="00ED2C52" w:rsidRPr="00ED2C52" w:rsidTr="00ED2C52">
        <w:trPr>
          <w:trHeight w:val="405"/>
        </w:trPr>
        <w:tc>
          <w:tcPr>
            <w:tcW w:w="451"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82"/>
              <w:ind w:left="6"/>
              <w:jc w:val="center"/>
              <w:rPr>
                <w:rFonts w:ascii="Times New Roman"/>
                <w:sz w:val="24"/>
                <w:szCs w:val="24"/>
              </w:rPr>
            </w:pPr>
            <w:r w:rsidRPr="00ED2C52">
              <w:rPr>
                <w:rFonts w:ascii="Times New Roman"/>
                <w:sz w:val="24"/>
                <w:szCs w:val="24"/>
              </w:rPr>
              <w:t>8</w:t>
            </w:r>
          </w:p>
        </w:tc>
        <w:tc>
          <w:tcPr>
            <w:tcW w:w="1508"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23"/>
              <w:ind w:left="105"/>
              <w:rPr>
                <w:sz w:val="24"/>
                <w:szCs w:val="24"/>
              </w:rPr>
            </w:pPr>
            <w:r w:rsidRPr="00ED2C52">
              <w:rPr>
                <w:rFonts w:hint="eastAsia"/>
                <w:sz w:val="24"/>
                <w:szCs w:val="24"/>
                <w:lang w:val="en-US"/>
              </w:rPr>
              <w:t>在线考试</w:t>
            </w:r>
          </w:p>
        </w:tc>
        <w:tc>
          <w:tcPr>
            <w:tcW w:w="1466"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68"/>
              <w:ind w:left="88" w:right="80"/>
              <w:jc w:val="center"/>
              <w:rPr>
                <w:rFonts w:ascii="Times New Roman" w:eastAsia="Times New Roman"/>
                <w:sz w:val="24"/>
                <w:szCs w:val="24"/>
              </w:rPr>
            </w:pPr>
            <w:r w:rsidRPr="00ED2C52">
              <w:rPr>
                <w:rFonts w:hint="eastAsia"/>
                <w:sz w:val="24"/>
                <w:szCs w:val="24"/>
                <w:lang w:val="en-US"/>
              </w:rPr>
              <w:t xml:space="preserve">目标 </w:t>
            </w:r>
            <w:r w:rsidRPr="00ED2C52">
              <w:rPr>
                <w:rFonts w:ascii="Times New Roman" w:eastAsia="Times New Roman"/>
                <w:sz w:val="24"/>
                <w:szCs w:val="24"/>
              </w:rPr>
              <w:t>1</w:t>
            </w:r>
            <w:r w:rsidRPr="00ED2C52">
              <w:rPr>
                <w:rFonts w:hint="eastAsia"/>
                <w:sz w:val="24"/>
                <w:szCs w:val="24"/>
                <w:lang w:val="en-US"/>
              </w:rPr>
              <w:t>、</w:t>
            </w:r>
            <w:r w:rsidRPr="00ED2C52">
              <w:rPr>
                <w:rFonts w:ascii="Times New Roman" w:eastAsia="Times New Roman"/>
                <w:sz w:val="24"/>
                <w:szCs w:val="24"/>
              </w:rPr>
              <w:t>2</w:t>
            </w:r>
            <w:r w:rsidRPr="00ED2C52">
              <w:rPr>
                <w:rFonts w:hint="eastAsia"/>
                <w:sz w:val="24"/>
                <w:szCs w:val="24"/>
                <w:lang w:val="en-US"/>
              </w:rPr>
              <w:t>、</w:t>
            </w:r>
            <w:r w:rsidRPr="00ED2C52">
              <w:rPr>
                <w:rFonts w:ascii="Times New Roman" w:eastAsia="Times New Roman"/>
                <w:sz w:val="24"/>
                <w:szCs w:val="24"/>
              </w:rPr>
              <w:t>3</w:t>
            </w:r>
          </w:p>
        </w:tc>
        <w:tc>
          <w:tcPr>
            <w:tcW w:w="1466"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23"/>
              <w:ind w:left="107"/>
              <w:rPr>
                <w:rFonts w:ascii="Times New Roman" w:eastAsia="Times New Roman"/>
                <w:sz w:val="24"/>
                <w:szCs w:val="24"/>
              </w:rPr>
            </w:pPr>
            <w:r w:rsidRPr="00ED2C52">
              <w:rPr>
                <w:rFonts w:ascii="Times New Roman" w:eastAsia="Times New Roman"/>
                <w:sz w:val="24"/>
                <w:szCs w:val="24"/>
              </w:rPr>
              <w:t>3-1</w:t>
            </w:r>
            <w:r w:rsidRPr="00ED2C52">
              <w:rPr>
                <w:rFonts w:hint="eastAsia"/>
                <w:sz w:val="24"/>
                <w:szCs w:val="24"/>
                <w:lang w:val="en-US"/>
              </w:rPr>
              <w:t>、</w:t>
            </w:r>
            <w:r w:rsidRPr="00ED2C52">
              <w:rPr>
                <w:rFonts w:ascii="Times New Roman" w:eastAsia="Times New Roman"/>
                <w:sz w:val="24"/>
                <w:szCs w:val="24"/>
              </w:rPr>
              <w:t>6-2</w:t>
            </w:r>
            <w:r w:rsidRPr="00ED2C52">
              <w:rPr>
                <w:rFonts w:hint="eastAsia"/>
                <w:sz w:val="24"/>
                <w:szCs w:val="24"/>
                <w:lang w:val="en-US"/>
              </w:rPr>
              <w:t>、</w:t>
            </w:r>
            <w:r w:rsidRPr="00ED2C52">
              <w:rPr>
                <w:rFonts w:ascii="Times New Roman" w:eastAsia="Times New Roman"/>
                <w:sz w:val="24"/>
                <w:szCs w:val="24"/>
              </w:rPr>
              <w:t>6-3</w:t>
            </w:r>
            <w:r w:rsidRPr="00ED2C52">
              <w:rPr>
                <w:rFonts w:hint="eastAsia"/>
                <w:sz w:val="24"/>
                <w:szCs w:val="24"/>
                <w:lang w:val="en-US"/>
              </w:rPr>
              <w:t>、</w:t>
            </w:r>
            <w:r w:rsidRPr="00ED2C52">
              <w:rPr>
                <w:rFonts w:ascii="Times New Roman" w:eastAsia="Times New Roman"/>
                <w:sz w:val="24"/>
                <w:szCs w:val="24"/>
              </w:rPr>
              <w:t>8-1</w:t>
            </w:r>
          </w:p>
        </w:tc>
        <w:tc>
          <w:tcPr>
            <w:tcW w:w="109"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26"/>
              <w:ind w:left="8"/>
              <w:jc w:val="center"/>
              <w:rPr>
                <w:rFonts w:ascii="Times New Roman"/>
                <w:sz w:val="24"/>
                <w:szCs w:val="24"/>
              </w:rPr>
            </w:pPr>
            <w:r w:rsidRPr="00ED2C52">
              <w:rPr>
                <w:rFonts w:ascii="Times New Roman"/>
                <w:sz w:val="24"/>
                <w:szCs w:val="24"/>
              </w:rPr>
              <w:t>2</w:t>
            </w:r>
          </w:p>
        </w:tc>
      </w:tr>
      <w:tr w:rsidR="00ED2C52" w:rsidRPr="00ED2C52" w:rsidTr="00ED2C52">
        <w:trPr>
          <w:trHeight w:val="407"/>
        </w:trPr>
        <w:tc>
          <w:tcPr>
            <w:tcW w:w="4891" w:type="pct"/>
            <w:gridSpan w:val="4"/>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70"/>
              <w:ind w:left="3738" w:right="3013"/>
              <w:jc w:val="center"/>
              <w:rPr>
                <w:sz w:val="24"/>
                <w:szCs w:val="24"/>
              </w:rPr>
            </w:pPr>
            <w:r w:rsidRPr="00ED2C52">
              <w:rPr>
                <w:rFonts w:hint="eastAsia"/>
                <w:sz w:val="24"/>
                <w:szCs w:val="24"/>
                <w:lang w:val="en-US"/>
              </w:rPr>
              <w:t>合 计</w:t>
            </w:r>
          </w:p>
        </w:tc>
        <w:tc>
          <w:tcPr>
            <w:tcW w:w="109" w:type="pct"/>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84"/>
              <w:ind w:left="62" w:right="54"/>
              <w:jc w:val="center"/>
              <w:rPr>
                <w:rFonts w:ascii="Times New Roman"/>
                <w:sz w:val="24"/>
                <w:szCs w:val="24"/>
              </w:rPr>
            </w:pPr>
            <w:r w:rsidRPr="00ED2C52">
              <w:rPr>
                <w:rFonts w:ascii="Times New Roman"/>
                <w:sz w:val="24"/>
                <w:szCs w:val="24"/>
              </w:rPr>
              <w:t>16</w:t>
            </w:r>
          </w:p>
        </w:tc>
      </w:tr>
    </w:tbl>
    <w:p w:rsidR="00ED2C52" w:rsidRPr="00ED2C52" w:rsidRDefault="00ED2C52" w:rsidP="001123AF">
      <w:pPr>
        <w:spacing w:line="312" w:lineRule="auto"/>
        <w:jc w:val="left"/>
        <w:rPr>
          <w:b/>
          <w:bCs/>
          <w:sz w:val="24"/>
        </w:rPr>
      </w:pPr>
      <w:r w:rsidRPr="00ED2C52">
        <w:rPr>
          <w:rFonts w:hint="eastAsia"/>
          <w:b/>
          <w:bCs/>
          <w:sz w:val="24"/>
        </w:rPr>
        <w:t>四、课内实践</w:t>
      </w:r>
    </w:p>
    <w:tbl>
      <w:tblPr>
        <w:tblStyle w:val="TableNormal"/>
        <w:tblW w:w="85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
        <w:gridCol w:w="1840"/>
        <w:gridCol w:w="3573"/>
        <w:gridCol w:w="667"/>
        <w:gridCol w:w="826"/>
        <w:gridCol w:w="924"/>
      </w:tblGrid>
      <w:tr w:rsidR="00ED2C52" w:rsidRPr="00ED2C52" w:rsidTr="00ED2C52">
        <w:trPr>
          <w:trHeight w:val="359"/>
        </w:trPr>
        <w:tc>
          <w:tcPr>
            <w:tcW w:w="691" w:type="dxa"/>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77" w:line="262" w:lineRule="exact"/>
              <w:ind w:left="115" w:right="106"/>
              <w:jc w:val="center"/>
              <w:rPr>
                <w:sz w:val="24"/>
                <w:szCs w:val="24"/>
              </w:rPr>
            </w:pPr>
            <w:r w:rsidRPr="00ED2C52">
              <w:rPr>
                <w:rFonts w:hint="eastAsia"/>
                <w:sz w:val="24"/>
                <w:szCs w:val="24"/>
                <w:lang w:val="en-US"/>
              </w:rPr>
              <w:t>序号</w:t>
            </w:r>
          </w:p>
        </w:tc>
        <w:tc>
          <w:tcPr>
            <w:tcW w:w="1841" w:type="dxa"/>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77" w:line="262" w:lineRule="exact"/>
              <w:ind w:left="499"/>
              <w:rPr>
                <w:sz w:val="24"/>
                <w:szCs w:val="24"/>
              </w:rPr>
            </w:pPr>
            <w:r w:rsidRPr="00ED2C52">
              <w:rPr>
                <w:rFonts w:hint="eastAsia"/>
                <w:sz w:val="24"/>
                <w:szCs w:val="24"/>
                <w:lang w:val="en-US"/>
              </w:rPr>
              <w:t>项目名称</w:t>
            </w:r>
          </w:p>
        </w:tc>
        <w:tc>
          <w:tcPr>
            <w:tcW w:w="3574" w:type="dxa"/>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77" w:line="262" w:lineRule="exact"/>
              <w:ind w:left="1242" w:right="1232"/>
              <w:jc w:val="center"/>
              <w:rPr>
                <w:sz w:val="24"/>
                <w:szCs w:val="24"/>
              </w:rPr>
            </w:pPr>
            <w:r w:rsidRPr="00ED2C52">
              <w:rPr>
                <w:rFonts w:hint="eastAsia"/>
                <w:sz w:val="24"/>
                <w:szCs w:val="24"/>
                <w:lang w:val="en-US"/>
              </w:rPr>
              <w:t>内容和要求</w:t>
            </w:r>
          </w:p>
        </w:tc>
        <w:tc>
          <w:tcPr>
            <w:tcW w:w="667" w:type="dxa"/>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77" w:line="262" w:lineRule="exact"/>
              <w:ind w:left="103" w:right="93"/>
              <w:jc w:val="center"/>
              <w:rPr>
                <w:sz w:val="24"/>
                <w:szCs w:val="24"/>
              </w:rPr>
            </w:pPr>
            <w:r w:rsidRPr="00ED2C52">
              <w:rPr>
                <w:rFonts w:hint="eastAsia"/>
                <w:sz w:val="24"/>
                <w:szCs w:val="24"/>
                <w:lang w:val="en-US"/>
              </w:rPr>
              <w:t>学时</w:t>
            </w:r>
          </w:p>
        </w:tc>
        <w:tc>
          <w:tcPr>
            <w:tcW w:w="826" w:type="dxa"/>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77" w:line="262" w:lineRule="exact"/>
              <w:ind w:left="202"/>
              <w:rPr>
                <w:sz w:val="24"/>
                <w:szCs w:val="24"/>
              </w:rPr>
            </w:pPr>
            <w:r w:rsidRPr="00ED2C52">
              <w:rPr>
                <w:rFonts w:hint="eastAsia"/>
                <w:sz w:val="24"/>
                <w:szCs w:val="24"/>
                <w:lang w:val="en-US"/>
              </w:rPr>
              <w:t>类型</w:t>
            </w:r>
          </w:p>
        </w:tc>
        <w:tc>
          <w:tcPr>
            <w:tcW w:w="924" w:type="dxa"/>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77" w:line="262" w:lineRule="exact"/>
              <w:ind w:left="252"/>
              <w:rPr>
                <w:sz w:val="24"/>
                <w:szCs w:val="24"/>
              </w:rPr>
            </w:pPr>
            <w:r w:rsidRPr="00ED2C52">
              <w:rPr>
                <w:rFonts w:hint="eastAsia"/>
                <w:sz w:val="24"/>
                <w:szCs w:val="24"/>
                <w:lang w:val="en-US"/>
              </w:rPr>
              <w:t>备注</w:t>
            </w:r>
          </w:p>
        </w:tc>
      </w:tr>
      <w:tr w:rsidR="00ED2C52" w:rsidRPr="00ED2C52" w:rsidTr="00ED2C52">
        <w:trPr>
          <w:trHeight w:val="391"/>
        </w:trPr>
        <w:tc>
          <w:tcPr>
            <w:tcW w:w="691" w:type="dxa"/>
            <w:tcBorders>
              <w:top w:val="single" w:sz="4" w:space="0" w:color="000000"/>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rPr>
            </w:pPr>
          </w:p>
        </w:tc>
        <w:tc>
          <w:tcPr>
            <w:tcW w:w="1841" w:type="dxa"/>
            <w:tcBorders>
              <w:top w:val="single" w:sz="4" w:space="0" w:color="000000"/>
              <w:left w:val="single" w:sz="4" w:space="0" w:color="000000"/>
              <w:bottom w:val="nil"/>
              <w:right w:val="single" w:sz="4" w:space="0" w:color="000000"/>
            </w:tcBorders>
            <w:hideMark/>
          </w:tcPr>
          <w:p w:rsidR="00ED2C52" w:rsidRPr="00ED2C52" w:rsidRDefault="00ED2C52" w:rsidP="001123AF">
            <w:pPr>
              <w:pStyle w:val="TableParagraph"/>
              <w:spacing w:before="78"/>
              <w:ind w:left="107"/>
              <w:rPr>
                <w:sz w:val="24"/>
                <w:szCs w:val="24"/>
              </w:rPr>
            </w:pPr>
            <w:r w:rsidRPr="00ED2C52">
              <w:rPr>
                <w:rFonts w:hint="eastAsia"/>
                <w:sz w:val="24"/>
                <w:szCs w:val="24"/>
                <w:lang w:val="en-US"/>
              </w:rPr>
              <w:t>创作与编排一个</w:t>
            </w:r>
          </w:p>
        </w:tc>
        <w:tc>
          <w:tcPr>
            <w:tcW w:w="3574" w:type="dxa"/>
            <w:tcBorders>
              <w:top w:val="single" w:sz="4" w:space="0" w:color="000000"/>
              <w:left w:val="single" w:sz="4" w:space="0" w:color="000000"/>
              <w:bottom w:val="nil"/>
              <w:right w:val="single" w:sz="4" w:space="0" w:color="000000"/>
            </w:tcBorders>
            <w:hideMark/>
          </w:tcPr>
          <w:p w:rsidR="00ED2C52" w:rsidRPr="00ED2C52" w:rsidRDefault="00ED2C52" w:rsidP="001123AF">
            <w:pPr>
              <w:pStyle w:val="TableParagraph"/>
              <w:spacing w:before="78"/>
              <w:ind w:left="108"/>
              <w:rPr>
                <w:sz w:val="24"/>
                <w:szCs w:val="24"/>
                <w:lang w:eastAsia="zh-CN"/>
              </w:rPr>
            </w:pPr>
            <w:r w:rsidRPr="00ED2C52">
              <w:rPr>
                <w:rFonts w:hint="eastAsia"/>
                <w:sz w:val="24"/>
                <w:szCs w:val="24"/>
                <w:lang w:eastAsia="zh-CN"/>
              </w:rPr>
              <w:t>角色分工明确，剧本主题围绕大学生</w:t>
            </w:r>
          </w:p>
        </w:tc>
        <w:tc>
          <w:tcPr>
            <w:tcW w:w="667" w:type="dxa"/>
            <w:tcBorders>
              <w:top w:val="single" w:sz="4" w:space="0" w:color="000000"/>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lang w:eastAsia="zh-CN"/>
              </w:rPr>
            </w:pPr>
          </w:p>
        </w:tc>
        <w:tc>
          <w:tcPr>
            <w:tcW w:w="826" w:type="dxa"/>
            <w:tcBorders>
              <w:top w:val="single" w:sz="4" w:space="0" w:color="000000"/>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lang w:eastAsia="zh-CN"/>
              </w:rPr>
            </w:pPr>
          </w:p>
        </w:tc>
        <w:tc>
          <w:tcPr>
            <w:tcW w:w="924" w:type="dxa"/>
            <w:tcBorders>
              <w:top w:val="single" w:sz="4" w:space="0" w:color="000000"/>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lang w:eastAsia="zh-CN"/>
              </w:rPr>
            </w:pPr>
          </w:p>
        </w:tc>
      </w:tr>
      <w:tr w:rsidR="00ED2C52" w:rsidRPr="00ED2C52" w:rsidTr="00ED2C52">
        <w:trPr>
          <w:trHeight w:val="782"/>
        </w:trPr>
        <w:tc>
          <w:tcPr>
            <w:tcW w:w="691" w:type="dxa"/>
            <w:tcBorders>
              <w:top w:val="nil"/>
              <w:left w:val="single" w:sz="4" w:space="0" w:color="000000"/>
              <w:bottom w:val="nil"/>
              <w:right w:val="single" w:sz="4" w:space="0" w:color="000000"/>
            </w:tcBorders>
          </w:tcPr>
          <w:p w:rsidR="00ED2C52" w:rsidRPr="00ED2C52" w:rsidRDefault="00ED2C52" w:rsidP="001123AF">
            <w:pPr>
              <w:pStyle w:val="TableParagraph"/>
              <w:spacing w:before="9"/>
              <w:rPr>
                <w:b/>
                <w:sz w:val="24"/>
                <w:szCs w:val="24"/>
                <w:lang w:eastAsia="zh-CN"/>
              </w:rPr>
            </w:pPr>
          </w:p>
          <w:p w:rsidR="00ED2C52" w:rsidRPr="00ED2C52" w:rsidRDefault="00ED2C52" w:rsidP="001123AF">
            <w:pPr>
              <w:pStyle w:val="TableParagraph"/>
              <w:spacing w:before="1"/>
              <w:ind w:left="9"/>
              <w:jc w:val="center"/>
              <w:rPr>
                <w:rFonts w:ascii="Times New Roman"/>
                <w:sz w:val="24"/>
                <w:szCs w:val="24"/>
              </w:rPr>
            </w:pPr>
            <w:r w:rsidRPr="00ED2C52">
              <w:rPr>
                <w:rFonts w:ascii="Times New Roman"/>
                <w:sz w:val="24"/>
                <w:szCs w:val="24"/>
              </w:rPr>
              <w:t>1</w:t>
            </w:r>
          </w:p>
        </w:tc>
        <w:tc>
          <w:tcPr>
            <w:tcW w:w="1841" w:type="dxa"/>
            <w:tcBorders>
              <w:top w:val="nil"/>
              <w:left w:val="single" w:sz="4" w:space="0" w:color="000000"/>
              <w:bottom w:val="nil"/>
              <w:right w:val="single" w:sz="4" w:space="0" w:color="000000"/>
            </w:tcBorders>
            <w:hideMark/>
          </w:tcPr>
          <w:p w:rsidR="00ED2C52" w:rsidRPr="00ED2C52" w:rsidRDefault="00ED2C52" w:rsidP="001123AF">
            <w:pPr>
              <w:pStyle w:val="TableParagraph"/>
              <w:spacing w:before="46"/>
              <w:ind w:left="107"/>
              <w:rPr>
                <w:sz w:val="24"/>
                <w:szCs w:val="24"/>
              </w:rPr>
            </w:pPr>
            <w:r w:rsidRPr="00ED2C52">
              <w:rPr>
                <w:rFonts w:hint="eastAsia"/>
                <w:sz w:val="24"/>
                <w:szCs w:val="24"/>
                <w:lang w:val="en-US"/>
              </w:rPr>
              <w:t>心理情景剧</w:t>
            </w:r>
          </w:p>
        </w:tc>
        <w:tc>
          <w:tcPr>
            <w:tcW w:w="3574" w:type="dxa"/>
            <w:tcBorders>
              <w:top w:val="nil"/>
              <w:left w:val="single" w:sz="4" w:space="0" w:color="000000"/>
              <w:bottom w:val="nil"/>
              <w:right w:val="single" w:sz="4" w:space="0" w:color="000000"/>
            </w:tcBorders>
            <w:hideMark/>
          </w:tcPr>
          <w:p w:rsidR="00ED2C52" w:rsidRPr="00ED2C52" w:rsidRDefault="00ED2C52" w:rsidP="001123AF">
            <w:pPr>
              <w:pStyle w:val="TableParagraph"/>
              <w:spacing w:before="46"/>
              <w:ind w:left="108"/>
              <w:rPr>
                <w:sz w:val="24"/>
                <w:szCs w:val="24"/>
                <w:lang w:eastAsia="zh-CN"/>
              </w:rPr>
            </w:pPr>
            <w:r w:rsidRPr="00ED2C52">
              <w:rPr>
                <w:rFonts w:hint="eastAsia"/>
                <w:spacing w:val="10"/>
                <w:sz w:val="24"/>
                <w:szCs w:val="24"/>
                <w:lang w:eastAsia="zh-CN"/>
              </w:rPr>
              <w:t>心理健康教育所涉及的主题，如适</w:t>
            </w:r>
          </w:p>
          <w:p w:rsidR="00ED2C52" w:rsidRPr="00ED2C52" w:rsidRDefault="00ED2C52" w:rsidP="001123AF">
            <w:pPr>
              <w:pStyle w:val="TableParagraph"/>
              <w:spacing w:before="91"/>
              <w:ind w:left="108"/>
              <w:rPr>
                <w:sz w:val="24"/>
                <w:szCs w:val="24"/>
                <w:lang w:eastAsia="zh-CN"/>
              </w:rPr>
            </w:pPr>
            <w:r w:rsidRPr="00ED2C52">
              <w:rPr>
                <w:rFonts w:hint="eastAsia"/>
                <w:spacing w:val="-3"/>
                <w:sz w:val="24"/>
                <w:szCs w:val="24"/>
                <w:lang w:eastAsia="zh-CN"/>
              </w:rPr>
              <w:t>应、交往、情感、学习、生涯规划等</w:t>
            </w:r>
          </w:p>
        </w:tc>
        <w:tc>
          <w:tcPr>
            <w:tcW w:w="667" w:type="dxa"/>
            <w:tcBorders>
              <w:top w:val="nil"/>
              <w:left w:val="single" w:sz="4" w:space="0" w:color="000000"/>
              <w:bottom w:val="nil"/>
              <w:right w:val="single" w:sz="4" w:space="0" w:color="000000"/>
            </w:tcBorders>
          </w:tcPr>
          <w:p w:rsidR="00ED2C52" w:rsidRPr="00ED2C52" w:rsidRDefault="00ED2C52" w:rsidP="001123AF">
            <w:pPr>
              <w:pStyle w:val="TableParagraph"/>
              <w:spacing w:before="9"/>
              <w:rPr>
                <w:b/>
                <w:sz w:val="24"/>
                <w:szCs w:val="24"/>
                <w:lang w:eastAsia="zh-CN"/>
              </w:rPr>
            </w:pPr>
          </w:p>
          <w:p w:rsidR="00ED2C52" w:rsidRPr="00ED2C52" w:rsidRDefault="00ED2C52" w:rsidP="001123AF">
            <w:pPr>
              <w:pStyle w:val="TableParagraph"/>
              <w:spacing w:before="1"/>
              <w:ind w:left="10"/>
              <w:jc w:val="center"/>
              <w:rPr>
                <w:rFonts w:ascii="Times New Roman"/>
                <w:sz w:val="24"/>
                <w:szCs w:val="24"/>
              </w:rPr>
            </w:pPr>
            <w:r w:rsidRPr="00ED2C52">
              <w:rPr>
                <w:rFonts w:ascii="Times New Roman"/>
                <w:sz w:val="24"/>
                <w:szCs w:val="24"/>
              </w:rPr>
              <w:t>4</w:t>
            </w:r>
          </w:p>
        </w:tc>
        <w:tc>
          <w:tcPr>
            <w:tcW w:w="826" w:type="dxa"/>
            <w:tcBorders>
              <w:top w:val="nil"/>
              <w:left w:val="single" w:sz="4" w:space="0" w:color="000000"/>
              <w:bottom w:val="nil"/>
              <w:right w:val="single" w:sz="4" w:space="0" w:color="000000"/>
            </w:tcBorders>
            <w:hideMark/>
          </w:tcPr>
          <w:p w:rsidR="00ED2C52" w:rsidRPr="00ED2C52" w:rsidRDefault="00ED2C52" w:rsidP="001123AF">
            <w:pPr>
              <w:pStyle w:val="TableParagraph"/>
              <w:spacing w:before="177" w:line="310" w:lineRule="atLeast"/>
              <w:ind w:left="307" w:right="189" w:hanging="106"/>
              <w:rPr>
                <w:sz w:val="24"/>
                <w:szCs w:val="24"/>
              </w:rPr>
            </w:pPr>
            <w:r w:rsidRPr="00ED2C52">
              <w:rPr>
                <w:rFonts w:hint="eastAsia"/>
                <w:sz w:val="24"/>
                <w:szCs w:val="24"/>
                <w:lang w:val="en-US"/>
              </w:rPr>
              <w:t>综合性</w:t>
            </w:r>
          </w:p>
        </w:tc>
        <w:tc>
          <w:tcPr>
            <w:tcW w:w="924" w:type="dxa"/>
            <w:tcBorders>
              <w:top w:val="nil"/>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rPr>
            </w:pPr>
          </w:p>
        </w:tc>
      </w:tr>
      <w:tr w:rsidR="00ED2C52" w:rsidRPr="00ED2C52" w:rsidTr="00ED2C52">
        <w:trPr>
          <w:trHeight w:val="283"/>
        </w:trPr>
        <w:tc>
          <w:tcPr>
            <w:tcW w:w="691" w:type="dxa"/>
            <w:tcBorders>
              <w:top w:val="nil"/>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rPr>
            </w:pPr>
          </w:p>
        </w:tc>
        <w:tc>
          <w:tcPr>
            <w:tcW w:w="1841" w:type="dxa"/>
            <w:tcBorders>
              <w:top w:val="nil"/>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rPr>
            </w:pPr>
          </w:p>
        </w:tc>
        <w:tc>
          <w:tcPr>
            <w:tcW w:w="3574" w:type="dxa"/>
            <w:tcBorders>
              <w:top w:val="nil"/>
              <w:left w:val="single" w:sz="4" w:space="0" w:color="000000"/>
              <w:bottom w:val="nil"/>
              <w:right w:val="single" w:sz="4" w:space="0" w:color="000000"/>
            </w:tcBorders>
            <w:hideMark/>
          </w:tcPr>
          <w:p w:rsidR="00ED2C52" w:rsidRPr="00ED2C52" w:rsidRDefault="00ED2C52" w:rsidP="001123AF">
            <w:pPr>
              <w:pStyle w:val="TableParagraph"/>
              <w:spacing w:line="238" w:lineRule="exact"/>
              <w:ind w:left="108"/>
              <w:rPr>
                <w:sz w:val="24"/>
                <w:szCs w:val="24"/>
                <w:lang w:eastAsia="zh-CN"/>
              </w:rPr>
            </w:pPr>
            <w:r w:rsidRPr="00ED2C52">
              <w:rPr>
                <w:rFonts w:hint="eastAsia"/>
                <w:sz w:val="24"/>
                <w:szCs w:val="24"/>
                <w:lang w:eastAsia="zh-CN"/>
              </w:rPr>
              <w:t>展开创作。用可以长时间录像的设备</w:t>
            </w:r>
          </w:p>
        </w:tc>
        <w:tc>
          <w:tcPr>
            <w:tcW w:w="667" w:type="dxa"/>
            <w:tcBorders>
              <w:top w:val="nil"/>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lang w:eastAsia="zh-CN"/>
              </w:rPr>
            </w:pPr>
          </w:p>
        </w:tc>
        <w:tc>
          <w:tcPr>
            <w:tcW w:w="826" w:type="dxa"/>
            <w:tcBorders>
              <w:top w:val="nil"/>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lang w:eastAsia="zh-CN"/>
              </w:rPr>
            </w:pPr>
          </w:p>
        </w:tc>
        <w:tc>
          <w:tcPr>
            <w:tcW w:w="924" w:type="dxa"/>
            <w:tcBorders>
              <w:top w:val="nil"/>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lang w:eastAsia="zh-CN"/>
              </w:rPr>
            </w:pPr>
          </w:p>
        </w:tc>
      </w:tr>
      <w:tr w:rsidR="00ED2C52" w:rsidRPr="00ED2C52" w:rsidTr="00ED2C52">
        <w:trPr>
          <w:trHeight w:val="327"/>
        </w:trPr>
        <w:tc>
          <w:tcPr>
            <w:tcW w:w="691" w:type="dxa"/>
            <w:tcBorders>
              <w:top w:val="nil"/>
              <w:left w:val="single" w:sz="4" w:space="0" w:color="000000"/>
              <w:bottom w:val="single" w:sz="4" w:space="0" w:color="000000"/>
              <w:right w:val="single" w:sz="4" w:space="0" w:color="000000"/>
            </w:tcBorders>
          </w:tcPr>
          <w:p w:rsidR="00ED2C52" w:rsidRPr="00ED2C52" w:rsidRDefault="00ED2C52" w:rsidP="001123AF">
            <w:pPr>
              <w:pStyle w:val="TableParagraph"/>
              <w:rPr>
                <w:rFonts w:ascii="Times New Roman"/>
                <w:sz w:val="24"/>
                <w:szCs w:val="24"/>
                <w:lang w:eastAsia="zh-CN"/>
              </w:rPr>
            </w:pPr>
          </w:p>
        </w:tc>
        <w:tc>
          <w:tcPr>
            <w:tcW w:w="1841" w:type="dxa"/>
            <w:tcBorders>
              <w:top w:val="nil"/>
              <w:left w:val="single" w:sz="4" w:space="0" w:color="000000"/>
              <w:bottom w:val="single" w:sz="4" w:space="0" w:color="000000"/>
              <w:right w:val="single" w:sz="4" w:space="0" w:color="000000"/>
            </w:tcBorders>
          </w:tcPr>
          <w:p w:rsidR="00ED2C52" w:rsidRPr="00ED2C52" w:rsidRDefault="00ED2C52" w:rsidP="001123AF">
            <w:pPr>
              <w:pStyle w:val="TableParagraph"/>
              <w:rPr>
                <w:rFonts w:ascii="Times New Roman"/>
                <w:sz w:val="24"/>
                <w:szCs w:val="24"/>
                <w:lang w:eastAsia="zh-CN"/>
              </w:rPr>
            </w:pPr>
          </w:p>
        </w:tc>
        <w:tc>
          <w:tcPr>
            <w:tcW w:w="3574" w:type="dxa"/>
            <w:tcBorders>
              <w:top w:val="nil"/>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46" w:line="262" w:lineRule="exact"/>
              <w:ind w:left="108"/>
              <w:rPr>
                <w:sz w:val="24"/>
                <w:szCs w:val="24"/>
              </w:rPr>
            </w:pPr>
            <w:r w:rsidRPr="00ED2C52">
              <w:rPr>
                <w:rFonts w:hint="eastAsia"/>
                <w:sz w:val="24"/>
                <w:szCs w:val="24"/>
                <w:lang w:val="en-US"/>
              </w:rPr>
              <w:t>进行录制。</w:t>
            </w:r>
          </w:p>
        </w:tc>
        <w:tc>
          <w:tcPr>
            <w:tcW w:w="667" w:type="dxa"/>
            <w:tcBorders>
              <w:top w:val="nil"/>
              <w:left w:val="single" w:sz="4" w:space="0" w:color="000000"/>
              <w:bottom w:val="single" w:sz="4" w:space="0" w:color="000000"/>
              <w:right w:val="single" w:sz="4" w:space="0" w:color="000000"/>
            </w:tcBorders>
          </w:tcPr>
          <w:p w:rsidR="00ED2C52" w:rsidRPr="00ED2C52" w:rsidRDefault="00ED2C52" w:rsidP="001123AF">
            <w:pPr>
              <w:pStyle w:val="TableParagraph"/>
              <w:rPr>
                <w:rFonts w:ascii="Times New Roman"/>
                <w:sz w:val="24"/>
                <w:szCs w:val="24"/>
              </w:rPr>
            </w:pPr>
          </w:p>
        </w:tc>
        <w:tc>
          <w:tcPr>
            <w:tcW w:w="826" w:type="dxa"/>
            <w:tcBorders>
              <w:top w:val="nil"/>
              <w:left w:val="single" w:sz="4" w:space="0" w:color="000000"/>
              <w:bottom w:val="single" w:sz="4" w:space="0" w:color="000000"/>
              <w:right w:val="single" w:sz="4" w:space="0" w:color="000000"/>
            </w:tcBorders>
          </w:tcPr>
          <w:p w:rsidR="00ED2C52" w:rsidRPr="00ED2C52" w:rsidRDefault="00ED2C52" w:rsidP="001123AF">
            <w:pPr>
              <w:pStyle w:val="TableParagraph"/>
              <w:rPr>
                <w:rFonts w:ascii="Times New Roman"/>
                <w:sz w:val="24"/>
                <w:szCs w:val="24"/>
              </w:rPr>
            </w:pPr>
          </w:p>
        </w:tc>
        <w:tc>
          <w:tcPr>
            <w:tcW w:w="924" w:type="dxa"/>
            <w:tcBorders>
              <w:top w:val="nil"/>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rPr>
            </w:pPr>
          </w:p>
        </w:tc>
      </w:tr>
      <w:tr w:rsidR="00ED2C52" w:rsidRPr="00ED2C52" w:rsidTr="00ED2C52">
        <w:trPr>
          <w:trHeight w:val="402"/>
        </w:trPr>
        <w:tc>
          <w:tcPr>
            <w:tcW w:w="691" w:type="dxa"/>
            <w:tcBorders>
              <w:top w:val="single" w:sz="4" w:space="0" w:color="000000"/>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rPr>
            </w:pPr>
          </w:p>
        </w:tc>
        <w:tc>
          <w:tcPr>
            <w:tcW w:w="1841" w:type="dxa"/>
            <w:tcBorders>
              <w:top w:val="single" w:sz="4" w:space="0" w:color="000000"/>
              <w:left w:val="single" w:sz="4" w:space="0" w:color="000000"/>
              <w:bottom w:val="nil"/>
              <w:right w:val="single" w:sz="4" w:space="0" w:color="000000"/>
            </w:tcBorders>
            <w:hideMark/>
          </w:tcPr>
          <w:p w:rsidR="00ED2C52" w:rsidRPr="00ED2C52" w:rsidRDefault="00ED2C52" w:rsidP="001123AF">
            <w:pPr>
              <w:pStyle w:val="TableParagraph"/>
              <w:spacing w:before="80"/>
              <w:ind w:left="107"/>
              <w:rPr>
                <w:sz w:val="24"/>
                <w:szCs w:val="24"/>
              </w:rPr>
            </w:pPr>
            <w:r w:rsidRPr="00ED2C52">
              <w:rPr>
                <w:rFonts w:hint="eastAsia"/>
                <w:sz w:val="24"/>
                <w:szCs w:val="24"/>
                <w:lang w:val="en-US"/>
              </w:rPr>
              <w:t>设计有关心理主</w:t>
            </w:r>
          </w:p>
        </w:tc>
        <w:tc>
          <w:tcPr>
            <w:tcW w:w="3574" w:type="dxa"/>
            <w:tcBorders>
              <w:top w:val="single" w:sz="4" w:space="0" w:color="000000"/>
              <w:left w:val="single" w:sz="4" w:space="0" w:color="000000"/>
              <w:bottom w:val="nil"/>
              <w:right w:val="single" w:sz="4" w:space="0" w:color="000000"/>
            </w:tcBorders>
            <w:hideMark/>
          </w:tcPr>
          <w:p w:rsidR="00ED2C52" w:rsidRPr="00ED2C52" w:rsidRDefault="00ED2C52" w:rsidP="001123AF">
            <w:pPr>
              <w:pStyle w:val="TableParagraph"/>
              <w:spacing w:before="80"/>
              <w:ind w:left="108"/>
              <w:rPr>
                <w:sz w:val="24"/>
                <w:szCs w:val="24"/>
                <w:lang w:eastAsia="zh-CN"/>
              </w:rPr>
            </w:pPr>
            <w:r w:rsidRPr="00ED2C52">
              <w:rPr>
                <w:rFonts w:hint="eastAsia"/>
                <w:sz w:val="24"/>
                <w:szCs w:val="24"/>
                <w:lang w:eastAsia="zh-CN"/>
              </w:rPr>
              <w:t xml:space="preserve">纸张需选用 </w:t>
            </w:r>
            <w:r w:rsidRPr="00ED2C52">
              <w:rPr>
                <w:rFonts w:ascii="Times New Roman" w:eastAsia="Times New Roman"/>
                <w:sz w:val="24"/>
                <w:szCs w:val="24"/>
                <w:lang w:eastAsia="zh-CN"/>
              </w:rPr>
              <w:t xml:space="preserve">A3 </w:t>
            </w:r>
            <w:r w:rsidRPr="00ED2C52">
              <w:rPr>
                <w:rFonts w:hint="eastAsia"/>
                <w:sz w:val="24"/>
                <w:szCs w:val="24"/>
                <w:lang w:eastAsia="zh-CN"/>
              </w:rPr>
              <w:t>纸，主题以心理健康</w:t>
            </w:r>
          </w:p>
        </w:tc>
        <w:tc>
          <w:tcPr>
            <w:tcW w:w="667" w:type="dxa"/>
            <w:tcBorders>
              <w:top w:val="single" w:sz="4" w:space="0" w:color="000000"/>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lang w:eastAsia="zh-CN"/>
              </w:rPr>
            </w:pPr>
          </w:p>
        </w:tc>
        <w:tc>
          <w:tcPr>
            <w:tcW w:w="826" w:type="dxa"/>
            <w:tcBorders>
              <w:top w:val="single" w:sz="4" w:space="0" w:color="000000"/>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lang w:eastAsia="zh-CN"/>
              </w:rPr>
            </w:pPr>
          </w:p>
        </w:tc>
        <w:tc>
          <w:tcPr>
            <w:tcW w:w="924" w:type="dxa"/>
            <w:tcBorders>
              <w:top w:val="nil"/>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lang w:eastAsia="zh-CN"/>
              </w:rPr>
            </w:pPr>
          </w:p>
        </w:tc>
      </w:tr>
      <w:tr w:rsidR="00ED2C52" w:rsidRPr="00ED2C52" w:rsidTr="00ED2C52">
        <w:trPr>
          <w:trHeight w:val="1072"/>
        </w:trPr>
        <w:tc>
          <w:tcPr>
            <w:tcW w:w="691" w:type="dxa"/>
            <w:tcBorders>
              <w:top w:val="nil"/>
              <w:left w:val="single" w:sz="4" w:space="0" w:color="000000"/>
              <w:bottom w:val="nil"/>
              <w:right w:val="single" w:sz="4" w:space="0" w:color="000000"/>
            </w:tcBorders>
          </w:tcPr>
          <w:p w:rsidR="00ED2C52" w:rsidRPr="00ED2C52" w:rsidRDefault="00ED2C52" w:rsidP="001123AF">
            <w:pPr>
              <w:pStyle w:val="TableParagraph"/>
              <w:rPr>
                <w:b/>
                <w:sz w:val="24"/>
                <w:szCs w:val="24"/>
                <w:lang w:eastAsia="zh-CN"/>
              </w:rPr>
            </w:pPr>
          </w:p>
          <w:p w:rsidR="00ED2C52" w:rsidRPr="00ED2C52" w:rsidRDefault="00ED2C52" w:rsidP="001123AF">
            <w:pPr>
              <w:pStyle w:val="TableParagraph"/>
              <w:spacing w:before="2"/>
              <w:rPr>
                <w:b/>
                <w:sz w:val="24"/>
                <w:szCs w:val="24"/>
                <w:lang w:eastAsia="zh-CN"/>
              </w:rPr>
            </w:pPr>
          </w:p>
          <w:p w:rsidR="00ED2C52" w:rsidRPr="00ED2C52" w:rsidRDefault="00ED2C52" w:rsidP="001123AF">
            <w:pPr>
              <w:pStyle w:val="TableParagraph"/>
              <w:ind w:left="9"/>
              <w:jc w:val="center"/>
              <w:rPr>
                <w:rFonts w:ascii="Times New Roman"/>
                <w:sz w:val="24"/>
                <w:szCs w:val="24"/>
              </w:rPr>
            </w:pPr>
            <w:r w:rsidRPr="00ED2C52">
              <w:rPr>
                <w:rFonts w:ascii="Times New Roman"/>
                <w:sz w:val="24"/>
                <w:szCs w:val="24"/>
              </w:rPr>
              <w:t>2</w:t>
            </w:r>
          </w:p>
        </w:tc>
        <w:tc>
          <w:tcPr>
            <w:tcW w:w="1841" w:type="dxa"/>
            <w:tcBorders>
              <w:top w:val="nil"/>
              <w:left w:val="single" w:sz="4" w:space="0" w:color="000000"/>
              <w:bottom w:val="nil"/>
              <w:right w:val="single" w:sz="4" w:space="0" w:color="000000"/>
            </w:tcBorders>
            <w:hideMark/>
          </w:tcPr>
          <w:p w:rsidR="00ED2C52" w:rsidRPr="00ED2C52" w:rsidRDefault="00ED2C52" w:rsidP="001123AF">
            <w:pPr>
              <w:pStyle w:val="TableParagraph"/>
              <w:spacing w:before="38"/>
              <w:ind w:left="107"/>
              <w:rPr>
                <w:sz w:val="24"/>
                <w:szCs w:val="24"/>
              </w:rPr>
            </w:pPr>
            <w:r w:rsidRPr="00ED2C52">
              <w:rPr>
                <w:rFonts w:hint="eastAsia"/>
                <w:sz w:val="24"/>
                <w:szCs w:val="24"/>
                <w:lang w:val="en-US"/>
              </w:rPr>
              <w:t>题的手抄报</w:t>
            </w:r>
          </w:p>
        </w:tc>
        <w:tc>
          <w:tcPr>
            <w:tcW w:w="3574" w:type="dxa"/>
            <w:tcBorders>
              <w:top w:val="nil"/>
              <w:left w:val="single" w:sz="4" w:space="0" w:color="000000"/>
              <w:bottom w:val="nil"/>
              <w:right w:val="single" w:sz="4" w:space="0" w:color="000000"/>
            </w:tcBorders>
            <w:hideMark/>
          </w:tcPr>
          <w:p w:rsidR="00ED2C52" w:rsidRPr="00ED2C52" w:rsidRDefault="00ED2C52" w:rsidP="001123AF">
            <w:pPr>
              <w:pStyle w:val="TableParagraph"/>
              <w:spacing w:before="38" w:line="319" w:lineRule="auto"/>
              <w:ind w:left="108" w:right="-15"/>
              <w:rPr>
                <w:sz w:val="24"/>
                <w:szCs w:val="24"/>
                <w:lang w:eastAsia="zh-CN"/>
              </w:rPr>
            </w:pPr>
            <w:r w:rsidRPr="00ED2C52">
              <w:rPr>
                <w:rFonts w:hint="eastAsia"/>
                <w:spacing w:val="-13"/>
                <w:sz w:val="24"/>
                <w:szCs w:val="24"/>
                <w:lang w:eastAsia="zh-CN"/>
              </w:rPr>
              <w:t xml:space="preserve">知识为主，内容积极向上，图文并茂， </w:t>
            </w:r>
            <w:r w:rsidRPr="00ED2C52">
              <w:rPr>
                <w:rFonts w:hint="eastAsia"/>
                <w:spacing w:val="-4"/>
                <w:sz w:val="24"/>
                <w:szCs w:val="24"/>
                <w:lang w:eastAsia="zh-CN"/>
              </w:rPr>
              <w:t>文字必须手写，图片可以手绘，也可</w:t>
            </w:r>
          </w:p>
          <w:p w:rsidR="00ED2C52" w:rsidRPr="00ED2C52" w:rsidRDefault="00ED2C52" w:rsidP="001123AF">
            <w:pPr>
              <w:pStyle w:val="TableParagraph"/>
              <w:spacing w:line="268" w:lineRule="exact"/>
              <w:ind w:left="108"/>
              <w:rPr>
                <w:sz w:val="24"/>
                <w:szCs w:val="24"/>
                <w:lang w:eastAsia="zh-CN"/>
              </w:rPr>
            </w:pPr>
            <w:r w:rsidRPr="00ED2C52">
              <w:rPr>
                <w:rFonts w:hint="eastAsia"/>
                <w:spacing w:val="10"/>
                <w:sz w:val="24"/>
                <w:szCs w:val="24"/>
                <w:lang w:eastAsia="zh-CN"/>
              </w:rPr>
              <w:t>以是照片或者剪切自其它纸质媒体</w:t>
            </w:r>
          </w:p>
        </w:tc>
        <w:tc>
          <w:tcPr>
            <w:tcW w:w="667" w:type="dxa"/>
            <w:tcBorders>
              <w:top w:val="nil"/>
              <w:left w:val="single" w:sz="4" w:space="0" w:color="000000"/>
              <w:bottom w:val="nil"/>
              <w:right w:val="single" w:sz="4" w:space="0" w:color="000000"/>
            </w:tcBorders>
          </w:tcPr>
          <w:p w:rsidR="00ED2C52" w:rsidRPr="00ED2C52" w:rsidRDefault="00ED2C52" w:rsidP="001123AF">
            <w:pPr>
              <w:pStyle w:val="TableParagraph"/>
              <w:rPr>
                <w:b/>
                <w:sz w:val="24"/>
                <w:szCs w:val="24"/>
                <w:lang w:eastAsia="zh-CN"/>
              </w:rPr>
            </w:pPr>
          </w:p>
          <w:p w:rsidR="00ED2C52" w:rsidRPr="00ED2C52" w:rsidRDefault="00ED2C52" w:rsidP="001123AF">
            <w:pPr>
              <w:pStyle w:val="TableParagraph"/>
              <w:spacing w:before="2"/>
              <w:rPr>
                <w:b/>
                <w:sz w:val="24"/>
                <w:szCs w:val="24"/>
                <w:lang w:eastAsia="zh-CN"/>
              </w:rPr>
            </w:pPr>
          </w:p>
          <w:p w:rsidR="00ED2C52" w:rsidRPr="00ED2C52" w:rsidRDefault="00ED2C52" w:rsidP="001123AF">
            <w:pPr>
              <w:pStyle w:val="TableParagraph"/>
              <w:ind w:left="10"/>
              <w:jc w:val="center"/>
              <w:rPr>
                <w:rFonts w:ascii="Times New Roman"/>
                <w:sz w:val="24"/>
                <w:szCs w:val="24"/>
              </w:rPr>
            </w:pPr>
            <w:r w:rsidRPr="00ED2C52">
              <w:rPr>
                <w:rFonts w:ascii="Times New Roman"/>
                <w:sz w:val="24"/>
                <w:szCs w:val="24"/>
              </w:rPr>
              <w:t>4</w:t>
            </w:r>
          </w:p>
        </w:tc>
        <w:tc>
          <w:tcPr>
            <w:tcW w:w="826" w:type="dxa"/>
            <w:tcBorders>
              <w:top w:val="nil"/>
              <w:left w:val="single" w:sz="4" w:space="0" w:color="000000"/>
              <w:bottom w:val="nil"/>
              <w:right w:val="single" w:sz="4" w:space="0" w:color="000000"/>
            </w:tcBorders>
          </w:tcPr>
          <w:p w:rsidR="00ED2C52" w:rsidRPr="00ED2C52" w:rsidRDefault="00ED2C52" w:rsidP="001123AF">
            <w:pPr>
              <w:pStyle w:val="TableParagraph"/>
              <w:rPr>
                <w:b/>
                <w:sz w:val="24"/>
                <w:szCs w:val="24"/>
              </w:rPr>
            </w:pPr>
          </w:p>
          <w:p w:rsidR="00ED2C52" w:rsidRPr="00ED2C52" w:rsidRDefault="00ED2C52" w:rsidP="001123AF">
            <w:pPr>
              <w:pStyle w:val="TableParagraph"/>
              <w:spacing w:before="134" w:line="276" w:lineRule="auto"/>
              <w:ind w:left="307" w:right="189" w:hanging="106"/>
              <w:rPr>
                <w:sz w:val="24"/>
                <w:szCs w:val="24"/>
              </w:rPr>
            </w:pPr>
            <w:r w:rsidRPr="00ED2C52">
              <w:rPr>
                <w:rFonts w:hint="eastAsia"/>
                <w:sz w:val="24"/>
                <w:szCs w:val="24"/>
                <w:lang w:val="en-US"/>
              </w:rPr>
              <w:t>综合性</w:t>
            </w:r>
          </w:p>
        </w:tc>
        <w:tc>
          <w:tcPr>
            <w:tcW w:w="924" w:type="dxa"/>
            <w:tcBorders>
              <w:top w:val="nil"/>
              <w:left w:val="single" w:sz="4" w:space="0" w:color="000000"/>
              <w:bottom w:val="nil"/>
              <w:right w:val="single" w:sz="4" w:space="0" w:color="000000"/>
            </w:tcBorders>
          </w:tcPr>
          <w:p w:rsidR="00ED2C52" w:rsidRPr="00ED2C52" w:rsidRDefault="00ED2C52" w:rsidP="001123AF">
            <w:pPr>
              <w:pStyle w:val="TableParagraph"/>
              <w:spacing w:before="5"/>
              <w:rPr>
                <w:b/>
                <w:sz w:val="24"/>
                <w:szCs w:val="24"/>
              </w:rPr>
            </w:pPr>
          </w:p>
          <w:p w:rsidR="00ED2C52" w:rsidRPr="00ED2C52" w:rsidRDefault="00ED2C52" w:rsidP="001123AF">
            <w:pPr>
              <w:pStyle w:val="TableParagraph"/>
              <w:spacing w:line="276" w:lineRule="auto"/>
              <w:ind w:left="252" w:right="236"/>
              <w:rPr>
                <w:sz w:val="24"/>
                <w:szCs w:val="24"/>
              </w:rPr>
            </w:pPr>
            <w:r w:rsidRPr="00ED2C52">
              <w:rPr>
                <w:rFonts w:hint="eastAsia"/>
                <w:sz w:val="24"/>
                <w:szCs w:val="24"/>
                <w:lang w:val="en-US"/>
              </w:rPr>
              <w:t>必选其一</w:t>
            </w:r>
          </w:p>
        </w:tc>
      </w:tr>
      <w:tr w:rsidR="00ED2C52" w:rsidRPr="00ED2C52" w:rsidTr="00ED2C52">
        <w:trPr>
          <w:trHeight w:val="360"/>
        </w:trPr>
        <w:tc>
          <w:tcPr>
            <w:tcW w:w="691" w:type="dxa"/>
            <w:tcBorders>
              <w:top w:val="nil"/>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rPr>
            </w:pPr>
          </w:p>
        </w:tc>
        <w:tc>
          <w:tcPr>
            <w:tcW w:w="1841" w:type="dxa"/>
            <w:tcBorders>
              <w:top w:val="nil"/>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rPr>
            </w:pPr>
          </w:p>
        </w:tc>
        <w:tc>
          <w:tcPr>
            <w:tcW w:w="3574" w:type="dxa"/>
            <w:tcBorders>
              <w:top w:val="nil"/>
              <w:left w:val="single" w:sz="4" w:space="0" w:color="000000"/>
              <w:bottom w:val="nil"/>
              <w:right w:val="single" w:sz="4" w:space="0" w:color="000000"/>
            </w:tcBorders>
            <w:hideMark/>
          </w:tcPr>
          <w:p w:rsidR="00ED2C52" w:rsidRPr="00ED2C52" w:rsidRDefault="00ED2C52" w:rsidP="001123AF">
            <w:pPr>
              <w:pStyle w:val="TableParagraph"/>
              <w:spacing w:before="46"/>
              <w:ind w:left="108"/>
              <w:rPr>
                <w:sz w:val="24"/>
                <w:szCs w:val="24"/>
                <w:lang w:eastAsia="zh-CN"/>
              </w:rPr>
            </w:pPr>
            <w:r w:rsidRPr="00ED2C52">
              <w:rPr>
                <w:rFonts w:hint="eastAsia"/>
                <w:sz w:val="24"/>
                <w:szCs w:val="24"/>
                <w:lang w:eastAsia="zh-CN"/>
              </w:rPr>
              <w:t>的图片；包含小组每个成员的设计内</w:t>
            </w:r>
          </w:p>
        </w:tc>
        <w:tc>
          <w:tcPr>
            <w:tcW w:w="667" w:type="dxa"/>
            <w:tcBorders>
              <w:top w:val="nil"/>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lang w:eastAsia="zh-CN"/>
              </w:rPr>
            </w:pPr>
          </w:p>
        </w:tc>
        <w:tc>
          <w:tcPr>
            <w:tcW w:w="826" w:type="dxa"/>
            <w:tcBorders>
              <w:top w:val="nil"/>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lang w:eastAsia="zh-CN"/>
              </w:rPr>
            </w:pPr>
          </w:p>
        </w:tc>
        <w:tc>
          <w:tcPr>
            <w:tcW w:w="924" w:type="dxa"/>
            <w:tcBorders>
              <w:top w:val="nil"/>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lang w:eastAsia="zh-CN"/>
              </w:rPr>
            </w:pPr>
          </w:p>
        </w:tc>
      </w:tr>
      <w:tr w:rsidR="00ED2C52" w:rsidRPr="00ED2C52" w:rsidTr="00ED2C52">
        <w:trPr>
          <w:trHeight w:val="327"/>
        </w:trPr>
        <w:tc>
          <w:tcPr>
            <w:tcW w:w="691" w:type="dxa"/>
            <w:tcBorders>
              <w:top w:val="nil"/>
              <w:left w:val="single" w:sz="4" w:space="0" w:color="000000"/>
              <w:bottom w:val="single" w:sz="4" w:space="0" w:color="000000"/>
              <w:right w:val="single" w:sz="4" w:space="0" w:color="000000"/>
            </w:tcBorders>
          </w:tcPr>
          <w:p w:rsidR="00ED2C52" w:rsidRPr="00ED2C52" w:rsidRDefault="00ED2C52" w:rsidP="001123AF">
            <w:pPr>
              <w:pStyle w:val="TableParagraph"/>
              <w:rPr>
                <w:rFonts w:ascii="Times New Roman"/>
                <w:sz w:val="24"/>
                <w:szCs w:val="24"/>
                <w:lang w:eastAsia="zh-CN"/>
              </w:rPr>
            </w:pPr>
          </w:p>
        </w:tc>
        <w:tc>
          <w:tcPr>
            <w:tcW w:w="1841" w:type="dxa"/>
            <w:tcBorders>
              <w:top w:val="nil"/>
              <w:left w:val="single" w:sz="4" w:space="0" w:color="000000"/>
              <w:bottom w:val="single" w:sz="4" w:space="0" w:color="000000"/>
              <w:right w:val="single" w:sz="4" w:space="0" w:color="000000"/>
            </w:tcBorders>
          </w:tcPr>
          <w:p w:rsidR="00ED2C52" w:rsidRPr="00ED2C52" w:rsidRDefault="00ED2C52" w:rsidP="001123AF">
            <w:pPr>
              <w:pStyle w:val="TableParagraph"/>
              <w:rPr>
                <w:rFonts w:ascii="Times New Roman"/>
                <w:sz w:val="24"/>
                <w:szCs w:val="24"/>
                <w:lang w:eastAsia="zh-CN"/>
              </w:rPr>
            </w:pPr>
          </w:p>
        </w:tc>
        <w:tc>
          <w:tcPr>
            <w:tcW w:w="3574" w:type="dxa"/>
            <w:tcBorders>
              <w:top w:val="nil"/>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46" w:line="262" w:lineRule="exact"/>
              <w:ind w:left="108"/>
              <w:rPr>
                <w:sz w:val="24"/>
                <w:szCs w:val="24"/>
              </w:rPr>
            </w:pPr>
            <w:r w:rsidRPr="00ED2C52">
              <w:rPr>
                <w:rFonts w:hint="eastAsia"/>
                <w:sz w:val="24"/>
                <w:szCs w:val="24"/>
                <w:lang w:val="en-US"/>
              </w:rPr>
              <w:t>容。</w:t>
            </w:r>
          </w:p>
        </w:tc>
        <w:tc>
          <w:tcPr>
            <w:tcW w:w="667" w:type="dxa"/>
            <w:tcBorders>
              <w:top w:val="nil"/>
              <w:left w:val="single" w:sz="4" w:space="0" w:color="000000"/>
              <w:bottom w:val="single" w:sz="4" w:space="0" w:color="000000"/>
              <w:right w:val="single" w:sz="4" w:space="0" w:color="000000"/>
            </w:tcBorders>
          </w:tcPr>
          <w:p w:rsidR="00ED2C52" w:rsidRPr="00ED2C52" w:rsidRDefault="00ED2C52" w:rsidP="001123AF">
            <w:pPr>
              <w:pStyle w:val="TableParagraph"/>
              <w:rPr>
                <w:rFonts w:ascii="Times New Roman"/>
                <w:sz w:val="24"/>
                <w:szCs w:val="24"/>
              </w:rPr>
            </w:pPr>
          </w:p>
        </w:tc>
        <w:tc>
          <w:tcPr>
            <w:tcW w:w="826" w:type="dxa"/>
            <w:tcBorders>
              <w:top w:val="nil"/>
              <w:left w:val="single" w:sz="4" w:space="0" w:color="000000"/>
              <w:bottom w:val="single" w:sz="4" w:space="0" w:color="000000"/>
              <w:right w:val="single" w:sz="4" w:space="0" w:color="000000"/>
            </w:tcBorders>
          </w:tcPr>
          <w:p w:rsidR="00ED2C52" w:rsidRPr="00ED2C52" w:rsidRDefault="00ED2C52" w:rsidP="001123AF">
            <w:pPr>
              <w:pStyle w:val="TableParagraph"/>
              <w:rPr>
                <w:rFonts w:ascii="Times New Roman"/>
                <w:sz w:val="24"/>
                <w:szCs w:val="24"/>
              </w:rPr>
            </w:pPr>
          </w:p>
        </w:tc>
        <w:tc>
          <w:tcPr>
            <w:tcW w:w="924" w:type="dxa"/>
            <w:tcBorders>
              <w:top w:val="nil"/>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rPr>
            </w:pPr>
          </w:p>
        </w:tc>
      </w:tr>
      <w:tr w:rsidR="00ED2C52" w:rsidRPr="00ED2C52" w:rsidTr="00ED2C52">
        <w:trPr>
          <w:trHeight w:val="388"/>
        </w:trPr>
        <w:tc>
          <w:tcPr>
            <w:tcW w:w="691" w:type="dxa"/>
            <w:tcBorders>
              <w:top w:val="single" w:sz="4" w:space="0" w:color="000000"/>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rPr>
            </w:pPr>
          </w:p>
        </w:tc>
        <w:tc>
          <w:tcPr>
            <w:tcW w:w="1841" w:type="dxa"/>
            <w:tcBorders>
              <w:top w:val="single" w:sz="4" w:space="0" w:color="000000"/>
              <w:left w:val="single" w:sz="4" w:space="0" w:color="000000"/>
              <w:bottom w:val="nil"/>
              <w:right w:val="single" w:sz="4" w:space="0" w:color="000000"/>
            </w:tcBorders>
            <w:hideMark/>
          </w:tcPr>
          <w:p w:rsidR="00ED2C52" w:rsidRPr="00ED2C52" w:rsidRDefault="00ED2C52" w:rsidP="001123AF">
            <w:pPr>
              <w:pStyle w:val="TableParagraph"/>
              <w:spacing w:before="77"/>
              <w:ind w:left="107"/>
              <w:rPr>
                <w:sz w:val="24"/>
                <w:szCs w:val="24"/>
              </w:rPr>
            </w:pPr>
            <w:r w:rsidRPr="00ED2C52">
              <w:rPr>
                <w:rFonts w:hint="eastAsia"/>
                <w:sz w:val="24"/>
                <w:szCs w:val="24"/>
                <w:lang w:val="en-US"/>
              </w:rPr>
              <w:t>读一本有关心理</w:t>
            </w:r>
          </w:p>
        </w:tc>
        <w:tc>
          <w:tcPr>
            <w:tcW w:w="3574" w:type="dxa"/>
            <w:tcBorders>
              <w:top w:val="single" w:sz="4" w:space="0" w:color="000000"/>
              <w:left w:val="single" w:sz="4" w:space="0" w:color="000000"/>
              <w:bottom w:val="nil"/>
              <w:right w:val="single" w:sz="4" w:space="0" w:color="000000"/>
            </w:tcBorders>
            <w:hideMark/>
          </w:tcPr>
          <w:p w:rsidR="00ED2C52" w:rsidRPr="00ED2C52" w:rsidRDefault="00ED2C52" w:rsidP="001123AF">
            <w:pPr>
              <w:pStyle w:val="TableParagraph"/>
              <w:spacing w:before="77"/>
              <w:ind w:left="108"/>
              <w:rPr>
                <w:sz w:val="24"/>
                <w:szCs w:val="24"/>
                <w:lang w:eastAsia="zh-CN"/>
              </w:rPr>
            </w:pPr>
            <w:r w:rsidRPr="00ED2C52">
              <w:rPr>
                <w:rFonts w:hint="eastAsia"/>
                <w:sz w:val="24"/>
                <w:szCs w:val="24"/>
                <w:lang w:eastAsia="zh-CN"/>
              </w:rPr>
              <w:t>对全书的内容进行具体的阅读分工，</w:t>
            </w:r>
          </w:p>
        </w:tc>
        <w:tc>
          <w:tcPr>
            <w:tcW w:w="667" w:type="dxa"/>
            <w:tcBorders>
              <w:top w:val="single" w:sz="4" w:space="0" w:color="000000"/>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lang w:eastAsia="zh-CN"/>
              </w:rPr>
            </w:pPr>
          </w:p>
        </w:tc>
        <w:tc>
          <w:tcPr>
            <w:tcW w:w="826" w:type="dxa"/>
            <w:tcBorders>
              <w:top w:val="single" w:sz="4" w:space="0" w:color="000000"/>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lang w:eastAsia="zh-CN"/>
              </w:rPr>
            </w:pPr>
          </w:p>
        </w:tc>
        <w:tc>
          <w:tcPr>
            <w:tcW w:w="924" w:type="dxa"/>
            <w:tcBorders>
              <w:top w:val="nil"/>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lang w:eastAsia="zh-CN"/>
              </w:rPr>
            </w:pPr>
          </w:p>
        </w:tc>
      </w:tr>
      <w:tr w:rsidR="00ED2C52" w:rsidRPr="00ED2C52" w:rsidTr="00ED2C52">
        <w:trPr>
          <w:trHeight w:val="723"/>
        </w:trPr>
        <w:tc>
          <w:tcPr>
            <w:tcW w:w="691" w:type="dxa"/>
            <w:tcBorders>
              <w:top w:val="nil"/>
              <w:left w:val="single" w:sz="4" w:space="0" w:color="000000"/>
              <w:bottom w:val="nil"/>
              <w:right w:val="single" w:sz="4" w:space="0" w:color="000000"/>
            </w:tcBorders>
          </w:tcPr>
          <w:p w:rsidR="00ED2C52" w:rsidRPr="00ED2C52" w:rsidRDefault="00ED2C52" w:rsidP="001123AF">
            <w:pPr>
              <w:pStyle w:val="TableParagraph"/>
              <w:rPr>
                <w:b/>
                <w:sz w:val="24"/>
                <w:szCs w:val="24"/>
                <w:lang w:eastAsia="zh-CN"/>
              </w:rPr>
            </w:pPr>
          </w:p>
          <w:p w:rsidR="00ED2C52" w:rsidRPr="00ED2C52" w:rsidRDefault="00ED2C52" w:rsidP="001123AF">
            <w:pPr>
              <w:pStyle w:val="TableParagraph"/>
              <w:ind w:left="9"/>
              <w:jc w:val="center"/>
              <w:rPr>
                <w:rFonts w:ascii="Times New Roman"/>
                <w:sz w:val="24"/>
                <w:szCs w:val="24"/>
              </w:rPr>
            </w:pPr>
            <w:r w:rsidRPr="00ED2C52">
              <w:rPr>
                <w:rFonts w:ascii="Times New Roman"/>
                <w:sz w:val="24"/>
                <w:szCs w:val="24"/>
              </w:rPr>
              <w:t>3</w:t>
            </w:r>
          </w:p>
        </w:tc>
        <w:tc>
          <w:tcPr>
            <w:tcW w:w="1841" w:type="dxa"/>
            <w:tcBorders>
              <w:top w:val="nil"/>
              <w:left w:val="single" w:sz="4" w:space="0" w:color="000000"/>
              <w:bottom w:val="nil"/>
              <w:right w:val="single" w:sz="4" w:space="0" w:color="000000"/>
            </w:tcBorders>
            <w:hideMark/>
          </w:tcPr>
          <w:p w:rsidR="00ED2C52" w:rsidRPr="00ED2C52" w:rsidRDefault="00ED2C52" w:rsidP="001123AF">
            <w:pPr>
              <w:pStyle w:val="TableParagraph"/>
              <w:spacing w:before="50"/>
              <w:ind w:left="107"/>
              <w:rPr>
                <w:sz w:val="24"/>
                <w:szCs w:val="24"/>
                <w:lang w:eastAsia="zh-CN"/>
              </w:rPr>
            </w:pPr>
            <w:r w:rsidRPr="00ED2C52">
              <w:rPr>
                <w:rFonts w:hint="eastAsia"/>
                <w:sz w:val="24"/>
                <w:szCs w:val="24"/>
                <w:lang w:eastAsia="zh-CN"/>
              </w:rPr>
              <w:t>学经典（ 心理健</w:t>
            </w:r>
          </w:p>
          <w:p w:rsidR="00ED2C52" w:rsidRPr="00ED2C52" w:rsidRDefault="00ED2C52" w:rsidP="001123AF">
            <w:pPr>
              <w:pStyle w:val="TableParagraph"/>
              <w:spacing w:before="90"/>
              <w:ind w:left="107"/>
              <w:rPr>
                <w:sz w:val="24"/>
                <w:szCs w:val="24"/>
                <w:lang w:eastAsia="zh-CN"/>
              </w:rPr>
            </w:pPr>
            <w:r w:rsidRPr="00ED2C52">
              <w:rPr>
                <w:rFonts w:hint="eastAsia"/>
                <w:sz w:val="24"/>
                <w:szCs w:val="24"/>
                <w:lang w:eastAsia="zh-CN"/>
              </w:rPr>
              <w:t>康）图书</w:t>
            </w:r>
          </w:p>
        </w:tc>
        <w:tc>
          <w:tcPr>
            <w:tcW w:w="3574" w:type="dxa"/>
            <w:tcBorders>
              <w:top w:val="nil"/>
              <w:left w:val="single" w:sz="4" w:space="0" w:color="000000"/>
              <w:bottom w:val="nil"/>
              <w:right w:val="single" w:sz="4" w:space="0" w:color="000000"/>
            </w:tcBorders>
            <w:hideMark/>
          </w:tcPr>
          <w:p w:rsidR="00ED2C52" w:rsidRPr="00ED2C52" w:rsidRDefault="00ED2C52" w:rsidP="001123AF">
            <w:pPr>
              <w:pStyle w:val="TableParagraph"/>
              <w:spacing w:before="50"/>
              <w:ind w:left="108"/>
              <w:rPr>
                <w:sz w:val="24"/>
                <w:szCs w:val="24"/>
                <w:lang w:eastAsia="zh-CN"/>
              </w:rPr>
            </w:pPr>
            <w:r w:rsidRPr="00ED2C52">
              <w:rPr>
                <w:rFonts w:hint="eastAsia"/>
                <w:spacing w:val="-4"/>
                <w:sz w:val="24"/>
                <w:szCs w:val="24"/>
                <w:lang w:eastAsia="zh-CN"/>
              </w:rPr>
              <w:t>小组成员都读完之后，集中进行小组</w:t>
            </w:r>
          </w:p>
          <w:p w:rsidR="00ED2C52" w:rsidRPr="00ED2C52" w:rsidRDefault="00ED2C52" w:rsidP="001123AF">
            <w:pPr>
              <w:pStyle w:val="TableParagraph"/>
              <w:spacing w:before="90"/>
              <w:ind w:left="108"/>
              <w:rPr>
                <w:sz w:val="24"/>
                <w:szCs w:val="24"/>
                <w:lang w:eastAsia="zh-CN"/>
              </w:rPr>
            </w:pPr>
            <w:r w:rsidRPr="00ED2C52">
              <w:rPr>
                <w:rFonts w:hint="eastAsia"/>
                <w:spacing w:val="-4"/>
                <w:sz w:val="24"/>
                <w:szCs w:val="24"/>
                <w:lang w:eastAsia="zh-CN"/>
              </w:rPr>
              <w:t>分享，并对分享现场拍照存档，每人</w:t>
            </w:r>
          </w:p>
        </w:tc>
        <w:tc>
          <w:tcPr>
            <w:tcW w:w="667" w:type="dxa"/>
            <w:tcBorders>
              <w:top w:val="nil"/>
              <w:left w:val="single" w:sz="4" w:space="0" w:color="000000"/>
              <w:bottom w:val="nil"/>
              <w:right w:val="single" w:sz="4" w:space="0" w:color="000000"/>
            </w:tcBorders>
          </w:tcPr>
          <w:p w:rsidR="00ED2C52" w:rsidRPr="00ED2C52" w:rsidRDefault="00ED2C52" w:rsidP="001123AF">
            <w:pPr>
              <w:pStyle w:val="TableParagraph"/>
              <w:rPr>
                <w:b/>
                <w:sz w:val="24"/>
                <w:szCs w:val="24"/>
                <w:lang w:eastAsia="zh-CN"/>
              </w:rPr>
            </w:pPr>
          </w:p>
          <w:p w:rsidR="00ED2C52" w:rsidRPr="00ED2C52" w:rsidRDefault="00ED2C52" w:rsidP="001123AF">
            <w:pPr>
              <w:pStyle w:val="TableParagraph"/>
              <w:ind w:left="10"/>
              <w:jc w:val="center"/>
              <w:rPr>
                <w:rFonts w:ascii="Times New Roman"/>
                <w:sz w:val="24"/>
                <w:szCs w:val="24"/>
              </w:rPr>
            </w:pPr>
            <w:r w:rsidRPr="00ED2C52">
              <w:rPr>
                <w:rFonts w:ascii="Times New Roman"/>
                <w:sz w:val="24"/>
                <w:szCs w:val="24"/>
              </w:rPr>
              <w:t>4</w:t>
            </w:r>
          </w:p>
        </w:tc>
        <w:tc>
          <w:tcPr>
            <w:tcW w:w="826" w:type="dxa"/>
            <w:tcBorders>
              <w:top w:val="nil"/>
              <w:left w:val="single" w:sz="4" w:space="0" w:color="000000"/>
              <w:bottom w:val="nil"/>
              <w:right w:val="single" w:sz="4" w:space="0" w:color="000000"/>
            </w:tcBorders>
            <w:hideMark/>
          </w:tcPr>
          <w:p w:rsidR="00ED2C52" w:rsidRPr="00ED2C52" w:rsidRDefault="00ED2C52" w:rsidP="001123AF">
            <w:pPr>
              <w:pStyle w:val="TableParagraph"/>
              <w:spacing w:before="42" w:line="276" w:lineRule="auto"/>
              <w:ind w:left="307" w:right="189" w:hanging="106"/>
              <w:rPr>
                <w:sz w:val="24"/>
                <w:szCs w:val="24"/>
              </w:rPr>
            </w:pPr>
            <w:r w:rsidRPr="00ED2C52">
              <w:rPr>
                <w:rFonts w:hint="eastAsia"/>
                <w:sz w:val="24"/>
                <w:szCs w:val="24"/>
                <w:lang w:val="en-US"/>
              </w:rPr>
              <w:t>综合性</w:t>
            </w:r>
          </w:p>
        </w:tc>
        <w:tc>
          <w:tcPr>
            <w:tcW w:w="924" w:type="dxa"/>
            <w:tcBorders>
              <w:top w:val="nil"/>
              <w:left w:val="single" w:sz="4" w:space="0" w:color="000000"/>
              <w:bottom w:val="nil"/>
              <w:right w:val="single" w:sz="4" w:space="0" w:color="000000"/>
            </w:tcBorders>
          </w:tcPr>
          <w:p w:rsidR="00ED2C52" w:rsidRPr="00ED2C52" w:rsidRDefault="00ED2C52" w:rsidP="001123AF">
            <w:pPr>
              <w:pStyle w:val="TableParagraph"/>
              <w:rPr>
                <w:rFonts w:ascii="Times New Roman"/>
                <w:sz w:val="24"/>
                <w:szCs w:val="24"/>
              </w:rPr>
            </w:pPr>
          </w:p>
        </w:tc>
      </w:tr>
      <w:tr w:rsidR="00ED2C52" w:rsidRPr="00ED2C52" w:rsidTr="00ED2C52">
        <w:trPr>
          <w:trHeight w:val="327"/>
        </w:trPr>
        <w:tc>
          <w:tcPr>
            <w:tcW w:w="691" w:type="dxa"/>
            <w:tcBorders>
              <w:top w:val="nil"/>
              <w:left w:val="single" w:sz="4" w:space="0" w:color="000000"/>
              <w:bottom w:val="single" w:sz="4" w:space="0" w:color="000000"/>
              <w:right w:val="single" w:sz="4" w:space="0" w:color="000000"/>
            </w:tcBorders>
          </w:tcPr>
          <w:p w:rsidR="00ED2C52" w:rsidRPr="00ED2C52" w:rsidRDefault="00ED2C52" w:rsidP="001123AF">
            <w:pPr>
              <w:pStyle w:val="TableParagraph"/>
              <w:rPr>
                <w:rFonts w:ascii="Times New Roman"/>
                <w:sz w:val="24"/>
                <w:szCs w:val="24"/>
              </w:rPr>
            </w:pPr>
          </w:p>
        </w:tc>
        <w:tc>
          <w:tcPr>
            <w:tcW w:w="1841" w:type="dxa"/>
            <w:tcBorders>
              <w:top w:val="nil"/>
              <w:left w:val="single" w:sz="4" w:space="0" w:color="000000"/>
              <w:bottom w:val="single" w:sz="4" w:space="0" w:color="000000"/>
              <w:right w:val="single" w:sz="4" w:space="0" w:color="000000"/>
            </w:tcBorders>
          </w:tcPr>
          <w:p w:rsidR="00ED2C52" w:rsidRPr="00ED2C52" w:rsidRDefault="00ED2C52" w:rsidP="001123AF">
            <w:pPr>
              <w:pStyle w:val="TableParagraph"/>
              <w:rPr>
                <w:rFonts w:ascii="Times New Roman"/>
                <w:sz w:val="24"/>
                <w:szCs w:val="24"/>
              </w:rPr>
            </w:pPr>
          </w:p>
        </w:tc>
        <w:tc>
          <w:tcPr>
            <w:tcW w:w="3574" w:type="dxa"/>
            <w:tcBorders>
              <w:top w:val="nil"/>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46" w:line="262" w:lineRule="exact"/>
              <w:ind w:left="108"/>
              <w:rPr>
                <w:sz w:val="24"/>
                <w:szCs w:val="24"/>
                <w:lang w:eastAsia="zh-CN"/>
              </w:rPr>
            </w:pPr>
            <w:r w:rsidRPr="00ED2C52">
              <w:rPr>
                <w:rFonts w:hint="eastAsia"/>
                <w:sz w:val="24"/>
                <w:szCs w:val="24"/>
                <w:lang w:eastAsia="zh-CN"/>
              </w:rPr>
              <w:t>手写一段阅读笔记并由小组长收齐。</w:t>
            </w:r>
          </w:p>
        </w:tc>
        <w:tc>
          <w:tcPr>
            <w:tcW w:w="667" w:type="dxa"/>
            <w:tcBorders>
              <w:top w:val="nil"/>
              <w:left w:val="single" w:sz="4" w:space="0" w:color="000000"/>
              <w:bottom w:val="single" w:sz="4" w:space="0" w:color="000000"/>
              <w:right w:val="single" w:sz="4" w:space="0" w:color="000000"/>
            </w:tcBorders>
          </w:tcPr>
          <w:p w:rsidR="00ED2C52" w:rsidRPr="00ED2C52" w:rsidRDefault="00ED2C52" w:rsidP="001123AF">
            <w:pPr>
              <w:pStyle w:val="TableParagraph"/>
              <w:rPr>
                <w:rFonts w:ascii="Times New Roman"/>
                <w:sz w:val="24"/>
                <w:szCs w:val="24"/>
                <w:lang w:eastAsia="zh-CN"/>
              </w:rPr>
            </w:pPr>
          </w:p>
        </w:tc>
        <w:tc>
          <w:tcPr>
            <w:tcW w:w="826" w:type="dxa"/>
            <w:tcBorders>
              <w:top w:val="nil"/>
              <w:left w:val="single" w:sz="4" w:space="0" w:color="000000"/>
              <w:bottom w:val="single" w:sz="4" w:space="0" w:color="000000"/>
              <w:right w:val="single" w:sz="4" w:space="0" w:color="000000"/>
            </w:tcBorders>
          </w:tcPr>
          <w:p w:rsidR="00ED2C52" w:rsidRPr="00ED2C52" w:rsidRDefault="00ED2C52" w:rsidP="001123AF">
            <w:pPr>
              <w:pStyle w:val="TableParagraph"/>
              <w:rPr>
                <w:rFonts w:ascii="Times New Roman"/>
                <w:sz w:val="24"/>
                <w:szCs w:val="24"/>
                <w:lang w:eastAsia="zh-CN"/>
              </w:rPr>
            </w:pPr>
          </w:p>
        </w:tc>
        <w:tc>
          <w:tcPr>
            <w:tcW w:w="924" w:type="dxa"/>
            <w:tcBorders>
              <w:top w:val="nil"/>
              <w:left w:val="single" w:sz="4" w:space="0" w:color="000000"/>
              <w:bottom w:val="single" w:sz="4" w:space="0" w:color="000000"/>
              <w:right w:val="single" w:sz="4" w:space="0" w:color="000000"/>
            </w:tcBorders>
          </w:tcPr>
          <w:p w:rsidR="00ED2C52" w:rsidRPr="00ED2C52" w:rsidRDefault="00ED2C52" w:rsidP="001123AF">
            <w:pPr>
              <w:pStyle w:val="TableParagraph"/>
              <w:rPr>
                <w:rFonts w:ascii="Times New Roman"/>
                <w:sz w:val="24"/>
                <w:szCs w:val="24"/>
                <w:lang w:eastAsia="zh-CN"/>
              </w:rPr>
            </w:pPr>
          </w:p>
        </w:tc>
      </w:tr>
    </w:tbl>
    <w:p w:rsidR="00ED2C52" w:rsidRPr="00ED2C52" w:rsidRDefault="00ED2C52" w:rsidP="001123AF">
      <w:pPr>
        <w:spacing w:line="312" w:lineRule="auto"/>
        <w:jc w:val="left"/>
        <w:rPr>
          <w:b/>
          <w:bCs/>
          <w:sz w:val="24"/>
        </w:rPr>
      </w:pPr>
      <w:r w:rsidRPr="00ED2C52">
        <w:rPr>
          <w:rFonts w:hint="eastAsia"/>
          <w:b/>
          <w:bCs/>
          <w:sz w:val="24"/>
        </w:rPr>
        <w:t>五、课程实施</w:t>
      </w:r>
    </w:p>
    <w:p w:rsidR="00ED2C52" w:rsidRPr="00ED2C52" w:rsidRDefault="00ED2C52" w:rsidP="001123AF">
      <w:pPr>
        <w:spacing w:line="312" w:lineRule="auto"/>
        <w:jc w:val="left"/>
        <w:rPr>
          <w:bCs/>
          <w:sz w:val="24"/>
        </w:rPr>
      </w:pPr>
      <w:r w:rsidRPr="00ED2C52">
        <w:rPr>
          <w:rFonts w:hint="eastAsia"/>
          <w:bCs/>
          <w:sz w:val="24"/>
        </w:rPr>
        <w:t>（一）教学方法</w:t>
      </w:r>
      <w:r w:rsidRPr="00ED2C52">
        <w:rPr>
          <w:bCs/>
          <w:sz w:val="24"/>
        </w:rPr>
        <w:t xml:space="preserve"> </w:t>
      </w:r>
      <w:r w:rsidRPr="00ED2C52">
        <w:rPr>
          <w:rFonts w:hint="eastAsia"/>
          <w:bCs/>
          <w:sz w:val="24"/>
        </w:rPr>
        <w:t>与教学手段</w:t>
      </w:r>
    </w:p>
    <w:p w:rsidR="00ED2C52" w:rsidRPr="00ED2C52" w:rsidRDefault="00ED2C52" w:rsidP="001123AF">
      <w:pPr>
        <w:spacing w:line="312" w:lineRule="auto"/>
        <w:jc w:val="left"/>
        <w:rPr>
          <w:bCs/>
          <w:sz w:val="24"/>
        </w:rPr>
      </w:pPr>
      <w:r w:rsidRPr="00ED2C52">
        <w:rPr>
          <w:bCs/>
          <w:sz w:val="24"/>
        </w:rPr>
        <w:t>1</w:t>
      </w:r>
      <w:r w:rsidRPr="00ED2C52">
        <w:rPr>
          <w:rFonts w:hint="eastAsia"/>
          <w:bCs/>
          <w:sz w:val="24"/>
        </w:rPr>
        <w:t>．以心理健康理念为主线，开展探究性学习，以拓展学生的思考空间。着重从自我意识、人际交往、人格健全等角度切入，结合当代大学生的健康人格心理的涵育和成长，组织学生开展针对主题的探究性学习和讨论。</w:t>
      </w:r>
    </w:p>
    <w:p w:rsidR="00ED2C52" w:rsidRPr="00ED2C52" w:rsidRDefault="00ED2C52" w:rsidP="001123AF">
      <w:pPr>
        <w:spacing w:line="312" w:lineRule="auto"/>
        <w:jc w:val="left"/>
        <w:rPr>
          <w:bCs/>
          <w:sz w:val="24"/>
        </w:rPr>
      </w:pPr>
      <w:r w:rsidRPr="00ED2C52">
        <w:rPr>
          <w:bCs/>
          <w:sz w:val="24"/>
        </w:rPr>
        <w:t>2</w:t>
      </w:r>
      <w:r w:rsidRPr="00ED2C52">
        <w:rPr>
          <w:rFonts w:hint="eastAsia"/>
          <w:bCs/>
          <w:sz w:val="24"/>
        </w:rPr>
        <w:t>．使用多种现代教学和媒介手段，搜集与主题相关的电影、电视、照片等方面的音像资料，借助多媒体辅助教学。</w:t>
      </w:r>
    </w:p>
    <w:p w:rsidR="00ED2C52" w:rsidRPr="00ED2C52" w:rsidRDefault="00ED2C52" w:rsidP="001123AF">
      <w:pPr>
        <w:spacing w:line="312" w:lineRule="auto"/>
        <w:jc w:val="left"/>
        <w:rPr>
          <w:bCs/>
          <w:sz w:val="24"/>
        </w:rPr>
      </w:pPr>
      <w:r w:rsidRPr="00ED2C52">
        <w:rPr>
          <w:bCs/>
          <w:sz w:val="24"/>
        </w:rPr>
        <w:t>3</w:t>
      </w:r>
      <w:r w:rsidRPr="00ED2C52">
        <w:rPr>
          <w:rFonts w:hint="eastAsia"/>
          <w:bCs/>
          <w:sz w:val="24"/>
        </w:rPr>
        <w:t>．课堂教授与学生实践相结合，设置实践性环节，以激活学生的动手和积极参与的意识。</w:t>
      </w:r>
    </w:p>
    <w:p w:rsidR="00ED2C52" w:rsidRPr="00ED2C52" w:rsidRDefault="00ED2C52" w:rsidP="001123AF">
      <w:pPr>
        <w:spacing w:line="312" w:lineRule="auto"/>
        <w:jc w:val="left"/>
        <w:rPr>
          <w:bCs/>
          <w:sz w:val="24"/>
        </w:rPr>
      </w:pPr>
      <w:r w:rsidRPr="00ED2C52">
        <w:rPr>
          <w:bCs/>
          <w:sz w:val="24"/>
        </w:rPr>
        <w:t>4</w:t>
      </w:r>
      <w:r w:rsidRPr="00ED2C52">
        <w:rPr>
          <w:rFonts w:hint="eastAsia"/>
          <w:bCs/>
          <w:sz w:val="24"/>
        </w:rPr>
        <w:t>．精讲与泛读相结合，重视自主性学习，以提高学生的学习能力。本课程穿插相应的心理案例，讲授形式多样。</w:t>
      </w:r>
    </w:p>
    <w:p w:rsidR="00ED2C52" w:rsidRPr="00ED2C52" w:rsidRDefault="00ED2C52" w:rsidP="001123AF">
      <w:pPr>
        <w:spacing w:line="312" w:lineRule="auto"/>
        <w:jc w:val="left"/>
        <w:rPr>
          <w:bCs/>
          <w:sz w:val="24"/>
        </w:rPr>
      </w:pPr>
      <w:r w:rsidRPr="00ED2C52">
        <w:rPr>
          <w:rFonts w:hint="eastAsia"/>
          <w:bCs/>
          <w:sz w:val="24"/>
        </w:rPr>
        <w:t>（二）课程实施与保障</w:t>
      </w: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84"/>
        <w:gridCol w:w="992"/>
        <w:gridCol w:w="7039"/>
      </w:tblGrid>
      <w:tr w:rsidR="00ED2C52" w:rsidRPr="00ED2C52" w:rsidTr="00ED2C52">
        <w:trPr>
          <w:trHeight w:val="359"/>
        </w:trPr>
        <w:tc>
          <w:tcPr>
            <w:tcW w:w="1276" w:type="dxa"/>
            <w:gridSpan w:val="2"/>
            <w:tcBorders>
              <w:top w:val="single" w:sz="8" w:space="0" w:color="000000"/>
              <w:left w:val="single" w:sz="8" w:space="0" w:color="000000"/>
              <w:bottom w:val="single" w:sz="4" w:space="0" w:color="000000"/>
              <w:right w:val="single" w:sz="8" w:space="0" w:color="000000"/>
            </w:tcBorders>
            <w:hideMark/>
          </w:tcPr>
          <w:p w:rsidR="00ED2C52" w:rsidRPr="00ED2C52" w:rsidRDefault="00ED2C52" w:rsidP="001123AF">
            <w:pPr>
              <w:pStyle w:val="TableParagraph"/>
              <w:spacing w:before="44"/>
              <w:ind w:left="511"/>
              <w:rPr>
                <w:sz w:val="24"/>
                <w:szCs w:val="24"/>
              </w:rPr>
            </w:pPr>
            <w:r w:rsidRPr="00ED2C52">
              <w:rPr>
                <w:rFonts w:hint="eastAsia"/>
                <w:sz w:val="24"/>
                <w:szCs w:val="24"/>
                <w:lang w:val="en-US"/>
              </w:rPr>
              <w:t>主要教</w:t>
            </w:r>
            <w:r w:rsidRPr="00ED2C52">
              <w:rPr>
                <w:rFonts w:hint="eastAsia"/>
                <w:sz w:val="24"/>
                <w:szCs w:val="24"/>
                <w:lang w:val="en-US"/>
              </w:rPr>
              <w:lastRenderedPageBreak/>
              <w:t>学环节</w:t>
            </w:r>
          </w:p>
        </w:tc>
        <w:tc>
          <w:tcPr>
            <w:tcW w:w="7039" w:type="dxa"/>
            <w:tcBorders>
              <w:top w:val="single" w:sz="8" w:space="0" w:color="000000"/>
              <w:left w:val="single" w:sz="8" w:space="0" w:color="000000"/>
              <w:bottom w:val="single" w:sz="4" w:space="0" w:color="000000"/>
              <w:right w:val="single" w:sz="8" w:space="0" w:color="000000"/>
            </w:tcBorders>
            <w:hideMark/>
          </w:tcPr>
          <w:p w:rsidR="00ED2C52" w:rsidRPr="00ED2C52" w:rsidRDefault="00ED2C52" w:rsidP="001123AF">
            <w:pPr>
              <w:pStyle w:val="TableParagraph"/>
              <w:spacing w:before="44"/>
              <w:ind w:left="3144" w:right="3123"/>
              <w:jc w:val="center"/>
              <w:rPr>
                <w:sz w:val="24"/>
                <w:szCs w:val="24"/>
              </w:rPr>
            </w:pPr>
            <w:r w:rsidRPr="00ED2C52">
              <w:rPr>
                <w:rFonts w:hint="eastAsia"/>
                <w:sz w:val="24"/>
                <w:szCs w:val="24"/>
                <w:lang w:val="en-US"/>
              </w:rPr>
              <w:lastRenderedPageBreak/>
              <w:t>质量要</w:t>
            </w:r>
            <w:r w:rsidRPr="00ED2C52">
              <w:rPr>
                <w:rFonts w:hint="eastAsia"/>
                <w:sz w:val="24"/>
                <w:szCs w:val="24"/>
                <w:lang w:val="en-US"/>
              </w:rPr>
              <w:lastRenderedPageBreak/>
              <w:t>求</w:t>
            </w:r>
          </w:p>
        </w:tc>
      </w:tr>
      <w:tr w:rsidR="00ED2C52" w:rsidRPr="00ED2C52" w:rsidTr="00ED2C52">
        <w:trPr>
          <w:trHeight w:val="1955"/>
        </w:trPr>
        <w:tc>
          <w:tcPr>
            <w:tcW w:w="284" w:type="dxa"/>
            <w:tcBorders>
              <w:top w:val="single" w:sz="4" w:space="0" w:color="000000"/>
              <w:left w:val="single" w:sz="8" w:space="0" w:color="000000"/>
              <w:bottom w:val="single" w:sz="4" w:space="0" w:color="000000"/>
              <w:right w:val="single" w:sz="4" w:space="0" w:color="000000"/>
            </w:tcBorders>
          </w:tcPr>
          <w:p w:rsidR="00ED2C52" w:rsidRPr="00ED2C52" w:rsidRDefault="00ED2C52" w:rsidP="001123AF">
            <w:pPr>
              <w:pStyle w:val="TableParagraph"/>
              <w:rPr>
                <w:b/>
                <w:sz w:val="24"/>
                <w:szCs w:val="24"/>
              </w:rPr>
            </w:pPr>
          </w:p>
          <w:p w:rsidR="00ED2C52" w:rsidRPr="00ED2C52" w:rsidRDefault="00ED2C52" w:rsidP="001123AF">
            <w:pPr>
              <w:pStyle w:val="TableParagraph"/>
              <w:rPr>
                <w:b/>
                <w:sz w:val="24"/>
                <w:szCs w:val="24"/>
              </w:rPr>
            </w:pPr>
          </w:p>
          <w:p w:rsidR="00ED2C52" w:rsidRPr="00ED2C52" w:rsidRDefault="00ED2C52" w:rsidP="001123AF">
            <w:pPr>
              <w:pStyle w:val="TableParagraph"/>
              <w:spacing w:before="11"/>
              <w:rPr>
                <w:b/>
                <w:sz w:val="24"/>
                <w:szCs w:val="24"/>
              </w:rPr>
            </w:pPr>
          </w:p>
          <w:p w:rsidR="00ED2C52" w:rsidRPr="00ED2C52" w:rsidRDefault="00ED2C52" w:rsidP="001123AF">
            <w:pPr>
              <w:pStyle w:val="TableParagraph"/>
              <w:ind w:left="14"/>
              <w:jc w:val="center"/>
              <w:rPr>
                <w:rFonts w:ascii="Times New Roman"/>
                <w:sz w:val="24"/>
                <w:szCs w:val="24"/>
              </w:rPr>
            </w:pPr>
            <w:r w:rsidRPr="00ED2C52">
              <w:rPr>
                <w:rFonts w:asci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ED2C52" w:rsidRPr="00ED2C52" w:rsidRDefault="00ED2C52" w:rsidP="001123AF">
            <w:pPr>
              <w:pStyle w:val="TableParagraph"/>
              <w:rPr>
                <w:b/>
                <w:sz w:val="24"/>
                <w:szCs w:val="24"/>
              </w:rPr>
            </w:pPr>
          </w:p>
          <w:p w:rsidR="00ED2C52" w:rsidRPr="00ED2C52" w:rsidRDefault="00ED2C52" w:rsidP="001123AF">
            <w:pPr>
              <w:pStyle w:val="TableParagraph"/>
              <w:rPr>
                <w:b/>
                <w:sz w:val="24"/>
                <w:szCs w:val="24"/>
              </w:rPr>
            </w:pPr>
          </w:p>
          <w:p w:rsidR="00ED2C52" w:rsidRPr="00ED2C52" w:rsidRDefault="00ED2C52" w:rsidP="001123AF">
            <w:pPr>
              <w:pStyle w:val="TableParagraph"/>
              <w:spacing w:before="10"/>
              <w:rPr>
                <w:b/>
                <w:sz w:val="24"/>
                <w:szCs w:val="24"/>
              </w:rPr>
            </w:pPr>
          </w:p>
          <w:p w:rsidR="00ED2C52" w:rsidRPr="00ED2C52" w:rsidRDefault="00ED2C52" w:rsidP="001123AF">
            <w:pPr>
              <w:pStyle w:val="TableParagraph"/>
              <w:ind w:left="55" w:right="33"/>
              <w:jc w:val="center"/>
              <w:rPr>
                <w:sz w:val="24"/>
                <w:szCs w:val="24"/>
              </w:rPr>
            </w:pPr>
            <w:r w:rsidRPr="00ED2C52">
              <w:rPr>
                <w:rFonts w:hint="eastAsia"/>
                <w:sz w:val="24"/>
                <w:szCs w:val="24"/>
                <w:lang w:val="en-US"/>
              </w:rPr>
              <w:t>备课</w:t>
            </w:r>
          </w:p>
        </w:tc>
        <w:tc>
          <w:tcPr>
            <w:tcW w:w="7039" w:type="dxa"/>
            <w:tcBorders>
              <w:top w:val="single" w:sz="4" w:space="0" w:color="000000"/>
              <w:left w:val="single" w:sz="4" w:space="0" w:color="000000"/>
              <w:bottom w:val="single" w:sz="4" w:space="0" w:color="000000"/>
              <w:right w:val="single" w:sz="8" w:space="0" w:color="000000"/>
            </w:tcBorders>
          </w:tcPr>
          <w:p w:rsidR="00ED2C52" w:rsidRPr="00ED2C52" w:rsidRDefault="00ED2C52" w:rsidP="001123AF">
            <w:pPr>
              <w:pStyle w:val="TableParagraph"/>
              <w:spacing w:before="11"/>
              <w:rPr>
                <w:b/>
                <w:sz w:val="24"/>
                <w:szCs w:val="24"/>
              </w:rPr>
            </w:pPr>
          </w:p>
          <w:p w:rsidR="00ED2C52" w:rsidRPr="00ED2C52" w:rsidRDefault="00ED2C52" w:rsidP="001123AF">
            <w:pPr>
              <w:pStyle w:val="TableParagraph"/>
              <w:numPr>
                <w:ilvl w:val="0"/>
                <w:numId w:val="64"/>
              </w:numPr>
              <w:tabs>
                <w:tab w:val="left" w:pos="643"/>
              </w:tabs>
              <w:rPr>
                <w:sz w:val="24"/>
                <w:szCs w:val="24"/>
                <w:lang w:eastAsia="zh-CN"/>
              </w:rPr>
            </w:pPr>
            <w:r w:rsidRPr="00ED2C52">
              <w:rPr>
                <w:rFonts w:hint="eastAsia"/>
                <w:spacing w:val="-3"/>
                <w:sz w:val="24"/>
                <w:szCs w:val="24"/>
                <w:lang w:eastAsia="zh-CN"/>
              </w:rPr>
              <w:t>参考教学大纲要求进行课程教学内容的组织。</w:t>
            </w:r>
          </w:p>
          <w:p w:rsidR="00ED2C52" w:rsidRPr="00ED2C52" w:rsidRDefault="00ED2C52" w:rsidP="001123AF">
            <w:pPr>
              <w:pStyle w:val="TableParagraph"/>
              <w:numPr>
                <w:ilvl w:val="0"/>
                <w:numId w:val="64"/>
              </w:numPr>
              <w:tabs>
                <w:tab w:val="left" w:pos="643"/>
              </w:tabs>
              <w:spacing w:before="88" w:line="319" w:lineRule="auto"/>
              <w:ind w:left="113" w:right="-15" w:firstLine="0"/>
              <w:rPr>
                <w:sz w:val="24"/>
                <w:szCs w:val="24"/>
                <w:lang w:eastAsia="zh-CN"/>
              </w:rPr>
            </w:pPr>
            <w:r w:rsidRPr="00ED2C52">
              <w:rPr>
                <w:rFonts w:hint="eastAsia"/>
                <w:spacing w:val="-3"/>
                <w:sz w:val="24"/>
                <w:szCs w:val="24"/>
                <w:lang w:eastAsia="zh-CN"/>
              </w:rPr>
              <w:t>熟悉教材各单元篇目，依据教学大纲编写授课计划和授课教案。教案内容包括教学目的和重点、教法设计、授课内容、课堂练习、课后作业等方面。</w:t>
            </w:r>
          </w:p>
          <w:p w:rsidR="00ED2C52" w:rsidRPr="00ED2C52" w:rsidRDefault="00ED2C52" w:rsidP="001123AF">
            <w:pPr>
              <w:pStyle w:val="TableParagraph"/>
              <w:numPr>
                <w:ilvl w:val="0"/>
                <w:numId w:val="64"/>
              </w:numPr>
              <w:tabs>
                <w:tab w:val="left" w:pos="643"/>
              </w:tabs>
              <w:spacing w:line="266" w:lineRule="exact"/>
              <w:rPr>
                <w:sz w:val="24"/>
                <w:szCs w:val="24"/>
                <w:lang w:eastAsia="zh-CN"/>
              </w:rPr>
            </w:pPr>
            <w:r w:rsidRPr="00ED2C52">
              <w:rPr>
                <w:rFonts w:hint="eastAsia"/>
                <w:spacing w:val="-3"/>
                <w:sz w:val="24"/>
                <w:szCs w:val="24"/>
                <w:lang w:eastAsia="zh-CN"/>
              </w:rPr>
              <w:t>根据各单元教学内容，精心设计课堂结构和教学方法。</w:t>
            </w:r>
          </w:p>
        </w:tc>
      </w:tr>
      <w:tr w:rsidR="00ED2C52" w:rsidRPr="00ED2C52" w:rsidTr="00ED2C52">
        <w:trPr>
          <w:trHeight w:val="1795"/>
        </w:trPr>
        <w:tc>
          <w:tcPr>
            <w:tcW w:w="284" w:type="dxa"/>
            <w:tcBorders>
              <w:top w:val="single" w:sz="4" w:space="0" w:color="000000"/>
              <w:left w:val="single" w:sz="8" w:space="0" w:color="000000"/>
              <w:bottom w:val="single" w:sz="4" w:space="0" w:color="000000"/>
              <w:right w:val="single" w:sz="4" w:space="0" w:color="000000"/>
            </w:tcBorders>
          </w:tcPr>
          <w:p w:rsidR="00ED2C52" w:rsidRPr="00ED2C52" w:rsidRDefault="00ED2C52" w:rsidP="001123AF">
            <w:pPr>
              <w:pStyle w:val="TableParagraph"/>
              <w:rPr>
                <w:b/>
                <w:sz w:val="24"/>
                <w:szCs w:val="24"/>
                <w:lang w:eastAsia="zh-CN"/>
              </w:rPr>
            </w:pPr>
          </w:p>
          <w:p w:rsidR="00ED2C52" w:rsidRPr="00ED2C52" w:rsidRDefault="00ED2C52" w:rsidP="001123AF">
            <w:pPr>
              <w:pStyle w:val="TableParagraph"/>
              <w:rPr>
                <w:b/>
                <w:sz w:val="24"/>
                <w:szCs w:val="24"/>
                <w:lang w:eastAsia="zh-CN"/>
              </w:rPr>
            </w:pPr>
          </w:p>
          <w:p w:rsidR="00ED2C52" w:rsidRPr="00ED2C52" w:rsidRDefault="00ED2C52" w:rsidP="001123AF">
            <w:pPr>
              <w:pStyle w:val="TableParagraph"/>
              <w:spacing w:before="7"/>
              <w:rPr>
                <w:b/>
                <w:sz w:val="24"/>
                <w:szCs w:val="24"/>
                <w:lang w:eastAsia="zh-CN"/>
              </w:rPr>
            </w:pPr>
          </w:p>
          <w:p w:rsidR="00ED2C52" w:rsidRPr="00ED2C52" w:rsidRDefault="00ED2C52" w:rsidP="001123AF">
            <w:pPr>
              <w:pStyle w:val="TableParagraph"/>
              <w:ind w:left="14"/>
              <w:jc w:val="center"/>
              <w:rPr>
                <w:rFonts w:ascii="Times New Roman"/>
                <w:sz w:val="24"/>
                <w:szCs w:val="24"/>
              </w:rPr>
            </w:pPr>
            <w:r w:rsidRPr="00ED2C52">
              <w:rPr>
                <w:rFonts w:asci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tcPr>
          <w:p w:rsidR="00ED2C52" w:rsidRPr="00ED2C52" w:rsidRDefault="00ED2C52" w:rsidP="001123AF">
            <w:pPr>
              <w:pStyle w:val="TableParagraph"/>
              <w:rPr>
                <w:b/>
                <w:sz w:val="24"/>
                <w:szCs w:val="24"/>
              </w:rPr>
            </w:pPr>
          </w:p>
          <w:p w:rsidR="00ED2C52" w:rsidRPr="00ED2C52" w:rsidRDefault="00ED2C52" w:rsidP="001123AF">
            <w:pPr>
              <w:pStyle w:val="TableParagraph"/>
              <w:rPr>
                <w:b/>
                <w:sz w:val="24"/>
                <w:szCs w:val="24"/>
              </w:rPr>
            </w:pPr>
          </w:p>
          <w:p w:rsidR="00ED2C52" w:rsidRPr="00ED2C52" w:rsidRDefault="00ED2C52" w:rsidP="001123AF">
            <w:pPr>
              <w:pStyle w:val="TableParagraph"/>
              <w:spacing w:before="6"/>
              <w:rPr>
                <w:b/>
                <w:sz w:val="24"/>
                <w:szCs w:val="24"/>
              </w:rPr>
            </w:pPr>
          </w:p>
          <w:p w:rsidR="00ED2C52" w:rsidRPr="00ED2C52" w:rsidRDefault="00ED2C52" w:rsidP="001123AF">
            <w:pPr>
              <w:pStyle w:val="TableParagraph"/>
              <w:ind w:left="55" w:right="33"/>
              <w:jc w:val="center"/>
              <w:rPr>
                <w:sz w:val="24"/>
                <w:szCs w:val="24"/>
              </w:rPr>
            </w:pPr>
            <w:r w:rsidRPr="00ED2C52">
              <w:rPr>
                <w:rFonts w:hint="eastAsia"/>
                <w:sz w:val="24"/>
                <w:szCs w:val="24"/>
                <w:lang w:val="en-US"/>
              </w:rPr>
              <w:t>讲授</w:t>
            </w:r>
          </w:p>
        </w:tc>
        <w:tc>
          <w:tcPr>
            <w:tcW w:w="7039" w:type="dxa"/>
            <w:tcBorders>
              <w:top w:val="single" w:sz="4" w:space="0" w:color="000000"/>
              <w:left w:val="single" w:sz="4" w:space="0" w:color="000000"/>
              <w:bottom w:val="single" w:sz="4" w:space="0" w:color="000000"/>
              <w:right w:val="single" w:sz="8" w:space="0" w:color="000000"/>
            </w:tcBorders>
            <w:hideMark/>
          </w:tcPr>
          <w:p w:rsidR="00ED2C52" w:rsidRPr="00ED2C52" w:rsidRDefault="00ED2C52" w:rsidP="001123AF">
            <w:pPr>
              <w:pStyle w:val="TableParagraph"/>
              <w:numPr>
                <w:ilvl w:val="0"/>
                <w:numId w:val="65"/>
              </w:numPr>
              <w:tabs>
                <w:tab w:val="left" w:pos="643"/>
              </w:tabs>
              <w:spacing w:before="44"/>
              <w:rPr>
                <w:sz w:val="24"/>
                <w:szCs w:val="24"/>
                <w:lang w:eastAsia="zh-CN"/>
              </w:rPr>
            </w:pPr>
            <w:r w:rsidRPr="00ED2C52">
              <w:rPr>
                <w:rFonts w:hint="eastAsia"/>
                <w:spacing w:val="-3"/>
                <w:sz w:val="24"/>
                <w:szCs w:val="24"/>
                <w:lang w:eastAsia="zh-CN"/>
              </w:rPr>
              <w:t>内容丰富、条理清晰、重点突出，能够理论联系实际。</w:t>
            </w:r>
          </w:p>
          <w:p w:rsidR="00ED2C52" w:rsidRPr="00ED2C52" w:rsidRDefault="00ED2C52" w:rsidP="001123AF">
            <w:pPr>
              <w:pStyle w:val="TableParagraph"/>
              <w:numPr>
                <w:ilvl w:val="0"/>
                <w:numId w:val="65"/>
              </w:numPr>
              <w:tabs>
                <w:tab w:val="left" w:pos="643"/>
              </w:tabs>
              <w:spacing w:before="91" w:line="316" w:lineRule="auto"/>
              <w:ind w:left="113" w:right="83" w:firstLine="0"/>
              <w:rPr>
                <w:sz w:val="24"/>
                <w:szCs w:val="24"/>
                <w:lang w:eastAsia="zh-CN"/>
              </w:rPr>
            </w:pPr>
            <w:r w:rsidRPr="00ED2C52">
              <w:rPr>
                <w:rFonts w:hint="eastAsia"/>
                <w:spacing w:val="-6"/>
                <w:sz w:val="24"/>
                <w:szCs w:val="24"/>
                <w:lang w:eastAsia="zh-CN"/>
              </w:rPr>
              <w:t>采用多种教学方式</w:t>
            </w:r>
            <w:r w:rsidRPr="00ED2C52">
              <w:rPr>
                <w:rFonts w:hint="eastAsia"/>
                <w:spacing w:val="-3"/>
                <w:sz w:val="24"/>
                <w:szCs w:val="24"/>
                <w:lang w:eastAsia="zh-CN"/>
              </w:rPr>
              <w:t>（</w:t>
            </w:r>
            <w:r w:rsidRPr="00ED2C52">
              <w:rPr>
                <w:rFonts w:hint="eastAsia"/>
                <w:spacing w:val="-7"/>
                <w:sz w:val="24"/>
                <w:szCs w:val="24"/>
                <w:lang w:eastAsia="zh-CN"/>
              </w:rPr>
              <w:t>如任务式教学、研讨式教学、剧作表演教学等</w:t>
            </w:r>
            <w:r w:rsidRPr="00ED2C52">
              <w:rPr>
                <w:rFonts w:hint="eastAsia"/>
                <w:spacing w:val="-108"/>
                <w:sz w:val="24"/>
                <w:szCs w:val="24"/>
                <w:lang w:eastAsia="zh-CN"/>
              </w:rPr>
              <w:t>）</w:t>
            </w:r>
            <w:r w:rsidRPr="00ED2C52">
              <w:rPr>
                <w:rFonts w:hint="eastAsia"/>
                <w:spacing w:val="-17"/>
                <w:sz w:val="24"/>
                <w:szCs w:val="24"/>
                <w:lang w:eastAsia="zh-CN"/>
              </w:rPr>
              <w:t>，</w:t>
            </w:r>
            <w:r w:rsidRPr="00ED2C52">
              <w:rPr>
                <w:rFonts w:hint="eastAsia"/>
                <w:spacing w:val="-3"/>
                <w:sz w:val="24"/>
                <w:szCs w:val="24"/>
                <w:lang w:eastAsia="zh-CN"/>
              </w:rPr>
              <w:t>注重培养学生发现、分析和解决问题的能力。</w:t>
            </w:r>
          </w:p>
          <w:p w:rsidR="00ED2C52" w:rsidRPr="00ED2C52" w:rsidRDefault="00ED2C52" w:rsidP="001123AF">
            <w:pPr>
              <w:pStyle w:val="TableParagraph"/>
              <w:numPr>
                <w:ilvl w:val="0"/>
                <w:numId w:val="65"/>
              </w:numPr>
              <w:tabs>
                <w:tab w:val="left" w:pos="643"/>
              </w:tabs>
              <w:spacing w:before="2"/>
              <w:rPr>
                <w:sz w:val="24"/>
                <w:szCs w:val="24"/>
                <w:lang w:eastAsia="zh-CN"/>
              </w:rPr>
            </w:pPr>
            <w:r w:rsidRPr="00ED2C52">
              <w:rPr>
                <w:rFonts w:hint="eastAsia"/>
                <w:spacing w:val="-3"/>
                <w:sz w:val="24"/>
                <w:szCs w:val="24"/>
                <w:lang w:eastAsia="zh-CN"/>
              </w:rPr>
              <w:t>能够采用现代信息技术辅助教学。</w:t>
            </w:r>
          </w:p>
          <w:p w:rsidR="00ED2C52" w:rsidRPr="00ED2C52" w:rsidRDefault="00ED2C52" w:rsidP="001123AF">
            <w:pPr>
              <w:pStyle w:val="TableParagraph"/>
              <w:numPr>
                <w:ilvl w:val="0"/>
                <w:numId w:val="65"/>
              </w:numPr>
              <w:tabs>
                <w:tab w:val="left" w:pos="643"/>
              </w:tabs>
              <w:spacing w:before="89"/>
              <w:rPr>
                <w:sz w:val="24"/>
                <w:szCs w:val="24"/>
              </w:rPr>
            </w:pPr>
            <w:r w:rsidRPr="00ED2C52">
              <w:rPr>
                <w:rFonts w:hint="eastAsia"/>
                <w:spacing w:val="-3"/>
                <w:sz w:val="24"/>
                <w:szCs w:val="24"/>
                <w:lang w:val="en-US"/>
              </w:rPr>
              <w:t>语言表达形象生动。</w:t>
            </w:r>
          </w:p>
        </w:tc>
      </w:tr>
      <w:tr w:rsidR="00ED2C52" w:rsidRPr="00ED2C52" w:rsidTr="00ED2C52">
        <w:trPr>
          <w:trHeight w:val="1329"/>
        </w:trPr>
        <w:tc>
          <w:tcPr>
            <w:tcW w:w="284" w:type="dxa"/>
            <w:tcBorders>
              <w:top w:val="single" w:sz="4" w:space="0" w:color="000000"/>
              <w:left w:val="single" w:sz="8" w:space="0" w:color="000000"/>
              <w:bottom w:val="single" w:sz="4" w:space="0" w:color="000000"/>
              <w:right w:val="single" w:sz="4" w:space="0" w:color="000000"/>
            </w:tcBorders>
          </w:tcPr>
          <w:p w:rsidR="00ED2C52" w:rsidRPr="00ED2C52" w:rsidRDefault="00ED2C52" w:rsidP="001123AF">
            <w:pPr>
              <w:pStyle w:val="TableParagraph"/>
              <w:rPr>
                <w:b/>
                <w:sz w:val="24"/>
                <w:szCs w:val="24"/>
              </w:rPr>
            </w:pPr>
          </w:p>
          <w:p w:rsidR="00ED2C52" w:rsidRPr="00ED2C52" w:rsidRDefault="00ED2C52" w:rsidP="001123AF">
            <w:pPr>
              <w:pStyle w:val="TableParagraph"/>
              <w:spacing w:before="4"/>
              <w:rPr>
                <w:b/>
                <w:sz w:val="24"/>
                <w:szCs w:val="24"/>
              </w:rPr>
            </w:pPr>
          </w:p>
          <w:p w:rsidR="00ED2C52" w:rsidRPr="00ED2C52" w:rsidRDefault="00ED2C52" w:rsidP="001123AF">
            <w:pPr>
              <w:pStyle w:val="TableParagraph"/>
              <w:spacing w:before="1"/>
              <w:ind w:left="14"/>
              <w:jc w:val="center"/>
              <w:rPr>
                <w:rFonts w:ascii="Times New Roman"/>
                <w:sz w:val="24"/>
                <w:szCs w:val="24"/>
              </w:rPr>
            </w:pPr>
            <w:r w:rsidRPr="00ED2C52">
              <w:rPr>
                <w:rFonts w:asci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tcPr>
          <w:p w:rsidR="00ED2C52" w:rsidRPr="00ED2C52" w:rsidRDefault="00ED2C52" w:rsidP="001123AF">
            <w:pPr>
              <w:pStyle w:val="TableParagraph"/>
              <w:rPr>
                <w:b/>
                <w:sz w:val="24"/>
                <w:szCs w:val="24"/>
              </w:rPr>
            </w:pPr>
          </w:p>
          <w:p w:rsidR="00ED2C52" w:rsidRPr="00ED2C52" w:rsidRDefault="00ED2C52" w:rsidP="001123AF">
            <w:pPr>
              <w:pStyle w:val="TableParagraph"/>
              <w:spacing w:before="3"/>
              <w:rPr>
                <w:b/>
                <w:sz w:val="24"/>
                <w:szCs w:val="24"/>
              </w:rPr>
            </w:pPr>
          </w:p>
          <w:p w:rsidR="00ED2C52" w:rsidRPr="00ED2C52" w:rsidRDefault="00ED2C52" w:rsidP="001123AF">
            <w:pPr>
              <w:pStyle w:val="TableParagraph"/>
              <w:ind w:left="55" w:right="33"/>
              <w:jc w:val="center"/>
              <w:rPr>
                <w:sz w:val="24"/>
                <w:szCs w:val="24"/>
              </w:rPr>
            </w:pPr>
            <w:r w:rsidRPr="00ED2C52">
              <w:rPr>
                <w:rFonts w:hint="eastAsia"/>
                <w:sz w:val="24"/>
                <w:szCs w:val="24"/>
                <w:lang w:val="en-US"/>
              </w:rPr>
              <w:t>作业布置与批改</w:t>
            </w:r>
          </w:p>
        </w:tc>
        <w:tc>
          <w:tcPr>
            <w:tcW w:w="7039" w:type="dxa"/>
            <w:tcBorders>
              <w:top w:val="single" w:sz="4" w:space="0" w:color="000000"/>
              <w:left w:val="single" w:sz="4" w:space="0" w:color="000000"/>
              <w:bottom w:val="single" w:sz="4" w:space="0" w:color="000000"/>
              <w:right w:val="single" w:sz="8" w:space="0" w:color="000000"/>
            </w:tcBorders>
          </w:tcPr>
          <w:p w:rsidR="00ED2C52" w:rsidRPr="00ED2C52" w:rsidRDefault="00ED2C52" w:rsidP="001123AF">
            <w:pPr>
              <w:pStyle w:val="TableParagraph"/>
              <w:spacing w:before="3"/>
              <w:rPr>
                <w:b/>
                <w:sz w:val="24"/>
                <w:szCs w:val="24"/>
              </w:rPr>
            </w:pPr>
          </w:p>
          <w:p w:rsidR="00ED2C52" w:rsidRPr="00ED2C52" w:rsidRDefault="00ED2C52" w:rsidP="001123AF">
            <w:pPr>
              <w:pStyle w:val="TableParagraph"/>
              <w:spacing w:line="319" w:lineRule="auto"/>
              <w:ind w:left="113" w:right="1883"/>
              <w:rPr>
                <w:sz w:val="24"/>
                <w:szCs w:val="24"/>
                <w:lang w:eastAsia="zh-CN"/>
              </w:rPr>
            </w:pPr>
            <w:r w:rsidRPr="00ED2C52">
              <w:rPr>
                <w:rFonts w:hint="eastAsia"/>
                <w:sz w:val="24"/>
                <w:szCs w:val="24"/>
                <w:lang w:eastAsia="zh-CN"/>
              </w:rPr>
              <w:t>作业要求：按小组按时按量完成每节课布置的课后作业。批改：教师把作业区分为合格与不合格两类。</w:t>
            </w:r>
          </w:p>
        </w:tc>
      </w:tr>
      <w:tr w:rsidR="00ED2C52" w:rsidRPr="00ED2C52" w:rsidTr="00ED2C52">
        <w:trPr>
          <w:trHeight w:val="1274"/>
        </w:trPr>
        <w:tc>
          <w:tcPr>
            <w:tcW w:w="284" w:type="dxa"/>
            <w:tcBorders>
              <w:top w:val="single" w:sz="4" w:space="0" w:color="000000"/>
              <w:left w:val="single" w:sz="8" w:space="0" w:color="000000"/>
              <w:bottom w:val="single" w:sz="4" w:space="0" w:color="000000"/>
              <w:right w:val="single" w:sz="4" w:space="0" w:color="000000"/>
            </w:tcBorders>
          </w:tcPr>
          <w:p w:rsidR="00ED2C52" w:rsidRPr="00ED2C52" w:rsidRDefault="00ED2C52" w:rsidP="001123AF">
            <w:pPr>
              <w:pStyle w:val="TableParagraph"/>
              <w:rPr>
                <w:b/>
                <w:sz w:val="24"/>
                <w:szCs w:val="24"/>
                <w:lang w:eastAsia="zh-CN"/>
              </w:rPr>
            </w:pPr>
          </w:p>
          <w:p w:rsidR="00ED2C52" w:rsidRPr="00ED2C52" w:rsidRDefault="00ED2C52" w:rsidP="001123AF">
            <w:pPr>
              <w:pStyle w:val="TableParagraph"/>
              <w:spacing w:before="4"/>
              <w:rPr>
                <w:b/>
                <w:sz w:val="24"/>
                <w:szCs w:val="24"/>
                <w:lang w:eastAsia="zh-CN"/>
              </w:rPr>
            </w:pPr>
          </w:p>
          <w:p w:rsidR="00ED2C52" w:rsidRPr="00ED2C52" w:rsidRDefault="00ED2C52" w:rsidP="001123AF">
            <w:pPr>
              <w:pStyle w:val="TableParagraph"/>
              <w:ind w:left="14"/>
              <w:jc w:val="center"/>
              <w:rPr>
                <w:rFonts w:ascii="Times New Roman"/>
                <w:sz w:val="24"/>
                <w:szCs w:val="24"/>
              </w:rPr>
            </w:pPr>
            <w:r w:rsidRPr="00ED2C52">
              <w:rPr>
                <w:rFonts w:asci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tcPr>
          <w:p w:rsidR="00ED2C52" w:rsidRPr="00ED2C52" w:rsidRDefault="00ED2C52" w:rsidP="001123AF">
            <w:pPr>
              <w:pStyle w:val="TableParagraph"/>
              <w:rPr>
                <w:b/>
                <w:sz w:val="24"/>
                <w:szCs w:val="24"/>
              </w:rPr>
            </w:pPr>
          </w:p>
          <w:p w:rsidR="00ED2C52" w:rsidRPr="00ED2C52" w:rsidRDefault="00ED2C52" w:rsidP="001123AF">
            <w:pPr>
              <w:pStyle w:val="TableParagraph"/>
              <w:spacing w:before="2"/>
              <w:rPr>
                <w:b/>
                <w:sz w:val="24"/>
                <w:szCs w:val="24"/>
              </w:rPr>
            </w:pPr>
          </w:p>
          <w:p w:rsidR="00ED2C52" w:rsidRPr="00ED2C52" w:rsidRDefault="00ED2C52" w:rsidP="001123AF">
            <w:pPr>
              <w:pStyle w:val="TableParagraph"/>
              <w:spacing w:before="1"/>
              <w:ind w:left="53" w:right="33"/>
              <w:jc w:val="center"/>
              <w:rPr>
                <w:sz w:val="24"/>
                <w:szCs w:val="24"/>
              </w:rPr>
            </w:pPr>
            <w:r w:rsidRPr="00ED2C52">
              <w:rPr>
                <w:rFonts w:hint="eastAsia"/>
                <w:sz w:val="24"/>
                <w:szCs w:val="24"/>
                <w:lang w:val="en-US"/>
              </w:rPr>
              <w:t>课外答疑</w:t>
            </w:r>
          </w:p>
        </w:tc>
        <w:tc>
          <w:tcPr>
            <w:tcW w:w="7039" w:type="dxa"/>
            <w:tcBorders>
              <w:top w:val="single" w:sz="4" w:space="0" w:color="000000"/>
              <w:left w:val="single" w:sz="4" w:space="0" w:color="000000"/>
              <w:bottom w:val="single" w:sz="4" w:space="0" w:color="000000"/>
              <w:right w:val="single" w:sz="8" w:space="0" w:color="000000"/>
            </w:tcBorders>
            <w:hideMark/>
          </w:tcPr>
          <w:p w:rsidR="00ED2C52" w:rsidRPr="00ED2C52" w:rsidRDefault="00ED2C52" w:rsidP="001123AF">
            <w:pPr>
              <w:pStyle w:val="TableParagraph"/>
              <w:spacing w:before="142" w:line="316" w:lineRule="auto"/>
              <w:ind w:left="113" w:right="83"/>
              <w:jc w:val="both"/>
              <w:rPr>
                <w:sz w:val="24"/>
                <w:szCs w:val="24"/>
                <w:lang w:eastAsia="zh-CN"/>
              </w:rPr>
            </w:pPr>
            <w:r w:rsidRPr="00ED2C52">
              <w:rPr>
                <w:rFonts w:hint="eastAsia"/>
                <w:spacing w:val="-9"/>
                <w:sz w:val="24"/>
                <w:szCs w:val="24"/>
                <w:lang w:eastAsia="zh-CN"/>
              </w:rPr>
              <w:t>为了解学生的学习情况，帮助学生更好地理解和消化所学知识、改进学习方法</w:t>
            </w:r>
            <w:r w:rsidRPr="00ED2C52">
              <w:rPr>
                <w:rFonts w:hint="eastAsia"/>
                <w:spacing w:val="-12"/>
                <w:sz w:val="24"/>
                <w:szCs w:val="24"/>
                <w:lang w:eastAsia="zh-CN"/>
              </w:rPr>
              <w:t>和思维方式，培养其独立思考问题的能力，任课教师需每周安排一定时间进行</w:t>
            </w:r>
            <w:r w:rsidRPr="00ED2C52">
              <w:rPr>
                <w:rFonts w:hint="eastAsia"/>
                <w:spacing w:val="-6"/>
                <w:sz w:val="24"/>
                <w:szCs w:val="24"/>
                <w:lang w:eastAsia="zh-CN"/>
              </w:rPr>
              <w:t>课外答疑与辅导。</w:t>
            </w:r>
          </w:p>
        </w:tc>
      </w:tr>
      <w:tr w:rsidR="00ED2C52" w:rsidRPr="00ED2C52" w:rsidTr="00ED2C52">
        <w:trPr>
          <w:trHeight w:val="1252"/>
        </w:trPr>
        <w:tc>
          <w:tcPr>
            <w:tcW w:w="284" w:type="dxa"/>
            <w:tcBorders>
              <w:top w:val="single" w:sz="4" w:space="0" w:color="000000"/>
              <w:left w:val="single" w:sz="8" w:space="0" w:color="000000"/>
              <w:bottom w:val="single" w:sz="4" w:space="0" w:color="000000"/>
              <w:right w:val="single" w:sz="4" w:space="0" w:color="000000"/>
            </w:tcBorders>
          </w:tcPr>
          <w:p w:rsidR="00ED2C52" w:rsidRPr="00ED2C52" w:rsidRDefault="00ED2C52" w:rsidP="001123AF">
            <w:pPr>
              <w:pStyle w:val="TableParagraph"/>
              <w:rPr>
                <w:b/>
                <w:sz w:val="24"/>
                <w:szCs w:val="24"/>
                <w:lang w:eastAsia="zh-CN"/>
              </w:rPr>
            </w:pPr>
          </w:p>
          <w:p w:rsidR="00ED2C52" w:rsidRPr="00ED2C52" w:rsidRDefault="00ED2C52" w:rsidP="001123AF">
            <w:pPr>
              <w:pStyle w:val="TableParagraph"/>
              <w:spacing w:before="4"/>
              <w:rPr>
                <w:b/>
                <w:sz w:val="24"/>
                <w:szCs w:val="24"/>
                <w:lang w:eastAsia="zh-CN"/>
              </w:rPr>
            </w:pPr>
          </w:p>
          <w:p w:rsidR="00ED2C52" w:rsidRPr="00ED2C52" w:rsidRDefault="00ED2C52" w:rsidP="001123AF">
            <w:pPr>
              <w:pStyle w:val="TableParagraph"/>
              <w:spacing w:before="1"/>
              <w:ind w:left="14"/>
              <w:jc w:val="center"/>
              <w:rPr>
                <w:rFonts w:ascii="Times New Roman"/>
                <w:sz w:val="24"/>
                <w:szCs w:val="24"/>
              </w:rPr>
            </w:pPr>
            <w:r w:rsidRPr="00ED2C52">
              <w:rPr>
                <w:rFonts w:asci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tcPr>
          <w:p w:rsidR="00ED2C52" w:rsidRPr="00ED2C52" w:rsidRDefault="00ED2C52" w:rsidP="001123AF">
            <w:pPr>
              <w:pStyle w:val="TableParagraph"/>
              <w:rPr>
                <w:b/>
                <w:sz w:val="24"/>
                <w:szCs w:val="24"/>
              </w:rPr>
            </w:pPr>
          </w:p>
          <w:p w:rsidR="00ED2C52" w:rsidRPr="00ED2C52" w:rsidRDefault="00ED2C52" w:rsidP="001123AF">
            <w:pPr>
              <w:pStyle w:val="TableParagraph"/>
              <w:spacing w:before="3"/>
              <w:rPr>
                <w:b/>
                <w:sz w:val="24"/>
                <w:szCs w:val="24"/>
              </w:rPr>
            </w:pPr>
          </w:p>
          <w:p w:rsidR="00ED2C52" w:rsidRPr="00ED2C52" w:rsidRDefault="00ED2C52" w:rsidP="001123AF">
            <w:pPr>
              <w:pStyle w:val="TableParagraph"/>
              <w:ind w:left="53" w:right="33"/>
              <w:jc w:val="center"/>
              <w:rPr>
                <w:sz w:val="24"/>
                <w:szCs w:val="24"/>
              </w:rPr>
            </w:pPr>
            <w:r w:rsidRPr="00ED2C52">
              <w:rPr>
                <w:rFonts w:hint="eastAsia"/>
                <w:sz w:val="24"/>
                <w:szCs w:val="24"/>
                <w:lang w:val="en-US"/>
              </w:rPr>
              <w:t>成绩考核</w:t>
            </w:r>
          </w:p>
        </w:tc>
        <w:tc>
          <w:tcPr>
            <w:tcW w:w="7039" w:type="dxa"/>
            <w:tcBorders>
              <w:top w:val="single" w:sz="4" w:space="0" w:color="000000"/>
              <w:left w:val="single" w:sz="4" w:space="0" w:color="000000"/>
              <w:bottom w:val="single" w:sz="4" w:space="0" w:color="000000"/>
              <w:right w:val="single" w:sz="8" w:space="0" w:color="000000"/>
            </w:tcBorders>
          </w:tcPr>
          <w:p w:rsidR="00ED2C52" w:rsidRPr="00ED2C52" w:rsidRDefault="00ED2C52" w:rsidP="001123AF">
            <w:pPr>
              <w:pStyle w:val="TableParagraph"/>
              <w:rPr>
                <w:b/>
                <w:sz w:val="24"/>
                <w:szCs w:val="24"/>
                <w:lang w:eastAsia="zh-CN"/>
              </w:rPr>
            </w:pPr>
          </w:p>
          <w:p w:rsidR="00ED2C52" w:rsidRPr="00ED2C52" w:rsidRDefault="00ED2C52" w:rsidP="001123AF">
            <w:pPr>
              <w:pStyle w:val="TableParagraph"/>
              <w:spacing w:before="3"/>
              <w:rPr>
                <w:b/>
                <w:sz w:val="24"/>
                <w:szCs w:val="24"/>
                <w:lang w:eastAsia="zh-CN"/>
              </w:rPr>
            </w:pPr>
          </w:p>
          <w:p w:rsidR="00ED2C52" w:rsidRPr="00ED2C52" w:rsidRDefault="00ED2C52" w:rsidP="001123AF">
            <w:pPr>
              <w:pStyle w:val="TableParagraph"/>
              <w:ind w:left="113"/>
              <w:rPr>
                <w:sz w:val="24"/>
                <w:szCs w:val="24"/>
                <w:lang w:eastAsia="zh-CN"/>
              </w:rPr>
            </w:pPr>
            <w:r w:rsidRPr="00ED2C52">
              <w:rPr>
                <w:rFonts w:hint="eastAsia"/>
                <w:sz w:val="24"/>
                <w:szCs w:val="24"/>
                <w:lang w:eastAsia="zh-CN"/>
              </w:rPr>
              <w:t>本课程考核的方式为通过毕博系统进行在线考试。</w:t>
            </w:r>
          </w:p>
        </w:tc>
      </w:tr>
    </w:tbl>
    <w:p w:rsidR="00ED2C52" w:rsidRPr="00ED2C52" w:rsidRDefault="00ED2C52" w:rsidP="001123AF">
      <w:pPr>
        <w:spacing w:line="312" w:lineRule="auto"/>
        <w:jc w:val="left"/>
        <w:rPr>
          <w:bCs/>
          <w:sz w:val="24"/>
        </w:rPr>
      </w:pPr>
    </w:p>
    <w:p w:rsidR="00ED2C52" w:rsidRPr="00ED2C52" w:rsidRDefault="00ED2C52" w:rsidP="001123AF">
      <w:pPr>
        <w:spacing w:line="312" w:lineRule="auto"/>
        <w:jc w:val="left"/>
        <w:rPr>
          <w:b/>
          <w:bCs/>
          <w:sz w:val="24"/>
        </w:rPr>
      </w:pPr>
      <w:r w:rsidRPr="00ED2C52">
        <w:rPr>
          <w:rFonts w:hint="eastAsia"/>
          <w:b/>
          <w:bCs/>
          <w:sz w:val="24"/>
        </w:rPr>
        <w:t>六、课程考核</w:t>
      </w:r>
    </w:p>
    <w:p w:rsidR="00ED2C52" w:rsidRPr="00ED2C52" w:rsidRDefault="00ED2C52" w:rsidP="001123AF">
      <w:pPr>
        <w:spacing w:line="312" w:lineRule="auto"/>
        <w:jc w:val="left"/>
        <w:rPr>
          <w:bCs/>
          <w:sz w:val="24"/>
        </w:rPr>
      </w:pPr>
      <w:r w:rsidRPr="00ED2C52">
        <w:rPr>
          <w:rFonts w:hint="eastAsia"/>
          <w:bCs/>
          <w:sz w:val="24"/>
        </w:rPr>
        <w:t>（一）课程考核包括平时作业情况、课内实践完成情况，期末考查采用在线考试的方式。</w:t>
      </w:r>
    </w:p>
    <w:p w:rsidR="00ED2C52" w:rsidRPr="00ED2C52" w:rsidRDefault="00ED2C52" w:rsidP="001123AF">
      <w:pPr>
        <w:spacing w:line="312" w:lineRule="auto"/>
        <w:jc w:val="left"/>
        <w:rPr>
          <w:bCs/>
          <w:sz w:val="24"/>
        </w:rPr>
      </w:pPr>
      <w:r w:rsidRPr="00ED2C52">
        <w:rPr>
          <w:rFonts w:hint="eastAsia"/>
          <w:bCs/>
          <w:sz w:val="24"/>
        </w:rPr>
        <w:t>（二）课程成绩</w:t>
      </w:r>
      <w:r w:rsidRPr="00ED2C52">
        <w:rPr>
          <w:bCs/>
          <w:sz w:val="24"/>
        </w:rPr>
        <w:t>=</w:t>
      </w:r>
      <w:r w:rsidRPr="00ED2C52">
        <w:rPr>
          <w:rFonts w:hint="eastAsia"/>
          <w:bCs/>
          <w:sz w:val="24"/>
        </w:rPr>
        <w:t>平时成绩×</w:t>
      </w:r>
      <w:r w:rsidRPr="00ED2C52">
        <w:rPr>
          <w:bCs/>
          <w:sz w:val="24"/>
        </w:rPr>
        <w:t>50%+</w:t>
      </w:r>
      <w:r w:rsidRPr="00ED2C52">
        <w:rPr>
          <w:rFonts w:hint="eastAsia"/>
          <w:bCs/>
          <w:sz w:val="24"/>
        </w:rPr>
        <w:t>期末考试成绩×</w:t>
      </w:r>
      <w:r w:rsidRPr="00ED2C52">
        <w:rPr>
          <w:bCs/>
          <w:sz w:val="24"/>
        </w:rPr>
        <w:t>50%</w:t>
      </w:r>
      <w:r w:rsidRPr="00ED2C52">
        <w:rPr>
          <w:rFonts w:hint="eastAsia"/>
          <w:bCs/>
          <w:sz w:val="24"/>
        </w:rPr>
        <w:t>。具体内容和比例如表所示。</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1"/>
        <w:gridCol w:w="695"/>
        <w:gridCol w:w="831"/>
        <w:gridCol w:w="5241"/>
        <w:gridCol w:w="1028"/>
      </w:tblGrid>
      <w:tr w:rsidR="00ED2C52" w:rsidRPr="00ED2C52" w:rsidTr="00ED2C52">
        <w:trPr>
          <w:trHeight w:val="623"/>
        </w:trPr>
        <w:tc>
          <w:tcPr>
            <w:tcW w:w="0" w:type="auto"/>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78"/>
              <w:ind w:left="103"/>
              <w:rPr>
                <w:sz w:val="24"/>
                <w:szCs w:val="24"/>
              </w:rPr>
            </w:pPr>
            <w:r w:rsidRPr="00ED2C52">
              <w:rPr>
                <w:rFonts w:hint="eastAsia"/>
                <w:sz w:val="24"/>
                <w:szCs w:val="24"/>
                <w:lang w:val="en-US"/>
              </w:rPr>
              <w:t>成绩组成</w:t>
            </w:r>
          </w:p>
        </w:tc>
        <w:tc>
          <w:tcPr>
            <w:tcW w:w="0" w:type="auto"/>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78"/>
              <w:ind w:left="194"/>
              <w:rPr>
                <w:sz w:val="24"/>
                <w:szCs w:val="24"/>
              </w:rPr>
            </w:pPr>
            <w:r w:rsidRPr="00ED2C52">
              <w:rPr>
                <w:rFonts w:hint="eastAsia"/>
                <w:sz w:val="24"/>
                <w:szCs w:val="24"/>
                <w:lang w:val="en-US"/>
              </w:rPr>
              <w:t>考核</w:t>
            </w:r>
            <w:r w:rsidRPr="00ED2C52">
              <w:rPr>
                <w:rFonts w:ascii="Times New Roman" w:eastAsia="Times New Roman"/>
                <w:sz w:val="24"/>
                <w:szCs w:val="24"/>
              </w:rPr>
              <w:t>/</w:t>
            </w:r>
            <w:r w:rsidRPr="00ED2C52">
              <w:rPr>
                <w:rFonts w:hint="eastAsia"/>
                <w:sz w:val="24"/>
                <w:szCs w:val="24"/>
                <w:lang w:val="en-US"/>
              </w:rPr>
              <w:t>评价环节</w:t>
            </w:r>
          </w:p>
        </w:tc>
        <w:tc>
          <w:tcPr>
            <w:tcW w:w="0" w:type="auto"/>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78"/>
              <w:ind w:left="190" w:right="184"/>
              <w:jc w:val="center"/>
              <w:rPr>
                <w:sz w:val="24"/>
                <w:szCs w:val="24"/>
              </w:rPr>
            </w:pPr>
            <w:r w:rsidRPr="00ED2C52">
              <w:rPr>
                <w:rFonts w:hint="eastAsia"/>
                <w:sz w:val="24"/>
                <w:szCs w:val="24"/>
                <w:lang w:val="en-US"/>
              </w:rPr>
              <w:t>权重</w:t>
            </w:r>
          </w:p>
        </w:tc>
        <w:tc>
          <w:tcPr>
            <w:tcW w:w="0" w:type="auto"/>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78"/>
              <w:ind w:left="1589" w:right="1577"/>
              <w:jc w:val="center"/>
              <w:rPr>
                <w:sz w:val="24"/>
                <w:szCs w:val="24"/>
              </w:rPr>
            </w:pPr>
            <w:r w:rsidRPr="00ED2C52">
              <w:rPr>
                <w:rFonts w:hint="eastAsia"/>
                <w:sz w:val="24"/>
                <w:szCs w:val="24"/>
                <w:lang w:val="en-US"/>
              </w:rPr>
              <w:t>考核</w:t>
            </w:r>
            <w:r w:rsidRPr="00ED2C52">
              <w:rPr>
                <w:rFonts w:ascii="Times New Roman" w:eastAsia="Times New Roman"/>
                <w:sz w:val="24"/>
                <w:szCs w:val="24"/>
              </w:rPr>
              <w:t>/</w:t>
            </w:r>
            <w:r w:rsidRPr="00ED2C52">
              <w:rPr>
                <w:rFonts w:hint="eastAsia"/>
                <w:sz w:val="24"/>
                <w:szCs w:val="24"/>
                <w:lang w:val="en-US"/>
              </w:rPr>
              <w:t>评价细则</w:t>
            </w:r>
          </w:p>
        </w:tc>
        <w:tc>
          <w:tcPr>
            <w:tcW w:w="0" w:type="auto"/>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22"/>
              <w:ind w:left="184"/>
              <w:rPr>
                <w:sz w:val="24"/>
                <w:szCs w:val="24"/>
                <w:lang w:eastAsia="zh-CN"/>
              </w:rPr>
            </w:pPr>
            <w:r w:rsidRPr="00ED2C52">
              <w:rPr>
                <w:rFonts w:hint="eastAsia"/>
                <w:spacing w:val="-1"/>
                <w:sz w:val="24"/>
                <w:szCs w:val="24"/>
                <w:lang w:eastAsia="zh-CN"/>
              </w:rPr>
              <w:t>对应的毕业要求指标点</w:t>
            </w:r>
          </w:p>
        </w:tc>
      </w:tr>
      <w:tr w:rsidR="00ED2C52" w:rsidRPr="00ED2C52" w:rsidTr="00ED2C52">
        <w:trPr>
          <w:trHeight w:val="1293"/>
        </w:trPr>
        <w:tc>
          <w:tcPr>
            <w:tcW w:w="0" w:type="auto"/>
            <w:vMerge w:val="restart"/>
            <w:tcBorders>
              <w:top w:val="single" w:sz="4" w:space="0" w:color="000000"/>
              <w:left w:val="single" w:sz="4" w:space="0" w:color="000000"/>
              <w:bottom w:val="single" w:sz="4" w:space="0" w:color="000000"/>
              <w:right w:val="single" w:sz="4" w:space="0" w:color="000000"/>
            </w:tcBorders>
          </w:tcPr>
          <w:p w:rsidR="00ED2C52" w:rsidRPr="00ED2C52" w:rsidRDefault="00ED2C52" w:rsidP="001123AF">
            <w:pPr>
              <w:pStyle w:val="TableParagraph"/>
              <w:rPr>
                <w:sz w:val="24"/>
                <w:szCs w:val="24"/>
                <w:lang w:eastAsia="zh-CN"/>
              </w:rPr>
            </w:pPr>
          </w:p>
          <w:p w:rsidR="00ED2C52" w:rsidRPr="00ED2C52" w:rsidRDefault="00ED2C52" w:rsidP="001123AF">
            <w:pPr>
              <w:pStyle w:val="TableParagraph"/>
              <w:rPr>
                <w:sz w:val="24"/>
                <w:szCs w:val="24"/>
                <w:lang w:eastAsia="zh-CN"/>
              </w:rPr>
            </w:pPr>
          </w:p>
          <w:p w:rsidR="00ED2C52" w:rsidRPr="00ED2C52" w:rsidRDefault="00ED2C52" w:rsidP="001123AF">
            <w:pPr>
              <w:pStyle w:val="TableParagraph"/>
              <w:rPr>
                <w:sz w:val="24"/>
                <w:szCs w:val="24"/>
                <w:lang w:eastAsia="zh-CN"/>
              </w:rPr>
            </w:pPr>
          </w:p>
          <w:p w:rsidR="00ED2C52" w:rsidRPr="00ED2C52" w:rsidRDefault="00ED2C52" w:rsidP="001123AF">
            <w:pPr>
              <w:pStyle w:val="TableParagraph"/>
              <w:rPr>
                <w:sz w:val="24"/>
                <w:szCs w:val="24"/>
                <w:lang w:eastAsia="zh-CN"/>
              </w:rPr>
            </w:pPr>
          </w:p>
          <w:p w:rsidR="00ED2C52" w:rsidRPr="00ED2C52" w:rsidRDefault="00ED2C52" w:rsidP="001123AF">
            <w:pPr>
              <w:pStyle w:val="TableParagraph"/>
              <w:rPr>
                <w:sz w:val="24"/>
                <w:szCs w:val="24"/>
                <w:lang w:eastAsia="zh-CN"/>
              </w:rPr>
            </w:pPr>
          </w:p>
          <w:p w:rsidR="00ED2C52" w:rsidRPr="00ED2C52" w:rsidRDefault="00ED2C52" w:rsidP="001123AF">
            <w:pPr>
              <w:pStyle w:val="TableParagraph"/>
              <w:rPr>
                <w:sz w:val="24"/>
                <w:szCs w:val="24"/>
                <w:lang w:eastAsia="zh-CN"/>
              </w:rPr>
            </w:pPr>
          </w:p>
          <w:p w:rsidR="00ED2C52" w:rsidRPr="00ED2C52" w:rsidRDefault="00ED2C52" w:rsidP="001123AF">
            <w:pPr>
              <w:pStyle w:val="TableParagraph"/>
              <w:rPr>
                <w:sz w:val="24"/>
                <w:szCs w:val="24"/>
                <w:lang w:eastAsia="zh-CN"/>
              </w:rPr>
            </w:pPr>
          </w:p>
          <w:p w:rsidR="00ED2C52" w:rsidRPr="00ED2C52" w:rsidRDefault="00ED2C52" w:rsidP="001123AF">
            <w:pPr>
              <w:pStyle w:val="TableParagraph"/>
              <w:rPr>
                <w:sz w:val="24"/>
                <w:szCs w:val="24"/>
                <w:lang w:eastAsia="zh-CN"/>
              </w:rPr>
            </w:pPr>
          </w:p>
          <w:p w:rsidR="00ED2C52" w:rsidRPr="00ED2C52" w:rsidRDefault="00ED2C52" w:rsidP="001123AF">
            <w:pPr>
              <w:pStyle w:val="TableParagraph"/>
              <w:spacing w:before="164"/>
              <w:ind w:left="103"/>
              <w:rPr>
                <w:sz w:val="24"/>
                <w:szCs w:val="24"/>
              </w:rPr>
            </w:pPr>
            <w:r w:rsidRPr="00ED2C52">
              <w:rPr>
                <w:rFonts w:hint="eastAsia"/>
                <w:sz w:val="24"/>
                <w:szCs w:val="24"/>
                <w:lang w:val="en-US"/>
              </w:rPr>
              <w:t>平时成绩</w:t>
            </w:r>
          </w:p>
        </w:tc>
        <w:tc>
          <w:tcPr>
            <w:tcW w:w="0" w:type="auto"/>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line="276" w:lineRule="auto"/>
              <w:ind w:right="105"/>
              <w:rPr>
                <w:sz w:val="24"/>
                <w:szCs w:val="24"/>
              </w:rPr>
            </w:pPr>
            <w:r w:rsidRPr="00ED2C52">
              <w:rPr>
                <w:rFonts w:hint="eastAsia"/>
                <w:sz w:val="24"/>
                <w:szCs w:val="24"/>
                <w:lang w:val="en-US"/>
              </w:rPr>
              <w:t>课程在线视频观看</w:t>
            </w:r>
          </w:p>
        </w:tc>
        <w:tc>
          <w:tcPr>
            <w:tcW w:w="0" w:type="auto"/>
            <w:tcBorders>
              <w:top w:val="single" w:sz="4" w:space="0" w:color="000000"/>
              <w:left w:val="single" w:sz="4" w:space="0" w:color="000000"/>
              <w:bottom w:val="single" w:sz="4" w:space="0" w:color="000000"/>
              <w:right w:val="single" w:sz="4" w:space="0" w:color="000000"/>
            </w:tcBorders>
          </w:tcPr>
          <w:p w:rsidR="00ED2C52" w:rsidRPr="00ED2C52" w:rsidRDefault="00ED2C52" w:rsidP="001123AF">
            <w:pPr>
              <w:pStyle w:val="TableParagraph"/>
              <w:spacing w:before="3"/>
              <w:rPr>
                <w:sz w:val="24"/>
                <w:szCs w:val="24"/>
              </w:rPr>
            </w:pPr>
          </w:p>
          <w:p w:rsidR="00ED2C52" w:rsidRPr="00ED2C52" w:rsidRDefault="00ED2C52" w:rsidP="001123AF">
            <w:pPr>
              <w:pStyle w:val="TableParagraph"/>
              <w:ind w:left="192" w:right="183"/>
              <w:jc w:val="center"/>
              <w:rPr>
                <w:rFonts w:ascii="Times New Roman"/>
                <w:sz w:val="24"/>
                <w:szCs w:val="24"/>
              </w:rPr>
            </w:pPr>
            <w:r w:rsidRPr="00ED2C52">
              <w:rPr>
                <w:rFonts w:ascii="Times New Roman"/>
                <w:sz w:val="24"/>
                <w:szCs w:val="24"/>
              </w:rPr>
              <w:t>30%</w:t>
            </w:r>
          </w:p>
        </w:tc>
        <w:tc>
          <w:tcPr>
            <w:tcW w:w="0" w:type="auto"/>
            <w:tcBorders>
              <w:top w:val="single" w:sz="4" w:space="0" w:color="000000"/>
              <w:left w:val="single" w:sz="4" w:space="0" w:color="000000"/>
              <w:bottom w:val="single" w:sz="4" w:space="0" w:color="000000"/>
              <w:right w:val="single" w:sz="4" w:space="0" w:color="000000"/>
            </w:tcBorders>
          </w:tcPr>
          <w:p w:rsidR="00ED2C52" w:rsidRPr="00ED2C52" w:rsidRDefault="00ED2C52" w:rsidP="001123AF">
            <w:pPr>
              <w:pStyle w:val="TableParagraph"/>
              <w:spacing w:before="10"/>
              <w:rPr>
                <w:sz w:val="24"/>
                <w:szCs w:val="24"/>
                <w:lang w:eastAsia="zh-CN"/>
              </w:rPr>
            </w:pPr>
          </w:p>
          <w:p w:rsidR="00ED2C52" w:rsidRPr="00ED2C52" w:rsidRDefault="00ED2C52" w:rsidP="001123AF">
            <w:pPr>
              <w:pStyle w:val="TableParagraph"/>
              <w:spacing w:line="276" w:lineRule="auto"/>
              <w:ind w:left="108" w:right="89"/>
              <w:jc w:val="both"/>
              <w:rPr>
                <w:sz w:val="24"/>
                <w:szCs w:val="24"/>
                <w:lang w:eastAsia="zh-CN"/>
              </w:rPr>
            </w:pPr>
            <w:r w:rsidRPr="00ED2C52">
              <w:rPr>
                <w:rFonts w:hint="eastAsia"/>
                <w:spacing w:val="-12"/>
                <w:sz w:val="24"/>
                <w:szCs w:val="24"/>
                <w:lang w:eastAsia="zh-CN"/>
              </w:rPr>
              <w:t>完成网络视频观看作业，主要考核学生对在线视</w:t>
            </w:r>
            <w:r w:rsidRPr="00ED2C52">
              <w:rPr>
                <w:rFonts w:hint="eastAsia"/>
                <w:spacing w:val="-11"/>
                <w:sz w:val="24"/>
                <w:szCs w:val="24"/>
                <w:lang w:eastAsia="zh-CN"/>
              </w:rPr>
              <w:t>频资源内容的理解和掌握程度，观看完毕并完成</w:t>
            </w:r>
            <w:r w:rsidRPr="00ED2C52">
              <w:rPr>
                <w:rFonts w:hint="eastAsia"/>
                <w:spacing w:val="-2"/>
                <w:sz w:val="24"/>
                <w:szCs w:val="24"/>
                <w:lang w:eastAsia="zh-CN"/>
              </w:rPr>
              <w:t>相应的测验。</w:t>
            </w:r>
          </w:p>
        </w:tc>
        <w:tc>
          <w:tcPr>
            <w:tcW w:w="0" w:type="auto"/>
            <w:tcBorders>
              <w:top w:val="single" w:sz="4" w:space="0" w:color="000000"/>
              <w:left w:val="single" w:sz="4" w:space="0" w:color="000000"/>
              <w:bottom w:val="single" w:sz="4" w:space="0" w:color="000000"/>
              <w:right w:val="single" w:sz="4" w:space="0" w:color="000000"/>
            </w:tcBorders>
          </w:tcPr>
          <w:p w:rsidR="00ED2C52" w:rsidRPr="00ED2C52" w:rsidRDefault="00ED2C52" w:rsidP="001123AF">
            <w:pPr>
              <w:pStyle w:val="TableParagraph"/>
              <w:spacing w:before="2"/>
              <w:rPr>
                <w:sz w:val="24"/>
                <w:szCs w:val="24"/>
                <w:lang w:eastAsia="zh-CN"/>
              </w:rPr>
            </w:pPr>
          </w:p>
          <w:p w:rsidR="00ED2C52" w:rsidRPr="00ED2C52" w:rsidRDefault="00ED2C52" w:rsidP="001123AF">
            <w:pPr>
              <w:pStyle w:val="TableParagraph"/>
              <w:ind w:left="109" w:right="92"/>
              <w:jc w:val="center"/>
              <w:rPr>
                <w:rFonts w:ascii="Times New Roman" w:eastAsia="Times New Roman"/>
                <w:sz w:val="24"/>
                <w:szCs w:val="24"/>
              </w:rPr>
            </w:pPr>
            <w:r w:rsidRPr="00ED2C52">
              <w:rPr>
                <w:rFonts w:ascii="Times New Roman" w:eastAsia="Times New Roman"/>
                <w:sz w:val="24"/>
                <w:szCs w:val="24"/>
              </w:rPr>
              <w:t>3-1</w:t>
            </w:r>
            <w:r w:rsidRPr="00ED2C52">
              <w:rPr>
                <w:rFonts w:hint="eastAsia"/>
                <w:sz w:val="24"/>
                <w:szCs w:val="24"/>
                <w:lang w:val="en-US"/>
              </w:rPr>
              <w:t>、</w:t>
            </w:r>
            <w:r w:rsidRPr="00ED2C52">
              <w:rPr>
                <w:rFonts w:ascii="Times New Roman" w:eastAsia="Times New Roman"/>
                <w:sz w:val="24"/>
                <w:szCs w:val="24"/>
              </w:rPr>
              <w:t>3-2</w:t>
            </w:r>
          </w:p>
        </w:tc>
      </w:tr>
      <w:tr w:rsidR="00ED2C52" w:rsidRPr="00ED2C52" w:rsidTr="00ED2C52">
        <w:trPr>
          <w:trHeight w:val="132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2C52" w:rsidRPr="00ED2C52" w:rsidRDefault="00ED2C52" w:rsidP="001123AF">
            <w:pPr>
              <w:widowControl/>
              <w:jc w:val="left"/>
              <w:rPr>
                <w:rFonts w:ascii="宋体" w:hAnsi="宋体" w:cs="宋体"/>
                <w:sz w:val="24"/>
                <w:lang w:val="zh-CN" w:bidi="zh-CN"/>
              </w:rPr>
            </w:pPr>
          </w:p>
        </w:tc>
        <w:tc>
          <w:tcPr>
            <w:tcW w:w="0" w:type="auto"/>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 w:line="276" w:lineRule="auto"/>
              <w:rPr>
                <w:sz w:val="24"/>
                <w:szCs w:val="24"/>
              </w:rPr>
            </w:pPr>
            <w:r w:rsidRPr="00ED2C52">
              <w:rPr>
                <w:rFonts w:hint="eastAsia"/>
                <w:sz w:val="24"/>
                <w:szCs w:val="24"/>
                <w:lang w:val="en-US"/>
              </w:rPr>
              <w:t>考勤及课堂讨论</w:t>
            </w:r>
          </w:p>
        </w:tc>
        <w:tc>
          <w:tcPr>
            <w:tcW w:w="0" w:type="auto"/>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ind w:right="184"/>
              <w:rPr>
                <w:rFonts w:ascii="Times New Roman"/>
                <w:sz w:val="24"/>
                <w:szCs w:val="24"/>
              </w:rPr>
            </w:pPr>
            <w:r w:rsidRPr="00ED2C52">
              <w:rPr>
                <w:rFonts w:ascii="Times New Roman"/>
                <w:sz w:val="24"/>
                <w:szCs w:val="24"/>
              </w:rPr>
              <w:t>5%</w:t>
            </w:r>
          </w:p>
        </w:tc>
        <w:tc>
          <w:tcPr>
            <w:tcW w:w="0" w:type="auto"/>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63" w:line="276" w:lineRule="auto"/>
              <w:ind w:left="108" w:right="89"/>
              <w:jc w:val="both"/>
              <w:rPr>
                <w:sz w:val="24"/>
                <w:szCs w:val="24"/>
                <w:lang w:eastAsia="zh-CN"/>
              </w:rPr>
            </w:pPr>
            <w:r w:rsidRPr="00ED2C52">
              <w:rPr>
                <w:rFonts w:hint="eastAsia"/>
                <w:spacing w:val="-10"/>
                <w:sz w:val="24"/>
                <w:szCs w:val="24"/>
                <w:lang w:eastAsia="zh-CN"/>
              </w:rPr>
              <w:t>根据篇目内容设计问题随堂进行讨论，采用随机</w:t>
            </w:r>
            <w:r w:rsidRPr="00ED2C52">
              <w:rPr>
                <w:rFonts w:hint="eastAsia"/>
                <w:spacing w:val="-11"/>
                <w:sz w:val="24"/>
                <w:szCs w:val="24"/>
                <w:lang w:eastAsia="zh-CN"/>
              </w:rPr>
              <w:t>化的方式抽取学生回答讨论结果。主要考核学生</w:t>
            </w:r>
            <w:r w:rsidRPr="00ED2C52">
              <w:rPr>
                <w:rFonts w:hint="eastAsia"/>
                <w:spacing w:val="-12"/>
                <w:sz w:val="24"/>
                <w:szCs w:val="24"/>
                <w:lang w:eastAsia="zh-CN"/>
              </w:rPr>
              <w:t xml:space="preserve">的到课情况和思考问题的能力，无故缺勤 </w:t>
            </w:r>
            <w:r w:rsidRPr="00ED2C52">
              <w:rPr>
                <w:rFonts w:ascii="Times New Roman" w:eastAsia="Times New Roman"/>
                <w:sz w:val="24"/>
                <w:szCs w:val="24"/>
                <w:lang w:eastAsia="zh-CN"/>
              </w:rPr>
              <w:t xml:space="preserve">2 </w:t>
            </w:r>
            <w:r w:rsidRPr="00ED2C52">
              <w:rPr>
                <w:rFonts w:hint="eastAsia"/>
                <w:spacing w:val="-6"/>
                <w:sz w:val="24"/>
                <w:szCs w:val="24"/>
                <w:lang w:eastAsia="zh-CN"/>
              </w:rPr>
              <w:t>次以</w:t>
            </w:r>
            <w:r w:rsidRPr="00ED2C52">
              <w:rPr>
                <w:rFonts w:hint="eastAsia"/>
                <w:sz w:val="24"/>
                <w:szCs w:val="24"/>
                <w:lang w:eastAsia="zh-CN"/>
              </w:rPr>
              <w:t>上，此处成绩为零。</w:t>
            </w:r>
          </w:p>
        </w:tc>
        <w:tc>
          <w:tcPr>
            <w:tcW w:w="0" w:type="auto"/>
            <w:tcBorders>
              <w:top w:val="single" w:sz="4" w:space="0" w:color="000000"/>
              <w:left w:val="single" w:sz="4" w:space="0" w:color="000000"/>
              <w:bottom w:val="single" w:sz="4" w:space="0" w:color="000000"/>
              <w:right w:val="single" w:sz="4" w:space="0" w:color="000000"/>
            </w:tcBorders>
          </w:tcPr>
          <w:p w:rsidR="00ED2C52" w:rsidRPr="00ED2C52" w:rsidRDefault="00ED2C52" w:rsidP="001123AF">
            <w:pPr>
              <w:pStyle w:val="TableParagraph"/>
              <w:rPr>
                <w:sz w:val="24"/>
                <w:szCs w:val="24"/>
                <w:lang w:eastAsia="zh-CN"/>
              </w:rPr>
            </w:pPr>
          </w:p>
          <w:p w:rsidR="00ED2C52" w:rsidRPr="00ED2C52" w:rsidRDefault="00ED2C52" w:rsidP="001123AF">
            <w:pPr>
              <w:pStyle w:val="TableParagraph"/>
              <w:spacing w:before="6"/>
              <w:rPr>
                <w:sz w:val="24"/>
                <w:szCs w:val="24"/>
                <w:lang w:eastAsia="zh-CN"/>
              </w:rPr>
            </w:pPr>
          </w:p>
          <w:p w:rsidR="00ED2C52" w:rsidRPr="00ED2C52" w:rsidRDefault="00ED2C52" w:rsidP="001123AF">
            <w:pPr>
              <w:pStyle w:val="TableParagraph"/>
              <w:ind w:left="109" w:right="92"/>
              <w:rPr>
                <w:rFonts w:ascii="Times New Roman" w:eastAsia="Times New Roman"/>
                <w:sz w:val="24"/>
                <w:szCs w:val="24"/>
              </w:rPr>
            </w:pPr>
            <w:r w:rsidRPr="00ED2C52">
              <w:rPr>
                <w:rFonts w:ascii="Times New Roman" w:eastAsia="Times New Roman"/>
                <w:sz w:val="24"/>
                <w:szCs w:val="24"/>
              </w:rPr>
              <w:t>3-4</w:t>
            </w:r>
            <w:r w:rsidRPr="00ED2C52">
              <w:rPr>
                <w:rFonts w:hint="eastAsia"/>
                <w:sz w:val="24"/>
                <w:szCs w:val="24"/>
                <w:lang w:val="en-US"/>
              </w:rPr>
              <w:t>、</w:t>
            </w:r>
            <w:r w:rsidRPr="00ED2C52">
              <w:rPr>
                <w:rFonts w:ascii="Times New Roman" w:eastAsia="Times New Roman"/>
                <w:sz w:val="24"/>
                <w:szCs w:val="24"/>
              </w:rPr>
              <w:t>6-2</w:t>
            </w:r>
          </w:p>
        </w:tc>
      </w:tr>
      <w:tr w:rsidR="00ED2C52" w:rsidRPr="00ED2C52" w:rsidTr="00ED2C52">
        <w:trPr>
          <w:trHeight w:val="20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D2C52" w:rsidRPr="00ED2C52" w:rsidRDefault="00ED2C52" w:rsidP="001123AF">
            <w:pPr>
              <w:widowControl/>
              <w:jc w:val="left"/>
              <w:rPr>
                <w:rFonts w:ascii="宋体" w:hAnsi="宋体" w:cs="宋体"/>
                <w:sz w:val="24"/>
                <w:lang w:val="zh-CN" w:bidi="zh-CN"/>
              </w:rPr>
            </w:pPr>
          </w:p>
        </w:tc>
        <w:tc>
          <w:tcPr>
            <w:tcW w:w="0" w:type="auto"/>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ind w:left="222"/>
              <w:rPr>
                <w:sz w:val="24"/>
                <w:szCs w:val="24"/>
              </w:rPr>
            </w:pPr>
            <w:r w:rsidRPr="00ED2C52">
              <w:rPr>
                <w:rFonts w:hint="eastAsia"/>
                <w:sz w:val="24"/>
                <w:szCs w:val="24"/>
                <w:lang w:val="en-US"/>
              </w:rPr>
              <w:t>课内实践活动</w:t>
            </w:r>
          </w:p>
        </w:tc>
        <w:tc>
          <w:tcPr>
            <w:tcW w:w="0" w:type="auto"/>
            <w:tcBorders>
              <w:top w:val="single" w:sz="4" w:space="0" w:color="000000"/>
              <w:left w:val="single" w:sz="4" w:space="0" w:color="000000"/>
              <w:bottom w:val="single" w:sz="4" w:space="0" w:color="000000"/>
              <w:right w:val="single" w:sz="4" w:space="0" w:color="000000"/>
            </w:tcBorders>
          </w:tcPr>
          <w:p w:rsidR="00ED2C52" w:rsidRPr="00ED2C52" w:rsidRDefault="00ED2C52" w:rsidP="001123AF">
            <w:pPr>
              <w:pStyle w:val="TableParagraph"/>
              <w:rPr>
                <w:sz w:val="24"/>
                <w:szCs w:val="24"/>
              </w:rPr>
            </w:pPr>
          </w:p>
          <w:p w:rsidR="00ED2C52" w:rsidRPr="00ED2C52" w:rsidRDefault="00ED2C52" w:rsidP="001123AF">
            <w:pPr>
              <w:pStyle w:val="TableParagraph"/>
              <w:ind w:left="192" w:right="183"/>
              <w:jc w:val="center"/>
              <w:rPr>
                <w:rFonts w:ascii="Times New Roman"/>
                <w:sz w:val="24"/>
                <w:szCs w:val="24"/>
              </w:rPr>
            </w:pPr>
            <w:r w:rsidRPr="00ED2C52">
              <w:rPr>
                <w:rFonts w:ascii="Times New Roman"/>
                <w:sz w:val="24"/>
                <w:szCs w:val="24"/>
              </w:rPr>
              <w:t>15%</w:t>
            </w:r>
          </w:p>
        </w:tc>
        <w:tc>
          <w:tcPr>
            <w:tcW w:w="0" w:type="auto"/>
            <w:tcBorders>
              <w:top w:val="single" w:sz="4" w:space="0" w:color="000000"/>
              <w:left w:val="single" w:sz="4" w:space="0" w:color="000000"/>
              <w:bottom w:val="single" w:sz="4" w:space="0" w:color="000000"/>
              <w:right w:val="single" w:sz="4" w:space="0" w:color="000000"/>
            </w:tcBorders>
          </w:tcPr>
          <w:p w:rsidR="00ED2C52" w:rsidRPr="00ED2C52" w:rsidRDefault="00ED2C52" w:rsidP="001123AF">
            <w:pPr>
              <w:pStyle w:val="TableParagraph"/>
              <w:rPr>
                <w:sz w:val="24"/>
                <w:szCs w:val="24"/>
                <w:lang w:eastAsia="zh-CN"/>
              </w:rPr>
            </w:pPr>
          </w:p>
          <w:p w:rsidR="00ED2C52" w:rsidRPr="00ED2C52" w:rsidRDefault="00ED2C52" w:rsidP="001123AF">
            <w:pPr>
              <w:pStyle w:val="TableParagraph"/>
              <w:spacing w:before="167" w:line="276" w:lineRule="auto"/>
              <w:ind w:left="108" w:right="92"/>
              <w:rPr>
                <w:sz w:val="24"/>
                <w:szCs w:val="24"/>
                <w:lang w:eastAsia="zh-CN"/>
              </w:rPr>
            </w:pPr>
            <w:r w:rsidRPr="00ED2C52">
              <w:rPr>
                <w:rFonts w:hint="eastAsia"/>
                <w:spacing w:val="-12"/>
                <w:sz w:val="24"/>
                <w:szCs w:val="24"/>
                <w:lang w:eastAsia="zh-CN"/>
              </w:rPr>
              <w:t>主要包括：创作与编排一个心理情景剧；设计有</w:t>
            </w:r>
            <w:r w:rsidRPr="00ED2C52">
              <w:rPr>
                <w:rFonts w:hint="eastAsia"/>
                <w:spacing w:val="3"/>
                <w:sz w:val="24"/>
                <w:szCs w:val="24"/>
                <w:lang w:eastAsia="zh-CN"/>
              </w:rPr>
              <w:t>关心理主题的手抄报；读一本有关心理学经典</w:t>
            </w:r>
            <w:r w:rsidRPr="00ED2C52">
              <w:rPr>
                <w:rFonts w:hint="eastAsia"/>
                <w:sz w:val="24"/>
                <w:szCs w:val="24"/>
                <w:lang w:eastAsia="zh-CN"/>
              </w:rPr>
              <w:t>（</w:t>
            </w:r>
            <w:r w:rsidRPr="00ED2C52">
              <w:rPr>
                <w:rFonts w:hint="eastAsia"/>
                <w:spacing w:val="-3"/>
                <w:sz w:val="24"/>
                <w:szCs w:val="24"/>
                <w:lang w:eastAsia="zh-CN"/>
              </w:rPr>
              <w:t>心理健康</w:t>
            </w:r>
            <w:r w:rsidRPr="00ED2C52">
              <w:rPr>
                <w:rFonts w:hint="eastAsia"/>
                <w:spacing w:val="-46"/>
                <w:sz w:val="24"/>
                <w:szCs w:val="24"/>
                <w:lang w:eastAsia="zh-CN"/>
              </w:rPr>
              <w:t>）</w:t>
            </w:r>
            <w:r w:rsidRPr="00ED2C52">
              <w:rPr>
                <w:rFonts w:hint="eastAsia"/>
                <w:spacing w:val="-9"/>
                <w:sz w:val="24"/>
                <w:szCs w:val="24"/>
                <w:lang w:eastAsia="zh-CN"/>
              </w:rPr>
              <w:t>图书等三种形式。按要求完成即合</w:t>
            </w:r>
            <w:r w:rsidRPr="00ED2C52">
              <w:rPr>
                <w:rFonts w:hint="eastAsia"/>
                <w:spacing w:val="-3"/>
                <w:sz w:val="24"/>
                <w:szCs w:val="24"/>
                <w:lang w:eastAsia="zh-CN"/>
              </w:rPr>
              <w:t>格，不细分等级。</w:t>
            </w:r>
          </w:p>
        </w:tc>
        <w:tc>
          <w:tcPr>
            <w:tcW w:w="0" w:type="auto"/>
            <w:tcBorders>
              <w:top w:val="single" w:sz="4" w:space="0" w:color="000000"/>
              <w:left w:val="single" w:sz="4" w:space="0" w:color="000000"/>
              <w:bottom w:val="single" w:sz="4" w:space="0" w:color="000000"/>
              <w:right w:val="single" w:sz="4" w:space="0" w:color="000000"/>
            </w:tcBorders>
          </w:tcPr>
          <w:p w:rsidR="00ED2C52" w:rsidRPr="00ED2C52" w:rsidRDefault="00ED2C52" w:rsidP="001123AF">
            <w:pPr>
              <w:pStyle w:val="TableParagraph"/>
              <w:rPr>
                <w:sz w:val="24"/>
                <w:szCs w:val="24"/>
                <w:lang w:eastAsia="zh-CN"/>
              </w:rPr>
            </w:pPr>
          </w:p>
          <w:p w:rsidR="00ED2C52" w:rsidRPr="00ED2C52" w:rsidRDefault="00ED2C52" w:rsidP="001123AF">
            <w:pPr>
              <w:pStyle w:val="TableParagraph"/>
              <w:spacing w:before="171"/>
              <w:ind w:left="109" w:right="-15"/>
              <w:jc w:val="center"/>
              <w:rPr>
                <w:sz w:val="24"/>
                <w:szCs w:val="24"/>
              </w:rPr>
            </w:pPr>
            <w:r w:rsidRPr="00ED2C52">
              <w:rPr>
                <w:rFonts w:ascii="Times New Roman" w:eastAsia="Times New Roman"/>
                <w:sz w:val="24"/>
                <w:szCs w:val="24"/>
              </w:rPr>
              <w:t>6-2</w:t>
            </w:r>
            <w:r w:rsidRPr="00ED2C52">
              <w:rPr>
                <w:rFonts w:hint="eastAsia"/>
                <w:spacing w:val="-82"/>
                <w:sz w:val="24"/>
                <w:szCs w:val="24"/>
                <w:lang w:val="en-US"/>
              </w:rPr>
              <w:t>、</w:t>
            </w:r>
            <w:r w:rsidRPr="00ED2C52">
              <w:rPr>
                <w:rFonts w:ascii="Times New Roman" w:eastAsia="Times New Roman"/>
                <w:sz w:val="24"/>
                <w:szCs w:val="24"/>
              </w:rPr>
              <w:t>6-3</w:t>
            </w:r>
            <w:r w:rsidRPr="00ED2C52">
              <w:rPr>
                <w:rFonts w:hint="eastAsia"/>
                <w:spacing w:val="-82"/>
                <w:sz w:val="24"/>
                <w:szCs w:val="24"/>
                <w:lang w:val="en-US"/>
              </w:rPr>
              <w:t>、</w:t>
            </w:r>
            <w:r w:rsidRPr="00ED2C52">
              <w:rPr>
                <w:rFonts w:ascii="Times New Roman" w:eastAsia="Times New Roman"/>
                <w:sz w:val="24"/>
                <w:szCs w:val="24"/>
              </w:rPr>
              <w:t>8-1</w:t>
            </w:r>
            <w:r w:rsidRPr="00ED2C52">
              <w:rPr>
                <w:rFonts w:hint="eastAsia"/>
                <w:spacing w:val="-16"/>
                <w:sz w:val="24"/>
                <w:szCs w:val="24"/>
                <w:lang w:val="en-US"/>
              </w:rPr>
              <w:t>、</w:t>
            </w:r>
          </w:p>
          <w:p w:rsidR="00ED2C52" w:rsidRPr="00ED2C52" w:rsidRDefault="00ED2C52" w:rsidP="001123AF">
            <w:pPr>
              <w:pStyle w:val="TableParagraph"/>
              <w:spacing w:before="57"/>
              <w:ind w:left="109" w:right="95"/>
              <w:jc w:val="center"/>
              <w:rPr>
                <w:rFonts w:ascii="Times New Roman"/>
                <w:sz w:val="24"/>
                <w:szCs w:val="24"/>
              </w:rPr>
            </w:pPr>
            <w:r w:rsidRPr="00ED2C52">
              <w:rPr>
                <w:rFonts w:ascii="Times New Roman"/>
                <w:sz w:val="24"/>
                <w:szCs w:val="24"/>
              </w:rPr>
              <w:t>8-2</w:t>
            </w:r>
          </w:p>
        </w:tc>
      </w:tr>
      <w:tr w:rsidR="00ED2C52" w:rsidRPr="00ED2C52" w:rsidTr="00ED2C52">
        <w:trPr>
          <w:trHeight w:val="2277"/>
        </w:trPr>
        <w:tc>
          <w:tcPr>
            <w:tcW w:w="0" w:type="auto"/>
            <w:tcBorders>
              <w:top w:val="single" w:sz="4" w:space="0" w:color="000000"/>
              <w:left w:val="single" w:sz="4" w:space="0" w:color="000000"/>
              <w:bottom w:val="single" w:sz="4" w:space="0" w:color="000000"/>
              <w:right w:val="single" w:sz="4" w:space="0" w:color="000000"/>
            </w:tcBorders>
          </w:tcPr>
          <w:p w:rsidR="00ED2C52" w:rsidRPr="00ED2C52" w:rsidRDefault="00ED2C52" w:rsidP="001123AF">
            <w:pPr>
              <w:pStyle w:val="TableParagraph"/>
              <w:rPr>
                <w:sz w:val="24"/>
                <w:szCs w:val="24"/>
              </w:rPr>
            </w:pPr>
          </w:p>
          <w:p w:rsidR="00ED2C52" w:rsidRPr="00ED2C52" w:rsidRDefault="00ED2C52" w:rsidP="001123AF">
            <w:pPr>
              <w:pStyle w:val="TableParagraph"/>
              <w:spacing w:line="276" w:lineRule="auto"/>
              <w:ind w:left="5" w:right="86"/>
              <w:rPr>
                <w:sz w:val="24"/>
                <w:szCs w:val="24"/>
              </w:rPr>
            </w:pPr>
            <w:r w:rsidRPr="00ED2C52">
              <w:rPr>
                <w:rFonts w:hint="eastAsia"/>
                <w:sz w:val="24"/>
                <w:szCs w:val="24"/>
                <w:lang w:val="en-US"/>
              </w:rPr>
              <w:t>期末考试成绩</w:t>
            </w:r>
          </w:p>
        </w:tc>
        <w:tc>
          <w:tcPr>
            <w:tcW w:w="0" w:type="auto"/>
            <w:tcBorders>
              <w:top w:val="single" w:sz="4" w:space="0" w:color="000000"/>
              <w:left w:val="single" w:sz="4" w:space="0" w:color="000000"/>
              <w:bottom w:val="single" w:sz="4" w:space="0" w:color="000000"/>
              <w:right w:val="single" w:sz="4" w:space="0" w:color="000000"/>
            </w:tcBorders>
          </w:tcPr>
          <w:p w:rsidR="00ED2C52" w:rsidRPr="00ED2C52" w:rsidRDefault="00ED2C52" w:rsidP="001123AF">
            <w:pPr>
              <w:pStyle w:val="TableParagraph"/>
              <w:rPr>
                <w:sz w:val="24"/>
                <w:szCs w:val="24"/>
              </w:rPr>
            </w:pPr>
          </w:p>
          <w:p w:rsidR="00ED2C52" w:rsidRPr="00ED2C52" w:rsidRDefault="00ED2C52" w:rsidP="001123AF">
            <w:pPr>
              <w:pStyle w:val="TableParagraph"/>
              <w:ind w:left="222"/>
              <w:rPr>
                <w:sz w:val="24"/>
                <w:szCs w:val="24"/>
              </w:rPr>
            </w:pPr>
            <w:r w:rsidRPr="00ED2C52">
              <w:rPr>
                <w:rFonts w:hint="eastAsia"/>
                <w:sz w:val="24"/>
                <w:szCs w:val="24"/>
                <w:lang w:val="en-US"/>
              </w:rPr>
              <w:t>期末在线考试</w:t>
            </w:r>
          </w:p>
        </w:tc>
        <w:tc>
          <w:tcPr>
            <w:tcW w:w="0" w:type="auto"/>
            <w:tcBorders>
              <w:top w:val="single" w:sz="4" w:space="0" w:color="000000"/>
              <w:left w:val="single" w:sz="4" w:space="0" w:color="000000"/>
              <w:bottom w:val="single" w:sz="4" w:space="0" w:color="000000"/>
              <w:right w:val="single" w:sz="4" w:space="0" w:color="000000"/>
            </w:tcBorders>
          </w:tcPr>
          <w:p w:rsidR="00ED2C52" w:rsidRPr="00ED2C52" w:rsidRDefault="00ED2C52" w:rsidP="001123AF">
            <w:pPr>
              <w:pStyle w:val="TableParagraph"/>
              <w:rPr>
                <w:sz w:val="24"/>
                <w:szCs w:val="24"/>
              </w:rPr>
            </w:pPr>
          </w:p>
          <w:p w:rsidR="00ED2C52" w:rsidRPr="00ED2C52" w:rsidRDefault="00ED2C52" w:rsidP="001123AF">
            <w:pPr>
              <w:pStyle w:val="TableParagraph"/>
              <w:rPr>
                <w:sz w:val="24"/>
                <w:szCs w:val="24"/>
              </w:rPr>
            </w:pPr>
          </w:p>
          <w:p w:rsidR="00ED2C52" w:rsidRPr="00ED2C52" w:rsidRDefault="00ED2C52" w:rsidP="001123AF">
            <w:pPr>
              <w:pStyle w:val="TableParagraph"/>
              <w:rPr>
                <w:sz w:val="24"/>
                <w:szCs w:val="24"/>
              </w:rPr>
            </w:pPr>
          </w:p>
          <w:p w:rsidR="00ED2C52" w:rsidRPr="00ED2C52" w:rsidRDefault="00ED2C52" w:rsidP="001123AF">
            <w:pPr>
              <w:pStyle w:val="TableParagraph"/>
              <w:spacing w:before="175"/>
              <w:ind w:left="192" w:right="183"/>
              <w:jc w:val="center"/>
              <w:rPr>
                <w:rFonts w:ascii="Times New Roman"/>
                <w:sz w:val="24"/>
                <w:szCs w:val="24"/>
              </w:rPr>
            </w:pPr>
            <w:r w:rsidRPr="00ED2C52">
              <w:rPr>
                <w:rFonts w:ascii="Times New Roman"/>
                <w:sz w:val="24"/>
                <w:szCs w:val="24"/>
              </w:rPr>
              <w:t>50%</w:t>
            </w:r>
          </w:p>
        </w:tc>
        <w:tc>
          <w:tcPr>
            <w:tcW w:w="0" w:type="auto"/>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line="316" w:lineRule="auto"/>
              <w:ind w:left="108" w:right="89"/>
              <w:jc w:val="both"/>
              <w:rPr>
                <w:sz w:val="24"/>
                <w:szCs w:val="24"/>
                <w:lang w:eastAsia="zh-CN"/>
              </w:rPr>
            </w:pPr>
            <w:r w:rsidRPr="00ED2C52">
              <w:rPr>
                <w:rFonts w:hint="eastAsia"/>
                <w:spacing w:val="-1"/>
                <w:sz w:val="24"/>
                <w:szCs w:val="24"/>
                <w:lang w:eastAsia="zh-CN"/>
              </w:rPr>
              <w:t>通过采用网络在线考题</w:t>
            </w:r>
            <w:r w:rsidRPr="00ED2C52">
              <w:rPr>
                <w:rFonts w:hint="eastAsia"/>
                <w:spacing w:val="-3"/>
                <w:sz w:val="24"/>
                <w:szCs w:val="24"/>
                <w:lang w:eastAsia="zh-CN"/>
              </w:rPr>
              <w:t>（</w:t>
            </w:r>
            <w:r w:rsidRPr="00ED2C52">
              <w:rPr>
                <w:rFonts w:hint="eastAsia"/>
                <w:spacing w:val="2"/>
                <w:sz w:val="24"/>
                <w:szCs w:val="24"/>
                <w:lang w:eastAsia="zh-CN"/>
              </w:rPr>
              <w:t xml:space="preserve">单选 </w:t>
            </w:r>
            <w:r w:rsidRPr="00ED2C52">
              <w:rPr>
                <w:rFonts w:ascii="Times New Roman" w:eastAsia="Times New Roman"/>
                <w:sz w:val="24"/>
                <w:szCs w:val="24"/>
                <w:lang w:eastAsia="zh-CN"/>
              </w:rPr>
              <w:t xml:space="preserve">40 </w:t>
            </w:r>
            <w:r w:rsidRPr="00ED2C52">
              <w:rPr>
                <w:rFonts w:hint="eastAsia"/>
                <w:spacing w:val="1"/>
                <w:sz w:val="24"/>
                <w:szCs w:val="24"/>
                <w:lang w:eastAsia="zh-CN"/>
              </w:rPr>
              <w:t xml:space="preserve">题、多选 </w:t>
            </w:r>
            <w:r w:rsidRPr="00ED2C52">
              <w:rPr>
                <w:rFonts w:ascii="Times New Roman" w:eastAsia="Times New Roman"/>
                <w:spacing w:val="-6"/>
                <w:sz w:val="24"/>
                <w:szCs w:val="24"/>
                <w:lang w:eastAsia="zh-CN"/>
              </w:rPr>
              <w:t xml:space="preserve">30 </w:t>
            </w:r>
            <w:r w:rsidRPr="00ED2C52">
              <w:rPr>
                <w:rFonts w:hint="eastAsia"/>
                <w:sz w:val="24"/>
                <w:szCs w:val="24"/>
                <w:lang w:eastAsia="zh-CN"/>
              </w:rPr>
              <w:t>题</w:t>
            </w:r>
            <w:r w:rsidRPr="00ED2C52">
              <w:rPr>
                <w:rFonts w:hint="eastAsia"/>
                <w:spacing w:val="-46"/>
                <w:sz w:val="24"/>
                <w:szCs w:val="24"/>
                <w:lang w:eastAsia="zh-CN"/>
              </w:rPr>
              <w:t>）</w:t>
            </w:r>
            <w:r w:rsidRPr="00ED2C52">
              <w:rPr>
                <w:rFonts w:hint="eastAsia"/>
                <w:spacing w:val="-10"/>
                <w:sz w:val="24"/>
                <w:szCs w:val="24"/>
                <w:lang w:eastAsia="zh-CN"/>
              </w:rPr>
              <w:t xml:space="preserve">考查。主要考查和检测学生对心理健康知识的掌握情况，按 </w:t>
            </w:r>
            <w:r w:rsidRPr="00ED2C52">
              <w:rPr>
                <w:rFonts w:ascii="Times New Roman" w:eastAsia="Times New Roman"/>
                <w:sz w:val="24"/>
                <w:szCs w:val="24"/>
                <w:lang w:eastAsia="zh-CN"/>
              </w:rPr>
              <w:t>50%</w:t>
            </w:r>
            <w:r w:rsidRPr="00ED2C52">
              <w:rPr>
                <w:rFonts w:hint="eastAsia"/>
                <w:spacing w:val="-3"/>
                <w:sz w:val="24"/>
                <w:szCs w:val="24"/>
                <w:lang w:eastAsia="zh-CN"/>
              </w:rPr>
              <w:t>计入课程总成绩。</w:t>
            </w:r>
          </w:p>
        </w:tc>
        <w:tc>
          <w:tcPr>
            <w:tcW w:w="0" w:type="auto"/>
            <w:tcBorders>
              <w:top w:val="single" w:sz="4" w:space="0" w:color="000000"/>
              <w:left w:val="single" w:sz="4" w:space="0" w:color="000000"/>
              <w:bottom w:val="single" w:sz="4" w:space="0" w:color="000000"/>
              <w:right w:val="single" w:sz="4" w:space="0" w:color="000000"/>
            </w:tcBorders>
            <w:hideMark/>
          </w:tcPr>
          <w:p w:rsidR="00ED2C52" w:rsidRPr="00ED2C52" w:rsidRDefault="00ED2C52" w:rsidP="001123AF">
            <w:pPr>
              <w:pStyle w:val="TableParagraph"/>
              <w:spacing w:before="175"/>
              <w:ind w:left="109" w:right="95"/>
              <w:jc w:val="center"/>
              <w:rPr>
                <w:rFonts w:ascii="Times New Roman"/>
                <w:sz w:val="24"/>
                <w:szCs w:val="24"/>
              </w:rPr>
            </w:pPr>
            <w:r w:rsidRPr="00ED2C52">
              <w:rPr>
                <w:rFonts w:ascii="Times New Roman"/>
                <w:sz w:val="24"/>
                <w:szCs w:val="24"/>
              </w:rPr>
              <w:t>3-1</w:t>
            </w:r>
          </w:p>
        </w:tc>
      </w:tr>
    </w:tbl>
    <w:p w:rsidR="00ED2C52" w:rsidRPr="00ED2C52" w:rsidRDefault="00ED2C52" w:rsidP="001123AF">
      <w:pPr>
        <w:spacing w:line="312" w:lineRule="auto"/>
        <w:jc w:val="left"/>
        <w:rPr>
          <w:bCs/>
          <w:sz w:val="24"/>
        </w:rPr>
      </w:pPr>
      <w:r w:rsidRPr="00ED2C52">
        <w:rPr>
          <w:rFonts w:hint="eastAsia"/>
          <w:bCs/>
          <w:sz w:val="24"/>
        </w:rPr>
        <w:t>七、有关说明</w:t>
      </w:r>
    </w:p>
    <w:p w:rsidR="00ED2C52" w:rsidRPr="00ED2C52" w:rsidRDefault="00ED2C52" w:rsidP="001123AF">
      <w:pPr>
        <w:spacing w:line="312" w:lineRule="auto"/>
        <w:jc w:val="left"/>
        <w:rPr>
          <w:bCs/>
          <w:sz w:val="24"/>
        </w:rPr>
      </w:pPr>
      <w:r w:rsidRPr="00ED2C52">
        <w:rPr>
          <w:rFonts w:hint="eastAsia"/>
          <w:bCs/>
          <w:sz w:val="24"/>
        </w:rPr>
        <w:t>（一）持续改进</w:t>
      </w:r>
    </w:p>
    <w:p w:rsidR="00ED2C52" w:rsidRPr="00ED2C52" w:rsidRDefault="00ED2C52" w:rsidP="001123AF">
      <w:pPr>
        <w:spacing w:line="312" w:lineRule="auto"/>
        <w:jc w:val="left"/>
        <w:rPr>
          <w:bCs/>
          <w:sz w:val="24"/>
        </w:rPr>
      </w:pPr>
      <w:r w:rsidRPr="00ED2C52">
        <w:rPr>
          <w:bCs/>
          <w:sz w:val="24"/>
        </w:rPr>
        <w:t>1.</w:t>
      </w:r>
      <w:r w:rsidRPr="00ED2C52">
        <w:rPr>
          <w:rFonts w:hint="eastAsia"/>
          <w:bCs/>
          <w:sz w:val="24"/>
        </w:rPr>
        <w:t>继续培养和提高大学生的自我反思、人际交往能力。</w:t>
      </w:r>
    </w:p>
    <w:p w:rsidR="00ED2C52" w:rsidRPr="00ED2C52" w:rsidRDefault="00ED2C52" w:rsidP="001123AF">
      <w:pPr>
        <w:spacing w:line="312" w:lineRule="auto"/>
        <w:jc w:val="left"/>
        <w:rPr>
          <w:bCs/>
          <w:sz w:val="24"/>
        </w:rPr>
      </w:pPr>
      <w:r w:rsidRPr="00ED2C52">
        <w:rPr>
          <w:bCs/>
          <w:sz w:val="24"/>
        </w:rPr>
        <w:t>2.</w:t>
      </w:r>
      <w:r w:rsidRPr="00ED2C52">
        <w:rPr>
          <w:rFonts w:hint="eastAsia"/>
          <w:bCs/>
          <w:sz w:val="24"/>
        </w:rPr>
        <w:t>用积极心理学的理念指导本课程教学，在教学中大力弘扬乐观、宽容、豁达等为人处世的精神，培养学生的文明意识和基本的心理健康理念。</w:t>
      </w:r>
    </w:p>
    <w:p w:rsidR="00ED2C52" w:rsidRPr="00ED2C52" w:rsidRDefault="00ED2C52" w:rsidP="001123AF">
      <w:pPr>
        <w:spacing w:line="312" w:lineRule="auto"/>
        <w:jc w:val="left"/>
        <w:rPr>
          <w:bCs/>
          <w:sz w:val="24"/>
        </w:rPr>
      </w:pPr>
      <w:r w:rsidRPr="00ED2C52">
        <w:rPr>
          <w:bCs/>
          <w:sz w:val="24"/>
        </w:rPr>
        <w:t>3.</w:t>
      </w:r>
      <w:r w:rsidRPr="00ED2C52">
        <w:rPr>
          <w:rFonts w:hint="eastAsia"/>
          <w:bCs/>
          <w:sz w:val="24"/>
        </w:rPr>
        <w:t>在统一教学内容和考核方法的前提下，倡导教学方式、教学手段的多样化，充分发挥教师的专业特长和学生的想象力。</w:t>
      </w:r>
    </w:p>
    <w:p w:rsidR="00ED2C52" w:rsidRPr="00ED2C52" w:rsidRDefault="00ED2C52" w:rsidP="001123AF">
      <w:pPr>
        <w:spacing w:line="312" w:lineRule="auto"/>
        <w:jc w:val="left"/>
        <w:rPr>
          <w:b/>
          <w:bCs/>
          <w:sz w:val="24"/>
        </w:rPr>
      </w:pPr>
      <w:r w:rsidRPr="00ED2C52">
        <w:rPr>
          <w:rFonts w:hint="eastAsia"/>
          <w:b/>
          <w:bCs/>
          <w:sz w:val="24"/>
        </w:rPr>
        <w:t>（二）参考书目及学习资料</w:t>
      </w:r>
    </w:p>
    <w:p w:rsidR="00ED2C52" w:rsidRPr="00ED2C52" w:rsidRDefault="00ED2C52" w:rsidP="001123AF">
      <w:pPr>
        <w:spacing w:line="312" w:lineRule="auto"/>
        <w:jc w:val="left"/>
        <w:rPr>
          <w:bCs/>
          <w:sz w:val="24"/>
        </w:rPr>
      </w:pPr>
      <w:r w:rsidRPr="00ED2C52">
        <w:rPr>
          <w:b/>
          <w:bCs/>
          <w:sz w:val="24"/>
        </w:rPr>
        <w:t xml:space="preserve">1. </w:t>
      </w:r>
      <w:r w:rsidRPr="00ED2C52">
        <w:rPr>
          <w:rFonts w:hint="eastAsia"/>
          <w:b/>
          <w:bCs/>
          <w:sz w:val="24"/>
        </w:rPr>
        <w:t>参考书</w:t>
      </w:r>
      <w:r w:rsidRPr="00ED2C52">
        <w:rPr>
          <w:rFonts w:hint="eastAsia"/>
          <w:bCs/>
          <w:sz w:val="24"/>
        </w:rPr>
        <w:t>：吕莹璐等主编</w:t>
      </w:r>
      <w:r w:rsidRPr="00ED2C52">
        <w:rPr>
          <w:bCs/>
          <w:sz w:val="24"/>
        </w:rPr>
        <w:t xml:space="preserve"> </w:t>
      </w:r>
      <w:r w:rsidRPr="00ED2C52">
        <w:rPr>
          <w:rFonts w:hint="eastAsia"/>
          <w:bCs/>
          <w:sz w:val="24"/>
        </w:rPr>
        <w:t>《心理健康与自我成长》苏州：苏州大学出版社，</w:t>
      </w:r>
      <w:r w:rsidRPr="00ED2C52">
        <w:rPr>
          <w:bCs/>
          <w:sz w:val="24"/>
        </w:rPr>
        <w:t xml:space="preserve">2018 </w:t>
      </w:r>
      <w:r w:rsidRPr="00ED2C52">
        <w:rPr>
          <w:rFonts w:hint="eastAsia"/>
          <w:bCs/>
          <w:sz w:val="24"/>
        </w:rPr>
        <w:t>年版。</w:t>
      </w:r>
    </w:p>
    <w:p w:rsidR="00ED2C52" w:rsidRPr="00ED2C52" w:rsidRDefault="00ED2C52" w:rsidP="001123AF">
      <w:pPr>
        <w:spacing w:line="312" w:lineRule="auto"/>
        <w:jc w:val="left"/>
        <w:rPr>
          <w:b/>
          <w:bCs/>
          <w:sz w:val="24"/>
        </w:rPr>
      </w:pPr>
      <w:r w:rsidRPr="00ED2C52">
        <w:rPr>
          <w:b/>
          <w:bCs/>
          <w:sz w:val="24"/>
        </w:rPr>
        <w:t>2</w:t>
      </w:r>
      <w:r w:rsidRPr="00ED2C52">
        <w:rPr>
          <w:rFonts w:hint="eastAsia"/>
          <w:b/>
          <w:bCs/>
          <w:sz w:val="24"/>
        </w:rPr>
        <w:t>．主要选读文献：</w:t>
      </w:r>
    </w:p>
    <w:p w:rsidR="00ED2C52" w:rsidRPr="00ED2C52" w:rsidRDefault="00ED2C52" w:rsidP="001123AF">
      <w:pPr>
        <w:spacing w:line="312" w:lineRule="auto"/>
        <w:jc w:val="left"/>
        <w:rPr>
          <w:bCs/>
          <w:sz w:val="24"/>
        </w:rPr>
      </w:pPr>
      <w:r w:rsidRPr="00ED2C52">
        <w:rPr>
          <w:rFonts w:hint="eastAsia"/>
          <w:bCs/>
          <w:sz w:val="24"/>
        </w:rPr>
        <w:t>①薛德钧，田晓红主编：《大学生心理与心理健康》，北京大学出版社，</w:t>
      </w:r>
      <w:r w:rsidRPr="00ED2C52">
        <w:rPr>
          <w:bCs/>
          <w:sz w:val="24"/>
        </w:rPr>
        <w:t>2007</w:t>
      </w:r>
      <w:r w:rsidRPr="00ED2C52">
        <w:rPr>
          <w:rFonts w:hint="eastAsia"/>
          <w:bCs/>
          <w:sz w:val="24"/>
        </w:rPr>
        <w:t>年。</w:t>
      </w:r>
    </w:p>
    <w:p w:rsidR="00ED2C52" w:rsidRPr="00ED2C52" w:rsidRDefault="00ED2C52" w:rsidP="001123AF">
      <w:pPr>
        <w:spacing w:line="312" w:lineRule="auto"/>
        <w:jc w:val="left"/>
        <w:rPr>
          <w:bCs/>
          <w:sz w:val="24"/>
        </w:rPr>
      </w:pPr>
      <w:r w:rsidRPr="00ED2C52">
        <w:rPr>
          <w:rFonts w:hint="eastAsia"/>
          <w:bCs/>
          <w:sz w:val="24"/>
        </w:rPr>
        <w:t>②朱莉娅·贝里曼等著：《心理学与你》，北京大学出版社，</w:t>
      </w:r>
      <w:r w:rsidRPr="00ED2C52">
        <w:rPr>
          <w:bCs/>
          <w:sz w:val="24"/>
        </w:rPr>
        <w:t xml:space="preserve">2004 </w:t>
      </w:r>
      <w:r w:rsidRPr="00ED2C52">
        <w:rPr>
          <w:rFonts w:hint="eastAsia"/>
          <w:bCs/>
          <w:sz w:val="24"/>
        </w:rPr>
        <w:t>年。</w:t>
      </w:r>
    </w:p>
    <w:p w:rsidR="00ED2C52" w:rsidRPr="00ED2C52" w:rsidRDefault="00ED2C52" w:rsidP="001123AF">
      <w:pPr>
        <w:spacing w:line="312" w:lineRule="auto"/>
        <w:jc w:val="left"/>
        <w:rPr>
          <w:bCs/>
          <w:sz w:val="24"/>
        </w:rPr>
      </w:pPr>
      <w:r w:rsidRPr="00ED2C52">
        <w:rPr>
          <w:rFonts w:hint="eastAsia"/>
          <w:bCs/>
          <w:sz w:val="24"/>
        </w:rPr>
        <w:t>③孟昭兰主编：《情绪心理学》，北京大学出版社，</w:t>
      </w:r>
      <w:r w:rsidRPr="00ED2C52">
        <w:rPr>
          <w:bCs/>
          <w:sz w:val="24"/>
        </w:rPr>
        <w:t xml:space="preserve">2005 </w:t>
      </w:r>
      <w:r w:rsidRPr="00ED2C52">
        <w:rPr>
          <w:rFonts w:hint="eastAsia"/>
          <w:bCs/>
          <w:sz w:val="24"/>
        </w:rPr>
        <w:t>年。</w:t>
      </w:r>
    </w:p>
    <w:p w:rsidR="00ED2C52" w:rsidRPr="00ED2C52" w:rsidRDefault="00ED2C52" w:rsidP="001123AF">
      <w:pPr>
        <w:spacing w:line="312" w:lineRule="auto"/>
        <w:jc w:val="left"/>
        <w:rPr>
          <w:bCs/>
          <w:sz w:val="24"/>
        </w:rPr>
      </w:pPr>
      <w:r w:rsidRPr="00ED2C52">
        <w:rPr>
          <w:rFonts w:hint="eastAsia"/>
          <w:bCs/>
          <w:sz w:val="24"/>
        </w:rPr>
        <w:t>④陆小娅主编：《自我结与解》，华东师范大学出版社，</w:t>
      </w:r>
      <w:r w:rsidRPr="00ED2C52">
        <w:rPr>
          <w:bCs/>
          <w:sz w:val="24"/>
        </w:rPr>
        <w:t xml:space="preserve">2007 </w:t>
      </w:r>
      <w:r w:rsidRPr="00ED2C52">
        <w:rPr>
          <w:rFonts w:hint="eastAsia"/>
          <w:bCs/>
          <w:sz w:val="24"/>
        </w:rPr>
        <w:t>年。</w:t>
      </w:r>
    </w:p>
    <w:p w:rsidR="00ED2C52" w:rsidRPr="00ED2C52" w:rsidRDefault="00ED2C52" w:rsidP="001123AF">
      <w:pPr>
        <w:spacing w:line="312" w:lineRule="auto"/>
        <w:jc w:val="left"/>
        <w:rPr>
          <w:bCs/>
          <w:sz w:val="24"/>
        </w:rPr>
      </w:pPr>
      <w:r w:rsidRPr="00ED2C52">
        <w:rPr>
          <w:rFonts w:hint="eastAsia"/>
          <w:bCs/>
          <w:sz w:val="24"/>
        </w:rPr>
        <w:t>⑤岳晓东著：《登天的感觉》，上海人民出版社，</w:t>
      </w:r>
      <w:r w:rsidRPr="00ED2C52">
        <w:rPr>
          <w:bCs/>
          <w:sz w:val="24"/>
        </w:rPr>
        <w:t xml:space="preserve">2004 </w:t>
      </w:r>
      <w:r w:rsidRPr="00ED2C52">
        <w:rPr>
          <w:rFonts w:hint="eastAsia"/>
          <w:bCs/>
          <w:sz w:val="24"/>
        </w:rPr>
        <w:t>年。</w:t>
      </w:r>
    </w:p>
    <w:p w:rsidR="00ED2C52" w:rsidRPr="00ED2C52" w:rsidRDefault="00ED2C52" w:rsidP="001123AF">
      <w:pPr>
        <w:spacing w:line="312" w:lineRule="auto"/>
        <w:jc w:val="left"/>
        <w:rPr>
          <w:bCs/>
          <w:sz w:val="24"/>
        </w:rPr>
      </w:pPr>
      <w:r w:rsidRPr="00ED2C52">
        <w:rPr>
          <w:rFonts w:hint="eastAsia"/>
          <w:bCs/>
          <w:sz w:val="24"/>
        </w:rPr>
        <w:lastRenderedPageBreak/>
        <w:t>⑥李子勋著：《心灵飞舞》，中国广播电视出版社，</w:t>
      </w:r>
      <w:r w:rsidRPr="00ED2C52">
        <w:rPr>
          <w:bCs/>
          <w:sz w:val="24"/>
        </w:rPr>
        <w:t xml:space="preserve">2006 </w:t>
      </w:r>
      <w:r w:rsidRPr="00ED2C52">
        <w:rPr>
          <w:rFonts w:hint="eastAsia"/>
          <w:bCs/>
          <w:sz w:val="24"/>
        </w:rPr>
        <w:t>年。</w:t>
      </w:r>
    </w:p>
    <w:p w:rsidR="00ED2C52" w:rsidRPr="00ED2C52" w:rsidRDefault="00ED2C52" w:rsidP="001123AF">
      <w:pPr>
        <w:spacing w:line="312" w:lineRule="auto"/>
        <w:jc w:val="left"/>
        <w:rPr>
          <w:bCs/>
          <w:sz w:val="24"/>
        </w:rPr>
      </w:pPr>
      <w:r w:rsidRPr="00ED2C52">
        <w:rPr>
          <w:rFonts w:hint="eastAsia"/>
          <w:bCs/>
          <w:sz w:val="24"/>
        </w:rPr>
        <w:t>⑦樊富珉著：《团体心理咨询》，高等教育出版社，</w:t>
      </w:r>
      <w:r w:rsidRPr="00ED2C52">
        <w:rPr>
          <w:bCs/>
          <w:sz w:val="24"/>
        </w:rPr>
        <w:t xml:space="preserve">2005 </w:t>
      </w:r>
      <w:r w:rsidRPr="00ED2C52">
        <w:rPr>
          <w:rFonts w:hint="eastAsia"/>
          <w:bCs/>
          <w:sz w:val="24"/>
        </w:rPr>
        <w:t>年。</w:t>
      </w:r>
    </w:p>
    <w:p w:rsidR="00ED2C52" w:rsidRPr="00ED2C52" w:rsidRDefault="00ED2C52" w:rsidP="001123AF">
      <w:pPr>
        <w:spacing w:line="312" w:lineRule="auto"/>
        <w:jc w:val="right"/>
        <w:rPr>
          <w:bCs/>
          <w:sz w:val="24"/>
        </w:rPr>
      </w:pPr>
      <w:r w:rsidRPr="00ED2C52">
        <w:rPr>
          <w:rFonts w:hint="eastAsia"/>
          <w:bCs/>
          <w:sz w:val="24"/>
        </w:rPr>
        <w:t>执笔人：王</w:t>
      </w:r>
      <w:r w:rsidRPr="00ED2C52">
        <w:rPr>
          <w:bCs/>
          <w:sz w:val="24"/>
        </w:rPr>
        <w:t xml:space="preserve"> </w:t>
      </w:r>
      <w:r w:rsidRPr="00ED2C52">
        <w:rPr>
          <w:rFonts w:hint="eastAsia"/>
          <w:bCs/>
          <w:sz w:val="24"/>
        </w:rPr>
        <w:t>健</w:t>
      </w:r>
    </w:p>
    <w:p w:rsidR="00ED2C52" w:rsidRPr="00ED2C52" w:rsidRDefault="00ED2C52" w:rsidP="001123AF">
      <w:pPr>
        <w:spacing w:line="312" w:lineRule="auto"/>
        <w:jc w:val="right"/>
        <w:rPr>
          <w:bCs/>
          <w:sz w:val="24"/>
        </w:rPr>
      </w:pPr>
      <w:r w:rsidRPr="00ED2C52">
        <w:rPr>
          <w:rFonts w:hint="eastAsia"/>
          <w:bCs/>
          <w:sz w:val="24"/>
        </w:rPr>
        <w:t>审定人：薛</w:t>
      </w:r>
      <w:r w:rsidRPr="00ED2C52">
        <w:rPr>
          <w:bCs/>
          <w:sz w:val="24"/>
        </w:rPr>
        <w:t xml:space="preserve"> </w:t>
      </w:r>
      <w:r w:rsidRPr="00ED2C52">
        <w:rPr>
          <w:rFonts w:hint="eastAsia"/>
          <w:bCs/>
          <w:sz w:val="24"/>
        </w:rPr>
        <w:t>香</w:t>
      </w:r>
    </w:p>
    <w:p w:rsidR="00ED2C52" w:rsidRPr="00ED2C52" w:rsidRDefault="00ED2C52" w:rsidP="001123AF">
      <w:pPr>
        <w:spacing w:line="312" w:lineRule="auto"/>
        <w:jc w:val="right"/>
        <w:rPr>
          <w:bCs/>
          <w:sz w:val="24"/>
        </w:rPr>
      </w:pPr>
      <w:r w:rsidRPr="00ED2C52">
        <w:rPr>
          <w:rFonts w:hint="eastAsia"/>
          <w:bCs/>
          <w:sz w:val="24"/>
        </w:rPr>
        <w:t>审批人：陆雅君</w:t>
      </w:r>
    </w:p>
    <w:p w:rsidR="00ED2C52" w:rsidRPr="00ED2C52" w:rsidRDefault="00ED2C52" w:rsidP="001123AF">
      <w:pPr>
        <w:spacing w:line="312" w:lineRule="auto"/>
        <w:jc w:val="right"/>
        <w:rPr>
          <w:b/>
          <w:bCs/>
          <w:sz w:val="24"/>
        </w:rPr>
      </w:pPr>
      <w:r w:rsidRPr="00ED2C52">
        <w:rPr>
          <w:rFonts w:hint="eastAsia"/>
          <w:bCs/>
          <w:sz w:val="24"/>
        </w:rPr>
        <w:t>批准日期：</w:t>
      </w:r>
      <w:r w:rsidRPr="00ED2C52">
        <w:rPr>
          <w:bCs/>
          <w:sz w:val="24"/>
        </w:rPr>
        <w:t>2020.08</w:t>
      </w:r>
    </w:p>
    <w:p w:rsidR="00ED2C52" w:rsidRDefault="00ED2C52" w:rsidP="001123AF">
      <w:pPr>
        <w:widowControl/>
        <w:spacing w:line="312" w:lineRule="auto"/>
        <w:jc w:val="left"/>
        <w:rPr>
          <w:b/>
          <w:bCs/>
          <w:kern w:val="0"/>
          <w:sz w:val="30"/>
        </w:rPr>
        <w:sectPr w:rsidR="00ED2C52">
          <w:pgSz w:w="11906" w:h="16838"/>
          <w:pgMar w:top="1440" w:right="1800" w:bottom="1440" w:left="1800" w:header="851" w:footer="992" w:gutter="0"/>
          <w:cols w:space="720"/>
          <w:docGrid w:type="lines" w:linePitch="312"/>
        </w:sectPr>
      </w:pPr>
    </w:p>
    <w:p w:rsidR="00A23CAC" w:rsidRDefault="00A23CAC" w:rsidP="00933852">
      <w:pPr>
        <w:spacing w:line="312" w:lineRule="auto"/>
        <w:jc w:val="center"/>
        <w:outlineLvl w:val="0"/>
        <w:rPr>
          <w:b/>
          <w:bCs/>
          <w:sz w:val="30"/>
        </w:rPr>
      </w:pPr>
      <w:bookmarkStart w:id="43" w:name="_Toc57634656"/>
      <w:r>
        <w:rPr>
          <w:rFonts w:hint="eastAsia"/>
          <w:b/>
          <w:bCs/>
          <w:sz w:val="30"/>
        </w:rPr>
        <w:lastRenderedPageBreak/>
        <w:t>线性代数</w:t>
      </w:r>
      <w:r>
        <w:rPr>
          <w:b/>
          <w:bCs/>
          <w:sz w:val="30"/>
        </w:rPr>
        <w:t>课程教学大纲</w:t>
      </w:r>
      <w:bookmarkEnd w:id="43"/>
    </w:p>
    <w:p w:rsidR="00A23CAC" w:rsidRDefault="00A23CAC" w:rsidP="00A23CAC">
      <w:pPr>
        <w:spacing w:line="312" w:lineRule="auto"/>
        <w:jc w:val="center"/>
        <w:rPr>
          <w:b/>
          <w:bCs/>
          <w:sz w:val="30"/>
        </w:rPr>
      </w:pPr>
      <w:r>
        <w:rPr>
          <w:b/>
          <w:bCs/>
          <w:sz w:val="30"/>
        </w:rPr>
        <w:t>（</w:t>
      </w:r>
      <w:r>
        <w:rPr>
          <w:b/>
          <w:bCs/>
          <w:sz w:val="30"/>
        </w:rPr>
        <w:t>Linear Algebra</w:t>
      </w:r>
      <w:r>
        <w:rPr>
          <w:b/>
          <w:bCs/>
          <w:sz w:val="30"/>
        </w:rPr>
        <w:t>）</w:t>
      </w:r>
    </w:p>
    <w:p w:rsidR="00A23CAC" w:rsidRDefault="00A23CAC" w:rsidP="00A23CAC">
      <w:pPr>
        <w:spacing w:line="360" w:lineRule="auto"/>
        <w:ind w:firstLineChars="196" w:firstLine="551"/>
        <w:rPr>
          <w:b/>
          <w:sz w:val="28"/>
          <w:szCs w:val="28"/>
        </w:rPr>
      </w:pPr>
      <w:r>
        <w:rPr>
          <w:b/>
          <w:sz w:val="28"/>
          <w:szCs w:val="28"/>
        </w:rPr>
        <w:t>一、课程概况</w:t>
      </w:r>
    </w:p>
    <w:p w:rsidR="00A23CAC" w:rsidRDefault="00A23CAC" w:rsidP="00A23CAC">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hint="eastAsia"/>
          <w:sz w:val="24"/>
        </w:rPr>
        <w:t>0801008</w:t>
      </w:r>
    </w:p>
    <w:p w:rsidR="00A23CAC" w:rsidRDefault="00A23CAC" w:rsidP="00A23CAC">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kern w:val="0"/>
          <w:sz w:val="24"/>
        </w:rPr>
        <w:t>2</w:t>
      </w:r>
    </w:p>
    <w:p w:rsidR="00A23CAC" w:rsidRDefault="00A23CAC" w:rsidP="00A23CAC">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kern w:val="0"/>
          <w:sz w:val="24"/>
        </w:rPr>
        <w:t xml:space="preserve"> </w:t>
      </w:r>
      <w:r>
        <w:rPr>
          <w:rFonts w:hint="eastAsia"/>
          <w:kern w:val="0"/>
          <w:sz w:val="24"/>
        </w:rPr>
        <w:t>32</w:t>
      </w:r>
      <w:r>
        <w:rPr>
          <w:rFonts w:ascii="宋体" w:hAnsi="宋体"/>
          <w:kern w:val="0"/>
          <w:sz w:val="24"/>
        </w:rPr>
        <w:t>（其中：</w:t>
      </w:r>
      <w:r>
        <w:rPr>
          <w:kern w:val="0"/>
          <w:sz w:val="24"/>
        </w:rPr>
        <w:t>讲授学时</w:t>
      </w:r>
      <w:r>
        <w:rPr>
          <w:rFonts w:hint="eastAsia"/>
          <w:kern w:val="0"/>
          <w:sz w:val="24"/>
        </w:rPr>
        <w:t>32</w:t>
      </w:r>
      <w:r>
        <w:rPr>
          <w:kern w:val="0"/>
          <w:sz w:val="24"/>
        </w:rPr>
        <w:t xml:space="preserve">  </w:t>
      </w:r>
      <w:r>
        <w:rPr>
          <w:kern w:val="0"/>
          <w:sz w:val="24"/>
        </w:rPr>
        <w:t>，</w:t>
      </w:r>
      <w:r>
        <w:rPr>
          <w:kern w:val="0"/>
          <w:sz w:val="24"/>
        </w:rPr>
        <w:t xml:space="preserve"> </w:t>
      </w:r>
      <w:r>
        <w:rPr>
          <w:kern w:val="0"/>
          <w:sz w:val="24"/>
        </w:rPr>
        <w:t>实验学时</w:t>
      </w:r>
      <w:r>
        <w:rPr>
          <w:kern w:val="0"/>
          <w:sz w:val="24"/>
        </w:rPr>
        <w:t xml:space="preserve">0  </w:t>
      </w:r>
      <w:r>
        <w:rPr>
          <w:kern w:val="0"/>
          <w:sz w:val="24"/>
        </w:rPr>
        <w:t>，上机学时</w:t>
      </w:r>
      <w:r>
        <w:rPr>
          <w:kern w:val="0"/>
          <w:sz w:val="24"/>
        </w:rPr>
        <w:t xml:space="preserve">0   </w:t>
      </w:r>
      <w:r>
        <w:rPr>
          <w:rFonts w:ascii="宋体" w:hAnsi="宋体"/>
          <w:kern w:val="0"/>
          <w:sz w:val="24"/>
        </w:rPr>
        <w:t>）</w:t>
      </w:r>
    </w:p>
    <w:p w:rsidR="00A23CAC" w:rsidRDefault="00A23CAC" w:rsidP="00A23CAC">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color w:val="000000"/>
          <w:sz w:val="24"/>
        </w:rPr>
        <w:t>初等数学</w:t>
      </w:r>
    </w:p>
    <w:p w:rsidR="00A23CAC" w:rsidRDefault="00A23CAC" w:rsidP="00A23CAC">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ascii="宋体" w:hAnsi="宋体" w:hint="eastAsia"/>
          <w:kern w:val="0"/>
          <w:sz w:val="24"/>
        </w:rPr>
        <w:t>全校各专业</w:t>
      </w:r>
      <w:r>
        <w:rPr>
          <w:rFonts w:ascii="宋体" w:hAnsi="宋体"/>
          <w:kern w:val="0"/>
          <w:sz w:val="24"/>
        </w:rPr>
        <w:t xml:space="preserve">                      </w:t>
      </w:r>
    </w:p>
    <w:p w:rsidR="00A23CAC" w:rsidRDefault="00A23CAC" w:rsidP="00A23CAC">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ascii="宋体" w:hAnsi="宋体" w:hint="eastAsia"/>
          <w:bCs/>
          <w:kern w:val="0"/>
          <w:sz w:val="24"/>
        </w:rPr>
        <w:t>线性代数</w:t>
      </w:r>
      <w:r>
        <w:rPr>
          <w:rFonts w:ascii="宋体" w:hAnsi="宋体"/>
          <w:kern w:val="0"/>
          <w:sz w:val="24"/>
        </w:rPr>
        <w:t>》</w:t>
      </w:r>
      <w:r>
        <w:rPr>
          <w:kern w:val="0"/>
          <w:sz w:val="24"/>
        </w:rPr>
        <w:t>，</w:t>
      </w:r>
      <w:r>
        <w:rPr>
          <w:rFonts w:hint="eastAsia"/>
          <w:bCs/>
          <w:kern w:val="0"/>
          <w:sz w:val="24"/>
        </w:rPr>
        <w:t>同济大学数学系</w:t>
      </w:r>
      <w:r>
        <w:rPr>
          <w:kern w:val="0"/>
          <w:sz w:val="24"/>
        </w:rPr>
        <w:t>，</w:t>
      </w:r>
      <w:r>
        <w:rPr>
          <w:rFonts w:hint="eastAsia"/>
          <w:kern w:val="0"/>
          <w:sz w:val="24"/>
        </w:rPr>
        <w:t>高等教育</w:t>
      </w:r>
      <w:r>
        <w:rPr>
          <w:kern w:val="0"/>
          <w:sz w:val="24"/>
        </w:rPr>
        <w:t>出版社，</w:t>
      </w:r>
      <w:r>
        <w:rPr>
          <w:rFonts w:hint="eastAsia"/>
          <w:kern w:val="0"/>
          <w:sz w:val="24"/>
        </w:rPr>
        <w:t>2014.6</w:t>
      </w:r>
    </w:p>
    <w:p w:rsidR="00A23CAC" w:rsidRDefault="00A23CAC" w:rsidP="00A23CAC">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理</w:t>
      </w:r>
      <w:r>
        <w:rPr>
          <w:rFonts w:ascii="宋体" w:hAnsi="宋体"/>
          <w:kern w:val="0"/>
          <w:sz w:val="24"/>
        </w:rPr>
        <w:t>学院</w:t>
      </w:r>
    </w:p>
    <w:p w:rsidR="00A23CAC" w:rsidRDefault="00A23CAC" w:rsidP="00A23CAC">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hint="eastAsia"/>
          <w:kern w:val="0"/>
          <w:sz w:val="24"/>
        </w:rPr>
        <w:t>理</w:t>
      </w:r>
      <w:r>
        <w:rPr>
          <w:rFonts w:ascii="宋体" w:hAnsi="宋体" w:hint="eastAsia"/>
          <w:sz w:val="24"/>
        </w:rPr>
        <w:t>工科及经管类</w:t>
      </w:r>
      <w:r>
        <w:rPr>
          <w:kern w:val="0"/>
          <w:sz w:val="24"/>
        </w:rPr>
        <w:t>专业的</w:t>
      </w:r>
      <w:r>
        <w:rPr>
          <w:rFonts w:hint="eastAsia"/>
          <w:kern w:val="0"/>
          <w:sz w:val="24"/>
        </w:rPr>
        <w:t>通识必修</w:t>
      </w:r>
      <w:r>
        <w:rPr>
          <w:kern w:val="0"/>
          <w:sz w:val="24"/>
        </w:rPr>
        <w:t>课</w:t>
      </w:r>
      <w:r>
        <w:rPr>
          <w:sz w:val="24"/>
        </w:rPr>
        <w:t>。</w:t>
      </w:r>
      <w:r>
        <w:rPr>
          <w:color w:val="000000"/>
          <w:kern w:val="0"/>
          <w:sz w:val="24"/>
        </w:rPr>
        <w:t>通过本课程的学习，使学生系统地获得</w:t>
      </w:r>
      <w:r>
        <w:rPr>
          <w:rFonts w:hint="eastAsia"/>
          <w:color w:val="000000"/>
          <w:kern w:val="0"/>
          <w:sz w:val="24"/>
        </w:rPr>
        <w:t>线性代数</w:t>
      </w:r>
      <w:r>
        <w:rPr>
          <w:color w:val="000000"/>
          <w:kern w:val="0"/>
          <w:sz w:val="24"/>
        </w:rPr>
        <w:t>的基本知识、必要的基础理论和常用的运算方法；提高学生的</w:t>
      </w:r>
      <w:r>
        <w:rPr>
          <w:rFonts w:hint="eastAsia"/>
          <w:color w:val="000000"/>
          <w:kern w:val="0"/>
          <w:sz w:val="24"/>
        </w:rPr>
        <w:t>矩阵、行列式、求解线性方程组的</w:t>
      </w:r>
      <w:r>
        <w:rPr>
          <w:color w:val="000000"/>
          <w:kern w:val="0"/>
          <w:sz w:val="24"/>
        </w:rPr>
        <w:t>运算能力、抽象思维能力、逻辑推理能力；并能运用数学知识、理论、方法解决相关的实际应用问题；提高学生的数学素养，为学生学习后续</w:t>
      </w:r>
      <w:r>
        <w:rPr>
          <w:rFonts w:hint="eastAsia"/>
          <w:color w:val="000000"/>
          <w:kern w:val="0"/>
          <w:sz w:val="24"/>
        </w:rPr>
        <w:t>相关</w:t>
      </w:r>
      <w:r>
        <w:rPr>
          <w:color w:val="000000"/>
          <w:kern w:val="0"/>
          <w:sz w:val="24"/>
        </w:rPr>
        <w:t>课程及终身学习奠定必要的数学基础。</w:t>
      </w:r>
    </w:p>
    <w:p w:rsidR="00A23CAC" w:rsidRDefault="00A23CAC" w:rsidP="00A23CAC">
      <w:pPr>
        <w:spacing w:line="360" w:lineRule="auto"/>
        <w:ind w:firstLineChars="200" w:firstLine="562"/>
        <w:rPr>
          <w:b/>
          <w:sz w:val="28"/>
          <w:szCs w:val="28"/>
        </w:rPr>
      </w:pPr>
      <w:r>
        <w:rPr>
          <w:rFonts w:hint="eastAsia"/>
          <w:b/>
          <w:sz w:val="28"/>
          <w:szCs w:val="28"/>
        </w:rPr>
        <w:t>二</w:t>
      </w:r>
      <w:r>
        <w:rPr>
          <w:b/>
          <w:sz w:val="28"/>
          <w:szCs w:val="28"/>
        </w:rPr>
        <w:t>、课程目标</w:t>
      </w:r>
    </w:p>
    <w:p w:rsidR="00A23CAC" w:rsidRDefault="00A23CAC" w:rsidP="00A23CAC">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color w:val="000000"/>
          <w:sz w:val="24"/>
        </w:rPr>
        <w:t>能够获得课程基本概念与性质</w:t>
      </w:r>
      <w:r>
        <w:rPr>
          <w:rFonts w:hint="eastAsia"/>
          <w:sz w:val="24"/>
        </w:rPr>
        <w:t>。</w:t>
      </w:r>
    </w:p>
    <w:p w:rsidR="00A23CAC" w:rsidRDefault="00A23CAC" w:rsidP="00A23CAC">
      <w:pPr>
        <w:spacing w:line="360" w:lineRule="auto"/>
        <w:ind w:firstLine="482"/>
        <w:jc w:val="left"/>
        <w:rPr>
          <w:sz w:val="24"/>
        </w:rPr>
      </w:pPr>
      <w:r>
        <w:rPr>
          <w:rFonts w:hint="eastAsia"/>
          <w:sz w:val="24"/>
        </w:rPr>
        <w:t>目标</w:t>
      </w:r>
      <w:r>
        <w:rPr>
          <w:sz w:val="24"/>
        </w:rPr>
        <w:t xml:space="preserve">2. </w:t>
      </w:r>
      <w:r>
        <w:rPr>
          <w:rFonts w:hint="eastAsia"/>
          <w:color w:val="000000"/>
          <w:sz w:val="24"/>
        </w:rPr>
        <w:t>能够掌握本课程要求</w:t>
      </w:r>
      <w:r>
        <w:rPr>
          <w:color w:val="000000"/>
          <w:sz w:val="24"/>
        </w:rPr>
        <w:t>的计算方法</w:t>
      </w:r>
      <w:r>
        <w:rPr>
          <w:rFonts w:hint="eastAsia"/>
          <w:sz w:val="24"/>
        </w:rPr>
        <w:t>。</w:t>
      </w:r>
    </w:p>
    <w:p w:rsidR="00A23CAC" w:rsidRDefault="00A23CAC" w:rsidP="00A23CAC">
      <w:pPr>
        <w:spacing w:line="360" w:lineRule="auto"/>
        <w:ind w:firstLine="482"/>
        <w:jc w:val="left"/>
        <w:rPr>
          <w:sz w:val="24"/>
        </w:rPr>
      </w:pPr>
      <w:r>
        <w:rPr>
          <w:rFonts w:hint="eastAsia"/>
          <w:sz w:val="24"/>
        </w:rPr>
        <w:t>目标</w:t>
      </w:r>
      <w:r>
        <w:rPr>
          <w:sz w:val="24"/>
        </w:rPr>
        <w:t xml:space="preserve">3. </w:t>
      </w:r>
      <w:r>
        <w:rPr>
          <w:rFonts w:hint="eastAsia"/>
          <w:color w:val="000000"/>
          <w:sz w:val="24"/>
        </w:rPr>
        <w:t>能够具有一定的</w:t>
      </w:r>
      <w:r>
        <w:rPr>
          <w:rFonts w:hint="eastAsia"/>
          <w:sz w:val="24"/>
        </w:rPr>
        <w:t>抽象概括、逻辑推理等能力。</w:t>
      </w:r>
    </w:p>
    <w:p w:rsidR="00A23CAC" w:rsidRDefault="00A23CAC" w:rsidP="00A23CAC">
      <w:pPr>
        <w:spacing w:line="360" w:lineRule="auto"/>
        <w:ind w:firstLine="482"/>
        <w:jc w:val="left"/>
        <w:rPr>
          <w:sz w:val="24"/>
        </w:rPr>
      </w:pPr>
      <w:r>
        <w:rPr>
          <w:rFonts w:hint="eastAsia"/>
          <w:sz w:val="24"/>
        </w:rPr>
        <w:t>目标</w:t>
      </w:r>
      <w:r>
        <w:rPr>
          <w:rFonts w:hint="eastAsia"/>
          <w:sz w:val="24"/>
        </w:rPr>
        <w:t>4</w:t>
      </w:r>
      <w:r>
        <w:rPr>
          <w:sz w:val="24"/>
        </w:rPr>
        <w:t xml:space="preserve">. </w:t>
      </w:r>
      <w:r>
        <w:rPr>
          <w:rFonts w:hint="eastAsia"/>
          <w:color w:val="000000"/>
          <w:sz w:val="24"/>
        </w:rPr>
        <w:t>能够</w:t>
      </w:r>
      <w:r>
        <w:rPr>
          <w:rFonts w:hint="eastAsia"/>
          <w:sz w:val="24"/>
        </w:rPr>
        <w:t>具有一定的运算能力。</w:t>
      </w:r>
    </w:p>
    <w:p w:rsidR="00A23CAC" w:rsidRDefault="00A23CAC" w:rsidP="00A23CAC">
      <w:pPr>
        <w:spacing w:line="360" w:lineRule="auto"/>
        <w:ind w:firstLine="482"/>
        <w:jc w:val="left"/>
        <w:rPr>
          <w:sz w:val="24"/>
        </w:rPr>
      </w:pPr>
      <w:r>
        <w:rPr>
          <w:rFonts w:hint="eastAsia"/>
          <w:sz w:val="24"/>
        </w:rPr>
        <w:t>目标</w:t>
      </w:r>
      <w:r>
        <w:rPr>
          <w:rFonts w:hint="eastAsia"/>
          <w:sz w:val="24"/>
        </w:rPr>
        <w:t>5</w:t>
      </w:r>
      <w:r>
        <w:rPr>
          <w:sz w:val="24"/>
        </w:rPr>
        <w:t xml:space="preserve">. </w:t>
      </w:r>
      <w:r>
        <w:rPr>
          <w:rFonts w:hint="eastAsia"/>
          <w:color w:val="000000"/>
          <w:sz w:val="24"/>
        </w:rPr>
        <w:t>能够具有一定的</w:t>
      </w:r>
      <w:r>
        <w:rPr>
          <w:rFonts w:hint="eastAsia"/>
          <w:sz w:val="24"/>
        </w:rPr>
        <w:t>数学思维与分析能力。</w:t>
      </w:r>
    </w:p>
    <w:p w:rsidR="00A23CAC" w:rsidRDefault="00A23CAC" w:rsidP="00A23CAC">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sz w:val="24"/>
        </w:rPr>
        <w:t>1</w:t>
      </w:r>
      <w:r>
        <w:rPr>
          <w:szCs w:val="21"/>
        </w:rPr>
        <w:t>-1</w:t>
      </w:r>
      <w:r>
        <w:rPr>
          <w:rFonts w:hint="eastAsia"/>
          <w:color w:val="000000"/>
          <w:sz w:val="24"/>
        </w:rPr>
        <w:t>，对应关系如表所示。</w:t>
      </w:r>
    </w:p>
    <w:p w:rsidR="00A23CAC" w:rsidRDefault="00A23CAC" w:rsidP="00A23CAC">
      <w:pPr>
        <w:spacing w:line="360" w:lineRule="auto"/>
        <w:rPr>
          <w:color w:val="000000"/>
          <w:sz w:val="24"/>
        </w:rPr>
      </w:pP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A23CAC" w:rsidTr="00F53FB5">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23CAC" w:rsidRDefault="00A23CAC" w:rsidP="00F53FB5">
            <w:pPr>
              <w:widowControl/>
              <w:jc w:val="center"/>
              <w:rPr>
                <w:kern w:val="0"/>
                <w:szCs w:val="21"/>
              </w:rPr>
            </w:pPr>
            <w:r>
              <w:rPr>
                <w:kern w:val="0"/>
                <w:szCs w:val="21"/>
              </w:rPr>
              <w:t>毕业要求</w:t>
            </w:r>
          </w:p>
          <w:p w:rsidR="00A23CAC" w:rsidRDefault="00A23CAC" w:rsidP="00F53FB5">
            <w:pPr>
              <w:widowControl/>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A23CAC" w:rsidRDefault="00A23CAC" w:rsidP="00F53FB5">
            <w:pPr>
              <w:widowControl/>
              <w:jc w:val="center"/>
              <w:rPr>
                <w:kern w:val="0"/>
                <w:szCs w:val="21"/>
              </w:rPr>
            </w:pPr>
            <w:r>
              <w:rPr>
                <w:kern w:val="0"/>
                <w:szCs w:val="21"/>
              </w:rPr>
              <w:t>课程目标</w:t>
            </w:r>
          </w:p>
        </w:tc>
      </w:tr>
      <w:tr w:rsidR="00A23CAC" w:rsidTr="00F53FB5">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23CAC" w:rsidRDefault="00A23CAC" w:rsidP="00F53FB5">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A23CAC" w:rsidRDefault="00A23CAC" w:rsidP="00F53FB5">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A23CAC" w:rsidRDefault="00A23CAC" w:rsidP="00F53FB5">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A23CAC" w:rsidRDefault="00A23CAC" w:rsidP="00F53FB5">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A23CAC" w:rsidRDefault="00A23CAC" w:rsidP="00F53FB5">
            <w:pPr>
              <w:widowControl/>
              <w:jc w:val="center"/>
              <w:rPr>
                <w:kern w:val="0"/>
                <w:szCs w:val="21"/>
              </w:rPr>
            </w:pPr>
            <w:r>
              <w:rPr>
                <w:kern w:val="0"/>
                <w:szCs w:val="21"/>
              </w:rPr>
              <w:t>目标</w:t>
            </w:r>
            <w:r>
              <w:rPr>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A23CAC" w:rsidRDefault="00A23CAC" w:rsidP="00F53FB5">
            <w:pPr>
              <w:widowControl/>
              <w:jc w:val="center"/>
              <w:rPr>
                <w:kern w:val="0"/>
                <w:szCs w:val="21"/>
              </w:rPr>
            </w:pPr>
            <w:r>
              <w:rPr>
                <w:kern w:val="0"/>
                <w:szCs w:val="21"/>
              </w:rPr>
              <w:t>目标</w:t>
            </w:r>
            <w:r>
              <w:rPr>
                <w:kern w:val="0"/>
                <w:szCs w:val="21"/>
              </w:rPr>
              <w:t>5</w:t>
            </w:r>
          </w:p>
        </w:tc>
        <w:tc>
          <w:tcPr>
            <w:tcW w:w="945" w:type="dxa"/>
            <w:tcBorders>
              <w:top w:val="nil"/>
              <w:left w:val="nil"/>
              <w:bottom w:val="single" w:sz="4" w:space="0" w:color="auto"/>
              <w:right w:val="single" w:sz="4" w:space="0" w:color="auto"/>
            </w:tcBorders>
            <w:shd w:val="clear" w:color="auto" w:fill="FFFFFF"/>
            <w:vAlign w:val="center"/>
          </w:tcPr>
          <w:p w:rsidR="00A23CAC" w:rsidRDefault="00A23CAC" w:rsidP="00F53FB5">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A23CAC" w:rsidRDefault="00A23CAC" w:rsidP="00F53FB5">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A23CAC" w:rsidRDefault="00A23CAC" w:rsidP="00F53FB5">
            <w:pPr>
              <w:widowControl/>
              <w:jc w:val="center"/>
              <w:rPr>
                <w:kern w:val="0"/>
                <w:szCs w:val="21"/>
              </w:rPr>
            </w:pPr>
          </w:p>
        </w:tc>
      </w:tr>
      <w:tr w:rsidR="00A23CAC" w:rsidTr="00F53FB5">
        <w:trPr>
          <w:trHeight w:val="481"/>
        </w:trPr>
        <w:tc>
          <w:tcPr>
            <w:tcW w:w="1695" w:type="dxa"/>
            <w:tcBorders>
              <w:top w:val="nil"/>
              <w:left w:val="single" w:sz="4" w:space="0" w:color="auto"/>
              <w:bottom w:val="single" w:sz="4" w:space="0" w:color="auto"/>
              <w:right w:val="single" w:sz="4" w:space="0" w:color="auto"/>
            </w:tcBorders>
            <w:vAlign w:val="center"/>
          </w:tcPr>
          <w:p w:rsidR="00A23CAC" w:rsidRDefault="00A23CAC" w:rsidP="00F53FB5">
            <w:pPr>
              <w:widowControl/>
              <w:jc w:val="center"/>
              <w:rPr>
                <w:kern w:val="0"/>
                <w:szCs w:val="21"/>
              </w:rPr>
            </w:pPr>
            <w:r>
              <w:rPr>
                <w:kern w:val="0"/>
                <w:szCs w:val="21"/>
              </w:rPr>
              <w:t>毕业要求</w:t>
            </w:r>
            <w:r>
              <w:rPr>
                <w:szCs w:val="21"/>
              </w:rPr>
              <w:t>1-1</w:t>
            </w:r>
          </w:p>
        </w:tc>
        <w:tc>
          <w:tcPr>
            <w:tcW w:w="945" w:type="dxa"/>
            <w:tcBorders>
              <w:top w:val="nil"/>
              <w:left w:val="nil"/>
              <w:bottom w:val="single" w:sz="4" w:space="0" w:color="auto"/>
              <w:right w:val="single" w:sz="4" w:space="0" w:color="auto"/>
            </w:tcBorders>
            <w:vAlign w:val="center"/>
          </w:tcPr>
          <w:p w:rsidR="00A23CAC" w:rsidRDefault="00A23CAC" w:rsidP="00F53FB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A23CAC" w:rsidRDefault="00A23CAC" w:rsidP="00F53FB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A23CAC" w:rsidRDefault="00A23CAC" w:rsidP="00F53FB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A23CAC" w:rsidRDefault="00A23CAC" w:rsidP="00F53FB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A23CAC" w:rsidRDefault="00A23CAC" w:rsidP="00F53FB5">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A23CAC" w:rsidRDefault="00A23CAC" w:rsidP="00F53FB5">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A23CAC" w:rsidRDefault="00A23CAC" w:rsidP="00F53FB5">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A23CAC" w:rsidRDefault="00A23CAC" w:rsidP="00F53FB5">
            <w:pPr>
              <w:widowControl/>
              <w:jc w:val="center"/>
              <w:rPr>
                <w:kern w:val="0"/>
                <w:szCs w:val="21"/>
              </w:rPr>
            </w:pPr>
          </w:p>
        </w:tc>
      </w:tr>
      <w:tr w:rsidR="00A23CAC" w:rsidTr="00F53FB5">
        <w:trPr>
          <w:trHeight w:val="470"/>
        </w:trPr>
        <w:tc>
          <w:tcPr>
            <w:tcW w:w="1695" w:type="dxa"/>
            <w:tcBorders>
              <w:top w:val="nil"/>
              <w:left w:val="single" w:sz="4" w:space="0" w:color="auto"/>
              <w:bottom w:val="single" w:sz="4" w:space="0" w:color="auto"/>
              <w:right w:val="single" w:sz="4" w:space="0" w:color="auto"/>
            </w:tcBorders>
            <w:vAlign w:val="center"/>
          </w:tcPr>
          <w:p w:rsidR="00A23CAC" w:rsidRDefault="00A23CAC" w:rsidP="00F53FB5">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A23CAC" w:rsidRDefault="00A23CAC" w:rsidP="00F53FB5">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A23CAC" w:rsidRDefault="00A23CAC" w:rsidP="00F53FB5">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A23CAC" w:rsidRDefault="00A23CAC" w:rsidP="00F53FB5">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A23CAC" w:rsidRDefault="00A23CAC" w:rsidP="00F53FB5">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A23CAC" w:rsidRDefault="00A23CAC" w:rsidP="00F53FB5">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A23CAC" w:rsidRDefault="00A23CAC" w:rsidP="00F53FB5">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A23CAC" w:rsidRDefault="00A23CAC" w:rsidP="00F53FB5">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A23CAC" w:rsidRDefault="00A23CAC" w:rsidP="00F53FB5">
            <w:pPr>
              <w:widowControl/>
              <w:jc w:val="center"/>
              <w:rPr>
                <w:kern w:val="0"/>
                <w:szCs w:val="21"/>
              </w:rPr>
            </w:pPr>
          </w:p>
        </w:tc>
      </w:tr>
    </w:tbl>
    <w:p w:rsidR="00A23CAC" w:rsidRDefault="00A23CAC" w:rsidP="00A23CAC">
      <w:pPr>
        <w:spacing w:line="360" w:lineRule="auto"/>
        <w:ind w:firstLineChars="200" w:firstLine="562"/>
        <w:rPr>
          <w:b/>
          <w:sz w:val="28"/>
          <w:szCs w:val="28"/>
        </w:rPr>
      </w:pPr>
    </w:p>
    <w:p w:rsidR="00A23CAC" w:rsidRDefault="00A23CAC" w:rsidP="00A23CAC">
      <w:pPr>
        <w:spacing w:line="360" w:lineRule="auto"/>
        <w:ind w:firstLineChars="200" w:firstLine="562"/>
        <w:rPr>
          <w:b/>
          <w:sz w:val="28"/>
          <w:szCs w:val="28"/>
        </w:rPr>
      </w:pPr>
      <w:r>
        <w:rPr>
          <w:rFonts w:hint="eastAsia"/>
          <w:b/>
          <w:sz w:val="28"/>
          <w:szCs w:val="28"/>
        </w:rPr>
        <w:lastRenderedPageBreak/>
        <w:t>三</w:t>
      </w:r>
      <w:r>
        <w:rPr>
          <w:b/>
          <w:sz w:val="28"/>
          <w:szCs w:val="28"/>
        </w:rPr>
        <w:t>、课程内容及要求</w:t>
      </w:r>
    </w:p>
    <w:p w:rsidR="00A23CAC" w:rsidRDefault="00A23CAC" w:rsidP="00A23CAC">
      <w:pPr>
        <w:spacing w:line="360" w:lineRule="auto"/>
        <w:ind w:firstLineChars="196" w:firstLine="472"/>
        <w:rPr>
          <w:b/>
          <w:sz w:val="24"/>
        </w:rPr>
      </w:pPr>
      <w:r>
        <w:rPr>
          <w:rFonts w:hint="eastAsia"/>
          <w:b/>
          <w:sz w:val="24"/>
        </w:rPr>
        <w:t>（一）</w:t>
      </w:r>
      <w:r>
        <w:rPr>
          <w:b/>
          <w:sz w:val="24"/>
        </w:rPr>
        <w:t>行列式</w:t>
      </w:r>
    </w:p>
    <w:p w:rsidR="00A23CAC" w:rsidRDefault="00A23CAC" w:rsidP="00A23CAC">
      <w:pPr>
        <w:spacing w:line="360" w:lineRule="auto"/>
        <w:ind w:firstLineChars="200" w:firstLine="480"/>
        <w:rPr>
          <w:sz w:val="24"/>
        </w:rPr>
      </w:pPr>
      <w:r>
        <w:rPr>
          <w:sz w:val="24"/>
        </w:rPr>
        <w:t>1.</w:t>
      </w:r>
      <w:r>
        <w:rPr>
          <w:sz w:val="24"/>
        </w:rPr>
        <w:t>教学内容</w:t>
      </w:r>
    </w:p>
    <w:p w:rsidR="00A23CAC" w:rsidRDefault="00A23CAC" w:rsidP="00A23CAC">
      <w:pPr>
        <w:spacing w:line="360" w:lineRule="auto"/>
        <w:ind w:firstLineChars="200" w:firstLine="480"/>
        <w:rPr>
          <w:sz w:val="24"/>
        </w:rPr>
      </w:pPr>
      <w:r>
        <w:rPr>
          <w:sz w:val="24"/>
        </w:rPr>
        <w:t>（</w:t>
      </w:r>
      <w:r>
        <w:rPr>
          <w:sz w:val="24"/>
        </w:rPr>
        <w:t>1</w:t>
      </w:r>
      <w:r>
        <w:rPr>
          <w:sz w:val="24"/>
        </w:rPr>
        <w:t>）</w:t>
      </w:r>
      <w:r>
        <w:rPr>
          <w:rFonts w:hint="eastAsia"/>
          <w:sz w:val="24"/>
        </w:rPr>
        <w:t>能够理解</w:t>
      </w:r>
      <w:r>
        <w:rPr>
          <w:sz w:val="24"/>
        </w:rPr>
        <w:t>行列式的概念与性质</w:t>
      </w:r>
    </w:p>
    <w:p w:rsidR="00A23CAC" w:rsidRDefault="00A23CAC" w:rsidP="00A23CAC">
      <w:pPr>
        <w:spacing w:line="360" w:lineRule="auto"/>
        <w:ind w:firstLineChars="200" w:firstLine="480"/>
        <w:rPr>
          <w:sz w:val="24"/>
          <w:szCs w:val="21"/>
        </w:rPr>
      </w:pPr>
      <w:r>
        <w:rPr>
          <w:sz w:val="24"/>
        </w:rPr>
        <w:t>（</w:t>
      </w:r>
      <w:r>
        <w:rPr>
          <w:sz w:val="24"/>
        </w:rPr>
        <w:t>2</w:t>
      </w:r>
      <w:r>
        <w:rPr>
          <w:sz w:val="24"/>
        </w:rPr>
        <w:t>）</w:t>
      </w:r>
      <w:r>
        <w:rPr>
          <w:rFonts w:hint="eastAsia"/>
          <w:sz w:val="24"/>
        </w:rPr>
        <w:t>能够理解</w:t>
      </w:r>
      <w:r>
        <w:rPr>
          <w:sz w:val="24"/>
        </w:rPr>
        <w:t>行列式按行（列）展开法则</w:t>
      </w:r>
    </w:p>
    <w:p w:rsidR="00A23CAC" w:rsidRDefault="00A23CAC" w:rsidP="00A23CAC">
      <w:pPr>
        <w:spacing w:line="360" w:lineRule="auto"/>
        <w:ind w:firstLineChars="200" w:firstLine="480"/>
        <w:rPr>
          <w:sz w:val="24"/>
        </w:rPr>
      </w:pPr>
      <w:r>
        <w:rPr>
          <w:sz w:val="24"/>
        </w:rPr>
        <w:t>（</w:t>
      </w:r>
      <w:r>
        <w:rPr>
          <w:rFonts w:hint="eastAsia"/>
          <w:sz w:val="24"/>
        </w:rPr>
        <w:t>3</w:t>
      </w:r>
      <w:r>
        <w:rPr>
          <w:sz w:val="24"/>
        </w:rPr>
        <w:t>）</w:t>
      </w:r>
      <w:r>
        <w:rPr>
          <w:rFonts w:hint="eastAsia"/>
          <w:sz w:val="24"/>
        </w:rPr>
        <w:t>能够掌握</w:t>
      </w:r>
      <w:r>
        <w:rPr>
          <w:sz w:val="24"/>
        </w:rPr>
        <w:t>行列式的计算</w:t>
      </w:r>
    </w:p>
    <w:p w:rsidR="00A23CAC" w:rsidRDefault="00A23CAC" w:rsidP="00A23CAC">
      <w:pPr>
        <w:spacing w:line="360" w:lineRule="auto"/>
        <w:ind w:firstLineChars="200" w:firstLine="480"/>
        <w:rPr>
          <w:sz w:val="24"/>
        </w:rPr>
      </w:pPr>
      <w:r>
        <w:rPr>
          <w:sz w:val="24"/>
        </w:rPr>
        <w:t>（</w:t>
      </w:r>
      <w:r>
        <w:rPr>
          <w:rFonts w:hint="eastAsia"/>
          <w:sz w:val="24"/>
        </w:rPr>
        <w:t>4</w:t>
      </w:r>
      <w:r>
        <w:rPr>
          <w:sz w:val="24"/>
        </w:rPr>
        <w:t>）</w:t>
      </w:r>
      <w:r>
        <w:rPr>
          <w:rFonts w:hint="eastAsia"/>
          <w:sz w:val="24"/>
        </w:rPr>
        <w:t>能够理解</w:t>
      </w:r>
      <w:r>
        <w:rPr>
          <w:color w:val="000000"/>
          <w:spacing w:val="-12"/>
          <w:sz w:val="24"/>
          <w:shd w:val="clear" w:color="auto" w:fill="FFFFFF"/>
        </w:rPr>
        <w:t>克拉默法则</w:t>
      </w:r>
    </w:p>
    <w:p w:rsidR="00A23CAC" w:rsidRDefault="00A23CAC" w:rsidP="00A23CAC">
      <w:pPr>
        <w:spacing w:line="360" w:lineRule="auto"/>
        <w:ind w:firstLineChars="200" w:firstLine="480"/>
        <w:rPr>
          <w:color w:val="000000"/>
          <w:sz w:val="24"/>
        </w:rPr>
      </w:pPr>
      <w:r>
        <w:rPr>
          <w:color w:val="000000"/>
          <w:sz w:val="24"/>
        </w:rPr>
        <w:t>2.</w:t>
      </w:r>
      <w:r>
        <w:rPr>
          <w:color w:val="000000"/>
          <w:sz w:val="24"/>
        </w:rPr>
        <w:t>基本要求</w:t>
      </w:r>
    </w:p>
    <w:p w:rsidR="00A23CAC" w:rsidRDefault="00A23CAC" w:rsidP="00A23CAC">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w:t>
      </w:r>
      <w:r>
        <w:rPr>
          <w:sz w:val="24"/>
        </w:rPr>
        <w:t>行列式性质的证明、</w:t>
      </w:r>
      <w:r>
        <w:rPr>
          <w:i/>
          <w:sz w:val="24"/>
        </w:rPr>
        <w:t>n</w:t>
      </w:r>
      <w:r>
        <w:rPr>
          <w:sz w:val="24"/>
        </w:rPr>
        <w:t>阶行列式的计算</w:t>
      </w:r>
      <w:r>
        <w:rPr>
          <w:color w:val="000000"/>
          <w:sz w:val="24"/>
        </w:rPr>
        <w:t>。</w:t>
      </w:r>
    </w:p>
    <w:p w:rsidR="00A23CAC" w:rsidRDefault="00A23CAC" w:rsidP="00A23CAC">
      <w:pPr>
        <w:spacing w:line="360" w:lineRule="auto"/>
        <w:ind w:firstLineChars="200" w:firstLine="480"/>
        <w:rPr>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A23CAC" w:rsidRDefault="00A23CAC" w:rsidP="00A23CAC">
      <w:pPr>
        <w:spacing w:line="360" w:lineRule="auto"/>
        <w:ind w:firstLineChars="196" w:firstLine="472"/>
        <w:rPr>
          <w:b/>
          <w:sz w:val="24"/>
        </w:rPr>
      </w:pPr>
      <w:r>
        <w:rPr>
          <w:rFonts w:hint="eastAsia"/>
          <w:b/>
          <w:sz w:val="24"/>
        </w:rPr>
        <w:t>（二）矩阵</w:t>
      </w:r>
    </w:p>
    <w:p w:rsidR="00A23CAC" w:rsidRDefault="00A23CAC" w:rsidP="00A23CAC">
      <w:pPr>
        <w:spacing w:line="360" w:lineRule="auto"/>
        <w:ind w:firstLineChars="200" w:firstLine="480"/>
        <w:rPr>
          <w:sz w:val="24"/>
        </w:rPr>
      </w:pPr>
      <w:r>
        <w:rPr>
          <w:sz w:val="24"/>
        </w:rPr>
        <w:t>1.</w:t>
      </w:r>
      <w:r>
        <w:rPr>
          <w:sz w:val="24"/>
        </w:rPr>
        <w:t>教学内容</w:t>
      </w:r>
    </w:p>
    <w:p w:rsidR="00A23CAC" w:rsidRDefault="00A23CAC" w:rsidP="00A23CAC">
      <w:pPr>
        <w:spacing w:line="360" w:lineRule="auto"/>
        <w:ind w:firstLineChars="200" w:firstLine="480"/>
        <w:rPr>
          <w:sz w:val="24"/>
        </w:rPr>
      </w:pPr>
      <w:r>
        <w:rPr>
          <w:sz w:val="24"/>
        </w:rPr>
        <w:t>（</w:t>
      </w:r>
      <w:r>
        <w:rPr>
          <w:sz w:val="24"/>
        </w:rPr>
        <w:t>1</w:t>
      </w:r>
      <w:r>
        <w:rPr>
          <w:sz w:val="24"/>
        </w:rPr>
        <w:t>）</w:t>
      </w:r>
      <w:r>
        <w:rPr>
          <w:rFonts w:hint="eastAsia"/>
          <w:sz w:val="24"/>
        </w:rPr>
        <w:t>能够理解</w:t>
      </w:r>
      <w:r>
        <w:rPr>
          <w:sz w:val="24"/>
        </w:rPr>
        <w:t>矩阵的概念和运算</w:t>
      </w:r>
    </w:p>
    <w:p w:rsidR="00A23CAC" w:rsidRDefault="00A23CAC" w:rsidP="00A23CAC">
      <w:pPr>
        <w:spacing w:line="360" w:lineRule="auto"/>
        <w:ind w:firstLineChars="200" w:firstLine="480"/>
        <w:rPr>
          <w:sz w:val="24"/>
          <w:szCs w:val="21"/>
        </w:rPr>
      </w:pPr>
      <w:r>
        <w:rPr>
          <w:sz w:val="24"/>
        </w:rPr>
        <w:t>（</w:t>
      </w:r>
      <w:r>
        <w:rPr>
          <w:sz w:val="24"/>
        </w:rPr>
        <w:t>2</w:t>
      </w:r>
      <w:r>
        <w:rPr>
          <w:sz w:val="24"/>
        </w:rPr>
        <w:t>）</w:t>
      </w:r>
      <w:r>
        <w:rPr>
          <w:rFonts w:hint="eastAsia"/>
          <w:sz w:val="24"/>
        </w:rPr>
        <w:t>能够掌握</w:t>
      </w:r>
      <w:r>
        <w:rPr>
          <w:sz w:val="24"/>
        </w:rPr>
        <w:t>逆矩阵的概念和计算</w:t>
      </w:r>
    </w:p>
    <w:p w:rsidR="00A23CAC" w:rsidRDefault="00A23CAC" w:rsidP="00A23CAC">
      <w:pPr>
        <w:spacing w:line="360" w:lineRule="auto"/>
        <w:ind w:firstLineChars="200" w:firstLine="480"/>
        <w:rPr>
          <w:sz w:val="24"/>
        </w:rPr>
      </w:pPr>
      <w:r>
        <w:rPr>
          <w:sz w:val="24"/>
        </w:rPr>
        <w:t>（</w:t>
      </w:r>
      <w:r>
        <w:rPr>
          <w:rFonts w:hint="eastAsia"/>
          <w:sz w:val="24"/>
        </w:rPr>
        <w:t>3</w:t>
      </w:r>
      <w:r>
        <w:rPr>
          <w:sz w:val="24"/>
        </w:rPr>
        <w:t>）</w:t>
      </w:r>
      <w:r>
        <w:rPr>
          <w:rFonts w:hint="eastAsia"/>
          <w:sz w:val="24"/>
        </w:rPr>
        <w:t>能够掌握</w:t>
      </w:r>
      <w:r>
        <w:rPr>
          <w:sz w:val="24"/>
        </w:rPr>
        <w:t>矩阵的初等变换</w:t>
      </w:r>
    </w:p>
    <w:p w:rsidR="00A23CAC" w:rsidRDefault="00A23CAC" w:rsidP="00A23CAC">
      <w:pPr>
        <w:spacing w:line="360" w:lineRule="auto"/>
        <w:ind w:firstLineChars="200" w:firstLine="480"/>
        <w:rPr>
          <w:sz w:val="24"/>
          <w:szCs w:val="21"/>
        </w:rPr>
      </w:pPr>
      <w:r>
        <w:rPr>
          <w:sz w:val="24"/>
        </w:rPr>
        <w:t>（</w:t>
      </w:r>
      <w:r>
        <w:rPr>
          <w:rFonts w:hint="eastAsia"/>
          <w:sz w:val="24"/>
        </w:rPr>
        <w:t>4</w:t>
      </w:r>
      <w:r>
        <w:rPr>
          <w:sz w:val="24"/>
        </w:rPr>
        <w:t>）</w:t>
      </w:r>
      <w:r>
        <w:rPr>
          <w:rFonts w:hint="eastAsia"/>
          <w:sz w:val="24"/>
        </w:rPr>
        <w:t>能够理解</w:t>
      </w:r>
      <w:r>
        <w:rPr>
          <w:sz w:val="24"/>
        </w:rPr>
        <w:t>矩阵的秩</w:t>
      </w:r>
    </w:p>
    <w:p w:rsidR="00A23CAC" w:rsidRDefault="00A23CAC" w:rsidP="00A23CAC">
      <w:pPr>
        <w:spacing w:line="360" w:lineRule="auto"/>
        <w:ind w:firstLineChars="200" w:firstLine="480"/>
        <w:rPr>
          <w:sz w:val="24"/>
        </w:rPr>
      </w:pPr>
      <w:r>
        <w:rPr>
          <w:sz w:val="24"/>
        </w:rPr>
        <w:t>（</w:t>
      </w:r>
      <w:r>
        <w:rPr>
          <w:rFonts w:hint="eastAsia"/>
          <w:sz w:val="24"/>
        </w:rPr>
        <w:t>5</w:t>
      </w:r>
      <w:r>
        <w:rPr>
          <w:sz w:val="24"/>
        </w:rPr>
        <w:t>）</w:t>
      </w:r>
      <w:r>
        <w:rPr>
          <w:rFonts w:hint="eastAsia"/>
          <w:sz w:val="24"/>
        </w:rPr>
        <w:t>能够了解</w:t>
      </w:r>
      <w:r>
        <w:rPr>
          <w:sz w:val="24"/>
        </w:rPr>
        <w:t>矩阵的分块法</w:t>
      </w:r>
    </w:p>
    <w:p w:rsidR="00A23CAC" w:rsidRDefault="00A23CAC" w:rsidP="00A23CAC">
      <w:pPr>
        <w:spacing w:line="360" w:lineRule="auto"/>
        <w:ind w:firstLineChars="200" w:firstLine="480"/>
        <w:rPr>
          <w:color w:val="000000"/>
          <w:sz w:val="24"/>
        </w:rPr>
      </w:pPr>
      <w:r>
        <w:rPr>
          <w:color w:val="000000"/>
          <w:sz w:val="24"/>
        </w:rPr>
        <w:t>2.</w:t>
      </w:r>
      <w:r>
        <w:rPr>
          <w:color w:val="000000"/>
          <w:sz w:val="24"/>
        </w:rPr>
        <w:t>基本要求</w:t>
      </w:r>
    </w:p>
    <w:p w:rsidR="00A23CAC" w:rsidRDefault="00A23CAC" w:rsidP="00A23CAC">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w:t>
      </w:r>
      <w:r>
        <w:rPr>
          <w:sz w:val="24"/>
        </w:rPr>
        <w:t>矩阵，矩阵的运算，逆矩阵，矩阵初等变换，求矩阵的逆</w:t>
      </w:r>
      <w:r>
        <w:rPr>
          <w:color w:val="000000"/>
          <w:sz w:val="24"/>
        </w:rPr>
        <w:t>。</w:t>
      </w:r>
    </w:p>
    <w:p w:rsidR="00A23CAC" w:rsidRDefault="00A23CAC" w:rsidP="00A23CAC">
      <w:pPr>
        <w:spacing w:line="360" w:lineRule="auto"/>
        <w:ind w:firstLineChars="200" w:firstLine="480"/>
        <w:rPr>
          <w:color w:val="000000"/>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A23CAC" w:rsidRDefault="00A23CAC" w:rsidP="00A23CAC">
      <w:pPr>
        <w:spacing w:line="360" w:lineRule="auto"/>
        <w:ind w:firstLineChars="196" w:firstLine="472"/>
        <w:rPr>
          <w:b/>
          <w:sz w:val="24"/>
        </w:rPr>
      </w:pPr>
      <w:r>
        <w:rPr>
          <w:rFonts w:hint="eastAsia"/>
          <w:b/>
          <w:sz w:val="24"/>
        </w:rPr>
        <w:t>（三）</w:t>
      </w:r>
      <w:r>
        <w:rPr>
          <w:b/>
          <w:sz w:val="24"/>
        </w:rPr>
        <w:t>向量组的线性相关性</w:t>
      </w:r>
    </w:p>
    <w:p w:rsidR="00A23CAC" w:rsidRDefault="00A23CAC" w:rsidP="00A23CAC">
      <w:pPr>
        <w:spacing w:line="360" w:lineRule="auto"/>
        <w:ind w:firstLineChars="200" w:firstLine="480"/>
        <w:rPr>
          <w:sz w:val="24"/>
        </w:rPr>
      </w:pPr>
      <w:r>
        <w:rPr>
          <w:sz w:val="24"/>
        </w:rPr>
        <w:t>1.</w:t>
      </w:r>
      <w:r>
        <w:rPr>
          <w:sz w:val="24"/>
        </w:rPr>
        <w:t>教学内容</w:t>
      </w:r>
    </w:p>
    <w:p w:rsidR="00A23CAC" w:rsidRDefault="00A23CAC" w:rsidP="00A23CAC">
      <w:pPr>
        <w:spacing w:line="360" w:lineRule="auto"/>
        <w:ind w:firstLineChars="200" w:firstLine="480"/>
        <w:rPr>
          <w:sz w:val="24"/>
        </w:rPr>
      </w:pPr>
      <w:r>
        <w:rPr>
          <w:sz w:val="24"/>
        </w:rPr>
        <w:t>（</w:t>
      </w:r>
      <w:r>
        <w:rPr>
          <w:sz w:val="24"/>
        </w:rPr>
        <w:t>1</w:t>
      </w:r>
      <w:r>
        <w:rPr>
          <w:sz w:val="24"/>
        </w:rPr>
        <w:t>）</w:t>
      </w:r>
      <w:r>
        <w:rPr>
          <w:rFonts w:hint="eastAsia"/>
          <w:sz w:val="24"/>
        </w:rPr>
        <w:t>能够理解</w:t>
      </w:r>
      <w:r>
        <w:rPr>
          <w:sz w:val="24"/>
        </w:rPr>
        <w:t>向量的概念和性质</w:t>
      </w:r>
    </w:p>
    <w:p w:rsidR="00A23CAC" w:rsidRDefault="00A23CAC" w:rsidP="00A23CAC">
      <w:pPr>
        <w:spacing w:line="360" w:lineRule="auto"/>
        <w:ind w:firstLineChars="200" w:firstLine="480"/>
        <w:rPr>
          <w:sz w:val="24"/>
          <w:szCs w:val="21"/>
        </w:rPr>
      </w:pPr>
      <w:r>
        <w:rPr>
          <w:sz w:val="24"/>
        </w:rPr>
        <w:t>（</w:t>
      </w:r>
      <w:r>
        <w:rPr>
          <w:sz w:val="24"/>
        </w:rPr>
        <w:t>2</w:t>
      </w:r>
      <w:r>
        <w:rPr>
          <w:sz w:val="24"/>
        </w:rPr>
        <w:t>）</w:t>
      </w:r>
      <w:r>
        <w:rPr>
          <w:rFonts w:hint="eastAsia"/>
          <w:sz w:val="24"/>
        </w:rPr>
        <w:t>能够掌握</w:t>
      </w:r>
      <w:r>
        <w:rPr>
          <w:sz w:val="24"/>
        </w:rPr>
        <w:t>向量组的线性相关与无关的概念和判定</w:t>
      </w:r>
    </w:p>
    <w:p w:rsidR="00A23CAC" w:rsidRDefault="00A23CAC" w:rsidP="00A23CAC">
      <w:pPr>
        <w:spacing w:line="360" w:lineRule="auto"/>
        <w:ind w:firstLineChars="200" w:firstLine="480"/>
        <w:rPr>
          <w:sz w:val="24"/>
        </w:rPr>
      </w:pPr>
      <w:r>
        <w:rPr>
          <w:sz w:val="24"/>
        </w:rPr>
        <w:t>（</w:t>
      </w:r>
      <w:r>
        <w:rPr>
          <w:rFonts w:hint="eastAsia"/>
          <w:sz w:val="24"/>
        </w:rPr>
        <w:t>3</w:t>
      </w:r>
      <w:r>
        <w:rPr>
          <w:sz w:val="24"/>
        </w:rPr>
        <w:t>）</w:t>
      </w:r>
      <w:r>
        <w:rPr>
          <w:rFonts w:hint="eastAsia"/>
          <w:sz w:val="24"/>
        </w:rPr>
        <w:t>能够掌握</w:t>
      </w:r>
      <w:r>
        <w:rPr>
          <w:sz w:val="24"/>
        </w:rPr>
        <w:t>向量组的秩的概念和计算</w:t>
      </w:r>
    </w:p>
    <w:p w:rsidR="00A23CAC" w:rsidRDefault="00A23CAC" w:rsidP="00A23CAC">
      <w:pPr>
        <w:spacing w:line="360" w:lineRule="auto"/>
        <w:ind w:firstLineChars="200" w:firstLine="480"/>
        <w:rPr>
          <w:sz w:val="24"/>
          <w:szCs w:val="21"/>
        </w:rPr>
      </w:pPr>
      <w:r>
        <w:rPr>
          <w:sz w:val="24"/>
        </w:rPr>
        <w:t>（</w:t>
      </w:r>
      <w:r>
        <w:rPr>
          <w:rFonts w:hint="eastAsia"/>
          <w:sz w:val="24"/>
        </w:rPr>
        <w:t>4</w:t>
      </w:r>
      <w:r>
        <w:rPr>
          <w:sz w:val="24"/>
        </w:rPr>
        <w:t>）</w:t>
      </w:r>
      <w:r>
        <w:rPr>
          <w:rFonts w:hint="eastAsia"/>
          <w:sz w:val="24"/>
        </w:rPr>
        <w:t>能够理解</w:t>
      </w:r>
      <w:r>
        <w:rPr>
          <w:sz w:val="24"/>
        </w:rPr>
        <w:t>向量空间</w:t>
      </w:r>
    </w:p>
    <w:p w:rsidR="00A23CAC" w:rsidRDefault="00A23CAC" w:rsidP="00A23CAC">
      <w:pPr>
        <w:spacing w:line="360" w:lineRule="auto"/>
        <w:ind w:firstLineChars="200" w:firstLine="480"/>
        <w:rPr>
          <w:color w:val="000000"/>
          <w:sz w:val="24"/>
        </w:rPr>
      </w:pPr>
      <w:r>
        <w:rPr>
          <w:color w:val="000000"/>
          <w:sz w:val="24"/>
        </w:rPr>
        <w:t>2.</w:t>
      </w:r>
      <w:r>
        <w:rPr>
          <w:color w:val="000000"/>
          <w:sz w:val="24"/>
        </w:rPr>
        <w:t>基本要求</w:t>
      </w:r>
    </w:p>
    <w:p w:rsidR="00A23CAC" w:rsidRDefault="00A23CAC" w:rsidP="00A23CAC">
      <w:pPr>
        <w:spacing w:line="360" w:lineRule="auto"/>
        <w:ind w:firstLineChars="200" w:firstLine="480"/>
        <w:rPr>
          <w:sz w:val="24"/>
        </w:rPr>
      </w:pPr>
      <w:r>
        <w:rPr>
          <w:sz w:val="24"/>
        </w:rPr>
        <w:lastRenderedPageBreak/>
        <w:t>（</w:t>
      </w:r>
      <w:r>
        <w:rPr>
          <w:sz w:val="24"/>
        </w:rPr>
        <w:t>1</w:t>
      </w:r>
      <w:r>
        <w:rPr>
          <w:sz w:val="24"/>
        </w:rPr>
        <w:t>）</w:t>
      </w:r>
      <w:r>
        <w:rPr>
          <w:rFonts w:hint="eastAsia"/>
          <w:sz w:val="24"/>
        </w:rPr>
        <w:t>重点与</w:t>
      </w:r>
      <w:r>
        <w:rPr>
          <w:color w:val="000000"/>
          <w:sz w:val="24"/>
        </w:rPr>
        <w:t>难点：</w:t>
      </w:r>
      <w:r>
        <w:rPr>
          <w:sz w:val="24"/>
        </w:rPr>
        <w:t>向量组的线性相关性与线性无关</w:t>
      </w:r>
      <w:r>
        <w:rPr>
          <w:rFonts w:hint="eastAsia"/>
          <w:sz w:val="24"/>
        </w:rPr>
        <w:t>，</w:t>
      </w:r>
      <w:r>
        <w:rPr>
          <w:sz w:val="24"/>
        </w:rPr>
        <w:t>向量组的秩</w:t>
      </w:r>
      <w:r>
        <w:rPr>
          <w:color w:val="000000"/>
          <w:sz w:val="24"/>
        </w:rPr>
        <w:t>。</w:t>
      </w:r>
    </w:p>
    <w:p w:rsidR="00A23CAC" w:rsidRDefault="00A23CAC" w:rsidP="00A23CAC">
      <w:pPr>
        <w:spacing w:line="360" w:lineRule="auto"/>
        <w:ind w:firstLineChars="200" w:firstLine="480"/>
        <w:rPr>
          <w:color w:val="000000"/>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A23CAC" w:rsidRDefault="00A23CAC" w:rsidP="00A23CAC">
      <w:pPr>
        <w:spacing w:line="360" w:lineRule="auto"/>
        <w:ind w:firstLineChars="196" w:firstLine="472"/>
        <w:rPr>
          <w:b/>
          <w:sz w:val="24"/>
        </w:rPr>
      </w:pPr>
      <w:r>
        <w:rPr>
          <w:rFonts w:hint="eastAsia"/>
          <w:b/>
          <w:sz w:val="24"/>
        </w:rPr>
        <w:t>（四）</w:t>
      </w:r>
      <w:r>
        <w:rPr>
          <w:b/>
          <w:sz w:val="24"/>
        </w:rPr>
        <w:t>线性</w:t>
      </w:r>
      <w:r>
        <w:rPr>
          <w:rFonts w:hint="eastAsia"/>
          <w:b/>
          <w:sz w:val="24"/>
        </w:rPr>
        <w:t>方程组</w:t>
      </w:r>
    </w:p>
    <w:p w:rsidR="00A23CAC" w:rsidRDefault="00A23CAC" w:rsidP="00A23CAC">
      <w:pPr>
        <w:spacing w:line="360" w:lineRule="auto"/>
        <w:ind w:firstLineChars="200" w:firstLine="480"/>
        <w:rPr>
          <w:sz w:val="24"/>
        </w:rPr>
      </w:pPr>
      <w:r>
        <w:rPr>
          <w:sz w:val="24"/>
        </w:rPr>
        <w:t>1.</w:t>
      </w:r>
      <w:r>
        <w:rPr>
          <w:sz w:val="24"/>
        </w:rPr>
        <w:t>教学内容</w:t>
      </w:r>
    </w:p>
    <w:p w:rsidR="00A23CAC" w:rsidRDefault="00A23CAC" w:rsidP="00A23CAC">
      <w:pPr>
        <w:spacing w:line="360" w:lineRule="auto"/>
        <w:ind w:firstLineChars="200" w:firstLine="480"/>
        <w:rPr>
          <w:sz w:val="24"/>
        </w:rPr>
      </w:pPr>
      <w:r>
        <w:rPr>
          <w:sz w:val="24"/>
        </w:rPr>
        <w:t>（</w:t>
      </w:r>
      <w:r>
        <w:rPr>
          <w:sz w:val="24"/>
        </w:rPr>
        <w:t>1</w:t>
      </w:r>
      <w:r>
        <w:rPr>
          <w:sz w:val="24"/>
        </w:rPr>
        <w:t>）</w:t>
      </w:r>
      <w:r>
        <w:rPr>
          <w:rFonts w:hint="eastAsia"/>
          <w:sz w:val="24"/>
        </w:rPr>
        <w:t>能够理解</w:t>
      </w:r>
      <w:r>
        <w:rPr>
          <w:sz w:val="24"/>
        </w:rPr>
        <w:t>消元法解方程组的基本思想</w:t>
      </w:r>
    </w:p>
    <w:p w:rsidR="00A23CAC" w:rsidRDefault="00A23CAC" w:rsidP="00A23CAC">
      <w:pPr>
        <w:spacing w:line="360" w:lineRule="auto"/>
        <w:ind w:firstLineChars="200" w:firstLine="480"/>
        <w:rPr>
          <w:sz w:val="24"/>
          <w:szCs w:val="21"/>
        </w:rPr>
      </w:pPr>
      <w:r>
        <w:rPr>
          <w:sz w:val="24"/>
        </w:rPr>
        <w:t>（</w:t>
      </w:r>
      <w:r>
        <w:rPr>
          <w:sz w:val="24"/>
        </w:rPr>
        <w:t>2</w:t>
      </w:r>
      <w:r>
        <w:rPr>
          <w:sz w:val="24"/>
        </w:rPr>
        <w:t>）</w:t>
      </w:r>
      <w:r>
        <w:rPr>
          <w:rFonts w:hint="eastAsia"/>
          <w:sz w:val="24"/>
        </w:rPr>
        <w:t>能够理解</w:t>
      </w:r>
      <w:r>
        <w:rPr>
          <w:sz w:val="24"/>
        </w:rPr>
        <w:t>线性方程组解的判定</w:t>
      </w:r>
    </w:p>
    <w:p w:rsidR="00A23CAC" w:rsidRDefault="00A23CAC" w:rsidP="00A23CAC">
      <w:pPr>
        <w:spacing w:line="360" w:lineRule="auto"/>
        <w:ind w:firstLineChars="200" w:firstLine="480"/>
        <w:rPr>
          <w:sz w:val="24"/>
        </w:rPr>
      </w:pPr>
      <w:r>
        <w:rPr>
          <w:sz w:val="24"/>
        </w:rPr>
        <w:t>（</w:t>
      </w:r>
      <w:r>
        <w:rPr>
          <w:rFonts w:hint="eastAsia"/>
          <w:sz w:val="24"/>
        </w:rPr>
        <w:t>3</w:t>
      </w:r>
      <w:r>
        <w:rPr>
          <w:sz w:val="24"/>
        </w:rPr>
        <w:t>）</w:t>
      </w:r>
      <w:r>
        <w:rPr>
          <w:rFonts w:hint="eastAsia"/>
          <w:sz w:val="24"/>
        </w:rPr>
        <w:t>能够理解</w:t>
      </w:r>
      <w:r>
        <w:rPr>
          <w:sz w:val="24"/>
        </w:rPr>
        <w:t>线性方程组解的结构</w:t>
      </w:r>
    </w:p>
    <w:p w:rsidR="00A23CAC" w:rsidRDefault="00A23CAC" w:rsidP="00A23CAC">
      <w:pPr>
        <w:spacing w:line="360" w:lineRule="auto"/>
        <w:ind w:firstLineChars="200" w:firstLine="480"/>
        <w:rPr>
          <w:sz w:val="24"/>
          <w:szCs w:val="21"/>
        </w:rPr>
      </w:pPr>
      <w:r>
        <w:rPr>
          <w:sz w:val="24"/>
        </w:rPr>
        <w:t>（</w:t>
      </w:r>
      <w:r>
        <w:rPr>
          <w:rFonts w:hint="eastAsia"/>
          <w:sz w:val="24"/>
        </w:rPr>
        <w:t>4</w:t>
      </w:r>
      <w:r>
        <w:rPr>
          <w:sz w:val="24"/>
        </w:rPr>
        <w:t>）</w:t>
      </w:r>
      <w:r>
        <w:rPr>
          <w:rFonts w:hint="eastAsia"/>
          <w:sz w:val="24"/>
        </w:rPr>
        <w:t>能够掌握</w:t>
      </w:r>
      <w:r>
        <w:rPr>
          <w:sz w:val="24"/>
        </w:rPr>
        <w:t>初等变换求解线性方程组</w:t>
      </w:r>
    </w:p>
    <w:p w:rsidR="00A23CAC" w:rsidRDefault="00A23CAC" w:rsidP="00A23CAC">
      <w:pPr>
        <w:spacing w:line="360" w:lineRule="auto"/>
        <w:ind w:firstLineChars="200" w:firstLine="480"/>
        <w:rPr>
          <w:color w:val="000000"/>
          <w:sz w:val="24"/>
        </w:rPr>
      </w:pPr>
      <w:r>
        <w:rPr>
          <w:color w:val="000000"/>
          <w:sz w:val="24"/>
        </w:rPr>
        <w:t>2.</w:t>
      </w:r>
      <w:r>
        <w:rPr>
          <w:color w:val="000000"/>
          <w:sz w:val="24"/>
        </w:rPr>
        <w:t>基本要求</w:t>
      </w:r>
    </w:p>
    <w:p w:rsidR="00A23CAC" w:rsidRDefault="00A23CAC" w:rsidP="00A23CAC">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w:t>
      </w:r>
      <w:r>
        <w:rPr>
          <w:sz w:val="24"/>
        </w:rPr>
        <w:t>线性方程组解的结构</w:t>
      </w:r>
      <w:r>
        <w:rPr>
          <w:rFonts w:hint="eastAsia"/>
          <w:sz w:val="24"/>
        </w:rPr>
        <w:t>，</w:t>
      </w:r>
      <w:r>
        <w:rPr>
          <w:sz w:val="24"/>
        </w:rPr>
        <w:t>解线性方程组</w:t>
      </w:r>
      <w:r>
        <w:rPr>
          <w:color w:val="000000"/>
          <w:sz w:val="24"/>
        </w:rPr>
        <w:t>。</w:t>
      </w:r>
    </w:p>
    <w:p w:rsidR="00A23CAC" w:rsidRDefault="00A23CAC" w:rsidP="00A23CAC">
      <w:pPr>
        <w:spacing w:line="360" w:lineRule="auto"/>
        <w:ind w:firstLineChars="200" w:firstLine="480"/>
        <w:rPr>
          <w:color w:val="000000"/>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A23CAC" w:rsidRDefault="00A23CAC" w:rsidP="00A23CAC">
      <w:pPr>
        <w:spacing w:line="360" w:lineRule="auto"/>
        <w:ind w:firstLineChars="196" w:firstLine="472"/>
        <w:rPr>
          <w:b/>
          <w:sz w:val="24"/>
        </w:rPr>
      </w:pPr>
      <w:r>
        <w:rPr>
          <w:rFonts w:hint="eastAsia"/>
          <w:b/>
          <w:sz w:val="24"/>
        </w:rPr>
        <w:t>（五）相似矩阵及二次型</w:t>
      </w:r>
    </w:p>
    <w:p w:rsidR="00A23CAC" w:rsidRDefault="00A23CAC" w:rsidP="00A23CAC">
      <w:pPr>
        <w:spacing w:line="360" w:lineRule="auto"/>
        <w:ind w:firstLineChars="200" w:firstLine="480"/>
        <w:rPr>
          <w:sz w:val="24"/>
        </w:rPr>
      </w:pPr>
      <w:r>
        <w:rPr>
          <w:sz w:val="24"/>
        </w:rPr>
        <w:t>1.</w:t>
      </w:r>
      <w:r>
        <w:rPr>
          <w:sz w:val="24"/>
        </w:rPr>
        <w:t>教学内容</w:t>
      </w:r>
    </w:p>
    <w:p w:rsidR="00A23CAC" w:rsidRDefault="00A23CAC" w:rsidP="00A23CAC">
      <w:pPr>
        <w:spacing w:line="360" w:lineRule="auto"/>
        <w:ind w:firstLineChars="200" w:firstLine="480"/>
        <w:rPr>
          <w:sz w:val="24"/>
        </w:rPr>
      </w:pPr>
      <w:r>
        <w:rPr>
          <w:sz w:val="24"/>
        </w:rPr>
        <w:t>（</w:t>
      </w:r>
      <w:r>
        <w:rPr>
          <w:sz w:val="24"/>
        </w:rPr>
        <w:t>1</w:t>
      </w:r>
      <w:r>
        <w:rPr>
          <w:sz w:val="24"/>
        </w:rPr>
        <w:t>）</w:t>
      </w:r>
      <w:r>
        <w:rPr>
          <w:rFonts w:hint="eastAsia"/>
          <w:sz w:val="24"/>
        </w:rPr>
        <w:t>能够理解</w:t>
      </w:r>
      <w:r>
        <w:rPr>
          <w:sz w:val="24"/>
        </w:rPr>
        <w:t>向量的内积、长度的概念</w:t>
      </w:r>
      <w:r>
        <w:rPr>
          <w:rFonts w:hint="eastAsia"/>
          <w:sz w:val="24"/>
        </w:rPr>
        <w:t>以及</w:t>
      </w:r>
      <w:r>
        <w:rPr>
          <w:sz w:val="24"/>
        </w:rPr>
        <w:t>性质</w:t>
      </w:r>
    </w:p>
    <w:p w:rsidR="00A23CAC" w:rsidRDefault="00A23CAC" w:rsidP="00A23CAC">
      <w:pPr>
        <w:spacing w:line="360" w:lineRule="auto"/>
        <w:ind w:firstLineChars="200" w:firstLine="480"/>
        <w:rPr>
          <w:sz w:val="24"/>
          <w:szCs w:val="21"/>
        </w:rPr>
      </w:pPr>
      <w:r>
        <w:rPr>
          <w:sz w:val="24"/>
        </w:rPr>
        <w:t>（</w:t>
      </w:r>
      <w:r>
        <w:rPr>
          <w:sz w:val="24"/>
        </w:rPr>
        <w:t>2</w:t>
      </w:r>
      <w:r>
        <w:rPr>
          <w:sz w:val="24"/>
        </w:rPr>
        <w:t>）</w:t>
      </w:r>
      <w:r>
        <w:rPr>
          <w:rFonts w:hint="eastAsia"/>
          <w:sz w:val="24"/>
        </w:rPr>
        <w:t>能够理解</w:t>
      </w:r>
      <w:r>
        <w:rPr>
          <w:sz w:val="24"/>
        </w:rPr>
        <w:t>正交矩阵</w:t>
      </w:r>
    </w:p>
    <w:p w:rsidR="00A23CAC" w:rsidRDefault="00A23CAC" w:rsidP="00A23CAC">
      <w:pPr>
        <w:spacing w:line="360" w:lineRule="auto"/>
        <w:ind w:firstLineChars="200" w:firstLine="480"/>
        <w:rPr>
          <w:sz w:val="24"/>
        </w:rPr>
      </w:pPr>
      <w:r>
        <w:rPr>
          <w:sz w:val="24"/>
        </w:rPr>
        <w:t>（</w:t>
      </w:r>
      <w:r>
        <w:rPr>
          <w:rFonts w:hint="eastAsia"/>
          <w:sz w:val="24"/>
        </w:rPr>
        <w:t>3</w:t>
      </w:r>
      <w:r>
        <w:rPr>
          <w:sz w:val="24"/>
        </w:rPr>
        <w:t>）</w:t>
      </w:r>
      <w:r>
        <w:rPr>
          <w:rFonts w:hint="eastAsia"/>
          <w:sz w:val="24"/>
        </w:rPr>
        <w:t>能够理解</w:t>
      </w:r>
      <w:r>
        <w:rPr>
          <w:sz w:val="24"/>
        </w:rPr>
        <w:t>方阵的特征值与特征向量的概念、求法</w:t>
      </w:r>
    </w:p>
    <w:p w:rsidR="00A23CAC" w:rsidRDefault="00A23CAC" w:rsidP="00A23CAC">
      <w:pPr>
        <w:spacing w:line="360" w:lineRule="auto"/>
        <w:ind w:firstLineChars="200" w:firstLine="480"/>
        <w:rPr>
          <w:sz w:val="24"/>
          <w:szCs w:val="21"/>
        </w:rPr>
      </w:pPr>
      <w:r>
        <w:rPr>
          <w:sz w:val="24"/>
        </w:rPr>
        <w:t>（</w:t>
      </w:r>
      <w:r>
        <w:rPr>
          <w:rFonts w:hint="eastAsia"/>
          <w:sz w:val="24"/>
        </w:rPr>
        <w:t>4</w:t>
      </w:r>
      <w:r>
        <w:rPr>
          <w:sz w:val="24"/>
        </w:rPr>
        <w:t>）</w:t>
      </w:r>
      <w:r>
        <w:rPr>
          <w:rFonts w:hint="eastAsia"/>
          <w:sz w:val="24"/>
        </w:rPr>
        <w:t>能够理解</w:t>
      </w:r>
      <w:r>
        <w:rPr>
          <w:sz w:val="24"/>
        </w:rPr>
        <w:t>相似矩阵的概念</w:t>
      </w:r>
    </w:p>
    <w:p w:rsidR="00A23CAC" w:rsidRDefault="00A23CAC" w:rsidP="00A23CAC">
      <w:pPr>
        <w:spacing w:line="360" w:lineRule="auto"/>
        <w:ind w:firstLineChars="200" w:firstLine="480"/>
        <w:rPr>
          <w:sz w:val="24"/>
          <w:szCs w:val="21"/>
        </w:rPr>
      </w:pPr>
      <w:r>
        <w:rPr>
          <w:sz w:val="24"/>
        </w:rPr>
        <w:t>（</w:t>
      </w:r>
      <w:r>
        <w:rPr>
          <w:rFonts w:hint="eastAsia"/>
          <w:sz w:val="24"/>
        </w:rPr>
        <w:t>5</w:t>
      </w:r>
      <w:r>
        <w:rPr>
          <w:sz w:val="24"/>
        </w:rPr>
        <w:t>）</w:t>
      </w:r>
      <w:r>
        <w:rPr>
          <w:rFonts w:hint="eastAsia"/>
          <w:sz w:val="24"/>
        </w:rPr>
        <w:t>能够掌握</w:t>
      </w:r>
      <w:r>
        <w:rPr>
          <w:sz w:val="24"/>
        </w:rPr>
        <w:t>实对称矩阵的对角化</w:t>
      </w:r>
    </w:p>
    <w:p w:rsidR="00A23CAC" w:rsidRDefault="00A23CAC" w:rsidP="00A23CAC">
      <w:pPr>
        <w:spacing w:line="360" w:lineRule="auto"/>
        <w:ind w:firstLineChars="200" w:firstLine="480"/>
        <w:rPr>
          <w:sz w:val="24"/>
          <w:szCs w:val="21"/>
        </w:rPr>
      </w:pPr>
      <w:r>
        <w:rPr>
          <w:sz w:val="24"/>
        </w:rPr>
        <w:t>（</w:t>
      </w:r>
      <w:r>
        <w:rPr>
          <w:rFonts w:hint="eastAsia"/>
          <w:sz w:val="24"/>
        </w:rPr>
        <w:t>6</w:t>
      </w:r>
      <w:r>
        <w:rPr>
          <w:sz w:val="24"/>
        </w:rPr>
        <w:t>）</w:t>
      </w:r>
      <w:r>
        <w:rPr>
          <w:rFonts w:hint="eastAsia"/>
          <w:sz w:val="24"/>
        </w:rPr>
        <w:t>能够理解</w:t>
      </w:r>
      <w:r>
        <w:rPr>
          <w:sz w:val="24"/>
        </w:rPr>
        <w:t>二次型及其标准形的概念和求法</w:t>
      </w:r>
    </w:p>
    <w:p w:rsidR="00A23CAC" w:rsidRDefault="00A23CAC" w:rsidP="00A23CAC">
      <w:pPr>
        <w:spacing w:line="360" w:lineRule="auto"/>
        <w:ind w:firstLineChars="200" w:firstLine="480"/>
        <w:rPr>
          <w:sz w:val="24"/>
          <w:szCs w:val="21"/>
        </w:rPr>
      </w:pPr>
      <w:r>
        <w:rPr>
          <w:sz w:val="24"/>
        </w:rPr>
        <w:t>（</w:t>
      </w:r>
      <w:r>
        <w:rPr>
          <w:rFonts w:hint="eastAsia"/>
          <w:sz w:val="24"/>
        </w:rPr>
        <w:t>7</w:t>
      </w:r>
      <w:r>
        <w:rPr>
          <w:sz w:val="24"/>
        </w:rPr>
        <w:t>）</w:t>
      </w:r>
      <w:r>
        <w:rPr>
          <w:rFonts w:hint="eastAsia"/>
          <w:sz w:val="24"/>
        </w:rPr>
        <w:t>能够理解</w:t>
      </w:r>
      <w:r>
        <w:rPr>
          <w:sz w:val="24"/>
        </w:rPr>
        <w:t>正定二次型</w:t>
      </w:r>
    </w:p>
    <w:p w:rsidR="00A23CAC" w:rsidRDefault="00A23CAC" w:rsidP="00A23CAC">
      <w:pPr>
        <w:spacing w:line="360" w:lineRule="auto"/>
        <w:ind w:firstLineChars="200" w:firstLine="480"/>
        <w:rPr>
          <w:color w:val="000000"/>
          <w:sz w:val="24"/>
        </w:rPr>
      </w:pPr>
      <w:r>
        <w:rPr>
          <w:color w:val="000000"/>
          <w:sz w:val="24"/>
        </w:rPr>
        <w:t>2.</w:t>
      </w:r>
      <w:r>
        <w:rPr>
          <w:color w:val="000000"/>
          <w:sz w:val="24"/>
        </w:rPr>
        <w:t>基本要求</w:t>
      </w:r>
    </w:p>
    <w:p w:rsidR="00A23CAC" w:rsidRDefault="00A23CAC" w:rsidP="00A23CAC">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w:t>
      </w:r>
      <w:r>
        <w:rPr>
          <w:sz w:val="24"/>
        </w:rPr>
        <w:t>线性方程组解的结构</w:t>
      </w:r>
      <w:r>
        <w:rPr>
          <w:rFonts w:hint="eastAsia"/>
          <w:sz w:val="24"/>
        </w:rPr>
        <w:t>，</w:t>
      </w:r>
      <w:r>
        <w:rPr>
          <w:sz w:val="24"/>
        </w:rPr>
        <w:t>解线性方程组</w:t>
      </w:r>
      <w:r>
        <w:rPr>
          <w:color w:val="000000"/>
          <w:sz w:val="24"/>
        </w:rPr>
        <w:t>。</w:t>
      </w:r>
    </w:p>
    <w:p w:rsidR="00A23CAC" w:rsidRDefault="00A23CAC" w:rsidP="00A23CAC">
      <w:pPr>
        <w:spacing w:line="360" w:lineRule="auto"/>
        <w:ind w:firstLineChars="200" w:firstLine="480"/>
        <w:rPr>
          <w:color w:val="000000"/>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A23CAC" w:rsidRDefault="00A23CAC" w:rsidP="00A23CAC">
      <w:pPr>
        <w:spacing w:line="360" w:lineRule="auto"/>
        <w:ind w:firstLineChars="200" w:firstLine="480"/>
        <w:rPr>
          <w:color w:val="000000"/>
          <w:sz w:val="24"/>
        </w:rPr>
      </w:pPr>
    </w:p>
    <w:p w:rsidR="00A23CAC" w:rsidRDefault="00A23CAC" w:rsidP="00A23CAC">
      <w:pPr>
        <w:spacing w:line="360" w:lineRule="auto"/>
        <w:ind w:firstLineChars="200" w:firstLine="480"/>
        <w:rPr>
          <w:color w:val="000000"/>
          <w:sz w:val="24"/>
        </w:rPr>
      </w:pPr>
    </w:p>
    <w:p w:rsidR="00A23CAC" w:rsidRDefault="00A23CAC" w:rsidP="00A23CAC">
      <w:pPr>
        <w:spacing w:line="360" w:lineRule="auto"/>
        <w:ind w:firstLineChars="200" w:firstLine="480"/>
        <w:rPr>
          <w:color w:val="000000"/>
          <w:sz w:val="24"/>
        </w:rPr>
      </w:pPr>
    </w:p>
    <w:p w:rsidR="00A23CAC" w:rsidRDefault="00A23CAC" w:rsidP="00A23CAC">
      <w:pPr>
        <w:spacing w:line="360" w:lineRule="auto"/>
        <w:ind w:firstLineChars="200" w:firstLine="480"/>
        <w:rPr>
          <w:color w:val="000000"/>
          <w:sz w:val="24"/>
        </w:rPr>
      </w:pPr>
      <w:r>
        <w:rPr>
          <w:rFonts w:hint="eastAsia"/>
          <w:color w:val="000000"/>
          <w:sz w:val="24"/>
        </w:rPr>
        <w:lastRenderedPageBreak/>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A23CAC" w:rsidTr="00F53FB5">
        <w:tc>
          <w:tcPr>
            <w:tcW w:w="740" w:type="dxa"/>
            <w:shd w:val="clear" w:color="auto" w:fill="FFFFFF"/>
            <w:vAlign w:val="center"/>
          </w:tcPr>
          <w:p w:rsidR="00A23CAC" w:rsidRDefault="00A23CAC" w:rsidP="00F53FB5">
            <w:pPr>
              <w:jc w:val="center"/>
              <w:rPr>
                <w:color w:val="000000"/>
                <w:szCs w:val="21"/>
              </w:rPr>
            </w:pPr>
            <w:r>
              <w:rPr>
                <w:rFonts w:hint="eastAsia"/>
                <w:color w:val="000000"/>
                <w:szCs w:val="21"/>
              </w:rPr>
              <w:t>序号</w:t>
            </w:r>
          </w:p>
        </w:tc>
        <w:tc>
          <w:tcPr>
            <w:tcW w:w="3476" w:type="dxa"/>
            <w:shd w:val="clear" w:color="auto" w:fill="FFFFFF"/>
            <w:vAlign w:val="center"/>
          </w:tcPr>
          <w:p w:rsidR="00A23CAC" w:rsidRDefault="00A23CAC" w:rsidP="00F53FB5">
            <w:pPr>
              <w:jc w:val="center"/>
              <w:rPr>
                <w:color w:val="000000"/>
                <w:szCs w:val="21"/>
              </w:rPr>
            </w:pPr>
            <w:r>
              <w:rPr>
                <w:color w:val="000000"/>
                <w:szCs w:val="21"/>
              </w:rPr>
              <w:t>教学内容</w:t>
            </w:r>
          </w:p>
        </w:tc>
        <w:tc>
          <w:tcPr>
            <w:tcW w:w="1701" w:type="dxa"/>
            <w:shd w:val="clear" w:color="auto" w:fill="FFFFFF"/>
            <w:vAlign w:val="center"/>
          </w:tcPr>
          <w:p w:rsidR="00A23CAC" w:rsidRDefault="00A23CAC" w:rsidP="00F53FB5">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A23CAC" w:rsidRDefault="00A23CAC" w:rsidP="00F53FB5">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A23CAC" w:rsidRDefault="00A23CAC" w:rsidP="00F53FB5">
            <w:pPr>
              <w:jc w:val="center"/>
              <w:rPr>
                <w:color w:val="000000"/>
                <w:szCs w:val="21"/>
              </w:rPr>
            </w:pPr>
            <w:r>
              <w:rPr>
                <w:color w:val="000000"/>
                <w:szCs w:val="21"/>
              </w:rPr>
              <w:t>指标点</w:t>
            </w:r>
          </w:p>
        </w:tc>
        <w:tc>
          <w:tcPr>
            <w:tcW w:w="735" w:type="dxa"/>
            <w:shd w:val="clear" w:color="auto" w:fill="FFFFFF"/>
            <w:vAlign w:val="center"/>
          </w:tcPr>
          <w:p w:rsidR="00A23CAC" w:rsidRDefault="00A23CAC" w:rsidP="00F53FB5">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A23CAC" w:rsidRDefault="00A23CAC" w:rsidP="00F53FB5">
            <w:pPr>
              <w:jc w:val="center"/>
              <w:rPr>
                <w:color w:val="000000"/>
                <w:szCs w:val="21"/>
              </w:rPr>
            </w:pPr>
            <w:r>
              <w:rPr>
                <w:color w:val="000000"/>
                <w:szCs w:val="21"/>
              </w:rPr>
              <w:t>实验学时</w:t>
            </w:r>
          </w:p>
        </w:tc>
      </w:tr>
      <w:tr w:rsidR="00A23CAC" w:rsidTr="00F53FB5">
        <w:tc>
          <w:tcPr>
            <w:tcW w:w="740" w:type="dxa"/>
            <w:vAlign w:val="center"/>
          </w:tcPr>
          <w:p w:rsidR="00A23CAC" w:rsidRDefault="00A23CAC" w:rsidP="00F53FB5">
            <w:pPr>
              <w:jc w:val="center"/>
              <w:rPr>
                <w:szCs w:val="21"/>
              </w:rPr>
            </w:pPr>
            <w:r>
              <w:rPr>
                <w:rFonts w:hint="eastAsia"/>
                <w:szCs w:val="21"/>
              </w:rPr>
              <w:t>1</w:t>
            </w:r>
          </w:p>
        </w:tc>
        <w:tc>
          <w:tcPr>
            <w:tcW w:w="3476" w:type="dxa"/>
            <w:vAlign w:val="center"/>
          </w:tcPr>
          <w:p w:rsidR="00A23CAC" w:rsidRDefault="00A23CAC" w:rsidP="00F53FB5">
            <w:pPr>
              <w:adjustRightInd w:val="0"/>
              <w:snapToGrid w:val="0"/>
              <w:spacing w:beforeLines="50" w:before="156" w:line="360" w:lineRule="auto"/>
              <w:jc w:val="center"/>
              <w:rPr>
                <w:szCs w:val="21"/>
              </w:rPr>
            </w:pPr>
            <w:r>
              <w:rPr>
                <w:szCs w:val="21"/>
              </w:rPr>
              <w:t>行列式</w:t>
            </w:r>
          </w:p>
        </w:tc>
        <w:tc>
          <w:tcPr>
            <w:tcW w:w="1701" w:type="dxa"/>
            <w:vAlign w:val="center"/>
          </w:tcPr>
          <w:p w:rsidR="00A23CAC" w:rsidRDefault="00A23CAC" w:rsidP="00F53FB5">
            <w:pPr>
              <w:spacing w:line="276" w:lineRule="auto"/>
              <w:jc w:val="center"/>
              <w:rPr>
                <w:szCs w:val="21"/>
              </w:rPr>
            </w:pPr>
            <w:r>
              <w:rPr>
                <w:rFonts w:hint="eastAsia"/>
                <w:szCs w:val="21"/>
              </w:rPr>
              <w:t>课程目标</w:t>
            </w:r>
            <w:r>
              <w:rPr>
                <w:rFonts w:hint="eastAsia"/>
                <w:szCs w:val="21"/>
              </w:rPr>
              <w:t>1-3</w:t>
            </w:r>
          </w:p>
        </w:tc>
        <w:tc>
          <w:tcPr>
            <w:tcW w:w="1853" w:type="dxa"/>
            <w:vAlign w:val="center"/>
          </w:tcPr>
          <w:p w:rsidR="00A23CAC" w:rsidRDefault="00A23CAC" w:rsidP="00F53FB5">
            <w:pPr>
              <w:jc w:val="center"/>
              <w:rPr>
                <w:szCs w:val="21"/>
              </w:rPr>
            </w:pPr>
            <w:r>
              <w:rPr>
                <w:rFonts w:hint="eastAsia"/>
                <w:szCs w:val="21"/>
              </w:rPr>
              <w:t>1-1</w:t>
            </w:r>
          </w:p>
        </w:tc>
        <w:tc>
          <w:tcPr>
            <w:tcW w:w="735" w:type="dxa"/>
            <w:vAlign w:val="center"/>
          </w:tcPr>
          <w:p w:rsidR="00A23CAC" w:rsidRDefault="00A23CAC" w:rsidP="00F53FB5">
            <w:pPr>
              <w:spacing w:line="276" w:lineRule="auto"/>
              <w:jc w:val="center"/>
              <w:rPr>
                <w:sz w:val="24"/>
              </w:rPr>
            </w:pPr>
            <w:r>
              <w:rPr>
                <w:rFonts w:hint="eastAsia"/>
                <w:sz w:val="24"/>
              </w:rPr>
              <w:t>8</w:t>
            </w:r>
          </w:p>
        </w:tc>
        <w:tc>
          <w:tcPr>
            <w:tcW w:w="735" w:type="dxa"/>
            <w:vAlign w:val="center"/>
          </w:tcPr>
          <w:p w:rsidR="00A23CAC" w:rsidRDefault="00A23CAC" w:rsidP="00F53FB5">
            <w:pPr>
              <w:jc w:val="center"/>
              <w:rPr>
                <w:szCs w:val="21"/>
              </w:rPr>
            </w:pPr>
          </w:p>
        </w:tc>
      </w:tr>
      <w:tr w:rsidR="00A23CAC" w:rsidTr="00F53FB5">
        <w:tc>
          <w:tcPr>
            <w:tcW w:w="740" w:type="dxa"/>
            <w:vAlign w:val="center"/>
          </w:tcPr>
          <w:p w:rsidR="00A23CAC" w:rsidRDefault="00A23CAC" w:rsidP="00F53FB5">
            <w:pPr>
              <w:jc w:val="center"/>
              <w:rPr>
                <w:szCs w:val="21"/>
              </w:rPr>
            </w:pPr>
            <w:r>
              <w:rPr>
                <w:rFonts w:hint="eastAsia"/>
                <w:szCs w:val="21"/>
              </w:rPr>
              <w:t>2</w:t>
            </w:r>
          </w:p>
        </w:tc>
        <w:tc>
          <w:tcPr>
            <w:tcW w:w="3476" w:type="dxa"/>
            <w:vAlign w:val="center"/>
          </w:tcPr>
          <w:p w:rsidR="00A23CAC" w:rsidRDefault="00A23CAC" w:rsidP="00F53FB5">
            <w:pPr>
              <w:adjustRightInd w:val="0"/>
              <w:snapToGrid w:val="0"/>
              <w:spacing w:beforeLines="50" w:before="156" w:line="360" w:lineRule="auto"/>
              <w:jc w:val="center"/>
              <w:rPr>
                <w:szCs w:val="21"/>
              </w:rPr>
            </w:pPr>
            <w:r>
              <w:rPr>
                <w:szCs w:val="21"/>
              </w:rPr>
              <w:t>矩阵</w:t>
            </w:r>
          </w:p>
        </w:tc>
        <w:tc>
          <w:tcPr>
            <w:tcW w:w="1701" w:type="dxa"/>
            <w:vAlign w:val="center"/>
          </w:tcPr>
          <w:p w:rsidR="00A23CAC" w:rsidRDefault="00A23CAC" w:rsidP="00F53FB5">
            <w:pPr>
              <w:spacing w:line="276" w:lineRule="auto"/>
              <w:jc w:val="center"/>
              <w:rPr>
                <w:szCs w:val="21"/>
              </w:rPr>
            </w:pPr>
            <w:r>
              <w:rPr>
                <w:rFonts w:hint="eastAsia"/>
                <w:szCs w:val="21"/>
              </w:rPr>
              <w:t>课程目标</w:t>
            </w:r>
            <w:r>
              <w:rPr>
                <w:rFonts w:hint="eastAsia"/>
                <w:szCs w:val="21"/>
              </w:rPr>
              <w:t>1-5</w:t>
            </w:r>
          </w:p>
        </w:tc>
        <w:tc>
          <w:tcPr>
            <w:tcW w:w="1853" w:type="dxa"/>
            <w:vAlign w:val="center"/>
          </w:tcPr>
          <w:p w:rsidR="00A23CAC" w:rsidRDefault="00A23CAC" w:rsidP="00F53FB5">
            <w:pPr>
              <w:jc w:val="center"/>
            </w:pPr>
            <w:r>
              <w:rPr>
                <w:rFonts w:hint="eastAsia"/>
                <w:szCs w:val="21"/>
              </w:rPr>
              <w:t>1-1</w:t>
            </w:r>
          </w:p>
        </w:tc>
        <w:tc>
          <w:tcPr>
            <w:tcW w:w="735" w:type="dxa"/>
            <w:vAlign w:val="center"/>
          </w:tcPr>
          <w:p w:rsidR="00A23CAC" w:rsidRDefault="00A23CAC" w:rsidP="00F53FB5">
            <w:pPr>
              <w:spacing w:line="276" w:lineRule="auto"/>
              <w:jc w:val="center"/>
              <w:rPr>
                <w:sz w:val="24"/>
              </w:rPr>
            </w:pPr>
            <w:r>
              <w:rPr>
                <w:rFonts w:hint="eastAsia"/>
                <w:sz w:val="24"/>
              </w:rPr>
              <w:t>6</w:t>
            </w:r>
          </w:p>
        </w:tc>
        <w:tc>
          <w:tcPr>
            <w:tcW w:w="735" w:type="dxa"/>
            <w:vAlign w:val="center"/>
          </w:tcPr>
          <w:p w:rsidR="00A23CAC" w:rsidRDefault="00A23CAC" w:rsidP="00F53FB5">
            <w:pPr>
              <w:jc w:val="center"/>
              <w:rPr>
                <w:szCs w:val="21"/>
              </w:rPr>
            </w:pPr>
          </w:p>
        </w:tc>
      </w:tr>
      <w:tr w:rsidR="00A23CAC" w:rsidTr="00F53FB5">
        <w:tc>
          <w:tcPr>
            <w:tcW w:w="740" w:type="dxa"/>
            <w:vAlign w:val="center"/>
          </w:tcPr>
          <w:p w:rsidR="00A23CAC" w:rsidRDefault="00A23CAC" w:rsidP="00F53FB5">
            <w:pPr>
              <w:jc w:val="center"/>
              <w:rPr>
                <w:szCs w:val="21"/>
              </w:rPr>
            </w:pPr>
            <w:r>
              <w:rPr>
                <w:rFonts w:hint="eastAsia"/>
                <w:szCs w:val="21"/>
              </w:rPr>
              <w:t>3</w:t>
            </w:r>
          </w:p>
        </w:tc>
        <w:tc>
          <w:tcPr>
            <w:tcW w:w="3476" w:type="dxa"/>
            <w:vAlign w:val="center"/>
          </w:tcPr>
          <w:p w:rsidR="00A23CAC" w:rsidRDefault="00A23CAC" w:rsidP="00F53FB5">
            <w:pPr>
              <w:adjustRightInd w:val="0"/>
              <w:snapToGrid w:val="0"/>
              <w:spacing w:beforeLines="50" w:before="156" w:line="360" w:lineRule="auto"/>
              <w:jc w:val="center"/>
              <w:rPr>
                <w:szCs w:val="21"/>
              </w:rPr>
            </w:pPr>
            <w:r>
              <w:rPr>
                <w:szCs w:val="21"/>
              </w:rPr>
              <w:t>向量组的线性相关性</w:t>
            </w:r>
          </w:p>
        </w:tc>
        <w:tc>
          <w:tcPr>
            <w:tcW w:w="1701" w:type="dxa"/>
            <w:vAlign w:val="center"/>
          </w:tcPr>
          <w:p w:rsidR="00A23CAC" w:rsidRDefault="00A23CAC" w:rsidP="00F53FB5">
            <w:pPr>
              <w:spacing w:line="276" w:lineRule="auto"/>
              <w:jc w:val="center"/>
              <w:rPr>
                <w:szCs w:val="21"/>
              </w:rPr>
            </w:pPr>
            <w:r>
              <w:rPr>
                <w:rFonts w:hint="eastAsia"/>
                <w:szCs w:val="21"/>
              </w:rPr>
              <w:t>课程目标</w:t>
            </w:r>
            <w:r>
              <w:rPr>
                <w:rFonts w:hint="eastAsia"/>
                <w:szCs w:val="21"/>
              </w:rPr>
              <w:t>1-5</w:t>
            </w:r>
          </w:p>
        </w:tc>
        <w:tc>
          <w:tcPr>
            <w:tcW w:w="1853" w:type="dxa"/>
            <w:vAlign w:val="center"/>
          </w:tcPr>
          <w:p w:rsidR="00A23CAC" w:rsidRDefault="00A23CAC" w:rsidP="00F53FB5">
            <w:pPr>
              <w:jc w:val="center"/>
            </w:pPr>
            <w:r>
              <w:rPr>
                <w:rFonts w:hint="eastAsia"/>
                <w:szCs w:val="21"/>
              </w:rPr>
              <w:t>1-1</w:t>
            </w:r>
          </w:p>
        </w:tc>
        <w:tc>
          <w:tcPr>
            <w:tcW w:w="735" w:type="dxa"/>
            <w:vAlign w:val="center"/>
          </w:tcPr>
          <w:p w:rsidR="00A23CAC" w:rsidRDefault="00A23CAC" w:rsidP="00F53FB5">
            <w:pPr>
              <w:spacing w:line="276" w:lineRule="auto"/>
              <w:jc w:val="center"/>
              <w:rPr>
                <w:sz w:val="24"/>
              </w:rPr>
            </w:pPr>
            <w:r>
              <w:rPr>
                <w:rFonts w:hint="eastAsia"/>
                <w:sz w:val="24"/>
              </w:rPr>
              <w:t>6</w:t>
            </w:r>
          </w:p>
        </w:tc>
        <w:tc>
          <w:tcPr>
            <w:tcW w:w="735" w:type="dxa"/>
            <w:vAlign w:val="center"/>
          </w:tcPr>
          <w:p w:rsidR="00A23CAC" w:rsidRDefault="00A23CAC" w:rsidP="00F53FB5">
            <w:pPr>
              <w:jc w:val="center"/>
              <w:rPr>
                <w:szCs w:val="21"/>
              </w:rPr>
            </w:pPr>
          </w:p>
        </w:tc>
      </w:tr>
      <w:tr w:rsidR="00A23CAC" w:rsidTr="00F53FB5">
        <w:tc>
          <w:tcPr>
            <w:tcW w:w="740" w:type="dxa"/>
            <w:vAlign w:val="center"/>
          </w:tcPr>
          <w:p w:rsidR="00A23CAC" w:rsidRDefault="00A23CAC" w:rsidP="00F53FB5">
            <w:pPr>
              <w:jc w:val="center"/>
              <w:rPr>
                <w:szCs w:val="21"/>
              </w:rPr>
            </w:pPr>
            <w:r>
              <w:rPr>
                <w:rFonts w:hint="eastAsia"/>
                <w:szCs w:val="21"/>
              </w:rPr>
              <w:t>4</w:t>
            </w:r>
          </w:p>
        </w:tc>
        <w:tc>
          <w:tcPr>
            <w:tcW w:w="3476" w:type="dxa"/>
            <w:vAlign w:val="center"/>
          </w:tcPr>
          <w:p w:rsidR="00A23CAC" w:rsidRDefault="00A23CAC" w:rsidP="00F53FB5">
            <w:pPr>
              <w:adjustRightInd w:val="0"/>
              <w:snapToGrid w:val="0"/>
              <w:spacing w:beforeLines="50" w:before="156" w:line="360" w:lineRule="auto"/>
              <w:jc w:val="center"/>
              <w:rPr>
                <w:szCs w:val="21"/>
              </w:rPr>
            </w:pPr>
            <w:r>
              <w:rPr>
                <w:szCs w:val="21"/>
              </w:rPr>
              <w:t>线性方程组</w:t>
            </w:r>
          </w:p>
        </w:tc>
        <w:tc>
          <w:tcPr>
            <w:tcW w:w="1701" w:type="dxa"/>
            <w:vAlign w:val="center"/>
          </w:tcPr>
          <w:p w:rsidR="00A23CAC" w:rsidRDefault="00A23CAC" w:rsidP="00F53FB5">
            <w:pPr>
              <w:spacing w:line="276" w:lineRule="auto"/>
              <w:jc w:val="center"/>
              <w:rPr>
                <w:szCs w:val="21"/>
              </w:rPr>
            </w:pPr>
            <w:r>
              <w:rPr>
                <w:rFonts w:hint="eastAsia"/>
                <w:szCs w:val="21"/>
              </w:rPr>
              <w:t>课程目标</w:t>
            </w:r>
            <w:r>
              <w:rPr>
                <w:rFonts w:hint="eastAsia"/>
                <w:szCs w:val="21"/>
              </w:rPr>
              <w:t>1-5</w:t>
            </w:r>
          </w:p>
        </w:tc>
        <w:tc>
          <w:tcPr>
            <w:tcW w:w="1853" w:type="dxa"/>
            <w:vAlign w:val="center"/>
          </w:tcPr>
          <w:p w:rsidR="00A23CAC" w:rsidRDefault="00A23CAC" w:rsidP="00F53FB5">
            <w:pPr>
              <w:jc w:val="center"/>
            </w:pPr>
            <w:r>
              <w:rPr>
                <w:rFonts w:hint="eastAsia"/>
                <w:szCs w:val="21"/>
              </w:rPr>
              <w:t>1-1</w:t>
            </w:r>
          </w:p>
        </w:tc>
        <w:tc>
          <w:tcPr>
            <w:tcW w:w="735" w:type="dxa"/>
            <w:vAlign w:val="center"/>
          </w:tcPr>
          <w:p w:rsidR="00A23CAC" w:rsidRDefault="00A23CAC" w:rsidP="00F53FB5">
            <w:pPr>
              <w:spacing w:line="276" w:lineRule="auto"/>
              <w:jc w:val="center"/>
              <w:rPr>
                <w:sz w:val="24"/>
              </w:rPr>
            </w:pPr>
            <w:r>
              <w:rPr>
                <w:rFonts w:hint="eastAsia"/>
                <w:sz w:val="24"/>
              </w:rPr>
              <w:t>4</w:t>
            </w:r>
          </w:p>
        </w:tc>
        <w:tc>
          <w:tcPr>
            <w:tcW w:w="735" w:type="dxa"/>
            <w:vAlign w:val="center"/>
          </w:tcPr>
          <w:p w:rsidR="00A23CAC" w:rsidRDefault="00A23CAC" w:rsidP="00F53FB5">
            <w:pPr>
              <w:jc w:val="center"/>
              <w:rPr>
                <w:szCs w:val="21"/>
              </w:rPr>
            </w:pPr>
          </w:p>
        </w:tc>
      </w:tr>
      <w:tr w:rsidR="00A23CAC" w:rsidTr="00F53FB5">
        <w:tc>
          <w:tcPr>
            <w:tcW w:w="740" w:type="dxa"/>
            <w:vAlign w:val="center"/>
          </w:tcPr>
          <w:p w:rsidR="00A23CAC" w:rsidRDefault="00A23CAC" w:rsidP="00F53FB5">
            <w:pPr>
              <w:jc w:val="center"/>
              <w:rPr>
                <w:szCs w:val="21"/>
              </w:rPr>
            </w:pPr>
            <w:r>
              <w:rPr>
                <w:rFonts w:hint="eastAsia"/>
                <w:szCs w:val="21"/>
              </w:rPr>
              <w:t>5</w:t>
            </w:r>
          </w:p>
        </w:tc>
        <w:tc>
          <w:tcPr>
            <w:tcW w:w="3476" w:type="dxa"/>
            <w:vAlign w:val="center"/>
          </w:tcPr>
          <w:p w:rsidR="00A23CAC" w:rsidRDefault="00A23CAC" w:rsidP="00F53FB5">
            <w:pPr>
              <w:adjustRightInd w:val="0"/>
              <w:snapToGrid w:val="0"/>
              <w:spacing w:beforeLines="50" w:before="156" w:line="360" w:lineRule="auto"/>
              <w:jc w:val="center"/>
              <w:rPr>
                <w:szCs w:val="21"/>
              </w:rPr>
            </w:pPr>
            <w:r>
              <w:rPr>
                <w:szCs w:val="21"/>
              </w:rPr>
              <w:t>相似矩阵及二次型</w:t>
            </w:r>
          </w:p>
        </w:tc>
        <w:tc>
          <w:tcPr>
            <w:tcW w:w="1701" w:type="dxa"/>
            <w:vAlign w:val="center"/>
          </w:tcPr>
          <w:p w:rsidR="00A23CAC" w:rsidRDefault="00A23CAC" w:rsidP="00F53FB5">
            <w:pPr>
              <w:spacing w:line="276" w:lineRule="auto"/>
              <w:jc w:val="center"/>
              <w:rPr>
                <w:szCs w:val="21"/>
              </w:rPr>
            </w:pPr>
            <w:r>
              <w:rPr>
                <w:rFonts w:hint="eastAsia"/>
                <w:szCs w:val="21"/>
              </w:rPr>
              <w:t>课程目标</w:t>
            </w:r>
            <w:r>
              <w:rPr>
                <w:rFonts w:hint="eastAsia"/>
                <w:szCs w:val="21"/>
              </w:rPr>
              <w:t>1-3</w:t>
            </w:r>
          </w:p>
        </w:tc>
        <w:tc>
          <w:tcPr>
            <w:tcW w:w="1853" w:type="dxa"/>
            <w:vAlign w:val="center"/>
          </w:tcPr>
          <w:p w:rsidR="00A23CAC" w:rsidRDefault="00A23CAC" w:rsidP="00F53FB5">
            <w:pPr>
              <w:jc w:val="center"/>
            </w:pPr>
            <w:r>
              <w:rPr>
                <w:rFonts w:hint="eastAsia"/>
                <w:szCs w:val="21"/>
              </w:rPr>
              <w:t>1-1</w:t>
            </w:r>
          </w:p>
        </w:tc>
        <w:tc>
          <w:tcPr>
            <w:tcW w:w="735" w:type="dxa"/>
            <w:vAlign w:val="center"/>
          </w:tcPr>
          <w:p w:rsidR="00A23CAC" w:rsidRDefault="00A23CAC" w:rsidP="00F53FB5">
            <w:pPr>
              <w:spacing w:line="276" w:lineRule="auto"/>
              <w:jc w:val="center"/>
              <w:rPr>
                <w:sz w:val="24"/>
              </w:rPr>
            </w:pPr>
            <w:r>
              <w:rPr>
                <w:rFonts w:hint="eastAsia"/>
                <w:sz w:val="24"/>
              </w:rPr>
              <w:t>8</w:t>
            </w:r>
          </w:p>
        </w:tc>
        <w:tc>
          <w:tcPr>
            <w:tcW w:w="735" w:type="dxa"/>
            <w:vAlign w:val="center"/>
          </w:tcPr>
          <w:p w:rsidR="00A23CAC" w:rsidRDefault="00A23CAC" w:rsidP="00F53FB5">
            <w:pPr>
              <w:jc w:val="center"/>
              <w:rPr>
                <w:szCs w:val="21"/>
              </w:rPr>
            </w:pPr>
          </w:p>
        </w:tc>
      </w:tr>
      <w:tr w:rsidR="00A23CAC" w:rsidTr="00F53FB5">
        <w:tc>
          <w:tcPr>
            <w:tcW w:w="7770" w:type="dxa"/>
            <w:gridSpan w:val="4"/>
            <w:vAlign w:val="center"/>
          </w:tcPr>
          <w:p w:rsidR="00A23CAC" w:rsidRDefault="00A23CAC" w:rsidP="00F53FB5">
            <w:pPr>
              <w:jc w:val="center"/>
              <w:rPr>
                <w:szCs w:val="21"/>
              </w:rPr>
            </w:pPr>
            <w:r>
              <w:rPr>
                <w:szCs w:val="21"/>
              </w:rPr>
              <w:t>合计</w:t>
            </w:r>
          </w:p>
        </w:tc>
        <w:tc>
          <w:tcPr>
            <w:tcW w:w="735" w:type="dxa"/>
            <w:vAlign w:val="center"/>
          </w:tcPr>
          <w:p w:rsidR="00A23CAC" w:rsidRDefault="00A23CAC" w:rsidP="00F53FB5">
            <w:pPr>
              <w:jc w:val="center"/>
              <w:rPr>
                <w:szCs w:val="21"/>
              </w:rPr>
            </w:pPr>
            <w:r>
              <w:rPr>
                <w:rFonts w:hint="eastAsia"/>
                <w:szCs w:val="21"/>
              </w:rPr>
              <w:t>32</w:t>
            </w:r>
          </w:p>
        </w:tc>
        <w:tc>
          <w:tcPr>
            <w:tcW w:w="735" w:type="dxa"/>
            <w:vAlign w:val="center"/>
          </w:tcPr>
          <w:p w:rsidR="00A23CAC" w:rsidRDefault="00A23CAC" w:rsidP="00F53FB5">
            <w:pPr>
              <w:jc w:val="center"/>
              <w:rPr>
                <w:szCs w:val="21"/>
              </w:rPr>
            </w:pPr>
          </w:p>
        </w:tc>
      </w:tr>
    </w:tbl>
    <w:p w:rsidR="00A23CAC" w:rsidRDefault="00A23CAC" w:rsidP="00A23CAC">
      <w:pPr>
        <w:spacing w:line="360" w:lineRule="auto"/>
        <w:ind w:firstLineChars="200" w:firstLine="562"/>
        <w:rPr>
          <w:b/>
          <w:sz w:val="28"/>
          <w:szCs w:val="28"/>
        </w:rPr>
      </w:pPr>
      <w:r>
        <w:rPr>
          <w:rFonts w:hint="eastAsia"/>
          <w:b/>
          <w:sz w:val="28"/>
          <w:szCs w:val="28"/>
        </w:rPr>
        <w:t>四、课程实施</w:t>
      </w:r>
    </w:p>
    <w:p w:rsidR="00A23CAC" w:rsidRDefault="00A23CAC" w:rsidP="00A23CAC">
      <w:pPr>
        <w:spacing w:line="360" w:lineRule="auto"/>
        <w:ind w:firstLineChars="200" w:firstLine="480"/>
        <w:rPr>
          <w:sz w:val="24"/>
        </w:rPr>
      </w:pPr>
      <w:r>
        <w:rPr>
          <w:rFonts w:hint="eastAsia"/>
          <w:sz w:val="24"/>
        </w:rPr>
        <w:t>主要教学环节质量要求如表所示。</w:t>
      </w:r>
    </w:p>
    <w:p w:rsidR="00A23CAC" w:rsidRDefault="00A23CAC" w:rsidP="00A23CAC">
      <w:pPr>
        <w:spacing w:line="360" w:lineRule="auto"/>
        <w:ind w:firstLineChars="200" w:firstLine="48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A23CAC" w:rsidTr="00F53FB5">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A23CAC" w:rsidRDefault="00A23CAC" w:rsidP="00F53FB5">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A23CAC" w:rsidRDefault="00A23CAC" w:rsidP="00F53FB5">
            <w:pPr>
              <w:jc w:val="center"/>
              <w:rPr>
                <w:szCs w:val="21"/>
              </w:rPr>
            </w:pPr>
            <w:r>
              <w:rPr>
                <w:bCs/>
                <w:szCs w:val="21"/>
              </w:rPr>
              <w:t>质量</w:t>
            </w:r>
            <w:r>
              <w:rPr>
                <w:rFonts w:hint="eastAsia"/>
                <w:bCs/>
                <w:szCs w:val="21"/>
              </w:rPr>
              <w:t>要求</w:t>
            </w:r>
          </w:p>
        </w:tc>
      </w:tr>
      <w:tr w:rsidR="00A23CAC" w:rsidTr="00F53FB5">
        <w:trPr>
          <w:jc w:val="center"/>
        </w:trPr>
        <w:tc>
          <w:tcPr>
            <w:tcW w:w="636" w:type="dxa"/>
            <w:tcBorders>
              <w:left w:val="single" w:sz="8" w:space="0" w:color="auto"/>
            </w:tcBorders>
            <w:vAlign w:val="center"/>
          </w:tcPr>
          <w:p w:rsidR="00A23CAC" w:rsidRDefault="00A23CAC" w:rsidP="00F53FB5">
            <w:pPr>
              <w:jc w:val="center"/>
              <w:rPr>
                <w:szCs w:val="21"/>
              </w:rPr>
            </w:pPr>
            <w:r>
              <w:rPr>
                <w:szCs w:val="21"/>
              </w:rPr>
              <w:t>1</w:t>
            </w:r>
          </w:p>
        </w:tc>
        <w:tc>
          <w:tcPr>
            <w:tcW w:w="1691" w:type="dxa"/>
            <w:tcMar>
              <w:left w:w="28" w:type="dxa"/>
              <w:right w:w="28" w:type="dxa"/>
            </w:tcMar>
            <w:vAlign w:val="center"/>
          </w:tcPr>
          <w:p w:rsidR="00A23CAC" w:rsidRDefault="00A23CAC" w:rsidP="00F53FB5">
            <w:pPr>
              <w:jc w:val="center"/>
              <w:rPr>
                <w:szCs w:val="21"/>
              </w:rPr>
            </w:pPr>
            <w:r>
              <w:rPr>
                <w:szCs w:val="21"/>
              </w:rPr>
              <w:t>备课</w:t>
            </w:r>
          </w:p>
        </w:tc>
        <w:tc>
          <w:tcPr>
            <w:tcW w:w="6773" w:type="dxa"/>
            <w:tcBorders>
              <w:right w:val="single" w:sz="8" w:space="0" w:color="auto"/>
            </w:tcBorders>
            <w:vAlign w:val="center"/>
          </w:tcPr>
          <w:p w:rsidR="00A23CAC" w:rsidRDefault="00A23CAC" w:rsidP="00F53FB5">
            <w:pPr>
              <w:spacing w:line="276" w:lineRule="auto"/>
              <w:rPr>
                <w:szCs w:val="21"/>
              </w:rPr>
            </w:pPr>
            <w:r>
              <w:rPr>
                <w:rFonts w:hint="eastAsia"/>
                <w:szCs w:val="21"/>
              </w:rPr>
              <w:t>（</w:t>
            </w:r>
            <w:r>
              <w:rPr>
                <w:rFonts w:hint="eastAsia"/>
                <w:szCs w:val="21"/>
              </w:rPr>
              <w:t>1</w:t>
            </w:r>
            <w:r>
              <w:rPr>
                <w:rFonts w:hint="eastAsia"/>
                <w:szCs w:val="21"/>
              </w:rPr>
              <w:t>）掌握本课程教学大纲内容，严格按照教学大纲要求进行本课程教学内容的组织；</w:t>
            </w:r>
          </w:p>
          <w:p w:rsidR="00A23CAC" w:rsidRDefault="00A23CAC" w:rsidP="00F53FB5">
            <w:pPr>
              <w:spacing w:line="276" w:lineRule="auto"/>
              <w:rPr>
                <w:szCs w:val="21"/>
              </w:rPr>
            </w:pPr>
            <w:r>
              <w:rPr>
                <w:rFonts w:hint="eastAsia"/>
                <w:szCs w:val="21"/>
              </w:rPr>
              <w:t>（</w:t>
            </w:r>
            <w:r>
              <w:rPr>
                <w:rFonts w:hint="eastAsia"/>
                <w:szCs w:val="21"/>
              </w:rPr>
              <w:t>2</w:t>
            </w:r>
            <w:r>
              <w:rPr>
                <w:rFonts w:hint="eastAsia"/>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A23CAC" w:rsidRDefault="00A23CAC" w:rsidP="00F53FB5">
            <w:pPr>
              <w:spacing w:line="276" w:lineRule="auto"/>
              <w:rPr>
                <w:szCs w:val="21"/>
              </w:rPr>
            </w:pPr>
            <w:r>
              <w:rPr>
                <w:rFonts w:hint="eastAsia"/>
                <w:szCs w:val="21"/>
              </w:rPr>
              <w:t>（</w:t>
            </w:r>
            <w:r>
              <w:rPr>
                <w:rFonts w:hint="eastAsia"/>
                <w:szCs w:val="21"/>
              </w:rPr>
              <w:t>3</w:t>
            </w:r>
            <w:r>
              <w:rPr>
                <w:rFonts w:hint="eastAsia"/>
                <w:szCs w:val="21"/>
              </w:rPr>
              <w:t>）结合课程特点，适度运用多媒体教学手段讲授部分教学内容；</w:t>
            </w:r>
            <w:r>
              <w:rPr>
                <w:szCs w:val="21"/>
              </w:rPr>
              <w:t xml:space="preserve"> </w:t>
            </w:r>
          </w:p>
          <w:p w:rsidR="00A23CAC" w:rsidRDefault="00A23CAC" w:rsidP="00F53FB5">
            <w:pPr>
              <w:spacing w:line="276" w:lineRule="auto"/>
              <w:rPr>
                <w:sz w:val="24"/>
              </w:rPr>
            </w:pPr>
            <w:r>
              <w:rPr>
                <w:rFonts w:hint="eastAsia"/>
                <w:szCs w:val="21"/>
              </w:rPr>
              <w:t>（</w:t>
            </w:r>
            <w:r>
              <w:rPr>
                <w:rFonts w:hint="eastAsia"/>
                <w:szCs w:val="21"/>
              </w:rPr>
              <w:t>4</w:t>
            </w:r>
            <w:r>
              <w:rPr>
                <w:rFonts w:hint="eastAsia"/>
                <w:szCs w:val="21"/>
              </w:rPr>
              <w:t>）确定各章节课程内容的教学方法，构思授课思路、技巧和方法。</w:t>
            </w:r>
          </w:p>
        </w:tc>
      </w:tr>
      <w:tr w:rsidR="00A23CAC" w:rsidTr="00F53FB5">
        <w:trPr>
          <w:jc w:val="center"/>
        </w:trPr>
        <w:tc>
          <w:tcPr>
            <w:tcW w:w="636" w:type="dxa"/>
            <w:tcBorders>
              <w:left w:val="single" w:sz="8" w:space="0" w:color="auto"/>
            </w:tcBorders>
            <w:vAlign w:val="center"/>
          </w:tcPr>
          <w:p w:rsidR="00A23CAC" w:rsidRDefault="00A23CAC" w:rsidP="00F53FB5">
            <w:pPr>
              <w:jc w:val="center"/>
              <w:rPr>
                <w:szCs w:val="21"/>
              </w:rPr>
            </w:pPr>
            <w:r>
              <w:rPr>
                <w:szCs w:val="21"/>
              </w:rPr>
              <w:t>2</w:t>
            </w:r>
          </w:p>
        </w:tc>
        <w:tc>
          <w:tcPr>
            <w:tcW w:w="1691" w:type="dxa"/>
            <w:tcMar>
              <w:left w:w="28" w:type="dxa"/>
              <w:right w:w="28" w:type="dxa"/>
            </w:tcMar>
            <w:vAlign w:val="center"/>
          </w:tcPr>
          <w:p w:rsidR="00A23CAC" w:rsidRDefault="00A23CAC" w:rsidP="00F53FB5">
            <w:pPr>
              <w:jc w:val="center"/>
              <w:rPr>
                <w:szCs w:val="21"/>
              </w:rPr>
            </w:pPr>
            <w:r>
              <w:rPr>
                <w:szCs w:val="21"/>
              </w:rPr>
              <w:t>讲授</w:t>
            </w:r>
          </w:p>
        </w:tc>
        <w:tc>
          <w:tcPr>
            <w:tcW w:w="6773" w:type="dxa"/>
            <w:tcBorders>
              <w:right w:val="single" w:sz="8" w:space="0" w:color="auto"/>
            </w:tcBorders>
            <w:vAlign w:val="center"/>
          </w:tcPr>
          <w:p w:rsidR="00A23CAC" w:rsidRDefault="00A23CAC" w:rsidP="00F53FB5">
            <w:pPr>
              <w:spacing w:line="276" w:lineRule="auto"/>
              <w:rPr>
                <w:szCs w:val="21"/>
              </w:rPr>
            </w:pPr>
            <w:r>
              <w:rPr>
                <w:rFonts w:hint="eastAsia"/>
                <w:szCs w:val="21"/>
              </w:rPr>
              <w:t>（</w:t>
            </w:r>
            <w:r>
              <w:rPr>
                <w:rFonts w:hint="eastAsia"/>
                <w:szCs w:val="21"/>
              </w:rPr>
              <w:t>1</w:t>
            </w:r>
            <w:r>
              <w:rPr>
                <w:rFonts w:hint="eastAsia"/>
                <w:szCs w:val="21"/>
              </w:rPr>
              <w:t>）要点准确，推理正确，条理清晰，重点突出，理论联系实际，熟练地解答和讲解例题。</w:t>
            </w:r>
          </w:p>
          <w:p w:rsidR="00A23CAC" w:rsidRDefault="00A23CAC" w:rsidP="00F53FB5">
            <w:pPr>
              <w:spacing w:line="276" w:lineRule="auto"/>
              <w:rPr>
                <w:szCs w:val="21"/>
              </w:rPr>
            </w:pPr>
            <w:r>
              <w:rPr>
                <w:rFonts w:hint="eastAsia"/>
                <w:szCs w:val="21"/>
              </w:rPr>
              <w:t>（</w:t>
            </w:r>
            <w:r>
              <w:rPr>
                <w:rFonts w:hint="eastAsia"/>
                <w:szCs w:val="21"/>
              </w:rPr>
              <w:t>2</w:t>
            </w:r>
            <w:r>
              <w:rPr>
                <w:rFonts w:hint="eastAsia"/>
                <w:szCs w:val="21"/>
              </w:rPr>
              <w:t>）采用多种教学方式（如启发式教学、案例分析教学、讨论式教学、多媒体示范教学等），注重培养学生的专业素质，提高学生发现、分析和解决问题的能力，以便让学生能体会和领略学科研究的思路和方法。</w:t>
            </w:r>
          </w:p>
          <w:p w:rsidR="00A23CAC" w:rsidRDefault="00A23CAC" w:rsidP="00F53FB5">
            <w:pPr>
              <w:rPr>
                <w:szCs w:val="21"/>
              </w:rPr>
            </w:pPr>
            <w:r>
              <w:rPr>
                <w:rFonts w:hint="eastAsia"/>
                <w:szCs w:val="21"/>
              </w:rPr>
              <w:t>（</w:t>
            </w:r>
            <w:r>
              <w:rPr>
                <w:rFonts w:hint="eastAsia"/>
                <w:szCs w:val="21"/>
              </w:rPr>
              <w:t>3</w:t>
            </w:r>
            <w:r>
              <w:rPr>
                <w:rFonts w:hint="eastAsia"/>
                <w:szCs w:val="21"/>
              </w:rPr>
              <w:t>）表达方式尽量便于学生理解、接受，力求形象生动，使学生在掌握知识的过程中，保持较为浓厚的兴趣。</w:t>
            </w:r>
          </w:p>
        </w:tc>
      </w:tr>
      <w:tr w:rsidR="00A23CAC" w:rsidTr="00F53FB5">
        <w:trPr>
          <w:jc w:val="center"/>
        </w:trPr>
        <w:tc>
          <w:tcPr>
            <w:tcW w:w="636" w:type="dxa"/>
            <w:tcBorders>
              <w:left w:val="single" w:sz="8" w:space="0" w:color="auto"/>
            </w:tcBorders>
            <w:vAlign w:val="center"/>
          </w:tcPr>
          <w:p w:rsidR="00A23CAC" w:rsidRDefault="00A23CAC" w:rsidP="00F53FB5">
            <w:pPr>
              <w:jc w:val="center"/>
              <w:rPr>
                <w:szCs w:val="21"/>
              </w:rPr>
            </w:pPr>
            <w:r>
              <w:rPr>
                <w:szCs w:val="21"/>
              </w:rPr>
              <w:t>3</w:t>
            </w:r>
          </w:p>
        </w:tc>
        <w:tc>
          <w:tcPr>
            <w:tcW w:w="1691" w:type="dxa"/>
            <w:tcMar>
              <w:left w:w="28" w:type="dxa"/>
              <w:right w:w="28" w:type="dxa"/>
            </w:tcMar>
            <w:vAlign w:val="center"/>
          </w:tcPr>
          <w:p w:rsidR="00A23CAC" w:rsidRDefault="00A23CAC" w:rsidP="00F53FB5">
            <w:pPr>
              <w:jc w:val="center"/>
              <w:rPr>
                <w:szCs w:val="21"/>
              </w:rPr>
            </w:pPr>
            <w:r>
              <w:rPr>
                <w:szCs w:val="21"/>
              </w:rPr>
              <w:t>作业布置与批改</w:t>
            </w:r>
          </w:p>
        </w:tc>
        <w:tc>
          <w:tcPr>
            <w:tcW w:w="6773" w:type="dxa"/>
            <w:tcBorders>
              <w:right w:val="single" w:sz="8" w:space="0" w:color="auto"/>
            </w:tcBorders>
            <w:vAlign w:val="center"/>
          </w:tcPr>
          <w:p w:rsidR="00A23CAC" w:rsidRDefault="00A23CAC" w:rsidP="00F53FB5">
            <w:pPr>
              <w:spacing w:line="276" w:lineRule="auto"/>
              <w:rPr>
                <w:szCs w:val="21"/>
              </w:rPr>
            </w:pPr>
            <w:r>
              <w:rPr>
                <w:rFonts w:hint="eastAsia"/>
                <w:szCs w:val="21"/>
              </w:rPr>
              <w:t>学生必须完成一定数量的作业题，是本课程教学的基本要求，是实现人才培养目标的必要手段。</w:t>
            </w:r>
          </w:p>
          <w:p w:rsidR="00A23CAC" w:rsidRDefault="00A23CAC" w:rsidP="00F53FB5">
            <w:pPr>
              <w:spacing w:line="276" w:lineRule="auto"/>
              <w:rPr>
                <w:szCs w:val="21"/>
              </w:rPr>
            </w:pPr>
            <w:r>
              <w:rPr>
                <w:rFonts w:hint="eastAsia"/>
                <w:szCs w:val="21"/>
              </w:rPr>
              <w:t>学生完成的作业必须达到以下基本要求：</w:t>
            </w:r>
          </w:p>
          <w:p w:rsidR="00A23CAC" w:rsidRDefault="00A23CAC" w:rsidP="00F53FB5">
            <w:pPr>
              <w:spacing w:line="276" w:lineRule="auto"/>
              <w:rPr>
                <w:szCs w:val="21"/>
              </w:rPr>
            </w:pPr>
            <w:r>
              <w:rPr>
                <w:rFonts w:hint="eastAsia"/>
                <w:szCs w:val="21"/>
              </w:rPr>
              <w:t>（</w:t>
            </w:r>
            <w:r>
              <w:rPr>
                <w:rFonts w:hint="eastAsia"/>
                <w:szCs w:val="21"/>
              </w:rPr>
              <w:t>1</w:t>
            </w:r>
            <w:r>
              <w:rPr>
                <w:rFonts w:hint="eastAsia"/>
                <w:szCs w:val="21"/>
              </w:rPr>
              <w:t>）按时按量完成作业，不缺交，不抄袭；</w:t>
            </w:r>
          </w:p>
          <w:p w:rsidR="00A23CAC" w:rsidRDefault="00A23CAC" w:rsidP="00F53FB5">
            <w:pPr>
              <w:spacing w:line="276" w:lineRule="auto"/>
              <w:rPr>
                <w:szCs w:val="21"/>
              </w:rPr>
            </w:pPr>
            <w:r>
              <w:rPr>
                <w:rFonts w:hint="eastAsia"/>
                <w:szCs w:val="21"/>
              </w:rPr>
              <w:t>（</w:t>
            </w:r>
            <w:r>
              <w:rPr>
                <w:rFonts w:hint="eastAsia"/>
                <w:szCs w:val="21"/>
              </w:rPr>
              <w:t>2</w:t>
            </w:r>
            <w:r>
              <w:rPr>
                <w:rFonts w:hint="eastAsia"/>
                <w:szCs w:val="21"/>
              </w:rPr>
              <w:t>）作业本规范，书写清晰；</w:t>
            </w:r>
          </w:p>
          <w:p w:rsidR="00A23CAC" w:rsidRDefault="00A23CAC" w:rsidP="00F53FB5">
            <w:pPr>
              <w:spacing w:line="276" w:lineRule="auto"/>
              <w:rPr>
                <w:szCs w:val="21"/>
              </w:rPr>
            </w:pPr>
            <w:r>
              <w:rPr>
                <w:rFonts w:hint="eastAsia"/>
                <w:szCs w:val="21"/>
              </w:rPr>
              <w:t>（</w:t>
            </w:r>
            <w:r>
              <w:rPr>
                <w:rFonts w:hint="eastAsia"/>
                <w:szCs w:val="21"/>
              </w:rPr>
              <w:t>3</w:t>
            </w:r>
            <w:r>
              <w:rPr>
                <w:rFonts w:hint="eastAsia"/>
                <w:szCs w:val="21"/>
              </w:rPr>
              <w:t>）解题方法和步骤正确。</w:t>
            </w:r>
          </w:p>
          <w:p w:rsidR="00A23CAC" w:rsidRDefault="00A23CAC" w:rsidP="00F53FB5">
            <w:pPr>
              <w:spacing w:line="276" w:lineRule="auto"/>
              <w:rPr>
                <w:szCs w:val="21"/>
              </w:rPr>
            </w:pPr>
            <w:r>
              <w:rPr>
                <w:rFonts w:hint="eastAsia"/>
                <w:szCs w:val="21"/>
              </w:rPr>
              <w:lastRenderedPageBreak/>
              <w:t>教师批改或讲评作业要求如下：</w:t>
            </w:r>
          </w:p>
          <w:p w:rsidR="00A23CAC" w:rsidRDefault="00A23CAC" w:rsidP="00F53FB5">
            <w:pPr>
              <w:spacing w:line="276" w:lineRule="auto"/>
              <w:rPr>
                <w:szCs w:val="21"/>
              </w:rPr>
            </w:pPr>
            <w:r>
              <w:rPr>
                <w:rFonts w:hint="eastAsia"/>
                <w:szCs w:val="21"/>
              </w:rPr>
              <w:t>（</w:t>
            </w:r>
            <w:r>
              <w:rPr>
                <w:rFonts w:hint="eastAsia"/>
                <w:szCs w:val="21"/>
              </w:rPr>
              <w:t>1</w:t>
            </w:r>
            <w:r>
              <w:rPr>
                <w:rFonts w:hint="eastAsia"/>
                <w:szCs w:val="21"/>
              </w:rPr>
              <w:t>）学生的作业要全批全改，并按时批改、讲评学生每次交来的作业；</w:t>
            </w:r>
          </w:p>
          <w:p w:rsidR="00A23CAC" w:rsidRDefault="00A23CAC" w:rsidP="00F53FB5">
            <w:pPr>
              <w:spacing w:line="276" w:lineRule="auto"/>
              <w:rPr>
                <w:szCs w:val="21"/>
              </w:rPr>
            </w:pPr>
            <w:r>
              <w:rPr>
                <w:rFonts w:hint="eastAsia"/>
                <w:szCs w:val="21"/>
              </w:rPr>
              <w:t>（</w:t>
            </w:r>
            <w:r>
              <w:rPr>
                <w:rFonts w:hint="eastAsia"/>
                <w:szCs w:val="21"/>
              </w:rPr>
              <w:t>2</w:t>
            </w:r>
            <w:r>
              <w:rPr>
                <w:rFonts w:hint="eastAsia"/>
                <w:szCs w:val="21"/>
              </w:rPr>
              <w:t>）教师批改或讲评作业要认真、细致，每次批改或讲评作业后，按百分制评定成绩，并写明日期；</w:t>
            </w:r>
          </w:p>
          <w:p w:rsidR="00A23CAC" w:rsidRDefault="00A23CAC" w:rsidP="00F53FB5">
            <w:pPr>
              <w:rPr>
                <w:szCs w:val="21"/>
              </w:rPr>
            </w:pPr>
            <w:r>
              <w:rPr>
                <w:rFonts w:hint="eastAsia"/>
                <w:szCs w:val="21"/>
              </w:rPr>
              <w:t>（</w:t>
            </w:r>
            <w:r>
              <w:rPr>
                <w:rFonts w:hint="eastAsia"/>
                <w:szCs w:val="21"/>
              </w:rPr>
              <w:t>3</w:t>
            </w:r>
            <w:r>
              <w:rPr>
                <w:rFonts w:hint="eastAsia"/>
                <w:szCs w:val="21"/>
              </w:rPr>
              <w:t>）期末按每个学生作业的平均成绩，作为本课程总评成绩中平时成绩的重要组成部分。</w:t>
            </w:r>
          </w:p>
        </w:tc>
      </w:tr>
      <w:tr w:rsidR="00A23CAC" w:rsidTr="00F53FB5">
        <w:trPr>
          <w:jc w:val="center"/>
        </w:trPr>
        <w:tc>
          <w:tcPr>
            <w:tcW w:w="636" w:type="dxa"/>
            <w:tcBorders>
              <w:left w:val="single" w:sz="8" w:space="0" w:color="auto"/>
            </w:tcBorders>
            <w:vAlign w:val="center"/>
          </w:tcPr>
          <w:p w:rsidR="00A23CAC" w:rsidRDefault="00A23CAC" w:rsidP="00F53FB5">
            <w:pPr>
              <w:jc w:val="center"/>
              <w:rPr>
                <w:szCs w:val="21"/>
              </w:rPr>
            </w:pPr>
            <w:r>
              <w:rPr>
                <w:rFonts w:hint="eastAsia"/>
                <w:szCs w:val="21"/>
              </w:rPr>
              <w:lastRenderedPageBreak/>
              <w:t>4</w:t>
            </w:r>
          </w:p>
        </w:tc>
        <w:tc>
          <w:tcPr>
            <w:tcW w:w="1691" w:type="dxa"/>
            <w:tcMar>
              <w:left w:w="28" w:type="dxa"/>
              <w:right w:w="28" w:type="dxa"/>
            </w:tcMar>
            <w:vAlign w:val="center"/>
          </w:tcPr>
          <w:p w:rsidR="00A23CAC" w:rsidRDefault="00A23CAC" w:rsidP="00F53FB5">
            <w:pPr>
              <w:jc w:val="center"/>
              <w:rPr>
                <w:szCs w:val="21"/>
              </w:rPr>
            </w:pPr>
            <w:r>
              <w:rPr>
                <w:szCs w:val="21"/>
              </w:rPr>
              <w:t>课外答疑</w:t>
            </w:r>
          </w:p>
        </w:tc>
        <w:tc>
          <w:tcPr>
            <w:tcW w:w="6773" w:type="dxa"/>
            <w:tcBorders>
              <w:right w:val="single" w:sz="8" w:space="0" w:color="auto"/>
            </w:tcBorders>
            <w:vAlign w:val="center"/>
          </w:tcPr>
          <w:p w:rsidR="00A23CAC" w:rsidRDefault="00A23CAC" w:rsidP="00F53FB5">
            <w:pPr>
              <w:rPr>
                <w:szCs w:val="21"/>
              </w:rPr>
            </w:pPr>
            <w:r>
              <w:rPr>
                <w:szCs w:val="21"/>
              </w:rPr>
              <w:t>为直接了解学生的学习情况，帮助学生进一步理解和消化课堂上所学知识、改进学习方法和思维方式，培养其独立思考问题的能力，建议任课教师安排时间进行课外答疑与辅导工作</w:t>
            </w:r>
          </w:p>
        </w:tc>
      </w:tr>
      <w:tr w:rsidR="00A23CAC" w:rsidTr="00F53FB5">
        <w:trPr>
          <w:jc w:val="center"/>
        </w:trPr>
        <w:tc>
          <w:tcPr>
            <w:tcW w:w="636" w:type="dxa"/>
            <w:tcBorders>
              <w:left w:val="single" w:sz="8" w:space="0" w:color="auto"/>
            </w:tcBorders>
            <w:vAlign w:val="center"/>
          </w:tcPr>
          <w:p w:rsidR="00A23CAC" w:rsidRDefault="00A23CAC" w:rsidP="00F53FB5">
            <w:pPr>
              <w:jc w:val="center"/>
              <w:rPr>
                <w:szCs w:val="21"/>
              </w:rPr>
            </w:pPr>
            <w:r>
              <w:rPr>
                <w:rFonts w:hint="eastAsia"/>
                <w:szCs w:val="21"/>
              </w:rPr>
              <w:t>5</w:t>
            </w:r>
          </w:p>
        </w:tc>
        <w:tc>
          <w:tcPr>
            <w:tcW w:w="1691" w:type="dxa"/>
            <w:tcMar>
              <w:left w:w="28" w:type="dxa"/>
              <w:right w:w="28" w:type="dxa"/>
            </w:tcMar>
            <w:vAlign w:val="center"/>
          </w:tcPr>
          <w:p w:rsidR="00A23CAC" w:rsidRDefault="00A23CAC" w:rsidP="00F53FB5">
            <w:pPr>
              <w:jc w:val="center"/>
              <w:rPr>
                <w:szCs w:val="21"/>
              </w:rPr>
            </w:pPr>
            <w:r>
              <w:rPr>
                <w:szCs w:val="21"/>
              </w:rPr>
              <w:t>成绩考核</w:t>
            </w:r>
          </w:p>
        </w:tc>
        <w:tc>
          <w:tcPr>
            <w:tcW w:w="6773" w:type="dxa"/>
            <w:tcBorders>
              <w:right w:val="single" w:sz="8" w:space="0" w:color="auto"/>
            </w:tcBorders>
            <w:vAlign w:val="center"/>
          </w:tcPr>
          <w:p w:rsidR="00A23CAC" w:rsidRDefault="00A23CAC" w:rsidP="00F53FB5">
            <w:r>
              <w:t>本课程考核的方式：考</w:t>
            </w:r>
            <w:r>
              <w:rPr>
                <w:rFonts w:hint="eastAsia"/>
              </w:rPr>
              <w:t>查</w:t>
            </w:r>
            <w:r>
              <w:t>。考试试卷采取抽卷形式，统一安排监考。总评成绩的评定见课程评分方案。有下列情况之一者，总评成绩为不及格：</w:t>
            </w:r>
          </w:p>
          <w:p w:rsidR="00A23CAC" w:rsidRDefault="00A23CAC" w:rsidP="00F53FB5">
            <w:r>
              <w:rPr>
                <w:szCs w:val="21"/>
              </w:rPr>
              <w:t>（</w:t>
            </w:r>
            <w:r>
              <w:rPr>
                <w:szCs w:val="21"/>
              </w:rPr>
              <w:t>1</w:t>
            </w:r>
            <w:r>
              <w:rPr>
                <w:szCs w:val="21"/>
              </w:rPr>
              <w:t>）</w:t>
            </w:r>
            <w:r>
              <w:t>缺交作业次数达</w:t>
            </w:r>
            <w:r>
              <w:t>1/3</w:t>
            </w:r>
            <w:r>
              <w:t>以上者；</w:t>
            </w:r>
          </w:p>
          <w:p w:rsidR="00A23CAC" w:rsidRDefault="00A23CAC" w:rsidP="00F53FB5">
            <w:r>
              <w:rPr>
                <w:szCs w:val="21"/>
              </w:rPr>
              <w:t>（</w:t>
            </w:r>
            <w:r>
              <w:rPr>
                <w:szCs w:val="21"/>
              </w:rPr>
              <w:t>2</w:t>
            </w:r>
            <w:r>
              <w:rPr>
                <w:szCs w:val="21"/>
              </w:rPr>
              <w:t>）</w:t>
            </w:r>
            <w:r>
              <w:t>缺课次数达本学期总授课学时的</w:t>
            </w:r>
            <w:r>
              <w:t>1/3</w:t>
            </w:r>
            <w:r>
              <w:t>以上者；</w:t>
            </w:r>
          </w:p>
          <w:p w:rsidR="00A23CAC" w:rsidRDefault="00A23CAC" w:rsidP="00F53FB5">
            <w:pPr>
              <w:rPr>
                <w:szCs w:val="21"/>
              </w:rPr>
            </w:pPr>
            <w:r>
              <w:rPr>
                <w:szCs w:val="21"/>
              </w:rPr>
              <w:t>（</w:t>
            </w:r>
            <w:r>
              <w:rPr>
                <w:szCs w:val="21"/>
              </w:rPr>
              <w:t>3</w:t>
            </w:r>
            <w:r>
              <w:rPr>
                <w:szCs w:val="21"/>
              </w:rPr>
              <w:t>）</w:t>
            </w:r>
            <w:r>
              <w:t>存在课程目标小于</w:t>
            </w:r>
            <w:r>
              <w:t>0.6</w:t>
            </w:r>
            <w:r>
              <w:t>。</w:t>
            </w:r>
          </w:p>
        </w:tc>
      </w:tr>
    </w:tbl>
    <w:p w:rsidR="00A23CAC" w:rsidRDefault="00A23CAC" w:rsidP="00A23CAC">
      <w:pPr>
        <w:spacing w:line="360" w:lineRule="auto"/>
        <w:ind w:firstLineChars="200" w:firstLine="562"/>
        <w:rPr>
          <w:b/>
          <w:sz w:val="28"/>
          <w:szCs w:val="28"/>
        </w:rPr>
      </w:pPr>
      <w:r>
        <w:rPr>
          <w:rFonts w:hint="eastAsia"/>
          <w:b/>
          <w:sz w:val="28"/>
          <w:szCs w:val="28"/>
        </w:rPr>
        <w:t>五、课程</w:t>
      </w:r>
      <w:r>
        <w:rPr>
          <w:b/>
          <w:sz w:val="28"/>
          <w:szCs w:val="28"/>
        </w:rPr>
        <w:t>考核</w:t>
      </w:r>
    </w:p>
    <w:p w:rsidR="00A23CAC" w:rsidRDefault="00A23CAC" w:rsidP="00A23CAC">
      <w:pPr>
        <w:spacing w:line="360" w:lineRule="auto"/>
        <w:ind w:firstLineChars="200" w:firstLine="480"/>
        <w:rPr>
          <w:sz w:val="24"/>
        </w:rPr>
      </w:pPr>
      <w:r>
        <w:rPr>
          <w:rFonts w:hint="eastAsia"/>
          <w:sz w:val="24"/>
        </w:rPr>
        <w:t>（一）</w:t>
      </w:r>
      <w:r>
        <w:rPr>
          <w:sz w:val="24"/>
        </w:rPr>
        <w:t>课程考核包括期末考试、平时及作业考核</w:t>
      </w:r>
      <w:r>
        <w:rPr>
          <w:rFonts w:hint="eastAsia"/>
          <w:sz w:val="24"/>
        </w:rPr>
        <w:t>等</w:t>
      </w:r>
      <w:r>
        <w:rPr>
          <w:sz w:val="24"/>
        </w:rPr>
        <w:t>，期</w:t>
      </w:r>
      <w:r>
        <w:rPr>
          <w:rFonts w:hint="eastAsia"/>
          <w:sz w:val="24"/>
        </w:rPr>
        <w:t>末</w:t>
      </w:r>
      <w:r>
        <w:rPr>
          <w:sz w:val="24"/>
        </w:rPr>
        <w:t>考试采用</w:t>
      </w:r>
      <w:r>
        <w:rPr>
          <w:rFonts w:hint="eastAsia"/>
          <w:sz w:val="24"/>
        </w:rPr>
        <w:t>闭卷考试方式</w:t>
      </w:r>
      <w:r>
        <w:rPr>
          <w:sz w:val="24"/>
        </w:rPr>
        <w:t>。</w:t>
      </w:r>
    </w:p>
    <w:p w:rsidR="00A23CAC" w:rsidRDefault="00A23CAC" w:rsidP="00A23CAC">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 xml:space="preserve">30 </w:t>
      </w:r>
      <w:r>
        <w:rPr>
          <w:sz w:val="24"/>
        </w:rPr>
        <w:t>% +</w:t>
      </w:r>
      <w:r>
        <w:rPr>
          <w:sz w:val="24"/>
        </w:rPr>
        <w:t>期末考试成绩</w:t>
      </w:r>
      <w:r>
        <w:rPr>
          <w:sz w:val="24"/>
        </w:rPr>
        <w:t>×</w:t>
      </w:r>
      <w:r>
        <w:rPr>
          <w:rFonts w:hint="eastAsia"/>
          <w:sz w:val="24"/>
        </w:rPr>
        <w:t xml:space="preserve">70 </w:t>
      </w:r>
      <w:r>
        <w:rPr>
          <w:sz w:val="24"/>
        </w:rPr>
        <w:t>%</w:t>
      </w: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A23CAC" w:rsidTr="00F53FB5">
        <w:tc>
          <w:tcPr>
            <w:tcW w:w="1044" w:type="dxa"/>
            <w:shd w:val="clear" w:color="auto" w:fill="FFFFFF"/>
            <w:tcMar>
              <w:left w:w="57" w:type="dxa"/>
              <w:right w:w="57" w:type="dxa"/>
            </w:tcMar>
            <w:vAlign w:val="center"/>
          </w:tcPr>
          <w:p w:rsidR="00A23CAC" w:rsidRDefault="00A23CAC" w:rsidP="00F53FB5">
            <w:pPr>
              <w:pStyle w:val="a5"/>
              <w:jc w:val="center"/>
              <w:rPr>
                <w:rFonts w:eastAsia="宋体"/>
              </w:rPr>
            </w:pPr>
            <w:r>
              <w:rPr>
                <w:rFonts w:eastAsia="宋体"/>
              </w:rPr>
              <w:t>成绩组成</w:t>
            </w:r>
          </w:p>
        </w:tc>
        <w:tc>
          <w:tcPr>
            <w:tcW w:w="1565" w:type="dxa"/>
            <w:shd w:val="clear" w:color="auto" w:fill="FFFFFF"/>
            <w:vAlign w:val="center"/>
          </w:tcPr>
          <w:p w:rsidR="00A23CAC" w:rsidRDefault="00A23CAC" w:rsidP="00F53FB5">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A23CAC" w:rsidRDefault="00A23CAC" w:rsidP="00F53FB5">
            <w:pPr>
              <w:pStyle w:val="a5"/>
              <w:jc w:val="center"/>
              <w:rPr>
                <w:rFonts w:eastAsia="宋体"/>
              </w:rPr>
            </w:pPr>
            <w:r>
              <w:rPr>
                <w:rFonts w:eastAsia="宋体" w:hint="eastAsia"/>
              </w:rPr>
              <w:t>权重</w:t>
            </w:r>
          </w:p>
        </w:tc>
        <w:tc>
          <w:tcPr>
            <w:tcW w:w="4410" w:type="dxa"/>
            <w:shd w:val="clear" w:color="auto" w:fill="FFFFFF"/>
            <w:vAlign w:val="center"/>
          </w:tcPr>
          <w:p w:rsidR="00A23CAC" w:rsidRDefault="00A23CAC" w:rsidP="00F53FB5">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A23CAC" w:rsidRDefault="00A23CAC" w:rsidP="00F53FB5">
            <w:pPr>
              <w:pStyle w:val="a5"/>
              <w:jc w:val="center"/>
              <w:rPr>
                <w:rFonts w:eastAsia="宋体"/>
              </w:rPr>
            </w:pPr>
            <w:r>
              <w:rPr>
                <w:rFonts w:eastAsia="宋体"/>
              </w:rPr>
              <w:t>对应的毕业要求指标点</w:t>
            </w:r>
          </w:p>
        </w:tc>
      </w:tr>
      <w:tr w:rsidR="00A23CAC" w:rsidTr="00F53FB5">
        <w:trPr>
          <w:trHeight w:val="278"/>
        </w:trPr>
        <w:tc>
          <w:tcPr>
            <w:tcW w:w="1044" w:type="dxa"/>
            <w:vMerge w:val="restart"/>
            <w:tcMar>
              <w:left w:w="57" w:type="dxa"/>
              <w:right w:w="57" w:type="dxa"/>
            </w:tcMar>
            <w:vAlign w:val="center"/>
          </w:tcPr>
          <w:p w:rsidR="00A23CAC" w:rsidRDefault="00A23CAC" w:rsidP="00F53FB5">
            <w:pPr>
              <w:pStyle w:val="a5"/>
              <w:jc w:val="center"/>
              <w:rPr>
                <w:rFonts w:eastAsia="宋体"/>
              </w:rPr>
            </w:pPr>
            <w:r>
              <w:rPr>
                <w:rFonts w:eastAsia="宋体"/>
              </w:rPr>
              <w:t>平时成绩</w:t>
            </w:r>
          </w:p>
        </w:tc>
        <w:tc>
          <w:tcPr>
            <w:tcW w:w="1565" w:type="dxa"/>
            <w:vAlign w:val="center"/>
          </w:tcPr>
          <w:p w:rsidR="00A23CAC" w:rsidRDefault="00A23CAC" w:rsidP="00F53FB5">
            <w:pPr>
              <w:pStyle w:val="a5"/>
              <w:jc w:val="center"/>
              <w:rPr>
                <w:rFonts w:eastAsia="宋体"/>
              </w:rPr>
            </w:pPr>
            <w:r>
              <w:rPr>
                <w:rFonts w:eastAsia="宋体" w:hint="eastAsia"/>
              </w:rPr>
              <w:t>出勤情况</w:t>
            </w:r>
          </w:p>
        </w:tc>
        <w:tc>
          <w:tcPr>
            <w:tcW w:w="808" w:type="dxa"/>
            <w:vMerge w:val="restart"/>
            <w:vAlign w:val="center"/>
          </w:tcPr>
          <w:p w:rsidR="00A23CAC" w:rsidRDefault="00A23CAC" w:rsidP="00F53FB5">
            <w:pPr>
              <w:pStyle w:val="a5"/>
              <w:jc w:val="center"/>
              <w:rPr>
                <w:rFonts w:eastAsia="宋体"/>
              </w:rPr>
            </w:pPr>
            <w:r>
              <w:rPr>
                <w:rFonts w:eastAsia="宋体" w:hint="eastAsia"/>
              </w:rPr>
              <w:t>30</w:t>
            </w:r>
            <w:r>
              <w:rPr>
                <w:rFonts w:eastAsia="宋体"/>
              </w:rPr>
              <w:t>%</w:t>
            </w:r>
          </w:p>
        </w:tc>
        <w:tc>
          <w:tcPr>
            <w:tcW w:w="4410" w:type="dxa"/>
            <w:vAlign w:val="center"/>
          </w:tcPr>
          <w:p w:rsidR="00A23CAC" w:rsidRDefault="00A23CAC" w:rsidP="00F53FB5">
            <w:pPr>
              <w:spacing w:line="276" w:lineRule="auto"/>
              <w:jc w:val="left"/>
            </w:pPr>
            <w:r>
              <w:rPr>
                <w:rFonts w:hint="eastAsia"/>
              </w:rPr>
              <w:t>课堂不定期点名，考核能否按时到勤，三次考勤未到平时成绩扣十分。</w:t>
            </w:r>
          </w:p>
        </w:tc>
        <w:tc>
          <w:tcPr>
            <w:tcW w:w="1470" w:type="dxa"/>
            <w:vMerge w:val="restart"/>
            <w:vAlign w:val="center"/>
          </w:tcPr>
          <w:p w:rsidR="00A23CAC" w:rsidRDefault="00A23CAC" w:rsidP="00F53FB5">
            <w:pPr>
              <w:pStyle w:val="a5"/>
              <w:jc w:val="center"/>
              <w:rPr>
                <w:rFonts w:eastAsia="宋体"/>
              </w:rPr>
            </w:pPr>
            <w:r>
              <w:rPr>
                <w:rFonts w:eastAsia="宋体" w:hint="eastAsia"/>
                <w:color w:val="000000"/>
                <w:szCs w:val="21"/>
              </w:rPr>
              <w:t xml:space="preserve"> </w:t>
            </w:r>
            <w:r>
              <w:rPr>
                <w:rFonts w:hint="eastAsia"/>
                <w:szCs w:val="21"/>
              </w:rPr>
              <w:t>1-1</w:t>
            </w:r>
          </w:p>
        </w:tc>
      </w:tr>
      <w:tr w:rsidR="00A23CAC" w:rsidTr="00F53FB5">
        <w:trPr>
          <w:trHeight w:val="277"/>
        </w:trPr>
        <w:tc>
          <w:tcPr>
            <w:tcW w:w="1044" w:type="dxa"/>
            <w:vMerge/>
            <w:tcMar>
              <w:left w:w="57" w:type="dxa"/>
              <w:right w:w="57" w:type="dxa"/>
            </w:tcMar>
            <w:vAlign w:val="center"/>
          </w:tcPr>
          <w:p w:rsidR="00A23CAC" w:rsidRDefault="00A23CAC" w:rsidP="00F53FB5">
            <w:pPr>
              <w:pStyle w:val="a5"/>
              <w:jc w:val="center"/>
              <w:rPr>
                <w:rFonts w:eastAsia="宋体"/>
              </w:rPr>
            </w:pPr>
          </w:p>
        </w:tc>
        <w:tc>
          <w:tcPr>
            <w:tcW w:w="1565" w:type="dxa"/>
            <w:vAlign w:val="center"/>
          </w:tcPr>
          <w:p w:rsidR="00A23CAC" w:rsidRDefault="00A23CAC" w:rsidP="00F53FB5">
            <w:pPr>
              <w:pStyle w:val="a5"/>
              <w:jc w:val="center"/>
              <w:rPr>
                <w:rFonts w:eastAsia="宋体"/>
              </w:rPr>
            </w:pPr>
            <w:r>
              <w:rPr>
                <w:rFonts w:eastAsia="宋体" w:hint="eastAsia"/>
              </w:rPr>
              <w:t>平时作业</w:t>
            </w:r>
          </w:p>
        </w:tc>
        <w:tc>
          <w:tcPr>
            <w:tcW w:w="808" w:type="dxa"/>
            <w:vMerge/>
            <w:vAlign w:val="center"/>
          </w:tcPr>
          <w:p w:rsidR="00A23CAC" w:rsidRDefault="00A23CAC" w:rsidP="00F53FB5">
            <w:pPr>
              <w:pStyle w:val="a5"/>
              <w:jc w:val="center"/>
              <w:rPr>
                <w:rFonts w:eastAsia="宋体"/>
              </w:rPr>
            </w:pPr>
          </w:p>
        </w:tc>
        <w:tc>
          <w:tcPr>
            <w:tcW w:w="4410" w:type="dxa"/>
            <w:vAlign w:val="center"/>
          </w:tcPr>
          <w:p w:rsidR="00A23CAC" w:rsidRDefault="00A23CAC" w:rsidP="00F53FB5">
            <w:pPr>
              <w:spacing w:line="276" w:lineRule="auto"/>
              <w:jc w:val="left"/>
            </w:pPr>
            <w:r>
              <w:rPr>
                <w:rFonts w:hint="eastAsia"/>
              </w:rPr>
              <w:t>定期布置习题，考核学生对所学知识点的复习、理解和掌握度。对每次作业完成情况做记录并百分制打分，计算全部作业的平均成绩（占</w:t>
            </w:r>
            <w:r>
              <w:rPr>
                <w:rFonts w:hint="eastAsia"/>
              </w:rPr>
              <w:t>100%</w:t>
            </w:r>
            <w:r>
              <w:rPr>
                <w:rFonts w:hint="eastAsia"/>
              </w:rPr>
              <w:t>）。</w:t>
            </w:r>
          </w:p>
        </w:tc>
        <w:tc>
          <w:tcPr>
            <w:tcW w:w="1470" w:type="dxa"/>
            <w:vMerge/>
            <w:vAlign w:val="center"/>
          </w:tcPr>
          <w:p w:rsidR="00A23CAC" w:rsidRDefault="00A23CAC" w:rsidP="00F53FB5">
            <w:pPr>
              <w:pStyle w:val="a5"/>
              <w:jc w:val="center"/>
              <w:rPr>
                <w:rFonts w:eastAsia="宋体"/>
                <w:color w:val="000000"/>
                <w:szCs w:val="21"/>
              </w:rPr>
            </w:pPr>
          </w:p>
        </w:tc>
      </w:tr>
      <w:tr w:rsidR="00A23CAC" w:rsidTr="00F53FB5">
        <w:trPr>
          <w:trHeight w:val="702"/>
        </w:trPr>
        <w:tc>
          <w:tcPr>
            <w:tcW w:w="1044" w:type="dxa"/>
            <w:tcMar>
              <w:left w:w="57" w:type="dxa"/>
              <w:right w:w="57" w:type="dxa"/>
            </w:tcMar>
            <w:vAlign w:val="center"/>
          </w:tcPr>
          <w:p w:rsidR="00A23CAC" w:rsidRDefault="00A23CAC" w:rsidP="00F53FB5">
            <w:pPr>
              <w:pStyle w:val="a5"/>
              <w:jc w:val="center"/>
              <w:rPr>
                <w:rFonts w:eastAsia="宋体"/>
                <w:color w:val="FF0000"/>
              </w:rPr>
            </w:pPr>
            <w:r>
              <w:rPr>
                <w:rFonts w:eastAsia="宋体"/>
              </w:rPr>
              <w:t>期末考试</w:t>
            </w:r>
            <w:r>
              <w:rPr>
                <w:rFonts w:eastAsia="宋体" w:hint="eastAsia"/>
              </w:rPr>
              <w:t>成绩</w:t>
            </w:r>
          </w:p>
        </w:tc>
        <w:tc>
          <w:tcPr>
            <w:tcW w:w="1565" w:type="dxa"/>
            <w:vAlign w:val="center"/>
          </w:tcPr>
          <w:p w:rsidR="00A23CAC" w:rsidRDefault="00A23CAC" w:rsidP="00F53FB5">
            <w:pPr>
              <w:pStyle w:val="a5"/>
              <w:jc w:val="center"/>
              <w:rPr>
                <w:rFonts w:eastAsia="宋体"/>
              </w:rPr>
            </w:pPr>
            <w:r>
              <w:rPr>
                <w:rFonts w:eastAsia="宋体"/>
              </w:rPr>
              <w:t>试卷</w:t>
            </w:r>
            <w:r>
              <w:rPr>
                <w:rFonts w:eastAsia="宋体" w:hint="eastAsia"/>
              </w:rPr>
              <w:t>考试</w:t>
            </w:r>
          </w:p>
        </w:tc>
        <w:tc>
          <w:tcPr>
            <w:tcW w:w="808" w:type="dxa"/>
            <w:vAlign w:val="center"/>
          </w:tcPr>
          <w:p w:rsidR="00A23CAC" w:rsidRDefault="00A23CAC" w:rsidP="00F53FB5">
            <w:pPr>
              <w:pStyle w:val="a5"/>
              <w:jc w:val="center"/>
              <w:rPr>
                <w:rFonts w:eastAsia="宋体"/>
              </w:rPr>
            </w:pPr>
            <w:r>
              <w:rPr>
                <w:rFonts w:eastAsia="宋体" w:hint="eastAsia"/>
              </w:rPr>
              <w:t xml:space="preserve">70 </w:t>
            </w:r>
            <w:r>
              <w:rPr>
                <w:rFonts w:eastAsia="宋体"/>
              </w:rPr>
              <w:t>%</w:t>
            </w:r>
          </w:p>
        </w:tc>
        <w:tc>
          <w:tcPr>
            <w:tcW w:w="4410" w:type="dxa"/>
            <w:vAlign w:val="center"/>
          </w:tcPr>
          <w:p w:rsidR="00A23CAC" w:rsidRDefault="00A23CAC" w:rsidP="00F53FB5">
            <w:pPr>
              <w:spacing w:line="276" w:lineRule="auto"/>
              <w:jc w:val="left"/>
            </w:pPr>
            <w:r>
              <w:t>试卷题型包括填空题、</w:t>
            </w:r>
            <w:r>
              <w:rPr>
                <w:rFonts w:hint="eastAsia"/>
              </w:rPr>
              <w:t>计算题、解答题等</w:t>
            </w:r>
          </w:p>
        </w:tc>
        <w:tc>
          <w:tcPr>
            <w:tcW w:w="1470" w:type="dxa"/>
            <w:vAlign w:val="center"/>
          </w:tcPr>
          <w:p w:rsidR="00A23CAC" w:rsidRDefault="00A23CAC" w:rsidP="00F53FB5">
            <w:pPr>
              <w:pStyle w:val="a5"/>
              <w:jc w:val="center"/>
              <w:rPr>
                <w:rFonts w:eastAsia="宋体"/>
              </w:rPr>
            </w:pPr>
            <w:r>
              <w:rPr>
                <w:rFonts w:hint="eastAsia"/>
                <w:szCs w:val="21"/>
              </w:rPr>
              <w:t>1-1</w:t>
            </w:r>
          </w:p>
        </w:tc>
      </w:tr>
    </w:tbl>
    <w:p w:rsidR="00A23CAC" w:rsidRDefault="00A23CAC" w:rsidP="00A23CAC">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A23CAC" w:rsidRDefault="00A23CAC" w:rsidP="00A23CAC">
      <w:pPr>
        <w:spacing w:line="360" w:lineRule="auto"/>
        <w:ind w:firstLineChars="200" w:firstLine="482"/>
        <w:rPr>
          <w:b/>
          <w:color w:val="000000"/>
          <w:sz w:val="24"/>
        </w:rPr>
      </w:pPr>
      <w:r>
        <w:rPr>
          <w:rFonts w:hint="eastAsia"/>
          <w:b/>
          <w:color w:val="000000"/>
          <w:sz w:val="24"/>
        </w:rPr>
        <w:t>（一）持续改进</w:t>
      </w:r>
    </w:p>
    <w:p w:rsidR="00A23CAC" w:rsidRDefault="00A23CAC" w:rsidP="00A23CAC">
      <w:pPr>
        <w:spacing w:line="360" w:lineRule="auto"/>
        <w:ind w:firstLineChars="200" w:firstLine="480"/>
        <w:rPr>
          <w:color w:val="000000"/>
          <w:sz w:val="24"/>
        </w:rPr>
      </w:pPr>
      <w:r>
        <w:rPr>
          <w:color w:val="000000"/>
          <w:sz w:val="24"/>
        </w:rPr>
        <w:t xml:space="preserve">1. </w:t>
      </w:r>
      <w:r>
        <w:rPr>
          <w:color w:val="000000"/>
          <w:sz w:val="24"/>
        </w:rPr>
        <w:t>提倡改革教学方法，强调应用现代化教学手段，如课件、互联网视屏教学和网络答疑等。</w:t>
      </w:r>
    </w:p>
    <w:p w:rsidR="00A23CAC" w:rsidRDefault="00A23CAC" w:rsidP="00A23CAC">
      <w:pPr>
        <w:spacing w:line="360" w:lineRule="auto"/>
        <w:ind w:firstLineChars="200" w:firstLine="480"/>
        <w:rPr>
          <w:color w:val="000000"/>
          <w:sz w:val="24"/>
        </w:rPr>
      </w:pPr>
      <w:r>
        <w:rPr>
          <w:color w:val="000000"/>
          <w:sz w:val="24"/>
        </w:rPr>
        <w:t>2.</w:t>
      </w:r>
      <w:r>
        <w:rPr>
          <w:color w:val="000000"/>
          <w:sz w:val="24"/>
        </w:rPr>
        <w:t>合理安排教学课时，加强课堂提问、课堂小测验等旨在督促学生自主学习的教学环节；引导学生做好课前预习、课后整理笔记并及时完成作业的复习工作；保证学生完成一定数量的作业和习题。</w:t>
      </w:r>
    </w:p>
    <w:p w:rsidR="00A23CAC" w:rsidRDefault="00A23CAC" w:rsidP="00A23CAC">
      <w:pPr>
        <w:spacing w:line="360" w:lineRule="auto"/>
        <w:ind w:firstLineChars="200" w:firstLine="480"/>
        <w:rPr>
          <w:color w:val="000000"/>
          <w:sz w:val="24"/>
        </w:rPr>
      </w:pPr>
      <w:r>
        <w:rPr>
          <w:color w:val="000000"/>
          <w:sz w:val="24"/>
        </w:rPr>
        <w:lastRenderedPageBreak/>
        <w:t>3</w:t>
      </w:r>
      <w:r>
        <w:rPr>
          <w:color w:val="000000"/>
          <w:sz w:val="24"/>
        </w:rPr>
        <w:t>．教学用的例题和习题，应适当结合工程实际。</w:t>
      </w:r>
    </w:p>
    <w:p w:rsidR="00A23CAC" w:rsidRDefault="00A23CAC" w:rsidP="00A23CAC">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A23CAC" w:rsidRDefault="00A23CAC" w:rsidP="00A23CAC">
      <w:pPr>
        <w:widowControl/>
        <w:spacing w:line="360" w:lineRule="auto"/>
        <w:ind w:firstLineChars="200" w:firstLine="480"/>
        <w:rPr>
          <w:color w:val="000000"/>
          <w:kern w:val="0"/>
          <w:sz w:val="24"/>
          <w:szCs w:val="21"/>
        </w:rPr>
      </w:pPr>
      <w:r>
        <w:rPr>
          <w:color w:val="000000"/>
          <w:sz w:val="24"/>
        </w:rPr>
        <w:t>1.</w:t>
      </w:r>
      <w:r>
        <w:rPr>
          <w:color w:val="000000"/>
          <w:kern w:val="0"/>
          <w:sz w:val="24"/>
          <w:szCs w:val="21"/>
        </w:rPr>
        <w:t xml:space="preserve"> </w:t>
      </w:r>
      <w:r>
        <w:rPr>
          <w:sz w:val="24"/>
        </w:rPr>
        <w:t>同济大学数学系：线性代数，北京：高等教育出版社</w:t>
      </w:r>
    </w:p>
    <w:p w:rsidR="00A23CAC" w:rsidRDefault="00A23CAC" w:rsidP="00A23CAC">
      <w:pPr>
        <w:widowControl/>
        <w:spacing w:line="360" w:lineRule="auto"/>
        <w:ind w:firstLineChars="200" w:firstLine="480"/>
        <w:jc w:val="left"/>
        <w:rPr>
          <w:color w:val="000000"/>
          <w:sz w:val="24"/>
          <w:szCs w:val="21"/>
        </w:rPr>
      </w:pPr>
      <w:r>
        <w:rPr>
          <w:color w:val="000000"/>
          <w:kern w:val="0"/>
          <w:sz w:val="24"/>
          <w:szCs w:val="21"/>
        </w:rPr>
        <w:t>2.</w:t>
      </w:r>
      <w:r>
        <w:rPr>
          <w:color w:val="000000"/>
          <w:sz w:val="24"/>
          <w:szCs w:val="21"/>
        </w:rPr>
        <w:t xml:space="preserve"> </w:t>
      </w:r>
      <w:r>
        <w:rPr>
          <w:sz w:val="24"/>
        </w:rPr>
        <w:t>刘坤：线性代数，南京：南京大学出版社</w:t>
      </w:r>
    </w:p>
    <w:p w:rsidR="00A23CAC" w:rsidRDefault="00A23CAC" w:rsidP="00A23CAC">
      <w:pPr>
        <w:spacing w:line="312" w:lineRule="auto"/>
        <w:rPr>
          <w:sz w:val="24"/>
        </w:rPr>
      </w:pPr>
    </w:p>
    <w:p w:rsidR="00A23CAC" w:rsidRDefault="00A23CAC" w:rsidP="00A23CAC">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rFonts w:hint="eastAsia"/>
          <w:kern w:val="0"/>
          <w:sz w:val="24"/>
          <w:szCs w:val="21"/>
        </w:rPr>
        <w:t>王志芳</w:t>
      </w:r>
    </w:p>
    <w:p w:rsidR="00A23CAC" w:rsidRDefault="00A23CAC" w:rsidP="00A23CAC">
      <w:pPr>
        <w:autoSpaceDE w:val="0"/>
        <w:autoSpaceDN w:val="0"/>
        <w:adjustRightInd w:val="0"/>
        <w:spacing w:line="360" w:lineRule="auto"/>
        <w:ind w:firstLineChars="3050" w:firstLine="7320"/>
        <w:jc w:val="left"/>
        <w:rPr>
          <w:kern w:val="0"/>
          <w:sz w:val="24"/>
          <w:szCs w:val="21"/>
        </w:rPr>
      </w:pPr>
      <w:r>
        <w:rPr>
          <w:kern w:val="0"/>
          <w:sz w:val="24"/>
          <w:szCs w:val="21"/>
        </w:rPr>
        <w:t>审定人：</w:t>
      </w:r>
      <w:r>
        <w:rPr>
          <w:rFonts w:hint="eastAsia"/>
          <w:color w:val="000000"/>
          <w:sz w:val="24"/>
          <w:szCs w:val="21"/>
        </w:rPr>
        <w:t>钱</w:t>
      </w:r>
      <w:r>
        <w:rPr>
          <w:rFonts w:hint="eastAsia"/>
          <w:color w:val="000000"/>
          <w:sz w:val="24"/>
          <w:szCs w:val="21"/>
        </w:rPr>
        <w:t xml:space="preserve">  </w:t>
      </w:r>
      <w:r>
        <w:rPr>
          <w:rFonts w:hint="eastAsia"/>
          <w:color w:val="000000"/>
          <w:sz w:val="24"/>
          <w:szCs w:val="21"/>
        </w:rPr>
        <w:t>峰</w:t>
      </w:r>
    </w:p>
    <w:p w:rsidR="00A23CAC" w:rsidRDefault="00A23CAC" w:rsidP="00A23CAC">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王献东</w:t>
      </w:r>
    </w:p>
    <w:p w:rsidR="00A23CAC" w:rsidRDefault="00A23CAC" w:rsidP="00A23CAC">
      <w:pPr>
        <w:autoSpaceDE w:val="0"/>
        <w:autoSpaceDN w:val="0"/>
        <w:adjustRightInd w:val="0"/>
        <w:spacing w:line="360" w:lineRule="auto"/>
        <w:ind w:firstLineChars="2950" w:firstLine="7080"/>
        <w:jc w:val="left"/>
        <w:rPr>
          <w:kern w:val="0"/>
          <w:sz w:val="24"/>
          <w:szCs w:val="21"/>
        </w:rPr>
      </w:pPr>
      <w:r>
        <w:rPr>
          <w:rFonts w:hint="eastAsia"/>
          <w:kern w:val="0"/>
          <w:sz w:val="24"/>
          <w:szCs w:val="21"/>
        </w:rPr>
        <w:t>批准时间：</w:t>
      </w:r>
      <w:r>
        <w:rPr>
          <w:rFonts w:hint="eastAsia"/>
          <w:kern w:val="0"/>
          <w:sz w:val="24"/>
          <w:szCs w:val="21"/>
        </w:rPr>
        <w:t>2019.10</w:t>
      </w:r>
    </w:p>
    <w:p w:rsidR="00A23CAC" w:rsidRDefault="00A23CAC" w:rsidP="00A23CAC">
      <w:pPr>
        <w:autoSpaceDE w:val="0"/>
        <w:autoSpaceDN w:val="0"/>
        <w:adjustRightInd w:val="0"/>
        <w:spacing w:line="360" w:lineRule="auto"/>
        <w:ind w:firstLineChars="2950" w:firstLine="7080"/>
        <w:jc w:val="left"/>
        <w:rPr>
          <w:kern w:val="0"/>
          <w:sz w:val="24"/>
          <w:szCs w:val="21"/>
        </w:rPr>
      </w:pPr>
    </w:p>
    <w:p w:rsidR="00A23CAC" w:rsidRDefault="00A23CAC" w:rsidP="00A23CAC">
      <w:pPr>
        <w:autoSpaceDE w:val="0"/>
        <w:autoSpaceDN w:val="0"/>
        <w:adjustRightInd w:val="0"/>
        <w:spacing w:line="360" w:lineRule="auto"/>
        <w:ind w:firstLineChars="2950" w:firstLine="7080"/>
        <w:jc w:val="left"/>
        <w:rPr>
          <w:kern w:val="0"/>
          <w:sz w:val="24"/>
          <w:szCs w:val="21"/>
        </w:rPr>
      </w:pPr>
    </w:p>
    <w:p w:rsidR="00A23CAC" w:rsidRDefault="00A23CAC" w:rsidP="00A23CAC">
      <w:pPr>
        <w:jc w:val="center"/>
        <w:rPr>
          <w:rFonts w:ascii="黑体" w:eastAsia="黑体"/>
          <w:sz w:val="30"/>
          <w:szCs w:val="30"/>
        </w:rPr>
        <w:sectPr w:rsidR="00A23CAC">
          <w:footerReference w:type="default" r:id="rId50"/>
          <w:pgSz w:w="11906" w:h="16838"/>
          <w:pgMar w:top="1440" w:right="1418" w:bottom="1440" w:left="1418" w:header="851" w:footer="992" w:gutter="0"/>
          <w:cols w:space="720"/>
          <w:docGrid w:type="lines" w:linePitch="312"/>
        </w:sectPr>
      </w:pPr>
    </w:p>
    <w:p w:rsidR="001123AF" w:rsidRDefault="001123AF" w:rsidP="001123AF">
      <w:pPr>
        <w:spacing w:line="312" w:lineRule="auto"/>
        <w:jc w:val="center"/>
        <w:outlineLvl w:val="0"/>
        <w:rPr>
          <w:b/>
          <w:bCs/>
          <w:sz w:val="30"/>
        </w:rPr>
      </w:pPr>
      <w:bookmarkStart w:id="44" w:name="_Toc57634657"/>
      <w:r>
        <w:rPr>
          <w:rFonts w:hint="eastAsia"/>
          <w:b/>
          <w:bCs/>
          <w:sz w:val="30"/>
        </w:rPr>
        <w:lastRenderedPageBreak/>
        <w:t>民航管理信息</w:t>
      </w:r>
      <w:r>
        <w:rPr>
          <w:b/>
          <w:bCs/>
          <w:sz w:val="30"/>
        </w:rPr>
        <w:t>课程教学大纲</w:t>
      </w:r>
      <w:bookmarkEnd w:id="44"/>
    </w:p>
    <w:p w:rsidR="001123AF" w:rsidRDefault="001123AF" w:rsidP="001123AF">
      <w:pPr>
        <w:spacing w:line="312" w:lineRule="auto"/>
        <w:jc w:val="center"/>
        <w:rPr>
          <w:b/>
          <w:bCs/>
          <w:sz w:val="30"/>
        </w:rPr>
      </w:pPr>
      <w:r>
        <w:rPr>
          <w:b/>
          <w:bCs/>
          <w:sz w:val="30"/>
        </w:rPr>
        <w:t>（</w:t>
      </w:r>
      <w:r w:rsidRPr="001F5989">
        <w:rPr>
          <w:b/>
          <w:bCs/>
          <w:sz w:val="30"/>
        </w:rPr>
        <w:t>Management Information System</w:t>
      </w:r>
      <w:r w:rsidRPr="001F5989">
        <w:rPr>
          <w:rFonts w:hint="eastAsia"/>
          <w:b/>
          <w:bCs/>
          <w:sz w:val="30"/>
        </w:rPr>
        <w:t xml:space="preserve"> of civil aviation</w:t>
      </w:r>
      <w:r>
        <w:rPr>
          <w:b/>
          <w:bCs/>
          <w:sz w:val="30"/>
        </w:rPr>
        <w:t>）</w:t>
      </w:r>
    </w:p>
    <w:p w:rsidR="001123AF" w:rsidRDefault="001123AF" w:rsidP="001123AF">
      <w:pPr>
        <w:spacing w:line="360" w:lineRule="auto"/>
        <w:ind w:firstLineChars="196" w:firstLine="551"/>
        <w:rPr>
          <w:b/>
          <w:sz w:val="28"/>
          <w:szCs w:val="28"/>
        </w:rPr>
      </w:pPr>
      <w:r>
        <w:rPr>
          <w:b/>
          <w:sz w:val="28"/>
          <w:szCs w:val="28"/>
        </w:rPr>
        <w:t>一、课程概况</w:t>
      </w:r>
    </w:p>
    <w:p w:rsidR="001123AF" w:rsidRDefault="001123AF" w:rsidP="001123AF">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sidRPr="001F5989">
        <w:rPr>
          <w:rFonts w:ascii="宋体" w:hAnsi="宋体" w:hint="eastAsia"/>
          <w:kern w:val="0"/>
          <w:sz w:val="24"/>
        </w:rPr>
        <w:t>0106501</w:t>
      </w:r>
    </w:p>
    <w:p w:rsidR="001123AF" w:rsidRDefault="001123AF" w:rsidP="001123AF">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 xml:space="preserve">： </w:t>
      </w:r>
      <w:r w:rsidRPr="001F5989">
        <w:rPr>
          <w:rFonts w:ascii="宋体" w:hAnsi="宋体" w:hint="eastAsia"/>
          <w:kern w:val="0"/>
          <w:sz w:val="24"/>
        </w:rPr>
        <w:t>3</w:t>
      </w:r>
    </w:p>
    <w:p w:rsidR="001123AF" w:rsidRDefault="001123AF" w:rsidP="001123AF">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sidRPr="001F5989">
        <w:rPr>
          <w:rFonts w:ascii="宋体" w:hAnsi="宋体" w:hint="eastAsia"/>
          <w:kern w:val="0"/>
          <w:sz w:val="24"/>
        </w:rPr>
        <w:t>48</w:t>
      </w:r>
      <w:r>
        <w:rPr>
          <w:rFonts w:ascii="宋体" w:hAnsi="宋体"/>
          <w:kern w:val="0"/>
          <w:sz w:val="24"/>
        </w:rPr>
        <w:t xml:space="preserve"> （其中：讲授学时</w:t>
      </w:r>
      <w:r>
        <w:rPr>
          <w:rFonts w:ascii="宋体" w:hAnsi="宋体" w:hint="eastAsia"/>
          <w:kern w:val="0"/>
          <w:sz w:val="24"/>
        </w:rPr>
        <w:t>36 ，</w:t>
      </w:r>
      <w:r>
        <w:rPr>
          <w:rFonts w:ascii="宋体" w:hAnsi="宋体"/>
          <w:kern w:val="0"/>
          <w:sz w:val="24"/>
        </w:rPr>
        <w:t xml:space="preserve"> 实验学时</w:t>
      </w:r>
      <w:r>
        <w:rPr>
          <w:rFonts w:ascii="宋体" w:hAnsi="宋体" w:hint="eastAsia"/>
          <w:kern w:val="0"/>
          <w:sz w:val="24"/>
        </w:rPr>
        <w:t>12  ，</w:t>
      </w:r>
      <w:r>
        <w:rPr>
          <w:rFonts w:ascii="宋体" w:hAnsi="宋体"/>
          <w:kern w:val="0"/>
          <w:sz w:val="24"/>
        </w:rPr>
        <w:t>上机学时</w:t>
      </w:r>
      <w:r>
        <w:rPr>
          <w:rFonts w:ascii="宋体" w:hAnsi="宋体" w:hint="eastAsia"/>
          <w:kern w:val="0"/>
          <w:sz w:val="24"/>
        </w:rPr>
        <w:t xml:space="preserve">0  </w:t>
      </w:r>
      <w:r>
        <w:rPr>
          <w:rFonts w:ascii="宋体" w:hAnsi="宋体"/>
          <w:kern w:val="0"/>
          <w:sz w:val="24"/>
        </w:rPr>
        <w:t xml:space="preserve"> ）</w:t>
      </w:r>
    </w:p>
    <w:p w:rsidR="001123AF" w:rsidRDefault="001123AF" w:rsidP="001123AF">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sidRPr="001F5989">
        <w:rPr>
          <w:rFonts w:ascii="宋体" w:hAnsi="宋体" w:hint="eastAsia"/>
          <w:kern w:val="0"/>
          <w:sz w:val="24"/>
        </w:rPr>
        <w:t>计算机语言（C）</w:t>
      </w:r>
    </w:p>
    <w:p w:rsidR="001123AF" w:rsidRDefault="001123AF" w:rsidP="001123AF">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sidRPr="001F5989">
        <w:rPr>
          <w:rFonts w:ascii="宋体" w:hAnsi="宋体" w:hint="eastAsia"/>
          <w:kern w:val="0"/>
          <w:sz w:val="24"/>
        </w:rPr>
        <w:t>交通运输</w:t>
      </w:r>
      <w:r>
        <w:rPr>
          <w:rFonts w:ascii="宋体" w:hAnsi="宋体"/>
          <w:kern w:val="0"/>
          <w:sz w:val="24"/>
        </w:rPr>
        <w:t xml:space="preserve">                          </w:t>
      </w:r>
    </w:p>
    <w:p w:rsidR="001123AF" w:rsidRDefault="001123AF" w:rsidP="001123AF">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ascii="宋体" w:hAnsi="宋体" w:hint="eastAsia"/>
          <w:bCs/>
          <w:kern w:val="0"/>
          <w:sz w:val="24"/>
        </w:rPr>
        <w:t>机场管理信息系统</w:t>
      </w:r>
      <w:r>
        <w:rPr>
          <w:rFonts w:ascii="宋体" w:hAnsi="宋体"/>
          <w:kern w:val="0"/>
          <w:sz w:val="24"/>
        </w:rPr>
        <w:t>》</w:t>
      </w:r>
      <w:r w:rsidRPr="00EA50CD">
        <w:rPr>
          <w:kern w:val="0"/>
          <w:sz w:val="24"/>
        </w:rPr>
        <w:t>，</w:t>
      </w:r>
      <w:r>
        <w:rPr>
          <w:rFonts w:hint="eastAsia"/>
          <w:bCs/>
          <w:kern w:val="0"/>
          <w:sz w:val="24"/>
        </w:rPr>
        <w:t>刘君强</w:t>
      </w:r>
      <w:r w:rsidRPr="00EA50CD">
        <w:rPr>
          <w:kern w:val="0"/>
          <w:sz w:val="24"/>
        </w:rPr>
        <w:t>，</w:t>
      </w:r>
      <w:r>
        <w:rPr>
          <w:rFonts w:hint="eastAsia"/>
          <w:kern w:val="0"/>
          <w:sz w:val="24"/>
        </w:rPr>
        <w:t>科学出版社</w:t>
      </w:r>
      <w:r w:rsidRPr="00EA50CD">
        <w:rPr>
          <w:kern w:val="0"/>
          <w:sz w:val="24"/>
        </w:rPr>
        <w:t>，</w:t>
      </w:r>
      <w:r>
        <w:rPr>
          <w:rFonts w:hint="eastAsia"/>
          <w:kern w:val="0"/>
          <w:sz w:val="24"/>
        </w:rPr>
        <w:t>2018-06-01</w:t>
      </w:r>
    </w:p>
    <w:p w:rsidR="001123AF" w:rsidRDefault="001123AF" w:rsidP="001123AF">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航空与机械工程学院/飞行</w:t>
      </w:r>
      <w:r>
        <w:rPr>
          <w:rFonts w:ascii="宋体" w:hAnsi="宋体"/>
          <w:kern w:val="0"/>
          <w:sz w:val="24"/>
        </w:rPr>
        <w:t>学院</w:t>
      </w:r>
    </w:p>
    <w:p w:rsidR="001123AF" w:rsidRDefault="001123AF" w:rsidP="001123AF">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ascii="宋体" w:hAnsi="宋体" w:hint="eastAsia"/>
          <w:bCs/>
          <w:kern w:val="0"/>
          <w:sz w:val="24"/>
        </w:rPr>
        <w:t>交通运输</w:t>
      </w:r>
      <w:r>
        <w:rPr>
          <w:kern w:val="0"/>
          <w:sz w:val="24"/>
        </w:rPr>
        <w:t>专业的</w:t>
      </w:r>
      <w:r>
        <w:rPr>
          <w:rFonts w:hint="eastAsia"/>
          <w:kern w:val="0"/>
          <w:sz w:val="24"/>
        </w:rPr>
        <w:t>专业基础必修</w:t>
      </w:r>
      <w:r>
        <w:rPr>
          <w:kern w:val="0"/>
          <w:sz w:val="24"/>
        </w:rPr>
        <w:t>课，也可作为</w:t>
      </w:r>
      <w:r>
        <w:rPr>
          <w:rFonts w:ascii="宋体" w:hAnsi="宋体" w:hint="eastAsia"/>
          <w:bCs/>
          <w:kern w:val="0"/>
          <w:sz w:val="24"/>
        </w:rPr>
        <w:t>航空工程或飞行技术</w:t>
      </w:r>
      <w:r>
        <w:rPr>
          <w:kern w:val="0"/>
          <w:sz w:val="24"/>
        </w:rPr>
        <w:t>类专业的选修课</w:t>
      </w:r>
      <w:r>
        <w:rPr>
          <w:sz w:val="24"/>
        </w:rPr>
        <w:t>。通过本课程的学习，</w:t>
      </w:r>
      <w:r>
        <w:rPr>
          <w:kern w:val="0"/>
          <w:sz w:val="24"/>
        </w:rPr>
        <w:t>培养学</w:t>
      </w:r>
      <w:r>
        <w:rPr>
          <w:rFonts w:hint="eastAsia"/>
          <w:kern w:val="0"/>
          <w:sz w:val="24"/>
        </w:rPr>
        <w:t>生民航信息系统的开发及应用能力</w:t>
      </w:r>
      <w:r>
        <w:rPr>
          <w:kern w:val="0"/>
          <w:sz w:val="24"/>
        </w:rPr>
        <w:t>，</w:t>
      </w:r>
      <w:r>
        <w:rPr>
          <w:rFonts w:hint="eastAsia"/>
          <w:kern w:val="0"/>
          <w:sz w:val="24"/>
        </w:rPr>
        <w:t>了解民航信息系统的构成，掌握民航相关信息系统的工作内容，</w:t>
      </w:r>
      <w:r>
        <w:rPr>
          <w:kern w:val="0"/>
          <w:sz w:val="24"/>
        </w:rPr>
        <w:t>为后续</w:t>
      </w:r>
      <w:r>
        <w:rPr>
          <w:rFonts w:ascii="宋体" w:hAnsi="宋体" w:hint="eastAsia"/>
          <w:bCs/>
          <w:kern w:val="0"/>
          <w:sz w:val="24"/>
        </w:rPr>
        <w:t>从事相关专业工作</w:t>
      </w:r>
      <w:r>
        <w:rPr>
          <w:kern w:val="0"/>
          <w:sz w:val="24"/>
        </w:rPr>
        <w:t>奠定基础。</w:t>
      </w:r>
    </w:p>
    <w:p w:rsidR="001123AF" w:rsidRDefault="001123AF" w:rsidP="001123AF">
      <w:pPr>
        <w:spacing w:line="360" w:lineRule="auto"/>
        <w:ind w:firstLineChars="200" w:firstLine="562"/>
        <w:rPr>
          <w:b/>
          <w:sz w:val="28"/>
          <w:szCs w:val="28"/>
        </w:rPr>
      </w:pPr>
      <w:r>
        <w:rPr>
          <w:rFonts w:hint="eastAsia"/>
          <w:b/>
          <w:sz w:val="28"/>
          <w:szCs w:val="28"/>
        </w:rPr>
        <w:t>二</w:t>
      </w:r>
      <w:r>
        <w:rPr>
          <w:b/>
          <w:sz w:val="28"/>
          <w:szCs w:val="28"/>
        </w:rPr>
        <w:t>、课程目标</w:t>
      </w:r>
    </w:p>
    <w:p w:rsidR="001123AF" w:rsidRDefault="001123AF" w:rsidP="001123AF">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sz w:val="24"/>
        </w:rPr>
        <w:t>掌握基础数据管理系统的基本概念与理论。</w:t>
      </w:r>
    </w:p>
    <w:p w:rsidR="001123AF" w:rsidRDefault="001123AF" w:rsidP="001123AF">
      <w:pPr>
        <w:spacing w:line="360" w:lineRule="auto"/>
        <w:ind w:firstLine="482"/>
        <w:jc w:val="left"/>
        <w:rPr>
          <w:sz w:val="24"/>
        </w:rPr>
      </w:pPr>
      <w:r>
        <w:rPr>
          <w:rFonts w:hint="eastAsia"/>
          <w:sz w:val="24"/>
        </w:rPr>
        <w:t>目标</w:t>
      </w:r>
      <w:r>
        <w:rPr>
          <w:sz w:val="24"/>
        </w:rPr>
        <w:t xml:space="preserve">2. </w:t>
      </w:r>
      <w:r>
        <w:rPr>
          <w:rFonts w:hint="eastAsia"/>
          <w:sz w:val="24"/>
        </w:rPr>
        <w:t>掌握民航信息系统集成、管理的基本原理</w:t>
      </w:r>
    </w:p>
    <w:p w:rsidR="001123AF" w:rsidRDefault="001123AF" w:rsidP="001123AF">
      <w:pPr>
        <w:spacing w:line="360" w:lineRule="auto"/>
        <w:ind w:firstLine="482"/>
        <w:jc w:val="left"/>
        <w:rPr>
          <w:sz w:val="24"/>
        </w:rPr>
      </w:pPr>
      <w:r>
        <w:rPr>
          <w:rFonts w:hint="eastAsia"/>
          <w:sz w:val="24"/>
        </w:rPr>
        <w:t>目标</w:t>
      </w:r>
      <w:r>
        <w:rPr>
          <w:sz w:val="24"/>
        </w:rPr>
        <w:t xml:space="preserve">3. </w:t>
      </w:r>
      <w:r w:rsidRPr="001554FA">
        <w:rPr>
          <w:rFonts w:hint="eastAsia"/>
          <w:sz w:val="24"/>
        </w:rPr>
        <w:t>能够设计开发实现特定功能的民航信息管理系统</w:t>
      </w:r>
    </w:p>
    <w:p w:rsidR="001123AF" w:rsidRDefault="001123AF" w:rsidP="001123AF">
      <w:pPr>
        <w:spacing w:line="360" w:lineRule="auto"/>
        <w:ind w:firstLine="482"/>
        <w:jc w:val="left"/>
        <w:rPr>
          <w:sz w:val="24"/>
        </w:rPr>
      </w:pPr>
      <w:r>
        <w:rPr>
          <w:rFonts w:hint="eastAsia"/>
          <w:sz w:val="24"/>
        </w:rPr>
        <w:t>目标</w:t>
      </w:r>
      <w:r>
        <w:rPr>
          <w:rFonts w:hint="eastAsia"/>
          <w:sz w:val="24"/>
        </w:rPr>
        <w:t>4.</w:t>
      </w:r>
      <w:r>
        <w:rPr>
          <w:rFonts w:hint="eastAsia"/>
          <w:sz w:val="24"/>
        </w:rPr>
        <w:t>了解未来信息管理发展的趋势。</w:t>
      </w:r>
    </w:p>
    <w:p w:rsidR="001123AF" w:rsidRDefault="001123AF" w:rsidP="001123AF">
      <w:pPr>
        <w:spacing w:line="360" w:lineRule="auto"/>
        <w:ind w:firstLine="482"/>
        <w:jc w:val="left"/>
        <w:rPr>
          <w:sz w:val="24"/>
        </w:rPr>
      </w:pPr>
      <w:r>
        <w:rPr>
          <w:rFonts w:hint="eastAsia"/>
          <w:sz w:val="24"/>
        </w:rPr>
        <w:t>目标</w:t>
      </w:r>
      <w:r>
        <w:rPr>
          <w:rFonts w:hint="eastAsia"/>
          <w:sz w:val="24"/>
        </w:rPr>
        <w:t>5.</w:t>
      </w:r>
      <w:r>
        <w:rPr>
          <w:rFonts w:hint="eastAsia"/>
          <w:sz w:val="24"/>
        </w:rPr>
        <w:t>培养团队合作能力</w:t>
      </w:r>
    </w:p>
    <w:p w:rsidR="001123AF" w:rsidRDefault="001123AF" w:rsidP="001123AF">
      <w:pPr>
        <w:spacing w:line="360" w:lineRule="auto"/>
        <w:ind w:firstLine="482"/>
        <w:jc w:val="left"/>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1-2</w:t>
      </w:r>
      <w:r>
        <w:rPr>
          <w:color w:val="000000"/>
          <w:sz w:val="24"/>
        </w:rPr>
        <w:t>、毕业要求</w:t>
      </w:r>
      <w:r>
        <w:rPr>
          <w:rFonts w:hint="eastAsia"/>
          <w:sz w:val="24"/>
        </w:rPr>
        <w:t>3-2</w:t>
      </w:r>
      <w:r>
        <w:rPr>
          <w:rFonts w:ascii="宋体" w:hAnsi="宋体" w:hint="eastAsia"/>
          <w:color w:val="000000"/>
          <w:sz w:val="24"/>
        </w:rPr>
        <w:t>、</w:t>
      </w:r>
      <w:r>
        <w:rPr>
          <w:color w:val="000000"/>
          <w:sz w:val="24"/>
        </w:rPr>
        <w:t>毕业要求</w:t>
      </w:r>
      <w:r>
        <w:rPr>
          <w:rFonts w:hint="eastAsia"/>
          <w:color w:val="000000"/>
          <w:sz w:val="24"/>
        </w:rPr>
        <w:t>4-1</w:t>
      </w:r>
      <w:r>
        <w:rPr>
          <w:rFonts w:hint="eastAsia"/>
          <w:color w:val="000000"/>
          <w:sz w:val="24"/>
        </w:rPr>
        <w:t>、</w:t>
      </w:r>
      <w:r>
        <w:rPr>
          <w:color w:val="000000"/>
          <w:sz w:val="24"/>
        </w:rPr>
        <w:t>毕业要求</w:t>
      </w:r>
      <w:r>
        <w:rPr>
          <w:rFonts w:hint="eastAsia"/>
          <w:color w:val="000000"/>
          <w:sz w:val="24"/>
        </w:rPr>
        <w:t>9-1</w:t>
      </w:r>
      <w:r>
        <w:rPr>
          <w:rFonts w:hint="eastAsia"/>
          <w:color w:val="000000"/>
          <w:sz w:val="24"/>
        </w:rPr>
        <w:t>、</w:t>
      </w:r>
      <w:r>
        <w:rPr>
          <w:color w:val="000000"/>
          <w:sz w:val="24"/>
        </w:rPr>
        <w:t>毕业要求</w:t>
      </w:r>
      <w:r>
        <w:rPr>
          <w:rFonts w:hint="eastAsia"/>
          <w:color w:val="000000"/>
          <w:sz w:val="24"/>
        </w:rPr>
        <w:t>11-1</w:t>
      </w:r>
      <w:r>
        <w:rPr>
          <w:rFonts w:hint="eastAsia"/>
          <w:color w:val="000000"/>
          <w:sz w:val="24"/>
        </w:rPr>
        <w:t>、</w:t>
      </w:r>
      <w:r>
        <w:rPr>
          <w:rFonts w:hint="eastAsia"/>
          <w:color w:val="000000"/>
          <w:sz w:val="24"/>
        </w:rPr>
        <w:t>2</w:t>
      </w:r>
      <w:r>
        <w:rPr>
          <w:rFonts w:hint="eastAsia"/>
          <w:color w:val="000000"/>
          <w:sz w:val="24"/>
        </w:rPr>
        <w:t>及</w:t>
      </w:r>
      <w:r>
        <w:rPr>
          <w:color w:val="000000"/>
          <w:sz w:val="24"/>
        </w:rPr>
        <w:t>毕业要求</w:t>
      </w:r>
      <w:r>
        <w:rPr>
          <w:rFonts w:hint="eastAsia"/>
          <w:sz w:val="24"/>
        </w:rPr>
        <w:t>12-1</w:t>
      </w:r>
      <w:r>
        <w:rPr>
          <w:rFonts w:hint="eastAsia"/>
          <w:color w:val="000000"/>
          <w:sz w:val="24"/>
        </w:rPr>
        <w:t>，对应关系如表所示。</w:t>
      </w:r>
    </w:p>
    <w:tbl>
      <w:tblPr>
        <w:tblW w:w="6420" w:type="dxa"/>
        <w:jc w:val="center"/>
        <w:tblInd w:w="93" w:type="dxa"/>
        <w:tblLayout w:type="fixed"/>
        <w:tblLook w:val="0000" w:firstRow="0" w:lastRow="0" w:firstColumn="0" w:lastColumn="0" w:noHBand="0" w:noVBand="0"/>
      </w:tblPr>
      <w:tblGrid>
        <w:gridCol w:w="1695"/>
        <w:gridCol w:w="945"/>
        <w:gridCol w:w="945"/>
        <w:gridCol w:w="945"/>
        <w:gridCol w:w="945"/>
        <w:gridCol w:w="945"/>
      </w:tblGrid>
      <w:tr w:rsidR="001123AF" w:rsidTr="00720882">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123AF" w:rsidRDefault="001123AF" w:rsidP="00720882">
            <w:pPr>
              <w:widowControl/>
              <w:jc w:val="center"/>
              <w:rPr>
                <w:kern w:val="0"/>
                <w:szCs w:val="21"/>
              </w:rPr>
            </w:pPr>
            <w:r>
              <w:rPr>
                <w:kern w:val="0"/>
                <w:szCs w:val="21"/>
              </w:rPr>
              <w:t>毕业要求</w:t>
            </w:r>
          </w:p>
          <w:p w:rsidR="001123AF" w:rsidRDefault="001123AF" w:rsidP="00720882">
            <w:pPr>
              <w:widowControl/>
              <w:jc w:val="center"/>
              <w:rPr>
                <w:kern w:val="0"/>
                <w:szCs w:val="21"/>
              </w:rPr>
            </w:pPr>
            <w:r>
              <w:rPr>
                <w:kern w:val="0"/>
                <w:szCs w:val="21"/>
              </w:rPr>
              <w:t>指标点</w:t>
            </w:r>
          </w:p>
        </w:tc>
        <w:tc>
          <w:tcPr>
            <w:tcW w:w="4725" w:type="dxa"/>
            <w:gridSpan w:val="5"/>
            <w:tcBorders>
              <w:top w:val="single" w:sz="4" w:space="0" w:color="auto"/>
              <w:left w:val="nil"/>
              <w:bottom w:val="single" w:sz="4" w:space="0" w:color="auto"/>
              <w:right w:val="single" w:sz="4" w:space="0" w:color="auto"/>
            </w:tcBorders>
            <w:shd w:val="clear" w:color="auto" w:fill="FFFFFF"/>
            <w:vAlign w:val="center"/>
          </w:tcPr>
          <w:p w:rsidR="001123AF" w:rsidRDefault="001123AF" w:rsidP="00720882">
            <w:pPr>
              <w:widowControl/>
              <w:jc w:val="center"/>
              <w:rPr>
                <w:kern w:val="0"/>
                <w:szCs w:val="21"/>
              </w:rPr>
            </w:pPr>
            <w:r>
              <w:rPr>
                <w:kern w:val="0"/>
                <w:szCs w:val="21"/>
              </w:rPr>
              <w:t>课程目标</w:t>
            </w:r>
          </w:p>
        </w:tc>
      </w:tr>
      <w:tr w:rsidR="001123AF" w:rsidTr="00720882">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123AF" w:rsidRDefault="001123AF" w:rsidP="00720882">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1123AF" w:rsidRDefault="001123AF" w:rsidP="00720882">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1123AF" w:rsidRDefault="001123AF" w:rsidP="00720882">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1123AF" w:rsidRDefault="001123AF" w:rsidP="00720882">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1123AF" w:rsidRDefault="001123AF" w:rsidP="00720882">
            <w:pPr>
              <w:widowControl/>
              <w:jc w:val="center"/>
              <w:rPr>
                <w:kern w:val="0"/>
                <w:szCs w:val="21"/>
              </w:rPr>
            </w:pPr>
            <w:r>
              <w:rPr>
                <w:kern w:val="0"/>
                <w:szCs w:val="21"/>
              </w:rPr>
              <w:t>目标</w:t>
            </w:r>
            <w:r>
              <w:rPr>
                <w:rFonts w:hint="eastAsia"/>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1123AF" w:rsidRDefault="001123AF" w:rsidP="00720882">
            <w:pPr>
              <w:jc w:val="center"/>
            </w:pPr>
            <w:r w:rsidRPr="00C714A4">
              <w:rPr>
                <w:kern w:val="0"/>
                <w:szCs w:val="21"/>
              </w:rPr>
              <w:t>目标</w:t>
            </w:r>
            <w:r>
              <w:rPr>
                <w:rFonts w:hint="eastAsia"/>
                <w:kern w:val="0"/>
                <w:szCs w:val="21"/>
              </w:rPr>
              <w:t>5</w:t>
            </w:r>
          </w:p>
        </w:tc>
      </w:tr>
      <w:tr w:rsidR="001123AF" w:rsidTr="00720882">
        <w:trPr>
          <w:trHeight w:val="481"/>
          <w:jc w:val="center"/>
        </w:trPr>
        <w:tc>
          <w:tcPr>
            <w:tcW w:w="1695" w:type="dxa"/>
            <w:tcBorders>
              <w:top w:val="nil"/>
              <w:left w:val="single" w:sz="4" w:space="0" w:color="auto"/>
              <w:bottom w:val="single" w:sz="4" w:space="0" w:color="auto"/>
              <w:right w:val="single" w:sz="4" w:space="0" w:color="auto"/>
            </w:tcBorders>
            <w:vAlign w:val="center"/>
          </w:tcPr>
          <w:p w:rsidR="001123AF" w:rsidRDefault="001123AF" w:rsidP="00720882">
            <w:pPr>
              <w:widowControl/>
              <w:jc w:val="center"/>
              <w:rPr>
                <w:rFonts w:ascii="宋体" w:hAnsi="宋体"/>
                <w:kern w:val="0"/>
                <w:szCs w:val="21"/>
              </w:rPr>
            </w:pPr>
            <w:r>
              <w:rPr>
                <w:rFonts w:ascii="宋体" w:hAnsi="宋体"/>
                <w:kern w:val="0"/>
                <w:szCs w:val="21"/>
              </w:rPr>
              <w:t>毕业要求</w:t>
            </w:r>
            <w:r>
              <w:rPr>
                <w:rFonts w:ascii="宋体" w:hAnsi="宋体" w:hint="eastAsia"/>
                <w:szCs w:val="21"/>
              </w:rPr>
              <w:t>1-2</w:t>
            </w:r>
          </w:p>
        </w:tc>
        <w:tc>
          <w:tcPr>
            <w:tcW w:w="945"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r>
              <w:rPr>
                <w:rFonts w:ascii="华文楷体" w:eastAsia="华文楷体" w:hAnsi="华文楷体" w:hint="eastAsia"/>
                <w:kern w:val="0"/>
                <w:szCs w:val="21"/>
              </w:rPr>
              <w:t>√</w:t>
            </w:r>
          </w:p>
        </w:tc>
        <w:tc>
          <w:tcPr>
            <w:tcW w:w="945"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p>
        </w:tc>
        <w:tc>
          <w:tcPr>
            <w:tcW w:w="945" w:type="dxa"/>
            <w:tcBorders>
              <w:top w:val="nil"/>
              <w:left w:val="nil"/>
              <w:bottom w:val="single" w:sz="4" w:space="0" w:color="auto"/>
              <w:right w:val="single" w:sz="4" w:space="0" w:color="auto"/>
            </w:tcBorders>
          </w:tcPr>
          <w:p w:rsidR="001123AF" w:rsidRDefault="001123AF" w:rsidP="00720882">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p>
        </w:tc>
      </w:tr>
      <w:tr w:rsidR="001123AF" w:rsidTr="00720882">
        <w:trPr>
          <w:trHeight w:val="470"/>
          <w:jc w:val="center"/>
        </w:trPr>
        <w:tc>
          <w:tcPr>
            <w:tcW w:w="1695" w:type="dxa"/>
            <w:tcBorders>
              <w:top w:val="nil"/>
              <w:left w:val="single" w:sz="4" w:space="0" w:color="auto"/>
              <w:bottom w:val="single" w:sz="4" w:space="0" w:color="auto"/>
              <w:right w:val="single" w:sz="4" w:space="0" w:color="auto"/>
            </w:tcBorders>
            <w:vAlign w:val="center"/>
          </w:tcPr>
          <w:p w:rsidR="001123AF" w:rsidRDefault="001123AF" w:rsidP="00720882">
            <w:pPr>
              <w:widowControl/>
              <w:jc w:val="center"/>
              <w:rPr>
                <w:kern w:val="0"/>
                <w:szCs w:val="21"/>
              </w:rPr>
            </w:pPr>
            <w:r>
              <w:rPr>
                <w:rFonts w:ascii="宋体" w:hAnsi="宋体"/>
                <w:kern w:val="0"/>
                <w:szCs w:val="21"/>
              </w:rPr>
              <w:t>毕业要求</w:t>
            </w:r>
            <w:r>
              <w:rPr>
                <w:rFonts w:ascii="宋体" w:hAnsi="宋体" w:hint="eastAsia"/>
                <w:szCs w:val="21"/>
              </w:rPr>
              <w:t>3-2</w:t>
            </w:r>
          </w:p>
        </w:tc>
        <w:tc>
          <w:tcPr>
            <w:tcW w:w="945"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r>
              <w:rPr>
                <w:rFonts w:ascii="华文楷体" w:eastAsia="华文楷体" w:hAnsi="华文楷体" w:hint="eastAsia"/>
                <w:kern w:val="0"/>
                <w:szCs w:val="21"/>
              </w:rPr>
              <w:t>√</w:t>
            </w:r>
          </w:p>
        </w:tc>
        <w:tc>
          <w:tcPr>
            <w:tcW w:w="945" w:type="dxa"/>
            <w:tcBorders>
              <w:top w:val="nil"/>
              <w:left w:val="nil"/>
              <w:bottom w:val="single" w:sz="4" w:space="0" w:color="auto"/>
              <w:right w:val="single" w:sz="4" w:space="0" w:color="auto"/>
            </w:tcBorders>
          </w:tcPr>
          <w:p w:rsidR="001123AF" w:rsidRDefault="001123AF" w:rsidP="00720882">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p>
        </w:tc>
      </w:tr>
      <w:tr w:rsidR="001123AF" w:rsidTr="00720882">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1123AF" w:rsidRDefault="001123AF" w:rsidP="00720882">
            <w:pPr>
              <w:widowControl/>
              <w:jc w:val="center"/>
              <w:rPr>
                <w:kern w:val="0"/>
                <w:szCs w:val="21"/>
              </w:rPr>
            </w:pPr>
            <w:r>
              <w:rPr>
                <w:rFonts w:ascii="宋体" w:hAnsi="宋体"/>
                <w:kern w:val="0"/>
                <w:szCs w:val="21"/>
              </w:rPr>
              <w:t>毕业要求</w:t>
            </w:r>
            <w:r>
              <w:rPr>
                <w:rFonts w:ascii="宋体" w:hAnsi="宋体" w:hint="eastAsia"/>
                <w:kern w:val="0"/>
                <w:szCs w:val="21"/>
              </w:rPr>
              <w:t>4-1</w:t>
            </w:r>
          </w:p>
        </w:tc>
        <w:tc>
          <w:tcPr>
            <w:tcW w:w="945" w:type="dxa"/>
            <w:tcBorders>
              <w:top w:val="single" w:sz="4" w:space="0" w:color="auto"/>
              <w:left w:val="nil"/>
              <w:bottom w:val="single" w:sz="4" w:space="0" w:color="auto"/>
              <w:right w:val="single" w:sz="4" w:space="0" w:color="auto"/>
            </w:tcBorders>
            <w:vAlign w:val="center"/>
          </w:tcPr>
          <w:p w:rsidR="001123AF" w:rsidRDefault="001123AF" w:rsidP="00720882">
            <w:pPr>
              <w:widowControl/>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1123AF" w:rsidRDefault="001123AF" w:rsidP="00720882">
            <w:pPr>
              <w:widowControl/>
              <w:jc w:val="center"/>
              <w:rPr>
                <w:kern w:val="0"/>
                <w:szCs w:val="21"/>
              </w:rPr>
            </w:pPr>
            <w:r>
              <w:rPr>
                <w:rFonts w:ascii="华文楷体" w:eastAsia="华文楷体" w:hAnsi="华文楷体" w:hint="eastAsia"/>
                <w:kern w:val="0"/>
                <w:szCs w:val="21"/>
              </w:rPr>
              <w:t>√</w:t>
            </w:r>
          </w:p>
        </w:tc>
        <w:tc>
          <w:tcPr>
            <w:tcW w:w="945" w:type="dxa"/>
            <w:tcBorders>
              <w:top w:val="single" w:sz="4" w:space="0" w:color="auto"/>
              <w:left w:val="nil"/>
              <w:bottom w:val="single" w:sz="4" w:space="0" w:color="auto"/>
              <w:right w:val="single" w:sz="4" w:space="0" w:color="auto"/>
            </w:tcBorders>
            <w:vAlign w:val="center"/>
          </w:tcPr>
          <w:p w:rsidR="001123AF" w:rsidRDefault="001123AF" w:rsidP="00720882">
            <w:pPr>
              <w:widowControl/>
              <w:jc w:val="center"/>
              <w:rPr>
                <w:kern w:val="0"/>
                <w:szCs w:val="21"/>
              </w:rPr>
            </w:pPr>
          </w:p>
        </w:tc>
        <w:tc>
          <w:tcPr>
            <w:tcW w:w="945" w:type="dxa"/>
            <w:tcBorders>
              <w:top w:val="single" w:sz="4" w:space="0" w:color="auto"/>
              <w:left w:val="nil"/>
              <w:bottom w:val="single" w:sz="4" w:space="0" w:color="auto"/>
              <w:right w:val="single" w:sz="4" w:space="0" w:color="auto"/>
            </w:tcBorders>
          </w:tcPr>
          <w:p w:rsidR="001123AF" w:rsidRDefault="001123AF" w:rsidP="00720882">
            <w:pPr>
              <w:widowControl/>
              <w:jc w:val="center"/>
              <w:rPr>
                <w:rFonts w:ascii="华文楷体" w:eastAsia="华文楷体" w:hAnsi="华文楷体"/>
                <w:kern w:val="0"/>
                <w:szCs w:val="21"/>
              </w:rPr>
            </w:pPr>
          </w:p>
        </w:tc>
        <w:tc>
          <w:tcPr>
            <w:tcW w:w="945" w:type="dxa"/>
            <w:tcBorders>
              <w:top w:val="single" w:sz="4" w:space="0" w:color="auto"/>
              <w:left w:val="nil"/>
              <w:bottom w:val="single" w:sz="4" w:space="0" w:color="auto"/>
              <w:right w:val="single" w:sz="4" w:space="0" w:color="auto"/>
            </w:tcBorders>
            <w:vAlign w:val="center"/>
          </w:tcPr>
          <w:p w:rsidR="001123AF" w:rsidRDefault="001123AF" w:rsidP="00720882">
            <w:pPr>
              <w:widowControl/>
              <w:jc w:val="center"/>
              <w:rPr>
                <w:rFonts w:ascii="华文楷体" w:eastAsia="华文楷体" w:hAnsi="华文楷体"/>
                <w:kern w:val="0"/>
                <w:szCs w:val="21"/>
              </w:rPr>
            </w:pPr>
          </w:p>
        </w:tc>
      </w:tr>
      <w:tr w:rsidR="001123AF" w:rsidTr="00720882">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1123AF" w:rsidRDefault="001123AF" w:rsidP="00720882">
            <w:pPr>
              <w:widowControl/>
              <w:jc w:val="center"/>
              <w:rPr>
                <w:rFonts w:ascii="宋体" w:hAnsi="宋体"/>
                <w:kern w:val="0"/>
                <w:szCs w:val="21"/>
              </w:rPr>
            </w:pPr>
            <w:r>
              <w:rPr>
                <w:rFonts w:ascii="宋体" w:hAnsi="宋体"/>
                <w:kern w:val="0"/>
                <w:szCs w:val="21"/>
              </w:rPr>
              <w:t>毕业要求</w:t>
            </w:r>
            <w:r>
              <w:rPr>
                <w:rFonts w:ascii="宋体" w:hAnsi="宋体" w:hint="eastAsia"/>
                <w:kern w:val="0"/>
                <w:szCs w:val="21"/>
              </w:rPr>
              <w:t>9-1</w:t>
            </w:r>
          </w:p>
        </w:tc>
        <w:tc>
          <w:tcPr>
            <w:tcW w:w="945" w:type="dxa"/>
            <w:tcBorders>
              <w:top w:val="single" w:sz="4" w:space="0" w:color="auto"/>
              <w:left w:val="nil"/>
              <w:bottom w:val="single" w:sz="4" w:space="0" w:color="auto"/>
              <w:right w:val="single" w:sz="4" w:space="0" w:color="auto"/>
            </w:tcBorders>
            <w:vAlign w:val="center"/>
          </w:tcPr>
          <w:p w:rsidR="001123AF" w:rsidRDefault="001123AF" w:rsidP="00720882">
            <w:pPr>
              <w:widowControl/>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1123AF" w:rsidRDefault="001123AF" w:rsidP="00720882">
            <w:pPr>
              <w:widowControl/>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1123AF" w:rsidRDefault="001123AF" w:rsidP="00720882">
            <w:pPr>
              <w:widowControl/>
              <w:jc w:val="center"/>
              <w:rPr>
                <w:rFonts w:ascii="华文楷体" w:eastAsia="华文楷体" w:hAnsi="华文楷体"/>
                <w:kern w:val="0"/>
                <w:szCs w:val="21"/>
              </w:rPr>
            </w:pPr>
          </w:p>
        </w:tc>
        <w:tc>
          <w:tcPr>
            <w:tcW w:w="945" w:type="dxa"/>
            <w:tcBorders>
              <w:top w:val="single" w:sz="4" w:space="0" w:color="auto"/>
              <w:left w:val="nil"/>
              <w:bottom w:val="single" w:sz="4" w:space="0" w:color="auto"/>
              <w:right w:val="single" w:sz="4" w:space="0" w:color="auto"/>
            </w:tcBorders>
          </w:tcPr>
          <w:p w:rsidR="001123AF" w:rsidRDefault="001123AF" w:rsidP="00720882">
            <w:pPr>
              <w:widowControl/>
              <w:jc w:val="center"/>
              <w:rPr>
                <w:rFonts w:ascii="华文楷体" w:eastAsia="华文楷体" w:hAnsi="华文楷体"/>
                <w:kern w:val="0"/>
                <w:szCs w:val="21"/>
              </w:rPr>
            </w:pPr>
          </w:p>
        </w:tc>
        <w:tc>
          <w:tcPr>
            <w:tcW w:w="945" w:type="dxa"/>
            <w:tcBorders>
              <w:top w:val="single" w:sz="4" w:space="0" w:color="auto"/>
              <w:left w:val="nil"/>
              <w:bottom w:val="single" w:sz="4" w:space="0" w:color="auto"/>
              <w:right w:val="single" w:sz="4" w:space="0" w:color="auto"/>
            </w:tcBorders>
          </w:tcPr>
          <w:p w:rsidR="001123AF" w:rsidRDefault="001123AF" w:rsidP="00720882">
            <w:pPr>
              <w:widowControl/>
              <w:jc w:val="center"/>
              <w:rPr>
                <w:rFonts w:ascii="华文楷体" w:eastAsia="华文楷体" w:hAnsi="华文楷体"/>
                <w:kern w:val="0"/>
                <w:szCs w:val="21"/>
              </w:rPr>
            </w:pPr>
            <w:r>
              <w:rPr>
                <w:rFonts w:ascii="华文楷体" w:eastAsia="华文楷体" w:hAnsi="华文楷体" w:hint="eastAsia"/>
                <w:kern w:val="0"/>
                <w:szCs w:val="21"/>
              </w:rPr>
              <w:t>√</w:t>
            </w:r>
          </w:p>
        </w:tc>
      </w:tr>
      <w:tr w:rsidR="001123AF" w:rsidTr="00720882">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1123AF" w:rsidRDefault="001123AF" w:rsidP="00720882">
            <w:pPr>
              <w:widowControl/>
              <w:jc w:val="center"/>
              <w:rPr>
                <w:rFonts w:ascii="宋体" w:hAnsi="宋体"/>
                <w:kern w:val="0"/>
                <w:szCs w:val="21"/>
              </w:rPr>
            </w:pPr>
            <w:r>
              <w:rPr>
                <w:rFonts w:ascii="宋体" w:hAnsi="宋体"/>
                <w:kern w:val="0"/>
                <w:szCs w:val="21"/>
              </w:rPr>
              <w:lastRenderedPageBreak/>
              <w:t>毕业要求</w:t>
            </w:r>
            <w:r>
              <w:rPr>
                <w:rFonts w:ascii="宋体" w:hAnsi="宋体" w:hint="eastAsia"/>
                <w:kern w:val="0"/>
                <w:szCs w:val="21"/>
              </w:rPr>
              <w:t>11-1、2</w:t>
            </w:r>
          </w:p>
        </w:tc>
        <w:tc>
          <w:tcPr>
            <w:tcW w:w="945" w:type="dxa"/>
            <w:tcBorders>
              <w:top w:val="single" w:sz="4" w:space="0" w:color="auto"/>
              <w:left w:val="nil"/>
              <w:bottom w:val="single" w:sz="4" w:space="0" w:color="auto"/>
              <w:right w:val="single" w:sz="4" w:space="0" w:color="auto"/>
            </w:tcBorders>
            <w:vAlign w:val="center"/>
          </w:tcPr>
          <w:p w:rsidR="001123AF" w:rsidRDefault="001123AF" w:rsidP="00720882">
            <w:pPr>
              <w:widowControl/>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1123AF" w:rsidRDefault="001123AF" w:rsidP="00720882">
            <w:pPr>
              <w:widowControl/>
              <w:jc w:val="center"/>
              <w:rPr>
                <w:kern w:val="0"/>
                <w:szCs w:val="21"/>
              </w:rPr>
            </w:pPr>
            <w:r>
              <w:rPr>
                <w:rFonts w:ascii="华文楷体" w:eastAsia="华文楷体" w:hAnsi="华文楷体" w:hint="eastAsia"/>
                <w:kern w:val="0"/>
                <w:szCs w:val="21"/>
              </w:rPr>
              <w:t>√</w:t>
            </w:r>
          </w:p>
        </w:tc>
        <w:tc>
          <w:tcPr>
            <w:tcW w:w="945" w:type="dxa"/>
            <w:tcBorders>
              <w:top w:val="single" w:sz="4" w:space="0" w:color="auto"/>
              <w:left w:val="nil"/>
              <w:bottom w:val="single" w:sz="4" w:space="0" w:color="auto"/>
              <w:right w:val="single" w:sz="4" w:space="0" w:color="auto"/>
            </w:tcBorders>
            <w:vAlign w:val="center"/>
          </w:tcPr>
          <w:p w:rsidR="001123AF" w:rsidRDefault="001123AF" w:rsidP="00720882">
            <w:pPr>
              <w:widowControl/>
              <w:jc w:val="center"/>
              <w:rPr>
                <w:rFonts w:ascii="华文楷体" w:eastAsia="华文楷体" w:hAnsi="华文楷体"/>
                <w:kern w:val="0"/>
                <w:szCs w:val="21"/>
              </w:rPr>
            </w:pPr>
          </w:p>
        </w:tc>
        <w:tc>
          <w:tcPr>
            <w:tcW w:w="945" w:type="dxa"/>
            <w:tcBorders>
              <w:top w:val="single" w:sz="4" w:space="0" w:color="auto"/>
              <w:left w:val="nil"/>
              <w:bottom w:val="single" w:sz="4" w:space="0" w:color="auto"/>
              <w:right w:val="single" w:sz="4" w:space="0" w:color="auto"/>
            </w:tcBorders>
          </w:tcPr>
          <w:p w:rsidR="001123AF" w:rsidRDefault="001123AF" w:rsidP="00720882">
            <w:pPr>
              <w:widowControl/>
              <w:jc w:val="center"/>
              <w:rPr>
                <w:rFonts w:ascii="华文楷体" w:eastAsia="华文楷体" w:hAnsi="华文楷体"/>
                <w:kern w:val="0"/>
                <w:szCs w:val="21"/>
              </w:rPr>
            </w:pPr>
          </w:p>
        </w:tc>
        <w:tc>
          <w:tcPr>
            <w:tcW w:w="945" w:type="dxa"/>
            <w:tcBorders>
              <w:top w:val="single" w:sz="4" w:space="0" w:color="auto"/>
              <w:left w:val="nil"/>
              <w:bottom w:val="single" w:sz="4" w:space="0" w:color="auto"/>
              <w:right w:val="single" w:sz="4" w:space="0" w:color="auto"/>
            </w:tcBorders>
          </w:tcPr>
          <w:p w:rsidR="001123AF" w:rsidRDefault="001123AF" w:rsidP="00720882">
            <w:pPr>
              <w:widowControl/>
              <w:jc w:val="center"/>
              <w:rPr>
                <w:rFonts w:ascii="华文楷体" w:eastAsia="华文楷体" w:hAnsi="华文楷体"/>
                <w:kern w:val="0"/>
                <w:szCs w:val="21"/>
              </w:rPr>
            </w:pPr>
          </w:p>
        </w:tc>
      </w:tr>
      <w:tr w:rsidR="001123AF" w:rsidTr="00720882">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1123AF" w:rsidRDefault="001123AF" w:rsidP="00720882">
            <w:pPr>
              <w:widowControl/>
              <w:jc w:val="center"/>
              <w:rPr>
                <w:rFonts w:ascii="宋体" w:hAnsi="宋体"/>
                <w:kern w:val="0"/>
                <w:szCs w:val="21"/>
              </w:rPr>
            </w:pPr>
            <w:r>
              <w:rPr>
                <w:rFonts w:ascii="宋体" w:hAnsi="宋体"/>
                <w:kern w:val="0"/>
                <w:szCs w:val="21"/>
              </w:rPr>
              <w:t>毕业要求</w:t>
            </w:r>
            <w:r>
              <w:rPr>
                <w:rFonts w:ascii="宋体" w:hAnsi="宋体" w:hint="eastAsia"/>
                <w:kern w:val="0"/>
                <w:szCs w:val="21"/>
              </w:rPr>
              <w:t>12-1</w:t>
            </w:r>
          </w:p>
        </w:tc>
        <w:tc>
          <w:tcPr>
            <w:tcW w:w="945" w:type="dxa"/>
            <w:tcBorders>
              <w:top w:val="single" w:sz="4" w:space="0" w:color="auto"/>
              <w:left w:val="nil"/>
              <w:bottom w:val="single" w:sz="4" w:space="0" w:color="auto"/>
              <w:right w:val="single" w:sz="4" w:space="0" w:color="auto"/>
            </w:tcBorders>
            <w:vAlign w:val="center"/>
          </w:tcPr>
          <w:p w:rsidR="001123AF" w:rsidRDefault="001123AF" w:rsidP="00720882">
            <w:pPr>
              <w:widowControl/>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1123AF" w:rsidRDefault="001123AF" w:rsidP="00720882">
            <w:pPr>
              <w:widowControl/>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1123AF" w:rsidRDefault="001123AF" w:rsidP="00720882">
            <w:pPr>
              <w:widowControl/>
              <w:jc w:val="center"/>
              <w:rPr>
                <w:rFonts w:ascii="华文楷体" w:eastAsia="华文楷体" w:hAnsi="华文楷体"/>
                <w:kern w:val="0"/>
                <w:szCs w:val="21"/>
              </w:rPr>
            </w:pPr>
          </w:p>
        </w:tc>
        <w:tc>
          <w:tcPr>
            <w:tcW w:w="945" w:type="dxa"/>
            <w:tcBorders>
              <w:top w:val="single" w:sz="4" w:space="0" w:color="auto"/>
              <w:left w:val="nil"/>
              <w:bottom w:val="single" w:sz="4" w:space="0" w:color="auto"/>
              <w:right w:val="single" w:sz="4" w:space="0" w:color="auto"/>
            </w:tcBorders>
          </w:tcPr>
          <w:p w:rsidR="001123AF" w:rsidRDefault="001123AF" w:rsidP="00720882">
            <w:pPr>
              <w:widowControl/>
              <w:jc w:val="center"/>
              <w:rPr>
                <w:rFonts w:ascii="华文楷体" w:eastAsia="华文楷体" w:hAnsi="华文楷体"/>
                <w:kern w:val="0"/>
                <w:szCs w:val="21"/>
              </w:rPr>
            </w:pPr>
            <w:r>
              <w:rPr>
                <w:rFonts w:ascii="华文楷体" w:eastAsia="华文楷体" w:hAnsi="华文楷体" w:hint="eastAsia"/>
                <w:kern w:val="0"/>
                <w:szCs w:val="21"/>
              </w:rPr>
              <w:t>√</w:t>
            </w:r>
          </w:p>
        </w:tc>
        <w:tc>
          <w:tcPr>
            <w:tcW w:w="945" w:type="dxa"/>
            <w:tcBorders>
              <w:top w:val="single" w:sz="4" w:space="0" w:color="auto"/>
              <w:left w:val="nil"/>
              <w:bottom w:val="single" w:sz="4" w:space="0" w:color="auto"/>
              <w:right w:val="single" w:sz="4" w:space="0" w:color="auto"/>
            </w:tcBorders>
          </w:tcPr>
          <w:p w:rsidR="001123AF" w:rsidRDefault="001123AF" w:rsidP="00720882">
            <w:pPr>
              <w:widowControl/>
              <w:jc w:val="center"/>
              <w:rPr>
                <w:rFonts w:ascii="华文楷体" w:eastAsia="华文楷体" w:hAnsi="华文楷体"/>
                <w:kern w:val="0"/>
                <w:szCs w:val="21"/>
              </w:rPr>
            </w:pPr>
          </w:p>
        </w:tc>
      </w:tr>
    </w:tbl>
    <w:p w:rsidR="001123AF" w:rsidRDefault="001123AF" w:rsidP="001123AF">
      <w:pPr>
        <w:spacing w:line="360" w:lineRule="auto"/>
        <w:ind w:firstLineChars="200" w:firstLine="562"/>
        <w:rPr>
          <w:b/>
          <w:sz w:val="28"/>
          <w:szCs w:val="28"/>
        </w:rPr>
      </w:pPr>
      <w:r>
        <w:rPr>
          <w:rFonts w:hint="eastAsia"/>
          <w:b/>
          <w:sz w:val="28"/>
          <w:szCs w:val="28"/>
        </w:rPr>
        <w:t>三</w:t>
      </w:r>
      <w:r>
        <w:rPr>
          <w:b/>
          <w:sz w:val="28"/>
          <w:szCs w:val="28"/>
        </w:rPr>
        <w:t>、课程内容及要求</w:t>
      </w:r>
    </w:p>
    <w:p w:rsidR="001123AF" w:rsidRDefault="001123AF" w:rsidP="001123AF">
      <w:pPr>
        <w:spacing w:line="360" w:lineRule="auto"/>
        <w:ind w:firstLineChars="196" w:firstLine="472"/>
        <w:rPr>
          <w:b/>
          <w:sz w:val="24"/>
        </w:rPr>
      </w:pPr>
      <w:r>
        <w:rPr>
          <w:rFonts w:hint="eastAsia"/>
          <w:b/>
          <w:sz w:val="24"/>
        </w:rPr>
        <w:t>（一）机场管理信息系统概论</w:t>
      </w:r>
    </w:p>
    <w:p w:rsidR="001123AF" w:rsidRDefault="001123AF" w:rsidP="001123AF">
      <w:pPr>
        <w:spacing w:line="360" w:lineRule="auto"/>
        <w:ind w:firstLineChars="200" w:firstLine="480"/>
        <w:rPr>
          <w:sz w:val="24"/>
        </w:rPr>
      </w:pPr>
      <w:r>
        <w:rPr>
          <w:sz w:val="24"/>
        </w:rPr>
        <w:t>1.</w:t>
      </w:r>
      <w:r>
        <w:rPr>
          <w:sz w:val="24"/>
        </w:rPr>
        <w:t>教学内容</w:t>
      </w:r>
    </w:p>
    <w:p w:rsidR="001123AF" w:rsidRDefault="001123AF" w:rsidP="001123AF">
      <w:pPr>
        <w:spacing w:line="360" w:lineRule="auto"/>
        <w:ind w:firstLineChars="200" w:firstLine="480"/>
        <w:rPr>
          <w:sz w:val="24"/>
        </w:rPr>
      </w:pPr>
      <w:r>
        <w:rPr>
          <w:sz w:val="24"/>
        </w:rPr>
        <w:t>（</w:t>
      </w:r>
      <w:r>
        <w:rPr>
          <w:sz w:val="24"/>
        </w:rPr>
        <w:t>1</w:t>
      </w:r>
      <w:r>
        <w:rPr>
          <w:sz w:val="24"/>
        </w:rPr>
        <w:t>）</w:t>
      </w:r>
      <w:r>
        <w:rPr>
          <w:rFonts w:hint="eastAsia"/>
          <w:sz w:val="24"/>
        </w:rPr>
        <w:t>管理信息系统的目标</w:t>
      </w:r>
    </w:p>
    <w:p w:rsidR="001123AF" w:rsidRDefault="001123AF" w:rsidP="001123AF">
      <w:pPr>
        <w:spacing w:line="360" w:lineRule="auto"/>
        <w:ind w:firstLineChars="200" w:firstLine="480"/>
        <w:rPr>
          <w:sz w:val="24"/>
        </w:rPr>
      </w:pPr>
      <w:r>
        <w:rPr>
          <w:sz w:val="24"/>
        </w:rPr>
        <w:t>（</w:t>
      </w:r>
      <w:r>
        <w:rPr>
          <w:sz w:val="24"/>
        </w:rPr>
        <w:t>2</w:t>
      </w:r>
      <w:r>
        <w:rPr>
          <w:sz w:val="24"/>
        </w:rPr>
        <w:t>）</w:t>
      </w:r>
      <w:r w:rsidRPr="001554FA">
        <w:rPr>
          <w:sz w:val="24"/>
        </w:rPr>
        <w:t>机场管理信息系统的集成</w:t>
      </w:r>
    </w:p>
    <w:p w:rsidR="001123AF" w:rsidRDefault="001123AF" w:rsidP="001123AF">
      <w:pPr>
        <w:spacing w:line="360" w:lineRule="auto"/>
        <w:ind w:firstLineChars="200" w:firstLine="480"/>
        <w:rPr>
          <w:sz w:val="24"/>
        </w:rPr>
      </w:pPr>
      <w:r>
        <w:rPr>
          <w:rFonts w:hint="eastAsia"/>
          <w:sz w:val="24"/>
        </w:rPr>
        <w:t>（</w:t>
      </w:r>
      <w:r>
        <w:rPr>
          <w:rFonts w:hint="eastAsia"/>
          <w:sz w:val="24"/>
        </w:rPr>
        <w:t>3</w:t>
      </w:r>
      <w:r>
        <w:rPr>
          <w:rFonts w:hint="eastAsia"/>
          <w:sz w:val="24"/>
        </w:rPr>
        <w:t>）</w:t>
      </w:r>
      <w:r w:rsidRPr="001554FA">
        <w:rPr>
          <w:sz w:val="24"/>
        </w:rPr>
        <w:t>机场管理信息系统的观念</w:t>
      </w:r>
    </w:p>
    <w:p w:rsidR="001123AF" w:rsidRDefault="001123AF" w:rsidP="001123AF">
      <w:pPr>
        <w:spacing w:line="360" w:lineRule="auto"/>
        <w:ind w:firstLineChars="200" w:firstLine="480"/>
        <w:rPr>
          <w:sz w:val="24"/>
        </w:rPr>
      </w:pPr>
      <w:r>
        <w:rPr>
          <w:rFonts w:hint="eastAsia"/>
          <w:sz w:val="24"/>
        </w:rPr>
        <w:t>（</w:t>
      </w:r>
      <w:r>
        <w:rPr>
          <w:rFonts w:hint="eastAsia"/>
          <w:sz w:val="24"/>
        </w:rPr>
        <w:t>4</w:t>
      </w:r>
      <w:r>
        <w:rPr>
          <w:rFonts w:hint="eastAsia"/>
          <w:sz w:val="24"/>
        </w:rPr>
        <w:t>）</w:t>
      </w:r>
      <w:r w:rsidRPr="001554FA">
        <w:rPr>
          <w:sz w:val="24"/>
        </w:rPr>
        <w:t>机场管理信息系统的</w:t>
      </w:r>
      <w:r>
        <w:rPr>
          <w:rFonts w:hint="eastAsia"/>
          <w:sz w:val="24"/>
        </w:rPr>
        <w:t>应用</w:t>
      </w:r>
    </w:p>
    <w:p w:rsidR="001123AF" w:rsidRDefault="001123AF" w:rsidP="001123AF">
      <w:pPr>
        <w:spacing w:line="360" w:lineRule="auto"/>
        <w:ind w:firstLineChars="200" w:firstLine="480"/>
        <w:rPr>
          <w:sz w:val="24"/>
        </w:rPr>
      </w:pPr>
      <w:r>
        <w:rPr>
          <w:rFonts w:hint="eastAsia"/>
          <w:sz w:val="24"/>
        </w:rPr>
        <w:t>（</w:t>
      </w:r>
      <w:r>
        <w:rPr>
          <w:rFonts w:hint="eastAsia"/>
          <w:sz w:val="24"/>
        </w:rPr>
        <w:t>5</w:t>
      </w:r>
      <w:r>
        <w:rPr>
          <w:rFonts w:hint="eastAsia"/>
          <w:sz w:val="24"/>
        </w:rPr>
        <w:t>）基本概念</w:t>
      </w:r>
    </w:p>
    <w:p w:rsidR="001123AF" w:rsidRDefault="001123AF" w:rsidP="001123AF">
      <w:pPr>
        <w:spacing w:line="360" w:lineRule="auto"/>
        <w:ind w:firstLineChars="200" w:firstLine="480"/>
        <w:rPr>
          <w:color w:val="000000"/>
          <w:sz w:val="24"/>
        </w:rPr>
      </w:pPr>
      <w:r>
        <w:rPr>
          <w:color w:val="000000"/>
          <w:sz w:val="24"/>
        </w:rPr>
        <w:t>2.</w:t>
      </w:r>
      <w:r>
        <w:rPr>
          <w:color w:val="000000"/>
          <w:sz w:val="24"/>
        </w:rPr>
        <w:t>基本要求</w:t>
      </w:r>
    </w:p>
    <w:p w:rsidR="001123AF" w:rsidRDefault="001123AF" w:rsidP="001123AF">
      <w:pPr>
        <w:spacing w:line="360" w:lineRule="auto"/>
        <w:ind w:firstLineChars="200" w:firstLine="480"/>
        <w:rPr>
          <w:sz w:val="24"/>
        </w:rPr>
      </w:pPr>
      <w:r>
        <w:rPr>
          <w:sz w:val="24"/>
        </w:rPr>
        <w:t>（</w:t>
      </w:r>
      <w:r>
        <w:rPr>
          <w:sz w:val="24"/>
        </w:rPr>
        <w:t>1</w:t>
      </w:r>
      <w:r>
        <w:rPr>
          <w:sz w:val="24"/>
        </w:rPr>
        <w:t>）</w:t>
      </w:r>
      <w:r>
        <w:rPr>
          <w:rFonts w:hint="eastAsia"/>
          <w:sz w:val="24"/>
        </w:rPr>
        <w:t>掌握基本的概念</w:t>
      </w:r>
    </w:p>
    <w:p w:rsidR="001123AF" w:rsidRDefault="001123AF" w:rsidP="001123AF">
      <w:pPr>
        <w:spacing w:line="360" w:lineRule="auto"/>
        <w:ind w:firstLineChars="200" w:firstLine="480"/>
        <w:rPr>
          <w:sz w:val="24"/>
        </w:rPr>
      </w:pPr>
      <w:r>
        <w:rPr>
          <w:sz w:val="24"/>
        </w:rPr>
        <w:t>（</w:t>
      </w:r>
      <w:r>
        <w:rPr>
          <w:sz w:val="24"/>
        </w:rPr>
        <w:t>2</w:t>
      </w:r>
      <w:r>
        <w:rPr>
          <w:sz w:val="24"/>
        </w:rPr>
        <w:t>）</w:t>
      </w:r>
      <w:r>
        <w:rPr>
          <w:rFonts w:hint="eastAsia"/>
          <w:sz w:val="24"/>
        </w:rPr>
        <w:t>了解管理信息系统的目标及应用</w:t>
      </w:r>
    </w:p>
    <w:p w:rsidR="001123AF" w:rsidRDefault="001123AF" w:rsidP="001123AF">
      <w:pPr>
        <w:spacing w:line="360" w:lineRule="auto"/>
        <w:ind w:firstLineChars="196" w:firstLine="472"/>
        <w:rPr>
          <w:b/>
          <w:sz w:val="24"/>
        </w:rPr>
      </w:pPr>
      <w:r>
        <w:rPr>
          <w:rFonts w:hint="eastAsia"/>
          <w:b/>
          <w:sz w:val="24"/>
        </w:rPr>
        <w:t>（</w:t>
      </w:r>
      <w:r>
        <w:rPr>
          <w:b/>
          <w:sz w:val="24"/>
        </w:rPr>
        <w:t>二</w:t>
      </w:r>
      <w:r>
        <w:rPr>
          <w:rFonts w:hint="eastAsia"/>
          <w:b/>
          <w:sz w:val="24"/>
        </w:rPr>
        <w:t>）</w:t>
      </w:r>
      <w:r>
        <w:rPr>
          <w:b/>
          <w:sz w:val="24"/>
        </w:rPr>
        <w:t xml:space="preserve">  </w:t>
      </w:r>
      <w:r>
        <w:rPr>
          <w:rFonts w:hint="eastAsia"/>
          <w:b/>
          <w:sz w:val="24"/>
        </w:rPr>
        <w:t>机场管理信息系统的基本理论</w:t>
      </w:r>
    </w:p>
    <w:p w:rsidR="001123AF" w:rsidRDefault="001123AF" w:rsidP="001123AF">
      <w:pPr>
        <w:spacing w:line="360" w:lineRule="auto"/>
        <w:ind w:firstLineChars="200" w:firstLine="480"/>
        <w:rPr>
          <w:sz w:val="24"/>
        </w:rPr>
      </w:pPr>
      <w:r>
        <w:rPr>
          <w:sz w:val="24"/>
        </w:rPr>
        <w:t>1.</w:t>
      </w:r>
      <w:r>
        <w:rPr>
          <w:sz w:val="24"/>
        </w:rPr>
        <w:t>教学内容</w:t>
      </w:r>
    </w:p>
    <w:p w:rsidR="001123AF" w:rsidRDefault="001123AF" w:rsidP="001123AF">
      <w:pPr>
        <w:spacing w:line="360" w:lineRule="auto"/>
        <w:ind w:firstLineChars="200" w:firstLine="480"/>
        <w:rPr>
          <w:sz w:val="24"/>
        </w:rPr>
      </w:pPr>
      <w:r>
        <w:rPr>
          <w:sz w:val="24"/>
        </w:rPr>
        <w:t>（</w:t>
      </w:r>
      <w:r>
        <w:rPr>
          <w:sz w:val="24"/>
        </w:rPr>
        <w:t>1</w:t>
      </w:r>
      <w:r>
        <w:rPr>
          <w:sz w:val="24"/>
        </w:rPr>
        <w:t>）</w:t>
      </w:r>
      <w:r>
        <w:rPr>
          <w:rFonts w:hint="eastAsia"/>
          <w:sz w:val="24"/>
        </w:rPr>
        <w:t>管理科学基本理论</w:t>
      </w:r>
    </w:p>
    <w:p w:rsidR="001123AF" w:rsidRDefault="001123AF" w:rsidP="001123AF">
      <w:pPr>
        <w:spacing w:line="360" w:lineRule="auto"/>
        <w:ind w:firstLineChars="200" w:firstLine="480"/>
        <w:rPr>
          <w:sz w:val="24"/>
        </w:rPr>
      </w:pPr>
      <w:r>
        <w:rPr>
          <w:sz w:val="24"/>
        </w:rPr>
        <w:t>（</w:t>
      </w:r>
      <w:r>
        <w:rPr>
          <w:sz w:val="24"/>
        </w:rPr>
        <w:t>2</w:t>
      </w:r>
      <w:r>
        <w:rPr>
          <w:sz w:val="24"/>
        </w:rPr>
        <w:t>）</w:t>
      </w:r>
      <w:r>
        <w:rPr>
          <w:rFonts w:hint="eastAsia"/>
          <w:sz w:val="24"/>
        </w:rPr>
        <w:t>信息系统基础理论</w:t>
      </w:r>
    </w:p>
    <w:p w:rsidR="001123AF" w:rsidRDefault="001123AF" w:rsidP="001123AF">
      <w:pPr>
        <w:spacing w:line="360" w:lineRule="auto"/>
        <w:ind w:firstLineChars="200" w:firstLine="480"/>
        <w:rPr>
          <w:sz w:val="24"/>
        </w:rPr>
      </w:pPr>
      <w:r>
        <w:rPr>
          <w:rFonts w:hint="eastAsia"/>
          <w:sz w:val="24"/>
        </w:rPr>
        <w:t>（</w:t>
      </w:r>
      <w:r>
        <w:rPr>
          <w:rFonts w:hint="eastAsia"/>
          <w:sz w:val="24"/>
        </w:rPr>
        <w:t>3</w:t>
      </w:r>
      <w:r>
        <w:rPr>
          <w:rFonts w:hint="eastAsia"/>
          <w:sz w:val="24"/>
        </w:rPr>
        <w:t>）信息系统规划</w:t>
      </w:r>
    </w:p>
    <w:p w:rsidR="001123AF" w:rsidRDefault="001123AF" w:rsidP="001123AF">
      <w:pPr>
        <w:spacing w:line="360" w:lineRule="auto"/>
        <w:ind w:firstLineChars="200" w:firstLine="480"/>
        <w:rPr>
          <w:color w:val="000000"/>
          <w:sz w:val="24"/>
        </w:rPr>
      </w:pPr>
      <w:r>
        <w:rPr>
          <w:color w:val="000000"/>
          <w:sz w:val="24"/>
        </w:rPr>
        <w:t>2.</w:t>
      </w:r>
      <w:r>
        <w:rPr>
          <w:color w:val="000000"/>
          <w:sz w:val="24"/>
        </w:rPr>
        <w:t>基本要求</w:t>
      </w:r>
    </w:p>
    <w:p w:rsidR="001123AF" w:rsidRDefault="001123AF" w:rsidP="001123AF">
      <w:pPr>
        <w:spacing w:line="360" w:lineRule="auto"/>
        <w:ind w:firstLineChars="200" w:firstLine="480"/>
        <w:rPr>
          <w:sz w:val="24"/>
        </w:rPr>
      </w:pPr>
      <w:r>
        <w:rPr>
          <w:rFonts w:hint="eastAsia"/>
          <w:sz w:val="24"/>
        </w:rPr>
        <w:t>了解管理信息系统的基本理论</w:t>
      </w:r>
    </w:p>
    <w:p w:rsidR="001123AF" w:rsidRDefault="001123AF" w:rsidP="001123AF">
      <w:pPr>
        <w:spacing w:line="360" w:lineRule="auto"/>
        <w:ind w:firstLineChars="196" w:firstLine="472"/>
        <w:rPr>
          <w:b/>
          <w:sz w:val="24"/>
        </w:rPr>
      </w:pPr>
      <w:r>
        <w:rPr>
          <w:rFonts w:hint="eastAsia"/>
          <w:b/>
          <w:sz w:val="24"/>
        </w:rPr>
        <w:t>（三）</w:t>
      </w:r>
      <w:r>
        <w:rPr>
          <w:b/>
          <w:sz w:val="24"/>
        </w:rPr>
        <w:t xml:space="preserve">  </w:t>
      </w:r>
      <w:r>
        <w:rPr>
          <w:rFonts w:hint="eastAsia"/>
          <w:b/>
          <w:sz w:val="24"/>
        </w:rPr>
        <w:t>基本数据管理系统</w:t>
      </w:r>
    </w:p>
    <w:p w:rsidR="001123AF" w:rsidRDefault="001123AF" w:rsidP="001123AF">
      <w:pPr>
        <w:spacing w:line="360" w:lineRule="auto"/>
        <w:ind w:firstLineChars="200" w:firstLine="480"/>
        <w:rPr>
          <w:sz w:val="24"/>
        </w:rPr>
      </w:pPr>
      <w:r>
        <w:rPr>
          <w:sz w:val="24"/>
        </w:rPr>
        <w:t>1.</w:t>
      </w:r>
      <w:r>
        <w:rPr>
          <w:sz w:val="24"/>
        </w:rPr>
        <w:t>教学内容</w:t>
      </w:r>
    </w:p>
    <w:p w:rsidR="001123AF" w:rsidRDefault="001123AF" w:rsidP="001123AF">
      <w:pPr>
        <w:spacing w:line="360" w:lineRule="auto"/>
        <w:ind w:firstLineChars="200" w:firstLine="480"/>
        <w:rPr>
          <w:sz w:val="24"/>
        </w:rPr>
      </w:pPr>
      <w:r>
        <w:rPr>
          <w:sz w:val="24"/>
        </w:rPr>
        <w:t>（</w:t>
      </w:r>
      <w:r>
        <w:rPr>
          <w:sz w:val="24"/>
        </w:rPr>
        <w:t>1</w:t>
      </w:r>
      <w:r>
        <w:rPr>
          <w:sz w:val="24"/>
        </w:rPr>
        <w:t>）</w:t>
      </w:r>
      <w:r>
        <w:rPr>
          <w:rFonts w:hint="eastAsia"/>
          <w:sz w:val="24"/>
        </w:rPr>
        <w:t>数据库</w:t>
      </w:r>
    </w:p>
    <w:p w:rsidR="001123AF" w:rsidRDefault="001123AF" w:rsidP="001123AF">
      <w:pPr>
        <w:spacing w:line="360" w:lineRule="auto"/>
        <w:ind w:firstLineChars="200" w:firstLine="480"/>
        <w:rPr>
          <w:sz w:val="24"/>
        </w:rPr>
      </w:pPr>
      <w:r>
        <w:rPr>
          <w:sz w:val="24"/>
        </w:rPr>
        <w:t>（</w:t>
      </w:r>
      <w:r>
        <w:rPr>
          <w:sz w:val="24"/>
        </w:rPr>
        <w:t>2</w:t>
      </w:r>
      <w:r>
        <w:rPr>
          <w:sz w:val="24"/>
        </w:rPr>
        <w:t>）</w:t>
      </w:r>
      <w:r>
        <w:rPr>
          <w:rFonts w:hint="eastAsia"/>
          <w:sz w:val="24"/>
        </w:rPr>
        <w:t>订票系统</w:t>
      </w:r>
    </w:p>
    <w:p w:rsidR="001123AF" w:rsidRDefault="001123AF" w:rsidP="001123AF">
      <w:pPr>
        <w:spacing w:line="360" w:lineRule="auto"/>
        <w:ind w:firstLineChars="200" w:firstLine="480"/>
        <w:rPr>
          <w:sz w:val="24"/>
        </w:rPr>
      </w:pPr>
      <w:r>
        <w:rPr>
          <w:rFonts w:hint="eastAsia"/>
          <w:sz w:val="24"/>
        </w:rPr>
        <w:t>（</w:t>
      </w:r>
      <w:r>
        <w:rPr>
          <w:rFonts w:hint="eastAsia"/>
          <w:sz w:val="24"/>
        </w:rPr>
        <w:t>3</w:t>
      </w:r>
      <w:r>
        <w:rPr>
          <w:rFonts w:hint="eastAsia"/>
          <w:sz w:val="24"/>
        </w:rPr>
        <w:t>）离港系统</w:t>
      </w:r>
    </w:p>
    <w:p w:rsidR="001123AF" w:rsidRDefault="001123AF" w:rsidP="001123AF">
      <w:pPr>
        <w:spacing w:line="360" w:lineRule="auto"/>
        <w:ind w:firstLineChars="200" w:firstLine="480"/>
        <w:rPr>
          <w:sz w:val="24"/>
        </w:rPr>
      </w:pPr>
      <w:r>
        <w:rPr>
          <w:rFonts w:hint="eastAsia"/>
          <w:sz w:val="24"/>
        </w:rPr>
        <w:t>（</w:t>
      </w:r>
      <w:r>
        <w:rPr>
          <w:rFonts w:hint="eastAsia"/>
          <w:sz w:val="24"/>
        </w:rPr>
        <w:t>4</w:t>
      </w:r>
      <w:r>
        <w:rPr>
          <w:rFonts w:hint="eastAsia"/>
          <w:sz w:val="24"/>
        </w:rPr>
        <w:t>）报文数据管理</w:t>
      </w:r>
    </w:p>
    <w:p w:rsidR="001123AF" w:rsidRDefault="001123AF" w:rsidP="001123AF">
      <w:pPr>
        <w:spacing w:line="360" w:lineRule="auto"/>
        <w:ind w:firstLineChars="200" w:firstLine="480"/>
        <w:rPr>
          <w:sz w:val="24"/>
        </w:rPr>
      </w:pPr>
      <w:r>
        <w:rPr>
          <w:rFonts w:hint="eastAsia"/>
          <w:sz w:val="24"/>
        </w:rPr>
        <w:t>（</w:t>
      </w:r>
      <w:r>
        <w:rPr>
          <w:rFonts w:hint="eastAsia"/>
          <w:sz w:val="24"/>
        </w:rPr>
        <w:t>5</w:t>
      </w:r>
      <w:r>
        <w:rPr>
          <w:rFonts w:hint="eastAsia"/>
          <w:sz w:val="24"/>
        </w:rPr>
        <w:t>）气象系统</w:t>
      </w:r>
    </w:p>
    <w:p w:rsidR="001123AF" w:rsidRDefault="001123AF" w:rsidP="001123AF">
      <w:pPr>
        <w:spacing w:line="360" w:lineRule="auto"/>
        <w:ind w:firstLineChars="200" w:firstLine="480"/>
        <w:rPr>
          <w:color w:val="000000"/>
          <w:sz w:val="24"/>
        </w:rPr>
      </w:pPr>
      <w:r>
        <w:rPr>
          <w:color w:val="000000"/>
          <w:sz w:val="24"/>
        </w:rPr>
        <w:t>2.</w:t>
      </w:r>
      <w:r>
        <w:rPr>
          <w:color w:val="000000"/>
          <w:sz w:val="24"/>
        </w:rPr>
        <w:t>基本要求</w:t>
      </w:r>
    </w:p>
    <w:p w:rsidR="001123AF" w:rsidRDefault="001123AF" w:rsidP="001123AF">
      <w:pPr>
        <w:spacing w:line="360" w:lineRule="auto"/>
        <w:ind w:firstLineChars="200" w:firstLine="480"/>
        <w:rPr>
          <w:sz w:val="24"/>
        </w:rPr>
      </w:pPr>
      <w:r>
        <w:rPr>
          <w:rFonts w:hint="eastAsia"/>
          <w:sz w:val="24"/>
        </w:rPr>
        <w:t>掌握基本数据管理系统工作内容。</w:t>
      </w:r>
    </w:p>
    <w:p w:rsidR="001123AF" w:rsidRDefault="001123AF" w:rsidP="001123AF">
      <w:pPr>
        <w:spacing w:line="360" w:lineRule="auto"/>
        <w:ind w:firstLineChars="196" w:firstLine="472"/>
        <w:rPr>
          <w:b/>
          <w:sz w:val="24"/>
        </w:rPr>
      </w:pPr>
      <w:r>
        <w:rPr>
          <w:rFonts w:hint="eastAsia"/>
          <w:b/>
          <w:sz w:val="24"/>
        </w:rPr>
        <w:lastRenderedPageBreak/>
        <w:t>（四）</w:t>
      </w:r>
      <w:r>
        <w:rPr>
          <w:b/>
          <w:sz w:val="24"/>
        </w:rPr>
        <w:t xml:space="preserve">  </w:t>
      </w:r>
      <w:r>
        <w:rPr>
          <w:rFonts w:hint="eastAsia"/>
          <w:b/>
          <w:sz w:val="24"/>
        </w:rPr>
        <w:t>航班计划管理系统</w:t>
      </w:r>
    </w:p>
    <w:p w:rsidR="001123AF" w:rsidRDefault="001123AF" w:rsidP="001123AF">
      <w:pPr>
        <w:spacing w:line="360" w:lineRule="auto"/>
        <w:ind w:firstLineChars="200" w:firstLine="480"/>
        <w:rPr>
          <w:sz w:val="24"/>
        </w:rPr>
      </w:pPr>
      <w:r>
        <w:rPr>
          <w:sz w:val="24"/>
        </w:rPr>
        <w:t>1.</w:t>
      </w:r>
      <w:r>
        <w:rPr>
          <w:sz w:val="24"/>
        </w:rPr>
        <w:t>教学内容</w:t>
      </w:r>
    </w:p>
    <w:p w:rsidR="001123AF" w:rsidRDefault="001123AF" w:rsidP="001123AF">
      <w:pPr>
        <w:spacing w:line="360" w:lineRule="auto"/>
        <w:ind w:firstLineChars="200" w:firstLine="480"/>
        <w:rPr>
          <w:sz w:val="24"/>
        </w:rPr>
      </w:pPr>
      <w:r>
        <w:rPr>
          <w:sz w:val="24"/>
        </w:rPr>
        <w:t>（</w:t>
      </w:r>
      <w:r>
        <w:rPr>
          <w:sz w:val="24"/>
        </w:rPr>
        <w:t>1</w:t>
      </w:r>
      <w:r>
        <w:rPr>
          <w:sz w:val="24"/>
        </w:rPr>
        <w:t>）</w:t>
      </w:r>
      <w:r>
        <w:rPr>
          <w:rFonts w:hint="eastAsia"/>
          <w:sz w:val="24"/>
        </w:rPr>
        <w:t>概述</w:t>
      </w:r>
    </w:p>
    <w:p w:rsidR="001123AF" w:rsidRDefault="001123AF" w:rsidP="001123AF">
      <w:pPr>
        <w:spacing w:line="360" w:lineRule="auto"/>
        <w:ind w:firstLineChars="200" w:firstLine="480"/>
        <w:rPr>
          <w:sz w:val="24"/>
        </w:rPr>
      </w:pPr>
      <w:r>
        <w:rPr>
          <w:sz w:val="24"/>
        </w:rPr>
        <w:t>（</w:t>
      </w:r>
      <w:r>
        <w:rPr>
          <w:sz w:val="24"/>
        </w:rPr>
        <w:t>2</w:t>
      </w:r>
      <w:r>
        <w:rPr>
          <w:sz w:val="24"/>
        </w:rPr>
        <w:t>）</w:t>
      </w:r>
      <w:r>
        <w:rPr>
          <w:rFonts w:hint="eastAsia"/>
          <w:sz w:val="24"/>
        </w:rPr>
        <w:t>航班计划制定与编制</w:t>
      </w:r>
    </w:p>
    <w:p w:rsidR="001123AF" w:rsidRDefault="001123AF" w:rsidP="001123AF">
      <w:pPr>
        <w:spacing w:line="360" w:lineRule="auto"/>
        <w:ind w:firstLineChars="200" w:firstLine="480"/>
        <w:rPr>
          <w:sz w:val="24"/>
        </w:rPr>
      </w:pPr>
      <w:r>
        <w:rPr>
          <w:rFonts w:hint="eastAsia"/>
          <w:sz w:val="24"/>
        </w:rPr>
        <w:t>（</w:t>
      </w:r>
      <w:r>
        <w:rPr>
          <w:rFonts w:hint="eastAsia"/>
          <w:sz w:val="24"/>
        </w:rPr>
        <w:t>3</w:t>
      </w:r>
      <w:r>
        <w:rPr>
          <w:rFonts w:hint="eastAsia"/>
          <w:sz w:val="24"/>
        </w:rPr>
        <w:t>）航空公司航班管理系统</w:t>
      </w:r>
    </w:p>
    <w:p w:rsidR="001123AF" w:rsidRDefault="001123AF" w:rsidP="001123AF">
      <w:pPr>
        <w:spacing w:line="360" w:lineRule="auto"/>
        <w:ind w:firstLineChars="200" w:firstLine="480"/>
        <w:rPr>
          <w:sz w:val="24"/>
        </w:rPr>
      </w:pPr>
      <w:r>
        <w:rPr>
          <w:rFonts w:hint="eastAsia"/>
          <w:sz w:val="24"/>
        </w:rPr>
        <w:t>（</w:t>
      </w:r>
      <w:r>
        <w:rPr>
          <w:rFonts w:hint="eastAsia"/>
          <w:sz w:val="24"/>
        </w:rPr>
        <w:t>4</w:t>
      </w:r>
      <w:r>
        <w:rPr>
          <w:rFonts w:hint="eastAsia"/>
          <w:sz w:val="24"/>
        </w:rPr>
        <w:t>）航班信息管理系统</w:t>
      </w:r>
    </w:p>
    <w:p w:rsidR="001123AF" w:rsidRPr="00DA065F" w:rsidRDefault="001123AF" w:rsidP="001123AF">
      <w:pPr>
        <w:spacing w:line="360" w:lineRule="auto"/>
        <w:ind w:firstLineChars="200" w:firstLine="480"/>
        <w:rPr>
          <w:sz w:val="24"/>
        </w:rPr>
      </w:pPr>
      <w:r>
        <w:rPr>
          <w:rFonts w:hint="eastAsia"/>
          <w:sz w:val="24"/>
        </w:rPr>
        <w:t>（</w:t>
      </w:r>
      <w:r>
        <w:rPr>
          <w:rFonts w:hint="eastAsia"/>
          <w:sz w:val="24"/>
        </w:rPr>
        <w:t>5</w:t>
      </w:r>
      <w:r>
        <w:rPr>
          <w:rFonts w:hint="eastAsia"/>
          <w:sz w:val="24"/>
        </w:rPr>
        <w:t>）不正常航班管理</w:t>
      </w:r>
    </w:p>
    <w:p w:rsidR="001123AF" w:rsidRDefault="001123AF" w:rsidP="001123AF">
      <w:pPr>
        <w:spacing w:line="360" w:lineRule="auto"/>
        <w:ind w:firstLineChars="200" w:firstLine="480"/>
        <w:rPr>
          <w:color w:val="000000"/>
          <w:sz w:val="24"/>
        </w:rPr>
      </w:pPr>
      <w:r>
        <w:rPr>
          <w:color w:val="000000"/>
          <w:sz w:val="24"/>
        </w:rPr>
        <w:t>2.</w:t>
      </w:r>
      <w:r>
        <w:rPr>
          <w:color w:val="000000"/>
          <w:sz w:val="24"/>
        </w:rPr>
        <w:t>基本要求</w:t>
      </w:r>
    </w:p>
    <w:p w:rsidR="001123AF" w:rsidRDefault="001123AF" w:rsidP="001123AF">
      <w:pPr>
        <w:tabs>
          <w:tab w:val="left" w:pos="0"/>
        </w:tabs>
        <w:rPr>
          <w:sz w:val="24"/>
        </w:rPr>
      </w:pPr>
      <w:r>
        <w:rPr>
          <w:sz w:val="24"/>
        </w:rPr>
        <w:tab/>
      </w:r>
      <w:r>
        <w:rPr>
          <w:rFonts w:hint="eastAsia"/>
          <w:sz w:val="24"/>
        </w:rPr>
        <w:t>（</w:t>
      </w:r>
      <w:r>
        <w:rPr>
          <w:rFonts w:hint="eastAsia"/>
          <w:sz w:val="24"/>
        </w:rPr>
        <w:t>1</w:t>
      </w:r>
      <w:r>
        <w:rPr>
          <w:rFonts w:hint="eastAsia"/>
          <w:sz w:val="24"/>
        </w:rPr>
        <w:t>）了解航班计划的制定与编制内容</w:t>
      </w:r>
    </w:p>
    <w:p w:rsidR="001123AF" w:rsidRDefault="001123AF" w:rsidP="001123AF">
      <w:pPr>
        <w:tabs>
          <w:tab w:val="left" w:pos="0"/>
        </w:tabs>
        <w:ind w:firstLineChars="177" w:firstLine="425"/>
        <w:rPr>
          <w:sz w:val="24"/>
        </w:rPr>
      </w:pPr>
      <w:r>
        <w:rPr>
          <w:rFonts w:hint="eastAsia"/>
          <w:sz w:val="24"/>
        </w:rPr>
        <w:t>（</w:t>
      </w:r>
      <w:r>
        <w:rPr>
          <w:rFonts w:hint="eastAsia"/>
          <w:sz w:val="24"/>
        </w:rPr>
        <w:t>2</w:t>
      </w:r>
      <w:r>
        <w:rPr>
          <w:rFonts w:hint="eastAsia"/>
          <w:sz w:val="24"/>
        </w:rPr>
        <w:t>）了解航空公司航班管理系统</w:t>
      </w:r>
    </w:p>
    <w:p w:rsidR="001123AF" w:rsidRPr="00DA065F" w:rsidRDefault="001123AF" w:rsidP="001123AF">
      <w:pPr>
        <w:tabs>
          <w:tab w:val="left" w:pos="0"/>
        </w:tabs>
        <w:ind w:firstLineChars="177" w:firstLine="425"/>
        <w:rPr>
          <w:sz w:val="24"/>
        </w:rPr>
      </w:pPr>
      <w:r>
        <w:rPr>
          <w:rFonts w:hint="eastAsia"/>
          <w:sz w:val="24"/>
        </w:rPr>
        <w:t>（</w:t>
      </w:r>
      <w:r>
        <w:rPr>
          <w:rFonts w:hint="eastAsia"/>
          <w:sz w:val="24"/>
        </w:rPr>
        <w:t>3</w:t>
      </w:r>
      <w:r>
        <w:rPr>
          <w:rFonts w:hint="eastAsia"/>
          <w:sz w:val="24"/>
        </w:rPr>
        <w:t>）掌握航班信息管理系统</w:t>
      </w:r>
    </w:p>
    <w:p w:rsidR="001123AF" w:rsidRDefault="001123AF" w:rsidP="001123AF">
      <w:pPr>
        <w:spacing w:line="360" w:lineRule="auto"/>
        <w:ind w:firstLineChars="196" w:firstLine="472"/>
        <w:rPr>
          <w:b/>
          <w:sz w:val="24"/>
        </w:rPr>
      </w:pPr>
      <w:r>
        <w:rPr>
          <w:rFonts w:hint="eastAsia"/>
          <w:b/>
          <w:sz w:val="24"/>
        </w:rPr>
        <w:t>（五）</w:t>
      </w:r>
      <w:r>
        <w:rPr>
          <w:b/>
          <w:sz w:val="24"/>
        </w:rPr>
        <w:t xml:space="preserve">  </w:t>
      </w:r>
      <w:r>
        <w:rPr>
          <w:rFonts w:hint="eastAsia"/>
          <w:b/>
          <w:sz w:val="24"/>
        </w:rPr>
        <w:t>机场运行分配管理系统</w:t>
      </w:r>
    </w:p>
    <w:p w:rsidR="001123AF" w:rsidRDefault="001123AF" w:rsidP="001123AF">
      <w:pPr>
        <w:spacing w:line="360" w:lineRule="auto"/>
        <w:ind w:firstLineChars="200" w:firstLine="480"/>
        <w:rPr>
          <w:sz w:val="24"/>
        </w:rPr>
      </w:pPr>
      <w:r>
        <w:rPr>
          <w:sz w:val="24"/>
        </w:rPr>
        <w:t>1.</w:t>
      </w:r>
      <w:r>
        <w:rPr>
          <w:sz w:val="24"/>
        </w:rPr>
        <w:t>教学内容</w:t>
      </w:r>
    </w:p>
    <w:p w:rsidR="001123AF" w:rsidRDefault="001123AF" w:rsidP="001123AF">
      <w:pPr>
        <w:spacing w:line="360" w:lineRule="auto"/>
        <w:ind w:firstLineChars="200" w:firstLine="480"/>
        <w:rPr>
          <w:sz w:val="24"/>
        </w:rPr>
      </w:pPr>
      <w:r>
        <w:rPr>
          <w:sz w:val="24"/>
        </w:rPr>
        <w:t>（</w:t>
      </w:r>
      <w:r>
        <w:rPr>
          <w:sz w:val="24"/>
        </w:rPr>
        <w:t>1</w:t>
      </w:r>
      <w:r>
        <w:rPr>
          <w:sz w:val="24"/>
        </w:rPr>
        <w:t>）</w:t>
      </w:r>
      <w:r>
        <w:rPr>
          <w:rFonts w:hint="eastAsia"/>
          <w:sz w:val="24"/>
        </w:rPr>
        <w:t>概述</w:t>
      </w:r>
    </w:p>
    <w:p w:rsidR="001123AF" w:rsidRDefault="001123AF" w:rsidP="001123AF">
      <w:pPr>
        <w:spacing w:line="360" w:lineRule="auto"/>
        <w:ind w:firstLineChars="200" w:firstLine="480"/>
        <w:rPr>
          <w:sz w:val="24"/>
        </w:rPr>
      </w:pPr>
      <w:r>
        <w:rPr>
          <w:sz w:val="24"/>
        </w:rPr>
        <w:t>（</w:t>
      </w:r>
      <w:r>
        <w:rPr>
          <w:sz w:val="24"/>
        </w:rPr>
        <w:t>2</w:t>
      </w:r>
      <w:r>
        <w:rPr>
          <w:sz w:val="24"/>
        </w:rPr>
        <w:t>）</w:t>
      </w:r>
      <w:r>
        <w:rPr>
          <w:rFonts w:hint="eastAsia"/>
          <w:sz w:val="24"/>
        </w:rPr>
        <w:t>停机位管理、值机柜台管理、行李转盘管理、安检管理、候机楼容量管理</w:t>
      </w:r>
    </w:p>
    <w:p w:rsidR="001123AF" w:rsidRPr="00DA065F" w:rsidRDefault="001123AF" w:rsidP="001123AF">
      <w:pPr>
        <w:spacing w:line="360" w:lineRule="auto"/>
        <w:ind w:firstLineChars="200" w:firstLine="480"/>
        <w:rPr>
          <w:sz w:val="24"/>
        </w:rPr>
      </w:pPr>
      <w:r>
        <w:rPr>
          <w:rFonts w:hint="eastAsia"/>
          <w:sz w:val="24"/>
        </w:rPr>
        <w:t>（</w:t>
      </w:r>
      <w:r>
        <w:rPr>
          <w:rFonts w:hint="eastAsia"/>
          <w:sz w:val="24"/>
        </w:rPr>
        <w:t>3</w:t>
      </w:r>
      <w:r>
        <w:rPr>
          <w:rFonts w:hint="eastAsia"/>
          <w:sz w:val="24"/>
        </w:rPr>
        <w:t>）机场场面活动引导控制系统</w:t>
      </w:r>
    </w:p>
    <w:p w:rsidR="001123AF" w:rsidRDefault="001123AF" w:rsidP="001123AF">
      <w:pPr>
        <w:spacing w:line="360" w:lineRule="auto"/>
        <w:ind w:firstLineChars="200" w:firstLine="480"/>
        <w:rPr>
          <w:color w:val="000000"/>
          <w:sz w:val="24"/>
        </w:rPr>
      </w:pPr>
      <w:r>
        <w:rPr>
          <w:color w:val="000000"/>
          <w:sz w:val="24"/>
        </w:rPr>
        <w:t>2.</w:t>
      </w:r>
      <w:r>
        <w:rPr>
          <w:color w:val="000000"/>
          <w:sz w:val="24"/>
        </w:rPr>
        <w:t>基本要求</w:t>
      </w:r>
    </w:p>
    <w:p w:rsidR="001123AF" w:rsidRDefault="001123AF" w:rsidP="001123AF">
      <w:pPr>
        <w:tabs>
          <w:tab w:val="left" w:pos="0"/>
        </w:tabs>
        <w:ind w:firstLineChars="200" w:firstLine="480"/>
        <w:rPr>
          <w:sz w:val="24"/>
        </w:rPr>
      </w:pPr>
      <w:r>
        <w:rPr>
          <w:rFonts w:hint="eastAsia"/>
          <w:sz w:val="24"/>
        </w:rPr>
        <w:t>了解机场运行分配管理系统的构成及各自工作内容</w:t>
      </w:r>
    </w:p>
    <w:p w:rsidR="001123AF" w:rsidRDefault="001123AF" w:rsidP="001123AF">
      <w:pPr>
        <w:spacing w:line="360" w:lineRule="auto"/>
        <w:ind w:firstLineChars="196" w:firstLine="472"/>
        <w:rPr>
          <w:b/>
          <w:sz w:val="24"/>
        </w:rPr>
      </w:pPr>
      <w:r>
        <w:rPr>
          <w:rFonts w:hint="eastAsia"/>
          <w:b/>
          <w:sz w:val="24"/>
        </w:rPr>
        <w:t>（五）</w:t>
      </w:r>
      <w:r>
        <w:rPr>
          <w:b/>
          <w:sz w:val="24"/>
        </w:rPr>
        <w:t xml:space="preserve">  </w:t>
      </w:r>
      <w:r>
        <w:rPr>
          <w:rFonts w:hint="eastAsia"/>
          <w:b/>
          <w:sz w:val="24"/>
        </w:rPr>
        <w:t>机场安全管理系统</w:t>
      </w:r>
    </w:p>
    <w:p w:rsidR="001123AF" w:rsidRDefault="001123AF" w:rsidP="001123AF">
      <w:pPr>
        <w:spacing w:line="360" w:lineRule="auto"/>
        <w:ind w:firstLineChars="200" w:firstLine="480"/>
        <w:rPr>
          <w:sz w:val="24"/>
        </w:rPr>
      </w:pPr>
      <w:r>
        <w:rPr>
          <w:sz w:val="24"/>
        </w:rPr>
        <w:t>1.</w:t>
      </w:r>
      <w:r>
        <w:rPr>
          <w:sz w:val="24"/>
        </w:rPr>
        <w:t>教学内容</w:t>
      </w:r>
    </w:p>
    <w:p w:rsidR="001123AF" w:rsidRDefault="001123AF" w:rsidP="001123AF">
      <w:pPr>
        <w:spacing w:line="360" w:lineRule="auto"/>
        <w:ind w:firstLineChars="200" w:firstLine="480"/>
        <w:rPr>
          <w:sz w:val="24"/>
        </w:rPr>
      </w:pPr>
      <w:r>
        <w:rPr>
          <w:sz w:val="24"/>
        </w:rPr>
        <w:t>（</w:t>
      </w:r>
      <w:r>
        <w:rPr>
          <w:sz w:val="24"/>
        </w:rPr>
        <w:t>1</w:t>
      </w:r>
      <w:r>
        <w:rPr>
          <w:sz w:val="24"/>
        </w:rPr>
        <w:t>）</w:t>
      </w:r>
      <w:r>
        <w:rPr>
          <w:rFonts w:hint="eastAsia"/>
          <w:sz w:val="24"/>
        </w:rPr>
        <w:t>概述</w:t>
      </w:r>
    </w:p>
    <w:p w:rsidR="001123AF" w:rsidRDefault="001123AF" w:rsidP="001123AF">
      <w:pPr>
        <w:spacing w:line="360" w:lineRule="auto"/>
        <w:ind w:firstLineChars="200" w:firstLine="480"/>
        <w:rPr>
          <w:sz w:val="24"/>
        </w:rPr>
      </w:pPr>
      <w:r>
        <w:rPr>
          <w:sz w:val="24"/>
        </w:rPr>
        <w:t>（</w:t>
      </w:r>
      <w:r>
        <w:rPr>
          <w:sz w:val="24"/>
        </w:rPr>
        <w:t>2</w:t>
      </w:r>
      <w:r>
        <w:rPr>
          <w:sz w:val="24"/>
        </w:rPr>
        <w:t>）</w:t>
      </w:r>
      <w:r>
        <w:rPr>
          <w:rFonts w:hint="eastAsia"/>
          <w:sz w:val="24"/>
        </w:rPr>
        <w:t>机场安全信息</w:t>
      </w:r>
    </w:p>
    <w:p w:rsidR="001123AF" w:rsidRDefault="001123AF" w:rsidP="001123AF">
      <w:pPr>
        <w:spacing w:line="360" w:lineRule="auto"/>
        <w:ind w:firstLineChars="200" w:firstLine="480"/>
        <w:rPr>
          <w:sz w:val="24"/>
        </w:rPr>
      </w:pPr>
      <w:r>
        <w:rPr>
          <w:rFonts w:hint="eastAsia"/>
          <w:sz w:val="24"/>
        </w:rPr>
        <w:t>（</w:t>
      </w:r>
      <w:r>
        <w:rPr>
          <w:rFonts w:hint="eastAsia"/>
          <w:sz w:val="24"/>
        </w:rPr>
        <w:t>3</w:t>
      </w:r>
      <w:r>
        <w:rPr>
          <w:rFonts w:hint="eastAsia"/>
          <w:sz w:val="24"/>
        </w:rPr>
        <w:t>）安全模型、理论及方法</w:t>
      </w:r>
    </w:p>
    <w:p w:rsidR="001123AF" w:rsidRPr="00DA065F" w:rsidRDefault="001123AF" w:rsidP="001123AF">
      <w:pPr>
        <w:spacing w:line="360" w:lineRule="auto"/>
        <w:ind w:firstLineChars="200" w:firstLine="480"/>
        <w:rPr>
          <w:sz w:val="24"/>
        </w:rPr>
      </w:pPr>
      <w:r>
        <w:rPr>
          <w:rFonts w:hint="eastAsia"/>
          <w:sz w:val="24"/>
        </w:rPr>
        <w:t>（</w:t>
      </w:r>
      <w:r>
        <w:rPr>
          <w:rFonts w:hint="eastAsia"/>
          <w:sz w:val="24"/>
        </w:rPr>
        <w:t>4</w:t>
      </w:r>
      <w:r>
        <w:rPr>
          <w:rFonts w:hint="eastAsia"/>
          <w:sz w:val="24"/>
        </w:rPr>
        <w:t>）机场设备网络的可靠运行</w:t>
      </w:r>
    </w:p>
    <w:p w:rsidR="001123AF" w:rsidRDefault="001123AF" w:rsidP="001123AF">
      <w:pPr>
        <w:spacing w:line="360" w:lineRule="auto"/>
        <w:ind w:firstLineChars="200" w:firstLine="480"/>
        <w:rPr>
          <w:color w:val="000000"/>
          <w:sz w:val="24"/>
        </w:rPr>
      </w:pPr>
      <w:r>
        <w:rPr>
          <w:color w:val="000000"/>
          <w:sz w:val="24"/>
        </w:rPr>
        <w:t>2.</w:t>
      </w:r>
      <w:r>
        <w:rPr>
          <w:color w:val="000000"/>
          <w:sz w:val="24"/>
        </w:rPr>
        <w:t>基本要求</w:t>
      </w:r>
    </w:p>
    <w:p w:rsidR="001123AF" w:rsidRDefault="001123AF" w:rsidP="001123AF">
      <w:pPr>
        <w:tabs>
          <w:tab w:val="left" w:pos="0"/>
        </w:tabs>
        <w:rPr>
          <w:sz w:val="24"/>
        </w:rPr>
      </w:pPr>
      <w:r>
        <w:rPr>
          <w:sz w:val="24"/>
        </w:rPr>
        <w:tab/>
      </w:r>
      <w:r>
        <w:rPr>
          <w:rFonts w:hint="eastAsia"/>
          <w:sz w:val="24"/>
        </w:rPr>
        <w:t>（</w:t>
      </w:r>
      <w:r>
        <w:rPr>
          <w:rFonts w:hint="eastAsia"/>
          <w:sz w:val="24"/>
        </w:rPr>
        <w:t>1</w:t>
      </w:r>
      <w:r>
        <w:rPr>
          <w:rFonts w:hint="eastAsia"/>
          <w:sz w:val="24"/>
        </w:rPr>
        <w:t>）了解机场安全管理的模型、理论及方法</w:t>
      </w:r>
    </w:p>
    <w:p w:rsidR="001123AF" w:rsidRPr="00DA065F" w:rsidRDefault="001123AF" w:rsidP="001123AF">
      <w:pPr>
        <w:spacing w:line="360" w:lineRule="auto"/>
        <w:ind w:firstLineChars="150" w:firstLine="360"/>
        <w:rPr>
          <w:sz w:val="24"/>
        </w:rPr>
      </w:pPr>
      <w:r>
        <w:rPr>
          <w:rFonts w:hint="eastAsia"/>
          <w:sz w:val="24"/>
        </w:rPr>
        <w:t>（</w:t>
      </w:r>
      <w:r>
        <w:rPr>
          <w:rFonts w:hint="eastAsia"/>
          <w:sz w:val="24"/>
        </w:rPr>
        <w:t>2</w:t>
      </w:r>
      <w:r>
        <w:rPr>
          <w:rFonts w:hint="eastAsia"/>
          <w:sz w:val="24"/>
        </w:rPr>
        <w:t>）掌握机场设备网络的可靠运行的保障措施</w:t>
      </w:r>
    </w:p>
    <w:p w:rsidR="001123AF" w:rsidRDefault="001123AF" w:rsidP="001123AF">
      <w:pPr>
        <w:spacing w:line="360" w:lineRule="auto"/>
        <w:ind w:firstLineChars="196" w:firstLine="472"/>
        <w:rPr>
          <w:b/>
          <w:sz w:val="24"/>
        </w:rPr>
      </w:pPr>
      <w:r>
        <w:rPr>
          <w:rFonts w:hint="eastAsia"/>
          <w:b/>
          <w:sz w:val="24"/>
        </w:rPr>
        <w:t>（七）</w:t>
      </w:r>
      <w:r>
        <w:rPr>
          <w:b/>
          <w:sz w:val="24"/>
        </w:rPr>
        <w:t xml:space="preserve">  </w:t>
      </w:r>
      <w:r>
        <w:rPr>
          <w:rFonts w:hint="eastAsia"/>
          <w:b/>
          <w:sz w:val="24"/>
        </w:rPr>
        <w:t>与民航部门关联的管理系统</w:t>
      </w:r>
    </w:p>
    <w:p w:rsidR="001123AF" w:rsidRDefault="001123AF" w:rsidP="001123AF">
      <w:pPr>
        <w:spacing w:line="360" w:lineRule="auto"/>
        <w:ind w:firstLineChars="200" w:firstLine="480"/>
        <w:rPr>
          <w:sz w:val="24"/>
        </w:rPr>
      </w:pPr>
      <w:r>
        <w:rPr>
          <w:sz w:val="24"/>
        </w:rPr>
        <w:t>1.</w:t>
      </w:r>
      <w:r>
        <w:rPr>
          <w:sz w:val="24"/>
        </w:rPr>
        <w:t>教学内容</w:t>
      </w:r>
    </w:p>
    <w:p w:rsidR="001123AF" w:rsidRPr="00DA065F" w:rsidRDefault="001123AF" w:rsidP="001123AF">
      <w:pPr>
        <w:spacing w:line="360" w:lineRule="auto"/>
        <w:ind w:firstLineChars="200" w:firstLine="480"/>
        <w:rPr>
          <w:b/>
          <w:sz w:val="24"/>
        </w:rPr>
      </w:pPr>
      <w:r w:rsidRPr="00DA065F">
        <w:rPr>
          <w:rFonts w:hint="eastAsia"/>
          <w:sz w:val="24"/>
        </w:rPr>
        <w:t>与</w:t>
      </w:r>
      <w:r>
        <w:rPr>
          <w:rFonts w:hint="eastAsia"/>
          <w:sz w:val="24"/>
        </w:rPr>
        <w:t>空管、航空公司及合约商</w:t>
      </w:r>
      <w:r w:rsidRPr="00DA065F">
        <w:rPr>
          <w:rFonts w:hint="eastAsia"/>
          <w:sz w:val="24"/>
        </w:rPr>
        <w:t>关联的管理系统</w:t>
      </w:r>
      <w:r>
        <w:rPr>
          <w:rFonts w:hint="eastAsia"/>
          <w:sz w:val="24"/>
        </w:rPr>
        <w:t>：</w:t>
      </w:r>
    </w:p>
    <w:p w:rsidR="001123AF" w:rsidRDefault="001123AF" w:rsidP="001123AF">
      <w:pPr>
        <w:spacing w:line="360" w:lineRule="auto"/>
        <w:ind w:firstLineChars="200" w:firstLine="480"/>
        <w:rPr>
          <w:color w:val="000000"/>
          <w:sz w:val="24"/>
        </w:rPr>
      </w:pPr>
      <w:r>
        <w:rPr>
          <w:color w:val="000000"/>
          <w:sz w:val="24"/>
        </w:rPr>
        <w:t>2.</w:t>
      </w:r>
      <w:r>
        <w:rPr>
          <w:color w:val="000000"/>
          <w:sz w:val="24"/>
        </w:rPr>
        <w:t>基本要求</w:t>
      </w:r>
    </w:p>
    <w:p w:rsidR="001123AF" w:rsidRDefault="001123AF" w:rsidP="001123AF">
      <w:pPr>
        <w:tabs>
          <w:tab w:val="left" w:pos="0"/>
        </w:tabs>
        <w:rPr>
          <w:sz w:val="24"/>
        </w:rPr>
      </w:pPr>
      <w:r>
        <w:rPr>
          <w:sz w:val="24"/>
        </w:rPr>
        <w:lastRenderedPageBreak/>
        <w:tab/>
      </w:r>
      <w:r>
        <w:rPr>
          <w:rFonts w:hint="eastAsia"/>
          <w:sz w:val="24"/>
        </w:rPr>
        <w:t>关联系统的工作内容</w:t>
      </w:r>
    </w:p>
    <w:p w:rsidR="001123AF" w:rsidRDefault="001123AF" w:rsidP="001123AF">
      <w:pPr>
        <w:spacing w:line="360" w:lineRule="auto"/>
        <w:ind w:firstLineChars="196" w:firstLine="472"/>
        <w:rPr>
          <w:b/>
          <w:sz w:val="24"/>
        </w:rPr>
      </w:pPr>
      <w:r>
        <w:rPr>
          <w:rFonts w:hint="eastAsia"/>
          <w:b/>
          <w:sz w:val="24"/>
        </w:rPr>
        <w:t>（八）</w:t>
      </w:r>
      <w:r>
        <w:rPr>
          <w:b/>
          <w:sz w:val="24"/>
        </w:rPr>
        <w:t xml:space="preserve">  </w:t>
      </w:r>
      <w:r>
        <w:rPr>
          <w:rFonts w:hint="eastAsia"/>
          <w:b/>
          <w:sz w:val="24"/>
        </w:rPr>
        <w:t>机场信息集成管理</w:t>
      </w:r>
    </w:p>
    <w:p w:rsidR="001123AF" w:rsidRDefault="001123AF" w:rsidP="001123AF">
      <w:pPr>
        <w:spacing w:line="360" w:lineRule="auto"/>
        <w:ind w:firstLineChars="200" w:firstLine="480"/>
        <w:rPr>
          <w:sz w:val="24"/>
        </w:rPr>
      </w:pPr>
      <w:r>
        <w:rPr>
          <w:sz w:val="24"/>
        </w:rPr>
        <w:t>1.</w:t>
      </w:r>
      <w:r>
        <w:rPr>
          <w:sz w:val="24"/>
        </w:rPr>
        <w:t>教学内容</w:t>
      </w:r>
    </w:p>
    <w:p w:rsidR="001123AF" w:rsidRDefault="001123AF" w:rsidP="001123AF">
      <w:pPr>
        <w:spacing w:line="360" w:lineRule="auto"/>
        <w:ind w:firstLineChars="200" w:firstLine="480"/>
        <w:rPr>
          <w:sz w:val="24"/>
        </w:rPr>
      </w:pPr>
      <w:r>
        <w:rPr>
          <w:rFonts w:hint="eastAsia"/>
          <w:sz w:val="24"/>
        </w:rPr>
        <w:t>（</w:t>
      </w:r>
      <w:r>
        <w:rPr>
          <w:rFonts w:hint="eastAsia"/>
          <w:sz w:val="24"/>
        </w:rPr>
        <w:t>1</w:t>
      </w:r>
      <w:r>
        <w:rPr>
          <w:rFonts w:hint="eastAsia"/>
          <w:sz w:val="24"/>
        </w:rPr>
        <w:t>）概述</w:t>
      </w:r>
    </w:p>
    <w:p w:rsidR="001123AF" w:rsidRDefault="001123AF" w:rsidP="001123AF">
      <w:pPr>
        <w:spacing w:line="360" w:lineRule="auto"/>
        <w:ind w:firstLineChars="200" w:firstLine="480"/>
        <w:rPr>
          <w:sz w:val="24"/>
        </w:rPr>
      </w:pPr>
      <w:r>
        <w:rPr>
          <w:rFonts w:hint="eastAsia"/>
          <w:sz w:val="24"/>
        </w:rPr>
        <w:t>（</w:t>
      </w:r>
      <w:r>
        <w:rPr>
          <w:rFonts w:hint="eastAsia"/>
          <w:sz w:val="24"/>
        </w:rPr>
        <w:t>2</w:t>
      </w:r>
      <w:r>
        <w:rPr>
          <w:rFonts w:hint="eastAsia"/>
          <w:sz w:val="24"/>
        </w:rPr>
        <w:t>）机场决策支持与运营控制</w:t>
      </w:r>
    </w:p>
    <w:p w:rsidR="001123AF" w:rsidRDefault="001123AF" w:rsidP="001123AF">
      <w:pPr>
        <w:spacing w:line="360" w:lineRule="auto"/>
        <w:ind w:firstLineChars="200" w:firstLine="480"/>
        <w:rPr>
          <w:sz w:val="24"/>
        </w:rPr>
      </w:pPr>
      <w:r>
        <w:rPr>
          <w:rFonts w:hint="eastAsia"/>
          <w:sz w:val="24"/>
        </w:rPr>
        <w:t>（</w:t>
      </w:r>
      <w:r>
        <w:rPr>
          <w:rFonts w:hint="eastAsia"/>
          <w:sz w:val="24"/>
        </w:rPr>
        <w:t>3</w:t>
      </w:r>
      <w:r>
        <w:rPr>
          <w:rFonts w:hint="eastAsia"/>
          <w:sz w:val="24"/>
        </w:rPr>
        <w:t>）机场信息集成相关席位</w:t>
      </w:r>
    </w:p>
    <w:p w:rsidR="001123AF" w:rsidRDefault="001123AF" w:rsidP="001123AF">
      <w:pPr>
        <w:spacing w:line="360" w:lineRule="auto"/>
        <w:ind w:firstLineChars="200" w:firstLine="480"/>
        <w:rPr>
          <w:sz w:val="24"/>
        </w:rPr>
      </w:pPr>
      <w:r>
        <w:rPr>
          <w:rFonts w:hint="eastAsia"/>
          <w:sz w:val="24"/>
        </w:rPr>
        <w:t>（</w:t>
      </w:r>
      <w:r>
        <w:rPr>
          <w:rFonts w:hint="eastAsia"/>
          <w:sz w:val="24"/>
        </w:rPr>
        <w:t>4</w:t>
      </w:r>
      <w:r>
        <w:rPr>
          <w:rFonts w:hint="eastAsia"/>
          <w:sz w:val="24"/>
        </w:rPr>
        <w:t>）机场运行安全可靠保障</w:t>
      </w:r>
    </w:p>
    <w:p w:rsidR="001123AF" w:rsidRPr="00DA065F" w:rsidRDefault="001123AF" w:rsidP="001123AF">
      <w:pPr>
        <w:spacing w:line="360" w:lineRule="auto"/>
        <w:ind w:firstLineChars="200" w:firstLine="480"/>
        <w:rPr>
          <w:b/>
          <w:sz w:val="24"/>
        </w:rPr>
      </w:pPr>
      <w:r>
        <w:rPr>
          <w:rFonts w:hint="eastAsia"/>
          <w:sz w:val="24"/>
        </w:rPr>
        <w:t>（</w:t>
      </w:r>
      <w:r>
        <w:rPr>
          <w:rFonts w:hint="eastAsia"/>
          <w:sz w:val="24"/>
        </w:rPr>
        <w:t>5</w:t>
      </w:r>
      <w:r>
        <w:rPr>
          <w:rFonts w:hint="eastAsia"/>
          <w:sz w:val="24"/>
        </w:rPr>
        <w:t>）信息集成模型</w:t>
      </w:r>
    </w:p>
    <w:p w:rsidR="001123AF" w:rsidRDefault="001123AF" w:rsidP="001123AF">
      <w:pPr>
        <w:spacing w:line="360" w:lineRule="auto"/>
        <w:ind w:firstLineChars="200" w:firstLine="480"/>
        <w:rPr>
          <w:color w:val="000000"/>
          <w:sz w:val="24"/>
        </w:rPr>
      </w:pPr>
      <w:r>
        <w:rPr>
          <w:color w:val="000000"/>
          <w:sz w:val="24"/>
        </w:rPr>
        <w:t>2.</w:t>
      </w:r>
      <w:r>
        <w:rPr>
          <w:color w:val="000000"/>
          <w:sz w:val="24"/>
        </w:rPr>
        <w:t>基本要求</w:t>
      </w:r>
    </w:p>
    <w:p w:rsidR="001123AF" w:rsidRDefault="001123AF" w:rsidP="001123AF">
      <w:pPr>
        <w:tabs>
          <w:tab w:val="left" w:pos="0"/>
        </w:tabs>
        <w:rPr>
          <w:sz w:val="24"/>
        </w:rPr>
      </w:pPr>
      <w:r>
        <w:rPr>
          <w:sz w:val="24"/>
        </w:rPr>
        <w:tab/>
      </w:r>
      <w:r>
        <w:rPr>
          <w:rFonts w:hint="eastAsia"/>
          <w:sz w:val="24"/>
        </w:rPr>
        <w:t>了解节本的信息集成模型</w:t>
      </w:r>
    </w:p>
    <w:p w:rsidR="001123AF" w:rsidRDefault="001123AF" w:rsidP="001123AF">
      <w:pPr>
        <w:spacing w:line="360" w:lineRule="auto"/>
        <w:ind w:firstLineChars="196" w:firstLine="472"/>
        <w:rPr>
          <w:b/>
          <w:sz w:val="24"/>
        </w:rPr>
      </w:pPr>
      <w:r>
        <w:rPr>
          <w:rFonts w:hint="eastAsia"/>
          <w:b/>
          <w:sz w:val="24"/>
        </w:rPr>
        <w:t>（九）</w:t>
      </w:r>
      <w:r>
        <w:rPr>
          <w:b/>
          <w:sz w:val="24"/>
        </w:rPr>
        <w:t xml:space="preserve">  </w:t>
      </w:r>
      <w:r>
        <w:rPr>
          <w:rFonts w:hint="eastAsia"/>
          <w:b/>
          <w:sz w:val="24"/>
        </w:rPr>
        <w:t>应急救援管理系统</w:t>
      </w:r>
    </w:p>
    <w:p w:rsidR="001123AF" w:rsidRDefault="001123AF" w:rsidP="001123AF">
      <w:pPr>
        <w:spacing w:line="360" w:lineRule="auto"/>
        <w:ind w:firstLineChars="200" w:firstLine="480"/>
        <w:rPr>
          <w:sz w:val="24"/>
        </w:rPr>
      </w:pPr>
      <w:r>
        <w:rPr>
          <w:sz w:val="24"/>
        </w:rPr>
        <w:t>1.</w:t>
      </w:r>
      <w:r>
        <w:rPr>
          <w:sz w:val="24"/>
        </w:rPr>
        <w:t>教学内容</w:t>
      </w:r>
    </w:p>
    <w:p w:rsidR="001123AF" w:rsidRDefault="001123AF" w:rsidP="001123AF">
      <w:pPr>
        <w:spacing w:line="360" w:lineRule="auto"/>
        <w:ind w:firstLineChars="200" w:firstLine="480"/>
        <w:rPr>
          <w:sz w:val="24"/>
        </w:rPr>
      </w:pPr>
      <w:r>
        <w:rPr>
          <w:rFonts w:hint="eastAsia"/>
          <w:sz w:val="24"/>
        </w:rPr>
        <w:t>（</w:t>
      </w:r>
      <w:r>
        <w:rPr>
          <w:rFonts w:hint="eastAsia"/>
          <w:sz w:val="24"/>
        </w:rPr>
        <w:t>1</w:t>
      </w:r>
      <w:r>
        <w:rPr>
          <w:rFonts w:hint="eastAsia"/>
          <w:sz w:val="24"/>
        </w:rPr>
        <w:t>）概述</w:t>
      </w:r>
    </w:p>
    <w:p w:rsidR="001123AF" w:rsidRDefault="001123AF" w:rsidP="001123AF">
      <w:pPr>
        <w:spacing w:line="360" w:lineRule="auto"/>
        <w:ind w:firstLineChars="200" w:firstLine="480"/>
        <w:rPr>
          <w:sz w:val="24"/>
        </w:rPr>
      </w:pPr>
      <w:r>
        <w:rPr>
          <w:rFonts w:hint="eastAsia"/>
          <w:sz w:val="24"/>
        </w:rPr>
        <w:t>（</w:t>
      </w:r>
      <w:r>
        <w:rPr>
          <w:rFonts w:hint="eastAsia"/>
          <w:sz w:val="24"/>
        </w:rPr>
        <w:t>2</w:t>
      </w:r>
      <w:r>
        <w:rPr>
          <w:rFonts w:hint="eastAsia"/>
          <w:sz w:val="24"/>
        </w:rPr>
        <w:t>）应急指挥程序及系统</w:t>
      </w:r>
    </w:p>
    <w:p w:rsidR="001123AF" w:rsidRDefault="001123AF" w:rsidP="001123AF">
      <w:pPr>
        <w:spacing w:line="360" w:lineRule="auto"/>
        <w:ind w:firstLineChars="200" w:firstLine="480"/>
        <w:rPr>
          <w:color w:val="000000"/>
          <w:sz w:val="24"/>
        </w:rPr>
      </w:pPr>
      <w:r>
        <w:rPr>
          <w:color w:val="000000"/>
          <w:sz w:val="24"/>
        </w:rPr>
        <w:t>2.</w:t>
      </w:r>
      <w:r>
        <w:rPr>
          <w:color w:val="000000"/>
          <w:sz w:val="24"/>
        </w:rPr>
        <w:t>基本要求</w:t>
      </w:r>
    </w:p>
    <w:p w:rsidR="001123AF" w:rsidRDefault="001123AF" w:rsidP="001123AF">
      <w:pPr>
        <w:tabs>
          <w:tab w:val="left" w:pos="0"/>
        </w:tabs>
        <w:rPr>
          <w:sz w:val="24"/>
        </w:rPr>
      </w:pPr>
      <w:r>
        <w:rPr>
          <w:sz w:val="24"/>
        </w:rPr>
        <w:tab/>
      </w:r>
      <w:r>
        <w:rPr>
          <w:rFonts w:hint="eastAsia"/>
          <w:sz w:val="24"/>
        </w:rPr>
        <w:t>（</w:t>
      </w:r>
      <w:r>
        <w:rPr>
          <w:rFonts w:hint="eastAsia"/>
          <w:sz w:val="24"/>
        </w:rPr>
        <w:t>1</w:t>
      </w:r>
      <w:r>
        <w:rPr>
          <w:rFonts w:hint="eastAsia"/>
          <w:sz w:val="24"/>
        </w:rPr>
        <w:t>）掌握机场应急救援指挥的程序</w:t>
      </w:r>
    </w:p>
    <w:p w:rsidR="001123AF" w:rsidRDefault="001123AF" w:rsidP="001123AF">
      <w:pPr>
        <w:tabs>
          <w:tab w:val="left" w:pos="0"/>
        </w:tabs>
        <w:ind w:firstLineChars="177" w:firstLine="425"/>
        <w:rPr>
          <w:sz w:val="24"/>
        </w:rPr>
      </w:pPr>
      <w:r>
        <w:rPr>
          <w:rFonts w:hint="eastAsia"/>
          <w:sz w:val="24"/>
        </w:rPr>
        <w:t>（</w:t>
      </w:r>
      <w:r>
        <w:rPr>
          <w:rFonts w:hint="eastAsia"/>
          <w:sz w:val="24"/>
        </w:rPr>
        <w:t>2</w:t>
      </w:r>
      <w:r>
        <w:rPr>
          <w:rFonts w:hint="eastAsia"/>
          <w:sz w:val="24"/>
        </w:rPr>
        <w:t>）了解应急救援系统的内容</w:t>
      </w:r>
    </w:p>
    <w:p w:rsidR="001123AF" w:rsidRDefault="001123AF" w:rsidP="001123AF">
      <w:pPr>
        <w:spacing w:line="360" w:lineRule="auto"/>
        <w:ind w:firstLineChars="196" w:firstLine="472"/>
        <w:rPr>
          <w:b/>
          <w:sz w:val="24"/>
        </w:rPr>
      </w:pPr>
      <w:r>
        <w:rPr>
          <w:rFonts w:hint="eastAsia"/>
          <w:b/>
          <w:sz w:val="24"/>
        </w:rPr>
        <w:t>（十）</w:t>
      </w:r>
      <w:r>
        <w:rPr>
          <w:b/>
          <w:sz w:val="24"/>
        </w:rPr>
        <w:t xml:space="preserve">  </w:t>
      </w:r>
      <w:r>
        <w:rPr>
          <w:rFonts w:hint="eastAsia"/>
          <w:b/>
          <w:sz w:val="24"/>
        </w:rPr>
        <w:t>协调决策管理系统</w:t>
      </w:r>
    </w:p>
    <w:p w:rsidR="001123AF" w:rsidRDefault="001123AF" w:rsidP="001123AF">
      <w:pPr>
        <w:spacing w:line="360" w:lineRule="auto"/>
        <w:ind w:firstLineChars="200" w:firstLine="480"/>
        <w:rPr>
          <w:sz w:val="24"/>
        </w:rPr>
      </w:pPr>
      <w:r>
        <w:rPr>
          <w:sz w:val="24"/>
        </w:rPr>
        <w:t>1.</w:t>
      </w:r>
      <w:r>
        <w:rPr>
          <w:sz w:val="24"/>
        </w:rPr>
        <w:t>教学内容</w:t>
      </w:r>
    </w:p>
    <w:p w:rsidR="001123AF" w:rsidRDefault="001123AF" w:rsidP="001123AF">
      <w:pPr>
        <w:spacing w:line="360" w:lineRule="auto"/>
        <w:ind w:firstLineChars="200" w:firstLine="480"/>
        <w:rPr>
          <w:sz w:val="24"/>
        </w:rPr>
      </w:pPr>
      <w:r>
        <w:rPr>
          <w:rFonts w:hint="eastAsia"/>
          <w:sz w:val="24"/>
        </w:rPr>
        <w:t>（</w:t>
      </w:r>
      <w:r>
        <w:rPr>
          <w:rFonts w:hint="eastAsia"/>
          <w:sz w:val="24"/>
        </w:rPr>
        <w:t>1</w:t>
      </w:r>
      <w:r>
        <w:rPr>
          <w:rFonts w:hint="eastAsia"/>
          <w:sz w:val="24"/>
        </w:rPr>
        <w:t>）概述</w:t>
      </w:r>
    </w:p>
    <w:p w:rsidR="001123AF" w:rsidRDefault="001123AF" w:rsidP="001123AF">
      <w:pPr>
        <w:spacing w:line="360" w:lineRule="auto"/>
        <w:ind w:firstLineChars="200" w:firstLine="480"/>
        <w:rPr>
          <w:sz w:val="24"/>
        </w:rPr>
      </w:pPr>
      <w:r>
        <w:rPr>
          <w:rFonts w:hint="eastAsia"/>
          <w:sz w:val="24"/>
        </w:rPr>
        <w:t>（</w:t>
      </w:r>
      <w:r>
        <w:rPr>
          <w:rFonts w:hint="eastAsia"/>
          <w:sz w:val="24"/>
        </w:rPr>
        <w:t>2</w:t>
      </w:r>
      <w:r>
        <w:rPr>
          <w:rFonts w:hint="eastAsia"/>
          <w:sz w:val="24"/>
        </w:rPr>
        <w:t>）要求、关系</w:t>
      </w:r>
    </w:p>
    <w:p w:rsidR="001123AF" w:rsidRDefault="001123AF" w:rsidP="001123AF">
      <w:pPr>
        <w:spacing w:line="360" w:lineRule="auto"/>
        <w:ind w:firstLineChars="200" w:firstLine="480"/>
        <w:rPr>
          <w:color w:val="000000"/>
          <w:sz w:val="24"/>
        </w:rPr>
      </w:pPr>
      <w:r>
        <w:rPr>
          <w:color w:val="000000"/>
          <w:sz w:val="24"/>
        </w:rPr>
        <w:t>2.</w:t>
      </w:r>
      <w:r>
        <w:rPr>
          <w:color w:val="000000"/>
          <w:sz w:val="24"/>
        </w:rPr>
        <w:t>基本要求</w:t>
      </w:r>
    </w:p>
    <w:p w:rsidR="001123AF" w:rsidRDefault="001123AF" w:rsidP="001123AF">
      <w:pPr>
        <w:tabs>
          <w:tab w:val="left" w:pos="0"/>
        </w:tabs>
        <w:rPr>
          <w:sz w:val="24"/>
        </w:rPr>
      </w:pPr>
      <w:r>
        <w:rPr>
          <w:sz w:val="24"/>
        </w:rPr>
        <w:tab/>
      </w:r>
      <w:r>
        <w:rPr>
          <w:rFonts w:hint="eastAsia"/>
          <w:sz w:val="24"/>
        </w:rPr>
        <w:t>（</w:t>
      </w:r>
      <w:r>
        <w:rPr>
          <w:rFonts w:hint="eastAsia"/>
          <w:sz w:val="24"/>
        </w:rPr>
        <w:t>1</w:t>
      </w:r>
      <w:r>
        <w:rPr>
          <w:rFonts w:hint="eastAsia"/>
          <w:sz w:val="24"/>
        </w:rPr>
        <w:t>）了解协调决策的要求及关系</w:t>
      </w:r>
    </w:p>
    <w:p w:rsidR="001123AF" w:rsidRDefault="001123AF" w:rsidP="001123AF">
      <w:pPr>
        <w:tabs>
          <w:tab w:val="left" w:pos="0"/>
        </w:tabs>
        <w:ind w:firstLineChars="177" w:firstLine="425"/>
        <w:rPr>
          <w:sz w:val="24"/>
        </w:rPr>
      </w:pPr>
      <w:r>
        <w:rPr>
          <w:rFonts w:hint="eastAsia"/>
          <w:sz w:val="24"/>
        </w:rPr>
        <w:t>（</w:t>
      </w:r>
      <w:r>
        <w:rPr>
          <w:rFonts w:hint="eastAsia"/>
          <w:sz w:val="24"/>
        </w:rPr>
        <w:t>2</w:t>
      </w:r>
      <w:r>
        <w:rPr>
          <w:rFonts w:hint="eastAsia"/>
          <w:sz w:val="24"/>
        </w:rPr>
        <w:t>）了解协调决策的程序</w:t>
      </w:r>
    </w:p>
    <w:p w:rsidR="001123AF" w:rsidRDefault="001123AF" w:rsidP="001123AF">
      <w:pPr>
        <w:spacing w:line="360" w:lineRule="auto"/>
        <w:ind w:firstLineChars="196" w:firstLine="472"/>
        <w:rPr>
          <w:b/>
          <w:sz w:val="24"/>
        </w:rPr>
      </w:pPr>
      <w:r>
        <w:rPr>
          <w:rFonts w:hint="eastAsia"/>
          <w:b/>
          <w:sz w:val="24"/>
        </w:rPr>
        <w:t>（十一）</w:t>
      </w:r>
      <w:r>
        <w:rPr>
          <w:b/>
          <w:sz w:val="24"/>
        </w:rPr>
        <w:t xml:space="preserve">  </w:t>
      </w:r>
      <w:r>
        <w:rPr>
          <w:rFonts w:hint="eastAsia"/>
          <w:b/>
          <w:sz w:val="24"/>
        </w:rPr>
        <w:t>机场管理信息系统的发展</w:t>
      </w:r>
    </w:p>
    <w:p w:rsidR="001123AF" w:rsidRDefault="001123AF" w:rsidP="001123AF">
      <w:pPr>
        <w:spacing w:line="360" w:lineRule="auto"/>
        <w:ind w:firstLineChars="200" w:firstLine="480"/>
        <w:rPr>
          <w:sz w:val="24"/>
        </w:rPr>
      </w:pPr>
      <w:r>
        <w:rPr>
          <w:sz w:val="24"/>
        </w:rPr>
        <w:t>1.</w:t>
      </w:r>
      <w:r>
        <w:rPr>
          <w:sz w:val="24"/>
        </w:rPr>
        <w:t>教学内容</w:t>
      </w:r>
    </w:p>
    <w:p w:rsidR="001123AF" w:rsidRDefault="001123AF" w:rsidP="001123AF">
      <w:pPr>
        <w:spacing w:line="360" w:lineRule="auto"/>
        <w:ind w:firstLineChars="200" w:firstLine="480"/>
        <w:rPr>
          <w:sz w:val="24"/>
        </w:rPr>
      </w:pPr>
      <w:r>
        <w:rPr>
          <w:rFonts w:hint="eastAsia"/>
          <w:sz w:val="24"/>
        </w:rPr>
        <w:t>（</w:t>
      </w:r>
      <w:r>
        <w:rPr>
          <w:rFonts w:hint="eastAsia"/>
          <w:sz w:val="24"/>
        </w:rPr>
        <w:t>1</w:t>
      </w:r>
      <w:r>
        <w:rPr>
          <w:rFonts w:hint="eastAsia"/>
          <w:sz w:val="24"/>
        </w:rPr>
        <w:t>）云计算、物联网</w:t>
      </w:r>
    </w:p>
    <w:p w:rsidR="001123AF" w:rsidRDefault="001123AF" w:rsidP="001123AF">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CDM</w:t>
      </w:r>
      <w:r>
        <w:rPr>
          <w:rFonts w:hint="eastAsia"/>
          <w:sz w:val="24"/>
        </w:rPr>
        <w:t>系统</w:t>
      </w:r>
    </w:p>
    <w:p w:rsidR="001123AF" w:rsidRPr="000F310B" w:rsidRDefault="001123AF" w:rsidP="001123AF">
      <w:pPr>
        <w:spacing w:line="360" w:lineRule="auto"/>
        <w:ind w:firstLineChars="200" w:firstLine="480"/>
        <w:rPr>
          <w:sz w:val="24"/>
        </w:rPr>
      </w:pPr>
      <w:r>
        <w:rPr>
          <w:rFonts w:hint="eastAsia"/>
          <w:sz w:val="24"/>
        </w:rPr>
        <w:t>（</w:t>
      </w:r>
      <w:r>
        <w:rPr>
          <w:rFonts w:hint="eastAsia"/>
          <w:sz w:val="24"/>
        </w:rPr>
        <w:t>3</w:t>
      </w:r>
      <w:r>
        <w:rPr>
          <w:rFonts w:hint="eastAsia"/>
          <w:sz w:val="24"/>
        </w:rPr>
        <w:t>）智慧机场与大数据</w:t>
      </w:r>
    </w:p>
    <w:p w:rsidR="001123AF" w:rsidRDefault="001123AF" w:rsidP="001123AF">
      <w:pPr>
        <w:spacing w:line="360" w:lineRule="auto"/>
        <w:ind w:firstLineChars="200" w:firstLine="480"/>
        <w:rPr>
          <w:color w:val="000000"/>
          <w:sz w:val="24"/>
        </w:rPr>
      </w:pPr>
      <w:r>
        <w:rPr>
          <w:color w:val="000000"/>
          <w:sz w:val="24"/>
        </w:rPr>
        <w:t>2.</w:t>
      </w:r>
      <w:r>
        <w:rPr>
          <w:color w:val="000000"/>
          <w:sz w:val="24"/>
        </w:rPr>
        <w:t>基本要求</w:t>
      </w:r>
    </w:p>
    <w:p w:rsidR="001123AF" w:rsidRDefault="001123AF" w:rsidP="001123AF">
      <w:pPr>
        <w:tabs>
          <w:tab w:val="left" w:pos="0"/>
        </w:tabs>
        <w:rPr>
          <w:sz w:val="24"/>
        </w:rPr>
      </w:pPr>
      <w:r>
        <w:rPr>
          <w:sz w:val="24"/>
        </w:rPr>
        <w:tab/>
      </w:r>
      <w:r>
        <w:rPr>
          <w:rFonts w:hint="eastAsia"/>
          <w:sz w:val="24"/>
        </w:rPr>
        <w:t>（</w:t>
      </w:r>
      <w:r>
        <w:rPr>
          <w:rFonts w:hint="eastAsia"/>
          <w:sz w:val="24"/>
        </w:rPr>
        <w:t>1</w:t>
      </w:r>
      <w:r>
        <w:rPr>
          <w:rFonts w:hint="eastAsia"/>
          <w:sz w:val="24"/>
        </w:rPr>
        <w:t>）了解未来发展技术与趋势</w:t>
      </w:r>
    </w:p>
    <w:p w:rsidR="001123AF" w:rsidRDefault="001123AF" w:rsidP="001123AF">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1123AF" w:rsidTr="00720882">
        <w:tc>
          <w:tcPr>
            <w:tcW w:w="740" w:type="dxa"/>
            <w:shd w:val="clear" w:color="auto" w:fill="FFFFFF"/>
            <w:vAlign w:val="center"/>
          </w:tcPr>
          <w:p w:rsidR="001123AF" w:rsidRDefault="001123AF" w:rsidP="00720882">
            <w:pPr>
              <w:jc w:val="center"/>
              <w:rPr>
                <w:color w:val="000000"/>
                <w:szCs w:val="21"/>
              </w:rPr>
            </w:pPr>
            <w:r>
              <w:rPr>
                <w:rFonts w:hint="eastAsia"/>
                <w:color w:val="000000"/>
                <w:szCs w:val="21"/>
              </w:rPr>
              <w:lastRenderedPageBreak/>
              <w:t>序号</w:t>
            </w:r>
          </w:p>
        </w:tc>
        <w:tc>
          <w:tcPr>
            <w:tcW w:w="3476" w:type="dxa"/>
            <w:shd w:val="clear" w:color="auto" w:fill="FFFFFF"/>
            <w:vAlign w:val="center"/>
          </w:tcPr>
          <w:p w:rsidR="001123AF" w:rsidRDefault="001123AF" w:rsidP="00720882">
            <w:pPr>
              <w:jc w:val="center"/>
              <w:rPr>
                <w:color w:val="000000"/>
                <w:szCs w:val="21"/>
              </w:rPr>
            </w:pPr>
            <w:r>
              <w:rPr>
                <w:color w:val="000000"/>
                <w:szCs w:val="21"/>
              </w:rPr>
              <w:t>教学内容</w:t>
            </w:r>
          </w:p>
        </w:tc>
        <w:tc>
          <w:tcPr>
            <w:tcW w:w="1701" w:type="dxa"/>
            <w:shd w:val="clear" w:color="auto" w:fill="FFFFFF"/>
            <w:vAlign w:val="center"/>
          </w:tcPr>
          <w:p w:rsidR="001123AF" w:rsidRDefault="001123AF" w:rsidP="00720882">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1123AF" w:rsidRDefault="001123AF" w:rsidP="00720882">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1123AF" w:rsidRDefault="001123AF" w:rsidP="00720882">
            <w:pPr>
              <w:jc w:val="center"/>
              <w:rPr>
                <w:color w:val="000000"/>
                <w:szCs w:val="21"/>
              </w:rPr>
            </w:pPr>
            <w:r>
              <w:rPr>
                <w:color w:val="000000"/>
                <w:szCs w:val="21"/>
              </w:rPr>
              <w:t>指标点</w:t>
            </w:r>
          </w:p>
        </w:tc>
        <w:tc>
          <w:tcPr>
            <w:tcW w:w="735" w:type="dxa"/>
            <w:shd w:val="clear" w:color="auto" w:fill="FFFFFF"/>
            <w:vAlign w:val="center"/>
          </w:tcPr>
          <w:p w:rsidR="001123AF" w:rsidRDefault="001123AF" w:rsidP="00720882">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1123AF" w:rsidRDefault="001123AF" w:rsidP="00720882">
            <w:pPr>
              <w:jc w:val="center"/>
              <w:rPr>
                <w:color w:val="000000"/>
                <w:szCs w:val="21"/>
              </w:rPr>
            </w:pPr>
            <w:r>
              <w:rPr>
                <w:color w:val="000000"/>
                <w:szCs w:val="21"/>
              </w:rPr>
              <w:t>实验学时</w:t>
            </w:r>
          </w:p>
        </w:tc>
      </w:tr>
      <w:tr w:rsidR="001123AF" w:rsidTr="00720882">
        <w:tc>
          <w:tcPr>
            <w:tcW w:w="740" w:type="dxa"/>
            <w:vAlign w:val="center"/>
          </w:tcPr>
          <w:p w:rsidR="001123AF" w:rsidRDefault="001123AF" w:rsidP="00720882">
            <w:pPr>
              <w:jc w:val="center"/>
              <w:rPr>
                <w:szCs w:val="21"/>
              </w:rPr>
            </w:pPr>
            <w:r>
              <w:rPr>
                <w:rFonts w:hint="eastAsia"/>
                <w:szCs w:val="21"/>
              </w:rPr>
              <w:t>1</w:t>
            </w:r>
          </w:p>
        </w:tc>
        <w:tc>
          <w:tcPr>
            <w:tcW w:w="3476" w:type="dxa"/>
            <w:vAlign w:val="center"/>
          </w:tcPr>
          <w:p w:rsidR="001123AF" w:rsidRPr="000F310B" w:rsidRDefault="001123AF" w:rsidP="00720882">
            <w:pPr>
              <w:jc w:val="center"/>
              <w:rPr>
                <w:color w:val="000000"/>
                <w:szCs w:val="21"/>
              </w:rPr>
            </w:pPr>
            <w:r w:rsidRPr="000F310B">
              <w:rPr>
                <w:rFonts w:hint="eastAsia"/>
                <w:sz w:val="24"/>
              </w:rPr>
              <w:t>机场管理信息系统概论</w:t>
            </w:r>
          </w:p>
        </w:tc>
        <w:tc>
          <w:tcPr>
            <w:tcW w:w="1701" w:type="dxa"/>
            <w:vAlign w:val="center"/>
          </w:tcPr>
          <w:p w:rsidR="001123AF" w:rsidRDefault="001123AF" w:rsidP="00720882">
            <w:pPr>
              <w:jc w:val="center"/>
              <w:rPr>
                <w:color w:val="000000"/>
                <w:szCs w:val="21"/>
              </w:rPr>
            </w:pPr>
            <w:r>
              <w:rPr>
                <w:color w:val="000000"/>
                <w:szCs w:val="21"/>
              </w:rPr>
              <w:t>目标</w:t>
            </w:r>
            <w:r>
              <w:rPr>
                <w:rFonts w:hint="eastAsia"/>
                <w:szCs w:val="21"/>
              </w:rPr>
              <w:t>1</w:t>
            </w:r>
          </w:p>
        </w:tc>
        <w:tc>
          <w:tcPr>
            <w:tcW w:w="1853" w:type="dxa"/>
            <w:vAlign w:val="center"/>
          </w:tcPr>
          <w:p w:rsidR="001123AF" w:rsidRDefault="001123AF" w:rsidP="00720882">
            <w:pPr>
              <w:jc w:val="center"/>
              <w:rPr>
                <w:szCs w:val="21"/>
              </w:rPr>
            </w:pPr>
            <w:r>
              <w:rPr>
                <w:rFonts w:hint="eastAsia"/>
                <w:szCs w:val="21"/>
              </w:rPr>
              <w:t>1-2</w:t>
            </w:r>
          </w:p>
        </w:tc>
        <w:tc>
          <w:tcPr>
            <w:tcW w:w="735" w:type="dxa"/>
            <w:vAlign w:val="center"/>
          </w:tcPr>
          <w:p w:rsidR="001123AF" w:rsidRDefault="001123AF" w:rsidP="00720882">
            <w:pPr>
              <w:jc w:val="center"/>
              <w:rPr>
                <w:szCs w:val="21"/>
              </w:rPr>
            </w:pPr>
            <w:r>
              <w:rPr>
                <w:rFonts w:hint="eastAsia"/>
                <w:szCs w:val="21"/>
              </w:rPr>
              <w:t>2</w:t>
            </w:r>
          </w:p>
        </w:tc>
        <w:tc>
          <w:tcPr>
            <w:tcW w:w="735" w:type="dxa"/>
            <w:vAlign w:val="center"/>
          </w:tcPr>
          <w:p w:rsidR="001123AF" w:rsidRDefault="001123AF" w:rsidP="00720882">
            <w:pPr>
              <w:jc w:val="center"/>
              <w:rPr>
                <w:szCs w:val="21"/>
              </w:rPr>
            </w:pPr>
          </w:p>
        </w:tc>
      </w:tr>
      <w:tr w:rsidR="001123AF" w:rsidTr="00720882">
        <w:tc>
          <w:tcPr>
            <w:tcW w:w="740" w:type="dxa"/>
            <w:vAlign w:val="center"/>
          </w:tcPr>
          <w:p w:rsidR="001123AF" w:rsidRDefault="001123AF" w:rsidP="00720882">
            <w:pPr>
              <w:jc w:val="center"/>
              <w:rPr>
                <w:szCs w:val="21"/>
              </w:rPr>
            </w:pPr>
            <w:r>
              <w:rPr>
                <w:rFonts w:hint="eastAsia"/>
                <w:szCs w:val="21"/>
              </w:rPr>
              <w:t>2</w:t>
            </w:r>
          </w:p>
        </w:tc>
        <w:tc>
          <w:tcPr>
            <w:tcW w:w="3476" w:type="dxa"/>
            <w:vAlign w:val="center"/>
          </w:tcPr>
          <w:p w:rsidR="001123AF" w:rsidRPr="000F310B" w:rsidRDefault="001123AF" w:rsidP="00720882">
            <w:pPr>
              <w:jc w:val="center"/>
              <w:rPr>
                <w:sz w:val="24"/>
              </w:rPr>
            </w:pPr>
            <w:r w:rsidRPr="000F310B">
              <w:rPr>
                <w:sz w:val="24"/>
              </w:rPr>
              <w:t>机场管理信息系统的基础理论</w:t>
            </w:r>
          </w:p>
        </w:tc>
        <w:tc>
          <w:tcPr>
            <w:tcW w:w="1701" w:type="dxa"/>
            <w:vAlign w:val="center"/>
          </w:tcPr>
          <w:p w:rsidR="001123AF" w:rsidRDefault="001123AF" w:rsidP="00720882">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p>
        </w:tc>
        <w:tc>
          <w:tcPr>
            <w:tcW w:w="1853" w:type="dxa"/>
            <w:vAlign w:val="center"/>
          </w:tcPr>
          <w:p w:rsidR="001123AF" w:rsidRDefault="001123AF" w:rsidP="00720882">
            <w:pPr>
              <w:jc w:val="center"/>
              <w:rPr>
                <w:szCs w:val="21"/>
              </w:rPr>
            </w:pPr>
            <w:r>
              <w:rPr>
                <w:rFonts w:hint="eastAsia"/>
                <w:szCs w:val="21"/>
              </w:rPr>
              <w:t>11-1,11-2,1-2</w:t>
            </w:r>
            <w:r>
              <w:rPr>
                <w:rFonts w:hint="eastAsia"/>
                <w:szCs w:val="21"/>
              </w:rPr>
              <w:t>，</w:t>
            </w:r>
            <w:r>
              <w:rPr>
                <w:rFonts w:hint="eastAsia"/>
                <w:szCs w:val="21"/>
              </w:rPr>
              <w:t>4-1</w:t>
            </w:r>
          </w:p>
        </w:tc>
        <w:tc>
          <w:tcPr>
            <w:tcW w:w="735" w:type="dxa"/>
            <w:vAlign w:val="center"/>
          </w:tcPr>
          <w:p w:rsidR="001123AF" w:rsidRDefault="001123AF" w:rsidP="00720882">
            <w:pPr>
              <w:jc w:val="center"/>
              <w:rPr>
                <w:szCs w:val="21"/>
              </w:rPr>
            </w:pPr>
            <w:r>
              <w:rPr>
                <w:rFonts w:hint="eastAsia"/>
                <w:szCs w:val="21"/>
              </w:rPr>
              <w:t>4</w:t>
            </w:r>
          </w:p>
        </w:tc>
        <w:tc>
          <w:tcPr>
            <w:tcW w:w="735" w:type="dxa"/>
            <w:vAlign w:val="center"/>
          </w:tcPr>
          <w:p w:rsidR="001123AF" w:rsidRDefault="001123AF" w:rsidP="00720882">
            <w:pPr>
              <w:jc w:val="center"/>
              <w:rPr>
                <w:szCs w:val="21"/>
              </w:rPr>
            </w:pPr>
          </w:p>
        </w:tc>
      </w:tr>
      <w:tr w:rsidR="001123AF" w:rsidTr="00720882">
        <w:tc>
          <w:tcPr>
            <w:tcW w:w="740" w:type="dxa"/>
            <w:vAlign w:val="center"/>
          </w:tcPr>
          <w:p w:rsidR="001123AF" w:rsidRDefault="001123AF" w:rsidP="00720882">
            <w:pPr>
              <w:jc w:val="center"/>
              <w:rPr>
                <w:szCs w:val="21"/>
              </w:rPr>
            </w:pPr>
            <w:r>
              <w:rPr>
                <w:rFonts w:hint="eastAsia"/>
                <w:szCs w:val="21"/>
              </w:rPr>
              <w:t>3</w:t>
            </w:r>
          </w:p>
        </w:tc>
        <w:tc>
          <w:tcPr>
            <w:tcW w:w="3476" w:type="dxa"/>
            <w:vAlign w:val="center"/>
          </w:tcPr>
          <w:p w:rsidR="001123AF" w:rsidRPr="000F310B" w:rsidRDefault="001123AF" w:rsidP="00720882">
            <w:pPr>
              <w:jc w:val="center"/>
              <w:rPr>
                <w:sz w:val="24"/>
              </w:rPr>
            </w:pPr>
            <w:r w:rsidRPr="000F310B">
              <w:rPr>
                <w:sz w:val="24"/>
              </w:rPr>
              <w:t>基础数据管理系统</w:t>
            </w:r>
          </w:p>
        </w:tc>
        <w:tc>
          <w:tcPr>
            <w:tcW w:w="1701" w:type="dxa"/>
            <w:vAlign w:val="center"/>
          </w:tcPr>
          <w:p w:rsidR="001123AF" w:rsidRDefault="001123AF" w:rsidP="00720882">
            <w:pPr>
              <w:jc w:val="center"/>
              <w:rPr>
                <w:color w:val="000000"/>
                <w:szCs w:val="21"/>
              </w:rPr>
            </w:pPr>
            <w:r>
              <w:rPr>
                <w:color w:val="000000"/>
                <w:szCs w:val="21"/>
              </w:rPr>
              <w:t>目标</w:t>
            </w:r>
            <w:r>
              <w:rPr>
                <w:rFonts w:hint="eastAsia"/>
                <w:szCs w:val="21"/>
              </w:rPr>
              <w:t>2</w:t>
            </w:r>
          </w:p>
        </w:tc>
        <w:tc>
          <w:tcPr>
            <w:tcW w:w="1853" w:type="dxa"/>
            <w:vAlign w:val="center"/>
          </w:tcPr>
          <w:p w:rsidR="001123AF" w:rsidRDefault="001123AF" w:rsidP="00720882">
            <w:pPr>
              <w:jc w:val="center"/>
              <w:rPr>
                <w:szCs w:val="21"/>
              </w:rPr>
            </w:pPr>
            <w:r>
              <w:rPr>
                <w:rFonts w:hint="eastAsia"/>
                <w:szCs w:val="21"/>
              </w:rPr>
              <w:t>11-1,11-2,4-1</w:t>
            </w:r>
          </w:p>
        </w:tc>
        <w:tc>
          <w:tcPr>
            <w:tcW w:w="735" w:type="dxa"/>
            <w:vAlign w:val="center"/>
          </w:tcPr>
          <w:p w:rsidR="001123AF" w:rsidRDefault="001123AF" w:rsidP="00720882">
            <w:pPr>
              <w:jc w:val="center"/>
              <w:rPr>
                <w:szCs w:val="21"/>
              </w:rPr>
            </w:pPr>
            <w:r>
              <w:rPr>
                <w:rFonts w:hint="eastAsia"/>
                <w:szCs w:val="21"/>
              </w:rPr>
              <w:t>7</w:t>
            </w:r>
          </w:p>
        </w:tc>
        <w:tc>
          <w:tcPr>
            <w:tcW w:w="735" w:type="dxa"/>
            <w:vAlign w:val="center"/>
          </w:tcPr>
          <w:p w:rsidR="001123AF" w:rsidRDefault="001123AF" w:rsidP="00720882">
            <w:pPr>
              <w:jc w:val="center"/>
              <w:rPr>
                <w:szCs w:val="21"/>
              </w:rPr>
            </w:pPr>
          </w:p>
        </w:tc>
      </w:tr>
      <w:tr w:rsidR="001123AF" w:rsidTr="00720882">
        <w:tc>
          <w:tcPr>
            <w:tcW w:w="740" w:type="dxa"/>
            <w:vAlign w:val="center"/>
          </w:tcPr>
          <w:p w:rsidR="001123AF" w:rsidRDefault="001123AF" w:rsidP="00720882">
            <w:pPr>
              <w:jc w:val="center"/>
              <w:rPr>
                <w:szCs w:val="21"/>
              </w:rPr>
            </w:pPr>
            <w:r>
              <w:rPr>
                <w:rFonts w:hint="eastAsia"/>
                <w:szCs w:val="21"/>
              </w:rPr>
              <w:t>4</w:t>
            </w:r>
          </w:p>
        </w:tc>
        <w:tc>
          <w:tcPr>
            <w:tcW w:w="3476" w:type="dxa"/>
            <w:vAlign w:val="center"/>
          </w:tcPr>
          <w:p w:rsidR="001123AF" w:rsidRPr="000F310B" w:rsidRDefault="001123AF" w:rsidP="00720882">
            <w:pPr>
              <w:jc w:val="center"/>
              <w:rPr>
                <w:sz w:val="24"/>
              </w:rPr>
            </w:pPr>
            <w:r w:rsidRPr="000F310B">
              <w:rPr>
                <w:sz w:val="24"/>
              </w:rPr>
              <w:t>航班计划管理系统</w:t>
            </w:r>
          </w:p>
        </w:tc>
        <w:tc>
          <w:tcPr>
            <w:tcW w:w="1701" w:type="dxa"/>
            <w:vAlign w:val="center"/>
          </w:tcPr>
          <w:p w:rsidR="001123AF" w:rsidRDefault="001123AF" w:rsidP="00720882">
            <w:pPr>
              <w:jc w:val="center"/>
              <w:rPr>
                <w:color w:val="000000"/>
                <w:szCs w:val="21"/>
              </w:rPr>
            </w:pPr>
            <w:r>
              <w:rPr>
                <w:rFonts w:hint="eastAsia"/>
                <w:color w:val="000000"/>
                <w:szCs w:val="21"/>
              </w:rPr>
              <w:t>目标</w:t>
            </w:r>
            <w:r>
              <w:rPr>
                <w:rFonts w:hint="eastAsia"/>
                <w:color w:val="000000"/>
                <w:szCs w:val="21"/>
              </w:rPr>
              <w:t>2</w:t>
            </w:r>
            <w:r>
              <w:rPr>
                <w:rFonts w:hint="eastAsia"/>
                <w:color w:val="000000"/>
                <w:szCs w:val="21"/>
              </w:rPr>
              <w:t>、</w:t>
            </w:r>
            <w:r>
              <w:rPr>
                <w:rFonts w:hint="eastAsia"/>
                <w:color w:val="000000"/>
                <w:szCs w:val="21"/>
              </w:rPr>
              <w:t>3</w:t>
            </w:r>
          </w:p>
        </w:tc>
        <w:tc>
          <w:tcPr>
            <w:tcW w:w="1853" w:type="dxa"/>
            <w:vAlign w:val="center"/>
          </w:tcPr>
          <w:p w:rsidR="001123AF" w:rsidRDefault="001123AF" w:rsidP="00720882">
            <w:pPr>
              <w:jc w:val="center"/>
              <w:rPr>
                <w:szCs w:val="21"/>
              </w:rPr>
            </w:pPr>
            <w:r>
              <w:rPr>
                <w:rFonts w:hint="eastAsia"/>
                <w:szCs w:val="21"/>
              </w:rPr>
              <w:t>3-2</w:t>
            </w:r>
            <w:r>
              <w:rPr>
                <w:rFonts w:hint="eastAsia"/>
                <w:szCs w:val="21"/>
              </w:rPr>
              <w:t>、</w:t>
            </w:r>
            <w:r>
              <w:rPr>
                <w:rFonts w:hint="eastAsia"/>
                <w:szCs w:val="21"/>
              </w:rPr>
              <w:t>4-1</w:t>
            </w:r>
            <w:r>
              <w:rPr>
                <w:rFonts w:hint="eastAsia"/>
                <w:szCs w:val="21"/>
              </w:rPr>
              <w:t>、</w:t>
            </w:r>
            <w:r>
              <w:rPr>
                <w:rFonts w:hint="eastAsia"/>
                <w:szCs w:val="21"/>
              </w:rPr>
              <w:t>11-1,11-2</w:t>
            </w:r>
          </w:p>
        </w:tc>
        <w:tc>
          <w:tcPr>
            <w:tcW w:w="735" w:type="dxa"/>
            <w:vAlign w:val="center"/>
          </w:tcPr>
          <w:p w:rsidR="001123AF" w:rsidRDefault="001123AF" w:rsidP="00720882">
            <w:pPr>
              <w:jc w:val="center"/>
              <w:rPr>
                <w:szCs w:val="21"/>
              </w:rPr>
            </w:pPr>
            <w:r>
              <w:rPr>
                <w:rFonts w:hint="eastAsia"/>
                <w:szCs w:val="21"/>
              </w:rPr>
              <w:t>3</w:t>
            </w:r>
          </w:p>
        </w:tc>
        <w:tc>
          <w:tcPr>
            <w:tcW w:w="735" w:type="dxa"/>
            <w:vAlign w:val="center"/>
          </w:tcPr>
          <w:p w:rsidR="001123AF" w:rsidRDefault="001123AF" w:rsidP="00720882">
            <w:pPr>
              <w:jc w:val="center"/>
              <w:rPr>
                <w:szCs w:val="21"/>
              </w:rPr>
            </w:pPr>
          </w:p>
        </w:tc>
      </w:tr>
      <w:tr w:rsidR="001123AF" w:rsidTr="00720882">
        <w:tc>
          <w:tcPr>
            <w:tcW w:w="740" w:type="dxa"/>
            <w:vAlign w:val="center"/>
          </w:tcPr>
          <w:p w:rsidR="001123AF" w:rsidRDefault="001123AF" w:rsidP="00720882">
            <w:pPr>
              <w:jc w:val="center"/>
              <w:rPr>
                <w:szCs w:val="21"/>
              </w:rPr>
            </w:pPr>
            <w:r>
              <w:rPr>
                <w:rFonts w:hint="eastAsia"/>
                <w:szCs w:val="21"/>
              </w:rPr>
              <w:t>5</w:t>
            </w:r>
          </w:p>
        </w:tc>
        <w:tc>
          <w:tcPr>
            <w:tcW w:w="3476" w:type="dxa"/>
            <w:vAlign w:val="center"/>
          </w:tcPr>
          <w:p w:rsidR="001123AF" w:rsidRPr="000F310B" w:rsidRDefault="001123AF" w:rsidP="00720882">
            <w:pPr>
              <w:jc w:val="center"/>
              <w:rPr>
                <w:sz w:val="24"/>
              </w:rPr>
            </w:pPr>
            <w:r w:rsidRPr="000F310B">
              <w:rPr>
                <w:sz w:val="24"/>
              </w:rPr>
              <w:t>机场运行分配管理系统</w:t>
            </w:r>
          </w:p>
        </w:tc>
        <w:tc>
          <w:tcPr>
            <w:tcW w:w="1701" w:type="dxa"/>
          </w:tcPr>
          <w:p w:rsidR="001123AF" w:rsidRDefault="001123AF" w:rsidP="00720882">
            <w:pPr>
              <w:jc w:val="center"/>
            </w:pPr>
            <w:r w:rsidRPr="009A27C8">
              <w:rPr>
                <w:rFonts w:hint="eastAsia"/>
                <w:color w:val="000000"/>
                <w:szCs w:val="21"/>
              </w:rPr>
              <w:t>目标</w:t>
            </w:r>
            <w:r>
              <w:rPr>
                <w:rFonts w:hint="eastAsia"/>
                <w:color w:val="000000"/>
                <w:szCs w:val="21"/>
              </w:rPr>
              <w:t>2</w:t>
            </w:r>
            <w:r>
              <w:rPr>
                <w:rFonts w:hint="eastAsia"/>
                <w:color w:val="000000"/>
                <w:szCs w:val="21"/>
              </w:rPr>
              <w:t>、</w:t>
            </w:r>
            <w:r w:rsidRPr="009A27C8">
              <w:rPr>
                <w:rFonts w:hint="eastAsia"/>
                <w:color w:val="000000"/>
                <w:szCs w:val="21"/>
              </w:rPr>
              <w:t>3</w:t>
            </w:r>
          </w:p>
        </w:tc>
        <w:tc>
          <w:tcPr>
            <w:tcW w:w="1853" w:type="dxa"/>
          </w:tcPr>
          <w:p w:rsidR="001123AF" w:rsidRDefault="001123AF" w:rsidP="00720882">
            <w:r w:rsidRPr="006A0147">
              <w:rPr>
                <w:rFonts w:hint="eastAsia"/>
                <w:szCs w:val="21"/>
              </w:rPr>
              <w:t>3-2</w:t>
            </w:r>
            <w:r w:rsidRPr="006A0147">
              <w:rPr>
                <w:rFonts w:hint="eastAsia"/>
                <w:szCs w:val="21"/>
              </w:rPr>
              <w:t>、</w:t>
            </w:r>
            <w:r w:rsidRPr="006A0147">
              <w:rPr>
                <w:rFonts w:hint="eastAsia"/>
                <w:szCs w:val="21"/>
              </w:rPr>
              <w:t>4-1</w:t>
            </w:r>
            <w:r>
              <w:rPr>
                <w:rFonts w:hint="eastAsia"/>
                <w:szCs w:val="21"/>
              </w:rPr>
              <w:t>、</w:t>
            </w:r>
            <w:r>
              <w:rPr>
                <w:rFonts w:hint="eastAsia"/>
                <w:szCs w:val="21"/>
              </w:rPr>
              <w:t>11-1,11-2</w:t>
            </w:r>
          </w:p>
        </w:tc>
        <w:tc>
          <w:tcPr>
            <w:tcW w:w="735" w:type="dxa"/>
            <w:vAlign w:val="center"/>
          </w:tcPr>
          <w:p w:rsidR="001123AF" w:rsidRDefault="001123AF" w:rsidP="00720882">
            <w:pPr>
              <w:jc w:val="center"/>
              <w:rPr>
                <w:szCs w:val="21"/>
              </w:rPr>
            </w:pPr>
            <w:r>
              <w:rPr>
                <w:rFonts w:hint="eastAsia"/>
                <w:szCs w:val="21"/>
              </w:rPr>
              <w:t>4</w:t>
            </w:r>
          </w:p>
        </w:tc>
        <w:tc>
          <w:tcPr>
            <w:tcW w:w="735" w:type="dxa"/>
            <w:vAlign w:val="center"/>
          </w:tcPr>
          <w:p w:rsidR="001123AF" w:rsidRDefault="001123AF" w:rsidP="00720882">
            <w:pPr>
              <w:jc w:val="center"/>
              <w:rPr>
                <w:szCs w:val="21"/>
              </w:rPr>
            </w:pPr>
          </w:p>
        </w:tc>
      </w:tr>
      <w:tr w:rsidR="001123AF" w:rsidTr="00720882">
        <w:tc>
          <w:tcPr>
            <w:tcW w:w="740" w:type="dxa"/>
            <w:vAlign w:val="center"/>
          </w:tcPr>
          <w:p w:rsidR="001123AF" w:rsidRDefault="001123AF" w:rsidP="00720882">
            <w:pPr>
              <w:jc w:val="center"/>
              <w:rPr>
                <w:szCs w:val="21"/>
              </w:rPr>
            </w:pPr>
            <w:r>
              <w:rPr>
                <w:rFonts w:hint="eastAsia"/>
                <w:szCs w:val="21"/>
              </w:rPr>
              <w:t>6</w:t>
            </w:r>
          </w:p>
        </w:tc>
        <w:tc>
          <w:tcPr>
            <w:tcW w:w="3476" w:type="dxa"/>
            <w:vAlign w:val="center"/>
          </w:tcPr>
          <w:p w:rsidR="001123AF" w:rsidRPr="000F310B" w:rsidRDefault="001123AF" w:rsidP="00720882">
            <w:pPr>
              <w:jc w:val="center"/>
              <w:rPr>
                <w:sz w:val="24"/>
              </w:rPr>
            </w:pPr>
            <w:r w:rsidRPr="000F310B">
              <w:rPr>
                <w:sz w:val="24"/>
              </w:rPr>
              <w:t>机场安全管理系统</w:t>
            </w:r>
          </w:p>
        </w:tc>
        <w:tc>
          <w:tcPr>
            <w:tcW w:w="1701" w:type="dxa"/>
          </w:tcPr>
          <w:p w:rsidR="001123AF" w:rsidRDefault="001123AF" w:rsidP="00720882">
            <w:pPr>
              <w:jc w:val="center"/>
            </w:pPr>
            <w:r w:rsidRPr="009A27C8">
              <w:rPr>
                <w:rFonts w:hint="eastAsia"/>
                <w:color w:val="000000"/>
                <w:szCs w:val="21"/>
              </w:rPr>
              <w:t>目标</w:t>
            </w:r>
            <w:r>
              <w:rPr>
                <w:rFonts w:hint="eastAsia"/>
                <w:color w:val="000000"/>
                <w:szCs w:val="21"/>
              </w:rPr>
              <w:t>2</w:t>
            </w:r>
            <w:r>
              <w:rPr>
                <w:rFonts w:hint="eastAsia"/>
                <w:color w:val="000000"/>
                <w:szCs w:val="21"/>
              </w:rPr>
              <w:t>、</w:t>
            </w:r>
            <w:r w:rsidRPr="009A27C8">
              <w:rPr>
                <w:rFonts w:hint="eastAsia"/>
                <w:color w:val="000000"/>
                <w:szCs w:val="21"/>
              </w:rPr>
              <w:t>3</w:t>
            </w:r>
          </w:p>
        </w:tc>
        <w:tc>
          <w:tcPr>
            <w:tcW w:w="1853" w:type="dxa"/>
          </w:tcPr>
          <w:p w:rsidR="001123AF" w:rsidRDefault="001123AF" w:rsidP="00720882">
            <w:r w:rsidRPr="006A0147">
              <w:rPr>
                <w:rFonts w:hint="eastAsia"/>
                <w:szCs w:val="21"/>
              </w:rPr>
              <w:t>3-2</w:t>
            </w:r>
            <w:r w:rsidRPr="006A0147">
              <w:rPr>
                <w:rFonts w:hint="eastAsia"/>
                <w:szCs w:val="21"/>
              </w:rPr>
              <w:t>、</w:t>
            </w:r>
            <w:r w:rsidRPr="006A0147">
              <w:rPr>
                <w:rFonts w:hint="eastAsia"/>
                <w:szCs w:val="21"/>
              </w:rPr>
              <w:t>4-1</w:t>
            </w:r>
            <w:r>
              <w:rPr>
                <w:rFonts w:hint="eastAsia"/>
                <w:szCs w:val="21"/>
              </w:rPr>
              <w:t>、</w:t>
            </w:r>
            <w:r>
              <w:rPr>
                <w:rFonts w:hint="eastAsia"/>
                <w:szCs w:val="21"/>
              </w:rPr>
              <w:t>11-1,11-2</w:t>
            </w:r>
          </w:p>
        </w:tc>
        <w:tc>
          <w:tcPr>
            <w:tcW w:w="735" w:type="dxa"/>
            <w:vAlign w:val="center"/>
          </w:tcPr>
          <w:p w:rsidR="001123AF" w:rsidRDefault="001123AF" w:rsidP="00720882">
            <w:pPr>
              <w:jc w:val="center"/>
              <w:rPr>
                <w:szCs w:val="21"/>
              </w:rPr>
            </w:pPr>
            <w:r>
              <w:rPr>
                <w:rFonts w:hint="eastAsia"/>
                <w:szCs w:val="21"/>
              </w:rPr>
              <w:t>3</w:t>
            </w:r>
          </w:p>
        </w:tc>
        <w:tc>
          <w:tcPr>
            <w:tcW w:w="735" w:type="dxa"/>
            <w:vAlign w:val="center"/>
          </w:tcPr>
          <w:p w:rsidR="001123AF" w:rsidRDefault="001123AF" w:rsidP="00720882">
            <w:pPr>
              <w:jc w:val="center"/>
              <w:rPr>
                <w:szCs w:val="21"/>
              </w:rPr>
            </w:pPr>
          </w:p>
        </w:tc>
      </w:tr>
      <w:tr w:rsidR="001123AF" w:rsidTr="00720882">
        <w:tc>
          <w:tcPr>
            <w:tcW w:w="740" w:type="dxa"/>
            <w:vAlign w:val="center"/>
          </w:tcPr>
          <w:p w:rsidR="001123AF" w:rsidRDefault="001123AF" w:rsidP="00720882">
            <w:pPr>
              <w:jc w:val="center"/>
              <w:rPr>
                <w:szCs w:val="21"/>
              </w:rPr>
            </w:pPr>
            <w:r>
              <w:rPr>
                <w:rFonts w:hint="eastAsia"/>
                <w:szCs w:val="21"/>
              </w:rPr>
              <w:t>7</w:t>
            </w:r>
          </w:p>
        </w:tc>
        <w:tc>
          <w:tcPr>
            <w:tcW w:w="3476" w:type="dxa"/>
            <w:vAlign w:val="center"/>
          </w:tcPr>
          <w:p w:rsidR="001123AF" w:rsidRPr="000F310B" w:rsidRDefault="001123AF" w:rsidP="00720882">
            <w:pPr>
              <w:jc w:val="center"/>
              <w:rPr>
                <w:sz w:val="24"/>
              </w:rPr>
            </w:pPr>
            <w:r w:rsidRPr="000F310B">
              <w:rPr>
                <w:sz w:val="24"/>
              </w:rPr>
              <w:t>与民航部门关联的管理系统</w:t>
            </w:r>
          </w:p>
        </w:tc>
        <w:tc>
          <w:tcPr>
            <w:tcW w:w="1701" w:type="dxa"/>
          </w:tcPr>
          <w:p w:rsidR="001123AF" w:rsidRDefault="001123AF" w:rsidP="00720882">
            <w:pPr>
              <w:jc w:val="center"/>
            </w:pPr>
            <w:r w:rsidRPr="009A27C8">
              <w:rPr>
                <w:rFonts w:hint="eastAsia"/>
                <w:color w:val="000000"/>
                <w:szCs w:val="21"/>
              </w:rPr>
              <w:t>目标</w:t>
            </w:r>
            <w:r w:rsidRPr="009A27C8">
              <w:rPr>
                <w:rFonts w:hint="eastAsia"/>
                <w:color w:val="000000"/>
                <w:szCs w:val="21"/>
              </w:rPr>
              <w:t>3</w:t>
            </w:r>
          </w:p>
        </w:tc>
        <w:tc>
          <w:tcPr>
            <w:tcW w:w="1853" w:type="dxa"/>
            <w:vAlign w:val="center"/>
          </w:tcPr>
          <w:p w:rsidR="001123AF" w:rsidRDefault="001123AF" w:rsidP="00720882">
            <w:pPr>
              <w:jc w:val="center"/>
              <w:rPr>
                <w:szCs w:val="21"/>
              </w:rPr>
            </w:pPr>
            <w:r>
              <w:rPr>
                <w:rFonts w:hint="eastAsia"/>
                <w:szCs w:val="21"/>
              </w:rPr>
              <w:t>3-2</w:t>
            </w:r>
          </w:p>
        </w:tc>
        <w:tc>
          <w:tcPr>
            <w:tcW w:w="735" w:type="dxa"/>
            <w:vAlign w:val="center"/>
          </w:tcPr>
          <w:p w:rsidR="001123AF" w:rsidRDefault="001123AF" w:rsidP="00720882">
            <w:pPr>
              <w:jc w:val="center"/>
              <w:rPr>
                <w:szCs w:val="21"/>
              </w:rPr>
            </w:pPr>
            <w:r>
              <w:rPr>
                <w:rFonts w:hint="eastAsia"/>
                <w:szCs w:val="21"/>
              </w:rPr>
              <w:t>3</w:t>
            </w:r>
          </w:p>
        </w:tc>
        <w:tc>
          <w:tcPr>
            <w:tcW w:w="735" w:type="dxa"/>
            <w:vAlign w:val="center"/>
          </w:tcPr>
          <w:p w:rsidR="001123AF" w:rsidRDefault="001123AF" w:rsidP="00720882">
            <w:pPr>
              <w:jc w:val="center"/>
              <w:rPr>
                <w:szCs w:val="21"/>
              </w:rPr>
            </w:pPr>
          </w:p>
        </w:tc>
      </w:tr>
      <w:tr w:rsidR="001123AF" w:rsidTr="00720882">
        <w:tc>
          <w:tcPr>
            <w:tcW w:w="740" w:type="dxa"/>
            <w:vAlign w:val="center"/>
          </w:tcPr>
          <w:p w:rsidR="001123AF" w:rsidRDefault="001123AF" w:rsidP="00720882">
            <w:pPr>
              <w:jc w:val="center"/>
              <w:rPr>
                <w:szCs w:val="21"/>
              </w:rPr>
            </w:pPr>
            <w:r>
              <w:rPr>
                <w:rFonts w:hint="eastAsia"/>
                <w:szCs w:val="21"/>
              </w:rPr>
              <w:t>8</w:t>
            </w:r>
          </w:p>
        </w:tc>
        <w:tc>
          <w:tcPr>
            <w:tcW w:w="3476" w:type="dxa"/>
            <w:vAlign w:val="center"/>
          </w:tcPr>
          <w:p w:rsidR="001123AF" w:rsidRPr="000F310B" w:rsidRDefault="001123AF" w:rsidP="00720882">
            <w:pPr>
              <w:jc w:val="center"/>
              <w:rPr>
                <w:sz w:val="24"/>
              </w:rPr>
            </w:pPr>
            <w:r w:rsidRPr="000F310B">
              <w:rPr>
                <w:sz w:val="24"/>
              </w:rPr>
              <w:t>机场信息集成管理</w:t>
            </w:r>
          </w:p>
        </w:tc>
        <w:tc>
          <w:tcPr>
            <w:tcW w:w="1701" w:type="dxa"/>
          </w:tcPr>
          <w:p w:rsidR="001123AF" w:rsidRDefault="001123AF" w:rsidP="00720882">
            <w:pPr>
              <w:jc w:val="center"/>
            </w:pPr>
            <w:r w:rsidRPr="009A27C8">
              <w:rPr>
                <w:rFonts w:hint="eastAsia"/>
                <w:color w:val="000000"/>
                <w:szCs w:val="21"/>
              </w:rPr>
              <w:t>目标</w:t>
            </w:r>
            <w:r w:rsidRPr="009A27C8">
              <w:rPr>
                <w:rFonts w:hint="eastAsia"/>
                <w:color w:val="000000"/>
                <w:szCs w:val="21"/>
              </w:rPr>
              <w:t>3</w:t>
            </w:r>
            <w:r>
              <w:rPr>
                <w:rFonts w:hint="eastAsia"/>
                <w:color w:val="000000"/>
                <w:szCs w:val="21"/>
              </w:rPr>
              <w:t>、</w:t>
            </w:r>
            <w:r>
              <w:rPr>
                <w:rFonts w:hint="eastAsia"/>
                <w:color w:val="000000"/>
                <w:szCs w:val="21"/>
              </w:rPr>
              <w:t>5</w:t>
            </w:r>
          </w:p>
        </w:tc>
        <w:tc>
          <w:tcPr>
            <w:tcW w:w="1853" w:type="dxa"/>
            <w:vAlign w:val="center"/>
          </w:tcPr>
          <w:p w:rsidR="001123AF" w:rsidRDefault="001123AF" w:rsidP="00720882">
            <w:pPr>
              <w:jc w:val="center"/>
              <w:rPr>
                <w:szCs w:val="21"/>
              </w:rPr>
            </w:pPr>
            <w:r>
              <w:rPr>
                <w:rFonts w:hint="eastAsia"/>
                <w:szCs w:val="21"/>
              </w:rPr>
              <w:t>3-2</w:t>
            </w:r>
            <w:r>
              <w:rPr>
                <w:rFonts w:hint="eastAsia"/>
                <w:szCs w:val="21"/>
              </w:rPr>
              <w:t>、</w:t>
            </w:r>
            <w:r>
              <w:rPr>
                <w:rFonts w:hint="eastAsia"/>
                <w:szCs w:val="21"/>
              </w:rPr>
              <w:t>9-1</w:t>
            </w:r>
          </w:p>
        </w:tc>
        <w:tc>
          <w:tcPr>
            <w:tcW w:w="735" w:type="dxa"/>
            <w:vAlign w:val="center"/>
          </w:tcPr>
          <w:p w:rsidR="001123AF" w:rsidRDefault="001123AF" w:rsidP="00720882">
            <w:pPr>
              <w:jc w:val="center"/>
              <w:rPr>
                <w:szCs w:val="21"/>
              </w:rPr>
            </w:pPr>
            <w:r>
              <w:rPr>
                <w:rFonts w:hint="eastAsia"/>
                <w:szCs w:val="21"/>
              </w:rPr>
              <w:t>2</w:t>
            </w:r>
          </w:p>
        </w:tc>
        <w:tc>
          <w:tcPr>
            <w:tcW w:w="735" w:type="dxa"/>
            <w:vAlign w:val="center"/>
          </w:tcPr>
          <w:p w:rsidR="001123AF" w:rsidRDefault="001123AF" w:rsidP="00720882">
            <w:pPr>
              <w:jc w:val="center"/>
              <w:rPr>
                <w:szCs w:val="21"/>
              </w:rPr>
            </w:pPr>
            <w:r>
              <w:rPr>
                <w:rFonts w:hint="eastAsia"/>
                <w:szCs w:val="21"/>
              </w:rPr>
              <w:t>12</w:t>
            </w:r>
          </w:p>
        </w:tc>
      </w:tr>
      <w:tr w:rsidR="001123AF" w:rsidTr="00720882">
        <w:tc>
          <w:tcPr>
            <w:tcW w:w="740" w:type="dxa"/>
            <w:vAlign w:val="center"/>
          </w:tcPr>
          <w:p w:rsidR="001123AF" w:rsidRDefault="001123AF" w:rsidP="00720882">
            <w:pPr>
              <w:jc w:val="center"/>
              <w:rPr>
                <w:szCs w:val="21"/>
              </w:rPr>
            </w:pPr>
            <w:r>
              <w:rPr>
                <w:rFonts w:hint="eastAsia"/>
                <w:szCs w:val="21"/>
              </w:rPr>
              <w:t>9</w:t>
            </w:r>
          </w:p>
        </w:tc>
        <w:tc>
          <w:tcPr>
            <w:tcW w:w="3476" w:type="dxa"/>
            <w:vAlign w:val="center"/>
          </w:tcPr>
          <w:p w:rsidR="001123AF" w:rsidRPr="000F310B" w:rsidRDefault="001123AF" w:rsidP="00720882">
            <w:pPr>
              <w:jc w:val="center"/>
              <w:rPr>
                <w:sz w:val="24"/>
              </w:rPr>
            </w:pPr>
            <w:r w:rsidRPr="000F310B">
              <w:rPr>
                <w:sz w:val="24"/>
              </w:rPr>
              <w:t>应急救援管理系统</w:t>
            </w:r>
          </w:p>
        </w:tc>
        <w:tc>
          <w:tcPr>
            <w:tcW w:w="1701" w:type="dxa"/>
          </w:tcPr>
          <w:p w:rsidR="001123AF" w:rsidRDefault="001123AF" w:rsidP="00720882">
            <w:pPr>
              <w:jc w:val="center"/>
            </w:pPr>
            <w:r w:rsidRPr="009A27C8">
              <w:rPr>
                <w:rFonts w:hint="eastAsia"/>
                <w:color w:val="000000"/>
                <w:szCs w:val="21"/>
              </w:rPr>
              <w:t>目标</w:t>
            </w:r>
            <w:r w:rsidRPr="009A27C8">
              <w:rPr>
                <w:rFonts w:hint="eastAsia"/>
                <w:color w:val="000000"/>
                <w:szCs w:val="21"/>
              </w:rPr>
              <w:t>3</w:t>
            </w:r>
          </w:p>
        </w:tc>
        <w:tc>
          <w:tcPr>
            <w:tcW w:w="1853" w:type="dxa"/>
            <w:vAlign w:val="center"/>
          </w:tcPr>
          <w:p w:rsidR="001123AF" w:rsidRDefault="001123AF" w:rsidP="00720882">
            <w:pPr>
              <w:jc w:val="center"/>
              <w:rPr>
                <w:szCs w:val="21"/>
              </w:rPr>
            </w:pPr>
            <w:r>
              <w:rPr>
                <w:rFonts w:hint="eastAsia"/>
                <w:szCs w:val="21"/>
              </w:rPr>
              <w:t>3-2</w:t>
            </w:r>
          </w:p>
        </w:tc>
        <w:tc>
          <w:tcPr>
            <w:tcW w:w="735" w:type="dxa"/>
            <w:vAlign w:val="center"/>
          </w:tcPr>
          <w:p w:rsidR="001123AF" w:rsidRDefault="001123AF" w:rsidP="00720882">
            <w:pPr>
              <w:jc w:val="center"/>
              <w:rPr>
                <w:szCs w:val="21"/>
              </w:rPr>
            </w:pPr>
            <w:r>
              <w:rPr>
                <w:rFonts w:hint="eastAsia"/>
                <w:szCs w:val="21"/>
              </w:rPr>
              <w:t>3</w:t>
            </w:r>
          </w:p>
        </w:tc>
        <w:tc>
          <w:tcPr>
            <w:tcW w:w="735" w:type="dxa"/>
            <w:vAlign w:val="center"/>
          </w:tcPr>
          <w:p w:rsidR="001123AF" w:rsidRDefault="001123AF" w:rsidP="00720882">
            <w:pPr>
              <w:jc w:val="center"/>
              <w:rPr>
                <w:szCs w:val="21"/>
              </w:rPr>
            </w:pPr>
          </w:p>
        </w:tc>
      </w:tr>
      <w:tr w:rsidR="001123AF" w:rsidTr="00720882">
        <w:tc>
          <w:tcPr>
            <w:tcW w:w="740" w:type="dxa"/>
            <w:vAlign w:val="center"/>
          </w:tcPr>
          <w:p w:rsidR="001123AF" w:rsidRDefault="001123AF" w:rsidP="00720882">
            <w:pPr>
              <w:jc w:val="center"/>
              <w:rPr>
                <w:szCs w:val="21"/>
              </w:rPr>
            </w:pPr>
            <w:r>
              <w:rPr>
                <w:rFonts w:hint="eastAsia"/>
                <w:szCs w:val="21"/>
              </w:rPr>
              <w:t>10</w:t>
            </w:r>
          </w:p>
        </w:tc>
        <w:tc>
          <w:tcPr>
            <w:tcW w:w="3476" w:type="dxa"/>
            <w:vAlign w:val="center"/>
          </w:tcPr>
          <w:p w:rsidR="001123AF" w:rsidRPr="000F310B" w:rsidRDefault="001123AF" w:rsidP="00720882">
            <w:pPr>
              <w:jc w:val="center"/>
              <w:rPr>
                <w:sz w:val="24"/>
              </w:rPr>
            </w:pPr>
            <w:r w:rsidRPr="000F310B">
              <w:rPr>
                <w:sz w:val="24"/>
              </w:rPr>
              <w:t>协同决策管理系统</w:t>
            </w:r>
          </w:p>
        </w:tc>
        <w:tc>
          <w:tcPr>
            <w:tcW w:w="1701" w:type="dxa"/>
            <w:vAlign w:val="center"/>
          </w:tcPr>
          <w:p w:rsidR="001123AF" w:rsidRDefault="001123AF" w:rsidP="00720882">
            <w:pPr>
              <w:jc w:val="center"/>
              <w:rPr>
                <w:color w:val="000000"/>
                <w:szCs w:val="21"/>
              </w:rPr>
            </w:pPr>
            <w:r w:rsidRPr="009A27C8">
              <w:rPr>
                <w:rFonts w:hint="eastAsia"/>
                <w:color w:val="000000"/>
                <w:szCs w:val="21"/>
              </w:rPr>
              <w:t>目标</w:t>
            </w:r>
            <w:r>
              <w:rPr>
                <w:rFonts w:hint="eastAsia"/>
                <w:color w:val="000000"/>
                <w:szCs w:val="21"/>
              </w:rPr>
              <w:t>1</w:t>
            </w:r>
            <w:r>
              <w:rPr>
                <w:rFonts w:hint="eastAsia"/>
                <w:color w:val="000000"/>
                <w:szCs w:val="21"/>
              </w:rPr>
              <w:t>、</w:t>
            </w:r>
            <w:r w:rsidRPr="009A27C8">
              <w:rPr>
                <w:rFonts w:hint="eastAsia"/>
                <w:color w:val="000000"/>
                <w:szCs w:val="21"/>
              </w:rPr>
              <w:t>3</w:t>
            </w:r>
            <w:r>
              <w:rPr>
                <w:rFonts w:hint="eastAsia"/>
                <w:color w:val="000000"/>
                <w:szCs w:val="21"/>
              </w:rPr>
              <w:t>、</w:t>
            </w:r>
            <w:r>
              <w:rPr>
                <w:rFonts w:hint="eastAsia"/>
                <w:color w:val="000000"/>
                <w:szCs w:val="21"/>
              </w:rPr>
              <w:t>5</w:t>
            </w:r>
          </w:p>
        </w:tc>
        <w:tc>
          <w:tcPr>
            <w:tcW w:w="1853" w:type="dxa"/>
            <w:vAlign w:val="center"/>
          </w:tcPr>
          <w:p w:rsidR="001123AF" w:rsidRDefault="001123AF" w:rsidP="00720882">
            <w:pPr>
              <w:jc w:val="center"/>
              <w:rPr>
                <w:szCs w:val="21"/>
              </w:rPr>
            </w:pPr>
            <w:r>
              <w:rPr>
                <w:rFonts w:hint="eastAsia"/>
                <w:szCs w:val="21"/>
              </w:rPr>
              <w:t>1-2</w:t>
            </w:r>
            <w:r>
              <w:rPr>
                <w:rFonts w:hint="eastAsia"/>
                <w:szCs w:val="21"/>
              </w:rPr>
              <w:t>、</w:t>
            </w:r>
            <w:r>
              <w:rPr>
                <w:rFonts w:hint="eastAsia"/>
                <w:szCs w:val="21"/>
              </w:rPr>
              <w:t>3-2</w:t>
            </w:r>
            <w:r>
              <w:rPr>
                <w:rFonts w:hint="eastAsia"/>
                <w:szCs w:val="21"/>
              </w:rPr>
              <w:t>、</w:t>
            </w:r>
            <w:r>
              <w:rPr>
                <w:rFonts w:hint="eastAsia"/>
                <w:szCs w:val="21"/>
              </w:rPr>
              <w:t>9-1</w:t>
            </w:r>
          </w:p>
        </w:tc>
        <w:tc>
          <w:tcPr>
            <w:tcW w:w="735" w:type="dxa"/>
            <w:vAlign w:val="center"/>
          </w:tcPr>
          <w:p w:rsidR="001123AF" w:rsidRDefault="001123AF" w:rsidP="00720882">
            <w:pPr>
              <w:jc w:val="center"/>
              <w:rPr>
                <w:szCs w:val="21"/>
              </w:rPr>
            </w:pPr>
            <w:r>
              <w:rPr>
                <w:rFonts w:hint="eastAsia"/>
                <w:szCs w:val="21"/>
              </w:rPr>
              <w:t>3</w:t>
            </w:r>
          </w:p>
        </w:tc>
        <w:tc>
          <w:tcPr>
            <w:tcW w:w="735" w:type="dxa"/>
            <w:vAlign w:val="center"/>
          </w:tcPr>
          <w:p w:rsidR="001123AF" w:rsidRDefault="001123AF" w:rsidP="00720882">
            <w:pPr>
              <w:jc w:val="center"/>
              <w:rPr>
                <w:szCs w:val="21"/>
              </w:rPr>
            </w:pPr>
          </w:p>
        </w:tc>
      </w:tr>
      <w:tr w:rsidR="001123AF" w:rsidTr="00720882">
        <w:tc>
          <w:tcPr>
            <w:tcW w:w="740" w:type="dxa"/>
            <w:vAlign w:val="center"/>
          </w:tcPr>
          <w:p w:rsidR="001123AF" w:rsidRDefault="001123AF" w:rsidP="00720882">
            <w:pPr>
              <w:jc w:val="center"/>
              <w:rPr>
                <w:szCs w:val="21"/>
              </w:rPr>
            </w:pPr>
            <w:r>
              <w:rPr>
                <w:rFonts w:hint="eastAsia"/>
                <w:szCs w:val="21"/>
              </w:rPr>
              <w:t>11</w:t>
            </w:r>
          </w:p>
        </w:tc>
        <w:tc>
          <w:tcPr>
            <w:tcW w:w="3476" w:type="dxa"/>
            <w:vAlign w:val="center"/>
          </w:tcPr>
          <w:p w:rsidR="001123AF" w:rsidRPr="000F310B" w:rsidRDefault="001123AF" w:rsidP="00720882">
            <w:pPr>
              <w:jc w:val="center"/>
              <w:rPr>
                <w:sz w:val="24"/>
              </w:rPr>
            </w:pPr>
            <w:r w:rsidRPr="000F310B">
              <w:rPr>
                <w:sz w:val="24"/>
              </w:rPr>
              <w:t>机场管理信息系统的发展</w:t>
            </w:r>
          </w:p>
        </w:tc>
        <w:tc>
          <w:tcPr>
            <w:tcW w:w="1701" w:type="dxa"/>
            <w:vAlign w:val="center"/>
          </w:tcPr>
          <w:p w:rsidR="001123AF" w:rsidRDefault="001123AF" w:rsidP="00720882">
            <w:pPr>
              <w:jc w:val="center"/>
              <w:rPr>
                <w:color w:val="000000"/>
                <w:szCs w:val="21"/>
              </w:rPr>
            </w:pPr>
            <w:r>
              <w:rPr>
                <w:rFonts w:hint="eastAsia"/>
                <w:color w:val="000000"/>
                <w:szCs w:val="21"/>
              </w:rPr>
              <w:t>目标</w:t>
            </w:r>
            <w:r>
              <w:rPr>
                <w:rFonts w:hint="eastAsia"/>
                <w:color w:val="000000"/>
                <w:szCs w:val="21"/>
              </w:rPr>
              <w:t>4</w:t>
            </w:r>
          </w:p>
        </w:tc>
        <w:tc>
          <w:tcPr>
            <w:tcW w:w="1853" w:type="dxa"/>
            <w:vAlign w:val="center"/>
          </w:tcPr>
          <w:p w:rsidR="001123AF" w:rsidRDefault="001123AF" w:rsidP="00720882">
            <w:pPr>
              <w:jc w:val="center"/>
              <w:rPr>
                <w:szCs w:val="21"/>
              </w:rPr>
            </w:pPr>
            <w:r>
              <w:rPr>
                <w:rFonts w:hint="eastAsia"/>
                <w:szCs w:val="21"/>
              </w:rPr>
              <w:t>12-1</w:t>
            </w:r>
          </w:p>
        </w:tc>
        <w:tc>
          <w:tcPr>
            <w:tcW w:w="735" w:type="dxa"/>
            <w:vAlign w:val="center"/>
          </w:tcPr>
          <w:p w:rsidR="001123AF" w:rsidRDefault="001123AF" w:rsidP="00720882">
            <w:pPr>
              <w:jc w:val="center"/>
              <w:rPr>
                <w:szCs w:val="21"/>
              </w:rPr>
            </w:pPr>
            <w:r>
              <w:rPr>
                <w:rFonts w:hint="eastAsia"/>
                <w:szCs w:val="21"/>
              </w:rPr>
              <w:t>2</w:t>
            </w:r>
          </w:p>
        </w:tc>
        <w:tc>
          <w:tcPr>
            <w:tcW w:w="735" w:type="dxa"/>
            <w:vAlign w:val="center"/>
          </w:tcPr>
          <w:p w:rsidR="001123AF" w:rsidRDefault="001123AF" w:rsidP="00720882">
            <w:pPr>
              <w:jc w:val="center"/>
              <w:rPr>
                <w:szCs w:val="21"/>
              </w:rPr>
            </w:pPr>
          </w:p>
        </w:tc>
      </w:tr>
      <w:tr w:rsidR="001123AF" w:rsidTr="00720882">
        <w:tc>
          <w:tcPr>
            <w:tcW w:w="7770" w:type="dxa"/>
            <w:gridSpan w:val="4"/>
            <w:vAlign w:val="center"/>
          </w:tcPr>
          <w:p w:rsidR="001123AF" w:rsidRDefault="001123AF" w:rsidP="00720882">
            <w:pPr>
              <w:jc w:val="center"/>
              <w:rPr>
                <w:szCs w:val="21"/>
              </w:rPr>
            </w:pPr>
            <w:r>
              <w:rPr>
                <w:szCs w:val="21"/>
              </w:rPr>
              <w:t>合计</w:t>
            </w:r>
          </w:p>
        </w:tc>
        <w:tc>
          <w:tcPr>
            <w:tcW w:w="735" w:type="dxa"/>
            <w:vAlign w:val="center"/>
          </w:tcPr>
          <w:p w:rsidR="001123AF" w:rsidRDefault="001123AF" w:rsidP="00720882">
            <w:pPr>
              <w:jc w:val="center"/>
              <w:rPr>
                <w:szCs w:val="21"/>
              </w:rPr>
            </w:pPr>
            <w:r>
              <w:rPr>
                <w:rFonts w:hint="eastAsia"/>
                <w:szCs w:val="21"/>
              </w:rPr>
              <w:t>36</w:t>
            </w:r>
          </w:p>
        </w:tc>
        <w:tc>
          <w:tcPr>
            <w:tcW w:w="735" w:type="dxa"/>
            <w:vAlign w:val="center"/>
          </w:tcPr>
          <w:p w:rsidR="001123AF" w:rsidRDefault="001123AF" w:rsidP="00720882">
            <w:pPr>
              <w:jc w:val="center"/>
              <w:rPr>
                <w:szCs w:val="21"/>
              </w:rPr>
            </w:pPr>
            <w:r>
              <w:rPr>
                <w:rFonts w:hint="eastAsia"/>
                <w:szCs w:val="21"/>
              </w:rPr>
              <w:t>12</w:t>
            </w:r>
          </w:p>
        </w:tc>
      </w:tr>
    </w:tbl>
    <w:p w:rsidR="001123AF" w:rsidRDefault="001123AF" w:rsidP="001123AF">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784"/>
        <w:gridCol w:w="3568"/>
        <w:gridCol w:w="735"/>
        <w:gridCol w:w="1155"/>
        <w:gridCol w:w="840"/>
        <w:gridCol w:w="630"/>
      </w:tblGrid>
      <w:tr w:rsidR="001123AF" w:rsidTr="00720882">
        <w:tc>
          <w:tcPr>
            <w:tcW w:w="636" w:type="dxa"/>
            <w:shd w:val="clear" w:color="auto" w:fill="FFFFFF"/>
            <w:vAlign w:val="center"/>
          </w:tcPr>
          <w:p w:rsidR="001123AF" w:rsidRDefault="001123AF" w:rsidP="00720882">
            <w:pPr>
              <w:jc w:val="center"/>
              <w:rPr>
                <w:bCs/>
                <w:spacing w:val="-20"/>
                <w:szCs w:val="21"/>
              </w:rPr>
            </w:pPr>
            <w:r>
              <w:rPr>
                <w:bCs/>
                <w:spacing w:val="-20"/>
                <w:szCs w:val="21"/>
              </w:rPr>
              <w:t>序号</w:t>
            </w:r>
          </w:p>
        </w:tc>
        <w:tc>
          <w:tcPr>
            <w:tcW w:w="1784" w:type="dxa"/>
            <w:shd w:val="clear" w:color="auto" w:fill="FFFFFF"/>
            <w:vAlign w:val="center"/>
          </w:tcPr>
          <w:p w:rsidR="001123AF" w:rsidRDefault="001123AF" w:rsidP="00720882">
            <w:pPr>
              <w:jc w:val="center"/>
              <w:rPr>
                <w:bCs/>
                <w:szCs w:val="21"/>
              </w:rPr>
            </w:pPr>
            <w:r>
              <w:rPr>
                <w:bCs/>
                <w:szCs w:val="21"/>
              </w:rPr>
              <w:t>实验项目名称</w:t>
            </w:r>
          </w:p>
        </w:tc>
        <w:tc>
          <w:tcPr>
            <w:tcW w:w="3568" w:type="dxa"/>
            <w:shd w:val="clear" w:color="auto" w:fill="FFFFFF"/>
            <w:vAlign w:val="center"/>
          </w:tcPr>
          <w:p w:rsidR="001123AF" w:rsidRDefault="001123AF" w:rsidP="00720882">
            <w:pPr>
              <w:jc w:val="center"/>
              <w:rPr>
                <w:bCs/>
                <w:szCs w:val="21"/>
              </w:rPr>
            </w:pPr>
            <w:r>
              <w:rPr>
                <w:bCs/>
                <w:szCs w:val="21"/>
              </w:rPr>
              <w:t>实验内容</w:t>
            </w:r>
            <w:r>
              <w:rPr>
                <w:rFonts w:hint="eastAsia"/>
                <w:bCs/>
                <w:szCs w:val="21"/>
              </w:rPr>
              <w:t>及要求</w:t>
            </w:r>
          </w:p>
        </w:tc>
        <w:tc>
          <w:tcPr>
            <w:tcW w:w="735" w:type="dxa"/>
            <w:shd w:val="clear" w:color="auto" w:fill="FFFFFF"/>
            <w:vAlign w:val="center"/>
          </w:tcPr>
          <w:p w:rsidR="001123AF" w:rsidRDefault="001123AF" w:rsidP="00720882">
            <w:pPr>
              <w:jc w:val="center"/>
              <w:rPr>
                <w:bCs/>
                <w:szCs w:val="21"/>
              </w:rPr>
            </w:pPr>
            <w:r>
              <w:rPr>
                <w:bCs/>
                <w:szCs w:val="21"/>
              </w:rPr>
              <w:t>学时</w:t>
            </w:r>
          </w:p>
        </w:tc>
        <w:tc>
          <w:tcPr>
            <w:tcW w:w="1155" w:type="dxa"/>
            <w:shd w:val="clear" w:color="auto" w:fill="FFFFFF"/>
            <w:vAlign w:val="center"/>
          </w:tcPr>
          <w:p w:rsidR="001123AF" w:rsidRDefault="001123AF" w:rsidP="00720882">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1123AF" w:rsidRDefault="001123AF" w:rsidP="00720882">
            <w:pPr>
              <w:jc w:val="center"/>
              <w:rPr>
                <w:bCs/>
                <w:szCs w:val="21"/>
              </w:rPr>
            </w:pPr>
            <w:r>
              <w:rPr>
                <w:bCs/>
                <w:szCs w:val="21"/>
              </w:rPr>
              <w:t>类型</w:t>
            </w:r>
          </w:p>
        </w:tc>
        <w:tc>
          <w:tcPr>
            <w:tcW w:w="630" w:type="dxa"/>
            <w:shd w:val="clear" w:color="auto" w:fill="FFFFFF"/>
            <w:tcMar>
              <w:left w:w="28" w:type="dxa"/>
              <w:right w:w="28" w:type="dxa"/>
            </w:tcMar>
            <w:vAlign w:val="center"/>
          </w:tcPr>
          <w:p w:rsidR="001123AF" w:rsidRDefault="001123AF" w:rsidP="00720882">
            <w:pPr>
              <w:jc w:val="center"/>
              <w:rPr>
                <w:bCs/>
                <w:szCs w:val="21"/>
              </w:rPr>
            </w:pPr>
            <w:r>
              <w:rPr>
                <w:bCs/>
                <w:szCs w:val="21"/>
              </w:rPr>
              <w:t>备注</w:t>
            </w:r>
          </w:p>
        </w:tc>
      </w:tr>
      <w:tr w:rsidR="001123AF" w:rsidTr="00720882">
        <w:tc>
          <w:tcPr>
            <w:tcW w:w="636" w:type="dxa"/>
            <w:vAlign w:val="center"/>
          </w:tcPr>
          <w:p w:rsidR="001123AF" w:rsidRDefault="001123AF" w:rsidP="00720882">
            <w:pPr>
              <w:jc w:val="center"/>
              <w:rPr>
                <w:bCs/>
                <w:szCs w:val="21"/>
              </w:rPr>
            </w:pPr>
            <w:r>
              <w:rPr>
                <w:bCs/>
                <w:szCs w:val="21"/>
              </w:rPr>
              <w:t>1</w:t>
            </w:r>
          </w:p>
        </w:tc>
        <w:tc>
          <w:tcPr>
            <w:tcW w:w="1784" w:type="dxa"/>
            <w:vAlign w:val="center"/>
          </w:tcPr>
          <w:p w:rsidR="001123AF" w:rsidRDefault="001123AF" w:rsidP="00720882">
            <w:pPr>
              <w:jc w:val="center"/>
              <w:rPr>
                <w:bCs/>
                <w:szCs w:val="21"/>
              </w:rPr>
            </w:pPr>
            <w:r>
              <w:rPr>
                <w:rFonts w:hint="eastAsia"/>
                <w:bCs/>
                <w:szCs w:val="21"/>
              </w:rPr>
              <w:t>民航信息系统的开发</w:t>
            </w:r>
          </w:p>
        </w:tc>
        <w:tc>
          <w:tcPr>
            <w:tcW w:w="3568" w:type="dxa"/>
          </w:tcPr>
          <w:p w:rsidR="001123AF" w:rsidRDefault="001123AF" w:rsidP="00720882">
            <w:pPr>
              <w:rPr>
                <w:bCs/>
                <w:szCs w:val="21"/>
              </w:rPr>
            </w:pPr>
            <w:r>
              <w:rPr>
                <w:rFonts w:hint="eastAsia"/>
                <w:bCs/>
                <w:szCs w:val="21"/>
              </w:rPr>
              <w:t>运用开发系统，开发民航信息管理系统界面</w:t>
            </w:r>
          </w:p>
        </w:tc>
        <w:tc>
          <w:tcPr>
            <w:tcW w:w="735" w:type="dxa"/>
            <w:vAlign w:val="center"/>
          </w:tcPr>
          <w:p w:rsidR="001123AF" w:rsidRDefault="001123AF" w:rsidP="00720882">
            <w:pPr>
              <w:jc w:val="center"/>
              <w:rPr>
                <w:bCs/>
                <w:szCs w:val="21"/>
              </w:rPr>
            </w:pPr>
            <w:r>
              <w:rPr>
                <w:rFonts w:hint="eastAsia"/>
                <w:bCs/>
                <w:szCs w:val="21"/>
              </w:rPr>
              <w:t>1</w:t>
            </w:r>
          </w:p>
        </w:tc>
        <w:tc>
          <w:tcPr>
            <w:tcW w:w="1155" w:type="dxa"/>
            <w:vAlign w:val="center"/>
          </w:tcPr>
          <w:p w:rsidR="001123AF" w:rsidRDefault="001123AF" w:rsidP="00720882">
            <w:pPr>
              <w:jc w:val="center"/>
              <w:rPr>
                <w:bCs/>
                <w:szCs w:val="21"/>
              </w:rPr>
            </w:pPr>
            <w:r>
              <w:rPr>
                <w:rFonts w:hint="eastAsia"/>
                <w:bCs/>
                <w:szCs w:val="21"/>
              </w:rPr>
              <w:t>3-2</w:t>
            </w:r>
          </w:p>
        </w:tc>
        <w:tc>
          <w:tcPr>
            <w:tcW w:w="840" w:type="dxa"/>
            <w:tcMar>
              <w:left w:w="28" w:type="dxa"/>
              <w:right w:w="28" w:type="dxa"/>
            </w:tcMar>
            <w:vAlign w:val="center"/>
          </w:tcPr>
          <w:p w:rsidR="001123AF" w:rsidRDefault="001123AF" w:rsidP="00720882">
            <w:pPr>
              <w:jc w:val="center"/>
              <w:rPr>
                <w:szCs w:val="21"/>
              </w:rPr>
            </w:pPr>
            <w:r>
              <w:rPr>
                <w:bCs/>
                <w:szCs w:val="21"/>
              </w:rPr>
              <w:t>综合性</w:t>
            </w:r>
          </w:p>
        </w:tc>
        <w:tc>
          <w:tcPr>
            <w:tcW w:w="630" w:type="dxa"/>
            <w:tcMar>
              <w:left w:w="28" w:type="dxa"/>
              <w:right w:w="28" w:type="dxa"/>
            </w:tcMar>
            <w:vAlign w:val="center"/>
          </w:tcPr>
          <w:p w:rsidR="001123AF" w:rsidRDefault="001123AF" w:rsidP="00720882">
            <w:pPr>
              <w:jc w:val="center"/>
              <w:rPr>
                <w:bCs/>
                <w:szCs w:val="21"/>
              </w:rPr>
            </w:pPr>
            <w:r>
              <w:rPr>
                <w:bCs/>
                <w:szCs w:val="21"/>
              </w:rPr>
              <w:t>必做</w:t>
            </w:r>
            <w:r>
              <w:rPr>
                <w:rFonts w:hint="eastAsia"/>
                <w:bCs/>
                <w:szCs w:val="21"/>
              </w:rPr>
              <w:t>、</w:t>
            </w:r>
          </w:p>
        </w:tc>
      </w:tr>
    </w:tbl>
    <w:p w:rsidR="001123AF" w:rsidRDefault="001123AF" w:rsidP="001123AF">
      <w:pPr>
        <w:spacing w:line="360" w:lineRule="auto"/>
        <w:ind w:firstLineChars="200" w:firstLine="562"/>
        <w:rPr>
          <w:b/>
          <w:sz w:val="28"/>
          <w:szCs w:val="28"/>
        </w:rPr>
      </w:pPr>
      <w:r>
        <w:rPr>
          <w:rFonts w:hint="eastAsia"/>
          <w:b/>
          <w:sz w:val="28"/>
          <w:szCs w:val="28"/>
        </w:rPr>
        <w:t>五、课程实施</w:t>
      </w:r>
    </w:p>
    <w:p w:rsidR="001123AF" w:rsidRPr="00827E0E" w:rsidRDefault="001123AF" w:rsidP="001123AF">
      <w:pPr>
        <w:spacing w:line="360" w:lineRule="auto"/>
        <w:ind w:firstLineChars="200" w:firstLine="480"/>
        <w:rPr>
          <w:sz w:val="24"/>
        </w:rPr>
      </w:pPr>
      <w:r w:rsidRPr="00827E0E">
        <w:rPr>
          <w:sz w:val="24"/>
        </w:rPr>
        <w:t>（一）把握主线，引导学生掌握</w:t>
      </w:r>
      <w:r>
        <w:rPr>
          <w:rFonts w:hint="eastAsia"/>
          <w:sz w:val="24"/>
        </w:rPr>
        <w:t>民航信息管理的</w:t>
      </w:r>
      <w:r w:rsidRPr="00827E0E">
        <w:rPr>
          <w:sz w:val="24"/>
        </w:rPr>
        <w:t>相关概念、</w:t>
      </w:r>
      <w:r>
        <w:rPr>
          <w:rFonts w:hint="eastAsia"/>
          <w:sz w:val="24"/>
        </w:rPr>
        <w:t>信息管理</w:t>
      </w:r>
      <w:r w:rsidRPr="00827E0E">
        <w:rPr>
          <w:sz w:val="24"/>
        </w:rPr>
        <w:t>意义。</w:t>
      </w:r>
    </w:p>
    <w:p w:rsidR="001123AF" w:rsidRPr="00827E0E" w:rsidRDefault="001123AF" w:rsidP="001123AF">
      <w:pPr>
        <w:spacing w:line="360" w:lineRule="auto"/>
        <w:ind w:firstLineChars="200" w:firstLine="480"/>
        <w:rPr>
          <w:sz w:val="24"/>
        </w:rPr>
      </w:pPr>
      <w:r w:rsidRPr="00827E0E">
        <w:rPr>
          <w:sz w:val="24"/>
        </w:rPr>
        <w:t>（二）采用多媒体教学手段，配合例题的讲解及适当的思考题，保证讲课进度的同时，注意学生的掌握程度和课堂的气氛。</w:t>
      </w:r>
    </w:p>
    <w:p w:rsidR="001123AF" w:rsidRPr="00827E0E" w:rsidRDefault="001123AF" w:rsidP="001123AF">
      <w:pPr>
        <w:spacing w:line="360" w:lineRule="auto"/>
        <w:ind w:firstLineChars="200" w:firstLine="480"/>
        <w:rPr>
          <w:sz w:val="24"/>
        </w:rPr>
      </w:pPr>
      <w:r w:rsidRPr="00827E0E">
        <w:rPr>
          <w:sz w:val="24"/>
        </w:rPr>
        <w:t>（三）采用案例式教学，</w:t>
      </w:r>
      <w:r>
        <w:rPr>
          <w:rFonts w:hint="eastAsia"/>
          <w:sz w:val="24"/>
        </w:rPr>
        <w:t>通过信息管理系统构成及原理的讲解</w:t>
      </w:r>
      <w:r w:rsidRPr="00827E0E">
        <w:rPr>
          <w:sz w:val="24"/>
        </w:rPr>
        <w:t>，让学生真正</w:t>
      </w:r>
      <w:r>
        <w:rPr>
          <w:rFonts w:hint="eastAsia"/>
          <w:sz w:val="24"/>
        </w:rPr>
        <w:t>掌握民航信息管理内容</w:t>
      </w:r>
      <w:r w:rsidRPr="00827E0E">
        <w:rPr>
          <w:sz w:val="24"/>
        </w:rPr>
        <w:t>，从而具备</w:t>
      </w:r>
      <w:r>
        <w:rPr>
          <w:rFonts w:hint="eastAsia"/>
          <w:sz w:val="24"/>
        </w:rPr>
        <w:t>系统的开发与设计能力</w:t>
      </w:r>
      <w:r w:rsidRPr="00827E0E">
        <w:rPr>
          <w:sz w:val="24"/>
        </w:rPr>
        <w:t>。</w:t>
      </w:r>
    </w:p>
    <w:p w:rsidR="001123AF" w:rsidRPr="00827E0E" w:rsidRDefault="001123AF" w:rsidP="001123AF">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1123AF" w:rsidRPr="004D6F4D" w:rsidTr="00720882">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1123AF" w:rsidRPr="004D6F4D" w:rsidRDefault="001123AF" w:rsidP="00720882">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1123AF" w:rsidRPr="004D6F4D" w:rsidRDefault="001123AF" w:rsidP="00720882">
            <w:pPr>
              <w:spacing w:line="276" w:lineRule="auto"/>
              <w:jc w:val="center"/>
              <w:rPr>
                <w:szCs w:val="21"/>
              </w:rPr>
            </w:pPr>
            <w:r w:rsidRPr="004D6F4D">
              <w:rPr>
                <w:bCs/>
                <w:szCs w:val="21"/>
              </w:rPr>
              <w:t>质量</w:t>
            </w:r>
            <w:r w:rsidRPr="004D6F4D">
              <w:rPr>
                <w:rFonts w:hint="eastAsia"/>
                <w:bCs/>
                <w:szCs w:val="21"/>
              </w:rPr>
              <w:t>要求</w:t>
            </w:r>
          </w:p>
        </w:tc>
      </w:tr>
      <w:tr w:rsidR="001123AF" w:rsidRPr="004D6F4D" w:rsidTr="00720882">
        <w:trPr>
          <w:trHeight w:val="1956"/>
          <w:jc w:val="center"/>
        </w:trPr>
        <w:tc>
          <w:tcPr>
            <w:tcW w:w="582" w:type="dxa"/>
            <w:tcBorders>
              <w:left w:val="single" w:sz="8" w:space="0" w:color="auto"/>
            </w:tcBorders>
            <w:vAlign w:val="center"/>
          </w:tcPr>
          <w:p w:rsidR="001123AF" w:rsidRPr="004D6F4D" w:rsidRDefault="001123AF" w:rsidP="00720882">
            <w:pPr>
              <w:spacing w:line="276" w:lineRule="auto"/>
              <w:jc w:val="center"/>
              <w:rPr>
                <w:szCs w:val="21"/>
              </w:rPr>
            </w:pPr>
            <w:r w:rsidRPr="004D6F4D">
              <w:rPr>
                <w:szCs w:val="21"/>
              </w:rPr>
              <w:t>1</w:t>
            </w:r>
          </w:p>
        </w:tc>
        <w:tc>
          <w:tcPr>
            <w:tcW w:w="1701" w:type="dxa"/>
            <w:tcMar>
              <w:left w:w="28" w:type="dxa"/>
              <w:right w:w="28" w:type="dxa"/>
            </w:tcMar>
            <w:vAlign w:val="center"/>
          </w:tcPr>
          <w:p w:rsidR="001123AF" w:rsidRPr="004D6F4D" w:rsidRDefault="001123AF" w:rsidP="00720882">
            <w:pPr>
              <w:spacing w:line="276" w:lineRule="auto"/>
              <w:jc w:val="center"/>
              <w:rPr>
                <w:szCs w:val="21"/>
              </w:rPr>
            </w:pPr>
            <w:r w:rsidRPr="004D6F4D">
              <w:rPr>
                <w:szCs w:val="21"/>
              </w:rPr>
              <w:t>备课</w:t>
            </w:r>
          </w:p>
        </w:tc>
        <w:tc>
          <w:tcPr>
            <w:tcW w:w="6817" w:type="dxa"/>
            <w:tcBorders>
              <w:right w:val="single" w:sz="8" w:space="0" w:color="auto"/>
            </w:tcBorders>
            <w:vAlign w:val="center"/>
          </w:tcPr>
          <w:p w:rsidR="001123AF" w:rsidRPr="00017DFE" w:rsidRDefault="001123AF" w:rsidP="00720882">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1123AF" w:rsidRPr="00017DFE" w:rsidRDefault="001123AF" w:rsidP="00720882">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1123AF" w:rsidRPr="004D6F4D" w:rsidRDefault="001123AF" w:rsidP="00720882">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1123AF" w:rsidRPr="004D6F4D" w:rsidTr="00720882">
        <w:trPr>
          <w:jc w:val="center"/>
        </w:trPr>
        <w:tc>
          <w:tcPr>
            <w:tcW w:w="582" w:type="dxa"/>
            <w:tcBorders>
              <w:left w:val="single" w:sz="8" w:space="0" w:color="auto"/>
            </w:tcBorders>
            <w:vAlign w:val="center"/>
          </w:tcPr>
          <w:p w:rsidR="001123AF" w:rsidRPr="004D6F4D" w:rsidRDefault="001123AF" w:rsidP="00720882">
            <w:pPr>
              <w:spacing w:line="276" w:lineRule="auto"/>
              <w:jc w:val="center"/>
              <w:rPr>
                <w:szCs w:val="21"/>
              </w:rPr>
            </w:pPr>
            <w:r w:rsidRPr="004D6F4D">
              <w:rPr>
                <w:szCs w:val="21"/>
              </w:rPr>
              <w:t>2</w:t>
            </w:r>
          </w:p>
        </w:tc>
        <w:tc>
          <w:tcPr>
            <w:tcW w:w="1701" w:type="dxa"/>
            <w:tcMar>
              <w:left w:w="28" w:type="dxa"/>
              <w:right w:w="28" w:type="dxa"/>
            </w:tcMar>
            <w:vAlign w:val="center"/>
          </w:tcPr>
          <w:p w:rsidR="001123AF" w:rsidRPr="004D6F4D" w:rsidRDefault="001123AF" w:rsidP="00720882">
            <w:pPr>
              <w:spacing w:line="276" w:lineRule="auto"/>
              <w:jc w:val="center"/>
              <w:rPr>
                <w:szCs w:val="21"/>
              </w:rPr>
            </w:pPr>
            <w:r w:rsidRPr="004D6F4D">
              <w:rPr>
                <w:szCs w:val="21"/>
              </w:rPr>
              <w:t>讲授</w:t>
            </w:r>
          </w:p>
        </w:tc>
        <w:tc>
          <w:tcPr>
            <w:tcW w:w="6817" w:type="dxa"/>
            <w:tcBorders>
              <w:right w:val="single" w:sz="8" w:space="0" w:color="auto"/>
            </w:tcBorders>
            <w:vAlign w:val="center"/>
          </w:tcPr>
          <w:p w:rsidR="001123AF" w:rsidRPr="004D6F4D" w:rsidRDefault="001123AF" w:rsidP="00720882">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1123AF" w:rsidRPr="004D6F4D" w:rsidRDefault="001123AF" w:rsidP="00720882">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1123AF" w:rsidRPr="004D6F4D" w:rsidRDefault="001123AF" w:rsidP="00720882">
            <w:pPr>
              <w:spacing w:line="276" w:lineRule="auto"/>
              <w:rPr>
                <w:szCs w:val="21"/>
              </w:rPr>
            </w:pPr>
            <w:r w:rsidRPr="004D6F4D">
              <w:rPr>
                <w:rFonts w:hint="eastAsia"/>
                <w:szCs w:val="21"/>
              </w:rPr>
              <w:lastRenderedPageBreak/>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1123AF" w:rsidRPr="004D6F4D" w:rsidRDefault="001123AF" w:rsidP="00720882">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1123AF" w:rsidRPr="004D6F4D" w:rsidTr="00720882">
        <w:trPr>
          <w:trHeight w:val="3109"/>
          <w:jc w:val="center"/>
        </w:trPr>
        <w:tc>
          <w:tcPr>
            <w:tcW w:w="582" w:type="dxa"/>
            <w:tcBorders>
              <w:left w:val="single" w:sz="8" w:space="0" w:color="auto"/>
            </w:tcBorders>
            <w:vAlign w:val="center"/>
          </w:tcPr>
          <w:p w:rsidR="001123AF" w:rsidRPr="004D6F4D" w:rsidRDefault="001123AF" w:rsidP="00720882">
            <w:pPr>
              <w:spacing w:line="276" w:lineRule="auto"/>
              <w:jc w:val="center"/>
              <w:rPr>
                <w:szCs w:val="21"/>
              </w:rPr>
            </w:pPr>
            <w:r w:rsidRPr="004D6F4D">
              <w:rPr>
                <w:szCs w:val="21"/>
              </w:rPr>
              <w:lastRenderedPageBreak/>
              <w:t>3</w:t>
            </w:r>
          </w:p>
        </w:tc>
        <w:tc>
          <w:tcPr>
            <w:tcW w:w="1701" w:type="dxa"/>
            <w:tcMar>
              <w:left w:w="28" w:type="dxa"/>
              <w:right w:w="28" w:type="dxa"/>
            </w:tcMar>
            <w:vAlign w:val="center"/>
          </w:tcPr>
          <w:p w:rsidR="001123AF" w:rsidRPr="004D6F4D" w:rsidRDefault="001123AF" w:rsidP="00720882">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1123AF" w:rsidRPr="004D6F4D" w:rsidRDefault="001123AF" w:rsidP="00720882">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1123AF" w:rsidRPr="004D6F4D" w:rsidRDefault="001123AF" w:rsidP="00720882">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1123AF" w:rsidRPr="004D6F4D" w:rsidRDefault="001123AF" w:rsidP="00720882">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1123AF" w:rsidRPr="004D6F4D" w:rsidRDefault="001123AF" w:rsidP="00720882">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1123AF" w:rsidRPr="004D6F4D" w:rsidRDefault="001123AF" w:rsidP="00720882">
            <w:pPr>
              <w:spacing w:line="276" w:lineRule="auto"/>
              <w:rPr>
                <w:szCs w:val="21"/>
              </w:rPr>
            </w:pPr>
            <w:r w:rsidRPr="004D6F4D">
              <w:rPr>
                <w:szCs w:val="21"/>
              </w:rPr>
              <w:t>教师批改</w:t>
            </w:r>
            <w:r>
              <w:rPr>
                <w:rFonts w:hint="eastAsia"/>
                <w:szCs w:val="21"/>
              </w:rPr>
              <w:t>和</w:t>
            </w:r>
            <w:r w:rsidRPr="004D6F4D">
              <w:rPr>
                <w:szCs w:val="21"/>
              </w:rPr>
              <w:t>讲评作业要求如下：</w:t>
            </w:r>
          </w:p>
          <w:p w:rsidR="001123AF" w:rsidRPr="004D6F4D" w:rsidRDefault="001123AF" w:rsidP="00720882">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1123AF" w:rsidRPr="004D6F4D" w:rsidRDefault="001123AF" w:rsidP="00720882">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1123AF" w:rsidRPr="004D6F4D" w:rsidRDefault="001123AF" w:rsidP="00720882">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1123AF" w:rsidRPr="004D6F4D" w:rsidTr="00720882">
        <w:trPr>
          <w:trHeight w:val="1273"/>
          <w:jc w:val="center"/>
        </w:trPr>
        <w:tc>
          <w:tcPr>
            <w:tcW w:w="582" w:type="dxa"/>
            <w:tcBorders>
              <w:left w:val="single" w:sz="8" w:space="0" w:color="auto"/>
            </w:tcBorders>
            <w:vAlign w:val="center"/>
          </w:tcPr>
          <w:p w:rsidR="001123AF" w:rsidRPr="004D6F4D" w:rsidRDefault="001123AF" w:rsidP="00720882">
            <w:pPr>
              <w:spacing w:line="276" w:lineRule="auto"/>
              <w:jc w:val="center"/>
              <w:rPr>
                <w:szCs w:val="21"/>
              </w:rPr>
            </w:pPr>
            <w:r w:rsidRPr="004D6F4D">
              <w:rPr>
                <w:szCs w:val="21"/>
              </w:rPr>
              <w:t>4</w:t>
            </w:r>
          </w:p>
        </w:tc>
        <w:tc>
          <w:tcPr>
            <w:tcW w:w="1701" w:type="dxa"/>
            <w:tcMar>
              <w:left w:w="28" w:type="dxa"/>
              <w:right w:w="28" w:type="dxa"/>
            </w:tcMar>
            <w:vAlign w:val="center"/>
          </w:tcPr>
          <w:p w:rsidR="001123AF" w:rsidRPr="004D6F4D" w:rsidRDefault="001123AF" w:rsidP="00720882">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1123AF" w:rsidRPr="004D6F4D" w:rsidRDefault="001123AF" w:rsidP="00720882">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1123AF" w:rsidRPr="004D6F4D" w:rsidTr="00720882">
        <w:trPr>
          <w:trHeight w:val="1540"/>
          <w:jc w:val="center"/>
        </w:trPr>
        <w:tc>
          <w:tcPr>
            <w:tcW w:w="582" w:type="dxa"/>
            <w:tcBorders>
              <w:left w:val="single" w:sz="8" w:space="0" w:color="auto"/>
            </w:tcBorders>
            <w:vAlign w:val="center"/>
          </w:tcPr>
          <w:p w:rsidR="001123AF" w:rsidRPr="004D6F4D" w:rsidRDefault="001123AF" w:rsidP="00720882">
            <w:pPr>
              <w:spacing w:line="276" w:lineRule="auto"/>
              <w:jc w:val="center"/>
              <w:rPr>
                <w:szCs w:val="21"/>
              </w:rPr>
            </w:pPr>
            <w:r w:rsidRPr="004D6F4D">
              <w:rPr>
                <w:szCs w:val="21"/>
              </w:rPr>
              <w:t>5</w:t>
            </w:r>
          </w:p>
        </w:tc>
        <w:tc>
          <w:tcPr>
            <w:tcW w:w="1701" w:type="dxa"/>
            <w:tcMar>
              <w:left w:w="28" w:type="dxa"/>
              <w:right w:w="28" w:type="dxa"/>
            </w:tcMar>
            <w:vAlign w:val="center"/>
          </w:tcPr>
          <w:p w:rsidR="001123AF" w:rsidRPr="004D6F4D" w:rsidRDefault="001123AF" w:rsidP="00720882">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1123AF" w:rsidRPr="004D6F4D" w:rsidRDefault="001123AF" w:rsidP="00720882">
            <w:pPr>
              <w:spacing w:line="276" w:lineRule="auto"/>
              <w:rPr>
                <w:szCs w:val="21"/>
              </w:rPr>
            </w:pPr>
            <w:r w:rsidRPr="004D6F4D">
              <w:rPr>
                <w:szCs w:val="21"/>
              </w:rPr>
              <w:t>本课程考核的方式</w:t>
            </w:r>
            <w:r>
              <w:rPr>
                <w:rFonts w:hint="eastAsia"/>
                <w:szCs w:val="21"/>
              </w:rPr>
              <w:t>为考查</w:t>
            </w:r>
            <w:r>
              <w:rPr>
                <w:szCs w:val="21"/>
              </w:rPr>
              <w:t>。</w:t>
            </w:r>
            <w:r w:rsidRPr="004D6F4D">
              <w:rPr>
                <w:szCs w:val="21"/>
              </w:rPr>
              <w:t>。有下列情况之一者，总评成绩为不及格：</w:t>
            </w:r>
          </w:p>
          <w:p w:rsidR="001123AF" w:rsidRPr="004D6F4D" w:rsidRDefault="001123AF" w:rsidP="00720882">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1123AF" w:rsidRPr="004D6F4D" w:rsidRDefault="001123AF" w:rsidP="00720882">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1123AF" w:rsidRPr="004D6F4D" w:rsidRDefault="001123AF" w:rsidP="00720882">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1123AF" w:rsidRPr="0076050B" w:rsidRDefault="001123AF" w:rsidP="001123AF">
      <w:pPr>
        <w:spacing w:line="360" w:lineRule="auto"/>
        <w:ind w:firstLineChars="200" w:firstLine="562"/>
        <w:rPr>
          <w:b/>
          <w:sz w:val="28"/>
          <w:szCs w:val="28"/>
        </w:rPr>
      </w:pPr>
      <w:r>
        <w:rPr>
          <w:rFonts w:hint="eastAsia"/>
          <w:b/>
          <w:sz w:val="28"/>
          <w:szCs w:val="28"/>
        </w:rPr>
        <w:t>六</w:t>
      </w:r>
      <w:r w:rsidRPr="0076050B">
        <w:rPr>
          <w:rFonts w:hint="eastAsia"/>
          <w:b/>
          <w:sz w:val="28"/>
          <w:szCs w:val="28"/>
        </w:rPr>
        <w:t>、考核方式</w:t>
      </w:r>
    </w:p>
    <w:p w:rsidR="001123AF" w:rsidRPr="00151BB3" w:rsidRDefault="001123AF" w:rsidP="001123AF">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w:t>
      </w:r>
      <w:r>
        <w:rPr>
          <w:rFonts w:hint="eastAsia"/>
          <w:sz w:val="24"/>
        </w:rPr>
        <w:t>为考查</w:t>
      </w:r>
      <w:r w:rsidRPr="00151BB3">
        <w:rPr>
          <w:sz w:val="24"/>
        </w:rPr>
        <w:t>。</w:t>
      </w:r>
    </w:p>
    <w:p w:rsidR="001123AF" w:rsidRPr="00151BB3" w:rsidRDefault="001123AF" w:rsidP="001123AF">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w:t>
      </w:r>
      <w:r>
        <w:rPr>
          <w:rFonts w:hint="eastAsia"/>
          <w:sz w:val="24"/>
        </w:rPr>
        <w:t>2</w:t>
      </w:r>
      <w:r w:rsidRPr="00151BB3">
        <w:rPr>
          <w:sz w:val="24"/>
        </w:rPr>
        <w:t>0%+</w:t>
      </w:r>
      <w:r>
        <w:rPr>
          <w:rFonts w:hint="eastAsia"/>
          <w:sz w:val="24"/>
        </w:rPr>
        <w:t>实践</w:t>
      </w:r>
      <w:r w:rsidRPr="00151BB3">
        <w:rPr>
          <w:sz w:val="24"/>
        </w:rPr>
        <w:t>成绩</w:t>
      </w:r>
      <w:r w:rsidRPr="00151BB3">
        <w:rPr>
          <w:sz w:val="24"/>
        </w:rPr>
        <w:t>×</w:t>
      </w:r>
      <w:r>
        <w:rPr>
          <w:rFonts w:hint="eastAsia"/>
          <w:sz w:val="24"/>
        </w:rPr>
        <w:t>3</w:t>
      </w:r>
      <w:r w:rsidRPr="00151BB3">
        <w:rPr>
          <w:sz w:val="24"/>
        </w:rPr>
        <w:t>0%+</w:t>
      </w:r>
      <w:r w:rsidRPr="00151BB3">
        <w:rPr>
          <w:sz w:val="24"/>
        </w:rPr>
        <w:t>期末考试成绩</w:t>
      </w:r>
      <w:r w:rsidRPr="00151BB3">
        <w:rPr>
          <w:sz w:val="24"/>
        </w:rPr>
        <w:t>×</w:t>
      </w:r>
      <w:r>
        <w:rPr>
          <w:rFonts w:hint="eastAsia"/>
          <w:sz w:val="24"/>
        </w:rPr>
        <w:t>5</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1123AF" w:rsidRPr="00151BB3" w:rsidTr="00720882">
        <w:tc>
          <w:tcPr>
            <w:tcW w:w="1044" w:type="dxa"/>
            <w:shd w:val="clear" w:color="auto" w:fill="FFFFFF"/>
            <w:tcMar>
              <w:left w:w="57" w:type="dxa"/>
              <w:right w:w="57" w:type="dxa"/>
            </w:tcMar>
            <w:vAlign w:val="center"/>
          </w:tcPr>
          <w:p w:rsidR="001123AF" w:rsidRPr="00151BB3" w:rsidRDefault="001123AF" w:rsidP="00720882">
            <w:pPr>
              <w:pStyle w:val="a5"/>
              <w:jc w:val="center"/>
              <w:rPr>
                <w:rFonts w:eastAsia="宋体"/>
              </w:rPr>
            </w:pPr>
            <w:r w:rsidRPr="00151BB3">
              <w:rPr>
                <w:rFonts w:eastAsia="宋体"/>
              </w:rPr>
              <w:t>成绩组成</w:t>
            </w:r>
          </w:p>
        </w:tc>
        <w:tc>
          <w:tcPr>
            <w:tcW w:w="1565" w:type="dxa"/>
            <w:shd w:val="clear" w:color="auto" w:fill="FFFFFF"/>
            <w:vAlign w:val="center"/>
          </w:tcPr>
          <w:p w:rsidR="001123AF" w:rsidRPr="00151BB3" w:rsidRDefault="001123AF" w:rsidP="00720882">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1123AF" w:rsidRPr="00151BB3" w:rsidRDefault="001123AF" w:rsidP="00720882">
            <w:pPr>
              <w:pStyle w:val="a5"/>
              <w:jc w:val="center"/>
              <w:rPr>
                <w:rFonts w:eastAsia="宋体"/>
              </w:rPr>
            </w:pPr>
            <w:r>
              <w:rPr>
                <w:rFonts w:eastAsia="宋体" w:hint="eastAsia"/>
              </w:rPr>
              <w:t>权重</w:t>
            </w:r>
          </w:p>
        </w:tc>
        <w:tc>
          <w:tcPr>
            <w:tcW w:w="4410" w:type="dxa"/>
            <w:shd w:val="clear" w:color="auto" w:fill="FFFFFF"/>
            <w:vAlign w:val="center"/>
          </w:tcPr>
          <w:p w:rsidR="001123AF" w:rsidRPr="00151BB3" w:rsidRDefault="001123AF" w:rsidP="00720882">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1123AF" w:rsidRPr="00151BB3" w:rsidRDefault="001123AF" w:rsidP="00720882">
            <w:pPr>
              <w:pStyle w:val="a5"/>
              <w:jc w:val="center"/>
              <w:rPr>
                <w:rFonts w:eastAsia="宋体"/>
              </w:rPr>
            </w:pPr>
            <w:r w:rsidRPr="00151BB3">
              <w:rPr>
                <w:rFonts w:eastAsia="宋体"/>
              </w:rPr>
              <w:t>对应的毕业要求指标点</w:t>
            </w:r>
          </w:p>
        </w:tc>
      </w:tr>
      <w:tr w:rsidR="001123AF" w:rsidRPr="00151BB3" w:rsidTr="00720882">
        <w:trPr>
          <w:trHeight w:val="1000"/>
        </w:trPr>
        <w:tc>
          <w:tcPr>
            <w:tcW w:w="1044" w:type="dxa"/>
            <w:vMerge w:val="restart"/>
            <w:tcMar>
              <w:left w:w="57" w:type="dxa"/>
              <w:right w:w="57" w:type="dxa"/>
            </w:tcMar>
            <w:vAlign w:val="center"/>
          </w:tcPr>
          <w:p w:rsidR="001123AF" w:rsidRPr="00151BB3" w:rsidRDefault="001123AF" w:rsidP="00720882">
            <w:pPr>
              <w:pStyle w:val="a5"/>
              <w:jc w:val="center"/>
              <w:rPr>
                <w:rFonts w:eastAsia="宋体"/>
              </w:rPr>
            </w:pPr>
            <w:r w:rsidRPr="00151BB3">
              <w:rPr>
                <w:rFonts w:eastAsia="宋体"/>
              </w:rPr>
              <w:t>平时成绩</w:t>
            </w:r>
          </w:p>
        </w:tc>
        <w:tc>
          <w:tcPr>
            <w:tcW w:w="1565" w:type="dxa"/>
            <w:vAlign w:val="center"/>
          </w:tcPr>
          <w:p w:rsidR="001123AF" w:rsidRPr="00151BB3" w:rsidRDefault="001123AF" w:rsidP="00720882">
            <w:pPr>
              <w:pStyle w:val="a5"/>
              <w:jc w:val="center"/>
              <w:rPr>
                <w:rFonts w:eastAsia="宋体"/>
              </w:rPr>
            </w:pPr>
            <w:r w:rsidRPr="00151BB3">
              <w:rPr>
                <w:rFonts w:eastAsia="宋体"/>
              </w:rPr>
              <w:t>平时作业</w:t>
            </w:r>
          </w:p>
        </w:tc>
        <w:tc>
          <w:tcPr>
            <w:tcW w:w="808" w:type="dxa"/>
            <w:vAlign w:val="center"/>
          </w:tcPr>
          <w:p w:rsidR="001123AF" w:rsidRPr="00151BB3" w:rsidRDefault="001123AF" w:rsidP="00720882">
            <w:pPr>
              <w:pStyle w:val="a5"/>
              <w:jc w:val="center"/>
              <w:rPr>
                <w:rFonts w:eastAsia="宋体"/>
              </w:rPr>
            </w:pPr>
            <w:r>
              <w:rPr>
                <w:rFonts w:eastAsia="宋体" w:hint="eastAsia"/>
              </w:rPr>
              <w:t>10</w:t>
            </w:r>
            <w:r w:rsidRPr="00151BB3">
              <w:rPr>
                <w:rFonts w:eastAsia="宋体"/>
              </w:rPr>
              <w:t>%</w:t>
            </w:r>
          </w:p>
        </w:tc>
        <w:tc>
          <w:tcPr>
            <w:tcW w:w="4410" w:type="dxa"/>
            <w:vAlign w:val="center"/>
          </w:tcPr>
          <w:p w:rsidR="001123AF" w:rsidRPr="00151BB3" w:rsidRDefault="001123AF" w:rsidP="00720882">
            <w:pPr>
              <w:pStyle w:val="a5"/>
              <w:rPr>
                <w:rFonts w:eastAsia="宋体"/>
              </w:rPr>
            </w:pPr>
            <w:r w:rsidRPr="00151BB3">
              <w:rPr>
                <w:rFonts w:eastAsia="宋体"/>
              </w:rPr>
              <w:t>课后完成</w:t>
            </w:r>
            <w:r>
              <w:rPr>
                <w:rFonts w:eastAsia="宋体" w:hint="eastAsia"/>
              </w:rPr>
              <w:t>6</w:t>
            </w:r>
            <w:r w:rsidRPr="00151BB3">
              <w:rPr>
                <w:rFonts w:eastAsia="宋体"/>
              </w:rPr>
              <w:t>-</w:t>
            </w:r>
            <w:r>
              <w:rPr>
                <w:rFonts w:eastAsia="宋体" w:hint="eastAsia"/>
              </w:rPr>
              <w:t>15</w:t>
            </w:r>
            <w:r w:rsidRPr="00151BB3">
              <w:rPr>
                <w:rFonts w:eastAsia="宋体"/>
              </w:rPr>
              <w:t>个习题，主要考核学生对每节课知识点的复习、理解和掌握程度，计算全部作业的平均成绩再按</w:t>
            </w:r>
            <w:r>
              <w:rPr>
                <w:rFonts w:eastAsia="宋体" w:hint="eastAsia"/>
              </w:rPr>
              <w:t>10</w:t>
            </w:r>
            <w:r w:rsidRPr="00151BB3">
              <w:rPr>
                <w:rFonts w:eastAsia="宋体"/>
              </w:rPr>
              <w:t>%</w:t>
            </w:r>
            <w:r w:rsidRPr="00151BB3">
              <w:rPr>
                <w:rFonts w:eastAsia="宋体"/>
              </w:rPr>
              <w:t>计入总成绩。</w:t>
            </w:r>
          </w:p>
        </w:tc>
        <w:tc>
          <w:tcPr>
            <w:tcW w:w="1470" w:type="dxa"/>
            <w:vAlign w:val="center"/>
          </w:tcPr>
          <w:p w:rsidR="001123AF" w:rsidRPr="00151BB3" w:rsidRDefault="001123AF" w:rsidP="00720882">
            <w:pPr>
              <w:pStyle w:val="a5"/>
              <w:jc w:val="center"/>
              <w:rPr>
                <w:rFonts w:eastAsia="宋体"/>
              </w:rPr>
            </w:pPr>
            <w:r w:rsidRPr="00151BB3">
              <w:rPr>
                <w:rFonts w:eastAsia="宋体"/>
                <w:color w:val="000000"/>
                <w:szCs w:val="21"/>
              </w:rPr>
              <w:t>1-</w:t>
            </w:r>
            <w:r>
              <w:rPr>
                <w:rFonts w:eastAsia="宋体" w:hint="eastAsia"/>
                <w:color w:val="000000"/>
                <w:szCs w:val="21"/>
              </w:rPr>
              <w:t>2</w:t>
            </w:r>
            <w:r>
              <w:rPr>
                <w:rFonts w:eastAsia="宋体" w:hint="eastAsia"/>
                <w:color w:val="000000"/>
                <w:szCs w:val="21"/>
              </w:rPr>
              <w:t>、</w:t>
            </w:r>
            <w:r>
              <w:rPr>
                <w:rFonts w:eastAsia="宋体" w:hint="eastAsia"/>
                <w:color w:val="000000"/>
                <w:szCs w:val="21"/>
              </w:rPr>
              <w:t>11-1</w:t>
            </w:r>
            <w:r>
              <w:rPr>
                <w:rFonts w:eastAsia="宋体" w:hint="eastAsia"/>
                <w:color w:val="000000"/>
                <w:szCs w:val="21"/>
              </w:rPr>
              <w:t>、</w:t>
            </w:r>
            <w:r>
              <w:rPr>
                <w:rFonts w:eastAsia="宋体" w:hint="eastAsia"/>
                <w:color w:val="000000"/>
                <w:szCs w:val="21"/>
              </w:rPr>
              <w:t>11-2</w:t>
            </w:r>
            <w:r>
              <w:rPr>
                <w:rFonts w:eastAsia="宋体" w:hint="eastAsia"/>
                <w:color w:val="000000"/>
                <w:szCs w:val="21"/>
              </w:rPr>
              <w:t>、</w:t>
            </w:r>
            <w:r>
              <w:rPr>
                <w:rFonts w:eastAsia="宋体" w:hint="eastAsia"/>
                <w:color w:val="000000"/>
                <w:szCs w:val="21"/>
              </w:rPr>
              <w:t>4-1</w:t>
            </w:r>
          </w:p>
        </w:tc>
      </w:tr>
      <w:tr w:rsidR="001123AF" w:rsidRPr="00151BB3" w:rsidTr="00720882">
        <w:trPr>
          <w:trHeight w:val="1325"/>
        </w:trPr>
        <w:tc>
          <w:tcPr>
            <w:tcW w:w="1044" w:type="dxa"/>
            <w:vMerge/>
            <w:tcMar>
              <w:left w:w="57" w:type="dxa"/>
              <w:right w:w="57" w:type="dxa"/>
            </w:tcMar>
            <w:vAlign w:val="center"/>
          </w:tcPr>
          <w:p w:rsidR="001123AF" w:rsidRPr="00151BB3" w:rsidRDefault="001123AF" w:rsidP="00720882">
            <w:pPr>
              <w:pStyle w:val="a5"/>
              <w:jc w:val="center"/>
              <w:rPr>
                <w:rFonts w:eastAsia="宋体"/>
              </w:rPr>
            </w:pPr>
          </w:p>
        </w:tc>
        <w:tc>
          <w:tcPr>
            <w:tcW w:w="1565" w:type="dxa"/>
            <w:vAlign w:val="center"/>
          </w:tcPr>
          <w:p w:rsidR="001123AF" w:rsidRDefault="001123AF" w:rsidP="00720882">
            <w:pPr>
              <w:pStyle w:val="a5"/>
              <w:jc w:val="center"/>
              <w:rPr>
                <w:rFonts w:eastAsia="宋体"/>
              </w:rPr>
            </w:pPr>
            <w:r>
              <w:rPr>
                <w:rFonts w:eastAsia="宋体" w:hint="eastAsia"/>
              </w:rPr>
              <w:t>考勤</w:t>
            </w:r>
            <w:r w:rsidRPr="00151BB3">
              <w:rPr>
                <w:rFonts w:eastAsia="宋体"/>
              </w:rPr>
              <w:t>及</w:t>
            </w:r>
          </w:p>
          <w:p w:rsidR="001123AF" w:rsidRPr="00151BB3" w:rsidRDefault="001123AF" w:rsidP="00720882">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1123AF" w:rsidRPr="00151BB3" w:rsidRDefault="001123AF" w:rsidP="00720882">
            <w:pPr>
              <w:pStyle w:val="a5"/>
              <w:jc w:val="center"/>
              <w:rPr>
                <w:rFonts w:eastAsia="宋体"/>
              </w:rPr>
            </w:pPr>
            <w:r>
              <w:rPr>
                <w:rFonts w:eastAsia="宋体" w:hint="eastAsia"/>
              </w:rPr>
              <w:t>10</w:t>
            </w:r>
            <w:r w:rsidRPr="00AD678C">
              <w:rPr>
                <w:rFonts w:eastAsia="宋体"/>
              </w:rPr>
              <w:t>%</w:t>
            </w:r>
          </w:p>
        </w:tc>
        <w:tc>
          <w:tcPr>
            <w:tcW w:w="4410" w:type="dxa"/>
            <w:vAlign w:val="center"/>
          </w:tcPr>
          <w:p w:rsidR="001123AF" w:rsidRPr="00151BB3" w:rsidRDefault="001123AF" w:rsidP="00720882">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Pr>
                <w:rFonts w:eastAsia="宋体" w:hint="eastAsia"/>
                <w:szCs w:val="21"/>
              </w:rPr>
              <w:t>10</w:t>
            </w:r>
            <w:r w:rsidRPr="00151BB3">
              <w:rPr>
                <w:rFonts w:eastAsia="宋体"/>
                <w:szCs w:val="21"/>
              </w:rPr>
              <w:t>%</w:t>
            </w:r>
            <w:r w:rsidRPr="00151BB3">
              <w:rPr>
                <w:rFonts w:eastAsia="宋体"/>
                <w:szCs w:val="21"/>
              </w:rPr>
              <w:t>计入课程总成绩。</w:t>
            </w:r>
          </w:p>
        </w:tc>
        <w:tc>
          <w:tcPr>
            <w:tcW w:w="1470" w:type="dxa"/>
            <w:vAlign w:val="center"/>
          </w:tcPr>
          <w:p w:rsidR="001123AF" w:rsidRPr="00151BB3" w:rsidRDefault="001123AF" w:rsidP="00720882">
            <w:pPr>
              <w:pStyle w:val="a5"/>
              <w:jc w:val="center"/>
              <w:rPr>
                <w:rFonts w:eastAsia="宋体"/>
              </w:rPr>
            </w:pPr>
            <w:r w:rsidRPr="00151BB3">
              <w:rPr>
                <w:rFonts w:eastAsia="宋体"/>
                <w:color w:val="000000"/>
                <w:szCs w:val="21"/>
              </w:rPr>
              <w:t>1-</w:t>
            </w:r>
            <w:r>
              <w:rPr>
                <w:rFonts w:eastAsia="宋体" w:hint="eastAsia"/>
                <w:color w:val="000000"/>
                <w:szCs w:val="21"/>
              </w:rPr>
              <w:t>2</w:t>
            </w:r>
            <w:r>
              <w:rPr>
                <w:rFonts w:eastAsia="宋体" w:hint="eastAsia"/>
                <w:color w:val="000000"/>
                <w:szCs w:val="21"/>
              </w:rPr>
              <w:t>、</w:t>
            </w:r>
            <w:r>
              <w:rPr>
                <w:rFonts w:eastAsia="宋体" w:hint="eastAsia"/>
                <w:color w:val="000000"/>
                <w:szCs w:val="21"/>
              </w:rPr>
              <w:t>3-2</w:t>
            </w:r>
            <w:r>
              <w:rPr>
                <w:rFonts w:eastAsia="宋体" w:hint="eastAsia"/>
                <w:color w:val="000000"/>
                <w:szCs w:val="21"/>
              </w:rPr>
              <w:t>、</w:t>
            </w:r>
            <w:r>
              <w:rPr>
                <w:rFonts w:eastAsia="宋体" w:hint="eastAsia"/>
                <w:color w:val="000000"/>
                <w:szCs w:val="21"/>
              </w:rPr>
              <w:t>12-1</w:t>
            </w:r>
          </w:p>
        </w:tc>
      </w:tr>
      <w:tr w:rsidR="001123AF" w:rsidRPr="00151BB3" w:rsidTr="00720882">
        <w:trPr>
          <w:trHeight w:val="2052"/>
        </w:trPr>
        <w:tc>
          <w:tcPr>
            <w:tcW w:w="1044" w:type="dxa"/>
            <w:tcMar>
              <w:left w:w="57" w:type="dxa"/>
              <w:right w:w="57" w:type="dxa"/>
            </w:tcMar>
            <w:vAlign w:val="center"/>
          </w:tcPr>
          <w:p w:rsidR="001123AF" w:rsidRPr="00151BB3" w:rsidRDefault="001123AF" w:rsidP="00720882">
            <w:pPr>
              <w:pStyle w:val="a5"/>
              <w:jc w:val="center"/>
              <w:rPr>
                <w:rFonts w:eastAsia="宋体"/>
              </w:rPr>
            </w:pPr>
            <w:r w:rsidRPr="00151BB3">
              <w:rPr>
                <w:rFonts w:eastAsia="宋体"/>
              </w:rPr>
              <w:lastRenderedPageBreak/>
              <w:t>实验成绩</w:t>
            </w:r>
          </w:p>
        </w:tc>
        <w:tc>
          <w:tcPr>
            <w:tcW w:w="1565" w:type="dxa"/>
            <w:vAlign w:val="center"/>
          </w:tcPr>
          <w:p w:rsidR="001123AF" w:rsidRPr="00151BB3" w:rsidRDefault="001123AF" w:rsidP="00720882">
            <w:pPr>
              <w:pStyle w:val="a5"/>
              <w:jc w:val="center"/>
              <w:rPr>
                <w:rFonts w:eastAsia="宋体"/>
              </w:rPr>
            </w:pPr>
            <w:r>
              <w:rPr>
                <w:rFonts w:eastAsia="宋体" w:hint="eastAsia"/>
              </w:rPr>
              <w:t>课内实践</w:t>
            </w:r>
          </w:p>
        </w:tc>
        <w:tc>
          <w:tcPr>
            <w:tcW w:w="808" w:type="dxa"/>
            <w:vAlign w:val="center"/>
          </w:tcPr>
          <w:p w:rsidR="001123AF" w:rsidRPr="00151BB3" w:rsidRDefault="001123AF" w:rsidP="00720882">
            <w:pPr>
              <w:pStyle w:val="a5"/>
              <w:jc w:val="center"/>
              <w:rPr>
                <w:rFonts w:eastAsia="宋体"/>
              </w:rPr>
            </w:pPr>
            <w:r>
              <w:rPr>
                <w:rFonts w:eastAsia="宋体" w:hint="eastAsia"/>
              </w:rPr>
              <w:t>3</w:t>
            </w:r>
            <w:r w:rsidRPr="00151BB3">
              <w:rPr>
                <w:rFonts w:eastAsia="宋体"/>
              </w:rPr>
              <w:t>0</w:t>
            </w:r>
            <w:r w:rsidRPr="00AD678C">
              <w:rPr>
                <w:rFonts w:eastAsia="宋体"/>
              </w:rPr>
              <w:t>%</w:t>
            </w:r>
          </w:p>
        </w:tc>
        <w:tc>
          <w:tcPr>
            <w:tcW w:w="4410" w:type="dxa"/>
            <w:vAlign w:val="center"/>
          </w:tcPr>
          <w:p w:rsidR="001123AF" w:rsidRPr="00151BB3" w:rsidRDefault="001123AF" w:rsidP="00720882">
            <w:pPr>
              <w:pStyle w:val="a5"/>
              <w:rPr>
                <w:rFonts w:eastAsia="宋体"/>
                <w:color w:val="000000"/>
                <w:szCs w:val="21"/>
              </w:rPr>
            </w:pPr>
            <w:r w:rsidRPr="00151BB3">
              <w:rPr>
                <w:rFonts w:eastAsia="宋体"/>
                <w:color w:val="000000"/>
                <w:szCs w:val="21"/>
              </w:rPr>
              <w:t>完成</w:t>
            </w:r>
            <w:r>
              <w:rPr>
                <w:rFonts w:eastAsia="宋体" w:hint="eastAsia"/>
                <w:color w:val="000000"/>
                <w:szCs w:val="21"/>
              </w:rPr>
              <w:t>6</w:t>
            </w:r>
            <w:r>
              <w:rPr>
                <w:rFonts w:eastAsia="宋体"/>
                <w:color w:val="000000"/>
                <w:szCs w:val="21"/>
              </w:rPr>
              <w:t>个</w:t>
            </w:r>
            <w:r>
              <w:rPr>
                <w:rFonts w:eastAsia="宋体" w:hint="eastAsia"/>
                <w:color w:val="000000"/>
                <w:szCs w:val="21"/>
              </w:rPr>
              <w:t>实践</w:t>
            </w:r>
            <w:r w:rsidRPr="00151BB3">
              <w:rPr>
                <w:rFonts w:eastAsia="宋体"/>
                <w:color w:val="000000"/>
                <w:szCs w:val="21"/>
              </w:rPr>
              <w:t>，主要考核学生应用基础知识</w:t>
            </w:r>
            <w:r>
              <w:rPr>
                <w:rFonts w:eastAsia="宋体" w:hint="eastAsia"/>
                <w:color w:val="000000"/>
                <w:szCs w:val="21"/>
              </w:rPr>
              <w:t>进行安全管理</w:t>
            </w:r>
            <w:r w:rsidRPr="00151BB3">
              <w:rPr>
                <w:rFonts w:eastAsia="宋体"/>
                <w:color w:val="000000"/>
                <w:szCs w:val="21"/>
              </w:rPr>
              <w:t>，并对实验结果进行分析与评价的能力</w:t>
            </w:r>
            <w:r>
              <w:rPr>
                <w:rFonts w:eastAsia="宋体" w:hint="eastAsia"/>
                <w:color w:val="000000"/>
                <w:szCs w:val="21"/>
              </w:rPr>
              <w:t>。</w:t>
            </w:r>
            <w:r>
              <w:rPr>
                <w:rFonts w:eastAsia="宋体" w:hint="eastAsia"/>
                <w:color w:val="000000"/>
                <w:szCs w:val="21"/>
              </w:rPr>
              <w:t>6</w:t>
            </w:r>
            <w:r>
              <w:rPr>
                <w:rFonts w:eastAsia="宋体" w:hint="eastAsia"/>
                <w:color w:val="000000"/>
                <w:szCs w:val="21"/>
              </w:rPr>
              <w:t>个实践成绩平均后得到实验总评成绩并</w:t>
            </w:r>
            <w:r w:rsidRPr="00151BB3">
              <w:rPr>
                <w:rFonts w:eastAsia="宋体"/>
                <w:color w:val="000000"/>
                <w:szCs w:val="21"/>
              </w:rPr>
              <w:t>按</w:t>
            </w:r>
            <w:r>
              <w:rPr>
                <w:rFonts w:eastAsia="宋体" w:hint="eastAsia"/>
                <w:color w:val="000000"/>
                <w:szCs w:val="21"/>
              </w:rPr>
              <w:t>3</w:t>
            </w:r>
            <w:r w:rsidRPr="00151BB3">
              <w:rPr>
                <w:rFonts w:eastAsia="宋体"/>
                <w:color w:val="000000"/>
                <w:szCs w:val="21"/>
              </w:rPr>
              <w:t>0%</w:t>
            </w:r>
            <w:r w:rsidRPr="00151BB3">
              <w:rPr>
                <w:rFonts w:eastAsia="宋体"/>
                <w:color w:val="000000"/>
                <w:szCs w:val="21"/>
              </w:rPr>
              <w:t>计入课程总成绩。</w:t>
            </w:r>
          </w:p>
        </w:tc>
        <w:tc>
          <w:tcPr>
            <w:tcW w:w="1470" w:type="dxa"/>
            <w:vAlign w:val="center"/>
          </w:tcPr>
          <w:p w:rsidR="001123AF" w:rsidRPr="00151BB3" w:rsidRDefault="001123AF" w:rsidP="00720882">
            <w:pPr>
              <w:pStyle w:val="a5"/>
              <w:jc w:val="center"/>
              <w:rPr>
                <w:rFonts w:eastAsia="宋体"/>
                <w:color w:val="000000"/>
                <w:szCs w:val="21"/>
              </w:rPr>
            </w:pPr>
            <w:r>
              <w:rPr>
                <w:rFonts w:eastAsia="宋体" w:hint="eastAsia"/>
                <w:color w:val="000000"/>
                <w:szCs w:val="21"/>
              </w:rPr>
              <w:t>9-1</w:t>
            </w:r>
            <w:r>
              <w:rPr>
                <w:rFonts w:eastAsia="宋体" w:hint="eastAsia"/>
                <w:color w:val="000000"/>
                <w:szCs w:val="21"/>
              </w:rPr>
              <w:t>、、</w:t>
            </w:r>
            <w:r>
              <w:rPr>
                <w:rFonts w:eastAsia="宋体" w:hint="eastAsia"/>
                <w:color w:val="000000"/>
                <w:szCs w:val="21"/>
              </w:rPr>
              <w:t>3-2</w:t>
            </w:r>
          </w:p>
        </w:tc>
      </w:tr>
      <w:tr w:rsidR="001123AF" w:rsidRPr="00151BB3" w:rsidTr="00720882">
        <w:trPr>
          <w:trHeight w:val="3000"/>
        </w:trPr>
        <w:tc>
          <w:tcPr>
            <w:tcW w:w="1044" w:type="dxa"/>
            <w:tcMar>
              <w:left w:w="57" w:type="dxa"/>
              <w:right w:w="57" w:type="dxa"/>
            </w:tcMar>
            <w:vAlign w:val="center"/>
          </w:tcPr>
          <w:p w:rsidR="001123AF" w:rsidRPr="00151BB3" w:rsidRDefault="001123AF" w:rsidP="00720882">
            <w:pPr>
              <w:pStyle w:val="a5"/>
              <w:jc w:val="center"/>
              <w:rPr>
                <w:rFonts w:eastAsia="宋体"/>
              </w:rPr>
            </w:pPr>
            <w:r w:rsidRPr="00151BB3">
              <w:rPr>
                <w:rFonts w:eastAsia="宋体"/>
              </w:rPr>
              <w:t>期末考试</w:t>
            </w:r>
          </w:p>
          <w:p w:rsidR="001123AF" w:rsidRPr="00151BB3" w:rsidRDefault="001123AF" w:rsidP="00720882">
            <w:pPr>
              <w:pStyle w:val="a5"/>
              <w:jc w:val="center"/>
              <w:rPr>
                <w:rFonts w:eastAsia="宋体"/>
              </w:rPr>
            </w:pPr>
          </w:p>
        </w:tc>
        <w:tc>
          <w:tcPr>
            <w:tcW w:w="1565" w:type="dxa"/>
            <w:vAlign w:val="center"/>
          </w:tcPr>
          <w:p w:rsidR="001123AF" w:rsidRDefault="001123AF" w:rsidP="00720882">
            <w:pPr>
              <w:pStyle w:val="a5"/>
              <w:jc w:val="center"/>
              <w:rPr>
                <w:rFonts w:eastAsia="宋体"/>
              </w:rPr>
            </w:pPr>
            <w:r w:rsidRPr="00151BB3">
              <w:rPr>
                <w:rFonts w:eastAsia="宋体"/>
              </w:rPr>
              <w:t>期末考试</w:t>
            </w:r>
          </w:p>
          <w:p w:rsidR="001123AF" w:rsidRPr="00151BB3" w:rsidRDefault="001123AF" w:rsidP="00720882">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1123AF" w:rsidRPr="00151BB3" w:rsidRDefault="001123AF" w:rsidP="00720882">
            <w:pPr>
              <w:pStyle w:val="a5"/>
              <w:jc w:val="center"/>
              <w:rPr>
                <w:rFonts w:eastAsia="宋体"/>
              </w:rPr>
            </w:pPr>
            <w:r>
              <w:rPr>
                <w:rFonts w:eastAsia="宋体" w:hint="eastAsia"/>
              </w:rPr>
              <w:t>5</w:t>
            </w:r>
            <w:r w:rsidRPr="00151BB3">
              <w:rPr>
                <w:rFonts w:eastAsia="宋体"/>
              </w:rPr>
              <w:t>0</w:t>
            </w:r>
            <w:r w:rsidRPr="00AD678C">
              <w:rPr>
                <w:rFonts w:eastAsia="宋体"/>
              </w:rPr>
              <w:t>%</w:t>
            </w:r>
          </w:p>
        </w:tc>
        <w:tc>
          <w:tcPr>
            <w:tcW w:w="4410" w:type="dxa"/>
            <w:vAlign w:val="center"/>
          </w:tcPr>
          <w:p w:rsidR="001123AF" w:rsidRPr="00151BB3" w:rsidRDefault="001123AF" w:rsidP="00720882">
            <w:pPr>
              <w:pStyle w:val="a5"/>
              <w:rPr>
                <w:rFonts w:eastAsia="宋体"/>
                <w:color w:val="000000"/>
                <w:szCs w:val="21"/>
              </w:rPr>
            </w:pPr>
            <w:r>
              <w:rPr>
                <w:rFonts w:eastAsia="宋体" w:hint="eastAsia"/>
                <w:color w:val="000000"/>
                <w:szCs w:val="21"/>
              </w:rPr>
              <w:t>考查</w:t>
            </w:r>
          </w:p>
        </w:tc>
        <w:tc>
          <w:tcPr>
            <w:tcW w:w="1470" w:type="dxa"/>
            <w:vAlign w:val="center"/>
          </w:tcPr>
          <w:p w:rsidR="001123AF" w:rsidRPr="00151BB3" w:rsidRDefault="001123AF" w:rsidP="00720882">
            <w:pPr>
              <w:pStyle w:val="a5"/>
              <w:jc w:val="center"/>
              <w:rPr>
                <w:rFonts w:eastAsia="宋体"/>
              </w:rPr>
            </w:pPr>
            <w:r w:rsidRPr="00151BB3">
              <w:rPr>
                <w:rFonts w:eastAsia="宋体"/>
                <w:color w:val="000000"/>
                <w:szCs w:val="21"/>
              </w:rPr>
              <w:t>1-</w:t>
            </w:r>
            <w:r>
              <w:rPr>
                <w:rFonts w:eastAsia="宋体" w:hint="eastAsia"/>
                <w:color w:val="000000"/>
                <w:szCs w:val="21"/>
              </w:rPr>
              <w:t>2</w:t>
            </w:r>
            <w:r w:rsidRPr="00151BB3">
              <w:rPr>
                <w:rFonts w:eastAsia="宋体"/>
                <w:color w:val="000000"/>
                <w:szCs w:val="21"/>
              </w:rPr>
              <w:t>、</w:t>
            </w:r>
            <w:r>
              <w:rPr>
                <w:rFonts w:eastAsia="宋体" w:hint="eastAsia"/>
                <w:color w:val="000000"/>
                <w:szCs w:val="21"/>
              </w:rPr>
              <w:t>3-2</w:t>
            </w:r>
            <w:r>
              <w:rPr>
                <w:rFonts w:eastAsia="宋体" w:hint="eastAsia"/>
                <w:color w:val="000000"/>
                <w:szCs w:val="21"/>
              </w:rPr>
              <w:t>、</w:t>
            </w:r>
            <w:r>
              <w:rPr>
                <w:rFonts w:eastAsia="宋体" w:hint="eastAsia"/>
                <w:color w:val="000000"/>
                <w:szCs w:val="21"/>
              </w:rPr>
              <w:t>4-1</w:t>
            </w:r>
            <w:r>
              <w:rPr>
                <w:rFonts w:eastAsia="宋体" w:hint="eastAsia"/>
                <w:color w:val="000000"/>
                <w:szCs w:val="21"/>
              </w:rPr>
              <w:t>、</w:t>
            </w:r>
            <w:r>
              <w:rPr>
                <w:rFonts w:eastAsia="宋体" w:hint="eastAsia"/>
                <w:color w:val="000000"/>
                <w:szCs w:val="21"/>
              </w:rPr>
              <w:t>11-1</w:t>
            </w:r>
            <w:r>
              <w:rPr>
                <w:rFonts w:eastAsia="宋体" w:hint="eastAsia"/>
                <w:color w:val="000000"/>
                <w:szCs w:val="21"/>
              </w:rPr>
              <w:t>、</w:t>
            </w:r>
            <w:r>
              <w:rPr>
                <w:rFonts w:eastAsia="宋体" w:hint="eastAsia"/>
                <w:color w:val="000000"/>
                <w:szCs w:val="21"/>
              </w:rPr>
              <w:t>11-2</w:t>
            </w:r>
            <w:r>
              <w:rPr>
                <w:rFonts w:eastAsia="宋体" w:hint="eastAsia"/>
                <w:color w:val="000000"/>
                <w:szCs w:val="21"/>
              </w:rPr>
              <w:t>、</w:t>
            </w:r>
            <w:r>
              <w:rPr>
                <w:rFonts w:eastAsia="宋体" w:hint="eastAsia"/>
                <w:color w:val="000000"/>
                <w:szCs w:val="21"/>
              </w:rPr>
              <w:t>12-1</w:t>
            </w:r>
          </w:p>
        </w:tc>
      </w:tr>
    </w:tbl>
    <w:p w:rsidR="001123AF" w:rsidRPr="00B14DEA" w:rsidRDefault="001123AF" w:rsidP="001123AF">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1123AF" w:rsidRPr="00B14DEA" w:rsidRDefault="00EE1E8D" w:rsidP="001123AF">
      <w:pPr>
        <w:widowControl/>
        <w:spacing w:line="360" w:lineRule="auto"/>
        <w:jc w:val="center"/>
        <w:textAlignment w:val="baseline"/>
        <w:rPr>
          <w:kern w:val="0"/>
          <w:position w:val="-22"/>
          <w:szCs w:val="21"/>
        </w:rPr>
      </w:pPr>
      <w:r>
        <w:rPr>
          <w:noProof/>
          <w:kern w:val="0"/>
          <w:position w:val="-22"/>
          <w:szCs w:val="21"/>
        </w:rPr>
        <w:pict>
          <v:shape id="_x0000_s1085" type="#_x0000_t75" style="position:absolute;left:0;text-align:left;margin-left:42.7pt;margin-top:7.85pt;width:5in;height:32.65pt;z-index:251700224">
            <v:imagedata r:id="rId51" o:title=""/>
            <w10:wrap type="square"/>
          </v:shape>
          <o:OLEObject Type="Embed" ProgID="Equation.3" ShapeID="_x0000_s1085" DrawAspect="Content" ObjectID="_1668250016" r:id="rId52"/>
        </w:pict>
      </w:r>
    </w:p>
    <w:p w:rsidR="001123AF" w:rsidRPr="00B14DEA" w:rsidRDefault="001123AF" w:rsidP="001123AF">
      <w:pPr>
        <w:widowControl/>
        <w:spacing w:line="360" w:lineRule="auto"/>
        <w:jc w:val="center"/>
        <w:textAlignment w:val="baseline"/>
        <w:rPr>
          <w:kern w:val="0"/>
          <w:position w:val="-22"/>
          <w:szCs w:val="21"/>
        </w:rPr>
      </w:pPr>
    </w:p>
    <w:p w:rsidR="001123AF" w:rsidRPr="00B14DEA" w:rsidRDefault="001123AF" w:rsidP="001123AF">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1123AF" w:rsidRPr="00B14DEA" w:rsidRDefault="001123AF" w:rsidP="001123AF">
      <w:pPr>
        <w:spacing w:line="360" w:lineRule="auto"/>
        <w:ind w:firstLineChars="300" w:firstLine="720"/>
        <w:rPr>
          <w:sz w:val="24"/>
          <w:szCs w:val="22"/>
        </w:rPr>
      </w:pPr>
      <w:r w:rsidRPr="00B14DEA">
        <w:rPr>
          <w:sz w:val="24"/>
          <w:szCs w:val="22"/>
        </w:rPr>
        <w:t>Bi=</w:t>
      </w:r>
      <w:r w:rsidRPr="00B14DEA">
        <w:rPr>
          <w:sz w:val="24"/>
          <w:szCs w:val="22"/>
        </w:rPr>
        <w:t>实</w:t>
      </w:r>
      <w:r w:rsidRPr="00B14DEA">
        <w:rPr>
          <w:rFonts w:hint="eastAsia"/>
          <w:sz w:val="24"/>
          <w:szCs w:val="22"/>
        </w:rPr>
        <w:t>验</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p>
    <w:p w:rsidR="001123AF" w:rsidRPr="00B14DEA" w:rsidRDefault="001123AF" w:rsidP="001123AF">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1123AF" w:rsidRPr="004426EE" w:rsidRDefault="001123AF" w:rsidP="001123AF">
      <w:pPr>
        <w:spacing w:line="360" w:lineRule="auto"/>
        <w:ind w:firstLineChars="200" w:firstLine="562"/>
        <w:rPr>
          <w:b/>
          <w:sz w:val="28"/>
          <w:szCs w:val="28"/>
        </w:rPr>
      </w:pPr>
      <w:r>
        <w:rPr>
          <w:rFonts w:hint="eastAsia"/>
          <w:b/>
          <w:sz w:val="28"/>
          <w:szCs w:val="28"/>
        </w:rPr>
        <w:t>七</w:t>
      </w:r>
      <w:r w:rsidRPr="004426EE">
        <w:rPr>
          <w:b/>
          <w:sz w:val="28"/>
          <w:szCs w:val="28"/>
        </w:rPr>
        <w:t>、</w:t>
      </w:r>
      <w:r w:rsidRPr="004426EE">
        <w:rPr>
          <w:rFonts w:hint="eastAsia"/>
          <w:b/>
          <w:sz w:val="28"/>
          <w:szCs w:val="28"/>
        </w:rPr>
        <w:t>有关说明</w:t>
      </w:r>
    </w:p>
    <w:p w:rsidR="001123AF" w:rsidRPr="004426EE" w:rsidRDefault="001123AF" w:rsidP="001123AF">
      <w:pPr>
        <w:spacing w:line="360" w:lineRule="auto"/>
        <w:ind w:firstLineChars="200" w:firstLine="482"/>
        <w:rPr>
          <w:b/>
          <w:color w:val="000000"/>
          <w:sz w:val="24"/>
        </w:rPr>
      </w:pPr>
      <w:r w:rsidRPr="004426EE">
        <w:rPr>
          <w:rFonts w:hint="eastAsia"/>
          <w:b/>
          <w:color w:val="000000"/>
          <w:sz w:val="24"/>
        </w:rPr>
        <w:t>（一）持续改进</w:t>
      </w:r>
    </w:p>
    <w:p w:rsidR="001123AF" w:rsidRPr="0076050B" w:rsidRDefault="001123AF" w:rsidP="001123AF">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1123AF" w:rsidRPr="004426EE" w:rsidRDefault="001123AF" w:rsidP="001123AF">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1123AF" w:rsidRPr="00A37375" w:rsidRDefault="001123AF" w:rsidP="001123AF">
      <w:pPr>
        <w:autoSpaceDE w:val="0"/>
        <w:autoSpaceDN w:val="0"/>
        <w:adjustRightInd w:val="0"/>
        <w:spacing w:line="360" w:lineRule="auto"/>
        <w:ind w:firstLineChars="200" w:firstLine="480"/>
        <w:jc w:val="left"/>
        <w:rPr>
          <w:kern w:val="0"/>
          <w:sz w:val="24"/>
          <w:szCs w:val="21"/>
        </w:rPr>
      </w:pPr>
      <w:r w:rsidRPr="00A37375">
        <w:rPr>
          <w:rFonts w:hint="eastAsia"/>
          <w:kern w:val="0"/>
          <w:sz w:val="24"/>
          <w:szCs w:val="21"/>
        </w:rPr>
        <w:t>[1]</w:t>
      </w:r>
      <w:r>
        <w:rPr>
          <w:rFonts w:hint="eastAsia"/>
          <w:kern w:val="0"/>
          <w:sz w:val="24"/>
          <w:szCs w:val="21"/>
        </w:rPr>
        <w:t>张旭、赵鸣、熊静</w:t>
      </w:r>
      <w:r w:rsidRPr="00A37375">
        <w:rPr>
          <w:rFonts w:hint="eastAsia"/>
          <w:kern w:val="0"/>
          <w:sz w:val="24"/>
          <w:szCs w:val="21"/>
        </w:rPr>
        <w:t>著，《</w:t>
      </w:r>
      <w:r>
        <w:rPr>
          <w:rFonts w:hint="eastAsia"/>
          <w:kern w:val="0"/>
          <w:sz w:val="24"/>
          <w:szCs w:val="21"/>
        </w:rPr>
        <w:t>民航管理信息系统</w:t>
      </w:r>
      <w:r w:rsidRPr="00A37375">
        <w:rPr>
          <w:rFonts w:hint="eastAsia"/>
          <w:kern w:val="0"/>
          <w:sz w:val="24"/>
          <w:szCs w:val="21"/>
        </w:rPr>
        <w:t>》，</w:t>
      </w:r>
      <w:r>
        <w:rPr>
          <w:rFonts w:hint="eastAsia"/>
          <w:kern w:val="0"/>
          <w:sz w:val="24"/>
          <w:szCs w:val="21"/>
        </w:rPr>
        <w:t>国防工业出版</w:t>
      </w:r>
      <w:r w:rsidRPr="00A37375">
        <w:rPr>
          <w:rFonts w:hint="eastAsia"/>
          <w:kern w:val="0"/>
          <w:sz w:val="24"/>
          <w:szCs w:val="21"/>
        </w:rPr>
        <w:t>社，</w:t>
      </w:r>
      <w:r w:rsidRPr="00A37375">
        <w:rPr>
          <w:rFonts w:hint="eastAsia"/>
          <w:kern w:val="0"/>
          <w:sz w:val="24"/>
          <w:szCs w:val="21"/>
        </w:rPr>
        <w:t>2013.</w:t>
      </w:r>
      <w:r>
        <w:rPr>
          <w:rFonts w:hint="eastAsia"/>
          <w:kern w:val="0"/>
          <w:sz w:val="24"/>
          <w:szCs w:val="21"/>
        </w:rPr>
        <w:t>01</w:t>
      </w:r>
    </w:p>
    <w:p w:rsidR="001123AF" w:rsidRPr="0020610A" w:rsidRDefault="001123AF" w:rsidP="001123AF">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张书琴</w:t>
      </w:r>
    </w:p>
    <w:p w:rsidR="001123AF" w:rsidRPr="00157C2C" w:rsidRDefault="001123AF" w:rsidP="001123AF">
      <w:pPr>
        <w:autoSpaceDE w:val="0"/>
        <w:autoSpaceDN w:val="0"/>
        <w:adjustRightInd w:val="0"/>
        <w:spacing w:line="360" w:lineRule="auto"/>
        <w:jc w:val="righ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1123AF" w:rsidRDefault="001123AF" w:rsidP="001123AF">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吴小峰</w:t>
      </w:r>
    </w:p>
    <w:p w:rsidR="001123AF" w:rsidRDefault="001123AF" w:rsidP="001123AF">
      <w:pPr>
        <w:autoSpaceDE w:val="0"/>
        <w:autoSpaceDN w:val="0"/>
        <w:adjustRightInd w:val="0"/>
        <w:spacing w:line="360" w:lineRule="auto"/>
        <w:ind w:firstLineChars="2835" w:firstLine="6804"/>
        <w:jc w:val="right"/>
        <w:rPr>
          <w:kern w:val="0"/>
          <w:sz w:val="24"/>
          <w:szCs w:val="21"/>
        </w:rPr>
      </w:pPr>
      <w:r w:rsidRPr="00EA1144">
        <w:rPr>
          <w:rFonts w:hint="eastAsia"/>
          <w:kern w:val="0"/>
          <w:sz w:val="24"/>
          <w:szCs w:val="21"/>
        </w:rPr>
        <w:t>批准时间：</w:t>
      </w:r>
      <w:r>
        <w:rPr>
          <w:b/>
          <w:bCs/>
          <w:sz w:val="30"/>
        </w:rPr>
        <w:t xml:space="preserve"> </w:t>
      </w:r>
      <w:r w:rsidRPr="009A67C3">
        <w:rPr>
          <w:rFonts w:hint="eastAsia"/>
          <w:kern w:val="0"/>
          <w:sz w:val="24"/>
          <w:szCs w:val="21"/>
        </w:rPr>
        <w:t>2020-8</w:t>
      </w:r>
      <w:r>
        <w:rPr>
          <w:kern w:val="0"/>
          <w:sz w:val="24"/>
          <w:szCs w:val="21"/>
        </w:rPr>
        <w:br w:type="page"/>
      </w:r>
    </w:p>
    <w:p w:rsidR="001123AF" w:rsidRDefault="001123AF" w:rsidP="001123AF">
      <w:pPr>
        <w:autoSpaceDE w:val="0"/>
        <w:autoSpaceDN w:val="0"/>
        <w:adjustRightInd w:val="0"/>
        <w:spacing w:line="360" w:lineRule="auto"/>
        <w:ind w:firstLineChars="2835" w:firstLine="6804"/>
        <w:jc w:val="right"/>
        <w:rPr>
          <w:sz w:val="24"/>
        </w:rPr>
      </w:pPr>
    </w:p>
    <w:p w:rsidR="005F7A7F" w:rsidRPr="007411DF" w:rsidRDefault="005F7A7F" w:rsidP="00933852">
      <w:pPr>
        <w:spacing w:line="312" w:lineRule="auto"/>
        <w:jc w:val="center"/>
        <w:outlineLvl w:val="0"/>
        <w:rPr>
          <w:b/>
          <w:bCs/>
          <w:sz w:val="30"/>
        </w:rPr>
      </w:pPr>
      <w:bookmarkStart w:id="45" w:name="_Toc57634658"/>
      <w:r>
        <w:rPr>
          <w:rFonts w:hint="eastAsia"/>
          <w:b/>
          <w:bCs/>
          <w:sz w:val="30"/>
        </w:rPr>
        <w:t>运筹学课程</w:t>
      </w:r>
      <w:r w:rsidRPr="007411DF">
        <w:rPr>
          <w:b/>
          <w:bCs/>
          <w:sz w:val="30"/>
        </w:rPr>
        <w:t>教学大纲</w:t>
      </w:r>
      <w:bookmarkEnd w:id="45"/>
    </w:p>
    <w:p w:rsidR="005F7A7F" w:rsidRPr="007411DF" w:rsidRDefault="005F7A7F" w:rsidP="005F7A7F">
      <w:pPr>
        <w:spacing w:line="312" w:lineRule="auto"/>
        <w:jc w:val="center"/>
        <w:rPr>
          <w:b/>
          <w:bCs/>
          <w:sz w:val="30"/>
        </w:rPr>
      </w:pPr>
      <w:r w:rsidRPr="007411DF">
        <w:rPr>
          <w:b/>
          <w:bCs/>
          <w:sz w:val="30"/>
        </w:rPr>
        <w:t>（</w:t>
      </w:r>
      <w:r w:rsidRPr="00E716E1">
        <w:rPr>
          <w:b/>
          <w:bCs/>
          <w:sz w:val="30"/>
        </w:rPr>
        <w:t>Operation</w:t>
      </w:r>
      <w:r w:rsidRPr="00E716E1">
        <w:rPr>
          <w:rFonts w:hint="eastAsia"/>
          <w:b/>
          <w:bCs/>
          <w:sz w:val="30"/>
        </w:rPr>
        <w:t>s</w:t>
      </w:r>
      <w:r w:rsidRPr="00E716E1">
        <w:rPr>
          <w:b/>
          <w:bCs/>
          <w:sz w:val="30"/>
        </w:rPr>
        <w:t xml:space="preserve"> Research</w:t>
      </w:r>
      <w:r w:rsidRPr="007411DF">
        <w:rPr>
          <w:b/>
          <w:bCs/>
          <w:sz w:val="30"/>
        </w:rPr>
        <w:t>）</w:t>
      </w:r>
    </w:p>
    <w:p w:rsidR="005F7A7F" w:rsidRPr="004426EE" w:rsidRDefault="005F7A7F" w:rsidP="005F7A7F">
      <w:pPr>
        <w:spacing w:line="360" w:lineRule="auto"/>
        <w:ind w:firstLineChars="196" w:firstLine="551"/>
        <w:rPr>
          <w:b/>
          <w:sz w:val="28"/>
          <w:szCs w:val="28"/>
        </w:rPr>
      </w:pPr>
      <w:r w:rsidRPr="004426EE">
        <w:rPr>
          <w:b/>
          <w:sz w:val="28"/>
          <w:szCs w:val="28"/>
        </w:rPr>
        <w:t>一、课程概况</w:t>
      </w:r>
    </w:p>
    <w:p w:rsidR="005F7A7F" w:rsidRPr="00F96493" w:rsidRDefault="005F7A7F" w:rsidP="005F7A7F">
      <w:pPr>
        <w:spacing w:line="360" w:lineRule="auto"/>
        <w:ind w:firstLineChars="200" w:firstLine="482"/>
        <w:rPr>
          <w:kern w:val="0"/>
          <w:sz w:val="24"/>
        </w:rPr>
      </w:pPr>
      <w:r w:rsidRPr="00017DFE">
        <w:rPr>
          <w:b/>
          <w:bCs/>
          <w:kern w:val="0"/>
          <w:sz w:val="24"/>
        </w:rPr>
        <w:t>课程代码</w:t>
      </w:r>
      <w:r w:rsidRPr="00017DFE">
        <w:rPr>
          <w:b/>
          <w:kern w:val="0"/>
          <w:sz w:val="24"/>
        </w:rPr>
        <w:t>：</w:t>
      </w:r>
      <w:r w:rsidRPr="00E716E1">
        <w:rPr>
          <w:rFonts w:hint="eastAsia"/>
          <w:kern w:val="0"/>
          <w:sz w:val="24"/>
        </w:rPr>
        <w:t>010</w:t>
      </w:r>
      <w:r>
        <w:rPr>
          <w:rFonts w:hint="eastAsia"/>
          <w:kern w:val="0"/>
          <w:sz w:val="24"/>
        </w:rPr>
        <w:t>6502</w:t>
      </w:r>
    </w:p>
    <w:p w:rsidR="005F7A7F" w:rsidRPr="004A456E" w:rsidRDefault="005F7A7F" w:rsidP="005F7A7F">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4.</w:t>
      </w:r>
      <w:r>
        <w:rPr>
          <w:kern w:val="0"/>
          <w:sz w:val="24"/>
        </w:rPr>
        <w:t>0</w:t>
      </w:r>
    </w:p>
    <w:p w:rsidR="005F7A7F" w:rsidRPr="004A456E" w:rsidRDefault="005F7A7F" w:rsidP="005F7A7F">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64</w:t>
      </w:r>
      <w:r>
        <w:rPr>
          <w:kern w:val="0"/>
          <w:sz w:val="24"/>
        </w:rPr>
        <w:t>（其中：讲授学时</w:t>
      </w:r>
      <w:r>
        <w:rPr>
          <w:rFonts w:hint="eastAsia"/>
          <w:kern w:val="0"/>
          <w:sz w:val="24"/>
        </w:rPr>
        <w:t>64</w:t>
      </w:r>
      <w:r>
        <w:rPr>
          <w:rFonts w:hint="eastAsia"/>
          <w:kern w:val="0"/>
          <w:sz w:val="24"/>
        </w:rPr>
        <w:t>，</w:t>
      </w:r>
      <w:r>
        <w:rPr>
          <w:kern w:val="0"/>
          <w:sz w:val="24"/>
        </w:rPr>
        <w:t>实验学时</w:t>
      </w:r>
      <w:r>
        <w:rPr>
          <w:kern w:val="0"/>
          <w:sz w:val="24"/>
        </w:rPr>
        <w:t>0</w:t>
      </w:r>
      <w:r w:rsidRPr="004A456E">
        <w:rPr>
          <w:kern w:val="0"/>
          <w:sz w:val="24"/>
        </w:rPr>
        <w:t>）</w:t>
      </w:r>
    </w:p>
    <w:p w:rsidR="005F7A7F" w:rsidRPr="00C416E4" w:rsidRDefault="005F7A7F" w:rsidP="005F7A7F">
      <w:pPr>
        <w:spacing w:line="400" w:lineRule="exact"/>
        <w:ind w:firstLineChars="200" w:firstLine="482"/>
        <w:rPr>
          <w:color w:val="000000"/>
          <w:sz w:val="24"/>
        </w:rPr>
      </w:pPr>
      <w:r w:rsidRPr="00017DFE">
        <w:rPr>
          <w:b/>
          <w:bCs/>
          <w:kern w:val="0"/>
          <w:sz w:val="24"/>
        </w:rPr>
        <w:t>先修课程</w:t>
      </w:r>
      <w:r w:rsidRPr="00017DFE">
        <w:rPr>
          <w:b/>
          <w:kern w:val="0"/>
          <w:sz w:val="24"/>
        </w:rPr>
        <w:t>：</w:t>
      </w:r>
      <w:r w:rsidRPr="00E716E1">
        <w:rPr>
          <w:rFonts w:hint="eastAsia"/>
          <w:color w:val="000000"/>
          <w:sz w:val="24"/>
        </w:rPr>
        <w:t>高等数学、线性代数</w:t>
      </w:r>
    </w:p>
    <w:p w:rsidR="005F7A7F" w:rsidRPr="004A456E" w:rsidRDefault="005F7A7F" w:rsidP="005F7A7F">
      <w:pPr>
        <w:spacing w:line="360" w:lineRule="auto"/>
        <w:ind w:firstLineChars="200" w:firstLine="482"/>
        <w:rPr>
          <w:kern w:val="0"/>
          <w:sz w:val="24"/>
        </w:rPr>
      </w:pPr>
      <w:r w:rsidRPr="00017DFE">
        <w:rPr>
          <w:b/>
          <w:bCs/>
          <w:kern w:val="0"/>
          <w:sz w:val="24"/>
        </w:rPr>
        <w:t>适用专业</w:t>
      </w:r>
      <w:r w:rsidRPr="00017DFE">
        <w:rPr>
          <w:b/>
          <w:kern w:val="0"/>
          <w:sz w:val="24"/>
        </w:rPr>
        <w:t>：</w:t>
      </w:r>
      <w:r w:rsidRPr="00F96493">
        <w:rPr>
          <w:rFonts w:hint="eastAsia"/>
          <w:color w:val="000000"/>
          <w:sz w:val="24"/>
        </w:rPr>
        <w:t>交通运输</w:t>
      </w:r>
    </w:p>
    <w:p w:rsidR="005F7A7F" w:rsidRDefault="005F7A7F" w:rsidP="005F7A7F">
      <w:pPr>
        <w:spacing w:line="360" w:lineRule="auto"/>
        <w:ind w:firstLine="480"/>
        <w:rPr>
          <w:color w:val="000000"/>
          <w:sz w:val="24"/>
        </w:rPr>
      </w:pPr>
      <w:r>
        <w:rPr>
          <w:rFonts w:hint="eastAsia"/>
          <w:b/>
          <w:bCs/>
          <w:kern w:val="0"/>
          <w:sz w:val="24"/>
        </w:rPr>
        <w:t>建议</w:t>
      </w:r>
      <w:r w:rsidRPr="00017DFE">
        <w:rPr>
          <w:b/>
          <w:bCs/>
          <w:kern w:val="0"/>
          <w:sz w:val="24"/>
        </w:rPr>
        <w:t>教材</w:t>
      </w:r>
      <w:r w:rsidRPr="00017DFE">
        <w:rPr>
          <w:b/>
          <w:kern w:val="0"/>
          <w:sz w:val="24"/>
        </w:rPr>
        <w:t>：</w:t>
      </w:r>
      <w:r>
        <w:rPr>
          <w:rFonts w:ascii="宋体" w:hAnsi="宋体" w:cs="宋体" w:hint="eastAsia"/>
          <w:kern w:val="0"/>
          <w:sz w:val="24"/>
        </w:rPr>
        <w:t>胡运权，郭耀煌.运筹学教程[M].北京：清华大学出版社，20</w:t>
      </w:r>
      <w:r>
        <w:rPr>
          <w:rFonts w:ascii="宋体" w:hAnsi="宋体" w:cs="宋体"/>
          <w:kern w:val="0"/>
          <w:sz w:val="24"/>
        </w:rPr>
        <w:t>1</w:t>
      </w:r>
      <w:r>
        <w:rPr>
          <w:rFonts w:ascii="宋体" w:hAnsi="宋体" w:cs="宋体" w:hint="eastAsia"/>
          <w:kern w:val="0"/>
          <w:sz w:val="24"/>
        </w:rPr>
        <w:t>8.</w:t>
      </w:r>
      <w:r>
        <w:rPr>
          <w:rFonts w:ascii="宋体" w:hAnsi="宋体" w:cs="宋体"/>
          <w:kern w:val="0"/>
          <w:sz w:val="24"/>
        </w:rPr>
        <w:t>7.</w:t>
      </w:r>
    </w:p>
    <w:p w:rsidR="005F7A7F" w:rsidRPr="004A456E" w:rsidRDefault="005F7A7F" w:rsidP="005F7A7F">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w:t>
      </w:r>
      <w:r w:rsidRPr="004A456E">
        <w:rPr>
          <w:kern w:val="0"/>
          <w:sz w:val="24"/>
        </w:rPr>
        <w:t>学院</w:t>
      </w:r>
    </w:p>
    <w:p w:rsidR="005F7A7F" w:rsidRDefault="005F7A7F" w:rsidP="005F7A7F">
      <w:pPr>
        <w:spacing w:line="360" w:lineRule="auto"/>
        <w:ind w:firstLineChars="200" w:firstLine="482"/>
        <w:rPr>
          <w:sz w:val="24"/>
        </w:rPr>
      </w:pPr>
      <w:r w:rsidRPr="00017DFE">
        <w:rPr>
          <w:b/>
          <w:bCs/>
          <w:kern w:val="0"/>
          <w:sz w:val="24"/>
        </w:rPr>
        <w:t>课程的性质与任务</w:t>
      </w:r>
      <w:r w:rsidRPr="00017DFE">
        <w:rPr>
          <w:rFonts w:hint="eastAsia"/>
          <w:b/>
          <w:bCs/>
          <w:kern w:val="0"/>
          <w:sz w:val="24"/>
        </w:rPr>
        <w:t>：</w:t>
      </w:r>
      <w:r w:rsidRPr="00B14CBE">
        <w:rPr>
          <w:sz w:val="24"/>
        </w:rPr>
        <w:t>本课程是</w:t>
      </w:r>
      <w:r>
        <w:rPr>
          <w:rFonts w:hint="eastAsia"/>
          <w:sz w:val="24"/>
        </w:rPr>
        <w:t>交通运输专业的一门专业基础必修课，是为培养现代民航企业发展所需要的应用型人才而设置的一门课程。本课程主要目的</w:t>
      </w:r>
      <w:r w:rsidRPr="003F5A44">
        <w:rPr>
          <w:sz w:val="24"/>
        </w:rPr>
        <w:t>是在决策时为管理人员提供科学依据，是实现有效管理、正确决策和现代化管理的重要方法之一。</w:t>
      </w:r>
      <w:r>
        <w:rPr>
          <w:rFonts w:hint="eastAsia"/>
          <w:sz w:val="24"/>
        </w:rPr>
        <w:t>通过本课程的学习，培养学生</w:t>
      </w:r>
      <w:r w:rsidRPr="003F5A44">
        <w:rPr>
          <w:sz w:val="24"/>
        </w:rPr>
        <w:t>应用数学和形式科学的跨领域研究，利用统计学、数学模型和算法等方法，去寻找复杂问题中的最佳或近似最佳的解答</w:t>
      </w:r>
      <w:r>
        <w:rPr>
          <w:rFonts w:hint="eastAsia"/>
          <w:sz w:val="24"/>
        </w:rPr>
        <w:t>。</w:t>
      </w:r>
      <w:r w:rsidRPr="009E1147">
        <w:rPr>
          <w:rFonts w:hint="eastAsia"/>
          <w:kern w:val="0"/>
          <w:sz w:val="24"/>
        </w:rPr>
        <w:t>通过这门课程的学习，</w:t>
      </w:r>
      <w:r>
        <w:rPr>
          <w:rFonts w:hint="eastAsia"/>
          <w:kern w:val="0"/>
          <w:sz w:val="24"/>
        </w:rPr>
        <w:t>具备学习</w:t>
      </w:r>
      <w:r w:rsidRPr="001713A8">
        <w:rPr>
          <w:rFonts w:ascii="宋体" w:hAnsi="宋体" w:hint="eastAsia"/>
          <w:sz w:val="24"/>
        </w:rPr>
        <w:t>后继课程和解决</w:t>
      </w:r>
      <w:r>
        <w:rPr>
          <w:rFonts w:ascii="宋体" w:hAnsi="宋体" w:hint="eastAsia"/>
          <w:sz w:val="24"/>
        </w:rPr>
        <w:t>交通运输领域</w:t>
      </w:r>
      <w:r w:rsidRPr="001713A8">
        <w:rPr>
          <w:rFonts w:ascii="宋体" w:hAnsi="宋体" w:hint="eastAsia"/>
          <w:sz w:val="24"/>
        </w:rPr>
        <w:t>管理、经济等多方面的问题提供必不可少的数学基础和常用的数学方法</w:t>
      </w:r>
      <w:r>
        <w:rPr>
          <w:rFonts w:ascii="宋体" w:hAnsi="宋体" w:hint="eastAsia"/>
          <w:sz w:val="24"/>
        </w:rPr>
        <w:t>，</w:t>
      </w:r>
      <w:r>
        <w:rPr>
          <w:rFonts w:hint="eastAsia"/>
          <w:sz w:val="24"/>
        </w:rPr>
        <w:t>具备运用运筹学</w:t>
      </w:r>
      <w:r w:rsidRPr="00E603D1">
        <w:rPr>
          <w:sz w:val="24"/>
        </w:rPr>
        <w:t>解决</w:t>
      </w:r>
      <w:r>
        <w:rPr>
          <w:rFonts w:hint="eastAsia"/>
          <w:sz w:val="24"/>
        </w:rPr>
        <w:t>交通运输领域</w:t>
      </w:r>
      <w:r w:rsidRPr="00E603D1">
        <w:rPr>
          <w:sz w:val="24"/>
        </w:rPr>
        <w:t>中的复杂问题，特别是改善或优化现有系统的效率</w:t>
      </w:r>
      <w:r>
        <w:rPr>
          <w:rFonts w:hint="eastAsia"/>
          <w:sz w:val="24"/>
        </w:rPr>
        <w:t>的能力</w:t>
      </w:r>
      <w:r w:rsidRPr="00E603D1">
        <w:rPr>
          <w:sz w:val="24"/>
        </w:rPr>
        <w:t>。</w:t>
      </w:r>
    </w:p>
    <w:p w:rsidR="005F7A7F" w:rsidRPr="004426EE" w:rsidRDefault="005F7A7F" w:rsidP="005F7A7F">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5F7A7F" w:rsidRDefault="005F7A7F" w:rsidP="005F7A7F">
      <w:pPr>
        <w:spacing w:line="360" w:lineRule="auto"/>
        <w:ind w:firstLine="482"/>
        <w:rPr>
          <w:sz w:val="24"/>
        </w:rPr>
      </w:pPr>
      <w:r>
        <w:rPr>
          <w:rFonts w:hint="eastAsia"/>
          <w:sz w:val="24"/>
        </w:rPr>
        <w:t>目标</w:t>
      </w:r>
      <w:r>
        <w:rPr>
          <w:sz w:val="24"/>
        </w:rPr>
        <w:t>1</w:t>
      </w:r>
      <w:r>
        <w:rPr>
          <w:rFonts w:hint="eastAsia"/>
          <w:sz w:val="24"/>
        </w:rPr>
        <w:t>.</w:t>
      </w:r>
      <w:r w:rsidRPr="00831AEE">
        <w:rPr>
          <w:rFonts w:hint="eastAsia"/>
          <w:sz w:val="24"/>
        </w:rPr>
        <w:t xml:space="preserve"> </w:t>
      </w:r>
      <w:r w:rsidRPr="00831AEE">
        <w:rPr>
          <w:rFonts w:hint="eastAsia"/>
          <w:sz w:val="24"/>
        </w:rPr>
        <w:t>能</w:t>
      </w:r>
      <w:r>
        <w:rPr>
          <w:rFonts w:hint="eastAsia"/>
          <w:sz w:val="24"/>
        </w:rPr>
        <w:t>理解并掌握运筹学</w:t>
      </w:r>
      <w:r w:rsidRPr="00831AEE">
        <w:rPr>
          <w:rFonts w:hint="eastAsia"/>
          <w:sz w:val="24"/>
        </w:rPr>
        <w:t>的</w:t>
      </w:r>
      <w:r w:rsidRPr="00173B85">
        <w:rPr>
          <w:rFonts w:hint="eastAsia"/>
          <w:sz w:val="24"/>
        </w:rPr>
        <w:t>基本概念、基本思路、基本方法和算法步骤</w:t>
      </w:r>
      <w:r>
        <w:rPr>
          <w:rFonts w:hint="eastAsia"/>
          <w:sz w:val="24"/>
        </w:rPr>
        <w:t>。</w:t>
      </w:r>
    </w:p>
    <w:p w:rsidR="005F7A7F" w:rsidRDefault="005F7A7F" w:rsidP="005F7A7F">
      <w:pPr>
        <w:spacing w:line="360" w:lineRule="auto"/>
        <w:ind w:firstLine="482"/>
        <w:rPr>
          <w:sz w:val="24"/>
        </w:rPr>
      </w:pPr>
      <w:r>
        <w:rPr>
          <w:rFonts w:hint="eastAsia"/>
          <w:sz w:val="24"/>
        </w:rPr>
        <w:t>目标</w:t>
      </w:r>
      <w:r>
        <w:rPr>
          <w:sz w:val="24"/>
        </w:rPr>
        <w:t>2</w:t>
      </w:r>
      <w:r>
        <w:rPr>
          <w:rFonts w:hint="eastAsia"/>
          <w:sz w:val="24"/>
        </w:rPr>
        <w:t>.</w:t>
      </w:r>
      <w:r>
        <w:rPr>
          <w:sz w:val="24"/>
        </w:rPr>
        <w:t xml:space="preserve"> </w:t>
      </w:r>
      <w:r w:rsidRPr="00944260">
        <w:rPr>
          <w:rFonts w:hint="eastAsia"/>
          <w:sz w:val="24"/>
        </w:rPr>
        <w:t>能</w:t>
      </w:r>
      <w:r>
        <w:rPr>
          <w:rFonts w:hint="eastAsia"/>
          <w:sz w:val="24"/>
        </w:rPr>
        <w:t>运用</w:t>
      </w:r>
      <w:r w:rsidRPr="00944260">
        <w:rPr>
          <w:rFonts w:hint="eastAsia"/>
          <w:sz w:val="24"/>
        </w:rPr>
        <w:t>运筹学的基本</w:t>
      </w:r>
      <w:r>
        <w:rPr>
          <w:rFonts w:hint="eastAsia"/>
          <w:sz w:val="24"/>
        </w:rPr>
        <w:t>概念</w:t>
      </w:r>
      <w:r w:rsidRPr="00944260">
        <w:rPr>
          <w:rFonts w:hint="eastAsia"/>
          <w:sz w:val="24"/>
        </w:rPr>
        <w:t>和基本</w:t>
      </w:r>
      <w:r>
        <w:rPr>
          <w:rFonts w:hint="eastAsia"/>
          <w:sz w:val="24"/>
        </w:rPr>
        <w:t>思路</w:t>
      </w:r>
      <w:r w:rsidRPr="00944260">
        <w:rPr>
          <w:rFonts w:hint="eastAsia"/>
          <w:sz w:val="24"/>
        </w:rPr>
        <w:t>描述和解释航空运输问题</w:t>
      </w:r>
      <w:r>
        <w:rPr>
          <w:rFonts w:hint="eastAsia"/>
          <w:sz w:val="24"/>
        </w:rPr>
        <w:t>。</w:t>
      </w:r>
    </w:p>
    <w:p w:rsidR="005F7A7F" w:rsidRDefault="005F7A7F" w:rsidP="005F7A7F">
      <w:pPr>
        <w:spacing w:line="360" w:lineRule="auto"/>
        <w:ind w:firstLine="482"/>
        <w:rPr>
          <w:sz w:val="24"/>
        </w:rPr>
      </w:pPr>
      <w:r>
        <w:rPr>
          <w:rFonts w:hint="eastAsia"/>
          <w:sz w:val="24"/>
        </w:rPr>
        <w:t>目标</w:t>
      </w:r>
      <w:r>
        <w:rPr>
          <w:sz w:val="24"/>
        </w:rPr>
        <w:t>3</w:t>
      </w:r>
      <w:r>
        <w:rPr>
          <w:rFonts w:hint="eastAsia"/>
          <w:sz w:val="24"/>
        </w:rPr>
        <w:t>.</w:t>
      </w:r>
      <w:r>
        <w:rPr>
          <w:sz w:val="24"/>
        </w:rPr>
        <w:t xml:space="preserve"> </w:t>
      </w:r>
      <w:r>
        <w:rPr>
          <w:rFonts w:hint="eastAsia"/>
          <w:sz w:val="24"/>
        </w:rPr>
        <w:t>能</w:t>
      </w:r>
      <w:r w:rsidRPr="00944260">
        <w:rPr>
          <w:rFonts w:hint="eastAsia"/>
          <w:sz w:val="24"/>
        </w:rPr>
        <w:t>了解各种运筹学方法特点和实用价值，提高建立模型、分析求解能力和技巧。</w:t>
      </w:r>
    </w:p>
    <w:p w:rsidR="005F7A7F" w:rsidRDefault="005F7A7F" w:rsidP="005F7A7F">
      <w:pPr>
        <w:spacing w:line="360" w:lineRule="auto"/>
        <w:ind w:firstLine="482"/>
        <w:rPr>
          <w:sz w:val="24"/>
        </w:rPr>
      </w:pPr>
      <w:r>
        <w:rPr>
          <w:rFonts w:hint="eastAsia"/>
          <w:sz w:val="24"/>
        </w:rPr>
        <w:t>目标</w:t>
      </w:r>
      <w:r>
        <w:rPr>
          <w:sz w:val="24"/>
        </w:rPr>
        <w:t>4</w:t>
      </w:r>
      <w:r>
        <w:rPr>
          <w:rFonts w:hint="eastAsia"/>
          <w:sz w:val="24"/>
        </w:rPr>
        <w:t>.</w:t>
      </w:r>
      <w:r>
        <w:rPr>
          <w:sz w:val="24"/>
        </w:rPr>
        <w:t xml:space="preserve"> </w:t>
      </w:r>
      <w:r w:rsidRPr="00944260">
        <w:rPr>
          <w:rFonts w:hint="eastAsia"/>
          <w:sz w:val="24"/>
        </w:rPr>
        <w:t>能够应用运筹学方法对航空运输领域的工程问题进行建模和表达</w:t>
      </w:r>
      <w:r>
        <w:rPr>
          <w:rFonts w:hint="eastAsia"/>
          <w:sz w:val="24"/>
        </w:rPr>
        <w:t>。</w:t>
      </w:r>
    </w:p>
    <w:p w:rsidR="005F7A7F" w:rsidRPr="00944260" w:rsidRDefault="005F7A7F" w:rsidP="005F7A7F">
      <w:pPr>
        <w:spacing w:line="360" w:lineRule="auto"/>
        <w:ind w:firstLine="482"/>
        <w:rPr>
          <w:sz w:val="24"/>
        </w:rPr>
      </w:pPr>
      <w:r>
        <w:rPr>
          <w:rFonts w:hint="eastAsia"/>
          <w:sz w:val="24"/>
        </w:rPr>
        <w:t>目标</w:t>
      </w:r>
      <w:r>
        <w:rPr>
          <w:rFonts w:hint="eastAsia"/>
          <w:sz w:val="24"/>
        </w:rPr>
        <w:t>5.</w:t>
      </w:r>
      <w:r w:rsidRPr="00FE3E36">
        <w:rPr>
          <w:rFonts w:hint="eastAsia"/>
          <w:sz w:val="24"/>
        </w:rPr>
        <w:t xml:space="preserve"> </w:t>
      </w:r>
      <w:r>
        <w:rPr>
          <w:rFonts w:hint="eastAsia"/>
          <w:sz w:val="24"/>
        </w:rPr>
        <w:t>能</w:t>
      </w:r>
      <w:r w:rsidRPr="00944260">
        <w:rPr>
          <w:rFonts w:hint="eastAsia"/>
          <w:sz w:val="24"/>
        </w:rPr>
        <w:t>系统掌握线性规划、运输问题、目标规划、整数规划、动态规划、图与网络分析的理论和方法</w:t>
      </w:r>
      <w:r>
        <w:rPr>
          <w:rFonts w:hint="eastAsia"/>
          <w:sz w:val="24"/>
        </w:rPr>
        <w:t>用于</w:t>
      </w:r>
      <w:r w:rsidRPr="00944260">
        <w:rPr>
          <w:rFonts w:hint="eastAsia"/>
          <w:sz w:val="24"/>
        </w:rPr>
        <w:t>航空运输系统的测试及实验</w:t>
      </w:r>
      <w:r>
        <w:rPr>
          <w:rFonts w:hint="eastAsia"/>
          <w:sz w:val="24"/>
        </w:rPr>
        <w:t>。</w:t>
      </w:r>
    </w:p>
    <w:p w:rsidR="005F7A7F" w:rsidRDefault="005F7A7F" w:rsidP="005F7A7F">
      <w:pPr>
        <w:spacing w:line="360" w:lineRule="auto"/>
        <w:ind w:firstLine="482"/>
        <w:rPr>
          <w:sz w:val="24"/>
        </w:rPr>
      </w:pPr>
      <w:r>
        <w:rPr>
          <w:rFonts w:hint="eastAsia"/>
          <w:sz w:val="24"/>
        </w:rPr>
        <w:t>目标</w:t>
      </w:r>
      <w:r>
        <w:rPr>
          <w:sz w:val="24"/>
        </w:rPr>
        <w:t>6</w:t>
      </w:r>
      <w:r>
        <w:rPr>
          <w:rFonts w:hint="eastAsia"/>
          <w:sz w:val="24"/>
        </w:rPr>
        <w:t>.</w:t>
      </w:r>
      <w:r>
        <w:rPr>
          <w:sz w:val="24"/>
        </w:rPr>
        <w:t xml:space="preserve"> </w:t>
      </w:r>
      <w:r>
        <w:rPr>
          <w:rFonts w:hint="eastAsia"/>
          <w:sz w:val="24"/>
        </w:rPr>
        <w:t>能</w:t>
      </w:r>
      <w:r w:rsidRPr="00944260">
        <w:rPr>
          <w:rFonts w:hint="eastAsia"/>
          <w:sz w:val="24"/>
        </w:rPr>
        <w:t>运用科学的模型化方法来</w:t>
      </w:r>
      <w:r>
        <w:rPr>
          <w:rFonts w:hint="eastAsia"/>
          <w:sz w:val="24"/>
        </w:rPr>
        <w:t>解决航空运输领域的实际</w:t>
      </w:r>
      <w:r w:rsidRPr="00944260">
        <w:rPr>
          <w:rFonts w:hint="eastAsia"/>
          <w:sz w:val="24"/>
        </w:rPr>
        <w:t>问题。</w:t>
      </w:r>
    </w:p>
    <w:p w:rsidR="005F7A7F" w:rsidRPr="00337C3A" w:rsidRDefault="005F7A7F" w:rsidP="005F7A7F">
      <w:pPr>
        <w:spacing w:line="360" w:lineRule="auto"/>
        <w:ind w:firstLine="482"/>
        <w:rPr>
          <w:sz w:val="24"/>
        </w:rPr>
      </w:pPr>
      <w:r w:rsidRPr="00337C3A">
        <w:rPr>
          <w:sz w:val="24"/>
        </w:rPr>
        <w:lastRenderedPageBreak/>
        <w:t>本课程支撑专业培养计划中毕业要求</w:t>
      </w:r>
      <w:r>
        <w:rPr>
          <w:sz w:val="24"/>
        </w:rPr>
        <w:t>1</w:t>
      </w:r>
      <w:r w:rsidRPr="00337C3A">
        <w:rPr>
          <w:rFonts w:hint="eastAsia"/>
          <w:sz w:val="24"/>
        </w:rPr>
        <w:t>-</w:t>
      </w:r>
      <w:r>
        <w:rPr>
          <w:sz w:val="24"/>
        </w:rPr>
        <w:t>3</w:t>
      </w:r>
      <w:r w:rsidRPr="00337C3A">
        <w:rPr>
          <w:rFonts w:hint="eastAsia"/>
          <w:sz w:val="24"/>
        </w:rPr>
        <w:t>（</w:t>
      </w:r>
      <w:r w:rsidRPr="00337C3A">
        <w:rPr>
          <w:sz w:val="24"/>
        </w:rPr>
        <w:t>占该指标点达成度的</w:t>
      </w:r>
      <w:r>
        <w:rPr>
          <w:sz w:val="24"/>
        </w:rPr>
        <w:t>20</w:t>
      </w:r>
      <w:r w:rsidRPr="00337C3A">
        <w:rPr>
          <w:sz w:val="24"/>
        </w:rPr>
        <w:t>%</w:t>
      </w:r>
      <w:r w:rsidRPr="00337C3A">
        <w:rPr>
          <w:rFonts w:hint="eastAsia"/>
          <w:sz w:val="24"/>
        </w:rPr>
        <w:t>）</w:t>
      </w:r>
      <w:r w:rsidRPr="00337C3A">
        <w:rPr>
          <w:sz w:val="24"/>
        </w:rPr>
        <w:t>、毕业要求</w:t>
      </w:r>
      <w:r>
        <w:rPr>
          <w:sz w:val="24"/>
        </w:rPr>
        <w:t>2</w:t>
      </w:r>
      <w:r w:rsidRPr="00337C3A">
        <w:rPr>
          <w:rFonts w:hint="eastAsia"/>
          <w:sz w:val="24"/>
        </w:rPr>
        <w:t>-1</w:t>
      </w:r>
      <w:r w:rsidRPr="00337C3A">
        <w:rPr>
          <w:rFonts w:hint="eastAsia"/>
          <w:sz w:val="24"/>
        </w:rPr>
        <w:t>（</w:t>
      </w:r>
      <w:r w:rsidRPr="00337C3A">
        <w:rPr>
          <w:sz w:val="24"/>
        </w:rPr>
        <w:t>占该指标点达成度的</w:t>
      </w:r>
      <w:r>
        <w:rPr>
          <w:sz w:val="24"/>
        </w:rPr>
        <w:t>17</w:t>
      </w:r>
      <w:r w:rsidRPr="00337C3A">
        <w:rPr>
          <w:sz w:val="24"/>
        </w:rPr>
        <w:t>%</w:t>
      </w:r>
      <w:r w:rsidRPr="00337C3A">
        <w:rPr>
          <w:rFonts w:hint="eastAsia"/>
          <w:sz w:val="24"/>
        </w:rPr>
        <w:t>）</w:t>
      </w:r>
      <w:r>
        <w:rPr>
          <w:rFonts w:hint="eastAsia"/>
          <w:sz w:val="24"/>
        </w:rPr>
        <w:t>、</w:t>
      </w:r>
      <w:r w:rsidRPr="00337C3A">
        <w:rPr>
          <w:sz w:val="24"/>
        </w:rPr>
        <w:t>毕业要求</w:t>
      </w:r>
      <w:r>
        <w:rPr>
          <w:sz w:val="24"/>
        </w:rPr>
        <w:t>4</w:t>
      </w:r>
      <w:r w:rsidRPr="00337C3A">
        <w:rPr>
          <w:rFonts w:hint="eastAsia"/>
          <w:sz w:val="24"/>
        </w:rPr>
        <w:t>-</w:t>
      </w:r>
      <w:r>
        <w:rPr>
          <w:sz w:val="24"/>
        </w:rPr>
        <w:t>1</w:t>
      </w:r>
      <w:r w:rsidRPr="00337C3A">
        <w:rPr>
          <w:rFonts w:hint="eastAsia"/>
          <w:sz w:val="24"/>
        </w:rPr>
        <w:t>（</w:t>
      </w:r>
      <w:r w:rsidRPr="00337C3A">
        <w:rPr>
          <w:sz w:val="24"/>
        </w:rPr>
        <w:t>占该指标点达成度的</w:t>
      </w:r>
      <w:r>
        <w:rPr>
          <w:sz w:val="24"/>
        </w:rPr>
        <w:t>33</w:t>
      </w:r>
      <w:r w:rsidRPr="00337C3A">
        <w:rPr>
          <w:sz w:val="24"/>
        </w:rPr>
        <w:t>%</w:t>
      </w:r>
      <w:r w:rsidRPr="00337C3A">
        <w:rPr>
          <w:rFonts w:hint="eastAsia"/>
          <w:sz w:val="24"/>
        </w:rPr>
        <w:t>）</w:t>
      </w:r>
      <w:r>
        <w:rPr>
          <w:rFonts w:hint="eastAsia"/>
          <w:sz w:val="24"/>
        </w:rPr>
        <w:t>和毕业要求</w:t>
      </w:r>
      <w:r>
        <w:rPr>
          <w:sz w:val="24"/>
        </w:rPr>
        <w:t>5</w:t>
      </w:r>
      <w:r>
        <w:rPr>
          <w:rFonts w:hint="eastAsia"/>
          <w:sz w:val="24"/>
        </w:rPr>
        <w:t>-</w:t>
      </w:r>
      <w:r>
        <w:rPr>
          <w:sz w:val="24"/>
        </w:rPr>
        <w:t>1</w:t>
      </w:r>
      <w:r w:rsidRPr="00337C3A">
        <w:rPr>
          <w:rFonts w:hint="eastAsia"/>
          <w:sz w:val="24"/>
        </w:rPr>
        <w:t>（</w:t>
      </w:r>
      <w:r w:rsidRPr="00337C3A">
        <w:rPr>
          <w:sz w:val="24"/>
        </w:rPr>
        <w:t>占该指标点达成度的</w:t>
      </w:r>
      <w:r>
        <w:rPr>
          <w:sz w:val="24"/>
        </w:rPr>
        <w:t>25</w:t>
      </w:r>
      <w:r w:rsidRPr="00337C3A">
        <w:rPr>
          <w:sz w:val="24"/>
        </w:rPr>
        <w:t>%</w:t>
      </w:r>
      <w:r w:rsidRPr="00337C3A">
        <w:rPr>
          <w:rFonts w:hint="eastAsia"/>
          <w:sz w:val="24"/>
        </w:rPr>
        <w:t>），对应关系如表所示。</w:t>
      </w:r>
    </w:p>
    <w:tbl>
      <w:tblPr>
        <w:tblW w:w="9255" w:type="dxa"/>
        <w:tblInd w:w="93" w:type="dxa"/>
        <w:tblLook w:val="0000" w:firstRow="0" w:lastRow="0" w:firstColumn="0" w:lastColumn="0" w:noHBand="0" w:noVBand="0"/>
      </w:tblPr>
      <w:tblGrid>
        <w:gridCol w:w="1695"/>
        <w:gridCol w:w="1297"/>
        <w:gridCol w:w="1276"/>
        <w:gridCol w:w="1276"/>
        <w:gridCol w:w="1275"/>
        <w:gridCol w:w="1134"/>
        <w:gridCol w:w="1302"/>
      </w:tblGrid>
      <w:tr w:rsidR="005F7A7F" w:rsidRPr="00DE62F7" w:rsidTr="00F53FB5">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F7A7F" w:rsidRPr="00DE62F7" w:rsidRDefault="005F7A7F" w:rsidP="00F53FB5">
            <w:pPr>
              <w:widowControl/>
              <w:jc w:val="center"/>
              <w:rPr>
                <w:kern w:val="0"/>
                <w:sz w:val="24"/>
              </w:rPr>
            </w:pPr>
            <w:r w:rsidRPr="00DE62F7">
              <w:rPr>
                <w:rFonts w:hAnsi="宋体"/>
                <w:kern w:val="0"/>
                <w:sz w:val="24"/>
              </w:rPr>
              <w:t>毕业要求</w:t>
            </w:r>
          </w:p>
          <w:p w:rsidR="005F7A7F" w:rsidRPr="00DE62F7" w:rsidRDefault="005F7A7F" w:rsidP="00F53FB5">
            <w:pPr>
              <w:widowControl/>
              <w:jc w:val="center"/>
              <w:rPr>
                <w:kern w:val="0"/>
                <w:sz w:val="24"/>
              </w:rPr>
            </w:pPr>
            <w:r w:rsidRPr="00DE62F7">
              <w:rPr>
                <w:rFonts w:hAnsi="宋体"/>
                <w:kern w:val="0"/>
                <w:sz w:val="24"/>
              </w:rPr>
              <w:t>指标点</w:t>
            </w:r>
          </w:p>
        </w:tc>
        <w:tc>
          <w:tcPr>
            <w:tcW w:w="7560" w:type="dxa"/>
            <w:gridSpan w:val="6"/>
            <w:tcBorders>
              <w:top w:val="single" w:sz="4" w:space="0" w:color="auto"/>
              <w:left w:val="nil"/>
              <w:bottom w:val="single" w:sz="4" w:space="0" w:color="auto"/>
              <w:right w:val="single" w:sz="4" w:space="0" w:color="auto"/>
            </w:tcBorders>
            <w:shd w:val="clear" w:color="auto" w:fill="FFFFFF"/>
            <w:noWrap/>
            <w:vAlign w:val="center"/>
          </w:tcPr>
          <w:p w:rsidR="005F7A7F" w:rsidRPr="00DE62F7" w:rsidRDefault="005F7A7F" w:rsidP="00F53FB5">
            <w:pPr>
              <w:widowControl/>
              <w:jc w:val="center"/>
              <w:rPr>
                <w:kern w:val="0"/>
                <w:sz w:val="24"/>
              </w:rPr>
            </w:pPr>
            <w:r w:rsidRPr="00DE62F7">
              <w:rPr>
                <w:rFonts w:hAnsi="宋体"/>
                <w:kern w:val="0"/>
                <w:sz w:val="24"/>
              </w:rPr>
              <w:t>课程目标</w:t>
            </w:r>
          </w:p>
        </w:tc>
      </w:tr>
      <w:tr w:rsidR="005F7A7F" w:rsidRPr="00DE62F7" w:rsidTr="00F53FB5">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7A7F" w:rsidRPr="00DE62F7" w:rsidRDefault="005F7A7F" w:rsidP="00F53FB5">
            <w:pPr>
              <w:widowControl/>
              <w:jc w:val="center"/>
              <w:rPr>
                <w:kern w:val="0"/>
                <w:sz w:val="24"/>
              </w:rPr>
            </w:pPr>
          </w:p>
        </w:tc>
        <w:tc>
          <w:tcPr>
            <w:tcW w:w="1297" w:type="dxa"/>
            <w:tcBorders>
              <w:top w:val="nil"/>
              <w:left w:val="nil"/>
              <w:bottom w:val="single" w:sz="4" w:space="0" w:color="auto"/>
              <w:right w:val="single" w:sz="4" w:space="0" w:color="auto"/>
            </w:tcBorders>
            <w:shd w:val="clear" w:color="auto" w:fill="FFFFFF"/>
            <w:noWrap/>
            <w:vAlign w:val="center"/>
          </w:tcPr>
          <w:p w:rsidR="005F7A7F" w:rsidRPr="00DE62F7" w:rsidRDefault="005F7A7F" w:rsidP="00F53FB5">
            <w:pPr>
              <w:widowControl/>
              <w:jc w:val="center"/>
              <w:rPr>
                <w:kern w:val="0"/>
                <w:sz w:val="24"/>
              </w:rPr>
            </w:pPr>
            <w:r w:rsidRPr="00DE62F7">
              <w:rPr>
                <w:rFonts w:hAnsi="宋体"/>
                <w:kern w:val="0"/>
                <w:sz w:val="24"/>
              </w:rPr>
              <w:t>目标</w:t>
            </w:r>
            <w:r w:rsidRPr="00DE62F7">
              <w:rPr>
                <w:kern w:val="0"/>
                <w:sz w:val="24"/>
              </w:rPr>
              <w:t>1</w:t>
            </w:r>
          </w:p>
        </w:tc>
        <w:tc>
          <w:tcPr>
            <w:tcW w:w="1276" w:type="dxa"/>
            <w:tcBorders>
              <w:top w:val="nil"/>
              <w:left w:val="nil"/>
              <w:bottom w:val="single" w:sz="4" w:space="0" w:color="auto"/>
              <w:right w:val="single" w:sz="4" w:space="0" w:color="auto"/>
            </w:tcBorders>
            <w:shd w:val="clear" w:color="auto" w:fill="FFFFFF"/>
            <w:noWrap/>
            <w:vAlign w:val="center"/>
          </w:tcPr>
          <w:p w:rsidR="005F7A7F" w:rsidRPr="00DE62F7" w:rsidRDefault="005F7A7F" w:rsidP="00F53FB5">
            <w:pPr>
              <w:widowControl/>
              <w:jc w:val="center"/>
              <w:rPr>
                <w:kern w:val="0"/>
                <w:sz w:val="24"/>
              </w:rPr>
            </w:pPr>
            <w:r w:rsidRPr="00DE62F7">
              <w:rPr>
                <w:rFonts w:hAnsi="宋体"/>
                <w:kern w:val="0"/>
                <w:sz w:val="24"/>
              </w:rPr>
              <w:t>目标</w:t>
            </w:r>
            <w:r w:rsidRPr="00DE62F7">
              <w:rPr>
                <w:kern w:val="0"/>
                <w:sz w:val="24"/>
              </w:rPr>
              <w:t>2</w:t>
            </w:r>
          </w:p>
        </w:tc>
        <w:tc>
          <w:tcPr>
            <w:tcW w:w="1276" w:type="dxa"/>
            <w:tcBorders>
              <w:top w:val="nil"/>
              <w:left w:val="nil"/>
              <w:bottom w:val="single" w:sz="4" w:space="0" w:color="auto"/>
              <w:right w:val="single" w:sz="4" w:space="0" w:color="auto"/>
            </w:tcBorders>
            <w:shd w:val="clear" w:color="auto" w:fill="FFFFFF"/>
            <w:noWrap/>
            <w:vAlign w:val="center"/>
          </w:tcPr>
          <w:p w:rsidR="005F7A7F" w:rsidRPr="00DE62F7" w:rsidRDefault="005F7A7F" w:rsidP="00F53FB5">
            <w:pPr>
              <w:widowControl/>
              <w:jc w:val="center"/>
              <w:rPr>
                <w:kern w:val="0"/>
                <w:sz w:val="24"/>
              </w:rPr>
            </w:pPr>
            <w:r w:rsidRPr="00DE62F7">
              <w:rPr>
                <w:rFonts w:hAnsi="宋体"/>
                <w:kern w:val="0"/>
                <w:sz w:val="24"/>
              </w:rPr>
              <w:t>目标</w:t>
            </w:r>
            <w:r w:rsidRPr="00DE62F7">
              <w:rPr>
                <w:kern w:val="0"/>
                <w:sz w:val="24"/>
              </w:rPr>
              <w:t>3</w:t>
            </w:r>
          </w:p>
        </w:tc>
        <w:tc>
          <w:tcPr>
            <w:tcW w:w="1275" w:type="dxa"/>
            <w:tcBorders>
              <w:top w:val="nil"/>
              <w:left w:val="nil"/>
              <w:bottom w:val="single" w:sz="4" w:space="0" w:color="auto"/>
              <w:right w:val="single" w:sz="4" w:space="0" w:color="auto"/>
            </w:tcBorders>
            <w:shd w:val="clear" w:color="auto" w:fill="FFFFFF"/>
            <w:noWrap/>
            <w:vAlign w:val="center"/>
          </w:tcPr>
          <w:p w:rsidR="005F7A7F" w:rsidRPr="00DE62F7" w:rsidRDefault="005F7A7F" w:rsidP="00F53FB5">
            <w:pPr>
              <w:widowControl/>
              <w:jc w:val="center"/>
              <w:rPr>
                <w:kern w:val="0"/>
                <w:sz w:val="24"/>
              </w:rPr>
            </w:pPr>
            <w:r w:rsidRPr="00DE62F7">
              <w:rPr>
                <w:rFonts w:hAnsi="宋体"/>
                <w:kern w:val="0"/>
                <w:sz w:val="24"/>
              </w:rPr>
              <w:t>目标</w:t>
            </w:r>
            <w:r w:rsidRPr="00DE62F7">
              <w:rPr>
                <w:kern w:val="0"/>
                <w:sz w:val="24"/>
              </w:rPr>
              <w:t>4</w:t>
            </w:r>
          </w:p>
        </w:tc>
        <w:tc>
          <w:tcPr>
            <w:tcW w:w="1134" w:type="dxa"/>
            <w:tcBorders>
              <w:top w:val="nil"/>
              <w:left w:val="nil"/>
              <w:bottom w:val="single" w:sz="4" w:space="0" w:color="auto"/>
              <w:right w:val="single" w:sz="4" w:space="0" w:color="auto"/>
            </w:tcBorders>
            <w:shd w:val="clear" w:color="auto" w:fill="FFFFFF"/>
            <w:noWrap/>
            <w:vAlign w:val="center"/>
          </w:tcPr>
          <w:p w:rsidR="005F7A7F" w:rsidRPr="00DE62F7" w:rsidRDefault="005F7A7F" w:rsidP="00F53FB5">
            <w:pPr>
              <w:widowControl/>
              <w:jc w:val="center"/>
              <w:rPr>
                <w:kern w:val="0"/>
                <w:sz w:val="24"/>
              </w:rPr>
            </w:pPr>
            <w:r w:rsidRPr="00DE62F7">
              <w:rPr>
                <w:rFonts w:hAnsi="宋体"/>
                <w:kern w:val="0"/>
                <w:sz w:val="24"/>
              </w:rPr>
              <w:t>目标</w:t>
            </w:r>
            <w:r w:rsidRPr="00DE62F7">
              <w:rPr>
                <w:kern w:val="0"/>
                <w:sz w:val="24"/>
              </w:rPr>
              <w:t>5</w:t>
            </w:r>
          </w:p>
        </w:tc>
        <w:tc>
          <w:tcPr>
            <w:tcW w:w="1302" w:type="dxa"/>
            <w:tcBorders>
              <w:top w:val="nil"/>
              <w:left w:val="nil"/>
              <w:bottom w:val="single" w:sz="4" w:space="0" w:color="auto"/>
              <w:right w:val="single" w:sz="4" w:space="0" w:color="auto"/>
            </w:tcBorders>
            <w:shd w:val="clear" w:color="auto" w:fill="FFFFFF"/>
            <w:noWrap/>
            <w:vAlign w:val="center"/>
          </w:tcPr>
          <w:p w:rsidR="005F7A7F" w:rsidRPr="00DE62F7" w:rsidRDefault="005F7A7F" w:rsidP="00F53FB5">
            <w:pPr>
              <w:widowControl/>
              <w:jc w:val="center"/>
              <w:rPr>
                <w:kern w:val="0"/>
                <w:sz w:val="24"/>
              </w:rPr>
            </w:pPr>
            <w:r w:rsidRPr="00DE62F7">
              <w:rPr>
                <w:rFonts w:hAnsi="宋体"/>
                <w:kern w:val="0"/>
                <w:sz w:val="24"/>
              </w:rPr>
              <w:t>目标</w:t>
            </w:r>
            <w:r>
              <w:rPr>
                <w:kern w:val="0"/>
                <w:sz w:val="24"/>
              </w:rPr>
              <w:t>6</w:t>
            </w:r>
          </w:p>
        </w:tc>
      </w:tr>
      <w:tr w:rsidR="005F7A7F" w:rsidRPr="00DE62F7" w:rsidTr="00F53FB5">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rFonts w:hAnsi="宋体"/>
                <w:kern w:val="0"/>
                <w:sz w:val="24"/>
              </w:rPr>
              <w:t>毕业要求</w:t>
            </w:r>
            <w:r w:rsidRPr="00882323">
              <w:rPr>
                <w:kern w:val="0"/>
                <w:sz w:val="24"/>
              </w:rPr>
              <w:t>1-</w:t>
            </w:r>
            <w:r>
              <w:rPr>
                <w:kern w:val="0"/>
                <w:sz w:val="24"/>
              </w:rPr>
              <w:t>3</w:t>
            </w:r>
          </w:p>
        </w:tc>
        <w:tc>
          <w:tcPr>
            <w:tcW w:w="1297"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kern w:val="0"/>
                <w:sz w:val="24"/>
              </w:rPr>
              <w:t>√</w:t>
            </w:r>
          </w:p>
        </w:tc>
        <w:tc>
          <w:tcPr>
            <w:tcW w:w="1276"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kern w:val="0"/>
                <w:sz w:val="24"/>
              </w:rPr>
              <w:t>√</w:t>
            </w:r>
          </w:p>
        </w:tc>
        <w:tc>
          <w:tcPr>
            <w:tcW w:w="1276"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1275"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1302"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r>
      <w:tr w:rsidR="005F7A7F" w:rsidRPr="00DE62F7" w:rsidTr="00F53FB5">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rFonts w:hAnsi="宋体"/>
                <w:kern w:val="0"/>
                <w:sz w:val="24"/>
              </w:rPr>
              <w:t>毕业要求</w:t>
            </w:r>
            <w:r>
              <w:rPr>
                <w:rFonts w:hAnsi="宋体"/>
                <w:kern w:val="0"/>
                <w:sz w:val="24"/>
              </w:rPr>
              <w:t>2</w:t>
            </w:r>
            <w:r w:rsidRPr="00DE62F7">
              <w:rPr>
                <w:kern w:val="0"/>
                <w:sz w:val="24"/>
              </w:rPr>
              <w:t>-1</w:t>
            </w:r>
          </w:p>
        </w:tc>
        <w:tc>
          <w:tcPr>
            <w:tcW w:w="1297"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kern w:val="0"/>
                <w:sz w:val="24"/>
              </w:rPr>
              <w:t>√</w:t>
            </w:r>
          </w:p>
        </w:tc>
        <w:tc>
          <w:tcPr>
            <w:tcW w:w="1275"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kern w:val="0"/>
                <w:sz w:val="24"/>
              </w:rPr>
              <w:t>√</w:t>
            </w:r>
          </w:p>
        </w:tc>
        <w:tc>
          <w:tcPr>
            <w:tcW w:w="1134"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1302"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r>
      <w:tr w:rsidR="005F7A7F" w:rsidRPr="00DE62F7" w:rsidTr="00F53FB5">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rFonts w:hAnsi="宋体"/>
                <w:kern w:val="0"/>
                <w:sz w:val="24"/>
              </w:rPr>
              <w:t>毕业要求</w:t>
            </w:r>
            <w:r>
              <w:rPr>
                <w:kern w:val="0"/>
                <w:sz w:val="24"/>
              </w:rPr>
              <w:t>4</w:t>
            </w:r>
            <w:r w:rsidRPr="00DE62F7">
              <w:rPr>
                <w:kern w:val="0"/>
                <w:sz w:val="24"/>
              </w:rPr>
              <w:t>-</w:t>
            </w:r>
            <w:r>
              <w:rPr>
                <w:kern w:val="0"/>
                <w:sz w:val="24"/>
              </w:rPr>
              <w:t>1</w:t>
            </w:r>
          </w:p>
        </w:tc>
        <w:tc>
          <w:tcPr>
            <w:tcW w:w="1297"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1275"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kern w:val="0"/>
                <w:sz w:val="24"/>
              </w:rPr>
              <w:t>√</w:t>
            </w:r>
          </w:p>
        </w:tc>
        <w:tc>
          <w:tcPr>
            <w:tcW w:w="1134"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kern w:val="0"/>
                <w:sz w:val="24"/>
              </w:rPr>
              <w:t>√</w:t>
            </w:r>
          </w:p>
        </w:tc>
        <w:tc>
          <w:tcPr>
            <w:tcW w:w="1302"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r>
      <w:tr w:rsidR="005F7A7F" w:rsidRPr="00DE62F7" w:rsidTr="00F53FB5">
        <w:trPr>
          <w:trHeight w:val="461"/>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7A7F" w:rsidRPr="00DE62F7" w:rsidRDefault="005F7A7F" w:rsidP="00F53FB5">
            <w:pPr>
              <w:widowControl/>
              <w:jc w:val="center"/>
              <w:rPr>
                <w:rFonts w:hAnsi="宋体"/>
                <w:kern w:val="0"/>
                <w:sz w:val="24"/>
              </w:rPr>
            </w:pPr>
            <w:r w:rsidRPr="00DE62F7">
              <w:rPr>
                <w:rFonts w:hAnsi="宋体"/>
                <w:kern w:val="0"/>
                <w:sz w:val="24"/>
              </w:rPr>
              <w:t>毕业要求</w:t>
            </w:r>
            <w:r>
              <w:rPr>
                <w:kern w:val="0"/>
                <w:sz w:val="24"/>
              </w:rPr>
              <w:t>5</w:t>
            </w:r>
            <w:r w:rsidRPr="00DE62F7">
              <w:rPr>
                <w:kern w:val="0"/>
                <w:sz w:val="24"/>
              </w:rPr>
              <w:t>-</w:t>
            </w:r>
            <w:r>
              <w:rPr>
                <w:kern w:val="0"/>
                <w:sz w:val="24"/>
              </w:rPr>
              <w:t>1</w:t>
            </w:r>
          </w:p>
        </w:tc>
        <w:tc>
          <w:tcPr>
            <w:tcW w:w="1297" w:type="dxa"/>
            <w:tcBorders>
              <w:top w:val="single" w:sz="4" w:space="0" w:color="auto"/>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kern w:val="0"/>
                <w:sz w:val="24"/>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kern w:val="0"/>
                <w:sz w:val="24"/>
              </w:rPr>
              <w:t>√</w:t>
            </w:r>
          </w:p>
        </w:tc>
        <w:tc>
          <w:tcPr>
            <w:tcW w:w="1302" w:type="dxa"/>
            <w:tcBorders>
              <w:top w:val="single" w:sz="4" w:space="0" w:color="auto"/>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kern w:val="0"/>
                <w:sz w:val="24"/>
              </w:rPr>
              <w:t>√</w:t>
            </w:r>
          </w:p>
        </w:tc>
      </w:tr>
    </w:tbl>
    <w:p w:rsidR="005F7A7F" w:rsidRPr="00151BB3" w:rsidRDefault="005F7A7F" w:rsidP="005F7A7F">
      <w:pPr>
        <w:spacing w:line="360" w:lineRule="auto"/>
        <w:ind w:firstLineChars="200" w:firstLine="562"/>
        <w:rPr>
          <w:sz w:val="24"/>
        </w:rPr>
      </w:pPr>
      <w:r>
        <w:rPr>
          <w:rFonts w:hint="eastAsia"/>
          <w:b/>
          <w:sz w:val="28"/>
          <w:szCs w:val="28"/>
        </w:rPr>
        <w:t>三</w:t>
      </w:r>
      <w:r w:rsidRPr="00151BB3">
        <w:rPr>
          <w:b/>
          <w:sz w:val="28"/>
          <w:szCs w:val="28"/>
        </w:rPr>
        <w:t>、课程内容及要求</w:t>
      </w:r>
    </w:p>
    <w:p w:rsidR="005F7A7F" w:rsidRDefault="005F7A7F" w:rsidP="005F7A7F">
      <w:pPr>
        <w:spacing w:line="360" w:lineRule="auto"/>
        <w:ind w:firstLineChars="196" w:firstLine="472"/>
        <w:rPr>
          <w:b/>
          <w:sz w:val="24"/>
        </w:rPr>
      </w:pPr>
      <w:r>
        <w:rPr>
          <w:rFonts w:hint="eastAsia"/>
          <w:b/>
          <w:sz w:val="24"/>
        </w:rPr>
        <w:t>（一）</w:t>
      </w:r>
      <w:r w:rsidRPr="00B42AA2">
        <w:rPr>
          <w:rFonts w:hint="eastAsia"/>
          <w:b/>
          <w:sz w:val="24"/>
        </w:rPr>
        <w:t>绪论</w:t>
      </w:r>
    </w:p>
    <w:p w:rsidR="005F7A7F" w:rsidRPr="00151BB3" w:rsidRDefault="005F7A7F" w:rsidP="005F7A7F">
      <w:pPr>
        <w:spacing w:line="360" w:lineRule="auto"/>
        <w:ind w:firstLineChars="200" w:firstLine="480"/>
        <w:rPr>
          <w:sz w:val="24"/>
        </w:rPr>
      </w:pPr>
      <w:r w:rsidRPr="00151BB3">
        <w:rPr>
          <w:sz w:val="24"/>
        </w:rPr>
        <w:t>1.</w:t>
      </w:r>
      <w:r w:rsidRPr="00151BB3">
        <w:rPr>
          <w:sz w:val="24"/>
        </w:rPr>
        <w:t>教学内容</w:t>
      </w:r>
    </w:p>
    <w:p w:rsidR="005F7A7F" w:rsidRPr="00B42AA2" w:rsidRDefault="005F7A7F" w:rsidP="005F7A7F">
      <w:pPr>
        <w:spacing w:line="360" w:lineRule="auto"/>
        <w:ind w:firstLineChars="200" w:firstLine="480"/>
        <w:rPr>
          <w:color w:val="000000"/>
          <w:sz w:val="24"/>
        </w:rPr>
      </w:pPr>
      <w:r w:rsidRPr="00B42AA2">
        <w:rPr>
          <w:rFonts w:hint="eastAsia"/>
          <w:color w:val="000000"/>
          <w:sz w:val="24"/>
        </w:rPr>
        <w:t>（</w:t>
      </w:r>
      <w:r w:rsidRPr="00B42AA2">
        <w:rPr>
          <w:rFonts w:hint="eastAsia"/>
          <w:color w:val="000000"/>
          <w:sz w:val="24"/>
        </w:rPr>
        <w:t>1</w:t>
      </w:r>
      <w:r w:rsidRPr="00B42AA2">
        <w:rPr>
          <w:rFonts w:hint="eastAsia"/>
          <w:color w:val="000000"/>
          <w:sz w:val="24"/>
        </w:rPr>
        <w:t>）</w:t>
      </w:r>
      <w:r w:rsidRPr="00B42AA2">
        <w:rPr>
          <w:color w:val="000000"/>
          <w:sz w:val="24"/>
        </w:rPr>
        <w:t>运筹学</w:t>
      </w:r>
      <w:r w:rsidRPr="00B42AA2">
        <w:rPr>
          <w:rFonts w:hint="eastAsia"/>
          <w:color w:val="000000"/>
          <w:sz w:val="24"/>
        </w:rPr>
        <w:t>的定义</w:t>
      </w:r>
      <w:r w:rsidRPr="00B42AA2">
        <w:rPr>
          <w:color w:val="000000"/>
          <w:sz w:val="24"/>
        </w:rPr>
        <w:t>与发展简史</w:t>
      </w:r>
      <w:r>
        <w:rPr>
          <w:rFonts w:hint="eastAsia"/>
          <w:color w:val="000000"/>
          <w:sz w:val="24"/>
        </w:rPr>
        <w:t>。</w:t>
      </w:r>
    </w:p>
    <w:p w:rsidR="005F7A7F" w:rsidRPr="00B42AA2" w:rsidRDefault="005F7A7F" w:rsidP="005F7A7F">
      <w:pPr>
        <w:spacing w:line="360" w:lineRule="auto"/>
        <w:ind w:firstLineChars="200" w:firstLine="480"/>
        <w:rPr>
          <w:color w:val="000000"/>
          <w:sz w:val="24"/>
        </w:rPr>
      </w:pPr>
      <w:r w:rsidRPr="00B42AA2">
        <w:rPr>
          <w:rFonts w:hint="eastAsia"/>
          <w:color w:val="000000"/>
          <w:sz w:val="24"/>
        </w:rPr>
        <w:t>（</w:t>
      </w:r>
      <w:r w:rsidRPr="00B42AA2">
        <w:rPr>
          <w:rFonts w:hint="eastAsia"/>
          <w:color w:val="000000"/>
          <w:sz w:val="24"/>
        </w:rPr>
        <w:t>2</w:t>
      </w:r>
      <w:r w:rsidRPr="00B42AA2">
        <w:rPr>
          <w:rFonts w:hint="eastAsia"/>
          <w:color w:val="000000"/>
          <w:sz w:val="24"/>
        </w:rPr>
        <w:t>）</w:t>
      </w:r>
      <w:r w:rsidRPr="00B42AA2">
        <w:rPr>
          <w:color w:val="000000"/>
          <w:sz w:val="24"/>
        </w:rPr>
        <w:t>运筹学研究的基本特征与基本方法</w:t>
      </w:r>
      <w:r>
        <w:rPr>
          <w:rFonts w:hint="eastAsia"/>
          <w:color w:val="000000"/>
          <w:sz w:val="24"/>
        </w:rPr>
        <w:t>。</w:t>
      </w:r>
    </w:p>
    <w:p w:rsidR="005F7A7F" w:rsidRPr="00B42AA2" w:rsidRDefault="005F7A7F" w:rsidP="005F7A7F">
      <w:pPr>
        <w:spacing w:line="360" w:lineRule="auto"/>
        <w:ind w:firstLineChars="200" w:firstLine="480"/>
        <w:rPr>
          <w:color w:val="000000"/>
          <w:sz w:val="24"/>
        </w:rPr>
      </w:pPr>
      <w:r w:rsidRPr="00B42AA2">
        <w:rPr>
          <w:rFonts w:hint="eastAsia"/>
          <w:color w:val="000000"/>
          <w:sz w:val="24"/>
        </w:rPr>
        <w:t>（</w:t>
      </w:r>
      <w:r w:rsidRPr="00B42AA2">
        <w:rPr>
          <w:rFonts w:hint="eastAsia"/>
          <w:color w:val="000000"/>
          <w:sz w:val="24"/>
        </w:rPr>
        <w:t>3</w:t>
      </w:r>
      <w:r w:rsidRPr="00B42AA2">
        <w:rPr>
          <w:rFonts w:hint="eastAsia"/>
          <w:color w:val="000000"/>
          <w:sz w:val="24"/>
        </w:rPr>
        <w:t>）</w:t>
      </w:r>
      <w:r w:rsidRPr="00B42AA2">
        <w:rPr>
          <w:color w:val="000000"/>
          <w:sz w:val="24"/>
        </w:rPr>
        <w:t>运筹学主要分支简介</w:t>
      </w:r>
      <w:r>
        <w:rPr>
          <w:rFonts w:hint="eastAsia"/>
          <w:color w:val="000000"/>
          <w:sz w:val="24"/>
        </w:rPr>
        <w:t>：</w:t>
      </w:r>
      <w:r w:rsidRPr="00B42AA2">
        <w:rPr>
          <w:color w:val="000000"/>
          <w:sz w:val="24"/>
        </w:rPr>
        <w:t>线性规划；非线性规划；动态规划；图与网络分析；存贮论；排队论；对策论；决策分析；整数规划；多目标规划</w:t>
      </w:r>
      <w:r w:rsidRPr="00B42AA2">
        <w:rPr>
          <w:rFonts w:hint="eastAsia"/>
          <w:color w:val="000000"/>
          <w:sz w:val="24"/>
        </w:rPr>
        <w:t>等</w:t>
      </w:r>
      <w:r w:rsidRPr="00B42AA2">
        <w:rPr>
          <w:color w:val="000000"/>
          <w:sz w:val="24"/>
        </w:rPr>
        <w:t>。</w:t>
      </w:r>
    </w:p>
    <w:p w:rsidR="005F7A7F" w:rsidRDefault="005F7A7F" w:rsidP="005F7A7F">
      <w:pPr>
        <w:spacing w:line="360" w:lineRule="auto"/>
        <w:ind w:firstLineChars="200" w:firstLine="480"/>
        <w:rPr>
          <w:color w:val="000000"/>
          <w:sz w:val="24"/>
        </w:rPr>
      </w:pPr>
      <w:r w:rsidRPr="00B42AA2">
        <w:rPr>
          <w:rFonts w:hint="eastAsia"/>
          <w:color w:val="000000"/>
          <w:sz w:val="24"/>
        </w:rPr>
        <w:t>（</w:t>
      </w:r>
      <w:r w:rsidRPr="00B42AA2">
        <w:rPr>
          <w:rFonts w:hint="eastAsia"/>
          <w:color w:val="000000"/>
          <w:sz w:val="24"/>
        </w:rPr>
        <w:t>4</w:t>
      </w:r>
      <w:r w:rsidRPr="00B42AA2">
        <w:rPr>
          <w:rFonts w:hint="eastAsia"/>
          <w:color w:val="000000"/>
          <w:sz w:val="24"/>
        </w:rPr>
        <w:t>）</w:t>
      </w:r>
      <w:r w:rsidRPr="00B42AA2">
        <w:rPr>
          <w:color w:val="000000"/>
          <w:sz w:val="24"/>
        </w:rPr>
        <w:t>运筹学与管理科学</w:t>
      </w:r>
      <w:r>
        <w:rPr>
          <w:rFonts w:hint="eastAsia"/>
          <w:color w:val="000000"/>
          <w:sz w:val="24"/>
        </w:rPr>
        <w:t>。</w:t>
      </w:r>
    </w:p>
    <w:p w:rsidR="005F7A7F" w:rsidRPr="00151BB3" w:rsidRDefault="005F7A7F" w:rsidP="005F7A7F">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5F7A7F" w:rsidRPr="00B42AA2" w:rsidRDefault="005F7A7F" w:rsidP="005F7A7F">
      <w:pPr>
        <w:spacing w:line="360" w:lineRule="auto"/>
        <w:ind w:firstLineChars="200" w:firstLine="480"/>
        <w:rPr>
          <w:color w:val="000000"/>
          <w:sz w:val="24"/>
        </w:rPr>
      </w:pPr>
      <w:r w:rsidRPr="00B42AA2">
        <w:rPr>
          <w:rFonts w:hint="eastAsia"/>
          <w:color w:val="000000"/>
          <w:sz w:val="24"/>
        </w:rPr>
        <w:t>（</w:t>
      </w:r>
      <w:r w:rsidRPr="00B42AA2">
        <w:rPr>
          <w:rFonts w:hint="eastAsia"/>
          <w:color w:val="000000"/>
          <w:sz w:val="24"/>
        </w:rPr>
        <w:t>1</w:t>
      </w:r>
      <w:r w:rsidRPr="00B42AA2">
        <w:rPr>
          <w:rFonts w:hint="eastAsia"/>
          <w:color w:val="000000"/>
          <w:sz w:val="24"/>
        </w:rPr>
        <w:t>）</w:t>
      </w:r>
      <w:r w:rsidRPr="00B42AA2">
        <w:rPr>
          <w:color w:val="000000"/>
          <w:sz w:val="24"/>
        </w:rPr>
        <w:t>了解运筹学名称的来历和发展历史</w:t>
      </w:r>
      <w:r>
        <w:rPr>
          <w:rFonts w:hint="eastAsia"/>
          <w:color w:val="000000"/>
          <w:sz w:val="24"/>
        </w:rPr>
        <w:t>。</w:t>
      </w:r>
    </w:p>
    <w:p w:rsidR="005F7A7F" w:rsidRPr="00B42AA2" w:rsidRDefault="005F7A7F" w:rsidP="005F7A7F">
      <w:pPr>
        <w:spacing w:line="360" w:lineRule="auto"/>
        <w:ind w:firstLineChars="200" w:firstLine="480"/>
        <w:rPr>
          <w:color w:val="000000"/>
          <w:sz w:val="24"/>
        </w:rPr>
      </w:pPr>
      <w:r w:rsidRPr="00B42AA2">
        <w:rPr>
          <w:rFonts w:hint="eastAsia"/>
          <w:color w:val="000000"/>
          <w:sz w:val="24"/>
        </w:rPr>
        <w:t>（</w:t>
      </w:r>
      <w:r w:rsidRPr="00B42AA2">
        <w:rPr>
          <w:color w:val="000000"/>
          <w:sz w:val="24"/>
        </w:rPr>
        <w:t>2</w:t>
      </w:r>
      <w:r w:rsidRPr="00B42AA2">
        <w:rPr>
          <w:rFonts w:hint="eastAsia"/>
          <w:color w:val="000000"/>
          <w:sz w:val="24"/>
        </w:rPr>
        <w:t>）</w:t>
      </w:r>
      <w:r w:rsidRPr="00B42AA2">
        <w:rPr>
          <w:color w:val="000000"/>
          <w:sz w:val="24"/>
        </w:rPr>
        <w:t>正确理解运筹学研究的基于特征和基本方法</w:t>
      </w:r>
      <w:r>
        <w:rPr>
          <w:rFonts w:hint="eastAsia"/>
          <w:color w:val="000000"/>
          <w:sz w:val="24"/>
        </w:rPr>
        <w:t>。</w:t>
      </w:r>
    </w:p>
    <w:p w:rsidR="005F7A7F" w:rsidRPr="00B42AA2" w:rsidRDefault="005F7A7F" w:rsidP="005F7A7F">
      <w:pPr>
        <w:spacing w:line="360" w:lineRule="auto"/>
        <w:ind w:firstLineChars="200" w:firstLine="480"/>
        <w:rPr>
          <w:color w:val="000000"/>
          <w:sz w:val="24"/>
        </w:rPr>
      </w:pPr>
      <w:r w:rsidRPr="00B42AA2">
        <w:rPr>
          <w:rFonts w:hint="eastAsia"/>
          <w:color w:val="000000"/>
          <w:sz w:val="24"/>
        </w:rPr>
        <w:t>（</w:t>
      </w:r>
      <w:r w:rsidRPr="00B42AA2">
        <w:rPr>
          <w:rFonts w:hint="eastAsia"/>
          <w:color w:val="000000"/>
          <w:sz w:val="24"/>
        </w:rPr>
        <w:t>3</w:t>
      </w:r>
      <w:r w:rsidRPr="00B42AA2">
        <w:rPr>
          <w:rFonts w:hint="eastAsia"/>
          <w:color w:val="000000"/>
          <w:sz w:val="24"/>
        </w:rPr>
        <w:t>）</w:t>
      </w:r>
      <w:r w:rsidRPr="00B42AA2">
        <w:rPr>
          <w:color w:val="000000"/>
          <w:sz w:val="24"/>
        </w:rPr>
        <w:t>了解运筹学的主要分支</w:t>
      </w:r>
      <w:r>
        <w:rPr>
          <w:rFonts w:hint="eastAsia"/>
          <w:color w:val="000000"/>
          <w:sz w:val="24"/>
        </w:rPr>
        <w:t>。</w:t>
      </w:r>
    </w:p>
    <w:p w:rsidR="005F7A7F" w:rsidRPr="00B42AA2" w:rsidRDefault="005F7A7F" w:rsidP="005F7A7F">
      <w:pPr>
        <w:spacing w:line="360" w:lineRule="auto"/>
        <w:ind w:firstLineChars="200" w:firstLine="480"/>
        <w:rPr>
          <w:color w:val="000000"/>
          <w:sz w:val="24"/>
        </w:rPr>
      </w:pPr>
      <w:r w:rsidRPr="00B42AA2">
        <w:rPr>
          <w:rFonts w:hint="eastAsia"/>
          <w:color w:val="000000"/>
          <w:sz w:val="24"/>
        </w:rPr>
        <w:t>（</w:t>
      </w:r>
      <w:r w:rsidRPr="00B42AA2">
        <w:rPr>
          <w:rFonts w:hint="eastAsia"/>
          <w:color w:val="000000"/>
          <w:sz w:val="24"/>
        </w:rPr>
        <w:t>4</w:t>
      </w:r>
      <w:r w:rsidRPr="00B42AA2">
        <w:rPr>
          <w:rFonts w:hint="eastAsia"/>
          <w:color w:val="000000"/>
          <w:sz w:val="24"/>
        </w:rPr>
        <w:t>）</w:t>
      </w:r>
      <w:r w:rsidRPr="00B42AA2">
        <w:rPr>
          <w:color w:val="000000"/>
          <w:sz w:val="24"/>
        </w:rPr>
        <w:t>初步理解运筹学与管理科学的关系。</w:t>
      </w:r>
    </w:p>
    <w:p w:rsidR="005F7A7F" w:rsidRPr="00B42AA2" w:rsidRDefault="005F7A7F" w:rsidP="005F7A7F">
      <w:pPr>
        <w:spacing w:line="360" w:lineRule="auto"/>
        <w:ind w:firstLineChars="196" w:firstLine="472"/>
        <w:rPr>
          <w:b/>
          <w:sz w:val="24"/>
        </w:rPr>
      </w:pPr>
      <w:r>
        <w:rPr>
          <w:rFonts w:hint="eastAsia"/>
          <w:b/>
          <w:sz w:val="24"/>
        </w:rPr>
        <w:t>（二）</w:t>
      </w:r>
      <w:r w:rsidRPr="00B42AA2">
        <w:rPr>
          <w:b/>
          <w:sz w:val="24"/>
        </w:rPr>
        <w:t>线性规划及单纯形法</w:t>
      </w:r>
    </w:p>
    <w:p w:rsidR="005F7A7F" w:rsidRPr="00151BB3" w:rsidRDefault="005F7A7F" w:rsidP="005F7A7F">
      <w:pPr>
        <w:spacing w:line="360" w:lineRule="auto"/>
        <w:ind w:firstLineChars="200" w:firstLine="480"/>
        <w:rPr>
          <w:sz w:val="24"/>
        </w:rPr>
      </w:pPr>
      <w:r w:rsidRPr="00151BB3">
        <w:rPr>
          <w:sz w:val="24"/>
        </w:rPr>
        <w:t>1.</w:t>
      </w:r>
      <w:r w:rsidRPr="00151BB3">
        <w:rPr>
          <w:sz w:val="24"/>
        </w:rPr>
        <w:t>教学内容</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t>（</w:t>
      </w:r>
      <w:r w:rsidRPr="00126ABC">
        <w:rPr>
          <w:rFonts w:hint="eastAsia"/>
          <w:color w:val="000000"/>
          <w:sz w:val="24"/>
        </w:rPr>
        <w:t>1</w:t>
      </w:r>
      <w:r w:rsidRPr="00126ABC">
        <w:rPr>
          <w:rFonts w:hint="eastAsia"/>
          <w:color w:val="000000"/>
          <w:sz w:val="24"/>
        </w:rPr>
        <w:t>）</w:t>
      </w:r>
      <w:r w:rsidRPr="00126ABC">
        <w:rPr>
          <w:color w:val="000000"/>
          <w:sz w:val="24"/>
        </w:rPr>
        <w:t>线性规划问题及其数学模型</w:t>
      </w:r>
      <w:r>
        <w:rPr>
          <w:rFonts w:hint="eastAsia"/>
          <w:color w:val="000000"/>
          <w:sz w:val="24"/>
        </w:rPr>
        <w:t>。</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t>（</w:t>
      </w:r>
      <w:r w:rsidRPr="00126ABC">
        <w:rPr>
          <w:rFonts w:hint="eastAsia"/>
          <w:color w:val="000000"/>
          <w:sz w:val="24"/>
        </w:rPr>
        <w:t>2</w:t>
      </w:r>
      <w:r w:rsidRPr="00126ABC">
        <w:rPr>
          <w:rFonts w:hint="eastAsia"/>
          <w:color w:val="000000"/>
          <w:sz w:val="24"/>
        </w:rPr>
        <w:t>）</w:t>
      </w:r>
      <w:r w:rsidRPr="00126ABC">
        <w:rPr>
          <w:color w:val="000000"/>
          <w:sz w:val="24"/>
        </w:rPr>
        <w:t>图解法</w:t>
      </w:r>
      <w:r>
        <w:rPr>
          <w:rFonts w:hint="eastAsia"/>
          <w:color w:val="000000"/>
          <w:sz w:val="24"/>
        </w:rPr>
        <w:t>。</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t>（</w:t>
      </w:r>
      <w:r w:rsidRPr="00126ABC">
        <w:rPr>
          <w:rFonts w:hint="eastAsia"/>
          <w:color w:val="000000"/>
          <w:sz w:val="24"/>
        </w:rPr>
        <w:t>3</w:t>
      </w:r>
      <w:r w:rsidRPr="00126ABC">
        <w:rPr>
          <w:rFonts w:hint="eastAsia"/>
          <w:color w:val="000000"/>
          <w:sz w:val="24"/>
        </w:rPr>
        <w:t>）</w:t>
      </w:r>
      <w:r w:rsidRPr="00126ABC">
        <w:rPr>
          <w:color w:val="000000"/>
          <w:sz w:val="24"/>
        </w:rPr>
        <w:t>单纯形法原理</w:t>
      </w:r>
      <w:r>
        <w:rPr>
          <w:rFonts w:hint="eastAsia"/>
          <w:color w:val="000000"/>
          <w:sz w:val="24"/>
        </w:rPr>
        <w:t>。</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t>（</w:t>
      </w:r>
      <w:r w:rsidRPr="00126ABC">
        <w:rPr>
          <w:rFonts w:hint="eastAsia"/>
          <w:color w:val="000000"/>
          <w:sz w:val="24"/>
        </w:rPr>
        <w:t>4</w:t>
      </w:r>
      <w:r w:rsidRPr="00126ABC">
        <w:rPr>
          <w:rFonts w:hint="eastAsia"/>
          <w:color w:val="000000"/>
          <w:sz w:val="24"/>
        </w:rPr>
        <w:t>）</w:t>
      </w:r>
      <w:r w:rsidRPr="00126ABC">
        <w:rPr>
          <w:color w:val="000000"/>
          <w:sz w:val="24"/>
        </w:rPr>
        <w:t>单纯形法计算步骤</w:t>
      </w:r>
      <w:r>
        <w:rPr>
          <w:rFonts w:hint="eastAsia"/>
          <w:color w:val="000000"/>
          <w:sz w:val="24"/>
        </w:rPr>
        <w:t>。</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t>（</w:t>
      </w:r>
      <w:r w:rsidRPr="00126ABC">
        <w:rPr>
          <w:rFonts w:hint="eastAsia"/>
          <w:color w:val="000000"/>
          <w:sz w:val="24"/>
        </w:rPr>
        <w:t>5</w:t>
      </w:r>
      <w:r w:rsidRPr="00126ABC">
        <w:rPr>
          <w:rFonts w:hint="eastAsia"/>
          <w:color w:val="000000"/>
          <w:sz w:val="24"/>
        </w:rPr>
        <w:t>）</w:t>
      </w:r>
      <w:r w:rsidRPr="00126ABC">
        <w:rPr>
          <w:color w:val="000000"/>
          <w:sz w:val="24"/>
        </w:rPr>
        <w:t>单纯形法的进一步讨论</w:t>
      </w:r>
      <w:r>
        <w:rPr>
          <w:rFonts w:hint="eastAsia"/>
          <w:color w:val="000000"/>
          <w:sz w:val="24"/>
        </w:rPr>
        <w:t>。</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lastRenderedPageBreak/>
        <w:t>（</w:t>
      </w:r>
      <w:r w:rsidRPr="00126ABC">
        <w:rPr>
          <w:rFonts w:hint="eastAsia"/>
          <w:color w:val="000000"/>
          <w:sz w:val="24"/>
        </w:rPr>
        <w:t>6</w:t>
      </w:r>
      <w:r w:rsidRPr="00126ABC">
        <w:rPr>
          <w:rFonts w:hint="eastAsia"/>
          <w:color w:val="000000"/>
          <w:sz w:val="24"/>
        </w:rPr>
        <w:t>）</w:t>
      </w:r>
      <w:r w:rsidRPr="00126ABC">
        <w:rPr>
          <w:color w:val="000000"/>
          <w:sz w:val="24"/>
        </w:rPr>
        <w:t>应用举例</w:t>
      </w:r>
      <w:r>
        <w:rPr>
          <w:rFonts w:hint="eastAsia"/>
          <w:color w:val="000000"/>
          <w:sz w:val="24"/>
        </w:rPr>
        <w:t>。</w:t>
      </w:r>
    </w:p>
    <w:p w:rsidR="005F7A7F" w:rsidRPr="00151BB3" w:rsidRDefault="005F7A7F" w:rsidP="005F7A7F">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t>（</w:t>
      </w:r>
      <w:r w:rsidRPr="00126ABC">
        <w:rPr>
          <w:rFonts w:hint="eastAsia"/>
          <w:color w:val="000000"/>
          <w:sz w:val="24"/>
        </w:rPr>
        <w:t>1</w:t>
      </w:r>
      <w:r w:rsidRPr="00126ABC">
        <w:rPr>
          <w:rFonts w:hint="eastAsia"/>
          <w:color w:val="000000"/>
          <w:sz w:val="24"/>
        </w:rPr>
        <w:t>）</w:t>
      </w:r>
      <w:r w:rsidRPr="00126ABC">
        <w:rPr>
          <w:color w:val="000000"/>
          <w:sz w:val="24"/>
        </w:rPr>
        <w:t>理解线性规划问题及其数学模型</w:t>
      </w:r>
      <w:r>
        <w:rPr>
          <w:rFonts w:hint="eastAsia"/>
          <w:color w:val="000000"/>
          <w:sz w:val="24"/>
        </w:rPr>
        <w:t>。</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t>（</w:t>
      </w:r>
      <w:r w:rsidRPr="00126ABC">
        <w:rPr>
          <w:rFonts w:hint="eastAsia"/>
          <w:color w:val="000000"/>
          <w:sz w:val="24"/>
        </w:rPr>
        <w:t>2</w:t>
      </w:r>
      <w:r w:rsidRPr="00126ABC">
        <w:rPr>
          <w:rFonts w:hint="eastAsia"/>
          <w:color w:val="000000"/>
          <w:sz w:val="24"/>
        </w:rPr>
        <w:t>）</w:t>
      </w:r>
      <w:r w:rsidRPr="00126ABC">
        <w:rPr>
          <w:color w:val="000000"/>
          <w:sz w:val="24"/>
        </w:rPr>
        <w:t>理解线性规划的标准形式，并能化一般线性规划问题为标准形式</w:t>
      </w:r>
      <w:r>
        <w:rPr>
          <w:rFonts w:hint="eastAsia"/>
          <w:color w:val="000000"/>
          <w:sz w:val="24"/>
        </w:rPr>
        <w:t>。</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t>（</w:t>
      </w:r>
      <w:r w:rsidRPr="00126ABC">
        <w:rPr>
          <w:rFonts w:hint="eastAsia"/>
          <w:color w:val="000000"/>
          <w:sz w:val="24"/>
        </w:rPr>
        <w:t>3</w:t>
      </w:r>
      <w:r w:rsidRPr="00126ABC">
        <w:rPr>
          <w:rFonts w:hint="eastAsia"/>
          <w:color w:val="000000"/>
          <w:sz w:val="24"/>
        </w:rPr>
        <w:t>）</w:t>
      </w:r>
      <w:r w:rsidRPr="00126ABC">
        <w:rPr>
          <w:color w:val="000000"/>
          <w:sz w:val="24"/>
        </w:rPr>
        <w:t>理解和掌握单纯形法的原理和计算步骤</w:t>
      </w:r>
      <w:r>
        <w:rPr>
          <w:rFonts w:hint="eastAsia"/>
          <w:color w:val="000000"/>
          <w:sz w:val="24"/>
        </w:rPr>
        <w:t>。</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t>（</w:t>
      </w:r>
      <w:r w:rsidRPr="00126ABC">
        <w:rPr>
          <w:rFonts w:hint="eastAsia"/>
          <w:color w:val="000000"/>
          <w:sz w:val="24"/>
        </w:rPr>
        <w:t>4</w:t>
      </w:r>
      <w:r w:rsidRPr="00126ABC">
        <w:rPr>
          <w:rFonts w:hint="eastAsia"/>
          <w:color w:val="000000"/>
          <w:sz w:val="24"/>
        </w:rPr>
        <w:t>）</w:t>
      </w:r>
      <w:r w:rsidRPr="00126ABC">
        <w:rPr>
          <w:color w:val="000000"/>
          <w:sz w:val="24"/>
        </w:rPr>
        <w:t>理解和掌握人工变量法和两阶段法</w:t>
      </w:r>
      <w:r>
        <w:rPr>
          <w:rFonts w:hint="eastAsia"/>
          <w:color w:val="000000"/>
          <w:sz w:val="24"/>
        </w:rPr>
        <w:t>。</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t>（</w:t>
      </w:r>
      <w:r w:rsidRPr="00126ABC">
        <w:rPr>
          <w:rFonts w:hint="eastAsia"/>
          <w:color w:val="000000"/>
          <w:sz w:val="24"/>
        </w:rPr>
        <w:t>5</w:t>
      </w:r>
      <w:r w:rsidRPr="00126ABC">
        <w:rPr>
          <w:rFonts w:hint="eastAsia"/>
          <w:color w:val="000000"/>
          <w:sz w:val="24"/>
        </w:rPr>
        <w:t>）</w:t>
      </w:r>
      <w:r w:rsidRPr="00126ABC">
        <w:rPr>
          <w:color w:val="000000"/>
          <w:sz w:val="24"/>
        </w:rPr>
        <w:t>能用线性规划的理论和方法解决</w:t>
      </w:r>
      <w:r>
        <w:rPr>
          <w:rFonts w:hint="eastAsia"/>
          <w:color w:val="000000"/>
          <w:sz w:val="24"/>
        </w:rPr>
        <w:t>交通运输</w:t>
      </w:r>
      <w:r w:rsidRPr="00126ABC">
        <w:rPr>
          <w:color w:val="000000"/>
          <w:sz w:val="24"/>
        </w:rPr>
        <w:t>中的实际问题。</w:t>
      </w:r>
    </w:p>
    <w:p w:rsidR="005F7A7F" w:rsidRPr="00B42AA2" w:rsidRDefault="005F7A7F" w:rsidP="005F7A7F">
      <w:pPr>
        <w:spacing w:line="360" w:lineRule="auto"/>
        <w:ind w:firstLineChars="196" w:firstLine="472"/>
        <w:rPr>
          <w:b/>
          <w:sz w:val="24"/>
        </w:rPr>
      </w:pPr>
      <w:r>
        <w:rPr>
          <w:rFonts w:hint="eastAsia"/>
          <w:b/>
          <w:sz w:val="24"/>
        </w:rPr>
        <w:t>（三）</w:t>
      </w:r>
      <w:r w:rsidRPr="00B42AA2">
        <w:rPr>
          <w:b/>
          <w:sz w:val="24"/>
        </w:rPr>
        <w:t>线性规划的对偶理论与灵敏度分析</w:t>
      </w:r>
    </w:p>
    <w:p w:rsidR="005F7A7F" w:rsidRPr="00151BB3" w:rsidRDefault="005F7A7F" w:rsidP="005F7A7F">
      <w:pPr>
        <w:spacing w:line="360" w:lineRule="auto"/>
        <w:ind w:firstLineChars="200" w:firstLine="480"/>
        <w:rPr>
          <w:sz w:val="24"/>
        </w:rPr>
      </w:pPr>
      <w:r w:rsidRPr="00151BB3">
        <w:rPr>
          <w:sz w:val="24"/>
        </w:rPr>
        <w:t>1.</w:t>
      </w:r>
      <w:r w:rsidRPr="00151BB3">
        <w:rPr>
          <w:sz w:val="24"/>
        </w:rPr>
        <w:t>教学内容</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t>（</w:t>
      </w:r>
      <w:r w:rsidRPr="00126ABC">
        <w:rPr>
          <w:rFonts w:hint="eastAsia"/>
          <w:color w:val="000000"/>
          <w:sz w:val="24"/>
        </w:rPr>
        <w:t>1</w:t>
      </w:r>
      <w:r w:rsidRPr="00126ABC">
        <w:rPr>
          <w:rFonts w:hint="eastAsia"/>
          <w:color w:val="000000"/>
          <w:sz w:val="24"/>
        </w:rPr>
        <w:t>）</w:t>
      </w:r>
      <w:r w:rsidRPr="00126ABC">
        <w:rPr>
          <w:color w:val="000000"/>
          <w:sz w:val="24"/>
        </w:rPr>
        <w:t>线性规划的对偶问题</w:t>
      </w:r>
      <w:r>
        <w:rPr>
          <w:rFonts w:hint="eastAsia"/>
          <w:color w:val="000000"/>
          <w:sz w:val="24"/>
        </w:rPr>
        <w:t>。</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t>（</w:t>
      </w:r>
      <w:r w:rsidRPr="00126ABC">
        <w:rPr>
          <w:rFonts w:hint="eastAsia"/>
          <w:color w:val="000000"/>
          <w:sz w:val="24"/>
        </w:rPr>
        <w:t>2</w:t>
      </w:r>
      <w:r w:rsidRPr="00126ABC">
        <w:rPr>
          <w:rFonts w:hint="eastAsia"/>
          <w:color w:val="000000"/>
          <w:sz w:val="24"/>
        </w:rPr>
        <w:t>）</w:t>
      </w:r>
      <w:r w:rsidRPr="00126ABC">
        <w:rPr>
          <w:color w:val="000000"/>
          <w:sz w:val="24"/>
        </w:rPr>
        <w:t>对偶问题的基本性质</w:t>
      </w:r>
      <w:r>
        <w:rPr>
          <w:rFonts w:hint="eastAsia"/>
          <w:color w:val="000000"/>
          <w:sz w:val="24"/>
        </w:rPr>
        <w:t>。</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t>（</w:t>
      </w:r>
      <w:r w:rsidRPr="00126ABC">
        <w:rPr>
          <w:rFonts w:hint="eastAsia"/>
          <w:color w:val="000000"/>
          <w:sz w:val="24"/>
        </w:rPr>
        <w:t>3</w:t>
      </w:r>
      <w:r w:rsidRPr="00126ABC">
        <w:rPr>
          <w:rFonts w:hint="eastAsia"/>
          <w:color w:val="000000"/>
          <w:sz w:val="24"/>
        </w:rPr>
        <w:t>）</w:t>
      </w:r>
      <w:r w:rsidRPr="00126ABC">
        <w:rPr>
          <w:color w:val="000000"/>
          <w:sz w:val="24"/>
        </w:rPr>
        <w:t>影子价格</w:t>
      </w:r>
      <w:r>
        <w:rPr>
          <w:rFonts w:hint="eastAsia"/>
          <w:color w:val="000000"/>
          <w:sz w:val="24"/>
        </w:rPr>
        <w:t>。</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t>（</w:t>
      </w:r>
      <w:r w:rsidRPr="00126ABC">
        <w:rPr>
          <w:rFonts w:hint="eastAsia"/>
          <w:color w:val="000000"/>
          <w:sz w:val="24"/>
        </w:rPr>
        <w:t>4</w:t>
      </w:r>
      <w:r w:rsidRPr="00126ABC">
        <w:rPr>
          <w:rFonts w:hint="eastAsia"/>
          <w:color w:val="000000"/>
          <w:sz w:val="24"/>
        </w:rPr>
        <w:t>）</w:t>
      </w:r>
      <w:r w:rsidRPr="00126ABC">
        <w:rPr>
          <w:color w:val="000000"/>
          <w:sz w:val="24"/>
        </w:rPr>
        <w:t>对偶单纯形法</w:t>
      </w:r>
      <w:r>
        <w:rPr>
          <w:rFonts w:hint="eastAsia"/>
          <w:color w:val="000000"/>
          <w:sz w:val="24"/>
        </w:rPr>
        <w:t>。</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t>（</w:t>
      </w:r>
      <w:r w:rsidRPr="00126ABC">
        <w:rPr>
          <w:rFonts w:hint="eastAsia"/>
          <w:color w:val="000000"/>
          <w:sz w:val="24"/>
        </w:rPr>
        <w:t>5</w:t>
      </w:r>
      <w:r w:rsidRPr="00126ABC">
        <w:rPr>
          <w:rFonts w:hint="eastAsia"/>
          <w:color w:val="000000"/>
          <w:sz w:val="24"/>
        </w:rPr>
        <w:t>）</w:t>
      </w:r>
      <w:r w:rsidRPr="00126ABC">
        <w:rPr>
          <w:color w:val="000000"/>
          <w:sz w:val="24"/>
        </w:rPr>
        <w:t>灵敏度分析</w:t>
      </w:r>
      <w:r>
        <w:rPr>
          <w:rFonts w:hint="eastAsia"/>
          <w:color w:val="000000"/>
          <w:sz w:val="24"/>
        </w:rPr>
        <w:t>。</w:t>
      </w:r>
    </w:p>
    <w:p w:rsidR="005F7A7F" w:rsidRPr="00151BB3" w:rsidRDefault="005F7A7F" w:rsidP="005F7A7F">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t>（</w:t>
      </w:r>
      <w:r w:rsidRPr="00126ABC">
        <w:rPr>
          <w:rFonts w:hint="eastAsia"/>
          <w:color w:val="000000"/>
          <w:sz w:val="24"/>
        </w:rPr>
        <w:t>1</w:t>
      </w:r>
      <w:r w:rsidRPr="00126ABC">
        <w:rPr>
          <w:rFonts w:hint="eastAsia"/>
          <w:color w:val="000000"/>
          <w:sz w:val="24"/>
        </w:rPr>
        <w:t>）</w:t>
      </w:r>
      <w:r w:rsidRPr="00126ABC">
        <w:rPr>
          <w:color w:val="000000"/>
          <w:sz w:val="24"/>
        </w:rPr>
        <w:t>理解和掌握对偶问题，以及对偶问题与原问题的关系</w:t>
      </w:r>
      <w:r>
        <w:rPr>
          <w:rFonts w:hint="eastAsia"/>
          <w:color w:val="000000"/>
          <w:sz w:val="24"/>
        </w:rPr>
        <w:t>。</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t>（</w:t>
      </w:r>
      <w:r w:rsidRPr="00126ABC">
        <w:rPr>
          <w:rFonts w:hint="eastAsia"/>
          <w:color w:val="000000"/>
          <w:sz w:val="24"/>
        </w:rPr>
        <w:t>2</w:t>
      </w:r>
      <w:r w:rsidRPr="00126ABC">
        <w:rPr>
          <w:rFonts w:hint="eastAsia"/>
          <w:color w:val="000000"/>
          <w:sz w:val="24"/>
        </w:rPr>
        <w:t>）</w:t>
      </w:r>
      <w:r w:rsidRPr="00126ABC">
        <w:rPr>
          <w:color w:val="000000"/>
          <w:sz w:val="24"/>
        </w:rPr>
        <w:t>理解和掌握对偶问题的基本性质</w:t>
      </w:r>
      <w:r>
        <w:rPr>
          <w:rFonts w:hint="eastAsia"/>
          <w:color w:val="000000"/>
          <w:sz w:val="24"/>
        </w:rPr>
        <w:t>。</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t>（</w:t>
      </w:r>
      <w:r w:rsidRPr="00126ABC">
        <w:rPr>
          <w:rFonts w:hint="eastAsia"/>
          <w:color w:val="000000"/>
          <w:sz w:val="24"/>
        </w:rPr>
        <w:t>3</w:t>
      </w:r>
      <w:r w:rsidRPr="00126ABC">
        <w:rPr>
          <w:rFonts w:hint="eastAsia"/>
          <w:color w:val="000000"/>
          <w:sz w:val="24"/>
        </w:rPr>
        <w:t>）</w:t>
      </w:r>
      <w:r w:rsidRPr="00126ABC">
        <w:rPr>
          <w:color w:val="000000"/>
          <w:sz w:val="24"/>
        </w:rPr>
        <w:t>理解和掌握影子价格的定义及其经济意义解释</w:t>
      </w:r>
      <w:r>
        <w:rPr>
          <w:rFonts w:hint="eastAsia"/>
          <w:color w:val="000000"/>
          <w:sz w:val="24"/>
        </w:rPr>
        <w:t>。</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t>（</w:t>
      </w:r>
      <w:r w:rsidRPr="00126ABC">
        <w:rPr>
          <w:rFonts w:hint="eastAsia"/>
          <w:color w:val="000000"/>
          <w:sz w:val="24"/>
        </w:rPr>
        <w:t>4</w:t>
      </w:r>
      <w:r w:rsidRPr="00126ABC">
        <w:rPr>
          <w:rFonts w:hint="eastAsia"/>
          <w:color w:val="000000"/>
          <w:sz w:val="24"/>
        </w:rPr>
        <w:t>）</w:t>
      </w:r>
      <w:r w:rsidRPr="00126ABC">
        <w:rPr>
          <w:color w:val="000000"/>
          <w:sz w:val="24"/>
        </w:rPr>
        <w:t>理解和掌握对偶单纯形法的原理和步骤</w:t>
      </w:r>
      <w:r>
        <w:rPr>
          <w:rFonts w:hint="eastAsia"/>
          <w:color w:val="000000"/>
          <w:sz w:val="24"/>
        </w:rPr>
        <w:t>。</w:t>
      </w:r>
    </w:p>
    <w:p w:rsidR="005F7A7F" w:rsidRPr="00126ABC" w:rsidRDefault="005F7A7F" w:rsidP="005F7A7F">
      <w:pPr>
        <w:spacing w:line="360" w:lineRule="auto"/>
        <w:ind w:firstLineChars="200" w:firstLine="480"/>
        <w:rPr>
          <w:color w:val="000000"/>
          <w:sz w:val="24"/>
        </w:rPr>
      </w:pPr>
      <w:r w:rsidRPr="00126ABC">
        <w:rPr>
          <w:rFonts w:hint="eastAsia"/>
          <w:color w:val="000000"/>
          <w:sz w:val="24"/>
        </w:rPr>
        <w:t>（</w:t>
      </w:r>
      <w:r w:rsidRPr="00126ABC">
        <w:rPr>
          <w:rFonts w:hint="eastAsia"/>
          <w:color w:val="000000"/>
          <w:sz w:val="24"/>
        </w:rPr>
        <w:t>5</w:t>
      </w:r>
      <w:r w:rsidRPr="00126ABC">
        <w:rPr>
          <w:rFonts w:hint="eastAsia"/>
          <w:color w:val="000000"/>
          <w:sz w:val="24"/>
        </w:rPr>
        <w:t>）</w:t>
      </w:r>
      <w:r w:rsidRPr="00126ABC">
        <w:rPr>
          <w:color w:val="000000"/>
          <w:sz w:val="24"/>
        </w:rPr>
        <w:t>理解和掌握灵敏度分析的原理和步骤。</w:t>
      </w:r>
    </w:p>
    <w:p w:rsidR="005F7A7F" w:rsidRPr="00B42AA2" w:rsidRDefault="005F7A7F" w:rsidP="005F7A7F">
      <w:pPr>
        <w:spacing w:line="360" w:lineRule="auto"/>
        <w:ind w:firstLineChars="196" w:firstLine="472"/>
        <w:rPr>
          <w:b/>
          <w:sz w:val="24"/>
        </w:rPr>
      </w:pPr>
      <w:r>
        <w:rPr>
          <w:rFonts w:hint="eastAsia"/>
          <w:b/>
          <w:sz w:val="24"/>
        </w:rPr>
        <w:t>（四）</w:t>
      </w:r>
      <w:r w:rsidRPr="00B42AA2">
        <w:rPr>
          <w:b/>
          <w:sz w:val="24"/>
        </w:rPr>
        <w:t>运输问题</w:t>
      </w:r>
    </w:p>
    <w:p w:rsidR="005F7A7F" w:rsidRPr="00151BB3" w:rsidRDefault="005F7A7F" w:rsidP="005F7A7F">
      <w:pPr>
        <w:spacing w:line="360" w:lineRule="auto"/>
        <w:ind w:firstLineChars="200" w:firstLine="480"/>
        <w:rPr>
          <w:sz w:val="24"/>
        </w:rPr>
      </w:pPr>
      <w:r w:rsidRPr="00151BB3">
        <w:rPr>
          <w:sz w:val="24"/>
        </w:rPr>
        <w:t>1.</w:t>
      </w:r>
      <w:r w:rsidRPr="00151BB3">
        <w:rPr>
          <w:sz w:val="24"/>
        </w:rPr>
        <w:t>教学内容</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1</w:t>
      </w:r>
      <w:r w:rsidRPr="009A02BA">
        <w:rPr>
          <w:rFonts w:hint="eastAsia"/>
          <w:color w:val="000000"/>
          <w:sz w:val="24"/>
        </w:rPr>
        <w:t>）</w:t>
      </w:r>
      <w:r w:rsidRPr="009A02BA">
        <w:rPr>
          <w:color w:val="000000"/>
          <w:sz w:val="24"/>
        </w:rPr>
        <w:t>运输问题及其数学模型</w:t>
      </w:r>
      <w:r w:rsidRPr="009A02BA">
        <w:rPr>
          <w:rFonts w:hint="eastAsia"/>
          <w:color w:val="000000"/>
          <w:sz w:val="24"/>
        </w:rPr>
        <w:t>。</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2</w:t>
      </w:r>
      <w:r w:rsidRPr="009A02BA">
        <w:rPr>
          <w:rFonts w:hint="eastAsia"/>
          <w:color w:val="000000"/>
          <w:sz w:val="24"/>
        </w:rPr>
        <w:t>）</w:t>
      </w:r>
      <w:r w:rsidRPr="009A02BA">
        <w:rPr>
          <w:color w:val="000000"/>
          <w:sz w:val="24"/>
        </w:rPr>
        <w:t>用表上作业法求解运输问题</w:t>
      </w:r>
      <w:r w:rsidRPr="009A02BA">
        <w:rPr>
          <w:rFonts w:hint="eastAsia"/>
          <w:color w:val="000000"/>
          <w:sz w:val="24"/>
        </w:rPr>
        <w:t>。</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3</w:t>
      </w:r>
      <w:r w:rsidRPr="009A02BA">
        <w:rPr>
          <w:rFonts w:hint="eastAsia"/>
          <w:color w:val="000000"/>
          <w:sz w:val="24"/>
        </w:rPr>
        <w:t>）</w:t>
      </w:r>
      <w:r w:rsidRPr="009A02BA">
        <w:rPr>
          <w:color w:val="000000"/>
          <w:sz w:val="24"/>
        </w:rPr>
        <w:t>运输问题的进一步讨论</w:t>
      </w:r>
      <w:r w:rsidRPr="009A02BA">
        <w:rPr>
          <w:rFonts w:hint="eastAsia"/>
          <w:color w:val="000000"/>
          <w:sz w:val="24"/>
        </w:rPr>
        <w:t>。</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color w:val="000000"/>
          <w:sz w:val="24"/>
        </w:rPr>
        <w:t>4</w:t>
      </w:r>
      <w:r w:rsidRPr="009A02BA">
        <w:rPr>
          <w:rFonts w:hint="eastAsia"/>
          <w:color w:val="000000"/>
          <w:sz w:val="24"/>
        </w:rPr>
        <w:t>）</w:t>
      </w:r>
      <w:r w:rsidRPr="009A02BA">
        <w:rPr>
          <w:color w:val="000000"/>
          <w:sz w:val="24"/>
        </w:rPr>
        <w:t>应用问题举例</w:t>
      </w:r>
      <w:r w:rsidRPr="009A02BA">
        <w:rPr>
          <w:rFonts w:hint="eastAsia"/>
          <w:color w:val="000000"/>
          <w:sz w:val="24"/>
        </w:rPr>
        <w:t>。</w:t>
      </w:r>
    </w:p>
    <w:p w:rsidR="005F7A7F" w:rsidRPr="00151BB3" w:rsidRDefault="005F7A7F" w:rsidP="005F7A7F">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5F7A7F" w:rsidRPr="00606847" w:rsidRDefault="005F7A7F" w:rsidP="005F7A7F">
      <w:pPr>
        <w:spacing w:line="360" w:lineRule="auto"/>
        <w:ind w:firstLineChars="200" w:firstLine="480"/>
        <w:rPr>
          <w:color w:val="000000"/>
          <w:sz w:val="24"/>
        </w:rPr>
      </w:pPr>
      <w:r w:rsidRPr="00606847">
        <w:rPr>
          <w:rFonts w:hint="eastAsia"/>
          <w:color w:val="000000"/>
          <w:sz w:val="24"/>
        </w:rPr>
        <w:t>（</w:t>
      </w:r>
      <w:r w:rsidRPr="00606847">
        <w:rPr>
          <w:rFonts w:hint="eastAsia"/>
          <w:color w:val="000000"/>
          <w:sz w:val="24"/>
        </w:rPr>
        <w:t>1</w:t>
      </w:r>
      <w:r w:rsidRPr="00606847">
        <w:rPr>
          <w:rFonts w:hint="eastAsia"/>
          <w:color w:val="000000"/>
          <w:sz w:val="24"/>
        </w:rPr>
        <w:t>）</w:t>
      </w:r>
      <w:r w:rsidRPr="00606847">
        <w:rPr>
          <w:color w:val="000000"/>
          <w:sz w:val="24"/>
        </w:rPr>
        <w:t>理解运输问题及其数学模型</w:t>
      </w:r>
      <w:r>
        <w:rPr>
          <w:rFonts w:hint="eastAsia"/>
          <w:color w:val="000000"/>
          <w:sz w:val="24"/>
        </w:rPr>
        <w:t>。</w:t>
      </w:r>
    </w:p>
    <w:p w:rsidR="005F7A7F" w:rsidRPr="00606847" w:rsidRDefault="005F7A7F" w:rsidP="005F7A7F">
      <w:pPr>
        <w:spacing w:line="360" w:lineRule="auto"/>
        <w:ind w:firstLineChars="200" w:firstLine="480"/>
        <w:rPr>
          <w:color w:val="000000"/>
          <w:sz w:val="24"/>
        </w:rPr>
      </w:pPr>
      <w:r w:rsidRPr="00606847">
        <w:rPr>
          <w:rFonts w:hint="eastAsia"/>
          <w:color w:val="000000"/>
          <w:sz w:val="24"/>
        </w:rPr>
        <w:t>（</w:t>
      </w:r>
      <w:r w:rsidRPr="00606847">
        <w:rPr>
          <w:rFonts w:hint="eastAsia"/>
          <w:color w:val="000000"/>
          <w:sz w:val="24"/>
        </w:rPr>
        <w:t>2</w:t>
      </w:r>
      <w:r w:rsidRPr="00606847">
        <w:rPr>
          <w:rFonts w:hint="eastAsia"/>
          <w:color w:val="000000"/>
          <w:sz w:val="24"/>
        </w:rPr>
        <w:t>）</w:t>
      </w:r>
      <w:r w:rsidRPr="00606847">
        <w:rPr>
          <w:color w:val="000000"/>
          <w:sz w:val="24"/>
        </w:rPr>
        <w:t>理解和掌握表上作业法的原理和步骤</w:t>
      </w:r>
      <w:r>
        <w:rPr>
          <w:rFonts w:hint="eastAsia"/>
          <w:color w:val="000000"/>
          <w:sz w:val="24"/>
        </w:rPr>
        <w:t>。</w:t>
      </w:r>
    </w:p>
    <w:p w:rsidR="005F7A7F" w:rsidRPr="00606847" w:rsidRDefault="005F7A7F" w:rsidP="005F7A7F">
      <w:pPr>
        <w:spacing w:line="360" w:lineRule="auto"/>
        <w:ind w:firstLineChars="200" w:firstLine="480"/>
        <w:rPr>
          <w:color w:val="000000"/>
          <w:sz w:val="24"/>
        </w:rPr>
      </w:pPr>
      <w:r w:rsidRPr="00606847">
        <w:rPr>
          <w:rFonts w:hint="eastAsia"/>
          <w:color w:val="000000"/>
          <w:sz w:val="24"/>
        </w:rPr>
        <w:lastRenderedPageBreak/>
        <w:t>（</w:t>
      </w:r>
      <w:r w:rsidRPr="00606847">
        <w:rPr>
          <w:color w:val="000000"/>
          <w:sz w:val="24"/>
        </w:rPr>
        <w:t>3</w:t>
      </w:r>
      <w:r w:rsidRPr="00606847">
        <w:rPr>
          <w:rFonts w:hint="eastAsia"/>
          <w:color w:val="000000"/>
          <w:sz w:val="24"/>
        </w:rPr>
        <w:t>）</w:t>
      </w:r>
      <w:r w:rsidRPr="00606847">
        <w:rPr>
          <w:color w:val="000000"/>
          <w:sz w:val="24"/>
        </w:rPr>
        <w:t>理解和掌握产销不平衡运输问题、有转运的运输问题的求解方法</w:t>
      </w:r>
      <w:r>
        <w:rPr>
          <w:rFonts w:hint="eastAsia"/>
          <w:color w:val="000000"/>
          <w:sz w:val="24"/>
        </w:rPr>
        <w:t>。</w:t>
      </w:r>
    </w:p>
    <w:p w:rsidR="005F7A7F" w:rsidRPr="00606847" w:rsidRDefault="005F7A7F" w:rsidP="005F7A7F">
      <w:pPr>
        <w:spacing w:line="360" w:lineRule="auto"/>
        <w:ind w:firstLineChars="200" w:firstLine="480"/>
        <w:rPr>
          <w:color w:val="000000"/>
          <w:sz w:val="24"/>
        </w:rPr>
      </w:pPr>
      <w:r w:rsidRPr="00606847">
        <w:rPr>
          <w:rFonts w:hint="eastAsia"/>
          <w:color w:val="000000"/>
          <w:sz w:val="24"/>
        </w:rPr>
        <w:t>（</w:t>
      </w:r>
      <w:r w:rsidRPr="00606847">
        <w:rPr>
          <w:color w:val="000000"/>
          <w:sz w:val="24"/>
        </w:rPr>
        <w:t>4</w:t>
      </w:r>
      <w:r w:rsidRPr="00606847">
        <w:rPr>
          <w:rFonts w:hint="eastAsia"/>
          <w:color w:val="000000"/>
          <w:sz w:val="24"/>
        </w:rPr>
        <w:t>）</w:t>
      </w:r>
      <w:r w:rsidRPr="00606847">
        <w:rPr>
          <w:color w:val="000000"/>
          <w:sz w:val="24"/>
        </w:rPr>
        <w:t>能将实际问题化为运输问题，并予以求解。</w:t>
      </w:r>
    </w:p>
    <w:p w:rsidR="005F7A7F" w:rsidRPr="00B42AA2" w:rsidRDefault="005F7A7F" w:rsidP="005F7A7F">
      <w:pPr>
        <w:spacing w:line="360" w:lineRule="auto"/>
        <w:ind w:firstLineChars="196" w:firstLine="472"/>
        <w:rPr>
          <w:b/>
          <w:sz w:val="24"/>
        </w:rPr>
      </w:pPr>
      <w:r>
        <w:rPr>
          <w:rFonts w:hint="eastAsia"/>
          <w:b/>
          <w:sz w:val="24"/>
        </w:rPr>
        <w:t>（五）</w:t>
      </w:r>
      <w:r w:rsidRPr="00B42AA2">
        <w:rPr>
          <w:b/>
          <w:sz w:val="24"/>
        </w:rPr>
        <w:t>整数规划</w:t>
      </w:r>
    </w:p>
    <w:p w:rsidR="005F7A7F" w:rsidRPr="00151BB3" w:rsidRDefault="005F7A7F" w:rsidP="005F7A7F">
      <w:pPr>
        <w:spacing w:line="360" w:lineRule="auto"/>
        <w:ind w:firstLineChars="200" w:firstLine="480"/>
        <w:rPr>
          <w:sz w:val="24"/>
        </w:rPr>
      </w:pPr>
      <w:r w:rsidRPr="00151BB3">
        <w:rPr>
          <w:sz w:val="24"/>
        </w:rPr>
        <w:t>1.</w:t>
      </w:r>
      <w:r w:rsidRPr="00151BB3">
        <w:rPr>
          <w:sz w:val="24"/>
        </w:rPr>
        <w:t>教学内容</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1</w:t>
      </w:r>
      <w:r w:rsidRPr="009A02BA">
        <w:rPr>
          <w:rFonts w:hint="eastAsia"/>
          <w:color w:val="000000"/>
          <w:sz w:val="24"/>
        </w:rPr>
        <w:t>）</w:t>
      </w:r>
      <w:r w:rsidRPr="009A02BA">
        <w:rPr>
          <w:color w:val="000000"/>
          <w:sz w:val="24"/>
        </w:rPr>
        <w:t>整数规划的数学模型及其解的特点</w:t>
      </w:r>
      <w:r>
        <w:rPr>
          <w:rFonts w:hint="eastAsia"/>
          <w:color w:val="000000"/>
          <w:sz w:val="24"/>
        </w:rPr>
        <w:t>。</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2</w:t>
      </w:r>
      <w:r w:rsidRPr="009A02BA">
        <w:rPr>
          <w:rFonts w:hint="eastAsia"/>
          <w:color w:val="000000"/>
          <w:sz w:val="24"/>
        </w:rPr>
        <w:t>）</w:t>
      </w:r>
      <w:r w:rsidRPr="009A02BA">
        <w:rPr>
          <w:color w:val="000000"/>
          <w:sz w:val="24"/>
        </w:rPr>
        <w:t>解纯整数规划的割平面法</w:t>
      </w:r>
      <w:r>
        <w:rPr>
          <w:rFonts w:hint="eastAsia"/>
          <w:color w:val="000000"/>
          <w:sz w:val="24"/>
        </w:rPr>
        <w:t>。</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3</w:t>
      </w:r>
      <w:r w:rsidRPr="009A02BA">
        <w:rPr>
          <w:rFonts w:hint="eastAsia"/>
          <w:color w:val="000000"/>
          <w:sz w:val="24"/>
        </w:rPr>
        <w:t>）</w:t>
      </w:r>
      <w:r w:rsidRPr="009A02BA">
        <w:rPr>
          <w:color w:val="000000"/>
          <w:sz w:val="24"/>
        </w:rPr>
        <w:t>分枝定界法</w:t>
      </w:r>
      <w:r>
        <w:rPr>
          <w:rFonts w:hint="eastAsia"/>
          <w:color w:val="000000"/>
          <w:sz w:val="24"/>
        </w:rPr>
        <w:t>。</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4</w:t>
      </w:r>
      <w:r w:rsidRPr="009A02BA">
        <w:rPr>
          <w:rFonts w:hint="eastAsia"/>
          <w:color w:val="000000"/>
          <w:sz w:val="24"/>
        </w:rPr>
        <w:t>）</w:t>
      </w:r>
      <w:r w:rsidRPr="009A02BA">
        <w:rPr>
          <w:color w:val="000000"/>
          <w:sz w:val="24"/>
        </w:rPr>
        <w:t>0-1</w:t>
      </w:r>
      <w:r w:rsidRPr="009A02BA">
        <w:rPr>
          <w:color w:val="000000"/>
          <w:sz w:val="24"/>
        </w:rPr>
        <w:t>型整数规划</w:t>
      </w:r>
      <w:r>
        <w:rPr>
          <w:rFonts w:hint="eastAsia"/>
          <w:color w:val="000000"/>
          <w:sz w:val="24"/>
        </w:rPr>
        <w:t>。</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5</w:t>
      </w:r>
      <w:r w:rsidRPr="009A02BA">
        <w:rPr>
          <w:rFonts w:hint="eastAsia"/>
          <w:color w:val="000000"/>
          <w:sz w:val="24"/>
        </w:rPr>
        <w:t>）</w:t>
      </w:r>
      <w:r w:rsidRPr="009A02BA">
        <w:rPr>
          <w:color w:val="000000"/>
          <w:sz w:val="24"/>
        </w:rPr>
        <w:t>指派问题</w:t>
      </w:r>
      <w:r>
        <w:rPr>
          <w:rFonts w:hint="eastAsia"/>
          <w:color w:val="000000"/>
          <w:sz w:val="24"/>
        </w:rPr>
        <w:t>。</w:t>
      </w:r>
    </w:p>
    <w:p w:rsidR="005F7A7F" w:rsidRPr="00151BB3" w:rsidRDefault="005F7A7F" w:rsidP="005F7A7F">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5F7A7F" w:rsidRPr="00606847" w:rsidRDefault="005F7A7F" w:rsidP="005F7A7F">
      <w:pPr>
        <w:spacing w:line="360" w:lineRule="auto"/>
        <w:ind w:firstLineChars="200" w:firstLine="480"/>
        <w:rPr>
          <w:color w:val="000000"/>
          <w:sz w:val="24"/>
        </w:rPr>
      </w:pPr>
      <w:r w:rsidRPr="00606847">
        <w:rPr>
          <w:rFonts w:hint="eastAsia"/>
          <w:color w:val="000000"/>
          <w:sz w:val="24"/>
        </w:rPr>
        <w:t>（</w:t>
      </w:r>
      <w:r w:rsidRPr="00606847">
        <w:rPr>
          <w:rFonts w:hint="eastAsia"/>
          <w:color w:val="000000"/>
          <w:sz w:val="24"/>
        </w:rPr>
        <w:t>1</w:t>
      </w:r>
      <w:r w:rsidRPr="00606847">
        <w:rPr>
          <w:rFonts w:hint="eastAsia"/>
          <w:color w:val="000000"/>
          <w:sz w:val="24"/>
        </w:rPr>
        <w:t>）</w:t>
      </w:r>
      <w:r w:rsidRPr="00606847">
        <w:rPr>
          <w:color w:val="000000"/>
          <w:sz w:val="24"/>
        </w:rPr>
        <w:t>理解整数规划的数学模型及其解的特点</w:t>
      </w:r>
      <w:r>
        <w:rPr>
          <w:rFonts w:hint="eastAsia"/>
          <w:color w:val="000000"/>
          <w:sz w:val="24"/>
        </w:rPr>
        <w:t>。</w:t>
      </w:r>
    </w:p>
    <w:p w:rsidR="005F7A7F" w:rsidRPr="00606847" w:rsidRDefault="005F7A7F" w:rsidP="005F7A7F">
      <w:pPr>
        <w:spacing w:line="360" w:lineRule="auto"/>
        <w:ind w:firstLineChars="200" w:firstLine="480"/>
        <w:rPr>
          <w:color w:val="000000"/>
          <w:sz w:val="24"/>
        </w:rPr>
      </w:pPr>
      <w:r w:rsidRPr="00606847">
        <w:rPr>
          <w:rFonts w:hint="eastAsia"/>
          <w:color w:val="000000"/>
          <w:sz w:val="24"/>
        </w:rPr>
        <w:t>（</w:t>
      </w:r>
      <w:r w:rsidRPr="00606847">
        <w:rPr>
          <w:rFonts w:hint="eastAsia"/>
          <w:color w:val="000000"/>
          <w:sz w:val="24"/>
        </w:rPr>
        <w:t>2</w:t>
      </w:r>
      <w:r w:rsidRPr="00606847">
        <w:rPr>
          <w:rFonts w:hint="eastAsia"/>
          <w:color w:val="000000"/>
          <w:sz w:val="24"/>
        </w:rPr>
        <w:t>）</w:t>
      </w:r>
      <w:r w:rsidRPr="00606847">
        <w:rPr>
          <w:color w:val="000000"/>
          <w:sz w:val="24"/>
        </w:rPr>
        <w:t>理解和掌握求解整数规划的割平面法、分枝定界法的原理和步骤</w:t>
      </w:r>
      <w:r>
        <w:rPr>
          <w:rFonts w:hint="eastAsia"/>
          <w:color w:val="000000"/>
          <w:sz w:val="24"/>
        </w:rPr>
        <w:t>。</w:t>
      </w:r>
    </w:p>
    <w:p w:rsidR="005F7A7F" w:rsidRPr="00606847" w:rsidRDefault="005F7A7F" w:rsidP="005F7A7F">
      <w:pPr>
        <w:spacing w:line="360" w:lineRule="auto"/>
        <w:ind w:firstLineChars="200" w:firstLine="480"/>
        <w:rPr>
          <w:color w:val="000000"/>
          <w:sz w:val="24"/>
        </w:rPr>
      </w:pPr>
      <w:r w:rsidRPr="00606847">
        <w:rPr>
          <w:rFonts w:hint="eastAsia"/>
          <w:color w:val="000000"/>
          <w:sz w:val="24"/>
        </w:rPr>
        <w:t>（</w:t>
      </w:r>
      <w:r w:rsidRPr="00606847">
        <w:rPr>
          <w:rFonts w:hint="eastAsia"/>
          <w:color w:val="000000"/>
          <w:sz w:val="24"/>
        </w:rPr>
        <w:t>3</w:t>
      </w:r>
      <w:r w:rsidRPr="00606847">
        <w:rPr>
          <w:rFonts w:hint="eastAsia"/>
          <w:color w:val="000000"/>
          <w:sz w:val="24"/>
        </w:rPr>
        <w:t>）</w:t>
      </w:r>
      <w:r w:rsidRPr="00606847">
        <w:rPr>
          <w:color w:val="000000"/>
          <w:sz w:val="24"/>
        </w:rPr>
        <w:t>理解和掌握求解</w:t>
      </w:r>
      <w:r w:rsidRPr="00606847">
        <w:rPr>
          <w:color w:val="000000"/>
          <w:sz w:val="24"/>
        </w:rPr>
        <w:t>0-1</w:t>
      </w:r>
      <w:r w:rsidRPr="00606847">
        <w:rPr>
          <w:color w:val="000000"/>
          <w:sz w:val="24"/>
        </w:rPr>
        <w:t>型整数规划的隐枚举法的原理和步骤</w:t>
      </w:r>
      <w:r>
        <w:rPr>
          <w:rFonts w:hint="eastAsia"/>
          <w:color w:val="000000"/>
          <w:sz w:val="24"/>
        </w:rPr>
        <w:t>。</w:t>
      </w:r>
    </w:p>
    <w:p w:rsidR="005F7A7F" w:rsidRPr="00606847" w:rsidRDefault="005F7A7F" w:rsidP="005F7A7F">
      <w:pPr>
        <w:spacing w:line="360" w:lineRule="auto"/>
        <w:ind w:firstLineChars="200" w:firstLine="480"/>
        <w:rPr>
          <w:color w:val="000000"/>
          <w:sz w:val="24"/>
        </w:rPr>
      </w:pPr>
      <w:r w:rsidRPr="00606847">
        <w:rPr>
          <w:rFonts w:hint="eastAsia"/>
          <w:color w:val="000000"/>
          <w:sz w:val="24"/>
        </w:rPr>
        <w:t>（</w:t>
      </w:r>
      <w:r w:rsidRPr="00606847">
        <w:rPr>
          <w:rFonts w:hint="eastAsia"/>
          <w:color w:val="000000"/>
          <w:sz w:val="24"/>
        </w:rPr>
        <w:t>4</w:t>
      </w:r>
      <w:r w:rsidRPr="00606847">
        <w:rPr>
          <w:rFonts w:hint="eastAsia"/>
          <w:color w:val="000000"/>
          <w:sz w:val="24"/>
        </w:rPr>
        <w:t>）</w:t>
      </w:r>
      <w:r w:rsidRPr="00606847">
        <w:rPr>
          <w:color w:val="000000"/>
          <w:sz w:val="24"/>
        </w:rPr>
        <w:t>理解和掌握指派问题的标准形式及其数学模型，以及求解指派问题的匈牙利解法。</w:t>
      </w:r>
    </w:p>
    <w:p w:rsidR="005F7A7F" w:rsidRPr="00B42AA2" w:rsidRDefault="005F7A7F" w:rsidP="005F7A7F">
      <w:pPr>
        <w:spacing w:line="360" w:lineRule="auto"/>
        <w:ind w:firstLineChars="196" w:firstLine="472"/>
        <w:rPr>
          <w:b/>
          <w:sz w:val="24"/>
        </w:rPr>
      </w:pPr>
      <w:r>
        <w:rPr>
          <w:rFonts w:hint="eastAsia"/>
          <w:b/>
          <w:sz w:val="24"/>
        </w:rPr>
        <w:t>（六）</w:t>
      </w:r>
      <w:r w:rsidRPr="00B42AA2">
        <w:rPr>
          <w:b/>
          <w:sz w:val="24"/>
        </w:rPr>
        <w:t>目标规划</w:t>
      </w:r>
    </w:p>
    <w:p w:rsidR="005F7A7F" w:rsidRPr="00151BB3" w:rsidRDefault="005F7A7F" w:rsidP="005F7A7F">
      <w:pPr>
        <w:spacing w:line="360" w:lineRule="auto"/>
        <w:ind w:firstLineChars="200" w:firstLine="480"/>
        <w:rPr>
          <w:sz w:val="24"/>
        </w:rPr>
      </w:pPr>
      <w:r w:rsidRPr="00151BB3">
        <w:rPr>
          <w:sz w:val="24"/>
        </w:rPr>
        <w:t>1.</w:t>
      </w:r>
      <w:r w:rsidRPr="00151BB3">
        <w:rPr>
          <w:sz w:val="24"/>
        </w:rPr>
        <w:t>教学内容</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1</w:t>
      </w:r>
      <w:r w:rsidRPr="009A02BA">
        <w:rPr>
          <w:rFonts w:hint="eastAsia"/>
          <w:color w:val="000000"/>
          <w:sz w:val="24"/>
        </w:rPr>
        <w:t>）</w:t>
      </w:r>
      <w:r w:rsidRPr="009A02BA">
        <w:rPr>
          <w:color w:val="000000"/>
          <w:sz w:val="24"/>
        </w:rPr>
        <w:t>目标规划问题及其数学模型</w:t>
      </w:r>
      <w:r>
        <w:rPr>
          <w:rFonts w:hint="eastAsia"/>
          <w:color w:val="000000"/>
          <w:sz w:val="24"/>
        </w:rPr>
        <w:t>。</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2</w:t>
      </w:r>
      <w:r w:rsidRPr="009A02BA">
        <w:rPr>
          <w:rFonts w:hint="eastAsia"/>
          <w:color w:val="000000"/>
          <w:sz w:val="24"/>
        </w:rPr>
        <w:t>）</w:t>
      </w:r>
      <w:r w:rsidRPr="009A02BA">
        <w:rPr>
          <w:color w:val="000000"/>
          <w:sz w:val="24"/>
        </w:rPr>
        <w:t>目标规划的图解法</w:t>
      </w:r>
      <w:r>
        <w:rPr>
          <w:rFonts w:hint="eastAsia"/>
          <w:color w:val="000000"/>
          <w:sz w:val="24"/>
        </w:rPr>
        <w:t>。</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3</w:t>
      </w:r>
      <w:r w:rsidRPr="009A02BA">
        <w:rPr>
          <w:rFonts w:hint="eastAsia"/>
          <w:color w:val="000000"/>
          <w:sz w:val="24"/>
        </w:rPr>
        <w:t>）</w:t>
      </w:r>
      <w:r w:rsidRPr="009A02BA">
        <w:rPr>
          <w:color w:val="000000"/>
          <w:sz w:val="24"/>
        </w:rPr>
        <w:t>解目标规划的单纯形法</w:t>
      </w:r>
      <w:r>
        <w:rPr>
          <w:rFonts w:hint="eastAsia"/>
          <w:color w:val="000000"/>
          <w:sz w:val="24"/>
        </w:rPr>
        <w:t>。</w:t>
      </w:r>
    </w:p>
    <w:p w:rsidR="005F7A7F" w:rsidRPr="00151BB3" w:rsidRDefault="005F7A7F" w:rsidP="005F7A7F">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1</w:t>
      </w:r>
      <w:r w:rsidRPr="009A02BA">
        <w:rPr>
          <w:rFonts w:hint="eastAsia"/>
          <w:color w:val="000000"/>
          <w:sz w:val="24"/>
        </w:rPr>
        <w:t>）</w:t>
      </w:r>
      <w:r w:rsidRPr="009A02BA">
        <w:rPr>
          <w:color w:val="000000"/>
          <w:sz w:val="24"/>
        </w:rPr>
        <w:t>理解目标规划问题及其数学模型</w:t>
      </w:r>
      <w:r>
        <w:rPr>
          <w:rFonts w:hint="eastAsia"/>
          <w:color w:val="000000"/>
          <w:sz w:val="24"/>
        </w:rPr>
        <w:t>。</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2</w:t>
      </w:r>
      <w:r w:rsidRPr="009A02BA">
        <w:rPr>
          <w:rFonts w:hint="eastAsia"/>
          <w:color w:val="000000"/>
          <w:sz w:val="24"/>
        </w:rPr>
        <w:t>）</w:t>
      </w:r>
      <w:r w:rsidRPr="009A02BA">
        <w:rPr>
          <w:color w:val="000000"/>
          <w:sz w:val="24"/>
        </w:rPr>
        <w:t>理解和掌握目标规划图解法的原理和步骤</w:t>
      </w:r>
      <w:r>
        <w:rPr>
          <w:rFonts w:hint="eastAsia"/>
          <w:color w:val="000000"/>
          <w:sz w:val="24"/>
        </w:rPr>
        <w:t>。</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3</w:t>
      </w:r>
      <w:r w:rsidRPr="009A02BA">
        <w:rPr>
          <w:rFonts w:hint="eastAsia"/>
          <w:color w:val="000000"/>
          <w:sz w:val="24"/>
        </w:rPr>
        <w:t>）</w:t>
      </w:r>
      <w:r w:rsidRPr="009A02BA">
        <w:rPr>
          <w:color w:val="000000"/>
          <w:sz w:val="24"/>
        </w:rPr>
        <w:t>理解和掌握求解目标规划的单纯形法的原理和步骤。</w:t>
      </w:r>
    </w:p>
    <w:p w:rsidR="005F7A7F" w:rsidRPr="00B42AA2" w:rsidRDefault="005F7A7F" w:rsidP="005F7A7F">
      <w:pPr>
        <w:spacing w:line="360" w:lineRule="auto"/>
        <w:ind w:firstLineChars="196" w:firstLine="472"/>
        <w:rPr>
          <w:b/>
          <w:sz w:val="24"/>
        </w:rPr>
      </w:pPr>
      <w:r>
        <w:rPr>
          <w:rFonts w:hint="eastAsia"/>
          <w:b/>
          <w:sz w:val="24"/>
        </w:rPr>
        <w:t>（七）</w:t>
      </w:r>
      <w:r w:rsidRPr="00B42AA2">
        <w:rPr>
          <w:b/>
          <w:sz w:val="24"/>
        </w:rPr>
        <w:t>动态规划原理及其应用</w:t>
      </w:r>
    </w:p>
    <w:p w:rsidR="005F7A7F" w:rsidRPr="00151BB3" w:rsidRDefault="005F7A7F" w:rsidP="005F7A7F">
      <w:pPr>
        <w:spacing w:line="360" w:lineRule="auto"/>
        <w:ind w:firstLineChars="200" w:firstLine="480"/>
        <w:rPr>
          <w:sz w:val="24"/>
        </w:rPr>
      </w:pPr>
      <w:r w:rsidRPr="00151BB3">
        <w:rPr>
          <w:sz w:val="24"/>
        </w:rPr>
        <w:t>1.</w:t>
      </w:r>
      <w:r w:rsidRPr="00151BB3">
        <w:rPr>
          <w:sz w:val="24"/>
        </w:rPr>
        <w:t>教学内容</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1</w:t>
      </w:r>
      <w:r w:rsidRPr="009A02BA">
        <w:rPr>
          <w:rFonts w:hint="eastAsia"/>
          <w:color w:val="000000"/>
          <w:sz w:val="24"/>
        </w:rPr>
        <w:t>）</w:t>
      </w:r>
      <w:r w:rsidRPr="009A02BA">
        <w:rPr>
          <w:color w:val="000000"/>
          <w:sz w:val="24"/>
        </w:rPr>
        <w:t>多阶段决策问题的最优化</w:t>
      </w:r>
      <w:r>
        <w:rPr>
          <w:rFonts w:hint="eastAsia"/>
          <w:color w:val="000000"/>
          <w:sz w:val="24"/>
        </w:rPr>
        <w:t>。</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2</w:t>
      </w:r>
      <w:r w:rsidRPr="009A02BA">
        <w:rPr>
          <w:rFonts w:hint="eastAsia"/>
          <w:color w:val="000000"/>
          <w:sz w:val="24"/>
        </w:rPr>
        <w:t>）</w:t>
      </w:r>
      <w:r w:rsidRPr="009A02BA">
        <w:rPr>
          <w:color w:val="000000"/>
          <w:sz w:val="24"/>
        </w:rPr>
        <w:t>动态规划的基本概念和基本原理</w:t>
      </w:r>
      <w:r>
        <w:rPr>
          <w:rFonts w:hint="eastAsia"/>
          <w:color w:val="000000"/>
          <w:sz w:val="24"/>
        </w:rPr>
        <w:t>。</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3</w:t>
      </w:r>
      <w:r w:rsidRPr="009A02BA">
        <w:rPr>
          <w:rFonts w:hint="eastAsia"/>
          <w:color w:val="000000"/>
          <w:sz w:val="24"/>
        </w:rPr>
        <w:t>）</w:t>
      </w:r>
      <w:r w:rsidRPr="009A02BA">
        <w:rPr>
          <w:color w:val="000000"/>
          <w:sz w:val="24"/>
        </w:rPr>
        <w:t>动态规划模型的建立与求解</w:t>
      </w:r>
      <w:r>
        <w:rPr>
          <w:rFonts w:hint="eastAsia"/>
          <w:color w:val="000000"/>
          <w:sz w:val="24"/>
        </w:rPr>
        <w:t>。</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lastRenderedPageBreak/>
        <w:t>（</w:t>
      </w:r>
      <w:r w:rsidRPr="009A02BA">
        <w:rPr>
          <w:rFonts w:hint="eastAsia"/>
          <w:color w:val="000000"/>
          <w:sz w:val="24"/>
        </w:rPr>
        <w:t>4</w:t>
      </w:r>
      <w:r w:rsidRPr="009A02BA">
        <w:rPr>
          <w:rFonts w:hint="eastAsia"/>
          <w:color w:val="000000"/>
          <w:sz w:val="24"/>
        </w:rPr>
        <w:t>）</w:t>
      </w:r>
      <w:r w:rsidRPr="009A02BA">
        <w:rPr>
          <w:color w:val="000000"/>
          <w:sz w:val="24"/>
        </w:rPr>
        <w:t>动态规划在</w:t>
      </w:r>
      <w:r>
        <w:rPr>
          <w:rFonts w:hint="eastAsia"/>
          <w:color w:val="000000"/>
          <w:sz w:val="24"/>
        </w:rPr>
        <w:t>交通运输</w:t>
      </w:r>
      <w:r w:rsidRPr="009A02BA">
        <w:rPr>
          <w:color w:val="000000"/>
          <w:sz w:val="24"/>
        </w:rPr>
        <w:t>中的应用</w:t>
      </w:r>
      <w:r>
        <w:rPr>
          <w:rFonts w:hint="eastAsia"/>
          <w:color w:val="000000"/>
          <w:sz w:val="24"/>
        </w:rPr>
        <w:t>。</w:t>
      </w:r>
    </w:p>
    <w:p w:rsidR="005F7A7F" w:rsidRPr="00151BB3" w:rsidRDefault="005F7A7F" w:rsidP="005F7A7F">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1</w:t>
      </w:r>
      <w:r w:rsidRPr="009A02BA">
        <w:rPr>
          <w:rFonts w:hint="eastAsia"/>
          <w:color w:val="000000"/>
          <w:sz w:val="24"/>
        </w:rPr>
        <w:t>）</w:t>
      </w:r>
      <w:r w:rsidRPr="009A02BA">
        <w:rPr>
          <w:color w:val="000000"/>
          <w:sz w:val="24"/>
        </w:rPr>
        <w:t>理解动态规划的基本概念和基本原理</w:t>
      </w:r>
      <w:r>
        <w:rPr>
          <w:rFonts w:hint="eastAsia"/>
          <w:color w:val="000000"/>
          <w:sz w:val="24"/>
        </w:rPr>
        <w:t>。</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2</w:t>
      </w:r>
      <w:r w:rsidRPr="009A02BA">
        <w:rPr>
          <w:rFonts w:hint="eastAsia"/>
          <w:color w:val="000000"/>
          <w:sz w:val="24"/>
        </w:rPr>
        <w:t>）</w:t>
      </w:r>
      <w:r w:rsidRPr="009A02BA">
        <w:rPr>
          <w:color w:val="000000"/>
          <w:sz w:val="24"/>
        </w:rPr>
        <w:t>理解和掌握动态规划模型的建立方法和求解方法</w:t>
      </w:r>
      <w:r>
        <w:rPr>
          <w:rFonts w:hint="eastAsia"/>
          <w:color w:val="000000"/>
          <w:sz w:val="24"/>
        </w:rPr>
        <w:t>。</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3</w:t>
      </w:r>
      <w:r w:rsidRPr="009A02BA">
        <w:rPr>
          <w:rFonts w:hint="eastAsia"/>
          <w:color w:val="000000"/>
          <w:sz w:val="24"/>
        </w:rPr>
        <w:t>）</w:t>
      </w:r>
      <w:r w:rsidRPr="009A02BA">
        <w:rPr>
          <w:color w:val="000000"/>
          <w:sz w:val="24"/>
        </w:rPr>
        <w:t>运用动态规划的原理和方法解决</w:t>
      </w:r>
      <w:r>
        <w:rPr>
          <w:rFonts w:hint="eastAsia"/>
          <w:color w:val="000000"/>
          <w:sz w:val="24"/>
        </w:rPr>
        <w:t>交通运输</w:t>
      </w:r>
      <w:r w:rsidRPr="009A02BA">
        <w:rPr>
          <w:color w:val="000000"/>
          <w:sz w:val="24"/>
        </w:rPr>
        <w:t>中的实际问题。</w:t>
      </w:r>
    </w:p>
    <w:p w:rsidR="005F7A7F" w:rsidRPr="00B42AA2" w:rsidRDefault="005F7A7F" w:rsidP="005F7A7F">
      <w:pPr>
        <w:spacing w:line="360" w:lineRule="auto"/>
        <w:ind w:firstLineChars="196" w:firstLine="472"/>
        <w:rPr>
          <w:b/>
          <w:sz w:val="24"/>
        </w:rPr>
      </w:pPr>
      <w:r>
        <w:rPr>
          <w:rFonts w:hint="eastAsia"/>
          <w:b/>
          <w:sz w:val="24"/>
        </w:rPr>
        <w:t>（八）</w:t>
      </w:r>
      <w:r w:rsidRPr="00B42AA2">
        <w:rPr>
          <w:rFonts w:hint="eastAsia"/>
          <w:b/>
          <w:sz w:val="24"/>
        </w:rPr>
        <w:t>图与网络优化</w:t>
      </w:r>
    </w:p>
    <w:p w:rsidR="005F7A7F" w:rsidRPr="00151BB3" w:rsidRDefault="005F7A7F" w:rsidP="005F7A7F">
      <w:pPr>
        <w:spacing w:line="360" w:lineRule="auto"/>
        <w:ind w:firstLineChars="200" w:firstLine="480"/>
        <w:rPr>
          <w:sz w:val="24"/>
        </w:rPr>
      </w:pPr>
      <w:r w:rsidRPr="00151BB3">
        <w:rPr>
          <w:sz w:val="24"/>
        </w:rPr>
        <w:t>1.</w:t>
      </w:r>
      <w:r w:rsidRPr="00151BB3">
        <w:rPr>
          <w:sz w:val="24"/>
        </w:rPr>
        <w:t>教学内容</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1</w:t>
      </w:r>
      <w:r w:rsidRPr="009A02BA">
        <w:rPr>
          <w:rFonts w:hint="eastAsia"/>
          <w:color w:val="000000"/>
          <w:sz w:val="24"/>
        </w:rPr>
        <w:t>）图与网络的基本概念</w:t>
      </w:r>
      <w:r>
        <w:rPr>
          <w:rFonts w:hint="eastAsia"/>
          <w:color w:val="000000"/>
          <w:sz w:val="24"/>
        </w:rPr>
        <w:t>。</w:t>
      </w:r>
    </w:p>
    <w:p w:rsidR="005F7A7F" w:rsidRPr="009A02BA" w:rsidRDefault="005F7A7F" w:rsidP="005F7A7F">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Pr="009A02BA">
        <w:rPr>
          <w:rFonts w:hint="eastAsia"/>
          <w:color w:val="000000"/>
          <w:sz w:val="24"/>
        </w:rPr>
        <w:t>最短树问题</w:t>
      </w:r>
      <w:r>
        <w:rPr>
          <w:rFonts w:hint="eastAsia"/>
          <w:color w:val="000000"/>
          <w:sz w:val="24"/>
        </w:rPr>
        <w:t>。</w:t>
      </w:r>
    </w:p>
    <w:p w:rsidR="005F7A7F" w:rsidRPr="009A02BA" w:rsidRDefault="005F7A7F" w:rsidP="005F7A7F">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sidRPr="009A02BA">
        <w:rPr>
          <w:rFonts w:hint="eastAsia"/>
          <w:color w:val="000000"/>
          <w:sz w:val="24"/>
        </w:rPr>
        <w:t>最短路问题</w:t>
      </w:r>
      <w:r>
        <w:rPr>
          <w:rFonts w:hint="eastAsia"/>
          <w:color w:val="000000"/>
          <w:sz w:val="24"/>
        </w:rPr>
        <w:t>。</w:t>
      </w:r>
    </w:p>
    <w:p w:rsidR="005F7A7F" w:rsidRPr="009A02BA" w:rsidRDefault="005F7A7F" w:rsidP="005F7A7F">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w:t>
      </w:r>
      <w:r w:rsidRPr="009A02BA">
        <w:rPr>
          <w:rFonts w:hint="eastAsia"/>
          <w:color w:val="000000"/>
          <w:sz w:val="24"/>
        </w:rPr>
        <w:t>最大流问题</w:t>
      </w:r>
      <w:r>
        <w:rPr>
          <w:rFonts w:hint="eastAsia"/>
          <w:color w:val="000000"/>
          <w:sz w:val="24"/>
        </w:rPr>
        <w:t>。</w:t>
      </w:r>
    </w:p>
    <w:p w:rsidR="005F7A7F" w:rsidRPr="009A02BA" w:rsidRDefault="005F7A7F" w:rsidP="005F7A7F">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w:t>
      </w:r>
      <w:r w:rsidRPr="009A02BA">
        <w:rPr>
          <w:rFonts w:hint="eastAsia"/>
          <w:color w:val="000000"/>
          <w:sz w:val="24"/>
        </w:rPr>
        <w:t>最小费用流问题</w:t>
      </w:r>
      <w:r>
        <w:rPr>
          <w:rFonts w:hint="eastAsia"/>
          <w:color w:val="000000"/>
          <w:sz w:val="24"/>
        </w:rPr>
        <w:t>。</w:t>
      </w:r>
    </w:p>
    <w:p w:rsidR="005F7A7F" w:rsidRPr="00151BB3" w:rsidRDefault="005F7A7F" w:rsidP="005F7A7F">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1</w:t>
      </w:r>
      <w:r w:rsidRPr="009A02BA">
        <w:rPr>
          <w:rFonts w:hint="eastAsia"/>
          <w:color w:val="000000"/>
          <w:sz w:val="24"/>
        </w:rPr>
        <w:t>）了解图与网络的基本概念和原理，最优树、最短路、最大流问题、网络技术的基本概念</w:t>
      </w:r>
      <w:r>
        <w:rPr>
          <w:rFonts w:hint="eastAsia"/>
          <w:color w:val="000000"/>
          <w:sz w:val="24"/>
        </w:rPr>
        <w:t>。</w:t>
      </w:r>
    </w:p>
    <w:p w:rsidR="005F7A7F" w:rsidRPr="009A02BA"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2</w:t>
      </w:r>
      <w:r w:rsidRPr="009A02BA">
        <w:rPr>
          <w:rFonts w:hint="eastAsia"/>
          <w:color w:val="000000"/>
          <w:sz w:val="24"/>
        </w:rPr>
        <w:t>）掌握最优树、最短路、最大流问题的解法</w:t>
      </w:r>
      <w:r>
        <w:rPr>
          <w:rFonts w:hint="eastAsia"/>
          <w:color w:val="000000"/>
          <w:sz w:val="24"/>
        </w:rPr>
        <w:t>。</w:t>
      </w:r>
    </w:p>
    <w:p w:rsidR="005F7A7F" w:rsidRDefault="005F7A7F" w:rsidP="005F7A7F">
      <w:pPr>
        <w:spacing w:line="360" w:lineRule="auto"/>
        <w:ind w:firstLineChars="200" w:firstLine="480"/>
        <w:rPr>
          <w:color w:val="000000"/>
          <w:sz w:val="24"/>
        </w:rPr>
      </w:pPr>
      <w:r w:rsidRPr="009A02BA">
        <w:rPr>
          <w:rFonts w:hint="eastAsia"/>
          <w:color w:val="000000"/>
          <w:sz w:val="24"/>
        </w:rPr>
        <w:t>（</w:t>
      </w:r>
      <w:r w:rsidRPr="009A02BA">
        <w:rPr>
          <w:rFonts w:hint="eastAsia"/>
          <w:color w:val="000000"/>
          <w:sz w:val="24"/>
        </w:rPr>
        <w:t>3</w:t>
      </w:r>
      <w:r w:rsidRPr="009A02BA">
        <w:rPr>
          <w:rFonts w:hint="eastAsia"/>
          <w:color w:val="000000"/>
          <w:sz w:val="24"/>
        </w:rPr>
        <w:t>）正确运用图与网络的相关理论学会对一些简单的</w:t>
      </w:r>
      <w:r>
        <w:rPr>
          <w:rFonts w:hint="eastAsia"/>
          <w:color w:val="000000"/>
          <w:sz w:val="24"/>
        </w:rPr>
        <w:t>交通运输</w:t>
      </w:r>
      <w:r w:rsidRPr="009A02BA">
        <w:rPr>
          <w:rFonts w:hint="eastAsia"/>
          <w:color w:val="000000"/>
          <w:sz w:val="24"/>
        </w:rPr>
        <w:t>优化问题进行分析，建立模型并求解。</w:t>
      </w:r>
    </w:p>
    <w:p w:rsidR="005F7A7F" w:rsidRPr="00A91CAF" w:rsidRDefault="005F7A7F" w:rsidP="005F7A7F">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5F7A7F" w:rsidRPr="00151BB3" w:rsidTr="00F53FB5">
        <w:tc>
          <w:tcPr>
            <w:tcW w:w="740" w:type="dxa"/>
            <w:shd w:val="clear" w:color="auto" w:fill="FFFFFF"/>
            <w:vAlign w:val="center"/>
          </w:tcPr>
          <w:p w:rsidR="005F7A7F" w:rsidRPr="00151BB3" w:rsidRDefault="005F7A7F" w:rsidP="00F53FB5">
            <w:pPr>
              <w:spacing w:line="312" w:lineRule="auto"/>
              <w:jc w:val="center"/>
              <w:rPr>
                <w:color w:val="000000"/>
                <w:szCs w:val="21"/>
              </w:rPr>
            </w:pPr>
            <w:r w:rsidRPr="00151BB3">
              <w:rPr>
                <w:rFonts w:hint="eastAsia"/>
                <w:color w:val="000000"/>
                <w:szCs w:val="21"/>
              </w:rPr>
              <w:t>序号</w:t>
            </w:r>
          </w:p>
        </w:tc>
        <w:tc>
          <w:tcPr>
            <w:tcW w:w="3476" w:type="dxa"/>
            <w:shd w:val="clear" w:color="auto" w:fill="FFFFFF"/>
            <w:vAlign w:val="center"/>
          </w:tcPr>
          <w:p w:rsidR="005F7A7F" w:rsidRPr="00151BB3" w:rsidRDefault="005F7A7F" w:rsidP="00F53FB5">
            <w:pPr>
              <w:spacing w:line="312" w:lineRule="auto"/>
              <w:jc w:val="center"/>
              <w:rPr>
                <w:color w:val="000000"/>
                <w:szCs w:val="21"/>
              </w:rPr>
            </w:pPr>
            <w:r w:rsidRPr="00151BB3">
              <w:rPr>
                <w:color w:val="000000"/>
                <w:szCs w:val="21"/>
              </w:rPr>
              <w:t>教学内容</w:t>
            </w:r>
          </w:p>
        </w:tc>
        <w:tc>
          <w:tcPr>
            <w:tcW w:w="2084" w:type="dxa"/>
            <w:shd w:val="clear" w:color="auto" w:fill="FFFFFF"/>
          </w:tcPr>
          <w:p w:rsidR="005F7A7F" w:rsidRDefault="005F7A7F" w:rsidP="00F53FB5">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5F7A7F" w:rsidRPr="00151BB3" w:rsidRDefault="005F7A7F" w:rsidP="00F53FB5">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5F7A7F" w:rsidRPr="00151BB3" w:rsidRDefault="005F7A7F" w:rsidP="00F53FB5">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5F7A7F" w:rsidRPr="00151BB3" w:rsidRDefault="005F7A7F" w:rsidP="00F53FB5">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5" w:type="dxa"/>
            <w:shd w:val="clear" w:color="auto" w:fill="FFFFFF"/>
            <w:vAlign w:val="center"/>
          </w:tcPr>
          <w:p w:rsidR="005F7A7F" w:rsidRPr="00151BB3" w:rsidRDefault="005F7A7F" w:rsidP="00F53FB5">
            <w:pPr>
              <w:spacing w:line="312" w:lineRule="auto"/>
              <w:jc w:val="center"/>
              <w:rPr>
                <w:color w:val="000000"/>
                <w:szCs w:val="21"/>
              </w:rPr>
            </w:pPr>
            <w:r w:rsidRPr="00151BB3">
              <w:rPr>
                <w:color w:val="000000"/>
                <w:szCs w:val="21"/>
              </w:rPr>
              <w:t>实验学时</w:t>
            </w:r>
          </w:p>
        </w:tc>
      </w:tr>
      <w:tr w:rsidR="005F7A7F" w:rsidRPr="00151BB3" w:rsidTr="00F53FB5">
        <w:tc>
          <w:tcPr>
            <w:tcW w:w="740" w:type="dxa"/>
            <w:vAlign w:val="center"/>
          </w:tcPr>
          <w:p w:rsidR="005F7A7F" w:rsidRPr="00151BB3" w:rsidRDefault="005F7A7F" w:rsidP="00F53FB5">
            <w:pPr>
              <w:spacing w:line="312" w:lineRule="auto"/>
              <w:jc w:val="center"/>
              <w:rPr>
                <w:szCs w:val="21"/>
              </w:rPr>
            </w:pPr>
            <w:r w:rsidRPr="00151BB3">
              <w:rPr>
                <w:rFonts w:hint="eastAsia"/>
                <w:szCs w:val="21"/>
              </w:rPr>
              <w:t>1</w:t>
            </w:r>
          </w:p>
        </w:tc>
        <w:tc>
          <w:tcPr>
            <w:tcW w:w="3476" w:type="dxa"/>
            <w:vAlign w:val="center"/>
          </w:tcPr>
          <w:p w:rsidR="005F7A7F" w:rsidRPr="00E74988" w:rsidRDefault="005F7A7F" w:rsidP="00F53FB5">
            <w:pPr>
              <w:spacing w:line="312" w:lineRule="auto"/>
              <w:rPr>
                <w:color w:val="000000"/>
                <w:szCs w:val="21"/>
              </w:rPr>
            </w:pPr>
            <w:r w:rsidRPr="00E74988">
              <w:rPr>
                <w:rFonts w:hint="eastAsia"/>
                <w:szCs w:val="21"/>
              </w:rPr>
              <w:t>绪论</w:t>
            </w:r>
          </w:p>
        </w:tc>
        <w:tc>
          <w:tcPr>
            <w:tcW w:w="2084" w:type="dxa"/>
            <w:vAlign w:val="center"/>
          </w:tcPr>
          <w:p w:rsidR="005F7A7F" w:rsidRPr="00B61287" w:rsidRDefault="005F7A7F" w:rsidP="00F53FB5">
            <w:pPr>
              <w:spacing w:line="312" w:lineRule="auto"/>
              <w:jc w:val="center"/>
              <w:rPr>
                <w:szCs w:val="21"/>
              </w:rPr>
            </w:pPr>
            <w:r w:rsidRPr="00B61287">
              <w:rPr>
                <w:szCs w:val="21"/>
              </w:rPr>
              <w:t>目标</w:t>
            </w:r>
            <w:r w:rsidRPr="00B61287">
              <w:rPr>
                <w:szCs w:val="21"/>
              </w:rPr>
              <w:t>1</w:t>
            </w:r>
          </w:p>
        </w:tc>
        <w:tc>
          <w:tcPr>
            <w:tcW w:w="1470" w:type="dxa"/>
            <w:vAlign w:val="center"/>
          </w:tcPr>
          <w:p w:rsidR="005F7A7F" w:rsidRPr="00B61287" w:rsidRDefault="005F7A7F" w:rsidP="00F53FB5">
            <w:pPr>
              <w:spacing w:line="312" w:lineRule="auto"/>
              <w:jc w:val="center"/>
              <w:rPr>
                <w:szCs w:val="21"/>
              </w:rPr>
            </w:pPr>
            <w:r>
              <w:rPr>
                <w:szCs w:val="21"/>
              </w:rPr>
              <w:t>1</w:t>
            </w:r>
            <w:r w:rsidRPr="00B61287">
              <w:rPr>
                <w:szCs w:val="21"/>
              </w:rPr>
              <w:t>-</w:t>
            </w:r>
            <w:r>
              <w:rPr>
                <w:szCs w:val="21"/>
              </w:rPr>
              <w:t>3</w:t>
            </w:r>
            <w:r>
              <w:rPr>
                <w:rFonts w:hint="eastAsia"/>
                <w:szCs w:val="21"/>
              </w:rPr>
              <w:t>、</w:t>
            </w:r>
            <w:r>
              <w:rPr>
                <w:rFonts w:hint="eastAsia"/>
                <w:szCs w:val="21"/>
              </w:rPr>
              <w:t>5-</w:t>
            </w:r>
            <w:r>
              <w:rPr>
                <w:szCs w:val="21"/>
              </w:rPr>
              <w:t>1</w:t>
            </w:r>
          </w:p>
        </w:tc>
        <w:tc>
          <w:tcPr>
            <w:tcW w:w="735" w:type="dxa"/>
            <w:vAlign w:val="center"/>
          </w:tcPr>
          <w:p w:rsidR="005F7A7F" w:rsidRPr="00151BB3" w:rsidRDefault="005F7A7F" w:rsidP="00F53FB5">
            <w:pPr>
              <w:spacing w:line="312" w:lineRule="auto"/>
              <w:jc w:val="center"/>
              <w:rPr>
                <w:szCs w:val="21"/>
              </w:rPr>
            </w:pPr>
            <w:r>
              <w:rPr>
                <w:rFonts w:hint="eastAsia"/>
                <w:szCs w:val="21"/>
              </w:rPr>
              <w:t>5</w:t>
            </w:r>
          </w:p>
        </w:tc>
        <w:tc>
          <w:tcPr>
            <w:tcW w:w="735" w:type="dxa"/>
            <w:vAlign w:val="center"/>
          </w:tcPr>
          <w:p w:rsidR="005F7A7F" w:rsidRPr="00151BB3" w:rsidRDefault="005F7A7F" w:rsidP="00F53FB5">
            <w:pPr>
              <w:spacing w:line="312" w:lineRule="auto"/>
              <w:jc w:val="center"/>
              <w:rPr>
                <w:szCs w:val="21"/>
              </w:rPr>
            </w:pPr>
          </w:p>
        </w:tc>
      </w:tr>
      <w:tr w:rsidR="005F7A7F" w:rsidRPr="00151BB3" w:rsidTr="00F53FB5">
        <w:tc>
          <w:tcPr>
            <w:tcW w:w="740" w:type="dxa"/>
            <w:vAlign w:val="center"/>
          </w:tcPr>
          <w:p w:rsidR="005F7A7F" w:rsidRPr="00151BB3" w:rsidRDefault="005F7A7F" w:rsidP="00F53FB5">
            <w:pPr>
              <w:spacing w:line="312" w:lineRule="auto"/>
              <w:jc w:val="center"/>
              <w:rPr>
                <w:szCs w:val="21"/>
              </w:rPr>
            </w:pPr>
            <w:r w:rsidRPr="00151BB3">
              <w:rPr>
                <w:rFonts w:hint="eastAsia"/>
                <w:szCs w:val="21"/>
              </w:rPr>
              <w:t>2</w:t>
            </w:r>
          </w:p>
        </w:tc>
        <w:tc>
          <w:tcPr>
            <w:tcW w:w="3476" w:type="dxa"/>
            <w:vAlign w:val="center"/>
          </w:tcPr>
          <w:p w:rsidR="005F7A7F" w:rsidRPr="00E74988" w:rsidRDefault="005F7A7F" w:rsidP="00F53FB5">
            <w:pPr>
              <w:spacing w:line="312" w:lineRule="auto"/>
              <w:rPr>
                <w:color w:val="000000"/>
                <w:szCs w:val="21"/>
              </w:rPr>
            </w:pPr>
            <w:r w:rsidRPr="00E74988">
              <w:rPr>
                <w:szCs w:val="21"/>
              </w:rPr>
              <w:t>线性规划及单纯形法</w:t>
            </w:r>
          </w:p>
        </w:tc>
        <w:tc>
          <w:tcPr>
            <w:tcW w:w="2084" w:type="dxa"/>
            <w:vAlign w:val="center"/>
          </w:tcPr>
          <w:p w:rsidR="005F7A7F" w:rsidRPr="00B61287" w:rsidRDefault="005F7A7F" w:rsidP="00F53FB5">
            <w:pPr>
              <w:spacing w:line="312" w:lineRule="auto"/>
              <w:jc w:val="center"/>
              <w:rPr>
                <w:szCs w:val="21"/>
              </w:rPr>
            </w:pPr>
            <w:r w:rsidRPr="00B61287">
              <w:rPr>
                <w:szCs w:val="21"/>
              </w:rPr>
              <w:t>目标</w:t>
            </w:r>
            <w:r>
              <w:rPr>
                <w:szCs w:val="21"/>
              </w:rPr>
              <w:t>1</w:t>
            </w:r>
            <w:r>
              <w:rPr>
                <w:rFonts w:hint="eastAsia"/>
                <w:szCs w:val="21"/>
              </w:rPr>
              <w:t>、</w:t>
            </w:r>
            <w:r>
              <w:rPr>
                <w:rFonts w:hint="eastAsia"/>
                <w:szCs w:val="21"/>
              </w:rPr>
              <w:t>2</w:t>
            </w:r>
            <w:r>
              <w:rPr>
                <w:rFonts w:hint="eastAsia"/>
                <w:szCs w:val="21"/>
              </w:rPr>
              <w:t>、</w:t>
            </w:r>
            <w:r>
              <w:rPr>
                <w:rFonts w:hint="eastAsia"/>
                <w:szCs w:val="21"/>
              </w:rPr>
              <w:t>3</w:t>
            </w:r>
          </w:p>
        </w:tc>
        <w:tc>
          <w:tcPr>
            <w:tcW w:w="1470" w:type="dxa"/>
            <w:vAlign w:val="center"/>
          </w:tcPr>
          <w:p w:rsidR="005F7A7F" w:rsidRPr="00B61287" w:rsidRDefault="005F7A7F" w:rsidP="00F53FB5">
            <w:pPr>
              <w:spacing w:line="312" w:lineRule="auto"/>
              <w:jc w:val="center"/>
              <w:rPr>
                <w:szCs w:val="21"/>
              </w:rPr>
            </w:pPr>
            <w:r>
              <w:rPr>
                <w:szCs w:val="21"/>
              </w:rPr>
              <w:t>1</w:t>
            </w:r>
            <w:r w:rsidRPr="00B61287">
              <w:rPr>
                <w:szCs w:val="21"/>
              </w:rPr>
              <w:t>-</w:t>
            </w:r>
            <w:r>
              <w:rPr>
                <w:szCs w:val="21"/>
              </w:rPr>
              <w:t>3</w:t>
            </w:r>
            <w:r>
              <w:rPr>
                <w:rFonts w:hint="eastAsia"/>
                <w:szCs w:val="21"/>
              </w:rPr>
              <w:t>、</w:t>
            </w:r>
            <w:r>
              <w:rPr>
                <w:rFonts w:hint="eastAsia"/>
                <w:szCs w:val="21"/>
              </w:rPr>
              <w:t>2-</w:t>
            </w:r>
            <w:r>
              <w:rPr>
                <w:szCs w:val="21"/>
              </w:rPr>
              <w:t>1</w:t>
            </w:r>
            <w:r>
              <w:rPr>
                <w:rFonts w:hint="eastAsia"/>
                <w:szCs w:val="21"/>
              </w:rPr>
              <w:t>、</w:t>
            </w:r>
            <w:r>
              <w:rPr>
                <w:rFonts w:hint="eastAsia"/>
                <w:szCs w:val="21"/>
              </w:rPr>
              <w:t>5-</w:t>
            </w:r>
            <w:r>
              <w:rPr>
                <w:szCs w:val="21"/>
              </w:rPr>
              <w:t>1</w:t>
            </w:r>
          </w:p>
        </w:tc>
        <w:tc>
          <w:tcPr>
            <w:tcW w:w="735" w:type="dxa"/>
            <w:vAlign w:val="center"/>
          </w:tcPr>
          <w:p w:rsidR="005F7A7F" w:rsidRPr="00151BB3" w:rsidRDefault="005F7A7F" w:rsidP="00F53FB5">
            <w:pPr>
              <w:spacing w:line="312" w:lineRule="auto"/>
              <w:jc w:val="center"/>
              <w:rPr>
                <w:szCs w:val="21"/>
              </w:rPr>
            </w:pPr>
            <w:r>
              <w:rPr>
                <w:rFonts w:hint="eastAsia"/>
                <w:szCs w:val="21"/>
              </w:rPr>
              <w:t>11</w:t>
            </w:r>
          </w:p>
        </w:tc>
        <w:tc>
          <w:tcPr>
            <w:tcW w:w="735" w:type="dxa"/>
            <w:vAlign w:val="center"/>
          </w:tcPr>
          <w:p w:rsidR="005F7A7F" w:rsidRPr="00151BB3" w:rsidRDefault="005F7A7F" w:rsidP="00F53FB5">
            <w:pPr>
              <w:spacing w:line="312" w:lineRule="auto"/>
              <w:jc w:val="center"/>
              <w:rPr>
                <w:szCs w:val="21"/>
              </w:rPr>
            </w:pPr>
          </w:p>
        </w:tc>
      </w:tr>
      <w:tr w:rsidR="005F7A7F" w:rsidRPr="00151BB3" w:rsidTr="00F53FB5">
        <w:tc>
          <w:tcPr>
            <w:tcW w:w="740" w:type="dxa"/>
            <w:vAlign w:val="center"/>
          </w:tcPr>
          <w:p w:rsidR="005F7A7F" w:rsidRPr="00151BB3" w:rsidRDefault="005F7A7F" w:rsidP="00F53FB5">
            <w:pPr>
              <w:spacing w:line="312" w:lineRule="auto"/>
              <w:jc w:val="center"/>
              <w:rPr>
                <w:szCs w:val="21"/>
              </w:rPr>
            </w:pPr>
            <w:r w:rsidRPr="00151BB3">
              <w:rPr>
                <w:rFonts w:hint="eastAsia"/>
                <w:szCs w:val="21"/>
              </w:rPr>
              <w:t>3</w:t>
            </w:r>
          </w:p>
        </w:tc>
        <w:tc>
          <w:tcPr>
            <w:tcW w:w="3476" w:type="dxa"/>
            <w:vAlign w:val="center"/>
          </w:tcPr>
          <w:p w:rsidR="005F7A7F" w:rsidRPr="00E74988" w:rsidRDefault="005F7A7F" w:rsidP="00F53FB5">
            <w:pPr>
              <w:spacing w:line="312" w:lineRule="auto"/>
              <w:rPr>
                <w:color w:val="000000"/>
                <w:szCs w:val="21"/>
              </w:rPr>
            </w:pPr>
            <w:r w:rsidRPr="00E74988">
              <w:rPr>
                <w:szCs w:val="21"/>
              </w:rPr>
              <w:t>线性规划的对偶理论与灵敏度分析</w:t>
            </w:r>
          </w:p>
        </w:tc>
        <w:tc>
          <w:tcPr>
            <w:tcW w:w="2084" w:type="dxa"/>
            <w:vAlign w:val="center"/>
          </w:tcPr>
          <w:p w:rsidR="005F7A7F" w:rsidRPr="00B61287" w:rsidRDefault="005F7A7F" w:rsidP="00F53FB5">
            <w:pPr>
              <w:spacing w:line="312" w:lineRule="auto"/>
              <w:jc w:val="center"/>
              <w:rPr>
                <w:szCs w:val="21"/>
              </w:rPr>
            </w:pPr>
            <w:r w:rsidRPr="00B61287">
              <w:rPr>
                <w:szCs w:val="21"/>
              </w:rPr>
              <w:t>目标</w:t>
            </w:r>
            <w:r>
              <w:rPr>
                <w:szCs w:val="21"/>
              </w:rPr>
              <w:t>1</w:t>
            </w:r>
            <w:r>
              <w:rPr>
                <w:rFonts w:hint="eastAsia"/>
                <w:szCs w:val="21"/>
              </w:rPr>
              <w:t>、</w:t>
            </w:r>
            <w:r>
              <w:rPr>
                <w:rFonts w:hint="eastAsia"/>
                <w:szCs w:val="21"/>
              </w:rPr>
              <w:t>2</w:t>
            </w:r>
            <w:r>
              <w:rPr>
                <w:rFonts w:hint="eastAsia"/>
                <w:szCs w:val="21"/>
              </w:rPr>
              <w:t>、</w:t>
            </w:r>
            <w:r>
              <w:rPr>
                <w:rFonts w:hint="eastAsia"/>
                <w:szCs w:val="21"/>
              </w:rPr>
              <w:t>3</w:t>
            </w:r>
          </w:p>
        </w:tc>
        <w:tc>
          <w:tcPr>
            <w:tcW w:w="1470" w:type="dxa"/>
            <w:vAlign w:val="center"/>
          </w:tcPr>
          <w:p w:rsidR="005F7A7F" w:rsidRPr="00B61287" w:rsidRDefault="005F7A7F" w:rsidP="00F53FB5">
            <w:pPr>
              <w:spacing w:line="312" w:lineRule="auto"/>
              <w:jc w:val="center"/>
              <w:rPr>
                <w:szCs w:val="21"/>
              </w:rPr>
            </w:pPr>
            <w:r>
              <w:rPr>
                <w:szCs w:val="21"/>
              </w:rPr>
              <w:t>1</w:t>
            </w:r>
            <w:r w:rsidRPr="00B61287">
              <w:rPr>
                <w:szCs w:val="21"/>
              </w:rPr>
              <w:t>-</w:t>
            </w:r>
            <w:r>
              <w:rPr>
                <w:szCs w:val="21"/>
              </w:rPr>
              <w:t>3</w:t>
            </w:r>
            <w:r>
              <w:rPr>
                <w:rFonts w:hint="eastAsia"/>
                <w:szCs w:val="21"/>
              </w:rPr>
              <w:t>、</w:t>
            </w:r>
            <w:r>
              <w:rPr>
                <w:rFonts w:hint="eastAsia"/>
                <w:szCs w:val="21"/>
              </w:rPr>
              <w:t>2-</w:t>
            </w:r>
            <w:r>
              <w:rPr>
                <w:szCs w:val="21"/>
              </w:rPr>
              <w:t>1</w:t>
            </w:r>
            <w:r>
              <w:rPr>
                <w:rFonts w:hint="eastAsia"/>
                <w:szCs w:val="21"/>
              </w:rPr>
              <w:t>、</w:t>
            </w:r>
            <w:r>
              <w:rPr>
                <w:rFonts w:hint="eastAsia"/>
                <w:szCs w:val="21"/>
              </w:rPr>
              <w:t>5-</w:t>
            </w:r>
            <w:r>
              <w:rPr>
                <w:szCs w:val="21"/>
              </w:rPr>
              <w:t>1</w:t>
            </w:r>
          </w:p>
        </w:tc>
        <w:tc>
          <w:tcPr>
            <w:tcW w:w="735" w:type="dxa"/>
            <w:vAlign w:val="center"/>
          </w:tcPr>
          <w:p w:rsidR="005F7A7F" w:rsidRPr="00151BB3" w:rsidRDefault="005F7A7F" w:rsidP="00F53FB5">
            <w:pPr>
              <w:spacing w:line="312" w:lineRule="auto"/>
              <w:jc w:val="center"/>
              <w:rPr>
                <w:szCs w:val="21"/>
              </w:rPr>
            </w:pPr>
            <w:r>
              <w:rPr>
                <w:rFonts w:hint="eastAsia"/>
                <w:szCs w:val="21"/>
              </w:rPr>
              <w:t>8</w:t>
            </w:r>
          </w:p>
        </w:tc>
        <w:tc>
          <w:tcPr>
            <w:tcW w:w="735" w:type="dxa"/>
            <w:vAlign w:val="center"/>
          </w:tcPr>
          <w:p w:rsidR="005F7A7F" w:rsidRPr="00151BB3" w:rsidRDefault="005F7A7F" w:rsidP="00F53FB5">
            <w:pPr>
              <w:spacing w:line="312" w:lineRule="auto"/>
              <w:jc w:val="center"/>
              <w:rPr>
                <w:szCs w:val="21"/>
              </w:rPr>
            </w:pPr>
          </w:p>
        </w:tc>
      </w:tr>
      <w:tr w:rsidR="005F7A7F" w:rsidRPr="00151BB3" w:rsidTr="00F53FB5">
        <w:tc>
          <w:tcPr>
            <w:tcW w:w="740" w:type="dxa"/>
            <w:vAlign w:val="center"/>
          </w:tcPr>
          <w:p w:rsidR="005F7A7F" w:rsidRPr="00151BB3" w:rsidRDefault="005F7A7F" w:rsidP="00F53FB5">
            <w:pPr>
              <w:spacing w:line="312" w:lineRule="auto"/>
              <w:jc w:val="center"/>
              <w:rPr>
                <w:szCs w:val="21"/>
              </w:rPr>
            </w:pPr>
            <w:r w:rsidRPr="00151BB3">
              <w:rPr>
                <w:rFonts w:hint="eastAsia"/>
                <w:szCs w:val="21"/>
              </w:rPr>
              <w:t>4</w:t>
            </w:r>
          </w:p>
        </w:tc>
        <w:tc>
          <w:tcPr>
            <w:tcW w:w="3476" w:type="dxa"/>
            <w:vAlign w:val="center"/>
          </w:tcPr>
          <w:p w:rsidR="005F7A7F" w:rsidRPr="00E74988" w:rsidRDefault="005F7A7F" w:rsidP="00F53FB5">
            <w:pPr>
              <w:spacing w:line="312" w:lineRule="auto"/>
              <w:rPr>
                <w:color w:val="000000"/>
                <w:szCs w:val="21"/>
              </w:rPr>
            </w:pPr>
            <w:r w:rsidRPr="00E74988">
              <w:rPr>
                <w:szCs w:val="21"/>
              </w:rPr>
              <w:t>运输问题</w:t>
            </w:r>
          </w:p>
        </w:tc>
        <w:tc>
          <w:tcPr>
            <w:tcW w:w="2084" w:type="dxa"/>
            <w:vAlign w:val="center"/>
          </w:tcPr>
          <w:p w:rsidR="005F7A7F" w:rsidRPr="00B61287" w:rsidRDefault="005F7A7F" w:rsidP="00F53FB5">
            <w:pPr>
              <w:spacing w:line="312" w:lineRule="auto"/>
              <w:jc w:val="center"/>
              <w:rPr>
                <w:szCs w:val="21"/>
              </w:rPr>
            </w:pPr>
            <w:r w:rsidRPr="00B61287">
              <w:rPr>
                <w:szCs w:val="21"/>
              </w:rPr>
              <w:t>目标</w:t>
            </w:r>
            <w:r>
              <w:rPr>
                <w:szCs w:val="21"/>
              </w:rPr>
              <w:t>4</w:t>
            </w:r>
            <w:r>
              <w:rPr>
                <w:rFonts w:hint="eastAsia"/>
                <w:szCs w:val="21"/>
              </w:rPr>
              <w:t>、</w:t>
            </w:r>
            <w:r>
              <w:rPr>
                <w:rFonts w:hint="eastAsia"/>
                <w:szCs w:val="21"/>
              </w:rPr>
              <w:t>5</w:t>
            </w:r>
            <w:r>
              <w:rPr>
                <w:rFonts w:hint="eastAsia"/>
                <w:szCs w:val="21"/>
              </w:rPr>
              <w:t>、</w:t>
            </w:r>
            <w:r>
              <w:rPr>
                <w:rFonts w:hint="eastAsia"/>
                <w:szCs w:val="21"/>
              </w:rPr>
              <w:t>6</w:t>
            </w:r>
          </w:p>
        </w:tc>
        <w:tc>
          <w:tcPr>
            <w:tcW w:w="1470" w:type="dxa"/>
            <w:vAlign w:val="center"/>
          </w:tcPr>
          <w:p w:rsidR="005F7A7F" w:rsidRPr="00B61287" w:rsidRDefault="005F7A7F" w:rsidP="00F53FB5">
            <w:pPr>
              <w:spacing w:line="312" w:lineRule="auto"/>
              <w:jc w:val="center"/>
              <w:rPr>
                <w:szCs w:val="21"/>
              </w:rPr>
            </w:pPr>
            <w:r>
              <w:rPr>
                <w:szCs w:val="21"/>
              </w:rPr>
              <w:t>2</w:t>
            </w:r>
            <w:r>
              <w:rPr>
                <w:rFonts w:hint="eastAsia"/>
                <w:szCs w:val="21"/>
              </w:rPr>
              <w:t>-</w:t>
            </w:r>
            <w:r>
              <w:rPr>
                <w:szCs w:val="21"/>
              </w:rPr>
              <w:t>1</w:t>
            </w:r>
            <w:r>
              <w:rPr>
                <w:rFonts w:hint="eastAsia"/>
                <w:szCs w:val="21"/>
              </w:rPr>
              <w:t>、</w:t>
            </w:r>
            <w:r>
              <w:rPr>
                <w:rFonts w:hint="eastAsia"/>
                <w:szCs w:val="21"/>
              </w:rPr>
              <w:t>4</w:t>
            </w:r>
            <w:r w:rsidRPr="00B61287">
              <w:rPr>
                <w:szCs w:val="21"/>
              </w:rPr>
              <w:t>-</w:t>
            </w:r>
            <w:r>
              <w:rPr>
                <w:szCs w:val="21"/>
              </w:rPr>
              <w:t>1</w:t>
            </w:r>
            <w:r w:rsidRPr="00B61287">
              <w:rPr>
                <w:szCs w:val="21"/>
              </w:rPr>
              <w:t>、</w:t>
            </w:r>
            <w:r>
              <w:rPr>
                <w:rFonts w:hint="eastAsia"/>
                <w:szCs w:val="21"/>
              </w:rPr>
              <w:t>5</w:t>
            </w:r>
            <w:r w:rsidRPr="00B61287">
              <w:rPr>
                <w:szCs w:val="21"/>
              </w:rPr>
              <w:t>-1</w:t>
            </w:r>
          </w:p>
        </w:tc>
        <w:tc>
          <w:tcPr>
            <w:tcW w:w="735" w:type="dxa"/>
            <w:vAlign w:val="center"/>
          </w:tcPr>
          <w:p w:rsidR="005F7A7F" w:rsidRPr="00151BB3" w:rsidRDefault="005F7A7F" w:rsidP="00F53FB5">
            <w:pPr>
              <w:spacing w:line="312" w:lineRule="auto"/>
              <w:jc w:val="center"/>
              <w:rPr>
                <w:szCs w:val="21"/>
              </w:rPr>
            </w:pPr>
            <w:r>
              <w:rPr>
                <w:rFonts w:hint="eastAsia"/>
                <w:szCs w:val="21"/>
              </w:rPr>
              <w:t>8</w:t>
            </w:r>
          </w:p>
        </w:tc>
        <w:tc>
          <w:tcPr>
            <w:tcW w:w="735" w:type="dxa"/>
            <w:vAlign w:val="center"/>
          </w:tcPr>
          <w:p w:rsidR="005F7A7F" w:rsidRPr="00151BB3" w:rsidRDefault="005F7A7F" w:rsidP="00F53FB5">
            <w:pPr>
              <w:spacing w:line="312" w:lineRule="auto"/>
              <w:jc w:val="center"/>
              <w:rPr>
                <w:szCs w:val="21"/>
              </w:rPr>
            </w:pPr>
          </w:p>
        </w:tc>
      </w:tr>
      <w:tr w:rsidR="005F7A7F" w:rsidRPr="00151BB3" w:rsidTr="00F53FB5">
        <w:tc>
          <w:tcPr>
            <w:tcW w:w="740" w:type="dxa"/>
            <w:vAlign w:val="center"/>
          </w:tcPr>
          <w:p w:rsidR="005F7A7F" w:rsidRPr="00151BB3" w:rsidRDefault="005F7A7F" w:rsidP="00F53FB5">
            <w:pPr>
              <w:spacing w:line="312" w:lineRule="auto"/>
              <w:jc w:val="center"/>
              <w:rPr>
                <w:szCs w:val="21"/>
              </w:rPr>
            </w:pPr>
            <w:r w:rsidRPr="00151BB3">
              <w:rPr>
                <w:rFonts w:hint="eastAsia"/>
                <w:szCs w:val="21"/>
              </w:rPr>
              <w:t>5</w:t>
            </w:r>
          </w:p>
        </w:tc>
        <w:tc>
          <w:tcPr>
            <w:tcW w:w="3476" w:type="dxa"/>
            <w:vAlign w:val="center"/>
          </w:tcPr>
          <w:p w:rsidR="005F7A7F" w:rsidRPr="00E74988" w:rsidRDefault="005F7A7F" w:rsidP="00F53FB5">
            <w:pPr>
              <w:spacing w:line="312" w:lineRule="auto"/>
              <w:rPr>
                <w:color w:val="000000"/>
                <w:szCs w:val="21"/>
              </w:rPr>
            </w:pPr>
            <w:r w:rsidRPr="00E74988">
              <w:rPr>
                <w:szCs w:val="21"/>
              </w:rPr>
              <w:t>整数规划</w:t>
            </w:r>
          </w:p>
        </w:tc>
        <w:tc>
          <w:tcPr>
            <w:tcW w:w="2084" w:type="dxa"/>
            <w:vAlign w:val="center"/>
          </w:tcPr>
          <w:p w:rsidR="005F7A7F" w:rsidRPr="00B61287" w:rsidRDefault="005F7A7F" w:rsidP="00F53FB5">
            <w:pPr>
              <w:spacing w:line="312" w:lineRule="auto"/>
              <w:jc w:val="center"/>
              <w:rPr>
                <w:szCs w:val="21"/>
              </w:rPr>
            </w:pPr>
            <w:r w:rsidRPr="00B61287">
              <w:rPr>
                <w:szCs w:val="21"/>
              </w:rPr>
              <w:t>目标</w:t>
            </w:r>
            <w:r>
              <w:rPr>
                <w:szCs w:val="21"/>
              </w:rPr>
              <w:t>4</w:t>
            </w:r>
            <w:r>
              <w:rPr>
                <w:rFonts w:hint="eastAsia"/>
                <w:szCs w:val="21"/>
              </w:rPr>
              <w:t>、</w:t>
            </w:r>
            <w:r>
              <w:rPr>
                <w:rFonts w:hint="eastAsia"/>
                <w:szCs w:val="21"/>
              </w:rPr>
              <w:t>5</w:t>
            </w:r>
            <w:r>
              <w:rPr>
                <w:rFonts w:hint="eastAsia"/>
                <w:szCs w:val="21"/>
              </w:rPr>
              <w:t>、</w:t>
            </w:r>
            <w:r>
              <w:rPr>
                <w:rFonts w:hint="eastAsia"/>
                <w:szCs w:val="21"/>
              </w:rPr>
              <w:t>6</w:t>
            </w:r>
          </w:p>
        </w:tc>
        <w:tc>
          <w:tcPr>
            <w:tcW w:w="1470" w:type="dxa"/>
            <w:vAlign w:val="center"/>
          </w:tcPr>
          <w:p w:rsidR="005F7A7F" w:rsidRPr="00B61287" w:rsidRDefault="005F7A7F" w:rsidP="00F53FB5">
            <w:pPr>
              <w:spacing w:line="312" w:lineRule="auto"/>
              <w:jc w:val="center"/>
              <w:rPr>
                <w:szCs w:val="21"/>
              </w:rPr>
            </w:pPr>
            <w:r>
              <w:rPr>
                <w:szCs w:val="21"/>
              </w:rPr>
              <w:t>2</w:t>
            </w:r>
            <w:r>
              <w:rPr>
                <w:rFonts w:hint="eastAsia"/>
                <w:szCs w:val="21"/>
              </w:rPr>
              <w:t>-</w:t>
            </w:r>
            <w:r>
              <w:rPr>
                <w:szCs w:val="21"/>
              </w:rPr>
              <w:t>1</w:t>
            </w:r>
            <w:r>
              <w:rPr>
                <w:rFonts w:hint="eastAsia"/>
                <w:szCs w:val="21"/>
              </w:rPr>
              <w:t>、</w:t>
            </w:r>
            <w:r>
              <w:rPr>
                <w:rFonts w:hint="eastAsia"/>
                <w:szCs w:val="21"/>
              </w:rPr>
              <w:t>4</w:t>
            </w:r>
            <w:r w:rsidRPr="00B61287">
              <w:rPr>
                <w:szCs w:val="21"/>
              </w:rPr>
              <w:t>-</w:t>
            </w:r>
            <w:r>
              <w:rPr>
                <w:szCs w:val="21"/>
              </w:rPr>
              <w:t>1</w:t>
            </w:r>
            <w:r w:rsidRPr="00B61287">
              <w:rPr>
                <w:szCs w:val="21"/>
              </w:rPr>
              <w:t>、</w:t>
            </w:r>
            <w:r>
              <w:rPr>
                <w:rFonts w:hint="eastAsia"/>
                <w:szCs w:val="21"/>
              </w:rPr>
              <w:t>5</w:t>
            </w:r>
            <w:r w:rsidRPr="00B61287">
              <w:rPr>
                <w:szCs w:val="21"/>
              </w:rPr>
              <w:t>-1</w:t>
            </w:r>
          </w:p>
        </w:tc>
        <w:tc>
          <w:tcPr>
            <w:tcW w:w="735" w:type="dxa"/>
            <w:vAlign w:val="center"/>
          </w:tcPr>
          <w:p w:rsidR="005F7A7F" w:rsidRPr="00151BB3" w:rsidRDefault="005F7A7F" w:rsidP="00F53FB5">
            <w:pPr>
              <w:spacing w:line="312" w:lineRule="auto"/>
              <w:jc w:val="center"/>
              <w:rPr>
                <w:szCs w:val="21"/>
              </w:rPr>
            </w:pPr>
            <w:r>
              <w:rPr>
                <w:rFonts w:hint="eastAsia"/>
                <w:szCs w:val="21"/>
              </w:rPr>
              <w:t>8</w:t>
            </w:r>
          </w:p>
        </w:tc>
        <w:tc>
          <w:tcPr>
            <w:tcW w:w="735" w:type="dxa"/>
            <w:vAlign w:val="center"/>
          </w:tcPr>
          <w:p w:rsidR="005F7A7F" w:rsidRPr="00151BB3" w:rsidRDefault="005F7A7F" w:rsidP="00F53FB5">
            <w:pPr>
              <w:spacing w:line="312" w:lineRule="auto"/>
              <w:jc w:val="center"/>
              <w:rPr>
                <w:szCs w:val="21"/>
              </w:rPr>
            </w:pPr>
          </w:p>
        </w:tc>
      </w:tr>
      <w:tr w:rsidR="005F7A7F" w:rsidRPr="00151BB3" w:rsidTr="00F53FB5">
        <w:tc>
          <w:tcPr>
            <w:tcW w:w="740" w:type="dxa"/>
            <w:vAlign w:val="center"/>
          </w:tcPr>
          <w:p w:rsidR="005F7A7F" w:rsidRPr="00151BB3" w:rsidRDefault="005F7A7F" w:rsidP="00F53FB5">
            <w:pPr>
              <w:spacing w:line="312" w:lineRule="auto"/>
              <w:jc w:val="center"/>
              <w:rPr>
                <w:szCs w:val="21"/>
              </w:rPr>
            </w:pPr>
            <w:r w:rsidRPr="00151BB3">
              <w:rPr>
                <w:rFonts w:hint="eastAsia"/>
                <w:szCs w:val="21"/>
              </w:rPr>
              <w:t>6</w:t>
            </w:r>
          </w:p>
        </w:tc>
        <w:tc>
          <w:tcPr>
            <w:tcW w:w="3476" w:type="dxa"/>
            <w:vAlign w:val="center"/>
          </w:tcPr>
          <w:p w:rsidR="005F7A7F" w:rsidRPr="00E74988" w:rsidRDefault="005F7A7F" w:rsidP="00F53FB5">
            <w:pPr>
              <w:spacing w:line="312" w:lineRule="auto"/>
              <w:rPr>
                <w:color w:val="000000"/>
                <w:szCs w:val="21"/>
              </w:rPr>
            </w:pPr>
            <w:r w:rsidRPr="00E74988">
              <w:rPr>
                <w:szCs w:val="21"/>
              </w:rPr>
              <w:t>目标规划</w:t>
            </w:r>
          </w:p>
        </w:tc>
        <w:tc>
          <w:tcPr>
            <w:tcW w:w="2084" w:type="dxa"/>
            <w:vAlign w:val="center"/>
          </w:tcPr>
          <w:p w:rsidR="005F7A7F" w:rsidRPr="00B61287" w:rsidRDefault="005F7A7F" w:rsidP="00F53FB5">
            <w:pPr>
              <w:spacing w:line="312" w:lineRule="auto"/>
              <w:jc w:val="center"/>
              <w:rPr>
                <w:szCs w:val="21"/>
              </w:rPr>
            </w:pPr>
            <w:r w:rsidRPr="00B61287">
              <w:rPr>
                <w:szCs w:val="21"/>
              </w:rPr>
              <w:t>目标</w:t>
            </w:r>
            <w:r>
              <w:rPr>
                <w:szCs w:val="21"/>
              </w:rPr>
              <w:t>4</w:t>
            </w:r>
            <w:r>
              <w:rPr>
                <w:rFonts w:hint="eastAsia"/>
                <w:szCs w:val="21"/>
              </w:rPr>
              <w:t>、</w:t>
            </w:r>
            <w:r>
              <w:rPr>
                <w:rFonts w:hint="eastAsia"/>
                <w:szCs w:val="21"/>
              </w:rPr>
              <w:t>5</w:t>
            </w:r>
            <w:r>
              <w:rPr>
                <w:rFonts w:hint="eastAsia"/>
                <w:szCs w:val="21"/>
              </w:rPr>
              <w:t>、</w:t>
            </w:r>
            <w:r>
              <w:rPr>
                <w:rFonts w:hint="eastAsia"/>
                <w:szCs w:val="21"/>
              </w:rPr>
              <w:t>6</w:t>
            </w:r>
          </w:p>
        </w:tc>
        <w:tc>
          <w:tcPr>
            <w:tcW w:w="1470" w:type="dxa"/>
            <w:vAlign w:val="center"/>
          </w:tcPr>
          <w:p w:rsidR="005F7A7F" w:rsidRPr="00B61287" w:rsidRDefault="005F7A7F" w:rsidP="00F53FB5">
            <w:pPr>
              <w:spacing w:line="312" w:lineRule="auto"/>
              <w:jc w:val="center"/>
              <w:rPr>
                <w:szCs w:val="21"/>
              </w:rPr>
            </w:pPr>
            <w:r>
              <w:rPr>
                <w:szCs w:val="21"/>
              </w:rPr>
              <w:t>2</w:t>
            </w:r>
            <w:r>
              <w:rPr>
                <w:rFonts w:hint="eastAsia"/>
                <w:szCs w:val="21"/>
              </w:rPr>
              <w:t>-</w:t>
            </w:r>
            <w:r>
              <w:rPr>
                <w:szCs w:val="21"/>
              </w:rPr>
              <w:t>1</w:t>
            </w:r>
            <w:r>
              <w:rPr>
                <w:rFonts w:hint="eastAsia"/>
                <w:szCs w:val="21"/>
              </w:rPr>
              <w:t>、</w:t>
            </w:r>
            <w:r>
              <w:rPr>
                <w:rFonts w:hint="eastAsia"/>
                <w:szCs w:val="21"/>
              </w:rPr>
              <w:t>4</w:t>
            </w:r>
            <w:r w:rsidRPr="00B61287">
              <w:rPr>
                <w:szCs w:val="21"/>
              </w:rPr>
              <w:t>-</w:t>
            </w:r>
            <w:r>
              <w:rPr>
                <w:szCs w:val="21"/>
              </w:rPr>
              <w:t>1</w:t>
            </w:r>
            <w:r w:rsidRPr="00B61287">
              <w:rPr>
                <w:szCs w:val="21"/>
              </w:rPr>
              <w:t>、</w:t>
            </w:r>
            <w:r>
              <w:rPr>
                <w:rFonts w:hint="eastAsia"/>
                <w:szCs w:val="21"/>
              </w:rPr>
              <w:t>5</w:t>
            </w:r>
            <w:r w:rsidRPr="00B61287">
              <w:rPr>
                <w:szCs w:val="21"/>
              </w:rPr>
              <w:t>-1</w:t>
            </w:r>
          </w:p>
        </w:tc>
        <w:tc>
          <w:tcPr>
            <w:tcW w:w="735" w:type="dxa"/>
            <w:vAlign w:val="center"/>
          </w:tcPr>
          <w:p w:rsidR="005F7A7F" w:rsidRPr="00151BB3" w:rsidRDefault="005F7A7F" w:rsidP="00F53FB5">
            <w:pPr>
              <w:spacing w:line="312" w:lineRule="auto"/>
              <w:jc w:val="center"/>
              <w:rPr>
                <w:szCs w:val="21"/>
              </w:rPr>
            </w:pPr>
            <w:r>
              <w:rPr>
                <w:rFonts w:hint="eastAsia"/>
                <w:szCs w:val="21"/>
              </w:rPr>
              <w:t>8</w:t>
            </w:r>
          </w:p>
        </w:tc>
        <w:tc>
          <w:tcPr>
            <w:tcW w:w="735" w:type="dxa"/>
            <w:vAlign w:val="center"/>
          </w:tcPr>
          <w:p w:rsidR="005F7A7F" w:rsidRPr="00151BB3" w:rsidRDefault="005F7A7F" w:rsidP="00F53FB5">
            <w:pPr>
              <w:spacing w:line="312" w:lineRule="auto"/>
              <w:jc w:val="center"/>
              <w:rPr>
                <w:szCs w:val="21"/>
              </w:rPr>
            </w:pPr>
          </w:p>
        </w:tc>
      </w:tr>
      <w:tr w:rsidR="005F7A7F" w:rsidRPr="00151BB3" w:rsidTr="00F53FB5">
        <w:tc>
          <w:tcPr>
            <w:tcW w:w="740" w:type="dxa"/>
            <w:vAlign w:val="center"/>
          </w:tcPr>
          <w:p w:rsidR="005F7A7F" w:rsidRPr="00151BB3" w:rsidRDefault="005F7A7F" w:rsidP="00F53FB5">
            <w:pPr>
              <w:spacing w:line="312" w:lineRule="auto"/>
              <w:jc w:val="center"/>
              <w:rPr>
                <w:szCs w:val="21"/>
              </w:rPr>
            </w:pPr>
            <w:r>
              <w:rPr>
                <w:rFonts w:hint="eastAsia"/>
                <w:szCs w:val="21"/>
              </w:rPr>
              <w:t>7</w:t>
            </w:r>
          </w:p>
        </w:tc>
        <w:tc>
          <w:tcPr>
            <w:tcW w:w="3476" w:type="dxa"/>
            <w:vAlign w:val="center"/>
          </w:tcPr>
          <w:p w:rsidR="005F7A7F" w:rsidRPr="00E74988" w:rsidRDefault="005F7A7F" w:rsidP="00F53FB5">
            <w:pPr>
              <w:spacing w:line="312" w:lineRule="auto"/>
              <w:rPr>
                <w:color w:val="000000"/>
                <w:szCs w:val="21"/>
              </w:rPr>
            </w:pPr>
            <w:r w:rsidRPr="00E74988">
              <w:rPr>
                <w:szCs w:val="21"/>
              </w:rPr>
              <w:t>动态规划原理及其应用</w:t>
            </w:r>
          </w:p>
        </w:tc>
        <w:tc>
          <w:tcPr>
            <w:tcW w:w="2084" w:type="dxa"/>
            <w:vAlign w:val="center"/>
          </w:tcPr>
          <w:p w:rsidR="005F7A7F" w:rsidRPr="00B61287" w:rsidRDefault="005F7A7F" w:rsidP="00F53FB5">
            <w:pPr>
              <w:spacing w:line="312" w:lineRule="auto"/>
              <w:jc w:val="center"/>
              <w:rPr>
                <w:szCs w:val="21"/>
              </w:rPr>
            </w:pPr>
            <w:r w:rsidRPr="00B61287">
              <w:rPr>
                <w:szCs w:val="21"/>
              </w:rPr>
              <w:t>目标</w:t>
            </w:r>
            <w:r>
              <w:rPr>
                <w:szCs w:val="21"/>
              </w:rPr>
              <w:t>4</w:t>
            </w:r>
            <w:r>
              <w:rPr>
                <w:rFonts w:hint="eastAsia"/>
                <w:szCs w:val="21"/>
              </w:rPr>
              <w:t>、</w:t>
            </w:r>
            <w:r>
              <w:rPr>
                <w:rFonts w:hint="eastAsia"/>
                <w:szCs w:val="21"/>
              </w:rPr>
              <w:t>5</w:t>
            </w:r>
            <w:r>
              <w:rPr>
                <w:rFonts w:hint="eastAsia"/>
                <w:szCs w:val="21"/>
              </w:rPr>
              <w:t>、</w:t>
            </w:r>
            <w:r>
              <w:rPr>
                <w:rFonts w:hint="eastAsia"/>
                <w:szCs w:val="21"/>
              </w:rPr>
              <w:t>6</w:t>
            </w:r>
          </w:p>
        </w:tc>
        <w:tc>
          <w:tcPr>
            <w:tcW w:w="1470" w:type="dxa"/>
            <w:vAlign w:val="center"/>
          </w:tcPr>
          <w:p w:rsidR="005F7A7F" w:rsidRPr="00B61287" w:rsidRDefault="005F7A7F" w:rsidP="00F53FB5">
            <w:pPr>
              <w:spacing w:line="312" w:lineRule="auto"/>
              <w:jc w:val="center"/>
              <w:rPr>
                <w:szCs w:val="21"/>
              </w:rPr>
            </w:pPr>
            <w:r>
              <w:rPr>
                <w:szCs w:val="21"/>
              </w:rPr>
              <w:t>2</w:t>
            </w:r>
            <w:r>
              <w:rPr>
                <w:rFonts w:hint="eastAsia"/>
                <w:szCs w:val="21"/>
              </w:rPr>
              <w:t>-</w:t>
            </w:r>
            <w:r>
              <w:rPr>
                <w:szCs w:val="21"/>
              </w:rPr>
              <w:t>1</w:t>
            </w:r>
            <w:r>
              <w:rPr>
                <w:rFonts w:hint="eastAsia"/>
                <w:szCs w:val="21"/>
              </w:rPr>
              <w:t>、</w:t>
            </w:r>
            <w:r>
              <w:rPr>
                <w:rFonts w:hint="eastAsia"/>
                <w:szCs w:val="21"/>
              </w:rPr>
              <w:t>4</w:t>
            </w:r>
            <w:r w:rsidRPr="00B61287">
              <w:rPr>
                <w:szCs w:val="21"/>
              </w:rPr>
              <w:t>-</w:t>
            </w:r>
            <w:r>
              <w:rPr>
                <w:szCs w:val="21"/>
              </w:rPr>
              <w:t>1</w:t>
            </w:r>
            <w:r w:rsidRPr="00B61287">
              <w:rPr>
                <w:szCs w:val="21"/>
              </w:rPr>
              <w:t>、</w:t>
            </w:r>
            <w:r>
              <w:rPr>
                <w:rFonts w:hint="eastAsia"/>
                <w:szCs w:val="21"/>
              </w:rPr>
              <w:t>5</w:t>
            </w:r>
            <w:r w:rsidRPr="00B61287">
              <w:rPr>
                <w:szCs w:val="21"/>
              </w:rPr>
              <w:t>-1</w:t>
            </w:r>
          </w:p>
        </w:tc>
        <w:tc>
          <w:tcPr>
            <w:tcW w:w="735" w:type="dxa"/>
            <w:vAlign w:val="center"/>
          </w:tcPr>
          <w:p w:rsidR="005F7A7F" w:rsidRPr="00151BB3" w:rsidRDefault="005F7A7F" w:rsidP="00F53FB5">
            <w:pPr>
              <w:spacing w:line="312" w:lineRule="auto"/>
              <w:jc w:val="center"/>
              <w:rPr>
                <w:szCs w:val="21"/>
              </w:rPr>
            </w:pPr>
            <w:r>
              <w:rPr>
                <w:rFonts w:hint="eastAsia"/>
                <w:szCs w:val="21"/>
              </w:rPr>
              <w:t>8</w:t>
            </w:r>
          </w:p>
        </w:tc>
        <w:tc>
          <w:tcPr>
            <w:tcW w:w="735" w:type="dxa"/>
            <w:vAlign w:val="center"/>
          </w:tcPr>
          <w:p w:rsidR="005F7A7F" w:rsidRPr="00151BB3" w:rsidRDefault="005F7A7F" w:rsidP="00F53FB5">
            <w:pPr>
              <w:spacing w:line="312" w:lineRule="auto"/>
              <w:jc w:val="center"/>
              <w:rPr>
                <w:szCs w:val="21"/>
              </w:rPr>
            </w:pPr>
          </w:p>
        </w:tc>
      </w:tr>
      <w:tr w:rsidR="005F7A7F" w:rsidRPr="00151BB3" w:rsidTr="00F53FB5">
        <w:tc>
          <w:tcPr>
            <w:tcW w:w="740" w:type="dxa"/>
            <w:vAlign w:val="center"/>
          </w:tcPr>
          <w:p w:rsidR="005F7A7F" w:rsidRPr="00151BB3" w:rsidRDefault="005F7A7F" w:rsidP="00F53FB5">
            <w:pPr>
              <w:spacing w:line="312" w:lineRule="auto"/>
              <w:jc w:val="center"/>
              <w:rPr>
                <w:szCs w:val="21"/>
              </w:rPr>
            </w:pPr>
            <w:r>
              <w:rPr>
                <w:rFonts w:hint="eastAsia"/>
                <w:szCs w:val="21"/>
              </w:rPr>
              <w:t>8</w:t>
            </w:r>
          </w:p>
        </w:tc>
        <w:tc>
          <w:tcPr>
            <w:tcW w:w="3476" w:type="dxa"/>
            <w:vAlign w:val="center"/>
          </w:tcPr>
          <w:p w:rsidR="005F7A7F" w:rsidRPr="00E74988" w:rsidRDefault="005F7A7F" w:rsidP="00F53FB5">
            <w:pPr>
              <w:spacing w:line="312" w:lineRule="auto"/>
              <w:rPr>
                <w:color w:val="000000"/>
                <w:szCs w:val="21"/>
              </w:rPr>
            </w:pPr>
            <w:r w:rsidRPr="00E74988">
              <w:rPr>
                <w:rFonts w:hint="eastAsia"/>
                <w:szCs w:val="21"/>
              </w:rPr>
              <w:t>图与网络优化</w:t>
            </w:r>
          </w:p>
        </w:tc>
        <w:tc>
          <w:tcPr>
            <w:tcW w:w="2084" w:type="dxa"/>
            <w:vAlign w:val="center"/>
          </w:tcPr>
          <w:p w:rsidR="005F7A7F" w:rsidRPr="00B61287" w:rsidRDefault="005F7A7F" w:rsidP="00F53FB5">
            <w:pPr>
              <w:spacing w:line="312" w:lineRule="auto"/>
              <w:jc w:val="center"/>
              <w:rPr>
                <w:szCs w:val="21"/>
              </w:rPr>
            </w:pPr>
            <w:r w:rsidRPr="00B61287">
              <w:rPr>
                <w:szCs w:val="21"/>
              </w:rPr>
              <w:t>目标</w:t>
            </w:r>
            <w:r>
              <w:rPr>
                <w:szCs w:val="21"/>
              </w:rPr>
              <w:t>4</w:t>
            </w:r>
            <w:r>
              <w:rPr>
                <w:rFonts w:hint="eastAsia"/>
                <w:szCs w:val="21"/>
              </w:rPr>
              <w:t>、</w:t>
            </w:r>
            <w:r>
              <w:rPr>
                <w:rFonts w:hint="eastAsia"/>
                <w:szCs w:val="21"/>
              </w:rPr>
              <w:t>5</w:t>
            </w:r>
            <w:r>
              <w:rPr>
                <w:rFonts w:hint="eastAsia"/>
                <w:szCs w:val="21"/>
              </w:rPr>
              <w:t>、</w:t>
            </w:r>
            <w:r>
              <w:rPr>
                <w:rFonts w:hint="eastAsia"/>
                <w:szCs w:val="21"/>
              </w:rPr>
              <w:t>6</w:t>
            </w:r>
          </w:p>
        </w:tc>
        <w:tc>
          <w:tcPr>
            <w:tcW w:w="1470" w:type="dxa"/>
            <w:vAlign w:val="center"/>
          </w:tcPr>
          <w:p w:rsidR="005F7A7F" w:rsidRPr="00B61287" w:rsidRDefault="005F7A7F" w:rsidP="00F53FB5">
            <w:pPr>
              <w:spacing w:line="312" w:lineRule="auto"/>
              <w:jc w:val="center"/>
              <w:rPr>
                <w:szCs w:val="21"/>
              </w:rPr>
            </w:pPr>
            <w:r>
              <w:rPr>
                <w:szCs w:val="21"/>
              </w:rPr>
              <w:t>2</w:t>
            </w:r>
            <w:r>
              <w:rPr>
                <w:rFonts w:hint="eastAsia"/>
                <w:szCs w:val="21"/>
              </w:rPr>
              <w:t>-</w:t>
            </w:r>
            <w:r>
              <w:rPr>
                <w:szCs w:val="21"/>
              </w:rPr>
              <w:t>1</w:t>
            </w:r>
            <w:r>
              <w:rPr>
                <w:rFonts w:hint="eastAsia"/>
                <w:szCs w:val="21"/>
              </w:rPr>
              <w:t>、</w:t>
            </w:r>
            <w:r>
              <w:rPr>
                <w:rFonts w:hint="eastAsia"/>
                <w:szCs w:val="21"/>
              </w:rPr>
              <w:t>4</w:t>
            </w:r>
            <w:r w:rsidRPr="00B61287">
              <w:rPr>
                <w:szCs w:val="21"/>
              </w:rPr>
              <w:t>-</w:t>
            </w:r>
            <w:r>
              <w:rPr>
                <w:szCs w:val="21"/>
              </w:rPr>
              <w:t>1</w:t>
            </w:r>
            <w:r w:rsidRPr="00B61287">
              <w:rPr>
                <w:szCs w:val="21"/>
              </w:rPr>
              <w:t>、</w:t>
            </w:r>
            <w:r>
              <w:rPr>
                <w:rFonts w:hint="eastAsia"/>
                <w:szCs w:val="21"/>
              </w:rPr>
              <w:t>5</w:t>
            </w:r>
            <w:r w:rsidRPr="00B61287">
              <w:rPr>
                <w:szCs w:val="21"/>
              </w:rPr>
              <w:t>-1</w:t>
            </w:r>
          </w:p>
        </w:tc>
        <w:tc>
          <w:tcPr>
            <w:tcW w:w="735" w:type="dxa"/>
            <w:vAlign w:val="center"/>
          </w:tcPr>
          <w:p w:rsidR="005F7A7F" w:rsidRPr="00151BB3" w:rsidRDefault="005F7A7F" w:rsidP="00F53FB5">
            <w:pPr>
              <w:spacing w:line="312" w:lineRule="auto"/>
              <w:jc w:val="center"/>
              <w:rPr>
                <w:szCs w:val="21"/>
              </w:rPr>
            </w:pPr>
            <w:r>
              <w:rPr>
                <w:rFonts w:hint="eastAsia"/>
                <w:szCs w:val="21"/>
              </w:rPr>
              <w:t>8</w:t>
            </w:r>
          </w:p>
        </w:tc>
        <w:tc>
          <w:tcPr>
            <w:tcW w:w="735" w:type="dxa"/>
            <w:vAlign w:val="center"/>
          </w:tcPr>
          <w:p w:rsidR="005F7A7F" w:rsidRPr="00151BB3" w:rsidRDefault="005F7A7F" w:rsidP="00F53FB5">
            <w:pPr>
              <w:spacing w:line="312" w:lineRule="auto"/>
              <w:jc w:val="center"/>
              <w:rPr>
                <w:szCs w:val="21"/>
              </w:rPr>
            </w:pPr>
          </w:p>
        </w:tc>
      </w:tr>
      <w:tr w:rsidR="005F7A7F" w:rsidRPr="00151BB3" w:rsidTr="00F53FB5">
        <w:tc>
          <w:tcPr>
            <w:tcW w:w="7770" w:type="dxa"/>
            <w:gridSpan w:val="4"/>
            <w:vAlign w:val="center"/>
          </w:tcPr>
          <w:p w:rsidR="005F7A7F" w:rsidRPr="00151BB3" w:rsidRDefault="005F7A7F" w:rsidP="00F53FB5">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5F7A7F" w:rsidRPr="00151BB3" w:rsidRDefault="005F7A7F" w:rsidP="00F53FB5">
            <w:pPr>
              <w:spacing w:line="312" w:lineRule="auto"/>
              <w:jc w:val="center"/>
              <w:rPr>
                <w:szCs w:val="21"/>
              </w:rPr>
            </w:pPr>
            <w:r>
              <w:rPr>
                <w:rFonts w:hint="eastAsia"/>
                <w:szCs w:val="21"/>
              </w:rPr>
              <w:t>64</w:t>
            </w:r>
          </w:p>
        </w:tc>
        <w:tc>
          <w:tcPr>
            <w:tcW w:w="735" w:type="dxa"/>
            <w:vAlign w:val="center"/>
          </w:tcPr>
          <w:p w:rsidR="005F7A7F" w:rsidRPr="00151BB3" w:rsidRDefault="005F7A7F" w:rsidP="00F53FB5">
            <w:pPr>
              <w:spacing w:line="312" w:lineRule="auto"/>
              <w:jc w:val="center"/>
              <w:rPr>
                <w:szCs w:val="21"/>
              </w:rPr>
            </w:pPr>
          </w:p>
        </w:tc>
      </w:tr>
    </w:tbl>
    <w:p w:rsidR="005F7A7F" w:rsidRPr="009D436E" w:rsidRDefault="005F7A7F" w:rsidP="005F7A7F">
      <w:pPr>
        <w:spacing w:line="360" w:lineRule="auto"/>
        <w:ind w:firstLineChars="200" w:firstLine="562"/>
        <w:rPr>
          <w:b/>
          <w:sz w:val="28"/>
          <w:szCs w:val="28"/>
        </w:rPr>
      </w:pPr>
      <w:r>
        <w:rPr>
          <w:rFonts w:hint="eastAsia"/>
          <w:b/>
          <w:sz w:val="28"/>
          <w:szCs w:val="28"/>
        </w:rPr>
        <w:t>四、课程实施</w:t>
      </w:r>
    </w:p>
    <w:p w:rsidR="005F7A7F" w:rsidRDefault="005F7A7F" w:rsidP="005F7A7F">
      <w:pPr>
        <w:spacing w:line="360" w:lineRule="auto"/>
        <w:ind w:firstLine="480"/>
        <w:rPr>
          <w:sz w:val="24"/>
        </w:rPr>
      </w:pPr>
      <w:r w:rsidRPr="00827E0E">
        <w:rPr>
          <w:sz w:val="24"/>
        </w:rPr>
        <w:lastRenderedPageBreak/>
        <w:t>（一）</w:t>
      </w:r>
      <w:r w:rsidRPr="00ED25A3">
        <w:rPr>
          <w:rFonts w:hint="eastAsia"/>
          <w:color w:val="000000"/>
          <w:sz w:val="24"/>
        </w:rPr>
        <w:t>本课程</w:t>
      </w:r>
      <w:r>
        <w:rPr>
          <w:rFonts w:hint="eastAsia"/>
          <w:color w:val="000000"/>
          <w:sz w:val="24"/>
        </w:rPr>
        <w:t>教学中</w:t>
      </w:r>
      <w:r w:rsidRPr="006003FE">
        <w:rPr>
          <w:rFonts w:hint="eastAsia"/>
          <w:sz w:val="24"/>
        </w:rPr>
        <w:t>要注意到学科系统性，数学概念和逻辑的严密性、准确性和完整性，但不偏重纯数学方法论证。注重基本概念、基本思路、基本方法、算法步骤的掌握，了解各种方法特点和实用价值，提高建立模型、分析求解能力和技巧。应注重实际应用中建立模型，选择可行求解的理论方法，运用计算机工具求解这三方面训练的有机结合。</w:t>
      </w:r>
    </w:p>
    <w:p w:rsidR="005F7A7F" w:rsidRPr="006003FE" w:rsidRDefault="005F7A7F" w:rsidP="005F7A7F">
      <w:pPr>
        <w:spacing w:line="360" w:lineRule="auto"/>
        <w:ind w:firstLine="480"/>
        <w:rPr>
          <w:color w:val="000000"/>
          <w:sz w:val="24"/>
        </w:rPr>
      </w:pPr>
      <w:r>
        <w:rPr>
          <w:rFonts w:hint="eastAsia"/>
          <w:color w:val="000000"/>
          <w:sz w:val="24"/>
        </w:rPr>
        <w:t>（二）</w:t>
      </w:r>
      <w:r w:rsidRPr="00827E0E">
        <w:rPr>
          <w:sz w:val="24"/>
        </w:rPr>
        <w:t>采用多媒体教学手段，</w:t>
      </w:r>
      <w:r>
        <w:rPr>
          <w:rFonts w:hint="eastAsia"/>
          <w:sz w:val="24"/>
        </w:rPr>
        <w:t>结合</w:t>
      </w:r>
      <w:r w:rsidRPr="006003FE">
        <w:rPr>
          <w:rFonts w:hint="eastAsia"/>
          <w:color w:val="000000"/>
          <w:sz w:val="24"/>
        </w:rPr>
        <w:t>适度的理论推导，讲清概念、原理和主要定理；结合例题讲解和较大量的课外练习使学生理解和掌握重点模型和算法；逐步增加应用建模和算法设计的技能教学。</w:t>
      </w:r>
      <w:r w:rsidRPr="006003FE">
        <w:rPr>
          <w:rFonts w:hint="eastAsia"/>
          <w:color w:val="000000"/>
          <w:sz w:val="24"/>
        </w:rPr>
        <w:t>  </w:t>
      </w:r>
    </w:p>
    <w:p w:rsidR="005F7A7F" w:rsidRPr="006003FE" w:rsidRDefault="005F7A7F" w:rsidP="005F7A7F">
      <w:pPr>
        <w:spacing w:line="360" w:lineRule="auto"/>
        <w:ind w:firstLine="480"/>
        <w:rPr>
          <w:color w:val="000000"/>
          <w:sz w:val="24"/>
        </w:rPr>
      </w:pPr>
      <w:r>
        <w:rPr>
          <w:rFonts w:hint="eastAsia"/>
          <w:color w:val="000000"/>
          <w:sz w:val="24"/>
        </w:rPr>
        <w:t>（三）</w:t>
      </w:r>
      <w:r w:rsidRPr="006003FE">
        <w:rPr>
          <w:rFonts w:hint="eastAsia"/>
          <w:color w:val="000000"/>
          <w:sz w:val="24"/>
        </w:rPr>
        <w:t>布置较大量的作业，帮助学生掌握重点、培养自学和独立分析问题的能力。在完成一定的手算练习的前提下，鼓励学生编程或找标准程序解计算题。每次作业批改后，在课堂进行作业讲评，指出共性问题。重要内容可在课堂做少量练习，做后讨论和讲解。</w:t>
      </w:r>
    </w:p>
    <w:p w:rsidR="005F7A7F" w:rsidRPr="006A2AB0" w:rsidRDefault="005F7A7F" w:rsidP="005F7A7F">
      <w:pPr>
        <w:spacing w:line="360" w:lineRule="auto"/>
        <w:ind w:firstLineChars="200" w:firstLine="480"/>
        <w:rPr>
          <w:bCs/>
          <w:sz w:val="24"/>
        </w:rPr>
      </w:pPr>
      <w:r w:rsidRPr="00827E0E">
        <w:rPr>
          <w:bCs/>
          <w:sz w:val="24"/>
        </w:rPr>
        <w:t>（</w:t>
      </w:r>
      <w:r>
        <w:rPr>
          <w:rFonts w:hint="eastAsia"/>
          <w:bCs/>
          <w:sz w:val="24"/>
        </w:rPr>
        <w:t>四</w:t>
      </w:r>
      <w:r w:rsidRPr="00827E0E">
        <w:rPr>
          <w:bCs/>
          <w:sz w:val="24"/>
        </w:rPr>
        <w:t>）主要教学环节的质量要求如表所示。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5F7A7F" w:rsidRPr="004D6F4D" w:rsidTr="00F53FB5">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F7A7F" w:rsidRPr="004D6F4D" w:rsidRDefault="005F7A7F" w:rsidP="00F53FB5">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5F7A7F" w:rsidRPr="004D6F4D" w:rsidRDefault="005F7A7F" w:rsidP="00F53FB5">
            <w:pPr>
              <w:spacing w:line="276" w:lineRule="auto"/>
              <w:jc w:val="center"/>
              <w:rPr>
                <w:szCs w:val="21"/>
              </w:rPr>
            </w:pPr>
            <w:r w:rsidRPr="004D6F4D">
              <w:rPr>
                <w:bCs/>
                <w:szCs w:val="21"/>
              </w:rPr>
              <w:t>质量</w:t>
            </w:r>
            <w:r w:rsidRPr="004D6F4D">
              <w:rPr>
                <w:rFonts w:hint="eastAsia"/>
                <w:bCs/>
                <w:szCs w:val="21"/>
              </w:rPr>
              <w:t>要求</w:t>
            </w:r>
          </w:p>
        </w:tc>
      </w:tr>
      <w:tr w:rsidR="005F7A7F" w:rsidRPr="004D6F4D" w:rsidTr="00F53FB5">
        <w:trPr>
          <w:trHeight w:val="1956"/>
          <w:jc w:val="center"/>
        </w:trPr>
        <w:tc>
          <w:tcPr>
            <w:tcW w:w="582" w:type="dxa"/>
            <w:tcBorders>
              <w:left w:val="single" w:sz="8" w:space="0" w:color="auto"/>
            </w:tcBorders>
            <w:vAlign w:val="center"/>
          </w:tcPr>
          <w:p w:rsidR="005F7A7F" w:rsidRPr="004D6F4D" w:rsidRDefault="005F7A7F" w:rsidP="00F53FB5">
            <w:pPr>
              <w:spacing w:line="276" w:lineRule="auto"/>
              <w:jc w:val="center"/>
              <w:rPr>
                <w:szCs w:val="21"/>
              </w:rPr>
            </w:pPr>
            <w:r w:rsidRPr="004D6F4D">
              <w:rPr>
                <w:szCs w:val="21"/>
              </w:rPr>
              <w:t>1</w:t>
            </w:r>
          </w:p>
        </w:tc>
        <w:tc>
          <w:tcPr>
            <w:tcW w:w="1701" w:type="dxa"/>
            <w:tcMar>
              <w:left w:w="28" w:type="dxa"/>
              <w:right w:w="28" w:type="dxa"/>
            </w:tcMar>
            <w:vAlign w:val="center"/>
          </w:tcPr>
          <w:p w:rsidR="005F7A7F" w:rsidRPr="004D6F4D" w:rsidRDefault="005F7A7F" w:rsidP="00F53FB5">
            <w:pPr>
              <w:spacing w:line="276" w:lineRule="auto"/>
              <w:jc w:val="center"/>
              <w:rPr>
                <w:szCs w:val="21"/>
              </w:rPr>
            </w:pPr>
            <w:r w:rsidRPr="004D6F4D">
              <w:rPr>
                <w:szCs w:val="21"/>
              </w:rPr>
              <w:t>备课</w:t>
            </w:r>
          </w:p>
        </w:tc>
        <w:tc>
          <w:tcPr>
            <w:tcW w:w="6817" w:type="dxa"/>
            <w:tcBorders>
              <w:right w:val="single" w:sz="8" w:space="0" w:color="auto"/>
            </w:tcBorders>
            <w:vAlign w:val="center"/>
          </w:tcPr>
          <w:p w:rsidR="005F7A7F" w:rsidRPr="00017DFE" w:rsidRDefault="005F7A7F" w:rsidP="00F53FB5">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5F7A7F" w:rsidRPr="00017DFE" w:rsidRDefault="005F7A7F" w:rsidP="00F53FB5">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F7A7F" w:rsidRPr="004D6F4D" w:rsidRDefault="005F7A7F" w:rsidP="00F53FB5">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5F7A7F" w:rsidRPr="004D6F4D" w:rsidTr="00F53FB5">
        <w:trPr>
          <w:jc w:val="center"/>
        </w:trPr>
        <w:tc>
          <w:tcPr>
            <w:tcW w:w="582" w:type="dxa"/>
            <w:tcBorders>
              <w:left w:val="single" w:sz="8" w:space="0" w:color="auto"/>
            </w:tcBorders>
            <w:vAlign w:val="center"/>
          </w:tcPr>
          <w:p w:rsidR="005F7A7F" w:rsidRPr="004D6F4D" w:rsidRDefault="005F7A7F" w:rsidP="00F53FB5">
            <w:pPr>
              <w:spacing w:line="276" w:lineRule="auto"/>
              <w:jc w:val="center"/>
              <w:rPr>
                <w:szCs w:val="21"/>
              </w:rPr>
            </w:pPr>
            <w:r w:rsidRPr="004D6F4D">
              <w:rPr>
                <w:szCs w:val="21"/>
              </w:rPr>
              <w:t>2</w:t>
            </w:r>
          </w:p>
        </w:tc>
        <w:tc>
          <w:tcPr>
            <w:tcW w:w="1701" w:type="dxa"/>
            <w:tcMar>
              <w:left w:w="28" w:type="dxa"/>
              <w:right w:w="28" w:type="dxa"/>
            </w:tcMar>
            <w:vAlign w:val="center"/>
          </w:tcPr>
          <w:p w:rsidR="005F7A7F" w:rsidRPr="004D6F4D" w:rsidRDefault="005F7A7F" w:rsidP="00F53FB5">
            <w:pPr>
              <w:spacing w:line="276" w:lineRule="auto"/>
              <w:jc w:val="center"/>
              <w:rPr>
                <w:szCs w:val="21"/>
              </w:rPr>
            </w:pPr>
            <w:r w:rsidRPr="004D6F4D">
              <w:rPr>
                <w:szCs w:val="21"/>
              </w:rPr>
              <w:t>讲授</w:t>
            </w:r>
          </w:p>
        </w:tc>
        <w:tc>
          <w:tcPr>
            <w:tcW w:w="6817" w:type="dxa"/>
            <w:tcBorders>
              <w:right w:val="single" w:sz="8" w:space="0" w:color="auto"/>
            </w:tcBorders>
            <w:vAlign w:val="center"/>
          </w:tcPr>
          <w:p w:rsidR="005F7A7F" w:rsidRPr="004D6F4D" w:rsidRDefault="005F7A7F" w:rsidP="00F53FB5">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5F7A7F" w:rsidRPr="004D6F4D" w:rsidTr="00F53FB5">
        <w:trPr>
          <w:trHeight w:val="3109"/>
          <w:jc w:val="center"/>
        </w:trPr>
        <w:tc>
          <w:tcPr>
            <w:tcW w:w="582" w:type="dxa"/>
            <w:tcBorders>
              <w:left w:val="single" w:sz="8" w:space="0" w:color="auto"/>
            </w:tcBorders>
            <w:vAlign w:val="center"/>
          </w:tcPr>
          <w:p w:rsidR="005F7A7F" w:rsidRPr="004D6F4D" w:rsidRDefault="005F7A7F" w:rsidP="00F53FB5">
            <w:pPr>
              <w:spacing w:line="276" w:lineRule="auto"/>
              <w:jc w:val="center"/>
              <w:rPr>
                <w:szCs w:val="21"/>
              </w:rPr>
            </w:pPr>
            <w:r w:rsidRPr="004D6F4D">
              <w:rPr>
                <w:szCs w:val="21"/>
              </w:rPr>
              <w:lastRenderedPageBreak/>
              <w:t>3</w:t>
            </w:r>
          </w:p>
        </w:tc>
        <w:tc>
          <w:tcPr>
            <w:tcW w:w="1701" w:type="dxa"/>
            <w:tcMar>
              <w:left w:w="28" w:type="dxa"/>
              <w:right w:w="28" w:type="dxa"/>
            </w:tcMar>
            <w:vAlign w:val="center"/>
          </w:tcPr>
          <w:p w:rsidR="005F7A7F" w:rsidRPr="004D6F4D" w:rsidRDefault="005F7A7F" w:rsidP="00F53FB5">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5F7A7F" w:rsidRPr="004D6F4D" w:rsidRDefault="005F7A7F" w:rsidP="00F53FB5">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5F7A7F" w:rsidRPr="004D6F4D" w:rsidRDefault="005F7A7F" w:rsidP="00F53FB5">
            <w:pPr>
              <w:spacing w:line="276" w:lineRule="auto"/>
              <w:rPr>
                <w:szCs w:val="21"/>
              </w:rPr>
            </w:pPr>
            <w:r w:rsidRPr="004D6F4D">
              <w:rPr>
                <w:szCs w:val="21"/>
              </w:rPr>
              <w:t>教师批改</w:t>
            </w:r>
            <w:r>
              <w:rPr>
                <w:rFonts w:hint="eastAsia"/>
                <w:szCs w:val="21"/>
              </w:rPr>
              <w:t>和</w:t>
            </w:r>
            <w:r w:rsidRPr="004D6F4D">
              <w:rPr>
                <w:szCs w:val="21"/>
              </w:rPr>
              <w:t>讲评作业要求如下：</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5F7A7F" w:rsidRPr="004D6F4D" w:rsidTr="00F53FB5">
        <w:trPr>
          <w:trHeight w:val="1273"/>
          <w:jc w:val="center"/>
        </w:trPr>
        <w:tc>
          <w:tcPr>
            <w:tcW w:w="582" w:type="dxa"/>
            <w:tcBorders>
              <w:left w:val="single" w:sz="8" w:space="0" w:color="auto"/>
            </w:tcBorders>
            <w:vAlign w:val="center"/>
          </w:tcPr>
          <w:p w:rsidR="005F7A7F" w:rsidRPr="004D6F4D" w:rsidRDefault="005F7A7F" w:rsidP="00F53FB5">
            <w:pPr>
              <w:spacing w:line="276" w:lineRule="auto"/>
              <w:jc w:val="center"/>
              <w:rPr>
                <w:szCs w:val="21"/>
              </w:rPr>
            </w:pPr>
            <w:r w:rsidRPr="004D6F4D">
              <w:rPr>
                <w:szCs w:val="21"/>
              </w:rPr>
              <w:t>4</w:t>
            </w:r>
          </w:p>
        </w:tc>
        <w:tc>
          <w:tcPr>
            <w:tcW w:w="1701" w:type="dxa"/>
            <w:tcMar>
              <w:left w:w="28" w:type="dxa"/>
              <w:right w:w="28" w:type="dxa"/>
            </w:tcMar>
            <w:vAlign w:val="center"/>
          </w:tcPr>
          <w:p w:rsidR="005F7A7F" w:rsidRPr="004D6F4D" w:rsidRDefault="005F7A7F" w:rsidP="00F53FB5">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5F7A7F" w:rsidRPr="004D6F4D" w:rsidRDefault="005F7A7F" w:rsidP="00F53FB5">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5F7A7F" w:rsidRPr="004D6F4D" w:rsidTr="00F53FB5">
        <w:trPr>
          <w:trHeight w:val="1540"/>
          <w:jc w:val="center"/>
        </w:trPr>
        <w:tc>
          <w:tcPr>
            <w:tcW w:w="582" w:type="dxa"/>
            <w:tcBorders>
              <w:left w:val="single" w:sz="8" w:space="0" w:color="auto"/>
            </w:tcBorders>
            <w:vAlign w:val="center"/>
          </w:tcPr>
          <w:p w:rsidR="005F7A7F" w:rsidRPr="004D6F4D" w:rsidRDefault="005F7A7F" w:rsidP="00F53FB5">
            <w:pPr>
              <w:spacing w:line="276" w:lineRule="auto"/>
              <w:jc w:val="center"/>
              <w:rPr>
                <w:szCs w:val="21"/>
              </w:rPr>
            </w:pPr>
            <w:r w:rsidRPr="004D6F4D">
              <w:rPr>
                <w:szCs w:val="21"/>
              </w:rPr>
              <w:t>5</w:t>
            </w:r>
          </w:p>
        </w:tc>
        <w:tc>
          <w:tcPr>
            <w:tcW w:w="1701" w:type="dxa"/>
            <w:tcMar>
              <w:left w:w="28" w:type="dxa"/>
              <w:right w:w="28" w:type="dxa"/>
            </w:tcMar>
            <w:vAlign w:val="center"/>
          </w:tcPr>
          <w:p w:rsidR="005F7A7F" w:rsidRPr="004D6F4D" w:rsidRDefault="005F7A7F" w:rsidP="00F53FB5">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5F7A7F" w:rsidRPr="004D6F4D" w:rsidRDefault="005F7A7F" w:rsidP="00F53FB5">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5F7A7F" w:rsidRPr="0076050B" w:rsidRDefault="005F7A7F" w:rsidP="005F7A7F">
      <w:pPr>
        <w:spacing w:line="360" w:lineRule="auto"/>
        <w:ind w:firstLineChars="200" w:firstLine="562"/>
        <w:rPr>
          <w:b/>
          <w:sz w:val="28"/>
          <w:szCs w:val="28"/>
        </w:rPr>
      </w:pPr>
      <w:r>
        <w:rPr>
          <w:rFonts w:hint="eastAsia"/>
          <w:b/>
          <w:sz w:val="28"/>
          <w:szCs w:val="28"/>
        </w:rPr>
        <w:t>五</w:t>
      </w:r>
      <w:r w:rsidRPr="0076050B">
        <w:rPr>
          <w:rFonts w:hint="eastAsia"/>
          <w:b/>
          <w:sz w:val="28"/>
          <w:szCs w:val="28"/>
        </w:rPr>
        <w:t>、考核方式</w:t>
      </w:r>
    </w:p>
    <w:p w:rsidR="005F7A7F" w:rsidRPr="00151BB3" w:rsidRDefault="005F7A7F" w:rsidP="005F7A7F">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w:t>
      </w:r>
      <w:r>
        <w:rPr>
          <w:rFonts w:hint="eastAsia"/>
          <w:sz w:val="24"/>
        </w:rPr>
        <w:t>、</w:t>
      </w:r>
      <w:r w:rsidRPr="00151BB3">
        <w:rPr>
          <w:sz w:val="24"/>
        </w:rPr>
        <w:t>平时及作业情况考核，期末考试采用闭卷笔试。</w:t>
      </w:r>
    </w:p>
    <w:p w:rsidR="005F7A7F" w:rsidRPr="00151BB3" w:rsidRDefault="005F7A7F" w:rsidP="005F7A7F">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w:t>
      </w:r>
      <w:r>
        <w:rPr>
          <w:sz w:val="24"/>
        </w:rPr>
        <w:t>3</w:t>
      </w:r>
      <w:r w:rsidRPr="00151BB3">
        <w:rPr>
          <w:sz w:val="24"/>
        </w:rPr>
        <w:t>0%+</w:t>
      </w:r>
      <w:r w:rsidRPr="00151BB3">
        <w:rPr>
          <w:sz w:val="24"/>
        </w:rPr>
        <w:t>期末考试成绩</w:t>
      </w:r>
      <w:r w:rsidRPr="00151BB3">
        <w:rPr>
          <w:sz w:val="24"/>
        </w:rPr>
        <w:t>×</w:t>
      </w:r>
      <w:r>
        <w:rPr>
          <w:sz w:val="24"/>
        </w:rPr>
        <w:t>7</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5F7A7F" w:rsidRPr="00151BB3" w:rsidTr="00F53FB5">
        <w:tc>
          <w:tcPr>
            <w:tcW w:w="1044" w:type="dxa"/>
            <w:shd w:val="clear" w:color="auto" w:fill="FFFFFF"/>
            <w:tcMar>
              <w:left w:w="57" w:type="dxa"/>
              <w:right w:w="57" w:type="dxa"/>
            </w:tcMar>
            <w:vAlign w:val="center"/>
          </w:tcPr>
          <w:p w:rsidR="005F7A7F" w:rsidRPr="00151BB3" w:rsidRDefault="005F7A7F" w:rsidP="00F53FB5">
            <w:pPr>
              <w:pStyle w:val="a5"/>
              <w:jc w:val="center"/>
              <w:rPr>
                <w:rFonts w:eastAsia="宋体"/>
              </w:rPr>
            </w:pPr>
            <w:r w:rsidRPr="00151BB3">
              <w:rPr>
                <w:rFonts w:eastAsia="宋体"/>
              </w:rPr>
              <w:t>成绩组成</w:t>
            </w:r>
          </w:p>
        </w:tc>
        <w:tc>
          <w:tcPr>
            <w:tcW w:w="1565" w:type="dxa"/>
            <w:shd w:val="clear" w:color="auto" w:fill="FFFFFF"/>
            <w:vAlign w:val="center"/>
          </w:tcPr>
          <w:p w:rsidR="005F7A7F" w:rsidRPr="00151BB3" w:rsidRDefault="005F7A7F" w:rsidP="00F53FB5">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5F7A7F" w:rsidRPr="00151BB3" w:rsidRDefault="005F7A7F" w:rsidP="00F53FB5">
            <w:pPr>
              <w:pStyle w:val="a5"/>
              <w:jc w:val="center"/>
              <w:rPr>
                <w:rFonts w:eastAsia="宋体"/>
              </w:rPr>
            </w:pPr>
            <w:r>
              <w:rPr>
                <w:rFonts w:eastAsia="宋体" w:hint="eastAsia"/>
              </w:rPr>
              <w:t>权重</w:t>
            </w:r>
          </w:p>
        </w:tc>
        <w:tc>
          <w:tcPr>
            <w:tcW w:w="4410" w:type="dxa"/>
            <w:shd w:val="clear" w:color="auto" w:fill="FFFFFF"/>
            <w:vAlign w:val="center"/>
          </w:tcPr>
          <w:p w:rsidR="005F7A7F" w:rsidRPr="00151BB3" w:rsidRDefault="005F7A7F" w:rsidP="00F53FB5">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5F7A7F" w:rsidRPr="00151BB3" w:rsidRDefault="005F7A7F" w:rsidP="00F53FB5">
            <w:pPr>
              <w:pStyle w:val="a5"/>
              <w:jc w:val="center"/>
              <w:rPr>
                <w:rFonts w:eastAsia="宋体"/>
              </w:rPr>
            </w:pPr>
            <w:r w:rsidRPr="00151BB3">
              <w:rPr>
                <w:rFonts w:eastAsia="宋体"/>
              </w:rPr>
              <w:t>对应的毕业要求指标点</w:t>
            </w:r>
          </w:p>
        </w:tc>
      </w:tr>
      <w:tr w:rsidR="005F7A7F" w:rsidRPr="00151BB3" w:rsidTr="00F53FB5">
        <w:trPr>
          <w:trHeight w:val="1000"/>
        </w:trPr>
        <w:tc>
          <w:tcPr>
            <w:tcW w:w="1044" w:type="dxa"/>
            <w:vMerge w:val="restart"/>
            <w:tcMar>
              <w:left w:w="57" w:type="dxa"/>
              <w:right w:w="57" w:type="dxa"/>
            </w:tcMar>
            <w:vAlign w:val="center"/>
          </w:tcPr>
          <w:p w:rsidR="005F7A7F" w:rsidRPr="00151BB3" w:rsidRDefault="005F7A7F" w:rsidP="00F53FB5">
            <w:pPr>
              <w:pStyle w:val="a5"/>
              <w:jc w:val="center"/>
              <w:rPr>
                <w:rFonts w:eastAsia="宋体"/>
              </w:rPr>
            </w:pPr>
            <w:r w:rsidRPr="00151BB3">
              <w:rPr>
                <w:rFonts w:eastAsia="宋体"/>
              </w:rPr>
              <w:t>平时成绩</w:t>
            </w:r>
          </w:p>
        </w:tc>
        <w:tc>
          <w:tcPr>
            <w:tcW w:w="1565" w:type="dxa"/>
            <w:vAlign w:val="center"/>
          </w:tcPr>
          <w:p w:rsidR="005F7A7F" w:rsidRPr="00151BB3" w:rsidRDefault="005F7A7F" w:rsidP="00F53FB5">
            <w:pPr>
              <w:pStyle w:val="a5"/>
              <w:jc w:val="center"/>
              <w:rPr>
                <w:rFonts w:eastAsia="宋体"/>
              </w:rPr>
            </w:pPr>
            <w:r w:rsidRPr="00151BB3">
              <w:rPr>
                <w:rFonts w:eastAsia="宋体"/>
              </w:rPr>
              <w:t>平时作业</w:t>
            </w:r>
          </w:p>
        </w:tc>
        <w:tc>
          <w:tcPr>
            <w:tcW w:w="808" w:type="dxa"/>
            <w:vAlign w:val="center"/>
          </w:tcPr>
          <w:p w:rsidR="005F7A7F" w:rsidRPr="00151BB3" w:rsidRDefault="005F7A7F" w:rsidP="00F53FB5">
            <w:pPr>
              <w:pStyle w:val="a5"/>
              <w:jc w:val="center"/>
              <w:rPr>
                <w:rFonts w:eastAsia="宋体"/>
              </w:rPr>
            </w:pPr>
            <w:r>
              <w:rPr>
                <w:rFonts w:eastAsia="宋体"/>
              </w:rPr>
              <w:t>2</w:t>
            </w:r>
            <w:r w:rsidRPr="00151BB3">
              <w:rPr>
                <w:rFonts w:eastAsia="宋体"/>
              </w:rPr>
              <w:t>0%</w:t>
            </w:r>
          </w:p>
        </w:tc>
        <w:tc>
          <w:tcPr>
            <w:tcW w:w="4410" w:type="dxa"/>
            <w:vAlign w:val="center"/>
          </w:tcPr>
          <w:p w:rsidR="005F7A7F" w:rsidRPr="00151BB3" w:rsidRDefault="005F7A7F" w:rsidP="00F53FB5">
            <w:pPr>
              <w:pStyle w:val="a5"/>
              <w:rPr>
                <w:rFonts w:eastAsia="宋体"/>
              </w:rPr>
            </w:pPr>
            <w:r w:rsidRPr="00151BB3">
              <w:rPr>
                <w:rFonts w:eastAsia="宋体"/>
              </w:rPr>
              <w:t>课后完成</w:t>
            </w:r>
            <w:r>
              <w:rPr>
                <w:rFonts w:eastAsia="宋体"/>
              </w:rPr>
              <w:t>25</w:t>
            </w:r>
            <w:r>
              <w:rPr>
                <w:rFonts w:eastAsia="宋体" w:hint="eastAsia"/>
              </w:rPr>
              <w:t>-</w:t>
            </w:r>
            <w:r>
              <w:rPr>
                <w:rFonts w:eastAsia="宋体"/>
              </w:rPr>
              <w:t>30</w:t>
            </w:r>
            <w:r w:rsidRPr="00151BB3">
              <w:rPr>
                <w:rFonts w:eastAsia="宋体"/>
              </w:rPr>
              <w:t>个习题，主要考核学生对每节课知识点的复习、理解和掌握程度，计算全部作业的平均成绩再按</w:t>
            </w:r>
            <w:r>
              <w:rPr>
                <w:rFonts w:eastAsia="宋体"/>
              </w:rPr>
              <w:t>2</w:t>
            </w:r>
            <w:r w:rsidRPr="00151BB3">
              <w:rPr>
                <w:rFonts w:eastAsia="宋体"/>
              </w:rPr>
              <w:t>0%</w:t>
            </w:r>
            <w:r w:rsidRPr="00151BB3">
              <w:rPr>
                <w:rFonts w:eastAsia="宋体"/>
              </w:rPr>
              <w:t>计入总成绩。</w:t>
            </w:r>
          </w:p>
        </w:tc>
        <w:tc>
          <w:tcPr>
            <w:tcW w:w="1470" w:type="dxa"/>
            <w:vAlign w:val="center"/>
          </w:tcPr>
          <w:p w:rsidR="005F7A7F" w:rsidRPr="00151BB3" w:rsidRDefault="005F7A7F" w:rsidP="00F53FB5">
            <w:pPr>
              <w:pStyle w:val="a5"/>
              <w:jc w:val="center"/>
              <w:rPr>
                <w:rFonts w:eastAsia="宋体"/>
              </w:rPr>
            </w:pPr>
            <w:r>
              <w:rPr>
                <w:rFonts w:eastAsia="宋体"/>
                <w:color w:val="000000"/>
                <w:szCs w:val="21"/>
              </w:rPr>
              <w:t>1</w:t>
            </w:r>
            <w:r>
              <w:rPr>
                <w:rFonts w:eastAsia="宋体" w:hint="eastAsia"/>
                <w:color w:val="000000"/>
                <w:szCs w:val="21"/>
              </w:rPr>
              <w:t>-</w:t>
            </w:r>
            <w:r>
              <w:rPr>
                <w:rFonts w:eastAsia="宋体"/>
                <w:color w:val="000000"/>
                <w:szCs w:val="21"/>
              </w:rPr>
              <w:t>3</w:t>
            </w:r>
            <w:r>
              <w:rPr>
                <w:rFonts w:eastAsia="宋体" w:hint="eastAsia"/>
                <w:color w:val="000000"/>
                <w:szCs w:val="21"/>
              </w:rPr>
              <w:t>、</w:t>
            </w:r>
            <w:r>
              <w:rPr>
                <w:rFonts w:eastAsia="宋体"/>
                <w:color w:val="000000"/>
                <w:szCs w:val="21"/>
              </w:rPr>
              <w:t>2</w:t>
            </w:r>
            <w:r w:rsidRPr="00151BB3">
              <w:rPr>
                <w:rFonts w:eastAsia="宋体"/>
                <w:color w:val="000000"/>
                <w:szCs w:val="21"/>
              </w:rPr>
              <w:t>-</w:t>
            </w:r>
            <w:r>
              <w:rPr>
                <w:rFonts w:eastAsia="宋体"/>
                <w:color w:val="000000"/>
                <w:szCs w:val="21"/>
              </w:rPr>
              <w:t>1</w:t>
            </w:r>
            <w:r>
              <w:rPr>
                <w:rFonts w:eastAsia="宋体" w:hint="eastAsia"/>
                <w:color w:val="000000"/>
                <w:szCs w:val="21"/>
              </w:rPr>
              <w:t>、</w:t>
            </w:r>
            <w:r>
              <w:rPr>
                <w:rFonts w:eastAsia="宋体"/>
                <w:color w:val="000000"/>
                <w:szCs w:val="21"/>
              </w:rPr>
              <w:t>4</w:t>
            </w:r>
            <w:r>
              <w:rPr>
                <w:rFonts w:eastAsia="宋体" w:hint="eastAsia"/>
                <w:color w:val="000000"/>
                <w:szCs w:val="21"/>
              </w:rPr>
              <w:t>-</w:t>
            </w:r>
            <w:r>
              <w:rPr>
                <w:rFonts w:eastAsia="宋体"/>
                <w:color w:val="000000"/>
                <w:szCs w:val="21"/>
              </w:rPr>
              <w:t>1</w:t>
            </w:r>
          </w:p>
        </w:tc>
      </w:tr>
      <w:tr w:rsidR="005F7A7F" w:rsidRPr="00151BB3" w:rsidTr="00F53FB5">
        <w:trPr>
          <w:trHeight w:val="1325"/>
        </w:trPr>
        <w:tc>
          <w:tcPr>
            <w:tcW w:w="1044" w:type="dxa"/>
            <w:vMerge/>
            <w:tcMar>
              <w:left w:w="57" w:type="dxa"/>
              <w:right w:w="57" w:type="dxa"/>
            </w:tcMar>
            <w:vAlign w:val="center"/>
          </w:tcPr>
          <w:p w:rsidR="005F7A7F" w:rsidRPr="00151BB3" w:rsidRDefault="005F7A7F" w:rsidP="00F53FB5">
            <w:pPr>
              <w:pStyle w:val="a5"/>
              <w:jc w:val="center"/>
              <w:rPr>
                <w:rFonts w:eastAsia="宋体"/>
              </w:rPr>
            </w:pPr>
          </w:p>
        </w:tc>
        <w:tc>
          <w:tcPr>
            <w:tcW w:w="1565" w:type="dxa"/>
            <w:vAlign w:val="center"/>
          </w:tcPr>
          <w:p w:rsidR="005F7A7F" w:rsidRDefault="005F7A7F" w:rsidP="00F53FB5">
            <w:pPr>
              <w:pStyle w:val="a5"/>
              <w:jc w:val="center"/>
              <w:rPr>
                <w:rFonts w:eastAsia="宋体"/>
              </w:rPr>
            </w:pPr>
            <w:r>
              <w:rPr>
                <w:rFonts w:eastAsia="宋体" w:hint="eastAsia"/>
              </w:rPr>
              <w:t>考勤</w:t>
            </w:r>
            <w:r w:rsidRPr="00151BB3">
              <w:rPr>
                <w:rFonts w:eastAsia="宋体"/>
              </w:rPr>
              <w:t>及</w:t>
            </w:r>
          </w:p>
          <w:p w:rsidR="005F7A7F" w:rsidRPr="00151BB3" w:rsidRDefault="005F7A7F" w:rsidP="00F53FB5">
            <w:pPr>
              <w:pStyle w:val="a5"/>
              <w:jc w:val="center"/>
              <w:rPr>
                <w:rFonts w:eastAsia="宋体"/>
              </w:rPr>
            </w:pPr>
            <w:r w:rsidRPr="00151BB3">
              <w:rPr>
                <w:rFonts w:eastAsia="宋体"/>
              </w:rPr>
              <w:t>课</w:t>
            </w:r>
            <w:r>
              <w:rPr>
                <w:rFonts w:eastAsia="宋体"/>
              </w:rPr>
              <w:t>堂</w:t>
            </w:r>
            <w:r>
              <w:rPr>
                <w:rFonts w:eastAsia="宋体" w:hint="eastAsia"/>
              </w:rPr>
              <w:t>讨论</w:t>
            </w:r>
          </w:p>
        </w:tc>
        <w:tc>
          <w:tcPr>
            <w:tcW w:w="808" w:type="dxa"/>
            <w:vAlign w:val="center"/>
          </w:tcPr>
          <w:p w:rsidR="005F7A7F" w:rsidRPr="00151BB3" w:rsidRDefault="005F7A7F" w:rsidP="00F53FB5">
            <w:pPr>
              <w:pStyle w:val="a5"/>
              <w:jc w:val="center"/>
              <w:rPr>
                <w:rFonts w:eastAsia="宋体"/>
              </w:rPr>
            </w:pPr>
            <w:r w:rsidRPr="00151BB3">
              <w:rPr>
                <w:rFonts w:eastAsia="宋体"/>
              </w:rPr>
              <w:t>10</w:t>
            </w:r>
            <w:r w:rsidRPr="00AD678C">
              <w:rPr>
                <w:rFonts w:eastAsia="宋体"/>
              </w:rPr>
              <w:t>%</w:t>
            </w:r>
          </w:p>
        </w:tc>
        <w:tc>
          <w:tcPr>
            <w:tcW w:w="4410" w:type="dxa"/>
            <w:vAlign w:val="center"/>
          </w:tcPr>
          <w:p w:rsidR="005F7A7F" w:rsidRPr="00151BB3" w:rsidRDefault="005F7A7F" w:rsidP="00F53FB5">
            <w:pPr>
              <w:pStyle w:val="a5"/>
              <w:rPr>
                <w:rFonts w:eastAsia="宋体"/>
                <w:szCs w:val="21"/>
              </w:rPr>
            </w:pPr>
            <w:r w:rsidRPr="00151BB3">
              <w:rPr>
                <w:rFonts w:eastAsia="宋体"/>
                <w:color w:val="000000"/>
                <w:szCs w:val="21"/>
              </w:rPr>
              <w:t>在每章内容进行中或结束后，</w:t>
            </w:r>
            <w:r>
              <w:rPr>
                <w:rFonts w:eastAsia="宋体" w:hint="eastAsia"/>
                <w:color w:val="000000"/>
                <w:szCs w:val="21"/>
              </w:rPr>
              <w:t>针对相关案例进行课堂小组讨论、课后小组作业的评分，</w:t>
            </w:r>
            <w:r w:rsidRPr="00151BB3">
              <w:rPr>
                <w:rFonts w:eastAsia="宋体"/>
                <w:color w:val="000000"/>
                <w:szCs w:val="21"/>
              </w:rPr>
              <w:t>主要考</w:t>
            </w:r>
            <w:r>
              <w:rPr>
                <w:rFonts w:eastAsia="宋体" w:hint="eastAsia"/>
                <w:color w:val="000000"/>
                <w:szCs w:val="21"/>
              </w:rPr>
              <w:t>查</w:t>
            </w:r>
            <w:r w:rsidRPr="00151BB3">
              <w:rPr>
                <w:rFonts w:eastAsia="宋体"/>
                <w:color w:val="000000"/>
                <w:szCs w:val="21"/>
              </w:rPr>
              <w:t>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10%</w:t>
            </w:r>
            <w:r w:rsidRPr="00151BB3">
              <w:rPr>
                <w:rFonts w:eastAsia="宋体"/>
                <w:szCs w:val="21"/>
              </w:rPr>
              <w:t>计入课程总成绩。</w:t>
            </w:r>
          </w:p>
        </w:tc>
        <w:tc>
          <w:tcPr>
            <w:tcW w:w="1470" w:type="dxa"/>
            <w:vAlign w:val="center"/>
          </w:tcPr>
          <w:p w:rsidR="005F7A7F" w:rsidRPr="00151BB3" w:rsidRDefault="005F7A7F" w:rsidP="00F53FB5">
            <w:pPr>
              <w:pStyle w:val="a5"/>
              <w:jc w:val="center"/>
              <w:rPr>
                <w:rFonts w:eastAsia="宋体"/>
              </w:rPr>
            </w:pPr>
            <w:r>
              <w:rPr>
                <w:rFonts w:eastAsia="宋体"/>
                <w:color w:val="000000"/>
                <w:szCs w:val="21"/>
              </w:rPr>
              <w:t>1</w:t>
            </w:r>
            <w:r>
              <w:rPr>
                <w:rFonts w:eastAsia="宋体" w:hint="eastAsia"/>
                <w:color w:val="000000"/>
                <w:szCs w:val="21"/>
              </w:rPr>
              <w:t>-</w:t>
            </w:r>
            <w:r>
              <w:rPr>
                <w:rFonts w:eastAsia="宋体"/>
                <w:color w:val="000000"/>
                <w:szCs w:val="21"/>
              </w:rPr>
              <w:t>3</w:t>
            </w:r>
            <w:r>
              <w:rPr>
                <w:rFonts w:eastAsia="宋体" w:hint="eastAsia"/>
                <w:color w:val="000000"/>
                <w:szCs w:val="21"/>
              </w:rPr>
              <w:t>、</w:t>
            </w:r>
            <w:r>
              <w:rPr>
                <w:rFonts w:eastAsia="宋体"/>
                <w:color w:val="000000"/>
                <w:szCs w:val="21"/>
              </w:rPr>
              <w:t>2</w:t>
            </w:r>
            <w:r w:rsidRPr="00151BB3">
              <w:rPr>
                <w:rFonts w:eastAsia="宋体"/>
                <w:color w:val="000000"/>
                <w:szCs w:val="21"/>
              </w:rPr>
              <w:t>-</w:t>
            </w:r>
            <w:r>
              <w:rPr>
                <w:rFonts w:eastAsia="宋体"/>
                <w:color w:val="000000"/>
                <w:szCs w:val="21"/>
              </w:rPr>
              <w:t>1</w:t>
            </w:r>
            <w:r>
              <w:rPr>
                <w:rFonts w:eastAsia="宋体" w:hint="eastAsia"/>
                <w:color w:val="000000"/>
                <w:szCs w:val="21"/>
              </w:rPr>
              <w:t>、</w:t>
            </w:r>
            <w:r>
              <w:rPr>
                <w:rFonts w:eastAsia="宋体"/>
                <w:color w:val="000000"/>
                <w:szCs w:val="21"/>
              </w:rPr>
              <w:t>4</w:t>
            </w:r>
            <w:r>
              <w:rPr>
                <w:rFonts w:eastAsia="宋体" w:hint="eastAsia"/>
                <w:color w:val="000000"/>
                <w:szCs w:val="21"/>
              </w:rPr>
              <w:t>-</w:t>
            </w:r>
            <w:r>
              <w:rPr>
                <w:rFonts w:eastAsia="宋体"/>
                <w:color w:val="000000"/>
                <w:szCs w:val="21"/>
              </w:rPr>
              <w:t>1</w:t>
            </w:r>
          </w:p>
        </w:tc>
      </w:tr>
      <w:tr w:rsidR="005F7A7F" w:rsidRPr="00151BB3" w:rsidTr="00F53FB5">
        <w:trPr>
          <w:trHeight w:val="3000"/>
        </w:trPr>
        <w:tc>
          <w:tcPr>
            <w:tcW w:w="1044" w:type="dxa"/>
            <w:tcMar>
              <w:left w:w="57" w:type="dxa"/>
              <w:right w:w="57" w:type="dxa"/>
            </w:tcMar>
            <w:vAlign w:val="center"/>
          </w:tcPr>
          <w:p w:rsidR="005F7A7F" w:rsidRPr="00151BB3" w:rsidRDefault="005F7A7F" w:rsidP="00F53FB5">
            <w:pPr>
              <w:pStyle w:val="a5"/>
              <w:jc w:val="center"/>
              <w:rPr>
                <w:rFonts w:eastAsia="宋体"/>
              </w:rPr>
            </w:pPr>
            <w:r w:rsidRPr="00151BB3">
              <w:rPr>
                <w:rFonts w:eastAsia="宋体"/>
              </w:rPr>
              <w:lastRenderedPageBreak/>
              <w:t>期末考试</w:t>
            </w:r>
          </w:p>
          <w:p w:rsidR="005F7A7F" w:rsidRPr="00151BB3" w:rsidRDefault="005F7A7F" w:rsidP="00F53FB5">
            <w:pPr>
              <w:pStyle w:val="a5"/>
              <w:jc w:val="center"/>
              <w:rPr>
                <w:rFonts w:eastAsia="宋体"/>
              </w:rPr>
            </w:pPr>
          </w:p>
        </w:tc>
        <w:tc>
          <w:tcPr>
            <w:tcW w:w="1565" w:type="dxa"/>
            <w:vAlign w:val="center"/>
          </w:tcPr>
          <w:p w:rsidR="005F7A7F" w:rsidRDefault="005F7A7F" w:rsidP="00F53FB5">
            <w:pPr>
              <w:pStyle w:val="a5"/>
              <w:jc w:val="center"/>
              <w:rPr>
                <w:rFonts w:eastAsia="宋体"/>
              </w:rPr>
            </w:pPr>
            <w:r w:rsidRPr="00151BB3">
              <w:rPr>
                <w:rFonts w:eastAsia="宋体"/>
              </w:rPr>
              <w:t>期末考试</w:t>
            </w:r>
          </w:p>
          <w:p w:rsidR="005F7A7F" w:rsidRPr="00151BB3" w:rsidRDefault="005F7A7F" w:rsidP="00F53FB5">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5F7A7F" w:rsidRPr="00151BB3" w:rsidRDefault="005F7A7F" w:rsidP="00F53FB5">
            <w:pPr>
              <w:pStyle w:val="a5"/>
              <w:jc w:val="center"/>
              <w:rPr>
                <w:rFonts w:eastAsia="宋体"/>
              </w:rPr>
            </w:pPr>
            <w:r>
              <w:rPr>
                <w:rFonts w:eastAsia="宋体"/>
              </w:rPr>
              <w:t>7</w:t>
            </w:r>
            <w:r w:rsidRPr="00151BB3">
              <w:rPr>
                <w:rFonts w:eastAsia="宋体"/>
              </w:rPr>
              <w:t>0</w:t>
            </w:r>
            <w:r w:rsidRPr="00AD678C">
              <w:rPr>
                <w:rFonts w:eastAsia="宋体"/>
              </w:rPr>
              <w:t>%</w:t>
            </w:r>
          </w:p>
        </w:tc>
        <w:tc>
          <w:tcPr>
            <w:tcW w:w="4410" w:type="dxa"/>
            <w:vAlign w:val="center"/>
          </w:tcPr>
          <w:p w:rsidR="005F7A7F" w:rsidRPr="00151BB3" w:rsidRDefault="005F7A7F" w:rsidP="00F53FB5">
            <w:pPr>
              <w:pStyle w:val="a5"/>
              <w:rPr>
                <w:rFonts w:eastAsia="宋体"/>
                <w:color w:val="000000"/>
                <w:szCs w:val="21"/>
              </w:rPr>
            </w:pPr>
            <w:r w:rsidRPr="00151BB3">
              <w:rPr>
                <w:rFonts w:eastAsia="宋体"/>
                <w:color w:val="000000"/>
                <w:szCs w:val="21"/>
              </w:rPr>
              <w:t>试卷题型包括</w:t>
            </w:r>
            <w:r>
              <w:rPr>
                <w:rFonts w:eastAsia="宋体" w:hint="eastAsia"/>
                <w:color w:val="000000"/>
                <w:szCs w:val="21"/>
              </w:rPr>
              <w:t>选择题</w:t>
            </w:r>
            <w:r w:rsidRPr="00151BB3">
              <w:rPr>
                <w:rFonts w:eastAsia="宋体"/>
                <w:color w:val="000000"/>
                <w:szCs w:val="21"/>
              </w:rPr>
              <w:t>、</w:t>
            </w:r>
            <w:r>
              <w:rPr>
                <w:rFonts w:eastAsia="宋体" w:hint="eastAsia"/>
                <w:color w:val="000000"/>
                <w:szCs w:val="21"/>
              </w:rPr>
              <w:t>判断题、</w:t>
            </w:r>
            <w:r w:rsidRPr="00151BB3">
              <w:rPr>
                <w:rFonts w:eastAsia="宋体"/>
                <w:color w:val="000000"/>
                <w:szCs w:val="21"/>
              </w:rPr>
              <w:t>简答题、</w:t>
            </w:r>
            <w:r>
              <w:rPr>
                <w:rFonts w:eastAsia="宋体" w:hint="eastAsia"/>
                <w:color w:val="000000"/>
                <w:szCs w:val="21"/>
              </w:rPr>
              <w:t>计算题、案例分析题</w:t>
            </w:r>
            <w:r w:rsidRPr="00151BB3">
              <w:rPr>
                <w:rFonts w:eastAsia="宋体"/>
                <w:color w:val="000000"/>
                <w:szCs w:val="21"/>
              </w:rPr>
              <w:t>等，以卷面成绩的</w:t>
            </w:r>
            <w:r>
              <w:rPr>
                <w:rFonts w:eastAsia="宋体"/>
                <w:color w:val="000000"/>
                <w:szCs w:val="21"/>
              </w:rPr>
              <w:t>7</w:t>
            </w:r>
            <w:r w:rsidRPr="00151BB3">
              <w:rPr>
                <w:rFonts w:eastAsia="宋体"/>
                <w:color w:val="000000"/>
                <w:szCs w:val="21"/>
              </w:rPr>
              <w:t>0%</w:t>
            </w:r>
            <w:r w:rsidRPr="00151BB3">
              <w:rPr>
                <w:rFonts w:eastAsia="宋体"/>
                <w:color w:val="000000"/>
                <w:szCs w:val="21"/>
              </w:rPr>
              <w:t>计入课程总成绩。其中考核</w:t>
            </w:r>
            <w:r>
              <w:rPr>
                <w:rFonts w:eastAsia="宋体" w:hint="eastAsia"/>
                <w:color w:val="000000"/>
                <w:szCs w:val="21"/>
              </w:rPr>
              <w:t>运筹学</w:t>
            </w:r>
            <w:r w:rsidRPr="00151BB3">
              <w:rPr>
                <w:rFonts w:eastAsia="宋体"/>
                <w:color w:val="000000"/>
                <w:szCs w:val="21"/>
              </w:rPr>
              <w:t>知识型题目占</w:t>
            </w:r>
            <w:r w:rsidRPr="00151BB3">
              <w:rPr>
                <w:rFonts w:eastAsia="宋体"/>
                <w:color w:val="000000"/>
                <w:szCs w:val="21"/>
              </w:rPr>
              <w:t>30%</w:t>
            </w:r>
            <w:r w:rsidRPr="00151BB3">
              <w:rPr>
                <w:rFonts w:eastAsia="宋体"/>
                <w:color w:val="000000"/>
                <w:szCs w:val="21"/>
              </w:rPr>
              <w:t>，包括</w:t>
            </w:r>
            <w:r>
              <w:rPr>
                <w:rFonts w:eastAsia="宋体" w:hint="eastAsia"/>
                <w:color w:val="000000"/>
                <w:szCs w:val="21"/>
              </w:rPr>
              <w:t>运筹学的基本概念</w:t>
            </w:r>
            <w:r w:rsidRPr="00151BB3">
              <w:rPr>
                <w:rFonts w:eastAsia="宋体"/>
                <w:color w:val="000000"/>
                <w:szCs w:val="21"/>
              </w:rPr>
              <w:t>占</w:t>
            </w:r>
            <w:r>
              <w:rPr>
                <w:rFonts w:eastAsia="宋体"/>
                <w:color w:val="000000"/>
                <w:szCs w:val="21"/>
              </w:rPr>
              <w:t>1</w:t>
            </w:r>
            <w:r w:rsidRPr="00151BB3">
              <w:rPr>
                <w:rFonts w:eastAsia="宋体"/>
                <w:color w:val="000000"/>
                <w:szCs w:val="21"/>
              </w:rPr>
              <w:t>0%</w:t>
            </w:r>
            <w:r>
              <w:rPr>
                <w:rFonts w:eastAsia="宋体" w:hint="eastAsia"/>
                <w:color w:val="000000"/>
                <w:szCs w:val="21"/>
              </w:rPr>
              <w:t>，运筹学的基本理论</w:t>
            </w:r>
            <w:r w:rsidRPr="00151BB3">
              <w:rPr>
                <w:rFonts w:eastAsia="宋体"/>
                <w:color w:val="000000"/>
                <w:szCs w:val="21"/>
              </w:rPr>
              <w:t>占</w:t>
            </w:r>
            <w:r>
              <w:rPr>
                <w:rFonts w:eastAsia="宋体"/>
                <w:color w:val="000000"/>
                <w:szCs w:val="21"/>
              </w:rPr>
              <w:t>2</w:t>
            </w:r>
            <w:r w:rsidRPr="00151BB3">
              <w:rPr>
                <w:rFonts w:eastAsia="宋体"/>
                <w:color w:val="000000"/>
                <w:szCs w:val="21"/>
              </w:rPr>
              <w:t>0%</w:t>
            </w:r>
            <w:r>
              <w:rPr>
                <w:rFonts w:eastAsia="宋体" w:hint="eastAsia"/>
                <w:color w:val="000000"/>
                <w:szCs w:val="21"/>
              </w:rPr>
              <w:t>；</w:t>
            </w:r>
            <w:r w:rsidRPr="00151BB3">
              <w:rPr>
                <w:rFonts w:eastAsia="宋体"/>
                <w:color w:val="000000"/>
                <w:szCs w:val="21"/>
              </w:rPr>
              <w:t>考核</w:t>
            </w:r>
            <w:r>
              <w:rPr>
                <w:rFonts w:eastAsia="宋体" w:hint="eastAsia"/>
                <w:color w:val="000000"/>
                <w:szCs w:val="21"/>
              </w:rPr>
              <w:t>运筹学理论及应用</w:t>
            </w:r>
            <w:r w:rsidRPr="00151BB3">
              <w:rPr>
                <w:rFonts w:eastAsia="宋体"/>
                <w:color w:val="000000"/>
                <w:szCs w:val="21"/>
              </w:rPr>
              <w:t>能力</w:t>
            </w:r>
            <w:r>
              <w:rPr>
                <w:rFonts w:eastAsia="宋体" w:hint="eastAsia"/>
                <w:color w:val="000000"/>
                <w:szCs w:val="21"/>
              </w:rPr>
              <w:t>应用</w:t>
            </w:r>
            <w:r w:rsidRPr="00151BB3">
              <w:rPr>
                <w:rFonts w:eastAsia="宋体"/>
                <w:color w:val="000000"/>
                <w:szCs w:val="21"/>
              </w:rPr>
              <w:t>题目占</w:t>
            </w:r>
            <w:r>
              <w:rPr>
                <w:rFonts w:eastAsia="宋体" w:hint="eastAsia"/>
                <w:color w:val="000000"/>
                <w:szCs w:val="21"/>
              </w:rPr>
              <w:t>4</w:t>
            </w:r>
            <w:r w:rsidRPr="00151BB3">
              <w:rPr>
                <w:rFonts w:eastAsia="宋体"/>
                <w:color w:val="000000"/>
                <w:szCs w:val="21"/>
              </w:rPr>
              <w:t>0%</w:t>
            </w:r>
            <w:r w:rsidRPr="00151BB3">
              <w:rPr>
                <w:rFonts w:eastAsia="宋体"/>
                <w:color w:val="000000"/>
                <w:szCs w:val="21"/>
              </w:rPr>
              <w:t>；考核</w:t>
            </w:r>
            <w:r>
              <w:rPr>
                <w:rFonts w:eastAsia="宋体" w:hint="eastAsia"/>
                <w:color w:val="000000"/>
                <w:szCs w:val="21"/>
              </w:rPr>
              <w:t>应用运筹学方法对航空运输领域的实际问题</w:t>
            </w:r>
            <w:r w:rsidRPr="001E4995">
              <w:rPr>
                <w:rFonts w:eastAsia="宋体"/>
                <w:color w:val="000000"/>
                <w:szCs w:val="21"/>
              </w:rPr>
              <w:t>进行</w:t>
            </w:r>
            <w:r>
              <w:rPr>
                <w:rFonts w:eastAsia="宋体" w:hint="eastAsia"/>
                <w:color w:val="000000"/>
                <w:szCs w:val="21"/>
              </w:rPr>
              <w:t>建模与解答的能力</w:t>
            </w:r>
            <w:r w:rsidRPr="00151BB3">
              <w:rPr>
                <w:rFonts w:eastAsia="宋体"/>
                <w:color w:val="000000"/>
                <w:szCs w:val="21"/>
              </w:rPr>
              <w:t>占</w:t>
            </w:r>
            <w:r>
              <w:rPr>
                <w:rFonts w:eastAsia="宋体" w:hint="eastAsia"/>
                <w:color w:val="000000"/>
                <w:szCs w:val="21"/>
              </w:rPr>
              <w:t>3</w:t>
            </w:r>
            <w:r w:rsidRPr="00151BB3">
              <w:rPr>
                <w:rFonts w:eastAsia="宋体"/>
                <w:color w:val="000000"/>
                <w:szCs w:val="21"/>
              </w:rPr>
              <w:t>0%</w:t>
            </w:r>
            <w:r w:rsidRPr="00151BB3">
              <w:rPr>
                <w:rFonts w:eastAsia="宋体"/>
                <w:color w:val="000000"/>
                <w:szCs w:val="21"/>
              </w:rPr>
              <w:t>。</w:t>
            </w:r>
          </w:p>
        </w:tc>
        <w:tc>
          <w:tcPr>
            <w:tcW w:w="1470" w:type="dxa"/>
            <w:vAlign w:val="center"/>
          </w:tcPr>
          <w:p w:rsidR="005F7A7F" w:rsidRDefault="005F7A7F" w:rsidP="00F53FB5">
            <w:pPr>
              <w:pStyle w:val="a5"/>
              <w:jc w:val="center"/>
              <w:rPr>
                <w:rFonts w:eastAsia="宋体"/>
                <w:color w:val="000000"/>
                <w:szCs w:val="21"/>
              </w:rPr>
            </w:pPr>
            <w:r>
              <w:rPr>
                <w:rFonts w:eastAsia="宋体" w:hint="eastAsia"/>
                <w:color w:val="000000"/>
                <w:szCs w:val="21"/>
              </w:rPr>
              <w:t>1-</w:t>
            </w:r>
            <w:r>
              <w:rPr>
                <w:rFonts w:eastAsia="宋体"/>
                <w:color w:val="000000"/>
                <w:szCs w:val="21"/>
              </w:rPr>
              <w:t>3</w:t>
            </w:r>
            <w:r>
              <w:rPr>
                <w:rFonts w:eastAsia="宋体" w:hint="eastAsia"/>
                <w:color w:val="000000"/>
                <w:szCs w:val="21"/>
              </w:rPr>
              <w:t>、</w:t>
            </w:r>
            <w:r>
              <w:rPr>
                <w:rFonts w:eastAsia="宋体" w:hint="eastAsia"/>
                <w:color w:val="000000"/>
                <w:szCs w:val="21"/>
              </w:rPr>
              <w:t>2-</w:t>
            </w:r>
            <w:r>
              <w:rPr>
                <w:rFonts w:eastAsia="宋体"/>
                <w:color w:val="000000"/>
                <w:szCs w:val="21"/>
              </w:rPr>
              <w:t>1</w:t>
            </w:r>
          </w:p>
          <w:p w:rsidR="005F7A7F" w:rsidRPr="00151BB3" w:rsidRDefault="005F7A7F" w:rsidP="00F53FB5">
            <w:pPr>
              <w:pStyle w:val="a5"/>
              <w:jc w:val="center"/>
              <w:rPr>
                <w:rFonts w:eastAsia="宋体"/>
              </w:rPr>
            </w:pPr>
            <w:r>
              <w:rPr>
                <w:rFonts w:eastAsia="宋体" w:hint="eastAsia"/>
                <w:color w:val="000000"/>
                <w:szCs w:val="21"/>
              </w:rPr>
              <w:t>4-</w:t>
            </w:r>
            <w:r>
              <w:rPr>
                <w:rFonts w:eastAsia="宋体"/>
                <w:color w:val="000000"/>
                <w:szCs w:val="21"/>
              </w:rPr>
              <w:t>1</w:t>
            </w:r>
            <w:r>
              <w:rPr>
                <w:rFonts w:eastAsia="宋体" w:hint="eastAsia"/>
                <w:color w:val="000000"/>
                <w:szCs w:val="21"/>
              </w:rPr>
              <w:t>、</w:t>
            </w:r>
            <w:r>
              <w:rPr>
                <w:rFonts w:eastAsia="宋体"/>
                <w:color w:val="000000"/>
                <w:szCs w:val="21"/>
              </w:rPr>
              <w:t>5</w:t>
            </w:r>
            <w:r w:rsidRPr="00151BB3">
              <w:rPr>
                <w:rFonts w:eastAsia="宋体"/>
                <w:color w:val="000000"/>
                <w:szCs w:val="21"/>
              </w:rPr>
              <w:t>-</w:t>
            </w:r>
            <w:r>
              <w:rPr>
                <w:rFonts w:eastAsia="宋体"/>
                <w:color w:val="000000"/>
                <w:szCs w:val="21"/>
              </w:rPr>
              <w:t>1</w:t>
            </w:r>
          </w:p>
        </w:tc>
      </w:tr>
    </w:tbl>
    <w:p w:rsidR="005F7A7F" w:rsidRDefault="005F7A7F" w:rsidP="005F7A7F">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5F7A7F" w:rsidRPr="005F7A7F" w:rsidRDefault="005F7A7F" w:rsidP="005F7A7F">
      <w:pPr>
        <w:spacing w:line="360" w:lineRule="auto"/>
        <w:jc w:val="center"/>
        <w:rPr>
          <w:rFonts w:ascii="宋体" w:hAnsi="宋体"/>
          <w:sz w:val="24"/>
        </w:rPr>
      </w:pPr>
      <m:oMathPara>
        <m:oMath>
          <m:r>
            <w:rPr>
              <w:rFonts w:ascii="Cambria Math" w:hAnsi="宋体"/>
              <w:noProof/>
              <w:sz w:val="24"/>
            </w:rPr>
            <m:t>课程目标</m:t>
          </m:r>
          <m:r>
            <w:rPr>
              <w:rFonts w:ascii="Cambria Math" w:hAnsi="宋体"/>
              <w:noProof/>
              <w:sz w:val="24"/>
            </w:rPr>
            <m:t>i</m:t>
          </m:r>
          <m:r>
            <w:rPr>
              <w:rFonts w:ascii="Cambria Math" w:hAnsi="宋体"/>
              <w:noProof/>
              <w:sz w:val="24"/>
            </w:rPr>
            <m:t>达成度</m:t>
          </m:r>
          <m:r>
            <w:rPr>
              <w:rFonts w:ascii="Cambria Math" w:hAnsi="宋体"/>
              <w:noProof/>
              <w:sz w:val="24"/>
            </w:rPr>
            <m:t>=</m:t>
          </m:r>
          <m:f>
            <m:fPr>
              <m:ctrlPr>
                <w:rPr>
                  <w:rFonts w:ascii="Cambria Math" w:hAnsi="Cambria Math"/>
                  <w:i/>
                  <w:noProof/>
                  <w:sz w:val="24"/>
                </w:rPr>
              </m:ctrlPr>
            </m:fPr>
            <m:num>
              <m:r>
                <w:rPr>
                  <w:rFonts w:ascii="Cambria Math" w:hAnsi="宋体"/>
                  <w:noProof/>
                  <w:sz w:val="24"/>
                </w:rPr>
                <m:t>平时成绩×</m:t>
              </m:r>
              <m:func>
                <m:funcPr>
                  <m:ctrlPr>
                    <w:rPr>
                      <w:rFonts w:ascii="Cambria Math" w:hAnsi="宋体"/>
                      <w:i/>
                      <w:noProof/>
                      <w:sz w:val="24"/>
                    </w:rPr>
                  </m:ctrlPr>
                </m:funcPr>
                <m:fName>
                  <m:r>
                    <w:rPr>
                      <w:rFonts w:ascii="Cambria Math" w:hAnsi="宋体"/>
                      <w:noProof/>
                      <w:sz w:val="24"/>
                    </w:rPr>
                    <m:t>Ai</m:t>
                  </m:r>
                </m:fName>
                <m:e>
                  <m:r>
                    <w:rPr>
                      <w:rFonts w:ascii="Cambria Math" w:hAnsi="宋体"/>
                      <w:noProof/>
                      <w:sz w:val="24"/>
                    </w:rPr>
                    <m:t>+</m:t>
                  </m:r>
                </m:e>
              </m:func>
              <m:r>
                <w:rPr>
                  <w:rFonts w:ascii="Cambria Math" w:hAnsi="宋体" w:hint="eastAsia"/>
                  <w:noProof/>
                  <w:sz w:val="24"/>
                </w:rPr>
                <m:t>期末</m:t>
              </m:r>
              <m:r>
                <w:rPr>
                  <w:rFonts w:ascii="Cambria Math" w:hAnsi="宋体"/>
                  <w:noProof/>
                  <w:sz w:val="24"/>
                </w:rPr>
                <m:t>成绩×</m:t>
              </m:r>
              <m:func>
                <m:funcPr>
                  <m:ctrlPr>
                    <w:rPr>
                      <w:rFonts w:ascii="Cambria Math" w:hAnsi="宋体"/>
                      <w:i/>
                      <w:noProof/>
                      <w:sz w:val="24"/>
                    </w:rPr>
                  </m:ctrlPr>
                </m:funcPr>
                <m:fName>
                  <m:r>
                    <w:rPr>
                      <w:rFonts w:ascii="Cambria Math" w:hAnsi="宋体"/>
                      <w:noProof/>
                      <w:sz w:val="24"/>
                    </w:rPr>
                    <m:t>Bi</m:t>
                  </m:r>
                </m:fName>
                <m:e/>
              </m:func>
              <m:ctrlPr>
                <w:rPr>
                  <w:rFonts w:ascii="Cambria Math" w:hAnsi="宋体"/>
                  <w:i/>
                  <w:noProof/>
                  <w:sz w:val="24"/>
                </w:rPr>
              </m:ctrlPr>
            </m:num>
            <m:den>
              <m:r>
                <w:rPr>
                  <w:rFonts w:ascii="Cambria Math" w:hAnsi="宋体"/>
                  <w:noProof/>
                  <w:sz w:val="24"/>
                </w:rPr>
                <m:t>100</m:t>
              </m:r>
              <m:r>
                <w:rPr>
                  <w:rFonts w:ascii="Cambria Math" w:hAnsi="宋体"/>
                  <w:noProof/>
                  <w:sz w:val="24"/>
                </w:rPr>
                <m:t>×</m:t>
              </m:r>
              <m:d>
                <m:dPr>
                  <m:ctrlPr>
                    <w:rPr>
                      <w:rFonts w:ascii="Cambria Math" w:hAnsi="宋体"/>
                      <w:i/>
                      <w:noProof/>
                      <w:sz w:val="24"/>
                    </w:rPr>
                  </m:ctrlPr>
                </m:dPr>
                <m:e>
                  <m:func>
                    <m:funcPr>
                      <m:ctrlPr>
                        <w:rPr>
                          <w:rFonts w:ascii="Cambria Math" w:hAnsi="宋体"/>
                          <w:i/>
                          <w:noProof/>
                          <w:sz w:val="24"/>
                        </w:rPr>
                      </m:ctrlPr>
                    </m:funcPr>
                    <m:fName>
                      <m:r>
                        <w:rPr>
                          <w:rFonts w:ascii="Cambria Math" w:hAnsi="宋体"/>
                          <w:noProof/>
                          <w:sz w:val="24"/>
                        </w:rPr>
                        <m:t>Ai</m:t>
                      </m:r>
                    </m:fName>
                    <m:e>
                      <m:r>
                        <w:rPr>
                          <w:rFonts w:ascii="Cambria Math" w:hAnsi="宋体"/>
                          <w:noProof/>
                          <w:sz w:val="24"/>
                        </w:rPr>
                        <m:t>+</m:t>
                      </m:r>
                    </m:e>
                  </m:func>
                  <m:func>
                    <m:funcPr>
                      <m:ctrlPr>
                        <w:rPr>
                          <w:rFonts w:ascii="Cambria Math" w:hAnsi="宋体"/>
                          <w:i/>
                          <w:noProof/>
                          <w:sz w:val="24"/>
                        </w:rPr>
                      </m:ctrlPr>
                    </m:funcPr>
                    <m:fName>
                      <m:r>
                        <w:rPr>
                          <w:rFonts w:ascii="Cambria Math" w:hAnsi="宋体"/>
                          <w:noProof/>
                          <w:sz w:val="24"/>
                        </w:rPr>
                        <m:t>Bi</m:t>
                      </m:r>
                    </m:fName>
                    <m:e/>
                  </m:func>
                  <m:ctrlPr>
                    <w:rPr>
                      <w:rFonts w:ascii="Cambria Math" w:hAnsi="Cambria Math"/>
                      <w:i/>
                      <w:noProof/>
                      <w:sz w:val="24"/>
                    </w:rPr>
                  </m:ctrlPr>
                </m:e>
              </m:d>
            </m:den>
          </m:f>
        </m:oMath>
      </m:oMathPara>
    </w:p>
    <w:p w:rsidR="005F7A7F" w:rsidRPr="00B14DEA" w:rsidRDefault="005F7A7F" w:rsidP="005F7A7F">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5F7A7F" w:rsidRDefault="005F7A7F" w:rsidP="005F7A7F">
      <w:pPr>
        <w:spacing w:line="360" w:lineRule="auto"/>
        <w:ind w:firstLineChars="300" w:firstLine="720"/>
        <w:rPr>
          <w:sz w:val="24"/>
          <w:szCs w:val="22"/>
        </w:rPr>
      </w:pPr>
      <w:r>
        <w:rPr>
          <w:sz w:val="24"/>
          <w:szCs w:val="22"/>
        </w:rPr>
        <w:t>B</w:t>
      </w:r>
      <w:r w:rsidRPr="00B14DEA">
        <w:rPr>
          <w:sz w:val="24"/>
          <w:szCs w:val="22"/>
        </w:rPr>
        <w:t>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5F7A7F" w:rsidRPr="004426EE" w:rsidRDefault="005F7A7F" w:rsidP="005F7A7F">
      <w:pPr>
        <w:spacing w:line="360" w:lineRule="auto"/>
        <w:ind w:firstLineChars="200" w:firstLine="562"/>
        <w:rPr>
          <w:b/>
          <w:sz w:val="28"/>
          <w:szCs w:val="28"/>
        </w:rPr>
      </w:pPr>
      <w:r>
        <w:rPr>
          <w:rFonts w:hint="eastAsia"/>
          <w:b/>
          <w:sz w:val="28"/>
          <w:szCs w:val="28"/>
        </w:rPr>
        <w:t>六</w:t>
      </w:r>
      <w:r w:rsidRPr="004426EE">
        <w:rPr>
          <w:b/>
          <w:sz w:val="28"/>
          <w:szCs w:val="28"/>
        </w:rPr>
        <w:t>、</w:t>
      </w:r>
      <w:r w:rsidRPr="004426EE">
        <w:rPr>
          <w:rFonts w:hint="eastAsia"/>
          <w:b/>
          <w:sz w:val="28"/>
          <w:szCs w:val="28"/>
        </w:rPr>
        <w:t>有关说明</w:t>
      </w:r>
    </w:p>
    <w:p w:rsidR="005F7A7F" w:rsidRPr="004426EE" w:rsidRDefault="005F7A7F" w:rsidP="005F7A7F">
      <w:pPr>
        <w:spacing w:line="360" w:lineRule="auto"/>
        <w:ind w:firstLineChars="200" w:firstLine="482"/>
        <w:rPr>
          <w:b/>
          <w:color w:val="000000"/>
          <w:sz w:val="24"/>
        </w:rPr>
      </w:pPr>
      <w:r w:rsidRPr="004426EE">
        <w:rPr>
          <w:rFonts w:hint="eastAsia"/>
          <w:b/>
          <w:color w:val="000000"/>
          <w:sz w:val="24"/>
        </w:rPr>
        <w:t>（一）持续改进</w:t>
      </w:r>
    </w:p>
    <w:p w:rsidR="005F7A7F" w:rsidRDefault="005F7A7F" w:rsidP="005F7A7F">
      <w:pPr>
        <w:spacing w:line="360" w:lineRule="auto"/>
        <w:ind w:firstLineChars="200" w:firstLine="480"/>
        <w:rPr>
          <w:sz w:val="24"/>
          <w:szCs w:val="22"/>
        </w:rPr>
      </w:pPr>
      <w:r w:rsidRPr="0076050B">
        <w:rPr>
          <w:sz w:val="24"/>
          <w:szCs w:val="22"/>
        </w:rPr>
        <w:t>本课程根据学生作业、课堂讨论、平时考核情况和学生、教学督导等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5F7A7F" w:rsidRPr="004426EE" w:rsidRDefault="005F7A7F" w:rsidP="005F7A7F">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5F7A7F" w:rsidRPr="00A35704" w:rsidRDefault="005F7A7F" w:rsidP="005F7A7F">
      <w:pPr>
        <w:spacing w:line="360" w:lineRule="auto"/>
        <w:ind w:firstLine="480"/>
        <w:rPr>
          <w:rFonts w:ascii="宋体" w:hAnsi="宋体" w:cs="宋体"/>
          <w:kern w:val="0"/>
          <w:sz w:val="24"/>
        </w:rPr>
      </w:pPr>
      <w:r>
        <w:rPr>
          <w:color w:val="000000"/>
          <w:sz w:val="24"/>
        </w:rPr>
        <w:t>1</w:t>
      </w:r>
      <w:r>
        <w:rPr>
          <w:rFonts w:hint="eastAsia"/>
          <w:color w:val="000000"/>
          <w:sz w:val="24"/>
        </w:rPr>
        <w:t>．</w:t>
      </w:r>
      <w:r w:rsidRPr="00A35704">
        <w:rPr>
          <w:rFonts w:ascii="宋体" w:hAnsi="宋体" w:cs="宋体"/>
          <w:kern w:val="0"/>
          <w:sz w:val="24"/>
        </w:rPr>
        <w:t>胡运权．运筹学基础及应用</w:t>
      </w:r>
      <w:r>
        <w:rPr>
          <w:rFonts w:ascii="宋体" w:hAnsi="宋体" w:cs="宋体" w:hint="eastAsia"/>
          <w:kern w:val="0"/>
          <w:sz w:val="24"/>
        </w:rPr>
        <w:t>[M]</w:t>
      </w:r>
      <w:r w:rsidRPr="00A35704">
        <w:rPr>
          <w:rFonts w:ascii="宋体" w:hAnsi="宋体" w:cs="宋体"/>
          <w:kern w:val="0"/>
          <w:sz w:val="24"/>
        </w:rPr>
        <w:t>.</w:t>
      </w:r>
      <w:r>
        <w:rPr>
          <w:rFonts w:ascii="宋体" w:hAnsi="宋体" w:cs="宋体" w:hint="eastAsia"/>
          <w:kern w:val="0"/>
          <w:sz w:val="24"/>
        </w:rPr>
        <w:t>北京：</w:t>
      </w:r>
      <w:r w:rsidRPr="00A35704">
        <w:rPr>
          <w:rFonts w:ascii="宋体" w:hAnsi="宋体" w:cs="宋体"/>
          <w:kern w:val="0"/>
          <w:sz w:val="24"/>
        </w:rPr>
        <w:t>高等教育出版社，2014.</w:t>
      </w:r>
    </w:p>
    <w:p w:rsidR="005F7A7F" w:rsidRPr="00A35704" w:rsidRDefault="005F7A7F" w:rsidP="005F7A7F">
      <w:pPr>
        <w:spacing w:line="360" w:lineRule="auto"/>
        <w:ind w:firstLine="480"/>
        <w:rPr>
          <w:rFonts w:ascii="宋体" w:hAnsi="宋体" w:cs="宋体"/>
          <w:kern w:val="0"/>
          <w:sz w:val="24"/>
        </w:rPr>
      </w:pPr>
      <w:r>
        <w:rPr>
          <w:rFonts w:ascii="宋体" w:hAnsi="宋体" w:cs="宋体"/>
          <w:kern w:val="0"/>
          <w:sz w:val="24"/>
        </w:rPr>
        <w:t>2</w:t>
      </w:r>
      <w:r w:rsidRPr="00A35704">
        <w:rPr>
          <w:rFonts w:ascii="宋体" w:hAnsi="宋体" w:cs="宋体" w:hint="eastAsia"/>
          <w:kern w:val="0"/>
          <w:sz w:val="24"/>
        </w:rPr>
        <w:t>．</w:t>
      </w:r>
      <w:r w:rsidRPr="00A35704">
        <w:rPr>
          <w:rFonts w:ascii="宋体" w:hAnsi="宋体" w:cs="宋体"/>
          <w:kern w:val="0"/>
          <w:sz w:val="24"/>
        </w:rPr>
        <w:t>胡运权．运筹学教程</w:t>
      </w:r>
      <w:r>
        <w:rPr>
          <w:rFonts w:ascii="宋体" w:hAnsi="宋体" w:cs="宋体" w:hint="eastAsia"/>
          <w:kern w:val="0"/>
          <w:sz w:val="24"/>
        </w:rPr>
        <w:t>[M]</w:t>
      </w:r>
      <w:r w:rsidRPr="00A35704">
        <w:rPr>
          <w:rFonts w:ascii="宋体" w:hAnsi="宋体" w:cs="宋体"/>
          <w:kern w:val="0"/>
          <w:sz w:val="24"/>
        </w:rPr>
        <w:t>.</w:t>
      </w:r>
      <w:r>
        <w:rPr>
          <w:rFonts w:ascii="宋体" w:hAnsi="宋体" w:cs="宋体" w:hint="eastAsia"/>
          <w:kern w:val="0"/>
          <w:sz w:val="24"/>
        </w:rPr>
        <w:t>北京：</w:t>
      </w:r>
      <w:r w:rsidRPr="00A35704">
        <w:rPr>
          <w:rFonts w:ascii="宋体" w:hAnsi="宋体" w:cs="宋体"/>
          <w:kern w:val="0"/>
          <w:sz w:val="24"/>
        </w:rPr>
        <w:t>清华大学出版社，2012.</w:t>
      </w:r>
    </w:p>
    <w:p w:rsidR="005F7A7F" w:rsidRPr="00A35704" w:rsidRDefault="005F7A7F" w:rsidP="005F7A7F">
      <w:pPr>
        <w:spacing w:line="360" w:lineRule="auto"/>
        <w:ind w:firstLine="480"/>
        <w:rPr>
          <w:rFonts w:ascii="宋体" w:hAnsi="宋体" w:cs="宋体"/>
          <w:kern w:val="0"/>
          <w:sz w:val="24"/>
        </w:rPr>
      </w:pPr>
      <w:r>
        <w:rPr>
          <w:rFonts w:ascii="宋体" w:hAnsi="宋体" w:cs="宋体"/>
          <w:kern w:val="0"/>
          <w:sz w:val="24"/>
        </w:rPr>
        <w:t>3</w:t>
      </w:r>
      <w:r w:rsidRPr="00A35704">
        <w:rPr>
          <w:rFonts w:ascii="宋体" w:hAnsi="宋体" w:cs="宋体" w:hint="eastAsia"/>
          <w:kern w:val="0"/>
          <w:sz w:val="24"/>
        </w:rPr>
        <w:t>．</w:t>
      </w:r>
      <w:r w:rsidRPr="00A35704">
        <w:rPr>
          <w:rFonts w:ascii="宋体" w:hAnsi="宋体" w:cs="宋体"/>
          <w:kern w:val="0"/>
          <w:sz w:val="24"/>
        </w:rPr>
        <w:t>熊</w:t>
      </w:r>
      <w:r>
        <w:rPr>
          <w:rFonts w:ascii="宋体" w:hAnsi="宋体" w:cs="宋体" w:hint="eastAsia"/>
          <w:kern w:val="0"/>
          <w:sz w:val="24"/>
        </w:rPr>
        <w:t xml:space="preserve"> </w:t>
      </w:r>
      <w:r>
        <w:rPr>
          <w:rFonts w:ascii="宋体" w:hAnsi="宋体" w:cs="宋体"/>
          <w:kern w:val="0"/>
          <w:sz w:val="24"/>
        </w:rPr>
        <w:t xml:space="preserve"> </w:t>
      </w:r>
      <w:r w:rsidRPr="00A35704">
        <w:rPr>
          <w:rFonts w:ascii="宋体" w:hAnsi="宋体" w:cs="宋体"/>
          <w:kern w:val="0"/>
          <w:sz w:val="24"/>
        </w:rPr>
        <w:t>伟．运筹学</w:t>
      </w:r>
      <w:r>
        <w:rPr>
          <w:rFonts w:ascii="宋体" w:hAnsi="宋体" w:cs="宋体" w:hint="eastAsia"/>
          <w:kern w:val="0"/>
          <w:sz w:val="24"/>
        </w:rPr>
        <w:t>[M]</w:t>
      </w:r>
      <w:r w:rsidRPr="00A35704">
        <w:rPr>
          <w:rFonts w:ascii="宋体" w:hAnsi="宋体" w:cs="宋体"/>
          <w:kern w:val="0"/>
          <w:sz w:val="24"/>
        </w:rPr>
        <w:t>.</w:t>
      </w:r>
      <w:r>
        <w:rPr>
          <w:rFonts w:ascii="宋体" w:hAnsi="宋体" w:cs="宋体" w:hint="eastAsia"/>
          <w:kern w:val="0"/>
          <w:sz w:val="24"/>
        </w:rPr>
        <w:t>北京：</w:t>
      </w:r>
      <w:r w:rsidRPr="00A35704">
        <w:rPr>
          <w:rFonts w:ascii="宋体" w:hAnsi="宋体" w:cs="宋体"/>
          <w:kern w:val="0"/>
          <w:sz w:val="24"/>
        </w:rPr>
        <w:t>机械工业出版社，2014.</w:t>
      </w:r>
    </w:p>
    <w:p w:rsidR="005F7A7F" w:rsidRPr="00A35704" w:rsidRDefault="005F7A7F" w:rsidP="005F7A7F">
      <w:pPr>
        <w:spacing w:line="360" w:lineRule="auto"/>
        <w:ind w:firstLine="480"/>
        <w:rPr>
          <w:rFonts w:ascii="宋体" w:hAnsi="宋体" w:cs="宋体"/>
          <w:kern w:val="0"/>
          <w:sz w:val="24"/>
        </w:rPr>
      </w:pPr>
      <w:r>
        <w:rPr>
          <w:rFonts w:ascii="宋体" w:hAnsi="宋体" w:cs="宋体"/>
          <w:kern w:val="0"/>
          <w:sz w:val="24"/>
        </w:rPr>
        <w:t>4</w:t>
      </w:r>
      <w:r w:rsidRPr="00A35704">
        <w:rPr>
          <w:rFonts w:ascii="宋体" w:hAnsi="宋体" w:cs="宋体" w:hint="eastAsia"/>
          <w:kern w:val="0"/>
          <w:sz w:val="24"/>
        </w:rPr>
        <w:t>．谢家平</w:t>
      </w:r>
      <w:r w:rsidRPr="00A35704">
        <w:rPr>
          <w:rFonts w:ascii="宋体" w:hAnsi="宋体" w:cs="宋体"/>
          <w:kern w:val="0"/>
          <w:sz w:val="24"/>
        </w:rPr>
        <w:t>．</w:t>
      </w:r>
      <w:r w:rsidRPr="00A35704">
        <w:rPr>
          <w:rFonts w:ascii="宋体" w:hAnsi="宋体" w:cs="宋体" w:hint="eastAsia"/>
          <w:kern w:val="0"/>
          <w:sz w:val="24"/>
        </w:rPr>
        <w:t>管理运筹学：管理科学方法</w:t>
      </w:r>
      <w:r>
        <w:rPr>
          <w:rFonts w:ascii="宋体" w:hAnsi="宋体" w:cs="宋体" w:hint="eastAsia"/>
          <w:kern w:val="0"/>
          <w:sz w:val="24"/>
        </w:rPr>
        <w:t>[M]</w:t>
      </w:r>
      <w:r w:rsidRPr="00A35704">
        <w:rPr>
          <w:rFonts w:ascii="宋体" w:hAnsi="宋体" w:cs="宋体"/>
          <w:kern w:val="0"/>
          <w:sz w:val="24"/>
        </w:rPr>
        <w:t>.</w:t>
      </w:r>
      <w:r>
        <w:rPr>
          <w:rFonts w:ascii="宋体" w:hAnsi="宋体" w:cs="宋体" w:hint="eastAsia"/>
          <w:kern w:val="0"/>
          <w:sz w:val="24"/>
        </w:rPr>
        <w:t>北京：</w:t>
      </w:r>
      <w:r w:rsidRPr="00A35704">
        <w:rPr>
          <w:rFonts w:ascii="宋体" w:hAnsi="宋体" w:cs="宋体" w:hint="eastAsia"/>
          <w:kern w:val="0"/>
          <w:sz w:val="24"/>
        </w:rPr>
        <w:t>中国人民大学出版社，2010</w:t>
      </w:r>
      <w:r w:rsidRPr="00A35704">
        <w:rPr>
          <w:rFonts w:ascii="宋体" w:hAnsi="宋体" w:cs="宋体"/>
          <w:kern w:val="0"/>
          <w:sz w:val="24"/>
        </w:rPr>
        <w:t>.</w:t>
      </w:r>
    </w:p>
    <w:p w:rsidR="005F7A7F" w:rsidRPr="00A35704" w:rsidRDefault="005F7A7F" w:rsidP="005F7A7F">
      <w:pPr>
        <w:spacing w:line="360" w:lineRule="auto"/>
        <w:ind w:firstLine="480"/>
        <w:rPr>
          <w:rFonts w:ascii="宋体" w:hAnsi="宋体" w:cs="宋体"/>
          <w:kern w:val="0"/>
          <w:sz w:val="24"/>
        </w:rPr>
      </w:pPr>
      <w:r>
        <w:rPr>
          <w:rFonts w:ascii="宋体" w:hAnsi="宋体" w:cs="宋体"/>
          <w:kern w:val="0"/>
          <w:sz w:val="24"/>
        </w:rPr>
        <w:t>5</w:t>
      </w:r>
      <w:r w:rsidRPr="00A35704">
        <w:rPr>
          <w:rFonts w:ascii="宋体" w:hAnsi="宋体" w:cs="宋体" w:hint="eastAsia"/>
          <w:kern w:val="0"/>
          <w:sz w:val="24"/>
        </w:rPr>
        <w:t>．张延飞，颜七笙</w:t>
      </w:r>
      <w:r w:rsidRPr="00A35704">
        <w:rPr>
          <w:rFonts w:ascii="宋体" w:hAnsi="宋体" w:cs="宋体"/>
          <w:kern w:val="0"/>
          <w:sz w:val="24"/>
        </w:rPr>
        <w:t>．</w:t>
      </w:r>
      <w:r w:rsidRPr="00A35704">
        <w:rPr>
          <w:rFonts w:ascii="宋体" w:hAnsi="宋体" w:cs="宋体" w:hint="eastAsia"/>
          <w:kern w:val="0"/>
          <w:sz w:val="24"/>
        </w:rPr>
        <w:t>管理运筹学：模型与方法</w:t>
      </w:r>
      <w:r>
        <w:rPr>
          <w:rFonts w:ascii="宋体" w:hAnsi="宋体" w:cs="宋体" w:hint="eastAsia"/>
          <w:kern w:val="0"/>
          <w:sz w:val="24"/>
        </w:rPr>
        <w:t>[M]</w:t>
      </w:r>
      <w:r w:rsidRPr="00A35704">
        <w:rPr>
          <w:rFonts w:ascii="宋体" w:hAnsi="宋体" w:cs="宋体"/>
          <w:kern w:val="0"/>
          <w:sz w:val="24"/>
        </w:rPr>
        <w:t>.</w:t>
      </w:r>
      <w:r>
        <w:rPr>
          <w:rFonts w:ascii="宋体" w:hAnsi="宋体" w:cs="宋体" w:hint="eastAsia"/>
          <w:kern w:val="0"/>
          <w:sz w:val="24"/>
        </w:rPr>
        <w:t>上海：</w:t>
      </w:r>
      <w:r w:rsidRPr="00A35704">
        <w:rPr>
          <w:rFonts w:ascii="宋体" w:hAnsi="宋体" w:cs="宋体" w:hint="eastAsia"/>
          <w:kern w:val="0"/>
          <w:sz w:val="24"/>
        </w:rPr>
        <w:t>同济大学出版社，2013</w:t>
      </w:r>
      <w:r w:rsidRPr="00A35704">
        <w:rPr>
          <w:rFonts w:ascii="宋体" w:hAnsi="宋体" w:cs="宋体"/>
          <w:kern w:val="0"/>
          <w:sz w:val="24"/>
        </w:rPr>
        <w:t>.</w:t>
      </w:r>
    </w:p>
    <w:p w:rsidR="005F7A7F" w:rsidRPr="00A35704" w:rsidRDefault="005F7A7F" w:rsidP="005F7A7F">
      <w:pPr>
        <w:spacing w:line="360" w:lineRule="auto"/>
        <w:ind w:firstLine="480"/>
        <w:rPr>
          <w:rFonts w:ascii="宋体" w:hAnsi="宋体" w:cs="宋体"/>
          <w:kern w:val="0"/>
          <w:sz w:val="24"/>
        </w:rPr>
      </w:pPr>
      <w:r>
        <w:rPr>
          <w:rFonts w:ascii="宋体" w:hAnsi="宋体" w:cs="宋体"/>
          <w:kern w:val="0"/>
          <w:sz w:val="24"/>
        </w:rPr>
        <w:t>6</w:t>
      </w:r>
      <w:r w:rsidRPr="00A35704">
        <w:rPr>
          <w:rFonts w:ascii="宋体" w:hAnsi="宋体" w:cs="宋体" w:hint="eastAsia"/>
          <w:kern w:val="0"/>
          <w:sz w:val="24"/>
        </w:rPr>
        <w:t>．刘顺忠</w:t>
      </w:r>
      <w:r w:rsidRPr="00A35704">
        <w:rPr>
          <w:rFonts w:ascii="宋体" w:hAnsi="宋体" w:cs="宋体"/>
          <w:kern w:val="0"/>
          <w:sz w:val="24"/>
        </w:rPr>
        <w:t>．</w:t>
      </w:r>
      <w:r w:rsidRPr="00A35704">
        <w:rPr>
          <w:rFonts w:ascii="宋体" w:hAnsi="宋体" w:cs="宋体" w:hint="eastAsia"/>
          <w:kern w:val="0"/>
          <w:sz w:val="24"/>
        </w:rPr>
        <w:t>管理运筹学和MATLAB软件应用</w:t>
      </w:r>
      <w:r>
        <w:rPr>
          <w:rFonts w:ascii="宋体" w:hAnsi="宋体" w:cs="宋体" w:hint="eastAsia"/>
          <w:kern w:val="0"/>
          <w:sz w:val="24"/>
        </w:rPr>
        <w:t>[M]</w:t>
      </w:r>
      <w:r w:rsidRPr="00A35704">
        <w:rPr>
          <w:rFonts w:ascii="宋体" w:hAnsi="宋体" w:cs="宋体"/>
          <w:kern w:val="0"/>
          <w:sz w:val="24"/>
        </w:rPr>
        <w:t>.</w:t>
      </w:r>
      <w:r>
        <w:rPr>
          <w:rFonts w:ascii="宋体" w:hAnsi="宋体" w:cs="宋体" w:hint="eastAsia"/>
          <w:kern w:val="0"/>
          <w:sz w:val="24"/>
        </w:rPr>
        <w:t>武汉：</w:t>
      </w:r>
      <w:r w:rsidRPr="00A35704">
        <w:rPr>
          <w:rFonts w:ascii="宋体" w:hAnsi="宋体" w:cs="宋体" w:hint="eastAsia"/>
          <w:kern w:val="0"/>
          <w:sz w:val="24"/>
        </w:rPr>
        <w:t>武汉大学出版社，2007</w:t>
      </w:r>
      <w:r w:rsidRPr="00A35704">
        <w:rPr>
          <w:rFonts w:ascii="宋体" w:hAnsi="宋体" w:cs="宋体"/>
          <w:kern w:val="0"/>
          <w:sz w:val="24"/>
        </w:rPr>
        <w:t>.</w:t>
      </w:r>
    </w:p>
    <w:p w:rsidR="005F7A7F" w:rsidRPr="005F7A7F" w:rsidRDefault="005F7A7F" w:rsidP="005F7A7F">
      <w:pPr>
        <w:spacing w:line="360" w:lineRule="auto"/>
        <w:ind w:firstLine="480"/>
        <w:rPr>
          <w:rFonts w:ascii="宋体" w:hAnsi="宋体" w:cs="宋体"/>
          <w:kern w:val="0"/>
          <w:sz w:val="24"/>
        </w:rPr>
      </w:pPr>
      <w:r>
        <w:rPr>
          <w:rFonts w:ascii="宋体" w:hAnsi="宋体" w:cs="宋体"/>
          <w:kern w:val="0"/>
          <w:sz w:val="24"/>
        </w:rPr>
        <w:t>7</w:t>
      </w:r>
      <w:r w:rsidRPr="00A35704">
        <w:rPr>
          <w:rFonts w:ascii="宋体" w:hAnsi="宋体" w:cs="宋体" w:hint="eastAsia"/>
          <w:kern w:val="0"/>
          <w:sz w:val="24"/>
        </w:rPr>
        <w:t>．徐家旺</w:t>
      </w:r>
      <w:r w:rsidRPr="00A35704">
        <w:rPr>
          <w:rFonts w:ascii="宋体" w:hAnsi="宋体" w:cs="宋体"/>
          <w:kern w:val="0"/>
          <w:sz w:val="24"/>
        </w:rPr>
        <w:t>．</w:t>
      </w:r>
      <w:r w:rsidRPr="00A35704">
        <w:rPr>
          <w:rFonts w:ascii="宋体" w:hAnsi="宋体" w:cs="宋体" w:hint="eastAsia"/>
          <w:kern w:val="0"/>
          <w:sz w:val="24"/>
        </w:rPr>
        <w:t>实用管理运筹学实践教程</w:t>
      </w:r>
      <w:r>
        <w:rPr>
          <w:rFonts w:ascii="宋体" w:hAnsi="宋体" w:cs="宋体" w:hint="eastAsia"/>
          <w:kern w:val="0"/>
          <w:sz w:val="24"/>
        </w:rPr>
        <w:t>[M]</w:t>
      </w:r>
      <w:r w:rsidRPr="00A35704">
        <w:rPr>
          <w:rFonts w:ascii="宋体" w:hAnsi="宋体" w:cs="宋体"/>
          <w:kern w:val="0"/>
          <w:sz w:val="24"/>
        </w:rPr>
        <w:t>.</w:t>
      </w:r>
      <w:r>
        <w:rPr>
          <w:rFonts w:ascii="宋体" w:hAnsi="宋体" w:cs="宋体" w:hint="eastAsia"/>
          <w:kern w:val="0"/>
          <w:sz w:val="24"/>
        </w:rPr>
        <w:t>北京：</w:t>
      </w:r>
      <w:r w:rsidRPr="00A35704">
        <w:rPr>
          <w:rFonts w:ascii="宋体" w:hAnsi="宋体" w:cs="宋体" w:hint="eastAsia"/>
          <w:kern w:val="0"/>
          <w:sz w:val="24"/>
        </w:rPr>
        <w:t>清华大学出版社，2014</w:t>
      </w:r>
      <w:r w:rsidRPr="00A35704">
        <w:rPr>
          <w:rFonts w:ascii="宋体" w:hAnsi="宋体" w:cs="宋体"/>
          <w:kern w:val="0"/>
          <w:sz w:val="24"/>
        </w:rPr>
        <w:t>.</w:t>
      </w:r>
    </w:p>
    <w:p w:rsidR="005F7A7F" w:rsidRPr="0020610A" w:rsidRDefault="005F7A7F" w:rsidP="005F7A7F">
      <w:pPr>
        <w:autoSpaceDE w:val="0"/>
        <w:autoSpaceDN w:val="0"/>
        <w:adjustRightInd w:val="0"/>
        <w:spacing w:line="360" w:lineRule="auto"/>
        <w:ind w:firstLineChars="3050" w:firstLine="7320"/>
        <w:jc w:val="left"/>
        <w:rPr>
          <w:kern w:val="0"/>
          <w:sz w:val="24"/>
          <w:szCs w:val="21"/>
        </w:rPr>
      </w:pPr>
      <w:r w:rsidRPr="0020610A">
        <w:rPr>
          <w:kern w:val="0"/>
          <w:sz w:val="24"/>
          <w:szCs w:val="21"/>
        </w:rPr>
        <w:t>执笔人：</w:t>
      </w:r>
      <w:r>
        <w:rPr>
          <w:rFonts w:hint="eastAsia"/>
          <w:kern w:val="0"/>
          <w:sz w:val="24"/>
          <w:szCs w:val="21"/>
        </w:rPr>
        <w:t>包海兰</w:t>
      </w:r>
    </w:p>
    <w:p w:rsidR="005F7A7F" w:rsidRPr="0020610A" w:rsidRDefault="005F7A7F" w:rsidP="005F7A7F">
      <w:pPr>
        <w:autoSpaceDE w:val="0"/>
        <w:autoSpaceDN w:val="0"/>
        <w:adjustRightInd w:val="0"/>
        <w:spacing w:line="360" w:lineRule="auto"/>
        <w:ind w:firstLineChars="3050" w:firstLine="7320"/>
        <w:jc w:val="left"/>
        <w:rPr>
          <w:kern w:val="0"/>
          <w:sz w:val="24"/>
          <w:szCs w:val="21"/>
        </w:rPr>
      </w:pPr>
      <w:r w:rsidRPr="0020610A">
        <w:rPr>
          <w:kern w:val="0"/>
          <w:sz w:val="24"/>
          <w:szCs w:val="21"/>
        </w:rPr>
        <w:t>审定人：</w:t>
      </w:r>
      <w:r>
        <w:rPr>
          <w:rFonts w:hint="eastAsia"/>
          <w:kern w:val="0"/>
          <w:sz w:val="24"/>
          <w:szCs w:val="21"/>
        </w:rPr>
        <w:t>门艳忠</w:t>
      </w:r>
    </w:p>
    <w:p w:rsidR="005F7A7F" w:rsidRDefault="005F7A7F" w:rsidP="005F7A7F">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郭</w:t>
      </w:r>
      <w:r>
        <w:rPr>
          <w:rFonts w:hint="eastAsia"/>
          <w:kern w:val="0"/>
          <w:sz w:val="24"/>
          <w:szCs w:val="21"/>
        </w:rPr>
        <w:t xml:space="preserve"> </w:t>
      </w:r>
      <w:r>
        <w:rPr>
          <w:kern w:val="0"/>
          <w:sz w:val="24"/>
          <w:szCs w:val="21"/>
        </w:rPr>
        <w:t xml:space="preserve"> </w:t>
      </w:r>
      <w:r>
        <w:rPr>
          <w:rFonts w:hint="eastAsia"/>
          <w:kern w:val="0"/>
          <w:sz w:val="24"/>
          <w:szCs w:val="21"/>
        </w:rPr>
        <w:t>魂</w:t>
      </w:r>
    </w:p>
    <w:p w:rsidR="005F7A7F" w:rsidRDefault="005F7A7F" w:rsidP="005F7A7F">
      <w:pPr>
        <w:autoSpaceDE w:val="0"/>
        <w:autoSpaceDN w:val="0"/>
        <w:adjustRightInd w:val="0"/>
        <w:spacing w:line="360" w:lineRule="auto"/>
        <w:ind w:firstLineChars="2950" w:firstLine="7080"/>
        <w:jc w:val="left"/>
        <w:rPr>
          <w:kern w:val="0"/>
          <w:sz w:val="24"/>
          <w:szCs w:val="21"/>
        </w:rPr>
        <w:sectPr w:rsidR="005F7A7F">
          <w:pgSz w:w="11906" w:h="16838"/>
          <w:pgMar w:top="1440" w:right="1418" w:bottom="1440" w:left="1418" w:header="851" w:footer="992" w:gutter="0"/>
          <w:cols w:space="720"/>
          <w:docGrid w:type="lines" w:linePitch="312"/>
        </w:sectPr>
      </w:pPr>
      <w:r w:rsidRPr="00EA1144">
        <w:rPr>
          <w:rFonts w:hint="eastAsia"/>
          <w:kern w:val="0"/>
          <w:sz w:val="24"/>
          <w:szCs w:val="21"/>
        </w:rPr>
        <w:t>批准时间：</w:t>
      </w:r>
      <w:r>
        <w:rPr>
          <w:rFonts w:hint="eastAsia"/>
          <w:kern w:val="0"/>
          <w:sz w:val="24"/>
          <w:szCs w:val="21"/>
        </w:rPr>
        <w:t>2019-1</w:t>
      </w:r>
      <w:r w:rsidR="00F53FB5">
        <w:rPr>
          <w:rFonts w:hint="eastAsia"/>
          <w:kern w:val="0"/>
          <w:sz w:val="24"/>
          <w:szCs w:val="21"/>
        </w:rPr>
        <w:t>0</w:t>
      </w:r>
    </w:p>
    <w:p w:rsidR="005F7A7F" w:rsidRDefault="005F7A7F" w:rsidP="00933852">
      <w:pPr>
        <w:spacing w:line="312" w:lineRule="auto"/>
        <w:jc w:val="center"/>
        <w:outlineLvl w:val="0"/>
        <w:rPr>
          <w:b/>
          <w:bCs/>
          <w:sz w:val="30"/>
        </w:rPr>
      </w:pPr>
      <w:bookmarkStart w:id="46" w:name="_Toc57634659"/>
      <w:r>
        <w:rPr>
          <w:rFonts w:hint="eastAsia"/>
          <w:b/>
          <w:bCs/>
          <w:sz w:val="30"/>
        </w:rPr>
        <w:lastRenderedPageBreak/>
        <w:t>机场运行课程</w:t>
      </w:r>
      <w:r w:rsidRPr="007411DF">
        <w:rPr>
          <w:b/>
          <w:bCs/>
          <w:sz w:val="30"/>
        </w:rPr>
        <w:t>教学大纲</w:t>
      </w:r>
      <w:bookmarkEnd w:id="46"/>
    </w:p>
    <w:p w:rsidR="005F7A7F" w:rsidRPr="007411DF" w:rsidRDefault="005F7A7F" w:rsidP="005F7A7F">
      <w:pPr>
        <w:spacing w:line="312" w:lineRule="auto"/>
        <w:jc w:val="center"/>
        <w:rPr>
          <w:b/>
          <w:bCs/>
          <w:sz w:val="30"/>
        </w:rPr>
      </w:pPr>
      <w:r>
        <w:rPr>
          <w:rFonts w:hint="eastAsia"/>
          <w:b/>
          <w:bCs/>
          <w:sz w:val="30"/>
        </w:rPr>
        <w:t>（</w:t>
      </w:r>
      <w:r w:rsidRPr="004A24DD">
        <w:rPr>
          <w:b/>
          <w:sz w:val="30"/>
          <w:szCs w:val="30"/>
        </w:rPr>
        <w:t>Airport Operation</w:t>
      </w:r>
      <w:r>
        <w:rPr>
          <w:rFonts w:hint="eastAsia"/>
          <w:b/>
          <w:bCs/>
          <w:sz w:val="30"/>
        </w:rPr>
        <w:t>）</w:t>
      </w:r>
    </w:p>
    <w:p w:rsidR="005F7A7F" w:rsidRPr="004426EE" w:rsidRDefault="005F7A7F" w:rsidP="005F7A7F">
      <w:pPr>
        <w:spacing w:line="360" w:lineRule="auto"/>
        <w:ind w:firstLineChars="196" w:firstLine="551"/>
        <w:rPr>
          <w:b/>
          <w:sz w:val="28"/>
          <w:szCs w:val="28"/>
        </w:rPr>
      </w:pPr>
      <w:r w:rsidRPr="004426EE">
        <w:rPr>
          <w:b/>
          <w:sz w:val="28"/>
          <w:szCs w:val="28"/>
        </w:rPr>
        <w:t>一、课程概况</w:t>
      </w:r>
    </w:p>
    <w:p w:rsidR="005F7A7F" w:rsidRPr="004A456E" w:rsidRDefault="005F7A7F" w:rsidP="005F7A7F">
      <w:pPr>
        <w:spacing w:line="360" w:lineRule="auto"/>
        <w:ind w:firstLineChars="200" w:firstLine="482"/>
        <w:rPr>
          <w:b/>
          <w:sz w:val="28"/>
          <w:szCs w:val="28"/>
        </w:rPr>
      </w:pPr>
      <w:r w:rsidRPr="00017DFE">
        <w:rPr>
          <w:b/>
          <w:bCs/>
          <w:kern w:val="0"/>
          <w:sz w:val="24"/>
        </w:rPr>
        <w:t>课程代码</w:t>
      </w:r>
      <w:r w:rsidRPr="00017DFE">
        <w:rPr>
          <w:b/>
          <w:kern w:val="0"/>
          <w:sz w:val="24"/>
        </w:rPr>
        <w:t>：</w:t>
      </w:r>
      <w:r>
        <w:rPr>
          <w:rFonts w:ascii="宋体" w:hAnsi="宋体" w:hint="eastAsia"/>
          <w:bCs/>
          <w:kern w:val="0"/>
          <w:sz w:val="24"/>
        </w:rPr>
        <w:t>0106503</w:t>
      </w:r>
    </w:p>
    <w:p w:rsidR="005F7A7F" w:rsidRPr="004A456E" w:rsidRDefault="005F7A7F" w:rsidP="005F7A7F">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3</w:t>
      </w:r>
    </w:p>
    <w:p w:rsidR="005F7A7F" w:rsidRDefault="005F7A7F" w:rsidP="005F7A7F">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sidRPr="004A456E">
        <w:rPr>
          <w:kern w:val="0"/>
          <w:sz w:val="24"/>
        </w:rPr>
        <w:t>4</w:t>
      </w:r>
      <w:r>
        <w:rPr>
          <w:rFonts w:hint="eastAsia"/>
          <w:kern w:val="0"/>
          <w:sz w:val="24"/>
        </w:rPr>
        <w:t>8</w:t>
      </w:r>
    </w:p>
    <w:p w:rsidR="005F7A7F" w:rsidRPr="004A456E" w:rsidRDefault="005F7A7F" w:rsidP="005F7A7F">
      <w:pPr>
        <w:spacing w:line="360" w:lineRule="auto"/>
        <w:ind w:firstLineChars="200" w:firstLine="482"/>
        <w:rPr>
          <w:bCs/>
          <w:kern w:val="0"/>
          <w:sz w:val="24"/>
        </w:rPr>
      </w:pPr>
      <w:r w:rsidRPr="00017DFE">
        <w:rPr>
          <w:b/>
          <w:bCs/>
          <w:kern w:val="0"/>
          <w:sz w:val="24"/>
        </w:rPr>
        <w:t>先修课程</w:t>
      </w:r>
      <w:r w:rsidRPr="00017DFE">
        <w:rPr>
          <w:b/>
          <w:kern w:val="0"/>
          <w:sz w:val="24"/>
        </w:rPr>
        <w:t>：</w:t>
      </w:r>
      <w:r w:rsidRPr="004A456E">
        <w:rPr>
          <w:kern w:val="0"/>
          <w:sz w:val="24"/>
        </w:rPr>
        <w:t>高等数学、</w:t>
      </w:r>
      <w:r>
        <w:rPr>
          <w:rFonts w:hint="eastAsia"/>
          <w:bCs/>
          <w:sz w:val="24"/>
        </w:rPr>
        <w:t>交通运输工程</w:t>
      </w:r>
    </w:p>
    <w:p w:rsidR="005F7A7F" w:rsidRPr="004A456E" w:rsidRDefault="005F7A7F" w:rsidP="005F7A7F">
      <w:pPr>
        <w:spacing w:line="360" w:lineRule="auto"/>
        <w:ind w:firstLineChars="200" w:firstLine="482"/>
        <w:rPr>
          <w:kern w:val="0"/>
          <w:sz w:val="24"/>
        </w:rPr>
      </w:pPr>
      <w:r w:rsidRPr="00017DFE">
        <w:rPr>
          <w:b/>
          <w:bCs/>
          <w:kern w:val="0"/>
          <w:sz w:val="24"/>
        </w:rPr>
        <w:t>适用专业</w:t>
      </w:r>
      <w:r w:rsidRPr="00017DFE">
        <w:rPr>
          <w:b/>
          <w:kern w:val="0"/>
          <w:sz w:val="24"/>
        </w:rPr>
        <w:t>：</w:t>
      </w:r>
      <w:r>
        <w:rPr>
          <w:rFonts w:hint="eastAsia"/>
          <w:sz w:val="24"/>
        </w:rPr>
        <w:t>交通运输</w:t>
      </w:r>
      <w:r w:rsidRPr="004A456E">
        <w:rPr>
          <w:rFonts w:eastAsia="黑体"/>
          <w:sz w:val="24"/>
        </w:rPr>
        <w:t xml:space="preserve">  </w:t>
      </w:r>
      <w:r w:rsidRPr="004A456E">
        <w:rPr>
          <w:kern w:val="0"/>
          <w:sz w:val="24"/>
        </w:rPr>
        <w:t xml:space="preserve">                          </w:t>
      </w:r>
    </w:p>
    <w:p w:rsidR="005F7A7F" w:rsidRPr="004A456E" w:rsidRDefault="005F7A7F" w:rsidP="005F7A7F">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rPr>
        <w:t>机场运行管理</w:t>
      </w:r>
      <w:r w:rsidRPr="004A456E">
        <w:rPr>
          <w:sz w:val="24"/>
        </w:rPr>
        <w:t>》，</w:t>
      </w:r>
      <w:r>
        <w:rPr>
          <w:rFonts w:hint="eastAsia"/>
          <w:sz w:val="24"/>
        </w:rPr>
        <w:t>曾小舟</w:t>
      </w:r>
      <w:r w:rsidRPr="004A456E">
        <w:rPr>
          <w:sz w:val="24"/>
        </w:rPr>
        <w:t>，</w:t>
      </w:r>
      <w:r>
        <w:rPr>
          <w:rFonts w:hint="eastAsia"/>
          <w:sz w:val="24"/>
        </w:rPr>
        <w:t>科学</w:t>
      </w:r>
      <w:r w:rsidRPr="004A456E">
        <w:rPr>
          <w:sz w:val="24"/>
        </w:rPr>
        <w:t>出版社，</w:t>
      </w:r>
      <w:r w:rsidRPr="004A456E">
        <w:rPr>
          <w:sz w:val="24"/>
        </w:rPr>
        <w:t>201</w:t>
      </w:r>
      <w:r>
        <w:rPr>
          <w:rFonts w:hint="eastAsia"/>
          <w:sz w:val="24"/>
        </w:rPr>
        <w:t>7</w:t>
      </w:r>
      <w:r w:rsidRPr="004A456E">
        <w:rPr>
          <w:sz w:val="24"/>
        </w:rPr>
        <w:t>.</w:t>
      </w:r>
      <w:r>
        <w:rPr>
          <w:rFonts w:hint="eastAsia"/>
          <w:sz w:val="24"/>
        </w:rPr>
        <w:t>6</w:t>
      </w:r>
    </w:p>
    <w:p w:rsidR="005F7A7F" w:rsidRPr="004A456E" w:rsidRDefault="005F7A7F" w:rsidP="005F7A7F">
      <w:pPr>
        <w:spacing w:line="360" w:lineRule="auto"/>
        <w:ind w:firstLineChars="200" w:firstLine="482"/>
        <w:rPr>
          <w:bCs/>
          <w:kern w:val="0"/>
          <w:sz w:val="24"/>
        </w:rPr>
      </w:pPr>
      <w:r w:rsidRPr="00017DFE">
        <w:rPr>
          <w:b/>
          <w:bCs/>
          <w:kern w:val="0"/>
          <w:sz w:val="24"/>
        </w:rPr>
        <w:t>课程归口：</w:t>
      </w:r>
      <w:r w:rsidR="006246FF">
        <w:rPr>
          <w:rFonts w:ascii="宋体" w:hAnsi="宋体" w:hint="eastAsia"/>
          <w:bCs/>
          <w:kern w:val="0"/>
          <w:sz w:val="24"/>
        </w:rPr>
        <w:t>航空与机械工程学院/</w:t>
      </w:r>
      <w:r>
        <w:rPr>
          <w:rFonts w:ascii="宋体" w:hAnsi="宋体" w:hint="eastAsia"/>
          <w:bCs/>
          <w:kern w:val="0"/>
          <w:sz w:val="24"/>
        </w:rPr>
        <w:t>飞行</w:t>
      </w:r>
      <w:r w:rsidRPr="004A456E">
        <w:rPr>
          <w:kern w:val="0"/>
          <w:sz w:val="24"/>
        </w:rPr>
        <w:t>学院</w:t>
      </w:r>
    </w:p>
    <w:p w:rsidR="005F7A7F" w:rsidRPr="005377C9" w:rsidRDefault="005F7A7F" w:rsidP="005F7A7F">
      <w:pPr>
        <w:spacing w:line="360" w:lineRule="auto"/>
        <w:ind w:firstLineChars="200" w:firstLine="482"/>
        <w:rPr>
          <w:kern w:val="0"/>
          <w:sz w:val="24"/>
        </w:rPr>
      </w:pPr>
      <w:r w:rsidRPr="00017DFE">
        <w:rPr>
          <w:b/>
          <w:bCs/>
          <w:kern w:val="0"/>
          <w:sz w:val="24"/>
        </w:rPr>
        <w:t>课程的性质与任务</w:t>
      </w:r>
      <w:r w:rsidRPr="00017DFE">
        <w:rPr>
          <w:rFonts w:hint="eastAsia"/>
          <w:b/>
          <w:bCs/>
          <w:kern w:val="0"/>
          <w:sz w:val="24"/>
        </w:rPr>
        <w:t>：</w:t>
      </w:r>
      <w:r>
        <w:rPr>
          <w:rFonts w:hint="eastAsia"/>
          <w:kern w:val="0"/>
          <w:sz w:val="24"/>
        </w:rPr>
        <w:t>本课程</w:t>
      </w:r>
      <w:r w:rsidRPr="004A456E">
        <w:rPr>
          <w:kern w:val="0"/>
          <w:sz w:val="24"/>
        </w:rPr>
        <w:t>是</w:t>
      </w:r>
      <w:r>
        <w:rPr>
          <w:rFonts w:hint="eastAsia"/>
          <w:kern w:val="0"/>
          <w:sz w:val="24"/>
        </w:rPr>
        <w:t>交通运输</w:t>
      </w:r>
      <w:r w:rsidRPr="004A456E">
        <w:rPr>
          <w:kern w:val="0"/>
          <w:sz w:val="24"/>
        </w:rPr>
        <w:t>专业</w:t>
      </w:r>
      <w:r>
        <w:rPr>
          <w:rFonts w:hint="eastAsia"/>
          <w:kern w:val="0"/>
          <w:sz w:val="24"/>
        </w:rPr>
        <w:t>的</w:t>
      </w:r>
      <w:r w:rsidRPr="004A456E">
        <w:rPr>
          <w:kern w:val="0"/>
          <w:sz w:val="24"/>
        </w:rPr>
        <w:t>专业基础必修</w:t>
      </w:r>
      <w:r>
        <w:rPr>
          <w:kern w:val="0"/>
          <w:sz w:val="24"/>
        </w:rPr>
        <w:t>课</w:t>
      </w:r>
      <w:r w:rsidRPr="004A456E">
        <w:rPr>
          <w:sz w:val="24"/>
        </w:rPr>
        <w:t>。通过本课程的学习，</w:t>
      </w:r>
      <w:r w:rsidRPr="004A456E">
        <w:rPr>
          <w:kern w:val="0"/>
          <w:sz w:val="24"/>
        </w:rPr>
        <w:t>培养学生</w:t>
      </w:r>
      <w:r>
        <w:rPr>
          <w:rFonts w:hint="eastAsia"/>
          <w:kern w:val="0"/>
          <w:sz w:val="24"/>
        </w:rPr>
        <w:t>运用机场运行相关规则与标准，分析机场飞行区及航站区相关设施设备设置的合理性。掌握机场净空管制原则，对机场净空区进行合理的规划建设，降低机场对周边环境的不利影响。掌握机场场面标志标线的设置原则，</w:t>
      </w:r>
      <w:r w:rsidRPr="0025255D">
        <w:rPr>
          <w:rFonts w:hint="eastAsia"/>
          <w:kern w:val="0"/>
          <w:sz w:val="24"/>
        </w:rPr>
        <w:t>了解机场不正常航班的管理方法</w:t>
      </w:r>
      <w:r>
        <w:rPr>
          <w:rFonts w:hint="eastAsia"/>
        </w:rPr>
        <w:t>，</w:t>
      </w:r>
      <w:r>
        <w:rPr>
          <w:rFonts w:hint="eastAsia"/>
          <w:kern w:val="0"/>
          <w:sz w:val="24"/>
        </w:rPr>
        <w:t>正确分析航班延误产生原因，并制定不正常航班处理预案，为后续专业课程及实验环节奠定基础。</w:t>
      </w:r>
    </w:p>
    <w:p w:rsidR="005F7A7F" w:rsidRPr="00C40ED7" w:rsidRDefault="005F7A7F" w:rsidP="005F7A7F">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5F7A7F" w:rsidRDefault="005F7A7F" w:rsidP="005F7A7F">
      <w:pPr>
        <w:spacing w:line="360" w:lineRule="auto"/>
        <w:ind w:firstLine="482"/>
        <w:jc w:val="left"/>
        <w:rPr>
          <w:sz w:val="24"/>
        </w:rPr>
      </w:pPr>
      <w:r>
        <w:rPr>
          <w:rFonts w:hint="eastAsia"/>
          <w:sz w:val="24"/>
        </w:rPr>
        <w:t>目标</w:t>
      </w:r>
      <w:r>
        <w:rPr>
          <w:rFonts w:hint="eastAsia"/>
          <w:sz w:val="24"/>
        </w:rPr>
        <w:t xml:space="preserve">1. </w:t>
      </w:r>
      <w:r w:rsidRPr="008E709D">
        <w:rPr>
          <w:rFonts w:hint="eastAsia"/>
          <w:sz w:val="24"/>
        </w:rPr>
        <w:t>能</w:t>
      </w:r>
      <w:r>
        <w:rPr>
          <w:rFonts w:hint="eastAsia"/>
          <w:sz w:val="24"/>
        </w:rPr>
        <w:t>根据机场基本平面布局图，指出机场跑道基本构型、机坪类别、滑行道设计类别、航站楼构型及基本的目视助航设施。</w:t>
      </w:r>
    </w:p>
    <w:p w:rsidR="005F7A7F" w:rsidRDefault="005F7A7F" w:rsidP="005F7A7F">
      <w:pPr>
        <w:spacing w:line="360" w:lineRule="auto"/>
        <w:ind w:firstLine="482"/>
        <w:jc w:val="left"/>
        <w:rPr>
          <w:sz w:val="24"/>
        </w:rPr>
      </w:pPr>
      <w:r>
        <w:rPr>
          <w:rFonts w:hint="eastAsia"/>
          <w:sz w:val="24"/>
        </w:rPr>
        <w:t>目标</w:t>
      </w:r>
      <w:r>
        <w:rPr>
          <w:rFonts w:hint="eastAsia"/>
          <w:sz w:val="24"/>
        </w:rPr>
        <w:t xml:space="preserve">2. </w:t>
      </w:r>
      <w:r>
        <w:rPr>
          <w:rFonts w:hint="eastAsia"/>
          <w:sz w:val="24"/>
        </w:rPr>
        <w:t>能根据机场飞行区基础设施的基本参数或场面运行航班基本信息，判断机场等级，设计航站楼容量。</w:t>
      </w:r>
    </w:p>
    <w:p w:rsidR="005F7A7F" w:rsidRDefault="005F7A7F" w:rsidP="005F7A7F">
      <w:pPr>
        <w:spacing w:line="360" w:lineRule="auto"/>
        <w:ind w:firstLine="482"/>
        <w:jc w:val="left"/>
        <w:rPr>
          <w:sz w:val="24"/>
        </w:rPr>
      </w:pPr>
      <w:r>
        <w:rPr>
          <w:rFonts w:hint="eastAsia"/>
          <w:sz w:val="24"/>
        </w:rPr>
        <w:t>目标</w:t>
      </w:r>
      <w:r>
        <w:rPr>
          <w:rFonts w:hint="eastAsia"/>
          <w:sz w:val="24"/>
        </w:rPr>
        <w:t xml:space="preserve">3. </w:t>
      </w:r>
      <w:r>
        <w:rPr>
          <w:rFonts w:hint="eastAsia"/>
          <w:sz w:val="24"/>
        </w:rPr>
        <w:t>能根据机坪服务作业之间的关系及作业施工时间，确定机坪服务流程关键线路，并计算工期；最后，根据资源约束能提出合理的优化方案。</w:t>
      </w:r>
    </w:p>
    <w:p w:rsidR="005F7A7F" w:rsidRDefault="005F7A7F" w:rsidP="005F7A7F">
      <w:pPr>
        <w:spacing w:line="360" w:lineRule="auto"/>
        <w:ind w:firstLine="482"/>
        <w:jc w:val="left"/>
        <w:rPr>
          <w:sz w:val="24"/>
        </w:rPr>
      </w:pPr>
      <w:r>
        <w:rPr>
          <w:rFonts w:hint="eastAsia"/>
          <w:sz w:val="24"/>
        </w:rPr>
        <w:t>目标</w:t>
      </w:r>
      <w:r>
        <w:rPr>
          <w:rFonts w:hint="eastAsia"/>
          <w:sz w:val="24"/>
        </w:rPr>
        <w:t xml:space="preserve">4. </w:t>
      </w:r>
      <w:r>
        <w:rPr>
          <w:rFonts w:hint="eastAsia"/>
          <w:sz w:val="24"/>
        </w:rPr>
        <w:t>能根据机场航班运行环境，分析航班延误的主要原因。</w:t>
      </w:r>
    </w:p>
    <w:p w:rsidR="005F7A7F" w:rsidRDefault="005F7A7F" w:rsidP="005F7A7F">
      <w:pPr>
        <w:spacing w:line="360" w:lineRule="auto"/>
        <w:ind w:firstLine="482"/>
        <w:jc w:val="left"/>
        <w:rPr>
          <w:sz w:val="24"/>
        </w:rPr>
      </w:pPr>
      <w:r>
        <w:rPr>
          <w:rFonts w:hint="eastAsia"/>
          <w:sz w:val="24"/>
        </w:rPr>
        <w:t>目标</w:t>
      </w:r>
      <w:r>
        <w:rPr>
          <w:rFonts w:hint="eastAsia"/>
          <w:sz w:val="24"/>
        </w:rPr>
        <w:t xml:space="preserve">5. </w:t>
      </w:r>
      <w:r>
        <w:rPr>
          <w:rFonts w:hint="eastAsia"/>
          <w:sz w:val="24"/>
        </w:rPr>
        <w:t>能根据机场净空管理基本规定，判断机场净空区房屋及其他建筑物的建设是否合理。</w:t>
      </w:r>
    </w:p>
    <w:p w:rsidR="005F7A7F" w:rsidRDefault="005F7A7F" w:rsidP="005F7A7F">
      <w:pPr>
        <w:spacing w:line="360" w:lineRule="auto"/>
        <w:ind w:firstLine="482"/>
        <w:jc w:val="left"/>
        <w:rPr>
          <w:sz w:val="24"/>
        </w:rPr>
      </w:pPr>
      <w:r>
        <w:rPr>
          <w:rFonts w:hint="eastAsia"/>
          <w:sz w:val="24"/>
        </w:rPr>
        <w:t>目标</w:t>
      </w:r>
      <w:r>
        <w:rPr>
          <w:rFonts w:hint="eastAsia"/>
          <w:sz w:val="24"/>
        </w:rPr>
        <w:t xml:space="preserve">6. </w:t>
      </w:r>
      <w:r>
        <w:rPr>
          <w:rFonts w:hint="eastAsia"/>
          <w:sz w:val="24"/>
        </w:rPr>
        <w:t>能根据</w:t>
      </w:r>
      <w:r w:rsidRPr="00187A65">
        <w:rPr>
          <w:sz w:val="24"/>
        </w:rPr>
        <w:t>助航灯光系统的运行标准</w:t>
      </w:r>
      <w:r>
        <w:rPr>
          <w:rFonts w:hint="eastAsia"/>
          <w:sz w:val="24"/>
        </w:rPr>
        <w:t>，进行日常的</w:t>
      </w:r>
      <w:r w:rsidRPr="00187A65">
        <w:rPr>
          <w:sz w:val="24"/>
        </w:rPr>
        <w:t>助航灯光系统安全管理</w:t>
      </w:r>
      <w:r>
        <w:rPr>
          <w:rFonts w:hint="eastAsia"/>
          <w:sz w:val="24"/>
        </w:rPr>
        <w:t>。</w:t>
      </w:r>
    </w:p>
    <w:p w:rsidR="005F7A7F" w:rsidRDefault="005F7A7F" w:rsidP="005F7A7F">
      <w:pPr>
        <w:spacing w:line="360" w:lineRule="auto"/>
        <w:ind w:firstLine="482"/>
        <w:jc w:val="left"/>
        <w:rPr>
          <w:sz w:val="24"/>
        </w:rPr>
      </w:pPr>
      <w:r>
        <w:rPr>
          <w:rFonts w:hint="eastAsia"/>
          <w:sz w:val="24"/>
        </w:rPr>
        <w:t>目标</w:t>
      </w:r>
      <w:r>
        <w:rPr>
          <w:rFonts w:hint="eastAsia"/>
          <w:sz w:val="24"/>
        </w:rPr>
        <w:t xml:space="preserve">7. </w:t>
      </w:r>
      <w:r>
        <w:rPr>
          <w:rFonts w:hint="eastAsia"/>
          <w:sz w:val="24"/>
        </w:rPr>
        <w:t>参与机场管理过程，能运用专业的机场运行知识与相关管理者进行交流。</w:t>
      </w:r>
    </w:p>
    <w:p w:rsidR="005F7A7F" w:rsidRDefault="005F7A7F" w:rsidP="005F7A7F">
      <w:pPr>
        <w:spacing w:line="360" w:lineRule="auto"/>
        <w:ind w:firstLineChars="200" w:firstLine="480"/>
        <w:rPr>
          <w:color w:val="000000"/>
          <w:sz w:val="24"/>
        </w:rPr>
      </w:pPr>
      <w:r w:rsidRPr="00790E34">
        <w:rPr>
          <w:color w:val="000000"/>
          <w:sz w:val="24"/>
        </w:rPr>
        <w:lastRenderedPageBreak/>
        <w:t>本课程支撑专业培养计划中毕业要求</w:t>
      </w:r>
      <w:r>
        <w:rPr>
          <w:rFonts w:hint="eastAsia"/>
          <w:color w:val="000000"/>
          <w:sz w:val="24"/>
        </w:rPr>
        <w:t>1-4</w:t>
      </w:r>
      <w:r>
        <w:rPr>
          <w:rFonts w:hint="eastAsia"/>
          <w:color w:val="000000"/>
          <w:sz w:val="24"/>
        </w:rPr>
        <w:t>（</w:t>
      </w:r>
      <w:r w:rsidRPr="00790E34">
        <w:rPr>
          <w:color w:val="000000"/>
          <w:sz w:val="24"/>
        </w:rPr>
        <w:t>占该指标点达成度的</w:t>
      </w:r>
      <w:r>
        <w:rPr>
          <w:rFonts w:eastAsia="楷体_GB2312" w:hint="eastAsia"/>
          <w:sz w:val="24"/>
        </w:rPr>
        <w:t>40</w:t>
      </w:r>
      <w:r w:rsidRPr="00FE0FDE">
        <w:rPr>
          <w:rFonts w:eastAsia="楷体_GB2312" w:hint="eastAsia"/>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t>3-4</w:t>
      </w:r>
      <w:r>
        <w:rPr>
          <w:rFonts w:hint="eastAsia"/>
          <w:color w:val="000000"/>
          <w:sz w:val="24"/>
        </w:rPr>
        <w:t>（</w:t>
      </w:r>
      <w:r w:rsidRPr="00790E34">
        <w:rPr>
          <w:color w:val="000000"/>
          <w:sz w:val="24"/>
        </w:rPr>
        <w:t>占该指标点达成度的</w:t>
      </w:r>
      <w:r w:rsidRPr="00FE0FDE">
        <w:rPr>
          <w:rFonts w:eastAsia="楷体_GB2312" w:hint="eastAsia"/>
          <w:sz w:val="24"/>
        </w:rPr>
        <w:t>1</w:t>
      </w:r>
      <w:r>
        <w:rPr>
          <w:rFonts w:eastAsia="楷体_GB2312" w:hint="eastAsia"/>
          <w:sz w:val="24"/>
        </w:rPr>
        <w:t>0</w:t>
      </w:r>
      <w:r w:rsidRPr="00FE0FDE">
        <w:rPr>
          <w:rFonts w:eastAsia="楷体_GB2312" w:hint="eastAsia"/>
          <w:sz w:val="24"/>
        </w:rPr>
        <w:t>%</w:t>
      </w:r>
      <w:r>
        <w:rPr>
          <w:rFonts w:hint="eastAsia"/>
          <w:color w:val="000000"/>
          <w:sz w:val="24"/>
        </w:rPr>
        <w:t>）、</w:t>
      </w:r>
      <w:r w:rsidRPr="00790E34">
        <w:rPr>
          <w:color w:val="000000"/>
          <w:sz w:val="24"/>
        </w:rPr>
        <w:t>毕业要求</w:t>
      </w:r>
      <w:r>
        <w:rPr>
          <w:rFonts w:hint="eastAsia"/>
          <w:color w:val="000000"/>
          <w:sz w:val="24"/>
        </w:rPr>
        <w:t>6-1</w:t>
      </w:r>
      <w:r>
        <w:rPr>
          <w:rFonts w:hint="eastAsia"/>
          <w:color w:val="000000"/>
          <w:sz w:val="24"/>
        </w:rPr>
        <w:t>（</w:t>
      </w:r>
      <w:r w:rsidRPr="00790E34">
        <w:rPr>
          <w:color w:val="000000"/>
          <w:sz w:val="24"/>
        </w:rPr>
        <w:t>占该指标点达成度的</w:t>
      </w:r>
      <w:r>
        <w:rPr>
          <w:rFonts w:eastAsia="楷体_GB2312" w:hint="eastAsia"/>
          <w:sz w:val="24"/>
        </w:rPr>
        <w:t>40</w:t>
      </w:r>
      <w:r w:rsidRPr="00FE0FDE">
        <w:rPr>
          <w:rFonts w:eastAsia="楷体_GB2312" w:hint="eastAsia"/>
          <w:sz w:val="24"/>
        </w:rPr>
        <w:t>%</w:t>
      </w:r>
      <w:r>
        <w:rPr>
          <w:rFonts w:eastAsia="楷体_GB2312" w:hint="eastAsia"/>
          <w:sz w:val="24"/>
        </w:rPr>
        <w:t>）</w:t>
      </w:r>
      <w:r>
        <w:rPr>
          <w:rFonts w:hint="eastAsia"/>
          <w:color w:val="000000"/>
          <w:sz w:val="24"/>
        </w:rPr>
        <w:t>和</w:t>
      </w:r>
      <w:r w:rsidRPr="00790E34">
        <w:rPr>
          <w:color w:val="000000"/>
          <w:sz w:val="24"/>
        </w:rPr>
        <w:t>毕业要求</w:t>
      </w:r>
      <w:r>
        <w:rPr>
          <w:rFonts w:hint="eastAsia"/>
          <w:color w:val="000000"/>
          <w:sz w:val="24"/>
        </w:rPr>
        <w:t>10-2</w:t>
      </w:r>
      <w:r>
        <w:rPr>
          <w:rFonts w:hint="eastAsia"/>
          <w:color w:val="000000"/>
          <w:sz w:val="24"/>
        </w:rPr>
        <w:t>（</w:t>
      </w:r>
      <w:r w:rsidRPr="00790E34">
        <w:rPr>
          <w:color w:val="000000"/>
          <w:sz w:val="24"/>
        </w:rPr>
        <w:t>占该指标点达成度的</w:t>
      </w:r>
      <w:r>
        <w:rPr>
          <w:rFonts w:eastAsia="楷体_GB2312" w:hint="eastAsia"/>
          <w:sz w:val="24"/>
        </w:rPr>
        <w:t>20</w:t>
      </w:r>
      <w:r w:rsidRPr="00FE0FDE">
        <w:rPr>
          <w:rFonts w:eastAsia="楷体_GB2312" w:hint="eastAsia"/>
          <w:sz w:val="24"/>
        </w:rPr>
        <w:t>%</w:t>
      </w:r>
      <w:r>
        <w:rPr>
          <w:rFonts w:eastAsia="楷体_GB2312" w:hint="eastAsia"/>
          <w:sz w:val="24"/>
        </w:rPr>
        <w:t>），</w:t>
      </w:r>
      <w:r w:rsidRPr="003817A8">
        <w:rPr>
          <w:rFonts w:hint="eastAsia"/>
          <w:color w:val="000000"/>
          <w:sz w:val="24"/>
        </w:rPr>
        <w:t>对应关系如表所示。</w:t>
      </w:r>
      <w:r w:rsidRPr="003817A8">
        <w:rPr>
          <w:rFonts w:hint="eastAsia"/>
          <w:color w:val="000000"/>
          <w:sz w:val="24"/>
        </w:rPr>
        <w:tab/>
      </w:r>
    </w:p>
    <w:tbl>
      <w:tblPr>
        <w:tblW w:w="7670" w:type="dxa"/>
        <w:tblInd w:w="93" w:type="dxa"/>
        <w:tblLook w:val="0000" w:firstRow="0" w:lastRow="0" w:firstColumn="0" w:lastColumn="0" w:noHBand="0" w:noVBand="0"/>
      </w:tblPr>
      <w:tblGrid>
        <w:gridCol w:w="1716"/>
        <w:gridCol w:w="851"/>
        <w:gridCol w:w="850"/>
        <w:gridCol w:w="851"/>
        <w:gridCol w:w="850"/>
        <w:gridCol w:w="851"/>
        <w:gridCol w:w="850"/>
        <w:gridCol w:w="851"/>
      </w:tblGrid>
      <w:tr w:rsidR="005F7A7F" w:rsidRPr="00DE62F7" w:rsidTr="00F53FB5">
        <w:trPr>
          <w:trHeight w:val="514"/>
        </w:trPr>
        <w:tc>
          <w:tcPr>
            <w:tcW w:w="171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F7A7F" w:rsidRPr="00DE62F7" w:rsidRDefault="005F7A7F" w:rsidP="00F53FB5">
            <w:pPr>
              <w:widowControl/>
              <w:jc w:val="center"/>
              <w:rPr>
                <w:kern w:val="0"/>
                <w:sz w:val="24"/>
              </w:rPr>
            </w:pPr>
            <w:r w:rsidRPr="00DE62F7">
              <w:rPr>
                <w:rFonts w:hAnsi="宋体"/>
                <w:kern w:val="0"/>
                <w:sz w:val="24"/>
              </w:rPr>
              <w:t>毕业要求</w:t>
            </w:r>
          </w:p>
          <w:p w:rsidR="005F7A7F" w:rsidRPr="00DE62F7" w:rsidRDefault="005F7A7F" w:rsidP="00F53FB5">
            <w:pPr>
              <w:widowControl/>
              <w:jc w:val="center"/>
              <w:rPr>
                <w:kern w:val="0"/>
                <w:sz w:val="24"/>
              </w:rPr>
            </w:pPr>
            <w:r w:rsidRPr="00DE62F7">
              <w:rPr>
                <w:rFonts w:hAnsi="宋体"/>
                <w:kern w:val="0"/>
                <w:sz w:val="24"/>
              </w:rPr>
              <w:t>指标点</w:t>
            </w:r>
          </w:p>
        </w:tc>
        <w:tc>
          <w:tcPr>
            <w:tcW w:w="5954" w:type="dxa"/>
            <w:gridSpan w:val="7"/>
            <w:tcBorders>
              <w:top w:val="single" w:sz="4" w:space="0" w:color="auto"/>
              <w:left w:val="nil"/>
              <w:bottom w:val="single" w:sz="4" w:space="0" w:color="auto"/>
              <w:right w:val="single" w:sz="4" w:space="0" w:color="auto"/>
            </w:tcBorders>
            <w:shd w:val="clear" w:color="auto" w:fill="FFFFFF"/>
            <w:noWrap/>
            <w:vAlign w:val="center"/>
          </w:tcPr>
          <w:p w:rsidR="005F7A7F" w:rsidRPr="00DE62F7" w:rsidRDefault="005F7A7F" w:rsidP="00F53FB5">
            <w:pPr>
              <w:widowControl/>
              <w:jc w:val="center"/>
              <w:rPr>
                <w:rFonts w:hAnsi="宋体"/>
                <w:kern w:val="0"/>
                <w:sz w:val="24"/>
              </w:rPr>
            </w:pPr>
            <w:r w:rsidRPr="00DE62F7">
              <w:rPr>
                <w:rFonts w:hAnsi="宋体"/>
                <w:kern w:val="0"/>
                <w:sz w:val="24"/>
              </w:rPr>
              <w:t>课程目标</w:t>
            </w:r>
          </w:p>
        </w:tc>
      </w:tr>
      <w:tr w:rsidR="005F7A7F" w:rsidRPr="00DE62F7" w:rsidTr="00F53FB5">
        <w:trPr>
          <w:trHeight w:val="491"/>
        </w:trPr>
        <w:tc>
          <w:tcPr>
            <w:tcW w:w="171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F7A7F" w:rsidRPr="00DE62F7" w:rsidRDefault="005F7A7F" w:rsidP="00F53FB5">
            <w:pPr>
              <w:widowControl/>
              <w:jc w:val="center"/>
              <w:rPr>
                <w:kern w:val="0"/>
                <w:sz w:val="24"/>
              </w:rPr>
            </w:pPr>
          </w:p>
        </w:tc>
        <w:tc>
          <w:tcPr>
            <w:tcW w:w="851" w:type="dxa"/>
            <w:tcBorders>
              <w:top w:val="nil"/>
              <w:left w:val="nil"/>
              <w:bottom w:val="single" w:sz="4" w:space="0" w:color="auto"/>
              <w:right w:val="single" w:sz="4" w:space="0" w:color="auto"/>
            </w:tcBorders>
            <w:shd w:val="clear" w:color="auto" w:fill="FFFFFF"/>
            <w:noWrap/>
            <w:vAlign w:val="center"/>
          </w:tcPr>
          <w:p w:rsidR="005F7A7F" w:rsidRPr="00DE62F7" w:rsidRDefault="005F7A7F" w:rsidP="00F53FB5">
            <w:pPr>
              <w:widowControl/>
              <w:jc w:val="center"/>
              <w:rPr>
                <w:kern w:val="0"/>
                <w:sz w:val="24"/>
              </w:rPr>
            </w:pPr>
            <w:r w:rsidRPr="00DE62F7">
              <w:rPr>
                <w:rFonts w:hAnsi="宋体"/>
                <w:kern w:val="0"/>
                <w:sz w:val="24"/>
              </w:rPr>
              <w:t>目标</w:t>
            </w:r>
            <w:r w:rsidRPr="00DE62F7">
              <w:rPr>
                <w:kern w:val="0"/>
                <w:sz w:val="24"/>
              </w:rPr>
              <w:t>1</w:t>
            </w:r>
          </w:p>
        </w:tc>
        <w:tc>
          <w:tcPr>
            <w:tcW w:w="850" w:type="dxa"/>
            <w:tcBorders>
              <w:top w:val="nil"/>
              <w:left w:val="nil"/>
              <w:bottom w:val="single" w:sz="4" w:space="0" w:color="auto"/>
              <w:right w:val="single" w:sz="4" w:space="0" w:color="auto"/>
            </w:tcBorders>
            <w:shd w:val="clear" w:color="auto" w:fill="FFFFFF"/>
            <w:noWrap/>
            <w:vAlign w:val="center"/>
          </w:tcPr>
          <w:p w:rsidR="005F7A7F" w:rsidRPr="00DE62F7" w:rsidRDefault="005F7A7F" w:rsidP="00F53FB5">
            <w:pPr>
              <w:widowControl/>
              <w:jc w:val="center"/>
              <w:rPr>
                <w:kern w:val="0"/>
                <w:sz w:val="24"/>
              </w:rPr>
            </w:pPr>
            <w:r w:rsidRPr="00DE62F7">
              <w:rPr>
                <w:rFonts w:hAnsi="宋体"/>
                <w:kern w:val="0"/>
                <w:sz w:val="24"/>
              </w:rPr>
              <w:t>目标</w:t>
            </w:r>
            <w:r w:rsidRPr="00DE62F7">
              <w:rPr>
                <w:kern w:val="0"/>
                <w:sz w:val="24"/>
              </w:rPr>
              <w:t>2</w:t>
            </w:r>
          </w:p>
        </w:tc>
        <w:tc>
          <w:tcPr>
            <w:tcW w:w="851" w:type="dxa"/>
            <w:tcBorders>
              <w:top w:val="nil"/>
              <w:left w:val="nil"/>
              <w:bottom w:val="single" w:sz="4" w:space="0" w:color="auto"/>
              <w:right w:val="single" w:sz="4" w:space="0" w:color="auto"/>
            </w:tcBorders>
            <w:shd w:val="clear" w:color="auto" w:fill="FFFFFF"/>
            <w:noWrap/>
            <w:vAlign w:val="center"/>
          </w:tcPr>
          <w:p w:rsidR="005F7A7F" w:rsidRPr="00DE62F7" w:rsidRDefault="005F7A7F" w:rsidP="00F53FB5">
            <w:pPr>
              <w:widowControl/>
              <w:jc w:val="center"/>
              <w:rPr>
                <w:kern w:val="0"/>
                <w:sz w:val="24"/>
              </w:rPr>
            </w:pPr>
            <w:r w:rsidRPr="00DE62F7">
              <w:rPr>
                <w:rFonts w:hAnsi="宋体"/>
                <w:kern w:val="0"/>
                <w:sz w:val="24"/>
              </w:rPr>
              <w:t>目标</w:t>
            </w:r>
            <w:r w:rsidRPr="00DE62F7">
              <w:rPr>
                <w:kern w:val="0"/>
                <w:sz w:val="24"/>
              </w:rPr>
              <w:t>3</w:t>
            </w:r>
          </w:p>
        </w:tc>
        <w:tc>
          <w:tcPr>
            <w:tcW w:w="850" w:type="dxa"/>
            <w:tcBorders>
              <w:top w:val="nil"/>
              <w:left w:val="nil"/>
              <w:bottom w:val="single" w:sz="4" w:space="0" w:color="auto"/>
              <w:right w:val="single" w:sz="4" w:space="0" w:color="auto"/>
            </w:tcBorders>
            <w:shd w:val="clear" w:color="auto" w:fill="FFFFFF"/>
            <w:noWrap/>
            <w:vAlign w:val="center"/>
          </w:tcPr>
          <w:p w:rsidR="005F7A7F" w:rsidRPr="00DE62F7" w:rsidRDefault="005F7A7F" w:rsidP="00F53FB5">
            <w:pPr>
              <w:widowControl/>
              <w:jc w:val="center"/>
              <w:rPr>
                <w:kern w:val="0"/>
                <w:sz w:val="24"/>
              </w:rPr>
            </w:pPr>
            <w:r w:rsidRPr="00DE62F7">
              <w:rPr>
                <w:rFonts w:hAnsi="宋体"/>
                <w:kern w:val="0"/>
                <w:sz w:val="24"/>
              </w:rPr>
              <w:t>目标</w:t>
            </w:r>
            <w:r w:rsidRPr="00DE62F7">
              <w:rPr>
                <w:kern w:val="0"/>
                <w:sz w:val="24"/>
              </w:rPr>
              <w:t>4</w:t>
            </w:r>
          </w:p>
        </w:tc>
        <w:tc>
          <w:tcPr>
            <w:tcW w:w="851" w:type="dxa"/>
            <w:tcBorders>
              <w:top w:val="nil"/>
              <w:left w:val="nil"/>
              <w:bottom w:val="single" w:sz="4" w:space="0" w:color="auto"/>
              <w:right w:val="single" w:sz="4" w:space="0" w:color="auto"/>
            </w:tcBorders>
            <w:shd w:val="clear" w:color="auto" w:fill="FFFFFF"/>
            <w:noWrap/>
            <w:vAlign w:val="center"/>
          </w:tcPr>
          <w:p w:rsidR="005F7A7F" w:rsidRPr="00DE62F7" w:rsidRDefault="005F7A7F" w:rsidP="00F53FB5">
            <w:pPr>
              <w:widowControl/>
              <w:jc w:val="center"/>
              <w:rPr>
                <w:kern w:val="0"/>
                <w:sz w:val="24"/>
              </w:rPr>
            </w:pPr>
            <w:r w:rsidRPr="00DE62F7">
              <w:rPr>
                <w:rFonts w:hAnsi="宋体"/>
                <w:kern w:val="0"/>
                <w:sz w:val="24"/>
              </w:rPr>
              <w:t>目标</w:t>
            </w:r>
            <w:r w:rsidRPr="00DE62F7">
              <w:rPr>
                <w:kern w:val="0"/>
                <w:sz w:val="24"/>
              </w:rPr>
              <w:t>5</w:t>
            </w:r>
          </w:p>
        </w:tc>
        <w:tc>
          <w:tcPr>
            <w:tcW w:w="850" w:type="dxa"/>
            <w:tcBorders>
              <w:top w:val="nil"/>
              <w:left w:val="nil"/>
              <w:bottom w:val="single" w:sz="4" w:space="0" w:color="auto"/>
              <w:right w:val="single" w:sz="4" w:space="0" w:color="auto"/>
            </w:tcBorders>
            <w:shd w:val="clear" w:color="auto" w:fill="FFFFFF"/>
            <w:noWrap/>
            <w:vAlign w:val="center"/>
          </w:tcPr>
          <w:p w:rsidR="005F7A7F" w:rsidRPr="00DE62F7" w:rsidRDefault="005F7A7F" w:rsidP="00F53FB5">
            <w:pPr>
              <w:widowControl/>
              <w:jc w:val="center"/>
              <w:rPr>
                <w:kern w:val="0"/>
                <w:sz w:val="24"/>
              </w:rPr>
            </w:pPr>
            <w:r w:rsidRPr="00DE62F7">
              <w:rPr>
                <w:rFonts w:hAnsi="宋体"/>
                <w:kern w:val="0"/>
                <w:sz w:val="24"/>
              </w:rPr>
              <w:t>目标</w:t>
            </w:r>
            <w:r w:rsidRPr="00DE62F7">
              <w:rPr>
                <w:kern w:val="0"/>
                <w:sz w:val="24"/>
              </w:rPr>
              <w:t>6</w:t>
            </w:r>
          </w:p>
        </w:tc>
        <w:tc>
          <w:tcPr>
            <w:tcW w:w="851" w:type="dxa"/>
            <w:tcBorders>
              <w:top w:val="nil"/>
              <w:left w:val="nil"/>
              <w:bottom w:val="single" w:sz="4" w:space="0" w:color="auto"/>
              <w:right w:val="single" w:sz="4" w:space="0" w:color="auto"/>
            </w:tcBorders>
            <w:shd w:val="clear" w:color="auto" w:fill="FFFFFF"/>
            <w:vAlign w:val="center"/>
          </w:tcPr>
          <w:p w:rsidR="005F7A7F" w:rsidRPr="00DE62F7" w:rsidRDefault="005F7A7F" w:rsidP="00F53FB5">
            <w:pPr>
              <w:widowControl/>
              <w:jc w:val="center"/>
              <w:rPr>
                <w:rFonts w:hAnsi="宋体"/>
                <w:kern w:val="0"/>
                <w:sz w:val="24"/>
              </w:rPr>
            </w:pPr>
            <w:r>
              <w:rPr>
                <w:rFonts w:hAnsi="宋体" w:hint="eastAsia"/>
                <w:kern w:val="0"/>
                <w:sz w:val="24"/>
              </w:rPr>
              <w:t>目标</w:t>
            </w:r>
            <w:r>
              <w:rPr>
                <w:rFonts w:hAnsi="宋体" w:hint="eastAsia"/>
                <w:kern w:val="0"/>
                <w:sz w:val="24"/>
              </w:rPr>
              <w:t>7</w:t>
            </w:r>
          </w:p>
        </w:tc>
      </w:tr>
      <w:tr w:rsidR="005F7A7F" w:rsidRPr="00DE62F7" w:rsidTr="00F53FB5">
        <w:trPr>
          <w:trHeight w:val="481"/>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rFonts w:hAnsi="宋体"/>
                <w:kern w:val="0"/>
                <w:sz w:val="24"/>
              </w:rPr>
              <w:t>毕业要求</w:t>
            </w:r>
            <w:r w:rsidRPr="00DE62F7">
              <w:rPr>
                <w:kern w:val="0"/>
                <w:sz w:val="24"/>
              </w:rPr>
              <w:t>1-4</w:t>
            </w:r>
          </w:p>
        </w:tc>
        <w:tc>
          <w:tcPr>
            <w:tcW w:w="851"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850"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kern w:val="0"/>
                <w:sz w:val="24"/>
              </w:rPr>
              <w:t>√</w:t>
            </w:r>
          </w:p>
        </w:tc>
        <w:tc>
          <w:tcPr>
            <w:tcW w:w="851"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850"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851" w:type="dxa"/>
            <w:tcBorders>
              <w:top w:val="nil"/>
              <w:left w:val="nil"/>
              <w:bottom w:val="single" w:sz="4" w:space="0" w:color="auto"/>
              <w:right w:val="single" w:sz="4" w:space="0" w:color="auto"/>
            </w:tcBorders>
            <w:vAlign w:val="center"/>
          </w:tcPr>
          <w:p w:rsidR="005F7A7F" w:rsidRPr="000E426B" w:rsidRDefault="005F7A7F" w:rsidP="00F53FB5">
            <w:pPr>
              <w:widowControl/>
              <w:jc w:val="center"/>
              <w:rPr>
                <w:rFonts w:hAnsi="宋体"/>
                <w:kern w:val="0"/>
                <w:sz w:val="24"/>
              </w:rPr>
            </w:pPr>
          </w:p>
        </w:tc>
      </w:tr>
      <w:tr w:rsidR="005F7A7F" w:rsidRPr="00DE62F7" w:rsidTr="00F53FB5">
        <w:trPr>
          <w:trHeight w:val="470"/>
        </w:trPr>
        <w:tc>
          <w:tcPr>
            <w:tcW w:w="1716" w:type="dxa"/>
            <w:tcBorders>
              <w:top w:val="nil"/>
              <w:left w:val="single" w:sz="4" w:space="0" w:color="auto"/>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rFonts w:hAnsi="宋体"/>
                <w:kern w:val="0"/>
                <w:sz w:val="24"/>
              </w:rPr>
              <w:t>毕业要求</w:t>
            </w:r>
            <w:r w:rsidRPr="00DE62F7">
              <w:rPr>
                <w:kern w:val="0"/>
                <w:sz w:val="24"/>
              </w:rPr>
              <w:t>3-</w:t>
            </w:r>
            <w:r>
              <w:rPr>
                <w:rFonts w:hint="eastAsia"/>
                <w:kern w:val="0"/>
                <w:sz w:val="24"/>
              </w:rPr>
              <w:t>4</w:t>
            </w:r>
          </w:p>
        </w:tc>
        <w:tc>
          <w:tcPr>
            <w:tcW w:w="851"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850"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851"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kern w:val="0"/>
                <w:sz w:val="24"/>
              </w:rPr>
              <w:t>√</w:t>
            </w:r>
          </w:p>
        </w:tc>
        <w:tc>
          <w:tcPr>
            <w:tcW w:w="850" w:type="dxa"/>
            <w:tcBorders>
              <w:top w:val="nil"/>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851" w:type="dxa"/>
            <w:tcBorders>
              <w:top w:val="nil"/>
              <w:left w:val="nil"/>
              <w:bottom w:val="single" w:sz="4" w:space="0" w:color="auto"/>
              <w:right w:val="single" w:sz="4" w:space="0" w:color="auto"/>
            </w:tcBorders>
            <w:vAlign w:val="center"/>
          </w:tcPr>
          <w:p w:rsidR="005F7A7F" w:rsidRPr="000E426B" w:rsidRDefault="005F7A7F" w:rsidP="00F53FB5">
            <w:pPr>
              <w:widowControl/>
              <w:jc w:val="center"/>
              <w:rPr>
                <w:rFonts w:hAnsi="宋体"/>
                <w:kern w:val="0"/>
                <w:sz w:val="24"/>
              </w:rPr>
            </w:pPr>
          </w:p>
        </w:tc>
      </w:tr>
      <w:tr w:rsidR="005F7A7F" w:rsidRPr="00DE62F7" w:rsidTr="00F53FB5">
        <w:trPr>
          <w:trHeight w:val="461"/>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rFonts w:hAnsi="宋体"/>
                <w:kern w:val="0"/>
                <w:sz w:val="24"/>
              </w:rPr>
              <w:t>毕业要求</w:t>
            </w:r>
            <w:r>
              <w:rPr>
                <w:rFonts w:hint="eastAsia"/>
                <w:kern w:val="0"/>
                <w:sz w:val="24"/>
              </w:rPr>
              <w:t>6</w:t>
            </w:r>
            <w:r w:rsidRPr="00DE62F7">
              <w:rPr>
                <w:kern w:val="0"/>
                <w:sz w:val="24"/>
              </w:rPr>
              <w:t>-</w:t>
            </w:r>
            <w:r>
              <w:rPr>
                <w:rFonts w:hint="eastAsia"/>
                <w:kern w:val="0"/>
                <w:sz w:val="24"/>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r w:rsidRPr="00DE62F7">
              <w:rPr>
                <w:kern w:val="0"/>
                <w:sz w:val="24"/>
              </w:rPr>
              <w:t>√</w:t>
            </w:r>
          </w:p>
        </w:tc>
        <w:tc>
          <w:tcPr>
            <w:tcW w:w="851" w:type="dxa"/>
            <w:tcBorders>
              <w:top w:val="single" w:sz="4" w:space="0" w:color="auto"/>
              <w:left w:val="nil"/>
              <w:bottom w:val="single" w:sz="4" w:space="0" w:color="auto"/>
              <w:right w:val="single" w:sz="4" w:space="0" w:color="auto"/>
            </w:tcBorders>
            <w:vAlign w:val="center"/>
          </w:tcPr>
          <w:p w:rsidR="005F7A7F" w:rsidRPr="000E426B" w:rsidRDefault="005F7A7F" w:rsidP="00F53FB5">
            <w:pPr>
              <w:widowControl/>
              <w:jc w:val="center"/>
              <w:rPr>
                <w:rFonts w:hAnsi="宋体"/>
                <w:kern w:val="0"/>
                <w:sz w:val="24"/>
              </w:rPr>
            </w:pPr>
          </w:p>
        </w:tc>
      </w:tr>
      <w:tr w:rsidR="005F7A7F" w:rsidRPr="00DE62F7" w:rsidTr="00F53FB5">
        <w:trPr>
          <w:trHeight w:val="461"/>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7A7F" w:rsidRPr="00DE62F7" w:rsidRDefault="005F7A7F" w:rsidP="00F53FB5">
            <w:pPr>
              <w:widowControl/>
              <w:jc w:val="center"/>
              <w:rPr>
                <w:rFonts w:hAnsi="宋体"/>
                <w:kern w:val="0"/>
                <w:sz w:val="24"/>
              </w:rPr>
            </w:pPr>
            <w:r w:rsidRPr="00DE62F7">
              <w:rPr>
                <w:rFonts w:hAnsi="宋体"/>
                <w:kern w:val="0"/>
                <w:sz w:val="24"/>
              </w:rPr>
              <w:t>毕业要求</w:t>
            </w:r>
            <w:r>
              <w:rPr>
                <w:rFonts w:hint="eastAsia"/>
                <w:kern w:val="0"/>
                <w:sz w:val="24"/>
              </w:rPr>
              <w:t>10-2</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F7A7F" w:rsidRPr="00DE62F7" w:rsidRDefault="005F7A7F" w:rsidP="00F53FB5">
            <w:pPr>
              <w:widowControl/>
              <w:jc w:val="center"/>
              <w:rPr>
                <w:kern w:val="0"/>
                <w:sz w:val="24"/>
              </w:rPr>
            </w:pPr>
          </w:p>
        </w:tc>
        <w:tc>
          <w:tcPr>
            <w:tcW w:w="851" w:type="dxa"/>
            <w:tcBorders>
              <w:top w:val="single" w:sz="4" w:space="0" w:color="auto"/>
              <w:left w:val="nil"/>
              <w:bottom w:val="single" w:sz="4" w:space="0" w:color="auto"/>
              <w:right w:val="single" w:sz="4" w:space="0" w:color="auto"/>
            </w:tcBorders>
            <w:vAlign w:val="center"/>
          </w:tcPr>
          <w:p w:rsidR="005F7A7F" w:rsidRPr="00DE62F7" w:rsidRDefault="005F7A7F" w:rsidP="00F53FB5">
            <w:pPr>
              <w:widowControl/>
              <w:jc w:val="center"/>
              <w:rPr>
                <w:kern w:val="0"/>
                <w:sz w:val="24"/>
              </w:rPr>
            </w:pPr>
            <w:r w:rsidRPr="00DE62F7">
              <w:rPr>
                <w:kern w:val="0"/>
                <w:sz w:val="24"/>
              </w:rPr>
              <w:t>√</w:t>
            </w:r>
          </w:p>
        </w:tc>
      </w:tr>
    </w:tbl>
    <w:p w:rsidR="005F7A7F" w:rsidRPr="00151BB3" w:rsidRDefault="005F7A7F" w:rsidP="005F7A7F">
      <w:pPr>
        <w:spacing w:line="360" w:lineRule="auto"/>
        <w:ind w:firstLineChars="200" w:firstLine="562"/>
        <w:rPr>
          <w:sz w:val="24"/>
        </w:rPr>
      </w:pPr>
      <w:r>
        <w:rPr>
          <w:rFonts w:hint="eastAsia"/>
          <w:b/>
          <w:sz w:val="28"/>
          <w:szCs w:val="28"/>
        </w:rPr>
        <w:t>三</w:t>
      </w:r>
      <w:r w:rsidRPr="00151BB3">
        <w:rPr>
          <w:b/>
          <w:sz w:val="28"/>
          <w:szCs w:val="28"/>
        </w:rPr>
        <w:t>、课程内容及要求</w:t>
      </w:r>
    </w:p>
    <w:p w:rsidR="005F7A7F" w:rsidRPr="00426112" w:rsidRDefault="005F7A7F" w:rsidP="005F7A7F">
      <w:pPr>
        <w:spacing w:line="360" w:lineRule="auto"/>
        <w:ind w:firstLineChars="176" w:firstLine="424"/>
        <w:jc w:val="left"/>
        <w:rPr>
          <w:b/>
          <w:bCs/>
          <w:sz w:val="24"/>
        </w:rPr>
      </w:pPr>
      <w:r w:rsidRPr="00151BB3">
        <w:rPr>
          <w:b/>
          <w:sz w:val="24"/>
        </w:rPr>
        <w:t>（一）</w:t>
      </w:r>
      <w:r w:rsidRPr="00426112">
        <w:rPr>
          <w:rFonts w:hint="eastAsia"/>
          <w:b/>
          <w:bCs/>
          <w:sz w:val="24"/>
        </w:rPr>
        <w:t>机场基础知识</w:t>
      </w:r>
    </w:p>
    <w:p w:rsidR="005F7A7F" w:rsidRDefault="005F7A7F" w:rsidP="005F7A7F">
      <w:pPr>
        <w:spacing w:line="360" w:lineRule="auto"/>
        <w:ind w:firstLineChars="200" w:firstLine="480"/>
        <w:rPr>
          <w:sz w:val="24"/>
        </w:rPr>
      </w:pPr>
      <w:r w:rsidRPr="00151BB3">
        <w:rPr>
          <w:sz w:val="24"/>
        </w:rPr>
        <w:t>1.</w:t>
      </w:r>
      <w:r w:rsidRPr="00151BB3">
        <w:rPr>
          <w:sz w:val="24"/>
        </w:rPr>
        <w:t>教学内容</w:t>
      </w:r>
    </w:p>
    <w:p w:rsidR="005F7A7F" w:rsidRDefault="005F7A7F" w:rsidP="005F7A7F">
      <w:pPr>
        <w:spacing w:line="360" w:lineRule="auto"/>
        <w:ind w:firstLineChars="200" w:firstLine="480"/>
        <w:rPr>
          <w:sz w:val="24"/>
        </w:rPr>
      </w:pPr>
      <w:r>
        <w:rPr>
          <w:rFonts w:hint="eastAsia"/>
          <w:sz w:val="24"/>
        </w:rPr>
        <w:t>（</w:t>
      </w:r>
      <w:r>
        <w:rPr>
          <w:rFonts w:hint="eastAsia"/>
          <w:sz w:val="24"/>
        </w:rPr>
        <w:t>1</w:t>
      </w:r>
      <w:r>
        <w:rPr>
          <w:rFonts w:hint="eastAsia"/>
          <w:sz w:val="24"/>
        </w:rPr>
        <w:t>）机场的命名：机场代码、机场命名原则；机场等级划分。</w:t>
      </w:r>
    </w:p>
    <w:p w:rsidR="005F7A7F" w:rsidRDefault="005F7A7F" w:rsidP="005F7A7F">
      <w:pPr>
        <w:spacing w:line="360" w:lineRule="auto"/>
        <w:ind w:firstLineChars="200" w:firstLine="480"/>
        <w:rPr>
          <w:sz w:val="24"/>
        </w:rPr>
      </w:pPr>
      <w:r>
        <w:rPr>
          <w:rFonts w:hint="eastAsia"/>
          <w:sz w:val="24"/>
        </w:rPr>
        <w:t>（</w:t>
      </w:r>
      <w:r>
        <w:rPr>
          <w:rFonts w:hint="eastAsia"/>
          <w:sz w:val="24"/>
        </w:rPr>
        <w:t>2</w:t>
      </w:r>
      <w:r>
        <w:rPr>
          <w:rFonts w:hint="eastAsia"/>
          <w:sz w:val="24"/>
        </w:rPr>
        <w:t>）民航法规与标准。</w:t>
      </w:r>
    </w:p>
    <w:p w:rsidR="005F7A7F" w:rsidRPr="00102DB5" w:rsidRDefault="005F7A7F" w:rsidP="005F7A7F">
      <w:pPr>
        <w:spacing w:line="360" w:lineRule="auto"/>
        <w:ind w:firstLineChars="200" w:firstLine="480"/>
        <w:rPr>
          <w:sz w:val="24"/>
        </w:rPr>
      </w:pPr>
      <w:r>
        <w:rPr>
          <w:rFonts w:hint="eastAsia"/>
          <w:sz w:val="24"/>
        </w:rPr>
        <w:t>（</w:t>
      </w:r>
      <w:r>
        <w:rPr>
          <w:rFonts w:hint="eastAsia"/>
          <w:sz w:val="24"/>
        </w:rPr>
        <w:t>3</w:t>
      </w:r>
      <w:r>
        <w:rPr>
          <w:rFonts w:hint="eastAsia"/>
          <w:sz w:val="24"/>
        </w:rPr>
        <w:t>）机场管理组织：</w:t>
      </w:r>
      <w:r w:rsidRPr="003F5A5E">
        <w:rPr>
          <w:rFonts w:hint="eastAsia"/>
          <w:sz w:val="24"/>
        </w:rPr>
        <w:t>机场管理模式、国内外目前管理模式、机场运行基本模式、机场运行管理发展趋势。</w:t>
      </w:r>
    </w:p>
    <w:p w:rsidR="005F7A7F" w:rsidRPr="00151BB3" w:rsidRDefault="005F7A7F" w:rsidP="005F7A7F">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5F7A7F" w:rsidRPr="00662983" w:rsidRDefault="005F7A7F" w:rsidP="005F7A7F">
      <w:pPr>
        <w:spacing w:line="360" w:lineRule="auto"/>
        <w:ind w:firstLineChars="200" w:firstLine="480"/>
        <w:rPr>
          <w:sz w:val="24"/>
        </w:rPr>
      </w:pPr>
      <w:r w:rsidRPr="00662983">
        <w:rPr>
          <w:rFonts w:hint="eastAsia"/>
          <w:sz w:val="24"/>
        </w:rPr>
        <w:t>（</w:t>
      </w:r>
      <w:r w:rsidRPr="00662983">
        <w:rPr>
          <w:rFonts w:hint="eastAsia"/>
          <w:sz w:val="24"/>
        </w:rPr>
        <w:t>1</w:t>
      </w:r>
      <w:r w:rsidRPr="00662983">
        <w:rPr>
          <w:rFonts w:hint="eastAsia"/>
          <w:sz w:val="24"/>
        </w:rPr>
        <w:t>）了解机场三字代码</w:t>
      </w:r>
      <w:r>
        <w:rPr>
          <w:rFonts w:hint="eastAsia"/>
          <w:sz w:val="24"/>
        </w:rPr>
        <w:t>。</w:t>
      </w:r>
    </w:p>
    <w:p w:rsidR="005F7A7F" w:rsidRPr="00662983" w:rsidRDefault="005F7A7F" w:rsidP="005F7A7F">
      <w:pPr>
        <w:spacing w:line="360" w:lineRule="auto"/>
        <w:ind w:firstLineChars="200" w:firstLine="480"/>
        <w:rPr>
          <w:sz w:val="24"/>
        </w:rPr>
      </w:pPr>
      <w:r w:rsidRPr="00662983">
        <w:rPr>
          <w:rFonts w:hint="eastAsia"/>
          <w:sz w:val="24"/>
        </w:rPr>
        <w:t>（</w:t>
      </w:r>
      <w:r w:rsidRPr="00662983">
        <w:rPr>
          <w:rFonts w:hint="eastAsia"/>
          <w:sz w:val="24"/>
        </w:rPr>
        <w:t>2</w:t>
      </w:r>
      <w:r w:rsidRPr="00662983">
        <w:rPr>
          <w:rFonts w:hint="eastAsia"/>
          <w:sz w:val="24"/>
        </w:rPr>
        <w:t>）了解民航法规和标准</w:t>
      </w:r>
      <w:r>
        <w:rPr>
          <w:rFonts w:hint="eastAsia"/>
          <w:sz w:val="24"/>
        </w:rPr>
        <w:t>。</w:t>
      </w:r>
    </w:p>
    <w:p w:rsidR="005F7A7F" w:rsidRPr="00662983" w:rsidRDefault="005F7A7F" w:rsidP="005F7A7F">
      <w:pPr>
        <w:spacing w:line="360" w:lineRule="auto"/>
        <w:ind w:firstLineChars="200" w:firstLine="480"/>
        <w:rPr>
          <w:sz w:val="24"/>
        </w:rPr>
      </w:pPr>
      <w:r w:rsidRPr="00662983">
        <w:rPr>
          <w:rFonts w:hint="eastAsia"/>
          <w:sz w:val="24"/>
        </w:rPr>
        <w:t>（</w:t>
      </w:r>
      <w:r w:rsidRPr="00662983">
        <w:rPr>
          <w:rFonts w:hint="eastAsia"/>
          <w:sz w:val="24"/>
        </w:rPr>
        <w:t>3</w:t>
      </w:r>
      <w:r w:rsidRPr="00662983">
        <w:rPr>
          <w:rFonts w:hint="eastAsia"/>
          <w:sz w:val="24"/>
        </w:rPr>
        <w:t>）了解机场管理模式的基本含义及国内外目前管理模式</w:t>
      </w:r>
      <w:r>
        <w:rPr>
          <w:rFonts w:hint="eastAsia"/>
          <w:sz w:val="24"/>
        </w:rPr>
        <w:t>。</w:t>
      </w:r>
    </w:p>
    <w:p w:rsidR="005F7A7F" w:rsidRPr="00662983" w:rsidRDefault="005F7A7F" w:rsidP="005F7A7F">
      <w:pPr>
        <w:spacing w:line="360" w:lineRule="auto"/>
        <w:ind w:firstLineChars="200" w:firstLine="480"/>
        <w:rPr>
          <w:sz w:val="24"/>
        </w:rPr>
      </w:pPr>
      <w:r w:rsidRPr="00662983">
        <w:rPr>
          <w:rFonts w:hint="eastAsia"/>
          <w:sz w:val="24"/>
        </w:rPr>
        <w:t>（</w:t>
      </w:r>
      <w:r w:rsidRPr="00662983">
        <w:rPr>
          <w:rFonts w:hint="eastAsia"/>
          <w:sz w:val="24"/>
        </w:rPr>
        <w:t>4</w:t>
      </w:r>
      <w:r w:rsidRPr="00662983">
        <w:rPr>
          <w:rFonts w:hint="eastAsia"/>
          <w:sz w:val="24"/>
        </w:rPr>
        <w:t>）了解机场运行基本模式</w:t>
      </w:r>
      <w:r>
        <w:rPr>
          <w:rFonts w:hint="eastAsia"/>
          <w:sz w:val="24"/>
        </w:rPr>
        <w:t>。</w:t>
      </w:r>
    </w:p>
    <w:p w:rsidR="005F7A7F" w:rsidRPr="00662983" w:rsidRDefault="005F7A7F" w:rsidP="005F7A7F">
      <w:pPr>
        <w:spacing w:line="360" w:lineRule="auto"/>
        <w:ind w:firstLineChars="200" w:firstLine="480"/>
        <w:rPr>
          <w:sz w:val="24"/>
        </w:rPr>
      </w:pPr>
      <w:r w:rsidRPr="00662983">
        <w:rPr>
          <w:rFonts w:hint="eastAsia"/>
          <w:sz w:val="24"/>
        </w:rPr>
        <w:t>（</w:t>
      </w:r>
      <w:r w:rsidRPr="00662983">
        <w:rPr>
          <w:rFonts w:hint="eastAsia"/>
          <w:sz w:val="24"/>
        </w:rPr>
        <w:t>5</w:t>
      </w:r>
      <w:r w:rsidRPr="00662983">
        <w:rPr>
          <w:rFonts w:hint="eastAsia"/>
          <w:sz w:val="24"/>
        </w:rPr>
        <w:t>）熟练掌握机场运行管理发展趋势</w:t>
      </w:r>
      <w:r>
        <w:rPr>
          <w:rFonts w:hint="eastAsia"/>
          <w:sz w:val="24"/>
        </w:rPr>
        <w:t>。</w:t>
      </w:r>
    </w:p>
    <w:p w:rsidR="005F7A7F" w:rsidRPr="00662983" w:rsidRDefault="005F7A7F" w:rsidP="005F7A7F">
      <w:pPr>
        <w:spacing w:line="360" w:lineRule="auto"/>
        <w:ind w:firstLineChars="200" w:firstLine="480"/>
        <w:rPr>
          <w:sz w:val="24"/>
        </w:rPr>
      </w:pPr>
      <w:r w:rsidRPr="00662983">
        <w:rPr>
          <w:rFonts w:hint="eastAsia"/>
          <w:sz w:val="24"/>
        </w:rPr>
        <w:t>（</w:t>
      </w:r>
      <w:r w:rsidRPr="00662983">
        <w:rPr>
          <w:rFonts w:hint="eastAsia"/>
          <w:sz w:val="24"/>
        </w:rPr>
        <w:t>6</w:t>
      </w:r>
      <w:r w:rsidRPr="00662983">
        <w:rPr>
          <w:rFonts w:hint="eastAsia"/>
          <w:sz w:val="24"/>
        </w:rPr>
        <w:t>）掌握机场命名规则。</w:t>
      </w:r>
    </w:p>
    <w:p w:rsidR="005F7A7F" w:rsidRPr="00E4423B" w:rsidRDefault="005F7A7F" w:rsidP="005F7A7F">
      <w:pPr>
        <w:spacing w:line="360" w:lineRule="auto"/>
        <w:ind w:firstLineChars="176" w:firstLine="424"/>
        <w:jc w:val="left"/>
        <w:rPr>
          <w:b/>
          <w:sz w:val="24"/>
        </w:rPr>
      </w:pPr>
      <w:r w:rsidRPr="00151BB3">
        <w:rPr>
          <w:b/>
          <w:sz w:val="24"/>
        </w:rPr>
        <w:t>（</w:t>
      </w:r>
      <w:r>
        <w:rPr>
          <w:rFonts w:hint="eastAsia"/>
          <w:b/>
          <w:sz w:val="24"/>
        </w:rPr>
        <w:t>二）</w:t>
      </w:r>
      <w:r w:rsidRPr="00E4423B">
        <w:rPr>
          <w:rFonts w:hint="eastAsia"/>
          <w:b/>
          <w:sz w:val="24"/>
        </w:rPr>
        <w:t>飞行区系统及功能</w:t>
      </w:r>
    </w:p>
    <w:p w:rsidR="005F7A7F" w:rsidRDefault="005F7A7F" w:rsidP="005F7A7F">
      <w:pPr>
        <w:spacing w:line="360" w:lineRule="auto"/>
        <w:ind w:firstLineChars="200" w:firstLine="480"/>
        <w:rPr>
          <w:sz w:val="24"/>
        </w:rPr>
      </w:pPr>
      <w:r w:rsidRPr="00151BB3">
        <w:rPr>
          <w:sz w:val="24"/>
        </w:rPr>
        <w:t>1.</w:t>
      </w:r>
      <w:r w:rsidRPr="00151BB3">
        <w:rPr>
          <w:sz w:val="24"/>
        </w:rPr>
        <w:t>教学内容</w:t>
      </w:r>
    </w:p>
    <w:p w:rsidR="005F7A7F" w:rsidRPr="00662983" w:rsidRDefault="005F7A7F" w:rsidP="005F7A7F">
      <w:pPr>
        <w:pStyle w:val="ac"/>
        <w:spacing w:line="360" w:lineRule="exact"/>
        <w:ind w:firstLineChars="50" w:firstLine="120"/>
      </w:pPr>
      <w:r>
        <w:rPr>
          <w:rFonts w:hint="eastAsia"/>
        </w:rPr>
        <w:t>（</w:t>
      </w:r>
      <w:r>
        <w:rPr>
          <w:rFonts w:hint="eastAsia"/>
        </w:rPr>
        <w:t>1</w:t>
      </w:r>
      <w:r>
        <w:rPr>
          <w:rFonts w:hint="eastAsia"/>
        </w:rPr>
        <w:t>）飞行区：组成、</w:t>
      </w:r>
      <w:r w:rsidRPr="00662983">
        <w:rPr>
          <w:rFonts w:hint="eastAsia"/>
        </w:rPr>
        <w:t>功能及影响飞行区效率因素</w:t>
      </w:r>
      <w:r>
        <w:rPr>
          <w:rFonts w:hint="eastAsia"/>
        </w:rPr>
        <w:t>、</w:t>
      </w:r>
      <w:r w:rsidRPr="00662983">
        <w:rPr>
          <w:rFonts w:hint="eastAsia"/>
        </w:rPr>
        <w:t>五边起降的概念</w:t>
      </w:r>
      <w:r>
        <w:rPr>
          <w:rFonts w:hint="eastAsia"/>
        </w:rPr>
        <w:t>。</w:t>
      </w:r>
    </w:p>
    <w:p w:rsidR="005F7A7F" w:rsidRDefault="005F7A7F" w:rsidP="005F7A7F">
      <w:pPr>
        <w:spacing w:line="360" w:lineRule="auto"/>
        <w:ind w:firstLineChars="200" w:firstLine="480"/>
        <w:rPr>
          <w:sz w:val="24"/>
        </w:rPr>
      </w:pPr>
      <w:r>
        <w:rPr>
          <w:rFonts w:hint="eastAsia"/>
          <w:sz w:val="24"/>
        </w:rPr>
        <w:t>（</w:t>
      </w:r>
      <w:r>
        <w:rPr>
          <w:rFonts w:hint="eastAsia"/>
          <w:sz w:val="24"/>
        </w:rPr>
        <w:t>2</w:t>
      </w:r>
      <w:r>
        <w:rPr>
          <w:rFonts w:hint="eastAsia"/>
          <w:sz w:val="24"/>
        </w:rPr>
        <w:t>）机场跑道系统：跑道号的命名、跑道基本构型、跑道基本技术参数。</w:t>
      </w:r>
    </w:p>
    <w:p w:rsidR="005F7A7F" w:rsidRDefault="005F7A7F" w:rsidP="005F7A7F">
      <w:pPr>
        <w:spacing w:line="360" w:lineRule="auto"/>
        <w:ind w:firstLineChars="200" w:firstLine="480"/>
        <w:rPr>
          <w:sz w:val="24"/>
        </w:rPr>
      </w:pPr>
      <w:r>
        <w:rPr>
          <w:rFonts w:hint="eastAsia"/>
          <w:sz w:val="24"/>
        </w:rPr>
        <w:t>（</w:t>
      </w:r>
      <w:r>
        <w:rPr>
          <w:rFonts w:hint="eastAsia"/>
          <w:sz w:val="24"/>
        </w:rPr>
        <w:t>3</w:t>
      </w:r>
      <w:r>
        <w:rPr>
          <w:rFonts w:hint="eastAsia"/>
          <w:sz w:val="24"/>
        </w:rPr>
        <w:t>）滑行道系统：滑行道系统组成、滑行道功能、滑行道使用规则与策略、</w:t>
      </w:r>
      <w:r w:rsidRPr="00662983">
        <w:rPr>
          <w:rFonts w:hint="eastAsia"/>
          <w:sz w:val="24"/>
        </w:rPr>
        <w:t>滑行道命名原则</w:t>
      </w:r>
      <w:r>
        <w:rPr>
          <w:rFonts w:hint="eastAsia"/>
          <w:sz w:val="24"/>
        </w:rPr>
        <w:t>。</w:t>
      </w:r>
    </w:p>
    <w:p w:rsidR="005F7A7F" w:rsidRDefault="005F7A7F" w:rsidP="005F7A7F">
      <w:pPr>
        <w:spacing w:line="360" w:lineRule="auto"/>
        <w:ind w:firstLineChars="200" w:firstLine="480"/>
        <w:rPr>
          <w:sz w:val="24"/>
        </w:rPr>
      </w:pPr>
      <w:r>
        <w:rPr>
          <w:rFonts w:hint="eastAsia"/>
          <w:sz w:val="24"/>
        </w:rPr>
        <w:lastRenderedPageBreak/>
        <w:t>（</w:t>
      </w:r>
      <w:r>
        <w:rPr>
          <w:rFonts w:hint="eastAsia"/>
          <w:sz w:val="24"/>
        </w:rPr>
        <w:t>4</w:t>
      </w:r>
      <w:r>
        <w:rPr>
          <w:rFonts w:hint="eastAsia"/>
          <w:sz w:val="24"/>
        </w:rPr>
        <w:t>）机坪：停机坪的主要功能、类别、</w:t>
      </w:r>
      <w:r w:rsidRPr="00662983">
        <w:rPr>
          <w:rFonts w:hint="eastAsia"/>
          <w:sz w:val="24"/>
        </w:rPr>
        <w:t>飞机停靠及进出机位的方式</w:t>
      </w:r>
      <w:r>
        <w:rPr>
          <w:rFonts w:hint="eastAsia"/>
          <w:sz w:val="24"/>
        </w:rPr>
        <w:t>。</w:t>
      </w:r>
    </w:p>
    <w:p w:rsidR="005F7A7F" w:rsidRPr="00662983" w:rsidRDefault="005F7A7F" w:rsidP="005F7A7F">
      <w:pPr>
        <w:spacing w:line="360" w:lineRule="auto"/>
        <w:ind w:firstLineChars="200" w:firstLine="480"/>
        <w:rPr>
          <w:sz w:val="24"/>
        </w:rPr>
      </w:pPr>
      <w:r>
        <w:rPr>
          <w:rFonts w:hint="eastAsia"/>
          <w:sz w:val="24"/>
        </w:rPr>
        <w:t>（</w:t>
      </w:r>
      <w:r>
        <w:rPr>
          <w:rFonts w:hint="eastAsia"/>
          <w:sz w:val="24"/>
        </w:rPr>
        <w:t>5</w:t>
      </w:r>
      <w:r>
        <w:rPr>
          <w:rFonts w:hint="eastAsia"/>
          <w:sz w:val="24"/>
        </w:rPr>
        <w:t>）目视助航系统：指示标和信号设施、道面标志、标记牌、助航灯光、标志物。</w:t>
      </w:r>
    </w:p>
    <w:p w:rsidR="005F7A7F" w:rsidRPr="00426112" w:rsidRDefault="005F7A7F" w:rsidP="005F7A7F">
      <w:pPr>
        <w:spacing w:line="360" w:lineRule="auto"/>
        <w:ind w:firstLineChars="200" w:firstLine="480"/>
        <w:rPr>
          <w:sz w:val="24"/>
        </w:rPr>
      </w:pPr>
      <w:r w:rsidRPr="00151BB3">
        <w:rPr>
          <w:color w:val="000000"/>
          <w:sz w:val="24"/>
        </w:rPr>
        <w:t>2.</w:t>
      </w:r>
      <w:r w:rsidRPr="00151BB3">
        <w:rPr>
          <w:color w:val="000000"/>
          <w:sz w:val="24"/>
        </w:rPr>
        <w:t>基本要求</w:t>
      </w:r>
    </w:p>
    <w:p w:rsidR="005F7A7F" w:rsidRPr="00662983" w:rsidRDefault="005F7A7F" w:rsidP="005F7A7F">
      <w:pPr>
        <w:pStyle w:val="ac"/>
        <w:spacing w:line="360" w:lineRule="exact"/>
        <w:ind w:firstLineChars="61" w:firstLine="146"/>
      </w:pPr>
      <w:r w:rsidRPr="00662983">
        <w:rPr>
          <w:rFonts w:hint="eastAsia"/>
        </w:rPr>
        <w:t>（</w:t>
      </w:r>
      <w:r w:rsidRPr="00662983">
        <w:rPr>
          <w:rFonts w:hint="eastAsia"/>
        </w:rPr>
        <w:t>1</w:t>
      </w:r>
      <w:r w:rsidRPr="00662983">
        <w:rPr>
          <w:rFonts w:hint="eastAsia"/>
        </w:rPr>
        <w:t>）了解飞行区组成、功能及影响飞行区效率因素</w:t>
      </w:r>
      <w:r>
        <w:rPr>
          <w:rFonts w:hint="eastAsia"/>
        </w:rPr>
        <w:t>。</w:t>
      </w:r>
    </w:p>
    <w:p w:rsidR="005F7A7F" w:rsidRPr="00662983" w:rsidRDefault="005F7A7F" w:rsidP="005F7A7F">
      <w:pPr>
        <w:pStyle w:val="ac"/>
        <w:spacing w:line="360" w:lineRule="exact"/>
        <w:ind w:firstLineChars="61" w:firstLine="146"/>
      </w:pPr>
      <w:r w:rsidRPr="00662983">
        <w:rPr>
          <w:rFonts w:hint="eastAsia"/>
        </w:rPr>
        <w:t>（</w:t>
      </w:r>
      <w:r w:rsidRPr="00662983">
        <w:rPr>
          <w:rFonts w:hint="eastAsia"/>
        </w:rPr>
        <w:t>2</w:t>
      </w:r>
      <w:r w:rsidRPr="00662983">
        <w:rPr>
          <w:rFonts w:hint="eastAsia"/>
        </w:rPr>
        <w:t>）理解跑道的基本技术参数的主要内容及其含义</w:t>
      </w:r>
      <w:r>
        <w:rPr>
          <w:rFonts w:hint="eastAsia"/>
        </w:rPr>
        <w:t>。</w:t>
      </w:r>
    </w:p>
    <w:p w:rsidR="005F7A7F" w:rsidRPr="00662983" w:rsidRDefault="005F7A7F" w:rsidP="005F7A7F">
      <w:pPr>
        <w:pStyle w:val="ac"/>
        <w:spacing w:line="360" w:lineRule="exact"/>
        <w:ind w:firstLineChars="61" w:firstLine="146"/>
      </w:pPr>
      <w:r w:rsidRPr="00662983">
        <w:rPr>
          <w:rFonts w:hint="eastAsia"/>
        </w:rPr>
        <w:t>（</w:t>
      </w:r>
      <w:r w:rsidRPr="00662983">
        <w:rPr>
          <w:rFonts w:hint="eastAsia"/>
        </w:rPr>
        <w:t>3</w:t>
      </w:r>
      <w:r w:rsidRPr="00662983">
        <w:rPr>
          <w:rFonts w:hint="eastAsia"/>
        </w:rPr>
        <w:t>）掌握跑道号的命名原则</w:t>
      </w:r>
      <w:r>
        <w:rPr>
          <w:rFonts w:hint="eastAsia"/>
        </w:rPr>
        <w:t>。</w:t>
      </w:r>
    </w:p>
    <w:p w:rsidR="005F7A7F" w:rsidRPr="00662983" w:rsidRDefault="005F7A7F" w:rsidP="005F7A7F">
      <w:pPr>
        <w:pStyle w:val="ac"/>
        <w:spacing w:line="360" w:lineRule="exact"/>
        <w:ind w:firstLineChars="61" w:firstLine="146"/>
      </w:pPr>
      <w:r w:rsidRPr="00662983">
        <w:rPr>
          <w:rFonts w:hint="eastAsia"/>
        </w:rPr>
        <w:t>（</w:t>
      </w:r>
      <w:r w:rsidRPr="00662983">
        <w:rPr>
          <w:rFonts w:hint="eastAsia"/>
        </w:rPr>
        <w:t>4</w:t>
      </w:r>
      <w:r w:rsidRPr="00662983">
        <w:rPr>
          <w:rFonts w:hint="eastAsia"/>
        </w:rPr>
        <w:t>）熟练掌握跑道基本构型</w:t>
      </w:r>
      <w:r>
        <w:rPr>
          <w:rFonts w:hint="eastAsia"/>
        </w:rPr>
        <w:t>。</w:t>
      </w:r>
    </w:p>
    <w:p w:rsidR="005F7A7F" w:rsidRPr="00662983" w:rsidRDefault="005F7A7F" w:rsidP="005F7A7F">
      <w:pPr>
        <w:pStyle w:val="ac"/>
        <w:spacing w:line="360" w:lineRule="exact"/>
        <w:ind w:firstLineChars="61" w:firstLine="146"/>
      </w:pPr>
      <w:r w:rsidRPr="00662983">
        <w:rPr>
          <w:rFonts w:hint="eastAsia"/>
        </w:rPr>
        <w:t>（</w:t>
      </w:r>
      <w:r w:rsidRPr="00662983">
        <w:rPr>
          <w:rFonts w:hint="eastAsia"/>
        </w:rPr>
        <w:t>5</w:t>
      </w:r>
      <w:r w:rsidRPr="00662983">
        <w:rPr>
          <w:rFonts w:hint="eastAsia"/>
        </w:rPr>
        <w:t>）掌握滑行道的主要功能、类别及使用规则与策略</w:t>
      </w:r>
      <w:r>
        <w:rPr>
          <w:rFonts w:hint="eastAsia"/>
        </w:rPr>
        <w:t>。</w:t>
      </w:r>
    </w:p>
    <w:p w:rsidR="005F7A7F" w:rsidRPr="00662983" w:rsidRDefault="005F7A7F" w:rsidP="005F7A7F">
      <w:pPr>
        <w:pStyle w:val="ac"/>
        <w:spacing w:line="360" w:lineRule="exact"/>
        <w:ind w:firstLineChars="61" w:firstLine="146"/>
      </w:pPr>
      <w:r w:rsidRPr="00662983">
        <w:rPr>
          <w:rFonts w:hint="eastAsia"/>
        </w:rPr>
        <w:t>（</w:t>
      </w:r>
      <w:r w:rsidRPr="00662983">
        <w:rPr>
          <w:rFonts w:hint="eastAsia"/>
        </w:rPr>
        <w:t>6</w:t>
      </w:r>
      <w:r w:rsidRPr="00662983">
        <w:rPr>
          <w:rFonts w:hint="eastAsia"/>
        </w:rPr>
        <w:t>）了解滑行道命名原则</w:t>
      </w:r>
      <w:r>
        <w:rPr>
          <w:rFonts w:hint="eastAsia"/>
        </w:rPr>
        <w:t>。</w:t>
      </w:r>
    </w:p>
    <w:p w:rsidR="005F7A7F" w:rsidRPr="00662983" w:rsidRDefault="005F7A7F" w:rsidP="005F7A7F">
      <w:pPr>
        <w:pStyle w:val="ac"/>
        <w:spacing w:line="360" w:lineRule="exact"/>
        <w:ind w:firstLineChars="61" w:firstLine="146"/>
      </w:pPr>
      <w:r w:rsidRPr="00662983">
        <w:rPr>
          <w:rFonts w:hint="eastAsia"/>
        </w:rPr>
        <w:t>（</w:t>
      </w:r>
      <w:r w:rsidRPr="00662983">
        <w:rPr>
          <w:rFonts w:hint="eastAsia"/>
        </w:rPr>
        <w:t>7</w:t>
      </w:r>
      <w:r w:rsidRPr="00662983">
        <w:rPr>
          <w:rFonts w:hint="eastAsia"/>
        </w:rPr>
        <w:t>）了解停机坪的主要功能、类别</w:t>
      </w:r>
      <w:r>
        <w:rPr>
          <w:rFonts w:hint="eastAsia"/>
        </w:rPr>
        <w:t>。</w:t>
      </w:r>
    </w:p>
    <w:p w:rsidR="005F7A7F" w:rsidRPr="00662983" w:rsidRDefault="005F7A7F" w:rsidP="005F7A7F">
      <w:pPr>
        <w:pStyle w:val="ac"/>
        <w:spacing w:line="360" w:lineRule="exact"/>
        <w:ind w:firstLineChars="61" w:firstLine="146"/>
      </w:pPr>
      <w:r w:rsidRPr="00662983">
        <w:rPr>
          <w:rFonts w:hint="eastAsia"/>
        </w:rPr>
        <w:t>（</w:t>
      </w:r>
      <w:r w:rsidRPr="00662983">
        <w:rPr>
          <w:rFonts w:hint="eastAsia"/>
        </w:rPr>
        <w:t>8</w:t>
      </w:r>
      <w:r w:rsidRPr="00662983">
        <w:rPr>
          <w:rFonts w:hint="eastAsia"/>
        </w:rPr>
        <w:t>）熟练掌握飞机停靠及进出机位的方式</w:t>
      </w:r>
      <w:r>
        <w:rPr>
          <w:rFonts w:hint="eastAsia"/>
        </w:rPr>
        <w:t>。</w:t>
      </w:r>
    </w:p>
    <w:p w:rsidR="005F7A7F" w:rsidRPr="00662983" w:rsidRDefault="005F7A7F" w:rsidP="005F7A7F">
      <w:pPr>
        <w:pStyle w:val="ac"/>
        <w:spacing w:line="360" w:lineRule="exact"/>
        <w:ind w:firstLineChars="61" w:firstLine="146"/>
      </w:pPr>
      <w:r w:rsidRPr="00662983">
        <w:rPr>
          <w:rFonts w:hint="eastAsia"/>
        </w:rPr>
        <w:t>（</w:t>
      </w:r>
      <w:r w:rsidRPr="00662983">
        <w:rPr>
          <w:rFonts w:hint="eastAsia"/>
        </w:rPr>
        <w:t>9</w:t>
      </w:r>
      <w:r w:rsidRPr="00662983">
        <w:rPr>
          <w:rFonts w:hint="eastAsia"/>
        </w:rPr>
        <w:t>）掌握机场指示标与信号设施的设置原则及其功能</w:t>
      </w:r>
      <w:r>
        <w:rPr>
          <w:rFonts w:hint="eastAsia"/>
        </w:rPr>
        <w:t>。</w:t>
      </w:r>
    </w:p>
    <w:p w:rsidR="005F7A7F" w:rsidRPr="00662983" w:rsidRDefault="005F7A7F" w:rsidP="005F7A7F">
      <w:pPr>
        <w:pStyle w:val="ac"/>
        <w:spacing w:line="360" w:lineRule="exact"/>
        <w:ind w:firstLineChars="61" w:firstLine="146"/>
      </w:pPr>
      <w:r w:rsidRPr="00662983">
        <w:rPr>
          <w:rFonts w:hint="eastAsia"/>
        </w:rPr>
        <w:t>（</w:t>
      </w:r>
      <w:r w:rsidRPr="00662983">
        <w:rPr>
          <w:rFonts w:hint="eastAsia"/>
        </w:rPr>
        <w:t>10</w:t>
      </w:r>
      <w:r w:rsidRPr="00662983">
        <w:rPr>
          <w:rFonts w:hint="eastAsia"/>
        </w:rPr>
        <w:t>）熟练掌握道面标志的主要内容及设置原则</w:t>
      </w:r>
      <w:r>
        <w:rPr>
          <w:rFonts w:hint="eastAsia"/>
        </w:rPr>
        <w:t>。</w:t>
      </w:r>
    </w:p>
    <w:p w:rsidR="005F7A7F" w:rsidRPr="00662983" w:rsidRDefault="005F7A7F" w:rsidP="005F7A7F">
      <w:pPr>
        <w:pStyle w:val="ac"/>
        <w:spacing w:line="360" w:lineRule="exact"/>
        <w:ind w:firstLineChars="61" w:firstLine="146"/>
      </w:pPr>
      <w:r w:rsidRPr="00662983">
        <w:rPr>
          <w:rFonts w:hint="eastAsia"/>
        </w:rPr>
        <w:t>（</w:t>
      </w:r>
      <w:r w:rsidRPr="00662983">
        <w:rPr>
          <w:rFonts w:hint="eastAsia"/>
        </w:rPr>
        <w:t>11</w:t>
      </w:r>
      <w:r w:rsidRPr="00662983">
        <w:rPr>
          <w:rFonts w:hint="eastAsia"/>
        </w:rPr>
        <w:t>）了解标记牌的分类及设计原则</w:t>
      </w:r>
      <w:r>
        <w:rPr>
          <w:rFonts w:hint="eastAsia"/>
        </w:rPr>
        <w:t>。</w:t>
      </w:r>
    </w:p>
    <w:p w:rsidR="005F7A7F" w:rsidRDefault="005F7A7F" w:rsidP="005F7A7F">
      <w:pPr>
        <w:pStyle w:val="ac"/>
        <w:spacing w:line="360" w:lineRule="exact"/>
        <w:ind w:firstLineChars="61" w:firstLine="146"/>
      </w:pPr>
      <w:r w:rsidRPr="00662983">
        <w:rPr>
          <w:rFonts w:hint="eastAsia"/>
        </w:rPr>
        <w:t>（</w:t>
      </w:r>
      <w:r w:rsidRPr="00662983">
        <w:rPr>
          <w:rFonts w:hint="eastAsia"/>
        </w:rPr>
        <w:t>12</w:t>
      </w:r>
      <w:r w:rsidRPr="00662983">
        <w:rPr>
          <w:rFonts w:hint="eastAsia"/>
        </w:rPr>
        <w:t>）掌握助航灯光系统的主要组成。</w:t>
      </w:r>
    </w:p>
    <w:p w:rsidR="005F7A7F" w:rsidRPr="00662983" w:rsidRDefault="005F7A7F" w:rsidP="005F7A7F">
      <w:pPr>
        <w:pStyle w:val="ac"/>
        <w:spacing w:line="360" w:lineRule="exact"/>
        <w:ind w:firstLineChars="2" w:firstLine="5"/>
      </w:pPr>
      <w:r w:rsidRPr="00151BB3">
        <w:rPr>
          <w:b/>
        </w:rPr>
        <w:t>（</w:t>
      </w:r>
      <w:r>
        <w:rPr>
          <w:rFonts w:hint="eastAsia"/>
          <w:b/>
        </w:rPr>
        <w:t>三）</w:t>
      </w:r>
      <w:r w:rsidRPr="004378F7">
        <w:rPr>
          <w:b/>
        </w:rPr>
        <w:t>目视助航设施运行保障及使用</w:t>
      </w:r>
    </w:p>
    <w:p w:rsidR="005F7A7F" w:rsidRDefault="005F7A7F" w:rsidP="005F7A7F">
      <w:pPr>
        <w:spacing w:line="360" w:lineRule="auto"/>
        <w:ind w:firstLineChars="200" w:firstLine="480"/>
        <w:rPr>
          <w:sz w:val="24"/>
        </w:rPr>
      </w:pPr>
      <w:r w:rsidRPr="00151BB3">
        <w:rPr>
          <w:sz w:val="24"/>
        </w:rPr>
        <w:t>1.</w:t>
      </w:r>
      <w:r w:rsidRPr="00151BB3">
        <w:rPr>
          <w:sz w:val="24"/>
        </w:rPr>
        <w:t>教学内容</w:t>
      </w:r>
    </w:p>
    <w:p w:rsidR="005F7A7F" w:rsidRDefault="005F7A7F" w:rsidP="005F7A7F">
      <w:pPr>
        <w:spacing w:line="360" w:lineRule="auto"/>
        <w:ind w:firstLineChars="200" w:firstLine="480"/>
        <w:rPr>
          <w:sz w:val="24"/>
        </w:rPr>
      </w:pPr>
      <w:r>
        <w:rPr>
          <w:rFonts w:hint="eastAsia"/>
          <w:sz w:val="24"/>
        </w:rPr>
        <w:t>（</w:t>
      </w:r>
      <w:r>
        <w:rPr>
          <w:rFonts w:hint="eastAsia"/>
          <w:sz w:val="24"/>
        </w:rPr>
        <w:t>1</w:t>
      </w:r>
      <w:r>
        <w:rPr>
          <w:rFonts w:hint="eastAsia"/>
          <w:sz w:val="24"/>
        </w:rPr>
        <w:t>）</w:t>
      </w:r>
      <w:r w:rsidRPr="00187A65">
        <w:rPr>
          <w:rFonts w:hint="eastAsia"/>
          <w:sz w:val="24"/>
        </w:rPr>
        <w:t>目视助航设施的运行要求</w:t>
      </w:r>
      <w:r>
        <w:rPr>
          <w:rFonts w:hint="eastAsia"/>
          <w:sz w:val="24"/>
        </w:rPr>
        <w:t>。</w:t>
      </w:r>
    </w:p>
    <w:p w:rsidR="005F7A7F" w:rsidRDefault="005F7A7F" w:rsidP="005F7A7F">
      <w:pPr>
        <w:spacing w:line="360" w:lineRule="auto"/>
        <w:ind w:firstLineChars="200" w:firstLine="480"/>
        <w:rPr>
          <w:sz w:val="24"/>
        </w:rPr>
      </w:pPr>
      <w:r>
        <w:rPr>
          <w:rFonts w:hint="eastAsia"/>
          <w:sz w:val="24"/>
        </w:rPr>
        <w:t>（</w:t>
      </w:r>
      <w:r>
        <w:rPr>
          <w:rFonts w:hint="eastAsia"/>
          <w:sz w:val="24"/>
        </w:rPr>
        <w:t>2</w:t>
      </w:r>
      <w:r>
        <w:rPr>
          <w:rFonts w:hint="eastAsia"/>
          <w:sz w:val="24"/>
        </w:rPr>
        <w:t>）</w:t>
      </w:r>
      <w:r w:rsidRPr="00187A65">
        <w:rPr>
          <w:sz w:val="24"/>
        </w:rPr>
        <w:t>助航灯光系统运行及标准</w:t>
      </w:r>
      <w:r>
        <w:rPr>
          <w:rFonts w:hint="eastAsia"/>
          <w:sz w:val="24"/>
        </w:rPr>
        <w:t>：</w:t>
      </w:r>
      <w:r w:rsidRPr="00187A65">
        <w:rPr>
          <w:sz w:val="24"/>
        </w:rPr>
        <w:t>助航灯光系统运行工作流程</w:t>
      </w:r>
      <w:r>
        <w:rPr>
          <w:rFonts w:hint="eastAsia"/>
          <w:sz w:val="24"/>
        </w:rPr>
        <w:t>、</w:t>
      </w:r>
      <w:r w:rsidRPr="00187A65">
        <w:rPr>
          <w:sz w:val="24"/>
        </w:rPr>
        <w:t>助航灯光系统的运行标准和允许的误差</w:t>
      </w:r>
      <w:r>
        <w:rPr>
          <w:rFonts w:hint="eastAsia"/>
          <w:sz w:val="24"/>
        </w:rPr>
        <w:t>、</w:t>
      </w:r>
      <w:r w:rsidRPr="00187A65">
        <w:rPr>
          <w:sz w:val="24"/>
        </w:rPr>
        <w:t>助航灯光管理规定</w:t>
      </w:r>
      <w:r>
        <w:rPr>
          <w:rFonts w:hint="eastAsia"/>
          <w:sz w:val="24"/>
        </w:rPr>
        <w:t>。</w:t>
      </w:r>
    </w:p>
    <w:p w:rsidR="005F7A7F" w:rsidRPr="00187A65" w:rsidRDefault="005F7A7F" w:rsidP="005F7A7F">
      <w:pPr>
        <w:spacing w:line="360" w:lineRule="auto"/>
        <w:ind w:firstLineChars="200" w:firstLine="480"/>
        <w:rPr>
          <w:sz w:val="24"/>
        </w:rPr>
      </w:pPr>
      <w:r>
        <w:rPr>
          <w:rFonts w:hint="eastAsia"/>
          <w:sz w:val="24"/>
        </w:rPr>
        <w:t>（</w:t>
      </w:r>
      <w:r>
        <w:rPr>
          <w:rFonts w:hint="eastAsia"/>
          <w:sz w:val="24"/>
        </w:rPr>
        <w:t>3</w:t>
      </w:r>
      <w:r>
        <w:rPr>
          <w:rFonts w:hint="eastAsia"/>
          <w:sz w:val="24"/>
        </w:rPr>
        <w:t>）</w:t>
      </w:r>
      <w:r w:rsidRPr="00187A65">
        <w:rPr>
          <w:sz w:val="24"/>
        </w:rPr>
        <w:t>助航灯光系统的维护管理</w:t>
      </w:r>
      <w:r>
        <w:rPr>
          <w:rFonts w:hint="eastAsia"/>
          <w:sz w:val="24"/>
        </w:rPr>
        <w:t>：</w:t>
      </w:r>
      <w:r w:rsidRPr="00187A65">
        <w:rPr>
          <w:sz w:val="24"/>
        </w:rPr>
        <w:t>助航灯光系统的预防性维护检查</w:t>
      </w:r>
      <w:r>
        <w:rPr>
          <w:rFonts w:hint="eastAsia"/>
          <w:sz w:val="24"/>
        </w:rPr>
        <w:t>、</w:t>
      </w:r>
      <w:r w:rsidRPr="00187A65">
        <w:rPr>
          <w:sz w:val="24"/>
        </w:rPr>
        <w:t>助航灯光系统的维护方法</w:t>
      </w:r>
      <w:r>
        <w:rPr>
          <w:rFonts w:hint="eastAsia"/>
          <w:sz w:val="24"/>
        </w:rPr>
        <w:t>、</w:t>
      </w:r>
      <w:r w:rsidRPr="00187A65">
        <w:rPr>
          <w:sz w:val="24"/>
        </w:rPr>
        <w:t>助航灯光维护的安全管理</w:t>
      </w:r>
      <w:r>
        <w:rPr>
          <w:rFonts w:hint="eastAsia"/>
          <w:sz w:val="24"/>
        </w:rPr>
        <w:t>。</w:t>
      </w:r>
    </w:p>
    <w:p w:rsidR="005F7A7F" w:rsidRPr="00426112" w:rsidRDefault="005F7A7F" w:rsidP="005F7A7F">
      <w:pPr>
        <w:spacing w:line="360" w:lineRule="auto"/>
        <w:ind w:firstLineChars="200" w:firstLine="480"/>
        <w:rPr>
          <w:sz w:val="24"/>
        </w:rPr>
      </w:pPr>
      <w:r w:rsidRPr="00151BB3">
        <w:rPr>
          <w:color w:val="000000"/>
          <w:sz w:val="24"/>
        </w:rPr>
        <w:t>2.</w:t>
      </w:r>
      <w:r w:rsidRPr="00151BB3">
        <w:rPr>
          <w:color w:val="000000"/>
          <w:sz w:val="24"/>
        </w:rPr>
        <w:t>基本要求</w:t>
      </w:r>
    </w:p>
    <w:p w:rsidR="005F7A7F" w:rsidRDefault="005F7A7F" w:rsidP="005F7A7F">
      <w:pPr>
        <w:spacing w:line="360" w:lineRule="auto"/>
        <w:ind w:firstLineChars="200" w:firstLine="480"/>
        <w:rPr>
          <w:sz w:val="24"/>
        </w:rPr>
      </w:pPr>
      <w:r>
        <w:rPr>
          <w:rFonts w:hint="eastAsia"/>
          <w:sz w:val="24"/>
        </w:rPr>
        <w:t>（</w:t>
      </w:r>
      <w:r>
        <w:rPr>
          <w:rFonts w:hint="eastAsia"/>
          <w:sz w:val="24"/>
        </w:rPr>
        <w:t>1</w:t>
      </w:r>
      <w:r>
        <w:rPr>
          <w:rFonts w:hint="eastAsia"/>
          <w:sz w:val="24"/>
        </w:rPr>
        <w:t>）了解目视助航设施运行作业主要规章。</w:t>
      </w:r>
    </w:p>
    <w:p w:rsidR="005F7A7F" w:rsidRDefault="005F7A7F" w:rsidP="005F7A7F">
      <w:pPr>
        <w:spacing w:line="360" w:lineRule="auto"/>
        <w:ind w:firstLineChars="200" w:firstLine="480"/>
        <w:rPr>
          <w:sz w:val="24"/>
        </w:rPr>
      </w:pPr>
      <w:r>
        <w:rPr>
          <w:rFonts w:hint="eastAsia"/>
          <w:sz w:val="24"/>
        </w:rPr>
        <w:t>（</w:t>
      </w:r>
      <w:r>
        <w:rPr>
          <w:rFonts w:hint="eastAsia"/>
          <w:sz w:val="24"/>
        </w:rPr>
        <w:t>2</w:t>
      </w:r>
      <w:r>
        <w:rPr>
          <w:rFonts w:hint="eastAsia"/>
          <w:sz w:val="24"/>
        </w:rPr>
        <w:t>）</w:t>
      </w:r>
      <w:r w:rsidRPr="00187A65">
        <w:rPr>
          <w:rFonts w:hint="eastAsia"/>
          <w:sz w:val="24"/>
        </w:rPr>
        <w:t>了解目视助航设施的运行要求</w:t>
      </w:r>
      <w:r>
        <w:rPr>
          <w:rFonts w:hint="eastAsia"/>
          <w:sz w:val="24"/>
        </w:rPr>
        <w:t>。</w:t>
      </w:r>
    </w:p>
    <w:p w:rsidR="005F7A7F" w:rsidRDefault="005F7A7F" w:rsidP="005F7A7F">
      <w:pPr>
        <w:spacing w:line="360" w:lineRule="auto"/>
        <w:ind w:firstLineChars="200" w:firstLine="480"/>
        <w:rPr>
          <w:sz w:val="24"/>
        </w:rPr>
      </w:pPr>
      <w:r>
        <w:rPr>
          <w:rFonts w:hint="eastAsia"/>
          <w:sz w:val="24"/>
        </w:rPr>
        <w:t>（</w:t>
      </w:r>
      <w:r>
        <w:rPr>
          <w:rFonts w:hint="eastAsia"/>
          <w:sz w:val="24"/>
        </w:rPr>
        <w:t>3</w:t>
      </w:r>
      <w:r>
        <w:rPr>
          <w:rFonts w:hint="eastAsia"/>
          <w:sz w:val="24"/>
        </w:rPr>
        <w:t>）</w:t>
      </w:r>
      <w:r w:rsidRPr="00187A65">
        <w:rPr>
          <w:rFonts w:hint="eastAsia"/>
          <w:sz w:val="24"/>
        </w:rPr>
        <w:t>熟练掌握助航灯光系统运行工作流程</w:t>
      </w:r>
      <w:r>
        <w:rPr>
          <w:rFonts w:hint="eastAsia"/>
          <w:sz w:val="24"/>
        </w:rPr>
        <w:t>。</w:t>
      </w:r>
    </w:p>
    <w:p w:rsidR="005F7A7F" w:rsidRDefault="005F7A7F" w:rsidP="005F7A7F">
      <w:pPr>
        <w:spacing w:line="360" w:lineRule="auto"/>
        <w:ind w:firstLineChars="200" w:firstLine="480"/>
        <w:rPr>
          <w:sz w:val="24"/>
        </w:rPr>
      </w:pPr>
      <w:r>
        <w:rPr>
          <w:rFonts w:hint="eastAsia"/>
          <w:sz w:val="24"/>
        </w:rPr>
        <w:t>（</w:t>
      </w:r>
      <w:r>
        <w:rPr>
          <w:rFonts w:hint="eastAsia"/>
          <w:sz w:val="24"/>
        </w:rPr>
        <w:t>4</w:t>
      </w:r>
      <w:r>
        <w:rPr>
          <w:rFonts w:hint="eastAsia"/>
          <w:sz w:val="24"/>
        </w:rPr>
        <w:t>）</w:t>
      </w:r>
      <w:r w:rsidRPr="00187A65">
        <w:rPr>
          <w:rFonts w:hint="eastAsia"/>
          <w:sz w:val="24"/>
        </w:rPr>
        <w:t>了解助航灯光系统的运行标准和允许误差及管理规定</w:t>
      </w:r>
      <w:r>
        <w:rPr>
          <w:rFonts w:hint="eastAsia"/>
          <w:sz w:val="24"/>
        </w:rPr>
        <w:t>。</w:t>
      </w:r>
    </w:p>
    <w:p w:rsidR="005F7A7F" w:rsidRPr="00187A65" w:rsidRDefault="005F7A7F" w:rsidP="005F7A7F">
      <w:pPr>
        <w:spacing w:line="360" w:lineRule="auto"/>
        <w:ind w:firstLineChars="200" w:firstLine="480"/>
        <w:rPr>
          <w:sz w:val="24"/>
        </w:rPr>
      </w:pPr>
      <w:r>
        <w:rPr>
          <w:rFonts w:hint="eastAsia"/>
          <w:sz w:val="24"/>
        </w:rPr>
        <w:t>（</w:t>
      </w:r>
      <w:r>
        <w:rPr>
          <w:rFonts w:hint="eastAsia"/>
          <w:sz w:val="24"/>
        </w:rPr>
        <w:t>5</w:t>
      </w:r>
      <w:r>
        <w:rPr>
          <w:rFonts w:hint="eastAsia"/>
          <w:sz w:val="24"/>
        </w:rPr>
        <w:t>）</w:t>
      </w:r>
      <w:r w:rsidRPr="00187A65">
        <w:rPr>
          <w:rFonts w:hint="eastAsia"/>
          <w:sz w:val="24"/>
        </w:rPr>
        <w:t>了解助航灯光系统的维护管理。</w:t>
      </w:r>
    </w:p>
    <w:p w:rsidR="005F7A7F" w:rsidRPr="00662983" w:rsidRDefault="005F7A7F" w:rsidP="005F7A7F">
      <w:pPr>
        <w:pStyle w:val="ac"/>
        <w:spacing w:line="360" w:lineRule="exact"/>
        <w:ind w:firstLineChars="2" w:firstLine="5"/>
      </w:pPr>
      <w:r w:rsidRPr="00151BB3">
        <w:rPr>
          <w:b/>
        </w:rPr>
        <w:t>（</w:t>
      </w:r>
      <w:r>
        <w:rPr>
          <w:rFonts w:hint="eastAsia"/>
          <w:b/>
        </w:rPr>
        <w:t>四）停机坪运行管理</w:t>
      </w:r>
    </w:p>
    <w:p w:rsidR="005F7A7F" w:rsidRDefault="005F7A7F" w:rsidP="005F7A7F">
      <w:pPr>
        <w:spacing w:line="360" w:lineRule="auto"/>
        <w:ind w:firstLineChars="200" w:firstLine="480"/>
        <w:rPr>
          <w:sz w:val="24"/>
        </w:rPr>
      </w:pPr>
      <w:r w:rsidRPr="00151BB3">
        <w:rPr>
          <w:sz w:val="24"/>
        </w:rPr>
        <w:t>1.</w:t>
      </w:r>
      <w:r w:rsidRPr="00151BB3">
        <w:rPr>
          <w:sz w:val="24"/>
        </w:rPr>
        <w:t>教学内容</w:t>
      </w:r>
    </w:p>
    <w:p w:rsidR="005F7A7F" w:rsidRDefault="005F7A7F" w:rsidP="005F7A7F">
      <w:pPr>
        <w:spacing w:line="360" w:lineRule="auto"/>
        <w:ind w:firstLine="482"/>
        <w:jc w:val="left"/>
        <w:rPr>
          <w:sz w:val="24"/>
        </w:rPr>
      </w:pPr>
      <w:r>
        <w:rPr>
          <w:rFonts w:hint="eastAsia"/>
          <w:sz w:val="24"/>
        </w:rPr>
        <w:t>（</w:t>
      </w:r>
      <w:r>
        <w:rPr>
          <w:rFonts w:hint="eastAsia"/>
          <w:sz w:val="24"/>
        </w:rPr>
        <w:t>1</w:t>
      </w:r>
      <w:r>
        <w:rPr>
          <w:rFonts w:hint="eastAsia"/>
          <w:sz w:val="24"/>
        </w:rPr>
        <w:t>）停机坪航班地面保障布局。</w:t>
      </w:r>
    </w:p>
    <w:p w:rsidR="005F7A7F" w:rsidRDefault="005F7A7F" w:rsidP="005F7A7F">
      <w:pPr>
        <w:spacing w:line="360" w:lineRule="auto"/>
        <w:ind w:firstLine="482"/>
        <w:jc w:val="left"/>
        <w:rPr>
          <w:sz w:val="24"/>
        </w:rPr>
      </w:pPr>
      <w:r>
        <w:rPr>
          <w:rFonts w:hint="eastAsia"/>
          <w:sz w:val="24"/>
        </w:rPr>
        <w:t>（</w:t>
      </w:r>
      <w:r>
        <w:rPr>
          <w:rFonts w:hint="eastAsia"/>
          <w:sz w:val="24"/>
        </w:rPr>
        <w:t>2</w:t>
      </w:r>
      <w:r>
        <w:rPr>
          <w:rFonts w:hint="eastAsia"/>
          <w:sz w:val="24"/>
        </w:rPr>
        <w:t>）停机坪航班地面保障设备。</w:t>
      </w:r>
    </w:p>
    <w:p w:rsidR="005F7A7F" w:rsidRDefault="005F7A7F" w:rsidP="005F7A7F">
      <w:pPr>
        <w:spacing w:line="360" w:lineRule="auto"/>
        <w:ind w:firstLine="482"/>
        <w:jc w:val="left"/>
        <w:rPr>
          <w:sz w:val="24"/>
        </w:rPr>
      </w:pPr>
      <w:r>
        <w:rPr>
          <w:rFonts w:hint="eastAsia"/>
          <w:sz w:val="24"/>
        </w:rPr>
        <w:t>（</w:t>
      </w:r>
      <w:r>
        <w:rPr>
          <w:rFonts w:hint="eastAsia"/>
          <w:sz w:val="24"/>
        </w:rPr>
        <w:t>3</w:t>
      </w:r>
      <w:r>
        <w:rPr>
          <w:rFonts w:hint="eastAsia"/>
          <w:sz w:val="24"/>
        </w:rPr>
        <w:t>）停机坪航班地面保障流程。</w:t>
      </w:r>
    </w:p>
    <w:p w:rsidR="005F7A7F" w:rsidRDefault="005F7A7F" w:rsidP="005F7A7F">
      <w:pPr>
        <w:spacing w:line="360" w:lineRule="auto"/>
        <w:ind w:firstLine="482"/>
        <w:jc w:val="left"/>
        <w:rPr>
          <w:sz w:val="24"/>
        </w:rPr>
      </w:pPr>
      <w:r>
        <w:rPr>
          <w:rFonts w:hint="eastAsia"/>
          <w:sz w:val="24"/>
        </w:rPr>
        <w:lastRenderedPageBreak/>
        <w:t>（</w:t>
      </w:r>
      <w:r>
        <w:rPr>
          <w:rFonts w:hint="eastAsia"/>
          <w:sz w:val="24"/>
        </w:rPr>
        <w:t>4</w:t>
      </w:r>
      <w:r>
        <w:rPr>
          <w:rFonts w:hint="eastAsia"/>
          <w:sz w:val="24"/>
        </w:rPr>
        <w:t>）停机坪航班地面保障操作重点作业：</w:t>
      </w:r>
      <w:r w:rsidRPr="00EA341B">
        <w:rPr>
          <w:sz w:val="24"/>
        </w:rPr>
        <w:t>行李货邮装卸</w:t>
      </w:r>
      <w:r w:rsidRPr="00EA341B">
        <w:rPr>
          <w:rFonts w:hint="eastAsia"/>
          <w:sz w:val="24"/>
        </w:rPr>
        <w:t>、</w:t>
      </w:r>
      <w:r w:rsidRPr="00EA341B">
        <w:rPr>
          <w:sz w:val="24"/>
        </w:rPr>
        <w:t>航食配餐</w:t>
      </w:r>
      <w:r>
        <w:rPr>
          <w:rFonts w:hint="eastAsia"/>
          <w:sz w:val="24"/>
        </w:rPr>
        <w:t>、</w:t>
      </w:r>
      <w:r w:rsidRPr="00EA341B">
        <w:rPr>
          <w:sz w:val="24"/>
        </w:rPr>
        <w:t>加油</w:t>
      </w:r>
      <w:r>
        <w:rPr>
          <w:rFonts w:hint="eastAsia"/>
          <w:sz w:val="24"/>
        </w:rPr>
        <w:t>、</w:t>
      </w:r>
      <w:r w:rsidRPr="00EA341B">
        <w:rPr>
          <w:sz w:val="24"/>
        </w:rPr>
        <w:t>旅客下机和登机</w:t>
      </w:r>
      <w:r>
        <w:rPr>
          <w:rFonts w:hint="eastAsia"/>
          <w:sz w:val="24"/>
        </w:rPr>
        <w:t>。</w:t>
      </w:r>
    </w:p>
    <w:p w:rsidR="005F7A7F" w:rsidRDefault="005F7A7F" w:rsidP="005F7A7F">
      <w:pPr>
        <w:spacing w:line="360" w:lineRule="auto"/>
        <w:ind w:firstLine="482"/>
        <w:jc w:val="left"/>
        <w:rPr>
          <w:sz w:val="24"/>
        </w:rPr>
      </w:pPr>
      <w:r>
        <w:rPr>
          <w:rFonts w:hint="eastAsia"/>
          <w:sz w:val="24"/>
        </w:rPr>
        <w:t>（</w:t>
      </w:r>
      <w:r>
        <w:rPr>
          <w:rFonts w:hint="eastAsia"/>
          <w:sz w:val="24"/>
        </w:rPr>
        <w:t>5</w:t>
      </w:r>
      <w:r>
        <w:rPr>
          <w:rFonts w:hint="eastAsia"/>
          <w:sz w:val="24"/>
        </w:rPr>
        <w:t>）停机坪作业问题的关键线路法：关键线路、关键作业、流程优化。</w:t>
      </w:r>
    </w:p>
    <w:p w:rsidR="005F7A7F" w:rsidRPr="00EA341B" w:rsidRDefault="005F7A7F" w:rsidP="005F7A7F">
      <w:pPr>
        <w:spacing w:line="360" w:lineRule="auto"/>
        <w:ind w:firstLine="482"/>
        <w:jc w:val="left"/>
        <w:rPr>
          <w:sz w:val="24"/>
        </w:rPr>
      </w:pPr>
      <w:r>
        <w:rPr>
          <w:rFonts w:hint="eastAsia"/>
          <w:sz w:val="24"/>
        </w:rPr>
        <w:t>（</w:t>
      </w:r>
      <w:r>
        <w:rPr>
          <w:rFonts w:hint="eastAsia"/>
          <w:sz w:val="24"/>
        </w:rPr>
        <w:t>6</w:t>
      </w:r>
      <w:r>
        <w:rPr>
          <w:rFonts w:hint="eastAsia"/>
          <w:sz w:val="24"/>
        </w:rPr>
        <w:t>）停机位管理：机坪容量分析、机位分配管理。</w:t>
      </w:r>
    </w:p>
    <w:p w:rsidR="005F7A7F" w:rsidRPr="00426112" w:rsidRDefault="005F7A7F" w:rsidP="005F7A7F">
      <w:pPr>
        <w:spacing w:line="360" w:lineRule="auto"/>
        <w:ind w:firstLineChars="200" w:firstLine="480"/>
        <w:rPr>
          <w:sz w:val="24"/>
        </w:rPr>
      </w:pPr>
      <w:r w:rsidRPr="00151BB3">
        <w:rPr>
          <w:color w:val="000000"/>
          <w:sz w:val="24"/>
        </w:rPr>
        <w:t>2.</w:t>
      </w:r>
      <w:r w:rsidRPr="00151BB3">
        <w:rPr>
          <w:color w:val="000000"/>
          <w:sz w:val="24"/>
        </w:rPr>
        <w:t>基本要求</w:t>
      </w:r>
    </w:p>
    <w:p w:rsidR="005F7A7F" w:rsidRDefault="005F7A7F" w:rsidP="005F7A7F">
      <w:pPr>
        <w:spacing w:line="360" w:lineRule="auto"/>
        <w:ind w:firstLine="482"/>
        <w:jc w:val="left"/>
        <w:rPr>
          <w:bCs/>
          <w:sz w:val="24"/>
        </w:rPr>
      </w:pPr>
      <w:r>
        <w:rPr>
          <w:rFonts w:hint="eastAsia"/>
          <w:sz w:val="24"/>
        </w:rPr>
        <w:t>（</w:t>
      </w:r>
      <w:r>
        <w:rPr>
          <w:rFonts w:hint="eastAsia"/>
          <w:sz w:val="24"/>
        </w:rPr>
        <w:t>1</w:t>
      </w:r>
      <w:r>
        <w:rPr>
          <w:rFonts w:hint="eastAsia"/>
          <w:sz w:val="24"/>
        </w:rPr>
        <w:t>）</w:t>
      </w:r>
      <w:r w:rsidRPr="00EA341B">
        <w:rPr>
          <w:rFonts w:hint="eastAsia"/>
          <w:bCs/>
          <w:sz w:val="24"/>
        </w:rPr>
        <w:t>了解停机坪航班地面保障设备及其作用</w:t>
      </w:r>
      <w:r>
        <w:rPr>
          <w:rFonts w:hint="eastAsia"/>
          <w:bCs/>
          <w:sz w:val="24"/>
        </w:rPr>
        <w:t>。</w:t>
      </w:r>
    </w:p>
    <w:p w:rsidR="005F7A7F" w:rsidRDefault="005F7A7F" w:rsidP="005F7A7F">
      <w:pPr>
        <w:spacing w:line="360" w:lineRule="auto"/>
        <w:ind w:firstLine="482"/>
        <w:jc w:val="left"/>
        <w:rPr>
          <w:bCs/>
          <w:sz w:val="24"/>
        </w:rPr>
      </w:pPr>
      <w:r>
        <w:rPr>
          <w:rFonts w:hint="eastAsia"/>
          <w:bCs/>
          <w:sz w:val="24"/>
        </w:rPr>
        <w:t>（</w:t>
      </w:r>
      <w:r>
        <w:rPr>
          <w:rFonts w:hint="eastAsia"/>
          <w:bCs/>
          <w:sz w:val="24"/>
        </w:rPr>
        <w:t>2</w:t>
      </w:r>
      <w:r>
        <w:rPr>
          <w:rFonts w:hint="eastAsia"/>
          <w:bCs/>
          <w:sz w:val="24"/>
        </w:rPr>
        <w:t>）了解机位分配的基本目标、约束条件及求解方法。</w:t>
      </w:r>
    </w:p>
    <w:p w:rsidR="005F7A7F" w:rsidRDefault="005F7A7F" w:rsidP="005F7A7F">
      <w:pPr>
        <w:spacing w:line="360" w:lineRule="auto"/>
        <w:ind w:firstLine="482"/>
        <w:jc w:val="left"/>
        <w:rPr>
          <w:bCs/>
          <w:sz w:val="24"/>
        </w:rPr>
      </w:pPr>
      <w:r>
        <w:rPr>
          <w:rFonts w:hint="eastAsia"/>
          <w:bCs/>
          <w:sz w:val="24"/>
        </w:rPr>
        <w:t>（</w:t>
      </w:r>
      <w:r>
        <w:rPr>
          <w:rFonts w:hint="eastAsia"/>
          <w:bCs/>
          <w:sz w:val="24"/>
        </w:rPr>
        <w:t>2</w:t>
      </w:r>
      <w:r>
        <w:rPr>
          <w:rFonts w:hint="eastAsia"/>
          <w:bCs/>
          <w:sz w:val="24"/>
        </w:rPr>
        <w:t>）</w:t>
      </w:r>
      <w:r w:rsidRPr="00EA341B">
        <w:rPr>
          <w:rFonts w:hint="eastAsia"/>
          <w:bCs/>
          <w:sz w:val="24"/>
        </w:rPr>
        <w:t>掌握停机坪航班地面保障流程</w:t>
      </w:r>
      <w:r>
        <w:rPr>
          <w:rFonts w:hint="eastAsia"/>
          <w:bCs/>
          <w:sz w:val="24"/>
        </w:rPr>
        <w:t>。</w:t>
      </w:r>
    </w:p>
    <w:p w:rsidR="005F7A7F" w:rsidRDefault="005F7A7F" w:rsidP="005F7A7F">
      <w:pPr>
        <w:spacing w:line="360" w:lineRule="auto"/>
        <w:ind w:firstLine="482"/>
        <w:jc w:val="left"/>
        <w:rPr>
          <w:bCs/>
          <w:sz w:val="24"/>
        </w:rPr>
      </w:pPr>
      <w:r>
        <w:rPr>
          <w:rFonts w:hint="eastAsia"/>
          <w:bCs/>
          <w:sz w:val="24"/>
        </w:rPr>
        <w:t>（</w:t>
      </w:r>
      <w:r>
        <w:rPr>
          <w:rFonts w:hint="eastAsia"/>
          <w:bCs/>
          <w:sz w:val="24"/>
        </w:rPr>
        <w:t>3</w:t>
      </w:r>
      <w:r>
        <w:rPr>
          <w:rFonts w:hint="eastAsia"/>
          <w:bCs/>
          <w:sz w:val="24"/>
        </w:rPr>
        <w:t>）</w:t>
      </w:r>
      <w:r w:rsidRPr="00EA341B">
        <w:rPr>
          <w:rFonts w:hint="eastAsia"/>
          <w:bCs/>
          <w:sz w:val="24"/>
        </w:rPr>
        <w:t>了解停机坪航班地面保障操作重点作业</w:t>
      </w:r>
      <w:r>
        <w:rPr>
          <w:rFonts w:hint="eastAsia"/>
          <w:bCs/>
          <w:sz w:val="24"/>
        </w:rPr>
        <w:t>。</w:t>
      </w:r>
    </w:p>
    <w:p w:rsidR="005F7A7F" w:rsidRPr="00EA341B" w:rsidRDefault="005F7A7F" w:rsidP="005F7A7F">
      <w:pPr>
        <w:spacing w:line="360" w:lineRule="auto"/>
        <w:ind w:firstLine="482"/>
        <w:jc w:val="left"/>
        <w:rPr>
          <w:sz w:val="24"/>
        </w:rPr>
      </w:pPr>
      <w:r>
        <w:rPr>
          <w:rFonts w:hint="eastAsia"/>
          <w:bCs/>
          <w:sz w:val="24"/>
        </w:rPr>
        <w:t>（</w:t>
      </w:r>
      <w:r>
        <w:rPr>
          <w:rFonts w:hint="eastAsia"/>
          <w:bCs/>
          <w:sz w:val="24"/>
        </w:rPr>
        <w:t>4</w:t>
      </w:r>
      <w:r>
        <w:rPr>
          <w:rFonts w:hint="eastAsia"/>
          <w:bCs/>
          <w:sz w:val="24"/>
        </w:rPr>
        <w:t>）</w:t>
      </w:r>
      <w:r w:rsidRPr="00EA341B">
        <w:rPr>
          <w:rFonts w:hint="eastAsia"/>
          <w:bCs/>
          <w:sz w:val="24"/>
        </w:rPr>
        <w:t>熟练掌握停机坪作业问题的关键线路法</w:t>
      </w:r>
      <w:r>
        <w:rPr>
          <w:rFonts w:hint="eastAsia"/>
          <w:bCs/>
          <w:sz w:val="24"/>
        </w:rPr>
        <w:t>。</w:t>
      </w:r>
    </w:p>
    <w:p w:rsidR="005F7A7F" w:rsidRPr="00662983" w:rsidRDefault="005F7A7F" w:rsidP="005F7A7F">
      <w:pPr>
        <w:pStyle w:val="ac"/>
        <w:spacing w:line="360" w:lineRule="exact"/>
        <w:ind w:firstLineChars="2" w:firstLine="5"/>
      </w:pPr>
      <w:r w:rsidRPr="00151BB3">
        <w:rPr>
          <w:b/>
        </w:rPr>
        <w:t>（</w:t>
      </w:r>
      <w:r>
        <w:rPr>
          <w:rFonts w:hint="eastAsia"/>
          <w:b/>
        </w:rPr>
        <w:t>五）</w:t>
      </w:r>
      <w:r w:rsidRPr="00E12B70">
        <w:rPr>
          <w:b/>
        </w:rPr>
        <w:t>航站楼功能及运行管理</w:t>
      </w:r>
    </w:p>
    <w:p w:rsidR="005F7A7F" w:rsidRDefault="005F7A7F" w:rsidP="005F7A7F">
      <w:pPr>
        <w:spacing w:line="360" w:lineRule="auto"/>
        <w:ind w:firstLineChars="200" w:firstLine="480"/>
        <w:rPr>
          <w:sz w:val="24"/>
        </w:rPr>
      </w:pPr>
      <w:r w:rsidRPr="00151BB3">
        <w:rPr>
          <w:sz w:val="24"/>
        </w:rPr>
        <w:t>1.</w:t>
      </w:r>
      <w:r w:rsidRPr="00151BB3">
        <w:rPr>
          <w:sz w:val="24"/>
        </w:rPr>
        <w:t>教学内容</w:t>
      </w:r>
    </w:p>
    <w:p w:rsidR="005F7A7F" w:rsidRDefault="005F7A7F" w:rsidP="005F7A7F">
      <w:pPr>
        <w:spacing w:line="360" w:lineRule="auto"/>
        <w:ind w:firstLine="482"/>
        <w:jc w:val="left"/>
        <w:rPr>
          <w:sz w:val="24"/>
        </w:rPr>
      </w:pPr>
      <w:r>
        <w:rPr>
          <w:rFonts w:hint="eastAsia"/>
          <w:sz w:val="24"/>
        </w:rPr>
        <w:t>（</w:t>
      </w:r>
      <w:r>
        <w:rPr>
          <w:rFonts w:hint="eastAsia"/>
          <w:sz w:val="24"/>
        </w:rPr>
        <w:t>1</w:t>
      </w:r>
      <w:r>
        <w:rPr>
          <w:rFonts w:hint="eastAsia"/>
          <w:sz w:val="24"/>
        </w:rPr>
        <w:t>）</w:t>
      </w:r>
      <w:r w:rsidRPr="00E12B70">
        <w:rPr>
          <w:sz w:val="24"/>
        </w:rPr>
        <w:t>航站楼旅客流程及管理内容</w:t>
      </w:r>
      <w:r>
        <w:rPr>
          <w:rFonts w:hint="eastAsia"/>
          <w:sz w:val="24"/>
        </w:rPr>
        <w:t>：</w:t>
      </w:r>
      <w:r w:rsidRPr="00E12B70">
        <w:rPr>
          <w:sz w:val="24"/>
        </w:rPr>
        <w:t>航站楼旅客流程及运行特点</w:t>
      </w:r>
      <w:r>
        <w:rPr>
          <w:rFonts w:hint="eastAsia"/>
          <w:sz w:val="24"/>
        </w:rPr>
        <w:t>、</w:t>
      </w:r>
      <w:r w:rsidRPr="00E12B70">
        <w:rPr>
          <w:sz w:val="24"/>
        </w:rPr>
        <w:t>航站楼服务内容</w:t>
      </w:r>
      <w:r>
        <w:rPr>
          <w:rFonts w:hint="eastAsia"/>
          <w:sz w:val="24"/>
        </w:rPr>
        <w:t>、</w:t>
      </w:r>
      <w:r w:rsidRPr="00E12B70">
        <w:rPr>
          <w:sz w:val="24"/>
        </w:rPr>
        <w:t>航站楼主要管理部门及职责</w:t>
      </w:r>
      <w:r>
        <w:rPr>
          <w:rFonts w:hint="eastAsia"/>
          <w:sz w:val="24"/>
        </w:rPr>
        <w:t>。</w:t>
      </w:r>
    </w:p>
    <w:p w:rsidR="005F7A7F" w:rsidRDefault="005F7A7F" w:rsidP="005F7A7F">
      <w:pPr>
        <w:spacing w:line="360" w:lineRule="auto"/>
        <w:ind w:firstLine="482"/>
        <w:jc w:val="left"/>
        <w:rPr>
          <w:sz w:val="24"/>
        </w:rPr>
      </w:pPr>
      <w:r>
        <w:rPr>
          <w:rFonts w:hint="eastAsia"/>
          <w:sz w:val="24"/>
        </w:rPr>
        <w:t>（</w:t>
      </w:r>
      <w:r>
        <w:rPr>
          <w:rFonts w:hint="eastAsia"/>
          <w:sz w:val="24"/>
        </w:rPr>
        <w:t>2</w:t>
      </w:r>
      <w:r>
        <w:rPr>
          <w:rFonts w:hint="eastAsia"/>
          <w:sz w:val="24"/>
        </w:rPr>
        <w:t>）</w:t>
      </w:r>
      <w:r w:rsidRPr="00E12B70">
        <w:rPr>
          <w:sz w:val="24"/>
        </w:rPr>
        <w:t>旅客流程效率管理</w:t>
      </w:r>
      <w:r>
        <w:rPr>
          <w:rFonts w:hint="eastAsia"/>
          <w:sz w:val="24"/>
        </w:rPr>
        <w:t>：</w:t>
      </w:r>
      <w:r w:rsidRPr="00E12B70">
        <w:rPr>
          <w:sz w:val="24"/>
        </w:rPr>
        <w:t>值机容量需求评估</w:t>
      </w:r>
      <w:r>
        <w:rPr>
          <w:rFonts w:hint="eastAsia"/>
          <w:sz w:val="24"/>
        </w:rPr>
        <w:t>、</w:t>
      </w:r>
      <w:r w:rsidRPr="00E12B70">
        <w:rPr>
          <w:sz w:val="24"/>
        </w:rPr>
        <w:t>安检容量需求评估</w:t>
      </w:r>
      <w:r>
        <w:rPr>
          <w:rFonts w:hint="eastAsia"/>
          <w:sz w:val="24"/>
        </w:rPr>
        <w:t>、</w:t>
      </w:r>
      <w:r w:rsidRPr="00E12B70">
        <w:rPr>
          <w:sz w:val="24"/>
        </w:rPr>
        <w:t>行李转盘容量需求评估</w:t>
      </w:r>
      <w:r>
        <w:rPr>
          <w:rFonts w:hint="eastAsia"/>
          <w:sz w:val="24"/>
        </w:rPr>
        <w:t>。</w:t>
      </w:r>
    </w:p>
    <w:p w:rsidR="005F7A7F" w:rsidRPr="00E12B70" w:rsidRDefault="005F7A7F" w:rsidP="005F7A7F">
      <w:pPr>
        <w:spacing w:line="360" w:lineRule="auto"/>
        <w:ind w:firstLine="482"/>
        <w:jc w:val="left"/>
        <w:rPr>
          <w:sz w:val="24"/>
        </w:rPr>
      </w:pPr>
      <w:r>
        <w:rPr>
          <w:rFonts w:hint="eastAsia"/>
          <w:sz w:val="24"/>
        </w:rPr>
        <w:t>（</w:t>
      </w:r>
      <w:r>
        <w:rPr>
          <w:rFonts w:hint="eastAsia"/>
          <w:sz w:val="24"/>
        </w:rPr>
        <w:t>3</w:t>
      </w:r>
      <w:r>
        <w:rPr>
          <w:rFonts w:hint="eastAsia"/>
          <w:sz w:val="24"/>
        </w:rPr>
        <w:t>）</w:t>
      </w:r>
      <w:r w:rsidRPr="00E12B70">
        <w:rPr>
          <w:sz w:val="24"/>
        </w:rPr>
        <w:t>航站楼服务运行支持系统</w:t>
      </w:r>
      <w:r>
        <w:rPr>
          <w:rFonts w:hint="eastAsia"/>
          <w:sz w:val="24"/>
        </w:rPr>
        <w:t>：</w:t>
      </w:r>
      <w:r w:rsidRPr="00E12B70">
        <w:rPr>
          <w:sz w:val="24"/>
        </w:rPr>
        <w:t>航站楼公共信息标志导向系统</w:t>
      </w:r>
      <w:r>
        <w:rPr>
          <w:rFonts w:hint="eastAsia"/>
          <w:sz w:val="24"/>
        </w:rPr>
        <w:t>、</w:t>
      </w:r>
      <w:r w:rsidRPr="00E12B70">
        <w:rPr>
          <w:sz w:val="24"/>
        </w:rPr>
        <w:t>航站楼信息服务系统</w:t>
      </w:r>
      <w:r>
        <w:rPr>
          <w:rFonts w:hint="eastAsia"/>
          <w:sz w:val="24"/>
        </w:rPr>
        <w:t>。</w:t>
      </w:r>
    </w:p>
    <w:p w:rsidR="005F7A7F" w:rsidRPr="00E12B70" w:rsidRDefault="005F7A7F" w:rsidP="005F7A7F">
      <w:pPr>
        <w:spacing w:line="360" w:lineRule="auto"/>
        <w:ind w:firstLineChars="200" w:firstLine="480"/>
        <w:rPr>
          <w:sz w:val="24"/>
        </w:rPr>
      </w:pPr>
      <w:r w:rsidRPr="00151BB3">
        <w:rPr>
          <w:color w:val="000000"/>
          <w:sz w:val="24"/>
        </w:rPr>
        <w:t>2.</w:t>
      </w:r>
      <w:r w:rsidRPr="00151BB3">
        <w:rPr>
          <w:color w:val="000000"/>
          <w:sz w:val="24"/>
        </w:rPr>
        <w:t>基本要求</w:t>
      </w:r>
    </w:p>
    <w:p w:rsidR="005F7A7F" w:rsidRDefault="005F7A7F" w:rsidP="005F7A7F">
      <w:pPr>
        <w:spacing w:line="360" w:lineRule="auto"/>
        <w:ind w:firstLine="482"/>
        <w:jc w:val="left"/>
        <w:rPr>
          <w:bCs/>
          <w:sz w:val="24"/>
        </w:rPr>
      </w:pPr>
      <w:r>
        <w:rPr>
          <w:rFonts w:hint="eastAsia"/>
          <w:bCs/>
          <w:sz w:val="24"/>
        </w:rPr>
        <w:t>（</w:t>
      </w:r>
      <w:r>
        <w:rPr>
          <w:rFonts w:hint="eastAsia"/>
          <w:bCs/>
          <w:sz w:val="24"/>
        </w:rPr>
        <w:t>1</w:t>
      </w:r>
      <w:r>
        <w:rPr>
          <w:rFonts w:hint="eastAsia"/>
          <w:bCs/>
          <w:sz w:val="24"/>
        </w:rPr>
        <w:t>）了解航站楼基本功能。</w:t>
      </w:r>
    </w:p>
    <w:p w:rsidR="005F7A7F" w:rsidRDefault="005F7A7F" w:rsidP="005F7A7F">
      <w:pPr>
        <w:spacing w:line="360" w:lineRule="auto"/>
        <w:ind w:firstLine="482"/>
        <w:jc w:val="left"/>
        <w:rPr>
          <w:bCs/>
          <w:sz w:val="24"/>
        </w:rPr>
      </w:pPr>
      <w:r>
        <w:rPr>
          <w:rFonts w:hint="eastAsia"/>
          <w:bCs/>
          <w:sz w:val="24"/>
        </w:rPr>
        <w:t>（</w:t>
      </w:r>
      <w:r>
        <w:rPr>
          <w:rFonts w:hint="eastAsia"/>
          <w:bCs/>
          <w:sz w:val="24"/>
        </w:rPr>
        <w:t>2</w:t>
      </w:r>
      <w:r>
        <w:rPr>
          <w:rFonts w:hint="eastAsia"/>
          <w:bCs/>
          <w:sz w:val="24"/>
        </w:rPr>
        <w:t>）掌握航站楼旅客流程及运行特点。</w:t>
      </w:r>
    </w:p>
    <w:p w:rsidR="005F7A7F" w:rsidRDefault="005F7A7F" w:rsidP="005F7A7F">
      <w:pPr>
        <w:spacing w:line="360" w:lineRule="auto"/>
        <w:ind w:firstLine="482"/>
        <w:jc w:val="left"/>
        <w:rPr>
          <w:bCs/>
          <w:sz w:val="24"/>
        </w:rPr>
      </w:pPr>
      <w:r>
        <w:rPr>
          <w:rFonts w:hint="eastAsia"/>
          <w:bCs/>
          <w:sz w:val="24"/>
        </w:rPr>
        <w:t>（</w:t>
      </w:r>
      <w:r>
        <w:rPr>
          <w:rFonts w:hint="eastAsia"/>
          <w:bCs/>
          <w:sz w:val="24"/>
        </w:rPr>
        <w:t>3</w:t>
      </w:r>
      <w:r>
        <w:rPr>
          <w:rFonts w:hint="eastAsia"/>
          <w:bCs/>
          <w:sz w:val="24"/>
        </w:rPr>
        <w:t>）了解航站楼服务内容。</w:t>
      </w:r>
    </w:p>
    <w:p w:rsidR="005F7A7F" w:rsidRDefault="005F7A7F" w:rsidP="005F7A7F">
      <w:pPr>
        <w:spacing w:line="360" w:lineRule="auto"/>
        <w:ind w:firstLine="482"/>
        <w:jc w:val="left"/>
        <w:rPr>
          <w:bCs/>
          <w:sz w:val="24"/>
        </w:rPr>
      </w:pPr>
      <w:r>
        <w:rPr>
          <w:rFonts w:hint="eastAsia"/>
          <w:bCs/>
          <w:sz w:val="24"/>
        </w:rPr>
        <w:t>（</w:t>
      </w:r>
      <w:r>
        <w:rPr>
          <w:rFonts w:hint="eastAsia"/>
          <w:bCs/>
          <w:sz w:val="24"/>
        </w:rPr>
        <w:t>4</w:t>
      </w:r>
      <w:r>
        <w:rPr>
          <w:rFonts w:hint="eastAsia"/>
          <w:bCs/>
          <w:sz w:val="24"/>
        </w:rPr>
        <w:t>）了解航站楼主要管理理念、部门及职责。</w:t>
      </w:r>
    </w:p>
    <w:p w:rsidR="005F7A7F" w:rsidRDefault="005F7A7F" w:rsidP="005F7A7F">
      <w:pPr>
        <w:spacing w:line="360" w:lineRule="auto"/>
        <w:ind w:firstLine="482"/>
        <w:jc w:val="left"/>
        <w:rPr>
          <w:bCs/>
          <w:sz w:val="24"/>
        </w:rPr>
      </w:pPr>
      <w:r>
        <w:rPr>
          <w:rFonts w:hint="eastAsia"/>
          <w:bCs/>
          <w:sz w:val="24"/>
        </w:rPr>
        <w:t>（</w:t>
      </w:r>
      <w:r>
        <w:rPr>
          <w:rFonts w:hint="eastAsia"/>
          <w:bCs/>
          <w:sz w:val="24"/>
        </w:rPr>
        <w:t>5</w:t>
      </w:r>
      <w:r>
        <w:rPr>
          <w:rFonts w:hint="eastAsia"/>
          <w:bCs/>
          <w:sz w:val="24"/>
        </w:rPr>
        <w:t>）熟练掌握旅客流程效率管理方法。</w:t>
      </w:r>
    </w:p>
    <w:p w:rsidR="005F7A7F" w:rsidRDefault="005F7A7F" w:rsidP="005F7A7F">
      <w:pPr>
        <w:spacing w:line="360" w:lineRule="auto"/>
        <w:ind w:firstLine="482"/>
        <w:jc w:val="left"/>
        <w:rPr>
          <w:bCs/>
          <w:sz w:val="24"/>
        </w:rPr>
      </w:pPr>
      <w:r>
        <w:rPr>
          <w:rFonts w:hint="eastAsia"/>
          <w:bCs/>
          <w:sz w:val="24"/>
        </w:rPr>
        <w:t>（</w:t>
      </w:r>
      <w:r>
        <w:rPr>
          <w:rFonts w:hint="eastAsia"/>
          <w:bCs/>
          <w:sz w:val="24"/>
        </w:rPr>
        <w:t>6</w:t>
      </w:r>
      <w:r>
        <w:rPr>
          <w:rFonts w:hint="eastAsia"/>
          <w:bCs/>
          <w:sz w:val="24"/>
        </w:rPr>
        <w:t>）了解航站楼服务运行支持系统。</w:t>
      </w:r>
    </w:p>
    <w:p w:rsidR="005F7A7F" w:rsidRPr="00662983" w:rsidRDefault="005F7A7F" w:rsidP="005F7A7F">
      <w:pPr>
        <w:pStyle w:val="ac"/>
        <w:spacing w:line="360" w:lineRule="exact"/>
        <w:ind w:firstLineChars="2" w:firstLine="5"/>
      </w:pPr>
      <w:r w:rsidRPr="00151BB3">
        <w:rPr>
          <w:b/>
        </w:rPr>
        <w:t>（</w:t>
      </w:r>
      <w:r>
        <w:rPr>
          <w:rFonts w:hint="eastAsia"/>
          <w:b/>
        </w:rPr>
        <w:t>六）</w:t>
      </w:r>
      <w:r w:rsidRPr="00523CC9">
        <w:rPr>
          <w:b/>
        </w:rPr>
        <w:t>机场陆侧交通运行管理</w:t>
      </w:r>
    </w:p>
    <w:p w:rsidR="005F7A7F" w:rsidRDefault="005F7A7F" w:rsidP="005F7A7F">
      <w:pPr>
        <w:spacing w:line="360" w:lineRule="auto"/>
        <w:ind w:firstLineChars="200" w:firstLine="480"/>
        <w:rPr>
          <w:sz w:val="24"/>
        </w:rPr>
      </w:pPr>
      <w:r w:rsidRPr="00151BB3">
        <w:rPr>
          <w:sz w:val="24"/>
        </w:rPr>
        <w:t>1.</w:t>
      </w:r>
      <w:r w:rsidRPr="00151BB3">
        <w:rPr>
          <w:sz w:val="24"/>
        </w:rPr>
        <w:t>教学内容</w:t>
      </w:r>
    </w:p>
    <w:p w:rsidR="005F7A7F" w:rsidRDefault="005F7A7F" w:rsidP="005F7A7F">
      <w:pPr>
        <w:spacing w:line="360" w:lineRule="auto"/>
        <w:ind w:firstLineChars="200" w:firstLine="480"/>
        <w:rPr>
          <w:sz w:val="24"/>
        </w:rPr>
      </w:pPr>
      <w:r>
        <w:rPr>
          <w:rFonts w:hint="eastAsia"/>
          <w:sz w:val="24"/>
        </w:rPr>
        <w:t>（</w:t>
      </w:r>
      <w:r>
        <w:rPr>
          <w:rFonts w:hint="eastAsia"/>
          <w:sz w:val="24"/>
        </w:rPr>
        <w:t>1</w:t>
      </w:r>
      <w:r>
        <w:rPr>
          <w:rFonts w:hint="eastAsia"/>
          <w:sz w:val="24"/>
        </w:rPr>
        <w:t>）</w:t>
      </w:r>
      <w:r w:rsidRPr="00523CC9">
        <w:rPr>
          <w:sz w:val="24"/>
        </w:rPr>
        <w:t>进出机场人员和交通方式构成及特性分析</w:t>
      </w:r>
      <w:r>
        <w:rPr>
          <w:rFonts w:hint="eastAsia"/>
          <w:sz w:val="24"/>
        </w:rPr>
        <w:t>：</w:t>
      </w:r>
      <w:r w:rsidRPr="00523CC9">
        <w:rPr>
          <w:sz w:val="24"/>
        </w:rPr>
        <w:t>进出机场人员构成</w:t>
      </w:r>
      <w:r>
        <w:rPr>
          <w:rFonts w:hint="eastAsia"/>
          <w:sz w:val="24"/>
        </w:rPr>
        <w:t>、</w:t>
      </w:r>
      <w:r w:rsidRPr="00523CC9">
        <w:rPr>
          <w:sz w:val="24"/>
        </w:rPr>
        <w:t>进出机场人员特性分析</w:t>
      </w:r>
      <w:r>
        <w:rPr>
          <w:rFonts w:hint="eastAsia"/>
          <w:sz w:val="24"/>
        </w:rPr>
        <w:t>、</w:t>
      </w:r>
      <w:r w:rsidRPr="00523CC9">
        <w:rPr>
          <w:sz w:val="24"/>
        </w:rPr>
        <w:t>进出机场交通方式构成及特性</w:t>
      </w:r>
      <w:r>
        <w:rPr>
          <w:rFonts w:hint="eastAsia"/>
          <w:sz w:val="24"/>
        </w:rPr>
        <w:t>。</w:t>
      </w:r>
    </w:p>
    <w:p w:rsidR="005F7A7F" w:rsidRDefault="005F7A7F" w:rsidP="005F7A7F">
      <w:pPr>
        <w:spacing w:line="360" w:lineRule="auto"/>
        <w:ind w:firstLineChars="200" w:firstLine="480"/>
        <w:rPr>
          <w:sz w:val="24"/>
        </w:rPr>
      </w:pPr>
      <w:r>
        <w:rPr>
          <w:rFonts w:hint="eastAsia"/>
          <w:sz w:val="24"/>
        </w:rPr>
        <w:t>（</w:t>
      </w:r>
      <w:r>
        <w:rPr>
          <w:rFonts w:hint="eastAsia"/>
          <w:sz w:val="24"/>
        </w:rPr>
        <w:t>2</w:t>
      </w:r>
      <w:r>
        <w:rPr>
          <w:rFonts w:hint="eastAsia"/>
          <w:sz w:val="24"/>
        </w:rPr>
        <w:t>）</w:t>
      </w:r>
      <w:r w:rsidRPr="00523CC9">
        <w:rPr>
          <w:sz w:val="24"/>
        </w:rPr>
        <w:t>机场道路与航站楼运营之间的关系</w:t>
      </w:r>
      <w:r>
        <w:rPr>
          <w:rFonts w:hint="eastAsia"/>
          <w:sz w:val="24"/>
        </w:rPr>
        <w:t>：</w:t>
      </w:r>
      <w:r w:rsidRPr="00523CC9">
        <w:rPr>
          <w:sz w:val="24"/>
        </w:rPr>
        <w:t>进场道路与旅客在航站楼的时间</w:t>
      </w:r>
      <w:r>
        <w:rPr>
          <w:rFonts w:hint="eastAsia"/>
          <w:sz w:val="24"/>
        </w:rPr>
        <w:t>、</w:t>
      </w:r>
      <w:r w:rsidRPr="00523CC9">
        <w:rPr>
          <w:sz w:val="24"/>
        </w:rPr>
        <w:t>陆侧</w:t>
      </w:r>
      <w:r w:rsidRPr="00523CC9">
        <w:rPr>
          <w:sz w:val="24"/>
        </w:rPr>
        <w:lastRenderedPageBreak/>
        <w:t>交通与航站楼的衔接</w:t>
      </w:r>
      <w:r>
        <w:rPr>
          <w:rFonts w:hint="eastAsia"/>
          <w:sz w:val="24"/>
        </w:rPr>
        <w:t>。</w:t>
      </w:r>
    </w:p>
    <w:p w:rsidR="005F7A7F" w:rsidRPr="00523CC9" w:rsidRDefault="005F7A7F" w:rsidP="005F7A7F">
      <w:pPr>
        <w:spacing w:line="360" w:lineRule="auto"/>
        <w:ind w:firstLineChars="200" w:firstLine="480"/>
        <w:rPr>
          <w:sz w:val="24"/>
        </w:rPr>
      </w:pPr>
      <w:r>
        <w:rPr>
          <w:rFonts w:hint="eastAsia"/>
          <w:sz w:val="24"/>
        </w:rPr>
        <w:t>（</w:t>
      </w:r>
      <w:r>
        <w:rPr>
          <w:rFonts w:hint="eastAsia"/>
          <w:sz w:val="24"/>
        </w:rPr>
        <w:t>3</w:t>
      </w:r>
      <w:r>
        <w:rPr>
          <w:rFonts w:hint="eastAsia"/>
          <w:sz w:val="24"/>
        </w:rPr>
        <w:t>）</w:t>
      </w:r>
      <w:r w:rsidRPr="00523CC9">
        <w:rPr>
          <w:sz w:val="24"/>
        </w:rPr>
        <w:t>陆侧交通管理及需求分析</w:t>
      </w:r>
      <w:r>
        <w:rPr>
          <w:rFonts w:hint="eastAsia"/>
          <w:sz w:val="24"/>
        </w:rPr>
        <w:t>：</w:t>
      </w:r>
      <w:r w:rsidRPr="00523CC9">
        <w:rPr>
          <w:sz w:val="24"/>
        </w:rPr>
        <w:t>车道边容量计算</w:t>
      </w:r>
      <w:r>
        <w:rPr>
          <w:rFonts w:hint="eastAsia"/>
          <w:sz w:val="24"/>
        </w:rPr>
        <w:t>、</w:t>
      </w:r>
      <w:r w:rsidRPr="00523CC9">
        <w:rPr>
          <w:sz w:val="24"/>
        </w:rPr>
        <w:t>停车场容量计算</w:t>
      </w:r>
      <w:r>
        <w:rPr>
          <w:rFonts w:hint="eastAsia"/>
          <w:sz w:val="24"/>
        </w:rPr>
        <w:t>、</w:t>
      </w:r>
      <w:r w:rsidRPr="00523CC9">
        <w:rPr>
          <w:sz w:val="24"/>
        </w:rPr>
        <w:t>公路交通容量计算</w:t>
      </w:r>
      <w:r>
        <w:rPr>
          <w:rFonts w:hint="eastAsia"/>
          <w:sz w:val="24"/>
        </w:rPr>
        <w:t>、</w:t>
      </w:r>
      <w:r w:rsidRPr="00523CC9">
        <w:rPr>
          <w:sz w:val="24"/>
        </w:rPr>
        <w:t>轨道交通容量计算</w:t>
      </w:r>
      <w:r>
        <w:rPr>
          <w:rFonts w:hint="eastAsia"/>
          <w:sz w:val="24"/>
        </w:rPr>
        <w:t>。</w:t>
      </w:r>
    </w:p>
    <w:p w:rsidR="005F7A7F" w:rsidRDefault="005F7A7F" w:rsidP="005F7A7F">
      <w:pPr>
        <w:spacing w:line="360" w:lineRule="auto"/>
        <w:ind w:firstLineChars="200" w:firstLine="480"/>
        <w:rPr>
          <w:sz w:val="24"/>
        </w:rPr>
      </w:pPr>
      <w:r w:rsidRPr="00151BB3">
        <w:rPr>
          <w:color w:val="000000"/>
          <w:sz w:val="24"/>
        </w:rPr>
        <w:t>2.</w:t>
      </w:r>
      <w:r w:rsidRPr="00151BB3">
        <w:rPr>
          <w:color w:val="000000"/>
          <w:sz w:val="24"/>
        </w:rPr>
        <w:t>基本要求</w:t>
      </w:r>
    </w:p>
    <w:p w:rsidR="005F7A7F" w:rsidRDefault="005F7A7F" w:rsidP="005F7A7F">
      <w:pPr>
        <w:spacing w:line="360" w:lineRule="auto"/>
        <w:ind w:firstLineChars="200" w:firstLine="480"/>
        <w:rPr>
          <w:bCs/>
          <w:sz w:val="24"/>
        </w:rPr>
      </w:pPr>
      <w:r>
        <w:rPr>
          <w:rFonts w:hint="eastAsia"/>
          <w:sz w:val="24"/>
        </w:rPr>
        <w:t>（</w:t>
      </w:r>
      <w:r>
        <w:rPr>
          <w:rFonts w:hint="eastAsia"/>
          <w:sz w:val="24"/>
        </w:rPr>
        <w:t>1</w:t>
      </w:r>
      <w:r>
        <w:rPr>
          <w:rFonts w:hint="eastAsia"/>
          <w:sz w:val="24"/>
        </w:rPr>
        <w:t>）</w:t>
      </w:r>
      <w:r>
        <w:rPr>
          <w:rFonts w:hint="eastAsia"/>
          <w:bCs/>
          <w:sz w:val="24"/>
        </w:rPr>
        <w:t>了解进出机场人员与交通方式构成及特性分析。</w:t>
      </w:r>
    </w:p>
    <w:p w:rsidR="005F7A7F" w:rsidRDefault="005F7A7F" w:rsidP="005F7A7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）了解机场道路与航站楼运营之间的关系。</w:t>
      </w:r>
    </w:p>
    <w:p w:rsidR="005F7A7F" w:rsidRPr="0025255D" w:rsidRDefault="005F7A7F" w:rsidP="005F7A7F">
      <w:pPr>
        <w:spacing w:line="360" w:lineRule="auto"/>
        <w:ind w:firstLineChars="200" w:firstLine="480"/>
        <w:rPr>
          <w:sz w:val="24"/>
        </w:rPr>
      </w:pPr>
      <w:r>
        <w:rPr>
          <w:rFonts w:hint="eastAsia"/>
          <w:bCs/>
          <w:sz w:val="24"/>
        </w:rPr>
        <w:t>（</w:t>
      </w:r>
      <w:r>
        <w:rPr>
          <w:rFonts w:hint="eastAsia"/>
          <w:bCs/>
          <w:sz w:val="24"/>
        </w:rPr>
        <w:t>3</w:t>
      </w:r>
      <w:r>
        <w:rPr>
          <w:rFonts w:hint="eastAsia"/>
          <w:bCs/>
          <w:sz w:val="24"/>
        </w:rPr>
        <w:t>）掌握陆侧交通管理及需求分析方法。</w:t>
      </w:r>
    </w:p>
    <w:p w:rsidR="005F7A7F" w:rsidRDefault="005F7A7F" w:rsidP="005F7A7F">
      <w:pPr>
        <w:pStyle w:val="ac"/>
        <w:spacing w:line="360" w:lineRule="exact"/>
        <w:ind w:firstLineChars="2" w:firstLine="5"/>
        <w:rPr>
          <w:b/>
        </w:rPr>
      </w:pPr>
      <w:r w:rsidRPr="00151BB3">
        <w:rPr>
          <w:b/>
        </w:rPr>
        <w:t>（</w:t>
      </w:r>
      <w:r>
        <w:rPr>
          <w:rFonts w:hint="eastAsia"/>
          <w:b/>
        </w:rPr>
        <w:t>七）</w:t>
      </w:r>
      <w:r w:rsidRPr="00062EA3">
        <w:rPr>
          <w:rFonts w:hint="eastAsia"/>
          <w:b/>
        </w:rPr>
        <w:t>航班正常保障与指挥协调管理</w:t>
      </w:r>
    </w:p>
    <w:p w:rsidR="005F7A7F" w:rsidRDefault="005F7A7F" w:rsidP="005F7A7F">
      <w:pPr>
        <w:spacing w:line="360" w:lineRule="auto"/>
        <w:ind w:firstLineChars="200" w:firstLine="480"/>
        <w:rPr>
          <w:sz w:val="24"/>
        </w:rPr>
      </w:pPr>
      <w:r w:rsidRPr="00151BB3">
        <w:rPr>
          <w:sz w:val="24"/>
        </w:rPr>
        <w:t>1.</w:t>
      </w:r>
      <w:r w:rsidRPr="00151BB3">
        <w:rPr>
          <w:sz w:val="24"/>
        </w:rPr>
        <w:t>教学内容</w:t>
      </w:r>
    </w:p>
    <w:p w:rsidR="005F7A7F" w:rsidRPr="002D3588" w:rsidRDefault="005F7A7F" w:rsidP="005F7A7F">
      <w:pPr>
        <w:spacing w:line="360" w:lineRule="auto"/>
        <w:ind w:firstLineChars="200" w:firstLine="480"/>
        <w:rPr>
          <w:sz w:val="24"/>
        </w:rPr>
      </w:pPr>
      <w:r w:rsidRPr="002D3588">
        <w:rPr>
          <w:rFonts w:hint="eastAsia"/>
          <w:sz w:val="24"/>
        </w:rPr>
        <w:t>（</w:t>
      </w:r>
      <w:r w:rsidRPr="002D3588">
        <w:rPr>
          <w:rFonts w:hint="eastAsia"/>
          <w:sz w:val="24"/>
        </w:rPr>
        <w:t>1</w:t>
      </w:r>
      <w:r w:rsidRPr="002D3588">
        <w:rPr>
          <w:rFonts w:hint="eastAsia"/>
          <w:sz w:val="24"/>
        </w:rPr>
        <w:t>）</w:t>
      </w:r>
      <w:r w:rsidRPr="002D3588">
        <w:rPr>
          <w:sz w:val="24"/>
        </w:rPr>
        <w:t>航班正常及不正常原因</w:t>
      </w:r>
      <w:r w:rsidRPr="002D3588">
        <w:rPr>
          <w:rFonts w:hint="eastAsia"/>
          <w:sz w:val="24"/>
        </w:rPr>
        <w:t>：</w:t>
      </w:r>
      <w:r w:rsidRPr="002D3588">
        <w:rPr>
          <w:sz w:val="24"/>
        </w:rPr>
        <w:t>民航航班正常统计办法</w:t>
      </w:r>
      <w:r w:rsidRPr="002D3588">
        <w:rPr>
          <w:rFonts w:hint="eastAsia"/>
          <w:sz w:val="24"/>
        </w:rPr>
        <w:t>、</w:t>
      </w:r>
      <w:r w:rsidRPr="002D3588">
        <w:rPr>
          <w:sz w:val="24"/>
        </w:rPr>
        <w:t>影响航班正常的主要原因</w:t>
      </w:r>
      <w:r w:rsidRPr="002D3588">
        <w:rPr>
          <w:rFonts w:hint="eastAsia"/>
          <w:sz w:val="24"/>
        </w:rPr>
        <w:t>、</w:t>
      </w:r>
      <w:r w:rsidRPr="002D3588">
        <w:rPr>
          <w:sz w:val="24"/>
        </w:rPr>
        <w:t>机场容量和延误</w:t>
      </w:r>
      <w:r w:rsidRPr="002D3588">
        <w:rPr>
          <w:rFonts w:hint="eastAsia"/>
          <w:sz w:val="24"/>
        </w:rPr>
        <w:t>。</w:t>
      </w:r>
    </w:p>
    <w:p w:rsidR="005F7A7F" w:rsidRPr="002D3588" w:rsidRDefault="005F7A7F" w:rsidP="005F7A7F">
      <w:pPr>
        <w:spacing w:line="360" w:lineRule="auto"/>
        <w:ind w:firstLineChars="200" w:firstLine="480"/>
        <w:rPr>
          <w:sz w:val="24"/>
        </w:rPr>
      </w:pPr>
      <w:r w:rsidRPr="002D3588">
        <w:rPr>
          <w:rFonts w:hint="eastAsia"/>
          <w:sz w:val="24"/>
        </w:rPr>
        <w:t>（</w:t>
      </w:r>
      <w:r w:rsidRPr="002D3588">
        <w:rPr>
          <w:rFonts w:hint="eastAsia"/>
          <w:sz w:val="24"/>
        </w:rPr>
        <w:t>2</w:t>
      </w:r>
      <w:r w:rsidRPr="002D3588">
        <w:rPr>
          <w:rFonts w:hint="eastAsia"/>
          <w:sz w:val="24"/>
        </w:rPr>
        <w:t>）</w:t>
      </w:r>
      <w:r w:rsidRPr="002D3588">
        <w:rPr>
          <w:sz w:val="24"/>
        </w:rPr>
        <w:t>不正常航班管理原则及方法</w:t>
      </w:r>
      <w:r w:rsidRPr="002D3588">
        <w:rPr>
          <w:rFonts w:hint="eastAsia"/>
          <w:sz w:val="24"/>
        </w:rPr>
        <w:t>:</w:t>
      </w:r>
      <w:r w:rsidRPr="002D3588">
        <w:rPr>
          <w:sz w:val="24"/>
        </w:rPr>
        <w:t>不正常航班的管理原则</w:t>
      </w:r>
      <w:r w:rsidRPr="002D3588">
        <w:rPr>
          <w:rFonts w:hint="eastAsia"/>
          <w:sz w:val="24"/>
        </w:rPr>
        <w:t>、</w:t>
      </w:r>
      <w:r w:rsidRPr="002D3588">
        <w:rPr>
          <w:sz w:val="24"/>
        </w:rPr>
        <w:t>机场系统容量的改善和控制</w:t>
      </w:r>
      <w:r w:rsidRPr="002D3588">
        <w:rPr>
          <w:rFonts w:hint="eastAsia"/>
          <w:sz w:val="24"/>
        </w:rPr>
        <w:t>、</w:t>
      </w:r>
      <w:r w:rsidRPr="002D3588">
        <w:rPr>
          <w:sz w:val="24"/>
        </w:rPr>
        <w:t>提高航班正常性的一般方法</w:t>
      </w:r>
      <w:r w:rsidRPr="002D3588">
        <w:rPr>
          <w:rFonts w:hint="eastAsia"/>
          <w:sz w:val="24"/>
        </w:rPr>
        <w:t>、</w:t>
      </w:r>
      <w:r w:rsidRPr="002D3588">
        <w:rPr>
          <w:sz w:val="24"/>
        </w:rPr>
        <w:t>延误处置</w:t>
      </w:r>
      <w:r w:rsidRPr="002D3588">
        <w:rPr>
          <w:rFonts w:hint="eastAsia"/>
          <w:sz w:val="24"/>
        </w:rPr>
        <w:t>。</w:t>
      </w:r>
    </w:p>
    <w:p w:rsidR="005F7A7F" w:rsidRPr="002D3588" w:rsidRDefault="005F7A7F" w:rsidP="005F7A7F">
      <w:pPr>
        <w:spacing w:line="360" w:lineRule="auto"/>
        <w:ind w:firstLineChars="200" w:firstLine="480"/>
        <w:rPr>
          <w:sz w:val="24"/>
        </w:rPr>
      </w:pPr>
      <w:r w:rsidRPr="002D3588">
        <w:rPr>
          <w:rFonts w:hint="eastAsia"/>
          <w:sz w:val="24"/>
        </w:rPr>
        <w:t>（</w:t>
      </w:r>
      <w:r w:rsidRPr="002D3588">
        <w:rPr>
          <w:rFonts w:hint="eastAsia"/>
          <w:sz w:val="24"/>
        </w:rPr>
        <w:t>3</w:t>
      </w:r>
      <w:r w:rsidRPr="002D3588">
        <w:rPr>
          <w:rFonts w:hint="eastAsia"/>
          <w:sz w:val="24"/>
        </w:rPr>
        <w:t>）</w:t>
      </w:r>
      <w:r w:rsidRPr="002D3588">
        <w:rPr>
          <w:sz w:val="24"/>
        </w:rPr>
        <w:t>机场运行指挥中心职责及运行系统</w:t>
      </w:r>
      <w:r w:rsidRPr="002D3588">
        <w:rPr>
          <w:rFonts w:hint="eastAsia"/>
          <w:sz w:val="24"/>
        </w:rPr>
        <w:t>：</w:t>
      </w:r>
      <w:r w:rsidRPr="002D3588">
        <w:rPr>
          <w:sz w:val="24"/>
        </w:rPr>
        <w:t>机场运行指挥中心职责及工作流程</w:t>
      </w:r>
      <w:r w:rsidRPr="002D3588">
        <w:rPr>
          <w:rFonts w:hint="eastAsia"/>
          <w:sz w:val="24"/>
        </w:rPr>
        <w:t>、</w:t>
      </w:r>
      <w:r w:rsidRPr="002D3588">
        <w:rPr>
          <w:sz w:val="24"/>
        </w:rPr>
        <w:t>机场运行指挥系统概述</w:t>
      </w:r>
      <w:r w:rsidRPr="002D3588">
        <w:rPr>
          <w:rFonts w:hint="eastAsia"/>
          <w:sz w:val="24"/>
        </w:rPr>
        <w:t>、</w:t>
      </w:r>
      <w:r w:rsidRPr="002D3588">
        <w:rPr>
          <w:sz w:val="24"/>
        </w:rPr>
        <w:t>辅助系统</w:t>
      </w:r>
      <w:r w:rsidRPr="002D3588">
        <w:rPr>
          <w:rFonts w:hint="eastAsia"/>
          <w:sz w:val="24"/>
        </w:rPr>
        <w:t>。</w:t>
      </w:r>
    </w:p>
    <w:p w:rsidR="005F7A7F" w:rsidRDefault="005F7A7F" w:rsidP="005F7A7F">
      <w:pPr>
        <w:spacing w:line="360" w:lineRule="auto"/>
        <w:ind w:firstLineChars="200" w:firstLine="480"/>
        <w:rPr>
          <w:sz w:val="24"/>
        </w:rPr>
      </w:pPr>
      <w:r w:rsidRPr="002D3588">
        <w:rPr>
          <w:sz w:val="24"/>
        </w:rPr>
        <w:t>2.</w:t>
      </w:r>
      <w:r w:rsidRPr="002D3588">
        <w:rPr>
          <w:sz w:val="24"/>
        </w:rPr>
        <w:t>基本要求</w:t>
      </w:r>
    </w:p>
    <w:p w:rsidR="005F7A7F" w:rsidRPr="002D3588" w:rsidRDefault="005F7A7F" w:rsidP="005F7A7F">
      <w:pPr>
        <w:spacing w:line="360" w:lineRule="auto"/>
        <w:ind w:firstLineChars="200" w:firstLine="480"/>
        <w:rPr>
          <w:sz w:val="24"/>
        </w:rPr>
      </w:pPr>
      <w:r w:rsidRPr="002D3588">
        <w:rPr>
          <w:rFonts w:hint="eastAsia"/>
          <w:sz w:val="24"/>
        </w:rPr>
        <w:t>（</w:t>
      </w:r>
      <w:r w:rsidRPr="002D3588">
        <w:rPr>
          <w:rFonts w:hint="eastAsia"/>
          <w:sz w:val="24"/>
        </w:rPr>
        <w:t>1</w:t>
      </w:r>
      <w:r w:rsidRPr="002D3588">
        <w:rPr>
          <w:rFonts w:hint="eastAsia"/>
          <w:sz w:val="24"/>
        </w:rPr>
        <w:t>）掌握航班正常及不正常航班原因。</w:t>
      </w:r>
    </w:p>
    <w:p w:rsidR="005F7A7F" w:rsidRPr="002D3588" w:rsidRDefault="005F7A7F" w:rsidP="005F7A7F">
      <w:pPr>
        <w:spacing w:line="360" w:lineRule="auto"/>
        <w:ind w:firstLineChars="200" w:firstLine="480"/>
        <w:rPr>
          <w:sz w:val="24"/>
        </w:rPr>
      </w:pPr>
      <w:r w:rsidRPr="002D3588">
        <w:rPr>
          <w:rFonts w:hint="eastAsia"/>
          <w:sz w:val="24"/>
        </w:rPr>
        <w:t>（</w:t>
      </w:r>
      <w:r w:rsidRPr="002D3588">
        <w:rPr>
          <w:rFonts w:hint="eastAsia"/>
          <w:sz w:val="24"/>
        </w:rPr>
        <w:t>2</w:t>
      </w:r>
      <w:r w:rsidRPr="002D3588">
        <w:rPr>
          <w:rFonts w:hint="eastAsia"/>
          <w:sz w:val="24"/>
        </w:rPr>
        <w:t>）了解航班正常统计方法。</w:t>
      </w:r>
    </w:p>
    <w:p w:rsidR="005F7A7F" w:rsidRPr="002D3588" w:rsidRDefault="005F7A7F" w:rsidP="005F7A7F">
      <w:pPr>
        <w:spacing w:line="360" w:lineRule="auto"/>
        <w:ind w:firstLineChars="200" w:firstLine="480"/>
        <w:rPr>
          <w:sz w:val="24"/>
        </w:rPr>
      </w:pPr>
      <w:r w:rsidRPr="002D3588">
        <w:rPr>
          <w:rFonts w:hint="eastAsia"/>
          <w:sz w:val="24"/>
        </w:rPr>
        <w:t>（</w:t>
      </w:r>
      <w:r w:rsidRPr="002D3588">
        <w:rPr>
          <w:rFonts w:hint="eastAsia"/>
          <w:sz w:val="24"/>
        </w:rPr>
        <w:t>3</w:t>
      </w:r>
      <w:r w:rsidRPr="002D3588">
        <w:rPr>
          <w:rFonts w:hint="eastAsia"/>
          <w:sz w:val="24"/>
        </w:rPr>
        <w:t>）了解不正常航班的管理原则和机场系统容量的改善和控制。</w:t>
      </w:r>
    </w:p>
    <w:p w:rsidR="005F7A7F" w:rsidRPr="002D3588" w:rsidRDefault="005F7A7F" w:rsidP="005F7A7F">
      <w:pPr>
        <w:spacing w:line="360" w:lineRule="auto"/>
        <w:ind w:firstLineChars="200" w:firstLine="480"/>
        <w:rPr>
          <w:sz w:val="24"/>
        </w:rPr>
      </w:pPr>
      <w:r w:rsidRPr="002D3588">
        <w:rPr>
          <w:rFonts w:hint="eastAsia"/>
          <w:sz w:val="24"/>
        </w:rPr>
        <w:t>（</w:t>
      </w:r>
      <w:r w:rsidRPr="002D3588">
        <w:rPr>
          <w:rFonts w:hint="eastAsia"/>
          <w:sz w:val="24"/>
        </w:rPr>
        <w:t>4</w:t>
      </w:r>
      <w:r w:rsidRPr="002D3588">
        <w:rPr>
          <w:rFonts w:hint="eastAsia"/>
          <w:sz w:val="24"/>
        </w:rPr>
        <w:t>）掌握提高航班正常的一般方法及延误处置的一般规定。</w:t>
      </w:r>
    </w:p>
    <w:p w:rsidR="005F7A7F" w:rsidRPr="002D3588" w:rsidRDefault="005F7A7F" w:rsidP="005F7A7F">
      <w:pPr>
        <w:spacing w:line="360" w:lineRule="auto"/>
        <w:ind w:firstLineChars="200" w:firstLine="480"/>
        <w:rPr>
          <w:sz w:val="24"/>
        </w:rPr>
      </w:pPr>
      <w:r w:rsidRPr="002D3588">
        <w:rPr>
          <w:rFonts w:hint="eastAsia"/>
          <w:sz w:val="24"/>
        </w:rPr>
        <w:t>（</w:t>
      </w:r>
      <w:r w:rsidRPr="002D3588">
        <w:rPr>
          <w:rFonts w:hint="eastAsia"/>
          <w:sz w:val="24"/>
        </w:rPr>
        <w:t>5</w:t>
      </w:r>
      <w:r w:rsidRPr="002D3588">
        <w:rPr>
          <w:rFonts w:hint="eastAsia"/>
          <w:sz w:val="24"/>
        </w:rPr>
        <w:t>）了解机场运行指挥中心职责及工作流程。</w:t>
      </w:r>
    </w:p>
    <w:p w:rsidR="005F7A7F" w:rsidRDefault="005F7A7F" w:rsidP="005F7A7F">
      <w:pPr>
        <w:pStyle w:val="ac"/>
        <w:spacing w:line="360" w:lineRule="exact"/>
        <w:ind w:firstLineChars="2" w:firstLine="5"/>
        <w:rPr>
          <w:b/>
        </w:rPr>
      </w:pPr>
      <w:r w:rsidRPr="00151BB3">
        <w:rPr>
          <w:b/>
        </w:rPr>
        <w:t>（</w:t>
      </w:r>
      <w:r>
        <w:rPr>
          <w:rFonts w:hint="eastAsia"/>
          <w:b/>
        </w:rPr>
        <w:t>八）机场净空管理</w:t>
      </w:r>
    </w:p>
    <w:p w:rsidR="005F7A7F" w:rsidRDefault="005F7A7F" w:rsidP="005F7A7F">
      <w:pPr>
        <w:spacing w:line="360" w:lineRule="auto"/>
        <w:ind w:firstLineChars="200" w:firstLine="480"/>
        <w:rPr>
          <w:sz w:val="24"/>
        </w:rPr>
      </w:pPr>
      <w:r w:rsidRPr="00151BB3">
        <w:rPr>
          <w:sz w:val="24"/>
        </w:rPr>
        <w:t>1.</w:t>
      </w:r>
      <w:r w:rsidRPr="00151BB3">
        <w:rPr>
          <w:sz w:val="24"/>
        </w:rPr>
        <w:t>教学内容</w:t>
      </w:r>
    </w:p>
    <w:p w:rsidR="005F7A7F" w:rsidRDefault="005F7A7F" w:rsidP="005F7A7F">
      <w:pPr>
        <w:spacing w:line="360" w:lineRule="auto"/>
        <w:ind w:firstLineChars="200" w:firstLine="480"/>
        <w:rPr>
          <w:sz w:val="24"/>
        </w:rPr>
      </w:pPr>
      <w:r w:rsidRPr="00F50024">
        <w:rPr>
          <w:rFonts w:hint="eastAsia"/>
          <w:sz w:val="24"/>
        </w:rPr>
        <w:t>（</w:t>
      </w:r>
      <w:r w:rsidRPr="00F50024">
        <w:rPr>
          <w:rFonts w:hint="eastAsia"/>
          <w:sz w:val="24"/>
        </w:rPr>
        <w:t>1</w:t>
      </w:r>
      <w:r w:rsidRPr="00F50024">
        <w:rPr>
          <w:rFonts w:hint="eastAsia"/>
          <w:sz w:val="24"/>
        </w:rPr>
        <w:t>）</w:t>
      </w:r>
      <w:r w:rsidRPr="00F50024">
        <w:rPr>
          <w:sz w:val="24"/>
        </w:rPr>
        <w:t>机场净空范围及管理内容</w:t>
      </w:r>
      <w:r>
        <w:rPr>
          <w:rFonts w:hint="eastAsia"/>
          <w:sz w:val="24"/>
        </w:rPr>
        <w:t>：</w:t>
      </w:r>
      <w:r w:rsidRPr="00F50024">
        <w:rPr>
          <w:sz w:val="24"/>
        </w:rPr>
        <w:t>机场净空范围</w:t>
      </w:r>
      <w:r>
        <w:rPr>
          <w:rFonts w:hint="eastAsia"/>
          <w:sz w:val="24"/>
        </w:rPr>
        <w:t>、</w:t>
      </w:r>
      <w:r w:rsidRPr="00F50024">
        <w:rPr>
          <w:sz w:val="24"/>
        </w:rPr>
        <w:t>机场净空管理内容</w:t>
      </w:r>
      <w:r>
        <w:rPr>
          <w:rFonts w:hint="eastAsia"/>
          <w:sz w:val="24"/>
        </w:rPr>
        <w:t>。</w:t>
      </w:r>
    </w:p>
    <w:p w:rsidR="005F7A7F" w:rsidRDefault="005F7A7F" w:rsidP="005F7A7F">
      <w:pPr>
        <w:spacing w:line="360" w:lineRule="auto"/>
        <w:ind w:firstLineChars="200" w:firstLine="480"/>
        <w:rPr>
          <w:sz w:val="24"/>
        </w:rPr>
      </w:pPr>
      <w:r>
        <w:rPr>
          <w:rFonts w:hint="eastAsia"/>
          <w:sz w:val="24"/>
        </w:rPr>
        <w:t>（</w:t>
      </w:r>
      <w:r>
        <w:rPr>
          <w:rFonts w:hint="eastAsia"/>
          <w:sz w:val="24"/>
        </w:rPr>
        <w:t>2</w:t>
      </w:r>
      <w:r>
        <w:rPr>
          <w:rFonts w:hint="eastAsia"/>
          <w:sz w:val="24"/>
        </w:rPr>
        <w:t>）</w:t>
      </w:r>
      <w:r w:rsidRPr="00F50024">
        <w:rPr>
          <w:sz w:val="24"/>
        </w:rPr>
        <w:t>净空限制面构成</w:t>
      </w:r>
      <w:r>
        <w:rPr>
          <w:rFonts w:hint="eastAsia"/>
          <w:sz w:val="24"/>
        </w:rPr>
        <w:t>：</w:t>
      </w:r>
      <w:r w:rsidRPr="00F50024">
        <w:rPr>
          <w:sz w:val="24"/>
        </w:rPr>
        <w:t>进近面</w:t>
      </w:r>
      <w:r>
        <w:rPr>
          <w:rFonts w:hint="eastAsia"/>
          <w:sz w:val="24"/>
        </w:rPr>
        <w:t>、</w:t>
      </w:r>
      <w:r w:rsidRPr="00F50024">
        <w:rPr>
          <w:sz w:val="24"/>
        </w:rPr>
        <w:t>过渡面</w:t>
      </w:r>
      <w:r>
        <w:rPr>
          <w:rFonts w:hint="eastAsia"/>
          <w:sz w:val="24"/>
        </w:rPr>
        <w:t>、</w:t>
      </w:r>
      <w:r w:rsidRPr="00F50024">
        <w:rPr>
          <w:sz w:val="24"/>
        </w:rPr>
        <w:t>内水平面</w:t>
      </w:r>
      <w:r>
        <w:rPr>
          <w:rFonts w:hint="eastAsia"/>
          <w:sz w:val="24"/>
        </w:rPr>
        <w:t>、</w:t>
      </w:r>
      <w:r w:rsidRPr="00F50024">
        <w:rPr>
          <w:sz w:val="24"/>
        </w:rPr>
        <w:t>锥形面</w:t>
      </w:r>
      <w:r>
        <w:rPr>
          <w:rFonts w:hint="eastAsia"/>
          <w:sz w:val="24"/>
        </w:rPr>
        <w:t>、</w:t>
      </w:r>
      <w:r w:rsidRPr="00F50024">
        <w:rPr>
          <w:sz w:val="24"/>
        </w:rPr>
        <w:t>复飞面</w:t>
      </w:r>
      <w:r>
        <w:rPr>
          <w:rFonts w:hint="eastAsia"/>
          <w:sz w:val="24"/>
        </w:rPr>
        <w:t>、</w:t>
      </w:r>
      <w:r w:rsidRPr="00F50024">
        <w:rPr>
          <w:sz w:val="24"/>
        </w:rPr>
        <w:t>内进近面</w:t>
      </w:r>
      <w:r>
        <w:rPr>
          <w:rFonts w:hint="eastAsia"/>
          <w:sz w:val="24"/>
        </w:rPr>
        <w:t>、</w:t>
      </w:r>
      <w:r w:rsidRPr="00F50024">
        <w:rPr>
          <w:sz w:val="24"/>
        </w:rPr>
        <w:t>内过渡面</w:t>
      </w:r>
      <w:r>
        <w:rPr>
          <w:rFonts w:hint="eastAsia"/>
          <w:sz w:val="24"/>
        </w:rPr>
        <w:t>、</w:t>
      </w:r>
      <w:r w:rsidRPr="00F50024">
        <w:rPr>
          <w:sz w:val="24"/>
        </w:rPr>
        <w:t>起飞爬升面</w:t>
      </w:r>
      <w:r>
        <w:rPr>
          <w:rFonts w:hint="eastAsia"/>
          <w:sz w:val="24"/>
        </w:rPr>
        <w:t>、</w:t>
      </w:r>
      <w:r w:rsidRPr="00F50024">
        <w:rPr>
          <w:sz w:val="24"/>
        </w:rPr>
        <w:t>外水平面</w:t>
      </w:r>
      <w:r>
        <w:rPr>
          <w:rFonts w:hint="eastAsia"/>
          <w:sz w:val="24"/>
        </w:rPr>
        <w:t>、</w:t>
      </w:r>
      <w:r w:rsidRPr="00F50024">
        <w:rPr>
          <w:sz w:val="24"/>
        </w:rPr>
        <w:t>各类跑道对障碍物限制面的要求</w:t>
      </w:r>
      <w:r>
        <w:rPr>
          <w:rFonts w:hint="eastAsia"/>
          <w:sz w:val="24"/>
        </w:rPr>
        <w:t>。</w:t>
      </w:r>
    </w:p>
    <w:p w:rsidR="005F7A7F" w:rsidRDefault="005F7A7F" w:rsidP="005F7A7F">
      <w:pPr>
        <w:spacing w:line="360" w:lineRule="auto"/>
        <w:ind w:firstLineChars="200" w:firstLine="480"/>
        <w:rPr>
          <w:sz w:val="24"/>
        </w:rPr>
      </w:pPr>
      <w:r>
        <w:rPr>
          <w:rFonts w:hint="eastAsia"/>
          <w:sz w:val="24"/>
        </w:rPr>
        <w:t>（</w:t>
      </w:r>
      <w:r>
        <w:rPr>
          <w:rFonts w:hint="eastAsia"/>
          <w:sz w:val="24"/>
        </w:rPr>
        <w:t>3</w:t>
      </w:r>
      <w:r>
        <w:rPr>
          <w:rFonts w:hint="eastAsia"/>
          <w:sz w:val="24"/>
        </w:rPr>
        <w:t>）</w:t>
      </w:r>
      <w:r w:rsidRPr="00F50024">
        <w:rPr>
          <w:sz w:val="24"/>
        </w:rPr>
        <w:t>障碍物的限制管理</w:t>
      </w:r>
      <w:r>
        <w:rPr>
          <w:rFonts w:hint="eastAsia"/>
          <w:sz w:val="24"/>
        </w:rPr>
        <w:t>：</w:t>
      </w:r>
      <w:r w:rsidRPr="00F50024">
        <w:rPr>
          <w:sz w:val="24"/>
        </w:rPr>
        <w:t>障碍物限制原则</w:t>
      </w:r>
      <w:r>
        <w:rPr>
          <w:rFonts w:hint="eastAsia"/>
          <w:sz w:val="24"/>
        </w:rPr>
        <w:t>、</w:t>
      </w:r>
      <w:r w:rsidRPr="00F50024">
        <w:rPr>
          <w:sz w:val="24"/>
        </w:rPr>
        <w:t>应进行标记和照明的障碍物</w:t>
      </w:r>
      <w:r>
        <w:rPr>
          <w:rFonts w:hint="eastAsia"/>
          <w:sz w:val="24"/>
        </w:rPr>
        <w:t>、</w:t>
      </w:r>
      <w:r w:rsidRPr="00F50024">
        <w:rPr>
          <w:sz w:val="24"/>
        </w:rPr>
        <w:t>障碍物标志及标志物</w:t>
      </w:r>
      <w:r>
        <w:rPr>
          <w:rFonts w:hint="eastAsia"/>
          <w:sz w:val="24"/>
        </w:rPr>
        <w:t>、</w:t>
      </w:r>
      <w:r w:rsidRPr="00F50024">
        <w:rPr>
          <w:sz w:val="24"/>
        </w:rPr>
        <w:t>障碍物照明</w:t>
      </w:r>
      <w:r>
        <w:rPr>
          <w:rFonts w:hint="eastAsia"/>
          <w:sz w:val="24"/>
        </w:rPr>
        <w:t>、</w:t>
      </w:r>
      <w:r w:rsidRPr="00F50024">
        <w:rPr>
          <w:sz w:val="24"/>
        </w:rPr>
        <w:t>障碍物的限制</w:t>
      </w:r>
      <w:r>
        <w:rPr>
          <w:rFonts w:hint="eastAsia"/>
          <w:sz w:val="24"/>
        </w:rPr>
        <w:t>、</w:t>
      </w:r>
      <w:r w:rsidRPr="00F50024">
        <w:rPr>
          <w:sz w:val="24"/>
        </w:rPr>
        <w:t>巡视检查及处置程序</w:t>
      </w:r>
      <w:r>
        <w:rPr>
          <w:rFonts w:hint="eastAsia"/>
          <w:sz w:val="24"/>
        </w:rPr>
        <w:t>。</w:t>
      </w:r>
    </w:p>
    <w:p w:rsidR="005F7A7F" w:rsidRDefault="005F7A7F" w:rsidP="005F7A7F">
      <w:pPr>
        <w:spacing w:line="360" w:lineRule="auto"/>
        <w:ind w:firstLineChars="200" w:firstLine="480"/>
        <w:rPr>
          <w:sz w:val="24"/>
        </w:rPr>
      </w:pPr>
      <w:r>
        <w:rPr>
          <w:rFonts w:hint="eastAsia"/>
          <w:sz w:val="24"/>
        </w:rPr>
        <w:t>（</w:t>
      </w:r>
      <w:r>
        <w:rPr>
          <w:rFonts w:hint="eastAsia"/>
          <w:sz w:val="24"/>
        </w:rPr>
        <w:t>4</w:t>
      </w:r>
      <w:r>
        <w:rPr>
          <w:rFonts w:hint="eastAsia"/>
          <w:sz w:val="24"/>
        </w:rPr>
        <w:t>）</w:t>
      </w:r>
      <w:r w:rsidRPr="00F50024">
        <w:rPr>
          <w:sz w:val="24"/>
        </w:rPr>
        <w:t>机场电磁环境保护</w:t>
      </w:r>
      <w:r>
        <w:rPr>
          <w:rFonts w:hint="eastAsia"/>
          <w:sz w:val="24"/>
        </w:rPr>
        <w:t>：</w:t>
      </w:r>
      <w:r w:rsidRPr="00F50024">
        <w:rPr>
          <w:sz w:val="24"/>
        </w:rPr>
        <w:t>机场电磁环境管理要求</w:t>
      </w:r>
      <w:r>
        <w:rPr>
          <w:rFonts w:hint="eastAsia"/>
          <w:sz w:val="24"/>
        </w:rPr>
        <w:t>、</w:t>
      </w:r>
      <w:r w:rsidRPr="00F50024">
        <w:rPr>
          <w:sz w:val="24"/>
        </w:rPr>
        <w:t>通信导航设施及环境保护</w:t>
      </w:r>
      <w:r>
        <w:rPr>
          <w:rFonts w:hint="eastAsia"/>
          <w:sz w:val="24"/>
        </w:rPr>
        <w:t>。</w:t>
      </w:r>
    </w:p>
    <w:p w:rsidR="005F7A7F" w:rsidRDefault="005F7A7F" w:rsidP="005F7A7F">
      <w:pPr>
        <w:spacing w:line="360" w:lineRule="auto"/>
        <w:ind w:firstLineChars="200" w:firstLine="480"/>
        <w:rPr>
          <w:sz w:val="24"/>
        </w:rPr>
      </w:pPr>
      <w:r>
        <w:rPr>
          <w:rFonts w:hint="eastAsia"/>
          <w:sz w:val="24"/>
        </w:rPr>
        <w:t>（</w:t>
      </w:r>
      <w:r>
        <w:rPr>
          <w:rFonts w:hint="eastAsia"/>
          <w:sz w:val="24"/>
        </w:rPr>
        <w:t>5</w:t>
      </w:r>
      <w:r>
        <w:rPr>
          <w:rFonts w:hint="eastAsia"/>
          <w:sz w:val="24"/>
        </w:rPr>
        <w:t>）</w:t>
      </w:r>
      <w:r w:rsidRPr="00F50024">
        <w:rPr>
          <w:sz w:val="24"/>
        </w:rPr>
        <w:t>机场净空管理法规及职责</w:t>
      </w:r>
      <w:r>
        <w:rPr>
          <w:rFonts w:hint="eastAsia"/>
          <w:sz w:val="24"/>
        </w:rPr>
        <w:t>：</w:t>
      </w:r>
      <w:r w:rsidRPr="00F50024">
        <w:rPr>
          <w:sz w:val="24"/>
        </w:rPr>
        <w:t>管理原则及法规</w:t>
      </w:r>
      <w:r>
        <w:rPr>
          <w:rFonts w:hint="eastAsia"/>
          <w:sz w:val="24"/>
        </w:rPr>
        <w:t>、</w:t>
      </w:r>
      <w:r w:rsidRPr="00F50024">
        <w:rPr>
          <w:sz w:val="24"/>
        </w:rPr>
        <w:t>机场障碍物审批制度及程序</w:t>
      </w:r>
      <w:r>
        <w:rPr>
          <w:rFonts w:hint="eastAsia"/>
          <w:sz w:val="24"/>
        </w:rPr>
        <w:t>、</w:t>
      </w:r>
      <w:r w:rsidRPr="00F50024">
        <w:rPr>
          <w:sz w:val="24"/>
        </w:rPr>
        <w:lastRenderedPageBreak/>
        <w:t>机场净空日常管理职责</w:t>
      </w:r>
      <w:r>
        <w:rPr>
          <w:rFonts w:hint="eastAsia"/>
          <w:sz w:val="24"/>
        </w:rPr>
        <w:t>。</w:t>
      </w:r>
    </w:p>
    <w:p w:rsidR="005F7A7F" w:rsidRDefault="005F7A7F" w:rsidP="005F7A7F">
      <w:pPr>
        <w:spacing w:line="360" w:lineRule="auto"/>
        <w:ind w:firstLineChars="200" w:firstLine="480"/>
        <w:rPr>
          <w:sz w:val="24"/>
        </w:rPr>
      </w:pPr>
      <w:r w:rsidRPr="002D3588">
        <w:rPr>
          <w:sz w:val="24"/>
        </w:rPr>
        <w:t>2.</w:t>
      </w:r>
      <w:r w:rsidRPr="002D3588">
        <w:rPr>
          <w:sz w:val="24"/>
        </w:rPr>
        <w:t>基本要求</w:t>
      </w:r>
    </w:p>
    <w:p w:rsidR="005F7A7F" w:rsidRDefault="005F7A7F" w:rsidP="005F7A7F">
      <w:pPr>
        <w:spacing w:line="360" w:lineRule="auto"/>
        <w:ind w:firstLineChars="200" w:firstLine="480"/>
        <w:rPr>
          <w:bCs/>
          <w:sz w:val="24"/>
        </w:rPr>
      </w:pPr>
      <w:r>
        <w:rPr>
          <w:rFonts w:hint="eastAsia"/>
          <w:sz w:val="24"/>
        </w:rPr>
        <w:t>（</w:t>
      </w:r>
      <w:r>
        <w:rPr>
          <w:rFonts w:hint="eastAsia"/>
          <w:sz w:val="24"/>
        </w:rPr>
        <w:t>1</w:t>
      </w:r>
      <w:r>
        <w:rPr>
          <w:rFonts w:hint="eastAsia"/>
          <w:sz w:val="24"/>
        </w:rPr>
        <w:t>）</w:t>
      </w:r>
      <w:r>
        <w:rPr>
          <w:rFonts w:hint="eastAsia"/>
          <w:bCs/>
          <w:sz w:val="24"/>
        </w:rPr>
        <w:t>了解机场净空范围及管理内容。</w:t>
      </w:r>
    </w:p>
    <w:p w:rsidR="005F7A7F" w:rsidRDefault="005F7A7F" w:rsidP="005F7A7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）了解净空限制面构成。</w:t>
      </w:r>
    </w:p>
    <w:p w:rsidR="005F7A7F" w:rsidRDefault="005F7A7F" w:rsidP="005F7A7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）掌握各类跑道对障碍物限制面的要求。</w:t>
      </w:r>
    </w:p>
    <w:p w:rsidR="005F7A7F" w:rsidRDefault="005F7A7F" w:rsidP="005F7A7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）掌握应进行标记和照明的障碍物。</w:t>
      </w:r>
    </w:p>
    <w:p w:rsidR="005F7A7F" w:rsidRDefault="005F7A7F" w:rsidP="005F7A7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）掌握障碍物限制原则。</w:t>
      </w:r>
    </w:p>
    <w:p w:rsidR="005F7A7F" w:rsidRDefault="005F7A7F" w:rsidP="005F7A7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）了解障碍物标志、标记物、照明设置的基本规定。</w:t>
      </w:r>
    </w:p>
    <w:p w:rsidR="005F7A7F" w:rsidRDefault="005F7A7F" w:rsidP="005F7A7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）了解巡视检查及处置程序。</w:t>
      </w:r>
    </w:p>
    <w:p w:rsidR="005F7A7F" w:rsidRDefault="005F7A7F" w:rsidP="005F7A7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）了解机场电磁环境保护。</w:t>
      </w:r>
    </w:p>
    <w:p w:rsidR="005F7A7F" w:rsidRPr="00F50024" w:rsidRDefault="005F7A7F" w:rsidP="005F7A7F">
      <w:pPr>
        <w:spacing w:line="360" w:lineRule="auto"/>
        <w:ind w:firstLineChars="200" w:firstLine="480"/>
        <w:rPr>
          <w:sz w:val="24"/>
        </w:rPr>
      </w:pPr>
      <w:r>
        <w:rPr>
          <w:rFonts w:hint="eastAsia"/>
          <w:bCs/>
          <w:sz w:val="24"/>
        </w:rPr>
        <w:t>（</w:t>
      </w:r>
      <w:r>
        <w:rPr>
          <w:rFonts w:hint="eastAsia"/>
          <w:bCs/>
          <w:sz w:val="24"/>
        </w:rPr>
        <w:t>9</w:t>
      </w:r>
      <w:r>
        <w:rPr>
          <w:rFonts w:hint="eastAsia"/>
          <w:bCs/>
          <w:sz w:val="24"/>
        </w:rPr>
        <w:t>）了解机场净空管理法规及职责。</w:t>
      </w:r>
    </w:p>
    <w:p w:rsidR="005F7A7F" w:rsidRPr="00DA36BE" w:rsidRDefault="005F7A7F" w:rsidP="005F7A7F">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85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tblGrid>
      <w:tr w:rsidR="005F7A7F" w:rsidRPr="00151BB3" w:rsidTr="00F53FB5">
        <w:tc>
          <w:tcPr>
            <w:tcW w:w="740" w:type="dxa"/>
            <w:shd w:val="clear" w:color="auto" w:fill="FFFFFF"/>
            <w:vAlign w:val="center"/>
          </w:tcPr>
          <w:p w:rsidR="005F7A7F" w:rsidRPr="00151BB3" w:rsidRDefault="005F7A7F" w:rsidP="00F53FB5">
            <w:pPr>
              <w:spacing w:line="312" w:lineRule="auto"/>
              <w:jc w:val="center"/>
              <w:rPr>
                <w:color w:val="000000"/>
                <w:szCs w:val="21"/>
              </w:rPr>
            </w:pPr>
            <w:r w:rsidRPr="00151BB3">
              <w:rPr>
                <w:rFonts w:hint="eastAsia"/>
                <w:color w:val="000000"/>
                <w:szCs w:val="21"/>
              </w:rPr>
              <w:t>序号</w:t>
            </w:r>
          </w:p>
        </w:tc>
        <w:tc>
          <w:tcPr>
            <w:tcW w:w="3476" w:type="dxa"/>
            <w:shd w:val="clear" w:color="auto" w:fill="FFFFFF"/>
            <w:vAlign w:val="center"/>
          </w:tcPr>
          <w:p w:rsidR="005F7A7F" w:rsidRPr="00151BB3" w:rsidRDefault="005F7A7F" w:rsidP="00F53FB5">
            <w:pPr>
              <w:spacing w:line="312" w:lineRule="auto"/>
              <w:jc w:val="center"/>
              <w:rPr>
                <w:color w:val="000000"/>
                <w:szCs w:val="21"/>
              </w:rPr>
            </w:pPr>
            <w:r w:rsidRPr="00151BB3">
              <w:rPr>
                <w:color w:val="000000"/>
                <w:szCs w:val="21"/>
              </w:rPr>
              <w:t>教学内容</w:t>
            </w:r>
          </w:p>
        </w:tc>
        <w:tc>
          <w:tcPr>
            <w:tcW w:w="2084" w:type="dxa"/>
            <w:shd w:val="clear" w:color="auto" w:fill="FFFFFF"/>
          </w:tcPr>
          <w:p w:rsidR="005F7A7F" w:rsidRDefault="005F7A7F" w:rsidP="00F53FB5">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5F7A7F" w:rsidRPr="00151BB3" w:rsidRDefault="005F7A7F" w:rsidP="00F53FB5">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5F7A7F" w:rsidRPr="00151BB3" w:rsidRDefault="005F7A7F" w:rsidP="00F53FB5">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5F7A7F" w:rsidRPr="00151BB3" w:rsidRDefault="005F7A7F" w:rsidP="00F53FB5">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r>
      <w:tr w:rsidR="005F7A7F" w:rsidRPr="00151BB3" w:rsidTr="00F53FB5">
        <w:tc>
          <w:tcPr>
            <w:tcW w:w="740" w:type="dxa"/>
            <w:vAlign w:val="center"/>
          </w:tcPr>
          <w:p w:rsidR="005F7A7F" w:rsidRPr="00151BB3" w:rsidRDefault="005F7A7F" w:rsidP="00F53FB5">
            <w:pPr>
              <w:spacing w:line="312" w:lineRule="auto"/>
              <w:jc w:val="center"/>
              <w:rPr>
                <w:szCs w:val="21"/>
              </w:rPr>
            </w:pPr>
            <w:r w:rsidRPr="00151BB3">
              <w:rPr>
                <w:rFonts w:hint="eastAsia"/>
                <w:szCs w:val="21"/>
              </w:rPr>
              <w:t>1</w:t>
            </w:r>
          </w:p>
        </w:tc>
        <w:tc>
          <w:tcPr>
            <w:tcW w:w="3476" w:type="dxa"/>
          </w:tcPr>
          <w:p w:rsidR="005F7A7F" w:rsidRDefault="005F7A7F" w:rsidP="00F53FB5">
            <w:pPr>
              <w:tabs>
                <w:tab w:val="left" w:pos="900"/>
              </w:tabs>
              <w:spacing w:line="360" w:lineRule="exact"/>
              <w:jc w:val="center"/>
              <w:rPr>
                <w:sz w:val="24"/>
              </w:rPr>
            </w:pPr>
            <w:r>
              <w:rPr>
                <w:rFonts w:hint="eastAsia"/>
                <w:sz w:val="24"/>
              </w:rPr>
              <w:t>机场基础知识</w:t>
            </w:r>
          </w:p>
        </w:tc>
        <w:tc>
          <w:tcPr>
            <w:tcW w:w="2084" w:type="dxa"/>
            <w:vAlign w:val="center"/>
          </w:tcPr>
          <w:p w:rsidR="005F7A7F" w:rsidRPr="00151BB3" w:rsidRDefault="005F7A7F" w:rsidP="00F53FB5">
            <w:pPr>
              <w:spacing w:line="312" w:lineRule="auto"/>
              <w:jc w:val="center"/>
              <w:rPr>
                <w:color w:val="000000"/>
                <w:szCs w:val="21"/>
              </w:rPr>
            </w:pPr>
            <w:r w:rsidRPr="00151BB3">
              <w:rPr>
                <w:color w:val="000000"/>
                <w:szCs w:val="21"/>
              </w:rPr>
              <w:t>目标</w:t>
            </w:r>
            <w:r w:rsidRPr="00151BB3">
              <w:rPr>
                <w:color w:val="000000"/>
                <w:szCs w:val="21"/>
              </w:rPr>
              <w:t>1</w:t>
            </w:r>
            <w:r w:rsidRPr="00151BB3">
              <w:rPr>
                <w:color w:val="000000"/>
                <w:szCs w:val="21"/>
              </w:rPr>
              <w:t>、</w:t>
            </w:r>
            <w:r w:rsidRPr="00151BB3">
              <w:rPr>
                <w:color w:val="000000"/>
                <w:szCs w:val="21"/>
              </w:rPr>
              <w:t>2</w:t>
            </w:r>
          </w:p>
        </w:tc>
        <w:tc>
          <w:tcPr>
            <w:tcW w:w="1470" w:type="dxa"/>
            <w:vAlign w:val="center"/>
          </w:tcPr>
          <w:p w:rsidR="005F7A7F" w:rsidRPr="00151BB3" w:rsidRDefault="005F7A7F" w:rsidP="00F53FB5">
            <w:pPr>
              <w:spacing w:line="312" w:lineRule="auto"/>
              <w:jc w:val="center"/>
              <w:rPr>
                <w:szCs w:val="21"/>
              </w:rPr>
            </w:pPr>
            <w:r>
              <w:rPr>
                <w:rFonts w:hint="eastAsia"/>
                <w:szCs w:val="21"/>
              </w:rPr>
              <w:t>1-4</w:t>
            </w:r>
          </w:p>
        </w:tc>
        <w:tc>
          <w:tcPr>
            <w:tcW w:w="735" w:type="dxa"/>
            <w:vAlign w:val="center"/>
          </w:tcPr>
          <w:p w:rsidR="005F7A7F" w:rsidRPr="00151BB3" w:rsidRDefault="005F7A7F" w:rsidP="00F53FB5">
            <w:pPr>
              <w:spacing w:line="312" w:lineRule="auto"/>
              <w:jc w:val="center"/>
              <w:rPr>
                <w:szCs w:val="21"/>
              </w:rPr>
            </w:pPr>
            <w:r>
              <w:rPr>
                <w:rFonts w:hint="eastAsia"/>
                <w:szCs w:val="21"/>
              </w:rPr>
              <w:t>3</w:t>
            </w:r>
          </w:p>
        </w:tc>
      </w:tr>
      <w:tr w:rsidR="005F7A7F" w:rsidRPr="00151BB3" w:rsidTr="00F53FB5">
        <w:tc>
          <w:tcPr>
            <w:tcW w:w="740" w:type="dxa"/>
            <w:vAlign w:val="center"/>
          </w:tcPr>
          <w:p w:rsidR="005F7A7F" w:rsidRPr="00151BB3" w:rsidRDefault="005F7A7F" w:rsidP="00F53FB5">
            <w:pPr>
              <w:spacing w:line="312" w:lineRule="auto"/>
              <w:jc w:val="center"/>
              <w:rPr>
                <w:szCs w:val="21"/>
              </w:rPr>
            </w:pPr>
            <w:r w:rsidRPr="00151BB3">
              <w:rPr>
                <w:rFonts w:hint="eastAsia"/>
                <w:szCs w:val="21"/>
              </w:rPr>
              <w:t>2</w:t>
            </w:r>
          </w:p>
        </w:tc>
        <w:tc>
          <w:tcPr>
            <w:tcW w:w="3476" w:type="dxa"/>
          </w:tcPr>
          <w:p w:rsidR="005F7A7F" w:rsidRDefault="005F7A7F" w:rsidP="00F53FB5">
            <w:pPr>
              <w:tabs>
                <w:tab w:val="left" w:pos="900"/>
              </w:tabs>
              <w:spacing w:line="360" w:lineRule="exact"/>
              <w:jc w:val="center"/>
              <w:rPr>
                <w:sz w:val="24"/>
              </w:rPr>
            </w:pPr>
            <w:r w:rsidRPr="00094394">
              <w:rPr>
                <w:rFonts w:hint="eastAsia"/>
                <w:bCs/>
              </w:rPr>
              <w:t>飞行区</w:t>
            </w:r>
            <w:r>
              <w:rPr>
                <w:rFonts w:hint="eastAsia"/>
                <w:bCs/>
              </w:rPr>
              <w:t>系统</w:t>
            </w:r>
            <w:r w:rsidRPr="00094394">
              <w:rPr>
                <w:rFonts w:hint="eastAsia"/>
                <w:bCs/>
              </w:rPr>
              <w:t>及功能</w:t>
            </w:r>
          </w:p>
        </w:tc>
        <w:tc>
          <w:tcPr>
            <w:tcW w:w="2084" w:type="dxa"/>
            <w:vAlign w:val="center"/>
          </w:tcPr>
          <w:p w:rsidR="005F7A7F" w:rsidRPr="00151BB3" w:rsidRDefault="005F7A7F" w:rsidP="00F53FB5">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5F7A7F" w:rsidRPr="00151BB3" w:rsidRDefault="005F7A7F" w:rsidP="00F53FB5">
            <w:pPr>
              <w:spacing w:line="312" w:lineRule="auto"/>
              <w:jc w:val="center"/>
              <w:rPr>
                <w:szCs w:val="21"/>
              </w:rPr>
            </w:pPr>
            <w:r>
              <w:rPr>
                <w:rFonts w:hint="eastAsia"/>
                <w:szCs w:val="21"/>
              </w:rPr>
              <w:t>1-4</w:t>
            </w:r>
          </w:p>
        </w:tc>
        <w:tc>
          <w:tcPr>
            <w:tcW w:w="735" w:type="dxa"/>
            <w:vAlign w:val="center"/>
          </w:tcPr>
          <w:p w:rsidR="005F7A7F" w:rsidRPr="00151BB3" w:rsidRDefault="005F7A7F" w:rsidP="00F53FB5">
            <w:pPr>
              <w:spacing w:line="312" w:lineRule="auto"/>
              <w:jc w:val="center"/>
              <w:rPr>
                <w:szCs w:val="21"/>
              </w:rPr>
            </w:pPr>
            <w:r>
              <w:rPr>
                <w:rFonts w:hint="eastAsia"/>
                <w:szCs w:val="21"/>
              </w:rPr>
              <w:t>9</w:t>
            </w:r>
          </w:p>
        </w:tc>
      </w:tr>
      <w:tr w:rsidR="005F7A7F" w:rsidRPr="00151BB3" w:rsidTr="00F53FB5">
        <w:tc>
          <w:tcPr>
            <w:tcW w:w="740" w:type="dxa"/>
            <w:vAlign w:val="center"/>
          </w:tcPr>
          <w:p w:rsidR="005F7A7F" w:rsidRPr="00151BB3" w:rsidRDefault="005F7A7F" w:rsidP="00F53FB5">
            <w:pPr>
              <w:spacing w:line="312" w:lineRule="auto"/>
              <w:jc w:val="center"/>
              <w:rPr>
                <w:szCs w:val="21"/>
              </w:rPr>
            </w:pPr>
            <w:r w:rsidRPr="00151BB3">
              <w:rPr>
                <w:rFonts w:hint="eastAsia"/>
                <w:szCs w:val="21"/>
              </w:rPr>
              <w:t>3</w:t>
            </w:r>
          </w:p>
        </w:tc>
        <w:tc>
          <w:tcPr>
            <w:tcW w:w="3476" w:type="dxa"/>
          </w:tcPr>
          <w:p w:rsidR="005F7A7F" w:rsidRDefault="005F7A7F" w:rsidP="00F53FB5">
            <w:pPr>
              <w:tabs>
                <w:tab w:val="left" w:pos="900"/>
              </w:tabs>
              <w:spacing w:line="360" w:lineRule="exact"/>
              <w:jc w:val="center"/>
              <w:rPr>
                <w:sz w:val="24"/>
              </w:rPr>
            </w:pPr>
            <w:r>
              <w:rPr>
                <w:rFonts w:hint="eastAsia"/>
                <w:bCs/>
                <w:sz w:val="24"/>
              </w:rPr>
              <w:t>目视助航设施运行保障及使用</w:t>
            </w:r>
          </w:p>
        </w:tc>
        <w:tc>
          <w:tcPr>
            <w:tcW w:w="2084" w:type="dxa"/>
            <w:vAlign w:val="center"/>
          </w:tcPr>
          <w:p w:rsidR="005F7A7F" w:rsidRPr="00151BB3" w:rsidRDefault="005F7A7F" w:rsidP="00F53FB5">
            <w:pPr>
              <w:spacing w:line="312" w:lineRule="auto"/>
              <w:jc w:val="center"/>
              <w:rPr>
                <w:color w:val="000000"/>
                <w:szCs w:val="21"/>
              </w:rPr>
            </w:pPr>
            <w:r w:rsidRPr="00151BB3">
              <w:rPr>
                <w:color w:val="000000"/>
                <w:szCs w:val="21"/>
              </w:rPr>
              <w:t>目标</w:t>
            </w:r>
            <w:r>
              <w:rPr>
                <w:rFonts w:hint="eastAsia"/>
                <w:color w:val="000000"/>
                <w:szCs w:val="21"/>
              </w:rPr>
              <w:t>6</w:t>
            </w:r>
          </w:p>
        </w:tc>
        <w:tc>
          <w:tcPr>
            <w:tcW w:w="1470" w:type="dxa"/>
            <w:vAlign w:val="center"/>
          </w:tcPr>
          <w:p w:rsidR="005F7A7F" w:rsidRPr="00151BB3" w:rsidRDefault="005F7A7F" w:rsidP="00F53FB5">
            <w:pPr>
              <w:spacing w:line="312" w:lineRule="auto"/>
              <w:jc w:val="center"/>
              <w:rPr>
                <w:szCs w:val="21"/>
              </w:rPr>
            </w:pPr>
            <w:r>
              <w:rPr>
                <w:rFonts w:hint="eastAsia"/>
                <w:szCs w:val="21"/>
              </w:rPr>
              <w:t>6-1</w:t>
            </w:r>
          </w:p>
        </w:tc>
        <w:tc>
          <w:tcPr>
            <w:tcW w:w="735" w:type="dxa"/>
            <w:vAlign w:val="center"/>
          </w:tcPr>
          <w:p w:rsidR="005F7A7F" w:rsidRPr="00151BB3" w:rsidRDefault="005F7A7F" w:rsidP="00F53FB5">
            <w:pPr>
              <w:spacing w:line="312" w:lineRule="auto"/>
              <w:jc w:val="center"/>
              <w:rPr>
                <w:szCs w:val="21"/>
              </w:rPr>
            </w:pPr>
            <w:r>
              <w:rPr>
                <w:rFonts w:hint="eastAsia"/>
                <w:szCs w:val="21"/>
              </w:rPr>
              <w:t>5</w:t>
            </w:r>
          </w:p>
        </w:tc>
      </w:tr>
      <w:tr w:rsidR="005F7A7F" w:rsidRPr="00151BB3" w:rsidTr="00F53FB5">
        <w:tc>
          <w:tcPr>
            <w:tcW w:w="740" w:type="dxa"/>
            <w:vAlign w:val="center"/>
          </w:tcPr>
          <w:p w:rsidR="005F7A7F" w:rsidRPr="00151BB3" w:rsidRDefault="005F7A7F" w:rsidP="00F53FB5">
            <w:pPr>
              <w:spacing w:line="312" w:lineRule="auto"/>
              <w:jc w:val="center"/>
              <w:rPr>
                <w:szCs w:val="21"/>
              </w:rPr>
            </w:pPr>
            <w:r w:rsidRPr="00151BB3">
              <w:rPr>
                <w:rFonts w:hint="eastAsia"/>
                <w:szCs w:val="21"/>
              </w:rPr>
              <w:t>4</w:t>
            </w:r>
          </w:p>
        </w:tc>
        <w:tc>
          <w:tcPr>
            <w:tcW w:w="3476" w:type="dxa"/>
          </w:tcPr>
          <w:p w:rsidR="005F7A7F" w:rsidRDefault="005F7A7F" w:rsidP="00F53FB5">
            <w:pPr>
              <w:tabs>
                <w:tab w:val="left" w:pos="900"/>
              </w:tabs>
              <w:spacing w:line="360" w:lineRule="exact"/>
              <w:jc w:val="center"/>
              <w:rPr>
                <w:sz w:val="24"/>
              </w:rPr>
            </w:pPr>
            <w:r>
              <w:rPr>
                <w:rFonts w:hint="eastAsia"/>
                <w:bCs/>
                <w:sz w:val="24"/>
              </w:rPr>
              <w:t>停机坪运行管理</w:t>
            </w:r>
          </w:p>
        </w:tc>
        <w:tc>
          <w:tcPr>
            <w:tcW w:w="2084" w:type="dxa"/>
            <w:vAlign w:val="center"/>
          </w:tcPr>
          <w:p w:rsidR="005F7A7F" w:rsidRPr="00151BB3" w:rsidRDefault="005F7A7F" w:rsidP="00F53FB5">
            <w:pPr>
              <w:spacing w:line="312" w:lineRule="auto"/>
              <w:jc w:val="center"/>
              <w:rPr>
                <w:color w:val="000000"/>
                <w:szCs w:val="21"/>
              </w:rPr>
            </w:pPr>
            <w:r w:rsidRPr="00151BB3">
              <w:rPr>
                <w:color w:val="000000"/>
                <w:szCs w:val="21"/>
              </w:rPr>
              <w:t>目标</w:t>
            </w:r>
            <w:r>
              <w:rPr>
                <w:rFonts w:hint="eastAsia"/>
                <w:color w:val="000000"/>
                <w:szCs w:val="21"/>
              </w:rPr>
              <w:t>3</w:t>
            </w:r>
          </w:p>
        </w:tc>
        <w:tc>
          <w:tcPr>
            <w:tcW w:w="1470" w:type="dxa"/>
            <w:vAlign w:val="center"/>
          </w:tcPr>
          <w:p w:rsidR="005F7A7F" w:rsidRPr="00151BB3" w:rsidRDefault="005F7A7F" w:rsidP="00F53FB5">
            <w:pPr>
              <w:spacing w:line="312" w:lineRule="auto"/>
              <w:jc w:val="center"/>
              <w:rPr>
                <w:szCs w:val="21"/>
              </w:rPr>
            </w:pPr>
            <w:r>
              <w:rPr>
                <w:rFonts w:hint="eastAsia"/>
                <w:szCs w:val="21"/>
              </w:rPr>
              <w:t>3-4</w:t>
            </w:r>
          </w:p>
        </w:tc>
        <w:tc>
          <w:tcPr>
            <w:tcW w:w="735" w:type="dxa"/>
            <w:vAlign w:val="center"/>
          </w:tcPr>
          <w:p w:rsidR="005F7A7F" w:rsidRPr="00151BB3" w:rsidRDefault="005F7A7F" w:rsidP="00F53FB5">
            <w:pPr>
              <w:spacing w:line="312" w:lineRule="auto"/>
              <w:jc w:val="center"/>
              <w:rPr>
                <w:szCs w:val="21"/>
              </w:rPr>
            </w:pPr>
            <w:r>
              <w:rPr>
                <w:rFonts w:hint="eastAsia"/>
                <w:szCs w:val="21"/>
              </w:rPr>
              <w:t>9</w:t>
            </w:r>
          </w:p>
        </w:tc>
      </w:tr>
      <w:tr w:rsidR="005F7A7F" w:rsidRPr="00151BB3" w:rsidTr="00F53FB5">
        <w:tc>
          <w:tcPr>
            <w:tcW w:w="740" w:type="dxa"/>
            <w:vAlign w:val="center"/>
          </w:tcPr>
          <w:p w:rsidR="005F7A7F" w:rsidRPr="00151BB3" w:rsidRDefault="005F7A7F" w:rsidP="00F53FB5">
            <w:pPr>
              <w:spacing w:line="312" w:lineRule="auto"/>
              <w:jc w:val="center"/>
              <w:rPr>
                <w:szCs w:val="21"/>
              </w:rPr>
            </w:pPr>
            <w:r w:rsidRPr="00151BB3">
              <w:rPr>
                <w:rFonts w:hint="eastAsia"/>
                <w:szCs w:val="21"/>
              </w:rPr>
              <w:t>5</w:t>
            </w:r>
          </w:p>
        </w:tc>
        <w:tc>
          <w:tcPr>
            <w:tcW w:w="3476" w:type="dxa"/>
          </w:tcPr>
          <w:p w:rsidR="005F7A7F" w:rsidRDefault="005F7A7F" w:rsidP="00F53FB5">
            <w:pPr>
              <w:tabs>
                <w:tab w:val="left" w:pos="900"/>
              </w:tabs>
              <w:spacing w:line="360" w:lineRule="exact"/>
              <w:jc w:val="center"/>
              <w:rPr>
                <w:sz w:val="24"/>
              </w:rPr>
            </w:pPr>
            <w:r>
              <w:rPr>
                <w:rFonts w:hint="eastAsia"/>
                <w:bCs/>
                <w:sz w:val="24"/>
              </w:rPr>
              <w:t>航站楼功能及运行管理</w:t>
            </w:r>
          </w:p>
        </w:tc>
        <w:tc>
          <w:tcPr>
            <w:tcW w:w="2084" w:type="dxa"/>
            <w:vAlign w:val="center"/>
          </w:tcPr>
          <w:p w:rsidR="005F7A7F" w:rsidRPr="00151BB3" w:rsidRDefault="005F7A7F" w:rsidP="00F53FB5">
            <w:pPr>
              <w:spacing w:line="312" w:lineRule="auto"/>
              <w:jc w:val="center"/>
              <w:rPr>
                <w:color w:val="000000"/>
                <w:szCs w:val="21"/>
              </w:rPr>
            </w:pPr>
            <w:r w:rsidRPr="00151BB3">
              <w:rPr>
                <w:color w:val="000000"/>
                <w:szCs w:val="21"/>
              </w:rPr>
              <w:t>目标</w:t>
            </w:r>
            <w:r>
              <w:rPr>
                <w:rFonts w:hint="eastAsia"/>
                <w:color w:val="000000"/>
                <w:szCs w:val="21"/>
              </w:rPr>
              <w:t>2</w:t>
            </w:r>
            <w:r>
              <w:rPr>
                <w:rFonts w:hint="eastAsia"/>
                <w:color w:val="000000"/>
                <w:szCs w:val="21"/>
              </w:rPr>
              <w:t>、</w:t>
            </w:r>
            <w:r>
              <w:rPr>
                <w:rFonts w:hint="eastAsia"/>
                <w:color w:val="000000"/>
                <w:szCs w:val="21"/>
              </w:rPr>
              <w:t>7</w:t>
            </w:r>
          </w:p>
        </w:tc>
        <w:tc>
          <w:tcPr>
            <w:tcW w:w="1470" w:type="dxa"/>
            <w:vAlign w:val="center"/>
          </w:tcPr>
          <w:p w:rsidR="005F7A7F" w:rsidRPr="00151BB3" w:rsidRDefault="005F7A7F" w:rsidP="00F53FB5">
            <w:pPr>
              <w:spacing w:line="312" w:lineRule="auto"/>
              <w:jc w:val="center"/>
              <w:rPr>
                <w:szCs w:val="21"/>
              </w:rPr>
            </w:pPr>
            <w:r>
              <w:rPr>
                <w:rFonts w:hint="eastAsia"/>
                <w:szCs w:val="21"/>
              </w:rPr>
              <w:t>1-4</w:t>
            </w:r>
            <w:r>
              <w:rPr>
                <w:rFonts w:hint="eastAsia"/>
                <w:szCs w:val="21"/>
              </w:rPr>
              <w:t>、</w:t>
            </w:r>
            <w:r>
              <w:rPr>
                <w:rFonts w:hint="eastAsia"/>
                <w:szCs w:val="21"/>
              </w:rPr>
              <w:t>10-2</w:t>
            </w:r>
          </w:p>
        </w:tc>
        <w:tc>
          <w:tcPr>
            <w:tcW w:w="735" w:type="dxa"/>
            <w:vAlign w:val="center"/>
          </w:tcPr>
          <w:p w:rsidR="005F7A7F" w:rsidRPr="00151BB3" w:rsidRDefault="005F7A7F" w:rsidP="00F53FB5">
            <w:pPr>
              <w:spacing w:line="312" w:lineRule="auto"/>
              <w:jc w:val="center"/>
              <w:rPr>
                <w:szCs w:val="21"/>
              </w:rPr>
            </w:pPr>
            <w:r>
              <w:rPr>
                <w:rFonts w:hint="eastAsia"/>
                <w:szCs w:val="21"/>
              </w:rPr>
              <w:t>5</w:t>
            </w:r>
          </w:p>
        </w:tc>
      </w:tr>
      <w:tr w:rsidR="005F7A7F" w:rsidRPr="00151BB3" w:rsidTr="00F53FB5">
        <w:tc>
          <w:tcPr>
            <w:tcW w:w="740" w:type="dxa"/>
            <w:vAlign w:val="center"/>
          </w:tcPr>
          <w:p w:rsidR="005F7A7F" w:rsidRPr="00151BB3" w:rsidRDefault="005F7A7F" w:rsidP="00F53FB5">
            <w:pPr>
              <w:spacing w:line="312" w:lineRule="auto"/>
              <w:jc w:val="center"/>
              <w:rPr>
                <w:szCs w:val="21"/>
              </w:rPr>
            </w:pPr>
            <w:r w:rsidRPr="00151BB3">
              <w:rPr>
                <w:rFonts w:hint="eastAsia"/>
                <w:szCs w:val="21"/>
              </w:rPr>
              <w:t>6</w:t>
            </w:r>
          </w:p>
        </w:tc>
        <w:tc>
          <w:tcPr>
            <w:tcW w:w="3476" w:type="dxa"/>
          </w:tcPr>
          <w:p w:rsidR="005F7A7F" w:rsidRDefault="005F7A7F" w:rsidP="00F53FB5">
            <w:pPr>
              <w:tabs>
                <w:tab w:val="left" w:pos="900"/>
              </w:tabs>
              <w:spacing w:line="360" w:lineRule="exact"/>
              <w:jc w:val="center"/>
              <w:rPr>
                <w:sz w:val="24"/>
              </w:rPr>
            </w:pPr>
            <w:r>
              <w:rPr>
                <w:rFonts w:hint="eastAsia"/>
                <w:bCs/>
                <w:sz w:val="24"/>
              </w:rPr>
              <w:t>机场陆侧交通运行管理</w:t>
            </w:r>
          </w:p>
        </w:tc>
        <w:tc>
          <w:tcPr>
            <w:tcW w:w="2084" w:type="dxa"/>
            <w:vAlign w:val="center"/>
          </w:tcPr>
          <w:p w:rsidR="005F7A7F" w:rsidRPr="00151BB3" w:rsidRDefault="005F7A7F" w:rsidP="00F53FB5">
            <w:pPr>
              <w:spacing w:line="312" w:lineRule="auto"/>
              <w:jc w:val="center"/>
              <w:rPr>
                <w:color w:val="000000"/>
                <w:szCs w:val="21"/>
              </w:rPr>
            </w:pPr>
            <w:r w:rsidRPr="00151BB3">
              <w:rPr>
                <w:color w:val="000000"/>
                <w:szCs w:val="21"/>
              </w:rPr>
              <w:t>目标</w:t>
            </w:r>
            <w:r>
              <w:rPr>
                <w:rFonts w:hint="eastAsia"/>
                <w:color w:val="000000"/>
                <w:szCs w:val="21"/>
              </w:rPr>
              <w:t>7</w:t>
            </w:r>
          </w:p>
        </w:tc>
        <w:tc>
          <w:tcPr>
            <w:tcW w:w="1470" w:type="dxa"/>
            <w:vAlign w:val="center"/>
          </w:tcPr>
          <w:p w:rsidR="005F7A7F" w:rsidRPr="00151BB3" w:rsidRDefault="005F7A7F" w:rsidP="00F53FB5">
            <w:pPr>
              <w:spacing w:line="312" w:lineRule="auto"/>
              <w:jc w:val="center"/>
              <w:rPr>
                <w:szCs w:val="21"/>
              </w:rPr>
            </w:pPr>
            <w:r>
              <w:rPr>
                <w:rFonts w:hint="eastAsia"/>
                <w:szCs w:val="21"/>
              </w:rPr>
              <w:t>10-2</w:t>
            </w:r>
          </w:p>
        </w:tc>
        <w:tc>
          <w:tcPr>
            <w:tcW w:w="735" w:type="dxa"/>
            <w:vAlign w:val="center"/>
          </w:tcPr>
          <w:p w:rsidR="005F7A7F" w:rsidRPr="00151BB3" w:rsidRDefault="005F7A7F" w:rsidP="00F53FB5">
            <w:pPr>
              <w:spacing w:line="312" w:lineRule="auto"/>
              <w:jc w:val="center"/>
              <w:rPr>
                <w:szCs w:val="21"/>
              </w:rPr>
            </w:pPr>
            <w:r>
              <w:rPr>
                <w:rFonts w:hint="eastAsia"/>
                <w:szCs w:val="21"/>
              </w:rPr>
              <w:t>7</w:t>
            </w:r>
          </w:p>
        </w:tc>
      </w:tr>
      <w:tr w:rsidR="005F7A7F" w:rsidRPr="00151BB3" w:rsidTr="00F53FB5">
        <w:tc>
          <w:tcPr>
            <w:tcW w:w="740" w:type="dxa"/>
            <w:vAlign w:val="center"/>
          </w:tcPr>
          <w:p w:rsidR="005F7A7F" w:rsidRPr="00151BB3" w:rsidRDefault="005F7A7F" w:rsidP="00F53FB5">
            <w:pPr>
              <w:spacing w:line="312" w:lineRule="auto"/>
              <w:jc w:val="center"/>
              <w:rPr>
                <w:szCs w:val="21"/>
              </w:rPr>
            </w:pPr>
            <w:r>
              <w:rPr>
                <w:rFonts w:hint="eastAsia"/>
                <w:szCs w:val="21"/>
              </w:rPr>
              <w:t>7</w:t>
            </w:r>
          </w:p>
        </w:tc>
        <w:tc>
          <w:tcPr>
            <w:tcW w:w="3476" w:type="dxa"/>
          </w:tcPr>
          <w:p w:rsidR="005F7A7F" w:rsidRDefault="005F7A7F" w:rsidP="00F53FB5">
            <w:pPr>
              <w:tabs>
                <w:tab w:val="left" w:pos="900"/>
              </w:tabs>
              <w:spacing w:line="360" w:lineRule="exact"/>
              <w:jc w:val="center"/>
              <w:rPr>
                <w:bCs/>
                <w:sz w:val="24"/>
              </w:rPr>
            </w:pPr>
            <w:r>
              <w:rPr>
                <w:rFonts w:hint="eastAsia"/>
                <w:bCs/>
                <w:sz w:val="24"/>
              </w:rPr>
              <w:t>航班正常保障与指挥协调管理</w:t>
            </w:r>
          </w:p>
        </w:tc>
        <w:tc>
          <w:tcPr>
            <w:tcW w:w="2084" w:type="dxa"/>
            <w:vAlign w:val="center"/>
          </w:tcPr>
          <w:p w:rsidR="005F7A7F" w:rsidRPr="00151BB3" w:rsidRDefault="005F7A7F" w:rsidP="00F53FB5">
            <w:pPr>
              <w:spacing w:line="312" w:lineRule="auto"/>
              <w:jc w:val="center"/>
              <w:rPr>
                <w:color w:val="000000"/>
                <w:szCs w:val="21"/>
              </w:rPr>
            </w:pPr>
            <w:r w:rsidRPr="00151BB3">
              <w:rPr>
                <w:color w:val="000000"/>
                <w:szCs w:val="21"/>
              </w:rPr>
              <w:t>目标</w:t>
            </w:r>
            <w:r>
              <w:rPr>
                <w:rFonts w:hint="eastAsia"/>
                <w:color w:val="000000"/>
                <w:szCs w:val="21"/>
              </w:rPr>
              <w:t>4</w:t>
            </w:r>
            <w:r>
              <w:rPr>
                <w:rFonts w:hint="eastAsia"/>
                <w:color w:val="000000"/>
                <w:szCs w:val="21"/>
              </w:rPr>
              <w:t>、</w:t>
            </w:r>
            <w:r>
              <w:rPr>
                <w:rFonts w:hint="eastAsia"/>
                <w:color w:val="000000"/>
                <w:szCs w:val="21"/>
              </w:rPr>
              <w:t>7</w:t>
            </w:r>
          </w:p>
        </w:tc>
        <w:tc>
          <w:tcPr>
            <w:tcW w:w="1470" w:type="dxa"/>
            <w:vAlign w:val="center"/>
          </w:tcPr>
          <w:p w:rsidR="005F7A7F" w:rsidRPr="00151BB3" w:rsidRDefault="005F7A7F" w:rsidP="00F53FB5">
            <w:pPr>
              <w:spacing w:line="312" w:lineRule="auto"/>
              <w:jc w:val="center"/>
              <w:rPr>
                <w:color w:val="000000"/>
                <w:szCs w:val="21"/>
              </w:rPr>
            </w:pPr>
            <w:r>
              <w:rPr>
                <w:rFonts w:hint="eastAsia"/>
                <w:szCs w:val="21"/>
              </w:rPr>
              <w:t>1-4</w:t>
            </w:r>
            <w:r>
              <w:rPr>
                <w:rFonts w:hint="eastAsia"/>
                <w:szCs w:val="21"/>
              </w:rPr>
              <w:t>、</w:t>
            </w:r>
            <w:r>
              <w:rPr>
                <w:rFonts w:hint="eastAsia"/>
                <w:szCs w:val="21"/>
              </w:rPr>
              <w:t>10-2</w:t>
            </w:r>
          </w:p>
        </w:tc>
        <w:tc>
          <w:tcPr>
            <w:tcW w:w="735" w:type="dxa"/>
            <w:vAlign w:val="center"/>
          </w:tcPr>
          <w:p w:rsidR="005F7A7F" w:rsidRPr="00151BB3" w:rsidRDefault="005F7A7F" w:rsidP="00F53FB5">
            <w:pPr>
              <w:spacing w:line="312" w:lineRule="auto"/>
              <w:jc w:val="center"/>
              <w:rPr>
                <w:szCs w:val="21"/>
              </w:rPr>
            </w:pPr>
            <w:r>
              <w:rPr>
                <w:rFonts w:hint="eastAsia"/>
                <w:szCs w:val="21"/>
              </w:rPr>
              <w:t>5</w:t>
            </w:r>
          </w:p>
        </w:tc>
      </w:tr>
      <w:tr w:rsidR="005F7A7F" w:rsidRPr="00151BB3" w:rsidTr="00F53FB5">
        <w:tc>
          <w:tcPr>
            <w:tcW w:w="740" w:type="dxa"/>
            <w:vAlign w:val="center"/>
          </w:tcPr>
          <w:p w:rsidR="005F7A7F" w:rsidRPr="00151BB3" w:rsidRDefault="005F7A7F" w:rsidP="00F53FB5">
            <w:pPr>
              <w:spacing w:line="312" w:lineRule="auto"/>
              <w:jc w:val="center"/>
              <w:rPr>
                <w:szCs w:val="21"/>
              </w:rPr>
            </w:pPr>
            <w:r>
              <w:rPr>
                <w:rFonts w:hint="eastAsia"/>
                <w:szCs w:val="21"/>
              </w:rPr>
              <w:t>8</w:t>
            </w:r>
          </w:p>
        </w:tc>
        <w:tc>
          <w:tcPr>
            <w:tcW w:w="3476" w:type="dxa"/>
          </w:tcPr>
          <w:p w:rsidR="005F7A7F" w:rsidRDefault="005F7A7F" w:rsidP="00F53FB5">
            <w:pPr>
              <w:tabs>
                <w:tab w:val="left" w:pos="900"/>
              </w:tabs>
              <w:spacing w:line="360" w:lineRule="exact"/>
              <w:jc w:val="center"/>
              <w:rPr>
                <w:bCs/>
                <w:sz w:val="24"/>
              </w:rPr>
            </w:pPr>
            <w:r>
              <w:rPr>
                <w:rFonts w:hint="eastAsia"/>
                <w:bCs/>
                <w:sz w:val="24"/>
              </w:rPr>
              <w:t>机场净空管理</w:t>
            </w:r>
          </w:p>
        </w:tc>
        <w:tc>
          <w:tcPr>
            <w:tcW w:w="2084" w:type="dxa"/>
            <w:vAlign w:val="center"/>
          </w:tcPr>
          <w:p w:rsidR="005F7A7F" w:rsidRPr="00151BB3" w:rsidRDefault="005F7A7F" w:rsidP="00F53FB5">
            <w:pPr>
              <w:spacing w:line="312" w:lineRule="auto"/>
              <w:jc w:val="center"/>
              <w:rPr>
                <w:color w:val="000000"/>
                <w:szCs w:val="21"/>
              </w:rPr>
            </w:pPr>
            <w:r w:rsidRPr="00151BB3">
              <w:rPr>
                <w:color w:val="000000"/>
                <w:szCs w:val="21"/>
              </w:rPr>
              <w:t>目标</w:t>
            </w:r>
            <w:r>
              <w:rPr>
                <w:rFonts w:hint="eastAsia"/>
                <w:color w:val="000000"/>
                <w:szCs w:val="21"/>
              </w:rPr>
              <w:t>5</w:t>
            </w:r>
          </w:p>
        </w:tc>
        <w:tc>
          <w:tcPr>
            <w:tcW w:w="1470" w:type="dxa"/>
            <w:vAlign w:val="center"/>
          </w:tcPr>
          <w:p w:rsidR="005F7A7F" w:rsidRPr="00151BB3" w:rsidRDefault="005F7A7F" w:rsidP="00F53FB5">
            <w:pPr>
              <w:spacing w:line="312" w:lineRule="auto"/>
              <w:jc w:val="center"/>
              <w:rPr>
                <w:color w:val="000000"/>
                <w:szCs w:val="21"/>
              </w:rPr>
            </w:pPr>
            <w:r>
              <w:rPr>
                <w:rFonts w:hint="eastAsia"/>
                <w:color w:val="000000"/>
                <w:szCs w:val="21"/>
              </w:rPr>
              <w:t>3-4</w:t>
            </w:r>
          </w:p>
        </w:tc>
        <w:tc>
          <w:tcPr>
            <w:tcW w:w="735" w:type="dxa"/>
            <w:vAlign w:val="center"/>
          </w:tcPr>
          <w:p w:rsidR="005F7A7F" w:rsidRPr="00151BB3" w:rsidRDefault="005F7A7F" w:rsidP="00F53FB5">
            <w:pPr>
              <w:spacing w:line="312" w:lineRule="auto"/>
              <w:jc w:val="center"/>
              <w:rPr>
                <w:szCs w:val="21"/>
              </w:rPr>
            </w:pPr>
            <w:r>
              <w:rPr>
                <w:rFonts w:hint="eastAsia"/>
                <w:szCs w:val="21"/>
              </w:rPr>
              <w:t>5</w:t>
            </w:r>
          </w:p>
        </w:tc>
      </w:tr>
      <w:tr w:rsidR="005F7A7F" w:rsidRPr="00151BB3" w:rsidTr="00F53FB5">
        <w:tc>
          <w:tcPr>
            <w:tcW w:w="7770" w:type="dxa"/>
            <w:gridSpan w:val="4"/>
            <w:vAlign w:val="center"/>
          </w:tcPr>
          <w:p w:rsidR="005F7A7F" w:rsidRPr="00151BB3" w:rsidRDefault="005F7A7F" w:rsidP="00F53FB5">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5F7A7F" w:rsidRPr="00151BB3" w:rsidRDefault="005F7A7F" w:rsidP="00F53FB5">
            <w:pPr>
              <w:spacing w:line="312" w:lineRule="auto"/>
              <w:jc w:val="center"/>
              <w:rPr>
                <w:szCs w:val="21"/>
              </w:rPr>
            </w:pPr>
            <w:r>
              <w:rPr>
                <w:rFonts w:hint="eastAsia"/>
                <w:szCs w:val="21"/>
              </w:rPr>
              <w:t>48</w:t>
            </w:r>
          </w:p>
        </w:tc>
      </w:tr>
    </w:tbl>
    <w:p w:rsidR="005F7A7F" w:rsidRPr="009D436E" w:rsidRDefault="005F7A7F" w:rsidP="005F7A7F">
      <w:pPr>
        <w:spacing w:line="360" w:lineRule="auto"/>
        <w:ind w:firstLineChars="200" w:firstLine="562"/>
        <w:rPr>
          <w:b/>
          <w:sz w:val="28"/>
          <w:szCs w:val="28"/>
        </w:rPr>
      </w:pPr>
      <w:r>
        <w:rPr>
          <w:rFonts w:hint="eastAsia"/>
          <w:b/>
          <w:sz w:val="28"/>
          <w:szCs w:val="28"/>
        </w:rPr>
        <w:t>四、课程实施</w:t>
      </w:r>
    </w:p>
    <w:p w:rsidR="005F7A7F" w:rsidRPr="00827E0E" w:rsidRDefault="005F7A7F" w:rsidP="005F7A7F">
      <w:pPr>
        <w:spacing w:line="360" w:lineRule="auto"/>
        <w:ind w:firstLineChars="200" w:firstLine="480"/>
        <w:rPr>
          <w:sz w:val="24"/>
        </w:rPr>
      </w:pPr>
      <w:r w:rsidRPr="00827E0E">
        <w:rPr>
          <w:sz w:val="24"/>
        </w:rPr>
        <w:t>（一）把握主线，引导学生掌握</w:t>
      </w:r>
      <w:r>
        <w:rPr>
          <w:rFonts w:hint="eastAsia"/>
          <w:sz w:val="24"/>
        </w:rPr>
        <w:t>机场运行的基本规则及管理方法</w:t>
      </w:r>
      <w:r w:rsidRPr="00827E0E">
        <w:rPr>
          <w:sz w:val="24"/>
        </w:rPr>
        <w:t>，利用</w:t>
      </w:r>
      <w:r>
        <w:rPr>
          <w:rFonts w:hint="eastAsia"/>
          <w:sz w:val="24"/>
        </w:rPr>
        <w:t>实际机场乘机经验</w:t>
      </w:r>
      <w:r w:rsidRPr="00827E0E">
        <w:rPr>
          <w:sz w:val="24"/>
        </w:rPr>
        <w:t>，帮助学生理解</w:t>
      </w:r>
      <w:r>
        <w:rPr>
          <w:rFonts w:hint="eastAsia"/>
          <w:sz w:val="24"/>
        </w:rPr>
        <w:t>航站楼运行流程及航站楼管理方法，航班基本保障流程</w:t>
      </w:r>
      <w:r w:rsidRPr="00827E0E">
        <w:rPr>
          <w:sz w:val="24"/>
        </w:rPr>
        <w:t>，最终能</w:t>
      </w:r>
      <w:r>
        <w:rPr>
          <w:rFonts w:hint="eastAsia"/>
          <w:sz w:val="24"/>
        </w:rPr>
        <w:t>对机场运行结果及各功能区的容量设置及基本布局的合理性进行综合评价</w:t>
      </w:r>
      <w:r w:rsidRPr="00827E0E">
        <w:rPr>
          <w:sz w:val="24"/>
        </w:rPr>
        <w:t>。</w:t>
      </w:r>
    </w:p>
    <w:p w:rsidR="005F7A7F" w:rsidRPr="00827E0E" w:rsidRDefault="005F7A7F" w:rsidP="005F7A7F">
      <w:pPr>
        <w:spacing w:line="360" w:lineRule="auto"/>
        <w:ind w:firstLineChars="200" w:firstLine="480"/>
        <w:rPr>
          <w:sz w:val="24"/>
        </w:rPr>
      </w:pPr>
      <w:r w:rsidRPr="00827E0E">
        <w:rPr>
          <w:sz w:val="24"/>
        </w:rPr>
        <w:t>（二）采用多媒体教学手段，配合例题的讲解及适当的思考题，保证讲课进度的同时，注意学生的掌握程度和课堂的气氛。</w:t>
      </w:r>
    </w:p>
    <w:p w:rsidR="005F7A7F" w:rsidRPr="00827E0E" w:rsidRDefault="005F7A7F" w:rsidP="005F7A7F">
      <w:pPr>
        <w:spacing w:line="360" w:lineRule="auto"/>
        <w:ind w:firstLineChars="200" w:firstLine="480"/>
        <w:rPr>
          <w:sz w:val="24"/>
        </w:rPr>
      </w:pPr>
      <w:r w:rsidRPr="00827E0E">
        <w:rPr>
          <w:sz w:val="24"/>
        </w:rPr>
        <w:t>（三）采用案例式教学，引进</w:t>
      </w:r>
      <w:r>
        <w:rPr>
          <w:rFonts w:hint="eastAsia"/>
          <w:sz w:val="24"/>
        </w:rPr>
        <w:t>机坪服务流程</w:t>
      </w:r>
      <w:r w:rsidRPr="00827E0E">
        <w:rPr>
          <w:sz w:val="24"/>
        </w:rPr>
        <w:t>的实际案例，让学生真正了解并掌握</w:t>
      </w:r>
      <w:r>
        <w:rPr>
          <w:rFonts w:hint="eastAsia"/>
          <w:sz w:val="24"/>
        </w:rPr>
        <w:t>关</w:t>
      </w:r>
      <w:r>
        <w:rPr>
          <w:rFonts w:hint="eastAsia"/>
          <w:sz w:val="24"/>
        </w:rPr>
        <w:lastRenderedPageBreak/>
        <w:t>键线路的确定方法</w:t>
      </w:r>
      <w:r w:rsidRPr="00827E0E">
        <w:rPr>
          <w:sz w:val="24"/>
        </w:rPr>
        <w:t>，从而具备相关知识和方法的实际应用能力。</w:t>
      </w:r>
    </w:p>
    <w:p w:rsidR="005F7A7F" w:rsidRPr="00827E0E" w:rsidRDefault="005F7A7F" w:rsidP="005F7A7F">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5F7A7F" w:rsidRPr="004D6F4D" w:rsidTr="00F53FB5">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F7A7F" w:rsidRPr="004D6F4D" w:rsidRDefault="005F7A7F" w:rsidP="00F53FB5">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5F7A7F" w:rsidRPr="004D6F4D" w:rsidRDefault="005F7A7F" w:rsidP="00F53FB5">
            <w:pPr>
              <w:spacing w:line="276" w:lineRule="auto"/>
              <w:jc w:val="center"/>
              <w:rPr>
                <w:szCs w:val="21"/>
              </w:rPr>
            </w:pPr>
            <w:r w:rsidRPr="004D6F4D">
              <w:rPr>
                <w:bCs/>
                <w:szCs w:val="21"/>
              </w:rPr>
              <w:t>质量</w:t>
            </w:r>
            <w:r w:rsidRPr="004D6F4D">
              <w:rPr>
                <w:rFonts w:hint="eastAsia"/>
                <w:bCs/>
                <w:szCs w:val="21"/>
              </w:rPr>
              <w:t>要求</w:t>
            </w:r>
          </w:p>
        </w:tc>
      </w:tr>
      <w:tr w:rsidR="005F7A7F" w:rsidRPr="004D6F4D" w:rsidTr="00F53FB5">
        <w:trPr>
          <w:trHeight w:val="1956"/>
          <w:jc w:val="center"/>
        </w:trPr>
        <w:tc>
          <w:tcPr>
            <w:tcW w:w="582" w:type="dxa"/>
            <w:tcBorders>
              <w:left w:val="single" w:sz="8" w:space="0" w:color="auto"/>
            </w:tcBorders>
            <w:vAlign w:val="center"/>
          </w:tcPr>
          <w:p w:rsidR="005F7A7F" w:rsidRPr="004D6F4D" w:rsidRDefault="005F7A7F" w:rsidP="00F53FB5">
            <w:pPr>
              <w:spacing w:line="276" w:lineRule="auto"/>
              <w:jc w:val="center"/>
              <w:rPr>
                <w:szCs w:val="21"/>
              </w:rPr>
            </w:pPr>
            <w:r w:rsidRPr="004D6F4D">
              <w:rPr>
                <w:szCs w:val="21"/>
              </w:rPr>
              <w:t>1</w:t>
            </w:r>
          </w:p>
        </w:tc>
        <w:tc>
          <w:tcPr>
            <w:tcW w:w="1701" w:type="dxa"/>
            <w:tcMar>
              <w:left w:w="28" w:type="dxa"/>
              <w:right w:w="28" w:type="dxa"/>
            </w:tcMar>
            <w:vAlign w:val="center"/>
          </w:tcPr>
          <w:p w:rsidR="005F7A7F" w:rsidRPr="004D6F4D" w:rsidRDefault="005F7A7F" w:rsidP="00F53FB5">
            <w:pPr>
              <w:spacing w:line="276" w:lineRule="auto"/>
              <w:jc w:val="center"/>
              <w:rPr>
                <w:szCs w:val="21"/>
              </w:rPr>
            </w:pPr>
            <w:r w:rsidRPr="004D6F4D">
              <w:rPr>
                <w:szCs w:val="21"/>
              </w:rPr>
              <w:t>备课</w:t>
            </w:r>
          </w:p>
        </w:tc>
        <w:tc>
          <w:tcPr>
            <w:tcW w:w="6817" w:type="dxa"/>
            <w:tcBorders>
              <w:right w:val="single" w:sz="8" w:space="0" w:color="auto"/>
            </w:tcBorders>
            <w:vAlign w:val="center"/>
          </w:tcPr>
          <w:p w:rsidR="005F7A7F" w:rsidRPr="00017DFE" w:rsidRDefault="005F7A7F" w:rsidP="00F53FB5">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5F7A7F" w:rsidRPr="00017DFE" w:rsidRDefault="005F7A7F" w:rsidP="00F53FB5">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5F7A7F" w:rsidRPr="004D6F4D" w:rsidRDefault="005F7A7F" w:rsidP="00F53FB5">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5F7A7F" w:rsidRPr="004D6F4D" w:rsidTr="00F53FB5">
        <w:trPr>
          <w:jc w:val="center"/>
        </w:trPr>
        <w:tc>
          <w:tcPr>
            <w:tcW w:w="582" w:type="dxa"/>
            <w:tcBorders>
              <w:left w:val="single" w:sz="8" w:space="0" w:color="auto"/>
            </w:tcBorders>
            <w:vAlign w:val="center"/>
          </w:tcPr>
          <w:p w:rsidR="005F7A7F" w:rsidRPr="004D6F4D" w:rsidRDefault="005F7A7F" w:rsidP="00F53FB5">
            <w:pPr>
              <w:spacing w:line="276" w:lineRule="auto"/>
              <w:jc w:val="center"/>
              <w:rPr>
                <w:szCs w:val="21"/>
              </w:rPr>
            </w:pPr>
            <w:r w:rsidRPr="004D6F4D">
              <w:rPr>
                <w:szCs w:val="21"/>
              </w:rPr>
              <w:t>2</w:t>
            </w:r>
          </w:p>
        </w:tc>
        <w:tc>
          <w:tcPr>
            <w:tcW w:w="1701" w:type="dxa"/>
            <w:tcMar>
              <w:left w:w="28" w:type="dxa"/>
              <w:right w:w="28" w:type="dxa"/>
            </w:tcMar>
            <w:vAlign w:val="center"/>
          </w:tcPr>
          <w:p w:rsidR="005F7A7F" w:rsidRPr="004D6F4D" w:rsidRDefault="005F7A7F" w:rsidP="00F53FB5">
            <w:pPr>
              <w:spacing w:line="276" w:lineRule="auto"/>
              <w:jc w:val="center"/>
              <w:rPr>
                <w:szCs w:val="21"/>
              </w:rPr>
            </w:pPr>
            <w:r w:rsidRPr="004D6F4D">
              <w:rPr>
                <w:szCs w:val="21"/>
              </w:rPr>
              <w:t>讲授</w:t>
            </w:r>
          </w:p>
        </w:tc>
        <w:tc>
          <w:tcPr>
            <w:tcW w:w="6817" w:type="dxa"/>
            <w:tcBorders>
              <w:right w:val="single" w:sz="8" w:space="0" w:color="auto"/>
            </w:tcBorders>
            <w:vAlign w:val="center"/>
          </w:tcPr>
          <w:p w:rsidR="005F7A7F" w:rsidRPr="004D6F4D" w:rsidRDefault="005F7A7F" w:rsidP="00F53FB5">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5F7A7F" w:rsidRPr="004D6F4D" w:rsidTr="00F53FB5">
        <w:trPr>
          <w:trHeight w:val="3109"/>
          <w:jc w:val="center"/>
        </w:trPr>
        <w:tc>
          <w:tcPr>
            <w:tcW w:w="582" w:type="dxa"/>
            <w:tcBorders>
              <w:left w:val="single" w:sz="8" w:space="0" w:color="auto"/>
            </w:tcBorders>
            <w:vAlign w:val="center"/>
          </w:tcPr>
          <w:p w:rsidR="005F7A7F" w:rsidRPr="004D6F4D" w:rsidRDefault="005F7A7F" w:rsidP="00F53FB5">
            <w:pPr>
              <w:spacing w:line="276" w:lineRule="auto"/>
              <w:jc w:val="center"/>
              <w:rPr>
                <w:szCs w:val="21"/>
              </w:rPr>
            </w:pPr>
            <w:r w:rsidRPr="004D6F4D">
              <w:rPr>
                <w:szCs w:val="21"/>
              </w:rPr>
              <w:t>3</w:t>
            </w:r>
          </w:p>
        </w:tc>
        <w:tc>
          <w:tcPr>
            <w:tcW w:w="1701" w:type="dxa"/>
            <w:tcMar>
              <w:left w:w="28" w:type="dxa"/>
              <w:right w:w="28" w:type="dxa"/>
            </w:tcMar>
            <w:vAlign w:val="center"/>
          </w:tcPr>
          <w:p w:rsidR="005F7A7F" w:rsidRPr="004D6F4D" w:rsidRDefault="005F7A7F" w:rsidP="00F53FB5">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5F7A7F" w:rsidRPr="004D6F4D" w:rsidRDefault="005F7A7F" w:rsidP="00F53FB5">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5F7A7F" w:rsidRPr="004D6F4D" w:rsidRDefault="005F7A7F" w:rsidP="00F53FB5">
            <w:pPr>
              <w:spacing w:line="276" w:lineRule="auto"/>
              <w:rPr>
                <w:szCs w:val="21"/>
              </w:rPr>
            </w:pPr>
            <w:r w:rsidRPr="004D6F4D">
              <w:rPr>
                <w:szCs w:val="21"/>
              </w:rPr>
              <w:t>教师批改</w:t>
            </w:r>
            <w:r>
              <w:rPr>
                <w:rFonts w:hint="eastAsia"/>
                <w:szCs w:val="21"/>
              </w:rPr>
              <w:t>和</w:t>
            </w:r>
            <w:r w:rsidRPr="004D6F4D">
              <w:rPr>
                <w:szCs w:val="21"/>
              </w:rPr>
              <w:t>讲评作业要求如下：</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5F7A7F" w:rsidRPr="004D6F4D" w:rsidTr="00F53FB5">
        <w:trPr>
          <w:trHeight w:val="1273"/>
          <w:jc w:val="center"/>
        </w:trPr>
        <w:tc>
          <w:tcPr>
            <w:tcW w:w="582" w:type="dxa"/>
            <w:tcBorders>
              <w:left w:val="single" w:sz="8" w:space="0" w:color="auto"/>
            </w:tcBorders>
            <w:vAlign w:val="center"/>
          </w:tcPr>
          <w:p w:rsidR="005F7A7F" w:rsidRPr="004D6F4D" w:rsidRDefault="005F7A7F" w:rsidP="00F53FB5">
            <w:pPr>
              <w:spacing w:line="276" w:lineRule="auto"/>
              <w:jc w:val="center"/>
              <w:rPr>
                <w:szCs w:val="21"/>
              </w:rPr>
            </w:pPr>
            <w:r w:rsidRPr="004D6F4D">
              <w:rPr>
                <w:szCs w:val="21"/>
              </w:rPr>
              <w:t>4</w:t>
            </w:r>
          </w:p>
        </w:tc>
        <w:tc>
          <w:tcPr>
            <w:tcW w:w="1701" w:type="dxa"/>
            <w:tcMar>
              <w:left w:w="28" w:type="dxa"/>
              <w:right w:w="28" w:type="dxa"/>
            </w:tcMar>
            <w:vAlign w:val="center"/>
          </w:tcPr>
          <w:p w:rsidR="005F7A7F" w:rsidRPr="004D6F4D" w:rsidRDefault="005F7A7F" w:rsidP="00F53FB5">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5F7A7F" w:rsidRPr="004D6F4D" w:rsidRDefault="005F7A7F" w:rsidP="00F53FB5">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5F7A7F" w:rsidRPr="004D6F4D" w:rsidTr="00F53FB5">
        <w:trPr>
          <w:trHeight w:val="1540"/>
          <w:jc w:val="center"/>
        </w:trPr>
        <w:tc>
          <w:tcPr>
            <w:tcW w:w="582" w:type="dxa"/>
            <w:tcBorders>
              <w:left w:val="single" w:sz="8" w:space="0" w:color="auto"/>
            </w:tcBorders>
            <w:vAlign w:val="center"/>
          </w:tcPr>
          <w:p w:rsidR="005F7A7F" w:rsidRPr="004D6F4D" w:rsidRDefault="005F7A7F" w:rsidP="00F53FB5">
            <w:pPr>
              <w:spacing w:line="276" w:lineRule="auto"/>
              <w:jc w:val="center"/>
              <w:rPr>
                <w:szCs w:val="21"/>
              </w:rPr>
            </w:pPr>
            <w:r w:rsidRPr="004D6F4D">
              <w:rPr>
                <w:szCs w:val="21"/>
              </w:rPr>
              <w:t>5</w:t>
            </w:r>
          </w:p>
        </w:tc>
        <w:tc>
          <w:tcPr>
            <w:tcW w:w="1701" w:type="dxa"/>
            <w:tcMar>
              <w:left w:w="28" w:type="dxa"/>
              <w:right w:w="28" w:type="dxa"/>
            </w:tcMar>
            <w:vAlign w:val="center"/>
          </w:tcPr>
          <w:p w:rsidR="005F7A7F" w:rsidRPr="004D6F4D" w:rsidRDefault="005F7A7F" w:rsidP="00F53FB5">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5F7A7F" w:rsidRPr="004D6F4D" w:rsidRDefault="005F7A7F" w:rsidP="00F53FB5">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5F7A7F" w:rsidRPr="004D6F4D" w:rsidRDefault="005F7A7F" w:rsidP="00F53FB5">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w:t>
            </w:r>
            <w:r>
              <w:rPr>
                <w:rFonts w:hint="eastAsia"/>
                <w:szCs w:val="21"/>
              </w:rPr>
              <w:t>小于</w:t>
            </w:r>
            <w:r w:rsidRPr="004D6F4D">
              <w:rPr>
                <w:szCs w:val="21"/>
              </w:rPr>
              <w:t>0.6</w:t>
            </w:r>
            <w:r w:rsidRPr="004D6F4D">
              <w:rPr>
                <w:szCs w:val="21"/>
              </w:rPr>
              <w:t>。</w:t>
            </w:r>
          </w:p>
        </w:tc>
      </w:tr>
    </w:tbl>
    <w:p w:rsidR="005F7A7F" w:rsidRPr="0076050B" w:rsidRDefault="005F7A7F" w:rsidP="005F7A7F">
      <w:pPr>
        <w:spacing w:line="360" w:lineRule="auto"/>
        <w:ind w:firstLineChars="200" w:firstLine="562"/>
        <w:rPr>
          <w:b/>
          <w:sz w:val="28"/>
          <w:szCs w:val="28"/>
        </w:rPr>
      </w:pPr>
      <w:r>
        <w:rPr>
          <w:rFonts w:hint="eastAsia"/>
          <w:b/>
          <w:sz w:val="28"/>
          <w:szCs w:val="28"/>
        </w:rPr>
        <w:t>五</w:t>
      </w:r>
      <w:r w:rsidRPr="0076050B">
        <w:rPr>
          <w:rFonts w:hint="eastAsia"/>
          <w:b/>
          <w:sz w:val="28"/>
          <w:szCs w:val="28"/>
        </w:rPr>
        <w:t>、考核方式</w:t>
      </w:r>
    </w:p>
    <w:p w:rsidR="005F7A7F" w:rsidRPr="00151BB3" w:rsidRDefault="005F7A7F" w:rsidP="005F7A7F">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包括期末考试、平时及作业情况考核，期末考试采用闭卷笔试。</w:t>
      </w:r>
    </w:p>
    <w:p w:rsidR="005F7A7F" w:rsidRPr="00151BB3" w:rsidRDefault="005F7A7F" w:rsidP="005F7A7F">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w:t>
      </w:r>
      <w:r>
        <w:rPr>
          <w:rFonts w:hint="eastAsia"/>
          <w:sz w:val="24"/>
        </w:rPr>
        <w:t>3</w:t>
      </w:r>
      <w:r w:rsidRPr="00151BB3">
        <w:rPr>
          <w:sz w:val="24"/>
        </w:rPr>
        <w:t>0%+</w:t>
      </w:r>
      <w:r w:rsidRPr="00151BB3">
        <w:rPr>
          <w:sz w:val="24"/>
        </w:rPr>
        <w:t>期末考试成绩</w:t>
      </w:r>
      <w:r w:rsidRPr="00151BB3">
        <w:rPr>
          <w:sz w:val="24"/>
        </w:rPr>
        <w:t>×</w:t>
      </w:r>
      <w:r>
        <w:rPr>
          <w:rFonts w:hint="eastAsia"/>
          <w:sz w:val="24"/>
        </w:rPr>
        <w:t>7</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5F7A7F" w:rsidRPr="00151BB3" w:rsidTr="00F53FB5">
        <w:tc>
          <w:tcPr>
            <w:tcW w:w="1044" w:type="dxa"/>
            <w:shd w:val="clear" w:color="auto" w:fill="FFFFFF"/>
            <w:tcMar>
              <w:left w:w="57" w:type="dxa"/>
              <w:right w:w="57" w:type="dxa"/>
            </w:tcMar>
            <w:vAlign w:val="center"/>
          </w:tcPr>
          <w:p w:rsidR="005F7A7F" w:rsidRPr="00151BB3" w:rsidRDefault="005F7A7F" w:rsidP="00F53FB5">
            <w:pPr>
              <w:pStyle w:val="a5"/>
              <w:jc w:val="center"/>
              <w:rPr>
                <w:rFonts w:eastAsia="宋体"/>
              </w:rPr>
            </w:pPr>
            <w:r w:rsidRPr="00151BB3">
              <w:rPr>
                <w:rFonts w:eastAsia="宋体"/>
              </w:rPr>
              <w:lastRenderedPageBreak/>
              <w:t>成绩组成</w:t>
            </w:r>
          </w:p>
        </w:tc>
        <w:tc>
          <w:tcPr>
            <w:tcW w:w="1565" w:type="dxa"/>
            <w:shd w:val="clear" w:color="auto" w:fill="FFFFFF"/>
            <w:vAlign w:val="center"/>
          </w:tcPr>
          <w:p w:rsidR="005F7A7F" w:rsidRPr="00151BB3" w:rsidRDefault="005F7A7F" w:rsidP="00F53FB5">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5F7A7F" w:rsidRPr="00151BB3" w:rsidRDefault="005F7A7F" w:rsidP="00F53FB5">
            <w:pPr>
              <w:pStyle w:val="a5"/>
              <w:jc w:val="center"/>
              <w:rPr>
                <w:rFonts w:eastAsia="宋体"/>
              </w:rPr>
            </w:pPr>
            <w:r>
              <w:rPr>
                <w:rFonts w:eastAsia="宋体" w:hint="eastAsia"/>
              </w:rPr>
              <w:t>权重</w:t>
            </w:r>
          </w:p>
        </w:tc>
        <w:tc>
          <w:tcPr>
            <w:tcW w:w="4410" w:type="dxa"/>
            <w:shd w:val="clear" w:color="auto" w:fill="FFFFFF"/>
            <w:vAlign w:val="center"/>
          </w:tcPr>
          <w:p w:rsidR="005F7A7F" w:rsidRPr="00151BB3" w:rsidRDefault="005F7A7F" w:rsidP="00F53FB5">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5F7A7F" w:rsidRPr="00151BB3" w:rsidRDefault="005F7A7F" w:rsidP="00F53FB5">
            <w:pPr>
              <w:pStyle w:val="a5"/>
              <w:jc w:val="center"/>
              <w:rPr>
                <w:rFonts w:eastAsia="宋体"/>
              </w:rPr>
            </w:pPr>
            <w:r w:rsidRPr="00151BB3">
              <w:rPr>
                <w:rFonts w:eastAsia="宋体"/>
              </w:rPr>
              <w:t>对应的毕业要求指标点</w:t>
            </w:r>
          </w:p>
        </w:tc>
      </w:tr>
      <w:tr w:rsidR="005F7A7F" w:rsidRPr="00151BB3" w:rsidTr="00F53FB5">
        <w:trPr>
          <w:trHeight w:val="1000"/>
        </w:trPr>
        <w:tc>
          <w:tcPr>
            <w:tcW w:w="1044" w:type="dxa"/>
            <w:vMerge w:val="restart"/>
            <w:tcMar>
              <w:left w:w="57" w:type="dxa"/>
              <w:right w:w="57" w:type="dxa"/>
            </w:tcMar>
            <w:vAlign w:val="center"/>
          </w:tcPr>
          <w:p w:rsidR="005F7A7F" w:rsidRPr="00151BB3" w:rsidRDefault="005F7A7F" w:rsidP="00F53FB5">
            <w:pPr>
              <w:pStyle w:val="a5"/>
              <w:jc w:val="center"/>
              <w:rPr>
                <w:rFonts w:eastAsia="宋体"/>
              </w:rPr>
            </w:pPr>
            <w:r w:rsidRPr="00151BB3">
              <w:rPr>
                <w:rFonts w:eastAsia="宋体"/>
              </w:rPr>
              <w:t>平时成绩</w:t>
            </w:r>
          </w:p>
        </w:tc>
        <w:tc>
          <w:tcPr>
            <w:tcW w:w="1565" w:type="dxa"/>
            <w:vAlign w:val="center"/>
          </w:tcPr>
          <w:p w:rsidR="005F7A7F" w:rsidRPr="00151BB3" w:rsidRDefault="005F7A7F" w:rsidP="00F53FB5">
            <w:pPr>
              <w:pStyle w:val="a5"/>
              <w:jc w:val="center"/>
              <w:rPr>
                <w:rFonts w:eastAsia="宋体"/>
              </w:rPr>
            </w:pPr>
            <w:r w:rsidRPr="00151BB3">
              <w:rPr>
                <w:rFonts w:eastAsia="宋体"/>
              </w:rPr>
              <w:t>平时作业</w:t>
            </w:r>
          </w:p>
        </w:tc>
        <w:tc>
          <w:tcPr>
            <w:tcW w:w="808" w:type="dxa"/>
            <w:vAlign w:val="center"/>
          </w:tcPr>
          <w:p w:rsidR="005F7A7F" w:rsidRPr="00151BB3" w:rsidRDefault="005F7A7F" w:rsidP="00F53FB5">
            <w:pPr>
              <w:pStyle w:val="a5"/>
              <w:jc w:val="center"/>
              <w:rPr>
                <w:rFonts w:eastAsia="宋体"/>
              </w:rPr>
            </w:pPr>
            <w:r>
              <w:rPr>
                <w:rFonts w:eastAsia="宋体" w:hint="eastAsia"/>
              </w:rPr>
              <w:t>2</w:t>
            </w:r>
            <w:r w:rsidRPr="00151BB3">
              <w:rPr>
                <w:rFonts w:eastAsia="宋体"/>
              </w:rPr>
              <w:t>0%</w:t>
            </w:r>
          </w:p>
        </w:tc>
        <w:tc>
          <w:tcPr>
            <w:tcW w:w="4410" w:type="dxa"/>
            <w:vAlign w:val="center"/>
          </w:tcPr>
          <w:p w:rsidR="005F7A7F" w:rsidRPr="00151BB3" w:rsidRDefault="005F7A7F" w:rsidP="00F53FB5">
            <w:pPr>
              <w:pStyle w:val="a5"/>
              <w:rPr>
                <w:rFonts w:eastAsia="宋体"/>
              </w:rPr>
            </w:pPr>
            <w:r w:rsidRPr="00151BB3">
              <w:rPr>
                <w:rFonts w:eastAsia="宋体"/>
              </w:rPr>
              <w:t>课后完成</w:t>
            </w:r>
            <w:r>
              <w:rPr>
                <w:rFonts w:eastAsia="宋体" w:hint="eastAsia"/>
              </w:rPr>
              <w:t>10-20</w:t>
            </w:r>
            <w:r w:rsidRPr="00151BB3">
              <w:rPr>
                <w:rFonts w:eastAsia="宋体"/>
              </w:rPr>
              <w:t>个习题，主要考核学生对每节课知识点的复习、理解和掌握程度，计算全部作业的平均成绩再按</w:t>
            </w:r>
            <w:r>
              <w:rPr>
                <w:rFonts w:eastAsia="宋体" w:hint="eastAsia"/>
              </w:rPr>
              <w:t>2</w:t>
            </w:r>
            <w:r w:rsidRPr="00151BB3">
              <w:rPr>
                <w:rFonts w:eastAsia="宋体"/>
              </w:rPr>
              <w:t>0%</w:t>
            </w:r>
            <w:r w:rsidRPr="00151BB3">
              <w:rPr>
                <w:rFonts w:eastAsia="宋体"/>
              </w:rPr>
              <w:t>计入总成绩。</w:t>
            </w:r>
          </w:p>
        </w:tc>
        <w:tc>
          <w:tcPr>
            <w:tcW w:w="1470" w:type="dxa"/>
            <w:vAlign w:val="center"/>
          </w:tcPr>
          <w:p w:rsidR="005F7A7F" w:rsidRPr="00151BB3" w:rsidRDefault="005F7A7F" w:rsidP="00F53FB5">
            <w:pPr>
              <w:pStyle w:val="a5"/>
              <w:jc w:val="center"/>
              <w:rPr>
                <w:rFonts w:eastAsia="宋体"/>
              </w:rPr>
            </w:pPr>
            <w:r w:rsidRPr="00151BB3">
              <w:rPr>
                <w:rFonts w:eastAsia="宋体"/>
                <w:color w:val="000000"/>
                <w:szCs w:val="21"/>
              </w:rPr>
              <w:t>1-</w:t>
            </w:r>
            <w:r>
              <w:rPr>
                <w:rFonts w:eastAsia="宋体" w:hint="eastAsia"/>
                <w:color w:val="000000"/>
                <w:szCs w:val="21"/>
              </w:rPr>
              <w:t>4</w:t>
            </w:r>
            <w:r>
              <w:rPr>
                <w:rFonts w:eastAsia="宋体" w:hint="eastAsia"/>
                <w:color w:val="000000"/>
                <w:szCs w:val="21"/>
              </w:rPr>
              <w:t>、</w:t>
            </w:r>
            <w:r w:rsidRPr="00151BB3">
              <w:rPr>
                <w:rFonts w:eastAsia="宋体"/>
                <w:color w:val="000000"/>
                <w:szCs w:val="21"/>
              </w:rPr>
              <w:t>6-1</w:t>
            </w:r>
          </w:p>
        </w:tc>
      </w:tr>
      <w:tr w:rsidR="005F7A7F" w:rsidRPr="00151BB3" w:rsidTr="00F53FB5">
        <w:trPr>
          <w:trHeight w:val="1325"/>
        </w:trPr>
        <w:tc>
          <w:tcPr>
            <w:tcW w:w="1044" w:type="dxa"/>
            <w:vMerge/>
            <w:tcMar>
              <w:left w:w="57" w:type="dxa"/>
              <w:right w:w="57" w:type="dxa"/>
            </w:tcMar>
            <w:vAlign w:val="center"/>
          </w:tcPr>
          <w:p w:rsidR="005F7A7F" w:rsidRPr="00151BB3" w:rsidRDefault="005F7A7F" w:rsidP="00F53FB5">
            <w:pPr>
              <w:pStyle w:val="a5"/>
              <w:jc w:val="center"/>
              <w:rPr>
                <w:rFonts w:eastAsia="宋体"/>
              </w:rPr>
            </w:pPr>
          </w:p>
        </w:tc>
        <w:tc>
          <w:tcPr>
            <w:tcW w:w="1565" w:type="dxa"/>
            <w:vAlign w:val="center"/>
          </w:tcPr>
          <w:p w:rsidR="005F7A7F" w:rsidRDefault="005F7A7F" w:rsidP="00F53FB5">
            <w:pPr>
              <w:pStyle w:val="a5"/>
              <w:jc w:val="center"/>
              <w:rPr>
                <w:rFonts w:eastAsia="宋体"/>
              </w:rPr>
            </w:pPr>
            <w:r>
              <w:rPr>
                <w:rFonts w:eastAsia="宋体" w:hint="eastAsia"/>
              </w:rPr>
              <w:t>考勤</w:t>
            </w:r>
            <w:r w:rsidRPr="00151BB3">
              <w:rPr>
                <w:rFonts w:eastAsia="宋体"/>
              </w:rPr>
              <w:t>及</w:t>
            </w:r>
          </w:p>
          <w:p w:rsidR="005F7A7F" w:rsidRPr="00151BB3" w:rsidRDefault="005F7A7F" w:rsidP="00F53FB5">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5F7A7F" w:rsidRPr="00151BB3" w:rsidRDefault="005F7A7F" w:rsidP="00F53FB5">
            <w:pPr>
              <w:pStyle w:val="a5"/>
              <w:jc w:val="center"/>
              <w:rPr>
                <w:rFonts w:eastAsia="宋体"/>
              </w:rPr>
            </w:pPr>
            <w:r w:rsidRPr="00151BB3">
              <w:rPr>
                <w:rFonts w:eastAsia="宋体"/>
              </w:rPr>
              <w:t>10</w:t>
            </w:r>
            <w:r w:rsidRPr="00AD678C">
              <w:rPr>
                <w:rFonts w:eastAsia="宋体"/>
              </w:rPr>
              <w:t>%</w:t>
            </w:r>
          </w:p>
        </w:tc>
        <w:tc>
          <w:tcPr>
            <w:tcW w:w="4410" w:type="dxa"/>
            <w:vAlign w:val="center"/>
          </w:tcPr>
          <w:p w:rsidR="005F7A7F" w:rsidRPr="00151BB3" w:rsidRDefault="005F7A7F" w:rsidP="00F53FB5">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10%</w:t>
            </w:r>
            <w:r w:rsidRPr="00151BB3">
              <w:rPr>
                <w:rFonts w:eastAsia="宋体"/>
                <w:szCs w:val="21"/>
              </w:rPr>
              <w:t>计入课程总成绩。</w:t>
            </w:r>
          </w:p>
        </w:tc>
        <w:tc>
          <w:tcPr>
            <w:tcW w:w="1470" w:type="dxa"/>
            <w:vAlign w:val="center"/>
          </w:tcPr>
          <w:p w:rsidR="005F7A7F" w:rsidRPr="00151BB3" w:rsidRDefault="005F7A7F" w:rsidP="00F53FB5">
            <w:pPr>
              <w:pStyle w:val="a5"/>
              <w:jc w:val="center"/>
              <w:rPr>
                <w:rFonts w:eastAsia="宋体"/>
              </w:rPr>
            </w:pPr>
            <w:r>
              <w:rPr>
                <w:rFonts w:eastAsia="宋体" w:hint="eastAsia"/>
                <w:color w:val="000000"/>
                <w:szCs w:val="21"/>
              </w:rPr>
              <w:t>1-4</w:t>
            </w:r>
          </w:p>
        </w:tc>
      </w:tr>
      <w:tr w:rsidR="005F7A7F" w:rsidRPr="00151BB3" w:rsidTr="00F53FB5">
        <w:trPr>
          <w:trHeight w:val="3000"/>
        </w:trPr>
        <w:tc>
          <w:tcPr>
            <w:tcW w:w="1044" w:type="dxa"/>
            <w:tcMar>
              <w:left w:w="57" w:type="dxa"/>
              <w:right w:w="57" w:type="dxa"/>
            </w:tcMar>
            <w:vAlign w:val="center"/>
          </w:tcPr>
          <w:p w:rsidR="005F7A7F" w:rsidRPr="00151BB3" w:rsidRDefault="005F7A7F" w:rsidP="00F53FB5">
            <w:pPr>
              <w:pStyle w:val="a5"/>
              <w:jc w:val="center"/>
              <w:rPr>
                <w:rFonts w:eastAsia="宋体"/>
              </w:rPr>
            </w:pPr>
            <w:r w:rsidRPr="00151BB3">
              <w:rPr>
                <w:rFonts w:eastAsia="宋体"/>
              </w:rPr>
              <w:t>期末考试</w:t>
            </w:r>
          </w:p>
          <w:p w:rsidR="005F7A7F" w:rsidRPr="00151BB3" w:rsidRDefault="005F7A7F" w:rsidP="00F53FB5">
            <w:pPr>
              <w:pStyle w:val="a5"/>
              <w:jc w:val="center"/>
              <w:rPr>
                <w:rFonts w:eastAsia="宋体"/>
              </w:rPr>
            </w:pPr>
          </w:p>
        </w:tc>
        <w:tc>
          <w:tcPr>
            <w:tcW w:w="1565" w:type="dxa"/>
            <w:vAlign w:val="center"/>
          </w:tcPr>
          <w:p w:rsidR="005F7A7F" w:rsidRDefault="005F7A7F" w:rsidP="00F53FB5">
            <w:pPr>
              <w:pStyle w:val="a5"/>
              <w:jc w:val="center"/>
              <w:rPr>
                <w:rFonts w:eastAsia="宋体"/>
              </w:rPr>
            </w:pPr>
            <w:r w:rsidRPr="00151BB3">
              <w:rPr>
                <w:rFonts w:eastAsia="宋体"/>
              </w:rPr>
              <w:t>期末考试</w:t>
            </w:r>
          </w:p>
          <w:p w:rsidR="005F7A7F" w:rsidRPr="00151BB3" w:rsidRDefault="005F7A7F" w:rsidP="00F53FB5">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5F7A7F" w:rsidRPr="00151BB3" w:rsidRDefault="005F7A7F" w:rsidP="00F53FB5">
            <w:pPr>
              <w:pStyle w:val="a5"/>
              <w:jc w:val="center"/>
              <w:rPr>
                <w:rFonts w:eastAsia="宋体"/>
              </w:rPr>
            </w:pPr>
            <w:r>
              <w:rPr>
                <w:rFonts w:eastAsia="宋体" w:hint="eastAsia"/>
              </w:rPr>
              <w:t>7</w:t>
            </w:r>
            <w:r w:rsidRPr="00151BB3">
              <w:rPr>
                <w:rFonts w:eastAsia="宋体"/>
              </w:rPr>
              <w:t>0</w:t>
            </w:r>
            <w:r w:rsidRPr="00AD678C">
              <w:rPr>
                <w:rFonts w:eastAsia="宋体"/>
              </w:rPr>
              <w:t>%</w:t>
            </w:r>
          </w:p>
        </w:tc>
        <w:tc>
          <w:tcPr>
            <w:tcW w:w="4410" w:type="dxa"/>
            <w:vAlign w:val="center"/>
          </w:tcPr>
          <w:p w:rsidR="005F7A7F" w:rsidRPr="00151BB3" w:rsidRDefault="005F7A7F" w:rsidP="00F53FB5">
            <w:pPr>
              <w:pStyle w:val="a5"/>
              <w:rPr>
                <w:rFonts w:eastAsia="宋体"/>
                <w:color w:val="000000"/>
                <w:szCs w:val="21"/>
              </w:rPr>
            </w:pPr>
            <w:r w:rsidRPr="00151BB3">
              <w:rPr>
                <w:rFonts w:eastAsia="宋体"/>
                <w:color w:val="000000"/>
                <w:szCs w:val="21"/>
              </w:rPr>
              <w:t>试卷题型包括</w:t>
            </w:r>
            <w:r>
              <w:rPr>
                <w:rFonts w:eastAsia="宋体" w:hint="eastAsia"/>
                <w:color w:val="000000"/>
                <w:szCs w:val="21"/>
              </w:rPr>
              <w:t>选择题</w:t>
            </w:r>
            <w:r w:rsidRPr="00151BB3">
              <w:rPr>
                <w:rFonts w:eastAsia="宋体"/>
                <w:color w:val="000000"/>
                <w:szCs w:val="21"/>
              </w:rPr>
              <w:t>、简答题、数据分析计算题和综合应用题等，以卷面成绩的</w:t>
            </w:r>
            <w:r>
              <w:rPr>
                <w:rFonts w:eastAsia="宋体" w:hint="eastAsia"/>
                <w:color w:val="000000"/>
                <w:szCs w:val="21"/>
              </w:rPr>
              <w:t>7</w:t>
            </w:r>
            <w:r w:rsidRPr="00151BB3">
              <w:rPr>
                <w:rFonts w:eastAsia="宋体"/>
                <w:color w:val="000000"/>
                <w:szCs w:val="21"/>
              </w:rPr>
              <w:t>0%</w:t>
            </w:r>
            <w:r w:rsidRPr="00151BB3">
              <w:rPr>
                <w:rFonts w:eastAsia="宋体"/>
                <w:color w:val="000000"/>
                <w:szCs w:val="21"/>
              </w:rPr>
              <w:t>计入课程总成绩。其中考核</w:t>
            </w:r>
            <w:r>
              <w:rPr>
                <w:rFonts w:eastAsia="宋体" w:hint="eastAsia"/>
                <w:color w:val="000000"/>
                <w:szCs w:val="21"/>
              </w:rPr>
              <w:t>机场运行相关基本概念</w:t>
            </w:r>
            <w:r w:rsidRPr="00151BB3">
              <w:rPr>
                <w:rFonts w:eastAsia="宋体"/>
                <w:color w:val="000000"/>
                <w:szCs w:val="21"/>
              </w:rPr>
              <w:t>题目占</w:t>
            </w:r>
            <w:r>
              <w:rPr>
                <w:rFonts w:eastAsia="宋体" w:hint="eastAsia"/>
                <w:color w:val="000000"/>
                <w:szCs w:val="21"/>
              </w:rPr>
              <w:t>3</w:t>
            </w:r>
            <w:r w:rsidRPr="00151BB3">
              <w:rPr>
                <w:rFonts w:eastAsia="宋体"/>
                <w:color w:val="000000"/>
                <w:szCs w:val="21"/>
              </w:rPr>
              <w:t>0%</w:t>
            </w:r>
            <w:r w:rsidRPr="00151BB3">
              <w:rPr>
                <w:rFonts w:eastAsia="宋体"/>
                <w:color w:val="000000"/>
                <w:szCs w:val="21"/>
              </w:rPr>
              <w:t>；与本专业常用的国家标准和国际规范相关内容占</w:t>
            </w:r>
            <w:r w:rsidRPr="00151BB3">
              <w:rPr>
                <w:rFonts w:eastAsia="宋体"/>
                <w:color w:val="000000"/>
                <w:szCs w:val="21"/>
              </w:rPr>
              <w:t>10%</w:t>
            </w:r>
            <w:r w:rsidRPr="00151BB3">
              <w:rPr>
                <w:rFonts w:eastAsia="宋体"/>
                <w:color w:val="000000"/>
                <w:szCs w:val="21"/>
              </w:rPr>
              <w:t>；考核对</w:t>
            </w:r>
            <w:r>
              <w:rPr>
                <w:rFonts w:eastAsia="宋体" w:hint="eastAsia"/>
                <w:color w:val="000000"/>
                <w:szCs w:val="21"/>
              </w:rPr>
              <w:t>机场相关设施</w:t>
            </w:r>
            <w:r w:rsidRPr="00151BB3">
              <w:rPr>
                <w:rFonts w:eastAsia="宋体"/>
                <w:color w:val="000000"/>
                <w:szCs w:val="21"/>
              </w:rPr>
              <w:t>计算和分析能力题目占</w:t>
            </w:r>
            <w:r>
              <w:rPr>
                <w:rFonts w:eastAsia="宋体" w:hint="eastAsia"/>
                <w:color w:val="000000"/>
                <w:szCs w:val="21"/>
              </w:rPr>
              <w:t>3</w:t>
            </w:r>
            <w:r w:rsidRPr="00151BB3">
              <w:rPr>
                <w:rFonts w:eastAsia="宋体"/>
                <w:color w:val="000000"/>
                <w:szCs w:val="21"/>
              </w:rPr>
              <w:t>0%</w:t>
            </w:r>
            <w:r w:rsidRPr="00151BB3">
              <w:rPr>
                <w:rFonts w:eastAsia="宋体"/>
                <w:color w:val="000000"/>
                <w:szCs w:val="21"/>
              </w:rPr>
              <w:t>；考核针对</w:t>
            </w:r>
            <w:r>
              <w:rPr>
                <w:rFonts w:eastAsia="宋体" w:hint="eastAsia"/>
                <w:color w:val="000000"/>
                <w:szCs w:val="21"/>
              </w:rPr>
              <w:t>机场运行</w:t>
            </w:r>
            <w:r w:rsidRPr="00151BB3">
              <w:rPr>
                <w:rFonts w:eastAsia="宋体"/>
                <w:color w:val="000000"/>
                <w:szCs w:val="21"/>
              </w:rPr>
              <w:t>问题综合分析与验证的能力占</w:t>
            </w:r>
            <w:r>
              <w:rPr>
                <w:rFonts w:eastAsia="宋体" w:hint="eastAsia"/>
                <w:color w:val="000000"/>
                <w:szCs w:val="21"/>
              </w:rPr>
              <w:t>3</w:t>
            </w:r>
            <w:r w:rsidRPr="00151BB3">
              <w:rPr>
                <w:rFonts w:eastAsia="宋体"/>
                <w:color w:val="000000"/>
                <w:szCs w:val="21"/>
              </w:rPr>
              <w:t>0%</w:t>
            </w:r>
            <w:r w:rsidRPr="00151BB3">
              <w:rPr>
                <w:rFonts w:eastAsia="宋体"/>
                <w:color w:val="000000"/>
                <w:szCs w:val="21"/>
              </w:rPr>
              <w:t>。</w:t>
            </w:r>
          </w:p>
        </w:tc>
        <w:tc>
          <w:tcPr>
            <w:tcW w:w="1470" w:type="dxa"/>
            <w:vAlign w:val="center"/>
          </w:tcPr>
          <w:p w:rsidR="005F7A7F" w:rsidRPr="00151BB3" w:rsidRDefault="005F7A7F" w:rsidP="00F53FB5">
            <w:pPr>
              <w:pStyle w:val="a5"/>
              <w:jc w:val="center"/>
              <w:rPr>
                <w:rFonts w:eastAsia="宋体"/>
              </w:rPr>
            </w:pPr>
            <w:r w:rsidRPr="00151BB3">
              <w:rPr>
                <w:rFonts w:eastAsia="宋体"/>
                <w:color w:val="000000"/>
                <w:szCs w:val="21"/>
              </w:rPr>
              <w:t>1-</w:t>
            </w:r>
            <w:r>
              <w:rPr>
                <w:rFonts w:eastAsia="宋体" w:hint="eastAsia"/>
                <w:color w:val="000000"/>
                <w:szCs w:val="21"/>
              </w:rPr>
              <w:t>4</w:t>
            </w:r>
            <w:r w:rsidRPr="00151BB3">
              <w:rPr>
                <w:rFonts w:eastAsia="宋体"/>
                <w:color w:val="000000"/>
                <w:szCs w:val="21"/>
              </w:rPr>
              <w:t>、</w:t>
            </w:r>
            <w:r w:rsidRPr="00151BB3">
              <w:rPr>
                <w:rFonts w:eastAsia="宋体"/>
                <w:color w:val="000000"/>
                <w:szCs w:val="21"/>
              </w:rPr>
              <w:t>3-</w:t>
            </w:r>
            <w:r>
              <w:rPr>
                <w:rFonts w:eastAsia="宋体" w:hint="eastAsia"/>
                <w:color w:val="000000"/>
                <w:szCs w:val="21"/>
              </w:rPr>
              <w:t>4</w:t>
            </w:r>
            <w:r w:rsidRPr="00151BB3">
              <w:rPr>
                <w:rFonts w:eastAsia="宋体"/>
                <w:color w:val="000000"/>
                <w:szCs w:val="21"/>
              </w:rPr>
              <w:t>、</w:t>
            </w:r>
            <w:r w:rsidRPr="00151BB3">
              <w:rPr>
                <w:rFonts w:eastAsia="宋体"/>
                <w:color w:val="000000"/>
                <w:szCs w:val="21"/>
              </w:rPr>
              <w:t>6-1</w:t>
            </w:r>
            <w:r>
              <w:rPr>
                <w:rFonts w:eastAsia="宋体" w:hint="eastAsia"/>
                <w:color w:val="000000"/>
                <w:szCs w:val="21"/>
              </w:rPr>
              <w:t>、</w:t>
            </w:r>
            <w:r>
              <w:rPr>
                <w:rFonts w:eastAsia="宋体" w:hint="eastAsia"/>
                <w:color w:val="000000"/>
                <w:szCs w:val="21"/>
              </w:rPr>
              <w:t>10-2</w:t>
            </w:r>
          </w:p>
        </w:tc>
      </w:tr>
    </w:tbl>
    <w:p w:rsidR="005F7A7F" w:rsidRPr="00B14DEA" w:rsidRDefault="005F7A7F" w:rsidP="005F7A7F">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5F7A7F" w:rsidRPr="00B14DEA" w:rsidRDefault="00EE1E8D" w:rsidP="005F7A7F">
      <w:pPr>
        <w:widowControl/>
        <w:spacing w:line="360" w:lineRule="auto"/>
        <w:jc w:val="center"/>
        <w:textAlignment w:val="baseline"/>
        <w:rPr>
          <w:kern w:val="0"/>
          <w:position w:val="-22"/>
          <w:szCs w:val="21"/>
        </w:rPr>
      </w:pPr>
      <w:r>
        <w:rPr>
          <w:noProof/>
          <w:kern w:val="0"/>
          <w:position w:val="-22"/>
          <w:szCs w:val="21"/>
        </w:rPr>
        <w:pict>
          <v:shape id="_x0000_s1036" type="#_x0000_t75" style="position:absolute;left:0;text-align:left;margin-left:57.7pt;margin-top:7.85pt;width:321.2pt;height:43.1pt;z-index:251673600">
            <v:imagedata r:id="rId53" o:title=""/>
            <w10:wrap type="square"/>
          </v:shape>
          <o:OLEObject Type="Embed" ProgID="Equation.DSMT4" ShapeID="_x0000_s1036" DrawAspect="Content" ObjectID="_1668250017" r:id="rId54"/>
        </w:pict>
      </w:r>
    </w:p>
    <w:p w:rsidR="005F7A7F" w:rsidRDefault="005F7A7F" w:rsidP="005F7A7F">
      <w:pPr>
        <w:widowControl/>
        <w:spacing w:line="360" w:lineRule="auto"/>
        <w:jc w:val="center"/>
        <w:textAlignment w:val="baseline"/>
        <w:rPr>
          <w:kern w:val="0"/>
          <w:position w:val="-22"/>
          <w:szCs w:val="21"/>
        </w:rPr>
      </w:pPr>
    </w:p>
    <w:p w:rsidR="005F7A7F" w:rsidRPr="00B14DEA" w:rsidRDefault="005F7A7F" w:rsidP="005F7A7F">
      <w:pPr>
        <w:widowControl/>
        <w:spacing w:line="360" w:lineRule="auto"/>
        <w:jc w:val="center"/>
        <w:textAlignment w:val="baseline"/>
        <w:rPr>
          <w:kern w:val="0"/>
          <w:position w:val="-22"/>
          <w:szCs w:val="21"/>
        </w:rPr>
      </w:pPr>
    </w:p>
    <w:p w:rsidR="005F7A7F" w:rsidRPr="00B14DEA" w:rsidRDefault="005F7A7F" w:rsidP="005F7A7F">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5F7A7F" w:rsidRPr="00B14DEA" w:rsidRDefault="005F7A7F" w:rsidP="005F7A7F">
      <w:pPr>
        <w:spacing w:line="360" w:lineRule="auto"/>
        <w:ind w:firstLineChars="300" w:firstLine="720"/>
        <w:rPr>
          <w:sz w:val="24"/>
          <w:szCs w:val="22"/>
        </w:rPr>
      </w:pPr>
      <w:r>
        <w:rPr>
          <w:rFonts w:hint="eastAsia"/>
          <w:sz w:val="24"/>
          <w:szCs w:val="22"/>
        </w:rPr>
        <w:t>B</w:t>
      </w:r>
      <w:r w:rsidRPr="00B14DEA">
        <w:rPr>
          <w:sz w:val="24"/>
          <w:szCs w:val="22"/>
        </w:rPr>
        <w:t>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5F7A7F" w:rsidRPr="004426EE" w:rsidRDefault="005F7A7F" w:rsidP="005F7A7F">
      <w:pPr>
        <w:spacing w:line="360" w:lineRule="auto"/>
        <w:ind w:firstLineChars="200" w:firstLine="562"/>
        <w:rPr>
          <w:b/>
          <w:sz w:val="28"/>
          <w:szCs w:val="28"/>
        </w:rPr>
      </w:pPr>
      <w:r>
        <w:rPr>
          <w:rFonts w:hint="eastAsia"/>
          <w:b/>
          <w:sz w:val="28"/>
          <w:szCs w:val="28"/>
        </w:rPr>
        <w:t>六</w:t>
      </w:r>
      <w:r w:rsidRPr="004426EE">
        <w:rPr>
          <w:b/>
          <w:sz w:val="28"/>
          <w:szCs w:val="28"/>
        </w:rPr>
        <w:t>、</w:t>
      </w:r>
      <w:r w:rsidRPr="004426EE">
        <w:rPr>
          <w:rFonts w:hint="eastAsia"/>
          <w:b/>
          <w:sz w:val="28"/>
          <w:szCs w:val="28"/>
        </w:rPr>
        <w:t>有关说明</w:t>
      </w:r>
    </w:p>
    <w:p w:rsidR="005F7A7F" w:rsidRPr="004426EE" w:rsidRDefault="005F7A7F" w:rsidP="005F7A7F">
      <w:pPr>
        <w:spacing w:line="360" w:lineRule="auto"/>
        <w:ind w:firstLineChars="200" w:firstLine="482"/>
        <w:rPr>
          <w:b/>
          <w:color w:val="000000"/>
          <w:sz w:val="24"/>
        </w:rPr>
      </w:pPr>
      <w:r w:rsidRPr="004426EE">
        <w:rPr>
          <w:rFonts w:hint="eastAsia"/>
          <w:b/>
          <w:color w:val="000000"/>
          <w:sz w:val="24"/>
        </w:rPr>
        <w:t>（一）持续改进</w:t>
      </w:r>
    </w:p>
    <w:p w:rsidR="005F7A7F" w:rsidRPr="0076050B" w:rsidRDefault="005F7A7F" w:rsidP="005F7A7F">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5F7A7F" w:rsidRPr="004426EE" w:rsidRDefault="005F7A7F" w:rsidP="005F7A7F">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5F7A7F" w:rsidRDefault="005F7A7F" w:rsidP="005F7A7F">
      <w:pPr>
        <w:autoSpaceDE w:val="0"/>
        <w:autoSpaceDN w:val="0"/>
        <w:adjustRightInd w:val="0"/>
        <w:spacing w:line="360" w:lineRule="auto"/>
        <w:ind w:firstLineChars="200" w:firstLine="480"/>
        <w:jc w:val="left"/>
        <w:rPr>
          <w:kern w:val="0"/>
          <w:sz w:val="24"/>
          <w:szCs w:val="21"/>
        </w:rPr>
      </w:pPr>
      <w:r>
        <w:rPr>
          <w:rFonts w:hint="eastAsia"/>
          <w:kern w:val="0"/>
          <w:sz w:val="24"/>
          <w:szCs w:val="21"/>
        </w:rPr>
        <w:t>略</w:t>
      </w:r>
    </w:p>
    <w:p w:rsidR="005F7A7F" w:rsidRDefault="005F7A7F" w:rsidP="005F7A7F">
      <w:pPr>
        <w:autoSpaceDE w:val="0"/>
        <w:autoSpaceDN w:val="0"/>
        <w:adjustRightInd w:val="0"/>
        <w:spacing w:line="360" w:lineRule="auto"/>
        <w:ind w:firstLineChars="200" w:firstLine="480"/>
        <w:jc w:val="left"/>
        <w:rPr>
          <w:kern w:val="0"/>
          <w:sz w:val="24"/>
          <w:szCs w:val="21"/>
        </w:rPr>
      </w:pPr>
    </w:p>
    <w:p w:rsidR="005F7A7F" w:rsidRPr="0020610A" w:rsidRDefault="005F7A7F" w:rsidP="005F7A7F">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张书琴</w:t>
      </w:r>
    </w:p>
    <w:p w:rsidR="005F7A7F" w:rsidRPr="0020610A" w:rsidRDefault="005F7A7F" w:rsidP="005F7A7F">
      <w:pPr>
        <w:autoSpaceDE w:val="0"/>
        <w:autoSpaceDN w:val="0"/>
        <w:adjustRightInd w:val="0"/>
        <w:spacing w:line="360" w:lineRule="auto"/>
        <w:jc w:val="right"/>
        <w:rPr>
          <w:kern w:val="0"/>
          <w:sz w:val="24"/>
          <w:szCs w:val="21"/>
        </w:rPr>
      </w:pPr>
      <w:r w:rsidRPr="0020610A">
        <w:rPr>
          <w:kern w:val="0"/>
          <w:sz w:val="24"/>
          <w:szCs w:val="21"/>
        </w:rPr>
        <w:lastRenderedPageBreak/>
        <w:t>审定人：</w:t>
      </w:r>
      <w:r>
        <w:rPr>
          <w:rFonts w:hint="eastAsia"/>
          <w:kern w:val="0"/>
          <w:sz w:val="24"/>
          <w:szCs w:val="21"/>
        </w:rPr>
        <w:t>江炜</w:t>
      </w:r>
      <w:r w:rsidRPr="0020610A">
        <w:rPr>
          <w:kern w:val="0"/>
          <w:sz w:val="24"/>
          <w:szCs w:val="21"/>
        </w:rPr>
        <w:t xml:space="preserve"> </w:t>
      </w:r>
    </w:p>
    <w:p w:rsidR="005F7A7F" w:rsidRDefault="005F7A7F" w:rsidP="005F7A7F">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sidR="001123AF">
        <w:rPr>
          <w:rFonts w:hint="eastAsia"/>
          <w:kern w:val="0"/>
          <w:sz w:val="24"/>
          <w:szCs w:val="21"/>
        </w:rPr>
        <w:t>吴小峰</w:t>
      </w:r>
    </w:p>
    <w:p w:rsidR="005F7A7F" w:rsidRPr="00EA1144" w:rsidRDefault="005F7A7F" w:rsidP="00933852">
      <w:pPr>
        <w:autoSpaceDE w:val="0"/>
        <w:autoSpaceDN w:val="0"/>
        <w:adjustRightInd w:val="0"/>
        <w:spacing w:line="360" w:lineRule="auto"/>
        <w:ind w:firstLineChars="2598" w:firstLine="6235"/>
        <w:jc w:val="right"/>
        <w:rPr>
          <w:kern w:val="0"/>
          <w:sz w:val="24"/>
          <w:szCs w:val="21"/>
        </w:rPr>
      </w:pPr>
      <w:r w:rsidRPr="00EA1144">
        <w:rPr>
          <w:rFonts w:hint="eastAsia"/>
          <w:kern w:val="0"/>
          <w:sz w:val="24"/>
          <w:szCs w:val="21"/>
        </w:rPr>
        <w:t>批准时间：</w:t>
      </w:r>
      <w:r w:rsidRPr="00EA1144">
        <w:rPr>
          <w:kern w:val="0"/>
          <w:sz w:val="24"/>
          <w:szCs w:val="21"/>
        </w:rPr>
        <w:t xml:space="preserve"> </w:t>
      </w:r>
      <w:r>
        <w:rPr>
          <w:rFonts w:hint="eastAsia"/>
          <w:kern w:val="0"/>
          <w:sz w:val="24"/>
          <w:szCs w:val="21"/>
        </w:rPr>
        <w:t>2019-1</w:t>
      </w:r>
      <w:r w:rsidR="00933852" w:rsidRPr="00933852">
        <w:rPr>
          <w:rFonts w:hint="eastAsia"/>
          <w:kern w:val="0"/>
          <w:sz w:val="24"/>
          <w:szCs w:val="21"/>
        </w:rPr>
        <w:t>0</w:t>
      </w:r>
    </w:p>
    <w:p w:rsidR="00F53FB5" w:rsidRDefault="00F53FB5" w:rsidP="005F7A7F">
      <w:pPr>
        <w:spacing w:line="360" w:lineRule="auto"/>
        <w:ind w:firstLineChars="200" w:firstLine="480"/>
        <w:rPr>
          <w:sz w:val="24"/>
        </w:rPr>
        <w:sectPr w:rsidR="00F53FB5">
          <w:pgSz w:w="11906" w:h="16838"/>
          <w:pgMar w:top="1440" w:right="1418" w:bottom="1440" w:left="1418" w:header="851" w:footer="992" w:gutter="0"/>
          <w:cols w:space="720"/>
          <w:docGrid w:type="lines" w:linePitch="312"/>
        </w:sectPr>
      </w:pPr>
    </w:p>
    <w:p w:rsidR="000F7BB3" w:rsidRPr="000F7BB3" w:rsidRDefault="000F7BB3" w:rsidP="000F7BB3">
      <w:pPr>
        <w:spacing w:line="312" w:lineRule="auto"/>
        <w:jc w:val="center"/>
        <w:rPr>
          <w:rFonts w:asciiTheme="majorHAnsi" w:hAnsiTheme="majorHAnsi" w:cstheme="majorBidi"/>
          <w:b/>
          <w:bCs/>
          <w:sz w:val="32"/>
          <w:szCs w:val="32"/>
        </w:rPr>
      </w:pPr>
      <w:r w:rsidRPr="000F7BB3">
        <w:rPr>
          <w:rFonts w:asciiTheme="majorHAnsi" w:hAnsiTheme="majorHAnsi" w:cstheme="majorBidi" w:hint="eastAsia"/>
          <w:b/>
          <w:bCs/>
          <w:sz w:val="32"/>
          <w:szCs w:val="32"/>
        </w:rPr>
        <w:lastRenderedPageBreak/>
        <w:t>航空概论课程教学大纲</w:t>
      </w:r>
    </w:p>
    <w:p w:rsidR="000F7BB3" w:rsidRPr="00462B78" w:rsidRDefault="000F7BB3" w:rsidP="000F7BB3">
      <w:pPr>
        <w:spacing w:line="312" w:lineRule="auto"/>
        <w:jc w:val="center"/>
        <w:rPr>
          <w:b/>
          <w:bCs/>
          <w:sz w:val="30"/>
        </w:rPr>
      </w:pPr>
      <w:r>
        <w:rPr>
          <w:rFonts w:hint="eastAsia"/>
          <w:b/>
          <w:bCs/>
          <w:sz w:val="30"/>
        </w:rPr>
        <w:t>（</w:t>
      </w:r>
      <w:r w:rsidRPr="00462B78">
        <w:rPr>
          <w:b/>
          <w:bCs/>
          <w:sz w:val="30"/>
        </w:rPr>
        <w:t>Aeronautical Generality</w:t>
      </w:r>
      <w:r>
        <w:rPr>
          <w:rFonts w:hint="eastAsia"/>
          <w:b/>
          <w:bCs/>
          <w:sz w:val="30"/>
        </w:rPr>
        <w:t>）</w:t>
      </w:r>
    </w:p>
    <w:p w:rsidR="000F7BB3" w:rsidRPr="00790E34" w:rsidRDefault="000F7BB3" w:rsidP="000F7BB3">
      <w:pPr>
        <w:spacing w:line="312" w:lineRule="auto"/>
        <w:jc w:val="center"/>
        <w:rPr>
          <w:rFonts w:eastAsia="黑体"/>
          <w:bCs/>
          <w:sz w:val="30"/>
        </w:rPr>
      </w:pPr>
    </w:p>
    <w:p w:rsidR="000F7BB3" w:rsidRPr="004426EE" w:rsidRDefault="000F7BB3" w:rsidP="000F7BB3">
      <w:pPr>
        <w:spacing w:line="360" w:lineRule="auto"/>
        <w:ind w:firstLineChars="196" w:firstLine="551"/>
        <w:rPr>
          <w:b/>
          <w:sz w:val="28"/>
          <w:szCs w:val="28"/>
        </w:rPr>
      </w:pPr>
      <w:r w:rsidRPr="004426EE">
        <w:rPr>
          <w:b/>
          <w:sz w:val="28"/>
          <w:szCs w:val="28"/>
        </w:rPr>
        <w:t>一、课程概况</w:t>
      </w:r>
    </w:p>
    <w:p w:rsidR="000F7BB3" w:rsidRDefault="000F7BB3" w:rsidP="000F7BB3">
      <w:pPr>
        <w:spacing w:line="360" w:lineRule="auto"/>
        <w:ind w:firstLineChars="200" w:firstLine="482"/>
        <w:rPr>
          <w:b/>
          <w:kern w:val="0"/>
          <w:sz w:val="24"/>
        </w:rPr>
      </w:pPr>
      <w:r w:rsidRPr="00017DFE">
        <w:rPr>
          <w:b/>
          <w:bCs/>
          <w:kern w:val="0"/>
          <w:sz w:val="24"/>
        </w:rPr>
        <w:t>课程代码</w:t>
      </w:r>
      <w:r w:rsidRPr="00017DFE">
        <w:rPr>
          <w:b/>
          <w:kern w:val="0"/>
          <w:sz w:val="24"/>
        </w:rPr>
        <w:t>：</w:t>
      </w:r>
      <w:r w:rsidRPr="001F2B0D">
        <w:rPr>
          <w:kern w:val="0"/>
          <w:sz w:val="24"/>
        </w:rPr>
        <w:t>010620</w:t>
      </w:r>
      <w:r>
        <w:rPr>
          <w:rFonts w:hint="eastAsia"/>
          <w:kern w:val="0"/>
          <w:sz w:val="24"/>
        </w:rPr>
        <w:t>1</w:t>
      </w:r>
    </w:p>
    <w:p w:rsidR="000F7BB3" w:rsidRPr="004A456E" w:rsidRDefault="000F7BB3" w:rsidP="000F7BB3">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2</w:t>
      </w:r>
    </w:p>
    <w:p w:rsidR="000F7BB3" w:rsidRPr="004A456E" w:rsidRDefault="000F7BB3" w:rsidP="000F7BB3">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32</w:t>
      </w:r>
      <w:r>
        <w:rPr>
          <w:kern w:val="0"/>
          <w:sz w:val="24"/>
        </w:rPr>
        <w:t>（其中：讲授学时</w:t>
      </w:r>
      <w:r>
        <w:rPr>
          <w:rFonts w:hint="eastAsia"/>
          <w:kern w:val="0"/>
          <w:sz w:val="24"/>
        </w:rPr>
        <w:t>32</w:t>
      </w:r>
      <w:r>
        <w:rPr>
          <w:rFonts w:hint="eastAsia"/>
          <w:kern w:val="0"/>
          <w:sz w:val="24"/>
        </w:rPr>
        <w:t>，</w:t>
      </w:r>
      <w:r>
        <w:rPr>
          <w:kern w:val="0"/>
          <w:sz w:val="24"/>
        </w:rPr>
        <w:t>实验学时</w:t>
      </w:r>
      <w:r>
        <w:rPr>
          <w:rFonts w:hint="eastAsia"/>
          <w:kern w:val="0"/>
          <w:sz w:val="24"/>
        </w:rPr>
        <w:t>0</w:t>
      </w:r>
      <w:r w:rsidRPr="004A456E">
        <w:rPr>
          <w:kern w:val="0"/>
          <w:sz w:val="24"/>
        </w:rPr>
        <w:t>）</w:t>
      </w:r>
    </w:p>
    <w:p w:rsidR="000F7BB3" w:rsidRDefault="000F7BB3" w:rsidP="000F7BB3">
      <w:pPr>
        <w:spacing w:line="360" w:lineRule="auto"/>
        <w:ind w:firstLineChars="200" w:firstLine="482"/>
        <w:rPr>
          <w:b/>
          <w:kern w:val="0"/>
          <w:sz w:val="24"/>
        </w:rPr>
      </w:pPr>
      <w:r w:rsidRPr="00017DFE">
        <w:rPr>
          <w:b/>
          <w:bCs/>
          <w:kern w:val="0"/>
          <w:sz w:val="24"/>
        </w:rPr>
        <w:t>先修课程</w:t>
      </w:r>
      <w:r w:rsidRPr="00017DFE">
        <w:rPr>
          <w:b/>
          <w:kern w:val="0"/>
          <w:sz w:val="24"/>
        </w:rPr>
        <w:t>：</w:t>
      </w:r>
    </w:p>
    <w:p w:rsidR="000F7BB3" w:rsidRPr="004A456E" w:rsidRDefault="000F7BB3" w:rsidP="000F7BB3">
      <w:pPr>
        <w:spacing w:line="360" w:lineRule="auto"/>
        <w:ind w:firstLineChars="200" w:firstLine="482"/>
        <w:rPr>
          <w:kern w:val="0"/>
          <w:sz w:val="24"/>
        </w:rPr>
      </w:pPr>
      <w:r w:rsidRPr="00017DFE">
        <w:rPr>
          <w:b/>
          <w:bCs/>
          <w:kern w:val="0"/>
          <w:sz w:val="24"/>
        </w:rPr>
        <w:t>适用专业</w:t>
      </w:r>
      <w:r w:rsidRPr="00017DFE">
        <w:rPr>
          <w:b/>
          <w:kern w:val="0"/>
          <w:sz w:val="24"/>
        </w:rPr>
        <w:t>：</w:t>
      </w:r>
      <w:r w:rsidRPr="004E1C9D">
        <w:rPr>
          <w:rFonts w:hint="eastAsia"/>
          <w:kern w:val="0"/>
          <w:sz w:val="24"/>
        </w:rPr>
        <w:t>飞行技术专业</w:t>
      </w:r>
      <w:r w:rsidRPr="004A456E">
        <w:rPr>
          <w:rFonts w:eastAsia="黑体"/>
          <w:sz w:val="24"/>
        </w:rPr>
        <w:t xml:space="preserve">  </w:t>
      </w:r>
      <w:r>
        <w:rPr>
          <w:rFonts w:hint="eastAsia"/>
          <w:kern w:val="0"/>
          <w:sz w:val="24"/>
        </w:rPr>
        <w:t>、交通运输专业</w:t>
      </w:r>
      <w:r w:rsidRPr="004A456E">
        <w:rPr>
          <w:kern w:val="0"/>
          <w:sz w:val="24"/>
        </w:rPr>
        <w:t xml:space="preserve">                       </w:t>
      </w:r>
    </w:p>
    <w:p w:rsidR="000F7BB3" w:rsidRPr="004A456E" w:rsidRDefault="000F7BB3" w:rsidP="000F7BB3">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rPr>
        <w:t>民航概论</w:t>
      </w:r>
      <w:r w:rsidRPr="004A456E">
        <w:rPr>
          <w:sz w:val="24"/>
        </w:rPr>
        <w:t>》，</w:t>
      </w:r>
      <w:r>
        <w:rPr>
          <w:rFonts w:hint="eastAsia"/>
          <w:sz w:val="24"/>
        </w:rPr>
        <w:t>刘得一</w:t>
      </w:r>
      <w:r w:rsidRPr="004A456E">
        <w:rPr>
          <w:sz w:val="24"/>
        </w:rPr>
        <w:t>，</w:t>
      </w:r>
      <w:r>
        <w:rPr>
          <w:rFonts w:hint="eastAsia"/>
          <w:sz w:val="24"/>
        </w:rPr>
        <w:t>民航</w:t>
      </w:r>
      <w:r w:rsidRPr="004A456E">
        <w:rPr>
          <w:sz w:val="24"/>
        </w:rPr>
        <w:t>出版社，</w:t>
      </w:r>
      <w:r w:rsidRPr="004A456E">
        <w:rPr>
          <w:sz w:val="24"/>
        </w:rPr>
        <w:t>201</w:t>
      </w:r>
      <w:r>
        <w:rPr>
          <w:rFonts w:hint="eastAsia"/>
          <w:sz w:val="24"/>
        </w:rPr>
        <w:t>1</w:t>
      </w:r>
      <w:r>
        <w:rPr>
          <w:rFonts w:hint="eastAsia"/>
          <w:sz w:val="24"/>
        </w:rPr>
        <w:t>年</w:t>
      </w:r>
    </w:p>
    <w:p w:rsidR="000F7BB3" w:rsidRPr="004A456E" w:rsidRDefault="000F7BB3" w:rsidP="000F7BB3">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w:t>
      </w:r>
      <w:r w:rsidRPr="004A456E">
        <w:rPr>
          <w:kern w:val="0"/>
          <w:sz w:val="24"/>
        </w:rPr>
        <w:t>学院</w:t>
      </w:r>
    </w:p>
    <w:p w:rsidR="000F7BB3" w:rsidRDefault="000F7BB3" w:rsidP="000F7BB3">
      <w:pPr>
        <w:pStyle w:val="ad"/>
        <w:tabs>
          <w:tab w:val="left" w:pos="567"/>
        </w:tabs>
        <w:spacing w:line="300" w:lineRule="auto"/>
        <w:ind w:firstLineChars="200" w:firstLine="482"/>
        <w:rPr>
          <w:sz w:val="24"/>
        </w:rPr>
      </w:pPr>
      <w:r w:rsidRPr="00017DFE">
        <w:rPr>
          <w:b/>
          <w:bCs/>
          <w:kern w:val="0"/>
          <w:sz w:val="24"/>
        </w:rPr>
        <w:t>课程的性质与任务</w:t>
      </w:r>
      <w:r w:rsidRPr="00017DFE">
        <w:rPr>
          <w:rFonts w:hint="eastAsia"/>
          <w:b/>
          <w:bCs/>
          <w:kern w:val="0"/>
          <w:sz w:val="24"/>
        </w:rPr>
        <w:t>：</w:t>
      </w:r>
      <w:r>
        <w:rPr>
          <w:rFonts w:hint="eastAsia"/>
          <w:sz w:val="24"/>
        </w:rPr>
        <w:t>航空概论课程是飞行技术专业基础课程，也可作为航空公司、民用机场工作人员初始培训的课程，还可以作为民用航空知识科学普及教育的课程。</w:t>
      </w:r>
      <w:r w:rsidRPr="003D0C61">
        <w:rPr>
          <w:rFonts w:hint="eastAsia"/>
          <w:sz w:val="24"/>
        </w:rPr>
        <w:t>掌握民用航空涉及的基本概念、民用航空发展史、民用航空器、民用航空运行的环境、空中交通管理、机场及航空运输、民航法规、民用航空器适航及维修、通用航空等民航运行所涉及的各个方面的知识和基本理论，为学习其他民用航空专业课程打下基础，使学生对民用航空产业有总体的认识</w:t>
      </w:r>
      <w:r>
        <w:rPr>
          <w:rFonts w:hint="eastAsia"/>
          <w:sz w:val="24"/>
        </w:rPr>
        <w:t>；</w:t>
      </w:r>
    </w:p>
    <w:p w:rsidR="000F7BB3" w:rsidRPr="004426EE" w:rsidRDefault="000F7BB3" w:rsidP="000F7BB3">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0F7BB3" w:rsidRDefault="000F7BB3" w:rsidP="000F7BB3">
      <w:pPr>
        <w:spacing w:line="300" w:lineRule="auto"/>
        <w:ind w:firstLineChars="200" w:firstLine="480"/>
        <w:rPr>
          <w:sz w:val="24"/>
        </w:rPr>
      </w:pPr>
      <w:r>
        <w:rPr>
          <w:rFonts w:hint="eastAsia"/>
          <w:sz w:val="24"/>
        </w:rPr>
        <w:t>目标</w:t>
      </w:r>
      <w:r>
        <w:rPr>
          <w:rFonts w:hint="eastAsia"/>
          <w:sz w:val="24"/>
        </w:rPr>
        <w:t xml:space="preserve">1. </w:t>
      </w:r>
      <w:r>
        <w:rPr>
          <w:rFonts w:hint="eastAsia"/>
          <w:sz w:val="24"/>
        </w:rPr>
        <w:t>掌握民用航空的基本概念，培养专业交流和合作能力例如：民用航空产业的定义及分类，民用航空产业的组成结构等，民用航空的发展历史，学习民航概论的目的；</w:t>
      </w:r>
    </w:p>
    <w:p w:rsidR="000F7BB3" w:rsidRDefault="000F7BB3" w:rsidP="000F7BB3">
      <w:pPr>
        <w:spacing w:line="300" w:lineRule="auto"/>
        <w:ind w:firstLineChars="200" w:firstLine="480"/>
        <w:rPr>
          <w:sz w:val="24"/>
        </w:rPr>
      </w:pPr>
      <w:r>
        <w:rPr>
          <w:rFonts w:hint="eastAsia"/>
          <w:sz w:val="24"/>
        </w:rPr>
        <w:t>目标</w:t>
      </w:r>
      <w:r>
        <w:rPr>
          <w:rFonts w:hint="eastAsia"/>
          <w:sz w:val="24"/>
        </w:rPr>
        <w:t xml:space="preserve">2. </w:t>
      </w:r>
      <w:r>
        <w:rPr>
          <w:rFonts w:hint="eastAsia"/>
          <w:sz w:val="24"/>
        </w:rPr>
        <w:t>了解民用航空器的分类及发展，学习飞行的基本原理，学习民用航空器的系统及结构，航空器的运行及性能基本知识，直升机的基本概念和理论，培养知识运用能力和创新能力；</w:t>
      </w:r>
    </w:p>
    <w:p w:rsidR="000F7BB3" w:rsidRDefault="000F7BB3" w:rsidP="000F7BB3">
      <w:pPr>
        <w:spacing w:line="300" w:lineRule="auto"/>
        <w:ind w:firstLineChars="200" w:firstLine="480"/>
        <w:rPr>
          <w:sz w:val="24"/>
        </w:rPr>
      </w:pPr>
      <w:r>
        <w:rPr>
          <w:rFonts w:hint="eastAsia"/>
          <w:sz w:val="24"/>
        </w:rPr>
        <w:t>目标</w:t>
      </w:r>
      <w:r>
        <w:rPr>
          <w:rFonts w:hint="eastAsia"/>
          <w:sz w:val="24"/>
        </w:rPr>
        <w:t xml:space="preserve">3.  </w:t>
      </w:r>
      <w:r>
        <w:rPr>
          <w:rFonts w:hint="eastAsia"/>
          <w:sz w:val="24"/>
        </w:rPr>
        <w:t>掌握航空器运行的环境及导航知识，以及相关知识的工程运用能力；</w:t>
      </w:r>
    </w:p>
    <w:p w:rsidR="000F7BB3" w:rsidRDefault="000F7BB3" w:rsidP="000F7BB3">
      <w:pPr>
        <w:spacing w:line="300" w:lineRule="auto"/>
        <w:ind w:firstLineChars="200" w:firstLine="480"/>
        <w:rPr>
          <w:sz w:val="24"/>
        </w:rPr>
      </w:pPr>
      <w:r>
        <w:rPr>
          <w:rFonts w:hint="eastAsia"/>
          <w:sz w:val="24"/>
        </w:rPr>
        <w:t>目标</w:t>
      </w:r>
      <w:r>
        <w:rPr>
          <w:rFonts w:hint="eastAsia"/>
          <w:sz w:val="24"/>
        </w:rPr>
        <w:t xml:space="preserve">4. </w:t>
      </w:r>
      <w:r>
        <w:rPr>
          <w:rFonts w:hint="eastAsia"/>
          <w:sz w:val="24"/>
        </w:rPr>
        <w:t>掌握空中交通管理专业的理论和概念，包括空中交通管理的发展历程、基本概念及空中交通管理的基本内容，空域管理和流量管理的概念等；</w:t>
      </w:r>
    </w:p>
    <w:p w:rsidR="000F7BB3" w:rsidRDefault="000F7BB3" w:rsidP="000F7BB3">
      <w:pPr>
        <w:spacing w:line="300" w:lineRule="auto"/>
        <w:ind w:firstLineChars="200" w:firstLine="480"/>
        <w:rPr>
          <w:sz w:val="24"/>
        </w:rPr>
      </w:pPr>
      <w:r>
        <w:rPr>
          <w:rFonts w:hint="eastAsia"/>
          <w:sz w:val="24"/>
        </w:rPr>
        <w:t>目标</w:t>
      </w:r>
      <w:r>
        <w:rPr>
          <w:rFonts w:hint="eastAsia"/>
          <w:sz w:val="24"/>
        </w:rPr>
        <w:t xml:space="preserve">5. </w:t>
      </w:r>
      <w:r>
        <w:rPr>
          <w:rFonts w:hint="eastAsia"/>
          <w:sz w:val="24"/>
        </w:rPr>
        <w:t>掌握机场相关概念和理论，包括机场的发展、机场的分类、空港的概念、空港的运用及管理、空港的发展及规划；</w:t>
      </w:r>
    </w:p>
    <w:p w:rsidR="000F7BB3" w:rsidRDefault="000F7BB3" w:rsidP="000F7BB3">
      <w:pPr>
        <w:spacing w:line="300" w:lineRule="auto"/>
        <w:ind w:firstLineChars="200" w:firstLine="480"/>
        <w:rPr>
          <w:sz w:val="24"/>
        </w:rPr>
      </w:pPr>
      <w:r>
        <w:rPr>
          <w:rFonts w:hint="eastAsia"/>
          <w:sz w:val="24"/>
        </w:rPr>
        <w:t>目标</w:t>
      </w:r>
      <w:r>
        <w:rPr>
          <w:rFonts w:hint="eastAsia"/>
          <w:sz w:val="24"/>
        </w:rPr>
        <w:t xml:space="preserve">6. </w:t>
      </w:r>
      <w:r>
        <w:rPr>
          <w:rFonts w:hint="eastAsia"/>
          <w:sz w:val="24"/>
        </w:rPr>
        <w:t>掌握航空运输的相关概念和理论，包括航空运输的地位，综合交通运输系统基本概念，航空运输业的特点，民航客货运业务规则，国际航空法规及国际客货运业</w:t>
      </w:r>
      <w:r>
        <w:rPr>
          <w:rFonts w:hint="eastAsia"/>
          <w:sz w:val="24"/>
        </w:rPr>
        <w:lastRenderedPageBreak/>
        <w:t>务，飞机选型理论等；</w:t>
      </w:r>
    </w:p>
    <w:p w:rsidR="000F7BB3" w:rsidRDefault="000F7BB3" w:rsidP="000F7BB3">
      <w:pPr>
        <w:spacing w:line="300" w:lineRule="auto"/>
        <w:ind w:firstLineChars="200" w:firstLine="480"/>
        <w:rPr>
          <w:sz w:val="24"/>
        </w:rPr>
      </w:pPr>
      <w:r>
        <w:rPr>
          <w:rFonts w:hint="eastAsia"/>
          <w:sz w:val="24"/>
        </w:rPr>
        <w:t>目标</w:t>
      </w:r>
      <w:r>
        <w:rPr>
          <w:rFonts w:hint="eastAsia"/>
          <w:sz w:val="24"/>
        </w:rPr>
        <w:t xml:space="preserve">7. </w:t>
      </w:r>
      <w:r>
        <w:rPr>
          <w:rFonts w:hint="eastAsia"/>
          <w:sz w:val="24"/>
        </w:rPr>
        <w:t>掌握民用航空器适航维修的概念和理论，包括航空器适航性的定义，适航管理的意义及组织架构，适航管理体系介绍，持续适航管理的概念，航空器维修管理的概念及方法等；</w:t>
      </w:r>
    </w:p>
    <w:p w:rsidR="000F7BB3" w:rsidRDefault="000F7BB3" w:rsidP="000F7BB3">
      <w:pPr>
        <w:spacing w:line="300" w:lineRule="auto"/>
        <w:ind w:firstLineChars="200" w:firstLine="480"/>
        <w:rPr>
          <w:sz w:val="24"/>
        </w:rPr>
      </w:pPr>
      <w:r>
        <w:rPr>
          <w:rFonts w:hint="eastAsia"/>
          <w:sz w:val="24"/>
        </w:rPr>
        <w:t>目标</w:t>
      </w:r>
      <w:r>
        <w:rPr>
          <w:rFonts w:hint="eastAsia"/>
          <w:sz w:val="24"/>
        </w:rPr>
        <w:t xml:space="preserve">8.  </w:t>
      </w:r>
      <w:r>
        <w:rPr>
          <w:rFonts w:hint="eastAsia"/>
          <w:sz w:val="24"/>
        </w:rPr>
        <w:t>掌握通用航空相关的概念和理论，包括通用航空的定义及发展历程，通用航空的类别及要求等；</w:t>
      </w:r>
    </w:p>
    <w:p w:rsidR="000F7BB3" w:rsidRDefault="000F7BB3" w:rsidP="000F7BB3">
      <w:pPr>
        <w:spacing w:line="360" w:lineRule="auto"/>
        <w:ind w:firstLineChars="200" w:firstLine="480"/>
        <w:rPr>
          <w:color w:val="000000"/>
          <w:sz w:val="24"/>
        </w:rPr>
      </w:pPr>
      <w:r w:rsidRPr="00790E34">
        <w:rPr>
          <w:color w:val="000000"/>
          <w:sz w:val="24"/>
        </w:rPr>
        <w:t>本课程支撑专业培养计划中毕业要求</w:t>
      </w:r>
      <w:r>
        <w:rPr>
          <w:rFonts w:hint="eastAsia"/>
          <w:color w:val="000000"/>
          <w:sz w:val="24"/>
        </w:rPr>
        <w:t>1-2</w:t>
      </w:r>
      <w:r>
        <w:rPr>
          <w:rFonts w:hint="eastAsia"/>
          <w:color w:val="000000"/>
          <w:sz w:val="24"/>
        </w:rPr>
        <w:t>（</w:t>
      </w:r>
      <w:r w:rsidRPr="00790E34">
        <w:rPr>
          <w:color w:val="000000"/>
          <w:sz w:val="24"/>
        </w:rPr>
        <w:t>占该指标点达成度的</w:t>
      </w:r>
      <w:r>
        <w:rPr>
          <w:rFonts w:eastAsia="楷体_GB2312" w:hint="eastAsia"/>
          <w:sz w:val="24"/>
        </w:rPr>
        <w:t>20</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t>2-3</w:t>
      </w:r>
      <w:r>
        <w:rPr>
          <w:rFonts w:hint="eastAsia"/>
          <w:color w:val="000000"/>
          <w:sz w:val="24"/>
        </w:rPr>
        <w:t>（</w:t>
      </w:r>
      <w:r w:rsidRPr="00790E34">
        <w:rPr>
          <w:color w:val="000000"/>
          <w:sz w:val="24"/>
        </w:rPr>
        <w:t>占该指标点达成度的</w:t>
      </w:r>
      <w:r>
        <w:rPr>
          <w:rFonts w:eastAsia="楷体_GB2312" w:hint="eastAsia"/>
          <w:sz w:val="24"/>
        </w:rPr>
        <w:t>3</w:t>
      </w:r>
      <w:r w:rsidRPr="00790E34">
        <w:rPr>
          <w:rFonts w:eastAsia="楷体_GB2312"/>
          <w:sz w:val="24"/>
        </w:rPr>
        <w:t>0%</w:t>
      </w:r>
      <w:r>
        <w:rPr>
          <w:rFonts w:hint="eastAsia"/>
          <w:color w:val="000000"/>
          <w:sz w:val="24"/>
        </w:rPr>
        <w:t>）、</w:t>
      </w:r>
      <w:r w:rsidRPr="00790E34">
        <w:rPr>
          <w:color w:val="000000"/>
          <w:sz w:val="24"/>
        </w:rPr>
        <w:t>毕业要求</w:t>
      </w:r>
      <w:r>
        <w:rPr>
          <w:rFonts w:hint="eastAsia"/>
          <w:color w:val="000000"/>
          <w:sz w:val="24"/>
        </w:rPr>
        <w:t>3-2</w:t>
      </w:r>
      <w:r>
        <w:rPr>
          <w:rFonts w:hint="eastAsia"/>
          <w:color w:val="000000"/>
          <w:sz w:val="24"/>
        </w:rPr>
        <w:t>（</w:t>
      </w:r>
      <w:r w:rsidRPr="00790E34">
        <w:rPr>
          <w:color w:val="000000"/>
          <w:sz w:val="24"/>
        </w:rPr>
        <w:t>占该指标点达成度的</w:t>
      </w:r>
      <w:r>
        <w:rPr>
          <w:rFonts w:eastAsia="楷体_GB2312" w:hint="eastAsia"/>
          <w:sz w:val="24"/>
        </w:rPr>
        <w:t>3</w:t>
      </w:r>
      <w:r w:rsidRPr="00790E34">
        <w:rPr>
          <w:rFonts w:eastAsia="楷体_GB2312"/>
          <w:sz w:val="24"/>
        </w:rPr>
        <w:t>0%</w:t>
      </w:r>
      <w:r>
        <w:rPr>
          <w:rFonts w:hint="eastAsia"/>
          <w:color w:val="000000"/>
          <w:sz w:val="24"/>
        </w:rPr>
        <w:t>；）和</w:t>
      </w:r>
      <w:r w:rsidRPr="00790E34">
        <w:rPr>
          <w:color w:val="000000"/>
          <w:sz w:val="24"/>
        </w:rPr>
        <w:t>毕业要求</w:t>
      </w:r>
      <w:r>
        <w:rPr>
          <w:rFonts w:hint="eastAsia"/>
          <w:color w:val="000000"/>
          <w:sz w:val="24"/>
        </w:rPr>
        <w:t>6-2</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eastAsia="楷体_GB2312" w:hint="eastAsia"/>
          <w:sz w:val="24"/>
        </w:rPr>
        <w:t>）</w:t>
      </w:r>
      <w:r>
        <w:rPr>
          <w:rFonts w:hint="eastAsia"/>
          <w:color w:val="000000"/>
          <w:sz w:val="24"/>
        </w:rPr>
        <w:t>，</w:t>
      </w:r>
      <w:r w:rsidRPr="003817A8">
        <w:rPr>
          <w:rFonts w:hint="eastAsia"/>
          <w:color w:val="000000"/>
          <w:sz w:val="24"/>
        </w:rPr>
        <w:t>对应关系如表所示。</w:t>
      </w:r>
      <w:r w:rsidRPr="003817A8">
        <w:rPr>
          <w:rFonts w:hint="eastAsia"/>
          <w:color w:val="000000"/>
          <w:sz w:val="24"/>
        </w:rPr>
        <w:tab/>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0F7BB3" w:rsidRPr="00DE62F7" w:rsidTr="00686AD3">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F7BB3" w:rsidRPr="00DE62F7" w:rsidRDefault="000F7BB3" w:rsidP="00686AD3">
            <w:pPr>
              <w:widowControl/>
              <w:jc w:val="center"/>
              <w:rPr>
                <w:kern w:val="0"/>
                <w:sz w:val="24"/>
              </w:rPr>
            </w:pPr>
            <w:r w:rsidRPr="00DE62F7">
              <w:rPr>
                <w:rFonts w:hAnsi="宋体"/>
                <w:kern w:val="0"/>
                <w:sz w:val="24"/>
              </w:rPr>
              <w:t>毕业要求</w:t>
            </w:r>
          </w:p>
          <w:p w:rsidR="000F7BB3" w:rsidRPr="00DE62F7" w:rsidRDefault="000F7BB3" w:rsidP="00686AD3">
            <w:pPr>
              <w:widowControl/>
              <w:jc w:val="center"/>
              <w:rPr>
                <w:kern w:val="0"/>
                <w:sz w:val="24"/>
              </w:rPr>
            </w:pPr>
            <w:r w:rsidRPr="00DE62F7">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0F7BB3" w:rsidRPr="00DE62F7" w:rsidRDefault="000F7BB3" w:rsidP="00686AD3">
            <w:pPr>
              <w:widowControl/>
              <w:jc w:val="center"/>
              <w:rPr>
                <w:kern w:val="0"/>
                <w:sz w:val="24"/>
              </w:rPr>
            </w:pPr>
            <w:r w:rsidRPr="00DE62F7">
              <w:rPr>
                <w:rFonts w:hAnsi="宋体"/>
                <w:kern w:val="0"/>
                <w:sz w:val="24"/>
              </w:rPr>
              <w:t>课程目标</w:t>
            </w:r>
          </w:p>
        </w:tc>
      </w:tr>
      <w:tr w:rsidR="000F7BB3" w:rsidRPr="00DE62F7" w:rsidTr="00686AD3">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F7BB3" w:rsidRPr="00DE62F7" w:rsidRDefault="000F7BB3"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0F7BB3" w:rsidRPr="00DE62F7" w:rsidRDefault="000F7BB3" w:rsidP="00686AD3">
            <w:pPr>
              <w:widowControl/>
              <w:jc w:val="center"/>
              <w:rPr>
                <w:kern w:val="0"/>
                <w:sz w:val="24"/>
              </w:rPr>
            </w:pPr>
            <w:r w:rsidRPr="00DE62F7">
              <w:rPr>
                <w:rFonts w:hAnsi="宋体"/>
                <w:kern w:val="0"/>
                <w:sz w:val="24"/>
              </w:rPr>
              <w:t>目标</w:t>
            </w:r>
            <w:r w:rsidRPr="00DE62F7">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0F7BB3" w:rsidRPr="00DE62F7" w:rsidRDefault="000F7BB3" w:rsidP="00686AD3">
            <w:pPr>
              <w:widowControl/>
              <w:jc w:val="center"/>
              <w:rPr>
                <w:kern w:val="0"/>
                <w:sz w:val="24"/>
              </w:rPr>
            </w:pPr>
            <w:r w:rsidRPr="00DE62F7">
              <w:rPr>
                <w:rFonts w:hAnsi="宋体"/>
                <w:kern w:val="0"/>
                <w:sz w:val="24"/>
              </w:rPr>
              <w:t>目标</w:t>
            </w:r>
            <w:r w:rsidRPr="00DE62F7">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0F7BB3" w:rsidRPr="00DE62F7" w:rsidRDefault="000F7BB3" w:rsidP="00686AD3">
            <w:pPr>
              <w:widowControl/>
              <w:jc w:val="center"/>
              <w:rPr>
                <w:kern w:val="0"/>
                <w:sz w:val="24"/>
              </w:rPr>
            </w:pPr>
            <w:r w:rsidRPr="00DE62F7">
              <w:rPr>
                <w:rFonts w:hAnsi="宋体"/>
                <w:kern w:val="0"/>
                <w:sz w:val="24"/>
              </w:rPr>
              <w:t>目标</w:t>
            </w:r>
            <w:r w:rsidRPr="00DE62F7">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0F7BB3" w:rsidRPr="00DE62F7" w:rsidRDefault="000F7BB3" w:rsidP="00686AD3">
            <w:pPr>
              <w:widowControl/>
              <w:jc w:val="center"/>
              <w:rPr>
                <w:kern w:val="0"/>
                <w:sz w:val="24"/>
              </w:rPr>
            </w:pPr>
            <w:r w:rsidRPr="00DE62F7">
              <w:rPr>
                <w:rFonts w:hAnsi="宋体"/>
                <w:kern w:val="0"/>
                <w:sz w:val="24"/>
              </w:rPr>
              <w:t>目标</w:t>
            </w:r>
            <w:r w:rsidRPr="00DE62F7">
              <w:rPr>
                <w:kern w:val="0"/>
                <w:sz w:val="24"/>
              </w:rPr>
              <w:t>4</w:t>
            </w:r>
          </w:p>
        </w:tc>
        <w:tc>
          <w:tcPr>
            <w:tcW w:w="945" w:type="dxa"/>
            <w:tcBorders>
              <w:top w:val="nil"/>
              <w:left w:val="nil"/>
              <w:bottom w:val="single" w:sz="4" w:space="0" w:color="auto"/>
              <w:right w:val="single" w:sz="4" w:space="0" w:color="auto"/>
            </w:tcBorders>
            <w:shd w:val="clear" w:color="auto" w:fill="FFFFFF"/>
            <w:noWrap/>
            <w:vAlign w:val="center"/>
          </w:tcPr>
          <w:p w:rsidR="000F7BB3" w:rsidRPr="00DE62F7" w:rsidRDefault="000F7BB3" w:rsidP="00686AD3">
            <w:pPr>
              <w:widowControl/>
              <w:jc w:val="center"/>
              <w:rPr>
                <w:kern w:val="0"/>
                <w:sz w:val="24"/>
              </w:rPr>
            </w:pPr>
            <w:r w:rsidRPr="00DE62F7">
              <w:rPr>
                <w:rFonts w:hAnsi="宋体"/>
                <w:kern w:val="0"/>
                <w:sz w:val="24"/>
              </w:rPr>
              <w:t>目标</w:t>
            </w:r>
            <w:r w:rsidRPr="00DE62F7">
              <w:rPr>
                <w:kern w:val="0"/>
                <w:sz w:val="24"/>
              </w:rPr>
              <w:t>5</w:t>
            </w:r>
          </w:p>
        </w:tc>
        <w:tc>
          <w:tcPr>
            <w:tcW w:w="945" w:type="dxa"/>
            <w:tcBorders>
              <w:top w:val="nil"/>
              <w:left w:val="nil"/>
              <w:bottom w:val="single" w:sz="4" w:space="0" w:color="auto"/>
              <w:right w:val="single" w:sz="4" w:space="0" w:color="auto"/>
            </w:tcBorders>
            <w:shd w:val="clear" w:color="auto" w:fill="FFFFFF"/>
            <w:noWrap/>
            <w:vAlign w:val="center"/>
          </w:tcPr>
          <w:p w:rsidR="000F7BB3" w:rsidRPr="00DE62F7" w:rsidRDefault="000F7BB3" w:rsidP="00686AD3">
            <w:pPr>
              <w:widowControl/>
              <w:jc w:val="center"/>
              <w:rPr>
                <w:kern w:val="0"/>
                <w:sz w:val="24"/>
              </w:rPr>
            </w:pPr>
            <w:r w:rsidRPr="00DE62F7">
              <w:rPr>
                <w:rFonts w:hAnsi="宋体"/>
                <w:kern w:val="0"/>
                <w:sz w:val="24"/>
              </w:rPr>
              <w:t>目标</w:t>
            </w:r>
            <w:r w:rsidRPr="00DE62F7">
              <w:rPr>
                <w:kern w:val="0"/>
                <w:sz w:val="24"/>
              </w:rPr>
              <w:t>6</w:t>
            </w:r>
          </w:p>
        </w:tc>
        <w:tc>
          <w:tcPr>
            <w:tcW w:w="945" w:type="dxa"/>
            <w:tcBorders>
              <w:top w:val="nil"/>
              <w:left w:val="nil"/>
              <w:bottom w:val="single" w:sz="4" w:space="0" w:color="auto"/>
              <w:right w:val="single" w:sz="4" w:space="0" w:color="auto"/>
            </w:tcBorders>
            <w:shd w:val="clear" w:color="auto" w:fill="FFFFFF"/>
            <w:noWrap/>
            <w:vAlign w:val="center"/>
          </w:tcPr>
          <w:p w:rsidR="000F7BB3" w:rsidRPr="00DE62F7" w:rsidRDefault="000F7BB3" w:rsidP="00686AD3">
            <w:pPr>
              <w:widowControl/>
              <w:jc w:val="center"/>
              <w:rPr>
                <w:kern w:val="0"/>
                <w:sz w:val="24"/>
              </w:rPr>
            </w:pPr>
            <w:r w:rsidRPr="00DE62F7">
              <w:rPr>
                <w:rFonts w:hAnsi="宋体"/>
                <w:kern w:val="0"/>
                <w:sz w:val="24"/>
              </w:rPr>
              <w:t>目标</w:t>
            </w:r>
            <w:r w:rsidRPr="00DE62F7">
              <w:rPr>
                <w:kern w:val="0"/>
                <w:sz w:val="24"/>
              </w:rPr>
              <w:t>7</w:t>
            </w:r>
          </w:p>
        </w:tc>
        <w:tc>
          <w:tcPr>
            <w:tcW w:w="945" w:type="dxa"/>
            <w:tcBorders>
              <w:top w:val="nil"/>
              <w:left w:val="nil"/>
              <w:bottom w:val="single" w:sz="4" w:space="0" w:color="auto"/>
              <w:right w:val="single" w:sz="4" w:space="0" w:color="auto"/>
            </w:tcBorders>
            <w:shd w:val="clear" w:color="auto" w:fill="FFFFFF"/>
            <w:noWrap/>
            <w:vAlign w:val="center"/>
          </w:tcPr>
          <w:p w:rsidR="000F7BB3" w:rsidRPr="00DE62F7" w:rsidRDefault="000F7BB3" w:rsidP="00686AD3">
            <w:pPr>
              <w:widowControl/>
              <w:jc w:val="center"/>
              <w:rPr>
                <w:kern w:val="0"/>
                <w:sz w:val="24"/>
              </w:rPr>
            </w:pPr>
            <w:r w:rsidRPr="00DE62F7">
              <w:rPr>
                <w:rFonts w:hAnsi="宋体"/>
                <w:kern w:val="0"/>
                <w:sz w:val="24"/>
              </w:rPr>
              <w:t>目标</w:t>
            </w:r>
            <w:r w:rsidRPr="00DE62F7">
              <w:rPr>
                <w:kern w:val="0"/>
                <w:sz w:val="24"/>
              </w:rPr>
              <w:t>8</w:t>
            </w:r>
          </w:p>
        </w:tc>
      </w:tr>
      <w:tr w:rsidR="000F7BB3" w:rsidRPr="00DE62F7" w:rsidTr="00686AD3">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r w:rsidRPr="00DE62F7">
              <w:rPr>
                <w:rFonts w:hAnsi="宋体"/>
                <w:kern w:val="0"/>
                <w:sz w:val="24"/>
              </w:rPr>
              <w:t>毕业要求</w:t>
            </w:r>
            <w:r w:rsidRPr="00DE62F7">
              <w:rPr>
                <w:kern w:val="0"/>
                <w:sz w:val="24"/>
              </w:rPr>
              <w:t>1-</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p>
        </w:tc>
      </w:tr>
      <w:tr w:rsidR="000F7BB3" w:rsidRPr="00DE62F7" w:rsidTr="00686AD3">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r w:rsidRPr="00DE62F7">
              <w:rPr>
                <w:rFonts w:hAnsi="宋体"/>
                <w:kern w:val="0"/>
                <w:sz w:val="24"/>
              </w:rPr>
              <w:t>毕业要求</w:t>
            </w:r>
            <w:r>
              <w:rPr>
                <w:rFonts w:hint="eastAsia"/>
                <w:kern w:val="0"/>
                <w:sz w:val="24"/>
              </w:rPr>
              <w:t>2</w:t>
            </w:r>
            <w:r w:rsidRPr="00DE62F7">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p>
        </w:tc>
      </w:tr>
      <w:tr w:rsidR="000F7BB3" w:rsidRPr="00DE62F7" w:rsidTr="00686AD3">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r w:rsidRPr="00DE62F7">
              <w:rPr>
                <w:rFonts w:hAnsi="宋体"/>
                <w:kern w:val="0"/>
                <w:sz w:val="24"/>
              </w:rPr>
              <w:t>毕业要求</w:t>
            </w:r>
            <w:r>
              <w:rPr>
                <w:rFonts w:hint="eastAsia"/>
                <w:kern w:val="0"/>
                <w:sz w:val="24"/>
              </w:rPr>
              <w:t>3</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p>
        </w:tc>
      </w:tr>
      <w:tr w:rsidR="000F7BB3" w:rsidRPr="00DE62F7" w:rsidTr="00686AD3">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r w:rsidRPr="00DE62F7">
              <w:rPr>
                <w:rFonts w:hAnsi="宋体"/>
                <w:kern w:val="0"/>
                <w:sz w:val="24"/>
              </w:rPr>
              <w:t>毕业要求</w:t>
            </w:r>
            <w:r w:rsidRPr="00DE62F7">
              <w:rPr>
                <w:kern w:val="0"/>
                <w:sz w:val="24"/>
              </w:rPr>
              <w:t>6-</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0F7BB3" w:rsidRPr="00DE62F7" w:rsidRDefault="000F7BB3" w:rsidP="00686AD3">
            <w:pPr>
              <w:widowControl/>
              <w:jc w:val="center"/>
              <w:rPr>
                <w:kern w:val="0"/>
                <w:sz w:val="24"/>
              </w:rPr>
            </w:pPr>
            <w:r w:rsidRPr="00DE62F7">
              <w:rPr>
                <w:kern w:val="0"/>
                <w:sz w:val="24"/>
              </w:rPr>
              <w:t>√</w:t>
            </w:r>
          </w:p>
        </w:tc>
      </w:tr>
    </w:tbl>
    <w:p w:rsidR="000F7BB3" w:rsidRPr="00151BB3" w:rsidRDefault="000F7BB3" w:rsidP="000F7BB3">
      <w:pPr>
        <w:spacing w:line="360" w:lineRule="auto"/>
        <w:ind w:firstLineChars="200" w:firstLine="562"/>
        <w:rPr>
          <w:sz w:val="24"/>
        </w:rPr>
      </w:pPr>
      <w:r>
        <w:rPr>
          <w:rFonts w:hint="eastAsia"/>
          <w:b/>
          <w:sz w:val="28"/>
          <w:szCs w:val="28"/>
        </w:rPr>
        <w:t>三</w:t>
      </w:r>
      <w:r w:rsidRPr="00151BB3">
        <w:rPr>
          <w:b/>
          <w:sz w:val="28"/>
          <w:szCs w:val="28"/>
        </w:rPr>
        <w:t>、课程内容及要求</w:t>
      </w:r>
    </w:p>
    <w:p w:rsidR="000F7BB3" w:rsidRDefault="000F7BB3" w:rsidP="000F7BB3">
      <w:pPr>
        <w:spacing w:line="300" w:lineRule="auto"/>
        <w:ind w:firstLineChars="191" w:firstLine="458"/>
        <w:rPr>
          <w:sz w:val="24"/>
        </w:rPr>
      </w:pPr>
      <w:r>
        <w:rPr>
          <w:rFonts w:hint="eastAsia"/>
          <w:sz w:val="24"/>
        </w:rPr>
        <w:t>本课程包括民用航空的总论、民用航空器的相关知识、航空器运行的环境及导航知识、空中交通管理专业的理论和概念、机场相关概念和理论、航空运输的相关概念和理论、民用航空器适航维修的概念和理论、通用航空相关的概念和理论等主要部分。</w:t>
      </w:r>
    </w:p>
    <w:p w:rsidR="000F7BB3" w:rsidRDefault="000F7BB3" w:rsidP="000F7BB3">
      <w:pPr>
        <w:spacing w:line="300" w:lineRule="auto"/>
        <w:ind w:firstLineChars="200" w:firstLine="480"/>
        <w:rPr>
          <w:sz w:val="24"/>
        </w:rPr>
      </w:pPr>
      <w:r>
        <w:rPr>
          <w:rFonts w:hint="eastAsia"/>
          <w:sz w:val="24"/>
        </w:rPr>
        <w:t>(</w:t>
      </w:r>
      <w:r>
        <w:rPr>
          <w:rFonts w:hint="eastAsia"/>
          <w:sz w:val="24"/>
        </w:rPr>
        <w:t>一</w:t>
      </w:r>
      <w:r>
        <w:rPr>
          <w:rFonts w:hint="eastAsia"/>
          <w:sz w:val="24"/>
        </w:rPr>
        <w:t xml:space="preserve">) </w:t>
      </w:r>
      <w:r>
        <w:rPr>
          <w:rFonts w:hint="eastAsia"/>
          <w:sz w:val="24"/>
        </w:rPr>
        <w:t>民用航空的总论</w:t>
      </w:r>
    </w:p>
    <w:p w:rsidR="000F7BB3" w:rsidRDefault="000F7BB3" w:rsidP="000F7BB3">
      <w:pPr>
        <w:spacing w:line="300" w:lineRule="auto"/>
        <w:ind w:firstLineChars="200" w:firstLine="480"/>
        <w:rPr>
          <w:sz w:val="24"/>
        </w:rPr>
      </w:pPr>
      <w:r>
        <w:rPr>
          <w:rFonts w:hint="eastAsia"/>
          <w:sz w:val="24"/>
        </w:rPr>
        <w:t>教学内容要点：</w:t>
      </w:r>
    </w:p>
    <w:p w:rsidR="000F7BB3" w:rsidRDefault="000F7BB3" w:rsidP="00543AD8">
      <w:pPr>
        <w:numPr>
          <w:ilvl w:val="0"/>
          <w:numId w:val="22"/>
        </w:numPr>
        <w:spacing w:line="300" w:lineRule="auto"/>
        <w:rPr>
          <w:sz w:val="24"/>
        </w:rPr>
      </w:pPr>
      <w:r>
        <w:rPr>
          <w:rFonts w:hint="eastAsia"/>
          <w:sz w:val="24"/>
        </w:rPr>
        <w:t xml:space="preserve"> </w:t>
      </w:r>
      <w:r>
        <w:rPr>
          <w:rFonts w:hint="eastAsia"/>
          <w:sz w:val="24"/>
        </w:rPr>
        <w:t>民用航空的基本概念</w:t>
      </w:r>
    </w:p>
    <w:p w:rsidR="000F7BB3" w:rsidRDefault="000F7BB3" w:rsidP="000F7BB3">
      <w:pPr>
        <w:spacing w:line="300" w:lineRule="auto"/>
        <w:ind w:firstLineChars="250" w:firstLine="600"/>
        <w:rPr>
          <w:sz w:val="24"/>
        </w:rPr>
      </w:pPr>
      <w:r>
        <w:rPr>
          <w:rFonts w:hint="eastAsia"/>
          <w:sz w:val="24"/>
        </w:rPr>
        <w:t>（</w:t>
      </w:r>
      <w:r>
        <w:rPr>
          <w:rFonts w:hint="eastAsia"/>
          <w:sz w:val="24"/>
        </w:rPr>
        <w:t>2</w:t>
      </w:r>
      <w:r>
        <w:rPr>
          <w:rFonts w:hint="eastAsia"/>
          <w:sz w:val="24"/>
        </w:rPr>
        <w:t>）民用航空的发展历史</w:t>
      </w:r>
    </w:p>
    <w:p w:rsidR="000F7BB3" w:rsidRDefault="000F7BB3" w:rsidP="000F7BB3">
      <w:pPr>
        <w:spacing w:line="300" w:lineRule="auto"/>
        <w:ind w:firstLineChars="300" w:firstLine="720"/>
        <w:rPr>
          <w:sz w:val="24"/>
        </w:rPr>
      </w:pPr>
      <w:r>
        <w:rPr>
          <w:rFonts w:hint="eastAsia"/>
          <w:sz w:val="24"/>
        </w:rPr>
        <w:t xml:space="preserve">(3)  </w:t>
      </w:r>
      <w:r>
        <w:rPr>
          <w:rFonts w:hint="eastAsia"/>
          <w:sz w:val="24"/>
        </w:rPr>
        <w:t>中国民用航空业的历史及发展变革</w:t>
      </w:r>
    </w:p>
    <w:p w:rsidR="000F7BB3" w:rsidRDefault="000F7BB3" w:rsidP="000F7BB3">
      <w:pPr>
        <w:spacing w:line="300" w:lineRule="auto"/>
        <w:ind w:firstLineChars="200" w:firstLine="480"/>
        <w:rPr>
          <w:bCs/>
          <w:sz w:val="24"/>
        </w:rPr>
      </w:pPr>
      <w:r>
        <w:rPr>
          <w:rFonts w:hint="eastAsia"/>
          <w:bCs/>
          <w:sz w:val="24"/>
        </w:rPr>
        <w:t>教学要求</w:t>
      </w:r>
      <w:r>
        <w:rPr>
          <w:rFonts w:hint="eastAsia"/>
          <w:bCs/>
          <w:sz w:val="24"/>
        </w:rPr>
        <w:t>:</w:t>
      </w:r>
    </w:p>
    <w:p w:rsidR="000F7BB3" w:rsidRDefault="000F7BB3" w:rsidP="000F7BB3">
      <w:pPr>
        <w:spacing w:line="300" w:lineRule="auto"/>
        <w:ind w:firstLineChars="300" w:firstLine="720"/>
        <w:rPr>
          <w:sz w:val="24"/>
        </w:rPr>
      </w:pPr>
      <w:r>
        <w:rPr>
          <w:rFonts w:hint="eastAsia"/>
          <w:sz w:val="24"/>
        </w:rPr>
        <w:t xml:space="preserve">1. </w:t>
      </w:r>
      <w:r>
        <w:rPr>
          <w:rFonts w:hint="eastAsia"/>
          <w:sz w:val="24"/>
        </w:rPr>
        <w:t>掌握民用航空的基本概念；</w:t>
      </w:r>
    </w:p>
    <w:p w:rsidR="000F7BB3" w:rsidRDefault="000F7BB3" w:rsidP="000F7BB3">
      <w:pPr>
        <w:spacing w:line="300" w:lineRule="auto"/>
        <w:ind w:firstLineChars="300" w:firstLine="720"/>
        <w:rPr>
          <w:sz w:val="24"/>
        </w:rPr>
      </w:pPr>
      <w:r>
        <w:rPr>
          <w:rFonts w:hint="eastAsia"/>
          <w:sz w:val="24"/>
        </w:rPr>
        <w:t xml:space="preserve">2. </w:t>
      </w:r>
      <w:r>
        <w:rPr>
          <w:rFonts w:hint="eastAsia"/>
          <w:sz w:val="24"/>
        </w:rPr>
        <w:t>了解民用航空的发展历史。</w:t>
      </w:r>
    </w:p>
    <w:p w:rsidR="000F7BB3" w:rsidRDefault="000F7BB3" w:rsidP="000F7BB3">
      <w:pPr>
        <w:spacing w:line="300" w:lineRule="auto"/>
        <w:ind w:firstLineChars="300" w:firstLine="720"/>
        <w:rPr>
          <w:sz w:val="24"/>
        </w:rPr>
      </w:pPr>
      <w:r>
        <w:rPr>
          <w:rFonts w:hint="eastAsia"/>
          <w:sz w:val="24"/>
        </w:rPr>
        <w:t xml:space="preserve">3. </w:t>
      </w:r>
      <w:r>
        <w:rPr>
          <w:rFonts w:hint="eastAsia"/>
          <w:sz w:val="24"/>
        </w:rPr>
        <w:t>了解中国民用航空业的历史及发展变革</w:t>
      </w:r>
    </w:p>
    <w:p w:rsidR="000F7BB3" w:rsidRPr="00D11D3C" w:rsidRDefault="000F7BB3" w:rsidP="000F7BB3">
      <w:pPr>
        <w:spacing w:line="300" w:lineRule="auto"/>
        <w:ind w:firstLineChars="150" w:firstLine="361"/>
        <w:rPr>
          <w:b/>
          <w:bCs/>
          <w:sz w:val="24"/>
        </w:rPr>
      </w:pPr>
      <w:r w:rsidRPr="00D11D3C">
        <w:rPr>
          <w:rFonts w:hint="eastAsia"/>
          <w:b/>
          <w:bCs/>
          <w:sz w:val="24"/>
        </w:rPr>
        <w:t>（二）</w:t>
      </w:r>
      <w:r>
        <w:rPr>
          <w:rFonts w:hint="eastAsia"/>
          <w:sz w:val="24"/>
        </w:rPr>
        <w:t>民用航空器的相关知识</w:t>
      </w:r>
    </w:p>
    <w:p w:rsidR="000F7BB3" w:rsidRDefault="000F7BB3" w:rsidP="000F7BB3">
      <w:pPr>
        <w:spacing w:line="300" w:lineRule="auto"/>
        <w:ind w:firstLineChars="200" w:firstLine="480"/>
        <w:rPr>
          <w:sz w:val="24"/>
        </w:rPr>
      </w:pPr>
      <w:r>
        <w:rPr>
          <w:rFonts w:hint="eastAsia"/>
          <w:sz w:val="24"/>
        </w:rPr>
        <w:t>教学内容要点：</w:t>
      </w:r>
    </w:p>
    <w:p w:rsidR="000F7BB3" w:rsidRDefault="000F7BB3" w:rsidP="00543AD8">
      <w:pPr>
        <w:numPr>
          <w:ilvl w:val="0"/>
          <w:numId w:val="23"/>
        </w:numPr>
        <w:spacing w:line="300" w:lineRule="auto"/>
        <w:rPr>
          <w:bCs/>
          <w:sz w:val="24"/>
        </w:rPr>
      </w:pPr>
      <w:r>
        <w:rPr>
          <w:rFonts w:hint="eastAsia"/>
          <w:bCs/>
          <w:sz w:val="24"/>
        </w:rPr>
        <w:t>民用航空器的分类及发展</w:t>
      </w:r>
    </w:p>
    <w:p w:rsidR="000F7BB3" w:rsidRDefault="000F7BB3" w:rsidP="00543AD8">
      <w:pPr>
        <w:numPr>
          <w:ilvl w:val="0"/>
          <w:numId w:val="23"/>
        </w:numPr>
        <w:spacing w:line="300" w:lineRule="auto"/>
        <w:rPr>
          <w:bCs/>
          <w:sz w:val="24"/>
        </w:rPr>
      </w:pPr>
      <w:r>
        <w:rPr>
          <w:rFonts w:hint="eastAsia"/>
          <w:bCs/>
          <w:sz w:val="24"/>
        </w:rPr>
        <w:t>飞行基本原理</w:t>
      </w:r>
    </w:p>
    <w:p w:rsidR="000F7BB3" w:rsidRDefault="000F7BB3" w:rsidP="00543AD8">
      <w:pPr>
        <w:numPr>
          <w:ilvl w:val="0"/>
          <w:numId w:val="23"/>
        </w:numPr>
        <w:spacing w:line="300" w:lineRule="auto"/>
        <w:rPr>
          <w:bCs/>
          <w:sz w:val="24"/>
        </w:rPr>
      </w:pPr>
      <w:r>
        <w:rPr>
          <w:rFonts w:hint="eastAsia"/>
          <w:bCs/>
          <w:sz w:val="24"/>
        </w:rPr>
        <w:t>飞机机体结构</w:t>
      </w:r>
    </w:p>
    <w:p w:rsidR="000F7BB3" w:rsidRDefault="000F7BB3" w:rsidP="00543AD8">
      <w:pPr>
        <w:numPr>
          <w:ilvl w:val="0"/>
          <w:numId w:val="23"/>
        </w:numPr>
        <w:spacing w:line="300" w:lineRule="auto"/>
        <w:rPr>
          <w:bCs/>
          <w:sz w:val="24"/>
        </w:rPr>
      </w:pPr>
      <w:r>
        <w:rPr>
          <w:rFonts w:hint="eastAsia"/>
          <w:bCs/>
          <w:sz w:val="24"/>
        </w:rPr>
        <w:lastRenderedPageBreak/>
        <w:t>飞机动力装置</w:t>
      </w:r>
    </w:p>
    <w:p w:rsidR="000F7BB3" w:rsidRDefault="000F7BB3" w:rsidP="00543AD8">
      <w:pPr>
        <w:numPr>
          <w:ilvl w:val="0"/>
          <w:numId w:val="23"/>
        </w:numPr>
        <w:spacing w:line="300" w:lineRule="auto"/>
        <w:rPr>
          <w:bCs/>
          <w:sz w:val="24"/>
        </w:rPr>
      </w:pPr>
      <w:r>
        <w:rPr>
          <w:rFonts w:hint="eastAsia"/>
          <w:bCs/>
          <w:sz w:val="24"/>
        </w:rPr>
        <w:t>飞机仪表和电子系统</w:t>
      </w:r>
    </w:p>
    <w:p w:rsidR="000F7BB3" w:rsidRDefault="000F7BB3" w:rsidP="00543AD8">
      <w:pPr>
        <w:numPr>
          <w:ilvl w:val="0"/>
          <w:numId w:val="23"/>
        </w:numPr>
        <w:spacing w:line="300" w:lineRule="auto"/>
        <w:rPr>
          <w:bCs/>
          <w:sz w:val="24"/>
        </w:rPr>
      </w:pPr>
      <w:r>
        <w:rPr>
          <w:rFonts w:hint="eastAsia"/>
          <w:bCs/>
          <w:sz w:val="24"/>
        </w:rPr>
        <w:t>飞机运行及性能</w:t>
      </w:r>
    </w:p>
    <w:p w:rsidR="000F7BB3" w:rsidRDefault="000F7BB3" w:rsidP="000F7BB3">
      <w:pPr>
        <w:spacing w:line="300" w:lineRule="auto"/>
        <w:ind w:firstLineChars="200" w:firstLine="480"/>
        <w:rPr>
          <w:bCs/>
          <w:sz w:val="24"/>
        </w:rPr>
      </w:pPr>
      <w:r>
        <w:rPr>
          <w:rFonts w:hint="eastAsia"/>
          <w:bCs/>
          <w:sz w:val="24"/>
        </w:rPr>
        <w:t>教学要求</w:t>
      </w:r>
      <w:r>
        <w:rPr>
          <w:rFonts w:hint="eastAsia"/>
          <w:bCs/>
          <w:sz w:val="24"/>
        </w:rPr>
        <w:t>:</w:t>
      </w:r>
    </w:p>
    <w:p w:rsidR="000F7BB3" w:rsidRDefault="000F7BB3" w:rsidP="000F7BB3">
      <w:pPr>
        <w:spacing w:line="300" w:lineRule="auto"/>
        <w:ind w:left="709"/>
        <w:rPr>
          <w:bCs/>
          <w:sz w:val="24"/>
        </w:rPr>
      </w:pPr>
      <w:r>
        <w:rPr>
          <w:rFonts w:hint="eastAsia"/>
          <w:sz w:val="24"/>
        </w:rPr>
        <w:t xml:space="preserve">1. </w:t>
      </w:r>
      <w:r>
        <w:rPr>
          <w:rFonts w:hint="eastAsia"/>
          <w:sz w:val="24"/>
        </w:rPr>
        <w:t>掌握</w:t>
      </w:r>
      <w:r>
        <w:rPr>
          <w:rFonts w:hint="eastAsia"/>
          <w:bCs/>
          <w:sz w:val="24"/>
        </w:rPr>
        <w:t>民用航空器的分类及发展</w:t>
      </w:r>
    </w:p>
    <w:p w:rsidR="000F7BB3" w:rsidRDefault="000F7BB3" w:rsidP="00543AD8">
      <w:pPr>
        <w:numPr>
          <w:ilvl w:val="0"/>
          <w:numId w:val="27"/>
        </w:numPr>
        <w:spacing w:line="300" w:lineRule="auto"/>
        <w:rPr>
          <w:bCs/>
          <w:sz w:val="24"/>
        </w:rPr>
      </w:pPr>
      <w:r>
        <w:rPr>
          <w:rFonts w:hint="eastAsia"/>
          <w:sz w:val="24"/>
        </w:rPr>
        <w:t>掌握</w:t>
      </w:r>
      <w:r>
        <w:rPr>
          <w:rFonts w:hint="eastAsia"/>
          <w:bCs/>
          <w:sz w:val="24"/>
        </w:rPr>
        <w:t>飞行基本原理</w:t>
      </w:r>
    </w:p>
    <w:p w:rsidR="000F7BB3" w:rsidRDefault="000F7BB3" w:rsidP="00543AD8">
      <w:pPr>
        <w:numPr>
          <w:ilvl w:val="0"/>
          <w:numId w:val="27"/>
        </w:numPr>
        <w:spacing w:line="300" w:lineRule="auto"/>
        <w:rPr>
          <w:bCs/>
          <w:sz w:val="24"/>
        </w:rPr>
      </w:pPr>
      <w:r>
        <w:rPr>
          <w:rFonts w:hint="eastAsia"/>
          <w:sz w:val="24"/>
        </w:rPr>
        <w:t>掌握</w:t>
      </w:r>
      <w:r>
        <w:rPr>
          <w:rFonts w:hint="eastAsia"/>
          <w:bCs/>
          <w:sz w:val="24"/>
        </w:rPr>
        <w:t>飞机机体结构</w:t>
      </w:r>
    </w:p>
    <w:p w:rsidR="000F7BB3" w:rsidRDefault="000F7BB3" w:rsidP="00543AD8">
      <w:pPr>
        <w:numPr>
          <w:ilvl w:val="0"/>
          <w:numId w:val="27"/>
        </w:numPr>
        <w:spacing w:line="300" w:lineRule="auto"/>
        <w:rPr>
          <w:bCs/>
          <w:sz w:val="24"/>
        </w:rPr>
      </w:pPr>
      <w:r>
        <w:rPr>
          <w:rFonts w:hint="eastAsia"/>
          <w:sz w:val="24"/>
        </w:rPr>
        <w:t>掌握</w:t>
      </w:r>
      <w:r>
        <w:rPr>
          <w:rFonts w:hint="eastAsia"/>
          <w:bCs/>
          <w:sz w:val="24"/>
        </w:rPr>
        <w:t>飞机动力装置</w:t>
      </w:r>
    </w:p>
    <w:p w:rsidR="000F7BB3" w:rsidRDefault="000F7BB3" w:rsidP="000F7BB3">
      <w:pPr>
        <w:spacing w:line="300" w:lineRule="auto"/>
        <w:ind w:firstLineChars="250" w:firstLine="600"/>
        <w:rPr>
          <w:bCs/>
          <w:sz w:val="24"/>
        </w:rPr>
      </w:pPr>
      <w:r>
        <w:rPr>
          <w:rFonts w:hint="eastAsia"/>
          <w:sz w:val="24"/>
        </w:rPr>
        <w:t xml:space="preserve"> 5. </w:t>
      </w:r>
      <w:r>
        <w:rPr>
          <w:rFonts w:hint="eastAsia"/>
          <w:sz w:val="24"/>
        </w:rPr>
        <w:t>掌握</w:t>
      </w:r>
      <w:r>
        <w:rPr>
          <w:rFonts w:hint="eastAsia"/>
          <w:bCs/>
          <w:sz w:val="24"/>
        </w:rPr>
        <w:t>飞机仪表和电子系统</w:t>
      </w:r>
    </w:p>
    <w:p w:rsidR="000F7BB3" w:rsidRDefault="000F7BB3" w:rsidP="000F7BB3">
      <w:pPr>
        <w:spacing w:line="300" w:lineRule="auto"/>
        <w:ind w:firstLineChars="300" w:firstLine="720"/>
        <w:rPr>
          <w:bCs/>
          <w:sz w:val="24"/>
        </w:rPr>
      </w:pPr>
      <w:r>
        <w:rPr>
          <w:rFonts w:hint="eastAsia"/>
          <w:sz w:val="24"/>
        </w:rPr>
        <w:t xml:space="preserve">6. </w:t>
      </w:r>
      <w:r>
        <w:rPr>
          <w:rFonts w:hint="eastAsia"/>
          <w:sz w:val="24"/>
        </w:rPr>
        <w:t>掌握</w:t>
      </w:r>
      <w:r>
        <w:rPr>
          <w:rFonts w:hint="eastAsia"/>
          <w:bCs/>
          <w:sz w:val="24"/>
        </w:rPr>
        <w:t>飞机运行及性能</w:t>
      </w:r>
    </w:p>
    <w:p w:rsidR="000F7BB3" w:rsidRPr="00D11D3C" w:rsidRDefault="000F7BB3" w:rsidP="000F7BB3">
      <w:pPr>
        <w:spacing w:line="300" w:lineRule="auto"/>
        <w:ind w:firstLineChars="141" w:firstLine="340"/>
        <w:rPr>
          <w:b/>
          <w:bCs/>
          <w:sz w:val="24"/>
        </w:rPr>
      </w:pPr>
      <w:r w:rsidRPr="00D11D3C">
        <w:rPr>
          <w:rFonts w:hint="eastAsia"/>
          <w:b/>
          <w:bCs/>
          <w:sz w:val="24"/>
        </w:rPr>
        <w:t>（三）</w:t>
      </w:r>
      <w:r>
        <w:rPr>
          <w:rFonts w:hint="eastAsia"/>
          <w:b/>
          <w:bCs/>
          <w:sz w:val="24"/>
        </w:rPr>
        <w:t>航空器运行环境及导航</w:t>
      </w:r>
    </w:p>
    <w:p w:rsidR="000F7BB3" w:rsidRDefault="000F7BB3" w:rsidP="000F7BB3">
      <w:pPr>
        <w:spacing w:line="300" w:lineRule="auto"/>
        <w:ind w:firstLineChars="191" w:firstLine="458"/>
        <w:rPr>
          <w:sz w:val="24"/>
        </w:rPr>
      </w:pPr>
      <w:r>
        <w:rPr>
          <w:rFonts w:hint="eastAsia"/>
          <w:sz w:val="24"/>
        </w:rPr>
        <w:t>教学内容要点</w:t>
      </w:r>
    </w:p>
    <w:p w:rsidR="000F7BB3" w:rsidRDefault="000F7BB3" w:rsidP="00543AD8">
      <w:pPr>
        <w:numPr>
          <w:ilvl w:val="0"/>
          <w:numId w:val="24"/>
        </w:numPr>
        <w:spacing w:line="300" w:lineRule="auto"/>
        <w:rPr>
          <w:sz w:val="24"/>
        </w:rPr>
      </w:pPr>
      <w:r>
        <w:rPr>
          <w:rFonts w:hint="eastAsia"/>
          <w:sz w:val="24"/>
        </w:rPr>
        <w:t>大气环境知识</w:t>
      </w:r>
    </w:p>
    <w:p w:rsidR="000F7BB3" w:rsidRDefault="000F7BB3" w:rsidP="00543AD8">
      <w:pPr>
        <w:numPr>
          <w:ilvl w:val="0"/>
          <w:numId w:val="24"/>
        </w:numPr>
        <w:spacing w:line="300" w:lineRule="auto"/>
        <w:rPr>
          <w:sz w:val="24"/>
        </w:rPr>
      </w:pPr>
      <w:r>
        <w:rPr>
          <w:rFonts w:hint="eastAsia"/>
          <w:sz w:val="24"/>
        </w:rPr>
        <w:t>地球与航空器的运行</w:t>
      </w:r>
    </w:p>
    <w:p w:rsidR="000F7BB3" w:rsidRDefault="000F7BB3" w:rsidP="00543AD8">
      <w:pPr>
        <w:numPr>
          <w:ilvl w:val="0"/>
          <w:numId w:val="24"/>
        </w:numPr>
        <w:spacing w:line="300" w:lineRule="auto"/>
        <w:rPr>
          <w:sz w:val="24"/>
        </w:rPr>
      </w:pPr>
      <w:r>
        <w:rPr>
          <w:rFonts w:hint="eastAsia"/>
          <w:sz w:val="24"/>
        </w:rPr>
        <w:t>空中领航知识</w:t>
      </w:r>
    </w:p>
    <w:p w:rsidR="000F7BB3" w:rsidRDefault="000F7BB3" w:rsidP="000F7BB3">
      <w:pPr>
        <w:spacing w:line="300" w:lineRule="auto"/>
        <w:ind w:firstLineChars="200" w:firstLine="480"/>
        <w:rPr>
          <w:bCs/>
          <w:sz w:val="24"/>
        </w:rPr>
      </w:pPr>
      <w:r>
        <w:rPr>
          <w:rFonts w:hint="eastAsia"/>
          <w:bCs/>
          <w:sz w:val="24"/>
        </w:rPr>
        <w:t>教学要求</w:t>
      </w:r>
      <w:r>
        <w:rPr>
          <w:rFonts w:hint="eastAsia"/>
          <w:bCs/>
          <w:sz w:val="24"/>
        </w:rPr>
        <w:t>:</w:t>
      </w:r>
    </w:p>
    <w:p w:rsidR="000F7BB3" w:rsidRDefault="000F7BB3" w:rsidP="000F7BB3">
      <w:pPr>
        <w:spacing w:line="300" w:lineRule="auto"/>
        <w:ind w:left="563" w:firstLineChars="150" w:firstLine="360"/>
        <w:rPr>
          <w:sz w:val="24"/>
        </w:rPr>
      </w:pPr>
      <w:r>
        <w:rPr>
          <w:rFonts w:hint="eastAsia"/>
          <w:sz w:val="24"/>
        </w:rPr>
        <w:t xml:space="preserve">1. </w:t>
      </w:r>
      <w:r>
        <w:rPr>
          <w:rFonts w:hint="eastAsia"/>
          <w:sz w:val="24"/>
        </w:rPr>
        <w:t>掌握大气环境知识</w:t>
      </w:r>
    </w:p>
    <w:p w:rsidR="000F7BB3" w:rsidRDefault="000F7BB3" w:rsidP="000F7BB3">
      <w:pPr>
        <w:spacing w:line="300" w:lineRule="auto"/>
        <w:ind w:left="563" w:firstLineChars="150" w:firstLine="360"/>
        <w:rPr>
          <w:sz w:val="24"/>
        </w:rPr>
      </w:pPr>
      <w:r>
        <w:rPr>
          <w:rFonts w:hint="eastAsia"/>
          <w:sz w:val="24"/>
        </w:rPr>
        <w:t xml:space="preserve">2. </w:t>
      </w:r>
      <w:r>
        <w:rPr>
          <w:rFonts w:hint="eastAsia"/>
          <w:sz w:val="24"/>
        </w:rPr>
        <w:t>掌握地球与航空器的运行</w:t>
      </w:r>
    </w:p>
    <w:p w:rsidR="000F7BB3" w:rsidRDefault="000F7BB3" w:rsidP="000F7BB3">
      <w:pPr>
        <w:spacing w:line="300" w:lineRule="auto"/>
        <w:ind w:left="563" w:firstLineChars="150" w:firstLine="360"/>
        <w:rPr>
          <w:sz w:val="24"/>
        </w:rPr>
      </w:pPr>
      <w:r>
        <w:rPr>
          <w:rFonts w:hint="eastAsia"/>
          <w:sz w:val="24"/>
        </w:rPr>
        <w:t xml:space="preserve">3. </w:t>
      </w:r>
      <w:r>
        <w:rPr>
          <w:rFonts w:hint="eastAsia"/>
          <w:sz w:val="24"/>
        </w:rPr>
        <w:t>掌握空中领航知识</w:t>
      </w:r>
    </w:p>
    <w:p w:rsidR="000F7BB3" w:rsidRPr="00D11D3C" w:rsidRDefault="000F7BB3" w:rsidP="000F7BB3">
      <w:pPr>
        <w:spacing w:line="300" w:lineRule="auto"/>
        <w:ind w:firstLineChars="141" w:firstLine="340"/>
        <w:rPr>
          <w:b/>
          <w:bCs/>
          <w:sz w:val="24"/>
        </w:rPr>
      </w:pPr>
      <w:r w:rsidRPr="00D11D3C">
        <w:rPr>
          <w:rFonts w:hint="eastAsia"/>
          <w:b/>
          <w:bCs/>
          <w:sz w:val="24"/>
        </w:rPr>
        <w:t>（四）</w:t>
      </w:r>
      <w:r>
        <w:rPr>
          <w:rFonts w:hint="eastAsia"/>
          <w:b/>
          <w:bCs/>
          <w:sz w:val="24"/>
        </w:rPr>
        <w:t>空中交通管理</w:t>
      </w:r>
    </w:p>
    <w:p w:rsidR="000F7BB3" w:rsidRDefault="000F7BB3" w:rsidP="000F7BB3">
      <w:pPr>
        <w:spacing w:line="300" w:lineRule="auto"/>
        <w:ind w:firstLineChars="191" w:firstLine="458"/>
        <w:rPr>
          <w:sz w:val="24"/>
        </w:rPr>
      </w:pPr>
      <w:r>
        <w:rPr>
          <w:rFonts w:hint="eastAsia"/>
          <w:sz w:val="24"/>
        </w:rPr>
        <w:t>教学内容要点</w:t>
      </w:r>
    </w:p>
    <w:p w:rsidR="000F7BB3" w:rsidRDefault="000F7BB3" w:rsidP="00543AD8">
      <w:pPr>
        <w:numPr>
          <w:ilvl w:val="0"/>
          <w:numId w:val="25"/>
        </w:numPr>
        <w:spacing w:line="300" w:lineRule="auto"/>
        <w:rPr>
          <w:sz w:val="24"/>
        </w:rPr>
      </w:pPr>
      <w:r>
        <w:rPr>
          <w:rFonts w:hint="eastAsia"/>
          <w:sz w:val="24"/>
        </w:rPr>
        <w:t>空中交通管理基本概念</w:t>
      </w:r>
    </w:p>
    <w:p w:rsidR="000F7BB3" w:rsidRDefault="000F7BB3" w:rsidP="00543AD8">
      <w:pPr>
        <w:numPr>
          <w:ilvl w:val="0"/>
          <w:numId w:val="25"/>
        </w:numPr>
        <w:spacing w:line="300" w:lineRule="auto"/>
        <w:rPr>
          <w:sz w:val="24"/>
        </w:rPr>
      </w:pPr>
      <w:r>
        <w:rPr>
          <w:rFonts w:hint="eastAsia"/>
          <w:sz w:val="24"/>
        </w:rPr>
        <w:t>空中交通服务理论</w:t>
      </w:r>
    </w:p>
    <w:p w:rsidR="000F7BB3" w:rsidRDefault="000F7BB3" w:rsidP="00543AD8">
      <w:pPr>
        <w:numPr>
          <w:ilvl w:val="0"/>
          <w:numId w:val="25"/>
        </w:numPr>
        <w:spacing w:line="300" w:lineRule="auto"/>
        <w:rPr>
          <w:sz w:val="24"/>
        </w:rPr>
      </w:pPr>
      <w:r>
        <w:rPr>
          <w:rFonts w:hint="eastAsia"/>
          <w:sz w:val="24"/>
        </w:rPr>
        <w:t>空中交通管制方法</w:t>
      </w:r>
    </w:p>
    <w:p w:rsidR="000F7BB3" w:rsidRDefault="000F7BB3" w:rsidP="00543AD8">
      <w:pPr>
        <w:numPr>
          <w:ilvl w:val="0"/>
          <w:numId w:val="25"/>
        </w:numPr>
        <w:spacing w:line="300" w:lineRule="auto"/>
        <w:rPr>
          <w:sz w:val="24"/>
        </w:rPr>
      </w:pPr>
      <w:r>
        <w:rPr>
          <w:rFonts w:hint="eastAsia"/>
          <w:sz w:val="24"/>
        </w:rPr>
        <w:t>航行情报服务理论</w:t>
      </w:r>
    </w:p>
    <w:p w:rsidR="000F7BB3" w:rsidRPr="00DF7A87" w:rsidRDefault="000F7BB3" w:rsidP="00543AD8">
      <w:pPr>
        <w:numPr>
          <w:ilvl w:val="0"/>
          <w:numId w:val="25"/>
        </w:numPr>
        <w:spacing w:line="300" w:lineRule="auto"/>
        <w:rPr>
          <w:sz w:val="24"/>
        </w:rPr>
      </w:pPr>
      <w:r>
        <w:rPr>
          <w:rFonts w:hint="eastAsia"/>
          <w:sz w:val="24"/>
        </w:rPr>
        <w:t>空域管理及流量管理，航行新技术</w:t>
      </w:r>
    </w:p>
    <w:p w:rsidR="000F7BB3" w:rsidRDefault="000F7BB3" w:rsidP="000F7BB3">
      <w:pPr>
        <w:spacing w:line="300" w:lineRule="auto"/>
        <w:ind w:firstLineChars="200" w:firstLine="480"/>
        <w:rPr>
          <w:bCs/>
          <w:sz w:val="24"/>
        </w:rPr>
      </w:pPr>
      <w:r>
        <w:rPr>
          <w:rFonts w:hint="eastAsia"/>
          <w:bCs/>
          <w:sz w:val="24"/>
        </w:rPr>
        <w:t>教学要求</w:t>
      </w:r>
      <w:r>
        <w:rPr>
          <w:rFonts w:hint="eastAsia"/>
          <w:bCs/>
          <w:sz w:val="24"/>
        </w:rPr>
        <w:t>:</w:t>
      </w:r>
    </w:p>
    <w:p w:rsidR="000F7BB3" w:rsidRPr="00DF7A87" w:rsidRDefault="000F7BB3" w:rsidP="000F7BB3">
      <w:pPr>
        <w:spacing w:line="300" w:lineRule="auto"/>
        <w:ind w:left="458"/>
        <w:rPr>
          <w:sz w:val="24"/>
        </w:rPr>
      </w:pPr>
      <w:r>
        <w:rPr>
          <w:rFonts w:hint="eastAsia"/>
          <w:bCs/>
          <w:sz w:val="24"/>
        </w:rPr>
        <w:t xml:space="preserve">1. </w:t>
      </w:r>
      <w:r>
        <w:rPr>
          <w:rFonts w:hint="eastAsia"/>
          <w:bCs/>
          <w:sz w:val="24"/>
        </w:rPr>
        <w:t>掌握</w:t>
      </w:r>
      <w:r>
        <w:rPr>
          <w:rFonts w:hint="eastAsia"/>
          <w:sz w:val="24"/>
        </w:rPr>
        <w:t>空中交通管理基本概念、空中交通服务理论、空中交通管制方法、航行情报服务理论、空域管理及流量管理、航行新技术的相关知识。</w:t>
      </w:r>
    </w:p>
    <w:p w:rsidR="000F7BB3" w:rsidRDefault="000F7BB3" w:rsidP="000F7BB3">
      <w:pPr>
        <w:tabs>
          <w:tab w:val="left" w:pos="720"/>
        </w:tabs>
        <w:spacing w:line="300" w:lineRule="auto"/>
        <w:ind w:leftChars="150" w:left="315" w:firstLineChars="150" w:firstLine="360"/>
        <w:rPr>
          <w:bCs/>
          <w:sz w:val="24"/>
        </w:rPr>
      </w:pPr>
    </w:p>
    <w:p w:rsidR="000F7BB3" w:rsidRPr="00D11D3C" w:rsidRDefault="000F7BB3" w:rsidP="000F7BB3">
      <w:pPr>
        <w:spacing w:line="300" w:lineRule="auto"/>
        <w:ind w:firstLineChars="141" w:firstLine="340"/>
        <w:rPr>
          <w:b/>
          <w:bCs/>
          <w:sz w:val="24"/>
        </w:rPr>
      </w:pPr>
      <w:r w:rsidRPr="00D11D3C">
        <w:rPr>
          <w:rFonts w:hint="eastAsia"/>
          <w:b/>
          <w:bCs/>
          <w:sz w:val="24"/>
        </w:rPr>
        <w:t>（五）</w:t>
      </w:r>
      <w:r>
        <w:rPr>
          <w:rFonts w:hint="eastAsia"/>
          <w:b/>
          <w:bCs/>
          <w:sz w:val="24"/>
        </w:rPr>
        <w:t>机场的相关概念及运行</w:t>
      </w:r>
    </w:p>
    <w:p w:rsidR="000F7BB3" w:rsidRDefault="000F7BB3" w:rsidP="000F7BB3">
      <w:pPr>
        <w:spacing w:line="300" w:lineRule="auto"/>
        <w:ind w:firstLineChars="191" w:firstLine="458"/>
        <w:rPr>
          <w:sz w:val="24"/>
        </w:rPr>
      </w:pPr>
      <w:r>
        <w:rPr>
          <w:rFonts w:hint="eastAsia"/>
          <w:sz w:val="24"/>
        </w:rPr>
        <w:t>教学内容要点</w:t>
      </w:r>
    </w:p>
    <w:p w:rsidR="000F7BB3" w:rsidRDefault="000F7BB3" w:rsidP="00543AD8">
      <w:pPr>
        <w:numPr>
          <w:ilvl w:val="0"/>
          <w:numId w:val="26"/>
        </w:numPr>
        <w:spacing w:line="300" w:lineRule="auto"/>
        <w:rPr>
          <w:sz w:val="24"/>
        </w:rPr>
      </w:pPr>
      <w:r>
        <w:rPr>
          <w:rFonts w:hint="eastAsia"/>
          <w:sz w:val="24"/>
        </w:rPr>
        <w:t>机场的基本概念</w:t>
      </w:r>
    </w:p>
    <w:p w:rsidR="000F7BB3" w:rsidRDefault="000F7BB3" w:rsidP="00543AD8">
      <w:pPr>
        <w:numPr>
          <w:ilvl w:val="0"/>
          <w:numId w:val="26"/>
        </w:numPr>
        <w:spacing w:line="300" w:lineRule="auto"/>
        <w:rPr>
          <w:sz w:val="24"/>
        </w:rPr>
      </w:pPr>
      <w:r>
        <w:rPr>
          <w:rFonts w:hint="eastAsia"/>
          <w:sz w:val="24"/>
        </w:rPr>
        <w:t>空港的构成，运营及管理</w:t>
      </w:r>
    </w:p>
    <w:p w:rsidR="000F7BB3" w:rsidRPr="00AC6772" w:rsidRDefault="000F7BB3" w:rsidP="00543AD8">
      <w:pPr>
        <w:numPr>
          <w:ilvl w:val="0"/>
          <w:numId w:val="26"/>
        </w:numPr>
        <w:tabs>
          <w:tab w:val="left" w:pos="720"/>
        </w:tabs>
        <w:spacing w:line="300" w:lineRule="auto"/>
        <w:rPr>
          <w:bCs/>
          <w:sz w:val="24"/>
        </w:rPr>
      </w:pPr>
      <w:r>
        <w:rPr>
          <w:rFonts w:hint="eastAsia"/>
          <w:bCs/>
          <w:sz w:val="24"/>
        </w:rPr>
        <w:t>空港的发展和规划。</w:t>
      </w:r>
    </w:p>
    <w:p w:rsidR="000F7BB3" w:rsidRDefault="000F7BB3" w:rsidP="000F7BB3">
      <w:pPr>
        <w:spacing w:line="300" w:lineRule="auto"/>
        <w:ind w:firstLineChars="200" w:firstLine="480"/>
        <w:rPr>
          <w:bCs/>
          <w:sz w:val="24"/>
        </w:rPr>
      </w:pPr>
      <w:r>
        <w:rPr>
          <w:rFonts w:hint="eastAsia"/>
          <w:bCs/>
          <w:sz w:val="24"/>
        </w:rPr>
        <w:lastRenderedPageBreak/>
        <w:t>教学要求</w:t>
      </w:r>
      <w:r>
        <w:rPr>
          <w:rFonts w:hint="eastAsia"/>
          <w:bCs/>
          <w:sz w:val="24"/>
        </w:rPr>
        <w:t>:</w:t>
      </w:r>
    </w:p>
    <w:p w:rsidR="000F7BB3" w:rsidRPr="005136E8" w:rsidRDefault="000F7BB3" w:rsidP="000F7BB3">
      <w:pPr>
        <w:spacing w:line="300" w:lineRule="auto"/>
        <w:ind w:firstLineChars="250" w:firstLine="600"/>
        <w:rPr>
          <w:sz w:val="24"/>
        </w:rPr>
      </w:pPr>
      <w:r>
        <w:rPr>
          <w:rFonts w:hint="eastAsia"/>
          <w:bCs/>
          <w:sz w:val="24"/>
        </w:rPr>
        <w:t xml:space="preserve">1.  </w:t>
      </w:r>
      <w:r>
        <w:rPr>
          <w:rFonts w:hint="eastAsia"/>
          <w:sz w:val="24"/>
        </w:rPr>
        <w:t>掌握机场的相关概念</w:t>
      </w:r>
    </w:p>
    <w:p w:rsidR="000F7BB3" w:rsidRDefault="000F7BB3" w:rsidP="000F7BB3">
      <w:pPr>
        <w:tabs>
          <w:tab w:val="left" w:pos="720"/>
        </w:tabs>
        <w:spacing w:line="300" w:lineRule="auto"/>
        <w:ind w:firstLineChars="250" w:firstLine="600"/>
        <w:rPr>
          <w:bCs/>
          <w:sz w:val="24"/>
        </w:rPr>
      </w:pPr>
      <w:r>
        <w:rPr>
          <w:rFonts w:hint="eastAsia"/>
          <w:bCs/>
          <w:sz w:val="24"/>
        </w:rPr>
        <w:t xml:space="preserve">2.  </w:t>
      </w:r>
      <w:r>
        <w:rPr>
          <w:rFonts w:hint="eastAsia"/>
          <w:bCs/>
          <w:sz w:val="24"/>
        </w:rPr>
        <w:t>掌握空港的构成，运营及管理理论</w:t>
      </w:r>
    </w:p>
    <w:p w:rsidR="000F7BB3" w:rsidRDefault="000F7BB3" w:rsidP="000F7BB3">
      <w:pPr>
        <w:tabs>
          <w:tab w:val="left" w:pos="720"/>
        </w:tabs>
        <w:spacing w:line="300" w:lineRule="auto"/>
        <w:ind w:firstLineChars="250" w:firstLine="600"/>
        <w:rPr>
          <w:bCs/>
          <w:sz w:val="24"/>
        </w:rPr>
      </w:pPr>
      <w:r>
        <w:rPr>
          <w:rFonts w:hint="eastAsia"/>
          <w:bCs/>
          <w:sz w:val="24"/>
        </w:rPr>
        <w:t xml:space="preserve">3.  </w:t>
      </w:r>
      <w:r>
        <w:rPr>
          <w:rFonts w:hint="eastAsia"/>
          <w:bCs/>
          <w:sz w:val="24"/>
        </w:rPr>
        <w:t>掌握空港发展和规划的理论和方法</w:t>
      </w:r>
    </w:p>
    <w:p w:rsidR="000F7BB3" w:rsidRDefault="000F7BB3" w:rsidP="000F7BB3">
      <w:pPr>
        <w:tabs>
          <w:tab w:val="left" w:pos="720"/>
        </w:tabs>
        <w:spacing w:line="300" w:lineRule="auto"/>
        <w:ind w:firstLineChars="250" w:firstLine="600"/>
        <w:rPr>
          <w:bCs/>
          <w:sz w:val="24"/>
        </w:rPr>
      </w:pPr>
    </w:p>
    <w:p w:rsidR="000F7BB3" w:rsidRPr="00D11D3C" w:rsidRDefault="000F7BB3" w:rsidP="000F7BB3">
      <w:pPr>
        <w:spacing w:line="300" w:lineRule="auto"/>
        <w:ind w:firstLineChars="141" w:firstLine="340"/>
        <w:rPr>
          <w:b/>
          <w:bCs/>
          <w:sz w:val="24"/>
        </w:rPr>
      </w:pPr>
      <w:r>
        <w:rPr>
          <w:rFonts w:hint="eastAsia"/>
          <w:b/>
          <w:bCs/>
          <w:sz w:val="24"/>
        </w:rPr>
        <w:t>（六</w:t>
      </w:r>
      <w:r w:rsidRPr="00D11D3C">
        <w:rPr>
          <w:rFonts w:hint="eastAsia"/>
          <w:b/>
          <w:bCs/>
          <w:sz w:val="24"/>
        </w:rPr>
        <w:t>）</w:t>
      </w:r>
      <w:r>
        <w:rPr>
          <w:rFonts w:hint="eastAsia"/>
          <w:b/>
          <w:bCs/>
          <w:sz w:val="24"/>
        </w:rPr>
        <w:t>航空运输的概念及理论</w:t>
      </w:r>
    </w:p>
    <w:p w:rsidR="000F7BB3" w:rsidRDefault="000F7BB3" w:rsidP="000F7BB3">
      <w:pPr>
        <w:spacing w:line="300" w:lineRule="auto"/>
        <w:ind w:firstLineChars="191" w:firstLine="458"/>
        <w:rPr>
          <w:sz w:val="24"/>
        </w:rPr>
      </w:pPr>
      <w:r>
        <w:rPr>
          <w:rFonts w:hint="eastAsia"/>
          <w:sz w:val="24"/>
        </w:rPr>
        <w:t>教学内容要点</w:t>
      </w:r>
    </w:p>
    <w:p w:rsidR="000F7BB3" w:rsidRDefault="000F7BB3" w:rsidP="000F7BB3">
      <w:pPr>
        <w:spacing w:line="300" w:lineRule="auto"/>
        <w:ind w:left="458"/>
        <w:rPr>
          <w:sz w:val="24"/>
        </w:rPr>
      </w:pPr>
      <w:r>
        <w:rPr>
          <w:rFonts w:hint="eastAsia"/>
          <w:sz w:val="24"/>
        </w:rPr>
        <w:t>（</w:t>
      </w:r>
      <w:r>
        <w:rPr>
          <w:rFonts w:hint="eastAsia"/>
          <w:sz w:val="24"/>
        </w:rPr>
        <w:t>1</w:t>
      </w:r>
      <w:r>
        <w:rPr>
          <w:rFonts w:hint="eastAsia"/>
          <w:sz w:val="24"/>
        </w:rPr>
        <w:t>）航空运输的基本概念</w:t>
      </w:r>
    </w:p>
    <w:p w:rsidR="000F7BB3" w:rsidRDefault="000F7BB3" w:rsidP="000F7BB3">
      <w:pPr>
        <w:spacing w:line="300" w:lineRule="auto"/>
        <w:ind w:left="458"/>
        <w:rPr>
          <w:sz w:val="24"/>
        </w:rPr>
      </w:pPr>
      <w:r>
        <w:rPr>
          <w:rFonts w:hint="eastAsia"/>
          <w:sz w:val="24"/>
        </w:rPr>
        <w:t>（</w:t>
      </w:r>
      <w:r>
        <w:rPr>
          <w:rFonts w:hint="eastAsia"/>
          <w:sz w:val="24"/>
        </w:rPr>
        <w:t>2</w:t>
      </w:r>
      <w:r>
        <w:rPr>
          <w:rFonts w:hint="eastAsia"/>
          <w:sz w:val="24"/>
        </w:rPr>
        <w:t>）航空客货运规则及业务</w:t>
      </w:r>
    </w:p>
    <w:p w:rsidR="000F7BB3" w:rsidRPr="00AC6772" w:rsidRDefault="000F7BB3" w:rsidP="000F7BB3">
      <w:pPr>
        <w:tabs>
          <w:tab w:val="left" w:pos="720"/>
        </w:tabs>
        <w:spacing w:line="300" w:lineRule="auto"/>
        <w:ind w:left="458"/>
        <w:rPr>
          <w:bCs/>
          <w:sz w:val="24"/>
        </w:rPr>
      </w:pPr>
      <w:r>
        <w:rPr>
          <w:rFonts w:hint="eastAsia"/>
          <w:bCs/>
          <w:sz w:val="24"/>
        </w:rPr>
        <w:t>（</w:t>
      </w:r>
      <w:r>
        <w:rPr>
          <w:rFonts w:hint="eastAsia"/>
          <w:bCs/>
          <w:sz w:val="24"/>
        </w:rPr>
        <w:t>3</w:t>
      </w:r>
      <w:r>
        <w:rPr>
          <w:rFonts w:hint="eastAsia"/>
          <w:bCs/>
          <w:sz w:val="24"/>
        </w:rPr>
        <w:t>）国际航空法和国际航空运输业务。</w:t>
      </w:r>
    </w:p>
    <w:p w:rsidR="000F7BB3" w:rsidRDefault="000F7BB3" w:rsidP="000F7BB3">
      <w:pPr>
        <w:spacing w:line="300" w:lineRule="auto"/>
        <w:ind w:firstLineChars="200" w:firstLine="480"/>
        <w:rPr>
          <w:bCs/>
          <w:sz w:val="24"/>
        </w:rPr>
      </w:pPr>
      <w:r>
        <w:rPr>
          <w:rFonts w:hint="eastAsia"/>
          <w:bCs/>
          <w:sz w:val="24"/>
        </w:rPr>
        <w:t>教学要求</w:t>
      </w:r>
      <w:r>
        <w:rPr>
          <w:rFonts w:hint="eastAsia"/>
          <w:bCs/>
          <w:sz w:val="24"/>
        </w:rPr>
        <w:t>:</w:t>
      </w:r>
    </w:p>
    <w:p w:rsidR="000F7BB3" w:rsidRPr="005136E8" w:rsidRDefault="000F7BB3" w:rsidP="000F7BB3">
      <w:pPr>
        <w:spacing w:line="300" w:lineRule="auto"/>
        <w:ind w:firstLineChars="250" w:firstLine="600"/>
        <w:rPr>
          <w:sz w:val="24"/>
        </w:rPr>
      </w:pPr>
      <w:r>
        <w:rPr>
          <w:rFonts w:hint="eastAsia"/>
          <w:bCs/>
          <w:sz w:val="24"/>
        </w:rPr>
        <w:t xml:space="preserve">1.  </w:t>
      </w:r>
      <w:r>
        <w:rPr>
          <w:rFonts w:hint="eastAsia"/>
          <w:sz w:val="24"/>
        </w:rPr>
        <w:t>掌握航空运输的基本概念</w:t>
      </w:r>
    </w:p>
    <w:p w:rsidR="000F7BB3" w:rsidRDefault="000F7BB3" w:rsidP="000F7BB3">
      <w:pPr>
        <w:tabs>
          <w:tab w:val="left" w:pos="720"/>
        </w:tabs>
        <w:spacing w:line="300" w:lineRule="auto"/>
        <w:ind w:firstLineChars="250" w:firstLine="600"/>
        <w:rPr>
          <w:bCs/>
          <w:sz w:val="24"/>
        </w:rPr>
      </w:pPr>
      <w:r>
        <w:rPr>
          <w:rFonts w:hint="eastAsia"/>
          <w:bCs/>
          <w:sz w:val="24"/>
        </w:rPr>
        <w:t xml:space="preserve">2.  </w:t>
      </w:r>
      <w:r>
        <w:rPr>
          <w:rFonts w:hint="eastAsia"/>
          <w:bCs/>
          <w:sz w:val="24"/>
        </w:rPr>
        <w:t>掌握</w:t>
      </w:r>
      <w:r>
        <w:rPr>
          <w:rFonts w:hint="eastAsia"/>
          <w:sz w:val="24"/>
        </w:rPr>
        <w:t>航空客货运规则及业务</w:t>
      </w:r>
    </w:p>
    <w:p w:rsidR="000F7BB3" w:rsidRDefault="000F7BB3" w:rsidP="000F7BB3">
      <w:pPr>
        <w:tabs>
          <w:tab w:val="left" w:pos="720"/>
        </w:tabs>
        <w:spacing w:line="300" w:lineRule="auto"/>
        <w:ind w:firstLineChars="250" w:firstLine="600"/>
        <w:rPr>
          <w:bCs/>
          <w:sz w:val="24"/>
        </w:rPr>
      </w:pPr>
      <w:r>
        <w:rPr>
          <w:rFonts w:hint="eastAsia"/>
          <w:bCs/>
          <w:sz w:val="24"/>
        </w:rPr>
        <w:t xml:space="preserve">3.  </w:t>
      </w:r>
      <w:r>
        <w:rPr>
          <w:rFonts w:hint="eastAsia"/>
          <w:bCs/>
          <w:sz w:val="24"/>
        </w:rPr>
        <w:t>掌握国际航空法和国际航空运输业务。</w:t>
      </w:r>
    </w:p>
    <w:p w:rsidR="000F7BB3" w:rsidRDefault="000F7BB3" w:rsidP="000F7BB3">
      <w:pPr>
        <w:tabs>
          <w:tab w:val="left" w:pos="720"/>
        </w:tabs>
        <w:spacing w:line="300" w:lineRule="auto"/>
        <w:ind w:firstLineChars="250" w:firstLine="600"/>
        <w:rPr>
          <w:bCs/>
          <w:sz w:val="24"/>
        </w:rPr>
      </w:pPr>
    </w:p>
    <w:p w:rsidR="000F7BB3" w:rsidRPr="00D11D3C" w:rsidRDefault="000F7BB3" w:rsidP="000F7BB3">
      <w:pPr>
        <w:spacing w:line="300" w:lineRule="auto"/>
        <w:ind w:firstLineChars="141" w:firstLine="340"/>
        <w:rPr>
          <w:b/>
          <w:bCs/>
          <w:sz w:val="24"/>
        </w:rPr>
      </w:pPr>
      <w:r>
        <w:rPr>
          <w:rFonts w:hint="eastAsia"/>
          <w:b/>
          <w:bCs/>
          <w:sz w:val="24"/>
        </w:rPr>
        <w:t>（六</w:t>
      </w:r>
      <w:r w:rsidRPr="00D11D3C">
        <w:rPr>
          <w:rFonts w:hint="eastAsia"/>
          <w:b/>
          <w:bCs/>
          <w:sz w:val="24"/>
        </w:rPr>
        <w:t>）</w:t>
      </w:r>
      <w:r>
        <w:rPr>
          <w:rFonts w:hint="eastAsia"/>
          <w:b/>
          <w:bCs/>
          <w:sz w:val="24"/>
        </w:rPr>
        <w:t>航空器适航及维修</w:t>
      </w:r>
    </w:p>
    <w:p w:rsidR="000F7BB3" w:rsidRDefault="000F7BB3" w:rsidP="000F7BB3">
      <w:pPr>
        <w:spacing w:line="300" w:lineRule="auto"/>
        <w:ind w:firstLineChars="191" w:firstLine="458"/>
        <w:rPr>
          <w:sz w:val="24"/>
        </w:rPr>
      </w:pPr>
      <w:r>
        <w:rPr>
          <w:rFonts w:hint="eastAsia"/>
          <w:sz w:val="24"/>
        </w:rPr>
        <w:t>教学内容要点</w:t>
      </w:r>
    </w:p>
    <w:p w:rsidR="000F7BB3" w:rsidRDefault="000F7BB3" w:rsidP="000F7BB3">
      <w:pPr>
        <w:spacing w:line="300" w:lineRule="auto"/>
        <w:ind w:left="458"/>
        <w:rPr>
          <w:sz w:val="24"/>
        </w:rPr>
      </w:pPr>
      <w:r>
        <w:rPr>
          <w:rFonts w:hint="eastAsia"/>
          <w:sz w:val="24"/>
        </w:rPr>
        <w:t>（</w:t>
      </w:r>
      <w:r>
        <w:rPr>
          <w:rFonts w:hint="eastAsia"/>
          <w:sz w:val="24"/>
        </w:rPr>
        <w:t>1</w:t>
      </w:r>
      <w:r>
        <w:rPr>
          <w:rFonts w:hint="eastAsia"/>
          <w:sz w:val="24"/>
        </w:rPr>
        <w:t>）民用航空器适航管理体系</w:t>
      </w:r>
    </w:p>
    <w:p w:rsidR="000F7BB3" w:rsidRDefault="000F7BB3" w:rsidP="000F7BB3">
      <w:pPr>
        <w:spacing w:line="300" w:lineRule="auto"/>
        <w:ind w:left="458"/>
        <w:rPr>
          <w:sz w:val="24"/>
        </w:rPr>
      </w:pPr>
      <w:r>
        <w:rPr>
          <w:rFonts w:hint="eastAsia"/>
          <w:sz w:val="24"/>
        </w:rPr>
        <w:t>（</w:t>
      </w:r>
      <w:r>
        <w:rPr>
          <w:rFonts w:hint="eastAsia"/>
          <w:sz w:val="24"/>
        </w:rPr>
        <w:t>2</w:t>
      </w:r>
      <w:r>
        <w:rPr>
          <w:rFonts w:hint="eastAsia"/>
          <w:sz w:val="24"/>
        </w:rPr>
        <w:t>）民用航空器维修管理理论和方法</w:t>
      </w:r>
    </w:p>
    <w:p w:rsidR="000F7BB3" w:rsidRDefault="000F7BB3" w:rsidP="000F7BB3">
      <w:pPr>
        <w:spacing w:line="300" w:lineRule="auto"/>
        <w:ind w:firstLineChars="200" w:firstLine="480"/>
        <w:rPr>
          <w:bCs/>
          <w:sz w:val="24"/>
        </w:rPr>
      </w:pPr>
      <w:r>
        <w:rPr>
          <w:rFonts w:hint="eastAsia"/>
          <w:bCs/>
          <w:sz w:val="24"/>
        </w:rPr>
        <w:t>教学要求</w:t>
      </w:r>
      <w:r>
        <w:rPr>
          <w:rFonts w:hint="eastAsia"/>
          <w:bCs/>
          <w:sz w:val="24"/>
        </w:rPr>
        <w:t>:</w:t>
      </w:r>
    </w:p>
    <w:p w:rsidR="000F7BB3" w:rsidRDefault="000F7BB3" w:rsidP="000F7BB3">
      <w:pPr>
        <w:spacing w:line="300" w:lineRule="auto"/>
        <w:ind w:firstLineChars="250" w:firstLine="600"/>
        <w:rPr>
          <w:sz w:val="24"/>
        </w:rPr>
      </w:pPr>
      <w:r>
        <w:rPr>
          <w:rFonts w:hint="eastAsia"/>
          <w:bCs/>
          <w:sz w:val="24"/>
        </w:rPr>
        <w:t xml:space="preserve">1.  </w:t>
      </w:r>
      <w:r>
        <w:rPr>
          <w:rFonts w:hint="eastAsia"/>
          <w:sz w:val="24"/>
        </w:rPr>
        <w:t>掌握民用航空器适航管理体系</w:t>
      </w:r>
    </w:p>
    <w:p w:rsidR="000F7BB3" w:rsidRDefault="000F7BB3" w:rsidP="000F7BB3">
      <w:pPr>
        <w:spacing w:line="300" w:lineRule="auto"/>
        <w:ind w:firstLineChars="250" w:firstLine="600"/>
        <w:rPr>
          <w:bCs/>
          <w:sz w:val="24"/>
        </w:rPr>
      </w:pPr>
      <w:r>
        <w:rPr>
          <w:rFonts w:hint="eastAsia"/>
          <w:bCs/>
          <w:sz w:val="24"/>
        </w:rPr>
        <w:t xml:space="preserve">2.  </w:t>
      </w:r>
      <w:r>
        <w:rPr>
          <w:rFonts w:hint="eastAsia"/>
          <w:bCs/>
          <w:sz w:val="24"/>
        </w:rPr>
        <w:t>掌握</w:t>
      </w:r>
      <w:r>
        <w:rPr>
          <w:rFonts w:hint="eastAsia"/>
          <w:sz w:val="24"/>
        </w:rPr>
        <w:t>民用航空器维修管理理论和方法</w:t>
      </w:r>
    </w:p>
    <w:p w:rsidR="000F7BB3" w:rsidRDefault="000F7BB3" w:rsidP="000F7BB3">
      <w:pPr>
        <w:tabs>
          <w:tab w:val="left" w:pos="720"/>
        </w:tabs>
        <w:spacing w:line="300" w:lineRule="auto"/>
        <w:ind w:firstLineChars="250" w:firstLine="600"/>
        <w:rPr>
          <w:bCs/>
          <w:sz w:val="24"/>
        </w:rPr>
      </w:pPr>
    </w:p>
    <w:p w:rsidR="000F7BB3" w:rsidRPr="00D11D3C" w:rsidRDefault="000F7BB3" w:rsidP="000F7BB3">
      <w:pPr>
        <w:spacing w:line="300" w:lineRule="auto"/>
        <w:ind w:firstLineChars="141" w:firstLine="340"/>
        <w:rPr>
          <w:b/>
          <w:bCs/>
          <w:sz w:val="24"/>
        </w:rPr>
      </w:pPr>
      <w:r>
        <w:rPr>
          <w:rFonts w:hint="eastAsia"/>
          <w:b/>
          <w:bCs/>
          <w:sz w:val="24"/>
        </w:rPr>
        <w:t>（七</w:t>
      </w:r>
      <w:r w:rsidRPr="00D11D3C">
        <w:rPr>
          <w:rFonts w:hint="eastAsia"/>
          <w:b/>
          <w:bCs/>
          <w:sz w:val="24"/>
        </w:rPr>
        <w:t>）</w:t>
      </w:r>
      <w:r>
        <w:rPr>
          <w:rFonts w:hint="eastAsia"/>
          <w:b/>
          <w:bCs/>
          <w:sz w:val="24"/>
        </w:rPr>
        <w:t>通用航空</w:t>
      </w:r>
    </w:p>
    <w:p w:rsidR="000F7BB3" w:rsidRDefault="000F7BB3" w:rsidP="000F7BB3">
      <w:pPr>
        <w:spacing w:line="300" w:lineRule="auto"/>
        <w:ind w:firstLineChars="191" w:firstLine="458"/>
        <w:rPr>
          <w:sz w:val="24"/>
        </w:rPr>
      </w:pPr>
      <w:r>
        <w:rPr>
          <w:rFonts w:hint="eastAsia"/>
          <w:sz w:val="24"/>
        </w:rPr>
        <w:t>教学内容要点</w:t>
      </w:r>
    </w:p>
    <w:p w:rsidR="000F7BB3" w:rsidRDefault="000F7BB3" w:rsidP="000F7BB3">
      <w:pPr>
        <w:spacing w:line="300" w:lineRule="auto"/>
        <w:ind w:left="458"/>
        <w:rPr>
          <w:sz w:val="24"/>
        </w:rPr>
      </w:pPr>
      <w:r>
        <w:rPr>
          <w:rFonts w:hint="eastAsia"/>
          <w:sz w:val="24"/>
        </w:rPr>
        <w:t>（</w:t>
      </w:r>
      <w:r>
        <w:rPr>
          <w:rFonts w:hint="eastAsia"/>
          <w:sz w:val="24"/>
        </w:rPr>
        <w:t>1</w:t>
      </w:r>
      <w:r>
        <w:rPr>
          <w:rFonts w:hint="eastAsia"/>
          <w:sz w:val="24"/>
        </w:rPr>
        <w:t>）通用航空定义和概念，通用航空的发展过程</w:t>
      </w:r>
    </w:p>
    <w:p w:rsidR="000F7BB3" w:rsidRDefault="000F7BB3" w:rsidP="000F7BB3">
      <w:pPr>
        <w:tabs>
          <w:tab w:val="center" w:pos="4382"/>
        </w:tabs>
        <w:spacing w:line="300" w:lineRule="auto"/>
        <w:ind w:left="458"/>
        <w:rPr>
          <w:sz w:val="24"/>
        </w:rPr>
      </w:pPr>
      <w:r>
        <w:rPr>
          <w:rFonts w:hint="eastAsia"/>
          <w:sz w:val="24"/>
        </w:rPr>
        <w:t>（</w:t>
      </w:r>
      <w:r>
        <w:rPr>
          <w:rFonts w:hint="eastAsia"/>
          <w:sz w:val="24"/>
        </w:rPr>
        <w:t>2</w:t>
      </w:r>
      <w:r>
        <w:rPr>
          <w:rFonts w:hint="eastAsia"/>
          <w:sz w:val="24"/>
        </w:rPr>
        <w:t>）通用航空的分类及规则</w:t>
      </w:r>
    </w:p>
    <w:p w:rsidR="000F7BB3" w:rsidRDefault="000F7BB3" w:rsidP="000F7BB3">
      <w:pPr>
        <w:spacing w:line="300" w:lineRule="auto"/>
        <w:ind w:firstLineChars="200" w:firstLine="480"/>
        <w:rPr>
          <w:bCs/>
          <w:sz w:val="24"/>
        </w:rPr>
      </w:pPr>
      <w:r>
        <w:rPr>
          <w:rFonts w:hint="eastAsia"/>
          <w:bCs/>
          <w:sz w:val="24"/>
        </w:rPr>
        <w:t>教学要求</w:t>
      </w:r>
      <w:r>
        <w:rPr>
          <w:rFonts w:hint="eastAsia"/>
          <w:bCs/>
          <w:sz w:val="24"/>
        </w:rPr>
        <w:t>:</w:t>
      </w:r>
    </w:p>
    <w:p w:rsidR="000F7BB3" w:rsidRDefault="000F7BB3" w:rsidP="000F7BB3">
      <w:pPr>
        <w:spacing w:line="300" w:lineRule="auto"/>
        <w:ind w:firstLineChars="250" w:firstLine="600"/>
        <w:rPr>
          <w:sz w:val="24"/>
        </w:rPr>
      </w:pPr>
      <w:r>
        <w:rPr>
          <w:rFonts w:hint="eastAsia"/>
          <w:bCs/>
          <w:sz w:val="24"/>
        </w:rPr>
        <w:t xml:space="preserve">1.  </w:t>
      </w:r>
      <w:r>
        <w:rPr>
          <w:rFonts w:hint="eastAsia"/>
          <w:sz w:val="24"/>
        </w:rPr>
        <w:t>掌握通用航空的定义和概念，通用航空的发展过程</w:t>
      </w:r>
    </w:p>
    <w:p w:rsidR="000F7BB3" w:rsidRDefault="000F7BB3" w:rsidP="000F7BB3">
      <w:pPr>
        <w:spacing w:line="300" w:lineRule="auto"/>
        <w:ind w:firstLineChars="250" w:firstLine="600"/>
        <w:rPr>
          <w:bCs/>
          <w:sz w:val="24"/>
        </w:rPr>
      </w:pPr>
      <w:r>
        <w:rPr>
          <w:rFonts w:hint="eastAsia"/>
          <w:bCs/>
          <w:sz w:val="24"/>
        </w:rPr>
        <w:t xml:space="preserve">2.  </w:t>
      </w:r>
      <w:r>
        <w:rPr>
          <w:rFonts w:hint="eastAsia"/>
          <w:bCs/>
          <w:sz w:val="24"/>
        </w:rPr>
        <w:t>掌握</w:t>
      </w:r>
      <w:r>
        <w:rPr>
          <w:rFonts w:hint="eastAsia"/>
          <w:sz w:val="24"/>
        </w:rPr>
        <w:t>通用航空的分类及规则</w:t>
      </w:r>
    </w:p>
    <w:p w:rsidR="000F7BB3" w:rsidRPr="00DA36BE" w:rsidRDefault="000F7BB3" w:rsidP="000F7BB3">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0F7BB3" w:rsidRPr="00151BB3" w:rsidTr="00686AD3">
        <w:tc>
          <w:tcPr>
            <w:tcW w:w="740" w:type="dxa"/>
            <w:shd w:val="clear" w:color="auto" w:fill="FFFFFF"/>
            <w:vAlign w:val="center"/>
          </w:tcPr>
          <w:p w:rsidR="000F7BB3" w:rsidRPr="00151BB3" w:rsidRDefault="000F7BB3" w:rsidP="00686AD3">
            <w:pPr>
              <w:spacing w:line="312" w:lineRule="auto"/>
              <w:jc w:val="center"/>
              <w:rPr>
                <w:color w:val="000000"/>
                <w:szCs w:val="21"/>
              </w:rPr>
            </w:pPr>
            <w:r w:rsidRPr="00151BB3">
              <w:rPr>
                <w:rFonts w:hint="eastAsia"/>
                <w:color w:val="000000"/>
                <w:szCs w:val="21"/>
              </w:rPr>
              <w:t>序号</w:t>
            </w:r>
          </w:p>
        </w:tc>
        <w:tc>
          <w:tcPr>
            <w:tcW w:w="3476" w:type="dxa"/>
            <w:shd w:val="clear" w:color="auto" w:fill="FFFFFF"/>
            <w:vAlign w:val="center"/>
          </w:tcPr>
          <w:p w:rsidR="000F7BB3" w:rsidRPr="00151BB3" w:rsidRDefault="000F7BB3" w:rsidP="00686AD3">
            <w:pPr>
              <w:spacing w:line="312" w:lineRule="auto"/>
              <w:jc w:val="center"/>
              <w:rPr>
                <w:color w:val="000000"/>
                <w:szCs w:val="21"/>
              </w:rPr>
            </w:pPr>
            <w:r w:rsidRPr="00151BB3">
              <w:rPr>
                <w:color w:val="000000"/>
                <w:szCs w:val="21"/>
              </w:rPr>
              <w:t>教学内容</w:t>
            </w:r>
          </w:p>
        </w:tc>
        <w:tc>
          <w:tcPr>
            <w:tcW w:w="2084" w:type="dxa"/>
            <w:shd w:val="clear" w:color="auto" w:fill="FFFFFF"/>
          </w:tcPr>
          <w:p w:rsidR="000F7BB3" w:rsidRDefault="000F7BB3" w:rsidP="00686AD3">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0F7BB3" w:rsidRPr="00151BB3" w:rsidRDefault="000F7BB3" w:rsidP="00686AD3">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0F7BB3" w:rsidRPr="00151BB3" w:rsidRDefault="000F7BB3" w:rsidP="00686AD3">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0F7BB3" w:rsidRPr="00151BB3" w:rsidRDefault="000F7BB3" w:rsidP="00686AD3">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5" w:type="dxa"/>
            <w:shd w:val="clear" w:color="auto" w:fill="FFFFFF"/>
            <w:vAlign w:val="center"/>
          </w:tcPr>
          <w:p w:rsidR="000F7BB3" w:rsidRPr="00151BB3" w:rsidRDefault="000F7BB3" w:rsidP="00686AD3">
            <w:pPr>
              <w:spacing w:line="312" w:lineRule="auto"/>
              <w:jc w:val="center"/>
              <w:rPr>
                <w:color w:val="000000"/>
                <w:szCs w:val="21"/>
              </w:rPr>
            </w:pPr>
            <w:r w:rsidRPr="00151BB3">
              <w:rPr>
                <w:color w:val="000000"/>
                <w:szCs w:val="21"/>
              </w:rPr>
              <w:t>实验学时</w:t>
            </w:r>
          </w:p>
        </w:tc>
      </w:tr>
      <w:tr w:rsidR="000F7BB3" w:rsidRPr="00151BB3" w:rsidTr="00686AD3">
        <w:tc>
          <w:tcPr>
            <w:tcW w:w="740" w:type="dxa"/>
            <w:vAlign w:val="center"/>
          </w:tcPr>
          <w:p w:rsidR="000F7BB3" w:rsidRPr="00151BB3" w:rsidRDefault="000F7BB3" w:rsidP="00686AD3">
            <w:pPr>
              <w:spacing w:line="312" w:lineRule="auto"/>
              <w:jc w:val="center"/>
              <w:rPr>
                <w:szCs w:val="21"/>
              </w:rPr>
            </w:pPr>
            <w:r w:rsidRPr="00151BB3">
              <w:rPr>
                <w:rFonts w:hint="eastAsia"/>
                <w:szCs w:val="21"/>
              </w:rPr>
              <w:t>1</w:t>
            </w:r>
          </w:p>
        </w:tc>
        <w:tc>
          <w:tcPr>
            <w:tcW w:w="3476" w:type="dxa"/>
          </w:tcPr>
          <w:p w:rsidR="000F7BB3" w:rsidRDefault="000F7BB3" w:rsidP="00686AD3">
            <w:pPr>
              <w:tabs>
                <w:tab w:val="left" w:pos="900"/>
              </w:tabs>
              <w:spacing w:line="360" w:lineRule="exact"/>
              <w:jc w:val="center"/>
              <w:rPr>
                <w:sz w:val="24"/>
              </w:rPr>
            </w:pPr>
            <w:r>
              <w:rPr>
                <w:rFonts w:hint="eastAsia"/>
                <w:sz w:val="24"/>
              </w:rPr>
              <w:t>民用航空的总论</w:t>
            </w:r>
          </w:p>
        </w:tc>
        <w:tc>
          <w:tcPr>
            <w:tcW w:w="2084" w:type="dxa"/>
            <w:vAlign w:val="center"/>
          </w:tcPr>
          <w:p w:rsidR="000F7BB3" w:rsidRPr="00151BB3" w:rsidRDefault="000F7BB3" w:rsidP="00686AD3">
            <w:pPr>
              <w:spacing w:line="312" w:lineRule="auto"/>
              <w:jc w:val="center"/>
              <w:rPr>
                <w:color w:val="000000"/>
                <w:szCs w:val="21"/>
              </w:rPr>
            </w:pPr>
            <w:r w:rsidRPr="00151BB3">
              <w:rPr>
                <w:color w:val="000000"/>
                <w:szCs w:val="21"/>
              </w:rPr>
              <w:t>目标</w:t>
            </w:r>
            <w:r w:rsidRPr="00151BB3">
              <w:rPr>
                <w:color w:val="000000"/>
                <w:szCs w:val="21"/>
              </w:rPr>
              <w:t>1</w:t>
            </w:r>
          </w:p>
        </w:tc>
        <w:tc>
          <w:tcPr>
            <w:tcW w:w="1470" w:type="dxa"/>
            <w:vAlign w:val="center"/>
          </w:tcPr>
          <w:p w:rsidR="000F7BB3" w:rsidRPr="00151BB3" w:rsidRDefault="000F7BB3" w:rsidP="00686AD3">
            <w:pPr>
              <w:spacing w:line="312" w:lineRule="auto"/>
              <w:jc w:val="center"/>
              <w:rPr>
                <w:szCs w:val="21"/>
              </w:rPr>
            </w:pPr>
            <w:r>
              <w:rPr>
                <w:rFonts w:hint="eastAsia"/>
                <w:color w:val="000000"/>
                <w:szCs w:val="21"/>
              </w:rPr>
              <w:t>2-3</w:t>
            </w:r>
            <w:r>
              <w:rPr>
                <w:rFonts w:hint="eastAsia"/>
                <w:color w:val="000000"/>
                <w:szCs w:val="21"/>
              </w:rPr>
              <w:t>、</w:t>
            </w:r>
            <w:r>
              <w:rPr>
                <w:rFonts w:hint="eastAsia"/>
                <w:color w:val="000000"/>
                <w:szCs w:val="21"/>
              </w:rPr>
              <w:t>6-2</w:t>
            </w:r>
          </w:p>
        </w:tc>
        <w:tc>
          <w:tcPr>
            <w:tcW w:w="735" w:type="dxa"/>
            <w:vAlign w:val="center"/>
          </w:tcPr>
          <w:p w:rsidR="000F7BB3" w:rsidRPr="00151BB3" w:rsidRDefault="000F7BB3" w:rsidP="00686AD3">
            <w:pPr>
              <w:spacing w:line="312" w:lineRule="auto"/>
              <w:jc w:val="center"/>
              <w:rPr>
                <w:szCs w:val="21"/>
              </w:rPr>
            </w:pPr>
            <w:r w:rsidRPr="00151BB3">
              <w:rPr>
                <w:szCs w:val="21"/>
              </w:rPr>
              <w:t>4</w:t>
            </w:r>
          </w:p>
        </w:tc>
        <w:tc>
          <w:tcPr>
            <w:tcW w:w="735" w:type="dxa"/>
            <w:vAlign w:val="center"/>
          </w:tcPr>
          <w:p w:rsidR="000F7BB3" w:rsidRPr="00151BB3" w:rsidRDefault="000F7BB3" w:rsidP="00686AD3">
            <w:pPr>
              <w:spacing w:line="312" w:lineRule="auto"/>
              <w:jc w:val="center"/>
              <w:rPr>
                <w:szCs w:val="21"/>
              </w:rPr>
            </w:pPr>
            <w:r>
              <w:rPr>
                <w:rFonts w:hint="eastAsia"/>
                <w:szCs w:val="21"/>
              </w:rPr>
              <w:t>0</w:t>
            </w:r>
          </w:p>
        </w:tc>
      </w:tr>
      <w:tr w:rsidR="000F7BB3" w:rsidRPr="00151BB3" w:rsidTr="00686AD3">
        <w:tc>
          <w:tcPr>
            <w:tcW w:w="740" w:type="dxa"/>
            <w:vAlign w:val="center"/>
          </w:tcPr>
          <w:p w:rsidR="000F7BB3" w:rsidRPr="00151BB3" w:rsidRDefault="000F7BB3" w:rsidP="00686AD3">
            <w:pPr>
              <w:spacing w:line="312" w:lineRule="auto"/>
              <w:jc w:val="center"/>
              <w:rPr>
                <w:szCs w:val="21"/>
              </w:rPr>
            </w:pPr>
            <w:r w:rsidRPr="00151BB3">
              <w:rPr>
                <w:rFonts w:hint="eastAsia"/>
                <w:szCs w:val="21"/>
              </w:rPr>
              <w:t>2</w:t>
            </w:r>
          </w:p>
        </w:tc>
        <w:tc>
          <w:tcPr>
            <w:tcW w:w="3476" w:type="dxa"/>
          </w:tcPr>
          <w:p w:rsidR="000F7BB3" w:rsidRDefault="000F7BB3" w:rsidP="00686AD3">
            <w:pPr>
              <w:tabs>
                <w:tab w:val="left" w:pos="900"/>
              </w:tabs>
              <w:spacing w:line="360" w:lineRule="exact"/>
              <w:jc w:val="center"/>
              <w:rPr>
                <w:sz w:val="24"/>
              </w:rPr>
            </w:pPr>
            <w:r>
              <w:rPr>
                <w:rFonts w:hint="eastAsia"/>
                <w:sz w:val="24"/>
              </w:rPr>
              <w:t>民用航空器的相关知识</w:t>
            </w:r>
          </w:p>
        </w:tc>
        <w:tc>
          <w:tcPr>
            <w:tcW w:w="2084" w:type="dxa"/>
            <w:vAlign w:val="center"/>
          </w:tcPr>
          <w:p w:rsidR="000F7BB3" w:rsidRPr="00151BB3" w:rsidRDefault="000F7BB3" w:rsidP="00686AD3">
            <w:pPr>
              <w:spacing w:line="312" w:lineRule="auto"/>
              <w:jc w:val="center"/>
              <w:rPr>
                <w:color w:val="000000"/>
                <w:szCs w:val="21"/>
              </w:rPr>
            </w:pPr>
            <w:r w:rsidRPr="00151BB3">
              <w:rPr>
                <w:color w:val="000000"/>
                <w:szCs w:val="21"/>
              </w:rPr>
              <w:t>目标</w:t>
            </w:r>
            <w:r w:rsidRPr="00151BB3">
              <w:rPr>
                <w:color w:val="000000"/>
                <w:szCs w:val="21"/>
              </w:rPr>
              <w:t>2</w:t>
            </w:r>
          </w:p>
        </w:tc>
        <w:tc>
          <w:tcPr>
            <w:tcW w:w="1470" w:type="dxa"/>
            <w:vAlign w:val="center"/>
          </w:tcPr>
          <w:p w:rsidR="000F7BB3" w:rsidRPr="00151BB3" w:rsidRDefault="000F7BB3" w:rsidP="00686AD3">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3-2</w:t>
            </w:r>
          </w:p>
        </w:tc>
        <w:tc>
          <w:tcPr>
            <w:tcW w:w="735" w:type="dxa"/>
            <w:vAlign w:val="center"/>
          </w:tcPr>
          <w:p w:rsidR="000F7BB3" w:rsidRPr="00151BB3" w:rsidRDefault="000F7BB3" w:rsidP="00686AD3">
            <w:pPr>
              <w:spacing w:line="312" w:lineRule="auto"/>
              <w:jc w:val="center"/>
              <w:rPr>
                <w:szCs w:val="21"/>
              </w:rPr>
            </w:pPr>
            <w:r>
              <w:rPr>
                <w:rFonts w:hint="eastAsia"/>
                <w:szCs w:val="21"/>
              </w:rPr>
              <w:t>6</w:t>
            </w:r>
          </w:p>
        </w:tc>
        <w:tc>
          <w:tcPr>
            <w:tcW w:w="735" w:type="dxa"/>
            <w:vAlign w:val="center"/>
          </w:tcPr>
          <w:p w:rsidR="000F7BB3" w:rsidRPr="00151BB3" w:rsidRDefault="000F7BB3" w:rsidP="00686AD3">
            <w:pPr>
              <w:spacing w:line="312" w:lineRule="auto"/>
              <w:jc w:val="center"/>
              <w:rPr>
                <w:szCs w:val="21"/>
              </w:rPr>
            </w:pPr>
            <w:r>
              <w:rPr>
                <w:rFonts w:hint="eastAsia"/>
                <w:szCs w:val="21"/>
              </w:rPr>
              <w:t>0</w:t>
            </w:r>
          </w:p>
        </w:tc>
      </w:tr>
      <w:tr w:rsidR="000F7BB3" w:rsidRPr="00151BB3" w:rsidTr="00686AD3">
        <w:tc>
          <w:tcPr>
            <w:tcW w:w="740" w:type="dxa"/>
            <w:vAlign w:val="center"/>
          </w:tcPr>
          <w:p w:rsidR="000F7BB3" w:rsidRPr="00151BB3" w:rsidRDefault="000F7BB3" w:rsidP="00686AD3">
            <w:pPr>
              <w:spacing w:line="312" w:lineRule="auto"/>
              <w:jc w:val="center"/>
              <w:rPr>
                <w:szCs w:val="21"/>
              </w:rPr>
            </w:pPr>
            <w:r w:rsidRPr="00151BB3">
              <w:rPr>
                <w:rFonts w:hint="eastAsia"/>
                <w:szCs w:val="21"/>
              </w:rPr>
              <w:lastRenderedPageBreak/>
              <w:t>3</w:t>
            </w:r>
          </w:p>
        </w:tc>
        <w:tc>
          <w:tcPr>
            <w:tcW w:w="3476" w:type="dxa"/>
          </w:tcPr>
          <w:p w:rsidR="000F7BB3" w:rsidRPr="00BC04AD" w:rsidRDefault="000F7BB3" w:rsidP="00686AD3">
            <w:pPr>
              <w:tabs>
                <w:tab w:val="left" w:pos="900"/>
              </w:tabs>
              <w:spacing w:line="360" w:lineRule="exact"/>
              <w:jc w:val="center"/>
              <w:rPr>
                <w:sz w:val="24"/>
              </w:rPr>
            </w:pPr>
            <w:r w:rsidRPr="00BC04AD">
              <w:rPr>
                <w:rFonts w:hint="eastAsia"/>
                <w:sz w:val="24"/>
              </w:rPr>
              <w:t>航空器运行环境及导航</w:t>
            </w:r>
          </w:p>
          <w:p w:rsidR="000F7BB3" w:rsidRDefault="000F7BB3" w:rsidP="00686AD3">
            <w:pPr>
              <w:tabs>
                <w:tab w:val="left" w:pos="900"/>
              </w:tabs>
              <w:spacing w:line="360" w:lineRule="exact"/>
              <w:jc w:val="center"/>
              <w:rPr>
                <w:sz w:val="24"/>
              </w:rPr>
            </w:pPr>
          </w:p>
        </w:tc>
        <w:tc>
          <w:tcPr>
            <w:tcW w:w="2084" w:type="dxa"/>
            <w:vAlign w:val="center"/>
          </w:tcPr>
          <w:p w:rsidR="000F7BB3" w:rsidRPr="00151BB3" w:rsidRDefault="000F7BB3" w:rsidP="00686AD3">
            <w:pPr>
              <w:spacing w:line="312" w:lineRule="auto"/>
              <w:jc w:val="center"/>
              <w:rPr>
                <w:color w:val="000000"/>
                <w:szCs w:val="21"/>
              </w:rPr>
            </w:pPr>
            <w:r w:rsidRPr="00151BB3">
              <w:rPr>
                <w:color w:val="000000"/>
                <w:szCs w:val="21"/>
              </w:rPr>
              <w:t>目标</w:t>
            </w:r>
            <w:r w:rsidRPr="00151BB3">
              <w:rPr>
                <w:color w:val="000000"/>
                <w:szCs w:val="21"/>
              </w:rPr>
              <w:t>3</w:t>
            </w:r>
          </w:p>
        </w:tc>
        <w:tc>
          <w:tcPr>
            <w:tcW w:w="1470" w:type="dxa"/>
            <w:vAlign w:val="center"/>
          </w:tcPr>
          <w:p w:rsidR="000F7BB3" w:rsidRPr="00151BB3" w:rsidRDefault="000F7BB3" w:rsidP="00686AD3">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6-2</w:t>
            </w:r>
          </w:p>
        </w:tc>
        <w:tc>
          <w:tcPr>
            <w:tcW w:w="735" w:type="dxa"/>
            <w:vAlign w:val="center"/>
          </w:tcPr>
          <w:p w:rsidR="000F7BB3" w:rsidRPr="00151BB3" w:rsidRDefault="000F7BB3" w:rsidP="00686AD3">
            <w:pPr>
              <w:spacing w:line="312" w:lineRule="auto"/>
              <w:jc w:val="center"/>
              <w:rPr>
                <w:szCs w:val="21"/>
              </w:rPr>
            </w:pPr>
            <w:r>
              <w:rPr>
                <w:rFonts w:hint="eastAsia"/>
                <w:szCs w:val="21"/>
              </w:rPr>
              <w:t>6</w:t>
            </w:r>
          </w:p>
        </w:tc>
        <w:tc>
          <w:tcPr>
            <w:tcW w:w="735" w:type="dxa"/>
            <w:vAlign w:val="center"/>
          </w:tcPr>
          <w:p w:rsidR="000F7BB3" w:rsidRPr="00151BB3" w:rsidRDefault="000F7BB3" w:rsidP="00686AD3">
            <w:pPr>
              <w:spacing w:line="312" w:lineRule="auto"/>
              <w:jc w:val="center"/>
              <w:rPr>
                <w:szCs w:val="21"/>
              </w:rPr>
            </w:pPr>
            <w:r>
              <w:rPr>
                <w:rFonts w:hint="eastAsia"/>
                <w:szCs w:val="21"/>
              </w:rPr>
              <w:t>0</w:t>
            </w:r>
          </w:p>
        </w:tc>
      </w:tr>
      <w:tr w:rsidR="000F7BB3" w:rsidRPr="00151BB3" w:rsidTr="00686AD3">
        <w:tc>
          <w:tcPr>
            <w:tcW w:w="740" w:type="dxa"/>
            <w:vAlign w:val="center"/>
          </w:tcPr>
          <w:p w:rsidR="000F7BB3" w:rsidRPr="00151BB3" w:rsidRDefault="000F7BB3" w:rsidP="00686AD3">
            <w:pPr>
              <w:spacing w:line="312" w:lineRule="auto"/>
              <w:jc w:val="center"/>
              <w:rPr>
                <w:szCs w:val="21"/>
              </w:rPr>
            </w:pPr>
            <w:r w:rsidRPr="00151BB3">
              <w:rPr>
                <w:rFonts w:hint="eastAsia"/>
                <w:szCs w:val="21"/>
              </w:rPr>
              <w:t>4</w:t>
            </w:r>
          </w:p>
        </w:tc>
        <w:tc>
          <w:tcPr>
            <w:tcW w:w="3476" w:type="dxa"/>
          </w:tcPr>
          <w:p w:rsidR="000F7BB3" w:rsidRPr="00BC04AD" w:rsidRDefault="000F7BB3" w:rsidP="00686AD3">
            <w:pPr>
              <w:tabs>
                <w:tab w:val="left" w:pos="900"/>
              </w:tabs>
              <w:spacing w:line="360" w:lineRule="exact"/>
              <w:jc w:val="center"/>
              <w:rPr>
                <w:sz w:val="24"/>
              </w:rPr>
            </w:pPr>
            <w:r w:rsidRPr="00BC04AD">
              <w:rPr>
                <w:rFonts w:hint="eastAsia"/>
                <w:sz w:val="24"/>
              </w:rPr>
              <w:t>空中交通管理</w:t>
            </w:r>
          </w:p>
          <w:p w:rsidR="000F7BB3" w:rsidRDefault="000F7BB3" w:rsidP="00686AD3">
            <w:pPr>
              <w:tabs>
                <w:tab w:val="left" w:pos="900"/>
              </w:tabs>
              <w:spacing w:line="360" w:lineRule="exact"/>
              <w:jc w:val="center"/>
              <w:rPr>
                <w:sz w:val="24"/>
              </w:rPr>
            </w:pPr>
          </w:p>
        </w:tc>
        <w:tc>
          <w:tcPr>
            <w:tcW w:w="2084" w:type="dxa"/>
            <w:vAlign w:val="center"/>
          </w:tcPr>
          <w:p w:rsidR="000F7BB3" w:rsidRPr="00151BB3" w:rsidRDefault="000F7BB3" w:rsidP="00686AD3">
            <w:pPr>
              <w:spacing w:line="312" w:lineRule="auto"/>
              <w:jc w:val="center"/>
              <w:rPr>
                <w:color w:val="000000"/>
                <w:szCs w:val="21"/>
              </w:rPr>
            </w:pPr>
            <w:r w:rsidRPr="00151BB3">
              <w:rPr>
                <w:color w:val="000000"/>
                <w:szCs w:val="21"/>
              </w:rPr>
              <w:t>目标</w:t>
            </w:r>
            <w:r>
              <w:rPr>
                <w:rFonts w:hint="eastAsia"/>
                <w:color w:val="000000"/>
                <w:szCs w:val="21"/>
              </w:rPr>
              <w:t>4</w:t>
            </w:r>
          </w:p>
        </w:tc>
        <w:tc>
          <w:tcPr>
            <w:tcW w:w="1470" w:type="dxa"/>
            <w:vAlign w:val="center"/>
          </w:tcPr>
          <w:p w:rsidR="000F7BB3" w:rsidRPr="00151BB3" w:rsidRDefault="000F7BB3" w:rsidP="00686AD3">
            <w:pPr>
              <w:spacing w:line="312" w:lineRule="auto"/>
              <w:jc w:val="center"/>
              <w:rPr>
                <w:szCs w:val="21"/>
              </w:rPr>
            </w:pPr>
            <w:r>
              <w:rPr>
                <w:rFonts w:hint="eastAsia"/>
                <w:color w:val="000000"/>
                <w:szCs w:val="21"/>
              </w:rPr>
              <w:t>3-2</w:t>
            </w:r>
            <w:r w:rsidRPr="00151BB3">
              <w:rPr>
                <w:color w:val="000000"/>
                <w:szCs w:val="21"/>
              </w:rPr>
              <w:t>、</w:t>
            </w:r>
            <w:r w:rsidRPr="00151BB3">
              <w:rPr>
                <w:color w:val="000000"/>
                <w:szCs w:val="21"/>
              </w:rPr>
              <w:t>6-</w:t>
            </w:r>
            <w:r>
              <w:rPr>
                <w:rFonts w:hint="eastAsia"/>
                <w:color w:val="000000"/>
                <w:szCs w:val="21"/>
              </w:rPr>
              <w:t>2</w:t>
            </w:r>
          </w:p>
        </w:tc>
        <w:tc>
          <w:tcPr>
            <w:tcW w:w="735" w:type="dxa"/>
            <w:vAlign w:val="center"/>
          </w:tcPr>
          <w:p w:rsidR="000F7BB3" w:rsidRPr="00151BB3" w:rsidRDefault="000F7BB3" w:rsidP="00686AD3">
            <w:pPr>
              <w:spacing w:line="312" w:lineRule="auto"/>
              <w:jc w:val="center"/>
              <w:rPr>
                <w:szCs w:val="21"/>
              </w:rPr>
            </w:pPr>
            <w:r w:rsidRPr="00151BB3">
              <w:rPr>
                <w:rFonts w:hint="eastAsia"/>
                <w:szCs w:val="21"/>
              </w:rPr>
              <w:t>4</w:t>
            </w:r>
          </w:p>
        </w:tc>
        <w:tc>
          <w:tcPr>
            <w:tcW w:w="735" w:type="dxa"/>
            <w:vAlign w:val="center"/>
          </w:tcPr>
          <w:p w:rsidR="000F7BB3" w:rsidRPr="00151BB3" w:rsidRDefault="000F7BB3" w:rsidP="00686AD3">
            <w:pPr>
              <w:spacing w:line="312" w:lineRule="auto"/>
              <w:jc w:val="center"/>
              <w:rPr>
                <w:szCs w:val="21"/>
              </w:rPr>
            </w:pPr>
            <w:r>
              <w:rPr>
                <w:rFonts w:hint="eastAsia"/>
                <w:szCs w:val="21"/>
              </w:rPr>
              <w:t>0</w:t>
            </w:r>
          </w:p>
        </w:tc>
      </w:tr>
      <w:tr w:rsidR="000F7BB3" w:rsidRPr="00151BB3" w:rsidTr="00686AD3">
        <w:tc>
          <w:tcPr>
            <w:tcW w:w="740" w:type="dxa"/>
            <w:vAlign w:val="center"/>
          </w:tcPr>
          <w:p w:rsidR="000F7BB3" w:rsidRPr="00151BB3" w:rsidRDefault="000F7BB3" w:rsidP="00686AD3">
            <w:pPr>
              <w:spacing w:line="312" w:lineRule="auto"/>
              <w:jc w:val="center"/>
              <w:rPr>
                <w:szCs w:val="21"/>
              </w:rPr>
            </w:pPr>
            <w:r w:rsidRPr="00151BB3">
              <w:rPr>
                <w:rFonts w:hint="eastAsia"/>
                <w:szCs w:val="21"/>
              </w:rPr>
              <w:t>5</w:t>
            </w:r>
          </w:p>
        </w:tc>
        <w:tc>
          <w:tcPr>
            <w:tcW w:w="3476" w:type="dxa"/>
          </w:tcPr>
          <w:p w:rsidR="000F7BB3" w:rsidRDefault="000F7BB3" w:rsidP="00686AD3">
            <w:pPr>
              <w:tabs>
                <w:tab w:val="left" w:pos="900"/>
              </w:tabs>
              <w:spacing w:line="360" w:lineRule="exact"/>
              <w:jc w:val="center"/>
              <w:rPr>
                <w:sz w:val="24"/>
              </w:rPr>
            </w:pPr>
            <w:r w:rsidRPr="00BC04AD">
              <w:rPr>
                <w:rFonts w:hint="eastAsia"/>
                <w:sz w:val="24"/>
              </w:rPr>
              <w:t>机场的相关概念及运行</w:t>
            </w:r>
          </w:p>
        </w:tc>
        <w:tc>
          <w:tcPr>
            <w:tcW w:w="2084" w:type="dxa"/>
            <w:vAlign w:val="center"/>
          </w:tcPr>
          <w:p w:rsidR="000F7BB3" w:rsidRPr="00151BB3" w:rsidRDefault="000F7BB3" w:rsidP="00686AD3">
            <w:pPr>
              <w:spacing w:line="312" w:lineRule="auto"/>
              <w:jc w:val="center"/>
              <w:rPr>
                <w:color w:val="000000"/>
                <w:szCs w:val="21"/>
              </w:rPr>
            </w:pPr>
            <w:r w:rsidRPr="00151BB3">
              <w:rPr>
                <w:color w:val="000000"/>
                <w:szCs w:val="21"/>
              </w:rPr>
              <w:t>目标</w:t>
            </w:r>
            <w:r>
              <w:rPr>
                <w:rFonts w:hint="eastAsia"/>
                <w:color w:val="000000"/>
                <w:szCs w:val="21"/>
              </w:rPr>
              <w:t>5</w:t>
            </w:r>
          </w:p>
        </w:tc>
        <w:tc>
          <w:tcPr>
            <w:tcW w:w="1470" w:type="dxa"/>
            <w:vAlign w:val="center"/>
          </w:tcPr>
          <w:p w:rsidR="000F7BB3" w:rsidRPr="00151BB3" w:rsidRDefault="000F7BB3" w:rsidP="00686AD3">
            <w:pPr>
              <w:spacing w:line="312" w:lineRule="auto"/>
              <w:jc w:val="center"/>
              <w:rPr>
                <w:szCs w:val="21"/>
              </w:rPr>
            </w:pPr>
            <w:r>
              <w:rPr>
                <w:rFonts w:hint="eastAsia"/>
                <w:color w:val="000000"/>
                <w:szCs w:val="21"/>
              </w:rPr>
              <w:t>1-2</w:t>
            </w:r>
            <w:r w:rsidRPr="00151BB3">
              <w:rPr>
                <w:color w:val="000000"/>
                <w:szCs w:val="21"/>
              </w:rPr>
              <w:t>、</w:t>
            </w:r>
            <w:r>
              <w:rPr>
                <w:rFonts w:hint="eastAsia"/>
                <w:color w:val="000000"/>
                <w:szCs w:val="21"/>
              </w:rPr>
              <w:t>2-3</w:t>
            </w:r>
          </w:p>
        </w:tc>
        <w:tc>
          <w:tcPr>
            <w:tcW w:w="735" w:type="dxa"/>
            <w:vAlign w:val="center"/>
          </w:tcPr>
          <w:p w:rsidR="000F7BB3" w:rsidRPr="00151BB3" w:rsidRDefault="000F7BB3" w:rsidP="00686AD3">
            <w:pPr>
              <w:spacing w:line="312" w:lineRule="auto"/>
              <w:jc w:val="center"/>
              <w:rPr>
                <w:szCs w:val="21"/>
              </w:rPr>
            </w:pPr>
            <w:r w:rsidRPr="00151BB3">
              <w:rPr>
                <w:szCs w:val="21"/>
              </w:rPr>
              <w:t>6</w:t>
            </w:r>
          </w:p>
        </w:tc>
        <w:tc>
          <w:tcPr>
            <w:tcW w:w="735" w:type="dxa"/>
            <w:vAlign w:val="center"/>
          </w:tcPr>
          <w:p w:rsidR="000F7BB3" w:rsidRPr="00151BB3" w:rsidRDefault="000F7BB3" w:rsidP="00686AD3">
            <w:pPr>
              <w:spacing w:line="312" w:lineRule="auto"/>
              <w:jc w:val="center"/>
              <w:rPr>
                <w:szCs w:val="21"/>
              </w:rPr>
            </w:pPr>
            <w:r>
              <w:rPr>
                <w:rFonts w:hint="eastAsia"/>
                <w:szCs w:val="21"/>
              </w:rPr>
              <w:t>0</w:t>
            </w:r>
          </w:p>
        </w:tc>
      </w:tr>
      <w:tr w:rsidR="000F7BB3" w:rsidRPr="00151BB3" w:rsidTr="00686AD3">
        <w:tc>
          <w:tcPr>
            <w:tcW w:w="740" w:type="dxa"/>
            <w:vAlign w:val="center"/>
          </w:tcPr>
          <w:p w:rsidR="000F7BB3" w:rsidRPr="00151BB3" w:rsidRDefault="000F7BB3" w:rsidP="00686AD3">
            <w:pPr>
              <w:spacing w:line="312" w:lineRule="auto"/>
              <w:jc w:val="center"/>
              <w:rPr>
                <w:szCs w:val="21"/>
              </w:rPr>
            </w:pPr>
            <w:r w:rsidRPr="00151BB3">
              <w:rPr>
                <w:rFonts w:hint="eastAsia"/>
                <w:szCs w:val="21"/>
              </w:rPr>
              <w:t>6</w:t>
            </w:r>
          </w:p>
        </w:tc>
        <w:tc>
          <w:tcPr>
            <w:tcW w:w="3476" w:type="dxa"/>
          </w:tcPr>
          <w:p w:rsidR="000F7BB3" w:rsidRDefault="000F7BB3" w:rsidP="00686AD3">
            <w:pPr>
              <w:tabs>
                <w:tab w:val="left" w:pos="900"/>
              </w:tabs>
              <w:spacing w:line="360" w:lineRule="exact"/>
              <w:jc w:val="center"/>
              <w:rPr>
                <w:sz w:val="24"/>
              </w:rPr>
            </w:pPr>
            <w:r w:rsidRPr="00BC04AD">
              <w:rPr>
                <w:rFonts w:hint="eastAsia"/>
                <w:sz w:val="24"/>
              </w:rPr>
              <w:t>航空器适航及维修</w:t>
            </w:r>
          </w:p>
        </w:tc>
        <w:tc>
          <w:tcPr>
            <w:tcW w:w="2084" w:type="dxa"/>
            <w:vAlign w:val="center"/>
          </w:tcPr>
          <w:p w:rsidR="000F7BB3" w:rsidRPr="00151BB3" w:rsidRDefault="000F7BB3" w:rsidP="00686AD3">
            <w:pPr>
              <w:spacing w:line="312" w:lineRule="auto"/>
              <w:jc w:val="center"/>
              <w:rPr>
                <w:color w:val="000000"/>
                <w:szCs w:val="21"/>
              </w:rPr>
            </w:pPr>
            <w:r w:rsidRPr="00151BB3">
              <w:rPr>
                <w:color w:val="000000"/>
                <w:szCs w:val="21"/>
              </w:rPr>
              <w:t>目标</w:t>
            </w:r>
            <w:r>
              <w:rPr>
                <w:rFonts w:hint="eastAsia"/>
                <w:color w:val="000000"/>
                <w:szCs w:val="21"/>
              </w:rPr>
              <w:t>7</w:t>
            </w:r>
          </w:p>
        </w:tc>
        <w:tc>
          <w:tcPr>
            <w:tcW w:w="1470" w:type="dxa"/>
            <w:vAlign w:val="center"/>
          </w:tcPr>
          <w:p w:rsidR="000F7BB3" w:rsidRPr="00151BB3" w:rsidRDefault="000F7BB3" w:rsidP="00686AD3">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r>
              <w:rPr>
                <w:rFonts w:hint="eastAsia"/>
                <w:color w:val="000000"/>
                <w:szCs w:val="21"/>
              </w:rPr>
              <w:t>、</w:t>
            </w:r>
            <w:r>
              <w:rPr>
                <w:rFonts w:hint="eastAsia"/>
                <w:color w:val="000000"/>
                <w:szCs w:val="21"/>
              </w:rPr>
              <w:t>3-2</w:t>
            </w:r>
          </w:p>
        </w:tc>
        <w:tc>
          <w:tcPr>
            <w:tcW w:w="735" w:type="dxa"/>
            <w:vAlign w:val="center"/>
          </w:tcPr>
          <w:p w:rsidR="000F7BB3" w:rsidRPr="00151BB3" w:rsidRDefault="000F7BB3" w:rsidP="00686AD3">
            <w:pPr>
              <w:spacing w:line="312" w:lineRule="auto"/>
              <w:jc w:val="center"/>
              <w:rPr>
                <w:szCs w:val="21"/>
              </w:rPr>
            </w:pPr>
            <w:r>
              <w:rPr>
                <w:rFonts w:hint="eastAsia"/>
                <w:szCs w:val="21"/>
              </w:rPr>
              <w:t>4</w:t>
            </w:r>
          </w:p>
        </w:tc>
        <w:tc>
          <w:tcPr>
            <w:tcW w:w="735" w:type="dxa"/>
            <w:vAlign w:val="center"/>
          </w:tcPr>
          <w:p w:rsidR="000F7BB3" w:rsidRPr="00151BB3" w:rsidRDefault="000F7BB3" w:rsidP="00686AD3">
            <w:pPr>
              <w:spacing w:line="312" w:lineRule="auto"/>
              <w:jc w:val="center"/>
              <w:rPr>
                <w:szCs w:val="21"/>
              </w:rPr>
            </w:pPr>
            <w:r>
              <w:rPr>
                <w:rFonts w:hint="eastAsia"/>
                <w:szCs w:val="21"/>
              </w:rPr>
              <w:t>0</w:t>
            </w:r>
          </w:p>
        </w:tc>
      </w:tr>
      <w:tr w:rsidR="000F7BB3" w:rsidRPr="00151BB3" w:rsidTr="00686AD3">
        <w:tc>
          <w:tcPr>
            <w:tcW w:w="740" w:type="dxa"/>
            <w:vAlign w:val="center"/>
          </w:tcPr>
          <w:p w:rsidR="000F7BB3" w:rsidRPr="00151BB3" w:rsidRDefault="000F7BB3" w:rsidP="00686AD3">
            <w:pPr>
              <w:spacing w:line="312" w:lineRule="auto"/>
              <w:jc w:val="center"/>
              <w:rPr>
                <w:szCs w:val="21"/>
              </w:rPr>
            </w:pPr>
            <w:r>
              <w:rPr>
                <w:rFonts w:hint="eastAsia"/>
                <w:szCs w:val="21"/>
              </w:rPr>
              <w:t>7</w:t>
            </w:r>
          </w:p>
        </w:tc>
        <w:tc>
          <w:tcPr>
            <w:tcW w:w="3476" w:type="dxa"/>
          </w:tcPr>
          <w:p w:rsidR="000F7BB3" w:rsidRDefault="000F7BB3" w:rsidP="00686AD3">
            <w:pPr>
              <w:tabs>
                <w:tab w:val="left" w:pos="900"/>
              </w:tabs>
              <w:spacing w:line="360" w:lineRule="exact"/>
              <w:jc w:val="center"/>
              <w:rPr>
                <w:sz w:val="24"/>
              </w:rPr>
            </w:pPr>
            <w:r w:rsidRPr="00BC04AD">
              <w:rPr>
                <w:rFonts w:hint="eastAsia"/>
                <w:sz w:val="24"/>
              </w:rPr>
              <w:t>通用航空</w:t>
            </w:r>
          </w:p>
        </w:tc>
        <w:tc>
          <w:tcPr>
            <w:tcW w:w="2084" w:type="dxa"/>
            <w:vAlign w:val="center"/>
          </w:tcPr>
          <w:p w:rsidR="000F7BB3" w:rsidRPr="00151BB3" w:rsidRDefault="000F7BB3" w:rsidP="00686AD3">
            <w:pPr>
              <w:spacing w:line="312" w:lineRule="auto"/>
              <w:jc w:val="center"/>
              <w:rPr>
                <w:color w:val="000000"/>
                <w:szCs w:val="21"/>
              </w:rPr>
            </w:pPr>
            <w:r>
              <w:rPr>
                <w:rFonts w:hint="eastAsia"/>
                <w:color w:val="000000"/>
                <w:szCs w:val="21"/>
              </w:rPr>
              <w:t>目标</w:t>
            </w:r>
            <w:r>
              <w:rPr>
                <w:rFonts w:hint="eastAsia"/>
                <w:color w:val="000000"/>
                <w:szCs w:val="21"/>
              </w:rPr>
              <w:t>8</w:t>
            </w:r>
          </w:p>
        </w:tc>
        <w:tc>
          <w:tcPr>
            <w:tcW w:w="1470" w:type="dxa"/>
            <w:vAlign w:val="center"/>
          </w:tcPr>
          <w:p w:rsidR="000F7BB3" w:rsidRPr="00151BB3" w:rsidRDefault="000F7BB3" w:rsidP="00686AD3">
            <w:pPr>
              <w:spacing w:line="312" w:lineRule="auto"/>
              <w:jc w:val="center"/>
              <w:rPr>
                <w:color w:val="000000"/>
                <w:szCs w:val="21"/>
              </w:rPr>
            </w:pPr>
            <w:r>
              <w:rPr>
                <w:rFonts w:hint="eastAsia"/>
                <w:color w:val="000000"/>
                <w:szCs w:val="21"/>
              </w:rPr>
              <w:t>6-2</w:t>
            </w:r>
          </w:p>
        </w:tc>
        <w:tc>
          <w:tcPr>
            <w:tcW w:w="735" w:type="dxa"/>
            <w:vAlign w:val="center"/>
          </w:tcPr>
          <w:p w:rsidR="000F7BB3" w:rsidRPr="00151BB3" w:rsidRDefault="000F7BB3" w:rsidP="00686AD3">
            <w:pPr>
              <w:spacing w:line="312" w:lineRule="auto"/>
              <w:jc w:val="center"/>
              <w:rPr>
                <w:szCs w:val="21"/>
              </w:rPr>
            </w:pPr>
            <w:r>
              <w:rPr>
                <w:rFonts w:hint="eastAsia"/>
                <w:szCs w:val="21"/>
              </w:rPr>
              <w:t>2</w:t>
            </w:r>
          </w:p>
        </w:tc>
        <w:tc>
          <w:tcPr>
            <w:tcW w:w="735" w:type="dxa"/>
            <w:vAlign w:val="center"/>
          </w:tcPr>
          <w:p w:rsidR="000F7BB3" w:rsidRPr="00151BB3" w:rsidRDefault="000F7BB3" w:rsidP="00686AD3">
            <w:pPr>
              <w:spacing w:line="312" w:lineRule="auto"/>
              <w:jc w:val="center"/>
              <w:rPr>
                <w:szCs w:val="21"/>
              </w:rPr>
            </w:pPr>
            <w:r>
              <w:rPr>
                <w:rFonts w:hint="eastAsia"/>
                <w:szCs w:val="21"/>
              </w:rPr>
              <w:t>0</w:t>
            </w:r>
          </w:p>
        </w:tc>
      </w:tr>
      <w:tr w:rsidR="000F7BB3" w:rsidRPr="00151BB3" w:rsidTr="00686AD3">
        <w:tc>
          <w:tcPr>
            <w:tcW w:w="7770" w:type="dxa"/>
            <w:gridSpan w:val="4"/>
            <w:vAlign w:val="center"/>
          </w:tcPr>
          <w:p w:rsidR="000F7BB3" w:rsidRPr="00151BB3" w:rsidRDefault="000F7BB3" w:rsidP="00686AD3">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0F7BB3" w:rsidRPr="00151BB3" w:rsidRDefault="000F7BB3" w:rsidP="00686AD3">
            <w:pPr>
              <w:spacing w:line="312" w:lineRule="auto"/>
              <w:jc w:val="center"/>
              <w:rPr>
                <w:szCs w:val="21"/>
              </w:rPr>
            </w:pPr>
            <w:r w:rsidRPr="00151BB3">
              <w:rPr>
                <w:szCs w:val="21"/>
              </w:rPr>
              <w:t>3</w:t>
            </w:r>
            <w:r>
              <w:rPr>
                <w:rFonts w:hint="eastAsia"/>
                <w:szCs w:val="21"/>
              </w:rPr>
              <w:t>2</w:t>
            </w:r>
          </w:p>
        </w:tc>
        <w:tc>
          <w:tcPr>
            <w:tcW w:w="735" w:type="dxa"/>
            <w:vAlign w:val="center"/>
          </w:tcPr>
          <w:p w:rsidR="000F7BB3" w:rsidRPr="00151BB3" w:rsidRDefault="000F7BB3" w:rsidP="00686AD3">
            <w:pPr>
              <w:spacing w:line="312" w:lineRule="auto"/>
              <w:jc w:val="center"/>
              <w:rPr>
                <w:szCs w:val="21"/>
              </w:rPr>
            </w:pPr>
            <w:r>
              <w:rPr>
                <w:rFonts w:hint="eastAsia"/>
                <w:szCs w:val="21"/>
              </w:rPr>
              <w:t>0</w:t>
            </w:r>
          </w:p>
        </w:tc>
      </w:tr>
    </w:tbl>
    <w:p w:rsidR="000F7BB3" w:rsidRPr="009D436E" w:rsidRDefault="000F7BB3" w:rsidP="000F7BB3">
      <w:pPr>
        <w:spacing w:line="360" w:lineRule="auto"/>
        <w:ind w:firstLineChars="200" w:firstLine="562"/>
        <w:rPr>
          <w:b/>
          <w:sz w:val="28"/>
          <w:szCs w:val="28"/>
        </w:rPr>
      </w:pPr>
      <w:r>
        <w:rPr>
          <w:rFonts w:hint="eastAsia"/>
          <w:b/>
          <w:sz w:val="28"/>
          <w:szCs w:val="28"/>
        </w:rPr>
        <w:t>四、课程实施</w:t>
      </w:r>
    </w:p>
    <w:p w:rsidR="000F7BB3" w:rsidRDefault="000F7BB3" w:rsidP="000F7BB3">
      <w:pPr>
        <w:spacing w:line="360" w:lineRule="auto"/>
        <w:ind w:firstLineChars="200" w:firstLine="480"/>
        <w:rPr>
          <w:sz w:val="24"/>
        </w:rPr>
      </w:pPr>
      <w:r w:rsidRPr="00827E0E">
        <w:rPr>
          <w:sz w:val="24"/>
        </w:rPr>
        <w:t>（一）</w:t>
      </w:r>
      <w:r>
        <w:rPr>
          <w:rFonts w:hint="eastAsia"/>
          <w:sz w:val="24"/>
        </w:rPr>
        <w:t>重视航空概论理论教学，加强与航空概论相关的飞行原理，交通运输工程学相关理论知识的教学，注重航空概论相关理论知识的拓展。</w:t>
      </w:r>
    </w:p>
    <w:p w:rsidR="000F7BB3" w:rsidRPr="00827E0E" w:rsidRDefault="000F7BB3" w:rsidP="000F7BB3">
      <w:pPr>
        <w:spacing w:line="360" w:lineRule="auto"/>
        <w:ind w:firstLineChars="200" w:firstLine="480"/>
        <w:rPr>
          <w:sz w:val="24"/>
        </w:rPr>
      </w:pPr>
      <w:r w:rsidRPr="00827E0E">
        <w:rPr>
          <w:sz w:val="24"/>
        </w:rPr>
        <w:t>（二）</w:t>
      </w:r>
      <w:r>
        <w:rPr>
          <w:rFonts w:hint="eastAsia"/>
          <w:sz w:val="24"/>
        </w:rPr>
        <w:t>重视航空概论研究方法的教学，注意教学过程中灌输航空概论的相关原则和理念</w:t>
      </w:r>
      <w:r w:rsidRPr="00827E0E">
        <w:rPr>
          <w:sz w:val="24"/>
        </w:rPr>
        <w:t>。</w:t>
      </w:r>
    </w:p>
    <w:p w:rsidR="000F7BB3" w:rsidRDefault="000F7BB3" w:rsidP="000F7BB3">
      <w:pPr>
        <w:spacing w:line="300" w:lineRule="auto"/>
        <w:ind w:leftChars="7" w:left="15" w:firstLineChars="167" w:firstLine="401"/>
        <w:rPr>
          <w:sz w:val="24"/>
        </w:rPr>
      </w:pPr>
      <w:r w:rsidRPr="00827E0E">
        <w:rPr>
          <w:sz w:val="24"/>
        </w:rPr>
        <w:t>（三）</w:t>
      </w:r>
      <w:r>
        <w:rPr>
          <w:rFonts w:hint="eastAsia"/>
          <w:sz w:val="24"/>
        </w:rPr>
        <w:t>注重航空概论课程实践能力的培养，培养学生在实际工作和实践过程中运行相关知识和理念解决问题的能力。</w:t>
      </w:r>
    </w:p>
    <w:p w:rsidR="000F7BB3" w:rsidRPr="00827E0E" w:rsidRDefault="000F7BB3" w:rsidP="000F7BB3">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0F7BB3" w:rsidRPr="004D6F4D" w:rsidTr="00686AD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0F7BB3" w:rsidRPr="004D6F4D" w:rsidRDefault="000F7BB3" w:rsidP="00686AD3">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0F7BB3" w:rsidRPr="004D6F4D" w:rsidRDefault="000F7BB3" w:rsidP="00686AD3">
            <w:pPr>
              <w:spacing w:line="276" w:lineRule="auto"/>
              <w:jc w:val="center"/>
              <w:rPr>
                <w:szCs w:val="21"/>
              </w:rPr>
            </w:pPr>
            <w:r w:rsidRPr="004D6F4D">
              <w:rPr>
                <w:bCs/>
                <w:szCs w:val="21"/>
              </w:rPr>
              <w:t>质量</w:t>
            </w:r>
            <w:r w:rsidRPr="004D6F4D">
              <w:rPr>
                <w:rFonts w:hint="eastAsia"/>
                <w:bCs/>
                <w:szCs w:val="21"/>
              </w:rPr>
              <w:t>要求</w:t>
            </w:r>
          </w:p>
        </w:tc>
      </w:tr>
      <w:tr w:rsidR="000F7BB3" w:rsidRPr="004D6F4D" w:rsidTr="00686AD3">
        <w:trPr>
          <w:trHeight w:val="1956"/>
          <w:jc w:val="center"/>
        </w:trPr>
        <w:tc>
          <w:tcPr>
            <w:tcW w:w="582" w:type="dxa"/>
            <w:tcBorders>
              <w:left w:val="single" w:sz="8" w:space="0" w:color="auto"/>
            </w:tcBorders>
            <w:vAlign w:val="center"/>
          </w:tcPr>
          <w:p w:rsidR="000F7BB3" w:rsidRPr="004D6F4D" w:rsidRDefault="000F7BB3" w:rsidP="00686AD3">
            <w:pPr>
              <w:spacing w:line="276" w:lineRule="auto"/>
              <w:jc w:val="center"/>
              <w:rPr>
                <w:szCs w:val="21"/>
              </w:rPr>
            </w:pPr>
            <w:r w:rsidRPr="004D6F4D">
              <w:rPr>
                <w:szCs w:val="21"/>
              </w:rPr>
              <w:t>1</w:t>
            </w:r>
          </w:p>
        </w:tc>
        <w:tc>
          <w:tcPr>
            <w:tcW w:w="1701" w:type="dxa"/>
            <w:tcMar>
              <w:left w:w="28" w:type="dxa"/>
              <w:right w:w="28" w:type="dxa"/>
            </w:tcMar>
            <w:vAlign w:val="center"/>
          </w:tcPr>
          <w:p w:rsidR="000F7BB3" w:rsidRPr="004D6F4D" w:rsidRDefault="000F7BB3" w:rsidP="00686AD3">
            <w:pPr>
              <w:spacing w:line="276" w:lineRule="auto"/>
              <w:jc w:val="center"/>
              <w:rPr>
                <w:szCs w:val="21"/>
              </w:rPr>
            </w:pPr>
            <w:r w:rsidRPr="004D6F4D">
              <w:rPr>
                <w:szCs w:val="21"/>
              </w:rPr>
              <w:t>备课</w:t>
            </w:r>
          </w:p>
        </w:tc>
        <w:tc>
          <w:tcPr>
            <w:tcW w:w="6817" w:type="dxa"/>
            <w:tcBorders>
              <w:right w:val="single" w:sz="8" w:space="0" w:color="auto"/>
            </w:tcBorders>
            <w:vAlign w:val="center"/>
          </w:tcPr>
          <w:p w:rsidR="000F7BB3" w:rsidRPr="00017DFE" w:rsidRDefault="000F7BB3" w:rsidP="00686AD3">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0F7BB3" w:rsidRPr="00017DFE" w:rsidRDefault="000F7BB3" w:rsidP="00686AD3">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0F7BB3" w:rsidRPr="004D6F4D" w:rsidRDefault="000F7BB3" w:rsidP="00686AD3">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0F7BB3" w:rsidRPr="004D6F4D" w:rsidTr="00686AD3">
        <w:trPr>
          <w:jc w:val="center"/>
        </w:trPr>
        <w:tc>
          <w:tcPr>
            <w:tcW w:w="582" w:type="dxa"/>
            <w:tcBorders>
              <w:left w:val="single" w:sz="8" w:space="0" w:color="auto"/>
            </w:tcBorders>
            <w:vAlign w:val="center"/>
          </w:tcPr>
          <w:p w:rsidR="000F7BB3" w:rsidRPr="004D6F4D" w:rsidRDefault="000F7BB3" w:rsidP="00686AD3">
            <w:pPr>
              <w:spacing w:line="276" w:lineRule="auto"/>
              <w:jc w:val="center"/>
              <w:rPr>
                <w:szCs w:val="21"/>
              </w:rPr>
            </w:pPr>
            <w:r w:rsidRPr="004D6F4D">
              <w:rPr>
                <w:szCs w:val="21"/>
              </w:rPr>
              <w:t>2</w:t>
            </w:r>
          </w:p>
        </w:tc>
        <w:tc>
          <w:tcPr>
            <w:tcW w:w="1701" w:type="dxa"/>
            <w:tcMar>
              <w:left w:w="28" w:type="dxa"/>
              <w:right w:w="28" w:type="dxa"/>
            </w:tcMar>
            <w:vAlign w:val="center"/>
          </w:tcPr>
          <w:p w:rsidR="000F7BB3" w:rsidRPr="004D6F4D" w:rsidRDefault="000F7BB3" w:rsidP="00686AD3">
            <w:pPr>
              <w:spacing w:line="276" w:lineRule="auto"/>
              <w:jc w:val="center"/>
              <w:rPr>
                <w:szCs w:val="21"/>
              </w:rPr>
            </w:pPr>
            <w:r w:rsidRPr="004D6F4D">
              <w:rPr>
                <w:szCs w:val="21"/>
              </w:rPr>
              <w:t>讲授</w:t>
            </w:r>
          </w:p>
        </w:tc>
        <w:tc>
          <w:tcPr>
            <w:tcW w:w="6817" w:type="dxa"/>
            <w:tcBorders>
              <w:right w:val="single" w:sz="8" w:space="0" w:color="auto"/>
            </w:tcBorders>
            <w:vAlign w:val="center"/>
          </w:tcPr>
          <w:p w:rsidR="000F7BB3" w:rsidRPr="004D6F4D" w:rsidRDefault="000F7BB3"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0F7BB3" w:rsidRPr="004D6F4D" w:rsidRDefault="000F7BB3"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0F7BB3" w:rsidRPr="004D6F4D" w:rsidRDefault="000F7BB3"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0F7BB3" w:rsidRPr="004D6F4D" w:rsidRDefault="000F7BB3" w:rsidP="00686AD3">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0F7BB3" w:rsidRPr="004D6F4D" w:rsidTr="00686AD3">
        <w:trPr>
          <w:trHeight w:val="3109"/>
          <w:jc w:val="center"/>
        </w:trPr>
        <w:tc>
          <w:tcPr>
            <w:tcW w:w="582" w:type="dxa"/>
            <w:tcBorders>
              <w:left w:val="single" w:sz="8" w:space="0" w:color="auto"/>
            </w:tcBorders>
            <w:vAlign w:val="center"/>
          </w:tcPr>
          <w:p w:rsidR="000F7BB3" w:rsidRPr="004D6F4D" w:rsidRDefault="000F7BB3" w:rsidP="00686AD3">
            <w:pPr>
              <w:spacing w:line="276" w:lineRule="auto"/>
              <w:jc w:val="center"/>
              <w:rPr>
                <w:szCs w:val="21"/>
              </w:rPr>
            </w:pPr>
            <w:r w:rsidRPr="004D6F4D">
              <w:rPr>
                <w:szCs w:val="21"/>
              </w:rPr>
              <w:lastRenderedPageBreak/>
              <w:t>3</w:t>
            </w:r>
          </w:p>
        </w:tc>
        <w:tc>
          <w:tcPr>
            <w:tcW w:w="1701" w:type="dxa"/>
            <w:tcMar>
              <w:left w:w="28" w:type="dxa"/>
              <w:right w:w="28" w:type="dxa"/>
            </w:tcMar>
            <w:vAlign w:val="center"/>
          </w:tcPr>
          <w:p w:rsidR="000F7BB3" w:rsidRPr="004D6F4D" w:rsidRDefault="000F7BB3" w:rsidP="00686AD3">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0F7BB3" w:rsidRPr="004D6F4D" w:rsidRDefault="000F7BB3" w:rsidP="00686AD3">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0F7BB3" w:rsidRPr="004D6F4D" w:rsidRDefault="000F7BB3"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0F7BB3" w:rsidRPr="004D6F4D" w:rsidRDefault="000F7BB3"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0F7BB3" w:rsidRPr="004D6F4D" w:rsidRDefault="000F7BB3"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0F7BB3" w:rsidRPr="004D6F4D" w:rsidRDefault="000F7BB3" w:rsidP="00686AD3">
            <w:pPr>
              <w:spacing w:line="276" w:lineRule="auto"/>
              <w:rPr>
                <w:szCs w:val="21"/>
              </w:rPr>
            </w:pPr>
            <w:r w:rsidRPr="004D6F4D">
              <w:rPr>
                <w:szCs w:val="21"/>
              </w:rPr>
              <w:t>教师批改</w:t>
            </w:r>
            <w:r>
              <w:rPr>
                <w:rFonts w:hint="eastAsia"/>
                <w:szCs w:val="21"/>
              </w:rPr>
              <w:t>和</w:t>
            </w:r>
            <w:r w:rsidRPr="004D6F4D">
              <w:rPr>
                <w:szCs w:val="21"/>
              </w:rPr>
              <w:t>讲评作业要求如下：</w:t>
            </w:r>
          </w:p>
          <w:p w:rsidR="000F7BB3" w:rsidRPr="004D6F4D" w:rsidRDefault="000F7BB3"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0F7BB3" w:rsidRPr="004D6F4D" w:rsidRDefault="000F7BB3"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0F7BB3" w:rsidRPr="004D6F4D" w:rsidRDefault="000F7BB3"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0F7BB3" w:rsidRPr="004D6F4D" w:rsidTr="00686AD3">
        <w:trPr>
          <w:trHeight w:val="1273"/>
          <w:jc w:val="center"/>
        </w:trPr>
        <w:tc>
          <w:tcPr>
            <w:tcW w:w="582" w:type="dxa"/>
            <w:tcBorders>
              <w:left w:val="single" w:sz="8" w:space="0" w:color="auto"/>
            </w:tcBorders>
            <w:vAlign w:val="center"/>
          </w:tcPr>
          <w:p w:rsidR="000F7BB3" w:rsidRPr="004D6F4D" w:rsidRDefault="000F7BB3" w:rsidP="00686AD3">
            <w:pPr>
              <w:spacing w:line="276" w:lineRule="auto"/>
              <w:jc w:val="center"/>
              <w:rPr>
                <w:szCs w:val="21"/>
              </w:rPr>
            </w:pPr>
            <w:r w:rsidRPr="004D6F4D">
              <w:rPr>
                <w:szCs w:val="21"/>
              </w:rPr>
              <w:t>4</w:t>
            </w:r>
          </w:p>
        </w:tc>
        <w:tc>
          <w:tcPr>
            <w:tcW w:w="1701" w:type="dxa"/>
            <w:tcMar>
              <w:left w:w="28" w:type="dxa"/>
              <w:right w:w="28" w:type="dxa"/>
            </w:tcMar>
            <w:vAlign w:val="center"/>
          </w:tcPr>
          <w:p w:rsidR="000F7BB3" w:rsidRPr="004D6F4D" w:rsidRDefault="000F7BB3" w:rsidP="00686AD3">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0F7BB3" w:rsidRPr="004D6F4D" w:rsidRDefault="000F7BB3" w:rsidP="00686AD3">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0F7BB3" w:rsidRPr="004D6F4D" w:rsidTr="00686AD3">
        <w:trPr>
          <w:trHeight w:val="1540"/>
          <w:jc w:val="center"/>
        </w:trPr>
        <w:tc>
          <w:tcPr>
            <w:tcW w:w="582" w:type="dxa"/>
            <w:tcBorders>
              <w:left w:val="single" w:sz="8" w:space="0" w:color="auto"/>
            </w:tcBorders>
            <w:vAlign w:val="center"/>
          </w:tcPr>
          <w:p w:rsidR="000F7BB3" w:rsidRPr="004D6F4D" w:rsidRDefault="000F7BB3" w:rsidP="00686AD3">
            <w:pPr>
              <w:spacing w:line="276" w:lineRule="auto"/>
              <w:jc w:val="center"/>
              <w:rPr>
                <w:szCs w:val="21"/>
              </w:rPr>
            </w:pPr>
            <w:r w:rsidRPr="004D6F4D">
              <w:rPr>
                <w:szCs w:val="21"/>
              </w:rPr>
              <w:t>5</w:t>
            </w:r>
          </w:p>
        </w:tc>
        <w:tc>
          <w:tcPr>
            <w:tcW w:w="1701" w:type="dxa"/>
            <w:tcMar>
              <w:left w:w="28" w:type="dxa"/>
              <w:right w:w="28" w:type="dxa"/>
            </w:tcMar>
            <w:vAlign w:val="center"/>
          </w:tcPr>
          <w:p w:rsidR="000F7BB3" w:rsidRPr="004D6F4D" w:rsidRDefault="000F7BB3" w:rsidP="00686AD3">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0F7BB3" w:rsidRPr="004D6F4D" w:rsidRDefault="000F7BB3" w:rsidP="00686AD3">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0F7BB3" w:rsidRPr="004D6F4D" w:rsidRDefault="000F7BB3" w:rsidP="00686AD3">
            <w:pPr>
              <w:spacing w:line="276" w:lineRule="auto"/>
              <w:rPr>
                <w:szCs w:val="21"/>
              </w:rPr>
            </w:pPr>
            <w:r w:rsidRPr="004D6F4D">
              <w:rPr>
                <w:rFonts w:hint="eastAsia"/>
                <w:szCs w:val="21"/>
              </w:rPr>
              <w:t>（</w:t>
            </w:r>
            <w:r>
              <w:rPr>
                <w:rFonts w:hint="eastAsia"/>
                <w:szCs w:val="21"/>
              </w:rPr>
              <w:t>1</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0F7BB3" w:rsidRPr="004D6F4D" w:rsidRDefault="000F7BB3" w:rsidP="00686AD3">
            <w:pPr>
              <w:spacing w:line="276" w:lineRule="auto"/>
              <w:rPr>
                <w:szCs w:val="21"/>
              </w:rPr>
            </w:pPr>
            <w:r w:rsidRPr="004D6F4D">
              <w:rPr>
                <w:rFonts w:hint="eastAsia"/>
                <w:szCs w:val="21"/>
              </w:rPr>
              <w:t>（</w:t>
            </w:r>
            <w:r>
              <w:rPr>
                <w:rFonts w:hint="eastAsia"/>
                <w:szCs w:val="21"/>
              </w:rPr>
              <w:t>2</w:t>
            </w:r>
            <w:r w:rsidRPr="004D6F4D">
              <w:rPr>
                <w:rFonts w:hint="eastAsia"/>
                <w:szCs w:val="21"/>
              </w:rPr>
              <w:t>）</w:t>
            </w:r>
            <w:r w:rsidRPr="004D6F4D">
              <w:rPr>
                <w:szCs w:val="21"/>
              </w:rPr>
              <w:t>课程目标小于</w:t>
            </w:r>
            <w:r w:rsidRPr="004D6F4D">
              <w:rPr>
                <w:szCs w:val="21"/>
              </w:rPr>
              <w:t>0.</w:t>
            </w:r>
            <w:r>
              <w:rPr>
                <w:rFonts w:hint="eastAsia"/>
                <w:szCs w:val="21"/>
              </w:rPr>
              <w:t>5</w:t>
            </w:r>
            <w:r w:rsidRPr="004D6F4D">
              <w:rPr>
                <w:szCs w:val="21"/>
              </w:rPr>
              <w:t>。</w:t>
            </w:r>
          </w:p>
        </w:tc>
      </w:tr>
    </w:tbl>
    <w:p w:rsidR="000F7BB3" w:rsidRPr="0076050B" w:rsidRDefault="000F7BB3" w:rsidP="000F7BB3">
      <w:pPr>
        <w:spacing w:line="360" w:lineRule="auto"/>
        <w:ind w:firstLineChars="200" w:firstLine="562"/>
        <w:rPr>
          <w:b/>
          <w:sz w:val="28"/>
          <w:szCs w:val="28"/>
        </w:rPr>
      </w:pPr>
      <w:r>
        <w:rPr>
          <w:rFonts w:hint="eastAsia"/>
          <w:b/>
          <w:sz w:val="28"/>
          <w:szCs w:val="28"/>
        </w:rPr>
        <w:t>六</w:t>
      </w:r>
      <w:r w:rsidRPr="0076050B">
        <w:rPr>
          <w:rFonts w:hint="eastAsia"/>
          <w:b/>
          <w:sz w:val="28"/>
          <w:szCs w:val="28"/>
        </w:rPr>
        <w:t>、考核方式</w:t>
      </w:r>
    </w:p>
    <w:p w:rsidR="000F7BB3" w:rsidRPr="00151BB3" w:rsidRDefault="000F7BB3" w:rsidP="000F7BB3">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0F7BB3" w:rsidRPr="00151BB3" w:rsidRDefault="000F7BB3" w:rsidP="000F7BB3">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×20%+</w:t>
      </w:r>
      <w:r w:rsidRPr="00151BB3">
        <w:rPr>
          <w:sz w:val="24"/>
        </w:rPr>
        <w:t>实验成绩</w:t>
      </w:r>
      <w:r w:rsidRPr="00151BB3">
        <w:rPr>
          <w:sz w:val="24"/>
        </w:rPr>
        <w:t>×</w:t>
      </w:r>
      <w:r w:rsidRPr="00151BB3">
        <w:rPr>
          <w:rFonts w:hint="eastAsia"/>
          <w:sz w:val="24"/>
        </w:rPr>
        <w:t>2</w:t>
      </w:r>
      <w:r w:rsidRPr="00151BB3">
        <w:rPr>
          <w:sz w:val="24"/>
        </w:rPr>
        <w:t>0%+</w:t>
      </w:r>
      <w:r w:rsidRPr="00151BB3">
        <w:rPr>
          <w:sz w:val="24"/>
        </w:rPr>
        <w:t>期末考试成绩</w:t>
      </w:r>
      <w:r w:rsidRPr="00151BB3">
        <w:rPr>
          <w:sz w:val="24"/>
        </w:rPr>
        <w:t>×60%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0F7BB3" w:rsidRPr="00151BB3" w:rsidTr="00686AD3">
        <w:tc>
          <w:tcPr>
            <w:tcW w:w="1044" w:type="dxa"/>
            <w:shd w:val="clear" w:color="auto" w:fill="FFFFFF"/>
            <w:tcMar>
              <w:left w:w="57" w:type="dxa"/>
              <w:right w:w="57" w:type="dxa"/>
            </w:tcMar>
            <w:vAlign w:val="center"/>
          </w:tcPr>
          <w:p w:rsidR="000F7BB3" w:rsidRPr="00151BB3" w:rsidRDefault="000F7BB3" w:rsidP="00686AD3">
            <w:pPr>
              <w:pStyle w:val="a5"/>
              <w:jc w:val="center"/>
              <w:rPr>
                <w:rFonts w:eastAsia="宋体"/>
              </w:rPr>
            </w:pPr>
            <w:r w:rsidRPr="00151BB3">
              <w:rPr>
                <w:rFonts w:eastAsia="宋体"/>
              </w:rPr>
              <w:t>成绩组成</w:t>
            </w:r>
          </w:p>
        </w:tc>
        <w:tc>
          <w:tcPr>
            <w:tcW w:w="1565" w:type="dxa"/>
            <w:shd w:val="clear" w:color="auto" w:fill="FFFFFF"/>
            <w:vAlign w:val="center"/>
          </w:tcPr>
          <w:p w:rsidR="000F7BB3" w:rsidRPr="00151BB3" w:rsidRDefault="000F7BB3" w:rsidP="00686AD3">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0F7BB3" w:rsidRPr="00151BB3" w:rsidRDefault="000F7BB3" w:rsidP="00686AD3">
            <w:pPr>
              <w:pStyle w:val="a5"/>
              <w:jc w:val="center"/>
              <w:rPr>
                <w:rFonts w:eastAsia="宋体"/>
              </w:rPr>
            </w:pPr>
            <w:r>
              <w:rPr>
                <w:rFonts w:eastAsia="宋体" w:hint="eastAsia"/>
              </w:rPr>
              <w:t>权重</w:t>
            </w:r>
          </w:p>
        </w:tc>
        <w:tc>
          <w:tcPr>
            <w:tcW w:w="4410" w:type="dxa"/>
            <w:shd w:val="clear" w:color="auto" w:fill="FFFFFF"/>
            <w:vAlign w:val="center"/>
          </w:tcPr>
          <w:p w:rsidR="000F7BB3" w:rsidRPr="00151BB3" w:rsidRDefault="000F7BB3" w:rsidP="00686AD3">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0F7BB3" w:rsidRPr="00151BB3" w:rsidRDefault="000F7BB3" w:rsidP="00686AD3">
            <w:pPr>
              <w:pStyle w:val="a5"/>
              <w:jc w:val="center"/>
              <w:rPr>
                <w:rFonts w:eastAsia="宋体"/>
              </w:rPr>
            </w:pPr>
            <w:r w:rsidRPr="00151BB3">
              <w:rPr>
                <w:rFonts w:eastAsia="宋体"/>
              </w:rPr>
              <w:t>对应的毕业要求指标点</w:t>
            </w:r>
          </w:p>
        </w:tc>
      </w:tr>
      <w:tr w:rsidR="000F7BB3" w:rsidRPr="00151BB3" w:rsidTr="00686AD3">
        <w:trPr>
          <w:trHeight w:val="1000"/>
        </w:trPr>
        <w:tc>
          <w:tcPr>
            <w:tcW w:w="1044" w:type="dxa"/>
            <w:vMerge w:val="restart"/>
            <w:tcMar>
              <w:left w:w="57" w:type="dxa"/>
              <w:right w:w="57" w:type="dxa"/>
            </w:tcMar>
            <w:vAlign w:val="center"/>
          </w:tcPr>
          <w:p w:rsidR="000F7BB3" w:rsidRPr="00151BB3" w:rsidRDefault="000F7BB3" w:rsidP="00686AD3">
            <w:pPr>
              <w:pStyle w:val="a5"/>
              <w:jc w:val="center"/>
              <w:rPr>
                <w:rFonts w:eastAsia="宋体"/>
              </w:rPr>
            </w:pPr>
            <w:r w:rsidRPr="00151BB3">
              <w:rPr>
                <w:rFonts w:eastAsia="宋体"/>
              </w:rPr>
              <w:t>平时成绩</w:t>
            </w:r>
          </w:p>
        </w:tc>
        <w:tc>
          <w:tcPr>
            <w:tcW w:w="1565" w:type="dxa"/>
            <w:vAlign w:val="center"/>
          </w:tcPr>
          <w:p w:rsidR="000F7BB3" w:rsidRPr="00151BB3" w:rsidRDefault="000F7BB3" w:rsidP="00686AD3">
            <w:pPr>
              <w:pStyle w:val="a5"/>
              <w:jc w:val="center"/>
              <w:rPr>
                <w:rFonts w:eastAsia="宋体"/>
              </w:rPr>
            </w:pPr>
            <w:r w:rsidRPr="00151BB3">
              <w:rPr>
                <w:rFonts w:eastAsia="宋体"/>
              </w:rPr>
              <w:t>平时作业</w:t>
            </w:r>
          </w:p>
        </w:tc>
        <w:tc>
          <w:tcPr>
            <w:tcW w:w="808" w:type="dxa"/>
            <w:vAlign w:val="center"/>
          </w:tcPr>
          <w:p w:rsidR="000F7BB3" w:rsidRPr="00151BB3" w:rsidRDefault="000F7BB3" w:rsidP="00686AD3">
            <w:pPr>
              <w:pStyle w:val="a5"/>
              <w:jc w:val="center"/>
              <w:rPr>
                <w:rFonts w:eastAsia="宋体"/>
              </w:rPr>
            </w:pPr>
            <w:r w:rsidRPr="00151BB3">
              <w:rPr>
                <w:rFonts w:eastAsia="宋体"/>
              </w:rPr>
              <w:t>10%</w:t>
            </w:r>
          </w:p>
        </w:tc>
        <w:tc>
          <w:tcPr>
            <w:tcW w:w="4410" w:type="dxa"/>
            <w:vAlign w:val="center"/>
          </w:tcPr>
          <w:p w:rsidR="000F7BB3" w:rsidRPr="00151BB3" w:rsidRDefault="000F7BB3" w:rsidP="00686AD3">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sidRPr="00151BB3">
              <w:rPr>
                <w:rFonts w:eastAsia="宋体"/>
              </w:rPr>
              <w:t>10%</w:t>
            </w:r>
            <w:r w:rsidRPr="00151BB3">
              <w:rPr>
                <w:rFonts w:eastAsia="宋体"/>
              </w:rPr>
              <w:t>计入总成绩。</w:t>
            </w:r>
          </w:p>
        </w:tc>
        <w:tc>
          <w:tcPr>
            <w:tcW w:w="1470" w:type="dxa"/>
            <w:vAlign w:val="center"/>
          </w:tcPr>
          <w:p w:rsidR="000F7BB3" w:rsidRPr="00151BB3" w:rsidRDefault="000F7BB3" w:rsidP="00686AD3">
            <w:pPr>
              <w:pStyle w:val="a5"/>
              <w:jc w:val="center"/>
              <w:rPr>
                <w:rFonts w:eastAsia="宋体"/>
              </w:rPr>
            </w:pPr>
            <w:r w:rsidRPr="00151BB3">
              <w:rPr>
                <w:rFonts w:eastAsia="宋体"/>
                <w:color w:val="000000"/>
                <w:szCs w:val="21"/>
              </w:rPr>
              <w:t>1-</w:t>
            </w:r>
            <w:r>
              <w:rPr>
                <w:rFonts w:eastAsia="宋体" w:hint="eastAsia"/>
                <w:color w:val="000000"/>
                <w:szCs w:val="21"/>
              </w:rPr>
              <w:t>2</w:t>
            </w:r>
          </w:p>
        </w:tc>
      </w:tr>
      <w:tr w:rsidR="000F7BB3" w:rsidRPr="00151BB3" w:rsidTr="00686AD3">
        <w:trPr>
          <w:trHeight w:val="1325"/>
        </w:trPr>
        <w:tc>
          <w:tcPr>
            <w:tcW w:w="1044" w:type="dxa"/>
            <w:vMerge/>
            <w:tcMar>
              <w:left w:w="57" w:type="dxa"/>
              <w:right w:w="57" w:type="dxa"/>
            </w:tcMar>
            <w:vAlign w:val="center"/>
          </w:tcPr>
          <w:p w:rsidR="000F7BB3" w:rsidRPr="00151BB3" w:rsidRDefault="000F7BB3" w:rsidP="00686AD3">
            <w:pPr>
              <w:pStyle w:val="a5"/>
              <w:jc w:val="center"/>
              <w:rPr>
                <w:rFonts w:eastAsia="宋体"/>
              </w:rPr>
            </w:pPr>
          </w:p>
        </w:tc>
        <w:tc>
          <w:tcPr>
            <w:tcW w:w="1565" w:type="dxa"/>
            <w:vAlign w:val="center"/>
          </w:tcPr>
          <w:p w:rsidR="000F7BB3" w:rsidRDefault="000F7BB3" w:rsidP="00686AD3">
            <w:pPr>
              <w:pStyle w:val="a5"/>
              <w:jc w:val="center"/>
              <w:rPr>
                <w:rFonts w:eastAsia="宋体"/>
              </w:rPr>
            </w:pPr>
            <w:r>
              <w:rPr>
                <w:rFonts w:eastAsia="宋体" w:hint="eastAsia"/>
              </w:rPr>
              <w:t>考勤</w:t>
            </w:r>
            <w:r w:rsidRPr="00151BB3">
              <w:rPr>
                <w:rFonts w:eastAsia="宋体"/>
              </w:rPr>
              <w:t>及</w:t>
            </w:r>
          </w:p>
          <w:p w:rsidR="000F7BB3" w:rsidRPr="00151BB3" w:rsidRDefault="000F7BB3" w:rsidP="00686AD3">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0F7BB3" w:rsidRPr="00151BB3" w:rsidRDefault="000F7BB3" w:rsidP="00686AD3">
            <w:pPr>
              <w:pStyle w:val="a5"/>
              <w:jc w:val="center"/>
              <w:rPr>
                <w:rFonts w:eastAsia="宋体"/>
              </w:rPr>
            </w:pPr>
            <w:r w:rsidRPr="00151BB3">
              <w:rPr>
                <w:rFonts w:eastAsia="宋体"/>
              </w:rPr>
              <w:t>10</w:t>
            </w:r>
            <w:r w:rsidRPr="00AD678C">
              <w:rPr>
                <w:rFonts w:eastAsia="宋体"/>
              </w:rPr>
              <w:t>%</w:t>
            </w:r>
          </w:p>
        </w:tc>
        <w:tc>
          <w:tcPr>
            <w:tcW w:w="4410" w:type="dxa"/>
            <w:vAlign w:val="center"/>
          </w:tcPr>
          <w:p w:rsidR="000F7BB3" w:rsidRPr="00151BB3" w:rsidRDefault="000F7BB3" w:rsidP="00686AD3">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10%</w:t>
            </w:r>
            <w:r w:rsidRPr="00151BB3">
              <w:rPr>
                <w:rFonts w:eastAsia="宋体"/>
                <w:szCs w:val="21"/>
              </w:rPr>
              <w:t>计入课程总成绩。</w:t>
            </w:r>
          </w:p>
        </w:tc>
        <w:tc>
          <w:tcPr>
            <w:tcW w:w="1470" w:type="dxa"/>
            <w:vAlign w:val="center"/>
          </w:tcPr>
          <w:p w:rsidR="000F7BB3" w:rsidRPr="00151BB3" w:rsidRDefault="000F7BB3" w:rsidP="00686AD3">
            <w:pPr>
              <w:pStyle w:val="a5"/>
              <w:jc w:val="center"/>
              <w:rPr>
                <w:rFonts w:eastAsia="宋体"/>
              </w:rPr>
            </w:pPr>
            <w:r w:rsidRPr="00151BB3">
              <w:rPr>
                <w:rFonts w:eastAsia="宋体"/>
                <w:color w:val="000000"/>
                <w:szCs w:val="21"/>
              </w:rPr>
              <w:t>6-</w:t>
            </w:r>
            <w:r>
              <w:rPr>
                <w:rFonts w:eastAsia="宋体" w:hint="eastAsia"/>
                <w:color w:val="000000"/>
                <w:szCs w:val="21"/>
              </w:rPr>
              <w:t>2</w:t>
            </w:r>
          </w:p>
        </w:tc>
      </w:tr>
      <w:tr w:rsidR="000F7BB3" w:rsidRPr="00151BB3" w:rsidTr="00686AD3">
        <w:trPr>
          <w:trHeight w:val="2052"/>
        </w:trPr>
        <w:tc>
          <w:tcPr>
            <w:tcW w:w="1044" w:type="dxa"/>
            <w:tcMar>
              <w:left w:w="57" w:type="dxa"/>
              <w:right w:w="57" w:type="dxa"/>
            </w:tcMar>
            <w:vAlign w:val="center"/>
          </w:tcPr>
          <w:p w:rsidR="000F7BB3" w:rsidRPr="00151BB3" w:rsidRDefault="000F7BB3" w:rsidP="00686AD3">
            <w:pPr>
              <w:pStyle w:val="a5"/>
              <w:jc w:val="center"/>
              <w:rPr>
                <w:rFonts w:eastAsia="宋体"/>
              </w:rPr>
            </w:pPr>
            <w:r w:rsidRPr="00151BB3">
              <w:rPr>
                <w:rFonts w:eastAsia="宋体"/>
              </w:rPr>
              <w:t>实验成绩</w:t>
            </w:r>
          </w:p>
        </w:tc>
        <w:tc>
          <w:tcPr>
            <w:tcW w:w="1565" w:type="dxa"/>
            <w:vAlign w:val="center"/>
          </w:tcPr>
          <w:p w:rsidR="000F7BB3" w:rsidRPr="00151BB3" w:rsidRDefault="000F7BB3" w:rsidP="00686AD3">
            <w:pPr>
              <w:pStyle w:val="a5"/>
              <w:jc w:val="center"/>
              <w:rPr>
                <w:rFonts w:eastAsia="宋体"/>
              </w:rPr>
            </w:pPr>
            <w:r w:rsidRPr="00151BB3">
              <w:rPr>
                <w:rFonts w:eastAsia="宋体"/>
              </w:rPr>
              <w:t>课程实验</w:t>
            </w:r>
          </w:p>
        </w:tc>
        <w:tc>
          <w:tcPr>
            <w:tcW w:w="808" w:type="dxa"/>
            <w:vAlign w:val="center"/>
          </w:tcPr>
          <w:p w:rsidR="000F7BB3" w:rsidRPr="00151BB3" w:rsidRDefault="000F7BB3" w:rsidP="00686AD3">
            <w:pPr>
              <w:pStyle w:val="a5"/>
              <w:jc w:val="center"/>
              <w:rPr>
                <w:rFonts w:eastAsia="宋体"/>
              </w:rPr>
            </w:pPr>
            <w:r w:rsidRPr="00151BB3">
              <w:rPr>
                <w:rFonts w:eastAsia="宋体" w:hint="eastAsia"/>
              </w:rPr>
              <w:t>2</w:t>
            </w:r>
            <w:r w:rsidRPr="00151BB3">
              <w:rPr>
                <w:rFonts w:eastAsia="宋体"/>
              </w:rPr>
              <w:t>0</w:t>
            </w:r>
            <w:r w:rsidRPr="00AD678C">
              <w:rPr>
                <w:rFonts w:eastAsia="宋体"/>
              </w:rPr>
              <w:t>%</w:t>
            </w:r>
          </w:p>
        </w:tc>
        <w:tc>
          <w:tcPr>
            <w:tcW w:w="4410" w:type="dxa"/>
            <w:vAlign w:val="center"/>
          </w:tcPr>
          <w:p w:rsidR="000F7BB3" w:rsidRPr="00151BB3" w:rsidRDefault="000F7BB3" w:rsidP="00686AD3">
            <w:pPr>
              <w:pStyle w:val="a5"/>
              <w:rPr>
                <w:rFonts w:eastAsia="宋体"/>
                <w:color w:val="000000"/>
                <w:szCs w:val="21"/>
              </w:rPr>
            </w:pPr>
            <w:r w:rsidRPr="00151BB3">
              <w:rPr>
                <w:rFonts w:eastAsia="宋体"/>
                <w:color w:val="000000"/>
                <w:szCs w:val="21"/>
              </w:rPr>
              <w:t>完成</w:t>
            </w:r>
            <w:r w:rsidRPr="00151BB3">
              <w:rPr>
                <w:rFonts w:eastAsia="宋体"/>
                <w:color w:val="000000"/>
                <w:szCs w:val="21"/>
              </w:rPr>
              <w:t>3</w:t>
            </w:r>
            <w:r w:rsidRPr="00151BB3">
              <w:rPr>
                <w:rFonts w:eastAsia="宋体"/>
                <w:color w:val="000000"/>
                <w:szCs w:val="21"/>
              </w:rPr>
              <w:t>个实验，主要考核学生应用基础知识</w:t>
            </w:r>
            <w:r>
              <w:rPr>
                <w:rFonts w:eastAsia="宋体" w:hint="eastAsia"/>
                <w:color w:val="000000"/>
                <w:szCs w:val="21"/>
              </w:rPr>
              <w:t>进行</w:t>
            </w:r>
            <w:r w:rsidRPr="00151BB3">
              <w:rPr>
                <w:rFonts w:eastAsia="宋体"/>
                <w:color w:val="000000"/>
                <w:szCs w:val="21"/>
              </w:rPr>
              <w:t>工程测试实验，并对实验结果进行分析与评价的能力</w:t>
            </w:r>
            <w:r>
              <w:rPr>
                <w:rFonts w:eastAsia="宋体" w:hint="eastAsia"/>
                <w:color w:val="000000"/>
                <w:szCs w:val="21"/>
              </w:rPr>
              <w:t>。每个实验按百分制分别给出预习、操作和实验报告的成绩，平均后得到该实验的成绩。</w:t>
            </w:r>
            <w:r>
              <w:rPr>
                <w:rFonts w:eastAsia="宋体" w:hint="eastAsia"/>
                <w:color w:val="000000"/>
                <w:szCs w:val="21"/>
              </w:rPr>
              <w:t>3</w:t>
            </w:r>
            <w:r>
              <w:rPr>
                <w:rFonts w:eastAsia="宋体" w:hint="eastAsia"/>
                <w:color w:val="000000"/>
                <w:szCs w:val="21"/>
              </w:rPr>
              <w:t>个实验成绩平均后得到实验总评成绩并</w:t>
            </w:r>
            <w:r w:rsidRPr="00151BB3">
              <w:rPr>
                <w:rFonts w:eastAsia="宋体"/>
                <w:color w:val="000000"/>
                <w:szCs w:val="21"/>
              </w:rPr>
              <w:t>按</w:t>
            </w:r>
            <w:r>
              <w:rPr>
                <w:rFonts w:eastAsia="宋体" w:hint="eastAsia"/>
                <w:color w:val="000000"/>
                <w:szCs w:val="21"/>
              </w:rPr>
              <w:t>2</w:t>
            </w:r>
            <w:r w:rsidRPr="00151BB3">
              <w:rPr>
                <w:rFonts w:eastAsia="宋体"/>
                <w:color w:val="000000"/>
                <w:szCs w:val="21"/>
              </w:rPr>
              <w:t>0%</w:t>
            </w:r>
            <w:r w:rsidRPr="00151BB3">
              <w:rPr>
                <w:rFonts w:eastAsia="宋体"/>
                <w:color w:val="000000"/>
                <w:szCs w:val="21"/>
              </w:rPr>
              <w:t>计入课程总成绩。</w:t>
            </w:r>
          </w:p>
        </w:tc>
        <w:tc>
          <w:tcPr>
            <w:tcW w:w="1470" w:type="dxa"/>
            <w:vAlign w:val="center"/>
          </w:tcPr>
          <w:p w:rsidR="000F7BB3" w:rsidRPr="00151BB3" w:rsidRDefault="000F7BB3" w:rsidP="00686AD3">
            <w:pPr>
              <w:pStyle w:val="a5"/>
              <w:jc w:val="center"/>
              <w:rPr>
                <w:rFonts w:eastAsia="宋体"/>
                <w:color w:val="000000"/>
                <w:szCs w:val="21"/>
              </w:rPr>
            </w:pPr>
            <w:r>
              <w:rPr>
                <w:rFonts w:eastAsia="宋体" w:hint="eastAsia"/>
                <w:color w:val="000000"/>
                <w:szCs w:val="21"/>
              </w:rPr>
              <w:t>2</w:t>
            </w:r>
            <w:r w:rsidRPr="00151BB3">
              <w:rPr>
                <w:rFonts w:eastAsia="宋体"/>
                <w:color w:val="000000"/>
                <w:szCs w:val="21"/>
              </w:rPr>
              <w:t>-3</w:t>
            </w:r>
          </w:p>
        </w:tc>
      </w:tr>
      <w:tr w:rsidR="000F7BB3" w:rsidRPr="00151BB3" w:rsidTr="00686AD3">
        <w:trPr>
          <w:trHeight w:val="3000"/>
        </w:trPr>
        <w:tc>
          <w:tcPr>
            <w:tcW w:w="1044" w:type="dxa"/>
            <w:tcMar>
              <w:left w:w="57" w:type="dxa"/>
              <w:right w:w="57" w:type="dxa"/>
            </w:tcMar>
            <w:vAlign w:val="center"/>
          </w:tcPr>
          <w:p w:rsidR="000F7BB3" w:rsidRPr="00151BB3" w:rsidRDefault="000F7BB3" w:rsidP="00686AD3">
            <w:pPr>
              <w:pStyle w:val="a5"/>
              <w:jc w:val="center"/>
              <w:rPr>
                <w:rFonts w:eastAsia="宋体"/>
              </w:rPr>
            </w:pPr>
            <w:r w:rsidRPr="00151BB3">
              <w:rPr>
                <w:rFonts w:eastAsia="宋体"/>
              </w:rPr>
              <w:lastRenderedPageBreak/>
              <w:t>期末考试</w:t>
            </w:r>
          </w:p>
          <w:p w:rsidR="000F7BB3" w:rsidRPr="00151BB3" w:rsidRDefault="000F7BB3" w:rsidP="00686AD3">
            <w:pPr>
              <w:pStyle w:val="a5"/>
              <w:jc w:val="center"/>
              <w:rPr>
                <w:rFonts w:eastAsia="宋体"/>
              </w:rPr>
            </w:pPr>
          </w:p>
        </w:tc>
        <w:tc>
          <w:tcPr>
            <w:tcW w:w="1565" w:type="dxa"/>
            <w:vAlign w:val="center"/>
          </w:tcPr>
          <w:p w:rsidR="000F7BB3" w:rsidRDefault="000F7BB3" w:rsidP="00686AD3">
            <w:pPr>
              <w:pStyle w:val="a5"/>
              <w:jc w:val="center"/>
              <w:rPr>
                <w:rFonts w:eastAsia="宋体"/>
              </w:rPr>
            </w:pPr>
            <w:r w:rsidRPr="00151BB3">
              <w:rPr>
                <w:rFonts w:eastAsia="宋体"/>
              </w:rPr>
              <w:t>期末考试</w:t>
            </w:r>
          </w:p>
          <w:p w:rsidR="000F7BB3" w:rsidRPr="00151BB3" w:rsidRDefault="000F7BB3" w:rsidP="00686AD3">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0F7BB3" w:rsidRPr="00151BB3" w:rsidRDefault="000F7BB3" w:rsidP="00686AD3">
            <w:pPr>
              <w:pStyle w:val="a5"/>
              <w:jc w:val="center"/>
              <w:rPr>
                <w:rFonts w:eastAsia="宋体"/>
              </w:rPr>
            </w:pPr>
            <w:r w:rsidRPr="00151BB3">
              <w:rPr>
                <w:rFonts w:eastAsia="宋体"/>
              </w:rPr>
              <w:t>60</w:t>
            </w:r>
            <w:r w:rsidRPr="00AD678C">
              <w:rPr>
                <w:rFonts w:eastAsia="宋体"/>
              </w:rPr>
              <w:t>%</w:t>
            </w:r>
          </w:p>
        </w:tc>
        <w:tc>
          <w:tcPr>
            <w:tcW w:w="4410" w:type="dxa"/>
            <w:vAlign w:val="center"/>
          </w:tcPr>
          <w:p w:rsidR="000F7BB3" w:rsidRPr="00151BB3" w:rsidRDefault="000F7BB3" w:rsidP="00686AD3">
            <w:pPr>
              <w:pStyle w:val="a5"/>
              <w:rPr>
                <w:rFonts w:eastAsia="宋体"/>
                <w:color w:val="000000"/>
                <w:szCs w:val="21"/>
              </w:rPr>
            </w:pPr>
            <w:r w:rsidRPr="00151BB3">
              <w:rPr>
                <w:rFonts w:eastAsia="宋体"/>
                <w:color w:val="000000"/>
                <w:szCs w:val="21"/>
              </w:rPr>
              <w:t>试卷题型包括填空题、简答题、数据分析计算题和综合应用题等，以卷面成绩的</w:t>
            </w:r>
            <w:r w:rsidRPr="00151BB3">
              <w:rPr>
                <w:rFonts w:eastAsia="宋体"/>
                <w:color w:val="000000"/>
                <w:szCs w:val="21"/>
              </w:rPr>
              <w:t>60%</w:t>
            </w:r>
            <w:r w:rsidRPr="00151BB3">
              <w:rPr>
                <w:rFonts w:eastAsia="宋体"/>
                <w:color w:val="000000"/>
                <w:szCs w:val="21"/>
              </w:rPr>
              <w:t>计入课程总成绩。其中考核误差理论与数据处理知识型题目占</w:t>
            </w:r>
            <w:r w:rsidRPr="00151BB3">
              <w:rPr>
                <w:rFonts w:eastAsia="宋体"/>
                <w:color w:val="000000"/>
                <w:szCs w:val="21"/>
              </w:rPr>
              <w:t>30%</w:t>
            </w:r>
            <w:r w:rsidRPr="00151BB3">
              <w:rPr>
                <w:rFonts w:eastAsia="宋体"/>
                <w:color w:val="000000"/>
                <w:szCs w:val="21"/>
              </w:rPr>
              <w:t>，包括误差与精度理论基础知识占</w:t>
            </w:r>
            <w:r w:rsidRPr="00151BB3">
              <w:rPr>
                <w:rFonts w:eastAsia="宋体"/>
                <w:color w:val="000000"/>
                <w:szCs w:val="21"/>
              </w:rPr>
              <w:t>20%</w:t>
            </w:r>
            <w:r w:rsidRPr="00151BB3">
              <w:rPr>
                <w:rFonts w:eastAsia="宋体"/>
                <w:color w:val="000000"/>
                <w:szCs w:val="21"/>
              </w:rPr>
              <w:t>；与本专业常用的国家标准和国际规范相关内容占</w:t>
            </w:r>
            <w:r w:rsidRPr="00151BB3">
              <w:rPr>
                <w:rFonts w:eastAsia="宋体"/>
                <w:color w:val="000000"/>
                <w:szCs w:val="21"/>
              </w:rPr>
              <w:t>10%</w:t>
            </w:r>
            <w:r w:rsidRPr="00151BB3">
              <w:rPr>
                <w:rFonts w:eastAsia="宋体"/>
                <w:color w:val="000000"/>
                <w:szCs w:val="21"/>
              </w:rPr>
              <w:t>；考核对测控系统和仪器工程的实验结果进行数据计算和分析能力题目占</w:t>
            </w:r>
            <w:r w:rsidRPr="00151BB3">
              <w:rPr>
                <w:rFonts w:eastAsia="宋体"/>
                <w:color w:val="000000"/>
                <w:szCs w:val="21"/>
              </w:rPr>
              <w:t>30%</w:t>
            </w:r>
            <w:r w:rsidRPr="00151BB3">
              <w:rPr>
                <w:rFonts w:eastAsia="宋体"/>
                <w:color w:val="000000"/>
                <w:szCs w:val="21"/>
              </w:rPr>
              <w:t>；考核针对测量控制与仪器工程问题综合分析与验证的能力占</w:t>
            </w:r>
            <w:r w:rsidRPr="00151BB3">
              <w:rPr>
                <w:rFonts w:eastAsia="宋体"/>
                <w:color w:val="000000"/>
                <w:szCs w:val="21"/>
              </w:rPr>
              <w:t>40%</w:t>
            </w:r>
            <w:r w:rsidRPr="00151BB3">
              <w:rPr>
                <w:rFonts w:eastAsia="宋体"/>
                <w:color w:val="000000"/>
                <w:szCs w:val="21"/>
              </w:rPr>
              <w:t>。</w:t>
            </w:r>
          </w:p>
        </w:tc>
        <w:tc>
          <w:tcPr>
            <w:tcW w:w="1470" w:type="dxa"/>
            <w:vAlign w:val="center"/>
          </w:tcPr>
          <w:p w:rsidR="000F7BB3" w:rsidRPr="00151BB3" w:rsidRDefault="000F7BB3" w:rsidP="00686AD3">
            <w:pPr>
              <w:pStyle w:val="a5"/>
              <w:jc w:val="center"/>
              <w:rPr>
                <w:rFonts w:eastAsia="宋体"/>
              </w:rPr>
            </w:pPr>
            <w:r>
              <w:rPr>
                <w:rFonts w:eastAsia="宋体" w:hint="eastAsia"/>
                <w:color w:val="000000"/>
                <w:szCs w:val="21"/>
              </w:rPr>
              <w:t>3-2</w:t>
            </w:r>
          </w:p>
        </w:tc>
      </w:tr>
    </w:tbl>
    <w:p w:rsidR="000F7BB3" w:rsidRPr="00B14DEA" w:rsidRDefault="000F7BB3" w:rsidP="000F7BB3">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0F7BB3" w:rsidRPr="00B14DEA" w:rsidRDefault="00EE1E8D" w:rsidP="000F7BB3">
      <w:pPr>
        <w:widowControl/>
        <w:spacing w:line="360" w:lineRule="auto"/>
        <w:jc w:val="center"/>
        <w:textAlignment w:val="baseline"/>
        <w:rPr>
          <w:kern w:val="0"/>
          <w:position w:val="-22"/>
          <w:szCs w:val="21"/>
        </w:rPr>
      </w:pPr>
      <w:r>
        <w:rPr>
          <w:noProof/>
          <w:kern w:val="0"/>
          <w:position w:val="-22"/>
          <w:szCs w:val="21"/>
        </w:rPr>
        <w:pict>
          <v:shape id="_x0000_s1049" type="#_x0000_t75" style="position:absolute;left:0;text-align:left;margin-left:42.7pt;margin-top:7.85pt;width:5in;height:32.65pt;z-index:251685888">
            <v:imagedata r:id="rId51" o:title=""/>
            <w10:wrap type="square"/>
          </v:shape>
          <o:OLEObject Type="Embed" ProgID="Equation.3" ShapeID="_x0000_s1049" DrawAspect="Content" ObjectID="_1668250018" r:id="rId55"/>
        </w:pict>
      </w:r>
    </w:p>
    <w:p w:rsidR="000F7BB3" w:rsidRPr="00B14DEA" w:rsidRDefault="000F7BB3" w:rsidP="000F7BB3">
      <w:pPr>
        <w:widowControl/>
        <w:spacing w:line="360" w:lineRule="auto"/>
        <w:jc w:val="center"/>
        <w:textAlignment w:val="baseline"/>
        <w:rPr>
          <w:kern w:val="0"/>
          <w:position w:val="-22"/>
          <w:szCs w:val="21"/>
        </w:rPr>
      </w:pPr>
    </w:p>
    <w:p w:rsidR="000F7BB3" w:rsidRPr="00B14DEA" w:rsidRDefault="000F7BB3" w:rsidP="000F7BB3">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0F7BB3" w:rsidRPr="00B14DEA" w:rsidRDefault="000F7BB3" w:rsidP="000F7BB3">
      <w:pPr>
        <w:spacing w:line="360" w:lineRule="auto"/>
        <w:ind w:firstLineChars="300" w:firstLine="720"/>
        <w:rPr>
          <w:sz w:val="24"/>
          <w:szCs w:val="22"/>
        </w:rPr>
      </w:pPr>
      <w:r w:rsidRPr="00B14DEA">
        <w:rPr>
          <w:sz w:val="24"/>
          <w:szCs w:val="22"/>
        </w:rPr>
        <w:t>Bi=</w:t>
      </w:r>
      <w:r w:rsidRPr="00B14DEA">
        <w:rPr>
          <w:sz w:val="24"/>
          <w:szCs w:val="22"/>
        </w:rPr>
        <w:t>实</w:t>
      </w:r>
      <w:r w:rsidRPr="00B14DEA">
        <w:rPr>
          <w:rFonts w:hint="eastAsia"/>
          <w:sz w:val="24"/>
          <w:szCs w:val="22"/>
        </w:rPr>
        <w:t>验</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p>
    <w:p w:rsidR="000F7BB3" w:rsidRPr="00B14DEA" w:rsidRDefault="000F7BB3" w:rsidP="000F7BB3">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0F7BB3" w:rsidRPr="004426EE" w:rsidRDefault="000F7BB3" w:rsidP="000F7BB3">
      <w:pPr>
        <w:spacing w:line="360" w:lineRule="auto"/>
        <w:ind w:firstLineChars="200" w:firstLine="562"/>
        <w:rPr>
          <w:b/>
          <w:sz w:val="28"/>
          <w:szCs w:val="28"/>
        </w:rPr>
      </w:pPr>
      <w:r>
        <w:rPr>
          <w:rFonts w:hint="eastAsia"/>
          <w:b/>
          <w:sz w:val="28"/>
          <w:szCs w:val="28"/>
        </w:rPr>
        <w:t>七</w:t>
      </w:r>
      <w:r w:rsidRPr="004426EE">
        <w:rPr>
          <w:b/>
          <w:sz w:val="28"/>
          <w:szCs w:val="28"/>
        </w:rPr>
        <w:t>、</w:t>
      </w:r>
      <w:r w:rsidRPr="004426EE">
        <w:rPr>
          <w:rFonts w:hint="eastAsia"/>
          <w:b/>
          <w:sz w:val="28"/>
          <w:szCs w:val="28"/>
        </w:rPr>
        <w:t>有关说明</w:t>
      </w:r>
    </w:p>
    <w:p w:rsidR="000F7BB3" w:rsidRPr="004426EE" w:rsidRDefault="000F7BB3" w:rsidP="000F7BB3">
      <w:pPr>
        <w:spacing w:line="360" w:lineRule="auto"/>
        <w:ind w:firstLineChars="200" w:firstLine="482"/>
        <w:rPr>
          <w:b/>
          <w:color w:val="000000"/>
          <w:sz w:val="24"/>
        </w:rPr>
      </w:pPr>
      <w:r w:rsidRPr="004426EE">
        <w:rPr>
          <w:rFonts w:hint="eastAsia"/>
          <w:b/>
          <w:color w:val="000000"/>
          <w:sz w:val="24"/>
        </w:rPr>
        <w:t>（一）持续改进</w:t>
      </w:r>
    </w:p>
    <w:p w:rsidR="000F7BB3" w:rsidRPr="0076050B" w:rsidRDefault="000F7BB3" w:rsidP="000F7BB3">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0F7BB3" w:rsidRPr="004426EE" w:rsidRDefault="000F7BB3" w:rsidP="000F7BB3">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0F7BB3" w:rsidRDefault="000F7BB3" w:rsidP="000F7BB3">
      <w:pPr>
        <w:spacing w:line="300" w:lineRule="auto"/>
        <w:ind w:leftChars="7" w:left="15" w:firstLineChars="167" w:firstLine="401"/>
        <w:rPr>
          <w:sz w:val="24"/>
        </w:rPr>
      </w:pPr>
      <w:r>
        <w:rPr>
          <w:rFonts w:hint="eastAsia"/>
          <w:sz w:val="24"/>
        </w:rPr>
        <w:t xml:space="preserve">[1] </w:t>
      </w:r>
      <w:r>
        <w:rPr>
          <w:rFonts w:hint="eastAsia"/>
          <w:sz w:val="24"/>
        </w:rPr>
        <w:t>刘得一等，民航概论，中国民航出版社，</w:t>
      </w:r>
      <w:r>
        <w:rPr>
          <w:rFonts w:hint="eastAsia"/>
          <w:sz w:val="24"/>
        </w:rPr>
        <w:t>2011</w:t>
      </w:r>
      <w:r>
        <w:rPr>
          <w:rFonts w:hint="eastAsia"/>
          <w:sz w:val="24"/>
        </w:rPr>
        <w:t>年；</w:t>
      </w:r>
    </w:p>
    <w:p w:rsidR="000F7BB3" w:rsidRDefault="000F7BB3" w:rsidP="000F7BB3">
      <w:pPr>
        <w:spacing w:line="300" w:lineRule="auto"/>
        <w:ind w:leftChars="7" w:left="15" w:firstLineChars="167" w:firstLine="401"/>
        <w:rPr>
          <w:sz w:val="24"/>
        </w:rPr>
      </w:pPr>
      <w:r>
        <w:rPr>
          <w:rFonts w:hint="eastAsia"/>
          <w:sz w:val="24"/>
        </w:rPr>
        <w:t xml:space="preserve">[2] </w:t>
      </w:r>
      <w:r>
        <w:rPr>
          <w:rFonts w:hint="eastAsia"/>
          <w:sz w:val="24"/>
        </w:rPr>
        <w:t>刘岩松等，民航概论，清华大学出版社，</w:t>
      </w:r>
      <w:r>
        <w:rPr>
          <w:rFonts w:hint="eastAsia"/>
          <w:sz w:val="24"/>
        </w:rPr>
        <w:t>2017</w:t>
      </w:r>
      <w:r>
        <w:rPr>
          <w:rFonts w:hint="eastAsia"/>
          <w:sz w:val="24"/>
        </w:rPr>
        <w:t>年；</w:t>
      </w:r>
    </w:p>
    <w:p w:rsidR="000F7BB3" w:rsidRDefault="000F7BB3" w:rsidP="000F7BB3">
      <w:pPr>
        <w:autoSpaceDE w:val="0"/>
        <w:autoSpaceDN w:val="0"/>
        <w:adjustRightInd w:val="0"/>
        <w:spacing w:line="360" w:lineRule="auto"/>
        <w:ind w:firstLineChars="200" w:firstLine="480"/>
        <w:jc w:val="left"/>
        <w:rPr>
          <w:kern w:val="0"/>
          <w:sz w:val="24"/>
          <w:szCs w:val="21"/>
        </w:rPr>
      </w:pPr>
    </w:p>
    <w:p w:rsidR="000F7BB3" w:rsidRPr="0020610A" w:rsidRDefault="000F7BB3" w:rsidP="000F7BB3">
      <w:pPr>
        <w:autoSpaceDE w:val="0"/>
        <w:autoSpaceDN w:val="0"/>
        <w:adjustRightInd w:val="0"/>
        <w:spacing w:line="360" w:lineRule="auto"/>
        <w:ind w:firstLineChars="3071" w:firstLine="7370"/>
        <w:jc w:val="lef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吴奇</w:t>
      </w:r>
    </w:p>
    <w:p w:rsidR="000F7BB3" w:rsidRPr="0020610A" w:rsidRDefault="000F7BB3" w:rsidP="000F7BB3">
      <w:pPr>
        <w:autoSpaceDE w:val="0"/>
        <w:autoSpaceDN w:val="0"/>
        <w:adjustRightInd w:val="0"/>
        <w:spacing w:line="360" w:lineRule="auto"/>
        <w:ind w:firstLineChars="3050" w:firstLine="7320"/>
        <w:jc w:val="lef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0F7BB3" w:rsidRDefault="000F7BB3" w:rsidP="000F7BB3">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sidRPr="0020610A">
        <w:rPr>
          <w:kern w:val="0"/>
          <w:sz w:val="24"/>
          <w:szCs w:val="21"/>
        </w:rPr>
        <w:t>人：</w:t>
      </w:r>
      <w:r w:rsidR="001123AF">
        <w:rPr>
          <w:rFonts w:hint="eastAsia"/>
          <w:kern w:val="0"/>
          <w:sz w:val="24"/>
          <w:szCs w:val="21"/>
        </w:rPr>
        <w:t>吴小峰</w:t>
      </w:r>
    </w:p>
    <w:p w:rsidR="000F7BB3" w:rsidRPr="000F7BB3" w:rsidRDefault="000F7BB3" w:rsidP="000F7BB3">
      <w:pPr>
        <w:jc w:val="right"/>
        <w:sectPr w:rsidR="000F7BB3" w:rsidRPr="000F7BB3">
          <w:pgSz w:w="11906" w:h="16838"/>
          <w:pgMar w:top="1440" w:right="1418" w:bottom="1440" w:left="1418" w:header="851" w:footer="992" w:gutter="0"/>
          <w:cols w:space="720"/>
          <w:docGrid w:type="lines" w:linePitch="312"/>
        </w:sectPr>
      </w:pPr>
      <w:r w:rsidRPr="00EA1144">
        <w:rPr>
          <w:rFonts w:hint="eastAsia"/>
          <w:kern w:val="0"/>
          <w:sz w:val="24"/>
          <w:szCs w:val="21"/>
        </w:rPr>
        <w:t>批准时间：</w:t>
      </w:r>
      <w:r>
        <w:rPr>
          <w:rFonts w:hint="eastAsia"/>
          <w:kern w:val="0"/>
          <w:sz w:val="24"/>
          <w:szCs w:val="21"/>
        </w:rPr>
        <w:t>2019-10</w:t>
      </w:r>
    </w:p>
    <w:p w:rsidR="00686AD3" w:rsidRDefault="00686AD3" w:rsidP="00686AD3">
      <w:pPr>
        <w:spacing w:line="312" w:lineRule="auto"/>
        <w:jc w:val="center"/>
        <w:rPr>
          <w:b/>
          <w:bCs/>
          <w:sz w:val="30"/>
        </w:rPr>
      </w:pPr>
    </w:p>
    <w:p w:rsidR="00686AD3" w:rsidRPr="00C11753" w:rsidRDefault="00686AD3" w:rsidP="00686AD3">
      <w:pPr>
        <w:spacing w:line="312" w:lineRule="auto"/>
        <w:jc w:val="center"/>
        <w:outlineLvl w:val="0"/>
        <w:rPr>
          <w:b/>
          <w:bCs/>
          <w:sz w:val="30"/>
        </w:rPr>
      </w:pPr>
      <w:bookmarkStart w:id="47" w:name="_Toc57634660"/>
      <w:r>
        <w:rPr>
          <w:rFonts w:hint="eastAsia"/>
          <w:b/>
          <w:bCs/>
          <w:sz w:val="30"/>
        </w:rPr>
        <w:t>交通运输工程</w:t>
      </w:r>
      <w:r w:rsidRPr="001A2E8A">
        <w:rPr>
          <w:rFonts w:hint="eastAsia"/>
          <w:b/>
          <w:bCs/>
          <w:sz w:val="30"/>
        </w:rPr>
        <w:t>课程教学大纲</w:t>
      </w:r>
      <w:bookmarkEnd w:id="47"/>
    </w:p>
    <w:p w:rsidR="00686AD3" w:rsidRPr="0089164D" w:rsidRDefault="00686AD3" w:rsidP="00686AD3">
      <w:pPr>
        <w:spacing w:line="440" w:lineRule="exact"/>
        <w:jc w:val="center"/>
        <w:rPr>
          <w:sz w:val="24"/>
        </w:rPr>
      </w:pPr>
      <w:r w:rsidRPr="00C11753">
        <w:rPr>
          <w:b/>
          <w:bCs/>
          <w:sz w:val="30"/>
        </w:rPr>
        <w:t>（</w:t>
      </w:r>
      <w:r w:rsidRPr="00AD179D">
        <w:rPr>
          <w:rFonts w:eastAsia="黑体"/>
          <w:bCs/>
          <w:sz w:val="30"/>
        </w:rPr>
        <w:t>Transportation Engineering</w:t>
      </w:r>
      <w:r w:rsidRPr="00C11753">
        <w:rPr>
          <w:b/>
          <w:bCs/>
          <w:sz w:val="30"/>
        </w:rPr>
        <w:t>）</w:t>
      </w:r>
    </w:p>
    <w:p w:rsidR="00686AD3" w:rsidRPr="00AF6761" w:rsidRDefault="00686AD3" w:rsidP="00686AD3">
      <w:pPr>
        <w:spacing w:line="440" w:lineRule="exact"/>
        <w:jc w:val="center"/>
        <w:rPr>
          <w:sz w:val="24"/>
        </w:rPr>
      </w:pPr>
    </w:p>
    <w:p w:rsidR="00686AD3" w:rsidRPr="00C11753" w:rsidRDefault="00686AD3" w:rsidP="00686AD3">
      <w:pPr>
        <w:spacing w:line="360" w:lineRule="auto"/>
        <w:ind w:firstLineChars="196" w:firstLine="551"/>
        <w:rPr>
          <w:b/>
          <w:sz w:val="28"/>
          <w:szCs w:val="28"/>
        </w:rPr>
      </w:pPr>
      <w:r w:rsidRPr="00C11753">
        <w:rPr>
          <w:b/>
          <w:sz w:val="28"/>
          <w:szCs w:val="28"/>
        </w:rPr>
        <w:t>一、课程概况</w:t>
      </w:r>
    </w:p>
    <w:p w:rsidR="00686AD3" w:rsidRPr="00171546" w:rsidRDefault="00686AD3" w:rsidP="00686AD3">
      <w:pPr>
        <w:spacing w:line="360" w:lineRule="auto"/>
        <w:ind w:firstLineChars="200" w:firstLine="482"/>
        <w:rPr>
          <w:b/>
          <w:sz w:val="28"/>
          <w:szCs w:val="28"/>
        </w:rPr>
      </w:pPr>
      <w:r w:rsidRPr="00EB2FC8">
        <w:rPr>
          <w:b/>
          <w:bCs/>
          <w:kern w:val="0"/>
          <w:sz w:val="24"/>
        </w:rPr>
        <w:t>课程代码</w:t>
      </w:r>
      <w:r w:rsidRPr="00EB2FC8">
        <w:rPr>
          <w:b/>
          <w:kern w:val="0"/>
          <w:sz w:val="24"/>
        </w:rPr>
        <w:t>：</w:t>
      </w:r>
      <w:r w:rsidRPr="001A2E8A">
        <w:rPr>
          <w:rFonts w:ascii="宋体" w:hAnsi="宋体" w:hint="eastAsia"/>
          <w:bCs/>
          <w:kern w:val="0"/>
          <w:sz w:val="24"/>
        </w:rPr>
        <w:t>0</w:t>
      </w:r>
      <w:r w:rsidRPr="001A2E8A">
        <w:rPr>
          <w:rFonts w:ascii="宋体" w:hAnsi="宋体"/>
          <w:bCs/>
          <w:kern w:val="0"/>
          <w:sz w:val="24"/>
        </w:rPr>
        <w:t>105</w:t>
      </w:r>
      <w:r>
        <w:rPr>
          <w:rFonts w:ascii="宋体" w:hAnsi="宋体" w:hint="eastAsia"/>
          <w:bCs/>
          <w:kern w:val="0"/>
          <w:sz w:val="24"/>
        </w:rPr>
        <w:t>203</w:t>
      </w:r>
    </w:p>
    <w:p w:rsidR="00686AD3" w:rsidRPr="00171546" w:rsidRDefault="00686AD3" w:rsidP="00686AD3">
      <w:pPr>
        <w:spacing w:line="360" w:lineRule="auto"/>
        <w:ind w:firstLineChars="200" w:firstLine="482"/>
        <w:rPr>
          <w:kern w:val="0"/>
          <w:sz w:val="24"/>
        </w:rPr>
      </w:pPr>
      <w:r w:rsidRPr="00EB2FC8">
        <w:rPr>
          <w:b/>
          <w:bCs/>
          <w:kern w:val="0"/>
          <w:sz w:val="24"/>
        </w:rPr>
        <w:t>学</w:t>
      </w:r>
      <w:r w:rsidRPr="00EB2FC8">
        <w:rPr>
          <w:b/>
          <w:bCs/>
          <w:kern w:val="0"/>
          <w:sz w:val="24"/>
        </w:rPr>
        <w:t xml:space="preserve">    </w:t>
      </w:r>
      <w:r w:rsidRPr="00EB2FC8">
        <w:rPr>
          <w:b/>
          <w:bCs/>
          <w:kern w:val="0"/>
          <w:sz w:val="24"/>
        </w:rPr>
        <w:t>分：</w:t>
      </w:r>
      <w:r>
        <w:rPr>
          <w:rFonts w:hint="eastAsia"/>
          <w:kern w:val="0"/>
          <w:sz w:val="24"/>
        </w:rPr>
        <w:t>2.5</w:t>
      </w:r>
    </w:p>
    <w:p w:rsidR="00686AD3" w:rsidRPr="00171546" w:rsidRDefault="00686AD3" w:rsidP="00686AD3">
      <w:pPr>
        <w:spacing w:line="360" w:lineRule="auto"/>
        <w:ind w:firstLineChars="200" w:firstLine="482"/>
        <w:rPr>
          <w:kern w:val="0"/>
          <w:sz w:val="24"/>
        </w:rPr>
      </w:pPr>
      <w:r w:rsidRPr="00EB2FC8">
        <w:rPr>
          <w:b/>
          <w:bCs/>
          <w:kern w:val="0"/>
          <w:sz w:val="24"/>
        </w:rPr>
        <w:t>学</w:t>
      </w:r>
      <w:r w:rsidRPr="00EB2FC8">
        <w:rPr>
          <w:b/>
          <w:bCs/>
          <w:kern w:val="0"/>
          <w:sz w:val="24"/>
        </w:rPr>
        <w:t xml:space="preserve">    </w:t>
      </w:r>
      <w:r w:rsidRPr="00EB2FC8">
        <w:rPr>
          <w:b/>
          <w:bCs/>
          <w:kern w:val="0"/>
          <w:sz w:val="24"/>
        </w:rPr>
        <w:t>时：</w:t>
      </w:r>
      <w:r>
        <w:rPr>
          <w:rFonts w:hint="eastAsia"/>
          <w:bCs/>
          <w:kern w:val="0"/>
          <w:sz w:val="24"/>
        </w:rPr>
        <w:t>40</w:t>
      </w:r>
      <w:r>
        <w:rPr>
          <w:rFonts w:hint="eastAsia"/>
          <w:bCs/>
          <w:kern w:val="0"/>
          <w:sz w:val="24"/>
        </w:rPr>
        <w:t>（讲授</w:t>
      </w:r>
      <w:r>
        <w:rPr>
          <w:rFonts w:hint="eastAsia"/>
          <w:bCs/>
          <w:kern w:val="0"/>
          <w:sz w:val="24"/>
        </w:rPr>
        <w:t>40</w:t>
      </w:r>
      <w:r>
        <w:rPr>
          <w:rFonts w:hint="eastAsia"/>
          <w:bCs/>
          <w:kern w:val="0"/>
          <w:sz w:val="24"/>
        </w:rPr>
        <w:t>学时）</w:t>
      </w:r>
    </w:p>
    <w:p w:rsidR="00686AD3" w:rsidRPr="00171546" w:rsidRDefault="00686AD3" w:rsidP="00686AD3">
      <w:pPr>
        <w:spacing w:line="360" w:lineRule="auto"/>
        <w:ind w:firstLineChars="200" w:firstLine="482"/>
        <w:rPr>
          <w:bCs/>
          <w:kern w:val="0"/>
          <w:sz w:val="24"/>
        </w:rPr>
      </w:pPr>
      <w:r w:rsidRPr="00EB2FC8">
        <w:rPr>
          <w:b/>
          <w:bCs/>
          <w:kern w:val="0"/>
          <w:sz w:val="24"/>
        </w:rPr>
        <w:t>先修课程：</w:t>
      </w:r>
      <w:r w:rsidRPr="001A2E8A">
        <w:rPr>
          <w:rFonts w:hint="eastAsia"/>
          <w:sz w:val="24"/>
        </w:rPr>
        <w:t>《</w:t>
      </w:r>
      <w:r>
        <w:rPr>
          <w:rFonts w:hint="eastAsia"/>
          <w:sz w:val="24"/>
        </w:rPr>
        <w:t>航空概论》</w:t>
      </w:r>
      <w:r>
        <w:rPr>
          <w:sz w:val="24"/>
        </w:rPr>
        <w:t>等</w:t>
      </w:r>
    </w:p>
    <w:p w:rsidR="00686AD3" w:rsidRPr="00171546" w:rsidRDefault="00686AD3" w:rsidP="00686AD3">
      <w:pPr>
        <w:spacing w:line="360" w:lineRule="auto"/>
        <w:ind w:firstLineChars="200" w:firstLine="482"/>
        <w:rPr>
          <w:kern w:val="0"/>
          <w:sz w:val="24"/>
        </w:rPr>
      </w:pPr>
      <w:r w:rsidRPr="00EB2FC8">
        <w:rPr>
          <w:b/>
          <w:bCs/>
          <w:kern w:val="0"/>
          <w:sz w:val="24"/>
        </w:rPr>
        <w:t>适用专业：</w:t>
      </w:r>
      <w:r>
        <w:rPr>
          <w:rFonts w:hint="eastAsia"/>
          <w:sz w:val="24"/>
        </w:rPr>
        <w:t>交通运输专业</w:t>
      </w:r>
      <w:r w:rsidRPr="00171546">
        <w:rPr>
          <w:kern w:val="0"/>
          <w:sz w:val="24"/>
        </w:rPr>
        <w:t xml:space="preserve"> </w:t>
      </w:r>
    </w:p>
    <w:p w:rsidR="00686AD3" w:rsidRPr="00FF75CA" w:rsidRDefault="00686AD3" w:rsidP="00686AD3">
      <w:pPr>
        <w:spacing w:line="360" w:lineRule="auto"/>
        <w:ind w:firstLineChars="200" w:firstLine="482"/>
        <w:rPr>
          <w:kern w:val="0"/>
          <w:sz w:val="24"/>
        </w:rPr>
      </w:pPr>
      <w:r>
        <w:rPr>
          <w:rFonts w:hint="eastAsia"/>
          <w:b/>
          <w:bCs/>
          <w:kern w:val="0"/>
          <w:sz w:val="24"/>
        </w:rPr>
        <w:t>建议</w:t>
      </w:r>
      <w:r w:rsidRPr="00EB2FC8">
        <w:rPr>
          <w:b/>
          <w:bCs/>
          <w:kern w:val="0"/>
          <w:sz w:val="24"/>
        </w:rPr>
        <w:t>教材：</w:t>
      </w:r>
      <w:r w:rsidRPr="00FF75CA">
        <w:rPr>
          <w:kern w:val="0"/>
          <w:sz w:val="24"/>
        </w:rPr>
        <w:t>《</w:t>
      </w:r>
      <w:r>
        <w:rPr>
          <w:rFonts w:ascii="宋体" w:hAnsi="宋体" w:hint="eastAsia"/>
          <w:sz w:val="24"/>
        </w:rPr>
        <w:t>交通运输工程学（第2版）</w:t>
      </w:r>
      <w:r w:rsidRPr="00FF75CA">
        <w:rPr>
          <w:kern w:val="0"/>
          <w:sz w:val="24"/>
        </w:rPr>
        <w:t>》，</w:t>
      </w:r>
      <w:r>
        <w:rPr>
          <w:rFonts w:ascii="宋体" w:hAnsi="宋体" w:hint="eastAsia"/>
          <w:sz w:val="24"/>
        </w:rPr>
        <w:t>于英</w:t>
      </w:r>
      <w:r w:rsidRPr="00FF75CA">
        <w:rPr>
          <w:rFonts w:ascii="宋体" w:hAnsi="宋体" w:hint="eastAsia"/>
          <w:bCs/>
          <w:kern w:val="0"/>
          <w:sz w:val="24"/>
        </w:rPr>
        <w:t>，</w:t>
      </w:r>
      <w:r>
        <w:rPr>
          <w:rFonts w:ascii="宋体" w:hAnsi="宋体" w:hint="eastAsia"/>
          <w:sz w:val="24"/>
        </w:rPr>
        <w:t>北京大学出版社</w:t>
      </w:r>
      <w:r w:rsidRPr="00FF75CA">
        <w:rPr>
          <w:rFonts w:ascii="宋体" w:hAnsi="宋体"/>
          <w:sz w:val="24"/>
        </w:rPr>
        <w:t>，201</w:t>
      </w:r>
      <w:r>
        <w:rPr>
          <w:rFonts w:ascii="宋体" w:hAnsi="宋体" w:hint="eastAsia"/>
          <w:sz w:val="24"/>
        </w:rPr>
        <w:t>7</w:t>
      </w:r>
      <w:r w:rsidRPr="00FF75CA">
        <w:rPr>
          <w:rFonts w:ascii="宋体" w:hAnsi="宋体" w:hint="eastAsia"/>
          <w:sz w:val="24"/>
        </w:rPr>
        <w:t>.0</w:t>
      </w:r>
      <w:r>
        <w:rPr>
          <w:rFonts w:ascii="宋体" w:hAnsi="宋体" w:hint="eastAsia"/>
          <w:sz w:val="24"/>
        </w:rPr>
        <w:t>8</w:t>
      </w:r>
      <w:r w:rsidRPr="00FF75CA">
        <w:rPr>
          <w:rFonts w:hint="eastAsia"/>
          <w:kern w:val="0"/>
          <w:sz w:val="24"/>
        </w:rPr>
        <w:t>。</w:t>
      </w:r>
    </w:p>
    <w:p w:rsidR="00686AD3" w:rsidRPr="00EB2FC8" w:rsidRDefault="00686AD3" w:rsidP="00686AD3">
      <w:pPr>
        <w:spacing w:line="360" w:lineRule="auto"/>
        <w:ind w:firstLineChars="200" w:firstLine="482"/>
        <w:rPr>
          <w:b/>
          <w:bCs/>
          <w:kern w:val="0"/>
          <w:sz w:val="24"/>
        </w:rPr>
      </w:pPr>
      <w:r w:rsidRPr="00EB2FC8">
        <w:rPr>
          <w:b/>
          <w:bCs/>
          <w:kern w:val="0"/>
          <w:sz w:val="24"/>
        </w:rPr>
        <w:t>课程归口：</w:t>
      </w:r>
      <w:r>
        <w:rPr>
          <w:rFonts w:ascii="宋体" w:hAnsi="宋体" w:hint="eastAsia"/>
          <w:kern w:val="0"/>
          <w:sz w:val="24"/>
        </w:rPr>
        <w:t>机械</w:t>
      </w:r>
      <w:r>
        <w:rPr>
          <w:rFonts w:ascii="宋体" w:hAnsi="宋体"/>
          <w:kern w:val="0"/>
          <w:sz w:val="24"/>
        </w:rPr>
        <w:t>与车辆工程</w:t>
      </w:r>
      <w:r w:rsidRPr="00EB2FC8">
        <w:rPr>
          <w:kern w:val="0"/>
          <w:sz w:val="24"/>
        </w:rPr>
        <w:t>学院</w:t>
      </w:r>
    </w:p>
    <w:p w:rsidR="00686AD3" w:rsidRPr="008925C9" w:rsidRDefault="00686AD3" w:rsidP="00686AD3">
      <w:pPr>
        <w:spacing w:line="360" w:lineRule="auto"/>
        <w:ind w:firstLineChars="196" w:firstLine="472"/>
        <w:rPr>
          <w:kern w:val="0"/>
          <w:sz w:val="24"/>
        </w:rPr>
      </w:pPr>
      <w:r w:rsidRPr="00EB2FC8">
        <w:rPr>
          <w:b/>
          <w:bCs/>
          <w:kern w:val="0"/>
          <w:sz w:val="24"/>
        </w:rPr>
        <w:t>课程的性质与任务</w:t>
      </w:r>
      <w:r>
        <w:rPr>
          <w:rFonts w:hint="eastAsia"/>
          <w:b/>
          <w:bCs/>
          <w:kern w:val="0"/>
          <w:sz w:val="24"/>
        </w:rPr>
        <w:t>：</w:t>
      </w:r>
      <w:r>
        <w:rPr>
          <w:rFonts w:hint="eastAsia"/>
          <w:kern w:val="0"/>
          <w:sz w:val="24"/>
        </w:rPr>
        <w:t>本课程是交通运输</w:t>
      </w:r>
      <w:r w:rsidRPr="008577A9">
        <w:rPr>
          <w:rFonts w:hint="eastAsia"/>
          <w:kern w:val="0"/>
          <w:sz w:val="24"/>
        </w:rPr>
        <w:t>专业的一门专业</w:t>
      </w:r>
      <w:r>
        <w:rPr>
          <w:rFonts w:hint="eastAsia"/>
          <w:kern w:val="0"/>
          <w:sz w:val="24"/>
        </w:rPr>
        <w:t>基础必修</w:t>
      </w:r>
      <w:r w:rsidRPr="008577A9">
        <w:rPr>
          <w:rFonts w:hint="eastAsia"/>
          <w:kern w:val="0"/>
          <w:sz w:val="24"/>
        </w:rPr>
        <w:t>课程，本课程的基本任务是使学生了解</w:t>
      </w:r>
      <w:r>
        <w:rPr>
          <w:rFonts w:hint="eastAsia"/>
          <w:kern w:val="0"/>
          <w:sz w:val="24"/>
        </w:rPr>
        <w:t>交通运输系统的基本概念及发展趋势。</w:t>
      </w:r>
      <w:r w:rsidRPr="008577A9">
        <w:rPr>
          <w:rFonts w:hint="eastAsia"/>
          <w:kern w:val="0"/>
          <w:sz w:val="24"/>
        </w:rPr>
        <w:t>通过教学使学生</w:t>
      </w:r>
      <w:r>
        <w:rPr>
          <w:rFonts w:hint="eastAsia"/>
          <w:kern w:val="0"/>
          <w:sz w:val="24"/>
        </w:rPr>
        <w:t>全面掌握公路、铁路、水路、航空和管道五种基本运输方式的基本知识、基本概念和基本原理，以及各种运输方式的组织管理和方法等。使学生具备初步的交通管理组织的能力，并能</w:t>
      </w:r>
      <w:r w:rsidRPr="008925C9">
        <w:rPr>
          <w:kern w:val="0"/>
          <w:sz w:val="24"/>
        </w:rPr>
        <w:t>对航空运输领域的工程问题的预测与模拟</w:t>
      </w:r>
      <w:r>
        <w:rPr>
          <w:rFonts w:hint="eastAsia"/>
          <w:kern w:val="0"/>
          <w:sz w:val="24"/>
        </w:rPr>
        <w:t>。</w:t>
      </w:r>
    </w:p>
    <w:p w:rsidR="00686AD3" w:rsidRPr="00B85D8E" w:rsidRDefault="00686AD3" w:rsidP="00543AD8">
      <w:pPr>
        <w:numPr>
          <w:ilvl w:val="0"/>
          <w:numId w:val="47"/>
        </w:numPr>
        <w:spacing w:line="360" w:lineRule="auto"/>
        <w:rPr>
          <w:b/>
          <w:sz w:val="28"/>
          <w:szCs w:val="28"/>
        </w:rPr>
      </w:pPr>
      <w:r w:rsidRPr="00B85D8E">
        <w:rPr>
          <w:b/>
          <w:sz w:val="28"/>
          <w:szCs w:val="28"/>
        </w:rPr>
        <w:t>课程目标</w:t>
      </w:r>
    </w:p>
    <w:p w:rsidR="00686AD3" w:rsidRPr="00410DD4" w:rsidRDefault="00686AD3" w:rsidP="00686AD3">
      <w:pPr>
        <w:pStyle w:val="ac"/>
        <w:spacing w:line="360" w:lineRule="exact"/>
        <w:rPr>
          <w:kern w:val="0"/>
        </w:rPr>
      </w:pPr>
      <w:r w:rsidRPr="00410DD4">
        <w:rPr>
          <w:rFonts w:hint="eastAsia"/>
          <w:kern w:val="0"/>
        </w:rPr>
        <w:t>目标</w:t>
      </w:r>
      <w:r w:rsidRPr="00410DD4">
        <w:rPr>
          <w:rFonts w:hint="eastAsia"/>
          <w:kern w:val="0"/>
        </w:rPr>
        <w:t xml:space="preserve">1. </w:t>
      </w:r>
      <w:r w:rsidRPr="008577A9">
        <w:rPr>
          <w:rFonts w:hint="eastAsia"/>
          <w:kern w:val="0"/>
        </w:rPr>
        <w:t>了解</w:t>
      </w:r>
      <w:r>
        <w:rPr>
          <w:rFonts w:hint="eastAsia"/>
          <w:kern w:val="0"/>
        </w:rPr>
        <w:t>交通运输系统的基本概念及运输需求分析</w:t>
      </w:r>
      <w:r w:rsidRPr="00410DD4">
        <w:rPr>
          <w:rFonts w:hint="eastAsia"/>
          <w:kern w:val="0"/>
        </w:rPr>
        <w:t>。</w:t>
      </w:r>
    </w:p>
    <w:p w:rsidR="00686AD3" w:rsidRPr="00410DD4" w:rsidRDefault="00686AD3" w:rsidP="00686AD3">
      <w:pPr>
        <w:spacing w:line="360" w:lineRule="auto"/>
        <w:ind w:firstLineChars="200" w:firstLine="480"/>
        <w:jc w:val="left"/>
        <w:rPr>
          <w:kern w:val="0"/>
          <w:sz w:val="24"/>
        </w:rPr>
      </w:pPr>
      <w:r w:rsidRPr="00410DD4">
        <w:rPr>
          <w:rFonts w:hint="eastAsia"/>
          <w:kern w:val="0"/>
          <w:sz w:val="24"/>
        </w:rPr>
        <w:t>目标</w:t>
      </w:r>
      <w:r>
        <w:rPr>
          <w:rFonts w:hint="eastAsia"/>
          <w:kern w:val="0"/>
          <w:sz w:val="24"/>
        </w:rPr>
        <w:t>2</w:t>
      </w:r>
      <w:r w:rsidRPr="00410DD4">
        <w:rPr>
          <w:rFonts w:hint="eastAsia"/>
          <w:kern w:val="0"/>
          <w:sz w:val="24"/>
        </w:rPr>
        <w:t xml:space="preserve">. </w:t>
      </w:r>
      <w:r>
        <w:rPr>
          <w:rFonts w:hint="eastAsia"/>
          <w:kern w:val="0"/>
          <w:sz w:val="24"/>
        </w:rPr>
        <w:t>掌握五大运输系统的基本知识、基本概念、基本原理及其组织管理方法。</w:t>
      </w:r>
    </w:p>
    <w:p w:rsidR="00686AD3" w:rsidRPr="00410DD4" w:rsidRDefault="00686AD3" w:rsidP="00686AD3">
      <w:pPr>
        <w:spacing w:line="360" w:lineRule="auto"/>
        <w:ind w:firstLineChars="200" w:firstLine="480"/>
        <w:jc w:val="left"/>
        <w:rPr>
          <w:kern w:val="0"/>
          <w:sz w:val="24"/>
        </w:rPr>
      </w:pPr>
      <w:r w:rsidRPr="00410DD4">
        <w:rPr>
          <w:rFonts w:hint="eastAsia"/>
          <w:kern w:val="0"/>
          <w:sz w:val="24"/>
        </w:rPr>
        <w:t>目标</w:t>
      </w:r>
      <w:r>
        <w:rPr>
          <w:rFonts w:hint="eastAsia"/>
          <w:kern w:val="0"/>
          <w:sz w:val="24"/>
        </w:rPr>
        <w:t>3</w:t>
      </w:r>
      <w:r w:rsidRPr="00410DD4">
        <w:rPr>
          <w:rFonts w:hint="eastAsia"/>
          <w:kern w:val="0"/>
          <w:sz w:val="24"/>
        </w:rPr>
        <w:t xml:space="preserve">. </w:t>
      </w:r>
      <w:r w:rsidRPr="005B57E1">
        <w:rPr>
          <w:kern w:val="0"/>
          <w:sz w:val="24"/>
        </w:rPr>
        <w:t>了解</w:t>
      </w:r>
      <w:r w:rsidRPr="005B57E1">
        <w:rPr>
          <w:rFonts w:hint="eastAsia"/>
          <w:kern w:val="0"/>
          <w:sz w:val="24"/>
        </w:rPr>
        <w:t>航空运输</w:t>
      </w:r>
      <w:r w:rsidRPr="005B57E1">
        <w:rPr>
          <w:kern w:val="0"/>
          <w:sz w:val="24"/>
        </w:rPr>
        <w:t>领域的工程技术发展现状，掌握有关的</w:t>
      </w:r>
      <w:r w:rsidRPr="005B57E1">
        <w:rPr>
          <w:rFonts w:hint="eastAsia"/>
          <w:kern w:val="0"/>
          <w:sz w:val="24"/>
        </w:rPr>
        <w:t>航空运输</w:t>
      </w:r>
      <w:r w:rsidRPr="005B57E1">
        <w:rPr>
          <w:kern w:val="0"/>
          <w:sz w:val="24"/>
        </w:rPr>
        <w:t>专业相关基础标准或基础原理</w:t>
      </w:r>
      <w:r w:rsidRPr="005B57E1">
        <w:rPr>
          <w:rFonts w:hint="eastAsia"/>
          <w:kern w:val="0"/>
          <w:sz w:val="24"/>
        </w:rPr>
        <w:t>；</w:t>
      </w:r>
    </w:p>
    <w:p w:rsidR="00686AD3" w:rsidRDefault="00686AD3" w:rsidP="00686AD3">
      <w:pPr>
        <w:spacing w:line="360" w:lineRule="auto"/>
        <w:ind w:firstLineChars="200" w:firstLine="480"/>
        <w:jc w:val="left"/>
        <w:rPr>
          <w:kern w:val="0"/>
          <w:sz w:val="24"/>
        </w:rPr>
      </w:pPr>
      <w:r w:rsidRPr="00410DD4">
        <w:rPr>
          <w:rFonts w:hint="eastAsia"/>
          <w:kern w:val="0"/>
          <w:sz w:val="24"/>
        </w:rPr>
        <w:t>目标</w:t>
      </w:r>
      <w:r>
        <w:rPr>
          <w:rFonts w:hint="eastAsia"/>
          <w:kern w:val="0"/>
          <w:sz w:val="24"/>
        </w:rPr>
        <w:t>4</w:t>
      </w:r>
      <w:r w:rsidRPr="00410DD4">
        <w:rPr>
          <w:rFonts w:hint="eastAsia"/>
          <w:kern w:val="0"/>
          <w:sz w:val="24"/>
        </w:rPr>
        <w:t xml:space="preserve">. </w:t>
      </w:r>
      <w:r>
        <w:rPr>
          <w:rFonts w:hint="eastAsia"/>
          <w:kern w:val="0"/>
          <w:sz w:val="24"/>
        </w:rPr>
        <w:t>具备初步的交通管理组织的能力，并能</w:t>
      </w:r>
      <w:r w:rsidRPr="008925C9">
        <w:rPr>
          <w:kern w:val="0"/>
          <w:sz w:val="24"/>
        </w:rPr>
        <w:t>对航空运输领域的工程问题的预测与模拟</w:t>
      </w:r>
      <w:r>
        <w:rPr>
          <w:rFonts w:hint="eastAsia"/>
          <w:kern w:val="0"/>
          <w:sz w:val="24"/>
        </w:rPr>
        <w:t>。</w:t>
      </w:r>
    </w:p>
    <w:p w:rsidR="00686AD3" w:rsidRDefault="00686AD3" w:rsidP="00686AD3">
      <w:pPr>
        <w:spacing w:line="360" w:lineRule="auto"/>
        <w:ind w:firstLineChars="200" w:firstLine="480"/>
        <w:jc w:val="left"/>
        <w:rPr>
          <w:kern w:val="0"/>
          <w:sz w:val="24"/>
        </w:rPr>
      </w:pPr>
      <w:r w:rsidRPr="00410DD4">
        <w:rPr>
          <w:rFonts w:hint="eastAsia"/>
          <w:kern w:val="0"/>
          <w:sz w:val="24"/>
        </w:rPr>
        <w:t>目标</w:t>
      </w:r>
      <w:r>
        <w:rPr>
          <w:rFonts w:hint="eastAsia"/>
          <w:kern w:val="0"/>
          <w:sz w:val="24"/>
        </w:rPr>
        <w:t>5</w:t>
      </w:r>
      <w:r w:rsidRPr="00410DD4">
        <w:rPr>
          <w:rFonts w:hint="eastAsia"/>
          <w:kern w:val="0"/>
          <w:sz w:val="24"/>
        </w:rPr>
        <w:t xml:space="preserve">. </w:t>
      </w:r>
      <w:r w:rsidRPr="005B57E1">
        <w:rPr>
          <w:kern w:val="0"/>
          <w:sz w:val="24"/>
        </w:rPr>
        <w:t>能基于</w:t>
      </w:r>
      <w:r w:rsidRPr="005B57E1">
        <w:rPr>
          <w:rFonts w:hint="eastAsia"/>
          <w:kern w:val="0"/>
          <w:sz w:val="24"/>
        </w:rPr>
        <w:t>航空运输</w:t>
      </w:r>
      <w:r w:rsidRPr="005B57E1">
        <w:rPr>
          <w:kern w:val="0"/>
          <w:sz w:val="24"/>
        </w:rPr>
        <w:t>专业知识，合理认识和评价</w:t>
      </w:r>
      <w:r w:rsidRPr="005B57E1">
        <w:rPr>
          <w:rFonts w:hint="eastAsia"/>
          <w:kern w:val="0"/>
          <w:sz w:val="24"/>
        </w:rPr>
        <w:t>航空运输</w:t>
      </w:r>
      <w:r w:rsidRPr="005B57E1">
        <w:rPr>
          <w:kern w:val="0"/>
          <w:sz w:val="24"/>
        </w:rPr>
        <w:t>对社会、健康、安全、法律和文化的影响</w:t>
      </w:r>
      <w:r w:rsidRPr="005B57E1">
        <w:rPr>
          <w:rFonts w:hint="eastAsia"/>
          <w:kern w:val="0"/>
          <w:sz w:val="24"/>
        </w:rPr>
        <w:t>；</w:t>
      </w:r>
    </w:p>
    <w:p w:rsidR="00686AD3" w:rsidRDefault="00686AD3" w:rsidP="00686AD3">
      <w:pPr>
        <w:spacing w:line="360" w:lineRule="auto"/>
        <w:ind w:firstLineChars="200" w:firstLine="480"/>
        <w:rPr>
          <w:sz w:val="24"/>
        </w:rPr>
      </w:pPr>
      <w:r>
        <w:rPr>
          <w:rFonts w:hint="eastAsia"/>
          <w:sz w:val="24"/>
        </w:rPr>
        <w:t>本</w:t>
      </w:r>
      <w:r>
        <w:rPr>
          <w:sz w:val="24"/>
        </w:rPr>
        <w:t>课程</w:t>
      </w:r>
      <w:r w:rsidRPr="00AF6761">
        <w:rPr>
          <w:sz w:val="24"/>
        </w:rPr>
        <w:t>支撑专业</w:t>
      </w:r>
      <w:r>
        <w:rPr>
          <w:rFonts w:hint="eastAsia"/>
          <w:sz w:val="24"/>
        </w:rPr>
        <w:t>人才</w:t>
      </w:r>
      <w:r>
        <w:rPr>
          <w:sz w:val="24"/>
        </w:rPr>
        <w:t>培养</w:t>
      </w:r>
      <w:r>
        <w:rPr>
          <w:rFonts w:hint="eastAsia"/>
          <w:sz w:val="24"/>
        </w:rPr>
        <w:t>方案</w:t>
      </w:r>
      <w:r w:rsidRPr="00AF6761">
        <w:rPr>
          <w:sz w:val="24"/>
        </w:rPr>
        <w:t>中毕业要求</w:t>
      </w:r>
      <w:r>
        <w:rPr>
          <w:rFonts w:hint="eastAsia"/>
          <w:sz w:val="24"/>
        </w:rPr>
        <w:t>1-2</w:t>
      </w:r>
      <w:r>
        <w:rPr>
          <w:rFonts w:hint="eastAsia"/>
          <w:sz w:val="24"/>
        </w:rPr>
        <w:t>（</w:t>
      </w:r>
      <w:r w:rsidRPr="00AF6761">
        <w:rPr>
          <w:sz w:val="24"/>
        </w:rPr>
        <w:t>占该指标点达成度的</w:t>
      </w:r>
      <w:r>
        <w:rPr>
          <w:rFonts w:hint="eastAsia"/>
          <w:sz w:val="24"/>
        </w:rPr>
        <w:t>1</w:t>
      </w:r>
      <w:r w:rsidRPr="00AF6761">
        <w:rPr>
          <w:sz w:val="24"/>
        </w:rPr>
        <w:t>0%</w:t>
      </w:r>
      <w:r>
        <w:rPr>
          <w:rFonts w:hint="eastAsia"/>
          <w:sz w:val="24"/>
        </w:rPr>
        <w:t>）</w:t>
      </w:r>
      <w:r w:rsidRPr="00AF6761">
        <w:rPr>
          <w:sz w:val="24"/>
        </w:rPr>
        <w:t>、毕业要求</w:t>
      </w:r>
      <w:r>
        <w:rPr>
          <w:rFonts w:hint="eastAsia"/>
          <w:sz w:val="24"/>
        </w:rPr>
        <w:t>2-3</w:t>
      </w:r>
      <w:r>
        <w:rPr>
          <w:rFonts w:hint="eastAsia"/>
          <w:sz w:val="24"/>
        </w:rPr>
        <w:t>（</w:t>
      </w:r>
      <w:r w:rsidRPr="00AF6761">
        <w:rPr>
          <w:sz w:val="24"/>
        </w:rPr>
        <w:t>占该指标点达成度的</w:t>
      </w:r>
      <w:r>
        <w:rPr>
          <w:rFonts w:hint="eastAsia"/>
          <w:sz w:val="24"/>
        </w:rPr>
        <w:t>2</w:t>
      </w:r>
      <w:r w:rsidRPr="00AF6761">
        <w:rPr>
          <w:sz w:val="24"/>
        </w:rPr>
        <w:t>0%</w:t>
      </w:r>
      <w:r>
        <w:rPr>
          <w:rFonts w:hint="eastAsia"/>
          <w:sz w:val="24"/>
        </w:rPr>
        <w:t>），</w:t>
      </w:r>
      <w:r w:rsidRPr="00AF6761">
        <w:rPr>
          <w:sz w:val="24"/>
        </w:rPr>
        <w:t>毕业要求</w:t>
      </w:r>
      <w:r>
        <w:rPr>
          <w:rFonts w:hint="eastAsia"/>
          <w:sz w:val="24"/>
        </w:rPr>
        <w:t>6-1</w:t>
      </w:r>
      <w:r>
        <w:rPr>
          <w:rFonts w:hint="eastAsia"/>
          <w:sz w:val="24"/>
        </w:rPr>
        <w:t>（</w:t>
      </w:r>
      <w:r w:rsidRPr="00AF6761">
        <w:rPr>
          <w:sz w:val="24"/>
        </w:rPr>
        <w:t>占该指标点达成度的</w:t>
      </w:r>
      <w:r>
        <w:rPr>
          <w:rFonts w:hint="eastAsia"/>
          <w:sz w:val="24"/>
        </w:rPr>
        <w:t>2</w:t>
      </w:r>
      <w:r w:rsidRPr="00AF6761">
        <w:rPr>
          <w:sz w:val="24"/>
        </w:rPr>
        <w:t>0%</w:t>
      </w:r>
      <w:r>
        <w:rPr>
          <w:rFonts w:hint="eastAsia"/>
          <w:sz w:val="24"/>
        </w:rPr>
        <w:t>），</w:t>
      </w:r>
      <w:r w:rsidRPr="00AF6761">
        <w:rPr>
          <w:sz w:val="24"/>
        </w:rPr>
        <w:t>毕业要求</w:t>
      </w:r>
      <w:r>
        <w:rPr>
          <w:rFonts w:hint="eastAsia"/>
          <w:sz w:val="24"/>
        </w:rPr>
        <w:t>6-2</w:t>
      </w:r>
      <w:r>
        <w:rPr>
          <w:rFonts w:hint="eastAsia"/>
          <w:sz w:val="24"/>
        </w:rPr>
        <w:t>（</w:t>
      </w:r>
      <w:r w:rsidRPr="00AF6761">
        <w:rPr>
          <w:sz w:val="24"/>
        </w:rPr>
        <w:t>占该指标点达成度的</w:t>
      </w:r>
      <w:r>
        <w:rPr>
          <w:rFonts w:hint="eastAsia"/>
          <w:sz w:val="24"/>
        </w:rPr>
        <w:t>1</w:t>
      </w:r>
      <w:r w:rsidRPr="00AF6761">
        <w:rPr>
          <w:sz w:val="24"/>
        </w:rPr>
        <w:t>0%</w:t>
      </w:r>
      <w:r>
        <w:rPr>
          <w:rFonts w:hint="eastAsia"/>
          <w:sz w:val="24"/>
        </w:rPr>
        <w:t>）。</w:t>
      </w:r>
    </w:p>
    <w:p w:rsidR="00686AD3" w:rsidRDefault="00686AD3" w:rsidP="00686AD3">
      <w:pPr>
        <w:spacing w:line="360" w:lineRule="auto"/>
        <w:ind w:firstLineChars="200" w:firstLine="48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1258"/>
        <w:gridCol w:w="1257"/>
        <w:gridCol w:w="1257"/>
        <w:gridCol w:w="1257"/>
        <w:gridCol w:w="1257"/>
      </w:tblGrid>
      <w:tr w:rsidR="00686AD3" w:rsidRPr="008E2399" w:rsidTr="00686AD3">
        <w:trPr>
          <w:trHeight w:val="468"/>
        </w:trPr>
        <w:tc>
          <w:tcPr>
            <w:tcW w:w="1615" w:type="pct"/>
            <w:vMerge w:val="restart"/>
            <w:shd w:val="clear" w:color="auto" w:fill="auto"/>
            <w:vAlign w:val="center"/>
          </w:tcPr>
          <w:p w:rsidR="00686AD3" w:rsidRPr="008E2399" w:rsidRDefault="00686AD3" w:rsidP="00686AD3">
            <w:pPr>
              <w:spacing w:line="360" w:lineRule="auto"/>
              <w:jc w:val="center"/>
              <w:rPr>
                <w:szCs w:val="21"/>
              </w:rPr>
            </w:pPr>
            <w:r w:rsidRPr="008E2399">
              <w:rPr>
                <w:rFonts w:hint="eastAsia"/>
                <w:szCs w:val="21"/>
              </w:rPr>
              <w:t>毕业要求指标点</w:t>
            </w:r>
          </w:p>
        </w:tc>
        <w:tc>
          <w:tcPr>
            <w:tcW w:w="3385" w:type="pct"/>
            <w:gridSpan w:val="5"/>
            <w:shd w:val="clear" w:color="auto" w:fill="auto"/>
            <w:vAlign w:val="center"/>
          </w:tcPr>
          <w:p w:rsidR="00686AD3" w:rsidRPr="008E2399" w:rsidRDefault="00686AD3" w:rsidP="00686AD3">
            <w:pPr>
              <w:widowControl/>
              <w:jc w:val="center"/>
              <w:rPr>
                <w:szCs w:val="21"/>
              </w:rPr>
            </w:pPr>
            <w:r>
              <w:rPr>
                <w:rFonts w:hint="eastAsia"/>
                <w:szCs w:val="21"/>
              </w:rPr>
              <w:t>课程目标</w:t>
            </w:r>
          </w:p>
        </w:tc>
      </w:tr>
      <w:tr w:rsidR="00686AD3" w:rsidRPr="008E2399" w:rsidTr="00686AD3">
        <w:tc>
          <w:tcPr>
            <w:tcW w:w="1615" w:type="pct"/>
            <w:vMerge/>
            <w:shd w:val="clear" w:color="auto" w:fill="auto"/>
            <w:vAlign w:val="center"/>
          </w:tcPr>
          <w:p w:rsidR="00686AD3" w:rsidRPr="008E2399" w:rsidRDefault="00686AD3" w:rsidP="00686AD3">
            <w:pPr>
              <w:spacing w:line="360" w:lineRule="auto"/>
              <w:jc w:val="center"/>
              <w:rPr>
                <w:szCs w:val="21"/>
              </w:rPr>
            </w:pPr>
          </w:p>
        </w:tc>
        <w:tc>
          <w:tcPr>
            <w:tcW w:w="677"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目标</w:t>
            </w:r>
            <w:r w:rsidRPr="008E2399">
              <w:rPr>
                <w:kern w:val="0"/>
                <w:szCs w:val="21"/>
              </w:rPr>
              <w:t>1</w:t>
            </w:r>
          </w:p>
        </w:tc>
        <w:tc>
          <w:tcPr>
            <w:tcW w:w="677"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目标</w:t>
            </w:r>
            <w:r w:rsidRPr="008E2399">
              <w:rPr>
                <w:rFonts w:hint="eastAsia"/>
                <w:kern w:val="0"/>
                <w:szCs w:val="21"/>
              </w:rPr>
              <w:t>2</w:t>
            </w:r>
          </w:p>
        </w:tc>
        <w:tc>
          <w:tcPr>
            <w:tcW w:w="677"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目标</w:t>
            </w:r>
            <w:r w:rsidRPr="008E2399">
              <w:rPr>
                <w:rFonts w:hint="eastAsia"/>
                <w:kern w:val="0"/>
                <w:szCs w:val="21"/>
              </w:rPr>
              <w:t>3</w:t>
            </w:r>
          </w:p>
        </w:tc>
        <w:tc>
          <w:tcPr>
            <w:tcW w:w="677"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目标</w:t>
            </w:r>
            <w:r w:rsidRPr="008E2399">
              <w:rPr>
                <w:rFonts w:hint="eastAsia"/>
                <w:kern w:val="0"/>
                <w:szCs w:val="21"/>
              </w:rPr>
              <w:t>4</w:t>
            </w:r>
          </w:p>
        </w:tc>
        <w:tc>
          <w:tcPr>
            <w:tcW w:w="677"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目标</w:t>
            </w:r>
            <w:r w:rsidRPr="008E2399">
              <w:rPr>
                <w:rFonts w:hint="eastAsia"/>
                <w:kern w:val="0"/>
                <w:szCs w:val="21"/>
              </w:rPr>
              <w:t>5</w:t>
            </w:r>
          </w:p>
        </w:tc>
      </w:tr>
      <w:tr w:rsidR="00686AD3" w:rsidRPr="008E2399" w:rsidTr="00686AD3">
        <w:tc>
          <w:tcPr>
            <w:tcW w:w="1615"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毕业要求</w:t>
            </w:r>
            <w:r w:rsidRPr="008E2399">
              <w:rPr>
                <w:rFonts w:hint="eastAsia"/>
                <w:kern w:val="0"/>
                <w:szCs w:val="21"/>
              </w:rPr>
              <w:t>1-</w:t>
            </w:r>
            <w:r>
              <w:rPr>
                <w:rFonts w:hint="eastAsia"/>
                <w:kern w:val="0"/>
                <w:szCs w:val="21"/>
              </w:rPr>
              <w:t>2</w:t>
            </w:r>
          </w:p>
        </w:tc>
        <w:tc>
          <w:tcPr>
            <w:tcW w:w="677"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w:t>
            </w:r>
          </w:p>
        </w:tc>
        <w:tc>
          <w:tcPr>
            <w:tcW w:w="677"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w:t>
            </w:r>
          </w:p>
        </w:tc>
        <w:tc>
          <w:tcPr>
            <w:tcW w:w="677" w:type="pct"/>
            <w:shd w:val="clear" w:color="auto" w:fill="auto"/>
            <w:vAlign w:val="center"/>
          </w:tcPr>
          <w:p w:rsidR="00686AD3" w:rsidRPr="008E2399" w:rsidRDefault="00686AD3" w:rsidP="00686AD3">
            <w:pPr>
              <w:spacing w:line="360" w:lineRule="auto"/>
              <w:jc w:val="center"/>
              <w:rPr>
                <w:szCs w:val="21"/>
              </w:rPr>
            </w:pPr>
          </w:p>
        </w:tc>
        <w:tc>
          <w:tcPr>
            <w:tcW w:w="677" w:type="pct"/>
            <w:shd w:val="clear" w:color="auto" w:fill="auto"/>
            <w:vAlign w:val="center"/>
          </w:tcPr>
          <w:p w:rsidR="00686AD3" w:rsidRPr="008E2399" w:rsidRDefault="00686AD3" w:rsidP="00686AD3">
            <w:pPr>
              <w:spacing w:line="360" w:lineRule="auto"/>
              <w:jc w:val="center"/>
              <w:rPr>
                <w:szCs w:val="21"/>
              </w:rPr>
            </w:pPr>
          </w:p>
        </w:tc>
        <w:tc>
          <w:tcPr>
            <w:tcW w:w="677" w:type="pct"/>
            <w:shd w:val="clear" w:color="auto" w:fill="auto"/>
            <w:vAlign w:val="center"/>
          </w:tcPr>
          <w:p w:rsidR="00686AD3" w:rsidRPr="008E2399" w:rsidRDefault="00686AD3" w:rsidP="00686AD3">
            <w:pPr>
              <w:spacing w:line="360" w:lineRule="auto"/>
              <w:jc w:val="center"/>
              <w:rPr>
                <w:szCs w:val="21"/>
              </w:rPr>
            </w:pPr>
          </w:p>
        </w:tc>
      </w:tr>
      <w:tr w:rsidR="00686AD3" w:rsidRPr="008E2399" w:rsidTr="00686AD3">
        <w:tc>
          <w:tcPr>
            <w:tcW w:w="1615"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毕业要求</w:t>
            </w:r>
            <w:r w:rsidRPr="008E2399">
              <w:rPr>
                <w:rFonts w:hint="eastAsia"/>
                <w:kern w:val="0"/>
                <w:szCs w:val="21"/>
              </w:rPr>
              <w:t>2-3</w:t>
            </w:r>
          </w:p>
        </w:tc>
        <w:tc>
          <w:tcPr>
            <w:tcW w:w="677" w:type="pct"/>
            <w:shd w:val="clear" w:color="auto" w:fill="auto"/>
            <w:vAlign w:val="center"/>
          </w:tcPr>
          <w:p w:rsidR="00686AD3" w:rsidRPr="008E2399" w:rsidRDefault="00686AD3" w:rsidP="00686AD3">
            <w:pPr>
              <w:spacing w:line="360" w:lineRule="auto"/>
              <w:jc w:val="center"/>
              <w:rPr>
                <w:szCs w:val="21"/>
              </w:rPr>
            </w:pPr>
          </w:p>
        </w:tc>
        <w:tc>
          <w:tcPr>
            <w:tcW w:w="677"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w:t>
            </w:r>
          </w:p>
        </w:tc>
        <w:tc>
          <w:tcPr>
            <w:tcW w:w="677"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w:t>
            </w:r>
          </w:p>
        </w:tc>
        <w:tc>
          <w:tcPr>
            <w:tcW w:w="677"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w:t>
            </w:r>
          </w:p>
        </w:tc>
        <w:tc>
          <w:tcPr>
            <w:tcW w:w="677"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w:t>
            </w:r>
          </w:p>
        </w:tc>
      </w:tr>
      <w:tr w:rsidR="00686AD3" w:rsidRPr="008E2399" w:rsidTr="00686AD3">
        <w:tc>
          <w:tcPr>
            <w:tcW w:w="1615"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毕业要求</w:t>
            </w:r>
            <w:r>
              <w:rPr>
                <w:rFonts w:hint="eastAsia"/>
                <w:kern w:val="0"/>
                <w:szCs w:val="21"/>
              </w:rPr>
              <w:t>6</w:t>
            </w:r>
            <w:r w:rsidRPr="008E2399">
              <w:rPr>
                <w:rFonts w:hint="eastAsia"/>
                <w:kern w:val="0"/>
                <w:szCs w:val="21"/>
              </w:rPr>
              <w:t>-</w:t>
            </w:r>
            <w:r>
              <w:rPr>
                <w:rFonts w:hint="eastAsia"/>
                <w:kern w:val="0"/>
                <w:szCs w:val="21"/>
              </w:rPr>
              <w:t>1</w:t>
            </w:r>
          </w:p>
        </w:tc>
        <w:tc>
          <w:tcPr>
            <w:tcW w:w="677" w:type="pct"/>
            <w:shd w:val="clear" w:color="auto" w:fill="auto"/>
            <w:vAlign w:val="center"/>
          </w:tcPr>
          <w:p w:rsidR="00686AD3" w:rsidRPr="008E2399" w:rsidRDefault="00686AD3" w:rsidP="00686AD3">
            <w:pPr>
              <w:spacing w:line="360" w:lineRule="auto"/>
              <w:jc w:val="center"/>
              <w:rPr>
                <w:szCs w:val="21"/>
              </w:rPr>
            </w:pPr>
          </w:p>
        </w:tc>
        <w:tc>
          <w:tcPr>
            <w:tcW w:w="677"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w:t>
            </w:r>
          </w:p>
        </w:tc>
        <w:tc>
          <w:tcPr>
            <w:tcW w:w="677"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w:t>
            </w:r>
          </w:p>
        </w:tc>
        <w:tc>
          <w:tcPr>
            <w:tcW w:w="677"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w:t>
            </w:r>
          </w:p>
        </w:tc>
        <w:tc>
          <w:tcPr>
            <w:tcW w:w="677"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w:t>
            </w:r>
          </w:p>
        </w:tc>
      </w:tr>
      <w:tr w:rsidR="00686AD3" w:rsidRPr="008E2399" w:rsidTr="00686AD3">
        <w:tc>
          <w:tcPr>
            <w:tcW w:w="1615"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毕业要求</w:t>
            </w:r>
            <w:r w:rsidRPr="008E2399">
              <w:rPr>
                <w:rFonts w:hint="eastAsia"/>
                <w:kern w:val="0"/>
                <w:szCs w:val="21"/>
              </w:rPr>
              <w:t>6-</w:t>
            </w:r>
            <w:r>
              <w:rPr>
                <w:rFonts w:hint="eastAsia"/>
                <w:kern w:val="0"/>
                <w:szCs w:val="21"/>
              </w:rPr>
              <w:t>2</w:t>
            </w:r>
          </w:p>
        </w:tc>
        <w:tc>
          <w:tcPr>
            <w:tcW w:w="677" w:type="pct"/>
            <w:shd w:val="clear" w:color="auto" w:fill="auto"/>
            <w:vAlign w:val="center"/>
          </w:tcPr>
          <w:p w:rsidR="00686AD3" w:rsidRPr="008E2399" w:rsidRDefault="00686AD3" w:rsidP="00686AD3">
            <w:pPr>
              <w:spacing w:line="360" w:lineRule="auto"/>
              <w:jc w:val="center"/>
              <w:rPr>
                <w:szCs w:val="21"/>
              </w:rPr>
            </w:pPr>
          </w:p>
        </w:tc>
        <w:tc>
          <w:tcPr>
            <w:tcW w:w="677"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w:t>
            </w:r>
          </w:p>
        </w:tc>
        <w:tc>
          <w:tcPr>
            <w:tcW w:w="677" w:type="pct"/>
            <w:shd w:val="clear" w:color="auto" w:fill="auto"/>
            <w:vAlign w:val="center"/>
          </w:tcPr>
          <w:p w:rsidR="00686AD3" w:rsidRPr="008E2399" w:rsidRDefault="00686AD3" w:rsidP="00686AD3">
            <w:pPr>
              <w:spacing w:line="360" w:lineRule="auto"/>
              <w:jc w:val="center"/>
              <w:rPr>
                <w:szCs w:val="21"/>
              </w:rPr>
            </w:pPr>
          </w:p>
        </w:tc>
        <w:tc>
          <w:tcPr>
            <w:tcW w:w="677" w:type="pct"/>
            <w:shd w:val="clear" w:color="auto" w:fill="auto"/>
            <w:vAlign w:val="center"/>
          </w:tcPr>
          <w:p w:rsidR="00686AD3" w:rsidRPr="008E2399" w:rsidRDefault="00686AD3" w:rsidP="00686AD3">
            <w:pPr>
              <w:spacing w:line="360" w:lineRule="auto"/>
              <w:jc w:val="center"/>
              <w:rPr>
                <w:szCs w:val="21"/>
              </w:rPr>
            </w:pPr>
          </w:p>
        </w:tc>
        <w:tc>
          <w:tcPr>
            <w:tcW w:w="677" w:type="pct"/>
            <w:shd w:val="clear" w:color="auto" w:fill="auto"/>
            <w:vAlign w:val="center"/>
          </w:tcPr>
          <w:p w:rsidR="00686AD3" w:rsidRPr="008E2399" w:rsidRDefault="00686AD3" w:rsidP="00686AD3">
            <w:pPr>
              <w:spacing w:line="360" w:lineRule="auto"/>
              <w:jc w:val="center"/>
              <w:rPr>
                <w:szCs w:val="21"/>
              </w:rPr>
            </w:pPr>
            <w:r w:rsidRPr="008E2399">
              <w:rPr>
                <w:kern w:val="0"/>
                <w:szCs w:val="21"/>
              </w:rPr>
              <w:t>√</w:t>
            </w:r>
          </w:p>
        </w:tc>
      </w:tr>
    </w:tbl>
    <w:p w:rsidR="00686AD3" w:rsidRPr="00EB2FC8" w:rsidRDefault="00686AD3" w:rsidP="00686AD3">
      <w:pPr>
        <w:spacing w:line="360" w:lineRule="auto"/>
        <w:ind w:firstLineChars="196" w:firstLine="551"/>
        <w:rPr>
          <w:b/>
          <w:sz w:val="28"/>
          <w:szCs w:val="28"/>
        </w:rPr>
      </w:pPr>
      <w:r>
        <w:rPr>
          <w:rFonts w:hint="eastAsia"/>
          <w:b/>
          <w:sz w:val="28"/>
          <w:szCs w:val="28"/>
        </w:rPr>
        <w:t>三</w:t>
      </w:r>
      <w:r w:rsidRPr="00EB2FC8">
        <w:rPr>
          <w:b/>
          <w:sz w:val="28"/>
          <w:szCs w:val="28"/>
        </w:rPr>
        <w:t>、课程内容与要求</w:t>
      </w:r>
    </w:p>
    <w:p w:rsidR="00686AD3" w:rsidRPr="002C7AE6" w:rsidRDefault="00686AD3" w:rsidP="00543AD8">
      <w:pPr>
        <w:numPr>
          <w:ilvl w:val="0"/>
          <w:numId w:val="46"/>
        </w:numPr>
        <w:spacing w:line="360" w:lineRule="auto"/>
        <w:ind w:left="0" w:firstLineChars="196" w:firstLine="472"/>
        <w:rPr>
          <w:b/>
          <w:sz w:val="24"/>
        </w:rPr>
      </w:pPr>
      <w:r>
        <w:rPr>
          <w:rFonts w:hint="eastAsia"/>
          <w:b/>
          <w:sz w:val="24"/>
        </w:rPr>
        <w:t>绪论</w:t>
      </w:r>
    </w:p>
    <w:p w:rsidR="00686AD3" w:rsidRPr="00447721" w:rsidRDefault="00686AD3" w:rsidP="00686AD3">
      <w:pPr>
        <w:spacing w:line="360" w:lineRule="auto"/>
        <w:ind w:firstLineChars="200" w:firstLine="480"/>
        <w:jc w:val="left"/>
        <w:rPr>
          <w:kern w:val="0"/>
          <w:sz w:val="24"/>
        </w:rPr>
      </w:pPr>
      <w:r w:rsidRPr="00447721">
        <w:rPr>
          <w:rFonts w:hint="eastAsia"/>
          <w:kern w:val="0"/>
          <w:sz w:val="24"/>
        </w:rPr>
        <w:t>1.</w:t>
      </w:r>
      <w:r w:rsidRPr="00447721">
        <w:rPr>
          <w:rFonts w:hint="eastAsia"/>
          <w:kern w:val="0"/>
          <w:sz w:val="24"/>
        </w:rPr>
        <w:t>教学内容</w:t>
      </w:r>
    </w:p>
    <w:p w:rsidR="00686AD3" w:rsidRPr="00447721" w:rsidRDefault="00686AD3" w:rsidP="00686AD3">
      <w:pPr>
        <w:spacing w:line="360" w:lineRule="auto"/>
        <w:ind w:firstLineChars="200" w:firstLine="480"/>
        <w:jc w:val="left"/>
        <w:rPr>
          <w:kern w:val="0"/>
          <w:sz w:val="24"/>
        </w:rPr>
      </w:pPr>
      <w:r w:rsidRPr="00447721">
        <w:rPr>
          <w:rFonts w:hint="eastAsia"/>
          <w:kern w:val="0"/>
          <w:sz w:val="24"/>
        </w:rPr>
        <w:t>（</w:t>
      </w:r>
      <w:r w:rsidRPr="00447721">
        <w:rPr>
          <w:rFonts w:hint="eastAsia"/>
          <w:kern w:val="0"/>
          <w:sz w:val="24"/>
        </w:rPr>
        <w:t>1</w:t>
      </w:r>
      <w:r w:rsidRPr="00447721">
        <w:rPr>
          <w:rFonts w:hint="eastAsia"/>
          <w:kern w:val="0"/>
          <w:sz w:val="24"/>
        </w:rPr>
        <w:t>）</w:t>
      </w:r>
      <w:r>
        <w:rPr>
          <w:rFonts w:hint="eastAsia"/>
          <w:kern w:val="0"/>
          <w:sz w:val="24"/>
        </w:rPr>
        <w:t>交通</w:t>
      </w:r>
      <w:r>
        <w:rPr>
          <w:kern w:val="0"/>
          <w:sz w:val="24"/>
        </w:rPr>
        <w:t>运输工程学的基本概念</w:t>
      </w:r>
      <w:r>
        <w:rPr>
          <w:rFonts w:hint="eastAsia"/>
          <w:kern w:val="0"/>
          <w:sz w:val="24"/>
        </w:rPr>
        <w:t>、</w:t>
      </w:r>
      <w:r>
        <w:rPr>
          <w:kern w:val="0"/>
          <w:sz w:val="24"/>
        </w:rPr>
        <w:t>系统构成等</w:t>
      </w:r>
      <w:r>
        <w:rPr>
          <w:rFonts w:hint="eastAsia"/>
          <w:kern w:val="0"/>
          <w:sz w:val="24"/>
        </w:rPr>
        <w:t>。</w:t>
      </w:r>
    </w:p>
    <w:p w:rsidR="00686AD3" w:rsidRPr="00447721" w:rsidRDefault="00686AD3" w:rsidP="00686AD3">
      <w:pPr>
        <w:spacing w:line="360" w:lineRule="auto"/>
        <w:ind w:firstLineChars="200" w:firstLine="480"/>
        <w:jc w:val="left"/>
        <w:rPr>
          <w:kern w:val="0"/>
          <w:sz w:val="24"/>
        </w:rPr>
      </w:pPr>
      <w:r w:rsidRPr="00447721">
        <w:rPr>
          <w:rFonts w:hint="eastAsia"/>
          <w:kern w:val="0"/>
          <w:sz w:val="24"/>
        </w:rPr>
        <w:t>（</w:t>
      </w:r>
      <w:r w:rsidRPr="00447721">
        <w:rPr>
          <w:rFonts w:hint="eastAsia"/>
          <w:kern w:val="0"/>
          <w:sz w:val="24"/>
        </w:rPr>
        <w:t>2</w:t>
      </w:r>
      <w:r w:rsidRPr="00447721">
        <w:rPr>
          <w:rFonts w:hint="eastAsia"/>
          <w:kern w:val="0"/>
          <w:sz w:val="24"/>
        </w:rPr>
        <w:t>）</w:t>
      </w:r>
      <w:r>
        <w:rPr>
          <w:rFonts w:hint="eastAsia"/>
          <w:kern w:val="0"/>
          <w:sz w:val="24"/>
        </w:rPr>
        <w:t>交通</w:t>
      </w:r>
      <w:r>
        <w:rPr>
          <w:kern w:val="0"/>
          <w:sz w:val="24"/>
        </w:rPr>
        <w:t>运输业的综合评价</w:t>
      </w:r>
      <w:r w:rsidRPr="00447721">
        <w:rPr>
          <w:rFonts w:hint="eastAsia"/>
          <w:kern w:val="0"/>
          <w:sz w:val="24"/>
        </w:rPr>
        <w:t>。</w:t>
      </w:r>
    </w:p>
    <w:p w:rsidR="00686AD3" w:rsidRDefault="00686AD3" w:rsidP="00686AD3">
      <w:pPr>
        <w:spacing w:line="360" w:lineRule="auto"/>
        <w:ind w:firstLineChars="200" w:firstLine="480"/>
        <w:jc w:val="left"/>
        <w:rPr>
          <w:kern w:val="0"/>
          <w:sz w:val="24"/>
        </w:rPr>
      </w:pPr>
      <w:r w:rsidRPr="00447721">
        <w:rPr>
          <w:rFonts w:hint="eastAsia"/>
          <w:kern w:val="0"/>
          <w:sz w:val="24"/>
        </w:rPr>
        <w:t>（</w:t>
      </w:r>
      <w:r w:rsidRPr="00447721">
        <w:rPr>
          <w:rFonts w:hint="eastAsia"/>
          <w:kern w:val="0"/>
          <w:sz w:val="24"/>
        </w:rPr>
        <w:t>3</w:t>
      </w:r>
      <w:r w:rsidRPr="00447721">
        <w:rPr>
          <w:rFonts w:hint="eastAsia"/>
          <w:kern w:val="0"/>
          <w:sz w:val="24"/>
        </w:rPr>
        <w:t>）</w:t>
      </w:r>
      <w:r>
        <w:rPr>
          <w:rFonts w:hint="eastAsia"/>
          <w:kern w:val="0"/>
          <w:sz w:val="24"/>
        </w:rPr>
        <w:t>交通</w:t>
      </w:r>
      <w:r>
        <w:rPr>
          <w:kern w:val="0"/>
          <w:sz w:val="24"/>
        </w:rPr>
        <w:t>运输的发展史</w:t>
      </w:r>
      <w:r w:rsidRPr="002C7AE6">
        <w:rPr>
          <w:rFonts w:hint="eastAsia"/>
          <w:kern w:val="0"/>
          <w:sz w:val="24"/>
        </w:rPr>
        <w:t>。</w:t>
      </w:r>
    </w:p>
    <w:p w:rsidR="00686AD3" w:rsidRPr="00447721" w:rsidRDefault="00686AD3" w:rsidP="00686AD3">
      <w:pPr>
        <w:spacing w:line="360" w:lineRule="auto"/>
        <w:ind w:firstLineChars="200" w:firstLine="480"/>
        <w:jc w:val="left"/>
        <w:rPr>
          <w:kern w:val="0"/>
          <w:sz w:val="24"/>
        </w:rPr>
      </w:pPr>
      <w:r w:rsidRPr="00447721">
        <w:rPr>
          <w:rFonts w:hint="eastAsia"/>
          <w:kern w:val="0"/>
          <w:sz w:val="24"/>
        </w:rPr>
        <w:t>2.</w:t>
      </w:r>
      <w:r w:rsidRPr="00447721">
        <w:rPr>
          <w:rFonts w:hint="eastAsia"/>
          <w:kern w:val="0"/>
          <w:sz w:val="24"/>
        </w:rPr>
        <w:t>基本要求</w:t>
      </w:r>
    </w:p>
    <w:p w:rsidR="00686AD3" w:rsidRPr="00447721" w:rsidRDefault="00686AD3" w:rsidP="00686AD3">
      <w:pPr>
        <w:spacing w:line="360" w:lineRule="auto"/>
        <w:ind w:firstLineChars="200" w:firstLine="480"/>
        <w:jc w:val="left"/>
        <w:rPr>
          <w:kern w:val="0"/>
          <w:sz w:val="24"/>
        </w:rPr>
      </w:pPr>
      <w:r w:rsidRPr="00447721">
        <w:rPr>
          <w:rFonts w:hint="eastAsia"/>
          <w:kern w:val="0"/>
          <w:sz w:val="24"/>
        </w:rPr>
        <w:t>（</w:t>
      </w:r>
      <w:r w:rsidRPr="00447721">
        <w:rPr>
          <w:rFonts w:hint="eastAsia"/>
          <w:kern w:val="0"/>
          <w:sz w:val="24"/>
        </w:rPr>
        <w:t>1</w:t>
      </w:r>
      <w:r w:rsidRPr="00447721">
        <w:rPr>
          <w:rFonts w:hint="eastAsia"/>
          <w:kern w:val="0"/>
          <w:sz w:val="24"/>
        </w:rPr>
        <w:t>）</w:t>
      </w:r>
      <w:r w:rsidRPr="006734FA">
        <w:rPr>
          <w:rFonts w:hint="eastAsia"/>
          <w:kern w:val="0"/>
          <w:sz w:val="24"/>
        </w:rPr>
        <w:t>了解</w:t>
      </w:r>
      <w:r>
        <w:rPr>
          <w:kern w:val="0"/>
          <w:sz w:val="24"/>
        </w:rPr>
        <w:t>交通运输工程学的基本概念</w:t>
      </w:r>
      <w:r>
        <w:rPr>
          <w:rFonts w:hint="eastAsia"/>
          <w:kern w:val="0"/>
          <w:sz w:val="24"/>
        </w:rPr>
        <w:t>，</w:t>
      </w:r>
      <w:r>
        <w:rPr>
          <w:kern w:val="0"/>
          <w:sz w:val="24"/>
        </w:rPr>
        <w:t>熟悉其系统构成</w:t>
      </w:r>
      <w:r w:rsidRPr="00447721">
        <w:rPr>
          <w:rFonts w:hint="eastAsia"/>
          <w:kern w:val="0"/>
          <w:sz w:val="24"/>
        </w:rPr>
        <w:t>。</w:t>
      </w:r>
    </w:p>
    <w:p w:rsidR="00686AD3" w:rsidRPr="00447721" w:rsidRDefault="00686AD3" w:rsidP="00686AD3">
      <w:pPr>
        <w:spacing w:line="360" w:lineRule="auto"/>
        <w:ind w:firstLineChars="200" w:firstLine="480"/>
        <w:jc w:val="left"/>
        <w:rPr>
          <w:kern w:val="0"/>
          <w:sz w:val="24"/>
        </w:rPr>
      </w:pPr>
      <w:r w:rsidRPr="00447721">
        <w:rPr>
          <w:rFonts w:hint="eastAsia"/>
          <w:kern w:val="0"/>
          <w:sz w:val="24"/>
        </w:rPr>
        <w:t>（</w:t>
      </w:r>
      <w:r w:rsidRPr="00447721">
        <w:rPr>
          <w:rFonts w:hint="eastAsia"/>
          <w:kern w:val="0"/>
          <w:sz w:val="24"/>
        </w:rPr>
        <w:t>2</w:t>
      </w:r>
      <w:r w:rsidRPr="00447721">
        <w:rPr>
          <w:rFonts w:hint="eastAsia"/>
          <w:kern w:val="0"/>
          <w:sz w:val="24"/>
        </w:rPr>
        <w:t>）</w:t>
      </w:r>
      <w:r>
        <w:rPr>
          <w:rFonts w:hint="eastAsia"/>
          <w:kern w:val="0"/>
          <w:sz w:val="24"/>
        </w:rPr>
        <w:t>了解各种运输方式技术经济特征的总体评价</w:t>
      </w:r>
      <w:r w:rsidRPr="00447721">
        <w:rPr>
          <w:rFonts w:hint="eastAsia"/>
          <w:kern w:val="0"/>
          <w:sz w:val="24"/>
        </w:rPr>
        <w:t>。</w:t>
      </w:r>
    </w:p>
    <w:p w:rsidR="00686AD3" w:rsidRDefault="00686AD3" w:rsidP="00686AD3">
      <w:pPr>
        <w:spacing w:line="360" w:lineRule="auto"/>
        <w:ind w:firstLineChars="200" w:firstLine="480"/>
        <w:jc w:val="left"/>
        <w:rPr>
          <w:kern w:val="0"/>
          <w:sz w:val="24"/>
        </w:rPr>
      </w:pPr>
      <w:r w:rsidRPr="00447721">
        <w:rPr>
          <w:rFonts w:hint="eastAsia"/>
          <w:kern w:val="0"/>
          <w:sz w:val="24"/>
        </w:rPr>
        <w:t>（</w:t>
      </w:r>
      <w:r w:rsidRPr="00447721">
        <w:rPr>
          <w:rFonts w:hint="eastAsia"/>
          <w:kern w:val="0"/>
          <w:sz w:val="24"/>
        </w:rPr>
        <w:t>3</w:t>
      </w:r>
      <w:r w:rsidRPr="00447721">
        <w:rPr>
          <w:rFonts w:hint="eastAsia"/>
          <w:kern w:val="0"/>
          <w:sz w:val="24"/>
        </w:rPr>
        <w:t>）</w:t>
      </w:r>
      <w:r>
        <w:rPr>
          <w:rFonts w:hint="eastAsia"/>
          <w:kern w:val="0"/>
          <w:sz w:val="24"/>
        </w:rPr>
        <w:t>了解交通运输的发展趋势。</w:t>
      </w:r>
    </w:p>
    <w:p w:rsidR="00686AD3" w:rsidRPr="002C7AE6" w:rsidRDefault="00686AD3" w:rsidP="00543AD8">
      <w:pPr>
        <w:numPr>
          <w:ilvl w:val="0"/>
          <w:numId w:val="46"/>
        </w:numPr>
        <w:spacing w:line="360" w:lineRule="auto"/>
        <w:ind w:left="0" w:firstLineChars="196" w:firstLine="472"/>
        <w:rPr>
          <w:b/>
          <w:sz w:val="24"/>
        </w:rPr>
      </w:pPr>
      <w:r>
        <w:rPr>
          <w:rFonts w:hint="eastAsia"/>
          <w:b/>
          <w:sz w:val="24"/>
        </w:rPr>
        <w:t>运输需求分析与预测</w:t>
      </w:r>
    </w:p>
    <w:p w:rsidR="00686AD3" w:rsidRPr="00447721" w:rsidRDefault="00686AD3" w:rsidP="00686AD3">
      <w:pPr>
        <w:spacing w:line="360" w:lineRule="auto"/>
        <w:ind w:firstLineChars="200" w:firstLine="480"/>
        <w:jc w:val="left"/>
        <w:rPr>
          <w:kern w:val="0"/>
          <w:sz w:val="24"/>
        </w:rPr>
      </w:pPr>
      <w:r w:rsidRPr="00447721">
        <w:rPr>
          <w:rFonts w:hint="eastAsia"/>
          <w:kern w:val="0"/>
          <w:sz w:val="24"/>
        </w:rPr>
        <w:t>1.</w:t>
      </w:r>
      <w:r w:rsidRPr="00447721">
        <w:rPr>
          <w:rFonts w:hint="eastAsia"/>
          <w:kern w:val="0"/>
          <w:sz w:val="24"/>
        </w:rPr>
        <w:t>教学内容</w:t>
      </w:r>
    </w:p>
    <w:p w:rsidR="00686AD3" w:rsidRPr="00447721" w:rsidRDefault="00686AD3" w:rsidP="00686AD3">
      <w:pPr>
        <w:spacing w:line="360" w:lineRule="auto"/>
        <w:ind w:firstLineChars="200" w:firstLine="480"/>
        <w:jc w:val="left"/>
        <w:rPr>
          <w:kern w:val="0"/>
          <w:sz w:val="24"/>
        </w:rPr>
      </w:pPr>
      <w:r w:rsidRPr="00447721">
        <w:rPr>
          <w:rFonts w:hint="eastAsia"/>
          <w:kern w:val="0"/>
          <w:sz w:val="24"/>
        </w:rPr>
        <w:t>（</w:t>
      </w:r>
      <w:r w:rsidRPr="00447721">
        <w:rPr>
          <w:rFonts w:hint="eastAsia"/>
          <w:kern w:val="0"/>
          <w:sz w:val="24"/>
        </w:rPr>
        <w:t>1</w:t>
      </w:r>
      <w:r w:rsidRPr="00447721">
        <w:rPr>
          <w:rFonts w:hint="eastAsia"/>
          <w:kern w:val="0"/>
          <w:sz w:val="24"/>
        </w:rPr>
        <w:t>）</w:t>
      </w:r>
      <w:r>
        <w:rPr>
          <w:rFonts w:hint="eastAsia"/>
          <w:kern w:val="0"/>
          <w:sz w:val="24"/>
        </w:rPr>
        <w:t>运输需求与运量预测</w:t>
      </w:r>
      <w:r w:rsidRPr="00447721">
        <w:rPr>
          <w:rFonts w:hint="eastAsia"/>
          <w:kern w:val="0"/>
          <w:sz w:val="24"/>
        </w:rPr>
        <w:t>。</w:t>
      </w:r>
    </w:p>
    <w:p w:rsidR="00686AD3" w:rsidRPr="00447721" w:rsidRDefault="00686AD3" w:rsidP="00686AD3">
      <w:pPr>
        <w:spacing w:line="360" w:lineRule="auto"/>
        <w:ind w:firstLineChars="200" w:firstLine="480"/>
        <w:jc w:val="left"/>
        <w:rPr>
          <w:kern w:val="0"/>
          <w:sz w:val="24"/>
        </w:rPr>
      </w:pPr>
      <w:r w:rsidRPr="00447721">
        <w:rPr>
          <w:rFonts w:hint="eastAsia"/>
          <w:kern w:val="0"/>
          <w:sz w:val="24"/>
        </w:rPr>
        <w:t>（</w:t>
      </w:r>
      <w:r w:rsidRPr="00447721">
        <w:rPr>
          <w:rFonts w:hint="eastAsia"/>
          <w:kern w:val="0"/>
          <w:sz w:val="24"/>
        </w:rPr>
        <w:t>2</w:t>
      </w:r>
      <w:r w:rsidRPr="00447721">
        <w:rPr>
          <w:rFonts w:hint="eastAsia"/>
          <w:kern w:val="0"/>
          <w:sz w:val="24"/>
        </w:rPr>
        <w:t>）</w:t>
      </w:r>
      <w:r>
        <w:rPr>
          <w:rFonts w:hint="eastAsia"/>
          <w:kern w:val="0"/>
          <w:sz w:val="24"/>
        </w:rPr>
        <w:t>运输需求与运输布局</w:t>
      </w:r>
      <w:r w:rsidRPr="00447721">
        <w:rPr>
          <w:rFonts w:hint="eastAsia"/>
          <w:kern w:val="0"/>
          <w:sz w:val="24"/>
        </w:rPr>
        <w:t>。</w:t>
      </w:r>
    </w:p>
    <w:p w:rsidR="00686AD3" w:rsidRPr="00447721" w:rsidRDefault="00686AD3" w:rsidP="00686AD3">
      <w:pPr>
        <w:spacing w:line="360" w:lineRule="auto"/>
        <w:ind w:firstLineChars="200" w:firstLine="480"/>
        <w:jc w:val="left"/>
        <w:rPr>
          <w:kern w:val="0"/>
          <w:sz w:val="24"/>
        </w:rPr>
      </w:pPr>
      <w:r w:rsidRPr="00447721">
        <w:rPr>
          <w:rFonts w:hint="eastAsia"/>
          <w:kern w:val="0"/>
          <w:sz w:val="24"/>
        </w:rPr>
        <w:t>2.</w:t>
      </w:r>
      <w:r w:rsidRPr="00447721">
        <w:rPr>
          <w:rFonts w:hint="eastAsia"/>
          <w:kern w:val="0"/>
          <w:sz w:val="24"/>
        </w:rPr>
        <w:t>基本要求</w:t>
      </w:r>
    </w:p>
    <w:p w:rsidR="00686AD3" w:rsidRPr="00447721" w:rsidRDefault="00686AD3" w:rsidP="00686AD3">
      <w:pPr>
        <w:spacing w:line="360" w:lineRule="auto"/>
        <w:ind w:firstLineChars="200" w:firstLine="480"/>
        <w:jc w:val="left"/>
        <w:rPr>
          <w:kern w:val="0"/>
          <w:sz w:val="24"/>
        </w:rPr>
      </w:pPr>
      <w:r w:rsidRPr="00447721">
        <w:rPr>
          <w:rFonts w:hint="eastAsia"/>
          <w:kern w:val="0"/>
          <w:sz w:val="24"/>
        </w:rPr>
        <w:t>（</w:t>
      </w:r>
      <w:r w:rsidRPr="00447721">
        <w:rPr>
          <w:rFonts w:hint="eastAsia"/>
          <w:kern w:val="0"/>
          <w:sz w:val="24"/>
        </w:rPr>
        <w:t>1</w:t>
      </w:r>
      <w:r w:rsidRPr="00447721">
        <w:rPr>
          <w:rFonts w:hint="eastAsia"/>
          <w:kern w:val="0"/>
          <w:sz w:val="24"/>
        </w:rPr>
        <w:t>）</w:t>
      </w:r>
      <w:r>
        <w:rPr>
          <w:rFonts w:hint="eastAsia"/>
          <w:kern w:val="0"/>
          <w:sz w:val="24"/>
        </w:rPr>
        <w:t>了解运输需求的特点以及运量预测的相关方法</w:t>
      </w:r>
      <w:r w:rsidRPr="00447721">
        <w:rPr>
          <w:rFonts w:hint="eastAsia"/>
          <w:kern w:val="0"/>
          <w:sz w:val="24"/>
        </w:rPr>
        <w:t>。</w:t>
      </w:r>
    </w:p>
    <w:p w:rsidR="00686AD3" w:rsidRPr="00447721" w:rsidRDefault="00686AD3" w:rsidP="00686AD3">
      <w:pPr>
        <w:spacing w:line="360" w:lineRule="auto"/>
        <w:ind w:firstLineChars="200" w:firstLine="480"/>
        <w:jc w:val="left"/>
        <w:rPr>
          <w:kern w:val="0"/>
          <w:sz w:val="24"/>
        </w:rPr>
      </w:pPr>
      <w:r w:rsidRPr="00447721">
        <w:rPr>
          <w:rFonts w:hint="eastAsia"/>
          <w:kern w:val="0"/>
          <w:sz w:val="24"/>
        </w:rPr>
        <w:t>（</w:t>
      </w:r>
      <w:r w:rsidRPr="00447721">
        <w:rPr>
          <w:rFonts w:hint="eastAsia"/>
          <w:kern w:val="0"/>
          <w:sz w:val="24"/>
        </w:rPr>
        <w:t>2</w:t>
      </w:r>
      <w:r w:rsidRPr="00447721">
        <w:rPr>
          <w:rFonts w:hint="eastAsia"/>
          <w:kern w:val="0"/>
          <w:sz w:val="24"/>
        </w:rPr>
        <w:t>）</w:t>
      </w:r>
      <w:r>
        <w:rPr>
          <w:rFonts w:hint="eastAsia"/>
          <w:kern w:val="0"/>
          <w:sz w:val="24"/>
        </w:rPr>
        <w:t>了解运输布局的影响因素</w:t>
      </w:r>
      <w:r w:rsidRPr="008C3AC3">
        <w:rPr>
          <w:rFonts w:hint="eastAsia"/>
          <w:kern w:val="0"/>
          <w:sz w:val="24"/>
        </w:rPr>
        <w:t>。</w:t>
      </w:r>
    </w:p>
    <w:p w:rsidR="00686AD3" w:rsidRPr="002C7AE6" w:rsidRDefault="00686AD3" w:rsidP="00543AD8">
      <w:pPr>
        <w:numPr>
          <w:ilvl w:val="0"/>
          <w:numId w:val="46"/>
        </w:numPr>
        <w:spacing w:line="360" w:lineRule="auto"/>
        <w:ind w:left="0" w:firstLineChars="196" w:firstLine="472"/>
        <w:rPr>
          <w:b/>
          <w:sz w:val="24"/>
        </w:rPr>
      </w:pPr>
      <w:r>
        <w:rPr>
          <w:rFonts w:hint="eastAsia"/>
          <w:b/>
          <w:sz w:val="24"/>
        </w:rPr>
        <w:t>公路运输</w:t>
      </w:r>
    </w:p>
    <w:p w:rsidR="00686AD3" w:rsidRPr="00BE4CAE" w:rsidRDefault="00686AD3" w:rsidP="00686AD3">
      <w:pPr>
        <w:spacing w:line="360" w:lineRule="auto"/>
        <w:ind w:firstLineChars="200" w:firstLine="480"/>
        <w:jc w:val="left"/>
        <w:rPr>
          <w:kern w:val="0"/>
          <w:sz w:val="24"/>
        </w:rPr>
      </w:pPr>
      <w:r w:rsidRPr="00BE4CAE">
        <w:rPr>
          <w:rFonts w:hint="eastAsia"/>
          <w:kern w:val="0"/>
          <w:sz w:val="24"/>
        </w:rPr>
        <w:t>1.</w:t>
      </w:r>
      <w:r w:rsidRPr="00BE4CAE">
        <w:rPr>
          <w:rFonts w:hint="eastAsia"/>
          <w:kern w:val="0"/>
          <w:sz w:val="24"/>
        </w:rPr>
        <w:t>教学内容</w:t>
      </w:r>
    </w:p>
    <w:p w:rsidR="00686AD3" w:rsidRPr="00BE4CAE" w:rsidRDefault="00686AD3" w:rsidP="00686AD3">
      <w:pPr>
        <w:spacing w:line="360" w:lineRule="auto"/>
        <w:ind w:firstLineChars="200" w:firstLine="480"/>
        <w:jc w:val="left"/>
        <w:rPr>
          <w:kern w:val="0"/>
          <w:sz w:val="24"/>
        </w:rPr>
      </w:pPr>
      <w:r w:rsidRPr="00BE4CAE">
        <w:rPr>
          <w:rFonts w:hint="eastAsia"/>
          <w:kern w:val="0"/>
          <w:sz w:val="24"/>
        </w:rPr>
        <w:t>（</w:t>
      </w:r>
      <w:r w:rsidRPr="00BE4CAE">
        <w:rPr>
          <w:rFonts w:hint="eastAsia"/>
          <w:kern w:val="0"/>
          <w:sz w:val="24"/>
        </w:rPr>
        <w:t>1</w:t>
      </w:r>
      <w:r w:rsidRPr="00BE4CAE">
        <w:rPr>
          <w:rFonts w:hint="eastAsia"/>
          <w:kern w:val="0"/>
          <w:sz w:val="24"/>
        </w:rPr>
        <w:t>）</w:t>
      </w:r>
      <w:r>
        <w:rPr>
          <w:rFonts w:hint="eastAsia"/>
          <w:kern w:val="0"/>
          <w:sz w:val="24"/>
        </w:rPr>
        <w:t>公路运输概述及系统组成</w:t>
      </w:r>
      <w:r w:rsidRPr="00BE4CAE">
        <w:rPr>
          <w:rFonts w:hint="eastAsia"/>
          <w:kern w:val="0"/>
          <w:sz w:val="24"/>
        </w:rPr>
        <w:t>。</w:t>
      </w:r>
    </w:p>
    <w:p w:rsidR="00686AD3" w:rsidRPr="00BE4CAE" w:rsidRDefault="00686AD3" w:rsidP="00686AD3">
      <w:pPr>
        <w:spacing w:line="360" w:lineRule="auto"/>
        <w:ind w:firstLineChars="200" w:firstLine="480"/>
        <w:jc w:val="left"/>
        <w:rPr>
          <w:kern w:val="0"/>
          <w:sz w:val="24"/>
        </w:rPr>
      </w:pPr>
      <w:r w:rsidRPr="00BE4CAE">
        <w:rPr>
          <w:rFonts w:hint="eastAsia"/>
          <w:kern w:val="0"/>
          <w:sz w:val="24"/>
        </w:rPr>
        <w:t>（</w:t>
      </w:r>
      <w:r w:rsidRPr="00BE4CAE">
        <w:rPr>
          <w:rFonts w:hint="eastAsia"/>
          <w:kern w:val="0"/>
          <w:sz w:val="24"/>
        </w:rPr>
        <w:t>2</w:t>
      </w:r>
      <w:r w:rsidRPr="00BE4CAE">
        <w:rPr>
          <w:rFonts w:hint="eastAsia"/>
          <w:kern w:val="0"/>
          <w:sz w:val="24"/>
        </w:rPr>
        <w:t>）</w:t>
      </w:r>
      <w:r>
        <w:rPr>
          <w:rFonts w:hint="eastAsia"/>
          <w:kern w:val="0"/>
          <w:sz w:val="24"/>
        </w:rPr>
        <w:t>公路运输的组织与管理</w:t>
      </w:r>
      <w:r w:rsidRPr="00BE4CAE">
        <w:rPr>
          <w:rFonts w:hint="eastAsia"/>
          <w:kern w:val="0"/>
          <w:sz w:val="24"/>
        </w:rPr>
        <w:t>。</w:t>
      </w:r>
    </w:p>
    <w:p w:rsidR="00686AD3" w:rsidRDefault="00686AD3" w:rsidP="00686AD3">
      <w:pPr>
        <w:spacing w:line="360" w:lineRule="auto"/>
        <w:ind w:firstLineChars="200" w:firstLine="480"/>
        <w:jc w:val="left"/>
        <w:rPr>
          <w:kern w:val="0"/>
          <w:sz w:val="24"/>
        </w:rPr>
      </w:pPr>
      <w:r w:rsidRPr="00BE4CAE">
        <w:rPr>
          <w:rFonts w:hint="eastAsia"/>
          <w:kern w:val="0"/>
          <w:sz w:val="24"/>
        </w:rPr>
        <w:t>（</w:t>
      </w:r>
      <w:r w:rsidRPr="00BE4CAE">
        <w:rPr>
          <w:rFonts w:hint="eastAsia"/>
          <w:kern w:val="0"/>
          <w:sz w:val="24"/>
        </w:rPr>
        <w:t>3</w:t>
      </w:r>
      <w:r w:rsidRPr="00BE4CAE">
        <w:rPr>
          <w:rFonts w:hint="eastAsia"/>
          <w:kern w:val="0"/>
          <w:sz w:val="24"/>
        </w:rPr>
        <w:t>）</w:t>
      </w:r>
      <w:r>
        <w:rPr>
          <w:rFonts w:hint="eastAsia"/>
          <w:kern w:val="0"/>
          <w:sz w:val="24"/>
        </w:rPr>
        <w:t>公路运输安全</w:t>
      </w:r>
      <w:r w:rsidRPr="00BE4CAE">
        <w:rPr>
          <w:rFonts w:hint="eastAsia"/>
          <w:kern w:val="0"/>
          <w:sz w:val="24"/>
        </w:rPr>
        <w:t>。</w:t>
      </w:r>
    </w:p>
    <w:p w:rsidR="00686AD3" w:rsidRPr="00BE4CAE" w:rsidRDefault="00686AD3" w:rsidP="00686AD3">
      <w:pPr>
        <w:spacing w:line="360" w:lineRule="auto"/>
        <w:ind w:firstLineChars="200" w:firstLine="480"/>
        <w:jc w:val="left"/>
        <w:rPr>
          <w:kern w:val="0"/>
          <w:sz w:val="24"/>
        </w:rPr>
      </w:pPr>
      <w:r w:rsidRPr="00BE4CAE">
        <w:rPr>
          <w:rFonts w:hint="eastAsia"/>
          <w:kern w:val="0"/>
          <w:sz w:val="24"/>
        </w:rPr>
        <w:lastRenderedPageBreak/>
        <w:t>2.</w:t>
      </w:r>
      <w:r w:rsidRPr="00BE4CAE">
        <w:rPr>
          <w:rFonts w:hint="eastAsia"/>
          <w:kern w:val="0"/>
          <w:sz w:val="24"/>
        </w:rPr>
        <w:t>基本要求</w:t>
      </w:r>
    </w:p>
    <w:p w:rsidR="00686AD3" w:rsidRPr="00BE4CAE" w:rsidRDefault="00686AD3" w:rsidP="00686AD3">
      <w:pPr>
        <w:spacing w:line="360" w:lineRule="auto"/>
        <w:ind w:firstLineChars="200" w:firstLine="480"/>
        <w:jc w:val="left"/>
        <w:rPr>
          <w:kern w:val="0"/>
          <w:sz w:val="24"/>
        </w:rPr>
      </w:pPr>
      <w:r w:rsidRPr="00BE4CAE">
        <w:rPr>
          <w:rFonts w:hint="eastAsia"/>
          <w:kern w:val="0"/>
          <w:sz w:val="24"/>
        </w:rPr>
        <w:t>（</w:t>
      </w:r>
      <w:r>
        <w:rPr>
          <w:rFonts w:hint="eastAsia"/>
          <w:kern w:val="0"/>
          <w:sz w:val="24"/>
        </w:rPr>
        <w:t>1</w:t>
      </w:r>
      <w:r>
        <w:rPr>
          <w:rFonts w:hint="eastAsia"/>
          <w:kern w:val="0"/>
          <w:sz w:val="24"/>
        </w:rPr>
        <w:t>）</w:t>
      </w:r>
      <w:r w:rsidRPr="008C3AC3">
        <w:rPr>
          <w:rFonts w:hint="eastAsia"/>
          <w:kern w:val="0"/>
          <w:sz w:val="24"/>
        </w:rPr>
        <w:t>了解</w:t>
      </w:r>
      <w:r>
        <w:rPr>
          <w:rFonts w:hint="eastAsia"/>
          <w:kern w:val="0"/>
          <w:sz w:val="24"/>
        </w:rPr>
        <w:t>公路运输的系统组成、基本功能等</w:t>
      </w:r>
      <w:r w:rsidRPr="00BE4CAE">
        <w:rPr>
          <w:rFonts w:hint="eastAsia"/>
          <w:kern w:val="0"/>
          <w:sz w:val="24"/>
        </w:rPr>
        <w:t>。</w:t>
      </w:r>
    </w:p>
    <w:p w:rsidR="00686AD3" w:rsidRPr="00BE4CAE" w:rsidRDefault="00686AD3" w:rsidP="00686AD3">
      <w:pPr>
        <w:spacing w:line="360" w:lineRule="auto"/>
        <w:ind w:firstLineChars="200" w:firstLine="480"/>
        <w:jc w:val="left"/>
        <w:rPr>
          <w:kern w:val="0"/>
          <w:sz w:val="24"/>
        </w:rPr>
      </w:pPr>
      <w:r w:rsidRPr="00BE4CAE">
        <w:rPr>
          <w:rFonts w:hint="eastAsia"/>
          <w:kern w:val="0"/>
          <w:sz w:val="24"/>
        </w:rPr>
        <w:t>（</w:t>
      </w:r>
      <w:r w:rsidRPr="00BE4CAE">
        <w:rPr>
          <w:rFonts w:hint="eastAsia"/>
          <w:kern w:val="0"/>
          <w:sz w:val="24"/>
        </w:rPr>
        <w:t>2</w:t>
      </w:r>
      <w:r w:rsidRPr="00BE4CAE">
        <w:rPr>
          <w:rFonts w:hint="eastAsia"/>
          <w:kern w:val="0"/>
          <w:sz w:val="24"/>
        </w:rPr>
        <w:t>）</w:t>
      </w:r>
      <w:r>
        <w:rPr>
          <w:rFonts w:hint="eastAsia"/>
          <w:kern w:val="0"/>
          <w:sz w:val="24"/>
        </w:rPr>
        <w:t>掌握公路运输组织与运营管理方式方法</w:t>
      </w:r>
      <w:r w:rsidRPr="00BE4CAE">
        <w:rPr>
          <w:rFonts w:hint="eastAsia"/>
          <w:kern w:val="0"/>
          <w:sz w:val="24"/>
        </w:rPr>
        <w:t>。</w:t>
      </w:r>
    </w:p>
    <w:p w:rsidR="00686AD3" w:rsidRDefault="00686AD3" w:rsidP="00686AD3">
      <w:pPr>
        <w:spacing w:line="360" w:lineRule="auto"/>
        <w:ind w:firstLineChars="200" w:firstLine="480"/>
        <w:jc w:val="left"/>
        <w:rPr>
          <w:kern w:val="0"/>
          <w:sz w:val="24"/>
        </w:rPr>
      </w:pPr>
      <w:r w:rsidRPr="00BE4CAE">
        <w:rPr>
          <w:rFonts w:hint="eastAsia"/>
          <w:kern w:val="0"/>
          <w:sz w:val="24"/>
        </w:rPr>
        <w:t>（</w:t>
      </w:r>
      <w:r w:rsidRPr="00BE4CAE">
        <w:rPr>
          <w:rFonts w:hint="eastAsia"/>
          <w:kern w:val="0"/>
          <w:sz w:val="24"/>
        </w:rPr>
        <w:t>3</w:t>
      </w:r>
      <w:r w:rsidRPr="00BE4CAE">
        <w:rPr>
          <w:rFonts w:hint="eastAsia"/>
          <w:kern w:val="0"/>
          <w:sz w:val="24"/>
        </w:rPr>
        <w:t>）</w:t>
      </w:r>
      <w:r w:rsidRPr="002C7AE6">
        <w:rPr>
          <w:rFonts w:hint="eastAsia"/>
          <w:kern w:val="0"/>
          <w:sz w:val="24"/>
        </w:rPr>
        <w:t>了解</w:t>
      </w:r>
      <w:r>
        <w:rPr>
          <w:rFonts w:hint="eastAsia"/>
          <w:kern w:val="0"/>
          <w:sz w:val="24"/>
        </w:rPr>
        <w:t>公路</w:t>
      </w:r>
      <w:r>
        <w:rPr>
          <w:kern w:val="0"/>
          <w:sz w:val="24"/>
        </w:rPr>
        <w:t>运输安全性相关知识</w:t>
      </w:r>
      <w:r>
        <w:rPr>
          <w:rFonts w:hint="eastAsia"/>
          <w:kern w:val="0"/>
          <w:sz w:val="24"/>
        </w:rPr>
        <w:t>。</w:t>
      </w:r>
    </w:p>
    <w:p w:rsidR="00686AD3" w:rsidRPr="002C7AE6" w:rsidRDefault="00686AD3" w:rsidP="00543AD8">
      <w:pPr>
        <w:numPr>
          <w:ilvl w:val="0"/>
          <w:numId w:val="46"/>
        </w:numPr>
        <w:spacing w:line="360" w:lineRule="auto"/>
        <w:ind w:left="0" w:firstLineChars="196" w:firstLine="472"/>
        <w:rPr>
          <w:b/>
          <w:sz w:val="24"/>
        </w:rPr>
      </w:pPr>
      <w:r>
        <w:rPr>
          <w:rFonts w:hint="eastAsia"/>
          <w:b/>
          <w:sz w:val="24"/>
        </w:rPr>
        <w:t>铁路运输</w:t>
      </w:r>
    </w:p>
    <w:p w:rsidR="00686AD3" w:rsidRPr="00BE4CAE" w:rsidRDefault="00686AD3" w:rsidP="00686AD3">
      <w:pPr>
        <w:spacing w:line="360" w:lineRule="auto"/>
        <w:ind w:firstLineChars="200" w:firstLine="480"/>
        <w:jc w:val="left"/>
        <w:rPr>
          <w:kern w:val="0"/>
          <w:sz w:val="24"/>
        </w:rPr>
      </w:pPr>
      <w:r w:rsidRPr="00BE4CAE">
        <w:rPr>
          <w:rFonts w:hint="eastAsia"/>
          <w:kern w:val="0"/>
          <w:sz w:val="24"/>
        </w:rPr>
        <w:t>1.</w:t>
      </w:r>
      <w:r w:rsidRPr="00BE4CAE">
        <w:rPr>
          <w:rFonts w:hint="eastAsia"/>
          <w:kern w:val="0"/>
          <w:sz w:val="24"/>
        </w:rPr>
        <w:t>教学内容</w:t>
      </w:r>
    </w:p>
    <w:p w:rsidR="00686AD3" w:rsidRPr="00BE4CAE" w:rsidRDefault="00686AD3" w:rsidP="00686AD3">
      <w:pPr>
        <w:spacing w:line="360" w:lineRule="auto"/>
        <w:ind w:firstLineChars="200" w:firstLine="480"/>
        <w:jc w:val="left"/>
        <w:rPr>
          <w:kern w:val="0"/>
          <w:sz w:val="24"/>
        </w:rPr>
      </w:pPr>
      <w:r w:rsidRPr="00BE4CAE">
        <w:rPr>
          <w:rFonts w:hint="eastAsia"/>
          <w:kern w:val="0"/>
          <w:sz w:val="24"/>
        </w:rPr>
        <w:t>（</w:t>
      </w:r>
      <w:r w:rsidRPr="00BE4CAE">
        <w:rPr>
          <w:rFonts w:hint="eastAsia"/>
          <w:kern w:val="0"/>
          <w:sz w:val="24"/>
        </w:rPr>
        <w:t>1</w:t>
      </w:r>
      <w:r w:rsidRPr="00BE4CAE">
        <w:rPr>
          <w:rFonts w:hint="eastAsia"/>
          <w:kern w:val="0"/>
          <w:sz w:val="24"/>
        </w:rPr>
        <w:t>）</w:t>
      </w:r>
      <w:r>
        <w:rPr>
          <w:rFonts w:hint="eastAsia"/>
          <w:kern w:val="0"/>
          <w:sz w:val="24"/>
        </w:rPr>
        <w:t>铁路运输概述及其系统组成</w:t>
      </w:r>
      <w:r w:rsidRPr="00BE4CAE">
        <w:rPr>
          <w:rFonts w:hint="eastAsia"/>
          <w:kern w:val="0"/>
          <w:sz w:val="24"/>
        </w:rPr>
        <w:t>。</w:t>
      </w:r>
    </w:p>
    <w:p w:rsidR="00686AD3" w:rsidRPr="00BE4CAE" w:rsidRDefault="00686AD3" w:rsidP="00686AD3">
      <w:pPr>
        <w:spacing w:line="360" w:lineRule="auto"/>
        <w:ind w:firstLineChars="200" w:firstLine="480"/>
        <w:jc w:val="left"/>
        <w:rPr>
          <w:kern w:val="0"/>
          <w:sz w:val="24"/>
        </w:rPr>
      </w:pPr>
      <w:r w:rsidRPr="00BE4CAE">
        <w:rPr>
          <w:rFonts w:hint="eastAsia"/>
          <w:kern w:val="0"/>
          <w:sz w:val="24"/>
        </w:rPr>
        <w:t>（</w:t>
      </w:r>
      <w:r w:rsidRPr="00BE4CAE">
        <w:rPr>
          <w:rFonts w:hint="eastAsia"/>
          <w:kern w:val="0"/>
          <w:sz w:val="24"/>
        </w:rPr>
        <w:t>2</w:t>
      </w:r>
      <w:r w:rsidRPr="00BE4CAE">
        <w:rPr>
          <w:rFonts w:hint="eastAsia"/>
          <w:kern w:val="0"/>
          <w:sz w:val="24"/>
        </w:rPr>
        <w:t>）</w:t>
      </w:r>
      <w:r>
        <w:rPr>
          <w:rFonts w:hint="eastAsia"/>
          <w:kern w:val="0"/>
          <w:sz w:val="24"/>
        </w:rPr>
        <w:t>铁路运输的组织</w:t>
      </w:r>
      <w:r w:rsidRPr="00BE4CAE">
        <w:rPr>
          <w:rFonts w:hint="eastAsia"/>
          <w:kern w:val="0"/>
          <w:sz w:val="24"/>
        </w:rPr>
        <w:t>。</w:t>
      </w:r>
    </w:p>
    <w:p w:rsidR="00686AD3" w:rsidRDefault="00686AD3" w:rsidP="00686AD3">
      <w:pPr>
        <w:spacing w:line="360" w:lineRule="auto"/>
        <w:ind w:firstLineChars="200" w:firstLine="480"/>
        <w:jc w:val="left"/>
        <w:rPr>
          <w:kern w:val="0"/>
          <w:sz w:val="24"/>
        </w:rPr>
      </w:pPr>
      <w:r w:rsidRPr="00BE4CAE">
        <w:rPr>
          <w:rFonts w:hint="eastAsia"/>
          <w:kern w:val="0"/>
          <w:sz w:val="24"/>
        </w:rPr>
        <w:t>（</w:t>
      </w:r>
      <w:r w:rsidRPr="00BE4CAE">
        <w:rPr>
          <w:rFonts w:hint="eastAsia"/>
          <w:kern w:val="0"/>
          <w:sz w:val="24"/>
        </w:rPr>
        <w:t>3</w:t>
      </w:r>
      <w:r w:rsidRPr="00BE4CAE">
        <w:rPr>
          <w:rFonts w:hint="eastAsia"/>
          <w:kern w:val="0"/>
          <w:sz w:val="24"/>
        </w:rPr>
        <w:t>）</w:t>
      </w:r>
      <w:r>
        <w:rPr>
          <w:rFonts w:hint="eastAsia"/>
          <w:kern w:val="0"/>
          <w:sz w:val="24"/>
        </w:rPr>
        <w:t>铁路列车运行图</w:t>
      </w:r>
      <w:r w:rsidRPr="00BE4CAE">
        <w:rPr>
          <w:rFonts w:hint="eastAsia"/>
          <w:kern w:val="0"/>
          <w:sz w:val="24"/>
        </w:rPr>
        <w:t>。</w:t>
      </w:r>
    </w:p>
    <w:p w:rsidR="00686AD3" w:rsidRPr="00BE4CAE" w:rsidRDefault="00686AD3" w:rsidP="00686AD3">
      <w:pPr>
        <w:spacing w:line="360" w:lineRule="auto"/>
        <w:ind w:firstLineChars="200" w:firstLine="480"/>
        <w:jc w:val="left"/>
        <w:rPr>
          <w:kern w:val="0"/>
          <w:sz w:val="24"/>
        </w:rPr>
      </w:pPr>
      <w:r w:rsidRPr="00BE4CAE">
        <w:rPr>
          <w:rFonts w:hint="eastAsia"/>
          <w:kern w:val="0"/>
          <w:sz w:val="24"/>
        </w:rPr>
        <w:t>2.</w:t>
      </w:r>
      <w:r w:rsidRPr="00BE4CAE">
        <w:rPr>
          <w:rFonts w:hint="eastAsia"/>
          <w:kern w:val="0"/>
          <w:sz w:val="24"/>
        </w:rPr>
        <w:t>基本要求</w:t>
      </w:r>
    </w:p>
    <w:p w:rsidR="00686AD3" w:rsidRPr="00BE4CAE" w:rsidRDefault="00686AD3" w:rsidP="00686AD3">
      <w:pPr>
        <w:spacing w:line="360" w:lineRule="auto"/>
        <w:ind w:firstLineChars="200" w:firstLine="480"/>
        <w:jc w:val="left"/>
        <w:rPr>
          <w:kern w:val="0"/>
          <w:sz w:val="24"/>
        </w:rPr>
      </w:pPr>
      <w:r w:rsidRPr="00BE4CAE">
        <w:rPr>
          <w:rFonts w:hint="eastAsia"/>
          <w:kern w:val="0"/>
          <w:sz w:val="24"/>
        </w:rPr>
        <w:t>（</w:t>
      </w:r>
      <w:r w:rsidRPr="00BE4CAE">
        <w:rPr>
          <w:rFonts w:hint="eastAsia"/>
          <w:kern w:val="0"/>
          <w:sz w:val="24"/>
        </w:rPr>
        <w:t>1</w:t>
      </w:r>
      <w:r w:rsidRPr="00BE4CAE">
        <w:rPr>
          <w:rFonts w:hint="eastAsia"/>
          <w:kern w:val="0"/>
          <w:sz w:val="24"/>
        </w:rPr>
        <w:t>）</w:t>
      </w:r>
      <w:r>
        <w:rPr>
          <w:rFonts w:hint="eastAsia"/>
          <w:kern w:val="0"/>
          <w:sz w:val="24"/>
        </w:rPr>
        <w:t>了解铁路运输的系统组成、基本功能、特点等</w:t>
      </w:r>
      <w:r w:rsidRPr="00BE4CAE">
        <w:rPr>
          <w:rFonts w:hint="eastAsia"/>
          <w:kern w:val="0"/>
          <w:sz w:val="24"/>
        </w:rPr>
        <w:t>。</w:t>
      </w:r>
    </w:p>
    <w:p w:rsidR="00686AD3" w:rsidRPr="00BE4CAE" w:rsidRDefault="00686AD3" w:rsidP="00686AD3">
      <w:pPr>
        <w:spacing w:line="360" w:lineRule="auto"/>
        <w:ind w:firstLineChars="200" w:firstLine="480"/>
        <w:jc w:val="left"/>
        <w:rPr>
          <w:kern w:val="0"/>
          <w:sz w:val="24"/>
        </w:rPr>
      </w:pPr>
      <w:r w:rsidRPr="00BE4CAE">
        <w:rPr>
          <w:rFonts w:hint="eastAsia"/>
          <w:kern w:val="0"/>
          <w:sz w:val="24"/>
        </w:rPr>
        <w:t>（</w:t>
      </w:r>
      <w:r w:rsidRPr="00BE4CAE">
        <w:rPr>
          <w:rFonts w:hint="eastAsia"/>
          <w:kern w:val="0"/>
          <w:sz w:val="24"/>
        </w:rPr>
        <w:t>2</w:t>
      </w:r>
      <w:r w:rsidRPr="00BE4CAE">
        <w:rPr>
          <w:rFonts w:hint="eastAsia"/>
          <w:kern w:val="0"/>
          <w:sz w:val="24"/>
        </w:rPr>
        <w:t>）</w:t>
      </w:r>
      <w:r>
        <w:rPr>
          <w:rFonts w:hint="eastAsia"/>
          <w:kern w:val="0"/>
          <w:sz w:val="24"/>
        </w:rPr>
        <w:t>了解铁路运输的工作组织，包括铁路车站工作组织、货物列车工作组织和旅客列车工作组织。</w:t>
      </w:r>
    </w:p>
    <w:p w:rsidR="00686AD3" w:rsidRPr="002C7AE6" w:rsidRDefault="00686AD3" w:rsidP="00543AD8">
      <w:pPr>
        <w:numPr>
          <w:ilvl w:val="0"/>
          <w:numId w:val="46"/>
        </w:numPr>
        <w:spacing w:line="360" w:lineRule="auto"/>
        <w:ind w:left="0" w:firstLineChars="196" w:firstLine="472"/>
        <w:rPr>
          <w:b/>
          <w:sz w:val="24"/>
        </w:rPr>
      </w:pPr>
      <w:r>
        <w:rPr>
          <w:rFonts w:hint="eastAsia"/>
          <w:b/>
          <w:sz w:val="24"/>
        </w:rPr>
        <w:t>水路运输</w:t>
      </w:r>
    </w:p>
    <w:p w:rsidR="00686AD3" w:rsidRPr="003C1024" w:rsidRDefault="00686AD3" w:rsidP="00686AD3">
      <w:pPr>
        <w:spacing w:line="360" w:lineRule="auto"/>
        <w:ind w:firstLineChars="200" w:firstLine="480"/>
        <w:jc w:val="left"/>
        <w:rPr>
          <w:kern w:val="0"/>
          <w:sz w:val="24"/>
        </w:rPr>
      </w:pPr>
      <w:r w:rsidRPr="003C1024">
        <w:rPr>
          <w:rFonts w:hint="eastAsia"/>
          <w:kern w:val="0"/>
          <w:sz w:val="24"/>
        </w:rPr>
        <w:t>1.</w:t>
      </w:r>
      <w:r w:rsidRPr="003C1024">
        <w:rPr>
          <w:rFonts w:hint="eastAsia"/>
          <w:kern w:val="0"/>
          <w:sz w:val="24"/>
        </w:rPr>
        <w:t>教学内容</w:t>
      </w:r>
    </w:p>
    <w:p w:rsidR="00686AD3" w:rsidRPr="003C1024" w:rsidRDefault="00686AD3" w:rsidP="00686AD3">
      <w:pPr>
        <w:spacing w:line="360" w:lineRule="auto"/>
        <w:ind w:firstLineChars="200" w:firstLine="480"/>
        <w:jc w:val="left"/>
        <w:rPr>
          <w:kern w:val="0"/>
          <w:sz w:val="24"/>
        </w:rPr>
      </w:pPr>
      <w:r w:rsidRPr="003C1024">
        <w:rPr>
          <w:rFonts w:hint="eastAsia"/>
          <w:kern w:val="0"/>
          <w:sz w:val="24"/>
        </w:rPr>
        <w:t>（</w:t>
      </w:r>
      <w:r w:rsidRPr="003C1024">
        <w:rPr>
          <w:rFonts w:hint="eastAsia"/>
          <w:kern w:val="0"/>
          <w:sz w:val="24"/>
        </w:rPr>
        <w:t>1</w:t>
      </w:r>
      <w:r w:rsidRPr="003C1024">
        <w:rPr>
          <w:rFonts w:hint="eastAsia"/>
          <w:kern w:val="0"/>
          <w:sz w:val="24"/>
        </w:rPr>
        <w:t>）</w:t>
      </w:r>
      <w:r>
        <w:rPr>
          <w:rFonts w:hint="eastAsia"/>
          <w:kern w:val="0"/>
          <w:sz w:val="24"/>
        </w:rPr>
        <w:t>水路运输概述及水路运输系统组成</w:t>
      </w:r>
      <w:r w:rsidRPr="003C1024">
        <w:rPr>
          <w:rFonts w:hint="eastAsia"/>
          <w:kern w:val="0"/>
          <w:sz w:val="24"/>
        </w:rPr>
        <w:t>。</w:t>
      </w:r>
    </w:p>
    <w:p w:rsidR="00686AD3" w:rsidRPr="003C1024" w:rsidRDefault="00686AD3" w:rsidP="00686AD3">
      <w:pPr>
        <w:spacing w:line="360" w:lineRule="auto"/>
        <w:ind w:firstLineChars="200" w:firstLine="480"/>
        <w:jc w:val="left"/>
        <w:rPr>
          <w:kern w:val="0"/>
          <w:sz w:val="24"/>
        </w:rPr>
      </w:pPr>
      <w:r w:rsidRPr="003C1024">
        <w:rPr>
          <w:rFonts w:hint="eastAsia"/>
          <w:kern w:val="0"/>
          <w:sz w:val="24"/>
        </w:rPr>
        <w:t>（</w:t>
      </w:r>
      <w:r w:rsidRPr="003C1024">
        <w:rPr>
          <w:rFonts w:hint="eastAsia"/>
          <w:kern w:val="0"/>
          <w:sz w:val="24"/>
        </w:rPr>
        <w:t>2</w:t>
      </w:r>
      <w:r w:rsidRPr="003C1024">
        <w:rPr>
          <w:rFonts w:hint="eastAsia"/>
          <w:kern w:val="0"/>
          <w:sz w:val="24"/>
        </w:rPr>
        <w:t>）</w:t>
      </w:r>
      <w:r>
        <w:rPr>
          <w:rFonts w:hint="eastAsia"/>
          <w:kern w:val="0"/>
          <w:sz w:val="24"/>
        </w:rPr>
        <w:t>航线设置与配船</w:t>
      </w:r>
      <w:r w:rsidRPr="003C1024">
        <w:rPr>
          <w:rFonts w:hint="eastAsia"/>
          <w:kern w:val="0"/>
          <w:sz w:val="24"/>
        </w:rPr>
        <w:t>。</w:t>
      </w:r>
    </w:p>
    <w:p w:rsidR="00686AD3" w:rsidRDefault="00686AD3" w:rsidP="00686AD3">
      <w:pPr>
        <w:spacing w:line="360" w:lineRule="auto"/>
        <w:ind w:firstLineChars="200" w:firstLine="480"/>
        <w:jc w:val="left"/>
        <w:rPr>
          <w:kern w:val="0"/>
          <w:sz w:val="24"/>
        </w:rPr>
      </w:pPr>
      <w:r w:rsidRPr="003C1024">
        <w:rPr>
          <w:rFonts w:hint="eastAsia"/>
          <w:kern w:val="0"/>
          <w:sz w:val="24"/>
        </w:rPr>
        <w:t>（</w:t>
      </w:r>
      <w:r w:rsidRPr="003C1024">
        <w:rPr>
          <w:rFonts w:hint="eastAsia"/>
          <w:kern w:val="0"/>
          <w:sz w:val="24"/>
        </w:rPr>
        <w:t>3</w:t>
      </w:r>
      <w:r w:rsidRPr="003C1024">
        <w:rPr>
          <w:rFonts w:hint="eastAsia"/>
          <w:kern w:val="0"/>
          <w:sz w:val="24"/>
        </w:rPr>
        <w:t>）</w:t>
      </w:r>
      <w:r>
        <w:rPr>
          <w:rFonts w:hint="eastAsia"/>
          <w:kern w:val="0"/>
          <w:sz w:val="24"/>
        </w:rPr>
        <w:t>水路运输组织</w:t>
      </w:r>
      <w:r w:rsidRPr="003C1024">
        <w:rPr>
          <w:rFonts w:hint="eastAsia"/>
          <w:kern w:val="0"/>
          <w:sz w:val="24"/>
        </w:rPr>
        <w:t>。</w:t>
      </w:r>
    </w:p>
    <w:p w:rsidR="00686AD3" w:rsidRPr="003C1024" w:rsidRDefault="00686AD3" w:rsidP="00686AD3">
      <w:pPr>
        <w:spacing w:line="360" w:lineRule="auto"/>
        <w:ind w:firstLineChars="200" w:firstLine="480"/>
        <w:jc w:val="left"/>
        <w:rPr>
          <w:kern w:val="0"/>
          <w:sz w:val="24"/>
        </w:rPr>
      </w:pPr>
      <w:r w:rsidRPr="003C1024">
        <w:rPr>
          <w:rFonts w:hint="eastAsia"/>
          <w:kern w:val="0"/>
          <w:sz w:val="24"/>
        </w:rPr>
        <w:t>2.</w:t>
      </w:r>
      <w:r w:rsidRPr="003C1024">
        <w:rPr>
          <w:rFonts w:hint="eastAsia"/>
          <w:kern w:val="0"/>
          <w:sz w:val="24"/>
        </w:rPr>
        <w:t>基本要求</w:t>
      </w:r>
    </w:p>
    <w:p w:rsidR="00686AD3" w:rsidRPr="003C1024" w:rsidRDefault="00686AD3" w:rsidP="00686AD3">
      <w:pPr>
        <w:spacing w:line="360" w:lineRule="auto"/>
        <w:ind w:firstLineChars="200" w:firstLine="480"/>
        <w:jc w:val="left"/>
        <w:rPr>
          <w:kern w:val="0"/>
          <w:sz w:val="24"/>
        </w:rPr>
      </w:pPr>
      <w:r w:rsidRPr="003C1024">
        <w:rPr>
          <w:rFonts w:hint="eastAsia"/>
          <w:kern w:val="0"/>
          <w:sz w:val="24"/>
        </w:rPr>
        <w:t>（</w:t>
      </w:r>
      <w:r w:rsidRPr="003C1024">
        <w:rPr>
          <w:rFonts w:hint="eastAsia"/>
          <w:kern w:val="0"/>
          <w:sz w:val="24"/>
        </w:rPr>
        <w:t>1</w:t>
      </w:r>
      <w:r w:rsidRPr="003C1024">
        <w:rPr>
          <w:rFonts w:hint="eastAsia"/>
          <w:kern w:val="0"/>
          <w:sz w:val="24"/>
        </w:rPr>
        <w:t>）</w:t>
      </w:r>
      <w:r w:rsidRPr="008C3AC3">
        <w:rPr>
          <w:rFonts w:hint="eastAsia"/>
          <w:kern w:val="0"/>
          <w:sz w:val="24"/>
        </w:rPr>
        <w:t>了解</w:t>
      </w:r>
      <w:r>
        <w:rPr>
          <w:rFonts w:hint="eastAsia"/>
          <w:kern w:val="0"/>
          <w:sz w:val="24"/>
        </w:rPr>
        <w:t>水路运输的基本特点、系统组成等。</w:t>
      </w:r>
    </w:p>
    <w:p w:rsidR="00686AD3" w:rsidRPr="003C1024" w:rsidRDefault="00686AD3" w:rsidP="00686AD3">
      <w:pPr>
        <w:spacing w:line="360" w:lineRule="auto"/>
        <w:ind w:firstLineChars="200" w:firstLine="480"/>
        <w:jc w:val="left"/>
        <w:rPr>
          <w:kern w:val="0"/>
          <w:sz w:val="24"/>
        </w:rPr>
      </w:pPr>
      <w:r w:rsidRPr="003C1024">
        <w:rPr>
          <w:rFonts w:hint="eastAsia"/>
          <w:kern w:val="0"/>
          <w:sz w:val="24"/>
        </w:rPr>
        <w:t>（</w:t>
      </w:r>
      <w:r w:rsidRPr="003C1024">
        <w:rPr>
          <w:rFonts w:hint="eastAsia"/>
          <w:kern w:val="0"/>
          <w:sz w:val="24"/>
        </w:rPr>
        <w:t>2</w:t>
      </w:r>
      <w:r w:rsidRPr="003C1024">
        <w:rPr>
          <w:rFonts w:hint="eastAsia"/>
          <w:kern w:val="0"/>
          <w:sz w:val="24"/>
        </w:rPr>
        <w:t>）</w:t>
      </w:r>
      <w:r>
        <w:rPr>
          <w:rFonts w:hint="eastAsia"/>
          <w:kern w:val="0"/>
          <w:sz w:val="24"/>
        </w:rPr>
        <w:t>了解航线的设置及配船的相关知识</w:t>
      </w:r>
      <w:r w:rsidRPr="003C1024">
        <w:rPr>
          <w:rFonts w:hint="eastAsia"/>
          <w:kern w:val="0"/>
          <w:sz w:val="24"/>
        </w:rPr>
        <w:t>。</w:t>
      </w:r>
    </w:p>
    <w:p w:rsidR="00686AD3" w:rsidRDefault="00686AD3" w:rsidP="00686AD3">
      <w:pPr>
        <w:spacing w:line="360" w:lineRule="auto"/>
        <w:ind w:firstLineChars="200" w:firstLine="480"/>
        <w:jc w:val="left"/>
        <w:rPr>
          <w:kern w:val="0"/>
          <w:sz w:val="24"/>
        </w:rPr>
      </w:pPr>
      <w:r w:rsidRPr="003C1024">
        <w:rPr>
          <w:rFonts w:hint="eastAsia"/>
          <w:kern w:val="0"/>
          <w:sz w:val="24"/>
        </w:rPr>
        <w:t>（</w:t>
      </w:r>
      <w:r w:rsidRPr="003C1024">
        <w:rPr>
          <w:rFonts w:hint="eastAsia"/>
          <w:kern w:val="0"/>
          <w:sz w:val="24"/>
        </w:rPr>
        <w:t>3</w:t>
      </w:r>
      <w:r w:rsidRPr="003C1024">
        <w:rPr>
          <w:rFonts w:hint="eastAsia"/>
          <w:kern w:val="0"/>
          <w:sz w:val="24"/>
        </w:rPr>
        <w:t>）</w:t>
      </w:r>
      <w:r>
        <w:rPr>
          <w:rFonts w:hint="eastAsia"/>
          <w:kern w:val="0"/>
          <w:sz w:val="24"/>
        </w:rPr>
        <w:t>了解水路运输的组织方法</w:t>
      </w:r>
      <w:r w:rsidRPr="008C3AC3">
        <w:rPr>
          <w:rFonts w:hint="eastAsia"/>
          <w:kern w:val="0"/>
          <w:sz w:val="24"/>
        </w:rPr>
        <w:t>。</w:t>
      </w:r>
    </w:p>
    <w:p w:rsidR="00686AD3" w:rsidRPr="009F3AA3" w:rsidRDefault="00686AD3" w:rsidP="00543AD8">
      <w:pPr>
        <w:numPr>
          <w:ilvl w:val="0"/>
          <w:numId w:val="46"/>
        </w:numPr>
        <w:spacing w:line="360" w:lineRule="auto"/>
        <w:ind w:left="0" w:firstLineChars="196" w:firstLine="472"/>
        <w:rPr>
          <w:b/>
          <w:sz w:val="24"/>
        </w:rPr>
      </w:pPr>
      <w:r>
        <w:rPr>
          <w:rFonts w:hint="eastAsia"/>
          <w:b/>
          <w:sz w:val="24"/>
        </w:rPr>
        <w:t>航空运输</w:t>
      </w:r>
    </w:p>
    <w:p w:rsidR="00686AD3" w:rsidRPr="009F3AA3" w:rsidRDefault="00686AD3" w:rsidP="00686AD3">
      <w:pPr>
        <w:spacing w:line="360" w:lineRule="auto"/>
        <w:ind w:firstLineChars="200" w:firstLine="480"/>
        <w:rPr>
          <w:rFonts w:hAnsi="宋体"/>
          <w:sz w:val="24"/>
        </w:rPr>
      </w:pPr>
      <w:r w:rsidRPr="009F3AA3">
        <w:rPr>
          <w:rFonts w:hAnsi="宋体" w:hint="eastAsia"/>
          <w:sz w:val="24"/>
        </w:rPr>
        <w:t>1.</w:t>
      </w:r>
      <w:r w:rsidRPr="009F3AA3">
        <w:rPr>
          <w:rFonts w:hAnsi="宋体" w:hint="eastAsia"/>
          <w:sz w:val="24"/>
        </w:rPr>
        <w:t>教学内容</w:t>
      </w:r>
    </w:p>
    <w:p w:rsidR="00686AD3" w:rsidRPr="009F3AA3" w:rsidRDefault="00686AD3" w:rsidP="00686AD3">
      <w:pPr>
        <w:spacing w:line="360" w:lineRule="auto"/>
        <w:ind w:firstLineChars="200" w:firstLine="480"/>
        <w:rPr>
          <w:rFonts w:hAnsi="宋体"/>
          <w:sz w:val="24"/>
        </w:rPr>
      </w:pPr>
      <w:r w:rsidRPr="009F3AA3">
        <w:rPr>
          <w:rFonts w:hAnsi="宋体" w:hint="eastAsia"/>
          <w:sz w:val="24"/>
        </w:rPr>
        <w:t>（</w:t>
      </w:r>
      <w:r w:rsidRPr="009F3AA3">
        <w:rPr>
          <w:rFonts w:hAnsi="宋体" w:hint="eastAsia"/>
          <w:sz w:val="24"/>
        </w:rPr>
        <w:t>1</w:t>
      </w:r>
      <w:r w:rsidRPr="009F3AA3">
        <w:rPr>
          <w:rFonts w:hAnsi="宋体" w:hint="eastAsia"/>
          <w:sz w:val="24"/>
        </w:rPr>
        <w:t>）</w:t>
      </w:r>
      <w:r>
        <w:rPr>
          <w:rFonts w:hAnsi="宋体" w:hint="eastAsia"/>
          <w:sz w:val="24"/>
        </w:rPr>
        <w:t>航空</w:t>
      </w:r>
      <w:r w:rsidRPr="009F3AA3">
        <w:rPr>
          <w:rFonts w:hAnsi="宋体" w:hint="eastAsia"/>
          <w:sz w:val="24"/>
        </w:rPr>
        <w:t>运输概述。</w:t>
      </w:r>
    </w:p>
    <w:p w:rsidR="00686AD3" w:rsidRPr="009F3AA3" w:rsidRDefault="00686AD3" w:rsidP="00686AD3">
      <w:pPr>
        <w:spacing w:line="360" w:lineRule="auto"/>
        <w:ind w:firstLineChars="200" w:firstLine="480"/>
        <w:rPr>
          <w:rFonts w:hAnsi="宋体"/>
          <w:sz w:val="24"/>
        </w:rPr>
      </w:pPr>
      <w:r w:rsidRPr="009F3AA3">
        <w:rPr>
          <w:rFonts w:hAnsi="宋体" w:hint="eastAsia"/>
          <w:sz w:val="24"/>
        </w:rPr>
        <w:t>（</w:t>
      </w:r>
      <w:r w:rsidRPr="009F3AA3">
        <w:rPr>
          <w:rFonts w:hAnsi="宋体" w:hint="eastAsia"/>
          <w:sz w:val="24"/>
        </w:rPr>
        <w:t>2</w:t>
      </w:r>
      <w:r w:rsidRPr="009F3AA3">
        <w:rPr>
          <w:rFonts w:hAnsi="宋体" w:hint="eastAsia"/>
          <w:sz w:val="24"/>
        </w:rPr>
        <w:t>）</w:t>
      </w:r>
      <w:r>
        <w:rPr>
          <w:rFonts w:hAnsi="宋体" w:hint="eastAsia"/>
          <w:sz w:val="24"/>
        </w:rPr>
        <w:t>空中交通运行与管理</w:t>
      </w:r>
      <w:r w:rsidRPr="009F3AA3">
        <w:rPr>
          <w:rFonts w:hAnsi="宋体" w:hint="eastAsia"/>
          <w:sz w:val="24"/>
        </w:rPr>
        <w:t>。</w:t>
      </w:r>
    </w:p>
    <w:p w:rsidR="00686AD3" w:rsidRPr="009F3AA3" w:rsidRDefault="00686AD3" w:rsidP="00686AD3">
      <w:pPr>
        <w:spacing w:line="360" w:lineRule="auto"/>
        <w:ind w:firstLineChars="200" w:firstLine="480"/>
        <w:rPr>
          <w:rFonts w:hAnsi="宋体"/>
          <w:sz w:val="24"/>
        </w:rPr>
      </w:pPr>
      <w:r w:rsidRPr="009F3AA3">
        <w:rPr>
          <w:rFonts w:hAnsi="宋体" w:hint="eastAsia"/>
          <w:sz w:val="24"/>
        </w:rPr>
        <w:t>（</w:t>
      </w:r>
      <w:r w:rsidRPr="009F3AA3">
        <w:rPr>
          <w:rFonts w:hAnsi="宋体" w:hint="eastAsia"/>
          <w:sz w:val="24"/>
        </w:rPr>
        <w:t>3</w:t>
      </w:r>
      <w:r w:rsidRPr="009F3AA3">
        <w:rPr>
          <w:rFonts w:hAnsi="宋体" w:hint="eastAsia"/>
          <w:sz w:val="24"/>
        </w:rPr>
        <w:t>）</w:t>
      </w:r>
      <w:r>
        <w:rPr>
          <w:rFonts w:hAnsi="宋体" w:hint="eastAsia"/>
          <w:sz w:val="24"/>
        </w:rPr>
        <w:t>民用航空运输组织</w:t>
      </w:r>
      <w:r w:rsidRPr="009F3AA3">
        <w:rPr>
          <w:rFonts w:hAnsi="宋体" w:hint="eastAsia"/>
          <w:sz w:val="24"/>
        </w:rPr>
        <w:t>。</w:t>
      </w:r>
    </w:p>
    <w:p w:rsidR="00686AD3" w:rsidRPr="009F3AA3" w:rsidRDefault="00686AD3" w:rsidP="00686AD3">
      <w:pPr>
        <w:spacing w:line="360" w:lineRule="auto"/>
        <w:ind w:firstLineChars="200" w:firstLine="480"/>
        <w:rPr>
          <w:rFonts w:hAnsi="宋体"/>
          <w:sz w:val="24"/>
        </w:rPr>
      </w:pPr>
      <w:r w:rsidRPr="009F3AA3">
        <w:rPr>
          <w:rFonts w:hAnsi="宋体" w:hint="eastAsia"/>
          <w:sz w:val="24"/>
        </w:rPr>
        <w:t>2.</w:t>
      </w:r>
      <w:r w:rsidRPr="009F3AA3">
        <w:rPr>
          <w:rFonts w:hAnsi="宋体" w:hint="eastAsia"/>
          <w:sz w:val="24"/>
        </w:rPr>
        <w:t>基本要求</w:t>
      </w:r>
    </w:p>
    <w:p w:rsidR="00686AD3" w:rsidRPr="009F3AA3" w:rsidRDefault="00686AD3" w:rsidP="00686AD3">
      <w:pPr>
        <w:spacing w:line="360" w:lineRule="auto"/>
        <w:ind w:firstLineChars="200" w:firstLine="480"/>
        <w:rPr>
          <w:rFonts w:hAnsi="宋体"/>
          <w:sz w:val="24"/>
        </w:rPr>
      </w:pPr>
      <w:r w:rsidRPr="009F3AA3">
        <w:rPr>
          <w:rFonts w:hAnsi="宋体" w:hint="eastAsia"/>
          <w:sz w:val="24"/>
        </w:rPr>
        <w:t>（</w:t>
      </w:r>
      <w:r w:rsidRPr="009F3AA3">
        <w:rPr>
          <w:rFonts w:hAnsi="宋体" w:hint="eastAsia"/>
          <w:sz w:val="24"/>
        </w:rPr>
        <w:t>1</w:t>
      </w:r>
      <w:r w:rsidRPr="009F3AA3">
        <w:rPr>
          <w:rFonts w:hAnsi="宋体" w:hint="eastAsia"/>
          <w:sz w:val="24"/>
        </w:rPr>
        <w:t>）了解</w:t>
      </w:r>
      <w:r>
        <w:rPr>
          <w:rFonts w:hAnsi="宋体" w:hint="eastAsia"/>
          <w:sz w:val="24"/>
        </w:rPr>
        <w:t>航空运输的</w:t>
      </w:r>
      <w:r w:rsidRPr="009F3AA3">
        <w:rPr>
          <w:rFonts w:hAnsi="宋体" w:hint="eastAsia"/>
          <w:sz w:val="24"/>
        </w:rPr>
        <w:t>特点、</w:t>
      </w:r>
      <w:r>
        <w:rPr>
          <w:rFonts w:hAnsi="宋体" w:hint="eastAsia"/>
          <w:sz w:val="24"/>
        </w:rPr>
        <w:t>运输体系组成等。</w:t>
      </w:r>
    </w:p>
    <w:p w:rsidR="00686AD3" w:rsidRPr="009F3AA3" w:rsidRDefault="00686AD3" w:rsidP="00686AD3">
      <w:pPr>
        <w:spacing w:line="360" w:lineRule="auto"/>
        <w:ind w:firstLineChars="200" w:firstLine="480"/>
        <w:rPr>
          <w:rFonts w:hAnsi="宋体"/>
          <w:sz w:val="24"/>
        </w:rPr>
      </w:pPr>
      <w:r w:rsidRPr="009F3AA3">
        <w:rPr>
          <w:rFonts w:hAnsi="宋体" w:hint="eastAsia"/>
          <w:sz w:val="24"/>
        </w:rPr>
        <w:lastRenderedPageBreak/>
        <w:t>（</w:t>
      </w:r>
      <w:r w:rsidRPr="009F3AA3">
        <w:rPr>
          <w:rFonts w:hAnsi="宋体" w:hint="eastAsia"/>
          <w:sz w:val="24"/>
        </w:rPr>
        <w:t>2</w:t>
      </w:r>
      <w:r w:rsidRPr="009F3AA3">
        <w:rPr>
          <w:rFonts w:hAnsi="宋体" w:hint="eastAsia"/>
          <w:sz w:val="24"/>
        </w:rPr>
        <w:t>）了解</w:t>
      </w:r>
      <w:r>
        <w:rPr>
          <w:rFonts w:hAnsi="宋体" w:hint="eastAsia"/>
          <w:sz w:val="24"/>
        </w:rPr>
        <w:t>空中交通运行与管理的一般方法、流程</w:t>
      </w:r>
      <w:r w:rsidRPr="009F3AA3">
        <w:rPr>
          <w:rFonts w:hAnsi="宋体" w:hint="eastAsia"/>
          <w:sz w:val="24"/>
        </w:rPr>
        <w:t>。</w:t>
      </w:r>
    </w:p>
    <w:p w:rsidR="00686AD3" w:rsidRPr="009F3AA3" w:rsidRDefault="00686AD3" w:rsidP="00686AD3">
      <w:pPr>
        <w:spacing w:line="360" w:lineRule="auto"/>
        <w:ind w:firstLineChars="200" w:firstLine="480"/>
        <w:rPr>
          <w:rFonts w:hAnsi="宋体"/>
          <w:sz w:val="24"/>
        </w:rPr>
      </w:pPr>
      <w:r w:rsidRPr="009F3AA3">
        <w:rPr>
          <w:rFonts w:hAnsi="宋体" w:hint="eastAsia"/>
          <w:sz w:val="24"/>
        </w:rPr>
        <w:t>（</w:t>
      </w:r>
      <w:r w:rsidRPr="009F3AA3">
        <w:rPr>
          <w:rFonts w:hAnsi="宋体" w:hint="eastAsia"/>
          <w:sz w:val="24"/>
        </w:rPr>
        <w:t>3</w:t>
      </w:r>
      <w:r w:rsidRPr="009F3AA3">
        <w:rPr>
          <w:rFonts w:hAnsi="宋体" w:hint="eastAsia"/>
          <w:sz w:val="24"/>
        </w:rPr>
        <w:t>）</w:t>
      </w:r>
      <w:r>
        <w:rPr>
          <w:rFonts w:hAnsi="宋体" w:hint="eastAsia"/>
          <w:sz w:val="24"/>
        </w:rPr>
        <w:t>了解民用航空运输组织</w:t>
      </w:r>
      <w:r w:rsidRPr="009F3AA3">
        <w:rPr>
          <w:rFonts w:hAnsi="宋体" w:hint="eastAsia"/>
          <w:sz w:val="24"/>
        </w:rPr>
        <w:t>。</w:t>
      </w:r>
    </w:p>
    <w:p w:rsidR="00686AD3" w:rsidRPr="009F3AA3" w:rsidRDefault="00686AD3" w:rsidP="00543AD8">
      <w:pPr>
        <w:numPr>
          <w:ilvl w:val="0"/>
          <w:numId w:val="46"/>
        </w:numPr>
        <w:spacing w:line="360" w:lineRule="auto"/>
        <w:ind w:left="0" w:firstLineChars="196" w:firstLine="472"/>
        <w:rPr>
          <w:b/>
          <w:sz w:val="24"/>
        </w:rPr>
      </w:pPr>
      <w:r>
        <w:rPr>
          <w:rFonts w:hint="eastAsia"/>
          <w:b/>
          <w:sz w:val="24"/>
        </w:rPr>
        <w:t>管道运输</w:t>
      </w:r>
    </w:p>
    <w:p w:rsidR="00686AD3" w:rsidRPr="009F3AA3" w:rsidRDefault="00686AD3" w:rsidP="00686AD3">
      <w:pPr>
        <w:spacing w:line="360" w:lineRule="auto"/>
        <w:ind w:firstLineChars="200" w:firstLine="480"/>
        <w:rPr>
          <w:rFonts w:hAnsi="宋体"/>
          <w:sz w:val="24"/>
        </w:rPr>
      </w:pPr>
      <w:r w:rsidRPr="009F3AA3">
        <w:rPr>
          <w:rFonts w:hAnsi="宋体" w:hint="eastAsia"/>
          <w:sz w:val="24"/>
        </w:rPr>
        <w:t>1.</w:t>
      </w:r>
      <w:r w:rsidRPr="009F3AA3">
        <w:rPr>
          <w:rFonts w:hAnsi="宋体" w:hint="eastAsia"/>
          <w:sz w:val="24"/>
        </w:rPr>
        <w:t>教学内容</w:t>
      </w:r>
    </w:p>
    <w:p w:rsidR="00686AD3" w:rsidRPr="009F3AA3" w:rsidRDefault="00686AD3" w:rsidP="00686AD3">
      <w:pPr>
        <w:spacing w:line="360" w:lineRule="auto"/>
        <w:ind w:firstLineChars="200" w:firstLine="480"/>
        <w:rPr>
          <w:rFonts w:hAnsi="宋体"/>
          <w:sz w:val="24"/>
        </w:rPr>
      </w:pPr>
      <w:r w:rsidRPr="009F3AA3">
        <w:rPr>
          <w:rFonts w:hAnsi="宋体" w:hint="eastAsia"/>
          <w:sz w:val="24"/>
        </w:rPr>
        <w:t>（</w:t>
      </w:r>
      <w:r w:rsidRPr="009F3AA3">
        <w:rPr>
          <w:rFonts w:hAnsi="宋体" w:hint="eastAsia"/>
          <w:sz w:val="24"/>
        </w:rPr>
        <w:t>1</w:t>
      </w:r>
      <w:r w:rsidRPr="009F3AA3">
        <w:rPr>
          <w:rFonts w:hAnsi="宋体" w:hint="eastAsia"/>
          <w:sz w:val="24"/>
        </w:rPr>
        <w:t>）</w:t>
      </w:r>
      <w:r>
        <w:rPr>
          <w:rFonts w:hAnsi="宋体" w:hint="eastAsia"/>
          <w:sz w:val="24"/>
        </w:rPr>
        <w:t>管道</w:t>
      </w:r>
      <w:r w:rsidRPr="009F3AA3">
        <w:rPr>
          <w:rFonts w:hAnsi="宋体" w:hint="eastAsia"/>
          <w:sz w:val="24"/>
        </w:rPr>
        <w:t>运输概述。</w:t>
      </w:r>
    </w:p>
    <w:p w:rsidR="00686AD3" w:rsidRPr="009F3AA3" w:rsidRDefault="00686AD3" w:rsidP="00686AD3">
      <w:pPr>
        <w:spacing w:line="360" w:lineRule="auto"/>
        <w:ind w:firstLineChars="200" w:firstLine="480"/>
        <w:rPr>
          <w:rFonts w:hAnsi="宋体"/>
          <w:sz w:val="24"/>
        </w:rPr>
      </w:pPr>
      <w:r w:rsidRPr="009F3AA3">
        <w:rPr>
          <w:rFonts w:hAnsi="宋体" w:hint="eastAsia"/>
          <w:sz w:val="24"/>
        </w:rPr>
        <w:t>（</w:t>
      </w:r>
      <w:r w:rsidRPr="009F3AA3">
        <w:rPr>
          <w:rFonts w:hAnsi="宋体" w:hint="eastAsia"/>
          <w:sz w:val="24"/>
        </w:rPr>
        <w:t>2</w:t>
      </w:r>
      <w:r w:rsidRPr="009F3AA3">
        <w:rPr>
          <w:rFonts w:hAnsi="宋体" w:hint="eastAsia"/>
          <w:sz w:val="24"/>
        </w:rPr>
        <w:t>）</w:t>
      </w:r>
      <w:r>
        <w:rPr>
          <w:rFonts w:hAnsi="宋体" w:hint="eastAsia"/>
          <w:sz w:val="24"/>
        </w:rPr>
        <w:t>管道运输基础设施及其分类</w:t>
      </w:r>
      <w:r w:rsidRPr="009F3AA3">
        <w:rPr>
          <w:rFonts w:hAnsi="宋体" w:hint="eastAsia"/>
          <w:sz w:val="24"/>
        </w:rPr>
        <w:t>。</w:t>
      </w:r>
    </w:p>
    <w:p w:rsidR="00686AD3" w:rsidRPr="009F3AA3" w:rsidRDefault="00686AD3" w:rsidP="00686AD3">
      <w:pPr>
        <w:spacing w:line="360" w:lineRule="auto"/>
        <w:ind w:firstLineChars="200" w:firstLine="480"/>
        <w:rPr>
          <w:rFonts w:hAnsi="宋体"/>
          <w:sz w:val="24"/>
        </w:rPr>
      </w:pPr>
      <w:r w:rsidRPr="009F3AA3">
        <w:rPr>
          <w:rFonts w:hAnsi="宋体" w:hint="eastAsia"/>
          <w:sz w:val="24"/>
        </w:rPr>
        <w:t>（</w:t>
      </w:r>
      <w:r w:rsidRPr="009F3AA3">
        <w:rPr>
          <w:rFonts w:hAnsi="宋体" w:hint="eastAsia"/>
          <w:sz w:val="24"/>
        </w:rPr>
        <w:t>3</w:t>
      </w:r>
      <w:r w:rsidRPr="009F3AA3">
        <w:rPr>
          <w:rFonts w:hAnsi="宋体" w:hint="eastAsia"/>
          <w:sz w:val="24"/>
        </w:rPr>
        <w:t>）</w:t>
      </w:r>
      <w:r>
        <w:rPr>
          <w:rFonts w:hAnsi="宋体" w:hint="eastAsia"/>
          <w:sz w:val="24"/>
        </w:rPr>
        <w:t>管道生产管理和管道运输系统规划</w:t>
      </w:r>
      <w:r w:rsidRPr="009F3AA3">
        <w:rPr>
          <w:rFonts w:hAnsi="宋体" w:hint="eastAsia"/>
          <w:sz w:val="24"/>
        </w:rPr>
        <w:t>。</w:t>
      </w:r>
    </w:p>
    <w:p w:rsidR="00686AD3" w:rsidRPr="009F3AA3" w:rsidRDefault="00686AD3" w:rsidP="00686AD3">
      <w:pPr>
        <w:spacing w:line="360" w:lineRule="auto"/>
        <w:ind w:firstLineChars="200" w:firstLine="480"/>
        <w:rPr>
          <w:rFonts w:hAnsi="宋体"/>
          <w:sz w:val="24"/>
        </w:rPr>
      </w:pPr>
      <w:r w:rsidRPr="009F3AA3">
        <w:rPr>
          <w:rFonts w:hAnsi="宋体" w:hint="eastAsia"/>
          <w:sz w:val="24"/>
        </w:rPr>
        <w:t>2.</w:t>
      </w:r>
      <w:r w:rsidRPr="009F3AA3">
        <w:rPr>
          <w:rFonts w:hAnsi="宋体" w:hint="eastAsia"/>
          <w:sz w:val="24"/>
        </w:rPr>
        <w:t>基本要求</w:t>
      </w:r>
    </w:p>
    <w:p w:rsidR="00686AD3" w:rsidRPr="009F3AA3" w:rsidRDefault="00686AD3" w:rsidP="00686AD3">
      <w:pPr>
        <w:spacing w:line="360" w:lineRule="auto"/>
        <w:ind w:firstLineChars="200" w:firstLine="480"/>
        <w:rPr>
          <w:rFonts w:hAnsi="宋体"/>
          <w:sz w:val="24"/>
        </w:rPr>
      </w:pPr>
      <w:r w:rsidRPr="009F3AA3">
        <w:rPr>
          <w:rFonts w:hAnsi="宋体" w:hint="eastAsia"/>
          <w:sz w:val="24"/>
        </w:rPr>
        <w:t>（</w:t>
      </w:r>
      <w:r w:rsidRPr="009F3AA3">
        <w:rPr>
          <w:rFonts w:hAnsi="宋体" w:hint="eastAsia"/>
          <w:sz w:val="24"/>
        </w:rPr>
        <w:t>1</w:t>
      </w:r>
      <w:r w:rsidRPr="009F3AA3">
        <w:rPr>
          <w:rFonts w:hAnsi="宋体" w:hint="eastAsia"/>
          <w:sz w:val="24"/>
        </w:rPr>
        <w:t>）了解</w:t>
      </w:r>
      <w:r>
        <w:rPr>
          <w:rFonts w:hAnsi="宋体" w:hint="eastAsia"/>
          <w:sz w:val="24"/>
        </w:rPr>
        <w:t>管道运输的概况、发展过程及</w:t>
      </w:r>
      <w:r w:rsidRPr="009F3AA3">
        <w:rPr>
          <w:rFonts w:hAnsi="宋体" w:hint="eastAsia"/>
          <w:sz w:val="24"/>
        </w:rPr>
        <w:t>特点</w:t>
      </w:r>
      <w:r>
        <w:rPr>
          <w:rFonts w:hAnsi="宋体" w:hint="eastAsia"/>
          <w:sz w:val="24"/>
        </w:rPr>
        <w:t>等。</w:t>
      </w:r>
    </w:p>
    <w:p w:rsidR="00686AD3" w:rsidRPr="009F3AA3" w:rsidRDefault="00686AD3" w:rsidP="00686AD3">
      <w:pPr>
        <w:spacing w:line="360" w:lineRule="auto"/>
        <w:ind w:firstLineChars="200" w:firstLine="480"/>
        <w:rPr>
          <w:rFonts w:hAnsi="宋体"/>
          <w:sz w:val="24"/>
        </w:rPr>
      </w:pPr>
      <w:r w:rsidRPr="009F3AA3">
        <w:rPr>
          <w:rFonts w:hAnsi="宋体" w:hint="eastAsia"/>
          <w:sz w:val="24"/>
        </w:rPr>
        <w:t>（</w:t>
      </w:r>
      <w:r w:rsidRPr="009F3AA3">
        <w:rPr>
          <w:rFonts w:hAnsi="宋体" w:hint="eastAsia"/>
          <w:sz w:val="24"/>
        </w:rPr>
        <w:t>2</w:t>
      </w:r>
      <w:r w:rsidRPr="009F3AA3">
        <w:rPr>
          <w:rFonts w:hAnsi="宋体" w:hint="eastAsia"/>
          <w:sz w:val="24"/>
        </w:rPr>
        <w:t>）了解</w:t>
      </w:r>
      <w:r>
        <w:rPr>
          <w:rFonts w:hAnsi="宋体" w:hint="eastAsia"/>
          <w:sz w:val="24"/>
        </w:rPr>
        <w:t>管道运输基础设施及其分类程</w:t>
      </w:r>
      <w:r w:rsidRPr="009F3AA3">
        <w:rPr>
          <w:rFonts w:hAnsi="宋体" w:hint="eastAsia"/>
          <w:sz w:val="24"/>
        </w:rPr>
        <w:t>。</w:t>
      </w:r>
    </w:p>
    <w:p w:rsidR="00686AD3" w:rsidRPr="009F3AA3" w:rsidRDefault="00686AD3" w:rsidP="00686AD3">
      <w:pPr>
        <w:spacing w:line="360" w:lineRule="auto"/>
        <w:ind w:firstLineChars="200" w:firstLine="480"/>
        <w:rPr>
          <w:rFonts w:hAnsi="宋体"/>
          <w:sz w:val="24"/>
        </w:rPr>
      </w:pPr>
      <w:r w:rsidRPr="009F3AA3">
        <w:rPr>
          <w:rFonts w:hAnsi="宋体" w:hint="eastAsia"/>
          <w:sz w:val="24"/>
        </w:rPr>
        <w:t>（</w:t>
      </w:r>
      <w:r w:rsidRPr="009F3AA3">
        <w:rPr>
          <w:rFonts w:hAnsi="宋体" w:hint="eastAsia"/>
          <w:sz w:val="24"/>
        </w:rPr>
        <w:t>3</w:t>
      </w:r>
      <w:r w:rsidRPr="009F3AA3">
        <w:rPr>
          <w:rFonts w:hAnsi="宋体" w:hint="eastAsia"/>
          <w:sz w:val="24"/>
        </w:rPr>
        <w:t>）</w:t>
      </w:r>
      <w:r>
        <w:rPr>
          <w:rFonts w:hAnsi="宋体" w:hint="eastAsia"/>
          <w:sz w:val="24"/>
        </w:rPr>
        <w:t>掌握管道生产管理及发展趋势</w:t>
      </w:r>
      <w:r w:rsidRPr="009F3AA3">
        <w:rPr>
          <w:rFonts w:hAnsi="宋体" w:hint="eastAsia"/>
          <w:sz w:val="24"/>
        </w:rPr>
        <w:t>。</w:t>
      </w:r>
    </w:p>
    <w:p w:rsidR="00686AD3" w:rsidRPr="00455A63" w:rsidRDefault="00686AD3" w:rsidP="00543AD8">
      <w:pPr>
        <w:numPr>
          <w:ilvl w:val="0"/>
          <w:numId w:val="46"/>
        </w:numPr>
        <w:spacing w:line="360" w:lineRule="auto"/>
        <w:ind w:left="0" w:firstLineChars="196" w:firstLine="472"/>
        <w:rPr>
          <w:b/>
          <w:sz w:val="24"/>
        </w:rPr>
      </w:pPr>
      <w:r>
        <w:rPr>
          <w:rFonts w:hint="eastAsia"/>
          <w:b/>
          <w:sz w:val="24"/>
        </w:rPr>
        <w:t>交通运输系统的发展趋势</w:t>
      </w:r>
    </w:p>
    <w:p w:rsidR="00686AD3" w:rsidRPr="009F3AA3" w:rsidRDefault="00686AD3" w:rsidP="00686AD3">
      <w:pPr>
        <w:spacing w:line="360" w:lineRule="auto"/>
        <w:ind w:firstLineChars="200" w:firstLine="480"/>
        <w:rPr>
          <w:rFonts w:hAnsi="宋体"/>
          <w:sz w:val="24"/>
        </w:rPr>
      </w:pPr>
      <w:r w:rsidRPr="009F3AA3">
        <w:rPr>
          <w:rFonts w:hAnsi="宋体" w:hint="eastAsia"/>
          <w:sz w:val="24"/>
        </w:rPr>
        <w:t>1.</w:t>
      </w:r>
      <w:r w:rsidRPr="009F3AA3">
        <w:rPr>
          <w:rFonts w:hAnsi="宋体" w:hint="eastAsia"/>
          <w:sz w:val="24"/>
        </w:rPr>
        <w:t>教学内容</w:t>
      </w:r>
    </w:p>
    <w:p w:rsidR="00686AD3" w:rsidRPr="009F3AA3" w:rsidRDefault="00686AD3" w:rsidP="00686AD3">
      <w:pPr>
        <w:spacing w:line="360" w:lineRule="auto"/>
        <w:ind w:firstLineChars="200" w:firstLine="480"/>
        <w:rPr>
          <w:rFonts w:hAnsi="宋体"/>
          <w:sz w:val="24"/>
        </w:rPr>
      </w:pPr>
      <w:r w:rsidRPr="009F3AA3">
        <w:rPr>
          <w:rFonts w:hAnsi="宋体" w:hint="eastAsia"/>
          <w:sz w:val="24"/>
        </w:rPr>
        <w:t>（</w:t>
      </w:r>
      <w:r w:rsidRPr="009F3AA3">
        <w:rPr>
          <w:rFonts w:hAnsi="宋体" w:hint="eastAsia"/>
          <w:sz w:val="24"/>
        </w:rPr>
        <w:t>1</w:t>
      </w:r>
      <w:r w:rsidRPr="009F3AA3">
        <w:rPr>
          <w:rFonts w:hAnsi="宋体" w:hint="eastAsia"/>
          <w:sz w:val="24"/>
        </w:rPr>
        <w:t>）</w:t>
      </w:r>
      <w:r>
        <w:rPr>
          <w:rFonts w:hAnsi="宋体" w:hint="eastAsia"/>
          <w:sz w:val="24"/>
        </w:rPr>
        <w:t>智能运输系统的发展</w:t>
      </w:r>
      <w:r w:rsidRPr="009F3AA3">
        <w:rPr>
          <w:rFonts w:hAnsi="宋体" w:hint="eastAsia"/>
          <w:sz w:val="24"/>
        </w:rPr>
        <w:t>。</w:t>
      </w:r>
    </w:p>
    <w:p w:rsidR="00686AD3" w:rsidRPr="009F3AA3" w:rsidRDefault="00686AD3" w:rsidP="00686AD3">
      <w:pPr>
        <w:spacing w:line="360" w:lineRule="auto"/>
        <w:ind w:firstLineChars="200" w:firstLine="480"/>
        <w:rPr>
          <w:rFonts w:hAnsi="宋体"/>
          <w:sz w:val="24"/>
        </w:rPr>
      </w:pPr>
      <w:r w:rsidRPr="009F3AA3">
        <w:rPr>
          <w:rFonts w:hAnsi="宋体" w:hint="eastAsia"/>
          <w:sz w:val="24"/>
        </w:rPr>
        <w:t>（</w:t>
      </w:r>
      <w:r w:rsidRPr="009F3AA3">
        <w:rPr>
          <w:rFonts w:hAnsi="宋体" w:hint="eastAsia"/>
          <w:sz w:val="24"/>
        </w:rPr>
        <w:t>2</w:t>
      </w:r>
      <w:r w:rsidRPr="009F3AA3">
        <w:rPr>
          <w:rFonts w:hAnsi="宋体" w:hint="eastAsia"/>
          <w:sz w:val="24"/>
        </w:rPr>
        <w:t>）</w:t>
      </w:r>
      <w:r>
        <w:rPr>
          <w:rFonts w:hAnsi="宋体" w:hint="eastAsia"/>
          <w:sz w:val="24"/>
        </w:rPr>
        <w:t>交通运输中的信息技术</w:t>
      </w:r>
      <w:r w:rsidRPr="009F3AA3">
        <w:rPr>
          <w:rFonts w:hAnsi="宋体" w:hint="eastAsia"/>
          <w:sz w:val="24"/>
        </w:rPr>
        <w:t>。</w:t>
      </w:r>
    </w:p>
    <w:p w:rsidR="00686AD3" w:rsidRDefault="00686AD3" w:rsidP="00686AD3">
      <w:pPr>
        <w:spacing w:line="360" w:lineRule="auto"/>
        <w:ind w:firstLineChars="200" w:firstLine="480"/>
        <w:rPr>
          <w:rFonts w:hAnsi="宋体"/>
          <w:sz w:val="24"/>
        </w:rPr>
      </w:pPr>
      <w:r w:rsidRPr="009F3AA3">
        <w:rPr>
          <w:rFonts w:hAnsi="宋体" w:hint="eastAsia"/>
          <w:sz w:val="24"/>
        </w:rPr>
        <w:t>（</w:t>
      </w:r>
      <w:r w:rsidRPr="009F3AA3">
        <w:rPr>
          <w:rFonts w:hAnsi="宋体" w:hint="eastAsia"/>
          <w:sz w:val="24"/>
        </w:rPr>
        <w:t>3</w:t>
      </w:r>
      <w:r w:rsidRPr="009F3AA3">
        <w:rPr>
          <w:rFonts w:hAnsi="宋体" w:hint="eastAsia"/>
          <w:sz w:val="24"/>
        </w:rPr>
        <w:t>）</w:t>
      </w:r>
      <w:r>
        <w:rPr>
          <w:rFonts w:hAnsi="宋体" w:hint="eastAsia"/>
          <w:sz w:val="24"/>
        </w:rPr>
        <w:t>交通运输与现代物流</w:t>
      </w:r>
      <w:r w:rsidRPr="009F3AA3">
        <w:rPr>
          <w:rFonts w:hAnsi="宋体" w:hint="eastAsia"/>
          <w:sz w:val="24"/>
        </w:rPr>
        <w:t>。</w:t>
      </w:r>
    </w:p>
    <w:p w:rsidR="00686AD3" w:rsidRDefault="00686AD3" w:rsidP="00686AD3">
      <w:pPr>
        <w:spacing w:line="360" w:lineRule="auto"/>
        <w:ind w:firstLineChars="200" w:firstLine="480"/>
        <w:rPr>
          <w:rFonts w:hAnsi="宋体"/>
          <w:sz w:val="24"/>
        </w:rPr>
      </w:pPr>
      <w:r>
        <w:rPr>
          <w:rFonts w:hAnsi="宋体" w:hint="eastAsia"/>
          <w:sz w:val="24"/>
        </w:rPr>
        <w:t>2.</w:t>
      </w:r>
      <w:r>
        <w:rPr>
          <w:rFonts w:hAnsi="宋体" w:hint="eastAsia"/>
          <w:sz w:val="24"/>
        </w:rPr>
        <w:t>基本要求</w:t>
      </w:r>
    </w:p>
    <w:p w:rsidR="00686AD3" w:rsidRPr="009F3AA3" w:rsidRDefault="00686AD3" w:rsidP="00686AD3">
      <w:pPr>
        <w:spacing w:line="360" w:lineRule="auto"/>
        <w:ind w:firstLineChars="200" w:firstLine="480"/>
        <w:rPr>
          <w:rFonts w:hAnsi="宋体"/>
          <w:sz w:val="24"/>
        </w:rPr>
      </w:pPr>
      <w:r>
        <w:rPr>
          <w:rFonts w:hAnsi="宋体" w:hint="eastAsia"/>
          <w:sz w:val="24"/>
        </w:rPr>
        <w:t>了解智能运输系统的发展以及现代物流的发展。</w:t>
      </w:r>
    </w:p>
    <w:p w:rsidR="00686AD3" w:rsidRPr="00841804" w:rsidRDefault="00686AD3" w:rsidP="00686AD3">
      <w:pPr>
        <w:spacing w:line="360" w:lineRule="auto"/>
        <w:ind w:firstLineChars="200" w:firstLine="480"/>
        <w:rPr>
          <w:rFonts w:hAnsi="宋体"/>
          <w:sz w:val="24"/>
        </w:rPr>
      </w:pPr>
      <w:r w:rsidRPr="00841804">
        <w:rPr>
          <w:rFonts w:hAnsi="宋体" w:hint="eastAsia"/>
          <w:sz w:val="24"/>
        </w:rPr>
        <w:t>教学内容与</w:t>
      </w:r>
      <w:r w:rsidRPr="00841804">
        <w:rPr>
          <w:rFonts w:hAnsi="宋体"/>
          <w:sz w:val="24"/>
        </w:rPr>
        <w:t>课程目标的</w:t>
      </w:r>
      <w:r w:rsidRPr="00841804">
        <w:rPr>
          <w:rFonts w:hAnsi="宋体" w:hint="eastAsia"/>
          <w:sz w:val="24"/>
        </w:rPr>
        <w:t>对应关系及</w:t>
      </w:r>
      <w:r w:rsidRPr="00841804">
        <w:rPr>
          <w:rFonts w:hAnsi="宋体"/>
          <w:sz w:val="24"/>
        </w:rPr>
        <w:t>学时分配</w:t>
      </w:r>
      <w:r w:rsidRPr="00841804">
        <w:rPr>
          <w:rFonts w:hAnsi="宋体" w:hint="eastAsia"/>
          <w:sz w:val="24"/>
        </w:rPr>
        <w:t>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2853"/>
        <w:gridCol w:w="1905"/>
        <w:gridCol w:w="2617"/>
        <w:gridCol w:w="1192"/>
      </w:tblGrid>
      <w:tr w:rsidR="00686AD3" w:rsidRPr="00640434" w:rsidTr="00686AD3">
        <w:tc>
          <w:tcPr>
            <w:tcW w:w="387" w:type="pct"/>
            <w:shd w:val="clear" w:color="auto" w:fill="FFFFFF"/>
            <w:vAlign w:val="center"/>
          </w:tcPr>
          <w:p w:rsidR="00686AD3" w:rsidRPr="00640434" w:rsidRDefault="00686AD3" w:rsidP="00686AD3">
            <w:pPr>
              <w:jc w:val="center"/>
              <w:rPr>
                <w:bCs/>
                <w:szCs w:val="21"/>
              </w:rPr>
            </w:pPr>
            <w:r w:rsidRPr="00640434">
              <w:rPr>
                <w:bCs/>
                <w:szCs w:val="21"/>
              </w:rPr>
              <w:t>序号</w:t>
            </w:r>
          </w:p>
        </w:tc>
        <w:tc>
          <w:tcPr>
            <w:tcW w:w="1536" w:type="pct"/>
            <w:shd w:val="clear" w:color="auto" w:fill="FFFFFF"/>
            <w:vAlign w:val="center"/>
          </w:tcPr>
          <w:p w:rsidR="00686AD3" w:rsidRPr="00640434" w:rsidRDefault="00686AD3" w:rsidP="00686AD3">
            <w:pPr>
              <w:jc w:val="center"/>
              <w:rPr>
                <w:bCs/>
                <w:szCs w:val="21"/>
              </w:rPr>
            </w:pPr>
            <w:r w:rsidRPr="00640434">
              <w:rPr>
                <w:rFonts w:hint="eastAsia"/>
                <w:bCs/>
                <w:szCs w:val="21"/>
              </w:rPr>
              <w:t>教学内容</w:t>
            </w:r>
          </w:p>
        </w:tc>
        <w:tc>
          <w:tcPr>
            <w:tcW w:w="1026" w:type="pct"/>
            <w:shd w:val="clear" w:color="auto" w:fill="FFFFFF"/>
          </w:tcPr>
          <w:p w:rsidR="00686AD3" w:rsidRPr="00640434" w:rsidRDefault="00686AD3" w:rsidP="00686AD3">
            <w:pPr>
              <w:jc w:val="center"/>
              <w:rPr>
                <w:bCs/>
                <w:szCs w:val="21"/>
              </w:rPr>
            </w:pPr>
            <w:r w:rsidRPr="00640434">
              <w:rPr>
                <w:bCs/>
                <w:szCs w:val="21"/>
              </w:rPr>
              <w:t>支撑的课程目标</w:t>
            </w:r>
          </w:p>
        </w:tc>
        <w:tc>
          <w:tcPr>
            <w:tcW w:w="1409" w:type="pct"/>
            <w:shd w:val="clear" w:color="auto" w:fill="FFFFFF"/>
            <w:vAlign w:val="center"/>
          </w:tcPr>
          <w:p w:rsidR="00686AD3" w:rsidRPr="00640434" w:rsidRDefault="00686AD3" w:rsidP="00686AD3">
            <w:pPr>
              <w:jc w:val="center"/>
              <w:rPr>
                <w:bCs/>
                <w:szCs w:val="21"/>
              </w:rPr>
            </w:pPr>
            <w:r w:rsidRPr="00640434">
              <w:rPr>
                <w:bCs/>
                <w:szCs w:val="21"/>
              </w:rPr>
              <w:t>支撑的毕业要求指标点</w:t>
            </w:r>
          </w:p>
        </w:tc>
        <w:tc>
          <w:tcPr>
            <w:tcW w:w="642" w:type="pct"/>
            <w:shd w:val="clear" w:color="auto" w:fill="FFFFFF"/>
            <w:vAlign w:val="center"/>
          </w:tcPr>
          <w:p w:rsidR="00686AD3" w:rsidRPr="00640434" w:rsidRDefault="00686AD3" w:rsidP="00686AD3">
            <w:pPr>
              <w:jc w:val="center"/>
              <w:rPr>
                <w:bCs/>
                <w:szCs w:val="21"/>
              </w:rPr>
            </w:pPr>
            <w:r w:rsidRPr="00640434">
              <w:rPr>
                <w:rFonts w:hint="eastAsia"/>
                <w:bCs/>
                <w:szCs w:val="21"/>
              </w:rPr>
              <w:t>讲授</w:t>
            </w:r>
            <w:r w:rsidRPr="00640434">
              <w:rPr>
                <w:bCs/>
                <w:szCs w:val="21"/>
              </w:rPr>
              <w:t>学时</w:t>
            </w:r>
          </w:p>
        </w:tc>
      </w:tr>
      <w:tr w:rsidR="00686AD3" w:rsidRPr="00640434" w:rsidTr="00686AD3">
        <w:trPr>
          <w:trHeight w:val="437"/>
        </w:trPr>
        <w:tc>
          <w:tcPr>
            <w:tcW w:w="387" w:type="pct"/>
            <w:vAlign w:val="center"/>
          </w:tcPr>
          <w:p w:rsidR="00686AD3" w:rsidRPr="00640434" w:rsidRDefault="00686AD3" w:rsidP="00686AD3">
            <w:pPr>
              <w:jc w:val="center"/>
              <w:rPr>
                <w:szCs w:val="21"/>
              </w:rPr>
            </w:pPr>
            <w:r w:rsidRPr="00640434">
              <w:rPr>
                <w:szCs w:val="21"/>
              </w:rPr>
              <w:t>1</w:t>
            </w:r>
          </w:p>
        </w:tc>
        <w:tc>
          <w:tcPr>
            <w:tcW w:w="1536" w:type="pct"/>
          </w:tcPr>
          <w:p w:rsidR="00686AD3" w:rsidRPr="00640434" w:rsidRDefault="00686AD3" w:rsidP="00686AD3">
            <w:pPr>
              <w:tabs>
                <w:tab w:val="left" w:pos="900"/>
              </w:tabs>
              <w:spacing w:line="400" w:lineRule="exact"/>
              <w:jc w:val="center"/>
              <w:rPr>
                <w:szCs w:val="21"/>
              </w:rPr>
            </w:pPr>
            <w:r w:rsidRPr="00640434">
              <w:rPr>
                <w:rFonts w:hint="eastAsia"/>
                <w:szCs w:val="21"/>
              </w:rPr>
              <w:t>绪论</w:t>
            </w:r>
          </w:p>
        </w:tc>
        <w:tc>
          <w:tcPr>
            <w:tcW w:w="1026" w:type="pct"/>
            <w:vAlign w:val="center"/>
          </w:tcPr>
          <w:p w:rsidR="00686AD3" w:rsidRPr="00640434" w:rsidRDefault="00686AD3" w:rsidP="00686AD3">
            <w:pPr>
              <w:jc w:val="center"/>
              <w:rPr>
                <w:szCs w:val="21"/>
              </w:rPr>
            </w:pPr>
            <w:r w:rsidRPr="00640434">
              <w:rPr>
                <w:szCs w:val="21"/>
              </w:rPr>
              <w:t>目标</w:t>
            </w:r>
            <w:r w:rsidRPr="00640434">
              <w:rPr>
                <w:szCs w:val="21"/>
              </w:rPr>
              <w:t>1</w:t>
            </w:r>
          </w:p>
        </w:tc>
        <w:tc>
          <w:tcPr>
            <w:tcW w:w="1409" w:type="pct"/>
            <w:vAlign w:val="center"/>
          </w:tcPr>
          <w:p w:rsidR="00686AD3" w:rsidRPr="00640434" w:rsidRDefault="00686AD3" w:rsidP="00686AD3">
            <w:pPr>
              <w:jc w:val="center"/>
              <w:rPr>
                <w:szCs w:val="21"/>
              </w:rPr>
            </w:pPr>
            <w:r w:rsidRPr="00640434">
              <w:rPr>
                <w:rFonts w:hint="eastAsia"/>
                <w:szCs w:val="21"/>
              </w:rPr>
              <w:t>1-3</w:t>
            </w:r>
            <w:r w:rsidRPr="00640434">
              <w:rPr>
                <w:rFonts w:hint="eastAsia"/>
                <w:szCs w:val="21"/>
              </w:rPr>
              <w:t>、</w:t>
            </w:r>
            <w:r w:rsidRPr="00640434">
              <w:rPr>
                <w:rFonts w:hint="eastAsia"/>
                <w:szCs w:val="21"/>
              </w:rPr>
              <w:t>6-1</w:t>
            </w:r>
          </w:p>
        </w:tc>
        <w:tc>
          <w:tcPr>
            <w:tcW w:w="642" w:type="pct"/>
            <w:vAlign w:val="center"/>
          </w:tcPr>
          <w:p w:rsidR="00686AD3" w:rsidRPr="00640434" w:rsidRDefault="00686AD3" w:rsidP="00686AD3">
            <w:pPr>
              <w:adjustRightInd w:val="0"/>
              <w:snapToGrid w:val="0"/>
              <w:spacing w:line="300" w:lineRule="auto"/>
              <w:jc w:val="center"/>
              <w:rPr>
                <w:szCs w:val="21"/>
              </w:rPr>
            </w:pPr>
            <w:r w:rsidRPr="00640434">
              <w:rPr>
                <w:szCs w:val="21"/>
              </w:rPr>
              <w:t>2</w:t>
            </w:r>
          </w:p>
        </w:tc>
      </w:tr>
      <w:tr w:rsidR="00686AD3" w:rsidRPr="00640434" w:rsidTr="00686AD3">
        <w:trPr>
          <w:trHeight w:val="437"/>
        </w:trPr>
        <w:tc>
          <w:tcPr>
            <w:tcW w:w="387" w:type="pct"/>
            <w:vAlign w:val="center"/>
          </w:tcPr>
          <w:p w:rsidR="00686AD3" w:rsidRPr="00640434" w:rsidRDefault="00686AD3" w:rsidP="00686AD3">
            <w:pPr>
              <w:jc w:val="center"/>
              <w:rPr>
                <w:szCs w:val="21"/>
              </w:rPr>
            </w:pPr>
            <w:r w:rsidRPr="00640434">
              <w:rPr>
                <w:szCs w:val="21"/>
              </w:rPr>
              <w:t>2</w:t>
            </w:r>
          </w:p>
        </w:tc>
        <w:tc>
          <w:tcPr>
            <w:tcW w:w="1536" w:type="pct"/>
          </w:tcPr>
          <w:p w:rsidR="00686AD3" w:rsidRPr="00640434" w:rsidRDefault="00686AD3" w:rsidP="00686AD3">
            <w:pPr>
              <w:tabs>
                <w:tab w:val="left" w:pos="900"/>
              </w:tabs>
              <w:spacing w:line="400" w:lineRule="exact"/>
              <w:jc w:val="center"/>
              <w:rPr>
                <w:szCs w:val="21"/>
              </w:rPr>
            </w:pPr>
            <w:r w:rsidRPr="00640434">
              <w:rPr>
                <w:rFonts w:hint="eastAsia"/>
                <w:szCs w:val="21"/>
              </w:rPr>
              <w:t>运输需求分析与预测</w:t>
            </w:r>
          </w:p>
        </w:tc>
        <w:tc>
          <w:tcPr>
            <w:tcW w:w="1026" w:type="pct"/>
            <w:vAlign w:val="center"/>
          </w:tcPr>
          <w:p w:rsidR="00686AD3" w:rsidRPr="00640434" w:rsidRDefault="00686AD3" w:rsidP="00686AD3">
            <w:pPr>
              <w:jc w:val="center"/>
              <w:rPr>
                <w:szCs w:val="21"/>
              </w:rPr>
            </w:pPr>
            <w:r w:rsidRPr="00640434">
              <w:rPr>
                <w:szCs w:val="21"/>
              </w:rPr>
              <w:t>目标</w:t>
            </w:r>
            <w:r w:rsidRPr="00640434">
              <w:rPr>
                <w:rFonts w:hint="eastAsia"/>
                <w:szCs w:val="21"/>
              </w:rPr>
              <w:t>1</w:t>
            </w:r>
          </w:p>
        </w:tc>
        <w:tc>
          <w:tcPr>
            <w:tcW w:w="1409" w:type="pct"/>
            <w:vAlign w:val="center"/>
          </w:tcPr>
          <w:p w:rsidR="00686AD3" w:rsidRPr="00640434" w:rsidRDefault="00686AD3" w:rsidP="00686AD3">
            <w:pPr>
              <w:jc w:val="center"/>
              <w:rPr>
                <w:szCs w:val="21"/>
              </w:rPr>
            </w:pPr>
            <w:r w:rsidRPr="00640434">
              <w:rPr>
                <w:rFonts w:hint="eastAsia"/>
                <w:szCs w:val="21"/>
              </w:rPr>
              <w:t>2-3</w:t>
            </w:r>
            <w:r w:rsidRPr="00640434">
              <w:rPr>
                <w:rFonts w:hint="eastAsia"/>
                <w:szCs w:val="21"/>
              </w:rPr>
              <w:t>、</w:t>
            </w:r>
            <w:r w:rsidRPr="00640434">
              <w:rPr>
                <w:rFonts w:hint="eastAsia"/>
                <w:szCs w:val="21"/>
              </w:rPr>
              <w:t>4-3</w:t>
            </w:r>
          </w:p>
        </w:tc>
        <w:tc>
          <w:tcPr>
            <w:tcW w:w="642" w:type="pct"/>
            <w:vAlign w:val="center"/>
          </w:tcPr>
          <w:p w:rsidR="00686AD3" w:rsidRPr="00640434" w:rsidRDefault="00686AD3" w:rsidP="00686AD3">
            <w:pPr>
              <w:adjustRightInd w:val="0"/>
              <w:snapToGrid w:val="0"/>
              <w:spacing w:line="300" w:lineRule="auto"/>
              <w:jc w:val="center"/>
              <w:rPr>
                <w:szCs w:val="21"/>
              </w:rPr>
            </w:pPr>
            <w:r>
              <w:rPr>
                <w:rFonts w:hint="eastAsia"/>
                <w:szCs w:val="21"/>
              </w:rPr>
              <w:t>2</w:t>
            </w:r>
          </w:p>
        </w:tc>
      </w:tr>
      <w:tr w:rsidR="00686AD3" w:rsidRPr="00640434" w:rsidTr="00686AD3">
        <w:trPr>
          <w:trHeight w:val="437"/>
        </w:trPr>
        <w:tc>
          <w:tcPr>
            <w:tcW w:w="387" w:type="pct"/>
            <w:vAlign w:val="center"/>
          </w:tcPr>
          <w:p w:rsidR="00686AD3" w:rsidRPr="00640434" w:rsidRDefault="00686AD3" w:rsidP="00686AD3">
            <w:pPr>
              <w:jc w:val="center"/>
              <w:rPr>
                <w:szCs w:val="21"/>
              </w:rPr>
            </w:pPr>
            <w:r w:rsidRPr="00640434">
              <w:rPr>
                <w:szCs w:val="21"/>
              </w:rPr>
              <w:t>3</w:t>
            </w:r>
          </w:p>
        </w:tc>
        <w:tc>
          <w:tcPr>
            <w:tcW w:w="1536" w:type="pct"/>
          </w:tcPr>
          <w:p w:rsidR="00686AD3" w:rsidRPr="00640434" w:rsidRDefault="00686AD3" w:rsidP="00686AD3">
            <w:pPr>
              <w:tabs>
                <w:tab w:val="left" w:pos="900"/>
              </w:tabs>
              <w:spacing w:line="400" w:lineRule="exact"/>
              <w:jc w:val="center"/>
              <w:rPr>
                <w:szCs w:val="21"/>
              </w:rPr>
            </w:pPr>
            <w:r w:rsidRPr="00640434">
              <w:rPr>
                <w:rFonts w:hint="eastAsia"/>
                <w:szCs w:val="21"/>
              </w:rPr>
              <w:t>公路运输</w:t>
            </w:r>
          </w:p>
        </w:tc>
        <w:tc>
          <w:tcPr>
            <w:tcW w:w="1026" w:type="pct"/>
            <w:vAlign w:val="center"/>
          </w:tcPr>
          <w:p w:rsidR="00686AD3" w:rsidRPr="00640434" w:rsidRDefault="00686AD3" w:rsidP="00686AD3">
            <w:pPr>
              <w:jc w:val="center"/>
              <w:rPr>
                <w:szCs w:val="21"/>
              </w:rPr>
            </w:pPr>
            <w:r w:rsidRPr="00640434">
              <w:rPr>
                <w:szCs w:val="21"/>
              </w:rPr>
              <w:t>目标</w:t>
            </w:r>
            <w:r w:rsidRPr="00640434">
              <w:rPr>
                <w:rFonts w:hint="eastAsia"/>
                <w:szCs w:val="21"/>
              </w:rPr>
              <w:t>2</w:t>
            </w:r>
          </w:p>
        </w:tc>
        <w:tc>
          <w:tcPr>
            <w:tcW w:w="1409" w:type="pct"/>
            <w:vAlign w:val="center"/>
          </w:tcPr>
          <w:p w:rsidR="00686AD3" w:rsidRPr="00640434" w:rsidRDefault="00686AD3" w:rsidP="00686AD3">
            <w:pPr>
              <w:jc w:val="center"/>
              <w:rPr>
                <w:szCs w:val="21"/>
              </w:rPr>
            </w:pPr>
            <w:r w:rsidRPr="00640434">
              <w:rPr>
                <w:rFonts w:hint="eastAsia"/>
                <w:szCs w:val="21"/>
              </w:rPr>
              <w:t>2-3</w:t>
            </w:r>
            <w:r w:rsidRPr="00640434">
              <w:rPr>
                <w:rFonts w:hint="eastAsia"/>
                <w:szCs w:val="21"/>
              </w:rPr>
              <w:t>、</w:t>
            </w:r>
            <w:r w:rsidRPr="00640434">
              <w:rPr>
                <w:rFonts w:hint="eastAsia"/>
                <w:szCs w:val="21"/>
              </w:rPr>
              <w:t>4-3</w:t>
            </w:r>
          </w:p>
        </w:tc>
        <w:tc>
          <w:tcPr>
            <w:tcW w:w="642" w:type="pct"/>
            <w:vAlign w:val="center"/>
          </w:tcPr>
          <w:p w:rsidR="00686AD3" w:rsidRPr="00640434" w:rsidRDefault="00686AD3" w:rsidP="00686AD3">
            <w:pPr>
              <w:adjustRightInd w:val="0"/>
              <w:snapToGrid w:val="0"/>
              <w:spacing w:line="300" w:lineRule="auto"/>
              <w:jc w:val="center"/>
              <w:rPr>
                <w:szCs w:val="21"/>
              </w:rPr>
            </w:pPr>
            <w:r>
              <w:rPr>
                <w:rFonts w:hint="eastAsia"/>
                <w:szCs w:val="21"/>
              </w:rPr>
              <w:t>7</w:t>
            </w:r>
          </w:p>
        </w:tc>
      </w:tr>
      <w:tr w:rsidR="00686AD3" w:rsidRPr="00640434" w:rsidTr="00686AD3">
        <w:trPr>
          <w:trHeight w:val="437"/>
        </w:trPr>
        <w:tc>
          <w:tcPr>
            <w:tcW w:w="387" w:type="pct"/>
            <w:vAlign w:val="center"/>
          </w:tcPr>
          <w:p w:rsidR="00686AD3" w:rsidRPr="00640434" w:rsidRDefault="00686AD3" w:rsidP="00686AD3">
            <w:pPr>
              <w:jc w:val="center"/>
              <w:rPr>
                <w:szCs w:val="21"/>
              </w:rPr>
            </w:pPr>
            <w:r w:rsidRPr="00640434">
              <w:rPr>
                <w:szCs w:val="21"/>
              </w:rPr>
              <w:t>4</w:t>
            </w:r>
          </w:p>
        </w:tc>
        <w:tc>
          <w:tcPr>
            <w:tcW w:w="1536" w:type="pct"/>
          </w:tcPr>
          <w:p w:rsidR="00686AD3" w:rsidRPr="00640434" w:rsidRDefault="00686AD3" w:rsidP="00686AD3">
            <w:pPr>
              <w:tabs>
                <w:tab w:val="left" w:pos="900"/>
              </w:tabs>
              <w:spacing w:line="400" w:lineRule="exact"/>
              <w:jc w:val="center"/>
              <w:rPr>
                <w:szCs w:val="21"/>
              </w:rPr>
            </w:pPr>
            <w:r w:rsidRPr="00640434">
              <w:rPr>
                <w:rFonts w:hint="eastAsia"/>
                <w:szCs w:val="21"/>
              </w:rPr>
              <w:t>铁路运输</w:t>
            </w:r>
          </w:p>
        </w:tc>
        <w:tc>
          <w:tcPr>
            <w:tcW w:w="1026" w:type="pct"/>
            <w:vAlign w:val="center"/>
          </w:tcPr>
          <w:p w:rsidR="00686AD3" w:rsidRPr="00640434" w:rsidRDefault="00686AD3" w:rsidP="00686AD3">
            <w:pPr>
              <w:jc w:val="center"/>
              <w:rPr>
                <w:szCs w:val="21"/>
              </w:rPr>
            </w:pPr>
            <w:r w:rsidRPr="00640434">
              <w:rPr>
                <w:szCs w:val="21"/>
              </w:rPr>
              <w:t>目标</w:t>
            </w:r>
            <w:r w:rsidRPr="00640434">
              <w:rPr>
                <w:rFonts w:hint="eastAsia"/>
                <w:szCs w:val="21"/>
              </w:rPr>
              <w:t>3</w:t>
            </w:r>
          </w:p>
        </w:tc>
        <w:tc>
          <w:tcPr>
            <w:tcW w:w="1409" w:type="pct"/>
            <w:vAlign w:val="center"/>
          </w:tcPr>
          <w:p w:rsidR="00686AD3" w:rsidRPr="00640434" w:rsidRDefault="00686AD3" w:rsidP="00686AD3">
            <w:pPr>
              <w:jc w:val="center"/>
              <w:rPr>
                <w:szCs w:val="21"/>
              </w:rPr>
            </w:pPr>
            <w:r w:rsidRPr="00640434">
              <w:rPr>
                <w:rFonts w:hint="eastAsia"/>
                <w:szCs w:val="21"/>
              </w:rPr>
              <w:t>2-3</w:t>
            </w:r>
            <w:r w:rsidRPr="00640434">
              <w:rPr>
                <w:rFonts w:hint="eastAsia"/>
                <w:szCs w:val="21"/>
              </w:rPr>
              <w:t>、</w:t>
            </w:r>
            <w:r w:rsidRPr="00640434">
              <w:rPr>
                <w:rFonts w:hint="eastAsia"/>
                <w:szCs w:val="21"/>
              </w:rPr>
              <w:t>4-3</w:t>
            </w:r>
          </w:p>
        </w:tc>
        <w:tc>
          <w:tcPr>
            <w:tcW w:w="642" w:type="pct"/>
            <w:vAlign w:val="center"/>
          </w:tcPr>
          <w:p w:rsidR="00686AD3" w:rsidRPr="00640434" w:rsidRDefault="00686AD3" w:rsidP="00686AD3">
            <w:pPr>
              <w:adjustRightInd w:val="0"/>
              <w:snapToGrid w:val="0"/>
              <w:spacing w:line="300" w:lineRule="auto"/>
              <w:jc w:val="center"/>
              <w:rPr>
                <w:szCs w:val="21"/>
              </w:rPr>
            </w:pPr>
            <w:r>
              <w:rPr>
                <w:rFonts w:hint="eastAsia"/>
                <w:szCs w:val="21"/>
              </w:rPr>
              <w:t>7</w:t>
            </w:r>
          </w:p>
        </w:tc>
      </w:tr>
      <w:tr w:rsidR="00686AD3" w:rsidRPr="00640434" w:rsidTr="00686AD3">
        <w:trPr>
          <w:trHeight w:val="437"/>
        </w:trPr>
        <w:tc>
          <w:tcPr>
            <w:tcW w:w="387" w:type="pct"/>
            <w:vAlign w:val="center"/>
          </w:tcPr>
          <w:p w:rsidR="00686AD3" w:rsidRPr="00640434" w:rsidRDefault="00686AD3" w:rsidP="00686AD3">
            <w:pPr>
              <w:jc w:val="center"/>
              <w:rPr>
                <w:szCs w:val="21"/>
              </w:rPr>
            </w:pPr>
            <w:r w:rsidRPr="00640434">
              <w:rPr>
                <w:szCs w:val="21"/>
              </w:rPr>
              <w:t>5</w:t>
            </w:r>
          </w:p>
        </w:tc>
        <w:tc>
          <w:tcPr>
            <w:tcW w:w="1536" w:type="pct"/>
          </w:tcPr>
          <w:p w:rsidR="00686AD3" w:rsidRPr="00640434" w:rsidRDefault="00686AD3" w:rsidP="00686AD3">
            <w:pPr>
              <w:tabs>
                <w:tab w:val="left" w:pos="900"/>
              </w:tabs>
              <w:spacing w:line="400" w:lineRule="exact"/>
              <w:jc w:val="center"/>
              <w:rPr>
                <w:szCs w:val="21"/>
              </w:rPr>
            </w:pPr>
            <w:r w:rsidRPr="00640434">
              <w:rPr>
                <w:rFonts w:hint="eastAsia"/>
                <w:szCs w:val="21"/>
              </w:rPr>
              <w:t>水路运输</w:t>
            </w:r>
          </w:p>
        </w:tc>
        <w:tc>
          <w:tcPr>
            <w:tcW w:w="1026" w:type="pct"/>
            <w:vAlign w:val="center"/>
          </w:tcPr>
          <w:p w:rsidR="00686AD3" w:rsidRPr="00640434" w:rsidRDefault="00686AD3" w:rsidP="00686AD3">
            <w:pPr>
              <w:jc w:val="center"/>
              <w:rPr>
                <w:szCs w:val="21"/>
              </w:rPr>
            </w:pPr>
            <w:r w:rsidRPr="00640434">
              <w:rPr>
                <w:szCs w:val="21"/>
              </w:rPr>
              <w:t>目标</w:t>
            </w:r>
            <w:r w:rsidRPr="00640434">
              <w:rPr>
                <w:rFonts w:hint="eastAsia"/>
                <w:szCs w:val="21"/>
              </w:rPr>
              <w:t>4</w:t>
            </w:r>
          </w:p>
        </w:tc>
        <w:tc>
          <w:tcPr>
            <w:tcW w:w="1409" w:type="pct"/>
            <w:vAlign w:val="center"/>
          </w:tcPr>
          <w:p w:rsidR="00686AD3" w:rsidRPr="00640434" w:rsidRDefault="00686AD3" w:rsidP="00686AD3">
            <w:pPr>
              <w:jc w:val="center"/>
              <w:rPr>
                <w:szCs w:val="21"/>
              </w:rPr>
            </w:pPr>
            <w:r w:rsidRPr="00640434">
              <w:rPr>
                <w:rFonts w:hint="eastAsia"/>
                <w:szCs w:val="21"/>
              </w:rPr>
              <w:t>2-3</w:t>
            </w:r>
            <w:r w:rsidRPr="00640434">
              <w:rPr>
                <w:rFonts w:hint="eastAsia"/>
                <w:szCs w:val="21"/>
              </w:rPr>
              <w:t>、</w:t>
            </w:r>
            <w:r w:rsidRPr="00640434">
              <w:rPr>
                <w:rFonts w:hint="eastAsia"/>
                <w:szCs w:val="21"/>
              </w:rPr>
              <w:t>4-3</w:t>
            </w:r>
          </w:p>
        </w:tc>
        <w:tc>
          <w:tcPr>
            <w:tcW w:w="642" w:type="pct"/>
            <w:vAlign w:val="center"/>
          </w:tcPr>
          <w:p w:rsidR="00686AD3" w:rsidRPr="00640434" w:rsidRDefault="00686AD3" w:rsidP="00686AD3">
            <w:pPr>
              <w:adjustRightInd w:val="0"/>
              <w:snapToGrid w:val="0"/>
              <w:spacing w:line="300" w:lineRule="auto"/>
              <w:jc w:val="center"/>
              <w:rPr>
                <w:szCs w:val="21"/>
              </w:rPr>
            </w:pPr>
            <w:r>
              <w:rPr>
                <w:rFonts w:hint="eastAsia"/>
                <w:szCs w:val="21"/>
              </w:rPr>
              <w:t>6</w:t>
            </w:r>
          </w:p>
        </w:tc>
      </w:tr>
      <w:tr w:rsidR="00686AD3" w:rsidRPr="00640434" w:rsidTr="00686AD3">
        <w:trPr>
          <w:trHeight w:val="437"/>
        </w:trPr>
        <w:tc>
          <w:tcPr>
            <w:tcW w:w="387" w:type="pct"/>
            <w:vAlign w:val="center"/>
          </w:tcPr>
          <w:p w:rsidR="00686AD3" w:rsidRPr="00640434" w:rsidRDefault="00686AD3" w:rsidP="00686AD3">
            <w:pPr>
              <w:jc w:val="center"/>
              <w:rPr>
                <w:szCs w:val="21"/>
              </w:rPr>
            </w:pPr>
            <w:r w:rsidRPr="00640434">
              <w:rPr>
                <w:rFonts w:hint="eastAsia"/>
                <w:szCs w:val="21"/>
              </w:rPr>
              <w:t>6</w:t>
            </w:r>
          </w:p>
        </w:tc>
        <w:tc>
          <w:tcPr>
            <w:tcW w:w="1536" w:type="pct"/>
          </w:tcPr>
          <w:p w:rsidR="00686AD3" w:rsidRPr="00640434" w:rsidRDefault="00686AD3" w:rsidP="00686AD3">
            <w:pPr>
              <w:tabs>
                <w:tab w:val="left" w:pos="900"/>
              </w:tabs>
              <w:spacing w:line="400" w:lineRule="exact"/>
              <w:jc w:val="center"/>
              <w:rPr>
                <w:szCs w:val="21"/>
              </w:rPr>
            </w:pPr>
            <w:r w:rsidRPr="00640434">
              <w:rPr>
                <w:rFonts w:hint="eastAsia"/>
                <w:szCs w:val="21"/>
              </w:rPr>
              <w:t>航空运输</w:t>
            </w:r>
          </w:p>
        </w:tc>
        <w:tc>
          <w:tcPr>
            <w:tcW w:w="1026" w:type="pct"/>
            <w:vAlign w:val="center"/>
          </w:tcPr>
          <w:p w:rsidR="00686AD3" w:rsidRPr="00640434" w:rsidRDefault="00686AD3" w:rsidP="00686AD3">
            <w:pPr>
              <w:jc w:val="center"/>
              <w:rPr>
                <w:szCs w:val="21"/>
              </w:rPr>
            </w:pPr>
            <w:r w:rsidRPr="00640434">
              <w:rPr>
                <w:szCs w:val="21"/>
              </w:rPr>
              <w:t>目标</w:t>
            </w:r>
            <w:r w:rsidRPr="00640434">
              <w:rPr>
                <w:rFonts w:hint="eastAsia"/>
                <w:szCs w:val="21"/>
              </w:rPr>
              <w:t>5</w:t>
            </w:r>
          </w:p>
        </w:tc>
        <w:tc>
          <w:tcPr>
            <w:tcW w:w="1409" w:type="pct"/>
            <w:vAlign w:val="center"/>
          </w:tcPr>
          <w:p w:rsidR="00686AD3" w:rsidRPr="00640434" w:rsidRDefault="00686AD3" w:rsidP="00686AD3">
            <w:pPr>
              <w:jc w:val="center"/>
              <w:rPr>
                <w:szCs w:val="21"/>
              </w:rPr>
            </w:pPr>
            <w:r w:rsidRPr="00640434">
              <w:rPr>
                <w:rFonts w:hint="eastAsia"/>
                <w:szCs w:val="21"/>
              </w:rPr>
              <w:t>2-3</w:t>
            </w:r>
            <w:r w:rsidRPr="00640434">
              <w:rPr>
                <w:rFonts w:hint="eastAsia"/>
                <w:szCs w:val="21"/>
              </w:rPr>
              <w:t>、</w:t>
            </w:r>
            <w:r w:rsidRPr="00640434">
              <w:rPr>
                <w:rFonts w:hint="eastAsia"/>
                <w:szCs w:val="21"/>
              </w:rPr>
              <w:t>4-3</w:t>
            </w:r>
          </w:p>
        </w:tc>
        <w:tc>
          <w:tcPr>
            <w:tcW w:w="642" w:type="pct"/>
            <w:vAlign w:val="center"/>
          </w:tcPr>
          <w:p w:rsidR="00686AD3" w:rsidRPr="00640434" w:rsidRDefault="00686AD3" w:rsidP="00686AD3">
            <w:pPr>
              <w:adjustRightInd w:val="0"/>
              <w:snapToGrid w:val="0"/>
              <w:spacing w:line="300" w:lineRule="auto"/>
              <w:jc w:val="center"/>
              <w:rPr>
                <w:szCs w:val="21"/>
              </w:rPr>
            </w:pPr>
            <w:r>
              <w:rPr>
                <w:rFonts w:hint="eastAsia"/>
                <w:szCs w:val="21"/>
              </w:rPr>
              <w:t>6</w:t>
            </w:r>
          </w:p>
        </w:tc>
      </w:tr>
      <w:tr w:rsidR="00686AD3" w:rsidRPr="00640434" w:rsidTr="00686AD3">
        <w:trPr>
          <w:trHeight w:val="437"/>
        </w:trPr>
        <w:tc>
          <w:tcPr>
            <w:tcW w:w="387" w:type="pct"/>
            <w:vAlign w:val="center"/>
          </w:tcPr>
          <w:p w:rsidR="00686AD3" w:rsidRPr="00640434" w:rsidRDefault="00686AD3" w:rsidP="00686AD3">
            <w:pPr>
              <w:jc w:val="center"/>
              <w:rPr>
                <w:szCs w:val="21"/>
              </w:rPr>
            </w:pPr>
            <w:r w:rsidRPr="00640434">
              <w:rPr>
                <w:rFonts w:hint="eastAsia"/>
                <w:szCs w:val="21"/>
              </w:rPr>
              <w:t>7</w:t>
            </w:r>
          </w:p>
        </w:tc>
        <w:tc>
          <w:tcPr>
            <w:tcW w:w="1536" w:type="pct"/>
          </w:tcPr>
          <w:p w:rsidR="00686AD3" w:rsidRPr="00640434" w:rsidRDefault="00686AD3" w:rsidP="00686AD3">
            <w:pPr>
              <w:tabs>
                <w:tab w:val="left" w:pos="900"/>
              </w:tabs>
              <w:spacing w:line="400" w:lineRule="exact"/>
              <w:jc w:val="center"/>
              <w:rPr>
                <w:szCs w:val="21"/>
              </w:rPr>
            </w:pPr>
            <w:r w:rsidRPr="00640434">
              <w:rPr>
                <w:rFonts w:hint="eastAsia"/>
                <w:szCs w:val="21"/>
              </w:rPr>
              <w:t>管道运输</w:t>
            </w:r>
          </w:p>
        </w:tc>
        <w:tc>
          <w:tcPr>
            <w:tcW w:w="1026" w:type="pct"/>
            <w:vAlign w:val="center"/>
          </w:tcPr>
          <w:p w:rsidR="00686AD3" w:rsidRPr="00640434" w:rsidRDefault="00686AD3" w:rsidP="00686AD3">
            <w:pPr>
              <w:jc w:val="center"/>
              <w:rPr>
                <w:szCs w:val="21"/>
              </w:rPr>
            </w:pPr>
            <w:r w:rsidRPr="00640434">
              <w:rPr>
                <w:szCs w:val="21"/>
              </w:rPr>
              <w:t>目标</w:t>
            </w:r>
            <w:r w:rsidRPr="00640434">
              <w:rPr>
                <w:rFonts w:hint="eastAsia"/>
                <w:szCs w:val="21"/>
              </w:rPr>
              <w:t>6</w:t>
            </w:r>
          </w:p>
        </w:tc>
        <w:tc>
          <w:tcPr>
            <w:tcW w:w="1409" w:type="pct"/>
            <w:vAlign w:val="center"/>
          </w:tcPr>
          <w:p w:rsidR="00686AD3" w:rsidRPr="00640434" w:rsidRDefault="00686AD3" w:rsidP="00686AD3">
            <w:pPr>
              <w:jc w:val="center"/>
              <w:rPr>
                <w:szCs w:val="21"/>
              </w:rPr>
            </w:pPr>
            <w:r w:rsidRPr="00640434">
              <w:rPr>
                <w:rFonts w:hint="eastAsia"/>
                <w:szCs w:val="21"/>
              </w:rPr>
              <w:t>2-3</w:t>
            </w:r>
            <w:r w:rsidRPr="00640434">
              <w:rPr>
                <w:rFonts w:hint="eastAsia"/>
                <w:szCs w:val="21"/>
              </w:rPr>
              <w:t>、</w:t>
            </w:r>
            <w:r w:rsidRPr="00640434">
              <w:rPr>
                <w:rFonts w:hint="eastAsia"/>
                <w:szCs w:val="21"/>
              </w:rPr>
              <w:t>4-3</w:t>
            </w:r>
          </w:p>
        </w:tc>
        <w:tc>
          <w:tcPr>
            <w:tcW w:w="642" w:type="pct"/>
            <w:vAlign w:val="center"/>
          </w:tcPr>
          <w:p w:rsidR="00686AD3" w:rsidRPr="00640434" w:rsidRDefault="00686AD3" w:rsidP="00686AD3">
            <w:pPr>
              <w:adjustRightInd w:val="0"/>
              <w:snapToGrid w:val="0"/>
              <w:spacing w:line="300" w:lineRule="auto"/>
              <w:jc w:val="center"/>
              <w:rPr>
                <w:szCs w:val="21"/>
              </w:rPr>
            </w:pPr>
            <w:r>
              <w:rPr>
                <w:rFonts w:hint="eastAsia"/>
                <w:szCs w:val="21"/>
              </w:rPr>
              <w:t>6</w:t>
            </w:r>
          </w:p>
        </w:tc>
      </w:tr>
      <w:tr w:rsidR="00686AD3" w:rsidRPr="00640434" w:rsidTr="00686AD3">
        <w:trPr>
          <w:trHeight w:val="437"/>
        </w:trPr>
        <w:tc>
          <w:tcPr>
            <w:tcW w:w="387" w:type="pct"/>
            <w:vAlign w:val="center"/>
          </w:tcPr>
          <w:p w:rsidR="00686AD3" w:rsidRPr="00640434" w:rsidRDefault="00686AD3" w:rsidP="00686AD3">
            <w:pPr>
              <w:jc w:val="center"/>
              <w:rPr>
                <w:szCs w:val="21"/>
              </w:rPr>
            </w:pPr>
            <w:r w:rsidRPr="00640434">
              <w:rPr>
                <w:rFonts w:hint="eastAsia"/>
                <w:szCs w:val="21"/>
              </w:rPr>
              <w:t>8</w:t>
            </w:r>
          </w:p>
        </w:tc>
        <w:tc>
          <w:tcPr>
            <w:tcW w:w="1536" w:type="pct"/>
          </w:tcPr>
          <w:p w:rsidR="00686AD3" w:rsidRPr="00640434" w:rsidRDefault="00686AD3" w:rsidP="00686AD3">
            <w:pPr>
              <w:tabs>
                <w:tab w:val="left" w:pos="900"/>
              </w:tabs>
              <w:spacing w:line="400" w:lineRule="exact"/>
              <w:jc w:val="center"/>
              <w:rPr>
                <w:szCs w:val="21"/>
              </w:rPr>
            </w:pPr>
            <w:r w:rsidRPr="00640434">
              <w:rPr>
                <w:rFonts w:hint="eastAsia"/>
                <w:szCs w:val="21"/>
              </w:rPr>
              <w:t>交通运输系统的发展趋势</w:t>
            </w:r>
          </w:p>
        </w:tc>
        <w:tc>
          <w:tcPr>
            <w:tcW w:w="1026" w:type="pct"/>
            <w:vAlign w:val="center"/>
          </w:tcPr>
          <w:p w:rsidR="00686AD3" w:rsidRPr="00640434" w:rsidRDefault="00686AD3" w:rsidP="00686AD3">
            <w:pPr>
              <w:jc w:val="center"/>
              <w:rPr>
                <w:szCs w:val="21"/>
              </w:rPr>
            </w:pPr>
            <w:r w:rsidRPr="00640434">
              <w:rPr>
                <w:szCs w:val="21"/>
              </w:rPr>
              <w:t>目标</w:t>
            </w:r>
            <w:r w:rsidRPr="00640434">
              <w:rPr>
                <w:rFonts w:hint="eastAsia"/>
                <w:szCs w:val="21"/>
              </w:rPr>
              <w:t>7</w:t>
            </w:r>
          </w:p>
        </w:tc>
        <w:tc>
          <w:tcPr>
            <w:tcW w:w="1409" w:type="pct"/>
            <w:vAlign w:val="center"/>
          </w:tcPr>
          <w:p w:rsidR="00686AD3" w:rsidRPr="00640434" w:rsidRDefault="00686AD3" w:rsidP="00686AD3">
            <w:pPr>
              <w:jc w:val="center"/>
              <w:rPr>
                <w:szCs w:val="21"/>
              </w:rPr>
            </w:pPr>
            <w:r w:rsidRPr="00640434">
              <w:rPr>
                <w:rFonts w:hint="eastAsia"/>
                <w:szCs w:val="21"/>
              </w:rPr>
              <w:t>1-3</w:t>
            </w:r>
            <w:r w:rsidRPr="00640434">
              <w:rPr>
                <w:rFonts w:hint="eastAsia"/>
                <w:szCs w:val="21"/>
              </w:rPr>
              <w:t>、</w:t>
            </w:r>
            <w:r w:rsidRPr="00640434">
              <w:rPr>
                <w:rFonts w:hint="eastAsia"/>
                <w:szCs w:val="21"/>
              </w:rPr>
              <w:t>6-1</w:t>
            </w:r>
          </w:p>
        </w:tc>
        <w:tc>
          <w:tcPr>
            <w:tcW w:w="642" w:type="pct"/>
            <w:vAlign w:val="center"/>
          </w:tcPr>
          <w:p w:rsidR="00686AD3" w:rsidRPr="00640434" w:rsidRDefault="00686AD3" w:rsidP="00686AD3">
            <w:pPr>
              <w:adjustRightInd w:val="0"/>
              <w:snapToGrid w:val="0"/>
              <w:spacing w:line="300" w:lineRule="auto"/>
              <w:jc w:val="center"/>
              <w:rPr>
                <w:szCs w:val="21"/>
              </w:rPr>
            </w:pPr>
            <w:r>
              <w:rPr>
                <w:rFonts w:hint="eastAsia"/>
                <w:szCs w:val="21"/>
              </w:rPr>
              <w:t>4</w:t>
            </w:r>
          </w:p>
        </w:tc>
      </w:tr>
      <w:tr w:rsidR="00686AD3" w:rsidRPr="00640434" w:rsidTr="00686AD3">
        <w:trPr>
          <w:trHeight w:val="437"/>
        </w:trPr>
        <w:tc>
          <w:tcPr>
            <w:tcW w:w="4358" w:type="pct"/>
            <w:gridSpan w:val="4"/>
            <w:vAlign w:val="center"/>
          </w:tcPr>
          <w:p w:rsidR="00686AD3" w:rsidRPr="00640434" w:rsidRDefault="00686AD3" w:rsidP="00686AD3">
            <w:pPr>
              <w:jc w:val="center"/>
              <w:rPr>
                <w:szCs w:val="21"/>
              </w:rPr>
            </w:pPr>
            <w:r w:rsidRPr="00640434">
              <w:rPr>
                <w:rFonts w:hint="eastAsia"/>
                <w:szCs w:val="21"/>
              </w:rPr>
              <w:t>合计</w:t>
            </w:r>
          </w:p>
        </w:tc>
        <w:tc>
          <w:tcPr>
            <w:tcW w:w="642" w:type="pct"/>
            <w:vAlign w:val="center"/>
          </w:tcPr>
          <w:p w:rsidR="00686AD3" w:rsidRPr="00640434" w:rsidRDefault="00686AD3" w:rsidP="00686AD3">
            <w:pPr>
              <w:adjustRightInd w:val="0"/>
              <w:snapToGrid w:val="0"/>
              <w:spacing w:line="300" w:lineRule="auto"/>
              <w:jc w:val="center"/>
              <w:rPr>
                <w:szCs w:val="21"/>
              </w:rPr>
            </w:pPr>
            <w:r w:rsidRPr="00640434">
              <w:rPr>
                <w:rFonts w:hint="eastAsia"/>
                <w:szCs w:val="21"/>
              </w:rPr>
              <w:t>40</w:t>
            </w:r>
          </w:p>
        </w:tc>
      </w:tr>
    </w:tbl>
    <w:p w:rsidR="00686AD3" w:rsidRPr="00C96DB9" w:rsidRDefault="00686AD3" w:rsidP="00686AD3">
      <w:pPr>
        <w:spacing w:line="360" w:lineRule="auto"/>
        <w:ind w:firstLineChars="200" w:firstLine="562"/>
        <w:rPr>
          <w:b/>
          <w:sz w:val="28"/>
          <w:szCs w:val="28"/>
        </w:rPr>
      </w:pPr>
      <w:r>
        <w:rPr>
          <w:rFonts w:hint="eastAsia"/>
          <w:b/>
          <w:sz w:val="28"/>
          <w:szCs w:val="28"/>
        </w:rPr>
        <w:t>四</w:t>
      </w:r>
      <w:r w:rsidRPr="00D167FE">
        <w:rPr>
          <w:b/>
          <w:sz w:val="28"/>
          <w:szCs w:val="28"/>
        </w:rPr>
        <w:t>、</w:t>
      </w:r>
      <w:r>
        <w:rPr>
          <w:rFonts w:hint="eastAsia"/>
          <w:b/>
          <w:sz w:val="28"/>
          <w:szCs w:val="28"/>
        </w:rPr>
        <w:t>课程实施</w:t>
      </w:r>
    </w:p>
    <w:p w:rsidR="00686AD3" w:rsidRPr="001511C9" w:rsidRDefault="00686AD3" w:rsidP="00686AD3">
      <w:pPr>
        <w:spacing w:line="360" w:lineRule="auto"/>
        <w:ind w:firstLineChars="200" w:firstLine="480"/>
        <w:rPr>
          <w:sz w:val="24"/>
        </w:rPr>
      </w:pPr>
      <w:r w:rsidRPr="001511C9">
        <w:rPr>
          <w:sz w:val="24"/>
        </w:rPr>
        <w:lastRenderedPageBreak/>
        <w:t>（一）</w:t>
      </w:r>
      <w:r>
        <w:rPr>
          <w:sz w:val="24"/>
        </w:rPr>
        <w:t>把握五大交通运输方式的主线</w:t>
      </w:r>
      <w:r>
        <w:rPr>
          <w:rFonts w:hint="eastAsia"/>
          <w:sz w:val="24"/>
        </w:rPr>
        <w:t>，</w:t>
      </w:r>
      <w:r>
        <w:rPr>
          <w:sz w:val="24"/>
        </w:rPr>
        <w:t>使学生</w:t>
      </w:r>
      <w:r w:rsidRPr="00FB3DF6">
        <w:rPr>
          <w:rFonts w:hint="eastAsia"/>
          <w:sz w:val="24"/>
        </w:rPr>
        <w:t>了解交通运输系统的基本概念及发展趋势</w:t>
      </w:r>
      <w:r>
        <w:rPr>
          <w:rFonts w:hint="eastAsia"/>
          <w:sz w:val="24"/>
        </w:rPr>
        <w:t>，</w:t>
      </w:r>
      <w:r w:rsidRPr="00FB3DF6">
        <w:rPr>
          <w:rFonts w:hint="eastAsia"/>
          <w:sz w:val="24"/>
        </w:rPr>
        <w:t>全面掌握公路、铁路、水路、航空和管道五种基本运输方式的</w:t>
      </w:r>
      <w:r>
        <w:rPr>
          <w:rFonts w:hint="eastAsia"/>
          <w:sz w:val="24"/>
        </w:rPr>
        <w:t>特点</w:t>
      </w:r>
      <w:r w:rsidRPr="00FB3DF6">
        <w:rPr>
          <w:rFonts w:hint="eastAsia"/>
          <w:sz w:val="24"/>
        </w:rPr>
        <w:t>，以及各种运输方式的组织</w:t>
      </w:r>
      <w:r w:rsidRPr="00FB3DF6">
        <w:rPr>
          <w:rFonts w:hint="eastAsia"/>
          <w:sz w:val="24"/>
          <w:u w:val="single"/>
        </w:rPr>
        <w:t>管</w:t>
      </w:r>
      <w:r w:rsidRPr="00FB3DF6">
        <w:rPr>
          <w:rFonts w:hint="eastAsia"/>
          <w:sz w:val="24"/>
        </w:rPr>
        <w:t>理和方法等</w:t>
      </w:r>
      <w:r>
        <w:rPr>
          <w:rFonts w:hint="eastAsia"/>
          <w:sz w:val="24"/>
        </w:rPr>
        <w:t>，使学生具有初步的交通运输组织分析的</w:t>
      </w:r>
      <w:r w:rsidRPr="001511C9">
        <w:rPr>
          <w:rFonts w:hint="eastAsia"/>
          <w:sz w:val="24"/>
        </w:rPr>
        <w:t>能力。</w:t>
      </w:r>
    </w:p>
    <w:p w:rsidR="00686AD3" w:rsidRPr="00841804" w:rsidRDefault="00686AD3" w:rsidP="00686AD3">
      <w:pPr>
        <w:spacing w:line="360" w:lineRule="auto"/>
        <w:ind w:firstLineChars="200" w:firstLine="480"/>
        <w:rPr>
          <w:sz w:val="24"/>
        </w:rPr>
      </w:pPr>
      <w:r w:rsidRPr="00841804">
        <w:rPr>
          <w:sz w:val="24"/>
        </w:rPr>
        <w:t>（二）采用多媒体教学手段，保证讲课进度的同时，</w:t>
      </w:r>
      <w:r>
        <w:rPr>
          <w:sz w:val="24"/>
        </w:rPr>
        <w:t>加入讨论交流内容</w:t>
      </w:r>
      <w:r>
        <w:rPr>
          <w:rFonts w:hint="eastAsia"/>
          <w:sz w:val="24"/>
        </w:rPr>
        <w:t>，</w:t>
      </w:r>
      <w:r w:rsidRPr="00841804">
        <w:rPr>
          <w:sz w:val="24"/>
        </w:rPr>
        <w:t>注意学生的掌握程度和课堂的气氛。</w:t>
      </w:r>
    </w:p>
    <w:p w:rsidR="00686AD3" w:rsidRDefault="00686AD3" w:rsidP="00686AD3">
      <w:pPr>
        <w:spacing w:line="360" w:lineRule="auto"/>
        <w:ind w:firstLineChars="200" w:firstLine="480"/>
        <w:rPr>
          <w:bCs/>
          <w:sz w:val="24"/>
        </w:rPr>
      </w:pPr>
      <w:r w:rsidRPr="00841804">
        <w:rPr>
          <w:bCs/>
          <w:sz w:val="24"/>
        </w:rPr>
        <w:t>（</w:t>
      </w:r>
      <w:r>
        <w:rPr>
          <w:rFonts w:hint="eastAsia"/>
          <w:bCs/>
          <w:sz w:val="24"/>
        </w:rPr>
        <w:t>三</w:t>
      </w:r>
      <w:r w:rsidRPr="00841804">
        <w:rPr>
          <w:bCs/>
          <w:sz w:val="24"/>
        </w:rPr>
        <w:t>）主要教学环节的质量要求如表所示。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686AD3" w:rsidRPr="004D6F4D" w:rsidTr="00686AD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686AD3" w:rsidRPr="004D6F4D" w:rsidRDefault="00686AD3" w:rsidP="00686AD3">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686AD3" w:rsidRPr="004D6F4D" w:rsidRDefault="00686AD3" w:rsidP="00686AD3">
            <w:pPr>
              <w:spacing w:line="276" w:lineRule="auto"/>
              <w:jc w:val="center"/>
              <w:rPr>
                <w:szCs w:val="21"/>
              </w:rPr>
            </w:pPr>
            <w:r w:rsidRPr="004D6F4D">
              <w:rPr>
                <w:bCs/>
                <w:szCs w:val="21"/>
              </w:rPr>
              <w:t>质量</w:t>
            </w:r>
            <w:r w:rsidRPr="004D6F4D">
              <w:rPr>
                <w:rFonts w:hint="eastAsia"/>
                <w:bCs/>
                <w:szCs w:val="21"/>
              </w:rPr>
              <w:t>要求</w:t>
            </w:r>
          </w:p>
        </w:tc>
      </w:tr>
      <w:tr w:rsidR="00686AD3" w:rsidRPr="004D6F4D" w:rsidTr="00686AD3">
        <w:trPr>
          <w:trHeight w:val="1956"/>
          <w:jc w:val="center"/>
        </w:trPr>
        <w:tc>
          <w:tcPr>
            <w:tcW w:w="582" w:type="dxa"/>
            <w:tcBorders>
              <w:left w:val="single" w:sz="8" w:space="0" w:color="auto"/>
            </w:tcBorders>
            <w:vAlign w:val="center"/>
          </w:tcPr>
          <w:p w:rsidR="00686AD3" w:rsidRPr="004D6F4D" w:rsidRDefault="00686AD3" w:rsidP="00686AD3">
            <w:pPr>
              <w:spacing w:line="276" w:lineRule="auto"/>
              <w:jc w:val="center"/>
              <w:rPr>
                <w:szCs w:val="21"/>
              </w:rPr>
            </w:pPr>
            <w:r w:rsidRPr="004D6F4D">
              <w:rPr>
                <w:szCs w:val="21"/>
              </w:rPr>
              <w:t>1</w:t>
            </w:r>
          </w:p>
        </w:tc>
        <w:tc>
          <w:tcPr>
            <w:tcW w:w="1701" w:type="dxa"/>
            <w:tcMar>
              <w:left w:w="28" w:type="dxa"/>
              <w:right w:w="28" w:type="dxa"/>
            </w:tcMar>
            <w:vAlign w:val="center"/>
          </w:tcPr>
          <w:p w:rsidR="00686AD3" w:rsidRPr="004D6F4D" w:rsidRDefault="00686AD3" w:rsidP="00686AD3">
            <w:pPr>
              <w:spacing w:line="276" w:lineRule="auto"/>
              <w:jc w:val="center"/>
              <w:rPr>
                <w:szCs w:val="21"/>
              </w:rPr>
            </w:pPr>
            <w:r w:rsidRPr="004D6F4D">
              <w:rPr>
                <w:szCs w:val="21"/>
              </w:rPr>
              <w:t>备课</w:t>
            </w:r>
          </w:p>
        </w:tc>
        <w:tc>
          <w:tcPr>
            <w:tcW w:w="6817" w:type="dxa"/>
            <w:tcBorders>
              <w:right w:val="single" w:sz="8" w:space="0" w:color="auto"/>
            </w:tcBorders>
            <w:vAlign w:val="center"/>
          </w:tcPr>
          <w:p w:rsidR="00686AD3" w:rsidRPr="00017DFE" w:rsidRDefault="00686AD3" w:rsidP="00686AD3">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686AD3" w:rsidRPr="00017DFE" w:rsidRDefault="00686AD3" w:rsidP="00686AD3">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686AD3" w:rsidRPr="004D6F4D" w:rsidRDefault="00686AD3" w:rsidP="00686AD3">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686AD3" w:rsidRPr="004D6F4D" w:rsidTr="00686AD3">
        <w:trPr>
          <w:jc w:val="center"/>
        </w:trPr>
        <w:tc>
          <w:tcPr>
            <w:tcW w:w="582" w:type="dxa"/>
            <w:tcBorders>
              <w:left w:val="single" w:sz="8" w:space="0" w:color="auto"/>
            </w:tcBorders>
            <w:vAlign w:val="center"/>
          </w:tcPr>
          <w:p w:rsidR="00686AD3" w:rsidRPr="004D6F4D" w:rsidRDefault="00686AD3" w:rsidP="00686AD3">
            <w:pPr>
              <w:spacing w:line="276" w:lineRule="auto"/>
              <w:jc w:val="center"/>
              <w:rPr>
                <w:szCs w:val="21"/>
              </w:rPr>
            </w:pPr>
            <w:r w:rsidRPr="004D6F4D">
              <w:rPr>
                <w:szCs w:val="21"/>
              </w:rPr>
              <w:t>2</w:t>
            </w:r>
          </w:p>
        </w:tc>
        <w:tc>
          <w:tcPr>
            <w:tcW w:w="1701" w:type="dxa"/>
            <w:tcMar>
              <w:left w:w="28" w:type="dxa"/>
              <w:right w:w="28" w:type="dxa"/>
            </w:tcMar>
            <w:vAlign w:val="center"/>
          </w:tcPr>
          <w:p w:rsidR="00686AD3" w:rsidRPr="004D6F4D" w:rsidRDefault="00686AD3" w:rsidP="00686AD3">
            <w:pPr>
              <w:spacing w:line="276" w:lineRule="auto"/>
              <w:jc w:val="center"/>
              <w:rPr>
                <w:szCs w:val="21"/>
              </w:rPr>
            </w:pPr>
            <w:r w:rsidRPr="004D6F4D">
              <w:rPr>
                <w:szCs w:val="21"/>
              </w:rPr>
              <w:t>讲授</w:t>
            </w:r>
          </w:p>
        </w:tc>
        <w:tc>
          <w:tcPr>
            <w:tcW w:w="6817" w:type="dxa"/>
            <w:tcBorders>
              <w:right w:val="single" w:sz="8" w:space="0" w:color="auto"/>
            </w:tcBorders>
            <w:vAlign w:val="center"/>
          </w:tcPr>
          <w:p w:rsidR="00686AD3" w:rsidRPr="004D6F4D" w:rsidRDefault="00686AD3"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686AD3" w:rsidRPr="004D6F4D" w:rsidRDefault="00686AD3"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686AD3" w:rsidRPr="004D6F4D" w:rsidRDefault="00686AD3"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686AD3" w:rsidRPr="004D6F4D" w:rsidTr="00686AD3">
        <w:trPr>
          <w:trHeight w:val="3109"/>
          <w:jc w:val="center"/>
        </w:trPr>
        <w:tc>
          <w:tcPr>
            <w:tcW w:w="582" w:type="dxa"/>
            <w:tcBorders>
              <w:left w:val="single" w:sz="8" w:space="0" w:color="auto"/>
            </w:tcBorders>
            <w:vAlign w:val="center"/>
          </w:tcPr>
          <w:p w:rsidR="00686AD3" w:rsidRPr="004D6F4D" w:rsidRDefault="00686AD3" w:rsidP="00686AD3">
            <w:pPr>
              <w:spacing w:line="276" w:lineRule="auto"/>
              <w:jc w:val="center"/>
              <w:rPr>
                <w:szCs w:val="21"/>
              </w:rPr>
            </w:pPr>
            <w:r w:rsidRPr="004D6F4D">
              <w:rPr>
                <w:szCs w:val="21"/>
              </w:rPr>
              <w:t>3</w:t>
            </w:r>
          </w:p>
        </w:tc>
        <w:tc>
          <w:tcPr>
            <w:tcW w:w="1701" w:type="dxa"/>
            <w:tcMar>
              <w:left w:w="28" w:type="dxa"/>
              <w:right w:w="28" w:type="dxa"/>
            </w:tcMar>
            <w:vAlign w:val="center"/>
          </w:tcPr>
          <w:p w:rsidR="00686AD3" w:rsidRPr="004D6F4D" w:rsidRDefault="00686AD3" w:rsidP="00686AD3">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686AD3" w:rsidRPr="004D6F4D" w:rsidRDefault="00686AD3" w:rsidP="00686AD3">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686AD3" w:rsidRPr="004D6F4D" w:rsidRDefault="00686AD3"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686AD3" w:rsidRPr="004D6F4D" w:rsidRDefault="00686AD3"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686AD3" w:rsidRPr="004D6F4D" w:rsidRDefault="00686AD3"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686AD3" w:rsidRPr="004D6F4D" w:rsidRDefault="00686AD3" w:rsidP="00686AD3">
            <w:pPr>
              <w:spacing w:line="276" w:lineRule="auto"/>
              <w:rPr>
                <w:szCs w:val="21"/>
              </w:rPr>
            </w:pPr>
            <w:r w:rsidRPr="004D6F4D">
              <w:rPr>
                <w:szCs w:val="21"/>
              </w:rPr>
              <w:t>教师批改</w:t>
            </w:r>
            <w:r>
              <w:rPr>
                <w:rFonts w:hint="eastAsia"/>
                <w:szCs w:val="21"/>
              </w:rPr>
              <w:t>和</w:t>
            </w:r>
            <w:r w:rsidRPr="004D6F4D">
              <w:rPr>
                <w:szCs w:val="21"/>
              </w:rPr>
              <w:t>讲评作业要求如下：</w:t>
            </w:r>
          </w:p>
          <w:p w:rsidR="00686AD3" w:rsidRPr="004D6F4D" w:rsidRDefault="00686AD3"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686AD3" w:rsidRPr="004D6F4D" w:rsidRDefault="00686AD3"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686AD3" w:rsidRPr="004D6F4D" w:rsidRDefault="00686AD3"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686AD3" w:rsidRPr="004D6F4D" w:rsidTr="00686AD3">
        <w:trPr>
          <w:trHeight w:val="1540"/>
          <w:jc w:val="center"/>
        </w:trPr>
        <w:tc>
          <w:tcPr>
            <w:tcW w:w="582" w:type="dxa"/>
            <w:tcBorders>
              <w:left w:val="single" w:sz="8" w:space="0" w:color="auto"/>
            </w:tcBorders>
            <w:vAlign w:val="center"/>
          </w:tcPr>
          <w:p w:rsidR="00686AD3" w:rsidRPr="004D6F4D" w:rsidRDefault="00686AD3" w:rsidP="00686AD3">
            <w:pPr>
              <w:spacing w:line="276" w:lineRule="auto"/>
              <w:jc w:val="center"/>
              <w:rPr>
                <w:szCs w:val="21"/>
              </w:rPr>
            </w:pPr>
            <w:r>
              <w:rPr>
                <w:rFonts w:hint="eastAsia"/>
                <w:szCs w:val="21"/>
              </w:rPr>
              <w:t>4</w:t>
            </w:r>
          </w:p>
        </w:tc>
        <w:tc>
          <w:tcPr>
            <w:tcW w:w="1701" w:type="dxa"/>
            <w:tcMar>
              <w:left w:w="28" w:type="dxa"/>
              <w:right w:w="28" w:type="dxa"/>
            </w:tcMar>
            <w:vAlign w:val="center"/>
          </w:tcPr>
          <w:p w:rsidR="00686AD3" w:rsidRPr="001511C9" w:rsidRDefault="00686AD3" w:rsidP="00686AD3">
            <w:pPr>
              <w:spacing w:line="276" w:lineRule="auto"/>
              <w:jc w:val="center"/>
              <w:rPr>
                <w:szCs w:val="21"/>
              </w:rPr>
            </w:pPr>
            <w:r w:rsidRPr="001511C9">
              <w:rPr>
                <w:szCs w:val="21"/>
              </w:rPr>
              <w:t>成绩考核</w:t>
            </w:r>
          </w:p>
        </w:tc>
        <w:tc>
          <w:tcPr>
            <w:tcW w:w="6817" w:type="dxa"/>
            <w:tcBorders>
              <w:right w:val="single" w:sz="8" w:space="0" w:color="auto"/>
            </w:tcBorders>
            <w:vAlign w:val="center"/>
          </w:tcPr>
          <w:p w:rsidR="00686AD3" w:rsidRPr="001511C9" w:rsidRDefault="00686AD3" w:rsidP="00686AD3">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w:t>
            </w:r>
            <w:r w:rsidRPr="001511C9">
              <w:rPr>
                <w:szCs w:val="21"/>
              </w:rPr>
              <w:t>有下列情况之一者，总评成绩为不及格：</w:t>
            </w:r>
          </w:p>
          <w:p w:rsidR="00686AD3" w:rsidRPr="001511C9" w:rsidRDefault="00686AD3" w:rsidP="00686AD3">
            <w:pPr>
              <w:spacing w:line="276" w:lineRule="auto"/>
              <w:rPr>
                <w:szCs w:val="21"/>
              </w:rPr>
            </w:pPr>
            <w:r w:rsidRPr="001511C9">
              <w:rPr>
                <w:rFonts w:hint="eastAsia"/>
                <w:szCs w:val="21"/>
              </w:rPr>
              <w:t>（</w:t>
            </w:r>
            <w:r w:rsidRPr="001511C9">
              <w:rPr>
                <w:rFonts w:hint="eastAsia"/>
                <w:szCs w:val="21"/>
              </w:rPr>
              <w:t>1</w:t>
            </w:r>
            <w:r w:rsidRPr="001511C9">
              <w:rPr>
                <w:rFonts w:hint="eastAsia"/>
                <w:szCs w:val="21"/>
              </w:rPr>
              <w:t>）</w:t>
            </w:r>
            <w:r w:rsidRPr="001511C9">
              <w:rPr>
                <w:szCs w:val="21"/>
              </w:rPr>
              <w:t>缺交作业次数达</w:t>
            </w:r>
            <w:r w:rsidRPr="001511C9">
              <w:rPr>
                <w:szCs w:val="21"/>
              </w:rPr>
              <w:t>1/3</w:t>
            </w:r>
            <w:r w:rsidRPr="001511C9">
              <w:rPr>
                <w:szCs w:val="21"/>
              </w:rPr>
              <w:t>以上者</w:t>
            </w:r>
            <w:r w:rsidRPr="001511C9">
              <w:rPr>
                <w:rFonts w:hint="eastAsia"/>
                <w:szCs w:val="21"/>
              </w:rPr>
              <w:t>。</w:t>
            </w:r>
          </w:p>
          <w:p w:rsidR="00686AD3" w:rsidRPr="001511C9" w:rsidRDefault="00686AD3" w:rsidP="00686AD3">
            <w:pPr>
              <w:spacing w:line="276" w:lineRule="auto"/>
              <w:rPr>
                <w:szCs w:val="21"/>
              </w:rPr>
            </w:pPr>
            <w:r w:rsidRPr="001511C9">
              <w:rPr>
                <w:rFonts w:hint="eastAsia"/>
                <w:szCs w:val="21"/>
              </w:rPr>
              <w:t>（</w:t>
            </w:r>
            <w:r w:rsidRPr="001511C9">
              <w:rPr>
                <w:rFonts w:hint="eastAsia"/>
                <w:szCs w:val="21"/>
              </w:rPr>
              <w:t>2</w:t>
            </w:r>
            <w:r w:rsidRPr="001511C9">
              <w:rPr>
                <w:rFonts w:hint="eastAsia"/>
                <w:szCs w:val="21"/>
              </w:rPr>
              <w:t>）</w:t>
            </w:r>
            <w:r w:rsidRPr="001511C9">
              <w:rPr>
                <w:szCs w:val="21"/>
              </w:rPr>
              <w:t>缺课次数达本学期总授课学时的</w:t>
            </w:r>
            <w:r w:rsidRPr="001511C9">
              <w:rPr>
                <w:szCs w:val="21"/>
              </w:rPr>
              <w:t>1/3</w:t>
            </w:r>
            <w:r w:rsidRPr="001511C9">
              <w:rPr>
                <w:szCs w:val="21"/>
              </w:rPr>
              <w:t>以上者</w:t>
            </w:r>
            <w:r w:rsidRPr="001511C9">
              <w:rPr>
                <w:rFonts w:hint="eastAsia"/>
                <w:szCs w:val="21"/>
              </w:rPr>
              <w:t>。</w:t>
            </w:r>
          </w:p>
          <w:p w:rsidR="00686AD3" w:rsidRPr="001511C9" w:rsidRDefault="00686AD3" w:rsidP="00686AD3">
            <w:pPr>
              <w:spacing w:line="276" w:lineRule="auto"/>
              <w:rPr>
                <w:szCs w:val="21"/>
              </w:rPr>
            </w:pPr>
            <w:r w:rsidRPr="001511C9">
              <w:rPr>
                <w:rFonts w:hint="eastAsia"/>
                <w:szCs w:val="21"/>
              </w:rPr>
              <w:t>（</w:t>
            </w:r>
            <w:r w:rsidRPr="001511C9">
              <w:rPr>
                <w:rFonts w:hint="eastAsia"/>
                <w:szCs w:val="21"/>
              </w:rPr>
              <w:t>3</w:t>
            </w:r>
            <w:r w:rsidRPr="001511C9">
              <w:rPr>
                <w:rFonts w:hint="eastAsia"/>
                <w:szCs w:val="21"/>
              </w:rPr>
              <w:t>）</w:t>
            </w:r>
            <w:r w:rsidRPr="001511C9">
              <w:rPr>
                <w:szCs w:val="21"/>
              </w:rPr>
              <w:t>课程目标小于</w:t>
            </w:r>
            <w:r w:rsidRPr="001511C9">
              <w:rPr>
                <w:szCs w:val="21"/>
              </w:rPr>
              <w:t>0.6</w:t>
            </w:r>
            <w:r w:rsidRPr="001511C9">
              <w:rPr>
                <w:szCs w:val="21"/>
              </w:rPr>
              <w:t>。</w:t>
            </w:r>
          </w:p>
        </w:tc>
      </w:tr>
    </w:tbl>
    <w:p w:rsidR="00686AD3" w:rsidRPr="000F7389" w:rsidRDefault="00686AD3" w:rsidP="00686AD3">
      <w:pPr>
        <w:spacing w:line="360" w:lineRule="auto"/>
        <w:ind w:firstLineChars="200" w:firstLine="562"/>
        <w:rPr>
          <w:b/>
          <w:sz w:val="28"/>
          <w:szCs w:val="28"/>
        </w:rPr>
      </w:pPr>
      <w:r>
        <w:rPr>
          <w:rFonts w:hint="eastAsia"/>
          <w:b/>
          <w:sz w:val="28"/>
          <w:szCs w:val="28"/>
        </w:rPr>
        <w:t>五</w:t>
      </w:r>
      <w:r>
        <w:rPr>
          <w:b/>
          <w:sz w:val="28"/>
          <w:szCs w:val="28"/>
        </w:rPr>
        <w:t>、课程</w:t>
      </w:r>
      <w:r w:rsidRPr="000F7389">
        <w:rPr>
          <w:b/>
          <w:sz w:val="28"/>
          <w:szCs w:val="28"/>
        </w:rPr>
        <w:t>考</w:t>
      </w:r>
      <w:r>
        <w:rPr>
          <w:b/>
          <w:sz w:val="28"/>
          <w:szCs w:val="28"/>
        </w:rPr>
        <w:t>核</w:t>
      </w:r>
    </w:p>
    <w:p w:rsidR="00686AD3" w:rsidRPr="00AF6761" w:rsidRDefault="00686AD3" w:rsidP="00543AD8">
      <w:pPr>
        <w:numPr>
          <w:ilvl w:val="0"/>
          <w:numId w:val="21"/>
        </w:numPr>
        <w:spacing w:line="360" w:lineRule="auto"/>
        <w:ind w:firstLineChars="200" w:firstLine="482"/>
        <w:rPr>
          <w:b/>
          <w:color w:val="000000"/>
          <w:sz w:val="24"/>
        </w:rPr>
      </w:pPr>
      <w:r w:rsidRPr="00AF6761">
        <w:rPr>
          <w:b/>
          <w:color w:val="000000"/>
          <w:sz w:val="24"/>
        </w:rPr>
        <w:t>考核资料要求</w:t>
      </w:r>
    </w:p>
    <w:p w:rsidR="00686AD3" w:rsidRPr="00151BB3" w:rsidRDefault="00686AD3" w:rsidP="00686AD3">
      <w:pPr>
        <w:spacing w:line="360" w:lineRule="auto"/>
        <w:ind w:firstLineChars="200" w:firstLine="480"/>
        <w:rPr>
          <w:sz w:val="24"/>
        </w:rPr>
      </w:pPr>
      <w:r w:rsidRPr="00151BB3">
        <w:rPr>
          <w:rFonts w:hint="eastAsia"/>
          <w:sz w:val="24"/>
        </w:rPr>
        <w:lastRenderedPageBreak/>
        <w:t>（一）</w:t>
      </w:r>
      <w:r>
        <w:rPr>
          <w:sz w:val="24"/>
        </w:rPr>
        <w:t>课程考核包括期末考试、平时及作业情况考核</w:t>
      </w:r>
      <w:r w:rsidRPr="00151BB3">
        <w:rPr>
          <w:sz w:val="24"/>
        </w:rPr>
        <w:t>，期末考试采用</w:t>
      </w:r>
      <w:r>
        <w:rPr>
          <w:rFonts w:hint="eastAsia"/>
          <w:sz w:val="24"/>
        </w:rPr>
        <w:t>闭卷</w:t>
      </w:r>
      <w:r w:rsidRPr="00151BB3">
        <w:rPr>
          <w:sz w:val="24"/>
        </w:rPr>
        <w:t>笔试。</w:t>
      </w:r>
    </w:p>
    <w:p w:rsidR="00686AD3" w:rsidRPr="00151BB3" w:rsidRDefault="00686AD3" w:rsidP="00686AD3">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w:t>
      </w:r>
      <w:r>
        <w:rPr>
          <w:rFonts w:hint="eastAsia"/>
          <w:sz w:val="24"/>
        </w:rPr>
        <w:t>30</w:t>
      </w:r>
      <w:r>
        <w:rPr>
          <w:sz w:val="24"/>
        </w:rPr>
        <w:t>%</w:t>
      </w:r>
      <w:r w:rsidRPr="00151BB3">
        <w:rPr>
          <w:sz w:val="24"/>
        </w:rPr>
        <w:t xml:space="preserve"> +</w:t>
      </w:r>
      <w:r w:rsidRPr="00151BB3">
        <w:rPr>
          <w:sz w:val="24"/>
        </w:rPr>
        <w:t>期末考试成绩</w:t>
      </w:r>
      <w:r w:rsidRPr="00151BB3">
        <w:rPr>
          <w:sz w:val="24"/>
        </w:rPr>
        <w:t>×</w:t>
      </w:r>
      <w:r>
        <w:rPr>
          <w:rFonts w:hint="eastAsia"/>
          <w:sz w:val="24"/>
        </w:rPr>
        <w:t>7</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686AD3" w:rsidRPr="00151BB3" w:rsidTr="00686AD3">
        <w:tc>
          <w:tcPr>
            <w:tcW w:w="1044" w:type="dxa"/>
            <w:shd w:val="clear" w:color="auto" w:fill="FFFFFF"/>
            <w:tcMar>
              <w:left w:w="57" w:type="dxa"/>
              <w:right w:w="57" w:type="dxa"/>
            </w:tcMar>
            <w:vAlign w:val="center"/>
          </w:tcPr>
          <w:p w:rsidR="00686AD3" w:rsidRPr="00151BB3" w:rsidRDefault="00686AD3" w:rsidP="00686AD3">
            <w:pPr>
              <w:pStyle w:val="a5"/>
              <w:jc w:val="center"/>
              <w:rPr>
                <w:rFonts w:eastAsia="宋体"/>
              </w:rPr>
            </w:pPr>
            <w:r w:rsidRPr="00151BB3">
              <w:rPr>
                <w:rFonts w:eastAsia="宋体"/>
              </w:rPr>
              <w:t>成绩组成</w:t>
            </w:r>
          </w:p>
        </w:tc>
        <w:tc>
          <w:tcPr>
            <w:tcW w:w="1565" w:type="dxa"/>
            <w:shd w:val="clear" w:color="auto" w:fill="FFFFFF"/>
            <w:vAlign w:val="center"/>
          </w:tcPr>
          <w:p w:rsidR="00686AD3" w:rsidRPr="00151BB3" w:rsidRDefault="00686AD3" w:rsidP="00686AD3">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686AD3" w:rsidRPr="00151BB3" w:rsidRDefault="00686AD3" w:rsidP="00686AD3">
            <w:pPr>
              <w:pStyle w:val="a5"/>
              <w:jc w:val="center"/>
              <w:rPr>
                <w:rFonts w:eastAsia="宋体"/>
              </w:rPr>
            </w:pPr>
            <w:r>
              <w:rPr>
                <w:rFonts w:eastAsia="宋体" w:hint="eastAsia"/>
              </w:rPr>
              <w:t>权重</w:t>
            </w:r>
          </w:p>
        </w:tc>
        <w:tc>
          <w:tcPr>
            <w:tcW w:w="4410" w:type="dxa"/>
            <w:shd w:val="clear" w:color="auto" w:fill="FFFFFF"/>
            <w:vAlign w:val="center"/>
          </w:tcPr>
          <w:p w:rsidR="00686AD3" w:rsidRPr="00151BB3" w:rsidRDefault="00686AD3" w:rsidP="00686AD3">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686AD3" w:rsidRPr="00151BB3" w:rsidRDefault="00686AD3" w:rsidP="00686AD3">
            <w:pPr>
              <w:pStyle w:val="a5"/>
              <w:jc w:val="center"/>
              <w:rPr>
                <w:rFonts w:eastAsia="宋体"/>
              </w:rPr>
            </w:pPr>
            <w:r w:rsidRPr="00151BB3">
              <w:rPr>
                <w:rFonts w:eastAsia="宋体"/>
              </w:rPr>
              <w:t>对应的毕业要求指标点</w:t>
            </w:r>
          </w:p>
        </w:tc>
      </w:tr>
      <w:tr w:rsidR="00686AD3" w:rsidRPr="00151BB3" w:rsidTr="00686AD3">
        <w:trPr>
          <w:trHeight w:val="1000"/>
        </w:trPr>
        <w:tc>
          <w:tcPr>
            <w:tcW w:w="1044" w:type="dxa"/>
            <w:vMerge w:val="restart"/>
            <w:tcMar>
              <w:left w:w="57" w:type="dxa"/>
              <w:right w:w="57" w:type="dxa"/>
            </w:tcMar>
            <w:vAlign w:val="center"/>
          </w:tcPr>
          <w:p w:rsidR="00686AD3" w:rsidRPr="00151BB3" w:rsidRDefault="00686AD3" w:rsidP="00686AD3">
            <w:pPr>
              <w:pStyle w:val="a5"/>
              <w:jc w:val="center"/>
              <w:rPr>
                <w:rFonts w:eastAsia="宋体"/>
              </w:rPr>
            </w:pPr>
            <w:r w:rsidRPr="00151BB3">
              <w:rPr>
                <w:rFonts w:eastAsia="宋体"/>
              </w:rPr>
              <w:t>平时成绩</w:t>
            </w:r>
          </w:p>
        </w:tc>
        <w:tc>
          <w:tcPr>
            <w:tcW w:w="1565" w:type="dxa"/>
            <w:vAlign w:val="center"/>
          </w:tcPr>
          <w:p w:rsidR="00686AD3" w:rsidRPr="00151BB3" w:rsidRDefault="00686AD3" w:rsidP="00686AD3">
            <w:pPr>
              <w:pStyle w:val="a5"/>
              <w:jc w:val="center"/>
              <w:rPr>
                <w:rFonts w:eastAsia="宋体"/>
              </w:rPr>
            </w:pPr>
            <w:r w:rsidRPr="00151BB3">
              <w:rPr>
                <w:rFonts w:eastAsia="宋体"/>
              </w:rPr>
              <w:t>平时作业</w:t>
            </w:r>
          </w:p>
        </w:tc>
        <w:tc>
          <w:tcPr>
            <w:tcW w:w="808" w:type="dxa"/>
            <w:vAlign w:val="center"/>
          </w:tcPr>
          <w:p w:rsidR="00686AD3" w:rsidRPr="00151BB3" w:rsidRDefault="00686AD3" w:rsidP="00686AD3">
            <w:pPr>
              <w:pStyle w:val="a5"/>
              <w:jc w:val="center"/>
              <w:rPr>
                <w:rFonts w:eastAsia="宋体"/>
              </w:rPr>
            </w:pPr>
            <w:r>
              <w:rPr>
                <w:rFonts w:eastAsia="宋体" w:hint="eastAsia"/>
              </w:rPr>
              <w:t>1</w:t>
            </w:r>
            <w:r w:rsidRPr="00151BB3">
              <w:rPr>
                <w:rFonts w:eastAsia="宋体"/>
              </w:rPr>
              <w:t>0%</w:t>
            </w:r>
          </w:p>
        </w:tc>
        <w:tc>
          <w:tcPr>
            <w:tcW w:w="4410" w:type="dxa"/>
            <w:vAlign w:val="center"/>
          </w:tcPr>
          <w:p w:rsidR="00686AD3" w:rsidRPr="00151BB3" w:rsidRDefault="00686AD3" w:rsidP="00686AD3">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Pr>
                <w:rFonts w:eastAsia="宋体" w:hint="eastAsia"/>
              </w:rPr>
              <w:t>1</w:t>
            </w:r>
            <w:r w:rsidRPr="00151BB3">
              <w:rPr>
                <w:rFonts w:eastAsia="宋体"/>
              </w:rPr>
              <w:t>0%</w:t>
            </w:r>
            <w:r w:rsidRPr="00151BB3">
              <w:rPr>
                <w:rFonts w:eastAsia="宋体"/>
              </w:rPr>
              <w:t>计入总成绩。</w:t>
            </w:r>
          </w:p>
        </w:tc>
        <w:tc>
          <w:tcPr>
            <w:tcW w:w="1470" w:type="dxa"/>
            <w:vAlign w:val="center"/>
          </w:tcPr>
          <w:p w:rsidR="00686AD3" w:rsidRPr="00151BB3" w:rsidRDefault="00686AD3" w:rsidP="00686AD3">
            <w:pPr>
              <w:pStyle w:val="a5"/>
              <w:jc w:val="center"/>
              <w:rPr>
                <w:rFonts w:eastAsia="宋体"/>
              </w:rPr>
            </w:pPr>
            <w:r>
              <w:rPr>
                <w:rFonts w:eastAsia="宋体" w:hint="eastAsia"/>
                <w:color w:val="000000"/>
                <w:szCs w:val="21"/>
              </w:rPr>
              <w:t>1-3</w:t>
            </w:r>
          </w:p>
        </w:tc>
      </w:tr>
      <w:tr w:rsidR="00686AD3" w:rsidRPr="00151BB3" w:rsidTr="00686AD3">
        <w:trPr>
          <w:trHeight w:val="1325"/>
        </w:trPr>
        <w:tc>
          <w:tcPr>
            <w:tcW w:w="1044" w:type="dxa"/>
            <w:vMerge/>
            <w:tcMar>
              <w:left w:w="57" w:type="dxa"/>
              <w:right w:w="57" w:type="dxa"/>
            </w:tcMar>
            <w:vAlign w:val="center"/>
          </w:tcPr>
          <w:p w:rsidR="00686AD3" w:rsidRPr="00151BB3" w:rsidRDefault="00686AD3" w:rsidP="00686AD3">
            <w:pPr>
              <w:pStyle w:val="a5"/>
              <w:jc w:val="center"/>
              <w:rPr>
                <w:rFonts w:eastAsia="宋体"/>
              </w:rPr>
            </w:pPr>
          </w:p>
        </w:tc>
        <w:tc>
          <w:tcPr>
            <w:tcW w:w="1565" w:type="dxa"/>
            <w:vAlign w:val="center"/>
          </w:tcPr>
          <w:p w:rsidR="00686AD3" w:rsidRDefault="00686AD3" w:rsidP="00686AD3">
            <w:pPr>
              <w:pStyle w:val="a5"/>
              <w:jc w:val="center"/>
              <w:rPr>
                <w:rFonts w:eastAsia="宋体"/>
              </w:rPr>
            </w:pPr>
            <w:r>
              <w:rPr>
                <w:rFonts w:eastAsia="宋体" w:hint="eastAsia"/>
              </w:rPr>
              <w:t>考勤</w:t>
            </w:r>
            <w:r w:rsidRPr="00151BB3">
              <w:rPr>
                <w:rFonts w:eastAsia="宋体"/>
              </w:rPr>
              <w:t>及</w:t>
            </w:r>
          </w:p>
          <w:p w:rsidR="00686AD3" w:rsidRPr="00151BB3" w:rsidRDefault="00686AD3" w:rsidP="00686AD3">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686AD3" w:rsidRPr="00151BB3" w:rsidRDefault="00686AD3" w:rsidP="00686AD3">
            <w:pPr>
              <w:pStyle w:val="a5"/>
              <w:jc w:val="center"/>
              <w:rPr>
                <w:rFonts w:eastAsia="宋体"/>
              </w:rPr>
            </w:pPr>
            <w:r>
              <w:rPr>
                <w:rFonts w:eastAsia="宋体" w:hint="eastAsia"/>
              </w:rPr>
              <w:t>2</w:t>
            </w:r>
            <w:r w:rsidRPr="00151BB3">
              <w:rPr>
                <w:rFonts w:eastAsia="宋体"/>
              </w:rPr>
              <w:t>0</w:t>
            </w:r>
            <w:r w:rsidRPr="00AD678C">
              <w:rPr>
                <w:rFonts w:eastAsia="宋体"/>
              </w:rPr>
              <w:t>%</w:t>
            </w:r>
          </w:p>
        </w:tc>
        <w:tc>
          <w:tcPr>
            <w:tcW w:w="4410" w:type="dxa"/>
            <w:vAlign w:val="center"/>
          </w:tcPr>
          <w:p w:rsidR="00686AD3" w:rsidRPr="00151BB3" w:rsidRDefault="00686AD3" w:rsidP="00686AD3">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Pr>
                <w:rFonts w:eastAsia="宋体" w:hint="eastAsia"/>
                <w:szCs w:val="21"/>
              </w:rPr>
              <w:t>2</w:t>
            </w:r>
            <w:r w:rsidRPr="00151BB3">
              <w:rPr>
                <w:rFonts w:eastAsia="宋体"/>
                <w:szCs w:val="21"/>
              </w:rPr>
              <w:t>0%</w:t>
            </w:r>
            <w:r w:rsidRPr="00151BB3">
              <w:rPr>
                <w:rFonts w:eastAsia="宋体"/>
                <w:szCs w:val="21"/>
              </w:rPr>
              <w:t>计入课程总成绩。</w:t>
            </w:r>
          </w:p>
        </w:tc>
        <w:tc>
          <w:tcPr>
            <w:tcW w:w="1470" w:type="dxa"/>
            <w:vAlign w:val="center"/>
          </w:tcPr>
          <w:p w:rsidR="00686AD3" w:rsidRPr="00151BB3" w:rsidRDefault="00686AD3" w:rsidP="00686AD3">
            <w:pPr>
              <w:pStyle w:val="a5"/>
              <w:jc w:val="center"/>
              <w:rPr>
                <w:rFonts w:eastAsia="宋体"/>
              </w:rPr>
            </w:pPr>
            <w:r>
              <w:rPr>
                <w:rFonts w:eastAsia="宋体" w:hint="eastAsia"/>
                <w:color w:val="000000"/>
                <w:szCs w:val="21"/>
              </w:rPr>
              <w:t>2-3</w:t>
            </w:r>
            <w:r>
              <w:rPr>
                <w:rFonts w:eastAsia="宋体" w:hint="eastAsia"/>
                <w:color w:val="000000"/>
                <w:szCs w:val="21"/>
              </w:rPr>
              <w:t>、</w:t>
            </w:r>
            <w:r>
              <w:rPr>
                <w:rFonts w:eastAsia="宋体" w:hint="eastAsia"/>
                <w:color w:val="000000"/>
                <w:szCs w:val="21"/>
              </w:rPr>
              <w:t>4-3</w:t>
            </w:r>
          </w:p>
        </w:tc>
      </w:tr>
      <w:tr w:rsidR="00686AD3" w:rsidRPr="00151BB3" w:rsidTr="00686AD3">
        <w:trPr>
          <w:trHeight w:val="2066"/>
        </w:trPr>
        <w:tc>
          <w:tcPr>
            <w:tcW w:w="1044" w:type="dxa"/>
            <w:tcMar>
              <w:left w:w="57" w:type="dxa"/>
              <w:right w:w="57" w:type="dxa"/>
            </w:tcMar>
            <w:vAlign w:val="center"/>
          </w:tcPr>
          <w:p w:rsidR="00686AD3" w:rsidRPr="00151BB3" w:rsidRDefault="00686AD3" w:rsidP="00686AD3">
            <w:pPr>
              <w:pStyle w:val="a5"/>
              <w:jc w:val="center"/>
              <w:rPr>
                <w:rFonts w:eastAsia="宋体"/>
              </w:rPr>
            </w:pPr>
            <w:r w:rsidRPr="00151BB3">
              <w:rPr>
                <w:rFonts w:eastAsia="宋体"/>
              </w:rPr>
              <w:t>期末考试</w:t>
            </w:r>
          </w:p>
        </w:tc>
        <w:tc>
          <w:tcPr>
            <w:tcW w:w="1565" w:type="dxa"/>
            <w:vAlign w:val="center"/>
          </w:tcPr>
          <w:p w:rsidR="00686AD3" w:rsidRDefault="00686AD3" w:rsidP="00686AD3">
            <w:pPr>
              <w:pStyle w:val="a5"/>
              <w:jc w:val="center"/>
              <w:rPr>
                <w:rFonts w:eastAsia="宋体"/>
              </w:rPr>
            </w:pPr>
            <w:r>
              <w:rPr>
                <w:rFonts w:eastAsia="宋体" w:hint="eastAsia"/>
              </w:rPr>
              <w:t>课程考试</w:t>
            </w:r>
          </w:p>
          <w:p w:rsidR="00686AD3" w:rsidRPr="00151BB3" w:rsidRDefault="00686AD3" w:rsidP="00686AD3">
            <w:pPr>
              <w:pStyle w:val="a5"/>
              <w:jc w:val="center"/>
              <w:rPr>
                <w:rFonts w:eastAsia="宋体"/>
              </w:rPr>
            </w:pPr>
            <w:r>
              <w:rPr>
                <w:rFonts w:eastAsia="宋体" w:hint="eastAsia"/>
              </w:rPr>
              <w:t>卷面成绩</w:t>
            </w:r>
          </w:p>
        </w:tc>
        <w:tc>
          <w:tcPr>
            <w:tcW w:w="808" w:type="dxa"/>
            <w:vAlign w:val="center"/>
          </w:tcPr>
          <w:p w:rsidR="00686AD3" w:rsidRPr="00151BB3" w:rsidRDefault="00686AD3" w:rsidP="00686AD3">
            <w:pPr>
              <w:pStyle w:val="a5"/>
              <w:jc w:val="center"/>
              <w:rPr>
                <w:rFonts w:eastAsia="宋体"/>
              </w:rPr>
            </w:pPr>
            <w:r>
              <w:rPr>
                <w:rFonts w:eastAsia="宋体" w:hint="eastAsia"/>
              </w:rPr>
              <w:t>7</w:t>
            </w:r>
            <w:r w:rsidRPr="00151BB3">
              <w:rPr>
                <w:rFonts w:eastAsia="宋体"/>
              </w:rPr>
              <w:t>0</w:t>
            </w:r>
            <w:r w:rsidRPr="00AD678C">
              <w:rPr>
                <w:rFonts w:eastAsia="宋体"/>
              </w:rPr>
              <w:t>%</w:t>
            </w:r>
          </w:p>
        </w:tc>
        <w:tc>
          <w:tcPr>
            <w:tcW w:w="4410" w:type="dxa"/>
            <w:vAlign w:val="center"/>
          </w:tcPr>
          <w:p w:rsidR="00686AD3" w:rsidRPr="00151BB3" w:rsidRDefault="00686AD3" w:rsidP="00686AD3">
            <w:pPr>
              <w:pStyle w:val="a5"/>
              <w:rPr>
                <w:rFonts w:eastAsia="宋体"/>
                <w:color w:val="000000"/>
                <w:szCs w:val="21"/>
              </w:rPr>
            </w:pPr>
            <w:r>
              <w:rPr>
                <w:rFonts w:eastAsia="宋体" w:hint="eastAsia"/>
                <w:color w:val="000000"/>
                <w:szCs w:val="21"/>
              </w:rPr>
              <w:t>考试题型包括简答、叙述和论述题。主要内容包括各种交通运输方式的系统组成、特点，交通组织管理的方式方法等</w:t>
            </w:r>
            <w:r w:rsidRPr="00151BB3">
              <w:rPr>
                <w:rFonts w:eastAsia="宋体"/>
                <w:szCs w:val="21"/>
              </w:rPr>
              <w:t>，最后按</w:t>
            </w:r>
            <w:r>
              <w:rPr>
                <w:rFonts w:eastAsia="宋体" w:hint="eastAsia"/>
                <w:szCs w:val="21"/>
              </w:rPr>
              <w:t>7</w:t>
            </w:r>
            <w:r w:rsidRPr="00151BB3">
              <w:rPr>
                <w:rFonts w:eastAsia="宋体"/>
                <w:szCs w:val="21"/>
              </w:rPr>
              <w:t>0%</w:t>
            </w:r>
            <w:r w:rsidRPr="00151BB3">
              <w:rPr>
                <w:rFonts w:eastAsia="宋体"/>
                <w:szCs w:val="21"/>
              </w:rPr>
              <w:t>计入课程总成绩</w:t>
            </w:r>
            <w:r>
              <w:rPr>
                <w:rFonts w:eastAsia="宋体" w:hint="eastAsia"/>
                <w:color w:val="000000"/>
                <w:szCs w:val="21"/>
              </w:rPr>
              <w:t>。</w:t>
            </w:r>
          </w:p>
        </w:tc>
        <w:tc>
          <w:tcPr>
            <w:tcW w:w="1470" w:type="dxa"/>
            <w:vAlign w:val="center"/>
          </w:tcPr>
          <w:p w:rsidR="00686AD3" w:rsidRPr="00151BB3" w:rsidRDefault="00686AD3" w:rsidP="00686AD3">
            <w:pPr>
              <w:pStyle w:val="a5"/>
              <w:jc w:val="center"/>
              <w:rPr>
                <w:rFonts w:eastAsia="宋体"/>
              </w:rPr>
            </w:pPr>
            <w:r>
              <w:rPr>
                <w:rFonts w:eastAsia="宋体" w:hint="eastAsia"/>
                <w:color w:val="000000"/>
                <w:szCs w:val="21"/>
              </w:rPr>
              <w:t>6-1</w:t>
            </w:r>
          </w:p>
        </w:tc>
      </w:tr>
    </w:tbl>
    <w:p w:rsidR="00686AD3" w:rsidRPr="00B14DEA" w:rsidRDefault="00686AD3" w:rsidP="00686AD3">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686AD3" w:rsidRPr="00B14DEA" w:rsidRDefault="00EE1E8D" w:rsidP="00686AD3">
      <w:pPr>
        <w:widowControl/>
        <w:spacing w:line="360" w:lineRule="auto"/>
        <w:jc w:val="center"/>
        <w:textAlignment w:val="baseline"/>
        <w:rPr>
          <w:kern w:val="0"/>
          <w:position w:val="-22"/>
          <w:szCs w:val="21"/>
        </w:rPr>
      </w:pPr>
      <w:r>
        <w:rPr>
          <w:noProof/>
          <w:kern w:val="0"/>
          <w:position w:val="-22"/>
          <w:szCs w:val="21"/>
        </w:rPr>
        <w:pict>
          <v:shape id="_x0000_s1073" type="#_x0000_t75" style="position:absolute;left:0;text-align:left;margin-left:42.7pt;margin-top:7.85pt;width:272.95pt;height:32.65pt;z-index:251696128">
            <v:imagedata r:id="rId56" o:title=""/>
            <w10:wrap type="square"/>
          </v:shape>
        </w:pict>
      </w:r>
    </w:p>
    <w:p w:rsidR="00686AD3" w:rsidRPr="00B14DEA" w:rsidRDefault="00686AD3" w:rsidP="00686AD3">
      <w:pPr>
        <w:widowControl/>
        <w:spacing w:line="360" w:lineRule="auto"/>
        <w:jc w:val="center"/>
        <w:textAlignment w:val="baseline"/>
        <w:rPr>
          <w:kern w:val="0"/>
          <w:position w:val="-22"/>
          <w:szCs w:val="21"/>
        </w:rPr>
      </w:pPr>
    </w:p>
    <w:p w:rsidR="00686AD3" w:rsidRPr="00B14DEA" w:rsidRDefault="00686AD3" w:rsidP="00686AD3">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686AD3" w:rsidRPr="00B14DEA" w:rsidRDefault="00686AD3" w:rsidP="00686AD3">
      <w:pPr>
        <w:spacing w:line="360" w:lineRule="auto"/>
        <w:ind w:firstLineChars="300" w:firstLine="720"/>
        <w:rPr>
          <w:sz w:val="24"/>
          <w:szCs w:val="22"/>
        </w:rPr>
      </w:pPr>
      <w:r w:rsidRPr="00B14DEA">
        <w:rPr>
          <w:sz w:val="24"/>
          <w:szCs w:val="22"/>
        </w:rPr>
        <w:t>Bi=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686AD3" w:rsidRPr="00F57E53" w:rsidRDefault="00686AD3" w:rsidP="00686AD3">
      <w:pPr>
        <w:spacing w:line="360" w:lineRule="auto"/>
        <w:ind w:firstLineChars="200" w:firstLine="562"/>
        <w:rPr>
          <w:b/>
          <w:sz w:val="28"/>
          <w:szCs w:val="28"/>
        </w:rPr>
      </w:pPr>
      <w:r>
        <w:rPr>
          <w:rFonts w:hint="eastAsia"/>
          <w:b/>
          <w:sz w:val="28"/>
          <w:szCs w:val="28"/>
        </w:rPr>
        <w:t>六</w:t>
      </w:r>
      <w:r w:rsidRPr="00F57E53">
        <w:rPr>
          <w:b/>
          <w:sz w:val="28"/>
          <w:szCs w:val="28"/>
        </w:rPr>
        <w:t>、</w:t>
      </w:r>
      <w:r w:rsidRPr="00F57E53">
        <w:rPr>
          <w:rFonts w:hint="eastAsia"/>
          <w:b/>
          <w:sz w:val="28"/>
          <w:szCs w:val="28"/>
        </w:rPr>
        <w:t>有关说明</w:t>
      </w:r>
    </w:p>
    <w:p w:rsidR="00686AD3" w:rsidRPr="00577C6A" w:rsidRDefault="00686AD3" w:rsidP="00686AD3">
      <w:pPr>
        <w:spacing w:line="360" w:lineRule="auto"/>
        <w:ind w:firstLineChars="200" w:firstLine="482"/>
        <w:rPr>
          <w:b/>
          <w:color w:val="000000"/>
          <w:sz w:val="24"/>
        </w:rPr>
      </w:pPr>
      <w:r w:rsidRPr="00577C6A">
        <w:rPr>
          <w:rFonts w:hint="eastAsia"/>
          <w:b/>
          <w:color w:val="000000"/>
          <w:sz w:val="24"/>
        </w:rPr>
        <w:t>（一）持续改进</w:t>
      </w:r>
    </w:p>
    <w:p w:rsidR="00686AD3" w:rsidRPr="00A52681" w:rsidRDefault="00686AD3" w:rsidP="00686AD3">
      <w:pPr>
        <w:spacing w:line="360" w:lineRule="auto"/>
        <w:ind w:firstLineChars="200" w:firstLine="480"/>
        <w:rPr>
          <w:color w:val="000000"/>
          <w:sz w:val="24"/>
          <w:szCs w:val="22"/>
        </w:rPr>
      </w:pPr>
      <w:r w:rsidRPr="00A52681">
        <w:rPr>
          <w:color w:val="000000"/>
          <w:sz w:val="24"/>
          <w:szCs w:val="22"/>
        </w:rPr>
        <w:t>本</w:t>
      </w:r>
      <w:r>
        <w:rPr>
          <w:color w:val="000000"/>
          <w:sz w:val="24"/>
          <w:szCs w:val="22"/>
        </w:rPr>
        <w:t>课程</w:t>
      </w:r>
      <w:r>
        <w:rPr>
          <w:rFonts w:hint="eastAsia"/>
          <w:color w:val="000000"/>
          <w:sz w:val="24"/>
          <w:szCs w:val="22"/>
        </w:rPr>
        <w:t>教学环节</w:t>
      </w:r>
      <w:r w:rsidRPr="00A52681">
        <w:rPr>
          <w:color w:val="000000"/>
          <w:sz w:val="24"/>
          <w:szCs w:val="22"/>
        </w:rPr>
        <w:t>根据学生在</w:t>
      </w:r>
      <w:r>
        <w:rPr>
          <w:rFonts w:hint="eastAsia"/>
          <w:color w:val="000000"/>
          <w:sz w:val="24"/>
          <w:szCs w:val="22"/>
        </w:rPr>
        <w:t>课程</w:t>
      </w:r>
      <w:r w:rsidRPr="00A52681">
        <w:rPr>
          <w:color w:val="000000"/>
          <w:sz w:val="24"/>
          <w:szCs w:val="22"/>
        </w:rPr>
        <w:t>期间的</w:t>
      </w:r>
      <w:r>
        <w:rPr>
          <w:rFonts w:hint="eastAsia"/>
          <w:color w:val="000000"/>
          <w:sz w:val="24"/>
          <w:szCs w:val="22"/>
        </w:rPr>
        <w:t>平时表现、课程考核等情况，</w:t>
      </w:r>
      <w:r w:rsidRPr="00A52681">
        <w:rPr>
          <w:color w:val="000000"/>
          <w:sz w:val="24"/>
          <w:szCs w:val="22"/>
        </w:rPr>
        <w:t>及时对</w:t>
      </w:r>
      <w:r>
        <w:rPr>
          <w:rFonts w:hint="eastAsia"/>
          <w:color w:val="000000"/>
          <w:sz w:val="24"/>
          <w:szCs w:val="22"/>
        </w:rPr>
        <w:t>课程教学</w:t>
      </w:r>
      <w:r w:rsidRPr="00A52681">
        <w:rPr>
          <w:color w:val="000000"/>
          <w:sz w:val="24"/>
          <w:szCs w:val="22"/>
        </w:rPr>
        <w:t>中</w:t>
      </w:r>
      <w:r>
        <w:rPr>
          <w:rFonts w:hint="eastAsia"/>
          <w:color w:val="000000"/>
          <w:sz w:val="24"/>
          <w:szCs w:val="22"/>
        </w:rPr>
        <w:t>的</w:t>
      </w:r>
      <w:r w:rsidRPr="00A52681">
        <w:rPr>
          <w:color w:val="000000"/>
          <w:sz w:val="24"/>
          <w:szCs w:val="22"/>
        </w:rPr>
        <w:t>不足之处进行改进，并在下一轮</w:t>
      </w:r>
      <w:r>
        <w:rPr>
          <w:rFonts w:hint="eastAsia"/>
          <w:color w:val="000000"/>
          <w:sz w:val="24"/>
          <w:szCs w:val="22"/>
        </w:rPr>
        <w:t>教学</w:t>
      </w:r>
      <w:r w:rsidRPr="00A52681">
        <w:rPr>
          <w:color w:val="000000"/>
          <w:sz w:val="24"/>
          <w:szCs w:val="22"/>
        </w:rPr>
        <w:t>中</w:t>
      </w:r>
      <w:r>
        <w:rPr>
          <w:rFonts w:hint="eastAsia"/>
          <w:color w:val="000000"/>
          <w:sz w:val="24"/>
          <w:szCs w:val="22"/>
        </w:rPr>
        <w:t>整改完善</w:t>
      </w:r>
      <w:r w:rsidRPr="00A52681">
        <w:rPr>
          <w:color w:val="000000"/>
          <w:sz w:val="24"/>
          <w:szCs w:val="22"/>
        </w:rPr>
        <w:t>，确保相应毕业要求指标点</w:t>
      </w:r>
      <w:r>
        <w:rPr>
          <w:rFonts w:hint="eastAsia"/>
          <w:color w:val="000000"/>
          <w:sz w:val="24"/>
          <w:szCs w:val="22"/>
        </w:rPr>
        <w:t>的</w:t>
      </w:r>
      <w:r w:rsidRPr="00A52681">
        <w:rPr>
          <w:color w:val="000000"/>
          <w:sz w:val="24"/>
          <w:szCs w:val="22"/>
        </w:rPr>
        <w:t>达成。</w:t>
      </w:r>
    </w:p>
    <w:p w:rsidR="00686AD3" w:rsidRPr="00577C6A" w:rsidRDefault="00686AD3" w:rsidP="00686AD3">
      <w:pPr>
        <w:spacing w:line="360" w:lineRule="auto"/>
        <w:ind w:firstLineChars="200" w:firstLine="482"/>
        <w:rPr>
          <w:b/>
          <w:color w:val="000000"/>
          <w:sz w:val="24"/>
        </w:rPr>
      </w:pPr>
      <w:r w:rsidRPr="00577C6A">
        <w:rPr>
          <w:rFonts w:hint="eastAsia"/>
          <w:b/>
          <w:color w:val="000000"/>
          <w:sz w:val="24"/>
        </w:rPr>
        <w:t>（二）</w:t>
      </w:r>
      <w:r w:rsidRPr="00577C6A">
        <w:rPr>
          <w:b/>
          <w:color w:val="000000"/>
          <w:sz w:val="24"/>
        </w:rPr>
        <w:t>参考书目及学习资料</w:t>
      </w:r>
    </w:p>
    <w:p w:rsidR="00686AD3" w:rsidRPr="00A52681" w:rsidRDefault="00686AD3" w:rsidP="00686AD3">
      <w:pPr>
        <w:spacing w:line="312" w:lineRule="auto"/>
        <w:ind w:firstLineChars="200" w:firstLine="480"/>
        <w:rPr>
          <w:b/>
          <w:color w:val="000000"/>
          <w:sz w:val="24"/>
        </w:rPr>
      </w:pPr>
      <w:r>
        <w:rPr>
          <w:rFonts w:hint="eastAsia"/>
          <w:kern w:val="0"/>
          <w:sz w:val="24"/>
          <w:szCs w:val="21"/>
        </w:rPr>
        <w:t>略</w:t>
      </w:r>
    </w:p>
    <w:p w:rsidR="00686AD3" w:rsidRDefault="00686AD3" w:rsidP="00686AD3">
      <w:pPr>
        <w:spacing w:line="360" w:lineRule="auto"/>
        <w:ind w:firstLineChars="200" w:firstLine="422"/>
        <w:rPr>
          <w:rFonts w:hAnsi="宋体"/>
          <w:b/>
          <w:szCs w:val="21"/>
        </w:rPr>
      </w:pPr>
    </w:p>
    <w:p w:rsidR="00686AD3" w:rsidRPr="0020610A" w:rsidRDefault="00686AD3" w:rsidP="00686AD3">
      <w:pPr>
        <w:autoSpaceDE w:val="0"/>
        <w:autoSpaceDN w:val="0"/>
        <w:adjustRightInd w:val="0"/>
        <w:spacing w:line="360" w:lineRule="auto"/>
        <w:ind w:firstLineChars="2900" w:firstLine="6960"/>
        <w:jc w:val="left"/>
        <w:rPr>
          <w:kern w:val="0"/>
          <w:sz w:val="24"/>
          <w:szCs w:val="21"/>
        </w:rPr>
      </w:pPr>
      <w:r w:rsidRPr="0020610A">
        <w:rPr>
          <w:kern w:val="0"/>
          <w:sz w:val="24"/>
          <w:szCs w:val="21"/>
        </w:rPr>
        <w:t>执笔人：</w:t>
      </w:r>
      <w:r>
        <w:rPr>
          <w:kern w:val="0"/>
          <w:sz w:val="24"/>
          <w:szCs w:val="21"/>
        </w:rPr>
        <w:t>龙</w:t>
      </w:r>
      <w:r>
        <w:rPr>
          <w:rFonts w:hint="eastAsia"/>
          <w:kern w:val="0"/>
          <w:sz w:val="24"/>
          <w:szCs w:val="21"/>
        </w:rPr>
        <w:t xml:space="preserve">  </w:t>
      </w:r>
      <w:r>
        <w:rPr>
          <w:kern w:val="0"/>
          <w:sz w:val="24"/>
          <w:szCs w:val="21"/>
        </w:rPr>
        <w:t>兵</w:t>
      </w:r>
    </w:p>
    <w:p w:rsidR="00686AD3" w:rsidRPr="0020610A" w:rsidRDefault="00686AD3" w:rsidP="00686AD3">
      <w:pPr>
        <w:autoSpaceDE w:val="0"/>
        <w:autoSpaceDN w:val="0"/>
        <w:adjustRightInd w:val="0"/>
        <w:spacing w:line="360" w:lineRule="auto"/>
        <w:ind w:firstLineChars="2900" w:firstLine="6960"/>
        <w:jc w:val="lef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686AD3" w:rsidRPr="001B7677" w:rsidRDefault="00686AD3" w:rsidP="00686AD3">
      <w:pPr>
        <w:spacing w:line="360" w:lineRule="auto"/>
        <w:ind w:firstLineChars="2900" w:firstLine="6960"/>
        <w:rPr>
          <w:sz w:val="24"/>
        </w:rPr>
      </w:pPr>
      <w:r>
        <w:rPr>
          <w:rFonts w:hint="eastAsia"/>
          <w:kern w:val="0"/>
          <w:sz w:val="24"/>
          <w:szCs w:val="21"/>
        </w:rPr>
        <w:lastRenderedPageBreak/>
        <w:t>审批</w:t>
      </w:r>
      <w:r w:rsidRPr="0020610A">
        <w:rPr>
          <w:kern w:val="0"/>
          <w:sz w:val="24"/>
          <w:szCs w:val="21"/>
        </w:rPr>
        <w:t>人：</w:t>
      </w:r>
      <w:r w:rsidR="001123AF">
        <w:rPr>
          <w:rFonts w:hint="eastAsia"/>
          <w:kern w:val="0"/>
          <w:sz w:val="24"/>
          <w:szCs w:val="21"/>
        </w:rPr>
        <w:t>吴小峰</w:t>
      </w:r>
    </w:p>
    <w:p w:rsidR="00686AD3" w:rsidRDefault="00686AD3" w:rsidP="00686AD3">
      <w:pPr>
        <w:spacing w:line="360" w:lineRule="auto"/>
        <w:ind w:firstLineChars="2800" w:firstLine="6720"/>
        <w:rPr>
          <w:sz w:val="24"/>
        </w:rPr>
        <w:sectPr w:rsidR="00686AD3">
          <w:pgSz w:w="11906" w:h="16838"/>
          <w:pgMar w:top="1440" w:right="1418" w:bottom="1440" w:left="1418" w:header="851" w:footer="992" w:gutter="0"/>
          <w:cols w:space="720"/>
          <w:docGrid w:type="lines" w:linePitch="312"/>
        </w:sectPr>
      </w:pPr>
      <w:r>
        <w:rPr>
          <w:rFonts w:hint="eastAsia"/>
          <w:sz w:val="24"/>
        </w:rPr>
        <w:t>批准时间：</w:t>
      </w:r>
      <w:r>
        <w:rPr>
          <w:rFonts w:hint="eastAsia"/>
          <w:sz w:val="24"/>
        </w:rPr>
        <w:t>2019-10</w:t>
      </w:r>
    </w:p>
    <w:p w:rsidR="00686AD3" w:rsidRPr="000C020F" w:rsidRDefault="00686AD3" w:rsidP="00686AD3">
      <w:pPr>
        <w:spacing w:line="360" w:lineRule="auto"/>
        <w:ind w:firstLineChars="2800" w:firstLine="6720"/>
        <w:rPr>
          <w:sz w:val="24"/>
        </w:rPr>
      </w:pPr>
    </w:p>
    <w:p w:rsidR="008B4D73" w:rsidRPr="007411DF" w:rsidRDefault="008B4D73" w:rsidP="00A53061">
      <w:pPr>
        <w:spacing w:line="312" w:lineRule="auto"/>
        <w:jc w:val="center"/>
        <w:outlineLvl w:val="0"/>
        <w:rPr>
          <w:b/>
          <w:bCs/>
          <w:sz w:val="30"/>
        </w:rPr>
      </w:pPr>
      <w:bookmarkStart w:id="48" w:name="_Toc57634661"/>
      <w:r>
        <w:rPr>
          <w:rFonts w:hint="eastAsia"/>
          <w:b/>
          <w:bCs/>
          <w:sz w:val="30"/>
        </w:rPr>
        <w:t>机场规划与设计课程</w:t>
      </w:r>
      <w:r w:rsidRPr="007411DF">
        <w:rPr>
          <w:b/>
          <w:bCs/>
          <w:sz w:val="30"/>
        </w:rPr>
        <w:t>教学大纲</w:t>
      </w:r>
      <w:bookmarkEnd w:id="48"/>
    </w:p>
    <w:p w:rsidR="008B4D73" w:rsidRPr="007411DF" w:rsidRDefault="008B4D73" w:rsidP="008B4D73">
      <w:pPr>
        <w:spacing w:line="312" w:lineRule="auto"/>
        <w:jc w:val="center"/>
        <w:rPr>
          <w:b/>
          <w:bCs/>
          <w:sz w:val="30"/>
        </w:rPr>
      </w:pPr>
      <w:r w:rsidRPr="007411DF">
        <w:rPr>
          <w:b/>
          <w:bCs/>
          <w:sz w:val="30"/>
        </w:rPr>
        <w:t>（</w:t>
      </w:r>
      <w:r w:rsidRPr="005A1EF3">
        <w:rPr>
          <w:b/>
          <w:bCs/>
          <w:sz w:val="30"/>
        </w:rPr>
        <w:t>Planning and Design of Airport</w:t>
      </w:r>
      <w:r w:rsidRPr="007411DF">
        <w:rPr>
          <w:b/>
          <w:bCs/>
          <w:sz w:val="30"/>
        </w:rPr>
        <w:t>）</w:t>
      </w:r>
    </w:p>
    <w:p w:rsidR="008B4D73" w:rsidRPr="00790E34" w:rsidRDefault="008B4D73" w:rsidP="008B4D73">
      <w:pPr>
        <w:spacing w:line="312" w:lineRule="auto"/>
        <w:jc w:val="center"/>
        <w:rPr>
          <w:rFonts w:eastAsia="黑体"/>
          <w:bCs/>
          <w:sz w:val="30"/>
        </w:rPr>
      </w:pPr>
    </w:p>
    <w:p w:rsidR="008B4D73" w:rsidRPr="004426EE" w:rsidRDefault="008B4D73" w:rsidP="008B4D73">
      <w:pPr>
        <w:spacing w:line="360" w:lineRule="auto"/>
        <w:ind w:firstLineChars="196" w:firstLine="551"/>
        <w:rPr>
          <w:b/>
          <w:sz w:val="28"/>
          <w:szCs w:val="28"/>
        </w:rPr>
      </w:pPr>
      <w:r w:rsidRPr="004426EE">
        <w:rPr>
          <w:b/>
          <w:sz w:val="28"/>
          <w:szCs w:val="28"/>
        </w:rPr>
        <w:t>一、课程概况</w:t>
      </w:r>
    </w:p>
    <w:p w:rsidR="008B4D73" w:rsidRPr="004A456E" w:rsidRDefault="008B4D73" w:rsidP="008B4D73">
      <w:pPr>
        <w:spacing w:line="360" w:lineRule="auto"/>
        <w:ind w:firstLineChars="200" w:firstLine="482"/>
        <w:rPr>
          <w:b/>
          <w:sz w:val="28"/>
          <w:szCs w:val="28"/>
        </w:rPr>
      </w:pPr>
      <w:r w:rsidRPr="00017DFE">
        <w:rPr>
          <w:b/>
          <w:bCs/>
          <w:kern w:val="0"/>
          <w:sz w:val="24"/>
        </w:rPr>
        <w:t>课程代码</w:t>
      </w:r>
      <w:r w:rsidRPr="00017DFE">
        <w:rPr>
          <w:b/>
          <w:kern w:val="0"/>
          <w:sz w:val="24"/>
        </w:rPr>
        <w:t>：</w:t>
      </w:r>
      <w:r>
        <w:rPr>
          <w:rFonts w:ascii="宋体" w:hAnsi="宋体" w:hint="eastAsia"/>
          <w:bCs/>
          <w:kern w:val="0"/>
          <w:sz w:val="24"/>
        </w:rPr>
        <w:t>0106505</w:t>
      </w:r>
    </w:p>
    <w:p w:rsidR="008B4D73" w:rsidRPr="004A456E" w:rsidRDefault="008B4D73" w:rsidP="008B4D73">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3</w:t>
      </w:r>
    </w:p>
    <w:p w:rsidR="008B4D73" w:rsidRDefault="008B4D73" w:rsidP="008B4D73">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sidRPr="004A456E">
        <w:rPr>
          <w:kern w:val="0"/>
          <w:sz w:val="24"/>
        </w:rPr>
        <w:t>4</w:t>
      </w:r>
      <w:r>
        <w:rPr>
          <w:rFonts w:hint="eastAsia"/>
          <w:kern w:val="0"/>
          <w:sz w:val="24"/>
        </w:rPr>
        <w:t>8</w:t>
      </w:r>
    </w:p>
    <w:p w:rsidR="008B4D73" w:rsidRPr="004A456E" w:rsidRDefault="008B4D73" w:rsidP="008B4D73">
      <w:pPr>
        <w:spacing w:line="360" w:lineRule="auto"/>
        <w:ind w:firstLineChars="200" w:firstLine="482"/>
        <w:rPr>
          <w:bCs/>
          <w:kern w:val="0"/>
          <w:sz w:val="24"/>
        </w:rPr>
      </w:pPr>
      <w:r w:rsidRPr="00017DFE">
        <w:rPr>
          <w:b/>
          <w:bCs/>
          <w:kern w:val="0"/>
          <w:sz w:val="24"/>
        </w:rPr>
        <w:t>先修课程</w:t>
      </w:r>
      <w:r w:rsidRPr="00017DFE">
        <w:rPr>
          <w:b/>
          <w:kern w:val="0"/>
          <w:sz w:val="24"/>
        </w:rPr>
        <w:t>：</w:t>
      </w:r>
      <w:r w:rsidRPr="004A456E">
        <w:rPr>
          <w:kern w:val="0"/>
          <w:sz w:val="24"/>
        </w:rPr>
        <w:t>高等数学、</w:t>
      </w:r>
      <w:r>
        <w:rPr>
          <w:rFonts w:hint="eastAsia"/>
          <w:kern w:val="0"/>
          <w:sz w:val="24"/>
        </w:rPr>
        <w:t>机场运行、</w:t>
      </w:r>
      <w:r>
        <w:rPr>
          <w:rFonts w:hint="eastAsia"/>
          <w:bCs/>
          <w:sz w:val="24"/>
        </w:rPr>
        <w:t>民航概论、交通运输工程</w:t>
      </w:r>
    </w:p>
    <w:p w:rsidR="008B4D73" w:rsidRPr="004A456E" w:rsidRDefault="008B4D73" w:rsidP="008B4D73">
      <w:pPr>
        <w:spacing w:line="360" w:lineRule="auto"/>
        <w:ind w:firstLineChars="200" w:firstLine="482"/>
        <w:rPr>
          <w:kern w:val="0"/>
          <w:sz w:val="24"/>
        </w:rPr>
      </w:pPr>
      <w:r w:rsidRPr="00017DFE">
        <w:rPr>
          <w:b/>
          <w:bCs/>
          <w:kern w:val="0"/>
          <w:sz w:val="24"/>
        </w:rPr>
        <w:t>适用专业</w:t>
      </w:r>
      <w:r w:rsidRPr="00017DFE">
        <w:rPr>
          <w:b/>
          <w:kern w:val="0"/>
          <w:sz w:val="24"/>
        </w:rPr>
        <w:t>：</w:t>
      </w:r>
      <w:r>
        <w:rPr>
          <w:rFonts w:hint="eastAsia"/>
          <w:sz w:val="24"/>
        </w:rPr>
        <w:t>交通运输</w:t>
      </w:r>
      <w:r w:rsidRPr="004A456E">
        <w:rPr>
          <w:rFonts w:eastAsia="黑体"/>
          <w:sz w:val="24"/>
        </w:rPr>
        <w:t xml:space="preserve">  </w:t>
      </w:r>
      <w:r w:rsidRPr="004A456E">
        <w:rPr>
          <w:kern w:val="0"/>
          <w:sz w:val="24"/>
        </w:rPr>
        <w:t xml:space="preserve">                          </w:t>
      </w:r>
    </w:p>
    <w:p w:rsidR="008B4D73" w:rsidRPr="004A456E" w:rsidRDefault="008B4D73" w:rsidP="008B4D73">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hyperlink r:id="rId57" w:tgtFrame="_blank" w:history="1">
        <w:r>
          <w:rPr>
            <w:rFonts w:ascii="宋体" w:hAnsi="宋体" w:hint="eastAsia"/>
            <w:sz w:val="24"/>
          </w:rPr>
          <w:t>谈至明，赵鸿铎，张兰芳著</w:t>
        </w:r>
      </w:hyperlink>
      <w:r>
        <w:rPr>
          <w:rFonts w:ascii="宋体" w:hAnsi="宋体" w:hint="eastAsia"/>
          <w:sz w:val="24"/>
        </w:rPr>
        <w:t>,</w:t>
      </w:r>
      <w:r w:rsidRPr="00F3600A">
        <w:rPr>
          <w:rFonts w:ascii="宋体" w:hAnsi="宋体" w:hint="eastAsia"/>
          <w:sz w:val="24"/>
        </w:rPr>
        <w:t>《</w:t>
      </w:r>
      <w:r>
        <w:rPr>
          <w:rFonts w:ascii="宋体" w:hAnsi="宋体" w:hint="eastAsia"/>
          <w:sz w:val="24"/>
        </w:rPr>
        <w:t>机场规划与设计</w:t>
      </w:r>
      <w:r w:rsidRPr="00F3600A">
        <w:rPr>
          <w:rFonts w:ascii="宋体" w:hAnsi="宋体" w:hint="eastAsia"/>
          <w:sz w:val="24"/>
        </w:rPr>
        <w:t>》</w:t>
      </w:r>
      <w:r>
        <w:rPr>
          <w:rFonts w:ascii="宋体" w:hAnsi="宋体" w:hint="eastAsia"/>
          <w:sz w:val="24"/>
        </w:rPr>
        <w:t>,</w:t>
      </w:r>
      <w:hyperlink r:id="rId58" w:tgtFrame="_blank" w:history="1">
        <w:r>
          <w:rPr>
            <w:rFonts w:ascii="宋体" w:hAnsi="宋体" w:hint="eastAsia"/>
            <w:sz w:val="24"/>
          </w:rPr>
          <w:t>人民交通</w:t>
        </w:r>
        <w:r w:rsidRPr="00F3600A">
          <w:rPr>
            <w:rFonts w:ascii="宋体" w:hAnsi="宋体" w:hint="eastAsia"/>
            <w:sz w:val="24"/>
          </w:rPr>
          <w:t>出版社</w:t>
        </w:r>
      </w:hyperlink>
      <w:r>
        <w:rPr>
          <w:rFonts w:ascii="宋体" w:hAnsi="宋体" w:hint="eastAsia"/>
          <w:sz w:val="24"/>
        </w:rPr>
        <w:t>,</w:t>
      </w:r>
      <w:r w:rsidRPr="00F3600A">
        <w:rPr>
          <w:rFonts w:ascii="宋体" w:hAnsi="宋体" w:hint="eastAsia"/>
          <w:sz w:val="24"/>
        </w:rPr>
        <w:t>20</w:t>
      </w:r>
      <w:r>
        <w:rPr>
          <w:rFonts w:ascii="宋体" w:hAnsi="宋体" w:hint="eastAsia"/>
          <w:sz w:val="24"/>
        </w:rPr>
        <w:t>10</w:t>
      </w:r>
      <w:r w:rsidRPr="00F3600A">
        <w:rPr>
          <w:rFonts w:ascii="宋体" w:hAnsi="宋体" w:hint="eastAsia"/>
          <w:sz w:val="24"/>
        </w:rPr>
        <w:t>.01</w:t>
      </w:r>
    </w:p>
    <w:p w:rsidR="008B4D73" w:rsidRPr="004A456E" w:rsidRDefault="008B4D73" w:rsidP="008B4D73">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w:t>
      </w:r>
      <w:r w:rsidRPr="004A456E">
        <w:rPr>
          <w:kern w:val="0"/>
          <w:sz w:val="24"/>
        </w:rPr>
        <w:t>学院</w:t>
      </w:r>
    </w:p>
    <w:p w:rsidR="008B4D73" w:rsidRPr="00DA36BE" w:rsidRDefault="008B4D73" w:rsidP="008B4D73">
      <w:pPr>
        <w:spacing w:line="360" w:lineRule="auto"/>
        <w:ind w:firstLineChars="200" w:firstLine="482"/>
        <w:rPr>
          <w:bCs/>
          <w:kern w:val="0"/>
          <w:sz w:val="24"/>
        </w:rPr>
      </w:pPr>
      <w:r w:rsidRPr="00017DFE">
        <w:rPr>
          <w:b/>
          <w:bCs/>
          <w:kern w:val="0"/>
          <w:sz w:val="24"/>
        </w:rPr>
        <w:t>课程的性质与任务</w:t>
      </w:r>
      <w:r w:rsidRPr="00017DFE">
        <w:rPr>
          <w:rFonts w:hint="eastAsia"/>
          <w:b/>
          <w:bCs/>
          <w:kern w:val="0"/>
          <w:sz w:val="24"/>
        </w:rPr>
        <w:t>：</w:t>
      </w:r>
      <w:r>
        <w:rPr>
          <w:rFonts w:hint="eastAsia"/>
          <w:kern w:val="0"/>
          <w:sz w:val="24"/>
        </w:rPr>
        <w:t>本课程</w:t>
      </w:r>
      <w:r w:rsidRPr="004A456E">
        <w:rPr>
          <w:kern w:val="0"/>
          <w:sz w:val="24"/>
        </w:rPr>
        <w:t>是</w:t>
      </w:r>
      <w:r>
        <w:rPr>
          <w:rFonts w:hint="eastAsia"/>
          <w:kern w:val="0"/>
          <w:sz w:val="24"/>
        </w:rPr>
        <w:t>交通运输</w:t>
      </w:r>
      <w:r w:rsidRPr="004A456E">
        <w:rPr>
          <w:kern w:val="0"/>
          <w:sz w:val="24"/>
        </w:rPr>
        <w:t>专业</w:t>
      </w:r>
      <w:r>
        <w:rPr>
          <w:rFonts w:hint="eastAsia"/>
          <w:kern w:val="0"/>
          <w:sz w:val="24"/>
        </w:rPr>
        <w:t>的</w:t>
      </w:r>
      <w:r w:rsidRPr="004A456E">
        <w:rPr>
          <w:kern w:val="0"/>
          <w:sz w:val="24"/>
        </w:rPr>
        <w:t>专业基础必修</w:t>
      </w:r>
      <w:r>
        <w:rPr>
          <w:kern w:val="0"/>
          <w:sz w:val="24"/>
        </w:rPr>
        <w:t>课</w:t>
      </w:r>
      <w:r w:rsidRPr="004A456E">
        <w:rPr>
          <w:sz w:val="24"/>
        </w:rPr>
        <w:t>。通过本课程的学习，</w:t>
      </w:r>
      <w:r w:rsidRPr="004A456E">
        <w:rPr>
          <w:kern w:val="0"/>
          <w:sz w:val="24"/>
        </w:rPr>
        <w:t>培养学生掌握</w:t>
      </w:r>
      <w:r>
        <w:rPr>
          <w:rFonts w:hint="eastAsia"/>
          <w:kern w:val="0"/>
          <w:sz w:val="24"/>
        </w:rPr>
        <w:t>机场规划与设计</w:t>
      </w:r>
      <w:r w:rsidRPr="004A456E">
        <w:rPr>
          <w:kern w:val="0"/>
          <w:sz w:val="24"/>
        </w:rPr>
        <w:t>基本</w:t>
      </w:r>
      <w:r>
        <w:rPr>
          <w:rFonts w:hint="eastAsia"/>
          <w:kern w:val="0"/>
          <w:sz w:val="24"/>
        </w:rPr>
        <w:t>步骤与方法</w:t>
      </w:r>
      <w:r w:rsidRPr="004A456E">
        <w:rPr>
          <w:kern w:val="0"/>
          <w:sz w:val="24"/>
        </w:rPr>
        <w:t>，</w:t>
      </w:r>
      <w:r>
        <w:rPr>
          <w:rFonts w:hint="eastAsia"/>
          <w:kern w:val="0"/>
          <w:sz w:val="24"/>
        </w:rPr>
        <w:t>掌握机场选址的基本要求，正确的进行航空运输需求预测</w:t>
      </w:r>
      <w:r>
        <w:rPr>
          <w:kern w:val="0"/>
          <w:sz w:val="24"/>
        </w:rPr>
        <w:t>，</w:t>
      </w:r>
      <w:r>
        <w:rPr>
          <w:rFonts w:hint="eastAsia"/>
          <w:kern w:val="0"/>
          <w:sz w:val="24"/>
        </w:rPr>
        <w:t>并进行飞行区几何</w:t>
      </w:r>
      <w:r>
        <w:rPr>
          <w:kern w:val="0"/>
          <w:sz w:val="24"/>
        </w:rPr>
        <w:t>设计，</w:t>
      </w:r>
      <w:r>
        <w:rPr>
          <w:rFonts w:hint="eastAsia"/>
          <w:kern w:val="0"/>
          <w:sz w:val="24"/>
        </w:rPr>
        <w:t>最后能科学客观地评价机场对周边环境的影响</w:t>
      </w:r>
      <w:r w:rsidRPr="004A456E">
        <w:rPr>
          <w:kern w:val="0"/>
          <w:sz w:val="24"/>
        </w:rPr>
        <w:t>。</w:t>
      </w:r>
    </w:p>
    <w:p w:rsidR="008B4D73" w:rsidRPr="004426EE" w:rsidRDefault="008B4D73" w:rsidP="008B4D73">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8B4D73" w:rsidRDefault="008B4D73" w:rsidP="008B4D73">
      <w:pPr>
        <w:spacing w:line="360" w:lineRule="auto"/>
        <w:ind w:firstLine="482"/>
        <w:jc w:val="left"/>
        <w:rPr>
          <w:sz w:val="24"/>
        </w:rPr>
      </w:pPr>
      <w:r>
        <w:rPr>
          <w:rFonts w:hint="eastAsia"/>
          <w:sz w:val="24"/>
        </w:rPr>
        <w:t>目标</w:t>
      </w:r>
      <w:r>
        <w:rPr>
          <w:rFonts w:hint="eastAsia"/>
          <w:sz w:val="24"/>
        </w:rPr>
        <w:t xml:space="preserve">1. </w:t>
      </w:r>
      <w:r>
        <w:rPr>
          <w:rFonts w:hint="eastAsia"/>
          <w:sz w:val="24"/>
        </w:rPr>
        <w:t>能解释相关的专业术语，能用机场总体规划与设计的知识完成机场选址工作。</w:t>
      </w:r>
    </w:p>
    <w:p w:rsidR="008B4D73" w:rsidRPr="00E64B08" w:rsidRDefault="008B4D73" w:rsidP="008B4D73">
      <w:pPr>
        <w:spacing w:line="360" w:lineRule="auto"/>
        <w:ind w:firstLine="482"/>
        <w:jc w:val="left"/>
        <w:rPr>
          <w:sz w:val="24"/>
        </w:rPr>
      </w:pPr>
      <w:r>
        <w:rPr>
          <w:rFonts w:hint="eastAsia"/>
          <w:sz w:val="24"/>
        </w:rPr>
        <w:t>目标</w:t>
      </w:r>
      <w:r>
        <w:rPr>
          <w:rFonts w:hint="eastAsia"/>
          <w:sz w:val="24"/>
        </w:rPr>
        <w:t xml:space="preserve">2. </w:t>
      </w:r>
      <w:r>
        <w:rPr>
          <w:rFonts w:hint="eastAsia"/>
          <w:sz w:val="24"/>
        </w:rPr>
        <w:t>在机场设计初期，能运用相关专业知识对机场周边环境影响做出分析。</w:t>
      </w:r>
    </w:p>
    <w:p w:rsidR="008B4D73" w:rsidRPr="003F559E" w:rsidRDefault="008B4D73" w:rsidP="008B4D73">
      <w:pPr>
        <w:spacing w:line="360" w:lineRule="auto"/>
        <w:ind w:firstLine="482"/>
        <w:jc w:val="left"/>
        <w:rPr>
          <w:sz w:val="24"/>
        </w:rPr>
      </w:pPr>
      <w:r>
        <w:rPr>
          <w:rFonts w:hint="eastAsia"/>
          <w:sz w:val="24"/>
        </w:rPr>
        <w:t>目标</w:t>
      </w:r>
      <w:r>
        <w:rPr>
          <w:rFonts w:hint="eastAsia"/>
          <w:sz w:val="24"/>
        </w:rPr>
        <w:t xml:space="preserve">3. </w:t>
      </w:r>
      <w:r>
        <w:rPr>
          <w:rFonts w:hint="eastAsia"/>
          <w:sz w:val="24"/>
        </w:rPr>
        <w:t>能运用相关专业知识，完成机场建设的总体规划及平面布局规划。</w:t>
      </w:r>
    </w:p>
    <w:p w:rsidR="008B4D73" w:rsidRDefault="008B4D73" w:rsidP="008B4D73">
      <w:pPr>
        <w:spacing w:line="360" w:lineRule="auto"/>
        <w:ind w:firstLine="482"/>
        <w:jc w:val="left"/>
        <w:rPr>
          <w:sz w:val="24"/>
        </w:rPr>
      </w:pPr>
      <w:r>
        <w:rPr>
          <w:rFonts w:hint="eastAsia"/>
          <w:sz w:val="24"/>
        </w:rPr>
        <w:t>目标</w:t>
      </w:r>
      <w:r>
        <w:rPr>
          <w:rFonts w:hint="eastAsia"/>
          <w:sz w:val="24"/>
        </w:rPr>
        <w:t xml:space="preserve">4. </w:t>
      </w:r>
      <w:r>
        <w:rPr>
          <w:rFonts w:hint="eastAsia"/>
          <w:sz w:val="24"/>
        </w:rPr>
        <w:t>能根据机场运行的历史数据或城市出行者的基本特征，完成航空运输需求预测。</w:t>
      </w:r>
    </w:p>
    <w:p w:rsidR="008B4D73" w:rsidRDefault="008B4D73" w:rsidP="008B4D73">
      <w:pPr>
        <w:spacing w:line="360" w:lineRule="auto"/>
        <w:ind w:firstLine="482"/>
        <w:jc w:val="left"/>
        <w:rPr>
          <w:sz w:val="24"/>
        </w:rPr>
      </w:pPr>
      <w:r>
        <w:rPr>
          <w:rFonts w:hint="eastAsia"/>
          <w:sz w:val="24"/>
        </w:rPr>
        <w:t>目标</w:t>
      </w:r>
      <w:r>
        <w:rPr>
          <w:rFonts w:hint="eastAsia"/>
          <w:sz w:val="24"/>
        </w:rPr>
        <w:t xml:space="preserve">5. </w:t>
      </w:r>
      <w:r>
        <w:rPr>
          <w:rFonts w:hint="eastAsia"/>
          <w:sz w:val="24"/>
        </w:rPr>
        <w:t>根据城市特征及出行者特征，能从战略上完成机场系统规划。</w:t>
      </w:r>
    </w:p>
    <w:p w:rsidR="008B4D73" w:rsidRDefault="008B4D73" w:rsidP="008B4D73">
      <w:pPr>
        <w:spacing w:line="360" w:lineRule="auto"/>
        <w:ind w:firstLine="482"/>
        <w:jc w:val="left"/>
        <w:rPr>
          <w:sz w:val="24"/>
        </w:rPr>
      </w:pPr>
      <w:r>
        <w:rPr>
          <w:rFonts w:hint="eastAsia"/>
          <w:sz w:val="24"/>
        </w:rPr>
        <w:t>目标</w:t>
      </w:r>
      <w:r>
        <w:rPr>
          <w:rFonts w:hint="eastAsia"/>
          <w:sz w:val="24"/>
        </w:rPr>
        <w:t xml:space="preserve">6. </w:t>
      </w:r>
      <w:r>
        <w:rPr>
          <w:rFonts w:hint="eastAsia"/>
          <w:sz w:val="24"/>
        </w:rPr>
        <w:t>能运用相关专业知识，介绍机场各功能区的设计原则。</w:t>
      </w:r>
    </w:p>
    <w:p w:rsidR="008B4D73" w:rsidRPr="00934AB1" w:rsidRDefault="008B4D73" w:rsidP="008B4D73">
      <w:pPr>
        <w:spacing w:line="360" w:lineRule="auto"/>
        <w:ind w:firstLine="482"/>
        <w:jc w:val="left"/>
        <w:rPr>
          <w:sz w:val="24"/>
        </w:rPr>
      </w:pPr>
      <w:r>
        <w:rPr>
          <w:rFonts w:hint="eastAsia"/>
          <w:sz w:val="24"/>
        </w:rPr>
        <w:t>目标</w:t>
      </w:r>
      <w:r>
        <w:rPr>
          <w:rFonts w:hint="eastAsia"/>
          <w:sz w:val="24"/>
        </w:rPr>
        <w:t xml:space="preserve">7. </w:t>
      </w:r>
      <w:r>
        <w:rPr>
          <w:rFonts w:hint="eastAsia"/>
          <w:sz w:val="24"/>
        </w:rPr>
        <w:t>掌握机场规划设计基本流程。</w:t>
      </w:r>
    </w:p>
    <w:p w:rsidR="008B4D73" w:rsidRDefault="008B4D73" w:rsidP="008B4D73">
      <w:pPr>
        <w:spacing w:line="360" w:lineRule="auto"/>
        <w:ind w:firstLineChars="200" w:firstLine="480"/>
        <w:rPr>
          <w:color w:val="000000"/>
          <w:sz w:val="24"/>
        </w:rPr>
      </w:pPr>
      <w:r w:rsidRPr="00790E34">
        <w:rPr>
          <w:color w:val="000000"/>
          <w:sz w:val="24"/>
        </w:rPr>
        <w:t>本课程支撑专业培养计划中毕业要求</w:t>
      </w:r>
      <w:r>
        <w:rPr>
          <w:rFonts w:hint="eastAsia"/>
          <w:color w:val="000000"/>
          <w:sz w:val="24"/>
        </w:rPr>
        <w:t>1-2</w:t>
      </w:r>
      <w:r>
        <w:rPr>
          <w:rFonts w:hint="eastAsia"/>
          <w:color w:val="000000"/>
          <w:sz w:val="24"/>
        </w:rPr>
        <w:t>（</w:t>
      </w:r>
      <w:r w:rsidRPr="00790E34">
        <w:rPr>
          <w:color w:val="000000"/>
          <w:sz w:val="24"/>
        </w:rPr>
        <w:t>占该指标点达成度的</w:t>
      </w:r>
      <w:r>
        <w:rPr>
          <w:rFonts w:eastAsia="楷体_GB2312" w:hint="eastAsia"/>
          <w:sz w:val="24"/>
        </w:rPr>
        <w:t>30</w:t>
      </w:r>
      <w:r w:rsidRPr="00790E34">
        <w:rPr>
          <w:rFonts w:eastAsia="楷体_GB2312"/>
          <w:sz w:val="24"/>
        </w:rPr>
        <w:t>%</w:t>
      </w:r>
      <w:r>
        <w:rPr>
          <w:rFonts w:hint="eastAsia"/>
          <w:color w:val="000000"/>
          <w:sz w:val="24"/>
        </w:rPr>
        <w:t>）</w:t>
      </w:r>
      <w:r>
        <w:rPr>
          <w:color w:val="000000"/>
          <w:sz w:val="24"/>
        </w:rPr>
        <w:t>、</w:t>
      </w:r>
      <w:r>
        <w:rPr>
          <w:rFonts w:hint="eastAsia"/>
          <w:color w:val="000000"/>
          <w:sz w:val="24"/>
        </w:rPr>
        <w:t>毕业要求</w:t>
      </w:r>
      <w:r>
        <w:rPr>
          <w:rFonts w:hint="eastAsia"/>
          <w:color w:val="000000"/>
          <w:sz w:val="24"/>
        </w:rPr>
        <w:t>3-2</w:t>
      </w:r>
      <w:r>
        <w:rPr>
          <w:rFonts w:hint="eastAsia"/>
          <w:color w:val="000000"/>
          <w:sz w:val="24"/>
        </w:rPr>
        <w:t>（</w:t>
      </w:r>
      <w:r w:rsidRPr="00790E34">
        <w:rPr>
          <w:color w:val="000000"/>
          <w:sz w:val="24"/>
        </w:rPr>
        <w:t>占该指标点达成度的</w:t>
      </w:r>
      <w:r>
        <w:rPr>
          <w:rFonts w:eastAsia="楷体_GB2312" w:hint="eastAsia"/>
          <w:sz w:val="24"/>
        </w:rPr>
        <w:t>40</w:t>
      </w:r>
      <w:r w:rsidRPr="00790E34">
        <w:rPr>
          <w:rFonts w:eastAsia="楷体_GB2312"/>
          <w:sz w:val="24"/>
        </w:rPr>
        <w:t>%</w:t>
      </w:r>
      <w:r>
        <w:rPr>
          <w:rFonts w:hint="eastAsia"/>
          <w:color w:val="000000"/>
          <w:sz w:val="24"/>
        </w:rPr>
        <w:t>）、</w:t>
      </w:r>
      <w:r w:rsidRPr="00790E34">
        <w:rPr>
          <w:color w:val="000000"/>
          <w:sz w:val="24"/>
        </w:rPr>
        <w:t>毕业要求</w:t>
      </w:r>
      <w:r>
        <w:rPr>
          <w:rFonts w:hint="eastAsia"/>
          <w:color w:val="000000"/>
          <w:sz w:val="24"/>
        </w:rPr>
        <w:t>3-4</w:t>
      </w:r>
      <w:r>
        <w:rPr>
          <w:rFonts w:hint="eastAsia"/>
          <w:color w:val="000000"/>
          <w:sz w:val="24"/>
        </w:rPr>
        <w:t>（</w:t>
      </w:r>
      <w:r w:rsidRPr="00790E34">
        <w:rPr>
          <w:color w:val="000000"/>
          <w:sz w:val="24"/>
        </w:rPr>
        <w:t>占该指标点达成度的</w:t>
      </w:r>
      <w:r>
        <w:rPr>
          <w:rFonts w:eastAsia="楷体_GB2312" w:hint="eastAsia"/>
          <w:sz w:val="24"/>
        </w:rPr>
        <w:t>20</w:t>
      </w:r>
      <w:r w:rsidRPr="00790E34">
        <w:rPr>
          <w:rFonts w:eastAsia="楷体_GB2312"/>
          <w:sz w:val="24"/>
        </w:rPr>
        <w:t>%</w:t>
      </w:r>
      <w:r>
        <w:rPr>
          <w:rFonts w:hint="eastAsia"/>
          <w:color w:val="000000"/>
          <w:sz w:val="24"/>
        </w:rPr>
        <w:t>）和</w:t>
      </w:r>
      <w:r w:rsidRPr="00790E34">
        <w:rPr>
          <w:color w:val="000000"/>
          <w:sz w:val="24"/>
        </w:rPr>
        <w:t>毕业要</w:t>
      </w:r>
      <w:r w:rsidRPr="00790E34">
        <w:rPr>
          <w:color w:val="000000"/>
          <w:sz w:val="24"/>
        </w:rPr>
        <w:lastRenderedPageBreak/>
        <w:t>求</w:t>
      </w:r>
      <w:r>
        <w:rPr>
          <w:rFonts w:hint="eastAsia"/>
          <w:color w:val="000000"/>
          <w:sz w:val="24"/>
        </w:rPr>
        <w:t>5-2</w:t>
      </w:r>
      <w:r>
        <w:rPr>
          <w:rFonts w:hint="eastAsia"/>
          <w:color w:val="000000"/>
          <w:sz w:val="24"/>
        </w:rPr>
        <w:t>（</w:t>
      </w:r>
      <w:r w:rsidRPr="00790E34">
        <w:rPr>
          <w:color w:val="000000"/>
          <w:sz w:val="24"/>
        </w:rPr>
        <w:t>占该指标点达成度的</w:t>
      </w:r>
      <w:r>
        <w:rPr>
          <w:rFonts w:eastAsia="楷体_GB2312" w:hint="eastAsia"/>
          <w:sz w:val="24"/>
        </w:rPr>
        <w:t>1</w:t>
      </w:r>
      <w:r w:rsidRPr="00790E34">
        <w:rPr>
          <w:rFonts w:eastAsia="楷体_GB2312"/>
          <w:sz w:val="24"/>
        </w:rPr>
        <w:t>0%</w:t>
      </w:r>
      <w:r>
        <w:rPr>
          <w:rFonts w:hint="eastAsia"/>
          <w:color w:val="000000"/>
          <w:sz w:val="24"/>
        </w:rPr>
        <w:t>；），</w:t>
      </w:r>
      <w:r w:rsidRPr="003817A8">
        <w:rPr>
          <w:rFonts w:hint="eastAsia"/>
          <w:color w:val="000000"/>
          <w:sz w:val="24"/>
        </w:rPr>
        <w:t>对应关系如表所示。</w:t>
      </w:r>
      <w:r w:rsidRPr="003817A8">
        <w:rPr>
          <w:rFonts w:hint="eastAsia"/>
          <w:color w:val="000000"/>
          <w:sz w:val="24"/>
        </w:rPr>
        <w:tab/>
      </w:r>
    </w:p>
    <w:p w:rsidR="008B4D73" w:rsidRDefault="008B4D73" w:rsidP="008B4D73">
      <w:pPr>
        <w:spacing w:line="360" w:lineRule="auto"/>
        <w:ind w:firstLineChars="200" w:firstLine="480"/>
        <w:rPr>
          <w:color w:val="000000"/>
          <w:sz w:val="24"/>
        </w:rPr>
      </w:pPr>
    </w:p>
    <w:p w:rsidR="008B4D73" w:rsidRDefault="008B4D73" w:rsidP="008B4D73">
      <w:pPr>
        <w:spacing w:line="360" w:lineRule="auto"/>
        <w:ind w:firstLineChars="200" w:firstLine="480"/>
        <w:rPr>
          <w:color w:val="000000"/>
          <w:sz w:val="24"/>
        </w:rPr>
      </w:pPr>
    </w:p>
    <w:tbl>
      <w:tblPr>
        <w:tblW w:w="8310" w:type="dxa"/>
        <w:tblInd w:w="93" w:type="dxa"/>
        <w:tblLook w:val="0000" w:firstRow="0" w:lastRow="0" w:firstColumn="0" w:lastColumn="0" w:noHBand="0" w:noVBand="0"/>
      </w:tblPr>
      <w:tblGrid>
        <w:gridCol w:w="1695"/>
        <w:gridCol w:w="945"/>
        <w:gridCol w:w="945"/>
        <w:gridCol w:w="945"/>
        <w:gridCol w:w="945"/>
        <w:gridCol w:w="945"/>
        <w:gridCol w:w="945"/>
        <w:gridCol w:w="945"/>
      </w:tblGrid>
      <w:tr w:rsidR="008B4D73" w:rsidRPr="00DE62F7" w:rsidTr="008B4D73">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毕业要求</w:t>
            </w:r>
          </w:p>
          <w:p w:rsidR="008B4D73" w:rsidRPr="00DE62F7" w:rsidRDefault="008B4D73" w:rsidP="008B4D73">
            <w:pPr>
              <w:widowControl/>
              <w:jc w:val="center"/>
              <w:rPr>
                <w:kern w:val="0"/>
                <w:sz w:val="24"/>
              </w:rPr>
            </w:pPr>
            <w:r w:rsidRPr="00DE62F7">
              <w:rPr>
                <w:rFonts w:hAnsi="宋体"/>
                <w:kern w:val="0"/>
                <w:sz w:val="24"/>
              </w:rPr>
              <w:t>指标点</w:t>
            </w:r>
          </w:p>
        </w:tc>
        <w:tc>
          <w:tcPr>
            <w:tcW w:w="6615" w:type="dxa"/>
            <w:gridSpan w:val="7"/>
            <w:tcBorders>
              <w:top w:val="single" w:sz="4" w:space="0" w:color="auto"/>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rFonts w:hAnsi="宋体"/>
                <w:kern w:val="0"/>
                <w:sz w:val="24"/>
              </w:rPr>
            </w:pPr>
            <w:r w:rsidRPr="00DE62F7">
              <w:rPr>
                <w:rFonts w:hAnsi="宋体"/>
                <w:kern w:val="0"/>
                <w:sz w:val="24"/>
              </w:rPr>
              <w:t>课程目标</w:t>
            </w:r>
          </w:p>
        </w:tc>
      </w:tr>
      <w:tr w:rsidR="008B4D73" w:rsidRPr="00DE62F7" w:rsidTr="008B4D73">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目标</w:t>
            </w:r>
            <w:r w:rsidRPr="00DE62F7">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目标</w:t>
            </w:r>
            <w:r w:rsidRPr="00DE62F7">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目标</w:t>
            </w:r>
            <w:r w:rsidRPr="00DE62F7">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目标</w:t>
            </w:r>
            <w:r w:rsidRPr="00DE62F7">
              <w:rPr>
                <w:kern w:val="0"/>
                <w:sz w:val="24"/>
              </w:rPr>
              <w:t>4</w:t>
            </w:r>
          </w:p>
        </w:tc>
        <w:tc>
          <w:tcPr>
            <w:tcW w:w="945" w:type="dxa"/>
            <w:tcBorders>
              <w:top w:val="nil"/>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目标</w:t>
            </w:r>
            <w:r w:rsidRPr="00DE62F7">
              <w:rPr>
                <w:kern w:val="0"/>
                <w:sz w:val="24"/>
              </w:rPr>
              <w:t>5</w:t>
            </w:r>
          </w:p>
        </w:tc>
        <w:tc>
          <w:tcPr>
            <w:tcW w:w="945" w:type="dxa"/>
            <w:tcBorders>
              <w:top w:val="nil"/>
              <w:left w:val="nil"/>
              <w:bottom w:val="single" w:sz="4" w:space="0" w:color="auto"/>
              <w:right w:val="single" w:sz="4" w:space="0" w:color="auto"/>
            </w:tcBorders>
            <w:shd w:val="clear" w:color="auto" w:fill="FFFFFF"/>
            <w:vAlign w:val="center"/>
          </w:tcPr>
          <w:p w:rsidR="008B4D73" w:rsidRPr="00DE62F7" w:rsidRDefault="008B4D73" w:rsidP="008B4D73">
            <w:pPr>
              <w:widowControl/>
              <w:jc w:val="center"/>
              <w:rPr>
                <w:rFonts w:hAnsi="宋体"/>
                <w:kern w:val="0"/>
                <w:sz w:val="24"/>
              </w:rPr>
            </w:pPr>
            <w:r>
              <w:rPr>
                <w:rFonts w:hAnsi="宋体" w:hint="eastAsia"/>
                <w:kern w:val="0"/>
                <w:sz w:val="24"/>
              </w:rPr>
              <w:t>目标</w:t>
            </w:r>
            <w:r>
              <w:rPr>
                <w:rFonts w:hAnsi="宋体" w:hint="eastAsia"/>
                <w:kern w:val="0"/>
                <w:sz w:val="24"/>
              </w:rPr>
              <w:t>6</w:t>
            </w:r>
          </w:p>
        </w:tc>
        <w:tc>
          <w:tcPr>
            <w:tcW w:w="945" w:type="dxa"/>
            <w:tcBorders>
              <w:top w:val="nil"/>
              <w:left w:val="nil"/>
              <w:bottom w:val="single" w:sz="4" w:space="0" w:color="auto"/>
              <w:right w:val="single" w:sz="4" w:space="0" w:color="auto"/>
            </w:tcBorders>
            <w:shd w:val="clear" w:color="auto" w:fill="FFFFFF"/>
            <w:vAlign w:val="center"/>
          </w:tcPr>
          <w:p w:rsidR="008B4D73" w:rsidRDefault="008B4D73" w:rsidP="008B4D73">
            <w:pPr>
              <w:widowControl/>
              <w:jc w:val="center"/>
              <w:rPr>
                <w:rFonts w:hAnsi="宋体"/>
                <w:kern w:val="0"/>
                <w:sz w:val="24"/>
              </w:rPr>
            </w:pPr>
            <w:r>
              <w:rPr>
                <w:rFonts w:hAnsi="宋体" w:hint="eastAsia"/>
                <w:kern w:val="0"/>
                <w:sz w:val="24"/>
              </w:rPr>
              <w:t>目标</w:t>
            </w:r>
            <w:r>
              <w:rPr>
                <w:rFonts w:hAnsi="宋体" w:hint="eastAsia"/>
                <w:kern w:val="0"/>
                <w:sz w:val="24"/>
              </w:rPr>
              <w:t>7</w:t>
            </w:r>
          </w:p>
        </w:tc>
      </w:tr>
      <w:tr w:rsidR="008B4D73" w:rsidRPr="00DE62F7" w:rsidTr="008B4D73">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rFonts w:hAnsi="宋体"/>
                <w:kern w:val="0"/>
                <w:sz w:val="24"/>
              </w:rPr>
              <w:t>毕业要求</w:t>
            </w:r>
            <w:r w:rsidRPr="00DE62F7">
              <w:rPr>
                <w:kern w:val="0"/>
                <w:sz w:val="24"/>
              </w:rPr>
              <w:t>1-</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8B4D73" w:rsidRPr="00B6744E" w:rsidRDefault="008B4D73" w:rsidP="008B4D73">
            <w:pPr>
              <w:widowControl/>
              <w:jc w:val="center"/>
              <w:rPr>
                <w:rFonts w:hAnsi="宋体"/>
                <w:kern w:val="0"/>
                <w:sz w:val="24"/>
              </w:rPr>
            </w:pPr>
            <w:r w:rsidRPr="00DE62F7">
              <w:rPr>
                <w:kern w:val="0"/>
                <w:sz w:val="24"/>
              </w:rPr>
              <w:t>√</w:t>
            </w:r>
          </w:p>
        </w:tc>
        <w:tc>
          <w:tcPr>
            <w:tcW w:w="945" w:type="dxa"/>
            <w:tcBorders>
              <w:top w:val="nil"/>
              <w:left w:val="nil"/>
              <w:bottom w:val="single" w:sz="4" w:space="0" w:color="auto"/>
              <w:right w:val="single" w:sz="4" w:space="0" w:color="auto"/>
            </w:tcBorders>
          </w:tcPr>
          <w:p w:rsidR="008B4D73" w:rsidRPr="00DE62F7" w:rsidRDefault="008B4D73" w:rsidP="008B4D73">
            <w:pPr>
              <w:widowControl/>
              <w:jc w:val="center"/>
              <w:rPr>
                <w:kern w:val="0"/>
                <w:sz w:val="24"/>
              </w:rPr>
            </w:pPr>
          </w:p>
        </w:tc>
      </w:tr>
      <w:tr w:rsidR="008B4D73" w:rsidRPr="00DE62F7" w:rsidTr="008B4D73">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8B4D73" w:rsidRPr="00DE62F7" w:rsidRDefault="008B4D73" w:rsidP="008B4D73">
            <w:pPr>
              <w:widowControl/>
              <w:jc w:val="center"/>
              <w:rPr>
                <w:rFonts w:hAnsi="宋体"/>
                <w:kern w:val="0"/>
                <w:sz w:val="24"/>
              </w:rPr>
            </w:pPr>
            <w:r w:rsidRPr="00DE62F7">
              <w:rPr>
                <w:rFonts w:hAnsi="宋体"/>
                <w:kern w:val="0"/>
                <w:sz w:val="24"/>
              </w:rPr>
              <w:t>毕业要求</w:t>
            </w:r>
            <w:r>
              <w:rPr>
                <w:rFonts w:hint="eastAsia"/>
                <w:kern w:val="0"/>
                <w:sz w:val="24"/>
              </w:rPr>
              <w:t>3</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tcPr>
          <w:p w:rsidR="008B4D73" w:rsidRPr="00DE62F7" w:rsidRDefault="008B4D73" w:rsidP="008B4D73">
            <w:pPr>
              <w:widowControl/>
              <w:jc w:val="center"/>
              <w:rPr>
                <w:kern w:val="0"/>
                <w:sz w:val="24"/>
              </w:rPr>
            </w:pPr>
            <w:r w:rsidRPr="00DE62F7">
              <w:rPr>
                <w:kern w:val="0"/>
                <w:sz w:val="24"/>
              </w:rPr>
              <w:t>√</w:t>
            </w:r>
          </w:p>
        </w:tc>
      </w:tr>
      <w:tr w:rsidR="008B4D73" w:rsidRPr="00DE62F7" w:rsidTr="008B4D73">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rFonts w:hAnsi="宋体"/>
                <w:kern w:val="0"/>
                <w:sz w:val="24"/>
              </w:rPr>
              <w:t>毕业要求</w:t>
            </w:r>
            <w:r w:rsidRPr="00DE62F7">
              <w:rPr>
                <w:kern w:val="0"/>
                <w:sz w:val="24"/>
              </w:rPr>
              <w:t>3-</w:t>
            </w:r>
            <w:r>
              <w:rPr>
                <w:rFonts w:hint="eastAsia"/>
                <w:kern w:val="0"/>
                <w:sz w:val="24"/>
              </w:rPr>
              <w:t>4</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vAlign w:val="center"/>
          </w:tcPr>
          <w:p w:rsidR="008B4D73" w:rsidRPr="00B6744E" w:rsidRDefault="008B4D73" w:rsidP="008B4D73">
            <w:pPr>
              <w:widowControl/>
              <w:jc w:val="center"/>
              <w:rPr>
                <w:rFonts w:hAnsi="宋体"/>
                <w:kern w:val="0"/>
                <w:sz w:val="24"/>
              </w:rPr>
            </w:pPr>
          </w:p>
        </w:tc>
        <w:tc>
          <w:tcPr>
            <w:tcW w:w="945" w:type="dxa"/>
            <w:tcBorders>
              <w:top w:val="nil"/>
              <w:left w:val="nil"/>
              <w:bottom w:val="single" w:sz="4" w:space="0" w:color="auto"/>
              <w:right w:val="single" w:sz="4" w:space="0" w:color="auto"/>
            </w:tcBorders>
          </w:tcPr>
          <w:p w:rsidR="008B4D73" w:rsidRPr="00B6744E" w:rsidRDefault="008B4D73" w:rsidP="008B4D73">
            <w:pPr>
              <w:widowControl/>
              <w:jc w:val="center"/>
              <w:rPr>
                <w:rFonts w:hAnsi="宋体"/>
                <w:kern w:val="0"/>
                <w:sz w:val="24"/>
              </w:rPr>
            </w:pPr>
          </w:p>
        </w:tc>
      </w:tr>
      <w:tr w:rsidR="008B4D73" w:rsidRPr="00DE62F7" w:rsidTr="008B4D73">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rFonts w:hAnsi="宋体"/>
                <w:kern w:val="0"/>
                <w:sz w:val="24"/>
              </w:rPr>
              <w:t>毕业要求</w:t>
            </w:r>
            <w:r>
              <w:rPr>
                <w:rFonts w:hint="eastAsia"/>
                <w:kern w:val="0"/>
                <w:sz w:val="24"/>
              </w:rPr>
              <w:t>5</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vAlign w:val="center"/>
          </w:tcPr>
          <w:p w:rsidR="008B4D73" w:rsidRPr="00B6744E" w:rsidRDefault="008B4D73" w:rsidP="008B4D73">
            <w:pPr>
              <w:widowControl/>
              <w:jc w:val="center"/>
              <w:rPr>
                <w:rFonts w:hAnsi="宋体"/>
                <w:kern w:val="0"/>
                <w:sz w:val="24"/>
              </w:rPr>
            </w:pPr>
          </w:p>
        </w:tc>
        <w:tc>
          <w:tcPr>
            <w:tcW w:w="945" w:type="dxa"/>
            <w:tcBorders>
              <w:top w:val="nil"/>
              <w:left w:val="nil"/>
              <w:bottom w:val="single" w:sz="4" w:space="0" w:color="auto"/>
              <w:right w:val="single" w:sz="4" w:space="0" w:color="auto"/>
            </w:tcBorders>
          </w:tcPr>
          <w:p w:rsidR="008B4D73" w:rsidRPr="00B6744E" w:rsidRDefault="008B4D73" w:rsidP="008B4D73">
            <w:pPr>
              <w:widowControl/>
              <w:jc w:val="center"/>
              <w:rPr>
                <w:rFonts w:hAnsi="宋体"/>
                <w:kern w:val="0"/>
                <w:sz w:val="24"/>
              </w:rPr>
            </w:pPr>
          </w:p>
        </w:tc>
      </w:tr>
    </w:tbl>
    <w:p w:rsidR="008B4D73" w:rsidRPr="00151BB3" w:rsidRDefault="008B4D73" w:rsidP="008B4D73">
      <w:pPr>
        <w:spacing w:line="360" w:lineRule="auto"/>
        <w:ind w:firstLineChars="200" w:firstLine="562"/>
        <w:rPr>
          <w:sz w:val="24"/>
        </w:rPr>
      </w:pPr>
      <w:r>
        <w:rPr>
          <w:rFonts w:hint="eastAsia"/>
          <w:b/>
          <w:sz w:val="28"/>
          <w:szCs w:val="28"/>
        </w:rPr>
        <w:t>三</w:t>
      </w:r>
      <w:r w:rsidRPr="00151BB3">
        <w:rPr>
          <w:b/>
          <w:sz w:val="28"/>
          <w:szCs w:val="28"/>
        </w:rPr>
        <w:t>、课程内容及要求</w:t>
      </w:r>
    </w:p>
    <w:p w:rsidR="008B4D73" w:rsidRPr="00FC5DE8" w:rsidRDefault="008B4D73" w:rsidP="008B4D73">
      <w:pPr>
        <w:spacing w:line="360" w:lineRule="auto"/>
        <w:ind w:firstLineChars="196" w:firstLine="472"/>
        <w:rPr>
          <w:b/>
          <w:sz w:val="24"/>
        </w:rPr>
      </w:pPr>
      <w:r w:rsidRPr="00FC5DE8">
        <w:rPr>
          <w:b/>
          <w:sz w:val="24"/>
        </w:rPr>
        <w:t>（一）</w:t>
      </w:r>
      <w:r w:rsidRPr="00FC5DE8">
        <w:rPr>
          <w:rFonts w:hint="eastAsia"/>
          <w:b/>
          <w:sz w:val="24"/>
        </w:rPr>
        <w:t>机场功能与组成</w:t>
      </w:r>
    </w:p>
    <w:p w:rsidR="008B4D73" w:rsidRPr="00151BB3" w:rsidRDefault="008B4D73" w:rsidP="008B4D73">
      <w:pPr>
        <w:spacing w:line="360" w:lineRule="auto"/>
        <w:ind w:firstLineChars="200" w:firstLine="480"/>
        <w:rPr>
          <w:sz w:val="24"/>
        </w:rPr>
      </w:pPr>
      <w:r w:rsidRPr="00151BB3">
        <w:rPr>
          <w:sz w:val="24"/>
        </w:rPr>
        <w:t>1.</w:t>
      </w:r>
      <w:r w:rsidRPr="00151BB3">
        <w:rPr>
          <w:sz w:val="24"/>
        </w:rPr>
        <w:t>教学内容</w:t>
      </w:r>
    </w:p>
    <w:p w:rsidR="008B4D73" w:rsidRPr="008B06BB" w:rsidRDefault="008B4D73" w:rsidP="008B4D73">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机场概述：机场定义、机场功能、机场分类、民航运输机场发展特点。</w:t>
      </w:r>
    </w:p>
    <w:p w:rsidR="008B4D73" w:rsidRPr="00151BB3" w:rsidRDefault="008B4D73" w:rsidP="008B4D73">
      <w:pPr>
        <w:spacing w:line="360" w:lineRule="auto"/>
        <w:ind w:firstLineChars="200" w:firstLine="480"/>
        <w:rPr>
          <w:sz w:val="24"/>
        </w:rPr>
      </w:pPr>
      <w:r w:rsidRPr="00151BB3">
        <w:rPr>
          <w:sz w:val="24"/>
        </w:rPr>
        <w:t>（</w:t>
      </w:r>
      <w:r w:rsidRPr="00151BB3">
        <w:rPr>
          <w:sz w:val="24"/>
        </w:rPr>
        <w:t>2</w:t>
      </w:r>
      <w:r w:rsidRPr="00151BB3">
        <w:rPr>
          <w:sz w:val="24"/>
        </w:rPr>
        <w:t>）</w:t>
      </w:r>
      <w:r>
        <w:rPr>
          <w:rFonts w:hint="eastAsia"/>
          <w:sz w:val="24"/>
        </w:rPr>
        <w:t>机场发展史</w:t>
      </w:r>
      <w:r w:rsidRPr="00151BB3">
        <w:rPr>
          <w:rFonts w:hint="eastAsia"/>
          <w:sz w:val="24"/>
        </w:rPr>
        <w:t>：</w:t>
      </w:r>
      <w:r>
        <w:rPr>
          <w:rFonts w:hint="eastAsia"/>
          <w:sz w:val="24"/>
        </w:rPr>
        <w:t>机场发展历史、我国民航机场发展概况、民航运输机场发展特点</w:t>
      </w:r>
      <w:r w:rsidRPr="00151BB3">
        <w:rPr>
          <w:rFonts w:hint="eastAsia"/>
          <w:sz w:val="24"/>
        </w:rPr>
        <w:t>。</w:t>
      </w:r>
    </w:p>
    <w:p w:rsidR="008B4D73" w:rsidRPr="00151BB3" w:rsidRDefault="008B4D73" w:rsidP="008B4D73">
      <w:pPr>
        <w:spacing w:line="360" w:lineRule="auto"/>
        <w:ind w:firstLineChars="200" w:firstLine="480"/>
        <w:rPr>
          <w:sz w:val="24"/>
        </w:rPr>
      </w:pPr>
      <w:r w:rsidRPr="00151BB3">
        <w:rPr>
          <w:sz w:val="24"/>
        </w:rPr>
        <w:t>（</w:t>
      </w:r>
      <w:r w:rsidRPr="00151BB3">
        <w:rPr>
          <w:sz w:val="24"/>
        </w:rPr>
        <w:t>3</w:t>
      </w:r>
      <w:r w:rsidRPr="00151BB3">
        <w:rPr>
          <w:sz w:val="24"/>
        </w:rPr>
        <w:t>）</w:t>
      </w:r>
      <w:r>
        <w:rPr>
          <w:rFonts w:hint="eastAsia"/>
          <w:sz w:val="24"/>
        </w:rPr>
        <w:t>机场系统组成</w:t>
      </w:r>
      <w:r w:rsidRPr="00151BB3">
        <w:rPr>
          <w:rFonts w:hint="eastAsia"/>
          <w:sz w:val="24"/>
        </w:rPr>
        <w:t>：</w:t>
      </w:r>
      <w:r>
        <w:rPr>
          <w:rFonts w:hint="eastAsia"/>
          <w:sz w:val="24"/>
        </w:rPr>
        <w:t>机场主要的组成部分、空侧设施、路侧设施</w:t>
      </w:r>
      <w:r w:rsidRPr="00151BB3">
        <w:rPr>
          <w:rFonts w:hint="eastAsia"/>
          <w:sz w:val="24"/>
        </w:rPr>
        <w:t>。</w:t>
      </w:r>
    </w:p>
    <w:p w:rsidR="008B4D73" w:rsidRPr="00151BB3" w:rsidRDefault="008B4D73" w:rsidP="008B4D73">
      <w:pPr>
        <w:spacing w:line="360" w:lineRule="auto"/>
        <w:ind w:firstLineChars="200" w:firstLine="480"/>
        <w:rPr>
          <w:sz w:val="24"/>
        </w:rPr>
      </w:pPr>
      <w:r w:rsidRPr="00151BB3">
        <w:rPr>
          <w:sz w:val="24"/>
        </w:rPr>
        <w:t>（</w:t>
      </w:r>
      <w:r w:rsidRPr="00151BB3">
        <w:rPr>
          <w:sz w:val="24"/>
        </w:rPr>
        <w:t>4</w:t>
      </w:r>
      <w:r w:rsidRPr="00151BB3">
        <w:rPr>
          <w:sz w:val="24"/>
        </w:rPr>
        <w:t>）</w:t>
      </w:r>
      <w:r>
        <w:rPr>
          <w:rFonts w:hint="eastAsia"/>
          <w:sz w:val="24"/>
        </w:rPr>
        <w:t>航空运输系统</w:t>
      </w:r>
      <w:r w:rsidRPr="00151BB3">
        <w:rPr>
          <w:rFonts w:hint="eastAsia"/>
          <w:sz w:val="24"/>
        </w:rPr>
        <w:t>：</w:t>
      </w:r>
      <w:r>
        <w:rPr>
          <w:rFonts w:hint="eastAsia"/>
          <w:sz w:val="24"/>
        </w:rPr>
        <w:t>系统组成、航线、航路、航班、飞机、机场。</w:t>
      </w:r>
    </w:p>
    <w:p w:rsidR="008B4D73" w:rsidRPr="00151BB3" w:rsidRDefault="008B4D73" w:rsidP="008B4D73">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8B4D73" w:rsidRDefault="008B4D73" w:rsidP="008B4D73">
      <w:pPr>
        <w:widowControl/>
        <w:spacing w:line="360" w:lineRule="auto"/>
        <w:ind w:left="1" w:firstLineChars="177" w:firstLine="425"/>
        <w:jc w:val="left"/>
        <w:rPr>
          <w:rFonts w:ascii="宋体" w:hAnsi="宋体" w:cs="宋体"/>
          <w:kern w:val="0"/>
          <w:sz w:val="24"/>
        </w:rPr>
      </w:pPr>
      <w:r w:rsidRPr="00151BB3">
        <w:rPr>
          <w:sz w:val="24"/>
        </w:rPr>
        <w:t>（</w:t>
      </w:r>
      <w:r w:rsidRPr="00151BB3">
        <w:rPr>
          <w:sz w:val="24"/>
        </w:rPr>
        <w:t>1</w:t>
      </w:r>
      <w:r w:rsidRPr="00151BB3">
        <w:rPr>
          <w:sz w:val="24"/>
        </w:rPr>
        <w:t>）</w:t>
      </w:r>
      <w:r>
        <w:rPr>
          <w:rFonts w:ascii="宋体" w:hAnsi="宋体" w:cs="宋体" w:hint="eastAsia"/>
          <w:kern w:val="0"/>
          <w:sz w:val="24"/>
        </w:rPr>
        <w:t>了解机场发展史。</w:t>
      </w:r>
    </w:p>
    <w:p w:rsidR="008B4D73" w:rsidRDefault="008B4D73" w:rsidP="008B4D73">
      <w:pPr>
        <w:widowControl/>
        <w:spacing w:line="360" w:lineRule="auto"/>
        <w:ind w:left="1" w:firstLineChars="177" w:firstLine="425"/>
        <w:jc w:val="left"/>
        <w:rPr>
          <w:rFonts w:ascii="宋体" w:hAnsi="宋体" w:cs="宋体"/>
          <w:kern w:val="0"/>
          <w:sz w:val="24"/>
        </w:rPr>
      </w:pPr>
      <w:r>
        <w:rPr>
          <w:rFonts w:hint="eastAsia"/>
          <w:sz w:val="24"/>
        </w:rPr>
        <w:t>（</w:t>
      </w:r>
      <w:r>
        <w:rPr>
          <w:rFonts w:hint="eastAsia"/>
          <w:sz w:val="24"/>
        </w:rPr>
        <w:t>2</w:t>
      </w:r>
      <w:r>
        <w:rPr>
          <w:rFonts w:hint="eastAsia"/>
          <w:sz w:val="24"/>
        </w:rPr>
        <w:t>）了解民航运输机场发展特点。</w:t>
      </w:r>
    </w:p>
    <w:p w:rsidR="008B4D73" w:rsidRDefault="008B4D73" w:rsidP="008B4D73">
      <w:pPr>
        <w:widowControl/>
        <w:spacing w:line="360" w:lineRule="auto"/>
        <w:ind w:left="1" w:firstLineChars="177" w:firstLine="425"/>
        <w:jc w:val="left"/>
        <w:rPr>
          <w:rFonts w:ascii="宋体" w:hAnsi="宋体" w:cs="宋体"/>
          <w:kern w:val="0"/>
          <w:sz w:val="24"/>
        </w:rPr>
      </w:pPr>
      <w:r>
        <w:rPr>
          <w:rFonts w:hint="eastAsia"/>
          <w:sz w:val="24"/>
        </w:rPr>
        <w:t>（</w:t>
      </w:r>
      <w:r>
        <w:rPr>
          <w:rFonts w:hint="eastAsia"/>
          <w:sz w:val="24"/>
        </w:rPr>
        <w:t>3</w:t>
      </w:r>
      <w:r>
        <w:rPr>
          <w:rFonts w:hint="eastAsia"/>
          <w:sz w:val="24"/>
        </w:rPr>
        <w:t>）</w:t>
      </w:r>
      <w:r>
        <w:rPr>
          <w:rFonts w:ascii="宋体" w:hAnsi="宋体" w:cs="宋体" w:hint="eastAsia"/>
          <w:kern w:val="0"/>
          <w:sz w:val="24"/>
        </w:rPr>
        <w:t>掌握机场的功能、系统构成。</w:t>
      </w:r>
    </w:p>
    <w:p w:rsidR="008B4D73" w:rsidRPr="00FC5DE8" w:rsidRDefault="008B4D73" w:rsidP="008B4D73">
      <w:pPr>
        <w:widowControl/>
        <w:spacing w:line="360" w:lineRule="auto"/>
        <w:ind w:left="1" w:firstLineChars="177" w:firstLine="425"/>
        <w:jc w:val="left"/>
        <w:rPr>
          <w:rFonts w:ascii="宋体" w:hAnsi="宋体" w:cs="宋体"/>
          <w:kern w:val="0"/>
          <w:sz w:val="24"/>
        </w:rPr>
      </w:pPr>
      <w:r>
        <w:rPr>
          <w:rFonts w:ascii="宋体" w:hAnsi="宋体" w:cs="宋体" w:hint="eastAsia"/>
          <w:kern w:val="0"/>
          <w:sz w:val="24"/>
        </w:rPr>
        <w:t>（4）掌握航空运输系统基本组成。</w:t>
      </w:r>
    </w:p>
    <w:p w:rsidR="008B4D73" w:rsidRPr="00151BB3" w:rsidRDefault="008B4D73" w:rsidP="008B4D73">
      <w:pPr>
        <w:spacing w:line="360" w:lineRule="auto"/>
        <w:ind w:firstLineChars="196" w:firstLine="472"/>
        <w:rPr>
          <w:b/>
          <w:sz w:val="24"/>
        </w:rPr>
      </w:pPr>
      <w:r w:rsidRPr="00151BB3">
        <w:rPr>
          <w:rFonts w:hint="eastAsia"/>
          <w:b/>
          <w:sz w:val="24"/>
        </w:rPr>
        <w:t>（二）</w:t>
      </w:r>
      <w:r>
        <w:rPr>
          <w:rFonts w:hint="eastAsia"/>
          <w:b/>
          <w:sz w:val="24"/>
        </w:rPr>
        <w:t>机场总体规划</w:t>
      </w:r>
    </w:p>
    <w:p w:rsidR="008B4D73" w:rsidRPr="00151BB3" w:rsidRDefault="008B4D73" w:rsidP="008B4D73">
      <w:pPr>
        <w:spacing w:line="360" w:lineRule="auto"/>
        <w:ind w:firstLineChars="200" w:firstLine="480"/>
        <w:rPr>
          <w:sz w:val="24"/>
        </w:rPr>
      </w:pPr>
      <w:r>
        <w:rPr>
          <w:sz w:val="24"/>
        </w:rPr>
        <w:t>1.</w:t>
      </w:r>
      <w:r w:rsidRPr="00151BB3">
        <w:rPr>
          <w:sz w:val="24"/>
        </w:rPr>
        <w:t>教学内容</w:t>
      </w:r>
    </w:p>
    <w:p w:rsidR="008B4D73" w:rsidRPr="00151BB3" w:rsidRDefault="008B4D73" w:rsidP="008B4D73">
      <w:pPr>
        <w:spacing w:line="360" w:lineRule="auto"/>
        <w:ind w:firstLineChars="200" w:firstLine="480"/>
        <w:rPr>
          <w:bCs/>
          <w:sz w:val="24"/>
        </w:rPr>
      </w:pPr>
      <w:r w:rsidRPr="00151BB3">
        <w:rPr>
          <w:sz w:val="24"/>
        </w:rPr>
        <w:t>（</w:t>
      </w:r>
      <w:r w:rsidRPr="00151BB3">
        <w:rPr>
          <w:sz w:val="24"/>
        </w:rPr>
        <w:t>1</w:t>
      </w:r>
      <w:r w:rsidRPr="00151BB3">
        <w:rPr>
          <w:sz w:val="24"/>
        </w:rPr>
        <w:t>）</w:t>
      </w:r>
      <w:r>
        <w:rPr>
          <w:rFonts w:hint="eastAsia"/>
          <w:sz w:val="24"/>
        </w:rPr>
        <w:t>机场规划的种类</w:t>
      </w:r>
      <w:r>
        <w:rPr>
          <w:rFonts w:hint="eastAsia"/>
          <w:bCs/>
          <w:sz w:val="24"/>
        </w:rPr>
        <w:t>：机场布局规划、机场发展战略规划、机场系统规划等。</w:t>
      </w:r>
    </w:p>
    <w:p w:rsidR="008B4D73" w:rsidRDefault="008B4D73" w:rsidP="008B4D73">
      <w:pPr>
        <w:spacing w:line="360" w:lineRule="auto"/>
        <w:ind w:firstLineChars="200" w:firstLine="480"/>
        <w:rPr>
          <w:bCs/>
          <w:sz w:val="24"/>
        </w:rPr>
      </w:pPr>
      <w:r w:rsidRPr="00151BB3">
        <w:rPr>
          <w:sz w:val="24"/>
        </w:rPr>
        <w:t>（</w:t>
      </w:r>
      <w:r w:rsidRPr="00151BB3">
        <w:rPr>
          <w:sz w:val="24"/>
        </w:rPr>
        <w:t>2</w:t>
      </w:r>
      <w:r w:rsidRPr="00151BB3">
        <w:rPr>
          <w:sz w:val="24"/>
        </w:rPr>
        <w:t>）</w:t>
      </w:r>
      <w:r>
        <w:rPr>
          <w:rFonts w:hint="eastAsia"/>
          <w:sz w:val="24"/>
        </w:rPr>
        <w:t>机场规划的目的、过程和内容：机场总体规划编制要求、机场规划的标准和规范、机场总体规划的过程和内容。</w:t>
      </w:r>
    </w:p>
    <w:p w:rsidR="008B4D73" w:rsidRPr="00151BB3" w:rsidRDefault="008B4D73" w:rsidP="008B4D73">
      <w:pPr>
        <w:spacing w:line="360" w:lineRule="auto"/>
        <w:ind w:firstLineChars="200" w:firstLine="480"/>
        <w:rPr>
          <w:sz w:val="24"/>
        </w:rPr>
      </w:pPr>
      <w:r w:rsidRPr="00151BB3">
        <w:rPr>
          <w:sz w:val="24"/>
        </w:rPr>
        <w:t>（</w:t>
      </w:r>
      <w:r w:rsidRPr="00151BB3">
        <w:rPr>
          <w:sz w:val="24"/>
        </w:rPr>
        <w:t>3</w:t>
      </w:r>
      <w:r w:rsidRPr="00151BB3">
        <w:rPr>
          <w:sz w:val="24"/>
        </w:rPr>
        <w:t>）</w:t>
      </w:r>
      <w:r>
        <w:rPr>
          <w:rFonts w:hint="eastAsia"/>
          <w:bCs/>
          <w:sz w:val="24"/>
        </w:rPr>
        <w:t>机场规划建设的影响因素。</w:t>
      </w:r>
    </w:p>
    <w:p w:rsidR="008B4D73" w:rsidRDefault="008B4D73" w:rsidP="008B4D73">
      <w:pPr>
        <w:spacing w:line="360" w:lineRule="auto"/>
        <w:ind w:firstLineChars="200" w:firstLine="480"/>
        <w:rPr>
          <w:sz w:val="24"/>
        </w:rPr>
      </w:pPr>
      <w:r w:rsidRPr="00151BB3">
        <w:rPr>
          <w:sz w:val="24"/>
        </w:rPr>
        <w:t>（</w:t>
      </w:r>
      <w:r w:rsidRPr="00151BB3">
        <w:rPr>
          <w:sz w:val="24"/>
        </w:rPr>
        <w:t>4</w:t>
      </w:r>
      <w:r w:rsidRPr="00151BB3">
        <w:rPr>
          <w:sz w:val="24"/>
        </w:rPr>
        <w:t>）</w:t>
      </w:r>
      <w:r>
        <w:rPr>
          <w:rFonts w:hint="eastAsia"/>
          <w:sz w:val="24"/>
        </w:rPr>
        <w:t>机场规划建设的新特点。</w:t>
      </w:r>
    </w:p>
    <w:p w:rsidR="008B4D73" w:rsidRPr="00A04750" w:rsidRDefault="008B4D73" w:rsidP="008B4D73">
      <w:pPr>
        <w:spacing w:line="360" w:lineRule="auto"/>
        <w:ind w:firstLineChars="200" w:firstLine="480"/>
        <w:rPr>
          <w:sz w:val="24"/>
        </w:rPr>
      </w:pPr>
      <w:r>
        <w:rPr>
          <w:rFonts w:hint="eastAsia"/>
          <w:sz w:val="24"/>
        </w:rPr>
        <w:lastRenderedPageBreak/>
        <w:t>（</w:t>
      </w:r>
      <w:r>
        <w:rPr>
          <w:rFonts w:hint="eastAsia"/>
          <w:sz w:val="24"/>
        </w:rPr>
        <w:t>5</w:t>
      </w:r>
      <w:r>
        <w:rPr>
          <w:rFonts w:hint="eastAsia"/>
          <w:sz w:val="24"/>
        </w:rPr>
        <w:t>）机场总体规划的报审程序及管理：机场总体规划的报审程序、相关部门职责。</w:t>
      </w:r>
    </w:p>
    <w:p w:rsidR="008B4D73" w:rsidRPr="00151BB3" w:rsidRDefault="008B4D73" w:rsidP="008B4D73">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8B4D73" w:rsidRPr="00151BB3" w:rsidRDefault="008B4D73" w:rsidP="008B4D73">
      <w:pPr>
        <w:spacing w:line="360" w:lineRule="auto"/>
        <w:ind w:firstLineChars="200" w:firstLine="480"/>
        <w:rPr>
          <w:bCs/>
          <w:sz w:val="24"/>
        </w:rPr>
      </w:pPr>
      <w:r w:rsidRPr="00151BB3">
        <w:rPr>
          <w:bCs/>
          <w:sz w:val="24"/>
        </w:rPr>
        <w:t>（</w:t>
      </w:r>
      <w:r w:rsidRPr="00151BB3">
        <w:rPr>
          <w:bCs/>
          <w:sz w:val="24"/>
        </w:rPr>
        <w:t>1</w:t>
      </w:r>
      <w:r w:rsidRPr="00151BB3">
        <w:rPr>
          <w:bCs/>
          <w:sz w:val="24"/>
        </w:rPr>
        <w:t>）</w:t>
      </w:r>
      <w:r>
        <w:rPr>
          <w:rFonts w:hint="eastAsia"/>
          <w:sz w:val="24"/>
        </w:rPr>
        <w:t>了解机场规划种类。</w:t>
      </w:r>
    </w:p>
    <w:p w:rsidR="008B4D73" w:rsidRPr="00151BB3" w:rsidRDefault="008B4D73" w:rsidP="008B4D73">
      <w:pPr>
        <w:spacing w:line="360" w:lineRule="auto"/>
        <w:ind w:firstLineChars="200" w:firstLine="480"/>
        <w:rPr>
          <w:bCs/>
          <w:sz w:val="24"/>
        </w:rPr>
      </w:pPr>
      <w:r w:rsidRPr="00151BB3">
        <w:rPr>
          <w:bCs/>
          <w:sz w:val="24"/>
        </w:rPr>
        <w:t>（</w:t>
      </w:r>
      <w:r w:rsidRPr="00151BB3">
        <w:rPr>
          <w:bCs/>
          <w:sz w:val="24"/>
        </w:rPr>
        <w:t>2</w:t>
      </w:r>
      <w:r w:rsidRPr="00151BB3">
        <w:rPr>
          <w:bCs/>
          <w:sz w:val="24"/>
        </w:rPr>
        <w:t>）</w:t>
      </w:r>
      <w:r>
        <w:rPr>
          <w:rFonts w:hint="eastAsia"/>
          <w:sz w:val="24"/>
        </w:rPr>
        <w:t>掌握机场总体规划的过程和内容</w:t>
      </w:r>
      <w:r w:rsidRPr="00151BB3">
        <w:rPr>
          <w:rFonts w:hint="eastAsia"/>
          <w:bCs/>
          <w:sz w:val="24"/>
        </w:rPr>
        <w:t>。</w:t>
      </w:r>
    </w:p>
    <w:p w:rsidR="008B4D73" w:rsidRDefault="008B4D73" w:rsidP="008B4D73">
      <w:pPr>
        <w:spacing w:line="360" w:lineRule="auto"/>
        <w:ind w:firstLineChars="200" w:firstLine="480"/>
        <w:rPr>
          <w:sz w:val="24"/>
        </w:rPr>
      </w:pPr>
      <w:r w:rsidRPr="00151BB3">
        <w:rPr>
          <w:bCs/>
          <w:sz w:val="24"/>
        </w:rPr>
        <w:t>（</w:t>
      </w:r>
      <w:r w:rsidRPr="00151BB3">
        <w:rPr>
          <w:bCs/>
          <w:sz w:val="24"/>
        </w:rPr>
        <w:t>3</w:t>
      </w:r>
      <w:r w:rsidRPr="00151BB3">
        <w:rPr>
          <w:bCs/>
          <w:sz w:val="24"/>
        </w:rPr>
        <w:t>）</w:t>
      </w:r>
      <w:r>
        <w:rPr>
          <w:rFonts w:hint="eastAsia"/>
          <w:bCs/>
          <w:sz w:val="24"/>
        </w:rPr>
        <w:t>了解机场规划建设的影响因素及</w:t>
      </w:r>
      <w:r>
        <w:rPr>
          <w:rFonts w:hint="eastAsia"/>
          <w:sz w:val="24"/>
        </w:rPr>
        <w:t>机场规划建设的新特点。</w:t>
      </w:r>
    </w:p>
    <w:p w:rsidR="008B4D73" w:rsidRDefault="008B4D73" w:rsidP="008B4D73">
      <w:pPr>
        <w:spacing w:line="360" w:lineRule="auto"/>
        <w:ind w:firstLineChars="196" w:firstLine="472"/>
        <w:rPr>
          <w:b/>
          <w:sz w:val="24"/>
        </w:rPr>
      </w:pPr>
      <w:r w:rsidRPr="00151BB3">
        <w:rPr>
          <w:rFonts w:hint="eastAsia"/>
          <w:b/>
          <w:sz w:val="24"/>
        </w:rPr>
        <w:t>（</w:t>
      </w:r>
      <w:r>
        <w:rPr>
          <w:rFonts w:hint="eastAsia"/>
          <w:b/>
          <w:sz w:val="24"/>
        </w:rPr>
        <w:t>三</w:t>
      </w:r>
      <w:r w:rsidRPr="00151BB3">
        <w:rPr>
          <w:rFonts w:hint="eastAsia"/>
          <w:b/>
          <w:sz w:val="24"/>
        </w:rPr>
        <w:t>）</w:t>
      </w:r>
      <w:r>
        <w:rPr>
          <w:rFonts w:hint="eastAsia"/>
          <w:b/>
          <w:sz w:val="24"/>
        </w:rPr>
        <w:t>环境影响分析</w:t>
      </w:r>
    </w:p>
    <w:p w:rsidR="008B4D73" w:rsidRDefault="008B4D73" w:rsidP="008B4D73">
      <w:pPr>
        <w:spacing w:line="360" w:lineRule="auto"/>
        <w:ind w:firstLineChars="200" w:firstLine="480"/>
        <w:rPr>
          <w:sz w:val="24"/>
        </w:rPr>
      </w:pPr>
      <w:r>
        <w:rPr>
          <w:sz w:val="24"/>
        </w:rPr>
        <w:t>1.</w:t>
      </w:r>
      <w:r w:rsidRPr="00151BB3">
        <w:rPr>
          <w:sz w:val="24"/>
        </w:rPr>
        <w:t>教学内容</w:t>
      </w:r>
    </w:p>
    <w:p w:rsidR="008B4D73" w:rsidRDefault="008B4D73" w:rsidP="008B4D73">
      <w:pPr>
        <w:spacing w:line="360" w:lineRule="auto"/>
        <w:ind w:firstLineChars="200" w:firstLine="480"/>
        <w:rPr>
          <w:sz w:val="24"/>
        </w:rPr>
      </w:pPr>
      <w:r>
        <w:rPr>
          <w:rFonts w:hint="eastAsia"/>
          <w:sz w:val="24"/>
        </w:rPr>
        <w:t>（</w:t>
      </w:r>
      <w:r>
        <w:rPr>
          <w:rFonts w:hint="eastAsia"/>
          <w:sz w:val="24"/>
        </w:rPr>
        <w:t>1</w:t>
      </w:r>
      <w:r>
        <w:rPr>
          <w:rFonts w:hint="eastAsia"/>
          <w:sz w:val="24"/>
        </w:rPr>
        <w:t>）机场噪声的度量与控制：度量方法、度量指标、控制方法。</w:t>
      </w:r>
    </w:p>
    <w:p w:rsidR="008B4D73" w:rsidRDefault="008B4D73" w:rsidP="008B4D73">
      <w:pPr>
        <w:spacing w:line="360" w:lineRule="auto"/>
        <w:ind w:firstLineChars="200" w:firstLine="480"/>
        <w:rPr>
          <w:sz w:val="24"/>
        </w:rPr>
      </w:pPr>
      <w:r>
        <w:rPr>
          <w:rFonts w:hint="eastAsia"/>
          <w:sz w:val="24"/>
        </w:rPr>
        <w:t>（</w:t>
      </w:r>
      <w:r>
        <w:rPr>
          <w:rFonts w:hint="eastAsia"/>
          <w:sz w:val="24"/>
        </w:rPr>
        <w:t>2</w:t>
      </w:r>
      <w:r>
        <w:rPr>
          <w:rFonts w:hint="eastAsia"/>
          <w:sz w:val="24"/>
        </w:rPr>
        <w:t>）机场大气污染及控制：大气污染源、控制方法。</w:t>
      </w:r>
    </w:p>
    <w:p w:rsidR="008B4D73" w:rsidRDefault="008B4D73" w:rsidP="008B4D73">
      <w:pPr>
        <w:spacing w:line="360" w:lineRule="auto"/>
        <w:ind w:firstLineChars="200" w:firstLine="480"/>
        <w:rPr>
          <w:sz w:val="24"/>
        </w:rPr>
      </w:pPr>
      <w:r>
        <w:rPr>
          <w:rFonts w:hint="eastAsia"/>
          <w:sz w:val="24"/>
        </w:rPr>
        <w:t>（</w:t>
      </w:r>
      <w:r>
        <w:rPr>
          <w:rFonts w:hint="eastAsia"/>
          <w:sz w:val="24"/>
        </w:rPr>
        <w:t>3</w:t>
      </w:r>
      <w:r>
        <w:rPr>
          <w:rFonts w:hint="eastAsia"/>
          <w:sz w:val="24"/>
        </w:rPr>
        <w:t>）机场水质量控制：污染源、控制方法。</w:t>
      </w:r>
    </w:p>
    <w:p w:rsidR="008B4D73" w:rsidRPr="00F42F84" w:rsidRDefault="008B4D73" w:rsidP="008B4D73">
      <w:pPr>
        <w:spacing w:line="360" w:lineRule="auto"/>
        <w:ind w:firstLineChars="200" w:firstLine="480"/>
        <w:rPr>
          <w:sz w:val="24"/>
        </w:rPr>
      </w:pPr>
      <w:r>
        <w:rPr>
          <w:rFonts w:hint="eastAsia"/>
          <w:sz w:val="24"/>
        </w:rPr>
        <w:t>（</w:t>
      </w:r>
      <w:r>
        <w:rPr>
          <w:rFonts w:hint="eastAsia"/>
          <w:sz w:val="24"/>
        </w:rPr>
        <w:t>4</w:t>
      </w:r>
      <w:r>
        <w:rPr>
          <w:rFonts w:hint="eastAsia"/>
          <w:sz w:val="24"/>
        </w:rPr>
        <w:t>）动植物生态影响：野生动物管理、机场建设对生态的影响。</w:t>
      </w:r>
    </w:p>
    <w:p w:rsidR="008B4D73" w:rsidRPr="00F42F84" w:rsidRDefault="008B4D73" w:rsidP="008B4D73">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8B4D73" w:rsidRDefault="008B4D73" w:rsidP="008B4D73">
      <w:pPr>
        <w:widowControl/>
        <w:spacing w:line="360" w:lineRule="auto"/>
        <w:ind w:firstLineChars="176" w:firstLine="422"/>
        <w:rPr>
          <w:rFonts w:ascii="宋体" w:hAnsi="宋体" w:cs="宋体"/>
          <w:kern w:val="0"/>
          <w:sz w:val="24"/>
        </w:rPr>
      </w:pPr>
      <w:r>
        <w:rPr>
          <w:rFonts w:ascii="宋体" w:cs="宋体" w:hint="eastAsia"/>
          <w:kern w:val="0"/>
          <w:sz w:val="24"/>
          <w:lang w:val="zh-CN"/>
        </w:rPr>
        <w:t>（1）掌握机场</w:t>
      </w:r>
      <w:r>
        <w:rPr>
          <w:rFonts w:ascii="宋体" w:hAnsi="宋体" w:cs="宋体" w:hint="eastAsia"/>
          <w:kern w:val="0"/>
          <w:sz w:val="24"/>
        </w:rPr>
        <w:t>噪声的度量与控制方法。</w:t>
      </w:r>
    </w:p>
    <w:p w:rsidR="008B4D73" w:rsidRDefault="008B4D73" w:rsidP="008B4D73">
      <w:pPr>
        <w:widowControl/>
        <w:spacing w:line="360" w:lineRule="auto"/>
        <w:ind w:firstLineChars="176" w:firstLine="422"/>
        <w:rPr>
          <w:rFonts w:ascii="宋体" w:hAnsi="宋体" w:cs="宋体"/>
          <w:kern w:val="0"/>
          <w:sz w:val="24"/>
        </w:rPr>
      </w:pPr>
      <w:r>
        <w:rPr>
          <w:rFonts w:ascii="宋体" w:hAnsi="宋体" w:cs="宋体" w:hint="eastAsia"/>
          <w:kern w:val="0"/>
          <w:sz w:val="24"/>
        </w:rPr>
        <w:t>（2）了解大气污染及控制。</w:t>
      </w:r>
    </w:p>
    <w:p w:rsidR="008B4D73" w:rsidRDefault="008B4D73" w:rsidP="008B4D73">
      <w:pPr>
        <w:widowControl/>
        <w:spacing w:line="360" w:lineRule="auto"/>
        <w:ind w:firstLineChars="176" w:firstLine="422"/>
        <w:rPr>
          <w:rFonts w:ascii="宋体" w:hAnsi="宋体" w:cs="宋体"/>
          <w:kern w:val="0"/>
          <w:sz w:val="24"/>
        </w:rPr>
      </w:pPr>
      <w:r>
        <w:rPr>
          <w:rFonts w:ascii="宋体" w:hAnsi="宋体" w:cs="宋体" w:hint="eastAsia"/>
          <w:kern w:val="0"/>
          <w:sz w:val="24"/>
        </w:rPr>
        <w:t>（3）了解机场对水造成污染的主要污染源。</w:t>
      </w:r>
    </w:p>
    <w:p w:rsidR="008B4D73" w:rsidRDefault="008B4D73" w:rsidP="008B4D73">
      <w:pPr>
        <w:widowControl/>
        <w:spacing w:line="360" w:lineRule="auto"/>
        <w:ind w:firstLineChars="176" w:firstLine="422"/>
        <w:rPr>
          <w:rFonts w:ascii="宋体" w:hAnsi="宋体" w:cs="宋体"/>
          <w:kern w:val="0"/>
          <w:sz w:val="24"/>
        </w:rPr>
      </w:pPr>
      <w:r>
        <w:rPr>
          <w:rFonts w:ascii="宋体" w:hAnsi="宋体" w:cs="宋体" w:hint="eastAsia"/>
          <w:kern w:val="0"/>
          <w:sz w:val="24"/>
        </w:rPr>
        <w:t>（4）了解机场对周边动植物生态影响。</w:t>
      </w:r>
    </w:p>
    <w:p w:rsidR="008B4D73" w:rsidRPr="002037A9" w:rsidRDefault="008B4D73" w:rsidP="008B4D73">
      <w:pPr>
        <w:widowControl/>
        <w:spacing w:line="360" w:lineRule="auto"/>
        <w:ind w:firstLineChars="176" w:firstLine="422"/>
        <w:rPr>
          <w:rFonts w:ascii="宋体" w:hAnsi="宋体" w:cs="宋体"/>
          <w:kern w:val="0"/>
          <w:sz w:val="24"/>
        </w:rPr>
      </w:pPr>
      <w:r>
        <w:rPr>
          <w:rFonts w:ascii="宋体" w:hAnsi="宋体" w:cs="宋体" w:hint="eastAsia"/>
          <w:kern w:val="0"/>
          <w:sz w:val="24"/>
        </w:rPr>
        <w:t>（5）掌握水、动植物保护的主要方法。</w:t>
      </w:r>
    </w:p>
    <w:p w:rsidR="008B4D73" w:rsidRPr="00151BB3" w:rsidRDefault="008B4D73" w:rsidP="008B4D73">
      <w:pPr>
        <w:spacing w:line="360" w:lineRule="auto"/>
        <w:ind w:firstLineChars="196" w:firstLine="472"/>
        <w:rPr>
          <w:b/>
          <w:sz w:val="24"/>
        </w:rPr>
      </w:pPr>
      <w:r w:rsidRPr="00151BB3">
        <w:rPr>
          <w:rFonts w:hint="eastAsia"/>
          <w:b/>
          <w:sz w:val="24"/>
        </w:rPr>
        <w:t>（</w:t>
      </w:r>
      <w:r>
        <w:rPr>
          <w:rFonts w:hint="eastAsia"/>
          <w:b/>
          <w:sz w:val="24"/>
        </w:rPr>
        <w:t>四</w:t>
      </w:r>
      <w:r w:rsidRPr="00151BB3">
        <w:rPr>
          <w:rFonts w:hint="eastAsia"/>
          <w:b/>
          <w:sz w:val="24"/>
        </w:rPr>
        <w:t>）</w:t>
      </w:r>
      <w:r>
        <w:rPr>
          <w:rFonts w:hint="eastAsia"/>
          <w:b/>
          <w:sz w:val="24"/>
        </w:rPr>
        <w:t>机场需求预测分析</w:t>
      </w:r>
    </w:p>
    <w:p w:rsidR="008B4D73" w:rsidRDefault="008B4D73" w:rsidP="008B4D73">
      <w:pPr>
        <w:spacing w:line="360" w:lineRule="auto"/>
        <w:ind w:firstLineChars="200" w:firstLine="480"/>
        <w:rPr>
          <w:sz w:val="24"/>
        </w:rPr>
      </w:pPr>
      <w:r>
        <w:rPr>
          <w:sz w:val="24"/>
        </w:rPr>
        <w:t>1.</w:t>
      </w:r>
      <w:r w:rsidRPr="00151BB3">
        <w:rPr>
          <w:sz w:val="24"/>
        </w:rPr>
        <w:t>教学内容</w:t>
      </w:r>
    </w:p>
    <w:p w:rsidR="008B4D73" w:rsidRDefault="008B4D73" w:rsidP="008B4D73">
      <w:pPr>
        <w:spacing w:line="360" w:lineRule="auto"/>
        <w:ind w:firstLineChars="200" w:firstLine="480"/>
        <w:rPr>
          <w:sz w:val="24"/>
        </w:rPr>
      </w:pPr>
      <w:r>
        <w:rPr>
          <w:rFonts w:hint="eastAsia"/>
          <w:sz w:val="24"/>
        </w:rPr>
        <w:t>（</w:t>
      </w:r>
      <w:r>
        <w:rPr>
          <w:rFonts w:hint="eastAsia"/>
          <w:sz w:val="24"/>
        </w:rPr>
        <w:t>1</w:t>
      </w:r>
      <w:r>
        <w:rPr>
          <w:rFonts w:hint="eastAsia"/>
          <w:sz w:val="24"/>
        </w:rPr>
        <w:t>）机场需求分析：需求分析的目的、需求分析的内容、需求分析的方法、</w:t>
      </w:r>
      <w:r w:rsidRPr="00A913F8">
        <w:rPr>
          <w:rFonts w:hint="eastAsia"/>
          <w:sz w:val="24"/>
        </w:rPr>
        <w:t>客货吞吐量的需求分析</w:t>
      </w:r>
      <w:r>
        <w:rPr>
          <w:rFonts w:hint="eastAsia"/>
          <w:sz w:val="24"/>
        </w:rPr>
        <w:t>。</w:t>
      </w:r>
    </w:p>
    <w:p w:rsidR="008B4D73" w:rsidRPr="00151BB3" w:rsidRDefault="008B4D73" w:rsidP="008B4D73">
      <w:pPr>
        <w:spacing w:line="360" w:lineRule="auto"/>
        <w:ind w:firstLineChars="200" w:firstLine="480"/>
        <w:rPr>
          <w:sz w:val="24"/>
        </w:rPr>
      </w:pPr>
      <w:r>
        <w:rPr>
          <w:rFonts w:hint="eastAsia"/>
          <w:sz w:val="24"/>
        </w:rPr>
        <w:t>（</w:t>
      </w:r>
      <w:r>
        <w:rPr>
          <w:rFonts w:hint="eastAsia"/>
          <w:sz w:val="24"/>
        </w:rPr>
        <w:t>2</w:t>
      </w:r>
      <w:r>
        <w:rPr>
          <w:rFonts w:hint="eastAsia"/>
          <w:sz w:val="24"/>
        </w:rPr>
        <w:t>）机场预测分析：预测分析的目的、</w:t>
      </w:r>
      <w:r w:rsidRPr="00A913F8">
        <w:rPr>
          <w:rFonts w:hint="eastAsia"/>
          <w:sz w:val="24"/>
        </w:rPr>
        <w:t>机场业务活动</w:t>
      </w:r>
      <w:r>
        <w:rPr>
          <w:rFonts w:hint="eastAsia"/>
          <w:sz w:val="24"/>
        </w:rPr>
        <w:t>组成、预测内容、高峰小时、需求预测模型、预测方法。</w:t>
      </w:r>
    </w:p>
    <w:p w:rsidR="008B4D73" w:rsidRPr="00151BB3" w:rsidRDefault="008B4D73" w:rsidP="008B4D73">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8B4D73" w:rsidRDefault="008B4D73" w:rsidP="008B4D73">
      <w:pPr>
        <w:spacing w:line="360" w:lineRule="auto"/>
        <w:ind w:firstLineChars="200" w:firstLine="480"/>
        <w:rPr>
          <w:rFonts w:ascii="宋体" w:hAnsi="宋体" w:cs="宋体"/>
          <w:kern w:val="0"/>
          <w:sz w:val="24"/>
        </w:rPr>
      </w:pPr>
      <w:r>
        <w:rPr>
          <w:rFonts w:ascii="宋体" w:hAnsi="宋体" w:cs="宋体" w:hint="eastAsia"/>
          <w:kern w:val="0"/>
          <w:sz w:val="24"/>
        </w:rPr>
        <w:t>（1）了解运输需求理论。</w:t>
      </w:r>
    </w:p>
    <w:p w:rsidR="008B4D73" w:rsidRDefault="008B4D73" w:rsidP="008B4D73">
      <w:pPr>
        <w:spacing w:line="360" w:lineRule="auto"/>
        <w:ind w:firstLineChars="200" w:firstLine="480"/>
        <w:rPr>
          <w:rFonts w:ascii="宋体" w:hAnsi="宋体" w:cs="宋体"/>
          <w:kern w:val="0"/>
          <w:sz w:val="24"/>
        </w:rPr>
      </w:pPr>
      <w:r>
        <w:rPr>
          <w:rFonts w:ascii="宋体" w:hAnsi="宋体" w:cs="宋体" w:hint="eastAsia"/>
          <w:kern w:val="0"/>
          <w:sz w:val="24"/>
        </w:rPr>
        <w:t>（2）掌握航空运输需求定性、定量预测方法。</w:t>
      </w:r>
    </w:p>
    <w:p w:rsidR="008B4D73" w:rsidRDefault="008B4D73" w:rsidP="008B4D73">
      <w:pPr>
        <w:spacing w:line="360" w:lineRule="auto"/>
        <w:ind w:firstLineChars="196" w:firstLine="472"/>
        <w:rPr>
          <w:b/>
          <w:sz w:val="24"/>
        </w:rPr>
      </w:pPr>
      <w:r w:rsidRPr="00151BB3">
        <w:rPr>
          <w:rFonts w:hint="eastAsia"/>
          <w:b/>
          <w:sz w:val="24"/>
        </w:rPr>
        <w:t>（</w:t>
      </w:r>
      <w:r>
        <w:rPr>
          <w:rFonts w:hint="eastAsia"/>
          <w:b/>
          <w:sz w:val="24"/>
        </w:rPr>
        <w:t>五</w:t>
      </w:r>
      <w:r w:rsidRPr="00151BB3">
        <w:rPr>
          <w:rFonts w:hint="eastAsia"/>
          <w:b/>
          <w:sz w:val="24"/>
        </w:rPr>
        <w:t>）</w:t>
      </w:r>
      <w:r>
        <w:rPr>
          <w:rFonts w:hint="eastAsia"/>
          <w:b/>
          <w:sz w:val="24"/>
        </w:rPr>
        <w:t>机场选址</w:t>
      </w:r>
    </w:p>
    <w:p w:rsidR="008B4D73" w:rsidRDefault="008B4D73" w:rsidP="008B4D73">
      <w:pPr>
        <w:spacing w:line="360" w:lineRule="auto"/>
        <w:ind w:firstLineChars="200" w:firstLine="480"/>
        <w:rPr>
          <w:sz w:val="24"/>
        </w:rPr>
      </w:pPr>
      <w:r>
        <w:rPr>
          <w:sz w:val="24"/>
        </w:rPr>
        <w:t>1.</w:t>
      </w:r>
      <w:r w:rsidRPr="00151BB3">
        <w:rPr>
          <w:sz w:val="24"/>
        </w:rPr>
        <w:t>教学内容</w:t>
      </w:r>
    </w:p>
    <w:p w:rsidR="008B4D73" w:rsidRDefault="008B4D73" w:rsidP="008B4D73">
      <w:pPr>
        <w:spacing w:line="360" w:lineRule="auto"/>
        <w:ind w:firstLineChars="196" w:firstLine="470"/>
        <w:rPr>
          <w:sz w:val="24"/>
        </w:rPr>
      </w:pPr>
      <w:r w:rsidRPr="00A92CBD">
        <w:rPr>
          <w:rFonts w:hint="eastAsia"/>
          <w:sz w:val="24"/>
        </w:rPr>
        <w:t>（</w:t>
      </w:r>
      <w:r w:rsidRPr="00A92CBD">
        <w:rPr>
          <w:rFonts w:hint="eastAsia"/>
          <w:sz w:val="24"/>
        </w:rPr>
        <w:t>1</w:t>
      </w:r>
      <w:r w:rsidRPr="00A92CBD">
        <w:rPr>
          <w:rFonts w:hint="eastAsia"/>
          <w:sz w:val="24"/>
        </w:rPr>
        <w:t>）</w:t>
      </w:r>
      <w:r>
        <w:rPr>
          <w:rFonts w:hint="eastAsia"/>
          <w:sz w:val="24"/>
        </w:rPr>
        <w:t>机场布局的影响因素：地理、自然、经济、政治、科技、人口等。</w:t>
      </w:r>
    </w:p>
    <w:p w:rsidR="008B4D73" w:rsidRDefault="008B4D73" w:rsidP="008B4D73">
      <w:pPr>
        <w:spacing w:line="360" w:lineRule="auto"/>
        <w:ind w:firstLineChars="196" w:firstLine="470"/>
        <w:rPr>
          <w:sz w:val="24"/>
        </w:rPr>
      </w:pPr>
      <w:r>
        <w:rPr>
          <w:rFonts w:hint="eastAsia"/>
          <w:sz w:val="24"/>
        </w:rPr>
        <w:lastRenderedPageBreak/>
        <w:t>（</w:t>
      </w:r>
      <w:r>
        <w:rPr>
          <w:rFonts w:hint="eastAsia"/>
          <w:sz w:val="24"/>
        </w:rPr>
        <w:t>2</w:t>
      </w:r>
      <w:r>
        <w:rPr>
          <w:rFonts w:hint="eastAsia"/>
          <w:sz w:val="24"/>
        </w:rPr>
        <w:t>）机场选址的影响因素。</w:t>
      </w:r>
    </w:p>
    <w:p w:rsidR="008B4D73" w:rsidRDefault="008B4D73" w:rsidP="008B4D73">
      <w:pPr>
        <w:spacing w:line="360" w:lineRule="auto"/>
        <w:ind w:firstLineChars="196" w:firstLine="470"/>
        <w:rPr>
          <w:sz w:val="24"/>
        </w:rPr>
      </w:pPr>
      <w:r>
        <w:rPr>
          <w:rFonts w:hint="eastAsia"/>
          <w:sz w:val="24"/>
        </w:rPr>
        <w:t>（</w:t>
      </w:r>
      <w:r>
        <w:rPr>
          <w:rFonts w:hint="eastAsia"/>
          <w:sz w:val="24"/>
        </w:rPr>
        <w:t>3</w:t>
      </w:r>
      <w:r>
        <w:rPr>
          <w:rFonts w:hint="eastAsia"/>
          <w:sz w:val="24"/>
        </w:rPr>
        <w:t>）机场选址的基本要求。</w:t>
      </w:r>
    </w:p>
    <w:p w:rsidR="008B4D73" w:rsidRPr="00A92CBD" w:rsidRDefault="008B4D73" w:rsidP="008B4D73">
      <w:pPr>
        <w:spacing w:line="360" w:lineRule="auto"/>
        <w:ind w:firstLineChars="196" w:firstLine="470"/>
        <w:rPr>
          <w:sz w:val="24"/>
        </w:rPr>
      </w:pPr>
      <w:r>
        <w:rPr>
          <w:rFonts w:hint="eastAsia"/>
          <w:sz w:val="24"/>
        </w:rPr>
        <w:t>（</w:t>
      </w:r>
      <w:r>
        <w:rPr>
          <w:rFonts w:hint="eastAsia"/>
          <w:sz w:val="24"/>
        </w:rPr>
        <w:t>4</w:t>
      </w:r>
      <w:r>
        <w:rPr>
          <w:rFonts w:hint="eastAsia"/>
          <w:sz w:val="24"/>
        </w:rPr>
        <w:t>）民用机场选址的基本过程。</w:t>
      </w:r>
    </w:p>
    <w:p w:rsidR="008B4D73" w:rsidRPr="00151BB3" w:rsidRDefault="008B4D73" w:rsidP="008B4D73">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8B4D73" w:rsidRDefault="008B4D73" w:rsidP="008B4D73">
      <w:pPr>
        <w:spacing w:line="360" w:lineRule="auto"/>
        <w:ind w:firstLineChars="200" w:firstLine="480"/>
        <w:rPr>
          <w:sz w:val="24"/>
        </w:rPr>
      </w:pPr>
      <w:r>
        <w:rPr>
          <w:rFonts w:hint="eastAsia"/>
          <w:sz w:val="24"/>
        </w:rPr>
        <w:t>（</w:t>
      </w:r>
      <w:r>
        <w:rPr>
          <w:rFonts w:hint="eastAsia"/>
          <w:sz w:val="24"/>
        </w:rPr>
        <w:t>1</w:t>
      </w:r>
      <w:r>
        <w:rPr>
          <w:rFonts w:hint="eastAsia"/>
          <w:sz w:val="24"/>
        </w:rPr>
        <w:t>）了解机场布局的影响因素。</w:t>
      </w:r>
    </w:p>
    <w:p w:rsidR="008B4D73" w:rsidRDefault="008B4D73" w:rsidP="008B4D73">
      <w:pPr>
        <w:spacing w:line="360" w:lineRule="auto"/>
        <w:ind w:firstLineChars="200" w:firstLine="480"/>
        <w:rPr>
          <w:sz w:val="24"/>
        </w:rPr>
      </w:pPr>
      <w:r>
        <w:rPr>
          <w:rFonts w:hint="eastAsia"/>
          <w:sz w:val="24"/>
        </w:rPr>
        <w:t>（</w:t>
      </w:r>
      <w:r>
        <w:rPr>
          <w:rFonts w:hint="eastAsia"/>
          <w:sz w:val="24"/>
        </w:rPr>
        <w:t>2</w:t>
      </w:r>
      <w:r>
        <w:rPr>
          <w:rFonts w:hint="eastAsia"/>
          <w:sz w:val="24"/>
        </w:rPr>
        <w:t>）了解机场选址的影响因素。</w:t>
      </w:r>
    </w:p>
    <w:p w:rsidR="008B4D73" w:rsidRDefault="008B4D73" w:rsidP="008B4D73">
      <w:pPr>
        <w:spacing w:line="360" w:lineRule="auto"/>
        <w:ind w:firstLineChars="200" w:firstLine="480"/>
        <w:rPr>
          <w:sz w:val="24"/>
        </w:rPr>
      </w:pPr>
      <w:r>
        <w:rPr>
          <w:rFonts w:hint="eastAsia"/>
          <w:sz w:val="24"/>
        </w:rPr>
        <w:t>（</w:t>
      </w:r>
      <w:r>
        <w:rPr>
          <w:rFonts w:hint="eastAsia"/>
          <w:sz w:val="24"/>
        </w:rPr>
        <w:t>3</w:t>
      </w:r>
      <w:r>
        <w:rPr>
          <w:rFonts w:hint="eastAsia"/>
          <w:sz w:val="24"/>
        </w:rPr>
        <w:t>）掌握机场选址的基本要求。</w:t>
      </w:r>
    </w:p>
    <w:p w:rsidR="008B4D73" w:rsidRDefault="008B4D73" w:rsidP="008B4D73">
      <w:pPr>
        <w:spacing w:line="360" w:lineRule="auto"/>
        <w:ind w:firstLineChars="200" w:firstLine="480"/>
        <w:rPr>
          <w:sz w:val="24"/>
        </w:rPr>
      </w:pPr>
      <w:r>
        <w:rPr>
          <w:rFonts w:hint="eastAsia"/>
          <w:sz w:val="24"/>
        </w:rPr>
        <w:t>（</w:t>
      </w:r>
      <w:r>
        <w:rPr>
          <w:rFonts w:hint="eastAsia"/>
          <w:sz w:val="24"/>
        </w:rPr>
        <w:t>4</w:t>
      </w:r>
      <w:r>
        <w:rPr>
          <w:rFonts w:hint="eastAsia"/>
          <w:sz w:val="24"/>
        </w:rPr>
        <w:t>）掌握机场选址的基本过程。</w:t>
      </w:r>
    </w:p>
    <w:p w:rsidR="008B4D73" w:rsidRDefault="008B4D73" w:rsidP="008B4D73">
      <w:pPr>
        <w:spacing w:line="360" w:lineRule="auto"/>
        <w:ind w:firstLineChars="196" w:firstLine="472"/>
        <w:rPr>
          <w:b/>
          <w:sz w:val="24"/>
        </w:rPr>
      </w:pPr>
      <w:r>
        <w:rPr>
          <w:rFonts w:hint="eastAsia"/>
          <w:b/>
          <w:sz w:val="24"/>
        </w:rPr>
        <w:t>（六）机场平面布局规划</w:t>
      </w:r>
    </w:p>
    <w:p w:rsidR="008B4D73" w:rsidRDefault="008B4D73" w:rsidP="008B4D73">
      <w:pPr>
        <w:spacing w:line="360" w:lineRule="auto"/>
        <w:ind w:firstLineChars="200" w:firstLine="480"/>
        <w:rPr>
          <w:sz w:val="24"/>
        </w:rPr>
      </w:pPr>
      <w:r>
        <w:rPr>
          <w:sz w:val="24"/>
        </w:rPr>
        <w:t>1.</w:t>
      </w:r>
      <w:r w:rsidRPr="00151BB3">
        <w:rPr>
          <w:sz w:val="24"/>
        </w:rPr>
        <w:t>教学内容</w:t>
      </w:r>
    </w:p>
    <w:p w:rsidR="008B4D73" w:rsidRDefault="008B4D73" w:rsidP="008B4D73">
      <w:pPr>
        <w:spacing w:line="360" w:lineRule="auto"/>
        <w:ind w:firstLineChars="200" w:firstLine="480"/>
        <w:rPr>
          <w:sz w:val="24"/>
        </w:rPr>
      </w:pPr>
      <w:r>
        <w:rPr>
          <w:rFonts w:hint="eastAsia"/>
          <w:sz w:val="24"/>
        </w:rPr>
        <w:t>（</w:t>
      </w:r>
      <w:r>
        <w:rPr>
          <w:rFonts w:hint="eastAsia"/>
          <w:sz w:val="24"/>
        </w:rPr>
        <w:t>1</w:t>
      </w:r>
      <w:r>
        <w:rPr>
          <w:rFonts w:hint="eastAsia"/>
          <w:sz w:val="24"/>
        </w:rPr>
        <w:t>）机场总图：定义、内容</w:t>
      </w:r>
    </w:p>
    <w:p w:rsidR="008B4D73" w:rsidRDefault="008B4D73" w:rsidP="008B4D73">
      <w:pPr>
        <w:spacing w:line="360" w:lineRule="auto"/>
        <w:ind w:firstLineChars="200" w:firstLine="480"/>
        <w:rPr>
          <w:sz w:val="24"/>
        </w:rPr>
      </w:pPr>
      <w:r>
        <w:rPr>
          <w:rFonts w:hint="eastAsia"/>
          <w:sz w:val="24"/>
        </w:rPr>
        <w:t>（</w:t>
      </w:r>
      <w:r>
        <w:rPr>
          <w:rFonts w:hint="eastAsia"/>
          <w:sz w:val="24"/>
        </w:rPr>
        <w:t>2</w:t>
      </w:r>
      <w:r>
        <w:rPr>
          <w:rFonts w:hint="eastAsia"/>
          <w:sz w:val="24"/>
        </w:rPr>
        <w:t>）跑道构型与方位：设置要求、跑道分类。</w:t>
      </w:r>
    </w:p>
    <w:p w:rsidR="008B4D73" w:rsidRDefault="008B4D73" w:rsidP="008B4D73">
      <w:pPr>
        <w:spacing w:line="360" w:lineRule="auto"/>
        <w:ind w:firstLineChars="200" w:firstLine="480"/>
        <w:rPr>
          <w:sz w:val="24"/>
        </w:rPr>
      </w:pPr>
      <w:r>
        <w:rPr>
          <w:rFonts w:hint="eastAsia"/>
          <w:sz w:val="24"/>
        </w:rPr>
        <w:t>（</w:t>
      </w:r>
      <w:r>
        <w:rPr>
          <w:rFonts w:hint="eastAsia"/>
          <w:sz w:val="24"/>
        </w:rPr>
        <w:t>3</w:t>
      </w:r>
      <w:r>
        <w:rPr>
          <w:rFonts w:hint="eastAsia"/>
          <w:sz w:val="24"/>
        </w:rPr>
        <w:t>）航站区及货运区：航站区的位置、型式及建筑面积；航站区与跑道关系；机坪、滑行道布置。</w:t>
      </w:r>
    </w:p>
    <w:p w:rsidR="008B4D73" w:rsidRDefault="008B4D73" w:rsidP="008B4D73">
      <w:pPr>
        <w:spacing w:line="360" w:lineRule="auto"/>
        <w:ind w:firstLineChars="200" w:firstLine="480"/>
        <w:rPr>
          <w:sz w:val="24"/>
        </w:rPr>
      </w:pPr>
      <w:r>
        <w:rPr>
          <w:rFonts w:hint="eastAsia"/>
          <w:sz w:val="24"/>
        </w:rPr>
        <w:t>（</w:t>
      </w:r>
      <w:r>
        <w:rPr>
          <w:rFonts w:hint="eastAsia"/>
          <w:sz w:val="24"/>
        </w:rPr>
        <w:t>4</w:t>
      </w:r>
      <w:r>
        <w:rPr>
          <w:rFonts w:hint="eastAsia"/>
          <w:sz w:val="24"/>
        </w:rPr>
        <w:t>）机务维修及供油设施：</w:t>
      </w:r>
      <w:r w:rsidRPr="0078079C">
        <w:rPr>
          <w:rFonts w:hint="eastAsia"/>
          <w:sz w:val="24"/>
        </w:rPr>
        <w:t>机务维修设施</w:t>
      </w:r>
      <w:r>
        <w:rPr>
          <w:rFonts w:hint="eastAsia"/>
          <w:sz w:val="24"/>
        </w:rPr>
        <w:t>、供油设施。</w:t>
      </w:r>
    </w:p>
    <w:p w:rsidR="008B4D73" w:rsidRDefault="008B4D73" w:rsidP="008B4D73">
      <w:pPr>
        <w:spacing w:line="360" w:lineRule="auto"/>
        <w:ind w:firstLineChars="200" w:firstLine="480"/>
        <w:rPr>
          <w:sz w:val="24"/>
        </w:rPr>
      </w:pPr>
      <w:r>
        <w:rPr>
          <w:rFonts w:hint="eastAsia"/>
          <w:sz w:val="24"/>
        </w:rPr>
        <w:t>（</w:t>
      </w:r>
      <w:r>
        <w:rPr>
          <w:rFonts w:hint="eastAsia"/>
          <w:sz w:val="24"/>
        </w:rPr>
        <w:t>5</w:t>
      </w:r>
      <w:r>
        <w:rPr>
          <w:rFonts w:hint="eastAsia"/>
          <w:sz w:val="24"/>
        </w:rPr>
        <w:t>）空中交通管制设施：航管设施、通信设施、气象设施。</w:t>
      </w:r>
    </w:p>
    <w:p w:rsidR="008B4D73" w:rsidRPr="0078079C" w:rsidRDefault="008B4D73" w:rsidP="008B4D73">
      <w:pPr>
        <w:spacing w:line="360" w:lineRule="auto"/>
        <w:ind w:firstLineChars="200" w:firstLine="480"/>
        <w:rPr>
          <w:sz w:val="24"/>
        </w:rPr>
      </w:pPr>
      <w:r>
        <w:rPr>
          <w:rFonts w:hint="eastAsia"/>
          <w:sz w:val="24"/>
        </w:rPr>
        <w:t>（</w:t>
      </w:r>
      <w:r>
        <w:rPr>
          <w:rFonts w:hint="eastAsia"/>
          <w:sz w:val="24"/>
        </w:rPr>
        <w:t>6</w:t>
      </w:r>
      <w:r>
        <w:rPr>
          <w:rFonts w:hint="eastAsia"/>
          <w:sz w:val="24"/>
        </w:rPr>
        <w:t>）安全保卫及救援消防设施：安全保卫设施、救援和消防设施。</w:t>
      </w:r>
    </w:p>
    <w:p w:rsidR="008B4D73" w:rsidRPr="00F42F84" w:rsidRDefault="008B4D73" w:rsidP="008B4D73">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8B4D73" w:rsidRDefault="008B4D73" w:rsidP="008B4D73">
      <w:pPr>
        <w:spacing w:line="360" w:lineRule="auto"/>
        <w:ind w:firstLineChars="200" w:firstLine="480"/>
        <w:rPr>
          <w:sz w:val="24"/>
        </w:rPr>
      </w:pPr>
      <w:r w:rsidRPr="0078079C">
        <w:rPr>
          <w:rFonts w:hint="eastAsia"/>
          <w:sz w:val="24"/>
        </w:rPr>
        <w:t>（</w:t>
      </w:r>
      <w:r w:rsidRPr="0078079C">
        <w:rPr>
          <w:rFonts w:hint="eastAsia"/>
          <w:sz w:val="24"/>
        </w:rPr>
        <w:t>1</w:t>
      </w:r>
      <w:r w:rsidRPr="0078079C">
        <w:rPr>
          <w:rFonts w:hint="eastAsia"/>
          <w:sz w:val="24"/>
        </w:rPr>
        <w:t>）</w:t>
      </w:r>
      <w:r>
        <w:rPr>
          <w:rFonts w:hint="eastAsia"/>
          <w:sz w:val="24"/>
        </w:rPr>
        <w:t>了解机场平面布局基本构成。</w:t>
      </w:r>
    </w:p>
    <w:p w:rsidR="008B4D73" w:rsidRPr="0078079C" w:rsidRDefault="008B4D73" w:rsidP="008B4D73">
      <w:pPr>
        <w:spacing w:line="360" w:lineRule="auto"/>
        <w:ind w:firstLineChars="200" w:firstLine="480"/>
        <w:rPr>
          <w:sz w:val="24"/>
        </w:rPr>
      </w:pPr>
      <w:r>
        <w:rPr>
          <w:rFonts w:hint="eastAsia"/>
          <w:sz w:val="24"/>
        </w:rPr>
        <w:t>（</w:t>
      </w:r>
      <w:r>
        <w:rPr>
          <w:rFonts w:hint="eastAsia"/>
          <w:sz w:val="24"/>
        </w:rPr>
        <w:t>2</w:t>
      </w:r>
      <w:r>
        <w:rPr>
          <w:rFonts w:hint="eastAsia"/>
          <w:sz w:val="24"/>
        </w:rPr>
        <w:t>）掌握机场跑道与滑行道设置原则。</w:t>
      </w:r>
    </w:p>
    <w:p w:rsidR="008B4D73" w:rsidRDefault="008B4D73" w:rsidP="008B4D73">
      <w:pPr>
        <w:spacing w:line="360" w:lineRule="auto"/>
        <w:ind w:firstLineChars="196" w:firstLine="472"/>
        <w:rPr>
          <w:b/>
          <w:sz w:val="24"/>
        </w:rPr>
      </w:pPr>
      <w:r>
        <w:rPr>
          <w:rFonts w:hint="eastAsia"/>
          <w:b/>
          <w:sz w:val="24"/>
        </w:rPr>
        <w:t>（七）航站区规划</w:t>
      </w:r>
    </w:p>
    <w:p w:rsidR="008B4D73" w:rsidRDefault="008B4D73" w:rsidP="008B4D73">
      <w:pPr>
        <w:spacing w:line="360" w:lineRule="auto"/>
        <w:ind w:firstLineChars="200" w:firstLine="480"/>
        <w:rPr>
          <w:sz w:val="24"/>
        </w:rPr>
      </w:pPr>
      <w:r>
        <w:rPr>
          <w:sz w:val="24"/>
        </w:rPr>
        <w:t>1.</w:t>
      </w:r>
      <w:r w:rsidRPr="00151BB3">
        <w:rPr>
          <w:sz w:val="24"/>
        </w:rPr>
        <w:t>教学内容</w:t>
      </w:r>
    </w:p>
    <w:p w:rsidR="008B4D73" w:rsidRDefault="008B4D73" w:rsidP="008B4D73">
      <w:pPr>
        <w:widowControl/>
        <w:spacing w:line="360" w:lineRule="auto"/>
        <w:ind w:firstLineChars="176" w:firstLine="422"/>
        <w:jc w:val="left"/>
        <w:rPr>
          <w:color w:val="000000"/>
          <w:sz w:val="24"/>
        </w:rPr>
      </w:pPr>
      <w:r>
        <w:rPr>
          <w:rFonts w:hint="eastAsia"/>
          <w:color w:val="000000"/>
          <w:sz w:val="24"/>
        </w:rPr>
        <w:t>（</w:t>
      </w:r>
      <w:r>
        <w:rPr>
          <w:rFonts w:hint="eastAsia"/>
          <w:color w:val="000000"/>
          <w:sz w:val="24"/>
        </w:rPr>
        <w:t>1</w:t>
      </w:r>
      <w:r>
        <w:rPr>
          <w:rFonts w:hint="eastAsia"/>
          <w:color w:val="000000"/>
          <w:sz w:val="24"/>
        </w:rPr>
        <w:t>）旅客和行李流程。</w:t>
      </w:r>
    </w:p>
    <w:p w:rsidR="008B4D73" w:rsidRDefault="008B4D73" w:rsidP="008B4D73">
      <w:pPr>
        <w:widowControl/>
        <w:spacing w:line="360" w:lineRule="auto"/>
        <w:ind w:firstLineChars="176" w:firstLine="422"/>
        <w:jc w:val="left"/>
        <w:rPr>
          <w:color w:val="000000"/>
          <w:sz w:val="24"/>
        </w:rPr>
      </w:pPr>
      <w:r>
        <w:rPr>
          <w:rFonts w:hint="eastAsia"/>
          <w:color w:val="000000"/>
          <w:sz w:val="24"/>
        </w:rPr>
        <w:t>（</w:t>
      </w:r>
      <w:r>
        <w:rPr>
          <w:rFonts w:hint="eastAsia"/>
          <w:color w:val="000000"/>
          <w:sz w:val="24"/>
        </w:rPr>
        <w:t>2</w:t>
      </w:r>
      <w:r>
        <w:rPr>
          <w:rFonts w:hint="eastAsia"/>
          <w:color w:val="000000"/>
          <w:sz w:val="24"/>
        </w:rPr>
        <w:t>）旅客航站系统及其设施。</w:t>
      </w:r>
    </w:p>
    <w:p w:rsidR="008B4D73" w:rsidRDefault="008B4D73" w:rsidP="008B4D73">
      <w:pPr>
        <w:widowControl/>
        <w:spacing w:line="360" w:lineRule="auto"/>
        <w:ind w:firstLineChars="176" w:firstLine="422"/>
        <w:jc w:val="left"/>
        <w:rPr>
          <w:color w:val="000000"/>
          <w:sz w:val="24"/>
        </w:rPr>
      </w:pPr>
      <w:r>
        <w:rPr>
          <w:rFonts w:hint="eastAsia"/>
          <w:color w:val="000000"/>
          <w:sz w:val="24"/>
        </w:rPr>
        <w:t>（</w:t>
      </w:r>
      <w:r>
        <w:rPr>
          <w:rFonts w:hint="eastAsia"/>
          <w:color w:val="000000"/>
          <w:sz w:val="24"/>
        </w:rPr>
        <w:t>3</w:t>
      </w:r>
      <w:r>
        <w:rPr>
          <w:rFonts w:hint="eastAsia"/>
          <w:color w:val="000000"/>
          <w:sz w:val="24"/>
        </w:rPr>
        <w:t>）航站楼规划的目的：考虑因素、用户需求。</w:t>
      </w:r>
    </w:p>
    <w:p w:rsidR="008B4D73" w:rsidRDefault="008B4D73" w:rsidP="008B4D73">
      <w:pPr>
        <w:widowControl/>
        <w:spacing w:line="360" w:lineRule="auto"/>
        <w:ind w:firstLineChars="176" w:firstLine="422"/>
        <w:jc w:val="left"/>
        <w:rPr>
          <w:color w:val="000000"/>
          <w:sz w:val="24"/>
        </w:rPr>
      </w:pPr>
      <w:r>
        <w:rPr>
          <w:rFonts w:hint="eastAsia"/>
          <w:color w:val="000000"/>
          <w:sz w:val="24"/>
        </w:rPr>
        <w:t>（</w:t>
      </w:r>
      <w:r>
        <w:rPr>
          <w:rFonts w:hint="eastAsia"/>
          <w:color w:val="000000"/>
          <w:sz w:val="24"/>
        </w:rPr>
        <w:t>4</w:t>
      </w:r>
      <w:r>
        <w:rPr>
          <w:rFonts w:hint="eastAsia"/>
          <w:color w:val="000000"/>
          <w:sz w:val="24"/>
        </w:rPr>
        <w:t>）旅客航站楼规划流程。</w:t>
      </w:r>
    </w:p>
    <w:p w:rsidR="008B4D73" w:rsidRDefault="008B4D73" w:rsidP="008B4D73">
      <w:pPr>
        <w:widowControl/>
        <w:spacing w:line="360" w:lineRule="auto"/>
        <w:ind w:firstLineChars="176" w:firstLine="422"/>
        <w:jc w:val="left"/>
        <w:rPr>
          <w:color w:val="000000"/>
          <w:sz w:val="24"/>
        </w:rPr>
      </w:pPr>
      <w:r>
        <w:rPr>
          <w:rFonts w:hint="eastAsia"/>
          <w:color w:val="000000"/>
          <w:sz w:val="24"/>
        </w:rPr>
        <w:t>（</w:t>
      </w:r>
      <w:r>
        <w:rPr>
          <w:rFonts w:hint="eastAsia"/>
          <w:color w:val="000000"/>
          <w:sz w:val="24"/>
        </w:rPr>
        <w:t>5</w:t>
      </w:r>
      <w:r>
        <w:rPr>
          <w:rFonts w:hint="eastAsia"/>
          <w:color w:val="000000"/>
          <w:sz w:val="24"/>
        </w:rPr>
        <w:t>）航站楼平面布局方案：影响因素、布局模式、平面布局。</w:t>
      </w:r>
    </w:p>
    <w:p w:rsidR="008B4D73" w:rsidRDefault="008B4D73" w:rsidP="008B4D73">
      <w:pPr>
        <w:widowControl/>
        <w:spacing w:line="360" w:lineRule="auto"/>
        <w:ind w:firstLineChars="176" w:firstLine="422"/>
        <w:jc w:val="left"/>
        <w:rPr>
          <w:color w:val="000000"/>
          <w:sz w:val="24"/>
        </w:rPr>
      </w:pPr>
      <w:r>
        <w:rPr>
          <w:rFonts w:hint="eastAsia"/>
          <w:color w:val="000000"/>
          <w:sz w:val="24"/>
        </w:rPr>
        <w:t>（</w:t>
      </w:r>
      <w:r>
        <w:rPr>
          <w:rFonts w:hint="eastAsia"/>
          <w:color w:val="000000"/>
          <w:sz w:val="24"/>
        </w:rPr>
        <w:t>6</w:t>
      </w:r>
      <w:r>
        <w:rPr>
          <w:rFonts w:hint="eastAsia"/>
          <w:color w:val="000000"/>
          <w:sz w:val="24"/>
        </w:rPr>
        <w:t>）方案设计分析方法：网络模型、排队模型、模拟模型。</w:t>
      </w:r>
    </w:p>
    <w:p w:rsidR="008B4D73" w:rsidRDefault="008B4D73" w:rsidP="008B4D73">
      <w:pPr>
        <w:widowControl/>
        <w:spacing w:line="360" w:lineRule="auto"/>
        <w:ind w:firstLineChars="176" w:firstLine="422"/>
        <w:jc w:val="left"/>
        <w:rPr>
          <w:color w:val="000000"/>
          <w:sz w:val="24"/>
        </w:rPr>
      </w:pPr>
      <w:r>
        <w:rPr>
          <w:rFonts w:hint="eastAsia"/>
          <w:color w:val="000000"/>
          <w:sz w:val="24"/>
        </w:rPr>
        <w:t>（</w:t>
      </w:r>
      <w:r>
        <w:rPr>
          <w:rFonts w:hint="eastAsia"/>
          <w:color w:val="000000"/>
          <w:sz w:val="24"/>
        </w:rPr>
        <w:t>7</w:t>
      </w:r>
      <w:r>
        <w:rPr>
          <w:rFonts w:hint="eastAsia"/>
          <w:color w:val="000000"/>
          <w:sz w:val="24"/>
        </w:rPr>
        <w:t>）航站楼设计概念评价：评价因素、评价方法。</w:t>
      </w:r>
    </w:p>
    <w:p w:rsidR="008B4D73" w:rsidRDefault="008B4D73" w:rsidP="008B4D73">
      <w:pPr>
        <w:widowControl/>
        <w:spacing w:line="360" w:lineRule="auto"/>
        <w:ind w:firstLineChars="176" w:firstLine="422"/>
        <w:jc w:val="left"/>
        <w:rPr>
          <w:color w:val="000000"/>
          <w:sz w:val="24"/>
        </w:rPr>
      </w:pPr>
      <w:r>
        <w:rPr>
          <w:rFonts w:hint="eastAsia"/>
          <w:color w:val="000000"/>
          <w:sz w:val="24"/>
        </w:rPr>
        <w:lastRenderedPageBreak/>
        <w:t>（</w:t>
      </w:r>
      <w:r>
        <w:rPr>
          <w:rFonts w:hint="eastAsia"/>
          <w:color w:val="000000"/>
          <w:sz w:val="24"/>
        </w:rPr>
        <w:t>8</w:t>
      </w:r>
      <w:r>
        <w:rPr>
          <w:rFonts w:hint="eastAsia"/>
          <w:color w:val="000000"/>
          <w:sz w:val="24"/>
        </w:rPr>
        <w:t>）航站区容量：标准。</w:t>
      </w:r>
    </w:p>
    <w:p w:rsidR="008B4D73" w:rsidRDefault="008B4D73" w:rsidP="008B4D73">
      <w:pPr>
        <w:widowControl/>
        <w:spacing w:line="360" w:lineRule="auto"/>
        <w:ind w:firstLineChars="176" w:firstLine="422"/>
        <w:jc w:val="left"/>
        <w:rPr>
          <w:rFonts w:ascii="宋体" w:hAnsi="宋体" w:cs="宋体"/>
          <w:kern w:val="0"/>
          <w:sz w:val="24"/>
        </w:rPr>
      </w:pPr>
      <w:r>
        <w:rPr>
          <w:rFonts w:hint="eastAsia"/>
          <w:color w:val="000000"/>
          <w:sz w:val="24"/>
        </w:rPr>
        <w:t>（</w:t>
      </w:r>
      <w:r>
        <w:rPr>
          <w:rFonts w:hint="eastAsia"/>
          <w:color w:val="000000"/>
          <w:sz w:val="24"/>
        </w:rPr>
        <w:t>9</w:t>
      </w:r>
      <w:r>
        <w:rPr>
          <w:rFonts w:hint="eastAsia"/>
          <w:color w:val="000000"/>
          <w:sz w:val="24"/>
        </w:rPr>
        <w:t>）</w:t>
      </w:r>
      <w:r>
        <w:rPr>
          <w:rFonts w:ascii="宋体" w:hAnsi="宋体" w:cs="宋体" w:hint="eastAsia"/>
          <w:kern w:val="0"/>
          <w:sz w:val="24"/>
        </w:rPr>
        <w:t>安检柜台、候机厅、行李分拣系统规划</w:t>
      </w:r>
    </w:p>
    <w:p w:rsidR="008B4D73" w:rsidRPr="00D84602" w:rsidRDefault="008B4D73" w:rsidP="008B4D73">
      <w:pPr>
        <w:widowControl/>
        <w:spacing w:line="360" w:lineRule="auto"/>
        <w:ind w:firstLineChars="176" w:firstLine="422"/>
        <w:jc w:val="left"/>
        <w:rPr>
          <w:color w:val="000000"/>
          <w:sz w:val="24"/>
        </w:rPr>
      </w:pPr>
      <w:r>
        <w:rPr>
          <w:rFonts w:ascii="宋体" w:hAnsi="宋体" w:cs="宋体" w:hint="eastAsia"/>
          <w:kern w:val="0"/>
          <w:sz w:val="24"/>
        </w:rPr>
        <w:t>（10）航站楼发展趋势。</w:t>
      </w:r>
    </w:p>
    <w:p w:rsidR="008B4D73" w:rsidRDefault="008B4D73" w:rsidP="008B4D73">
      <w:pPr>
        <w:widowControl/>
        <w:spacing w:line="360" w:lineRule="auto"/>
        <w:ind w:firstLineChars="176" w:firstLine="422"/>
        <w:jc w:val="left"/>
        <w:rPr>
          <w:color w:val="000000"/>
          <w:sz w:val="24"/>
        </w:rPr>
      </w:pPr>
      <w:r w:rsidRPr="00151BB3">
        <w:rPr>
          <w:color w:val="000000"/>
          <w:sz w:val="24"/>
        </w:rPr>
        <w:t>2.</w:t>
      </w:r>
      <w:r w:rsidRPr="00151BB3">
        <w:rPr>
          <w:color w:val="000000"/>
          <w:sz w:val="24"/>
        </w:rPr>
        <w:t>基本要求</w:t>
      </w:r>
    </w:p>
    <w:p w:rsidR="008B4D73" w:rsidRDefault="008B4D73" w:rsidP="008B4D73">
      <w:pPr>
        <w:widowControl/>
        <w:spacing w:line="360" w:lineRule="auto"/>
        <w:ind w:firstLineChars="176" w:firstLine="422"/>
        <w:jc w:val="left"/>
        <w:rPr>
          <w:rFonts w:ascii="宋体" w:hAnsi="宋体" w:cs="宋体"/>
          <w:kern w:val="0"/>
          <w:sz w:val="24"/>
        </w:rPr>
      </w:pPr>
      <w:r>
        <w:rPr>
          <w:rFonts w:ascii="宋体" w:hAnsi="宋体" w:cs="宋体" w:hint="eastAsia"/>
          <w:kern w:val="0"/>
          <w:sz w:val="24"/>
        </w:rPr>
        <w:t>（1）</w:t>
      </w:r>
      <w:r w:rsidRPr="00792D14">
        <w:rPr>
          <w:rFonts w:ascii="宋体" w:hAnsi="宋体" w:cs="宋体" w:hint="eastAsia"/>
          <w:kern w:val="0"/>
          <w:sz w:val="24"/>
        </w:rPr>
        <w:t>了解旅客及行李流程</w:t>
      </w:r>
      <w:r>
        <w:rPr>
          <w:rFonts w:ascii="宋体" w:hAnsi="宋体" w:cs="宋体" w:hint="eastAsia"/>
          <w:kern w:val="0"/>
          <w:sz w:val="24"/>
        </w:rPr>
        <w:t>。</w:t>
      </w:r>
    </w:p>
    <w:p w:rsidR="008B4D73" w:rsidRDefault="008B4D73" w:rsidP="008B4D73">
      <w:pPr>
        <w:widowControl/>
        <w:spacing w:line="360" w:lineRule="auto"/>
        <w:ind w:firstLineChars="176" w:firstLine="422"/>
        <w:jc w:val="left"/>
        <w:rPr>
          <w:rFonts w:ascii="宋体" w:hAnsi="宋体" w:cs="宋体"/>
          <w:kern w:val="0"/>
          <w:sz w:val="24"/>
        </w:rPr>
      </w:pPr>
      <w:r>
        <w:rPr>
          <w:rFonts w:ascii="宋体" w:hAnsi="宋体" w:cs="宋体" w:hint="eastAsia"/>
          <w:kern w:val="0"/>
          <w:sz w:val="24"/>
        </w:rPr>
        <w:t>（2）了解航站楼系统构成。</w:t>
      </w:r>
    </w:p>
    <w:p w:rsidR="008B4D73" w:rsidRDefault="008B4D73" w:rsidP="008B4D73">
      <w:pPr>
        <w:widowControl/>
        <w:spacing w:line="360" w:lineRule="auto"/>
        <w:ind w:firstLineChars="176" w:firstLine="422"/>
        <w:jc w:val="left"/>
        <w:rPr>
          <w:rFonts w:ascii="宋体" w:hAnsi="宋体" w:cs="宋体"/>
          <w:kern w:val="0"/>
          <w:sz w:val="24"/>
        </w:rPr>
      </w:pPr>
      <w:r>
        <w:rPr>
          <w:rFonts w:ascii="宋体" w:hAnsi="宋体" w:cs="宋体" w:hint="eastAsia"/>
          <w:kern w:val="0"/>
          <w:sz w:val="24"/>
        </w:rPr>
        <w:t>（3）掌握规划过程。</w:t>
      </w:r>
    </w:p>
    <w:p w:rsidR="008B4D73" w:rsidRDefault="008B4D73" w:rsidP="008B4D73">
      <w:pPr>
        <w:widowControl/>
        <w:spacing w:line="360" w:lineRule="auto"/>
        <w:ind w:firstLineChars="176" w:firstLine="422"/>
        <w:jc w:val="left"/>
        <w:rPr>
          <w:rFonts w:ascii="宋体" w:hAnsi="宋体" w:cs="宋体"/>
          <w:kern w:val="0"/>
          <w:sz w:val="24"/>
        </w:rPr>
      </w:pPr>
      <w:r>
        <w:rPr>
          <w:rFonts w:ascii="宋体" w:hAnsi="宋体" w:cs="宋体" w:hint="eastAsia"/>
          <w:kern w:val="0"/>
          <w:sz w:val="24"/>
        </w:rPr>
        <w:t>（4）掌握航站楼布局影响因素、布局模式。</w:t>
      </w:r>
    </w:p>
    <w:p w:rsidR="008B4D73" w:rsidRDefault="008B4D73" w:rsidP="008B4D73">
      <w:pPr>
        <w:widowControl/>
        <w:spacing w:line="360" w:lineRule="auto"/>
        <w:ind w:firstLineChars="176" w:firstLine="422"/>
        <w:jc w:val="left"/>
        <w:rPr>
          <w:rFonts w:ascii="宋体" w:hAnsi="宋体" w:cs="宋体"/>
          <w:kern w:val="0"/>
          <w:sz w:val="24"/>
        </w:rPr>
      </w:pPr>
      <w:r>
        <w:rPr>
          <w:rFonts w:ascii="宋体" w:hAnsi="宋体" w:cs="宋体" w:hint="eastAsia"/>
          <w:kern w:val="0"/>
          <w:sz w:val="24"/>
        </w:rPr>
        <w:t>（5）掌</w:t>
      </w:r>
      <w:r w:rsidRPr="00BC0D88">
        <w:rPr>
          <w:rFonts w:ascii="宋体" w:hAnsi="宋体" w:cs="宋体" w:hint="eastAsia"/>
          <w:kern w:val="0"/>
          <w:sz w:val="24"/>
        </w:rPr>
        <w:t>握</w:t>
      </w:r>
      <w:r>
        <w:rPr>
          <w:rFonts w:ascii="宋体" w:hAnsi="宋体" w:cs="宋体" w:hint="eastAsia"/>
          <w:kern w:val="0"/>
          <w:sz w:val="24"/>
        </w:rPr>
        <w:t>安检柜台、候机厅、行李分拣系统规划方法。</w:t>
      </w:r>
    </w:p>
    <w:p w:rsidR="008B4D73" w:rsidRDefault="008B4D73" w:rsidP="008B4D73">
      <w:pPr>
        <w:widowControl/>
        <w:spacing w:line="360" w:lineRule="auto"/>
        <w:ind w:firstLineChars="176" w:firstLine="422"/>
        <w:jc w:val="left"/>
        <w:rPr>
          <w:rFonts w:ascii="宋体" w:hAnsi="宋体" w:cs="宋体"/>
          <w:kern w:val="0"/>
          <w:sz w:val="24"/>
        </w:rPr>
      </w:pPr>
      <w:r>
        <w:rPr>
          <w:rFonts w:ascii="宋体" w:hAnsi="宋体" w:cs="宋体" w:hint="eastAsia"/>
          <w:kern w:val="0"/>
          <w:sz w:val="24"/>
        </w:rPr>
        <w:t>（6）了解未来航站楼发展趋势。</w:t>
      </w:r>
    </w:p>
    <w:p w:rsidR="008B4D73" w:rsidRPr="00DB23C1" w:rsidRDefault="008B4D73" w:rsidP="008B4D73">
      <w:pPr>
        <w:widowControl/>
        <w:spacing w:line="360" w:lineRule="auto"/>
        <w:ind w:firstLineChars="176" w:firstLine="422"/>
        <w:jc w:val="left"/>
        <w:rPr>
          <w:rFonts w:ascii="宋体" w:hAnsi="宋体" w:cs="宋体"/>
          <w:b/>
          <w:bCs/>
          <w:kern w:val="0"/>
          <w:sz w:val="24"/>
        </w:rPr>
      </w:pPr>
      <w:r>
        <w:rPr>
          <w:rFonts w:ascii="宋体" w:hAnsi="宋体" w:cs="宋体" w:hint="eastAsia"/>
          <w:kern w:val="0"/>
          <w:sz w:val="24"/>
        </w:rPr>
        <w:t>（7）掌握航站楼体系设计要求</w:t>
      </w:r>
    </w:p>
    <w:p w:rsidR="008B4D73" w:rsidRDefault="008B4D73" w:rsidP="008B4D73">
      <w:pPr>
        <w:spacing w:line="360" w:lineRule="auto"/>
        <w:ind w:firstLineChars="196" w:firstLine="472"/>
        <w:rPr>
          <w:b/>
          <w:sz w:val="24"/>
        </w:rPr>
      </w:pPr>
      <w:r w:rsidRPr="00151BB3">
        <w:rPr>
          <w:rFonts w:hint="eastAsia"/>
          <w:b/>
          <w:sz w:val="24"/>
        </w:rPr>
        <w:t>（</w:t>
      </w:r>
      <w:r>
        <w:rPr>
          <w:rFonts w:hint="eastAsia"/>
          <w:b/>
          <w:sz w:val="24"/>
        </w:rPr>
        <w:t>八</w:t>
      </w:r>
      <w:r w:rsidRPr="00151BB3">
        <w:rPr>
          <w:rFonts w:hint="eastAsia"/>
          <w:b/>
          <w:sz w:val="24"/>
        </w:rPr>
        <w:t>）</w:t>
      </w:r>
      <w:r>
        <w:rPr>
          <w:rFonts w:hint="eastAsia"/>
          <w:b/>
          <w:sz w:val="24"/>
        </w:rPr>
        <w:t>机场容量与延误</w:t>
      </w:r>
    </w:p>
    <w:p w:rsidR="008B4D73" w:rsidRDefault="008B4D73" w:rsidP="008B4D73">
      <w:pPr>
        <w:spacing w:line="360" w:lineRule="auto"/>
        <w:ind w:firstLineChars="200" w:firstLine="480"/>
        <w:rPr>
          <w:sz w:val="24"/>
        </w:rPr>
      </w:pPr>
      <w:r>
        <w:rPr>
          <w:sz w:val="24"/>
        </w:rPr>
        <w:t>1.</w:t>
      </w:r>
      <w:r w:rsidRPr="00151BB3">
        <w:rPr>
          <w:sz w:val="24"/>
        </w:rPr>
        <w:t>教学内容</w:t>
      </w:r>
    </w:p>
    <w:p w:rsidR="008B4D73" w:rsidRDefault="008B4D73" w:rsidP="008B4D73">
      <w:pPr>
        <w:widowControl/>
        <w:spacing w:line="360" w:lineRule="auto"/>
        <w:ind w:firstLineChars="176" w:firstLine="422"/>
        <w:jc w:val="left"/>
        <w:rPr>
          <w:color w:val="000000"/>
          <w:sz w:val="24"/>
        </w:rPr>
      </w:pPr>
      <w:r>
        <w:rPr>
          <w:rFonts w:hint="eastAsia"/>
          <w:color w:val="000000"/>
          <w:sz w:val="24"/>
        </w:rPr>
        <w:t>（</w:t>
      </w:r>
      <w:r>
        <w:rPr>
          <w:rFonts w:hint="eastAsia"/>
          <w:color w:val="000000"/>
          <w:sz w:val="24"/>
        </w:rPr>
        <w:t>1</w:t>
      </w:r>
      <w:r>
        <w:rPr>
          <w:rFonts w:hint="eastAsia"/>
          <w:color w:val="000000"/>
          <w:sz w:val="24"/>
        </w:rPr>
        <w:t>）跑道容量分析：容量定义、跑道容量影响因素、跑道容量分析方法。</w:t>
      </w:r>
    </w:p>
    <w:p w:rsidR="008B4D73" w:rsidRDefault="008B4D73" w:rsidP="008B4D73">
      <w:pPr>
        <w:widowControl/>
        <w:spacing w:line="360" w:lineRule="auto"/>
        <w:ind w:firstLineChars="176" w:firstLine="422"/>
        <w:jc w:val="left"/>
        <w:rPr>
          <w:color w:val="000000"/>
          <w:sz w:val="24"/>
        </w:rPr>
      </w:pPr>
      <w:r>
        <w:rPr>
          <w:rFonts w:hint="eastAsia"/>
          <w:color w:val="000000"/>
          <w:sz w:val="24"/>
        </w:rPr>
        <w:t>（</w:t>
      </w:r>
      <w:r>
        <w:rPr>
          <w:rFonts w:hint="eastAsia"/>
          <w:color w:val="000000"/>
          <w:sz w:val="24"/>
        </w:rPr>
        <w:t>2</w:t>
      </w:r>
      <w:r>
        <w:rPr>
          <w:rFonts w:hint="eastAsia"/>
          <w:color w:val="000000"/>
          <w:sz w:val="24"/>
        </w:rPr>
        <w:t>）延误分析：延误定义、分析方法。</w:t>
      </w:r>
    </w:p>
    <w:p w:rsidR="008B4D73" w:rsidRDefault="008B4D73" w:rsidP="008B4D73">
      <w:pPr>
        <w:widowControl/>
        <w:spacing w:line="360" w:lineRule="auto"/>
        <w:ind w:firstLineChars="176" w:firstLine="422"/>
        <w:jc w:val="left"/>
        <w:rPr>
          <w:color w:val="000000"/>
          <w:sz w:val="24"/>
        </w:rPr>
      </w:pPr>
      <w:r>
        <w:rPr>
          <w:rFonts w:hint="eastAsia"/>
          <w:color w:val="000000"/>
          <w:sz w:val="24"/>
        </w:rPr>
        <w:t>（</w:t>
      </w:r>
      <w:r>
        <w:rPr>
          <w:rFonts w:hint="eastAsia"/>
          <w:color w:val="000000"/>
          <w:sz w:val="24"/>
        </w:rPr>
        <w:t>3</w:t>
      </w:r>
      <w:r>
        <w:rPr>
          <w:rFonts w:hint="eastAsia"/>
          <w:color w:val="000000"/>
          <w:sz w:val="24"/>
        </w:rPr>
        <w:t>）门位分析。</w:t>
      </w:r>
    </w:p>
    <w:p w:rsidR="008B4D73" w:rsidRDefault="008B4D73" w:rsidP="008B4D73">
      <w:pPr>
        <w:widowControl/>
        <w:spacing w:line="360" w:lineRule="auto"/>
        <w:ind w:firstLineChars="176" w:firstLine="422"/>
        <w:jc w:val="left"/>
        <w:rPr>
          <w:color w:val="000000"/>
          <w:sz w:val="24"/>
        </w:rPr>
      </w:pPr>
      <w:r>
        <w:rPr>
          <w:rFonts w:hint="eastAsia"/>
          <w:color w:val="000000"/>
          <w:sz w:val="24"/>
        </w:rPr>
        <w:t>（</w:t>
      </w:r>
      <w:r>
        <w:rPr>
          <w:rFonts w:hint="eastAsia"/>
          <w:color w:val="000000"/>
          <w:sz w:val="24"/>
        </w:rPr>
        <w:t>4</w:t>
      </w:r>
      <w:r>
        <w:rPr>
          <w:rFonts w:hint="eastAsia"/>
          <w:color w:val="000000"/>
          <w:sz w:val="24"/>
        </w:rPr>
        <w:t>）滑行道容量。</w:t>
      </w:r>
    </w:p>
    <w:p w:rsidR="008B4D73" w:rsidRPr="00DB23C1" w:rsidRDefault="008B4D73" w:rsidP="008B4D73">
      <w:pPr>
        <w:widowControl/>
        <w:spacing w:line="360" w:lineRule="auto"/>
        <w:ind w:firstLineChars="176" w:firstLine="422"/>
        <w:jc w:val="left"/>
        <w:rPr>
          <w:color w:val="000000"/>
          <w:sz w:val="24"/>
        </w:rPr>
      </w:pPr>
      <w:r>
        <w:rPr>
          <w:rFonts w:hint="eastAsia"/>
          <w:color w:val="000000"/>
          <w:sz w:val="24"/>
        </w:rPr>
        <w:t>（</w:t>
      </w:r>
      <w:r>
        <w:rPr>
          <w:rFonts w:hint="eastAsia"/>
          <w:color w:val="000000"/>
          <w:sz w:val="24"/>
        </w:rPr>
        <w:t>5</w:t>
      </w:r>
      <w:r>
        <w:rPr>
          <w:rFonts w:hint="eastAsia"/>
          <w:color w:val="000000"/>
          <w:sz w:val="24"/>
        </w:rPr>
        <w:t>）飞行区地面延误。</w:t>
      </w:r>
    </w:p>
    <w:p w:rsidR="008B4D73" w:rsidRDefault="008B4D73" w:rsidP="008B4D73">
      <w:pPr>
        <w:widowControl/>
        <w:spacing w:line="360" w:lineRule="auto"/>
        <w:ind w:firstLineChars="176" w:firstLine="422"/>
        <w:jc w:val="left"/>
        <w:rPr>
          <w:color w:val="000000"/>
          <w:sz w:val="24"/>
        </w:rPr>
      </w:pPr>
      <w:r w:rsidRPr="00151BB3">
        <w:rPr>
          <w:color w:val="000000"/>
          <w:sz w:val="24"/>
        </w:rPr>
        <w:t>2.</w:t>
      </w:r>
      <w:r w:rsidRPr="00151BB3">
        <w:rPr>
          <w:color w:val="000000"/>
          <w:sz w:val="24"/>
        </w:rPr>
        <w:t>基本要求</w:t>
      </w:r>
    </w:p>
    <w:p w:rsidR="008B4D73" w:rsidRPr="002037A9" w:rsidRDefault="008B4D73" w:rsidP="008B4D73">
      <w:pPr>
        <w:widowControl/>
        <w:spacing w:line="360" w:lineRule="auto"/>
        <w:ind w:firstLineChars="177" w:firstLine="425"/>
        <w:jc w:val="left"/>
        <w:rPr>
          <w:rFonts w:ascii="宋体" w:cs="宋体"/>
          <w:kern w:val="0"/>
          <w:sz w:val="24"/>
        </w:rPr>
      </w:pPr>
      <w:r w:rsidRPr="00DB23C1">
        <w:rPr>
          <w:rFonts w:ascii="宋体" w:cs="宋体" w:hint="eastAsia"/>
          <w:kern w:val="0"/>
          <w:sz w:val="24"/>
        </w:rPr>
        <w:t>（1）</w:t>
      </w:r>
      <w:r>
        <w:rPr>
          <w:rFonts w:ascii="宋体" w:cs="宋体" w:hint="eastAsia"/>
          <w:kern w:val="0"/>
          <w:sz w:val="24"/>
          <w:lang w:val="zh-CN"/>
        </w:rPr>
        <w:t>掌握跑道容量的概念。</w:t>
      </w:r>
    </w:p>
    <w:p w:rsidR="008B4D73" w:rsidRDefault="008B4D73" w:rsidP="008B4D73">
      <w:pPr>
        <w:widowControl/>
        <w:spacing w:line="360" w:lineRule="auto"/>
        <w:ind w:firstLineChars="177" w:firstLine="425"/>
        <w:jc w:val="left"/>
        <w:rPr>
          <w:rFonts w:ascii="宋体" w:hAnsi="宋体" w:cs="宋体"/>
          <w:kern w:val="0"/>
          <w:sz w:val="24"/>
        </w:rPr>
      </w:pPr>
      <w:r>
        <w:rPr>
          <w:rFonts w:ascii="宋体" w:cs="宋体" w:hint="eastAsia"/>
          <w:kern w:val="0"/>
          <w:sz w:val="24"/>
          <w:lang w:val="zh-CN"/>
        </w:rPr>
        <w:t>（2）熟练掌握影响跑道容量</w:t>
      </w:r>
      <w:r>
        <w:rPr>
          <w:rFonts w:ascii="宋体" w:hAnsi="宋体" w:cs="宋体" w:hint="eastAsia"/>
          <w:kern w:val="0"/>
          <w:sz w:val="24"/>
        </w:rPr>
        <w:t>的主要因素。</w:t>
      </w:r>
    </w:p>
    <w:p w:rsidR="008B4D73" w:rsidRDefault="008B4D73" w:rsidP="008B4D73">
      <w:pPr>
        <w:widowControl/>
        <w:spacing w:line="360" w:lineRule="auto"/>
        <w:ind w:firstLineChars="177" w:firstLine="425"/>
        <w:jc w:val="left"/>
        <w:rPr>
          <w:rFonts w:ascii="宋体" w:hAnsi="宋体" w:cs="宋体"/>
          <w:kern w:val="0"/>
          <w:sz w:val="24"/>
        </w:rPr>
      </w:pPr>
      <w:r>
        <w:rPr>
          <w:rFonts w:ascii="宋体" w:hAnsi="宋体" w:cs="宋体" w:hint="eastAsia"/>
          <w:kern w:val="0"/>
          <w:sz w:val="24"/>
        </w:rPr>
        <w:t>（3）掌握单跑道容量计算方法。</w:t>
      </w:r>
    </w:p>
    <w:p w:rsidR="008B4D73" w:rsidRDefault="008B4D73" w:rsidP="008B4D73">
      <w:pPr>
        <w:widowControl/>
        <w:spacing w:line="360" w:lineRule="auto"/>
        <w:ind w:firstLineChars="177" w:firstLine="425"/>
        <w:jc w:val="left"/>
        <w:rPr>
          <w:rFonts w:ascii="宋体" w:hAnsi="宋体" w:cs="宋体"/>
          <w:kern w:val="0"/>
          <w:sz w:val="24"/>
        </w:rPr>
      </w:pPr>
      <w:r>
        <w:rPr>
          <w:rFonts w:ascii="宋体" w:hAnsi="宋体" w:cs="宋体" w:hint="eastAsia"/>
          <w:kern w:val="0"/>
          <w:sz w:val="24"/>
        </w:rPr>
        <w:t>（4）了解延误分析方法。</w:t>
      </w:r>
    </w:p>
    <w:p w:rsidR="008B4D73" w:rsidRDefault="008B4D73" w:rsidP="008B4D73">
      <w:pPr>
        <w:widowControl/>
        <w:spacing w:line="360" w:lineRule="auto"/>
        <w:ind w:firstLineChars="177" w:firstLine="425"/>
        <w:jc w:val="left"/>
        <w:rPr>
          <w:rFonts w:ascii="宋体" w:hAnsi="宋体" w:cs="宋体"/>
          <w:kern w:val="0"/>
          <w:sz w:val="24"/>
        </w:rPr>
      </w:pPr>
      <w:r>
        <w:rPr>
          <w:rFonts w:ascii="宋体" w:hAnsi="宋体" w:cs="宋体" w:hint="eastAsia"/>
          <w:kern w:val="0"/>
          <w:sz w:val="24"/>
        </w:rPr>
        <w:t>（5）掌握机位容量计算方法。</w:t>
      </w:r>
    </w:p>
    <w:p w:rsidR="008B4D73" w:rsidRDefault="008B4D73" w:rsidP="008B4D73">
      <w:pPr>
        <w:widowControl/>
        <w:spacing w:line="360" w:lineRule="auto"/>
        <w:ind w:firstLineChars="177" w:firstLine="425"/>
        <w:jc w:val="left"/>
        <w:rPr>
          <w:rFonts w:ascii="宋体" w:hAnsi="宋体" w:cs="宋体"/>
          <w:kern w:val="0"/>
          <w:sz w:val="24"/>
        </w:rPr>
      </w:pPr>
      <w:r>
        <w:rPr>
          <w:rFonts w:ascii="宋体" w:hAnsi="宋体" w:cs="宋体" w:hint="eastAsia"/>
          <w:kern w:val="0"/>
          <w:sz w:val="24"/>
        </w:rPr>
        <w:t>（6）了解滑行道容量分析方法。</w:t>
      </w:r>
    </w:p>
    <w:p w:rsidR="008B4D73" w:rsidRPr="00DB23C1" w:rsidRDefault="008B4D73" w:rsidP="008B4D73">
      <w:pPr>
        <w:widowControl/>
        <w:spacing w:line="360" w:lineRule="auto"/>
        <w:ind w:firstLineChars="177" w:firstLine="425"/>
        <w:jc w:val="left"/>
        <w:rPr>
          <w:rFonts w:ascii="宋体" w:hAnsi="宋体" w:cs="宋体"/>
          <w:kern w:val="0"/>
          <w:sz w:val="24"/>
        </w:rPr>
      </w:pPr>
      <w:r>
        <w:rPr>
          <w:rFonts w:ascii="宋体" w:hAnsi="宋体" w:cs="宋体" w:hint="eastAsia"/>
          <w:kern w:val="0"/>
          <w:sz w:val="24"/>
        </w:rPr>
        <w:t>（7）掌握飞行区的地面延误。</w:t>
      </w:r>
    </w:p>
    <w:p w:rsidR="008B4D73" w:rsidRPr="00FE58E4" w:rsidRDefault="008B4D73" w:rsidP="008B4D73">
      <w:pPr>
        <w:spacing w:line="360" w:lineRule="auto"/>
        <w:ind w:firstLineChars="196" w:firstLine="472"/>
        <w:rPr>
          <w:b/>
          <w:sz w:val="24"/>
        </w:rPr>
      </w:pPr>
      <w:r>
        <w:rPr>
          <w:rFonts w:hint="eastAsia"/>
          <w:b/>
          <w:sz w:val="24"/>
        </w:rPr>
        <w:t>（九）飞行区几何设计</w:t>
      </w:r>
    </w:p>
    <w:p w:rsidR="008B4D73" w:rsidRDefault="008B4D73" w:rsidP="008B4D73">
      <w:pPr>
        <w:spacing w:line="360" w:lineRule="auto"/>
        <w:ind w:firstLineChars="200" w:firstLine="480"/>
        <w:rPr>
          <w:sz w:val="24"/>
        </w:rPr>
      </w:pPr>
      <w:r>
        <w:rPr>
          <w:sz w:val="24"/>
        </w:rPr>
        <w:t>1.</w:t>
      </w:r>
      <w:r w:rsidRPr="00151BB3">
        <w:rPr>
          <w:sz w:val="24"/>
        </w:rPr>
        <w:t>教学内容</w:t>
      </w:r>
    </w:p>
    <w:p w:rsidR="008B4D73" w:rsidRDefault="008B4D73" w:rsidP="008B4D73">
      <w:pPr>
        <w:widowControl/>
        <w:spacing w:line="360" w:lineRule="auto"/>
        <w:ind w:firstLineChars="176" w:firstLine="422"/>
        <w:jc w:val="left"/>
        <w:rPr>
          <w:color w:val="000000"/>
          <w:sz w:val="24"/>
        </w:rPr>
      </w:pPr>
      <w:r>
        <w:rPr>
          <w:rFonts w:hint="eastAsia"/>
          <w:color w:val="000000"/>
          <w:sz w:val="24"/>
        </w:rPr>
        <w:t>（</w:t>
      </w:r>
      <w:r>
        <w:rPr>
          <w:rFonts w:hint="eastAsia"/>
          <w:color w:val="000000"/>
          <w:sz w:val="24"/>
        </w:rPr>
        <w:t>1</w:t>
      </w:r>
      <w:r>
        <w:rPr>
          <w:rFonts w:hint="eastAsia"/>
          <w:color w:val="000000"/>
          <w:sz w:val="24"/>
        </w:rPr>
        <w:t>）飞行区：作用、定义、等级、构成。</w:t>
      </w:r>
    </w:p>
    <w:p w:rsidR="008B4D73" w:rsidRDefault="008B4D73" w:rsidP="008B4D73">
      <w:pPr>
        <w:widowControl/>
        <w:spacing w:line="360" w:lineRule="auto"/>
        <w:ind w:firstLineChars="176" w:firstLine="422"/>
        <w:jc w:val="left"/>
        <w:rPr>
          <w:color w:val="000000"/>
          <w:sz w:val="24"/>
        </w:rPr>
      </w:pPr>
      <w:r>
        <w:rPr>
          <w:rFonts w:hint="eastAsia"/>
          <w:color w:val="000000"/>
          <w:sz w:val="24"/>
        </w:rPr>
        <w:lastRenderedPageBreak/>
        <w:t>（</w:t>
      </w:r>
      <w:r>
        <w:rPr>
          <w:rFonts w:hint="eastAsia"/>
          <w:color w:val="000000"/>
          <w:sz w:val="24"/>
        </w:rPr>
        <w:t>2</w:t>
      </w:r>
      <w:r>
        <w:rPr>
          <w:rFonts w:hint="eastAsia"/>
          <w:color w:val="000000"/>
          <w:sz w:val="24"/>
        </w:rPr>
        <w:t>）跑道基本设计：跑道构型与方位、跑道长度与宽度、跑道纵坡与横坡、跑道的视距要求、停止道和净空道、防吹坪、跑道端安全区、升降带。</w:t>
      </w:r>
    </w:p>
    <w:p w:rsidR="008B4D73" w:rsidRDefault="008B4D73" w:rsidP="008B4D73">
      <w:pPr>
        <w:widowControl/>
        <w:spacing w:line="360" w:lineRule="auto"/>
        <w:ind w:firstLineChars="176" w:firstLine="422"/>
        <w:jc w:val="left"/>
        <w:rPr>
          <w:color w:val="000000"/>
          <w:sz w:val="24"/>
        </w:rPr>
      </w:pPr>
      <w:r>
        <w:rPr>
          <w:rFonts w:hint="eastAsia"/>
          <w:color w:val="000000"/>
          <w:sz w:val="24"/>
        </w:rPr>
        <w:t>（</w:t>
      </w:r>
      <w:r>
        <w:rPr>
          <w:rFonts w:hint="eastAsia"/>
          <w:color w:val="000000"/>
          <w:sz w:val="24"/>
        </w:rPr>
        <w:t>3</w:t>
      </w:r>
      <w:r>
        <w:rPr>
          <w:rFonts w:hint="eastAsia"/>
          <w:color w:val="000000"/>
          <w:sz w:val="24"/>
        </w:rPr>
        <w:t>）滑行道。</w:t>
      </w:r>
    </w:p>
    <w:p w:rsidR="008B4D73" w:rsidRPr="009B7B73" w:rsidRDefault="008B4D73" w:rsidP="008B4D73">
      <w:pPr>
        <w:widowControl/>
        <w:spacing w:line="360" w:lineRule="auto"/>
        <w:ind w:firstLineChars="176" w:firstLine="422"/>
        <w:jc w:val="left"/>
        <w:rPr>
          <w:color w:val="FF0000"/>
          <w:sz w:val="24"/>
        </w:rPr>
      </w:pPr>
      <w:r>
        <w:rPr>
          <w:rFonts w:hint="eastAsia"/>
          <w:color w:val="000000"/>
          <w:sz w:val="24"/>
        </w:rPr>
        <w:t>（</w:t>
      </w:r>
      <w:r>
        <w:rPr>
          <w:rFonts w:hint="eastAsia"/>
          <w:color w:val="000000"/>
          <w:sz w:val="24"/>
        </w:rPr>
        <w:t>4</w:t>
      </w:r>
      <w:r>
        <w:rPr>
          <w:rFonts w:hint="eastAsia"/>
          <w:color w:val="000000"/>
          <w:sz w:val="24"/>
        </w:rPr>
        <w:t>）机坪。</w:t>
      </w:r>
    </w:p>
    <w:p w:rsidR="008B4D73" w:rsidRDefault="008B4D73" w:rsidP="008B4D73">
      <w:pPr>
        <w:widowControl/>
        <w:spacing w:line="360" w:lineRule="auto"/>
        <w:ind w:firstLineChars="176" w:firstLine="422"/>
        <w:jc w:val="left"/>
        <w:rPr>
          <w:color w:val="000000"/>
          <w:sz w:val="24"/>
        </w:rPr>
      </w:pPr>
      <w:r w:rsidRPr="00151BB3">
        <w:rPr>
          <w:color w:val="000000"/>
          <w:sz w:val="24"/>
        </w:rPr>
        <w:t>2.</w:t>
      </w:r>
      <w:r w:rsidRPr="00151BB3">
        <w:rPr>
          <w:color w:val="000000"/>
          <w:sz w:val="24"/>
        </w:rPr>
        <w:t>基本要求</w:t>
      </w:r>
    </w:p>
    <w:p w:rsidR="008B4D73" w:rsidRDefault="008B4D73" w:rsidP="008B4D73">
      <w:pPr>
        <w:widowControl/>
        <w:spacing w:line="360" w:lineRule="auto"/>
        <w:ind w:firstLineChars="177" w:firstLine="425"/>
        <w:jc w:val="left"/>
        <w:rPr>
          <w:rFonts w:ascii="宋体" w:hAnsi="宋体" w:cs="宋体"/>
          <w:kern w:val="0"/>
          <w:sz w:val="24"/>
        </w:rPr>
      </w:pPr>
      <w:r>
        <w:rPr>
          <w:rFonts w:ascii="宋体" w:cs="宋体" w:hint="eastAsia"/>
          <w:kern w:val="0"/>
          <w:sz w:val="24"/>
          <w:lang w:val="zh-CN"/>
        </w:rPr>
        <w:t>（1）掌握</w:t>
      </w:r>
      <w:r>
        <w:rPr>
          <w:rFonts w:ascii="宋体" w:hAnsi="宋体" w:cs="宋体" w:hint="eastAsia"/>
          <w:kern w:val="0"/>
          <w:sz w:val="24"/>
        </w:rPr>
        <w:t>跑道长度的构成、计算方法及长度设计的影响因素。</w:t>
      </w:r>
    </w:p>
    <w:p w:rsidR="008B4D73" w:rsidRDefault="008B4D73" w:rsidP="008B4D73">
      <w:pPr>
        <w:widowControl/>
        <w:spacing w:line="360" w:lineRule="auto"/>
        <w:ind w:firstLineChars="177" w:firstLine="425"/>
        <w:jc w:val="left"/>
        <w:rPr>
          <w:rFonts w:ascii="宋体" w:hAnsi="宋体" w:cs="宋体"/>
          <w:kern w:val="0"/>
          <w:sz w:val="24"/>
        </w:rPr>
      </w:pPr>
      <w:r>
        <w:rPr>
          <w:rFonts w:ascii="宋体" w:hAnsi="宋体" w:cs="宋体" w:hint="eastAsia"/>
          <w:kern w:val="0"/>
          <w:sz w:val="24"/>
        </w:rPr>
        <w:t>（2）掌握跑道体系的构成。</w:t>
      </w:r>
    </w:p>
    <w:p w:rsidR="008B4D73" w:rsidRDefault="008B4D73" w:rsidP="008B4D73">
      <w:pPr>
        <w:widowControl/>
        <w:spacing w:line="360" w:lineRule="auto"/>
        <w:ind w:firstLineChars="177" w:firstLine="425"/>
        <w:jc w:val="left"/>
        <w:rPr>
          <w:rFonts w:ascii="宋体" w:hAnsi="宋体" w:cs="宋体"/>
          <w:kern w:val="0"/>
          <w:sz w:val="24"/>
        </w:rPr>
      </w:pPr>
      <w:r>
        <w:rPr>
          <w:rFonts w:ascii="宋体" w:hAnsi="宋体" w:cs="宋体" w:hint="eastAsia"/>
          <w:kern w:val="0"/>
          <w:sz w:val="24"/>
        </w:rPr>
        <w:t>（3）了解跑道体系的设计。</w:t>
      </w:r>
    </w:p>
    <w:p w:rsidR="008B4D73" w:rsidRDefault="008B4D73" w:rsidP="008B4D73">
      <w:pPr>
        <w:widowControl/>
        <w:spacing w:line="360" w:lineRule="auto"/>
        <w:ind w:firstLineChars="177" w:firstLine="425"/>
        <w:jc w:val="left"/>
        <w:rPr>
          <w:rFonts w:ascii="宋体" w:hAnsi="宋体" w:cs="宋体"/>
          <w:kern w:val="0"/>
          <w:sz w:val="24"/>
        </w:rPr>
      </w:pPr>
      <w:r>
        <w:rPr>
          <w:rFonts w:ascii="宋体" w:hAnsi="宋体" w:cs="宋体" w:hint="eastAsia"/>
          <w:kern w:val="0"/>
          <w:sz w:val="24"/>
        </w:rPr>
        <w:t>（4）掌握</w:t>
      </w:r>
      <w:r w:rsidRPr="00867277">
        <w:rPr>
          <w:rFonts w:ascii="宋体" w:hAnsi="宋体" w:cs="宋体" w:hint="eastAsia"/>
          <w:kern w:val="0"/>
          <w:sz w:val="24"/>
        </w:rPr>
        <w:t>滑行道体系</w:t>
      </w:r>
      <w:r>
        <w:rPr>
          <w:rFonts w:ascii="宋体" w:hAnsi="宋体" w:cs="宋体" w:hint="eastAsia"/>
          <w:kern w:val="0"/>
          <w:sz w:val="24"/>
        </w:rPr>
        <w:t>构成及设计。</w:t>
      </w:r>
    </w:p>
    <w:p w:rsidR="008B4D73" w:rsidRPr="0011757D" w:rsidRDefault="008B4D73" w:rsidP="008B4D73">
      <w:pPr>
        <w:widowControl/>
        <w:spacing w:line="360" w:lineRule="auto"/>
        <w:ind w:firstLineChars="177" w:firstLine="425"/>
        <w:jc w:val="left"/>
        <w:rPr>
          <w:rFonts w:ascii="宋体" w:hAnsi="宋体" w:cs="宋体"/>
          <w:kern w:val="0"/>
          <w:sz w:val="24"/>
        </w:rPr>
      </w:pPr>
      <w:r>
        <w:rPr>
          <w:rFonts w:ascii="宋体" w:hAnsi="宋体" w:cs="宋体" w:hint="eastAsia"/>
          <w:kern w:val="0"/>
          <w:sz w:val="24"/>
        </w:rPr>
        <w:t>（5）了解机坪体系设计。</w:t>
      </w:r>
    </w:p>
    <w:p w:rsidR="008B4D73" w:rsidRPr="00DA36BE" w:rsidRDefault="008B4D73" w:rsidP="008B4D73">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85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tblGrid>
      <w:tr w:rsidR="008B4D73" w:rsidRPr="00151BB3" w:rsidTr="008B4D73">
        <w:tc>
          <w:tcPr>
            <w:tcW w:w="740" w:type="dxa"/>
            <w:shd w:val="clear" w:color="auto" w:fill="FFFFFF"/>
            <w:vAlign w:val="center"/>
          </w:tcPr>
          <w:p w:rsidR="008B4D73" w:rsidRPr="00151BB3" w:rsidRDefault="008B4D73" w:rsidP="008B4D73">
            <w:pPr>
              <w:spacing w:line="312" w:lineRule="auto"/>
              <w:jc w:val="center"/>
              <w:rPr>
                <w:color w:val="000000"/>
                <w:szCs w:val="21"/>
              </w:rPr>
            </w:pPr>
            <w:r w:rsidRPr="00151BB3">
              <w:rPr>
                <w:rFonts w:hint="eastAsia"/>
                <w:color w:val="000000"/>
                <w:szCs w:val="21"/>
              </w:rPr>
              <w:t>序号</w:t>
            </w:r>
          </w:p>
        </w:tc>
        <w:tc>
          <w:tcPr>
            <w:tcW w:w="3476" w:type="dxa"/>
            <w:shd w:val="clear" w:color="auto" w:fill="FFFFFF"/>
            <w:vAlign w:val="center"/>
          </w:tcPr>
          <w:p w:rsidR="008B4D73" w:rsidRPr="00151BB3" w:rsidRDefault="008B4D73" w:rsidP="008B4D73">
            <w:pPr>
              <w:spacing w:line="312" w:lineRule="auto"/>
              <w:jc w:val="center"/>
              <w:rPr>
                <w:color w:val="000000"/>
                <w:szCs w:val="21"/>
              </w:rPr>
            </w:pPr>
            <w:r w:rsidRPr="00151BB3">
              <w:rPr>
                <w:color w:val="000000"/>
                <w:szCs w:val="21"/>
              </w:rPr>
              <w:t>教学内容</w:t>
            </w:r>
          </w:p>
        </w:tc>
        <w:tc>
          <w:tcPr>
            <w:tcW w:w="2084" w:type="dxa"/>
            <w:shd w:val="clear" w:color="auto" w:fill="FFFFFF"/>
          </w:tcPr>
          <w:p w:rsidR="008B4D73" w:rsidRDefault="008B4D73" w:rsidP="008B4D73">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8B4D73" w:rsidRPr="00151BB3" w:rsidRDefault="008B4D73" w:rsidP="008B4D73">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8B4D73" w:rsidRPr="00151BB3" w:rsidRDefault="008B4D73" w:rsidP="008B4D73">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8B4D73" w:rsidRPr="00151BB3" w:rsidRDefault="008B4D73" w:rsidP="008B4D73">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r>
      <w:tr w:rsidR="008B4D73" w:rsidRPr="00151BB3" w:rsidTr="008B4D73">
        <w:tc>
          <w:tcPr>
            <w:tcW w:w="740" w:type="dxa"/>
            <w:vAlign w:val="center"/>
          </w:tcPr>
          <w:p w:rsidR="008B4D73" w:rsidRPr="00151BB3" w:rsidRDefault="008B4D73" w:rsidP="008B4D73">
            <w:pPr>
              <w:spacing w:line="312" w:lineRule="auto"/>
              <w:jc w:val="center"/>
              <w:rPr>
                <w:szCs w:val="21"/>
              </w:rPr>
            </w:pPr>
            <w:r w:rsidRPr="00151BB3">
              <w:rPr>
                <w:rFonts w:hint="eastAsia"/>
                <w:szCs w:val="21"/>
              </w:rPr>
              <w:t>1</w:t>
            </w:r>
          </w:p>
        </w:tc>
        <w:tc>
          <w:tcPr>
            <w:tcW w:w="3476" w:type="dxa"/>
            <w:vAlign w:val="center"/>
          </w:tcPr>
          <w:p w:rsidR="008B4D73" w:rsidRPr="00151BB3" w:rsidRDefault="008B4D73" w:rsidP="008B4D73">
            <w:pPr>
              <w:spacing w:line="312" w:lineRule="auto"/>
              <w:rPr>
                <w:color w:val="000000"/>
                <w:szCs w:val="21"/>
              </w:rPr>
            </w:pPr>
            <w:r w:rsidRPr="00564C5A">
              <w:rPr>
                <w:rFonts w:hint="eastAsia"/>
                <w:szCs w:val="21"/>
              </w:rPr>
              <w:t>机场功能与组成</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sidRPr="00151BB3">
              <w:rPr>
                <w:color w:val="000000"/>
                <w:szCs w:val="21"/>
              </w:rPr>
              <w:t>1</w:t>
            </w:r>
          </w:p>
        </w:tc>
        <w:tc>
          <w:tcPr>
            <w:tcW w:w="1470" w:type="dxa"/>
            <w:vAlign w:val="center"/>
          </w:tcPr>
          <w:p w:rsidR="008B4D73" w:rsidRPr="00151BB3" w:rsidRDefault="008B4D73" w:rsidP="008B4D73">
            <w:pPr>
              <w:spacing w:line="312" w:lineRule="auto"/>
              <w:jc w:val="center"/>
              <w:rPr>
                <w:szCs w:val="21"/>
              </w:rPr>
            </w:pPr>
            <w:r w:rsidRPr="00151BB3">
              <w:rPr>
                <w:color w:val="000000"/>
                <w:szCs w:val="21"/>
              </w:rPr>
              <w:t>1-</w:t>
            </w:r>
            <w:r>
              <w:rPr>
                <w:rFonts w:hint="eastAsia"/>
                <w:color w:val="000000"/>
                <w:szCs w:val="21"/>
              </w:rPr>
              <w:t>2</w:t>
            </w:r>
          </w:p>
        </w:tc>
        <w:tc>
          <w:tcPr>
            <w:tcW w:w="735" w:type="dxa"/>
            <w:vAlign w:val="center"/>
          </w:tcPr>
          <w:p w:rsidR="008B4D73" w:rsidRPr="00151BB3" w:rsidRDefault="008B4D73" w:rsidP="008B4D73">
            <w:pPr>
              <w:spacing w:line="312" w:lineRule="auto"/>
              <w:jc w:val="center"/>
              <w:rPr>
                <w:szCs w:val="21"/>
              </w:rPr>
            </w:pPr>
            <w:r>
              <w:rPr>
                <w:rFonts w:hint="eastAsia"/>
                <w:szCs w:val="21"/>
              </w:rPr>
              <w:t>6</w:t>
            </w:r>
          </w:p>
        </w:tc>
      </w:tr>
      <w:tr w:rsidR="008B4D73" w:rsidRPr="00151BB3" w:rsidTr="008B4D73">
        <w:tc>
          <w:tcPr>
            <w:tcW w:w="740" w:type="dxa"/>
            <w:vAlign w:val="center"/>
          </w:tcPr>
          <w:p w:rsidR="008B4D73" w:rsidRPr="00151BB3" w:rsidRDefault="008B4D73" w:rsidP="008B4D73">
            <w:pPr>
              <w:spacing w:line="312" w:lineRule="auto"/>
              <w:jc w:val="center"/>
              <w:rPr>
                <w:szCs w:val="21"/>
              </w:rPr>
            </w:pPr>
            <w:r w:rsidRPr="00151BB3">
              <w:rPr>
                <w:rFonts w:hint="eastAsia"/>
                <w:szCs w:val="21"/>
              </w:rPr>
              <w:t>2</w:t>
            </w:r>
          </w:p>
        </w:tc>
        <w:tc>
          <w:tcPr>
            <w:tcW w:w="3476" w:type="dxa"/>
            <w:vAlign w:val="center"/>
          </w:tcPr>
          <w:p w:rsidR="008B4D73" w:rsidRPr="00151BB3" w:rsidRDefault="008B4D73" w:rsidP="008B4D73">
            <w:pPr>
              <w:spacing w:line="312" w:lineRule="auto"/>
              <w:rPr>
                <w:color w:val="000000"/>
                <w:szCs w:val="21"/>
              </w:rPr>
            </w:pPr>
            <w:r>
              <w:rPr>
                <w:rFonts w:hint="eastAsia"/>
                <w:szCs w:val="21"/>
              </w:rPr>
              <w:t>机场总体规划</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Pr>
                <w:rFonts w:hint="eastAsia"/>
                <w:color w:val="000000"/>
                <w:szCs w:val="21"/>
              </w:rPr>
              <w:t>1</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5</w:t>
            </w:r>
            <w:r>
              <w:rPr>
                <w:rFonts w:hint="eastAsia"/>
                <w:color w:val="000000"/>
                <w:szCs w:val="21"/>
              </w:rPr>
              <w:t>、</w:t>
            </w:r>
            <w:r>
              <w:rPr>
                <w:rFonts w:hint="eastAsia"/>
                <w:color w:val="000000"/>
                <w:szCs w:val="21"/>
              </w:rPr>
              <w:t>7</w:t>
            </w:r>
          </w:p>
        </w:tc>
        <w:tc>
          <w:tcPr>
            <w:tcW w:w="1470" w:type="dxa"/>
            <w:vAlign w:val="center"/>
          </w:tcPr>
          <w:p w:rsidR="008B4D73" w:rsidRPr="00151BB3" w:rsidRDefault="008B4D73" w:rsidP="008B4D73">
            <w:pPr>
              <w:spacing w:line="312" w:lineRule="auto"/>
              <w:jc w:val="center"/>
              <w:rPr>
                <w:szCs w:val="21"/>
              </w:rPr>
            </w:pPr>
            <w:r w:rsidRPr="00151BB3">
              <w:rPr>
                <w:color w:val="000000"/>
                <w:szCs w:val="21"/>
              </w:rPr>
              <w:t>1-</w:t>
            </w:r>
            <w:r>
              <w:rPr>
                <w:rFonts w:hint="eastAsia"/>
                <w:color w:val="000000"/>
                <w:szCs w:val="21"/>
              </w:rPr>
              <w:t>2</w:t>
            </w:r>
            <w:r>
              <w:rPr>
                <w:rFonts w:hint="eastAsia"/>
                <w:color w:val="000000"/>
                <w:szCs w:val="21"/>
              </w:rPr>
              <w:t>、</w:t>
            </w:r>
            <w:r>
              <w:rPr>
                <w:rFonts w:hint="eastAsia"/>
                <w:color w:val="000000"/>
                <w:szCs w:val="21"/>
              </w:rPr>
              <w:t>3-2</w:t>
            </w:r>
            <w:r>
              <w:rPr>
                <w:rFonts w:hint="eastAsia"/>
                <w:color w:val="000000"/>
                <w:szCs w:val="21"/>
              </w:rPr>
              <w:t>、</w:t>
            </w:r>
            <w:r>
              <w:rPr>
                <w:rFonts w:hint="eastAsia"/>
                <w:color w:val="000000"/>
                <w:szCs w:val="21"/>
              </w:rPr>
              <w:t>3-4</w:t>
            </w:r>
          </w:p>
        </w:tc>
        <w:tc>
          <w:tcPr>
            <w:tcW w:w="735" w:type="dxa"/>
            <w:vAlign w:val="center"/>
          </w:tcPr>
          <w:p w:rsidR="008B4D73" w:rsidRPr="00151BB3" w:rsidRDefault="008B4D73" w:rsidP="008B4D73">
            <w:pPr>
              <w:spacing w:line="312" w:lineRule="auto"/>
              <w:jc w:val="center"/>
              <w:rPr>
                <w:szCs w:val="21"/>
              </w:rPr>
            </w:pPr>
            <w:r>
              <w:rPr>
                <w:rFonts w:hint="eastAsia"/>
                <w:szCs w:val="21"/>
              </w:rPr>
              <w:t>4</w:t>
            </w:r>
          </w:p>
        </w:tc>
      </w:tr>
      <w:tr w:rsidR="008B4D73" w:rsidRPr="00151BB3" w:rsidTr="008B4D73">
        <w:tc>
          <w:tcPr>
            <w:tcW w:w="740" w:type="dxa"/>
            <w:vAlign w:val="center"/>
          </w:tcPr>
          <w:p w:rsidR="008B4D73" w:rsidRPr="00151BB3" w:rsidRDefault="008B4D73" w:rsidP="008B4D73">
            <w:pPr>
              <w:spacing w:line="312" w:lineRule="auto"/>
              <w:jc w:val="center"/>
              <w:rPr>
                <w:szCs w:val="21"/>
              </w:rPr>
            </w:pPr>
            <w:r w:rsidRPr="00151BB3">
              <w:rPr>
                <w:rFonts w:hint="eastAsia"/>
                <w:szCs w:val="21"/>
              </w:rPr>
              <w:t>3</w:t>
            </w:r>
          </w:p>
        </w:tc>
        <w:tc>
          <w:tcPr>
            <w:tcW w:w="3476" w:type="dxa"/>
            <w:vAlign w:val="center"/>
          </w:tcPr>
          <w:p w:rsidR="008B4D73" w:rsidRPr="00151BB3" w:rsidRDefault="008B4D73" w:rsidP="008B4D73">
            <w:pPr>
              <w:spacing w:line="312" w:lineRule="auto"/>
              <w:rPr>
                <w:color w:val="000000"/>
                <w:szCs w:val="21"/>
              </w:rPr>
            </w:pPr>
            <w:r>
              <w:rPr>
                <w:rFonts w:hint="eastAsia"/>
                <w:szCs w:val="21"/>
              </w:rPr>
              <w:t>环境影响分析</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Pr>
                <w:rFonts w:hint="eastAsia"/>
                <w:color w:val="000000"/>
                <w:szCs w:val="21"/>
              </w:rPr>
              <w:t>2</w:t>
            </w:r>
          </w:p>
        </w:tc>
        <w:tc>
          <w:tcPr>
            <w:tcW w:w="1470" w:type="dxa"/>
            <w:vAlign w:val="center"/>
          </w:tcPr>
          <w:p w:rsidR="008B4D73" w:rsidRPr="00151BB3" w:rsidRDefault="008B4D73" w:rsidP="008B4D73">
            <w:pPr>
              <w:spacing w:line="312" w:lineRule="auto"/>
              <w:jc w:val="center"/>
              <w:rPr>
                <w:szCs w:val="21"/>
              </w:rPr>
            </w:pPr>
            <w:r>
              <w:rPr>
                <w:rFonts w:hint="eastAsia"/>
                <w:color w:val="000000"/>
                <w:szCs w:val="21"/>
              </w:rPr>
              <w:t>3</w:t>
            </w:r>
            <w:r w:rsidRPr="00151BB3">
              <w:rPr>
                <w:color w:val="000000"/>
                <w:szCs w:val="21"/>
              </w:rPr>
              <w:t>-4</w:t>
            </w:r>
          </w:p>
        </w:tc>
        <w:tc>
          <w:tcPr>
            <w:tcW w:w="735" w:type="dxa"/>
            <w:vAlign w:val="center"/>
          </w:tcPr>
          <w:p w:rsidR="008B4D73" w:rsidRPr="00151BB3" w:rsidRDefault="008B4D73" w:rsidP="008B4D73">
            <w:pPr>
              <w:spacing w:line="312" w:lineRule="auto"/>
              <w:jc w:val="center"/>
              <w:rPr>
                <w:szCs w:val="21"/>
              </w:rPr>
            </w:pPr>
            <w:r>
              <w:rPr>
                <w:rFonts w:hint="eastAsia"/>
                <w:szCs w:val="21"/>
              </w:rPr>
              <w:t>4</w:t>
            </w:r>
          </w:p>
        </w:tc>
      </w:tr>
      <w:tr w:rsidR="008B4D73" w:rsidRPr="00151BB3" w:rsidTr="008B4D73">
        <w:tc>
          <w:tcPr>
            <w:tcW w:w="740" w:type="dxa"/>
            <w:vAlign w:val="center"/>
          </w:tcPr>
          <w:p w:rsidR="008B4D73" w:rsidRPr="00151BB3" w:rsidRDefault="008B4D73" w:rsidP="008B4D73">
            <w:pPr>
              <w:spacing w:line="312" w:lineRule="auto"/>
              <w:jc w:val="center"/>
              <w:rPr>
                <w:szCs w:val="21"/>
              </w:rPr>
            </w:pPr>
            <w:r w:rsidRPr="00151BB3">
              <w:rPr>
                <w:rFonts w:hint="eastAsia"/>
                <w:szCs w:val="21"/>
              </w:rPr>
              <w:t>4</w:t>
            </w:r>
          </w:p>
        </w:tc>
        <w:tc>
          <w:tcPr>
            <w:tcW w:w="3476" w:type="dxa"/>
            <w:vAlign w:val="center"/>
          </w:tcPr>
          <w:p w:rsidR="008B4D73" w:rsidRPr="00151BB3" w:rsidRDefault="008B4D73" w:rsidP="008B4D73">
            <w:pPr>
              <w:spacing w:line="312" w:lineRule="auto"/>
              <w:rPr>
                <w:color w:val="000000"/>
                <w:szCs w:val="21"/>
              </w:rPr>
            </w:pPr>
            <w:r>
              <w:rPr>
                <w:rFonts w:hint="eastAsia"/>
                <w:szCs w:val="21"/>
              </w:rPr>
              <w:t>机场需求预测分析</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Pr>
                <w:rFonts w:hint="eastAsia"/>
                <w:color w:val="000000"/>
                <w:szCs w:val="21"/>
              </w:rPr>
              <w:t>4</w:t>
            </w:r>
          </w:p>
        </w:tc>
        <w:tc>
          <w:tcPr>
            <w:tcW w:w="1470" w:type="dxa"/>
            <w:vAlign w:val="center"/>
          </w:tcPr>
          <w:p w:rsidR="008B4D73" w:rsidRPr="00151BB3" w:rsidRDefault="008B4D73" w:rsidP="008B4D73">
            <w:pPr>
              <w:spacing w:line="312" w:lineRule="auto"/>
              <w:jc w:val="center"/>
              <w:rPr>
                <w:szCs w:val="21"/>
              </w:rPr>
            </w:pPr>
            <w:r>
              <w:rPr>
                <w:rFonts w:hint="eastAsia"/>
                <w:color w:val="000000"/>
                <w:szCs w:val="21"/>
              </w:rPr>
              <w:t>5</w:t>
            </w:r>
            <w:r w:rsidRPr="00151BB3">
              <w:rPr>
                <w:color w:val="000000"/>
                <w:szCs w:val="21"/>
              </w:rPr>
              <w:t>-</w:t>
            </w:r>
            <w:r>
              <w:rPr>
                <w:rFonts w:hint="eastAsia"/>
                <w:color w:val="000000"/>
                <w:szCs w:val="21"/>
              </w:rPr>
              <w:t>2</w:t>
            </w:r>
          </w:p>
        </w:tc>
        <w:tc>
          <w:tcPr>
            <w:tcW w:w="735" w:type="dxa"/>
            <w:vAlign w:val="center"/>
          </w:tcPr>
          <w:p w:rsidR="008B4D73" w:rsidRPr="00151BB3" w:rsidRDefault="008B4D73" w:rsidP="008B4D73">
            <w:pPr>
              <w:spacing w:line="312" w:lineRule="auto"/>
              <w:jc w:val="center"/>
              <w:rPr>
                <w:szCs w:val="21"/>
              </w:rPr>
            </w:pPr>
            <w:r w:rsidRPr="00151BB3">
              <w:rPr>
                <w:rFonts w:hint="eastAsia"/>
                <w:szCs w:val="21"/>
              </w:rPr>
              <w:t>4</w:t>
            </w:r>
          </w:p>
        </w:tc>
      </w:tr>
      <w:tr w:rsidR="008B4D73" w:rsidRPr="00151BB3" w:rsidTr="008B4D73">
        <w:tc>
          <w:tcPr>
            <w:tcW w:w="740" w:type="dxa"/>
            <w:vAlign w:val="center"/>
          </w:tcPr>
          <w:p w:rsidR="008B4D73" w:rsidRPr="00151BB3" w:rsidRDefault="008B4D73" w:rsidP="008B4D73">
            <w:pPr>
              <w:spacing w:line="312" w:lineRule="auto"/>
              <w:jc w:val="center"/>
              <w:rPr>
                <w:szCs w:val="21"/>
              </w:rPr>
            </w:pPr>
            <w:r w:rsidRPr="00151BB3">
              <w:rPr>
                <w:rFonts w:hint="eastAsia"/>
                <w:szCs w:val="21"/>
              </w:rPr>
              <w:t>5</w:t>
            </w:r>
          </w:p>
        </w:tc>
        <w:tc>
          <w:tcPr>
            <w:tcW w:w="3476" w:type="dxa"/>
            <w:vAlign w:val="center"/>
          </w:tcPr>
          <w:p w:rsidR="008B4D73" w:rsidRPr="00151BB3" w:rsidRDefault="008B4D73" w:rsidP="008B4D73">
            <w:pPr>
              <w:spacing w:line="312" w:lineRule="auto"/>
              <w:rPr>
                <w:color w:val="000000"/>
                <w:szCs w:val="21"/>
              </w:rPr>
            </w:pPr>
            <w:r>
              <w:rPr>
                <w:rFonts w:hint="eastAsia"/>
                <w:szCs w:val="21"/>
              </w:rPr>
              <w:t>机场选址</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8B4D73" w:rsidRPr="00151BB3" w:rsidRDefault="008B4D73" w:rsidP="008B4D73">
            <w:pPr>
              <w:spacing w:line="312" w:lineRule="auto"/>
              <w:jc w:val="center"/>
              <w:rPr>
                <w:szCs w:val="21"/>
              </w:rPr>
            </w:pPr>
            <w:r w:rsidRPr="00151BB3">
              <w:rPr>
                <w:color w:val="000000"/>
                <w:szCs w:val="21"/>
              </w:rPr>
              <w:t>1-</w:t>
            </w:r>
            <w:r>
              <w:rPr>
                <w:rFonts w:hint="eastAsia"/>
                <w:color w:val="000000"/>
                <w:szCs w:val="21"/>
              </w:rPr>
              <w:t>2</w:t>
            </w:r>
          </w:p>
        </w:tc>
        <w:tc>
          <w:tcPr>
            <w:tcW w:w="735" w:type="dxa"/>
            <w:vAlign w:val="center"/>
          </w:tcPr>
          <w:p w:rsidR="008B4D73" w:rsidRPr="00151BB3" w:rsidRDefault="008B4D73" w:rsidP="008B4D73">
            <w:pPr>
              <w:spacing w:line="312" w:lineRule="auto"/>
              <w:jc w:val="center"/>
              <w:rPr>
                <w:szCs w:val="21"/>
              </w:rPr>
            </w:pPr>
            <w:r>
              <w:rPr>
                <w:rFonts w:hint="eastAsia"/>
                <w:szCs w:val="21"/>
              </w:rPr>
              <w:t>4</w:t>
            </w:r>
          </w:p>
        </w:tc>
      </w:tr>
      <w:tr w:rsidR="008B4D73" w:rsidRPr="00151BB3" w:rsidTr="008B4D73">
        <w:tc>
          <w:tcPr>
            <w:tcW w:w="740" w:type="dxa"/>
            <w:vAlign w:val="center"/>
          </w:tcPr>
          <w:p w:rsidR="008B4D73" w:rsidRPr="00151BB3" w:rsidRDefault="008B4D73" w:rsidP="008B4D73">
            <w:pPr>
              <w:spacing w:line="312" w:lineRule="auto"/>
              <w:jc w:val="center"/>
              <w:rPr>
                <w:szCs w:val="21"/>
              </w:rPr>
            </w:pPr>
            <w:r w:rsidRPr="00151BB3">
              <w:rPr>
                <w:rFonts w:hint="eastAsia"/>
                <w:szCs w:val="21"/>
              </w:rPr>
              <w:t>6</w:t>
            </w:r>
          </w:p>
        </w:tc>
        <w:tc>
          <w:tcPr>
            <w:tcW w:w="3476" w:type="dxa"/>
            <w:vAlign w:val="center"/>
          </w:tcPr>
          <w:p w:rsidR="008B4D73" w:rsidRPr="00151BB3" w:rsidRDefault="008B4D73" w:rsidP="008B4D73">
            <w:pPr>
              <w:spacing w:line="312" w:lineRule="auto"/>
              <w:rPr>
                <w:color w:val="000000"/>
                <w:szCs w:val="21"/>
              </w:rPr>
            </w:pPr>
            <w:r>
              <w:rPr>
                <w:rFonts w:hint="eastAsia"/>
                <w:szCs w:val="21"/>
              </w:rPr>
              <w:t>机场平面布局规划</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Pr>
                <w:rFonts w:hint="eastAsia"/>
                <w:color w:val="000000"/>
                <w:szCs w:val="21"/>
              </w:rPr>
              <w:t>1</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6</w:t>
            </w:r>
          </w:p>
        </w:tc>
        <w:tc>
          <w:tcPr>
            <w:tcW w:w="1470" w:type="dxa"/>
            <w:vAlign w:val="center"/>
          </w:tcPr>
          <w:p w:rsidR="008B4D73" w:rsidRPr="00151BB3" w:rsidRDefault="008B4D73" w:rsidP="008B4D73">
            <w:pPr>
              <w:spacing w:line="312" w:lineRule="auto"/>
              <w:jc w:val="center"/>
              <w:rPr>
                <w:szCs w:val="21"/>
              </w:rPr>
            </w:pPr>
            <w:r w:rsidRPr="00151BB3">
              <w:rPr>
                <w:color w:val="000000"/>
                <w:szCs w:val="21"/>
              </w:rPr>
              <w:t>1-</w:t>
            </w:r>
            <w:r>
              <w:rPr>
                <w:rFonts w:hint="eastAsia"/>
                <w:color w:val="000000"/>
                <w:szCs w:val="21"/>
              </w:rPr>
              <w:t>2</w:t>
            </w:r>
          </w:p>
        </w:tc>
        <w:tc>
          <w:tcPr>
            <w:tcW w:w="735" w:type="dxa"/>
            <w:vAlign w:val="center"/>
          </w:tcPr>
          <w:p w:rsidR="008B4D73" w:rsidRPr="00151BB3" w:rsidRDefault="008B4D73" w:rsidP="008B4D73">
            <w:pPr>
              <w:spacing w:line="312" w:lineRule="auto"/>
              <w:jc w:val="center"/>
              <w:rPr>
                <w:szCs w:val="21"/>
              </w:rPr>
            </w:pPr>
            <w:r>
              <w:rPr>
                <w:rFonts w:hint="eastAsia"/>
                <w:szCs w:val="21"/>
              </w:rPr>
              <w:t>8</w:t>
            </w:r>
          </w:p>
        </w:tc>
      </w:tr>
      <w:tr w:rsidR="008B4D73" w:rsidRPr="00151BB3" w:rsidTr="008B4D73">
        <w:tc>
          <w:tcPr>
            <w:tcW w:w="740" w:type="dxa"/>
            <w:vAlign w:val="center"/>
          </w:tcPr>
          <w:p w:rsidR="008B4D73" w:rsidRPr="00151BB3" w:rsidRDefault="008B4D73" w:rsidP="008B4D73">
            <w:pPr>
              <w:spacing w:line="312" w:lineRule="auto"/>
              <w:jc w:val="center"/>
              <w:rPr>
                <w:szCs w:val="21"/>
              </w:rPr>
            </w:pPr>
            <w:r>
              <w:rPr>
                <w:rFonts w:hint="eastAsia"/>
                <w:szCs w:val="21"/>
              </w:rPr>
              <w:t>7</w:t>
            </w:r>
          </w:p>
        </w:tc>
        <w:tc>
          <w:tcPr>
            <w:tcW w:w="3476" w:type="dxa"/>
            <w:vAlign w:val="center"/>
          </w:tcPr>
          <w:p w:rsidR="008B4D73" w:rsidRPr="00151BB3" w:rsidRDefault="008B4D73" w:rsidP="008B4D73">
            <w:pPr>
              <w:spacing w:line="312" w:lineRule="auto"/>
              <w:rPr>
                <w:szCs w:val="21"/>
              </w:rPr>
            </w:pPr>
            <w:r>
              <w:rPr>
                <w:rFonts w:hint="eastAsia"/>
                <w:szCs w:val="21"/>
              </w:rPr>
              <w:t>航站区规划</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Pr>
                <w:rFonts w:hint="eastAsia"/>
                <w:color w:val="000000"/>
                <w:szCs w:val="21"/>
              </w:rPr>
              <w:t>1</w:t>
            </w:r>
            <w:r>
              <w:rPr>
                <w:rFonts w:hint="eastAsia"/>
                <w:color w:val="000000"/>
                <w:szCs w:val="21"/>
              </w:rPr>
              <w:t>、</w:t>
            </w:r>
            <w:r>
              <w:rPr>
                <w:rFonts w:hint="eastAsia"/>
                <w:color w:val="000000"/>
                <w:szCs w:val="21"/>
              </w:rPr>
              <w:t>6</w:t>
            </w:r>
          </w:p>
        </w:tc>
        <w:tc>
          <w:tcPr>
            <w:tcW w:w="1470" w:type="dxa"/>
            <w:vAlign w:val="center"/>
          </w:tcPr>
          <w:p w:rsidR="008B4D73" w:rsidRPr="00151BB3" w:rsidRDefault="008B4D73" w:rsidP="008B4D73">
            <w:pPr>
              <w:spacing w:line="312" w:lineRule="auto"/>
              <w:jc w:val="center"/>
              <w:rPr>
                <w:color w:val="000000"/>
                <w:szCs w:val="21"/>
              </w:rPr>
            </w:pPr>
            <w:r w:rsidRPr="00151BB3">
              <w:rPr>
                <w:color w:val="000000"/>
                <w:szCs w:val="21"/>
              </w:rPr>
              <w:t>1-</w:t>
            </w:r>
            <w:r>
              <w:rPr>
                <w:rFonts w:hint="eastAsia"/>
                <w:color w:val="000000"/>
                <w:szCs w:val="21"/>
              </w:rPr>
              <w:t>2</w:t>
            </w:r>
          </w:p>
        </w:tc>
        <w:tc>
          <w:tcPr>
            <w:tcW w:w="735" w:type="dxa"/>
            <w:vAlign w:val="center"/>
          </w:tcPr>
          <w:p w:rsidR="008B4D73" w:rsidRPr="00151BB3" w:rsidRDefault="008B4D73" w:rsidP="008B4D73">
            <w:pPr>
              <w:spacing w:line="312" w:lineRule="auto"/>
              <w:jc w:val="center"/>
              <w:rPr>
                <w:szCs w:val="21"/>
              </w:rPr>
            </w:pPr>
            <w:r>
              <w:rPr>
                <w:rFonts w:hint="eastAsia"/>
                <w:szCs w:val="21"/>
              </w:rPr>
              <w:t>4</w:t>
            </w:r>
          </w:p>
        </w:tc>
      </w:tr>
      <w:tr w:rsidR="008B4D73" w:rsidRPr="00151BB3" w:rsidTr="008B4D73">
        <w:tc>
          <w:tcPr>
            <w:tcW w:w="740" w:type="dxa"/>
            <w:vAlign w:val="center"/>
          </w:tcPr>
          <w:p w:rsidR="008B4D73" w:rsidRPr="00151BB3" w:rsidRDefault="008B4D73" w:rsidP="008B4D73">
            <w:pPr>
              <w:spacing w:line="312" w:lineRule="auto"/>
              <w:jc w:val="center"/>
              <w:rPr>
                <w:szCs w:val="21"/>
              </w:rPr>
            </w:pPr>
            <w:r>
              <w:rPr>
                <w:rFonts w:hint="eastAsia"/>
                <w:szCs w:val="21"/>
              </w:rPr>
              <w:t>8</w:t>
            </w:r>
          </w:p>
        </w:tc>
        <w:tc>
          <w:tcPr>
            <w:tcW w:w="3476" w:type="dxa"/>
            <w:vAlign w:val="center"/>
          </w:tcPr>
          <w:p w:rsidR="008B4D73" w:rsidRPr="00151BB3" w:rsidRDefault="008B4D73" w:rsidP="008B4D73">
            <w:pPr>
              <w:spacing w:line="312" w:lineRule="auto"/>
              <w:rPr>
                <w:szCs w:val="21"/>
              </w:rPr>
            </w:pPr>
            <w:r>
              <w:rPr>
                <w:rFonts w:hint="eastAsia"/>
                <w:szCs w:val="21"/>
              </w:rPr>
              <w:t>机场容量与延误</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8B4D73" w:rsidRPr="00151BB3" w:rsidRDefault="008B4D73" w:rsidP="008B4D73">
            <w:pPr>
              <w:spacing w:line="312" w:lineRule="auto"/>
              <w:jc w:val="center"/>
              <w:rPr>
                <w:color w:val="000000"/>
                <w:szCs w:val="21"/>
              </w:rPr>
            </w:pPr>
            <w:r w:rsidRPr="00151BB3">
              <w:rPr>
                <w:color w:val="000000"/>
                <w:szCs w:val="21"/>
              </w:rPr>
              <w:t>1-</w:t>
            </w:r>
            <w:r>
              <w:rPr>
                <w:rFonts w:hint="eastAsia"/>
                <w:color w:val="000000"/>
                <w:szCs w:val="21"/>
              </w:rPr>
              <w:t>2</w:t>
            </w:r>
          </w:p>
        </w:tc>
        <w:tc>
          <w:tcPr>
            <w:tcW w:w="735" w:type="dxa"/>
            <w:vAlign w:val="center"/>
          </w:tcPr>
          <w:p w:rsidR="008B4D73" w:rsidRPr="00151BB3" w:rsidRDefault="008B4D73" w:rsidP="008B4D73">
            <w:pPr>
              <w:spacing w:line="312" w:lineRule="auto"/>
              <w:jc w:val="center"/>
              <w:rPr>
                <w:szCs w:val="21"/>
              </w:rPr>
            </w:pPr>
            <w:r>
              <w:rPr>
                <w:rFonts w:hint="eastAsia"/>
                <w:szCs w:val="21"/>
              </w:rPr>
              <w:t>6</w:t>
            </w:r>
          </w:p>
        </w:tc>
      </w:tr>
      <w:tr w:rsidR="008B4D73" w:rsidRPr="00151BB3" w:rsidTr="008B4D73">
        <w:tc>
          <w:tcPr>
            <w:tcW w:w="740" w:type="dxa"/>
            <w:vAlign w:val="center"/>
          </w:tcPr>
          <w:p w:rsidR="008B4D73" w:rsidRPr="00151BB3" w:rsidRDefault="008B4D73" w:rsidP="008B4D73">
            <w:pPr>
              <w:spacing w:line="312" w:lineRule="auto"/>
              <w:jc w:val="center"/>
              <w:rPr>
                <w:szCs w:val="21"/>
              </w:rPr>
            </w:pPr>
            <w:r>
              <w:rPr>
                <w:rFonts w:hint="eastAsia"/>
                <w:szCs w:val="21"/>
              </w:rPr>
              <w:t>9</w:t>
            </w:r>
          </w:p>
        </w:tc>
        <w:tc>
          <w:tcPr>
            <w:tcW w:w="3476" w:type="dxa"/>
            <w:vAlign w:val="center"/>
          </w:tcPr>
          <w:p w:rsidR="008B4D73" w:rsidRPr="00151BB3" w:rsidRDefault="008B4D73" w:rsidP="008B4D73">
            <w:pPr>
              <w:spacing w:line="312" w:lineRule="auto"/>
              <w:rPr>
                <w:szCs w:val="21"/>
              </w:rPr>
            </w:pPr>
            <w:r>
              <w:rPr>
                <w:rFonts w:hint="eastAsia"/>
                <w:szCs w:val="21"/>
              </w:rPr>
              <w:t>飞行区几何设计</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Pr>
                <w:rFonts w:hint="eastAsia"/>
                <w:color w:val="000000"/>
                <w:szCs w:val="21"/>
              </w:rPr>
              <w:t>3</w:t>
            </w:r>
          </w:p>
        </w:tc>
        <w:tc>
          <w:tcPr>
            <w:tcW w:w="1470" w:type="dxa"/>
            <w:vAlign w:val="center"/>
          </w:tcPr>
          <w:p w:rsidR="008B4D73" w:rsidRPr="00151BB3" w:rsidRDefault="008B4D73" w:rsidP="008B4D73">
            <w:pPr>
              <w:spacing w:line="312" w:lineRule="auto"/>
              <w:jc w:val="center"/>
              <w:rPr>
                <w:color w:val="000000"/>
                <w:szCs w:val="21"/>
              </w:rPr>
            </w:pPr>
            <w:r w:rsidRPr="00151BB3">
              <w:rPr>
                <w:color w:val="000000"/>
                <w:szCs w:val="21"/>
              </w:rPr>
              <w:t>1-</w:t>
            </w:r>
            <w:r>
              <w:rPr>
                <w:rFonts w:hint="eastAsia"/>
                <w:color w:val="000000"/>
                <w:szCs w:val="21"/>
              </w:rPr>
              <w:t>2</w:t>
            </w:r>
          </w:p>
        </w:tc>
        <w:tc>
          <w:tcPr>
            <w:tcW w:w="735" w:type="dxa"/>
            <w:vAlign w:val="center"/>
          </w:tcPr>
          <w:p w:rsidR="008B4D73" w:rsidRPr="00151BB3" w:rsidRDefault="008B4D73" w:rsidP="008B4D73">
            <w:pPr>
              <w:spacing w:line="312" w:lineRule="auto"/>
              <w:jc w:val="center"/>
              <w:rPr>
                <w:szCs w:val="21"/>
              </w:rPr>
            </w:pPr>
            <w:r>
              <w:rPr>
                <w:rFonts w:hint="eastAsia"/>
                <w:szCs w:val="21"/>
              </w:rPr>
              <w:t>8</w:t>
            </w:r>
          </w:p>
        </w:tc>
      </w:tr>
      <w:tr w:rsidR="008B4D73" w:rsidRPr="00151BB3" w:rsidTr="008B4D73">
        <w:tc>
          <w:tcPr>
            <w:tcW w:w="7770" w:type="dxa"/>
            <w:gridSpan w:val="4"/>
            <w:vAlign w:val="center"/>
          </w:tcPr>
          <w:p w:rsidR="008B4D73" w:rsidRPr="00151BB3" w:rsidRDefault="008B4D73" w:rsidP="008B4D73">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8B4D73" w:rsidRPr="00151BB3" w:rsidRDefault="008B4D73" w:rsidP="008B4D73">
            <w:pPr>
              <w:spacing w:line="312" w:lineRule="auto"/>
              <w:jc w:val="center"/>
              <w:rPr>
                <w:szCs w:val="21"/>
              </w:rPr>
            </w:pPr>
            <w:r>
              <w:rPr>
                <w:rFonts w:hint="eastAsia"/>
                <w:szCs w:val="21"/>
              </w:rPr>
              <w:t>48</w:t>
            </w:r>
          </w:p>
        </w:tc>
      </w:tr>
    </w:tbl>
    <w:p w:rsidR="008B4D73" w:rsidRPr="009D436E" w:rsidRDefault="008B4D73" w:rsidP="008B4D73">
      <w:pPr>
        <w:spacing w:line="360" w:lineRule="auto"/>
        <w:ind w:firstLineChars="200" w:firstLine="562"/>
        <w:rPr>
          <w:b/>
          <w:sz w:val="28"/>
          <w:szCs w:val="28"/>
        </w:rPr>
      </w:pPr>
      <w:r>
        <w:rPr>
          <w:rFonts w:hint="eastAsia"/>
          <w:b/>
          <w:sz w:val="28"/>
          <w:szCs w:val="28"/>
        </w:rPr>
        <w:t>四、课程实施</w:t>
      </w:r>
    </w:p>
    <w:p w:rsidR="008B4D73" w:rsidRPr="00827E0E" w:rsidRDefault="008B4D73" w:rsidP="008B4D73">
      <w:pPr>
        <w:spacing w:line="360" w:lineRule="auto"/>
        <w:ind w:firstLineChars="200" w:firstLine="480"/>
        <w:rPr>
          <w:sz w:val="24"/>
        </w:rPr>
      </w:pPr>
      <w:r w:rsidRPr="00827E0E">
        <w:rPr>
          <w:sz w:val="24"/>
        </w:rPr>
        <w:t>（一）把握主线，引导学生掌握</w:t>
      </w:r>
      <w:r>
        <w:rPr>
          <w:rFonts w:hint="eastAsia"/>
          <w:sz w:val="24"/>
        </w:rPr>
        <w:t>机场规划与设计的总体思路</w:t>
      </w:r>
      <w:r w:rsidRPr="00827E0E">
        <w:rPr>
          <w:sz w:val="24"/>
        </w:rPr>
        <w:t>，</w:t>
      </w:r>
      <w:r>
        <w:rPr>
          <w:rFonts w:hint="eastAsia"/>
          <w:sz w:val="24"/>
        </w:rPr>
        <w:t>掌握机场各功能区容量计算方法及各自设计原则与标准，</w:t>
      </w:r>
      <w:r w:rsidRPr="00827E0E">
        <w:rPr>
          <w:sz w:val="24"/>
        </w:rPr>
        <w:t>帮助学生</w:t>
      </w:r>
      <w:r>
        <w:rPr>
          <w:rFonts w:hint="eastAsia"/>
          <w:sz w:val="24"/>
        </w:rPr>
        <w:t>从整体到区别的掌握机场规划与设计的基本方法与步骤</w:t>
      </w:r>
      <w:r w:rsidRPr="00827E0E">
        <w:rPr>
          <w:sz w:val="24"/>
        </w:rPr>
        <w:t>，并最终能</w:t>
      </w:r>
      <w:r>
        <w:rPr>
          <w:rFonts w:hint="eastAsia"/>
          <w:sz w:val="24"/>
        </w:rPr>
        <w:t>评估机场规划建设的合理性</w:t>
      </w:r>
      <w:r w:rsidRPr="00827E0E">
        <w:rPr>
          <w:sz w:val="24"/>
        </w:rPr>
        <w:t>。</w:t>
      </w:r>
    </w:p>
    <w:p w:rsidR="008B4D73" w:rsidRPr="00827E0E" w:rsidRDefault="008B4D73" w:rsidP="008B4D73">
      <w:pPr>
        <w:spacing w:line="360" w:lineRule="auto"/>
        <w:ind w:firstLineChars="200" w:firstLine="480"/>
        <w:rPr>
          <w:sz w:val="24"/>
        </w:rPr>
      </w:pPr>
      <w:r w:rsidRPr="00827E0E">
        <w:rPr>
          <w:sz w:val="24"/>
        </w:rPr>
        <w:t>（二）采用多媒体教学手段，配合例题的讲解及适当的思考题，保证讲课进度的同时，注意学生的掌握程度和课堂的气氛。</w:t>
      </w:r>
    </w:p>
    <w:p w:rsidR="008B4D73" w:rsidRPr="00827E0E" w:rsidRDefault="008B4D73" w:rsidP="008B4D73">
      <w:pPr>
        <w:spacing w:line="360" w:lineRule="auto"/>
        <w:ind w:firstLineChars="200" w:firstLine="480"/>
        <w:rPr>
          <w:sz w:val="24"/>
        </w:rPr>
      </w:pPr>
      <w:r w:rsidRPr="00827E0E">
        <w:rPr>
          <w:sz w:val="24"/>
        </w:rPr>
        <w:t>（三）采用案例式教学，引进</w:t>
      </w:r>
      <w:r>
        <w:rPr>
          <w:rFonts w:hint="eastAsia"/>
          <w:sz w:val="24"/>
        </w:rPr>
        <w:t>机场规划与设计</w:t>
      </w:r>
      <w:r w:rsidRPr="00827E0E">
        <w:rPr>
          <w:sz w:val="24"/>
        </w:rPr>
        <w:t>的实际案例，让学生真正了解并掌握</w:t>
      </w:r>
      <w:r>
        <w:rPr>
          <w:rFonts w:hint="eastAsia"/>
          <w:sz w:val="24"/>
        </w:rPr>
        <w:t>机场规划与设计的主要内容及具体步骤</w:t>
      </w:r>
      <w:r w:rsidRPr="00827E0E">
        <w:rPr>
          <w:sz w:val="24"/>
        </w:rPr>
        <w:t>，从而具备相关知识和方法的实际应用能力。</w:t>
      </w:r>
    </w:p>
    <w:p w:rsidR="008B4D73" w:rsidRPr="00827E0E" w:rsidRDefault="008B4D73" w:rsidP="008B4D73">
      <w:pPr>
        <w:spacing w:line="360" w:lineRule="auto"/>
        <w:ind w:firstLineChars="200" w:firstLine="480"/>
        <w:rPr>
          <w:b/>
          <w:sz w:val="24"/>
        </w:rPr>
      </w:pPr>
      <w:r w:rsidRPr="00827E0E">
        <w:rPr>
          <w:bCs/>
          <w:sz w:val="24"/>
        </w:rPr>
        <w:lastRenderedPageBreak/>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8B4D73" w:rsidRPr="004D6F4D" w:rsidTr="008B4D7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8B4D73" w:rsidRPr="004D6F4D" w:rsidRDefault="008B4D73" w:rsidP="008B4D73">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8B4D73" w:rsidRPr="004D6F4D" w:rsidRDefault="008B4D73" w:rsidP="008B4D73">
            <w:pPr>
              <w:spacing w:line="276" w:lineRule="auto"/>
              <w:jc w:val="center"/>
              <w:rPr>
                <w:szCs w:val="21"/>
              </w:rPr>
            </w:pPr>
            <w:r w:rsidRPr="004D6F4D">
              <w:rPr>
                <w:bCs/>
                <w:szCs w:val="21"/>
              </w:rPr>
              <w:t>质量</w:t>
            </w:r>
            <w:r w:rsidRPr="004D6F4D">
              <w:rPr>
                <w:rFonts w:hint="eastAsia"/>
                <w:bCs/>
                <w:szCs w:val="21"/>
              </w:rPr>
              <w:t>要求</w:t>
            </w:r>
          </w:p>
        </w:tc>
      </w:tr>
      <w:tr w:rsidR="008B4D73" w:rsidRPr="004D6F4D" w:rsidTr="008B4D73">
        <w:trPr>
          <w:trHeight w:val="1956"/>
          <w:jc w:val="center"/>
        </w:trPr>
        <w:tc>
          <w:tcPr>
            <w:tcW w:w="582" w:type="dxa"/>
            <w:tcBorders>
              <w:left w:val="single" w:sz="8" w:space="0" w:color="auto"/>
            </w:tcBorders>
            <w:vAlign w:val="center"/>
          </w:tcPr>
          <w:p w:rsidR="008B4D73" w:rsidRPr="004D6F4D" w:rsidRDefault="008B4D73" w:rsidP="008B4D73">
            <w:pPr>
              <w:spacing w:line="276" w:lineRule="auto"/>
              <w:jc w:val="center"/>
              <w:rPr>
                <w:szCs w:val="21"/>
              </w:rPr>
            </w:pPr>
            <w:r w:rsidRPr="004D6F4D">
              <w:rPr>
                <w:szCs w:val="21"/>
              </w:rPr>
              <w:t>1</w:t>
            </w:r>
          </w:p>
        </w:tc>
        <w:tc>
          <w:tcPr>
            <w:tcW w:w="1701" w:type="dxa"/>
            <w:tcMar>
              <w:left w:w="28" w:type="dxa"/>
              <w:right w:w="28" w:type="dxa"/>
            </w:tcMar>
            <w:vAlign w:val="center"/>
          </w:tcPr>
          <w:p w:rsidR="008B4D73" w:rsidRPr="004D6F4D" w:rsidRDefault="008B4D73" w:rsidP="008B4D73">
            <w:pPr>
              <w:spacing w:line="276" w:lineRule="auto"/>
              <w:jc w:val="center"/>
              <w:rPr>
                <w:szCs w:val="21"/>
              </w:rPr>
            </w:pPr>
            <w:r w:rsidRPr="004D6F4D">
              <w:rPr>
                <w:szCs w:val="21"/>
              </w:rPr>
              <w:t>备课</w:t>
            </w:r>
          </w:p>
        </w:tc>
        <w:tc>
          <w:tcPr>
            <w:tcW w:w="6817" w:type="dxa"/>
            <w:tcBorders>
              <w:right w:val="single" w:sz="8" w:space="0" w:color="auto"/>
            </w:tcBorders>
            <w:vAlign w:val="center"/>
          </w:tcPr>
          <w:p w:rsidR="008B4D73" w:rsidRPr="00017DFE" w:rsidRDefault="008B4D73" w:rsidP="008B4D73">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8B4D73" w:rsidRPr="00017DFE" w:rsidRDefault="008B4D73" w:rsidP="008B4D73">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8B4D73" w:rsidRPr="004D6F4D" w:rsidRDefault="008B4D73" w:rsidP="008B4D73">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8B4D73" w:rsidRPr="004D6F4D" w:rsidTr="008B4D73">
        <w:trPr>
          <w:jc w:val="center"/>
        </w:trPr>
        <w:tc>
          <w:tcPr>
            <w:tcW w:w="582" w:type="dxa"/>
            <w:tcBorders>
              <w:left w:val="single" w:sz="8" w:space="0" w:color="auto"/>
            </w:tcBorders>
            <w:vAlign w:val="center"/>
          </w:tcPr>
          <w:p w:rsidR="008B4D73" w:rsidRPr="004D6F4D" w:rsidRDefault="008B4D73" w:rsidP="008B4D73">
            <w:pPr>
              <w:spacing w:line="276" w:lineRule="auto"/>
              <w:jc w:val="center"/>
              <w:rPr>
                <w:szCs w:val="21"/>
              </w:rPr>
            </w:pPr>
            <w:r w:rsidRPr="004D6F4D">
              <w:rPr>
                <w:szCs w:val="21"/>
              </w:rPr>
              <w:t>2</w:t>
            </w:r>
          </w:p>
        </w:tc>
        <w:tc>
          <w:tcPr>
            <w:tcW w:w="1701" w:type="dxa"/>
            <w:tcMar>
              <w:left w:w="28" w:type="dxa"/>
              <w:right w:w="28" w:type="dxa"/>
            </w:tcMar>
            <w:vAlign w:val="center"/>
          </w:tcPr>
          <w:p w:rsidR="008B4D73" w:rsidRPr="004D6F4D" w:rsidRDefault="008B4D73" w:rsidP="008B4D73">
            <w:pPr>
              <w:spacing w:line="276" w:lineRule="auto"/>
              <w:jc w:val="center"/>
              <w:rPr>
                <w:szCs w:val="21"/>
              </w:rPr>
            </w:pPr>
            <w:r w:rsidRPr="004D6F4D">
              <w:rPr>
                <w:szCs w:val="21"/>
              </w:rPr>
              <w:t>讲授</w:t>
            </w:r>
          </w:p>
        </w:tc>
        <w:tc>
          <w:tcPr>
            <w:tcW w:w="6817" w:type="dxa"/>
            <w:tcBorders>
              <w:right w:val="single" w:sz="8" w:space="0" w:color="auto"/>
            </w:tcBorders>
            <w:vAlign w:val="center"/>
          </w:tcPr>
          <w:p w:rsidR="008B4D73" w:rsidRPr="004D6F4D" w:rsidRDefault="008B4D73" w:rsidP="008B4D7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8B4D73" w:rsidRPr="004D6F4D" w:rsidTr="008B4D73">
        <w:trPr>
          <w:trHeight w:val="3109"/>
          <w:jc w:val="center"/>
        </w:trPr>
        <w:tc>
          <w:tcPr>
            <w:tcW w:w="582" w:type="dxa"/>
            <w:tcBorders>
              <w:left w:val="single" w:sz="8" w:space="0" w:color="auto"/>
            </w:tcBorders>
            <w:vAlign w:val="center"/>
          </w:tcPr>
          <w:p w:rsidR="008B4D73" w:rsidRPr="004D6F4D" w:rsidRDefault="008B4D73" w:rsidP="008B4D73">
            <w:pPr>
              <w:spacing w:line="276" w:lineRule="auto"/>
              <w:jc w:val="center"/>
              <w:rPr>
                <w:szCs w:val="21"/>
              </w:rPr>
            </w:pPr>
            <w:r w:rsidRPr="004D6F4D">
              <w:rPr>
                <w:szCs w:val="21"/>
              </w:rPr>
              <w:t>3</w:t>
            </w:r>
          </w:p>
        </w:tc>
        <w:tc>
          <w:tcPr>
            <w:tcW w:w="1701" w:type="dxa"/>
            <w:tcMar>
              <w:left w:w="28" w:type="dxa"/>
              <w:right w:w="28" w:type="dxa"/>
            </w:tcMar>
            <w:vAlign w:val="center"/>
          </w:tcPr>
          <w:p w:rsidR="008B4D73" w:rsidRPr="004D6F4D" w:rsidRDefault="008B4D73" w:rsidP="008B4D73">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8B4D73" w:rsidRPr="004D6F4D" w:rsidRDefault="008B4D73" w:rsidP="008B4D73">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8B4D73" w:rsidRPr="004D6F4D" w:rsidRDefault="008B4D73" w:rsidP="008B4D73">
            <w:pPr>
              <w:spacing w:line="276" w:lineRule="auto"/>
              <w:rPr>
                <w:szCs w:val="21"/>
              </w:rPr>
            </w:pPr>
            <w:r w:rsidRPr="004D6F4D">
              <w:rPr>
                <w:szCs w:val="21"/>
              </w:rPr>
              <w:t>教师批改</w:t>
            </w:r>
            <w:r>
              <w:rPr>
                <w:rFonts w:hint="eastAsia"/>
                <w:szCs w:val="21"/>
              </w:rPr>
              <w:t>和</w:t>
            </w:r>
            <w:r w:rsidRPr="004D6F4D">
              <w:rPr>
                <w:szCs w:val="21"/>
              </w:rPr>
              <w:t>讲评作业要求如下：</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8B4D73" w:rsidRPr="004D6F4D" w:rsidTr="008B4D73">
        <w:trPr>
          <w:trHeight w:val="1273"/>
          <w:jc w:val="center"/>
        </w:trPr>
        <w:tc>
          <w:tcPr>
            <w:tcW w:w="582" w:type="dxa"/>
            <w:tcBorders>
              <w:left w:val="single" w:sz="8" w:space="0" w:color="auto"/>
            </w:tcBorders>
            <w:vAlign w:val="center"/>
          </w:tcPr>
          <w:p w:rsidR="008B4D73" w:rsidRPr="004D6F4D" w:rsidRDefault="008B4D73" w:rsidP="008B4D73">
            <w:pPr>
              <w:spacing w:line="276" w:lineRule="auto"/>
              <w:jc w:val="center"/>
              <w:rPr>
                <w:szCs w:val="21"/>
              </w:rPr>
            </w:pPr>
            <w:r w:rsidRPr="004D6F4D">
              <w:rPr>
                <w:szCs w:val="21"/>
              </w:rPr>
              <w:t>4</w:t>
            </w:r>
          </w:p>
        </w:tc>
        <w:tc>
          <w:tcPr>
            <w:tcW w:w="1701" w:type="dxa"/>
            <w:tcMar>
              <w:left w:w="28" w:type="dxa"/>
              <w:right w:w="28" w:type="dxa"/>
            </w:tcMar>
            <w:vAlign w:val="center"/>
          </w:tcPr>
          <w:p w:rsidR="008B4D73" w:rsidRPr="004D6F4D" w:rsidRDefault="008B4D73" w:rsidP="008B4D73">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8B4D73" w:rsidRPr="004D6F4D" w:rsidRDefault="008B4D73" w:rsidP="008B4D73">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8B4D73" w:rsidRPr="004D6F4D" w:rsidTr="008B4D73">
        <w:trPr>
          <w:trHeight w:val="1540"/>
          <w:jc w:val="center"/>
        </w:trPr>
        <w:tc>
          <w:tcPr>
            <w:tcW w:w="582" w:type="dxa"/>
            <w:tcBorders>
              <w:left w:val="single" w:sz="8" w:space="0" w:color="auto"/>
            </w:tcBorders>
            <w:vAlign w:val="center"/>
          </w:tcPr>
          <w:p w:rsidR="008B4D73" w:rsidRPr="004D6F4D" w:rsidRDefault="008B4D73" w:rsidP="008B4D73">
            <w:pPr>
              <w:spacing w:line="276" w:lineRule="auto"/>
              <w:jc w:val="center"/>
              <w:rPr>
                <w:szCs w:val="21"/>
              </w:rPr>
            </w:pPr>
            <w:r w:rsidRPr="004D6F4D">
              <w:rPr>
                <w:szCs w:val="21"/>
              </w:rPr>
              <w:t>5</w:t>
            </w:r>
          </w:p>
        </w:tc>
        <w:tc>
          <w:tcPr>
            <w:tcW w:w="1701" w:type="dxa"/>
            <w:tcMar>
              <w:left w:w="28" w:type="dxa"/>
              <w:right w:w="28" w:type="dxa"/>
            </w:tcMar>
            <w:vAlign w:val="center"/>
          </w:tcPr>
          <w:p w:rsidR="008B4D73" w:rsidRPr="004D6F4D" w:rsidRDefault="008B4D73" w:rsidP="008B4D73">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8B4D73" w:rsidRPr="004D6F4D" w:rsidRDefault="008B4D73" w:rsidP="008B4D73">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8B4D73" w:rsidRPr="0076050B" w:rsidRDefault="008B4D73" w:rsidP="008B4D73">
      <w:pPr>
        <w:spacing w:line="360" w:lineRule="auto"/>
        <w:ind w:firstLineChars="200" w:firstLine="562"/>
        <w:rPr>
          <w:b/>
          <w:sz w:val="28"/>
          <w:szCs w:val="28"/>
        </w:rPr>
      </w:pPr>
      <w:r>
        <w:rPr>
          <w:rFonts w:hint="eastAsia"/>
          <w:b/>
          <w:sz w:val="28"/>
          <w:szCs w:val="28"/>
        </w:rPr>
        <w:t>五</w:t>
      </w:r>
      <w:r w:rsidRPr="0076050B">
        <w:rPr>
          <w:rFonts w:hint="eastAsia"/>
          <w:b/>
          <w:sz w:val="28"/>
          <w:szCs w:val="28"/>
        </w:rPr>
        <w:t>、考核方式</w:t>
      </w:r>
    </w:p>
    <w:p w:rsidR="008B4D73" w:rsidRPr="00151BB3" w:rsidRDefault="008B4D73" w:rsidP="008B4D73">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8B4D73" w:rsidRPr="00151BB3" w:rsidRDefault="008B4D73" w:rsidP="008B4D73">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w:t>
      </w:r>
      <w:r>
        <w:rPr>
          <w:rFonts w:hint="eastAsia"/>
          <w:sz w:val="24"/>
        </w:rPr>
        <w:t>4</w:t>
      </w:r>
      <w:r w:rsidRPr="00151BB3">
        <w:rPr>
          <w:sz w:val="24"/>
        </w:rPr>
        <w:t>0%+</w:t>
      </w:r>
      <w:r w:rsidRPr="00151BB3">
        <w:rPr>
          <w:sz w:val="24"/>
        </w:rPr>
        <w:t>期末考试成绩</w:t>
      </w:r>
      <w:r w:rsidRPr="00151BB3">
        <w:rPr>
          <w:sz w:val="24"/>
        </w:rPr>
        <w:t>×</w:t>
      </w:r>
      <w:r>
        <w:rPr>
          <w:rFonts w:hint="eastAsia"/>
          <w:sz w:val="24"/>
        </w:rPr>
        <w:t>6</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8B4D73" w:rsidRPr="00151BB3" w:rsidTr="008B4D73">
        <w:tc>
          <w:tcPr>
            <w:tcW w:w="1044" w:type="dxa"/>
            <w:shd w:val="clear" w:color="auto" w:fill="FFFFFF"/>
            <w:tcMar>
              <w:left w:w="57" w:type="dxa"/>
              <w:right w:w="57" w:type="dxa"/>
            </w:tcMar>
            <w:vAlign w:val="center"/>
          </w:tcPr>
          <w:p w:rsidR="008B4D73" w:rsidRPr="00151BB3" w:rsidRDefault="008B4D73" w:rsidP="008B4D73">
            <w:pPr>
              <w:pStyle w:val="a5"/>
              <w:jc w:val="center"/>
              <w:rPr>
                <w:rFonts w:eastAsia="宋体"/>
              </w:rPr>
            </w:pPr>
            <w:r w:rsidRPr="00151BB3">
              <w:rPr>
                <w:rFonts w:eastAsia="宋体"/>
              </w:rPr>
              <w:lastRenderedPageBreak/>
              <w:t>成绩组成</w:t>
            </w:r>
          </w:p>
        </w:tc>
        <w:tc>
          <w:tcPr>
            <w:tcW w:w="1565" w:type="dxa"/>
            <w:shd w:val="clear" w:color="auto" w:fill="FFFFFF"/>
            <w:vAlign w:val="center"/>
          </w:tcPr>
          <w:p w:rsidR="008B4D73" w:rsidRPr="00151BB3" w:rsidRDefault="008B4D73" w:rsidP="008B4D73">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8B4D73" w:rsidRPr="00151BB3" w:rsidRDefault="008B4D73" w:rsidP="008B4D73">
            <w:pPr>
              <w:pStyle w:val="a5"/>
              <w:jc w:val="center"/>
              <w:rPr>
                <w:rFonts w:eastAsia="宋体"/>
              </w:rPr>
            </w:pPr>
            <w:r>
              <w:rPr>
                <w:rFonts w:eastAsia="宋体" w:hint="eastAsia"/>
              </w:rPr>
              <w:t>权重</w:t>
            </w:r>
          </w:p>
        </w:tc>
        <w:tc>
          <w:tcPr>
            <w:tcW w:w="4410" w:type="dxa"/>
            <w:shd w:val="clear" w:color="auto" w:fill="FFFFFF"/>
            <w:vAlign w:val="center"/>
          </w:tcPr>
          <w:p w:rsidR="008B4D73" w:rsidRPr="00151BB3" w:rsidRDefault="008B4D73" w:rsidP="008B4D73">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8B4D73" w:rsidRPr="00151BB3" w:rsidRDefault="008B4D73" w:rsidP="008B4D73">
            <w:pPr>
              <w:pStyle w:val="a5"/>
              <w:jc w:val="center"/>
              <w:rPr>
                <w:rFonts w:eastAsia="宋体"/>
              </w:rPr>
            </w:pPr>
            <w:r w:rsidRPr="00151BB3">
              <w:rPr>
                <w:rFonts w:eastAsia="宋体"/>
              </w:rPr>
              <w:t>对应的毕业要求指标点</w:t>
            </w:r>
          </w:p>
        </w:tc>
      </w:tr>
      <w:tr w:rsidR="008B4D73" w:rsidRPr="00151BB3" w:rsidTr="008B4D73">
        <w:trPr>
          <w:trHeight w:val="1000"/>
        </w:trPr>
        <w:tc>
          <w:tcPr>
            <w:tcW w:w="1044" w:type="dxa"/>
            <w:vMerge w:val="restart"/>
            <w:tcMar>
              <w:left w:w="57" w:type="dxa"/>
              <w:right w:w="57" w:type="dxa"/>
            </w:tcMar>
            <w:vAlign w:val="center"/>
          </w:tcPr>
          <w:p w:rsidR="008B4D73" w:rsidRPr="00151BB3" w:rsidRDefault="008B4D73" w:rsidP="008B4D73">
            <w:pPr>
              <w:pStyle w:val="a5"/>
              <w:jc w:val="center"/>
              <w:rPr>
                <w:rFonts w:eastAsia="宋体"/>
              </w:rPr>
            </w:pPr>
            <w:r w:rsidRPr="00151BB3">
              <w:rPr>
                <w:rFonts w:eastAsia="宋体"/>
              </w:rPr>
              <w:t>平时成绩</w:t>
            </w:r>
          </w:p>
        </w:tc>
        <w:tc>
          <w:tcPr>
            <w:tcW w:w="1565" w:type="dxa"/>
            <w:vAlign w:val="center"/>
          </w:tcPr>
          <w:p w:rsidR="008B4D73" w:rsidRPr="00151BB3" w:rsidRDefault="008B4D73" w:rsidP="008B4D73">
            <w:pPr>
              <w:pStyle w:val="a5"/>
              <w:jc w:val="center"/>
              <w:rPr>
                <w:rFonts w:eastAsia="宋体"/>
              </w:rPr>
            </w:pPr>
            <w:r w:rsidRPr="00151BB3">
              <w:rPr>
                <w:rFonts w:eastAsia="宋体"/>
              </w:rPr>
              <w:t>平时作业</w:t>
            </w:r>
          </w:p>
        </w:tc>
        <w:tc>
          <w:tcPr>
            <w:tcW w:w="808" w:type="dxa"/>
            <w:vAlign w:val="center"/>
          </w:tcPr>
          <w:p w:rsidR="008B4D73" w:rsidRPr="00151BB3" w:rsidRDefault="008B4D73" w:rsidP="008B4D73">
            <w:pPr>
              <w:pStyle w:val="a5"/>
              <w:jc w:val="center"/>
              <w:rPr>
                <w:rFonts w:eastAsia="宋体"/>
              </w:rPr>
            </w:pPr>
            <w:r>
              <w:rPr>
                <w:rFonts w:eastAsia="宋体" w:hint="eastAsia"/>
              </w:rPr>
              <w:t>3</w:t>
            </w:r>
            <w:r w:rsidRPr="00151BB3">
              <w:rPr>
                <w:rFonts w:eastAsia="宋体"/>
              </w:rPr>
              <w:t>0%</w:t>
            </w:r>
          </w:p>
        </w:tc>
        <w:tc>
          <w:tcPr>
            <w:tcW w:w="4410" w:type="dxa"/>
            <w:vAlign w:val="center"/>
          </w:tcPr>
          <w:p w:rsidR="008B4D73" w:rsidRPr="00151BB3" w:rsidRDefault="008B4D73" w:rsidP="008B4D73">
            <w:pPr>
              <w:pStyle w:val="a5"/>
              <w:rPr>
                <w:rFonts w:eastAsia="宋体"/>
              </w:rPr>
            </w:pPr>
            <w:r w:rsidRPr="00151BB3">
              <w:rPr>
                <w:rFonts w:eastAsia="宋体"/>
              </w:rPr>
              <w:t>课后完成</w:t>
            </w:r>
            <w:r>
              <w:rPr>
                <w:rFonts w:eastAsia="宋体" w:hint="eastAsia"/>
              </w:rPr>
              <w:t>1</w:t>
            </w:r>
            <w:r w:rsidRPr="00151BB3">
              <w:rPr>
                <w:rFonts w:eastAsia="宋体"/>
              </w:rPr>
              <w:t>0-</w:t>
            </w:r>
            <w:r>
              <w:rPr>
                <w:rFonts w:eastAsia="宋体" w:hint="eastAsia"/>
              </w:rPr>
              <w:t>15</w:t>
            </w:r>
            <w:r w:rsidRPr="00151BB3">
              <w:rPr>
                <w:rFonts w:eastAsia="宋体"/>
              </w:rPr>
              <w:t>个习题，主要考核学生对每节课知识点的复习、理解和掌握程度，计算全部作业的平均成绩再按</w:t>
            </w:r>
            <w:r>
              <w:rPr>
                <w:rFonts w:eastAsia="宋体" w:hint="eastAsia"/>
              </w:rPr>
              <w:t>3</w:t>
            </w:r>
            <w:r w:rsidRPr="00151BB3">
              <w:rPr>
                <w:rFonts w:eastAsia="宋体"/>
              </w:rPr>
              <w:t>0%</w:t>
            </w:r>
            <w:r w:rsidRPr="00151BB3">
              <w:rPr>
                <w:rFonts w:eastAsia="宋体"/>
              </w:rPr>
              <w:t>计入总成绩。</w:t>
            </w:r>
          </w:p>
        </w:tc>
        <w:tc>
          <w:tcPr>
            <w:tcW w:w="1470" w:type="dxa"/>
            <w:vAlign w:val="center"/>
          </w:tcPr>
          <w:p w:rsidR="008B4D73" w:rsidRPr="00151BB3" w:rsidRDefault="008B4D73" w:rsidP="008B4D73">
            <w:pPr>
              <w:pStyle w:val="a5"/>
              <w:jc w:val="center"/>
              <w:rPr>
                <w:rFonts w:eastAsia="宋体"/>
              </w:rPr>
            </w:pPr>
            <w:r>
              <w:rPr>
                <w:rFonts w:eastAsia="宋体" w:hint="eastAsia"/>
                <w:color w:val="000000"/>
                <w:szCs w:val="21"/>
              </w:rPr>
              <w:t>3-4</w:t>
            </w:r>
            <w:r>
              <w:rPr>
                <w:rFonts w:eastAsia="宋体" w:hint="eastAsia"/>
                <w:color w:val="000000"/>
                <w:szCs w:val="21"/>
              </w:rPr>
              <w:t>、</w:t>
            </w:r>
            <w:r>
              <w:rPr>
                <w:rFonts w:eastAsia="宋体" w:hint="eastAsia"/>
                <w:color w:val="000000"/>
                <w:szCs w:val="21"/>
              </w:rPr>
              <w:t>5-2</w:t>
            </w:r>
          </w:p>
        </w:tc>
      </w:tr>
      <w:tr w:rsidR="008B4D73" w:rsidRPr="00151BB3" w:rsidTr="008B4D73">
        <w:trPr>
          <w:trHeight w:val="1325"/>
        </w:trPr>
        <w:tc>
          <w:tcPr>
            <w:tcW w:w="1044" w:type="dxa"/>
            <w:vMerge/>
            <w:tcMar>
              <w:left w:w="57" w:type="dxa"/>
              <w:right w:w="57" w:type="dxa"/>
            </w:tcMar>
            <w:vAlign w:val="center"/>
          </w:tcPr>
          <w:p w:rsidR="008B4D73" w:rsidRPr="00151BB3" w:rsidRDefault="008B4D73" w:rsidP="008B4D73">
            <w:pPr>
              <w:pStyle w:val="a5"/>
              <w:jc w:val="center"/>
              <w:rPr>
                <w:rFonts w:eastAsia="宋体"/>
              </w:rPr>
            </w:pPr>
          </w:p>
        </w:tc>
        <w:tc>
          <w:tcPr>
            <w:tcW w:w="1565" w:type="dxa"/>
            <w:vAlign w:val="center"/>
          </w:tcPr>
          <w:p w:rsidR="008B4D73" w:rsidRDefault="008B4D73" w:rsidP="008B4D73">
            <w:pPr>
              <w:pStyle w:val="a5"/>
              <w:jc w:val="center"/>
              <w:rPr>
                <w:rFonts w:eastAsia="宋体"/>
              </w:rPr>
            </w:pPr>
            <w:r>
              <w:rPr>
                <w:rFonts w:eastAsia="宋体" w:hint="eastAsia"/>
              </w:rPr>
              <w:t>考勤</w:t>
            </w:r>
            <w:r w:rsidRPr="00151BB3">
              <w:rPr>
                <w:rFonts w:eastAsia="宋体"/>
              </w:rPr>
              <w:t>及</w:t>
            </w:r>
          </w:p>
          <w:p w:rsidR="008B4D73" w:rsidRPr="00151BB3" w:rsidRDefault="008B4D73" w:rsidP="008B4D73">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8B4D73" w:rsidRPr="00151BB3" w:rsidRDefault="008B4D73" w:rsidP="008B4D73">
            <w:pPr>
              <w:pStyle w:val="a5"/>
              <w:jc w:val="center"/>
              <w:rPr>
                <w:rFonts w:eastAsia="宋体"/>
              </w:rPr>
            </w:pPr>
            <w:r w:rsidRPr="00151BB3">
              <w:rPr>
                <w:rFonts w:eastAsia="宋体"/>
              </w:rPr>
              <w:t>10</w:t>
            </w:r>
            <w:r w:rsidRPr="00AD678C">
              <w:rPr>
                <w:rFonts w:eastAsia="宋体"/>
              </w:rPr>
              <w:t>%</w:t>
            </w:r>
          </w:p>
        </w:tc>
        <w:tc>
          <w:tcPr>
            <w:tcW w:w="4410" w:type="dxa"/>
            <w:vAlign w:val="center"/>
          </w:tcPr>
          <w:p w:rsidR="008B4D73" w:rsidRPr="00151BB3" w:rsidRDefault="008B4D73" w:rsidP="008B4D73">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10%</w:t>
            </w:r>
            <w:r w:rsidRPr="00151BB3">
              <w:rPr>
                <w:rFonts w:eastAsia="宋体"/>
                <w:szCs w:val="21"/>
              </w:rPr>
              <w:t>计入课程总成绩。</w:t>
            </w:r>
          </w:p>
        </w:tc>
        <w:tc>
          <w:tcPr>
            <w:tcW w:w="1470" w:type="dxa"/>
            <w:vAlign w:val="center"/>
          </w:tcPr>
          <w:p w:rsidR="008B4D73" w:rsidRPr="00151BB3" w:rsidRDefault="008B4D73" w:rsidP="008B4D73">
            <w:pPr>
              <w:pStyle w:val="a5"/>
              <w:jc w:val="center"/>
              <w:rPr>
                <w:rFonts w:eastAsia="宋体"/>
              </w:rPr>
            </w:pPr>
            <w:r>
              <w:rPr>
                <w:rFonts w:eastAsia="宋体" w:hint="eastAsia"/>
                <w:color w:val="000000"/>
                <w:szCs w:val="21"/>
              </w:rPr>
              <w:t>1-2</w:t>
            </w:r>
            <w:r>
              <w:rPr>
                <w:rFonts w:eastAsia="宋体" w:hint="eastAsia"/>
                <w:color w:val="000000"/>
                <w:szCs w:val="21"/>
              </w:rPr>
              <w:t>、</w:t>
            </w:r>
            <w:r>
              <w:rPr>
                <w:rFonts w:eastAsia="宋体" w:hint="eastAsia"/>
                <w:color w:val="000000"/>
                <w:szCs w:val="21"/>
              </w:rPr>
              <w:t>3-2</w:t>
            </w:r>
          </w:p>
        </w:tc>
      </w:tr>
      <w:tr w:rsidR="008B4D73" w:rsidRPr="00151BB3" w:rsidTr="008B4D73">
        <w:trPr>
          <w:trHeight w:val="3000"/>
        </w:trPr>
        <w:tc>
          <w:tcPr>
            <w:tcW w:w="1044" w:type="dxa"/>
            <w:tcMar>
              <w:left w:w="57" w:type="dxa"/>
              <w:right w:w="57" w:type="dxa"/>
            </w:tcMar>
            <w:vAlign w:val="center"/>
          </w:tcPr>
          <w:p w:rsidR="008B4D73" w:rsidRPr="00151BB3" w:rsidRDefault="008B4D73" w:rsidP="008B4D73">
            <w:pPr>
              <w:pStyle w:val="a5"/>
              <w:jc w:val="center"/>
              <w:rPr>
                <w:rFonts w:eastAsia="宋体"/>
              </w:rPr>
            </w:pPr>
            <w:r w:rsidRPr="00151BB3">
              <w:rPr>
                <w:rFonts w:eastAsia="宋体"/>
              </w:rPr>
              <w:t>期末考试</w:t>
            </w:r>
          </w:p>
          <w:p w:rsidR="008B4D73" w:rsidRPr="00151BB3" w:rsidRDefault="008B4D73" w:rsidP="008B4D73">
            <w:pPr>
              <w:pStyle w:val="a5"/>
              <w:jc w:val="center"/>
              <w:rPr>
                <w:rFonts w:eastAsia="宋体"/>
              </w:rPr>
            </w:pPr>
          </w:p>
        </w:tc>
        <w:tc>
          <w:tcPr>
            <w:tcW w:w="1565" w:type="dxa"/>
            <w:vAlign w:val="center"/>
          </w:tcPr>
          <w:p w:rsidR="008B4D73" w:rsidRDefault="008B4D73" w:rsidP="008B4D73">
            <w:pPr>
              <w:pStyle w:val="a5"/>
              <w:jc w:val="center"/>
              <w:rPr>
                <w:rFonts w:eastAsia="宋体"/>
              </w:rPr>
            </w:pPr>
            <w:r w:rsidRPr="00151BB3">
              <w:rPr>
                <w:rFonts w:eastAsia="宋体"/>
              </w:rPr>
              <w:t>期末考试</w:t>
            </w:r>
          </w:p>
          <w:p w:rsidR="008B4D73" w:rsidRPr="00151BB3" w:rsidRDefault="008B4D73" w:rsidP="008B4D73">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8B4D73" w:rsidRPr="00151BB3" w:rsidRDefault="008B4D73" w:rsidP="008B4D73">
            <w:pPr>
              <w:pStyle w:val="a5"/>
              <w:jc w:val="center"/>
              <w:rPr>
                <w:rFonts w:eastAsia="宋体"/>
              </w:rPr>
            </w:pPr>
            <w:r w:rsidRPr="00151BB3">
              <w:rPr>
                <w:rFonts w:eastAsia="宋体"/>
              </w:rPr>
              <w:t>60</w:t>
            </w:r>
            <w:r w:rsidRPr="00AD678C">
              <w:rPr>
                <w:rFonts w:eastAsia="宋体"/>
              </w:rPr>
              <w:t>%</w:t>
            </w:r>
          </w:p>
        </w:tc>
        <w:tc>
          <w:tcPr>
            <w:tcW w:w="4410" w:type="dxa"/>
            <w:vAlign w:val="center"/>
          </w:tcPr>
          <w:p w:rsidR="008B4D73" w:rsidRPr="00151BB3" w:rsidRDefault="008B4D73" w:rsidP="008B4D73">
            <w:pPr>
              <w:pStyle w:val="a5"/>
              <w:rPr>
                <w:rFonts w:eastAsia="宋体"/>
                <w:color w:val="000000"/>
                <w:szCs w:val="21"/>
              </w:rPr>
            </w:pPr>
            <w:r w:rsidRPr="00151BB3">
              <w:rPr>
                <w:rFonts w:eastAsia="宋体"/>
                <w:color w:val="000000"/>
                <w:szCs w:val="21"/>
              </w:rPr>
              <w:t>试卷题型包括</w:t>
            </w:r>
            <w:r>
              <w:rPr>
                <w:rFonts w:eastAsia="宋体" w:hint="eastAsia"/>
                <w:color w:val="000000"/>
                <w:szCs w:val="21"/>
              </w:rPr>
              <w:t>选择题、</w:t>
            </w:r>
            <w:r w:rsidRPr="00151BB3">
              <w:rPr>
                <w:rFonts w:eastAsia="宋体"/>
                <w:color w:val="000000"/>
                <w:szCs w:val="21"/>
              </w:rPr>
              <w:t>填空题、简答题、数据分析计算题和综合应用题等，以卷面成绩的</w:t>
            </w:r>
            <w:r w:rsidRPr="00151BB3">
              <w:rPr>
                <w:rFonts w:eastAsia="宋体"/>
                <w:color w:val="000000"/>
                <w:szCs w:val="21"/>
              </w:rPr>
              <w:t>60%</w:t>
            </w:r>
            <w:r w:rsidRPr="00151BB3">
              <w:rPr>
                <w:rFonts w:eastAsia="宋体"/>
                <w:color w:val="000000"/>
                <w:szCs w:val="21"/>
              </w:rPr>
              <w:t>计入课程总成绩。其中考核</w:t>
            </w:r>
            <w:r>
              <w:rPr>
                <w:rFonts w:eastAsia="宋体" w:hint="eastAsia"/>
                <w:color w:val="000000"/>
                <w:szCs w:val="21"/>
              </w:rPr>
              <w:t>机场规划与设计相关概念</w:t>
            </w:r>
            <w:r w:rsidRPr="00151BB3">
              <w:rPr>
                <w:rFonts w:eastAsia="宋体"/>
                <w:color w:val="000000"/>
                <w:szCs w:val="21"/>
              </w:rPr>
              <w:t>题目占</w:t>
            </w:r>
            <w:r>
              <w:rPr>
                <w:rFonts w:eastAsia="宋体" w:hint="eastAsia"/>
                <w:color w:val="000000"/>
                <w:szCs w:val="21"/>
              </w:rPr>
              <w:t>3</w:t>
            </w:r>
            <w:r w:rsidRPr="00151BB3">
              <w:rPr>
                <w:rFonts w:eastAsia="宋体"/>
                <w:color w:val="000000"/>
                <w:szCs w:val="21"/>
              </w:rPr>
              <w:t>0%</w:t>
            </w:r>
            <w:r w:rsidRPr="00151BB3">
              <w:rPr>
                <w:rFonts w:eastAsia="宋体"/>
                <w:color w:val="000000"/>
                <w:szCs w:val="21"/>
              </w:rPr>
              <w:t>；与本专业常用的国家标准和国际规范相关内容占</w:t>
            </w:r>
            <w:r w:rsidRPr="00151BB3">
              <w:rPr>
                <w:rFonts w:eastAsia="宋体"/>
                <w:color w:val="000000"/>
                <w:szCs w:val="21"/>
              </w:rPr>
              <w:t>10%</w:t>
            </w:r>
            <w:r w:rsidRPr="00151BB3">
              <w:rPr>
                <w:rFonts w:eastAsia="宋体"/>
                <w:color w:val="000000"/>
                <w:szCs w:val="21"/>
              </w:rPr>
              <w:t>；考核</w:t>
            </w:r>
            <w:r>
              <w:rPr>
                <w:rFonts w:eastAsia="宋体" w:hint="eastAsia"/>
                <w:color w:val="000000"/>
                <w:szCs w:val="21"/>
              </w:rPr>
              <w:t>机场规划与设计过程及内容占</w:t>
            </w:r>
            <w:r>
              <w:rPr>
                <w:rFonts w:eastAsia="宋体" w:hint="eastAsia"/>
                <w:color w:val="000000"/>
                <w:szCs w:val="21"/>
              </w:rPr>
              <w:t>2</w:t>
            </w:r>
            <w:r w:rsidRPr="00151BB3">
              <w:rPr>
                <w:rFonts w:eastAsia="宋体"/>
                <w:color w:val="000000"/>
                <w:szCs w:val="21"/>
              </w:rPr>
              <w:t>0%</w:t>
            </w:r>
            <w:r w:rsidRPr="00151BB3">
              <w:rPr>
                <w:rFonts w:eastAsia="宋体"/>
                <w:color w:val="000000"/>
                <w:szCs w:val="21"/>
              </w:rPr>
              <w:t>；考核</w:t>
            </w:r>
            <w:r>
              <w:rPr>
                <w:rFonts w:eastAsia="宋体" w:hint="eastAsia"/>
                <w:color w:val="000000"/>
                <w:szCs w:val="21"/>
              </w:rPr>
              <w:t>相关容量计算的</w:t>
            </w:r>
            <w:r w:rsidRPr="00151BB3">
              <w:rPr>
                <w:rFonts w:eastAsia="宋体"/>
                <w:color w:val="000000"/>
                <w:szCs w:val="21"/>
              </w:rPr>
              <w:t>占</w:t>
            </w:r>
            <w:r>
              <w:rPr>
                <w:rFonts w:eastAsia="宋体" w:hint="eastAsia"/>
                <w:color w:val="000000"/>
                <w:szCs w:val="21"/>
              </w:rPr>
              <w:t>3</w:t>
            </w:r>
            <w:r w:rsidRPr="00151BB3">
              <w:rPr>
                <w:rFonts w:eastAsia="宋体"/>
                <w:color w:val="000000"/>
                <w:szCs w:val="21"/>
              </w:rPr>
              <w:t>0%</w:t>
            </w:r>
            <w:r>
              <w:rPr>
                <w:rFonts w:eastAsia="宋体" w:hint="eastAsia"/>
                <w:color w:val="000000"/>
                <w:szCs w:val="21"/>
              </w:rPr>
              <w:t>；其他</w:t>
            </w:r>
            <w:r>
              <w:rPr>
                <w:rFonts w:eastAsia="宋体" w:hint="eastAsia"/>
                <w:color w:val="000000"/>
                <w:szCs w:val="21"/>
              </w:rPr>
              <w:t>10%</w:t>
            </w:r>
            <w:r>
              <w:rPr>
                <w:rFonts w:eastAsia="宋体" w:hint="eastAsia"/>
                <w:color w:val="000000"/>
                <w:szCs w:val="21"/>
              </w:rPr>
              <w:t>。</w:t>
            </w:r>
          </w:p>
        </w:tc>
        <w:tc>
          <w:tcPr>
            <w:tcW w:w="1470" w:type="dxa"/>
            <w:vAlign w:val="center"/>
          </w:tcPr>
          <w:p w:rsidR="008B4D73" w:rsidRPr="00151BB3" w:rsidRDefault="008B4D73" w:rsidP="008B4D73">
            <w:pPr>
              <w:pStyle w:val="a5"/>
              <w:jc w:val="center"/>
              <w:rPr>
                <w:rFonts w:eastAsia="宋体"/>
              </w:rPr>
            </w:pPr>
            <w:r w:rsidRPr="00151BB3">
              <w:rPr>
                <w:rFonts w:eastAsia="宋体"/>
                <w:color w:val="000000"/>
                <w:szCs w:val="21"/>
              </w:rPr>
              <w:t>1-</w:t>
            </w:r>
            <w:r>
              <w:rPr>
                <w:rFonts w:eastAsia="宋体" w:hint="eastAsia"/>
                <w:color w:val="000000"/>
                <w:szCs w:val="21"/>
              </w:rPr>
              <w:t>2</w:t>
            </w:r>
            <w:r w:rsidRPr="00151BB3">
              <w:rPr>
                <w:rFonts w:eastAsia="宋体"/>
                <w:color w:val="000000"/>
                <w:szCs w:val="21"/>
              </w:rPr>
              <w:t>、</w:t>
            </w:r>
            <w:r>
              <w:rPr>
                <w:rFonts w:eastAsia="宋体" w:hint="eastAsia"/>
                <w:color w:val="000000"/>
                <w:szCs w:val="21"/>
              </w:rPr>
              <w:t>3-2</w:t>
            </w:r>
            <w:r>
              <w:rPr>
                <w:rFonts w:eastAsia="宋体" w:hint="eastAsia"/>
                <w:color w:val="000000"/>
                <w:szCs w:val="21"/>
              </w:rPr>
              <w:t>、</w:t>
            </w:r>
            <w:r w:rsidRPr="00151BB3">
              <w:rPr>
                <w:rFonts w:eastAsia="宋体"/>
                <w:color w:val="000000"/>
                <w:szCs w:val="21"/>
              </w:rPr>
              <w:t>3-</w:t>
            </w:r>
            <w:r>
              <w:rPr>
                <w:rFonts w:eastAsia="宋体" w:hint="eastAsia"/>
                <w:color w:val="000000"/>
                <w:szCs w:val="21"/>
              </w:rPr>
              <w:t>4</w:t>
            </w:r>
            <w:r w:rsidRPr="00151BB3">
              <w:rPr>
                <w:rFonts w:eastAsia="宋体"/>
                <w:color w:val="000000"/>
                <w:szCs w:val="21"/>
              </w:rPr>
              <w:t>、</w:t>
            </w:r>
            <w:r>
              <w:rPr>
                <w:rFonts w:eastAsia="宋体" w:hint="eastAsia"/>
                <w:color w:val="000000"/>
                <w:szCs w:val="21"/>
              </w:rPr>
              <w:t>5-2</w:t>
            </w:r>
          </w:p>
        </w:tc>
      </w:tr>
    </w:tbl>
    <w:p w:rsidR="008B4D73" w:rsidRPr="00B14DEA" w:rsidRDefault="008B4D73" w:rsidP="008B4D73">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8B4D73" w:rsidRPr="00B14DEA" w:rsidRDefault="00EE1E8D" w:rsidP="008B4D73">
      <w:pPr>
        <w:widowControl/>
        <w:spacing w:line="360" w:lineRule="auto"/>
        <w:jc w:val="center"/>
        <w:textAlignment w:val="baseline"/>
        <w:rPr>
          <w:kern w:val="0"/>
          <w:position w:val="-22"/>
          <w:szCs w:val="21"/>
        </w:rPr>
      </w:pPr>
      <w:r>
        <w:rPr>
          <w:noProof/>
          <w:kern w:val="0"/>
          <w:position w:val="-22"/>
          <w:szCs w:val="21"/>
        </w:rPr>
        <w:pict>
          <v:shape id="_x0000_s1037" type="#_x0000_t75" style="position:absolute;left:0;text-align:left;margin-left:42.7pt;margin-top:7.85pt;width:272.95pt;height:36.5pt;z-index:251675648">
            <v:imagedata r:id="rId59" o:title=""/>
            <w10:wrap type="square"/>
          </v:shape>
          <o:OLEObject Type="Embed" ProgID="Equation.DSMT4" ShapeID="_x0000_s1037" DrawAspect="Content" ObjectID="_1668250019" r:id="rId60"/>
        </w:pict>
      </w:r>
    </w:p>
    <w:p w:rsidR="008B4D73" w:rsidRPr="00B14DEA" w:rsidRDefault="008B4D73" w:rsidP="008B4D73">
      <w:pPr>
        <w:widowControl/>
        <w:spacing w:line="360" w:lineRule="auto"/>
        <w:jc w:val="center"/>
        <w:textAlignment w:val="baseline"/>
        <w:rPr>
          <w:kern w:val="0"/>
          <w:position w:val="-22"/>
          <w:szCs w:val="21"/>
        </w:rPr>
      </w:pPr>
    </w:p>
    <w:p w:rsidR="008B4D73" w:rsidRPr="00B14DEA" w:rsidRDefault="008B4D73" w:rsidP="008B4D73">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8B4D73" w:rsidRPr="00B14DEA" w:rsidRDefault="008B4D73" w:rsidP="008B4D73">
      <w:pPr>
        <w:spacing w:line="360" w:lineRule="auto"/>
        <w:ind w:firstLineChars="300" w:firstLine="720"/>
        <w:rPr>
          <w:sz w:val="24"/>
          <w:szCs w:val="22"/>
        </w:rPr>
      </w:pPr>
      <w:r w:rsidRPr="00B14DEA">
        <w:rPr>
          <w:sz w:val="24"/>
          <w:szCs w:val="22"/>
        </w:rPr>
        <w:t>Bi=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r>
        <w:rPr>
          <w:rFonts w:hint="eastAsia"/>
          <w:sz w:val="24"/>
          <w:szCs w:val="22"/>
        </w:rPr>
        <w:t>。</w:t>
      </w:r>
    </w:p>
    <w:p w:rsidR="008B4D73" w:rsidRPr="004426EE" w:rsidRDefault="008B4D73" w:rsidP="008B4D73">
      <w:pPr>
        <w:spacing w:line="360" w:lineRule="auto"/>
        <w:ind w:firstLineChars="200" w:firstLine="562"/>
        <w:rPr>
          <w:b/>
          <w:sz w:val="28"/>
          <w:szCs w:val="28"/>
        </w:rPr>
      </w:pPr>
      <w:r>
        <w:rPr>
          <w:rFonts w:hint="eastAsia"/>
          <w:b/>
          <w:sz w:val="28"/>
          <w:szCs w:val="28"/>
        </w:rPr>
        <w:t>六</w:t>
      </w:r>
      <w:r w:rsidRPr="004426EE">
        <w:rPr>
          <w:b/>
          <w:sz w:val="28"/>
          <w:szCs w:val="28"/>
        </w:rPr>
        <w:t>、</w:t>
      </w:r>
      <w:r w:rsidRPr="004426EE">
        <w:rPr>
          <w:rFonts w:hint="eastAsia"/>
          <w:b/>
          <w:sz w:val="28"/>
          <w:szCs w:val="28"/>
        </w:rPr>
        <w:t>有关说明</w:t>
      </w:r>
    </w:p>
    <w:p w:rsidR="008B4D73" w:rsidRPr="004426EE" w:rsidRDefault="008B4D73" w:rsidP="008B4D73">
      <w:pPr>
        <w:spacing w:line="360" w:lineRule="auto"/>
        <w:ind w:firstLineChars="200" w:firstLine="482"/>
        <w:rPr>
          <w:b/>
          <w:color w:val="000000"/>
          <w:sz w:val="24"/>
        </w:rPr>
      </w:pPr>
      <w:r w:rsidRPr="004426EE">
        <w:rPr>
          <w:rFonts w:hint="eastAsia"/>
          <w:b/>
          <w:color w:val="000000"/>
          <w:sz w:val="24"/>
        </w:rPr>
        <w:t>（一）持续改进</w:t>
      </w:r>
    </w:p>
    <w:p w:rsidR="008B4D73" w:rsidRPr="0076050B" w:rsidRDefault="008B4D73" w:rsidP="008B4D73">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8B4D73" w:rsidRPr="004426EE" w:rsidRDefault="008B4D73" w:rsidP="008B4D73">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8B4D73" w:rsidRDefault="008B4D73" w:rsidP="008B4D73">
      <w:pPr>
        <w:ind w:leftChars="202" w:left="707" w:hangingChars="118" w:hanging="283"/>
        <w:rPr>
          <w:rFonts w:ascii="宋体" w:hAnsi="宋体"/>
          <w:sz w:val="24"/>
        </w:rPr>
      </w:pPr>
      <w:r w:rsidRPr="000D317B">
        <w:rPr>
          <w:rFonts w:hint="eastAsia"/>
          <w:sz w:val="24"/>
        </w:rPr>
        <w:t>[</w:t>
      </w:r>
      <w:r>
        <w:rPr>
          <w:rFonts w:hint="eastAsia"/>
          <w:sz w:val="24"/>
        </w:rPr>
        <w:t>1</w:t>
      </w:r>
      <w:r w:rsidRPr="000D317B">
        <w:rPr>
          <w:rFonts w:hint="eastAsia"/>
          <w:sz w:val="24"/>
        </w:rPr>
        <w:t>]</w:t>
      </w:r>
      <w:r>
        <w:rPr>
          <w:rFonts w:hint="eastAsia"/>
          <w:sz w:val="24"/>
        </w:rPr>
        <w:t xml:space="preserve"> </w:t>
      </w:r>
      <w:r>
        <w:rPr>
          <w:rFonts w:ascii="宋体" w:hAnsi="宋体" w:hint="eastAsia"/>
          <w:sz w:val="24"/>
        </w:rPr>
        <w:t>钱炳华、张玉芬编,《机场规划设计与环境保护》，中国建筑工业出版社 ，2008.04</w:t>
      </w:r>
    </w:p>
    <w:p w:rsidR="008B4D73" w:rsidRPr="00F3600A" w:rsidRDefault="008B4D73" w:rsidP="008B4D73">
      <w:pPr>
        <w:ind w:firstLineChars="177" w:firstLine="425"/>
        <w:rPr>
          <w:rFonts w:ascii="宋体" w:hAnsi="宋体"/>
          <w:sz w:val="24"/>
        </w:rPr>
      </w:pPr>
      <w:r w:rsidRPr="000D317B">
        <w:rPr>
          <w:rFonts w:hint="eastAsia"/>
          <w:sz w:val="24"/>
        </w:rPr>
        <w:t>[</w:t>
      </w:r>
      <w:r>
        <w:rPr>
          <w:rFonts w:hint="eastAsia"/>
          <w:sz w:val="24"/>
        </w:rPr>
        <w:t>2</w:t>
      </w:r>
      <w:r w:rsidRPr="000D317B">
        <w:rPr>
          <w:rFonts w:hint="eastAsia"/>
          <w:sz w:val="24"/>
        </w:rPr>
        <w:t>]</w:t>
      </w:r>
      <w:r>
        <w:rPr>
          <w:rFonts w:hint="eastAsia"/>
          <w:sz w:val="24"/>
        </w:rPr>
        <w:t xml:space="preserve"> </w:t>
      </w:r>
      <w:r>
        <w:rPr>
          <w:rFonts w:ascii="宋体" w:hAnsi="宋体" w:hint="eastAsia"/>
          <w:sz w:val="24"/>
        </w:rPr>
        <w:t>刘武君,《航站楼规划》,上海科学技术出版社,2017.01</w:t>
      </w:r>
    </w:p>
    <w:p w:rsidR="008B4D73" w:rsidRPr="00B872A7" w:rsidRDefault="008B4D73" w:rsidP="008B4D73">
      <w:pPr>
        <w:autoSpaceDE w:val="0"/>
        <w:autoSpaceDN w:val="0"/>
        <w:adjustRightInd w:val="0"/>
        <w:spacing w:line="360" w:lineRule="auto"/>
        <w:ind w:firstLineChars="200" w:firstLine="480"/>
        <w:jc w:val="left"/>
        <w:rPr>
          <w:kern w:val="0"/>
          <w:sz w:val="24"/>
          <w:szCs w:val="21"/>
        </w:rPr>
      </w:pPr>
    </w:p>
    <w:p w:rsidR="008B4D73" w:rsidRPr="0020610A" w:rsidRDefault="008B4D73" w:rsidP="008B4D73">
      <w:pPr>
        <w:autoSpaceDE w:val="0"/>
        <w:autoSpaceDN w:val="0"/>
        <w:adjustRightInd w:val="0"/>
        <w:spacing w:line="360" w:lineRule="auto"/>
        <w:ind w:firstLineChars="3050" w:firstLine="7320"/>
        <w:jc w:val="lef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张书琴</w:t>
      </w:r>
    </w:p>
    <w:p w:rsidR="008B4D73" w:rsidRPr="007C2E78" w:rsidRDefault="008B4D73" w:rsidP="008B4D73">
      <w:pPr>
        <w:autoSpaceDE w:val="0"/>
        <w:autoSpaceDN w:val="0"/>
        <w:adjustRightInd w:val="0"/>
        <w:spacing w:line="360" w:lineRule="auto"/>
        <w:ind w:firstLineChars="3050" w:firstLine="7320"/>
        <w:jc w:val="lef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8B4D73" w:rsidRDefault="008B4D73" w:rsidP="008B4D73">
      <w:pPr>
        <w:autoSpaceDE w:val="0"/>
        <w:autoSpaceDN w:val="0"/>
        <w:adjustRightInd w:val="0"/>
        <w:spacing w:line="360" w:lineRule="auto"/>
        <w:ind w:firstLineChars="3050" w:firstLine="7320"/>
        <w:jc w:val="left"/>
        <w:rPr>
          <w:kern w:val="0"/>
          <w:sz w:val="24"/>
          <w:szCs w:val="21"/>
        </w:rPr>
      </w:pPr>
      <w:r>
        <w:rPr>
          <w:rFonts w:hint="eastAsia"/>
          <w:kern w:val="0"/>
          <w:sz w:val="24"/>
          <w:szCs w:val="21"/>
        </w:rPr>
        <w:lastRenderedPageBreak/>
        <w:t>审批</w:t>
      </w:r>
      <w:r w:rsidRPr="0020610A">
        <w:rPr>
          <w:kern w:val="0"/>
          <w:sz w:val="24"/>
          <w:szCs w:val="21"/>
        </w:rPr>
        <w:t>人：</w:t>
      </w:r>
      <w:r w:rsidR="001123AF">
        <w:rPr>
          <w:rFonts w:hint="eastAsia"/>
          <w:kern w:val="0"/>
          <w:sz w:val="24"/>
          <w:szCs w:val="21"/>
        </w:rPr>
        <w:t>吴小峰</w:t>
      </w:r>
    </w:p>
    <w:p w:rsidR="008B4D73" w:rsidRPr="00EA1144" w:rsidRDefault="008B4D73" w:rsidP="008B4D73">
      <w:pPr>
        <w:autoSpaceDE w:val="0"/>
        <w:autoSpaceDN w:val="0"/>
        <w:adjustRightInd w:val="0"/>
        <w:spacing w:line="360" w:lineRule="auto"/>
        <w:ind w:firstLineChars="2835" w:firstLine="6804"/>
        <w:jc w:val="right"/>
        <w:rPr>
          <w:kern w:val="0"/>
          <w:sz w:val="24"/>
          <w:szCs w:val="21"/>
        </w:rPr>
      </w:pPr>
      <w:r w:rsidRPr="00EA1144">
        <w:rPr>
          <w:rFonts w:hint="eastAsia"/>
          <w:kern w:val="0"/>
          <w:sz w:val="24"/>
          <w:szCs w:val="21"/>
        </w:rPr>
        <w:t>批准时间：</w:t>
      </w:r>
      <w:r w:rsidRPr="00EA1144">
        <w:rPr>
          <w:kern w:val="0"/>
          <w:sz w:val="24"/>
          <w:szCs w:val="21"/>
        </w:rPr>
        <w:t xml:space="preserve"> </w:t>
      </w:r>
      <w:r>
        <w:rPr>
          <w:rFonts w:hint="eastAsia"/>
          <w:kern w:val="0"/>
          <w:sz w:val="24"/>
          <w:szCs w:val="21"/>
        </w:rPr>
        <w:t>2019-10</w:t>
      </w:r>
    </w:p>
    <w:p w:rsidR="008B4D73" w:rsidRDefault="008B4D73" w:rsidP="008B4D73"/>
    <w:p w:rsidR="008B4D73" w:rsidRDefault="008B4D73" w:rsidP="005F7A7F">
      <w:pPr>
        <w:autoSpaceDE w:val="0"/>
        <w:autoSpaceDN w:val="0"/>
        <w:adjustRightInd w:val="0"/>
        <w:spacing w:line="360" w:lineRule="auto"/>
        <w:ind w:firstLineChars="2950" w:firstLine="7080"/>
        <w:jc w:val="left"/>
        <w:rPr>
          <w:kern w:val="0"/>
          <w:sz w:val="24"/>
          <w:szCs w:val="21"/>
        </w:rPr>
        <w:sectPr w:rsidR="008B4D73">
          <w:pgSz w:w="11906" w:h="16838"/>
          <w:pgMar w:top="1440" w:right="1418" w:bottom="1440" w:left="1418" w:header="851" w:footer="992" w:gutter="0"/>
          <w:cols w:space="720"/>
          <w:docGrid w:type="lines" w:linePitch="312"/>
        </w:sectPr>
      </w:pPr>
    </w:p>
    <w:p w:rsidR="008B4D73" w:rsidRPr="007411DF" w:rsidRDefault="008B4D73" w:rsidP="00A53061">
      <w:pPr>
        <w:spacing w:line="312" w:lineRule="auto"/>
        <w:jc w:val="center"/>
        <w:outlineLvl w:val="0"/>
        <w:rPr>
          <w:b/>
          <w:bCs/>
          <w:sz w:val="30"/>
        </w:rPr>
      </w:pPr>
      <w:bookmarkStart w:id="49" w:name="_Toc57634662"/>
      <w:r>
        <w:rPr>
          <w:rFonts w:hint="eastAsia"/>
          <w:b/>
          <w:bCs/>
          <w:sz w:val="30"/>
        </w:rPr>
        <w:lastRenderedPageBreak/>
        <w:t>机场管制课程</w:t>
      </w:r>
      <w:r w:rsidRPr="007411DF">
        <w:rPr>
          <w:b/>
          <w:bCs/>
          <w:sz w:val="30"/>
        </w:rPr>
        <w:t>教学大纲</w:t>
      </w:r>
      <w:bookmarkEnd w:id="49"/>
    </w:p>
    <w:p w:rsidR="008B4D73" w:rsidRPr="007411DF" w:rsidRDefault="008B4D73" w:rsidP="008B4D73">
      <w:pPr>
        <w:spacing w:line="312" w:lineRule="auto"/>
        <w:jc w:val="center"/>
        <w:rPr>
          <w:b/>
          <w:bCs/>
          <w:sz w:val="30"/>
        </w:rPr>
      </w:pPr>
      <w:r w:rsidRPr="007411DF">
        <w:rPr>
          <w:b/>
          <w:bCs/>
          <w:sz w:val="30"/>
        </w:rPr>
        <w:t>（</w:t>
      </w:r>
      <w:r w:rsidRPr="003D5A7C">
        <w:rPr>
          <w:b/>
          <w:bCs/>
          <w:sz w:val="30"/>
        </w:rPr>
        <w:t xml:space="preserve">Aerodrome </w:t>
      </w:r>
      <w:r w:rsidRPr="003D5A7C">
        <w:rPr>
          <w:rFonts w:hint="eastAsia"/>
          <w:b/>
          <w:bCs/>
          <w:sz w:val="30"/>
        </w:rPr>
        <w:t>C</w:t>
      </w:r>
      <w:r w:rsidRPr="003D5A7C">
        <w:rPr>
          <w:b/>
          <w:bCs/>
          <w:sz w:val="30"/>
        </w:rPr>
        <w:t>ontrol</w:t>
      </w:r>
      <w:r w:rsidRPr="007411DF">
        <w:rPr>
          <w:b/>
          <w:bCs/>
          <w:sz w:val="30"/>
        </w:rPr>
        <w:t>）</w:t>
      </w:r>
    </w:p>
    <w:p w:rsidR="008B4D73" w:rsidRPr="00790E34" w:rsidRDefault="008B4D73" w:rsidP="008B4D73">
      <w:pPr>
        <w:spacing w:line="312" w:lineRule="auto"/>
        <w:jc w:val="center"/>
        <w:rPr>
          <w:rFonts w:eastAsia="黑体"/>
          <w:bCs/>
          <w:sz w:val="30"/>
        </w:rPr>
      </w:pPr>
    </w:p>
    <w:p w:rsidR="008B4D73" w:rsidRPr="004426EE" w:rsidRDefault="008B4D73" w:rsidP="008B4D73">
      <w:pPr>
        <w:spacing w:line="360" w:lineRule="auto"/>
        <w:ind w:firstLineChars="196" w:firstLine="551"/>
        <w:rPr>
          <w:b/>
          <w:sz w:val="28"/>
          <w:szCs w:val="28"/>
        </w:rPr>
      </w:pPr>
      <w:r w:rsidRPr="004426EE">
        <w:rPr>
          <w:b/>
          <w:sz w:val="28"/>
          <w:szCs w:val="28"/>
        </w:rPr>
        <w:t>一、课程概况</w:t>
      </w:r>
    </w:p>
    <w:p w:rsidR="008B4D73" w:rsidRPr="004A456E" w:rsidRDefault="008B4D73" w:rsidP="008B4D73">
      <w:pPr>
        <w:spacing w:line="360" w:lineRule="auto"/>
        <w:ind w:firstLineChars="200" w:firstLine="482"/>
        <w:rPr>
          <w:b/>
          <w:sz w:val="28"/>
          <w:szCs w:val="28"/>
        </w:rPr>
      </w:pPr>
      <w:r w:rsidRPr="00017DFE">
        <w:rPr>
          <w:b/>
          <w:bCs/>
          <w:kern w:val="0"/>
          <w:sz w:val="24"/>
        </w:rPr>
        <w:t>课程代码</w:t>
      </w:r>
      <w:r w:rsidRPr="00017DFE">
        <w:rPr>
          <w:b/>
          <w:kern w:val="0"/>
          <w:sz w:val="24"/>
        </w:rPr>
        <w:t>：</w:t>
      </w:r>
      <w:r>
        <w:rPr>
          <w:rFonts w:ascii="宋体" w:hAnsi="宋体" w:hint="eastAsia"/>
          <w:bCs/>
          <w:kern w:val="0"/>
          <w:sz w:val="24"/>
        </w:rPr>
        <w:t>0106506</w:t>
      </w:r>
    </w:p>
    <w:p w:rsidR="008B4D73" w:rsidRPr="004A456E" w:rsidRDefault="008B4D73" w:rsidP="008B4D73">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2</w:t>
      </w:r>
    </w:p>
    <w:p w:rsidR="008B4D73" w:rsidRPr="004A456E" w:rsidRDefault="008B4D73" w:rsidP="008B4D73">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32</w:t>
      </w:r>
    </w:p>
    <w:p w:rsidR="008B4D73" w:rsidRPr="004A456E" w:rsidRDefault="008B4D73" w:rsidP="008B4D73">
      <w:pPr>
        <w:spacing w:line="360" w:lineRule="auto"/>
        <w:ind w:firstLineChars="200" w:firstLine="482"/>
        <w:rPr>
          <w:bCs/>
          <w:kern w:val="0"/>
          <w:sz w:val="24"/>
        </w:rPr>
      </w:pPr>
      <w:r w:rsidRPr="00017DFE">
        <w:rPr>
          <w:b/>
          <w:bCs/>
          <w:kern w:val="0"/>
          <w:sz w:val="24"/>
        </w:rPr>
        <w:t>先修课程</w:t>
      </w:r>
      <w:r w:rsidRPr="00017DFE">
        <w:rPr>
          <w:b/>
          <w:kern w:val="0"/>
          <w:sz w:val="24"/>
        </w:rPr>
        <w:t>：</w:t>
      </w:r>
      <w:r w:rsidRPr="004A456E">
        <w:rPr>
          <w:kern w:val="0"/>
          <w:sz w:val="24"/>
        </w:rPr>
        <w:t>高等数学、</w:t>
      </w:r>
      <w:r w:rsidRPr="004A456E">
        <w:rPr>
          <w:bCs/>
          <w:sz w:val="24"/>
        </w:rPr>
        <w:t>概率论与数理统计、</w:t>
      </w:r>
      <w:r>
        <w:rPr>
          <w:rFonts w:hint="eastAsia"/>
          <w:bCs/>
          <w:sz w:val="24"/>
        </w:rPr>
        <w:t>机场运行、机场规划与设计</w:t>
      </w:r>
    </w:p>
    <w:p w:rsidR="008B4D73" w:rsidRPr="004A456E" w:rsidRDefault="008B4D73" w:rsidP="008B4D73">
      <w:pPr>
        <w:spacing w:line="360" w:lineRule="auto"/>
        <w:ind w:firstLineChars="200" w:firstLine="482"/>
        <w:rPr>
          <w:kern w:val="0"/>
          <w:sz w:val="24"/>
        </w:rPr>
      </w:pPr>
      <w:r w:rsidRPr="00017DFE">
        <w:rPr>
          <w:b/>
          <w:bCs/>
          <w:kern w:val="0"/>
          <w:sz w:val="24"/>
        </w:rPr>
        <w:t>适用专业</w:t>
      </w:r>
      <w:r w:rsidRPr="00017DFE">
        <w:rPr>
          <w:b/>
          <w:kern w:val="0"/>
          <w:sz w:val="24"/>
        </w:rPr>
        <w:t>：</w:t>
      </w:r>
      <w:r>
        <w:rPr>
          <w:rFonts w:hint="eastAsia"/>
          <w:sz w:val="24"/>
        </w:rPr>
        <w:t>交通运输</w:t>
      </w:r>
      <w:r w:rsidRPr="004A456E">
        <w:rPr>
          <w:kern w:val="0"/>
          <w:sz w:val="24"/>
        </w:rPr>
        <w:t xml:space="preserve">                          </w:t>
      </w:r>
    </w:p>
    <w:p w:rsidR="008B4D73" w:rsidRPr="004A456E" w:rsidRDefault="008B4D73" w:rsidP="008B4D73">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Pr>
          <w:rFonts w:ascii="宋体" w:hAnsi="宋体" w:hint="eastAsia"/>
          <w:sz w:val="24"/>
        </w:rPr>
        <w:t>机场管制，</w:t>
      </w:r>
      <w:r w:rsidRPr="00E0417A">
        <w:rPr>
          <w:rFonts w:hint="eastAsia"/>
          <w:sz w:val="24"/>
        </w:rPr>
        <w:t>罗军</w:t>
      </w:r>
      <w:r>
        <w:rPr>
          <w:rFonts w:hint="eastAsia"/>
          <w:sz w:val="24"/>
        </w:rPr>
        <w:t>等编，</w:t>
      </w:r>
      <w:r>
        <w:rPr>
          <w:rFonts w:ascii="宋体" w:hAnsi="宋体" w:hint="eastAsia"/>
          <w:sz w:val="24"/>
        </w:rPr>
        <w:t>中国民航出版社，</w:t>
      </w:r>
      <w:r w:rsidRPr="00F3600A">
        <w:rPr>
          <w:rFonts w:ascii="宋体" w:hAnsi="宋体" w:hint="eastAsia"/>
          <w:sz w:val="24"/>
        </w:rPr>
        <w:t>20</w:t>
      </w:r>
      <w:r>
        <w:rPr>
          <w:rFonts w:ascii="宋体" w:hAnsi="宋体" w:hint="eastAsia"/>
          <w:sz w:val="24"/>
        </w:rPr>
        <w:t>12</w:t>
      </w:r>
      <w:r w:rsidRPr="00F3600A">
        <w:rPr>
          <w:rFonts w:ascii="宋体" w:hAnsi="宋体" w:hint="eastAsia"/>
          <w:sz w:val="24"/>
        </w:rPr>
        <w:t>.</w:t>
      </w:r>
      <w:r>
        <w:rPr>
          <w:rFonts w:ascii="宋体" w:hAnsi="宋体" w:hint="eastAsia"/>
          <w:sz w:val="24"/>
        </w:rPr>
        <w:t>11</w:t>
      </w:r>
    </w:p>
    <w:p w:rsidR="008B4D73" w:rsidRPr="004A456E" w:rsidRDefault="008B4D73" w:rsidP="008B4D73">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民航飞行学院</w:t>
      </w:r>
    </w:p>
    <w:p w:rsidR="008B4D73" w:rsidRPr="003D5A7C" w:rsidRDefault="008B4D73" w:rsidP="008B4D73">
      <w:pPr>
        <w:spacing w:line="360" w:lineRule="auto"/>
        <w:ind w:firstLineChars="200" w:firstLine="482"/>
        <w:rPr>
          <w:kern w:val="0"/>
          <w:sz w:val="24"/>
        </w:rPr>
      </w:pPr>
      <w:r w:rsidRPr="00017DFE">
        <w:rPr>
          <w:b/>
          <w:bCs/>
          <w:kern w:val="0"/>
          <w:sz w:val="24"/>
        </w:rPr>
        <w:t>课程的性质与任务</w:t>
      </w:r>
      <w:r w:rsidRPr="00017DFE">
        <w:rPr>
          <w:rFonts w:hint="eastAsia"/>
          <w:b/>
          <w:bCs/>
          <w:kern w:val="0"/>
          <w:sz w:val="24"/>
        </w:rPr>
        <w:t>：</w:t>
      </w:r>
      <w:r>
        <w:rPr>
          <w:rFonts w:hint="eastAsia"/>
          <w:kern w:val="0"/>
          <w:sz w:val="24"/>
        </w:rPr>
        <w:t>本课程</w:t>
      </w:r>
      <w:r w:rsidRPr="004A456E">
        <w:rPr>
          <w:kern w:val="0"/>
          <w:sz w:val="24"/>
        </w:rPr>
        <w:t>是</w:t>
      </w:r>
      <w:r>
        <w:rPr>
          <w:rFonts w:hint="eastAsia"/>
          <w:kern w:val="0"/>
          <w:sz w:val="24"/>
        </w:rPr>
        <w:t>交通运输</w:t>
      </w:r>
      <w:r w:rsidRPr="004A456E">
        <w:rPr>
          <w:kern w:val="0"/>
          <w:sz w:val="24"/>
        </w:rPr>
        <w:t>专业</w:t>
      </w:r>
      <w:r>
        <w:rPr>
          <w:rFonts w:hint="eastAsia"/>
          <w:kern w:val="0"/>
          <w:sz w:val="24"/>
        </w:rPr>
        <w:t>的</w:t>
      </w:r>
      <w:r w:rsidRPr="004A456E">
        <w:rPr>
          <w:kern w:val="0"/>
          <w:sz w:val="24"/>
        </w:rPr>
        <w:t>专业基础必修</w:t>
      </w:r>
      <w:r>
        <w:rPr>
          <w:kern w:val="0"/>
          <w:sz w:val="24"/>
        </w:rPr>
        <w:t>课，也可作为</w:t>
      </w:r>
      <w:r>
        <w:rPr>
          <w:rFonts w:hint="eastAsia"/>
          <w:kern w:val="0"/>
          <w:sz w:val="24"/>
        </w:rPr>
        <w:t>飞行技术</w:t>
      </w:r>
      <w:r w:rsidRPr="004A456E">
        <w:rPr>
          <w:kern w:val="0"/>
          <w:sz w:val="24"/>
        </w:rPr>
        <w:t>、</w:t>
      </w:r>
      <w:r>
        <w:rPr>
          <w:rFonts w:hint="eastAsia"/>
          <w:kern w:val="0"/>
          <w:sz w:val="24"/>
        </w:rPr>
        <w:t>空中交通管理</w:t>
      </w:r>
      <w:r w:rsidRPr="004A456E">
        <w:rPr>
          <w:kern w:val="0"/>
          <w:sz w:val="24"/>
        </w:rPr>
        <w:t>和其它有关专业的必修课或选修课</w:t>
      </w:r>
      <w:r w:rsidRPr="004A456E">
        <w:rPr>
          <w:sz w:val="24"/>
        </w:rPr>
        <w:t>。通过本课程的学习，</w:t>
      </w:r>
      <w:r w:rsidRPr="003D5A7C">
        <w:rPr>
          <w:rFonts w:hint="eastAsia"/>
          <w:kern w:val="0"/>
          <w:sz w:val="24"/>
        </w:rPr>
        <w:t>使学生了解机场管制的发展历程、出现背景及机场管制的作用</w:t>
      </w:r>
      <w:r>
        <w:rPr>
          <w:rFonts w:hint="eastAsia"/>
          <w:kern w:val="0"/>
          <w:sz w:val="24"/>
        </w:rPr>
        <w:t>，</w:t>
      </w:r>
      <w:r w:rsidRPr="003D5A7C">
        <w:rPr>
          <w:rFonts w:hint="eastAsia"/>
          <w:kern w:val="0"/>
          <w:sz w:val="24"/>
        </w:rPr>
        <w:t>掌握机场管制塔台的职能与范围，掌握机场管制的程序与标准</w:t>
      </w:r>
      <w:r>
        <w:rPr>
          <w:rFonts w:hint="eastAsia"/>
          <w:kern w:val="0"/>
          <w:sz w:val="24"/>
        </w:rPr>
        <w:t>。</w:t>
      </w:r>
    </w:p>
    <w:p w:rsidR="008B4D73" w:rsidRPr="004426EE" w:rsidRDefault="008B4D73" w:rsidP="008B4D73">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8B4D73" w:rsidRDefault="008B4D73" w:rsidP="008B4D73">
      <w:pPr>
        <w:spacing w:line="360" w:lineRule="auto"/>
        <w:ind w:firstLine="482"/>
        <w:jc w:val="left"/>
        <w:rPr>
          <w:sz w:val="24"/>
        </w:rPr>
      </w:pPr>
      <w:r>
        <w:rPr>
          <w:rFonts w:hint="eastAsia"/>
          <w:sz w:val="24"/>
        </w:rPr>
        <w:t>目标</w:t>
      </w:r>
      <w:r>
        <w:rPr>
          <w:rFonts w:hint="eastAsia"/>
          <w:sz w:val="24"/>
        </w:rPr>
        <w:t xml:space="preserve">1. </w:t>
      </w:r>
      <w:r w:rsidRPr="00525FE5">
        <w:rPr>
          <w:rFonts w:hint="eastAsia"/>
          <w:sz w:val="24"/>
        </w:rPr>
        <w:t>使学生了解机场管制的发展历程、出现背景</w:t>
      </w:r>
      <w:r>
        <w:rPr>
          <w:rFonts w:hint="eastAsia"/>
          <w:sz w:val="24"/>
        </w:rPr>
        <w:t>、</w:t>
      </w:r>
      <w:r w:rsidRPr="00525FE5">
        <w:rPr>
          <w:rFonts w:hint="eastAsia"/>
          <w:sz w:val="24"/>
        </w:rPr>
        <w:t>机场管制的作用</w:t>
      </w:r>
      <w:r>
        <w:rPr>
          <w:rFonts w:hint="eastAsia"/>
          <w:sz w:val="24"/>
        </w:rPr>
        <w:t>及未来发展趋势。</w:t>
      </w:r>
    </w:p>
    <w:p w:rsidR="008B4D73" w:rsidRDefault="008B4D73" w:rsidP="008B4D73">
      <w:pPr>
        <w:spacing w:line="360" w:lineRule="auto"/>
        <w:ind w:firstLine="482"/>
        <w:jc w:val="left"/>
        <w:rPr>
          <w:sz w:val="24"/>
        </w:rPr>
      </w:pPr>
      <w:r>
        <w:rPr>
          <w:rFonts w:hint="eastAsia"/>
          <w:sz w:val="24"/>
        </w:rPr>
        <w:t>目标</w:t>
      </w:r>
      <w:r>
        <w:rPr>
          <w:rFonts w:hint="eastAsia"/>
          <w:sz w:val="24"/>
        </w:rPr>
        <w:t xml:space="preserve">2. </w:t>
      </w:r>
      <w:r>
        <w:rPr>
          <w:rFonts w:hint="eastAsia"/>
          <w:sz w:val="24"/>
        </w:rPr>
        <w:t>能根据机场航班运行具体环境，启用相应的机场管制程序。</w:t>
      </w:r>
    </w:p>
    <w:p w:rsidR="008B4D73" w:rsidRDefault="008B4D73" w:rsidP="008B4D73">
      <w:pPr>
        <w:spacing w:line="360" w:lineRule="auto"/>
        <w:ind w:firstLine="482"/>
        <w:jc w:val="left"/>
        <w:rPr>
          <w:sz w:val="24"/>
        </w:rPr>
      </w:pPr>
      <w:r>
        <w:rPr>
          <w:rFonts w:hint="eastAsia"/>
          <w:sz w:val="24"/>
        </w:rPr>
        <w:t>目标</w:t>
      </w:r>
      <w:r>
        <w:rPr>
          <w:rFonts w:hint="eastAsia"/>
          <w:sz w:val="24"/>
        </w:rPr>
        <w:t xml:space="preserve">3. </w:t>
      </w:r>
      <w:r>
        <w:rPr>
          <w:rFonts w:hint="eastAsia"/>
          <w:sz w:val="24"/>
        </w:rPr>
        <w:t>使学生了解每种机场管制的定义、启用程序及航班运行标准。</w:t>
      </w:r>
    </w:p>
    <w:p w:rsidR="008B4D73" w:rsidRDefault="008B4D73" w:rsidP="008B4D73">
      <w:pPr>
        <w:spacing w:line="360" w:lineRule="auto"/>
        <w:ind w:firstLine="482"/>
        <w:jc w:val="left"/>
        <w:rPr>
          <w:sz w:val="24"/>
        </w:rPr>
      </w:pPr>
      <w:r>
        <w:rPr>
          <w:rFonts w:hint="eastAsia"/>
          <w:sz w:val="24"/>
        </w:rPr>
        <w:t>目标</w:t>
      </w:r>
      <w:r>
        <w:rPr>
          <w:rFonts w:hint="eastAsia"/>
          <w:sz w:val="24"/>
        </w:rPr>
        <w:t xml:space="preserve">4. </w:t>
      </w:r>
      <w:r>
        <w:rPr>
          <w:rFonts w:hint="eastAsia"/>
          <w:sz w:val="24"/>
        </w:rPr>
        <w:t>掌握机场塔台的职能与范围。</w:t>
      </w:r>
    </w:p>
    <w:p w:rsidR="008B4D73" w:rsidRDefault="008B4D73" w:rsidP="008B4D73">
      <w:pPr>
        <w:spacing w:line="360" w:lineRule="auto"/>
        <w:ind w:firstLine="482"/>
        <w:jc w:val="left"/>
        <w:rPr>
          <w:sz w:val="24"/>
        </w:rPr>
      </w:pPr>
      <w:r>
        <w:rPr>
          <w:rFonts w:hint="eastAsia"/>
          <w:sz w:val="24"/>
        </w:rPr>
        <w:t>目标</w:t>
      </w:r>
      <w:r>
        <w:rPr>
          <w:rFonts w:hint="eastAsia"/>
          <w:sz w:val="24"/>
        </w:rPr>
        <w:t xml:space="preserve">5. </w:t>
      </w:r>
      <w:r>
        <w:rPr>
          <w:rFonts w:hint="eastAsia"/>
          <w:sz w:val="24"/>
        </w:rPr>
        <w:t>掌握塔台飞行进程单的编写方法。</w:t>
      </w:r>
    </w:p>
    <w:p w:rsidR="008B4D73" w:rsidRDefault="008B4D73" w:rsidP="008B4D73">
      <w:pPr>
        <w:spacing w:line="360" w:lineRule="auto"/>
        <w:ind w:firstLine="482"/>
        <w:jc w:val="left"/>
        <w:rPr>
          <w:sz w:val="24"/>
        </w:rPr>
      </w:pPr>
      <w:r>
        <w:rPr>
          <w:rFonts w:hint="eastAsia"/>
          <w:sz w:val="24"/>
        </w:rPr>
        <w:t>目标</w:t>
      </w:r>
      <w:r>
        <w:rPr>
          <w:rFonts w:hint="eastAsia"/>
          <w:sz w:val="24"/>
        </w:rPr>
        <w:t xml:space="preserve">6. </w:t>
      </w:r>
      <w:r>
        <w:rPr>
          <w:rFonts w:hint="eastAsia"/>
          <w:sz w:val="24"/>
        </w:rPr>
        <w:t>掌握跑道安全的基本理论。</w:t>
      </w:r>
    </w:p>
    <w:p w:rsidR="008B4D73" w:rsidRDefault="008B4D73" w:rsidP="008B4D73">
      <w:pPr>
        <w:spacing w:line="360" w:lineRule="auto"/>
        <w:ind w:firstLineChars="200" w:firstLine="480"/>
        <w:rPr>
          <w:color w:val="000000"/>
          <w:sz w:val="24"/>
        </w:rPr>
      </w:pPr>
      <w:r w:rsidRPr="00790E34">
        <w:rPr>
          <w:color w:val="000000"/>
          <w:sz w:val="24"/>
        </w:rPr>
        <w:t>本课程支撑专业培养计划中毕业要求</w:t>
      </w:r>
      <w:r>
        <w:rPr>
          <w:rFonts w:hint="eastAsia"/>
          <w:color w:val="000000"/>
          <w:sz w:val="24"/>
        </w:rPr>
        <w:t>1-2</w:t>
      </w:r>
      <w:r>
        <w:rPr>
          <w:rFonts w:hint="eastAsia"/>
          <w:color w:val="000000"/>
          <w:sz w:val="24"/>
        </w:rPr>
        <w:t>（</w:t>
      </w:r>
      <w:r w:rsidRPr="00790E34">
        <w:rPr>
          <w:color w:val="000000"/>
          <w:sz w:val="24"/>
        </w:rPr>
        <w:t>占该指标点达成度的</w:t>
      </w:r>
      <w:r>
        <w:rPr>
          <w:rFonts w:eastAsia="楷体_GB2312" w:hint="eastAsia"/>
          <w:sz w:val="24"/>
        </w:rPr>
        <w:t>20</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t>3-4</w:t>
      </w:r>
      <w:r>
        <w:rPr>
          <w:rFonts w:hint="eastAsia"/>
          <w:color w:val="000000"/>
          <w:sz w:val="24"/>
        </w:rPr>
        <w:t>（</w:t>
      </w:r>
      <w:r w:rsidRPr="00790E34">
        <w:rPr>
          <w:color w:val="000000"/>
          <w:sz w:val="24"/>
        </w:rPr>
        <w:t>占该指标点达成度的</w:t>
      </w:r>
      <w:r>
        <w:rPr>
          <w:rFonts w:eastAsia="楷体_GB2312" w:hint="eastAsia"/>
          <w:sz w:val="24"/>
        </w:rPr>
        <w:t>20</w:t>
      </w:r>
      <w:r w:rsidRPr="00790E34">
        <w:rPr>
          <w:rFonts w:eastAsia="楷体_GB2312"/>
          <w:sz w:val="24"/>
        </w:rPr>
        <w:t>%</w:t>
      </w:r>
      <w:r>
        <w:rPr>
          <w:rFonts w:hint="eastAsia"/>
          <w:color w:val="000000"/>
          <w:sz w:val="24"/>
        </w:rPr>
        <w:t>）、</w:t>
      </w:r>
      <w:r w:rsidRPr="00790E34">
        <w:rPr>
          <w:color w:val="000000"/>
          <w:sz w:val="24"/>
        </w:rPr>
        <w:t>毕业要求</w:t>
      </w:r>
      <w:r>
        <w:rPr>
          <w:rFonts w:hint="eastAsia"/>
          <w:color w:val="000000"/>
          <w:sz w:val="24"/>
        </w:rPr>
        <w:t>6-1</w:t>
      </w:r>
      <w:r>
        <w:rPr>
          <w:rFonts w:hint="eastAsia"/>
          <w:color w:val="000000"/>
          <w:sz w:val="24"/>
        </w:rPr>
        <w:t>（</w:t>
      </w:r>
      <w:r w:rsidRPr="00790E34">
        <w:rPr>
          <w:color w:val="000000"/>
          <w:sz w:val="24"/>
        </w:rPr>
        <w:t>占该指标点达成度的</w:t>
      </w:r>
      <w:r>
        <w:rPr>
          <w:rFonts w:eastAsia="楷体_GB2312" w:hint="eastAsia"/>
          <w:sz w:val="24"/>
        </w:rPr>
        <w:t>10</w:t>
      </w:r>
      <w:r w:rsidRPr="00790E34">
        <w:rPr>
          <w:rFonts w:eastAsia="楷体_GB2312"/>
          <w:sz w:val="24"/>
        </w:rPr>
        <w:t>%</w:t>
      </w:r>
      <w:r>
        <w:rPr>
          <w:rFonts w:hint="eastAsia"/>
          <w:color w:val="000000"/>
          <w:sz w:val="24"/>
        </w:rPr>
        <w:t>；）和</w:t>
      </w:r>
      <w:r w:rsidRPr="00790E34">
        <w:rPr>
          <w:color w:val="000000"/>
          <w:sz w:val="24"/>
        </w:rPr>
        <w:t>毕业要求</w:t>
      </w:r>
      <w:r>
        <w:rPr>
          <w:rFonts w:hint="eastAsia"/>
          <w:color w:val="000000"/>
          <w:sz w:val="24"/>
        </w:rPr>
        <w:t>12-1</w:t>
      </w:r>
      <w:r>
        <w:rPr>
          <w:rFonts w:hint="eastAsia"/>
          <w:color w:val="000000"/>
          <w:sz w:val="24"/>
        </w:rPr>
        <w:t>（</w:t>
      </w:r>
      <w:r w:rsidRPr="00790E34">
        <w:rPr>
          <w:color w:val="000000"/>
          <w:sz w:val="24"/>
        </w:rPr>
        <w:t>占该指标点达成度的</w:t>
      </w:r>
      <w:r>
        <w:rPr>
          <w:rFonts w:eastAsia="楷体_GB2312" w:hint="eastAsia"/>
          <w:sz w:val="24"/>
        </w:rPr>
        <w:t>10</w:t>
      </w:r>
      <w:r w:rsidRPr="00790E34">
        <w:rPr>
          <w:rFonts w:eastAsia="楷体_GB2312"/>
          <w:sz w:val="24"/>
        </w:rPr>
        <w:t>%</w:t>
      </w:r>
      <w:r>
        <w:rPr>
          <w:rFonts w:eastAsia="楷体_GB2312" w:hint="eastAsia"/>
          <w:sz w:val="24"/>
        </w:rPr>
        <w:t>）</w:t>
      </w:r>
      <w:r>
        <w:rPr>
          <w:rFonts w:hint="eastAsia"/>
          <w:color w:val="000000"/>
          <w:sz w:val="24"/>
        </w:rPr>
        <w:t>，</w:t>
      </w:r>
      <w:r w:rsidRPr="003817A8">
        <w:rPr>
          <w:rFonts w:hint="eastAsia"/>
          <w:color w:val="000000"/>
          <w:sz w:val="24"/>
        </w:rPr>
        <w:t>对应关系如表所示。</w:t>
      </w:r>
      <w:r w:rsidRPr="003817A8">
        <w:rPr>
          <w:rFonts w:hint="eastAsia"/>
          <w:color w:val="000000"/>
          <w:sz w:val="24"/>
        </w:rPr>
        <w:tab/>
      </w:r>
    </w:p>
    <w:tbl>
      <w:tblPr>
        <w:tblW w:w="7365" w:type="dxa"/>
        <w:jc w:val="center"/>
        <w:tblInd w:w="93" w:type="dxa"/>
        <w:tblLook w:val="0000" w:firstRow="0" w:lastRow="0" w:firstColumn="0" w:lastColumn="0" w:noHBand="0" w:noVBand="0"/>
      </w:tblPr>
      <w:tblGrid>
        <w:gridCol w:w="1695"/>
        <w:gridCol w:w="945"/>
        <w:gridCol w:w="945"/>
        <w:gridCol w:w="945"/>
        <w:gridCol w:w="945"/>
        <w:gridCol w:w="945"/>
        <w:gridCol w:w="945"/>
      </w:tblGrid>
      <w:tr w:rsidR="008B4D73" w:rsidRPr="00DE62F7" w:rsidTr="008B4D73">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毕业要求</w:t>
            </w:r>
          </w:p>
          <w:p w:rsidR="008B4D73" w:rsidRPr="00DE62F7" w:rsidRDefault="008B4D73" w:rsidP="008B4D73">
            <w:pPr>
              <w:widowControl/>
              <w:jc w:val="center"/>
              <w:rPr>
                <w:kern w:val="0"/>
                <w:sz w:val="24"/>
              </w:rPr>
            </w:pPr>
            <w:r w:rsidRPr="00DE62F7">
              <w:rPr>
                <w:rFonts w:hAnsi="宋体"/>
                <w:kern w:val="0"/>
                <w:sz w:val="24"/>
              </w:rPr>
              <w:lastRenderedPageBreak/>
              <w:t>指标点</w:t>
            </w:r>
          </w:p>
        </w:tc>
        <w:tc>
          <w:tcPr>
            <w:tcW w:w="5670" w:type="dxa"/>
            <w:gridSpan w:val="6"/>
            <w:tcBorders>
              <w:top w:val="single" w:sz="4" w:space="0" w:color="auto"/>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lastRenderedPageBreak/>
              <w:t>课程目标</w:t>
            </w:r>
          </w:p>
        </w:tc>
      </w:tr>
      <w:tr w:rsidR="008B4D73" w:rsidRPr="00DE62F7" w:rsidTr="008B4D73">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目标</w:t>
            </w:r>
            <w:r w:rsidRPr="00DE62F7">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目标</w:t>
            </w:r>
            <w:r w:rsidRPr="00DE62F7">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目标</w:t>
            </w:r>
            <w:r w:rsidRPr="00DE62F7">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目标</w:t>
            </w:r>
            <w:r w:rsidRPr="00DE62F7">
              <w:rPr>
                <w:kern w:val="0"/>
                <w:sz w:val="24"/>
              </w:rPr>
              <w:t>4</w:t>
            </w:r>
          </w:p>
        </w:tc>
        <w:tc>
          <w:tcPr>
            <w:tcW w:w="945" w:type="dxa"/>
            <w:tcBorders>
              <w:top w:val="nil"/>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目标</w:t>
            </w:r>
            <w:r w:rsidRPr="00DE62F7">
              <w:rPr>
                <w:kern w:val="0"/>
                <w:sz w:val="24"/>
              </w:rPr>
              <w:t>5</w:t>
            </w:r>
          </w:p>
        </w:tc>
        <w:tc>
          <w:tcPr>
            <w:tcW w:w="945" w:type="dxa"/>
            <w:tcBorders>
              <w:top w:val="nil"/>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目标</w:t>
            </w:r>
            <w:r w:rsidRPr="00DE62F7">
              <w:rPr>
                <w:kern w:val="0"/>
                <w:sz w:val="24"/>
              </w:rPr>
              <w:t>6</w:t>
            </w:r>
          </w:p>
        </w:tc>
      </w:tr>
      <w:tr w:rsidR="008B4D73" w:rsidRPr="00DE62F7" w:rsidTr="008B4D73">
        <w:trPr>
          <w:trHeight w:val="481"/>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rFonts w:hAnsi="宋体"/>
                <w:kern w:val="0"/>
                <w:sz w:val="24"/>
              </w:rPr>
              <w:lastRenderedPageBreak/>
              <w:t>毕业要求</w:t>
            </w:r>
            <w:r w:rsidRPr="00DE62F7">
              <w:rPr>
                <w:kern w:val="0"/>
                <w:sz w:val="24"/>
              </w:rPr>
              <w:t>1-</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r>
      <w:tr w:rsidR="008B4D73" w:rsidRPr="00DE62F7" w:rsidTr="008B4D73">
        <w:trPr>
          <w:trHeight w:val="47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rFonts w:hAnsi="宋体"/>
                <w:kern w:val="0"/>
                <w:sz w:val="24"/>
              </w:rPr>
              <w:t>毕业要求</w:t>
            </w:r>
            <w:r w:rsidRPr="00DE62F7">
              <w:rPr>
                <w:kern w:val="0"/>
                <w:sz w:val="24"/>
              </w:rPr>
              <w:t>3-</w:t>
            </w:r>
            <w:r>
              <w:rPr>
                <w:rFonts w:hint="eastAsia"/>
                <w:kern w:val="0"/>
                <w:sz w:val="24"/>
              </w:rPr>
              <w:t>4</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r>
      <w:tr w:rsidR="008B4D73" w:rsidRPr="00DE62F7" w:rsidTr="008B4D73">
        <w:trPr>
          <w:trHeight w:val="461"/>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rFonts w:hAnsi="宋体"/>
                <w:kern w:val="0"/>
                <w:sz w:val="24"/>
              </w:rPr>
              <w:t>毕业要求</w:t>
            </w:r>
            <w:r>
              <w:rPr>
                <w:rFonts w:hint="eastAsia"/>
                <w:kern w:val="0"/>
                <w:sz w:val="24"/>
              </w:rPr>
              <w:t>6</w:t>
            </w:r>
            <w:r w:rsidRPr="00DE62F7">
              <w:rPr>
                <w:kern w:val="0"/>
                <w:sz w:val="24"/>
              </w:rPr>
              <w:t>-</w:t>
            </w:r>
            <w:r>
              <w:rPr>
                <w:rFonts w:hint="eastAsia"/>
                <w:kern w:val="0"/>
                <w:sz w:val="24"/>
              </w:rPr>
              <w:t>1</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r>
      <w:tr w:rsidR="008B4D73" w:rsidRPr="00DE62F7" w:rsidTr="008B4D73">
        <w:trPr>
          <w:trHeight w:val="45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rFonts w:hAnsi="宋体"/>
                <w:kern w:val="0"/>
                <w:sz w:val="24"/>
              </w:rPr>
              <w:t>毕业要求</w:t>
            </w:r>
            <w:r>
              <w:rPr>
                <w:rFonts w:hint="eastAsia"/>
                <w:kern w:val="0"/>
                <w:sz w:val="24"/>
              </w:rPr>
              <w:t>12</w:t>
            </w:r>
            <w:r w:rsidRPr="00DE62F7">
              <w:rPr>
                <w:kern w:val="0"/>
                <w:sz w:val="24"/>
              </w:rPr>
              <w:t>-1</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r>
    </w:tbl>
    <w:p w:rsidR="008B4D73" w:rsidRPr="00151BB3" w:rsidRDefault="008B4D73" w:rsidP="008B4D73">
      <w:pPr>
        <w:spacing w:line="360" w:lineRule="auto"/>
        <w:ind w:firstLineChars="200" w:firstLine="562"/>
        <w:rPr>
          <w:sz w:val="24"/>
        </w:rPr>
      </w:pPr>
      <w:r>
        <w:rPr>
          <w:rFonts w:hint="eastAsia"/>
          <w:b/>
          <w:sz w:val="28"/>
          <w:szCs w:val="28"/>
        </w:rPr>
        <w:t>三</w:t>
      </w:r>
      <w:r w:rsidRPr="00151BB3">
        <w:rPr>
          <w:b/>
          <w:sz w:val="28"/>
          <w:szCs w:val="28"/>
        </w:rPr>
        <w:t>、课程内容及要求</w:t>
      </w:r>
    </w:p>
    <w:p w:rsidR="008B4D73" w:rsidRPr="00151BB3" w:rsidRDefault="008B4D73" w:rsidP="008B4D73">
      <w:pPr>
        <w:spacing w:line="360" w:lineRule="auto"/>
        <w:ind w:firstLineChars="196" w:firstLine="472"/>
        <w:rPr>
          <w:b/>
          <w:sz w:val="24"/>
        </w:rPr>
      </w:pPr>
      <w:r w:rsidRPr="00151BB3">
        <w:rPr>
          <w:b/>
          <w:sz w:val="24"/>
        </w:rPr>
        <w:t>（一）绪论</w:t>
      </w:r>
    </w:p>
    <w:p w:rsidR="008B4D73" w:rsidRPr="00151BB3" w:rsidRDefault="008B4D73" w:rsidP="008B4D73">
      <w:pPr>
        <w:spacing w:line="360" w:lineRule="auto"/>
        <w:ind w:firstLineChars="200" w:firstLine="480"/>
        <w:rPr>
          <w:sz w:val="24"/>
        </w:rPr>
      </w:pPr>
      <w:r w:rsidRPr="00151BB3">
        <w:rPr>
          <w:sz w:val="24"/>
        </w:rPr>
        <w:t>1.</w:t>
      </w:r>
      <w:r w:rsidRPr="00151BB3">
        <w:rPr>
          <w:sz w:val="24"/>
        </w:rPr>
        <w:t>教学内容</w:t>
      </w:r>
    </w:p>
    <w:p w:rsidR="008B4D73" w:rsidRDefault="008B4D73" w:rsidP="008B4D73">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机场管制的定义。</w:t>
      </w:r>
    </w:p>
    <w:p w:rsidR="008B4D73" w:rsidRDefault="008B4D73" w:rsidP="008B4D73">
      <w:pPr>
        <w:spacing w:line="360" w:lineRule="auto"/>
        <w:ind w:firstLineChars="200" w:firstLine="480"/>
        <w:rPr>
          <w:sz w:val="24"/>
        </w:rPr>
      </w:pPr>
      <w:r w:rsidRPr="00CD677A">
        <w:rPr>
          <w:rFonts w:hint="eastAsia"/>
          <w:sz w:val="24"/>
        </w:rPr>
        <w:t>（</w:t>
      </w:r>
      <w:r w:rsidRPr="00CD677A">
        <w:rPr>
          <w:rFonts w:hint="eastAsia"/>
          <w:sz w:val="24"/>
        </w:rPr>
        <w:t>2</w:t>
      </w:r>
      <w:r w:rsidRPr="00CD677A">
        <w:rPr>
          <w:rFonts w:hint="eastAsia"/>
          <w:sz w:val="24"/>
        </w:rPr>
        <w:t>）机场管制的出现背景</w:t>
      </w:r>
      <w:r>
        <w:rPr>
          <w:rFonts w:hint="eastAsia"/>
          <w:sz w:val="24"/>
        </w:rPr>
        <w:t>。</w:t>
      </w:r>
    </w:p>
    <w:p w:rsidR="008B4D73" w:rsidRDefault="008B4D73" w:rsidP="008B4D73">
      <w:pPr>
        <w:spacing w:line="360" w:lineRule="auto"/>
        <w:ind w:firstLineChars="200" w:firstLine="480"/>
        <w:rPr>
          <w:sz w:val="24"/>
        </w:rPr>
      </w:pPr>
      <w:r>
        <w:rPr>
          <w:rFonts w:hint="eastAsia"/>
          <w:sz w:val="24"/>
        </w:rPr>
        <w:t>（</w:t>
      </w:r>
      <w:r>
        <w:rPr>
          <w:rFonts w:hint="eastAsia"/>
          <w:sz w:val="24"/>
        </w:rPr>
        <w:t>3</w:t>
      </w:r>
      <w:r>
        <w:rPr>
          <w:rFonts w:hint="eastAsia"/>
          <w:sz w:val="24"/>
        </w:rPr>
        <w:t>）</w:t>
      </w:r>
      <w:r w:rsidRPr="00CD677A">
        <w:rPr>
          <w:rFonts w:hint="eastAsia"/>
          <w:sz w:val="24"/>
        </w:rPr>
        <w:t>机场管制的发展历程</w:t>
      </w:r>
      <w:r>
        <w:rPr>
          <w:rFonts w:hint="eastAsia"/>
          <w:sz w:val="24"/>
        </w:rPr>
        <w:t>。</w:t>
      </w:r>
    </w:p>
    <w:p w:rsidR="008B4D73" w:rsidRPr="0084588A" w:rsidRDefault="008B4D73" w:rsidP="008B4D73">
      <w:pPr>
        <w:spacing w:line="360" w:lineRule="auto"/>
        <w:ind w:firstLineChars="200" w:firstLine="480"/>
        <w:rPr>
          <w:sz w:val="24"/>
        </w:rPr>
      </w:pPr>
      <w:r>
        <w:rPr>
          <w:rFonts w:hint="eastAsia"/>
          <w:sz w:val="24"/>
        </w:rPr>
        <w:t>（</w:t>
      </w:r>
      <w:r>
        <w:rPr>
          <w:rFonts w:hint="eastAsia"/>
          <w:sz w:val="24"/>
        </w:rPr>
        <w:t>4</w:t>
      </w:r>
      <w:r>
        <w:rPr>
          <w:rFonts w:hint="eastAsia"/>
          <w:sz w:val="24"/>
        </w:rPr>
        <w:t>）</w:t>
      </w:r>
      <w:r w:rsidRPr="00CD677A">
        <w:rPr>
          <w:rFonts w:hint="eastAsia"/>
          <w:sz w:val="24"/>
        </w:rPr>
        <w:t>机场管制的设施设备。</w:t>
      </w:r>
    </w:p>
    <w:p w:rsidR="008B4D73" w:rsidRPr="00151BB3" w:rsidRDefault="008B4D73" w:rsidP="008B4D73">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8B4D73" w:rsidRPr="00CD677A" w:rsidRDefault="008B4D73" w:rsidP="008B4D73">
      <w:pPr>
        <w:spacing w:line="360" w:lineRule="auto"/>
        <w:ind w:firstLineChars="200" w:firstLine="480"/>
        <w:rPr>
          <w:sz w:val="24"/>
        </w:rPr>
      </w:pPr>
      <w:r w:rsidRPr="00151BB3">
        <w:rPr>
          <w:sz w:val="24"/>
        </w:rPr>
        <w:t>（</w:t>
      </w:r>
      <w:r w:rsidRPr="00151BB3">
        <w:rPr>
          <w:sz w:val="24"/>
        </w:rPr>
        <w:t>1</w:t>
      </w:r>
      <w:r w:rsidRPr="00151BB3">
        <w:rPr>
          <w:sz w:val="24"/>
        </w:rPr>
        <w:t>）</w:t>
      </w:r>
      <w:r w:rsidRPr="00CD677A">
        <w:rPr>
          <w:rFonts w:hint="eastAsia"/>
          <w:sz w:val="24"/>
        </w:rPr>
        <w:t>了解机场管制的定义。</w:t>
      </w:r>
    </w:p>
    <w:p w:rsidR="008B4D73" w:rsidRDefault="008B4D73" w:rsidP="008B4D73">
      <w:pPr>
        <w:spacing w:line="360" w:lineRule="auto"/>
        <w:ind w:firstLineChars="200" w:firstLine="480"/>
        <w:rPr>
          <w:sz w:val="24"/>
        </w:rPr>
      </w:pPr>
      <w:r w:rsidRPr="00CD677A">
        <w:rPr>
          <w:rFonts w:hint="eastAsia"/>
          <w:sz w:val="24"/>
        </w:rPr>
        <w:t>（</w:t>
      </w:r>
      <w:r w:rsidRPr="00CD677A">
        <w:rPr>
          <w:rFonts w:hint="eastAsia"/>
          <w:sz w:val="24"/>
        </w:rPr>
        <w:t>2</w:t>
      </w:r>
      <w:r w:rsidRPr="00CD677A">
        <w:rPr>
          <w:rFonts w:hint="eastAsia"/>
          <w:sz w:val="24"/>
        </w:rPr>
        <w:t>）了解机场管制的出现背景</w:t>
      </w:r>
      <w:r>
        <w:rPr>
          <w:rFonts w:hint="eastAsia"/>
          <w:sz w:val="24"/>
        </w:rPr>
        <w:t>。</w:t>
      </w:r>
    </w:p>
    <w:p w:rsidR="008B4D73" w:rsidRDefault="008B4D73" w:rsidP="008B4D73">
      <w:pPr>
        <w:spacing w:line="360" w:lineRule="auto"/>
        <w:ind w:firstLineChars="200" w:firstLine="480"/>
        <w:rPr>
          <w:sz w:val="24"/>
        </w:rPr>
      </w:pPr>
      <w:r>
        <w:rPr>
          <w:rFonts w:hint="eastAsia"/>
          <w:sz w:val="24"/>
        </w:rPr>
        <w:t>（</w:t>
      </w:r>
      <w:r>
        <w:rPr>
          <w:rFonts w:hint="eastAsia"/>
          <w:sz w:val="24"/>
        </w:rPr>
        <w:t>3</w:t>
      </w:r>
      <w:r>
        <w:rPr>
          <w:rFonts w:hint="eastAsia"/>
          <w:sz w:val="24"/>
        </w:rPr>
        <w:t>）</w:t>
      </w:r>
      <w:r w:rsidRPr="00CD677A">
        <w:rPr>
          <w:rFonts w:hint="eastAsia"/>
          <w:sz w:val="24"/>
        </w:rPr>
        <w:t>了解机场管制的发展历程</w:t>
      </w:r>
      <w:r>
        <w:rPr>
          <w:rFonts w:hint="eastAsia"/>
          <w:sz w:val="24"/>
        </w:rPr>
        <w:t>。</w:t>
      </w:r>
    </w:p>
    <w:p w:rsidR="008B4D73" w:rsidRPr="00CD677A" w:rsidRDefault="008B4D73" w:rsidP="008B4D73">
      <w:pPr>
        <w:spacing w:line="360" w:lineRule="auto"/>
        <w:ind w:firstLineChars="200" w:firstLine="480"/>
        <w:rPr>
          <w:sz w:val="24"/>
        </w:rPr>
      </w:pPr>
      <w:r>
        <w:rPr>
          <w:rFonts w:hint="eastAsia"/>
          <w:sz w:val="24"/>
        </w:rPr>
        <w:t>（</w:t>
      </w:r>
      <w:r>
        <w:rPr>
          <w:rFonts w:hint="eastAsia"/>
          <w:sz w:val="24"/>
        </w:rPr>
        <w:t>4</w:t>
      </w:r>
      <w:r>
        <w:rPr>
          <w:rFonts w:hint="eastAsia"/>
          <w:sz w:val="24"/>
        </w:rPr>
        <w:t>）</w:t>
      </w:r>
      <w:r w:rsidRPr="00CD677A">
        <w:rPr>
          <w:rFonts w:hint="eastAsia"/>
          <w:sz w:val="24"/>
        </w:rPr>
        <w:t>掌握机场管制的设施设备。</w:t>
      </w:r>
    </w:p>
    <w:p w:rsidR="008B4D73" w:rsidRPr="00151BB3" w:rsidRDefault="008B4D73" w:rsidP="008B4D73">
      <w:pPr>
        <w:spacing w:line="360" w:lineRule="auto"/>
        <w:ind w:firstLine="435"/>
        <w:rPr>
          <w:b/>
          <w:sz w:val="24"/>
        </w:rPr>
      </w:pPr>
      <w:r w:rsidRPr="00151BB3">
        <w:rPr>
          <w:rFonts w:hint="eastAsia"/>
          <w:b/>
          <w:sz w:val="24"/>
        </w:rPr>
        <w:t>（二）</w:t>
      </w:r>
      <w:r w:rsidRPr="00CD677A">
        <w:rPr>
          <w:rFonts w:hint="eastAsia"/>
          <w:b/>
          <w:bCs/>
          <w:sz w:val="24"/>
        </w:rPr>
        <w:t>机场管制塔台的职能及其管制范围</w:t>
      </w:r>
    </w:p>
    <w:p w:rsidR="008B4D73" w:rsidRPr="00151BB3" w:rsidRDefault="008B4D73" w:rsidP="008B4D73">
      <w:pPr>
        <w:spacing w:line="360" w:lineRule="auto"/>
        <w:ind w:firstLineChars="200" w:firstLine="480"/>
        <w:rPr>
          <w:sz w:val="24"/>
        </w:rPr>
      </w:pPr>
      <w:r>
        <w:rPr>
          <w:sz w:val="24"/>
        </w:rPr>
        <w:t>1.</w:t>
      </w:r>
      <w:r w:rsidRPr="00151BB3">
        <w:rPr>
          <w:sz w:val="24"/>
        </w:rPr>
        <w:t>教学内容</w:t>
      </w:r>
    </w:p>
    <w:p w:rsidR="008B4D73" w:rsidRDefault="008B4D73" w:rsidP="008B4D73">
      <w:pPr>
        <w:spacing w:line="360" w:lineRule="auto"/>
        <w:ind w:firstLineChars="200" w:firstLine="480"/>
        <w:rPr>
          <w:bCs/>
        </w:rPr>
      </w:pPr>
      <w:r w:rsidRPr="00151BB3">
        <w:rPr>
          <w:sz w:val="24"/>
        </w:rPr>
        <w:t>（</w:t>
      </w:r>
      <w:r w:rsidRPr="00151BB3">
        <w:rPr>
          <w:sz w:val="24"/>
        </w:rPr>
        <w:t>1</w:t>
      </w:r>
      <w:r w:rsidRPr="00151BB3">
        <w:rPr>
          <w:sz w:val="24"/>
        </w:rPr>
        <w:t>）</w:t>
      </w:r>
      <w:r>
        <w:rPr>
          <w:rFonts w:hint="eastAsia"/>
          <w:bCs/>
        </w:rPr>
        <w:t>机场最低运行标准。</w:t>
      </w:r>
    </w:p>
    <w:p w:rsidR="008B4D73" w:rsidRDefault="008B4D73" w:rsidP="008B4D73">
      <w:pPr>
        <w:spacing w:line="360" w:lineRule="auto"/>
        <w:ind w:firstLineChars="250" w:firstLine="525"/>
        <w:rPr>
          <w:bCs/>
        </w:rPr>
      </w:pPr>
      <w:r>
        <w:rPr>
          <w:rFonts w:hint="eastAsia"/>
          <w:bCs/>
        </w:rPr>
        <w:t>（</w:t>
      </w:r>
      <w:r>
        <w:rPr>
          <w:rFonts w:hint="eastAsia"/>
          <w:bCs/>
        </w:rPr>
        <w:t>2</w:t>
      </w:r>
      <w:r>
        <w:rPr>
          <w:rFonts w:hint="eastAsia"/>
          <w:bCs/>
        </w:rPr>
        <w:t>）机场管制服务与机场管制塔台。</w:t>
      </w:r>
    </w:p>
    <w:p w:rsidR="008B4D73" w:rsidRPr="0084588A" w:rsidRDefault="008B4D73" w:rsidP="008B4D73">
      <w:pPr>
        <w:spacing w:line="360" w:lineRule="auto"/>
        <w:ind w:firstLineChars="250" w:firstLine="525"/>
        <w:rPr>
          <w:bCs/>
        </w:rPr>
      </w:pPr>
      <w:r>
        <w:rPr>
          <w:rFonts w:hint="eastAsia"/>
          <w:bCs/>
        </w:rPr>
        <w:t>（</w:t>
      </w:r>
      <w:r>
        <w:rPr>
          <w:rFonts w:hint="eastAsia"/>
          <w:bCs/>
        </w:rPr>
        <w:t>3</w:t>
      </w:r>
      <w:r>
        <w:rPr>
          <w:rFonts w:hint="eastAsia"/>
          <w:bCs/>
        </w:rPr>
        <w:t>）机场管制区范围内的空域结构。</w:t>
      </w:r>
    </w:p>
    <w:p w:rsidR="008B4D73" w:rsidRPr="00151BB3" w:rsidRDefault="008B4D73" w:rsidP="008B4D73">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8B4D73" w:rsidRDefault="008B4D73" w:rsidP="008B4D73">
      <w:pPr>
        <w:spacing w:line="360" w:lineRule="auto"/>
        <w:ind w:firstLineChars="200" w:firstLine="480"/>
        <w:rPr>
          <w:bCs/>
        </w:rPr>
      </w:pPr>
      <w:r w:rsidRPr="00151BB3">
        <w:rPr>
          <w:bCs/>
          <w:sz w:val="24"/>
        </w:rPr>
        <w:t>（</w:t>
      </w:r>
      <w:r w:rsidRPr="00151BB3">
        <w:rPr>
          <w:bCs/>
          <w:sz w:val="24"/>
        </w:rPr>
        <w:t>1</w:t>
      </w:r>
      <w:r w:rsidRPr="00151BB3">
        <w:rPr>
          <w:bCs/>
          <w:sz w:val="24"/>
        </w:rPr>
        <w:t>）</w:t>
      </w:r>
      <w:r w:rsidRPr="00094394">
        <w:rPr>
          <w:rFonts w:hint="eastAsia"/>
          <w:bCs/>
        </w:rPr>
        <w:t>了解</w:t>
      </w:r>
      <w:r>
        <w:rPr>
          <w:rFonts w:hint="eastAsia"/>
          <w:bCs/>
        </w:rPr>
        <w:t>机场管制塔台的职能。</w:t>
      </w:r>
    </w:p>
    <w:p w:rsidR="008B4D73" w:rsidRDefault="008B4D73" w:rsidP="008B4D73">
      <w:pPr>
        <w:spacing w:line="360" w:lineRule="auto"/>
        <w:ind w:firstLineChars="250" w:firstLine="525"/>
        <w:rPr>
          <w:bCs/>
        </w:rPr>
      </w:pPr>
      <w:r>
        <w:rPr>
          <w:rFonts w:hint="eastAsia"/>
          <w:bCs/>
        </w:rPr>
        <w:t>（</w:t>
      </w:r>
      <w:r>
        <w:rPr>
          <w:rFonts w:hint="eastAsia"/>
          <w:bCs/>
        </w:rPr>
        <w:t>2</w:t>
      </w:r>
      <w:r>
        <w:rPr>
          <w:rFonts w:hint="eastAsia"/>
          <w:bCs/>
        </w:rPr>
        <w:t>）掌握塔台管制的范围。</w:t>
      </w:r>
    </w:p>
    <w:p w:rsidR="008B4D73" w:rsidRPr="00151BB3" w:rsidRDefault="008B4D73" w:rsidP="008B4D73">
      <w:pPr>
        <w:spacing w:line="360" w:lineRule="auto"/>
        <w:ind w:firstLineChars="200" w:firstLine="482"/>
        <w:rPr>
          <w:b/>
          <w:sz w:val="24"/>
        </w:rPr>
      </w:pPr>
      <w:r w:rsidRPr="00151BB3">
        <w:rPr>
          <w:rFonts w:hint="eastAsia"/>
          <w:b/>
          <w:sz w:val="24"/>
        </w:rPr>
        <w:t>（三）</w:t>
      </w:r>
      <w:r w:rsidRPr="000D67FE">
        <w:rPr>
          <w:rFonts w:hint="eastAsia"/>
          <w:b/>
          <w:bCs/>
          <w:sz w:val="24"/>
        </w:rPr>
        <w:t>机场管制程序与标准</w:t>
      </w:r>
    </w:p>
    <w:p w:rsidR="008B4D73" w:rsidRPr="00151BB3" w:rsidRDefault="008B4D73" w:rsidP="008B4D73">
      <w:pPr>
        <w:spacing w:line="360" w:lineRule="auto"/>
        <w:ind w:firstLineChars="200" w:firstLine="480"/>
        <w:rPr>
          <w:sz w:val="24"/>
        </w:rPr>
      </w:pPr>
      <w:r>
        <w:rPr>
          <w:sz w:val="24"/>
        </w:rPr>
        <w:t>1.</w:t>
      </w:r>
      <w:r w:rsidRPr="00151BB3">
        <w:rPr>
          <w:sz w:val="24"/>
        </w:rPr>
        <w:t>教学内容</w:t>
      </w:r>
    </w:p>
    <w:p w:rsidR="008B4D73" w:rsidRDefault="008B4D73" w:rsidP="008B4D73">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地面管制。</w:t>
      </w:r>
    </w:p>
    <w:p w:rsidR="008B4D73" w:rsidRDefault="008B4D73" w:rsidP="008B4D73">
      <w:pPr>
        <w:spacing w:line="360" w:lineRule="auto"/>
        <w:ind w:firstLineChars="200" w:firstLine="480"/>
        <w:rPr>
          <w:sz w:val="24"/>
        </w:rPr>
      </w:pPr>
      <w:r>
        <w:rPr>
          <w:rFonts w:hint="eastAsia"/>
          <w:sz w:val="24"/>
        </w:rPr>
        <w:t>（</w:t>
      </w:r>
      <w:r>
        <w:rPr>
          <w:rFonts w:hint="eastAsia"/>
          <w:sz w:val="24"/>
        </w:rPr>
        <w:t>2</w:t>
      </w:r>
      <w:r>
        <w:rPr>
          <w:rFonts w:hint="eastAsia"/>
          <w:sz w:val="24"/>
        </w:rPr>
        <w:t>）起飞管制。</w:t>
      </w:r>
    </w:p>
    <w:p w:rsidR="008B4D73" w:rsidRDefault="008B4D73" w:rsidP="008B4D73">
      <w:pPr>
        <w:spacing w:line="360" w:lineRule="auto"/>
        <w:ind w:firstLineChars="200" w:firstLine="480"/>
        <w:rPr>
          <w:sz w:val="24"/>
        </w:rPr>
      </w:pPr>
      <w:r>
        <w:rPr>
          <w:rFonts w:hint="eastAsia"/>
          <w:sz w:val="24"/>
        </w:rPr>
        <w:lastRenderedPageBreak/>
        <w:t>（</w:t>
      </w:r>
      <w:r>
        <w:rPr>
          <w:rFonts w:hint="eastAsia"/>
          <w:sz w:val="24"/>
        </w:rPr>
        <w:t>3</w:t>
      </w:r>
      <w:r>
        <w:rPr>
          <w:rFonts w:hint="eastAsia"/>
          <w:sz w:val="24"/>
        </w:rPr>
        <w:t>）着陆管制。</w:t>
      </w:r>
    </w:p>
    <w:p w:rsidR="008B4D73" w:rsidRDefault="008B4D73" w:rsidP="008B4D73">
      <w:pPr>
        <w:spacing w:line="360" w:lineRule="auto"/>
        <w:ind w:firstLineChars="200" w:firstLine="480"/>
        <w:rPr>
          <w:bCs/>
          <w:sz w:val="24"/>
        </w:rPr>
      </w:pPr>
      <w:r>
        <w:rPr>
          <w:rFonts w:hint="eastAsia"/>
          <w:sz w:val="24"/>
        </w:rPr>
        <w:t>（</w:t>
      </w:r>
      <w:r>
        <w:rPr>
          <w:rFonts w:hint="eastAsia"/>
          <w:sz w:val="24"/>
        </w:rPr>
        <w:t>4</w:t>
      </w:r>
      <w:r>
        <w:rPr>
          <w:rFonts w:hint="eastAsia"/>
          <w:sz w:val="24"/>
        </w:rPr>
        <w:t>）</w:t>
      </w:r>
      <w:r>
        <w:rPr>
          <w:rFonts w:hint="eastAsia"/>
          <w:bCs/>
          <w:sz w:val="24"/>
        </w:rPr>
        <w:t>机场起落航线飞行的管制。</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）单跑道多架航空器的机场管制。</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）多跑道运行。</w:t>
      </w:r>
    </w:p>
    <w:p w:rsidR="008B4D73" w:rsidRPr="0084588A" w:rsidRDefault="008B4D73" w:rsidP="008B4D73">
      <w:pPr>
        <w:spacing w:line="360" w:lineRule="auto"/>
        <w:ind w:firstLineChars="200" w:firstLine="480"/>
        <w:rPr>
          <w:sz w:val="24"/>
        </w:rPr>
      </w:pPr>
      <w:r>
        <w:rPr>
          <w:rFonts w:hint="eastAsia"/>
          <w:bCs/>
          <w:sz w:val="24"/>
        </w:rPr>
        <w:t>（</w:t>
      </w:r>
      <w:r>
        <w:rPr>
          <w:rFonts w:hint="eastAsia"/>
          <w:bCs/>
          <w:sz w:val="24"/>
        </w:rPr>
        <w:t>7</w:t>
      </w:r>
      <w:r>
        <w:rPr>
          <w:rFonts w:hint="eastAsia"/>
          <w:bCs/>
          <w:sz w:val="24"/>
        </w:rPr>
        <w:t>）塔台飞行进程单。</w:t>
      </w:r>
    </w:p>
    <w:p w:rsidR="008B4D73" w:rsidRPr="00151BB3" w:rsidRDefault="008B4D73" w:rsidP="008B4D73">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8B4D73" w:rsidRDefault="008B4D73" w:rsidP="008B4D73">
      <w:pPr>
        <w:spacing w:line="360" w:lineRule="auto"/>
        <w:ind w:firstLineChars="200" w:firstLine="480"/>
        <w:rPr>
          <w:bCs/>
          <w:sz w:val="24"/>
        </w:rPr>
      </w:pPr>
      <w:r w:rsidRPr="000D67FE">
        <w:rPr>
          <w:bCs/>
          <w:sz w:val="24"/>
        </w:rPr>
        <w:t>（</w:t>
      </w:r>
      <w:r w:rsidRPr="000D67FE">
        <w:rPr>
          <w:bCs/>
          <w:sz w:val="24"/>
        </w:rPr>
        <w:t>1</w:t>
      </w:r>
      <w:r w:rsidRPr="000D67FE">
        <w:rPr>
          <w:bCs/>
          <w:sz w:val="24"/>
        </w:rPr>
        <w:t>）</w:t>
      </w:r>
      <w:r>
        <w:rPr>
          <w:rFonts w:hint="eastAsia"/>
          <w:bCs/>
          <w:sz w:val="24"/>
        </w:rPr>
        <w:t>了解机场管制运行的一般规定。</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）掌握机场地面管制程序与标准。</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）掌握机场航空器起飞与着陆的管制程序与标准。</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）掌握机场起落航线飞行的管制程序与标准。</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）掌握单跑道多架航空器的机场管制运行程序与标准。</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）了解多跑道运行程序与标准。</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）掌握塔台飞行进程单的编写方法。</w:t>
      </w:r>
    </w:p>
    <w:p w:rsidR="008B4D73" w:rsidRPr="00151BB3" w:rsidRDefault="008B4D73" w:rsidP="008B4D73">
      <w:pPr>
        <w:spacing w:line="360" w:lineRule="auto"/>
        <w:ind w:firstLineChars="200" w:firstLine="482"/>
        <w:rPr>
          <w:b/>
          <w:sz w:val="24"/>
        </w:rPr>
      </w:pPr>
      <w:r w:rsidRPr="00151BB3">
        <w:rPr>
          <w:rFonts w:hint="eastAsia"/>
          <w:b/>
          <w:sz w:val="24"/>
        </w:rPr>
        <w:t>（四）</w:t>
      </w:r>
      <w:r w:rsidRPr="000D67FE">
        <w:rPr>
          <w:rFonts w:hint="eastAsia"/>
          <w:b/>
          <w:bCs/>
          <w:sz w:val="24"/>
        </w:rPr>
        <w:t>跑道安全</w:t>
      </w:r>
    </w:p>
    <w:p w:rsidR="008B4D73" w:rsidRPr="00151BB3" w:rsidRDefault="008B4D73" w:rsidP="008B4D73">
      <w:pPr>
        <w:spacing w:line="360" w:lineRule="auto"/>
        <w:ind w:firstLineChars="200" w:firstLine="480"/>
        <w:rPr>
          <w:sz w:val="24"/>
        </w:rPr>
      </w:pPr>
      <w:r>
        <w:rPr>
          <w:sz w:val="24"/>
        </w:rPr>
        <w:t>1.</w:t>
      </w:r>
      <w:r w:rsidRPr="00151BB3">
        <w:rPr>
          <w:sz w:val="24"/>
        </w:rPr>
        <w:t>教学内容</w:t>
      </w:r>
    </w:p>
    <w:p w:rsidR="008B4D73" w:rsidRDefault="008B4D73" w:rsidP="008B4D73">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跑道安全概述。</w:t>
      </w:r>
    </w:p>
    <w:p w:rsidR="008B4D73" w:rsidRDefault="008B4D73" w:rsidP="008B4D73">
      <w:pPr>
        <w:spacing w:line="360" w:lineRule="auto"/>
        <w:ind w:firstLineChars="200" w:firstLine="480"/>
        <w:rPr>
          <w:sz w:val="24"/>
        </w:rPr>
      </w:pPr>
      <w:r>
        <w:rPr>
          <w:rFonts w:hint="eastAsia"/>
          <w:sz w:val="24"/>
        </w:rPr>
        <w:t>（</w:t>
      </w:r>
      <w:r>
        <w:rPr>
          <w:rFonts w:hint="eastAsia"/>
          <w:sz w:val="24"/>
        </w:rPr>
        <w:t>2</w:t>
      </w:r>
      <w:r>
        <w:rPr>
          <w:rFonts w:hint="eastAsia"/>
          <w:sz w:val="24"/>
        </w:rPr>
        <w:t>）跑道安全的发展。</w:t>
      </w:r>
    </w:p>
    <w:p w:rsidR="008B4D73" w:rsidRPr="0084588A" w:rsidRDefault="008B4D73" w:rsidP="008B4D73">
      <w:pPr>
        <w:spacing w:line="360" w:lineRule="auto"/>
        <w:ind w:firstLineChars="200" w:firstLine="480"/>
        <w:rPr>
          <w:sz w:val="24"/>
        </w:rPr>
      </w:pPr>
      <w:r>
        <w:rPr>
          <w:rFonts w:hint="eastAsia"/>
          <w:sz w:val="24"/>
        </w:rPr>
        <w:t>（</w:t>
      </w:r>
      <w:r>
        <w:rPr>
          <w:rFonts w:hint="eastAsia"/>
          <w:sz w:val="24"/>
        </w:rPr>
        <w:t>3</w:t>
      </w:r>
      <w:r>
        <w:rPr>
          <w:rFonts w:hint="eastAsia"/>
          <w:sz w:val="24"/>
        </w:rPr>
        <w:t>）跑道入侵：定义、防止方法。</w:t>
      </w:r>
    </w:p>
    <w:p w:rsidR="008B4D73" w:rsidRPr="00151BB3" w:rsidRDefault="008B4D73" w:rsidP="008B4D73">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8B4D73" w:rsidRDefault="008B4D73" w:rsidP="008B4D73">
      <w:pPr>
        <w:spacing w:line="360" w:lineRule="auto"/>
        <w:ind w:firstLineChars="200" w:firstLine="480"/>
        <w:rPr>
          <w:bCs/>
          <w:sz w:val="24"/>
        </w:rPr>
      </w:pPr>
      <w:r w:rsidRPr="00151BB3">
        <w:rPr>
          <w:sz w:val="24"/>
        </w:rPr>
        <w:t>（</w:t>
      </w:r>
      <w:r w:rsidRPr="00151BB3">
        <w:rPr>
          <w:sz w:val="24"/>
        </w:rPr>
        <w:t>1</w:t>
      </w:r>
      <w:r w:rsidRPr="00151BB3">
        <w:rPr>
          <w:sz w:val="24"/>
        </w:rPr>
        <w:t>）</w:t>
      </w:r>
      <w:r>
        <w:rPr>
          <w:rFonts w:hint="eastAsia"/>
          <w:bCs/>
          <w:sz w:val="24"/>
        </w:rPr>
        <w:t>了解跑道安全的发展。</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）掌握跑道入侵的概念。</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）掌握防止跑道入侵的方法</w:t>
      </w:r>
    </w:p>
    <w:p w:rsidR="008B4D73" w:rsidRPr="00151BB3" w:rsidRDefault="008B4D73" w:rsidP="008B4D73">
      <w:pPr>
        <w:spacing w:line="360" w:lineRule="auto"/>
        <w:ind w:firstLineChars="200" w:firstLine="482"/>
        <w:rPr>
          <w:b/>
          <w:sz w:val="24"/>
        </w:rPr>
      </w:pPr>
      <w:r w:rsidRPr="00151BB3">
        <w:rPr>
          <w:rFonts w:hint="eastAsia"/>
          <w:b/>
          <w:sz w:val="24"/>
        </w:rPr>
        <w:t>（五）</w:t>
      </w:r>
      <w:r w:rsidRPr="000D67FE">
        <w:rPr>
          <w:rFonts w:hint="eastAsia"/>
          <w:b/>
          <w:bCs/>
          <w:sz w:val="24"/>
        </w:rPr>
        <w:t>复杂气象条件下的机场管制</w:t>
      </w:r>
    </w:p>
    <w:p w:rsidR="008B4D73" w:rsidRPr="00151BB3" w:rsidRDefault="008B4D73" w:rsidP="008B4D73">
      <w:pPr>
        <w:spacing w:line="360" w:lineRule="auto"/>
        <w:ind w:firstLineChars="200" w:firstLine="480"/>
        <w:rPr>
          <w:sz w:val="24"/>
        </w:rPr>
      </w:pPr>
      <w:r>
        <w:rPr>
          <w:sz w:val="24"/>
        </w:rPr>
        <w:t>1.</w:t>
      </w:r>
      <w:r w:rsidRPr="00151BB3">
        <w:rPr>
          <w:sz w:val="24"/>
        </w:rPr>
        <w:t>教学内容</w:t>
      </w:r>
    </w:p>
    <w:p w:rsidR="008B4D73" w:rsidRDefault="008B4D73" w:rsidP="008B4D73">
      <w:pPr>
        <w:spacing w:line="360" w:lineRule="auto"/>
        <w:ind w:firstLineChars="200" w:firstLine="480"/>
        <w:rPr>
          <w:bCs/>
          <w:sz w:val="24"/>
        </w:rPr>
      </w:pPr>
      <w:r w:rsidRPr="00151BB3">
        <w:rPr>
          <w:sz w:val="24"/>
        </w:rPr>
        <w:t>（</w:t>
      </w:r>
      <w:r w:rsidRPr="00151BB3">
        <w:rPr>
          <w:sz w:val="24"/>
        </w:rPr>
        <w:t>1</w:t>
      </w:r>
      <w:r w:rsidRPr="00151BB3">
        <w:rPr>
          <w:sz w:val="24"/>
        </w:rPr>
        <w:t>）</w:t>
      </w:r>
      <w:r w:rsidRPr="000D67FE">
        <w:rPr>
          <w:rFonts w:hint="eastAsia"/>
          <w:bCs/>
          <w:sz w:val="24"/>
        </w:rPr>
        <w:t>复杂气象条件下机场管制</w:t>
      </w:r>
      <w:r>
        <w:rPr>
          <w:rFonts w:hint="eastAsia"/>
          <w:bCs/>
          <w:sz w:val="24"/>
        </w:rPr>
        <w:t>。</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0D67FE">
        <w:rPr>
          <w:rFonts w:hint="eastAsia"/>
          <w:bCs/>
          <w:sz w:val="24"/>
        </w:rPr>
        <w:t>低云低能见度条件下的机场管制</w:t>
      </w:r>
      <w:r>
        <w:rPr>
          <w:rFonts w:hint="eastAsia"/>
          <w:bCs/>
          <w:sz w:val="24"/>
        </w:rPr>
        <w:t>。</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0D67FE">
        <w:rPr>
          <w:rFonts w:hint="eastAsia"/>
          <w:bCs/>
          <w:sz w:val="24"/>
        </w:rPr>
        <w:t>雷雨条件下的机场管制</w:t>
      </w:r>
      <w:r>
        <w:rPr>
          <w:rFonts w:hint="eastAsia"/>
          <w:bCs/>
          <w:sz w:val="24"/>
        </w:rPr>
        <w:t>。</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0D67FE">
        <w:rPr>
          <w:rFonts w:hint="eastAsia"/>
          <w:bCs/>
          <w:sz w:val="24"/>
        </w:rPr>
        <w:t>冰雪条件下的机场管制</w:t>
      </w:r>
      <w:r>
        <w:rPr>
          <w:rFonts w:hint="eastAsia"/>
          <w:bCs/>
          <w:sz w:val="24"/>
        </w:rPr>
        <w:t>。</w:t>
      </w:r>
    </w:p>
    <w:p w:rsidR="008B4D73" w:rsidRPr="0084588A" w:rsidRDefault="008B4D73" w:rsidP="008B4D7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0D67FE">
        <w:rPr>
          <w:rFonts w:hint="eastAsia"/>
          <w:bCs/>
          <w:sz w:val="24"/>
        </w:rPr>
        <w:t>其他复杂气象条件下的机场管制。</w:t>
      </w:r>
    </w:p>
    <w:p w:rsidR="008B4D73" w:rsidRPr="00151BB3" w:rsidRDefault="008B4D73" w:rsidP="008B4D73">
      <w:pPr>
        <w:spacing w:line="360" w:lineRule="auto"/>
        <w:ind w:firstLineChars="200" w:firstLine="480"/>
        <w:rPr>
          <w:color w:val="000000"/>
          <w:sz w:val="24"/>
        </w:rPr>
      </w:pPr>
      <w:r w:rsidRPr="00151BB3">
        <w:rPr>
          <w:color w:val="000000"/>
          <w:sz w:val="24"/>
        </w:rPr>
        <w:lastRenderedPageBreak/>
        <w:t>2.</w:t>
      </w:r>
      <w:r w:rsidRPr="00151BB3">
        <w:rPr>
          <w:color w:val="000000"/>
          <w:sz w:val="24"/>
        </w:rPr>
        <w:t>基本要求</w:t>
      </w:r>
    </w:p>
    <w:p w:rsidR="008B4D73" w:rsidRDefault="008B4D73" w:rsidP="008B4D73">
      <w:pPr>
        <w:spacing w:line="360" w:lineRule="auto"/>
        <w:ind w:firstLineChars="200" w:firstLine="480"/>
        <w:rPr>
          <w:bCs/>
          <w:sz w:val="24"/>
        </w:rPr>
      </w:pPr>
      <w:r w:rsidRPr="00151BB3">
        <w:rPr>
          <w:sz w:val="24"/>
        </w:rPr>
        <w:t>（</w:t>
      </w:r>
      <w:r w:rsidRPr="00151BB3">
        <w:rPr>
          <w:sz w:val="24"/>
        </w:rPr>
        <w:t>1</w:t>
      </w:r>
      <w:r w:rsidRPr="00151BB3">
        <w:rPr>
          <w:sz w:val="24"/>
        </w:rPr>
        <w:t>）</w:t>
      </w:r>
      <w:r w:rsidRPr="000D67FE">
        <w:rPr>
          <w:rFonts w:hint="eastAsia"/>
          <w:bCs/>
          <w:sz w:val="24"/>
        </w:rPr>
        <w:t>掌握复杂气象条件下机场管制的一般规定</w:t>
      </w:r>
      <w:r>
        <w:rPr>
          <w:rFonts w:hint="eastAsia"/>
          <w:bCs/>
          <w:sz w:val="24"/>
        </w:rPr>
        <w:t>。</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0D67FE">
        <w:rPr>
          <w:rFonts w:hint="eastAsia"/>
          <w:bCs/>
          <w:sz w:val="24"/>
        </w:rPr>
        <w:t>掌握低云低能见度条件下的机场管制</w:t>
      </w:r>
      <w:r>
        <w:rPr>
          <w:rFonts w:hint="eastAsia"/>
          <w:bCs/>
          <w:sz w:val="24"/>
        </w:rPr>
        <w:t>。</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0D67FE">
        <w:rPr>
          <w:rFonts w:hint="eastAsia"/>
          <w:bCs/>
          <w:sz w:val="24"/>
        </w:rPr>
        <w:t>掌握雷雨条件下的机场管制</w:t>
      </w:r>
      <w:r>
        <w:rPr>
          <w:rFonts w:hint="eastAsia"/>
          <w:bCs/>
          <w:sz w:val="24"/>
        </w:rPr>
        <w:t>。</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0D67FE">
        <w:rPr>
          <w:rFonts w:hint="eastAsia"/>
          <w:bCs/>
          <w:sz w:val="24"/>
        </w:rPr>
        <w:t>掌握冰雪条件下的机场管制</w:t>
      </w:r>
      <w:r>
        <w:rPr>
          <w:rFonts w:hint="eastAsia"/>
          <w:bCs/>
          <w:sz w:val="24"/>
        </w:rPr>
        <w:t>。</w:t>
      </w:r>
    </w:p>
    <w:p w:rsidR="008B4D73" w:rsidRPr="000D67FE" w:rsidRDefault="008B4D73" w:rsidP="008B4D7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0D67FE">
        <w:rPr>
          <w:rFonts w:hint="eastAsia"/>
          <w:bCs/>
          <w:sz w:val="24"/>
        </w:rPr>
        <w:t>了解其他复杂气象条件下的机场管制。</w:t>
      </w:r>
    </w:p>
    <w:p w:rsidR="008B4D73" w:rsidRPr="00151BB3" w:rsidRDefault="008B4D73" w:rsidP="008B4D73">
      <w:pPr>
        <w:spacing w:line="360" w:lineRule="auto"/>
        <w:ind w:firstLineChars="200" w:firstLine="482"/>
        <w:rPr>
          <w:b/>
          <w:sz w:val="24"/>
        </w:rPr>
      </w:pPr>
      <w:r w:rsidRPr="00151BB3">
        <w:rPr>
          <w:rFonts w:hint="eastAsia"/>
          <w:b/>
          <w:sz w:val="24"/>
        </w:rPr>
        <w:t>（六）</w:t>
      </w:r>
      <w:r w:rsidRPr="000D67FE">
        <w:rPr>
          <w:rFonts w:hint="eastAsia"/>
          <w:b/>
          <w:bCs/>
          <w:sz w:val="24"/>
        </w:rPr>
        <w:t>特殊情况下的机场管制</w:t>
      </w:r>
    </w:p>
    <w:p w:rsidR="008B4D73" w:rsidRPr="00151BB3" w:rsidRDefault="008B4D73" w:rsidP="008B4D73">
      <w:pPr>
        <w:spacing w:line="360" w:lineRule="auto"/>
        <w:ind w:firstLineChars="200" w:firstLine="480"/>
        <w:rPr>
          <w:sz w:val="24"/>
        </w:rPr>
      </w:pPr>
      <w:r>
        <w:rPr>
          <w:sz w:val="24"/>
        </w:rPr>
        <w:t>1.</w:t>
      </w:r>
      <w:r w:rsidRPr="00151BB3">
        <w:rPr>
          <w:sz w:val="24"/>
        </w:rPr>
        <w:t>教学内容</w:t>
      </w:r>
    </w:p>
    <w:p w:rsidR="008B4D73" w:rsidRDefault="008B4D73" w:rsidP="008B4D73">
      <w:pPr>
        <w:spacing w:line="360" w:lineRule="auto"/>
        <w:ind w:firstLineChars="200" w:firstLine="480"/>
        <w:rPr>
          <w:bCs/>
          <w:sz w:val="24"/>
        </w:rPr>
      </w:pPr>
      <w:r w:rsidRPr="00151BB3">
        <w:rPr>
          <w:sz w:val="24"/>
        </w:rPr>
        <w:t>（</w:t>
      </w:r>
      <w:r w:rsidRPr="00151BB3">
        <w:rPr>
          <w:sz w:val="24"/>
        </w:rPr>
        <w:t>1</w:t>
      </w:r>
      <w:r w:rsidRPr="00151BB3">
        <w:rPr>
          <w:sz w:val="24"/>
        </w:rPr>
        <w:t>）</w:t>
      </w:r>
      <w:r w:rsidRPr="000D67FE">
        <w:rPr>
          <w:rFonts w:hint="eastAsia"/>
          <w:bCs/>
          <w:sz w:val="24"/>
        </w:rPr>
        <w:t>特殊情况下机场管制</w:t>
      </w:r>
      <w:r>
        <w:rPr>
          <w:rFonts w:hint="eastAsia"/>
          <w:bCs/>
          <w:sz w:val="24"/>
        </w:rPr>
        <w:t>。</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0D67FE">
        <w:rPr>
          <w:rFonts w:hint="eastAsia"/>
          <w:bCs/>
          <w:sz w:val="24"/>
        </w:rPr>
        <w:t>航空器飞行能力受损情况下的机场管制</w:t>
      </w:r>
      <w:r>
        <w:rPr>
          <w:rFonts w:hint="eastAsia"/>
          <w:bCs/>
          <w:sz w:val="24"/>
        </w:rPr>
        <w:t>。</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0D67FE">
        <w:rPr>
          <w:rFonts w:hint="eastAsia"/>
          <w:bCs/>
          <w:sz w:val="24"/>
        </w:rPr>
        <w:t>陆空通讯联络失效情况下的机场管制</w:t>
      </w:r>
      <w:r>
        <w:rPr>
          <w:rFonts w:hint="eastAsia"/>
          <w:bCs/>
          <w:sz w:val="24"/>
        </w:rPr>
        <w:t>。</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0D67FE">
        <w:rPr>
          <w:rFonts w:hint="eastAsia"/>
          <w:bCs/>
          <w:sz w:val="24"/>
        </w:rPr>
        <w:t>炸弹恐吓及非法干扰情况下的机场管制</w:t>
      </w:r>
      <w:r>
        <w:rPr>
          <w:rFonts w:hint="eastAsia"/>
          <w:bCs/>
          <w:sz w:val="24"/>
        </w:rPr>
        <w:t>。</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0D67FE">
        <w:rPr>
          <w:rFonts w:hint="eastAsia"/>
          <w:bCs/>
          <w:sz w:val="24"/>
        </w:rPr>
        <w:t>迷航或不明航空器出现的机场管制</w:t>
      </w:r>
      <w:r>
        <w:rPr>
          <w:rFonts w:hint="eastAsia"/>
          <w:bCs/>
          <w:sz w:val="24"/>
        </w:rPr>
        <w:t>。</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0D67FE">
        <w:rPr>
          <w:rFonts w:hint="eastAsia"/>
          <w:bCs/>
          <w:sz w:val="24"/>
        </w:rPr>
        <w:t>民用航空器拦截的规定</w:t>
      </w:r>
      <w:r>
        <w:rPr>
          <w:rFonts w:hint="eastAsia"/>
          <w:bCs/>
          <w:sz w:val="24"/>
        </w:rPr>
        <w:t>。</w:t>
      </w:r>
    </w:p>
    <w:p w:rsidR="008B4D73" w:rsidRPr="0084588A" w:rsidRDefault="008B4D73" w:rsidP="008B4D7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0D67FE">
        <w:rPr>
          <w:rFonts w:hint="eastAsia"/>
          <w:bCs/>
          <w:sz w:val="24"/>
        </w:rPr>
        <w:t>其他特殊情况下的机场管制。</w:t>
      </w:r>
    </w:p>
    <w:p w:rsidR="008B4D73" w:rsidRPr="00151BB3" w:rsidRDefault="008B4D73" w:rsidP="008B4D73">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8B4D73" w:rsidRDefault="008B4D73" w:rsidP="008B4D73">
      <w:pPr>
        <w:spacing w:line="360" w:lineRule="auto"/>
        <w:ind w:firstLineChars="200" w:firstLine="480"/>
        <w:rPr>
          <w:bCs/>
          <w:sz w:val="24"/>
        </w:rPr>
      </w:pPr>
      <w:r w:rsidRPr="00151BB3">
        <w:rPr>
          <w:sz w:val="24"/>
        </w:rPr>
        <w:t>（</w:t>
      </w:r>
      <w:r w:rsidRPr="00151BB3">
        <w:rPr>
          <w:sz w:val="24"/>
        </w:rPr>
        <w:t>1</w:t>
      </w:r>
      <w:r w:rsidRPr="00151BB3">
        <w:rPr>
          <w:sz w:val="24"/>
        </w:rPr>
        <w:t>）</w:t>
      </w:r>
      <w:r w:rsidRPr="000D67FE">
        <w:rPr>
          <w:rFonts w:hint="eastAsia"/>
          <w:bCs/>
          <w:sz w:val="24"/>
        </w:rPr>
        <w:t>掌握特殊情况下机场管制的一般运行程序</w:t>
      </w:r>
      <w:r>
        <w:rPr>
          <w:rFonts w:hint="eastAsia"/>
          <w:bCs/>
          <w:sz w:val="24"/>
        </w:rPr>
        <w:t>。</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0D67FE">
        <w:rPr>
          <w:rFonts w:hint="eastAsia"/>
          <w:bCs/>
          <w:sz w:val="24"/>
        </w:rPr>
        <w:t>了解航空器飞行能力受损情况下的机场管制</w:t>
      </w:r>
      <w:r>
        <w:rPr>
          <w:rFonts w:hint="eastAsia"/>
          <w:bCs/>
          <w:sz w:val="24"/>
        </w:rPr>
        <w:t>。</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）掌握</w:t>
      </w:r>
      <w:r w:rsidRPr="000D67FE">
        <w:rPr>
          <w:rFonts w:hint="eastAsia"/>
          <w:bCs/>
          <w:sz w:val="24"/>
        </w:rPr>
        <w:t>陆空通讯联络失效情况下的机场管制</w:t>
      </w:r>
      <w:r>
        <w:rPr>
          <w:rFonts w:hint="eastAsia"/>
          <w:bCs/>
          <w:sz w:val="24"/>
        </w:rPr>
        <w:t>。</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0D67FE">
        <w:rPr>
          <w:rFonts w:hint="eastAsia"/>
          <w:bCs/>
          <w:sz w:val="24"/>
        </w:rPr>
        <w:t>掌握炸弹恐吓及非法干扰情况下的机场管制</w:t>
      </w:r>
      <w:r>
        <w:rPr>
          <w:rFonts w:hint="eastAsia"/>
          <w:bCs/>
          <w:sz w:val="24"/>
        </w:rPr>
        <w:t>。</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0D67FE">
        <w:rPr>
          <w:rFonts w:hint="eastAsia"/>
          <w:bCs/>
          <w:sz w:val="24"/>
        </w:rPr>
        <w:t>了解迷航或不明航空器出现的机场管制</w:t>
      </w:r>
      <w:r>
        <w:rPr>
          <w:rFonts w:hint="eastAsia"/>
          <w:bCs/>
          <w:sz w:val="24"/>
        </w:rPr>
        <w:t>。</w:t>
      </w:r>
    </w:p>
    <w:p w:rsidR="008B4D73" w:rsidRDefault="008B4D73" w:rsidP="008B4D7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0D67FE">
        <w:rPr>
          <w:rFonts w:hint="eastAsia"/>
          <w:bCs/>
          <w:sz w:val="24"/>
        </w:rPr>
        <w:t>了解对民用航空器拦截的规定</w:t>
      </w:r>
      <w:r>
        <w:rPr>
          <w:rFonts w:hint="eastAsia"/>
          <w:bCs/>
          <w:sz w:val="24"/>
        </w:rPr>
        <w:t>。</w:t>
      </w:r>
    </w:p>
    <w:p w:rsidR="008B4D73" w:rsidRPr="000D67FE" w:rsidRDefault="008B4D73" w:rsidP="008B4D7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0D67FE">
        <w:rPr>
          <w:rFonts w:hint="eastAsia"/>
          <w:bCs/>
          <w:sz w:val="24"/>
        </w:rPr>
        <w:t>了解其他特殊情况下的机场管制。</w:t>
      </w:r>
    </w:p>
    <w:p w:rsidR="008B4D73" w:rsidRPr="00DA36BE" w:rsidRDefault="008B4D73" w:rsidP="008B4D73">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85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tblGrid>
      <w:tr w:rsidR="008B4D73" w:rsidRPr="00151BB3" w:rsidTr="008B4D73">
        <w:tc>
          <w:tcPr>
            <w:tcW w:w="740" w:type="dxa"/>
            <w:shd w:val="clear" w:color="auto" w:fill="FFFFFF"/>
            <w:vAlign w:val="center"/>
          </w:tcPr>
          <w:p w:rsidR="008B4D73" w:rsidRPr="00151BB3" w:rsidRDefault="008B4D73" w:rsidP="008B4D73">
            <w:pPr>
              <w:spacing w:line="312" w:lineRule="auto"/>
              <w:jc w:val="center"/>
              <w:rPr>
                <w:color w:val="000000"/>
                <w:szCs w:val="21"/>
              </w:rPr>
            </w:pPr>
            <w:r w:rsidRPr="00151BB3">
              <w:rPr>
                <w:rFonts w:hint="eastAsia"/>
                <w:color w:val="000000"/>
                <w:szCs w:val="21"/>
              </w:rPr>
              <w:t>序号</w:t>
            </w:r>
          </w:p>
        </w:tc>
        <w:tc>
          <w:tcPr>
            <w:tcW w:w="3476" w:type="dxa"/>
            <w:shd w:val="clear" w:color="auto" w:fill="FFFFFF"/>
            <w:vAlign w:val="center"/>
          </w:tcPr>
          <w:p w:rsidR="008B4D73" w:rsidRPr="00151BB3" w:rsidRDefault="008B4D73" w:rsidP="008B4D73">
            <w:pPr>
              <w:spacing w:line="312" w:lineRule="auto"/>
              <w:jc w:val="center"/>
              <w:rPr>
                <w:color w:val="000000"/>
                <w:szCs w:val="21"/>
              </w:rPr>
            </w:pPr>
            <w:r w:rsidRPr="00151BB3">
              <w:rPr>
                <w:color w:val="000000"/>
                <w:szCs w:val="21"/>
              </w:rPr>
              <w:t>教学内容</w:t>
            </w:r>
          </w:p>
        </w:tc>
        <w:tc>
          <w:tcPr>
            <w:tcW w:w="2084" w:type="dxa"/>
            <w:shd w:val="clear" w:color="auto" w:fill="FFFFFF"/>
          </w:tcPr>
          <w:p w:rsidR="008B4D73" w:rsidRDefault="008B4D73" w:rsidP="008B4D73">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8B4D73" w:rsidRPr="00151BB3" w:rsidRDefault="008B4D73" w:rsidP="008B4D73">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8B4D73" w:rsidRPr="00151BB3" w:rsidRDefault="008B4D73" w:rsidP="008B4D73">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8B4D73" w:rsidRPr="00151BB3" w:rsidRDefault="008B4D73" w:rsidP="008B4D73">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r>
      <w:tr w:rsidR="008B4D73" w:rsidRPr="00151BB3" w:rsidTr="008B4D73">
        <w:tc>
          <w:tcPr>
            <w:tcW w:w="740" w:type="dxa"/>
            <w:vAlign w:val="center"/>
          </w:tcPr>
          <w:p w:rsidR="008B4D73" w:rsidRPr="00151BB3" w:rsidRDefault="008B4D73" w:rsidP="008B4D73">
            <w:pPr>
              <w:spacing w:line="312" w:lineRule="auto"/>
              <w:jc w:val="center"/>
              <w:rPr>
                <w:szCs w:val="21"/>
              </w:rPr>
            </w:pPr>
            <w:r w:rsidRPr="00151BB3">
              <w:rPr>
                <w:rFonts w:hint="eastAsia"/>
                <w:szCs w:val="21"/>
              </w:rPr>
              <w:t>1</w:t>
            </w:r>
          </w:p>
        </w:tc>
        <w:tc>
          <w:tcPr>
            <w:tcW w:w="3476" w:type="dxa"/>
            <w:vAlign w:val="center"/>
          </w:tcPr>
          <w:p w:rsidR="008B4D73" w:rsidRPr="00151BB3" w:rsidRDefault="008B4D73" w:rsidP="008B4D73">
            <w:pPr>
              <w:spacing w:line="312" w:lineRule="auto"/>
              <w:rPr>
                <w:color w:val="000000"/>
                <w:szCs w:val="21"/>
              </w:rPr>
            </w:pPr>
            <w:r w:rsidRPr="00DA36BE">
              <w:rPr>
                <w:rFonts w:hint="eastAsia"/>
                <w:szCs w:val="21"/>
              </w:rPr>
              <w:t>绪论</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8B4D73" w:rsidRPr="00151BB3" w:rsidRDefault="008B4D73" w:rsidP="008B4D73">
            <w:pPr>
              <w:spacing w:line="312" w:lineRule="auto"/>
              <w:jc w:val="center"/>
              <w:rPr>
                <w:szCs w:val="21"/>
              </w:rPr>
            </w:pPr>
            <w:r>
              <w:rPr>
                <w:rFonts w:hint="eastAsia"/>
                <w:szCs w:val="21"/>
              </w:rPr>
              <w:t>12-1</w:t>
            </w:r>
          </w:p>
        </w:tc>
        <w:tc>
          <w:tcPr>
            <w:tcW w:w="735" w:type="dxa"/>
            <w:vAlign w:val="center"/>
          </w:tcPr>
          <w:p w:rsidR="008B4D73" w:rsidRPr="00151BB3" w:rsidRDefault="008B4D73" w:rsidP="008B4D73">
            <w:pPr>
              <w:spacing w:line="312" w:lineRule="auto"/>
              <w:jc w:val="center"/>
              <w:rPr>
                <w:szCs w:val="21"/>
              </w:rPr>
            </w:pPr>
            <w:r>
              <w:rPr>
                <w:rFonts w:hint="eastAsia"/>
                <w:szCs w:val="21"/>
              </w:rPr>
              <w:t>2</w:t>
            </w:r>
          </w:p>
        </w:tc>
      </w:tr>
      <w:tr w:rsidR="008B4D73" w:rsidRPr="00151BB3" w:rsidTr="008B4D73">
        <w:tc>
          <w:tcPr>
            <w:tcW w:w="740" w:type="dxa"/>
            <w:vAlign w:val="center"/>
          </w:tcPr>
          <w:p w:rsidR="008B4D73" w:rsidRPr="00151BB3" w:rsidRDefault="008B4D73" w:rsidP="008B4D73">
            <w:pPr>
              <w:spacing w:line="312" w:lineRule="auto"/>
              <w:jc w:val="center"/>
              <w:rPr>
                <w:szCs w:val="21"/>
              </w:rPr>
            </w:pPr>
            <w:r w:rsidRPr="00151BB3">
              <w:rPr>
                <w:rFonts w:hint="eastAsia"/>
                <w:szCs w:val="21"/>
              </w:rPr>
              <w:t>2</w:t>
            </w:r>
          </w:p>
        </w:tc>
        <w:tc>
          <w:tcPr>
            <w:tcW w:w="3476" w:type="dxa"/>
            <w:vAlign w:val="center"/>
          </w:tcPr>
          <w:p w:rsidR="008B4D73" w:rsidRPr="00151BB3" w:rsidRDefault="008B4D73" w:rsidP="008B4D73">
            <w:pPr>
              <w:spacing w:line="312" w:lineRule="auto"/>
              <w:rPr>
                <w:color w:val="000000"/>
                <w:szCs w:val="21"/>
              </w:rPr>
            </w:pPr>
            <w:r w:rsidRPr="00D57B7E">
              <w:rPr>
                <w:rFonts w:hint="eastAsia"/>
                <w:szCs w:val="21"/>
              </w:rPr>
              <w:t>机场管制塔台的职能及其管制范围</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Pr>
                <w:rFonts w:hint="eastAsia"/>
                <w:color w:val="000000"/>
                <w:szCs w:val="21"/>
              </w:rPr>
              <w:t>4</w:t>
            </w:r>
          </w:p>
        </w:tc>
        <w:tc>
          <w:tcPr>
            <w:tcW w:w="1470" w:type="dxa"/>
            <w:vAlign w:val="center"/>
          </w:tcPr>
          <w:p w:rsidR="008B4D73" w:rsidRPr="00151BB3" w:rsidRDefault="008B4D73" w:rsidP="008B4D73">
            <w:pPr>
              <w:spacing w:line="312" w:lineRule="auto"/>
              <w:jc w:val="center"/>
              <w:rPr>
                <w:szCs w:val="21"/>
              </w:rPr>
            </w:pPr>
            <w:r>
              <w:rPr>
                <w:rFonts w:hint="eastAsia"/>
                <w:szCs w:val="21"/>
              </w:rPr>
              <w:t>1-2</w:t>
            </w:r>
            <w:r>
              <w:rPr>
                <w:rFonts w:hint="eastAsia"/>
                <w:szCs w:val="21"/>
              </w:rPr>
              <w:t>、</w:t>
            </w:r>
            <w:r>
              <w:rPr>
                <w:rFonts w:hint="eastAsia"/>
                <w:szCs w:val="21"/>
              </w:rPr>
              <w:t>6-1</w:t>
            </w:r>
          </w:p>
        </w:tc>
        <w:tc>
          <w:tcPr>
            <w:tcW w:w="735" w:type="dxa"/>
            <w:vAlign w:val="center"/>
          </w:tcPr>
          <w:p w:rsidR="008B4D73" w:rsidRPr="00151BB3" w:rsidRDefault="008B4D73" w:rsidP="008B4D73">
            <w:pPr>
              <w:spacing w:line="312" w:lineRule="auto"/>
              <w:jc w:val="center"/>
              <w:rPr>
                <w:szCs w:val="21"/>
              </w:rPr>
            </w:pPr>
            <w:r>
              <w:rPr>
                <w:rFonts w:hint="eastAsia"/>
                <w:szCs w:val="21"/>
              </w:rPr>
              <w:t>4</w:t>
            </w:r>
          </w:p>
        </w:tc>
      </w:tr>
      <w:tr w:rsidR="008B4D73" w:rsidRPr="00151BB3" w:rsidTr="008B4D73">
        <w:tc>
          <w:tcPr>
            <w:tcW w:w="740" w:type="dxa"/>
            <w:vAlign w:val="center"/>
          </w:tcPr>
          <w:p w:rsidR="008B4D73" w:rsidRPr="00151BB3" w:rsidRDefault="008B4D73" w:rsidP="008B4D73">
            <w:pPr>
              <w:spacing w:line="312" w:lineRule="auto"/>
              <w:jc w:val="center"/>
              <w:rPr>
                <w:szCs w:val="21"/>
              </w:rPr>
            </w:pPr>
            <w:r w:rsidRPr="00151BB3">
              <w:rPr>
                <w:rFonts w:hint="eastAsia"/>
                <w:szCs w:val="21"/>
              </w:rPr>
              <w:t>3</w:t>
            </w:r>
          </w:p>
        </w:tc>
        <w:tc>
          <w:tcPr>
            <w:tcW w:w="3476" w:type="dxa"/>
            <w:vAlign w:val="center"/>
          </w:tcPr>
          <w:p w:rsidR="008B4D73" w:rsidRPr="00151BB3" w:rsidRDefault="008B4D73" w:rsidP="008B4D73">
            <w:pPr>
              <w:spacing w:line="312" w:lineRule="auto"/>
              <w:rPr>
                <w:color w:val="000000"/>
                <w:szCs w:val="21"/>
              </w:rPr>
            </w:pPr>
            <w:r w:rsidRPr="00D57B7E">
              <w:rPr>
                <w:rFonts w:hint="eastAsia"/>
                <w:szCs w:val="21"/>
              </w:rPr>
              <w:t>机场管制程序与标准</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Pr>
                <w:rFonts w:hint="eastAsia"/>
                <w:color w:val="000000"/>
                <w:szCs w:val="21"/>
              </w:rPr>
              <w:t>2</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5</w:t>
            </w:r>
          </w:p>
        </w:tc>
        <w:tc>
          <w:tcPr>
            <w:tcW w:w="1470" w:type="dxa"/>
            <w:vAlign w:val="center"/>
          </w:tcPr>
          <w:p w:rsidR="008B4D73" w:rsidRPr="00151BB3" w:rsidRDefault="008B4D73" w:rsidP="008B4D73">
            <w:pPr>
              <w:spacing w:line="312" w:lineRule="auto"/>
              <w:jc w:val="center"/>
              <w:rPr>
                <w:szCs w:val="21"/>
              </w:rPr>
            </w:pPr>
            <w:r>
              <w:rPr>
                <w:rFonts w:hint="eastAsia"/>
                <w:szCs w:val="21"/>
              </w:rPr>
              <w:t>1-2</w:t>
            </w:r>
            <w:r>
              <w:rPr>
                <w:rFonts w:hint="eastAsia"/>
                <w:szCs w:val="21"/>
              </w:rPr>
              <w:t>、</w:t>
            </w:r>
            <w:r>
              <w:rPr>
                <w:rFonts w:hint="eastAsia"/>
                <w:szCs w:val="21"/>
              </w:rPr>
              <w:t>3-4</w:t>
            </w:r>
            <w:r>
              <w:rPr>
                <w:rFonts w:hint="eastAsia"/>
                <w:szCs w:val="21"/>
              </w:rPr>
              <w:t>、</w:t>
            </w:r>
            <w:r>
              <w:rPr>
                <w:rFonts w:hint="eastAsia"/>
                <w:szCs w:val="21"/>
              </w:rPr>
              <w:t>6-1</w:t>
            </w:r>
          </w:p>
        </w:tc>
        <w:tc>
          <w:tcPr>
            <w:tcW w:w="735" w:type="dxa"/>
            <w:vAlign w:val="center"/>
          </w:tcPr>
          <w:p w:rsidR="008B4D73" w:rsidRPr="00151BB3" w:rsidRDefault="008B4D73" w:rsidP="008B4D73">
            <w:pPr>
              <w:spacing w:line="312" w:lineRule="auto"/>
              <w:jc w:val="center"/>
              <w:rPr>
                <w:szCs w:val="21"/>
              </w:rPr>
            </w:pPr>
            <w:r>
              <w:rPr>
                <w:rFonts w:hint="eastAsia"/>
                <w:szCs w:val="21"/>
              </w:rPr>
              <w:t>8</w:t>
            </w:r>
          </w:p>
        </w:tc>
      </w:tr>
      <w:tr w:rsidR="008B4D73" w:rsidRPr="00151BB3" w:rsidTr="008B4D73">
        <w:tc>
          <w:tcPr>
            <w:tcW w:w="740" w:type="dxa"/>
            <w:vAlign w:val="center"/>
          </w:tcPr>
          <w:p w:rsidR="008B4D73" w:rsidRPr="00151BB3" w:rsidRDefault="008B4D73" w:rsidP="008B4D73">
            <w:pPr>
              <w:spacing w:line="312" w:lineRule="auto"/>
              <w:jc w:val="center"/>
              <w:rPr>
                <w:szCs w:val="21"/>
              </w:rPr>
            </w:pPr>
            <w:r w:rsidRPr="00151BB3">
              <w:rPr>
                <w:rFonts w:hint="eastAsia"/>
                <w:szCs w:val="21"/>
              </w:rPr>
              <w:t>4</w:t>
            </w:r>
          </w:p>
        </w:tc>
        <w:tc>
          <w:tcPr>
            <w:tcW w:w="3476" w:type="dxa"/>
            <w:vAlign w:val="center"/>
          </w:tcPr>
          <w:p w:rsidR="008B4D73" w:rsidRPr="00151BB3" w:rsidRDefault="008B4D73" w:rsidP="008B4D73">
            <w:pPr>
              <w:spacing w:line="312" w:lineRule="auto"/>
              <w:rPr>
                <w:color w:val="000000"/>
                <w:szCs w:val="21"/>
              </w:rPr>
            </w:pPr>
            <w:r>
              <w:rPr>
                <w:rFonts w:hint="eastAsia"/>
                <w:szCs w:val="21"/>
              </w:rPr>
              <w:t>跑道安全</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Pr>
                <w:rFonts w:hint="eastAsia"/>
                <w:color w:val="000000"/>
                <w:szCs w:val="21"/>
              </w:rPr>
              <w:t>6</w:t>
            </w:r>
          </w:p>
        </w:tc>
        <w:tc>
          <w:tcPr>
            <w:tcW w:w="1470" w:type="dxa"/>
            <w:vAlign w:val="center"/>
          </w:tcPr>
          <w:p w:rsidR="008B4D73" w:rsidRPr="00151BB3" w:rsidRDefault="008B4D73" w:rsidP="008B4D73">
            <w:pPr>
              <w:spacing w:line="312" w:lineRule="auto"/>
              <w:jc w:val="center"/>
              <w:rPr>
                <w:szCs w:val="21"/>
              </w:rPr>
            </w:pPr>
            <w:r>
              <w:rPr>
                <w:rFonts w:hint="eastAsia"/>
                <w:szCs w:val="21"/>
              </w:rPr>
              <w:t>1-2</w:t>
            </w:r>
          </w:p>
        </w:tc>
        <w:tc>
          <w:tcPr>
            <w:tcW w:w="735" w:type="dxa"/>
            <w:vAlign w:val="center"/>
          </w:tcPr>
          <w:p w:rsidR="008B4D73" w:rsidRPr="00151BB3" w:rsidRDefault="008B4D73" w:rsidP="008B4D73">
            <w:pPr>
              <w:spacing w:line="312" w:lineRule="auto"/>
              <w:jc w:val="center"/>
              <w:rPr>
                <w:szCs w:val="21"/>
              </w:rPr>
            </w:pPr>
            <w:r>
              <w:rPr>
                <w:rFonts w:hint="eastAsia"/>
                <w:szCs w:val="21"/>
              </w:rPr>
              <w:t>2</w:t>
            </w:r>
          </w:p>
        </w:tc>
      </w:tr>
      <w:tr w:rsidR="008B4D73" w:rsidRPr="00151BB3" w:rsidTr="008B4D73">
        <w:tc>
          <w:tcPr>
            <w:tcW w:w="740" w:type="dxa"/>
            <w:vAlign w:val="center"/>
          </w:tcPr>
          <w:p w:rsidR="008B4D73" w:rsidRPr="00151BB3" w:rsidRDefault="008B4D73" w:rsidP="008B4D73">
            <w:pPr>
              <w:spacing w:line="312" w:lineRule="auto"/>
              <w:jc w:val="center"/>
              <w:rPr>
                <w:szCs w:val="21"/>
              </w:rPr>
            </w:pPr>
            <w:r w:rsidRPr="00151BB3">
              <w:rPr>
                <w:rFonts w:hint="eastAsia"/>
                <w:szCs w:val="21"/>
              </w:rPr>
              <w:lastRenderedPageBreak/>
              <w:t>5</w:t>
            </w:r>
          </w:p>
        </w:tc>
        <w:tc>
          <w:tcPr>
            <w:tcW w:w="3476" w:type="dxa"/>
            <w:vAlign w:val="center"/>
          </w:tcPr>
          <w:p w:rsidR="008B4D73" w:rsidRPr="00151BB3" w:rsidRDefault="008B4D73" w:rsidP="008B4D73">
            <w:pPr>
              <w:spacing w:line="312" w:lineRule="auto"/>
              <w:rPr>
                <w:color w:val="000000"/>
                <w:szCs w:val="21"/>
              </w:rPr>
            </w:pPr>
            <w:r>
              <w:rPr>
                <w:rFonts w:hint="eastAsia"/>
                <w:szCs w:val="21"/>
              </w:rPr>
              <w:t>复杂气象条件下的机场管制</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Pr>
                <w:rFonts w:hint="eastAsia"/>
                <w:color w:val="000000"/>
                <w:szCs w:val="21"/>
              </w:rPr>
              <w:t>2</w:t>
            </w:r>
            <w:r>
              <w:rPr>
                <w:rFonts w:hint="eastAsia"/>
                <w:color w:val="000000"/>
                <w:szCs w:val="21"/>
              </w:rPr>
              <w:t>、</w:t>
            </w:r>
            <w:r>
              <w:rPr>
                <w:rFonts w:hint="eastAsia"/>
                <w:color w:val="000000"/>
                <w:szCs w:val="21"/>
              </w:rPr>
              <w:t>3</w:t>
            </w:r>
          </w:p>
        </w:tc>
        <w:tc>
          <w:tcPr>
            <w:tcW w:w="1470" w:type="dxa"/>
            <w:vAlign w:val="center"/>
          </w:tcPr>
          <w:p w:rsidR="008B4D73" w:rsidRPr="00151BB3" w:rsidRDefault="008B4D73" w:rsidP="008B4D73">
            <w:pPr>
              <w:spacing w:line="312" w:lineRule="auto"/>
              <w:jc w:val="center"/>
              <w:rPr>
                <w:szCs w:val="21"/>
              </w:rPr>
            </w:pPr>
            <w:r>
              <w:rPr>
                <w:rFonts w:hint="eastAsia"/>
                <w:szCs w:val="21"/>
              </w:rPr>
              <w:t>1-2</w:t>
            </w:r>
            <w:r>
              <w:rPr>
                <w:rFonts w:hint="eastAsia"/>
                <w:szCs w:val="21"/>
              </w:rPr>
              <w:t>、</w:t>
            </w:r>
            <w:r>
              <w:rPr>
                <w:rFonts w:hint="eastAsia"/>
                <w:szCs w:val="21"/>
              </w:rPr>
              <w:t>3-4</w:t>
            </w:r>
            <w:r>
              <w:rPr>
                <w:rFonts w:hint="eastAsia"/>
                <w:szCs w:val="21"/>
              </w:rPr>
              <w:t>、</w:t>
            </w:r>
            <w:r>
              <w:rPr>
                <w:rFonts w:hint="eastAsia"/>
                <w:szCs w:val="21"/>
              </w:rPr>
              <w:t>6-1</w:t>
            </w:r>
          </w:p>
        </w:tc>
        <w:tc>
          <w:tcPr>
            <w:tcW w:w="735" w:type="dxa"/>
            <w:vAlign w:val="center"/>
          </w:tcPr>
          <w:p w:rsidR="008B4D73" w:rsidRPr="00151BB3" w:rsidRDefault="008B4D73" w:rsidP="008B4D73">
            <w:pPr>
              <w:spacing w:line="312" w:lineRule="auto"/>
              <w:jc w:val="center"/>
              <w:rPr>
                <w:szCs w:val="21"/>
              </w:rPr>
            </w:pPr>
            <w:r>
              <w:rPr>
                <w:rFonts w:hint="eastAsia"/>
                <w:szCs w:val="21"/>
              </w:rPr>
              <w:t>8</w:t>
            </w:r>
          </w:p>
        </w:tc>
      </w:tr>
      <w:tr w:rsidR="008B4D73" w:rsidRPr="00151BB3" w:rsidTr="008B4D73">
        <w:tc>
          <w:tcPr>
            <w:tcW w:w="740" w:type="dxa"/>
            <w:vAlign w:val="center"/>
          </w:tcPr>
          <w:p w:rsidR="008B4D73" w:rsidRPr="00151BB3" w:rsidRDefault="008B4D73" w:rsidP="008B4D73">
            <w:pPr>
              <w:spacing w:line="312" w:lineRule="auto"/>
              <w:jc w:val="center"/>
              <w:rPr>
                <w:szCs w:val="21"/>
              </w:rPr>
            </w:pPr>
            <w:r w:rsidRPr="00151BB3">
              <w:rPr>
                <w:rFonts w:hint="eastAsia"/>
                <w:szCs w:val="21"/>
              </w:rPr>
              <w:t>6</w:t>
            </w:r>
          </w:p>
        </w:tc>
        <w:tc>
          <w:tcPr>
            <w:tcW w:w="3476" w:type="dxa"/>
            <w:vAlign w:val="center"/>
          </w:tcPr>
          <w:p w:rsidR="008B4D73" w:rsidRPr="00151BB3" w:rsidRDefault="008B4D73" w:rsidP="008B4D73">
            <w:pPr>
              <w:spacing w:line="312" w:lineRule="auto"/>
              <w:rPr>
                <w:color w:val="000000"/>
                <w:szCs w:val="21"/>
              </w:rPr>
            </w:pPr>
            <w:r>
              <w:rPr>
                <w:rFonts w:hint="eastAsia"/>
                <w:szCs w:val="21"/>
              </w:rPr>
              <w:t>特殊情况下的机场管制</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Pr>
                <w:rFonts w:hint="eastAsia"/>
                <w:color w:val="000000"/>
                <w:szCs w:val="21"/>
              </w:rPr>
              <w:t>2</w:t>
            </w:r>
            <w:r>
              <w:rPr>
                <w:rFonts w:hint="eastAsia"/>
                <w:color w:val="000000"/>
                <w:szCs w:val="21"/>
              </w:rPr>
              <w:t>、</w:t>
            </w:r>
            <w:r>
              <w:rPr>
                <w:rFonts w:hint="eastAsia"/>
                <w:color w:val="000000"/>
                <w:szCs w:val="21"/>
              </w:rPr>
              <w:t>3</w:t>
            </w:r>
          </w:p>
        </w:tc>
        <w:tc>
          <w:tcPr>
            <w:tcW w:w="1470" w:type="dxa"/>
            <w:vAlign w:val="center"/>
          </w:tcPr>
          <w:p w:rsidR="008B4D73" w:rsidRPr="00151BB3" w:rsidRDefault="008B4D73" w:rsidP="008B4D73">
            <w:pPr>
              <w:spacing w:line="312" w:lineRule="auto"/>
              <w:jc w:val="center"/>
              <w:rPr>
                <w:szCs w:val="21"/>
              </w:rPr>
            </w:pPr>
            <w:r>
              <w:rPr>
                <w:rFonts w:hint="eastAsia"/>
                <w:szCs w:val="21"/>
              </w:rPr>
              <w:t>1-2</w:t>
            </w:r>
            <w:r>
              <w:rPr>
                <w:rFonts w:hint="eastAsia"/>
                <w:szCs w:val="21"/>
              </w:rPr>
              <w:t>、</w:t>
            </w:r>
            <w:r>
              <w:rPr>
                <w:rFonts w:hint="eastAsia"/>
                <w:szCs w:val="21"/>
              </w:rPr>
              <w:t>3-4</w:t>
            </w:r>
            <w:r>
              <w:rPr>
                <w:rFonts w:hint="eastAsia"/>
                <w:szCs w:val="21"/>
              </w:rPr>
              <w:t>、</w:t>
            </w:r>
            <w:r>
              <w:rPr>
                <w:rFonts w:hint="eastAsia"/>
                <w:szCs w:val="21"/>
              </w:rPr>
              <w:t>6-1</w:t>
            </w:r>
          </w:p>
        </w:tc>
        <w:tc>
          <w:tcPr>
            <w:tcW w:w="735" w:type="dxa"/>
            <w:vAlign w:val="center"/>
          </w:tcPr>
          <w:p w:rsidR="008B4D73" w:rsidRPr="00151BB3" w:rsidRDefault="008B4D73" w:rsidP="008B4D73">
            <w:pPr>
              <w:spacing w:line="312" w:lineRule="auto"/>
              <w:jc w:val="center"/>
              <w:rPr>
                <w:szCs w:val="21"/>
              </w:rPr>
            </w:pPr>
            <w:r>
              <w:rPr>
                <w:rFonts w:hint="eastAsia"/>
                <w:szCs w:val="21"/>
              </w:rPr>
              <w:t>8</w:t>
            </w:r>
          </w:p>
        </w:tc>
      </w:tr>
      <w:tr w:rsidR="008B4D73" w:rsidRPr="00151BB3" w:rsidTr="008B4D73">
        <w:tc>
          <w:tcPr>
            <w:tcW w:w="7770" w:type="dxa"/>
            <w:gridSpan w:val="4"/>
            <w:vAlign w:val="center"/>
          </w:tcPr>
          <w:p w:rsidR="008B4D73" w:rsidRPr="00151BB3" w:rsidRDefault="008B4D73" w:rsidP="008B4D73">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8B4D73" w:rsidRPr="00151BB3" w:rsidRDefault="008B4D73" w:rsidP="008B4D73">
            <w:pPr>
              <w:spacing w:line="312" w:lineRule="auto"/>
              <w:jc w:val="center"/>
              <w:rPr>
                <w:szCs w:val="21"/>
              </w:rPr>
            </w:pPr>
            <w:r w:rsidRPr="00151BB3">
              <w:rPr>
                <w:szCs w:val="21"/>
              </w:rPr>
              <w:t>3</w:t>
            </w:r>
            <w:r>
              <w:rPr>
                <w:rFonts w:hint="eastAsia"/>
                <w:szCs w:val="21"/>
              </w:rPr>
              <w:t>2</w:t>
            </w:r>
          </w:p>
        </w:tc>
      </w:tr>
    </w:tbl>
    <w:p w:rsidR="008B4D73" w:rsidRPr="009D436E" w:rsidRDefault="008B4D73" w:rsidP="008B4D73">
      <w:pPr>
        <w:spacing w:line="360" w:lineRule="auto"/>
        <w:ind w:firstLineChars="200" w:firstLine="562"/>
        <w:rPr>
          <w:b/>
          <w:sz w:val="28"/>
          <w:szCs w:val="28"/>
        </w:rPr>
      </w:pPr>
      <w:r>
        <w:rPr>
          <w:rFonts w:hint="eastAsia"/>
          <w:b/>
          <w:sz w:val="28"/>
          <w:szCs w:val="28"/>
        </w:rPr>
        <w:t>四、课程实施</w:t>
      </w:r>
    </w:p>
    <w:p w:rsidR="008B4D73" w:rsidRPr="00827E0E" w:rsidRDefault="008B4D73" w:rsidP="008B4D73">
      <w:pPr>
        <w:spacing w:line="360" w:lineRule="auto"/>
        <w:ind w:firstLineChars="200" w:firstLine="480"/>
        <w:rPr>
          <w:sz w:val="24"/>
        </w:rPr>
      </w:pPr>
      <w:r w:rsidRPr="00827E0E">
        <w:rPr>
          <w:sz w:val="24"/>
        </w:rPr>
        <w:t>（一）把握主线，引导学生掌握</w:t>
      </w:r>
      <w:r>
        <w:rPr>
          <w:rFonts w:hint="eastAsia"/>
          <w:sz w:val="24"/>
        </w:rPr>
        <w:t>机场管制的程序与标准</w:t>
      </w:r>
      <w:r w:rsidRPr="00827E0E">
        <w:rPr>
          <w:sz w:val="24"/>
        </w:rPr>
        <w:t>，</w:t>
      </w:r>
      <w:r>
        <w:rPr>
          <w:rFonts w:hint="eastAsia"/>
          <w:sz w:val="24"/>
        </w:rPr>
        <w:t>学会识别机场具体运行环境</w:t>
      </w:r>
      <w:r w:rsidRPr="00827E0E">
        <w:rPr>
          <w:sz w:val="24"/>
        </w:rPr>
        <w:t>，</w:t>
      </w:r>
      <w:r>
        <w:rPr>
          <w:rFonts w:hint="eastAsia"/>
          <w:sz w:val="24"/>
        </w:rPr>
        <w:t>掌握每种机场管制程序启动的条件</w:t>
      </w:r>
      <w:r w:rsidRPr="00827E0E">
        <w:rPr>
          <w:sz w:val="24"/>
        </w:rPr>
        <w:t>。</w:t>
      </w:r>
    </w:p>
    <w:p w:rsidR="008B4D73" w:rsidRPr="00827E0E" w:rsidRDefault="008B4D73" w:rsidP="008B4D73">
      <w:pPr>
        <w:spacing w:line="360" w:lineRule="auto"/>
        <w:ind w:firstLineChars="200" w:firstLine="480"/>
        <w:rPr>
          <w:sz w:val="24"/>
        </w:rPr>
      </w:pPr>
      <w:r w:rsidRPr="00827E0E">
        <w:rPr>
          <w:sz w:val="24"/>
        </w:rPr>
        <w:t>（二）采用多媒体教学手段，配合例题的讲解及适当的思考题，保证讲课进度的同时，注意学生的掌握程度和课堂的气氛。</w:t>
      </w:r>
    </w:p>
    <w:p w:rsidR="008B4D73" w:rsidRPr="00827E0E" w:rsidRDefault="008B4D73" w:rsidP="008B4D73">
      <w:pPr>
        <w:spacing w:line="360" w:lineRule="auto"/>
        <w:ind w:firstLineChars="200" w:firstLine="480"/>
        <w:rPr>
          <w:sz w:val="24"/>
        </w:rPr>
      </w:pPr>
      <w:r w:rsidRPr="00827E0E">
        <w:rPr>
          <w:sz w:val="24"/>
        </w:rPr>
        <w:t>（三）采用案例式教学，引进</w:t>
      </w:r>
      <w:r>
        <w:rPr>
          <w:rFonts w:hint="eastAsia"/>
          <w:sz w:val="24"/>
        </w:rPr>
        <w:t>机场管制</w:t>
      </w:r>
      <w:r w:rsidRPr="00827E0E">
        <w:rPr>
          <w:sz w:val="24"/>
        </w:rPr>
        <w:t>的实际案例，让学生真正了解并掌握</w:t>
      </w:r>
      <w:r>
        <w:rPr>
          <w:rFonts w:hint="eastAsia"/>
          <w:sz w:val="24"/>
        </w:rPr>
        <w:t>机场管制的程序与标准</w:t>
      </w:r>
      <w:r w:rsidRPr="00827E0E">
        <w:rPr>
          <w:sz w:val="24"/>
        </w:rPr>
        <w:t>，从而具备相关知识和方法的实际应用能力。</w:t>
      </w:r>
    </w:p>
    <w:p w:rsidR="008B4D73" w:rsidRPr="00827E0E" w:rsidRDefault="008B4D73" w:rsidP="008B4D73">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8B4D73" w:rsidRPr="004D6F4D" w:rsidTr="008B4D7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8B4D73" w:rsidRPr="004D6F4D" w:rsidRDefault="008B4D73" w:rsidP="008B4D73">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8B4D73" w:rsidRPr="004D6F4D" w:rsidRDefault="008B4D73" w:rsidP="008B4D73">
            <w:pPr>
              <w:spacing w:line="276" w:lineRule="auto"/>
              <w:jc w:val="center"/>
              <w:rPr>
                <w:szCs w:val="21"/>
              </w:rPr>
            </w:pPr>
            <w:r w:rsidRPr="004D6F4D">
              <w:rPr>
                <w:bCs/>
                <w:szCs w:val="21"/>
              </w:rPr>
              <w:t>质量</w:t>
            </w:r>
            <w:r w:rsidRPr="004D6F4D">
              <w:rPr>
                <w:rFonts w:hint="eastAsia"/>
                <w:bCs/>
                <w:szCs w:val="21"/>
              </w:rPr>
              <w:t>要求</w:t>
            </w:r>
          </w:p>
        </w:tc>
      </w:tr>
      <w:tr w:rsidR="008B4D73" w:rsidRPr="004D6F4D" w:rsidTr="008B4D73">
        <w:trPr>
          <w:trHeight w:val="1956"/>
          <w:jc w:val="center"/>
        </w:trPr>
        <w:tc>
          <w:tcPr>
            <w:tcW w:w="582" w:type="dxa"/>
            <w:tcBorders>
              <w:left w:val="single" w:sz="8" w:space="0" w:color="auto"/>
            </w:tcBorders>
            <w:vAlign w:val="center"/>
          </w:tcPr>
          <w:p w:rsidR="008B4D73" w:rsidRPr="004D6F4D" w:rsidRDefault="008B4D73" w:rsidP="008B4D73">
            <w:pPr>
              <w:spacing w:line="276" w:lineRule="auto"/>
              <w:jc w:val="center"/>
              <w:rPr>
                <w:szCs w:val="21"/>
              </w:rPr>
            </w:pPr>
            <w:r w:rsidRPr="004D6F4D">
              <w:rPr>
                <w:szCs w:val="21"/>
              </w:rPr>
              <w:t>1</w:t>
            </w:r>
          </w:p>
        </w:tc>
        <w:tc>
          <w:tcPr>
            <w:tcW w:w="1701" w:type="dxa"/>
            <w:tcMar>
              <w:left w:w="28" w:type="dxa"/>
              <w:right w:w="28" w:type="dxa"/>
            </w:tcMar>
            <w:vAlign w:val="center"/>
          </w:tcPr>
          <w:p w:rsidR="008B4D73" w:rsidRPr="004D6F4D" w:rsidRDefault="008B4D73" w:rsidP="008B4D73">
            <w:pPr>
              <w:spacing w:line="276" w:lineRule="auto"/>
              <w:jc w:val="center"/>
              <w:rPr>
                <w:szCs w:val="21"/>
              </w:rPr>
            </w:pPr>
            <w:r w:rsidRPr="004D6F4D">
              <w:rPr>
                <w:szCs w:val="21"/>
              </w:rPr>
              <w:t>备课</w:t>
            </w:r>
          </w:p>
        </w:tc>
        <w:tc>
          <w:tcPr>
            <w:tcW w:w="6817" w:type="dxa"/>
            <w:tcBorders>
              <w:right w:val="single" w:sz="8" w:space="0" w:color="auto"/>
            </w:tcBorders>
            <w:vAlign w:val="center"/>
          </w:tcPr>
          <w:p w:rsidR="008B4D73" w:rsidRPr="00017DFE" w:rsidRDefault="008B4D73" w:rsidP="008B4D73">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8B4D73" w:rsidRPr="00017DFE" w:rsidRDefault="008B4D73" w:rsidP="008B4D73">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8B4D73" w:rsidRPr="004D6F4D" w:rsidRDefault="008B4D73" w:rsidP="008B4D73">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8B4D73" w:rsidRPr="004D6F4D" w:rsidTr="008B4D73">
        <w:trPr>
          <w:jc w:val="center"/>
        </w:trPr>
        <w:tc>
          <w:tcPr>
            <w:tcW w:w="582" w:type="dxa"/>
            <w:tcBorders>
              <w:left w:val="single" w:sz="8" w:space="0" w:color="auto"/>
            </w:tcBorders>
            <w:vAlign w:val="center"/>
          </w:tcPr>
          <w:p w:rsidR="008B4D73" w:rsidRPr="004D6F4D" w:rsidRDefault="008B4D73" w:rsidP="008B4D73">
            <w:pPr>
              <w:spacing w:line="276" w:lineRule="auto"/>
              <w:jc w:val="center"/>
              <w:rPr>
                <w:szCs w:val="21"/>
              </w:rPr>
            </w:pPr>
            <w:r w:rsidRPr="004D6F4D">
              <w:rPr>
                <w:szCs w:val="21"/>
              </w:rPr>
              <w:t>2</w:t>
            </w:r>
          </w:p>
        </w:tc>
        <w:tc>
          <w:tcPr>
            <w:tcW w:w="1701" w:type="dxa"/>
            <w:tcMar>
              <w:left w:w="28" w:type="dxa"/>
              <w:right w:w="28" w:type="dxa"/>
            </w:tcMar>
            <w:vAlign w:val="center"/>
          </w:tcPr>
          <w:p w:rsidR="008B4D73" w:rsidRPr="004D6F4D" w:rsidRDefault="008B4D73" w:rsidP="008B4D73">
            <w:pPr>
              <w:spacing w:line="276" w:lineRule="auto"/>
              <w:jc w:val="center"/>
              <w:rPr>
                <w:szCs w:val="21"/>
              </w:rPr>
            </w:pPr>
            <w:r w:rsidRPr="004D6F4D">
              <w:rPr>
                <w:szCs w:val="21"/>
              </w:rPr>
              <w:t>讲授</w:t>
            </w:r>
          </w:p>
        </w:tc>
        <w:tc>
          <w:tcPr>
            <w:tcW w:w="6817" w:type="dxa"/>
            <w:tcBorders>
              <w:right w:val="single" w:sz="8" w:space="0" w:color="auto"/>
            </w:tcBorders>
            <w:vAlign w:val="center"/>
          </w:tcPr>
          <w:p w:rsidR="008B4D73" w:rsidRPr="004D6F4D" w:rsidRDefault="008B4D73" w:rsidP="008B4D7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8B4D73" w:rsidRPr="004D6F4D" w:rsidTr="008B4D73">
        <w:trPr>
          <w:trHeight w:val="3109"/>
          <w:jc w:val="center"/>
        </w:trPr>
        <w:tc>
          <w:tcPr>
            <w:tcW w:w="582" w:type="dxa"/>
            <w:tcBorders>
              <w:left w:val="single" w:sz="8" w:space="0" w:color="auto"/>
            </w:tcBorders>
            <w:vAlign w:val="center"/>
          </w:tcPr>
          <w:p w:rsidR="008B4D73" w:rsidRPr="004D6F4D" w:rsidRDefault="008B4D73" w:rsidP="008B4D73">
            <w:pPr>
              <w:spacing w:line="276" w:lineRule="auto"/>
              <w:jc w:val="center"/>
              <w:rPr>
                <w:szCs w:val="21"/>
              </w:rPr>
            </w:pPr>
            <w:r w:rsidRPr="004D6F4D">
              <w:rPr>
                <w:szCs w:val="21"/>
              </w:rPr>
              <w:t>3</w:t>
            </w:r>
          </w:p>
        </w:tc>
        <w:tc>
          <w:tcPr>
            <w:tcW w:w="1701" w:type="dxa"/>
            <w:tcMar>
              <w:left w:w="28" w:type="dxa"/>
              <w:right w:w="28" w:type="dxa"/>
            </w:tcMar>
            <w:vAlign w:val="center"/>
          </w:tcPr>
          <w:p w:rsidR="008B4D73" w:rsidRPr="004D6F4D" w:rsidRDefault="008B4D73" w:rsidP="008B4D73">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8B4D73" w:rsidRPr="004D6F4D" w:rsidRDefault="008B4D73" w:rsidP="008B4D73">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8B4D73" w:rsidRPr="004D6F4D" w:rsidRDefault="008B4D73" w:rsidP="008B4D73">
            <w:pPr>
              <w:spacing w:line="276" w:lineRule="auto"/>
              <w:rPr>
                <w:szCs w:val="21"/>
              </w:rPr>
            </w:pPr>
            <w:r w:rsidRPr="004D6F4D">
              <w:rPr>
                <w:szCs w:val="21"/>
              </w:rPr>
              <w:t>教师批改</w:t>
            </w:r>
            <w:r>
              <w:rPr>
                <w:rFonts w:hint="eastAsia"/>
                <w:szCs w:val="21"/>
              </w:rPr>
              <w:t>和</w:t>
            </w:r>
            <w:r w:rsidRPr="004D6F4D">
              <w:rPr>
                <w:szCs w:val="21"/>
              </w:rPr>
              <w:t>讲评作业要求如下：</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8B4D73" w:rsidRPr="004D6F4D" w:rsidTr="008B4D73">
        <w:trPr>
          <w:trHeight w:val="1273"/>
          <w:jc w:val="center"/>
        </w:trPr>
        <w:tc>
          <w:tcPr>
            <w:tcW w:w="582" w:type="dxa"/>
            <w:tcBorders>
              <w:left w:val="single" w:sz="8" w:space="0" w:color="auto"/>
            </w:tcBorders>
            <w:vAlign w:val="center"/>
          </w:tcPr>
          <w:p w:rsidR="008B4D73" w:rsidRPr="004D6F4D" w:rsidRDefault="008B4D73" w:rsidP="008B4D73">
            <w:pPr>
              <w:spacing w:line="276" w:lineRule="auto"/>
              <w:jc w:val="center"/>
              <w:rPr>
                <w:szCs w:val="21"/>
              </w:rPr>
            </w:pPr>
            <w:r w:rsidRPr="004D6F4D">
              <w:rPr>
                <w:szCs w:val="21"/>
              </w:rPr>
              <w:lastRenderedPageBreak/>
              <w:t>4</w:t>
            </w:r>
          </w:p>
        </w:tc>
        <w:tc>
          <w:tcPr>
            <w:tcW w:w="1701" w:type="dxa"/>
            <w:tcMar>
              <w:left w:w="28" w:type="dxa"/>
              <w:right w:w="28" w:type="dxa"/>
            </w:tcMar>
            <w:vAlign w:val="center"/>
          </w:tcPr>
          <w:p w:rsidR="008B4D73" w:rsidRPr="004D6F4D" w:rsidRDefault="008B4D73" w:rsidP="008B4D73">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8B4D73" w:rsidRPr="004D6F4D" w:rsidRDefault="008B4D73" w:rsidP="008B4D73">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8B4D73" w:rsidRPr="004D6F4D" w:rsidTr="008B4D73">
        <w:trPr>
          <w:trHeight w:val="1540"/>
          <w:jc w:val="center"/>
        </w:trPr>
        <w:tc>
          <w:tcPr>
            <w:tcW w:w="582" w:type="dxa"/>
            <w:tcBorders>
              <w:left w:val="single" w:sz="8" w:space="0" w:color="auto"/>
            </w:tcBorders>
            <w:vAlign w:val="center"/>
          </w:tcPr>
          <w:p w:rsidR="008B4D73" w:rsidRPr="004D6F4D" w:rsidRDefault="008B4D73" w:rsidP="008B4D73">
            <w:pPr>
              <w:spacing w:line="276" w:lineRule="auto"/>
              <w:jc w:val="center"/>
              <w:rPr>
                <w:szCs w:val="21"/>
              </w:rPr>
            </w:pPr>
            <w:r w:rsidRPr="004D6F4D">
              <w:rPr>
                <w:szCs w:val="21"/>
              </w:rPr>
              <w:t>5</w:t>
            </w:r>
          </w:p>
        </w:tc>
        <w:tc>
          <w:tcPr>
            <w:tcW w:w="1701" w:type="dxa"/>
            <w:tcMar>
              <w:left w:w="28" w:type="dxa"/>
              <w:right w:w="28" w:type="dxa"/>
            </w:tcMar>
            <w:vAlign w:val="center"/>
          </w:tcPr>
          <w:p w:rsidR="008B4D73" w:rsidRPr="004D6F4D" w:rsidRDefault="008B4D73" w:rsidP="008B4D73">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8B4D73" w:rsidRPr="004D6F4D" w:rsidRDefault="008B4D73" w:rsidP="008B4D73">
            <w:pPr>
              <w:spacing w:line="276" w:lineRule="auto"/>
              <w:rPr>
                <w:szCs w:val="21"/>
              </w:rPr>
            </w:pPr>
            <w:r w:rsidRPr="004D6F4D">
              <w:rPr>
                <w:szCs w:val="21"/>
              </w:rPr>
              <w:t>本课程考核的方式</w:t>
            </w:r>
            <w:r w:rsidR="00E45AAD">
              <w:rPr>
                <w:rFonts w:hint="eastAsia"/>
                <w:szCs w:val="21"/>
              </w:rPr>
              <w:t>为考查</w:t>
            </w:r>
            <w:r w:rsidR="00E45AAD">
              <w:rPr>
                <w:szCs w:val="21"/>
              </w:rPr>
              <w:t>。</w:t>
            </w:r>
            <w:r w:rsidRPr="004D6F4D">
              <w:rPr>
                <w:szCs w:val="21"/>
              </w:rPr>
              <w:t>有下列情况之一者，总评成绩为不及格：</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8B4D73" w:rsidRPr="0076050B" w:rsidRDefault="008B4D73" w:rsidP="008B4D73">
      <w:pPr>
        <w:spacing w:line="360" w:lineRule="auto"/>
        <w:ind w:firstLineChars="200" w:firstLine="562"/>
        <w:rPr>
          <w:b/>
          <w:sz w:val="28"/>
          <w:szCs w:val="28"/>
        </w:rPr>
      </w:pPr>
      <w:r>
        <w:rPr>
          <w:rFonts w:hint="eastAsia"/>
          <w:b/>
          <w:sz w:val="28"/>
          <w:szCs w:val="28"/>
        </w:rPr>
        <w:t>五</w:t>
      </w:r>
      <w:r w:rsidRPr="0076050B">
        <w:rPr>
          <w:rFonts w:hint="eastAsia"/>
          <w:b/>
          <w:sz w:val="28"/>
          <w:szCs w:val="28"/>
        </w:rPr>
        <w:t>、考核方式</w:t>
      </w:r>
    </w:p>
    <w:p w:rsidR="008B4D73" w:rsidRPr="00151BB3" w:rsidRDefault="008B4D73" w:rsidP="008B4D73">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w:t>
      </w:r>
      <w:r>
        <w:rPr>
          <w:rFonts w:hint="eastAsia"/>
          <w:sz w:val="24"/>
        </w:rPr>
        <w:t>和</w:t>
      </w:r>
      <w:r w:rsidR="00E45AAD">
        <w:rPr>
          <w:sz w:val="24"/>
        </w:rPr>
        <w:t>平时及作业情况考核，期末考试</w:t>
      </w:r>
      <w:r w:rsidR="00E45AAD">
        <w:rPr>
          <w:rFonts w:hint="eastAsia"/>
          <w:sz w:val="24"/>
        </w:rPr>
        <w:t>方式为考查。</w:t>
      </w:r>
    </w:p>
    <w:p w:rsidR="008B4D73" w:rsidRPr="00151BB3" w:rsidRDefault="008B4D73" w:rsidP="008B4D73">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w:t>
      </w:r>
      <w:r>
        <w:rPr>
          <w:rFonts w:hint="eastAsia"/>
          <w:sz w:val="24"/>
        </w:rPr>
        <w:t>3</w:t>
      </w:r>
      <w:r w:rsidRPr="00151BB3">
        <w:rPr>
          <w:sz w:val="24"/>
        </w:rPr>
        <w:t>0%+</w:t>
      </w:r>
      <w:r w:rsidRPr="00151BB3">
        <w:rPr>
          <w:sz w:val="24"/>
        </w:rPr>
        <w:t>期末考试成绩</w:t>
      </w:r>
      <w:r w:rsidRPr="00151BB3">
        <w:rPr>
          <w:sz w:val="24"/>
        </w:rPr>
        <w:t>×</w:t>
      </w:r>
      <w:r>
        <w:rPr>
          <w:rFonts w:hint="eastAsia"/>
          <w:sz w:val="24"/>
        </w:rPr>
        <w:t>7</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8B4D73" w:rsidRPr="00151BB3" w:rsidTr="008B4D73">
        <w:tc>
          <w:tcPr>
            <w:tcW w:w="1044" w:type="dxa"/>
            <w:shd w:val="clear" w:color="auto" w:fill="FFFFFF"/>
            <w:tcMar>
              <w:left w:w="57" w:type="dxa"/>
              <w:right w:w="57" w:type="dxa"/>
            </w:tcMar>
            <w:vAlign w:val="center"/>
          </w:tcPr>
          <w:p w:rsidR="008B4D73" w:rsidRPr="00151BB3" w:rsidRDefault="008B4D73" w:rsidP="008B4D73">
            <w:pPr>
              <w:pStyle w:val="a5"/>
              <w:jc w:val="center"/>
              <w:rPr>
                <w:rFonts w:eastAsia="宋体"/>
              </w:rPr>
            </w:pPr>
            <w:r w:rsidRPr="00151BB3">
              <w:rPr>
                <w:rFonts w:eastAsia="宋体"/>
              </w:rPr>
              <w:t>成绩组成</w:t>
            </w:r>
          </w:p>
        </w:tc>
        <w:tc>
          <w:tcPr>
            <w:tcW w:w="1565" w:type="dxa"/>
            <w:shd w:val="clear" w:color="auto" w:fill="FFFFFF"/>
            <w:vAlign w:val="center"/>
          </w:tcPr>
          <w:p w:rsidR="008B4D73" w:rsidRPr="00151BB3" w:rsidRDefault="008B4D73" w:rsidP="008B4D73">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8B4D73" w:rsidRPr="00151BB3" w:rsidRDefault="008B4D73" w:rsidP="008B4D73">
            <w:pPr>
              <w:pStyle w:val="a5"/>
              <w:jc w:val="center"/>
              <w:rPr>
                <w:rFonts w:eastAsia="宋体"/>
              </w:rPr>
            </w:pPr>
            <w:r>
              <w:rPr>
                <w:rFonts w:eastAsia="宋体" w:hint="eastAsia"/>
              </w:rPr>
              <w:t>权重</w:t>
            </w:r>
          </w:p>
        </w:tc>
        <w:tc>
          <w:tcPr>
            <w:tcW w:w="4410" w:type="dxa"/>
            <w:shd w:val="clear" w:color="auto" w:fill="FFFFFF"/>
            <w:vAlign w:val="center"/>
          </w:tcPr>
          <w:p w:rsidR="008B4D73" w:rsidRPr="00151BB3" w:rsidRDefault="008B4D73" w:rsidP="008B4D73">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8B4D73" w:rsidRPr="00151BB3" w:rsidRDefault="008B4D73" w:rsidP="008B4D73">
            <w:pPr>
              <w:pStyle w:val="a5"/>
              <w:jc w:val="center"/>
              <w:rPr>
                <w:rFonts w:eastAsia="宋体"/>
              </w:rPr>
            </w:pPr>
            <w:r w:rsidRPr="00151BB3">
              <w:rPr>
                <w:rFonts w:eastAsia="宋体"/>
              </w:rPr>
              <w:t>对应的毕业要求指标点</w:t>
            </w:r>
          </w:p>
        </w:tc>
      </w:tr>
      <w:tr w:rsidR="008B4D73" w:rsidRPr="00151BB3" w:rsidTr="008B4D73">
        <w:trPr>
          <w:trHeight w:val="1000"/>
        </w:trPr>
        <w:tc>
          <w:tcPr>
            <w:tcW w:w="1044" w:type="dxa"/>
            <w:vMerge w:val="restart"/>
            <w:tcMar>
              <w:left w:w="57" w:type="dxa"/>
              <w:right w:w="57" w:type="dxa"/>
            </w:tcMar>
            <w:vAlign w:val="center"/>
          </w:tcPr>
          <w:p w:rsidR="008B4D73" w:rsidRPr="00151BB3" w:rsidRDefault="008B4D73" w:rsidP="008B4D73">
            <w:pPr>
              <w:pStyle w:val="a5"/>
              <w:jc w:val="center"/>
              <w:rPr>
                <w:rFonts w:eastAsia="宋体"/>
              </w:rPr>
            </w:pPr>
            <w:r w:rsidRPr="00151BB3">
              <w:rPr>
                <w:rFonts w:eastAsia="宋体"/>
              </w:rPr>
              <w:t>平时成绩</w:t>
            </w:r>
          </w:p>
        </w:tc>
        <w:tc>
          <w:tcPr>
            <w:tcW w:w="1565" w:type="dxa"/>
            <w:vAlign w:val="center"/>
          </w:tcPr>
          <w:p w:rsidR="008B4D73" w:rsidRPr="00151BB3" w:rsidRDefault="008B4D73" w:rsidP="008B4D73">
            <w:pPr>
              <w:pStyle w:val="a5"/>
              <w:jc w:val="center"/>
              <w:rPr>
                <w:rFonts w:eastAsia="宋体"/>
              </w:rPr>
            </w:pPr>
            <w:r w:rsidRPr="00151BB3">
              <w:rPr>
                <w:rFonts w:eastAsia="宋体"/>
              </w:rPr>
              <w:t>平时作业</w:t>
            </w:r>
          </w:p>
        </w:tc>
        <w:tc>
          <w:tcPr>
            <w:tcW w:w="808" w:type="dxa"/>
            <w:vAlign w:val="center"/>
          </w:tcPr>
          <w:p w:rsidR="008B4D73" w:rsidRPr="00151BB3" w:rsidRDefault="008B4D73" w:rsidP="008B4D73">
            <w:pPr>
              <w:pStyle w:val="a5"/>
              <w:jc w:val="center"/>
              <w:rPr>
                <w:rFonts w:eastAsia="宋体"/>
              </w:rPr>
            </w:pPr>
            <w:r>
              <w:rPr>
                <w:rFonts w:eastAsia="宋体" w:hint="eastAsia"/>
              </w:rPr>
              <w:t>2</w:t>
            </w:r>
            <w:r w:rsidRPr="00151BB3">
              <w:rPr>
                <w:rFonts w:eastAsia="宋体"/>
              </w:rPr>
              <w:t>0%</w:t>
            </w:r>
          </w:p>
        </w:tc>
        <w:tc>
          <w:tcPr>
            <w:tcW w:w="4410" w:type="dxa"/>
            <w:vAlign w:val="center"/>
          </w:tcPr>
          <w:p w:rsidR="008B4D73" w:rsidRPr="00151BB3" w:rsidRDefault="008B4D73" w:rsidP="008B4D73">
            <w:pPr>
              <w:pStyle w:val="a5"/>
              <w:rPr>
                <w:rFonts w:eastAsia="宋体"/>
              </w:rPr>
            </w:pPr>
            <w:r w:rsidRPr="00151BB3">
              <w:rPr>
                <w:rFonts w:eastAsia="宋体"/>
              </w:rPr>
              <w:t>课后完成</w:t>
            </w:r>
            <w:r>
              <w:rPr>
                <w:rFonts w:eastAsia="宋体" w:hint="eastAsia"/>
              </w:rPr>
              <w:t>10</w:t>
            </w:r>
            <w:r w:rsidRPr="00151BB3">
              <w:rPr>
                <w:rFonts w:eastAsia="宋体"/>
              </w:rPr>
              <w:t>-</w:t>
            </w:r>
            <w:r>
              <w:rPr>
                <w:rFonts w:eastAsia="宋体" w:hint="eastAsia"/>
              </w:rPr>
              <w:t>15</w:t>
            </w:r>
            <w:r w:rsidRPr="00151BB3">
              <w:rPr>
                <w:rFonts w:eastAsia="宋体"/>
              </w:rPr>
              <w:t>个习题，主要考核学生对每节课知识点的复习、理解和掌握程度，计算全部作业的平均成绩再按</w:t>
            </w:r>
            <w:r>
              <w:rPr>
                <w:rFonts w:eastAsia="宋体" w:hint="eastAsia"/>
              </w:rPr>
              <w:t>2</w:t>
            </w:r>
            <w:r w:rsidRPr="00151BB3">
              <w:rPr>
                <w:rFonts w:eastAsia="宋体"/>
              </w:rPr>
              <w:t>0%</w:t>
            </w:r>
            <w:r w:rsidRPr="00151BB3">
              <w:rPr>
                <w:rFonts w:eastAsia="宋体"/>
              </w:rPr>
              <w:t>计入总成绩。</w:t>
            </w:r>
          </w:p>
        </w:tc>
        <w:tc>
          <w:tcPr>
            <w:tcW w:w="1470" w:type="dxa"/>
            <w:vAlign w:val="center"/>
          </w:tcPr>
          <w:p w:rsidR="008B4D73" w:rsidRPr="00151BB3" w:rsidRDefault="008B4D73" w:rsidP="008B4D73">
            <w:pPr>
              <w:pStyle w:val="a5"/>
              <w:jc w:val="center"/>
              <w:rPr>
                <w:rFonts w:eastAsia="宋体"/>
              </w:rPr>
            </w:pPr>
            <w:r>
              <w:rPr>
                <w:rFonts w:eastAsia="宋体" w:hint="eastAsia"/>
                <w:color w:val="000000"/>
                <w:szCs w:val="21"/>
              </w:rPr>
              <w:t>3-4</w:t>
            </w:r>
            <w:r>
              <w:rPr>
                <w:rFonts w:eastAsia="宋体" w:hint="eastAsia"/>
                <w:color w:val="000000"/>
                <w:szCs w:val="21"/>
              </w:rPr>
              <w:t>、</w:t>
            </w:r>
            <w:r>
              <w:rPr>
                <w:rFonts w:eastAsia="宋体" w:hint="eastAsia"/>
                <w:color w:val="000000"/>
                <w:szCs w:val="21"/>
              </w:rPr>
              <w:t>6-1</w:t>
            </w:r>
          </w:p>
        </w:tc>
      </w:tr>
      <w:tr w:rsidR="008B4D73" w:rsidRPr="00151BB3" w:rsidTr="008B4D73">
        <w:trPr>
          <w:trHeight w:val="1325"/>
        </w:trPr>
        <w:tc>
          <w:tcPr>
            <w:tcW w:w="1044" w:type="dxa"/>
            <w:vMerge/>
            <w:tcMar>
              <w:left w:w="57" w:type="dxa"/>
              <w:right w:w="57" w:type="dxa"/>
            </w:tcMar>
            <w:vAlign w:val="center"/>
          </w:tcPr>
          <w:p w:rsidR="008B4D73" w:rsidRPr="00151BB3" w:rsidRDefault="008B4D73" w:rsidP="008B4D73">
            <w:pPr>
              <w:pStyle w:val="a5"/>
              <w:jc w:val="center"/>
              <w:rPr>
                <w:rFonts w:eastAsia="宋体"/>
              </w:rPr>
            </w:pPr>
          </w:p>
        </w:tc>
        <w:tc>
          <w:tcPr>
            <w:tcW w:w="1565" w:type="dxa"/>
            <w:vAlign w:val="center"/>
          </w:tcPr>
          <w:p w:rsidR="008B4D73" w:rsidRDefault="008B4D73" w:rsidP="008B4D73">
            <w:pPr>
              <w:pStyle w:val="a5"/>
              <w:jc w:val="center"/>
              <w:rPr>
                <w:rFonts w:eastAsia="宋体"/>
              </w:rPr>
            </w:pPr>
            <w:r>
              <w:rPr>
                <w:rFonts w:eastAsia="宋体" w:hint="eastAsia"/>
              </w:rPr>
              <w:t>考勤</w:t>
            </w:r>
            <w:r w:rsidRPr="00151BB3">
              <w:rPr>
                <w:rFonts w:eastAsia="宋体"/>
              </w:rPr>
              <w:t>及</w:t>
            </w:r>
          </w:p>
          <w:p w:rsidR="008B4D73" w:rsidRPr="00151BB3" w:rsidRDefault="008B4D73" w:rsidP="008B4D73">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8B4D73" w:rsidRPr="00151BB3" w:rsidRDefault="008B4D73" w:rsidP="008B4D73">
            <w:pPr>
              <w:pStyle w:val="a5"/>
              <w:jc w:val="center"/>
              <w:rPr>
                <w:rFonts w:eastAsia="宋体"/>
              </w:rPr>
            </w:pPr>
            <w:r w:rsidRPr="00151BB3">
              <w:rPr>
                <w:rFonts w:eastAsia="宋体"/>
              </w:rPr>
              <w:t>10</w:t>
            </w:r>
            <w:r w:rsidRPr="00AD678C">
              <w:rPr>
                <w:rFonts w:eastAsia="宋体"/>
              </w:rPr>
              <w:t>%</w:t>
            </w:r>
          </w:p>
        </w:tc>
        <w:tc>
          <w:tcPr>
            <w:tcW w:w="4410" w:type="dxa"/>
            <w:vAlign w:val="center"/>
          </w:tcPr>
          <w:p w:rsidR="008B4D73" w:rsidRPr="00151BB3" w:rsidRDefault="008B4D73" w:rsidP="008B4D73">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10%</w:t>
            </w:r>
            <w:r w:rsidRPr="00151BB3">
              <w:rPr>
                <w:rFonts w:eastAsia="宋体"/>
                <w:szCs w:val="21"/>
              </w:rPr>
              <w:t>计入课程总成绩。</w:t>
            </w:r>
          </w:p>
        </w:tc>
        <w:tc>
          <w:tcPr>
            <w:tcW w:w="1470" w:type="dxa"/>
            <w:vAlign w:val="center"/>
          </w:tcPr>
          <w:p w:rsidR="008B4D73" w:rsidRPr="00151BB3" w:rsidRDefault="008B4D73" w:rsidP="008B4D73">
            <w:pPr>
              <w:pStyle w:val="a5"/>
              <w:jc w:val="center"/>
              <w:rPr>
                <w:rFonts w:eastAsia="宋体"/>
              </w:rPr>
            </w:pPr>
            <w:r>
              <w:rPr>
                <w:rFonts w:eastAsia="宋体" w:hint="eastAsia"/>
                <w:color w:val="000000"/>
                <w:szCs w:val="21"/>
              </w:rPr>
              <w:t>1-2</w:t>
            </w:r>
          </w:p>
        </w:tc>
      </w:tr>
      <w:tr w:rsidR="008B4D73" w:rsidRPr="00151BB3" w:rsidTr="008B4D73">
        <w:trPr>
          <w:trHeight w:val="3000"/>
        </w:trPr>
        <w:tc>
          <w:tcPr>
            <w:tcW w:w="1044" w:type="dxa"/>
            <w:tcMar>
              <w:left w:w="57" w:type="dxa"/>
              <w:right w:w="57" w:type="dxa"/>
            </w:tcMar>
            <w:vAlign w:val="center"/>
          </w:tcPr>
          <w:p w:rsidR="008B4D73" w:rsidRPr="00151BB3" w:rsidRDefault="008B4D73" w:rsidP="008B4D73">
            <w:pPr>
              <w:pStyle w:val="a5"/>
              <w:jc w:val="center"/>
              <w:rPr>
                <w:rFonts w:eastAsia="宋体"/>
              </w:rPr>
            </w:pPr>
            <w:r w:rsidRPr="00151BB3">
              <w:rPr>
                <w:rFonts w:eastAsia="宋体"/>
              </w:rPr>
              <w:t>期末考试</w:t>
            </w:r>
          </w:p>
        </w:tc>
        <w:tc>
          <w:tcPr>
            <w:tcW w:w="1565" w:type="dxa"/>
            <w:vAlign w:val="center"/>
          </w:tcPr>
          <w:p w:rsidR="008B4D73" w:rsidRDefault="008B4D73" w:rsidP="008B4D73">
            <w:pPr>
              <w:pStyle w:val="a5"/>
              <w:jc w:val="center"/>
              <w:rPr>
                <w:rFonts w:eastAsia="宋体"/>
              </w:rPr>
            </w:pPr>
            <w:r w:rsidRPr="00151BB3">
              <w:rPr>
                <w:rFonts w:eastAsia="宋体"/>
              </w:rPr>
              <w:t>期末考试</w:t>
            </w:r>
          </w:p>
          <w:p w:rsidR="008B4D73" w:rsidRPr="00151BB3" w:rsidRDefault="008B4D73" w:rsidP="008B4D73">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8B4D73" w:rsidRPr="00151BB3" w:rsidRDefault="008B4D73" w:rsidP="008B4D73">
            <w:pPr>
              <w:pStyle w:val="a5"/>
              <w:jc w:val="center"/>
              <w:rPr>
                <w:rFonts w:eastAsia="宋体"/>
              </w:rPr>
            </w:pPr>
            <w:r>
              <w:rPr>
                <w:rFonts w:eastAsia="宋体" w:hint="eastAsia"/>
              </w:rPr>
              <w:t>7</w:t>
            </w:r>
            <w:r w:rsidRPr="00151BB3">
              <w:rPr>
                <w:rFonts w:eastAsia="宋体"/>
              </w:rPr>
              <w:t>0</w:t>
            </w:r>
            <w:r w:rsidRPr="00AD678C">
              <w:rPr>
                <w:rFonts w:eastAsia="宋体"/>
              </w:rPr>
              <w:t>%</w:t>
            </w:r>
          </w:p>
        </w:tc>
        <w:tc>
          <w:tcPr>
            <w:tcW w:w="4410" w:type="dxa"/>
            <w:vAlign w:val="center"/>
          </w:tcPr>
          <w:p w:rsidR="008B4D73" w:rsidRPr="00151BB3" w:rsidRDefault="008B4D73" w:rsidP="008B4D73">
            <w:pPr>
              <w:pStyle w:val="a5"/>
              <w:rPr>
                <w:rFonts w:eastAsia="宋体"/>
                <w:color w:val="000000"/>
                <w:szCs w:val="21"/>
              </w:rPr>
            </w:pPr>
            <w:r w:rsidRPr="00151BB3">
              <w:rPr>
                <w:rFonts w:eastAsia="宋体"/>
                <w:color w:val="000000"/>
                <w:szCs w:val="21"/>
              </w:rPr>
              <w:t>考核</w:t>
            </w:r>
            <w:r>
              <w:rPr>
                <w:rFonts w:eastAsia="宋体" w:hint="eastAsia"/>
                <w:color w:val="000000"/>
                <w:szCs w:val="21"/>
              </w:rPr>
              <w:t>机场管制基本概念与基本理论的题</w:t>
            </w:r>
            <w:r w:rsidRPr="00151BB3">
              <w:rPr>
                <w:rFonts w:eastAsia="宋体"/>
                <w:color w:val="000000"/>
                <w:szCs w:val="21"/>
              </w:rPr>
              <w:t>占</w:t>
            </w:r>
            <w:r>
              <w:rPr>
                <w:rFonts w:eastAsia="宋体" w:hint="eastAsia"/>
                <w:color w:val="000000"/>
                <w:szCs w:val="21"/>
              </w:rPr>
              <w:t>5</w:t>
            </w:r>
            <w:r w:rsidRPr="00151BB3">
              <w:rPr>
                <w:rFonts w:eastAsia="宋体"/>
                <w:color w:val="000000"/>
                <w:szCs w:val="21"/>
              </w:rPr>
              <w:t>0%</w:t>
            </w:r>
            <w:r w:rsidRPr="00151BB3">
              <w:rPr>
                <w:rFonts w:eastAsia="宋体"/>
                <w:color w:val="000000"/>
                <w:szCs w:val="21"/>
              </w:rPr>
              <w:t>；考核</w:t>
            </w:r>
            <w:r>
              <w:rPr>
                <w:rFonts w:eastAsia="宋体" w:hint="eastAsia"/>
                <w:color w:val="000000"/>
                <w:szCs w:val="21"/>
              </w:rPr>
              <w:t>跑道安全</w:t>
            </w:r>
            <w:r w:rsidRPr="00151BB3">
              <w:rPr>
                <w:rFonts w:eastAsia="宋体"/>
                <w:color w:val="000000"/>
                <w:szCs w:val="21"/>
              </w:rPr>
              <w:t>题目占</w:t>
            </w:r>
            <w:r>
              <w:rPr>
                <w:rFonts w:eastAsia="宋体" w:hint="eastAsia"/>
                <w:color w:val="000000"/>
                <w:szCs w:val="21"/>
              </w:rPr>
              <w:t>1</w:t>
            </w:r>
            <w:r w:rsidRPr="00151BB3">
              <w:rPr>
                <w:rFonts w:eastAsia="宋体"/>
                <w:color w:val="000000"/>
                <w:szCs w:val="21"/>
              </w:rPr>
              <w:t>0%</w:t>
            </w:r>
            <w:r w:rsidRPr="00151BB3">
              <w:rPr>
                <w:rFonts w:eastAsia="宋体"/>
                <w:color w:val="000000"/>
                <w:szCs w:val="21"/>
              </w:rPr>
              <w:t>；考核</w:t>
            </w:r>
            <w:r>
              <w:rPr>
                <w:rFonts w:eastAsia="宋体" w:hint="eastAsia"/>
                <w:color w:val="000000"/>
                <w:szCs w:val="21"/>
              </w:rPr>
              <w:t>机场管制</w:t>
            </w:r>
            <w:r w:rsidRPr="00151BB3">
              <w:rPr>
                <w:rFonts w:eastAsia="宋体"/>
                <w:color w:val="000000"/>
                <w:szCs w:val="21"/>
              </w:rPr>
              <w:t>问题综合分析的能力占</w:t>
            </w:r>
            <w:r>
              <w:rPr>
                <w:rFonts w:eastAsia="宋体" w:hint="eastAsia"/>
                <w:color w:val="000000"/>
                <w:szCs w:val="21"/>
              </w:rPr>
              <w:t>4</w:t>
            </w:r>
            <w:r w:rsidRPr="00151BB3">
              <w:rPr>
                <w:rFonts w:eastAsia="宋体"/>
                <w:color w:val="000000"/>
                <w:szCs w:val="21"/>
              </w:rPr>
              <w:t>0%</w:t>
            </w:r>
            <w:r w:rsidRPr="00151BB3">
              <w:rPr>
                <w:rFonts w:eastAsia="宋体"/>
                <w:color w:val="000000"/>
                <w:szCs w:val="21"/>
              </w:rPr>
              <w:t>。</w:t>
            </w:r>
          </w:p>
        </w:tc>
        <w:tc>
          <w:tcPr>
            <w:tcW w:w="1470" w:type="dxa"/>
            <w:vAlign w:val="center"/>
          </w:tcPr>
          <w:p w:rsidR="008B4D73" w:rsidRPr="00151BB3" w:rsidRDefault="008B4D73" w:rsidP="008B4D73">
            <w:pPr>
              <w:pStyle w:val="a5"/>
              <w:jc w:val="center"/>
              <w:rPr>
                <w:rFonts w:eastAsia="宋体"/>
              </w:rPr>
            </w:pPr>
            <w:r w:rsidRPr="00151BB3">
              <w:rPr>
                <w:rFonts w:eastAsia="宋体"/>
                <w:color w:val="000000"/>
                <w:szCs w:val="21"/>
              </w:rPr>
              <w:t>1-</w:t>
            </w:r>
            <w:r>
              <w:rPr>
                <w:rFonts w:eastAsia="宋体" w:hint="eastAsia"/>
                <w:color w:val="000000"/>
                <w:szCs w:val="21"/>
              </w:rPr>
              <w:t>2</w:t>
            </w:r>
            <w:r w:rsidRPr="00151BB3">
              <w:rPr>
                <w:rFonts w:eastAsia="宋体"/>
                <w:color w:val="000000"/>
                <w:szCs w:val="21"/>
              </w:rPr>
              <w:t>、</w:t>
            </w:r>
            <w:r w:rsidRPr="00151BB3">
              <w:rPr>
                <w:rFonts w:eastAsia="宋体"/>
                <w:color w:val="000000"/>
                <w:szCs w:val="21"/>
              </w:rPr>
              <w:t>3-</w:t>
            </w:r>
            <w:r>
              <w:rPr>
                <w:rFonts w:eastAsia="宋体" w:hint="eastAsia"/>
                <w:color w:val="000000"/>
                <w:szCs w:val="21"/>
              </w:rPr>
              <w:t>4</w:t>
            </w:r>
            <w:r w:rsidRPr="00151BB3">
              <w:rPr>
                <w:rFonts w:eastAsia="宋体"/>
                <w:color w:val="000000"/>
                <w:szCs w:val="21"/>
              </w:rPr>
              <w:t>、</w:t>
            </w:r>
            <w:r w:rsidRPr="00151BB3">
              <w:rPr>
                <w:rFonts w:eastAsia="宋体"/>
                <w:color w:val="000000"/>
                <w:szCs w:val="21"/>
              </w:rPr>
              <w:t>6-1</w:t>
            </w:r>
            <w:r>
              <w:rPr>
                <w:rFonts w:eastAsia="宋体" w:hint="eastAsia"/>
                <w:color w:val="000000"/>
                <w:szCs w:val="21"/>
              </w:rPr>
              <w:t>、</w:t>
            </w:r>
            <w:r>
              <w:rPr>
                <w:rFonts w:eastAsia="宋体" w:hint="eastAsia"/>
                <w:color w:val="000000"/>
                <w:szCs w:val="21"/>
              </w:rPr>
              <w:t>12-1</w:t>
            </w:r>
          </w:p>
        </w:tc>
      </w:tr>
    </w:tbl>
    <w:p w:rsidR="008B4D73" w:rsidRPr="00B14DEA" w:rsidRDefault="008B4D73" w:rsidP="008B4D73">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8B4D73" w:rsidRPr="00B14DEA" w:rsidRDefault="00EE1E8D" w:rsidP="008B4D73">
      <w:pPr>
        <w:widowControl/>
        <w:spacing w:line="360" w:lineRule="auto"/>
        <w:textAlignment w:val="baseline"/>
        <w:rPr>
          <w:kern w:val="0"/>
          <w:position w:val="-22"/>
          <w:szCs w:val="21"/>
        </w:rPr>
      </w:pPr>
      <w:r>
        <w:rPr>
          <w:noProof/>
          <w:kern w:val="0"/>
          <w:position w:val="-22"/>
          <w:szCs w:val="21"/>
        </w:rPr>
        <w:pict>
          <v:shape id="_x0000_s1038" type="#_x0000_t75" style="position:absolute;left:0;text-align:left;margin-left:42.7pt;margin-top:7.85pt;width:272.95pt;height:36.5pt;z-index:251677696">
            <v:imagedata r:id="rId61" o:title=""/>
            <w10:wrap type="square"/>
          </v:shape>
          <o:OLEObject Type="Embed" ProgID="Equation.DSMT4" ShapeID="_x0000_s1038" DrawAspect="Content" ObjectID="_1668250020" r:id="rId62"/>
        </w:pict>
      </w:r>
    </w:p>
    <w:p w:rsidR="008B4D73" w:rsidRPr="00B14DEA" w:rsidRDefault="008B4D73" w:rsidP="008B4D73">
      <w:pPr>
        <w:widowControl/>
        <w:spacing w:line="360" w:lineRule="auto"/>
        <w:jc w:val="center"/>
        <w:textAlignment w:val="baseline"/>
        <w:rPr>
          <w:kern w:val="0"/>
          <w:position w:val="-22"/>
          <w:szCs w:val="21"/>
        </w:rPr>
      </w:pPr>
    </w:p>
    <w:p w:rsidR="008B4D73" w:rsidRPr="00B14DEA" w:rsidRDefault="008B4D73" w:rsidP="008B4D73">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8B4D73" w:rsidRPr="00B14DEA" w:rsidRDefault="008B4D73" w:rsidP="008B4D73">
      <w:pPr>
        <w:spacing w:line="360" w:lineRule="auto"/>
        <w:ind w:firstLineChars="300" w:firstLine="720"/>
        <w:rPr>
          <w:sz w:val="24"/>
          <w:szCs w:val="22"/>
        </w:rPr>
      </w:pPr>
      <w:r w:rsidRPr="00B14DEA">
        <w:rPr>
          <w:sz w:val="24"/>
          <w:szCs w:val="22"/>
        </w:rPr>
        <w:t>Bi=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p>
    <w:p w:rsidR="008B4D73" w:rsidRPr="004426EE" w:rsidRDefault="008B4D73" w:rsidP="008B4D73">
      <w:pPr>
        <w:spacing w:line="360" w:lineRule="auto"/>
        <w:ind w:firstLineChars="200" w:firstLine="562"/>
        <w:rPr>
          <w:b/>
          <w:sz w:val="28"/>
          <w:szCs w:val="28"/>
        </w:rPr>
      </w:pPr>
      <w:r>
        <w:rPr>
          <w:rFonts w:hint="eastAsia"/>
          <w:b/>
          <w:sz w:val="28"/>
          <w:szCs w:val="28"/>
        </w:rPr>
        <w:t>六</w:t>
      </w:r>
      <w:r w:rsidRPr="004426EE">
        <w:rPr>
          <w:b/>
          <w:sz w:val="28"/>
          <w:szCs w:val="28"/>
        </w:rPr>
        <w:t>、</w:t>
      </w:r>
      <w:r w:rsidRPr="004426EE">
        <w:rPr>
          <w:rFonts w:hint="eastAsia"/>
          <w:b/>
          <w:sz w:val="28"/>
          <w:szCs w:val="28"/>
        </w:rPr>
        <w:t>有关说明</w:t>
      </w:r>
    </w:p>
    <w:p w:rsidR="008B4D73" w:rsidRPr="004426EE" w:rsidRDefault="008B4D73" w:rsidP="008B4D73">
      <w:pPr>
        <w:spacing w:line="360" w:lineRule="auto"/>
        <w:ind w:firstLineChars="200" w:firstLine="482"/>
        <w:rPr>
          <w:b/>
          <w:color w:val="000000"/>
          <w:sz w:val="24"/>
        </w:rPr>
      </w:pPr>
      <w:r w:rsidRPr="004426EE">
        <w:rPr>
          <w:rFonts w:hint="eastAsia"/>
          <w:b/>
          <w:color w:val="000000"/>
          <w:sz w:val="24"/>
        </w:rPr>
        <w:lastRenderedPageBreak/>
        <w:t>（一）持续改进</w:t>
      </w:r>
    </w:p>
    <w:p w:rsidR="008B4D73" w:rsidRPr="0076050B" w:rsidRDefault="008B4D73" w:rsidP="008B4D73">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8B4D73" w:rsidRPr="004426EE" w:rsidRDefault="008B4D73" w:rsidP="008B4D73">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8B4D73" w:rsidRDefault="008B4D73" w:rsidP="008B4D73">
      <w:pPr>
        <w:autoSpaceDE w:val="0"/>
        <w:autoSpaceDN w:val="0"/>
        <w:adjustRightInd w:val="0"/>
        <w:spacing w:line="360" w:lineRule="auto"/>
        <w:ind w:firstLineChars="200" w:firstLine="480"/>
        <w:jc w:val="left"/>
        <w:rPr>
          <w:kern w:val="0"/>
          <w:sz w:val="24"/>
          <w:szCs w:val="21"/>
        </w:rPr>
      </w:pPr>
      <w:r>
        <w:rPr>
          <w:rFonts w:hint="eastAsia"/>
          <w:kern w:val="0"/>
          <w:sz w:val="24"/>
          <w:szCs w:val="21"/>
        </w:rPr>
        <w:t>冯青川编著，《机场管制》，西南交通大学出版社，</w:t>
      </w:r>
      <w:r>
        <w:rPr>
          <w:rFonts w:hint="eastAsia"/>
          <w:kern w:val="0"/>
          <w:sz w:val="24"/>
          <w:szCs w:val="21"/>
        </w:rPr>
        <w:t xml:space="preserve">2016.11 </w:t>
      </w:r>
      <w:r>
        <w:rPr>
          <w:rFonts w:hint="eastAsia"/>
          <w:kern w:val="0"/>
          <w:sz w:val="24"/>
          <w:szCs w:val="21"/>
        </w:rPr>
        <w:t>。</w:t>
      </w:r>
    </w:p>
    <w:p w:rsidR="008B4D73" w:rsidRDefault="008B4D73" w:rsidP="008B4D73">
      <w:pPr>
        <w:autoSpaceDE w:val="0"/>
        <w:autoSpaceDN w:val="0"/>
        <w:adjustRightInd w:val="0"/>
        <w:spacing w:line="360" w:lineRule="auto"/>
        <w:ind w:firstLineChars="200" w:firstLine="480"/>
        <w:jc w:val="left"/>
        <w:rPr>
          <w:kern w:val="0"/>
          <w:sz w:val="24"/>
          <w:szCs w:val="21"/>
        </w:rPr>
      </w:pPr>
    </w:p>
    <w:p w:rsidR="008B4D73" w:rsidRPr="0020610A" w:rsidRDefault="008B4D73" w:rsidP="008B4D73">
      <w:pPr>
        <w:autoSpaceDE w:val="0"/>
        <w:autoSpaceDN w:val="0"/>
        <w:adjustRightInd w:val="0"/>
        <w:spacing w:line="360" w:lineRule="auto"/>
        <w:ind w:firstLineChars="3050" w:firstLine="7320"/>
        <w:jc w:val="lef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张书琴</w:t>
      </w:r>
    </w:p>
    <w:p w:rsidR="008B4D73" w:rsidRPr="0020610A" w:rsidRDefault="008B4D73" w:rsidP="008B4D73">
      <w:pPr>
        <w:autoSpaceDE w:val="0"/>
        <w:autoSpaceDN w:val="0"/>
        <w:adjustRightInd w:val="0"/>
        <w:spacing w:line="360" w:lineRule="auto"/>
        <w:ind w:firstLineChars="3050" w:firstLine="7320"/>
        <w:jc w:val="lef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8B4D73" w:rsidRDefault="008B4D73" w:rsidP="008B4D73">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sidRPr="0020610A">
        <w:rPr>
          <w:kern w:val="0"/>
          <w:sz w:val="24"/>
          <w:szCs w:val="21"/>
        </w:rPr>
        <w:t>人：</w:t>
      </w:r>
      <w:r w:rsidR="001123AF">
        <w:rPr>
          <w:rFonts w:hint="eastAsia"/>
          <w:kern w:val="0"/>
          <w:sz w:val="24"/>
          <w:szCs w:val="21"/>
        </w:rPr>
        <w:t>吴小峰</w:t>
      </w:r>
    </w:p>
    <w:p w:rsidR="008B4D73" w:rsidRPr="00EA1144" w:rsidRDefault="008B4D73" w:rsidP="008B4D73">
      <w:pPr>
        <w:autoSpaceDE w:val="0"/>
        <w:autoSpaceDN w:val="0"/>
        <w:adjustRightInd w:val="0"/>
        <w:spacing w:line="360" w:lineRule="auto"/>
        <w:ind w:firstLineChars="2835" w:firstLine="6804"/>
        <w:jc w:val="left"/>
        <w:rPr>
          <w:kern w:val="0"/>
          <w:sz w:val="24"/>
          <w:szCs w:val="21"/>
        </w:rPr>
      </w:pPr>
      <w:r w:rsidRPr="00EA1144">
        <w:rPr>
          <w:rFonts w:hint="eastAsia"/>
          <w:kern w:val="0"/>
          <w:sz w:val="24"/>
          <w:szCs w:val="21"/>
        </w:rPr>
        <w:t>批准时间：</w:t>
      </w:r>
      <w:r w:rsidRPr="00EA1144">
        <w:rPr>
          <w:kern w:val="0"/>
          <w:sz w:val="24"/>
          <w:szCs w:val="21"/>
        </w:rPr>
        <w:t xml:space="preserve"> </w:t>
      </w:r>
      <w:r>
        <w:rPr>
          <w:rFonts w:hint="eastAsia"/>
          <w:kern w:val="0"/>
          <w:sz w:val="24"/>
          <w:szCs w:val="21"/>
        </w:rPr>
        <w:t>2019-10</w:t>
      </w:r>
    </w:p>
    <w:p w:rsidR="008B4D73" w:rsidRDefault="008B4D73" w:rsidP="008B4D73">
      <w:pPr>
        <w:sectPr w:rsidR="008B4D73">
          <w:pgSz w:w="11906" w:h="16838"/>
          <w:pgMar w:top="1440" w:right="1418" w:bottom="1440" w:left="1418" w:header="851" w:footer="992" w:gutter="0"/>
          <w:cols w:space="720"/>
          <w:docGrid w:type="lines" w:linePitch="312"/>
        </w:sectPr>
      </w:pPr>
    </w:p>
    <w:p w:rsidR="008B4D73" w:rsidRPr="007411DF" w:rsidRDefault="008B4D73" w:rsidP="00A53061">
      <w:pPr>
        <w:spacing w:line="312" w:lineRule="auto"/>
        <w:jc w:val="center"/>
        <w:outlineLvl w:val="0"/>
        <w:rPr>
          <w:b/>
          <w:bCs/>
          <w:sz w:val="30"/>
        </w:rPr>
      </w:pPr>
      <w:bookmarkStart w:id="50" w:name="_Toc57634663"/>
      <w:r>
        <w:rPr>
          <w:rFonts w:hint="eastAsia"/>
          <w:b/>
          <w:bCs/>
          <w:sz w:val="30"/>
        </w:rPr>
        <w:lastRenderedPageBreak/>
        <w:t>机场安全课程</w:t>
      </w:r>
      <w:r w:rsidRPr="007411DF">
        <w:rPr>
          <w:b/>
          <w:bCs/>
          <w:sz w:val="30"/>
        </w:rPr>
        <w:t>教学大纲</w:t>
      </w:r>
      <w:bookmarkEnd w:id="50"/>
    </w:p>
    <w:p w:rsidR="008B4D73" w:rsidRPr="007411DF" w:rsidRDefault="008B4D73" w:rsidP="008B4D73">
      <w:pPr>
        <w:spacing w:line="312" w:lineRule="auto"/>
        <w:jc w:val="center"/>
        <w:rPr>
          <w:b/>
          <w:bCs/>
          <w:sz w:val="30"/>
        </w:rPr>
      </w:pPr>
      <w:r w:rsidRPr="007411DF">
        <w:rPr>
          <w:b/>
          <w:bCs/>
          <w:sz w:val="30"/>
        </w:rPr>
        <w:t>（</w:t>
      </w:r>
      <w:r>
        <w:rPr>
          <w:rFonts w:hint="eastAsia"/>
          <w:b/>
          <w:bCs/>
          <w:sz w:val="30"/>
        </w:rPr>
        <w:t>Airport Security</w:t>
      </w:r>
      <w:r w:rsidRPr="007411DF">
        <w:rPr>
          <w:b/>
          <w:bCs/>
          <w:sz w:val="30"/>
        </w:rPr>
        <w:t>）</w:t>
      </w:r>
    </w:p>
    <w:p w:rsidR="008B4D73" w:rsidRPr="00790E34" w:rsidRDefault="008B4D73" w:rsidP="008B4D73">
      <w:pPr>
        <w:spacing w:line="312" w:lineRule="auto"/>
        <w:jc w:val="center"/>
        <w:rPr>
          <w:rFonts w:eastAsia="黑体"/>
          <w:bCs/>
          <w:sz w:val="30"/>
        </w:rPr>
      </w:pPr>
    </w:p>
    <w:p w:rsidR="008B4D73" w:rsidRPr="004A456E" w:rsidRDefault="008B4D73" w:rsidP="008B4D73">
      <w:pPr>
        <w:spacing w:line="360" w:lineRule="auto"/>
        <w:ind w:firstLineChars="200" w:firstLine="482"/>
        <w:rPr>
          <w:b/>
          <w:sz w:val="28"/>
          <w:szCs w:val="28"/>
        </w:rPr>
      </w:pPr>
      <w:r w:rsidRPr="00017DFE">
        <w:rPr>
          <w:b/>
          <w:bCs/>
          <w:kern w:val="0"/>
          <w:sz w:val="24"/>
        </w:rPr>
        <w:t>课程代码</w:t>
      </w:r>
      <w:r w:rsidRPr="00017DFE">
        <w:rPr>
          <w:b/>
          <w:kern w:val="0"/>
          <w:sz w:val="24"/>
        </w:rPr>
        <w:t>：</w:t>
      </w:r>
      <w:r>
        <w:rPr>
          <w:rFonts w:ascii="宋体" w:hAnsi="宋体" w:hint="eastAsia"/>
          <w:bCs/>
          <w:kern w:val="0"/>
          <w:sz w:val="24"/>
        </w:rPr>
        <w:t>0106507</w:t>
      </w:r>
    </w:p>
    <w:p w:rsidR="008B4D73" w:rsidRPr="004A456E" w:rsidRDefault="008B4D73" w:rsidP="008B4D73">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3.5</w:t>
      </w:r>
    </w:p>
    <w:p w:rsidR="008B4D73" w:rsidRPr="004A456E" w:rsidRDefault="008B4D73" w:rsidP="008B4D73">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56</w:t>
      </w:r>
      <w:r>
        <w:rPr>
          <w:kern w:val="0"/>
          <w:sz w:val="24"/>
        </w:rPr>
        <w:t>（其中：讲授学时</w:t>
      </w:r>
      <w:r>
        <w:rPr>
          <w:rFonts w:hint="eastAsia"/>
          <w:kern w:val="0"/>
          <w:sz w:val="24"/>
        </w:rPr>
        <w:t>44</w:t>
      </w:r>
      <w:r>
        <w:rPr>
          <w:rFonts w:hint="eastAsia"/>
          <w:kern w:val="0"/>
          <w:sz w:val="24"/>
        </w:rPr>
        <w:t>，课内实践</w:t>
      </w:r>
      <w:r>
        <w:rPr>
          <w:kern w:val="0"/>
          <w:sz w:val="24"/>
        </w:rPr>
        <w:t>学时</w:t>
      </w:r>
      <w:r>
        <w:rPr>
          <w:rFonts w:hint="eastAsia"/>
          <w:kern w:val="0"/>
          <w:sz w:val="24"/>
        </w:rPr>
        <w:t>12</w:t>
      </w:r>
      <w:r w:rsidRPr="004A456E">
        <w:rPr>
          <w:kern w:val="0"/>
          <w:sz w:val="24"/>
        </w:rPr>
        <w:t>）</w:t>
      </w:r>
    </w:p>
    <w:p w:rsidR="008B4D73" w:rsidRPr="004A456E" w:rsidRDefault="008B4D73" w:rsidP="008B4D73">
      <w:pPr>
        <w:spacing w:line="360" w:lineRule="auto"/>
        <w:ind w:firstLineChars="200" w:firstLine="482"/>
        <w:rPr>
          <w:bCs/>
          <w:kern w:val="0"/>
          <w:sz w:val="24"/>
        </w:rPr>
      </w:pPr>
      <w:r w:rsidRPr="00017DFE">
        <w:rPr>
          <w:b/>
          <w:bCs/>
          <w:kern w:val="0"/>
          <w:sz w:val="24"/>
        </w:rPr>
        <w:t>先修课程</w:t>
      </w:r>
      <w:r w:rsidRPr="00017DFE">
        <w:rPr>
          <w:b/>
          <w:kern w:val="0"/>
          <w:sz w:val="24"/>
        </w:rPr>
        <w:t>：</w:t>
      </w:r>
      <w:r w:rsidRPr="004A456E">
        <w:rPr>
          <w:kern w:val="0"/>
          <w:sz w:val="24"/>
        </w:rPr>
        <w:t>高等数学、</w:t>
      </w:r>
      <w:r w:rsidRPr="004A456E">
        <w:rPr>
          <w:bCs/>
          <w:sz w:val="24"/>
        </w:rPr>
        <w:t>概率论与数理统计、</w:t>
      </w:r>
      <w:r>
        <w:rPr>
          <w:rFonts w:hint="eastAsia"/>
          <w:bCs/>
          <w:sz w:val="24"/>
        </w:rPr>
        <w:t>机场运行、机场规划与设计</w:t>
      </w:r>
    </w:p>
    <w:p w:rsidR="008B4D73" w:rsidRPr="004A456E" w:rsidRDefault="008B4D73" w:rsidP="008B4D73">
      <w:pPr>
        <w:spacing w:line="360" w:lineRule="auto"/>
        <w:ind w:firstLineChars="200" w:firstLine="482"/>
        <w:rPr>
          <w:kern w:val="0"/>
          <w:sz w:val="24"/>
        </w:rPr>
      </w:pPr>
      <w:r w:rsidRPr="00017DFE">
        <w:rPr>
          <w:b/>
          <w:bCs/>
          <w:kern w:val="0"/>
          <w:sz w:val="24"/>
        </w:rPr>
        <w:t>适用专业</w:t>
      </w:r>
      <w:r w:rsidRPr="00017DFE">
        <w:rPr>
          <w:b/>
          <w:kern w:val="0"/>
          <w:sz w:val="24"/>
        </w:rPr>
        <w:t>：</w:t>
      </w:r>
      <w:r>
        <w:rPr>
          <w:rFonts w:hint="eastAsia"/>
          <w:sz w:val="24"/>
        </w:rPr>
        <w:t>交通运输</w:t>
      </w:r>
      <w:r w:rsidRPr="004A456E">
        <w:rPr>
          <w:rFonts w:eastAsia="黑体"/>
          <w:sz w:val="24"/>
        </w:rPr>
        <w:t xml:space="preserve"> </w:t>
      </w:r>
      <w:r w:rsidRPr="004A456E">
        <w:rPr>
          <w:kern w:val="0"/>
          <w:sz w:val="24"/>
        </w:rPr>
        <w:t xml:space="preserve">                          </w:t>
      </w:r>
    </w:p>
    <w:p w:rsidR="008B4D73" w:rsidRPr="004A456E" w:rsidRDefault="008B4D73" w:rsidP="008B4D73">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rPr>
        <w:t>机场安全管理</w:t>
      </w:r>
      <w:r w:rsidRPr="004A456E">
        <w:rPr>
          <w:sz w:val="24"/>
        </w:rPr>
        <w:t>》，</w:t>
      </w:r>
      <w:r>
        <w:rPr>
          <w:rFonts w:hint="eastAsia"/>
          <w:sz w:val="24"/>
        </w:rPr>
        <w:t>邵荃</w:t>
      </w:r>
      <w:r w:rsidRPr="004A456E">
        <w:rPr>
          <w:sz w:val="24"/>
        </w:rPr>
        <w:t>，</w:t>
      </w:r>
      <w:r>
        <w:rPr>
          <w:rFonts w:hint="eastAsia"/>
          <w:sz w:val="24"/>
        </w:rPr>
        <w:t>科学</w:t>
      </w:r>
      <w:r w:rsidRPr="004A456E">
        <w:rPr>
          <w:sz w:val="24"/>
        </w:rPr>
        <w:t>出版社，</w:t>
      </w:r>
      <w:r w:rsidRPr="004A456E">
        <w:rPr>
          <w:sz w:val="24"/>
        </w:rPr>
        <w:t>201</w:t>
      </w:r>
      <w:r>
        <w:rPr>
          <w:rFonts w:hint="eastAsia"/>
          <w:sz w:val="24"/>
        </w:rPr>
        <w:t>8</w:t>
      </w:r>
      <w:r w:rsidRPr="004A456E">
        <w:rPr>
          <w:sz w:val="24"/>
        </w:rPr>
        <w:t>.</w:t>
      </w:r>
      <w:r>
        <w:rPr>
          <w:rFonts w:hint="eastAsia"/>
          <w:sz w:val="24"/>
        </w:rPr>
        <w:t>6</w:t>
      </w:r>
    </w:p>
    <w:p w:rsidR="008B4D73" w:rsidRPr="004A456E" w:rsidRDefault="008B4D73" w:rsidP="008B4D73">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w:t>
      </w:r>
      <w:r w:rsidRPr="004A456E">
        <w:rPr>
          <w:kern w:val="0"/>
          <w:sz w:val="24"/>
        </w:rPr>
        <w:t>学院</w:t>
      </w:r>
    </w:p>
    <w:p w:rsidR="008B4D73" w:rsidRPr="00790033" w:rsidRDefault="008B4D73" w:rsidP="008B4D73">
      <w:pPr>
        <w:spacing w:line="360" w:lineRule="auto"/>
        <w:ind w:firstLineChars="200" w:firstLine="482"/>
        <w:rPr>
          <w:kern w:val="0"/>
          <w:sz w:val="24"/>
        </w:rPr>
      </w:pPr>
      <w:r w:rsidRPr="00017DFE">
        <w:rPr>
          <w:b/>
          <w:bCs/>
          <w:kern w:val="0"/>
          <w:sz w:val="24"/>
        </w:rPr>
        <w:t>课程的性质与任务</w:t>
      </w:r>
      <w:r w:rsidRPr="00017DFE">
        <w:rPr>
          <w:rFonts w:hint="eastAsia"/>
          <w:b/>
          <w:bCs/>
          <w:kern w:val="0"/>
          <w:sz w:val="24"/>
        </w:rPr>
        <w:t>：</w:t>
      </w:r>
      <w:r>
        <w:rPr>
          <w:rFonts w:hint="eastAsia"/>
          <w:kern w:val="0"/>
          <w:sz w:val="24"/>
        </w:rPr>
        <w:t>本课程</w:t>
      </w:r>
      <w:r w:rsidRPr="004A456E">
        <w:rPr>
          <w:kern w:val="0"/>
          <w:sz w:val="24"/>
        </w:rPr>
        <w:t>是</w:t>
      </w:r>
      <w:r>
        <w:rPr>
          <w:rFonts w:hint="eastAsia"/>
          <w:kern w:val="0"/>
          <w:sz w:val="24"/>
        </w:rPr>
        <w:t>交通运输</w:t>
      </w:r>
      <w:r w:rsidRPr="004A456E">
        <w:rPr>
          <w:kern w:val="0"/>
          <w:sz w:val="24"/>
        </w:rPr>
        <w:t>专业</w:t>
      </w:r>
      <w:r>
        <w:rPr>
          <w:rFonts w:hint="eastAsia"/>
          <w:kern w:val="0"/>
          <w:sz w:val="24"/>
        </w:rPr>
        <w:t>的</w:t>
      </w:r>
      <w:r w:rsidRPr="004A456E">
        <w:rPr>
          <w:kern w:val="0"/>
          <w:sz w:val="24"/>
        </w:rPr>
        <w:t>专业基础必修</w:t>
      </w:r>
      <w:r>
        <w:rPr>
          <w:kern w:val="0"/>
          <w:sz w:val="24"/>
        </w:rPr>
        <w:t>课，也可作为</w:t>
      </w:r>
      <w:r>
        <w:rPr>
          <w:rFonts w:hint="eastAsia"/>
          <w:kern w:val="0"/>
          <w:sz w:val="24"/>
        </w:rPr>
        <w:t>飞行技术制造</w:t>
      </w:r>
      <w:r w:rsidRPr="004A456E">
        <w:rPr>
          <w:kern w:val="0"/>
          <w:sz w:val="24"/>
        </w:rPr>
        <w:t>、和其它有关专业的必修课或选修课</w:t>
      </w:r>
      <w:r w:rsidRPr="004A456E">
        <w:rPr>
          <w:sz w:val="24"/>
        </w:rPr>
        <w:t>。通过本课程的学习，</w:t>
      </w:r>
      <w:r w:rsidRPr="004A456E">
        <w:rPr>
          <w:kern w:val="0"/>
          <w:sz w:val="24"/>
        </w:rPr>
        <w:t>培养学生</w:t>
      </w:r>
      <w:r>
        <w:rPr>
          <w:rFonts w:hint="eastAsia"/>
          <w:kern w:val="0"/>
          <w:sz w:val="24"/>
        </w:rPr>
        <w:t>掌握机场安全管理与应急救援的基本规定</w:t>
      </w:r>
      <w:r>
        <w:rPr>
          <w:kern w:val="0"/>
          <w:sz w:val="24"/>
        </w:rPr>
        <w:t>，正确</w:t>
      </w:r>
      <w:r>
        <w:rPr>
          <w:rFonts w:hint="eastAsia"/>
          <w:kern w:val="0"/>
          <w:sz w:val="24"/>
        </w:rPr>
        <w:t>采用安全分析与评估方法</w:t>
      </w:r>
      <w:r w:rsidRPr="004A456E">
        <w:rPr>
          <w:kern w:val="0"/>
          <w:sz w:val="24"/>
        </w:rPr>
        <w:t>，科学客观地</w:t>
      </w:r>
      <w:r>
        <w:rPr>
          <w:rFonts w:hint="eastAsia"/>
          <w:kern w:val="0"/>
          <w:sz w:val="24"/>
        </w:rPr>
        <w:t>预测安全及分析机场安全等级及事故发生概率</w:t>
      </w:r>
      <w:r w:rsidRPr="004A456E">
        <w:rPr>
          <w:kern w:val="0"/>
          <w:sz w:val="24"/>
        </w:rPr>
        <w:t>，</w:t>
      </w:r>
      <w:r w:rsidRPr="00790033">
        <w:rPr>
          <w:kern w:val="0"/>
          <w:sz w:val="24"/>
        </w:rPr>
        <w:t>并</w:t>
      </w:r>
      <w:r w:rsidRPr="00790033">
        <w:rPr>
          <w:rFonts w:hint="eastAsia"/>
          <w:kern w:val="0"/>
          <w:sz w:val="24"/>
        </w:rPr>
        <w:t>采用合理的事故分析法找到事故发生的原因及发生后果</w:t>
      </w:r>
      <w:r w:rsidRPr="00790033">
        <w:rPr>
          <w:kern w:val="0"/>
          <w:sz w:val="24"/>
        </w:rPr>
        <w:t>，</w:t>
      </w:r>
      <w:r w:rsidRPr="00790033">
        <w:rPr>
          <w:rFonts w:hint="eastAsia"/>
          <w:kern w:val="0"/>
          <w:sz w:val="24"/>
        </w:rPr>
        <w:t>编制相关预案，</w:t>
      </w:r>
      <w:r w:rsidRPr="00790033">
        <w:rPr>
          <w:kern w:val="0"/>
          <w:sz w:val="24"/>
        </w:rPr>
        <w:t>为</w:t>
      </w:r>
      <w:r>
        <w:rPr>
          <w:rFonts w:hint="eastAsia"/>
          <w:kern w:val="0"/>
          <w:sz w:val="24"/>
        </w:rPr>
        <w:t>机场应急救援工作的开展</w:t>
      </w:r>
      <w:r w:rsidRPr="00790033">
        <w:rPr>
          <w:kern w:val="0"/>
          <w:sz w:val="24"/>
        </w:rPr>
        <w:t>奠定基础。</w:t>
      </w:r>
    </w:p>
    <w:p w:rsidR="008B4D73" w:rsidRPr="004426EE" w:rsidRDefault="008B4D73" w:rsidP="008B4D73">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8B4D73" w:rsidRDefault="008B4D73" w:rsidP="008B4D73">
      <w:pPr>
        <w:spacing w:line="360" w:lineRule="auto"/>
        <w:ind w:firstLine="482"/>
        <w:jc w:val="left"/>
        <w:rPr>
          <w:sz w:val="24"/>
        </w:rPr>
      </w:pPr>
      <w:r>
        <w:rPr>
          <w:rFonts w:hint="eastAsia"/>
          <w:sz w:val="24"/>
        </w:rPr>
        <w:t>目标</w:t>
      </w:r>
      <w:r>
        <w:rPr>
          <w:rFonts w:hint="eastAsia"/>
          <w:sz w:val="24"/>
        </w:rPr>
        <w:t xml:space="preserve">1. </w:t>
      </w:r>
      <w:r>
        <w:rPr>
          <w:rFonts w:hint="eastAsia"/>
          <w:sz w:val="24"/>
        </w:rPr>
        <w:t>掌握机场安全管理的基本概念及国内外机场安全形势。</w:t>
      </w:r>
    </w:p>
    <w:p w:rsidR="008B4D73" w:rsidRDefault="008B4D73" w:rsidP="008B4D73">
      <w:pPr>
        <w:spacing w:line="360" w:lineRule="auto"/>
        <w:ind w:firstLine="482"/>
        <w:jc w:val="left"/>
        <w:rPr>
          <w:sz w:val="24"/>
        </w:rPr>
      </w:pPr>
      <w:r>
        <w:rPr>
          <w:rFonts w:hint="eastAsia"/>
          <w:sz w:val="24"/>
        </w:rPr>
        <w:t>目标</w:t>
      </w:r>
      <w:r>
        <w:rPr>
          <w:rFonts w:hint="eastAsia"/>
          <w:sz w:val="24"/>
        </w:rPr>
        <w:t xml:space="preserve">2. </w:t>
      </w:r>
      <w:r>
        <w:rPr>
          <w:rFonts w:hint="eastAsia"/>
          <w:sz w:val="24"/>
        </w:rPr>
        <w:t>能运用危险因素识别及系统安全分析与预测的知识，识别机场潜在安全，并启动相应的应急预案。</w:t>
      </w:r>
    </w:p>
    <w:p w:rsidR="008B4D73" w:rsidRDefault="008B4D73" w:rsidP="008B4D73">
      <w:pPr>
        <w:spacing w:line="360" w:lineRule="auto"/>
        <w:ind w:firstLine="482"/>
        <w:jc w:val="left"/>
        <w:rPr>
          <w:sz w:val="24"/>
        </w:rPr>
      </w:pPr>
      <w:r>
        <w:rPr>
          <w:rFonts w:hint="eastAsia"/>
          <w:sz w:val="24"/>
        </w:rPr>
        <w:t>目标</w:t>
      </w:r>
      <w:r>
        <w:rPr>
          <w:rFonts w:hint="eastAsia"/>
          <w:sz w:val="24"/>
        </w:rPr>
        <w:t xml:space="preserve">3. </w:t>
      </w:r>
      <w:r>
        <w:rPr>
          <w:rFonts w:hint="eastAsia"/>
          <w:sz w:val="24"/>
        </w:rPr>
        <w:t>能针对已发生的安全问题，能建立模型，采用相应的安全调查方法，获得造成事故的主要原因。</w:t>
      </w:r>
    </w:p>
    <w:p w:rsidR="008B4D73" w:rsidRDefault="008B4D73" w:rsidP="008B4D73">
      <w:pPr>
        <w:spacing w:line="360" w:lineRule="auto"/>
        <w:ind w:firstLine="482"/>
        <w:jc w:val="left"/>
        <w:rPr>
          <w:sz w:val="24"/>
        </w:rPr>
      </w:pPr>
      <w:r>
        <w:rPr>
          <w:rFonts w:hint="eastAsia"/>
          <w:sz w:val="24"/>
        </w:rPr>
        <w:t>目标</w:t>
      </w:r>
      <w:r>
        <w:rPr>
          <w:rFonts w:hint="eastAsia"/>
          <w:sz w:val="24"/>
        </w:rPr>
        <w:t xml:space="preserve">4. </w:t>
      </w:r>
      <w:r>
        <w:rPr>
          <w:rFonts w:hint="eastAsia"/>
          <w:sz w:val="24"/>
        </w:rPr>
        <w:t>能针对具体的安全问题，对机场相关部门定责。</w:t>
      </w:r>
    </w:p>
    <w:p w:rsidR="008B4D73" w:rsidRDefault="008B4D73" w:rsidP="008B4D73">
      <w:pPr>
        <w:spacing w:line="360" w:lineRule="auto"/>
        <w:ind w:firstLine="482"/>
        <w:jc w:val="left"/>
        <w:rPr>
          <w:sz w:val="24"/>
        </w:rPr>
      </w:pPr>
      <w:r>
        <w:rPr>
          <w:rFonts w:hint="eastAsia"/>
          <w:sz w:val="24"/>
        </w:rPr>
        <w:t>目标</w:t>
      </w:r>
      <w:r>
        <w:rPr>
          <w:rFonts w:hint="eastAsia"/>
          <w:sz w:val="24"/>
        </w:rPr>
        <w:t xml:space="preserve">5. </w:t>
      </w:r>
      <w:r>
        <w:rPr>
          <w:rFonts w:hint="eastAsia"/>
          <w:sz w:val="24"/>
        </w:rPr>
        <w:t>能对具体机场安全系统进行评价。</w:t>
      </w:r>
    </w:p>
    <w:p w:rsidR="008B4D73" w:rsidRDefault="008B4D73" w:rsidP="008B4D73">
      <w:pPr>
        <w:spacing w:line="360" w:lineRule="auto"/>
        <w:ind w:firstLine="482"/>
        <w:jc w:val="left"/>
        <w:rPr>
          <w:sz w:val="24"/>
        </w:rPr>
      </w:pPr>
      <w:r>
        <w:rPr>
          <w:rFonts w:hint="eastAsia"/>
          <w:sz w:val="24"/>
        </w:rPr>
        <w:t>目标</w:t>
      </w:r>
      <w:r>
        <w:rPr>
          <w:rFonts w:hint="eastAsia"/>
          <w:sz w:val="24"/>
        </w:rPr>
        <w:t xml:space="preserve">6. </w:t>
      </w:r>
      <w:r>
        <w:rPr>
          <w:rFonts w:hint="eastAsia"/>
          <w:sz w:val="24"/>
        </w:rPr>
        <w:t>能运用基本的专业知识，参与机场事故调查工作。</w:t>
      </w:r>
    </w:p>
    <w:p w:rsidR="008B4D73" w:rsidRDefault="008B4D73" w:rsidP="008B4D73">
      <w:pPr>
        <w:spacing w:line="360" w:lineRule="auto"/>
        <w:ind w:firstLine="482"/>
        <w:jc w:val="left"/>
        <w:rPr>
          <w:sz w:val="24"/>
        </w:rPr>
      </w:pPr>
      <w:r>
        <w:rPr>
          <w:rFonts w:hint="eastAsia"/>
          <w:sz w:val="24"/>
        </w:rPr>
        <w:t>目标</w:t>
      </w:r>
      <w:r>
        <w:rPr>
          <w:rFonts w:hint="eastAsia"/>
          <w:sz w:val="24"/>
        </w:rPr>
        <w:t xml:space="preserve">7. </w:t>
      </w:r>
      <w:r>
        <w:rPr>
          <w:rFonts w:hint="eastAsia"/>
          <w:sz w:val="24"/>
        </w:rPr>
        <w:t>能运用机场应急救援管理相关知识，参与机场应急救援的现场指挥与管理工作。</w:t>
      </w:r>
    </w:p>
    <w:p w:rsidR="008B4D73" w:rsidRDefault="008B4D73" w:rsidP="008B4D73">
      <w:pPr>
        <w:spacing w:line="360" w:lineRule="auto"/>
        <w:ind w:firstLine="482"/>
        <w:jc w:val="left"/>
        <w:rPr>
          <w:sz w:val="24"/>
        </w:rPr>
      </w:pPr>
      <w:r>
        <w:rPr>
          <w:rFonts w:hint="eastAsia"/>
          <w:sz w:val="24"/>
        </w:rPr>
        <w:t>目标</w:t>
      </w:r>
      <w:r>
        <w:rPr>
          <w:rFonts w:hint="eastAsia"/>
          <w:sz w:val="24"/>
        </w:rPr>
        <w:t xml:space="preserve">8. </w:t>
      </w:r>
      <w:r>
        <w:rPr>
          <w:rFonts w:hint="eastAsia"/>
          <w:sz w:val="24"/>
        </w:rPr>
        <w:t>能运用安全管理与安全系统工程的基本工具，管理机场安全。</w:t>
      </w:r>
    </w:p>
    <w:p w:rsidR="008B4D73" w:rsidRDefault="008B4D73" w:rsidP="008B4D73">
      <w:pPr>
        <w:spacing w:line="360" w:lineRule="auto"/>
        <w:ind w:firstLineChars="200" w:firstLine="480"/>
        <w:rPr>
          <w:color w:val="000000"/>
          <w:sz w:val="24"/>
        </w:rPr>
      </w:pPr>
      <w:r w:rsidRPr="00790E34">
        <w:rPr>
          <w:color w:val="000000"/>
          <w:sz w:val="24"/>
        </w:rPr>
        <w:t>本课程支撑专业培养计划中毕业要求</w:t>
      </w:r>
      <w:r>
        <w:rPr>
          <w:rFonts w:hint="eastAsia"/>
          <w:color w:val="000000"/>
          <w:sz w:val="24"/>
        </w:rPr>
        <w:t>1-2</w:t>
      </w:r>
      <w:r>
        <w:rPr>
          <w:rFonts w:hint="eastAsia"/>
          <w:color w:val="000000"/>
          <w:sz w:val="24"/>
        </w:rPr>
        <w:t>（</w:t>
      </w:r>
      <w:r w:rsidRPr="00790E34">
        <w:rPr>
          <w:color w:val="000000"/>
          <w:sz w:val="24"/>
        </w:rPr>
        <w:t>占该指标点达成度的</w:t>
      </w:r>
      <w:r>
        <w:rPr>
          <w:rFonts w:hint="eastAsia"/>
          <w:color w:val="000000"/>
          <w:sz w:val="24"/>
        </w:rPr>
        <w:t>30</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lastRenderedPageBreak/>
        <w:t>2-3</w:t>
      </w:r>
      <w:r>
        <w:rPr>
          <w:rFonts w:hint="eastAsia"/>
          <w:color w:val="000000"/>
          <w:sz w:val="24"/>
        </w:rPr>
        <w:t>（</w:t>
      </w:r>
      <w:r w:rsidRPr="00790E34">
        <w:rPr>
          <w:color w:val="000000"/>
          <w:sz w:val="24"/>
        </w:rPr>
        <w:t>占该指标点达成度的</w:t>
      </w:r>
      <w:r>
        <w:rPr>
          <w:rFonts w:hint="eastAsia"/>
          <w:color w:val="000000"/>
          <w:sz w:val="24"/>
        </w:rPr>
        <w:t>40</w:t>
      </w:r>
      <w:r w:rsidRPr="00790E34">
        <w:rPr>
          <w:rFonts w:eastAsia="楷体_GB2312"/>
          <w:sz w:val="24"/>
        </w:rPr>
        <w:t>%</w:t>
      </w:r>
      <w:r>
        <w:rPr>
          <w:rFonts w:hint="eastAsia"/>
          <w:color w:val="000000"/>
          <w:sz w:val="24"/>
        </w:rPr>
        <w:t>）、</w:t>
      </w:r>
      <w:r w:rsidRPr="00790E34">
        <w:rPr>
          <w:color w:val="000000"/>
          <w:sz w:val="24"/>
        </w:rPr>
        <w:t>毕业要求</w:t>
      </w:r>
      <w:r>
        <w:rPr>
          <w:rFonts w:hint="eastAsia"/>
          <w:color w:val="000000"/>
          <w:sz w:val="24"/>
        </w:rPr>
        <w:t>3-2</w:t>
      </w:r>
      <w:r>
        <w:rPr>
          <w:rFonts w:hint="eastAsia"/>
          <w:color w:val="000000"/>
          <w:sz w:val="24"/>
        </w:rPr>
        <w:t>（</w:t>
      </w:r>
      <w:r w:rsidRPr="00790E34">
        <w:rPr>
          <w:color w:val="000000"/>
          <w:sz w:val="24"/>
        </w:rPr>
        <w:t>占该指标点达成度的</w:t>
      </w:r>
      <w:r>
        <w:rPr>
          <w:rFonts w:hint="eastAsia"/>
          <w:color w:val="000000"/>
          <w:sz w:val="24"/>
        </w:rPr>
        <w:t>40</w:t>
      </w:r>
      <w:r w:rsidRPr="00790E34">
        <w:rPr>
          <w:rFonts w:eastAsia="楷体_GB2312"/>
          <w:sz w:val="24"/>
        </w:rPr>
        <w:t>%</w:t>
      </w:r>
      <w:r>
        <w:rPr>
          <w:rFonts w:hint="eastAsia"/>
          <w:color w:val="000000"/>
          <w:sz w:val="24"/>
        </w:rPr>
        <w:t>）和</w:t>
      </w:r>
      <w:r w:rsidRPr="00790E34">
        <w:rPr>
          <w:color w:val="000000"/>
          <w:sz w:val="24"/>
        </w:rPr>
        <w:t>毕业要求</w:t>
      </w:r>
      <w:r>
        <w:rPr>
          <w:rFonts w:hint="eastAsia"/>
          <w:color w:val="000000"/>
          <w:sz w:val="24"/>
        </w:rPr>
        <w:t>5-2</w:t>
      </w:r>
      <w:r>
        <w:rPr>
          <w:rFonts w:hint="eastAsia"/>
          <w:color w:val="000000"/>
          <w:sz w:val="24"/>
        </w:rPr>
        <w:t>（</w:t>
      </w:r>
      <w:r w:rsidRPr="00790E34">
        <w:rPr>
          <w:color w:val="000000"/>
          <w:sz w:val="24"/>
        </w:rPr>
        <w:t>占该指标点达成度的</w:t>
      </w:r>
      <w:r>
        <w:rPr>
          <w:rFonts w:hint="eastAsia"/>
          <w:color w:val="000000"/>
          <w:sz w:val="24"/>
        </w:rPr>
        <w:t>30</w:t>
      </w:r>
      <w:r w:rsidRPr="00790E34">
        <w:rPr>
          <w:rFonts w:eastAsia="楷体_GB2312"/>
          <w:sz w:val="24"/>
        </w:rPr>
        <w:t>%</w:t>
      </w:r>
      <w:r>
        <w:rPr>
          <w:rFonts w:hint="eastAsia"/>
          <w:color w:val="000000"/>
          <w:sz w:val="24"/>
        </w:rPr>
        <w:t>），</w:t>
      </w:r>
      <w:r w:rsidRPr="003817A8">
        <w:rPr>
          <w:rFonts w:hint="eastAsia"/>
          <w:color w:val="000000"/>
          <w:sz w:val="24"/>
        </w:rPr>
        <w:t>对应关系如表所示。</w:t>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8B4D73" w:rsidRPr="00DE62F7" w:rsidTr="008B4D73">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8B4D73" w:rsidRPr="00DB4BB3" w:rsidRDefault="008B4D73" w:rsidP="008B4D73">
            <w:pPr>
              <w:widowControl/>
              <w:jc w:val="center"/>
              <w:rPr>
                <w:rFonts w:hAnsi="宋体"/>
                <w:kern w:val="0"/>
                <w:sz w:val="24"/>
              </w:rPr>
            </w:pPr>
            <w:r w:rsidRPr="00DE62F7">
              <w:rPr>
                <w:rFonts w:hAnsi="宋体"/>
                <w:kern w:val="0"/>
                <w:sz w:val="24"/>
              </w:rPr>
              <w:t>毕业要求</w:t>
            </w:r>
          </w:p>
          <w:p w:rsidR="008B4D73" w:rsidRPr="00DB4BB3" w:rsidRDefault="008B4D73" w:rsidP="008B4D73">
            <w:pPr>
              <w:widowControl/>
              <w:jc w:val="center"/>
              <w:rPr>
                <w:rFonts w:hAnsi="宋体"/>
                <w:kern w:val="0"/>
                <w:sz w:val="24"/>
              </w:rPr>
            </w:pPr>
            <w:r w:rsidRPr="00DE62F7">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8B4D73" w:rsidRPr="00DB4BB3" w:rsidRDefault="008B4D73" w:rsidP="008B4D73">
            <w:pPr>
              <w:widowControl/>
              <w:jc w:val="center"/>
              <w:rPr>
                <w:rFonts w:hAnsi="宋体"/>
                <w:kern w:val="0"/>
                <w:sz w:val="24"/>
              </w:rPr>
            </w:pPr>
            <w:r w:rsidRPr="00DE62F7">
              <w:rPr>
                <w:rFonts w:hAnsi="宋体"/>
                <w:kern w:val="0"/>
                <w:sz w:val="24"/>
              </w:rPr>
              <w:t>课程目标</w:t>
            </w:r>
          </w:p>
        </w:tc>
      </w:tr>
      <w:tr w:rsidR="008B4D73" w:rsidRPr="00DE62F7" w:rsidTr="008B4D73">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目标</w:t>
            </w:r>
            <w:r w:rsidRPr="00DE62F7">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目标</w:t>
            </w:r>
            <w:r w:rsidRPr="00DE62F7">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目标</w:t>
            </w:r>
            <w:r w:rsidRPr="00DE62F7">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目标</w:t>
            </w:r>
            <w:r w:rsidRPr="00DE62F7">
              <w:rPr>
                <w:kern w:val="0"/>
                <w:sz w:val="24"/>
              </w:rPr>
              <w:t>4</w:t>
            </w:r>
          </w:p>
        </w:tc>
        <w:tc>
          <w:tcPr>
            <w:tcW w:w="945" w:type="dxa"/>
            <w:tcBorders>
              <w:top w:val="nil"/>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目标</w:t>
            </w:r>
            <w:r w:rsidRPr="00DE62F7">
              <w:rPr>
                <w:kern w:val="0"/>
                <w:sz w:val="24"/>
              </w:rPr>
              <w:t>5</w:t>
            </w:r>
          </w:p>
        </w:tc>
        <w:tc>
          <w:tcPr>
            <w:tcW w:w="945" w:type="dxa"/>
            <w:tcBorders>
              <w:top w:val="nil"/>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目标</w:t>
            </w:r>
            <w:r w:rsidRPr="00DE62F7">
              <w:rPr>
                <w:kern w:val="0"/>
                <w:sz w:val="24"/>
              </w:rPr>
              <w:t>6</w:t>
            </w:r>
          </w:p>
        </w:tc>
        <w:tc>
          <w:tcPr>
            <w:tcW w:w="945" w:type="dxa"/>
            <w:tcBorders>
              <w:top w:val="nil"/>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目标</w:t>
            </w:r>
            <w:r w:rsidRPr="00DE62F7">
              <w:rPr>
                <w:kern w:val="0"/>
                <w:sz w:val="24"/>
              </w:rPr>
              <w:t>7</w:t>
            </w:r>
          </w:p>
        </w:tc>
        <w:tc>
          <w:tcPr>
            <w:tcW w:w="945" w:type="dxa"/>
            <w:tcBorders>
              <w:top w:val="nil"/>
              <w:left w:val="nil"/>
              <w:bottom w:val="single" w:sz="4" w:space="0" w:color="auto"/>
              <w:right w:val="single" w:sz="4" w:space="0" w:color="auto"/>
            </w:tcBorders>
            <w:shd w:val="clear" w:color="auto" w:fill="FFFFFF"/>
            <w:noWrap/>
            <w:vAlign w:val="center"/>
          </w:tcPr>
          <w:p w:rsidR="008B4D73" w:rsidRPr="00DE62F7" w:rsidRDefault="008B4D73" w:rsidP="008B4D73">
            <w:pPr>
              <w:widowControl/>
              <w:jc w:val="center"/>
              <w:rPr>
                <w:kern w:val="0"/>
                <w:sz w:val="24"/>
              </w:rPr>
            </w:pPr>
            <w:r w:rsidRPr="00DE62F7">
              <w:rPr>
                <w:rFonts w:hAnsi="宋体"/>
                <w:kern w:val="0"/>
                <w:sz w:val="24"/>
              </w:rPr>
              <w:t>目标</w:t>
            </w:r>
            <w:r w:rsidRPr="00DE62F7">
              <w:rPr>
                <w:kern w:val="0"/>
                <w:sz w:val="24"/>
              </w:rPr>
              <w:t>8</w:t>
            </w:r>
          </w:p>
        </w:tc>
      </w:tr>
      <w:tr w:rsidR="008B4D73" w:rsidRPr="00DE62F7" w:rsidTr="008B4D73">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8B4D73" w:rsidRPr="00DE62F7" w:rsidRDefault="008B4D73" w:rsidP="008B4D73">
            <w:pPr>
              <w:widowControl/>
              <w:jc w:val="center"/>
              <w:rPr>
                <w:rFonts w:hAnsi="宋体"/>
                <w:kern w:val="0"/>
                <w:sz w:val="24"/>
              </w:rPr>
            </w:pPr>
            <w:r w:rsidRPr="00DE62F7">
              <w:rPr>
                <w:rFonts w:hAnsi="宋体"/>
                <w:kern w:val="0"/>
                <w:sz w:val="24"/>
              </w:rPr>
              <w:t>毕业要求</w:t>
            </w:r>
            <w:r>
              <w:rPr>
                <w:rFonts w:hint="eastAsia"/>
                <w:kern w:val="0"/>
                <w:sz w:val="24"/>
              </w:rPr>
              <w:t>1</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r>
      <w:tr w:rsidR="008B4D73" w:rsidRPr="00DE62F7" w:rsidTr="008B4D73">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rFonts w:hAnsi="宋体"/>
                <w:kern w:val="0"/>
                <w:sz w:val="24"/>
              </w:rPr>
              <w:t>毕业要求</w:t>
            </w:r>
            <w:r>
              <w:rPr>
                <w:rFonts w:hint="eastAsia"/>
                <w:kern w:val="0"/>
                <w:sz w:val="24"/>
              </w:rPr>
              <w:t>2</w:t>
            </w:r>
            <w:r w:rsidRPr="00DE62F7">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r>
      <w:tr w:rsidR="008B4D73" w:rsidRPr="00DE62F7" w:rsidTr="008B4D73">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8B4D73" w:rsidRPr="00DE62F7" w:rsidRDefault="008B4D73" w:rsidP="008B4D73">
            <w:pPr>
              <w:widowControl/>
              <w:jc w:val="center"/>
              <w:rPr>
                <w:rFonts w:hAnsi="宋体"/>
                <w:kern w:val="0"/>
                <w:sz w:val="24"/>
              </w:rPr>
            </w:pPr>
            <w:r w:rsidRPr="00DE62F7">
              <w:rPr>
                <w:rFonts w:hAnsi="宋体"/>
                <w:kern w:val="0"/>
                <w:sz w:val="24"/>
              </w:rPr>
              <w:t>毕业要求</w:t>
            </w:r>
            <w:r>
              <w:rPr>
                <w:rFonts w:hint="eastAsia"/>
                <w:kern w:val="0"/>
                <w:sz w:val="24"/>
              </w:rPr>
              <w:t>3</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r>
      <w:tr w:rsidR="008B4D73" w:rsidRPr="00DE62F7" w:rsidTr="008B4D73">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rFonts w:hAnsi="宋体"/>
                <w:kern w:val="0"/>
                <w:sz w:val="24"/>
              </w:rPr>
              <w:t>毕业要求</w:t>
            </w:r>
            <w:r>
              <w:rPr>
                <w:rFonts w:hint="eastAsia"/>
                <w:kern w:val="0"/>
                <w:sz w:val="24"/>
              </w:rPr>
              <w:t>5</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8B4D73" w:rsidRPr="00DE62F7" w:rsidRDefault="008B4D73" w:rsidP="008B4D73">
            <w:pPr>
              <w:widowControl/>
              <w:jc w:val="center"/>
              <w:rPr>
                <w:kern w:val="0"/>
                <w:sz w:val="24"/>
              </w:rPr>
            </w:pPr>
          </w:p>
        </w:tc>
      </w:tr>
    </w:tbl>
    <w:p w:rsidR="008B4D73" w:rsidRPr="00151BB3" w:rsidRDefault="008B4D73" w:rsidP="008B4D73">
      <w:pPr>
        <w:spacing w:line="360" w:lineRule="auto"/>
        <w:ind w:firstLineChars="200" w:firstLine="562"/>
        <w:rPr>
          <w:sz w:val="24"/>
        </w:rPr>
      </w:pPr>
      <w:r>
        <w:rPr>
          <w:rFonts w:hint="eastAsia"/>
          <w:b/>
          <w:sz w:val="28"/>
          <w:szCs w:val="28"/>
        </w:rPr>
        <w:t>三</w:t>
      </w:r>
      <w:r w:rsidRPr="00151BB3">
        <w:rPr>
          <w:b/>
          <w:sz w:val="28"/>
          <w:szCs w:val="28"/>
        </w:rPr>
        <w:t>、课程内容及要求</w:t>
      </w:r>
    </w:p>
    <w:p w:rsidR="008B4D73" w:rsidRPr="00151BB3" w:rsidRDefault="008B4D73" w:rsidP="008B4D73">
      <w:pPr>
        <w:spacing w:line="360" w:lineRule="auto"/>
        <w:ind w:firstLineChars="196" w:firstLine="472"/>
        <w:rPr>
          <w:b/>
          <w:sz w:val="24"/>
        </w:rPr>
      </w:pPr>
      <w:r w:rsidRPr="00151BB3">
        <w:rPr>
          <w:b/>
          <w:sz w:val="24"/>
        </w:rPr>
        <w:t>（一）绪论</w:t>
      </w:r>
    </w:p>
    <w:p w:rsidR="008B4D73" w:rsidRPr="00151BB3" w:rsidRDefault="008B4D73" w:rsidP="008B4D73">
      <w:pPr>
        <w:spacing w:line="360" w:lineRule="auto"/>
        <w:ind w:firstLineChars="200" w:firstLine="480"/>
        <w:rPr>
          <w:sz w:val="24"/>
        </w:rPr>
      </w:pPr>
      <w:r w:rsidRPr="00151BB3">
        <w:rPr>
          <w:sz w:val="24"/>
        </w:rPr>
        <w:t>1.</w:t>
      </w:r>
      <w:r w:rsidRPr="00151BB3">
        <w:rPr>
          <w:sz w:val="24"/>
        </w:rPr>
        <w:t>教学内容</w:t>
      </w:r>
    </w:p>
    <w:p w:rsidR="008B4D73" w:rsidRDefault="008B4D73" w:rsidP="008B4D73">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机场安全管理的基本概念：安全、风险、可接受的安全水平、事故与事故征候、事故与事故征候的起因与发生环境等。</w:t>
      </w:r>
    </w:p>
    <w:p w:rsidR="008B4D73" w:rsidRDefault="008B4D73" w:rsidP="008B4D73">
      <w:pPr>
        <w:spacing w:line="360" w:lineRule="auto"/>
        <w:ind w:firstLineChars="200" w:firstLine="480"/>
        <w:rPr>
          <w:sz w:val="24"/>
        </w:rPr>
      </w:pPr>
      <w:r>
        <w:rPr>
          <w:rFonts w:hint="eastAsia"/>
          <w:sz w:val="24"/>
        </w:rPr>
        <w:t>（</w:t>
      </w:r>
      <w:r>
        <w:rPr>
          <w:rFonts w:hint="eastAsia"/>
          <w:sz w:val="24"/>
        </w:rPr>
        <w:t>2</w:t>
      </w:r>
      <w:r>
        <w:rPr>
          <w:rFonts w:hint="eastAsia"/>
          <w:sz w:val="24"/>
        </w:rPr>
        <w:t>）国内外机场安全形势和发展趋势。</w:t>
      </w:r>
    </w:p>
    <w:p w:rsidR="008B4D73" w:rsidRPr="00FE7169" w:rsidRDefault="008B4D73" w:rsidP="008B4D73">
      <w:pPr>
        <w:spacing w:line="360" w:lineRule="auto"/>
        <w:ind w:firstLineChars="200" w:firstLine="480"/>
        <w:rPr>
          <w:sz w:val="24"/>
        </w:rPr>
      </w:pPr>
      <w:r>
        <w:rPr>
          <w:rFonts w:hint="eastAsia"/>
          <w:sz w:val="24"/>
        </w:rPr>
        <w:t>（</w:t>
      </w:r>
      <w:r>
        <w:rPr>
          <w:rFonts w:hint="eastAsia"/>
          <w:sz w:val="24"/>
        </w:rPr>
        <w:t>3</w:t>
      </w:r>
      <w:r>
        <w:rPr>
          <w:rFonts w:hint="eastAsia"/>
          <w:sz w:val="24"/>
        </w:rPr>
        <w:t>）机场运行安全法律规章体系。</w:t>
      </w:r>
    </w:p>
    <w:p w:rsidR="008B4D73" w:rsidRPr="00151BB3" w:rsidRDefault="008B4D73" w:rsidP="008B4D73">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8B4D73" w:rsidRDefault="008B4D73" w:rsidP="008B4D73">
      <w:pPr>
        <w:spacing w:line="360" w:lineRule="auto"/>
        <w:ind w:firstLine="435"/>
        <w:rPr>
          <w:sz w:val="24"/>
        </w:rPr>
      </w:pPr>
      <w:r w:rsidRPr="00151BB3">
        <w:rPr>
          <w:sz w:val="24"/>
        </w:rPr>
        <w:t>（</w:t>
      </w:r>
      <w:r w:rsidRPr="00151BB3">
        <w:rPr>
          <w:sz w:val="24"/>
        </w:rPr>
        <w:t>1</w:t>
      </w:r>
      <w:r w:rsidRPr="00151BB3">
        <w:rPr>
          <w:sz w:val="24"/>
        </w:rPr>
        <w:t>）</w:t>
      </w:r>
      <w:r>
        <w:rPr>
          <w:rFonts w:hint="eastAsia"/>
          <w:sz w:val="24"/>
        </w:rPr>
        <w:t>掌握机场安全管理的基本概念。</w:t>
      </w:r>
    </w:p>
    <w:p w:rsidR="008B4D73" w:rsidRDefault="008B4D73" w:rsidP="008B4D73">
      <w:pPr>
        <w:spacing w:line="360" w:lineRule="auto"/>
        <w:ind w:firstLine="435"/>
        <w:rPr>
          <w:sz w:val="24"/>
        </w:rPr>
      </w:pPr>
      <w:r>
        <w:rPr>
          <w:rFonts w:hint="eastAsia"/>
          <w:sz w:val="24"/>
        </w:rPr>
        <w:t>（</w:t>
      </w:r>
      <w:r>
        <w:rPr>
          <w:rFonts w:hint="eastAsia"/>
          <w:sz w:val="24"/>
        </w:rPr>
        <w:t>2</w:t>
      </w:r>
      <w:r>
        <w:rPr>
          <w:rFonts w:hint="eastAsia"/>
          <w:sz w:val="24"/>
        </w:rPr>
        <w:t>）了解国内外机场安全形势和发展趋势。</w:t>
      </w:r>
    </w:p>
    <w:p w:rsidR="008B4D73" w:rsidRPr="00FE7169" w:rsidRDefault="008B4D73" w:rsidP="008B4D73">
      <w:pPr>
        <w:spacing w:line="360" w:lineRule="auto"/>
        <w:ind w:firstLine="435"/>
        <w:rPr>
          <w:sz w:val="24"/>
        </w:rPr>
      </w:pPr>
      <w:r>
        <w:rPr>
          <w:rFonts w:hint="eastAsia"/>
          <w:sz w:val="24"/>
        </w:rPr>
        <w:t>（</w:t>
      </w:r>
      <w:r>
        <w:rPr>
          <w:rFonts w:hint="eastAsia"/>
          <w:sz w:val="24"/>
        </w:rPr>
        <w:t>3</w:t>
      </w:r>
      <w:r>
        <w:rPr>
          <w:rFonts w:hint="eastAsia"/>
          <w:sz w:val="24"/>
        </w:rPr>
        <w:t>）了解机场运行安全法律规章体系。</w:t>
      </w:r>
    </w:p>
    <w:p w:rsidR="008B4D73" w:rsidRPr="00151BB3" w:rsidRDefault="008B4D73" w:rsidP="008B4D73">
      <w:pPr>
        <w:spacing w:line="360" w:lineRule="auto"/>
        <w:ind w:firstLineChars="196" w:firstLine="472"/>
        <w:rPr>
          <w:b/>
          <w:sz w:val="24"/>
        </w:rPr>
      </w:pPr>
      <w:r w:rsidRPr="00151BB3">
        <w:rPr>
          <w:rFonts w:hint="eastAsia"/>
          <w:b/>
          <w:sz w:val="24"/>
        </w:rPr>
        <w:t>（二）</w:t>
      </w:r>
      <w:r>
        <w:rPr>
          <w:rFonts w:hint="eastAsia"/>
          <w:b/>
          <w:sz w:val="24"/>
        </w:rPr>
        <w:t>安全系统工程</w:t>
      </w:r>
    </w:p>
    <w:p w:rsidR="008B4D73" w:rsidRDefault="008B4D73" w:rsidP="008B4D73">
      <w:pPr>
        <w:spacing w:line="360" w:lineRule="auto"/>
        <w:ind w:firstLineChars="200" w:firstLine="480"/>
        <w:rPr>
          <w:sz w:val="24"/>
        </w:rPr>
      </w:pPr>
      <w:r>
        <w:rPr>
          <w:sz w:val="24"/>
        </w:rPr>
        <w:t>1.</w:t>
      </w:r>
      <w:r w:rsidRPr="00151BB3">
        <w:rPr>
          <w:sz w:val="24"/>
        </w:rPr>
        <w:t>教学内容</w:t>
      </w:r>
    </w:p>
    <w:p w:rsidR="008B4D73" w:rsidRDefault="008B4D73" w:rsidP="008B4D73">
      <w:pPr>
        <w:spacing w:line="360" w:lineRule="auto"/>
        <w:ind w:firstLineChars="200" w:firstLine="480"/>
        <w:rPr>
          <w:sz w:val="24"/>
        </w:rPr>
      </w:pPr>
      <w:r>
        <w:rPr>
          <w:rFonts w:hint="eastAsia"/>
          <w:sz w:val="24"/>
        </w:rPr>
        <w:t>（</w:t>
      </w:r>
      <w:r>
        <w:rPr>
          <w:rFonts w:hint="eastAsia"/>
          <w:sz w:val="24"/>
        </w:rPr>
        <w:t>1</w:t>
      </w:r>
      <w:r>
        <w:rPr>
          <w:rFonts w:hint="eastAsia"/>
          <w:sz w:val="24"/>
        </w:rPr>
        <w:t>）安全系统工程基本概念：可靠性、可靠度、安全、安全系统、安全系统工程，安全系统工程研究对象等。</w:t>
      </w:r>
    </w:p>
    <w:p w:rsidR="008B4D73" w:rsidRDefault="008B4D73" w:rsidP="008B4D73">
      <w:pPr>
        <w:spacing w:line="360" w:lineRule="auto"/>
        <w:ind w:firstLineChars="200" w:firstLine="480"/>
        <w:rPr>
          <w:sz w:val="24"/>
        </w:rPr>
      </w:pPr>
      <w:r>
        <w:rPr>
          <w:rFonts w:hint="eastAsia"/>
          <w:sz w:val="24"/>
        </w:rPr>
        <w:t>（</w:t>
      </w:r>
      <w:r>
        <w:rPr>
          <w:rFonts w:hint="eastAsia"/>
          <w:sz w:val="24"/>
        </w:rPr>
        <w:t>2</w:t>
      </w:r>
      <w:r>
        <w:rPr>
          <w:rFonts w:hint="eastAsia"/>
          <w:sz w:val="24"/>
        </w:rPr>
        <w:t>）系统安全分析与预测：系统安全分析的内容、安全分析方法、预先危险性分析、故障类型与影响分析。</w:t>
      </w:r>
    </w:p>
    <w:p w:rsidR="008B4D73" w:rsidRPr="0025134D" w:rsidRDefault="008B4D73" w:rsidP="008B4D73">
      <w:pPr>
        <w:spacing w:line="360" w:lineRule="auto"/>
        <w:ind w:firstLineChars="200" w:firstLine="480"/>
        <w:rPr>
          <w:sz w:val="24"/>
        </w:rPr>
      </w:pPr>
      <w:r>
        <w:rPr>
          <w:rFonts w:hint="eastAsia"/>
          <w:sz w:val="24"/>
        </w:rPr>
        <w:t>（</w:t>
      </w:r>
      <w:r>
        <w:rPr>
          <w:rFonts w:hint="eastAsia"/>
          <w:sz w:val="24"/>
        </w:rPr>
        <w:t>3</w:t>
      </w:r>
      <w:r>
        <w:rPr>
          <w:rFonts w:hint="eastAsia"/>
          <w:sz w:val="24"/>
        </w:rPr>
        <w:t>）系统与安全评价、决策：安全评价定义、标准、原理、内容、程序、方法。安全决策的过程、方法。</w:t>
      </w:r>
    </w:p>
    <w:p w:rsidR="008B4D73" w:rsidRDefault="008B4D73" w:rsidP="008B4D73">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1</w:t>
      </w:r>
      <w:r>
        <w:rPr>
          <w:rFonts w:hint="eastAsia"/>
          <w:bCs/>
          <w:sz w:val="24"/>
        </w:rPr>
        <w:t>）理解安全系统工程基本概念。</w:t>
      </w:r>
    </w:p>
    <w:p w:rsidR="008B4D73" w:rsidRDefault="008B4D73" w:rsidP="008B4D73">
      <w:pPr>
        <w:spacing w:line="400" w:lineRule="exact"/>
        <w:ind w:firstLineChars="177" w:firstLine="425"/>
        <w:rPr>
          <w:bCs/>
          <w:sz w:val="24"/>
        </w:rPr>
      </w:pPr>
      <w:r>
        <w:rPr>
          <w:rFonts w:hint="eastAsia"/>
          <w:bCs/>
          <w:sz w:val="24"/>
        </w:rPr>
        <w:lastRenderedPageBreak/>
        <w:t>（</w:t>
      </w:r>
      <w:r>
        <w:rPr>
          <w:rFonts w:hint="eastAsia"/>
          <w:bCs/>
          <w:sz w:val="24"/>
        </w:rPr>
        <w:t>2</w:t>
      </w:r>
      <w:r>
        <w:rPr>
          <w:rFonts w:hint="eastAsia"/>
          <w:bCs/>
          <w:sz w:val="24"/>
        </w:rPr>
        <w:t>）了解安全系统工程研究对象、内容及方法。</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3</w:t>
      </w:r>
      <w:r>
        <w:rPr>
          <w:rFonts w:hint="eastAsia"/>
          <w:bCs/>
          <w:sz w:val="24"/>
        </w:rPr>
        <w:t>）掌握常用的系统安全分析方法。</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4</w:t>
      </w:r>
      <w:r>
        <w:rPr>
          <w:rFonts w:hint="eastAsia"/>
          <w:bCs/>
          <w:sz w:val="24"/>
        </w:rPr>
        <w:t>）掌握系统安全的影响因素。</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5</w:t>
      </w:r>
      <w:r>
        <w:rPr>
          <w:rFonts w:hint="eastAsia"/>
          <w:bCs/>
          <w:sz w:val="24"/>
        </w:rPr>
        <w:t>）了解系统安全分析方法的选择依据。</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6</w:t>
      </w:r>
      <w:r>
        <w:rPr>
          <w:rFonts w:hint="eastAsia"/>
          <w:bCs/>
          <w:sz w:val="24"/>
        </w:rPr>
        <w:t>）掌握事故树定性定量分析问题的方法。</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7</w:t>
      </w:r>
      <w:r>
        <w:rPr>
          <w:rFonts w:hint="eastAsia"/>
          <w:bCs/>
          <w:sz w:val="24"/>
        </w:rPr>
        <w:t>）掌握安全评估过程及方法。</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8</w:t>
      </w:r>
      <w:r>
        <w:rPr>
          <w:rFonts w:hint="eastAsia"/>
          <w:bCs/>
          <w:sz w:val="24"/>
        </w:rPr>
        <w:t>）理解安全审核的过程。</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9</w:t>
      </w:r>
      <w:r>
        <w:rPr>
          <w:rFonts w:hint="eastAsia"/>
          <w:bCs/>
          <w:sz w:val="24"/>
        </w:rPr>
        <w:t>）掌握故障分析步骤。</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10</w:t>
      </w:r>
      <w:r>
        <w:rPr>
          <w:rFonts w:hint="eastAsia"/>
          <w:bCs/>
          <w:sz w:val="24"/>
        </w:rPr>
        <w:t>）了解故障等级的确定方法。</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11</w:t>
      </w:r>
      <w:r>
        <w:rPr>
          <w:rFonts w:hint="eastAsia"/>
          <w:bCs/>
          <w:sz w:val="24"/>
        </w:rPr>
        <w:t>）掌握安全决策过程。</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12</w:t>
      </w:r>
      <w:r>
        <w:rPr>
          <w:rFonts w:hint="eastAsia"/>
          <w:bCs/>
          <w:sz w:val="24"/>
        </w:rPr>
        <w:t>）掌握模糊决策的步骤及决策过程。</w:t>
      </w:r>
    </w:p>
    <w:p w:rsidR="008B4D73" w:rsidRPr="00B86F38" w:rsidRDefault="008B4D73" w:rsidP="008B4D73">
      <w:pPr>
        <w:spacing w:line="400" w:lineRule="exact"/>
        <w:ind w:firstLineChars="177" w:firstLine="425"/>
        <w:rPr>
          <w:bCs/>
          <w:sz w:val="24"/>
        </w:rPr>
      </w:pPr>
      <w:r>
        <w:rPr>
          <w:rFonts w:hint="eastAsia"/>
          <w:bCs/>
          <w:sz w:val="24"/>
        </w:rPr>
        <w:t>（</w:t>
      </w:r>
      <w:r>
        <w:rPr>
          <w:rFonts w:hint="eastAsia"/>
          <w:bCs/>
          <w:sz w:val="24"/>
        </w:rPr>
        <w:t>13</w:t>
      </w:r>
      <w:r>
        <w:rPr>
          <w:rFonts w:hint="eastAsia"/>
          <w:bCs/>
          <w:sz w:val="24"/>
        </w:rPr>
        <w:t>）掌握安全决策权系数的确定。</w:t>
      </w:r>
    </w:p>
    <w:p w:rsidR="008B4D73" w:rsidRPr="00151BB3" w:rsidRDefault="008B4D73" w:rsidP="008B4D73">
      <w:pPr>
        <w:spacing w:line="360" w:lineRule="auto"/>
        <w:ind w:firstLineChars="196" w:firstLine="472"/>
        <w:rPr>
          <w:b/>
          <w:sz w:val="24"/>
        </w:rPr>
      </w:pPr>
      <w:r w:rsidRPr="00151BB3">
        <w:rPr>
          <w:rFonts w:hint="eastAsia"/>
          <w:b/>
          <w:sz w:val="24"/>
        </w:rPr>
        <w:t>（三）</w:t>
      </w:r>
      <w:r>
        <w:rPr>
          <w:rFonts w:hint="eastAsia"/>
          <w:b/>
          <w:sz w:val="24"/>
        </w:rPr>
        <w:t>安全系统管理体系</w:t>
      </w:r>
    </w:p>
    <w:p w:rsidR="008B4D73" w:rsidRPr="00151BB3" w:rsidRDefault="008B4D73" w:rsidP="008B4D73">
      <w:pPr>
        <w:spacing w:line="360" w:lineRule="auto"/>
        <w:ind w:firstLineChars="200" w:firstLine="480"/>
        <w:rPr>
          <w:sz w:val="24"/>
        </w:rPr>
      </w:pPr>
      <w:r>
        <w:rPr>
          <w:sz w:val="24"/>
        </w:rPr>
        <w:t>1.</w:t>
      </w:r>
      <w:r w:rsidRPr="00151BB3">
        <w:rPr>
          <w:sz w:val="24"/>
        </w:rPr>
        <w:t>教学内容</w:t>
      </w:r>
    </w:p>
    <w:p w:rsidR="008B4D73" w:rsidRDefault="008B4D73" w:rsidP="008B4D73">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国内外安全管理体系建设现状：我国、美国、欧盟及加拿大安全管理建设现状。</w:t>
      </w:r>
    </w:p>
    <w:p w:rsidR="008B4D73" w:rsidRDefault="008B4D73" w:rsidP="008B4D73">
      <w:pPr>
        <w:spacing w:line="360" w:lineRule="auto"/>
        <w:ind w:firstLineChars="200" w:firstLine="480"/>
        <w:rPr>
          <w:sz w:val="24"/>
        </w:rPr>
      </w:pPr>
      <w:r>
        <w:rPr>
          <w:rFonts w:hint="eastAsia"/>
          <w:sz w:val="24"/>
        </w:rPr>
        <w:t>（</w:t>
      </w:r>
      <w:r>
        <w:rPr>
          <w:rFonts w:hint="eastAsia"/>
          <w:sz w:val="24"/>
        </w:rPr>
        <w:t>2</w:t>
      </w:r>
      <w:r>
        <w:rPr>
          <w:rFonts w:hint="eastAsia"/>
          <w:sz w:val="24"/>
        </w:rPr>
        <w:t>）我国民航安全管理体系的基本结构：基本内涵、</w:t>
      </w:r>
      <w:r w:rsidRPr="008C62E5">
        <w:rPr>
          <w:rFonts w:hint="eastAsia"/>
          <w:sz w:val="24"/>
        </w:rPr>
        <w:t>民航安全管理基础体系外延</w:t>
      </w:r>
      <w:r>
        <w:rPr>
          <w:rFonts w:hint="eastAsia"/>
          <w:sz w:val="24"/>
        </w:rPr>
        <w:t>、民航安全管理体系的基本结构、建立过程、战略思想、安全管理的必要性与管理方法、安全管理的基础。</w:t>
      </w:r>
    </w:p>
    <w:p w:rsidR="008B4D73" w:rsidRDefault="008B4D73" w:rsidP="008B4D73">
      <w:pPr>
        <w:spacing w:line="360" w:lineRule="auto"/>
        <w:ind w:firstLineChars="200" w:firstLine="480"/>
        <w:rPr>
          <w:sz w:val="24"/>
        </w:rPr>
      </w:pPr>
      <w:r>
        <w:rPr>
          <w:rFonts w:hint="eastAsia"/>
          <w:sz w:val="24"/>
        </w:rPr>
        <w:t>（</w:t>
      </w:r>
      <w:r>
        <w:rPr>
          <w:rFonts w:hint="eastAsia"/>
          <w:sz w:val="24"/>
        </w:rPr>
        <w:t>3</w:t>
      </w:r>
      <w:r>
        <w:rPr>
          <w:rFonts w:hint="eastAsia"/>
          <w:sz w:val="24"/>
        </w:rPr>
        <w:t>）机场安全管理的责任方：构成、安全职责等</w:t>
      </w:r>
    </w:p>
    <w:p w:rsidR="008B4D73" w:rsidRDefault="008B4D73" w:rsidP="008B4D73">
      <w:pPr>
        <w:spacing w:line="360" w:lineRule="auto"/>
        <w:ind w:firstLineChars="200" w:firstLine="480"/>
        <w:rPr>
          <w:sz w:val="24"/>
        </w:rPr>
      </w:pPr>
      <w:r>
        <w:rPr>
          <w:rFonts w:hint="eastAsia"/>
          <w:sz w:val="24"/>
        </w:rPr>
        <w:t>（</w:t>
      </w:r>
      <w:r>
        <w:rPr>
          <w:rFonts w:hint="eastAsia"/>
          <w:sz w:val="24"/>
        </w:rPr>
        <w:t>4</w:t>
      </w:r>
      <w:r>
        <w:rPr>
          <w:rFonts w:hint="eastAsia"/>
          <w:sz w:val="24"/>
        </w:rPr>
        <w:t>）风险管理：隐患识别、风险评价、风险缓解等。</w:t>
      </w:r>
    </w:p>
    <w:p w:rsidR="008B4D73" w:rsidRDefault="008B4D73" w:rsidP="008B4D73">
      <w:pPr>
        <w:spacing w:line="360" w:lineRule="auto"/>
        <w:ind w:firstLineChars="200" w:firstLine="480"/>
        <w:rPr>
          <w:sz w:val="24"/>
        </w:rPr>
      </w:pPr>
      <w:r>
        <w:rPr>
          <w:rFonts w:hint="eastAsia"/>
          <w:sz w:val="24"/>
        </w:rPr>
        <w:t>（</w:t>
      </w:r>
      <w:r>
        <w:rPr>
          <w:rFonts w:hint="eastAsia"/>
          <w:sz w:val="24"/>
        </w:rPr>
        <w:t>5</w:t>
      </w:r>
      <w:r>
        <w:rPr>
          <w:rFonts w:hint="eastAsia"/>
          <w:sz w:val="24"/>
        </w:rPr>
        <w:t>）安全经济</w:t>
      </w:r>
    </w:p>
    <w:p w:rsidR="008B4D73" w:rsidRDefault="008B4D73" w:rsidP="008B4D73">
      <w:pPr>
        <w:spacing w:line="360" w:lineRule="auto"/>
        <w:ind w:firstLineChars="200" w:firstLine="480"/>
        <w:rPr>
          <w:sz w:val="24"/>
        </w:rPr>
      </w:pPr>
      <w:r>
        <w:rPr>
          <w:rFonts w:hint="eastAsia"/>
          <w:sz w:val="24"/>
        </w:rPr>
        <w:t>（</w:t>
      </w:r>
      <w:r>
        <w:rPr>
          <w:rFonts w:hint="eastAsia"/>
          <w:sz w:val="24"/>
        </w:rPr>
        <w:t>6</w:t>
      </w:r>
      <w:r>
        <w:rPr>
          <w:rFonts w:hint="eastAsia"/>
          <w:sz w:val="24"/>
        </w:rPr>
        <w:t>）隐患和事故征候报告：类型、报告遵循原则、报告系统。</w:t>
      </w:r>
    </w:p>
    <w:p w:rsidR="008B4D73" w:rsidRDefault="008B4D73" w:rsidP="008B4D73">
      <w:pPr>
        <w:spacing w:line="360" w:lineRule="auto"/>
        <w:ind w:firstLineChars="200" w:firstLine="480"/>
        <w:rPr>
          <w:sz w:val="24"/>
        </w:rPr>
      </w:pPr>
      <w:r>
        <w:rPr>
          <w:rFonts w:hint="eastAsia"/>
          <w:sz w:val="24"/>
        </w:rPr>
        <w:t>（</w:t>
      </w:r>
      <w:r>
        <w:rPr>
          <w:rFonts w:hint="eastAsia"/>
          <w:sz w:val="24"/>
        </w:rPr>
        <w:t>7</w:t>
      </w:r>
      <w:r>
        <w:rPr>
          <w:rFonts w:hint="eastAsia"/>
          <w:sz w:val="24"/>
        </w:rPr>
        <w:t>）安全调查：定义、内容、范围、方法。</w:t>
      </w:r>
    </w:p>
    <w:p w:rsidR="008B4D73" w:rsidRDefault="008B4D73" w:rsidP="008B4D73">
      <w:pPr>
        <w:spacing w:line="360" w:lineRule="auto"/>
        <w:ind w:firstLineChars="200" w:firstLine="480"/>
        <w:rPr>
          <w:sz w:val="24"/>
        </w:rPr>
      </w:pPr>
      <w:r>
        <w:rPr>
          <w:rFonts w:hint="eastAsia"/>
          <w:sz w:val="24"/>
        </w:rPr>
        <w:t>（</w:t>
      </w:r>
      <w:r>
        <w:rPr>
          <w:rFonts w:hint="eastAsia"/>
          <w:sz w:val="24"/>
        </w:rPr>
        <w:t>8</w:t>
      </w:r>
      <w:r>
        <w:rPr>
          <w:rFonts w:hint="eastAsia"/>
          <w:sz w:val="24"/>
        </w:rPr>
        <w:t>）安全分析与安全研究：安全分析与研究的主要内容、安全分析的方法与工具。</w:t>
      </w:r>
    </w:p>
    <w:p w:rsidR="008B4D73" w:rsidRDefault="008B4D73" w:rsidP="008B4D73">
      <w:pPr>
        <w:spacing w:line="360" w:lineRule="auto"/>
        <w:ind w:firstLineChars="200" w:firstLine="480"/>
        <w:rPr>
          <w:sz w:val="24"/>
        </w:rPr>
      </w:pPr>
      <w:r>
        <w:rPr>
          <w:rFonts w:hint="eastAsia"/>
          <w:sz w:val="24"/>
        </w:rPr>
        <w:t>（</w:t>
      </w:r>
      <w:r>
        <w:rPr>
          <w:rFonts w:hint="eastAsia"/>
          <w:sz w:val="24"/>
        </w:rPr>
        <w:t>9</w:t>
      </w:r>
      <w:r>
        <w:rPr>
          <w:rFonts w:hint="eastAsia"/>
          <w:sz w:val="24"/>
        </w:rPr>
        <w:t>）安全绩效监控：安全健康、安全监督。</w:t>
      </w:r>
    </w:p>
    <w:p w:rsidR="008B4D73" w:rsidRDefault="008B4D73" w:rsidP="008B4D73">
      <w:pPr>
        <w:spacing w:line="360" w:lineRule="auto"/>
        <w:ind w:firstLineChars="200" w:firstLine="480"/>
        <w:rPr>
          <w:sz w:val="24"/>
        </w:rPr>
      </w:pPr>
      <w:r>
        <w:rPr>
          <w:rFonts w:hint="eastAsia"/>
          <w:sz w:val="24"/>
        </w:rPr>
        <w:t>（</w:t>
      </w:r>
      <w:r>
        <w:rPr>
          <w:rFonts w:hint="eastAsia"/>
          <w:sz w:val="24"/>
        </w:rPr>
        <w:t>10</w:t>
      </w:r>
      <w:r>
        <w:rPr>
          <w:rFonts w:hint="eastAsia"/>
          <w:sz w:val="24"/>
        </w:rPr>
        <w:t>）安全评估与审核：内容、过程、原则。</w:t>
      </w:r>
    </w:p>
    <w:p w:rsidR="008B4D73" w:rsidRPr="00151BB3" w:rsidRDefault="008B4D73" w:rsidP="008B4D73">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8B4D73" w:rsidRDefault="008B4D73" w:rsidP="008B4D73">
      <w:pPr>
        <w:spacing w:line="400" w:lineRule="exact"/>
        <w:ind w:firstLineChars="177" w:firstLine="425"/>
        <w:rPr>
          <w:bCs/>
          <w:sz w:val="24"/>
        </w:rPr>
      </w:pPr>
      <w:r w:rsidRPr="00151BB3">
        <w:rPr>
          <w:sz w:val="24"/>
        </w:rPr>
        <w:t>（</w:t>
      </w:r>
      <w:r w:rsidRPr="00151BB3">
        <w:rPr>
          <w:sz w:val="24"/>
        </w:rPr>
        <w:t>1</w:t>
      </w:r>
      <w:r w:rsidRPr="00151BB3">
        <w:rPr>
          <w:sz w:val="24"/>
        </w:rPr>
        <w:t>）</w:t>
      </w:r>
      <w:r>
        <w:rPr>
          <w:rFonts w:hint="eastAsia"/>
          <w:bCs/>
          <w:sz w:val="24"/>
        </w:rPr>
        <w:t>理解机场安全、事故症候的概念。</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2</w:t>
      </w:r>
      <w:r>
        <w:rPr>
          <w:rFonts w:hint="eastAsia"/>
          <w:bCs/>
          <w:sz w:val="24"/>
        </w:rPr>
        <w:t>）了解安全管理的必要性与管理方法。</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3</w:t>
      </w:r>
      <w:r>
        <w:rPr>
          <w:rFonts w:hint="eastAsia"/>
          <w:bCs/>
          <w:sz w:val="24"/>
        </w:rPr>
        <w:t>）了解安全管理的责任方。</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4</w:t>
      </w:r>
      <w:r>
        <w:rPr>
          <w:rFonts w:hint="eastAsia"/>
          <w:bCs/>
          <w:sz w:val="24"/>
        </w:rPr>
        <w:t>）了解安全管理的原理、活动与基础。</w:t>
      </w:r>
    </w:p>
    <w:p w:rsidR="008B4D73" w:rsidRDefault="008B4D73" w:rsidP="008B4D73">
      <w:pPr>
        <w:spacing w:line="400" w:lineRule="exact"/>
        <w:ind w:firstLineChars="177" w:firstLine="425"/>
        <w:rPr>
          <w:bCs/>
          <w:sz w:val="24"/>
        </w:rPr>
      </w:pPr>
      <w:r>
        <w:rPr>
          <w:rFonts w:hint="eastAsia"/>
          <w:bCs/>
          <w:sz w:val="24"/>
        </w:rPr>
        <w:lastRenderedPageBreak/>
        <w:t>（</w:t>
      </w:r>
      <w:r>
        <w:rPr>
          <w:rFonts w:hint="eastAsia"/>
          <w:bCs/>
          <w:sz w:val="24"/>
        </w:rPr>
        <w:t>5</w:t>
      </w:r>
      <w:r>
        <w:rPr>
          <w:rFonts w:hint="eastAsia"/>
          <w:bCs/>
          <w:sz w:val="24"/>
        </w:rPr>
        <w:t>）掌握安全管理过程。</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6</w:t>
      </w:r>
      <w:r>
        <w:rPr>
          <w:rFonts w:hint="eastAsia"/>
          <w:bCs/>
          <w:sz w:val="24"/>
        </w:rPr>
        <w:t>）了解风险管理的步骤。</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7</w:t>
      </w:r>
      <w:r>
        <w:rPr>
          <w:rFonts w:hint="eastAsia"/>
          <w:bCs/>
          <w:sz w:val="24"/>
        </w:rPr>
        <w:t>）掌握事故与事故症候发生环境的主要因素。</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8</w:t>
      </w:r>
      <w:r>
        <w:rPr>
          <w:rFonts w:hint="eastAsia"/>
          <w:bCs/>
          <w:sz w:val="24"/>
        </w:rPr>
        <w:t>）掌握风险评价的主要内容、策略及评价措施。</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9</w:t>
      </w:r>
      <w:r>
        <w:rPr>
          <w:rFonts w:hint="eastAsia"/>
          <w:bCs/>
          <w:sz w:val="24"/>
        </w:rPr>
        <w:t>）了解国家主管部门进行风险管理需考虑的事项。</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10</w:t>
      </w:r>
      <w:r>
        <w:rPr>
          <w:rFonts w:hint="eastAsia"/>
          <w:bCs/>
          <w:sz w:val="24"/>
        </w:rPr>
        <w:t>）了解事故症候报告系统的类型。</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11</w:t>
      </w:r>
      <w:r>
        <w:rPr>
          <w:rFonts w:hint="eastAsia"/>
          <w:bCs/>
          <w:sz w:val="24"/>
        </w:rPr>
        <w:t>）了解机场安全管理体系的基本要素。</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12</w:t>
      </w:r>
      <w:r>
        <w:rPr>
          <w:rFonts w:hint="eastAsia"/>
          <w:bCs/>
          <w:sz w:val="24"/>
        </w:rPr>
        <w:t>）了解国内外安全管理体系建设现状。</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13</w:t>
      </w:r>
      <w:r>
        <w:rPr>
          <w:rFonts w:hint="eastAsia"/>
          <w:bCs/>
          <w:sz w:val="24"/>
        </w:rPr>
        <w:t>）掌握健全的安全管理系统的基本属性。</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14</w:t>
      </w:r>
      <w:r>
        <w:rPr>
          <w:rFonts w:hint="eastAsia"/>
          <w:bCs/>
          <w:sz w:val="24"/>
        </w:rPr>
        <w:t>）理解民航安全管理基础体系的基本内涵。</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15</w:t>
      </w:r>
      <w:r>
        <w:rPr>
          <w:rFonts w:hint="eastAsia"/>
          <w:bCs/>
          <w:sz w:val="24"/>
        </w:rPr>
        <w:t>）了解民航安全管理基础体系的基本功能</w:t>
      </w:r>
      <w:r>
        <w:rPr>
          <w:rFonts w:hint="eastAsia"/>
          <w:bCs/>
          <w:sz w:val="24"/>
        </w:rPr>
        <w:t>.</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16</w:t>
      </w:r>
      <w:r>
        <w:rPr>
          <w:rFonts w:hint="eastAsia"/>
          <w:bCs/>
          <w:sz w:val="24"/>
        </w:rPr>
        <w:t>）掌握中国民航安全管理基础体系的</w:t>
      </w:r>
      <w:r>
        <w:rPr>
          <w:rFonts w:hint="eastAsia"/>
          <w:bCs/>
          <w:sz w:val="24"/>
        </w:rPr>
        <w:t>ROSE</w:t>
      </w:r>
      <w:r>
        <w:rPr>
          <w:rFonts w:hint="eastAsia"/>
          <w:bCs/>
          <w:sz w:val="24"/>
        </w:rPr>
        <w:t>模型。</w:t>
      </w:r>
    </w:p>
    <w:p w:rsidR="008B4D73" w:rsidRPr="00343BDF" w:rsidRDefault="008B4D73" w:rsidP="008B4D73">
      <w:pPr>
        <w:spacing w:line="400" w:lineRule="exact"/>
        <w:ind w:firstLineChars="177" w:firstLine="425"/>
        <w:rPr>
          <w:bCs/>
          <w:sz w:val="24"/>
        </w:rPr>
      </w:pPr>
      <w:r>
        <w:rPr>
          <w:rFonts w:hint="eastAsia"/>
          <w:bCs/>
          <w:sz w:val="24"/>
        </w:rPr>
        <w:t>（</w:t>
      </w:r>
      <w:r>
        <w:rPr>
          <w:rFonts w:hint="eastAsia"/>
          <w:bCs/>
          <w:sz w:val="24"/>
        </w:rPr>
        <w:t>17</w:t>
      </w:r>
      <w:r>
        <w:rPr>
          <w:rFonts w:hint="eastAsia"/>
          <w:bCs/>
          <w:sz w:val="24"/>
        </w:rPr>
        <w:t>）掌握安全管理体系的建立过程。</w:t>
      </w:r>
    </w:p>
    <w:p w:rsidR="008B4D73" w:rsidRPr="00151BB3" w:rsidRDefault="008B4D73" w:rsidP="008B4D73">
      <w:pPr>
        <w:spacing w:line="360" w:lineRule="auto"/>
        <w:ind w:firstLineChars="196" w:firstLine="472"/>
        <w:rPr>
          <w:b/>
          <w:sz w:val="24"/>
        </w:rPr>
      </w:pPr>
      <w:r w:rsidRPr="00151BB3">
        <w:rPr>
          <w:rFonts w:hint="eastAsia"/>
          <w:b/>
          <w:sz w:val="24"/>
        </w:rPr>
        <w:t>（四）</w:t>
      </w:r>
      <w:r>
        <w:rPr>
          <w:rFonts w:hint="eastAsia"/>
          <w:b/>
          <w:sz w:val="24"/>
        </w:rPr>
        <w:t>危险因素的辨析</w:t>
      </w:r>
    </w:p>
    <w:p w:rsidR="008B4D73" w:rsidRPr="00151BB3" w:rsidRDefault="008B4D73" w:rsidP="008B4D73">
      <w:pPr>
        <w:spacing w:line="360" w:lineRule="auto"/>
        <w:ind w:firstLineChars="200" w:firstLine="480"/>
        <w:rPr>
          <w:sz w:val="24"/>
        </w:rPr>
      </w:pPr>
      <w:r>
        <w:rPr>
          <w:sz w:val="24"/>
        </w:rPr>
        <w:t>1.</w:t>
      </w:r>
      <w:r w:rsidRPr="00151BB3">
        <w:rPr>
          <w:sz w:val="24"/>
        </w:rPr>
        <w:t>教学内容</w:t>
      </w:r>
    </w:p>
    <w:p w:rsidR="008B4D73" w:rsidRDefault="008B4D73" w:rsidP="008B4D73">
      <w:pPr>
        <w:spacing w:line="360" w:lineRule="auto"/>
        <w:ind w:firstLineChars="200" w:firstLine="480"/>
        <w:rPr>
          <w:sz w:val="24"/>
        </w:rPr>
      </w:pPr>
      <w:r w:rsidRPr="00151BB3">
        <w:rPr>
          <w:sz w:val="24"/>
        </w:rPr>
        <w:t>（</w:t>
      </w:r>
      <w:r w:rsidRPr="00151BB3">
        <w:rPr>
          <w:sz w:val="24"/>
        </w:rPr>
        <w:t>1</w:t>
      </w:r>
      <w:r w:rsidRPr="00151BB3">
        <w:rPr>
          <w:sz w:val="24"/>
        </w:rPr>
        <w:t>）</w:t>
      </w:r>
      <w:r w:rsidRPr="0025134D">
        <w:rPr>
          <w:sz w:val="24"/>
        </w:rPr>
        <w:t>物质的理化特性及危险性分析</w:t>
      </w:r>
      <w:r>
        <w:rPr>
          <w:rFonts w:hint="eastAsia"/>
          <w:sz w:val="24"/>
        </w:rPr>
        <w:t>：</w:t>
      </w:r>
      <w:r w:rsidRPr="00167082">
        <w:rPr>
          <w:rFonts w:hint="eastAsia"/>
          <w:sz w:val="24"/>
        </w:rPr>
        <w:t>机场运行过程中涉及的危险物质</w:t>
      </w:r>
      <w:r>
        <w:rPr>
          <w:rFonts w:hint="eastAsia"/>
          <w:sz w:val="24"/>
        </w:rPr>
        <w:t>、重大危险源的辨析、自然条件危险、有害因素的辨析。</w:t>
      </w:r>
    </w:p>
    <w:p w:rsidR="008B4D73" w:rsidRDefault="008B4D73" w:rsidP="008B4D73">
      <w:pPr>
        <w:spacing w:line="360" w:lineRule="auto"/>
        <w:ind w:firstLineChars="200" w:firstLine="480"/>
        <w:rPr>
          <w:sz w:val="24"/>
        </w:rPr>
      </w:pPr>
      <w:r>
        <w:rPr>
          <w:rFonts w:hint="eastAsia"/>
          <w:sz w:val="24"/>
        </w:rPr>
        <w:t>（</w:t>
      </w:r>
      <w:r>
        <w:rPr>
          <w:rFonts w:hint="eastAsia"/>
          <w:sz w:val="24"/>
        </w:rPr>
        <w:t>2</w:t>
      </w:r>
      <w:r>
        <w:rPr>
          <w:rFonts w:hint="eastAsia"/>
          <w:sz w:val="24"/>
        </w:rPr>
        <w:t>）</w:t>
      </w:r>
      <w:r w:rsidRPr="0025134D">
        <w:rPr>
          <w:sz w:val="24"/>
        </w:rPr>
        <w:t>场址及平面布置危险、有害因素辨析</w:t>
      </w:r>
      <w:r>
        <w:rPr>
          <w:rFonts w:hint="eastAsia"/>
          <w:sz w:val="24"/>
        </w:rPr>
        <w:t>：鸟击、电磁环境、公用设施保障、</w:t>
      </w:r>
      <w:r>
        <w:rPr>
          <w:rFonts w:hint="eastAsia"/>
          <w:bCs/>
          <w:sz w:val="24"/>
        </w:rPr>
        <w:t>场内道路辨析</w:t>
      </w:r>
      <w:r>
        <w:rPr>
          <w:rFonts w:hint="eastAsia"/>
          <w:sz w:val="24"/>
        </w:rPr>
        <w:t>等。</w:t>
      </w:r>
    </w:p>
    <w:p w:rsidR="008B4D73" w:rsidRPr="00151BB3" w:rsidRDefault="008B4D73" w:rsidP="008B4D73">
      <w:pPr>
        <w:spacing w:line="360" w:lineRule="auto"/>
        <w:ind w:firstLineChars="200" w:firstLine="480"/>
        <w:rPr>
          <w:sz w:val="24"/>
        </w:rPr>
      </w:pPr>
      <w:r>
        <w:rPr>
          <w:rFonts w:hint="eastAsia"/>
          <w:sz w:val="24"/>
        </w:rPr>
        <w:t>（</w:t>
      </w:r>
      <w:r>
        <w:rPr>
          <w:rFonts w:hint="eastAsia"/>
          <w:sz w:val="24"/>
        </w:rPr>
        <w:t>3</w:t>
      </w:r>
      <w:r>
        <w:rPr>
          <w:rFonts w:hint="eastAsia"/>
          <w:sz w:val="24"/>
        </w:rPr>
        <w:t>）</w:t>
      </w:r>
      <w:r w:rsidRPr="0025134D">
        <w:rPr>
          <w:sz w:val="24"/>
        </w:rPr>
        <w:t>机场主体工程及配套工程运行过程危险、有害因素辨析</w:t>
      </w:r>
      <w:r>
        <w:rPr>
          <w:rFonts w:hint="eastAsia"/>
          <w:sz w:val="24"/>
        </w:rPr>
        <w:t>：有害因素的分类及辨析。</w:t>
      </w:r>
    </w:p>
    <w:p w:rsidR="008B4D73" w:rsidRPr="00151BB3" w:rsidRDefault="008B4D73" w:rsidP="008B4D73">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8B4D73" w:rsidRDefault="008B4D73" w:rsidP="008B4D73">
      <w:pPr>
        <w:spacing w:line="400" w:lineRule="exact"/>
        <w:ind w:firstLineChars="177" w:firstLine="425"/>
        <w:rPr>
          <w:bCs/>
          <w:sz w:val="24"/>
        </w:rPr>
      </w:pPr>
      <w:r w:rsidRPr="00151BB3">
        <w:rPr>
          <w:sz w:val="24"/>
        </w:rPr>
        <w:t>（</w:t>
      </w:r>
      <w:r w:rsidRPr="00151BB3">
        <w:rPr>
          <w:sz w:val="24"/>
        </w:rPr>
        <w:t>1</w:t>
      </w:r>
      <w:r w:rsidRPr="00151BB3">
        <w:rPr>
          <w:sz w:val="24"/>
        </w:rPr>
        <w:t>）</w:t>
      </w:r>
      <w:r>
        <w:rPr>
          <w:rFonts w:hint="eastAsia"/>
          <w:bCs/>
          <w:sz w:val="24"/>
        </w:rPr>
        <w:t>掌握机场运行过程中涉及的主要危险物质，并了解这些物质的特性。</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2</w:t>
      </w:r>
      <w:r>
        <w:rPr>
          <w:rFonts w:hint="eastAsia"/>
          <w:bCs/>
          <w:sz w:val="24"/>
        </w:rPr>
        <w:t>）理解重大危险源的定义。</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3</w:t>
      </w:r>
      <w:r>
        <w:rPr>
          <w:rFonts w:hint="eastAsia"/>
          <w:bCs/>
          <w:sz w:val="24"/>
        </w:rPr>
        <w:t>）了解重大危险源的辨析方法。</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4</w:t>
      </w:r>
      <w:r>
        <w:rPr>
          <w:rFonts w:hint="eastAsia"/>
          <w:bCs/>
          <w:sz w:val="24"/>
        </w:rPr>
        <w:t>）了解自然条件危险及有害因素的种类。</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5</w:t>
      </w:r>
      <w:r>
        <w:rPr>
          <w:rFonts w:hint="eastAsia"/>
          <w:bCs/>
          <w:sz w:val="24"/>
        </w:rPr>
        <w:t>）掌握鸟击辨析。</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6</w:t>
      </w:r>
      <w:r>
        <w:rPr>
          <w:rFonts w:hint="eastAsia"/>
          <w:bCs/>
          <w:sz w:val="24"/>
        </w:rPr>
        <w:t>）了解电磁环境的辨析。</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7</w:t>
      </w:r>
      <w:r>
        <w:rPr>
          <w:rFonts w:hint="eastAsia"/>
          <w:bCs/>
          <w:sz w:val="24"/>
        </w:rPr>
        <w:t>）了解公共设施保障的辨析。</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8</w:t>
      </w:r>
      <w:r>
        <w:rPr>
          <w:rFonts w:hint="eastAsia"/>
          <w:bCs/>
          <w:sz w:val="24"/>
        </w:rPr>
        <w:t>）掌握场内道路辨析内容。</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9</w:t>
      </w:r>
      <w:r>
        <w:rPr>
          <w:rFonts w:hint="eastAsia"/>
          <w:bCs/>
          <w:sz w:val="24"/>
        </w:rPr>
        <w:t>）了解机场管线综合辨析内容。</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10</w:t>
      </w:r>
      <w:r>
        <w:rPr>
          <w:rFonts w:hint="eastAsia"/>
          <w:bCs/>
          <w:sz w:val="24"/>
        </w:rPr>
        <w:t>）了解</w:t>
      </w:r>
      <w:r w:rsidRPr="0093179E">
        <w:rPr>
          <w:rFonts w:hint="eastAsia"/>
          <w:bCs/>
          <w:sz w:val="24"/>
        </w:rPr>
        <w:t>机场主体工程及配套工程运行过程中的危险、有害因素</w:t>
      </w:r>
      <w:r>
        <w:rPr>
          <w:rFonts w:hint="eastAsia"/>
          <w:bCs/>
          <w:sz w:val="24"/>
        </w:rPr>
        <w:t>包含的内容。</w:t>
      </w:r>
    </w:p>
    <w:p w:rsidR="008B4D73" w:rsidRDefault="008B4D73" w:rsidP="008B4D73">
      <w:pPr>
        <w:spacing w:line="400" w:lineRule="exact"/>
        <w:ind w:firstLineChars="177" w:firstLine="425"/>
        <w:rPr>
          <w:bCs/>
          <w:sz w:val="24"/>
        </w:rPr>
      </w:pPr>
      <w:r>
        <w:rPr>
          <w:rFonts w:hint="eastAsia"/>
          <w:bCs/>
          <w:sz w:val="24"/>
        </w:rPr>
        <w:t>（</w:t>
      </w:r>
      <w:r>
        <w:rPr>
          <w:rFonts w:hint="eastAsia"/>
          <w:bCs/>
          <w:sz w:val="24"/>
        </w:rPr>
        <w:t>11</w:t>
      </w:r>
      <w:r>
        <w:rPr>
          <w:rFonts w:hint="eastAsia"/>
          <w:bCs/>
          <w:sz w:val="24"/>
        </w:rPr>
        <w:t>）熟练掌握机场火灾、爆炸物的辨析。</w:t>
      </w:r>
    </w:p>
    <w:p w:rsidR="008B4D73" w:rsidRDefault="008B4D73" w:rsidP="008B4D73">
      <w:pPr>
        <w:spacing w:line="400" w:lineRule="exact"/>
        <w:ind w:firstLineChars="177" w:firstLine="425"/>
        <w:rPr>
          <w:bCs/>
          <w:sz w:val="24"/>
        </w:rPr>
      </w:pPr>
      <w:r>
        <w:rPr>
          <w:rFonts w:hint="eastAsia"/>
          <w:bCs/>
          <w:sz w:val="24"/>
        </w:rPr>
        <w:lastRenderedPageBreak/>
        <w:t>（</w:t>
      </w:r>
      <w:r>
        <w:rPr>
          <w:rFonts w:hint="eastAsia"/>
          <w:bCs/>
          <w:sz w:val="24"/>
        </w:rPr>
        <w:t>12</w:t>
      </w:r>
      <w:r>
        <w:rPr>
          <w:rFonts w:hint="eastAsia"/>
          <w:bCs/>
          <w:sz w:val="24"/>
        </w:rPr>
        <w:t>）了解其他危险因素的辨析。</w:t>
      </w:r>
    </w:p>
    <w:p w:rsidR="008B4D73" w:rsidRPr="00167082" w:rsidRDefault="008B4D73" w:rsidP="008B4D73">
      <w:pPr>
        <w:spacing w:line="400" w:lineRule="exact"/>
        <w:ind w:firstLineChars="177" w:firstLine="425"/>
        <w:rPr>
          <w:bCs/>
          <w:sz w:val="24"/>
        </w:rPr>
      </w:pPr>
      <w:r>
        <w:rPr>
          <w:rFonts w:hint="eastAsia"/>
          <w:bCs/>
          <w:sz w:val="24"/>
        </w:rPr>
        <w:t>（</w:t>
      </w:r>
      <w:r>
        <w:rPr>
          <w:rFonts w:hint="eastAsia"/>
          <w:bCs/>
          <w:sz w:val="24"/>
        </w:rPr>
        <w:t>13</w:t>
      </w:r>
      <w:r>
        <w:rPr>
          <w:rFonts w:hint="eastAsia"/>
          <w:bCs/>
          <w:sz w:val="24"/>
        </w:rPr>
        <w:t>）掌握机场不同区域危险因素类型。</w:t>
      </w:r>
    </w:p>
    <w:p w:rsidR="008B4D73" w:rsidRPr="00151BB3" w:rsidRDefault="008B4D73" w:rsidP="008B4D73">
      <w:pPr>
        <w:spacing w:line="360" w:lineRule="auto"/>
        <w:ind w:firstLineChars="196" w:firstLine="472"/>
        <w:rPr>
          <w:b/>
          <w:sz w:val="24"/>
        </w:rPr>
      </w:pPr>
      <w:r w:rsidRPr="00151BB3">
        <w:rPr>
          <w:rFonts w:hint="eastAsia"/>
          <w:b/>
          <w:sz w:val="24"/>
        </w:rPr>
        <w:t>（五）</w:t>
      </w:r>
      <w:r>
        <w:rPr>
          <w:rFonts w:hint="eastAsia"/>
          <w:b/>
          <w:sz w:val="24"/>
        </w:rPr>
        <w:t>飞行区安全管理</w:t>
      </w:r>
    </w:p>
    <w:p w:rsidR="008B4D73" w:rsidRPr="00151BB3" w:rsidRDefault="008B4D73" w:rsidP="008B4D73">
      <w:pPr>
        <w:spacing w:line="360" w:lineRule="auto"/>
        <w:ind w:firstLineChars="200" w:firstLine="480"/>
        <w:rPr>
          <w:sz w:val="24"/>
        </w:rPr>
      </w:pPr>
      <w:r>
        <w:rPr>
          <w:sz w:val="24"/>
        </w:rPr>
        <w:t>1.</w:t>
      </w:r>
      <w:r w:rsidRPr="00151BB3">
        <w:rPr>
          <w:sz w:val="24"/>
        </w:rPr>
        <w:t>教学内容</w:t>
      </w:r>
    </w:p>
    <w:p w:rsidR="008B4D73" w:rsidRDefault="008B4D73" w:rsidP="008B4D73">
      <w:pPr>
        <w:spacing w:line="360" w:lineRule="auto"/>
        <w:ind w:firstLineChars="200" w:firstLine="480"/>
        <w:rPr>
          <w:sz w:val="24"/>
        </w:rPr>
      </w:pPr>
      <w:r w:rsidRPr="00151BB3">
        <w:rPr>
          <w:sz w:val="24"/>
        </w:rPr>
        <w:t>（</w:t>
      </w:r>
      <w:r w:rsidRPr="00151BB3">
        <w:rPr>
          <w:sz w:val="24"/>
        </w:rPr>
        <w:t>1</w:t>
      </w:r>
      <w:r w:rsidRPr="00151BB3">
        <w:rPr>
          <w:sz w:val="24"/>
        </w:rPr>
        <w:t>）</w:t>
      </w:r>
      <w:r w:rsidRPr="0025134D">
        <w:rPr>
          <w:sz w:val="24"/>
        </w:rPr>
        <w:t>飞行区设施维护要求</w:t>
      </w:r>
      <w:r>
        <w:rPr>
          <w:rFonts w:hint="eastAsia"/>
          <w:sz w:val="24"/>
        </w:rPr>
        <w:t>。</w:t>
      </w:r>
    </w:p>
    <w:p w:rsidR="008B4D73" w:rsidRDefault="008B4D73" w:rsidP="008B4D73">
      <w:pPr>
        <w:spacing w:line="360" w:lineRule="auto"/>
        <w:ind w:firstLineChars="200" w:firstLine="480"/>
        <w:rPr>
          <w:sz w:val="24"/>
        </w:rPr>
      </w:pPr>
      <w:r>
        <w:rPr>
          <w:rFonts w:hint="eastAsia"/>
          <w:sz w:val="24"/>
        </w:rPr>
        <w:t>（</w:t>
      </w:r>
      <w:r>
        <w:rPr>
          <w:rFonts w:hint="eastAsia"/>
          <w:sz w:val="24"/>
        </w:rPr>
        <w:t>2</w:t>
      </w:r>
      <w:r>
        <w:rPr>
          <w:rFonts w:hint="eastAsia"/>
          <w:sz w:val="24"/>
        </w:rPr>
        <w:t>）</w:t>
      </w:r>
      <w:r w:rsidRPr="0025134D">
        <w:rPr>
          <w:sz w:val="24"/>
        </w:rPr>
        <w:t>巡视检查管理规定</w:t>
      </w:r>
      <w:r>
        <w:rPr>
          <w:rFonts w:hint="eastAsia"/>
          <w:sz w:val="24"/>
        </w:rPr>
        <w:t>：基本规定、检查程序及规则。</w:t>
      </w:r>
    </w:p>
    <w:p w:rsidR="008B4D73" w:rsidRDefault="008B4D73" w:rsidP="008B4D73">
      <w:pPr>
        <w:spacing w:line="360" w:lineRule="auto"/>
        <w:ind w:firstLineChars="200" w:firstLine="480"/>
        <w:rPr>
          <w:sz w:val="24"/>
        </w:rPr>
      </w:pPr>
      <w:r>
        <w:rPr>
          <w:rFonts w:hint="eastAsia"/>
          <w:sz w:val="24"/>
        </w:rPr>
        <w:t>（</w:t>
      </w:r>
      <w:r>
        <w:rPr>
          <w:rFonts w:hint="eastAsia"/>
          <w:sz w:val="24"/>
        </w:rPr>
        <w:t>3</w:t>
      </w:r>
      <w:r>
        <w:rPr>
          <w:rFonts w:hint="eastAsia"/>
          <w:sz w:val="24"/>
        </w:rPr>
        <w:t>）</w:t>
      </w:r>
      <w:r w:rsidRPr="0025134D">
        <w:rPr>
          <w:sz w:val="24"/>
        </w:rPr>
        <w:t>跑道摩擦系数测定和除冰雪管理</w:t>
      </w:r>
      <w:r>
        <w:rPr>
          <w:rFonts w:hint="eastAsia"/>
          <w:sz w:val="24"/>
        </w:rPr>
        <w:t>：</w:t>
      </w:r>
      <w:r w:rsidRPr="0025134D">
        <w:rPr>
          <w:sz w:val="24"/>
        </w:rPr>
        <w:t>跑道摩擦系数测定</w:t>
      </w:r>
      <w:r>
        <w:rPr>
          <w:rFonts w:hint="eastAsia"/>
          <w:sz w:val="24"/>
        </w:rPr>
        <w:t>频率、标准；</w:t>
      </w:r>
      <w:r w:rsidRPr="0025134D">
        <w:rPr>
          <w:sz w:val="24"/>
        </w:rPr>
        <w:t>除冰雪</w:t>
      </w:r>
      <w:r>
        <w:rPr>
          <w:rFonts w:hint="eastAsia"/>
          <w:sz w:val="24"/>
        </w:rPr>
        <w:t>的目的、要求、作业标准、管理、设备、方法等。</w:t>
      </w:r>
    </w:p>
    <w:p w:rsidR="008B4D73" w:rsidRDefault="008B4D73" w:rsidP="008B4D73">
      <w:pPr>
        <w:spacing w:line="360" w:lineRule="auto"/>
        <w:ind w:firstLineChars="200" w:firstLine="480"/>
        <w:rPr>
          <w:sz w:val="24"/>
        </w:rPr>
      </w:pPr>
      <w:r>
        <w:rPr>
          <w:rFonts w:hint="eastAsia"/>
          <w:sz w:val="24"/>
        </w:rPr>
        <w:t>（</w:t>
      </w:r>
      <w:r>
        <w:rPr>
          <w:rFonts w:hint="eastAsia"/>
          <w:sz w:val="24"/>
        </w:rPr>
        <w:t>4</w:t>
      </w:r>
      <w:r>
        <w:rPr>
          <w:rFonts w:hint="eastAsia"/>
          <w:sz w:val="24"/>
        </w:rPr>
        <w:t>）</w:t>
      </w:r>
      <w:r w:rsidRPr="0025134D">
        <w:rPr>
          <w:sz w:val="24"/>
        </w:rPr>
        <w:t>机场不停航施工的安全管理</w:t>
      </w:r>
      <w:r>
        <w:rPr>
          <w:rFonts w:hint="eastAsia"/>
          <w:sz w:val="24"/>
        </w:rPr>
        <w:t>：施工组织管理方案主要内容、</w:t>
      </w:r>
      <w:r w:rsidRPr="0025134D">
        <w:rPr>
          <w:sz w:val="24"/>
        </w:rPr>
        <w:t>不停航施工的安全管理</w:t>
      </w:r>
      <w:r>
        <w:rPr>
          <w:rFonts w:hint="eastAsia"/>
          <w:sz w:val="24"/>
        </w:rPr>
        <w:t>主要内容、建设单位具体要求、</w:t>
      </w:r>
      <w:r w:rsidRPr="0025134D">
        <w:rPr>
          <w:sz w:val="24"/>
        </w:rPr>
        <w:t>不停航施工的安全管理</w:t>
      </w:r>
      <w:r>
        <w:rPr>
          <w:rFonts w:hint="eastAsia"/>
          <w:sz w:val="24"/>
        </w:rPr>
        <w:t>的一般规定。</w:t>
      </w:r>
    </w:p>
    <w:p w:rsidR="008B4D73" w:rsidRDefault="008B4D73" w:rsidP="008B4D73">
      <w:pPr>
        <w:spacing w:line="360" w:lineRule="auto"/>
        <w:ind w:firstLineChars="200" w:firstLine="480"/>
        <w:rPr>
          <w:sz w:val="24"/>
        </w:rPr>
      </w:pPr>
      <w:r>
        <w:rPr>
          <w:rFonts w:hint="eastAsia"/>
          <w:sz w:val="24"/>
        </w:rPr>
        <w:t>（</w:t>
      </w:r>
      <w:r>
        <w:rPr>
          <w:rFonts w:hint="eastAsia"/>
          <w:sz w:val="24"/>
        </w:rPr>
        <w:t>5</w:t>
      </w:r>
      <w:r>
        <w:rPr>
          <w:rFonts w:hint="eastAsia"/>
          <w:sz w:val="24"/>
        </w:rPr>
        <w:t>）</w:t>
      </w:r>
      <w:r w:rsidRPr="0025134D">
        <w:rPr>
          <w:sz w:val="24"/>
        </w:rPr>
        <w:t>民用机场安全环境保护</w:t>
      </w:r>
      <w:r>
        <w:rPr>
          <w:rFonts w:hint="eastAsia"/>
          <w:sz w:val="24"/>
        </w:rPr>
        <w:t>：净空管制、目视助航设施管理。</w:t>
      </w:r>
    </w:p>
    <w:p w:rsidR="008B4D73" w:rsidRDefault="008B4D73" w:rsidP="008B4D73">
      <w:pPr>
        <w:spacing w:line="360" w:lineRule="auto"/>
        <w:ind w:firstLineChars="200" w:firstLine="480"/>
        <w:rPr>
          <w:sz w:val="24"/>
        </w:rPr>
      </w:pPr>
      <w:r>
        <w:rPr>
          <w:rFonts w:hint="eastAsia"/>
          <w:sz w:val="24"/>
        </w:rPr>
        <w:t>（</w:t>
      </w:r>
      <w:r>
        <w:rPr>
          <w:rFonts w:hint="eastAsia"/>
          <w:sz w:val="24"/>
        </w:rPr>
        <w:t>6</w:t>
      </w:r>
      <w:r>
        <w:rPr>
          <w:rFonts w:hint="eastAsia"/>
          <w:sz w:val="24"/>
        </w:rPr>
        <w:t>）</w:t>
      </w:r>
      <w:r w:rsidRPr="0025134D">
        <w:rPr>
          <w:sz w:val="24"/>
        </w:rPr>
        <w:t>鸟害及动物侵入防范</w:t>
      </w:r>
      <w:r>
        <w:rPr>
          <w:rFonts w:hint="eastAsia"/>
          <w:sz w:val="24"/>
        </w:rPr>
        <w:t>：跑道入侵与防范。</w:t>
      </w:r>
    </w:p>
    <w:p w:rsidR="008B4D73" w:rsidRPr="00151BB3" w:rsidRDefault="008B4D73" w:rsidP="008B4D73">
      <w:pPr>
        <w:spacing w:line="360" w:lineRule="auto"/>
        <w:ind w:firstLineChars="200" w:firstLine="480"/>
        <w:rPr>
          <w:sz w:val="24"/>
        </w:rPr>
      </w:pPr>
      <w:r>
        <w:rPr>
          <w:rFonts w:hint="eastAsia"/>
          <w:sz w:val="24"/>
        </w:rPr>
        <w:t>（</w:t>
      </w:r>
      <w:r>
        <w:rPr>
          <w:rFonts w:hint="eastAsia"/>
          <w:sz w:val="24"/>
        </w:rPr>
        <w:t>7</w:t>
      </w:r>
      <w:r>
        <w:rPr>
          <w:rFonts w:hint="eastAsia"/>
          <w:sz w:val="24"/>
        </w:rPr>
        <w:t>）</w:t>
      </w:r>
      <w:r w:rsidRPr="0025134D">
        <w:rPr>
          <w:sz w:val="24"/>
        </w:rPr>
        <w:t>机场滑行道及机坪的安全管理</w:t>
      </w:r>
      <w:r>
        <w:rPr>
          <w:rFonts w:hint="eastAsia"/>
          <w:sz w:val="24"/>
        </w:rPr>
        <w:t>：事故原因、管理基本规定。</w:t>
      </w:r>
    </w:p>
    <w:p w:rsidR="008B4D73" w:rsidRPr="00151BB3" w:rsidRDefault="008B4D73" w:rsidP="008B4D73">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8B4D73" w:rsidRDefault="008B4D73" w:rsidP="008B4D73">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了解飞行区安全管理的基本内容。</w:t>
      </w:r>
    </w:p>
    <w:p w:rsidR="008B4D73" w:rsidRDefault="008B4D73" w:rsidP="008B4D73">
      <w:pPr>
        <w:spacing w:line="360" w:lineRule="auto"/>
        <w:ind w:firstLineChars="200" w:firstLine="480"/>
        <w:rPr>
          <w:sz w:val="24"/>
        </w:rPr>
      </w:pPr>
      <w:r>
        <w:rPr>
          <w:rFonts w:hint="eastAsia"/>
          <w:sz w:val="24"/>
        </w:rPr>
        <w:t>（</w:t>
      </w:r>
      <w:r>
        <w:rPr>
          <w:rFonts w:hint="eastAsia"/>
          <w:sz w:val="24"/>
        </w:rPr>
        <w:t>2</w:t>
      </w:r>
      <w:r>
        <w:rPr>
          <w:rFonts w:hint="eastAsia"/>
          <w:sz w:val="24"/>
        </w:rPr>
        <w:t>）了解</w:t>
      </w:r>
      <w:r w:rsidRPr="0025134D">
        <w:rPr>
          <w:sz w:val="24"/>
        </w:rPr>
        <w:t>飞行区设施维护要求</w:t>
      </w:r>
      <w:r>
        <w:rPr>
          <w:rFonts w:hint="eastAsia"/>
          <w:sz w:val="24"/>
        </w:rPr>
        <w:t>。</w:t>
      </w:r>
    </w:p>
    <w:p w:rsidR="008B4D73" w:rsidRDefault="008B4D73" w:rsidP="008B4D73">
      <w:pPr>
        <w:spacing w:line="360" w:lineRule="auto"/>
        <w:ind w:firstLineChars="200" w:firstLine="480"/>
        <w:rPr>
          <w:sz w:val="24"/>
        </w:rPr>
      </w:pPr>
      <w:r>
        <w:rPr>
          <w:rFonts w:hint="eastAsia"/>
          <w:sz w:val="24"/>
        </w:rPr>
        <w:t>（</w:t>
      </w:r>
      <w:r>
        <w:rPr>
          <w:rFonts w:hint="eastAsia"/>
          <w:sz w:val="24"/>
        </w:rPr>
        <w:t>3</w:t>
      </w:r>
      <w:r>
        <w:rPr>
          <w:rFonts w:hint="eastAsia"/>
          <w:sz w:val="24"/>
        </w:rPr>
        <w:t>）了解</w:t>
      </w:r>
      <w:r w:rsidRPr="0025134D">
        <w:rPr>
          <w:sz w:val="24"/>
        </w:rPr>
        <w:t>巡视检查管理规定</w:t>
      </w:r>
      <w:r>
        <w:rPr>
          <w:rFonts w:hint="eastAsia"/>
          <w:sz w:val="24"/>
        </w:rPr>
        <w:t>。</w:t>
      </w:r>
    </w:p>
    <w:p w:rsidR="008B4D73" w:rsidRDefault="008B4D73" w:rsidP="008B4D73">
      <w:pPr>
        <w:spacing w:line="360" w:lineRule="auto"/>
        <w:ind w:firstLineChars="200" w:firstLine="480"/>
        <w:rPr>
          <w:sz w:val="24"/>
        </w:rPr>
      </w:pPr>
      <w:r>
        <w:rPr>
          <w:rFonts w:hint="eastAsia"/>
          <w:sz w:val="24"/>
        </w:rPr>
        <w:t>（</w:t>
      </w:r>
      <w:r>
        <w:rPr>
          <w:rFonts w:hint="eastAsia"/>
          <w:sz w:val="24"/>
        </w:rPr>
        <w:t>4</w:t>
      </w:r>
      <w:r>
        <w:rPr>
          <w:rFonts w:hint="eastAsia"/>
          <w:sz w:val="24"/>
        </w:rPr>
        <w:t>）掌握</w:t>
      </w:r>
      <w:r w:rsidRPr="0025134D">
        <w:rPr>
          <w:sz w:val="24"/>
        </w:rPr>
        <w:t>跑道摩擦系数测定和除冰雪管理</w:t>
      </w:r>
      <w:r>
        <w:rPr>
          <w:rFonts w:hint="eastAsia"/>
          <w:sz w:val="24"/>
        </w:rPr>
        <w:t>的基本内容。</w:t>
      </w:r>
    </w:p>
    <w:p w:rsidR="008B4D73" w:rsidRDefault="008B4D73" w:rsidP="008B4D73">
      <w:pPr>
        <w:spacing w:line="360" w:lineRule="auto"/>
        <w:ind w:firstLineChars="200" w:firstLine="480"/>
        <w:rPr>
          <w:sz w:val="24"/>
        </w:rPr>
      </w:pPr>
      <w:r>
        <w:rPr>
          <w:rFonts w:hint="eastAsia"/>
          <w:sz w:val="24"/>
        </w:rPr>
        <w:t>（</w:t>
      </w:r>
      <w:r>
        <w:rPr>
          <w:rFonts w:hint="eastAsia"/>
          <w:sz w:val="24"/>
        </w:rPr>
        <w:t>5</w:t>
      </w:r>
      <w:r>
        <w:rPr>
          <w:rFonts w:hint="eastAsia"/>
          <w:sz w:val="24"/>
        </w:rPr>
        <w:t>）掌握</w:t>
      </w:r>
      <w:r w:rsidRPr="0025134D">
        <w:rPr>
          <w:sz w:val="24"/>
        </w:rPr>
        <w:t>机场不停航施工的安全管理不停航施工的安全管理</w:t>
      </w:r>
      <w:r>
        <w:rPr>
          <w:rFonts w:hint="eastAsia"/>
          <w:sz w:val="24"/>
        </w:rPr>
        <w:t>的一般规定。</w:t>
      </w:r>
    </w:p>
    <w:p w:rsidR="008B4D73" w:rsidRDefault="008B4D73" w:rsidP="008B4D73">
      <w:pPr>
        <w:spacing w:line="360" w:lineRule="auto"/>
        <w:ind w:firstLineChars="200" w:firstLine="480"/>
        <w:rPr>
          <w:sz w:val="24"/>
        </w:rPr>
      </w:pPr>
      <w:r>
        <w:rPr>
          <w:rFonts w:hint="eastAsia"/>
          <w:sz w:val="24"/>
        </w:rPr>
        <w:t>（</w:t>
      </w:r>
      <w:r>
        <w:rPr>
          <w:rFonts w:hint="eastAsia"/>
          <w:sz w:val="24"/>
        </w:rPr>
        <w:t>6</w:t>
      </w:r>
      <w:r>
        <w:rPr>
          <w:rFonts w:hint="eastAsia"/>
          <w:sz w:val="24"/>
        </w:rPr>
        <w:t>）掌握</w:t>
      </w:r>
      <w:r w:rsidRPr="0025134D">
        <w:rPr>
          <w:sz w:val="24"/>
        </w:rPr>
        <w:t>鸟害及动物侵入防范</w:t>
      </w:r>
      <w:r>
        <w:rPr>
          <w:rFonts w:hint="eastAsia"/>
          <w:sz w:val="24"/>
        </w:rPr>
        <w:t>。</w:t>
      </w:r>
    </w:p>
    <w:p w:rsidR="008B4D73" w:rsidRPr="001507FA" w:rsidRDefault="008B4D73" w:rsidP="008B4D73">
      <w:pPr>
        <w:spacing w:line="360" w:lineRule="auto"/>
        <w:ind w:firstLineChars="200" w:firstLine="480"/>
        <w:rPr>
          <w:color w:val="000000"/>
          <w:sz w:val="24"/>
        </w:rPr>
      </w:pPr>
      <w:r>
        <w:rPr>
          <w:rFonts w:hint="eastAsia"/>
          <w:sz w:val="24"/>
        </w:rPr>
        <w:t>（</w:t>
      </w:r>
      <w:r>
        <w:rPr>
          <w:rFonts w:hint="eastAsia"/>
          <w:sz w:val="24"/>
        </w:rPr>
        <w:t>7</w:t>
      </w:r>
      <w:r>
        <w:rPr>
          <w:rFonts w:hint="eastAsia"/>
          <w:sz w:val="24"/>
        </w:rPr>
        <w:t>）掌握</w:t>
      </w:r>
      <w:r w:rsidRPr="0025134D">
        <w:rPr>
          <w:sz w:val="24"/>
        </w:rPr>
        <w:t>机场滑行道及机坪的安全管理</w:t>
      </w:r>
      <w:r>
        <w:rPr>
          <w:rFonts w:hint="eastAsia"/>
          <w:sz w:val="24"/>
        </w:rPr>
        <w:t>。</w:t>
      </w:r>
    </w:p>
    <w:p w:rsidR="008B4D73" w:rsidRPr="00151BB3" w:rsidRDefault="008B4D73" w:rsidP="008B4D73">
      <w:pPr>
        <w:spacing w:line="360" w:lineRule="auto"/>
        <w:ind w:firstLineChars="196" w:firstLine="472"/>
        <w:rPr>
          <w:b/>
          <w:sz w:val="24"/>
        </w:rPr>
      </w:pPr>
      <w:r w:rsidRPr="00151BB3">
        <w:rPr>
          <w:rFonts w:hint="eastAsia"/>
          <w:b/>
          <w:sz w:val="24"/>
        </w:rPr>
        <w:t>（六）</w:t>
      </w:r>
      <w:r>
        <w:rPr>
          <w:rFonts w:hint="eastAsia"/>
          <w:b/>
          <w:bCs/>
          <w:sz w:val="24"/>
        </w:rPr>
        <w:t>非飞行区安全管理</w:t>
      </w:r>
    </w:p>
    <w:p w:rsidR="008B4D73" w:rsidRPr="00151BB3" w:rsidRDefault="008B4D73" w:rsidP="008B4D73">
      <w:pPr>
        <w:spacing w:line="360" w:lineRule="auto"/>
        <w:ind w:firstLineChars="200" w:firstLine="480"/>
        <w:rPr>
          <w:sz w:val="24"/>
        </w:rPr>
      </w:pPr>
      <w:r>
        <w:rPr>
          <w:sz w:val="24"/>
        </w:rPr>
        <w:t>1.</w:t>
      </w:r>
      <w:r w:rsidRPr="00151BB3">
        <w:rPr>
          <w:sz w:val="24"/>
        </w:rPr>
        <w:t>教学内容</w:t>
      </w:r>
    </w:p>
    <w:p w:rsidR="008B4D73" w:rsidRPr="001223C4" w:rsidRDefault="008B4D73" w:rsidP="008B4D73">
      <w:pPr>
        <w:spacing w:line="360" w:lineRule="auto"/>
        <w:ind w:firstLineChars="200" w:firstLine="480"/>
        <w:rPr>
          <w:sz w:val="24"/>
        </w:rPr>
      </w:pPr>
      <w:r w:rsidRPr="00151BB3">
        <w:rPr>
          <w:sz w:val="24"/>
        </w:rPr>
        <w:t>（</w:t>
      </w:r>
      <w:r w:rsidRPr="00151BB3">
        <w:rPr>
          <w:sz w:val="24"/>
        </w:rPr>
        <w:t>1</w:t>
      </w:r>
      <w:r w:rsidRPr="00151BB3">
        <w:rPr>
          <w:sz w:val="24"/>
        </w:rPr>
        <w:t>）</w:t>
      </w:r>
      <w:r w:rsidRPr="0025134D">
        <w:rPr>
          <w:sz w:val="24"/>
        </w:rPr>
        <w:t>安检的信息管理系统</w:t>
      </w:r>
      <w:r>
        <w:rPr>
          <w:rFonts w:hint="eastAsia"/>
          <w:sz w:val="24"/>
        </w:rPr>
        <w:t>：机场行李安全检查分层管理系统、</w:t>
      </w:r>
      <w:r w:rsidRPr="001223C4">
        <w:rPr>
          <w:rFonts w:hint="eastAsia"/>
          <w:sz w:val="24"/>
        </w:rPr>
        <w:t>机场安全检查信息管理系统</w:t>
      </w:r>
      <w:r>
        <w:rPr>
          <w:rFonts w:hint="eastAsia"/>
          <w:sz w:val="24"/>
        </w:rPr>
        <w:t>。</w:t>
      </w:r>
    </w:p>
    <w:p w:rsidR="008B4D73" w:rsidRPr="00151BB3" w:rsidRDefault="008B4D73" w:rsidP="008B4D73">
      <w:pPr>
        <w:spacing w:line="360" w:lineRule="auto"/>
        <w:ind w:firstLineChars="200" w:firstLine="480"/>
        <w:rPr>
          <w:sz w:val="24"/>
        </w:rPr>
      </w:pPr>
      <w:r>
        <w:rPr>
          <w:rFonts w:hint="eastAsia"/>
          <w:sz w:val="24"/>
        </w:rPr>
        <w:t>（</w:t>
      </w:r>
      <w:r>
        <w:rPr>
          <w:rFonts w:hint="eastAsia"/>
          <w:sz w:val="24"/>
        </w:rPr>
        <w:t>2</w:t>
      </w:r>
      <w:r>
        <w:rPr>
          <w:rFonts w:hint="eastAsia"/>
          <w:sz w:val="24"/>
        </w:rPr>
        <w:t>）</w:t>
      </w:r>
      <w:r w:rsidRPr="0025134D">
        <w:rPr>
          <w:sz w:val="24"/>
        </w:rPr>
        <w:t>航空油料供应安全管理</w:t>
      </w:r>
      <w:r>
        <w:rPr>
          <w:rFonts w:hint="eastAsia"/>
          <w:sz w:val="24"/>
        </w:rPr>
        <w:t>：基本要求、运行安全管理、应急处置。</w:t>
      </w:r>
    </w:p>
    <w:p w:rsidR="008B4D73" w:rsidRDefault="008B4D73" w:rsidP="008B4D73">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8B4D73" w:rsidRDefault="008B4D73" w:rsidP="008B4D73">
      <w:pPr>
        <w:spacing w:line="360" w:lineRule="auto"/>
        <w:ind w:firstLineChars="200" w:firstLine="480"/>
        <w:rPr>
          <w:sz w:val="24"/>
        </w:rPr>
      </w:pPr>
      <w:r>
        <w:rPr>
          <w:rFonts w:hint="eastAsia"/>
          <w:color w:val="000000"/>
          <w:sz w:val="24"/>
        </w:rPr>
        <w:t>（</w:t>
      </w:r>
      <w:r>
        <w:rPr>
          <w:rFonts w:hint="eastAsia"/>
          <w:color w:val="000000"/>
          <w:sz w:val="24"/>
        </w:rPr>
        <w:t>1</w:t>
      </w:r>
      <w:r>
        <w:rPr>
          <w:rFonts w:hint="eastAsia"/>
          <w:color w:val="000000"/>
          <w:sz w:val="24"/>
        </w:rPr>
        <w:t>）了解</w:t>
      </w:r>
      <w:r w:rsidRPr="0025134D">
        <w:rPr>
          <w:sz w:val="24"/>
        </w:rPr>
        <w:t>安检的信息管理系统</w:t>
      </w:r>
      <w:r>
        <w:rPr>
          <w:rFonts w:hint="eastAsia"/>
          <w:sz w:val="24"/>
        </w:rPr>
        <w:t>。</w:t>
      </w:r>
    </w:p>
    <w:p w:rsidR="008B4D73" w:rsidRPr="001223C4" w:rsidRDefault="008B4D73" w:rsidP="008B4D73">
      <w:pPr>
        <w:spacing w:line="360" w:lineRule="auto"/>
        <w:ind w:firstLineChars="200" w:firstLine="480"/>
        <w:rPr>
          <w:color w:val="000000"/>
          <w:sz w:val="24"/>
        </w:rPr>
      </w:pPr>
      <w:r>
        <w:rPr>
          <w:rFonts w:hint="eastAsia"/>
          <w:sz w:val="24"/>
        </w:rPr>
        <w:t>（</w:t>
      </w:r>
      <w:r>
        <w:rPr>
          <w:rFonts w:hint="eastAsia"/>
          <w:sz w:val="24"/>
        </w:rPr>
        <w:t>2</w:t>
      </w:r>
      <w:r>
        <w:rPr>
          <w:rFonts w:hint="eastAsia"/>
          <w:sz w:val="24"/>
        </w:rPr>
        <w:t>）了解</w:t>
      </w:r>
      <w:r w:rsidRPr="0025134D">
        <w:rPr>
          <w:sz w:val="24"/>
        </w:rPr>
        <w:t>航空油料供应安全管理</w:t>
      </w:r>
      <w:r>
        <w:rPr>
          <w:rFonts w:hint="eastAsia"/>
          <w:sz w:val="24"/>
        </w:rPr>
        <w:t>。</w:t>
      </w:r>
    </w:p>
    <w:p w:rsidR="008B4D73" w:rsidRPr="00151BB3" w:rsidRDefault="008B4D73" w:rsidP="008B4D73">
      <w:pPr>
        <w:spacing w:line="360" w:lineRule="auto"/>
        <w:ind w:firstLineChars="196" w:firstLine="472"/>
        <w:rPr>
          <w:b/>
          <w:sz w:val="24"/>
        </w:rPr>
      </w:pPr>
      <w:r w:rsidRPr="00151BB3">
        <w:rPr>
          <w:rFonts w:hint="eastAsia"/>
          <w:b/>
          <w:sz w:val="24"/>
        </w:rPr>
        <w:t>（</w:t>
      </w:r>
      <w:r>
        <w:rPr>
          <w:rFonts w:hint="eastAsia"/>
          <w:b/>
          <w:sz w:val="24"/>
        </w:rPr>
        <w:t>七</w:t>
      </w:r>
      <w:r w:rsidRPr="00151BB3">
        <w:rPr>
          <w:rFonts w:hint="eastAsia"/>
          <w:b/>
          <w:sz w:val="24"/>
        </w:rPr>
        <w:t>）</w:t>
      </w:r>
      <w:r>
        <w:rPr>
          <w:rFonts w:hint="eastAsia"/>
          <w:b/>
          <w:bCs/>
          <w:sz w:val="24"/>
        </w:rPr>
        <w:t>机场应急救援管理</w:t>
      </w:r>
    </w:p>
    <w:p w:rsidR="008B4D73" w:rsidRPr="00151BB3" w:rsidRDefault="008B4D73" w:rsidP="008B4D73">
      <w:pPr>
        <w:spacing w:line="360" w:lineRule="auto"/>
        <w:ind w:firstLineChars="200" w:firstLine="480"/>
        <w:rPr>
          <w:sz w:val="24"/>
        </w:rPr>
      </w:pPr>
      <w:r>
        <w:rPr>
          <w:sz w:val="24"/>
        </w:rPr>
        <w:lastRenderedPageBreak/>
        <w:t>1.</w:t>
      </w:r>
      <w:r w:rsidRPr="00151BB3">
        <w:rPr>
          <w:sz w:val="24"/>
        </w:rPr>
        <w:t>教学内容</w:t>
      </w:r>
    </w:p>
    <w:p w:rsidR="008B4D73" w:rsidRDefault="008B4D73" w:rsidP="008B4D73">
      <w:pPr>
        <w:spacing w:line="360" w:lineRule="auto"/>
        <w:ind w:firstLineChars="200" w:firstLine="480"/>
        <w:rPr>
          <w:sz w:val="24"/>
        </w:rPr>
      </w:pPr>
      <w:r w:rsidRPr="00151BB3">
        <w:rPr>
          <w:sz w:val="24"/>
        </w:rPr>
        <w:t>（</w:t>
      </w:r>
      <w:r w:rsidRPr="00151BB3">
        <w:rPr>
          <w:sz w:val="24"/>
        </w:rPr>
        <w:t>1</w:t>
      </w:r>
      <w:r w:rsidRPr="00151BB3">
        <w:rPr>
          <w:sz w:val="24"/>
        </w:rPr>
        <w:t>）</w:t>
      </w:r>
      <w:r w:rsidRPr="0025134D">
        <w:rPr>
          <w:sz w:val="24"/>
        </w:rPr>
        <w:t>机场应急救援概述</w:t>
      </w:r>
    </w:p>
    <w:p w:rsidR="008B4D73" w:rsidRDefault="008B4D73" w:rsidP="008B4D73">
      <w:pPr>
        <w:spacing w:line="360" w:lineRule="auto"/>
        <w:ind w:firstLineChars="200" w:firstLine="480"/>
        <w:rPr>
          <w:sz w:val="24"/>
        </w:rPr>
      </w:pPr>
      <w:r>
        <w:rPr>
          <w:rFonts w:hint="eastAsia"/>
          <w:sz w:val="24"/>
        </w:rPr>
        <w:t>（</w:t>
      </w:r>
      <w:r>
        <w:rPr>
          <w:rFonts w:hint="eastAsia"/>
          <w:sz w:val="24"/>
        </w:rPr>
        <w:t>2</w:t>
      </w:r>
      <w:r>
        <w:rPr>
          <w:rFonts w:hint="eastAsia"/>
          <w:sz w:val="24"/>
        </w:rPr>
        <w:t>）</w:t>
      </w:r>
      <w:r w:rsidRPr="0025134D">
        <w:rPr>
          <w:sz w:val="24"/>
        </w:rPr>
        <w:t>民用运输机场应急救援预案</w:t>
      </w:r>
    </w:p>
    <w:p w:rsidR="008B4D73" w:rsidRDefault="008B4D73" w:rsidP="008B4D73">
      <w:pPr>
        <w:spacing w:line="360" w:lineRule="auto"/>
        <w:ind w:firstLineChars="200" w:firstLine="480"/>
        <w:rPr>
          <w:sz w:val="24"/>
        </w:rPr>
      </w:pPr>
      <w:r>
        <w:rPr>
          <w:rFonts w:hint="eastAsia"/>
          <w:sz w:val="24"/>
        </w:rPr>
        <w:t>（</w:t>
      </w:r>
      <w:r>
        <w:rPr>
          <w:rFonts w:hint="eastAsia"/>
          <w:sz w:val="24"/>
        </w:rPr>
        <w:t>3</w:t>
      </w:r>
      <w:r>
        <w:rPr>
          <w:rFonts w:hint="eastAsia"/>
          <w:sz w:val="24"/>
        </w:rPr>
        <w:t>）</w:t>
      </w:r>
      <w:r w:rsidRPr="0025134D">
        <w:rPr>
          <w:sz w:val="24"/>
        </w:rPr>
        <w:t>应急救援的组织机构与运行机制</w:t>
      </w:r>
      <w:r>
        <w:rPr>
          <w:rFonts w:hint="eastAsia"/>
          <w:sz w:val="24"/>
        </w:rPr>
        <w:t>：危机事件的应急处置组织文化、应急救援组织、应急处置的运行机制、预案启动机制等。</w:t>
      </w:r>
    </w:p>
    <w:p w:rsidR="008B4D73" w:rsidRDefault="008B4D73" w:rsidP="008B4D73">
      <w:pPr>
        <w:spacing w:line="360" w:lineRule="auto"/>
        <w:ind w:firstLineChars="200" w:firstLine="480"/>
        <w:rPr>
          <w:sz w:val="24"/>
        </w:rPr>
      </w:pPr>
      <w:r>
        <w:rPr>
          <w:rFonts w:hint="eastAsia"/>
          <w:sz w:val="24"/>
        </w:rPr>
        <w:t>（</w:t>
      </w:r>
      <w:r>
        <w:rPr>
          <w:rFonts w:hint="eastAsia"/>
          <w:sz w:val="24"/>
        </w:rPr>
        <w:t>4</w:t>
      </w:r>
      <w:r>
        <w:rPr>
          <w:rFonts w:hint="eastAsia"/>
          <w:sz w:val="24"/>
        </w:rPr>
        <w:t>）</w:t>
      </w:r>
      <w:r w:rsidRPr="0025134D">
        <w:rPr>
          <w:sz w:val="24"/>
        </w:rPr>
        <w:t xml:space="preserve"> </w:t>
      </w:r>
      <w:r w:rsidRPr="0025134D">
        <w:rPr>
          <w:sz w:val="24"/>
        </w:rPr>
        <w:t>航空器应急救援</w:t>
      </w:r>
      <w:r>
        <w:rPr>
          <w:rFonts w:hint="eastAsia"/>
          <w:sz w:val="24"/>
        </w:rPr>
        <w:t>：救援过程注意事项。</w:t>
      </w:r>
    </w:p>
    <w:p w:rsidR="008B4D73" w:rsidRDefault="008B4D73" w:rsidP="008B4D73">
      <w:pPr>
        <w:spacing w:line="360" w:lineRule="auto"/>
        <w:ind w:firstLineChars="200" w:firstLine="480"/>
        <w:rPr>
          <w:sz w:val="24"/>
        </w:rPr>
      </w:pPr>
      <w:r>
        <w:rPr>
          <w:rFonts w:hint="eastAsia"/>
          <w:sz w:val="24"/>
        </w:rPr>
        <w:t>（</w:t>
      </w:r>
      <w:r>
        <w:rPr>
          <w:rFonts w:hint="eastAsia"/>
          <w:sz w:val="24"/>
        </w:rPr>
        <w:t>5</w:t>
      </w:r>
      <w:r>
        <w:rPr>
          <w:rFonts w:hint="eastAsia"/>
          <w:sz w:val="24"/>
        </w:rPr>
        <w:t>）</w:t>
      </w:r>
      <w:r w:rsidRPr="0025134D">
        <w:rPr>
          <w:sz w:val="24"/>
        </w:rPr>
        <w:t>消防救援</w:t>
      </w:r>
      <w:r>
        <w:rPr>
          <w:rFonts w:hint="eastAsia"/>
          <w:sz w:val="24"/>
        </w:rPr>
        <w:t>：基本要求、火灾特点、航空器灭火扑救、机场迫降与跑道喷施泡沫、民用机场消防设备设施配备。</w:t>
      </w:r>
    </w:p>
    <w:p w:rsidR="008B4D73" w:rsidRDefault="008B4D73" w:rsidP="008B4D73">
      <w:pPr>
        <w:spacing w:line="360" w:lineRule="auto"/>
        <w:ind w:firstLineChars="200" w:firstLine="480"/>
        <w:rPr>
          <w:sz w:val="24"/>
        </w:rPr>
      </w:pPr>
      <w:r>
        <w:rPr>
          <w:rFonts w:hint="eastAsia"/>
          <w:sz w:val="24"/>
        </w:rPr>
        <w:t>（</w:t>
      </w:r>
      <w:r>
        <w:rPr>
          <w:rFonts w:hint="eastAsia"/>
          <w:sz w:val="24"/>
        </w:rPr>
        <w:t>6</w:t>
      </w:r>
      <w:r>
        <w:rPr>
          <w:rFonts w:hint="eastAsia"/>
          <w:sz w:val="24"/>
        </w:rPr>
        <w:t>）</w:t>
      </w:r>
      <w:r w:rsidRPr="0025134D">
        <w:rPr>
          <w:sz w:val="24"/>
        </w:rPr>
        <w:t>医疗救护及医学紧急事件</w:t>
      </w:r>
      <w:r>
        <w:rPr>
          <w:rFonts w:hint="eastAsia"/>
          <w:sz w:val="24"/>
        </w:rPr>
        <w:t>：航空器医疗救护、机场医学紧急事件应急、民用航空运输机场应急救护设备配备。</w:t>
      </w:r>
    </w:p>
    <w:p w:rsidR="008B4D73" w:rsidRDefault="008B4D73" w:rsidP="008B4D73">
      <w:pPr>
        <w:spacing w:line="360" w:lineRule="auto"/>
        <w:ind w:firstLineChars="200" w:firstLine="480"/>
        <w:rPr>
          <w:sz w:val="24"/>
        </w:rPr>
      </w:pPr>
      <w:r>
        <w:rPr>
          <w:rFonts w:hint="eastAsia"/>
          <w:sz w:val="24"/>
        </w:rPr>
        <w:t>（</w:t>
      </w:r>
      <w:r>
        <w:rPr>
          <w:rFonts w:hint="eastAsia"/>
          <w:sz w:val="24"/>
        </w:rPr>
        <w:t>7</w:t>
      </w:r>
      <w:r>
        <w:rPr>
          <w:rFonts w:hint="eastAsia"/>
          <w:sz w:val="24"/>
        </w:rPr>
        <w:t>）</w:t>
      </w:r>
      <w:r w:rsidRPr="0025134D">
        <w:rPr>
          <w:sz w:val="24"/>
        </w:rPr>
        <w:t>残损航空器搬移</w:t>
      </w:r>
      <w:r>
        <w:rPr>
          <w:rFonts w:hint="eastAsia"/>
          <w:sz w:val="24"/>
        </w:rPr>
        <w:t>：残损航空器搬移的责任与要求、搬移程序等。</w:t>
      </w:r>
    </w:p>
    <w:p w:rsidR="008B4D73" w:rsidRDefault="008B4D73" w:rsidP="008B4D73">
      <w:pPr>
        <w:spacing w:line="360" w:lineRule="auto"/>
        <w:ind w:firstLineChars="200" w:firstLine="480"/>
        <w:rPr>
          <w:sz w:val="24"/>
        </w:rPr>
      </w:pPr>
      <w:r>
        <w:rPr>
          <w:rFonts w:hint="eastAsia"/>
          <w:sz w:val="24"/>
        </w:rPr>
        <w:t>（</w:t>
      </w:r>
      <w:r>
        <w:rPr>
          <w:rFonts w:hint="eastAsia"/>
          <w:sz w:val="24"/>
        </w:rPr>
        <w:t>8</w:t>
      </w:r>
      <w:r>
        <w:rPr>
          <w:rFonts w:hint="eastAsia"/>
          <w:sz w:val="24"/>
        </w:rPr>
        <w:t>）</w:t>
      </w:r>
      <w:r w:rsidRPr="0025134D">
        <w:rPr>
          <w:sz w:val="24"/>
        </w:rPr>
        <w:t>危险品事件应急救援</w:t>
      </w:r>
      <w:r>
        <w:rPr>
          <w:rFonts w:hint="eastAsia"/>
          <w:sz w:val="24"/>
        </w:rPr>
        <w:t>：危险品基础知识、危险品污染的处置要求、危险品应急救援处置。</w:t>
      </w:r>
    </w:p>
    <w:p w:rsidR="008B4D73" w:rsidRDefault="008B4D73" w:rsidP="008B4D73">
      <w:pPr>
        <w:spacing w:line="360" w:lineRule="auto"/>
        <w:ind w:firstLineChars="200" w:firstLine="480"/>
        <w:rPr>
          <w:sz w:val="24"/>
        </w:rPr>
      </w:pPr>
      <w:r>
        <w:rPr>
          <w:rFonts w:hint="eastAsia"/>
          <w:sz w:val="24"/>
        </w:rPr>
        <w:t>（</w:t>
      </w:r>
      <w:r>
        <w:rPr>
          <w:rFonts w:hint="eastAsia"/>
          <w:sz w:val="24"/>
        </w:rPr>
        <w:t>9</w:t>
      </w:r>
      <w:r>
        <w:rPr>
          <w:rFonts w:hint="eastAsia"/>
          <w:sz w:val="24"/>
        </w:rPr>
        <w:t>）</w:t>
      </w:r>
      <w:r w:rsidRPr="0025134D">
        <w:rPr>
          <w:sz w:val="24"/>
        </w:rPr>
        <w:t>对非法干扰行为的应急管理</w:t>
      </w:r>
      <w:r>
        <w:rPr>
          <w:rFonts w:hint="eastAsia"/>
          <w:sz w:val="24"/>
        </w:rPr>
        <w:t>。</w:t>
      </w:r>
    </w:p>
    <w:p w:rsidR="008B4D73" w:rsidRDefault="008B4D73" w:rsidP="008B4D73">
      <w:pPr>
        <w:spacing w:line="360" w:lineRule="auto"/>
        <w:ind w:firstLineChars="200" w:firstLine="480"/>
        <w:rPr>
          <w:rFonts w:ascii="Tahoma" w:hAnsi="Tahoma" w:cs="Tahoma"/>
          <w:color w:val="666666"/>
          <w:sz w:val="18"/>
          <w:szCs w:val="18"/>
        </w:rPr>
      </w:pPr>
      <w:r>
        <w:rPr>
          <w:rFonts w:hint="eastAsia"/>
          <w:sz w:val="24"/>
        </w:rPr>
        <w:t>（</w:t>
      </w:r>
      <w:r>
        <w:rPr>
          <w:rFonts w:hint="eastAsia"/>
          <w:sz w:val="24"/>
        </w:rPr>
        <w:t>10</w:t>
      </w:r>
      <w:r>
        <w:rPr>
          <w:rFonts w:hint="eastAsia"/>
          <w:sz w:val="24"/>
        </w:rPr>
        <w:t>）</w:t>
      </w:r>
      <w:r w:rsidRPr="0025134D">
        <w:rPr>
          <w:sz w:val="24"/>
        </w:rPr>
        <w:t>自然灾害的应急救援</w:t>
      </w:r>
      <w:r>
        <w:rPr>
          <w:rFonts w:hint="eastAsia"/>
          <w:sz w:val="24"/>
        </w:rPr>
        <w:t>。</w:t>
      </w:r>
    </w:p>
    <w:p w:rsidR="008B4D73" w:rsidRPr="00151BB3" w:rsidRDefault="008B4D73" w:rsidP="008B4D73">
      <w:pPr>
        <w:spacing w:line="360" w:lineRule="auto"/>
        <w:ind w:firstLineChars="200" w:firstLine="480"/>
        <w:rPr>
          <w:sz w:val="24"/>
        </w:rPr>
      </w:pPr>
      <w:r w:rsidRPr="00873964">
        <w:rPr>
          <w:rFonts w:hint="eastAsia"/>
          <w:sz w:val="24"/>
        </w:rPr>
        <w:t>（</w:t>
      </w:r>
      <w:r w:rsidRPr="00873964">
        <w:rPr>
          <w:rFonts w:hint="eastAsia"/>
          <w:sz w:val="24"/>
        </w:rPr>
        <w:t>11</w:t>
      </w:r>
      <w:r w:rsidRPr="00873964">
        <w:rPr>
          <w:rFonts w:hint="eastAsia"/>
          <w:sz w:val="24"/>
        </w:rPr>
        <w:t>）</w:t>
      </w:r>
      <w:r w:rsidRPr="0025134D">
        <w:rPr>
          <w:sz w:val="24"/>
        </w:rPr>
        <w:t>应急救援的现场指挥与管理</w:t>
      </w:r>
      <w:r>
        <w:rPr>
          <w:rFonts w:hint="eastAsia"/>
          <w:sz w:val="24"/>
        </w:rPr>
        <w:t>：应急救援准备、现场安排与控制、危险源的识别与情景评估、</w:t>
      </w:r>
      <w:r w:rsidRPr="0025134D">
        <w:rPr>
          <w:sz w:val="24"/>
        </w:rPr>
        <w:t>应急救援的</w:t>
      </w:r>
      <w:r>
        <w:rPr>
          <w:rFonts w:hint="eastAsia"/>
          <w:sz w:val="24"/>
        </w:rPr>
        <w:t>现场处置。</w:t>
      </w:r>
    </w:p>
    <w:p w:rsidR="008B4D73" w:rsidRDefault="008B4D73" w:rsidP="008B4D73">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8B4D73" w:rsidRDefault="008B4D73" w:rsidP="008B4D73">
      <w:pPr>
        <w:spacing w:line="360" w:lineRule="auto"/>
        <w:ind w:firstLineChars="200" w:firstLine="480"/>
        <w:rPr>
          <w:bCs/>
          <w:color w:val="000000"/>
          <w:sz w:val="24"/>
        </w:rPr>
      </w:pPr>
      <w:r>
        <w:rPr>
          <w:rFonts w:hint="eastAsia"/>
          <w:bCs/>
          <w:color w:val="000000"/>
          <w:sz w:val="24"/>
        </w:rPr>
        <w:t>（</w:t>
      </w:r>
      <w:r>
        <w:rPr>
          <w:rFonts w:hint="eastAsia"/>
          <w:bCs/>
          <w:color w:val="000000"/>
          <w:sz w:val="24"/>
        </w:rPr>
        <w:t>1</w:t>
      </w:r>
      <w:r>
        <w:rPr>
          <w:rFonts w:hint="eastAsia"/>
          <w:bCs/>
          <w:color w:val="000000"/>
          <w:sz w:val="24"/>
        </w:rPr>
        <w:t>）</w:t>
      </w:r>
      <w:r w:rsidRPr="00E00405">
        <w:rPr>
          <w:rFonts w:hint="eastAsia"/>
          <w:bCs/>
          <w:color w:val="000000"/>
          <w:sz w:val="24"/>
        </w:rPr>
        <w:t>了解应急救援计划的作用</w:t>
      </w:r>
      <w:r>
        <w:rPr>
          <w:rFonts w:hint="eastAsia"/>
          <w:bCs/>
          <w:color w:val="000000"/>
          <w:sz w:val="24"/>
        </w:rPr>
        <w:t>。</w:t>
      </w:r>
    </w:p>
    <w:p w:rsidR="008B4D73" w:rsidRDefault="008B4D73" w:rsidP="008B4D73">
      <w:pPr>
        <w:spacing w:line="360" w:lineRule="auto"/>
        <w:ind w:firstLineChars="200" w:firstLine="480"/>
        <w:rPr>
          <w:bCs/>
          <w:color w:val="000000"/>
          <w:sz w:val="24"/>
        </w:rPr>
      </w:pPr>
      <w:r>
        <w:rPr>
          <w:rFonts w:hint="eastAsia"/>
          <w:bCs/>
          <w:color w:val="000000"/>
          <w:sz w:val="24"/>
        </w:rPr>
        <w:t>（</w:t>
      </w:r>
      <w:r>
        <w:rPr>
          <w:rFonts w:hint="eastAsia"/>
          <w:bCs/>
          <w:color w:val="000000"/>
          <w:sz w:val="24"/>
        </w:rPr>
        <w:t>2</w:t>
      </w:r>
      <w:r>
        <w:rPr>
          <w:rFonts w:hint="eastAsia"/>
          <w:bCs/>
          <w:color w:val="000000"/>
          <w:sz w:val="24"/>
        </w:rPr>
        <w:t>）</w:t>
      </w:r>
      <w:r w:rsidRPr="00E00405">
        <w:rPr>
          <w:rFonts w:hint="eastAsia"/>
          <w:bCs/>
          <w:color w:val="000000"/>
          <w:sz w:val="24"/>
        </w:rPr>
        <w:t>掌握机场应急救援计划的内容</w:t>
      </w:r>
      <w:r>
        <w:rPr>
          <w:rFonts w:hint="eastAsia"/>
          <w:bCs/>
          <w:color w:val="000000"/>
          <w:sz w:val="24"/>
        </w:rPr>
        <w:t>。</w:t>
      </w:r>
    </w:p>
    <w:p w:rsidR="008B4D73" w:rsidRDefault="008B4D73" w:rsidP="008B4D73">
      <w:pPr>
        <w:spacing w:line="360" w:lineRule="auto"/>
        <w:ind w:firstLineChars="200" w:firstLine="480"/>
        <w:rPr>
          <w:bCs/>
          <w:color w:val="000000"/>
          <w:sz w:val="24"/>
        </w:rPr>
      </w:pPr>
      <w:r>
        <w:rPr>
          <w:rFonts w:hint="eastAsia"/>
          <w:bCs/>
          <w:color w:val="000000"/>
          <w:sz w:val="24"/>
        </w:rPr>
        <w:t>（</w:t>
      </w:r>
      <w:r>
        <w:rPr>
          <w:rFonts w:hint="eastAsia"/>
          <w:bCs/>
          <w:color w:val="000000"/>
          <w:sz w:val="24"/>
        </w:rPr>
        <w:t>3</w:t>
      </w:r>
      <w:r>
        <w:rPr>
          <w:rFonts w:hint="eastAsia"/>
          <w:bCs/>
          <w:color w:val="000000"/>
          <w:sz w:val="24"/>
        </w:rPr>
        <w:t>）</w:t>
      </w:r>
      <w:r w:rsidRPr="00E00405">
        <w:rPr>
          <w:rFonts w:hint="eastAsia"/>
          <w:bCs/>
          <w:color w:val="000000"/>
          <w:sz w:val="24"/>
        </w:rPr>
        <w:t>了解应急救援计划的内容</w:t>
      </w:r>
      <w:r>
        <w:rPr>
          <w:rFonts w:hint="eastAsia"/>
          <w:bCs/>
          <w:color w:val="000000"/>
          <w:sz w:val="24"/>
        </w:rPr>
        <w:t>。</w:t>
      </w:r>
    </w:p>
    <w:p w:rsidR="008B4D73" w:rsidRDefault="008B4D73" w:rsidP="008B4D73">
      <w:pPr>
        <w:spacing w:line="360" w:lineRule="auto"/>
        <w:ind w:firstLineChars="200" w:firstLine="480"/>
        <w:rPr>
          <w:bCs/>
          <w:color w:val="000000"/>
          <w:sz w:val="24"/>
        </w:rPr>
      </w:pPr>
      <w:r>
        <w:rPr>
          <w:rFonts w:hint="eastAsia"/>
          <w:bCs/>
          <w:color w:val="000000"/>
          <w:sz w:val="24"/>
        </w:rPr>
        <w:t>（</w:t>
      </w:r>
      <w:r>
        <w:rPr>
          <w:rFonts w:hint="eastAsia"/>
          <w:bCs/>
          <w:color w:val="000000"/>
          <w:sz w:val="24"/>
        </w:rPr>
        <w:t>4</w:t>
      </w:r>
      <w:r>
        <w:rPr>
          <w:rFonts w:hint="eastAsia"/>
          <w:bCs/>
          <w:color w:val="000000"/>
          <w:sz w:val="24"/>
        </w:rPr>
        <w:t>）</w:t>
      </w:r>
      <w:r w:rsidRPr="00E00405">
        <w:rPr>
          <w:rFonts w:hint="eastAsia"/>
          <w:bCs/>
          <w:color w:val="000000"/>
          <w:sz w:val="24"/>
        </w:rPr>
        <w:t>掌握应急预案的关键要素</w:t>
      </w:r>
      <w:r>
        <w:rPr>
          <w:rFonts w:hint="eastAsia"/>
          <w:bCs/>
          <w:color w:val="000000"/>
          <w:sz w:val="24"/>
        </w:rPr>
        <w:t>。</w:t>
      </w:r>
    </w:p>
    <w:p w:rsidR="008B4D73" w:rsidRDefault="008B4D73" w:rsidP="008B4D73">
      <w:pPr>
        <w:spacing w:line="360" w:lineRule="auto"/>
        <w:ind w:firstLineChars="200" w:firstLine="480"/>
        <w:rPr>
          <w:bCs/>
          <w:color w:val="000000"/>
          <w:sz w:val="24"/>
        </w:rPr>
      </w:pPr>
      <w:r>
        <w:rPr>
          <w:rFonts w:hint="eastAsia"/>
          <w:bCs/>
          <w:color w:val="000000"/>
          <w:sz w:val="24"/>
        </w:rPr>
        <w:t>（</w:t>
      </w:r>
      <w:r>
        <w:rPr>
          <w:rFonts w:hint="eastAsia"/>
          <w:bCs/>
          <w:color w:val="000000"/>
          <w:sz w:val="24"/>
        </w:rPr>
        <w:t>5</w:t>
      </w:r>
      <w:r>
        <w:rPr>
          <w:rFonts w:hint="eastAsia"/>
          <w:bCs/>
          <w:color w:val="000000"/>
          <w:sz w:val="24"/>
        </w:rPr>
        <w:t>）</w:t>
      </w:r>
      <w:r w:rsidRPr="00E00405">
        <w:rPr>
          <w:rFonts w:hint="eastAsia"/>
          <w:bCs/>
          <w:color w:val="000000"/>
          <w:sz w:val="24"/>
        </w:rPr>
        <w:t>了解危机事件应急处置的组织文化类型</w:t>
      </w:r>
      <w:r>
        <w:rPr>
          <w:rFonts w:hint="eastAsia"/>
          <w:bCs/>
          <w:color w:val="000000"/>
          <w:sz w:val="24"/>
        </w:rPr>
        <w:t>。</w:t>
      </w:r>
    </w:p>
    <w:p w:rsidR="008B4D73" w:rsidRDefault="008B4D73" w:rsidP="008B4D73">
      <w:pPr>
        <w:spacing w:line="360" w:lineRule="auto"/>
        <w:ind w:firstLineChars="200" w:firstLine="480"/>
        <w:rPr>
          <w:bCs/>
          <w:color w:val="000000"/>
          <w:sz w:val="24"/>
        </w:rPr>
      </w:pPr>
      <w:r>
        <w:rPr>
          <w:rFonts w:hint="eastAsia"/>
          <w:bCs/>
          <w:color w:val="000000"/>
          <w:sz w:val="24"/>
        </w:rPr>
        <w:t>（</w:t>
      </w:r>
      <w:r>
        <w:rPr>
          <w:rFonts w:hint="eastAsia"/>
          <w:bCs/>
          <w:color w:val="000000"/>
          <w:sz w:val="24"/>
        </w:rPr>
        <w:t>6</w:t>
      </w:r>
      <w:r>
        <w:rPr>
          <w:rFonts w:hint="eastAsia"/>
          <w:bCs/>
          <w:color w:val="000000"/>
          <w:sz w:val="24"/>
        </w:rPr>
        <w:t>）</w:t>
      </w:r>
      <w:r w:rsidRPr="00E00405">
        <w:rPr>
          <w:rFonts w:hint="eastAsia"/>
          <w:bCs/>
          <w:color w:val="000000"/>
          <w:sz w:val="24"/>
        </w:rPr>
        <w:t>了解应急救援组织结构及职责</w:t>
      </w:r>
      <w:r>
        <w:rPr>
          <w:rFonts w:hint="eastAsia"/>
          <w:bCs/>
          <w:color w:val="000000"/>
          <w:sz w:val="24"/>
        </w:rPr>
        <w:t>。</w:t>
      </w:r>
    </w:p>
    <w:p w:rsidR="008B4D73" w:rsidRDefault="008B4D73" w:rsidP="008B4D73">
      <w:pPr>
        <w:spacing w:line="360" w:lineRule="auto"/>
        <w:ind w:firstLineChars="200" w:firstLine="480"/>
        <w:rPr>
          <w:bCs/>
          <w:color w:val="000000"/>
          <w:sz w:val="24"/>
        </w:rPr>
      </w:pPr>
      <w:r>
        <w:rPr>
          <w:rFonts w:hint="eastAsia"/>
          <w:bCs/>
          <w:color w:val="000000"/>
          <w:sz w:val="24"/>
        </w:rPr>
        <w:t>（</w:t>
      </w:r>
      <w:r>
        <w:rPr>
          <w:rFonts w:hint="eastAsia"/>
          <w:bCs/>
          <w:color w:val="000000"/>
          <w:sz w:val="24"/>
        </w:rPr>
        <w:t>7</w:t>
      </w:r>
      <w:r>
        <w:rPr>
          <w:rFonts w:hint="eastAsia"/>
          <w:bCs/>
          <w:color w:val="000000"/>
          <w:sz w:val="24"/>
        </w:rPr>
        <w:t>）</w:t>
      </w:r>
      <w:r w:rsidRPr="00E00405">
        <w:rPr>
          <w:rFonts w:hint="eastAsia"/>
          <w:bCs/>
          <w:color w:val="000000"/>
          <w:sz w:val="24"/>
        </w:rPr>
        <w:t>掌握应急处置的运行机制</w:t>
      </w:r>
      <w:r>
        <w:rPr>
          <w:rFonts w:hint="eastAsia"/>
          <w:bCs/>
          <w:color w:val="000000"/>
          <w:sz w:val="24"/>
        </w:rPr>
        <w:t>。</w:t>
      </w:r>
    </w:p>
    <w:p w:rsidR="008B4D73" w:rsidRDefault="008B4D73" w:rsidP="008B4D73">
      <w:pPr>
        <w:spacing w:line="360" w:lineRule="auto"/>
        <w:ind w:firstLineChars="200" w:firstLine="480"/>
        <w:rPr>
          <w:bCs/>
          <w:color w:val="000000"/>
          <w:sz w:val="24"/>
        </w:rPr>
      </w:pPr>
      <w:r>
        <w:rPr>
          <w:rFonts w:hint="eastAsia"/>
          <w:bCs/>
          <w:color w:val="000000"/>
          <w:sz w:val="24"/>
        </w:rPr>
        <w:t>（</w:t>
      </w:r>
      <w:r>
        <w:rPr>
          <w:rFonts w:hint="eastAsia"/>
          <w:bCs/>
          <w:color w:val="000000"/>
          <w:sz w:val="24"/>
        </w:rPr>
        <w:t>8</w:t>
      </w:r>
      <w:r>
        <w:rPr>
          <w:rFonts w:hint="eastAsia"/>
          <w:bCs/>
          <w:color w:val="000000"/>
          <w:sz w:val="24"/>
        </w:rPr>
        <w:t>）</w:t>
      </w:r>
      <w:r w:rsidRPr="00E00405">
        <w:rPr>
          <w:rFonts w:hint="eastAsia"/>
          <w:bCs/>
          <w:color w:val="000000"/>
          <w:sz w:val="24"/>
        </w:rPr>
        <w:t>了解应急救援的现场指挥与管理</w:t>
      </w:r>
      <w:r>
        <w:rPr>
          <w:rFonts w:hint="eastAsia"/>
          <w:bCs/>
          <w:color w:val="000000"/>
          <w:sz w:val="24"/>
        </w:rPr>
        <w:t>。</w:t>
      </w:r>
    </w:p>
    <w:p w:rsidR="008B4D73" w:rsidRDefault="008B4D73" w:rsidP="008B4D73">
      <w:pPr>
        <w:spacing w:line="360" w:lineRule="auto"/>
        <w:ind w:firstLineChars="200" w:firstLine="480"/>
        <w:rPr>
          <w:bCs/>
          <w:color w:val="000000"/>
          <w:sz w:val="24"/>
        </w:rPr>
      </w:pPr>
      <w:r>
        <w:rPr>
          <w:rFonts w:hint="eastAsia"/>
          <w:bCs/>
          <w:color w:val="000000"/>
          <w:sz w:val="24"/>
        </w:rPr>
        <w:t>（</w:t>
      </w:r>
      <w:r>
        <w:rPr>
          <w:rFonts w:hint="eastAsia"/>
          <w:bCs/>
          <w:color w:val="000000"/>
          <w:sz w:val="24"/>
        </w:rPr>
        <w:t>9</w:t>
      </w:r>
      <w:r>
        <w:rPr>
          <w:rFonts w:hint="eastAsia"/>
          <w:bCs/>
          <w:color w:val="000000"/>
          <w:sz w:val="24"/>
        </w:rPr>
        <w:t>）</w:t>
      </w:r>
      <w:r w:rsidRPr="00E00405">
        <w:rPr>
          <w:rFonts w:hint="eastAsia"/>
          <w:bCs/>
          <w:color w:val="000000"/>
          <w:sz w:val="24"/>
        </w:rPr>
        <w:t>掌握消防救援的基本要求</w:t>
      </w:r>
      <w:r>
        <w:rPr>
          <w:rFonts w:hint="eastAsia"/>
          <w:bCs/>
          <w:color w:val="000000"/>
          <w:sz w:val="24"/>
        </w:rPr>
        <w:t>。</w:t>
      </w:r>
    </w:p>
    <w:p w:rsidR="008B4D73" w:rsidRDefault="008B4D73" w:rsidP="008B4D73">
      <w:pPr>
        <w:spacing w:line="360" w:lineRule="auto"/>
        <w:ind w:firstLineChars="200" w:firstLine="480"/>
        <w:rPr>
          <w:bCs/>
          <w:color w:val="000000"/>
          <w:sz w:val="24"/>
        </w:rPr>
      </w:pPr>
      <w:r>
        <w:rPr>
          <w:rFonts w:hint="eastAsia"/>
          <w:bCs/>
          <w:color w:val="000000"/>
          <w:sz w:val="24"/>
        </w:rPr>
        <w:t>（</w:t>
      </w:r>
      <w:r>
        <w:rPr>
          <w:rFonts w:hint="eastAsia"/>
          <w:bCs/>
          <w:color w:val="000000"/>
          <w:sz w:val="24"/>
        </w:rPr>
        <w:t>10</w:t>
      </w:r>
      <w:r>
        <w:rPr>
          <w:rFonts w:hint="eastAsia"/>
          <w:bCs/>
          <w:color w:val="000000"/>
          <w:sz w:val="24"/>
        </w:rPr>
        <w:t>）</w:t>
      </w:r>
      <w:r w:rsidRPr="00E00405">
        <w:rPr>
          <w:rFonts w:hint="eastAsia"/>
          <w:bCs/>
          <w:color w:val="000000"/>
          <w:sz w:val="24"/>
        </w:rPr>
        <w:t>了解航空器火灾特点</w:t>
      </w:r>
      <w:r>
        <w:rPr>
          <w:rFonts w:hint="eastAsia"/>
          <w:bCs/>
          <w:color w:val="000000"/>
          <w:sz w:val="24"/>
        </w:rPr>
        <w:t>。</w:t>
      </w:r>
    </w:p>
    <w:p w:rsidR="008B4D73" w:rsidRDefault="008B4D73" w:rsidP="008B4D73">
      <w:pPr>
        <w:spacing w:line="360" w:lineRule="auto"/>
        <w:ind w:firstLineChars="200" w:firstLine="480"/>
        <w:rPr>
          <w:bCs/>
          <w:color w:val="000000"/>
          <w:sz w:val="24"/>
        </w:rPr>
      </w:pPr>
      <w:r>
        <w:rPr>
          <w:rFonts w:hint="eastAsia"/>
          <w:bCs/>
          <w:color w:val="000000"/>
          <w:sz w:val="24"/>
        </w:rPr>
        <w:t>（</w:t>
      </w:r>
      <w:r>
        <w:rPr>
          <w:rFonts w:hint="eastAsia"/>
          <w:bCs/>
          <w:color w:val="000000"/>
          <w:sz w:val="24"/>
        </w:rPr>
        <w:t>11</w:t>
      </w:r>
      <w:r>
        <w:rPr>
          <w:rFonts w:hint="eastAsia"/>
          <w:bCs/>
          <w:color w:val="000000"/>
          <w:sz w:val="24"/>
        </w:rPr>
        <w:t>）</w:t>
      </w:r>
      <w:r w:rsidRPr="00E00405">
        <w:rPr>
          <w:rFonts w:hint="eastAsia"/>
          <w:bCs/>
          <w:color w:val="000000"/>
          <w:sz w:val="24"/>
        </w:rPr>
        <w:t>掌握航空器灭火扑救方法</w:t>
      </w:r>
      <w:r>
        <w:rPr>
          <w:rFonts w:hint="eastAsia"/>
          <w:bCs/>
          <w:color w:val="000000"/>
          <w:sz w:val="24"/>
        </w:rPr>
        <w:t>。</w:t>
      </w:r>
    </w:p>
    <w:p w:rsidR="008B4D73" w:rsidRDefault="008B4D73" w:rsidP="008B4D73">
      <w:pPr>
        <w:spacing w:line="360" w:lineRule="auto"/>
        <w:ind w:firstLineChars="200" w:firstLine="480"/>
        <w:rPr>
          <w:bCs/>
          <w:color w:val="000000"/>
          <w:sz w:val="24"/>
        </w:rPr>
      </w:pPr>
      <w:r>
        <w:rPr>
          <w:rFonts w:hint="eastAsia"/>
          <w:bCs/>
          <w:color w:val="000000"/>
          <w:sz w:val="24"/>
        </w:rPr>
        <w:lastRenderedPageBreak/>
        <w:t>（</w:t>
      </w:r>
      <w:r>
        <w:rPr>
          <w:rFonts w:hint="eastAsia"/>
          <w:bCs/>
          <w:color w:val="000000"/>
          <w:sz w:val="24"/>
        </w:rPr>
        <w:t>12</w:t>
      </w:r>
      <w:r>
        <w:rPr>
          <w:rFonts w:hint="eastAsia"/>
          <w:bCs/>
          <w:color w:val="000000"/>
          <w:sz w:val="24"/>
        </w:rPr>
        <w:t>）</w:t>
      </w:r>
      <w:r w:rsidRPr="00E00405">
        <w:rPr>
          <w:rFonts w:hint="eastAsia"/>
          <w:bCs/>
          <w:color w:val="000000"/>
          <w:sz w:val="24"/>
        </w:rPr>
        <w:t>了解机场消防设备设施种类</w:t>
      </w:r>
      <w:r>
        <w:rPr>
          <w:rFonts w:hint="eastAsia"/>
          <w:bCs/>
          <w:color w:val="000000"/>
          <w:sz w:val="24"/>
        </w:rPr>
        <w:t>。</w:t>
      </w:r>
    </w:p>
    <w:p w:rsidR="008B4D73" w:rsidRDefault="008B4D73" w:rsidP="008B4D73">
      <w:pPr>
        <w:spacing w:line="360" w:lineRule="auto"/>
        <w:ind w:firstLineChars="200" w:firstLine="480"/>
        <w:rPr>
          <w:bCs/>
          <w:color w:val="000000"/>
          <w:sz w:val="24"/>
        </w:rPr>
      </w:pPr>
      <w:r>
        <w:rPr>
          <w:rFonts w:hint="eastAsia"/>
          <w:bCs/>
          <w:color w:val="000000"/>
          <w:sz w:val="24"/>
        </w:rPr>
        <w:t>（</w:t>
      </w:r>
      <w:r>
        <w:rPr>
          <w:rFonts w:hint="eastAsia"/>
          <w:bCs/>
          <w:color w:val="000000"/>
          <w:sz w:val="24"/>
        </w:rPr>
        <w:t>13</w:t>
      </w:r>
      <w:r>
        <w:rPr>
          <w:rFonts w:hint="eastAsia"/>
          <w:bCs/>
          <w:color w:val="000000"/>
          <w:sz w:val="24"/>
        </w:rPr>
        <w:t>）</w:t>
      </w:r>
      <w:r w:rsidRPr="00E00405">
        <w:rPr>
          <w:rFonts w:hint="eastAsia"/>
          <w:bCs/>
          <w:color w:val="000000"/>
          <w:sz w:val="24"/>
        </w:rPr>
        <w:t>掌握航空器应急救援注意事项</w:t>
      </w:r>
      <w:r>
        <w:rPr>
          <w:rFonts w:hint="eastAsia"/>
          <w:bCs/>
          <w:color w:val="000000"/>
          <w:sz w:val="24"/>
        </w:rPr>
        <w:t>。</w:t>
      </w:r>
    </w:p>
    <w:p w:rsidR="008B4D73" w:rsidRDefault="008B4D73" w:rsidP="008B4D73">
      <w:pPr>
        <w:spacing w:line="360" w:lineRule="auto"/>
        <w:ind w:firstLineChars="200" w:firstLine="480"/>
        <w:rPr>
          <w:bCs/>
          <w:color w:val="000000"/>
          <w:sz w:val="24"/>
        </w:rPr>
      </w:pPr>
      <w:r>
        <w:rPr>
          <w:rFonts w:hint="eastAsia"/>
          <w:bCs/>
          <w:color w:val="000000"/>
          <w:sz w:val="24"/>
        </w:rPr>
        <w:t>（</w:t>
      </w:r>
      <w:r>
        <w:rPr>
          <w:rFonts w:hint="eastAsia"/>
          <w:bCs/>
          <w:color w:val="000000"/>
          <w:sz w:val="24"/>
        </w:rPr>
        <w:t>14</w:t>
      </w:r>
      <w:r>
        <w:rPr>
          <w:rFonts w:hint="eastAsia"/>
          <w:bCs/>
          <w:color w:val="000000"/>
          <w:sz w:val="24"/>
        </w:rPr>
        <w:t>）</w:t>
      </w:r>
      <w:r w:rsidRPr="00E00405">
        <w:rPr>
          <w:rFonts w:hint="eastAsia"/>
          <w:bCs/>
          <w:color w:val="000000"/>
          <w:sz w:val="24"/>
        </w:rPr>
        <w:t>了解危险品的应急救援内容及处置步骤</w:t>
      </w:r>
      <w:r>
        <w:rPr>
          <w:rFonts w:hint="eastAsia"/>
          <w:bCs/>
          <w:color w:val="000000"/>
          <w:sz w:val="24"/>
        </w:rPr>
        <w:t>。</w:t>
      </w:r>
    </w:p>
    <w:p w:rsidR="008B4D73" w:rsidRDefault="008B4D73" w:rsidP="008B4D73">
      <w:pPr>
        <w:spacing w:line="360" w:lineRule="auto"/>
        <w:ind w:firstLineChars="200" w:firstLine="480"/>
        <w:rPr>
          <w:bCs/>
          <w:color w:val="000000"/>
          <w:sz w:val="24"/>
        </w:rPr>
      </w:pPr>
      <w:r>
        <w:rPr>
          <w:rFonts w:hint="eastAsia"/>
          <w:bCs/>
          <w:color w:val="000000"/>
          <w:sz w:val="24"/>
        </w:rPr>
        <w:t>（</w:t>
      </w:r>
      <w:r>
        <w:rPr>
          <w:rFonts w:hint="eastAsia"/>
          <w:bCs/>
          <w:color w:val="000000"/>
          <w:sz w:val="24"/>
        </w:rPr>
        <w:t>15</w:t>
      </w:r>
      <w:r>
        <w:rPr>
          <w:rFonts w:hint="eastAsia"/>
          <w:bCs/>
          <w:color w:val="000000"/>
          <w:sz w:val="24"/>
        </w:rPr>
        <w:t>）</w:t>
      </w:r>
      <w:r w:rsidRPr="00E00405">
        <w:rPr>
          <w:rFonts w:hint="eastAsia"/>
          <w:bCs/>
          <w:color w:val="000000"/>
          <w:sz w:val="24"/>
        </w:rPr>
        <w:t>了解非法干扰行为的类型及处置原则</w:t>
      </w:r>
      <w:r>
        <w:rPr>
          <w:rFonts w:hint="eastAsia"/>
          <w:bCs/>
          <w:color w:val="000000"/>
          <w:sz w:val="24"/>
        </w:rPr>
        <w:t>。</w:t>
      </w:r>
    </w:p>
    <w:p w:rsidR="008B4D73" w:rsidRPr="00E00405" w:rsidRDefault="008B4D73" w:rsidP="008B4D73">
      <w:pPr>
        <w:spacing w:line="360" w:lineRule="auto"/>
        <w:ind w:firstLineChars="200" w:firstLine="480"/>
        <w:rPr>
          <w:bCs/>
          <w:color w:val="000000"/>
          <w:sz w:val="24"/>
        </w:rPr>
      </w:pPr>
      <w:r>
        <w:rPr>
          <w:rFonts w:hint="eastAsia"/>
          <w:bCs/>
          <w:color w:val="000000"/>
          <w:sz w:val="24"/>
        </w:rPr>
        <w:t>（</w:t>
      </w:r>
      <w:r>
        <w:rPr>
          <w:rFonts w:hint="eastAsia"/>
          <w:bCs/>
          <w:color w:val="000000"/>
          <w:sz w:val="24"/>
        </w:rPr>
        <w:t>16</w:t>
      </w:r>
      <w:r>
        <w:rPr>
          <w:rFonts w:hint="eastAsia"/>
          <w:bCs/>
          <w:color w:val="000000"/>
          <w:sz w:val="24"/>
        </w:rPr>
        <w:t>）</w:t>
      </w:r>
      <w:r w:rsidRPr="00E00405">
        <w:rPr>
          <w:rFonts w:hint="eastAsia"/>
          <w:bCs/>
          <w:color w:val="000000"/>
          <w:sz w:val="24"/>
        </w:rPr>
        <w:t>了解机场医学紧急事件的应急处置。</w:t>
      </w:r>
    </w:p>
    <w:p w:rsidR="008B4D73" w:rsidRPr="00DA36BE" w:rsidRDefault="008B4D73" w:rsidP="008B4D73">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8B4D73" w:rsidRPr="00151BB3" w:rsidTr="008B4D73">
        <w:tc>
          <w:tcPr>
            <w:tcW w:w="740" w:type="dxa"/>
            <w:shd w:val="clear" w:color="auto" w:fill="FFFFFF"/>
            <w:vAlign w:val="center"/>
          </w:tcPr>
          <w:p w:rsidR="008B4D73" w:rsidRPr="00151BB3" w:rsidRDefault="008B4D73" w:rsidP="008B4D73">
            <w:pPr>
              <w:spacing w:line="312" w:lineRule="auto"/>
              <w:jc w:val="center"/>
              <w:rPr>
                <w:color w:val="000000"/>
                <w:szCs w:val="21"/>
              </w:rPr>
            </w:pPr>
            <w:r w:rsidRPr="00151BB3">
              <w:rPr>
                <w:rFonts w:hint="eastAsia"/>
                <w:color w:val="000000"/>
                <w:szCs w:val="21"/>
              </w:rPr>
              <w:t>序号</w:t>
            </w:r>
          </w:p>
        </w:tc>
        <w:tc>
          <w:tcPr>
            <w:tcW w:w="3476" w:type="dxa"/>
            <w:shd w:val="clear" w:color="auto" w:fill="FFFFFF"/>
            <w:vAlign w:val="center"/>
          </w:tcPr>
          <w:p w:rsidR="008B4D73" w:rsidRPr="00151BB3" w:rsidRDefault="008B4D73" w:rsidP="008B4D73">
            <w:pPr>
              <w:spacing w:line="312" w:lineRule="auto"/>
              <w:jc w:val="center"/>
              <w:rPr>
                <w:color w:val="000000"/>
                <w:szCs w:val="21"/>
              </w:rPr>
            </w:pPr>
            <w:r w:rsidRPr="00151BB3">
              <w:rPr>
                <w:color w:val="000000"/>
                <w:szCs w:val="21"/>
              </w:rPr>
              <w:t>教学内容</w:t>
            </w:r>
          </w:p>
        </w:tc>
        <w:tc>
          <w:tcPr>
            <w:tcW w:w="2084" w:type="dxa"/>
            <w:shd w:val="clear" w:color="auto" w:fill="FFFFFF"/>
          </w:tcPr>
          <w:p w:rsidR="008B4D73" w:rsidRDefault="008B4D73" w:rsidP="008B4D73">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8B4D73" w:rsidRPr="00151BB3" w:rsidRDefault="008B4D73" w:rsidP="008B4D73">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8B4D73" w:rsidRPr="00151BB3" w:rsidRDefault="008B4D73" w:rsidP="008B4D73">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8B4D73" w:rsidRPr="00151BB3" w:rsidRDefault="008B4D73" w:rsidP="008B4D73">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5" w:type="dxa"/>
            <w:shd w:val="clear" w:color="auto" w:fill="FFFFFF"/>
            <w:vAlign w:val="center"/>
          </w:tcPr>
          <w:p w:rsidR="008B4D73" w:rsidRPr="00151BB3" w:rsidRDefault="008B4D73" w:rsidP="008B4D73">
            <w:pPr>
              <w:spacing w:line="312" w:lineRule="auto"/>
              <w:jc w:val="center"/>
              <w:rPr>
                <w:color w:val="000000"/>
                <w:szCs w:val="21"/>
              </w:rPr>
            </w:pPr>
            <w:r>
              <w:rPr>
                <w:rFonts w:hint="eastAsia"/>
                <w:color w:val="000000"/>
                <w:szCs w:val="21"/>
              </w:rPr>
              <w:t>实践</w:t>
            </w:r>
            <w:r w:rsidRPr="00151BB3">
              <w:rPr>
                <w:color w:val="000000"/>
                <w:szCs w:val="21"/>
              </w:rPr>
              <w:t>学时</w:t>
            </w:r>
          </w:p>
        </w:tc>
      </w:tr>
      <w:tr w:rsidR="008B4D73" w:rsidRPr="00151BB3" w:rsidTr="008B4D73">
        <w:tc>
          <w:tcPr>
            <w:tcW w:w="740" w:type="dxa"/>
            <w:vAlign w:val="center"/>
          </w:tcPr>
          <w:p w:rsidR="008B4D73" w:rsidRPr="00151BB3" w:rsidRDefault="008B4D73" w:rsidP="008B4D73">
            <w:pPr>
              <w:spacing w:line="312" w:lineRule="auto"/>
              <w:jc w:val="center"/>
              <w:rPr>
                <w:szCs w:val="21"/>
              </w:rPr>
            </w:pPr>
            <w:r w:rsidRPr="00151BB3">
              <w:rPr>
                <w:rFonts w:hint="eastAsia"/>
                <w:szCs w:val="21"/>
              </w:rPr>
              <w:t>1</w:t>
            </w:r>
          </w:p>
        </w:tc>
        <w:tc>
          <w:tcPr>
            <w:tcW w:w="3476" w:type="dxa"/>
            <w:vAlign w:val="center"/>
          </w:tcPr>
          <w:p w:rsidR="008B4D73" w:rsidRPr="00151BB3" w:rsidRDefault="008B4D73" w:rsidP="008B4D73">
            <w:pPr>
              <w:spacing w:line="312" w:lineRule="auto"/>
              <w:rPr>
                <w:color w:val="000000"/>
                <w:szCs w:val="21"/>
              </w:rPr>
            </w:pPr>
            <w:r w:rsidRPr="00DA36BE">
              <w:rPr>
                <w:rFonts w:hint="eastAsia"/>
                <w:szCs w:val="21"/>
              </w:rPr>
              <w:t>绪论</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sidRPr="00151BB3">
              <w:rPr>
                <w:color w:val="000000"/>
                <w:szCs w:val="21"/>
              </w:rPr>
              <w:t>1</w:t>
            </w:r>
          </w:p>
        </w:tc>
        <w:tc>
          <w:tcPr>
            <w:tcW w:w="1470" w:type="dxa"/>
            <w:vAlign w:val="center"/>
          </w:tcPr>
          <w:p w:rsidR="008B4D73" w:rsidRPr="00151BB3" w:rsidRDefault="008B4D73" w:rsidP="008B4D73">
            <w:pPr>
              <w:spacing w:line="312" w:lineRule="auto"/>
              <w:jc w:val="center"/>
              <w:rPr>
                <w:szCs w:val="21"/>
              </w:rPr>
            </w:pPr>
            <w:r w:rsidRPr="00151BB3">
              <w:rPr>
                <w:color w:val="000000"/>
                <w:szCs w:val="21"/>
              </w:rPr>
              <w:t>1-</w:t>
            </w:r>
            <w:r>
              <w:rPr>
                <w:rFonts w:hint="eastAsia"/>
                <w:color w:val="000000"/>
                <w:szCs w:val="21"/>
              </w:rPr>
              <w:t>2</w:t>
            </w:r>
          </w:p>
        </w:tc>
        <w:tc>
          <w:tcPr>
            <w:tcW w:w="735" w:type="dxa"/>
            <w:vAlign w:val="center"/>
          </w:tcPr>
          <w:p w:rsidR="008B4D73" w:rsidRPr="00151BB3" w:rsidRDefault="008B4D73" w:rsidP="008B4D73">
            <w:pPr>
              <w:spacing w:line="312" w:lineRule="auto"/>
              <w:jc w:val="center"/>
              <w:rPr>
                <w:szCs w:val="21"/>
              </w:rPr>
            </w:pPr>
            <w:r w:rsidRPr="00151BB3">
              <w:rPr>
                <w:szCs w:val="21"/>
              </w:rPr>
              <w:t>4</w:t>
            </w:r>
          </w:p>
        </w:tc>
        <w:tc>
          <w:tcPr>
            <w:tcW w:w="735" w:type="dxa"/>
            <w:vAlign w:val="center"/>
          </w:tcPr>
          <w:p w:rsidR="008B4D73" w:rsidRPr="00151BB3" w:rsidRDefault="008B4D73" w:rsidP="008B4D73">
            <w:pPr>
              <w:spacing w:line="312" w:lineRule="auto"/>
              <w:jc w:val="center"/>
              <w:rPr>
                <w:szCs w:val="21"/>
              </w:rPr>
            </w:pPr>
          </w:p>
        </w:tc>
      </w:tr>
      <w:tr w:rsidR="008B4D73" w:rsidRPr="00151BB3" w:rsidTr="008B4D73">
        <w:tc>
          <w:tcPr>
            <w:tcW w:w="740" w:type="dxa"/>
            <w:vAlign w:val="center"/>
          </w:tcPr>
          <w:p w:rsidR="008B4D73" w:rsidRPr="00151BB3" w:rsidRDefault="008B4D73" w:rsidP="008B4D73">
            <w:pPr>
              <w:spacing w:line="312" w:lineRule="auto"/>
              <w:jc w:val="center"/>
              <w:rPr>
                <w:szCs w:val="21"/>
              </w:rPr>
            </w:pPr>
            <w:r w:rsidRPr="00151BB3">
              <w:rPr>
                <w:rFonts w:hint="eastAsia"/>
                <w:szCs w:val="21"/>
              </w:rPr>
              <w:t>2</w:t>
            </w:r>
          </w:p>
        </w:tc>
        <w:tc>
          <w:tcPr>
            <w:tcW w:w="3476" w:type="dxa"/>
            <w:vAlign w:val="center"/>
          </w:tcPr>
          <w:p w:rsidR="008B4D73" w:rsidRPr="00151BB3" w:rsidRDefault="008B4D73" w:rsidP="008B4D73">
            <w:pPr>
              <w:spacing w:line="312" w:lineRule="auto"/>
              <w:rPr>
                <w:color w:val="000000"/>
                <w:szCs w:val="21"/>
              </w:rPr>
            </w:pPr>
            <w:r>
              <w:rPr>
                <w:rFonts w:hint="eastAsia"/>
                <w:szCs w:val="21"/>
              </w:rPr>
              <w:t>安全系统工程</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sidRPr="00151BB3">
              <w:rPr>
                <w:color w:val="000000"/>
                <w:szCs w:val="21"/>
              </w:rPr>
              <w:t>2</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8</w:t>
            </w:r>
          </w:p>
        </w:tc>
        <w:tc>
          <w:tcPr>
            <w:tcW w:w="1470" w:type="dxa"/>
            <w:vAlign w:val="center"/>
          </w:tcPr>
          <w:p w:rsidR="008B4D73" w:rsidRPr="00151BB3" w:rsidRDefault="008B4D73" w:rsidP="008B4D73">
            <w:pPr>
              <w:spacing w:line="312" w:lineRule="auto"/>
              <w:jc w:val="center"/>
              <w:rPr>
                <w:szCs w:val="21"/>
              </w:rPr>
            </w:pPr>
            <w:r>
              <w:rPr>
                <w:rFonts w:hint="eastAsia"/>
                <w:color w:val="000000"/>
                <w:szCs w:val="21"/>
              </w:rPr>
              <w:t>2-3</w:t>
            </w:r>
            <w:r>
              <w:rPr>
                <w:rFonts w:hint="eastAsia"/>
                <w:color w:val="000000"/>
                <w:szCs w:val="21"/>
              </w:rPr>
              <w:t>、</w:t>
            </w:r>
            <w:r>
              <w:rPr>
                <w:rFonts w:hint="eastAsia"/>
                <w:color w:val="000000"/>
                <w:szCs w:val="21"/>
              </w:rPr>
              <w:t>3-2</w:t>
            </w:r>
            <w:r>
              <w:rPr>
                <w:rFonts w:hint="eastAsia"/>
                <w:color w:val="000000"/>
                <w:szCs w:val="21"/>
              </w:rPr>
              <w:t>、</w:t>
            </w:r>
            <w:r>
              <w:rPr>
                <w:rFonts w:hint="eastAsia"/>
                <w:color w:val="000000"/>
                <w:szCs w:val="21"/>
              </w:rPr>
              <w:t>5-2</w:t>
            </w:r>
          </w:p>
        </w:tc>
        <w:tc>
          <w:tcPr>
            <w:tcW w:w="735" w:type="dxa"/>
            <w:vAlign w:val="center"/>
          </w:tcPr>
          <w:p w:rsidR="008B4D73" w:rsidRPr="00151BB3" w:rsidRDefault="008B4D73" w:rsidP="008B4D73">
            <w:pPr>
              <w:spacing w:line="312" w:lineRule="auto"/>
              <w:jc w:val="center"/>
              <w:rPr>
                <w:szCs w:val="21"/>
              </w:rPr>
            </w:pPr>
            <w:r>
              <w:rPr>
                <w:rFonts w:hint="eastAsia"/>
                <w:szCs w:val="21"/>
              </w:rPr>
              <w:t>12</w:t>
            </w:r>
          </w:p>
        </w:tc>
        <w:tc>
          <w:tcPr>
            <w:tcW w:w="735" w:type="dxa"/>
            <w:vAlign w:val="center"/>
          </w:tcPr>
          <w:p w:rsidR="008B4D73" w:rsidRPr="00151BB3" w:rsidRDefault="008B4D73" w:rsidP="008B4D73">
            <w:pPr>
              <w:spacing w:line="312" w:lineRule="auto"/>
              <w:jc w:val="center"/>
              <w:rPr>
                <w:szCs w:val="21"/>
              </w:rPr>
            </w:pPr>
            <w:r>
              <w:rPr>
                <w:rFonts w:hint="eastAsia"/>
                <w:szCs w:val="21"/>
              </w:rPr>
              <w:t>4</w:t>
            </w:r>
          </w:p>
        </w:tc>
      </w:tr>
      <w:tr w:rsidR="008B4D73" w:rsidRPr="00151BB3" w:rsidTr="008B4D73">
        <w:tc>
          <w:tcPr>
            <w:tcW w:w="740" w:type="dxa"/>
            <w:vAlign w:val="center"/>
          </w:tcPr>
          <w:p w:rsidR="008B4D73" w:rsidRPr="00151BB3" w:rsidRDefault="008B4D73" w:rsidP="008B4D73">
            <w:pPr>
              <w:spacing w:line="312" w:lineRule="auto"/>
              <w:jc w:val="center"/>
              <w:rPr>
                <w:szCs w:val="21"/>
              </w:rPr>
            </w:pPr>
            <w:r w:rsidRPr="00151BB3">
              <w:rPr>
                <w:rFonts w:hint="eastAsia"/>
                <w:szCs w:val="21"/>
              </w:rPr>
              <w:t>3</w:t>
            </w:r>
          </w:p>
        </w:tc>
        <w:tc>
          <w:tcPr>
            <w:tcW w:w="3476" w:type="dxa"/>
            <w:vAlign w:val="center"/>
          </w:tcPr>
          <w:p w:rsidR="008B4D73" w:rsidRPr="00151BB3" w:rsidRDefault="008B4D73" w:rsidP="008B4D73">
            <w:pPr>
              <w:spacing w:line="312" w:lineRule="auto"/>
              <w:rPr>
                <w:color w:val="000000"/>
                <w:szCs w:val="21"/>
              </w:rPr>
            </w:pPr>
            <w:r>
              <w:rPr>
                <w:rFonts w:hint="eastAsia"/>
                <w:szCs w:val="21"/>
              </w:rPr>
              <w:t>安全系统管理体系</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Pr>
                <w:rFonts w:hint="eastAsia"/>
                <w:color w:val="000000"/>
                <w:szCs w:val="21"/>
              </w:rPr>
              <w:t>1</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4</w:t>
            </w:r>
            <w:r>
              <w:rPr>
                <w:rFonts w:hint="eastAsia"/>
                <w:color w:val="000000"/>
                <w:szCs w:val="21"/>
              </w:rPr>
              <w:t>、</w:t>
            </w:r>
            <w:r>
              <w:rPr>
                <w:rFonts w:hint="eastAsia"/>
                <w:color w:val="000000"/>
                <w:szCs w:val="21"/>
              </w:rPr>
              <w:t>5</w:t>
            </w:r>
            <w:r>
              <w:rPr>
                <w:rFonts w:hint="eastAsia"/>
                <w:color w:val="000000"/>
                <w:szCs w:val="21"/>
              </w:rPr>
              <w:t>、</w:t>
            </w:r>
            <w:r>
              <w:rPr>
                <w:rFonts w:hint="eastAsia"/>
                <w:color w:val="000000"/>
                <w:szCs w:val="21"/>
              </w:rPr>
              <w:t>6</w:t>
            </w:r>
          </w:p>
        </w:tc>
        <w:tc>
          <w:tcPr>
            <w:tcW w:w="1470" w:type="dxa"/>
            <w:vAlign w:val="center"/>
          </w:tcPr>
          <w:p w:rsidR="008B4D73" w:rsidRPr="00151BB3" w:rsidRDefault="008B4D73" w:rsidP="008B4D73">
            <w:pPr>
              <w:spacing w:line="312" w:lineRule="auto"/>
              <w:jc w:val="center"/>
              <w:rPr>
                <w:szCs w:val="21"/>
              </w:rPr>
            </w:pPr>
            <w:r w:rsidRPr="00151BB3">
              <w:rPr>
                <w:color w:val="000000"/>
                <w:szCs w:val="21"/>
              </w:rPr>
              <w:t>1-</w:t>
            </w:r>
            <w:r>
              <w:rPr>
                <w:rFonts w:hint="eastAsia"/>
                <w:color w:val="000000"/>
                <w:szCs w:val="21"/>
              </w:rPr>
              <w:t>2</w:t>
            </w:r>
            <w:r w:rsidRPr="00151BB3">
              <w:rPr>
                <w:color w:val="000000"/>
                <w:szCs w:val="21"/>
              </w:rPr>
              <w:t>、</w:t>
            </w:r>
            <w:r>
              <w:rPr>
                <w:rFonts w:hint="eastAsia"/>
                <w:color w:val="000000"/>
                <w:szCs w:val="21"/>
              </w:rPr>
              <w:t>2</w:t>
            </w:r>
            <w:r w:rsidRPr="00151BB3">
              <w:rPr>
                <w:color w:val="000000"/>
                <w:szCs w:val="21"/>
              </w:rPr>
              <w:t>-</w:t>
            </w:r>
            <w:r>
              <w:rPr>
                <w:rFonts w:hint="eastAsia"/>
                <w:color w:val="000000"/>
                <w:szCs w:val="21"/>
              </w:rPr>
              <w:t>3</w:t>
            </w:r>
            <w:r w:rsidRPr="00151BB3">
              <w:rPr>
                <w:color w:val="000000"/>
                <w:szCs w:val="21"/>
              </w:rPr>
              <w:t>、</w:t>
            </w:r>
            <w:r>
              <w:rPr>
                <w:rFonts w:hint="eastAsia"/>
                <w:color w:val="000000"/>
                <w:szCs w:val="21"/>
              </w:rPr>
              <w:t>5</w:t>
            </w:r>
            <w:r w:rsidRPr="00151BB3">
              <w:rPr>
                <w:color w:val="000000"/>
                <w:szCs w:val="21"/>
              </w:rPr>
              <w:t>-</w:t>
            </w:r>
            <w:r>
              <w:rPr>
                <w:rFonts w:hint="eastAsia"/>
                <w:color w:val="000000"/>
                <w:szCs w:val="21"/>
              </w:rPr>
              <w:t>2</w:t>
            </w:r>
          </w:p>
        </w:tc>
        <w:tc>
          <w:tcPr>
            <w:tcW w:w="735" w:type="dxa"/>
            <w:vAlign w:val="center"/>
          </w:tcPr>
          <w:p w:rsidR="008B4D73" w:rsidRPr="00151BB3" w:rsidRDefault="008B4D73" w:rsidP="008B4D73">
            <w:pPr>
              <w:spacing w:line="312" w:lineRule="auto"/>
              <w:jc w:val="center"/>
              <w:rPr>
                <w:szCs w:val="21"/>
              </w:rPr>
            </w:pPr>
            <w:r>
              <w:rPr>
                <w:rFonts w:hint="eastAsia"/>
                <w:szCs w:val="21"/>
              </w:rPr>
              <w:t>10</w:t>
            </w:r>
          </w:p>
        </w:tc>
        <w:tc>
          <w:tcPr>
            <w:tcW w:w="735" w:type="dxa"/>
            <w:vAlign w:val="center"/>
          </w:tcPr>
          <w:p w:rsidR="008B4D73" w:rsidRPr="00151BB3" w:rsidRDefault="008B4D73" w:rsidP="008B4D73">
            <w:pPr>
              <w:spacing w:line="312" w:lineRule="auto"/>
              <w:jc w:val="center"/>
              <w:rPr>
                <w:szCs w:val="21"/>
              </w:rPr>
            </w:pPr>
          </w:p>
        </w:tc>
      </w:tr>
      <w:tr w:rsidR="008B4D73" w:rsidRPr="00151BB3" w:rsidTr="008B4D73">
        <w:tc>
          <w:tcPr>
            <w:tcW w:w="740" w:type="dxa"/>
            <w:vAlign w:val="center"/>
          </w:tcPr>
          <w:p w:rsidR="008B4D73" w:rsidRPr="00151BB3" w:rsidRDefault="008B4D73" w:rsidP="008B4D73">
            <w:pPr>
              <w:spacing w:line="312" w:lineRule="auto"/>
              <w:jc w:val="center"/>
              <w:rPr>
                <w:szCs w:val="21"/>
              </w:rPr>
            </w:pPr>
            <w:r w:rsidRPr="00151BB3">
              <w:rPr>
                <w:rFonts w:hint="eastAsia"/>
                <w:szCs w:val="21"/>
              </w:rPr>
              <w:t>4</w:t>
            </w:r>
          </w:p>
        </w:tc>
        <w:tc>
          <w:tcPr>
            <w:tcW w:w="3476" w:type="dxa"/>
            <w:vAlign w:val="center"/>
          </w:tcPr>
          <w:p w:rsidR="008B4D73" w:rsidRPr="00151BB3" w:rsidRDefault="008B4D73" w:rsidP="008B4D73">
            <w:pPr>
              <w:spacing w:line="312" w:lineRule="auto"/>
              <w:rPr>
                <w:color w:val="000000"/>
                <w:szCs w:val="21"/>
              </w:rPr>
            </w:pPr>
            <w:r>
              <w:rPr>
                <w:rFonts w:hint="eastAsia"/>
                <w:szCs w:val="21"/>
              </w:rPr>
              <w:t>危险因素的辨析</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Pr>
                <w:rFonts w:hint="eastAsia"/>
                <w:color w:val="000000"/>
                <w:szCs w:val="21"/>
              </w:rPr>
              <w:t>2</w:t>
            </w:r>
          </w:p>
        </w:tc>
        <w:tc>
          <w:tcPr>
            <w:tcW w:w="1470" w:type="dxa"/>
            <w:vAlign w:val="center"/>
          </w:tcPr>
          <w:p w:rsidR="008B4D73" w:rsidRPr="00151BB3" w:rsidRDefault="008B4D73" w:rsidP="008B4D73">
            <w:pPr>
              <w:spacing w:line="312" w:lineRule="auto"/>
              <w:jc w:val="center"/>
              <w:rPr>
                <w:szCs w:val="21"/>
              </w:rPr>
            </w:pPr>
            <w:r>
              <w:rPr>
                <w:rFonts w:hint="eastAsia"/>
                <w:color w:val="000000"/>
                <w:szCs w:val="21"/>
              </w:rPr>
              <w:t>2</w:t>
            </w:r>
            <w:r w:rsidRPr="00151BB3">
              <w:rPr>
                <w:color w:val="000000"/>
                <w:szCs w:val="21"/>
              </w:rPr>
              <w:t>-</w:t>
            </w:r>
            <w:r>
              <w:rPr>
                <w:rFonts w:hint="eastAsia"/>
                <w:color w:val="000000"/>
                <w:szCs w:val="21"/>
              </w:rPr>
              <w:t>3</w:t>
            </w:r>
            <w:r w:rsidRPr="00151BB3">
              <w:rPr>
                <w:color w:val="000000"/>
                <w:szCs w:val="21"/>
              </w:rPr>
              <w:t>、</w:t>
            </w:r>
            <w:r>
              <w:rPr>
                <w:rFonts w:hint="eastAsia"/>
                <w:color w:val="000000"/>
                <w:szCs w:val="21"/>
              </w:rPr>
              <w:t>3-2</w:t>
            </w:r>
            <w:r>
              <w:rPr>
                <w:rFonts w:hint="eastAsia"/>
                <w:color w:val="000000"/>
                <w:szCs w:val="21"/>
              </w:rPr>
              <w:t>、</w:t>
            </w:r>
            <w:r>
              <w:rPr>
                <w:rFonts w:hint="eastAsia"/>
                <w:color w:val="000000"/>
                <w:szCs w:val="21"/>
              </w:rPr>
              <w:t>5</w:t>
            </w:r>
            <w:r w:rsidRPr="00151BB3">
              <w:rPr>
                <w:color w:val="000000"/>
                <w:szCs w:val="21"/>
              </w:rPr>
              <w:t>-</w:t>
            </w:r>
            <w:r>
              <w:rPr>
                <w:rFonts w:hint="eastAsia"/>
                <w:color w:val="000000"/>
                <w:szCs w:val="21"/>
              </w:rPr>
              <w:t>2</w:t>
            </w:r>
          </w:p>
        </w:tc>
        <w:tc>
          <w:tcPr>
            <w:tcW w:w="735" w:type="dxa"/>
            <w:vAlign w:val="center"/>
          </w:tcPr>
          <w:p w:rsidR="008B4D73" w:rsidRPr="00151BB3" w:rsidRDefault="008B4D73" w:rsidP="008B4D73">
            <w:pPr>
              <w:spacing w:line="312" w:lineRule="auto"/>
              <w:jc w:val="center"/>
              <w:rPr>
                <w:szCs w:val="21"/>
              </w:rPr>
            </w:pPr>
            <w:r>
              <w:rPr>
                <w:rFonts w:hint="eastAsia"/>
                <w:szCs w:val="21"/>
              </w:rPr>
              <w:t>6</w:t>
            </w:r>
          </w:p>
        </w:tc>
        <w:tc>
          <w:tcPr>
            <w:tcW w:w="735" w:type="dxa"/>
            <w:vAlign w:val="center"/>
          </w:tcPr>
          <w:p w:rsidR="008B4D73" w:rsidRPr="00151BB3" w:rsidRDefault="008B4D73" w:rsidP="008B4D73">
            <w:pPr>
              <w:spacing w:line="312" w:lineRule="auto"/>
              <w:jc w:val="center"/>
              <w:rPr>
                <w:szCs w:val="21"/>
              </w:rPr>
            </w:pPr>
          </w:p>
        </w:tc>
      </w:tr>
      <w:tr w:rsidR="008B4D73" w:rsidRPr="00151BB3" w:rsidTr="008B4D73">
        <w:tc>
          <w:tcPr>
            <w:tcW w:w="740" w:type="dxa"/>
            <w:vAlign w:val="center"/>
          </w:tcPr>
          <w:p w:rsidR="008B4D73" w:rsidRPr="00151BB3" w:rsidRDefault="008B4D73" w:rsidP="008B4D73">
            <w:pPr>
              <w:spacing w:line="312" w:lineRule="auto"/>
              <w:jc w:val="center"/>
              <w:rPr>
                <w:szCs w:val="21"/>
              </w:rPr>
            </w:pPr>
            <w:r w:rsidRPr="00151BB3">
              <w:rPr>
                <w:rFonts w:hint="eastAsia"/>
                <w:szCs w:val="21"/>
              </w:rPr>
              <w:t>5</w:t>
            </w:r>
          </w:p>
        </w:tc>
        <w:tc>
          <w:tcPr>
            <w:tcW w:w="3476" w:type="dxa"/>
            <w:vAlign w:val="center"/>
          </w:tcPr>
          <w:p w:rsidR="008B4D73" w:rsidRPr="00151BB3" w:rsidRDefault="008B4D73" w:rsidP="008B4D73">
            <w:pPr>
              <w:spacing w:line="312" w:lineRule="auto"/>
              <w:rPr>
                <w:color w:val="000000"/>
                <w:szCs w:val="21"/>
              </w:rPr>
            </w:pPr>
            <w:r>
              <w:rPr>
                <w:rFonts w:hint="eastAsia"/>
                <w:szCs w:val="21"/>
              </w:rPr>
              <w:t>飞行区安全管理</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Pr>
                <w:rFonts w:hint="eastAsia"/>
                <w:color w:val="000000"/>
                <w:szCs w:val="21"/>
              </w:rPr>
              <w:t>1</w:t>
            </w:r>
            <w:r>
              <w:rPr>
                <w:rFonts w:hint="eastAsia"/>
                <w:color w:val="000000"/>
                <w:szCs w:val="21"/>
              </w:rPr>
              <w:t>、</w:t>
            </w:r>
            <w:r>
              <w:rPr>
                <w:rFonts w:hint="eastAsia"/>
                <w:color w:val="000000"/>
                <w:szCs w:val="21"/>
              </w:rPr>
              <w:t>8</w:t>
            </w:r>
          </w:p>
        </w:tc>
        <w:tc>
          <w:tcPr>
            <w:tcW w:w="1470" w:type="dxa"/>
            <w:vAlign w:val="center"/>
          </w:tcPr>
          <w:p w:rsidR="008B4D73" w:rsidRPr="00151BB3" w:rsidRDefault="008B4D73" w:rsidP="008B4D73">
            <w:pPr>
              <w:spacing w:line="312" w:lineRule="auto"/>
              <w:jc w:val="center"/>
              <w:rPr>
                <w:szCs w:val="21"/>
              </w:rPr>
            </w:pPr>
            <w:r w:rsidRPr="00151BB3">
              <w:rPr>
                <w:color w:val="000000"/>
                <w:szCs w:val="21"/>
              </w:rPr>
              <w:t>1-</w:t>
            </w:r>
            <w:r>
              <w:rPr>
                <w:rFonts w:hint="eastAsia"/>
                <w:color w:val="000000"/>
                <w:szCs w:val="21"/>
              </w:rPr>
              <w:t>2</w:t>
            </w:r>
            <w:r w:rsidRPr="00151BB3">
              <w:rPr>
                <w:color w:val="000000"/>
                <w:szCs w:val="21"/>
              </w:rPr>
              <w:t>、</w:t>
            </w:r>
            <w:r>
              <w:rPr>
                <w:rFonts w:hint="eastAsia"/>
                <w:color w:val="000000"/>
                <w:szCs w:val="21"/>
              </w:rPr>
              <w:t>2</w:t>
            </w:r>
            <w:r w:rsidRPr="00151BB3">
              <w:rPr>
                <w:color w:val="000000"/>
                <w:szCs w:val="21"/>
              </w:rPr>
              <w:t>-</w:t>
            </w:r>
            <w:r>
              <w:rPr>
                <w:rFonts w:hint="eastAsia"/>
                <w:color w:val="000000"/>
                <w:szCs w:val="21"/>
              </w:rPr>
              <w:t>3</w:t>
            </w:r>
          </w:p>
        </w:tc>
        <w:tc>
          <w:tcPr>
            <w:tcW w:w="735" w:type="dxa"/>
            <w:vAlign w:val="center"/>
          </w:tcPr>
          <w:p w:rsidR="008B4D73" w:rsidRPr="00151BB3" w:rsidRDefault="008B4D73" w:rsidP="008B4D73">
            <w:pPr>
              <w:spacing w:line="312" w:lineRule="auto"/>
              <w:jc w:val="center"/>
              <w:rPr>
                <w:szCs w:val="21"/>
              </w:rPr>
            </w:pPr>
            <w:r>
              <w:rPr>
                <w:rFonts w:hint="eastAsia"/>
                <w:szCs w:val="21"/>
              </w:rPr>
              <w:t>6</w:t>
            </w:r>
          </w:p>
        </w:tc>
        <w:tc>
          <w:tcPr>
            <w:tcW w:w="735" w:type="dxa"/>
            <w:vAlign w:val="center"/>
          </w:tcPr>
          <w:p w:rsidR="008B4D73" w:rsidRPr="00151BB3" w:rsidRDefault="008B4D73" w:rsidP="008B4D73">
            <w:pPr>
              <w:spacing w:line="312" w:lineRule="auto"/>
              <w:jc w:val="center"/>
              <w:rPr>
                <w:szCs w:val="21"/>
              </w:rPr>
            </w:pPr>
            <w:r>
              <w:rPr>
                <w:rFonts w:hint="eastAsia"/>
                <w:szCs w:val="21"/>
              </w:rPr>
              <w:t>2</w:t>
            </w:r>
          </w:p>
        </w:tc>
      </w:tr>
      <w:tr w:rsidR="008B4D73" w:rsidRPr="00151BB3" w:rsidTr="008B4D73">
        <w:tc>
          <w:tcPr>
            <w:tcW w:w="740" w:type="dxa"/>
            <w:vAlign w:val="center"/>
          </w:tcPr>
          <w:p w:rsidR="008B4D73" w:rsidRPr="00151BB3" w:rsidRDefault="008B4D73" w:rsidP="008B4D73">
            <w:pPr>
              <w:spacing w:line="312" w:lineRule="auto"/>
              <w:jc w:val="center"/>
              <w:rPr>
                <w:szCs w:val="21"/>
              </w:rPr>
            </w:pPr>
            <w:r w:rsidRPr="00151BB3">
              <w:rPr>
                <w:rFonts w:hint="eastAsia"/>
                <w:szCs w:val="21"/>
              </w:rPr>
              <w:t>6</w:t>
            </w:r>
          </w:p>
        </w:tc>
        <w:tc>
          <w:tcPr>
            <w:tcW w:w="3476" w:type="dxa"/>
            <w:vAlign w:val="center"/>
          </w:tcPr>
          <w:p w:rsidR="008B4D73" w:rsidRPr="00151BB3" w:rsidRDefault="008B4D73" w:rsidP="008B4D73">
            <w:pPr>
              <w:spacing w:line="312" w:lineRule="auto"/>
              <w:rPr>
                <w:color w:val="000000"/>
                <w:szCs w:val="21"/>
              </w:rPr>
            </w:pPr>
            <w:r>
              <w:rPr>
                <w:rFonts w:hint="eastAsia"/>
                <w:szCs w:val="21"/>
              </w:rPr>
              <w:t>非飞行区安全管理</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Pr>
                <w:rFonts w:hint="eastAsia"/>
                <w:color w:val="000000"/>
                <w:szCs w:val="21"/>
              </w:rPr>
              <w:t>8</w:t>
            </w:r>
          </w:p>
        </w:tc>
        <w:tc>
          <w:tcPr>
            <w:tcW w:w="1470" w:type="dxa"/>
            <w:vAlign w:val="center"/>
          </w:tcPr>
          <w:p w:rsidR="008B4D73" w:rsidRPr="00151BB3" w:rsidRDefault="008B4D73" w:rsidP="008B4D73">
            <w:pPr>
              <w:spacing w:line="312" w:lineRule="auto"/>
              <w:jc w:val="center"/>
              <w:rPr>
                <w:szCs w:val="21"/>
              </w:rPr>
            </w:pPr>
            <w:r w:rsidRPr="00151BB3">
              <w:rPr>
                <w:color w:val="000000"/>
                <w:szCs w:val="21"/>
              </w:rPr>
              <w:t>1-</w:t>
            </w:r>
            <w:r>
              <w:rPr>
                <w:rFonts w:hint="eastAsia"/>
                <w:color w:val="000000"/>
                <w:szCs w:val="21"/>
              </w:rPr>
              <w:t>2</w:t>
            </w:r>
            <w:r w:rsidRPr="00151BB3">
              <w:rPr>
                <w:color w:val="000000"/>
                <w:szCs w:val="21"/>
              </w:rPr>
              <w:t>、</w:t>
            </w:r>
            <w:r>
              <w:rPr>
                <w:rFonts w:hint="eastAsia"/>
                <w:color w:val="000000"/>
                <w:szCs w:val="21"/>
              </w:rPr>
              <w:t>2</w:t>
            </w:r>
            <w:r w:rsidRPr="00151BB3">
              <w:rPr>
                <w:color w:val="000000"/>
                <w:szCs w:val="21"/>
              </w:rPr>
              <w:t>-</w:t>
            </w:r>
            <w:r>
              <w:rPr>
                <w:rFonts w:hint="eastAsia"/>
                <w:color w:val="000000"/>
                <w:szCs w:val="21"/>
              </w:rPr>
              <w:t>3</w:t>
            </w:r>
          </w:p>
        </w:tc>
        <w:tc>
          <w:tcPr>
            <w:tcW w:w="735" w:type="dxa"/>
            <w:vAlign w:val="center"/>
          </w:tcPr>
          <w:p w:rsidR="008B4D73" w:rsidRPr="00151BB3" w:rsidRDefault="008B4D73" w:rsidP="008B4D73">
            <w:pPr>
              <w:spacing w:line="312" w:lineRule="auto"/>
              <w:jc w:val="center"/>
              <w:rPr>
                <w:szCs w:val="21"/>
              </w:rPr>
            </w:pPr>
            <w:r>
              <w:rPr>
                <w:rFonts w:hint="eastAsia"/>
                <w:szCs w:val="21"/>
              </w:rPr>
              <w:t>2</w:t>
            </w:r>
          </w:p>
        </w:tc>
        <w:tc>
          <w:tcPr>
            <w:tcW w:w="735" w:type="dxa"/>
            <w:vAlign w:val="center"/>
          </w:tcPr>
          <w:p w:rsidR="008B4D73" w:rsidRPr="00151BB3" w:rsidRDefault="008B4D73" w:rsidP="008B4D73">
            <w:pPr>
              <w:spacing w:line="312" w:lineRule="auto"/>
              <w:jc w:val="center"/>
              <w:rPr>
                <w:szCs w:val="21"/>
              </w:rPr>
            </w:pPr>
          </w:p>
        </w:tc>
      </w:tr>
      <w:tr w:rsidR="008B4D73" w:rsidRPr="00151BB3" w:rsidTr="008B4D73">
        <w:tc>
          <w:tcPr>
            <w:tcW w:w="740" w:type="dxa"/>
            <w:vAlign w:val="center"/>
          </w:tcPr>
          <w:p w:rsidR="008B4D73" w:rsidRPr="00151BB3" w:rsidRDefault="008B4D73" w:rsidP="008B4D73">
            <w:pPr>
              <w:spacing w:line="312" w:lineRule="auto"/>
              <w:jc w:val="center"/>
              <w:rPr>
                <w:szCs w:val="21"/>
              </w:rPr>
            </w:pPr>
            <w:r>
              <w:rPr>
                <w:rFonts w:hint="eastAsia"/>
                <w:szCs w:val="21"/>
              </w:rPr>
              <w:t>7</w:t>
            </w:r>
          </w:p>
        </w:tc>
        <w:tc>
          <w:tcPr>
            <w:tcW w:w="3476" w:type="dxa"/>
            <w:vAlign w:val="center"/>
          </w:tcPr>
          <w:p w:rsidR="008B4D73" w:rsidRDefault="008B4D73" w:rsidP="008B4D73">
            <w:pPr>
              <w:spacing w:line="312" w:lineRule="auto"/>
              <w:rPr>
                <w:szCs w:val="21"/>
              </w:rPr>
            </w:pPr>
            <w:r>
              <w:rPr>
                <w:rFonts w:hint="eastAsia"/>
                <w:szCs w:val="21"/>
              </w:rPr>
              <w:t>机场应急救援管理</w:t>
            </w:r>
          </w:p>
        </w:tc>
        <w:tc>
          <w:tcPr>
            <w:tcW w:w="2084" w:type="dxa"/>
            <w:vAlign w:val="center"/>
          </w:tcPr>
          <w:p w:rsidR="008B4D73" w:rsidRPr="00151BB3" w:rsidRDefault="008B4D73" w:rsidP="008B4D73">
            <w:pPr>
              <w:spacing w:line="312" w:lineRule="auto"/>
              <w:jc w:val="center"/>
              <w:rPr>
                <w:color w:val="000000"/>
                <w:szCs w:val="21"/>
              </w:rPr>
            </w:pPr>
            <w:r w:rsidRPr="00151BB3">
              <w:rPr>
                <w:color w:val="000000"/>
                <w:szCs w:val="21"/>
              </w:rPr>
              <w:t>目标</w:t>
            </w:r>
            <w:r>
              <w:rPr>
                <w:rFonts w:hint="eastAsia"/>
                <w:color w:val="000000"/>
                <w:szCs w:val="21"/>
              </w:rPr>
              <w:t>6</w:t>
            </w:r>
            <w:r>
              <w:rPr>
                <w:rFonts w:hint="eastAsia"/>
                <w:color w:val="000000"/>
                <w:szCs w:val="21"/>
              </w:rPr>
              <w:t>、</w:t>
            </w:r>
            <w:r>
              <w:rPr>
                <w:rFonts w:hint="eastAsia"/>
                <w:color w:val="000000"/>
                <w:szCs w:val="21"/>
              </w:rPr>
              <w:t>7</w:t>
            </w:r>
          </w:p>
        </w:tc>
        <w:tc>
          <w:tcPr>
            <w:tcW w:w="1470" w:type="dxa"/>
            <w:vAlign w:val="center"/>
          </w:tcPr>
          <w:p w:rsidR="008B4D73" w:rsidRPr="00151BB3" w:rsidRDefault="008B4D73" w:rsidP="008B4D73">
            <w:pPr>
              <w:spacing w:line="312" w:lineRule="auto"/>
              <w:jc w:val="center"/>
              <w:rPr>
                <w:color w:val="000000"/>
                <w:szCs w:val="21"/>
              </w:rPr>
            </w:pPr>
            <w:r>
              <w:rPr>
                <w:rFonts w:hint="eastAsia"/>
                <w:color w:val="000000"/>
                <w:szCs w:val="21"/>
              </w:rPr>
              <w:t>2</w:t>
            </w:r>
            <w:r w:rsidRPr="00151BB3">
              <w:rPr>
                <w:color w:val="000000"/>
                <w:szCs w:val="21"/>
              </w:rPr>
              <w:t>-</w:t>
            </w:r>
            <w:r>
              <w:rPr>
                <w:rFonts w:hint="eastAsia"/>
                <w:color w:val="000000"/>
                <w:szCs w:val="21"/>
              </w:rPr>
              <w:t>3</w:t>
            </w:r>
            <w:r w:rsidRPr="00151BB3">
              <w:rPr>
                <w:color w:val="000000"/>
                <w:szCs w:val="21"/>
              </w:rPr>
              <w:t>、</w:t>
            </w:r>
            <w:r>
              <w:rPr>
                <w:rFonts w:hint="eastAsia"/>
                <w:color w:val="000000"/>
                <w:szCs w:val="21"/>
              </w:rPr>
              <w:t>5</w:t>
            </w:r>
            <w:r w:rsidRPr="00151BB3">
              <w:rPr>
                <w:color w:val="000000"/>
                <w:szCs w:val="21"/>
              </w:rPr>
              <w:t>-</w:t>
            </w:r>
            <w:r>
              <w:rPr>
                <w:rFonts w:hint="eastAsia"/>
                <w:color w:val="000000"/>
                <w:szCs w:val="21"/>
              </w:rPr>
              <w:t>2</w:t>
            </w:r>
          </w:p>
        </w:tc>
        <w:tc>
          <w:tcPr>
            <w:tcW w:w="735" w:type="dxa"/>
            <w:vAlign w:val="center"/>
          </w:tcPr>
          <w:p w:rsidR="008B4D73" w:rsidRPr="00151BB3" w:rsidRDefault="008B4D73" w:rsidP="008B4D73">
            <w:pPr>
              <w:spacing w:line="312" w:lineRule="auto"/>
              <w:jc w:val="center"/>
              <w:rPr>
                <w:szCs w:val="21"/>
              </w:rPr>
            </w:pPr>
            <w:r>
              <w:rPr>
                <w:rFonts w:hint="eastAsia"/>
                <w:szCs w:val="21"/>
              </w:rPr>
              <w:t>8</w:t>
            </w:r>
          </w:p>
        </w:tc>
        <w:tc>
          <w:tcPr>
            <w:tcW w:w="735" w:type="dxa"/>
            <w:vAlign w:val="center"/>
          </w:tcPr>
          <w:p w:rsidR="008B4D73" w:rsidRPr="00151BB3" w:rsidRDefault="008B4D73" w:rsidP="008B4D73">
            <w:pPr>
              <w:spacing w:line="312" w:lineRule="auto"/>
              <w:jc w:val="center"/>
              <w:rPr>
                <w:szCs w:val="21"/>
              </w:rPr>
            </w:pPr>
            <w:r>
              <w:rPr>
                <w:rFonts w:hint="eastAsia"/>
                <w:szCs w:val="21"/>
              </w:rPr>
              <w:t>6</w:t>
            </w:r>
          </w:p>
        </w:tc>
      </w:tr>
      <w:tr w:rsidR="008B4D73" w:rsidRPr="00151BB3" w:rsidTr="008B4D73">
        <w:tc>
          <w:tcPr>
            <w:tcW w:w="7770" w:type="dxa"/>
            <w:gridSpan w:val="4"/>
            <w:vAlign w:val="center"/>
          </w:tcPr>
          <w:p w:rsidR="008B4D73" w:rsidRPr="00151BB3" w:rsidRDefault="008B4D73" w:rsidP="008B4D73">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8B4D73" w:rsidRPr="00151BB3" w:rsidRDefault="008B4D73" w:rsidP="008B4D73">
            <w:pPr>
              <w:spacing w:line="312" w:lineRule="auto"/>
              <w:jc w:val="center"/>
              <w:rPr>
                <w:szCs w:val="21"/>
              </w:rPr>
            </w:pPr>
            <w:r>
              <w:rPr>
                <w:rFonts w:hint="eastAsia"/>
                <w:szCs w:val="21"/>
              </w:rPr>
              <w:t>48</w:t>
            </w:r>
          </w:p>
        </w:tc>
        <w:tc>
          <w:tcPr>
            <w:tcW w:w="735" w:type="dxa"/>
            <w:vAlign w:val="center"/>
          </w:tcPr>
          <w:p w:rsidR="008B4D73" w:rsidRPr="00151BB3" w:rsidRDefault="008B4D73" w:rsidP="008B4D73">
            <w:pPr>
              <w:spacing w:line="312" w:lineRule="auto"/>
              <w:jc w:val="center"/>
              <w:rPr>
                <w:szCs w:val="21"/>
              </w:rPr>
            </w:pPr>
            <w:r>
              <w:rPr>
                <w:rFonts w:hint="eastAsia"/>
                <w:szCs w:val="21"/>
              </w:rPr>
              <w:t>12</w:t>
            </w:r>
          </w:p>
        </w:tc>
      </w:tr>
    </w:tbl>
    <w:p w:rsidR="008B4D73" w:rsidRPr="004426EE" w:rsidRDefault="008B4D73" w:rsidP="008B4D73">
      <w:pPr>
        <w:spacing w:line="360" w:lineRule="auto"/>
        <w:ind w:firstLineChars="200" w:firstLine="562"/>
        <w:rPr>
          <w:b/>
          <w:sz w:val="28"/>
          <w:szCs w:val="28"/>
        </w:rPr>
      </w:pPr>
      <w:r>
        <w:rPr>
          <w:rFonts w:hint="eastAsia"/>
          <w:b/>
          <w:sz w:val="28"/>
          <w:szCs w:val="28"/>
        </w:rPr>
        <w:t>四</w:t>
      </w:r>
      <w:r w:rsidRPr="004426EE">
        <w:rPr>
          <w:b/>
          <w:sz w:val="28"/>
          <w:szCs w:val="28"/>
        </w:rPr>
        <w:t>、</w:t>
      </w:r>
      <w:r w:rsidRPr="004426EE">
        <w:rPr>
          <w:rFonts w:hint="eastAsia"/>
          <w:b/>
          <w:sz w:val="28"/>
          <w:szCs w:val="28"/>
        </w:rPr>
        <w:t>课内</w:t>
      </w:r>
      <w:r>
        <w:rPr>
          <w:rFonts w:hint="eastAsia"/>
          <w:b/>
          <w:sz w:val="28"/>
          <w:szCs w:val="28"/>
        </w:rPr>
        <w:t>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568"/>
        <w:gridCol w:w="735"/>
        <w:gridCol w:w="1155"/>
        <w:gridCol w:w="840"/>
        <w:gridCol w:w="630"/>
      </w:tblGrid>
      <w:tr w:rsidR="008B4D73" w:rsidRPr="000A0CDD" w:rsidTr="008B4D73">
        <w:tc>
          <w:tcPr>
            <w:tcW w:w="636" w:type="dxa"/>
            <w:shd w:val="clear" w:color="auto" w:fill="FFFFFF"/>
            <w:vAlign w:val="center"/>
          </w:tcPr>
          <w:p w:rsidR="008B4D73" w:rsidRPr="000A0CDD" w:rsidRDefault="008B4D73" w:rsidP="008B4D73">
            <w:pPr>
              <w:jc w:val="center"/>
              <w:rPr>
                <w:bCs/>
                <w:spacing w:val="-20"/>
                <w:szCs w:val="21"/>
              </w:rPr>
            </w:pPr>
            <w:r w:rsidRPr="000A0CDD">
              <w:rPr>
                <w:bCs/>
                <w:spacing w:val="-20"/>
                <w:szCs w:val="21"/>
              </w:rPr>
              <w:t>序号</w:t>
            </w:r>
          </w:p>
        </w:tc>
        <w:tc>
          <w:tcPr>
            <w:tcW w:w="1784" w:type="dxa"/>
            <w:shd w:val="clear" w:color="auto" w:fill="FFFFFF"/>
            <w:vAlign w:val="center"/>
          </w:tcPr>
          <w:p w:rsidR="008B4D73" w:rsidRPr="000A0CDD" w:rsidRDefault="008B4D73" w:rsidP="008B4D73">
            <w:pPr>
              <w:jc w:val="center"/>
              <w:rPr>
                <w:bCs/>
                <w:szCs w:val="21"/>
              </w:rPr>
            </w:pPr>
            <w:r>
              <w:rPr>
                <w:rFonts w:hint="eastAsia"/>
                <w:bCs/>
                <w:szCs w:val="21"/>
              </w:rPr>
              <w:t>实践</w:t>
            </w:r>
            <w:r w:rsidRPr="000A0CDD">
              <w:rPr>
                <w:bCs/>
                <w:szCs w:val="21"/>
              </w:rPr>
              <w:t>项目名称</w:t>
            </w:r>
          </w:p>
        </w:tc>
        <w:tc>
          <w:tcPr>
            <w:tcW w:w="3568" w:type="dxa"/>
            <w:shd w:val="clear" w:color="auto" w:fill="FFFFFF"/>
            <w:vAlign w:val="center"/>
          </w:tcPr>
          <w:p w:rsidR="008B4D73" w:rsidRPr="000A0CDD" w:rsidRDefault="008B4D73" w:rsidP="008B4D73">
            <w:pPr>
              <w:jc w:val="center"/>
              <w:rPr>
                <w:bCs/>
                <w:szCs w:val="21"/>
              </w:rPr>
            </w:pPr>
            <w:r>
              <w:rPr>
                <w:rFonts w:hint="eastAsia"/>
                <w:bCs/>
                <w:szCs w:val="21"/>
              </w:rPr>
              <w:t>实践</w:t>
            </w:r>
            <w:r w:rsidRPr="000A0CDD">
              <w:rPr>
                <w:bCs/>
                <w:szCs w:val="21"/>
              </w:rPr>
              <w:t>内容及要求</w:t>
            </w:r>
          </w:p>
        </w:tc>
        <w:tc>
          <w:tcPr>
            <w:tcW w:w="735" w:type="dxa"/>
            <w:shd w:val="clear" w:color="auto" w:fill="FFFFFF"/>
            <w:vAlign w:val="center"/>
          </w:tcPr>
          <w:p w:rsidR="008B4D73" w:rsidRPr="000A0CDD" w:rsidRDefault="008B4D73" w:rsidP="008B4D73">
            <w:pPr>
              <w:jc w:val="center"/>
              <w:rPr>
                <w:bCs/>
                <w:szCs w:val="21"/>
              </w:rPr>
            </w:pPr>
            <w:r w:rsidRPr="000A0CDD">
              <w:rPr>
                <w:bCs/>
                <w:szCs w:val="21"/>
              </w:rPr>
              <w:t>学时</w:t>
            </w:r>
          </w:p>
        </w:tc>
        <w:tc>
          <w:tcPr>
            <w:tcW w:w="1155" w:type="dxa"/>
            <w:shd w:val="clear" w:color="auto" w:fill="FFFFFF"/>
            <w:vAlign w:val="center"/>
          </w:tcPr>
          <w:p w:rsidR="008B4D73" w:rsidRPr="000A0CDD" w:rsidRDefault="008B4D73" w:rsidP="008B4D73">
            <w:pPr>
              <w:jc w:val="center"/>
              <w:rPr>
                <w:bCs/>
                <w:szCs w:val="21"/>
              </w:rPr>
            </w:pPr>
            <w:r w:rsidRPr="000A0CDD">
              <w:rPr>
                <w:bCs/>
                <w:szCs w:val="21"/>
              </w:rPr>
              <w:t>对毕业要求的支撑</w:t>
            </w:r>
          </w:p>
        </w:tc>
        <w:tc>
          <w:tcPr>
            <w:tcW w:w="840" w:type="dxa"/>
            <w:shd w:val="clear" w:color="auto" w:fill="FFFFFF"/>
            <w:tcMar>
              <w:left w:w="28" w:type="dxa"/>
              <w:right w:w="28" w:type="dxa"/>
            </w:tcMar>
            <w:vAlign w:val="center"/>
          </w:tcPr>
          <w:p w:rsidR="008B4D73" w:rsidRPr="000A0CDD" w:rsidRDefault="008B4D73" w:rsidP="008B4D73">
            <w:pPr>
              <w:jc w:val="center"/>
              <w:rPr>
                <w:bCs/>
                <w:szCs w:val="21"/>
              </w:rPr>
            </w:pPr>
            <w:r w:rsidRPr="000A0CDD">
              <w:rPr>
                <w:bCs/>
                <w:szCs w:val="21"/>
              </w:rPr>
              <w:t>类型</w:t>
            </w:r>
          </w:p>
        </w:tc>
        <w:tc>
          <w:tcPr>
            <w:tcW w:w="630" w:type="dxa"/>
            <w:shd w:val="clear" w:color="auto" w:fill="FFFFFF"/>
            <w:tcMar>
              <w:left w:w="28" w:type="dxa"/>
              <w:right w:w="28" w:type="dxa"/>
            </w:tcMar>
            <w:vAlign w:val="center"/>
          </w:tcPr>
          <w:p w:rsidR="008B4D73" w:rsidRPr="000A0CDD" w:rsidRDefault="008B4D73" w:rsidP="008B4D73">
            <w:pPr>
              <w:jc w:val="center"/>
              <w:rPr>
                <w:bCs/>
                <w:szCs w:val="21"/>
              </w:rPr>
            </w:pPr>
            <w:r w:rsidRPr="000A0CDD">
              <w:rPr>
                <w:bCs/>
                <w:szCs w:val="21"/>
              </w:rPr>
              <w:t>备注</w:t>
            </w:r>
          </w:p>
        </w:tc>
      </w:tr>
      <w:tr w:rsidR="008B4D73" w:rsidRPr="000A0CDD" w:rsidTr="008B4D73">
        <w:trPr>
          <w:trHeight w:val="1092"/>
        </w:trPr>
        <w:tc>
          <w:tcPr>
            <w:tcW w:w="636" w:type="dxa"/>
            <w:vAlign w:val="center"/>
          </w:tcPr>
          <w:p w:rsidR="008B4D73" w:rsidRPr="000A0CDD" w:rsidRDefault="008B4D73" w:rsidP="008B4D73">
            <w:pPr>
              <w:jc w:val="center"/>
              <w:rPr>
                <w:bCs/>
                <w:szCs w:val="21"/>
              </w:rPr>
            </w:pPr>
            <w:r w:rsidRPr="000A0CDD">
              <w:rPr>
                <w:bCs/>
                <w:szCs w:val="21"/>
              </w:rPr>
              <w:t>1</w:t>
            </w:r>
          </w:p>
        </w:tc>
        <w:tc>
          <w:tcPr>
            <w:tcW w:w="1784" w:type="dxa"/>
            <w:vAlign w:val="center"/>
          </w:tcPr>
          <w:p w:rsidR="008B4D73" w:rsidRPr="000A0CDD" w:rsidRDefault="008B4D73" w:rsidP="008B4D73">
            <w:pPr>
              <w:jc w:val="center"/>
              <w:rPr>
                <w:bCs/>
                <w:szCs w:val="21"/>
              </w:rPr>
            </w:pPr>
            <w:r w:rsidRPr="00E54B0B">
              <w:rPr>
                <w:rFonts w:hint="eastAsia"/>
                <w:szCs w:val="21"/>
              </w:rPr>
              <w:t>事故树</w:t>
            </w:r>
          </w:p>
        </w:tc>
        <w:tc>
          <w:tcPr>
            <w:tcW w:w="3568" w:type="dxa"/>
            <w:vAlign w:val="center"/>
          </w:tcPr>
          <w:p w:rsidR="008B4D73" w:rsidRPr="000A0CDD" w:rsidRDefault="008B4D73" w:rsidP="008B4D73">
            <w:pPr>
              <w:jc w:val="center"/>
              <w:rPr>
                <w:bCs/>
                <w:szCs w:val="21"/>
              </w:rPr>
            </w:pPr>
            <w:r>
              <w:rPr>
                <w:rFonts w:hint="eastAsia"/>
                <w:szCs w:val="21"/>
              </w:rPr>
              <w:t>画出建筑工地坠落死亡事故的事故树，并计算顶上事件发生概率</w:t>
            </w:r>
          </w:p>
        </w:tc>
        <w:tc>
          <w:tcPr>
            <w:tcW w:w="735" w:type="dxa"/>
            <w:vAlign w:val="center"/>
          </w:tcPr>
          <w:p w:rsidR="008B4D73" w:rsidRPr="000A0CDD" w:rsidRDefault="008B4D73" w:rsidP="008B4D73">
            <w:pPr>
              <w:jc w:val="center"/>
              <w:rPr>
                <w:bCs/>
                <w:szCs w:val="21"/>
              </w:rPr>
            </w:pPr>
            <w:r w:rsidRPr="000A0CDD">
              <w:rPr>
                <w:bCs/>
                <w:szCs w:val="21"/>
              </w:rPr>
              <w:t>2</w:t>
            </w:r>
          </w:p>
        </w:tc>
        <w:tc>
          <w:tcPr>
            <w:tcW w:w="1155" w:type="dxa"/>
            <w:vAlign w:val="center"/>
          </w:tcPr>
          <w:p w:rsidR="008B4D73" w:rsidRPr="000A0CDD" w:rsidRDefault="008B4D73" w:rsidP="008B4D73">
            <w:pPr>
              <w:jc w:val="center"/>
              <w:rPr>
                <w:bCs/>
                <w:szCs w:val="21"/>
              </w:rPr>
            </w:pPr>
            <w:r>
              <w:rPr>
                <w:rFonts w:hint="eastAsia"/>
                <w:color w:val="000000"/>
                <w:szCs w:val="21"/>
              </w:rPr>
              <w:t>2-3</w:t>
            </w:r>
          </w:p>
        </w:tc>
        <w:tc>
          <w:tcPr>
            <w:tcW w:w="840" w:type="dxa"/>
            <w:tcMar>
              <w:left w:w="28" w:type="dxa"/>
              <w:right w:w="28" w:type="dxa"/>
            </w:tcMar>
            <w:vAlign w:val="center"/>
          </w:tcPr>
          <w:p w:rsidR="008B4D73" w:rsidRPr="000A0CDD" w:rsidRDefault="008B4D73" w:rsidP="008B4D73">
            <w:pPr>
              <w:jc w:val="center"/>
              <w:rPr>
                <w:szCs w:val="21"/>
              </w:rPr>
            </w:pPr>
            <w:r w:rsidRPr="000A0CDD">
              <w:rPr>
                <w:bCs/>
                <w:szCs w:val="21"/>
              </w:rPr>
              <w:t>综合性</w:t>
            </w:r>
          </w:p>
        </w:tc>
        <w:tc>
          <w:tcPr>
            <w:tcW w:w="630" w:type="dxa"/>
            <w:tcMar>
              <w:left w:w="28" w:type="dxa"/>
              <w:right w:w="28" w:type="dxa"/>
            </w:tcMar>
            <w:vAlign w:val="center"/>
          </w:tcPr>
          <w:p w:rsidR="008B4D73" w:rsidRPr="000A0CDD" w:rsidRDefault="008B4D73" w:rsidP="008B4D73">
            <w:pPr>
              <w:jc w:val="center"/>
              <w:rPr>
                <w:bCs/>
                <w:szCs w:val="21"/>
              </w:rPr>
            </w:pPr>
            <w:r w:rsidRPr="000A0CDD">
              <w:rPr>
                <w:bCs/>
                <w:szCs w:val="21"/>
              </w:rPr>
              <w:t>必做</w:t>
            </w:r>
          </w:p>
        </w:tc>
      </w:tr>
      <w:tr w:rsidR="008B4D73" w:rsidRPr="000A0CDD" w:rsidTr="008B4D73">
        <w:trPr>
          <w:trHeight w:val="894"/>
        </w:trPr>
        <w:tc>
          <w:tcPr>
            <w:tcW w:w="636" w:type="dxa"/>
            <w:vAlign w:val="center"/>
          </w:tcPr>
          <w:p w:rsidR="008B4D73" w:rsidRPr="000A0CDD" w:rsidRDefault="008B4D73" w:rsidP="008B4D73">
            <w:pPr>
              <w:jc w:val="center"/>
              <w:rPr>
                <w:bCs/>
                <w:szCs w:val="21"/>
              </w:rPr>
            </w:pPr>
            <w:r w:rsidRPr="000A0CDD">
              <w:rPr>
                <w:bCs/>
                <w:szCs w:val="21"/>
              </w:rPr>
              <w:t>2</w:t>
            </w:r>
          </w:p>
        </w:tc>
        <w:tc>
          <w:tcPr>
            <w:tcW w:w="1784" w:type="dxa"/>
            <w:vAlign w:val="center"/>
          </w:tcPr>
          <w:p w:rsidR="008B4D73" w:rsidRPr="000A0CDD" w:rsidRDefault="008B4D73" w:rsidP="008B4D73">
            <w:pPr>
              <w:jc w:val="center"/>
              <w:rPr>
                <w:bCs/>
                <w:szCs w:val="21"/>
              </w:rPr>
            </w:pPr>
            <w:r w:rsidRPr="00E54B0B">
              <w:rPr>
                <w:rFonts w:hint="eastAsia"/>
                <w:szCs w:val="21"/>
              </w:rPr>
              <w:t>模糊决策</w:t>
            </w:r>
          </w:p>
        </w:tc>
        <w:tc>
          <w:tcPr>
            <w:tcW w:w="3568" w:type="dxa"/>
            <w:vAlign w:val="center"/>
          </w:tcPr>
          <w:p w:rsidR="008B4D73" w:rsidRPr="000A0CDD" w:rsidRDefault="008B4D73" w:rsidP="008B4D73">
            <w:pPr>
              <w:jc w:val="center"/>
              <w:rPr>
                <w:bCs/>
                <w:szCs w:val="21"/>
              </w:rPr>
            </w:pPr>
            <w:r>
              <w:rPr>
                <w:rFonts w:hint="eastAsia"/>
                <w:szCs w:val="21"/>
              </w:rPr>
              <w:t>给出事故决策结果</w:t>
            </w:r>
          </w:p>
        </w:tc>
        <w:tc>
          <w:tcPr>
            <w:tcW w:w="735" w:type="dxa"/>
            <w:vAlign w:val="center"/>
          </w:tcPr>
          <w:p w:rsidR="008B4D73" w:rsidRPr="000A0CDD" w:rsidRDefault="008B4D73" w:rsidP="008B4D73">
            <w:pPr>
              <w:jc w:val="center"/>
              <w:rPr>
                <w:bCs/>
                <w:szCs w:val="21"/>
              </w:rPr>
            </w:pPr>
            <w:r w:rsidRPr="000A0CDD">
              <w:rPr>
                <w:bCs/>
                <w:szCs w:val="21"/>
              </w:rPr>
              <w:t>2</w:t>
            </w:r>
          </w:p>
        </w:tc>
        <w:tc>
          <w:tcPr>
            <w:tcW w:w="1155" w:type="dxa"/>
            <w:vAlign w:val="center"/>
          </w:tcPr>
          <w:p w:rsidR="008B4D73" w:rsidRPr="000A0CDD" w:rsidRDefault="008B4D73" w:rsidP="008B4D73">
            <w:pPr>
              <w:jc w:val="center"/>
              <w:rPr>
                <w:bCs/>
                <w:szCs w:val="21"/>
              </w:rPr>
            </w:pPr>
            <w:r>
              <w:rPr>
                <w:rFonts w:hint="eastAsia"/>
                <w:color w:val="000000"/>
                <w:szCs w:val="21"/>
              </w:rPr>
              <w:t>2</w:t>
            </w:r>
            <w:r w:rsidRPr="000A0CDD">
              <w:rPr>
                <w:color w:val="000000"/>
                <w:szCs w:val="21"/>
              </w:rPr>
              <w:t>-3</w:t>
            </w:r>
          </w:p>
        </w:tc>
        <w:tc>
          <w:tcPr>
            <w:tcW w:w="840" w:type="dxa"/>
            <w:tcMar>
              <w:left w:w="28" w:type="dxa"/>
              <w:right w:w="28" w:type="dxa"/>
            </w:tcMar>
            <w:vAlign w:val="center"/>
          </w:tcPr>
          <w:p w:rsidR="008B4D73" w:rsidRPr="000A0CDD" w:rsidRDefault="008B4D73" w:rsidP="008B4D73">
            <w:pPr>
              <w:jc w:val="center"/>
              <w:rPr>
                <w:szCs w:val="21"/>
              </w:rPr>
            </w:pPr>
            <w:r w:rsidRPr="000A0CDD">
              <w:rPr>
                <w:bCs/>
                <w:szCs w:val="21"/>
              </w:rPr>
              <w:t>综合性</w:t>
            </w:r>
          </w:p>
        </w:tc>
        <w:tc>
          <w:tcPr>
            <w:tcW w:w="630" w:type="dxa"/>
            <w:tcMar>
              <w:left w:w="28" w:type="dxa"/>
              <w:right w:w="28" w:type="dxa"/>
            </w:tcMar>
            <w:vAlign w:val="center"/>
          </w:tcPr>
          <w:p w:rsidR="008B4D73" w:rsidRPr="000A0CDD" w:rsidRDefault="008B4D73" w:rsidP="008B4D73">
            <w:pPr>
              <w:jc w:val="center"/>
              <w:rPr>
                <w:bCs/>
                <w:szCs w:val="21"/>
              </w:rPr>
            </w:pPr>
            <w:r w:rsidRPr="000A0CDD">
              <w:rPr>
                <w:bCs/>
                <w:szCs w:val="21"/>
              </w:rPr>
              <w:t>必做</w:t>
            </w:r>
          </w:p>
        </w:tc>
      </w:tr>
      <w:tr w:rsidR="008B4D73" w:rsidRPr="000A0CDD" w:rsidTr="008B4D73">
        <w:tc>
          <w:tcPr>
            <w:tcW w:w="636" w:type="dxa"/>
            <w:vAlign w:val="center"/>
          </w:tcPr>
          <w:p w:rsidR="008B4D73" w:rsidRPr="000A0CDD" w:rsidRDefault="008B4D73" w:rsidP="008B4D73">
            <w:pPr>
              <w:jc w:val="center"/>
              <w:rPr>
                <w:bCs/>
                <w:szCs w:val="21"/>
              </w:rPr>
            </w:pPr>
            <w:r w:rsidRPr="000A0CDD">
              <w:rPr>
                <w:bCs/>
                <w:szCs w:val="21"/>
              </w:rPr>
              <w:t>3</w:t>
            </w:r>
          </w:p>
        </w:tc>
        <w:tc>
          <w:tcPr>
            <w:tcW w:w="1784" w:type="dxa"/>
            <w:vAlign w:val="center"/>
          </w:tcPr>
          <w:p w:rsidR="008B4D73" w:rsidRPr="000A0CDD" w:rsidRDefault="008B4D73" w:rsidP="008B4D73">
            <w:pPr>
              <w:jc w:val="center"/>
              <w:rPr>
                <w:bCs/>
                <w:szCs w:val="21"/>
              </w:rPr>
            </w:pPr>
            <w:r w:rsidRPr="00E54B0B">
              <w:rPr>
                <w:rFonts w:hint="eastAsia"/>
                <w:szCs w:val="21"/>
              </w:rPr>
              <w:t>飞行区</w:t>
            </w:r>
            <w:r>
              <w:rPr>
                <w:rFonts w:hint="eastAsia"/>
                <w:szCs w:val="21"/>
              </w:rPr>
              <w:t>安全管理</w:t>
            </w:r>
          </w:p>
        </w:tc>
        <w:tc>
          <w:tcPr>
            <w:tcW w:w="3568" w:type="dxa"/>
            <w:vAlign w:val="center"/>
          </w:tcPr>
          <w:p w:rsidR="008B4D73" w:rsidRPr="000A0CDD" w:rsidRDefault="008B4D73" w:rsidP="008B4D73">
            <w:pPr>
              <w:jc w:val="center"/>
              <w:rPr>
                <w:bCs/>
                <w:szCs w:val="21"/>
              </w:rPr>
            </w:pPr>
            <w:r>
              <w:rPr>
                <w:rFonts w:hint="eastAsia"/>
                <w:szCs w:val="21"/>
              </w:rPr>
              <w:t>给出飞行区安全管理基本规定</w:t>
            </w:r>
          </w:p>
        </w:tc>
        <w:tc>
          <w:tcPr>
            <w:tcW w:w="735" w:type="dxa"/>
            <w:vAlign w:val="center"/>
          </w:tcPr>
          <w:p w:rsidR="008B4D73" w:rsidRPr="000A0CDD" w:rsidRDefault="008B4D73" w:rsidP="008B4D73">
            <w:pPr>
              <w:jc w:val="center"/>
              <w:rPr>
                <w:bCs/>
                <w:szCs w:val="21"/>
              </w:rPr>
            </w:pPr>
            <w:r w:rsidRPr="000A0CDD">
              <w:rPr>
                <w:bCs/>
                <w:szCs w:val="21"/>
              </w:rPr>
              <w:t>2</w:t>
            </w:r>
          </w:p>
        </w:tc>
        <w:tc>
          <w:tcPr>
            <w:tcW w:w="1155" w:type="dxa"/>
            <w:vAlign w:val="center"/>
          </w:tcPr>
          <w:p w:rsidR="008B4D73" w:rsidRPr="000A0CDD" w:rsidRDefault="008B4D73" w:rsidP="008B4D73">
            <w:pPr>
              <w:jc w:val="center"/>
              <w:rPr>
                <w:bCs/>
                <w:szCs w:val="21"/>
              </w:rPr>
            </w:pPr>
            <w:r>
              <w:rPr>
                <w:rFonts w:hint="eastAsia"/>
                <w:color w:val="000000"/>
                <w:szCs w:val="21"/>
              </w:rPr>
              <w:t>1</w:t>
            </w:r>
            <w:r w:rsidRPr="000A0CDD">
              <w:rPr>
                <w:color w:val="000000"/>
                <w:szCs w:val="21"/>
              </w:rPr>
              <w:t>-</w:t>
            </w:r>
            <w:r>
              <w:rPr>
                <w:rFonts w:hint="eastAsia"/>
                <w:color w:val="000000"/>
                <w:szCs w:val="21"/>
              </w:rPr>
              <w:t>2</w:t>
            </w:r>
          </w:p>
        </w:tc>
        <w:tc>
          <w:tcPr>
            <w:tcW w:w="840" w:type="dxa"/>
            <w:tcMar>
              <w:left w:w="28" w:type="dxa"/>
              <w:right w:w="28" w:type="dxa"/>
            </w:tcMar>
            <w:vAlign w:val="center"/>
          </w:tcPr>
          <w:p w:rsidR="008B4D73" w:rsidRPr="000A0CDD" w:rsidRDefault="008B4D73" w:rsidP="008B4D73">
            <w:pPr>
              <w:jc w:val="center"/>
              <w:rPr>
                <w:szCs w:val="21"/>
              </w:rPr>
            </w:pPr>
            <w:r>
              <w:rPr>
                <w:rFonts w:hint="eastAsia"/>
                <w:bCs/>
                <w:szCs w:val="21"/>
              </w:rPr>
              <w:t>设计</w:t>
            </w:r>
            <w:r w:rsidRPr="000A0CDD">
              <w:rPr>
                <w:bCs/>
                <w:szCs w:val="21"/>
              </w:rPr>
              <w:t>性</w:t>
            </w:r>
          </w:p>
        </w:tc>
        <w:tc>
          <w:tcPr>
            <w:tcW w:w="630" w:type="dxa"/>
            <w:tcMar>
              <w:left w:w="28" w:type="dxa"/>
              <w:right w:w="28" w:type="dxa"/>
            </w:tcMar>
            <w:vAlign w:val="center"/>
          </w:tcPr>
          <w:p w:rsidR="008B4D73" w:rsidRPr="000A0CDD" w:rsidRDefault="008B4D73" w:rsidP="008B4D73">
            <w:pPr>
              <w:jc w:val="center"/>
              <w:rPr>
                <w:bCs/>
                <w:szCs w:val="21"/>
              </w:rPr>
            </w:pPr>
            <w:r>
              <w:rPr>
                <w:rFonts w:hint="eastAsia"/>
                <w:bCs/>
                <w:szCs w:val="21"/>
              </w:rPr>
              <w:t>必</w:t>
            </w:r>
            <w:r w:rsidRPr="000A0CDD">
              <w:rPr>
                <w:bCs/>
                <w:szCs w:val="21"/>
              </w:rPr>
              <w:t>做</w:t>
            </w:r>
          </w:p>
        </w:tc>
      </w:tr>
      <w:tr w:rsidR="008B4D73" w:rsidRPr="000A0CDD" w:rsidTr="008B4D73">
        <w:tc>
          <w:tcPr>
            <w:tcW w:w="636" w:type="dxa"/>
            <w:vAlign w:val="center"/>
          </w:tcPr>
          <w:p w:rsidR="008B4D73" w:rsidRPr="000A0CDD" w:rsidRDefault="008B4D73" w:rsidP="008B4D73">
            <w:pPr>
              <w:jc w:val="center"/>
              <w:rPr>
                <w:bCs/>
                <w:szCs w:val="21"/>
              </w:rPr>
            </w:pPr>
            <w:r>
              <w:rPr>
                <w:rFonts w:hint="eastAsia"/>
                <w:bCs/>
                <w:szCs w:val="21"/>
              </w:rPr>
              <w:t>4</w:t>
            </w:r>
          </w:p>
        </w:tc>
        <w:tc>
          <w:tcPr>
            <w:tcW w:w="1784" w:type="dxa"/>
            <w:vAlign w:val="center"/>
          </w:tcPr>
          <w:p w:rsidR="008B4D73" w:rsidRPr="00E54B0B" w:rsidRDefault="008B4D73" w:rsidP="008B4D73">
            <w:pPr>
              <w:jc w:val="center"/>
              <w:rPr>
                <w:szCs w:val="21"/>
              </w:rPr>
            </w:pPr>
            <w:r w:rsidRPr="00E54B0B">
              <w:rPr>
                <w:rFonts w:hint="eastAsia"/>
                <w:szCs w:val="21"/>
              </w:rPr>
              <w:t>航空器失事的应急救援处置</w:t>
            </w:r>
          </w:p>
        </w:tc>
        <w:tc>
          <w:tcPr>
            <w:tcW w:w="3568" w:type="dxa"/>
            <w:vAlign w:val="center"/>
          </w:tcPr>
          <w:p w:rsidR="008B4D73" w:rsidRPr="000A0CDD" w:rsidRDefault="008B4D73" w:rsidP="008B4D73">
            <w:pPr>
              <w:jc w:val="center"/>
              <w:rPr>
                <w:bCs/>
                <w:szCs w:val="21"/>
              </w:rPr>
            </w:pPr>
            <w:r>
              <w:rPr>
                <w:rFonts w:hint="eastAsia"/>
                <w:szCs w:val="21"/>
              </w:rPr>
              <w:t>编写</w:t>
            </w:r>
            <w:r w:rsidRPr="00E54B0B">
              <w:rPr>
                <w:rFonts w:hint="eastAsia"/>
                <w:szCs w:val="21"/>
              </w:rPr>
              <w:t>航空器失事的应急救援处置</w:t>
            </w:r>
          </w:p>
        </w:tc>
        <w:tc>
          <w:tcPr>
            <w:tcW w:w="735" w:type="dxa"/>
            <w:vAlign w:val="center"/>
          </w:tcPr>
          <w:p w:rsidR="008B4D73" w:rsidRPr="000A0CDD" w:rsidRDefault="008B4D73" w:rsidP="008B4D73">
            <w:pPr>
              <w:jc w:val="center"/>
              <w:rPr>
                <w:bCs/>
                <w:szCs w:val="21"/>
              </w:rPr>
            </w:pPr>
            <w:r>
              <w:rPr>
                <w:rFonts w:hint="eastAsia"/>
                <w:bCs/>
                <w:szCs w:val="21"/>
              </w:rPr>
              <w:t>2</w:t>
            </w:r>
          </w:p>
        </w:tc>
        <w:tc>
          <w:tcPr>
            <w:tcW w:w="1155" w:type="dxa"/>
            <w:vAlign w:val="center"/>
          </w:tcPr>
          <w:p w:rsidR="008B4D73" w:rsidRPr="000A0CDD" w:rsidRDefault="008B4D73" w:rsidP="008B4D73">
            <w:pPr>
              <w:jc w:val="center"/>
              <w:rPr>
                <w:color w:val="000000"/>
                <w:szCs w:val="21"/>
              </w:rPr>
            </w:pPr>
            <w:r>
              <w:rPr>
                <w:rFonts w:hint="eastAsia"/>
                <w:color w:val="000000"/>
                <w:szCs w:val="21"/>
              </w:rPr>
              <w:t>5-2</w:t>
            </w:r>
          </w:p>
        </w:tc>
        <w:tc>
          <w:tcPr>
            <w:tcW w:w="840" w:type="dxa"/>
            <w:tcMar>
              <w:left w:w="28" w:type="dxa"/>
              <w:right w:w="28" w:type="dxa"/>
            </w:tcMar>
            <w:vAlign w:val="center"/>
          </w:tcPr>
          <w:p w:rsidR="008B4D73" w:rsidRDefault="008B4D73" w:rsidP="008B4D73">
            <w:pPr>
              <w:jc w:val="center"/>
              <w:rPr>
                <w:bCs/>
                <w:szCs w:val="21"/>
              </w:rPr>
            </w:pPr>
          </w:p>
        </w:tc>
        <w:tc>
          <w:tcPr>
            <w:tcW w:w="630" w:type="dxa"/>
            <w:tcMar>
              <w:left w:w="28" w:type="dxa"/>
              <w:right w:w="28" w:type="dxa"/>
            </w:tcMar>
            <w:vAlign w:val="center"/>
          </w:tcPr>
          <w:p w:rsidR="008B4D73" w:rsidRDefault="008B4D73" w:rsidP="008B4D73">
            <w:pPr>
              <w:jc w:val="center"/>
            </w:pPr>
            <w:r w:rsidRPr="00113895">
              <w:rPr>
                <w:rFonts w:hint="eastAsia"/>
                <w:bCs/>
                <w:szCs w:val="21"/>
              </w:rPr>
              <w:t>必</w:t>
            </w:r>
            <w:r w:rsidRPr="00113895">
              <w:rPr>
                <w:bCs/>
                <w:szCs w:val="21"/>
              </w:rPr>
              <w:t>做</w:t>
            </w:r>
          </w:p>
        </w:tc>
      </w:tr>
      <w:tr w:rsidR="008B4D73" w:rsidRPr="000A0CDD" w:rsidTr="008B4D73">
        <w:tc>
          <w:tcPr>
            <w:tcW w:w="636" w:type="dxa"/>
            <w:vAlign w:val="center"/>
          </w:tcPr>
          <w:p w:rsidR="008B4D73" w:rsidRPr="000A0CDD" w:rsidRDefault="008B4D73" w:rsidP="008B4D73">
            <w:pPr>
              <w:jc w:val="center"/>
              <w:rPr>
                <w:bCs/>
                <w:szCs w:val="21"/>
              </w:rPr>
            </w:pPr>
            <w:r>
              <w:rPr>
                <w:rFonts w:hint="eastAsia"/>
                <w:bCs/>
                <w:szCs w:val="21"/>
              </w:rPr>
              <w:t>5</w:t>
            </w:r>
          </w:p>
        </w:tc>
        <w:tc>
          <w:tcPr>
            <w:tcW w:w="1784" w:type="dxa"/>
            <w:vAlign w:val="center"/>
          </w:tcPr>
          <w:p w:rsidR="008B4D73" w:rsidRPr="00E54B0B" w:rsidRDefault="008B4D73" w:rsidP="008B4D73">
            <w:pPr>
              <w:jc w:val="center"/>
              <w:rPr>
                <w:szCs w:val="21"/>
              </w:rPr>
            </w:pPr>
            <w:r w:rsidRPr="00E54B0B">
              <w:rPr>
                <w:rFonts w:hint="eastAsia"/>
                <w:szCs w:val="21"/>
              </w:rPr>
              <w:t>危险品应急救援处置</w:t>
            </w:r>
          </w:p>
        </w:tc>
        <w:tc>
          <w:tcPr>
            <w:tcW w:w="3568" w:type="dxa"/>
            <w:vAlign w:val="center"/>
          </w:tcPr>
          <w:p w:rsidR="008B4D73" w:rsidRPr="00E54B0B" w:rsidRDefault="008B4D73" w:rsidP="008B4D73">
            <w:pPr>
              <w:snapToGrid w:val="0"/>
              <w:spacing w:line="300" w:lineRule="auto"/>
              <w:jc w:val="center"/>
              <w:rPr>
                <w:szCs w:val="21"/>
              </w:rPr>
            </w:pPr>
            <w:r>
              <w:rPr>
                <w:rFonts w:hint="eastAsia"/>
                <w:szCs w:val="21"/>
              </w:rPr>
              <w:t>编写</w:t>
            </w:r>
            <w:r w:rsidRPr="00E54B0B">
              <w:rPr>
                <w:rFonts w:hint="eastAsia"/>
                <w:szCs w:val="21"/>
              </w:rPr>
              <w:t>危险品应急救援处置</w:t>
            </w:r>
          </w:p>
        </w:tc>
        <w:tc>
          <w:tcPr>
            <w:tcW w:w="735" w:type="dxa"/>
            <w:vAlign w:val="center"/>
          </w:tcPr>
          <w:p w:rsidR="008B4D73" w:rsidRPr="000A0CDD" w:rsidRDefault="008B4D73" w:rsidP="008B4D73">
            <w:pPr>
              <w:jc w:val="center"/>
              <w:rPr>
                <w:bCs/>
                <w:szCs w:val="21"/>
              </w:rPr>
            </w:pPr>
            <w:r>
              <w:rPr>
                <w:rFonts w:hint="eastAsia"/>
                <w:bCs/>
                <w:szCs w:val="21"/>
              </w:rPr>
              <w:t>2</w:t>
            </w:r>
          </w:p>
        </w:tc>
        <w:tc>
          <w:tcPr>
            <w:tcW w:w="1155" w:type="dxa"/>
            <w:vAlign w:val="center"/>
          </w:tcPr>
          <w:p w:rsidR="008B4D73" w:rsidRPr="000A0CDD" w:rsidRDefault="008B4D73" w:rsidP="008B4D73">
            <w:pPr>
              <w:jc w:val="center"/>
              <w:rPr>
                <w:color w:val="000000"/>
                <w:szCs w:val="21"/>
              </w:rPr>
            </w:pPr>
            <w:r>
              <w:rPr>
                <w:rFonts w:hint="eastAsia"/>
                <w:color w:val="000000"/>
                <w:szCs w:val="21"/>
              </w:rPr>
              <w:t>5-2</w:t>
            </w:r>
          </w:p>
        </w:tc>
        <w:tc>
          <w:tcPr>
            <w:tcW w:w="840" w:type="dxa"/>
            <w:tcMar>
              <w:left w:w="28" w:type="dxa"/>
              <w:right w:w="28" w:type="dxa"/>
            </w:tcMar>
            <w:vAlign w:val="center"/>
          </w:tcPr>
          <w:p w:rsidR="008B4D73" w:rsidRDefault="008B4D73" w:rsidP="008B4D73">
            <w:pPr>
              <w:jc w:val="center"/>
              <w:rPr>
                <w:bCs/>
                <w:szCs w:val="21"/>
              </w:rPr>
            </w:pPr>
            <w:r>
              <w:rPr>
                <w:rFonts w:hint="eastAsia"/>
                <w:bCs/>
                <w:szCs w:val="21"/>
              </w:rPr>
              <w:t>设计</w:t>
            </w:r>
            <w:r w:rsidRPr="000A0CDD">
              <w:rPr>
                <w:bCs/>
                <w:szCs w:val="21"/>
              </w:rPr>
              <w:t>性</w:t>
            </w:r>
          </w:p>
        </w:tc>
        <w:tc>
          <w:tcPr>
            <w:tcW w:w="630" w:type="dxa"/>
            <w:tcMar>
              <w:left w:w="28" w:type="dxa"/>
              <w:right w:w="28" w:type="dxa"/>
            </w:tcMar>
            <w:vAlign w:val="center"/>
          </w:tcPr>
          <w:p w:rsidR="008B4D73" w:rsidRDefault="008B4D73" w:rsidP="008B4D73">
            <w:pPr>
              <w:jc w:val="center"/>
            </w:pPr>
            <w:r w:rsidRPr="00113895">
              <w:rPr>
                <w:rFonts w:hint="eastAsia"/>
                <w:bCs/>
                <w:szCs w:val="21"/>
              </w:rPr>
              <w:t>必</w:t>
            </w:r>
            <w:r w:rsidRPr="00113895">
              <w:rPr>
                <w:bCs/>
                <w:szCs w:val="21"/>
              </w:rPr>
              <w:t>做</w:t>
            </w:r>
          </w:p>
        </w:tc>
      </w:tr>
      <w:tr w:rsidR="008B4D73" w:rsidRPr="000A0CDD" w:rsidTr="008B4D73">
        <w:tc>
          <w:tcPr>
            <w:tcW w:w="636" w:type="dxa"/>
            <w:vAlign w:val="center"/>
          </w:tcPr>
          <w:p w:rsidR="008B4D73" w:rsidRPr="000A0CDD" w:rsidRDefault="008B4D73" w:rsidP="008B4D73">
            <w:pPr>
              <w:jc w:val="center"/>
              <w:rPr>
                <w:bCs/>
                <w:szCs w:val="21"/>
              </w:rPr>
            </w:pPr>
            <w:r>
              <w:rPr>
                <w:rFonts w:hint="eastAsia"/>
                <w:bCs/>
                <w:szCs w:val="21"/>
              </w:rPr>
              <w:t>6</w:t>
            </w:r>
          </w:p>
        </w:tc>
        <w:tc>
          <w:tcPr>
            <w:tcW w:w="1784" w:type="dxa"/>
            <w:vAlign w:val="center"/>
          </w:tcPr>
          <w:p w:rsidR="008B4D73" w:rsidRPr="00E54B0B" w:rsidRDefault="008B4D73" w:rsidP="008B4D73">
            <w:pPr>
              <w:jc w:val="center"/>
              <w:rPr>
                <w:szCs w:val="21"/>
              </w:rPr>
            </w:pPr>
            <w:r w:rsidRPr="00E54B0B">
              <w:rPr>
                <w:rFonts w:hint="eastAsia"/>
                <w:szCs w:val="21"/>
              </w:rPr>
              <w:t>应急处置预案</w:t>
            </w:r>
          </w:p>
        </w:tc>
        <w:tc>
          <w:tcPr>
            <w:tcW w:w="3568" w:type="dxa"/>
            <w:vAlign w:val="center"/>
          </w:tcPr>
          <w:p w:rsidR="008B4D73" w:rsidRPr="00E54B0B" w:rsidRDefault="008B4D73" w:rsidP="008B4D73">
            <w:pPr>
              <w:snapToGrid w:val="0"/>
              <w:spacing w:line="300" w:lineRule="auto"/>
              <w:jc w:val="center"/>
              <w:rPr>
                <w:szCs w:val="21"/>
              </w:rPr>
            </w:pPr>
            <w:r>
              <w:rPr>
                <w:rFonts w:hint="eastAsia"/>
                <w:szCs w:val="21"/>
              </w:rPr>
              <w:t>编写</w:t>
            </w:r>
            <w:r w:rsidRPr="00E54B0B">
              <w:rPr>
                <w:rFonts w:hint="eastAsia"/>
                <w:szCs w:val="21"/>
              </w:rPr>
              <w:t>应急处置预案</w:t>
            </w:r>
          </w:p>
        </w:tc>
        <w:tc>
          <w:tcPr>
            <w:tcW w:w="735" w:type="dxa"/>
            <w:vAlign w:val="center"/>
          </w:tcPr>
          <w:p w:rsidR="008B4D73" w:rsidRPr="000A0CDD" w:rsidRDefault="008B4D73" w:rsidP="008B4D73">
            <w:pPr>
              <w:jc w:val="center"/>
              <w:rPr>
                <w:bCs/>
                <w:szCs w:val="21"/>
              </w:rPr>
            </w:pPr>
            <w:r>
              <w:rPr>
                <w:rFonts w:hint="eastAsia"/>
                <w:bCs/>
                <w:szCs w:val="21"/>
              </w:rPr>
              <w:t>2</w:t>
            </w:r>
          </w:p>
        </w:tc>
        <w:tc>
          <w:tcPr>
            <w:tcW w:w="1155" w:type="dxa"/>
            <w:vAlign w:val="center"/>
          </w:tcPr>
          <w:p w:rsidR="008B4D73" w:rsidRPr="000A0CDD" w:rsidRDefault="008B4D73" w:rsidP="008B4D73">
            <w:pPr>
              <w:jc w:val="center"/>
              <w:rPr>
                <w:color w:val="000000"/>
                <w:szCs w:val="21"/>
              </w:rPr>
            </w:pPr>
            <w:r>
              <w:rPr>
                <w:rFonts w:hint="eastAsia"/>
                <w:color w:val="000000"/>
                <w:szCs w:val="21"/>
              </w:rPr>
              <w:t>2</w:t>
            </w:r>
            <w:r w:rsidRPr="000A0CDD">
              <w:rPr>
                <w:color w:val="000000"/>
                <w:szCs w:val="21"/>
              </w:rPr>
              <w:t>-3</w:t>
            </w:r>
          </w:p>
        </w:tc>
        <w:tc>
          <w:tcPr>
            <w:tcW w:w="840" w:type="dxa"/>
            <w:tcMar>
              <w:left w:w="28" w:type="dxa"/>
              <w:right w:w="28" w:type="dxa"/>
            </w:tcMar>
            <w:vAlign w:val="center"/>
          </w:tcPr>
          <w:p w:rsidR="008B4D73" w:rsidRDefault="008B4D73" w:rsidP="008B4D73">
            <w:pPr>
              <w:jc w:val="center"/>
              <w:rPr>
                <w:bCs/>
                <w:szCs w:val="21"/>
              </w:rPr>
            </w:pPr>
            <w:r>
              <w:rPr>
                <w:rFonts w:hint="eastAsia"/>
                <w:bCs/>
                <w:szCs w:val="21"/>
              </w:rPr>
              <w:t>设计</w:t>
            </w:r>
            <w:r w:rsidRPr="000A0CDD">
              <w:rPr>
                <w:bCs/>
                <w:szCs w:val="21"/>
              </w:rPr>
              <w:t>性</w:t>
            </w:r>
          </w:p>
        </w:tc>
        <w:tc>
          <w:tcPr>
            <w:tcW w:w="630" w:type="dxa"/>
            <w:tcMar>
              <w:left w:w="28" w:type="dxa"/>
              <w:right w:w="28" w:type="dxa"/>
            </w:tcMar>
            <w:vAlign w:val="center"/>
          </w:tcPr>
          <w:p w:rsidR="008B4D73" w:rsidRDefault="008B4D73" w:rsidP="008B4D73">
            <w:pPr>
              <w:jc w:val="center"/>
            </w:pPr>
            <w:r w:rsidRPr="00113895">
              <w:rPr>
                <w:rFonts w:hint="eastAsia"/>
                <w:bCs/>
                <w:szCs w:val="21"/>
              </w:rPr>
              <w:t>必</w:t>
            </w:r>
            <w:r w:rsidRPr="00113895">
              <w:rPr>
                <w:bCs/>
                <w:szCs w:val="21"/>
              </w:rPr>
              <w:t>做</w:t>
            </w:r>
          </w:p>
        </w:tc>
      </w:tr>
    </w:tbl>
    <w:p w:rsidR="008B4D73" w:rsidRPr="009D436E" w:rsidRDefault="008B4D73" w:rsidP="008B4D73">
      <w:pPr>
        <w:spacing w:line="360" w:lineRule="auto"/>
        <w:ind w:firstLineChars="200" w:firstLine="562"/>
        <w:rPr>
          <w:b/>
          <w:sz w:val="28"/>
          <w:szCs w:val="28"/>
        </w:rPr>
      </w:pPr>
      <w:r>
        <w:rPr>
          <w:rFonts w:hint="eastAsia"/>
          <w:b/>
          <w:sz w:val="28"/>
          <w:szCs w:val="28"/>
        </w:rPr>
        <w:t>五、课程实施</w:t>
      </w:r>
    </w:p>
    <w:p w:rsidR="008B4D73" w:rsidRPr="00827E0E" w:rsidRDefault="008B4D73" w:rsidP="008B4D73">
      <w:pPr>
        <w:spacing w:line="360" w:lineRule="auto"/>
        <w:ind w:firstLineChars="200" w:firstLine="480"/>
        <w:rPr>
          <w:sz w:val="24"/>
        </w:rPr>
      </w:pPr>
      <w:r w:rsidRPr="00827E0E">
        <w:rPr>
          <w:sz w:val="24"/>
        </w:rPr>
        <w:t>（一）把握主线，引导学生掌握</w:t>
      </w:r>
      <w:r>
        <w:rPr>
          <w:rFonts w:hint="eastAsia"/>
          <w:sz w:val="24"/>
        </w:rPr>
        <w:t>机场安全、系统安全及应急救援的</w:t>
      </w:r>
      <w:r w:rsidRPr="00827E0E">
        <w:rPr>
          <w:sz w:val="24"/>
        </w:rPr>
        <w:t>相关概念、</w:t>
      </w:r>
      <w:r>
        <w:rPr>
          <w:rFonts w:hint="eastAsia"/>
          <w:sz w:val="24"/>
        </w:rPr>
        <w:t>安全管理及救援</w:t>
      </w:r>
      <w:r w:rsidRPr="00827E0E">
        <w:rPr>
          <w:sz w:val="24"/>
        </w:rPr>
        <w:t>的实际意义，利用</w:t>
      </w:r>
      <w:r>
        <w:rPr>
          <w:rFonts w:hint="eastAsia"/>
          <w:sz w:val="24"/>
        </w:rPr>
        <w:t>安全管理与应急救援中</w:t>
      </w:r>
      <w:r w:rsidRPr="00827E0E">
        <w:rPr>
          <w:sz w:val="24"/>
        </w:rPr>
        <w:t>的实际案例，帮助学生理解</w:t>
      </w:r>
      <w:r>
        <w:rPr>
          <w:rFonts w:hint="eastAsia"/>
          <w:sz w:val="24"/>
        </w:rPr>
        <w:t>安全管</w:t>
      </w:r>
      <w:r>
        <w:rPr>
          <w:rFonts w:hint="eastAsia"/>
          <w:sz w:val="24"/>
        </w:rPr>
        <w:lastRenderedPageBreak/>
        <w:t>理与应急救援的</w:t>
      </w:r>
      <w:r w:rsidRPr="00827E0E">
        <w:rPr>
          <w:sz w:val="24"/>
        </w:rPr>
        <w:t>处理的方法和过程，使学生能用</w:t>
      </w:r>
      <w:r>
        <w:rPr>
          <w:rFonts w:hint="eastAsia"/>
          <w:sz w:val="24"/>
        </w:rPr>
        <w:t>系统安全工程及应急救援相关知识完成机场安全管理及应急救援的现场指挥与管理工作</w:t>
      </w:r>
      <w:r w:rsidRPr="00827E0E">
        <w:rPr>
          <w:sz w:val="24"/>
        </w:rPr>
        <w:t>。</w:t>
      </w:r>
    </w:p>
    <w:p w:rsidR="008B4D73" w:rsidRPr="00827E0E" w:rsidRDefault="008B4D73" w:rsidP="008B4D73">
      <w:pPr>
        <w:spacing w:line="360" w:lineRule="auto"/>
        <w:ind w:firstLineChars="200" w:firstLine="480"/>
        <w:rPr>
          <w:sz w:val="24"/>
        </w:rPr>
      </w:pPr>
      <w:r w:rsidRPr="00827E0E">
        <w:rPr>
          <w:sz w:val="24"/>
        </w:rPr>
        <w:t>（二）采用多媒体教学手段，配合例题的讲解及适当的思考题，保证讲课进度的同时，注意学生的掌握程度和课堂的气氛。</w:t>
      </w:r>
    </w:p>
    <w:p w:rsidR="008B4D73" w:rsidRPr="00827E0E" w:rsidRDefault="008B4D73" w:rsidP="008B4D73">
      <w:pPr>
        <w:spacing w:line="360" w:lineRule="auto"/>
        <w:ind w:firstLineChars="200" w:firstLine="480"/>
        <w:rPr>
          <w:sz w:val="24"/>
        </w:rPr>
      </w:pPr>
      <w:r w:rsidRPr="00827E0E">
        <w:rPr>
          <w:sz w:val="24"/>
        </w:rPr>
        <w:t>（三）采用案例式教学，引进</w:t>
      </w:r>
      <w:r>
        <w:rPr>
          <w:rFonts w:hint="eastAsia"/>
          <w:sz w:val="24"/>
        </w:rPr>
        <w:t>安全管理与应急救援</w:t>
      </w:r>
      <w:r w:rsidRPr="00827E0E">
        <w:rPr>
          <w:sz w:val="24"/>
        </w:rPr>
        <w:t>中的实际案例，让学生真正了解并掌握</w:t>
      </w:r>
      <w:r>
        <w:rPr>
          <w:rFonts w:hint="eastAsia"/>
          <w:sz w:val="24"/>
        </w:rPr>
        <w:t>安全管理的方法与应急救援预案的编写</w:t>
      </w:r>
      <w:r w:rsidRPr="00827E0E">
        <w:rPr>
          <w:sz w:val="24"/>
        </w:rPr>
        <w:t>，从而具备相关知识和方法的实际应用能力。</w:t>
      </w:r>
    </w:p>
    <w:p w:rsidR="008B4D73" w:rsidRPr="00827E0E" w:rsidRDefault="008B4D73" w:rsidP="008B4D73">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8B4D73" w:rsidRPr="004D6F4D" w:rsidTr="008B4D7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8B4D73" w:rsidRPr="004D6F4D" w:rsidRDefault="008B4D73" w:rsidP="008B4D73">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8B4D73" w:rsidRPr="004D6F4D" w:rsidRDefault="008B4D73" w:rsidP="008B4D73">
            <w:pPr>
              <w:spacing w:line="276" w:lineRule="auto"/>
              <w:jc w:val="center"/>
              <w:rPr>
                <w:szCs w:val="21"/>
              </w:rPr>
            </w:pPr>
            <w:r w:rsidRPr="004D6F4D">
              <w:rPr>
                <w:bCs/>
                <w:szCs w:val="21"/>
              </w:rPr>
              <w:t>质量</w:t>
            </w:r>
            <w:r w:rsidRPr="004D6F4D">
              <w:rPr>
                <w:rFonts w:hint="eastAsia"/>
                <w:bCs/>
                <w:szCs w:val="21"/>
              </w:rPr>
              <w:t>要求</w:t>
            </w:r>
          </w:p>
        </w:tc>
      </w:tr>
      <w:tr w:rsidR="008B4D73" w:rsidRPr="004D6F4D" w:rsidTr="008B4D73">
        <w:trPr>
          <w:trHeight w:val="1956"/>
          <w:jc w:val="center"/>
        </w:trPr>
        <w:tc>
          <w:tcPr>
            <w:tcW w:w="582" w:type="dxa"/>
            <w:tcBorders>
              <w:left w:val="single" w:sz="8" w:space="0" w:color="auto"/>
            </w:tcBorders>
            <w:vAlign w:val="center"/>
          </w:tcPr>
          <w:p w:rsidR="008B4D73" w:rsidRPr="004D6F4D" w:rsidRDefault="008B4D73" w:rsidP="008B4D73">
            <w:pPr>
              <w:spacing w:line="276" w:lineRule="auto"/>
              <w:jc w:val="center"/>
              <w:rPr>
                <w:szCs w:val="21"/>
              </w:rPr>
            </w:pPr>
            <w:r w:rsidRPr="004D6F4D">
              <w:rPr>
                <w:szCs w:val="21"/>
              </w:rPr>
              <w:t>1</w:t>
            </w:r>
          </w:p>
        </w:tc>
        <w:tc>
          <w:tcPr>
            <w:tcW w:w="1701" w:type="dxa"/>
            <w:tcMar>
              <w:left w:w="28" w:type="dxa"/>
              <w:right w:w="28" w:type="dxa"/>
            </w:tcMar>
            <w:vAlign w:val="center"/>
          </w:tcPr>
          <w:p w:rsidR="008B4D73" w:rsidRPr="004D6F4D" w:rsidRDefault="008B4D73" w:rsidP="008B4D73">
            <w:pPr>
              <w:spacing w:line="276" w:lineRule="auto"/>
              <w:jc w:val="center"/>
              <w:rPr>
                <w:szCs w:val="21"/>
              </w:rPr>
            </w:pPr>
            <w:r w:rsidRPr="004D6F4D">
              <w:rPr>
                <w:szCs w:val="21"/>
              </w:rPr>
              <w:t>备课</w:t>
            </w:r>
          </w:p>
        </w:tc>
        <w:tc>
          <w:tcPr>
            <w:tcW w:w="6817" w:type="dxa"/>
            <w:tcBorders>
              <w:right w:val="single" w:sz="8" w:space="0" w:color="auto"/>
            </w:tcBorders>
            <w:vAlign w:val="center"/>
          </w:tcPr>
          <w:p w:rsidR="008B4D73" w:rsidRPr="00017DFE" w:rsidRDefault="008B4D73" w:rsidP="008B4D73">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8B4D73" w:rsidRPr="00017DFE" w:rsidRDefault="008B4D73" w:rsidP="008B4D73">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8B4D73" w:rsidRPr="004D6F4D" w:rsidRDefault="008B4D73" w:rsidP="008B4D73">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8B4D73" w:rsidRPr="004D6F4D" w:rsidTr="008B4D73">
        <w:trPr>
          <w:jc w:val="center"/>
        </w:trPr>
        <w:tc>
          <w:tcPr>
            <w:tcW w:w="582" w:type="dxa"/>
            <w:tcBorders>
              <w:left w:val="single" w:sz="8" w:space="0" w:color="auto"/>
            </w:tcBorders>
            <w:vAlign w:val="center"/>
          </w:tcPr>
          <w:p w:rsidR="008B4D73" w:rsidRPr="004D6F4D" w:rsidRDefault="008B4D73" w:rsidP="008B4D73">
            <w:pPr>
              <w:spacing w:line="276" w:lineRule="auto"/>
              <w:jc w:val="center"/>
              <w:rPr>
                <w:szCs w:val="21"/>
              </w:rPr>
            </w:pPr>
            <w:r w:rsidRPr="004D6F4D">
              <w:rPr>
                <w:szCs w:val="21"/>
              </w:rPr>
              <w:t>2</w:t>
            </w:r>
          </w:p>
        </w:tc>
        <w:tc>
          <w:tcPr>
            <w:tcW w:w="1701" w:type="dxa"/>
            <w:tcMar>
              <w:left w:w="28" w:type="dxa"/>
              <w:right w:w="28" w:type="dxa"/>
            </w:tcMar>
            <w:vAlign w:val="center"/>
          </w:tcPr>
          <w:p w:rsidR="008B4D73" w:rsidRPr="004D6F4D" w:rsidRDefault="008B4D73" w:rsidP="008B4D73">
            <w:pPr>
              <w:spacing w:line="276" w:lineRule="auto"/>
              <w:jc w:val="center"/>
              <w:rPr>
                <w:szCs w:val="21"/>
              </w:rPr>
            </w:pPr>
            <w:r w:rsidRPr="004D6F4D">
              <w:rPr>
                <w:szCs w:val="21"/>
              </w:rPr>
              <w:t>讲授</w:t>
            </w:r>
          </w:p>
        </w:tc>
        <w:tc>
          <w:tcPr>
            <w:tcW w:w="6817" w:type="dxa"/>
            <w:tcBorders>
              <w:right w:val="single" w:sz="8" w:space="0" w:color="auto"/>
            </w:tcBorders>
            <w:vAlign w:val="center"/>
          </w:tcPr>
          <w:p w:rsidR="008B4D73" w:rsidRPr="004D6F4D" w:rsidRDefault="008B4D73" w:rsidP="008B4D7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8B4D73" w:rsidRPr="004D6F4D" w:rsidTr="008B4D73">
        <w:trPr>
          <w:trHeight w:val="3109"/>
          <w:jc w:val="center"/>
        </w:trPr>
        <w:tc>
          <w:tcPr>
            <w:tcW w:w="582" w:type="dxa"/>
            <w:tcBorders>
              <w:left w:val="single" w:sz="8" w:space="0" w:color="auto"/>
            </w:tcBorders>
            <w:vAlign w:val="center"/>
          </w:tcPr>
          <w:p w:rsidR="008B4D73" w:rsidRPr="004D6F4D" w:rsidRDefault="008B4D73" w:rsidP="008B4D73">
            <w:pPr>
              <w:spacing w:line="276" w:lineRule="auto"/>
              <w:jc w:val="center"/>
              <w:rPr>
                <w:szCs w:val="21"/>
              </w:rPr>
            </w:pPr>
            <w:r w:rsidRPr="004D6F4D">
              <w:rPr>
                <w:szCs w:val="21"/>
              </w:rPr>
              <w:t>3</w:t>
            </w:r>
          </w:p>
        </w:tc>
        <w:tc>
          <w:tcPr>
            <w:tcW w:w="1701" w:type="dxa"/>
            <w:tcMar>
              <w:left w:w="28" w:type="dxa"/>
              <w:right w:w="28" w:type="dxa"/>
            </w:tcMar>
            <w:vAlign w:val="center"/>
          </w:tcPr>
          <w:p w:rsidR="008B4D73" w:rsidRPr="004D6F4D" w:rsidRDefault="008B4D73" w:rsidP="008B4D73">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8B4D73" w:rsidRPr="004D6F4D" w:rsidRDefault="008B4D73" w:rsidP="008B4D73">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8B4D73" w:rsidRPr="004D6F4D" w:rsidRDefault="008B4D73" w:rsidP="008B4D73">
            <w:pPr>
              <w:spacing w:line="276" w:lineRule="auto"/>
              <w:rPr>
                <w:szCs w:val="21"/>
              </w:rPr>
            </w:pPr>
            <w:r w:rsidRPr="004D6F4D">
              <w:rPr>
                <w:szCs w:val="21"/>
              </w:rPr>
              <w:t>教师批改</w:t>
            </w:r>
            <w:r>
              <w:rPr>
                <w:rFonts w:hint="eastAsia"/>
                <w:szCs w:val="21"/>
              </w:rPr>
              <w:t>和</w:t>
            </w:r>
            <w:r w:rsidRPr="004D6F4D">
              <w:rPr>
                <w:szCs w:val="21"/>
              </w:rPr>
              <w:t>讲评作业要求如下：</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8B4D73" w:rsidRPr="004D6F4D" w:rsidTr="008B4D73">
        <w:trPr>
          <w:trHeight w:val="1273"/>
          <w:jc w:val="center"/>
        </w:trPr>
        <w:tc>
          <w:tcPr>
            <w:tcW w:w="582" w:type="dxa"/>
            <w:tcBorders>
              <w:left w:val="single" w:sz="8" w:space="0" w:color="auto"/>
            </w:tcBorders>
            <w:vAlign w:val="center"/>
          </w:tcPr>
          <w:p w:rsidR="008B4D73" w:rsidRPr="004D6F4D" w:rsidRDefault="008B4D73" w:rsidP="008B4D73">
            <w:pPr>
              <w:spacing w:line="276" w:lineRule="auto"/>
              <w:jc w:val="center"/>
              <w:rPr>
                <w:szCs w:val="21"/>
              </w:rPr>
            </w:pPr>
            <w:r w:rsidRPr="004D6F4D">
              <w:rPr>
                <w:szCs w:val="21"/>
              </w:rPr>
              <w:t>4</w:t>
            </w:r>
          </w:p>
        </w:tc>
        <w:tc>
          <w:tcPr>
            <w:tcW w:w="1701" w:type="dxa"/>
            <w:tcMar>
              <w:left w:w="28" w:type="dxa"/>
              <w:right w:w="28" w:type="dxa"/>
            </w:tcMar>
            <w:vAlign w:val="center"/>
          </w:tcPr>
          <w:p w:rsidR="008B4D73" w:rsidRPr="004D6F4D" w:rsidRDefault="008B4D73" w:rsidP="008B4D73">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8B4D73" w:rsidRPr="004D6F4D" w:rsidRDefault="008B4D73" w:rsidP="008B4D73">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8B4D73" w:rsidRPr="004D6F4D" w:rsidTr="008B4D73">
        <w:trPr>
          <w:trHeight w:val="1540"/>
          <w:jc w:val="center"/>
        </w:trPr>
        <w:tc>
          <w:tcPr>
            <w:tcW w:w="582" w:type="dxa"/>
            <w:tcBorders>
              <w:left w:val="single" w:sz="8" w:space="0" w:color="auto"/>
            </w:tcBorders>
            <w:vAlign w:val="center"/>
          </w:tcPr>
          <w:p w:rsidR="008B4D73" w:rsidRPr="004D6F4D" w:rsidRDefault="008B4D73" w:rsidP="008B4D73">
            <w:pPr>
              <w:spacing w:line="276" w:lineRule="auto"/>
              <w:jc w:val="center"/>
              <w:rPr>
                <w:szCs w:val="21"/>
              </w:rPr>
            </w:pPr>
            <w:r w:rsidRPr="004D6F4D">
              <w:rPr>
                <w:szCs w:val="21"/>
              </w:rPr>
              <w:lastRenderedPageBreak/>
              <w:t>5</w:t>
            </w:r>
          </w:p>
        </w:tc>
        <w:tc>
          <w:tcPr>
            <w:tcW w:w="1701" w:type="dxa"/>
            <w:tcMar>
              <w:left w:w="28" w:type="dxa"/>
              <w:right w:w="28" w:type="dxa"/>
            </w:tcMar>
            <w:vAlign w:val="center"/>
          </w:tcPr>
          <w:p w:rsidR="008B4D73" w:rsidRPr="004D6F4D" w:rsidRDefault="008B4D73" w:rsidP="008B4D73">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8B4D73" w:rsidRPr="004D6F4D" w:rsidRDefault="008B4D73" w:rsidP="008B4D73">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8B4D73" w:rsidRPr="004D6F4D" w:rsidRDefault="008B4D73" w:rsidP="008B4D7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8B4D73" w:rsidRPr="0076050B" w:rsidRDefault="008B4D73" w:rsidP="008B4D73">
      <w:pPr>
        <w:spacing w:line="360" w:lineRule="auto"/>
        <w:ind w:firstLineChars="200" w:firstLine="562"/>
        <w:rPr>
          <w:b/>
          <w:sz w:val="28"/>
          <w:szCs w:val="28"/>
        </w:rPr>
      </w:pPr>
      <w:r>
        <w:rPr>
          <w:rFonts w:hint="eastAsia"/>
          <w:b/>
          <w:sz w:val="28"/>
          <w:szCs w:val="28"/>
        </w:rPr>
        <w:t>六</w:t>
      </w:r>
      <w:r w:rsidRPr="0076050B">
        <w:rPr>
          <w:rFonts w:hint="eastAsia"/>
          <w:b/>
          <w:sz w:val="28"/>
          <w:szCs w:val="28"/>
        </w:rPr>
        <w:t>、考核方式</w:t>
      </w:r>
    </w:p>
    <w:p w:rsidR="008B4D73" w:rsidRPr="00151BB3" w:rsidRDefault="008B4D73" w:rsidP="008B4D73">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8B4D73" w:rsidRPr="00151BB3" w:rsidRDefault="008B4D73" w:rsidP="008B4D73">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w:t>
      </w:r>
      <w:r>
        <w:rPr>
          <w:rFonts w:hint="eastAsia"/>
          <w:sz w:val="24"/>
        </w:rPr>
        <w:t>2</w:t>
      </w:r>
      <w:r w:rsidRPr="00151BB3">
        <w:rPr>
          <w:sz w:val="24"/>
        </w:rPr>
        <w:t>0%+</w:t>
      </w:r>
      <w:r>
        <w:rPr>
          <w:rFonts w:hint="eastAsia"/>
          <w:sz w:val="24"/>
        </w:rPr>
        <w:t>实践</w:t>
      </w:r>
      <w:r w:rsidRPr="00151BB3">
        <w:rPr>
          <w:sz w:val="24"/>
        </w:rPr>
        <w:t>成绩</w:t>
      </w:r>
      <w:r w:rsidRPr="00151BB3">
        <w:rPr>
          <w:sz w:val="24"/>
        </w:rPr>
        <w:t>×</w:t>
      </w:r>
      <w:r>
        <w:rPr>
          <w:rFonts w:hint="eastAsia"/>
          <w:sz w:val="24"/>
        </w:rPr>
        <w:t>3</w:t>
      </w:r>
      <w:r w:rsidRPr="00151BB3">
        <w:rPr>
          <w:sz w:val="24"/>
        </w:rPr>
        <w:t>0%+</w:t>
      </w:r>
      <w:r w:rsidRPr="00151BB3">
        <w:rPr>
          <w:sz w:val="24"/>
        </w:rPr>
        <w:t>期末考试成绩</w:t>
      </w:r>
      <w:r w:rsidRPr="00151BB3">
        <w:rPr>
          <w:sz w:val="24"/>
        </w:rPr>
        <w:t>×</w:t>
      </w:r>
      <w:r>
        <w:rPr>
          <w:rFonts w:hint="eastAsia"/>
          <w:sz w:val="24"/>
        </w:rPr>
        <w:t>5</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8B4D73" w:rsidRPr="00151BB3" w:rsidTr="008B4D73">
        <w:tc>
          <w:tcPr>
            <w:tcW w:w="1044" w:type="dxa"/>
            <w:shd w:val="clear" w:color="auto" w:fill="FFFFFF"/>
            <w:tcMar>
              <w:left w:w="57" w:type="dxa"/>
              <w:right w:w="57" w:type="dxa"/>
            </w:tcMar>
            <w:vAlign w:val="center"/>
          </w:tcPr>
          <w:p w:rsidR="008B4D73" w:rsidRPr="00151BB3" w:rsidRDefault="008B4D73" w:rsidP="008B4D73">
            <w:pPr>
              <w:pStyle w:val="a5"/>
              <w:jc w:val="center"/>
              <w:rPr>
                <w:rFonts w:eastAsia="宋体"/>
              </w:rPr>
            </w:pPr>
            <w:r w:rsidRPr="00151BB3">
              <w:rPr>
                <w:rFonts w:eastAsia="宋体"/>
              </w:rPr>
              <w:t>成绩组成</w:t>
            </w:r>
          </w:p>
        </w:tc>
        <w:tc>
          <w:tcPr>
            <w:tcW w:w="1565" w:type="dxa"/>
            <w:shd w:val="clear" w:color="auto" w:fill="FFFFFF"/>
            <w:vAlign w:val="center"/>
          </w:tcPr>
          <w:p w:rsidR="008B4D73" w:rsidRPr="00151BB3" w:rsidRDefault="008B4D73" w:rsidP="008B4D73">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8B4D73" w:rsidRPr="00151BB3" w:rsidRDefault="008B4D73" w:rsidP="008B4D73">
            <w:pPr>
              <w:pStyle w:val="a5"/>
              <w:jc w:val="center"/>
              <w:rPr>
                <w:rFonts w:eastAsia="宋体"/>
              </w:rPr>
            </w:pPr>
            <w:r>
              <w:rPr>
                <w:rFonts w:eastAsia="宋体" w:hint="eastAsia"/>
              </w:rPr>
              <w:t>权重</w:t>
            </w:r>
          </w:p>
        </w:tc>
        <w:tc>
          <w:tcPr>
            <w:tcW w:w="4410" w:type="dxa"/>
            <w:shd w:val="clear" w:color="auto" w:fill="FFFFFF"/>
            <w:vAlign w:val="center"/>
          </w:tcPr>
          <w:p w:rsidR="008B4D73" w:rsidRPr="00151BB3" w:rsidRDefault="008B4D73" w:rsidP="008B4D73">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8B4D73" w:rsidRPr="00151BB3" w:rsidRDefault="008B4D73" w:rsidP="008B4D73">
            <w:pPr>
              <w:pStyle w:val="a5"/>
              <w:jc w:val="center"/>
              <w:rPr>
                <w:rFonts w:eastAsia="宋体"/>
              </w:rPr>
            </w:pPr>
            <w:r w:rsidRPr="00151BB3">
              <w:rPr>
                <w:rFonts w:eastAsia="宋体"/>
              </w:rPr>
              <w:t>对应的毕业要求指标点</w:t>
            </w:r>
          </w:p>
        </w:tc>
      </w:tr>
      <w:tr w:rsidR="008B4D73" w:rsidRPr="00151BB3" w:rsidTr="008B4D73">
        <w:trPr>
          <w:trHeight w:val="1000"/>
        </w:trPr>
        <w:tc>
          <w:tcPr>
            <w:tcW w:w="1044" w:type="dxa"/>
            <w:vMerge w:val="restart"/>
            <w:tcMar>
              <w:left w:w="57" w:type="dxa"/>
              <w:right w:w="57" w:type="dxa"/>
            </w:tcMar>
            <w:vAlign w:val="center"/>
          </w:tcPr>
          <w:p w:rsidR="008B4D73" w:rsidRPr="00151BB3" w:rsidRDefault="008B4D73" w:rsidP="008B4D73">
            <w:pPr>
              <w:pStyle w:val="a5"/>
              <w:jc w:val="center"/>
              <w:rPr>
                <w:rFonts w:eastAsia="宋体"/>
              </w:rPr>
            </w:pPr>
            <w:r w:rsidRPr="00151BB3">
              <w:rPr>
                <w:rFonts w:eastAsia="宋体"/>
              </w:rPr>
              <w:t>平时成绩</w:t>
            </w:r>
          </w:p>
        </w:tc>
        <w:tc>
          <w:tcPr>
            <w:tcW w:w="1565" w:type="dxa"/>
            <w:vAlign w:val="center"/>
          </w:tcPr>
          <w:p w:rsidR="008B4D73" w:rsidRPr="00151BB3" w:rsidRDefault="008B4D73" w:rsidP="008B4D73">
            <w:pPr>
              <w:pStyle w:val="a5"/>
              <w:jc w:val="center"/>
              <w:rPr>
                <w:rFonts w:eastAsia="宋体"/>
              </w:rPr>
            </w:pPr>
            <w:r w:rsidRPr="00151BB3">
              <w:rPr>
                <w:rFonts w:eastAsia="宋体"/>
              </w:rPr>
              <w:t>平时作业</w:t>
            </w:r>
          </w:p>
        </w:tc>
        <w:tc>
          <w:tcPr>
            <w:tcW w:w="808" w:type="dxa"/>
            <w:vAlign w:val="center"/>
          </w:tcPr>
          <w:p w:rsidR="008B4D73" w:rsidRPr="00151BB3" w:rsidRDefault="008B4D73" w:rsidP="008B4D73">
            <w:pPr>
              <w:pStyle w:val="a5"/>
              <w:jc w:val="center"/>
              <w:rPr>
                <w:rFonts w:eastAsia="宋体"/>
              </w:rPr>
            </w:pPr>
            <w:r>
              <w:rPr>
                <w:rFonts w:eastAsia="宋体" w:hint="eastAsia"/>
              </w:rPr>
              <w:t>10</w:t>
            </w:r>
            <w:r w:rsidRPr="00151BB3">
              <w:rPr>
                <w:rFonts w:eastAsia="宋体"/>
              </w:rPr>
              <w:t>%</w:t>
            </w:r>
          </w:p>
        </w:tc>
        <w:tc>
          <w:tcPr>
            <w:tcW w:w="4410" w:type="dxa"/>
            <w:vAlign w:val="center"/>
          </w:tcPr>
          <w:p w:rsidR="008B4D73" w:rsidRPr="00151BB3" w:rsidRDefault="008B4D73" w:rsidP="008B4D73">
            <w:pPr>
              <w:pStyle w:val="a5"/>
              <w:rPr>
                <w:rFonts w:eastAsia="宋体"/>
              </w:rPr>
            </w:pPr>
            <w:r w:rsidRPr="00151BB3">
              <w:rPr>
                <w:rFonts w:eastAsia="宋体"/>
              </w:rPr>
              <w:t>课后完成</w:t>
            </w:r>
            <w:r>
              <w:rPr>
                <w:rFonts w:eastAsia="宋体" w:hint="eastAsia"/>
              </w:rPr>
              <w:t>6</w:t>
            </w:r>
            <w:r w:rsidRPr="00151BB3">
              <w:rPr>
                <w:rFonts w:eastAsia="宋体"/>
              </w:rPr>
              <w:t>-</w:t>
            </w:r>
            <w:r>
              <w:rPr>
                <w:rFonts w:eastAsia="宋体" w:hint="eastAsia"/>
              </w:rPr>
              <w:t>15</w:t>
            </w:r>
            <w:r w:rsidRPr="00151BB3">
              <w:rPr>
                <w:rFonts w:eastAsia="宋体"/>
              </w:rPr>
              <w:t>个习题，主要考核学生对每节课知识点的复习、理解和掌握程度，计算全部作业的平均成绩再按</w:t>
            </w:r>
            <w:r>
              <w:rPr>
                <w:rFonts w:eastAsia="宋体" w:hint="eastAsia"/>
              </w:rPr>
              <w:t>10</w:t>
            </w:r>
            <w:r w:rsidRPr="00151BB3">
              <w:rPr>
                <w:rFonts w:eastAsia="宋体"/>
              </w:rPr>
              <w:t>%</w:t>
            </w:r>
            <w:r w:rsidRPr="00151BB3">
              <w:rPr>
                <w:rFonts w:eastAsia="宋体"/>
              </w:rPr>
              <w:t>计入总成绩。</w:t>
            </w:r>
          </w:p>
        </w:tc>
        <w:tc>
          <w:tcPr>
            <w:tcW w:w="1470" w:type="dxa"/>
            <w:vAlign w:val="center"/>
          </w:tcPr>
          <w:p w:rsidR="008B4D73" w:rsidRPr="00151BB3" w:rsidRDefault="008B4D73" w:rsidP="008B4D73">
            <w:pPr>
              <w:pStyle w:val="a5"/>
              <w:jc w:val="center"/>
              <w:rPr>
                <w:rFonts w:eastAsia="宋体"/>
              </w:rPr>
            </w:pPr>
            <w:r w:rsidRPr="00151BB3">
              <w:rPr>
                <w:rFonts w:eastAsia="宋体"/>
                <w:color w:val="000000"/>
                <w:szCs w:val="21"/>
              </w:rPr>
              <w:t>1-</w:t>
            </w:r>
            <w:r>
              <w:rPr>
                <w:rFonts w:eastAsia="宋体" w:hint="eastAsia"/>
                <w:color w:val="000000"/>
                <w:szCs w:val="21"/>
              </w:rPr>
              <w:t>2</w:t>
            </w:r>
          </w:p>
        </w:tc>
      </w:tr>
      <w:tr w:rsidR="008B4D73" w:rsidRPr="00151BB3" w:rsidTr="008B4D73">
        <w:trPr>
          <w:trHeight w:val="1325"/>
        </w:trPr>
        <w:tc>
          <w:tcPr>
            <w:tcW w:w="1044" w:type="dxa"/>
            <w:vMerge/>
            <w:tcMar>
              <w:left w:w="57" w:type="dxa"/>
              <w:right w:w="57" w:type="dxa"/>
            </w:tcMar>
            <w:vAlign w:val="center"/>
          </w:tcPr>
          <w:p w:rsidR="008B4D73" w:rsidRPr="00151BB3" w:rsidRDefault="008B4D73" w:rsidP="008B4D73">
            <w:pPr>
              <w:pStyle w:val="a5"/>
              <w:jc w:val="center"/>
              <w:rPr>
                <w:rFonts w:eastAsia="宋体"/>
              </w:rPr>
            </w:pPr>
          </w:p>
        </w:tc>
        <w:tc>
          <w:tcPr>
            <w:tcW w:w="1565" w:type="dxa"/>
            <w:vAlign w:val="center"/>
          </w:tcPr>
          <w:p w:rsidR="008B4D73" w:rsidRDefault="008B4D73" w:rsidP="008B4D73">
            <w:pPr>
              <w:pStyle w:val="a5"/>
              <w:jc w:val="center"/>
              <w:rPr>
                <w:rFonts w:eastAsia="宋体"/>
              </w:rPr>
            </w:pPr>
            <w:r>
              <w:rPr>
                <w:rFonts w:eastAsia="宋体" w:hint="eastAsia"/>
              </w:rPr>
              <w:t>考勤</w:t>
            </w:r>
            <w:r w:rsidRPr="00151BB3">
              <w:rPr>
                <w:rFonts w:eastAsia="宋体"/>
              </w:rPr>
              <w:t>及</w:t>
            </w:r>
          </w:p>
          <w:p w:rsidR="008B4D73" w:rsidRPr="00151BB3" w:rsidRDefault="008B4D73" w:rsidP="008B4D73">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8B4D73" w:rsidRPr="00151BB3" w:rsidRDefault="008B4D73" w:rsidP="008B4D73">
            <w:pPr>
              <w:pStyle w:val="a5"/>
              <w:jc w:val="center"/>
              <w:rPr>
                <w:rFonts w:eastAsia="宋体"/>
              </w:rPr>
            </w:pPr>
            <w:r>
              <w:rPr>
                <w:rFonts w:eastAsia="宋体" w:hint="eastAsia"/>
              </w:rPr>
              <w:t>10</w:t>
            </w:r>
            <w:r w:rsidRPr="00AD678C">
              <w:rPr>
                <w:rFonts w:eastAsia="宋体"/>
              </w:rPr>
              <w:t>%</w:t>
            </w:r>
          </w:p>
        </w:tc>
        <w:tc>
          <w:tcPr>
            <w:tcW w:w="4410" w:type="dxa"/>
            <w:vAlign w:val="center"/>
          </w:tcPr>
          <w:p w:rsidR="008B4D73" w:rsidRPr="00151BB3" w:rsidRDefault="008B4D73" w:rsidP="008B4D73">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Pr>
                <w:rFonts w:eastAsia="宋体" w:hint="eastAsia"/>
                <w:szCs w:val="21"/>
              </w:rPr>
              <w:t>10</w:t>
            </w:r>
            <w:r w:rsidRPr="00151BB3">
              <w:rPr>
                <w:rFonts w:eastAsia="宋体"/>
                <w:szCs w:val="21"/>
              </w:rPr>
              <w:t>%</w:t>
            </w:r>
            <w:r w:rsidRPr="00151BB3">
              <w:rPr>
                <w:rFonts w:eastAsia="宋体"/>
                <w:szCs w:val="21"/>
              </w:rPr>
              <w:t>计入课程总成绩。</w:t>
            </w:r>
          </w:p>
        </w:tc>
        <w:tc>
          <w:tcPr>
            <w:tcW w:w="1470" w:type="dxa"/>
            <w:vAlign w:val="center"/>
          </w:tcPr>
          <w:p w:rsidR="008B4D73" w:rsidRPr="00151BB3" w:rsidRDefault="008B4D73" w:rsidP="008B4D73">
            <w:pPr>
              <w:pStyle w:val="a5"/>
              <w:jc w:val="center"/>
              <w:rPr>
                <w:rFonts w:eastAsia="宋体"/>
              </w:rPr>
            </w:pPr>
            <w:r w:rsidRPr="00151BB3">
              <w:rPr>
                <w:rFonts w:eastAsia="宋体"/>
                <w:color w:val="000000"/>
                <w:szCs w:val="21"/>
              </w:rPr>
              <w:t>1-</w:t>
            </w:r>
            <w:r>
              <w:rPr>
                <w:rFonts w:eastAsia="宋体" w:hint="eastAsia"/>
                <w:color w:val="000000"/>
                <w:szCs w:val="21"/>
              </w:rPr>
              <w:t>2</w:t>
            </w:r>
            <w:r>
              <w:rPr>
                <w:rFonts w:eastAsia="宋体" w:hint="eastAsia"/>
                <w:color w:val="000000"/>
                <w:szCs w:val="21"/>
              </w:rPr>
              <w:t>、</w:t>
            </w:r>
            <w:r>
              <w:rPr>
                <w:rFonts w:eastAsia="宋体" w:hint="eastAsia"/>
                <w:color w:val="000000"/>
                <w:szCs w:val="21"/>
              </w:rPr>
              <w:t>3-2</w:t>
            </w:r>
          </w:p>
        </w:tc>
      </w:tr>
      <w:tr w:rsidR="008B4D73" w:rsidRPr="00151BB3" w:rsidTr="008B4D73">
        <w:trPr>
          <w:trHeight w:val="2052"/>
        </w:trPr>
        <w:tc>
          <w:tcPr>
            <w:tcW w:w="1044" w:type="dxa"/>
            <w:tcMar>
              <w:left w:w="57" w:type="dxa"/>
              <w:right w:w="57" w:type="dxa"/>
            </w:tcMar>
            <w:vAlign w:val="center"/>
          </w:tcPr>
          <w:p w:rsidR="008B4D73" w:rsidRPr="00151BB3" w:rsidRDefault="008B4D73" w:rsidP="008B4D73">
            <w:pPr>
              <w:pStyle w:val="a5"/>
              <w:jc w:val="center"/>
              <w:rPr>
                <w:rFonts w:eastAsia="宋体"/>
              </w:rPr>
            </w:pPr>
            <w:r w:rsidRPr="00151BB3">
              <w:rPr>
                <w:rFonts w:eastAsia="宋体"/>
              </w:rPr>
              <w:t>实验成绩</w:t>
            </w:r>
          </w:p>
        </w:tc>
        <w:tc>
          <w:tcPr>
            <w:tcW w:w="1565" w:type="dxa"/>
            <w:vAlign w:val="center"/>
          </w:tcPr>
          <w:p w:rsidR="008B4D73" w:rsidRPr="00151BB3" w:rsidRDefault="008B4D73" w:rsidP="008B4D73">
            <w:pPr>
              <w:pStyle w:val="a5"/>
              <w:jc w:val="center"/>
              <w:rPr>
                <w:rFonts w:eastAsia="宋体"/>
              </w:rPr>
            </w:pPr>
            <w:r>
              <w:rPr>
                <w:rFonts w:eastAsia="宋体" w:hint="eastAsia"/>
              </w:rPr>
              <w:t>课内实践</w:t>
            </w:r>
          </w:p>
        </w:tc>
        <w:tc>
          <w:tcPr>
            <w:tcW w:w="808" w:type="dxa"/>
            <w:vAlign w:val="center"/>
          </w:tcPr>
          <w:p w:rsidR="008B4D73" w:rsidRPr="00151BB3" w:rsidRDefault="008B4D73" w:rsidP="008B4D73">
            <w:pPr>
              <w:pStyle w:val="a5"/>
              <w:jc w:val="center"/>
              <w:rPr>
                <w:rFonts w:eastAsia="宋体"/>
              </w:rPr>
            </w:pPr>
            <w:r>
              <w:rPr>
                <w:rFonts w:eastAsia="宋体" w:hint="eastAsia"/>
              </w:rPr>
              <w:t>3</w:t>
            </w:r>
            <w:r w:rsidRPr="00151BB3">
              <w:rPr>
                <w:rFonts w:eastAsia="宋体"/>
              </w:rPr>
              <w:t>0</w:t>
            </w:r>
            <w:r w:rsidRPr="00AD678C">
              <w:rPr>
                <w:rFonts w:eastAsia="宋体"/>
              </w:rPr>
              <w:t>%</w:t>
            </w:r>
          </w:p>
        </w:tc>
        <w:tc>
          <w:tcPr>
            <w:tcW w:w="4410" w:type="dxa"/>
            <w:vAlign w:val="center"/>
          </w:tcPr>
          <w:p w:rsidR="008B4D73" w:rsidRPr="00151BB3" w:rsidRDefault="008B4D73" w:rsidP="008B4D73">
            <w:pPr>
              <w:pStyle w:val="a5"/>
              <w:rPr>
                <w:rFonts w:eastAsia="宋体"/>
                <w:color w:val="000000"/>
                <w:szCs w:val="21"/>
              </w:rPr>
            </w:pPr>
            <w:r w:rsidRPr="00151BB3">
              <w:rPr>
                <w:rFonts w:eastAsia="宋体"/>
                <w:color w:val="000000"/>
                <w:szCs w:val="21"/>
              </w:rPr>
              <w:t>完成</w:t>
            </w:r>
            <w:r>
              <w:rPr>
                <w:rFonts w:eastAsia="宋体" w:hint="eastAsia"/>
                <w:color w:val="000000"/>
                <w:szCs w:val="21"/>
              </w:rPr>
              <w:t>6</w:t>
            </w:r>
            <w:r>
              <w:rPr>
                <w:rFonts w:eastAsia="宋体"/>
                <w:color w:val="000000"/>
                <w:szCs w:val="21"/>
              </w:rPr>
              <w:t>个</w:t>
            </w:r>
            <w:r>
              <w:rPr>
                <w:rFonts w:eastAsia="宋体" w:hint="eastAsia"/>
                <w:color w:val="000000"/>
                <w:szCs w:val="21"/>
              </w:rPr>
              <w:t>实践</w:t>
            </w:r>
            <w:r w:rsidRPr="00151BB3">
              <w:rPr>
                <w:rFonts w:eastAsia="宋体"/>
                <w:color w:val="000000"/>
                <w:szCs w:val="21"/>
              </w:rPr>
              <w:t>，主要考核学生应用基础知识</w:t>
            </w:r>
            <w:r>
              <w:rPr>
                <w:rFonts w:eastAsia="宋体" w:hint="eastAsia"/>
                <w:color w:val="000000"/>
                <w:szCs w:val="21"/>
              </w:rPr>
              <w:t>进行安全管理</w:t>
            </w:r>
            <w:r w:rsidRPr="00151BB3">
              <w:rPr>
                <w:rFonts w:eastAsia="宋体"/>
                <w:color w:val="000000"/>
                <w:szCs w:val="21"/>
              </w:rPr>
              <w:t>，并对实验结果进行分析与评价的能力</w:t>
            </w:r>
            <w:r>
              <w:rPr>
                <w:rFonts w:eastAsia="宋体" w:hint="eastAsia"/>
                <w:color w:val="000000"/>
                <w:szCs w:val="21"/>
              </w:rPr>
              <w:t>。</w:t>
            </w:r>
            <w:r>
              <w:rPr>
                <w:rFonts w:eastAsia="宋体" w:hint="eastAsia"/>
                <w:color w:val="000000"/>
                <w:szCs w:val="21"/>
              </w:rPr>
              <w:t>6</w:t>
            </w:r>
            <w:r>
              <w:rPr>
                <w:rFonts w:eastAsia="宋体" w:hint="eastAsia"/>
                <w:color w:val="000000"/>
                <w:szCs w:val="21"/>
              </w:rPr>
              <w:t>个实践成绩平均后得到实验总评成绩并</w:t>
            </w:r>
            <w:r w:rsidRPr="00151BB3">
              <w:rPr>
                <w:rFonts w:eastAsia="宋体"/>
                <w:color w:val="000000"/>
                <w:szCs w:val="21"/>
              </w:rPr>
              <w:t>按</w:t>
            </w:r>
            <w:r>
              <w:rPr>
                <w:rFonts w:eastAsia="宋体" w:hint="eastAsia"/>
                <w:color w:val="000000"/>
                <w:szCs w:val="21"/>
              </w:rPr>
              <w:t>3</w:t>
            </w:r>
            <w:r w:rsidRPr="00151BB3">
              <w:rPr>
                <w:rFonts w:eastAsia="宋体"/>
                <w:color w:val="000000"/>
                <w:szCs w:val="21"/>
              </w:rPr>
              <w:t>0%</w:t>
            </w:r>
            <w:r w:rsidRPr="00151BB3">
              <w:rPr>
                <w:rFonts w:eastAsia="宋体"/>
                <w:color w:val="000000"/>
                <w:szCs w:val="21"/>
              </w:rPr>
              <w:t>计入课程总成绩。</w:t>
            </w:r>
          </w:p>
        </w:tc>
        <w:tc>
          <w:tcPr>
            <w:tcW w:w="1470" w:type="dxa"/>
            <w:vAlign w:val="center"/>
          </w:tcPr>
          <w:p w:rsidR="008B4D73" w:rsidRPr="00151BB3" w:rsidRDefault="008B4D73" w:rsidP="008B4D73">
            <w:pPr>
              <w:pStyle w:val="a5"/>
              <w:jc w:val="center"/>
              <w:rPr>
                <w:rFonts w:eastAsia="宋体"/>
                <w:color w:val="000000"/>
                <w:szCs w:val="21"/>
              </w:rPr>
            </w:pPr>
            <w:r>
              <w:rPr>
                <w:rFonts w:eastAsia="宋体" w:hint="eastAsia"/>
                <w:color w:val="000000"/>
                <w:szCs w:val="21"/>
              </w:rPr>
              <w:t>2</w:t>
            </w:r>
            <w:r w:rsidRPr="00151BB3">
              <w:rPr>
                <w:rFonts w:eastAsia="宋体"/>
                <w:color w:val="000000"/>
                <w:szCs w:val="21"/>
              </w:rPr>
              <w:t>-3</w:t>
            </w:r>
            <w:r>
              <w:rPr>
                <w:rFonts w:eastAsia="宋体" w:hint="eastAsia"/>
                <w:color w:val="000000"/>
                <w:szCs w:val="21"/>
              </w:rPr>
              <w:t>、</w:t>
            </w:r>
            <w:r>
              <w:rPr>
                <w:rFonts w:eastAsia="宋体" w:hint="eastAsia"/>
                <w:color w:val="000000"/>
                <w:szCs w:val="21"/>
              </w:rPr>
              <w:t>3-2</w:t>
            </w:r>
            <w:r>
              <w:rPr>
                <w:rFonts w:eastAsia="宋体" w:hint="eastAsia"/>
                <w:color w:val="000000"/>
                <w:szCs w:val="21"/>
              </w:rPr>
              <w:t>、</w:t>
            </w:r>
            <w:r>
              <w:rPr>
                <w:rFonts w:eastAsia="宋体" w:hint="eastAsia"/>
                <w:color w:val="000000"/>
                <w:szCs w:val="21"/>
              </w:rPr>
              <w:t>5-2</w:t>
            </w:r>
          </w:p>
        </w:tc>
      </w:tr>
      <w:tr w:rsidR="008B4D73" w:rsidRPr="00151BB3" w:rsidTr="008B4D73">
        <w:trPr>
          <w:trHeight w:val="3000"/>
        </w:trPr>
        <w:tc>
          <w:tcPr>
            <w:tcW w:w="1044" w:type="dxa"/>
            <w:tcMar>
              <w:left w:w="57" w:type="dxa"/>
              <w:right w:w="57" w:type="dxa"/>
            </w:tcMar>
            <w:vAlign w:val="center"/>
          </w:tcPr>
          <w:p w:rsidR="008B4D73" w:rsidRPr="00151BB3" w:rsidRDefault="008B4D73" w:rsidP="008B4D73">
            <w:pPr>
              <w:pStyle w:val="a5"/>
              <w:jc w:val="center"/>
              <w:rPr>
                <w:rFonts w:eastAsia="宋体"/>
              </w:rPr>
            </w:pPr>
            <w:r w:rsidRPr="00151BB3">
              <w:rPr>
                <w:rFonts w:eastAsia="宋体"/>
              </w:rPr>
              <w:t>期末考试</w:t>
            </w:r>
          </w:p>
          <w:p w:rsidR="008B4D73" w:rsidRPr="00151BB3" w:rsidRDefault="008B4D73" w:rsidP="008B4D73">
            <w:pPr>
              <w:pStyle w:val="a5"/>
              <w:jc w:val="center"/>
              <w:rPr>
                <w:rFonts w:eastAsia="宋体"/>
              </w:rPr>
            </w:pPr>
          </w:p>
        </w:tc>
        <w:tc>
          <w:tcPr>
            <w:tcW w:w="1565" w:type="dxa"/>
            <w:vAlign w:val="center"/>
          </w:tcPr>
          <w:p w:rsidR="008B4D73" w:rsidRDefault="008B4D73" w:rsidP="008B4D73">
            <w:pPr>
              <w:pStyle w:val="a5"/>
              <w:jc w:val="center"/>
              <w:rPr>
                <w:rFonts w:eastAsia="宋体"/>
              </w:rPr>
            </w:pPr>
            <w:r w:rsidRPr="00151BB3">
              <w:rPr>
                <w:rFonts w:eastAsia="宋体"/>
              </w:rPr>
              <w:t>期末考试</w:t>
            </w:r>
          </w:p>
          <w:p w:rsidR="008B4D73" w:rsidRPr="00151BB3" w:rsidRDefault="008B4D73" w:rsidP="008B4D73">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8B4D73" w:rsidRPr="00151BB3" w:rsidRDefault="008B4D73" w:rsidP="008B4D73">
            <w:pPr>
              <w:pStyle w:val="a5"/>
              <w:jc w:val="center"/>
              <w:rPr>
                <w:rFonts w:eastAsia="宋体"/>
              </w:rPr>
            </w:pPr>
            <w:r>
              <w:rPr>
                <w:rFonts w:eastAsia="宋体" w:hint="eastAsia"/>
              </w:rPr>
              <w:t>5</w:t>
            </w:r>
            <w:r w:rsidRPr="00151BB3">
              <w:rPr>
                <w:rFonts w:eastAsia="宋体"/>
              </w:rPr>
              <w:t>0</w:t>
            </w:r>
            <w:r w:rsidRPr="00AD678C">
              <w:rPr>
                <w:rFonts w:eastAsia="宋体"/>
              </w:rPr>
              <w:t>%</w:t>
            </w:r>
          </w:p>
        </w:tc>
        <w:tc>
          <w:tcPr>
            <w:tcW w:w="4410" w:type="dxa"/>
            <w:vAlign w:val="center"/>
          </w:tcPr>
          <w:p w:rsidR="008B4D73" w:rsidRPr="00151BB3" w:rsidRDefault="008B4D73" w:rsidP="008B4D73">
            <w:pPr>
              <w:pStyle w:val="a5"/>
              <w:rPr>
                <w:rFonts w:eastAsia="宋体"/>
                <w:color w:val="000000"/>
                <w:szCs w:val="21"/>
              </w:rPr>
            </w:pPr>
            <w:r w:rsidRPr="00151BB3">
              <w:rPr>
                <w:rFonts w:eastAsia="宋体"/>
                <w:color w:val="000000"/>
                <w:szCs w:val="21"/>
              </w:rPr>
              <w:t>试卷题型包括填空题、简答题、数据分析计算题和综合应用题等，以卷面成绩的</w:t>
            </w:r>
            <w:r>
              <w:rPr>
                <w:rFonts w:eastAsia="宋体" w:hint="eastAsia"/>
                <w:color w:val="000000"/>
                <w:szCs w:val="21"/>
              </w:rPr>
              <w:t>5</w:t>
            </w:r>
            <w:r w:rsidRPr="00151BB3">
              <w:rPr>
                <w:rFonts w:eastAsia="宋体"/>
                <w:color w:val="000000"/>
                <w:szCs w:val="21"/>
              </w:rPr>
              <w:t>0%</w:t>
            </w:r>
            <w:r w:rsidRPr="00151BB3">
              <w:rPr>
                <w:rFonts w:eastAsia="宋体"/>
                <w:color w:val="000000"/>
                <w:szCs w:val="21"/>
              </w:rPr>
              <w:t>计入课程总成绩。其中考核</w:t>
            </w:r>
            <w:r>
              <w:rPr>
                <w:rFonts w:eastAsia="宋体" w:hint="eastAsia"/>
                <w:color w:val="000000"/>
                <w:szCs w:val="21"/>
              </w:rPr>
              <w:t>节本概念</w:t>
            </w:r>
            <w:r w:rsidRPr="00151BB3">
              <w:rPr>
                <w:rFonts w:eastAsia="宋体"/>
                <w:color w:val="000000"/>
                <w:szCs w:val="21"/>
              </w:rPr>
              <w:t>题目占</w:t>
            </w:r>
            <w:r>
              <w:rPr>
                <w:rFonts w:eastAsia="宋体" w:hint="eastAsia"/>
                <w:color w:val="000000"/>
                <w:szCs w:val="21"/>
              </w:rPr>
              <w:t>2</w:t>
            </w:r>
            <w:r w:rsidRPr="00151BB3">
              <w:rPr>
                <w:rFonts w:eastAsia="宋体"/>
                <w:color w:val="000000"/>
                <w:szCs w:val="21"/>
              </w:rPr>
              <w:t>0%</w:t>
            </w:r>
            <w:r>
              <w:rPr>
                <w:rFonts w:eastAsia="宋体"/>
                <w:color w:val="000000"/>
                <w:szCs w:val="21"/>
              </w:rPr>
              <w:t>；与</w:t>
            </w:r>
            <w:r>
              <w:rPr>
                <w:rFonts w:eastAsia="宋体" w:hint="eastAsia"/>
                <w:color w:val="000000"/>
                <w:szCs w:val="21"/>
              </w:rPr>
              <w:t>机场安全管理基本方法相关的题占</w:t>
            </w:r>
            <w:r>
              <w:rPr>
                <w:rFonts w:eastAsia="宋体" w:hint="eastAsia"/>
                <w:color w:val="000000"/>
                <w:szCs w:val="21"/>
              </w:rPr>
              <w:t>6</w:t>
            </w:r>
            <w:r w:rsidRPr="00151BB3">
              <w:rPr>
                <w:rFonts w:eastAsia="宋体"/>
                <w:color w:val="000000"/>
                <w:szCs w:val="21"/>
              </w:rPr>
              <w:t>0%</w:t>
            </w:r>
            <w:r w:rsidRPr="00151BB3">
              <w:rPr>
                <w:rFonts w:eastAsia="宋体"/>
                <w:color w:val="000000"/>
                <w:szCs w:val="21"/>
              </w:rPr>
              <w:t>；考核</w:t>
            </w:r>
            <w:r>
              <w:rPr>
                <w:rFonts w:eastAsia="宋体" w:hint="eastAsia"/>
                <w:color w:val="000000"/>
                <w:szCs w:val="21"/>
              </w:rPr>
              <w:t>机场安全管理</w:t>
            </w:r>
            <w:r w:rsidRPr="00151BB3">
              <w:rPr>
                <w:rFonts w:eastAsia="宋体"/>
                <w:color w:val="000000"/>
                <w:szCs w:val="21"/>
              </w:rPr>
              <w:t>综合分析与验证的能力占</w:t>
            </w:r>
            <w:r>
              <w:rPr>
                <w:rFonts w:eastAsia="宋体" w:hint="eastAsia"/>
                <w:color w:val="000000"/>
                <w:szCs w:val="21"/>
              </w:rPr>
              <w:t>2</w:t>
            </w:r>
            <w:r w:rsidRPr="00151BB3">
              <w:rPr>
                <w:rFonts w:eastAsia="宋体"/>
                <w:color w:val="000000"/>
                <w:szCs w:val="21"/>
              </w:rPr>
              <w:t>0%</w:t>
            </w:r>
            <w:r w:rsidRPr="00151BB3">
              <w:rPr>
                <w:rFonts w:eastAsia="宋体"/>
                <w:color w:val="000000"/>
                <w:szCs w:val="21"/>
              </w:rPr>
              <w:t>。</w:t>
            </w:r>
          </w:p>
        </w:tc>
        <w:tc>
          <w:tcPr>
            <w:tcW w:w="1470" w:type="dxa"/>
            <w:vAlign w:val="center"/>
          </w:tcPr>
          <w:p w:rsidR="008B4D73" w:rsidRPr="00151BB3" w:rsidRDefault="008B4D73" w:rsidP="008B4D73">
            <w:pPr>
              <w:pStyle w:val="a5"/>
              <w:jc w:val="center"/>
              <w:rPr>
                <w:rFonts w:eastAsia="宋体"/>
              </w:rPr>
            </w:pPr>
            <w:r w:rsidRPr="00151BB3">
              <w:rPr>
                <w:rFonts w:eastAsia="宋体"/>
                <w:color w:val="000000"/>
                <w:szCs w:val="21"/>
              </w:rPr>
              <w:t>1-</w:t>
            </w:r>
            <w:r>
              <w:rPr>
                <w:rFonts w:eastAsia="宋体" w:hint="eastAsia"/>
                <w:color w:val="000000"/>
                <w:szCs w:val="21"/>
              </w:rPr>
              <w:t>2</w:t>
            </w:r>
            <w:r w:rsidRPr="00151BB3">
              <w:rPr>
                <w:rFonts w:eastAsia="宋体"/>
                <w:color w:val="000000"/>
                <w:szCs w:val="21"/>
              </w:rPr>
              <w:t>、</w:t>
            </w:r>
            <w:r>
              <w:rPr>
                <w:rFonts w:eastAsia="宋体" w:hint="eastAsia"/>
                <w:color w:val="000000"/>
                <w:szCs w:val="21"/>
              </w:rPr>
              <w:t>2</w:t>
            </w:r>
            <w:r w:rsidRPr="00151BB3">
              <w:rPr>
                <w:rFonts w:eastAsia="宋体"/>
                <w:color w:val="000000"/>
                <w:szCs w:val="21"/>
              </w:rPr>
              <w:t>-3</w:t>
            </w:r>
            <w:r>
              <w:rPr>
                <w:rFonts w:eastAsia="宋体" w:hint="eastAsia"/>
                <w:color w:val="000000"/>
                <w:szCs w:val="21"/>
              </w:rPr>
              <w:t>、</w:t>
            </w:r>
            <w:r>
              <w:rPr>
                <w:rFonts w:eastAsia="宋体" w:hint="eastAsia"/>
                <w:color w:val="000000"/>
                <w:szCs w:val="21"/>
              </w:rPr>
              <w:t>3-2</w:t>
            </w:r>
            <w:r>
              <w:rPr>
                <w:rFonts w:eastAsia="宋体" w:hint="eastAsia"/>
                <w:color w:val="000000"/>
                <w:szCs w:val="21"/>
              </w:rPr>
              <w:t>、</w:t>
            </w:r>
            <w:r>
              <w:rPr>
                <w:rFonts w:eastAsia="宋体" w:hint="eastAsia"/>
                <w:color w:val="000000"/>
                <w:szCs w:val="21"/>
              </w:rPr>
              <w:t>5-2</w:t>
            </w:r>
          </w:p>
        </w:tc>
      </w:tr>
    </w:tbl>
    <w:p w:rsidR="008B4D73" w:rsidRPr="00B14DEA" w:rsidRDefault="008B4D73" w:rsidP="008B4D73">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8B4D73" w:rsidRPr="00B14DEA" w:rsidRDefault="00EE1E8D" w:rsidP="008B4D73">
      <w:pPr>
        <w:widowControl/>
        <w:spacing w:line="360" w:lineRule="auto"/>
        <w:jc w:val="center"/>
        <w:textAlignment w:val="baseline"/>
        <w:rPr>
          <w:kern w:val="0"/>
          <w:position w:val="-22"/>
          <w:szCs w:val="21"/>
        </w:rPr>
      </w:pPr>
      <w:r>
        <w:rPr>
          <w:noProof/>
          <w:kern w:val="0"/>
          <w:position w:val="-22"/>
          <w:szCs w:val="21"/>
        </w:rPr>
        <w:pict>
          <v:shape id="_x0000_s1039" type="#_x0000_t75" style="position:absolute;left:0;text-align:left;margin-left:42.7pt;margin-top:7.85pt;width:5in;height:32.65pt;z-index:251679744">
            <v:imagedata r:id="rId51" o:title=""/>
            <w10:wrap type="square"/>
          </v:shape>
          <o:OLEObject Type="Embed" ProgID="Equation.3" ShapeID="_x0000_s1039" DrawAspect="Content" ObjectID="_1668250021" r:id="rId63"/>
        </w:pict>
      </w:r>
    </w:p>
    <w:p w:rsidR="008B4D73" w:rsidRPr="00B14DEA" w:rsidRDefault="008B4D73" w:rsidP="008B4D73">
      <w:pPr>
        <w:widowControl/>
        <w:spacing w:line="360" w:lineRule="auto"/>
        <w:jc w:val="center"/>
        <w:textAlignment w:val="baseline"/>
        <w:rPr>
          <w:kern w:val="0"/>
          <w:position w:val="-22"/>
          <w:szCs w:val="21"/>
        </w:rPr>
      </w:pPr>
    </w:p>
    <w:p w:rsidR="008B4D73" w:rsidRPr="00B14DEA" w:rsidRDefault="008B4D73" w:rsidP="008B4D73">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8B4D73" w:rsidRPr="00B14DEA" w:rsidRDefault="008B4D73" w:rsidP="008B4D73">
      <w:pPr>
        <w:spacing w:line="360" w:lineRule="auto"/>
        <w:ind w:firstLineChars="300" w:firstLine="720"/>
        <w:rPr>
          <w:sz w:val="24"/>
          <w:szCs w:val="22"/>
        </w:rPr>
      </w:pPr>
      <w:r w:rsidRPr="00B14DEA">
        <w:rPr>
          <w:sz w:val="24"/>
          <w:szCs w:val="22"/>
        </w:rPr>
        <w:t>Bi=</w:t>
      </w:r>
      <w:r w:rsidRPr="00B14DEA">
        <w:rPr>
          <w:sz w:val="24"/>
          <w:szCs w:val="22"/>
        </w:rPr>
        <w:t>实</w:t>
      </w:r>
      <w:r w:rsidRPr="00B14DEA">
        <w:rPr>
          <w:rFonts w:hint="eastAsia"/>
          <w:sz w:val="24"/>
          <w:szCs w:val="22"/>
        </w:rPr>
        <w:t>验</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p>
    <w:p w:rsidR="008B4D73" w:rsidRPr="00B14DEA" w:rsidRDefault="008B4D73" w:rsidP="008B4D73">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8B4D73" w:rsidRPr="004426EE" w:rsidRDefault="008B4D73" w:rsidP="008B4D73">
      <w:pPr>
        <w:spacing w:line="360" w:lineRule="auto"/>
        <w:ind w:firstLineChars="200" w:firstLine="562"/>
        <w:rPr>
          <w:b/>
          <w:sz w:val="28"/>
          <w:szCs w:val="28"/>
        </w:rPr>
      </w:pPr>
      <w:r>
        <w:rPr>
          <w:rFonts w:hint="eastAsia"/>
          <w:b/>
          <w:sz w:val="28"/>
          <w:szCs w:val="28"/>
        </w:rPr>
        <w:t>七</w:t>
      </w:r>
      <w:r w:rsidRPr="004426EE">
        <w:rPr>
          <w:b/>
          <w:sz w:val="28"/>
          <w:szCs w:val="28"/>
        </w:rPr>
        <w:t>、</w:t>
      </w:r>
      <w:r w:rsidRPr="004426EE">
        <w:rPr>
          <w:rFonts w:hint="eastAsia"/>
          <w:b/>
          <w:sz w:val="28"/>
          <w:szCs w:val="28"/>
        </w:rPr>
        <w:t>有关说明</w:t>
      </w:r>
    </w:p>
    <w:p w:rsidR="008B4D73" w:rsidRPr="004426EE" w:rsidRDefault="008B4D73" w:rsidP="008B4D73">
      <w:pPr>
        <w:spacing w:line="360" w:lineRule="auto"/>
        <w:ind w:firstLineChars="200" w:firstLine="482"/>
        <w:rPr>
          <w:b/>
          <w:color w:val="000000"/>
          <w:sz w:val="24"/>
        </w:rPr>
      </w:pPr>
      <w:r w:rsidRPr="004426EE">
        <w:rPr>
          <w:rFonts w:hint="eastAsia"/>
          <w:b/>
          <w:color w:val="000000"/>
          <w:sz w:val="24"/>
        </w:rPr>
        <w:t>（一）持续改进</w:t>
      </w:r>
    </w:p>
    <w:p w:rsidR="008B4D73" w:rsidRPr="0076050B" w:rsidRDefault="008B4D73" w:rsidP="008B4D73">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8B4D73" w:rsidRPr="004426EE" w:rsidRDefault="008B4D73" w:rsidP="008B4D73">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8B4D73" w:rsidRPr="00A37375" w:rsidRDefault="008B4D73" w:rsidP="008B4D73">
      <w:pPr>
        <w:autoSpaceDE w:val="0"/>
        <w:autoSpaceDN w:val="0"/>
        <w:adjustRightInd w:val="0"/>
        <w:spacing w:line="360" w:lineRule="auto"/>
        <w:ind w:firstLineChars="200" w:firstLine="480"/>
        <w:jc w:val="left"/>
        <w:rPr>
          <w:kern w:val="0"/>
          <w:sz w:val="24"/>
          <w:szCs w:val="21"/>
        </w:rPr>
      </w:pPr>
      <w:r w:rsidRPr="00A37375">
        <w:rPr>
          <w:rFonts w:hint="eastAsia"/>
          <w:kern w:val="0"/>
          <w:sz w:val="24"/>
          <w:szCs w:val="21"/>
        </w:rPr>
        <w:t>[1]</w:t>
      </w:r>
      <w:r w:rsidRPr="00A37375">
        <w:rPr>
          <w:rFonts w:hint="eastAsia"/>
          <w:kern w:val="0"/>
          <w:sz w:val="24"/>
          <w:szCs w:val="21"/>
        </w:rPr>
        <w:t>傅贵著，《安全管理学：事故预防的行为控制方法》，科学出版社，</w:t>
      </w:r>
      <w:r w:rsidRPr="00A37375">
        <w:rPr>
          <w:rFonts w:hint="eastAsia"/>
          <w:kern w:val="0"/>
          <w:sz w:val="24"/>
          <w:szCs w:val="21"/>
        </w:rPr>
        <w:t>2013.12</w:t>
      </w:r>
    </w:p>
    <w:p w:rsidR="008B4D73" w:rsidRPr="00A37375" w:rsidRDefault="008B4D73" w:rsidP="008B4D73">
      <w:pPr>
        <w:autoSpaceDE w:val="0"/>
        <w:autoSpaceDN w:val="0"/>
        <w:adjustRightInd w:val="0"/>
        <w:spacing w:line="360" w:lineRule="auto"/>
        <w:ind w:firstLineChars="200" w:firstLine="480"/>
        <w:jc w:val="left"/>
        <w:rPr>
          <w:kern w:val="0"/>
          <w:sz w:val="24"/>
          <w:szCs w:val="21"/>
        </w:rPr>
      </w:pPr>
      <w:r w:rsidRPr="00A37375">
        <w:rPr>
          <w:rFonts w:hint="eastAsia"/>
          <w:kern w:val="0"/>
          <w:sz w:val="24"/>
          <w:szCs w:val="21"/>
        </w:rPr>
        <w:t>[2]</w:t>
      </w:r>
      <w:r w:rsidRPr="00A37375">
        <w:rPr>
          <w:rFonts w:hint="eastAsia"/>
          <w:kern w:val="0"/>
          <w:sz w:val="24"/>
          <w:szCs w:val="21"/>
        </w:rPr>
        <w:t>钟科著，《民航安全管理》，清华大学出版社，</w:t>
      </w:r>
      <w:r w:rsidRPr="00A37375">
        <w:rPr>
          <w:rFonts w:hint="eastAsia"/>
          <w:kern w:val="0"/>
          <w:sz w:val="24"/>
          <w:szCs w:val="21"/>
        </w:rPr>
        <w:t>2017.11</w:t>
      </w:r>
    </w:p>
    <w:p w:rsidR="008B4D73" w:rsidRPr="00A37375" w:rsidRDefault="008B4D73" w:rsidP="008B4D73">
      <w:pPr>
        <w:autoSpaceDE w:val="0"/>
        <w:autoSpaceDN w:val="0"/>
        <w:adjustRightInd w:val="0"/>
        <w:spacing w:line="360" w:lineRule="auto"/>
        <w:ind w:firstLineChars="200" w:firstLine="480"/>
        <w:jc w:val="left"/>
        <w:rPr>
          <w:kern w:val="0"/>
          <w:sz w:val="24"/>
          <w:szCs w:val="21"/>
        </w:rPr>
      </w:pPr>
      <w:r w:rsidRPr="00A37375">
        <w:rPr>
          <w:rFonts w:hint="eastAsia"/>
          <w:kern w:val="0"/>
          <w:sz w:val="24"/>
          <w:szCs w:val="21"/>
        </w:rPr>
        <w:t>[3]</w:t>
      </w:r>
      <w:r w:rsidRPr="00A37375">
        <w:rPr>
          <w:rFonts w:hint="eastAsia"/>
          <w:kern w:val="0"/>
          <w:sz w:val="24"/>
          <w:szCs w:val="21"/>
        </w:rPr>
        <w:t>教育部高等学校安全工程学科教学指导委员会编，《安全管理学》，中国劳动社会保障出版社，</w:t>
      </w:r>
      <w:r w:rsidRPr="00A37375">
        <w:rPr>
          <w:rFonts w:hint="eastAsia"/>
          <w:kern w:val="0"/>
          <w:sz w:val="24"/>
          <w:szCs w:val="21"/>
        </w:rPr>
        <w:t>2012.07</w:t>
      </w:r>
    </w:p>
    <w:p w:rsidR="008B4D73" w:rsidRDefault="008B4D73" w:rsidP="008B4D73">
      <w:pPr>
        <w:autoSpaceDE w:val="0"/>
        <w:autoSpaceDN w:val="0"/>
        <w:adjustRightInd w:val="0"/>
        <w:spacing w:line="360" w:lineRule="auto"/>
        <w:ind w:firstLineChars="200" w:firstLine="480"/>
        <w:jc w:val="left"/>
        <w:rPr>
          <w:kern w:val="0"/>
          <w:sz w:val="24"/>
          <w:szCs w:val="21"/>
        </w:rPr>
      </w:pPr>
      <w:r w:rsidRPr="00A37375">
        <w:rPr>
          <w:rFonts w:hint="eastAsia"/>
          <w:kern w:val="0"/>
          <w:sz w:val="24"/>
          <w:szCs w:val="21"/>
        </w:rPr>
        <w:t>[4]</w:t>
      </w:r>
      <w:r w:rsidRPr="00A37375">
        <w:rPr>
          <w:rFonts w:hint="eastAsia"/>
          <w:kern w:val="0"/>
          <w:sz w:val="24"/>
          <w:szCs w:val="21"/>
        </w:rPr>
        <w:t>林柏泉，张景林著，《安全系统工程》，中国劳动社会保障出版社，</w:t>
      </w:r>
      <w:r w:rsidRPr="00A37375">
        <w:rPr>
          <w:rFonts w:hint="eastAsia"/>
          <w:kern w:val="0"/>
          <w:sz w:val="24"/>
          <w:szCs w:val="21"/>
        </w:rPr>
        <w:t>2007.08</w:t>
      </w:r>
    </w:p>
    <w:p w:rsidR="008B4D73" w:rsidRPr="0020610A" w:rsidRDefault="008B4D73" w:rsidP="008B4D73">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张书琴</w:t>
      </w:r>
    </w:p>
    <w:p w:rsidR="008B4D73" w:rsidRPr="00157C2C" w:rsidRDefault="008B4D73" w:rsidP="008B4D73">
      <w:pPr>
        <w:autoSpaceDE w:val="0"/>
        <w:autoSpaceDN w:val="0"/>
        <w:adjustRightInd w:val="0"/>
        <w:spacing w:line="360" w:lineRule="auto"/>
        <w:jc w:val="right"/>
        <w:rPr>
          <w:kern w:val="0"/>
          <w:sz w:val="24"/>
          <w:szCs w:val="21"/>
        </w:rPr>
      </w:pPr>
      <w:r w:rsidRPr="0020610A">
        <w:rPr>
          <w:kern w:val="0"/>
          <w:sz w:val="24"/>
          <w:szCs w:val="21"/>
        </w:rPr>
        <w:t>审定人：</w:t>
      </w:r>
      <w:r>
        <w:rPr>
          <w:rFonts w:hint="eastAsia"/>
          <w:kern w:val="0"/>
          <w:sz w:val="24"/>
          <w:szCs w:val="21"/>
        </w:rPr>
        <w:t>江炜</w:t>
      </w:r>
      <w:r w:rsidRPr="0020610A">
        <w:rPr>
          <w:kern w:val="0"/>
          <w:sz w:val="24"/>
          <w:szCs w:val="21"/>
        </w:rPr>
        <w:t xml:space="preserve"> </w:t>
      </w:r>
    </w:p>
    <w:p w:rsidR="008B4D73" w:rsidRDefault="008B4D73" w:rsidP="008B4D73">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sidR="001123AF">
        <w:rPr>
          <w:rFonts w:hint="eastAsia"/>
          <w:kern w:val="0"/>
          <w:sz w:val="24"/>
          <w:szCs w:val="21"/>
        </w:rPr>
        <w:t>吴小峰</w:t>
      </w:r>
    </w:p>
    <w:p w:rsidR="008B4D73" w:rsidRDefault="008B4D73" w:rsidP="008B4D73">
      <w:pPr>
        <w:jc w:val="right"/>
        <w:rPr>
          <w:kern w:val="0"/>
          <w:sz w:val="24"/>
          <w:szCs w:val="21"/>
        </w:rPr>
        <w:sectPr w:rsidR="008B4D73">
          <w:pgSz w:w="11906" w:h="16838"/>
          <w:pgMar w:top="1440" w:right="1418" w:bottom="1440" w:left="1418" w:header="851" w:footer="992" w:gutter="0"/>
          <w:cols w:space="720"/>
          <w:docGrid w:type="lines" w:linePitch="312"/>
        </w:sectPr>
      </w:pPr>
      <w:r w:rsidRPr="00EA1144">
        <w:rPr>
          <w:rFonts w:hint="eastAsia"/>
          <w:kern w:val="0"/>
          <w:sz w:val="24"/>
          <w:szCs w:val="21"/>
        </w:rPr>
        <w:t>批准时间：</w:t>
      </w:r>
      <w:r>
        <w:rPr>
          <w:rFonts w:hint="eastAsia"/>
          <w:kern w:val="0"/>
          <w:sz w:val="24"/>
          <w:szCs w:val="21"/>
        </w:rPr>
        <w:t>2019-10</w:t>
      </w:r>
    </w:p>
    <w:p w:rsidR="006B41D6" w:rsidRDefault="006B41D6" w:rsidP="006B41D6">
      <w:pPr>
        <w:spacing w:line="312" w:lineRule="auto"/>
        <w:jc w:val="center"/>
        <w:outlineLvl w:val="0"/>
        <w:rPr>
          <w:b/>
          <w:bCs/>
          <w:sz w:val="30"/>
        </w:rPr>
      </w:pPr>
      <w:bookmarkStart w:id="51" w:name="_Toc57634664"/>
      <w:r>
        <w:rPr>
          <w:rFonts w:hint="eastAsia"/>
          <w:b/>
          <w:bCs/>
          <w:sz w:val="30"/>
        </w:rPr>
        <w:lastRenderedPageBreak/>
        <w:t>航空运输管理课程教学大纲</w:t>
      </w:r>
      <w:bookmarkEnd w:id="51"/>
    </w:p>
    <w:p w:rsidR="006B41D6" w:rsidRDefault="006B41D6" w:rsidP="006B41D6">
      <w:pPr>
        <w:spacing w:line="312" w:lineRule="auto"/>
        <w:jc w:val="center"/>
        <w:rPr>
          <w:b/>
          <w:bCs/>
          <w:sz w:val="30"/>
        </w:rPr>
      </w:pPr>
      <w:r>
        <w:rPr>
          <w:b/>
          <w:bCs/>
          <w:sz w:val="30"/>
        </w:rPr>
        <w:t>（</w:t>
      </w:r>
      <w:r>
        <w:rPr>
          <w:rFonts w:hint="eastAsia"/>
          <w:b/>
          <w:bCs/>
          <w:sz w:val="30"/>
        </w:rPr>
        <w:t>Air Transportation Management</w:t>
      </w:r>
      <w:r>
        <w:rPr>
          <w:b/>
          <w:bCs/>
          <w:sz w:val="30"/>
        </w:rPr>
        <w:t>）</w:t>
      </w:r>
    </w:p>
    <w:p w:rsidR="006B41D6" w:rsidRDefault="006B41D6" w:rsidP="006B41D6">
      <w:pPr>
        <w:spacing w:line="360" w:lineRule="auto"/>
        <w:ind w:firstLineChars="196" w:firstLine="551"/>
        <w:rPr>
          <w:b/>
          <w:sz w:val="28"/>
          <w:szCs w:val="28"/>
        </w:rPr>
      </w:pPr>
      <w:r>
        <w:rPr>
          <w:b/>
          <w:sz w:val="28"/>
          <w:szCs w:val="28"/>
        </w:rPr>
        <w:t>一、课程概况</w:t>
      </w:r>
    </w:p>
    <w:p w:rsidR="006B41D6" w:rsidRDefault="006B41D6" w:rsidP="006B41D6">
      <w:pPr>
        <w:spacing w:line="360" w:lineRule="auto"/>
        <w:ind w:firstLineChars="200" w:firstLine="482"/>
        <w:rPr>
          <w:b/>
          <w:sz w:val="28"/>
          <w:szCs w:val="28"/>
        </w:rPr>
      </w:pPr>
      <w:r>
        <w:rPr>
          <w:b/>
          <w:bCs/>
          <w:kern w:val="0"/>
          <w:sz w:val="24"/>
        </w:rPr>
        <w:t>课程代码</w:t>
      </w:r>
      <w:r>
        <w:rPr>
          <w:b/>
          <w:kern w:val="0"/>
          <w:sz w:val="24"/>
        </w:rPr>
        <w:t>：</w:t>
      </w:r>
      <w:r>
        <w:rPr>
          <w:rFonts w:hint="eastAsia"/>
          <w:bCs/>
          <w:kern w:val="0"/>
          <w:sz w:val="24"/>
        </w:rPr>
        <w:t>0106508</w:t>
      </w:r>
    </w:p>
    <w:p w:rsidR="006B41D6" w:rsidRDefault="006B41D6" w:rsidP="006B41D6">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3.</w:t>
      </w:r>
      <w:r>
        <w:rPr>
          <w:kern w:val="0"/>
          <w:sz w:val="24"/>
        </w:rPr>
        <w:t>0</w:t>
      </w:r>
    </w:p>
    <w:p w:rsidR="006B41D6" w:rsidRDefault="006B41D6" w:rsidP="006B41D6">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kern w:val="0"/>
          <w:sz w:val="24"/>
        </w:rPr>
        <w:t>48</w:t>
      </w:r>
    </w:p>
    <w:p w:rsidR="006B41D6" w:rsidRDefault="006B41D6" w:rsidP="006B41D6">
      <w:pPr>
        <w:spacing w:line="360" w:lineRule="auto"/>
        <w:ind w:firstLineChars="200" w:firstLine="482"/>
        <w:rPr>
          <w:bCs/>
          <w:kern w:val="0"/>
          <w:sz w:val="24"/>
        </w:rPr>
      </w:pPr>
      <w:r>
        <w:rPr>
          <w:b/>
          <w:bCs/>
          <w:kern w:val="0"/>
          <w:sz w:val="24"/>
        </w:rPr>
        <w:t>先修课程</w:t>
      </w:r>
      <w:r>
        <w:rPr>
          <w:b/>
          <w:kern w:val="0"/>
          <w:sz w:val="24"/>
        </w:rPr>
        <w:t>：</w:t>
      </w:r>
      <w:r>
        <w:rPr>
          <w:rFonts w:hint="eastAsia"/>
          <w:sz w:val="24"/>
        </w:rPr>
        <w:t>机场规划与设计、机场运行</w:t>
      </w:r>
    </w:p>
    <w:p w:rsidR="006B41D6" w:rsidRDefault="006B41D6" w:rsidP="006B41D6">
      <w:pPr>
        <w:spacing w:line="360" w:lineRule="auto"/>
        <w:ind w:firstLineChars="200" w:firstLine="482"/>
        <w:rPr>
          <w:kern w:val="0"/>
          <w:sz w:val="24"/>
        </w:rPr>
      </w:pPr>
      <w:r>
        <w:rPr>
          <w:b/>
          <w:bCs/>
          <w:kern w:val="0"/>
          <w:sz w:val="24"/>
        </w:rPr>
        <w:t>适用专业</w:t>
      </w:r>
      <w:r>
        <w:rPr>
          <w:b/>
          <w:kern w:val="0"/>
          <w:sz w:val="24"/>
        </w:rPr>
        <w:t>：</w:t>
      </w:r>
      <w:r>
        <w:rPr>
          <w:rFonts w:hint="eastAsia"/>
          <w:sz w:val="24"/>
        </w:rPr>
        <w:t>交通运输专业</w:t>
      </w:r>
      <w:r>
        <w:rPr>
          <w:rFonts w:eastAsia="黑体"/>
          <w:sz w:val="24"/>
        </w:rPr>
        <w:t xml:space="preserve">  </w:t>
      </w:r>
      <w:r>
        <w:rPr>
          <w:kern w:val="0"/>
          <w:sz w:val="24"/>
        </w:rPr>
        <w:t xml:space="preserve">                          </w:t>
      </w:r>
    </w:p>
    <w:p w:rsidR="006B41D6" w:rsidRDefault="006B41D6" w:rsidP="006B41D6">
      <w:pPr>
        <w:spacing w:line="360" w:lineRule="auto"/>
        <w:ind w:firstLineChars="200" w:firstLine="482"/>
        <w:rPr>
          <w:sz w:val="24"/>
        </w:rPr>
      </w:pPr>
      <w:r>
        <w:rPr>
          <w:rFonts w:hint="eastAsia"/>
          <w:b/>
          <w:bCs/>
          <w:kern w:val="0"/>
          <w:sz w:val="24"/>
        </w:rPr>
        <w:t>建议</w:t>
      </w:r>
      <w:r>
        <w:rPr>
          <w:b/>
          <w:bCs/>
          <w:kern w:val="0"/>
          <w:sz w:val="24"/>
        </w:rPr>
        <w:t>教材</w:t>
      </w:r>
      <w:r>
        <w:rPr>
          <w:b/>
          <w:kern w:val="0"/>
          <w:sz w:val="24"/>
        </w:rPr>
        <w:t>：</w:t>
      </w:r>
      <w:r>
        <w:rPr>
          <w:sz w:val="24"/>
          <w:szCs w:val="21"/>
        </w:rPr>
        <w:t>《</w:t>
      </w:r>
      <w:r>
        <w:rPr>
          <w:rFonts w:hint="eastAsia"/>
          <w:sz w:val="24"/>
        </w:rPr>
        <w:t>现代</w:t>
      </w:r>
      <w:r>
        <w:rPr>
          <w:sz w:val="24"/>
        </w:rPr>
        <w:t>航空运输管理》，夏洪山等著，科学出版社，</w:t>
      </w:r>
      <w:r>
        <w:rPr>
          <w:sz w:val="24"/>
        </w:rPr>
        <w:t>201</w:t>
      </w:r>
      <w:r>
        <w:rPr>
          <w:rFonts w:hint="eastAsia"/>
          <w:sz w:val="24"/>
        </w:rPr>
        <w:t>6</w:t>
      </w:r>
      <w:r>
        <w:rPr>
          <w:sz w:val="24"/>
        </w:rPr>
        <w:t>.</w:t>
      </w:r>
      <w:r>
        <w:rPr>
          <w:rFonts w:hint="eastAsia"/>
          <w:sz w:val="24"/>
        </w:rPr>
        <w:t>12</w:t>
      </w:r>
    </w:p>
    <w:p w:rsidR="006B41D6" w:rsidRDefault="006B41D6" w:rsidP="006B41D6">
      <w:pPr>
        <w:spacing w:line="360" w:lineRule="auto"/>
        <w:ind w:firstLineChars="200" w:firstLine="482"/>
        <w:rPr>
          <w:bCs/>
          <w:kern w:val="0"/>
          <w:sz w:val="24"/>
        </w:rPr>
      </w:pPr>
      <w:r>
        <w:rPr>
          <w:b/>
          <w:bCs/>
          <w:kern w:val="0"/>
          <w:sz w:val="24"/>
        </w:rPr>
        <w:t>课程归口：</w:t>
      </w:r>
      <w:r>
        <w:rPr>
          <w:bCs/>
          <w:kern w:val="0"/>
          <w:sz w:val="24"/>
        </w:rPr>
        <w:t>民航飞行</w:t>
      </w:r>
      <w:r>
        <w:rPr>
          <w:kern w:val="0"/>
          <w:sz w:val="24"/>
        </w:rPr>
        <w:t>学院</w:t>
      </w:r>
    </w:p>
    <w:p w:rsidR="006B41D6" w:rsidRDefault="006B41D6" w:rsidP="006B41D6">
      <w:pPr>
        <w:spacing w:line="360" w:lineRule="auto"/>
        <w:ind w:firstLineChars="200" w:firstLine="482"/>
        <w:rPr>
          <w:bCs/>
          <w:kern w:val="0"/>
          <w:sz w:val="24"/>
        </w:rPr>
      </w:pPr>
      <w:r>
        <w:rPr>
          <w:b/>
          <w:bCs/>
          <w:kern w:val="0"/>
          <w:sz w:val="24"/>
        </w:rPr>
        <w:t>课程的性质与任务</w:t>
      </w:r>
      <w:r>
        <w:rPr>
          <w:rFonts w:hint="eastAsia"/>
          <w:b/>
          <w:bCs/>
          <w:kern w:val="0"/>
          <w:sz w:val="24"/>
        </w:rPr>
        <w:t>：</w:t>
      </w:r>
      <w:r>
        <w:rPr>
          <w:rFonts w:hint="eastAsia"/>
          <w:bCs/>
        </w:rPr>
        <w:t>本课程</w:t>
      </w:r>
      <w:r>
        <w:rPr>
          <w:szCs w:val="21"/>
        </w:rPr>
        <w:t>是</w:t>
      </w:r>
      <w:r>
        <w:rPr>
          <w:rFonts w:hint="eastAsia"/>
        </w:rPr>
        <w:t>交通运输</w:t>
      </w:r>
      <w:r>
        <w:t>专业的</w:t>
      </w:r>
      <w:r>
        <w:rPr>
          <w:rFonts w:hint="eastAsia"/>
        </w:rPr>
        <w:t>专业基础课程</w:t>
      </w:r>
      <w:r>
        <w:t>。</w:t>
      </w:r>
      <w:r>
        <w:rPr>
          <w:sz w:val="24"/>
        </w:rPr>
        <w:t>通过本课程的学习，让学生掌握和了解</w:t>
      </w:r>
      <w:r>
        <w:rPr>
          <w:kern w:val="0"/>
          <w:sz w:val="24"/>
        </w:rPr>
        <w:t>民航运输行业背景</w:t>
      </w:r>
      <w:r>
        <w:rPr>
          <w:rFonts w:hint="eastAsia"/>
          <w:kern w:val="0"/>
          <w:sz w:val="24"/>
        </w:rPr>
        <w:t>、</w:t>
      </w:r>
      <w:r>
        <w:rPr>
          <w:kern w:val="0"/>
          <w:sz w:val="24"/>
        </w:rPr>
        <w:t>行业管理</w:t>
      </w:r>
      <w:r>
        <w:rPr>
          <w:rFonts w:hint="eastAsia"/>
          <w:kern w:val="0"/>
          <w:sz w:val="24"/>
        </w:rPr>
        <w:t>、</w:t>
      </w:r>
      <w:r>
        <w:rPr>
          <w:kern w:val="0"/>
          <w:sz w:val="24"/>
        </w:rPr>
        <w:t>市场经营</w:t>
      </w:r>
      <w:r>
        <w:rPr>
          <w:rFonts w:hint="eastAsia"/>
          <w:kern w:val="0"/>
          <w:sz w:val="24"/>
        </w:rPr>
        <w:t>、</w:t>
      </w:r>
      <w:r>
        <w:rPr>
          <w:kern w:val="0"/>
          <w:sz w:val="24"/>
        </w:rPr>
        <w:t>生产运行</w:t>
      </w:r>
      <w:r>
        <w:rPr>
          <w:rFonts w:hint="eastAsia"/>
          <w:kern w:val="0"/>
          <w:sz w:val="24"/>
        </w:rPr>
        <w:t>、</w:t>
      </w:r>
      <w:r>
        <w:rPr>
          <w:kern w:val="0"/>
          <w:sz w:val="24"/>
        </w:rPr>
        <w:t>质量管理</w:t>
      </w:r>
      <w:r>
        <w:rPr>
          <w:rFonts w:hint="eastAsia"/>
          <w:kern w:val="0"/>
          <w:sz w:val="24"/>
        </w:rPr>
        <w:t>、</w:t>
      </w:r>
      <w:r>
        <w:rPr>
          <w:kern w:val="0"/>
          <w:sz w:val="24"/>
        </w:rPr>
        <w:t>安全管理和国际航空运输等方面的</w:t>
      </w:r>
      <w:r>
        <w:rPr>
          <w:rFonts w:hint="eastAsia"/>
          <w:kern w:val="0"/>
          <w:sz w:val="24"/>
        </w:rPr>
        <w:t>基础</w:t>
      </w:r>
      <w:r>
        <w:rPr>
          <w:kern w:val="0"/>
          <w:sz w:val="24"/>
        </w:rPr>
        <w:t>知识</w:t>
      </w:r>
      <w:r>
        <w:rPr>
          <w:rFonts w:hint="eastAsia"/>
          <w:kern w:val="0"/>
          <w:sz w:val="24"/>
        </w:rPr>
        <w:t>、</w:t>
      </w:r>
      <w:r>
        <w:rPr>
          <w:kern w:val="0"/>
          <w:sz w:val="24"/>
        </w:rPr>
        <w:t>基</w:t>
      </w:r>
      <w:r>
        <w:rPr>
          <w:rFonts w:hint="eastAsia"/>
          <w:kern w:val="0"/>
          <w:sz w:val="24"/>
        </w:rPr>
        <w:t>本</w:t>
      </w:r>
      <w:r>
        <w:rPr>
          <w:kern w:val="0"/>
          <w:sz w:val="24"/>
        </w:rPr>
        <w:t>理论</w:t>
      </w:r>
      <w:r>
        <w:rPr>
          <w:rFonts w:hint="eastAsia"/>
          <w:kern w:val="0"/>
          <w:sz w:val="24"/>
        </w:rPr>
        <w:t>、基本法规，</w:t>
      </w:r>
      <w:r>
        <w:rPr>
          <w:kern w:val="0"/>
          <w:sz w:val="24"/>
        </w:rPr>
        <w:t>为后续专业课程奠定基础。</w:t>
      </w:r>
    </w:p>
    <w:p w:rsidR="006B41D6" w:rsidRDefault="006B41D6" w:rsidP="006B41D6">
      <w:pPr>
        <w:spacing w:line="360" w:lineRule="auto"/>
        <w:ind w:firstLineChars="200" w:firstLine="562"/>
        <w:rPr>
          <w:b/>
          <w:sz w:val="28"/>
          <w:szCs w:val="28"/>
        </w:rPr>
      </w:pPr>
      <w:r>
        <w:rPr>
          <w:rFonts w:hint="eastAsia"/>
          <w:b/>
          <w:sz w:val="28"/>
          <w:szCs w:val="28"/>
        </w:rPr>
        <w:t>二</w:t>
      </w:r>
      <w:r>
        <w:rPr>
          <w:b/>
          <w:sz w:val="28"/>
          <w:szCs w:val="28"/>
        </w:rPr>
        <w:t>、课程目标</w:t>
      </w:r>
    </w:p>
    <w:p w:rsidR="006B41D6" w:rsidRDefault="006B41D6" w:rsidP="006B41D6">
      <w:pPr>
        <w:spacing w:line="360" w:lineRule="auto"/>
        <w:ind w:firstLine="482"/>
        <w:jc w:val="left"/>
        <w:rPr>
          <w:sz w:val="24"/>
        </w:rPr>
      </w:pPr>
      <w:r>
        <w:rPr>
          <w:rFonts w:hint="eastAsia"/>
          <w:sz w:val="24"/>
        </w:rPr>
        <w:t>目标</w:t>
      </w:r>
      <w:r>
        <w:rPr>
          <w:rFonts w:hint="eastAsia"/>
          <w:sz w:val="24"/>
        </w:rPr>
        <w:t xml:space="preserve">1. </w:t>
      </w:r>
      <w:r>
        <w:rPr>
          <w:rFonts w:hint="eastAsia"/>
          <w:sz w:val="24"/>
        </w:rPr>
        <w:t>了解民航运输管理体系及其组织与职责，掌握民航运输业的社会属性与经济特性；</w:t>
      </w:r>
    </w:p>
    <w:p w:rsidR="006B41D6" w:rsidRDefault="006B41D6" w:rsidP="006B41D6">
      <w:pPr>
        <w:spacing w:line="360" w:lineRule="auto"/>
        <w:ind w:firstLine="482"/>
        <w:jc w:val="left"/>
        <w:rPr>
          <w:sz w:val="24"/>
        </w:rPr>
      </w:pPr>
      <w:r>
        <w:rPr>
          <w:rFonts w:hint="eastAsia"/>
          <w:sz w:val="24"/>
        </w:rPr>
        <w:t>目标</w:t>
      </w:r>
      <w:r>
        <w:rPr>
          <w:rFonts w:hint="eastAsia"/>
          <w:sz w:val="24"/>
        </w:rPr>
        <w:t xml:space="preserve">2. </w:t>
      </w:r>
      <w:r>
        <w:rPr>
          <w:rFonts w:hint="eastAsia"/>
          <w:sz w:val="24"/>
        </w:rPr>
        <w:t>了解民航运输市场营销管理和营销战略管理的基本概念，掌握营销环境分析的基本方法；</w:t>
      </w:r>
    </w:p>
    <w:p w:rsidR="006B41D6" w:rsidRDefault="006B41D6" w:rsidP="006B41D6">
      <w:pPr>
        <w:spacing w:line="360" w:lineRule="auto"/>
        <w:ind w:firstLine="482"/>
        <w:jc w:val="left"/>
        <w:rPr>
          <w:sz w:val="24"/>
        </w:rPr>
      </w:pPr>
      <w:r>
        <w:rPr>
          <w:rFonts w:hint="eastAsia"/>
          <w:sz w:val="24"/>
        </w:rPr>
        <w:t>目标</w:t>
      </w:r>
      <w:r>
        <w:rPr>
          <w:rFonts w:hint="eastAsia"/>
          <w:sz w:val="24"/>
        </w:rPr>
        <w:t xml:space="preserve">3. </w:t>
      </w:r>
      <w:r>
        <w:rPr>
          <w:rFonts w:hint="eastAsia"/>
          <w:sz w:val="24"/>
        </w:rPr>
        <w:t>掌握民航运输市场及生产组织的基本概念，基本法规、规范和标准；</w:t>
      </w:r>
    </w:p>
    <w:p w:rsidR="006B41D6" w:rsidRDefault="006B41D6" w:rsidP="006B41D6">
      <w:pPr>
        <w:spacing w:line="360" w:lineRule="auto"/>
        <w:ind w:firstLine="482"/>
        <w:jc w:val="left"/>
        <w:rPr>
          <w:sz w:val="24"/>
        </w:rPr>
      </w:pPr>
      <w:r>
        <w:rPr>
          <w:rFonts w:hint="eastAsia"/>
          <w:sz w:val="24"/>
        </w:rPr>
        <w:t>目标</w:t>
      </w:r>
      <w:r>
        <w:rPr>
          <w:rFonts w:hint="eastAsia"/>
          <w:sz w:val="24"/>
        </w:rPr>
        <w:t xml:space="preserve">4. </w:t>
      </w:r>
      <w:r>
        <w:rPr>
          <w:rFonts w:hint="eastAsia"/>
          <w:sz w:val="24"/>
        </w:rPr>
        <w:t>掌握民航质量管理体系的构建步骤和方法；</w:t>
      </w:r>
    </w:p>
    <w:p w:rsidR="006B41D6" w:rsidRDefault="006B41D6" w:rsidP="006B41D6">
      <w:pPr>
        <w:spacing w:line="360" w:lineRule="auto"/>
        <w:ind w:firstLine="482"/>
        <w:jc w:val="left"/>
        <w:rPr>
          <w:sz w:val="24"/>
        </w:rPr>
      </w:pPr>
      <w:r>
        <w:rPr>
          <w:rFonts w:hint="eastAsia"/>
          <w:sz w:val="24"/>
        </w:rPr>
        <w:t>目标</w:t>
      </w:r>
      <w:r>
        <w:rPr>
          <w:rFonts w:hint="eastAsia"/>
          <w:sz w:val="24"/>
        </w:rPr>
        <w:t xml:space="preserve">5. </w:t>
      </w:r>
      <w:r>
        <w:rPr>
          <w:rFonts w:hint="eastAsia"/>
          <w:sz w:val="24"/>
        </w:rPr>
        <w:t>了解以民航安全管理体系为基础的民航安全管理的基本理论、风险分析方法、突发事件与应急救援管理方法；</w:t>
      </w:r>
    </w:p>
    <w:p w:rsidR="006B41D6" w:rsidRDefault="006B41D6" w:rsidP="006B41D6">
      <w:pPr>
        <w:spacing w:line="360" w:lineRule="auto"/>
        <w:ind w:firstLine="482"/>
        <w:jc w:val="left"/>
        <w:rPr>
          <w:sz w:val="24"/>
        </w:rPr>
      </w:pPr>
      <w:r>
        <w:rPr>
          <w:rFonts w:hint="eastAsia"/>
          <w:sz w:val="24"/>
        </w:rPr>
        <w:t>目标</w:t>
      </w:r>
      <w:r>
        <w:rPr>
          <w:rFonts w:hint="eastAsia"/>
          <w:sz w:val="24"/>
        </w:rPr>
        <w:t xml:space="preserve">6. </w:t>
      </w:r>
      <w:r>
        <w:rPr>
          <w:rFonts w:hint="eastAsia"/>
          <w:sz w:val="24"/>
        </w:rPr>
        <w:t>熟练掌握九大国际航权的定义。</w:t>
      </w:r>
    </w:p>
    <w:p w:rsidR="006B41D6" w:rsidRDefault="006B41D6" w:rsidP="006B41D6">
      <w:pPr>
        <w:pStyle w:val="af0"/>
        <w:ind w:firstLine="480"/>
      </w:pPr>
      <w:r>
        <w:t>本课程支撑专业培养计划中毕业要求</w:t>
      </w:r>
      <w:r>
        <w:rPr>
          <w:rFonts w:hint="eastAsia"/>
        </w:rPr>
        <w:t>1-2</w:t>
      </w:r>
      <w:r>
        <w:rPr>
          <w:rFonts w:hint="eastAsia"/>
        </w:rPr>
        <w:t>（</w:t>
      </w:r>
      <w:r>
        <w:t>占该指标点达成度的</w:t>
      </w:r>
      <w:r>
        <w:rPr>
          <w:rFonts w:hint="eastAsia"/>
        </w:rPr>
        <w:t>11</w:t>
      </w:r>
      <w:r>
        <w:t>%</w:t>
      </w:r>
      <w:r>
        <w:rPr>
          <w:rFonts w:hint="eastAsia"/>
        </w:rPr>
        <w:t>）</w:t>
      </w:r>
      <w:r>
        <w:t>、毕业要求</w:t>
      </w:r>
      <w:r>
        <w:rPr>
          <w:rFonts w:hint="eastAsia"/>
        </w:rPr>
        <w:t>3-2</w:t>
      </w:r>
      <w:r>
        <w:rPr>
          <w:rFonts w:hint="eastAsia"/>
        </w:rPr>
        <w:t>（</w:t>
      </w:r>
      <w:r>
        <w:t>占该指标点达成度的</w:t>
      </w:r>
      <w:r>
        <w:rPr>
          <w:rFonts w:hint="eastAsia"/>
        </w:rPr>
        <w:t>14</w:t>
      </w:r>
      <w:r>
        <w:t>%</w:t>
      </w:r>
      <w:r>
        <w:rPr>
          <w:rFonts w:hint="eastAsia"/>
        </w:rPr>
        <w:t>）、</w:t>
      </w:r>
      <w:r>
        <w:rPr>
          <w:rFonts w:hint="eastAsia"/>
        </w:rPr>
        <w:t>3-4</w:t>
      </w:r>
      <w:r>
        <w:rPr>
          <w:rFonts w:hint="eastAsia"/>
        </w:rPr>
        <w:t>（</w:t>
      </w:r>
      <w:r>
        <w:t>占该指标点达成度的</w:t>
      </w:r>
      <w:r>
        <w:rPr>
          <w:rFonts w:hint="eastAsia"/>
        </w:rPr>
        <w:t>11</w:t>
      </w:r>
      <w:r>
        <w:t>%</w:t>
      </w:r>
      <w:r>
        <w:rPr>
          <w:rFonts w:hint="eastAsia"/>
        </w:rPr>
        <w:t>）、</w:t>
      </w:r>
      <w:r>
        <w:rPr>
          <w:rFonts w:hint="eastAsia"/>
        </w:rPr>
        <w:t>5-2</w:t>
      </w:r>
      <w:r>
        <w:rPr>
          <w:rFonts w:hint="eastAsia"/>
        </w:rPr>
        <w:t>（</w:t>
      </w:r>
      <w:r>
        <w:t>占该指标点达成度的</w:t>
      </w:r>
      <w:r>
        <w:rPr>
          <w:rFonts w:hint="eastAsia"/>
        </w:rPr>
        <w:t>16</w:t>
      </w:r>
      <w:r>
        <w:t>%</w:t>
      </w:r>
      <w:r>
        <w:rPr>
          <w:rFonts w:hint="eastAsia"/>
        </w:rPr>
        <w:t>）</w:t>
      </w:r>
      <w:r>
        <w:t>毕业要求</w:t>
      </w:r>
      <w:r>
        <w:rPr>
          <w:rFonts w:hint="eastAsia"/>
        </w:rPr>
        <w:t>6-1</w:t>
      </w:r>
      <w:r>
        <w:rPr>
          <w:rFonts w:hint="eastAsia"/>
        </w:rPr>
        <w:t>（</w:t>
      </w:r>
      <w:r>
        <w:t>占该指标点达成度的</w:t>
      </w:r>
      <w:r>
        <w:rPr>
          <w:rFonts w:hint="eastAsia"/>
        </w:rPr>
        <w:t>7</w:t>
      </w:r>
      <w:r>
        <w:t>%</w:t>
      </w:r>
      <w:r>
        <w:rPr>
          <w:rFonts w:hint="eastAsia"/>
        </w:rPr>
        <w:t>；）对应关系如表所示。</w:t>
      </w:r>
    </w:p>
    <w:tbl>
      <w:tblPr>
        <w:tblW w:w="5000" w:type="pct"/>
        <w:jc w:val="center"/>
        <w:tblLook w:val="04A0" w:firstRow="1" w:lastRow="0" w:firstColumn="1" w:lastColumn="0" w:noHBand="0" w:noVBand="1"/>
      </w:tblPr>
      <w:tblGrid>
        <w:gridCol w:w="2140"/>
        <w:gridCol w:w="1193"/>
        <w:gridCol w:w="1192"/>
        <w:gridCol w:w="1192"/>
        <w:gridCol w:w="1192"/>
        <w:gridCol w:w="1192"/>
        <w:gridCol w:w="1185"/>
      </w:tblGrid>
      <w:tr w:rsidR="006B41D6" w:rsidTr="00720882">
        <w:trPr>
          <w:trHeight w:val="514"/>
          <w:jc w:val="center"/>
        </w:trPr>
        <w:tc>
          <w:tcPr>
            <w:tcW w:w="115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B41D6" w:rsidRDefault="006B41D6" w:rsidP="00720882">
            <w:pPr>
              <w:widowControl/>
              <w:jc w:val="center"/>
              <w:rPr>
                <w:kern w:val="0"/>
                <w:sz w:val="24"/>
              </w:rPr>
            </w:pPr>
            <w:r>
              <w:rPr>
                <w:kern w:val="0"/>
                <w:sz w:val="24"/>
              </w:rPr>
              <w:t>毕业要求</w:t>
            </w:r>
          </w:p>
          <w:p w:rsidR="006B41D6" w:rsidRDefault="006B41D6" w:rsidP="00720882">
            <w:pPr>
              <w:widowControl/>
              <w:jc w:val="center"/>
              <w:rPr>
                <w:kern w:val="0"/>
                <w:sz w:val="24"/>
              </w:rPr>
            </w:pPr>
            <w:r>
              <w:rPr>
                <w:kern w:val="0"/>
                <w:sz w:val="24"/>
              </w:rPr>
              <w:t>指标点</w:t>
            </w:r>
          </w:p>
        </w:tc>
        <w:tc>
          <w:tcPr>
            <w:tcW w:w="3848" w:type="pct"/>
            <w:gridSpan w:val="6"/>
            <w:tcBorders>
              <w:top w:val="single" w:sz="4" w:space="0" w:color="auto"/>
              <w:left w:val="nil"/>
              <w:bottom w:val="single" w:sz="4" w:space="0" w:color="auto"/>
              <w:right w:val="single" w:sz="4" w:space="0" w:color="auto"/>
            </w:tcBorders>
            <w:shd w:val="clear" w:color="auto" w:fill="FFFFFF"/>
            <w:vAlign w:val="center"/>
          </w:tcPr>
          <w:p w:rsidR="006B41D6" w:rsidRDefault="006B41D6" w:rsidP="00720882">
            <w:pPr>
              <w:widowControl/>
              <w:jc w:val="center"/>
              <w:rPr>
                <w:kern w:val="0"/>
                <w:sz w:val="24"/>
              </w:rPr>
            </w:pPr>
            <w:r>
              <w:rPr>
                <w:kern w:val="0"/>
                <w:sz w:val="24"/>
              </w:rPr>
              <w:t>课程目标</w:t>
            </w:r>
          </w:p>
        </w:tc>
      </w:tr>
      <w:tr w:rsidR="006B41D6" w:rsidTr="00720882">
        <w:trPr>
          <w:trHeight w:val="491"/>
          <w:jc w:val="center"/>
        </w:trPr>
        <w:tc>
          <w:tcPr>
            <w:tcW w:w="115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6B41D6" w:rsidRDefault="006B41D6" w:rsidP="00720882">
            <w:pPr>
              <w:widowControl/>
              <w:jc w:val="center"/>
              <w:rPr>
                <w:kern w:val="0"/>
                <w:sz w:val="24"/>
              </w:rPr>
            </w:pPr>
          </w:p>
        </w:tc>
        <w:tc>
          <w:tcPr>
            <w:tcW w:w="642" w:type="pct"/>
            <w:tcBorders>
              <w:top w:val="nil"/>
              <w:left w:val="nil"/>
              <w:bottom w:val="single" w:sz="4" w:space="0" w:color="auto"/>
              <w:right w:val="single" w:sz="4" w:space="0" w:color="auto"/>
            </w:tcBorders>
            <w:shd w:val="clear" w:color="auto" w:fill="FFFFFF"/>
            <w:vAlign w:val="center"/>
          </w:tcPr>
          <w:p w:rsidR="006B41D6" w:rsidRDefault="006B41D6" w:rsidP="00720882">
            <w:pPr>
              <w:widowControl/>
              <w:jc w:val="center"/>
              <w:rPr>
                <w:kern w:val="0"/>
                <w:sz w:val="24"/>
              </w:rPr>
            </w:pPr>
            <w:r>
              <w:rPr>
                <w:kern w:val="0"/>
                <w:sz w:val="24"/>
              </w:rPr>
              <w:t>目标</w:t>
            </w:r>
            <w:r>
              <w:rPr>
                <w:kern w:val="0"/>
                <w:sz w:val="24"/>
              </w:rPr>
              <w:t>1</w:t>
            </w:r>
          </w:p>
        </w:tc>
        <w:tc>
          <w:tcPr>
            <w:tcW w:w="642" w:type="pct"/>
            <w:tcBorders>
              <w:top w:val="nil"/>
              <w:left w:val="nil"/>
              <w:bottom w:val="single" w:sz="4" w:space="0" w:color="auto"/>
              <w:right w:val="single" w:sz="4" w:space="0" w:color="auto"/>
            </w:tcBorders>
            <w:shd w:val="clear" w:color="auto" w:fill="FFFFFF"/>
            <w:vAlign w:val="center"/>
          </w:tcPr>
          <w:p w:rsidR="006B41D6" w:rsidRDefault="006B41D6" w:rsidP="00720882">
            <w:pPr>
              <w:widowControl/>
              <w:jc w:val="center"/>
              <w:rPr>
                <w:kern w:val="0"/>
                <w:sz w:val="24"/>
              </w:rPr>
            </w:pPr>
            <w:r>
              <w:rPr>
                <w:kern w:val="0"/>
                <w:sz w:val="24"/>
              </w:rPr>
              <w:t>目标</w:t>
            </w:r>
            <w:r>
              <w:rPr>
                <w:kern w:val="0"/>
                <w:sz w:val="24"/>
              </w:rPr>
              <w:t>2</w:t>
            </w:r>
          </w:p>
        </w:tc>
        <w:tc>
          <w:tcPr>
            <w:tcW w:w="642" w:type="pct"/>
            <w:tcBorders>
              <w:top w:val="nil"/>
              <w:left w:val="nil"/>
              <w:bottom w:val="single" w:sz="4" w:space="0" w:color="auto"/>
              <w:right w:val="single" w:sz="4" w:space="0" w:color="auto"/>
            </w:tcBorders>
            <w:shd w:val="clear" w:color="auto" w:fill="FFFFFF"/>
            <w:vAlign w:val="center"/>
          </w:tcPr>
          <w:p w:rsidR="006B41D6" w:rsidRDefault="006B41D6" w:rsidP="00720882">
            <w:pPr>
              <w:widowControl/>
              <w:jc w:val="center"/>
              <w:rPr>
                <w:kern w:val="0"/>
                <w:sz w:val="24"/>
              </w:rPr>
            </w:pPr>
            <w:r>
              <w:rPr>
                <w:kern w:val="0"/>
                <w:sz w:val="24"/>
              </w:rPr>
              <w:t>目标</w:t>
            </w:r>
            <w:r>
              <w:rPr>
                <w:kern w:val="0"/>
                <w:sz w:val="24"/>
              </w:rPr>
              <w:t>3</w:t>
            </w:r>
          </w:p>
        </w:tc>
        <w:tc>
          <w:tcPr>
            <w:tcW w:w="642" w:type="pct"/>
            <w:tcBorders>
              <w:top w:val="nil"/>
              <w:left w:val="nil"/>
              <w:bottom w:val="single" w:sz="4" w:space="0" w:color="auto"/>
              <w:right w:val="single" w:sz="4" w:space="0" w:color="auto"/>
            </w:tcBorders>
            <w:shd w:val="clear" w:color="auto" w:fill="FFFFFF"/>
            <w:vAlign w:val="center"/>
          </w:tcPr>
          <w:p w:rsidR="006B41D6" w:rsidRDefault="006B41D6" w:rsidP="00720882">
            <w:pPr>
              <w:widowControl/>
              <w:jc w:val="center"/>
              <w:rPr>
                <w:kern w:val="0"/>
                <w:sz w:val="24"/>
              </w:rPr>
            </w:pPr>
            <w:r>
              <w:rPr>
                <w:kern w:val="0"/>
                <w:sz w:val="24"/>
              </w:rPr>
              <w:t>目标</w:t>
            </w:r>
            <w:r>
              <w:rPr>
                <w:kern w:val="0"/>
                <w:sz w:val="24"/>
              </w:rPr>
              <w:t>4</w:t>
            </w:r>
          </w:p>
        </w:tc>
        <w:tc>
          <w:tcPr>
            <w:tcW w:w="642" w:type="pct"/>
            <w:tcBorders>
              <w:top w:val="nil"/>
              <w:left w:val="nil"/>
              <w:bottom w:val="single" w:sz="4" w:space="0" w:color="auto"/>
              <w:right w:val="single" w:sz="4" w:space="0" w:color="auto"/>
            </w:tcBorders>
            <w:shd w:val="clear" w:color="auto" w:fill="FFFFFF"/>
            <w:vAlign w:val="center"/>
          </w:tcPr>
          <w:p w:rsidR="006B41D6" w:rsidRDefault="006B41D6" w:rsidP="00720882">
            <w:pPr>
              <w:widowControl/>
              <w:jc w:val="center"/>
              <w:rPr>
                <w:kern w:val="0"/>
                <w:sz w:val="24"/>
              </w:rPr>
            </w:pPr>
            <w:r>
              <w:rPr>
                <w:kern w:val="0"/>
                <w:sz w:val="24"/>
              </w:rPr>
              <w:t>目标</w:t>
            </w:r>
            <w:r>
              <w:rPr>
                <w:kern w:val="0"/>
                <w:sz w:val="24"/>
              </w:rPr>
              <w:t>5</w:t>
            </w:r>
          </w:p>
        </w:tc>
        <w:tc>
          <w:tcPr>
            <w:tcW w:w="639" w:type="pct"/>
            <w:tcBorders>
              <w:top w:val="nil"/>
              <w:left w:val="nil"/>
              <w:bottom w:val="single" w:sz="4" w:space="0" w:color="auto"/>
              <w:right w:val="single" w:sz="4" w:space="0" w:color="auto"/>
            </w:tcBorders>
            <w:shd w:val="clear" w:color="auto" w:fill="FFFFFF"/>
            <w:vAlign w:val="center"/>
          </w:tcPr>
          <w:p w:rsidR="006B41D6" w:rsidRDefault="006B41D6" w:rsidP="00720882">
            <w:pPr>
              <w:widowControl/>
              <w:jc w:val="center"/>
              <w:rPr>
                <w:kern w:val="0"/>
                <w:sz w:val="24"/>
              </w:rPr>
            </w:pPr>
            <w:r>
              <w:rPr>
                <w:kern w:val="0"/>
                <w:sz w:val="24"/>
              </w:rPr>
              <w:t>目标</w:t>
            </w:r>
            <w:r>
              <w:rPr>
                <w:kern w:val="0"/>
                <w:sz w:val="24"/>
              </w:rPr>
              <w:t>6</w:t>
            </w:r>
          </w:p>
        </w:tc>
      </w:tr>
      <w:tr w:rsidR="006B41D6" w:rsidTr="00720882">
        <w:trPr>
          <w:trHeight w:val="481"/>
          <w:jc w:val="center"/>
        </w:trPr>
        <w:tc>
          <w:tcPr>
            <w:tcW w:w="1152" w:type="pct"/>
            <w:tcBorders>
              <w:top w:val="nil"/>
              <w:left w:val="single" w:sz="4" w:space="0" w:color="auto"/>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r>
              <w:rPr>
                <w:kern w:val="0"/>
                <w:sz w:val="24"/>
              </w:rPr>
              <w:lastRenderedPageBreak/>
              <w:t>毕业要求</w:t>
            </w:r>
            <w:r>
              <w:rPr>
                <w:kern w:val="0"/>
                <w:sz w:val="24"/>
              </w:rPr>
              <w:t>1-</w:t>
            </w:r>
            <w:r>
              <w:rPr>
                <w:rFonts w:hint="eastAsia"/>
                <w:kern w:val="0"/>
                <w:sz w:val="24"/>
              </w:rPr>
              <w:t>2</w:t>
            </w: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r>
              <w:rPr>
                <w:kern w:val="0"/>
                <w:sz w:val="24"/>
              </w:rPr>
              <w:t>√</w:t>
            </w: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r>
              <w:rPr>
                <w:kern w:val="0"/>
                <w:sz w:val="24"/>
              </w:rPr>
              <w:t>√</w:t>
            </w: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r>
              <w:rPr>
                <w:kern w:val="0"/>
                <w:sz w:val="24"/>
              </w:rPr>
              <w:t>√</w:t>
            </w: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p>
        </w:tc>
        <w:tc>
          <w:tcPr>
            <w:tcW w:w="639"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p>
        </w:tc>
      </w:tr>
      <w:tr w:rsidR="006B41D6" w:rsidTr="00720882">
        <w:trPr>
          <w:trHeight w:val="470"/>
          <w:jc w:val="center"/>
        </w:trPr>
        <w:tc>
          <w:tcPr>
            <w:tcW w:w="1152" w:type="pct"/>
            <w:tcBorders>
              <w:top w:val="nil"/>
              <w:left w:val="single" w:sz="4" w:space="0" w:color="auto"/>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r>
              <w:rPr>
                <w:kern w:val="0"/>
                <w:sz w:val="24"/>
              </w:rPr>
              <w:t>毕业要求</w:t>
            </w:r>
            <w:r>
              <w:rPr>
                <w:rFonts w:hint="eastAsia"/>
                <w:kern w:val="0"/>
                <w:sz w:val="24"/>
              </w:rPr>
              <w:t>3</w:t>
            </w:r>
            <w:r>
              <w:rPr>
                <w:kern w:val="0"/>
                <w:sz w:val="24"/>
              </w:rPr>
              <w:t>-</w:t>
            </w:r>
            <w:r>
              <w:rPr>
                <w:rFonts w:hint="eastAsia"/>
                <w:kern w:val="0"/>
                <w:sz w:val="24"/>
              </w:rPr>
              <w:t>2</w:t>
            </w: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r>
              <w:rPr>
                <w:kern w:val="0"/>
                <w:sz w:val="24"/>
              </w:rPr>
              <w:t>√</w:t>
            </w: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r>
              <w:rPr>
                <w:kern w:val="0"/>
                <w:sz w:val="24"/>
              </w:rPr>
              <w:t>√</w:t>
            </w: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r>
              <w:rPr>
                <w:kern w:val="0"/>
                <w:sz w:val="24"/>
              </w:rPr>
              <w:t>√</w:t>
            </w:r>
          </w:p>
        </w:tc>
        <w:tc>
          <w:tcPr>
            <w:tcW w:w="639"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p>
        </w:tc>
      </w:tr>
      <w:tr w:rsidR="006B41D6" w:rsidTr="00720882">
        <w:trPr>
          <w:trHeight w:val="470"/>
          <w:jc w:val="center"/>
        </w:trPr>
        <w:tc>
          <w:tcPr>
            <w:tcW w:w="1152" w:type="pct"/>
            <w:tcBorders>
              <w:top w:val="nil"/>
              <w:left w:val="single" w:sz="4" w:space="0" w:color="auto"/>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r>
              <w:rPr>
                <w:kern w:val="0"/>
                <w:sz w:val="24"/>
              </w:rPr>
              <w:t>毕业要求</w:t>
            </w:r>
            <w:r>
              <w:rPr>
                <w:rFonts w:hint="eastAsia"/>
                <w:kern w:val="0"/>
                <w:sz w:val="24"/>
              </w:rPr>
              <w:t>3</w:t>
            </w:r>
            <w:r>
              <w:rPr>
                <w:kern w:val="0"/>
                <w:sz w:val="24"/>
              </w:rPr>
              <w:t>-</w:t>
            </w:r>
            <w:r>
              <w:rPr>
                <w:rFonts w:hint="eastAsia"/>
                <w:kern w:val="0"/>
                <w:sz w:val="24"/>
              </w:rPr>
              <w:t>4</w:t>
            </w: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r>
              <w:rPr>
                <w:kern w:val="0"/>
                <w:sz w:val="24"/>
              </w:rPr>
              <w:t>√</w:t>
            </w: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r>
              <w:rPr>
                <w:kern w:val="0"/>
                <w:sz w:val="24"/>
              </w:rPr>
              <w:t>√</w:t>
            </w: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p>
        </w:tc>
        <w:tc>
          <w:tcPr>
            <w:tcW w:w="639"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r>
              <w:rPr>
                <w:kern w:val="0"/>
                <w:sz w:val="24"/>
              </w:rPr>
              <w:t>√</w:t>
            </w:r>
          </w:p>
        </w:tc>
      </w:tr>
      <w:tr w:rsidR="006B41D6" w:rsidTr="00720882">
        <w:trPr>
          <w:trHeight w:val="461"/>
          <w:jc w:val="center"/>
        </w:trPr>
        <w:tc>
          <w:tcPr>
            <w:tcW w:w="1152" w:type="pct"/>
            <w:tcBorders>
              <w:top w:val="nil"/>
              <w:left w:val="single" w:sz="4" w:space="0" w:color="auto"/>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r>
              <w:rPr>
                <w:kern w:val="0"/>
                <w:sz w:val="24"/>
              </w:rPr>
              <w:t>毕业要求</w:t>
            </w:r>
            <w:r>
              <w:rPr>
                <w:rFonts w:hint="eastAsia"/>
                <w:kern w:val="0"/>
                <w:sz w:val="24"/>
              </w:rPr>
              <w:t>5</w:t>
            </w:r>
            <w:r>
              <w:rPr>
                <w:kern w:val="0"/>
                <w:sz w:val="24"/>
              </w:rPr>
              <w:t>-</w:t>
            </w:r>
            <w:r>
              <w:rPr>
                <w:rFonts w:hint="eastAsia"/>
                <w:kern w:val="0"/>
                <w:sz w:val="24"/>
              </w:rPr>
              <w:t>2</w:t>
            </w: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r>
              <w:rPr>
                <w:kern w:val="0"/>
                <w:sz w:val="24"/>
              </w:rPr>
              <w:t>√</w:t>
            </w: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r>
              <w:rPr>
                <w:kern w:val="0"/>
                <w:sz w:val="24"/>
              </w:rPr>
              <w:t>√</w:t>
            </w:r>
          </w:p>
        </w:tc>
        <w:tc>
          <w:tcPr>
            <w:tcW w:w="639"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p>
        </w:tc>
      </w:tr>
      <w:tr w:rsidR="006B41D6" w:rsidTr="00720882">
        <w:trPr>
          <w:trHeight w:val="461"/>
          <w:jc w:val="center"/>
        </w:trPr>
        <w:tc>
          <w:tcPr>
            <w:tcW w:w="1152" w:type="pct"/>
            <w:tcBorders>
              <w:top w:val="nil"/>
              <w:left w:val="single" w:sz="4" w:space="0" w:color="auto"/>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r>
              <w:rPr>
                <w:kern w:val="0"/>
                <w:sz w:val="24"/>
              </w:rPr>
              <w:t>毕业要求</w:t>
            </w:r>
            <w:r>
              <w:rPr>
                <w:rFonts w:hint="eastAsia"/>
                <w:kern w:val="0"/>
                <w:sz w:val="24"/>
              </w:rPr>
              <w:t>6</w:t>
            </w:r>
            <w:r>
              <w:rPr>
                <w:kern w:val="0"/>
                <w:sz w:val="24"/>
              </w:rPr>
              <w:t>-</w:t>
            </w:r>
            <w:r>
              <w:rPr>
                <w:rFonts w:hint="eastAsia"/>
                <w:kern w:val="0"/>
                <w:sz w:val="24"/>
              </w:rPr>
              <w:t>1</w:t>
            </w: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r>
              <w:rPr>
                <w:kern w:val="0"/>
                <w:sz w:val="24"/>
              </w:rPr>
              <w:t>√</w:t>
            </w: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r>
              <w:rPr>
                <w:kern w:val="0"/>
                <w:sz w:val="24"/>
              </w:rPr>
              <w:t>√</w:t>
            </w: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p>
        </w:tc>
        <w:tc>
          <w:tcPr>
            <w:tcW w:w="642"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p>
        </w:tc>
        <w:tc>
          <w:tcPr>
            <w:tcW w:w="639" w:type="pct"/>
            <w:tcBorders>
              <w:top w:val="nil"/>
              <w:left w:val="nil"/>
              <w:bottom w:val="single" w:sz="4" w:space="0" w:color="auto"/>
              <w:right w:val="single" w:sz="4" w:space="0" w:color="auto"/>
            </w:tcBorders>
            <w:shd w:val="clear" w:color="auto" w:fill="auto"/>
            <w:vAlign w:val="center"/>
          </w:tcPr>
          <w:p w:rsidR="006B41D6" w:rsidRDefault="006B41D6" w:rsidP="00720882">
            <w:pPr>
              <w:widowControl/>
              <w:jc w:val="center"/>
              <w:rPr>
                <w:kern w:val="0"/>
                <w:sz w:val="24"/>
              </w:rPr>
            </w:pPr>
            <w:r>
              <w:rPr>
                <w:kern w:val="0"/>
                <w:sz w:val="24"/>
              </w:rPr>
              <w:t>√</w:t>
            </w:r>
          </w:p>
        </w:tc>
      </w:tr>
    </w:tbl>
    <w:p w:rsidR="006B41D6" w:rsidRDefault="006B41D6" w:rsidP="006B41D6">
      <w:pPr>
        <w:spacing w:line="360" w:lineRule="auto"/>
        <w:ind w:firstLineChars="200" w:firstLine="562"/>
        <w:rPr>
          <w:b/>
          <w:sz w:val="28"/>
          <w:szCs w:val="28"/>
        </w:rPr>
      </w:pPr>
      <w:r>
        <w:rPr>
          <w:rFonts w:hint="eastAsia"/>
          <w:b/>
          <w:sz w:val="28"/>
          <w:szCs w:val="28"/>
        </w:rPr>
        <w:t>三</w:t>
      </w:r>
      <w:r>
        <w:rPr>
          <w:b/>
          <w:sz w:val="28"/>
          <w:szCs w:val="28"/>
        </w:rPr>
        <w:t>、课程内容及要求</w:t>
      </w:r>
    </w:p>
    <w:p w:rsidR="006B41D6" w:rsidRDefault="006B41D6" w:rsidP="006B41D6">
      <w:pPr>
        <w:spacing w:line="360" w:lineRule="auto"/>
        <w:ind w:firstLineChars="196" w:firstLine="472"/>
        <w:rPr>
          <w:b/>
          <w:sz w:val="24"/>
        </w:rPr>
      </w:pPr>
      <w:r>
        <w:rPr>
          <w:rFonts w:hint="eastAsia"/>
          <w:b/>
          <w:sz w:val="24"/>
        </w:rPr>
        <w:t>（一）绪论</w:t>
      </w:r>
      <w:r>
        <w:rPr>
          <w:rFonts w:hint="eastAsia"/>
          <w:b/>
          <w:sz w:val="24"/>
        </w:rPr>
        <w:t>---</w:t>
      </w:r>
      <w:r>
        <w:rPr>
          <w:rFonts w:hint="eastAsia"/>
          <w:b/>
          <w:sz w:val="24"/>
        </w:rPr>
        <w:t>民航发展历程及其特征</w:t>
      </w:r>
    </w:p>
    <w:p w:rsidR="006B41D6" w:rsidRDefault="006B41D6" w:rsidP="006B41D6">
      <w:pPr>
        <w:spacing w:line="360" w:lineRule="auto"/>
        <w:ind w:firstLineChars="200" w:firstLine="480"/>
        <w:rPr>
          <w:sz w:val="24"/>
        </w:rPr>
      </w:pPr>
      <w:r>
        <w:rPr>
          <w:sz w:val="24"/>
        </w:rPr>
        <w:t>1.</w:t>
      </w:r>
      <w:r>
        <w:rPr>
          <w:sz w:val="24"/>
        </w:rPr>
        <w:t>教学内容</w:t>
      </w:r>
    </w:p>
    <w:p w:rsidR="006B41D6" w:rsidRDefault="006B41D6" w:rsidP="006B41D6">
      <w:pPr>
        <w:pStyle w:val="af0"/>
        <w:ind w:firstLine="480"/>
      </w:pPr>
      <w:r>
        <w:t>（</w:t>
      </w:r>
      <w:r>
        <w:t>1</w:t>
      </w:r>
      <w:r>
        <w:t>）</w:t>
      </w:r>
      <w:r>
        <w:rPr>
          <w:rFonts w:hint="eastAsia"/>
        </w:rPr>
        <w:t>民航发展历程及其特征；</w:t>
      </w:r>
    </w:p>
    <w:p w:rsidR="006B41D6" w:rsidRDefault="006B41D6" w:rsidP="006B41D6">
      <w:pPr>
        <w:pStyle w:val="af0"/>
        <w:ind w:firstLine="480"/>
      </w:pPr>
      <w:r>
        <w:t>（</w:t>
      </w:r>
      <w:r>
        <w:rPr>
          <w:rFonts w:hint="eastAsia"/>
        </w:rPr>
        <w:t>2</w:t>
      </w:r>
      <w:r>
        <w:t>）</w:t>
      </w:r>
      <w:r>
        <w:rPr>
          <w:rFonts w:hint="eastAsia"/>
        </w:rPr>
        <w:t>航空工业与民航运输业两者之间的相互促进发展的互动关系；</w:t>
      </w:r>
    </w:p>
    <w:p w:rsidR="006B41D6" w:rsidRDefault="006B41D6" w:rsidP="006B41D6">
      <w:pPr>
        <w:pStyle w:val="af0"/>
        <w:ind w:firstLine="480"/>
      </w:pPr>
      <w:r>
        <w:t>（</w:t>
      </w:r>
      <w:r>
        <w:rPr>
          <w:rFonts w:hint="eastAsia"/>
        </w:rPr>
        <w:t>3</w:t>
      </w:r>
      <w:r>
        <w:t>）</w:t>
      </w:r>
      <w:r>
        <w:rPr>
          <w:rFonts w:hint="eastAsia"/>
        </w:rPr>
        <w:t>掌握民航运输业的基本概念；</w:t>
      </w:r>
    </w:p>
    <w:p w:rsidR="006B41D6" w:rsidRDefault="006B41D6" w:rsidP="006B41D6">
      <w:pPr>
        <w:pStyle w:val="af0"/>
        <w:ind w:firstLine="480"/>
      </w:pPr>
      <w:r>
        <w:t>（</w:t>
      </w:r>
      <w:r>
        <w:rPr>
          <w:rFonts w:hint="eastAsia"/>
        </w:rPr>
        <w:t>4</w:t>
      </w:r>
      <w:r>
        <w:t>）</w:t>
      </w:r>
      <w:r>
        <w:rPr>
          <w:rFonts w:hint="eastAsia"/>
        </w:rPr>
        <w:t>民航运输业的社会特性与经济特性；</w:t>
      </w:r>
    </w:p>
    <w:p w:rsidR="006B41D6" w:rsidRDefault="006B41D6" w:rsidP="006B41D6">
      <w:pPr>
        <w:pStyle w:val="af0"/>
        <w:ind w:firstLine="480"/>
      </w:pPr>
      <w:r>
        <w:t>（</w:t>
      </w:r>
      <w:r>
        <w:rPr>
          <w:rFonts w:hint="eastAsia"/>
        </w:rPr>
        <w:t>5</w:t>
      </w:r>
      <w:r>
        <w:t>）</w:t>
      </w:r>
      <w:r>
        <w:rPr>
          <w:rFonts w:hint="eastAsia"/>
        </w:rPr>
        <w:t>民航运输业在现代社会经济建设中的地位与作用。</w:t>
      </w:r>
    </w:p>
    <w:p w:rsidR="006B41D6" w:rsidRDefault="006B41D6" w:rsidP="006B41D6">
      <w:pPr>
        <w:spacing w:line="360" w:lineRule="auto"/>
        <w:ind w:firstLineChars="200" w:firstLine="480"/>
        <w:rPr>
          <w:color w:val="000000"/>
          <w:sz w:val="24"/>
        </w:rPr>
      </w:pPr>
      <w:r>
        <w:rPr>
          <w:color w:val="000000"/>
          <w:sz w:val="24"/>
        </w:rPr>
        <w:t>2.</w:t>
      </w:r>
      <w:r>
        <w:rPr>
          <w:color w:val="000000"/>
          <w:sz w:val="24"/>
        </w:rPr>
        <w:t>基本要求</w:t>
      </w:r>
    </w:p>
    <w:p w:rsidR="006B41D6" w:rsidRDefault="006B41D6" w:rsidP="006B41D6">
      <w:pPr>
        <w:pStyle w:val="af0"/>
        <w:ind w:firstLine="480"/>
      </w:pPr>
      <w:r>
        <w:t>（</w:t>
      </w:r>
      <w:r>
        <w:t>1</w:t>
      </w:r>
      <w:r>
        <w:t>）了解民航运输业的</w:t>
      </w:r>
      <w:r>
        <w:rPr>
          <w:rFonts w:hint="eastAsia"/>
        </w:rPr>
        <w:t>社会特性与经济特性；</w:t>
      </w:r>
    </w:p>
    <w:p w:rsidR="006B41D6" w:rsidRDefault="006B41D6" w:rsidP="006B41D6">
      <w:pPr>
        <w:pStyle w:val="af0"/>
        <w:ind w:firstLine="480"/>
      </w:pPr>
      <w:r>
        <w:t>（</w:t>
      </w:r>
      <w:r>
        <w:rPr>
          <w:rFonts w:hint="eastAsia"/>
        </w:rPr>
        <w:t>2</w:t>
      </w:r>
      <w:r>
        <w:t>）掌握</w:t>
      </w:r>
      <w:r>
        <w:rPr>
          <w:rFonts w:hint="eastAsia"/>
        </w:rPr>
        <w:t>民航运输业的基本概念。</w:t>
      </w:r>
    </w:p>
    <w:p w:rsidR="006B41D6" w:rsidRDefault="006B41D6" w:rsidP="006B41D6">
      <w:pPr>
        <w:spacing w:line="360" w:lineRule="auto"/>
        <w:ind w:firstLineChars="196" w:firstLine="472"/>
        <w:rPr>
          <w:b/>
          <w:sz w:val="24"/>
        </w:rPr>
      </w:pPr>
      <w:r>
        <w:rPr>
          <w:rFonts w:hint="eastAsia"/>
          <w:b/>
          <w:sz w:val="24"/>
        </w:rPr>
        <w:t>（二）民航运输管理体系</w:t>
      </w:r>
    </w:p>
    <w:p w:rsidR="006B41D6" w:rsidRDefault="006B41D6" w:rsidP="006B41D6">
      <w:pPr>
        <w:pStyle w:val="af0"/>
        <w:ind w:firstLine="480"/>
        <w:rPr>
          <w:b/>
        </w:rPr>
      </w:pPr>
      <w:r>
        <w:t>1.</w:t>
      </w:r>
      <w:r>
        <w:t>教学内容</w:t>
      </w:r>
    </w:p>
    <w:p w:rsidR="006B41D6" w:rsidRDefault="006B41D6" w:rsidP="006B41D6">
      <w:pPr>
        <w:pStyle w:val="af0"/>
        <w:ind w:firstLine="480"/>
      </w:pPr>
      <w:r>
        <w:t>（</w:t>
      </w:r>
      <w:r>
        <w:t>1</w:t>
      </w:r>
      <w:r>
        <w:t>）航空运输系统</w:t>
      </w:r>
      <w:r>
        <w:rPr>
          <w:rFonts w:hint="eastAsia"/>
        </w:rPr>
        <w:t>；</w:t>
      </w:r>
    </w:p>
    <w:p w:rsidR="006B41D6" w:rsidRDefault="006B41D6" w:rsidP="006B41D6">
      <w:pPr>
        <w:pStyle w:val="af0"/>
        <w:ind w:firstLine="480"/>
      </w:pPr>
      <w:r>
        <w:t>（</w:t>
      </w:r>
      <w:r>
        <w:rPr>
          <w:rFonts w:hint="eastAsia"/>
        </w:rPr>
        <w:t>2</w:t>
      </w:r>
      <w:r>
        <w:t>）国际民航运输管理机构</w:t>
      </w:r>
      <w:r>
        <w:rPr>
          <w:rFonts w:hint="eastAsia"/>
        </w:rPr>
        <w:t>；</w:t>
      </w:r>
    </w:p>
    <w:p w:rsidR="006B41D6" w:rsidRDefault="006B41D6" w:rsidP="006B41D6">
      <w:pPr>
        <w:pStyle w:val="af0"/>
        <w:ind w:firstLine="480"/>
      </w:pPr>
      <w:r>
        <w:t>（</w:t>
      </w:r>
      <w:r>
        <w:rPr>
          <w:rFonts w:hint="eastAsia"/>
        </w:rPr>
        <w:t>3</w:t>
      </w:r>
      <w:r>
        <w:t>）中国民航管理体系</w:t>
      </w:r>
      <w:r>
        <w:rPr>
          <w:rFonts w:hint="eastAsia"/>
        </w:rPr>
        <w:t>；</w:t>
      </w:r>
    </w:p>
    <w:p w:rsidR="006B41D6" w:rsidRDefault="006B41D6" w:rsidP="006B41D6">
      <w:pPr>
        <w:pStyle w:val="af0"/>
        <w:ind w:firstLine="480"/>
      </w:pPr>
      <w:r>
        <w:t>（</w:t>
      </w:r>
      <w:r>
        <w:rPr>
          <w:rFonts w:hint="eastAsia"/>
        </w:rPr>
        <w:t>4</w:t>
      </w:r>
      <w:r>
        <w:t>）航空公司</w:t>
      </w:r>
      <w:r>
        <w:rPr>
          <w:rFonts w:hint="eastAsia"/>
        </w:rPr>
        <w:t>；</w:t>
      </w:r>
    </w:p>
    <w:p w:rsidR="006B41D6" w:rsidRDefault="006B41D6" w:rsidP="006B41D6">
      <w:pPr>
        <w:pStyle w:val="af0"/>
        <w:ind w:firstLine="480"/>
      </w:pPr>
      <w:r>
        <w:t>（</w:t>
      </w:r>
      <w:r>
        <w:rPr>
          <w:rFonts w:hint="eastAsia"/>
        </w:rPr>
        <w:t>5</w:t>
      </w:r>
      <w:r>
        <w:t>）民用机场</w:t>
      </w:r>
      <w:r>
        <w:rPr>
          <w:rFonts w:hint="eastAsia"/>
        </w:rPr>
        <w:t>。</w:t>
      </w:r>
    </w:p>
    <w:p w:rsidR="006B41D6" w:rsidRDefault="006B41D6" w:rsidP="006B41D6">
      <w:pPr>
        <w:pStyle w:val="af0"/>
        <w:ind w:firstLine="480"/>
      </w:pPr>
      <w:r>
        <w:t>2.</w:t>
      </w:r>
      <w:r>
        <w:t>基本要求</w:t>
      </w:r>
    </w:p>
    <w:p w:rsidR="006B41D6" w:rsidRDefault="006B41D6" w:rsidP="006B41D6">
      <w:pPr>
        <w:pStyle w:val="af0"/>
        <w:ind w:firstLine="480"/>
      </w:pPr>
      <w:r>
        <w:t>（</w:t>
      </w:r>
      <w:r>
        <w:rPr>
          <w:rFonts w:hint="eastAsia"/>
        </w:rPr>
        <w:t>1</w:t>
      </w:r>
      <w:r>
        <w:t>）</w:t>
      </w:r>
      <w:r>
        <w:rPr>
          <w:rFonts w:hint="eastAsia"/>
        </w:rPr>
        <w:t xml:space="preserve"> </w:t>
      </w:r>
      <w:r>
        <w:rPr>
          <w:rFonts w:hint="eastAsia"/>
        </w:rPr>
        <w:t>了解国际与国内主要民航运输管理组织的基本结构、服务宗旨及其主要职责；</w:t>
      </w:r>
    </w:p>
    <w:p w:rsidR="006B41D6" w:rsidRDefault="006B41D6" w:rsidP="006B41D6">
      <w:pPr>
        <w:pStyle w:val="af0"/>
        <w:ind w:firstLine="480"/>
      </w:pPr>
      <w:r>
        <w:t>（</w:t>
      </w:r>
      <w:r>
        <w:rPr>
          <w:rFonts w:hint="eastAsia"/>
        </w:rPr>
        <w:t>2</w:t>
      </w:r>
      <w:r>
        <w:t>）</w:t>
      </w:r>
      <w:r>
        <w:rPr>
          <w:rFonts w:hint="eastAsia"/>
        </w:rPr>
        <w:t>了解新建航空公司和机场的筹建与取证程序；</w:t>
      </w:r>
    </w:p>
    <w:p w:rsidR="006B41D6" w:rsidRDefault="006B41D6" w:rsidP="006B41D6">
      <w:pPr>
        <w:pStyle w:val="af0"/>
        <w:ind w:firstLine="480"/>
      </w:pPr>
      <w:r>
        <w:t>（</w:t>
      </w:r>
      <w:r>
        <w:rPr>
          <w:rFonts w:hint="eastAsia"/>
        </w:rPr>
        <w:t>3</w:t>
      </w:r>
      <w:r>
        <w:t>）</w:t>
      </w:r>
      <w:r>
        <w:rPr>
          <w:rFonts w:hint="eastAsia"/>
        </w:rPr>
        <w:t>掌握航空公司和民用机场的作用、分类、组织体系、管理模式；</w:t>
      </w:r>
    </w:p>
    <w:p w:rsidR="006B41D6" w:rsidRDefault="006B41D6" w:rsidP="006B41D6">
      <w:pPr>
        <w:spacing w:line="360" w:lineRule="auto"/>
        <w:ind w:firstLineChars="196" w:firstLine="472"/>
        <w:rPr>
          <w:b/>
          <w:sz w:val="24"/>
        </w:rPr>
      </w:pPr>
      <w:r>
        <w:rPr>
          <w:rFonts w:hint="eastAsia"/>
          <w:b/>
          <w:sz w:val="24"/>
        </w:rPr>
        <w:t>（三）民航运输市场与管理</w:t>
      </w:r>
    </w:p>
    <w:p w:rsidR="006B41D6" w:rsidRDefault="006B41D6" w:rsidP="006B41D6">
      <w:pPr>
        <w:spacing w:line="360" w:lineRule="auto"/>
        <w:ind w:firstLineChars="196" w:firstLine="470"/>
        <w:rPr>
          <w:b/>
          <w:sz w:val="24"/>
        </w:rPr>
      </w:pPr>
      <w:r>
        <w:rPr>
          <w:sz w:val="24"/>
        </w:rPr>
        <w:t>1.</w:t>
      </w:r>
      <w:r>
        <w:rPr>
          <w:sz w:val="24"/>
        </w:rPr>
        <w:t>教学内容</w:t>
      </w:r>
    </w:p>
    <w:p w:rsidR="006B41D6" w:rsidRDefault="006B41D6" w:rsidP="006B41D6">
      <w:pPr>
        <w:pStyle w:val="af0"/>
        <w:ind w:firstLine="480"/>
      </w:pPr>
      <w:r>
        <w:lastRenderedPageBreak/>
        <w:t>（</w:t>
      </w:r>
      <w:r>
        <w:t>1</w:t>
      </w:r>
      <w:r>
        <w:t>）民航运输市场</w:t>
      </w:r>
      <w:r>
        <w:rPr>
          <w:rFonts w:hint="eastAsia"/>
        </w:rPr>
        <w:t>；</w:t>
      </w:r>
    </w:p>
    <w:p w:rsidR="006B41D6" w:rsidRDefault="006B41D6" w:rsidP="006B41D6">
      <w:pPr>
        <w:pStyle w:val="af0"/>
        <w:ind w:firstLine="480"/>
      </w:pPr>
      <w:r>
        <w:t>（</w:t>
      </w:r>
      <w:r>
        <w:rPr>
          <w:rFonts w:hint="eastAsia"/>
        </w:rPr>
        <w:t>2</w:t>
      </w:r>
      <w:r>
        <w:t>）民航运输市场营销管理</w:t>
      </w:r>
      <w:r>
        <w:rPr>
          <w:rFonts w:hint="eastAsia"/>
        </w:rPr>
        <w:t>；</w:t>
      </w:r>
    </w:p>
    <w:p w:rsidR="006B41D6" w:rsidRDefault="006B41D6" w:rsidP="006B41D6">
      <w:pPr>
        <w:pStyle w:val="af0"/>
        <w:ind w:firstLine="480"/>
      </w:pPr>
      <w:r>
        <w:t>（</w:t>
      </w:r>
      <w:r>
        <w:rPr>
          <w:rFonts w:hint="eastAsia"/>
        </w:rPr>
        <w:t>3</w:t>
      </w:r>
      <w:r>
        <w:t>）民航运输市场营销环境分析方法</w:t>
      </w:r>
      <w:r>
        <w:rPr>
          <w:rFonts w:hint="eastAsia"/>
        </w:rPr>
        <w:t>；</w:t>
      </w:r>
    </w:p>
    <w:p w:rsidR="006B41D6" w:rsidRDefault="006B41D6" w:rsidP="006B41D6">
      <w:pPr>
        <w:pStyle w:val="af0"/>
        <w:ind w:firstLine="480"/>
      </w:pPr>
      <w:r>
        <w:t>（</w:t>
      </w:r>
      <w:r>
        <w:rPr>
          <w:rFonts w:hint="eastAsia"/>
        </w:rPr>
        <w:t>4</w:t>
      </w:r>
      <w:r>
        <w:t>）民航运输市场营销战略管理</w:t>
      </w:r>
      <w:r>
        <w:rPr>
          <w:rFonts w:hint="eastAsia"/>
        </w:rPr>
        <w:t>；</w:t>
      </w:r>
    </w:p>
    <w:p w:rsidR="006B41D6" w:rsidRDefault="006B41D6" w:rsidP="006B41D6">
      <w:pPr>
        <w:pStyle w:val="af0"/>
        <w:ind w:firstLine="480"/>
      </w:pPr>
      <w:r>
        <w:t>（</w:t>
      </w:r>
      <w:r>
        <w:rPr>
          <w:rFonts w:hint="eastAsia"/>
        </w:rPr>
        <w:t>5</w:t>
      </w:r>
      <w:r>
        <w:t>）民航运输市场管理</w:t>
      </w:r>
      <w:r>
        <w:rPr>
          <w:rFonts w:hint="eastAsia"/>
        </w:rPr>
        <w:t>。</w:t>
      </w:r>
    </w:p>
    <w:p w:rsidR="006B41D6" w:rsidRDefault="006B41D6" w:rsidP="006B41D6">
      <w:pPr>
        <w:pStyle w:val="af0"/>
        <w:ind w:firstLine="480"/>
      </w:pPr>
      <w:r>
        <w:rPr>
          <w:color w:val="000000"/>
        </w:rPr>
        <w:t>2.</w:t>
      </w:r>
      <w:r>
        <w:rPr>
          <w:color w:val="000000"/>
        </w:rPr>
        <w:t>基本要求</w:t>
      </w:r>
    </w:p>
    <w:p w:rsidR="006B41D6" w:rsidRDefault="006B41D6" w:rsidP="006B41D6">
      <w:pPr>
        <w:pStyle w:val="af0"/>
        <w:ind w:firstLine="480"/>
      </w:pPr>
      <w:r>
        <w:t>（</w:t>
      </w:r>
      <w:r>
        <w:t>1</w:t>
      </w:r>
      <w:r>
        <w:t>）</w:t>
      </w:r>
      <w:r>
        <w:rPr>
          <w:rFonts w:hint="eastAsia"/>
        </w:rPr>
        <w:t>了解广义的“市场营销”理论；</w:t>
      </w:r>
    </w:p>
    <w:p w:rsidR="006B41D6" w:rsidRDefault="006B41D6" w:rsidP="006B41D6">
      <w:pPr>
        <w:pStyle w:val="af0"/>
        <w:ind w:firstLine="480"/>
      </w:pPr>
      <w:r>
        <w:t>（</w:t>
      </w:r>
      <w:r>
        <w:rPr>
          <w:rFonts w:hint="eastAsia"/>
        </w:rPr>
        <w:t>2</w:t>
      </w:r>
      <w:r>
        <w:t>）</w:t>
      </w:r>
      <w:r>
        <w:rPr>
          <w:rFonts w:hint="eastAsia"/>
        </w:rPr>
        <w:t>了解民航运输市场准入和准出管理等知识及相关法规；</w:t>
      </w:r>
    </w:p>
    <w:p w:rsidR="006B41D6" w:rsidRDefault="006B41D6" w:rsidP="006B41D6">
      <w:pPr>
        <w:pStyle w:val="af0"/>
        <w:ind w:firstLine="480"/>
      </w:pPr>
      <w:r>
        <w:t>（</w:t>
      </w:r>
      <w:r>
        <w:rPr>
          <w:rFonts w:hint="eastAsia"/>
        </w:rPr>
        <w:t>3</w:t>
      </w:r>
      <w:r>
        <w:t>）</w:t>
      </w:r>
      <w:r>
        <w:rPr>
          <w:rFonts w:hint="eastAsia"/>
        </w:rPr>
        <w:t>掌握民航运输市场的结构与特点，</w:t>
      </w:r>
    </w:p>
    <w:p w:rsidR="006B41D6" w:rsidRDefault="006B41D6" w:rsidP="006B41D6">
      <w:pPr>
        <w:pStyle w:val="af0"/>
        <w:ind w:firstLine="480"/>
      </w:pPr>
      <w:r>
        <w:rPr>
          <w:rFonts w:hint="eastAsia"/>
        </w:rPr>
        <w:t>（</w:t>
      </w:r>
      <w:r>
        <w:rPr>
          <w:rFonts w:hint="eastAsia"/>
        </w:rPr>
        <w:t>4</w:t>
      </w:r>
      <w:r>
        <w:rPr>
          <w:rFonts w:hint="eastAsia"/>
        </w:rPr>
        <w:t>）熟练掌握民航运输市场基本概念、分类、需求与供给关系及影响因素；</w:t>
      </w:r>
    </w:p>
    <w:p w:rsidR="006B41D6" w:rsidRDefault="006B41D6" w:rsidP="006B41D6">
      <w:pPr>
        <w:pStyle w:val="af0"/>
        <w:ind w:firstLine="480"/>
      </w:pPr>
      <w:r>
        <w:t>（</w:t>
      </w:r>
      <w:r>
        <w:rPr>
          <w:rFonts w:hint="eastAsia"/>
        </w:rPr>
        <w:t>5</w:t>
      </w:r>
      <w:r>
        <w:t>）</w:t>
      </w:r>
      <w:r>
        <w:rPr>
          <w:rFonts w:hint="eastAsia"/>
        </w:rPr>
        <w:t>掌握民航运输市场营销组合、定价机制与价格管理政策、民航运输市场营销环境分析方法与发展战略。</w:t>
      </w:r>
    </w:p>
    <w:p w:rsidR="006B41D6" w:rsidRDefault="006B41D6" w:rsidP="006B41D6">
      <w:pPr>
        <w:spacing w:line="360" w:lineRule="auto"/>
        <w:ind w:firstLineChars="196" w:firstLine="472"/>
        <w:rPr>
          <w:b/>
          <w:sz w:val="24"/>
        </w:rPr>
      </w:pPr>
      <w:r>
        <w:rPr>
          <w:rFonts w:hint="eastAsia"/>
          <w:b/>
          <w:sz w:val="24"/>
        </w:rPr>
        <w:t>（四）民航运输生产组织与管理</w:t>
      </w:r>
    </w:p>
    <w:p w:rsidR="006B41D6" w:rsidRDefault="006B41D6" w:rsidP="006B41D6">
      <w:pPr>
        <w:spacing w:line="360" w:lineRule="auto"/>
        <w:ind w:firstLineChars="196" w:firstLine="470"/>
        <w:rPr>
          <w:sz w:val="24"/>
        </w:rPr>
      </w:pPr>
      <w:r>
        <w:rPr>
          <w:sz w:val="24"/>
        </w:rPr>
        <w:t>1.</w:t>
      </w:r>
      <w:r>
        <w:rPr>
          <w:sz w:val="24"/>
        </w:rPr>
        <w:t>教学内容</w:t>
      </w:r>
    </w:p>
    <w:p w:rsidR="006B41D6" w:rsidRDefault="006B41D6" w:rsidP="006B41D6">
      <w:pPr>
        <w:pStyle w:val="af0"/>
        <w:ind w:firstLine="480"/>
      </w:pPr>
      <w:r>
        <w:t>（</w:t>
      </w:r>
      <w:r>
        <w:t>1</w:t>
      </w:r>
      <w:r>
        <w:t>）基本概念</w:t>
      </w:r>
      <w:r>
        <w:rPr>
          <w:rFonts w:hint="eastAsia"/>
        </w:rPr>
        <w:t>；</w:t>
      </w:r>
    </w:p>
    <w:p w:rsidR="006B41D6" w:rsidRDefault="006B41D6" w:rsidP="006B41D6">
      <w:pPr>
        <w:pStyle w:val="af0"/>
        <w:ind w:firstLine="480"/>
      </w:pPr>
      <w:r>
        <w:t>（</w:t>
      </w:r>
      <w:r>
        <w:rPr>
          <w:rFonts w:hint="eastAsia"/>
        </w:rPr>
        <w:t>2</w:t>
      </w:r>
      <w:r>
        <w:t>）航线基本结构</w:t>
      </w:r>
      <w:r>
        <w:rPr>
          <w:rFonts w:hint="eastAsia"/>
        </w:rPr>
        <w:t>；</w:t>
      </w:r>
    </w:p>
    <w:p w:rsidR="006B41D6" w:rsidRDefault="006B41D6" w:rsidP="006B41D6">
      <w:pPr>
        <w:pStyle w:val="af0"/>
        <w:ind w:firstLine="480"/>
      </w:pPr>
      <w:r>
        <w:t>（</w:t>
      </w:r>
      <w:r>
        <w:rPr>
          <w:rFonts w:hint="eastAsia"/>
        </w:rPr>
        <w:t>3</w:t>
      </w:r>
      <w:r>
        <w:t>）</w:t>
      </w:r>
      <w:r>
        <w:rPr>
          <w:rFonts w:hint="eastAsia"/>
        </w:rPr>
        <w:t>枢纽</w:t>
      </w:r>
      <w:r>
        <w:t>航线网络</w:t>
      </w:r>
      <w:r>
        <w:rPr>
          <w:rFonts w:hint="eastAsia"/>
        </w:rPr>
        <w:t>；</w:t>
      </w:r>
    </w:p>
    <w:p w:rsidR="006B41D6" w:rsidRDefault="006B41D6" w:rsidP="006B41D6">
      <w:pPr>
        <w:pStyle w:val="af0"/>
        <w:ind w:firstLine="480"/>
      </w:pPr>
      <w:r>
        <w:t>（</w:t>
      </w:r>
      <w:r>
        <w:rPr>
          <w:rFonts w:hint="eastAsia"/>
        </w:rPr>
        <w:t>4</w:t>
      </w:r>
      <w:r>
        <w:t>）航班计划编制与管理</w:t>
      </w:r>
      <w:r>
        <w:rPr>
          <w:rFonts w:hint="eastAsia"/>
        </w:rPr>
        <w:t>；</w:t>
      </w:r>
    </w:p>
    <w:p w:rsidR="006B41D6" w:rsidRDefault="006B41D6" w:rsidP="006B41D6">
      <w:pPr>
        <w:pStyle w:val="af0"/>
        <w:ind w:firstLine="480"/>
      </w:pPr>
      <w:r>
        <w:t>（</w:t>
      </w:r>
      <w:r>
        <w:rPr>
          <w:rFonts w:hint="eastAsia"/>
        </w:rPr>
        <w:t>5</w:t>
      </w:r>
      <w:r>
        <w:t>）航班运行计划与管理</w:t>
      </w:r>
      <w:r>
        <w:rPr>
          <w:rFonts w:hint="eastAsia"/>
        </w:rPr>
        <w:t>；</w:t>
      </w:r>
    </w:p>
    <w:p w:rsidR="006B41D6" w:rsidRDefault="006B41D6" w:rsidP="006B41D6">
      <w:pPr>
        <w:pStyle w:val="af0"/>
        <w:ind w:firstLine="480"/>
      </w:pPr>
      <w:r>
        <w:t>（</w:t>
      </w:r>
      <w:r>
        <w:rPr>
          <w:rFonts w:hint="eastAsia"/>
        </w:rPr>
        <w:t>6</w:t>
      </w:r>
      <w:r>
        <w:t>）航班运行组织与管理</w:t>
      </w:r>
      <w:r>
        <w:rPr>
          <w:rFonts w:hint="eastAsia"/>
        </w:rPr>
        <w:t>；</w:t>
      </w:r>
    </w:p>
    <w:p w:rsidR="006B41D6" w:rsidRDefault="006B41D6" w:rsidP="006B41D6">
      <w:pPr>
        <w:pStyle w:val="af0"/>
        <w:ind w:firstLine="480"/>
      </w:pPr>
      <w:r>
        <w:t>（</w:t>
      </w:r>
      <w:r>
        <w:rPr>
          <w:rFonts w:hint="eastAsia"/>
        </w:rPr>
        <w:t>7</w:t>
      </w:r>
      <w:r>
        <w:t>）不正常航班管理</w:t>
      </w:r>
      <w:r>
        <w:rPr>
          <w:rFonts w:hint="eastAsia"/>
        </w:rPr>
        <w:t>；</w:t>
      </w:r>
    </w:p>
    <w:p w:rsidR="006B41D6" w:rsidRDefault="006B41D6" w:rsidP="006B41D6">
      <w:pPr>
        <w:pStyle w:val="af0"/>
        <w:ind w:firstLine="480"/>
      </w:pPr>
      <w:r>
        <w:t>（</w:t>
      </w:r>
      <w:r>
        <w:rPr>
          <w:rFonts w:hint="eastAsia"/>
        </w:rPr>
        <w:t>8</w:t>
      </w:r>
      <w:r>
        <w:t>）航班运行环境管理</w:t>
      </w:r>
      <w:r>
        <w:rPr>
          <w:rFonts w:hint="eastAsia"/>
        </w:rPr>
        <w:t>；</w:t>
      </w:r>
    </w:p>
    <w:p w:rsidR="006B41D6" w:rsidRDefault="006B41D6" w:rsidP="006B41D6">
      <w:pPr>
        <w:pStyle w:val="af0"/>
        <w:ind w:firstLine="480"/>
      </w:pPr>
      <w:r>
        <w:rPr>
          <w:color w:val="000000"/>
        </w:rPr>
        <w:t>2.</w:t>
      </w:r>
      <w:r>
        <w:rPr>
          <w:color w:val="000000"/>
        </w:rPr>
        <w:t>基本要求</w:t>
      </w:r>
    </w:p>
    <w:p w:rsidR="006B41D6" w:rsidRDefault="006B41D6" w:rsidP="006B41D6">
      <w:pPr>
        <w:pStyle w:val="af0"/>
        <w:ind w:firstLine="480"/>
      </w:pPr>
      <w:r>
        <w:t>（</w:t>
      </w:r>
      <w:r>
        <w:t>1</w:t>
      </w:r>
      <w:r>
        <w:t>）了</w:t>
      </w:r>
      <w:r>
        <w:rPr>
          <w:rFonts w:hint="eastAsia"/>
        </w:rPr>
        <w:t>解民航运输生产涉及的相关概念；</w:t>
      </w:r>
    </w:p>
    <w:p w:rsidR="006B41D6" w:rsidRDefault="006B41D6" w:rsidP="006B41D6">
      <w:pPr>
        <w:pStyle w:val="af0"/>
        <w:ind w:firstLine="480"/>
      </w:pPr>
      <w:r>
        <w:t>（</w:t>
      </w:r>
      <w:r>
        <w:rPr>
          <w:rFonts w:hint="eastAsia"/>
        </w:rPr>
        <w:t>2</w:t>
      </w:r>
      <w:r>
        <w:t>）</w:t>
      </w:r>
      <w:r>
        <w:rPr>
          <w:rFonts w:hint="eastAsia"/>
        </w:rPr>
        <w:t>了解民航运输生产过程中涉及的相关法规、规范和标准；</w:t>
      </w:r>
    </w:p>
    <w:p w:rsidR="006B41D6" w:rsidRDefault="006B41D6" w:rsidP="006B41D6">
      <w:pPr>
        <w:pStyle w:val="af0"/>
        <w:ind w:firstLine="480"/>
      </w:pPr>
      <w:r>
        <w:t>（</w:t>
      </w:r>
      <w:r>
        <w:rPr>
          <w:rFonts w:hint="eastAsia"/>
        </w:rPr>
        <w:t>3</w:t>
      </w:r>
      <w:r>
        <w:t>）</w:t>
      </w:r>
      <w:r>
        <w:rPr>
          <w:rFonts w:hint="eastAsia"/>
        </w:rPr>
        <w:t>了解航班时刻管理方法，了解机场运行环境管理规定；</w:t>
      </w:r>
    </w:p>
    <w:p w:rsidR="006B41D6" w:rsidRDefault="006B41D6" w:rsidP="006B41D6">
      <w:pPr>
        <w:pStyle w:val="af0"/>
        <w:ind w:firstLine="480"/>
      </w:pPr>
      <w:r>
        <w:t>（</w:t>
      </w:r>
      <w:r>
        <w:rPr>
          <w:rFonts w:hint="eastAsia"/>
        </w:rPr>
        <w:t>4</w:t>
      </w:r>
      <w:r>
        <w:t>）</w:t>
      </w:r>
      <w:r>
        <w:rPr>
          <w:rFonts w:hint="eastAsia"/>
        </w:rPr>
        <w:t>掌握航班运输组织结构及实施流程；</w:t>
      </w:r>
    </w:p>
    <w:p w:rsidR="006B41D6" w:rsidRDefault="006B41D6" w:rsidP="006B41D6">
      <w:pPr>
        <w:pStyle w:val="af0"/>
        <w:ind w:firstLine="480"/>
      </w:pPr>
      <w:r>
        <w:t>（</w:t>
      </w:r>
      <w:r>
        <w:rPr>
          <w:rFonts w:hint="eastAsia"/>
        </w:rPr>
        <w:t>5</w:t>
      </w:r>
      <w:r>
        <w:t>）</w:t>
      </w:r>
      <w:r>
        <w:rPr>
          <w:rFonts w:hint="eastAsia"/>
        </w:rPr>
        <w:t>掌握不正常航班的处置与恢复管理方法；</w:t>
      </w:r>
    </w:p>
    <w:p w:rsidR="006B41D6" w:rsidRDefault="006B41D6" w:rsidP="006B41D6">
      <w:pPr>
        <w:pStyle w:val="af0"/>
        <w:ind w:firstLine="480"/>
      </w:pPr>
      <w:r>
        <w:t>（</w:t>
      </w:r>
      <w:r>
        <w:rPr>
          <w:rFonts w:hint="eastAsia"/>
        </w:rPr>
        <w:t>6</w:t>
      </w:r>
      <w:r>
        <w:t>）</w:t>
      </w:r>
      <w:r>
        <w:rPr>
          <w:rFonts w:hint="eastAsia"/>
        </w:rPr>
        <w:t>熟练掌握航线基本结构特点及其优缺点；</w:t>
      </w:r>
    </w:p>
    <w:p w:rsidR="006B41D6" w:rsidRDefault="006B41D6" w:rsidP="006B41D6">
      <w:pPr>
        <w:pStyle w:val="af0"/>
        <w:ind w:firstLine="480"/>
      </w:pPr>
      <w:r>
        <w:lastRenderedPageBreak/>
        <w:t>（</w:t>
      </w:r>
      <w:r>
        <w:rPr>
          <w:rFonts w:hint="eastAsia"/>
        </w:rPr>
        <w:t>7</w:t>
      </w:r>
      <w:r>
        <w:t>）</w:t>
      </w:r>
      <w:r>
        <w:rPr>
          <w:rFonts w:hint="eastAsia"/>
        </w:rPr>
        <w:t>熟练掌握航班计划、航班运输生产计划及其制定方法；</w:t>
      </w:r>
    </w:p>
    <w:p w:rsidR="006B41D6" w:rsidRDefault="006B41D6" w:rsidP="006B41D6">
      <w:pPr>
        <w:spacing w:line="360" w:lineRule="auto"/>
        <w:ind w:firstLineChars="196" w:firstLine="472"/>
        <w:rPr>
          <w:b/>
          <w:sz w:val="24"/>
        </w:rPr>
      </w:pPr>
      <w:r>
        <w:rPr>
          <w:rFonts w:hint="eastAsia"/>
          <w:b/>
          <w:sz w:val="24"/>
        </w:rPr>
        <w:t>（五）民航运输服务质量管理</w:t>
      </w:r>
    </w:p>
    <w:p w:rsidR="006B41D6" w:rsidRDefault="006B41D6" w:rsidP="006B41D6">
      <w:pPr>
        <w:spacing w:line="360" w:lineRule="auto"/>
        <w:ind w:firstLineChars="196" w:firstLine="470"/>
        <w:rPr>
          <w:b/>
          <w:sz w:val="24"/>
        </w:rPr>
      </w:pPr>
      <w:r>
        <w:rPr>
          <w:sz w:val="24"/>
        </w:rPr>
        <w:t>1.</w:t>
      </w:r>
      <w:r>
        <w:rPr>
          <w:sz w:val="24"/>
        </w:rPr>
        <w:t>教学内容</w:t>
      </w:r>
    </w:p>
    <w:p w:rsidR="006B41D6" w:rsidRDefault="006B41D6" w:rsidP="006B41D6">
      <w:pPr>
        <w:pStyle w:val="af0"/>
        <w:ind w:firstLine="480"/>
      </w:pPr>
      <w:r>
        <w:t>（</w:t>
      </w:r>
      <w:r>
        <w:t>1</w:t>
      </w:r>
      <w:r>
        <w:t>）基本概念</w:t>
      </w:r>
      <w:r>
        <w:rPr>
          <w:rFonts w:hint="eastAsia"/>
        </w:rPr>
        <w:t>；</w:t>
      </w:r>
    </w:p>
    <w:p w:rsidR="006B41D6" w:rsidRDefault="006B41D6" w:rsidP="006B41D6">
      <w:pPr>
        <w:pStyle w:val="af0"/>
        <w:ind w:firstLine="480"/>
      </w:pPr>
      <w:r>
        <w:t>（</w:t>
      </w:r>
      <w:r>
        <w:rPr>
          <w:rFonts w:hint="eastAsia"/>
        </w:rPr>
        <w:t>2</w:t>
      </w:r>
      <w:r>
        <w:t>）</w:t>
      </w:r>
      <w:r>
        <w:rPr>
          <w:rFonts w:hint="eastAsia"/>
        </w:rPr>
        <w:t>ISO9000</w:t>
      </w:r>
      <w:r>
        <w:rPr>
          <w:rFonts w:hint="eastAsia"/>
        </w:rPr>
        <w:t>质量管理标准体系；</w:t>
      </w:r>
    </w:p>
    <w:p w:rsidR="006B41D6" w:rsidRDefault="006B41D6" w:rsidP="006B41D6">
      <w:pPr>
        <w:pStyle w:val="af0"/>
        <w:ind w:firstLine="480"/>
      </w:pPr>
      <w:r>
        <w:t>（</w:t>
      </w:r>
      <w:r>
        <w:rPr>
          <w:rFonts w:hint="eastAsia"/>
        </w:rPr>
        <w:t>3</w:t>
      </w:r>
      <w:r>
        <w:t>）民航运输服务质量管理体系</w:t>
      </w:r>
      <w:r>
        <w:rPr>
          <w:rFonts w:hint="eastAsia"/>
        </w:rPr>
        <w:t>；</w:t>
      </w:r>
    </w:p>
    <w:p w:rsidR="006B41D6" w:rsidRDefault="006B41D6" w:rsidP="006B41D6">
      <w:pPr>
        <w:pStyle w:val="af0"/>
        <w:ind w:firstLine="480"/>
      </w:pPr>
      <w:r>
        <w:t>（</w:t>
      </w:r>
      <w:r>
        <w:rPr>
          <w:rFonts w:hint="eastAsia"/>
        </w:rPr>
        <w:t>4</w:t>
      </w:r>
      <w:r>
        <w:t>）质量管理基础</w:t>
      </w:r>
      <w:r>
        <w:rPr>
          <w:rFonts w:hint="eastAsia"/>
        </w:rPr>
        <w:t>；</w:t>
      </w:r>
    </w:p>
    <w:p w:rsidR="006B41D6" w:rsidRDefault="006B41D6" w:rsidP="006B41D6">
      <w:pPr>
        <w:pStyle w:val="af0"/>
        <w:ind w:firstLine="480"/>
      </w:pPr>
      <w:r>
        <w:t>（</w:t>
      </w:r>
      <w:r>
        <w:rPr>
          <w:rFonts w:hint="eastAsia"/>
        </w:rPr>
        <w:t>5</w:t>
      </w:r>
      <w:r>
        <w:t>）质量分析基础</w:t>
      </w:r>
      <w:r>
        <w:rPr>
          <w:rFonts w:hint="eastAsia"/>
        </w:rPr>
        <w:t>；</w:t>
      </w:r>
    </w:p>
    <w:p w:rsidR="006B41D6" w:rsidRDefault="006B41D6" w:rsidP="006B41D6">
      <w:pPr>
        <w:pStyle w:val="af0"/>
        <w:ind w:firstLine="480"/>
      </w:pPr>
      <w:r>
        <w:t>（</w:t>
      </w:r>
      <w:r>
        <w:rPr>
          <w:rFonts w:hint="eastAsia"/>
        </w:rPr>
        <w:t>6</w:t>
      </w:r>
      <w:r>
        <w:t>）质量控制基础</w:t>
      </w:r>
      <w:r>
        <w:rPr>
          <w:rFonts w:hint="eastAsia"/>
        </w:rPr>
        <w:t>；</w:t>
      </w:r>
    </w:p>
    <w:p w:rsidR="006B41D6" w:rsidRDefault="006B41D6" w:rsidP="006B41D6">
      <w:pPr>
        <w:pStyle w:val="af0"/>
        <w:ind w:firstLine="480"/>
      </w:pPr>
      <w:r>
        <w:rPr>
          <w:color w:val="000000"/>
        </w:rPr>
        <w:t>2.</w:t>
      </w:r>
      <w:r>
        <w:rPr>
          <w:color w:val="000000"/>
        </w:rPr>
        <w:t>基本要求</w:t>
      </w:r>
    </w:p>
    <w:p w:rsidR="006B41D6" w:rsidRDefault="006B41D6" w:rsidP="006B41D6">
      <w:pPr>
        <w:pStyle w:val="af0"/>
        <w:ind w:firstLine="480"/>
      </w:pPr>
      <w:r>
        <w:t>（</w:t>
      </w:r>
      <w:r>
        <w:t>1</w:t>
      </w:r>
      <w:r>
        <w:t>）</w:t>
      </w:r>
      <w:r>
        <w:rPr>
          <w:rFonts w:hint="eastAsia"/>
        </w:rPr>
        <w:t>了解质量管理的基本概念；</w:t>
      </w:r>
    </w:p>
    <w:p w:rsidR="006B41D6" w:rsidRDefault="006B41D6" w:rsidP="006B41D6">
      <w:pPr>
        <w:pStyle w:val="af0"/>
        <w:ind w:firstLine="480"/>
      </w:pPr>
      <w:r>
        <w:t>（</w:t>
      </w:r>
      <w:r>
        <w:rPr>
          <w:rFonts w:hint="eastAsia"/>
        </w:rPr>
        <w:t>2</w:t>
      </w:r>
      <w:r>
        <w:t>）</w:t>
      </w:r>
      <w:r>
        <w:rPr>
          <w:rFonts w:hint="eastAsia"/>
        </w:rPr>
        <w:t>了解</w:t>
      </w:r>
      <w:r>
        <w:rPr>
          <w:rFonts w:hint="eastAsia"/>
        </w:rPr>
        <w:t>ISO9000</w:t>
      </w:r>
      <w:r>
        <w:rPr>
          <w:rFonts w:hint="eastAsia"/>
        </w:rPr>
        <w:t>质量管理标准体系。</w:t>
      </w:r>
    </w:p>
    <w:p w:rsidR="006B41D6" w:rsidRDefault="006B41D6" w:rsidP="006B41D6">
      <w:pPr>
        <w:pStyle w:val="af0"/>
        <w:ind w:firstLine="480"/>
      </w:pPr>
      <w:r>
        <w:t>（</w:t>
      </w:r>
      <w:r>
        <w:rPr>
          <w:rFonts w:hint="eastAsia"/>
        </w:rPr>
        <w:t>3</w:t>
      </w:r>
      <w:r>
        <w:t>）</w:t>
      </w:r>
      <w:r>
        <w:rPr>
          <w:rFonts w:hint="eastAsia"/>
        </w:rPr>
        <w:t>掌握质量管理体系的构建步骤；</w:t>
      </w:r>
    </w:p>
    <w:p w:rsidR="006B41D6" w:rsidRDefault="006B41D6" w:rsidP="006B41D6">
      <w:pPr>
        <w:pStyle w:val="af0"/>
        <w:ind w:firstLine="480"/>
      </w:pPr>
      <w:r>
        <w:t>（</w:t>
      </w:r>
      <w:r>
        <w:rPr>
          <w:rFonts w:hint="eastAsia"/>
        </w:rPr>
        <w:t>4</w:t>
      </w:r>
      <w:r>
        <w:t>）</w:t>
      </w:r>
      <w:r>
        <w:rPr>
          <w:rFonts w:hint="eastAsia"/>
        </w:rPr>
        <w:t>掌握民航运输服务常用质量分析方法、过程质量控制方法；</w:t>
      </w:r>
    </w:p>
    <w:p w:rsidR="006B41D6" w:rsidRDefault="006B41D6" w:rsidP="006B41D6">
      <w:pPr>
        <w:spacing w:line="360" w:lineRule="auto"/>
        <w:ind w:firstLineChars="196" w:firstLine="472"/>
        <w:rPr>
          <w:b/>
          <w:sz w:val="24"/>
        </w:rPr>
      </w:pPr>
      <w:r>
        <w:rPr>
          <w:rFonts w:hint="eastAsia"/>
          <w:b/>
          <w:sz w:val="24"/>
        </w:rPr>
        <w:t>（六）民用航空安全管理：</w:t>
      </w:r>
    </w:p>
    <w:p w:rsidR="006B41D6" w:rsidRDefault="006B41D6" w:rsidP="006B41D6">
      <w:pPr>
        <w:spacing w:line="360" w:lineRule="auto"/>
        <w:ind w:firstLineChars="196" w:firstLine="470"/>
        <w:rPr>
          <w:sz w:val="24"/>
        </w:rPr>
      </w:pPr>
      <w:r>
        <w:rPr>
          <w:sz w:val="24"/>
        </w:rPr>
        <w:t>1.</w:t>
      </w:r>
      <w:r>
        <w:rPr>
          <w:sz w:val="24"/>
        </w:rPr>
        <w:t>教学内容</w:t>
      </w:r>
    </w:p>
    <w:p w:rsidR="006B41D6" w:rsidRDefault="006B41D6" w:rsidP="006B41D6">
      <w:pPr>
        <w:pStyle w:val="af0"/>
        <w:ind w:firstLine="480"/>
      </w:pPr>
      <w:r>
        <w:t>（</w:t>
      </w:r>
      <w:r>
        <w:t>1</w:t>
      </w:r>
      <w:r>
        <w:t>）概述</w:t>
      </w:r>
      <w:r>
        <w:rPr>
          <w:rFonts w:hint="eastAsia"/>
        </w:rPr>
        <w:t>；</w:t>
      </w:r>
    </w:p>
    <w:p w:rsidR="006B41D6" w:rsidRDefault="006B41D6" w:rsidP="006B41D6">
      <w:pPr>
        <w:pStyle w:val="af0"/>
        <w:ind w:firstLine="480"/>
      </w:pPr>
      <w:r>
        <w:t>（</w:t>
      </w:r>
      <w:r>
        <w:rPr>
          <w:rFonts w:hint="eastAsia"/>
        </w:rPr>
        <w:t>2</w:t>
      </w:r>
      <w:r>
        <w:t>）民航</w:t>
      </w:r>
      <w:r>
        <w:rPr>
          <w:rFonts w:hint="eastAsia"/>
        </w:rPr>
        <w:t>“安全管理体系”；</w:t>
      </w:r>
    </w:p>
    <w:p w:rsidR="006B41D6" w:rsidRDefault="006B41D6" w:rsidP="006B41D6">
      <w:pPr>
        <w:pStyle w:val="af0"/>
        <w:ind w:firstLine="480"/>
      </w:pPr>
      <w:r>
        <w:t>（</w:t>
      </w:r>
      <w:r>
        <w:rPr>
          <w:rFonts w:hint="eastAsia"/>
        </w:rPr>
        <w:t>3</w:t>
      </w:r>
      <w:r>
        <w:t>）中国民航安全管理体系</w:t>
      </w:r>
      <w:r>
        <w:rPr>
          <w:rFonts w:hint="eastAsia"/>
        </w:rPr>
        <w:t>；</w:t>
      </w:r>
    </w:p>
    <w:p w:rsidR="006B41D6" w:rsidRDefault="006B41D6" w:rsidP="006B41D6">
      <w:pPr>
        <w:pStyle w:val="af0"/>
        <w:ind w:firstLine="480"/>
      </w:pPr>
      <w:r>
        <w:t>（</w:t>
      </w:r>
      <w:r>
        <w:rPr>
          <w:rFonts w:hint="eastAsia"/>
        </w:rPr>
        <w:t>4</w:t>
      </w:r>
      <w:r>
        <w:t>）民航安全管理基础</w:t>
      </w:r>
      <w:r>
        <w:rPr>
          <w:rFonts w:hint="eastAsia"/>
        </w:rPr>
        <w:t>；</w:t>
      </w:r>
    </w:p>
    <w:p w:rsidR="006B41D6" w:rsidRDefault="006B41D6" w:rsidP="006B41D6">
      <w:pPr>
        <w:pStyle w:val="af0"/>
        <w:ind w:firstLine="480"/>
      </w:pPr>
      <w:r>
        <w:t>（</w:t>
      </w:r>
      <w:r>
        <w:rPr>
          <w:rFonts w:hint="eastAsia"/>
        </w:rPr>
        <w:t>5</w:t>
      </w:r>
      <w:r>
        <w:t>）航空安全保卫管理</w:t>
      </w:r>
      <w:r>
        <w:rPr>
          <w:rFonts w:hint="eastAsia"/>
        </w:rPr>
        <w:t>；</w:t>
      </w:r>
    </w:p>
    <w:p w:rsidR="006B41D6" w:rsidRDefault="006B41D6" w:rsidP="006B41D6">
      <w:pPr>
        <w:pStyle w:val="af0"/>
        <w:ind w:firstLine="480"/>
      </w:pPr>
      <w:r>
        <w:t>（</w:t>
      </w:r>
      <w:r>
        <w:rPr>
          <w:rFonts w:hint="eastAsia"/>
        </w:rPr>
        <w:t>6</w:t>
      </w:r>
      <w:r>
        <w:t>）突发事件与应急救援管理</w:t>
      </w:r>
      <w:r>
        <w:rPr>
          <w:rFonts w:hint="eastAsia"/>
        </w:rPr>
        <w:t>。</w:t>
      </w:r>
    </w:p>
    <w:p w:rsidR="006B41D6" w:rsidRDefault="006B41D6" w:rsidP="006B41D6">
      <w:pPr>
        <w:spacing w:line="360" w:lineRule="auto"/>
        <w:ind w:firstLineChars="200" w:firstLine="480"/>
        <w:rPr>
          <w:color w:val="000000"/>
          <w:sz w:val="24"/>
        </w:rPr>
      </w:pPr>
      <w:r>
        <w:rPr>
          <w:color w:val="000000"/>
          <w:sz w:val="24"/>
        </w:rPr>
        <w:t>2.</w:t>
      </w:r>
      <w:r>
        <w:rPr>
          <w:color w:val="000000"/>
          <w:sz w:val="24"/>
        </w:rPr>
        <w:t>基本要求</w:t>
      </w:r>
    </w:p>
    <w:p w:rsidR="006B41D6" w:rsidRDefault="006B41D6" w:rsidP="006B41D6">
      <w:pPr>
        <w:pStyle w:val="af0"/>
        <w:ind w:firstLine="480"/>
      </w:pPr>
      <w:r>
        <w:t>（</w:t>
      </w:r>
      <w:r>
        <w:t>1</w:t>
      </w:r>
      <w:r>
        <w:t>）</w:t>
      </w:r>
      <w:r>
        <w:rPr>
          <w:rFonts w:hint="eastAsia"/>
        </w:rPr>
        <w:t>了解民航安全管理的基本概念；</w:t>
      </w:r>
    </w:p>
    <w:p w:rsidR="006B41D6" w:rsidRDefault="006B41D6" w:rsidP="006B41D6">
      <w:pPr>
        <w:pStyle w:val="af0"/>
        <w:ind w:firstLine="480"/>
      </w:pPr>
      <w:r>
        <w:t>（</w:t>
      </w:r>
      <w:r>
        <w:rPr>
          <w:rFonts w:hint="eastAsia"/>
        </w:rPr>
        <w:t>2</w:t>
      </w:r>
      <w:r>
        <w:t>）</w:t>
      </w:r>
      <w:r>
        <w:rPr>
          <w:rFonts w:hint="eastAsia"/>
        </w:rPr>
        <w:t>了解民航安全管理发展现状和趋势；</w:t>
      </w:r>
    </w:p>
    <w:p w:rsidR="006B41D6" w:rsidRDefault="006B41D6" w:rsidP="006B41D6">
      <w:pPr>
        <w:pStyle w:val="af0"/>
        <w:ind w:firstLine="480"/>
      </w:pPr>
      <w:r>
        <w:t>（</w:t>
      </w:r>
      <w:r>
        <w:rPr>
          <w:rFonts w:hint="eastAsia"/>
        </w:rPr>
        <w:t>3</w:t>
      </w:r>
      <w:r>
        <w:t>）</w:t>
      </w:r>
      <w:r>
        <w:rPr>
          <w:rFonts w:hint="eastAsia"/>
        </w:rPr>
        <w:t>了解民航突发事件应急处置、搜寻与救援等方面的基本知识、理论及法规。</w:t>
      </w:r>
    </w:p>
    <w:p w:rsidR="006B41D6" w:rsidRDefault="006B41D6" w:rsidP="006B41D6">
      <w:pPr>
        <w:pStyle w:val="af0"/>
        <w:ind w:firstLine="480"/>
      </w:pPr>
      <w:r>
        <w:t>（</w:t>
      </w:r>
      <w:r>
        <w:rPr>
          <w:rFonts w:hint="eastAsia"/>
        </w:rPr>
        <w:t>4</w:t>
      </w:r>
      <w:r>
        <w:t>）</w:t>
      </w:r>
      <w:r>
        <w:rPr>
          <w:rFonts w:hint="eastAsia"/>
        </w:rPr>
        <w:t>掌握民航安全管理风险分析方法及控制方法；</w:t>
      </w:r>
    </w:p>
    <w:p w:rsidR="006B41D6" w:rsidRDefault="006B41D6" w:rsidP="006B41D6">
      <w:pPr>
        <w:pStyle w:val="af0"/>
        <w:ind w:firstLine="480"/>
      </w:pPr>
      <w:r>
        <w:t>（</w:t>
      </w:r>
      <w:r>
        <w:rPr>
          <w:rFonts w:hint="eastAsia"/>
        </w:rPr>
        <w:t>5</w:t>
      </w:r>
      <w:r>
        <w:t>）</w:t>
      </w:r>
      <w:r>
        <w:rPr>
          <w:rFonts w:hint="eastAsia"/>
        </w:rPr>
        <w:t>熟练掌握民航安全管理体系的基本要素。</w:t>
      </w:r>
    </w:p>
    <w:p w:rsidR="006B41D6" w:rsidRDefault="006B41D6" w:rsidP="006B41D6">
      <w:pPr>
        <w:pStyle w:val="af0"/>
        <w:ind w:firstLine="480"/>
      </w:pPr>
    </w:p>
    <w:p w:rsidR="006B41D6" w:rsidRDefault="006B41D6" w:rsidP="006B41D6">
      <w:pPr>
        <w:spacing w:line="360" w:lineRule="auto"/>
        <w:ind w:firstLineChars="196" w:firstLine="472"/>
        <w:rPr>
          <w:b/>
          <w:sz w:val="24"/>
        </w:rPr>
      </w:pPr>
      <w:r>
        <w:rPr>
          <w:rFonts w:hint="eastAsia"/>
          <w:b/>
          <w:sz w:val="24"/>
        </w:rPr>
        <w:lastRenderedPageBreak/>
        <w:t>（七）国际航空运输管理。</w:t>
      </w:r>
    </w:p>
    <w:p w:rsidR="006B41D6" w:rsidRDefault="006B41D6" w:rsidP="006B41D6">
      <w:pPr>
        <w:spacing w:line="360" w:lineRule="auto"/>
        <w:ind w:firstLineChars="196" w:firstLine="470"/>
        <w:rPr>
          <w:sz w:val="24"/>
        </w:rPr>
      </w:pPr>
      <w:r>
        <w:rPr>
          <w:sz w:val="24"/>
        </w:rPr>
        <w:t>1.</w:t>
      </w:r>
      <w:r>
        <w:rPr>
          <w:sz w:val="24"/>
        </w:rPr>
        <w:t>教学内容</w:t>
      </w:r>
    </w:p>
    <w:p w:rsidR="006B41D6" w:rsidRDefault="006B41D6" w:rsidP="006B41D6">
      <w:pPr>
        <w:pStyle w:val="af0"/>
        <w:ind w:firstLine="480"/>
      </w:pPr>
      <w:r>
        <w:t>（</w:t>
      </w:r>
      <w:r>
        <w:t>1</w:t>
      </w:r>
      <w:r>
        <w:t>）基本概念</w:t>
      </w:r>
      <w:r>
        <w:rPr>
          <w:rFonts w:hint="eastAsia"/>
        </w:rPr>
        <w:t>；</w:t>
      </w:r>
    </w:p>
    <w:p w:rsidR="006B41D6" w:rsidRDefault="006B41D6" w:rsidP="006B41D6">
      <w:pPr>
        <w:pStyle w:val="af0"/>
        <w:ind w:firstLine="480"/>
      </w:pPr>
      <w:r>
        <w:t>（</w:t>
      </w:r>
      <w:r>
        <w:rPr>
          <w:rFonts w:hint="eastAsia"/>
        </w:rPr>
        <w:t>2</w:t>
      </w:r>
      <w:r>
        <w:t>）国际民航的重要公约</w:t>
      </w:r>
      <w:r>
        <w:rPr>
          <w:rFonts w:hint="eastAsia"/>
        </w:rPr>
        <w:t>；</w:t>
      </w:r>
    </w:p>
    <w:p w:rsidR="006B41D6" w:rsidRDefault="006B41D6" w:rsidP="006B41D6">
      <w:pPr>
        <w:pStyle w:val="af0"/>
        <w:ind w:firstLine="480"/>
      </w:pPr>
      <w:r>
        <w:t>（</w:t>
      </w:r>
      <w:r>
        <w:rPr>
          <w:rFonts w:hint="eastAsia"/>
        </w:rPr>
        <w:t>3</w:t>
      </w:r>
      <w:r>
        <w:t>）国际航空运输市场准入管理</w:t>
      </w:r>
      <w:r>
        <w:rPr>
          <w:rFonts w:hint="eastAsia"/>
        </w:rPr>
        <w:t>；</w:t>
      </w:r>
    </w:p>
    <w:p w:rsidR="006B41D6" w:rsidRDefault="006B41D6" w:rsidP="006B41D6">
      <w:pPr>
        <w:pStyle w:val="af0"/>
        <w:ind w:firstLine="480"/>
      </w:pPr>
      <w:r>
        <w:t>（</w:t>
      </w:r>
      <w:r>
        <w:rPr>
          <w:rFonts w:hint="eastAsia"/>
        </w:rPr>
        <w:t>4</w:t>
      </w:r>
      <w:r>
        <w:t>）</w:t>
      </w:r>
      <w:r>
        <w:rPr>
          <w:rFonts w:hint="eastAsia"/>
        </w:rPr>
        <w:t>国际</w:t>
      </w:r>
      <w:r>
        <w:t>航权</w:t>
      </w:r>
      <w:r>
        <w:rPr>
          <w:rFonts w:hint="eastAsia"/>
        </w:rPr>
        <w:t>；</w:t>
      </w:r>
    </w:p>
    <w:p w:rsidR="006B41D6" w:rsidRDefault="006B41D6" w:rsidP="006B41D6">
      <w:pPr>
        <w:pStyle w:val="af0"/>
        <w:ind w:firstLine="480"/>
      </w:pPr>
      <w:r>
        <w:t>（</w:t>
      </w:r>
      <w:r>
        <w:rPr>
          <w:rFonts w:hint="eastAsia"/>
        </w:rPr>
        <w:t>5</w:t>
      </w:r>
      <w:r>
        <w:t>）国际航空运输多边协定</w:t>
      </w:r>
      <w:r>
        <w:rPr>
          <w:rFonts w:hint="eastAsia"/>
        </w:rPr>
        <w:t>。</w:t>
      </w:r>
    </w:p>
    <w:p w:rsidR="006B41D6" w:rsidRDefault="006B41D6" w:rsidP="006B41D6">
      <w:pPr>
        <w:spacing w:line="360" w:lineRule="auto"/>
        <w:ind w:firstLineChars="200" w:firstLine="480"/>
        <w:rPr>
          <w:color w:val="000000"/>
          <w:sz w:val="24"/>
        </w:rPr>
      </w:pPr>
      <w:r>
        <w:rPr>
          <w:color w:val="000000"/>
          <w:sz w:val="24"/>
        </w:rPr>
        <w:t>2.</w:t>
      </w:r>
      <w:r>
        <w:rPr>
          <w:color w:val="000000"/>
          <w:sz w:val="24"/>
        </w:rPr>
        <w:t>基本要求</w:t>
      </w:r>
    </w:p>
    <w:p w:rsidR="006B41D6" w:rsidRDefault="006B41D6" w:rsidP="006B41D6">
      <w:pPr>
        <w:pStyle w:val="af0"/>
        <w:ind w:firstLine="480"/>
      </w:pPr>
      <w:r>
        <w:t>（</w:t>
      </w:r>
      <w:r>
        <w:t>1</w:t>
      </w:r>
      <w:r>
        <w:t>）</w:t>
      </w:r>
      <w:r>
        <w:rPr>
          <w:rFonts w:hint="eastAsia"/>
        </w:rPr>
        <w:t>了解国际航空运输管理基本概念及国际民航重要公约；</w:t>
      </w:r>
    </w:p>
    <w:p w:rsidR="006B41D6" w:rsidRDefault="006B41D6" w:rsidP="006B41D6">
      <w:pPr>
        <w:pStyle w:val="af0"/>
        <w:ind w:firstLine="480"/>
      </w:pPr>
      <w:r>
        <w:t>（</w:t>
      </w:r>
      <w:r>
        <w:rPr>
          <w:rFonts w:hint="eastAsia"/>
        </w:rPr>
        <w:t>2</w:t>
      </w:r>
      <w:r>
        <w:t>）</w:t>
      </w:r>
      <w:r>
        <w:rPr>
          <w:rFonts w:hint="eastAsia"/>
        </w:rPr>
        <w:t>了解国际运输市场准入原则；</w:t>
      </w:r>
    </w:p>
    <w:p w:rsidR="006B41D6" w:rsidRDefault="006B41D6" w:rsidP="006B41D6">
      <w:pPr>
        <w:pStyle w:val="af0"/>
        <w:ind w:firstLine="480"/>
      </w:pPr>
      <w:r>
        <w:t>（</w:t>
      </w:r>
      <w:r>
        <w:rPr>
          <w:rFonts w:hint="eastAsia"/>
        </w:rPr>
        <w:t>3</w:t>
      </w:r>
      <w:r>
        <w:t>）</w:t>
      </w:r>
      <w:r>
        <w:rPr>
          <w:rFonts w:hint="eastAsia"/>
        </w:rPr>
        <w:t>了解国际航空运输协定的主要内容及协定生效与终止的相关程序；</w:t>
      </w:r>
    </w:p>
    <w:p w:rsidR="006B41D6" w:rsidRDefault="006B41D6" w:rsidP="006B41D6">
      <w:pPr>
        <w:pStyle w:val="af0"/>
        <w:ind w:firstLine="480"/>
      </w:pPr>
      <w:r>
        <w:t>（</w:t>
      </w:r>
      <w:r>
        <w:rPr>
          <w:rFonts w:hint="eastAsia"/>
        </w:rPr>
        <w:t>4</w:t>
      </w:r>
      <w:r>
        <w:t>）</w:t>
      </w:r>
      <w:r>
        <w:rPr>
          <w:rFonts w:hint="eastAsia"/>
        </w:rPr>
        <w:t>熟练掌握九大航权的定义及作用。</w:t>
      </w:r>
    </w:p>
    <w:p w:rsidR="006B41D6" w:rsidRDefault="006B41D6" w:rsidP="006B41D6">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W w:w="85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476"/>
        <w:gridCol w:w="2084"/>
        <w:gridCol w:w="1470"/>
        <w:gridCol w:w="735"/>
      </w:tblGrid>
      <w:tr w:rsidR="006B41D6" w:rsidTr="00720882">
        <w:tc>
          <w:tcPr>
            <w:tcW w:w="740" w:type="dxa"/>
            <w:shd w:val="clear" w:color="auto" w:fill="FFFFFF"/>
            <w:vAlign w:val="center"/>
          </w:tcPr>
          <w:p w:rsidR="006B41D6" w:rsidRDefault="006B41D6" w:rsidP="00720882">
            <w:pPr>
              <w:spacing w:line="312" w:lineRule="auto"/>
              <w:jc w:val="center"/>
              <w:rPr>
                <w:color w:val="000000"/>
                <w:szCs w:val="21"/>
              </w:rPr>
            </w:pPr>
            <w:r>
              <w:rPr>
                <w:rFonts w:hint="eastAsia"/>
                <w:color w:val="000000"/>
                <w:szCs w:val="21"/>
              </w:rPr>
              <w:t>序号</w:t>
            </w:r>
          </w:p>
        </w:tc>
        <w:tc>
          <w:tcPr>
            <w:tcW w:w="3476" w:type="dxa"/>
            <w:shd w:val="clear" w:color="auto" w:fill="FFFFFF"/>
            <w:vAlign w:val="center"/>
          </w:tcPr>
          <w:p w:rsidR="006B41D6" w:rsidRDefault="006B41D6" w:rsidP="00720882">
            <w:pPr>
              <w:spacing w:line="312" w:lineRule="auto"/>
              <w:jc w:val="center"/>
              <w:rPr>
                <w:color w:val="000000"/>
                <w:szCs w:val="21"/>
              </w:rPr>
            </w:pPr>
            <w:r>
              <w:rPr>
                <w:color w:val="000000"/>
                <w:szCs w:val="21"/>
              </w:rPr>
              <w:t>教学内容</w:t>
            </w:r>
          </w:p>
        </w:tc>
        <w:tc>
          <w:tcPr>
            <w:tcW w:w="2084" w:type="dxa"/>
            <w:shd w:val="clear" w:color="auto" w:fill="FFFFFF"/>
          </w:tcPr>
          <w:p w:rsidR="006B41D6" w:rsidRDefault="006B41D6" w:rsidP="00720882">
            <w:pPr>
              <w:spacing w:line="312" w:lineRule="auto"/>
              <w:jc w:val="center"/>
              <w:rPr>
                <w:color w:val="000000"/>
                <w:szCs w:val="21"/>
              </w:rPr>
            </w:pPr>
            <w:r>
              <w:rPr>
                <w:color w:val="000000"/>
                <w:szCs w:val="21"/>
              </w:rPr>
              <w:t>支撑</w:t>
            </w:r>
            <w:r>
              <w:rPr>
                <w:rFonts w:hint="eastAsia"/>
                <w:color w:val="000000"/>
                <w:szCs w:val="21"/>
              </w:rPr>
              <w:t>的</w:t>
            </w:r>
          </w:p>
          <w:p w:rsidR="006B41D6" w:rsidRDefault="006B41D6" w:rsidP="00720882">
            <w:pPr>
              <w:spacing w:line="312" w:lineRule="auto"/>
              <w:jc w:val="center"/>
              <w:rPr>
                <w:color w:val="000000"/>
                <w:szCs w:val="21"/>
              </w:rPr>
            </w:pPr>
            <w:r>
              <w:rPr>
                <w:color w:val="000000"/>
                <w:szCs w:val="21"/>
              </w:rPr>
              <w:t>课程目标</w:t>
            </w:r>
          </w:p>
        </w:tc>
        <w:tc>
          <w:tcPr>
            <w:tcW w:w="1470" w:type="dxa"/>
            <w:shd w:val="clear" w:color="auto" w:fill="FFFFFF"/>
            <w:vAlign w:val="center"/>
          </w:tcPr>
          <w:p w:rsidR="006B41D6" w:rsidRDefault="006B41D6" w:rsidP="00720882">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6B41D6" w:rsidRDefault="006B41D6" w:rsidP="00720882">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r>
      <w:tr w:rsidR="006B41D6" w:rsidTr="00720882">
        <w:tc>
          <w:tcPr>
            <w:tcW w:w="740" w:type="dxa"/>
            <w:vAlign w:val="center"/>
          </w:tcPr>
          <w:p w:rsidR="006B41D6" w:rsidRDefault="006B41D6" w:rsidP="00720882">
            <w:pPr>
              <w:tabs>
                <w:tab w:val="left" w:pos="900"/>
              </w:tabs>
              <w:spacing w:line="360" w:lineRule="exact"/>
              <w:jc w:val="center"/>
              <w:rPr>
                <w:sz w:val="24"/>
              </w:rPr>
            </w:pPr>
            <w:r>
              <w:rPr>
                <w:rFonts w:hint="eastAsia"/>
                <w:sz w:val="24"/>
              </w:rPr>
              <w:t>1</w:t>
            </w:r>
          </w:p>
        </w:tc>
        <w:tc>
          <w:tcPr>
            <w:tcW w:w="3476" w:type="dxa"/>
          </w:tcPr>
          <w:p w:rsidR="006B41D6" w:rsidRDefault="006B41D6" w:rsidP="00720882">
            <w:pPr>
              <w:tabs>
                <w:tab w:val="left" w:pos="900"/>
              </w:tabs>
              <w:spacing w:line="360" w:lineRule="exact"/>
              <w:jc w:val="left"/>
              <w:rPr>
                <w:sz w:val="24"/>
              </w:rPr>
            </w:pPr>
            <w:r>
              <w:rPr>
                <w:rFonts w:hint="eastAsia"/>
                <w:sz w:val="24"/>
              </w:rPr>
              <w:t>绪论</w:t>
            </w:r>
          </w:p>
        </w:tc>
        <w:tc>
          <w:tcPr>
            <w:tcW w:w="2084" w:type="dxa"/>
            <w:vAlign w:val="center"/>
          </w:tcPr>
          <w:p w:rsidR="006B41D6" w:rsidRDefault="006B41D6" w:rsidP="00720882">
            <w:pPr>
              <w:spacing w:line="312" w:lineRule="auto"/>
              <w:jc w:val="center"/>
              <w:rPr>
                <w:color w:val="000000"/>
                <w:szCs w:val="21"/>
              </w:rPr>
            </w:pPr>
            <w:r>
              <w:rPr>
                <w:color w:val="000000"/>
                <w:szCs w:val="21"/>
              </w:rPr>
              <w:t>目标</w:t>
            </w:r>
            <w:r>
              <w:rPr>
                <w:color w:val="000000"/>
                <w:szCs w:val="21"/>
              </w:rPr>
              <w:t>1</w:t>
            </w:r>
          </w:p>
        </w:tc>
        <w:tc>
          <w:tcPr>
            <w:tcW w:w="1470" w:type="dxa"/>
            <w:vAlign w:val="center"/>
          </w:tcPr>
          <w:p w:rsidR="006B41D6" w:rsidRDefault="006B41D6" w:rsidP="00720882">
            <w:pPr>
              <w:spacing w:line="312" w:lineRule="auto"/>
              <w:jc w:val="center"/>
              <w:rPr>
                <w:szCs w:val="21"/>
              </w:rPr>
            </w:pPr>
            <w:r>
              <w:rPr>
                <w:rFonts w:hint="eastAsia"/>
                <w:color w:val="000000"/>
                <w:szCs w:val="21"/>
              </w:rPr>
              <w:t>1-2</w:t>
            </w:r>
            <w:r>
              <w:rPr>
                <w:color w:val="000000"/>
                <w:szCs w:val="21"/>
              </w:rPr>
              <w:t>、</w:t>
            </w:r>
            <w:r>
              <w:rPr>
                <w:rFonts w:hint="eastAsia"/>
                <w:color w:val="000000"/>
                <w:szCs w:val="21"/>
              </w:rPr>
              <w:t>6</w:t>
            </w:r>
            <w:r>
              <w:rPr>
                <w:color w:val="000000"/>
                <w:szCs w:val="21"/>
              </w:rPr>
              <w:t>-1</w:t>
            </w:r>
          </w:p>
        </w:tc>
        <w:tc>
          <w:tcPr>
            <w:tcW w:w="735" w:type="dxa"/>
            <w:vAlign w:val="center"/>
          </w:tcPr>
          <w:p w:rsidR="006B41D6" w:rsidRDefault="006B41D6" w:rsidP="00720882">
            <w:pPr>
              <w:tabs>
                <w:tab w:val="left" w:pos="900"/>
              </w:tabs>
              <w:spacing w:line="360" w:lineRule="exact"/>
              <w:jc w:val="center"/>
              <w:rPr>
                <w:sz w:val="24"/>
              </w:rPr>
            </w:pPr>
            <w:r>
              <w:rPr>
                <w:rFonts w:hint="eastAsia"/>
                <w:sz w:val="24"/>
              </w:rPr>
              <w:t>3</w:t>
            </w:r>
          </w:p>
        </w:tc>
      </w:tr>
      <w:tr w:rsidR="006B41D6" w:rsidTr="00720882">
        <w:tc>
          <w:tcPr>
            <w:tcW w:w="740" w:type="dxa"/>
            <w:vAlign w:val="center"/>
          </w:tcPr>
          <w:p w:rsidR="006B41D6" w:rsidRDefault="006B41D6" w:rsidP="00720882">
            <w:pPr>
              <w:tabs>
                <w:tab w:val="left" w:pos="900"/>
              </w:tabs>
              <w:spacing w:line="360" w:lineRule="exact"/>
              <w:jc w:val="center"/>
              <w:rPr>
                <w:sz w:val="24"/>
              </w:rPr>
            </w:pPr>
            <w:r>
              <w:rPr>
                <w:rFonts w:hint="eastAsia"/>
                <w:sz w:val="24"/>
              </w:rPr>
              <w:t>2</w:t>
            </w:r>
          </w:p>
        </w:tc>
        <w:tc>
          <w:tcPr>
            <w:tcW w:w="3476" w:type="dxa"/>
          </w:tcPr>
          <w:p w:rsidR="006B41D6" w:rsidRDefault="006B41D6" w:rsidP="00720882">
            <w:pPr>
              <w:tabs>
                <w:tab w:val="left" w:pos="900"/>
              </w:tabs>
              <w:spacing w:line="360" w:lineRule="exact"/>
              <w:jc w:val="left"/>
              <w:rPr>
                <w:sz w:val="24"/>
              </w:rPr>
            </w:pPr>
            <w:r>
              <w:rPr>
                <w:rFonts w:hint="eastAsia"/>
                <w:sz w:val="24"/>
              </w:rPr>
              <w:t>民航运输管理体系</w:t>
            </w:r>
          </w:p>
        </w:tc>
        <w:tc>
          <w:tcPr>
            <w:tcW w:w="2084" w:type="dxa"/>
            <w:vAlign w:val="center"/>
          </w:tcPr>
          <w:p w:rsidR="006B41D6" w:rsidRDefault="006B41D6" w:rsidP="00720882">
            <w:pPr>
              <w:spacing w:line="312" w:lineRule="auto"/>
              <w:jc w:val="center"/>
              <w:rPr>
                <w:color w:val="000000"/>
                <w:szCs w:val="21"/>
              </w:rPr>
            </w:pPr>
            <w:r>
              <w:rPr>
                <w:color w:val="000000"/>
                <w:szCs w:val="21"/>
              </w:rPr>
              <w:t>目标</w:t>
            </w:r>
            <w:r>
              <w:rPr>
                <w:rFonts w:hint="eastAsia"/>
                <w:color w:val="000000"/>
                <w:szCs w:val="21"/>
              </w:rPr>
              <w:t>1</w:t>
            </w:r>
          </w:p>
        </w:tc>
        <w:tc>
          <w:tcPr>
            <w:tcW w:w="1470" w:type="dxa"/>
            <w:vAlign w:val="center"/>
          </w:tcPr>
          <w:p w:rsidR="006B41D6" w:rsidRDefault="006B41D6" w:rsidP="00720882">
            <w:pPr>
              <w:spacing w:line="312" w:lineRule="auto"/>
              <w:jc w:val="center"/>
              <w:rPr>
                <w:szCs w:val="21"/>
              </w:rPr>
            </w:pPr>
            <w:r>
              <w:rPr>
                <w:rFonts w:hint="eastAsia"/>
                <w:color w:val="000000"/>
                <w:szCs w:val="21"/>
              </w:rPr>
              <w:t>1-2</w:t>
            </w:r>
            <w:r>
              <w:rPr>
                <w:color w:val="000000"/>
                <w:szCs w:val="21"/>
              </w:rPr>
              <w:t>、</w:t>
            </w:r>
            <w:r>
              <w:rPr>
                <w:rFonts w:hint="eastAsia"/>
                <w:color w:val="000000"/>
                <w:szCs w:val="21"/>
              </w:rPr>
              <w:t>6</w:t>
            </w:r>
            <w:r>
              <w:rPr>
                <w:color w:val="000000"/>
                <w:szCs w:val="21"/>
              </w:rPr>
              <w:t>-1</w:t>
            </w:r>
          </w:p>
        </w:tc>
        <w:tc>
          <w:tcPr>
            <w:tcW w:w="735" w:type="dxa"/>
            <w:vAlign w:val="center"/>
          </w:tcPr>
          <w:p w:rsidR="006B41D6" w:rsidRDefault="006B41D6" w:rsidP="00720882">
            <w:pPr>
              <w:tabs>
                <w:tab w:val="left" w:pos="900"/>
              </w:tabs>
              <w:spacing w:line="360" w:lineRule="exact"/>
              <w:jc w:val="center"/>
              <w:rPr>
                <w:sz w:val="24"/>
              </w:rPr>
            </w:pPr>
            <w:r>
              <w:rPr>
                <w:rFonts w:hint="eastAsia"/>
                <w:sz w:val="24"/>
              </w:rPr>
              <w:t>5</w:t>
            </w:r>
          </w:p>
        </w:tc>
      </w:tr>
      <w:tr w:rsidR="006B41D6" w:rsidTr="00720882">
        <w:tc>
          <w:tcPr>
            <w:tcW w:w="740" w:type="dxa"/>
            <w:vAlign w:val="center"/>
          </w:tcPr>
          <w:p w:rsidR="006B41D6" w:rsidRDefault="006B41D6" w:rsidP="00720882">
            <w:pPr>
              <w:tabs>
                <w:tab w:val="left" w:pos="900"/>
              </w:tabs>
              <w:spacing w:line="360" w:lineRule="exact"/>
              <w:jc w:val="center"/>
              <w:rPr>
                <w:sz w:val="24"/>
              </w:rPr>
            </w:pPr>
            <w:r>
              <w:rPr>
                <w:rFonts w:hint="eastAsia"/>
                <w:sz w:val="24"/>
              </w:rPr>
              <w:t>3</w:t>
            </w:r>
          </w:p>
        </w:tc>
        <w:tc>
          <w:tcPr>
            <w:tcW w:w="3476" w:type="dxa"/>
          </w:tcPr>
          <w:p w:rsidR="006B41D6" w:rsidRDefault="006B41D6" w:rsidP="00720882">
            <w:pPr>
              <w:tabs>
                <w:tab w:val="left" w:pos="900"/>
              </w:tabs>
              <w:spacing w:line="360" w:lineRule="exact"/>
              <w:jc w:val="left"/>
              <w:rPr>
                <w:sz w:val="24"/>
              </w:rPr>
            </w:pPr>
            <w:r>
              <w:rPr>
                <w:rFonts w:hint="eastAsia"/>
                <w:sz w:val="24"/>
              </w:rPr>
              <w:t>民航运输市场与管理</w:t>
            </w:r>
          </w:p>
        </w:tc>
        <w:tc>
          <w:tcPr>
            <w:tcW w:w="2084" w:type="dxa"/>
            <w:vAlign w:val="center"/>
          </w:tcPr>
          <w:p w:rsidR="006B41D6" w:rsidRDefault="006B41D6" w:rsidP="00720882">
            <w:pPr>
              <w:spacing w:line="312" w:lineRule="auto"/>
              <w:jc w:val="center"/>
              <w:rPr>
                <w:color w:val="000000"/>
                <w:szCs w:val="21"/>
              </w:rPr>
            </w:pPr>
            <w:r>
              <w:rPr>
                <w:color w:val="000000"/>
                <w:szCs w:val="21"/>
              </w:rPr>
              <w:t>目标</w:t>
            </w:r>
            <w:r>
              <w:rPr>
                <w:rFonts w:hint="eastAsia"/>
                <w:color w:val="000000"/>
                <w:szCs w:val="21"/>
              </w:rPr>
              <w:t>2</w:t>
            </w:r>
          </w:p>
        </w:tc>
        <w:tc>
          <w:tcPr>
            <w:tcW w:w="1470" w:type="dxa"/>
            <w:vAlign w:val="center"/>
          </w:tcPr>
          <w:p w:rsidR="006B41D6" w:rsidRDefault="006B41D6" w:rsidP="00720882">
            <w:pPr>
              <w:spacing w:line="312" w:lineRule="auto"/>
              <w:jc w:val="center"/>
              <w:rPr>
                <w:szCs w:val="21"/>
              </w:rPr>
            </w:pPr>
            <w:r>
              <w:rPr>
                <w:color w:val="000000"/>
                <w:szCs w:val="21"/>
              </w:rPr>
              <w:t>1-</w:t>
            </w:r>
            <w:r>
              <w:rPr>
                <w:rFonts w:hint="eastAsia"/>
                <w:color w:val="000000"/>
                <w:szCs w:val="21"/>
              </w:rPr>
              <w:t>2</w:t>
            </w:r>
            <w:r>
              <w:rPr>
                <w:color w:val="000000"/>
                <w:szCs w:val="21"/>
              </w:rPr>
              <w:t>、</w:t>
            </w:r>
            <w:r>
              <w:rPr>
                <w:rFonts w:hint="eastAsia"/>
                <w:color w:val="000000"/>
                <w:szCs w:val="21"/>
              </w:rPr>
              <w:t>3-4</w:t>
            </w:r>
            <w:r>
              <w:rPr>
                <w:rFonts w:hint="eastAsia"/>
                <w:color w:val="000000"/>
                <w:szCs w:val="21"/>
              </w:rPr>
              <w:t>、</w:t>
            </w:r>
            <w:r>
              <w:rPr>
                <w:rFonts w:hint="eastAsia"/>
                <w:color w:val="000000"/>
                <w:szCs w:val="21"/>
              </w:rPr>
              <w:t>6</w:t>
            </w:r>
            <w:r>
              <w:rPr>
                <w:color w:val="000000"/>
                <w:szCs w:val="21"/>
              </w:rPr>
              <w:t>-</w:t>
            </w:r>
            <w:r>
              <w:rPr>
                <w:rFonts w:hint="eastAsia"/>
                <w:color w:val="000000"/>
                <w:szCs w:val="21"/>
              </w:rPr>
              <w:t>1</w:t>
            </w:r>
          </w:p>
        </w:tc>
        <w:tc>
          <w:tcPr>
            <w:tcW w:w="735" w:type="dxa"/>
            <w:vAlign w:val="center"/>
          </w:tcPr>
          <w:p w:rsidR="006B41D6" w:rsidRDefault="006B41D6" w:rsidP="00720882">
            <w:pPr>
              <w:tabs>
                <w:tab w:val="left" w:pos="900"/>
              </w:tabs>
              <w:spacing w:line="360" w:lineRule="exact"/>
              <w:jc w:val="center"/>
              <w:rPr>
                <w:sz w:val="24"/>
              </w:rPr>
            </w:pPr>
            <w:r>
              <w:rPr>
                <w:rFonts w:hint="eastAsia"/>
                <w:sz w:val="24"/>
              </w:rPr>
              <w:t>9</w:t>
            </w:r>
          </w:p>
        </w:tc>
      </w:tr>
      <w:tr w:rsidR="006B41D6" w:rsidTr="00720882">
        <w:tc>
          <w:tcPr>
            <w:tcW w:w="740" w:type="dxa"/>
            <w:vAlign w:val="center"/>
          </w:tcPr>
          <w:p w:rsidR="006B41D6" w:rsidRDefault="006B41D6" w:rsidP="00720882">
            <w:pPr>
              <w:tabs>
                <w:tab w:val="left" w:pos="900"/>
              </w:tabs>
              <w:spacing w:line="360" w:lineRule="exact"/>
              <w:jc w:val="center"/>
              <w:rPr>
                <w:sz w:val="24"/>
              </w:rPr>
            </w:pPr>
            <w:r>
              <w:rPr>
                <w:rFonts w:hint="eastAsia"/>
                <w:sz w:val="24"/>
              </w:rPr>
              <w:t>4</w:t>
            </w:r>
          </w:p>
        </w:tc>
        <w:tc>
          <w:tcPr>
            <w:tcW w:w="3476" w:type="dxa"/>
          </w:tcPr>
          <w:p w:rsidR="006B41D6" w:rsidRDefault="006B41D6" w:rsidP="00720882">
            <w:pPr>
              <w:tabs>
                <w:tab w:val="left" w:pos="900"/>
              </w:tabs>
              <w:spacing w:line="360" w:lineRule="exact"/>
              <w:jc w:val="left"/>
              <w:rPr>
                <w:sz w:val="24"/>
              </w:rPr>
            </w:pPr>
            <w:r>
              <w:rPr>
                <w:rFonts w:hint="eastAsia"/>
                <w:sz w:val="24"/>
              </w:rPr>
              <w:t>民航运输生产组织与管理</w:t>
            </w:r>
          </w:p>
        </w:tc>
        <w:tc>
          <w:tcPr>
            <w:tcW w:w="2084" w:type="dxa"/>
            <w:vAlign w:val="center"/>
          </w:tcPr>
          <w:p w:rsidR="006B41D6" w:rsidRDefault="006B41D6" w:rsidP="00720882">
            <w:pPr>
              <w:spacing w:line="312" w:lineRule="auto"/>
              <w:jc w:val="center"/>
              <w:rPr>
                <w:color w:val="000000"/>
                <w:szCs w:val="21"/>
              </w:rPr>
            </w:pPr>
            <w:r>
              <w:rPr>
                <w:color w:val="000000"/>
                <w:szCs w:val="21"/>
              </w:rPr>
              <w:t>目标</w:t>
            </w:r>
            <w:r>
              <w:rPr>
                <w:rFonts w:hint="eastAsia"/>
                <w:color w:val="000000"/>
                <w:szCs w:val="21"/>
              </w:rPr>
              <w:t>3</w:t>
            </w:r>
          </w:p>
        </w:tc>
        <w:tc>
          <w:tcPr>
            <w:tcW w:w="1470" w:type="dxa"/>
            <w:vAlign w:val="center"/>
          </w:tcPr>
          <w:p w:rsidR="006B41D6" w:rsidRDefault="006B41D6" w:rsidP="00720882">
            <w:pPr>
              <w:spacing w:line="312" w:lineRule="auto"/>
              <w:jc w:val="center"/>
              <w:rPr>
                <w:szCs w:val="21"/>
              </w:rPr>
            </w:pPr>
            <w:r>
              <w:rPr>
                <w:rFonts w:hint="eastAsia"/>
                <w:color w:val="000000"/>
                <w:szCs w:val="21"/>
              </w:rPr>
              <w:t>1</w:t>
            </w:r>
            <w:r>
              <w:rPr>
                <w:color w:val="000000"/>
                <w:szCs w:val="21"/>
              </w:rPr>
              <w:t>-</w:t>
            </w:r>
            <w:r>
              <w:rPr>
                <w:rFonts w:hint="eastAsia"/>
                <w:color w:val="000000"/>
                <w:szCs w:val="21"/>
              </w:rPr>
              <w:t>2</w:t>
            </w:r>
            <w:r>
              <w:rPr>
                <w:color w:val="000000"/>
                <w:szCs w:val="21"/>
              </w:rPr>
              <w:t>、</w:t>
            </w:r>
            <w:r>
              <w:rPr>
                <w:rFonts w:hint="eastAsia"/>
                <w:color w:val="000000"/>
                <w:szCs w:val="21"/>
              </w:rPr>
              <w:t>3-2</w:t>
            </w:r>
            <w:r>
              <w:rPr>
                <w:rFonts w:hint="eastAsia"/>
                <w:color w:val="000000"/>
                <w:szCs w:val="21"/>
              </w:rPr>
              <w:t>、</w:t>
            </w:r>
            <w:r>
              <w:rPr>
                <w:rFonts w:hint="eastAsia"/>
                <w:color w:val="000000"/>
                <w:szCs w:val="21"/>
              </w:rPr>
              <w:t>3</w:t>
            </w:r>
            <w:r>
              <w:rPr>
                <w:color w:val="000000"/>
                <w:szCs w:val="21"/>
              </w:rPr>
              <w:t>-</w:t>
            </w:r>
            <w:r>
              <w:rPr>
                <w:rFonts w:hint="eastAsia"/>
                <w:color w:val="000000"/>
                <w:szCs w:val="21"/>
              </w:rPr>
              <w:t>4</w:t>
            </w:r>
          </w:p>
        </w:tc>
        <w:tc>
          <w:tcPr>
            <w:tcW w:w="735" w:type="dxa"/>
            <w:vAlign w:val="center"/>
          </w:tcPr>
          <w:p w:rsidR="006B41D6" w:rsidRDefault="006B41D6" w:rsidP="00720882">
            <w:pPr>
              <w:tabs>
                <w:tab w:val="left" w:pos="900"/>
              </w:tabs>
              <w:spacing w:line="360" w:lineRule="exact"/>
              <w:jc w:val="center"/>
              <w:rPr>
                <w:sz w:val="24"/>
              </w:rPr>
            </w:pPr>
            <w:r>
              <w:rPr>
                <w:rFonts w:hint="eastAsia"/>
                <w:sz w:val="24"/>
              </w:rPr>
              <w:t>17</w:t>
            </w:r>
          </w:p>
        </w:tc>
      </w:tr>
      <w:tr w:rsidR="006B41D6" w:rsidTr="00720882">
        <w:tc>
          <w:tcPr>
            <w:tcW w:w="740" w:type="dxa"/>
            <w:vAlign w:val="center"/>
          </w:tcPr>
          <w:p w:rsidR="006B41D6" w:rsidRDefault="006B41D6" w:rsidP="00720882">
            <w:pPr>
              <w:tabs>
                <w:tab w:val="left" w:pos="900"/>
              </w:tabs>
              <w:spacing w:line="360" w:lineRule="exact"/>
              <w:jc w:val="center"/>
              <w:rPr>
                <w:sz w:val="24"/>
              </w:rPr>
            </w:pPr>
            <w:r>
              <w:rPr>
                <w:rFonts w:hint="eastAsia"/>
                <w:sz w:val="24"/>
              </w:rPr>
              <w:t>5</w:t>
            </w:r>
          </w:p>
        </w:tc>
        <w:tc>
          <w:tcPr>
            <w:tcW w:w="3476" w:type="dxa"/>
          </w:tcPr>
          <w:p w:rsidR="006B41D6" w:rsidRDefault="006B41D6" w:rsidP="00720882">
            <w:pPr>
              <w:tabs>
                <w:tab w:val="left" w:pos="900"/>
              </w:tabs>
              <w:spacing w:line="360" w:lineRule="exact"/>
              <w:jc w:val="left"/>
              <w:rPr>
                <w:sz w:val="24"/>
              </w:rPr>
            </w:pPr>
            <w:r>
              <w:rPr>
                <w:rFonts w:hint="eastAsia"/>
                <w:sz w:val="24"/>
              </w:rPr>
              <w:t>民航运输服务质量管理</w:t>
            </w:r>
          </w:p>
        </w:tc>
        <w:tc>
          <w:tcPr>
            <w:tcW w:w="2084" w:type="dxa"/>
            <w:vAlign w:val="center"/>
          </w:tcPr>
          <w:p w:rsidR="006B41D6" w:rsidRDefault="006B41D6" w:rsidP="00720882">
            <w:pPr>
              <w:spacing w:line="312" w:lineRule="auto"/>
              <w:jc w:val="center"/>
              <w:rPr>
                <w:color w:val="000000"/>
                <w:szCs w:val="21"/>
              </w:rPr>
            </w:pPr>
            <w:r>
              <w:rPr>
                <w:color w:val="000000"/>
                <w:szCs w:val="21"/>
              </w:rPr>
              <w:t>目标</w:t>
            </w:r>
            <w:r>
              <w:rPr>
                <w:rFonts w:hint="eastAsia"/>
                <w:color w:val="000000"/>
                <w:szCs w:val="21"/>
              </w:rPr>
              <w:t>4</w:t>
            </w:r>
            <w:r>
              <w:rPr>
                <w:rFonts w:hint="eastAsia"/>
                <w:color w:val="000000"/>
                <w:szCs w:val="21"/>
              </w:rPr>
              <w:t>、</w:t>
            </w:r>
            <w:r>
              <w:rPr>
                <w:rFonts w:hint="eastAsia"/>
                <w:color w:val="000000"/>
                <w:szCs w:val="21"/>
              </w:rPr>
              <w:t>5</w:t>
            </w:r>
          </w:p>
        </w:tc>
        <w:tc>
          <w:tcPr>
            <w:tcW w:w="1470" w:type="dxa"/>
            <w:vAlign w:val="center"/>
          </w:tcPr>
          <w:p w:rsidR="006B41D6" w:rsidRDefault="006B41D6" w:rsidP="00720882">
            <w:pPr>
              <w:spacing w:line="312" w:lineRule="auto"/>
              <w:jc w:val="center"/>
              <w:rPr>
                <w:szCs w:val="21"/>
              </w:rPr>
            </w:pPr>
            <w:r>
              <w:rPr>
                <w:rFonts w:hint="eastAsia"/>
                <w:color w:val="000000"/>
                <w:szCs w:val="21"/>
              </w:rPr>
              <w:t>3</w:t>
            </w:r>
            <w:r>
              <w:rPr>
                <w:color w:val="000000"/>
                <w:szCs w:val="21"/>
              </w:rPr>
              <w:t>-</w:t>
            </w:r>
            <w:r>
              <w:rPr>
                <w:rFonts w:hint="eastAsia"/>
                <w:color w:val="000000"/>
                <w:szCs w:val="21"/>
              </w:rPr>
              <w:t>2</w:t>
            </w:r>
            <w:r>
              <w:rPr>
                <w:color w:val="000000"/>
                <w:szCs w:val="21"/>
              </w:rPr>
              <w:t>、</w:t>
            </w:r>
            <w:r>
              <w:rPr>
                <w:rFonts w:hint="eastAsia"/>
                <w:color w:val="000000"/>
                <w:szCs w:val="21"/>
              </w:rPr>
              <w:t>5</w:t>
            </w:r>
            <w:r>
              <w:rPr>
                <w:color w:val="000000"/>
                <w:szCs w:val="21"/>
              </w:rPr>
              <w:t>-</w:t>
            </w:r>
            <w:r>
              <w:rPr>
                <w:rFonts w:hint="eastAsia"/>
                <w:color w:val="000000"/>
                <w:szCs w:val="21"/>
              </w:rPr>
              <w:t>2</w:t>
            </w:r>
          </w:p>
        </w:tc>
        <w:tc>
          <w:tcPr>
            <w:tcW w:w="735" w:type="dxa"/>
            <w:vAlign w:val="center"/>
          </w:tcPr>
          <w:p w:rsidR="006B41D6" w:rsidRDefault="006B41D6" w:rsidP="00720882">
            <w:pPr>
              <w:tabs>
                <w:tab w:val="left" w:pos="900"/>
              </w:tabs>
              <w:spacing w:line="360" w:lineRule="exact"/>
              <w:jc w:val="center"/>
              <w:rPr>
                <w:sz w:val="24"/>
              </w:rPr>
            </w:pPr>
            <w:r>
              <w:rPr>
                <w:rFonts w:hint="eastAsia"/>
                <w:sz w:val="24"/>
              </w:rPr>
              <w:t>6</w:t>
            </w:r>
          </w:p>
        </w:tc>
      </w:tr>
      <w:tr w:rsidR="006B41D6" w:rsidTr="00720882">
        <w:tc>
          <w:tcPr>
            <w:tcW w:w="740" w:type="dxa"/>
            <w:vAlign w:val="center"/>
          </w:tcPr>
          <w:p w:rsidR="006B41D6" w:rsidRDefault="006B41D6" w:rsidP="00720882">
            <w:pPr>
              <w:tabs>
                <w:tab w:val="left" w:pos="900"/>
              </w:tabs>
              <w:spacing w:line="360" w:lineRule="exact"/>
              <w:jc w:val="center"/>
              <w:rPr>
                <w:sz w:val="24"/>
              </w:rPr>
            </w:pPr>
            <w:r>
              <w:rPr>
                <w:rFonts w:hint="eastAsia"/>
                <w:sz w:val="24"/>
              </w:rPr>
              <w:t>6</w:t>
            </w:r>
          </w:p>
        </w:tc>
        <w:tc>
          <w:tcPr>
            <w:tcW w:w="3476" w:type="dxa"/>
          </w:tcPr>
          <w:p w:rsidR="006B41D6" w:rsidRDefault="006B41D6" w:rsidP="00720882">
            <w:pPr>
              <w:tabs>
                <w:tab w:val="left" w:pos="900"/>
              </w:tabs>
              <w:spacing w:line="360" w:lineRule="exact"/>
              <w:jc w:val="left"/>
              <w:rPr>
                <w:sz w:val="24"/>
              </w:rPr>
            </w:pPr>
            <w:r>
              <w:rPr>
                <w:rFonts w:hint="eastAsia"/>
                <w:bCs/>
                <w:sz w:val="24"/>
              </w:rPr>
              <w:t>民用航空安全管理</w:t>
            </w:r>
          </w:p>
        </w:tc>
        <w:tc>
          <w:tcPr>
            <w:tcW w:w="2084" w:type="dxa"/>
            <w:vAlign w:val="center"/>
          </w:tcPr>
          <w:p w:rsidR="006B41D6" w:rsidRDefault="006B41D6" w:rsidP="00720882">
            <w:pPr>
              <w:spacing w:line="312" w:lineRule="auto"/>
              <w:jc w:val="center"/>
              <w:rPr>
                <w:color w:val="000000"/>
                <w:szCs w:val="21"/>
              </w:rPr>
            </w:pPr>
            <w:r>
              <w:rPr>
                <w:color w:val="000000"/>
                <w:szCs w:val="21"/>
              </w:rPr>
              <w:t>目标</w:t>
            </w:r>
            <w:r>
              <w:rPr>
                <w:rFonts w:hint="eastAsia"/>
                <w:color w:val="000000"/>
                <w:szCs w:val="21"/>
              </w:rPr>
              <w:t>6</w:t>
            </w:r>
          </w:p>
        </w:tc>
        <w:tc>
          <w:tcPr>
            <w:tcW w:w="1470" w:type="dxa"/>
            <w:vAlign w:val="center"/>
          </w:tcPr>
          <w:p w:rsidR="006B41D6" w:rsidRDefault="006B41D6" w:rsidP="00720882">
            <w:pPr>
              <w:spacing w:line="312" w:lineRule="auto"/>
              <w:jc w:val="center"/>
              <w:rPr>
                <w:szCs w:val="21"/>
              </w:rPr>
            </w:pPr>
            <w:r>
              <w:rPr>
                <w:rFonts w:hint="eastAsia"/>
                <w:color w:val="000000"/>
                <w:szCs w:val="21"/>
              </w:rPr>
              <w:t>3</w:t>
            </w:r>
            <w:r>
              <w:rPr>
                <w:color w:val="000000"/>
                <w:szCs w:val="21"/>
              </w:rPr>
              <w:t>-</w:t>
            </w:r>
            <w:r>
              <w:rPr>
                <w:rFonts w:hint="eastAsia"/>
                <w:color w:val="000000"/>
                <w:szCs w:val="21"/>
              </w:rPr>
              <w:t>4</w:t>
            </w:r>
            <w:r>
              <w:rPr>
                <w:color w:val="000000"/>
                <w:szCs w:val="21"/>
              </w:rPr>
              <w:t>、</w:t>
            </w:r>
            <w:r>
              <w:rPr>
                <w:rFonts w:hint="eastAsia"/>
                <w:color w:val="000000"/>
                <w:szCs w:val="21"/>
              </w:rPr>
              <w:t>6</w:t>
            </w:r>
            <w:r>
              <w:rPr>
                <w:color w:val="000000"/>
                <w:szCs w:val="21"/>
              </w:rPr>
              <w:t>-1</w:t>
            </w:r>
          </w:p>
        </w:tc>
        <w:tc>
          <w:tcPr>
            <w:tcW w:w="735" w:type="dxa"/>
            <w:vAlign w:val="center"/>
          </w:tcPr>
          <w:p w:rsidR="006B41D6" w:rsidRDefault="006B41D6" w:rsidP="00720882">
            <w:pPr>
              <w:tabs>
                <w:tab w:val="left" w:pos="900"/>
              </w:tabs>
              <w:spacing w:line="360" w:lineRule="exact"/>
              <w:jc w:val="center"/>
              <w:rPr>
                <w:sz w:val="24"/>
              </w:rPr>
            </w:pPr>
            <w:r>
              <w:rPr>
                <w:rFonts w:hint="eastAsia"/>
                <w:sz w:val="24"/>
              </w:rPr>
              <w:t>5</w:t>
            </w:r>
          </w:p>
        </w:tc>
      </w:tr>
      <w:tr w:rsidR="006B41D6" w:rsidTr="00720882">
        <w:tc>
          <w:tcPr>
            <w:tcW w:w="740" w:type="dxa"/>
            <w:vAlign w:val="center"/>
          </w:tcPr>
          <w:p w:rsidR="006B41D6" w:rsidRDefault="006B41D6" w:rsidP="00720882">
            <w:pPr>
              <w:tabs>
                <w:tab w:val="left" w:pos="900"/>
              </w:tabs>
              <w:spacing w:line="360" w:lineRule="exact"/>
              <w:jc w:val="center"/>
              <w:rPr>
                <w:sz w:val="24"/>
              </w:rPr>
            </w:pPr>
            <w:r>
              <w:rPr>
                <w:rFonts w:hint="eastAsia"/>
                <w:sz w:val="24"/>
              </w:rPr>
              <w:t>7</w:t>
            </w:r>
          </w:p>
        </w:tc>
        <w:tc>
          <w:tcPr>
            <w:tcW w:w="3476" w:type="dxa"/>
          </w:tcPr>
          <w:p w:rsidR="006B41D6" w:rsidRDefault="006B41D6" w:rsidP="00720882">
            <w:pPr>
              <w:tabs>
                <w:tab w:val="left" w:pos="900"/>
              </w:tabs>
              <w:spacing w:line="360" w:lineRule="exact"/>
              <w:jc w:val="left"/>
              <w:rPr>
                <w:bCs/>
                <w:sz w:val="24"/>
              </w:rPr>
            </w:pPr>
            <w:r>
              <w:rPr>
                <w:rFonts w:hint="eastAsia"/>
                <w:bCs/>
                <w:sz w:val="24"/>
              </w:rPr>
              <w:t>国际航空运输管理</w:t>
            </w:r>
          </w:p>
        </w:tc>
        <w:tc>
          <w:tcPr>
            <w:tcW w:w="2084" w:type="dxa"/>
            <w:vAlign w:val="center"/>
          </w:tcPr>
          <w:p w:rsidR="006B41D6" w:rsidRDefault="006B41D6" w:rsidP="00720882">
            <w:pPr>
              <w:spacing w:line="312" w:lineRule="auto"/>
              <w:jc w:val="center"/>
              <w:rPr>
                <w:color w:val="000000"/>
                <w:szCs w:val="21"/>
              </w:rPr>
            </w:pPr>
          </w:p>
        </w:tc>
        <w:tc>
          <w:tcPr>
            <w:tcW w:w="1470" w:type="dxa"/>
            <w:vAlign w:val="center"/>
          </w:tcPr>
          <w:p w:rsidR="006B41D6" w:rsidRDefault="006B41D6" w:rsidP="00720882">
            <w:pPr>
              <w:spacing w:line="312" w:lineRule="auto"/>
              <w:jc w:val="center"/>
              <w:rPr>
                <w:color w:val="000000"/>
                <w:szCs w:val="21"/>
              </w:rPr>
            </w:pPr>
          </w:p>
        </w:tc>
        <w:tc>
          <w:tcPr>
            <w:tcW w:w="735" w:type="dxa"/>
            <w:vAlign w:val="center"/>
          </w:tcPr>
          <w:p w:rsidR="006B41D6" w:rsidRDefault="006B41D6" w:rsidP="00720882">
            <w:pPr>
              <w:spacing w:line="312" w:lineRule="auto"/>
              <w:jc w:val="center"/>
              <w:rPr>
                <w:szCs w:val="21"/>
              </w:rPr>
            </w:pPr>
            <w:r>
              <w:rPr>
                <w:rFonts w:hint="eastAsia"/>
                <w:szCs w:val="21"/>
              </w:rPr>
              <w:t>3</w:t>
            </w:r>
          </w:p>
        </w:tc>
      </w:tr>
      <w:tr w:rsidR="006B41D6" w:rsidTr="00720882">
        <w:tc>
          <w:tcPr>
            <w:tcW w:w="7770" w:type="dxa"/>
            <w:gridSpan w:val="4"/>
            <w:vAlign w:val="center"/>
          </w:tcPr>
          <w:p w:rsidR="006B41D6" w:rsidRDefault="006B41D6" w:rsidP="00720882">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6B41D6" w:rsidRDefault="006B41D6" w:rsidP="00720882">
            <w:pPr>
              <w:spacing w:line="312" w:lineRule="auto"/>
              <w:jc w:val="center"/>
              <w:rPr>
                <w:szCs w:val="21"/>
              </w:rPr>
            </w:pPr>
            <w:r>
              <w:rPr>
                <w:szCs w:val="21"/>
              </w:rPr>
              <w:t>48</w:t>
            </w:r>
          </w:p>
        </w:tc>
      </w:tr>
    </w:tbl>
    <w:p w:rsidR="006B41D6" w:rsidRDefault="006B41D6" w:rsidP="006B41D6">
      <w:pPr>
        <w:spacing w:line="360" w:lineRule="auto"/>
        <w:ind w:firstLineChars="200" w:firstLine="562"/>
        <w:rPr>
          <w:b/>
          <w:sz w:val="28"/>
          <w:szCs w:val="28"/>
        </w:rPr>
      </w:pPr>
      <w:r>
        <w:rPr>
          <w:rFonts w:hint="eastAsia"/>
          <w:b/>
          <w:sz w:val="28"/>
          <w:szCs w:val="28"/>
        </w:rPr>
        <w:t>四、课程实施</w:t>
      </w:r>
    </w:p>
    <w:p w:rsidR="006B41D6" w:rsidRDefault="006B41D6" w:rsidP="006B41D6">
      <w:pPr>
        <w:spacing w:line="360" w:lineRule="auto"/>
        <w:ind w:firstLineChars="200" w:firstLine="480"/>
        <w:rPr>
          <w:sz w:val="24"/>
        </w:rPr>
      </w:pPr>
      <w:r>
        <w:rPr>
          <w:sz w:val="24"/>
        </w:rPr>
        <w:t>（一）</w:t>
      </w:r>
      <w:r>
        <w:rPr>
          <w:rFonts w:hint="eastAsia"/>
          <w:sz w:val="24"/>
        </w:rPr>
        <w:t>以民航运输生产的组织与管理为</w:t>
      </w:r>
      <w:r>
        <w:rPr>
          <w:sz w:val="24"/>
        </w:rPr>
        <w:t>主线，引导学生掌握</w:t>
      </w:r>
      <w:r>
        <w:rPr>
          <w:rFonts w:hint="eastAsia"/>
          <w:sz w:val="24"/>
        </w:rPr>
        <w:t>现代航空运输行业管理与生产运营管理所设计的基础知识、基本理论和相关法规。</w:t>
      </w:r>
    </w:p>
    <w:p w:rsidR="006B41D6" w:rsidRDefault="006B41D6" w:rsidP="006B41D6">
      <w:pPr>
        <w:spacing w:line="360" w:lineRule="auto"/>
        <w:ind w:firstLineChars="200" w:firstLine="480"/>
        <w:rPr>
          <w:sz w:val="24"/>
        </w:rPr>
      </w:pPr>
      <w:r>
        <w:rPr>
          <w:sz w:val="24"/>
        </w:rPr>
        <w:t>（二）采用多媒体教学手段，配合例题的讲解及适当的思考题，保证讲课进度的同时，注意学生的掌握程度和课堂的气氛。</w:t>
      </w:r>
    </w:p>
    <w:p w:rsidR="006B41D6" w:rsidRDefault="006B41D6" w:rsidP="006B41D6">
      <w:pPr>
        <w:spacing w:line="360" w:lineRule="auto"/>
        <w:ind w:firstLineChars="200" w:firstLine="480"/>
        <w:rPr>
          <w:sz w:val="24"/>
        </w:rPr>
      </w:pPr>
      <w:r>
        <w:rPr>
          <w:sz w:val="24"/>
        </w:rPr>
        <w:t>（三）采用案例式教学，引进</w:t>
      </w:r>
      <w:r>
        <w:rPr>
          <w:rFonts w:hint="eastAsia"/>
          <w:sz w:val="24"/>
        </w:rPr>
        <w:t>航空运输管理</w:t>
      </w:r>
      <w:r>
        <w:rPr>
          <w:sz w:val="24"/>
        </w:rPr>
        <w:t>计量与工程测试过程中的实际案例，让学生真正了解并掌握</w:t>
      </w:r>
      <w:r>
        <w:rPr>
          <w:rFonts w:hint="eastAsia"/>
          <w:sz w:val="24"/>
        </w:rPr>
        <w:t>民航运输市场营销环境分析常用方法、民航运输服务质量管理分析</w:t>
      </w:r>
      <w:r>
        <w:rPr>
          <w:rFonts w:hint="eastAsia"/>
          <w:sz w:val="24"/>
        </w:rPr>
        <w:lastRenderedPageBreak/>
        <w:t>常用的方法等</w:t>
      </w:r>
      <w:r>
        <w:rPr>
          <w:sz w:val="24"/>
        </w:rPr>
        <w:t>，从而具备相关知识和方法的实际应用能力。</w:t>
      </w:r>
    </w:p>
    <w:p w:rsidR="006B41D6" w:rsidRDefault="006B41D6" w:rsidP="006B41D6">
      <w:pPr>
        <w:pStyle w:val="af0"/>
        <w:ind w:firstLine="480"/>
      </w:pPr>
      <w: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6B41D6" w:rsidTr="00720882">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6B41D6" w:rsidRDefault="006B41D6" w:rsidP="00720882">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6B41D6" w:rsidRDefault="006B41D6" w:rsidP="00720882">
            <w:pPr>
              <w:spacing w:line="276" w:lineRule="auto"/>
              <w:jc w:val="center"/>
              <w:rPr>
                <w:szCs w:val="21"/>
              </w:rPr>
            </w:pPr>
            <w:r>
              <w:rPr>
                <w:bCs/>
                <w:szCs w:val="21"/>
              </w:rPr>
              <w:t>质量</w:t>
            </w:r>
            <w:r>
              <w:rPr>
                <w:rFonts w:hint="eastAsia"/>
                <w:bCs/>
                <w:szCs w:val="21"/>
              </w:rPr>
              <w:t>要求</w:t>
            </w:r>
          </w:p>
        </w:tc>
      </w:tr>
      <w:tr w:rsidR="006B41D6" w:rsidTr="00720882">
        <w:trPr>
          <w:trHeight w:val="1956"/>
          <w:jc w:val="center"/>
        </w:trPr>
        <w:tc>
          <w:tcPr>
            <w:tcW w:w="582" w:type="dxa"/>
            <w:tcBorders>
              <w:left w:val="single" w:sz="8" w:space="0" w:color="auto"/>
            </w:tcBorders>
            <w:vAlign w:val="center"/>
          </w:tcPr>
          <w:p w:rsidR="006B41D6" w:rsidRDefault="006B41D6" w:rsidP="00720882">
            <w:pPr>
              <w:spacing w:line="276" w:lineRule="auto"/>
              <w:jc w:val="center"/>
              <w:rPr>
                <w:szCs w:val="21"/>
              </w:rPr>
            </w:pPr>
            <w:r>
              <w:rPr>
                <w:szCs w:val="21"/>
              </w:rPr>
              <w:t>1</w:t>
            </w:r>
          </w:p>
        </w:tc>
        <w:tc>
          <w:tcPr>
            <w:tcW w:w="1701" w:type="dxa"/>
            <w:tcMar>
              <w:left w:w="28" w:type="dxa"/>
              <w:right w:w="28" w:type="dxa"/>
            </w:tcMar>
            <w:vAlign w:val="center"/>
          </w:tcPr>
          <w:p w:rsidR="006B41D6" w:rsidRDefault="006B41D6" w:rsidP="00720882">
            <w:pPr>
              <w:spacing w:line="276" w:lineRule="auto"/>
              <w:jc w:val="center"/>
              <w:rPr>
                <w:szCs w:val="21"/>
              </w:rPr>
            </w:pPr>
            <w:r>
              <w:rPr>
                <w:szCs w:val="21"/>
              </w:rPr>
              <w:t>备课</w:t>
            </w:r>
          </w:p>
        </w:tc>
        <w:tc>
          <w:tcPr>
            <w:tcW w:w="6817" w:type="dxa"/>
            <w:tcBorders>
              <w:right w:val="single" w:sz="8" w:space="0" w:color="auto"/>
            </w:tcBorders>
            <w:vAlign w:val="center"/>
          </w:tcPr>
          <w:p w:rsidR="006B41D6" w:rsidRDefault="006B41D6" w:rsidP="00720882">
            <w:pPr>
              <w:pStyle w:val="af0"/>
              <w:ind w:firstLineChars="0" w:firstLine="0"/>
              <w:rPr>
                <w:sz w:val="21"/>
                <w:szCs w:val="21"/>
              </w:rPr>
            </w:pPr>
            <w:r>
              <w:rPr>
                <w:sz w:val="21"/>
                <w:szCs w:val="21"/>
              </w:rPr>
              <w:t>（</w:t>
            </w:r>
            <w:r>
              <w:rPr>
                <w:sz w:val="21"/>
                <w:szCs w:val="21"/>
              </w:rPr>
              <w:t>1</w:t>
            </w:r>
            <w:r>
              <w:rPr>
                <w:sz w:val="21"/>
                <w:szCs w:val="21"/>
              </w:rPr>
              <w:t>）掌握本课程教学大纲内容，严格按照教学大纲要求进行课程教学内容的组织。</w:t>
            </w:r>
          </w:p>
          <w:p w:rsidR="006B41D6" w:rsidRDefault="006B41D6" w:rsidP="00720882">
            <w:pPr>
              <w:pStyle w:val="af0"/>
              <w:ind w:firstLineChars="0" w:firstLine="0"/>
              <w:rPr>
                <w:sz w:val="21"/>
                <w:szCs w:val="21"/>
              </w:rPr>
            </w:pPr>
            <w:r>
              <w:rPr>
                <w:sz w:val="21"/>
                <w:szCs w:val="21"/>
              </w:rPr>
              <w:t>（</w:t>
            </w:r>
            <w:r>
              <w:rPr>
                <w:sz w:val="21"/>
                <w:szCs w:val="21"/>
              </w:rPr>
              <w:t>2</w:t>
            </w:r>
            <w:r>
              <w:rPr>
                <w:sz w:val="21"/>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6B41D6" w:rsidRDefault="006B41D6" w:rsidP="00720882">
            <w:pPr>
              <w:pStyle w:val="af0"/>
              <w:ind w:firstLineChars="0" w:firstLine="0"/>
              <w:rPr>
                <w:sz w:val="21"/>
                <w:szCs w:val="21"/>
              </w:rPr>
            </w:pPr>
            <w:r>
              <w:rPr>
                <w:sz w:val="21"/>
                <w:szCs w:val="21"/>
              </w:rPr>
              <w:t>（</w:t>
            </w:r>
            <w:r>
              <w:rPr>
                <w:sz w:val="21"/>
                <w:szCs w:val="21"/>
              </w:rPr>
              <w:t>3</w:t>
            </w:r>
            <w:r>
              <w:rPr>
                <w:sz w:val="21"/>
                <w:szCs w:val="21"/>
              </w:rPr>
              <w:t>）</w:t>
            </w:r>
            <w:r>
              <w:rPr>
                <w:rFonts w:hint="eastAsia"/>
                <w:sz w:val="21"/>
                <w:szCs w:val="21"/>
              </w:rPr>
              <w:t>根据</w:t>
            </w:r>
            <w:r>
              <w:rPr>
                <w:sz w:val="21"/>
                <w:szCs w:val="21"/>
              </w:rPr>
              <w:t>各部分</w:t>
            </w:r>
            <w:r>
              <w:rPr>
                <w:rFonts w:hint="eastAsia"/>
                <w:sz w:val="21"/>
                <w:szCs w:val="21"/>
              </w:rPr>
              <w:t>教学</w:t>
            </w:r>
            <w:r>
              <w:rPr>
                <w:sz w:val="21"/>
                <w:szCs w:val="21"/>
              </w:rPr>
              <w:t>内容</w:t>
            </w:r>
            <w:r>
              <w:rPr>
                <w:rFonts w:hint="eastAsia"/>
                <w:sz w:val="21"/>
                <w:szCs w:val="21"/>
              </w:rPr>
              <w:t>，</w:t>
            </w:r>
            <w:r>
              <w:rPr>
                <w:sz w:val="21"/>
                <w:szCs w:val="21"/>
              </w:rPr>
              <w:t>构思授课思路、技巧</w:t>
            </w:r>
            <w:r>
              <w:rPr>
                <w:rFonts w:hint="eastAsia"/>
                <w:sz w:val="21"/>
                <w:szCs w:val="21"/>
              </w:rPr>
              <w:t>，选择合适的</w:t>
            </w:r>
            <w:r>
              <w:rPr>
                <w:sz w:val="21"/>
                <w:szCs w:val="21"/>
              </w:rPr>
              <w:t>教学方法。</w:t>
            </w:r>
          </w:p>
        </w:tc>
      </w:tr>
      <w:tr w:rsidR="006B41D6" w:rsidTr="00720882">
        <w:trPr>
          <w:jc w:val="center"/>
        </w:trPr>
        <w:tc>
          <w:tcPr>
            <w:tcW w:w="582" w:type="dxa"/>
            <w:tcBorders>
              <w:left w:val="single" w:sz="8" w:space="0" w:color="auto"/>
            </w:tcBorders>
            <w:vAlign w:val="center"/>
          </w:tcPr>
          <w:p w:rsidR="006B41D6" w:rsidRDefault="006B41D6" w:rsidP="00720882">
            <w:pPr>
              <w:spacing w:line="276" w:lineRule="auto"/>
              <w:jc w:val="center"/>
              <w:rPr>
                <w:szCs w:val="21"/>
              </w:rPr>
            </w:pPr>
            <w:r>
              <w:rPr>
                <w:szCs w:val="21"/>
              </w:rPr>
              <w:t>2</w:t>
            </w:r>
          </w:p>
        </w:tc>
        <w:tc>
          <w:tcPr>
            <w:tcW w:w="1701" w:type="dxa"/>
            <w:tcMar>
              <w:left w:w="28" w:type="dxa"/>
              <w:right w:w="28" w:type="dxa"/>
            </w:tcMar>
            <w:vAlign w:val="center"/>
          </w:tcPr>
          <w:p w:rsidR="006B41D6" w:rsidRDefault="006B41D6" w:rsidP="00720882">
            <w:pPr>
              <w:spacing w:line="276" w:lineRule="auto"/>
              <w:jc w:val="center"/>
              <w:rPr>
                <w:szCs w:val="21"/>
              </w:rPr>
            </w:pPr>
            <w:r>
              <w:rPr>
                <w:szCs w:val="21"/>
              </w:rPr>
              <w:t>讲授</w:t>
            </w:r>
          </w:p>
        </w:tc>
        <w:tc>
          <w:tcPr>
            <w:tcW w:w="6817" w:type="dxa"/>
            <w:tcBorders>
              <w:right w:val="single" w:sz="8" w:space="0" w:color="auto"/>
            </w:tcBorders>
            <w:vAlign w:val="center"/>
          </w:tcPr>
          <w:p w:rsidR="006B41D6" w:rsidRDefault="006B41D6" w:rsidP="00720882">
            <w:pPr>
              <w:pStyle w:val="af0"/>
              <w:ind w:firstLineChars="0" w:firstLine="0"/>
              <w:rPr>
                <w:sz w:val="21"/>
                <w:szCs w:val="21"/>
              </w:rPr>
            </w:pPr>
            <w:r>
              <w:rPr>
                <w:rFonts w:hint="eastAsia"/>
                <w:sz w:val="21"/>
                <w:szCs w:val="21"/>
              </w:rPr>
              <w:t>（</w:t>
            </w:r>
            <w:r>
              <w:rPr>
                <w:rFonts w:hint="eastAsia"/>
                <w:sz w:val="21"/>
                <w:szCs w:val="21"/>
              </w:rPr>
              <w:t>1</w:t>
            </w:r>
            <w:r>
              <w:rPr>
                <w:rFonts w:hint="eastAsia"/>
                <w:sz w:val="21"/>
                <w:szCs w:val="21"/>
              </w:rPr>
              <w:t>）</w:t>
            </w:r>
            <w:r>
              <w:rPr>
                <w:sz w:val="21"/>
                <w:szCs w:val="21"/>
              </w:rPr>
              <w:t>要点准确</w:t>
            </w:r>
            <w:r>
              <w:rPr>
                <w:rFonts w:hint="eastAsia"/>
                <w:sz w:val="21"/>
                <w:szCs w:val="21"/>
              </w:rPr>
              <w:t>、</w:t>
            </w:r>
            <w:r>
              <w:rPr>
                <w:sz w:val="21"/>
                <w:szCs w:val="21"/>
              </w:rPr>
              <w:t>推理正确</w:t>
            </w:r>
            <w:r>
              <w:rPr>
                <w:rFonts w:hint="eastAsia"/>
                <w:sz w:val="21"/>
                <w:szCs w:val="21"/>
              </w:rPr>
              <w:t>、</w:t>
            </w:r>
            <w:r>
              <w:rPr>
                <w:sz w:val="21"/>
                <w:szCs w:val="21"/>
              </w:rPr>
              <w:t>条理清晰</w:t>
            </w:r>
            <w:r>
              <w:rPr>
                <w:rFonts w:hint="eastAsia"/>
                <w:sz w:val="21"/>
                <w:szCs w:val="21"/>
              </w:rPr>
              <w:t>、</w:t>
            </w:r>
            <w:r>
              <w:rPr>
                <w:sz w:val="21"/>
                <w:szCs w:val="21"/>
              </w:rPr>
              <w:t>重点突出，</w:t>
            </w:r>
            <w:r>
              <w:rPr>
                <w:rFonts w:hint="eastAsia"/>
                <w:sz w:val="21"/>
                <w:szCs w:val="21"/>
              </w:rPr>
              <w:t>能够</w:t>
            </w:r>
            <w:r>
              <w:rPr>
                <w:sz w:val="21"/>
                <w:szCs w:val="21"/>
              </w:rPr>
              <w:t>理论联系实际，熟练地解答和讲解例题。</w:t>
            </w:r>
          </w:p>
          <w:p w:rsidR="006B41D6" w:rsidRDefault="006B41D6" w:rsidP="00720882">
            <w:pPr>
              <w:pStyle w:val="af0"/>
              <w:ind w:firstLineChars="0" w:firstLine="0"/>
              <w:rPr>
                <w:sz w:val="21"/>
                <w:szCs w:val="21"/>
              </w:rPr>
            </w:pPr>
            <w:r>
              <w:rPr>
                <w:rFonts w:hint="eastAsia"/>
                <w:sz w:val="21"/>
                <w:szCs w:val="21"/>
              </w:rPr>
              <w:t>（</w:t>
            </w:r>
            <w:r>
              <w:rPr>
                <w:rFonts w:hint="eastAsia"/>
                <w:sz w:val="21"/>
                <w:szCs w:val="21"/>
              </w:rPr>
              <w:t>2</w:t>
            </w:r>
            <w:r>
              <w:rPr>
                <w:rFonts w:hint="eastAsia"/>
                <w:sz w:val="21"/>
                <w:szCs w:val="21"/>
              </w:rPr>
              <w:t>）</w:t>
            </w:r>
            <w:r>
              <w:rPr>
                <w:sz w:val="21"/>
                <w:szCs w:val="21"/>
              </w:rPr>
              <w:t>采用多种教学方式（如启发式教学、案例分析教学、讨论式教学、多媒体示范教学等），注重培养学生发现、分析和解决问题的能力。</w:t>
            </w:r>
          </w:p>
          <w:p w:rsidR="006B41D6" w:rsidRDefault="006B41D6" w:rsidP="00720882">
            <w:pPr>
              <w:pStyle w:val="af0"/>
              <w:ind w:firstLineChars="0" w:firstLine="0"/>
              <w:rPr>
                <w:sz w:val="21"/>
                <w:szCs w:val="21"/>
              </w:rPr>
            </w:pPr>
            <w:r>
              <w:rPr>
                <w:rFonts w:hint="eastAsia"/>
                <w:sz w:val="21"/>
                <w:szCs w:val="21"/>
              </w:rPr>
              <w:t>（</w:t>
            </w:r>
            <w:r>
              <w:rPr>
                <w:rFonts w:hint="eastAsia"/>
                <w:sz w:val="21"/>
                <w:szCs w:val="21"/>
              </w:rPr>
              <w:t>3</w:t>
            </w:r>
            <w:r>
              <w:rPr>
                <w:rFonts w:hint="eastAsia"/>
                <w:sz w:val="21"/>
                <w:szCs w:val="21"/>
              </w:rPr>
              <w:t>）能够采用现代信息技术辅助</w:t>
            </w:r>
            <w:r>
              <w:rPr>
                <w:sz w:val="21"/>
                <w:szCs w:val="21"/>
              </w:rPr>
              <w:t>教学。</w:t>
            </w:r>
          </w:p>
          <w:p w:rsidR="006B41D6" w:rsidRDefault="006B41D6" w:rsidP="00720882">
            <w:pPr>
              <w:pStyle w:val="af0"/>
              <w:ind w:firstLineChars="0" w:firstLine="0"/>
              <w:rPr>
                <w:sz w:val="21"/>
                <w:szCs w:val="21"/>
              </w:rPr>
            </w:pPr>
            <w:r>
              <w:rPr>
                <w:rFonts w:hint="eastAsia"/>
                <w:sz w:val="21"/>
                <w:szCs w:val="21"/>
              </w:rPr>
              <w:t>（</w:t>
            </w:r>
            <w:r>
              <w:rPr>
                <w:rFonts w:hint="eastAsia"/>
                <w:sz w:val="21"/>
                <w:szCs w:val="21"/>
              </w:rPr>
              <w:t>4</w:t>
            </w:r>
            <w:r>
              <w:rPr>
                <w:rFonts w:hint="eastAsia"/>
                <w:sz w:val="21"/>
                <w:szCs w:val="21"/>
              </w:rPr>
              <w:t>）</w:t>
            </w:r>
            <w:r>
              <w:rPr>
                <w:sz w:val="21"/>
                <w:szCs w:val="21"/>
              </w:rPr>
              <w:t>表达方式</w:t>
            </w:r>
            <w:r>
              <w:rPr>
                <w:rFonts w:hint="eastAsia"/>
                <w:sz w:val="21"/>
                <w:szCs w:val="21"/>
              </w:rPr>
              <w:t>应能</w:t>
            </w:r>
            <w:r>
              <w:rPr>
                <w:sz w:val="21"/>
                <w:szCs w:val="21"/>
              </w:rPr>
              <w:t>便于学生理解、接受，力求形象生动，使学生在掌握知识的过程中，保持较为浓厚的</w:t>
            </w:r>
            <w:r>
              <w:rPr>
                <w:rFonts w:hint="eastAsia"/>
                <w:sz w:val="21"/>
                <w:szCs w:val="21"/>
              </w:rPr>
              <w:t>学习</w:t>
            </w:r>
            <w:r>
              <w:rPr>
                <w:sz w:val="21"/>
                <w:szCs w:val="21"/>
              </w:rPr>
              <w:t>兴趣。</w:t>
            </w:r>
          </w:p>
        </w:tc>
      </w:tr>
      <w:tr w:rsidR="006B41D6" w:rsidTr="00720882">
        <w:trPr>
          <w:trHeight w:val="3109"/>
          <w:jc w:val="center"/>
        </w:trPr>
        <w:tc>
          <w:tcPr>
            <w:tcW w:w="582" w:type="dxa"/>
            <w:tcBorders>
              <w:left w:val="single" w:sz="8" w:space="0" w:color="auto"/>
            </w:tcBorders>
            <w:vAlign w:val="center"/>
          </w:tcPr>
          <w:p w:rsidR="006B41D6" w:rsidRDefault="006B41D6" w:rsidP="00720882">
            <w:pPr>
              <w:spacing w:line="276" w:lineRule="auto"/>
              <w:jc w:val="center"/>
              <w:rPr>
                <w:szCs w:val="21"/>
              </w:rPr>
            </w:pPr>
            <w:r>
              <w:rPr>
                <w:szCs w:val="21"/>
              </w:rPr>
              <w:t>3</w:t>
            </w:r>
          </w:p>
        </w:tc>
        <w:tc>
          <w:tcPr>
            <w:tcW w:w="1701" w:type="dxa"/>
            <w:tcMar>
              <w:left w:w="28" w:type="dxa"/>
              <w:right w:w="28" w:type="dxa"/>
            </w:tcMar>
            <w:vAlign w:val="center"/>
          </w:tcPr>
          <w:p w:rsidR="006B41D6" w:rsidRDefault="006B41D6" w:rsidP="00720882">
            <w:pPr>
              <w:spacing w:line="276" w:lineRule="auto"/>
              <w:jc w:val="center"/>
              <w:rPr>
                <w:szCs w:val="21"/>
              </w:rPr>
            </w:pPr>
            <w:r>
              <w:rPr>
                <w:szCs w:val="21"/>
              </w:rPr>
              <w:t>作业布置与批改</w:t>
            </w:r>
          </w:p>
        </w:tc>
        <w:tc>
          <w:tcPr>
            <w:tcW w:w="6817" w:type="dxa"/>
            <w:tcBorders>
              <w:right w:val="single" w:sz="8" w:space="0" w:color="auto"/>
            </w:tcBorders>
            <w:vAlign w:val="center"/>
          </w:tcPr>
          <w:p w:rsidR="006B41D6" w:rsidRDefault="006B41D6" w:rsidP="00720882">
            <w:pPr>
              <w:pStyle w:val="af0"/>
              <w:ind w:firstLineChars="0" w:firstLine="0"/>
              <w:rPr>
                <w:sz w:val="21"/>
                <w:szCs w:val="21"/>
              </w:rPr>
            </w:pPr>
            <w:r>
              <w:rPr>
                <w:sz w:val="21"/>
                <w:szCs w:val="21"/>
              </w:rPr>
              <w:t>学生必须完成</w:t>
            </w:r>
            <w:r>
              <w:rPr>
                <w:rFonts w:hint="eastAsia"/>
                <w:sz w:val="21"/>
                <w:szCs w:val="21"/>
              </w:rPr>
              <w:t>规定</w:t>
            </w:r>
            <w:r>
              <w:rPr>
                <w:sz w:val="21"/>
                <w:szCs w:val="21"/>
              </w:rPr>
              <w:t>数量的作业</w:t>
            </w:r>
            <w:r>
              <w:rPr>
                <w:rFonts w:hint="eastAsia"/>
                <w:sz w:val="21"/>
                <w:szCs w:val="21"/>
              </w:rPr>
              <w:t>，</w:t>
            </w:r>
            <w:r>
              <w:rPr>
                <w:sz w:val="21"/>
                <w:szCs w:val="21"/>
              </w:rPr>
              <w:t>作业必须达到以下基本要求：</w:t>
            </w:r>
          </w:p>
          <w:p w:rsidR="006B41D6" w:rsidRDefault="006B41D6" w:rsidP="00720882">
            <w:pPr>
              <w:pStyle w:val="af0"/>
              <w:ind w:firstLineChars="0" w:firstLine="0"/>
              <w:rPr>
                <w:sz w:val="21"/>
                <w:szCs w:val="21"/>
              </w:rPr>
            </w:pPr>
            <w:r>
              <w:rPr>
                <w:rFonts w:hint="eastAsia"/>
                <w:sz w:val="21"/>
                <w:szCs w:val="21"/>
              </w:rPr>
              <w:t>（</w:t>
            </w:r>
            <w:r>
              <w:rPr>
                <w:rFonts w:hint="eastAsia"/>
                <w:sz w:val="21"/>
                <w:szCs w:val="21"/>
              </w:rPr>
              <w:t>1</w:t>
            </w:r>
            <w:r>
              <w:rPr>
                <w:rFonts w:hint="eastAsia"/>
                <w:sz w:val="21"/>
                <w:szCs w:val="21"/>
              </w:rPr>
              <w:t>）</w:t>
            </w:r>
            <w:r>
              <w:rPr>
                <w:sz w:val="21"/>
                <w:szCs w:val="21"/>
              </w:rPr>
              <w:t>按时按量完成作业，不缺交，不抄袭</w:t>
            </w:r>
            <w:r>
              <w:rPr>
                <w:rFonts w:hint="eastAsia"/>
                <w:sz w:val="21"/>
                <w:szCs w:val="21"/>
              </w:rPr>
              <w:t>。</w:t>
            </w:r>
          </w:p>
          <w:p w:rsidR="006B41D6" w:rsidRDefault="006B41D6" w:rsidP="00720882">
            <w:pPr>
              <w:pStyle w:val="af0"/>
              <w:ind w:firstLineChars="0" w:firstLine="0"/>
              <w:rPr>
                <w:sz w:val="21"/>
                <w:szCs w:val="21"/>
              </w:rPr>
            </w:pPr>
            <w:r>
              <w:rPr>
                <w:rFonts w:hint="eastAsia"/>
                <w:sz w:val="21"/>
                <w:szCs w:val="21"/>
              </w:rPr>
              <w:t>（</w:t>
            </w:r>
            <w:r>
              <w:rPr>
                <w:rFonts w:hint="eastAsia"/>
                <w:sz w:val="21"/>
                <w:szCs w:val="21"/>
              </w:rPr>
              <w:t>2</w:t>
            </w:r>
            <w:r>
              <w:rPr>
                <w:rFonts w:hint="eastAsia"/>
                <w:sz w:val="21"/>
                <w:szCs w:val="21"/>
              </w:rPr>
              <w:t>）书写</w:t>
            </w:r>
            <w:r>
              <w:rPr>
                <w:sz w:val="21"/>
                <w:szCs w:val="21"/>
              </w:rPr>
              <w:t>规范</w:t>
            </w:r>
            <w:r>
              <w:rPr>
                <w:rFonts w:hint="eastAsia"/>
                <w:sz w:val="21"/>
                <w:szCs w:val="21"/>
              </w:rPr>
              <w:t>、</w:t>
            </w:r>
            <w:r>
              <w:rPr>
                <w:sz w:val="21"/>
                <w:szCs w:val="21"/>
              </w:rPr>
              <w:t>清晰</w:t>
            </w:r>
            <w:r>
              <w:rPr>
                <w:rFonts w:hint="eastAsia"/>
                <w:sz w:val="21"/>
                <w:szCs w:val="21"/>
              </w:rPr>
              <w:t>。</w:t>
            </w:r>
          </w:p>
          <w:p w:rsidR="006B41D6" w:rsidRDefault="006B41D6" w:rsidP="00720882">
            <w:pPr>
              <w:pStyle w:val="af0"/>
              <w:ind w:firstLineChars="0" w:firstLine="0"/>
              <w:rPr>
                <w:sz w:val="21"/>
                <w:szCs w:val="21"/>
              </w:rPr>
            </w:pPr>
            <w:r>
              <w:rPr>
                <w:rFonts w:hint="eastAsia"/>
                <w:sz w:val="21"/>
                <w:szCs w:val="21"/>
              </w:rPr>
              <w:t>（</w:t>
            </w:r>
            <w:r>
              <w:rPr>
                <w:rFonts w:hint="eastAsia"/>
                <w:sz w:val="21"/>
                <w:szCs w:val="21"/>
              </w:rPr>
              <w:t>3</w:t>
            </w:r>
            <w:r>
              <w:rPr>
                <w:rFonts w:hint="eastAsia"/>
                <w:sz w:val="21"/>
                <w:szCs w:val="21"/>
              </w:rPr>
              <w:t>）</w:t>
            </w:r>
            <w:r>
              <w:rPr>
                <w:sz w:val="21"/>
                <w:szCs w:val="21"/>
              </w:rPr>
              <w:t>解题方法和步骤正确。</w:t>
            </w:r>
          </w:p>
          <w:p w:rsidR="006B41D6" w:rsidRDefault="006B41D6" w:rsidP="00720882">
            <w:pPr>
              <w:pStyle w:val="af0"/>
              <w:ind w:firstLineChars="0" w:firstLine="0"/>
              <w:rPr>
                <w:sz w:val="21"/>
                <w:szCs w:val="21"/>
              </w:rPr>
            </w:pPr>
            <w:r>
              <w:rPr>
                <w:sz w:val="21"/>
                <w:szCs w:val="21"/>
              </w:rPr>
              <w:t>教师批改</w:t>
            </w:r>
            <w:r>
              <w:rPr>
                <w:rFonts w:hint="eastAsia"/>
                <w:sz w:val="21"/>
                <w:szCs w:val="21"/>
              </w:rPr>
              <w:t>和</w:t>
            </w:r>
            <w:r>
              <w:rPr>
                <w:sz w:val="21"/>
                <w:szCs w:val="21"/>
              </w:rPr>
              <w:t>讲评作业要求如下：</w:t>
            </w:r>
          </w:p>
          <w:p w:rsidR="006B41D6" w:rsidRDefault="006B41D6" w:rsidP="00720882">
            <w:pPr>
              <w:pStyle w:val="af0"/>
              <w:ind w:firstLineChars="0" w:firstLine="0"/>
              <w:rPr>
                <w:sz w:val="21"/>
                <w:szCs w:val="21"/>
              </w:rPr>
            </w:pPr>
            <w:r>
              <w:rPr>
                <w:rFonts w:hint="eastAsia"/>
                <w:sz w:val="21"/>
                <w:szCs w:val="21"/>
              </w:rPr>
              <w:t>（</w:t>
            </w:r>
            <w:r>
              <w:rPr>
                <w:rFonts w:hint="eastAsia"/>
                <w:sz w:val="21"/>
                <w:szCs w:val="21"/>
              </w:rPr>
              <w:t>1</w:t>
            </w:r>
            <w:r>
              <w:rPr>
                <w:rFonts w:hint="eastAsia"/>
                <w:sz w:val="21"/>
                <w:szCs w:val="21"/>
              </w:rPr>
              <w:t>）</w:t>
            </w:r>
            <w:r>
              <w:rPr>
                <w:sz w:val="21"/>
                <w:szCs w:val="21"/>
              </w:rPr>
              <w:t>学生的作业要</w:t>
            </w:r>
            <w:r>
              <w:rPr>
                <w:rFonts w:hint="eastAsia"/>
                <w:sz w:val="21"/>
                <w:szCs w:val="21"/>
              </w:rPr>
              <w:t>按时</w:t>
            </w:r>
            <w:r>
              <w:rPr>
                <w:sz w:val="21"/>
                <w:szCs w:val="21"/>
              </w:rPr>
              <w:t>全</w:t>
            </w:r>
            <w:r>
              <w:rPr>
                <w:rFonts w:hint="eastAsia"/>
                <w:sz w:val="21"/>
                <w:szCs w:val="21"/>
              </w:rPr>
              <w:t>部</w:t>
            </w:r>
            <w:r>
              <w:rPr>
                <w:sz w:val="21"/>
                <w:szCs w:val="21"/>
              </w:rPr>
              <w:t>批改，并</w:t>
            </w:r>
            <w:r>
              <w:rPr>
                <w:rFonts w:hint="eastAsia"/>
                <w:sz w:val="21"/>
                <w:szCs w:val="21"/>
              </w:rPr>
              <w:t>及时进行</w:t>
            </w:r>
            <w:r>
              <w:rPr>
                <w:sz w:val="21"/>
                <w:szCs w:val="21"/>
              </w:rPr>
              <w:t>讲评</w:t>
            </w:r>
            <w:r>
              <w:rPr>
                <w:rFonts w:hint="eastAsia"/>
                <w:sz w:val="21"/>
                <w:szCs w:val="21"/>
              </w:rPr>
              <w:t>。</w:t>
            </w:r>
          </w:p>
          <w:p w:rsidR="006B41D6" w:rsidRDefault="006B41D6" w:rsidP="00720882">
            <w:pPr>
              <w:pStyle w:val="af0"/>
              <w:ind w:firstLineChars="0" w:firstLine="0"/>
              <w:rPr>
                <w:sz w:val="21"/>
                <w:szCs w:val="21"/>
              </w:rPr>
            </w:pPr>
            <w:r>
              <w:rPr>
                <w:rFonts w:hint="eastAsia"/>
                <w:sz w:val="21"/>
                <w:szCs w:val="21"/>
              </w:rPr>
              <w:t>（</w:t>
            </w:r>
            <w:r>
              <w:rPr>
                <w:rFonts w:hint="eastAsia"/>
                <w:sz w:val="21"/>
                <w:szCs w:val="21"/>
              </w:rPr>
              <w:t>2</w:t>
            </w:r>
            <w:r>
              <w:rPr>
                <w:rFonts w:hint="eastAsia"/>
                <w:sz w:val="21"/>
                <w:szCs w:val="21"/>
              </w:rPr>
              <w:t>）</w:t>
            </w:r>
            <w:r>
              <w:rPr>
                <w:sz w:val="21"/>
                <w:szCs w:val="21"/>
              </w:rPr>
              <w:t>教师批改</w:t>
            </w:r>
            <w:r>
              <w:rPr>
                <w:rFonts w:hint="eastAsia"/>
                <w:sz w:val="21"/>
                <w:szCs w:val="21"/>
              </w:rPr>
              <w:t>和</w:t>
            </w:r>
            <w:r>
              <w:rPr>
                <w:sz w:val="21"/>
                <w:szCs w:val="21"/>
              </w:rPr>
              <w:t>讲评作业要认真、细致，按百分制评定成绩并写明日期</w:t>
            </w:r>
            <w:r>
              <w:rPr>
                <w:rFonts w:hint="eastAsia"/>
                <w:sz w:val="21"/>
                <w:szCs w:val="21"/>
              </w:rPr>
              <w:t>。</w:t>
            </w:r>
          </w:p>
          <w:p w:rsidR="006B41D6" w:rsidRDefault="006B41D6" w:rsidP="00720882">
            <w:pPr>
              <w:pStyle w:val="af0"/>
              <w:ind w:firstLineChars="0" w:firstLine="0"/>
              <w:rPr>
                <w:sz w:val="21"/>
                <w:szCs w:val="21"/>
              </w:rPr>
            </w:pPr>
            <w:r>
              <w:rPr>
                <w:rFonts w:hint="eastAsia"/>
                <w:sz w:val="21"/>
                <w:szCs w:val="21"/>
              </w:rPr>
              <w:t>（</w:t>
            </w:r>
            <w:r>
              <w:rPr>
                <w:rFonts w:hint="eastAsia"/>
                <w:sz w:val="21"/>
                <w:szCs w:val="21"/>
              </w:rPr>
              <w:t>3</w:t>
            </w:r>
            <w:r>
              <w:rPr>
                <w:rFonts w:hint="eastAsia"/>
                <w:sz w:val="21"/>
                <w:szCs w:val="21"/>
              </w:rPr>
              <w:t>）</w:t>
            </w:r>
            <w:r>
              <w:rPr>
                <w:sz w:val="21"/>
                <w:szCs w:val="21"/>
              </w:rPr>
              <w:t>学生作业的平均成绩</w:t>
            </w:r>
            <w:r>
              <w:rPr>
                <w:rFonts w:hint="eastAsia"/>
                <w:sz w:val="21"/>
                <w:szCs w:val="21"/>
              </w:rPr>
              <w:t>应</w:t>
            </w:r>
            <w:r>
              <w:rPr>
                <w:sz w:val="21"/>
                <w:szCs w:val="21"/>
              </w:rPr>
              <w:t>作为本课程总评成绩中平时成绩的重要组成部分。</w:t>
            </w:r>
          </w:p>
        </w:tc>
      </w:tr>
      <w:tr w:rsidR="006B41D6" w:rsidTr="00720882">
        <w:trPr>
          <w:trHeight w:val="1273"/>
          <w:jc w:val="center"/>
        </w:trPr>
        <w:tc>
          <w:tcPr>
            <w:tcW w:w="582" w:type="dxa"/>
            <w:tcBorders>
              <w:left w:val="single" w:sz="8" w:space="0" w:color="auto"/>
            </w:tcBorders>
            <w:vAlign w:val="center"/>
          </w:tcPr>
          <w:p w:rsidR="006B41D6" w:rsidRDefault="006B41D6" w:rsidP="00720882">
            <w:pPr>
              <w:spacing w:line="276" w:lineRule="auto"/>
              <w:jc w:val="center"/>
              <w:rPr>
                <w:szCs w:val="21"/>
              </w:rPr>
            </w:pPr>
            <w:r>
              <w:rPr>
                <w:szCs w:val="21"/>
              </w:rPr>
              <w:t>4</w:t>
            </w:r>
          </w:p>
        </w:tc>
        <w:tc>
          <w:tcPr>
            <w:tcW w:w="1701" w:type="dxa"/>
            <w:tcMar>
              <w:left w:w="28" w:type="dxa"/>
              <w:right w:w="28" w:type="dxa"/>
            </w:tcMar>
            <w:vAlign w:val="center"/>
          </w:tcPr>
          <w:p w:rsidR="006B41D6" w:rsidRDefault="006B41D6" w:rsidP="00720882">
            <w:pPr>
              <w:spacing w:line="276" w:lineRule="auto"/>
              <w:jc w:val="center"/>
              <w:rPr>
                <w:szCs w:val="21"/>
              </w:rPr>
            </w:pPr>
            <w:r>
              <w:rPr>
                <w:szCs w:val="21"/>
              </w:rPr>
              <w:t>课外答疑</w:t>
            </w:r>
          </w:p>
        </w:tc>
        <w:tc>
          <w:tcPr>
            <w:tcW w:w="6817" w:type="dxa"/>
            <w:tcBorders>
              <w:right w:val="single" w:sz="8" w:space="0" w:color="auto"/>
            </w:tcBorders>
            <w:vAlign w:val="center"/>
          </w:tcPr>
          <w:p w:rsidR="006B41D6" w:rsidRDefault="006B41D6" w:rsidP="00720882">
            <w:pPr>
              <w:pStyle w:val="af0"/>
              <w:ind w:firstLineChars="0" w:firstLine="0"/>
              <w:rPr>
                <w:sz w:val="21"/>
                <w:szCs w:val="21"/>
              </w:rPr>
            </w:pPr>
            <w:r>
              <w:rPr>
                <w:sz w:val="21"/>
                <w:szCs w:val="21"/>
              </w:rPr>
              <w:t>为了解学生的学习情况，帮助学生</w:t>
            </w:r>
            <w:r>
              <w:rPr>
                <w:rFonts w:hint="eastAsia"/>
                <w:sz w:val="21"/>
                <w:szCs w:val="21"/>
              </w:rPr>
              <w:t>更好地</w:t>
            </w:r>
            <w:r>
              <w:rPr>
                <w:sz w:val="21"/>
                <w:szCs w:val="21"/>
              </w:rPr>
              <w:t>理解和消化所学知识、改进学习方法和思维方式，培养其独立思考问题的能力，任课教师</w:t>
            </w:r>
            <w:r>
              <w:rPr>
                <w:rFonts w:hint="eastAsia"/>
                <w:sz w:val="21"/>
                <w:szCs w:val="21"/>
              </w:rPr>
              <w:t>需</w:t>
            </w:r>
            <w:r>
              <w:rPr>
                <w:sz w:val="21"/>
                <w:szCs w:val="21"/>
              </w:rPr>
              <w:t>每周安排</w:t>
            </w:r>
            <w:r>
              <w:rPr>
                <w:rFonts w:hint="eastAsia"/>
                <w:sz w:val="21"/>
                <w:szCs w:val="21"/>
              </w:rPr>
              <w:t>一定</w:t>
            </w:r>
            <w:r>
              <w:rPr>
                <w:sz w:val="21"/>
                <w:szCs w:val="21"/>
              </w:rPr>
              <w:t>时间进行课外答疑与辅导。</w:t>
            </w:r>
          </w:p>
        </w:tc>
      </w:tr>
      <w:tr w:rsidR="006B41D6" w:rsidTr="00720882">
        <w:trPr>
          <w:trHeight w:val="1540"/>
          <w:jc w:val="center"/>
        </w:trPr>
        <w:tc>
          <w:tcPr>
            <w:tcW w:w="582" w:type="dxa"/>
            <w:tcBorders>
              <w:left w:val="single" w:sz="8" w:space="0" w:color="auto"/>
            </w:tcBorders>
            <w:vAlign w:val="center"/>
          </w:tcPr>
          <w:p w:rsidR="006B41D6" w:rsidRDefault="006B41D6" w:rsidP="00720882">
            <w:pPr>
              <w:spacing w:line="276" w:lineRule="auto"/>
              <w:jc w:val="center"/>
              <w:rPr>
                <w:szCs w:val="21"/>
              </w:rPr>
            </w:pPr>
            <w:r>
              <w:rPr>
                <w:szCs w:val="21"/>
              </w:rPr>
              <w:lastRenderedPageBreak/>
              <w:t>5</w:t>
            </w:r>
          </w:p>
        </w:tc>
        <w:tc>
          <w:tcPr>
            <w:tcW w:w="1701" w:type="dxa"/>
            <w:tcMar>
              <w:left w:w="28" w:type="dxa"/>
              <w:right w:w="28" w:type="dxa"/>
            </w:tcMar>
            <w:vAlign w:val="center"/>
          </w:tcPr>
          <w:p w:rsidR="006B41D6" w:rsidRDefault="006B41D6" w:rsidP="00720882">
            <w:pPr>
              <w:spacing w:line="276" w:lineRule="auto"/>
              <w:jc w:val="center"/>
              <w:rPr>
                <w:szCs w:val="21"/>
              </w:rPr>
            </w:pPr>
            <w:r>
              <w:rPr>
                <w:szCs w:val="21"/>
              </w:rPr>
              <w:t>成绩考核</w:t>
            </w:r>
          </w:p>
        </w:tc>
        <w:tc>
          <w:tcPr>
            <w:tcW w:w="6817" w:type="dxa"/>
            <w:tcBorders>
              <w:right w:val="single" w:sz="8" w:space="0" w:color="auto"/>
            </w:tcBorders>
            <w:vAlign w:val="center"/>
          </w:tcPr>
          <w:p w:rsidR="006B41D6" w:rsidRDefault="006B41D6" w:rsidP="00720882">
            <w:pPr>
              <w:pStyle w:val="af0"/>
              <w:ind w:firstLineChars="0" w:firstLine="0"/>
              <w:rPr>
                <w:sz w:val="21"/>
                <w:szCs w:val="21"/>
              </w:rPr>
            </w:pPr>
            <w:r>
              <w:rPr>
                <w:sz w:val="21"/>
                <w:szCs w:val="21"/>
              </w:rPr>
              <w:t>本课程考核的方式</w:t>
            </w:r>
            <w:r>
              <w:rPr>
                <w:rFonts w:hint="eastAsia"/>
                <w:sz w:val="21"/>
                <w:szCs w:val="21"/>
              </w:rPr>
              <w:t>为闭卷笔试</w:t>
            </w:r>
            <w:r>
              <w:rPr>
                <w:sz w:val="21"/>
                <w:szCs w:val="21"/>
              </w:rPr>
              <w:t>。考试采取教考分离，监考</w:t>
            </w:r>
            <w:r>
              <w:rPr>
                <w:rFonts w:hint="eastAsia"/>
                <w:sz w:val="21"/>
                <w:szCs w:val="21"/>
              </w:rPr>
              <w:t>由学院</w:t>
            </w:r>
            <w:r>
              <w:rPr>
                <w:sz w:val="21"/>
                <w:szCs w:val="21"/>
              </w:rPr>
              <w:t>统一安排。有下列情况之一者，总评成绩为不及格：</w:t>
            </w:r>
          </w:p>
          <w:p w:rsidR="006B41D6" w:rsidRDefault="006B41D6" w:rsidP="00720882">
            <w:pPr>
              <w:pStyle w:val="af0"/>
              <w:ind w:firstLineChars="0" w:firstLine="0"/>
              <w:rPr>
                <w:sz w:val="21"/>
                <w:szCs w:val="21"/>
              </w:rPr>
            </w:pPr>
            <w:r>
              <w:rPr>
                <w:rFonts w:hint="eastAsia"/>
                <w:sz w:val="21"/>
                <w:szCs w:val="21"/>
              </w:rPr>
              <w:t>（</w:t>
            </w:r>
            <w:r>
              <w:rPr>
                <w:rFonts w:hint="eastAsia"/>
                <w:sz w:val="21"/>
                <w:szCs w:val="21"/>
              </w:rPr>
              <w:t>1</w:t>
            </w:r>
            <w:r>
              <w:rPr>
                <w:rFonts w:hint="eastAsia"/>
                <w:sz w:val="21"/>
                <w:szCs w:val="21"/>
              </w:rPr>
              <w:t>）</w:t>
            </w:r>
            <w:r>
              <w:rPr>
                <w:sz w:val="21"/>
                <w:szCs w:val="21"/>
              </w:rPr>
              <w:t>缺交作业次数达</w:t>
            </w:r>
            <w:r>
              <w:rPr>
                <w:sz w:val="21"/>
                <w:szCs w:val="21"/>
              </w:rPr>
              <w:t>1/3</w:t>
            </w:r>
            <w:r>
              <w:rPr>
                <w:sz w:val="21"/>
                <w:szCs w:val="21"/>
              </w:rPr>
              <w:t>以上者</w:t>
            </w:r>
            <w:r>
              <w:rPr>
                <w:rFonts w:hint="eastAsia"/>
                <w:sz w:val="21"/>
                <w:szCs w:val="21"/>
              </w:rPr>
              <w:t>。</w:t>
            </w:r>
          </w:p>
          <w:p w:rsidR="006B41D6" w:rsidRDefault="006B41D6" w:rsidP="00720882">
            <w:pPr>
              <w:pStyle w:val="af0"/>
              <w:ind w:firstLineChars="0" w:firstLine="0"/>
              <w:rPr>
                <w:sz w:val="21"/>
                <w:szCs w:val="21"/>
              </w:rPr>
            </w:pPr>
            <w:r>
              <w:rPr>
                <w:rFonts w:hint="eastAsia"/>
                <w:sz w:val="21"/>
                <w:szCs w:val="21"/>
              </w:rPr>
              <w:t>（</w:t>
            </w:r>
            <w:r>
              <w:rPr>
                <w:rFonts w:hint="eastAsia"/>
                <w:sz w:val="21"/>
                <w:szCs w:val="21"/>
              </w:rPr>
              <w:t>2</w:t>
            </w:r>
            <w:r>
              <w:rPr>
                <w:rFonts w:hint="eastAsia"/>
                <w:sz w:val="21"/>
                <w:szCs w:val="21"/>
              </w:rPr>
              <w:t>）</w:t>
            </w:r>
            <w:r>
              <w:rPr>
                <w:sz w:val="21"/>
                <w:szCs w:val="21"/>
              </w:rPr>
              <w:t>缺课次数达本学期总授课学时的</w:t>
            </w:r>
            <w:r>
              <w:rPr>
                <w:sz w:val="21"/>
                <w:szCs w:val="21"/>
              </w:rPr>
              <w:t>1/3</w:t>
            </w:r>
            <w:r>
              <w:rPr>
                <w:sz w:val="21"/>
                <w:szCs w:val="21"/>
              </w:rPr>
              <w:t>以上者</w:t>
            </w:r>
            <w:r>
              <w:rPr>
                <w:rFonts w:hint="eastAsia"/>
                <w:sz w:val="21"/>
                <w:szCs w:val="21"/>
              </w:rPr>
              <w:t>。</w:t>
            </w:r>
          </w:p>
          <w:p w:rsidR="006B41D6" w:rsidRDefault="006B41D6" w:rsidP="00720882">
            <w:pPr>
              <w:pStyle w:val="af0"/>
              <w:ind w:firstLineChars="0" w:firstLine="0"/>
              <w:rPr>
                <w:sz w:val="21"/>
                <w:szCs w:val="21"/>
              </w:rPr>
            </w:pPr>
            <w:r>
              <w:rPr>
                <w:rFonts w:hint="eastAsia"/>
                <w:sz w:val="21"/>
                <w:szCs w:val="21"/>
              </w:rPr>
              <w:t>（</w:t>
            </w:r>
            <w:r>
              <w:rPr>
                <w:rFonts w:hint="eastAsia"/>
                <w:sz w:val="21"/>
                <w:szCs w:val="21"/>
              </w:rPr>
              <w:t>3</w:t>
            </w:r>
            <w:r>
              <w:rPr>
                <w:rFonts w:hint="eastAsia"/>
                <w:sz w:val="21"/>
                <w:szCs w:val="21"/>
              </w:rPr>
              <w:t>）</w:t>
            </w:r>
            <w:r>
              <w:rPr>
                <w:sz w:val="21"/>
                <w:szCs w:val="21"/>
              </w:rPr>
              <w:t>课程目标小于</w:t>
            </w:r>
            <w:r>
              <w:rPr>
                <w:sz w:val="21"/>
                <w:szCs w:val="21"/>
              </w:rPr>
              <w:t>0.6</w:t>
            </w:r>
            <w:r>
              <w:rPr>
                <w:sz w:val="21"/>
                <w:szCs w:val="21"/>
              </w:rPr>
              <w:t>。</w:t>
            </w:r>
          </w:p>
        </w:tc>
      </w:tr>
    </w:tbl>
    <w:p w:rsidR="006B41D6" w:rsidRDefault="006B41D6" w:rsidP="006B41D6">
      <w:pPr>
        <w:spacing w:line="360" w:lineRule="auto"/>
        <w:ind w:firstLineChars="200" w:firstLine="562"/>
        <w:rPr>
          <w:b/>
          <w:sz w:val="28"/>
          <w:szCs w:val="28"/>
        </w:rPr>
      </w:pPr>
      <w:r>
        <w:rPr>
          <w:rFonts w:hint="eastAsia"/>
          <w:b/>
          <w:sz w:val="28"/>
          <w:szCs w:val="28"/>
        </w:rPr>
        <w:t>五、考核方式</w:t>
      </w:r>
    </w:p>
    <w:p w:rsidR="006B41D6" w:rsidRDefault="006B41D6" w:rsidP="006B41D6">
      <w:pPr>
        <w:spacing w:line="360" w:lineRule="auto"/>
        <w:ind w:firstLineChars="200" w:firstLine="480"/>
        <w:rPr>
          <w:sz w:val="24"/>
        </w:rPr>
      </w:pPr>
      <w:r>
        <w:rPr>
          <w:rFonts w:hint="eastAsia"/>
          <w:sz w:val="24"/>
        </w:rPr>
        <w:t>（一）</w:t>
      </w:r>
      <w:r>
        <w:rPr>
          <w:sz w:val="24"/>
        </w:rPr>
        <w:t>课程考核包括期末考试、平时及作业情况考核和实验考核，期末考试采用闭卷笔试。</w:t>
      </w:r>
    </w:p>
    <w:p w:rsidR="006B41D6" w:rsidRDefault="006B41D6" w:rsidP="006B41D6">
      <w:pPr>
        <w:spacing w:line="360" w:lineRule="auto"/>
        <w:ind w:firstLineChars="200" w:firstLine="480"/>
        <w:rPr>
          <w:sz w:val="24"/>
        </w:rPr>
      </w:pPr>
      <w:r>
        <w:rPr>
          <w:rFonts w:hint="eastAsia"/>
          <w:sz w:val="24"/>
        </w:rPr>
        <w:t>（二）</w:t>
      </w:r>
      <w:r>
        <w:rPr>
          <w:sz w:val="24"/>
        </w:rPr>
        <w:t>课程成绩</w:t>
      </w:r>
      <w:r>
        <w:rPr>
          <w:sz w:val="24"/>
        </w:rPr>
        <w:t>=</w:t>
      </w:r>
      <w:r>
        <w:rPr>
          <w:sz w:val="24"/>
        </w:rPr>
        <w:t>平时成绩</w:t>
      </w:r>
      <w:r>
        <w:rPr>
          <w:sz w:val="24"/>
        </w:rPr>
        <w:t>×</w:t>
      </w:r>
      <w:r>
        <w:rPr>
          <w:rFonts w:hint="eastAsia"/>
          <w:sz w:val="24"/>
        </w:rPr>
        <w:t>3</w:t>
      </w:r>
      <w:r>
        <w:rPr>
          <w:sz w:val="24"/>
        </w:rPr>
        <w:t>0%+</w:t>
      </w:r>
      <w:r>
        <w:rPr>
          <w:sz w:val="24"/>
        </w:rPr>
        <w:t>期末考试成绩</w:t>
      </w:r>
      <w:r>
        <w:rPr>
          <w:sz w:val="24"/>
        </w:rPr>
        <w:t>×</w:t>
      </w:r>
      <w:r>
        <w:rPr>
          <w:rFonts w:hint="eastAsia"/>
          <w:sz w:val="24"/>
        </w:rPr>
        <w:t>70</w:t>
      </w:r>
      <w:r>
        <w:rPr>
          <w:sz w:val="24"/>
        </w:rPr>
        <w:t>%</w:t>
      </w:r>
      <w:r>
        <w:rPr>
          <w:sz w:val="24"/>
        </w:rPr>
        <w:t>。</w:t>
      </w:r>
      <w:r>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6B41D6" w:rsidTr="00720882">
        <w:tc>
          <w:tcPr>
            <w:tcW w:w="1044" w:type="dxa"/>
            <w:shd w:val="clear" w:color="auto" w:fill="FFFFFF"/>
            <w:tcMar>
              <w:left w:w="57" w:type="dxa"/>
              <w:right w:w="57" w:type="dxa"/>
            </w:tcMar>
            <w:vAlign w:val="center"/>
          </w:tcPr>
          <w:p w:rsidR="006B41D6" w:rsidRDefault="006B41D6" w:rsidP="00720882">
            <w:pPr>
              <w:pStyle w:val="a5"/>
              <w:jc w:val="center"/>
              <w:rPr>
                <w:rFonts w:eastAsia="宋体"/>
              </w:rPr>
            </w:pPr>
            <w:r>
              <w:rPr>
                <w:rFonts w:eastAsia="宋体"/>
              </w:rPr>
              <w:t>成绩组成</w:t>
            </w:r>
          </w:p>
        </w:tc>
        <w:tc>
          <w:tcPr>
            <w:tcW w:w="1565" w:type="dxa"/>
            <w:shd w:val="clear" w:color="auto" w:fill="FFFFFF"/>
            <w:vAlign w:val="center"/>
          </w:tcPr>
          <w:p w:rsidR="006B41D6" w:rsidRDefault="006B41D6" w:rsidP="00720882">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6B41D6" w:rsidRDefault="006B41D6" w:rsidP="00720882">
            <w:pPr>
              <w:pStyle w:val="a5"/>
              <w:jc w:val="center"/>
              <w:rPr>
                <w:rFonts w:eastAsia="宋体"/>
              </w:rPr>
            </w:pPr>
            <w:r>
              <w:rPr>
                <w:rFonts w:eastAsia="宋体" w:hint="eastAsia"/>
              </w:rPr>
              <w:t>权重</w:t>
            </w:r>
          </w:p>
        </w:tc>
        <w:tc>
          <w:tcPr>
            <w:tcW w:w="4410" w:type="dxa"/>
            <w:shd w:val="clear" w:color="auto" w:fill="FFFFFF"/>
            <w:vAlign w:val="center"/>
          </w:tcPr>
          <w:p w:rsidR="006B41D6" w:rsidRDefault="006B41D6" w:rsidP="00720882">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6B41D6" w:rsidRDefault="006B41D6" w:rsidP="00720882">
            <w:pPr>
              <w:pStyle w:val="a5"/>
              <w:jc w:val="center"/>
              <w:rPr>
                <w:rFonts w:eastAsia="宋体"/>
              </w:rPr>
            </w:pPr>
            <w:r>
              <w:rPr>
                <w:rFonts w:eastAsia="宋体"/>
              </w:rPr>
              <w:t>对应的毕业要求指标点</w:t>
            </w:r>
          </w:p>
        </w:tc>
      </w:tr>
      <w:tr w:rsidR="006B41D6" w:rsidTr="00720882">
        <w:trPr>
          <w:trHeight w:val="1000"/>
        </w:trPr>
        <w:tc>
          <w:tcPr>
            <w:tcW w:w="1044" w:type="dxa"/>
            <w:vMerge w:val="restart"/>
            <w:tcMar>
              <w:left w:w="57" w:type="dxa"/>
              <w:right w:w="57" w:type="dxa"/>
            </w:tcMar>
            <w:vAlign w:val="center"/>
          </w:tcPr>
          <w:p w:rsidR="006B41D6" w:rsidRDefault="006B41D6" w:rsidP="00720882">
            <w:pPr>
              <w:pStyle w:val="a5"/>
              <w:jc w:val="center"/>
              <w:rPr>
                <w:rFonts w:eastAsia="宋体"/>
              </w:rPr>
            </w:pPr>
            <w:r>
              <w:rPr>
                <w:rFonts w:eastAsia="宋体"/>
              </w:rPr>
              <w:t>平时成绩</w:t>
            </w:r>
          </w:p>
        </w:tc>
        <w:tc>
          <w:tcPr>
            <w:tcW w:w="1565" w:type="dxa"/>
            <w:vAlign w:val="center"/>
          </w:tcPr>
          <w:p w:rsidR="006B41D6" w:rsidRDefault="006B41D6" w:rsidP="00720882">
            <w:pPr>
              <w:pStyle w:val="a5"/>
              <w:jc w:val="center"/>
              <w:rPr>
                <w:rFonts w:eastAsia="宋体"/>
              </w:rPr>
            </w:pPr>
            <w:r>
              <w:rPr>
                <w:rFonts w:eastAsia="宋体"/>
              </w:rPr>
              <w:t>平时作业</w:t>
            </w:r>
          </w:p>
        </w:tc>
        <w:tc>
          <w:tcPr>
            <w:tcW w:w="808" w:type="dxa"/>
            <w:vAlign w:val="center"/>
          </w:tcPr>
          <w:p w:rsidR="006B41D6" w:rsidRDefault="006B41D6" w:rsidP="00720882">
            <w:pPr>
              <w:pStyle w:val="a5"/>
              <w:jc w:val="center"/>
              <w:rPr>
                <w:rFonts w:eastAsia="宋体"/>
              </w:rPr>
            </w:pPr>
            <w:r>
              <w:rPr>
                <w:rFonts w:eastAsia="宋体"/>
              </w:rPr>
              <w:t>1</w:t>
            </w:r>
            <w:r>
              <w:rPr>
                <w:rFonts w:eastAsia="宋体" w:hint="eastAsia"/>
              </w:rPr>
              <w:t>5</w:t>
            </w:r>
            <w:r>
              <w:rPr>
                <w:rFonts w:eastAsia="宋体"/>
              </w:rPr>
              <w:t>%</w:t>
            </w:r>
          </w:p>
        </w:tc>
        <w:tc>
          <w:tcPr>
            <w:tcW w:w="4410" w:type="dxa"/>
            <w:vAlign w:val="center"/>
          </w:tcPr>
          <w:p w:rsidR="006B41D6" w:rsidRDefault="006B41D6" w:rsidP="00720882">
            <w:pPr>
              <w:pStyle w:val="a5"/>
              <w:rPr>
                <w:rFonts w:eastAsia="宋体"/>
              </w:rPr>
            </w:pPr>
            <w:r>
              <w:rPr>
                <w:rFonts w:eastAsia="宋体"/>
              </w:rPr>
              <w:t>课后完成</w:t>
            </w:r>
            <w:r>
              <w:rPr>
                <w:rFonts w:eastAsia="宋体" w:hint="eastAsia"/>
              </w:rPr>
              <w:t>10</w:t>
            </w:r>
            <w:r>
              <w:rPr>
                <w:rFonts w:eastAsia="宋体"/>
              </w:rPr>
              <w:t>-</w:t>
            </w:r>
            <w:r>
              <w:rPr>
                <w:rFonts w:eastAsia="宋体" w:hint="eastAsia"/>
              </w:rPr>
              <w:t>2</w:t>
            </w:r>
            <w:r>
              <w:rPr>
                <w:rFonts w:eastAsia="宋体"/>
              </w:rPr>
              <w:t>0</w:t>
            </w:r>
            <w:r>
              <w:rPr>
                <w:rFonts w:eastAsia="宋体"/>
              </w:rPr>
              <w:t>个习题，主要考核学生对每节课知识点的复习、理解和掌握程度，计算全部作业的平均成绩再按</w:t>
            </w:r>
            <w:r>
              <w:rPr>
                <w:rFonts w:eastAsia="宋体" w:hint="eastAsia"/>
              </w:rPr>
              <w:t>5</w:t>
            </w:r>
            <w:r>
              <w:rPr>
                <w:rFonts w:eastAsia="宋体"/>
              </w:rPr>
              <w:t>0%</w:t>
            </w:r>
            <w:r>
              <w:rPr>
                <w:rFonts w:eastAsia="宋体"/>
              </w:rPr>
              <w:t>计入总成绩。</w:t>
            </w:r>
          </w:p>
        </w:tc>
        <w:tc>
          <w:tcPr>
            <w:tcW w:w="1470" w:type="dxa"/>
            <w:vAlign w:val="center"/>
          </w:tcPr>
          <w:p w:rsidR="006B41D6" w:rsidRDefault="006B41D6" w:rsidP="00720882">
            <w:pPr>
              <w:pStyle w:val="a5"/>
              <w:jc w:val="center"/>
              <w:rPr>
                <w:rFonts w:eastAsia="宋体"/>
              </w:rPr>
            </w:pPr>
            <w:r>
              <w:rPr>
                <w:rFonts w:eastAsia="宋体"/>
                <w:color w:val="000000"/>
                <w:szCs w:val="21"/>
              </w:rPr>
              <w:t>1-2</w:t>
            </w:r>
          </w:p>
        </w:tc>
      </w:tr>
      <w:tr w:rsidR="006B41D6" w:rsidTr="00720882">
        <w:trPr>
          <w:trHeight w:val="1325"/>
        </w:trPr>
        <w:tc>
          <w:tcPr>
            <w:tcW w:w="1044" w:type="dxa"/>
            <w:vMerge/>
            <w:tcMar>
              <w:left w:w="57" w:type="dxa"/>
              <w:right w:w="57" w:type="dxa"/>
            </w:tcMar>
            <w:vAlign w:val="center"/>
          </w:tcPr>
          <w:p w:rsidR="006B41D6" w:rsidRDefault="006B41D6" w:rsidP="00720882">
            <w:pPr>
              <w:pStyle w:val="a5"/>
              <w:jc w:val="center"/>
              <w:rPr>
                <w:rFonts w:eastAsia="宋体"/>
              </w:rPr>
            </w:pPr>
          </w:p>
        </w:tc>
        <w:tc>
          <w:tcPr>
            <w:tcW w:w="1565" w:type="dxa"/>
            <w:vAlign w:val="center"/>
          </w:tcPr>
          <w:p w:rsidR="006B41D6" w:rsidRDefault="006B41D6" w:rsidP="00720882">
            <w:pPr>
              <w:pStyle w:val="a5"/>
              <w:jc w:val="center"/>
              <w:rPr>
                <w:rFonts w:eastAsia="宋体"/>
              </w:rPr>
            </w:pPr>
            <w:r>
              <w:rPr>
                <w:rFonts w:eastAsia="宋体" w:hint="eastAsia"/>
              </w:rPr>
              <w:t>考勤</w:t>
            </w:r>
            <w:r>
              <w:rPr>
                <w:rFonts w:eastAsia="宋体"/>
              </w:rPr>
              <w:t>及</w:t>
            </w:r>
          </w:p>
          <w:p w:rsidR="006B41D6" w:rsidRDefault="006B41D6" w:rsidP="00720882">
            <w:pPr>
              <w:pStyle w:val="a5"/>
              <w:jc w:val="center"/>
              <w:rPr>
                <w:rFonts w:eastAsia="宋体"/>
              </w:rPr>
            </w:pPr>
            <w:r>
              <w:rPr>
                <w:rFonts w:eastAsia="宋体"/>
              </w:rPr>
              <w:t>课堂练习</w:t>
            </w:r>
          </w:p>
        </w:tc>
        <w:tc>
          <w:tcPr>
            <w:tcW w:w="808" w:type="dxa"/>
            <w:vAlign w:val="center"/>
          </w:tcPr>
          <w:p w:rsidR="006B41D6" w:rsidRDefault="006B41D6" w:rsidP="00720882">
            <w:pPr>
              <w:pStyle w:val="a5"/>
              <w:jc w:val="center"/>
              <w:rPr>
                <w:rFonts w:eastAsia="宋体"/>
              </w:rPr>
            </w:pPr>
            <w:r>
              <w:rPr>
                <w:rFonts w:eastAsia="宋体"/>
              </w:rPr>
              <w:t>1</w:t>
            </w:r>
            <w:r>
              <w:rPr>
                <w:rFonts w:eastAsia="宋体" w:hint="eastAsia"/>
              </w:rPr>
              <w:t>5</w:t>
            </w:r>
            <w:r>
              <w:rPr>
                <w:rFonts w:eastAsia="宋体"/>
              </w:rPr>
              <w:t>%</w:t>
            </w:r>
          </w:p>
        </w:tc>
        <w:tc>
          <w:tcPr>
            <w:tcW w:w="4410" w:type="dxa"/>
            <w:vAlign w:val="center"/>
          </w:tcPr>
          <w:p w:rsidR="006B41D6" w:rsidRDefault="006B41D6" w:rsidP="00720882">
            <w:pPr>
              <w:pStyle w:val="a5"/>
              <w:rPr>
                <w:rFonts w:eastAsia="宋体"/>
                <w:szCs w:val="21"/>
              </w:rPr>
            </w:pPr>
            <w:r>
              <w:rPr>
                <w:rFonts w:eastAsia="宋体"/>
                <w:color w:val="000000"/>
                <w:szCs w:val="21"/>
              </w:rPr>
              <w:t>以随机的形式，在每章内容进行中或结束后，随堂测试</w:t>
            </w:r>
            <w:r>
              <w:rPr>
                <w:rFonts w:eastAsia="宋体"/>
                <w:color w:val="000000"/>
                <w:szCs w:val="21"/>
              </w:rPr>
              <w:t>1-3</w:t>
            </w:r>
            <w:r>
              <w:rPr>
                <w:rFonts w:eastAsia="宋体"/>
                <w:color w:val="000000"/>
                <w:szCs w:val="21"/>
              </w:rPr>
              <w:t>题，主要考核学生课堂的听课效果和课后及时复习消化本章知识的能力</w:t>
            </w:r>
            <w:r>
              <w:rPr>
                <w:rFonts w:eastAsia="宋体"/>
                <w:szCs w:val="21"/>
              </w:rPr>
              <w:t>，结合平时</w:t>
            </w:r>
            <w:r>
              <w:rPr>
                <w:rFonts w:eastAsia="宋体" w:hint="eastAsia"/>
                <w:szCs w:val="21"/>
              </w:rPr>
              <w:t>考勤</w:t>
            </w:r>
            <w:r>
              <w:rPr>
                <w:rFonts w:eastAsia="宋体"/>
                <w:szCs w:val="21"/>
              </w:rPr>
              <w:t>，最后按</w:t>
            </w:r>
            <w:r>
              <w:rPr>
                <w:rFonts w:eastAsia="宋体"/>
                <w:szCs w:val="21"/>
              </w:rPr>
              <w:t>1</w:t>
            </w:r>
            <w:r>
              <w:rPr>
                <w:rFonts w:eastAsia="宋体" w:hint="eastAsia"/>
                <w:szCs w:val="21"/>
              </w:rPr>
              <w:t>5</w:t>
            </w:r>
            <w:r>
              <w:rPr>
                <w:rFonts w:eastAsia="宋体"/>
                <w:szCs w:val="21"/>
              </w:rPr>
              <w:t>%</w:t>
            </w:r>
            <w:r>
              <w:rPr>
                <w:rFonts w:eastAsia="宋体"/>
                <w:szCs w:val="21"/>
              </w:rPr>
              <w:t>计入课程总成绩。</w:t>
            </w:r>
          </w:p>
        </w:tc>
        <w:tc>
          <w:tcPr>
            <w:tcW w:w="1470" w:type="dxa"/>
            <w:vAlign w:val="center"/>
          </w:tcPr>
          <w:p w:rsidR="006B41D6" w:rsidRDefault="006B41D6" w:rsidP="00720882">
            <w:pPr>
              <w:pStyle w:val="a5"/>
              <w:jc w:val="center"/>
              <w:rPr>
                <w:rFonts w:eastAsia="宋体"/>
              </w:rPr>
            </w:pPr>
            <w:r>
              <w:rPr>
                <w:rFonts w:eastAsia="宋体"/>
                <w:color w:val="000000"/>
                <w:szCs w:val="21"/>
              </w:rPr>
              <w:t>6-1</w:t>
            </w:r>
          </w:p>
        </w:tc>
      </w:tr>
      <w:tr w:rsidR="006B41D6" w:rsidTr="00720882">
        <w:trPr>
          <w:trHeight w:val="3000"/>
        </w:trPr>
        <w:tc>
          <w:tcPr>
            <w:tcW w:w="1044" w:type="dxa"/>
            <w:tcMar>
              <w:left w:w="57" w:type="dxa"/>
              <w:right w:w="57" w:type="dxa"/>
            </w:tcMar>
            <w:vAlign w:val="center"/>
          </w:tcPr>
          <w:p w:rsidR="006B41D6" w:rsidRDefault="006B41D6" w:rsidP="00720882">
            <w:pPr>
              <w:pStyle w:val="a5"/>
              <w:jc w:val="center"/>
              <w:rPr>
                <w:rFonts w:eastAsia="宋体"/>
              </w:rPr>
            </w:pPr>
            <w:r>
              <w:rPr>
                <w:rFonts w:eastAsia="宋体"/>
              </w:rPr>
              <w:t>期末考试</w:t>
            </w:r>
          </w:p>
          <w:p w:rsidR="006B41D6" w:rsidRDefault="006B41D6" w:rsidP="00720882">
            <w:pPr>
              <w:pStyle w:val="a5"/>
              <w:jc w:val="center"/>
              <w:rPr>
                <w:rFonts w:eastAsia="宋体"/>
              </w:rPr>
            </w:pPr>
          </w:p>
        </w:tc>
        <w:tc>
          <w:tcPr>
            <w:tcW w:w="1565" w:type="dxa"/>
            <w:vAlign w:val="center"/>
          </w:tcPr>
          <w:p w:rsidR="006B41D6" w:rsidRDefault="006B41D6" w:rsidP="00720882">
            <w:pPr>
              <w:pStyle w:val="a5"/>
              <w:jc w:val="center"/>
              <w:rPr>
                <w:rFonts w:eastAsia="宋体"/>
              </w:rPr>
            </w:pPr>
            <w:r>
              <w:rPr>
                <w:rFonts w:eastAsia="宋体"/>
              </w:rPr>
              <w:t>期末考试</w:t>
            </w:r>
          </w:p>
          <w:p w:rsidR="006B41D6" w:rsidRDefault="006B41D6" w:rsidP="00720882">
            <w:pPr>
              <w:pStyle w:val="a5"/>
              <w:jc w:val="center"/>
              <w:rPr>
                <w:rFonts w:eastAsia="宋体"/>
              </w:rPr>
            </w:pPr>
            <w:r>
              <w:rPr>
                <w:rFonts w:eastAsia="宋体" w:hint="eastAsia"/>
              </w:rPr>
              <w:t>卷面</w:t>
            </w:r>
            <w:r>
              <w:rPr>
                <w:rFonts w:eastAsia="宋体"/>
              </w:rPr>
              <w:t>成绩</w:t>
            </w:r>
          </w:p>
        </w:tc>
        <w:tc>
          <w:tcPr>
            <w:tcW w:w="808" w:type="dxa"/>
            <w:vAlign w:val="center"/>
          </w:tcPr>
          <w:p w:rsidR="006B41D6" w:rsidRDefault="006B41D6" w:rsidP="00720882">
            <w:pPr>
              <w:pStyle w:val="a5"/>
              <w:jc w:val="center"/>
              <w:rPr>
                <w:rFonts w:eastAsia="宋体"/>
              </w:rPr>
            </w:pPr>
            <w:r>
              <w:rPr>
                <w:rFonts w:eastAsia="宋体" w:hint="eastAsia"/>
              </w:rPr>
              <w:t>7</w:t>
            </w:r>
            <w:r>
              <w:rPr>
                <w:rFonts w:eastAsia="宋体"/>
              </w:rPr>
              <w:t>0%</w:t>
            </w:r>
          </w:p>
        </w:tc>
        <w:tc>
          <w:tcPr>
            <w:tcW w:w="4410" w:type="dxa"/>
            <w:vAlign w:val="center"/>
          </w:tcPr>
          <w:p w:rsidR="006B41D6" w:rsidRDefault="006B41D6" w:rsidP="00720882">
            <w:pPr>
              <w:pStyle w:val="a5"/>
              <w:rPr>
                <w:rFonts w:eastAsia="宋体"/>
                <w:color w:val="000000"/>
                <w:szCs w:val="21"/>
              </w:rPr>
            </w:pPr>
            <w:r>
              <w:rPr>
                <w:rFonts w:eastAsia="宋体"/>
                <w:color w:val="000000"/>
                <w:szCs w:val="21"/>
              </w:rPr>
              <w:t>试卷题型包括填空题、简答题、数据分析计算题和综合应用题等，以卷面成绩的</w:t>
            </w:r>
            <w:r>
              <w:rPr>
                <w:rFonts w:eastAsia="宋体" w:hint="eastAsia"/>
                <w:color w:val="000000"/>
                <w:szCs w:val="21"/>
              </w:rPr>
              <w:t>7</w:t>
            </w:r>
            <w:r>
              <w:rPr>
                <w:rFonts w:eastAsia="宋体"/>
                <w:color w:val="000000"/>
                <w:szCs w:val="21"/>
              </w:rPr>
              <w:t>0%</w:t>
            </w:r>
            <w:r>
              <w:rPr>
                <w:rFonts w:eastAsia="宋体"/>
                <w:color w:val="000000"/>
                <w:szCs w:val="21"/>
              </w:rPr>
              <w:t>计入课程总成绩。其中考核</w:t>
            </w:r>
            <w:r>
              <w:rPr>
                <w:rFonts w:eastAsia="宋体" w:hint="eastAsia"/>
                <w:color w:val="000000"/>
                <w:szCs w:val="21"/>
              </w:rPr>
              <w:t>民航运输组织与管理</w:t>
            </w:r>
            <w:r>
              <w:rPr>
                <w:rFonts w:eastAsia="宋体"/>
                <w:color w:val="000000"/>
                <w:szCs w:val="21"/>
              </w:rPr>
              <w:t>识型题目占</w:t>
            </w:r>
            <w:r>
              <w:rPr>
                <w:rFonts w:eastAsia="宋体" w:hint="eastAsia"/>
                <w:color w:val="000000"/>
                <w:szCs w:val="21"/>
              </w:rPr>
              <w:t>5</w:t>
            </w:r>
            <w:r>
              <w:rPr>
                <w:rFonts w:eastAsia="宋体"/>
                <w:color w:val="000000"/>
                <w:szCs w:val="21"/>
              </w:rPr>
              <w:t>0%</w:t>
            </w:r>
            <w:r>
              <w:rPr>
                <w:rFonts w:eastAsia="宋体"/>
                <w:color w:val="000000"/>
                <w:szCs w:val="21"/>
              </w:rPr>
              <w:t>，</w:t>
            </w:r>
            <w:r>
              <w:rPr>
                <w:rFonts w:eastAsia="宋体" w:hint="eastAsia"/>
                <w:color w:val="000000"/>
                <w:szCs w:val="21"/>
              </w:rPr>
              <w:t>相关计算题目占</w:t>
            </w:r>
            <w:r>
              <w:rPr>
                <w:rFonts w:eastAsia="宋体" w:hint="eastAsia"/>
                <w:color w:val="000000"/>
                <w:szCs w:val="21"/>
              </w:rPr>
              <w:t>3</w:t>
            </w:r>
            <w:r>
              <w:rPr>
                <w:rFonts w:eastAsia="宋体"/>
                <w:color w:val="000000"/>
                <w:szCs w:val="21"/>
              </w:rPr>
              <w:t>0%</w:t>
            </w:r>
            <w:r>
              <w:rPr>
                <w:rFonts w:eastAsia="宋体"/>
                <w:color w:val="000000"/>
                <w:szCs w:val="21"/>
              </w:rPr>
              <w:t>；</w:t>
            </w:r>
            <w:r>
              <w:rPr>
                <w:rFonts w:eastAsia="宋体" w:hint="eastAsia"/>
                <w:color w:val="000000"/>
                <w:szCs w:val="21"/>
              </w:rPr>
              <w:t>其它占</w:t>
            </w:r>
            <w:r>
              <w:rPr>
                <w:rFonts w:eastAsia="宋体" w:hint="eastAsia"/>
                <w:color w:val="000000"/>
                <w:szCs w:val="21"/>
              </w:rPr>
              <w:t>2</w:t>
            </w:r>
            <w:r>
              <w:rPr>
                <w:rFonts w:eastAsia="宋体"/>
                <w:color w:val="000000"/>
                <w:szCs w:val="21"/>
              </w:rPr>
              <w:t>0%</w:t>
            </w:r>
            <w:r>
              <w:rPr>
                <w:rFonts w:eastAsia="宋体"/>
                <w:color w:val="000000"/>
                <w:szCs w:val="21"/>
              </w:rPr>
              <w:t>。</w:t>
            </w:r>
          </w:p>
        </w:tc>
        <w:tc>
          <w:tcPr>
            <w:tcW w:w="1470" w:type="dxa"/>
            <w:vAlign w:val="center"/>
          </w:tcPr>
          <w:p w:rsidR="006B41D6" w:rsidRDefault="006B41D6" w:rsidP="00720882">
            <w:pPr>
              <w:pStyle w:val="a5"/>
              <w:jc w:val="center"/>
              <w:rPr>
                <w:rFonts w:eastAsia="宋体"/>
              </w:rPr>
            </w:pPr>
            <w:r>
              <w:rPr>
                <w:rFonts w:eastAsia="宋体"/>
                <w:color w:val="000000"/>
                <w:szCs w:val="21"/>
              </w:rPr>
              <w:t>1-2</w:t>
            </w:r>
            <w:r>
              <w:rPr>
                <w:rFonts w:eastAsia="宋体"/>
                <w:color w:val="000000"/>
                <w:szCs w:val="21"/>
              </w:rPr>
              <w:t>、</w:t>
            </w:r>
            <w:r>
              <w:rPr>
                <w:rFonts w:eastAsia="宋体"/>
                <w:color w:val="000000"/>
                <w:szCs w:val="21"/>
              </w:rPr>
              <w:t>6-1</w:t>
            </w:r>
            <w:r>
              <w:rPr>
                <w:rFonts w:eastAsia="宋体"/>
                <w:color w:val="000000"/>
                <w:szCs w:val="21"/>
              </w:rPr>
              <w:t>、</w:t>
            </w:r>
            <w:r>
              <w:rPr>
                <w:rFonts w:eastAsia="宋体"/>
                <w:color w:val="000000"/>
                <w:szCs w:val="21"/>
              </w:rPr>
              <w:t>11-1</w:t>
            </w:r>
          </w:p>
        </w:tc>
      </w:tr>
    </w:tbl>
    <w:p w:rsidR="006B41D6" w:rsidRDefault="006B41D6" w:rsidP="006B41D6">
      <w:pPr>
        <w:spacing w:line="360" w:lineRule="auto"/>
        <w:ind w:firstLineChars="200" w:firstLine="480"/>
        <w:rPr>
          <w:sz w:val="24"/>
          <w:szCs w:val="22"/>
        </w:rPr>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6B41D6" w:rsidRDefault="006B41D6" w:rsidP="006B41D6">
      <w:pPr>
        <w:spacing w:line="360" w:lineRule="auto"/>
        <w:ind w:firstLineChars="200" w:firstLine="480"/>
        <w:rPr>
          <w:sz w:val="24"/>
          <w:szCs w:val="22"/>
        </w:rPr>
      </w:pPr>
      <w:r>
        <w:rPr>
          <w:position w:val="-28"/>
          <w:sz w:val="24"/>
          <w:szCs w:val="22"/>
        </w:rPr>
        <w:object w:dxaOrig="4380" w:dyaOrig="640">
          <v:shape id="_x0000_i1030" type="#_x0000_t75" style="width:219pt;height:32.25pt" o:ole="">
            <v:imagedata r:id="rId64" o:title=""/>
          </v:shape>
          <o:OLEObject Type="Embed" ProgID="Equation.DSMT4" ShapeID="_x0000_i1030" DrawAspect="Content" ObjectID="_1668250004" r:id="rId65"/>
        </w:object>
      </w:r>
      <w:r>
        <w:rPr>
          <w:sz w:val="24"/>
          <w:szCs w:val="22"/>
        </w:rPr>
        <w:t xml:space="preserve"> </w:t>
      </w:r>
    </w:p>
    <w:p w:rsidR="006B41D6" w:rsidRDefault="006B41D6" w:rsidP="006B41D6">
      <w:pPr>
        <w:spacing w:line="360" w:lineRule="auto"/>
        <w:rPr>
          <w:sz w:val="24"/>
          <w:szCs w:val="22"/>
        </w:rPr>
      </w:pPr>
      <w:r>
        <w:rPr>
          <w:sz w:val="24"/>
          <w:szCs w:val="22"/>
        </w:rPr>
        <w:t>式中：</w:t>
      </w:r>
      <w:bookmarkStart w:id="52" w:name="MTBlankEqn"/>
      <w:r>
        <w:rPr>
          <w:position w:val="-10"/>
        </w:rPr>
        <w:object w:dxaOrig="240" w:dyaOrig="320">
          <v:shape id="_x0000_i1031" type="#_x0000_t75" style="width:12pt;height:15.75pt" o:ole="">
            <v:imagedata r:id="rId66" o:title=""/>
          </v:shape>
          <o:OLEObject Type="Embed" ProgID="Equation.DSMT4" ShapeID="_x0000_i1031" DrawAspect="Content" ObjectID="_1668250005" r:id="rId67"/>
        </w:object>
      </w:r>
      <w:bookmarkEnd w:id="52"/>
      <w:r>
        <w:rPr>
          <w:sz w:val="24"/>
          <w:szCs w:val="22"/>
        </w:rPr>
        <w:t>=</w:t>
      </w:r>
      <w:r>
        <w:rPr>
          <w:sz w:val="24"/>
          <w:szCs w:val="22"/>
        </w:rPr>
        <w:t>平时成绩占总评成绩的权重</w:t>
      </w:r>
      <w:r>
        <w:rPr>
          <w:sz w:val="24"/>
          <w:szCs w:val="22"/>
        </w:rPr>
        <w:t>×</w:t>
      </w:r>
      <w:r>
        <w:rPr>
          <w:sz w:val="24"/>
          <w:szCs w:val="22"/>
        </w:rPr>
        <w:t>课程目标</w:t>
      </w:r>
      <w:r>
        <w:rPr>
          <w:position w:val="-6"/>
          <w:sz w:val="24"/>
          <w:szCs w:val="22"/>
        </w:rPr>
        <w:object w:dxaOrig="140" w:dyaOrig="240">
          <v:shape id="_x0000_i1032" type="#_x0000_t75" style="width:6.75pt;height:12pt" o:ole="">
            <v:imagedata r:id="rId68" o:title=""/>
          </v:shape>
          <o:OLEObject Type="Embed" ProgID="Equation.DSMT4" ShapeID="_x0000_i1032" DrawAspect="Content" ObjectID="_1668250006" r:id="rId69"/>
        </w:object>
      </w:r>
      <w:r>
        <w:rPr>
          <w:sz w:val="24"/>
          <w:szCs w:val="22"/>
        </w:rPr>
        <w:t xml:space="preserve"> </w:t>
      </w:r>
      <w:r>
        <w:rPr>
          <w:sz w:val="24"/>
          <w:szCs w:val="22"/>
        </w:rPr>
        <w:t>在平时成绩中的权重，</w:t>
      </w:r>
    </w:p>
    <w:p w:rsidR="006B41D6" w:rsidRDefault="006B41D6" w:rsidP="006B41D6">
      <w:pPr>
        <w:spacing w:line="360" w:lineRule="auto"/>
        <w:ind w:firstLineChars="300" w:firstLine="630"/>
        <w:rPr>
          <w:sz w:val="24"/>
          <w:szCs w:val="22"/>
        </w:rPr>
      </w:pPr>
      <w:r>
        <w:rPr>
          <w:position w:val="-10"/>
        </w:rPr>
        <w:object w:dxaOrig="240" w:dyaOrig="320">
          <v:shape id="_x0000_i1033" type="#_x0000_t75" style="width:12pt;height:15.75pt" o:ole="">
            <v:imagedata r:id="rId70" o:title=""/>
          </v:shape>
          <o:OLEObject Type="Embed" ProgID="Equation.DSMT4" ShapeID="_x0000_i1033" DrawAspect="Content" ObjectID="_1668250007" r:id="rId71"/>
        </w:object>
      </w:r>
      <w:r>
        <w:rPr>
          <w:sz w:val="24"/>
          <w:szCs w:val="22"/>
        </w:rPr>
        <w:t>=</w:t>
      </w:r>
      <w:r>
        <w:rPr>
          <w:rFonts w:hint="eastAsia"/>
          <w:sz w:val="24"/>
          <w:szCs w:val="22"/>
        </w:rPr>
        <w:t>期末</w:t>
      </w:r>
      <w:r>
        <w:rPr>
          <w:sz w:val="24"/>
          <w:szCs w:val="22"/>
        </w:rPr>
        <w:t>成绩占总评成绩的权重</w:t>
      </w:r>
      <w:r>
        <w:rPr>
          <w:sz w:val="24"/>
          <w:szCs w:val="22"/>
        </w:rPr>
        <w:t>×</w:t>
      </w:r>
      <w:r>
        <w:rPr>
          <w:sz w:val="24"/>
          <w:szCs w:val="22"/>
        </w:rPr>
        <w:t>课程目标</w:t>
      </w:r>
      <w:r>
        <w:rPr>
          <w:position w:val="-6"/>
          <w:sz w:val="24"/>
          <w:szCs w:val="22"/>
        </w:rPr>
        <w:object w:dxaOrig="140" w:dyaOrig="240">
          <v:shape id="_x0000_i1034" type="#_x0000_t75" style="width:6.75pt;height:12pt" o:ole="">
            <v:imagedata r:id="rId68" o:title=""/>
          </v:shape>
          <o:OLEObject Type="Embed" ProgID="Equation.DSMT4" ShapeID="_x0000_i1034" DrawAspect="Content" ObjectID="_1668250008" r:id="rId72"/>
        </w:object>
      </w:r>
      <w:r>
        <w:rPr>
          <w:sz w:val="24"/>
          <w:szCs w:val="22"/>
        </w:rPr>
        <w:t>在</w:t>
      </w:r>
      <w:r>
        <w:rPr>
          <w:rFonts w:hint="eastAsia"/>
          <w:sz w:val="24"/>
          <w:szCs w:val="22"/>
        </w:rPr>
        <w:t>期末</w:t>
      </w:r>
      <w:r>
        <w:rPr>
          <w:sz w:val="24"/>
          <w:szCs w:val="22"/>
        </w:rPr>
        <w:t>成绩中的权重。</w:t>
      </w:r>
    </w:p>
    <w:p w:rsidR="006B41D6" w:rsidRDefault="006B41D6" w:rsidP="006B41D6">
      <w:pPr>
        <w:spacing w:line="360" w:lineRule="auto"/>
        <w:ind w:firstLineChars="200" w:firstLine="562"/>
        <w:rPr>
          <w:b/>
          <w:sz w:val="28"/>
          <w:szCs w:val="28"/>
        </w:rPr>
      </w:pPr>
      <w:r>
        <w:rPr>
          <w:rFonts w:hint="eastAsia"/>
          <w:b/>
          <w:sz w:val="28"/>
          <w:szCs w:val="28"/>
        </w:rPr>
        <w:lastRenderedPageBreak/>
        <w:t>六</w:t>
      </w:r>
      <w:r>
        <w:rPr>
          <w:b/>
          <w:sz w:val="28"/>
          <w:szCs w:val="28"/>
        </w:rPr>
        <w:t>、</w:t>
      </w:r>
      <w:r>
        <w:rPr>
          <w:rFonts w:hint="eastAsia"/>
          <w:b/>
          <w:sz w:val="28"/>
          <w:szCs w:val="28"/>
        </w:rPr>
        <w:t>有关说明</w:t>
      </w:r>
    </w:p>
    <w:p w:rsidR="006B41D6" w:rsidRDefault="006B41D6" w:rsidP="006B41D6">
      <w:pPr>
        <w:spacing w:line="360" w:lineRule="auto"/>
        <w:ind w:firstLineChars="200" w:firstLine="482"/>
        <w:rPr>
          <w:b/>
          <w:color w:val="000000"/>
          <w:sz w:val="24"/>
        </w:rPr>
      </w:pPr>
      <w:r>
        <w:rPr>
          <w:rFonts w:hint="eastAsia"/>
          <w:b/>
          <w:color w:val="000000"/>
          <w:sz w:val="24"/>
        </w:rPr>
        <w:t>（一）持续改进</w:t>
      </w:r>
    </w:p>
    <w:p w:rsidR="006B41D6" w:rsidRDefault="006B41D6" w:rsidP="006B41D6">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6B41D6" w:rsidRDefault="006B41D6" w:rsidP="006B41D6">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6B41D6" w:rsidRDefault="006B41D6" w:rsidP="006B41D6">
      <w:pPr>
        <w:pStyle w:val="af0"/>
        <w:ind w:firstLine="480"/>
      </w:pPr>
      <w:r>
        <w:rPr>
          <w:rFonts w:hint="eastAsia"/>
          <w:kern w:val="0"/>
        </w:rPr>
        <w:t>《航空运输管理》，</w:t>
      </w:r>
      <w:hyperlink r:id="rId73" w:tgtFrame="_blank" w:history="1">
        <w:r w:rsidRPr="00F02E88">
          <w:t>苑春林</w:t>
        </w:r>
      </w:hyperlink>
      <w:r>
        <w:rPr>
          <w:rFonts w:hint="eastAsia"/>
        </w:rPr>
        <w:t>主编，中国经济出版社，</w:t>
      </w:r>
      <w:r>
        <w:rPr>
          <w:rFonts w:hint="eastAsia"/>
        </w:rPr>
        <w:t>2018.03</w:t>
      </w:r>
      <w:r>
        <w:rPr>
          <w:rFonts w:hint="eastAsia"/>
        </w:rPr>
        <w:t>。</w:t>
      </w:r>
    </w:p>
    <w:p w:rsidR="006B41D6" w:rsidRPr="00F02E88" w:rsidRDefault="006B41D6" w:rsidP="006B41D6">
      <w:pPr>
        <w:pStyle w:val="af0"/>
        <w:ind w:firstLine="480"/>
        <w:rPr>
          <w:kern w:val="0"/>
        </w:rPr>
      </w:pPr>
      <w:r>
        <w:rPr>
          <w:rFonts w:hint="eastAsia"/>
          <w:kern w:val="0"/>
        </w:rPr>
        <w:t>《空中交通管理基础》，董襄宁、赵征、张洪海著，科学出版社，</w:t>
      </w:r>
      <w:r>
        <w:rPr>
          <w:rFonts w:hint="eastAsia"/>
          <w:kern w:val="0"/>
        </w:rPr>
        <w:t>2011</w:t>
      </w:r>
      <w:r>
        <w:rPr>
          <w:kern w:val="0"/>
        </w:rPr>
        <w:t>.</w:t>
      </w:r>
      <w:r>
        <w:rPr>
          <w:rFonts w:hint="eastAsia"/>
          <w:kern w:val="0"/>
        </w:rPr>
        <w:t>01</w:t>
      </w:r>
      <w:r>
        <w:rPr>
          <w:rFonts w:hint="eastAsia"/>
          <w:kern w:val="0"/>
        </w:rPr>
        <w:t>。</w:t>
      </w:r>
    </w:p>
    <w:p w:rsidR="006B41D6" w:rsidRDefault="006B41D6" w:rsidP="006B41D6">
      <w:pPr>
        <w:pStyle w:val="af0"/>
        <w:ind w:firstLine="480"/>
        <w:rPr>
          <w:kern w:val="0"/>
        </w:rPr>
      </w:pPr>
    </w:p>
    <w:p w:rsidR="006B41D6" w:rsidRDefault="006B41D6" w:rsidP="006B41D6">
      <w:pPr>
        <w:autoSpaceDE w:val="0"/>
        <w:autoSpaceDN w:val="0"/>
        <w:adjustRightInd w:val="0"/>
        <w:spacing w:line="360" w:lineRule="auto"/>
        <w:ind w:firstLineChars="3050" w:firstLine="7320"/>
        <w:jc w:val="left"/>
        <w:rPr>
          <w:kern w:val="0"/>
          <w:sz w:val="24"/>
          <w:szCs w:val="21"/>
        </w:rPr>
      </w:pPr>
      <w:r>
        <w:rPr>
          <w:kern w:val="0"/>
          <w:sz w:val="24"/>
          <w:szCs w:val="21"/>
        </w:rPr>
        <w:t>执笔人：</w:t>
      </w:r>
      <w:r>
        <w:rPr>
          <w:kern w:val="0"/>
          <w:sz w:val="24"/>
          <w:szCs w:val="21"/>
        </w:rPr>
        <w:t xml:space="preserve"> </w:t>
      </w:r>
      <w:r>
        <w:rPr>
          <w:rFonts w:hint="eastAsia"/>
          <w:kern w:val="0"/>
          <w:sz w:val="24"/>
          <w:szCs w:val="21"/>
        </w:rPr>
        <w:t>王树磊</w:t>
      </w:r>
    </w:p>
    <w:p w:rsidR="006B41D6" w:rsidRDefault="006B41D6" w:rsidP="006B41D6">
      <w:pPr>
        <w:autoSpaceDE w:val="0"/>
        <w:autoSpaceDN w:val="0"/>
        <w:adjustRightInd w:val="0"/>
        <w:spacing w:line="360" w:lineRule="auto"/>
        <w:ind w:firstLineChars="3050" w:firstLine="7320"/>
        <w:jc w:val="left"/>
        <w:rPr>
          <w:kern w:val="0"/>
          <w:sz w:val="24"/>
          <w:szCs w:val="21"/>
        </w:rPr>
      </w:pPr>
      <w:r>
        <w:rPr>
          <w:kern w:val="0"/>
          <w:sz w:val="24"/>
          <w:szCs w:val="21"/>
        </w:rPr>
        <w:t>审定人：</w:t>
      </w:r>
      <w:r>
        <w:rPr>
          <w:rFonts w:hint="eastAsia"/>
          <w:kern w:val="0"/>
          <w:sz w:val="24"/>
          <w:szCs w:val="21"/>
        </w:rPr>
        <w:t>江炜</w:t>
      </w:r>
      <w:r>
        <w:rPr>
          <w:kern w:val="0"/>
          <w:sz w:val="24"/>
          <w:szCs w:val="21"/>
        </w:rPr>
        <w:t xml:space="preserve"> </w:t>
      </w:r>
    </w:p>
    <w:p w:rsidR="006B41D6" w:rsidRDefault="006B41D6" w:rsidP="006B41D6">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r w:rsidR="001123AF">
        <w:rPr>
          <w:rFonts w:hint="eastAsia"/>
          <w:kern w:val="0"/>
          <w:sz w:val="24"/>
          <w:szCs w:val="21"/>
        </w:rPr>
        <w:t>吴小峰</w:t>
      </w:r>
    </w:p>
    <w:p w:rsidR="006B41D6" w:rsidRDefault="006B41D6" w:rsidP="006B41D6">
      <w:pPr>
        <w:autoSpaceDE w:val="0"/>
        <w:autoSpaceDN w:val="0"/>
        <w:adjustRightInd w:val="0"/>
        <w:spacing w:line="360" w:lineRule="auto"/>
        <w:ind w:firstLineChars="2776" w:firstLine="6662"/>
        <w:jc w:val="left"/>
        <w:rPr>
          <w:kern w:val="0"/>
          <w:sz w:val="24"/>
          <w:szCs w:val="21"/>
        </w:rPr>
      </w:pPr>
      <w:r>
        <w:rPr>
          <w:rFonts w:hint="eastAsia"/>
          <w:kern w:val="0"/>
          <w:sz w:val="24"/>
          <w:szCs w:val="21"/>
        </w:rPr>
        <w:t>批准时间：</w:t>
      </w:r>
      <w:r>
        <w:rPr>
          <w:kern w:val="0"/>
          <w:sz w:val="24"/>
          <w:szCs w:val="21"/>
        </w:rPr>
        <w:t xml:space="preserve"> </w:t>
      </w:r>
      <w:r>
        <w:rPr>
          <w:rFonts w:hint="eastAsia"/>
          <w:kern w:val="0"/>
          <w:sz w:val="24"/>
          <w:szCs w:val="21"/>
        </w:rPr>
        <w:t>2019-10</w:t>
      </w:r>
    </w:p>
    <w:p w:rsidR="006B41D6" w:rsidRDefault="006B41D6" w:rsidP="00A53061">
      <w:pPr>
        <w:spacing w:line="312" w:lineRule="auto"/>
        <w:jc w:val="center"/>
        <w:outlineLvl w:val="0"/>
        <w:rPr>
          <w:b/>
          <w:bCs/>
          <w:sz w:val="30"/>
        </w:rPr>
        <w:sectPr w:rsidR="006B41D6">
          <w:pgSz w:w="11906" w:h="16838"/>
          <w:pgMar w:top="1440" w:right="1418" w:bottom="1440" w:left="1418" w:header="851" w:footer="992" w:gutter="0"/>
          <w:cols w:space="720"/>
          <w:docGrid w:type="lines" w:linePitch="312"/>
        </w:sectPr>
      </w:pPr>
    </w:p>
    <w:p w:rsidR="008B4D73" w:rsidRDefault="008B4D73" w:rsidP="00A53061">
      <w:pPr>
        <w:spacing w:line="312" w:lineRule="auto"/>
        <w:jc w:val="center"/>
        <w:outlineLvl w:val="0"/>
        <w:rPr>
          <w:b/>
          <w:bCs/>
          <w:sz w:val="30"/>
        </w:rPr>
      </w:pPr>
      <w:bookmarkStart w:id="53" w:name="_Toc57634665"/>
      <w:r>
        <w:rPr>
          <w:rFonts w:hint="eastAsia"/>
          <w:b/>
          <w:bCs/>
          <w:sz w:val="30"/>
        </w:rPr>
        <w:lastRenderedPageBreak/>
        <w:t>概率论与数理统计</w:t>
      </w:r>
      <w:r>
        <w:rPr>
          <w:b/>
          <w:bCs/>
          <w:sz w:val="30"/>
        </w:rPr>
        <w:t>课程教学大纲</w:t>
      </w:r>
      <w:bookmarkEnd w:id="53"/>
    </w:p>
    <w:p w:rsidR="008B4D73" w:rsidRDefault="008B4D73" w:rsidP="008B4D73">
      <w:pPr>
        <w:spacing w:line="312" w:lineRule="auto"/>
        <w:jc w:val="center"/>
        <w:rPr>
          <w:b/>
          <w:bCs/>
          <w:sz w:val="30"/>
        </w:rPr>
      </w:pPr>
      <w:r>
        <w:rPr>
          <w:b/>
          <w:bCs/>
          <w:sz w:val="30"/>
        </w:rPr>
        <w:t>（</w:t>
      </w:r>
      <w:r>
        <w:rPr>
          <w:b/>
          <w:bCs/>
          <w:sz w:val="30"/>
        </w:rPr>
        <w:t>Probability and Mathematical Statistics</w:t>
      </w:r>
      <w:r>
        <w:rPr>
          <w:b/>
          <w:bCs/>
          <w:sz w:val="30"/>
        </w:rPr>
        <w:t>）</w:t>
      </w:r>
    </w:p>
    <w:p w:rsidR="008B4D73" w:rsidRDefault="008B4D73" w:rsidP="008B4D73">
      <w:pPr>
        <w:spacing w:line="360" w:lineRule="auto"/>
        <w:ind w:firstLineChars="196" w:firstLine="551"/>
        <w:rPr>
          <w:b/>
          <w:sz w:val="28"/>
          <w:szCs w:val="28"/>
        </w:rPr>
      </w:pPr>
      <w:r>
        <w:rPr>
          <w:b/>
          <w:sz w:val="28"/>
          <w:szCs w:val="28"/>
        </w:rPr>
        <w:t>一、课程概况</w:t>
      </w:r>
    </w:p>
    <w:p w:rsidR="008B4D73" w:rsidRDefault="008B4D73" w:rsidP="008B4D73">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hint="eastAsia"/>
          <w:sz w:val="24"/>
        </w:rPr>
        <w:t>0801006</w:t>
      </w:r>
    </w:p>
    <w:p w:rsidR="008B4D73" w:rsidRDefault="008B4D73" w:rsidP="008B4D73">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hint="eastAsia"/>
          <w:kern w:val="0"/>
          <w:sz w:val="24"/>
        </w:rPr>
        <w:t>3</w:t>
      </w:r>
    </w:p>
    <w:p w:rsidR="008B4D73" w:rsidRDefault="008B4D73" w:rsidP="008B4D73">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kern w:val="0"/>
          <w:sz w:val="24"/>
        </w:rPr>
        <w:t xml:space="preserve"> </w:t>
      </w:r>
      <w:r>
        <w:rPr>
          <w:rFonts w:hint="eastAsia"/>
          <w:kern w:val="0"/>
          <w:sz w:val="24"/>
        </w:rPr>
        <w:t>48</w:t>
      </w:r>
      <w:r>
        <w:rPr>
          <w:rFonts w:ascii="宋体" w:hAnsi="宋体"/>
          <w:kern w:val="0"/>
          <w:sz w:val="24"/>
        </w:rPr>
        <w:t>（其中：</w:t>
      </w:r>
      <w:r>
        <w:rPr>
          <w:kern w:val="0"/>
          <w:sz w:val="24"/>
        </w:rPr>
        <w:t>讲授学时</w:t>
      </w:r>
      <w:r>
        <w:rPr>
          <w:rFonts w:hint="eastAsia"/>
          <w:kern w:val="0"/>
          <w:sz w:val="24"/>
        </w:rPr>
        <w:t>48</w:t>
      </w:r>
      <w:r>
        <w:rPr>
          <w:kern w:val="0"/>
          <w:sz w:val="24"/>
        </w:rPr>
        <w:t xml:space="preserve">  </w:t>
      </w:r>
      <w:r>
        <w:rPr>
          <w:kern w:val="0"/>
          <w:sz w:val="24"/>
        </w:rPr>
        <w:t>，</w:t>
      </w:r>
      <w:r>
        <w:rPr>
          <w:kern w:val="0"/>
          <w:sz w:val="24"/>
        </w:rPr>
        <w:t xml:space="preserve"> </w:t>
      </w:r>
      <w:r>
        <w:rPr>
          <w:kern w:val="0"/>
          <w:sz w:val="24"/>
        </w:rPr>
        <w:t>实验学时</w:t>
      </w:r>
      <w:r>
        <w:rPr>
          <w:kern w:val="0"/>
          <w:sz w:val="24"/>
        </w:rPr>
        <w:t xml:space="preserve">0  </w:t>
      </w:r>
      <w:r>
        <w:rPr>
          <w:kern w:val="0"/>
          <w:sz w:val="24"/>
        </w:rPr>
        <w:t>，上机学时</w:t>
      </w:r>
      <w:r>
        <w:rPr>
          <w:kern w:val="0"/>
          <w:sz w:val="24"/>
        </w:rPr>
        <w:t xml:space="preserve">0   </w:t>
      </w:r>
      <w:r>
        <w:rPr>
          <w:rFonts w:ascii="宋体" w:hAnsi="宋体"/>
          <w:kern w:val="0"/>
          <w:sz w:val="24"/>
        </w:rPr>
        <w:t>）</w:t>
      </w:r>
    </w:p>
    <w:p w:rsidR="008B4D73" w:rsidRDefault="008B4D73" w:rsidP="008B4D73">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hint="eastAsia"/>
          <w:color w:val="000000"/>
          <w:sz w:val="24"/>
        </w:rPr>
        <w:t>高等数学</w:t>
      </w:r>
    </w:p>
    <w:p w:rsidR="008B4D73" w:rsidRDefault="008B4D73" w:rsidP="008B4D73">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ascii="宋体" w:hAnsi="宋体" w:hint="eastAsia"/>
          <w:kern w:val="0"/>
          <w:sz w:val="24"/>
        </w:rPr>
        <w:t>全校各专业</w:t>
      </w:r>
      <w:r>
        <w:rPr>
          <w:rFonts w:ascii="宋体" w:hAnsi="宋体"/>
          <w:kern w:val="0"/>
          <w:sz w:val="24"/>
        </w:rPr>
        <w:t xml:space="preserve">                      </w:t>
      </w:r>
    </w:p>
    <w:p w:rsidR="008B4D73" w:rsidRDefault="008B4D73" w:rsidP="008B4D73">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Pr>
          <w:rFonts w:ascii="宋体" w:hAnsi="宋体" w:hint="eastAsia"/>
          <w:bCs/>
          <w:kern w:val="0"/>
          <w:sz w:val="24"/>
        </w:rPr>
        <w:t>概率论与数理统计</w:t>
      </w:r>
      <w:r>
        <w:rPr>
          <w:rFonts w:ascii="宋体" w:hAnsi="宋体"/>
          <w:kern w:val="0"/>
          <w:sz w:val="24"/>
        </w:rPr>
        <w:t>》</w:t>
      </w:r>
      <w:r>
        <w:rPr>
          <w:kern w:val="0"/>
          <w:sz w:val="24"/>
        </w:rPr>
        <w:t>，</w:t>
      </w:r>
      <w:r>
        <w:rPr>
          <w:rFonts w:hint="eastAsia"/>
          <w:kern w:val="0"/>
          <w:sz w:val="24"/>
        </w:rPr>
        <w:t>陈荣军，</w:t>
      </w:r>
      <w:r>
        <w:rPr>
          <w:rFonts w:hint="eastAsia"/>
          <w:bCs/>
          <w:kern w:val="0"/>
          <w:sz w:val="24"/>
        </w:rPr>
        <w:t>南京大学出版社</w:t>
      </w:r>
      <w:r>
        <w:rPr>
          <w:kern w:val="0"/>
          <w:sz w:val="24"/>
        </w:rPr>
        <w:t>，</w:t>
      </w:r>
      <w:r>
        <w:rPr>
          <w:rFonts w:hint="eastAsia"/>
          <w:kern w:val="0"/>
          <w:sz w:val="24"/>
        </w:rPr>
        <w:t xml:space="preserve"> 2017.8</w:t>
      </w:r>
    </w:p>
    <w:p w:rsidR="008B4D73" w:rsidRDefault="008B4D73" w:rsidP="008B4D73">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理</w:t>
      </w:r>
      <w:r>
        <w:rPr>
          <w:rFonts w:ascii="宋体" w:hAnsi="宋体"/>
          <w:kern w:val="0"/>
          <w:sz w:val="24"/>
        </w:rPr>
        <w:t>学院</w:t>
      </w:r>
    </w:p>
    <w:p w:rsidR="008B4D73" w:rsidRDefault="008B4D73" w:rsidP="008B4D73">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hint="eastAsia"/>
          <w:kern w:val="0"/>
          <w:sz w:val="24"/>
        </w:rPr>
        <w:t>理</w:t>
      </w:r>
      <w:r>
        <w:rPr>
          <w:rFonts w:ascii="宋体" w:hAnsi="宋体" w:hint="eastAsia"/>
          <w:sz w:val="24"/>
        </w:rPr>
        <w:t>工科及经管类</w:t>
      </w:r>
      <w:r>
        <w:rPr>
          <w:kern w:val="0"/>
          <w:sz w:val="24"/>
        </w:rPr>
        <w:t>专业的</w:t>
      </w:r>
      <w:r>
        <w:rPr>
          <w:rFonts w:hint="eastAsia"/>
          <w:kern w:val="0"/>
          <w:sz w:val="24"/>
        </w:rPr>
        <w:t>通识必修</w:t>
      </w:r>
      <w:r>
        <w:rPr>
          <w:kern w:val="0"/>
          <w:sz w:val="24"/>
        </w:rPr>
        <w:t>课</w:t>
      </w:r>
      <w:r>
        <w:rPr>
          <w:sz w:val="24"/>
        </w:rPr>
        <w:t>。</w:t>
      </w:r>
      <w:r>
        <w:rPr>
          <w:color w:val="000000"/>
          <w:kern w:val="0"/>
          <w:sz w:val="24"/>
        </w:rPr>
        <w:t>通过本课程的学习，</w:t>
      </w:r>
      <w:r>
        <w:rPr>
          <w:rFonts w:hint="eastAsia"/>
          <w:sz w:val="24"/>
        </w:rPr>
        <w:t>使学生掌握概率、统计的基本概念，熟悉数据处理、数据分析、数据推断的各种基本方法，并能用所掌握的方法解决工程实践中所遇到的各种问题</w:t>
      </w:r>
      <w:r>
        <w:rPr>
          <w:color w:val="000000"/>
          <w:kern w:val="0"/>
          <w:sz w:val="24"/>
        </w:rPr>
        <w:t>；提高学生的数学素养，为学生学习后续</w:t>
      </w:r>
      <w:r>
        <w:rPr>
          <w:rFonts w:hint="eastAsia"/>
          <w:color w:val="000000"/>
          <w:kern w:val="0"/>
          <w:sz w:val="24"/>
        </w:rPr>
        <w:t>相关</w:t>
      </w:r>
      <w:r>
        <w:rPr>
          <w:color w:val="000000"/>
          <w:kern w:val="0"/>
          <w:sz w:val="24"/>
        </w:rPr>
        <w:t>课程及终身学习奠定必要的数学基础。</w:t>
      </w:r>
    </w:p>
    <w:p w:rsidR="008B4D73" w:rsidRDefault="008B4D73" w:rsidP="008B4D73">
      <w:pPr>
        <w:spacing w:line="360" w:lineRule="auto"/>
        <w:ind w:firstLineChars="200" w:firstLine="562"/>
        <w:rPr>
          <w:b/>
          <w:sz w:val="28"/>
          <w:szCs w:val="28"/>
        </w:rPr>
      </w:pPr>
      <w:r>
        <w:rPr>
          <w:rFonts w:hint="eastAsia"/>
          <w:b/>
          <w:sz w:val="28"/>
          <w:szCs w:val="28"/>
        </w:rPr>
        <w:t>二</w:t>
      </w:r>
      <w:r>
        <w:rPr>
          <w:b/>
          <w:sz w:val="28"/>
          <w:szCs w:val="28"/>
        </w:rPr>
        <w:t>、课程目标</w:t>
      </w:r>
    </w:p>
    <w:p w:rsidR="008B4D73" w:rsidRDefault="008B4D73" w:rsidP="008B4D73">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color w:val="000000"/>
          <w:sz w:val="24"/>
        </w:rPr>
        <w:t>能够获得课程基本概念与性质</w:t>
      </w:r>
      <w:r>
        <w:rPr>
          <w:rFonts w:hint="eastAsia"/>
          <w:sz w:val="24"/>
        </w:rPr>
        <w:t>。</w:t>
      </w:r>
    </w:p>
    <w:p w:rsidR="008B4D73" w:rsidRDefault="008B4D73" w:rsidP="008B4D73">
      <w:pPr>
        <w:spacing w:line="360" w:lineRule="auto"/>
        <w:ind w:firstLine="482"/>
        <w:jc w:val="left"/>
        <w:rPr>
          <w:sz w:val="24"/>
        </w:rPr>
      </w:pPr>
      <w:r>
        <w:rPr>
          <w:rFonts w:hint="eastAsia"/>
          <w:sz w:val="24"/>
        </w:rPr>
        <w:t>目标</w:t>
      </w:r>
      <w:r>
        <w:rPr>
          <w:sz w:val="24"/>
        </w:rPr>
        <w:t xml:space="preserve">2. </w:t>
      </w:r>
      <w:r>
        <w:rPr>
          <w:rFonts w:hint="eastAsia"/>
          <w:color w:val="000000"/>
          <w:sz w:val="24"/>
        </w:rPr>
        <w:t>能够掌握本课程要求</w:t>
      </w:r>
      <w:r>
        <w:rPr>
          <w:color w:val="000000"/>
          <w:sz w:val="24"/>
        </w:rPr>
        <w:t>的计算方法</w:t>
      </w:r>
      <w:r>
        <w:rPr>
          <w:rFonts w:hint="eastAsia"/>
          <w:sz w:val="24"/>
        </w:rPr>
        <w:t>。</w:t>
      </w:r>
    </w:p>
    <w:p w:rsidR="008B4D73" w:rsidRDefault="008B4D73" w:rsidP="008B4D73">
      <w:pPr>
        <w:spacing w:line="360" w:lineRule="auto"/>
        <w:ind w:firstLine="482"/>
        <w:jc w:val="left"/>
        <w:rPr>
          <w:sz w:val="24"/>
        </w:rPr>
      </w:pPr>
      <w:r>
        <w:rPr>
          <w:rFonts w:hint="eastAsia"/>
          <w:sz w:val="24"/>
        </w:rPr>
        <w:t>目标</w:t>
      </w:r>
      <w:r>
        <w:rPr>
          <w:sz w:val="24"/>
        </w:rPr>
        <w:t xml:space="preserve">3. </w:t>
      </w:r>
      <w:r>
        <w:rPr>
          <w:rFonts w:hint="eastAsia"/>
          <w:color w:val="000000"/>
          <w:sz w:val="24"/>
        </w:rPr>
        <w:t>能够具有一定的</w:t>
      </w:r>
      <w:r>
        <w:rPr>
          <w:rFonts w:hint="eastAsia"/>
          <w:sz w:val="24"/>
        </w:rPr>
        <w:t>抽象概括、逻辑推理等能力。</w:t>
      </w:r>
    </w:p>
    <w:p w:rsidR="008B4D73" w:rsidRDefault="008B4D73" w:rsidP="008B4D73">
      <w:pPr>
        <w:spacing w:line="360" w:lineRule="auto"/>
        <w:ind w:firstLine="482"/>
        <w:jc w:val="left"/>
        <w:rPr>
          <w:sz w:val="24"/>
        </w:rPr>
      </w:pPr>
      <w:r>
        <w:rPr>
          <w:rFonts w:hint="eastAsia"/>
          <w:sz w:val="24"/>
        </w:rPr>
        <w:t>目标</w:t>
      </w:r>
      <w:r>
        <w:rPr>
          <w:rFonts w:hint="eastAsia"/>
          <w:sz w:val="24"/>
        </w:rPr>
        <w:t>4</w:t>
      </w:r>
      <w:r>
        <w:rPr>
          <w:sz w:val="24"/>
        </w:rPr>
        <w:t xml:space="preserve">. </w:t>
      </w:r>
      <w:r>
        <w:rPr>
          <w:rFonts w:hint="eastAsia"/>
          <w:color w:val="000000"/>
          <w:sz w:val="24"/>
        </w:rPr>
        <w:t>能够</w:t>
      </w:r>
      <w:r>
        <w:rPr>
          <w:rFonts w:hint="eastAsia"/>
          <w:sz w:val="24"/>
        </w:rPr>
        <w:t>具有一定的运算能力。</w:t>
      </w:r>
    </w:p>
    <w:p w:rsidR="008B4D73" w:rsidRDefault="008B4D73" w:rsidP="008B4D73">
      <w:pPr>
        <w:spacing w:line="360" w:lineRule="auto"/>
        <w:ind w:firstLine="482"/>
        <w:jc w:val="left"/>
        <w:rPr>
          <w:sz w:val="24"/>
        </w:rPr>
      </w:pPr>
      <w:r>
        <w:rPr>
          <w:rFonts w:hint="eastAsia"/>
          <w:sz w:val="24"/>
        </w:rPr>
        <w:t>目标</w:t>
      </w:r>
      <w:r>
        <w:rPr>
          <w:rFonts w:hint="eastAsia"/>
          <w:sz w:val="24"/>
        </w:rPr>
        <w:t>5</w:t>
      </w:r>
      <w:r>
        <w:rPr>
          <w:sz w:val="24"/>
        </w:rPr>
        <w:t xml:space="preserve">. </w:t>
      </w:r>
      <w:r>
        <w:rPr>
          <w:rFonts w:hint="eastAsia"/>
          <w:color w:val="000000"/>
          <w:sz w:val="24"/>
        </w:rPr>
        <w:t>能够具有一定的</w:t>
      </w:r>
      <w:r>
        <w:rPr>
          <w:rFonts w:hint="eastAsia"/>
          <w:sz w:val="24"/>
        </w:rPr>
        <w:t>数学思维与分析能力。</w:t>
      </w:r>
    </w:p>
    <w:p w:rsidR="008B4D73" w:rsidRDefault="008B4D73" w:rsidP="008B4D73">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sz w:val="24"/>
        </w:rPr>
        <w:t>1</w:t>
      </w:r>
      <w:r>
        <w:rPr>
          <w:szCs w:val="21"/>
        </w:rPr>
        <w:t>-1</w:t>
      </w:r>
      <w:r>
        <w:rPr>
          <w:rFonts w:hint="eastAsia"/>
          <w:color w:val="000000"/>
          <w:sz w:val="24"/>
        </w:rPr>
        <w:t>，对应关系如表所示。</w:t>
      </w:r>
    </w:p>
    <w:p w:rsidR="008B4D73" w:rsidRDefault="008B4D73" w:rsidP="008B4D73">
      <w:pPr>
        <w:spacing w:line="360" w:lineRule="auto"/>
        <w:rPr>
          <w:color w:val="000000"/>
          <w:sz w:val="24"/>
        </w:rPr>
      </w:pP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8B4D73" w:rsidTr="008B4D73">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B4D73" w:rsidRDefault="008B4D73" w:rsidP="008B4D73">
            <w:pPr>
              <w:widowControl/>
              <w:jc w:val="center"/>
              <w:rPr>
                <w:kern w:val="0"/>
                <w:szCs w:val="21"/>
              </w:rPr>
            </w:pPr>
            <w:r>
              <w:rPr>
                <w:kern w:val="0"/>
                <w:szCs w:val="21"/>
              </w:rPr>
              <w:t>毕业要求</w:t>
            </w:r>
          </w:p>
          <w:p w:rsidR="008B4D73" w:rsidRDefault="008B4D73" w:rsidP="008B4D73">
            <w:pPr>
              <w:widowControl/>
              <w:jc w:val="center"/>
              <w:rPr>
                <w:kern w:val="0"/>
                <w:szCs w:val="21"/>
              </w:rPr>
            </w:pPr>
            <w:r>
              <w:rPr>
                <w:kern w:val="0"/>
                <w:szCs w:val="21"/>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8B4D73" w:rsidRDefault="008B4D73" w:rsidP="008B4D73">
            <w:pPr>
              <w:widowControl/>
              <w:jc w:val="center"/>
              <w:rPr>
                <w:kern w:val="0"/>
                <w:szCs w:val="21"/>
              </w:rPr>
            </w:pPr>
            <w:r>
              <w:rPr>
                <w:kern w:val="0"/>
                <w:szCs w:val="21"/>
              </w:rPr>
              <w:t>课程目标</w:t>
            </w:r>
          </w:p>
        </w:tc>
      </w:tr>
      <w:tr w:rsidR="008B4D73" w:rsidTr="008B4D73">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B4D73" w:rsidRDefault="008B4D73" w:rsidP="008B4D73">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8B4D73" w:rsidRDefault="008B4D73" w:rsidP="008B4D73">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8B4D73" w:rsidRDefault="008B4D73" w:rsidP="008B4D73">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8B4D73" w:rsidRDefault="008B4D73" w:rsidP="008B4D73">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8B4D73" w:rsidRDefault="008B4D73" w:rsidP="008B4D73">
            <w:pPr>
              <w:widowControl/>
              <w:jc w:val="center"/>
              <w:rPr>
                <w:kern w:val="0"/>
                <w:szCs w:val="21"/>
              </w:rPr>
            </w:pPr>
            <w:r>
              <w:rPr>
                <w:kern w:val="0"/>
                <w:szCs w:val="21"/>
              </w:rPr>
              <w:t>目标</w:t>
            </w:r>
            <w:r>
              <w:rPr>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8B4D73" w:rsidRDefault="008B4D73" w:rsidP="008B4D73">
            <w:pPr>
              <w:widowControl/>
              <w:jc w:val="center"/>
              <w:rPr>
                <w:kern w:val="0"/>
                <w:szCs w:val="21"/>
              </w:rPr>
            </w:pPr>
            <w:r>
              <w:rPr>
                <w:kern w:val="0"/>
                <w:szCs w:val="21"/>
              </w:rPr>
              <w:t>目标</w:t>
            </w:r>
            <w:r>
              <w:rPr>
                <w:kern w:val="0"/>
                <w:szCs w:val="21"/>
              </w:rPr>
              <w:t>5</w:t>
            </w:r>
          </w:p>
        </w:tc>
        <w:tc>
          <w:tcPr>
            <w:tcW w:w="945" w:type="dxa"/>
            <w:tcBorders>
              <w:top w:val="nil"/>
              <w:left w:val="nil"/>
              <w:bottom w:val="single" w:sz="4" w:space="0" w:color="auto"/>
              <w:right w:val="single" w:sz="4" w:space="0" w:color="auto"/>
            </w:tcBorders>
            <w:shd w:val="clear" w:color="auto" w:fill="FFFFFF"/>
            <w:vAlign w:val="center"/>
          </w:tcPr>
          <w:p w:rsidR="008B4D73" w:rsidRDefault="008B4D73" w:rsidP="008B4D73">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8B4D73" w:rsidRDefault="008B4D73" w:rsidP="008B4D73">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8B4D73" w:rsidRDefault="008B4D73" w:rsidP="008B4D73">
            <w:pPr>
              <w:widowControl/>
              <w:jc w:val="center"/>
              <w:rPr>
                <w:kern w:val="0"/>
                <w:szCs w:val="21"/>
              </w:rPr>
            </w:pPr>
          </w:p>
        </w:tc>
      </w:tr>
      <w:tr w:rsidR="008B4D73" w:rsidTr="008B4D73">
        <w:trPr>
          <w:trHeight w:val="481"/>
        </w:trPr>
        <w:tc>
          <w:tcPr>
            <w:tcW w:w="1695" w:type="dxa"/>
            <w:tcBorders>
              <w:top w:val="nil"/>
              <w:left w:val="single" w:sz="4" w:space="0" w:color="auto"/>
              <w:bottom w:val="single" w:sz="4" w:space="0" w:color="auto"/>
              <w:right w:val="single" w:sz="4" w:space="0" w:color="auto"/>
            </w:tcBorders>
            <w:vAlign w:val="center"/>
          </w:tcPr>
          <w:p w:rsidR="008B4D73" w:rsidRDefault="008B4D73" w:rsidP="008B4D73">
            <w:pPr>
              <w:widowControl/>
              <w:jc w:val="center"/>
              <w:rPr>
                <w:kern w:val="0"/>
                <w:szCs w:val="21"/>
              </w:rPr>
            </w:pPr>
            <w:r>
              <w:rPr>
                <w:kern w:val="0"/>
                <w:szCs w:val="21"/>
              </w:rPr>
              <w:t>毕业要求</w:t>
            </w:r>
            <w:r>
              <w:rPr>
                <w:szCs w:val="21"/>
              </w:rPr>
              <w:t>1-1</w:t>
            </w:r>
          </w:p>
        </w:tc>
        <w:tc>
          <w:tcPr>
            <w:tcW w:w="945" w:type="dxa"/>
            <w:tcBorders>
              <w:top w:val="nil"/>
              <w:left w:val="nil"/>
              <w:bottom w:val="single" w:sz="4" w:space="0" w:color="auto"/>
              <w:right w:val="single" w:sz="4" w:space="0" w:color="auto"/>
            </w:tcBorders>
            <w:vAlign w:val="center"/>
          </w:tcPr>
          <w:p w:rsidR="008B4D73" w:rsidRDefault="008B4D73" w:rsidP="008B4D73">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8B4D73" w:rsidRDefault="008B4D73" w:rsidP="008B4D73">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8B4D73" w:rsidRDefault="008B4D73" w:rsidP="008B4D73">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8B4D73" w:rsidRDefault="008B4D73" w:rsidP="008B4D73">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8B4D73" w:rsidRDefault="008B4D73" w:rsidP="008B4D73">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8B4D73" w:rsidRDefault="008B4D73" w:rsidP="008B4D73">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8B4D73" w:rsidRDefault="008B4D73" w:rsidP="008B4D73">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8B4D73" w:rsidRDefault="008B4D73" w:rsidP="008B4D73">
            <w:pPr>
              <w:widowControl/>
              <w:jc w:val="center"/>
              <w:rPr>
                <w:kern w:val="0"/>
                <w:szCs w:val="21"/>
              </w:rPr>
            </w:pPr>
          </w:p>
        </w:tc>
      </w:tr>
      <w:tr w:rsidR="008B4D73" w:rsidTr="008B4D73">
        <w:trPr>
          <w:trHeight w:val="470"/>
        </w:trPr>
        <w:tc>
          <w:tcPr>
            <w:tcW w:w="1695" w:type="dxa"/>
            <w:tcBorders>
              <w:top w:val="nil"/>
              <w:left w:val="single" w:sz="4" w:space="0" w:color="auto"/>
              <w:bottom w:val="single" w:sz="4" w:space="0" w:color="auto"/>
              <w:right w:val="single" w:sz="4" w:space="0" w:color="auto"/>
            </w:tcBorders>
            <w:vAlign w:val="center"/>
          </w:tcPr>
          <w:p w:rsidR="008B4D73" w:rsidRDefault="008B4D73" w:rsidP="008B4D73">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8B4D73" w:rsidRDefault="008B4D73" w:rsidP="008B4D73">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8B4D73" w:rsidRDefault="008B4D73" w:rsidP="008B4D73">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8B4D73" w:rsidRDefault="008B4D73" w:rsidP="008B4D73">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8B4D73" w:rsidRDefault="008B4D73" w:rsidP="008B4D73">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8B4D73" w:rsidRDefault="008B4D73" w:rsidP="008B4D73">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8B4D73" w:rsidRDefault="008B4D73" w:rsidP="008B4D73">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8B4D73" w:rsidRDefault="008B4D73" w:rsidP="008B4D73">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8B4D73" w:rsidRDefault="008B4D73" w:rsidP="008B4D73">
            <w:pPr>
              <w:widowControl/>
              <w:jc w:val="center"/>
              <w:rPr>
                <w:kern w:val="0"/>
                <w:szCs w:val="21"/>
              </w:rPr>
            </w:pPr>
          </w:p>
        </w:tc>
      </w:tr>
    </w:tbl>
    <w:p w:rsidR="008B4D73" w:rsidRDefault="008B4D73" w:rsidP="008B4D73">
      <w:pPr>
        <w:spacing w:line="360" w:lineRule="auto"/>
        <w:ind w:firstLineChars="200" w:firstLine="562"/>
        <w:rPr>
          <w:b/>
          <w:sz w:val="28"/>
          <w:szCs w:val="28"/>
        </w:rPr>
      </w:pPr>
    </w:p>
    <w:p w:rsidR="008B4D73" w:rsidRDefault="008B4D73" w:rsidP="008B4D73">
      <w:pPr>
        <w:spacing w:line="360" w:lineRule="auto"/>
        <w:ind w:firstLineChars="200" w:firstLine="562"/>
        <w:rPr>
          <w:b/>
          <w:sz w:val="28"/>
          <w:szCs w:val="28"/>
        </w:rPr>
      </w:pPr>
      <w:r>
        <w:rPr>
          <w:rFonts w:hint="eastAsia"/>
          <w:b/>
          <w:sz w:val="28"/>
          <w:szCs w:val="28"/>
        </w:rPr>
        <w:lastRenderedPageBreak/>
        <w:t>三</w:t>
      </w:r>
      <w:r>
        <w:rPr>
          <w:b/>
          <w:sz w:val="28"/>
          <w:szCs w:val="28"/>
        </w:rPr>
        <w:t>、课程内容及要求</w:t>
      </w:r>
    </w:p>
    <w:p w:rsidR="008B4D73" w:rsidRDefault="008B4D73" w:rsidP="008B4D73">
      <w:pPr>
        <w:spacing w:line="360" w:lineRule="auto"/>
        <w:ind w:firstLineChars="196" w:firstLine="472"/>
        <w:rPr>
          <w:b/>
          <w:sz w:val="24"/>
          <w:highlight w:val="yellow"/>
        </w:rPr>
      </w:pPr>
      <w:r>
        <w:rPr>
          <w:rFonts w:hint="eastAsia"/>
          <w:b/>
          <w:sz w:val="24"/>
        </w:rPr>
        <w:t>（一）随机事件与概率</w:t>
      </w:r>
    </w:p>
    <w:p w:rsidR="008B4D73" w:rsidRDefault="008B4D73" w:rsidP="008B4D73">
      <w:pPr>
        <w:spacing w:line="360" w:lineRule="auto"/>
        <w:ind w:firstLineChars="200" w:firstLine="480"/>
        <w:rPr>
          <w:sz w:val="24"/>
        </w:rPr>
      </w:pPr>
      <w:r>
        <w:rPr>
          <w:sz w:val="24"/>
        </w:rPr>
        <w:t>1.</w:t>
      </w:r>
      <w:r>
        <w:rPr>
          <w:sz w:val="24"/>
        </w:rPr>
        <w:t>教学内容</w:t>
      </w:r>
    </w:p>
    <w:p w:rsidR="008B4D73" w:rsidRDefault="008B4D73" w:rsidP="008B4D73">
      <w:pPr>
        <w:spacing w:line="360" w:lineRule="auto"/>
        <w:ind w:firstLineChars="200" w:firstLine="480"/>
        <w:rPr>
          <w:sz w:val="24"/>
        </w:rPr>
      </w:pPr>
      <w:r>
        <w:rPr>
          <w:sz w:val="24"/>
        </w:rPr>
        <w:t>（</w:t>
      </w:r>
      <w:r>
        <w:rPr>
          <w:sz w:val="24"/>
        </w:rPr>
        <w:t>1</w:t>
      </w:r>
      <w:r>
        <w:rPr>
          <w:sz w:val="24"/>
        </w:rPr>
        <w:t>）</w:t>
      </w:r>
      <w:r>
        <w:rPr>
          <w:rFonts w:hint="eastAsia"/>
          <w:sz w:val="24"/>
        </w:rPr>
        <w:t>能够理解</w:t>
      </w:r>
      <w:r>
        <w:rPr>
          <w:sz w:val="24"/>
        </w:rPr>
        <w:t>随机试验</w:t>
      </w:r>
      <w:r>
        <w:rPr>
          <w:rFonts w:hint="eastAsia"/>
          <w:sz w:val="24"/>
        </w:rPr>
        <w:t>、</w:t>
      </w:r>
      <w:r>
        <w:rPr>
          <w:sz w:val="24"/>
        </w:rPr>
        <w:t>样本空间</w:t>
      </w:r>
    </w:p>
    <w:p w:rsidR="008B4D73" w:rsidRDefault="008B4D73" w:rsidP="008B4D73">
      <w:pPr>
        <w:spacing w:line="360" w:lineRule="auto"/>
        <w:ind w:firstLineChars="200" w:firstLine="480"/>
        <w:rPr>
          <w:sz w:val="24"/>
          <w:szCs w:val="21"/>
        </w:rPr>
      </w:pPr>
      <w:r>
        <w:rPr>
          <w:sz w:val="24"/>
        </w:rPr>
        <w:t>（</w:t>
      </w:r>
      <w:r>
        <w:rPr>
          <w:sz w:val="24"/>
        </w:rPr>
        <w:t>2</w:t>
      </w:r>
      <w:r>
        <w:rPr>
          <w:sz w:val="24"/>
        </w:rPr>
        <w:t>）</w:t>
      </w:r>
      <w:r>
        <w:rPr>
          <w:rFonts w:hint="eastAsia"/>
          <w:sz w:val="24"/>
        </w:rPr>
        <w:t>能够理解</w:t>
      </w:r>
      <w:r>
        <w:rPr>
          <w:sz w:val="24"/>
        </w:rPr>
        <w:t>随机事件</w:t>
      </w:r>
    </w:p>
    <w:p w:rsidR="008B4D73" w:rsidRDefault="008B4D73" w:rsidP="008B4D73">
      <w:pPr>
        <w:spacing w:line="360" w:lineRule="auto"/>
        <w:ind w:firstLineChars="200" w:firstLine="480"/>
        <w:rPr>
          <w:sz w:val="24"/>
        </w:rPr>
      </w:pPr>
      <w:r>
        <w:rPr>
          <w:sz w:val="24"/>
        </w:rPr>
        <w:t>（</w:t>
      </w:r>
      <w:r>
        <w:rPr>
          <w:rFonts w:hint="eastAsia"/>
          <w:sz w:val="24"/>
        </w:rPr>
        <w:t>3</w:t>
      </w:r>
      <w:r>
        <w:rPr>
          <w:sz w:val="24"/>
        </w:rPr>
        <w:t>）</w:t>
      </w:r>
      <w:r>
        <w:rPr>
          <w:rFonts w:hint="eastAsia"/>
          <w:sz w:val="24"/>
        </w:rPr>
        <w:t>能够了解</w:t>
      </w:r>
      <w:r>
        <w:rPr>
          <w:sz w:val="24"/>
        </w:rPr>
        <w:t>概率</w:t>
      </w:r>
      <w:r>
        <w:rPr>
          <w:rFonts w:hint="eastAsia"/>
          <w:sz w:val="24"/>
        </w:rPr>
        <w:t>定义</w:t>
      </w:r>
    </w:p>
    <w:p w:rsidR="008B4D73" w:rsidRDefault="008B4D73" w:rsidP="008B4D73">
      <w:pPr>
        <w:spacing w:line="360" w:lineRule="auto"/>
        <w:ind w:firstLineChars="200" w:firstLine="480"/>
        <w:rPr>
          <w:sz w:val="24"/>
        </w:rPr>
      </w:pPr>
      <w:r>
        <w:rPr>
          <w:sz w:val="24"/>
        </w:rPr>
        <w:t>（</w:t>
      </w:r>
      <w:r>
        <w:rPr>
          <w:rFonts w:hint="eastAsia"/>
          <w:sz w:val="24"/>
        </w:rPr>
        <w:t>4</w:t>
      </w:r>
      <w:r>
        <w:rPr>
          <w:sz w:val="24"/>
        </w:rPr>
        <w:t>）</w:t>
      </w:r>
      <w:r>
        <w:rPr>
          <w:rFonts w:hint="eastAsia"/>
          <w:sz w:val="24"/>
        </w:rPr>
        <w:t>能够掌握</w:t>
      </w:r>
      <w:r>
        <w:rPr>
          <w:sz w:val="24"/>
        </w:rPr>
        <w:t>概率</w:t>
      </w:r>
      <w:r>
        <w:rPr>
          <w:rFonts w:hint="eastAsia"/>
          <w:sz w:val="24"/>
        </w:rPr>
        <w:t>的性质</w:t>
      </w:r>
    </w:p>
    <w:p w:rsidR="008B4D73" w:rsidRDefault="008B4D73" w:rsidP="008B4D73">
      <w:pPr>
        <w:spacing w:line="360" w:lineRule="auto"/>
        <w:ind w:firstLineChars="200" w:firstLine="480"/>
        <w:rPr>
          <w:sz w:val="24"/>
        </w:rPr>
      </w:pPr>
      <w:r>
        <w:rPr>
          <w:sz w:val="24"/>
        </w:rPr>
        <w:t>（</w:t>
      </w:r>
      <w:r>
        <w:rPr>
          <w:rFonts w:hint="eastAsia"/>
          <w:sz w:val="24"/>
        </w:rPr>
        <w:t>5</w:t>
      </w:r>
      <w:r>
        <w:rPr>
          <w:sz w:val="24"/>
        </w:rPr>
        <w:t>）</w:t>
      </w:r>
      <w:r>
        <w:rPr>
          <w:rFonts w:hint="eastAsia"/>
          <w:sz w:val="24"/>
        </w:rPr>
        <w:t>能够掌握条件概率与乘法公式</w:t>
      </w:r>
    </w:p>
    <w:p w:rsidR="008B4D73" w:rsidRDefault="008B4D73" w:rsidP="008B4D73">
      <w:pPr>
        <w:spacing w:line="360" w:lineRule="auto"/>
        <w:ind w:firstLineChars="200" w:firstLine="480"/>
        <w:rPr>
          <w:sz w:val="24"/>
        </w:rPr>
      </w:pPr>
      <w:r>
        <w:rPr>
          <w:sz w:val="24"/>
        </w:rPr>
        <w:t>（</w:t>
      </w:r>
      <w:r>
        <w:rPr>
          <w:rFonts w:hint="eastAsia"/>
          <w:sz w:val="24"/>
        </w:rPr>
        <w:t>6</w:t>
      </w:r>
      <w:r>
        <w:rPr>
          <w:sz w:val="24"/>
        </w:rPr>
        <w:t>）</w:t>
      </w:r>
      <w:r>
        <w:rPr>
          <w:rFonts w:hint="eastAsia"/>
          <w:sz w:val="24"/>
        </w:rPr>
        <w:t>能够掌握全概率公式与贝叶斯公式</w:t>
      </w:r>
    </w:p>
    <w:p w:rsidR="008B4D73" w:rsidRDefault="008B4D73" w:rsidP="008B4D73">
      <w:pPr>
        <w:spacing w:line="360" w:lineRule="auto"/>
        <w:ind w:firstLineChars="200" w:firstLine="480"/>
        <w:rPr>
          <w:sz w:val="24"/>
          <w:szCs w:val="21"/>
        </w:rPr>
      </w:pPr>
      <w:r>
        <w:rPr>
          <w:sz w:val="24"/>
        </w:rPr>
        <w:t>（</w:t>
      </w:r>
      <w:r>
        <w:rPr>
          <w:rFonts w:hint="eastAsia"/>
          <w:sz w:val="24"/>
        </w:rPr>
        <w:t>7</w:t>
      </w:r>
      <w:r>
        <w:rPr>
          <w:sz w:val="24"/>
        </w:rPr>
        <w:t>）</w:t>
      </w:r>
      <w:r>
        <w:rPr>
          <w:rFonts w:hint="eastAsia"/>
          <w:sz w:val="24"/>
        </w:rPr>
        <w:t>能够掌握事件的独立性</w:t>
      </w:r>
    </w:p>
    <w:p w:rsidR="008B4D73" w:rsidRDefault="008B4D73" w:rsidP="008B4D73">
      <w:pPr>
        <w:spacing w:line="360" w:lineRule="auto"/>
        <w:ind w:firstLineChars="200" w:firstLine="480"/>
        <w:rPr>
          <w:color w:val="000000"/>
          <w:sz w:val="24"/>
        </w:rPr>
      </w:pPr>
      <w:r>
        <w:rPr>
          <w:color w:val="000000"/>
          <w:sz w:val="24"/>
        </w:rPr>
        <w:t>2.</w:t>
      </w:r>
      <w:r>
        <w:rPr>
          <w:color w:val="000000"/>
          <w:sz w:val="24"/>
        </w:rPr>
        <w:t>基本要求</w:t>
      </w:r>
    </w:p>
    <w:p w:rsidR="008B4D73" w:rsidRDefault="008B4D73" w:rsidP="008B4D73">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w:t>
      </w:r>
      <w:r>
        <w:rPr>
          <w:sz w:val="24"/>
        </w:rPr>
        <w:t>概率基本概念、加法定理、条件概率、乘法定理、事件的独立性、全概率公式和贝叶斯公式</w:t>
      </w:r>
      <w:r>
        <w:rPr>
          <w:rFonts w:hint="eastAsia"/>
          <w:sz w:val="24"/>
        </w:rPr>
        <w:t>。</w:t>
      </w:r>
    </w:p>
    <w:p w:rsidR="008B4D73" w:rsidRDefault="008B4D73" w:rsidP="008B4D73">
      <w:pPr>
        <w:spacing w:line="360" w:lineRule="auto"/>
        <w:ind w:firstLineChars="200" w:firstLine="480"/>
        <w:rPr>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8B4D73" w:rsidRDefault="008B4D73" w:rsidP="008B4D73">
      <w:pPr>
        <w:spacing w:line="360" w:lineRule="auto"/>
        <w:ind w:firstLineChars="196" w:firstLine="472"/>
        <w:rPr>
          <w:b/>
          <w:sz w:val="24"/>
          <w:highlight w:val="yellow"/>
        </w:rPr>
      </w:pPr>
      <w:r>
        <w:rPr>
          <w:rFonts w:hint="eastAsia"/>
          <w:b/>
          <w:sz w:val="24"/>
        </w:rPr>
        <w:t>（二）一维随机变量</w:t>
      </w:r>
    </w:p>
    <w:p w:rsidR="008B4D73" w:rsidRDefault="008B4D73" w:rsidP="008B4D73">
      <w:pPr>
        <w:spacing w:line="360" w:lineRule="auto"/>
        <w:ind w:firstLineChars="200" w:firstLine="480"/>
        <w:rPr>
          <w:sz w:val="24"/>
        </w:rPr>
      </w:pPr>
      <w:r>
        <w:rPr>
          <w:sz w:val="24"/>
        </w:rPr>
        <w:t>1.</w:t>
      </w:r>
      <w:r>
        <w:rPr>
          <w:sz w:val="24"/>
        </w:rPr>
        <w:t>教学内容</w:t>
      </w:r>
    </w:p>
    <w:p w:rsidR="008B4D73" w:rsidRDefault="008B4D73" w:rsidP="008B4D73">
      <w:pPr>
        <w:spacing w:line="360" w:lineRule="auto"/>
        <w:ind w:firstLineChars="200" w:firstLine="480"/>
        <w:rPr>
          <w:sz w:val="24"/>
        </w:rPr>
      </w:pPr>
      <w:r>
        <w:rPr>
          <w:sz w:val="24"/>
        </w:rPr>
        <w:t>（</w:t>
      </w:r>
      <w:r>
        <w:rPr>
          <w:sz w:val="24"/>
        </w:rPr>
        <w:t>1</w:t>
      </w:r>
      <w:r>
        <w:rPr>
          <w:sz w:val="24"/>
        </w:rPr>
        <w:t>）</w:t>
      </w:r>
      <w:r>
        <w:rPr>
          <w:rFonts w:hint="eastAsia"/>
          <w:sz w:val="24"/>
        </w:rPr>
        <w:t>能够理解</w:t>
      </w:r>
      <w:r>
        <w:rPr>
          <w:sz w:val="24"/>
        </w:rPr>
        <w:t>随机变量及其分布</w:t>
      </w:r>
      <w:r>
        <w:rPr>
          <w:rFonts w:hint="eastAsia"/>
          <w:sz w:val="24"/>
        </w:rPr>
        <w:t>的</w:t>
      </w:r>
      <w:r>
        <w:rPr>
          <w:sz w:val="24"/>
        </w:rPr>
        <w:t>概念</w:t>
      </w:r>
    </w:p>
    <w:p w:rsidR="008B4D73" w:rsidRDefault="008B4D73" w:rsidP="008B4D73">
      <w:pPr>
        <w:spacing w:line="360" w:lineRule="auto"/>
        <w:ind w:firstLineChars="200" w:firstLine="480"/>
        <w:rPr>
          <w:sz w:val="24"/>
          <w:szCs w:val="21"/>
        </w:rPr>
      </w:pPr>
      <w:r>
        <w:rPr>
          <w:sz w:val="24"/>
        </w:rPr>
        <w:t>（</w:t>
      </w:r>
      <w:r>
        <w:rPr>
          <w:sz w:val="24"/>
        </w:rPr>
        <w:t>2</w:t>
      </w:r>
      <w:r>
        <w:rPr>
          <w:sz w:val="24"/>
        </w:rPr>
        <w:t>）</w:t>
      </w:r>
      <w:r>
        <w:rPr>
          <w:rFonts w:hint="eastAsia"/>
          <w:sz w:val="24"/>
        </w:rPr>
        <w:t>能够掌握</w:t>
      </w:r>
      <w:r>
        <w:rPr>
          <w:sz w:val="24"/>
        </w:rPr>
        <w:t>离散型随机变量</w:t>
      </w:r>
      <w:r>
        <w:rPr>
          <w:rFonts w:hint="eastAsia"/>
          <w:sz w:val="24"/>
        </w:rPr>
        <w:t>的</w:t>
      </w:r>
      <w:r>
        <w:rPr>
          <w:sz w:val="24"/>
        </w:rPr>
        <w:t>分布律</w:t>
      </w:r>
    </w:p>
    <w:p w:rsidR="008B4D73" w:rsidRDefault="008B4D73" w:rsidP="008B4D73">
      <w:pPr>
        <w:spacing w:line="360" w:lineRule="auto"/>
        <w:ind w:firstLineChars="200" w:firstLine="480"/>
        <w:rPr>
          <w:sz w:val="24"/>
          <w:szCs w:val="21"/>
        </w:rPr>
      </w:pPr>
      <w:r>
        <w:rPr>
          <w:sz w:val="24"/>
        </w:rPr>
        <w:t>（</w:t>
      </w:r>
      <w:r>
        <w:rPr>
          <w:rFonts w:hint="eastAsia"/>
          <w:sz w:val="24"/>
        </w:rPr>
        <w:t>3</w:t>
      </w:r>
      <w:r>
        <w:rPr>
          <w:sz w:val="24"/>
        </w:rPr>
        <w:t>）</w:t>
      </w:r>
      <w:r>
        <w:rPr>
          <w:rFonts w:hint="eastAsia"/>
          <w:sz w:val="24"/>
        </w:rPr>
        <w:t>能够掌握</w:t>
      </w:r>
      <w:r>
        <w:rPr>
          <w:sz w:val="24"/>
        </w:rPr>
        <w:t>连续型随机变量的概率密度</w:t>
      </w:r>
    </w:p>
    <w:p w:rsidR="008B4D73" w:rsidRDefault="008B4D73" w:rsidP="008B4D73">
      <w:pPr>
        <w:spacing w:line="360" w:lineRule="auto"/>
        <w:ind w:firstLineChars="200" w:firstLine="480"/>
        <w:rPr>
          <w:sz w:val="24"/>
        </w:rPr>
      </w:pPr>
      <w:r>
        <w:rPr>
          <w:sz w:val="24"/>
        </w:rPr>
        <w:t>（</w:t>
      </w:r>
      <w:r>
        <w:rPr>
          <w:rFonts w:hint="eastAsia"/>
          <w:sz w:val="24"/>
        </w:rPr>
        <w:t>4</w:t>
      </w:r>
      <w:r>
        <w:rPr>
          <w:sz w:val="24"/>
        </w:rPr>
        <w:t>）</w:t>
      </w:r>
      <w:r>
        <w:rPr>
          <w:rFonts w:hint="eastAsia"/>
          <w:sz w:val="24"/>
        </w:rPr>
        <w:t>能够理解</w:t>
      </w:r>
      <w:r>
        <w:rPr>
          <w:sz w:val="24"/>
        </w:rPr>
        <w:t>数学期望和方差的</w:t>
      </w:r>
      <w:r>
        <w:rPr>
          <w:rFonts w:hint="eastAsia"/>
          <w:sz w:val="24"/>
        </w:rPr>
        <w:t>概念</w:t>
      </w:r>
    </w:p>
    <w:p w:rsidR="008B4D73" w:rsidRDefault="008B4D73" w:rsidP="008B4D73">
      <w:pPr>
        <w:spacing w:line="360" w:lineRule="auto"/>
        <w:ind w:firstLineChars="200" w:firstLine="480"/>
        <w:rPr>
          <w:sz w:val="24"/>
          <w:szCs w:val="21"/>
        </w:rPr>
      </w:pPr>
      <w:r>
        <w:rPr>
          <w:sz w:val="24"/>
        </w:rPr>
        <w:t>（</w:t>
      </w:r>
      <w:r>
        <w:rPr>
          <w:rFonts w:hint="eastAsia"/>
          <w:sz w:val="24"/>
        </w:rPr>
        <w:t>5</w:t>
      </w:r>
      <w:r>
        <w:rPr>
          <w:sz w:val="24"/>
        </w:rPr>
        <w:t>）</w:t>
      </w:r>
      <w:r>
        <w:rPr>
          <w:rFonts w:hint="eastAsia"/>
          <w:sz w:val="24"/>
        </w:rPr>
        <w:t>能够掌握几种常见的随机变量</w:t>
      </w:r>
    </w:p>
    <w:p w:rsidR="008B4D73" w:rsidRDefault="008B4D73" w:rsidP="008B4D73">
      <w:pPr>
        <w:spacing w:line="360" w:lineRule="auto"/>
        <w:ind w:firstLineChars="200" w:firstLine="480"/>
        <w:rPr>
          <w:color w:val="000000"/>
          <w:sz w:val="24"/>
        </w:rPr>
      </w:pPr>
      <w:r>
        <w:rPr>
          <w:color w:val="000000"/>
          <w:sz w:val="24"/>
        </w:rPr>
        <w:t>2.</w:t>
      </w:r>
      <w:r>
        <w:rPr>
          <w:color w:val="000000"/>
          <w:sz w:val="24"/>
        </w:rPr>
        <w:t>基本要求</w:t>
      </w:r>
    </w:p>
    <w:p w:rsidR="008B4D73" w:rsidRDefault="008B4D73" w:rsidP="008B4D73">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w:t>
      </w:r>
      <w:r>
        <w:rPr>
          <w:sz w:val="24"/>
        </w:rPr>
        <w:t>常用的离散型一元随机变量分布及其数字特征</w:t>
      </w:r>
      <w:r>
        <w:rPr>
          <w:rFonts w:hint="eastAsia"/>
          <w:sz w:val="24"/>
        </w:rPr>
        <w:t>、</w:t>
      </w:r>
      <w:r>
        <w:rPr>
          <w:sz w:val="24"/>
        </w:rPr>
        <w:t>常用的连续型一元随机变量分布及其数字特征</w:t>
      </w:r>
      <w:r>
        <w:rPr>
          <w:rFonts w:hint="eastAsia"/>
          <w:sz w:val="24"/>
        </w:rPr>
        <w:t>、</w:t>
      </w:r>
      <w:r>
        <w:rPr>
          <w:sz w:val="24"/>
        </w:rPr>
        <w:t>随机变量的函数的分布</w:t>
      </w:r>
      <w:r>
        <w:rPr>
          <w:rFonts w:hint="eastAsia"/>
          <w:sz w:val="24"/>
        </w:rPr>
        <w:t>。</w:t>
      </w:r>
    </w:p>
    <w:p w:rsidR="008B4D73" w:rsidRDefault="008B4D73" w:rsidP="008B4D73">
      <w:pPr>
        <w:spacing w:line="360" w:lineRule="auto"/>
        <w:ind w:firstLineChars="200" w:firstLine="480"/>
        <w:rPr>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8B4D73" w:rsidRDefault="008B4D73" w:rsidP="008B4D73">
      <w:pPr>
        <w:spacing w:line="360" w:lineRule="auto"/>
        <w:ind w:firstLineChars="196" w:firstLine="472"/>
        <w:rPr>
          <w:b/>
          <w:sz w:val="24"/>
          <w:highlight w:val="yellow"/>
        </w:rPr>
      </w:pPr>
      <w:r>
        <w:rPr>
          <w:rFonts w:hint="eastAsia"/>
          <w:b/>
          <w:sz w:val="24"/>
        </w:rPr>
        <w:t>（三）多维随机变量</w:t>
      </w:r>
    </w:p>
    <w:p w:rsidR="008B4D73" w:rsidRDefault="008B4D73" w:rsidP="008B4D73">
      <w:pPr>
        <w:spacing w:line="360" w:lineRule="auto"/>
        <w:ind w:firstLineChars="200" w:firstLine="480"/>
        <w:rPr>
          <w:sz w:val="24"/>
        </w:rPr>
      </w:pPr>
      <w:r>
        <w:rPr>
          <w:sz w:val="24"/>
        </w:rPr>
        <w:t>1.</w:t>
      </w:r>
      <w:r>
        <w:rPr>
          <w:sz w:val="24"/>
        </w:rPr>
        <w:t>教学内容</w:t>
      </w:r>
    </w:p>
    <w:p w:rsidR="008B4D73" w:rsidRDefault="008B4D73" w:rsidP="008B4D73">
      <w:pPr>
        <w:spacing w:line="360" w:lineRule="auto"/>
        <w:ind w:firstLineChars="200" w:firstLine="480"/>
        <w:rPr>
          <w:sz w:val="24"/>
        </w:rPr>
      </w:pPr>
      <w:r>
        <w:rPr>
          <w:sz w:val="24"/>
        </w:rPr>
        <w:lastRenderedPageBreak/>
        <w:t>（</w:t>
      </w:r>
      <w:r>
        <w:rPr>
          <w:sz w:val="24"/>
        </w:rPr>
        <w:t>1</w:t>
      </w:r>
      <w:r>
        <w:rPr>
          <w:sz w:val="24"/>
        </w:rPr>
        <w:t>）</w:t>
      </w:r>
      <w:r>
        <w:rPr>
          <w:rFonts w:hint="eastAsia"/>
          <w:sz w:val="24"/>
        </w:rPr>
        <w:t>能够理解</w:t>
      </w:r>
      <w:r>
        <w:rPr>
          <w:sz w:val="24"/>
        </w:rPr>
        <w:t>二维随机变量及其分布</w:t>
      </w:r>
    </w:p>
    <w:p w:rsidR="008B4D73" w:rsidRDefault="008B4D73" w:rsidP="008B4D73">
      <w:pPr>
        <w:spacing w:line="360" w:lineRule="auto"/>
        <w:ind w:firstLineChars="200" w:firstLine="480"/>
        <w:rPr>
          <w:sz w:val="24"/>
          <w:szCs w:val="21"/>
        </w:rPr>
      </w:pPr>
      <w:r>
        <w:rPr>
          <w:sz w:val="24"/>
        </w:rPr>
        <w:t>（</w:t>
      </w:r>
      <w:r>
        <w:rPr>
          <w:sz w:val="24"/>
        </w:rPr>
        <w:t>2</w:t>
      </w:r>
      <w:r>
        <w:rPr>
          <w:sz w:val="24"/>
        </w:rPr>
        <w:t>）</w:t>
      </w:r>
      <w:r>
        <w:rPr>
          <w:rFonts w:hint="eastAsia"/>
          <w:sz w:val="24"/>
        </w:rPr>
        <w:t>能够掌握</w:t>
      </w:r>
      <w:r>
        <w:rPr>
          <w:sz w:val="24"/>
        </w:rPr>
        <w:t>边缘分布</w:t>
      </w:r>
      <w:r>
        <w:rPr>
          <w:rFonts w:hint="eastAsia"/>
          <w:sz w:val="24"/>
        </w:rPr>
        <w:t>与</w:t>
      </w:r>
      <w:r>
        <w:rPr>
          <w:sz w:val="24"/>
        </w:rPr>
        <w:t>条件分布的计算方法</w:t>
      </w:r>
    </w:p>
    <w:p w:rsidR="008B4D73" w:rsidRDefault="008B4D73" w:rsidP="008B4D73">
      <w:pPr>
        <w:spacing w:line="360" w:lineRule="auto"/>
        <w:ind w:firstLineChars="200" w:firstLine="480"/>
        <w:rPr>
          <w:sz w:val="24"/>
        </w:rPr>
      </w:pPr>
      <w:r>
        <w:rPr>
          <w:sz w:val="24"/>
        </w:rPr>
        <w:t>（</w:t>
      </w:r>
      <w:r>
        <w:rPr>
          <w:rFonts w:hint="eastAsia"/>
          <w:sz w:val="24"/>
        </w:rPr>
        <w:t>3</w:t>
      </w:r>
      <w:r>
        <w:rPr>
          <w:sz w:val="24"/>
        </w:rPr>
        <w:t>）</w:t>
      </w:r>
      <w:r>
        <w:rPr>
          <w:rFonts w:hint="eastAsia"/>
          <w:sz w:val="24"/>
        </w:rPr>
        <w:t>能够掌握二维</w:t>
      </w:r>
      <w:r>
        <w:rPr>
          <w:sz w:val="24"/>
        </w:rPr>
        <w:t>随机变量独立性的判别</w:t>
      </w:r>
    </w:p>
    <w:p w:rsidR="008B4D73" w:rsidRDefault="008B4D73" w:rsidP="008B4D73">
      <w:pPr>
        <w:spacing w:line="360" w:lineRule="auto"/>
        <w:ind w:firstLineChars="200" w:firstLine="480"/>
        <w:rPr>
          <w:sz w:val="24"/>
          <w:szCs w:val="21"/>
        </w:rPr>
      </w:pPr>
      <w:r>
        <w:rPr>
          <w:sz w:val="24"/>
        </w:rPr>
        <w:t>（</w:t>
      </w:r>
      <w:r>
        <w:rPr>
          <w:rFonts w:hint="eastAsia"/>
          <w:sz w:val="24"/>
        </w:rPr>
        <w:t>4</w:t>
      </w:r>
      <w:r>
        <w:rPr>
          <w:sz w:val="24"/>
        </w:rPr>
        <w:t>）</w:t>
      </w:r>
      <w:r>
        <w:rPr>
          <w:rFonts w:hint="eastAsia"/>
          <w:sz w:val="24"/>
        </w:rPr>
        <w:t>能够理解</w:t>
      </w:r>
      <w:r>
        <w:rPr>
          <w:sz w:val="24"/>
        </w:rPr>
        <w:t>二维随机变量函数的分布</w:t>
      </w:r>
    </w:p>
    <w:p w:rsidR="008B4D73" w:rsidRDefault="008B4D73" w:rsidP="008B4D73">
      <w:pPr>
        <w:spacing w:line="360" w:lineRule="auto"/>
        <w:ind w:firstLineChars="200" w:firstLine="480"/>
        <w:rPr>
          <w:sz w:val="24"/>
          <w:szCs w:val="21"/>
        </w:rPr>
      </w:pPr>
      <w:r>
        <w:rPr>
          <w:sz w:val="24"/>
        </w:rPr>
        <w:t>（</w:t>
      </w:r>
      <w:r>
        <w:rPr>
          <w:rFonts w:hint="eastAsia"/>
          <w:sz w:val="24"/>
        </w:rPr>
        <w:t>5</w:t>
      </w:r>
      <w:r>
        <w:rPr>
          <w:sz w:val="24"/>
        </w:rPr>
        <w:t>）</w:t>
      </w:r>
      <w:r>
        <w:rPr>
          <w:rFonts w:hint="eastAsia"/>
          <w:sz w:val="24"/>
        </w:rPr>
        <w:t>能够理解</w:t>
      </w:r>
      <w:r>
        <w:rPr>
          <w:sz w:val="24"/>
        </w:rPr>
        <w:t>二维随机变量函数的数字特征</w:t>
      </w:r>
    </w:p>
    <w:p w:rsidR="008B4D73" w:rsidRDefault="008B4D73" w:rsidP="008B4D73">
      <w:pPr>
        <w:spacing w:line="360" w:lineRule="auto"/>
        <w:ind w:firstLineChars="200" w:firstLine="480"/>
        <w:rPr>
          <w:color w:val="000000"/>
          <w:sz w:val="24"/>
        </w:rPr>
      </w:pPr>
      <w:r>
        <w:rPr>
          <w:color w:val="000000"/>
          <w:sz w:val="24"/>
        </w:rPr>
        <w:t>2.</w:t>
      </w:r>
      <w:r>
        <w:rPr>
          <w:color w:val="000000"/>
          <w:sz w:val="24"/>
        </w:rPr>
        <w:t>基本要求</w:t>
      </w:r>
    </w:p>
    <w:p w:rsidR="008B4D73" w:rsidRDefault="008B4D73" w:rsidP="008B4D73">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w:t>
      </w:r>
      <w:r>
        <w:rPr>
          <w:rFonts w:hint="eastAsia"/>
          <w:sz w:val="24"/>
        </w:rPr>
        <w:t>二维随机变量联合分布与概率密度、边缘</w:t>
      </w:r>
      <w:r>
        <w:rPr>
          <w:sz w:val="24"/>
        </w:rPr>
        <w:t>分布、条件分布，离散型和连续型二维随机变量函数的分布，</w:t>
      </w:r>
      <w:r>
        <w:rPr>
          <w:rFonts w:hint="eastAsia"/>
          <w:sz w:val="24"/>
        </w:rPr>
        <w:t>协方差和</w:t>
      </w:r>
      <w:r>
        <w:rPr>
          <w:sz w:val="24"/>
        </w:rPr>
        <w:t>相关系数</w:t>
      </w:r>
      <w:r>
        <w:rPr>
          <w:rFonts w:hint="eastAsia"/>
          <w:sz w:val="24"/>
        </w:rPr>
        <w:t>。</w:t>
      </w:r>
    </w:p>
    <w:p w:rsidR="008B4D73" w:rsidRDefault="008B4D73" w:rsidP="008B4D73">
      <w:pPr>
        <w:spacing w:line="360" w:lineRule="auto"/>
        <w:ind w:firstLineChars="200" w:firstLine="480"/>
        <w:rPr>
          <w:color w:val="000000"/>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8B4D73" w:rsidRDefault="008B4D73" w:rsidP="008B4D73">
      <w:pPr>
        <w:spacing w:line="360" w:lineRule="auto"/>
        <w:ind w:firstLineChars="196" w:firstLine="472"/>
        <w:rPr>
          <w:b/>
          <w:sz w:val="24"/>
          <w:highlight w:val="yellow"/>
        </w:rPr>
      </w:pPr>
      <w:r>
        <w:rPr>
          <w:rFonts w:hint="eastAsia"/>
          <w:b/>
          <w:sz w:val="24"/>
        </w:rPr>
        <w:t>（四）大数定律与中心极限定理</w:t>
      </w:r>
    </w:p>
    <w:p w:rsidR="008B4D73" w:rsidRDefault="008B4D73" w:rsidP="008B4D73">
      <w:pPr>
        <w:spacing w:line="360" w:lineRule="auto"/>
        <w:ind w:firstLineChars="200" w:firstLine="480"/>
        <w:rPr>
          <w:sz w:val="24"/>
        </w:rPr>
      </w:pPr>
      <w:r>
        <w:rPr>
          <w:sz w:val="24"/>
        </w:rPr>
        <w:t>1.</w:t>
      </w:r>
      <w:r>
        <w:rPr>
          <w:sz w:val="24"/>
        </w:rPr>
        <w:t>教学内容</w:t>
      </w:r>
    </w:p>
    <w:p w:rsidR="008B4D73" w:rsidRDefault="008B4D73" w:rsidP="008B4D73">
      <w:pPr>
        <w:spacing w:line="360" w:lineRule="auto"/>
        <w:ind w:firstLineChars="200" w:firstLine="480"/>
        <w:rPr>
          <w:sz w:val="24"/>
        </w:rPr>
      </w:pPr>
      <w:r>
        <w:rPr>
          <w:sz w:val="24"/>
        </w:rPr>
        <w:t>（</w:t>
      </w:r>
      <w:r>
        <w:rPr>
          <w:sz w:val="24"/>
        </w:rPr>
        <w:t>1</w:t>
      </w:r>
      <w:r>
        <w:rPr>
          <w:sz w:val="24"/>
        </w:rPr>
        <w:t>）</w:t>
      </w:r>
      <w:r>
        <w:rPr>
          <w:rFonts w:hint="eastAsia"/>
          <w:sz w:val="24"/>
        </w:rPr>
        <w:t>能够了解</w:t>
      </w:r>
      <w:r>
        <w:rPr>
          <w:sz w:val="24"/>
        </w:rPr>
        <w:t>以概率收敛概念</w:t>
      </w:r>
    </w:p>
    <w:p w:rsidR="008B4D73" w:rsidRDefault="008B4D73" w:rsidP="008B4D73">
      <w:pPr>
        <w:spacing w:line="360" w:lineRule="auto"/>
        <w:ind w:firstLineChars="200" w:firstLine="480"/>
        <w:rPr>
          <w:sz w:val="24"/>
          <w:szCs w:val="21"/>
        </w:rPr>
      </w:pPr>
      <w:r>
        <w:rPr>
          <w:sz w:val="24"/>
        </w:rPr>
        <w:t>（</w:t>
      </w:r>
      <w:r>
        <w:rPr>
          <w:sz w:val="24"/>
        </w:rPr>
        <w:t>2</w:t>
      </w:r>
      <w:r>
        <w:rPr>
          <w:sz w:val="24"/>
        </w:rPr>
        <w:t>）</w:t>
      </w:r>
      <w:r>
        <w:rPr>
          <w:rFonts w:hint="eastAsia"/>
          <w:sz w:val="24"/>
        </w:rPr>
        <w:t>能够理解</w:t>
      </w:r>
      <w:r>
        <w:rPr>
          <w:sz w:val="24"/>
        </w:rPr>
        <w:t>大数定律</w:t>
      </w:r>
    </w:p>
    <w:p w:rsidR="008B4D73" w:rsidRDefault="008B4D73" w:rsidP="008B4D73">
      <w:pPr>
        <w:spacing w:line="360" w:lineRule="auto"/>
        <w:ind w:firstLineChars="200" w:firstLine="480"/>
        <w:rPr>
          <w:sz w:val="24"/>
        </w:rPr>
      </w:pPr>
      <w:r>
        <w:rPr>
          <w:sz w:val="24"/>
        </w:rPr>
        <w:t>（</w:t>
      </w:r>
      <w:r>
        <w:rPr>
          <w:rFonts w:hint="eastAsia"/>
          <w:sz w:val="24"/>
        </w:rPr>
        <w:t>3</w:t>
      </w:r>
      <w:r>
        <w:rPr>
          <w:sz w:val="24"/>
        </w:rPr>
        <w:t>）</w:t>
      </w:r>
      <w:r>
        <w:rPr>
          <w:rFonts w:hint="eastAsia"/>
          <w:sz w:val="24"/>
        </w:rPr>
        <w:t>能够掌握独立</w:t>
      </w:r>
      <w:r>
        <w:rPr>
          <w:sz w:val="24"/>
        </w:rPr>
        <w:t>同</w:t>
      </w:r>
      <w:r>
        <w:rPr>
          <w:rFonts w:hint="eastAsia"/>
          <w:sz w:val="24"/>
        </w:rPr>
        <w:t>分布</w:t>
      </w:r>
      <w:r>
        <w:rPr>
          <w:sz w:val="24"/>
        </w:rPr>
        <w:t>的中心极限定</w:t>
      </w:r>
      <w:r>
        <w:rPr>
          <w:rFonts w:hint="eastAsia"/>
          <w:sz w:val="24"/>
        </w:rPr>
        <w:t>理</w:t>
      </w:r>
    </w:p>
    <w:p w:rsidR="008B4D73" w:rsidRDefault="008B4D73" w:rsidP="008B4D73">
      <w:pPr>
        <w:spacing w:line="360" w:lineRule="auto"/>
        <w:ind w:firstLineChars="200" w:firstLine="480"/>
        <w:rPr>
          <w:color w:val="000000"/>
          <w:sz w:val="24"/>
        </w:rPr>
      </w:pPr>
      <w:r>
        <w:rPr>
          <w:color w:val="000000"/>
          <w:sz w:val="24"/>
        </w:rPr>
        <w:t>2.</w:t>
      </w:r>
      <w:r>
        <w:rPr>
          <w:color w:val="000000"/>
          <w:sz w:val="24"/>
        </w:rPr>
        <w:t>基本要求</w:t>
      </w:r>
    </w:p>
    <w:p w:rsidR="008B4D73" w:rsidRDefault="008B4D73" w:rsidP="008B4D73">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w:t>
      </w:r>
      <w:r>
        <w:rPr>
          <w:sz w:val="24"/>
        </w:rPr>
        <w:t>大数定律与中心极限定理及其应用</w:t>
      </w:r>
      <w:r>
        <w:rPr>
          <w:rFonts w:hint="eastAsia"/>
          <w:sz w:val="24"/>
        </w:rPr>
        <w:t>。</w:t>
      </w:r>
    </w:p>
    <w:p w:rsidR="008B4D73" w:rsidRDefault="008B4D73" w:rsidP="008B4D73">
      <w:pPr>
        <w:spacing w:line="360" w:lineRule="auto"/>
        <w:ind w:firstLineChars="200" w:firstLine="480"/>
        <w:rPr>
          <w:color w:val="000000"/>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8B4D73" w:rsidRDefault="008B4D73" w:rsidP="008B4D73">
      <w:pPr>
        <w:spacing w:line="360" w:lineRule="auto"/>
        <w:ind w:firstLineChars="196" w:firstLine="472"/>
        <w:rPr>
          <w:b/>
          <w:sz w:val="24"/>
          <w:highlight w:val="yellow"/>
        </w:rPr>
      </w:pPr>
      <w:r>
        <w:rPr>
          <w:rFonts w:hint="eastAsia"/>
          <w:b/>
          <w:sz w:val="24"/>
        </w:rPr>
        <w:t>（五）数理统计基础知识</w:t>
      </w:r>
    </w:p>
    <w:p w:rsidR="008B4D73" w:rsidRDefault="008B4D73" w:rsidP="008B4D73">
      <w:pPr>
        <w:spacing w:line="360" w:lineRule="auto"/>
        <w:ind w:firstLineChars="200" w:firstLine="480"/>
        <w:rPr>
          <w:sz w:val="24"/>
        </w:rPr>
      </w:pPr>
      <w:r>
        <w:rPr>
          <w:sz w:val="24"/>
        </w:rPr>
        <w:t>1.</w:t>
      </w:r>
      <w:r>
        <w:rPr>
          <w:sz w:val="24"/>
        </w:rPr>
        <w:t>教学内容</w:t>
      </w:r>
    </w:p>
    <w:p w:rsidR="008B4D73" w:rsidRDefault="008B4D73" w:rsidP="008B4D73">
      <w:pPr>
        <w:spacing w:line="360" w:lineRule="auto"/>
        <w:ind w:firstLineChars="200" w:firstLine="480"/>
        <w:rPr>
          <w:sz w:val="24"/>
        </w:rPr>
      </w:pPr>
      <w:r>
        <w:rPr>
          <w:sz w:val="24"/>
        </w:rPr>
        <w:t>（</w:t>
      </w:r>
      <w:r>
        <w:rPr>
          <w:sz w:val="24"/>
        </w:rPr>
        <w:t>1</w:t>
      </w:r>
      <w:r>
        <w:rPr>
          <w:sz w:val="24"/>
        </w:rPr>
        <w:t>）</w:t>
      </w:r>
      <w:r>
        <w:rPr>
          <w:rFonts w:hint="eastAsia"/>
          <w:sz w:val="24"/>
        </w:rPr>
        <w:t>能够了解总体</w:t>
      </w:r>
      <w:r>
        <w:rPr>
          <w:sz w:val="24"/>
        </w:rPr>
        <w:t>、个体、样本的概念</w:t>
      </w:r>
      <w:r>
        <w:rPr>
          <w:rFonts w:hint="eastAsia"/>
          <w:sz w:val="24"/>
        </w:rPr>
        <w:t>和</w:t>
      </w:r>
      <w:r>
        <w:rPr>
          <w:sz w:val="24"/>
        </w:rPr>
        <w:t>性质</w:t>
      </w:r>
    </w:p>
    <w:p w:rsidR="008B4D73" w:rsidRDefault="008B4D73" w:rsidP="008B4D73">
      <w:pPr>
        <w:spacing w:line="360" w:lineRule="auto"/>
        <w:ind w:firstLineChars="200" w:firstLine="480"/>
        <w:rPr>
          <w:sz w:val="24"/>
          <w:szCs w:val="21"/>
        </w:rPr>
      </w:pPr>
      <w:r>
        <w:rPr>
          <w:sz w:val="24"/>
        </w:rPr>
        <w:t>（</w:t>
      </w:r>
      <w:r>
        <w:rPr>
          <w:sz w:val="24"/>
        </w:rPr>
        <w:t>2</w:t>
      </w:r>
      <w:r>
        <w:rPr>
          <w:sz w:val="24"/>
        </w:rPr>
        <w:t>）</w:t>
      </w:r>
      <w:r>
        <w:rPr>
          <w:rFonts w:hint="eastAsia"/>
          <w:sz w:val="24"/>
        </w:rPr>
        <w:t>能够理解</w:t>
      </w:r>
      <w:r>
        <w:rPr>
          <w:sz w:val="24"/>
        </w:rPr>
        <w:t>统计量</w:t>
      </w:r>
      <w:r>
        <w:rPr>
          <w:rFonts w:hint="eastAsia"/>
          <w:sz w:val="24"/>
        </w:rPr>
        <w:t>的概念</w:t>
      </w:r>
      <w:r>
        <w:rPr>
          <w:sz w:val="24"/>
        </w:rPr>
        <w:t>，常用的几</w:t>
      </w:r>
      <w:r>
        <w:rPr>
          <w:rFonts w:hint="eastAsia"/>
          <w:sz w:val="24"/>
        </w:rPr>
        <w:t>种</w:t>
      </w:r>
      <w:r>
        <w:rPr>
          <w:sz w:val="24"/>
        </w:rPr>
        <w:t>统计量</w:t>
      </w:r>
    </w:p>
    <w:p w:rsidR="008B4D73" w:rsidRDefault="008B4D73" w:rsidP="008B4D73">
      <w:pPr>
        <w:spacing w:line="360" w:lineRule="auto"/>
        <w:ind w:firstLineChars="200" w:firstLine="480"/>
        <w:rPr>
          <w:sz w:val="24"/>
        </w:rPr>
      </w:pPr>
      <w:r>
        <w:rPr>
          <w:sz w:val="24"/>
        </w:rPr>
        <w:t>（</w:t>
      </w:r>
      <w:r>
        <w:rPr>
          <w:rFonts w:hint="eastAsia"/>
          <w:sz w:val="24"/>
        </w:rPr>
        <w:t>3</w:t>
      </w:r>
      <w:r>
        <w:rPr>
          <w:sz w:val="24"/>
        </w:rPr>
        <w:t>）</w:t>
      </w:r>
      <w:r>
        <w:rPr>
          <w:rFonts w:hint="eastAsia"/>
          <w:sz w:val="24"/>
        </w:rPr>
        <w:t>能够理解</w:t>
      </w:r>
      <w:r>
        <w:rPr>
          <w:sz w:val="24"/>
        </w:rPr>
        <w:t>抽样分布的概念，</w:t>
      </w:r>
      <w:r>
        <w:rPr>
          <w:rFonts w:hint="eastAsia"/>
          <w:sz w:val="24"/>
        </w:rPr>
        <w:t>三大</w:t>
      </w:r>
      <w:r>
        <w:rPr>
          <w:sz w:val="24"/>
        </w:rPr>
        <w:t>抽样</w:t>
      </w:r>
      <w:r>
        <w:rPr>
          <w:rFonts w:hint="eastAsia"/>
          <w:sz w:val="24"/>
        </w:rPr>
        <w:t>分布</w:t>
      </w:r>
      <w:r>
        <w:rPr>
          <w:sz w:val="24"/>
        </w:rPr>
        <w:t>的</w:t>
      </w:r>
      <w:r>
        <w:rPr>
          <w:rFonts w:hint="eastAsia"/>
          <w:sz w:val="24"/>
        </w:rPr>
        <w:t>构造</w:t>
      </w:r>
      <w:r>
        <w:rPr>
          <w:sz w:val="24"/>
        </w:rPr>
        <w:t>模式和性质</w:t>
      </w:r>
    </w:p>
    <w:p w:rsidR="008B4D73" w:rsidRDefault="008B4D73" w:rsidP="008B4D73">
      <w:pPr>
        <w:spacing w:line="360" w:lineRule="auto"/>
        <w:ind w:firstLineChars="200" w:firstLine="480"/>
        <w:rPr>
          <w:color w:val="000000"/>
          <w:sz w:val="24"/>
        </w:rPr>
      </w:pPr>
      <w:r>
        <w:rPr>
          <w:color w:val="000000"/>
          <w:sz w:val="24"/>
        </w:rPr>
        <w:t>2.</w:t>
      </w:r>
      <w:r>
        <w:rPr>
          <w:color w:val="000000"/>
          <w:sz w:val="24"/>
        </w:rPr>
        <w:t>基本要求</w:t>
      </w:r>
    </w:p>
    <w:p w:rsidR="008B4D73" w:rsidRDefault="008B4D73" w:rsidP="008B4D73">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w:t>
      </w:r>
      <w:r>
        <w:rPr>
          <w:rFonts w:hint="eastAsia"/>
          <w:sz w:val="24"/>
        </w:rPr>
        <w:t>三大</w:t>
      </w:r>
      <w:r>
        <w:rPr>
          <w:sz w:val="24"/>
        </w:rPr>
        <w:t>抽样分布</w:t>
      </w:r>
      <w:r>
        <w:rPr>
          <w:rFonts w:hint="eastAsia"/>
          <w:sz w:val="24"/>
        </w:rPr>
        <w:t>的</w:t>
      </w:r>
      <w:r>
        <w:rPr>
          <w:sz w:val="24"/>
        </w:rPr>
        <w:t>概念和性质</w:t>
      </w:r>
      <w:r>
        <w:rPr>
          <w:rFonts w:hint="eastAsia"/>
          <w:sz w:val="24"/>
        </w:rPr>
        <w:t>。</w:t>
      </w:r>
    </w:p>
    <w:p w:rsidR="008B4D73" w:rsidRDefault="008B4D73" w:rsidP="008B4D73">
      <w:pPr>
        <w:spacing w:line="360" w:lineRule="auto"/>
        <w:ind w:firstLineChars="200" w:firstLine="480"/>
        <w:rPr>
          <w:color w:val="000000"/>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8B4D73" w:rsidRDefault="008B4D73" w:rsidP="008B4D73">
      <w:pPr>
        <w:spacing w:line="360" w:lineRule="auto"/>
        <w:ind w:firstLineChars="196" w:firstLine="472"/>
        <w:rPr>
          <w:b/>
          <w:sz w:val="24"/>
          <w:highlight w:val="yellow"/>
        </w:rPr>
      </w:pPr>
      <w:r>
        <w:rPr>
          <w:rFonts w:hint="eastAsia"/>
          <w:b/>
          <w:sz w:val="24"/>
        </w:rPr>
        <w:t>（六）参数估计</w:t>
      </w:r>
    </w:p>
    <w:p w:rsidR="008B4D73" w:rsidRDefault="008B4D73" w:rsidP="008B4D73">
      <w:pPr>
        <w:spacing w:line="360" w:lineRule="auto"/>
        <w:ind w:firstLineChars="200" w:firstLine="480"/>
        <w:rPr>
          <w:sz w:val="24"/>
        </w:rPr>
      </w:pPr>
      <w:r>
        <w:rPr>
          <w:sz w:val="24"/>
        </w:rPr>
        <w:lastRenderedPageBreak/>
        <w:t>1.</w:t>
      </w:r>
      <w:r>
        <w:rPr>
          <w:sz w:val="24"/>
        </w:rPr>
        <w:t>教学内容</w:t>
      </w:r>
    </w:p>
    <w:p w:rsidR="008B4D73" w:rsidRDefault="008B4D73" w:rsidP="008B4D73">
      <w:pPr>
        <w:spacing w:line="360" w:lineRule="auto"/>
        <w:ind w:firstLineChars="200" w:firstLine="480"/>
        <w:rPr>
          <w:sz w:val="24"/>
        </w:rPr>
      </w:pPr>
      <w:r>
        <w:rPr>
          <w:sz w:val="24"/>
        </w:rPr>
        <w:t>（</w:t>
      </w:r>
      <w:r>
        <w:rPr>
          <w:sz w:val="24"/>
        </w:rPr>
        <w:t>1</w:t>
      </w:r>
      <w:r>
        <w:rPr>
          <w:sz w:val="24"/>
        </w:rPr>
        <w:t>）</w:t>
      </w:r>
      <w:r>
        <w:rPr>
          <w:rFonts w:hint="eastAsia"/>
          <w:sz w:val="24"/>
        </w:rPr>
        <w:t>能够了解点估计</w:t>
      </w:r>
      <w:r>
        <w:rPr>
          <w:sz w:val="24"/>
        </w:rPr>
        <w:t>的概念</w:t>
      </w:r>
      <w:r>
        <w:rPr>
          <w:sz w:val="24"/>
          <w:szCs w:val="21"/>
        </w:rPr>
        <w:t>（了解）</w:t>
      </w:r>
    </w:p>
    <w:p w:rsidR="008B4D73" w:rsidRDefault="008B4D73" w:rsidP="008B4D73">
      <w:pPr>
        <w:spacing w:line="360" w:lineRule="auto"/>
        <w:ind w:firstLineChars="200" w:firstLine="480"/>
        <w:rPr>
          <w:sz w:val="24"/>
          <w:szCs w:val="21"/>
        </w:rPr>
      </w:pPr>
      <w:r>
        <w:rPr>
          <w:sz w:val="24"/>
        </w:rPr>
        <w:t>（</w:t>
      </w:r>
      <w:r>
        <w:rPr>
          <w:sz w:val="24"/>
        </w:rPr>
        <w:t>2</w:t>
      </w:r>
      <w:r>
        <w:rPr>
          <w:sz w:val="24"/>
        </w:rPr>
        <w:t>）</w:t>
      </w:r>
      <w:r>
        <w:rPr>
          <w:rFonts w:hint="eastAsia"/>
          <w:sz w:val="24"/>
        </w:rPr>
        <w:t>能够掌握</w:t>
      </w:r>
      <w:r>
        <w:rPr>
          <w:sz w:val="24"/>
        </w:rPr>
        <w:t>矩估计和最大似然估计的方法</w:t>
      </w:r>
      <w:r>
        <w:rPr>
          <w:sz w:val="24"/>
          <w:szCs w:val="21"/>
        </w:rPr>
        <w:t>（掌握）</w:t>
      </w:r>
    </w:p>
    <w:p w:rsidR="008B4D73" w:rsidRDefault="008B4D73" w:rsidP="008B4D73">
      <w:pPr>
        <w:spacing w:line="360" w:lineRule="auto"/>
        <w:ind w:firstLineChars="200" w:firstLine="480"/>
        <w:rPr>
          <w:sz w:val="24"/>
          <w:szCs w:val="21"/>
        </w:rPr>
      </w:pPr>
      <w:r>
        <w:rPr>
          <w:sz w:val="24"/>
        </w:rPr>
        <w:t>（</w:t>
      </w:r>
      <w:r>
        <w:rPr>
          <w:rFonts w:hint="eastAsia"/>
          <w:sz w:val="24"/>
        </w:rPr>
        <w:t>3</w:t>
      </w:r>
      <w:r>
        <w:rPr>
          <w:sz w:val="24"/>
        </w:rPr>
        <w:t>）</w:t>
      </w:r>
      <w:r>
        <w:rPr>
          <w:rFonts w:hint="eastAsia"/>
          <w:sz w:val="24"/>
        </w:rPr>
        <w:t>能够理解</w:t>
      </w:r>
      <w:r>
        <w:rPr>
          <w:sz w:val="24"/>
        </w:rPr>
        <w:t>估计评价标准</w:t>
      </w:r>
      <w:r>
        <w:rPr>
          <w:sz w:val="24"/>
          <w:szCs w:val="21"/>
        </w:rPr>
        <w:t>（理解）</w:t>
      </w:r>
    </w:p>
    <w:p w:rsidR="008B4D73" w:rsidRDefault="008B4D73" w:rsidP="008B4D73">
      <w:pPr>
        <w:spacing w:line="360" w:lineRule="auto"/>
        <w:ind w:firstLineChars="200" w:firstLine="480"/>
        <w:rPr>
          <w:sz w:val="24"/>
          <w:szCs w:val="21"/>
        </w:rPr>
      </w:pPr>
      <w:r>
        <w:rPr>
          <w:sz w:val="24"/>
        </w:rPr>
        <w:t>（</w:t>
      </w:r>
      <w:r>
        <w:rPr>
          <w:rFonts w:hint="eastAsia"/>
          <w:sz w:val="24"/>
        </w:rPr>
        <w:t>4</w:t>
      </w:r>
      <w:r>
        <w:rPr>
          <w:sz w:val="24"/>
        </w:rPr>
        <w:t>）</w:t>
      </w:r>
      <w:r>
        <w:rPr>
          <w:rFonts w:hint="eastAsia"/>
          <w:sz w:val="24"/>
        </w:rPr>
        <w:t>能够理解</w:t>
      </w:r>
      <w:r>
        <w:rPr>
          <w:sz w:val="24"/>
        </w:rPr>
        <w:t>区间估计</w:t>
      </w:r>
      <w:r>
        <w:rPr>
          <w:sz w:val="24"/>
          <w:szCs w:val="21"/>
        </w:rPr>
        <w:t>（理解）</w:t>
      </w:r>
    </w:p>
    <w:p w:rsidR="008B4D73" w:rsidRDefault="008B4D73" w:rsidP="008B4D73">
      <w:pPr>
        <w:spacing w:line="360" w:lineRule="auto"/>
        <w:ind w:firstLineChars="200" w:firstLine="480"/>
        <w:rPr>
          <w:color w:val="000000"/>
          <w:sz w:val="24"/>
        </w:rPr>
      </w:pPr>
      <w:r>
        <w:rPr>
          <w:color w:val="000000"/>
          <w:sz w:val="24"/>
        </w:rPr>
        <w:t>2.</w:t>
      </w:r>
      <w:r>
        <w:rPr>
          <w:color w:val="000000"/>
          <w:sz w:val="24"/>
        </w:rPr>
        <w:t>基本要求</w:t>
      </w:r>
    </w:p>
    <w:p w:rsidR="008B4D73" w:rsidRDefault="008B4D73" w:rsidP="008B4D73">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w:t>
      </w:r>
      <w:r>
        <w:rPr>
          <w:sz w:val="24"/>
        </w:rPr>
        <w:t>矩估计和最大似然估计的方法</w:t>
      </w:r>
      <w:r>
        <w:rPr>
          <w:rFonts w:hint="eastAsia"/>
          <w:sz w:val="24"/>
        </w:rPr>
        <w:t>。</w:t>
      </w:r>
    </w:p>
    <w:p w:rsidR="008B4D73" w:rsidRDefault="008B4D73" w:rsidP="008B4D73">
      <w:pPr>
        <w:spacing w:line="360" w:lineRule="auto"/>
        <w:ind w:firstLineChars="200" w:firstLine="480"/>
        <w:rPr>
          <w:color w:val="000000"/>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8B4D73" w:rsidRDefault="008B4D73" w:rsidP="008B4D73">
      <w:pPr>
        <w:spacing w:line="360" w:lineRule="auto"/>
        <w:ind w:firstLineChars="196" w:firstLine="472"/>
        <w:rPr>
          <w:b/>
          <w:sz w:val="24"/>
          <w:highlight w:val="yellow"/>
        </w:rPr>
      </w:pPr>
      <w:r>
        <w:rPr>
          <w:rFonts w:hint="eastAsia"/>
          <w:b/>
          <w:sz w:val="24"/>
        </w:rPr>
        <w:t>（七）假设检验</w:t>
      </w:r>
    </w:p>
    <w:p w:rsidR="008B4D73" w:rsidRDefault="008B4D73" w:rsidP="008B4D73">
      <w:pPr>
        <w:spacing w:line="360" w:lineRule="auto"/>
        <w:ind w:firstLineChars="200" w:firstLine="480"/>
        <w:rPr>
          <w:sz w:val="24"/>
        </w:rPr>
      </w:pPr>
      <w:r>
        <w:rPr>
          <w:sz w:val="24"/>
        </w:rPr>
        <w:t>1.</w:t>
      </w:r>
      <w:r>
        <w:rPr>
          <w:sz w:val="24"/>
        </w:rPr>
        <w:t>教学内容</w:t>
      </w:r>
    </w:p>
    <w:p w:rsidR="008B4D73" w:rsidRDefault="008B4D73" w:rsidP="008B4D73">
      <w:pPr>
        <w:spacing w:line="360" w:lineRule="auto"/>
        <w:ind w:firstLineChars="200" w:firstLine="480"/>
        <w:rPr>
          <w:sz w:val="24"/>
        </w:rPr>
      </w:pPr>
      <w:r>
        <w:rPr>
          <w:sz w:val="24"/>
        </w:rPr>
        <w:t>（</w:t>
      </w:r>
      <w:r>
        <w:rPr>
          <w:sz w:val="24"/>
        </w:rPr>
        <w:t>1</w:t>
      </w:r>
      <w:r>
        <w:rPr>
          <w:sz w:val="24"/>
        </w:rPr>
        <w:t>）</w:t>
      </w:r>
      <w:r>
        <w:rPr>
          <w:rFonts w:hint="eastAsia"/>
          <w:sz w:val="24"/>
        </w:rPr>
        <w:t>能够理解</w:t>
      </w:r>
      <w:r>
        <w:rPr>
          <w:sz w:val="24"/>
        </w:rPr>
        <w:t>假设检验的概念</w:t>
      </w:r>
      <w:r>
        <w:rPr>
          <w:sz w:val="24"/>
          <w:szCs w:val="21"/>
        </w:rPr>
        <w:t>（理解）</w:t>
      </w:r>
    </w:p>
    <w:p w:rsidR="008B4D73" w:rsidRDefault="008B4D73" w:rsidP="008B4D73">
      <w:pPr>
        <w:spacing w:line="360" w:lineRule="auto"/>
        <w:ind w:firstLineChars="200" w:firstLine="480"/>
        <w:rPr>
          <w:sz w:val="24"/>
          <w:szCs w:val="21"/>
        </w:rPr>
      </w:pPr>
      <w:r>
        <w:rPr>
          <w:sz w:val="24"/>
        </w:rPr>
        <w:t>（</w:t>
      </w:r>
      <w:r>
        <w:rPr>
          <w:sz w:val="24"/>
        </w:rPr>
        <w:t>2</w:t>
      </w:r>
      <w:r>
        <w:rPr>
          <w:sz w:val="24"/>
        </w:rPr>
        <w:t>）</w:t>
      </w:r>
      <w:r>
        <w:rPr>
          <w:rFonts w:hint="eastAsia"/>
          <w:sz w:val="24"/>
        </w:rPr>
        <w:t>能够掌握</w:t>
      </w:r>
      <w:r>
        <w:rPr>
          <w:sz w:val="24"/>
        </w:rPr>
        <w:t>正态总体均值的假设检验</w:t>
      </w:r>
      <w:r>
        <w:rPr>
          <w:sz w:val="24"/>
          <w:szCs w:val="21"/>
        </w:rPr>
        <w:t>（掌握）</w:t>
      </w:r>
    </w:p>
    <w:p w:rsidR="008B4D73" w:rsidRDefault="008B4D73" w:rsidP="008B4D73">
      <w:pPr>
        <w:spacing w:line="360" w:lineRule="auto"/>
        <w:ind w:firstLineChars="200" w:firstLine="480"/>
        <w:rPr>
          <w:sz w:val="24"/>
          <w:szCs w:val="21"/>
        </w:rPr>
      </w:pPr>
      <w:r>
        <w:rPr>
          <w:sz w:val="24"/>
        </w:rPr>
        <w:t>（</w:t>
      </w:r>
      <w:r>
        <w:rPr>
          <w:rFonts w:hint="eastAsia"/>
          <w:sz w:val="24"/>
        </w:rPr>
        <w:t>3</w:t>
      </w:r>
      <w:r>
        <w:rPr>
          <w:sz w:val="24"/>
        </w:rPr>
        <w:t>）</w:t>
      </w:r>
      <w:r>
        <w:rPr>
          <w:rFonts w:hint="eastAsia"/>
          <w:sz w:val="24"/>
        </w:rPr>
        <w:t>能够掌握正</w:t>
      </w:r>
      <w:r>
        <w:rPr>
          <w:sz w:val="24"/>
        </w:rPr>
        <w:t>态总体方差的假设检验</w:t>
      </w:r>
      <w:r>
        <w:rPr>
          <w:sz w:val="24"/>
          <w:szCs w:val="21"/>
        </w:rPr>
        <w:t>（掌握）</w:t>
      </w:r>
    </w:p>
    <w:p w:rsidR="008B4D73" w:rsidRDefault="008B4D73" w:rsidP="008B4D73">
      <w:pPr>
        <w:spacing w:line="360" w:lineRule="auto"/>
        <w:ind w:firstLineChars="200" w:firstLine="480"/>
        <w:rPr>
          <w:color w:val="000000"/>
          <w:sz w:val="24"/>
        </w:rPr>
      </w:pPr>
      <w:r>
        <w:rPr>
          <w:color w:val="000000"/>
          <w:sz w:val="24"/>
        </w:rPr>
        <w:t>2.</w:t>
      </w:r>
      <w:r>
        <w:rPr>
          <w:color w:val="000000"/>
          <w:sz w:val="24"/>
        </w:rPr>
        <w:t>基本要求</w:t>
      </w:r>
    </w:p>
    <w:p w:rsidR="008B4D73" w:rsidRDefault="008B4D73" w:rsidP="008B4D73">
      <w:pPr>
        <w:spacing w:line="360" w:lineRule="auto"/>
        <w:ind w:firstLineChars="200" w:firstLine="480"/>
        <w:rPr>
          <w:sz w:val="24"/>
        </w:rPr>
      </w:pPr>
      <w:r>
        <w:rPr>
          <w:sz w:val="24"/>
        </w:rPr>
        <w:t>（</w:t>
      </w:r>
      <w:r>
        <w:rPr>
          <w:sz w:val="24"/>
        </w:rPr>
        <w:t>1</w:t>
      </w:r>
      <w:r>
        <w:rPr>
          <w:sz w:val="24"/>
        </w:rPr>
        <w:t>）</w:t>
      </w:r>
      <w:r>
        <w:rPr>
          <w:rFonts w:hint="eastAsia"/>
          <w:sz w:val="24"/>
        </w:rPr>
        <w:t>重点与</w:t>
      </w:r>
      <w:r>
        <w:rPr>
          <w:color w:val="000000"/>
          <w:sz w:val="24"/>
        </w:rPr>
        <w:t>难点：</w:t>
      </w:r>
      <w:r>
        <w:rPr>
          <w:sz w:val="24"/>
        </w:rPr>
        <w:t>正态总体的均值的假设检验（</w:t>
      </w:r>
      <w:r>
        <w:rPr>
          <w:sz w:val="24"/>
        </w:rPr>
        <w:t>U</w:t>
      </w:r>
      <w:r>
        <w:rPr>
          <w:sz w:val="24"/>
        </w:rPr>
        <w:t>－检验，</w:t>
      </w:r>
      <w:r>
        <w:rPr>
          <w:sz w:val="24"/>
        </w:rPr>
        <w:t>T</w:t>
      </w:r>
      <w:r>
        <w:rPr>
          <w:sz w:val="24"/>
        </w:rPr>
        <w:t>－检验）及正态总体方差的假设检验（</w:t>
      </w:r>
      <w:r>
        <w:rPr>
          <w:position w:val="-10"/>
          <w:sz w:val="24"/>
        </w:rPr>
        <w:object w:dxaOrig="319" w:dyaOrig="359">
          <v:shape id="对象 1" o:spid="_x0000_i1035" type="#_x0000_t75" style="width:15.75pt;height:18pt;mso-wrap-style:square;mso-position-horizontal-relative:page;mso-position-vertical-relative:page" o:ole="">
            <v:imagedata r:id="rId74" o:title=""/>
          </v:shape>
          <o:OLEObject Type="Embed" ProgID="Equation.DSMT4" ShapeID="对象 1" DrawAspect="Content" ObjectID="_1668250009" r:id="rId75"/>
        </w:object>
      </w:r>
      <w:r>
        <w:rPr>
          <w:sz w:val="24"/>
        </w:rPr>
        <w:t>检验，</w:t>
      </w:r>
      <w:r>
        <w:rPr>
          <w:position w:val="-4"/>
          <w:sz w:val="24"/>
        </w:rPr>
        <w:object w:dxaOrig="259" w:dyaOrig="259">
          <v:shape id="对象 2" o:spid="_x0000_i1036" type="#_x0000_t75" style="width:12.75pt;height:12.75pt;mso-wrap-style:square;mso-position-horizontal-relative:page;mso-position-vertical-relative:page" o:ole="">
            <v:imagedata r:id="rId76" o:title=""/>
          </v:shape>
          <o:OLEObject Type="Embed" ProgID="Equation.3" ShapeID="对象 2" DrawAspect="Content" ObjectID="_1668250010" r:id="rId77"/>
        </w:object>
      </w:r>
      <w:r>
        <w:rPr>
          <w:sz w:val="24"/>
        </w:rPr>
        <w:t>检验）</w:t>
      </w:r>
      <w:r>
        <w:rPr>
          <w:rFonts w:hint="eastAsia"/>
          <w:sz w:val="24"/>
        </w:rPr>
        <w:t>。</w:t>
      </w:r>
    </w:p>
    <w:p w:rsidR="008B4D73" w:rsidRDefault="008B4D73" w:rsidP="008B4D73">
      <w:pPr>
        <w:spacing w:line="360" w:lineRule="auto"/>
        <w:ind w:firstLineChars="200" w:firstLine="480"/>
        <w:rPr>
          <w:color w:val="000000"/>
          <w:sz w:val="24"/>
        </w:rPr>
      </w:pPr>
      <w:r>
        <w:rPr>
          <w:sz w:val="24"/>
        </w:rPr>
        <w:t>（</w:t>
      </w:r>
      <w:r>
        <w:rPr>
          <w:sz w:val="24"/>
        </w:rPr>
        <w:t>2</w:t>
      </w:r>
      <w:r>
        <w:rPr>
          <w:sz w:val="24"/>
        </w:rPr>
        <w:t>）</w:t>
      </w:r>
      <w:r>
        <w:rPr>
          <w:rFonts w:hint="eastAsia"/>
          <w:sz w:val="24"/>
        </w:rPr>
        <w:t>教</w:t>
      </w:r>
      <w:r>
        <w:rPr>
          <w:color w:val="000000"/>
          <w:sz w:val="24"/>
        </w:rPr>
        <w:t>学方法：启发式互动讲授结合多媒体辅助；适当课堂练习；及时了解学生的作业状况并对共同的问题作及时解答；安排好课后答疑。</w:t>
      </w:r>
    </w:p>
    <w:p w:rsidR="008B4D73" w:rsidRDefault="008B4D73" w:rsidP="008B4D73">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8B4D73" w:rsidTr="008B4D73">
        <w:tc>
          <w:tcPr>
            <w:tcW w:w="740" w:type="dxa"/>
            <w:shd w:val="clear" w:color="auto" w:fill="FFFFFF"/>
            <w:vAlign w:val="center"/>
          </w:tcPr>
          <w:p w:rsidR="008B4D73" w:rsidRDefault="008B4D73" w:rsidP="008B4D73">
            <w:pPr>
              <w:jc w:val="center"/>
              <w:rPr>
                <w:color w:val="000000"/>
                <w:szCs w:val="21"/>
              </w:rPr>
            </w:pPr>
            <w:r>
              <w:rPr>
                <w:rFonts w:hint="eastAsia"/>
                <w:color w:val="000000"/>
                <w:szCs w:val="21"/>
              </w:rPr>
              <w:t>序号</w:t>
            </w:r>
          </w:p>
        </w:tc>
        <w:tc>
          <w:tcPr>
            <w:tcW w:w="3476" w:type="dxa"/>
            <w:shd w:val="clear" w:color="auto" w:fill="FFFFFF"/>
            <w:vAlign w:val="center"/>
          </w:tcPr>
          <w:p w:rsidR="008B4D73" w:rsidRDefault="008B4D73" w:rsidP="008B4D73">
            <w:pPr>
              <w:jc w:val="center"/>
              <w:rPr>
                <w:color w:val="000000"/>
                <w:szCs w:val="21"/>
              </w:rPr>
            </w:pPr>
            <w:r>
              <w:rPr>
                <w:color w:val="000000"/>
                <w:szCs w:val="21"/>
              </w:rPr>
              <w:t>教学内容</w:t>
            </w:r>
          </w:p>
        </w:tc>
        <w:tc>
          <w:tcPr>
            <w:tcW w:w="1701" w:type="dxa"/>
            <w:shd w:val="clear" w:color="auto" w:fill="FFFFFF"/>
            <w:vAlign w:val="center"/>
          </w:tcPr>
          <w:p w:rsidR="008B4D73" w:rsidRDefault="008B4D73" w:rsidP="008B4D73">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8B4D73" w:rsidRDefault="008B4D73" w:rsidP="008B4D73">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8B4D73" w:rsidRDefault="008B4D73" w:rsidP="008B4D73">
            <w:pPr>
              <w:jc w:val="center"/>
              <w:rPr>
                <w:color w:val="000000"/>
                <w:szCs w:val="21"/>
              </w:rPr>
            </w:pPr>
            <w:r>
              <w:rPr>
                <w:color w:val="000000"/>
                <w:szCs w:val="21"/>
              </w:rPr>
              <w:t>指标点</w:t>
            </w:r>
          </w:p>
        </w:tc>
        <w:tc>
          <w:tcPr>
            <w:tcW w:w="735" w:type="dxa"/>
            <w:shd w:val="clear" w:color="auto" w:fill="FFFFFF"/>
            <w:vAlign w:val="center"/>
          </w:tcPr>
          <w:p w:rsidR="008B4D73" w:rsidRDefault="008B4D73" w:rsidP="008B4D73">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8B4D73" w:rsidRDefault="008B4D73" w:rsidP="008B4D73">
            <w:pPr>
              <w:jc w:val="center"/>
              <w:rPr>
                <w:color w:val="000000"/>
                <w:szCs w:val="21"/>
              </w:rPr>
            </w:pPr>
            <w:r>
              <w:rPr>
                <w:color w:val="000000"/>
                <w:szCs w:val="21"/>
              </w:rPr>
              <w:t>实验学时</w:t>
            </w:r>
          </w:p>
        </w:tc>
      </w:tr>
      <w:tr w:rsidR="008B4D73" w:rsidTr="008B4D73">
        <w:tc>
          <w:tcPr>
            <w:tcW w:w="740" w:type="dxa"/>
            <w:vAlign w:val="center"/>
          </w:tcPr>
          <w:p w:rsidR="008B4D73" w:rsidRDefault="008B4D73" w:rsidP="008B4D73">
            <w:pPr>
              <w:jc w:val="center"/>
              <w:rPr>
                <w:szCs w:val="21"/>
              </w:rPr>
            </w:pPr>
            <w:r>
              <w:rPr>
                <w:rFonts w:hint="eastAsia"/>
                <w:szCs w:val="21"/>
              </w:rPr>
              <w:t>1</w:t>
            </w:r>
          </w:p>
        </w:tc>
        <w:tc>
          <w:tcPr>
            <w:tcW w:w="3476" w:type="dxa"/>
            <w:vAlign w:val="center"/>
          </w:tcPr>
          <w:p w:rsidR="008B4D73" w:rsidRDefault="008B4D73" w:rsidP="008B4D73">
            <w:pPr>
              <w:spacing w:line="276" w:lineRule="auto"/>
              <w:jc w:val="center"/>
              <w:rPr>
                <w:szCs w:val="21"/>
              </w:rPr>
            </w:pPr>
            <w:r>
              <w:rPr>
                <w:rFonts w:hint="eastAsia"/>
                <w:szCs w:val="21"/>
              </w:rPr>
              <w:t>随机事件与概率</w:t>
            </w:r>
          </w:p>
        </w:tc>
        <w:tc>
          <w:tcPr>
            <w:tcW w:w="1701" w:type="dxa"/>
            <w:vAlign w:val="center"/>
          </w:tcPr>
          <w:p w:rsidR="008B4D73" w:rsidRDefault="008B4D73" w:rsidP="008B4D73">
            <w:pPr>
              <w:spacing w:line="276" w:lineRule="auto"/>
              <w:jc w:val="center"/>
              <w:rPr>
                <w:szCs w:val="21"/>
              </w:rPr>
            </w:pPr>
            <w:r>
              <w:rPr>
                <w:rFonts w:hint="eastAsia"/>
                <w:szCs w:val="21"/>
              </w:rPr>
              <w:t>课程目标</w:t>
            </w:r>
            <w:r>
              <w:rPr>
                <w:rFonts w:hint="eastAsia"/>
                <w:szCs w:val="21"/>
              </w:rPr>
              <w:t>1-3</w:t>
            </w:r>
          </w:p>
        </w:tc>
        <w:tc>
          <w:tcPr>
            <w:tcW w:w="1853" w:type="dxa"/>
            <w:vAlign w:val="center"/>
          </w:tcPr>
          <w:p w:rsidR="008B4D73" w:rsidRDefault="008B4D73" w:rsidP="008B4D73">
            <w:pPr>
              <w:jc w:val="center"/>
              <w:rPr>
                <w:szCs w:val="21"/>
              </w:rPr>
            </w:pPr>
            <w:r>
              <w:rPr>
                <w:rFonts w:hint="eastAsia"/>
                <w:szCs w:val="21"/>
              </w:rPr>
              <w:t>1-1</w:t>
            </w:r>
          </w:p>
        </w:tc>
        <w:tc>
          <w:tcPr>
            <w:tcW w:w="735" w:type="dxa"/>
            <w:vAlign w:val="center"/>
          </w:tcPr>
          <w:p w:rsidR="008B4D73" w:rsidRDefault="008B4D73" w:rsidP="008B4D73">
            <w:pPr>
              <w:spacing w:line="400" w:lineRule="exact"/>
              <w:ind w:firstLineChars="100" w:firstLine="210"/>
              <w:rPr>
                <w:szCs w:val="21"/>
              </w:rPr>
            </w:pPr>
            <w:r>
              <w:rPr>
                <w:szCs w:val="21"/>
              </w:rPr>
              <w:t>8</w:t>
            </w:r>
          </w:p>
        </w:tc>
        <w:tc>
          <w:tcPr>
            <w:tcW w:w="735" w:type="dxa"/>
            <w:vAlign w:val="center"/>
          </w:tcPr>
          <w:p w:rsidR="008B4D73" w:rsidRDefault="008B4D73" w:rsidP="008B4D73">
            <w:pPr>
              <w:jc w:val="center"/>
              <w:rPr>
                <w:szCs w:val="21"/>
              </w:rPr>
            </w:pPr>
          </w:p>
        </w:tc>
      </w:tr>
      <w:tr w:rsidR="008B4D73" w:rsidTr="008B4D73">
        <w:tc>
          <w:tcPr>
            <w:tcW w:w="740" w:type="dxa"/>
            <w:vAlign w:val="center"/>
          </w:tcPr>
          <w:p w:rsidR="008B4D73" w:rsidRDefault="008B4D73" w:rsidP="008B4D73">
            <w:pPr>
              <w:jc w:val="center"/>
              <w:rPr>
                <w:szCs w:val="21"/>
              </w:rPr>
            </w:pPr>
            <w:r>
              <w:rPr>
                <w:rFonts w:hint="eastAsia"/>
                <w:szCs w:val="21"/>
              </w:rPr>
              <w:t>2</w:t>
            </w:r>
          </w:p>
        </w:tc>
        <w:tc>
          <w:tcPr>
            <w:tcW w:w="3476" w:type="dxa"/>
            <w:vAlign w:val="center"/>
          </w:tcPr>
          <w:p w:rsidR="008B4D73" w:rsidRDefault="008B4D73" w:rsidP="008B4D73">
            <w:pPr>
              <w:spacing w:line="276" w:lineRule="auto"/>
              <w:jc w:val="center"/>
              <w:rPr>
                <w:szCs w:val="21"/>
              </w:rPr>
            </w:pPr>
            <w:r>
              <w:rPr>
                <w:rFonts w:hint="eastAsia"/>
                <w:szCs w:val="21"/>
              </w:rPr>
              <w:t>一维随机变量</w:t>
            </w:r>
          </w:p>
        </w:tc>
        <w:tc>
          <w:tcPr>
            <w:tcW w:w="1701" w:type="dxa"/>
            <w:vAlign w:val="center"/>
          </w:tcPr>
          <w:p w:rsidR="008B4D73" w:rsidRDefault="008B4D73" w:rsidP="008B4D73">
            <w:pPr>
              <w:spacing w:line="276" w:lineRule="auto"/>
              <w:jc w:val="center"/>
              <w:rPr>
                <w:szCs w:val="21"/>
              </w:rPr>
            </w:pPr>
            <w:r>
              <w:rPr>
                <w:rFonts w:hint="eastAsia"/>
                <w:szCs w:val="21"/>
              </w:rPr>
              <w:t>课程目标</w:t>
            </w:r>
            <w:r>
              <w:rPr>
                <w:rFonts w:hint="eastAsia"/>
                <w:szCs w:val="21"/>
              </w:rPr>
              <w:t>1-5</w:t>
            </w:r>
          </w:p>
        </w:tc>
        <w:tc>
          <w:tcPr>
            <w:tcW w:w="1853" w:type="dxa"/>
          </w:tcPr>
          <w:p w:rsidR="008B4D73" w:rsidRDefault="008B4D73" w:rsidP="008B4D73">
            <w:pPr>
              <w:jc w:val="center"/>
            </w:pPr>
            <w:r>
              <w:rPr>
                <w:rFonts w:hint="eastAsia"/>
                <w:szCs w:val="21"/>
              </w:rPr>
              <w:t>1-1</w:t>
            </w:r>
          </w:p>
        </w:tc>
        <w:tc>
          <w:tcPr>
            <w:tcW w:w="735" w:type="dxa"/>
            <w:vAlign w:val="center"/>
          </w:tcPr>
          <w:p w:rsidR="008B4D73" w:rsidRDefault="008B4D73" w:rsidP="008B4D73">
            <w:pPr>
              <w:spacing w:line="400" w:lineRule="exact"/>
              <w:ind w:firstLineChars="100" w:firstLine="210"/>
              <w:rPr>
                <w:szCs w:val="21"/>
              </w:rPr>
            </w:pPr>
            <w:r>
              <w:rPr>
                <w:szCs w:val="21"/>
              </w:rPr>
              <w:t>10</w:t>
            </w:r>
          </w:p>
        </w:tc>
        <w:tc>
          <w:tcPr>
            <w:tcW w:w="735" w:type="dxa"/>
            <w:vAlign w:val="center"/>
          </w:tcPr>
          <w:p w:rsidR="008B4D73" w:rsidRDefault="008B4D73" w:rsidP="008B4D73">
            <w:pPr>
              <w:jc w:val="center"/>
              <w:rPr>
                <w:szCs w:val="21"/>
              </w:rPr>
            </w:pPr>
          </w:p>
        </w:tc>
      </w:tr>
      <w:tr w:rsidR="008B4D73" w:rsidTr="008B4D73">
        <w:tc>
          <w:tcPr>
            <w:tcW w:w="740" w:type="dxa"/>
            <w:vAlign w:val="center"/>
          </w:tcPr>
          <w:p w:rsidR="008B4D73" w:rsidRDefault="008B4D73" w:rsidP="008B4D73">
            <w:pPr>
              <w:jc w:val="center"/>
              <w:rPr>
                <w:szCs w:val="21"/>
              </w:rPr>
            </w:pPr>
            <w:r>
              <w:rPr>
                <w:rFonts w:hint="eastAsia"/>
                <w:szCs w:val="21"/>
              </w:rPr>
              <w:t>3</w:t>
            </w:r>
          </w:p>
        </w:tc>
        <w:tc>
          <w:tcPr>
            <w:tcW w:w="3476" w:type="dxa"/>
            <w:vAlign w:val="center"/>
          </w:tcPr>
          <w:p w:rsidR="008B4D73" w:rsidRDefault="008B4D73" w:rsidP="008B4D73">
            <w:pPr>
              <w:spacing w:line="276" w:lineRule="auto"/>
              <w:jc w:val="center"/>
              <w:rPr>
                <w:szCs w:val="21"/>
              </w:rPr>
            </w:pPr>
            <w:r>
              <w:rPr>
                <w:rFonts w:hint="eastAsia"/>
                <w:szCs w:val="21"/>
              </w:rPr>
              <w:t>多维随机变量</w:t>
            </w:r>
          </w:p>
        </w:tc>
        <w:tc>
          <w:tcPr>
            <w:tcW w:w="1701" w:type="dxa"/>
            <w:vAlign w:val="center"/>
          </w:tcPr>
          <w:p w:rsidR="008B4D73" w:rsidRDefault="008B4D73" w:rsidP="008B4D73">
            <w:pPr>
              <w:spacing w:line="276" w:lineRule="auto"/>
              <w:jc w:val="center"/>
              <w:rPr>
                <w:szCs w:val="21"/>
              </w:rPr>
            </w:pPr>
            <w:r>
              <w:rPr>
                <w:rFonts w:hint="eastAsia"/>
                <w:szCs w:val="21"/>
              </w:rPr>
              <w:t>课程目标</w:t>
            </w:r>
            <w:r>
              <w:rPr>
                <w:rFonts w:hint="eastAsia"/>
                <w:szCs w:val="21"/>
              </w:rPr>
              <w:t>1-5</w:t>
            </w:r>
          </w:p>
        </w:tc>
        <w:tc>
          <w:tcPr>
            <w:tcW w:w="1853" w:type="dxa"/>
          </w:tcPr>
          <w:p w:rsidR="008B4D73" w:rsidRDefault="008B4D73" w:rsidP="008B4D73">
            <w:pPr>
              <w:jc w:val="center"/>
            </w:pPr>
            <w:r>
              <w:rPr>
                <w:rFonts w:hint="eastAsia"/>
                <w:szCs w:val="21"/>
              </w:rPr>
              <w:t>1-1</w:t>
            </w:r>
          </w:p>
        </w:tc>
        <w:tc>
          <w:tcPr>
            <w:tcW w:w="735" w:type="dxa"/>
            <w:vAlign w:val="center"/>
          </w:tcPr>
          <w:p w:rsidR="008B4D73" w:rsidRDefault="008B4D73" w:rsidP="008B4D73">
            <w:pPr>
              <w:spacing w:line="400" w:lineRule="exact"/>
              <w:ind w:firstLineChars="100" w:firstLine="210"/>
              <w:rPr>
                <w:szCs w:val="21"/>
              </w:rPr>
            </w:pPr>
            <w:r>
              <w:rPr>
                <w:szCs w:val="21"/>
              </w:rPr>
              <w:t>6</w:t>
            </w:r>
          </w:p>
        </w:tc>
        <w:tc>
          <w:tcPr>
            <w:tcW w:w="735" w:type="dxa"/>
            <w:vAlign w:val="center"/>
          </w:tcPr>
          <w:p w:rsidR="008B4D73" w:rsidRDefault="008B4D73" w:rsidP="008B4D73">
            <w:pPr>
              <w:jc w:val="center"/>
              <w:rPr>
                <w:szCs w:val="21"/>
              </w:rPr>
            </w:pPr>
          </w:p>
        </w:tc>
      </w:tr>
      <w:tr w:rsidR="008B4D73" w:rsidTr="008B4D73">
        <w:tc>
          <w:tcPr>
            <w:tcW w:w="740" w:type="dxa"/>
            <w:vAlign w:val="center"/>
          </w:tcPr>
          <w:p w:rsidR="008B4D73" w:rsidRDefault="008B4D73" w:rsidP="008B4D73">
            <w:pPr>
              <w:jc w:val="center"/>
              <w:rPr>
                <w:szCs w:val="21"/>
              </w:rPr>
            </w:pPr>
            <w:r>
              <w:rPr>
                <w:rFonts w:hint="eastAsia"/>
                <w:szCs w:val="21"/>
              </w:rPr>
              <w:t>4</w:t>
            </w:r>
          </w:p>
        </w:tc>
        <w:tc>
          <w:tcPr>
            <w:tcW w:w="3476" w:type="dxa"/>
            <w:vAlign w:val="center"/>
          </w:tcPr>
          <w:p w:rsidR="008B4D73" w:rsidRDefault="008B4D73" w:rsidP="008B4D73">
            <w:pPr>
              <w:spacing w:line="276" w:lineRule="auto"/>
              <w:jc w:val="center"/>
              <w:rPr>
                <w:szCs w:val="21"/>
              </w:rPr>
            </w:pPr>
            <w:r>
              <w:rPr>
                <w:rFonts w:hint="eastAsia"/>
                <w:szCs w:val="21"/>
              </w:rPr>
              <w:t>大数定律与中心极限定理</w:t>
            </w:r>
          </w:p>
        </w:tc>
        <w:tc>
          <w:tcPr>
            <w:tcW w:w="1701" w:type="dxa"/>
            <w:vAlign w:val="center"/>
          </w:tcPr>
          <w:p w:rsidR="008B4D73" w:rsidRDefault="008B4D73" w:rsidP="008B4D73">
            <w:pPr>
              <w:spacing w:line="276" w:lineRule="auto"/>
              <w:jc w:val="center"/>
              <w:rPr>
                <w:szCs w:val="21"/>
              </w:rPr>
            </w:pPr>
            <w:r>
              <w:rPr>
                <w:rFonts w:hint="eastAsia"/>
                <w:szCs w:val="21"/>
              </w:rPr>
              <w:t>课程目标</w:t>
            </w:r>
            <w:r>
              <w:rPr>
                <w:rFonts w:hint="eastAsia"/>
                <w:szCs w:val="21"/>
              </w:rPr>
              <w:t>1-3</w:t>
            </w:r>
          </w:p>
        </w:tc>
        <w:tc>
          <w:tcPr>
            <w:tcW w:w="1853" w:type="dxa"/>
          </w:tcPr>
          <w:p w:rsidR="008B4D73" w:rsidRDefault="008B4D73" w:rsidP="008B4D73">
            <w:pPr>
              <w:jc w:val="center"/>
            </w:pPr>
            <w:r>
              <w:rPr>
                <w:rFonts w:hint="eastAsia"/>
                <w:szCs w:val="21"/>
              </w:rPr>
              <w:t>1-1</w:t>
            </w:r>
          </w:p>
        </w:tc>
        <w:tc>
          <w:tcPr>
            <w:tcW w:w="735" w:type="dxa"/>
            <w:vAlign w:val="center"/>
          </w:tcPr>
          <w:p w:rsidR="008B4D73" w:rsidRDefault="008B4D73" w:rsidP="008B4D73">
            <w:pPr>
              <w:spacing w:line="400" w:lineRule="exact"/>
              <w:ind w:firstLineChars="100" w:firstLine="210"/>
              <w:rPr>
                <w:szCs w:val="21"/>
              </w:rPr>
            </w:pPr>
            <w:r>
              <w:rPr>
                <w:szCs w:val="21"/>
              </w:rPr>
              <w:t>8</w:t>
            </w:r>
          </w:p>
        </w:tc>
        <w:tc>
          <w:tcPr>
            <w:tcW w:w="735" w:type="dxa"/>
            <w:vAlign w:val="center"/>
          </w:tcPr>
          <w:p w:rsidR="008B4D73" w:rsidRDefault="008B4D73" w:rsidP="008B4D73">
            <w:pPr>
              <w:jc w:val="center"/>
              <w:rPr>
                <w:szCs w:val="21"/>
              </w:rPr>
            </w:pPr>
          </w:p>
        </w:tc>
      </w:tr>
      <w:tr w:rsidR="008B4D73" w:rsidTr="008B4D73">
        <w:tc>
          <w:tcPr>
            <w:tcW w:w="740" w:type="dxa"/>
            <w:vAlign w:val="center"/>
          </w:tcPr>
          <w:p w:rsidR="008B4D73" w:rsidRDefault="008B4D73" w:rsidP="008B4D73">
            <w:pPr>
              <w:jc w:val="center"/>
              <w:rPr>
                <w:szCs w:val="21"/>
              </w:rPr>
            </w:pPr>
            <w:r>
              <w:rPr>
                <w:rFonts w:hint="eastAsia"/>
                <w:szCs w:val="21"/>
              </w:rPr>
              <w:t>5</w:t>
            </w:r>
          </w:p>
        </w:tc>
        <w:tc>
          <w:tcPr>
            <w:tcW w:w="3476" w:type="dxa"/>
            <w:vAlign w:val="center"/>
          </w:tcPr>
          <w:p w:rsidR="008B4D73" w:rsidRDefault="008B4D73" w:rsidP="008B4D73">
            <w:pPr>
              <w:spacing w:line="276" w:lineRule="auto"/>
              <w:jc w:val="center"/>
              <w:rPr>
                <w:szCs w:val="21"/>
              </w:rPr>
            </w:pPr>
            <w:r>
              <w:rPr>
                <w:rFonts w:hint="eastAsia"/>
                <w:szCs w:val="21"/>
              </w:rPr>
              <w:t>数理统计基础知识</w:t>
            </w:r>
          </w:p>
        </w:tc>
        <w:tc>
          <w:tcPr>
            <w:tcW w:w="1701" w:type="dxa"/>
            <w:vAlign w:val="center"/>
          </w:tcPr>
          <w:p w:rsidR="008B4D73" w:rsidRDefault="008B4D73" w:rsidP="008B4D73">
            <w:pPr>
              <w:spacing w:line="276" w:lineRule="auto"/>
              <w:jc w:val="center"/>
              <w:rPr>
                <w:szCs w:val="21"/>
              </w:rPr>
            </w:pPr>
            <w:r>
              <w:rPr>
                <w:rFonts w:hint="eastAsia"/>
                <w:szCs w:val="21"/>
              </w:rPr>
              <w:t>课程目标</w:t>
            </w:r>
            <w:r>
              <w:rPr>
                <w:rFonts w:hint="eastAsia"/>
                <w:szCs w:val="21"/>
              </w:rPr>
              <w:t>1-3</w:t>
            </w:r>
          </w:p>
        </w:tc>
        <w:tc>
          <w:tcPr>
            <w:tcW w:w="1853" w:type="dxa"/>
          </w:tcPr>
          <w:p w:rsidR="008B4D73" w:rsidRDefault="008B4D73" w:rsidP="008B4D73">
            <w:pPr>
              <w:jc w:val="center"/>
            </w:pPr>
            <w:r>
              <w:rPr>
                <w:rFonts w:hint="eastAsia"/>
                <w:szCs w:val="21"/>
              </w:rPr>
              <w:t>1-1</w:t>
            </w:r>
          </w:p>
        </w:tc>
        <w:tc>
          <w:tcPr>
            <w:tcW w:w="735" w:type="dxa"/>
            <w:vAlign w:val="center"/>
          </w:tcPr>
          <w:p w:rsidR="008B4D73" w:rsidRDefault="008B4D73" w:rsidP="008B4D73">
            <w:pPr>
              <w:spacing w:line="400" w:lineRule="exact"/>
              <w:ind w:firstLineChars="100" w:firstLine="210"/>
              <w:rPr>
                <w:szCs w:val="21"/>
              </w:rPr>
            </w:pPr>
            <w:r>
              <w:rPr>
                <w:szCs w:val="21"/>
              </w:rPr>
              <w:t>4</w:t>
            </w:r>
          </w:p>
        </w:tc>
        <w:tc>
          <w:tcPr>
            <w:tcW w:w="735" w:type="dxa"/>
            <w:vAlign w:val="center"/>
          </w:tcPr>
          <w:p w:rsidR="008B4D73" w:rsidRDefault="008B4D73" w:rsidP="008B4D73">
            <w:pPr>
              <w:jc w:val="center"/>
              <w:rPr>
                <w:szCs w:val="21"/>
              </w:rPr>
            </w:pPr>
          </w:p>
        </w:tc>
      </w:tr>
      <w:tr w:rsidR="008B4D73" w:rsidTr="008B4D73">
        <w:tc>
          <w:tcPr>
            <w:tcW w:w="740" w:type="dxa"/>
            <w:vAlign w:val="center"/>
          </w:tcPr>
          <w:p w:rsidR="008B4D73" w:rsidRDefault="008B4D73" w:rsidP="008B4D73">
            <w:pPr>
              <w:jc w:val="center"/>
              <w:rPr>
                <w:szCs w:val="21"/>
              </w:rPr>
            </w:pPr>
            <w:r>
              <w:rPr>
                <w:rFonts w:hint="eastAsia"/>
                <w:szCs w:val="21"/>
              </w:rPr>
              <w:t>6</w:t>
            </w:r>
          </w:p>
        </w:tc>
        <w:tc>
          <w:tcPr>
            <w:tcW w:w="3476" w:type="dxa"/>
            <w:vAlign w:val="center"/>
          </w:tcPr>
          <w:p w:rsidR="008B4D73" w:rsidRDefault="008B4D73" w:rsidP="008B4D73">
            <w:pPr>
              <w:spacing w:line="276" w:lineRule="auto"/>
              <w:jc w:val="center"/>
              <w:rPr>
                <w:szCs w:val="21"/>
              </w:rPr>
            </w:pPr>
            <w:r>
              <w:rPr>
                <w:rFonts w:hint="eastAsia"/>
                <w:szCs w:val="21"/>
              </w:rPr>
              <w:t>参数估计</w:t>
            </w:r>
          </w:p>
        </w:tc>
        <w:tc>
          <w:tcPr>
            <w:tcW w:w="1701" w:type="dxa"/>
            <w:vAlign w:val="center"/>
          </w:tcPr>
          <w:p w:rsidR="008B4D73" w:rsidRDefault="008B4D73" w:rsidP="008B4D73">
            <w:pPr>
              <w:spacing w:line="276" w:lineRule="auto"/>
              <w:jc w:val="center"/>
              <w:rPr>
                <w:szCs w:val="21"/>
              </w:rPr>
            </w:pPr>
            <w:r>
              <w:rPr>
                <w:rFonts w:hint="eastAsia"/>
                <w:szCs w:val="21"/>
              </w:rPr>
              <w:t>课程目标</w:t>
            </w:r>
            <w:r>
              <w:rPr>
                <w:rFonts w:hint="eastAsia"/>
                <w:szCs w:val="21"/>
              </w:rPr>
              <w:t>1-5</w:t>
            </w:r>
          </w:p>
        </w:tc>
        <w:tc>
          <w:tcPr>
            <w:tcW w:w="1853" w:type="dxa"/>
          </w:tcPr>
          <w:p w:rsidR="008B4D73" w:rsidRDefault="008B4D73" w:rsidP="008B4D73">
            <w:pPr>
              <w:jc w:val="center"/>
            </w:pPr>
            <w:r>
              <w:rPr>
                <w:rFonts w:hint="eastAsia"/>
                <w:szCs w:val="21"/>
              </w:rPr>
              <w:t>1-1</w:t>
            </w:r>
          </w:p>
        </w:tc>
        <w:tc>
          <w:tcPr>
            <w:tcW w:w="735" w:type="dxa"/>
            <w:vAlign w:val="center"/>
          </w:tcPr>
          <w:p w:rsidR="008B4D73" w:rsidRDefault="008B4D73" w:rsidP="008B4D73">
            <w:pPr>
              <w:spacing w:line="400" w:lineRule="exact"/>
              <w:ind w:firstLineChars="100" w:firstLine="210"/>
              <w:rPr>
                <w:szCs w:val="21"/>
              </w:rPr>
            </w:pPr>
            <w:r>
              <w:rPr>
                <w:szCs w:val="21"/>
              </w:rPr>
              <w:t>6</w:t>
            </w:r>
          </w:p>
        </w:tc>
        <w:tc>
          <w:tcPr>
            <w:tcW w:w="735" w:type="dxa"/>
            <w:vAlign w:val="center"/>
          </w:tcPr>
          <w:p w:rsidR="008B4D73" w:rsidRDefault="008B4D73" w:rsidP="008B4D73">
            <w:pPr>
              <w:jc w:val="center"/>
              <w:rPr>
                <w:szCs w:val="21"/>
              </w:rPr>
            </w:pPr>
          </w:p>
        </w:tc>
      </w:tr>
      <w:tr w:rsidR="008B4D73" w:rsidTr="008B4D73">
        <w:tc>
          <w:tcPr>
            <w:tcW w:w="740" w:type="dxa"/>
            <w:vAlign w:val="center"/>
          </w:tcPr>
          <w:p w:rsidR="008B4D73" w:rsidRDefault="008B4D73" w:rsidP="008B4D73">
            <w:pPr>
              <w:jc w:val="center"/>
              <w:rPr>
                <w:szCs w:val="21"/>
              </w:rPr>
            </w:pPr>
            <w:r>
              <w:rPr>
                <w:rFonts w:hint="eastAsia"/>
                <w:szCs w:val="21"/>
              </w:rPr>
              <w:t>7</w:t>
            </w:r>
          </w:p>
        </w:tc>
        <w:tc>
          <w:tcPr>
            <w:tcW w:w="3476" w:type="dxa"/>
            <w:vAlign w:val="center"/>
          </w:tcPr>
          <w:p w:rsidR="008B4D73" w:rsidRDefault="008B4D73" w:rsidP="008B4D73">
            <w:pPr>
              <w:spacing w:line="276" w:lineRule="auto"/>
              <w:jc w:val="center"/>
              <w:rPr>
                <w:color w:val="000000"/>
                <w:szCs w:val="21"/>
              </w:rPr>
            </w:pPr>
            <w:r>
              <w:rPr>
                <w:color w:val="000000"/>
                <w:szCs w:val="21"/>
              </w:rPr>
              <w:t>假设检验</w:t>
            </w:r>
          </w:p>
        </w:tc>
        <w:tc>
          <w:tcPr>
            <w:tcW w:w="1701" w:type="dxa"/>
            <w:vAlign w:val="center"/>
          </w:tcPr>
          <w:p w:rsidR="008B4D73" w:rsidRDefault="008B4D73" w:rsidP="008B4D73">
            <w:pPr>
              <w:spacing w:line="276" w:lineRule="auto"/>
              <w:jc w:val="center"/>
              <w:rPr>
                <w:szCs w:val="21"/>
              </w:rPr>
            </w:pPr>
            <w:r>
              <w:rPr>
                <w:rFonts w:hint="eastAsia"/>
                <w:szCs w:val="21"/>
              </w:rPr>
              <w:t>课程目标</w:t>
            </w:r>
            <w:r>
              <w:rPr>
                <w:rFonts w:hint="eastAsia"/>
                <w:szCs w:val="21"/>
              </w:rPr>
              <w:t>1-5</w:t>
            </w:r>
          </w:p>
        </w:tc>
        <w:tc>
          <w:tcPr>
            <w:tcW w:w="1853" w:type="dxa"/>
          </w:tcPr>
          <w:p w:rsidR="008B4D73" w:rsidRDefault="008B4D73" w:rsidP="008B4D73">
            <w:pPr>
              <w:jc w:val="center"/>
              <w:rPr>
                <w:szCs w:val="21"/>
              </w:rPr>
            </w:pPr>
            <w:r>
              <w:rPr>
                <w:rFonts w:hint="eastAsia"/>
                <w:szCs w:val="21"/>
              </w:rPr>
              <w:t>1-1</w:t>
            </w:r>
          </w:p>
        </w:tc>
        <w:tc>
          <w:tcPr>
            <w:tcW w:w="735" w:type="dxa"/>
            <w:vAlign w:val="center"/>
          </w:tcPr>
          <w:p w:rsidR="008B4D73" w:rsidRDefault="008B4D73" w:rsidP="008B4D73">
            <w:pPr>
              <w:spacing w:line="400" w:lineRule="exact"/>
              <w:ind w:firstLineChars="100" w:firstLine="210"/>
              <w:rPr>
                <w:szCs w:val="21"/>
              </w:rPr>
            </w:pPr>
            <w:r>
              <w:rPr>
                <w:szCs w:val="21"/>
              </w:rPr>
              <w:t>6</w:t>
            </w:r>
          </w:p>
        </w:tc>
        <w:tc>
          <w:tcPr>
            <w:tcW w:w="735" w:type="dxa"/>
            <w:vAlign w:val="center"/>
          </w:tcPr>
          <w:p w:rsidR="008B4D73" w:rsidRDefault="008B4D73" w:rsidP="008B4D73">
            <w:pPr>
              <w:jc w:val="center"/>
              <w:rPr>
                <w:szCs w:val="21"/>
              </w:rPr>
            </w:pPr>
          </w:p>
        </w:tc>
      </w:tr>
      <w:tr w:rsidR="008B4D73" w:rsidTr="008B4D73">
        <w:tc>
          <w:tcPr>
            <w:tcW w:w="7770" w:type="dxa"/>
            <w:gridSpan w:val="4"/>
            <w:vAlign w:val="center"/>
          </w:tcPr>
          <w:p w:rsidR="008B4D73" w:rsidRDefault="008B4D73" w:rsidP="008B4D73">
            <w:pPr>
              <w:jc w:val="center"/>
              <w:rPr>
                <w:szCs w:val="21"/>
                <w:highlight w:val="yellow"/>
              </w:rPr>
            </w:pPr>
            <w:r>
              <w:rPr>
                <w:szCs w:val="21"/>
              </w:rPr>
              <w:t>合计</w:t>
            </w:r>
          </w:p>
        </w:tc>
        <w:tc>
          <w:tcPr>
            <w:tcW w:w="735" w:type="dxa"/>
            <w:vAlign w:val="center"/>
          </w:tcPr>
          <w:p w:rsidR="008B4D73" w:rsidRDefault="008B4D73" w:rsidP="008B4D73">
            <w:pPr>
              <w:jc w:val="center"/>
              <w:rPr>
                <w:szCs w:val="21"/>
              </w:rPr>
            </w:pPr>
            <w:r>
              <w:rPr>
                <w:rFonts w:hint="eastAsia"/>
                <w:szCs w:val="21"/>
              </w:rPr>
              <w:t>48</w:t>
            </w:r>
          </w:p>
        </w:tc>
        <w:tc>
          <w:tcPr>
            <w:tcW w:w="735" w:type="dxa"/>
            <w:vAlign w:val="center"/>
          </w:tcPr>
          <w:p w:rsidR="008B4D73" w:rsidRDefault="008B4D73" w:rsidP="008B4D73">
            <w:pPr>
              <w:jc w:val="center"/>
              <w:rPr>
                <w:szCs w:val="21"/>
              </w:rPr>
            </w:pPr>
          </w:p>
        </w:tc>
      </w:tr>
    </w:tbl>
    <w:p w:rsidR="008B4D73" w:rsidRDefault="008B4D73" w:rsidP="008B4D73">
      <w:pPr>
        <w:spacing w:line="360" w:lineRule="auto"/>
        <w:ind w:firstLineChars="200" w:firstLine="562"/>
        <w:rPr>
          <w:b/>
          <w:sz w:val="28"/>
          <w:szCs w:val="28"/>
        </w:rPr>
      </w:pPr>
      <w:r>
        <w:rPr>
          <w:rFonts w:hint="eastAsia"/>
          <w:b/>
          <w:sz w:val="28"/>
          <w:szCs w:val="28"/>
        </w:rPr>
        <w:t>四、课程实施</w:t>
      </w:r>
    </w:p>
    <w:p w:rsidR="008B4D73" w:rsidRDefault="008B4D73" w:rsidP="008B4D73">
      <w:pPr>
        <w:spacing w:line="360" w:lineRule="auto"/>
        <w:ind w:firstLineChars="200" w:firstLine="480"/>
        <w:rPr>
          <w:sz w:val="24"/>
        </w:rPr>
      </w:pPr>
      <w:r>
        <w:rPr>
          <w:rFonts w:hint="eastAsia"/>
          <w:sz w:val="24"/>
        </w:rPr>
        <w:lastRenderedPageBreak/>
        <w:t>主要教学环节质量要求如表所示。</w:t>
      </w:r>
    </w:p>
    <w:p w:rsidR="008B4D73" w:rsidRDefault="008B4D73" w:rsidP="008B4D73">
      <w:pPr>
        <w:spacing w:line="360" w:lineRule="auto"/>
        <w:ind w:firstLineChars="200" w:firstLine="48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8B4D73" w:rsidTr="008B4D73">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8B4D73" w:rsidRDefault="008B4D73" w:rsidP="008B4D73">
            <w:pPr>
              <w:jc w:val="center"/>
              <w:rPr>
                <w:szCs w:val="21"/>
              </w:rPr>
            </w:pPr>
            <w:r>
              <w:rPr>
                <w:bCs/>
                <w:szCs w:val="21"/>
              </w:rPr>
              <w:t>主要教学环节</w:t>
            </w:r>
          </w:p>
        </w:tc>
        <w:tc>
          <w:tcPr>
            <w:tcW w:w="6773" w:type="dxa"/>
            <w:tcBorders>
              <w:top w:val="single" w:sz="8" w:space="0" w:color="auto"/>
              <w:left w:val="single" w:sz="8" w:space="0" w:color="auto"/>
              <w:right w:val="single" w:sz="8" w:space="0" w:color="auto"/>
            </w:tcBorders>
            <w:vAlign w:val="center"/>
          </w:tcPr>
          <w:p w:rsidR="008B4D73" w:rsidRDefault="008B4D73" w:rsidP="008B4D73">
            <w:pPr>
              <w:jc w:val="center"/>
              <w:rPr>
                <w:szCs w:val="21"/>
              </w:rPr>
            </w:pPr>
            <w:r>
              <w:rPr>
                <w:bCs/>
                <w:szCs w:val="21"/>
              </w:rPr>
              <w:t>质量</w:t>
            </w:r>
            <w:r>
              <w:rPr>
                <w:rFonts w:hint="eastAsia"/>
                <w:bCs/>
                <w:szCs w:val="21"/>
              </w:rPr>
              <w:t>要求</w:t>
            </w:r>
          </w:p>
        </w:tc>
      </w:tr>
      <w:tr w:rsidR="008B4D73" w:rsidTr="008B4D73">
        <w:trPr>
          <w:jc w:val="center"/>
        </w:trPr>
        <w:tc>
          <w:tcPr>
            <w:tcW w:w="636" w:type="dxa"/>
            <w:tcBorders>
              <w:left w:val="single" w:sz="8" w:space="0" w:color="auto"/>
            </w:tcBorders>
            <w:vAlign w:val="center"/>
          </w:tcPr>
          <w:p w:rsidR="008B4D73" w:rsidRDefault="008B4D73" w:rsidP="008B4D73">
            <w:pPr>
              <w:jc w:val="center"/>
              <w:rPr>
                <w:szCs w:val="21"/>
              </w:rPr>
            </w:pPr>
            <w:r>
              <w:rPr>
                <w:szCs w:val="21"/>
              </w:rPr>
              <w:t>1</w:t>
            </w:r>
          </w:p>
        </w:tc>
        <w:tc>
          <w:tcPr>
            <w:tcW w:w="1691" w:type="dxa"/>
            <w:tcMar>
              <w:left w:w="28" w:type="dxa"/>
              <w:right w:w="28" w:type="dxa"/>
            </w:tcMar>
            <w:vAlign w:val="center"/>
          </w:tcPr>
          <w:p w:rsidR="008B4D73" w:rsidRDefault="008B4D73" w:rsidP="008B4D73">
            <w:pPr>
              <w:jc w:val="center"/>
              <w:rPr>
                <w:szCs w:val="21"/>
              </w:rPr>
            </w:pPr>
            <w:r>
              <w:rPr>
                <w:szCs w:val="21"/>
              </w:rPr>
              <w:t>备课</w:t>
            </w:r>
          </w:p>
        </w:tc>
        <w:tc>
          <w:tcPr>
            <w:tcW w:w="6773" w:type="dxa"/>
            <w:tcBorders>
              <w:right w:val="single" w:sz="8" w:space="0" w:color="auto"/>
            </w:tcBorders>
            <w:vAlign w:val="center"/>
          </w:tcPr>
          <w:p w:rsidR="008B4D73" w:rsidRDefault="008B4D73" w:rsidP="008B4D73">
            <w:pPr>
              <w:spacing w:line="276" w:lineRule="auto"/>
              <w:rPr>
                <w:szCs w:val="21"/>
              </w:rPr>
            </w:pPr>
            <w:r>
              <w:rPr>
                <w:rFonts w:hint="eastAsia"/>
                <w:szCs w:val="21"/>
              </w:rPr>
              <w:t>（</w:t>
            </w:r>
            <w:r>
              <w:rPr>
                <w:rFonts w:hint="eastAsia"/>
                <w:szCs w:val="21"/>
              </w:rPr>
              <w:t>1</w:t>
            </w:r>
            <w:r>
              <w:rPr>
                <w:rFonts w:hint="eastAsia"/>
                <w:szCs w:val="21"/>
              </w:rPr>
              <w:t>）掌握本课程教学大纲内容，严格按照教学大纲要求进行本课程教学内容的组织；</w:t>
            </w:r>
          </w:p>
          <w:p w:rsidR="008B4D73" w:rsidRDefault="008B4D73" w:rsidP="008B4D73">
            <w:pPr>
              <w:spacing w:line="276" w:lineRule="auto"/>
              <w:rPr>
                <w:szCs w:val="21"/>
              </w:rPr>
            </w:pPr>
            <w:r>
              <w:rPr>
                <w:rFonts w:hint="eastAsia"/>
                <w:szCs w:val="21"/>
              </w:rPr>
              <w:t>（</w:t>
            </w:r>
            <w:r>
              <w:rPr>
                <w:rFonts w:hint="eastAsia"/>
                <w:szCs w:val="21"/>
              </w:rPr>
              <w:t>2</w:t>
            </w:r>
            <w:r>
              <w:rPr>
                <w:rFonts w:hint="eastAsia"/>
                <w:szCs w:val="21"/>
              </w:rPr>
              <w:t>）熟悉教材各章节，借助相关专业书籍资料，并依据教学大纲编写授课计划，编写每次授课的教案。教案内容包括章节标题、教学目的、教法设计、课堂类型、时间分配、授课内容、课后作业、教学效果分析等方面；</w:t>
            </w:r>
          </w:p>
          <w:p w:rsidR="008B4D73" w:rsidRDefault="008B4D73" w:rsidP="008B4D73">
            <w:pPr>
              <w:spacing w:line="276" w:lineRule="auto"/>
              <w:rPr>
                <w:szCs w:val="21"/>
              </w:rPr>
            </w:pPr>
            <w:r>
              <w:rPr>
                <w:rFonts w:hint="eastAsia"/>
                <w:szCs w:val="21"/>
              </w:rPr>
              <w:t>（</w:t>
            </w:r>
            <w:r>
              <w:rPr>
                <w:rFonts w:hint="eastAsia"/>
                <w:szCs w:val="21"/>
              </w:rPr>
              <w:t>3</w:t>
            </w:r>
            <w:r>
              <w:rPr>
                <w:rFonts w:hint="eastAsia"/>
                <w:szCs w:val="21"/>
              </w:rPr>
              <w:t>）结合课程特点，适度运用多媒体教学手段讲授部分教学内容；</w:t>
            </w:r>
            <w:r>
              <w:rPr>
                <w:szCs w:val="21"/>
              </w:rPr>
              <w:t xml:space="preserve"> </w:t>
            </w:r>
          </w:p>
          <w:p w:rsidR="008B4D73" w:rsidRDefault="008B4D73" w:rsidP="008B4D73">
            <w:pPr>
              <w:spacing w:line="276" w:lineRule="auto"/>
              <w:rPr>
                <w:sz w:val="24"/>
              </w:rPr>
            </w:pPr>
            <w:r>
              <w:rPr>
                <w:rFonts w:hint="eastAsia"/>
                <w:szCs w:val="21"/>
              </w:rPr>
              <w:t>（</w:t>
            </w:r>
            <w:r>
              <w:rPr>
                <w:rFonts w:hint="eastAsia"/>
                <w:szCs w:val="21"/>
              </w:rPr>
              <w:t>4</w:t>
            </w:r>
            <w:r>
              <w:rPr>
                <w:rFonts w:hint="eastAsia"/>
                <w:szCs w:val="21"/>
              </w:rPr>
              <w:t>）确定各章节课程内容的教学方法，构思授课思路、技巧和方法。</w:t>
            </w:r>
          </w:p>
        </w:tc>
      </w:tr>
      <w:tr w:rsidR="008B4D73" w:rsidTr="008B4D73">
        <w:trPr>
          <w:jc w:val="center"/>
        </w:trPr>
        <w:tc>
          <w:tcPr>
            <w:tcW w:w="636" w:type="dxa"/>
            <w:tcBorders>
              <w:left w:val="single" w:sz="8" w:space="0" w:color="auto"/>
            </w:tcBorders>
            <w:vAlign w:val="center"/>
          </w:tcPr>
          <w:p w:rsidR="008B4D73" w:rsidRDefault="008B4D73" w:rsidP="008B4D73">
            <w:pPr>
              <w:jc w:val="center"/>
              <w:rPr>
                <w:szCs w:val="21"/>
              </w:rPr>
            </w:pPr>
            <w:r>
              <w:rPr>
                <w:szCs w:val="21"/>
              </w:rPr>
              <w:t>2</w:t>
            </w:r>
          </w:p>
        </w:tc>
        <w:tc>
          <w:tcPr>
            <w:tcW w:w="1691" w:type="dxa"/>
            <w:tcMar>
              <w:left w:w="28" w:type="dxa"/>
              <w:right w:w="28" w:type="dxa"/>
            </w:tcMar>
            <w:vAlign w:val="center"/>
          </w:tcPr>
          <w:p w:rsidR="008B4D73" w:rsidRDefault="008B4D73" w:rsidP="008B4D73">
            <w:pPr>
              <w:jc w:val="center"/>
              <w:rPr>
                <w:szCs w:val="21"/>
              </w:rPr>
            </w:pPr>
            <w:r>
              <w:rPr>
                <w:szCs w:val="21"/>
              </w:rPr>
              <w:t>讲授</w:t>
            </w:r>
          </w:p>
        </w:tc>
        <w:tc>
          <w:tcPr>
            <w:tcW w:w="6773" w:type="dxa"/>
            <w:tcBorders>
              <w:right w:val="single" w:sz="8" w:space="0" w:color="auto"/>
            </w:tcBorders>
            <w:vAlign w:val="center"/>
          </w:tcPr>
          <w:p w:rsidR="008B4D73" w:rsidRDefault="008B4D73" w:rsidP="008B4D73">
            <w:pPr>
              <w:spacing w:line="276" w:lineRule="auto"/>
              <w:rPr>
                <w:szCs w:val="21"/>
              </w:rPr>
            </w:pPr>
            <w:r>
              <w:rPr>
                <w:rFonts w:hint="eastAsia"/>
                <w:szCs w:val="21"/>
              </w:rPr>
              <w:t>（</w:t>
            </w:r>
            <w:r>
              <w:rPr>
                <w:rFonts w:hint="eastAsia"/>
                <w:szCs w:val="21"/>
              </w:rPr>
              <w:t>1</w:t>
            </w:r>
            <w:r>
              <w:rPr>
                <w:rFonts w:hint="eastAsia"/>
                <w:szCs w:val="21"/>
              </w:rPr>
              <w:t>）要点准确，推理正确，条理清晰，重点突出，理论联系实际，熟练地解答和讲解例题。</w:t>
            </w:r>
          </w:p>
          <w:p w:rsidR="008B4D73" w:rsidRDefault="008B4D73" w:rsidP="008B4D73">
            <w:pPr>
              <w:spacing w:line="276" w:lineRule="auto"/>
              <w:rPr>
                <w:szCs w:val="21"/>
              </w:rPr>
            </w:pPr>
            <w:r>
              <w:rPr>
                <w:rFonts w:hint="eastAsia"/>
                <w:szCs w:val="21"/>
              </w:rPr>
              <w:t>（</w:t>
            </w:r>
            <w:r>
              <w:rPr>
                <w:rFonts w:hint="eastAsia"/>
                <w:szCs w:val="21"/>
              </w:rPr>
              <w:t>2</w:t>
            </w:r>
            <w:r>
              <w:rPr>
                <w:rFonts w:hint="eastAsia"/>
                <w:szCs w:val="21"/>
              </w:rPr>
              <w:t>）采用多种教学方式（如启发式教学、案例分析教学、讨论式教学、多媒体示范教学等），注重培养学生的专业素质，提高学生发现、分析和解决问题的能力，以便让学生能体会和领略学科研究的思路和方法。</w:t>
            </w:r>
          </w:p>
          <w:p w:rsidR="008B4D73" w:rsidRDefault="008B4D73" w:rsidP="008B4D73">
            <w:pPr>
              <w:rPr>
                <w:szCs w:val="21"/>
              </w:rPr>
            </w:pPr>
            <w:r>
              <w:rPr>
                <w:rFonts w:hint="eastAsia"/>
                <w:szCs w:val="21"/>
              </w:rPr>
              <w:t>（</w:t>
            </w:r>
            <w:r>
              <w:rPr>
                <w:rFonts w:hint="eastAsia"/>
                <w:szCs w:val="21"/>
              </w:rPr>
              <w:t>3</w:t>
            </w:r>
            <w:r>
              <w:rPr>
                <w:rFonts w:hint="eastAsia"/>
                <w:szCs w:val="21"/>
              </w:rPr>
              <w:t>）表达方式尽量便于学生理解、接受，力求形象生动，使学生在掌握知识的过程中，保持较为浓厚的兴趣。</w:t>
            </w:r>
          </w:p>
        </w:tc>
      </w:tr>
      <w:tr w:rsidR="008B4D73" w:rsidTr="008B4D73">
        <w:trPr>
          <w:jc w:val="center"/>
        </w:trPr>
        <w:tc>
          <w:tcPr>
            <w:tcW w:w="636" w:type="dxa"/>
            <w:tcBorders>
              <w:left w:val="single" w:sz="8" w:space="0" w:color="auto"/>
            </w:tcBorders>
            <w:vAlign w:val="center"/>
          </w:tcPr>
          <w:p w:rsidR="008B4D73" w:rsidRDefault="008B4D73" w:rsidP="008B4D73">
            <w:pPr>
              <w:jc w:val="center"/>
              <w:rPr>
                <w:szCs w:val="21"/>
              </w:rPr>
            </w:pPr>
            <w:r>
              <w:rPr>
                <w:szCs w:val="21"/>
              </w:rPr>
              <w:t>3</w:t>
            </w:r>
          </w:p>
        </w:tc>
        <w:tc>
          <w:tcPr>
            <w:tcW w:w="1691" w:type="dxa"/>
            <w:tcMar>
              <w:left w:w="28" w:type="dxa"/>
              <w:right w:w="28" w:type="dxa"/>
            </w:tcMar>
            <w:vAlign w:val="center"/>
          </w:tcPr>
          <w:p w:rsidR="008B4D73" w:rsidRDefault="008B4D73" w:rsidP="008B4D73">
            <w:pPr>
              <w:jc w:val="center"/>
              <w:rPr>
                <w:szCs w:val="21"/>
              </w:rPr>
            </w:pPr>
            <w:r>
              <w:rPr>
                <w:szCs w:val="21"/>
              </w:rPr>
              <w:t>作业布置与批改</w:t>
            </w:r>
          </w:p>
        </w:tc>
        <w:tc>
          <w:tcPr>
            <w:tcW w:w="6773" w:type="dxa"/>
            <w:tcBorders>
              <w:right w:val="single" w:sz="8" w:space="0" w:color="auto"/>
            </w:tcBorders>
            <w:vAlign w:val="center"/>
          </w:tcPr>
          <w:p w:rsidR="008B4D73" w:rsidRDefault="008B4D73" w:rsidP="008B4D73">
            <w:pPr>
              <w:spacing w:line="276" w:lineRule="auto"/>
              <w:rPr>
                <w:szCs w:val="21"/>
              </w:rPr>
            </w:pPr>
            <w:r>
              <w:rPr>
                <w:rFonts w:hint="eastAsia"/>
                <w:szCs w:val="21"/>
              </w:rPr>
              <w:t>学生必须完成一定数量的作业题，是本课程教学的基本要求，是实现人才培养目标的必要手段。</w:t>
            </w:r>
          </w:p>
          <w:p w:rsidR="008B4D73" w:rsidRDefault="008B4D73" w:rsidP="008B4D73">
            <w:pPr>
              <w:spacing w:line="276" w:lineRule="auto"/>
              <w:rPr>
                <w:szCs w:val="21"/>
              </w:rPr>
            </w:pPr>
            <w:r>
              <w:rPr>
                <w:rFonts w:hint="eastAsia"/>
                <w:szCs w:val="21"/>
              </w:rPr>
              <w:t>学生完成的作业必须达到以下基本要求：</w:t>
            </w:r>
          </w:p>
          <w:p w:rsidR="008B4D73" w:rsidRDefault="008B4D73" w:rsidP="008B4D73">
            <w:pPr>
              <w:spacing w:line="276" w:lineRule="auto"/>
              <w:rPr>
                <w:szCs w:val="21"/>
              </w:rPr>
            </w:pPr>
            <w:r>
              <w:rPr>
                <w:rFonts w:hint="eastAsia"/>
                <w:szCs w:val="21"/>
              </w:rPr>
              <w:t>（</w:t>
            </w:r>
            <w:r>
              <w:rPr>
                <w:rFonts w:hint="eastAsia"/>
                <w:szCs w:val="21"/>
              </w:rPr>
              <w:t>1</w:t>
            </w:r>
            <w:r>
              <w:rPr>
                <w:rFonts w:hint="eastAsia"/>
                <w:szCs w:val="21"/>
              </w:rPr>
              <w:t>）按时按量完成作业，不缺交，不抄袭；</w:t>
            </w:r>
          </w:p>
          <w:p w:rsidR="008B4D73" w:rsidRDefault="008B4D73" w:rsidP="008B4D73">
            <w:pPr>
              <w:spacing w:line="276" w:lineRule="auto"/>
              <w:rPr>
                <w:szCs w:val="21"/>
              </w:rPr>
            </w:pPr>
            <w:r>
              <w:rPr>
                <w:rFonts w:hint="eastAsia"/>
                <w:szCs w:val="21"/>
              </w:rPr>
              <w:t>（</w:t>
            </w:r>
            <w:r>
              <w:rPr>
                <w:rFonts w:hint="eastAsia"/>
                <w:szCs w:val="21"/>
              </w:rPr>
              <w:t>2</w:t>
            </w:r>
            <w:r>
              <w:rPr>
                <w:rFonts w:hint="eastAsia"/>
                <w:szCs w:val="21"/>
              </w:rPr>
              <w:t>）作业本规范，书写清晰；</w:t>
            </w:r>
          </w:p>
          <w:p w:rsidR="008B4D73" w:rsidRDefault="008B4D73" w:rsidP="008B4D73">
            <w:pPr>
              <w:spacing w:line="276" w:lineRule="auto"/>
              <w:rPr>
                <w:szCs w:val="21"/>
              </w:rPr>
            </w:pPr>
            <w:r>
              <w:rPr>
                <w:rFonts w:hint="eastAsia"/>
                <w:szCs w:val="21"/>
              </w:rPr>
              <w:t>（</w:t>
            </w:r>
            <w:r>
              <w:rPr>
                <w:rFonts w:hint="eastAsia"/>
                <w:szCs w:val="21"/>
              </w:rPr>
              <w:t>3</w:t>
            </w:r>
            <w:r>
              <w:rPr>
                <w:rFonts w:hint="eastAsia"/>
                <w:szCs w:val="21"/>
              </w:rPr>
              <w:t>）解题方法和步骤正确。</w:t>
            </w:r>
          </w:p>
          <w:p w:rsidR="008B4D73" w:rsidRDefault="008B4D73" w:rsidP="008B4D73">
            <w:pPr>
              <w:spacing w:line="276" w:lineRule="auto"/>
              <w:rPr>
                <w:szCs w:val="21"/>
              </w:rPr>
            </w:pPr>
            <w:r>
              <w:rPr>
                <w:rFonts w:hint="eastAsia"/>
                <w:szCs w:val="21"/>
              </w:rPr>
              <w:t>教师批改或讲评作业要求如下：</w:t>
            </w:r>
          </w:p>
          <w:p w:rsidR="008B4D73" w:rsidRDefault="008B4D73" w:rsidP="008B4D73">
            <w:pPr>
              <w:spacing w:line="276" w:lineRule="auto"/>
              <w:rPr>
                <w:szCs w:val="21"/>
              </w:rPr>
            </w:pPr>
            <w:r>
              <w:rPr>
                <w:rFonts w:hint="eastAsia"/>
                <w:szCs w:val="21"/>
              </w:rPr>
              <w:t>（</w:t>
            </w:r>
            <w:r>
              <w:rPr>
                <w:rFonts w:hint="eastAsia"/>
                <w:szCs w:val="21"/>
              </w:rPr>
              <w:t>1</w:t>
            </w:r>
            <w:r>
              <w:rPr>
                <w:rFonts w:hint="eastAsia"/>
                <w:szCs w:val="21"/>
              </w:rPr>
              <w:t>）学生的作业要全批全改，并按时批改、讲评学生每次交来的作业；</w:t>
            </w:r>
          </w:p>
          <w:p w:rsidR="008B4D73" w:rsidRDefault="008B4D73" w:rsidP="008B4D73">
            <w:pPr>
              <w:spacing w:line="276" w:lineRule="auto"/>
              <w:rPr>
                <w:szCs w:val="21"/>
              </w:rPr>
            </w:pPr>
            <w:r>
              <w:rPr>
                <w:rFonts w:hint="eastAsia"/>
                <w:szCs w:val="21"/>
              </w:rPr>
              <w:t>（</w:t>
            </w:r>
            <w:r>
              <w:rPr>
                <w:rFonts w:hint="eastAsia"/>
                <w:szCs w:val="21"/>
              </w:rPr>
              <w:t>2</w:t>
            </w:r>
            <w:r>
              <w:rPr>
                <w:rFonts w:hint="eastAsia"/>
                <w:szCs w:val="21"/>
              </w:rPr>
              <w:t>）教师批改或讲评作业要认真、细致，每次批改或讲评作业后，按百分制评定成绩，并写明日期；</w:t>
            </w:r>
          </w:p>
          <w:p w:rsidR="008B4D73" w:rsidRDefault="008B4D73" w:rsidP="008B4D73">
            <w:pPr>
              <w:rPr>
                <w:szCs w:val="21"/>
              </w:rPr>
            </w:pPr>
            <w:r>
              <w:rPr>
                <w:rFonts w:hint="eastAsia"/>
                <w:szCs w:val="21"/>
              </w:rPr>
              <w:t>（</w:t>
            </w:r>
            <w:r>
              <w:rPr>
                <w:rFonts w:hint="eastAsia"/>
                <w:szCs w:val="21"/>
              </w:rPr>
              <w:t>3</w:t>
            </w:r>
            <w:r>
              <w:rPr>
                <w:rFonts w:hint="eastAsia"/>
                <w:szCs w:val="21"/>
              </w:rPr>
              <w:t>）期末按每个学生作业的平均成绩，作为本课程总评成绩中平时成绩的重要组成部分。</w:t>
            </w:r>
          </w:p>
        </w:tc>
      </w:tr>
      <w:tr w:rsidR="008B4D73" w:rsidTr="008B4D73">
        <w:trPr>
          <w:jc w:val="center"/>
        </w:trPr>
        <w:tc>
          <w:tcPr>
            <w:tcW w:w="636" w:type="dxa"/>
            <w:tcBorders>
              <w:left w:val="single" w:sz="8" w:space="0" w:color="auto"/>
            </w:tcBorders>
            <w:vAlign w:val="center"/>
          </w:tcPr>
          <w:p w:rsidR="008B4D73" w:rsidRDefault="008B4D73" w:rsidP="008B4D73">
            <w:pPr>
              <w:jc w:val="center"/>
              <w:rPr>
                <w:szCs w:val="21"/>
              </w:rPr>
            </w:pPr>
            <w:r>
              <w:rPr>
                <w:rFonts w:hint="eastAsia"/>
                <w:szCs w:val="21"/>
              </w:rPr>
              <w:t>4</w:t>
            </w:r>
          </w:p>
        </w:tc>
        <w:tc>
          <w:tcPr>
            <w:tcW w:w="1691" w:type="dxa"/>
            <w:tcMar>
              <w:left w:w="28" w:type="dxa"/>
              <w:right w:w="28" w:type="dxa"/>
            </w:tcMar>
            <w:vAlign w:val="center"/>
          </w:tcPr>
          <w:p w:rsidR="008B4D73" w:rsidRDefault="008B4D73" w:rsidP="008B4D73">
            <w:pPr>
              <w:jc w:val="center"/>
              <w:rPr>
                <w:szCs w:val="21"/>
              </w:rPr>
            </w:pPr>
            <w:r>
              <w:rPr>
                <w:szCs w:val="21"/>
              </w:rPr>
              <w:t>课外答疑</w:t>
            </w:r>
          </w:p>
        </w:tc>
        <w:tc>
          <w:tcPr>
            <w:tcW w:w="6773" w:type="dxa"/>
            <w:tcBorders>
              <w:right w:val="single" w:sz="8" w:space="0" w:color="auto"/>
            </w:tcBorders>
            <w:vAlign w:val="center"/>
          </w:tcPr>
          <w:p w:rsidR="008B4D73" w:rsidRDefault="008B4D73" w:rsidP="008B4D73">
            <w:pPr>
              <w:rPr>
                <w:szCs w:val="21"/>
              </w:rPr>
            </w:pPr>
            <w:r>
              <w:rPr>
                <w:szCs w:val="21"/>
              </w:rPr>
              <w:t>为直接了解学生的学习情况，帮助学生进一步理解和消化课堂上所学知识、改进学习方法和思维方式，培养其独立思考问题的能力，建议任课教师安排时间进行课外答疑与辅导工作</w:t>
            </w:r>
          </w:p>
        </w:tc>
      </w:tr>
      <w:tr w:rsidR="008B4D73" w:rsidTr="008B4D73">
        <w:trPr>
          <w:jc w:val="center"/>
        </w:trPr>
        <w:tc>
          <w:tcPr>
            <w:tcW w:w="636" w:type="dxa"/>
            <w:tcBorders>
              <w:left w:val="single" w:sz="8" w:space="0" w:color="auto"/>
            </w:tcBorders>
            <w:vAlign w:val="center"/>
          </w:tcPr>
          <w:p w:rsidR="008B4D73" w:rsidRDefault="008B4D73" w:rsidP="008B4D73">
            <w:pPr>
              <w:jc w:val="center"/>
              <w:rPr>
                <w:szCs w:val="21"/>
              </w:rPr>
            </w:pPr>
            <w:r>
              <w:rPr>
                <w:rFonts w:hint="eastAsia"/>
                <w:szCs w:val="21"/>
              </w:rPr>
              <w:t>5</w:t>
            </w:r>
          </w:p>
        </w:tc>
        <w:tc>
          <w:tcPr>
            <w:tcW w:w="1691" w:type="dxa"/>
            <w:tcMar>
              <w:left w:w="28" w:type="dxa"/>
              <w:right w:w="28" w:type="dxa"/>
            </w:tcMar>
            <w:vAlign w:val="center"/>
          </w:tcPr>
          <w:p w:rsidR="008B4D73" w:rsidRDefault="008B4D73" w:rsidP="008B4D73">
            <w:pPr>
              <w:jc w:val="center"/>
              <w:rPr>
                <w:szCs w:val="21"/>
              </w:rPr>
            </w:pPr>
            <w:r>
              <w:rPr>
                <w:szCs w:val="21"/>
              </w:rPr>
              <w:t>成绩考核</w:t>
            </w:r>
          </w:p>
        </w:tc>
        <w:tc>
          <w:tcPr>
            <w:tcW w:w="6773" w:type="dxa"/>
            <w:tcBorders>
              <w:right w:val="single" w:sz="8" w:space="0" w:color="auto"/>
            </w:tcBorders>
            <w:vAlign w:val="center"/>
          </w:tcPr>
          <w:p w:rsidR="008B4D73" w:rsidRDefault="008B4D73" w:rsidP="008B4D73">
            <w:r>
              <w:t>本课程考核的方式：考</w:t>
            </w:r>
            <w:r>
              <w:rPr>
                <w:rFonts w:hint="eastAsia"/>
              </w:rPr>
              <w:t>查</w:t>
            </w:r>
            <w:r>
              <w:t>。考试试卷采取抽卷形式，统一安排监考。总评成绩的评定见课程评分方案。有下列情况之一者，总评成绩为不及格：</w:t>
            </w:r>
          </w:p>
          <w:p w:rsidR="008B4D73" w:rsidRDefault="008B4D73" w:rsidP="008B4D73">
            <w:r>
              <w:rPr>
                <w:szCs w:val="21"/>
              </w:rPr>
              <w:t>（</w:t>
            </w:r>
            <w:r>
              <w:rPr>
                <w:szCs w:val="21"/>
              </w:rPr>
              <w:t>1</w:t>
            </w:r>
            <w:r>
              <w:rPr>
                <w:szCs w:val="21"/>
              </w:rPr>
              <w:t>）</w:t>
            </w:r>
            <w:r>
              <w:t>缺交作业次数达</w:t>
            </w:r>
            <w:r>
              <w:t>1/3</w:t>
            </w:r>
            <w:r>
              <w:t>以上者；</w:t>
            </w:r>
          </w:p>
          <w:p w:rsidR="008B4D73" w:rsidRDefault="008B4D73" w:rsidP="008B4D73">
            <w:r>
              <w:rPr>
                <w:szCs w:val="21"/>
              </w:rPr>
              <w:t>（</w:t>
            </w:r>
            <w:r>
              <w:rPr>
                <w:szCs w:val="21"/>
              </w:rPr>
              <w:t>2</w:t>
            </w:r>
            <w:r>
              <w:rPr>
                <w:szCs w:val="21"/>
              </w:rPr>
              <w:t>）</w:t>
            </w:r>
            <w:r>
              <w:t>缺课次数达本学期总授课学时的</w:t>
            </w:r>
            <w:r>
              <w:t>1/3</w:t>
            </w:r>
            <w:r>
              <w:t>以上者；</w:t>
            </w:r>
          </w:p>
          <w:p w:rsidR="008B4D73" w:rsidRDefault="008B4D73" w:rsidP="008B4D73">
            <w:pPr>
              <w:rPr>
                <w:szCs w:val="21"/>
              </w:rPr>
            </w:pPr>
            <w:r>
              <w:rPr>
                <w:szCs w:val="21"/>
              </w:rPr>
              <w:t>（</w:t>
            </w:r>
            <w:r>
              <w:rPr>
                <w:szCs w:val="21"/>
              </w:rPr>
              <w:t>3</w:t>
            </w:r>
            <w:r>
              <w:rPr>
                <w:szCs w:val="21"/>
              </w:rPr>
              <w:t>）</w:t>
            </w:r>
            <w:r>
              <w:t>存在课程目标小于</w:t>
            </w:r>
            <w:r>
              <w:t>0.6</w:t>
            </w:r>
            <w:r>
              <w:t>。</w:t>
            </w:r>
          </w:p>
        </w:tc>
      </w:tr>
    </w:tbl>
    <w:p w:rsidR="008B4D73" w:rsidRDefault="008B4D73" w:rsidP="008B4D73">
      <w:pPr>
        <w:spacing w:line="360" w:lineRule="auto"/>
        <w:ind w:firstLineChars="200" w:firstLine="562"/>
        <w:rPr>
          <w:b/>
          <w:sz w:val="28"/>
          <w:szCs w:val="28"/>
        </w:rPr>
      </w:pPr>
    </w:p>
    <w:p w:rsidR="008B4D73" w:rsidRDefault="008B4D73" w:rsidP="008B4D73">
      <w:pPr>
        <w:spacing w:line="360" w:lineRule="auto"/>
        <w:ind w:firstLineChars="200" w:firstLine="562"/>
        <w:rPr>
          <w:b/>
          <w:sz w:val="28"/>
          <w:szCs w:val="28"/>
        </w:rPr>
      </w:pPr>
      <w:r>
        <w:rPr>
          <w:rFonts w:hint="eastAsia"/>
          <w:b/>
          <w:sz w:val="28"/>
          <w:szCs w:val="28"/>
        </w:rPr>
        <w:lastRenderedPageBreak/>
        <w:t>五、课程</w:t>
      </w:r>
      <w:r>
        <w:rPr>
          <w:b/>
          <w:sz w:val="28"/>
          <w:szCs w:val="28"/>
        </w:rPr>
        <w:t>考核</w:t>
      </w:r>
    </w:p>
    <w:p w:rsidR="008B4D73" w:rsidRDefault="008B4D73" w:rsidP="008B4D73">
      <w:pPr>
        <w:spacing w:line="360" w:lineRule="auto"/>
        <w:ind w:firstLineChars="200" w:firstLine="480"/>
        <w:rPr>
          <w:sz w:val="24"/>
        </w:rPr>
      </w:pPr>
      <w:r>
        <w:rPr>
          <w:rFonts w:hint="eastAsia"/>
          <w:sz w:val="24"/>
        </w:rPr>
        <w:t>（一）</w:t>
      </w:r>
      <w:r>
        <w:rPr>
          <w:sz w:val="24"/>
        </w:rPr>
        <w:t>课程考核包括期末考试、平时及作业考核</w:t>
      </w:r>
      <w:r>
        <w:rPr>
          <w:rFonts w:hint="eastAsia"/>
          <w:sz w:val="24"/>
        </w:rPr>
        <w:t>等</w:t>
      </w:r>
      <w:r>
        <w:rPr>
          <w:sz w:val="24"/>
        </w:rPr>
        <w:t>，期</w:t>
      </w:r>
      <w:r>
        <w:rPr>
          <w:rFonts w:hint="eastAsia"/>
          <w:sz w:val="24"/>
        </w:rPr>
        <w:t>末</w:t>
      </w:r>
      <w:r>
        <w:rPr>
          <w:sz w:val="24"/>
        </w:rPr>
        <w:t>考试采用</w:t>
      </w:r>
      <w:r w:rsidR="00A53061">
        <w:rPr>
          <w:rFonts w:hint="eastAsia"/>
          <w:sz w:val="24"/>
        </w:rPr>
        <w:t>考查</w:t>
      </w:r>
      <w:r>
        <w:rPr>
          <w:rFonts w:hint="eastAsia"/>
          <w:sz w:val="24"/>
        </w:rPr>
        <w:t>方式</w:t>
      </w:r>
      <w:r>
        <w:rPr>
          <w:sz w:val="24"/>
        </w:rPr>
        <w:t>。</w:t>
      </w:r>
    </w:p>
    <w:p w:rsidR="008B4D73" w:rsidRDefault="008B4D73" w:rsidP="008B4D73">
      <w:pPr>
        <w:spacing w:line="360" w:lineRule="auto"/>
        <w:ind w:firstLineChars="200" w:firstLine="480"/>
        <w:rPr>
          <w:sz w:val="24"/>
        </w:rPr>
      </w:pPr>
      <w:r>
        <w:rPr>
          <w:rFonts w:hint="eastAsia"/>
          <w:sz w:val="24"/>
        </w:rPr>
        <w:t>（二）</w:t>
      </w: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 xml:space="preserve">30 </w:t>
      </w:r>
      <w:r>
        <w:rPr>
          <w:sz w:val="24"/>
        </w:rPr>
        <w:t>% +</w:t>
      </w:r>
      <w:r>
        <w:rPr>
          <w:sz w:val="24"/>
        </w:rPr>
        <w:t>期末考试成绩</w:t>
      </w:r>
      <w:r>
        <w:rPr>
          <w:sz w:val="24"/>
        </w:rPr>
        <w:t>×</w:t>
      </w:r>
      <w:r>
        <w:rPr>
          <w:rFonts w:hint="eastAsia"/>
          <w:sz w:val="24"/>
        </w:rPr>
        <w:t xml:space="preserve">70 </w:t>
      </w:r>
      <w:r>
        <w:rPr>
          <w:sz w:val="24"/>
        </w:rPr>
        <w:t>%</w:t>
      </w:r>
      <w:r>
        <w:rPr>
          <w:sz w:val="24"/>
        </w:rPr>
        <w:t>。具体内容和比例</w:t>
      </w:r>
      <w:r>
        <w:rPr>
          <w:rFonts w:hint="eastAsia"/>
          <w:sz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8B4D73" w:rsidTr="008B4D73">
        <w:tc>
          <w:tcPr>
            <w:tcW w:w="1044" w:type="dxa"/>
            <w:shd w:val="clear" w:color="auto" w:fill="FFFFFF"/>
            <w:tcMar>
              <w:left w:w="57" w:type="dxa"/>
              <w:right w:w="57" w:type="dxa"/>
            </w:tcMar>
            <w:vAlign w:val="center"/>
          </w:tcPr>
          <w:p w:rsidR="008B4D73" w:rsidRDefault="008B4D73" w:rsidP="008B4D73">
            <w:pPr>
              <w:pStyle w:val="a5"/>
              <w:jc w:val="center"/>
              <w:rPr>
                <w:rFonts w:eastAsia="宋体"/>
              </w:rPr>
            </w:pPr>
            <w:r>
              <w:rPr>
                <w:rFonts w:eastAsia="宋体"/>
              </w:rPr>
              <w:t>成绩组成</w:t>
            </w:r>
          </w:p>
        </w:tc>
        <w:tc>
          <w:tcPr>
            <w:tcW w:w="1565" w:type="dxa"/>
            <w:shd w:val="clear" w:color="auto" w:fill="FFFFFF"/>
            <w:vAlign w:val="center"/>
          </w:tcPr>
          <w:p w:rsidR="008B4D73" w:rsidRDefault="008B4D73" w:rsidP="008B4D73">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8B4D73" w:rsidRDefault="008B4D73" w:rsidP="008B4D73">
            <w:pPr>
              <w:pStyle w:val="a5"/>
              <w:jc w:val="center"/>
              <w:rPr>
                <w:rFonts w:eastAsia="宋体"/>
              </w:rPr>
            </w:pPr>
            <w:r>
              <w:rPr>
                <w:rFonts w:eastAsia="宋体" w:hint="eastAsia"/>
              </w:rPr>
              <w:t>权重</w:t>
            </w:r>
          </w:p>
        </w:tc>
        <w:tc>
          <w:tcPr>
            <w:tcW w:w="4410" w:type="dxa"/>
            <w:shd w:val="clear" w:color="auto" w:fill="FFFFFF"/>
            <w:vAlign w:val="center"/>
          </w:tcPr>
          <w:p w:rsidR="008B4D73" w:rsidRDefault="008B4D73" w:rsidP="008B4D73">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8B4D73" w:rsidRDefault="008B4D73" w:rsidP="008B4D73">
            <w:pPr>
              <w:pStyle w:val="a5"/>
              <w:jc w:val="center"/>
              <w:rPr>
                <w:rFonts w:eastAsia="宋体"/>
              </w:rPr>
            </w:pPr>
            <w:r>
              <w:rPr>
                <w:rFonts w:eastAsia="宋体"/>
              </w:rPr>
              <w:t>对应的毕业要求指标点</w:t>
            </w:r>
          </w:p>
        </w:tc>
      </w:tr>
      <w:tr w:rsidR="008B4D73" w:rsidTr="008B4D73">
        <w:trPr>
          <w:trHeight w:val="278"/>
        </w:trPr>
        <w:tc>
          <w:tcPr>
            <w:tcW w:w="1044" w:type="dxa"/>
            <w:vMerge w:val="restart"/>
            <w:tcMar>
              <w:left w:w="57" w:type="dxa"/>
              <w:right w:w="57" w:type="dxa"/>
            </w:tcMar>
            <w:vAlign w:val="center"/>
          </w:tcPr>
          <w:p w:rsidR="008B4D73" w:rsidRDefault="008B4D73" w:rsidP="008B4D73">
            <w:pPr>
              <w:pStyle w:val="a5"/>
              <w:jc w:val="center"/>
              <w:rPr>
                <w:rFonts w:eastAsia="宋体"/>
              </w:rPr>
            </w:pPr>
            <w:r>
              <w:rPr>
                <w:rFonts w:eastAsia="宋体"/>
              </w:rPr>
              <w:t>平时成绩</w:t>
            </w:r>
          </w:p>
        </w:tc>
        <w:tc>
          <w:tcPr>
            <w:tcW w:w="1565" w:type="dxa"/>
            <w:vAlign w:val="center"/>
          </w:tcPr>
          <w:p w:rsidR="008B4D73" w:rsidRDefault="008B4D73" w:rsidP="008B4D73">
            <w:pPr>
              <w:pStyle w:val="a5"/>
              <w:jc w:val="center"/>
              <w:rPr>
                <w:rFonts w:eastAsia="宋体"/>
              </w:rPr>
            </w:pPr>
            <w:r>
              <w:rPr>
                <w:rFonts w:eastAsia="宋体" w:hint="eastAsia"/>
              </w:rPr>
              <w:t>出勤情况</w:t>
            </w:r>
          </w:p>
        </w:tc>
        <w:tc>
          <w:tcPr>
            <w:tcW w:w="808" w:type="dxa"/>
            <w:vMerge w:val="restart"/>
            <w:vAlign w:val="center"/>
          </w:tcPr>
          <w:p w:rsidR="008B4D73" w:rsidRDefault="008B4D73" w:rsidP="008B4D73">
            <w:pPr>
              <w:pStyle w:val="a5"/>
              <w:jc w:val="center"/>
              <w:rPr>
                <w:rFonts w:eastAsia="宋体"/>
              </w:rPr>
            </w:pPr>
            <w:r>
              <w:rPr>
                <w:rFonts w:eastAsia="宋体" w:hint="eastAsia"/>
              </w:rPr>
              <w:t>30</w:t>
            </w:r>
            <w:r>
              <w:rPr>
                <w:rFonts w:eastAsia="宋体"/>
              </w:rPr>
              <w:t>%</w:t>
            </w:r>
          </w:p>
        </w:tc>
        <w:tc>
          <w:tcPr>
            <w:tcW w:w="4410" w:type="dxa"/>
            <w:vAlign w:val="center"/>
          </w:tcPr>
          <w:p w:rsidR="008B4D73" w:rsidRDefault="008B4D73" w:rsidP="008B4D73">
            <w:pPr>
              <w:spacing w:line="276" w:lineRule="auto"/>
              <w:jc w:val="left"/>
            </w:pPr>
            <w:r>
              <w:rPr>
                <w:rFonts w:hint="eastAsia"/>
              </w:rPr>
              <w:t>课堂不定期点名，考核能否按时到勤，三次考勤未到平时成绩扣十分。</w:t>
            </w:r>
          </w:p>
        </w:tc>
        <w:tc>
          <w:tcPr>
            <w:tcW w:w="1470" w:type="dxa"/>
            <w:vMerge w:val="restart"/>
            <w:vAlign w:val="center"/>
          </w:tcPr>
          <w:p w:rsidR="008B4D73" w:rsidRDefault="008B4D73" w:rsidP="008B4D73">
            <w:pPr>
              <w:pStyle w:val="a5"/>
              <w:jc w:val="center"/>
              <w:rPr>
                <w:rFonts w:eastAsia="宋体"/>
              </w:rPr>
            </w:pPr>
            <w:r>
              <w:rPr>
                <w:rFonts w:eastAsia="宋体" w:hint="eastAsia"/>
                <w:color w:val="000000"/>
                <w:szCs w:val="21"/>
              </w:rPr>
              <w:t xml:space="preserve"> </w:t>
            </w:r>
            <w:r>
              <w:rPr>
                <w:rFonts w:hint="eastAsia"/>
                <w:szCs w:val="21"/>
              </w:rPr>
              <w:t>1-1</w:t>
            </w:r>
          </w:p>
        </w:tc>
      </w:tr>
      <w:tr w:rsidR="008B4D73" w:rsidTr="008B4D73">
        <w:trPr>
          <w:trHeight w:val="277"/>
        </w:trPr>
        <w:tc>
          <w:tcPr>
            <w:tcW w:w="1044" w:type="dxa"/>
            <w:vMerge/>
            <w:tcMar>
              <w:left w:w="57" w:type="dxa"/>
              <w:right w:w="57" w:type="dxa"/>
            </w:tcMar>
            <w:vAlign w:val="center"/>
          </w:tcPr>
          <w:p w:rsidR="008B4D73" w:rsidRDefault="008B4D73" w:rsidP="008B4D73">
            <w:pPr>
              <w:pStyle w:val="a5"/>
              <w:jc w:val="center"/>
              <w:rPr>
                <w:rFonts w:eastAsia="宋体"/>
              </w:rPr>
            </w:pPr>
          </w:p>
        </w:tc>
        <w:tc>
          <w:tcPr>
            <w:tcW w:w="1565" w:type="dxa"/>
            <w:vAlign w:val="center"/>
          </w:tcPr>
          <w:p w:rsidR="008B4D73" w:rsidRDefault="008B4D73" w:rsidP="008B4D73">
            <w:pPr>
              <w:pStyle w:val="a5"/>
              <w:jc w:val="center"/>
              <w:rPr>
                <w:rFonts w:eastAsia="宋体"/>
              </w:rPr>
            </w:pPr>
            <w:r>
              <w:rPr>
                <w:rFonts w:eastAsia="宋体" w:hint="eastAsia"/>
              </w:rPr>
              <w:t>平时作业</w:t>
            </w:r>
          </w:p>
        </w:tc>
        <w:tc>
          <w:tcPr>
            <w:tcW w:w="808" w:type="dxa"/>
            <w:vMerge/>
            <w:vAlign w:val="center"/>
          </w:tcPr>
          <w:p w:rsidR="008B4D73" w:rsidRDefault="008B4D73" w:rsidP="008B4D73">
            <w:pPr>
              <w:pStyle w:val="a5"/>
              <w:jc w:val="center"/>
              <w:rPr>
                <w:rFonts w:eastAsia="宋体"/>
              </w:rPr>
            </w:pPr>
          </w:p>
        </w:tc>
        <w:tc>
          <w:tcPr>
            <w:tcW w:w="4410" w:type="dxa"/>
            <w:vAlign w:val="center"/>
          </w:tcPr>
          <w:p w:rsidR="008B4D73" w:rsidRDefault="008B4D73" w:rsidP="008B4D73">
            <w:pPr>
              <w:spacing w:line="276" w:lineRule="auto"/>
              <w:jc w:val="left"/>
            </w:pPr>
            <w:r>
              <w:rPr>
                <w:rFonts w:hint="eastAsia"/>
              </w:rPr>
              <w:t>定期布置习题，考核学生对所学知识点的复习、理解和掌握度。对每次作业完成情况做记录并百分制打分，计算全部作业的平均成绩（占</w:t>
            </w:r>
            <w:r>
              <w:rPr>
                <w:rFonts w:hint="eastAsia"/>
              </w:rPr>
              <w:t>100%</w:t>
            </w:r>
            <w:r>
              <w:rPr>
                <w:rFonts w:hint="eastAsia"/>
              </w:rPr>
              <w:t>）。</w:t>
            </w:r>
          </w:p>
        </w:tc>
        <w:tc>
          <w:tcPr>
            <w:tcW w:w="1470" w:type="dxa"/>
            <w:vMerge/>
            <w:vAlign w:val="center"/>
          </w:tcPr>
          <w:p w:rsidR="008B4D73" w:rsidRDefault="008B4D73" w:rsidP="008B4D73">
            <w:pPr>
              <w:pStyle w:val="a5"/>
              <w:jc w:val="center"/>
              <w:rPr>
                <w:rFonts w:eastAsia="宋体"/>
                <w:color w:val="000000"/>
                <w:szCs w:val="21"/>
              </w:rPr>
            </w:pPr>
          </w:p>
        </w:tc>
      </w:tr>
      <w:tr w:rsidR="008B4D73" w:rsidTr="008B4D73">
        <w:trPr>
          <w:trHeight w:val="702"/>
        </w:trPr>
        <w:tc>
          <w:tcPr>
            <w:tcW w:w="1044" w:type="dxa"/>
            <w:tcMar>
              <w:left w:w="57" w:type="dxa"/>
              <w:right w:w="57" w:type="dxa"/>
            </w:tcMar>
            <w:vAlign w:val="center"/>
          </w:tcPr>
          <w:p w:rsidR="008B4D73" w:rsidRDefault="008B4D73" w:rsidP="008B4D73">
            <w:pPr>
              <w:pStyle w:val="a5"/>
              <w:jc w:val="center"/>
              <w:rPr>
                <w:rFonts w:eastAsia="宋体"/>
                <w:color w:val="FF0000"/>
              </w:rPr>
            </w:pPr>
            <w:r>
              <w:rPr>
                <w:rFonts w:eastAsia="宋体"/>
              </w:rPr>
              <w:t>期末考试</w:t>
            </w:r>
            <w:r>
              <w:rPr>
                <w:rFonts w:eastAsia="宋体" w:hint="eastAsia"/>
              </w:rPr>
              <w:t>成绩</w:t>
            </w:r>
          </w:p>
        </w:tc>
        <w:tc>
          <w:tcPr>
            <w:tcW w:w="1565" w:type="dxa"/>
            <w:vAlign w:val="center"/>
          </w:tcPr>
          <w:p w:rsidR="008B4D73" w:rsidRDefault="008B4D73" w:rsidP="008B4D73">
            <w:pPr>
              <w:pStyle w:val="a5"/>
              <w:jc w:val="center"/>
              <w:rPr>
                <w:rFonts w:eastAsia="宋体"/>
              </w:rPr>
            </w:pPr>
            <w:r>
              <w:rPr>
                <w:rFonts w:eastAsia="宋体"/>
              </w:rPr>
              <w:t>试卷</w:t>
            </w:r>
            <w:r>
              <w:rPr>
                <w:rFonts w:eastAsia="宋体" w:hint="eastAsia"/>
              </w:rPr>
              <w:t>考试</w:t>
            </w:r>
          </w:p>
        </w:tc>
        <w:tc>
          <w:tcPr>
            <w:tcW w:w="808" w:type="dxa"/>
            <w:vAlign w:val="center"/>
          </w:tcPr>
          <w:p w:rsidR="008B4D73" w:rsidRDefault="008B4D73" w:rsidP="008B4D73">
            <w:pPr>
              <w:pStyle w:val="a5"/>
              <w:jc w:val="center"/>
              <w:rPr>
                <w:rFonts w:eastAsia="宋体"/>
              </w:rPr>
            </w:pPr>
            <w:r>
              <w:rPr>
                <w:rFonts w:eastAsia="宋体" w:hint="eastAsia"/>
              </w:rPr>
              <w:t xml:space="preserve">70 </w:t>
            </w:r>
            <w:r>
              <w:rPr>
                <w:rFonts w:eastAsia="宋体"/>
              </w:rPr>
              <w:t>%</w:t>
            </w:r>
          </w:p>
        </w:tc>
        <w:tc>
          <w:tcPr>
            <w:tcW w:w="4410" w:type="dxa"/>
            <w:vAlign w:val="center"/>
          </w:tcPr>
          <w:p w:rsidR="008B4D73" w:rsidRDefault="008B4D73" w:rsidP="008B4D73">
            <w:pPr>
              <w:spacing w:line="276" w:lineRule="auto"/>
              <w:jc w:val="left"/>
            </w:pPr>
            <w:r>
              <w:t>试卷题型包括填空题、</w:t>
            </w:r>
            <w:r>
              <w:rPr>
                <w:rFonts w:hint="eastAsia"/>
              </w:rPr>
              <w:t>计算题、解答题等</w:t>
            </w:r>
          </w:p>
        </w:tc>
        <w:tc>
          <w:tcPr>
            <w:tcW w:w="1470" w:type="dxa"/>
            <w:vAlign w:val="center"/>
          </w:tcPr>
          <w:p w:rsidR="008B4D73" w:rsidRDefault="008B4D73" w:rsidP="008B4D73">
            <w:pPr>
              <w:pStyle w:val="a5"/>
              <w:jc w:val="center"/>
              <w:rPr>
                <w:rFonts w:eastAsia="宋体"/>
              </w:rPr>
            </w:pPr>
            <w:r>
              <w:rPr>
                <w:rFonts w:hint="eastAsia"/>
                <w:szCs w:val="21"/>
              </w:rPr>
              <w:t>1-1</w:t>
            </w:r>
          </w:p>
        </w:tc>
      </w:tr>
    </w:tbl>
    <w:p w:rsidR="008B4D73" w:rsidRDefault="008B4D73" w:rsidP="008B4D73">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8B4D73" w:rsidRDefault="008B4D73" w:rsidP="008B4D73">
      <w:pPr>
        <w:spacing w:line="360" w:lineRule="auto"/>
        <w:ind w:firstLineChars="200" w:firstLine="482"/>
        <w:rPr>
          <w:b/>
          <w:color w:val="000000"/>
          <w:sz w:val="24"/>
        </w:rPr>
      </w:pPr>
      <w:r>
        <w:rPr>
          <w:rFonts w:hint="eastAsia"/>
          <w:b/>
          <w:color w:val="000000"/>
          <w:sz w:val="24"/>
        </w:rPr>
        <w:t>（一）持续改进</w:t>
      </w:r>
    </w:p>
    <w:p w:rsidR="008B4D73" w:rsidRDefault="008B4D73" w:rsidP="008B4D73">
      <w:pPr>
        <w:spacing w:line="360" w:lineRule="auto"/>
        <w:ind w:firstLineChars="200" w:firstLine="480"/>
        <w:rPr>
          <w:color w:val="000000"/>
          <w:sz w:val="24"/>
        </w:rPr>
      </w:pPr>
      <w:r>
        <w:rPr>
          <w:color w:val="000000"/>
          <w:sz w:val="24"/>
        </w:rPr>
        <w:t xml:space="preserve">1. </w:t>
      </w:r>
      <w:r>
        <w:rPr>
          <w:color w:val="000000"/>
          <w:sz w:val="24"/>
        </w:rPr>
        <w:t>提倡改革教学方法，强调应用现代化教学手段，如课件、互联网视屏教学和网络答疑等。</w:t>
      </w:r>
    </w:p>
    <w:p w:rsidR="008B4D73" w:rsidRDefault="008B4D73" w:rsidP="008B4D73">
      <w:pPr>
        <w:spacing w:line="360" w:lineRule="auto"/>
        <w:ind w:firstLineChars="200" w:firstLine="480"/>
        <w:rPr>
          <w:color w:val="000000"/>
          <w:sz w:val="24"/>
        </w:rPr>
      </w:pPr>
      <w:r>
        <w:rPr>
          <w:color w:val="000000"/>
          <w:sz w:val="24"/>
        </w:rPr>
        <w:t>2.</w:t>
      </w:r>
      <w:r>
        <w:rPr>
          <w:color w:val="000000"/>
          <w:sz w:val="24"/>
        </w:rPr>
        <w:t>合理安排教学课时，加强课堂提问、课堂小测验等旨在督促学生自主学习的教学环节；引导学生做好课前预习、课后整理笔记并及时完成作业的复习工作；保证学生完成一定数量的作业和习题。</w:t>
      </w:r>
    </w:p>
    <w:p w:rsidR="008B4D73" w:rsidRDefault="008B4D73" w:rsidP="008B4D73">
      <w:pPr>
        <w:spacing w:line="360" w:lineRule="auto"/>
        <w:ind w:firstLineChars="200" w:firstLine="480"/>
        <w:rPr>
          <w:color w:val="000000"/>
          <w:sz w:val="24"/>
        </w:rPr>
      </w:pPr>
      <w:r>
        <w:rPr>
          <w:color w:val="000000"/>
          <w:sz w:val="24"/>
        </w:rPr>
        <w:t>3</w:t>
      </w:r>
      <w:r>
        <w:rPr>
          <w:color w:val="000000"/>
          <w:sz w:val="24"/>
        </w:rPr>
        <w:t>．教学用的例题和习题，应适当结合工程实际。</w:t>
      </w:r>
    </w:p>
    <w:p w:rsidR="008B4D73" w:rsidRDefault="008B4D73" w:rsidP="008B4D73">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8B4D73" w:rsidRDefault="008B4D73" w:rsidP="008B4D73">
      <w:pPr>
        <w:tabs>
          <w:tab w:val="left" w:pos="900"/>
        </w:tabs>
        <w:spacing w:line="300" w:lineRule="auto"/>
        <w:ind w:firstLine="420"/>
        <w:rPr>
          <w:sz w:val="24"/>
        </w:rPr>
      </w:pPr>
      <w:r>
        <w:rPr>
          <w:rFonts w:hint="eastAsia"/>
          <w:sz w:val="24"/>
        </w:rPr>
        <w:t>1</w:t>
      </w:r>
      <w:r>
        <w:rPr>
          <w:sz w:val="24"/>
        </w:rPr>
        <w:t xml:space="preserve">. </w:t>
      </w:r>
      <w:r>
        <w:rPr>
          <w:sz w:val="24"/>
        </w:rPr>
        <w:t>刘坤</w:t>
      </w:r>
      <w:r>
        <w:rPr>
          <w:sz w:val="24"/>
        </w:rPr>
        <w:t xml:space="preserve">    </w:t>
      </w:r>
      <w:r>
        <w:rPr>
          <w:sz w:val="24"/>
        </w:rPr>
        <w:t>概率论与数理统计</w:t>
      </w:r>
      <w:r>
        <w:rPr>
          <w:sz w:val="24"/>
        </w:rPr>
        <w:t xml:space="preserve">        </w:t>
      </w:r>
      <w:r>
        <w:rPr>
          <w:sz w:val="24"/>
        </w:rPr>
        <w:t>南京：南京大学出版社</w:t>
      </w:r>
    </w:p>
    <w:p w:rsidR="008B4D73" w:rsidRDefault="008B4D73" w:rsidP="008B4D73">
      <w:pPr>
        <w:tabs>
          <w:tab w:val="left" w:pos="900"/>
        </w:tabs>
        <w:spacing w:line="400" w:lineRule="exact"/>
        <w:ind w:firstLine="420"/>
        <w:rPr>
          <w:sz w:val="24"/>
        </w:rPr>
      </w:pPr>
      <w:r>
        <w:rPr>
          <w:rFonts w:hint="eastAsia"/>
          <w:sz w:val="24"/>
        </w:rPr>
        <w:t>2</w:t>
      </w:r>
      <w:r>
        <w:rPr>
          <w:sz w:val="24"/>
        </w:rPr>
        <w:t xml:space="preserve">. </w:t>
      </w:r>
      <w:r>
        <w:rPr>
          <w:sz w:val="24"/>
        </w:rPr>
        <w:t>盛骤　　概率论与数理统计　　　　北京：高等教育出版社</w:t>
      </w:r>
    </w:p>
    <w:p w:rsidR="008B4D73" w:rsidRDefault="008B4D73" w:rsidP="008B4D73">
      <w:pPr>
        <w:spacing w:line="312" w:lineRule="auto"/>
        <w:rPr>
          <w:sz w:val="24"/>
        </w:rPr>
      </w:pPr>
    </w:p>
    <w:p w:rsidR="008B4D73" w:rsidRDefault="008B4D73" w:rsidP="008B4D73">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执笔人：文</w:t>
      </w:r>
      <w:r>
        <w:rPr>
          <w:rFonts w:hint="eastAsia"/>
          <w:kern w:val="0"/>
          <w:sz w:val="24"/>
          <w:szCs w:val="21"/>
        </w:rPr>
        <w:t xml:space="preserve">  </w:t>
      </w:r>
      <w:r>
        <w:rPr>
          <w:kern w:val="0"/>
          <w:sz w:val="24"/>
          <w:szCs w:val="21"/>
        </w:rPr>
        <w:t>平</w:t>
      </w:r>
    </w:p>
    <w:p w:rsidR="008B4D73" w:rsidRDefault="008B4D73" w:rsidP="008B4D73">
      <w:pPr>
        <w:autoSpaceDE w:val="0"/>
        <w:autoSpaceDN w:val="0"/>
        <w:adjustRightInd w:val="0"/>
        <w:spacing w:line="360" w:lineRule="auto"/>
        <w:ind w:firstLineChars="3050" w:firstLine="7320"/>
        <w:jc w:val="left"/>
        <w:rPr>
          <w:kern w:val="0"/>
          <w:sz w:val="24"/>
          <w:szCs w:val="21"/>
        </w:rPr>
      </w:pPr>
      <w:r>
        <w:rPr>
          <w:kern w:val="0"/>
          <w:sz w:val="24"/>
          <w:szCs w:val="21"/>
        </w:rPr>
        <w:t>审定人：</w:t>
      </w:r>
      <w:r>
        <w:rPr>
          <w:rFonts w:hint="eastAsia"/>
          <w:color w:val="000000"/>
          <w:sz w:val="24"/>
          <w:szCs w:val="21"/>
        </w:rPr>
        <w:t>钱</w:t>
      </w:r>
      <w:r>
        <w:rPr>
          <w:rFonts w:hint="eastAsia"/>
          <w:color w:val="000000"/>
          <w:sz w:val="24"/>
          <w:szCs w:val="21"/>
        </w:rPr>
        <w:t xml:space="preserve">  </w:t>
      </w:r>
      <w:r>
        <w:rPr>
          <w:rFonts w:hint="eastAsia"/>
          <w:color w:val="000000"/>
          <w:sz w:val="24"/>
          <w:szCs w:val="21"/>
        </w:rPr>
        <w:t>峰</w:t>
      </w:r>
    </w:p>
    <w:p w:rsidR="008B4D73" w:rsidRDefault="008B4D73" w:rsidP="008B4D73">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王献东</w:t>
      </w:r>
    </w:p>
    <w:p w:rsidR="008B4D73" w:rsidRDefault="008B4D73" w:rsidP="008B4D73">
      <w:pPr>
        <w:autoSpaceDE w:val="0"/>
        <w:autoSpaceDN w:val="0"/>
        <w:adjustRightInd w:val="0"/>
        <w:spacing w:line="360" w:lineRule="auto"/>
        <w:ind w:firstLineChars="2950" w:firstLine="7080"/>
        <w:jc w:val="left"/>
        <w:rPr>
          <w:kern w:val="0"/>
          <w:sz w:val="24"/>
          <w:szCs w:val="21"/>
        </w:rPr>
      </w:pPr>
      <w:r>
        <w:rPr>
          <w:rFonts w:hint="eastAsia"/>
          <w:kern w:val="0"/>
          <w:sz w:val="24"/>
          <w:szCs w:val="21"/>
        </w:rPr>
        <w:t>批准时间：</w:t>
      </w:r>
      <w:r>
        <w:rPr>
          <w:rFonts w:hint="eastAsia"/>
          <w:kern w:val="0"/>
          <w:sz w:val="24"/>
          <w:szCs w:val="21"/>
        </w:rPr>
        <w:t>2019.10</w:t>
      </w:r>
    </w:p>
    <w:p w:rsidR="008B4D73" w:rsidRDefault="008B4D73" w:rsidP="008B4D73">
      <w:pPr>
        <w:autoSpaceDE w:val="0"/>
        <w:autoSpaceDN w:val="0"/>
        <w:adjustRightInd w:val="0"/>
        <w:spacing w:line="360" w:lineRule="auto"/>
        <w:ind w:firstLineChars="2950" w:firstLine="7080"/>
        <w:jc w:val="left"/>
        <w:rPr>
          <w:kern w:val="0"/>
          <w:sz w:val="24"/>
          <w:szCs w:val="21"/>
        </w:rPr>
      </w:pPr>
    </w:p>
    <w:p w:rsidR="008B4D73" w:rsidRDefault="008B4D73" w:rsidP="008B4D73">
      <w:pPr>
        <w:jc w:val="center"/>
        <w:rPr>
          <w:b/>
        </w:rPr>
        <w:sectPr w:rsidR="008B4D73">
          <w:pgSz w:w="11906" w:h="16838"/>
          <w:pgMar w:top="1440" w:right="1418" w:bottom="1440" w:left="1418" w:header="851" w:footer="992" w:gutter="0"/>
          <w:cols w:space="720"/>
          <w:docGrid w:type="lines" w:linePitch="312"/>
        </w:sectPr>
      </w:pPr>
    </w:p>
    <w:p w:rsidR="001123AF" w:rsidRDefault="001123AF" w:rsidP="001123AF">
      <w:pPr>
        <w:spacing w:line="360" w:lineRule="exact"/>
        <w:jc w:val="center"/>
        <w:rPr>
          <w:rFonts w:eastAsia="仿宋_GB2312"/>
          <w:bCs/>
          <w:sz w:val="24"/>
        </w:rPr>
      </w:pPr>
      <w:r>
        <w:rPr>
          <w:rFonts w:eastAsia="仿宋_GB2312" w:hint="eastAsia"/>
          <w:bCs/>
          <w:sz w:val="24"/>
        </w:rPr>
        <w:lastRenderedPageBreak/>
        <w:t>（</w:t>
      </w:r>
      <w:r>
        <w:rPr>
          <w:rFonts w:hint="eastAsia"/>
          <w:bCs/>
          <w:sz w:val="24"/>
        </w:rPr>
        <w:t>总学时数：</w:t>
      </w:r>
      <w:r>
        <w:rPr>
          <w:bCs/>
          <w:sz w:val="24"/>
        </w:rPr>
        <w:t>32</w:t>
      </w:r>
      <w:r>
        <w:rPr>
          <w:rFonts w:hint="eastAsia"/>
          <w:bCs/>
          <w:sz w:val="24"/>
        </w:rPr>
        <w:t>，学分数：</w:t>
      </w:r>
      <w:r>
        <w:rPr>
          <w:bCs/>
          <w:sz w:val="24"/>
        </w:rPr>
        <w:t>2</w:t>
      </w:r>
      <w:r>
        <w:rPr>
          <w:rFonts w:eastAsia="仿宋_GB2312" w:hint="eastAsia"/>
          <w:bCs/>
          <w:sz w:val="24"/>
        </w:rPr>
        <w:t>）</w:t>
      </w:r>
    </w:p>
    <w:p w:rsidR="001123AF" w:rsidRPr="0049194F" w:rsidRDefault="001123AF" w:rsidP="001123AF">
      <w:pPr>
        <w:spacing w:line="360" w:lineRule="exact"/>
        <w:jc w:val="center"/>
        <w:rPr>
          <w:rFonts w:eastAsia="仿宋_GB2312"/>
          <w:b/>
          <w:sz w:val="24"/>
        </w:rPr>
      </w:pPr>
    </w:p>
    <w:p w:rsidR="001123AF" w:rsidRDefault="001123AF" w:rsidP="001123AF">
      <w:pPr>
        <w:spacing w:line="360" w:lineRule="auto"/>
        <w:ind w:firstLineChars="196" w:firstLine="551"/>
        <w:rPr>
          <w:b/>
          <w:bCs/>
          <w:sz w:val="28"/>
          <w:szCs w:val="28"/>
        </w:rPr>
      </w:pPr>
      <w:r>
        <w:rPr>
          <w:rFonts w:ascii="宋体" w:hAnsi="宋体"/>
          <w:b/>
          <w:bCs/>
          <w:sz w:val="28"/>
          <w:szCs w:val="28"/>
        </w:rPr>
        <w:t>一、课程概况</w:t>
      </w:r>
    </w:p>
    <w:p w:rsidR="001123AF" w:rsidRDefault="001123AF" w:rsidP="001123AF">
      <w:pPr>
        <w:spacing w:line="360" w:lineRule="auto"/>
        <w:ind w:firstLineChars="200" w:firstLine="482"/>
        <w:rPr>
          <w:b/>
          <w:bCs/>
          <w:sz w:val="28"/>
          <w:szCs w:val="28"/>
        </w:rPr>
      </w:pPr>
      <w:r>
        <w:rPr>
          <w:rFonts w:ascii="宋体" w:hAnsi="宋体"/>
          <w:b/>
          <w:bCs/>
          <w:kern w:val="0"/>
          <w:sz w:val="24"/>
        </w:rPr>
        <w:t>课程代码：</w:t>
      </w:r>
      <w:r w:rsidRPr="0049194F">
        <w:rPr>
          <w:rFonts w:ascii="宋体" w:hAnsi="宋体"/>
          <w:b/>
          <w:bCs/>
          <w:kern w:val="0"/>
          <w:sz w:val="24"/>
        </w:rPr>
        <w:t>0106202</w:t>
      </w:r>
    </w:p>
    <w:p w:rsidR="001123AF" w:rsidRDefault="001123AF" w:rsidP="001123AF">
      <w:pPr>
        <w:spacing w:line="360" w:lineRule="auto"/>
        <w:ind w:firstLineChars="200" w:firstLine="482"/>
        <w:rPr>
          <w:kern w:val="0"/>
          <w:sz w:val="24"/>
        </w:rPr>
      </w:pPr>
      <w:r>
        <w:rPr>
          <w:rFonts w:ascii="宋体" w:hAnsi="宋体"/>
          <w:b/>
          <w:bCs/>
          <w:kern w:val="0"/>
          <w:sz w:val="24"/>
        </w:rPr>
        <w:t>学</w:t>
      </w:r>
      <w:r>
        <w:rPr>
          <w:b/>
          <w:bCs/>
          <w:kern w:val="0"/>
          <w:sz w:val="24"/>
        </w:rPr>
        <w:t xml:space="preserve">    </w:t>
      </w:r>
      <w:r>
        <w:rPr>
          <w:rFonts w:ascii="宋体" w:hAnsi="宋体"/>
          <w:b/>
          <w:bCs/>
          <w:kern w:val="0"/>
          <w:sz w:val="24"/>
        </w:rPr>
        <w:t>分：</w:t>
      </w:r>
      <w:r>
        <w:rPr>
          <w:kern w:val="0"/>
          <w:sz w:val="24"/>
        </w:rPr>
        <w:t>2</w:t>
      </w:r>
    </w:p>
    <w:p w:rsidR="001123AF" w:rsidRDefault="001123AF" w:rsidP="001123AF">
      <w:pPr>
        <w:spacing w:line="360" w:lineRule="auto"/>
        <w:ind w:firstLineChars="200" w:firstLine="482"/>
        <w:rPr>
          <w:kern w:val="0"/>
          <w:sz w:val="24"/>
        </w:rPr>
      </w:pPr>
      <w:r>
        <w:rPr>
          <w:rFonts w:ascii="宋体" w:hAnsi="宋体"/>
          <w:b/>
          <w:bCs/>
          <w:kern w:val="0"/>
          <w:sz w:val="24"/>
        </w:rPr>
        <w:t>学</w:t>
      </w:r>
      <w:r>
        <w:rPr>
          <w:b/>
          <w:bCs/>
          <w:kern w:val="0"/>
          <w:sz w:val="24"/>
        </w:rPr>
        <w:t xml:space="preserve">    </w:t>
      </w:r>
      <w:r>
        <w:rPr>
          <w:rFonts w:ascii="宋体" w:hAnsi="宋体"/>
          <w:b/>
          <w:bCs/>
          <w:kern w:val="0"/>
          <w:sz w:val="24"/>
        </w:rPr>
        <w:t>时：</w:t>
      </w:r>
      <w:r>
        <w:rPr>
          <w:kern w:val="0"/>
          <w:sz w:val="24"/>
        </w:rPr>
        <w:t>32</w:t>
      </w:r>
      <w:r>
        <w:rPr>
          <w:rFonts w:ascii="宋体" w:hAnsi="宋体" w:hint="eastAsia"/>
          <w:kern w:val="0"/>
          <w:sz w:val="24"/>
        </w:rPr>
        <w:t>（讲授16学时）</w:t>
      </w:r>
    </w:p>
    <w:p w:rsidR="001123AF" w:rsidRDefault="001123AF" w:rsidP="001123AF">
      <w:pPr>
        <w:spacing w:line="360" w:lineRule="auto"/>
        <w:ind w:firstLineChars="200" w:firstLine="482"/>
        <w:rPr>
          <w:kern w:val="0"/>
          <w:sz w:val="24"/>
        </w:rPr>
      </w:pPr>
      <w:r>
        <w:rPr>
          <w:rFonts w:ascii="宋体" w:hAnsi="宋体"/>
          <w:b/>
          <w:bCs/>
          <w:kern w:val="0"/>
          <w:sz w:val="24"/>
        </w:rPr>
        <w:t>先修课程：</w:t>
      </w:r>
      <w:r>
        <w:rPr>
          <w:rFonts w:ascii="宋体" w:hAnsi="宋体" w:hint="eastAsia"/>
          <w:sz w:val="24"/>
        </w:rPr>
        <w:t>《民航概论》</w:t>
      </w:r>
      <w:r>
        <w:rPr>
          <w:rFonts w:ascii="宋体" w:hAnsi="宋体"/>
          <w:sz w:val="24"/>
        </w:rPr>
        <w:t>等</w:t>
      </w:r>
    </w:p>
    <w:p w:rsidR="001123AF" w:rsidRDefault="001123AF" w:rsidP="001123AF">
      <w:pPr>
        <w:spacing w:line="360" w:lineRule="auto"/>
        <w:ind w:firstLineChars="200" w:firstLine="482"/>
        <w:rPr>
          <w:kern w:val="0"/>
          <w:sz w:val="24"/>
        </w:rPr>
      </w:pPr>
      <w:r>
        <w:rPr>
          <w:rFonts w:ascii="宋体" w:hAnsi="宋体"/>
          <w:b/>
          <w:bCs/>
          <w:kern w:val="0"/>
          <w:sz w:val="24"/>
        </w:rPr>
        <w:t>适用专业：</w:t>
      </w:r>
      <w:r>
        <w:rPr>
          <w:rFonts w:ascii="宋体" w:hAnsi="宋体" w:hint="eastAsia"/>
          <w:sz w:val="24"/>
        </w:rPr>
        <w:t>飞行技术、交通运输</w:t>
      </w:r>
      <w:r>
        <w:rPr>
          <w:kern w:val="0"/>
          <w:sz w:val="24"/>
        </w:rPr>
        <w:t xml:space="preserve">    </w:t>
      </w:r>
    </w:p>
    <w:p w:rsidR="001123AF" w:rsidRDefault="001123AF" w:rsidP="001123AF">
      <w:pPr>
        <w:spacing w:line="360" w:lineRule="auto"/>
        <w:ind w:firstLineChars="200" w:firstLine="482"/>
        <w:rPr>
          <w:kern w:val="0"/>
          <w:sz w:val="24"/>
        </w:rPr>
      </w:pPr>
      <w:r>
        <w:rPr>
          <w:rFonts w:ascii="宋体" w:hAnsi="宋体" w:hint="eastAsia"/>
          <w:b/>
          <w:bCs/>
          <w:kern w:val="0"/>
          <w:sz w:val="24"/>
        </w:rPr>
        <w:t>建议</w:t>
      </w:r>
      <w:r>
        <w:rPr>
          <w:rFonts w:ascii="宋体" w:hAnsi="宋体"/>
          <w:b/>
          <w:bCs/>
          <w:kern w:val="0"/>
          <w:sz w:val="24"/>
        </w:rPr>
        <w:t>教材：</w:t>
      </w:r>
      <w:r>
        <w:rPr>
          <w:rFonts w:ascii="宋体" w:hAnsi="宋体"/>
          <w:kern w:val="0"/>
          <w:sz w:val="24"/>
        </w:rPr>
        <w:t>《</w:t>
      </w:r>
      <w:r>
        <w:rPr>
          <w:rFonts w:ascii="宋体" w:hAnsi="宋体" w:hint="eastAsia"/>
          <w:sz w:val="24"/>
        </w:rPr>
        <w:t>民用航空法基础教程</w:t>
      </w:r>
      <w:r>
        <w:rPr>
          <w:rFonts w:ascii="宋体" w:hAnsi="宋体"/>
          <w:kern w:val="0"/>
          <w:sz w:val="24"/>
        </w:rPr>
        <w:t>》，</w:t>
      </w:r>
      <w:r>
        <w:rPr>
          <w:rFonts w:ascii="宋体" w:hAnsi="宋体" w:hint="eastAsia"/>
          <w:sz w:val="24"/>
        </w:rPr>
        <w:t>马春婷</w:t>
      </w:r>
      <w:r>
        <w:rPr>
          <w:rFonts w:ascii="宋体" w:hAnsi="宋体" w:hint="eastAsia"/>
          <w:kern w:val="0"/>
          <w:sz w:val="24"/>
        </w:rPr>
        <w:t>，</w:t>
      </w:r>
      <w:r>
        <w:rPr>
          <w:rFonts w:ascii="宋体" w:hAnsi="宋体" w:hint="eastAsia"/>
          <w:sz w:val="24"/>
        </w:rPr>
        <w:t>科学出版社，201</w:t>
      </w:r>
      <w:r>
        <w:rPr>
          <w:rFonts w:ascii="宋体" w:hAnsi="宋体"/>
          <w:sz w:val="24"/>
        </w:rPr>
        <w:t>9</w:t>
      </w:r>
    </w:p>
    <w:p w:rsidR="001123AF" w:rsidRDefault="001123AF" w:rsidP="001123AF">
      <w:pPr>
        <w:spacing w:line="360" w:lineRule="auto"/>
        <w:ind w:firstLineChars="200" w:firstLine="482"/>
        <w:rPr>
          <w:b/>
          <w:bCs/>
          <w:kern w:val="0"/>
          <w:sz w:val="24"/>
        </w:rPr>
      </w:pPr>
      <w:r>
        <w:rPr>
          <w:rFonts w:ascii="宋体" w:hAnsi="宋体"/>
          <w:b/>
          <w:bCs/>
          <w:kern w:val="0"/>
          <w:sz w:val="24"/>
        </w:rPr>
        <w:t>课程归口：</w:t>
      </w:r>
      <w:r>
        <w:rPr>
          <w:rFonts w:ascii="宋体" w:hAnsi="宋体" w:hint="eastAsia"/>
          <w:kern w:val="0"/>
          <w:sz w:val="24"/>
        </w:rPr>
        <w:t>航空与机械工程学院/飞行学院</w:t>
      </w:r>
    </w:p>
    <w:p w:rsidR="001123AF" w:rsidRDefault="001123AF" w:rsidP="001123AF">
      <w:pPr>
        <w:spacing w:line="360" w:lineRule="auto"/>
        <w:ind w:firstLineChars="196" w:firstLine="472"/>
        <w:rPr>
          <w:b/>
          <w:bCs/>
          <w:kern w:val="0"/>
          <w:sz w:val="24"/>
        </w:rPr>
      </w:pPr>
      <w:r>
        <w:rPr>
          <w:rFonts w:ascii="宋体" w:hAnsi="宋体"/>
          <w:b/>
          <w:bCs/>
          <w:kern w:val="0"/>
          <w:sz w:val="24"/>
        </w:rPr>
        <w:t>课程的性质与任务</w:t>
      </w:r>
      <w:r>
        <w:rPr>
          <w:rFonts w:ascii="宋体" w:hAnsi="宋体" w:hint="eastAsia"/>
          <w:b/>
          <w:bCs/>
          <w:kern w:val="0"/>
          <w:sz w:val="24"/>
        </w:rPr>
        <w:t>：</w:t>
      </w:r>
      <w:r>
        <w:rPr>
          <w:rFonts w:ascii="宋体" w:hAnsi="宋体" w:hint="eastAsia"/>
          <w:kern w:val="0"/>
          <w:sz w:val="24"/>
        </w:rPr>
        <w:t>民用航空法是</w:t>
      </w:r>
      <w:r>
        <w:rPr>
          <w:rFonts w:ascii="宋体" w:hAnsi="宋体" w:hint="eastAsia"/>
          <w:sz w:val="24"/>
        </w:rPr>
        <w:t>飞行技术、交通运输</w:t>
      </w:r>
      <w:r>
        <w:rPr>
          <w:rFonts w:ascii="宋体" w:hAnsi="宋体" w:hint="eastAsia"/>
          <w:kern w:val="0"/>
          <w:sz w:val="24"/>
        </w:rPr>
        <w:t>专业的一门专业必修课程，本课程的基本任务是使学生了解了解民用法规的定义、航空法规的主管机构；掌握民用航空器的国籍、权利及法律地位，登记程序；掌握民用航空人员的责任、义务及权利等；具有初步运用民航法律手段分析、解决问题的能力。</w:t>
      </w:r>
    </w:p>
    <w:p w:rsidR="001123AF" w:rsidRDefault="001123AF" w:rsidP="001123AF">
      <w:pPr>
        <w:spacing w:line="360" w:lineRule="auto"/>
        <w:ind w:firstLineChars="196" w:firstLine="551"/>
        <w:rPr>
          <w:b/>
          <w:bCs/>
          <w:sz w:val="28"/>
          <w:szCs w:val="28"/>
        </w:rPr>
      </w:pPr>
      <w:r>
        <w:rPr>
          <w:rFonts w:ascii="宋体" w:hAnsi="宋体" w:hint="eastAsia"/>
          <w:b/>
          <w:bCs/>
          <w:sz w:val="28"/>
          <w:szCs w:val="28"/>
        </w:rPr>
        <w:t>二、</w:t>
      </w:r>
      <w:r>
        <w:rPr>
          <w:rFonts w:ascii="宋体" w:hAnsi="宋体"/>
          <w:b/>
          <w:bCs/>
          <w:sz w:val="28"/>
          <w:szCs w:val="28"/>
        </w:rPr>
        <w:t>课程目标</w:t>
      </w:r>
    </w:p>
    <w:p w:rsidR="001123AF" w:rsidRDefault="001123AF" w:rsidP="001123AF">
      <w:pPr>
        <w:spacing w:line="360" w:lineRule="auto"/>
        <w:ind w:firstLineChars="200" w:firstLine="480"/>
        <w:jc w:val="left"/>
        <w:rPr>
          <w:kern w:val="0"/>
          <w:sz w:val="24"/>
        </w:rPr>
      </w:pPr>
      <w:r>
        <w:rPr>
          <w:rFonts w:ascii="宋体" w:hAnsi="宋体" w:hint="eastAsia"/>
          <w:kern w:val="0"/>
          <w:sz w:val="24"/>
        </w:rPr>
        <w:t>目标</w:t>
      </w:r>
      <w:r>
        <w:rPr>
          <w:rFonts w:hint="eastAsia"/>
          <w:kern w:val="0"/>
          <w:sz w:val="24"/>
        </w:rPr>
        <w:t xml:space="preserve">1. </w:t>
      </w:r>
      <w:r>
        <w:rPr>
          <w:rFonts w:ascii="宋体" w:hAnsi="宋体" w:hint="eastAsia"/>
          <w:kern w:val="0"/>
          <w:sz w:val="24"/>
        </w:rPr>
        <w:t>掌握民用航空法的相关概念以及特征，掌握民用航空器的国籍、权利及法律地位，登记程序等。</w:t>
      </w:r>
    </w:p>
    <w:p w:rsidR="001123AF" w:rsidRDefault="001123AF" w:rsidP="001123AF">
      <w:pPr>
        <w:spacing w:line="360" w:lineRule="auto"/>
        <w:ind w:firstLineChars="200" w:firstLine="480"/>
        <w:jc w:val="left"/>
        <w:rPr>
          <w:kern w:val="0"/>
          <w:sz w:val="24"/>
        </w:rPr>
      </w:pPr>
      <w:r>
        <w:rPr>
          <w:rFonts w:ascii="宋体" w:hAnsi="宋体" w:hint="eastAsia"/>
          <w:kern w:val="0"/>
          <w:sz w:val="24"/>
        </w:rPr>
        <w:t>目标</w:t>
      </w:r>
      <w:r>
        <w:rPr>
          <w:kern w:val="0"/>
          <w:sz w:val="24"/>
        </w:rPr>
        <w:t>2</w:t>
      </w:r>
      <w:r>
        <w:rPr>
          <w:rFonts w:hint="eastAsia"/>
          <w:kern w:val="0"/>
          <w:sz w:val="24"/>
        </w:rPr>
        <w:t xml:space="preserve">. </w:t>
      </w:r>
      <w:r>
        <w:rPr>
          <w:rFonts w:ascii="宋体" w:hAnsi="宋体" w:hint="eastAsia"/>
          <w:kern w:val="0"/>
          <w:sz w:val="24"/>
        </w:rPr>
        <w:t>了解民用航空法的一些案例处理，了解民用航空法律手段分析、解决问题的方法，具有具备运用民航法分析问题的能力。</w:t>
      </w:r>
    </w:p>
    <w:p w:rsidR="001123AF" w:rsidRDefault="001123AF" w:rsidP="001123AF">
      <w:pPr>
        <w:spacing w:line="360" w:lineRule="auto"/>
        <w:ind w:firstLineChars="200" w:firstLine="480"/>
        <w:jc w:val="left"/>
        <w:rPr>
          <w:kern w:val="0"/>
          <w:sz w:val="24"/>
        </w:rPr>
      </w:pPr>
      <w:r>
        <w:rPr>
          <w:rFonts w:ascii="宋体" w:hAnsi="宋体" w:hint="eastAsia"/>
          <w:kern w:val="0"/>
          <w:sz w:val="24"/>
        </w:rPr>
        <w:t>目标</w:t>
      </w:r>
      <w:r>
        <w:rPr>
          <w:kern w:val="0"/>
          <w:sz w:val="24"/>
        </w:rPr>
        <w:t>3</w:t>
      </w:r>
      <w:r>
        <w:rPr>
          <w:rFonts w:hint="eastAsia"/>
          <w:kern w:val="0"/>
          <w:sz w:val="24"/>
        </w:rPr>
        <w:t xml:space="preserve">. </w:t>
      </w:r>
      <w:r>
        <w:rPr>
          <w:rFonts w:ascii="宋体" w:hAnsi="宋体" w:hint="eastAsia"/>
          <w:kern w:val="0"/>
          <w:sz w:val="24"/>
        </w:rPr>
        <w:t>具备团队意识，理解系统工程中团队合作的重要性，从国际实例中拓宽眼界，认识终身学习的意义。</w:t>
      </w:r>
    </w:p>
    <w:p w:rsidR="001123AF" w:rsidRDefault="001123AF" w:rsidP="001123AF">
      <w:pPr>
        <w:spacing w:line="360" w:lineRule="auto"/>
        <w:ind w:firstLineChars="200" w:firstLine="480"/>
        <w:rPr>
          <w:sz w:val="24"/>
        </w:rPr>
      </w:pPr>
      <w:r>
        <w:rPr>
          <w:rFonts w:ascii="宋体" w:hAnsi="宋体" w:hint="eastAsia"/>
          <w:sz w:val="24"/>
        </w:rPr>
        <w:t>本</w:t>
      </w:r>
      <w:r>
        <w:rPr>
          <w:rFonts w:ascii="宋体" w:hAnsi="宋体"/>
          <w:sz w:val="24"/>
        </w:rPr>
        <w:t>课程支撑专业</w:t>
      </w:r>
      <w:r>
        <w:rPr>
          <w:rFonts w:ascii="宋体" w:hAnsi="宋体" w:hint="eastAsia"/>
          <w:sz w:val="24"/>
        </w:rPr>
        <w:t>人才</w:t>
      </w:r>
      <w:r>
        <w:rPr>
          <w:rFonts w:ascii="宋体" w:hAnsi="宋体"/>
          <w:sz w:val="24"/>
        </w:rPr>
        <w:t>培养</w:t>
      </w:r>
      <w:r>
        <w:rPr>
          <w:rFonts w:ascii="宋体" w:hAnsi="宋体" w:hint="eastAsia"/>
          <w:sz w:val="24"/>
        </w:rPr>
        <w:t>方案</w:t>
      </w:r>
      <w:r>
        <w:rPr>
          <w:rFonts w:ascii="宋体" w:hAnsi="宋体"/>
          <w:sz w:val="24"/>
        </w:rPr>
        <w:t>中毕业要求</w:t>
      </w:r>
      <w:r>
        <w:rPr>
          <w:sz w:val="24"/>
        </w:rPr>
        <w:t>1</w:t>
      </w:r>
      <w:r>
        <w:rPr>
          <w:rFonts w:hint="eastAsia"/>
          <w:sz w:val="24"/>
        </w:rPr>
        <w:t>-</w:t>
      </w:r>
      <w:r>
        <w:rPr>
          <w:sz w:val="24"/>
        </w:rPr>
        <w:t>2</w:t>
      </w:r>
      <w:r>
        <w:rPr>
          <w:rFonts w:ascii="宋体" w:hAnsi="宋体" w:hint="eastAsia"/>
          <w:sz w:val="24"/>
        </w:rPr>
        <w:t>（</w:t>
      </w:r>
      <w:r>
        <w:rPr>
          <w:rFonts w:ascii="宋体" w:hAnsi="宋体"/>
          <w:sz w:val="24"/>
        </w:rPr>
        <w:t>占该指标点达成度的</w:t>
      </w:r>
      <w:r>
        <w:rPr>
          <w:rFonts w:hint="eastAsia"/>
          <w:sz w:val="24"/>
        </w:rPr>
        <w:t>8</w:t>
      </w:r>
      <w:r>
        <w:rPr>
          <w:sz w:val="24"/>
        </w:rPr>
        <w:t>%</w:t>
      </w:r>
      <w:r>
        <w:rPr>
          <w:rFonts w:ascii="宋体" w:hAnsi="宋体" w:hint="eastAsia"/>
          <w:sz w:val="24"/>
        </w:rPr>
        <w:t>）</w:t>
      </w:r>
      <w:r>
        <w:rPr>
          <w:rFonts w:ascii="宋体" w:hAnsi="宋体"/>
          <w:sz w:val="24"/>
        </w:rPr>
        <w:t>、毕业要求</w:t>
      </w:r>
      <w:r>
        <w:rPr>
          <w:rFonts w:hint="eastAsia"/>
          <w:sz w:val="24"/>
        </w:rPr>
        <w:t>8-1</w:t>
      </w:r>
      <w:r>
        <w:rPr>
          <w:rFonts w:ascii="宋体" w:hAnsi="宋体" w:hint="eastAsia"/>
          <w:sz w:val="24"/>
        </w:rPr>
        <w:t>（</w:t>
      </w:r>
      <w:r>
        <w:rPr>
          <w:rFonts w:ascii="宋体" w:hAnsi="宋体"/>
          <w:sz w:val="24"/>
        </w:rPr>
        <w:t>占该指标点达成度的</w:t>
      </w:r>
      <w:r>
        <w:rPr>
          <w:rFonts w:hint="eastAsia"/>
          <w:sz w:val="24"/>
        </w:rPr>
        <w:t>8</w:t>
      </w:r>
      <w:r>
        <w:rPr>
          <w:sz w:val="24"/>
        </w:rPr>
        <w:t>%</w:t>
      </w:r>
      <w:r>
        <w:rPr>
          <w:rFonts w:ascii="宋体" w:hAnsi="宋体" w:hint="eastAsia"/>
          <w:sz w:val="24"/>
        </w:rPr>
        <w:t>）</w:t>
      </w:r>
      <w:r>
        <w:rPr>
          <w:rFonts w:ascii="宋体" w:hAnsi="宋体"/>
          <w:sz w:val="24"/>
        </w:rPr>
        <w:t>、毕业要求</w:t>
      </w:r>
      <w:r>
        <w:rPr>
          <w:rFonts w:hint="eastAsia"/>
          <w:sz w:val="24"/>
        </w:rPr>
        <w:t>9-2</w:t>
      </w:r>
      <w:r>
        <w:rPr>
          <w:rFonts w:ascii="宋体" w:hAnsi="宋体" w:hint="eastAsia"/>
          <w:sz w:val="24"/>
        </w:rPr>
        <w:t>（</w:t>
      </w:r>
      <w:r>
        <w:rPr>
          <w:rFonts w:ascii="宋体" w:hAnsi="宋体"/>
          <w:sz w:val="24"/>
        </w:rPr>
        <w:t>占该指标点达成度的</w:t>
      </w:r>
      <w:r>
        <w:rPr>
          <w:rFonts w:hint="eastAsia"/>
          <w:sz w:val="24"/>
        </w:rPr>
        <w:t>33</w:t>
      </w:r>
      <w:r>
        <w:rPr>
          <w:sz w:val="24"/>
        </w:rPr>
        <w:t>%</w:t>
      </w:r>
      <w:r>
        <w:rPr>
          <w:rFonts w:ascii="宋体" w:hAnsi="宋体" w:hint="eastAsia"/>
          <w:sz w:val="24"/>
        </w:rPr>
        <w:t>），</w:t>
      </w:r>
      <w:r>
        <w:rPr>
          <w:rFonts w:ascii="宋体" w:hAnsi="宋体"/>
          <w:sz w:val="24"/>
        </w:rPr>
        <w:t>毕业要求</w:t>
      </w:r>
      <w:r>
        <w:rPr>
          <w:rFonts w:hint="eastAsia"/>
          <w:sz w:val="24"/>
        </w:rPr>
        <w:t>12-1</w:t>
      </w:r>
      <w:r>
        <w:rPr>
          <w:rFonts w:ascii="宋体" w:hAnsi="宋体" w:hint="eastAsia"/>
          <w:sz w:val="24"/>
        </w:rPr>
        <w:t>（</w:t>
      </w:r>
      <w:r>
        <w:rPr>
          <w:rFonts w:ascii="宋体" w:hAnsi="宋体"/>
          <w:sz w:val="24"/>
        </w:rPr>
        <w:t>占该指标点达成度的</w:t>
      </w:r>
      <w:r>
        <w:rPr>
          <w:rFonts w:hint="eastAsia"/>
          <w:sz w:val="24"/>
        </w:rPr>
        <w:t>2</w:t>
      </w:r>
      <w:r>
        <w:rPr>
          <w:sz w:val="24"/>
        </w:rPr>
        <w:t>0%</w:t>
      </w:r>
      <w:r>
        <w:rPr>
          <w:rFonts w:ascii="宋体" w:hAnsi="宋体" w:hint="eastAsia"/>
          <w:sz w:val="24"/>
        </w:rPr>
        <w:t>），。</w:t>
      </w:r>
    </w:p>
    <w:tbl>
      <w:tblPr>
        <w:tblW w:w="7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47"/>
        <w:gridCol w:w="1547"/>
        <w:gridCol w:w="1548"/>
        <w:gridCol w:w="1548"/>
      </w:tblGrid>
      <w:tr w:rsidR="001123AF" w:rsidTr="00720882">
        <w:trPr>
          <w:jc w:val="center"/>
        </w:trPr>
        <w:tc>
          <w:tcPr>
            <w:tcW w:w="1547" w:type="dxa"/>
            <w:vMerge w:val="restart"/>
            <w:tcBorders>
              <w:top w:val="single" w:sz="4" w:space="0" w:color="auto"/>
              <w:left w:val="single" w:sz="4" w:space="0" w:color="auto"/>
              <w:bottom w:val="single" w:sz="4" w:space="0" w:color="auto"/>
              <w:right w:val="single" w:sz="4" w:space="0" w:color="auto"/>
            </w:tcBorders>
            <w:vAlign w:val="center"/>
          </w:tcPr>
          <w:p w:rsidR="001123AF" w:rsidRDefault="001123AF" w:rsidP="00720882">
            <w:pPr>
              <w:widowControl/>
              <w:spacing w:line="360" w:lineRule="auto"/>
              <w:jc w:val="center"/>
              <w:rPr>
                <w:kern w:val="0"/>
              </w:rPr>
            </w:pPr>
            <w:r>
              <w:rPr>
                <w:kern w:val="0"/>
              </w:rPr>
              <w:t>毕业要求</w:t>
            </w:r>
          </w:p>
          <w:p w:rsidR="001123AF" w:rsidRDefault="001123AF" w:rsidP="00720882">
            <w:pPr>
              <w:spacing w:line="360" w:lineRule="auto"/>
              <w:jc w:val="center"/>
              <w:rPr>
                <w:color w:val="000000"/>
              </w:rPr>
            </w:pPr>
            <w:r>
              <w:rPr>
                <w:kern w:val="0"/>
              </w:rPr>
              <w:t>指标点</w:t>
            </w:r>
          </w:p>
        </w:tc>
        <w:tc>
          <w:tcPr>
            <w:tcW w:w="6190" w:type="dxa"/>
            <w:gridSpan w:val="4"/>
            <w:tcBorders>
              <w:top w:val="single" w:sz="4" w:space="0" w:color="auto"/>
              <w:left w:val="nil"/>
              <w:bottom w:val="single" w:sz="4" w:space="0" w:color="auto"/>
              <w:right w:val="single" w:sz="4" w:space="0" w:color="auto"/>
            </w:tcBorders>
          </w:tcPr>
          <w:p w:rsidR="001123AF" w:rsidRDefault="001123AF" w:rsidP="00720882">
            <w:pPr>
              <w:spacing w:line="360" w:lineRule="auto"/>
              <w:jc w:val="center"/>
              <w:rPr>
                <w:color w:val="000000"/>
              </w:rPr>
            </w:pPr>
            <w:r>
              <w:rPr>
                <w:kern w:val="0"/>
              </w:rPr>
              <w:t>课程目标</w:t>
            </w:r>
          </w:p>
        </w:tc>
      </w:tr>
      <w:tr w:rsidR="001123AF" w:rsidTr="00720882">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23AF" w:rsidRDefault="001123AF" w:rsidP="00720882">
            <w:pPr>
              <w:widowControl/>
              <w:spacing w:line="360" w:lineRule="auto"/>
              <w:jc w:val="left"/>
              <w:rPr>
                <w:color w:val="000000"/>
              </w:rPr>
            </w:pPr>
          </w:p>
        </w:tc>
        <w:tc>
          <w:tcPr>
            <w:tcW w:w="1547" w:type="dxa"/>
            <w:tcBorders>
              <w:top w:val="single" w:sz="4" w:space="0" w:color="auto"/>
              <w:left w:val="nil"/>
              <w:bottom w:val="single" w:sz="4" w:space="0" w:color="auto"/>
              <w:right w:val="single" w:sz="4" w:space="0" w:color="auto"/>
            </w:tcBorders>
            <w:vAlign w:val="center"/>
          </w:tcPr>
          <w:p w:rsidR="001123AF" w:rsidRDefault="001123AF" w:rsidP="00720882">
            <w:pPr>
              <w:widowControl/>
              <w:spacing w:line="360" w:lineRule="auto"/>
              <w:jc w:val="center"/>
              <w:rPr>
                <w:kern w:val="0"/>
              </w:rPr>
            </w:pPr>
            <w:r>
              <w:rPr>
                <w:kern w:val="0"/>
              </w:rPr>
              <w:t>目标</w:t>
            </w:r>
            <w:r>
              <w:rPr>
                <w:kern w:val="0"/>
              </w:rPr>
              <w:t>1</w:t>
            </w:r>
          </w:p>
        </w:tc>
        <w:tc>
          <w:tcPr>
            <w:tcW w:w="1547" w:type="dxa"/>
            <w:tcBorders>
              <w:top w:val="single" w:sz="4" w:space="0" w:color="auto"/>
              <w:left w:val="nil"/>
              <w:bottom w:val="single" w:sz="4" w:space="0" w:color="auto"/>
              <w:right w:val="single" w:sz="4" w:space="0" w:color="auto"/>
            </w:tcBorders>
            <w:vAlign w:val="center"/>
          </w:tcPr>
          <w:p w:rsidR="001123AF" w:rsidRDefault="001123AF" w:rsidP="00720882">
            <w:pPr>
              <w:widowControl/>
              <w:spacing w:line="360" w:lineRule="auto"/>
              <w:ind w:firstLineChars="200" w:firstLine="420"/>
              <w:jc w:val="center"/>
              <w:rPr>
                <w:kern w:val="0"/>
              </w:rPr>
            </w:pPr>
            <w:r>
              <w:rPr>
                <w:kern w:val="0"/>
              </w:rPr>
              <w:t>目标</w:t>
            </w:r>
            <w:r>
              <w:rPr>
                <w:kern w:val="0"/>
              </w:rPr>
              <w:t>2</w:t>
            </w:r>
          </w:p>
        </w:tc>
        <w:tc>
          <w:tcPr>
            <w:tcW w:w="1548" w:type="dxa"/>
            <w:tcBorders>
              <w:top w:val="single" w:sz="4" w:space="0" w:color="auto"/>
              <w:left w:val="nil"/>
              <w:bottom w:val="single" w:sz="4" w:space="0" w:color="auto"/>
              <w:right w:val="single" w:sz="4" w:space="0" w:color="auto"/>
            </w:tcBorders>
            <w:vAlign w:val="center"/>
          </w:tcPr>
          <w:p w:rsidR="001123AF" w:rsidRDefault="001123AF" w:rsidP="00720882">
            <w:pPr>
              <w:widowControl/>
              <w:spacing w:line="360" w:lineRule="auto"/>
              <w:jc w:val="center"/>
              <w:rPr>
                <w:kern w:val="0"/>
              </w:rPr>
            </w:pPr>
            <w:r>
              <w:rPr>
                <w:kern w:val="0"/>
              </w:rPr>
              <w:t>目标</w:t>
            </w:r>
            <w:r>
              <w:rPr>
                <w:kern w:val="0"/>
              </w:rPr>
              <w:t>3</w:t>
            </w:r>
          </w:p>
        </w:tc>
        <w:tc>
          <w:tcPr>
            <w:tcW w:w="1548" w:type="dxa"/>
            <w:tcBorders>
              <w:top w:val="single" w:sz="4" w:space="0" w:color="auto"/>
              <w:left w:val="nil"/>
              <w:bottom w:val="single" w:sz="4" w:space="0" w:color="auto"/>
              <w:right w:val="single" w:sz="4" w:space="0" w:color="auto"/>
            </w:tcBorders>
            <w:vAlign w:val="center"/>
          </w:tcPr>
          <w:p w:rsidR="001123AF" w:rsidRDefault="001123AF" w:rsidP="00720882">
            <w:pPr>
              <w:widowControl/>
              <w:spacing w:line="360" w:lineRule="auto"/>
              <w:jc w:val="center"/>
              <w:rPr>
                <w:kern w:val="0"/>
              </w:rPr>
            </w:pPr>
            <w:r>
              <w:rPr>
                <w:kern w:val="0"/>
              </w:rPr>
              <w:t>目标</w:t>
            </w:r>
            <w:r>
              <w:rPr>
                <w:kern w:val="0"/>
              </w:rPr>
              <w:t>4</w:t>
            </w:r>
          </w:p>
        </w:tc>
      </w:tr>
      <w:tr w:rsidR="001123AF" w:rsidTr="00720882">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1123AF" w:rsidRDefault="001123AF" w:rsidP="00720882">
            <w:pPr>
              <w:widowControl/>
              <w:spacing w:line="360" w:lineRule="auto"/>
              <w:jc w:val="center"/>
              <w:rPr>
                <w:kern w:val="0"/>
              </w:rPr>
            </w:pPr>
            <w:r>
              <w:rPr>
                <w:kern w:val="0"/>
              </w:rPr>
              <w:t>毕业要求</w:t>
            </w:r>
            <w:r>
              <w:rPr>
                <w:kern w:val="0"/>
              </w:rPr>
              <w:t>1</w:t>
            </w:r>
            <w:r>
              <w:rPr>
                <w:rFonts w:hint="eastAsia"/>
                <w:kern w:val="0"/>
              </w:rPr>
              <w:t>-</w:t>
            </w:r>
            <w:r>
              <w:rPr>
                <w:kern w:val="0"/>
              </w:rPr>
              <w:t>2</w:t>
            </w:r>
          </w:p>
        </w:tc>
        <w:tc>
          <w:tcPr>
            <w:tcW w:w="1547" w:type="dxa"/>
            <w:tcBorders>
              <w:top w:val="single" w:sz="4" w:space="0" w:color="auto"/>
              <w:left w:val="nil"/>
              <w:bottom w:val="single" w:sz="4" w:space="0" w:color="auto"/>
              <w:right w:val="single" w:sz="4" w:space="0" w:color="auto"/>
            </w:tcBorders>
          </w:tcPr>
          <w:p w:rsidR="001123AF" w:rsidRDefault="001123AF" w:rsidP="00720882">
            <w:pPr>
              <w:spacing w:line="360" w:lineRule="auto"/>
              <w:jc w:val="center"/>
              <w:rPr>
                <w:color w:val="000000"/>
              </w:rPr>
            </w:pPr>
          </w:p>
        </w:tc>
        <w:tc>
          <w:tcPr>
            <w:tcW w:w="1547" w:type="dxa"/>
            <w:tcBorders>
              <w:top w:val="single" w:sz="4" w:space="0" w:color="auto"/>
              <w:left w:val="nil"/>
              <w:bottom w:val="single" w:sz="4" w:space="0" w:color="auto"/>
              <w:right w:val="single" w:sz="4" w:space="0" w:color="auto"/>
            </w:tcBorders>
          </w:tcPr>
          <w:p w:rsidR="001123AF" w:rsidRDefault="001123AF" w:rsidP="00720882">
            <w:pPr>
              <w:spacing w:line="360" w:lineRule="auto"/>
              <w:jc w:val="center"/>
              <w:rPr>
                <w:color w:val="000000"/>
              </w:rPr>
            </w:pPr>
          </w:p>
        </w:tc>
        <w:tc>
          <w:tcPr>
            <w:tcW w:w="1548" w:type="dxa"/>
            <w:tcBorders>
              <w:top w:val="single" w:sz="4" w:space="0" w:color="auto"/>
              <w:left w:val="nil"/>
              <w:bottom w:val="single" w:sz="4" w:space="0" w:color="auto"/>
              <w:right w:val="single" w:sz="4" w:space="0" w:color="auto"/>
            </w:tcBorders>
          </w:tcPr>
          <w:p w:rsidR="001123AF" w:rsidRDefault="001123AF" w:rsidP="00720882">
            <w:pPr>
              <w:spacing w:line="360" w:lineRule="auto"/>
              <w:jc w:val="center"/>
              <w:rPr>
                <w:color w:val="000000"/>
              </w:rPr>
            </w:pPr>
            <w:r>
              <w:rPr>
                <w:kern w:val="0"/>
              </w:rPr>
              <w:t>√</w:t>
            </w:r>
          </w:p>
        </w:tc>
        <w:tc>
          <w:tcPr>
            <w:tcW w:w="1548" w:type="dxa"/>
            <w:tcBorders>
              <w:top w:val="single" w:sz="4" w:space="0" w:color="auto"/>
              <w:left w:val="nil"/>
              <w:bottom w:val="single" w:sz="4" w:space="0" w:color="auto"/>
              <w:right w:val="single" w:sz="4" w:space="0" w:color="auto"/>
            </w:tcBorders>
          </w:tcPr>
          <w:p w:rsidR="001123AF" w:rsidRDefault="001123AF" w:rsidP="00720882">
            <w:pPr>
              <w:spacing w:line="360" w:lineRule="auto"/>
              <w:jc w:val="center"/>
              <w:rPr>
                <w:color w:val="000000"/>
              </w:rPr>
            </w:pPr>
          </w:p>
        </w:tc>
      </w:tr>
      <w:tr w:rsidR="001123AF" w:rsidTr="00720882">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1123AF" w:rsidRDefault="001123AF" w:rsidP="00720882">
            <w:pPr>
              <w:widowControl/>
              <w:spacing w:line="360" w:lineRule="auto"/>
              <w:jc w:val="center"/>
              <w:rPr>
                <w:kern w:val="0"/>
              </w:rPr>
            </w:pPr>
            <w:r>
              <w:rPr>
                <w:kern w:val="0"/>
              </w:rPr>
              <w:t>毕业要求</w:t>
            </w:r>
            <w:r>
              <w:rPr>
                <w:rFonts w:hint="eastAsia"/>
                <w:kern w:val="0"/>
              </w:rPr>
              <w:t>8-1</w:t>
            </w:r>
          </w:p>
        </w:tc>
        <w:tc>
          <w:tcPr>
            <w:tcW w:w="1547" w:type="dxa"/>
            <w:tcBorders>
              <w:top w:val="single" w:sz="4" w:space="0" w:color="auto"/>
              <w:left w:val="nil"/>
              <w:bottom w:val="single" w:sz="4" w:space="0" w:color="auto"/>
              <w:right w:val="single" w:sz="4" w:space="0" w:color="auto"/>
            </w:tcBorders>
          </w:tcPr>
          <w:p w:rsidR="001123AF" w:rsidRDefault="001123AF" w:rsidP="00720882">
            <w:pPr>
              <w:spacing w:line="360" w:lineRule="auto"/>
              <w:jc w:val="center"/>
              <w:rPr>
                <w:color w:val="000000"/>
              </w:rPr>
            </w:pPr>
            <w:r>
              <w:rPr>
                <w:kern w:val="0"/>
              </w:rPr>
              <w:t>√</w:t>
            </w:r>
          </w:p>
        </w:tc>
        <w:tc>
          <w:tcPr>
            <w:tcW w:w="1547" w:type="dxa"/>
            <w:tcBorders>
              <w:top w:val="single" w:sz="4" w:space="0" w:color="auto"/>
              <w:left w:val="nil"/>
              <w:bottom w:val="single" w:sz="4" w:space="0" w:color="auto"/>
              <w:right w:val="single" w:sz="4" w:space="0" w:color="auto"/>
            </w:tcBorders>
          </w:tcPr>
          <w:p w:rsidR="001123AF" w:rsidRDefault="001123AF" w:rsidP="00720882">
            <w:pPr>
              <w:spacing w:line="360" w:lineRule="auto"/>
              <w:jc w:val="center"/>
              <w:rPr>
                <w:color w:val="000000"/>
              </w:rPr>
            </w:pPr>
            <w:r>
              <w:rPr>
                <w:kern w:val="0"/>
              </w:rPr>
              <w:t>√</w:t>
            </w:r>
          </w:p>
        </w:tc>
        <w:tc>
          <w:tcPr>
            <w:tcW w:w="1548" w:type="dxa"/>
            <w:tcBorders>
              <w:top w:val="single" w:sz="4" w:space="0" w:color="auto"/>
              <w:left w:val="nil"/>
              <w:bottom w:val="single" w:sz="4" w:space="0" w:color="auto"/>
              <w:right w:val="single" w:sz="4" w:space="0" w:color="auto"/>
            </w:tcBorders>
          </w:tcPr>
          <w:p w:rsidR="001123AF" w:rsidRDefault="001123AF" w:rsidP="00720882">
            <w:pPr>
              <w:spacing w:line="360" w:lineRule="auto"/>
              <w:jc w:val="center"/>
              <w:rPr>
                <w:color w:val="000000"/>
              </w:rPr>
            </w:pPr>
          </w:p>
        </w:tc>
        <w:tc>
          <w:tcPr>
            <w:tcW w:w="1548" w:type="dxa"/>
            <w:tcBorders>
              <w:top w:val="single" w:sz="4" w:space="0" w:color="auto"/>
              <w:left w:val="nil"/>
              <w:bottom w:val="single" w:sz="4" w:space="0" w:color="auto"/>
              <w:right w:val="single" w:sz="4" w:space="0" w:color="auto"/>
            </w:tcBorders>
          </w:tcPr>
          <w:p w:rsidR="001123AF" w:rsidRDefault="001123AF" w:rsidP="00720882">
            <w:pPr>
              <w:spacing w:line="360" w:lineRule="auto"/>
              <w:jc w:val="center"/>
              <w:rPr>
                <w:color w:val="000000"/>
              </w:rPr>
            </w:pPr>
          </w:p>
        </w:tc>
      </w:tr>
      <w:tr w:rsidR="001123AF" w:rsidTr="00720882">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1123AF" w:rsidRDefault="001123AF" w:rsidP="00720882">
            <w:pPr>
              <w:widowControl/>
              <w:spacing w:line="360" w:lineRule="auto"/>
              <w:jc w:val="center"/>
              <w:rPr>
                <w:kern w:val="0"/>
              </w:rPr>
            </w:pPr>
            <w:r>
              <w:rPr>
                <w:kern w:val="0"/>
              </w:rPr>
              <w:t>毕业要求</w:t>
            </w:r>
            <w:r>
              <w:rPr>
                <w:rFonts w:hint="eastAsia"/>
                <w:kern w:val="0"/>
              </w:rPr>
              <w:t>9-</w:t>
            </w:r>
            <w:r>
              <w:rPr>
                <w:kern w:val="0"/>
              </w:rPr>
              <w:t>1</w:t>
            </w:r>
          </w:p>
        </w:tc>
        <w:tc>
          <w:tcPr>
            <w:tcW w:w="1547" w:type="dxa"/>
            <w:tcBorders>
              <w:top w:val="single" w:sz="4" w:space="0" w:color="auto"/>
              <w:left w:val="nil"/>
              <w:bottom w:val="single" w:sz="4" w:space="0" w:color="auto"/>
              <w:right w:val="single" w:sz="4" w:space="0" w:color="auto"/>
            </w:tcBorders>
          </w:tcPr>
          <w:p w:rsidR="001123AF" w:rsidRDefault="001123AF" w:rsidP="00720882">
            <w:pPr>
              <w:spacing w:line="360" w:lineRule="auto"/>
              <w:jc w:val="center"/>
              <w:rPr>
                <w:color w:val="000000"/>
              </w:rPr>
            </w:pPr>
          </w:p>
        </w:tc>
        <w:tc>
          <w:tcPr>
            <w:tcW w:w="1547" w:type="dxa"/>
            <w:tcBorders>
              <w:top w:val="single" w:sz="4" w:space="0" w:color="auto"/>
              <w:left w:val="nil"/>
              <w:bottom w:val="single" w:sz="4" w:space="0" w:color="auto"/>
              <w:right w:val="single" w:sz="4" w:space="0" w:color="auto"/>
            </w:tcBorders>
          </w:tcPr>
          <w:p w:rsidR="001123AF" w:rsidRDefault="001123AF" w:rsidP="00720882">
            <w:pPr>
              <w:spacing w:line="360" w:lineRule="auto"/>
              <w:jc w:val="center"/>
              <w:rPr>
                <w:color w:val="000000"/>
              </w:rPr>
            </w:pPr>
          </w:p>
        </w:tc>
        <w:tc>
          <w:tcPr>
            <w:tcW w:w="1548" w:type="dxa"/>
            <w:tcBorders>
              <w:top w:val="single" w:sz="4" w:space="0" w:color="auto"/>
              <w:left w:val="nil"/>
              <w:bottom w:val="single" w:sz="4" w:space="0" w:color="auto"/>
              <w:right w:val="single" w:sz="4" w:space="0" w:color="auto"/>
            </w:tcBorders>
          </w:tcPr>
          <w:p w:rsidR="001123AF" w:rsidRDefault="001123AF" w:rsidP="00720882">
            <w:pPr>
              <w:spacing w:line="360" w:lineRule="auto"/>
              <w:jc w:val="center"/>
              <w:rPr>
                <w:kern w:val="0"/>
              </w:rPr>
            </w:pPr>
            <w:r>
              <w:rPr>
                <w:kern w:val="0"/>
                <w:sz w:val="24"/>
              </w:rPr>
              <w:t>√</w:t>
            </w:r>
          </w:p>
        </w:tc>
        <w:tc>
          <w:tcPr>
            <w:tcW w:w="1548" w:type="dxa"/>
            <w:tcBorders>
              <w:top w:val="single" w:sz="4" w:space="0" w:color="auto"/>
              <w:left w:val="nil"/>
              <w:bottom w:val="single" w:sz="4" w:space="0" w:color="auto"/>
              <w:right w:val="single" w:sz="4" w:space="0" w:color="auto"/>
            </w:tcBorders>
          </w:tcPr>
          <w:p w:rsidR="001123AF" w:rsidRDefault="001123AF" w:rsidP="00720882">
            <w:pPr>
              <w:spacing w:line="360" w:lineRule="auto"/>
              <w:jc w:val="center"/>
              <w:rPr>
                <w:kern w:val="0"/>
              </w:rPr>
            </w:pPr>
            <w:r>
              <w:rPr>
                <w:kern w:val="0"/>
                <w:sz w:val="24"/>
              </w:rPr>
              <w:t>√</w:t>
            </w:r>
          </w:p>
        </w:tc>
      </w:tr>
      <w:tr w:rsidR="001123AF" w:rsidTr="00720882">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1123AF" w:rsidRDefault="001123AF" w:rsidP="00720882">
            <w:pPr>
              <w:widowControl/>
              <w:spacing w:line="360" w:lineRule="auto"/>
              <w:jc w:val="center"/>
              <w:rPr>
                <w:kern w:val="0"/>
              </w:rPr>
            </w:pPr>
            <w:r>
              <w:rPr>
                <w:kern w:val="0"/>
              </w:rPr>
              <w:lastRenderedPageBreak/>
              <w:t>毕业要求</w:t>
            </w:r>
            <w:r>
              <w:rPr>
                <w:rFonts w:hint="eastAsia"/>
                <w:kern w:val="0"/>
              </w:rPr>
              <w:t>12-1</w:t>
            </w:r>
          </w:p>
        </w:tc>
        <w:tc>
          <w:tcPr>
            <w:tcW w:w="1547" w:type="dxa"/>
            <w:tcBorders>
              <w:top w:val="single" w:sz="4" w:space="0" w:color="auto"/>
              <w:left w:val="nil"/>
              <w:bottom w:val="single" w:sz="4" w:space="0" w:color="auto"/>
              <w:right w:val="single" w:sz="4" w:space="0" w:color="auto"/>
            </w:tcBorders>
          </w:tcPr>
          <w:p w:rsidR="001123AF" w:rsidRDefault="001123AF" w:rsidP="00720882">
            <w:pPr>
              <w:spacing w:line="360" w:lineRule="auto"/>
              <w:jc w:val="center"/>
              <w:rPr>
                <w:color w:val="000000"/>
              </w:rPr>
            </w:pPr>
          </w:p>
        </w:tc>
        <w:tc>
          <w:tcPr>
            <w:tcW w:w="1547" w:type="dxa"/>
            <w:tcBorders>
              <w:top w:val="single" w:sz="4" w:space="0" w:color="auto"/>
              <w:left w:val="nil"/>
              <w:bottom w:val="single" w:sz="4" w:space="0" w:color="auto"/>
              <w:right w:val="single" w:sz="4" w:space="0" w:color="auto"/>
            </w:tcBorders>
          </w:tcPr>
          <w:p w:rsidR="001123AF" w:rsidRDefault="001123AF" w:rsidP="00720882">
            <w:pPr>
              <w:spacing w:line="360" w:lineRule="auto"/>
              <w:jc w:val="center"/>
              <w:rPr>
                <w:kern w:val="0"/>
              </w:rPr>
            </w:pPr>
            <w:r>
              <w:rPr>
                <w:kern w:val="0"/>
              </w:rPr>
              <w:t>√</w:t>
            </w:r>
          </w:p>
        </w:tc>
        <w:tc>
          <w:tcPr>
            <w:tcW w:w="1548" w:type="dxa"/>
            <w:tcBorders>
              <w:top w:val="single" w:sz="4" w:space="0" w:color="auto"/>
              <w:left w:val="nil"/>
              <w:bottom w:val="single" w:sz="4" w:space="0" w:color="auto"/>
              <w:right w:val="single" w:sz="4" w:space="0" w:color="auto"/>
            </w:tcBorders>
          </w:tcPr>
          <w:p w:rsidR="001123AF" w:rsidRDefault="001123AF" w:rsidP="00720882">
            <w:pPr>
              <w:spacing w:line="360" w:lineRule="auto"/>
              <w:jc w:val="center"/>
              <w:rPr>
                <w:kern w:val="0"/>
              </w:rPr>
            </w:pPr>
          </w:p>
        </w:tc>
        <w:tc>
          <w:tcPr>
            <w:tcW w:w="1548" w:type="dxa"/>
            <w:tcBorders>
              <w:top w:val="single" w:sz="4" w:space="0" w:color="auto"/>
              <w:left w:val="nil"/>
              <w:bottom w:val="single" w:sz="4" w:space="0" w:color="auto"/>
              <w:right w:val="single" w:sz="4" w:space="0" w:color="auto"/>
            </w:tcBorders>
          </w:tcPr>
          <w:p w:rsidR="001123AF" w:rsidRDefault="001123AF" w:rsidP="00720882">
            <w:pPr>
              <w:spacing w:line="360" w:lineRule="auto"/>
              <w:jc w:val="center"/>
              <w:rPr>
                <w:kern w:val="0"/>
              </w:rPr>
            </w:pPr>
            <w:r>
              <w:rPr>
                <w:kern w:val="0"/>
              </w:rPr>
              <w:t>√</w:t>
            </w:r>
          </w:p>
        </w:tc>
      </w:tr>
    </w:tbl>
    <w:p w:rsidR="001123AF" w:rsidRDefault="001123AF" w:rsidP="001123AF">
      <w:pPr>
        <w:spacing w:line="360" w:lineRule="auto"/>
        <w:rPr>
          <w:rFonts w:eastAsia="黑体"/>
          <w:bCs/>
          <w:sz w:val="28"/>
          <w:szCs w:val="28"/>
        </w:rPr>
      </w:pPr>
    </w:p>
    <w:p w:rsidR="001123AF" w:rsidRDefault="001123AF" w:rsidP="001123AF">
      <w:pPr>
        <w:spacing w:line="360" w:lineRule="auto"/>
        <w:ind w:firstLineChars="196" w:firstLine="549"/>
        <w:rPr>
          <w:rFonts w:eastAsia="黑体"/>
          <w:bCs/>
          <w:sz w:val="28"/>
          <w:szCs w:val="28"/>
        </w:rPr>
      </w:pPr>
      <w:r>
        <w:rPr>
          <w:rFonts w:eastAsia="黑体" w:hint="eastAsia"/>
          <w:bCs/>
          <w:sz w:val="28"/>
          <w:szCs w:val="28"/>
        </w:rPr>
        <w:t>三、课程内容与要求</w:t>
      </w:r>
    </w:p>
    <w:p w:rsidR="001123AF" w:rsidRDefault="001123AF" w:rsidP="001123AF">
      <w:pPr>
        <w:pStyle w:val="ac"/>
        <w:numPr>
          <w:ilvl w:val="0"/>
          <w:numId w:val="67"/>
        </w:numPr>
        <w:ind w:firstLineChars="0"/>
        <w:rPr>
          <w:bCs/>
        </w:rPr>
      </w:pPr>
      <w:r>
        <w:rPr>
          <w:rFonts w:hint="eastAsia"/>
          <w:bCs/>
        </w:rPr>
        <w:t>绪论</w:t>
      </w:r>
    </w:p>
    <w:p w:rsidR="001123AF" w:rsidRDefault="001123AF" w:rsidP="001123AF">
      <w:pPr>
        <w:spacing w:line="360" w:lineRule="auto"/>
        <w:ind w:firstLineChars="196" w:firstLine="470"/>
        <w:rPr>
          <w:bCs/>
          <w:sz w:val="24"/>
        </w:rPr>
      </w:pPr>
      <w:r>
        <w:rPr>
          <w:rFonts w:hint="eastAsia"/>
          <w:bCs/>
          <w:sz w:val="24"/>
        </w:rPr>
        <w:t>了解民用法规的定义、分类、发展历程；掌握民用航空法规的特征；了解我国航空法规体系架构；</w:t>
      </w:r>
    </w:p>
    <w:p w:rsidR="001123AF" w:rsidRDefault="001123AF" w:rsidP="001123AF">
      <w:pPr>
        <w:pStyle w:val="ac"/>
        <w:numPr>
          <w:ilvl w:val="0"/>
          <w:numId w:val="67"/>
        </w:numPr>
        <w:ind w:firstLineChars="0"/>
        <w:rPr>
          <w:bCs/>
        </w:rPr>
      </w:pPr>
      <w:r>
        <w:rPr>
          <w:rFonts w:hint="eastAsia"/>
          <w:bCs/>
        </w:rPr>
        <w:t>航空法规主管机构</w:t>
      </w:r>
    </w:p>
    <w:p w:rsidR="001123AF" w:rsidRDefault="001123AF" w:rsidP="001123AF">
      <w:pPr>
        <w:pStyle w:val="ac"/>
        <w:ind w:left="480"/>
        <w:rPr>
          <w:bCs/>
        </w:rPr>
      </w:pPr>
      <w:r>
        <w:rPr>
          <w:rFonts w:hint="eastAsia"/>
          <w:bCs/>
        </w:rPr>
        <w:t>了解国际民用航空组织机构；了解我国航空法规主管机构；</w:t>
      </w:r>
    </w:p>
    <w:p w:rsidR="001123AF" w:rsidRDefault="001123AF" w:rsidP="001123AF">
      <w:pPr>
        <w:pStyle w:val="ac"/>
        <w:numPr>
          <w:ilvl w:val="0"/>
          <w:numId w:val="67"/>
        </w:numPr>
        <w:ind w:firstLineChars="0"/>
        <w:rPr>
          <w:bCs/>
        </w:rPr>
      </w:pPr>
      <w:r>
        <w:rPr>
          <w:rFonts w:hint="eastAsia"/>
          <w:bCs/>
        </w:rPr>
        <w:t>空气空间与领空制度</w:t>
      </w:r>
    </w:p>
    <w:p w:rsidR="001123AF" w:rsidRDefault="001123AF" w:rsidP="001123AF">
      <w:pPr>
        <w:pStyle w:val="ac"/>
        <w:rPr>
          <w:bCs/>
        </w:rPr>
      </w:pPr>
      <w:r>
        <w:rPr>
          <w:rFonts w:hint="eastAsia"/>
          <w:bCs/>
        </w:rPr>
        <w:t>了解空气空间的法律制度；理解领空与领空主权的概念；了解领空管理制度。</w:t>
      </w:r>
    </w:p>
    <w:p w:rsidR="001123AF" w:rsidRDefault="001123AF" w:rsidP="001123AF">
      <w:pPr>
        <w:pStyle w:val="ac"/>
        <w:numPr>
          <w:ilvl w:val="0"/>
          <w:numId w:val="67"/>
        </w:numPr>
        <w:ind w:firstLineChars="0"/>
        <w:rPr>
          <w:bCs/>
        </w:rPr>
      </w:pPr>
      <w:r>
        <w:rPr>
          <w:rFonts w:hint="eastAsia"/>
          <w:bCs/>
        </w:rPr>
        <w:t>民用航空器法律制度</w:t>
      </w:r>
    </w:p>
    <w:p w:rsidR="001123AF" w:rsidRDefault="001123AF" w:rsidP="001123AF">
      <w:pPr>
        <w:pStyle w:val="ac"/>
        <w:rPr>
          <w:bCs/>
        </w:rPr>
      </w:pPr>
      <w:r>
        <w:rPr>
          <w:rFonts w:hint="eastAsia"/>
          <w:bCs/>
        </w:rPr>
        <w:t>了解航空器的定义、分类及法律地位；掌握民用航空器的国籍、权利及登记程序；了解民用航空器的适航管理制度；了解对外国航空器管理的特殊规定。</w:t>
      </w:r>
    </w:p>
    <w:p w:rsidR="001123AF" w:rsidRDefault="001123AF" w:rsidP="001123AF">
      <w:pPr>
        <w:pStyle w:val="ac"/>
        <w:numPr>
          <w:ilvl w:val="0"/>
          <w:numId w:val="67"/>
        </w:numPr>
        <w:ind w:firstLineChars="0"/>
        <w:rPr>
          <w:bCs/>
        </w:rPr>
      </w:pPr>
      <w:r>
        <w:rPr>
          <w:rFonts w:hint="eastAsia"/>
          <w:bCs/>
        </w:rPr>
        <w:t>民用航空人员管理制度</w:t>
      </w:r>
    </w:p>
    <w:p w:rsidR="001123AF" w:rsidRDefault="001123AF" w:rsidP="001123AF">
      <w:pPr>
        <w:pStyle w:val="ac"/>
        <w:rPr>
          <w:bCs/>
        </w:rPr>
      </w:pPr>
      <w:r>
        <w:rPr>
          <w:rFonts w:hint="eastAsia"/>
          <w:bCs/>
        </w:rPr>
        <w:t>掌握民用航空人员的概念及分类；了解民用航空人员资格的取得、丧失、工作与休息时间规定；掌握民用航空人员的法律责任；掌握机组的组成；了解机场资格、权利及职责。</w:t>
      </w:r>
    </w:p>
    <w:p w:rsidR="001123AF" w:rsidRDefault="001123AF" w:rsidP="001123AF">
      <w:pPr>
        <w:pStyle w:val="ac"/>
        <w:numPr>
          <w:ilvl w:val="0"/>
          <w:numId w:val="67"/>
        </w:numPr>
        <w:ind w:firstLineChars="0"/>
        <w:rPr>
          <w:bCs/>
        </w:rPr>
      </w:pPr>
      <w:r>
        <w:rPr>
          <w:rFonts w:hint="eastAsia"/>
          <w:bCs/>
        </w:rPr>
        <w:t>民用航空旅客运输合同制度</w:t>
      </w:r>
    </w:p>
    <w:p w:rsidR="001123AF" w:rsidRDefault="001123AF" w:rsidP="001123AF">
      <w:pPr>
        <w:pStyle w:val="ac"/>
        <w:rPr>
          <w:bCs/>
        </w:rPr>
      </w:pPr>
      <w:r>
        <w:rPr>
          <w:rFonts w:hint="eastAsia"/>
          <w:bCs/>
        </w:rPr>
        <w:t>理解民用航空旅客运输合同的基本理论、形式、构成；掌握民用航空运输合同的成立、生效、完成标志、变更及解除程序；了解民用航空旅客运输合同责任形式。</w:t>
      </w:r>
    </w:p>
    <w:p w:rsidR="001123AF" w:rsidRDefault="001123AF" w:rsidP="001123AF">
      <w:pPr>
        <w:pStyle w:val="ac"/>
        <w:numPr>
          <w:ilvl w:val="0"/>
          <w:numId w:val="67"/>
        </w:numPr>
        <w:ind w:firstLineChars="0"/>
        <w:rPr>
          <w:bCs/>
        </w:rPr>
      </w:pPr>
      <w:r>
        <w:rPr>
          <w:rFonts w:hint="eastAsia"/>
          <w:bCs/>
        </w:rPr>
        <w:t>航空运输责任制度：</w:t>
      </w:r>
    </w:p>
    <w:p w:rsidR="001123AF" w:rsidRDefault="001123AF" w:rsidP="001123AF">
      <w:pPr>
        <w:pStyle w:val="ac"/>
        <w:rPr>
          <w:bCs/>
        </w:rPr>
      </w:pPr>
      <w:r>
        <w:rPr>
          <w:rFonts w:hint="eastAsia"/>
          <w:bCs/>
        </w:rPr>
        <w:t>了解航空运输规则的原则；掌握航空承运人责任的构成；了解航空运输损害赔偿范围及标准；了解航空运输赔偿责任的限额及例外；了解航空运输诉讼的管辖权。</w:t>
      </w:r>
    </w:p>
    <w:p w:rsidR="001123AF" w:rsidRDefault="001123AF" w:rsidP="001123AF">
      <w:pPr>
        <w:pStyle w:val="ac"/>
        <w:numPr>
          <w:ilvl w:val="0"/>
          <w:numId w:val="67"/>
        </w:numPr>
        <w:ind w:firstLineChars="0"/>
        <w:rPr>
          <w:bCs/>
        </w:rPr>
      </w:pPr>
      <w:r>
        <w:rPr>
          <w:rFonts w:hint="eastAsia"/>
          <w:bCs/>
        </w:rPr>
        <w:t>航空器对地面第三人损害的赔偿责任</w:t>
      </w:r>
    </w:p>
    <w:p w:rsidR="001123AF" w:rsidRDefault="001123AF" w:rsidP="001123AF">
      <w:pPr>
        <w:pStyle w:val="ac"/>
        <w:rPr>
          <w:bCs/>
        </w:rPr>
      </w:pPr>
      <w:r>
        <w:rPr>
          <w:rFonts w:hint="eastAsia"/>
          <w:bCs/>
        </w:rPr>
        <w:t>了解对地面第三人损害赔偿责任制度及赔偿责任；掌握对地面第三人的赔偿范围和免责事由；了解经营人责任保险或担保的基本内容；了解对地面第三人损害赔偿的诉讼规则。</w:t>
      </w:r>
    </w:p>
    <w:p w:rsidR="001123AF" w:rsidRDefault="001123AF" w:rsidP="001123AF">
      <w:pPr>
        <w:pStyle w:val="ac"/>
        <w:numPr>
          <w:ilvl w:val="0"/>
          <w:numId w:val="67"/>
        </w:numPr>
        <w:ind w:firstLineChars="0"/>
        <w:rPr>
          <w:bCs/>
        </w:rPr>
      </w:pPr>
      <w:r>
        <w:rPr>
          <w:rFonts w:hint="eastAsia"/>
          <w:bCs/>
        </w:rPr>
        <w:t>民用航空安全的刑法保障</w:t>
      </w:r>
    </w:p>
    <w:p w:rsidR="001123AF" w:rsidRDefault="001123AF" w:rsidP="001123AF">
      <w:pPr>
        <w:pStyle w:val="ac"/>
        <w:rPr>
          <w:bCs/>
        </w:rPr>
      </w:pPr>
      <w:r>
        <w:rPr>
          <w:rFonts w:hint="eastAsia"/>
          <w:bCs/>
        </w:rPr>
        <w:t>了解航空安全刑法的渊源；掌握危害民用航空安全的犯罪与刑罚；了解空中刑事管</w:t>
      </w:r>
      <w:r>
        <w:rPr>
          <w:rFonts w:hint="eastAsia"/>
          <w:bCs/>
        </w:rPr>
        <w:lastRenderedPageBreak/>
        <w:t>辖权；了解引渡的条件；掌握航空犯罪的预防措施。</w:t>
      </w:r>
    </w:p>
    <w:p w:rsidR="001123AF" w:rsidRDefault="001123AF" w:rsidP="001123AF">
      <w:pPr>
        <w:spacing w:line="360" w:lineRule="auto"/>
        <w:ind w:firstLineChars="200" w:firstLine="480"/>
        <w:rPr>
          <w:rFonts w:hAnsi="宋体"/>
          <w:sz w:val="24"/>
        </w:rPr>
      </w:pPr>
      <w:r>
        <w:rPr>
          <w:rFonts w:hAnsi="宋体" w:hint="eastAsia"/>
          <w:sz w:val="24"/>
        </w:rPr>
        <w:t>教学内容与</w:t>
      </w:r>
      <w:r>
        <w:rPr>
          <w:rFonts w:hAnsi="宋体"/>
          <w:sz w:val="24"/>
        </w:rPr>
        <w:t>课程目标的</w:t>
      </w:r>
      <w:r>
        <w:rPr>
          <w:rFonts w:hAnsi="宋体" w:hint="eastAsia"/>
          <w:sz w:val="24"/>
        </w:rPr>
        <w:t>对应关系及</w:t>
      </w:r>
      <w:r>
        <w:rPr>
          <w:rFonts w:hAnsi="宋体"/>
          <w:sz w:val="24"/>
        </w:rPr>
        <w:t>学时分配</w:t>
      </w:r>
      <w:r>
        <w:rPr>
          <w:rFonts w:hAnsi="宋体" w:hint="eastAsia"/>
          <w:sz w:val="24"/>
        </w:rPr>
        <w:t>如表所示。</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03"/>
        <w:gridCol w:w="1701"/>
        <w:gridCol w:w="1701"/>
        <w:gridCol w:w="1136"/>
        <w:gridCol w:w="1132"/>
      </w:tblGrid>
      <w:tr w:rsidR="001123AF" w:rsidTr="00720882">
        <w:tc>
          <w:tcPr>
            <w:tcW w:w="705" w:type="dxa"/>
            <w:shd w:val="clear" w:color="auto" w:fill="FFFFFF"/>
            <w:vAlign w:val="center"/>
          </w:tcPr>
          <w:p w:rsidR="001123AF" w:rsidRDefault="001123AF" w:rsidP="00720882">
            <w:pPr>
              <w:jc w:val="center"/>
              <w:rPr>
                <w:bCs/>
              </w:rPr>
            </w:pPr>
            <w:r>
              <w:rPr>
                <w:bCs/>
              </w:rPr>
              <w:t>序号</w:t>
            </w:r>
          </w:p>
        </w:tc>
        <w:tc>
          <w:tcPr>
            <w:tcW w:w="2803" w:type="dxa"/>
            <w:shd w:val="clear" w:color="auto" w:fill="FFFFFF"/>
            <w:vAlign w:val="center"/>
          </w:tcPr>
          <w:p w:rsidR="001123AF" w:rsidRDefault="001123AF" w:rsidP="00720882">
            <w:pPr>
              <w:jc w:val="center"/>
              <w:rPr>
                <w:bCs/>
              </w:rPr>
            </w:pPr>
            <w:r>
              <w:rPr>
                <w:rFonts w:hint="eastAsia"/>
                <w:bCs/>
              </w:rPr>
              <w:t>教学内容</w:t>
            </w:r>
          </w:p>
        </w:tc>
        <w:tc>
          <w:tcPr>
            <w:tcW w:w="1701" w:type="dxa"/>
            <w:shd w:val="clear" w:color="auto" w:fill="FFFFFF"/>
          </w:tcPr>
          <w:p w:rsidR="001123AF" w:rsidRDefault="001123AF" w:rsidP="00720882">
            <w:pPr>
              <w:jc w:val="center"/>
              <w:rPr>
                <w:bCs/>
              </w:rPr>
            </w:pPr>
            <w:r>
              <w:rPr>
                <w:bCs/>
              </w:rPr>
              <w:t>支撑的</w:t>
            </w:r>
          </w:p>
          <w:p w:rsidR="001123AF" w:rsidRDefault="001123AF" w:rsidP="00720882">
            <w:pPr>
              <w:jc w:val="center"/>
              <w:rPr>
                <w:bCs/>
              </w:rPr>
            </w:pPr>
            <w:r>
              <w:rPr>
                <w:bCs/>
              </w:rPr>
              <w:t>课程目标</w:t>
            </w:r>
          </w:p>
        </w:tc>
        <w:tc>
          <w:tcPr>
            <w:tcW w:w="1701" w:type="dxa"/>
            <w:shd w:val="clear" w:color="auto" w:fill="FFFFFF"/>
            <w:vAlign w:val="center"/>
          </w:tcPr>
          <w:p w:rsidR="001123AF" w:rsidRDefault="001123AF" w:rsidP="00720882">
            <w:pPr>
              <w:jc w:val="center"/>
              <w:rPr>
                <w:bCs/>
              </w:rPr>
            </w:pPr>
            <w:r>
              <w:rPr>
                <w:bCs/>
              </w:rPr>
              <w:t>支撑的毕业要求指标点</w:t>
            </w:r>
          </w:p>
        </w:tc>
        <w:tc>
          <w:tcPr>
            <w:tcW w:w="1136" w:type="dxa"/>
            <w:shd w:val="clear" w:color="auto" w:fill="FFFFFF"/>
            <w:vAlign w:val="center"/>
          </w:tcPr>
          <w:p w:rsidR="001123AF" w:rsidRDefault="001123AF" w:rsidP="00720882">
            <w:pPr>
              <w:jc w:val="center"/>
              <w:rPr>
                <w:bCs/>
              </w:rPr>
            </w:pPr>
            <w:r>
              <w:rPr>
                <w:rFonts w:hint="eastAsia"/>
                <w:bCs/>
              </w:rPr>
              <w:t>讲授</w:t>
            </w:r>
            <w:r>
              <w:rPr>
                <w:bCs/>
              </w:rPr>
              <w:t>学时</w:t>
            </w:r>
          </w:p>
        </w:tc>
        <w:tc>
          <w:tcPr>
            <w:tcW w:w="1132" w:type="dxa"/>
            <w:shd w:val="clear" w:color="auto" w:fill="FFFFFF"/>
            <w:vAlign w:val="center"/>
          </w:tcPr>
          <w:p w:rsidR="001123AF" w:rsidRDefault="001123AF" w:rsidP="00720882">
            <w:pPr>
              <w:jc w:val="center"/>
              <w:rPr>
                <w:bCs/>
              </w:rPr>
            </w:pPr>
            <w:r>
              <w:rPr>
                <w:rFonts w:hint="eastAsia"/>
                <w:bCs/>
              </w:rPr>
              <w:t>实验</w:t>
            </w:r>
            <w:r>
              <w:rPr>
                <w:bCs/>
              </w:rPr>
              <w:t>学时</w:t>
            </w:r>
          </w:p>
        </w:tc>
      </w:tr>
      <w:tr w:rsidR="001123AF" w:rsidTr="00720882">
        <w:trPr>
          <w:trHeight w:val="437"/>
        </w:trPr>
        <w:tc>
          <w:tcPr>
            <w:tcW w:w="705" w:type="dxa"/>
            <w:vAlign w:val="center"/>
          </w:tcPr>
          <w:p w:rsidR="001123AF" w:rsidRDefault="001123AF" w:rsidP="00720882">
            <w:pPr>
              <w:jc w:val="center"/>
            </w:pPr>
            <w:r>
              <w:t>1</w:t>
            </w:r>
          </w:p>
        </w:tc>
        <w:tc>
          <w:tcPr>
            <w:tcW w:w="2803" w:type="dxa"/>
          </w:tcPr>
          <w:p w:rsidR="001123AF" w:rsidRDefault="001123AF" w:rsidP="00720882">
            <w:pPr>
              <w:tabs>
                <w:tab w:val="left" w:pos="900"/>
              </w:tabs>
              <w:spacing w:line="400" w:lineRule="exact"/>
              <w:jc w:val="center"/>
            </w:pPr>
            <w:r>
              <w:rPr>
                <w:rFonts w:hint="eastAsia"/>
                <w:bCs/>
              </w:rPr>
              <w:t>航空法规主管机构等</w:t>
            </w:r>
          </w:p>
        </w:tc>
        <w:tc>
          <w:tcPr>
            <w:tcW w:w="1701" w:type="dxa"/>
            <w:vAlign w:val="center"/>
          </w:tcPr>
          <w:p w:rsidR="001123AF" w:rsidRDefault="001123AF" w:rsidP="00720882">
            <w:pPr>
              <w:jc w:val="center"/>
            </w:pPr>
            <w:r>
              <w:t>目标</w:t>
            </w:r>
            <w:r>
              <w:t>1</w:t>
            </w:r>
          </w:p>
        </w:tc>
        <w:tc>
          <w:tcPr>
            <w:tcW w:w="1701" w:type="dxa"/>
            <w:vAlign w:val="center"/>
          </w:tcPr>
          <w:p w:rsidR="001123AF" w:rsidRDefault="001123AF" w:rsidP="00720882">
            <w:pPr>
              <w:jc w:val="center"/>
            </w:pPr>
            <w:r>
              <w:rPr>
                <w:rFonts w:hint="eastAsia"/>
              </w:rPr>
              <w:t>8-1</w:t>
            </w:r>
          </w:p>
        </w:tc>
        <w:tc>
          <w:tcPr>
            <w:tcW w:w="1136" w:type="dxa"/>
            <w:vAlign w:val="center"/>
          </w:tcPr>
          <w:p w:rsidR="001123AF" w:rsidRDefault="001123AF" w:rsidP="00720882">
            <w:pPr>
              <w:adjustRightInd w:val="0"/>
              <w:snapToGrid w:val="0"/>
              <w:spacing w:line="300" w:lineRule="auto"/>
              <w:jc w:val="center"/>
            </w:pPr>
            <w:r>
              <w:t>2</w:t>
            </w:r>
          </w:p>
        </w:tc>
        <w:tc>
          <w:tcPr>
            <w:tcW w:w="1132" w:type="dxa"/>
            <w:vAlign w:val="center"/>
          </w:tcPr>
          <w:p w:rsidR="001123AF" w:rsidRDefault="001123AF" w:rsidP="00720882">
            <w:pPr>
              <w:jc w:val="center"/>
            </w:pPr>
          </w:p>
        </w:tc>
      </w:tr>
      <w:tr w:rsidR="001123AF" w:rsidTr="00720882">
        <w:trPr>
          <w:trHeight w:val="437"/>
        </w:trPr>
        <w:tc>
          <w:tcPr>
            <w:tcW w:w="705" w:type="dxa"/>
            <w:vAlign w:val="center"/>
          </w:tcPr>
          <w:p w:rsidR="001123AF" w:rsidRDefault="001123AF" w:rsidP="00720882">
            <w:pPr>
              <w:jc w:val="center"/>
            </w:pPr>
            <w:r>
              <w:t>2</w:t>
            </w:r>
          </w:p>
        </w:tc>
        <w:tc>
          <w:tcPr>
            <w:tcW w:w="2803" w:type="dxa"/>
          </w:tcPr>
          <w:p w:rsidR="001123AF" w:rsidRDefault="001123AF" w:rsidP="00720882">
            <w:pPr>
              <w:tabs>
                <w:tab w:val="left" w:pos="900"/>
              </w:tabs>
              <w:spacing w:line="400" w:lineRule="exact"/>
              <w:jc w:val="center"/>
            </w:pPr>
            <w:r>
              <w:rPr>
                <w:rFonts w:hint="eastAsia"/>
                <w:bCs/>
              </w:rPr>
              <w:t>民用航空人员管理制度</w:t>
            </w:r>
          </w:p>
        </w:tc>
        <w:tc>
          <w:tcPr>
            <w:tcW w:w="1701" w:type="dxa"/>
            <w:vAlign w:val="center"/>
          </w:tcPr>
          <w:p w:rsidR="001123AF" w:rsidRDefault="001123AF" w:rsidP="00720882">
            <w:pPr>
              <w:jc w:val="center"/>
            </w:pPr>
            <w:r>
              <w:t>目标</w:t>
            </w:r>
            <w:r>
              <w:rPr>
                <w:rFonts w:hint="eastAsia"/>
              </w:rPr>
              <w:t>2</w:t>
            </w:r>
            <w:r>
              <w:rPr>
                <w:rFonts w:hint="eastAsia"/>
              </w:rPr>
              <w:t>，</w:t>
            </w:r>
            <w:r>
              <w:rPr>
                <w:rFonts w:hint="eastAsia"/>
              </w:rPr>
              <w:t>4</w:t>
            </w:r>
          </w:p>
        </w:tc>
        <w:tc>
          <w:tcPr>
            <w:tcW w:w="1701" w:type="dxa"/>
            <w:vAlign w:val="center"/>
          </w:tcPr>
          <w:p w:rsidR="001123AF" w:rsidRDefault="001123AF" w:rsidP="00720882">
            <w:pPr>
              <w:jc w:val="center"/>
            </w:pPr>
            <w:r>
              <w:rPr>
                <w:rFonts w:hint="eastAsia"/>
              </w:rPr>
              <w:t>8-1</w:t>
            </w:r>
            <w:r>
              <w:rPr>
                <w:rFonts w:hint="eastAsia"/>
              </w:rPr>
              <w:t>、</w:t>
            </w:r>
            <w:r>
              <w:rPr>
                <w:rFonts w:hint="eastAsia"/>
              </w:rPr>
              <w:t>9-1</w:t>
            </w:r>
          </w:p>
        </w:tc>
        <w:tc>
          <w:tcPr>
            <w:tcW w:w="1136" w:type="dxa"/>
            <w:vAlign w:val="center"/>
          </w:tcPr>
          <w:p w:rsidR="001123AF" w:rsidRDefault="001123AF" w:rsidP="00720882">
            <w:pPr>
              <w:adjustRightInd w:val="0"/>
              <w:snapToGrid w:val="0"/>
              <w:spacing w:line="300" w:lineRule="auto"/>
              <w:jc w:val="center"/>
            </w:pPr>
            <w:r>
              <w:rPr>
                <w:rFonts w:hint="eastAsia"/>
              </w:rPr>
              <w:t>2</w:t>
            </w:r>
          </w:p>
        </w:tc>
        <w:tc>
          <w:tcPr>
            <w:tcW w:w="1132" w:type="dxa"/>
            <w:vAlign w:val="center"/>
          </w:tcPr>
          <w:p w:rsidR="001123AF" w:rsidRDefault="001123AF" w:rsidP="00720882">
            <w:pPr>
              <w:jc w:val="center"/>
            </w:pPr>
          </w:p>
        </w:tc>
      </w:tr>
      <w:tr w:rsidR="001123AF" w:rsidTr="00720882">
        <w:trPr>
          <w:trHeight w:val="437"/>
        </w:trPr>
        <w:tc>
          <w:tcPr>
            <w:tcW w:w="705" w:type="dxa"/>
            <w:vAlign w:val="center"/>
          </w:tcPr>
          <w:p w:rsidR="001123AF" w:rsidRDefault="001123AF" w:rsidP="00720882">
            <w:pPr>
              <w:jc w:val="center"/>
            </w:pPr>
            <w:r>
              <w:t>3</w:t>
            </w:r>
          </w:p>
        </w:tc>
        <w:tc>
          <w:tcPr>
            <w:tcW w:w="2803" w:type="dxa"/>
          </w:tcPr>
          <w:p w:rsidR="001123AF" w:rsidRDefault="001123AF" w:rsidP="00720882">
            <w:pPr>
              <w:tabs>
                <w:tab w:val="left" w:pos="900"/>
              </w:tabs>
              <w:spacing w:line="400" w:lineRule="exact"/>
              <w:jc w:val="center"/>
              <w:rPr>
                <w:bCs/>
              </w:rPr>
            </w:pPr>
            <w:r w:rsidRPr="002C3CB4">
              <w:rPr>
                <w:rFonts w:hint="eastAsia"/>
                <w:bCs/>
              </w:rPr>
              <w:t>《国际民用航空公约》体系</w:t>
            </w:r>
          </w:p>
        </w:tc>
        <w:tc>
          <w:tcPr>
            <w:tcW w:w="1701" w:type="dxa"/>
            <w:vAlign w:val="center"/>
          </w:tcPr>
          <w:p w:rsidR="001123AF" w:rsidRDefault="001123AF" w:rsidP="00720882">
            <w:pPr>
              <w:jc w:val="center"/>
            </w:pPr>
            <w:r>
              <w:t>目标</w:t>
            </w:r>
            <w:r>
              <w:rPr>
                <w:rFonts w:hint="eastAsia"/>
              </w:rPr>
              <w:t>2</w:t>
            </w:r>
            <w:r>
              <w:rPr>
                <w:rFonts w:hint="eastAsia"/>
              </w:rPr>
              <w:t>，</w:t>
            </w:r>
            <w:r>
              <w:rPr>
                <w:rFonts w:hint="eastAsia"/>
              </w:rPr>
              <w:t>4</w:t>
            </w:r>
          </w:p>
        </w:tc>
        <w:tc>
          <w:tcPr>
            <w:tcW w:w="1701" w:type="dxa"/>
            <w:vAlign w:val="center"/>
          </w:tcPr>
          <w:p w:rsidR="001123AF" w:rsidRDefault="001123AF" w:rsidP="00720882">
            <w:pPr>
              <w:jc w:val="center"/>
            </w:pPr>
            <w:r>
              <w:rPr>
                <w:rFonts w:hint="eastAsia"/>
              </w:rPr>
              <w:t>8-1</w:t>
            </w:r>
            <w:r>
              <w:rPr>
                <w:rFonts w:hint="eastAsia"/>
              </w:rPr>
              <w:t>、</w:t>
            </w:r>
            <w:r>
              <w:rPr>
                <w:rFonts w:hint="eastAsia"/>
              </w:rPr>
              <w:t>9-1</w:t>
            </w:r>
          </w:p>
        </w:tc>
        <w:tc>
          <w:tcPr>
            <w:tcW w:w="1136" w:type="dxa"/>
            <w:vAlign w:val="center"/>
          </w:tcPr>
          <w:p w:rsidR="001123AF" w:rsidRDefault="001123AF" w:rsidP="00720882">
            <w:pPr>
              <w:adjustRightInd w:val="0"/>
              <w:snapToGrid w:val="0"/>
              <w:spacing w:line="300" w:lineRule="auto"/>
              <w:jc w:val="center"/>
            </w:pPr>
            <w:r>
              <w:t>4</w:t>
            </w:r>
          </w:p>
        </w:tc>
        <w:tc>
          <w:tcPr>
            <w:tcW w:w="1132" w:type="dxa"/>
            <w:vAlign w:val="center"/>
          </w:tcPr>
          <w:p w:rsidR="001123AF" w:rsidRDefault="001123AF" w:rsidP="00720882">
            <w:pPr>
              <w:jc w:val="center"/>
            </w:pPr>
          </w:p>
        </w:tc>
      </w:tr>
      <w:tr w:rsidR="001123AF" w:rsidTr="00720882">
        <w:trPr>
          <w:trHeight w:val="437"/>
        </w:trPr>
        <w:tc>
          <w:tcPr>
            <w:tcW w:w="705" w:type="dxa"/>
            <w:vAlign w:val="center"/>
          </w:tcPr>
          <w:p w:rsidR="001123AF" w:rsidRDefault="001123AF" w:rsidP="00720882">
            <w:pPr>
              <w:jc w:val="center"/>
            </w:pPr>
            <w:r>
              <w:t>4</w:t>
            </w:r>
          </w:p>
        </w:tc>
        <w:tc>
          <w:tcPr>
            <w:tcW w:w="2803" w:type="dxa"/>
          </w:tcPr>
          <w:p w:rsidR="001123AF" w:rsidRDefault="001123AF" w:rsidP="00720882">
            <w:pPr>
              <w:tabs>
                <w:tab w:val="left" w:pos="900"/>
              </w:tabs>
              <w:spacing w:line="400" w:lineRule="exact"/>
              <w:jc w:val="center"/>
              <w:rPr>
                <w:bCs/>
              </w:rPr>
            </w:pPr>
            <w:r w:rsidRPr="002C3CB4">
              <w:rPr>
                <w:rFonts w:hint="eastAsia"/>
                <w:bCs/>
              </w:rPr>
              <w:t>航空器国籍登记及适航管理</w:t>
            </w:r>
          </w:p>
        </w:tc>
        <w:tc>
          <w:tcPr>
            <w:tcW w:w="1701" w:type="dxa"/>
            <w:vAlign w:val="center"/>
          </w:tcPr>
          <w:p w:rsidR="001123AF" w:rsidRDefault="001123AF" w:rsidP="00720882">
            <w:pPr>
              <w:jc w:val="center"/>
            </w:pPr>
            <w:r>
              <w:t>目标</w:t>
            </w:r>
            <w:r>
              <w:rPr>
                <w:rFonts w:hint="eastAsia"/>
              </w:rPr>
              <w:t>2</w:t>
            </w:r>
            <w:r>
              <w:rPr>
                <w:rFonts w:hint="eastAsia"/>
              </w:rPr>
              <w:t>、</w:t>
            </w:r>
            <w:r>
              <w:rPr>
                <w:rFonts w:hint="eastAsia"/>
              </w:rPr>
              <w:t>3</w:t>
            </w:r>
          </w:p>
        </w:tc>
        <w:tc>
          <w:tcPr>
            <w:tcW w:w="1701" w:type="dxa"/>
            <w:vAlign w:val="center"/>
          </w:tcPr>
          <w:p w:rsidR="001123AF" w:rsidRDefault="001123AF" w:rsidP="00720882">
            <w:pPr>
              <w:jc w:val="center"/>
            </w:pPr>
            <w:r>
              <w:rPr>
                <w:rFonts w:hint="eastAsia"/>
              </w:rPr>
              <w:t>9-1</w:t>
            </w:r>
            <w:r>
              <w:rPr>
                <w:rFonts w:hint="eastAsia"/>
              </w:rPr>
              <w:t>、</w:t>
            </w:r>
            <w:r>
              <w:rPr>
                <w:rFonts w:hint="eastAsia"/>
              </w:rPr>
              <w:t>1-2</w:t>
            </w:r>
          </w:p>
        </w:tc>
        <w:tc>
          <w:tcPr>
            <w:tcW w:w="1136" w:type="dxa"/>
            <w:vAlign w:val="center"/>
          </w:tcPr>
          <w:p w:rsidR="001123AF" w:rsidRDefault="001123AF" w:rsidP="00720882">
            <w:pPr>
              <w:adjustRightInd w:val="0"/>
              <w:snapToGrid w:val="0"/>
              <w:spacing w:line="300" w:lineRule="auto"/>
              <w:jc w:val="center"/>
            </w:pPr>
            <w:r>
              <w:rPr>
                <w:rFonts w:hint="eastAsia"/>
              </w:rPr>
              <w:t>4</w:t>
            </w:r>
          </w:p>
        </w:tc>
        <w:tc>
          <w:tcPr>
            <w:tcW w:w="1132" w:type="dxa"/>
            <w:vAlign w:val="center"/>
          </w:tcPr>
          <w:p w:rsidR="001123AF" w:rsidRDefault="001123AF" w:rsidP="00720882">
            <w:pPr>
              <w:jc w:val="center"/>
            </w:pPr>
          </w:p>
        </w:tc>
      </w:tr>
      <w:tr w:rsidR="001123AF" w:rsidTr="00720882">
        <w:trPr>
          <w:trHeight w:val="437"/>
        </w:trPr>
        <w:tc>
          <w:tcPr>
            <w:tcW w:w="705" w:type="dxa"/>
            <w:vAlign w:val="center"/>
          </w:tcPr>
          <w:p w:rsidR="001123AF" w:rsidRDefault="001123AF" w:rsidP="00720882">
            <w:pPr>
              <w:jc w:val="center"/>
            </w:pPr>
            <w:r>
              <w:t>5</w:t>
            </w:r>
          </w:p>
        </w:tc>
        <w:tc>
          <w:tcPr>
            <w:tcW w:w="2803" w:type="dxa"/>
          </w:tcPr>
          <w:p w:rsidR="001123AF" w:rsidRPr="002C3CB4" w:rsidRDefault="001123AF" w:rsidP="00720882">
            <w:pPr>
              <w:tabs>
                <w:tab w:val="left" w:pos="900"/>
              </w:tabs>
              <w:spacing w:line="400" w:lineRule="exact"/>
              <w:jc w:val="center"/>
              <w:rPr>
                <w:bCs/>
              </w:rPr>
            </w:pPr>
            <w:r w:rsidRPr="002C3CB4">
              <w:rPr>
                <w:rFonts w:hint="eastAsia"/>
                <w:bCs/>
              </w:rPr>
              <w:t>安全管理</w:t>
            </w:r>
          </w:p>
        </w:tc>
        <w:tc>
          <w:tcPr>
            <w:tcW w:w="1701" w:type="dxa"/>
            <w:vAlign w:val="center"/>
          </w:tcPr>
          <w:p w:rsidR="001123AF" w:rsidRDefault="001123AF" w:rsidP="00720882">
            <w:pPr>
              <w:jc w:val="center"/>
            </w:pPr>
            <w:r>
              <w:t>目标</w:t>
            </w:r>
            <w:r>
              <w:rPr>
                <w:rFonts w:hint="eastAsia"/>
              </w:rPr>
              <w:t>1</w:t>
            </w:r>
            <w:r>
              <w:rPr>
                <w:rFonts w:hint="eastAsia"/>
              </w:rPr>
              <w:t>、</w:t>
            </w:r>
            <w:r>
              <w:rPr>
                <w:rFonts w:hint="eastAsia"/>
              </w:rPr>
              <w:t>4</w:t>
            </w:r>
          </w:p>
        </w:tc>
        <w:tc>
          <w:tcPr>
            <w:tcW w:w="1701" w:type="dxa"/>
            <w:vAlign w:val="center"/>
          </w:tcPr>
          <w:p w:rsidR="001123AF" w:rsidRDefault="001123AF" w:rsidP="00720882">
            <w:pPr>
              <w:jc w:val="center"/>
            </w:pPr>
            <w:r>
              <w:rPr>
                <w:rFonts w:hint="eastAsia"/>
              </w:rPr>
              <w:t>9-1</w:t>
            </w:r>
            <w:r>
              <w:rPr>
                <w:rFonts w:hint="eastAsia"/>
              </w:rPr>
              <w:t>、</w:t>
            </w:r>
            <w:r>
              <w:rPr>
                <w:rFonts w:hint="eastAsia"/>
              </w:rPr>
              <w:t>12-1</w:t>
            </w:r>
          </w:p>
        </w:tc>
        <w:tc>
          <w:tcPr>
            <w:tcW w:w="1136" w:type="dxa"/>
            <w:vAlign w:val="center"/>
          </w:tcPr>
          <w:p w:rsidR="001123AF" w:rsidRDefault="001123AF" w:rsidP="00720882">
            <w:pPr>
              <w:adjustRightInd w:val="0"/>
              <w:snapToGrid w:val="0"/>
              <w:spacing w:line="300" w:lineRule="auto"/>
              <w:jc w:val="center"/>
            </w:pPr>
            <w:r>
              <w:rPr>
                <w:rFonts w:hint="eastAsia"/>
              </w:rPr>
              <w:t>4</w:t>
            </w:r>
          </w:p>
        </w:tc>
        <w:tc>
          <w:tcPr>
            <w:tcW w:w="1132" w:type="dxa"/>
            <w:vAlign w:val="center"/>
          </w:tcPr>
          <w:p w:rsidR="001123AF" w:rsidRDefault="001123AF" w:rsidP="00720882">
            <w:pPr>
              <w:jc w:val="center"/>
            </w:pPr>
          </w:p>
        </w:tc>
      </w:tr>
      <w:tr w:rsidR="001123AF" w:rsidTr="00720882">
        <w:trPr>
          <w:trHeight w:val="437"/>
        </w:trPr>
        <w:tc>
          <w:tcPr>
            <w:tcW w:w="705" w:type="dxa"/>
            <w:vAlign w:val="center"/>
          </w:tcPr>
          <w:p w:rsidR="001123AF" w:rsidRDefault="001123AF" w:rsidP="00720882">
            <w:pPr>
              <w:jc w:val="center"/>
            </w:pPr>
            <w:r>
              <w:rPr>
                <w:rFonts w:hint="eastAsia"/>
              </w:rPr>
              <w:t>6</w:t>
            </w:r>
          </w:p>
        </w:tc>
        <w:tc>
          <w:tcPr>
            <w:tcW w:w="2803" w:type="dxa"/>
          </w:tcPr>
          <w:p w:rsidR="001123AF" w:rsidRPr="002C3CB4" w:rsidRDefault="001123AF" w:rsidP="00720882">
            <w:pPr>
              <w:tabs>
                <w:tab w:val="left" w:pos="900"/>
              </w:tabs>
              <w:spacing w:line="400" w:lineRule="exact"/>
              <w:jc w:val="center"/>
              <w:rPr>
                <w:bCs/>
              </w:rPr>
            </w:pPr>
            <w:r w:rsidRPr="002C3CB4">
              <w:rPr>
                <w:rFonts w:hint="eastAsia"/>
                <w:bCs/>
              </w:rPr>
              <w:t>告警服务与搜寻援救</w:t>
            </w:r>
          </w:p>
        </w:tc>
        <w:tc>
          <w:tcPr>
            <w:tcW w:w="1701" w:type="dxa"/>
            <w:vAlign w:val="center"/>
          </w:tcPr>
          <w:p w:rsidR="001123AF" w:rsidRDefault="001123AF" w:rsidP="00720882">
            <w:pPr>
              <w:jc w:val="center"/>
            </w:pPr>
            <w:r>
              <w:t>目标</w:t>
            </w:r>
            <w:r>
              <w:rPr>
                <w:rFonts w:hint="eastAsia"/>
              </w:rPr>
              <w:t>2</w:t>
            </w:r>
            <w:r>
              <w:rPr>
                <w:rFonts w:hint="eastAsia"/>
              </w:rPr>
              <w:t>，</w:t>
            </w:r>
            <w:r>
              <w:rPr>
                <w:rFonts w:hint="eastAsia"/>
              </w:rPr>
              <w:t>4</w:t>
            </w:r>
          </w:p>
        </w:tc>
        <w:tc>
          <w:tcPr>
            <w:tcW w:w="1701" w:type="dxa"/>
            <w:vAlign w:val="center"/>
          </w:tcPr>
          <w:p w:rsidR="001123AF" w:rsidRDefault="001123AF" w:rsidP="00720882">
            <w:pPr>
              <w:jc w:val="center"/>
            </w:pPr>
            <w:r>
              <w:rPr>
                <w:rFonts w:hint="eastAsia"/>
              </w:rPr>
              <w:t>8-1</w:t>
            </w:r>
            <w:r>
              <w:rPr>
                <w:rFonts w:hint="eastAsia"/>
              </w:rPr>
              <w:t>、</w:t>
            </w:r>
            <w:r>
              <w:rPr>
                <w:rFonts w:hint="eastAsia"/>
              </w:rPr>
              <w:t>9-1</w:t>
            </w:r>
          </w:p>
        </w:tc>
        <w:tc>
          <w:tcPr>
            <w:tcW w:w="1136" w:type="dxa"/>
            <w:vAlign w:val="center"/>
          </w:tcPr>
          <w:p w:rsidR="001123AF" w:rsidRDefault="001123AF" w:rsidP="00720882">
            <w:pPr>
              <w:adjustRightInd w:val="0"/>
              <w:snapToGrid w:val="0"/>
              <w:spacing w:line="300" w:lineRule="auto"/>
              <w:jc w:val="center"/>
            </w:pPr>
            <w:r>
              <w:rPr>
                <w:rFonts w:hint="eastAsia"/>
              </w:rPr>
              <w:t>2</w:t>
            </w:r>
          </w:p>
        </w:tc>
        <w:tc>
          <w:tcPr>
            <w:tcW w:w="1132" w:type="dxa"/>
            <w:vAlign w:val="center"/>
          </w:tcPr>
          <w:p w:rsidR="001123AF" w:rsidRDefault="001123AF" w:rsidP="00720882">
            <w:pPr>
              <w:jc w:val="center"/>
            </w:pPr>
          </w:p>
        </w:tc>
      </w:tr>
      <w:tr w:rsidR="001123AF" w:rsidTr="00720882">
        <w:trPr>
          <w:trHeight w:val="437"/>
        </w:trPr>
        <w:tc>
          <w:tcPr>
            <w:tcW w:w="705" w:type="dxa"/>
            <w:vAlign w:val="center"/>
          </w:tcPr>
          <w:p w:rsidR="001123AF" w:rsidRDefault="001123AF" w:rsidP="00720882">
            <w:pPr>
              <w:jc w:val="center"/>
            </w:pPr>
            <w:r>
              <w:rPr>
                <w:rFonts w:hint="eastAsia"/>
              </w:rPr>
              <w:t>7</w:t>
            </w:r>
          </w:p>
        </w:tc>
        <w:tc>
          <w:tcPr>
            <w:tcW w:w="2803" w:type="dxa"/>
          </w:tcPr>
          <w:p w:rsidR="001123AF" w:rsidRDefault="001123AF" w:rsidP="00720882">
            <w:pPr>
              <w:tabs>
                <w:tab w:val="left" w:pos="900"/>
              </w:tabs>
              <w:spacing w:line="400" w:lineRule="exact"/>
              <w:jc w:val="center"/>
              <w:rPr>
                <w:bCs/>
              </w:rPr>
            </w:pPr>
            <w:r w:rsidRPr="008A6018">
              <w:rPr>
                <w:rFonts w:hint="eastAsia"/>
                <w:bCs/>
              </w:rPr>
              <w:t>民用航空器驾驶员执照管理</w:t>
            </w:r>
          </w:p>
        </w:tc>
        <w:tc>
          <w:tcPr>
            <w:tcW w:w="1701" w:type="dxa"/>
            <w:vAlign w:val="center"/>
          </w:tcPr>
          <w:p w:rsidR="001123AF" w:rsidRDefault="001123AF" w:rsidP="00720882">
            <w:pPr>
              <w:jc w:val="center"/>
            </w:pPr>
            <w:r>
              <w:rPr>
                <w:rFonts w:hint="eastAsia"/>
              </w:rPr>
              <w:t>2</w:t>
            </w:r>
          </w:p>
        </w:tc>
        <w:tc>
          <w:tcPr>
            <w:tcW w:w="1701" w:type="dxa"/>
            <w:vAlign w:val="center"/>
          </w:tcPr>
          <w:p w:rsidR="001123AF" w:rsidRDefault="001123AF" w:rsidP="00720882">
            <w:pPr>
              <w:jc w:val="center"/>
            </w:pPr>
            <w:r>
              <w:rPr>
                <w:rFonts w:hint="eastAsia"/>
              </w:rPr>
              <w:t>1-2</w:t>
            </w:r>
            <w:r>
              <w:rPr>
                <w:rFonts w:hint="eastAsia"/>
              </w:rPr>
              <w:t>、</w:t>
            </w:r>
            <w:r>
              <w:rPr>
                <w:rFonts w:hint="eastAsia"/>
              </w:rPr>
              <w:t>8-1</w:t>
            </w:r>
          </w:p>
        </w:tc>
        <w:tc>
          <w:tcPr>
            <w:tcW w:w="1136" w:type="dxa"/>
            <w:vAlign w:val="center"/>
          </w:tcPr>
          <w:p w:rsidR="001123AF" w:rsidRDefault="001123AF" w:rsidP="00720882">
            <w:pPr>
              <w:adjustRightInd w:val="0"/>
              <w:snapToGrid w:val="0"/>
              <w:spacing w:line="300" w:lineRule="auto"/>
              <w:jc w:val="center"/>
            </w:pPr>
            <w:r>
              <w:rPr>
                <w:rFonts w:hint="eastAsia"/>
              </w:rPr>
              <w:t>2</w:t>
            </w:r>
          </w:p>
        </w:tc>
        <w:tc>
          <w:tcPr>
            <w:tcW w:w="1132" w:type="dxa"/>
            <w:vAlign w:val="center"/>
          </w:tcPr>
          <w:p w:rsidR="001123AF" w:rsidRDefault="001123AF" w:rsidP="00720882">
            <w:pPr>
              <w:jc w:val="center"/>
            </w:pPr>
          </w:p>
        </w:tc>
      </w:tr>
      <w:tr w:rsidR="001123AF" w:rsidTr="00720882">
        <w:trPr>
          <w:trHeight w:val="437"/>
        </w:trPr>
        <w:tc>
          <w:tcPr>
            <w:tcW w:w="705" w:type="dxa"/>
            <w:vAlign w:val="center"/>
          </w:tcPr>
          <w:p w:rsidR="001123AF" w:rsidRDefault="001123AF" w:rsidP="00720882">
            <w:pPr>
              <w:jc w:val="center"/>
            </w:pPr>
            <w:r>
              <w:t>8</w:t>
            </w:r>
          </w:p>
        </w:tc>
        <w:tc>
          <w:tcPr>
            <w:tcW w:w="2803" w:type="dxa"/>
          </w:tcPr>
          <w:p w:rsidR="001123AF" w:rsidRDefault="001123AF" w:rsidP="00720882">
            <w:pPr>
              <w:tabs>
                <w:tab w:val="left" w:pos="900"/>
              </w:tabs>
              <w:spacing w:line="400" w:lineRule="exact"/>
              <w:jc w:val="center"/>
            </w:pPr>
            <w:r>
              <w:rPr>
                <w:rFonts w:hint="eastAsia"/>
                <w:bCs/>
              </w:rPr>
              <w:t>民用航空旅客运输合同制度</w:t>
            </w:r>
          </w:p>
        </w:tc>
        <w:tc>
          <w:tcPr>
            <w:tcW w:w="1701" w:type="dxa"/>
            <w:vAlign w:val="center"/>
          </w:tcPr>
          <w:p w:rsidR="001123AF" w:rsidRDefault="001123AF" w:rsidP="00720882">
            <w:pPr>
              <w:jc w:val="center"/>
            </w:pPr>
            <w:r>
              <w:t>目标</w:t>
            </w:r>
            <w:r>
              <w:rPr>
                <w:rFonts w:hint="eastAsia"/>
              </w:rPr>
              <w:t>2</w:t>
            </w:r>
            <w:r>
              <w:rPr>
                <w:rFonts w:hint="eastAsia"/>
              </w:rPr>
              <w:t>、</w:t>
            </w:r>
            <w:r>
              <w:rPr>
                <w:rFonts w:hint="eastAsia"/>
              </w:rPr>
              <w:t>3</w:t>
            </w:r>
          </w:p>
        </w:tc>
        <w:tc>
          <w:tcPr>
            <w:tcW w:w="1701" w:type="dxa"/>
            <w:vAlign w:val="center"/>
          </w:tcPr>
          <w:p w:rsidR="001123AF" w:rsidRDefault="001123AF" w:rsidP="00720882">
            <w:pPr>
              <w:jc w:val="center"/>
            </w:pPr>
            <w:r>
              <w:rPr>
                <w:rFonts w:hint="eastAsia"/>
              </w:rPr>
              <w:t>9-1</w:t>
            </w:r>
            <w:r>
              <w:rPr>
                <w:rFonts w:hint="eastAsia"/>
              </w:rPr>
              <w:t>、</w:t>
            </w:r>
            <w:r>
              <w:rPr>
                <w:rFonts w:hint="eastAsia"/>
              </w:rPr>
              <w:t>1-2</w:t>
            </w:r>
          </w:p>
        </w:tc>
        <w:tc>
          <w:tcPr>
            <w:tcW w:w="1136" w:type="dxa"/>
            <w:vAlign w:val="center"/>
          </w:tcPr>
          <w:p w:rsidR="001123AF" w:rsidRDefault="001123AF" w:rsidP="00720882">
            <w:pPr>
              <w:adjustRightInd w:val="0"/>
              <w:snapToGrid w:val="0"/>
              <w:spacing w:line="300" w:lineRule="auto"/>
              <w:jc w:val="center"/>
            </w:pPr>
            <w:r>
              <w:rPr>
                <w:rFonts w:hint="eastAsia"/>
              </w:rPr>
              <w:t>3</w:t>
            </w:r>
          </w:p>
        </w:tc>
        <w:tc>
          <w:tcPr>
            <w:tcW w:w="1132" w:type="dxa"/>
            <w:vAlign w:val="center"/>
          </w:tcPr>
          <w:p w:rsidR="001123AF" w:rsidRDefault="001123AF" w:rsidP="00720882">
            <w:pPr>
              <w:jc w:val="center"/>
            </w:pPr>
          </w:p>
        </w:tc>
      </w:tr>
      <w:tr w:rsidR="001123AF" w:rsidTr="00720882">
        <w:trPr>
          <w:trHeight w:val="437"/>
        </w:trPr>
        <w:tc>
          <w:tcPr>
            <w:tcW w:w="705" w:type="dxa"/>
            <w:vAlign w:val="center"/>
          </w:tcPr>
          <w:p w:rsidR="001123AF" w:rsidRDefault="001123AF" w:rsidP="00720882">
            <w:pPr>
              <w:jc w:val="center"/>
            </w:pPr>
            <w:r>
              <w:rPr>
                <w:rFonts w:hint="eastAsia"/>
              </w:rPr>
              <w:t>9</w:t>
            </w:r>
          </w:p>
        </w:tc>
        <w:tc>
          <w:tcPr>
            <w:tcW w:w="2803" w:type="dxa"/>
          </w:tcPr>
          <w:p w:rsidR="001123AF" w:rsidRDefault="001123AF" w:rsidP="00720882">
            <w:pPr>
              <w:tabs>
                <w:tab w:val="left" w:pos="900"/>
              </w:tabs>
              <w:spacing w:line="400" w:lineRule="exact"/>
              <w:jc w:val="center"/>
            </w:pPr>
            <w:r>
              <w:rPr>
                <w:rFonts w:hint="eastAsia"/>
                <w:bCs/>
              </w:rPr>
              <w:t>航空运输责任制度</w:t>
            </w:r>
          </w:p>
        </w:tc>
        <w:tc>
          <w:tcPr>
            <w:tcW w:w="1701" w:type="dxa"/>
            <w:vAlign w:val="center"/>
          </w:tcPr>
          <w:p w:rsidR="001123AF" w:rsidRDefault="001123AF" w:rsidP="00720882">
            <w:pPr>
              <w:jc w:val="center"/>
            </w:pPr>
            <w:r>
              <w:t>目标</w:t>
            </w:r>
            <w:r>
              <w:rPr>
                <w:rFonts w:hint="eastAsia"/>
              </w:rPr>
              <w:t>2</w:t>
            </w:r>
            <w:r>
              <w:rPr>
                <w:rFonts w:hint="eastAsia"/>
              </w:rPr>
              <w:t>、</w:t>
            </w:r>
            <w:r>
              <w:rPr>
                <w:rFonts w:hint="eastAsia"/>
              </w:rPr>
              <w:t>3</w:t>
            </w:r>
          </w:p>
        </w:tc>
        <w:tc>
          <w:tcPr>
            <w:tcW w:w="1701" w:type="dxa"/>
            <w:vAlign w:val="center"/>
          </w:tcPr>
          <w:p w:rsidR="001123AF" w:rsidRDefault="001123AF" w:rsidP="00720882">
            <w:pPr>
              <w:jc w:val="center"/>
            </w:pPr>
            <w:r>
              <w:rPr>
                <w:rFonts w:hint="eastAsia"/>
              </w:rPr>
              <w:t>9-1</w:t>
            </w:r>
            <w:r>
              <w:rPr>
                <w:rFonts w:hint="eastAsia"/>
              </w:rPr>
              <w:t>、</w:t>
            </w:r>
            <w:r>
              <w:rPr>
                <w:rFonts w:hint="eastAsia"/>
              </w:rPr>
              <w:t>1-2</w:t>
            </w:r>
          </w:p>
        </w:tc>
        <w:tc>
          <w:tcPr>
            <w:tcW w:w="1136" w:type="dxa"/>
            <w:vAlign w:val="center"/>
          </w:tcPr>
          <w:p w:rsidR="001123AF" w:rsidRDefault="001123AF" w:rsidP="00720882">
            <w:pPr>
              <w:adjustRightInd w:val="0"/>
              <w:snapToGrid w:val="0"/>
              <w:spacing w:line="300" w:lineRule="auto"/>
              <w:jc w:val="center"/>
            </w:pPr>
            <w:r>
              <w:rPr>
                <w:rFonts w:hint="eastAsia"/>
              </w:rPr>
              <w:t>3</w:t>
            </w:r>
          </w:p>
        </w:tc>
        <w:tc>
          <w:tcPr>
            <w:tcW w:w="1132" w:type="dxa"/>
            <w:vAlign w:val="center"/>
          </w:tcPr>
          <w:p w:rsidR="001123AF" w:rsidRDefault="001123AF" w:rsidP="00720882">
            <w:pPr>
              <w:jc w:val="center"/>
            </w:pPr>
          </w:p>
        </w:tc>
      </w:tr>
      <w:tr w:rsidR="001123AF" w:rsidTr="00720882">
        <w:trPr>
          <w:trHeight w:val="437"/>
        </w:trPr>
        <w:tc>
          <w:tcPr>
            <w:tcW w:w="705" w:type="dxa"/>
            <w:vAlign w:val="center"/>
          </w:tcPr>
          <w:p w:rsidR="001123AF" w:rsidRDefault="001123AF" w:rsidP="00720882">
            <w:pPr>
              <w:jc w:val="center"/>
            </w:pPr>
            <w:r>
              <w:rPr>
                <w:rFonts w:hint="eastAsia"/>
              </w:rPr>
              <w:t>1</w:t>
            </w:r>
            <w:r>
              <w:t>0</w:t>
            </w:r>
          </w:p>
        </w:tc>
        <w:tc>
          <w:tcPr>
            <w:tcW w:w="2803" w:type="dxa"/>
          </w:tcPr>
          <w:p w:rsidR="001123AF" w:rsidRDefault="001123AF" w:rsidP="00720882">
            <w:pPr>
              <w:tabs>
                <w:tab w:val="left" w:pos="900"/>
              </w:tabs>
              <w:spacing w:line="400" w:lineRule="exact"/>
              <w:jc w:val="center"/>
            </w:pPr>
            <w:r>
              <w:rPr>
                <w:rFonts w:hint="eastAsia"/>
                <w:bCs/>
              </w:rPr>
              <w:t>航空器对地面第三人损害的赔偿责任</w:t>
            </w:r>
          </w:p>
        </w:tc>
        <w:tc>
          <w:tcPr>
            <w:tcW w:w="1701" w:type="dxa"/>
            <w:vAlign w:val="center"/>
          </w:tcPr>
          <w:p w:rsidR="001123AF" w:rsidRDefault="001123AF" w:rsidP="00720882">
            <w:pPr>
              <w:jc w:val="center"/>
            </w:pPr>
            <w:r>
              <w:t>目标</w:t>
            </w:r>
            <w:r>
              <w:rPr>
                <w:rFonts w:hint="eastAsia"/>
              </w:rPr>
              <w:t>1</w:t>
            </w:r>
            <w:r>
              <w:rPr>
                <w:rFonts w:hint="eastAsia"/>
              </w:rPr>
              <w:t>、</w:t>
            </w:r>
            <w:r>
              <w:rPr>
                <w:rFonts w:hint="eastAsia"/>
              </w:rPr>
              <w:t>4</w:t>
            </w:r>
          </w:p>
        </w:tc>
        <w:tc>
          <w:tcPr>
            <w:tcW w:w="1701" w:type="dxa"/>
            <w:vAlign w:val="center"/>
          </w:tcPr>
          <w:p w:rsidR="001123AF" w:rsidRDefault="001123AF" w:rsidP="00720882">
            <w:pPr>
              <w:jc w:val="center"/>
            </w:pPr>
            <w:r>
              <w:rPr>
                <w:rFonts w:hint="eastAsia"/>
              </w:rPr>
              <w:t>9-1</w:t>
            </w:r>
            <w:r>
              <w:rPr>
                <w:rFonts w:hint="eastAsia"/>
              </w:rPr>
              <w:t>、</w:t>
            </w:r>
            <w:r>
              <w:rPr>
                <w:rFonts w:hint="eastAsia"/>
              </w:rPr>
              <w:t>12-1</w:t>
            </w:r>
          </w:p>
        </w:tc>
        <w:tc>
          <w:tcPr>
            <w:tcW w:w="1136" w:type="dxa"/>
            <w:vAlign w:val="center"/>
          </w:tcPr>
          <w:p w:rsidR="001123AF" w:rsidRDefault="001123AF" w:rsidP="00720882">
            <w:pPr>
              <w:adjustRightInd w:val="0"/>
              <w:snapToGrid w:val="0"/>
              <w:spacing w:line="300" w:lineRule="auto"/>
              <w:jc w:val="center"/>
            </w:pPr>
            <w:r>
              <w:rPr>
                <w:rFonts w:hint="eastAsia"/>
              </w:rPr>
              <w:t>3</w:t>
            </w:r>
          </w:p>
        </w:tc>
        <w:tc>
          <w:tcPr>
            <w:tcW w:w="1132" w:type="dxa"/>
            <w:vAlign w:val="center"/>
          </w:tcPr>
          <w:p w:rsidR="001123AF" w:rsidRDefault="001123AF" w:rsidP="00720882">
            <w:pPr>
              <w:jc w:val="center"/>
            </w:pPr>
          </w:p>
        </w:tc>
      </w:tr>
      <w:tr w:rsidR="001123AF" w:rsidTr="00720882">
        <w:trPr>
          <w:trHeight w:val="437"/>
        </w:trPr>
        <w:tc>
          <w:tcPr>
            <w:tcW w:w="705" w:type="dxa"/>
            <w:vAlign w:val="center"/>
          </w:tcPr>
          <w:p w:rsidR="001123AF" w:rsidRDefault="001123AF" w:rsidP="00720882">
            <w:pPr>
              <w:jc w:val="center"/>
            </w:pPr>
            <w:r>
              <w:rPr>
                <w:rFonts w:hint="eastAsia"/>
              </w:rPr>
              <w:t>1</w:t>
            </w:r>
            <w:r>
              <w:t>1</w:t>
            </w:r>
          </w:p>
        </w:tc>
        <w:tc>
          <w:tcPr>
            <w:tcW w:w="2803" w:type="dxa"/>
          </w:tcPr>
          <w:p w:rsidR="001123AF" w:rsidRDefault="001123AF" w:rsidP="00720882">
            <w:pPr>
              <w:tabs>
                <w:tab w:val="left" w:pos="900"/>
              </w:tabs>
              <w:spacing w:line="400" w:lineRule="exact"/>
              <w:jc w:val="center"/>
              <w:rPr>
                <w:bCs/>
              </w:rPr>
            </w:pPr>
            <w:r>
              <w:rPr>
                <w:rFonts w:hint="eastAsia"/>
                <w:bCs/>
              </w:rPr>
              <w:t>民用航空安全的刑法保障</w:t>
            </w:r>
          </w:p>
        </w:tc>
        <w:tc>
          <w:tcPr>
            <w:tcW w:w="1701" w:type="dxa"/>
            <w:vAlign w:val="center"/>
          </w:tcPr>
          <w:p w:rsidR="001123AF" w:rsidRDefault="001123AF" w:rsidP="00720882">
            <w:pPr>
              <w:jc w:val="center"/>
            </w:pPr>
            <w:r>
              <w:t>目标</w:t>
            </w:r>
            <w:r>
              <w:rPr>
                <w:rFonts w:hint="eastAsia"/>
              </w:rPr>
              <w:t>1</w:t>
            </w:r>
            <w:r>
              <w:rPr>
                <w:rFonts w:hint="eastAsia"/>
              </w:rPr>
              <w:t>、</w:t>
            </w:r>
            <w:r>
              <w:rPr>
                <w:rFonts w:hint="eastAsia"/>
              </w:rPr>
              <w:t>3</w:t>
            </w:r>
          </w:p>
        </w:tc>
        <w:tc>
          <w:tcPr>
            <w:tcW w:w="1701" w:type="dxa"/>
            <w:vAlign w:val="center"/>
          </w:tcPr>
          <w:p w:rsidR="001123AF" w:rsidRDefault="001123AF" w:rsidP="00720882">
            <w:pPr>
              <w:jc w:val="center"/>
            </w:pPr>
            <w:r>
              <w:rPr>
                <w:rFonts w:hint="eastAsia"/>
              </w:rPr>
              <w:t>1-2</w:t>
            </w:r>
            <w:r>
              <w:rPr>
                <w:rFonts w:hint="eastAsia"/>
              </w:rPr>
              <w:t>、</w:t>
            </w:r>
            <w:r>
              <w:rPr>
                <w:rFonts w:hint="eastAsia"/>
              </w:rPr>
              <w:t>8-1</w:t>
            </w:r>
          </w:p>
        </w:tc>
        <w:tc>
          <w:tcPr>
            <w:tcW w:w="1136" w:type="dxa"/>
            <w:vAlign w:val="center"/>
          </w:tcPr>
          <w:p w:rsidR="001123AF" w:rsidRDefault="001123AF" w:rsidP="00720882">
            <w:pPr>
              <w:adjustRightInd w:val="0"/>
              <w:snapToGrid w:val="0"/>
              <w:spacing w:line="300" w:lineRule="auto"/>
              <w:jc w:val="center"/>
            </w:pPr>
            <w:r>
              <w:rPr>
                <w:rFonts w:hint="eastAsia"/>
              </w:rPr>
              <w:t>3</w:t>
            </w:r>
          </w:p>
        </w:tc>
        <w:tc>
          <w:tcPr>
            <w:tcW w:w="1132" w:type="dxa"/>
            <w:vAlign w:val="center"/>
          </w:tcPr>
          <w:p w:rsidR="001123AF" w:rsidRDefault="001123AF" w:rsidP="00720882">
            <w:pPr>
              <w:jc w:val="center"/>
            </w:pPr>
          </w:p>
        </w:tc>
      </w:tr>
      <w:tr w:rsidR="001123AF" w:rsidTr="00720882">
        <w:trPr>
          <w:trHeight w:val="419"/>
        </w:trPr>
        <w:tc>
          <w:tcPr>
            <w:tcW w:w="6910" w:type="dxa"/>
            <w:gridSpan w:val="4"/>
            <w:vAlign w:val="center"/>
          </w:tcPr>
          <w:p w:rsidR="001123AF" w:rsidRDefault="001123AF" w:rsidP="00720882">
            <w:pPr>
              <w:jc w:val="center"/>
            </w:pPr>
            <w:r>
              <w:rPr>
                <w:bCs/>
              </w:rPr>
              <w:t>合</w:t>
            </w:r>
            <w:r>
              <w:rPr>
                <w:bCs/>
              </w:rPr>
              <w:t xml:space="preserve">    </w:t>
            </w:r>
            <w:r>
              <w:rPr>
                <w:bCs/>
              </w:rPr>
              <w:t>计</w:t>
            </w:r>
          </w:p>
        </w:tc>
        <w:tc>
          <w:tcPr>
            <w:tcW w:w="1136" w:type="dxa"/>
            <w:vAlign w:val="center"/>
          </w:tcPr>
          <w:p w:rsidR="001123AF" w:rsidRDefault="001123AF" w:rsidP="00720882">
            <w:pPr>
              <w:jc w:val="center"/>
            </w:pPr>
            <w:r>
              <w:t>32</w:t>
            </w:r>
          </w:p>
        </w:tc>
        <w:tc>
          <w:tcPr>
            <w:tcW w:w="1132" w:type="dxa"/>
            <w:vAlign w:val="center"/>
          </w:tcPr>
          <w:p w:rsidR="001123AF" w:rsidRDefault="001123AF" w:rsidP="00720882">
            <w:pPr>
              <w:jc w:val="center"/>
            </w:pPr>
          </w:p>
        </w:tc>
      </w:tr>
    </w:tbl>
    <w:p w:rsidR="001123AF" w:rsidRDefault="001123AF" w:rsidP="001123AF">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课程实施</w:t>
      </w:r>
    </w:p>
    <w:p w:rsidR="001123AF" w:rsidRDefault="001123AF" w:rsidP="001123AF">
      <w:pPr>
        <w:spacing w:line="360" w:lineRule="auto"/>
        <w:ind w:firstLineChars="200" w:firstLine="480"/>
        <w:rPr>
          <w:sz w:val="24"/>
        </w:rPr>
      </w:pPr>
      <w:r>
        <w:rPr>
          <w:sz w:val="24"/>
        </w:rPr>
        <w:t>（一）</w:t>
      </w:r>
      <w:r>
        <w:rPr>
          <w:rFonts w:hint="eastAsia"/>
          <w:sz w:val="24"/>
        </w:rPr>
        <w:t xml:space="preserve"> </w:t>
      </w:r>
      <w:r>
        <w:rPr>
          <w:sz w:val="24"/>
        </w:rPr>
        <w:t>把握主线，引导学生</w:t>
      </w:r>
      <w:r>
        <w:rPr>
          <w:rFonts w:hint="eastAsia"/>
          <w:sz w:val="24"/>
        </w:rPr>
        <w:t>掌握民用航空法的相关概念以及航空法的体系与地位。了解民用航空法律问题分析方法，具有初步对民用航空案例分析的能力。</w:t>
      </w:r>
    </w:p>
    <w:p w:rsidR="001123AF" w:rsidRDefault="001123AF" w:rsidP="001123AF">
      <w:pPr>
        <w:spacing w:line="360" w:lineRule="auto"/>
        <w:ind w:firstLineChars="200" w:firstLine="480"/>
        <w:rPr>
          <w:sz w:val="24"/>
        </w:rPr>
      </w:pPr>
      <w:r>
        <w:rPr>
          <w:sz w:val="24"/>
        </w:rPr>
        <w:t>（二）采用多媒体教学手段，配合</w:t>
      </w:r>
      <w:r>
        <w:rPr>
          <w:rFonts w:hint="eastAsia"/>
          <w:sz w:val="24"/>
        </w:rPr>
        <w:t>相应</w:t>
      </w:r>
      <w:r>
        <w:rPr>
          <w:sz w:val="24"/>
        </w:rPr>
        <w:t>的</w:t>
      </w:r>
      <w:r>
        <w:rPr>
          <w:rFonts w:hint="eastAsia"/>
          <w:sz w:val="24"/>
        </w:rPr>
        <w:t>航空</w:t>
      </w:r>
      <w:r>
        <w:rPr>
          <w:sz w:val="24"/>
        </w:rPr>
        <w:t>实例，保证讲课进度的同时，注意学生的掌握程度和课堂的气氛。</w:t>
      </w:r>
    </w:p>
    <w:p w:rsidR="001123AF" w:rsidRDefault="001123AF" w:rsidP="001123AF">
      <w:pPr>
        <w:spacing w:line="360" w:lineRule="auto"/>
        <w:ind w:firstLineChars="200" w:firstLine="480"/>
        <w:rPr>
          <w:sz w:val="24"/>
        </w:rPr>
      </w:pPr>
      <w:r>
        <w:rPr>
          <w:sz w:val="24"/>
        </w:rPr>
        <w:t>（三）采用案例式教学，</w:t>
      </w:r>
      <w:r>
        <w:rPr>
          <w:rFonts w:hint="eastAsia"/>
          <w:sz w:val="24"/>
        </w:rPr>
        <w:t>通过民航法</w:t>
      </w:r>
      <w:r>
        <w:rPr>
          <w:sz w:val="24"/>
        </w:rPr>
        <w:t>的实际案例，让学生真正了解并掌握</w:t>
      </w:r>
      <w:r>
        <w:rPr>
          <w:rFonts w:hint="eastAsia"/>
          <w:sz w:val="24"/>
        </w:rPr>
        <w:t>民航法</w:t>
      </w:r>
      <w:r>
        <w:rPr>
          <w:sz w:val="24"/>
        </w:rPr>
        <w:t>内容，从而具备</w:t>
      </w:r>
      <w:r>
        <w:rPr>
          <w:rFonts w:hint="eastAsia"/>
          <w:sz w:val="24"/>
        </w:rPr>
        <w:t>初步</w:t>
      </w:r>
      <w:r>
        <w:rPr>
          <w:sz w:val="24"/>
        </w:rPr>
        <w:t>的</w:t>
      </w:r>
      <w:r>
        <w:rPr>
          <w:rFonts w:hint="eastAsia"/>
          <w:sz w:val="24"/>
        </w:rPr>
        <w:t>民用航空法</w:t>
      </w:r>
      <w:r>
        <w:rPr>
          <w:sz w:val="24"/>
        </w:rPr>
        <w:t>案例分析能力。</w:t>
      </w:r>
    </w:p>
    <w:p w:rsidR="001123AF" w:rsidRDefault="001123AF" w:rsidP="001123AF">
      <w:pPr>
        <w:spacing w:line="360" w:lineRule="auto"/>
        <w:ind w:firstLineChars="200" w:firstLine="480"/>
        <w:rPr>
          <w:bCs/>
          <w:sz w:val="24"/>
        </w:rPr>
      </w:pPr>
      <w:r>
        <w:rPr>
          <w:bCs/>
          <w:sz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01"/>
        <w:gridCol w:w="6817"/>
      </w:tblGrid>
      <w:tr w:rsidR="001123AF" w:rsidTr="00720882">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1123AF" w:rsidRDefault="001123AF" w:rsidP="00720882">
            <w:pPr>
              <w:spacing w:line="276" w:lineRule="auto"/>
              <w:jc w:val="center"/>
            </w:pPr>
            <w:r>
              <w:rPr>
                <w:bCs/>
              </w:rPr>
              <w:t>主要教学环节</w:t>
            </w:r>
          </w:p>
        </w:tc>
        <w:tc>
          <w:tcPr>
            <w:tcW w:w="6817" w:type="dxa"/>
            <w:tcBorders>
              <w:top w:val="single" w:sz="8" w:space="0" w:color="auto"/>
              <w:left w:val="single" w:sz="8" w:space="0" w:color="auto"/>
              <w:right w:val="single" w:sz="8" w:space="0" w:color="auto"/>
            </w:tcBorders>
            <w:vAlign w:val="center"/>
          </w:tcPr>
          <w:p w:rsidR="001123AF" w:rsidRDefault="001123AF" w:rsidP="00720882">
            <w:pPr>
              <w:spacing w:line="276" w:lineRule="auto"/>
              <w:jc w:val="center"/>
            </w:pPr>
            <w:r>
              <w:rPr>
                <w:bCs/>
              </w:rPr>
              <w:t>质量</w:t>
            </w:r>
            <w:r>
              <w:rPr>
                <w:rFonts w:hint="eastAsia"/>
                <w:bCs/>
              </w:rPr>
              <w:t>要求</w:t>
            </w:r>
          </w:p>
        </w:tc>
      </w:tr>
      <w:tr w:rsidR="001123AF" w:rsidTr="00720882">
        <w:trPr>
          <w:trHeight w:val="1956"/>
          <w:jc w:val="center"/>
        </w:trPr>
        <w:tc>
          <w:tcPr>
            <w:tcW w:w="582" w:type="dxa"/>
            <w:tcBorders>
              <w:left w:val="single" w:sz="8" w:space="0" w:color="auto"/>
            </w:tcBorders>
            <w:vAlign w:val="center"/>
          </w:tcPr>
          <w:p w:rsidR="001123AF" w:rsidRDefault="001123AF" w:rsidP="00720882">
            <w:pPr>
              <w:spacing w:line="276" w:lineRule="auto"/>
              <w:jc w:val="center"/>
            </w:pPr>
            <w:r>
              <w:t>1</w:t>
            </w:r>
          </w:p>
        </w:tc>
        <w:tc>
          <w:tcPr>
            <w:tcW w:w="1701" w:type="dxa"/>
            <w:tcMar>
              <w:left w:w="28" w:type="dxa"/>
              <w:right w:w="28" w:type="dxa"/>
            </w:tcMar>
            <w:vAlign w:val="center"/>
          </w:tcPr>
          <w:p w:rsidR="001123AF" w:rsidRDefault="001123AF" w:rsidP="00720882">
            <w:pPr>
              <w:spacing w:line="276" w:lineRule="auto"/>
              <w:jc w:val="center"/>
            </w:pPr>
            <w:r>
              <w:t>备课</w:t>
            </w:r>
          </w:p>
        </w:tc>
        <w:tc>
          <w:tcPr>
            <w:tcW w:w="6817" w:type="dxa"/>
            <w:tcBorders>
              <w:right w:val="single" w:sz="8" w:space="0" w:color="auto"/>
            </w:tcBorders>
            <w:vAlign w:val="center"/>
          </w:tcPr>
          <w:p w:rsidR="001123AF" w:rsidRDefault="001123AF" w:rsidP="00720882">
            <w:pPr>
              <w:spacing w:line="276" w:lineRule="auto"/>
            </w:pPr>
            <w:r>
              <w:t>（</w:t>
            </w:r>
            <w:r>
              <w:t>1</w:t>
            </w:r>
            <w:r>
              <w:t>）掌握本课程教学大纲内容，严格按照教学大纲要求进行课程教学内容的组织。</w:t>
            </w:r>
          </w:p>
          <w:p w:rsidR="001123AF" w:rsidRDefault="001123AF" w:rsidP="00720882">
            <w:pPr>
              <w:spacing w:line="276" w:lineRule="auto"/>
            </w:pPr>
            <w:r>
              <w:t>（</w:t>
            </w:r>
            <w:r>
              <w:t>2</w:t>
            </w:r>
            <w:r>
              <w:t>）熟悉教材各章节，借助专业书籍资料，并依据教学大纲编写授课计划，编写每次授课的教案。教案内容包括章节标题、教学目的、教法设计、课堂类型、时间分配、授课内容、课后作业、教学效果分析等方面。</w:t>
            </w:r>
          </w:p>
          <w:p w:rsidR="001123AF" w:rsidRDefault="001123AF" w:rsidP="00720882">
            <w:pPr>
              <w:spacing w:line="276" w:lineRule="auto"/>
            </w:pPr>
            <w:r>
              <w:t>（</w:t>
            </w:r>
            <w:r>
              <w:t>3</w:t>
            </w:r>
            <w:r>
              <w:t>）</w:t>
            </w:r>
            <w:r>
              <w:rPr>
                <w:rFonts w:hint="eastAsia"/>
              </w:rPr>
              <w:t>根据</w:t>
            </w:r>
            <w:r>
              <w:t>各部分</w:t>
            </w:r>
            <w:r>
              <w:rPr>
                <w:rFonts w:hint="eastAsia"/>
              </w:rPr>
              <w:t>教学</w:t>
            </w:r>
            <w:r>
              <w:t>内容</w:t>
            </w:r>
            <w:r>
              <w:rPr>
                <w:rFonts w:hint="eastAsia"/>
              </w:rPr>
              <w:t>，</w:t>
            </w:r>
            <w:r>
              <w:t>构思授课思路、技巧</w:t>
            </w:r>
            <w:r>
              <w:rPr>
                <w:rFonts w:hint="eastAsia"/>
              </w:rPr>
              <w:t>，选择合适的</w:t>
            </w:r>
            <w:r>
              <w:t>教学方法。</w:t>
            </w:r>
          </w:p>
        </w:tc>
      </w:tr>
      <w:tr w:rsidR="001123AF" w:rsidTr="00720882">
        <w:trPr>
          <w:jc w:val="center"/>
        </w:trPr>
        <w:tc>
          <w:tcPr>
            <w:tcW w:w="582" w:type="dxa"/>
            <w:tcBorders>
              <w:left w:val="single" w:sz="8" w:space="0" w:color="auto"/>
            </w:tcBorders>
            <w:vAlign w:val="center"/>
          </w:tcPr>
          <w:p w:rsidR="001123AF" w:rsidRDefault="001123AF" w:rsidP="00720882">
            <w:pPr>
              <w:spacing w:line="276" w:lineRule="auto"/>
              <w:jc w:val="center"/>
            </w:pPr>
            <w:r>
              <w:lastRenderedPageBreak/>
              <w:t>2</w:t>
            </w:r>
          </w:p>
        </w:tc>
        <w:tc>
          <w:tcPr>
            <w:tcW w:w="1701" w:type="dxa"/>
            <w:tcMar>
              <w:left w:w="28" w:type="dxa"/>
              <w:right w:w="28" w:type="dxa"/>
            </w:tcMar>
            <w:vAlign w:val="center"/>
          </w:tcPr>
          <w:p w:rsidR="001123AF" w:rsidRDefault="001123AF" w:rsidP="00720882">
            <w:pPr>
              <w:spacing w:line="276" w:lineRule="auto"/>
              <w:jc w:val="center"/>
            </w:pPr>
            <w:r>
              <w:t>讲授</w:t>
            </w:r>
          </w:p>
        </w:tc>
        <w:tc>
          <w:tcPr>
            <w:tcW w:w="6817" w:type="dxa"/>
            <w:tcBorders>
              <w:right w:val="single" w:sz="8" w:space="0" w:color="auto"/>
            </w:tcBorders>
            <w:vAlign w:val="center"/>
          </w:tcPr>
          <w:p w:rsidR="001123AF" w:rsidRDefault="001123AF" w:rsidP="00720882">
            <w:pPr>
              <w:spacing w:line="276" w:lineRule="auto"/>
            </w:pPr>
            <w:r>
              <w:rPr>
                <w:rFonts w:hint="eastAsia"/>
              </w:rPr>
              <w:t>（</w:t>
            </w:r>
            <w:r>
              <w:rPr>
                <w:rFonts w:hint="eastAsia"/>
              </w:rPr>
              <w:t>1</w:t>
            </w:r>
            <w:r>
              <w:rPr>
                <w:rFonts w:hint="eastAsia"/>
              </w:rPr>
              <w:t>）</w:t>
            </w:r>
            <w:r>
              <w:t>要点准确</w:t>
            </w:r>
            <w:r>
              <w:rPr>
                <w:rFonts w:hint="eastAsia"/>
              </w:rPr>
              <w:t>、</w:t>
            </w:r>
            <w:r>
              <w:t>推理正确</w:t>
            </w:r>
            <w:r>
              <w:rPr>
                <w:rFonts w:hint="eastAsia"/>
              </w:rPr>
              <w:t>、</w:t>
            </w:r>
            <w:r>
              <w:t>条理清晰</w:t>
            </w:r>
            <w:r>
              <w:rPr>
                <w:rFonts w:hint="eastAsia"/>
              </w:rPr>
              <w:t>、</w:t>
            </w:r>
            <w:r>
              <w:t>重点突出，</w:t>
            </w:r>
            <w:r>
              <w:rPr>
                <w:rFonts w:hint="eastAsia"/>
              </w:rPr>
              <w:t>能够</w:t>
            </w:r>
            <w:r>
              <w:t>理论联系实际，熟练地解答和讲解例题。</w:t>
            </w:r>
          </w:p>
          <w:p w:rsidR="001123AF" w:rsidRDefault="001123AF" w:rsidP="00720882">
            <w:pPr>
              <w:spacing w:line="276" w:lineRule="auto"/>
            </w:pPr>
            <w:r>
              <w:rPr>
                <w:rFonts w:hint="eastAsia"/>
              </w:rPr>
              <w:t>（</w:t>
            </w:r>
            <w:r>
              <w:rPr>
                <w:rFonts w:hint="eastAsia"/>
              </w:rPr>
              <w:t>2</w:t>
            </w:r>
            <w:r>
              <w:rPr>
                <w:rFonts w:hint="eastAsia"/>
              </w:rPr>
              <w:t>）</w:t>
            </w:r>
            <w:r>
              <w:t>采用多种教学方式（如启发式教学、案例分析教学、讨论式教学、多媒体示范教学等），注重培养学生发现、分析和解决问题的能力。</w:t>
            </w:r>
          </w:p>
          <w:p w:rsidR="001123AF" w:rsidRDefault="001123AF" w:rsidP="00720882">
            <w:pPr>
              <w:spacing w:line="276" w:lineRule="auto"/>
            </w:pPr>
            <w:r>
              <w:rPr>
                <w:rFonts w:hint="eastAsia"/>
              </w:rPr>
              <w:t>（</w:t>
            </w:r>
            <w:r>
              <w:rPr>
                <w:rFonts w:hint="eastAsia"/>
              </w:rPr>
              <w:t>3</w:t>
            </w:r>
            <w:r>
              <w:rPr>
                <w:rFonts w:hint="eastAsia"/>
              </w:rPr>
              <w:t>）</w:t>
            </w:r>
            <w:r>
              <w:t>表达方式</w:t>
            </w:r>
            <w:r>
              <w:rPr>
                <w:rFonts w:hint="eastAsia"/>
              </w:rPr>
              <w:t>应能</w:t>
            </w:r>
            <w:r>
              <w:t>便于学生理解、接受，力求形象生动，使学生在掌握知识的过程中，保持较为浓厚的</w:t>
            </w:r>
            <w:r>
              <w:rPr>
                <w:rFonts w:hint="eastAsia"/>
              </w:rPr>
              <w:t>学习</w:t>
            </w:r>
            <w:r>
              <w:t>兴趣。</w:t>
            </w:r>
          </w:p>
        </w:tc>
      </w:tr>
      <w:tr w:rsidR="001123AF" w:rsidTr="00720882">
        <w:trPr>
          <w:trHeight w:val="3109"/>
          <w:jc w:val="center"/>
        </w:trPr>
        <w:tc>
          <w:tcPr>
            <w:tcW w:w="582" w:type="dxa"/>
            <w:tcBorders>
              <w:left w:val="single" w:sz="8" w:space="0" w:color="auto"/>
            </w:tcBorders>
            <w:vAlign w:val="center"/>
          </w:tcPr>
          <w:p w:rsidR="001123AF" w:rsidRDefault="001123AF" w:rsidP="00720882">
            <w:pPr>
              <w:spacing w:line="276" w:lineRule="auto"/>
              <w:jc w:val="center"/>
            </w:pPr>
            <w:r>
              <w:t>3</w:t>
            </w:r>
          </w:p>
        </w:tc>
        <w:tc>
          <w:tcPr>
            <w:tcW w:w="1701" w:type="dxa"/>
            <w:tcMar>
              <w:left w:w="28" w:type="dxa"/>
              <w:right w:w="28" w:type="dxa"/>
            </w:tcMar>
            <w:vAlign w:val="center"/>
          </w:tcPr>
          <w:p w:rsidR="001123AF" w:rsidRDefault="001123AF" w:rsidP="00720882">
            <w:pPr>
              <w:spacing w:line="276" w:lineRule="auto"/>
              <w:jc w:val="center"/>
            </w:pPr>
            <w:r>
              <w:t>作业布置与批改</w:t>
            </w:r>
          </w:p>
        </w:tc>
        <w:tc>
          <w:tcPr>
            <w:tcW w:w="6817" w:type="dxa"/>
            <w:tcBorders>
              <w:right w:val="single" w:sz="8" w:space="0" w:color="auto"/>
            </w:tcBorders>
            <w:vAlign w:val="center"/>
          </w:tcPr>
          <w:p w:rsidR="001123AF" w:rsidRDefault="001123AF" w:rsidP="00720882">
            <w:pPr>
              <w:spacing w:line="276" w:lineRule="auto"/>
            </w:pPr>
            <w:r>
              <w:t>学生必须完成</w:t>
            </w:r>
            <w:r>
              <w:rPr>
                <w:rFonts w:hint="eastAsia"/>
              </w:rPr>
              <w:t>规定</w:t>
            </w:r>
            <w:r>
              <w:t>数量的作业</w:t>
            </w:r>
            <w:r>
              <w:rPr>
                <w:rFonts w:hint="eastAsia"/>
              </w:rPr>
              <w:t>，</w:t>
            </w:r>
            <w:r>
              <w:t>作业必须达到以下基本要求：</w:t>
            </w:r>
          </w:p>
          <w:p w:rsidR="001123AF" w:rsidRDefault="001123AF" w:rsidP="00720882">
            <w:pPr>
              <w:spacing w:line="276" w:lineRule="auto"/>
            </w:pPr>
            <w:r>
              <w:rPr>
                <w:rFonts w:hint="eastAsia"/>
              </w:rPr>
              <w:t>（</w:t>
            </w:r>
            <w:r>
              <w:rPr>
                <w:rFonts w:hint="eastAsia"/>
              </w:rPr>
              <w:t>1</w:t>
            </w:r>
            <w:r>
              <w:rPr>
                <w:rFonts w:hint="eastAsia"/>
              </w:rPr>
              <w:t>）</w:t>
            </w:r>
            <w:r>
              <w:t>按时按量完成作业，不缺交，不抄袭</w:t>
            </w:r>
            <w:r>
              <w:rPr>
                <w:rFonts w:hint="eastAsia"/>
              </w:rPr>
              <w:t>。</w:t>
            </w:r>
          </w:p>
          <w:p w:rsidR="001123AF" w:rsidRDefault="001123AF" w:rsidP="00720882">
            <w:pPr>
              <w:spacing w:line="276" w:lineRule="auto"/>
            </w:pPr>
            <w:r>
              <w:rPr>
                <w:rFonts w:hint="eastAsia"/>
              </w:rPr>
              <w:t>（</w:t>
            </w:r>
            <w:r>
              <w:rPr>
                <w:rFonts w:hint="eastAsia"/>
              </w:rPr>
              <w:t>2</w:t>
            </w:r>
            <w:r>
              <w:rPr>
                <w:rFonts w:hint="eastAsia"/>
              </w:rPr>
              <w:t>）书写</w:t>
            </w:r>
            <w:r>
              <w:t>规范</w:t>
            </w:r>
            <w:r>
              <w:rPr>
                <w:rFonts w:hint="eastAsia"/>
              </w:rPr>
              <w:t>、</w:t>
            </w:r>
            <w:r>
              <w:t>清晰</w:t>
            </w:r>
            <w:r>
              <w:rPr>
                <w:rFonts w:hint="eastAsia"/>
              </w:rPr>
              <w:t>。</w:t>
            </w:r>
          </w:p>
          <w:p w:rsidR="001123AF" w:rsidRDefault="001123AF" w:rsidP="00720882">
            <w:pPr>
              <w:spacing w:line="276" w:lineRule="auto"/>
            </w:pPr>
            <w:r>
              <w:rPr>
                <w:rFonts w:hint="eastAsia"/>
              </w:rPr>
              <w:t>（</w:t>
            </w:r>
            <w:r>
              <w:rPr>
                <w:rFonts w:hint="eastAsia"/>
              </w:rPr>
              <w:t>3</w:t>
            </w:r>
            <w:r>
              <w:rPr>
                <w:rFonts w:hint="eastAsia"/>
              </w:rPr>
              <w:t>）</w:t>
            </w:r>
            <w:r>
              <w:t>解题方法和步骤正确。</w:t>
            </w:r>
          </w:p>
          <w:p w:rsidR="001123AF" w:rsidRDefault="001123AF" w:rsidP="00720882">
            <w:pPr>
              <w:spacing w:line="276" w:lineRule="auto"/>
            </w:pPr>
            <w:r>
              <w:t>教师批改</w:t>
            </w:r>
            <w:r>
              <w:rPr>
                <w:rFonts w:hint="eastAsia"/>
              </w:rPr>
              <w:t>和</w:t>
            </w:r>
            <w:r>
              <w:t>讲评作业要求如下：</w:t>
            </w:r>
          </w:p>
          <w:p w:rsidR="001123AF" w:rsidRDefault="001123AF" w:rsidP="00720882">
            <w:pPr>
              <w:spacing w:line="276" w:lineRule="auto"/>
            </w:pPr>
            <w:r>
              <w:rPr>
                <w:rFonts w:hint="eastAsia"/>
              </w:rPr>
              <w:t>（</w:t>
            </w:r>
            <w:r>
              <w:rPr>
                <w:rFonts w:hint="eastAsia"/>
              </w:rPr>
              <w:t>1</w:t>
            </w:r>
            <w:r>
              <w:rPr>
                <w:rFonts w:hint="eastAsia"/>
              </w:rPr>
              <w:t>）</w:t>
            </w:r>
            <w:r>
              <w:t>学生的作业要</w:t>
            </w:r>
            <w:r>
              <w:rPr>
                <w:rFonts w:hint="eastAsia"/>
              </w:rPr>
              <w:t>按时</w:t>
            </w:r>
            <w:r>
              <w:t>全</w:t>
            </w:r>
            <w:r>
              <w:rPr>
                <w:rFonts w:hint="eastAsia"/>
              </w:rPr>
              <w:t>部</w:t>
            </w:r>
            <w:r>
              <w:t>批改，并</w:t>
            </w:r>
            <w:r>
              <w:rPr>
                <w:rFonts w:hint="eastAsia"/>
              </w:rPr>
              <w:t>及时进行</w:t>
            </w:r>
            <w:r>
              <w:t>讲评</w:t>
            </w:r>
            <w:r>
              <w:rPr>
                <w:rFonts w:hint="eastAsia"/>
              </w:rPr>
              <w:t>。</w:t>
            </w:r>
          </w:p>
          <w:p w:rsidR="001123AF" w:rsidRDefault="001123AF" w:rsidP="00720882">
            <w:pPr>
              <w:spacing w:line="276" w:lineRule="auto"/>
            </w:pPr>
            <w:r>
              <w:rPr>
                <w:rFonts w:hint="eastAsia"/>
              </w:rPr>
              <w:t>（</w:t>
            </w:r>
            <w:r>
              <w:rPr>
                <w:rFonts w:hint="eastAsia"/>
              </w:rPr>
              <w:t>2</w:t>
            </w:r>
            <w:r>
              <w:rPr>
                <w:rFonts w:hint="eastAsia"/>
              </w:rPr>
              <w:t>）</w:t>
            </w:r>
            <w:r>
              <w:t>教师批改</w:t>
            </w:r>
            <w:r>
              <w:rPr>
                <w:rFonts w:hint="eastAsia"/>
              </w:rPr>
              <w:t>和</w:t>
            </w:r>
            <w:r>
              <w:t>讲评作业要认真、细致，按百分制评定成绩并写明日期</w:t>
            </w:r>
            <w:r>
              <w:rPr>
                <w:rFonts w:hint="eastAsia"/>
              </w:rPr>
              <w:t>。</w:t>
            </w:r>
          </w:p>
          <w:p w:rsidR="001123AF" w:rsidRDefault="001123AF" w:rsidP="00720882">
            <w:pPr>
              <w:spacing w:line="276" w:lineRule="auto"/>
            </w:pPr>
            <w:r>
              <w:rPr>
                <w:rFonts w:hint="eastAsia"/>
              </w:rPr>
              <w:t>（</w:t>
            </w:r>
            <w:r>
              <w:rPr>
                <w:rFonts w:hint="eastAsia"/>
              </w:rPr>
              <w:t>3</w:t>
            </w:r>
            <w:r>
              <w:rPr>
                <w:rFonts w:hint="eastAsia"/>
              </w:rPr>
              <w:t>）</w:t>
            </w:r>
            <w:r>
              <w:t>学生作业的平均成绩</w:t>
            </w:r>
            <w:r>
              <w:rPr>
                <w:rFonts w:hint="eastAsia"/>
              </w:rPr>
              <w:t>应</w:t>
            </w:r>
            <w:r>
              <w:t>作为本课程总评成绩中平时成绩的重要组成部分。</w:t>
            </w:r>
          </w:p>
        </w:tc>
      </w:tr>
      <w:tr w:rsidR="001123AF" w:rsidTr="00720882">
        <w:trPr>
          <w:trHeight w:val="1540"/>
          <w:jc w:val="center"/>
        </w:trPr>
        <w:tc>
          <w:tcPr>
            <w:tcW w:w="582" w:type="dxa"/>
            <w:tcBorders>
              <w:left w:val="single" w:sz="8" w:space="0" w:color="auto"/>
            </w:tcBorders>
            <w:vAlign w:val="center"/>
          </w:tcPr>
          <w:p w:rsidR="001123AF" w:rsidRDefault="001123AF" w:rsidP="00720882">
            <w:pPr>
              <w:spacing w:line="276" w:lineRule="auto"/>
              <w:jc w:val="center"/>
            </w:pPr>
            <w:r>
              <w:rPr>
                <w:rFonts w:hint="eastAsia"/>
              </w:rPr>
              <w:t>4</w:t>
            </w:r>
          </w:p>
        </w:tc>
        <w:tc>
          <w:tcPr>
            <w:tcW w:w="1701" w:type="dxa"/>
            <w:tcMar>
              <w:left w:w="28" w:type="dxa"/>
              <w:right w:w="28" w:type="dxa"/>
            </w:tcMar>
            <w:vAlign w:val="center"/>
          </w:tcPr>
          <w:p w:rsidR="001123AF" w:rsidRDefault="001123AF" w:rsidP="00720882">
            <w:pPr>
              <w:spacing w:line="276" w:lineRule="auto"/>
              <w:jc w:val="center"/>
            </w:pPr>
            <w:r>
              <w:t>成绩考核</w:t>
            </w:r>
          </w:p>
        </w:tc>
        <w:tc>
          <w:tcPr>
            <w:tcW w:w="6817" w:type="dxa"/>
            <w:tcBorders>
              <w:right w:val="single" w:sz="8" w:space="0" w:color="auto"/>
            </w:tcBorders>
            <w:vAlign w:val="center"/>
          </w:tcPr>
          <w:p w:rsidR="001123AF" w:rsidRDefault="001123AF" w:rsidP="00720882">
            <w:pPr>
              <w:spacing w:line="276" w:lineRule="auto"/>
            </w:pPr>
            <w:r>
              <w:t>本课程考核的方式</w:t>
            </w:r>
            <w:r>
              <w:rPr>
                <w:rFonts w:hint="eastAsia"/>
              </w:rPr>
              <w:t>为课程结束期论文的形式</w:t>
            </w:r>
            <w:r>
              <w:t>。有下列情况之一者，总评成绩为不及格：</w:t>
            </w:r>
          </w:p>
          <w:p w:rsidR="001123AF" w:rsidRDefault="001123AF" w:rsidP="00720882">
            <w:pPr>
              <w:spacing w:line="276" w:lineRule="auto"/>
            </w:pPr>
            <w:r>
              <w:rPr>
                <w:rFonts w:hint="eastAsia"/>
              </w:rPr>
              <w:t>（</w:t>
            </w:r>
            <w:r>
              <w:rPr>
                <w:rFonts w:hint="eastAsia"/>
              </w:rPr>
              <w:t>1</w:t>
            </w:r>
            <w:r>
              <w:rPr>
                <w:rFonts w:hint="eastAsia"/>
              </w:rPr>
              <w:t>）</w:t>
            </w:r>
            <w:r>
              <w:t>缺交作业次数达</w:t>
            </w:r>
            <w:r>
              <w:t>1/3</w:t>
            </w:r>
            <w:r>
              <w:t>以上者</w:t>
            </w:r>
            <w:r>
              <w:rPr>
                <w:rFonts w:hint="eastAsia"/>
              </w:rPr>
              <w:t>。</w:t>
            </w:r>
          </w:p>
          <w:p w:rsidR="001123AF" w:rsidRDefault="001123AF" w:rsidP="00720882">
            <w:pPr>
              <w:spacing w:line="276" w:lineRule="auto"/>
            </w:pPr>
            <w:r>
              <w:rPr>
                <w:rFonts w:hint="eastAsia"/>
              </w:rPr>
              <w:t>（</w:t>
            </w:r>
            <w:r>
              <w:rPr>
                <w:rFonts w:hint="eastAsia"/>
              </w:rPr>
              <w:t>2</w:t>
            </w:r>
            <w:r>
              <w:rPr>
                <w:rFonts w:hint="eastAsia"/>
              </w:rPr>
              <w:t>）</w:t>
            </w:r>
            <w:r>
              <w:t>缺课次数达本学期总授课学时的</w:t>
            </w:r>
            <w:r>
              <w:t>1/3</w:t>
            </w:r>
            <w:r>
              <w:t>以上者</w:t>
            </w:r>
            <w:r>
              <w:rPr>
                <w:rFonts w:hint="eastAsia"/>
              </w:rPr>
              <w:t>。</w:t>
            </w:r>
          </w:p>
          <w:p w:rsidR="001123AF" w:rsidRDefault="001123AF" w:rsidP="00720882">
            <w:pPr>
              <w:spacing w:line="276" w:lineRule="auto"/>
            </w:pPr>
            <w:r>
              <w:rPr>
                <w:rFonts w:hint="eastAsia"/>
              </w:rPr>
              <w:t>（</w:t>
            </w:r>
            <w:r>
              <w:rPr>
                <w:rFonts w:hint="eastAsia"/>
              </w:rPr>
              <w:t>3</w:t>
            </w:r>
            <w:r>
              <w:rPr>
                <w:rFonts w:hint="eastAsia"/>
              </w:rPr>
              <w:t>）</w:t>
            </w:r>
            <w:r>
              <w:t>课程目标小于</w:t>
            </w:r>
            <w:r>
              <w:t>0.6</w:t>
            </w:r>
            <w:r>
              <w:t>。</w:t>
            </w:r>
          </w:p>
        </w:tc>
      </w:tr>
    </w:tbl>
    <w:p w:rsidR="001123AF" w:rsidRDefault="001123AF" w:rsidP="001123AF">
      <w:pPr>
        <w:spacing w:line="360" w:lineRule="auto"/>
        <w:ind w:firstLineChars="200" w:firstLine="562"/>
        <w:rPr>
          <w:b/>
          <w:sz w:val="28"/>
          <w:szCs w:val="28"/>
        </w:rPr>
      </w:pPr>
      <w:r>
        <w:rPr>
          <w:rFonts w:hint="eastAsia"/>
          <w:b/>
          <w:sz w:val="28"/>
          <w:szCs w:val="28"/>
        </w:rPr>
        <w:t>五</w:t>
      </w:r>
      <w:r>
        <w:rPr>
          <w:b/>
          <w:sz w:val="28"/>
          <w:szCs w:val="28"/>
        </w:rPr>
        <w:t>、课程考核</w:t>
      </w:r>
    </w:p>
    <w:p w:rsidR="001123AF" w:rsidRDefault="001123AF" w:rsidP="001123AF">
      <w:pPr>
        <w:numPr>
          <w:ilvl w:val="0"/>
          <w:numId w:val="21"/>
        </w:numPr>
        <w:spacing w:line="360" w:lineRule="auto"/>
        <w:ind w:firstLineChars="200" w:firstLine="482"/>
        <w:rPr>
          <w:b/>
          <w:color w:val="000000"/>
          <w:sz w:val="24"/>
        </w:rPr>
      </w:pPr>
      <w:r>
        <w:rPr>
          <w:b/>
          <w:color w:val="000000"/>
          <w:sz w:val="24"/>
        </w:rPr>
        <w:t>考核资料要求</w:t>
      </w:r>
    </w:p>
    <w:p w:rsidR="001123AF" w:rsidRDefault="001123AF" w:rsidP="001123AF">
      <w:pPr>
        <w:spacing w:line="360" w:lineRule="auto"/>
        <w:ind w:firstLineChars="200" w:firstLine="480"/>
        <w:rPr>
          <w:sz w:val="24"/>
        </w:rPr>
      </w:pPr>
      <w:r>
        <w:rPr>
          <w:rFonts w:hint="eastAsia"/>
          <w:sz w:val="24"/>
        </w:rPr>
        <w:t>（一）</w:t>
      </w:r>
      <w:r>
        <w:rPr>
          <w:sz w:val="24"/>
        </w:rPr>
        <w:t>课程考核包括期末考试、平时及作业情况考核，期末考试采用</w:t>
      </w:r>
      <w:r>
        <w:rPr>
          <w:rFonts w:hint="eastAsia"/>
          <w:sz w:val="24"/>
        </w:rPr>
        <w:t>课程论文考核的形式</w:t>
      </w:r>
      <w:r>
        <w:rPr>
          <w:sz w:val="24"/>
        </w:rPr>
        <w:t>。</w:t>
      </w:r>
    </w:p>
    <w:p w:rsidR="001123AF" w:rsidRDefault="001123AF" w:rsidP="001123AF">
      <w:pPr>
        <w:spacing w:line="360" w:lineRule="auto"/>
        <w:ind w:firstLineChars="200" w:firstLine="480"/>
        <w:rPr>
          <w:sz w:val="24"/>
        </w:rPr>
      </w:pPr>
      <w:r>
        <w:rPr>
          <w:rFonts w:hint="eastAsia"/>
          <w:sz w:val="24"/>
        </w:rPr>
        <w:t>（二）</w:t>
      </w:r>
      <w:r>
        <w:rPr>
          <w:sz w:val="24"/>
        </w:rPr>
        <w:t>课程成绩</w:t>
      </w:r>
      <w:r>
        <w:rPr>
          <w:sz w:val="24"/>
        </w:rPr>
        <w:t>=</w:t>
      </w:r>
      <w:r>
        <w:rPr>
          <w:sz w:val="24"/>
        </w:rPr>
        <w:t>平时成绩</w:t>
      </w:r>
      <w:r>
        <w:rPr>
          <w:sz w:val="24"/>
        </w:rPr>
        <w:t>×</w:t>
      </w:r>
      <w:r>
        <w:rPr>
          <w:rFonts w:hint="eastAsia"/>
          <w:sz w:val="24"/>
        </w:rPr>
        <w:t>4</w:t>
      </w:r>
      <w:r>
        <w:rPr>
          <w:sz w:val="24"/>
        </w:rPr>
        <w:t>0% +</w:t>
      </w:r>
      <w:r>
        <w:rPr>
          <w:sz w:val="24"/>
        </w:rPr>
        <w:t>期末考试成绩</w:t>
      </w:r>
      <w:r>
        <w:rPr>
          <w:sz w:val="24"/>
        </w:rPr>
        <w:t>×</w:t>
      </w:r>
      <w:r>
        <w:rPr>
          <w:rFonts w:hint="eastAsia"/>
          <w:sz w:val="24"/>
        </w:rPr>
        <w:t>6</w:t>
      </w:r>
      <w:r>
        <w:rPr>
          <w:sz w:val="24"/>
        </w:rPr>
        <w:t>0%</w:t>
      </w:r>
      <w:r>
        <w:rPr>
          <w:sz w:val="24"/>
        </w:rPr>
        <w:t>。</w:t>
      </w:r>
      <w:r>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1123AF" w:rsidTr="00720882">
        <w:tc>
          <w:tcPr>
            <w:tcW w:w="1044" w:type="dxa"/>
            <w:shd w:val="clear" w:color="auto" w:fill="FFFFFF"/>
            <w:tcMar>
              <w:left w:w="57" w:type="dxa"/>
              <w:right w:w="57" w:type="dxa"/>
            </w:tcMar>
            <w:vAlign w:val="center"/>
          </w:tcPr>
          <w:p w:rsidR="001123AF" w:rsidRDefault="001123AF" w:rsidP="00720882">
            <w:pPr>
              <w:pStyle w:val="a5"/>
              <w:jc w:val="center"/>
              <w:rPr>
                <w:rFonts w:eastAsia="宋体"/>
              </w:rPr>
            </w:pPr>
            <w:r>
              <w:rPr>
                <w:rFonts w:eastAsia="宋体"/>
              </w:rPr>
              <w:t>成绩组成</w:t>
            </w:r>
          </w:p>
        </w:tc>
        <w:tc>
          <w:tcPr>
            <w:tcW w:w="1565" w:type="dxa"/>
            <w:shd w:val="clear" w:color="auto" w:fill="FFFFFF"/>
            <w:vAlign w:val="center"/>
          </w:tcPr>
          <w:p w:rsidR="001123AF" w:rsidRDefault="001123AF" w:rsidP="00720882">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1123AF" w:rsidRDefault="001123AF" w:rsidP="00720882">
            <w:pPr>
              <w:pStyle w:val="a5"/>
              <w:jc w:val="center"/>
              <w:rPr>
                <w:rFonts w:eastAsia="宋体"/>
              </w:rPr>
            </w:pPr>
            <w:r>
              <w:rPr>
                <w:rFonts w:eastAsia="宋体" w:hint="eastAsia"/>
              </w:rPr>
              <w:t>权重</w:t>
            </w:r>
          </w:p>
        </w:tc>
        <w:tc>
          <w:tcPr>
            <w:tcW w:w="4410" w:type="dxa"/>
            <w:shd w:val="clear" w:color="auto" w:fill="FFFFFF"/>
            <w:vAlign w:val="center"/>
          </w:tcPr>
          <w:p w:rsidR="001123AF" w:rsidRDefault="001123AF" w:rsidP="00720882">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1123AF" w:rsidRDefault="001123AF" w:rsidP="00720882">
            <w:pPr>
              <w:pStyle w:val="a5"/>
              <w:jc w:val="center"/>
              <w:rPr>
                <w:rFonts w:eastAsia="宋体"/>
              </w:rPr>
            </w:pPr>
            <w:r>
              <w:rPr>
                <w:rFonts w:eastAsia="宋体"/>
              </w:rPr>
              <w:t>对应的毕业要求指标点</w:t>
            </w:r>
          </w:p>
        </w:tc>
      </w:tr>
      <w:tr w:rsidR="001123AF" w:rsidTr="00720882">
        <w:trPr>
          <w:trHeight w:val="1000"/>
        </w:trPr>
        <w:tc>
          <w:tcPr>
            <w:tcW w:w="1044" w:type="dxa"/>
            <w:vMerge w:val="restart"/>
            <w:tcMar>
              <w:left w:w="57" w:type="dxa"/>
              <w:right w:w="57" w:type="dxa"/>
            </w:tcMar>
            <w:vAlign w:val="center"/>
          </w:tcPr>
          <w:p w:rsidR="001123AF" w:rsidRDefault="001123AF" w:rsidP="00720882">
            <w:pPr>
              <w:pStyle w:val="a5"/>
              <w:jc w:val="center"/>
              <w:rPr>
                <w:rFonts w:eastAsia="宋体"/>
              </w:rPr>
            </w:pPr>
            <w:r>
              <w:rPr>
                <w:rFonts w:eastAsia="宋体"/>
              </w:rPr>
              <w:t>平时成绩</w:t>
            </w:r>
          </w:p>
        </w:tc>
        <w:tc>
          <w:tcPr>
            <w:tcW w:w="1565" w:type="dxa"/>
            <w:vAlign w:val="center"/>
          </w:tcPr>
          <w:p w:rsidR="001123AF" w:rsidRDefault="001123AF" w:rsidP="00720882">
            <w:pPr>
              <w:pStyle w:val="a5"/>
              <w:jc w:val="center"/>
              <w:rPr>
                <w:rFonts w:eastAsia="宋体"/>
              </w:rPr>
            </w:pPr>
            <w:r>
              <w:rPr>
                <w:rFonts w:eastAsia="宋体"/>
              </w:rPr>
              <w:t>平时作业</w:t>
            </w:r>
          </w:p>
        </w:tc>
        <w:tc>
          <w:tcPr>
            <w:tcW w:w="808" w:type="dxa"/>
            <w:vAlign w:val="center"/>
          </w:tcPr>
          <w:p w:rsidR="001123AF" w:rsidRDefault="001123AF" w:rsidP="00720882">
            <w:pPr>
              <w:pStyle w:val="a5"/>
              <w:jc w:val="center"/>
              <w:rPr>
                <w:rFonts w:eastAsia="宋体"/>
              </w:rPr>
            </w:pPr>
            <w:r>
              <w:rPr>
                <w:rFonts w:eastAsia="宋体" w:hint="eastAsia"/>
              </w:rPr>
              <w:t>2</w:t>
            </w:r>
            <w:r>
              <w:rPr>
                <w:rFonts w:eastAsia="宋体"/>
              </w:rPr>
              <w:t>0%</w:t>
            </w:r>
          </w:p>
        </w:tc>
        <w:tc>
          <w:tcPr>
            <w:tcW w:w="4410" w:type="dxa"/>
            <w:vAlign w:val="center"/>
          </w:tcPr>
          <w:p w:rsidR="001123AF" w:rsidRDefault="001123AF" w:rsidP="00720882">
            <w:pPr>
              <w:pStyle w:val="a5"/>
              <w:rPr>
                <w:rFonts w:eastAsia="宋体"/>
              </w:rPr>
            </w:pPr>
            <w:r>
              <w:rPr>
                <w:rFonts w:eastAsia="宋体"/>
              </w:rPr>
              <w:t>课后完成</w:t>
            </w:r>
            <w:r>
              <w:rPr>
                <w:rFonts w:eastAsia="宋体"/>
              </w:rPr>
              <w:t>20-30</w:t>
            </w:r>
            <w:r>
              <w:rPr>
                <w:rFonts w:eastAsia="宋体"/>
              </w:rPr>
              <w:t>个习题，主要考核学生对每节课知识点的复习、理解和掌握程度，计算全部作业的平均成绩再按</w:t>
            </w:r>
            <w:r>
              <w:rPr>
                <w:rFonts w:eastAsia="宋体" w:hint="eastAsia"/>
              </w:rPr>
              <w:t>2</w:t>
            </w:r>
            <w:r>
              <w:rPr>
                <w:rFonts w:eastAsia="宋体"/>
              </w:rPr>
              <w:t>0%</w:t>
            </w:r>
            <w:r>
              <w:rPr>
                <w:rFonts w:eastAsia="宋体"/>
              </w:rPr>
              <w:t>计入总成绩。</w:t>
            </w:r>
          </w:p>
        </w:tc>
        <w:tc>
          <w:tcPr>
            <w:tcW w:w="1470" w:type="dxa"/>
            <w:vAlign w:val="center"/>
          </w:tcPr>
          <w:p w:rsidR="001123AF" w:rsidRDefault="001123AF" w:rsidP="00720882">
            <w:pPr>
              <w:pStyle w:val="a5"/>
              <w:jc w:val="center"/>
              <w:rPr>
                <w:rFonts w:eastAsia="宋体"/>
              </w:rPr>
            </w:pPr>
            <w:r>
              <w:rPr>
                <w:rFonts w:eastAsia="宋体" w:hint="eastAsia"/>
                <w:color w:val="000000"/>
              </w:rPr>
              <w:t>8-1</w:t>
            </w:r>
          </w:p>
        </w:tc>
      </w:tr>
      <w:tr w:rsidR="001123AF" w:rsidTr="00720882">
        <w:trPr>
          <w:trHeight w:val="1325"/>
        </w:trPr>
        <w:tc>
          <w:tcPr>
            <w:tcW w:w="1044" w:type="dxa"/>
            <w:vMerge/>
            <w:tcMar>
              <w:left w:w="57" w:type="dxa"/>
              <w:right w:w="57" w:type="dxa"/>
            </w:tcMar>
            <w:vAlign w:val="center"/>
          </w:tcPr>
          <w:p w:rsidR="001123AF" w:rsidRDefault="001123AF" w:rsidP="00720882">
            <w:pPr>
              <w:pStyle w:val="a5"/>
              <w:jc w:val="center"/>
              <w:rPr>
                <w:rFonts w:eastAsia="宋体"/>
              </w:rPr>
            </w:pPr>
          </w:p>
        </w:tc>
        <w:tc>
          <w:tcPr>
            <w:tcW w:w="1565" w:type="dxa"/>
            <w:vAlign w:val="center"/>
          </w:tcPr>
          <w:p w:rsidR="001123AF" w:rsidRDefault="001123AF" w:rsidP="00720882">
            <w:pPr>
              <w:pStyle w:val="a5"/>
              <w:jc w:val="center"/>
              <w:rPr>
                <w:rFonts w:eastAsia="宋体"/>
              </w:rPr>
            </w:pPr>
            <w:r>
              <w:rPr>
                <w:rFonts w:eastAsia="宋体" w:hint="eastAsia"/>
              </w:rPr>
              <w:t>考勤</w:t>
            </w:r>
            <w:r>
              <w:rPr>
                <w:rFonts w:eastAsia="宋体"/>
              </w:rPr>
              <w:t>及</w:t>
            </w:r>
          </w:p>
          <w:p w:rsidR="001123AF" w:rsidRDefault="001123AF" w:rsidP="00720882">
            <w:pPr>
              <w:pStyle w:val="a5"/>
              <w:jc w:val="center"/>
              <w:rPr>
                <w:rFonts w:eastAsia="宋体"/>
              </w:rPr>
            </w:pPr>
            <w:r>
              <w:rPr>
                <w:rFonts w:eastAsia="宋体"/>
              </w:rPr>
              <w:t>课堂练习</w:t>
            </w:r>
          </w:p>
        </w:tc>
        <w:tc>
          <w:tcPr>
            <w:tcW w:w="808" w:type="dxa"/>
            <w:vAlign w:val="center"/>
          </w:tcPr>
          <w:p w:rsidR="001123AF" w:rsidRDefault="001123AF" w:rsidP="00720882">
            <w:pPr>
              <w:pStyle w:val="a5"/>
              <w:jc w:val="center"/>
              <w:rPr>
                <w:rFonts w:eastAsia="宋体"/>
              </w:rPr>
            </w:pPr>
            <w:r>
              <w:rPr>
                <w:rFonts w:eastAsia="宋体" w:hint="eastAsia"/>
              </w:rPr>
              <w:t>2</w:t>
            </w:r>
            <w:r>
              <w:rPr>
                <w:rFonts w:eastAsia="宋体"/>
              </w:rPr>
              <w:t>0%</w:t>
            </w:r>
          </w:p>
        </w:tc>
        <w:tc>
          <w:tcPr>
            <w:tcW w:w="4410" w:type="dxa"/>
            <w:vAlign w:val="center"/>
          </w:tcPr>
          <w:p w:rsidR="001123AF" w:rsidRDefault="001123AF" w:rsidP="00720882">
            <w:pPr>
              <w:pStyle w:val="a5"/>
              <w:rPr>
                <w:rFonts w:eastAsia="宋体"/>
              </w:rPr>
            </w:pPr>
            <w:r>
              <w:rPr>
                <w:rFonts w:eastAsia="宋体"/>
                <w:color w:val="000000"/>
              </w:rPr>
              <w:t>以随机的形式，在每章内容进行中或结束后，随堂测试</w:t>
            </w:r>
            <w:r>
              <w:rPr>
                <w:rFonts w:eastAsia="宋体"/>
                <w:color w:val="000000"/>
              </w:rPr>
              <w:t>1-3</w:t>
            </w:r>
            <w:r>
              <w:rPr>
                <w:rFonts w:eastAsia="宋体"/>
                <w:color w:val="000000"/>
              </w:rPr>
              <w:t>题，主要考核学生课堂的听课效果和课后及时复习消化本章知识的能力</w:t>
            </w:r>
            <w:r>
              <w:rPr>
                <w:rFonts w:eastAsia="宋体"/>
              </w:rPr>
              <w:t>，结合平时</w:t>
            </w:r>
            <w:r>
              <w:rPr>
                <w:rFonts w:eastAsia="宋体" w:hint="eastAsia"/>
              </w:rPr>
              <w:t>考勤</w:t>
            </w:r>
            <w:r>
              <w:rPr>
                <w:rFonts w:eastAsia="宋体"/>
              </w:rPr>
              <w:t>，最后按</w:t>
            </w:r>
            <w:r>
              <w:rPr>
                <w:rFonts w:eastAsia="宋体" w:hint="eastAsia"/>
              </w:rPr>
              <w:t>3</w:t>
            </w:r>
            <w:r>
              <w:rPr>
                <w:rFonts w:eastAsia="宋体"/>
              </w:rPr>
              <w:t>0%</w:t>
            </w:r>
            <w:r>
              <w:rPr>
                <w:rFonts w:eastAsia="宋体"/>
              </w:rPr>
              <w:t>计入课程总成绩。</w:t>
            </w:r>
          </w:p>
        </w:tc>
        <w:tc>
          <w:tcPr>
            <w:tcW w:w="1470" w:type="dxa"/>
            <w:vAlign w:val="center"/>
          </w:tcPr>
          <w:p w:rsidR="001123AF" w:rsidRDefault="001123AF" w:rsidP="00720882">
            <w:pPr>
              <w:pStyle w:val="a5"/>
              <w:jc w:val="center"/>
              <w:rPr>
                <w:rFonts w:eastAsia="宋体"/>
              </w:rPr>
            </w:pPr>
            <w:r>
              <w:rPr>
                <w:rFonts w:eastAsia="宋体" w:hint="eastAsia"/>
                <w:color w:val="000000"/>
              </w:rPr>
              <w:t>9-1</w:t>
            </w:r>
          </w:p>
        </w:tc>
      </w:tr>
      <w:tr w:rsidR="001123AF" w:rsidTr="00720882">
        <w:trPr>
          <w:trHeight w:val="2314"/>
        </w:trPr>
        <w:tc>
          <w:tcPr>
            <w:tcW w:w="1044" w:type="dxa"/>
            <w:tcMar>
              <w:left w:w="57" w:type="dxa"/>
              <w:right w:w="57" w:type="dxa"/>
            </w:tcMar>
            <w:vAlign w:val="center"/>
          </w:tcPr>
          <w:p w:rsidR="001123AF" w:rsidRDefault="001123AF" w:rsidP="00720882">
            <w:pPr>
              <w:pStyle w:val="a5"/>
              <w:jc w:val="center"/>
              <w:rPr>
                <w:rFonts w:eastAsia="宋体"/>
              </w:rPr>
            </w:pPr>
            <w:r>
              <w:rPr>
                <w:rFonts w:eastAsia="宋体"/>
              </w:rPr>
              <w:lastRenderedPageBreak/>
              <w:t>期末考试</w:t>
            </w:r>
          </w:p>
          <w:p w:rsidR="001123AF" w:rsidRDefault="001123AF" w:rsidP="00720882">
            <w:pPr>
              <w:pStyle w:val="a5"/>
              <w:jc w:val="center"/>
              <w:rPr>
                <w:rFonts w:eastAsia="宋体"/>
              </w:rPr>
            </w:pPr>
          </w:p>
        </w:tc>
        <w:tc>
          <w:tcPr>
            <w:tcW w:w="1565" w:type="dxa"/>
            <w:vAlign w:val="center"/>
          </w:tcPr>
          <w:p w:rsidR="001123AF" w:rsidRDefault="001123AF" w:rsidP="00720882">
            <w:pPr>
              <w:pStyle w:val="a5"/>
              <w:jc w:val="center"/>
              <w:rPr>
                <w:rFonts w:eastAsia="宋体"/>
              </w:rPr>
            </w:pPr>
            <w:r>
              <w:rPr>
                <w:rFonts w:eastAsia="宋体" w:hint="eastAsia"/>
              </w:rPr>
              <w:t>课程</w:t>
            </w:r>
            <w:r>
              <w:rPr>
                <w:rFonts w:eastAsia="宋体"/>
              </w:rPr>
              <w:t>考试</w:t>
            </w:r>
          </w:p>
        </w:tc>
        <w:tc>
          <w:tcPr>
            <w:tcW w:w="808" w:type="dxa"/>
            <w:vAlign w:val="center"/>
          </w:tcPr>
          <w:p w:rsidR="001123AF" w:rsidRDefault="001123AF" w:rsidP="00720882">
            <w:pPr>
              <w:pStyle w:val="a5"/>
              <w:jc w:val="center"/>
              <w:rPr>
                <w:rFonts w:eastAsia="宋体"/>
              </w:rPr>
            </w:pPr>
            <w:r>
              <w:rPr>
                <w:rFonts w:eastAsia="宋体" w:hint="eastAsia"/>
              </w:rPr>
              <w:t>6</w:t>
            </w:r>
            <w:r>
              <w:rPr>
                <w:rFonts w:eastAsia="宋体"/>
              </w:rPr>
              <w:t>0%</w:t>
            </w:r>
          </w:p>
        </w:tc>
        <w:tc>
          <w:tcPr>
            <w:tcW w:w="4410" w:type="dxa"/>
            <w:vAlign w:val="center"/>
          </w:tcPr>
          <w:p w:rsidR="001123AF" w:rsidRDefault="001123AF" w:rsidP="00720882">
            <w:pPr>
              <w:pStyle w:val="a5"/>
              <w:rPr>
                <w:rFonts w:eastAsia="宋体"/>
                <w:color w:val="000000"/>
              </w:rPr>
            </w:pPr>
            <w:r>
              <w:rPr>
                <w:rFonts w:eastAsia="宋体" w:hint="eastAsia"/>
                <w:color w:val="000000"/>
              </w:rPr>
              <w:t>民用航空法相关主题的论文一篇，</w:t>
            </w:r>
            <w:r>
              <w:rPr>
                <w:rFonts w:eastAsia="宋体"/>
                <w:color w:val="000000"/>
              </w:rPr>
              <w:t>最后按</w:t>
            </w:r>
            <w:r>
              <w:rPr>
                <w:rFonts w:eastAsia="宋体" w:hint="eastAsia"/>
                <w:color w:val="000000"/>
              </w:rPr>
              <w:t>60%</w:t>
            </w:r>
            <w:r>
              <w:rPr>
                <w:rFonts w:eastAsia="宋体" w:hint="eastAsia"/>
                <w:color w:val="000000"/>
              </w:rPr>
              <w:t>计入课程总成绩</w:t>
            </w:r>
            <w:r>
              <w:rPr>
                <w:rFonts w:eastAsia="宋体"/>
                <w:color w:val="000000"/>
              </w:rPr>
              <w:t>。</w:t>
            </w:r>
          </w:p>
        </w:tc>
        <w:tc>
          <w:tcPr>
            <w:tcW w:w="1470" w:type="dxa"/>
            <w:vAlign w:val="center"/>
          </w:tcPr>
          <w:p w:rsidR="001123AF" w:rsidRDefault="001123AF" w:rsidP="00720882">
            <w:pPr>
              <w:pStyle w:val="a5"/>
              <w:jc w:val="center"/>
              <w:rPr>
                <w:rFonts w:eastAsia="宋体"/>
              </w:rPr>
            </w:pPr>
            <w:r>
              <w:rPr>
                <w:rFonts w:eastAsia="宋体" w:hint="eastAsia"/>
                <w:color w:val="000000"/>
              </w:rPr>
              <w:t>9-2</w:t>
            </w:r>
          </w:p>
        </w:tc>
      </w:tr>
    </w:tbl>
    <w:p w:rsidR="001123AF" w:rsidRDefault="001123AF" w:rsidP="001123AF">
      <w:pPr>
        <w:spacing w:line="360" w:lineRule="auto"/>
        <w:ind w:firstLineChars="200" w:firstLine="480"/>
        <w:rPr>
          <w:sz w:val="24"/>
          <w:szCs w:val="22"/>
        </w:rPr>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1123AF" w:rsidRDefault="001123AF" w:rsidP="001123AF">
      <w:pPr>
        <w:widowControl/>
        <w:spacing w:line="360" w:lineRule="auto"/>
        <w:jc w:val="center"/>
        <w:textAlignment w:val="baseline"/>
        <w:rPr>
          <w:kern w:val="0"/>
          <w:position w:val="-22"/>
        </w:rPr>
      </w:pPr>
      <w:r>
        <w:rPr>
          <w:noProof/>
          <w:kern w:val="0"/>
          <w:position w:val="-22"/>
        </w:rPr>
        <w:drawing>
          <wp:anchor distT="0" distB="0" distL="114300" distR="114300" simplePos="0" relativeHeight="251702272" behindDoc="0" locked="0" layoutInCell="1" allowOverlap="1" wp14:anchorId="217667CC" wp14:editId="5678BD52">
            <wp:simplePos x="0" y="0"/>
            <wp:positionH relativeFrom="column">
              <wp:posOffset>542290</wp:posOffset>
            </wp:positionH>
            <wp:positionV relativeFrom="paragraph">
              <wp:posOffset>99695</wp:posOffset>
            </wp:positionV>
            <wp:extent cx="3466465" cy="414655"/>
            <wp:effectExtent l="0" t="0" r="635"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466465" cy="414655"/>
                    </a:xfrm>
                    <a:prstGeom prst="rect">
                      <a:avLst/>
                    </a:prstGeom>
                    <a:noFill/>
                  </pic:spPr>
                </pic:pic>
              </a:graphicData>
            </a:graphic>
            <wp14:sizeRelH relativeFrom="page">
              <wp14:pctWidth>0</wp14:pctWidth>
            </wp14:sizeRelH>
            <wp14:sizeRelV relativeFrom="page">
              <wp14:pctHeight>0</wp14:pctHeight>
            </wp14:sizeRelV>
          </wp:anchor>
        </w:drawing>
      </w:r>
    </w:p>
    <w:p w:rsidR="001123AF" w:rsidRDefault="001123AF" w:rsidP="001123AF">
      <w:pPr>
        <w:widowControl/>
        <w:spacing w:line="360" w:lineRule="auto"/>
        <w:jc w:val="center"/>
        <w:textAlignment w:val="baseline"/>
        <w:rPr>
          <w:kern w:val="0"/>
          <w:position w:val="-22"/>
        </w:rPr>
      </w:pPr>
    </w:p>
    <w:p w:rsidR="001123AF" w:rsidRDefault="001123AF" w:rsidP="001123AF">
      <w:pPr>
        <w:spacing w:line="360" w:lineRule="auto"/>
        <w:rPr>
          <w:sz w:val="24"/>
          <w:szCs w:val="22"/>
        </w:rPr>
      </w:pPr>
      <w:r>
        <w:rPr>
          <w:sz w:val="24"/>
          <w:szCs w:val="22"/>
        </w:rPr>
        <w:t>式中：</w:t>
      </w:r>
      <w:r>
        <w:rPr>
          <w:sz w:val="24"/>
          <w:szCs w:val="22"/>
        </w:rPr>
        <w:t>Ai=</w:t>
      </w:r>
      <w:r>
        <w:rPr>
          <w:sz w:val="24"/>
          <w:szCs w:val="22"/>
        </w:rPr>
        <w:t>平时成绩占总评成绩的权重</w:t>
      </w:r>
      <w:r>
        <w:rPr>
          <w:sz w:val="24"/>
          <w:szCs w:val="22"/>
        </w:rPr>
        <w:t>×</w:t>
      </w:r>
      <w:r>
        <w:rPr>
          <w:sz w:val="24"/>
          <w:szCs w:val="22"/>
        </w:rPr>
        <w:t>课程目标</w:t>
      </w:r>
      <w:r>
        <w:rPr>
          <w:sz w:val="24"/>
          <w:szCs w:val="22"/>
        </w:rPr>
        <w:t>i</w:t>
      </w:r>
      <w:r>
        <w:rPr>
          <w:sz w:val="24"/>
          <w:szCs w:val="22"/>
        </w:rPr>
        <w:t>在平时成绩中的权重，</w:t>
      </w:r>
    </w:p>
    <w:p w:rsidR="001123AF" w:rsidRDefault="001123AF" w:rsidP="001123AF">
      <w:pPr>
        <w:spacing w:line="360" w:lineRule="auto"/>
        <w:ind w:firstLineChars="300" w:firstLine="720"/>
        <w:rPr>
          <w:sz w:val="24"/>
          <w:szCs w:val="22"/>
        </w:rPr>
      </w:pPr>
      <w:r>
        <w:rPr>
          <w:sz w:val="24"/>
          <w:szCs w:val="22"/>
        </w:rPr>
        <w:t>Bi=</w:t>
      </w:r>
      <w:r>
        <w:rPr>
          <w:rFonts w:hint="eastAsia"/>
          <w:sz w:val="24"/>
          <w:szCs w:val="22"/>
        </w:rPr>
        <w:t>期末</w:t>
      </w:r>
      <w:r>
        <w:rPr>
          <w:sz w:val="24"/>
          <w:szCs w:val="22"/>
        </w:rPr>
        <w:t>成绩占总评成绩的权重</w:t>
      </w:r>
      <w:r>
        <w:rPr>
          <w:sz w:val="24"/>
          <w:szCs w:val="22"/>
        </w:rPr>
        <w:t>×</w:t>
      </w:r>
      <w:r>
        <w:rPr>
          <w:sz w:val="24"/>
          <w:szCs w:val="22"/>
        </w:rPr>
        <w:t>课程目标</w:t>
      </w:r>
      <w:r>
        <w:rPr>
          <w:sz w:val="24"/>
          <w:szCs w:val="22"/>
        </w:rPr>
        <w:t>i</w:t>
      </w:r>
      <w:r>
        <w:rPr>
          <w:sz w:val="24"/>
          <w:szCs w:val="22"/>
        </w:rPr>
        <w:t>在</w:t>
      </w:r>
      <w:r>
        <w:rPr>
          <w:rFonts w:hint="eastAsia"/>
          <w:sz w:val="24"/>
          <w:szCs w:val="22"/>
        </w:rPr>
        <w:t>期末</w:t>
      </w:r>
      <w:r>
        <w:rPr>
          <w:sz w:val="24"/>
          <w:szCs w:val="22"/>
        </w:rPr>
        <w:t>成绩中的权重。</w:t>
      </w:r>
    </w:p>
    <w:p w:rsidR="001123AF" w:rsidRDefault="001123AF" w:rsidP="001123AF">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1123AF" w:rsidRDefault="001123AF" w:rsidP="001123AF">
      <w:pPr>
        <w:spacing w:line="360" w:lineRule="auto"/>
        <w:ind w:firstLineChars="200" w:firstLine="482"/>
        <w:rPr>
          <w:b/>
          <w:color w:val="000000"/>
          <w:sz w:val="24"/>
        </w:rPr>
      </w:pPr>
      <w:r>
        <w:rPr>
          <w:rFonts w:hint="eastAsia"/>
          <w:b/>
          <w:color w:val="000000"/>
          <w:sz w:val="24"/>
        </w:rPr>
        <w:t>（一）持续改进</w:t>
      </w:r>
    </w:p>
    <w:p w:rsidR="001123AF" w:rsidRDefault="001123AF" w:rsidP="001123AF">
      <w:pPr>
        <w:spacing w:line="360" w:lineRule="auto"/>
        <w:ind w:firstLineChars="200" w:firstLine="480"/>
        <w:rPr>
          <w:color w:val="000000"/>
          <w:sz w:val="24"/>
          <w:szCs w:val="22"/>
        </w:rPr>
      </w:pPr>
      <w:r>
        <w:rPr>
          <w:color w:val="000000"/>
          <w:sz w:val="24"/>
          <w:szCs w:val="22"/>
        </w:rPr>
        <w:t>本</w:t>
      </w:r>
      <w:r>
        <w:rPr>
          <w:rFonts w:hint="eastAsia"/>
          <w:color w:val="000000"/>
          <w:sz w:val="24"/>
          <w:szCs w:val="22"/>
        </w:rPr>
        <w:t>教学环节</w:t>
      </w:r>
      <w:r>
        <w:rPr>
          <w:color w:val="000000"/>
          <w:sz w:val="24"/>
          <w:szCs w:val="22"/>
        </w:rPr>
        <w:t>根据学生在</w:t>
      </w:r>
      <w:r>
        <w:rPr>
          <w:rFonts w:hint="eastAsia"/>
          <w:color w:val="000000"/>
          <w:sz w:val="24"/>
          <w:szCs w:val="22"/>
        </w:rPr>
        <w:t>课程</w:t>
      </w:r>
      <w:r>
        <w:rPr>
          <w:color w:val="000000"/>
          <w:sz w:val="24"/>
          <w:szCs w:val="22"/>
        </w:rPr>
        <w:t>期间的</w:t>
      </w:r>
      <w:r>
        <w:rPr>
          <w:rFonts w:hint="eastAsia"/>
          <w:color w:val="000000"/>
          <w:sz w:val="24"/>
          <w:szCs w:val="22"/>
        </w:rPr>
        <w:t>平时表现、课程考核等情况，</w:t>
      </w:r>
      <w:r>
        <w:rPr>
          <w:color w:val="000000"/>
          <w:sz w:val="24"/>
          <w:szCs w:val="22"/>
        </w:rPr>
        <w:t>及时对</w:t>
      </w:r>
      <w:r>
        <w:rPr>
          <w:rFonts w:hint="eastAsia"/>
          <w:color w:val="000000"/>
          <w:sz w:val="24"/>
          <w:szCs w:val="22"/>
        </w:rPr>
        <w:t>课程教学</w:t>
      </w:r>
      <w:r>
        <w:rPr>
          <w:color w:val="000000"/>
          <w:sz w:val="24"/>
          <w:szCs w:val="22"/>
        </w:rPr>
        <w:t>中</w:t>
      </w:r>
      <w:r>
        <w:rPr>
          <w:rFonts w:hint="eastAsia"/>
          <w:color w:val="000000"/>
          <w:sz w:val="24"/>
          <w:szCs w:val="22"/>
        </w:rPr>
        <w:t>的</w:t>
      </w:r>
      <w:r>
        <w:rPr>
          <w:color w:val="000000"/>
          <w:sz w:val="24"/>
          <w:szCs w:val="22"/>
        </w:rPr>
        <w:t>不足之处进行改进，并在下一轮</w:t>
      </w:r>
      <w:r>
        <w:rPr>
          <w:rFonts w:hint="eastAsia"/>
          <w:color w:val="000000"/>
          <w:sz w:val="24"/>
          <w:szCs w:val="22"/>
        </w:rPr>
        <w:t>教学</w:t>
      </w:r>
      <w:r>
        <w:rPr>
          <w:color w:val="000000"/>
          <w:sz w:val="24"/>
          <w:szCs w:val="22"/>
        </w:rPr>
        <w:t>中</w:t>
      </w:r>
      <w:r>
        <w:rPr>
          <w:rFonts w:hint="eastAsia"/>
          <w:color w:val="000000"/>
          <w:sz w:val="24"/>
          <w:szCs w:val="22"/>
        </w:rPr>
        <w:t>整改完善</w:t>
      </w:r>
      <w:r>
        <w:rPr>
          <w:color w:val="000000"/>
          <w:sz w:val="24"/>
          <w:szCs w:val="22"/>
        </w:rPr>
        <w:t>，确保相应毕业要求指标点</w:t>
      </w:r>
      <w:r>
        <w:rPr>
          <w:rFonts w:hint="eastAsia"/>
          <w:color w:val="000000"/>
          <w:sz w:val="24"/>
          <w:szCs w:val="22"/>
        </w:rPr>
        <w:t>的</w:t>
      </w:r>
      <w:r>
        <w:rPr>
          <w:color w:val="000000"/>
          <w:sz w:val="24"/>
          <w:szCs w:val="22"/>
        </w:rPr>
        <w:t>达成。</w:t>
      </w:r>
    </w:p>
    <w:p w:rsidR="001123AF" w:rsidRDefault="001123AF" w:rsidP="001123AF">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1123AF" w:rsidRDefault="001123AF" w:rsidP="001123AF">
      <w:pPr>
        <w:spacing w:line="312" w:lineRule="auto"/>
        <w:ind w:firstLineChars="200" w:firstLine="480"/>
        <w:rPr>
          <w:b/>
          <w:color w:val="000000"/>
          <w:sz w:val="24"/>
        </w:rPr>
      </w:pPr>
      <w:r>
        <w:rPr>
          <w:rFonts w:hint="eastAsia"/>
          <w:kern w:val="0"/>
          <w:sz w:val="24"/>
        </w:rPr>
        <w:t>略</w:t>
      </w:r>
    </w:p>
    <w:p w:rsidR="001123AF" w:rsidRDefault="001123AF" w:rsidP="001123AF">
      <w:pPr>
        <w:autoSpaceDE w:val="0"/>
        <w:autoSpaceDN w:val="0"/>
        <w:adjustRightInd w:val="0"/>
        <w:spacing w:line="360" w:lineRule="auto"/>
        <w:jc w:val="right"/>
        <w:rPr>
          <w:kern w:val="0"/>
          <w:sz w:val="24"/>
        </w:rPr>
      </w:pPr>
    </w:p>
    <w:p w:rsidR="001123AF" w:rsidRDefault="001123AF" w:rsidP="001123AF">
      <w:pPr>
        <w:spacing w:line="360" w:lineRule="auto"/>
        <w:ind w:firstLineChars="2485" w:firstLine="5964"/>
        <w:rPr>
          <w:sz w:val="24"/>
        </w:rPr>
      </w:pPr>
      <w:r>
        <w:rPr>
          <w:rFonts w:hint="eastAsia"/>
          <w:sz w:val="24"/>
        </w:rPr>
        <w:t>执笔人：杨</w:t>
      </w:r>
      <w:r>
        <w:rPr>
          <w:rFonts w:hint="eastAsia"/>
          <w:sz w:val="24"/>
        </w:rPr>
        <w:t xml:space="preserve"> </w:t>
      </w:r>
      <w:r>
        <w:rPr>
          <w:sz w:val="24"/>
        </w:rPr>
        <w:t xml:space="preserve"> </w:t>
      </w:r>
      <w:r>
        <w:rPr>
          <w:rFonts w:hint="eastAsia"/>
          <w:sz w:val="24"/>
        </w:rPr>
        <w:t>宁</w:t>
      </w:r>
    </w:p>
    <w:p w:rsidR="001123AF" w:rsidRDefault="001123AF" w:rsidP="001123AF">
      <w:pPr>
        <w:spacing w:line="360" w:lineRule="auto"/>
        <w:ind w:firstLineChars="2485" w:firstLine="5964"/>
        <w:rPr>
          <w:sz w:val="24"/>
        </w:rPr>
      </w:pPr>
      <w:r>
        <w:rPr>
          <w:rFonts w:hint="eastAsia"/>
          <w:sz w:val="24"/>
        </w:rPr>
        <w:t>审定人：江</w:t>
      </w:r>
      <w:r>
        <w:rPr>
          <w:rFonts w:hint="eastAsia"/>
          <w:sz w:val="24"/>
        </w:rPr>
        <w:t xml:space="preserve"> </w:t>
      </w:r>
      <w:r>
        <w:rPr>
          <w:sz w:val="24"/>
        </w:rPr>
        <w:t xml:space="preserve"> </w:t>
      </w:r>
      <w:r>
        <w:rPr>
          <w:rFonts w:hint="eastAsia"/>
          <w:sz w:val="24"/>
        </w:rPr>
        <w:t>炜</w:t>
      </w:r>
    </w:p>
    <w:p w:rsidR="001123AF" w:rsidRDefault="001123AF" w:rsidP="001123AF">
      <w:pPr>
        <w:spacing w:line="360" w:lineRule="auto"/>
        <w:ind w:firstLineChars="2485" w:firstLine="5964"/>
        <w:rPr>
          <w:sz w:val="24"/>
        </w:rPr>
      </w:pPr>
      <w:r>
        <w:rPr>
          <w:rFonts w:hint="eastAsia"/>
          <w:sz w:val="24"/>
        </w:rPr>
        <w:t>批准人：郭</w:t>
      </w:r>
      <w:r>
        <w:rPr>
          <w:rFonts w:hint="eastAsia"/>
          <w:sz w:val="24"/>
        </w:rPr>
        <w:t xml:space="preserve">  </w:t>
      </w:r>
      <w:r>
        <w:rPr>
          <w:rFonts w:hint="eastAsia"/>
          <w:sz w:val="24"/>
        </w:rPr>
        <w:t>魂</w:t>
      </w:r>
    </w:p>
    <w:p w:rsidR="001123AF" w:rsidRDefault="001123AF" w:rsidP="006E74E3">
      <w:pPr>
        <w:spacing w:line="312" w:lineRule="auto"/>
        <w:jc w:val="center"/>
        <w:outlineLvl w:val="0"/>
        <w:rPr>
          <w:b/>
          <w:bCs/>
          <w:sz w:val="30"/>
        </w:rPr>
        <w:sectPr w:rsidR="001123AF">
          <w:pgSz w:w="11906" w:h="16838"/>
          <w:pgMar w:top="1440" w:right="1418" w:bottom="1440" w:left="1418" w:header="851" w:footer="992" w:gutter="0"/>
          <w:cols w:space="720"/>
          <w:docGrid w:type="lines" w:linePitch="312"/>
        </w:sectPr>
      </w:pPr>
    </w:p>
    <w:p w:rsidR="002C5E78" w:rsidRPr="007411DF" w:rsidRDefault="002C5E78" w:rsidP="006E74E3">
      <w:pPr>
        <w:spacing w:line="312" w:lineRule="auto"/>
        <w:jc w:val="center"/>
        <w:outlineLvl w:val="0"/>
        <w:rPr>
          <w:b/>
          <w:bCs/>
          <w:sz w:val="30"/>
        </w:rPr>
      </w:pPr>
      <w:bookmarkStart w:id="54" w:name="_Toc57634666"/>
      <w:r>
        <w:rPr>
          <w:rFonts w:hint="eastAsia"/>
          <w:b/>
          <w:bCs/>
          <w:sz w:val="30"/>
        </w:rPr>
        <w:lastRenderedPageBreak/>
        <w:t>机场经营与管理课程</w:t>
      </w:r>
      <w:r w:rsidRPr="007411DF">
        <w:rPr>
          <w:b/>
          <w:bCs/>
          <w:sz w:val="30"/>
        </w:rPr>
        <w:t>教学大纲</w:t>
      </w:r>
      <w:bookmarkEnd w:id="54"/>
    </w:p>
    <w:p w:rsidR="002C5E78" w:rsidRPr="007411DF" w:rsidRDefault="002C5E78" w:rsidP="002C5E78">
      <w:pPr>
        <w:spacing w:line="312" w:lineRule="auto"/>
        <w:jc w:val="center"/>
        <w:rPr>
          <w:b/>
          <w:bCs/>
          <w:sz w:val="30"/>
        </w:rPr>
      </w:pPr>
      <w:r w:rsidRPr="007411DF">
        <w:rPr>
          <w:b/>
          <w:bCs/>
          <w:sz w:val="30"/>
        </w:rPr>
        <w:t>（</w:t>
      </w:r>
      <w:r w:rsidRPr="009865E8">
        <w:rPr>
          <w:b/>
          <w:bCs/>
          <w:sz w:val="30"/>
        </w:rPr>
        <w:t>Airport Management and Administration</w:t>
      </w:r>
      <w:r w:rsidRPr="007411DF">
        <w:rPr>
          <w:b/>
          <w:bCs/>
          <w:sz w:val="30"/>
        </w:rPr>
        <w:t>）</w:t>
      </w:r>
    </w:p>
    <w:p w:rsidR="002C5E78" w:rsidRPr="00765324" w:rsidRDefault="002C5E78" w:rsidP="002C5E78">
      <w:pPr>
        <w:spacing w:line="312" w:lineRule="auto"/>
        <w:jc w:val="center"/>
        <w:rPr>
          <w:b/>
          <w:bCs/>
          <w:sz w:val="30"/>
        </w:rPr>
      </w:pPr>
    </w:p>
    <w:p w:rsidR="002C5E78" w:rsidRPr="004426EE" w:rsidRDefault="002C5E78" w:rsidP="002C5E78">
      <w:pPr>
        <w:spacing w:line="360" w:lineRule="auto"/>
        <w:ind w:firstLineChars="196" w:firstLine="551"/>
        <w:rPr>
          <w:b/>
          <w:sz w:val="28"/>
          <w:szCs w:val="28"/>
        </w:rPr>
      </w:pPr>
      <w:r w:rsidRPr="004426EE">
        <w:rPr>
          <w:b/>
          <w:sz w:val="28"/>
          <w:szCs w:val="28"/>
        </w:rPr>
        <w:t>一、课程概况</w:t>
      </w:r>
    </w:p>
    <w:p w:rsidR="002C5E78" w:rsidRPr="00F96493" w:rsidRDefault="002C5E78" w:rsidP="002C5E78">
      <w:pPr>
        <w:spacing w:line="360" w:lineRule="auto"/>
        <w:ind w:firstLineChars="200" w:firstLine="482"/>
        <w:rPr>
          <w:kern w:val="0"/>
          <w:sz w:val="24"/>
        </w:rPr>
      </w:pPr>
      <w:r w:rsidRPr="00017DFE">
        <w:rPr>
          <w:b/>
          <w:bCs/>
          <w:kern w:val="0"/>
          <w:sz w:val="24"/>
        </w:rPr>
        <w:t>课程代码</w:t>
      </w:r>
      <w:r w:rsidRPr="00017DFE">
        <w:rPr>
          <w:b/>
          <w:kern w:val="0"/>
          <w:sz w:val="24"/>
        </w:rPr>
        <w:t>：</w:t>
      </w:r>
      <w:r w:rsidRPr="00F96493">
        <w:rPr>
          <w:rFonts w:hint="eastAsia"/>
          <w:kern w:val="0"/>
          <w:sz w:val="24"/>
        </w:rPr>
        <w:t>0</w:t>
      </w:r>
      <w:r w:rsidRPr="00F96493">
        <w:rPr>
          <w:kern w:val="0"/>
          <w:sz w:val="24"/>
        </w:rPr>
        <w:t>10</w:t>
      </w:r>
      <w:r>
        <w:rPr>
          <w:rFonts w:hint="eastAsia"/>
          <w:kern w:val="0"/>
          <w:sz w:val="24"/>
        </w:rPr>
        <w:t>6601</w:t>
      </w:r>
    </w:p>
    <w:p w:rsidR="002C5E78" w:rsidRPr="004A456E" w:rsidRDefault="002C5E78" w:rsidP="002C5E78">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kern w:val="0"/>
          <w:sz w:val="24"/>
        </w:rPr>
        <w:t>3</w:t>
      </w:r>
      <w:r>
        <w:rPr>
          <w:rFonts w:hint="eastAsia"/>
          <w:kern w:val="0"/>
          <w:sz w:val="24"/>
        </w:rPr>
        <w:t>.</w:t>
      </w:r>
      <w:r>
        <w:rPr>
          <w:kern w:val="0"/>
          <w:sz w:val="24"/>
        </w:rPr>
        <w:t>0</w:t>
      </w:r>
    </w:p>
    <w:p w:rsidR="002C5E78" w:rsidRPr="004A456E" w:rsidRDefault="002C5E78" w:rsidP="002C5E78">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kern w:val="0"/>
          <w:sz w:val="24"/>
        </w:rPr>
        <w:t>48</w:t>
      </w:r>
      <w:r>
        <w:rPr>
          <w:kern w:val="0"/>
          <w:sz w:val="24"/>
        </w:rPr>
        <w:t>（其中：讲授学时</w:t>
      </w:r>
      <w:r>
        <w:rPr>
          <w:kern w:val="0"/>
          <w:sz w:val="24"/>
        </w:rPr>
        <w:t>48</w:t>
      </w:r>
      <w:r>
        <w:rPr>
          <w:rFonts w:hint="eastAsia"/>
          <w:kern w:val="0"/>
          <w:sz w:val="24"/>
        </w:rPr>
        <w:t>，</w:t>
      </w:r>
      <w:r>
        <w:rPr>
          <w:kern w:val="0"/>
          <w:sz w:val="24"/>
        </w:rPr>
        <w:t>实验学时</w:t>
      </w:r>
      <w:r>
        <w:rPr>
          <w:kern w:val="0"/>
          <w:sz w:val="24"/>
        </w:rPr>
        <w:t>0</w:t>
      </w:r>
      <w:r w:rsidRPr="004A456E">
        <w:rPr>
          <w:kern w:val="0"/>
          <w:sz w:val="24"/>
        </w:rPr>
        <w:t>）</w:t>
      </w:r>
    </w:p>
    <w:p w:rsidR="002C5E78" w:rsidRPr="00C416E4" w:rsidRDefault="002C5E78" w:rsidP="002C5E78">
      <w:pPr>
        <w:spacing w:line="400" w:lineRule="exact"/>
        <w:ind w:firstLineChars="200" w:firstLine="482"/>
        <w:rPr>
          <w:color w:val="000000"/>
          <w:sz w:val="24"/>
        </w:rPr>
      </w:pPr>
      <w:r w:rsidRPr="00017DFE">
        <w:rPr>
          <w:b/>
          <w:bCs/>
          <w:kern w:val="0"/>
          <w:sz w:val="24"/>
        </w:rPr>
        <w:t>先修课程</w:t>
      </w:r>
      <w:r w:rsidRPr="00017DFE">
        <w:rPr>
          <w:b/>
          <w:kern w:val="0"/>
          <w:sz w:val="24"/>
        </w:rPr>
        <w:t>：</w:t>
      </w:r>
      <w:r w:rsidRPr="001E43F8">
        <w:rPr>
          <w:rFonts w:hint="eastAsia"/>
          <w:color w:val="000000"/>
          <w:sz w:val="24"/>
        </w:rPr>
        <w:t>民航概论、</w:t>
      </w:r>
      <w:r w:rsidRPr="009865E8">
        <w:rPr>
          <w:rFonts w:hint="eastAsia"/>
          <w:color w:val="000000"/>
          <w:sz w:val="24"/>
        </w:rPr>
        <w:t>机场认识实习、</w:t>
      </w:r>
      <w:r>
        <w:rPr>
          <w:rFonts w:hint="eastAsia"/>
          <w:color w:val="000000"/>
          <w:sz w:val="24"/>
        </w:rPr>
        <w:t>机场运行</w:t>
      </w:r>
    </w:p>
    <w:p w:rsidR="002C5E78" w:rsidRPr="004A456E" w:rsidRDefault="002C5E78" w:rsidP="002C5E78">
      <w:pPr>
        <w:spacing w:line="360" w:lineRule="auto"/>
        <w:ind w:firstLineChars="200" w:firstLine="482"/>
        <w:rPr>
          <w:kern w:val="0"/>
          <w:sz w:val="24"/>
        </w:rPr>
      </w:pPr>
      <w:r w:rsidRPr="00017DFE">
        <w:rPr>
          <w:b/>
          <w:bCs/>
          <w:kern w:val="0"/>
          <w:sz w:val="24"/>
        </w:rPr>
        <w:t>适用专业</w:t>
      </w:r>
      <w:r w:rsidRPr="00017DFE">
        <w:rPr>
          <w:b/>
          <w:kern w:val="0"/>
          <w:sz w:val="24"/>
        </w:rPr>
        <w:t>：</w:t>
      </w:r>
      <w:r w:rsidRPr="00F96493">
        <w:rPr>
          <w:rFonts w:hint="eastAsia"/>
          <w:color w:val="000000"/>
          <w:sz w:val="24"/>
        </w:rPr>
        <w:t>交通运输</w:t>
      </w:r>
      <w:r w:rsidRPr="004A456E">
        <w:rPr>
          <w:rFonts w:eastAsia="黑体"/>
          <w:sz w:val="24"/>
        </w:rPr>
        <w:t xml:space="preserve"> </w:t>
      </w:r>
      <w:r w:rsidRPr="004A456E">
        <w:rPr>
          <w:kern w:val="0"/>
          <w:sz w:val="24"/>
        </w:rPr>
        <w:t xml:space="preserve">                          </w:t>
      </w:r>
    </w:p>
    <w:p w:rsidR="002C5E78" w:rsidRDefault="002C5E78" w:rsidP="002C5E78">
      <w:pPr>
        <w:spacing w:line="360" w:lineRule="auto"/>
        <w:ind w:firstLine="480"/>
        <w:rPr>
          <w:color w:val="000000"/>
          <w:sz w:val="24"/>
        </w:rPr>
      </w:pPr>
      <w:r>
        <w:rPr>
          <w:rFonts w:hint="eastAsia"/>
          <w:b/>
          <w:bCs/>
          <w:kern w:val="0"/>
          <w:sz w:val="24"/>
        </w:rPr>
        <w:t>建议</w:t>
      </w:r>
      <w:r w:rsidRPr="00017DFE">
        <w:rPr>
          <w:b/>
          <w:bCs/>
          <w:kern w:val="0"/>
          <w:sz w:val="24"/>
        </w:rPr>
        <w:t>教材</w:t>
      </w:r>
      <w:r w:rsidRPr="00017DFE">
        <w:rPr>
          <w:b/>
          <w:kern w:val="0"/>
          <w:sz w:val="24"/>
        </w:rPr>
        <w:t>：</w:t>
      </w:r>
      <w:r>
        <w:rPr>
          <w:rFonts w:ascii="宋体" w:hAnsi="宋体" w:cs="宋体" w:hint="eastAsia"/>
          <w:kern w:val="0"/>
          <w:sz w:val="24"/>
        </w:rPr>
        <w:t>汪泓，周慧艳.机场运营管理[M].北京：清华大学出版社，2008.</w:t>
      </w:r>
    </w:p>
    <w:p w:rsidR="002C5E78" w:rsidRPr="004A456E" w:rsidRDefault="002C5E78" w:rsidP="002C5E78">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w:t>
      </w:r>
      <w:r w:rsidRPr="004A456E">
        <w:rPr>
          <w:kern w:val="0"/>
          <w:sz w:val="24"/>
        </w:rPr>
        <w:t>学院</w:t>
      </w:r>
    </w:p>
    <w:p w:rsidR="002C5E78" w:rsidRDefault="002C5E78" w:rsidP="002C5E78">
      <w:pPr>
        <w:spacing w:line="360" w:lineRule="auto"/>
        <w:ind w:firstLineChars="200" w:firstLine="482"/>
        <w:rPr>
          <w:kern w:val="0"/>
          <w:sz w:val="24"/>
        </w:rPr>
      </w:pPr>
      <w:r w:rsidRPr="00017DFE">
        <w:rPr>
          <w:b/>
          <w:bCs/>
          <w:kern w:val="0"/>
          <w:sz w:val="24"/>
        </w:rPr>
        <w:t>课程的性质与任务</w:t>
      </w:r>
      <w:r w:rsidRPr="00017DFE">
        <w:rPr>
          <w:rFonts w:hint="eastAsia"/>
          <w:b/>
          <w:bCs/>
          <w:kern w:val="0"/>
          <w:sz w:val="24"/>
        </w:rPr>
        <w:t>：</w:t>
      </w:r>
      <w:r w:rsidRPr="00B14CBE">
        <w:rPr>
          <w:sz w:val="24"/>
        </w:rPr>
        <w:t>本课程是</w:t>
      </w:r>
      <w:r>
        <w:rPr>
          <w:rFonts w:hint="eastAsia"/>
          <w:sz w:val="24"/>
        </w:rPr>
        <w:t>交通运输专业的一门专业必修课，是为培养现代民航企业发展所需要的应用型人才而设置的一门课程。本课程基本覆盖了机场经营与管理所涉及的所有内容。通过本课程的学习，培养学生理解并掌握机场的基本概念、基本理论和机场经营与管理的基本过程和方法；了解与本专业相关的职业和行业背景、惯例、法律法规、政策体系等；了解航空运输业的组织管理体系，理论前沿和发展趋势。</w:t>
      </w:r>
      <w:r w:rsidRPr="009E1147">
        <w:rPr>
          <w:rFonts w:hint="eastAsia"/>
          <w:kern w:val="0"/>
          <w:sz w:val="24"/>
        </w:rPr>
        <w:t>通过这门课程的学习，能</w:t>
      </w:r>
      <w:r>
        <w:rPr>
          <w:rFonts w:hint="eastAsia"/>
          <w:sz w:val="24"/>
        </w:rPr>
        <w:t>具备一定的运用专业知识分析和解决问题的能力；具备追求创新的意识和初步的创新能力；具备较强的自学能力，具备一定的组织管理、语言表达、人际交往和团队协作能力。</w:t>
      </w:r>
      <w:r w:rsidRPr="00B876C1">
        <w:rPr>
          <w:rFonts w:hint="eastAsia"/>
          <w:sz w:val="24"/>
        </w:rPr>
        <w:t>为学生进入工作岗位打下系统的、全面的基础，并能运用这些基本理论、基本方法去研究机场的</w:t>
      </w:r>
      <w:r>
        <w:rPr>
          <w:rFonts w:hint="eastAsia"/>
          <w:sz w:val="24"/>
        </w:rPr>
        <w:t>经营与</w:t>
      </w:r>
      <w:r w:rsidRPr="00B876C1">
        <w:rPr>
          <w:rFonts w:hint="eastAsia"/>
          <w:sz w:val="24"/>
        </w:rPr>
        <w:t>管理，同时在</w:t>
      </w:r>
      <w:r>
        <w:rPr>
          <w:rFonts w:hint="eastAsia"/>
          <w:sz w:val="24"/>
        </w:rPr>
        <w:t>以后的</w:t>
      </w:r>
      <w:r w:rsidRPr="00B876C1">
        <w:rPr>
          <w:rFonts w:hint="eastAsia"/>
          <w:sz w:val="24"/>
        </w:rPr>
        <w:t>工作过程中</w:t>
      </w:r>
      <w:r>
        <w:rPr>
          <w:rFonts w:hint="eastAsia"/>
          <w:sz w:val="24"/>
        </w:rPr>
        <w:t>灵活运用</w:t>
      </w:r>
      <w:r w:rsidRPr="00B876C1">
        <w:rPr>
          <w:rFonts w:hint="eastAsia"/>
          <w:sz w:val="24"/>
        </w:rPr>
        <w:t>。</w:t>
      </w:r>
    </w:p>
    <w:p w:rsidR="002C5E78" w:rsidRPr="004426EE" w:rsidRDefault="002C5E78" w:rsidP="002C5E78">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2C5E78" w:rsidRDefault="002C5E78" w:rsidP="002C5E78">
      <w:pPr>
        <w:spacing w:line="360" w:lineRule="auto"/>
        <w:ind w:firstLine="482"/>
        <w:rPr>
          <w:sz w:val="24"/>
        </w:rPr>
      </w:pPr>
      <w:r>
        <w:rPr>
          <w:rFonts w:hint="eastAsia"/>
          <w:sz w:val="24"/>
        </w:rPr>
        <w:t>目标</w:t>
      </w:r>
      <w:r>
        <w:rPr>
          <w:sz w:val="24"/>
        </w:rPr>
        <w:t>1</w:t>
      </w:r>
      <w:r>
        <w:rPr>
          <w:rFonts w:hint="eastAsia"/>
          <w:sz w:val="24"/>
        </w:rPr>
        <w:t>.</w:t>
      </w:r>
      <w:r w:rsidRPr="00831AEE">
        <w:rPr>
          <w:rFonts w:hint="eastAsia"/>
          <w:sz w:val="24"/>
        </w:rPr>
        <w:t xml:space="preserve"> </w:t>
      </w:r>
      <w:r w:rsidRPr="00831AEE">
        <w:rPr>
          <w:rFonts w:hint="eastAsia"/>
          <w:sz w:val="24"/>
        </w:rPr>
        <w:t>能</w:t>
      </w:r>
      <w:r>
        <w:rPr>
          <w:rFonts w:hint="eastAsia"/>
          <w:sz w:val="24"/>
        </w:rPr>
        <w:t>理解并掌握机场经营与管理</w:t>
      </w:r>
      <w:r w:rsidRPr="00831AEE">
        <w:rPr>
          <w:rFonts w:hint="eastAsia"/>
          <w:sz w:val="24"/>
        </w:rPr>
        <w:t>的</w:t>
      </w:r>
      <w:r>
        <w:rPr>
          <w:rFonts w:hint="eastAsia"/>
          <w:sz w:val="24"/>
        </w:rPr>
        <w:t>基本</w:t>
      </w:r>
      <w:r w:rsidRPr="00831AEE">
        <w:rPr>
          <w:rFonts w:hint="eastAsia"/>
          <w:sz w:val="24"/>
        </w:rPr>
        <w:t>概念，了解</w:t>
      </w:r>
      <w:r>
        <w:rPr>
          <w:rFonts w:hint="eastAsia"/>
          <w:sz w:val="24"/>
        </w:rPr>
        <w:t>航空运输业组织管理的基本知识，提高交通运输专业素养</w:t>
      </w:r>
      <w:r w:rsidRPr="00831AEE">
        <w:rPr>
          <w:rFonts w:hint="eastAsia"/>
          <w:sz w:val="24"/>
        </w:rPr>
        <w:t>。</w:t>
      </w:r>
    </w:p>
    <w:p w:rsidR="002C5E78" w:rsidRDefault="002C5E78" w:rsidP="002C5E78">
      <w:pPr>
        <w:spacing w:line="360" w:lineRule="auto"/>
        <w:ind w:firstLine="482"/>
        <w:rPr>
          <w:sz w:val="24"/>
        </w:rPr>
      </w:pPr>
      <w:r>
        <w:rPr>
          <w:rFonts w:hint="eastAsia"/>
          <w:sz w:val="24"/>
        </w:rPr>
        <w:t>目标</w:t>
      </w:r>
      <w:r>
        <w:rPr>
          <w:sz w:val="24"/>
        </w:rPr>
        <w:t>2</w:t>
      </w:r>
      <w:r>
        <w:rPr>
          <w:rFonts w:hint="eastAsia"/>
          <w:sz w:val="24"/>
        </w:rPr>
        <w:t>.</w:t>
      </w:r>
      <w:r>
        <w:rPr>
          <w:sz w:val="24"/>
        </w:rPr>
        <w:t xml:space="preserve"> </w:t>
      </w:r>
      <w:r w:rsidRPr="00831AEE">
        <w:rPr>
          <w:rFonts w:hint="eastAsia"/>
          <w:sz w:val="24"/>
        </w:rPr>
        <w:t>能</w:t>
      </w:r>
      <w:r>
        <w:rPr>
          <w:rFonts w:hint="eastAsia"/>
          <w:sz w:val="24"/>
        </w:rPr>
        <w:t>理解并掌握机场经营与管理</w:t>
      </w:r>
      <w:r w:rsidRPr="00831AEE">
        <w:rPr>
          <w:rFonts w:hint="eastAsia"/>
          <w:sz w:val="24"/>
        </w:rPr>
        <w:t>的基本</w:t>
      </w:r>
      <w:r>
        <w:rPr>
          <w:rFonts w:hint="eastAsia"/>
          <w:sz w:val="24"/>
        </w:rPr>
        <w:t>理论</w:t>
      </w:r>
      <w:r w:rsidRPr="00831AEE">
        <w:rPr>
          <w:rFonts w:hint="eastAsia"/>
          <w:sz w:val="24"/>
        </w:rPr>
        <w:t>，</w:t>
      </w:r>
      <w:r>
        <w:rPr>
          <w:rFonts w:hint="eastAsia"/>
          <w:sz w:val="24"/>
        </w:rPr>
        <w:t>对机场经营管理模式、特许经营模式有全面理解与综合应用能力</w:t>
      </w:r>
      <w:r w:rsidRPr="00831AEE">
        <w:rPr>
          <w:rFonts w:hint="eastAsia"/>
          <w:sz w:val="24"/>
        </w:rPr>
        <w:t>。</w:t>
      </w:r>
    </w:p>
    <w:p w:rsidR="002C5E78" w:rsidRDefault="002C5E78" w:rsidP="002C5E78">
      <w:pPr>
        <w:spacing w:line="360" w:lineRule="auto"/>
        <w:ind w:firstLine="482"/>
        <w:rPr>
          <w:sz w:val="24"/>
        </w:rPr>
      </w:pPr>
      <w:r>
        <w:rPr>
          <w:rFonts w:hint="eastAsia"/>
          <w:sz w:val="24"/>
        </w:rPr>
        <w:t>目标</w:t>
      </w:r>
      <w:r>
        <w:rPr>
          <w:sz w:val="24"/>
        </w:rPr>
        <w:t>3</w:t>
      </w:r>
      <w:r>
        <w:rPr>
          <w:rFonts w:hint="eastAsia"/>
          <w:sz w:val="24"/>
        </w:rPr>
        <w:t>.</w:t>
      </w:r>
      <w:r>
        <w:rPr>
          <w:sz w:val="24"/>
        </w:rPr>
        <w:t xml:space="preserve"> </w:t>
      </w:r>
      <w:r>
        <w:rPr>
          <w:rFonts w:hint="eastAsia"/>
          <w:sz w:val="24"/>
        </w:rPr>
        <w:t>能理解并掌握机场经营与管理</w:t>
      </w:r>
      <w:r w:rsidRPr="00831AEE">
        <w:rPr>
          <w:rFonts w:hint="eastAsia"/>
          <w:sz w:val="24"/>
        </w:rPr>
        <w:t>的基本</w:t>
      </w:r>
      <w:r>
        <w:rPr>
          <w:rFonts w:hint="eastAsia"/>
          <w:sz w:val="24"/>
        </w:rPr>
        <w:t>过程与方法，对机场经营与管理的货运经营、商业服务、营销、服务质量、机场环保与公共关系有全面理解和综合应用能力。</w:t>
      </w:r>
    </w:p>
    <w:p w:rsidR="002C5E78" w:rsidRDefault="002C5E78" w:rsidP="002C5E78">
      <w:pPr>
        <w:spacing w:line="360" w:lineRule="auto"/>
        <w:ind w:firstLine="482"/>
        <w:rPr>
          <w:sz w:val="24"/>
        </w:rPr>
      </w:pPr>
      <w:r>
        <w:rPr>
          <w:rFonts w:hint="eastAsia"/>
          <w:sz w:val="24"/>
        </w:rPr>
        <w:t>目标</w:t>
      </w:r>
      <w:r>
        <w:rPr>
          <w:sz w:val="24"/>
        </w:rPr>
        <w:t>4</w:t>
      </w:r>
      <w:r>
        <w:rPr>
          <w:rFonts w:hint="eastAsia"/>
          <w:sz w:val="24"/>
        </w:rPr>
        <w:t>.</w:t>
      </w:r>
      <w:r>
        <w:rPr>
          <w:sz w:val="24"/>
        </w:rPr>
        <w:t xml:space="preserve"> </w:t>
      </w:r>
      <w:r w:rsidRPr="00344CBB">
        <w:rPr>
          <w:rFonts w:hint="eastAsia"/>
          <w:sz w:val="24"/>
        </w:rPr>
        <w:t>能应用</w:t>
      </w:r>
      <w:r>
        <w:rPr>
          <w:rFonts w:hint="eastAsia"/>
          <w:sz w:val="24"/>
        </w:rPr>
        <w:t>数</w:t>
      </w:r>
      <w:r w:rsidRPr="00344CBB">
        <w:rPr>
          <w:rFonts w:hint="eastAsia"/>
          <w:sz w:val="24"/>
        </w:rPr>
        <w:t>学</w:t>
      </w:r>
      <w:r>
        <w:rPr>
          <w:rFonts w:hint="eastAsia"/>
          <w:sz w:val="24"/>
        </w:rPr>
        <w:t>知识对机场经营与管理领域的一些问题进行量化分析</w:t>
      </w:r>
      <w:r w:rsidRPr="00344CBB">
        <w:rPr>
          <w:rFonts w:hint="eastAsia"/>
          <w:sz w:val="24"/>
        </w:rPr>
        <w:t>。</w:t>
      </w:r>
    </w:p>
    <w:p w:rsidR="002C5E78" w:rsidRPr="00C851E3" w:rsidRDefault="002C5E78" w:rsidP="002C5E78">
      <w:pPr>
        <w:spacing w:line="360" w:lineRule="auto"/>
        <w:ind w:firstLine="482"/>
        <w:rPr>
          <w:sz w:val="24"/>
        </w:rPr>
      </w:pPr>
      <w:r>
        <w:rPr>
          <w:rFonts w:hint="eastAsia"/>
          <w:sz w:val="24"/>
        </w:rPr>
        <w:lastRenderedPageBreak/>
        <w:t>目标</w:t>
      </w:r>
      <w:r>
        <w:rPr>
          <w:rFonts w:hint="eastAsia"/>
          <w:sz w:val="24"/>
        </w:rPr>
        <w:t>5.</w:t>
      </w:r>
      <w:r w:rsidRPr="00FE3E36">
        <w:rPr>
          <w:rFonts w:hint="eastAsia"/>
          <w:sz w:val="24"/>
        </w:rPr>
        <w:t xml:space="preserve"> </w:t>
      </w:r>
      <w:r>
        <w:rPr>
          <w:rFonts w:hint="eastAsia"/>
          <w:sz w:val="24"/>
        </w:rPr>
        <w:t>能运用</w:t>
      </w:r>
      <w:r w:rsidRPr="00FE3E36">
        <w:rPr>
          <w:rFonts w:hint="eastAsia"/>
          <w:sz w:val="24"/>
        </w:rPr>
        <w:t>相关管理学和</w:t>
      </w:r>
      <w:r w:rsidRPr="00FE3E36">
        <w:rPr>
          <w:sz w:val="24"/>
        </w:rPr>
        <w:t>经济</w:t>
      </w:r>
      <w:r w:rsidRPr="00FE3E36">
        <w:rPr>
          <w:rFonts w:hint="eastAsia"/>
          <w:sz w:val="24"/>
        </w:rPr>
        <w:t>学知识，</w:t>
      </w:r>
      <w:r>
        <w:rPr>
          <w:rFonts w:hint="eastAsia"/>
          <w:sz w:val="24"/>
        </w:rPr>
        <w:t>掌握机场经营与管理</w:t>
      </w:r>
      <w:r w:rsidRPr="00FE3E36">
        <w:rPr>
          <w:rFonts w:hint="eastAsia"/>
          <w:sz w:val="24"/>
        </w:rPr>
        <w:t>的管理原理与经济决策方法</w:t>
      </w:r>
      <w:r w:rsidRPr="00C851E3">
        <w:rPr>
          <w:rFonts w:hint="eastAsia"/>
          <w:sz w:val="24"/>
        </w:rPr>
        <w:t>。</w:t>
      </w:r>
    </w:p>
    <w:p w:rsidR="002C5E78" w:rsidRDefault="002C5E78" w:rsidP="002C5E78">
      <w:pPr>
        <w:spacing w:line="360" w:lineRule="auto"/>
        <w:ind w:firstLine="482"/>
        <w:rPr>
          <w:sz w:val="24"/>
        </w:rPr>
      </w:pPr>
      <w:r>
        <w:rPr>
          <w:rFonts w:hint="eastAsia"/>
          <w:sz w:val="24"/>
        </w:rPr>
        <w:t>目标</w:t>
      </w:r>
      <w:r>
        <w:rPr>
          <w:sz w:val="24"/>
        </w:rPr>
        <w:t>6</w:t>
      </w:r>
      <w:r>
        <w:rPr>
          <w:rFonts w:hint="eastAsia"/>
          <w:sz w:val="24"/>
        </w:rPr>
        <w:t>.</w:t>
      </w:r>
      <w:r>
        <w:rPr>
          <w:sz w:val="24"/>
        </w:rPr>
        <w:t xml:space="preserve"> </w:t>
      </w:r>
      <w:r>
        <w:rPr>
          <w:rFonts w:hint="eastAsia"/>
          <w:sz w:val="24"/>
        </w:rPr>
        <w:t>能</w:t>
      </w:r>
      <w:r w:rsidRPr="00C851E3">
        <w:rPr>
          <w:sz w:val="24"/>
        </w:rPr>
        <w:t>针对</w:t>
      </w:r>
      <w:r w:rsidRPr="00FE3E36">
        <w:rPr>
          <w:rFonts w:hint="eastAsia"/>
          <w:sz w:val="24"/>
        </w:rPr>
        <w:t>具体</w:t>
      </w:r>
      <w:r>
        <w:rPr>
          <w:rFonts w:hint="eastAsia"/>
          <w:sz w:val="24"/>
        </w:rPr>
        <w:t>机场经营与管理</w:t>
      </w:r>
      <w:r w:rsidRPr="00FE3E36">
        <w:rPr>
          <w:rFonts w:hint="eastAsia"/>
          <w:sz w:val="24"/>
        </w:rPr>
        <w:t>的问题，能够选择和使用合适的</w:t>
      </w:r>
      <w:r>
        <w:rPr>
          <w:rFonts w:hint="eastAsia"/>
          <w:sz w:val="24"/>
        </w:rPr>
        <w:t>管理</w:t>
      </w:r>
      <w:r w:rsidRPr="00FE3E36">
        <w:rPr>
          <w:rFonts w:hint="eastAsia"/>
          <w:sz w:val="24"/>
        </w:rPr>
        <w:t>工具对问题进行模拟分析和预测或控制</w:t>
      </w:r>
      <w:r>
        <w:rPr>
          <w:rFonts w:hint="eastAsia"/>
          <w:sz w:val="24"/>
        </w:rPr>
        <w:t>。</w:t>
      </w:r>
    </w:p>
    <w:p w:rsidR="002C5E78" w:rsidRPr="00337C3A" w:rsidRDefault="002C5E78" w:rsidP="002C5E78">
      <w:pPr>
        <w:spacing w:line="360" w:lineRule="auto"/>
        <w:ind w:firstLine="482"/>
        <w:rPr>
          <w:sz w:val="24"/>
        </w:rPr>
      </w:pPr>
      <w:r w:rsidRPr="00337C3A">
        <w:rPr>
          <w:sz w:val="24"/>
        </w:rPr>
        <w:t>本课程支撑专业培养计划中毕业要求</w:t>
      </w:r>
      <w:r>
        <w:rPr>
          <w:sz w:val="24"/>
        </w:rPr>
        <w:t>1</w:t>
      </w:r>
      <w:r w:rsidRPr="00337C3A">
        <w:rPr>
          <w:rFonts w:hint="eastAsia"/>
          <w:sz w:val="24"/>
        </w:rPr>
        <w:t>-</w:t>
      </w:r>
      <w:r w:rsidRPr="00337C3A">
        <w:rPr>
          <w:sz w:val="24"/>
        </w:rPr>
        <w:t>2</w:t>
      </w:r>
      <w:r w:rsidRPr="00337C3A">
        <w:rPr>
          <w:rFonts w:hint="eastAsia"/>
          <w:sz w:val="24"/>
        </w:rPr>
        <w:t>（</w:t>
      </w:r>
      <w:r w:rsidRPr="00337C3A">
        <w:rPr>
          <w:sz w:val="24"/>
        </w:rPr>
        <w:t>占该指标点达成度的</w:t>
      </w:r>
      <w:r>
        <w:rPr>
          <w:sz w:val="24"/>
        </w:rPr>
        <w:t>11</w:t>
      </w:r>
      <w:r w:rsidRPr="00337C3A">
        <w:rPr>
          <w:sz w:val="24"/>
        </w:rPr>
        <w:t>%</w:t>
      </w:r>
      <w:r w:rsidRPr="00337C3A">
        <w:rPr>
          <w:rFonts w:hint="eastAsia"/>
          <w:sz w:val="24"/>
        </w:rPr>
        <w:t>）</w:t>
      </w:r>
      <w:r w:rsidRPr="00337C3A">
        <w:rPr>
          <w:sz w:val="24"/>
        </w:rPr>
        <w:t>、毕业要求</w:t>
      </w:r>
      <w:r>
        <w:rPr>
          <w:sz w:val="24"/>
        </w:rPr>
        <w:t>2</w:t>
      </w:r>
      <w:r w:rsidRPr="00337C3A">
        <w:rPr>
          <w:rFonts w:hint="eastAsia"/>
          <w:sz w:val="24"/>
        </w:rPr>
        <w:t>-1</w:t>
      </w:r>
      <w:r w:rsidRPr="00337C3A">
        <w:rPr>
          <w:rFonts w:hint="eastAsia"/>
          <w:sz w:val="24"/>
        </w:rPr>
        <w:t>（</w:t>
      </w:r>
      <w:r w:rsidRPr="00337C3A">
        <w:rPr>
          <w:sz w:val="24"/>
        </w:rPr>
        <w:t>占该指标点达成度的</w:t>
      </w:r>
      <w:r>
        <w:rPr>
          <w:sz w:val="24"/>
        </w:rPr>
        <w:t>17</w:t>
      </w:r>
      <w:r w:rsidRPr="00337C3A">
        <w:rPr>
          <w:sz w:val="24"/>
        </w:rPr>
        <w:t>%</w:t>
      </w:r>
      <w:r w:rsidRPr="00337C3A">
        <w:rPr>
          <w:rFonts w:hint="eastAsia"/>
          <w:sz w:val="24"/>
        </w:rPr>
        <w:t>）</w:t>
      </w:r>
      <w:r>
        <w:rPr>
          <w:rFonts w:hint="eastAsia"/>
          <w:sz w:val="24"/>
        </w:rPr>
        <w:t>、</w:t>
      </w:r>
      <w:r w:rsidRPr="00337C3A">
        <w:rPr>
          <w:sz w:val="24"/>
        </w:rPr>
        <w:t>毕业要求</w:t>
      </w:r>
      <w:r>
        <w:rPr>
          <w:sz w:val="24"/>
        </w:rPr>
        <w:t>5</w:t>
      </w:r>
      <w:r w:rsidRPr="00337C3A">
        <w:rPr>
          <w:rFonts w:hint="eastAsia"/>
          <w:sz w:val="24"/>
        </w:rPr>
        <w:t>-</w:t>
      </w:r>
      <w:r w:rsidRPr="00337C3A">
        <w:rPr>
          <w:sz w:val="24"/>
        </w:rPr>
        <w:t>2</w:t>
      </w:r>
      <w:r w:rsidRPr="00337C3A">
        <w:rPr>
          <w:rFonts w:hint="eastAsia"/>
          <w:sz w:val="24"/>
        </w:rPr>
        <w:t>（</w:t>
      </w:r>
      <w:r w:rsidRPr="00337C3A">
        <w:rPr>
          <w:sz w:val="24"/>
        </w:rPr>
        <w:t>占该指标点达成度的</w:t>
      </w:r>
      <w:r>
        <w:rPr>
          <w:sz w:val="24"/>
        </w:rPr>
        <w:t>20</w:t>
      </w:r>
      <w:r w:rsidRPr="00337C3A">
        <w:rPr>
          <w:sz w:val="24"/>
        </w:rPr>
        <w:t>%</w:t>
      </w:r>
      <w:r w:rsidRPr="00337C3A">
        <w:rPr>
          <w:rFonts w:hint="eastAsia"/>
          <w:sz w:val="24"/>
        </w:rPr>
        <w:t>）</w:t>
      </w:r>
      <w:r>
        <w:rPr>
          <w:rFonts w:hint="eastAsia"/>
          <w:sz w:val="24"/>
        </w:rPr>
        <w:t>和毕业要求</w:t>
      </w:r>
      <w:r>
        <w:rPr>
          <w:rFonts w:hint="eastAsia"/>
          <w:sz w:val="24"/>
        </w:rPr>
        <w:t>1</w:t>
      </w:r>
      <w:r>
        <w:rPr>
          <w:sz w:val="24"/>
        </w:rPr>
        <w:t>1</w:t>
      </w:r>
      <w:r>
        <w:rPr>
          <w:rFonts w:hint="eastAsia"/>
          <w:sz w:val="24"/>
        </w:rPr>
        <w:t>-</w:t>
      </w:r>
      <w:r>
        <w:rPr>
          <w:sz w:val="24"/>
        </w:rPr>
        <w:t>1</w:t>
      </w:r>
      <w:r w:rsidRPr="00337C3A">
        <w:rPr>
          <w:rFonts w:hint="eastAsia"/>
          <w:sz w:val="24"/>
        </w:rPr>
        <w:t>（</w:t>
      </w:r>
      <w:r w:rsidRPr="00337C3A">
        <w:rPr>
          <w:sz w:val="24"/>
        </w:rPr>
        <w:t>占该指标点达成度的</w:t>
      </w:r>
      <w:r>
        <w:rPr>
          <w:sz w:val="24"/>
        </w:rPr>
        <w:t>14</w:t>
      </w:r>
      <w:r w:rsidRPr="00337C3A">
        <w:rPr>
          <w:sz w:val="24"/>
        </w:rPr>
        <w:t>%</w:t>
      </w:r>
      <w:r w:rsidRPr="00337C3A">
        <w:rPr>
          <w:rFonts w:hint="eastAsia"/>
          <w:sz w:val="24"/>
        </w:rPr>
        <w:t>），对应关系如表所示。</w:t>
      </w:r>
    </w:p>
    <w:tbl>
      <w:tblPr>
        <w:tblW w:w="9255" w:type="dxa"/>
        <w:tblInd w:w="93" w:type="dxa"/>
        <w:tblLook w:val="0000" w:firstRow="0" w:lastRow="0" w:firstColumn="0" w:lastColumn="0" w:noHBand="0" w:noVBand="0"/>
      </w:tblPr>
      <w:tblGrid>
        <w:gridCol w:w="1695"/>
        <w:gridCol w:w="1297"/>
        <w:gridCol w:w="1276"/>
        <w:gridCol w:w="1276"/>
        <w:gridCol w:w="1275"/>
        <w:gridCol w:w="1134"/>
        <w:gridCol w:w="1302"/>
      </w:tblGrid>
      <w:tr w:rsidR="002C5E78" w:rsidRPr="00DE62F7" w:rsidTr="00686AD3">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2C5E78" w:rsidRPr="00DE62F7" w:rsidRDefault="002C5E78" w:rsidP="00686AD3">
            <w:pPr>
              <w:widowControl/>
              <w:jc w:val="center"/>
              <w:rPr>
                <w:kern w:val="0"/>
                <w:sz w:val="24"/>
              </w:rPr>
            </w:pPr>
            <w:r w:rsidRPr="00DE62F7">
              <w:rPr>
                <w:rFonts w:hAnsi="宋体"/>
                <w:kern w:val="0"/>
                <w:sz w:val="24"/>
              </w:rPr>
              <w:t>毕业要求</w:t>
            </w:r>
          </w:p>
          <w:p w:rsidR="002C5E78" w:rsidRPr="00DE62F7" w:rsidRDefault="002C5E78" w:rsidP="00686AD3">
            <w:pPr>
              <w:widowControl/>
              <w:jc w:val="center"/>
              <w:rPr>
                <w:kern w:val="0"/>
                <w:sz w:val="24"/>
              </w:rPr>
            </w:pPr>
            <w:r w:rsidRPr="00DE62F7">
              <w:rPr>
                <w:rFonts w:hAnsi="宋体"/>
                <w:kern w:val="0"/>
                <w:sz w:val="24"/>
              </w:rPr>
              <w:t>指标点</w:t>
            </w:r>
          </w:p>
        </w:tc>
        <w:tc>
          <w:tcPr>
            <w:tcW w:w="7560" w:type="dxa"/>
            <w:gridSpan w:val="6"/>
            <w:tcBorders>
              <w:top w:val="single" w:sz="4" w:space="0" w:color="auto"/>
              <w:left w:val="nil"/>
              <w:bottom w:val="single" w:sz="4" w:space="0" w:color="auto"/>
              <w:right w:val="single" w:sz="4" w:space="0" w:color="auto"/>
            </w:tcBorders>
            <w:shd w:val="clear" w:color="auto" w:fill="FFFFFF"/>
            <w:noWrap/>
            <w:vAlign w:val="center"/>
          </w:tcPr>
          <w:p w:rsidR="002C5E78" w:rsidRPr="00DE62F7" w:rsidRDefault="002C5E78" w:rsidP="00686AD3">
            <w:pPr>
              <w:widowControl/>
              <w:jc w:val="center"/>
              <w:rPr>
                <w:kern w:val="0"/>
                <w:sz w:val="24"/>
              </w:rPr>
            </w:pPr>
            <w:r w:rsidRPr="00DE62F7">
              <w:rPr>
                <w:rFonts w:hAnsi="宋体"/>
                <w:kern w:val="0"/>
                <w:sz w:val="24"/>
              </w:rPr>
              <w:t>课程目标</w:t>
            </w:r>
          </w:p>
        </w:tc>
      </w:tr>
      <w:tr w:rsidR="002C5E78" w:rsidRPr="00DE62F7" w:rsidTr="00686AD3">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C5E78" w:rsidRPr="00DE62F7" w:rsidRDefault="002C5E78" w:rsidP="00686AD3">
            <w:pPr>
              <w:widowControl/>
              <w:jc w:val="center"/>
              <w:rPr>
                <w:kern w:val="0"/>
                <w:sz w:val="24"/>
              </w:rPr>
            </w:pPr>
          </w:p>
        </w:tc>
        <w:tc>
          <w:tcPr>
            <w:tcW w:w="1297" w:type="dxa"/>
            <w:tcBorders>
              <w:top w:val="nil"/>
              <w:left w:val="nil"/>
              <w:bottom w:val="single" w:sz="4" w:space="0" w:color="auto"/>
              <w:right w:val="single" w:sz="4" w:space="0" w:color="auto"/>
            </w:tcBorders>
            <w:shd w:val="clear" w:color="auto" w:fill="FFFFFF"/>
            <w:noWrap/>
            <w:vAlign w:val="center"/>
          </w:tcPr>
          <w:p w:rsidR="002C5E78" w:rsidRPr="00DE62F7" w:rsidRDefault="002C5E78" w:rsidP="00686AD3">
            <w:pPr>
              <w:widowControl/>
              <w:jc w:val="center"/>
              <w:rPr>
                <w:kern w:val="0"/>
                <w:sz w:val="24"/>
              </w:rPr>
            </w:pPr>
            <w:r w:rsidRPr="00DE62F7">
              <w:rPr>
                <w:rFonts w:hAnsi="宋体"/>
                <w:kern w:val="0"/>
                <w:sz w:val="24"/>
              </w:rPr>
              <w:t>目标</w:t>
            </w:r>
            <w:r w:rsidRPr="00DE62F7">
              <w:rPr>
                <w:kern w:val="0"/>
                <w:sz w:val="24"/>
              </w:rPr>
              <w:t>1</w:t>
            </w:r>
          </w:p>
        </w:tc>
        <w:tc>
          <w:tcPr>
            <w:tcW w:w="1276" w:type="dxa"/>
            <w:tcBorders>
              <w:top w:val="nil"/>
              <w:left w:val="nil"/>
              <w:bottom w:val="single" w:sz="4" w:space="0" w:color="auto"/>
              <w:right w:val="single" w:sz="4" w:space="0" w:color="auto"/>
            </w:tcBorders>
            <w:shd w:val="clear" w:color="auto" w:fill="FFFFFF"/>
            <w:noWrap/>
            <w:vAlign w:val="center"/>
          </w:tcPr>
          <w:p w:rsidR="002C5E78" w:rsidRPr="00DE62F7" w:rsidRDefault="002C5E78" w:rsidP="00686AD3">
            <w:pPr>
              <w:widowControl/>
              <w:jc w:val="center"/>
              <w:rPr>
                <w:kern w:val="0"/>
                <w:sz w:val="24"/>
              </w:rPr>
            </w:pPr>
            <w:r w:rsidRPr="00DE62F7">
              <w:rPr>
                <w:rFonts w:hAnsi="宋体"/>
                <w:kern w:val="0"/>
                <w:sz w:val="24"/>
              </w:rPr>
              <w:t>目标</w:t>
            </w:r>
            <w:r w:rsidRPr="00DE62F7">
              <w:rPr>
                <w:kern w:val="0"/>
                <w:sz w:val="24"/>
              </w:rPr>
              <w:t>2</w:t>
            </w:r>
          </w:p>
        </w:tc>
        <w:tc>
          <w:tcPr>
            <w:tcW w:w="1276" w:type="dxa"/>
            <w:tcBorders>
              <w:top w:val="nil"/>
              <w:left w:val="nil"/>
              <w:bottom w:val="single" w:sz="4" w:space="0" w:color="auto"/>
              <w:right w:val="single" w:sz="4" w:space="0" w:color="auto"/>
            </w:tcBorders>
            <w:shd w:val="clear" w:color="auto" w:fill="FFFFFF"/>
            <w:noWrap/>
            <w:vAlign w:val="center"/>
          </w:tcPr>
          <w:p w:rsidR="002C5E78" w:rsidRPr="00DE62F7" w:rsidRDefault="002C5E78" w:rsidP="00686AD3">
            <w:pPr>
              <w:widowControl/>
              <w:jc w:val="center"/>
              <w:rPr>
                <w:kern w:val="0"/>
                <w:sz w:val="24"/>
              </w:rPr>
            </w:pPr>
            <w:r w:rsidRPr="00DE62F7">
              <w:rPr>
                <w:rFonts w:hAnsi="宋体"/>
                <w:kern w:val="0"/>
                <w:sz w:val="24"/>
              </w:rPr>
              <w:t>目标</w:t>
            </w:r>
            <w:r w:rsidRPr="00DE62F7">
              <w:rPr>
                <w:kern w:val="0"/>
                <w:sz w:val="24"/>
              </w:rPr>
              <w:t>3</w:t>
            </w:r>
          </w:p>
        </w:tc>
        <w:tc>
          <w:tcPr>
            <w:tcW w:w="1275" w:type="dxa"/>
            <w:tcBorders>
              <w:top w:val="nil"/>
              <w:left w:val="nil"/>
              <w:bottom w:val="single" w:sz="4" w:space="0" w:color="auto"/>
              <w:right w:val="single" w:sz="4" w:space="0" w:color="auto"/>
            </w:tcBorders>
            <w:shd w:val="clear" w:color="auto" w:fill="FFFFFF"/>
            <w:noWrap/>
            <w:vAlign w:val="center"/>
          </w:tcPr>
          <w:p w:rsidR="002C5E78" w:rsidRPr="00DE62F7" w:rsidRDefault="002C5E78" w:rsidP="00686AD3">
            <w:pPr>
              <w:widowControl/>
              <w:jc w:val="center"/>
              <w:rPr>
                <w:kern w:val="0"/>
                <w:sz w:val="24"/>
              </w:rPr>
            </w:pPr>
            <w:r w:rsidRPr="00DE62F7">
              <w:rPr>
                <w:rFonts w:hAnsi="宋体"/>
                <w:kern w:val="0"/>
                <w:sz w:val="24"/>
              </w:rPr>
              <w:t>目标</w:t>
            </w:r>
            <w:r w:rsidRPr="00DE62F7">
              <w:rPr>
                <w:kern w:val="0"/>
                <w:sz w:val="24"/>
              </w:rPr>
              <w:t>4</w:t>
            </w:r>
          </w:p>
        </w:tc>
        <w:tc>
          <w:tcPr>
            <w:tcW w:w="1134" w:type="dxa"/>
            <w:tcBorders>
              <w:top w:val="nil"/>
              <w:left w:val="nil"/>
              <w:bottom w:val="single" w:sz="4" w:space="0" w:color="auto"/>
              <w:right w:val="single" w:sz="4" w:space="0" w:color="auto"/>
            </w:tcBorders>
            <w:shd w:val="clear" w:color="auto" w:fill="FFFFFF"/>
            <w:noWrap/>
            <w:vAlign w:val="center"/>
          </w:tcPr>
          <w:p w:rsidR="002C5E78" w:rsidRPr="00DE62F7" w:rsidRDefault="002C5E78" w:rsidP="00686AD3">
            <w:pPr>
              <w:widowControl/>
              <w:jc w:val="center"/>
              <w:rPr>
                <w:kern w:val="0"/>
                <w:sz w:val="24"/>
              </w:rPr>
            </w:pPr>
            <w:r w:rsidRPr="00DE62F7">
              <w:rPr>
                <w:rFonts w:hAnsi="宋体"/>
                <w:kern w:val="0"/>
                <w:sz w:val="24"/>
              </w:rPr>
              <w:t>目标</w:t>
            </w:r>
            <w:r w:rsidRPr="00DE62F7">
              <w:rPr>
                <w:kern w:val="0"/>
                <w:sz w:val="24"/>
              </w:rPr>
              <w:t>5</w:t>
            </w:r>
          </w:p>
        </w:tc>
        <w:tc>
          <w:tcPr>
            <w:tcW w:w="1302" w:type="dxa"/>
            <w:tcBorders>
              <w:top w:val="nil"/>
              <w:left w:val="nil"/>
              <w:bottom w:val="single" w:sz="4" w:space="0" w:color="auto"/>
              <w:right w:val="single" w:sz="4" w:space="0" w:color="auto"/>
            </w:tcBorders>
            <w:shd w:val="clear" w:color="auto" w:fill="FFFFFF"/>
            <w:noWrap/>
            <w:vAlign w:val="center"/>
          </w:tcPr>
          <w:p w:rsidR="002C5E78" w:rsidRPr="00DE62F7" w:rsidRDefault="002C5E78" w:rsidP="00686AD3">
            <w:pPr>
              <w:widowControl/>
              <w:jc w:val="center"/>
              <w:rPr>
                <w:kern w:val="0"/>
                <w:sz w:val="24"/>
              </w:rPr>
            </w:pPr>
            <w:r w:rsidRPr="00DE62F7">
              <w:rPr>
                <w:rFonts w:hAnsi="宋体"/>
                <w:kern w:val="0"/>
                <w:sz w:val="24"/>
              </w:rPr>
              <w:t>目标</w:t>
            </w:r>
            <w:r>
              <w:rPr>
                <w:kern w:val="0"/>
                <w:sz w:val="24"/>
              </w:rPr>
              <w:t>6</w:t>
            </w:r>
          </w:p>
        </w:tc>
      </w:tr>
      <w:tr w:rsidR="002C5E78" w:rsidRPr="00DE62F7" w:rsidTr="00686AD3">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r w:rsidRPr="00DE62F7">
              <w:rPr>
                <w:rFonts w:hAnsi="宋体"/>
                <w:kern w:val="0"/>
                <w:sz w:val="24"/>
              </w:rPr>
              <w:t>毕业要求</w:t>
            </w:r>
            <w:r w:rsidRPr="00882323">
              <w:rPr>
                <w:kern w:val="0"/>
                <w:sz w:val="24"/>
              </w:rPr>
              <w:t>1-2</w:t>
            </w:r>
          </w:p>
        </w:tc>
        <w:tc>
          <w:tcPr>
            <w:tcW w:w="1297"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r w:rsidRPr="00DE62F7">
              <w:rPr>
                <w:kern w:val="0"/>
                <w:sz w:val="24"/>
              </w:rPr>
              <w:t>√</w:t>
            </w:r>
          </w:p>
        </w:tc>
        <w:tc>
          <w:tcPr>
            <w:tcW w:w="1276"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r w:rsidRPr="00DE62F7">
              <w:rPr>
                <w:kern w:val="0"/>
                <w:sz w:val="24"/>
              </w:rPr>
              <w:t>√</w:t>
            </w:r>
          </w:p>
        </w:tc>
        <w:tc>
          <w:tcPr>
            <w:tcW w:w="1276"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r w:rsidRPr="00DE62F7">
              <w:rPr>
                <w:kern w:val="0"/>
                <w:sz w:val="24"/>
              </w:rPr>
              <w:t>√</w:t>
            </w:r>
          </w:p>
        </w:tc>
        <w:tc>
          <w:tcPr>
            <w:tcW w:w="1275"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p>
        </w:tc>
        <w:tc>
          <w:tcPr>
            <w:tcW w:w="1134"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p>
        </w:tc>
        <w:tc>
          <w:tcPr>
            <w:tcW w:w="130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r w:rsidRPr="00DE62F7">
              <w:rPr>
                <w:kern w:val="0"/>
                <w:sz w:val="24"/>
              </w:rPr>
              <w:t>√</w:t>
            </w:r>
          </w:p>
        </w:tc>
      </w:tr>
      <w:tr w:rsidR="002C5E78" w:rsidRPr="00DE62F7" w:rsidTr="00686AD3">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r w:rsidRPr="00DE62F7">
              <w:rPr>
                <w:rFonts w:hAnsi="宋体"/>
                <w:kern w:val="0"/>
                <w:sz w:val="24"/>
              </w:rPr>
              <w:t>毕业要求</w:t>
            </w:r>
            <w:r>
              <w:rPr>
                <w:rFonts w:hAnsi="宋体"/>
                <w:kern w:val="0"/>
                <w:sz w:val="24"/>
              </w:rPr>
              <w:t>2</w:t>
            </w:r>
            <w:r w:rsidRPr="00DE62F7">
              <w:rPr>
                <w:kern w:val="0"/>
                <w:sz w:val="24"/>
              </w:rPr>
              <w:t>-1</w:t>
            </w:r>
          </w:p>
        </w:tc>
        <w:tc>
          <w:tcPr>
            <w:tcW w:w="1297"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p>
        </w:tc>
        <w:tc>
          <w:tcPr>
            <w:tcW w:w="1275"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r w:rsidRPr="00DE62F7">
              <w:rPr>
                <w:kern w:val="0"/>
                <w:sz w:val="24"/>
              </w:rPr>
              <w:t>√</w:t>
            </w:r>
          </w:p>
        </w:tc>
        <w:tc>
          <w:tcPr>
            <w:tcW w:w="1134"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p>
        </w:tc>
        <w:tc>
          <w:tcPr>
            <w:tcW w:w="130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r w:rsidRPr="00DE62F7">
              <w:rPr>
                <w:kern w:val="0"/>
                <w:sz w:val="24"/>
              </w:rPr>
              <w:t>√</w:t>
            </w:r>
          </w:p>
        </w:tc>
      </w:tr>
      <w:tr w:rsidR="002C5E78" w:rsidRPr="00DE62F7" w:rsidTr="00686AD3">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r w:rsidRPr="00DE62F7">
              <w:rPr>
                <w:rFonts w:hAnsi="宋体"/>
                <w:kern w:val="0"/>
                <w:sz w:val="24"/>
              </w:rPr>
              <w:t>毕业要求</w:t>
            </w:r>
            <w:r>
              <w:rPr>
                <w:kern w:val="0"/>
                <w:sz w:val="24"/>
              </w:rPr>
              <w:t>5</w:t>
            </w:r>
            <w:r w:rsidRPr="00DE62F7">
              <w:rPr>
                <w:kern w:val="0"/>
                <w:sz w:val="24"/>
              </w:rPr>
              <w:t>-</w:t>
            </w:r>
            <w:r>
              <w:rPr>
                <w:kern w:val="0"/>
                <w:sz w:val="24"/>
              </w:rPr>
              <w:t>2</w:t>
            </w:r>
          </w:p>
        </w:tc>
        <w:tc>
          <w:tcPr>
            <w:tcW w:w="1297"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p>
        </w:tc>
        <w:tc>
          <w:tcPr>
            <w:tcW w:w="1276"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p>
        </w:tc>
        <w:tc>
          <w:tcPr>
            <w:tcW w:w="1275"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r w:rsidRPr="00DE62F7">
              <w:rPr>
                <w:kern w:val="0"/>
                <w:sz w:val="24"/>
              </w:rPr>
              <w:t>√</w:t>
            </w:r>
          </w:p>
        </w:tc>
        <w:tc>
          <w:tcPr>
            <w:tcW w:w="1134"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r w:rsidRPr="00DE62F7">
              <w:rPr>
                <w:kern w:val="0"/>
                <w:sz w:val="24"/>
              </w:rPr>
              <w:t>√</w:t>
            </w:r>
          </w:p>
        </w:tc>
        <w:tc>
          <w:tcPr>
            <w:tcW w:w="130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r w:rsidRPr="00DE62F7">
              <w:rPr>
                <w:kern w:val="0"/>
                <w:sz w:val="24"/>
              </w:rPr>
              <w:t>√</w:t>
            </w:r>
          </w:p>
        </w:tc>
      </w:tr>
      <w:tr w:rsidR="002C5E78" w:rsidRPr="00DE62F7" w:rsidTr="00686AD3">
        <w:trPr>
          <w:trHeight w:val="461"/>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C5E78" w:rsidRPr="00DE62F7" w:rsidRDefault="002C5E78" w:rsidP="00686AD3">
            <w:pPr>
              <w:widowControl/>
              <w:jc w:val="center"/>
              <w:rPr>
                <w:rFonts w:hAnsi="宋体"/>
                <w:kern w:val="0"/>
                <w:sz w:val="24"/>
              </w:rPr>
            </w:pPr>
            <w:r w:rsidRPr="00DE62F7">
              <w:rPr>
                <w:rFonts w:hAnsi="宋体"/>
                <w:kern w:val="0"/>
                <w:sz w:val="24"/>
              </w:rPr>
              <w:t>毕业要求</w:t>
            </w:r>
            <w:r>
              <w:rPr>
                <w:kern w:val="0"/>
                <w:sz w:val="24"/>
              </w:rPr>
              <w:t>11</w:t>
            </w:r>
            <w:r w:rsidRPr="00DE62F7">
              <w:rPr>
                <w:kern w:val="0"/>
                <w:sz w:val="24"/>
              </w:rPr>
              <w:t>-</w:t>
            </w:r>
            <w:r>
              <w:rPr>
                <w:kern w:val="0"/>
                <w:sz w:val="24"/>
              </w:rPr>
              <w:t>1</w:t>
            </w:r>
          </w:p>
        </w:tc>
        <w:tc>
          <w:tcPr>
            <w:tcW w:w="1297" w:type="dxa"/>
            <w:tcBorders>
              <w:top w:val="single" w:sz="4" w:space="0" w:color="auto"/>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r w:rsidRPr="00DE62F7">
              <w:rPr>
                <w:kern w:val="0"/>
                <w:sz w:val="24"/>
              </w:rPr>
              <w:t>√</w:t>
            </w:r>
          </w:p>
        </w:tc>
        <w:tc>
          <w:tcPr>
            <w:tcW w:w="1302" w:type="dxa"/>
            <w:tcBorders>
              <w:top w:val="single" w:sz="4" w:space="0" w:color="auto"/>
              <w:left w:val="nil"/>
              <w:bottom w:val="single" w:sz="4" w:space="0" w:color="auto"/>
              <w:right w:val="single" w:sz="4" w:space="0" w:color="auto"/>
            </w:tcBorders>
            <w:shd w:val="clear" w:color="auto" w:fill="auto"/>
            <w:noWrap/>
            <w:vAlign w:val="center"/>
          </w:tcPr>
          <w:p w:rsidR="002C5E78" w:rsidRPr="00DE62F7" w:rsidRDefault="002C5E78" w:rsidP="00686AD3">
            <w:pPr>
              <w:widowControl/>
              <w:jc w:val="center"/>
              <w:rPr>
                <w:kern w:val="0"/>
                <w:sz w:val="24"/>
              </w:rPr>
            </w:pPr>
          </w:p>
        </w:tc>
      </w:tr>
    </w:tbl>
    <w:p w:rsidR="002C5E78" w:rsidRPr="00151BB3" w:rsidRDefault="002C5E78" w:rsidP="002C5E78">
      <w:pPr>
        <w:spacing w:line="360" w:lineRule="auto"/>
        <w:ind w:firstLineChars="200" w:firstLine="562"/>
        <w:rPr>
          <w:sz w:val="24"/>
        </w:rPr>
      </w:pPr>
      <w:r>
        <w:rPr>
          <w:rFonts w:hint="eastAsia"/>
          <w:b/>
          <w:sz w:val="28"/>
          <w:szCs w:val="28"/>
        </w:rPr>
        <w:t>三</w:t>
      </w:r>
      <w:r w:rsidRPr="00151BB3">
        <w:rPr>
          <w:b/>
          <w:sz w:val="28"/>
          <w:szCs w:val="28"/>
        </w:rPr>
        <w:t>、课程内容及要求</w:t>
      </w:r>
    </w:p>
    <w:p w:rsidR="002C5E78" w:rsidRPr="00ED059D" w:rsidRDefault="002C5E78" w:rsidP="002C5E78">
      <w:pPr>
        <w:spacing w:line="360" w:lineRule="auto"/>
        <w:ind w:firstLineChars="196" w:firstLine="472"/>
        <w:rPr>
          <w:b/>
          <w:sz w:val="24"/>
        </w:rPr>
      </w:pPr>
      <w:r w:rsidRPr="00ED059D">
        <w:rPr>
          <w:rFonts w:hint="eastAsia"/>
          <w:b/>
          <w:sz w:val="24"/>
        </w:rPr>
        <w:t>（</w:t>
      </w:r>
      <w:r>
        <w:rPr>
          <w:rFonts w:hint="eastAsia"/>
          <w:b/>
          <w:sz w:val="24"/>
        </w:rPr>
        <w:t>一</w:t>
      </w:r>
      <w:r w:rsidRPr="00ED059D">
        <w:rPr>
          <w:rFonts w:hint="eastAsia"/>
          <w:b/>
          <w:sz w:val="24"/>
        </w:rPr>
        <w:t>）机场概述</w:t>
      </w:r>
    </w:p>
    <w:p w:rsidR="002C5E78" w:rsidRPr="00151BB3" w:rsidRDefault="002C5E78" w:rsidP="002C5E78">
      <w:pPr>
        <w:spacing w:line="360" w:lineRule="auto"/>
        <w:ind w:firstLineChars="200" w:firstLine="480"/>
        <w:rPr>
          <w:sz w:val="24"/>
        </w:rPr>
      </w:pPr>
      <w:r w:rsidRPr="00151BB3">
        <w:rPr>
          <w:sz w:val="24"/>
        </w:rPr>
        <w:t>1.</w:t>
      </w:r>
      <w:r w:rsidRPr="00151BB3">
        <w:rPr>
          <w:sz w:val="24"/>
        </w:rPr>
        <w:t>教学内容</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sidRPr="00FC1C3A">
        <w:rPr>
          <w:rFonts w:hint="eastAsia"/>
          <w:color w:val="000000"/>
          <w:sz w:val="24"/>
        </w:rPr>
        <w:t>机场定义</w:t>
      </w:r>
      <w:r>
        <w:rPr>
          <w:rFonts w:hint="eastAsia"/>
          <w:color w:val="000000"/>
          <w:sz w:val="24"/>
        </w:rPr>
        <w:t>、分类、等级。</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Pr="00FC1C3A">
        <w:rPr>
          <w:rFonts w:hint="eastAsia"/>
          <w:color w:val="000000"/>
          <w:sz w:val="24"/>
        </w:rPr>
        <w:t>机场发展的历史</w:t>
      </w:r>
      <w:r>
        <w:rPr>
          <w:rFonts w:hint="eastAsia"/>
          <w:color w:val="000000"/>
          <w:sz w:val="24"/>
        </w:rPr>
        <w:t>。</w:t>
      </w:r>
    </w:p>
    <w:p w:rsidR="002C5E78" w:rsidRPr="00FC1C3A"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）机场的管理体制</w:t>
      </w:r>
      <w:r w:rsidRPr="00FC1C3A">
        <w:rPr>
          <w:rFonts w:hint="eastAsia"/>
          <w:color w:val="000000"/>
          <w:sz w:val="24"/>
        </w:rPr>
        <w:t>。</w:t>
      </w:r>
    </w:p>
    <w:p w:rsidR="002C5E78" w:rsidRPr="00151BB3" w:rsidRDefault="002C5E78" w:rsidP="002C5E78">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sidRPr="00FC1C3A">
        <w:rPr>
          <w:rFonts w:hint="eastAsia"/>
          <w:color w:val="000000"/>
          <w:sz w:val="24"/>
        </w:rPr>
        <w:t>识记</w:t>
      </w:r>
      <w:r>
        <w:rPr>
          <w:rFonts w:hint="eastAsia"/>
          <w:color w:val="000000"/>
          <w:sz w:val="24"/>
        </w:rPr>
        <w:t>机场定义；</w:t>
      </w:r>
      <w:r w:rsidRPr="00FC1C3A">
        <w:rPr>
          <w:rFonts w:hint="eastAsia"/>
          <w:color w:val="000000"/>
          <w:sz w:val="24"/>
        </w:rPr>
        <w:t>简单应用机场的分类；机场的等级</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Pr="00FC1C3A">
        <w:rPr>
          <w:rFonts w:hint="eastAsia"/>
          <w:color w:val="000000"/>
          <w:sz w:val="24"/>
        </w:rPr>
        <w:t>领会</w:t>
      </w:r>
      <w:r>
        <w:rPr>
          <w:rFonts w:hint="eastAsia"/>
          <w:color w:val="000000"/>
          <w:sz w:val="24"/>
        </w:rPr>
        <w:t>机场发展的历史。</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）了解世界主要机场的管理体制；掌握中国的机场管理体制</w:t>
      </w:r>
      <w:r w:rsidRPr="00FC1C3A">
        <w:rPr>
          <w:rFonts w:hint="eastAsia"/>
          <w:color w:val="000000"/>
          <w:sz w:val="24"/>
        </w:rPr>
        <w:t>。</w:t>
      </w:r>
    </w:p>
    <w:p w:rsidR="002C5E78" w:rsidRPr="00ED059D" w:rsidRDefault="002C5E78" w:rsidP="002C5E78">
      <w:pPr>
        <w:spacing w:line="360" w:lineRule="auto"/>
        <w:ind w:firstLineChars="196" w:firstLine="472"/>
        <w:rPr>
          <w:b/>
          <w:sz w:val="24"/>
        </w:rPr>
      </w:pPr>
      <w:r w:rsidRPr="00ED059D">
        <w:rPr>
          <w:rFonts w:hint="eastAsia"/>
          <w:b/>
          <w:sz w:val="24"/>
        </w:rPr>
        <w:t>（</w:t>
      </w:r>
      <w:r>
        <w:rPr>
          <w:rFonts w:hint="eastAsia"/>
          <w:b/>
          <w:sz w:val="24"/>
        </w:rPr>
        <w:t>二</w:t>
      </w:r>
      <w:r w:rsidRPr="00ED059D">
        <w:rPr>
          <w:rFonts w:hint="eastAsia"/>
          <w:b/>
          <w:sz w:val="24"/>
        </w:rPr>
        <w:t>）机场的构成及功能</w:t>
      </w:r>
    </w:p>
    <w:p w:rsidR="002C5E78" w:rsidRPr="00151BB3" w:rsidRDefault="002C5E78" w:rsidP="002C5E78">
      <w:pPr>
        <w:spacing w:line="360" w:lineRule="auto"/>
        <w:ind w:firstLineChars="200" w:firstLine="480"/>
        <w:rPr>
          <w:sz w:val="24"/>
        </w:rPr>
      </w:pPr>
      <w:r w:rsidRPr="00151BB3">
        <w:rPr>
          <w:sz w:val="24"/>
        </w:rPr>
        <w:t>1.</w:t>
      </w:r>
      <w:r w:rsidRPr="00151BB3">
        <w:rPr>
          <w:sz w:val="24"/>
        </w:rPr>
        <w:t>教学内容</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sidRPr="00FC1C3A">
        <w:rPr>
          <w:rFonts w:hint="eastAsia"/>
          <w:color w:val="000000"/>
          <w:sz w:val="24"/>
        </w:rPr>
        <w:t>机场系统的构成</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）飞行区的构成及功能；候机楼区的构成及功能；地面运输区的构成及功能。</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）机场具体工作部门设置及职责</w:t>
      </w:r>
      <w:r w:rsidRPr="00FC1C3A">
        <w:rPr>
          <w:rFonts w:hint="eastAsia"/>
          <w:color w:val="000000"/>
          <w:sz w:val="24"/>
        </w:rPr>
        <w:t>。</w:t>
      </w:r>
    </w:p>
    <w:p w:rsidR="002C5E78" w:rsidRPr="00151BB3" w:rsidRDefault="002C5E78" w:rsidP="002C5E78">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2C5E78" w:rsidRDefault="002C5E78" w:rsidP="002C5E78">
      <w:pPr>
        <w:spacing w:line="360" w:lineRule="auto"/>
        <w:ind w:firstLineChars="200" w:firstLine="480"/>
        <w:rPr>
          <w:color w:val="000000"/>
          <w:sz w:val="24"/>
        </w:rPr>
      </w:pPr>
      <w:r>
        <w:rPr>
          <w:rFonts w:hint="eastAsia"/>
          <w:color w:val="000000"/>
          <w:sz w:val="24"/>
        </w:rPr>
        <w:lastRenderedPageBreak/>
        <w:t>（</w:t>
      </w:r>
      <w:r>
        <w:rPr>
          <w:rFonts w:hint="eastAsia"/>
          <w:color w:val="000000"/>
          <w:sz w:val="24"/>
        </w:rPr>
        <w:t>1</w:t>
      </w:r>
      <w:r>
        <w:rPr>
          <w:rFonts w:hint="eastAsia"/>
          <w:color w:val="000000"/>
          <w:sz w:val="24"/>
        </w:rPr>
        <w:t>）</w:t>
      </w:r>
      <w:r w:rsidRPr="00FC1C3A">
        <w:rPr>
          <w:rFonts w:hint="eastAsia"/>
          <w:color w:val="000000"/>
          <w:sz w:val="24"/>
        </w:rPr>
        <w:t>识记</w:t>
      </w:r>
      <w:r>
        <w:rPr>
          <w:rFonts w:hint="eastAsia"/>
          <w:color w:val="000000"/>
          <w:sz w:val="24"/>
        </w:rPr>
        <w:t>机场系统的构成。</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）掌握飞行区的构成及功能；掌握候机楼区的构成及功能；掌握地面运输区的构成及功能。</w:t>
      </w:r>
    </w:p>
    <w:p w:rsidR="002C5E78" w:rsidRPr="00FC1C3A"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）综合应用机场具体工作部门设置及职责</w:t>
      </w:r>
      <w:r w:rsidRPr="00FC1C3A">
        <w:rPr>
          <w:rFonts w:hint="eastAsia"/>
          <w:color w:val="000000"/>
          <w:sz w:val="24"/>
        </w:rPr>
        <w:t>。</w:t>
      </w:r>
    </w:p>
    <w:p w:rsidR="002C5E78" w:rsidRPr="00ED059D" w:rsidRDefault="002C5E78" w:rsidP="002C5E78">
      <w:pPr>
        <w:spacing w:line="360" w:lineRule="auto"/>
        <w:ind w:firstLineChars="196" w:firstLine="472"/>
        <w:rPr>
          <w:b/>
          <w:sz w:val="24"/>
        </w:rPr>
      </w:pPr>
      <w:r w:rsidRPr="00ED059D">
        <w:rPr>
          <w:rFonts w:hint="eastAsia"/>
          <w:b/>
          <w:sz w:val="24"/>
        </w:rPr>
        <w:t>（</w:t>
      </w:r>
      <w:r>
        <w:rPr>
          <w:rFonts w:hint="eastAsia"/>
          <w:b/>
          <w:sz w:val="24"/>
        </w:rPr>
        <w:t>三</w:t>
      </w:r>
      <w:r w:rsidRPr="00ED059D">
        <w:rPr>
          <w:rFonts w:hint="eastAsia"/>
          <w:b/>
          <w:sz w:val="24"/>
        </w:rPr>
        <w:t>）机场管理模式</w:t>
      </w:r>
    </w:p>
    <w:p w:rsidR="002C5E78" w:rsidRPr="00151BB3" w:rsidRDefault="002C5E78" w:rsidP="002C5E78">
      <w:pPr>
        <w:spacing w:line="360" w:lineRule="auto"/>
        <w:ind w:firstLineChars="200" w:firstLine="480"/>
        <w:rPr>
          <w:sz w:val="24"/>
        </w:rPr>
      </w:pPr>
      <w:r w:rsidRPr="00151BB3">
        <w:rPr>
          <w:sz w:val="24"/>
        </w:rPr>
        <w:t>1.</w:t>
      </w:r>
      <w:r w:rsidRPr="00151BB3">
        <w:rPr>
          <w:sz w:val="24"/>
        </w:rPr>
        <w:t>教学内容</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sidRPr="00D4093D">
        <w:rPr>
          <w:rFonts w:hint="eastAsia"/>
          <w:color w:val="000000"/>
          <w:sz w:val="24"/>
        </w:rPr>
        <w:t>机场所有权形式</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Pr="00D4093D">
        <w:rPr>
          <w:rFonts w:hint="eastAsia"/>
          <w:color w:val="000000"/>
          <w:sz w:val="24"/>
        </w:rPr>
        <w:t>机场的经营管理模式</w:t>
      </w:r>
      <w:r>
        <w:rPr>
          <w:rFonts w:hint="eastAsia"/>
          <w:color w:val="000000"/>
          <w:sz w:val="24"/>
        </w:rPr>
        <w:t>。</w:t>
      </w:r>
    </w:p>
    <w:p w:rsidR="002C5E78" w:rsidRPr="00D4093D"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sidRPr="00D4093D">
        <w:rPr>
          <w:rFonts w:hint="eastAsia"/>
          <w:color w:val="000000"/>
          <w:sz w:val="24"/>
        </w:rPr>
        <w:t>机场民营化。</w:t>
      </w:r>
    </w:p>
    <w:p w:rsidR="002C5E78" w:rsidRPr="00151BB3" w:rsidRDefault="002C5E78" w:rsidP="002C5E78">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）识记</w:t>
      </w:r>
      <w:r w:rsidRPr="00D4093D">
        <w:rPr>
          <w:rFonts w:hint="eastAsia"/>
          <w:color w:val="000000"/>
          <w:sz w:val="24"/>
        </w:rPr>
        <w:t>机场所有权形式</w:t>
      </w:r>
      <w:r>
        <w:rPr>
          <w:rFonts w:hint="eastAsia"/>
          <w:color w:val="000000"/>
          <w:sz w:val="24"/>
        </w:rPr>
        <w:t>与</w:t>
      </w:r>
      <w:r w:rsidRPr="00D4093D">
        <w:rPr>
          <w:rFonts w:hint="eastAsia"/>
          <w:color w:val="000000"/>
          <w:sz w:val="24"/>
        </w:rPr>
        <w:t>机场的经营管理模式</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）领会</w:t>
      </w:r>
      <w:r w:rsidRPr="00D4093D">
        <w:rPr>
          <w:rFonts w:hint="eastAsia"/>
          <w:color w:val="000000"/>
          <w:sz w:val="24"/>
        </w:rPr>
        <w:t>机场民营化的背景</w:t>
      </w:r>
      <w:r>
        <w:rPr>
          <w:rFonts w:hint="eastAsia"/>
          <w:color w:val="000000"/>
          <w:sz w:val="24"/>
        </w:rPr>
        <w:t>；领会</w:t>
      </w:r>
      <w:r w:rsidRPr="00D4093D">
        <w:rPr>
          <w:rFonts w:hint="eastAsia"/>
          <w:color w:val="000000"/>
          <w:sz w:val="24"/>
        </w:rPr>
        <w:t>我国机场民营化改革的动因</w:t>
      </w:r>
      <w:r>
        <w:rPr>
          <w:rFonts w:hint="eastAsia"/>
          <w:color w:val="000000"/>
          <w:sz w:val="24"/>
        </w:rPr>
        <w:t>；领会</w:t>
      </w:r>
      <w:r w:rsidRPr="00D4093D">
        <w:rPr>
          <w:rFonts w:hint="eastAsia"/>
          <w:color w:val="000000"/>
          <w:sz w:val="24"/>
        </w:rPr>
        <w:t>我国机场民营化改革的实质</w:t>
      </w:r>
      <w:r>
        <w:rPr>
          <w:rFonts w:hint="eastAsia"/>
          <w:color w:val="000000"/>
          <w:sz w:val="24"/>
        </w:rPr>
        <w:t>。</w:t>
      </w:r>
    </w:p>
    <w:p w:rsidR="002C5E78" w:rsidRPr="00D4093D"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）简单应用</w:t>
      </w:r>
      <w:r w:rsidRPr="00D4093D">
        <w:rPr>
          <w:rFonts w:hint="eastAsia"/>
          <w:color w:val="000000"/>
          <w:sz w:val="24"/>
        </w:rPr>
        <w:t>我国机场民营化改革的方式；</w:t>
      </w:r>
      <w:r>
        <w:rPr>
          <w:rFonts w:hint="eastAsia"/>
          <w:color w:val="000000"/>
          <w:sz w:val="24"/>
        </w:rPr>
        <w:t>简单应用</w:t>
      </w:r>
      <w:r w:rsidRPr="00D4093D">
        <w:rPr>
          <w:rFonts w:hint="eastAsia"/>
          <w:color w:val="000000"/>
          <w:sz w:val="24"/>
        </w:rPr>
        <w:t>国外机场民营化改革。</w:t>
      </w:r>
    </w:p>
    <w:p w:rsidR="002C5E78" w:rsidRPr="00ED059D" w:rsidRDefault="002C5E78" w:rsidP="002C5E78">
      <w:pPr>
        <w:spacing w:line="360" w:lineRule="auto"/>
        <w:ind w:firstLineChars="196" w:firstLine="472"/>
        <w:rPr>
          <w:b/>
          <w:sz w:val="24"/>
        </w:rPr>
      </w:pPr>
      <w:r w:rsidRPr="00ED059D">
        <w:rPr>
          <w:rFonts w:hint="eastAsia"/>
          <w:b/>
          <w:sz w:val="24"/>
        </w:rPr>
        <w:t>（</w:t>
      </w:r>
      <w:r>
        <w:rPr>
          <w:rFonts w:hint="eastAsia"/>
          <w:b/>
          <w:sz w:val="24"/>
        </w:rPr>
        <w:t>四</w:t>
      </w:r>
      <w:r w:rsidRPr="00ED059D">
        <w:rPr>
          <w:rFonts w:hint="eastAsia"/>
          <w:b/>
          <w:sz w:val="24"/>
        </w:rPr>
        <w:t>）机场特许经营</w:t>
      </w:r>
    </w:p>
    <w:p w:rsidR="002C5E78" w:rsidRPr="00151BB3" w:rsidRDefault="002C5E78" w:rsidP="002C5E78">
      <w:pPr>
        <w:spacing w:line="360" w:lineRule="auto"/>
        <w:ind w:firstLineChars="200" w:firstLine="480"/>
        <w:rPr>
          <w:sz w:val="24"/>
        </w:rPr>
      </w:pPr>
      <w:r w:rsidRPr="00151BB3">
        <w:rPr>
          <w:sz w:val="24"/>
        </w:rPr>
        <w:t>1.</w:t>
      </w:r>
      <w:r w:rsidRPr="00151BB3">
        <w:rPr>
          <w:sz w:val="24"/>
        </w:rPr>
        <w:t>教学内容</w:t>
      </w:r>
    </w:p>
    <w:p w:rsidR="002C5E78" w:rsidRDefault="002C5E78" w:rsidP="002C5E78">
      <w:pPr>
        <w:spacing w:line="360"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w:t>
      </w:r>
      <w:r w:rsidRPr="00D4093D">
        <w:rPr>
          <w:rFonts w:hint="eastAsia"/>
          <w:color w:val="000000"/>
          <w:sz w:val="24"/>
        </w:rPr>
        <w:t>机场特许经营的定义；机场特许经营的分类</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Pr="00D4093D">
        <w:rPr>
          <w:rFonts w:hint="eastAsia"/>
          <w:color w:val="000000"/>
          <w:sz w:val="24"/>
        </w:rPr>
        <w:t>机场特许经营的发展</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sidRPr="00D4093D">
        <w:rPr>
          <w:rFonts w:hint="eastAsia"/>
          <w:color w:val="000000"/>
          <w:sz w:val="24"/>
        </w:rPr>
        <w:t>我国机场实施特许经营的益处</w:t>
      </w:r>
      <w:r>
        <w:rPr>
          <w:rFonts w:hint="eastAsia"/>
          <w:color w:val="000000"/>
          <w:sz w:val="24"/>
        </w:rPr>
        <w:t>。</w:t>
      </w:r>
    </w:p>
    <w:p w:rsidR="002C5E78" w:rsidRPr="00D4093D"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w:t>
      </w:r>
      <w:r w:rsidRPr="00D4093D">
        <w:rPr>
          <w:rFonts w:hint="eastAsia"/>
          <w:color w:val="000000"/>
          <w:sz w:val="24"/>
        </w:rPr>
        <w:t>机场特许经营的实施模式。</w:t>
      </w:r>
    </w:p>
    <w:p w:rsidR="002C5E78" w:rsidRPr="00151BB3" w:rsidRDefault="002C5E78" w:rsidP="002C5E78">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）识记</w:t>
      </w:r>
      <w:r w:rsidRPr="00D4093D">
        <w:rPr>
          <w:rFonts w:hint="eastAsia"/>
          <w:color w:val="000000"/>
          <w:sz w:val="24"/>
        </w:rPr>
        <w:t>机场特许经营的定义；</w:t>
      </w:r>
      <w:r>
        <w:rPr>
          <w:rFonts w:hint="eastAsia"/>
          <w:color w:val="000000"/>
          <w:sz w:val="24"/>
        </w:rPr>
        <w:t>识记</w:t>
      </w:r>
      <w:r w:rsidRPr="00D4093D">
        <w:rPr>
          <w:rFonts w:hint="eastAsia"/>
          <w:color w:val="000000"/>
          <w:sz w:val="24"/>
        </w:rPr>
        <w:t>机场特许经营的分类</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）领会</w:t>
      </w:r>
      <w:r w:rsidRPr="00D4093D">
        <w:rPr>
          <w:rFonts w:hint="eastAsia"/>
          <w:color w:val="000000"/>
          <w:sz w:val="24"/>
        </w:rPr>
        <w:t>机场特许经营的发展</w:t>
      </w:r>
      <w:r>
        <w:rPr>
          <w:rFonts w:hint="eastAsia"/>
          <w:color w:val="000000"/>
          <w:sz w:val="24"/>
        </w:rPr>
        <w:t>。</w:t>
      </w:r>
    </w:p>
    <w:p w:rsidR="002C5E78" w:rsidRPr="00D4093D"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）综合应用</w:t>
      </w:r>
      <w:r w:rsidRPr="00D4093D">
        <w:rPr>
          <w:rFonts w:hint="eastAsia"/>
          <w:color w:val="000000"/>
          <w:sz w:val="24"/>
        </w:rPr>
        <w:t>机场特许经营的实施模式。</w:t>
      </w:r>
    </w:p>
    <w:p w:rsidR="002C5E78" w:rsidRPr="00ED059D" w:rsidRDefault="002C5E78" w:rsidP="002C5E78">
      <w:pPr>
        <w:spacing w:line="360" w:lineRule="auto"/>
        <w:ind w:firstLineChars="196" w:firstLine="472"/>
        <w:rPr>
          <w:b/>
          <w:sz w:val="24"/>
        </w:rPr>
      </w:pPr>
      <w:r w:rsidRPr="00ED059D">
        <w:rPr>
          <w:rFonts w:hint="eastAsia"/>
          <w:b/>
          <w:sz w:val="24"/>
        </w:rPr>
        <w:t>（</w:t>
      </w:r>
      <w:r>
        <w:rPr>
          <w:rFonts w:hint="eastAsia"/>
          <w:b/>
          <w:sz w:val="24"/>
        </w:rPr>
        <w:t>五</w:t>
      </w:r>
      <w:r w:rsidRPr="00ED059D">
        <w:rPr>
          <w:rFonts w:hint="eastAsia"/>
          <w:b/>
          <w:sz w:val="24"/>
        </w:rPr>
        <w:t>）机场货运经营</w:t>
      </w:r>
    </w:p>
    <w:p w:rsidR="002C5E78" w:rsidRPr="00151BB3" w:rsidRDefault="002C5E78" w:rsidP="002C5E78">
      <w:pPr>
        <w:spacing w:line="360" w:lineRule="auto"/>
        <w:ind w:firstLineChars="200" w:firstLine="480"/>
        <w:rPr>
          <w:sz w:val="24"/>
        </w:rPr>
      </w:pPr>
      <w:r w:rsidRPr="00151BB3">
        <w:rPr>
          <w:sz w:val="24"/>
        </w:rPr>
        <w:t>1.</w:t>
      </w:r>
      <w:r w:rsidRPr="00151BB3">
        <w:rPr>
          <w:sz w:val="24"/>
        </w:rPr>
        <w:t>教学内容</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sidRPr="0072053D">
        <w:rPr>
          <w:rFonts w:hint="eastAsia"/>
          <w:color w:val="000000"/>
          <w:sz w:val="24"/>
        </w:rPr>
        <w:t>航空货运市场</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Pr="0072053D">
        <w:rPr>
          <w:rFonts w:hint="eastAsia"/>
          <w:color w:val="000000"/>
          <w:sz w:val="24"/>
        </w:rPr>
        <w:t>机场货运站</w:t>
      </w:r>
      <w:r>
        <w:rPr>
          <w:rFonts w:hint="eastAsia"/>
          <w:color w:val="000000"/>
          <w:sz w:val="24"/>
        </w:rPr>
        <w:t>。</w:t>
      </w:r>
    </w:p>
    <w:p w:rsidR="002C5E78" w:rsidRPr="0072053D"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sidRPr="0072053D">
        <w:rPr>
          <w:rFonts w:hint="eastAsia"/>
          <w:color w:val="000000"/>
          <w:sz w:val="24"/>
        </w:rPr>
        <w:t>现代机场货运设施。</w:t>
      </w:r>
    </w:p>
    <w:p w:rsidR="002C5E78" w:rsidRPr="00151BB3" w:rsidRDefault="002C5E78" w:rsidP="002C5E78">
      <w:pPr>
        <w:spacing w:line="360" w:lineRule="auto"/>
        <w:ind w:firstLineChars="200" w:firstLine="480"/>
        <w:rPr>
          <w:color w:val="000000"/>
          <w:sz w:val="24"/>
        </w:rPr>
      </w:pPr>
      <w:r w:rsidRPr="00151BB3">
        <w:rPr>
          <w:color w:val="000000"/>
          <w:sz w:val="24"/>
        </w:rPr>
        <w:lastRenderedPageBreak/>
        <w:t>2.</w:t>
      </w:r>
      <w:r w:rsidRPr="00151BB3">
        <w:rPr>
          <w:color w:val="000000"/>
          <w:sz w:val="24"/>
        </w:rPr>
        <w:t>基本要求</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）识记</w:t>
      </w:r>
      <w:r w:rsidRPr="0072053D">
        <w:rPr>
          <w:rFonts w:hint="eastAsia"/>
          <w:color w:val="000000"/>
          <w:sz w:val="24"/>
        </w:rPr>
        <w:t>机场货运站的功能</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）领会</w:t>
      </w:r>
      <w:r w:rsidRPr="0072053D">
        <w:rPr>
          <w:rFonts w:hint="eastAsia"/>
          <w:color w:val="000000"/>
          <w:sz w:val="24"/>
        </w:rPr>
        <w:t>我国航空货运市场的发展；</w:t>
      </w:r>
      <w:r>
        <w:rPr>
          <w:rFonts w:hint="eastAsia"/>
          <w:color w:val="000000"/>
          <w:sz w:val="24"/>
        </w:rPr>
        <w:t>领会</w:t>
      </w:r>
      <w:r w:rsidRPr="0072053D">
        <w:rPr>
          <w:rFonts w:hint="eastAsia"/>
          <w:color w:val="000000"/>
          <w:sz w:val="24"/>
        </w:rPr>
        <w:t>影响货运站规模和设施水平的各种因素</w:t>
      </w:r>
      <w:r>
        <w:rPr>
          <w:rFonts w:hint="eastAsia"/>
          <w:color w:val="000000"/>
          <w:sz w:val="24"/>
        </w:rPr>
        <w:t>。</w:t>
      </w:r>
    </w:p>
    <w:p w:rsidR="002C5E78" w:rsidRPr="0072053D"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）简单应用</w:t>
      </w:r>
      <w:r w:rsidRPr="0072053D">
        <w:rPr>
          <w:rFonts w:hint="eastAsia"/>
          <w:color w:val="000000"/>
          <w:sz w:val="24"/>
        </w:rPr>
        <w:t>货运站货物集散流程；</w:t>
      </w:r>
      <w:r>
        <w:rPr>
          <w:rFonts w:hint="eastAsia"/>
          <w:color w:val="000000"/>
          <w:sz w:val="24"/>
        </w:rPr>
        <w:t>简单应用</w:t>
      </w:r>
      <w:r w:rsidRPr="0072053D">
        <w:rPr>
          <w:rFonts w:hint="eastAsia"/>
          <w:color w:val="000000"/>
          <w:sz w:val="24"/>
        </w:rPr>
        <w:t>现代机场货运设施；</w:t>
      </w:r>
      <w:r>
        <w:rPr>
          <w:rFonts w:hint="eastAsia"/>
          <w:color w:val="000000"/>
          <w:sz w:val="24"/>
        </w:rPr>
        <w:t>简单应用</w:t>
      </w:r>
      <w:r w:rsidRPr="0072053D">
        <w:rPr>
          <w:rFonts w:hint="eastAsia"/>
          <w:color w:val="000000"/>
          <w:sz w:val="24"/>
        </w:rPr>
        <w:t>货运站的设计。</w:t>
      </w:r>
    </w:p>
    <w:p w:rsidR="002C5E78" w:rsidRPr="00ED059D" w:rsidRDefault="002C5E78" w:rsidP="002C5E78">
      <w:pPr>
        <w:spacing w:line="360" w:lineRule="auto"/>
        <w:ind w:firstLineChars="196" w:firstLine="472"/>
        <w:rPr>
          <w:b/>
          <w:sz w:val="24"/>
        </w:rPr>
      </w:pPr>
      <w:r w:rsidRPr="00ED059D">
        <w:rPr>
          <w:rFonts w:hint="eastAsia"/>
          <w:b/>
          <w:sz w:val="24"/>
        </w:rPr>
        <w:t>（</w:t>
      </w:r>
      <w:r>
        <w:rPr>
          <w:rFonts w:hint="eastAsia"/>
          <w:b/>
          <w:sz w:val="24"/>
        </w:rPr>
        <w:t>六</w:t>
      </w:r>
      <w:r w:rsidRPr="00ED059D">
        <w:rPr>
          <w:rFonts w:hint="eastAsia"/>
          <w:b/>
          <w:sz w:val="24"/>
        </w:rPr>
        <w:t>）机场商业服务</w:t>
      </w:r>
    </w:p>
    <w:p w:rsidR="002C5E78" w:rsidRPr="00151BB3" w:rsidRDefault="002C5E78" w:rsidP="002C5E78">
      <w:pPr>
        <w:spacing w:line="360" w:lineRule="auto"/>
        <w:ind w:firstLineChars="200" w:firstLine="480"/>
        <w:rPr>
          <w:sz w:val="24"/>
        </w:rPr>
      </w:pPr>
      <w:r w:rsidRPr="00151BB3">
        <w:rPr>
          <w:sz w:val="24"/>
        </w:rPr>
        <w:t>1.</w:t>
      </w:r>
      <w:r w:rsidRPr="00151BB3">
        <w:rPr>
          <w:sz w:val="24"/>
        </w:rPr>
        <w:t>教学内容</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）机场候机楼内的购物餐饮服务。</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）机场候机楼的交通服务。</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）机场候机楼的医疗急救及服务。</w:t>
      </w:r>
    </w:p>
    <w:p w:rsidR="002C5E78" w:rsidRPr="0072053D"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）机场候机楼内的其他商业性服务。</w:t>
      </w:r>
      <w:r w:rsidRPr="0072053D">
        <w:rPr>
          <w:color w:val="000000"/>
          <w:sz w:val="24"/>
        </w:rPr>
        <w:t xml:space="preserve"> </w:t>
      </w:r>
    </w:p>
    <w:p w:rsidR="002C5E78" w:rsidRPr="00151BB3" w:rsidRDefault="002C5E78" w:rsidP="002C5E78">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）综合应用机场候机楼内的购物餐饮服务。</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）综合应用机场候机楼的交通服务。</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）综合应用机场候机楼的医疗急救及服务。</w:t>
      </w:r>
    </w:p>
    <w:p w:rsidR="002C5E78" w:rsidRPr="0072053D"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）综合应用机场候机楼内的其他商业性服务。</w:t>
      </w:r>
      <w:r w:rsidRPr="0072053D">
        <w:rPr>
          <w:rFonts w:hint="eastAsia"/>
          <w:color w:val="000000"/>
          <w:sz w:val="24"/>
        </w:rPr>
        <w:t>。</w:t>
      </w:r>
    </w:p>
    <w:p w:rsidR="002C5E78" w:rsidRPr="00ED059D" w:rsidRDefault="002C5E78" w:rsidP="002C5E78">
      <w:pPr>
        <w:spacing w:line="360" w:lineRule="auto"/>
        <w:ind w:firstLineChars="196" w:firstLine="472"/>
        <w:rPr>
          <w:b/>
          <w:sz w:val="24"/>
        </w:rPr>
      </w:pPr>
      <w:r w:rsidRPr="00ED059D">
        <w:rPr>
          <w:rFonts w:hint="eastAsia"/>
          <w:b/>
          <w:sz w:val="24"/>
        </w:rPr>
        <w:t>（</w:t>
      </w:r>
      <w:r>
        <w:rPr>
          <w:rFonts w:hint="eastAsia"/>
          <w:b/>
          <w:sz w:val="24"/>
        </w:rPr>
        <w:t>七</w:t>
      </w:r>
      <w:r w:rsidRPr="00ED059D">
        <w:rPr>
          <w:rFonts w:hint="eastAsia"/>
          <w:b/>
          <w:sz w:val="24"/>
        </w:rPr>
        <w:t>）机场服务质量</w:t>
      </w:r>
    </w:p>
    <w:p w:rsidR="002C5E78" w:rsidRPr="00151BB3" w:rsidRDefault="002C5E78" w:rsidP="002C5E78">
      <w:pPr>
        <w:spacing w:line="360" w:lineRule="auto"/>
        <w:ind w:firstLineChars="200" w:firstLine="480"/>
        <w:rPr>
          <w:sz w:val="24"/>
        </w:rPr>
      </w:pPr>
      <w:r w:rsidRPr="00151BB3">
        <w:rPr>
          <w:sz w:val="24"/>
        </w:rPr>
        <w:t>1.</w:t>
      </w:r>
      <w:r w:rsidRPr="00151BB3">
        <w:rPr>
          <w:sz w:val="24"/>
        </w:rPr>
        <w:t>教学内容</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sidRPr="00494BC5">
        <w:rPr>
          <w:rFonts w:hint="eastAsia"/>
          <w:color w:val="000000"/>
          <w:sz w:val="24"/>
        </w:rPr>
        <w:t>机场服务质量产生的背景</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Pr="00494BC5">
        <w:rPr>
          <w:rFonts w:hint="eastAsia"/>
          <w:color w:val="000000"/>
          <w:sz w:val="24"/>
        </w:rPr>
        <w:t>服务质量的测度；服务水平协议（</w:t>
      </w:r>
      <w:r w:rsidRPr="00494BC5">
        <w:rPr>
          <w:color w:val="000000"/>
          <w:sz w:val="24"/>
        </w:rPr>
        <w:t>SLAs</w:t>
      </w:r>
      <w:r w:rsidRPr="00494BC5">
        <w:rPr>
          <w:rFonts w:hint="eastAsia"/>
          <w:color w:val="000000"/>
          <w:sz w:val="24"/>
        </w:rPr>
        <w:t>）</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sidRPr="00494BC5">
        <w:rPr>
          <w:rFonts w:hint="eastAsia"/>
          <w:color w:val="000000"/>
          <w:sz w:val="24"/>
        </w:rPr>
        <w:t>航班的延误程度</w:t>
      </w:r>
      <w:r>
        <w:rPr>
          <w:rFonts w:hint="eastAsia"/>
          <w:color w:val="000000"/>
          <w:sz w:val="24"/>
        </w:rPr>
        <w:t>。</w:t>
      </w:r>
    </w:p>
    <w:p w:rsidR="002C5E78" w:rsidRPr="00494BC5"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w:t>
      </w:r>
      <w:r w:rsidRPr="00494BC5">
        <w:rPr>
          <w:rFonts w:hint="eastAsia"/>
          <w:color w:val="000000"/>
          <w:sz w:val="24"/>
        </w:rPr>
        <w:t>机场的质量管理。</w:t>
      </w:r>
    </w:p>
    <w:p w:rsidR="002C5E78" w:rsidRPr="00151BB3" w:rsidRDefault="002C5E78" w:rsidP="002C5E78">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）识记</w:t>
      </w:r>
      <w:r w:rsidRPr="00494BC5">
        <w:rPr>
          <w:rFonts w:hint="eastAsia"/>
          <w:color w:val="000000"/>
          <w:sz w:val="24"/>
        </w:rPr>
        <w:t>服务质量的测度方法；</w:t>
      </w:r>
      <w:r>
        <w:rPr>
          <w:rFonts w:hint="eastAsia"/>
          <w:color w:val="000000"/>
          <w:sz w:val="24"/>
        </w:rPr>
        <w:t>识记</w:t>
      </w:r>
      <w:r w:rsidRPr="00494BC5">
        <w:rPr>
          <w:rFonts w:hint="eastAsia"/>
          <w:color w:val="000000"/>
          <w:sz w:val="24"/>
        </w:rPr>
        <w:t>服务水平协议（</w:t>
      </w:r>
      <w:r w:rsidRPr="00494BC5">
        <w:rPr>
          <w:color w:val="000000"/>
          <w:sz w:val="24"/>
        </w:rPr>
        <w:t>SLAs</w:t>
      </w:r>
      <w:r w:rsidRPr="00494BC5">
        <w:rPr>
          <w:rFonts w:hint="eastAsia"/>
          <w:color w:val="000000"/>
          <w:sz w:val="24"/>
        </w:rPr>
        <w:t>）</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）领会</w:t>
      </w:r>
      <w:r w:rsidRPr="00494BC5">
        <w:rPr>
          <w:rFonts w:hint="eastAsia"/>
          <w:color w:val="000000"/>
          <w:sz w:val="24"/>
        </w:rPr>
        <w:t>主观测度</w:t>
      </w:r>
      <w:r>
        <w:rPr>
          <w:rFonts w:hint="eastAsia"/>
          <w:color w:val="000000"/>
          <w:sz w:val="24"/>
        </w:rPr>
        <w:t>与</w:t>
      </w:r>
      <w:r w:rsidRPr="00494BC5">
        <w:rPr>
          <w:rFonts w:hint="eastAsia"/>
          <w:color w:val="000000"/>
          <w:sz w:val="24"/>
        </w:rPr>
        <w:t>客观测度</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）简单应用航班的延误程度。</w:t>
      </w:r>
    </w:p>
    <w:p w:rsidR="002C5E78" w:rsidRPr="00494BC5"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）综合应用</w:t>
      </w:r>
      <w:r w:rsidRPr="00494BC5">
        <w:rPr>
          <w:rFonts w:hint="eastAsia"/>
          <w:color w:val="000000"/>
          <w:sz w:val="24"/>
        </w:rPr>
        <w:t>机场的质量管理。</w:t>
      </w:r>
    </w:p>
    <w:p w:rsidR="002C5E78" w:rsidRPr="00ED059D" w:rsidRDefault="002C5E78" w:rsidP="002C5E78">
      <w:pPr>
        <w:spacing w:line="360" w:lineRule="auto"/>
        <w:ind w:firstLineChars="196" w:firstLine="472"/>
        <w:rPr>
          <w:b/>
          <w:sz w:val="24"/>
        </w:rPr>
      </w:pPr>
      <w:r w:rsidRPr="00ED059D">
        <w:rPr>
          <w:rFonts w:hint="eastAsia"/>
          <w:b/>
          <w:sz w:val="24"/>
        </w:rPr>
        <w:t>（</w:t>
      </w:r>
      <w:r>
        <w:rPr>
          <w:rFonts w:hint="eastAsia"/>
          <w:b/>
          <w:sz w:val="24"/>
        </w:rPr>
        <w:t>八</w:t>
      </w:r>
      <w:r w:rsidRPr="00ED059D">
        <w:rPr>
          <w:rFonts w:hint="eastAsia"/>
          <w:b/>
          <w:sz w:val="24"/>
        </w:rPr>
        <w:t>）机场营销</w:t>
      </w:r>
    </w:p>
    <w:p w:rsidR="002C5E78" w:rsidRPr="00151BB3" w:rsidRDefault="002C5E78" w:rsidP="002C5E78">
      <w:pPr>
        <w:spacing w:line="360" w:lineRule="auto"/>
        <w:ind w:firstLineChars="200" w:firstLine="480"/>
        <w:rPr>
          <w:sz w:val="24"/>
        </w:rPr>
      </w:pPr>
      <w:r w:rsidRPr="00151BB3">
        <w:rPr>
          <w:sz w:val="24"/>
        </w:rPr>
        <w:t>1.</w:t>
      </w:r>
      <w:r w:rsidRPr="00151BB3">
        <w:rPr>
          <w:sz w:val="24"/>
        </w:rPr>
        <w:t>教学内容</w:t>
      </w:r>
    </w:p>
    <w:p w:rsidR="002C5E78" w:rsidRDefault="002C5E78" w:rsidP="002C5E78">
      <w:pPr>
        <w:spacing w:line="360" w:lineRule="auto"/>
        <w:ind w:firstLineChars="200" w:firstLine="480"/>
        <w:rPr>
          <w:color w:val="000000"/>
          <w:sz w:val="24"/>
        </w:rPr>
      </w:pPr>
      <w:r>
        <w:rPr>
          <w:rFonts w:hint="eastAsia"/>
          <w:color w:val="000000"/>
          <w:sz w:val="24"/>
        </w:rPr>
        <w:lastRenderedPageBreak/>
        <w:t>（</w:t>
      </w:r>
      <w:r>
        <w:rPr>
          <w:rFonts w:hint="eastAsia"/>
          <w:color w:val="000000"/>
          <w:sz w:val="24"/>
        </w:rPr>
        <w:t>1</w:t>
      </w:r>
      <w:r>
        <w:rPr>
          <w:rFonts w:hint="eastAsia"/>
          <w:color w:val="000000"/>
          <w:sz w:val="24"/>
        </w:rPr>
        <w:t>）</w:t>
      </w:r>
      <w:r w:rsidRPr="006A0ED1">
        <w:rPr>
          <w:rFonts w:hint="eastAsia"/>
          <w:color w:val="000000"/>
          <w:sz w:val="24"/>
        </w:rPr>
        <w:t>机场产品的定义及其基本特征</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Pr="006A0ED1">
        <w:rPr>
          <w:rFonts w:hint="eastAsia"/>
          <w:color w:val="000000"/>
          <w:sz w:val="24"/>
        </w:rPr>
        <w:t>机场营销及其特征</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sidRPr="006A0ED1">
        <w:rPr>
          <w:rFonts w:hint="eastAsia"/>
          <w:color w:val="000000"/>
          <w:sz w:val="24"/>
        </w:rPr>
        <w:t>机场营销的对象与内容</w:t>
      </w:r>
      <w:r>
        <w:rPr>
          <w:rFonts w:hint="eastAsia"/>
          <w:color w:val="000000"/>
          <w:sz w:val="24"/>
        </w:rPr>
        <w:t>。</w:t>
      </w:r>
    </w:p>
    <w:p w:rsidR="002C5E78" w:rsidRPr="006A0ED1"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w:t>
      </w:r>
      <w:r w:rsidRPr="006A0ED1">
        <w:rPr>
          <w:rFonts w:hint="eastAsia"/>
          <w:color w:val="000000"/>
          <w:sz w:val="24"/>
        </w:rPr>
        <w:t>机场的营销策略。</w:t>
      </w:r>
    </w:p>
    <w:p w:rsidR="002C5E78" w:rsidRPr="00151BB3" w:rsidRDefault="002C5E78" w:rsidP="002C5E78">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）识记</w:t>
      </w:r>
      <w:r w:rsidRPr="006A0ED1">
        <w:rPr>
          <w:rFonts w:hint="eastAsia"/>
          <w:color w:val="000000"/>
          <w:sz w:val="24"/>
        </w:rPr>
        <w:t>机场产品的定义及其基本特征；机场营销及其特征。</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）领会</w:t>
      </w:r>
      <w:r w:rsidRPr="006A0ED1">
        <w:rPr>
          <w:rFonts w:hint="eastAsia"/>
          <w:color w:val="000000"/>
          <w:sz w:val="24"/>
        </w:rPr>
        <w:t>机场营销的对象与内容。</w:t>
      </w:r>
    </w:p>
    <w:p w:rsidR="002C5E78" w:rsidRPr="006A0ED1"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）综合应用</w:t>
      </w:r>
      <w:r w:rsidRPr="006A0ED1">
        <w:rPr>
          <w:rFonts w:hint="eastAsia"/>
          <w:color w:val="000000"/>
          <w:sz w:val="24"/>
        </w:rPr>
        <w:t>机场的营销策略。</w:t>
      </w:r>
    </w:p>
    <w:p w:rsidR="002C5E78" w:rsidRPr="00ED059D" w:rsidRDefault="002C5E78" w:rsidP="002C5E78">
      <w:pPr>
        <w:spacing w:line="360" w:lineRule="auto"/>
        <w:ind w:firstLineChars="196" w:firstLine="472"/>
        <w:rPr>
          <w:b/>
          <w:sz w:val="24"/>
        </w:rPr>
      </w:pPr>
      <w:r w:rsidRPr="00ED059D">
        <w:rPr>
          <w:rFonts w:hint="eastAsia"/>
          <w:b/>
          <w:sz w:val="24"/>
        </w:rPr>
        <w:t>（九）机场的成本与收入</w:t>
      </w:r>
    </w:p>
    <w:p w:rsidR="002C5E78" w:rsidRPr="00151BB3" w:rsidRDefault="002C5E78" w:rsidP="002C5E78">
      <w:pPr>
        <w:spacing w:line="360" w:lineRule="auto"/>
        <w:ind w:firstLineChars="200" w:firstLine="480"/>
        <w:rPr>
          <w:sz w:val="24"/>
        </w:rPr>
      </w:pPr>
      <w:r w:rsidRPr="00151BB3">
        <w:rPr>
          <w:sz w:val="24"/>
        </w:rPr>
        <w:t>1.</w:t>
      </w:r>
      <w:r w:rsidRPr="00151BB3">
        <w:rPr>
          <w:sz w:val="24"/>
        </w:rPr>
        <w:t>教学内容</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sidRPr="006A0ED1">
        <w:rPr>
          <w:rFonts w:hint="eastAsia"/>
          <w:color w:val="000000"/>
          <w:sz w:val="24"/>
        </w:rPr>
        <w:t>机场的成本</w:t>
      </w:r>
      <w:r>
        <w:rPr>
          <w:rFonts w:hint="eastAsia"/>
          <w:color w:val="000000"/>
          <w:sz w:val="24"/>
        </w:rPr>
        <w:t>。</w:t>
      </w:r>
    </w:p>
    <w:p w:rsidR="002C5E78" w:rsidRPr="006A0ED1"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Pr="006A0ED1">
        <w:rPr>
          <w:rFonts w:hint="eastAsia"/>
          <w:color w:val="000000"/>
          <w:sz w:val="24"/>
        </w:rPr>
        <w:t>机场的收入。</w:t>
      </w:r>
    </w:p>
    <w:p w:rsidR="002C5E78" w:rsidRPr="00151BB3" w:rsidRDefault="002C5E78" w:rsidP="002C5E78">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sidRPr="006A0ED1">
        <w:rPr>
          <w:rFonts w:hint="eastAsia"/>
          <w:color w:val="000000"/>
          <w:sz w:val="24"/>
        </w:rPr>
        <w:t>识记机场的成本；识记机场收入的一般分类方法</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）领会</w:t>
      </w:r>
      <w:r w:rsidRPr="006A0ED1">
        <w:rPr>
          <w:rFonts w:hint="eastAsia"/>
          <w:color w:val="000000"/>
          <w:sz w:val="24"/>
        </w:rPr>
        <w:t>我国机场的收入构成</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）简单应用</w:t>
      </w:r>
      <w:r w:rsidRPr="006A0ED1">
        <w:rPr>
          <w:rFonts w:hint="eastAsia"/>
          <w:color w:val="000000"/>
          <w:sz w:val="24"/>
        </w:rPr>
        <w:t>机场收费管理办法</w:t>
      </w:r>
      <w:r>
        <w:rPr>
          <w:rFonts w:hint="eastAsia"/>
          <w:color w:val="000000"/>
          <w:sz w:val="24"/>
        </w:rPr>
        <w:t>。</w:t>
      </w:r>
    </w:p>
    <w:p w:rsidR="002C5E78" w:rsidRPr="006A0ED1"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）综合应用</w:t>
      </w:r>
      <w:r w:rsidRPr="006A0ED1">
        <w:rPr>
          <w:rFonts w:hint="eastAsia"/>
          <w:color w:val="000000"/>
          <w:sz w:val="24"/>
        </w:rPr>
        <w:t>民用机场收费改革。</w:t>
      </w:r>
    </w:p>
    <w:p w:rsidR="002C5E78" w:rsidRPr="00ED059D" w:rsidRDefault="002C5E78" w:rsidP="002C5E78">
      <w:pPr>
        <w:spacing w:line="360" w:lineRule="auto"/>
        <w:ind w:firstLineChars="196" w:firstLine="472"/>
        <w:rPr>
          <w:b/>
          <w:sz w:val="24"/>
        </w:rPr>
      </w:pPr>
      <w:r w:rsidRPr="00ED059D">
        <w:rPr>
          <w:rFonts w:hint="eastAsia"/>
          <w:b/>
          <w:sz w:val="24"/>
        </w:rPr>
        <w:t>（十）机场融资</w:t>
      </w:r>
    </w:p>
    <w:p w:rsidR="002C5E78" w:rsidRPr="00151BB3" w:rsidRDefault="002C5E78" w:rsidP="002C5E78">
      <w:pPr>
        <w:spacing w:line="360" w:lineRule="auto"/>
        <w:ind w:firstLineChars="200" w:firstLine="480"/>
        <w:rPr>
          <w:sz w:val="24"/>
        </w:rPr>
      </w:pPr>
      <w:r w:rsidRPr="00151BB3">
        <w:rPr>
          <w:sz w:val="24"/>
        </w:rPr>
        <w:t>1.</w:t>
      </w:r>
      <w:r w:rsidRPr="00151BB3">
        <w:rPr>
          <w:sz w:val="24"/>
        </w:rPr>
        <w:t>教学内容</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sidRPr="006A0ED1">
        <w:rPr>
          <w:rFonts w:hint="eastAsia"/>
          <w:color w:val="000000"/>
          <w:sz w:val="24"/>
        </w:rPr>
        <w:t>我国机场融资的主要模式</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Pr="006A0ED1">
        <w:rPr>
          <w:rFonts w:hint="eastAsia"/>
          <w:color w:val="000000"/>
          <w:sz w:val="24"/>
        </w:rPr>
        <w:t>我国机场融资存在的问题</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sidRPr="006A0ED1">
        <w:rPr>
          <w:rFonts w:hint="eastAsia"/>
          <w:color w:val="000000"/>
          <w:sz w:val="24"/>
        </w:rPr>
        <w:t>机场投资主体的创新</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w:t>
      </w:r>
      <w:r w:rsidRPr="006A0ED1">
        <w:rPr>
          <w:rFonts w:hint="eastAsia"/>
          <w:color w:val="000000"/>
          <w:sz w:val="24"/>
        </w:rPr>
        <w:t>国内外机场采用的几种典型的融资方式</w:t>
      </w:r>
      <w:r>
        <w:rPr>
          <w:rFonts w:hint="eastAsia"/>
          <w:color w:val="000000"/>
          <w:sz w:val="24"/>
        </w:rPr>
        <w:t>。</w:t>
      </w:r>
    </w:p>
    <w:p w:rsidR="002C5E78" w:rsidRPr="006A0ED1"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5</w:t>
      </w:r>
      <w:r>
        <w:rPr>
          <w:rFonts w:hint="eastAsia"/>
          <w:color w:val="000000"/>
          <w:sz w:val="24"/>
        </w:rPr>
        <w:t>）</w:t>
      </w:r>
      <w:r w:rsidRPr="006A0ED1">
        <w:rPr>
          <w:rFonts w:hint="eastAsia"/>
          <w:color w:val="000000"/>
          <w:sz w:val="24"/>
        </w:rPr>
        <w:t>我国机场</w:t>
      </w:r>
      <w:r w:rsidRPr="006A0ED1">
        <w:rPr>
          <w:color w:val="000000"/>
          <w:sz w:val="24"/>
        </w:rPr>
        <w:t>BOT</w:t>
      </w:r>
      <w:r w:rsidRPr="006A0ED1">
        <w:rPr>
          <w:rFonts w:hint="eastAsia"/>
          <w:color w:val="000000"/>
          <w:sz w:val="24"/>
        </w:rPr>
        <w:t>实施。</w:t>
      </w:r>
    </w:p>
    <w:p w:rsidR="002C5E78" w:rsidRPr="00151BB3" w:rsidRDefault="002C5E78" w:rsidP="002C5E78">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）识记</w:t>
      </w:r>
      <w:r w:rsidRPr="006A0ED1">
        <w:rPr>
          <w:rFonts w:hint="eastAsia"/>
          <w:color w:val="000000"/>
          <w:sz w:val="24"/>
        </w:rPr>
        <w:t>国内外机场采用的几种典型的融资方式</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）识记</w:t>
      </w:r>
      <w:r w:rsidRPr="006A0ED1">
        <w:rPr>
          <w:rFonts w:hint="eastAsia"/>
          <w:color w:val="000000"/>
          <w:sz w:val="24"/>
        </w:rPr>
        <w:t>我国机场融资的主要模式</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）领会</w:t>
      </w:r>
      <w:r w:rsidRPr="006A0ED1">
        <w:rPr>
          <w:rFonts w:hint="eastAsia"/>
          <w:color w:val="000000"/>
          <w:sz w:val="24"/>
        </w:rPr>
        <w:t>我国机场融资存在的问题</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）领会</w:t>
      </w:r>
      <w:r w:rsidRPr="006A0ED1">
        <w:rPr>
          <w:rFonts w:hint="eastAsia"/>
          <w:color w:val="000000"/>
          <w:sz w:val="24"/>
        </w:rPr>
        <w:t>机场投资主体的创新</w:t>
      </w:r>
      <w:r>
        <w:rPr>
          <w:rFonts w:hint="eastAsia"/>
          <w:color w:val="000000"/>
          <w:sz w:val="24"/>
        </w:rPr>
        <w:t>。</w:t>
      </w:r>
    </w:p>
    <w:p w:rsidR="002C5E78" w:rsidRPr="006A0ED1" w:rsidRDefault="002C5E78" w:rsidP="002C5E78">
      <w:pPr>
        <w:spacing w:line="360" w:lineRule="auto"/>
        <w:ind w:firstLineChars="200" w:firstLine="480"/>
        <w:rPr>
          <w:color w:val="000000"/>
          <w:sz w:val="24"/>
        </w:rPr>
      </w:pPr>
      <w:r>
        <w:rPr>
          <w:rFonts w:hint="eastAsia"/>
          <w:color w:val="000000"/>
          <w:sz w:val="24"/>
        </w:rPr>
        <w:lastRenderedPageBreak/>
        <w:t>（</w:t>
      </w:r>
      <w:r>
        <w:rPr>
          <w:rFonts w:hint="eastAsia"/>
          <w:color w:val="000000"/>
          <w:sz w:val="24"/>
        </w:rPr>
        <w:t>5</w:t>
      </w:r>
      <w:r>
        <w:rPr>
          <w:rFonts w:hint="eastAsia"/>
          <w:color w:val="000000"/>
          <w:sz w:val="24"/>
        </w:rPr>
        <w:t>）简单应用</w:t>
      </w:r>
      <w:r w:rsidRPr="006A0ED1">
        <w:rPr>
          <w:rFonts w:hint="eastAsia"/>
          <w:color w:val="000000"/>
          <w:sz w:val="24"/>
        </w:rPr>
        <w:t>我国机场</w:t>
      </w:r>
      <w:r w:rsidRPr="006A0ED1">
        <w:rPr>
          <w:color w:val="000000"/>
          <w:sz w:val="24"/>
        </w:rPr>
        <w:t>BOT</w:t>
      </w:r>
      <w:r w:rsidRPr="006A0ED1">
        <w:rPr>
          <w:rFonts w:hint="eastAsia"/>
          <w:color w:val="000000"/>
          <w:sz w:val="24"/>
        </w:rPr>
        <w:t>实施。</w:t>
      </w:r>
    </w:p>
    <w:p w:rsidR="002C5E78" w:rsidRPr="00ED059D" w:rsidRDefault="002C5E78" w:rsidP="002C5E78">
      <w:pPr>
        <w:spacing w:line="360" w:lineRule="auto"/>
        <w:ind w:firstLineChars="196" w:firstLine="472"/>
        <w:rPr>
          <w:b/>
          <w:sz w:val="24"/>
        </w:rPr>
      </w:pPr>
      <w:r w:rsidRPr="00ED059D">
        <w:rPr>
          <w:rFonts w:hint="eastAsia"/>
          <w:b/>
          <w:sz w:val="24"/>
        </w:rPr>
        <w:t>（十一）机场环保与机场公共关系</w:t>
      </w:r>
    </w:p>
    <w:p w:rsidR="002C5E78" w:rsidRPr="00151BB3" w:rsidRDefault="002C5E78" w:rsidP="002C5E78">
      <w:pPr>
        <w:spacing w:line="360" w:lineRule="auto"/>
        <w:ind w:firstLineChars="200" w:firstLine="480"/>
        <w:rPr>
          <w:sz w:val="24"/>
        </w:rPr>
      </w:pPr>
      <w:r w:rsidRPr="00151BB3">
        <w:rPr>
          <w:sz w:val="24"/>
        </w:rPr>
        <w:t>1.</w:t>
      </w:r>
      <w:r w:rsidRPr="00151BB3">
        <w:rPr>
          <w:sz w:val="24"/>
        </w:rPr>
        <w:t>教学内容</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sidRPr="006A0ED1">
        <w:rPr>
          <w:rFonts w:hint="eastAsia"/>
          <w:color w:val="000000"/>
          <w:sz w:val="24"/>
        </w:rPr>
        <w:t>机场的环境保护</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Pr="006A0ED1">
        <w:rPr>
          <w:rFonts w:hint="eastAsia"/>
          <w:color w:val="000000"/>
          <w:sz w:val="24"/>
        </w:rPr>
        <w:t>机场的公共关系。</w:t>
      </w:r>
    </w:p>
    <w:p w:rsidR="002C5E78" w:rsidRPr="00151BB3" w:rsidRDefault="002C5E78" w:rsidP="002C5E78">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）了解</w:t>
      </w:r>
      <w:r w:rsidRPr="006A0ED1">
        <w:rPr>
          <w:rFonts w:hint="eastAsia"/>
          <w:color w:val="000000"/>
          <w:sz w:val="24"/>
        </w:rPr>
        <w:t>机场的环境污染</w:t>
      </w:r>
      <w:r>
        <w:rPr>
          <w:rFonts w:hint="eastAsia"/>
          <w:color w:val="000000"/>
          <w:sz w:val="24"/>
        </w:rPr>
        <w:t>；</w:t>
      </w:r>
      <w:r w:rsidRPr="006A0ED1">
        <w:rPr>
          <w:rFonts w:hint="eastAsia"/>
          <w:color w:val="000000"/>
          <w:sz w:val="24"/>
        </w:rPr>
        <w:t>识记机场环境保护的基本法律制度</w:t>
      </w:r>
      <w:r>
        <w:rPr>
          <w:rFonts w:hint="eastAsia"/>
          <w:color w:val="000000"/>
          <w:sz w:val="24"/>
        </w:rPr>
        <w:t>。</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）识记</w:t>
      </w:r>
      <w:r w:rsidRPr="006A0ED1">
        <w:rPr>
          <w:rFonts w:hint="eastAsia"/>
          <w:color w:val="000000"/>
          <w:sz w:val="24"/>
        </w:rPr>
        <w:t>机场管理者的职责</w:t>
      </w:r>
      <w:r>
        <w:rPr>
          <w:rFonts w:hint="eastAsia"/>
          <w:color w:val="000000"/>
          <w:sz w:val="24"/>
        </w:rPr>
        <w:t>；领会</w:t>
      </w:r>
      <w:r w:rsidRPr="006A0ED1">
        <w:rPr>
          <w:rFonts w:hint="eastAsia"/>
          <w:color w:val="000000"/>
          <w:sz w:val="24"/>
        </w:rPr>
        <w:t>机场管理者与公共关系；</w:t>
      </w:r>
      <w:r>
        <w:rPr>
          <w:rFonts w:hint="eastAsia"/>
          <w:color w:val="000000"/>
          <w:sz w:val="24"/>
        </w:rPr>
        <w:t>领会</w:t>
      </w:r>
      <w:r w:rsidRPr="006A0ED1">
        <w:rPr>
          <w:rFonts w:hint="eastAsia"/>
          <w:color w:val="000000"/>
          <w:sz w:val="24"/>
        </w:rPr>
        <w:t>机场与用户的关系</w:t>
      </w:r>
      <w:r>
        <w:rPr>
          <w:rFonts w:hint="eastAsia"/>
          <w:color w:val="000000"/>
          <w:sz w:val="24"/>
        </w:rPr>
        <w:t>。</w:t>
      </w:r>
    </w:p>
    <w:p w:rsidR="002C5E78" w:rsidRPr="006A0ED1"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）简单应用</w:t>
      </w:r>
      <w:r w:rsidRPr="006A0ED1">
        <w:rPr>
          <w:rFonts w:hint="eastAsia"/>
          <w:color w:val="000000"/>
          <w:sz w:val="24"/>
        </w:rPr>
        <w:t>机场噪声污染的控制；机场环境污染的控制；机场鸟害及其防治。</w:t>
      </w:r>
    </w:p>
    <w:p w:rsidR="002C5E78" w:rsidRPr="00ED059D" w:rsidRDefault="002C5E78" w:rsidP="002C5E78">
      <w:pPr>
        <w:spacing w:line="360" w:lineRule="auto"/>
        <w:ind w:firstLineChars="196" w:firstLine="472"/>
        <w:rPr>
          <w:b/>
          <w:sz w:val="24"/>
        </w:rPr>
      </w:pPr>
      <w:r w:rsidRPr="00ED059D">
        <w:rPr>
          <w:rFonts w:hint="eastAsia"/>
          <w:b/>
          <w:sz w:val="24"/>
        </w:rPr>
        <w:t>（十二）</w:t>
      </w:r>
      <w:r w:rsidRPr="00B00F6E">
        <w:rPr>
          <w:rFonts w:hint="eastAsia"/>
          <w:b/>
          <w:sz w:val="24"/>
        </w:rPr>
        <w:t>机场发展与战略管理</w:t>
      </w:r>
    </w:p>
    <w:p w:rsidR="002C5E78" w:rsidRPr="00151BB3" w:rsidRDefault="002C5E78" w:rsidP="002C5E78">
      <w:pPr>
        <w:spacing w:line="360" w:lineRule="auto"/>
        <w:ind w:firstLineChars="200" w:firstLine="480"/>
        <w:rPr>
          <w:sz w:val="24"/>
        </w:rPr>
      </w:pPr>
      <w:r w:rsidRPr="00151BB3">
        <w:rPr>
          <w:sz w:val="24"/>
        </w:rPr>
        <w:t>1.</w:t>
      </w:r>
      <w:r w:rsidRPr="00151BB3">
        <w:rPr>
          <w:sz w:val="24"/>
        </w:rPr>
        <w:t>教学内容</w:t>
      </w:r>
    </w:p>
    <w:p w:rsidR="002C5E78"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Pr>
          <w:rFonts w:ascii="宋体" w:hAnsi="宋体" w:hint="eastAsia"/>
          <w:sz w:val="24"/>
        </w:rPr>
        <w:t>机场发展的环境分析</w:t>
      </w:r>
      <w:r>
        <w:rPr>
          <w:rFonts w:hint="eastAsia"/>
          <w:color w:val="000000"/>
          <w:sz w:val="24"/>
        </w:rPr>
        <w:t>。</w:t>
      </w:r>
    </w:p>
    <w:p w:rsidR="002C5E78" w:rsidRDefault="002C5E78" w:rsidP="002C5E78">
      <w:pPr>
        <w:spacing w:line="360" w:lineRule="auto"/>
        <w:ind w:firstLineChars="200" w:firstLine="480"/>
        <w:rPr>
          <w:rFonts w:ascii="宋体" w:hAnsi="宋体"/>
          <w:sz w:val="24"/>
        </w:rPr>
      </w:pPr>
      <w:r>
        <w:rPr>
          <w:rFonts w:ascii="宋体" w:hAnsi="宋体" w:hint="eastAsia"/>
          <w:sz w:val="24"/>
        </w:rPr>
        <w:t>（2）</w:t>
      </w:r>
      <w:r w:rsidRPr="006C60B2">
        <w:rPr>
          <w:rFonts w:ascii="宋体" w:hAnsi="宋体" w:hint="eastAsia"/>
          <w:sz w:val="24"/>
        </w:rPr>
        <w:t>机场发展战略使命与目标</w:t>
      </w:r>
      <w:r>
        <w:rPr>
          <w:rFonts w:ascii="宋体" w:hAnsi="宋体" w:hint="eastAsia"/>
          <w:sz w:val="24"/>
        </w:rPr>
        <w:t>。</w:t>
      </w:r>
    </w:p>
    <w:p w:rsidR="002C5E78" w:rsidRDefault="002C5E78" w:rsidP="002C5E78">
      <w:pPr>
        <w:spacing w:line="360" w:lineRule="auto"/>
        <w:ind w:firstLineChars="200" w:firstLine="480"/>
        <w:rPr>
          <w:rFonts w:ascii="宋体" w:hAnsi="宋体"/>
          <w:sz w:val="24"/>
        </w:rPr>
      </w:pPr>
      <w:r>
        <w:rPr>
          <w:rFonts w:ascii="宋体" w:hAnsi="宋体" w:hint="eastAsia"/>
          <w:sz w:val="24"/>
        </w:rPr>
        <w:t>（3）</w:t>
      </w:r>
      <w:r w:rsidRPr="00262EF7">
        <w:rPr>
          <w:rFonts w:ascii="宋体" w:hAnsi="宋体" w:hint="eastAsia"/>
          <w:sz w:val="24"/>
        </w:rPr>
        <w:t>机场战略态势的选择</w:t>
      </w:r>
      <w:r>
        <w:rPr>
          <w:rFonts w:ascii="宋体" w:hAnsi="宋体" w:hint="eastAsia"/>
          <w:sz w:val="24"/>
        </w:rPr>
        <w:t>。</w:t>
      </w:r>
    </w:p>
    <w:p w:rsidR="002C5E78" w:rsidRDefault="002C5E78" w:rsidP="002C5E78">
      <w:pPr>
        <w:spacing w:line="360" w:lineRule="auto"/>
        <w:ind w:firstLineChars="200" w:firstLine="480"/>
        <w:rPr>
          <w:rFonts w:ascii="宋体" w:hAnsi="宋体"/>
          <w:sz w:val="24"/>
        </w:rPr>
      </w:pPr>
      <w:r>
        <w:rPr>
          <w:rFonts w:ascii="宋体" w:hAnsi="宋体" w:hint="eastAsia"/>
          <w:sz w:val="24"/>
        </w:rPr>
        <w:t>（4）</w:t>
      </w:r>
      <w:r w:rsidRPr="008869EB">
        <w:rPr>
          <w:rFonts w:ascii="宋体" w:hAnsi="宋体" w:hint="eastAsia"/>
          <w:sz w:val="24"/>
        </w:rPr>
        <w:t>机场发展战略的实施</w:t>
      </w:r>
      <w:r>
        <w:rPr>
          <w:rFonts w:ascii="宋体" w:hAnsi="宋体" w:hint="eastAsia"/>
          <w:sz w:val="24"/>
        </w:rPr>
        <w:t>。</w:t>
      </w:r>
    </w:p>
    <w:p w:rsidR="002C5E78" w:rsidRPr="006A0ED1" w:rsidRDefault="002C5E78" w:rsidP="002C5E78">
      <w:pPr>
        <w:spacing w:line="360" w:lineRule="auto"/>
        <w:ind w:firstLineChars="200" w:firstLine="480"/>
        <w:rPr>
          <w:color w:val="000000"/>
          <w:sz w:val="24"/>
        </w:rPr>
      </w:pPr>
      <w:r>
        <w:rPr>
          <w:rFonts w:ascii="宋体" w:hAnsi="宋体" w:hint="eastAsia"/>
          <w:sz w:val="24"/>
        </w:rPr>
        <w:t>（5）机场</w:t>
      </w:r>
      <w:r w:rsidRPr="008151CE">
        <w:rPr>
          <w:rFonts w:ascii="宋体" w:hAnsi="宋体" w:hint="eastAsia"/>
          <w:sz w:val="24"/>
        </w:rPr>
        <w:t>竞争战略</w:t>
      </w:r>
      <w:r>
        <w:rPr>
          <w:rFonts w:ascii="宋体" w:hAnsi="宋体" w:hint="eastAsia"/>
          <w:sz w:val="24"/>
        </w:rPr>
        <w:t>。</w:t>
      </w:r>
    </w:p>
    <w:p w:rsidR="002C5E78" w:rsidRDefault="002C5E78" w:rsidP="002C5E78">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2C5E78" w:rsidRPr="0038759C" w:rsidRDefault="002C5E78" w:rsidP="002C5E78">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）了解</w:t>
      </w:r>
      <w:r w:rsidRPr="00CF14A1">
        <w:rPr>
          <w:rFonts w:hint="eastAsia"/>
          <w:color w:val="000000"/>
          <w:sz w:val="24"/>
        </w:rPr>
        <w:t>我国民航发展的环境分析</w:t>
      </w:r>
      <w:r>
        <w:rPr>
          <w:rFonts w:hint="eastAsia"/>
          <w:color w:val="000000"/>
          <w:sz w:val="24"/>
        </w:rPr>
        <w:t>；理解并掌握</w:t>
      </w:r>
      <w:r w:rsidRPr="00CF14A1">
        <w:rPr>
          <w:rFonts w:hint="eastAsia"/>
          <w:color w:val="000000"/>
          <w:sz w:val="24"/>
        </w:rPr>
        <w:t>机场发展的</w:t>
      </w:r>
      <w:r>
        <w:rPr>
          <w:rFonts w:hint="eastAsia"/>
          <w:color w:val="000000"/>
          <w:sz w:val="24"/>
        </w:rPr>
        <w:t>内外</w:t>
      </w:r>
      <w:r w:rsidRPr="00CF14A1">
        <w:rPr>
          <w:rFonts w:hint="eastAsia"/>
          <w:color w:val="000000"/>
          <w:sz w:val="24"/>
        </w:rPr>
        <w:t>部环境分析</w:t>
      </w:r>
      <w:r>
        <w:rPr>
          <w:rFonts w:hint="eastAsia"/>
          <w:color w:val="000000"/>
          <w:sz w:val="24"/>
        </w:rPr>
        <w:t>。</w:t>
      </w:r>
    </w:p>
    <w:p w:rsidR="002C5E78" w:rsidRDefault="002C5E78" w:rsidP="002C5E78">
      <w:pPr>
        <w:spacing w:line="360" w:lineRule="auto"/>
        <w:ind w:firstLineChars="200" w:firstLine="480"/>
        <w:rPr>
          <w:rFonts w:ascii="宋体" w:hAnsi="宋体"/>
          <w:sz w:val="24"/>
        </w:rPr>
      </w:pPr>
      <w:r>
        <w:rPr>
          <w:rFonts w:ascii="宋体" w:hAnsi="宋体" w:hint="eastAsia"/>
          <w:sz w:val="24"/>
        </w:rPr>
        <w:t>（2）理解</w:t>
      </w:r>
      <w:r w:rsidRPr="006C60B2">
        <w:rPr>
          <w:rFonts w:hint="eastAsia"/>
          <w:color w:val="000000"/>
          <w:sz w:val="24"/>
        </w:rPr>
        <w:t>机场发展使命</w:t>
      </w:r>
      <w:r>
        <w:rPr>
          <w:rFonts w:hint="eastAsia"/>
          <w:color w:val="000000"/>
          <w:sz w:val="24"/>
        </w:rPr>
        <w:t>与发展功能</w:t>
      </w:r>
      <w:r w:rsidRPr="006C60B2">
        <w:rPr>
          <w:rFonts w:hint="eastAsia"/>
          <w:color w:val="000000"/>
          <w:sz w:val="24"/>
        </w:rPr>
        <w:t>的定位</w:t>
      </w:r>
      <w:r>
        <w:rPr>
          <w:rFonts w:hint="eastAsia"/>
          <w:color w:val="000000"/>
          <w:sz w:val="24"/>
        </w:rPr>
        <w:t>；掌握机场</w:t>
      </w:r>
      <w:r w:rsidRPr="006C60B2">
        <w:rPr>
          <w:rFonts w:hint="eastAsia"/>
          <w:color w:val="000000"/>
          <w:sz w:val="24"/>
        </w:rPr>
        <w:t>战略目标体系</w:t>
      </w:r>
      <w:r>
        <w:rPr>
          <w:rFonts w:hint="eastAsia"/>
          <w:color w:val="000000"/>
          <w:sz w:val="24"/>
        </w:rPr>
        <w:t>及其制定方法。</w:t>
      </w:r>
    </w:p>
    <w:p w:rsidR="002C5E78" w:rsidRDefault="002C5E78" w:rsidP="002C5E78">
      <w:pPr>
        <w:spacing w:line="360" w:lineRule="auto"/>
        <w:ind w:firstLineChars="200" w:firstLine="480"/>
        <w:rPr>
          <w:rFonts w:ascii="宋体" w:hAnsi="宋体"/>
          <w:sz w:val="24"/>
        </w:rPr>
      </w:pPr>
      <w:r>
        <w:rPr>
          <w:rFonts w:ascii="宋体" w:hAnsi="宋体" w:hint="eastAsia"/>
          <w:sz w:val="24"/>
        </w:rPr>
        <w:t>（3）掌握</w:t>
      </w:r>
      <w:r w:rsidRPr="00BB0765">
        <w:rPr>
          <w:rFonts w:ascii="宋体" w:hAnsi="宋体" w:hint="eastAsia"/>
          <w:sz w:val="24"/>
        </w:rPr>
        <w:t>机场发展战略选择的方法与技术</w:t>
      </w:r>
      <w:r>
        <w:rPr>
          <w:rFonts w:ascii="宋体" w:hAnsi="宋体" w:hint="eastAsia"/>
          <w:sz w:val="24"/>
        </w:rPr>
        <w:t>；掌握</w:t>
      </w:r>
      <w:r w:rsidRPr="00BB0765">
        <w:rPr>
          <w:rFonts w:ascii="宋体" w:hAnsi="宋体" w:hint="eastAsia"/>
          <w:sz w:val="24"/>
        </w:rPr>
        <w:t>机场发展战略选择的影响因素</w:t>
      </w:r>
      <w:r>
        <w:rPr>
          <w:rFonts w:ascii="宋体" w:hAnsi="宋体" w:hint="eastAsia"/>
          <w:sz w:val="24"/>
        </w:rPr>
        <w:t>。</w:t>
      </w:r>
    </w:p>
    <w:p w:rsidR="002C5E78" w:rsidRDefault="002C5E78" w:rsidP="002C5E78">
      <w:pPr>
        <w:spacing w:line="360" w:lineRule="auto"/>
        <w:ind w:firstLineChars="200" w:firstLine="480"/>
        <w:rPr>
          <w:rFonts w:ascii="宋体" w:hAnsi="宋体"/>
          <w:sz w:val="24"/>
        </w:rPr>
      </w:pPr>
      <w:r>
        <w:rPr>
          <w:rFonts w:ascii="宋体" w:hAnsi="宋体" w:hint="eastAsia"/>
          <w:sz w:val="24"/>
        </w:rPr>
        <w:t>（4）理解并掌握</w:t>
      </w:r>
      <w:r w:rsidRPr="008869EB">
        <w:rPr>
          <w:rFonts w:ascii="宋体" w:hAnsi="宋体" w:hint="eastAsia"/>
          <w:sz w:val="24"/>
        </w:rPr>
        <w:t>机场发展战略与组织结构</w:t>
      </w:r>
      <w:r>
        <w:rPr>
          <w:rFonts w:ascii="宋体" w:hAnsi="宋体" w:hint="eastAsia"/>
          <w:sz w:val="24"/>
        </w:rPr>
        <w:t>、</w:t>
      </w:r>
      <w:r w:rsidRPr="008869EB">
        <w:rPr>
          <w:rFonts w:ascii="宋体" w:hAnsi="宋体" w:hint="eastAsia"/>
          <w:sz w:val="24"/>
        </w:rPr>
        <w:t>机场文化</w:t>
      </w:r>
      <w:r>
        <w:rPr>
          <w:rFonts w:ascii="宋体" w:hAnsi="宋体" w:hint="eastAsia"/>
          <w:sz w:val="24"/>
        </w:rPr>
        <w:t>、</w:t>
      </w:r>
      <w:r w:rsidRPr="008869EB">
        <w:rPr>
          <w:rFonts w:ascii="宋体" w:hAnsi="宋体" w:hint="eastAsia"/>
          <w:sz w:val="24"/>
        </w:rPr>
        <w:t>资源配置</w:t>
      </w:r>
      <w:r>
        <w:rPr>
          <w:rFonts w:ascii="宋体" w:hAnsi="宋体" w:hint="eastAsia"/>
          <w:sz w:val="24"/>
        </w:rPr>
        <w:t>、</w:t>
      </w:r>
      <w:r w:rsidRPr="008869EB">
        <w:rPr>
          <w:rFonts w:ascii="宋体" w:hAnsi="宋体" w:hint="eastAsia"/>
          <w:sz w:val="24"/>
        </w:rPr>
        <w:t>绩效管理</w:t>
      </w:r>
      <w:r>
        <w:rPr>
          <w:rFonts w:ascii="宋体" w:hAnsi="宋体" w:hint="eastAsia"/>
          <w:sz w:val="24"/>
        </w:rPr>
        <w:t>。</w:t>
      </w:r>
    </w:p>
    <w:p w:rsidR="002C5E78" w:rsidRPr="00151BB3" w:rsidRDefault="002C5E78" w:rsidP="002C5E78">
      <w:pPr>
        <w:spacing w:line="360" w:lineRule="auto"/>
        <w:ind w:firstLineChars="200" w:firstLine="480"/>
        <w:rPr>
          <w:color w:val="000000"/>
          <w:sz w:val="24"/>
        </w:rPr>
      </w:pPr>
      <w:r>
        <w:rPr>
          <w:rFonts w:ascii="宋体" w:hAnsi="宋体" w:hint="eastAsia"/>
          <w:sz w:val="24"/>
        </w:rPr>
        <w:t>（5）掌握机场基本竞争战略选择的原则。</w:t>
      </w:r>
    </w:p>
    <w:p w:rsidR="002C5E78" w:rsidRPr="00A91CAF" w:rsidRDefault="002C5E78" w:rsidP="002C5E78">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2C5E78" w:rsidRPr="00151BB3" w:rsidTr="00686AD3">
        <w:tc>
          <w:tcPr>
            <w:tcW w:w="740" w:type="dxa"/>
            <w:shd w:val="clear" w:color="auto" w:fill="FFFFFF"/>
            <w:vAlign w:val="center"/>
          </w:tcPr>
          <w:p w:rsidR="002C5E78" w:rsidRPr="00151BB3" w:rsidRDefault="002C5E78" w:rsidP="00686AD3">
            <w:pPr>
              <w:spacing w:line="312" w:lineRule="auto"/>
              <w:jc w:val="center"/>
              <w:rPr>
                <w:color w:val="000000"/>
                <w:szCs w:val="21"/>
              </w:rPr>
            </w:pPr>
            <w:r w:rsidRPr="00151BB3">
              <w:rPr>
                <w:rFonts w:hint="eastAsia"/>
                <w:color w:val="000000"/>
                <w:szCs w:val="21"/>
              </w:rPr>
              <w:t>序号</w:t>
            </w:r>
          </w:p>
        </w:tc>
        <w:tc>
          <w:tcPr>
            <w:tcW w:w="3476" w:type="dxa"/>
            <w:shd w:val="clear" w:color="auto" w:fill="FFFFFF"/>
            <w:vAlign w:val="center"/>
          </w:tcPr>
          <w:p w:rsidR="002C5E78" w:rsidRPr="00151BB3" w:rsidRDefault="002C5E78" w:rsidP="00686AD3">
            <w:pPr>
              <w:spacing w:line="312" w:lineRule="auto"/>
              <w:jc w:val="center"/>
              <w:rPr>
                <w:color w:val="000000"/>
                <w:szCs w:val="21"/>
              </w:rPr>
            </w:pPr>
            <w:r w:rsidRPr="00151BB3">
              <w:rPr>
                <w:color w:val="000000"/>
                <w:szCs w:val="21"/>
              </w:rPr>
              <w:t>教学内容</w:t>
            </w:r>
          </w:p>
        </w:tc>
        <w:tc>
          <w:tcPr>
            <w:tcW w:w="2084" w:type="dxa"/>
            <w:shd w:val="clear" w:color="auto" w:fill="FFFFFF"/>
          </w:tcPr>
          <w:p w:rsidR="002C5E78" w:rsidRDefault="002C5E78" w:rsidP="00686AD3">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2C5E78" w:rsidRPr="00151BB3" w:rsidRDefault="002C5E78" w:rsidP="00686AD3">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2C5E78" w:rsidRPr="00151BB3" w:rsidRDefault="002C5E78" w:rsidP="00686AD3">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2C5E78" w:rsidRPr="00151BB3" w:rsidRDefault="002C5E78" w:rsidP="00686AD3">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5" w:type="dxa"/>
            <w:shd w:val="clear" w:color="auto" w:fill="FFFFFF"/>
            <w:vAlign w:val="center"/>
          </w:tcPr>
          <w:p w:rsidR="002C5E78" w:rsidRPr="00151BB3" w:rsidRDefault="002C5E78" w:rsidP="00686AD3">
            <w:pPr>
              <w:spacing w:line="312" w:lineRule="auto"/>
              <w:jc w:val="center"/>
              <w:rPr>
                <w:color w:val="000000"/>
                <w:szCs w:val="21"/>
              </w:rPr>
            </w:pPr>
            <w:r w:rsidRPr="00151BB3">
              <w:rPr>
                <w:color w:val="000000"/>
                <w:szCs w:val="21"/>
              </w:rPr>
              <w:t>实验学时</w:t>
            </w:r>
          </w:p>
        </w:tc>
      </w:tr>
      <w:tr w:rsidR="002C5E78" w:rsidRPr="00151BB3" w:rsidTr="00686AD3">
        <w:tc>
          <w:tcPr>
            <w:tcW w:w="740" w:type="dxa"/>
            <w:vAlign w:val="center"/>
          </w:tcPr>
          <w:p w:rsidR="002C5E78" w:rsidRPr="00151BB3" w:rsidRDefault="002C5E78" w:rsidP="00686AD3">
            <w:pPr>
              <w:spacing w:line="312" w:lineRule="auto"/>
              <w:jc w:val="center"/>
              <w:rPr>
                <w:szCs w:val="21"/>
              </w:rPr>
            </w:pPr>
            <w:r w:rsidRPr="00151BB3">
              <w:rPr>
                <w:rFonts w:hint="eastAsia"/>
                <w:szCs w:val="21"/>
              </w:rPr>
              <w:t>1</w:t>
            </w:r>
          </w:p>
        </w:tc>
        <w:tc>
          <w:tcPr>
            <w:tcW w:w="3476" w:type="dxa"/>
            <w:vAlign w:val="center"/>
          </w:tcPr>
          <w:p w:rsidR="002C5E78" w:rsidRPr="00151BB3" w:rsidRDefault="002C5E78" w:rsidP="00686AD3">
            <w:pPr>
              <w:spacing w:line="312" w:lineRule="auto"/>
              <w:rPr>
                <w:color w:val="000000"/>
                <w:szCs w:val="21"/>
              </w:rPr>
            </w:pPr>
            <w:r w:rsidRPr="00B00F6E">
              <w:rPr>
                <w:rFonts w:hint="eastAsia"/>
                <w:color w:val="000000"/>
                <w:szCs w:val="21"/>
              </w:rPr>
              <w:t>机场概述</w:t>
            </w:r>
          </w:p>
        </w:tc>
        <w:tc>
          <w:tcPr>
            <w:tcW w:w="2084" w:type="dxa"/>
            <w:vAlign w:val="center"/>
          </w:tcPr>
          <w:p w:rsidR="002C5E78" w:rsidRPr="00B61287" w:rsidRDefault="002C5E78" w:rsidP="00686AD3">
            <w:pPr>
              <w:spacing w:line="312" w:lineRule="auto"/>
              <w:jc w:val="center"/>
              <w:rPr>
                <w:szCs w:val="21"/>
              </w:rPr>
            </w:pPr>
            <w:r w:rsidRPr="00B61287">
              <w:rPr>
                <w:szCs w:val="21"/>
              </w:rPr>
              <w:t>目标</w:t>
            </w:r>
            <w:r w:rsidRPr="00B61287">
              <w:rPr>
                <w:szCs w:val="21"/>
              </w:rPr>
              <w:t>1</w:t>
            </w:r>
          </w:p>
        </w:tc>
        <w:tc>
          <w:tcPr>
            <w:tcW w:w="1470" w:type="dxa"/>
            <w:vAlign w:val="center"/>
          </w:tcPr>
          <w:p w:rsidR="002C5E78" w:rsidRPr="00B61287" w:rsidRDefault="002C5E78" w:rsidP="00686AD3">
            <w:pPr>
              <w:spacing w:line="312" w:lineRule="auto"/>
              <w:jc w:val="center"/>
              <w:rPr>
                <w:szCs w:val="21"/>
              </w:rPr>
            </w:pPr>
            <w:r>
              <w:rPr>
                <w:szCs w:val="21"/>
              </w:rPr>
              <w:t>1</w:t>
            </w:r>
            <w:r w:rsidRPr="00B61287">
              <w:rPr>
                <w:szCs w:val="21"/>
              </w:rPr>
              <w:t>-2</w:t>
            </w:r>
          </w:p>
        </w:tc>
        <w:tc>
          <w:tcPr>
            <w:tcW w:w="735" w:type="dxa"/>
            <w:vAlign w:val="center"/>
          </w:tcPr>
          <w:p w:rsidR="002C5E78" w:rsidRPr="00151BB3" w:rsidRDefault="002C5E78" w:rsidP="00686AD3">
            <w:pPr>
              <w:spacing w:line="312" w:lineRule="auto"/>
              <w:jc w:val="center"/>
              <w:rPr>
                <w:szCs w:val="21"/>
              </w:rPr>
            </w:pPr>
            <w:r>
              <w:rPr>
                <w:szCs w:val="21"/>
              </w:rPr>
              <w:t>3</w:t>
            </w:r>
          </w:p>
        </w:tc>
        <w:tc>
          <w:tcPr>
            <w:tcW w:w="735" w:type="dxa"/>
            <w:vAlign w:val="center"/>
          </w:tcPr>
          <w:p w:rsidR="002C5E78" w:rsidRPr="00151BB3" w:rsidRDefault="002C5E78" w:rsidP="00686AD3">
            <w:pPr>
              <w:spacing w:line="312" w:lineRule="auto"/>
              <w:jc w:val="center"/>
              <w:rPr>
                <w:szCs w:val="21"/>
              </w:rPr>
            </w:pPr>
          </w:p>
        </w:tc>
      </w:tr>
      <w:tr w:rsidR="002C5E78" w:rsidRPr="00151BB3" w:rsidTr="00686AD3">
        <w:tc>
          <w:tcPr>
            <w:tcW w:w="740" w:type="dxa"/>
            <w:vAlign w:val="center"/>
          </w:tcPr>
          <w:p w:rsidR="002C5E78" w:rsidRPr="00151BB3" w:rsidRDefault="002C5E78" w:rsidP="00686AD3">
            <w:pPr>
              <w:spacing w:line="312" w:lineRule="auto"/>
              <w:jc w:val="center"/>
              <w:rPr>
                <w:szCs w:val="21"/>
              </w:rPr>
            </w:pPr>
            <w:r w:rsidRPr="00151BB3">
              <w:rPr>
                <w:rFonts w:hint="eastAsia"/>
                <w:szCs w:val="21"/>
              </w:rPr>
              <w:t>2</w:t>
            </w:r>
          </w:p>
        </w:tc>
        <w:tc>
          <w:tcPr>
            <w:tcW w:w="3476" w:type="dxa"/>
            <w:vAlign w:val="center"/>
          </w:tcPr>
          <w:p w:rsidR="002C5E78" w:rsidRPr="00151BB3" w:rsidRDefault="002C5E78" w:rsidP="00686AD3">
            <w:pPr>
              <w:spacing w:line="312" w:lineRule="auto"/>
              <w:rPr>
                <w:color w:val="000000"/>
                <w:szCs w:val="21"/>
              </w:rPr>
            </w:pPr>
            <w:r w:rsidRPr="00B00F6E">
              <w:rPr>
                <w:rFonts w:hint="eastAsia"/>
                <w:color w:val="000000"/>
                <w:szCs w:val="21"/>
              </w:rPr>
              <w:t>机场的构成及功能</w:t>
            </w:r>
          </w:p>
        </w:tc>
        <w:tc>
          <w:tcPr>
            <w:tcW w:w="2084" w:type="dxa"/>
            <w:vAlign w:val="center"/>
          </w:tcPr>
          <w:p w:rsidR="002C5E78" w:rsidRPr="00B61287" w:rsidRDefault="002C5E78" w:rsidP="00686AD3">
            <w:pPr>
              <w:spacing w:line="312" w:lineRule="auto"/>
              <w:jc w:val="center"/>
              <w:rPr>
                <w:szCs w:val="21"/>
              </w:rPr>
            </w:pPr>
            <w:r w:rsidRPr="00B61287">
              <w:rPr>
                <w:szCs w:val="21"/>
              </w:rPr>
              <w:t>目标</w:t>
            </w:r>
            <w:r>
              <w:rPr>
                <w:szCs w:val="21"/>
              </w:rPr>
              <w:t>1</w:t>
            </w:r>
          </w:p>
        </w:tc>
        <w:tc>
          <w:tcPr>
            <w:tcW w:w="1470" w:type="dxa"/>
            <w:vAlign w:val="center"/>
          </w:tcPr>
          <w:p w:rsidR="002C5E78" w:rsidRPr="00B61287" w:rsidRDefault="002C5E78" w:rsidP="00686AD3">
            <w:pPr>
              <w:spacing w:line="312" w:lineRule="auto"/>
              <w:jc w:val="center"/>
              <w:rPr>
                <w:szCs w:val="21"/>
              </w:rPr>
            </w:pPr>
            <w:r>
              <w:rPr>
                <w:szCs w:val="21"/>
              </w:rPr>
              <w:t>1</w:t>
            </w:r>
            <w:r w:rsidRPr="00B61287">
              <w:rPr>
                <w:szCs w:val="21"/>
              </w:rPr>
              <w:t>-2</w:t>
            </w:r>
          </w:p>
        </w:tc>
        <w:tc>
          <w:tcPr>
            <w:tcW w:w="735" w:type="dxa"/>
            <w:vAlign w:val="center"/>
          </w:tcPr>
          <w:p w:rsidR="002C5E78" w:rsidRPr="00151BB3" w:rsidRDefault="002C5E78" w:rsidP="00686AD3">
            <w:pPr>
              <w:spacing w:line="312" w:lineRule="auto"/>
              <w:jc w:val="center"/>
              <w:rPr>
                <w:szCs w:val="21"/>
              </w:rPr>
            </w:pPr>
            <w:r>
              <w:rPr>
                <w:szCs w:val="21"/>
              </w:rPr>
              <w:t>3</w:t>
            </w:r>
          </w:p>
        </w:tc>
        <w:tc>
          <w:tcPr>
            <w:tcW w:w="735" w:type="dxa"/>
            <w:vAlign w:val="center"/>
          </w:tcPr>
          <w:p w:rsidR="002C5E78" w:rsidRPr="00151BB3" w:rsidRDefault="002C5E78" w:rsidP="00686AD3">
            <w:pPr>
              <w:spacing w:line="312" w:lineRule="auto"/>
              <w:jc w:val="center"/>
              <w:rPr>
                <w:szCs w:val="21"/>
              </w:rPr>
            </w:pPr>
          </w:p>
        </w:tc>
      </w:tr>
      <w:tr w:rsidR="002C5E78" w:rsidRPr="00151BB3" w:rsidTr="00686AD3">
        <w:tc>
          <w:tcPr>
            <w:tcW w:w="740" w:type="dxa"/>
            <w:vAlign w:val="center"/>
          </w:tcPr>
          <w:p w:rsidR="002C5E78" w:rsidRPr="00151BB3" w:rsidRDefault="002C5E78" w:rsidP="00686AD3">
            <w:pPr>
              <w:spacing w:line="312" w:lineRule="auto"/>
              <w:jc w:val="center"/>
              <w:rPr>
                <w:szCs w:val="21"/>
              </w:rPr>
            </w:pPr>
            <w:r w:rsidRPr="00151BB3">
              <w:rPr>
                <w:rFonts w:hint="eastAsia"/>
                <w:szCs w:val="21"/>
              </w:rPr>
              <w:t>3</w:t>
            </w:r>
          </w:p>
        </w:tc>
        <w:tc>
          <w:tcPr>
            <w:tcW w:w="3476" w:type="dxa"/>
            <w:vAlign w:val="center"/>
          </w:tcPr>
          <w:p w:rsidR="002C5E78" w:rsidRPr="00151BB3" w:rsidRDefault="002C5E78" w:rsidP="00686AD3">
            <w:pPr>
              <w:spacing w:line="312" w:lineRule="auto"/>
              <w:rPr>
                <w:color w:val="000000"/>
                <w:szCs w:val="21"/>
              </w:rPr>
            </w:pPr>
            <w:r w:rsidRPr="00B00F6E">
              <w:rPr>
                <w:rFonts w:hint="eastAsia"/>
                <w:color w:val="000000"/>
                <w:szCs w:val="21"/>
              </w:rPr>
              <w:t>机场管理模式</w:t>
            </w:r>
          </w:p>
        </w:tc>
        <w:tc>
          <w:tcPr>
            <w:tcW w:w="2084" w:type="dxa"/>
            <w:vAlign w:val="center"/>
          </w:tcPr>
          <w:p w:rsidR="002C5E78" w:rsidRPr="00B61287" w:rsidRDefault="002C5E78" w:rsidP="00686AD3">
            <w:pPr>
              <w:spacing w:line="312" w:lineRule="auto"/>
              <w:jc w:val="center"/>
              <w:rPr>
                <w:szCs w:val="21"/>
              </w:rPr>
            </w:pPr>
            <w:r w:rsidRPr="00B61287">
              <w:rPr>
                <w:szCs w:val="21"/>
              </w:rPr>
              <w:t>目标</w:t>
            </w:r>
            <w:r w:rsidRPr="00B61287">
              <w:rPr>
                <w:szCs w:val="21"/>
              </w:rPr>
              <w:t>2</w:t>
            </w:r>
            <w:r>
              <w:rPr>
                <w:rFonts w:hint="eastAsia"/>
                <w:szCs w:val="21"/>
              </w:rPr>
              <w:t>、</w:t>
            </w:r>
            <w:r>
              <w:rPr>
                <w:rFonts w:hint="eastAsia"/>
                <w:szCs w:val="21"/>
              </w:rPr>
              <w:t>5</w:t>
            </w:r>
          </w:p>
        </w:tc>
        <w:tc>
          <w:tcPr>
            <w:tcW w:w="1470" w:type="dxa"/>
            <w:vAlign w:val="center"/>
          </w:tcPr>
          <w:p w:rsidR="002C5E78" w:rsidRPr="00B61287" w:rsidRDefault="002C5E78" w:rsidP="00686AD3">
            <w:pPr>
              <w:spacing w:line="312" w:lineRule="auto"/>
              <w:jc w:val="center"/>
              <w:rPr>
                <w:szCs w:val="21"/>
              </w:rPr>
            </w:pPr>
            <w:r>
              <w:rPr>
                <w:szCs w:val="21"/>
              </w:rPr>
              <w:t>1</w:t>
            </w:r>
            <w:r w:rsidRPr="00B61287">
              <w:rPr>
                <w:szCs w:val="21"/>
              </w:rPr>
              <w:t>-2</w:t>
            </w:r>
            <w:r>
              <w:rPr>
                <w:rFonts w:hint="eastAsia"/>
                <w:szCs w:val="21"/>
              </w:rPr>
              <w:t>、</w:t>
            </w:r>
            <w:r>
              <w:rPr>
                <w:szCs w:val="21"/>
              </w:rPr>
              <w:t>5</w:t>
            </w:r>
            <w:r w:rsidRPr="00B61287">
              <w:rPr>
                <w:szCs w:val="21"/>
              </w:rPr>
              <w:t>-</w:t>
            </w:r>
            <w:r>
              <w:rPr>
                <w:szCs w:val="21"/>
              </w:rPr>
              <w:t>2</w:t>
            </w:r>
            <w:r>
              <w:rPr>
                <w:rFonts w:hint="eastAsia"/>
                <w:szCs w:val="21"/>
              </w:rPr>
              <w:t>、</w:t>
            </w:r>
            <w:r>
              <w:rPr>
                <w:rFonts w:hint="eastAsia"/>
                <w:szCs w:val="21"/>
              </w:rPr>
              <w:t>1</w:t>
            </w:r>
            <w:r>
              <w:rPr>
                <w:szCs w:val="21"/>
              </w:rPr>
              <w:t>1</w:t>
            </w:r>
            <w:r>
              <w:rPr>
                <w:rFonts w:hint="eastAsia"/>
                <w:szCs w:val="21"/>
              </w:rPr>
              <w:t>-</w:t>
            </w:r>
            <w:r>
              <w:rPr>
                <w:szCs w:val="21"/>
              </w:rPr>
              <w:t>1</w:t>
            </w:r>
          </w:p>
        </w:tc>
        <w:tc>
          <w:tcPr>
            <w:tcW w:w="735" w:type="dxa"/>
            <w:vAlign w:val="center"/>
          </w:tcPr>
          <w:p w:rsidR="002C5E78" w:rsidRPr="00151BB3" w:rsidRDefault="002C5E78" w:rsidP="00686AD3">
            <w:pPr>
              <w:spacing w:line="312" w:lineRule="auto"/>
              <w:jc w:val="center"/>
              <w:rPr>
                <w:szCs w:val="21"/>
              </w:rPr>
            </w:pPr>
            <w:r>
              <w:rPr>
                <w:szCs w:val="21"/>
              </w:rPr>
              <w:t>3</w:t>
            </w:r>
          </w:p>
        </w:tc>
        <w:tc>
          <w:tcPr>
            <w:tcW w:w="735" w:type="dxa"/>
            <w:vAlign w:val="center"/>
          </w:tcPr>
          <w:p w:rsidR="002C5E78" w:rsidRPr="00151BB3" w:rsidRDefault="002C5E78" w:rsidP="00686AD3">
            <w:pPr>
              <w:spacing w:line="312" w:lineRule="auto"/>
              <w:jc w:val="center"/>
              <w:rPr>
                <w:szCs w:val="21"/>
              </w:rPr>
            </w:pPr>
          </w:p>
        </w:tc>
      </w:tr>
      <w:tr w:rsidR="002C5E78" w:rsidRPr="00151BB3" w:rsidTr="00686AD3">
        <w:tc>
          <w:tcPr>
            <w:tcW w:w="740" w:type="dxa"/>
            <w:vAlign w:val="center"/>
          </w:tcPr>
          <w:p w:rsidR="002C5E78" w:rsidRPr="00151BB3" w:rsidRDefault="002C5E78" w:rsidP="00686AD3">
            <w:pPr>
              <w:spacing w:line="312" w:lineRule="auto"/>
              <w:jc w:val="center"/>
              <w:rPr>
                <w:szCs w:val="21"/>
              </w:rPr>
            </w:pPr>
            <w:r w:rsidRPr="00151BB3">
              <w:rPr>
                <w:rFonts w:hint="eastAsia"/>
                <w:szCs w:val="21"/>
              </w:rPr>
              <w:t>4</w:t>
            </w:r>
          </w:p>
        </w:tc>
        <w:tc>
          <w:tcPr>
            <w:tcW w:w="3476" w:type="dxa"/>
            <w:vAlign w:val="center"/>
          </w:tcPr>
          <w:p w:rsidR="002C5E78" w:rsidRPr="00151BB3" w:rsidRDefault="002C5E78" w:rsidP="00686AD3">
            <w:pPr>
              <w:spacing w:line="312" w:lineRule="auto"/>
              <w:rPr>
                <w:color w:val="000000"/>
                <w:szCs w:val="21"/>
              </w:rPr>
            </w:pPr>
            <w:r w:rsidRPr="00B00F6E">
              <w:rPr>
                <w:rFonts w:hint="eastAsia"/>
                <w:color w:val="000000"/>
                <w:szCs w:val="21"/>
              </w:rPr>
              <w:t>机场特许经营</w:t>
            </w:r>
          </w:p>
        </w:tc>
        <w:tc>
          <w:tcPr>
            <w:tcW w:w="2084" w:type="dxa"/>
            <w:vAlign w:val="center"/>
          </w:tcPr>
          <w:p w:rsidR="002C5E78" w:rsidRPr="00B61287" w:rsidRDefault="002C5E78" w:rsidP="00686AD3">
            <w:pPr>
              <w:spacing w:line="312" w:lineRule="auto"/>
              <w:jc w:val="center"/>
              <w:rPr>
                <w:szCs w:val="21"/>
              </w:rPr>
            </w:pPr>
            <w:r w:rsidRPr="00B61287">
              <w:rPr>
                <w:szCs w:val="21"/>
              </w:rPr>
              <w:t>目标</w:t>
            </w:r>
            <w:r w:rsidRPr="00B61287">
              <w:rPr>
                <w:szCs w:val="21"/>
              </w:rPr>
              <w:t>2</w:t>
            </w:r>
            <w:r>
              <w:rPr>
                <w:rFonts w:hint="eastAsia"/>
                <w:szCs w:val="21"/>
              </w:rPr>
              <w:t>、</w:t>
            </w:r>
            <w:r>
              <w:rPr>
                <w:rFonts w:hint="eastAsia"/>
                <w:szCs w:val="21"/>
              </w:rPr>
              <w:t>5</w:t>
            </w:r>
          </w:p>
        </w:tc>
        <w:tc>
          <w:tcPr>
            <w:tcW w:w="1470" w:type="dxa"/>
            <w:vAlign w:val="center"/>
          </w:tcPr>
          <w:p w:rsidR="002C5E78" w:rsidRPr="00B61287" w:rsidRDefault="002C5E78" w:rsidP="00686AD3">
            <w:pPr>
              <w:spacing w:line="312" w:lineRule="auto"/>
              <w:jc w:val="center"/>
              <w:rPr>
                <w:szCs w:val="21"/>
              </w:rPr>
            </w:pPr>
            <w:r>
              <w:rPr>
                <w:szCs w:val="21"/>
              </w:rPr>
              <w:t>1</w:t>
            </w:r>
            <w:r w:rsidRPr="00B61287">
              <w:rPr>
                <w:szCs w:val="21"/>
              </w:rPr>
              <w:t>-2</w:t>
            </w:r>
            <w:r>
              <w:rPr>
                <w:rFonts w:hint="eastAsia"/>
                <w:szCs w:val="21"/>
              </w:rPr>
              <w:t>、</w:t>
            </w:r>
            <w:r w:rsidRPr="00B61287">
              <w:rPr>
                <w:szCs w:val="21"/>
              </w:rPr>
              <w:t>5-2</w:t>
            </w:r>
            <w:r w:rsidRPr="00B61287">
              <w:rPr>
                <w:szCs w:val="21"/>
              </w:rPr>
              <w:t>、</w:t>
            </w:r>
            <w:r w:rsidRPr="00B61287">
              <w:rPr>
                <w:szCs w:val="21"/>
              </w:rPr>
              <w:t>11-1</w:t>
            </w:r>
          </w:p>
        </w:tc>
        <w:tc>
          <w:tcPr>
            <w:tcW w:w="735" w:type="dxa"/>
            <w:vAlign w:val="center"/>
          </w:tcPr>
          <w:p w:rsidR="002C5E78" w:rsidRPr="00151BB3" w:rsidRDefault="002C5E78" w:rsidP="00686AD3">
            <w:pPr>
              <w:spacing w:line="312" w:lineRule="auto"/>
              <w:jc w:val="center"/>
              <w:rPr>
                <w:szCs w:val="21"/>
              </w:rPr>
            </w:pPr>
            <w:r>
              <w:rPr>
                <w:szCs w:val="21"/>
              </w:rPr>
              <w:t>3</w:t>
            </w:r>
          </w:p>
        </w:tc>
        <w:tc>
          <w:tcPr>
            <w:tcW w:w="735" w:type="dxa"/>
            <w:vAlign w:val="center"/>
          </w:tcPr>
          <w:p w:rsidR="002C5E78" w:rsidRPr="00151BB3" w:rsidRDefault="002C5E78" w:rsidP="00686AD3">
            <w:pPr>
              <w:spacing w:line="312" w:lineRule="auto"/>
              <w:jc w:val="center"/>
              <w:rPr>
                <w:szCs w:val="21"/>
              </w:rPr>
            </w:pPr>
          </w:p>
        </w:tc>
      </w:tr>
      <w:tr w:rsidR="002C5E78" w:rsidRPr="00151BB3" w:rsidTr="00686AD3">
        <w:tc>
          <w:tcPr>
            <w:tcW w:w="740" w:type="dxa"/>
            <w:vAlign w:val="center"/>
          </w:tcPr>
          <w:p w:rsidR="002C5E78" w:rsidRPr="00151BB3" w:rsidRDefault="002C5E78" w:rsidP="00686AD3">
            <w:pPr>
              <w:spacing w:line="312" w:lineRule="auto"/>
              <w:jc w:val="center"/>
              <w:rPr>
                <w:szCs w:val="21"/>
              </w:rPr>
            </w:pPr>
            <w:r w:rsidRPr="00151BB3">
              <w:rPr>
                <w:rFonts w:hint="eastAsia"/>
                <w:szCs w:val="21"/>
              </w:rPr>
              <w:lastRenderedPageBreak/>
              <w:t>5</w:t>
            </w:r>
          </w:p>
        </w:tc>
        <w:tc>
          <w:tcPr>
            <w:tcW w:w="3476" w:type="dxa"/>
            <w:vAlign w:val="center"/>
          </w:tcPr>
          <w:p w:rsidR="002C5E78" w:rsidRPr="00151BB3" w:rsidRDefault="002C5E78" w:rsidP="00686AD3">
            <w:pPr>
              <w:spacing w:line="312" w:lineRule="auto"/>
              <w:rPr>
                <w:color w:val="000000"/>
                <w:szCs w:val="21"/>
              </w:rPr>
            </w:pPr>
            <w:r w:rsidRPr="00B00F6E">
              <w:rPr>
                <w:rFonts w:hint="eastAsia"/>
                <w:color w:val="000000"/>
                <w:szCs w:val="21"/>
              </w:rPr>
              <w:t>机场货运经营</w:t>
            </w:r>
          </w:p>
        </w:tc>
        <w:tc>
          <w:tcPr>
            <w:tcW w:w="2084" w:type="dxa"/>
            <w:vAlign w:val="center"/>
          </w:tcPr>
          <w:p w:rsidR="002C5E78" w:rsidRPr="00B61287" w:rsidRDefault="002C5E78" w:rsidP="00686AD3">
            <w:pPr>
              <w:spacing w:line="312" w:lineRule="auto"/>
              <w:jc w:val="center"/>
              <w:rPr>
                <w:szCs w:val="21"/>
              </w:rPr>
            </w:pPr>
            <w:r w:rsidRPr="00B61287">
              <w:rPr>
                <w:szCs w:val="21"/>
              </w:rPr>
              <w:t>目标</w:t>
            </w:r>
            <w:r w:rsidRPr="00B61287">
              <w:rPr>
                <w:rFonts w:hint="eastAsia"/>
                <w:szCs w:val="21"/>
              </w:rPr>
              <w:t>3</w:t>
            </w:r>
            <w:r>
              <w:rPr>
                <w:rFonts w:hint="eastAsia"/>
                <w:szCs w:val="21"/>
              </w:rPr>
              <w:t>、</w:t>
            </w:r>
            <w:r>
              <w:rPr>
                <w:rFonts w:hint="eastAsia"/>
                <w:szCs w:val="21"/>
              </w:rPr>
              <w:t>5</w:t>
            </w:r>
          </w:p>
        </w:tc>
        <w:tc>
          <w:tcPr>
            <w:tcW w:w="1470" w:type="dxa"/>
            <w:vAlign w:val="center"/>
          </w:tcPr>
          <w:p w:rsidR="002C5E78" w:rsidRPr="00B61287" w:rsidRDefault="002C5E78" w:rsidP="00686AD3">
            <w:pPr>
              <w:spacing w:line="312" w:lineRule="auto"/>
              <w:jc w:val="center"/>
              <w:rPr>
                <w:szCs w:val="21"/>
              </w:rPr>
            </w:pPr>
            <w:r>
              <w:rPr>
                <w:szCs w:val="21"/>
              </w:rPr>
              <w:t>1</w:t>
            </w:r>
            <w:r w:rsidRPr="00B61287">
              <w:rPr>
                <w:szCs w:val="21"/>
              </w:rPr>
              <w:t>-2</w:t>
            </w:r>
            <w:r>
              <w:rPr>
                <w:rFonts w:hint="eastAsia"/>
                <w:szCs w:val="21"/>
              </w:rPr>
              <w:t>、</w:t>
            </w:r>
            <w:r w:rsidRPr="00B61287">
              <w:rPr>
                <w:szCs w:val="21"/>
              </w:rPr>
              <w:t>5-2</w:t>
            </w:r>
            <w:r w:rsidRPr="00B61287">
              <w:rPr>
                <w:szCs w:val="21"/>
              </w:rPr>
              <w:t>、</w:t>
            </w:r>
            <w:r w:rsidRPr="00B61287">
              <w:rPr>
                <w:szCs w:val="21"/>
              </w:rPr>
              <w:t>11-1</w:t>
            </w:r>
          </w:p>
        </w:tc>
        <w:tc>
          <w:tcPr>
            <w:tcW w:w="735" w:type="dxa"/>
            <w:vAlign w:val="center"/>
          </w:tcPr>
          <w:p w:rsidR="002C5E78" w:rsidRPr="00151BB3" w:rsidRDefault="002C5E78" w:rsidP="00686AD3">
            <w:pPr>
              <w:spacing w:line="312" w:lineRule="auto"/>
              <w:jc w:val="center"/>
              <w:rPr>
                <w:szCs w:val="21"/>
              </w:rPr>
            </w:pPr>
            <w:r>
              <w:rPr>
                <w:szCs w:val="21"/>
              </w:rPr>
              <w:t>3</w:t>
            </w:r>
          </w:p>
        </w:tc>
        <w:tc>
          <w:tcPr>
            <w:tcW w:w="735" w:type="dxa"/>
            <w:vAlign w:val="center"/>
          </w:tcPr>
          <w:p w:rsidR="002C5E78" w:rsidRPr="00151BB3" w:rsidRDefault="002C5E78" w:rsidP="00686AD3">
            <w:pPr>
              <w:spacing w:line="312" w:lineRule="auto"/>
              <w:jc w:val="center"/>
              <w:rPr>
                <w:szCs w:val="21"/>
              </w:rPr>
            </w:pPr>
          </w:p>
        </w:tc>
      </w:tr>
      <w:tr w:rsidR="002C5E78" w:rsidRPr="00151BB3" w:rsidTr="00686AD3">
        <w:tc>
          <w:tcPr>
            <w:tcW w:w="740" w:type="dxa"/>
            <w:vAlign w:val="center"/>
          </w:tcPr>
          <w:p w:rsidR="002C5E78" w:rsidRPr="00151BB3" w:rsidRDefault="002C5E78" w:rsidP="00686AD3">
            <w:pPr>
              <w:spacing w:line="312" w:lineRule="auto"/>
              <w:jc w:val="center"/>
              <w:rPr>
                <w:szCs w:val="21"/>
              </w:rPr>
            </w:pPr>
            <w:r w:rsidRPr="00151BB3">
              <w:rPr>
                <w:rFonts w:hint="eastAsia"/>
                <w:szCs w:val="21"/>
              </w:rPr>
              <w:t>6</w:t>
            </w:r>
          </w:p>
        </w:tc>
        <w:tc>
          <w:tcPr>
            <w:tcW w:w="3476" w:type="dxa"/>
            <w:vAlign w:val="center"/>
          </w:tcPr>
          <w:p w:rsidR="002C5E78" w:rsidRPr="00151BB3" w:rsidRDefault="002C5E78" w:rsidP="00686AD3">
            <w:pPr>
              <w:spacing w:line="312" w:lineRule="auto"/>
              <w:rPr>
                <w:color w:val="000000"/>
                <w:szCs w:val="21"/>
              </w:rPr>
            </w:pPr>
            <w:r w:rsidRPr="00B00F6E">
              <w:rPr>
                <w:rFonts w:hint="eastAsia"/>
                <w:color w:val="000000"/>
                <w:szCs w:val="21"/>
              </w:rPr>
              <w:t>机场商业服务</w:t>
            </w:r>
          </w:p>
        </w:tc>
        <w:tc>
          <w:tcPr>
            <w:tcW w:w="2084" w:type="dxa"/>
            <w:vAlign w:val="center"/>
          </w:tcPr>
          <w:p w:rsidR="002C5E78" w:rsidRPr="00B61287" w:rsidRDefault="002C5E78" w:rsidP="00686AD3">
            <w:pPr>
              <w:spacing w:line="312" w:lineRule="auto"/>
              <w:jc w:val="center"/>
              <w:rPr>
                <w:szCs w:val="21"/>
              </w:rPr>
            </w:pPr>
            <w:r w:rsidRPr="00B61287">
              <w:rPr>
                <w:szCs w:val="21"/>
              </w:rPr>
              <w:t>目标</w:t>
            </w:r>
            <w:r w:rsidRPr="00B61287">
              <w:rPr>
                <w:rFonts w:hint="eastAsia"/>
                <w:szCs w:val="21"/>
              </w:rPr>
              <w:t>3</w:t>
            </w:r>
            <w:r>
              <w:rPr>
                <w:rFonts w:hint="eastAsia"/>
                <w:szCs w:val="21"/>
              </w:rPr>
              <w:t>、</w:t>
            </w:r>
            <w:r>
              <w:rPr>
                <w:rFonts w:hint="eastAsia"/>
                <w:szCs w:val="21"/>
              </w:rPr>
              <w:t>5</w:t>
            </w:r>
          </w:p>
        </w:tc>
        <w:tc>
          <w:tcPr>
            <w:tcW w:w="1470" w:type="dxa"/>
            <w:vAlign w:val="center"/>
          </w:tcPr>
          <w:p w:rsidR="002C5E78" w:rsidRPr="00B61287" w:rsidRDefault="002C5E78" w:rsidP="00686AD3">
            <w:pPr>
              <w:spacing w:line="312" w:lineRule="auto"/>
              <w:jc w:val="center"/>
              <w:rPr>
                <w:szCs w:val="21"/>
              </w:rPr>
            </w:pPr>
            <w:r>
              <w:rPr>
                <w:szCs w:val="21"/>
              </w:rPr>
              <w:t>1</w:t>
            </w:r>
            <w:r w:rsidRPr="00B61287">
              <w:rPr>
                <w:szCs w:val="21"/>
              </w:rPr>
              <w:t>-2</w:t>
            </w:r>
            <w:r>
              <w:rPr>
                <w:rFonts w:hint="eastAsia"/>
                <w:szCs w:val="21"/>
              </w:rPr>
              <w:t>、</w:t>
            </w:r>
            <w:r w:rsidRPr="00B61287">
              <w:rPr>
                <w:szCs w:val="21"/>
              </w:rPr>
              <w:t>5-2</w:t>
            </w:r>
            <w:r w:rsidRPr="00B61287">
              <w:rPr>
                <w:szCs w:val="21"/>
              </w:rPr>
              <w:t>、</w:t>
            </w:r>
            <w:r w:rsidRPr="00B61287">
              <w:rPr>
                <w:szCs w:val="21"/>
              </w:rPr>
              <w:t>11-1</w:t>
            </w:r>
          </w:p>
        </w:tc>
        <w:tc>
          <w:tcPr>
            <w:tcW w:w="735" w:type="dxa"/>
            <w:vAlign w:val="center"/>
          </w:tcPr>
          <w:p w:rsidR="002C5E78" w:rsidRPr="00151BB3" w:rsidRDefault="002C5E78" w:rsidP="00686AD3">
            <w:pPr>
              <w:spacing w:line="312" w:lineRule="auto"/>
              <w:jc w:val="center"/>
              <w:rPr>
                <w:szCs w:val="21"/>
              </w:rPr>
            </w:pPr>
            <w:r>
              <w:rPr>
                <w:szCs w:val="21"/>
              </w:rPr>
              <w:t>6</w:t>
            </w:r>
          </w:p>
        </w:tc>
        <w:tc>
          <w:tcPr>
            <w:tcW w:w="735" w:type="dxa"/>
            <w:vAlign w:val="center"/>
          </w:tcPr>
          <w:p w:rsidR="002C5E78" w:rsidRPr="00151BB3" w:rsidRDefault="002C5E78" w:rsidP="00686AD3">
            <w:pPr>
              <w:spacing w:line="312" w:lineRule="auto"/>
              <w:jc w:val="center"/>
              <w:rPr>
                <w:szCs w:val="21"/>
              </w:rPr>
            </w:pPr>
          </w:p>
        </w:tc>
      </w:tr>
      <w:tr w:rsidR="002C5E78" w:rsidRPr="00151BB3" w:rsidTr="00686AD3">
        <w:tc>
          <w:tcPr>
            <w:tcW w:w="740" w:type="dxa"/>
            <w:vAlign w:val="center"/>
          </w:tcPr>
          <w:p w:rsidR="002C5E78" w:rsidRPr="00151BB3" w:rsidRDefault="002C5E78" w:rsidP="00686AD3">
            <w:pPr>
              <w:spacing w:line="312" w:lineRule="auto"/>
              <w:jc w:val="center"/>
              <w:rPr>
                <w:szCs w:val="21"/>
              </w:rPr>
            </w:pPr>
            <w:r>
              <w:rPr>
                <w:rFonts w:hint="eastAsia"/>
                <w:szCs w:val="21"/>
              </w:rPr>
              <w:t>7</w:t>
            </w:r>
          </w:p>
        </w:tc>
        <w:tc>
          <w:tcPr>
            <w:tcW w:w="3476" w:type="dxa"/>
            <w:vAlign w:val="center"/>
          </w:tcPr>
          <w:p w:rsidR="002C5E78" w:rsidRPr="00AF0DE3" w:rsidRDefault="002C5E78" w:rsidP="00686AD3">
            <w:pPr>
              <w:spacing w:line="312" w:lineRule="auto"/>
              <w:rPr>
                <w:color w:val="000000"/>
                <w:szCs w:val="21"/>
              </w:rPr>
            </w:pPr>
            <w:r w:rsidRPr="00B00F6E">
              <w:rPr>
                <w:rFonts w:hint="eastAsia"/>
                <w:color w:val="000000"/>
                <w:szCs w:val="21"/>
              </w:rPr>
              <w:t>机场服务质量</w:t>
            </w:r>
          </w:p>
        </w:tc>
        <w:tc>
          <w:tcPr>
            <w:tcW w:w="2084" w:type="dxa"/>
            <w:vAlign w:val="center"/>
          </w:tcPr>
          <w:p w:rsidR="002C5E78" w:rsidRPr="00B61287" w:rsidRDefault="002C5E78" w:rsidP="00686AD3">
            <w:pPr>
              <w:spacing w:line="312" w:lineRule="auto"/>
              <w:jc w:val="center"/>
              <w:rPr>
                <w:szCs w:val="21"/>
              </w:rPr>
            </w:pPr>
            <w:r w:rsidRPr="00B61287">
              <w:rPr>
                <w:szCs w:val="21"/>
              </w:rPr>
              <w:t>目标</w:t>
            </w:r>
            <w:r w:rsidRPr="00B61287">
              <w:rPr>
                <w:rFonts w:hint="eastAsia"/>
                <w:szCs w:val="21"/>
              </w:rPr>
              <w:t>3</w:t>
            </w:r>
            <w:r>
              <w:rPr>
                <w:rFonts w:hint="eastAsia"/>
                <w:szCs w:val="21"/>
              </w:rPr>
              <w:t>、</w:t>
            </w:r>
            <w:r>
              <w:rPr>
                <w:rFonts w:hint="eastAsia"/>
                <w:szCs w:val="21"/>
              </w:rPr>
              <w:t>5</w:t>
            </w:r>
          </w:p>
        </w:tc>
        <w:tc>
          <w:tcPr>
            <w:tcW w:w="1470" w:type="dxa"/>
            <w:vAlign w:val="center"/>
          </w:tcPr>
          <w:p w:rsidR="002C5E78" w:rsidRPr="00B61287" w:rsidRDefault="002C5E78" w:rsidP="00686AD3">
            <w:pPr>
              <w:spacing w:line="312" w:lineRule="auto"/>
              <w:jc w:val="center"/>
              <w:rPr>
                <w:szCs w:val="21"/>
              </w:rPr>
            </w:pPr>
            <w:r>
              <w:rPr>
                <w:szCs w:val="21"/>
              </w:rPr>
              <w:t>1</w:t>
            </w:r>
            <w:r w:rsidRPr="00B61287">
              <w:rPr>
                <w:szCs w:val="21"/>
              </w:rPr>
              <w:t>-2</w:t>
            </w:r>
            <w:r>
              <w:rPr>
                <w:rFonts w:hint="eastAsia"/>
                <w:szCs w:val="21"/>
              </w:rPr>
              <w:t>、</w:t>
            </w:r>
            <w:r w:rsidRPr="00B61287">
              <w:rPr>
                <w:szCs w:val="21"/>
              </w:rPr>
              <w:t>5-2</w:t>
            </w:r>
            <w:r w:rsidRPr="00B61287">
              <w:rPr>
                <w:szCs w:val="21"/>
              </w:rPr>
              <w:t>、</w:t>
            </w:r>
            <w:r w:rsidRPr="00B61287">
              <w:rPr>
                <w:szCs w:val="21"/>
              </w:rPr>
              <w:t>11-1</w:t>
            </w:r>
          </w:p>
        </w:tc>
        <w:tc>
          <w:tcPr>
            <w:tcW w:w="735" w:type="dxa"/>
            <w:vAlign w:val="center"/>
          </w:tcPr>
          <w:p w:rsidR="002C5E78" w:rsidRPr="00151BB3" w:rsidRDefault="002C5E78" w:rsidP="00686AD3">
            <w:pPr>
              <w:spacing w:line="312" w:lineRule="auto"/>
              <w:jc w:val="center"/>
              <w:rPr>
                <w:szCs w:val="21"/>
              </w:rPr>
            </w:pPr>
            <w:r>
              <w:rPr>
                <w:szCs w:val="21"/>
              </w:rPr>
              <w:t>6</w:t>
            </w:r>
          </w:p>
        </w:tc>
        <w:tc>
          <w:tcPr>
            <w:tcW w:w="735" w:type="dxa"/>
            <w:vAlign w:val="center"/>
          </w:tcPr>
          <w:p w:rsidR="002C5E78" w:rsidRPr="00151BB3" w:rsidRDefault="002C5E78" w:rsidP="00686AD3">
            <w:pPr>
              <w:spacing w:line="312" w:lineRule="auto"/>
              <w:jc w:val="center"/>
              <w:rPr>
                <w:szCs w:val="21"/>
              </w:rPr>
            </w:pPr>
          </w:p>
        </w:tc>
      </w:tr>
      <w:tr w:rsidR="002C5E78" w:rsidRPr="00151BB3" w:rsidTr="00686AD3">
        <w:tc>
          <w:tcPr>
            <w:tcW w:w="740" w:type="dxa"/>
            <w:vAlign w:val="center"/>
          </w:tcPr>
          <w:p w:rsidR="002C5E78" w:rsidRPr="00151BB3" w:rsidRDefault="002C5E78" w:rsidP="00686AD3">
            <w:pPr>
              <w:spacing w:line="312" w:lineRule="auto"/>
              <w:jc w:val="center"/>
              <w:rPr>
                <w:szCs w:val="21"/>
              </w:rPr>
            </w:pPr>
            <w:r>
              <w:rPr>
                <w:rFonts w:hint="eastAsia"/>
                <w:szCs w:val="21"/>
              </w:rPr>
              <w:t>8</w:t>
            </w:r>
          </w:p>
        </w:tc>
        <w:tc>
          <w:tcPr>
            <w:tcW w:w="3476" w:type="dxa"/>
            <w:vAlign w:val="center"/>
          </w:tcPr>
          <w:p w:rsidR="002C5E78" w:rsidRPr="00AF0DE3" w:rsidRDefault="002C5E78" w:rsidP="00686AD3">
            <w:pPr>
              <w:spacing w:line="312" w:lineRule="auto"/>
              <w:rPr>
                <w:color w:val="000000"/>
                <w:szCs w:val="21"/>
              </w:rPr>
            </w:pPr>
            <w:r w:rsidRPr="00B00F6E">
              <w:rPr>
                <w:rFonts w:hint="eastAsia"/>
                <w:color w:val="000000"/>
                <w:szCs w:val="21"/>
              </w:rPr>
              <w:t>机场营销</w:t>
            </w:r>
          </w:p>
        </w:tc>
        <w:tc>
          <w:tcPr>
            <w:tcW w:w="2084" w:type="dxa"/>
            <w:vAlign w:val="center"/>
          </w:tcPr>
          <w:p w:rsidR="002C5E78" w:rsidRPr="00B61287" w:rsidRDefault="002C5E78" w:rsidP="00686AD3">
            <w:pPr>
              <w:spacing w:line="312" w:lineRule="auto"/>
              <w:jc w:val="center"/>
              <w:rPr>
                <w:szCs w:val="21"/>
              </w:rPr>
            </w:pPr>
            <w:r w:rsidRPr="00B61287">
              <w:rPr>
                <w:szCs w:val="21"/>
              </w:rPr>
              <w:t>目标</w:t>
            </w:r>
            <w:r w:rsidRPr="00B61287">
              <w:rPr>
                <w:rFonts w:hint="eastAsia"/>
                <w:szCs w:val="21"/>
              </w:rPr>
              <w:t>3</w:t>
            </w:r>
            <w:r>
              <w:rPr>
                <w:rFonts w:hint="eastAsia"/>
                <w:szCs w:val="21"/>
              </w:rPr>
              <w:t>、</w:t>
            </w:r>
            <w:r>
              <w:rPr>
                <w:rFonts w:hint="eastAsia"/>
                <w:szCs w:val="21"/>
              </w:rPr>
              <w:t>5</w:t>
            </w:r>
          </w:p>
        </w:tc>
        <w:tc>
          <w:tcPr>
            <w:tcW w:w="1470" w:type="dxa"/>
            <w:vAlign w:val="center"/>
          </w:tcPr>
          <w:p w:rsidR="002C5E78" w:rsidRPr="00B61287" w:rsidRDefault="002C5E78" w:rsidP="00686AD3">
            <w:pPr>
              <w:spacing w:line="312" w:lineRule="auto"/>
              <w:jc w:val="center"/>
              <w:rPr>
                <w:szCs w:val="21"/>
              </w:rPr>
            </w:pPr>
            <w:r>
              <w:rPr>
                <w:szCs w:val="21"/>
              </w:rPr>
              <w:t>1</w:t>
            </w:r>
            <w:r w:rsidRPr="00B61287">
              <w:rPr>
                <w:szCs w:val="21"/>
              </w:rPr>
              <w:t>-2</w:t>
            </w:r>
            <w:r>
              <w:rPr>
                <w:rFonts w:hint="eastAsia"/>
                <w:szCs w:val="21"/>
              </w:rPr>
              <w:t>、</w:t>
            </w:r>
            <w:r w:rsidRPr="00B61287">
              <w:rPr>
                <w:szCs w:val="21"/>
              </w:rPr>
              <w:t>5-2</w:t>
            </w:r>
            <w:r w:rsidRPr="00B61287">
              <w:rPr>
                <w:szCs w:val="21"/>
              </w:rPr>
              <w:t>、</w:t>
            </w:r>
            <w:r w:rsidRPr="00B61287">
              <w:rPr>
                <w:szCs w:val="21"/>
              </w:rPr>
              <w:t>11-1</w:t>
            </w:r>
          </w:p>
        </w:tc>
        <w:tc>
          <w:tcPr>
            <w:tcW w:w="735" w:type="dxa"/>
            <w:vAlign w:val="center"/>
          </w:tcPr>
          <w:p w:rsidR="002C5E78" w:rsidRPr="00151BB3" w:rsidRDefault="002C5E78" w:rsidP="00686AD3">
            <w:pPr>
              <w:spacing w:line="312" w:lineRule="auto"/>
              <w:jc w:val="center"/>
              <w:rPr>
                <w:szCs w:val="21"/>
              </w:rPr>
            </w:pPr>
            <w:r>
              <w:rPr>
                <w:szCs w:val="21"/>
              </w:rPr>
              <w:t>3</w:t>
            </w:r>
          </w:p>
        </w:tc>
        <w:tc>
          <w:tcPr>
            <w:tcW w:w="735" w:type="dxa"/>
            <w:vAlign w:val="center"/>
          </w:tcPr>
          <w:p w:rsidR="002C5E78" w:rsidRPr="00151BB3" w:rsidRDefault="002C5E78" w:rsidP="00686AD3">
            <w:pPr>
              <w:spacing w:line="312" w:lineRule="auto"/>
              <w:jc w:val="center"/>
              <w:rPr>
                <w:szCs w:val="21"/>
              </w:rPr>
            </w:pPr>
          </w:p>
        </w:tc>
      </w:tr>
      <w:tr w:rsidR="002C5E78" w:rsidRPr="00151BB3" w:rsidTr="00686AD3">
        <w:tc>
          <w:tcPr>
            <w:tcW w:w="740" w:type="dxa"/>
            <w:vAlign w:val="center"/>
          </w:tcPr>
          <w:p w:rsidR="002C5E78" w:rsidRDefault="002C5E78" w:rsidP="00686AD3">
            <w:pPr>
              <w:spacing w:line="312" w:lineRule="auto"/>
              <w:jc w:val="center"/>
              <w:rPr>
                <w:szCs w:val="21"/>
              </w:rPr>
            </w:pPr>
            <w:r>
              <w:rPr>
                <w:rFonts w:hint="eastAsia"/>
                <w:szCs w:val="21"/>
              </w:rPr>
              <w:t>9</w:t>
            </w:r>
          </w:p>
        </w:tc>
        <w:tc>
          <w:tcPr>
            <w:tcW w:w="3476" w:type="dxa"/>
            <w:vAlign w:val="center"/>
          </w:tcPr>
          <w:p w:rsidR="002C5E78" w:rsidRPr="00AF0DE3" w:rsidRDefault="002C5E78" w:rsidP="00686AD3">
            <w:pPr>
              <w:spacing w:line="312" w:lineRule="auto"/>
              <w:rPr>
                <w:color w:val="000000"/>
                <w:szCs w:val="21"/>
              </w:rPr>
            </w:pPr>
            <w:r w:rsidRPr="00B00F6E">
              <w:rPr>
                <w:rFonts w:hint="eastAsia"/>
                <w:color w:val="000000"/>
                <w:szCs w:val="21"/>
              </w:rPr>
              <w:t>机场的成本与收入</w:t>
            </w:r>
          </w:p>
        </w:tc>
        <w:tc>
          <w:tcPr>
            <w:tcW w:w="2084" w:type="dxa"/>
            <w:vAlign w:val="center"/>
          </w:tcPr>
          <w:p w:rsidR="002C5E78" w:rsidRPr="00B61287" w:rsidRDefault="002C5E78" w:rsidP="00686AD3">
            <w:pPr>
              <w:spacing w:line="312" w:lineRule="auto"/>
              <w:jc w:val="center"/>
              <w:rPr>
                <w:szCs w:val="21"/>
              </w:rPr>
            </w:pPr>
            <w:r>
              <w:rPr>
                <w:rFonts w:hint="eastAsia"/>
                <w:szCs w:val="21"/>
              </w:rPr>
              <w:t>目标</w:t>
            </w:r>
            <w:r>
              <w:rPr>
                <w:rFonts w:hint="eastAsia"/>
                <w:szCs w:val="21"/>
              </w:rPr>
              <w:t>4</w:t>
            </w:r>
            <w:r>
              <w:rPr>
                <w:rFonts w:hint="eastAsia"/>
                <w:szCs w:val="21"/>
              </w:rPr>
              <w:t>、</w:t>
            </w:r>
            <w:r>
              <w:rPr>
                <w:rFonts w:hint="eastAsia"/>
                <w:szCs w:val="21"/>
              </w:rPr>
              <w:t>5</w:t>
            </w:r>
          </w:p>
        </w:tc>
        <w:tc>
          <w:tcPr>
            <w:tcW w:w="1470" w:type="dxa"/>
            <w:vAlign w:val="center"/>
          </w:tcPr>
          <w:p w:rsidR="002C5E78" w:rsidRPr="00B61287" w:rsidRDefault="002C5E78" w:rsidP="00686AD3">
            <w:pPr>
              <w:spacing w:line="312" w:lineRule="auto"/>
              <w:jc w:val="center"/>
              <w:rPr>
                <w:szCs w:val="21"/>
              </w:rPr>
            </w:pPr>
            <w:r>
              <w:rPr>
                <w:rFonts w:hint="eastAsia"/>
                <w:szCs w:val="21"/>
              </w:rPr>
              <w:t>2-</w:t>
            </w:r>
            <w:r>
              <w:rPr>
                <w:szCs w:val="21"/>
              </w:rPr>
              <w:t>1</w:t>
            </w:r>
            <w:r>
              <w:rPr>
                <w:rFonts w:hint="eastAsia"/>
                <w:szCs w:val="21"/>
              </w:rPr>
              <w:t>、</w:t>
            </w:r>
            <w:r>
              <w:rPr>
                <w:rFonts w:hint="eastAsia"/>
                <w:szCs w:val="21"/>
              </w:rPr>
              <w:t>5-</w:t>
            </w:r>
            <w:r>
              <w:rPr>
                <w:szCs w:val="21"/>
              </w:rPr>
              <w:t>2</w:t>
            </w:r>
            <w:r>
              <w:rPr>
                <w:rFonts w:hint="eastAsia"/>
                <w:szCs w:val="21"/>
              </w:rPr>
              <w:t>、</w:t>
            </w:r>
            <w:r>
              <w:rPr>
                <w:rFonts w:hint="eastAsia"/>
                <w:szCs w:val="21"/>
              </w:rPr>
              <w:t>1</w:t>
            </w:r>
            <w:r>
              <w:rPr>
                <w:szCs w:val="21"/>
              </w:rPr>
              <w:t>1</w:t>
            </w:r>
            <w:r>
              <w:rPr>
                <w:rFonts w:hint="eastAsia"/>
                <w:szCs w:val="21"/>
              </w:rPr>
              <w:t>-</w:t>
            </w:r>
            <w:r>
              <w:rPr>
                <w:szCs w:val="21"/>
              </w:rPr>
              <w:t>1</w:t>
            </w:r>
          </w:p>
        </w:tc>
        <w:tc>
          <w:tcPr>
            <w:tcW w:w="735" w:type="dxa"/>
            <w:vAlign w:val="center"/>
          </w:tcPr>
          <w:p w:rsidR="002C5E78" w:rsidRDefault="002C5E78" w:rsidP="00686AD3">
            <w:pPr>
              <w:spacing w:line="312" w:lineRule="auto"/>
              <w:jc w:val="center"/>
              <w:rPr>
                <w:szCs w:val="21"/>
              </w:rPr>
            </w:pPr>
            <w:r>
              <w:rPr>
                <w:rFonts w:hint="eastAsia"/>
                <w:szCs w:val="21"/>
              </w:rPr>
              <w:t>3</w:t>
            </w:r>
          </w:p>
        </w:tc>
        <w:tc>
          <w:tcPr>
            <w:tcW w:w="735" w:type="dxa"/>
            <w:vAlign w:val="center"/>
          </w:tcPr>
          <w:p w:rsidR="002C5E78" w:rsidRPr="00151BB3" w:rsidRDefault="002C5E78" w:rsidP="00686AD3">
            <w:pPr>
              <w:spacing w:line="312" w:lineRule="auto"/>
              <w:jc w:val="center"/>
              <w:rPr>
                <w:szCs w:val="21"/>
              </w:rPr>
            </w:pPr>
          </w:p>
        </w:tc>
      </w:tr>
      <w:tr w:rsidR="002C5E78" w:rsidRPr="00151BB3" w:rsidTr="00686AD3">
        <w:tc>
          <w:tcPr>
            <w:tcW w:w="740" w:type="dxa"/>
            <w:vAlign w:val="center"/>
          </w:tcPr>
          <w:p w:rsidR="002C5E78" w:rsidRDefault="002C5E78" w:rsidP="00686AD3">
            <w:pPr>
              <w:spacing w:line="312" w:lineRule="auto"/>
              <w:jc w:val="center"/>
              <w:rPr>
                <w:szCs w:val="21"/>
              </w:rPr>
            </w:pPr>
            <w:r>
              <w:rPr>
                <w:rFonts w:hint="eastAsia"/>
                <w:szCs w:val="21"/>
              </w:rPr>
              <w:t>1</w:t>
            </w:r>
            <w:r>
              <w:rPr>
                <w:szCs w:val="21"/>
              </w:rPr>
              <w:t>0</w:t>
            </w:r>
          </w:p>
        </w:tc>
        <w:tc>
          <w:tcPr>
            <w:tcW w:w="3476" w:type="dxa"/>
            <w:vAlign w:val="center"/>
          </w:tcPr>
          <w:p w:rsidR="002C5E78" w:rsidRPr="00AF0DE3" w:rsidRDefault="002C5E78" w:rsidP="00686AD3">
            <w:pPr>
              <w:spacing w:line="312" w:lineRule="auto"/>
              <w:rPr>
                <w:color w:val="000000"/>
                <w:szCs w:val="21"/>
              </w:rPr>
            </w:pPr>
            <w:r w:rsidRPr="00B00F6E">
              <w:rPr>
                <w:rFonts w:hint="eastAsia"/>
                <w:color w:val="000000"/>
                <w:szCs w:val="21"/>
              </w:rPr>
              <w:t>机场融资</w:t>
            </w:r>
          </w:p>
        </w:tc>
        <w:tc>
          <w:tcPr>
            <w:tcW w:w="2084" w:type="dxa"/>
            <w:vAlign w:val="center"/>
          </w:tcPr>
          <w:p w:rsidR="002C5E78" w:rsidRPr="00B61287" w:rsidRDefault="002C5E78" w:rsidP="00686AD3">
            <w:pPr>
              <w:spacing w:line="312" w:lineRule="auto"/>
              <w:jc w:val="center"/>
              <w:rPr>
                <w:szCs w:val="21"/>
              </w:rPr>
            </w:pPr>
            <w:r>
              <w:rPr>
                <w:rFonts w:hint="eastAsia"/>
                <w:szCs w:val="21"/>
              </w:rPr>
              <w:t>目标</w:t>
            </w:r>
            <w:r>
              <w:rPr>
                <w:rFonts w:hint="eastAsia"/>
                <w:szCs w:val="21"/>
              </w:rPr>
              <w:t>4</w:t>
            </w:r>
            <w:r>
              <w:rPr>
                <w:rFonts w:hint="eastAsia"/>
                <w:szCs w:val="21"/>
              </w:rPr>
              <w:t>、</w:t>
            </w:r>
            <w:r>
              <w:rPr>
                <w:rFonts w:hint="eastAsia"/>
                <w:szCs w:val="21"/>
              </w:rPr>
              <w:t>5</w:t>
            </w:r>
          </w:p>
        </w:tc>
        <w:tc>
          <w:tcPr>
            <w:tcW w:w="1470" w:type="dxa"/>
            <w:vAlign w:val="center"/>
          </w:tcPr>
          <w:p w:rsidR="002C5E78" w:rsidRPr="00B61287" w:rsidRDefault="002C5E78" w:rsidP="00686AD3">
            <w:pPr>
              <w:spacing w:line="312" w:lineRule="auto"/>
              <w:jc w:val="center"/>
              <w:rPr>
                <w:szCs w:val="21"/>
              </w:rPr>
            </w:pPr>
            <w:r>
              <w:rPr>
                <w:rFonts w:hint="eastAsia"/>
                <w:szCs w:val="21"/>
              </w:rPr>
              <w:t>2-</w:t>
            </w:r>
            <w:r>
              <w:rPr>
                <w:szCs w:val="21"/>
              </w:rPr>
              <w:t>1</w:t>
            </w:r>
            <w:r>
              <w:rPr>
                <w:rFonts w:hint="eastAsia"/>
                <w:szCs w:val="21"/>
              </w:rPr>
              <w:t>、</w:t>
            </w:r>
            <w:r>
              <w:rPr>
                <w:rFonts w:hint="eastAsia"/>
                <w:szCs w:val="21"/>
              </w:rPr>
              <w:t>5-</w:t>
            </w:r>
            <w:r>
              <w:rPr>
                <w:szCs w:val="21"/>
              </w:rPr>
              <w:t>2</w:t>
            </w:r>
            <w:r>
              <w:rPr>
                <w:rFonts w:hint="eastAsia"/>
                <w:szCs w:val="21"/>
              </w:rPr>
              <w:t>、</w:t>
            </w:r>
            <w:r>
              <w:rPr>
                <w:rFonts w:hint="eastAsia"/>
                <w:szCs w:val="21"/>
              </w:rPr>
              <w:t>1</w:t>
            </w:r>
            <w:r>
              <w:rPr>
                <w:szCs w:val="21"/>
              </w:rPr>
              <w:t>1</w:t>
            </w:r>
            <w:r>
              <w:rPr>
                <w:rFonts w:hint="eastAsia"/>
                <w:szCs w:val="21"/>
              </w:rPr>
              <w:t>-</w:t>
            </w:r>
            <w:r>
              <w:rPr>
                <w:szCs w:val="21"/>
              </w:rPr>
              <w:t>1</w:t>
            </w:r>
          </w:p>
        </w:tc>
        <w:tc>
          <w:tcPr>
            <w:tcW w:w="735" w:type="dxa"/>
            <w:vAlign w:val="center"/>
          </w:tcPr>
          <w:p w:rsidR="002C5E78" w:rsidRDefault="002C5E78" w:rsidP="00686AD3">
            <w:pPr>
              <w:spacing w:line="312" w:lineRule="auto"/>
              <w:jc w:val="center"/>
              <w:rPr>
                <w:szCs w:val="21"/>
              </w:rPr>
            </w:pPr>
            <w:r>
              <w:rPr>
                <w:rFonts w:hint="eastAsia"/>
                <w:szCs w:val="21"/>
              </w:rPr>
              <w:t>3</w:t>
            </w:r>
          </w:p>
        </w:tc>
        <w:tc>
          <w:tcPr>
            <w:tcW w:w="735" w:type="dxa"/>
            <w:vAlign w:val="center"/>
          </w:tcPr>
          <w:p w:rsidR="002C5E78" w:rsidRPr="00151BB3" w:rsidRDefault="002C5E78" w:rsidP="00686AD3">
            <w:pPr>
              <w:spacing w:line="312" w:lineRule="auto"/>
              <w:jc w:val="center"/>
              <w:rPr>
                <w:szCs w:val="21"/>
              </w:rPr>
            </w:pPr>
          </w:p>
        </w:tc>
      </w:tr>
      <w:tr w:rsidR="002C5E78" w:rsidRPr="00151BB3" w:rsidTr="00686AD3">
        <w:tc>
          <w:tcPr>
            <w:tcW w:w="740" w:type="dxa"/>
            <w:vAlign w:val="center"/>
          </w:tcPr>
          <w:p w:rsidR="002C5E78" w:rsidRDefault="002C5E78" w:rsidP="00686AD3">
            <w:pPr>
              <w:spacing w:line="312" w:lineRule="auto"/>
              <w:jc w:val="center"/>
              <w:rPr>
                <w:szCs w:val="21"/>
              </w:rPr>
            </w:pPr>
            <w:r>
              <w:rPr>
                <w:rFonts w:hint="eastAsia"/>
                <w:szCs w:val="21"/>
              </w:rPr>
              <w:t>1</w:t>
            </w:r>
            <w:r>
              <w:rPr>
                <w:szCs w:val="21"/>
              </w:rPr>
              <w:t>1</w:t>
            </w:r>
          </w:p>
        </w:tc>
        <w:tc>
          <w:tcPr>
            <w:tcW w:w="3476" w:type="dxa"/>
            <w:vAlign w:val="center"/>
          </w:tcPr>
          <w:p w:rsidR="002C5E78" w:rsidRPr="00AF0DE3" w:rsidRDefault="002C5E78" w:rsidP="00686AD3">
            <w:pPr>
              <w:spacing w:line="312" w:lineRule="auto"/>
              <w:rPr>
                <w:color w:val="000000"/>
                <w:szCs w:val="21"/>
              </w:rPr>
            </w:pPr>
            <w:r w:rsidRPr="00B00F6E">
              <w:rPr>
                <w:rFonts w:hint="eastAsia"/>
                <w:color w:val="000000"/>
                <w:szCs w:val="21"/>
              </w:rPr>
              <w:t>机场环保与机场公共关系</w:t>
            </w:r>
          </w:p>
        </w:tc>
        <w:tc>
          <w:tcPr>
            <w:tcW w:w="2084" w:type="dxa"/>
            <w:vAlign w:val="center"/>
          </w:tcPr>
          <w:p w:rsidR="002C5E78" w:rsidRPr="00B61287" w:rsidRDefault="002C5E78" w:rsidP="00686AD3">
            <w:pPr>
              <w:spacing w:line="312" w:lineRule="auto"/>
              <w:jc w:val="center"/>
              <w:rPr>
                <w:szCs w:val="21"/>
              </w:rPr>
            </w:pPr>
            <w:r>
              <w:rPr>
                <w:rFonts w:hint="eastAsia"/>
                <w:szCs w:val="21"/>
              </w:rPr>
              <w:t>目标</w:t>
            </w:r>
            <w:r>
              <w:rPr>
                <w:rFonts w:hint="eastAsia"/>
                <w:szCs w:val="21"/>
              </w:rPr>
              <w:t>3</w:t>
            </w:r>
            <w:r>
              <w:rPr>
                <w:rFonts w:hint="eastAsia"/>
                <w:szCs w:val="21"/>
              </w:rPr>
              <w:t>、</w:t>
            </w:r>
            <w:r>
              <w:rPr>
                <w:rFonts w:hint="eastAsia"/>
                <w:szCs w:val="21"/>
              </w:rPr>
              <w:t>6</w:t>
            </w:r>
          </w:p>
        </w:tc>
        <w:tc>
          <w:tcPr>
            <w:tcW w:w="1470" w:type="dxa"/>
            <w:vAlign w:val="center"/>
          </w:tcPr>
          <w:p w:rsidR="002C5E78" w:rsidRPr="00B61287" w:rsidRDefault="002C5E78" w:rsidP="00686AD3">
            <w:pPr>
              <w:spacing w:line="312" w:lineRule="auto"/>
              <w:jc w:val="center"/>
              <w:rPr>
                <w:szCs w:val="21"/>
              </w:rPr>
            </w:pPr>
            <w:r>
              <w:rPr>
                <w:rFonts w:hint="eastAsia"/>
                <w:szCs w:val="21"/>
              </w:rPr>
              <w:t>1-</w:t>
            </w:r>
            <w:r>
              <w:rPr>
                <w:szCs w:val="21"/>
              </w:rPr>
              <w:t>2</w:t>
            </w:r>
            <w:r>
              <w:rPr>
                <w:rFonts w:hint="eastAsia"/>
                <w:szCs w:val="21"/>
              </w:rPr>
              <w:t>、</w:t>
            </w:r>
            <w:r>
              <w:rPr>
                <w:rFonts w:hint="eastAsia"/>
                <w:szCs w:val="21"/>
              </w:rPr>
              <w:t>2-</w:t>
            </w:r>
            <w:r>
              <w:rPr>
                <w:szCs w:val="21"/>
              </w:rPr>
              <w:t>1</w:t>
            </w:r>
            <w:r>
              <w:rPr>
                <w:rFonts w:hint="eastAsia"/>
                <w:szCs w:val="21"/>
              </w:rPr>
              <w:t>、</w:t>
            </w:r>
            <w:r>
              <w:rPr>
                <w:rFonts w:hint="eastAsia"/>
                <w:szCs w:val="21"/>
              </w:rPr>
              <w:t>5-</w:t>
            </w:r>
            <w:r>
              <w:rPr>
                <w:szCs w:val="21"/>
              </w:rPr>
              <w:t>2</w:t>
            </w:r>
          </w:p>
        </w:tc>
        <w:tc>
          <w:tcPr>
            <w:tcW w:w="735" w:type="dxa"/>
            <w:vAlign w:val="center"/>
          </w:tcPr>
          <w:p w:rsidR="002C5E78" w:rsidRDefault="002C5E78" w:rsidP="00686AD3">
            <w:pPr>
              <w:spacing w:line="312" w:lineRule="auto"/>
              <w:jc w:val="center"/>
              <w:rPr>
                <w:szCs w:val="21"/>
              </w:rPr>
            </w:pPr>
            <w:r>
              <w:rPr>
                <w:rFonts w:hint="eastAsia"/>
                <w:szCs w:val="21"/>
              </w:rPr>
              <w:t>3</w:t>
            </w:r>
          </w:p>
        </w:tc>
        <w:tc>
          <w:tcPr>
            <w:tcW w:w="735" w:type="dxa"/>
            <w:vAlign w:val="center"/>
          </w:tcPr>
          <w:p w:rsidR="002C5E78" w:rsidRPr="00151BB3" w:rsidRDefault="002C5E78" w:rsidP="00686AD3">
            <w:pPr>
              <w:spacing w:line="312" w:lineRule="auto"/>
              <w:jc w:val="center"/>
              <w:rPr>
                <w:szCs w:val="21"/>
              </w:rPr>
            </w:pPr>
          </w:p>
        </w:tc>
      </w:tr>
      <w:tr w:rsidR="002C5E78" w:rsidRPr="00151BB3" w:rsidTr="00686AD3">
        <w:tc>
          <w:tcPr>
            <w:tcW w:w="740" w:type="dxa"/>
            <w:vAlign w:val="center"/>
          </w:tcPr>
          <w:p w:rsidR="002C5E78" w:rsidRDefault="002C5E78" w:rsidP="00686AD3">
            <w:pPr>
              <w:spacing w:line="312" w:lineRule="auto"/>
              <w:jc w:val="center"/>
              <w:rPr>
                <w:szCs w:val="21"/>
              </w:rPr>
            </w:pPr>
            <w:r>
              <w:rPr>
                <w:rFonts w:hint="eastAsia"/>
                <w:szCs w:val="21"/>
              </w:rPr>
              <w:t>1</w:t>
            </w:r>
            <w:r>
              <w:rPr>
                <w:szCs w:val="21"/>
              </w:rPr>
              <w:t>2</w:t>
            </w:r>
          </w:p>
        </w:tc>
        <w:tc>
          <w:tcPr>
            <w:tcW w:w="3476" w:type="dxa"/>
            <w:vAlign w:val="center"/>
          </w:tcPr>
          <w:p w:rsidR="002C5E78" w:rsidRPr="00AF0DE3" w:rsidRDefault="002C5E78" w:rsidP="00686AD3">
            <w:pPr>
              <w:spacing w:line="312" w:lineRule="auto"/>
              <w:rPr>
                <w:color w:val="000000"/>
                <w:szCs w:val="21"/>
              </w:rPr>
            </w:pPr>
            <w:r w:rsidRPr="00B00F6E">
              <w:rPr>
                <w:rFonts w:hint="eastAsia"/>
                <w:color w:val="000000"/>
                <w:szCs w:val="21"/>
              </w:rPr>
              <w:t>机场发展与战略管理</w:t>
            </w:r>
          </w:p>
        </w:tc>
        <w:tc>
          <w:tcPr>
            <w:tcW w:w="2084" w:type="dxa"/>
            <w:vAlign w:val="center"/>
          </w:tcPr>
          <w:p w:rsidR="002C5E78" w:rsidRPr="00B61287" w:rsidRDefault="002C5E78" w:rsidP="00686AD3">
            <w:pPr>
              <w:spacing w:line="312" w:lineRule="auto"/>
              <w:jc w:val="center"/>
              <w:rPr>
                <w:szCs w:val="21"/>
              </w:rPr>
            </w:pPr>
            <w:r>
              <w:rPr>
                <w:rFonts w:hint="eastAsia"/>
                <w:szCs w:val="21"/>
              </w:rPr>
              <w:t>目标</w:t>
            </w:r>
            <w:r>
              <w:rPr>
                <w:rFonts w:hint="eastAsia"/>
                <w:szCs w:val="21"/>
              </w:rPr>
              <w:t>6</w:t>
            </w:r>
          </w:p>
        </w:tc>
        <w:tc>
          <w:tcPr>
            <w:tcW w:w="1470" w:type="dxa"/>
            <w:vAlign w:val="center"/>
          </w:tcPr>
          <w:p w:rsidR="002C5E78" w:rsidRPr="00B61287" w:rsidRDefault="002C5E78" w:rsidP="00686AD3">
            <w:pPr>
              <w:spacing w:line="312" w:lineRule="auto"/>
              <w:jc w:val="center"/>
              <w:rPr>
                <w:szCs w:val="21"/>
              </w:rPr>
            </w:pPr>
            <w:r>
              <w:rPr>
                <w:szCs w:val="21"/>
              </w:rPr>
              <w:t>1</w:t>
            </w:r>
            <w:r w:rsidRPr="00B61287">
              <w:rPr>
                <w:szCs w:val="21"/>
              </w:rPr>
              <w:t>-2</w:t>
            </w:r>
            <w:r>
              <w:rPr>
                <w:rFonts w:hint="eastAsia"/>
                <w:szCs w:val="21"/>
              </w:rPr>
              <w:t>、</w:t>
            </w:r>
            <w:r>
              <w:rPr>
                <w:rFonts w:hint="eastAsia"/>
                <w:szCs w:val="21"/>
              </w:rPr>
              <w:t>2-</w:t>
            </w:r>
            <w:r>
              <w:rPr>
                <w:szCs w:val="21"/>
              </w:rPr>
              <w:t>1</w:t>
            </w:r>
            <w:r>
              <w:rPr>
                <w:rFonts w:hint="eastAsia"/>
                <w:szCs w:val="21"/>
              </w:rPr>
              <w:t>、</w:t>
            </w:r>
            <w:r>
              <w:rPr>
                <w:rFonts w:hint="eastAsia"/>
                <w:szCs w:val="21"/>
              </w:rPr>
              <w:t>5-</w:t>
            </w:r>
            <w:r>
              <w:rPr>
                <w:szCs w:val="21"/>
              </w:rPr>
              <w:t>2</w:t>
            </w:r>
          </w:p>
        </w:tc>
        <w:tc>
          <w:tcPr>
            <w:tcW w:w="735" w:type="dxa"/>
            <w:vAlign w:val="center"/>
          </w:tcPr>
          <w:p w:rsidR="002C5E78" w:rsidRDefault="002C5E78" w:rsidP="00686AD3">
            <w:pPr>
              <w:spacing w:line="312" w:lineRule="auto"/>
              <w:jc w:val="center"/>
              <w:rPr>
                <w:szCs w:val="21"/>
              </w:rPr>
            </w:pPr>
            <w:r>
              <w:rPr>
                <w:szCs w:val="21"/>
              </w:rPr>
              <w:t>9</w:t>
            </w:r>
          </w:p>
        </w:tc>
        <w:tc>
          <w:tcPr>
            <w:tcW w:w="735" w:type="dxa"/>
            <w:vAlign w:val="center"/>
          </w:tcPr>
          <w:p w:rsidR="002C5E78" w:rsidRPr="00151BB3" w:rsidRDefault="002C5E78" w:rsidP="00686AD3">
            <w:pPr>
              <w:spacing w:line="312" w:lineRule="auto"/>
              <w:jc w:val="center"/>
              <w:rPr>
                <w:szCs w:val="21"/>
              </w:rPr>
            </w:pPr>
          </w:p>
        </w:tc>
      </w:tr>
      <w:tr w:rsidR="002C5E78" w:rsidRPr="00151BB3" w:rsidTr="00686AD3">
        <w:tc>
          <w:tcPr>
            <w:tcW w:w="7770" w:type="dxa"/>
            <w:gridSpan w:val="4"/>
            <w:vAlign w:val="center"/>
          </w:tcPr>
          <w:p w:rsidR="002C5E78" w:rsidRPr="00151BB3" w:rsidRDefault="002C5E78" w:rsidP="00686AD3">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2C5E78" w:rsidRPr="00151BB3" w:rsidRDefault="002C5E78" w:rsidP="00686AD3">
            <w:pPr>
              <w:spacing w:line="312" w:lineRule="auto"/>
              <w:jc w:val="center"/>
              <w:rPr>
                <w:szCs w:val="21"/>
              </w:rPr>
            </w:pPr>
            <w:r>
              <w:rPr>
                <w:szCs w:val="21"/>
              </w:rPr>
              <w:t>48</w:t>
            </w:r>
          </w:p>
        </w:tc>
        <w:tc>
          <w:tcPr>
            <w:tcW w:w="735" w:type="dxa"/>
            <w:vAlign w:val="center"/>
          </w:tcPr>
          <w:p w:rsidR="002C5E78" w:rsidRPr="00151BB3" w:rsidRDefault="002C5E78" w:rsidP="00686AD3">
            <w:pPr>
              <w:spacing w:line="312" w:lineRule="auto"/>
              <w:jc w:val="center"/>
              <w:rPr>
                <w:szCs w:val="21"/>
              </w:rPr>
            </w:pPr>
          </w:p>
        </w:tc>
      </w:tr>
    </w:tbl>
    <w:p w:rsidR="002C5E78" w:rsidRPr="009D436E" w:rsidRDefault="002C5E78" w:rsidP="002C5E78">
      <w:pPr>
        <w:spacing w:line="360" w:lineRule="auto"/>
        <w:ind w:firstLineChars="200" w:firstLine="562"/>
        <w:rPr>
          <w:b/>
          <w:sz w:val="28"/>
          <w:szCs w:val="28"/>
        </w:rPr>
      </w:pPr>
      <w:r>
        <w:rPr>
          <w:rFonts w:hint="eastAsia"/>
          <w:b/>
          <w:sz w:val="28"/>
          <w:szCs w:val="28"/>
        </w:rPr>
        <w:t>四、课程实施</w:t>
      </w:r>
    </w:p>
    <w:p w:rsidR="002C5E78" w:rsidRDefault="002C5E78" w:rsidP="002C5E78">
      <w:pPr>
        <w:spacing w:line="360" w:lineRule="auto"/>
        <w:ind w:firstLine="480"/>
        <w:rPr>
          <w:sz w:val="24"/>
        </w:rPr>
      </w:pPr>
      <w:r w:rsidRPr="00827E0E">
        <w:rPr>
          <w:sz w:val="24"/>
        </w:rPr>
        <w:t>（一）</w:t>
      </w:r>
      <w:r w:rsidRPr="00ED25A3">
        <w:rPr>
          <w:rFonts w:hint="eastAsia"/>
          <w:color w:val="000000"/>
          <w:sz w:val="24"/>
        </w:rPr>
        <w:t>本课程</w:t>
      </w:r>
      <w:r>
        <w:rPr>
          <w:rFonts w:hint="eastAsia"/>
          <w:color w:val="000000"/>
          <w:sz w:val="24"/>
        </w:rPr>
        <w:t>包含机场经营与管理的理论与</w:t>
      </w:r>
      <w:r w:rsidRPr="00ED25A3">
        <w:rPr>
          <w:rFonts w:hint="eastAsia"/>
          <w:color w:val="000000"/>
          <w:sz w:val="24"/>
        </w:rPr>
        <w:t>实践</w:t>
      </w:r>
      <w:r>
        <w:rPr>
          <w:rFonts w:hint="eastAsia"/>
          <w:color w:val="000000"/>
          <w:sz w:val="24"/>
        </w:rPr>
        <w:t>，</w:t>
      </w:r>
      <w:r w:rsidRPr="00ED25A3">
        <w:rPr>
          <w:rFonts w:hint="eastAsia"/>
          <w:color w:val="000000"/>
          <w:sz w:val="24"/>
        </w:rPr>
        <w:t>学生不仅要学习</w:t>
      </w:r>
      <w:r>
        <w:rPr>
          <w:rFonts w:hint="eastAsia"/>
          <w:color w:val="000000"/>
          <w:sz w:val="24"/>
        </w:rPr>
        <w:t>机场经营与管理的基本概念、基本</w:t>
      </w:r>
      <w:r w:rsidRPr="00ED25A3">
        <w:rPr>
          <w:rFonts w:hint="eastAsia"/>
          <w:color w:val="000000"/>
          <w:sz w:val="24"/>
        </w:rPr>
        <w:t>理论</w:t>
      </w:r>
      <w:r>
        <w:rPr>
          <w:rFonts w:hint="eastAsia"/>
          <w:color w:val="000000"/>
          <w:sz w:val="24"/>
        </w:rPr>
        <w:t>、基本过程和方法</w:t>
      </w:r>
      <w:r w:rsidRPr="00ED25A3">
        <w:rPr>
          <w:rFonts w:hint="eastAsia"/>
          <w:color w:val="000000"/>
          <w:sz w:val="24"/>
        </w:rPr>
        <w:t>，</w:t>
      </w:r>
      <w:r>
        <w:rPr>
          <w:rFonts w:hint="eastAsia"/>
          <w:color w:val="000000"/>
          <w:sz w:val="24"/>
        </w:rPr>
        <w:t>还要</w:t>
      </w:r>
      <w:r>
        <w:rPr>
          <w:rFonts w:hint="eastAsia"/>
          <w:sz w:val="24"/>
        </w:rPr>
        <w:t>能</w:t>
      </w:r>
      <w:r w:rsidRPr="00C851E3">
        <w:rPr>
          <w:sz w:val="24"/>
        </w:rPr>
        <w:t>针对</w:t>
      </w:r>
      <w:r w:rsidRPr="00FE3E36">
        <w:rPr>
          <w:rFonts w:hint="eastAsia"/>
          <w:sz w:val="24"/>
        </w:rPr>
        <w:t>具体</w:t>
      </w:r>
      <w:r>
        <w:rPr>
          <w:rFonts w:hint="eastAsia"/>
          <w:sz w:val="24"/>
        </w:rPr>
        <w:t>机场经营与管理</w:t>
      </w:r>
      <w:r w:rsidRPr="00FE3E36">
        <w:rPr>
          <w:rFonts w:hint="eastAsia"/>
          <w:sz w:val="24"/>
        </w:rPr>
        <w:t>的问题，能够选择和使用合适的</w:t>
      </w:r>
      <w:r>
        <w:rPr>
          <w:rFonts w:hint="eastAsia"/>
          <w:sz w:val="24"/>
        </w:rPr>
        <w:t>管理</w:t>
      </w:r>
      <w:r w:rsidRPr="00FE3E36">
        <w:rPr>
          <w:rFonts w:hint="eastAsia"/>
          <w:sz w:val="24"/>
        </w:rPr>
        <w:t>工具对问题进行模拟分析和预测或控制</w:t>
      </w:r>
      <w:r>
        <w:rPr>
          <w:rFonts w:hint="eastAsia"/>
          <w:sz w:val="24"/>
        </w:rPr>
        <w:t>。</w:t>
      </w:r>
    </w:p>
    <w:p w:rsidR="002C5E78" w:rsidRDefault="002C5E78" w:rsidP="002C5E78">
      <w:pPr>
        <w:spacing w:line="360" w:lineRule="auto"/>
        <w:ind w:firstLine="480"/>
        <w:rPr>
          <w:sz w:val="24"/>
        </w:rPr>
      </w:pPr>
      <w:r w:rsidRPr="00827E0E">
        <w:rPr>
          <w:sz w:val="24"/>
        </w:rPr>
        <w:t>（二）采用多媒体教学手段，</w:t>
      </w:r>
      <w:r>
        <w:rPr>
          <w:rFonts w:hint="eastAsia"/>
          <w:sz w:val="24"/>
        </w:rPr>
        <w:t>组建学习小组，</w:t>
      </w:r>
      <w:r w:rsidRPr="0094238D">
        <w:rPr>
          <w:rFonts w:hint="eastAsia"/>
          <w:sz w:val="24"/>
        </w:rPr>
        <w:t>在熟悉相关基本理论的基础上，要求同学在课前先查阅相关主题的专业期刊论文和相关数据资料，</w:t>
      </w:r>
      <w:r>
        <w:rPr>
          <w:rFonts w:hint="eastAsia"/>
          <w:sz w:val="24"/>
        </w:rPr>
        <w:t>通过分析，</w:t>
      </w:r>
      <w:r w:rsidRPr="0094238D">
        <w:rPr>
          <w:rFonts w:hint="eastAsia"/>
          <w:sz w:val="24"/>
        </w:rPr>
        <w:t>形成自己的基本观点，在课堂上讨论或者以小组的形式发言。</w:t>
      </w:r>
    </w:p>
    <w:p w:rsidR="002C5E78" w:rsidRDefault="002C5E78" w:rsidP="002C5E78">
      <w:pPr>
        <w:spacing w:line="360" w:lineRule="auto"/>
        <w:ind w:firstLineChars="200" w:firstLine="480"/>
        <w:rPr>
          <w:sz w:val="24"/>
        </w:rPr>
      </w:pPr>
      <w:r w:rsidRPr="00827E0E">
        <w:rPr>
          <w:sz w:val="24"/>
        </w:rPr>
        <w:t>（三）采用案例式教学，引</w:t>
      </w:r>
      <w:r>
        <w:rPr>
          <w:rFonts w:hint="eastAsia"/>
          <w:sz w:val="24"/>
        </w:rPr>
        <w:t>入国内外各大机场运营与管理的实际问题作为案例，引导学生对机场运营与管理的实际</w:t>
      </w:r>
      <w:r w:rsidRPr="00C851E3">
        <w:rPr>
          <w:sz w:val="24"/>
        </w:rPr>
        <w:t>问题进行信息搜索、文献检索，并对相应信息进行分析、研究</w:t>
      </w:r>
      <w:r>
        <w:rPr>
          <w:rFonts w:hint="eastAsia"/>
          <w:sz w:val="24"/>
        </w:rPr>
        <w:t>国内外机场的运营特色和管理特点</w:t>
      </w:r>
      <w:r w:rsidRPr="00C851E3">
        <w:rPr>
          <w:sz w:val="24"/>
        </w:rPr>
        <w:t>。</w:t>
      </w:r>
    </w:p>
    <w:p w:rsidR="002C5E78" w:rsidRPr="006A2AB0" w:rsidRDefault="002C5E78" w:rsidP="002C5E78">
      <w:pPr>
        <w:spacing w:line="360" w:lineRule="auto"/>
        <w:ind w:firstLineChars="200" w:firstLine="480"/>
        <w:rPr>
          <w:bCs/>
          <w:sz w:val="24"/>
        </w:rPr>
      </w:pPr>
      <w:r w:rsidRPr="00827E0E">
        <w:rPr>
          <w:bCs/>
          <w:sz w:val="24"/>
        </w:rPr>
        <w:t>（</w:t>
      </w:r>
      <w:r>
        <w:rPr>
          <w:rFonts w:hint="eastAsia"/>
          <w:bCs/>
          <w:sz w:val="24"/>
        </w:rPr>
        <w:t>四</w:t>
      </w:r>
      <w:r w:rsidRPr="00827E0E">
        <w:rPr>
          <w:bCs/>
          <w:sz w:val="24"/>
        </w:rPr>
        <w:t>）主要教学环节的质量要求如表所示。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2C5E78" w:rsidRPr="004D6F4D" w:rsidTr="00686AD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2C5E78" w:rsidRPr="004D6F4D" w:rsidRDefault="002C5E78" w:rsidP="00686AD3">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2C5E78" w:rsidRPr="004D6F4D" w:rsidRDefault="002C5E78" w:rsidP="00686AD3">
            <w:pPr>
              <w:spacing w:line="276" w:lineRule="auto"/>
              <w:jc w:val="center"/>
              <w:rPr>
                <w:szCs w:val="21"/>
              </w:rPr>
            </w:pPr>
            <w:r w:rsidRPr="004D6F4D">
              <w:rPr>
                <w:bCs/>
                <w:szCs w:val="21"/>
              </w:rPr>
              <w:t>质量</w:t>
            </w:r>
            <w:r w:rsidRPr="004D6F4D">
              <w:rPr>
                <w:rFonts w:hint="eastAsia"/>
                <w:bCs/>
                <w:szCs w:val="21"/>
              </w:rPr>
              <w:t>要求</w:t>
            </w:r>
          </w:p>
        </w:tc>
      </w:tr>
      <w:tr w:rsidR="002C5E78" w:rsidRPr="004D6F4D" w:rsidTr="00686AD3">
        <w:trPr>
          <w:trHeight w:val="1956"/>
          <w:jc w:val="center"/>
        </w:trPr>
        <w:tc>
          <w:tcPr>
            <w:tcW w:w="582" w:type="dxa"/>
            <w:tcBorders>
              <w:left w:val="single" w:sz="8" w:space="0" w:color="auto"/>
            </w:tcBorders>
            <w:vAlign w:val="center"/>
          </w:tcPr>
          <w:p w:rsidR="002C5E78" w:rsidRPr="004D6F4D" w:rsidRDefault="002C5E78" w:rsidP="00686AD3">
            <w:pPr>
              <w:spacing w:line="276" w:lineRule="auto"/>
              <w:jc w:val="center"/>
              <w:rPr>
                <w:szCs w:val="21"/>
              </w:rPr>
            </w:pPr>
            <w:r w:rsidRPr="004D6F4D">
              <w:rPr>
                <w:szCs w:val="21"/>
              </w:rPr>
              <w:t>1</w:t>
            </w:r>
          </w:p>
        </w:tc>
        <w:tc>
          <w:tcPr>
            <w:tcW w:w="1701" w:type="dxa"/>
            <w:tcMar>
              <w:left w:w="28" w:type="dxa"/>
              <w:right w:w="28" w:type="dxa"/>
            </w:tcMar>
            <w:vAlign w:val="center"/>
          </w:tcPr>
          <w:p w:rsidR="002C5E78" w:rsidRPr="004D6F4D" w:rsidRDefault="002C5E78" w:rsidP="00686AD3">
            <w:pPr>
              <w:spacing w:line="276" w:lineRule="auto"/>
              <w:jc w:val="center"/>
              <w:rPr>
                <w:szCs w:val="21"/>
              </w:rPr>
            </w:pPr>
            <w:r w:rsidRPr="004D6F4D">
              <w:rPr>
                <w:szCs w:val="21"/>
              </w:rPr>
              <w:t>备课</w:t>
            </w:r>
          </w:p>
        </w:tc>
        <w:tc>
          <w:tcPr>
            <w:tcW w:w="6817" w:type="dxa"/>
            <w:tcBorders>
              <w:right w:val="single" w:sz="8" w:space="0" w:color="auto"/>
            </w:tcBorders>
            <w:vAlign w:val="center"/>
          </w:tcPr>
          <w:p w:rsidR="002C5E78" w:rsidRPr="00017DFE" w:rsidRDefault="002C5E78" w:rsidP="00686AD3">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2C5E78" w:rsidRPr="00017DFE" w:rsidRDefault="002C5E78" w:rsidP="00686AD3">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2C5E78" w:rsidRPr="004D6F4D" w:rsidRDefault="002C5E78" w:rsidP="00686AD3">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2C5E78" w:rsidRPr="004D6F4D" w:rsidTr="00686AD3">
        <w:trPr>
          <w:jc w:val="center"/>
        </w:trPr>
        <w:tc>
          <w:tcPr>
            <w:tcW w:w="582" w:type="dxa"/>
            <w:tcBorders>
              <w:left w:val="single" w:sz="8" w:space="0" w:color="auto"/>
            </w:tcBorders>
            <w:vAlign w:val="center"/>
          </w:tcPr>
          <w:p w:rsidR="002C5E78" w:rsidRPr="004D6F4D" w:rsidRDefault="002C5E78" w:rsidP="00686AD3">
            <w:pPr>
              <w:spacing w:line="276" w:lineRule="auto"/>
              <w:jc w:val="center"/>
              <w:rPr>
                <w:szCs w:val="21"/>
              </w:rPr>
            </w:pPr>
            <w:r w:rsidRPr="004D6F4D">
              <w:rPr>
                <w:szCs w:val="21"/>
              </w:rPr>
              <w:t>2</w:t>
            </w:r>
          </w:p>
        </w:tc>
        <w:tc>
          <w:tcPr>
            <w:tcW w:w="1701" w:type="dxa"/>
            <w:tcMar>
              <w:left w:w="28" w:type="dxa"/>
              <w:right w:w="28" w:type="dxa"/>
            </w:tcMar>
            <w:vAlign w:val="center"/>
          </w:tcPr>
          <w:p w:rsidR="002C5E78" w:rsidRPr="004D6F4D" w:rsidRDefault="002C5E78" w:rsidP="00686AD3">
            <w:pPr>
              <w:spacing w:line="276" w:lineRule="auto"/>
              <w:jc w:val="center"/>
              <w:rPr>
                <w:szCs w:val="21"/>
              </w:rPr>
            </w:pPr>
            <w:r w:rsidRPr="004D6F4D">
              <w:rPr>
                <w:szCs w:val="21"/>
              </w:rPr>
              <w:t>讲授</w:t>
            </w:r>
          </w:p>
        </w:tc>
        <w:tc>
          <w:tcPr>
            <w:tcW w:w="6817" w:type="dxa"/>
            <w:tcBorders>
              <w:right w:val="single" w:sz="8" w:space="0" w:color="auto"/>
            </w:tcBorders>
            <w:vAlign w:val="center"/>
          </w:tcPr>
          <w:p w:rsidR="002C5E78" w:rsidRPr="004D6F4D" w:rsidRDefault="002C5E78"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w:t>
            </w:r>
            <w:r w:rsidRPr="004D6F4D">
              <w:rPr>
                <w:szCs w:val="21"/>
              </w:rPr>
              <w:lastRenderedPageBreak/>
              <w:t>知识的过程中，保持较为浓厚的</w:t>
            </w:r>
            <w:r>
              <w:rPr>
                <w:rFonts w:hint="eastAsia"/>
                <w:szCs w:val="21"/>
              </w:rPr>
              <w:t>学习</w:t>
            </w:r>
            <w:r w:rsidRPr="004D6F4D">
              <w:rPr>
                <w:szCs w:val="21"/>
              </w:rPr>
              <w:t>兴趣。</w:t>
            </w:r>
          </w:p>
        </w:tc>
      </w:tr>
      <w:tr w:rsidR="002C5E78" w:rsidRPr="004D6F4D" w:rsidTr="00686AD3">
        <w:trPr>
          <w:trHeight w:val="3109"/>
          <w:jc w:val="center"/>
        </w:trPr>
        <w:tc>
          <w:tcPr>
            <w:tcW w:w="582" w:type="dxa"/>
            <w:tcBorders>
              <w:left w:val="single" w:sz="8" w:space="0" w:color="auto"/>
            </w:tcBorders>
            <w:vAlign w:val="center"/>
          </w:tcPr>
          <w:p w:rsidR="002C5E78" w:rsidRPr="004D6F4D" w:rsidRDefault="002C5E78" w:rsidP="00686AD3">
            <w:pPr>
              <w:spacing w:line="276" w:lineRule="auto"/>
              <w:jc w:val="center"/>
              <w:rPr>
                <w:szCs w:val="21"/>
              </w:rPr>
            </w:pPr>
            <w:r w:rsidRPr="004D6F4D">
              <w:rPr>
                <w:szCs w:val="21"/>
              </w:rPr>
              <w:lastRenderedPageBreak/>
              <w:t>3</w:t>
            </w:r>
          </w:p>
        </w:tc>
        <w:tc>
          <w:tcPr>
            <w:tcW w:w="1701" w:type="dxa"/>
            <w:tcMar>
              <w:left w:w="28" w:type="dxa"/>
              <w:right w:w="28" w:type="dxa"/>
            </w:tcMar>
            <w:vAlign w:val="center"/>
          </w:tcPr>
          <w:p w:rsidR="002C5E78" w:rsidRPr="004D6F4D" w:rsidRDefault="002C5E78" w:rsidP="00686AD3">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2C5E78" w:rsidRPr="004D6F4D" w:rsidRDefault="002C5E78" w:rsidP="00686AD3">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2C5E78" w:rsidRPr="004D6F4D" w:rsidRDefault="002C5E78" w:rsidP="00686AD3">
            <w:pPr>
              <w:spacing w:line="276" w:lineRule="auto"/>
              <w:rPr>
                <w:szCs w:val="21"/>
              </w:rPr>
            </w:pPr>
            <w:r w:rsidRPr="004D6F4D">
              <w:rPr>
                <w:szCs w:val="21"/>
              </w:rPr>
              <w:t>教师批改</w:t>
            </w:r>
            <w:r>
              <w:rPr>
                <w:rFonts w:hint="eastAsia"/>
                <w:szCs w:val="21"/>
              </w:rPr>
              <w:t>和</w:t>
            </w:r>
            <w:r w:rsidRPr="004D6F4D">
              <w:rPr>
                <w:szCs w:val="21"/>
              </w:rPr>
              <w:t>讲评作业要求如下：</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2C5E78" w:rsidRPr="004D6F4D" w:rsidTr="00686AD3">
        <w:trPr>
          <w:trHeight w:val="1273"/>
          <w:jc w:val="center"/>
        </w:trPr>
        <w:tc>
          <w:tcPr>
            <w:tcW w:w="582" w:type="dxa"/>
            <w:tcBorders>
              <w:left w:val="single" w:sz="8" w:space="0" w:color="auto"/>
            </w:tcBorders>
            <w:vAlign w:val="center"/>
          </w:tcPr>
          <w:p w:rsidR="002C5E78" w:rsidRPr="004D6F4D" w:rsidRDefault="002C5E78" w:rsidP="00686AD3">
            <w:pPr>
              <w:spacing w:line="276" w:lineRule="auto"/>
              <w:jc w:val="center"/>
              <w:rPr>
                <w:szCs w:val="21"/>
              </w:rPr>
            </w:pPr>
            <w:r w:rsidRPr="004D6F4D">
              <w:rPr>
                <w:szCs w:val="21"/>
              </w:rPr>
              <w:t>4</w:t>
            </w:r>
          </w:p>
        </w:tc>
        <w:tc>
          <w:tcPr>
            <w:tcW w:w="1701" w:type="dxa"/>
            <w:tcMar>
              <w:left w:w="28" w:type="dxa"/>
              <w:right w:w="28" w:type="dxa"/>
            </w:tcMar>
            <w:vAlign w:val="center"/>
          </w:tcPr>
          <w:p w:rsidR="002C5E78" w:rsidRPr="004D6F4D" w:rsidRDefault="002C5E78" w:rsidP="00686AD3">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2C5E78" w:rsidRPr="004D6F4D" w:rsidRDefault="002C5E78" w:rsidP="00686AD3">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2C5E78" w:rsidRPr="004D6F4D" w:rsidTr="00686AD3">
        <w:trPr>
          <w:trHeight w:val="1540"/>
          <w:jc w:val="center"/>
        </w:trPr>
        <w:tc>
          <w:tcPr>
            <w:tcW w:w="582" w:type="dxa"/>
            <w:tcBorders>
              <w:left w:val="single" w:sz="8" w:space="0" w:color="auto"/>
            </w:tcBorders>
            <w:vAlign w:val="center"/>
          </w:tcPr>
          <w:p w:rsidR="002C5E78" w:rsidRPr="004D6F4D" w:rsidRDefault="002C5E78" w:rsidP="00686AD3">
            <w:pPr>
              <w:spacing w:line="276" w:lineRule="auto"/>
              <w:jc w:val="center"/>
              <w:rPr>
                <w:szCs w:val="21"/>
              </w:rPr>
            </w:pPr>
            <w:r w:rsidRPr="004D6F4D">
              <w:rPr>
                <w:szCs w:val="21"/>
              </w:rPr>
              <w:t>5</w:t>
            </w:r>
          </w:p>
        </w:tc>
        <w:tc>
          <w:tcPr>
            <w:tcW w:w="1701" w:type="dxa"/>
            <w:tcMar>
              <w:left w:w="28" w:type="dxa"/>
              <w:right w:w="28" w:type="dxa"/>
            </w:tcMar>
            <w:vAlign w:val="center"/>
          </w:tcPr>
          <w:p w:rsidR="002C5E78" w:rsidRPr="004D6F4D" w:rsidRDefault="002C5E78" w:rsidP="00686AD3">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2C5E78" w:rsidRPr="004D6F4D" w:rsidRDefault="002C5E78" w:rsidP="00686AD3">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2C5E78" w:rsidRPr="0076050B" w:rsidRDefault="002C5E78" w:rsidP="002C5E78">
      <w:pPr>
        <w:spacing w:line="360" w:lineRule="auto"/>
        <w:ind w:firstLineChars="200" w:firstLine="562"/>
        <w:rPr>
          <w:b/>
          <w:sz w:val="28"/>
          <w:szCs w:val="28"/>
        </w:rPr>
      </w:pPr>
      <w:r>
        <w:rPr>
          <w:rFonts w:hint="eastAsia"/>
          <w:b/>
          <w:sz w:val="28"/>
          <w:szCs w:val="28"/>
        </w:rPr>
        <w:t>五</w:t>
      </w:r>
      <w:r w:rsidRPr="0076050B">
        <w:rPr>
          <w:rFonts w:hint="eastAsia"/>
          <w:b/>
          <w:sz w:val="28"/>
          <w:szCs w:val="28"/>
        </w:rPr>
        <w:t>、考核方式</w:t>
      </w:r>
    </w:p>
    <w:p w:rsidR="002C5E78" w:rsidRPr="00151BB3" w:rsidRDefault="002C5E78" w:rsidP="002C5E78">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w:t>
      </w:r>
      <w:r>
        <w:rPr>
          <w:rFonts w:hint="eastAsia"/>
          <w:sz w:val="24"/>
        </w:rPr>
        <w:t>、</w:t>
      </w:r>
      <w:r w:rsidRPr="00151BB3">
        <w:rPr>
          <w:sz w:val="24"/>
        </w:rPr>
        <w:t>平时及作业情况考核，期末考试采用闭卷笔试。</w:t>
      </w:r>
    </w:p>
    <w:p w:rsidR="002C5E78" w:rsidRPr="00151BB3" w:rsidRDefault="002C5E78" w:rsidP="002C5E78">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w:t>
      </w:r>
      <w:r>
        <w:rPr>
          <w:sz w:val="24"/>
        </w:rPr>
        <w:t>3</w:t>
      </w:r>
      <w:r w:rsidRPr="00151BB3">
        <w:rPr>
          <w:sz w:val="24"/>
        </w:rPr>
        <w:t>0%+</w:t>
      </w:r>
      <w:r w:rsidRPr="00151BB3">
        <w:rPr>
          <w:sz w:val="24"/>
        </w:rPr>
        <w:t>期末考试成绩</w:t>
      </w:r>
      <w:r w:rsidRPr="00151BB3">
        <w:rPr>
          <w:sz w:val="24"/>
        </w:rPr>
        <w:t>×</w:t>
      </w:r>
      <w:r>
        <w:rPr>
          <w:sz w:val="24"/>
        </w:rPr>
        <w:t>7</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2C5E78" w:rsidRPr="00151BB3" w:rsidTr="00686AD3">
        <w:tc>
          <w:tcPr>
            <w:tcW w:w="1044" w:type="dxa"/>
            <w:shd w:val="clear" w:color="auto" w:fill="FFFFFF"/>
            <w:tcMar>
              <w:left w:w="57" w:type="dxa"/>
              <w:right w:w="57" w:type="dxa"/>
            </w:tcMar>
            <w:vAlign w:val="center"/>
          </w:tcPr>
          <w:p w:rsidR="002C5E78" w:rsidRPr="00151BB3" w:rsidRDefault="002C5E78" w:rsidP="00686AD3">
            <w:pPr>
              <w:pStyle w:val="a5"/>
              <w:jc w:val="center"/>
              <w:rPr>
                <w:rFonts w:eastAsia="宋体"/>
              </w:rPr>
            </w:pPr>
            <w:r w:rsidRPr="00151BB3">
              <w:rPr>
                <w:rFonts w:eastAsia="宋体"/>
              </w:rPr>
              <w:t>成绩组成</w:t>
            </w:r>
          </w:p>
        </w:tc>
        <w:tc>
          <w:tcPr>
            <w:tcW w:w="1565" w:type="dxa"/>
            <w:shd w:val="clear" w:color="auto" w:fill="FFFFFF"/>
            <w:vAlign w:val="center"/>
          </w:tcPr>
          <w:p w:rsidR="002C5E78" w:rsidRPr="00151BB3" w:rsidRDefault="002C5E78" w:rsidP="00686AD3">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2C5E78" w:rsidRPr="00151BB3" w:rsidRDefault="002C5E78" w:rsidP="00686AD3">
            <w:pPr>
              <w:pStyle w:val="a5"/>
              <w:jc w:val="center"/>
              <w:rPr>
                <w:rFonts w:eastAsia="宋体"/>
              </w:rPr>
            </w:pPr>
            <w:r>
              <w:rPr>
                <w:rFonts w:eastAsia="宋体" w:hint="eastAsia"/>
              </w:rPr>
              <w:t>权重</w:t>
            </w:r>
          </w:p>
        </w:tc>
        <w:tc>
          <w:tcPr>
            <w:tcW w:w="4410" w:type="dxa"/>
            <w:shd w:val="clear" w:color="auto" w:fill="FFFFFF"/>
            <w:vAlign w:val="center"/>
          </w:tcPr>
          <w:p w:rsidR="002C5E78" w:rsidRPr="00151BB3" w:rsidRDefault="002C5E78" w:rsidP="00686AD3">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2C5E78" w:rsidRPr="00151BB3" w:rsidRDefault="002C5E78" w:rsidP="00686AD3">
            <w:pPr>
              <w:pStyle w:val="a5"/>
              <w:jc w:val="center"/>
              <w:rPr>
                <w:rFonts w:eastAsia="宋体"/>
              </w:rPr>
            </w:pPr>
            <w:r w:rsidRPr="00151BB3">
              <w:rPr>
                <w:rFonts w:eastAsia="宋体"/>
              </w:rPr>
              <w:t>对应的毕业要求指标点</w:t>
            </w:r>
          </w:p>
        </w:tc>
      </w:tr>
      <w:tr w:rsidR="002C5E78" w:rsidRPr="00151BB3" w:rsidTr="00686AD3">
        <w:trPr>
          <w:trHeight w:val="1000"/>
        </w:trPr>
        <w:tc>
          <w:tcPr>
            <w:tcW w:w="1044" w:type="dxa"/>
            <w:vMerge w:val="restart"/>
            <w:tcMar>
              <w:left w:w="57" w:type="dxa"/>
              <w:right w:w="57" w:type="dxa"/>
            </w:tcMar>
            <w:vAlign w:val="center"/>
          </w:tcPr>
          <w:p w:rsidR="002C5E78" w:rsidRPr="00151BB3" w:rsidRDefault="002C5E78" w:rsidP="00686AD3">
            <w:pPr>
              <w:pStyle w:val="a5"/>
              <w:jc w:val="center"/>
              <w:rPr>
                <w:rFonts w:eastAsia="宋体"/>
              </w:rPr>
            </w:pPr>
            <w:r w:rsidRPr="00151BB3">
              <w:rPr>
                <w:rFonts w:eastAsia="宋体"/>
              </w:rPr>
              <w:t>平时成绩</w:t>
            </w:r>
          </w:p>
        </w:tc>
        <w:tc>
          <w:tcPr>
            <w:tcW w:w="1565" w:type="dxa"/>
            <w:vAlign w:val="center"/>
          </w:tcPr>
          <w:p w:rsidR="002C5E78" w:rsidRPr="00151BB3" w:rsidRDefault="002C5E78" w:rsidP="00686AD3">
            <w:pPr>
              <w:pStyle w:val="a5"/>
              <w:jc w:val="center"/>
              <w:rPr>
                <w:rFonts w:eastAsia="宋体"/>
              </w:rPr>
            </w:pPr>
            <w:r w:rsidRPr="00151BB3">
              <w:rPr>
                <w:rFonts w:eastAsia="宋体"/>
              </w:rPr>
              <w:t>平时作业</w:t>
            </w:r>
          </w:p>
        </w:tc>
        <w:tc>
          <w:tcPr>
            <w:tcW w:w="808" w:type="dxa"/>
            <w:vAlign w:val="center"/>
          </w:tcPr>
          <w:p w:rsidR="002C5E78" w:rsidRPr="00151BB3" w:rsidRDefault="002C5E78" w:rsidP="00686AD3">
            <w:pPr>
              <w:pStyle w:val="a5"/>
              <w:jc w:val="center"/>
              <w:rPr>
                <w:rFonts w:eastAsia="宋体"/>
              </w:rPr>
            </w:pPr>
            <w:r>
              <w:rPr>
                <w:rFonts w:eastAsia="宋体"/>
              </w:rPr>
              <w:t>2</w:t>
            </w:r>
            <w:r w:rsidRPr="00151BB3">
              <w:rPr>
                <w:rFonts w:eastAsia="宋体"/>
              </w:rPr>
              <w:t>0%</w:t>
            </w:r>
          </w:p>
        </w:tc>
        <w:tc>
          <w:tcPr>
            <w:tcW w:w="4410" w:type="dxa"/>
            <w:vAlign w:val="center"/>
          </w:tcPr>
          <w:p w:rsidR="002C5E78" w:rsidRPr="00151BB3" w:rsidRDefault="002C5E78" w:rsidP="00686AD3">
            <w:pPr>
              <w:pStyle w:val="a5"/>
              <w:rPr>
                <w:rFonts w:eastAsia="宋体"/>
              </w:rPr>
            </w:pPr>
            <w:r w:rsidRPr="00151BB3">
              <w:rPr>
                <w:rFonts w:eastAsia="宋体"/>
              </w:rPr>
              <w:t>课后完成</w:t>
            </w:r>
            <w:r>
              <w:rPr>
                <w:rFonts w:eastAsia="宋体"/>
              </w:rPr>
              <w:t>12</w:t>
            </w:r>
            <w:r>
              <w:rPr>
                <w:rFonts w:eastAsia="宋体" w:hint="eastAsia"/>
              </w:rPr>
              <w:t>-</w:t>
            </w:r>
            <w:r>
              <w:rPr>
                <w:rFonts w:eastAsia="宋体"/>
              </w:rPr>
              <w:t>15</w:t>
            </w:r>
            <w:r w:rsidRPr="00151BB3">
              <w:rPr>
                <w:rFonts w:eastAsia="宋体"/>
              </w:rPr>
              <w:t>个习题，主要考核学生对每节课知识点的复习、理解和掌握程度，计算全部作业的平均成绩再按</w:t>
            </w:r>
            <w:r>
              <w:rPr>
                <w:rFonts w:eastAsia="宋体"/>
              </w:rPr>
              <w:t>2</w:t>
            </w:r>
            <w:r w:rsidRPr="00151BB3">
              <w:rPr>
                <w:rFonts w:eastAsia="宋体"/>
              </w:rPr>
              <w:t>0%</w:t>
            </w:r>
            <w:r w:rsidRPr="00151BB3">
              <w:rPr>
                <w:rFonts w:eastAsia="宋体"/>
              </w:rPr>
              <w:t>计入总成绩。</w:t>
            </w:r>
          </w:p>
        </w:tc>
        <w:tc>
          <w:tcPr>
            <w:tcW w:w="1470" w:type="dxa"/>
            <w:vAlign w:val="center"/>
          </w:tcPr>
          <w:p w:rsidR="002C5E78" w:rsidRPr="00151BB3" w:rsidRDefault="002C5E78" w:rsidP="00686AD3">
            <w:pPr>
              <w:pStyle w:val="a5"/>
              <w:jc w:val="center"/>
              <w:rPr>
                <w:rFonts w:eastAsia="宋体"/>
              </w:rPr>
            </w:pPr>
            <w:r>
              <w:rPr>
                <w:rFonts w:eastAsia="宋体"/>
                <w:color w:val="000000"/>
                <w:szCs w:val="21"/>
              </w:rPr>
              <w:t>1</w:t>
            </w:r>
            <w:r>
              <w:rPr>
                <w:rFonts w:eastAsia="宋体" w:hint="eastAsia"/>
                <w:color w:val="000000"/>
                <w:szCs w:val="21"/>
              </w:rPr>
              <w:t>-</w:t>
            </w:r>
            <w:r>
              <w:rPr>
                <w:rFonts w:eastAsia="宋体"/>
                <w:color w:val="000000"/>
                <w:szCs w:val="21"/>
              </w:rPr>
              <w:t>2</w:t>
            </w:r>
            <w:r>
              <w:rPr>
                <w:rFonts w:eastAsia="宋体" w:hint="eastAsia"/>
                <w:color w:val="000000"/>
                <w:szCs w:val="21"/>
              </w:rPr>
              <w:t>、</w:t>
            </w:r>
            <w:r>
              <w:rPr>
                <w:rFonts w:eastAsia="宋体"/>
                <w:color w:val="000000"/>
                <w:szCs w:val="21"/>
              </w:rPr>
              <w:t>5</w:t>
            </w:r>
            <w:r w:rsidRPr="00151BB3">
              <w:rPr>
                <w:rFonts w:eastAsia="宋体"/>
                <w:color w:val="000000"/>
                <w:szCs w:val="21"/>
              </w:rPr>
              <w:t>-</w:t>
            </w:r>
            <w:r>
              <w:rPr>
                <w:rFonts w:eastAsia="宋体"/>
                <w:color w:val="000000"/>
                <w:szCs w:val="21"/>
              </w:rPr>
              <w:t>2</w:t>
            </w:r>
            <w:r>
              <w:rPr>
                <w:rFonts w:eastAsia="宋体" w:hint="eastAsia"/>
                <w:color w:val="000000"/>
                <w:szCs w:val="21"/>
              </w:rPr>
              <w:t>、</w:t>
            </w:r>
            <w:r>
              <w:rPr>
                <w:rFonts w:eastAsia="宋体" w:hint="eastAsia"/>
                <w:color w:val="000000"/>
                <w:szCs w:val="21"/>
              </w:rPr>
              <w:t>1</w:t>
            </w:r>
            <w:r>
              <w:rPr>
                <w:rFonts w:eastAsia="宋体"/>
                <w:color w:val="000000"/>
                <w:szCs w:val="21"/>
              </w:rPr>
              <w:t>1</w:t>
            </w:r>
            <w:r>
              <w:rPr>
                <w:rFonts w:eastAsia="宋体" w:hint="eastAsia"/>
                <w:color w:val="000000"/>
                <w:szCs w:val="21"/>
              </w:rPr>
              <w:t>-</w:t>
            </w:r>
            <w:r>
              <w:rPr>
                <w:rFonts w:eastAsia="宋体"/>
                <w:color w:val="000000"/>
                <w:szCs w:val="21"/>
              </w:rPr>
              <w:t>1</w:t>
            </w:r>
          </w:p>
        </w:tc>
      </w:tr>
      <w:tr w:rsidR="002C5E78" w:rsidRPr="00151BB3" w:rsidTr="00686AD3">
        <w:trPr>
          <w:trHeight w:val="1325"/>
        </w:trPr>
        <w:tc>
          <w:tcPr>
            <w:tcW w:w="1044" w:type="dxa"/>
            <w:vMerge/>
            <w:tcMar>
              <w:left w:w="57" w:type="dxa"/>
              <w:right w:w="57" w:type="dxa"/>
            </w:tcMar>
            <w:vAlign w:val="center"/>
          </w:tcPr>
          <w:p w:rsidR="002C5E78" w:rsidRPr="00151BB3" w:rsidRDefault="002C5E78" w:rsidP="00686AD3">
            <w:pPr>
              <w:pStyle w:val="a5"/>
              <w:jc w:val="center"/>
              <w:rPr>
                <w:rFonts w:eastAsia="宋体"/>
              </w:rPr>
            </w:pPr>
          </w:p>
        </w:tc>
        <w:tc>
          <w:tcPr>
            <w:tcW w:w="1565" w:type="dxa"/>
            <w:vAlign w:val="center"/>
          </w:tcPr>
          <w:p w:rsidR="002C5E78" w:rsidRDefault="002C5E78" w:rsidP="00686AD3">
            <w:pPr>
              <w:pStyle w:val="a5"/>
              <w:jc w:val="center"/>
              <w:rPr>
                <w:rFonts w:eastAsia="宋体"/>
              </w:rPr>
            </w:pPr>
            <w:r>
              <w:rPr>
                <w:rFonts w:eastAsia="宋体" w:hint="eastAsia"/>
              </w:rPr>
              <w:t>考勤</w:t>
            </w:r>
            <w:r w:rsidRPr="00151BB3">
              <w:rPr>
                <w:rFonts w:eastAsia="宋体"/>
              </w:rPr>
              <w:t>及</w:t>
            </w:r>
          </w:p>
          <w:p w:rsidR="002C5E78" w:rsidRPr="00151BB3" w:rsidRDefault="002C5E78" w:rsidP="00686AD3">
            <w:pPr>
              <w:pStyle w:val="a5"/>
              <w:jc w:val="center"/>
              <w:rPr>
                <w:rFonts w:eastAsia="宋体"/>
              </w:rPr>
            </w:pPr>
            <w:r w:rsidRPr="00151BB3">
              <w:rPr>
                <w:rFonts w:eastAsia="宋体"/>
              </w:rPr>
              <w:t>课</w:t>
            </w:r>
            <w:r>
              <w:rPr>
                <w:rFonts w:eastAsia="宋体"/>
              </w:rPr>
              <w:t>堂</w:t>
            </w:r>
            <w:r>
              <w:rPr>
                <w:rFonts w:eastAsia="宋体" w:hint="eastAsia"/>
              </w:rPr>
              <w:t>讨论</w:t>
            </w:r>
          </w:p>
        </w:tc>
        <w:tc>
          <w:tcPr>
            <w:tcW w:w="808" w:type="dxa"/>
            <w:vAlign w:val="center"/>
          </w:tcPr>
          <w:p w:rsidR="002C5E78" w:rsidRPr="00151BB3" w:rsidRDefault="002C5E78" w:rsidP="00686AD3">
            <w:pPr>
              <w:pStyle w:val="a5"/>
              <w:jc w:val="center"/>
              <w:rPr>
                <w:rFonts w:eastAsia="宋体"/>
              </w:rPr>
            </w:pPr>
            <w:r w:rsidRPr="00151BB3">
              <w:rPr>
                <w:rFonts w:eastAsia="宋体"/>
              </w:rPr>
              <w:t>10</w:t>
            </w:r>
            <w:r w:rsidRPr="00AD678C">
              <w:rPr>
                <w:rFonts w:eastAsia="宋体"/>
              </w:rPr>
              <w:t>%</w:t>
            </w:r>
          </w:p>
        </w:tc>
        <w:tc>
          <w:tcPr>
            <w:tcW w:w="4410" w:type="dxa"/>
            <w:vAlign w:val="center"/>
          </w:tcPr>
          <w:p w:rsidR="002C5E78" w:rsidRPr="00151BB3" w:rsidRDefault="002C5E78" w:rsidP="00686AD3">
            <w:pPr>
              <w:pStyle w:val="a5"/>
              <w:rPr>
                <w:rFonts w:eastAsia="宋体"/>
                <w:szCs w:val="21"/>
              </w:rPr>
            </w:pPr>
            <w:r w:rsidRPr="00151BB3">
              <w:rPr>
                <w:rFonts w:eastAsia="宋体"/>
                <w:color w:val="000000"/>
                <w:szCs w:val="21"/>
              </w:rPr>
              <w:t>在每章内容进行中或结束后，</w:t>
            </w:r>
            <w:r>
              <w:rPr>
                <w:rFonts w:eastAsia="宋体" w:hint="eastAsia"/>
                <w:color w:val="000000"/>
                <w:szCs w:val="21"/>
              </w:rPr>
              <w:t>针对相关案例进行课堂小组讨论、课后小组作业的评分，</w:t>
            </w:r>
            <w:r w:rsidRPr="00151BB3">
              <w:rPr>
                <w:rFonts w:eastAsia="宋体"/>
                <w:color w:val="000000"/>
                <w:szCs w:val="21"/>
              </w:rPr>
              <w:t>主要考</w:t>
            </w:r>
            <w:r>
              <w:rPr>
                <w:rFonts w:eastAsia="宋体" w:hint="eastAsia"/>
                <w:color w:val="000000"/>
                <w:szCs w:val="21"/>
              </w:rPr>
              <w:t>查</w:t>
            </w:r>
            <w:r w:rsidRPr="00151BB3">
              <w:rPr>
                <w:rFonts w:eastAsia="宋体"/>
                <w:color w:val="000000"/>
                <w:szCs w:val="21"/>
              </w:rPr>
              <w:t>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10%</w:t>
            </w:r>
            <w:r w:rsidRPr="00151BB3">
              <w:rPr>
                <w:rFonts w:eastAsia="宋体"/>
                <w:szCs w:val="21"/>
              </w:rPr>
              <w:t>计入课程总成绩。</w:t>
            </w:r>
          </w:p>
        </w:tc>
        <w:tc>
          <w:tcPr>
            <w:tcW w:w="1470" w:type="dxa"/>
            <w:vAlign w:val="center"/>
          </w:tcPr>
          <w:p w:rsidR="002C5E78" w:rsidRPr="00151BB3" w:rsidRDefault="002C5E78" w:rsidP="00686AD3">
            <w:pPr>
              <w:pStyle w:val="a5"/>
              <w:jc w:val="center"/>
              <w:rPr>
                <w:rFonts w:eastAsia="宋体"/>
              </w:rPr>
            </w:pPr>
            <w:r>
              <w:rPr>
                <w:rFonts w:eastAsia="宋体"/>
                <w:color w:val="000000"/>
                <w:szCs w:val="21"/>
              </w:rPr>
              <w:t>1</w:t>
            </w:r>
            <w:r>
              <w:rPr>
                <w:rFonts w:eastAsia="宋体" w:hint="eastAsia"/>
                <w:color w:val="000000"/>
                <w:szCs w:val="21"/>
              </w:rPr>
              <w:t>-</w:t>
            </w:r>
            <w:r>
              <w:rPr>
                <w:rFonts w:eastAsia="宋体"/>
                <w:color w:val="000000"/>
                <w:szCs w:val="21"/>
              </w:rPr>
              <w:t>2</w:t>
            </w:r>
            <w:r>
              <w:rPr>
                <w:rFonts w:eastAsia="宋体" w:hint="eastAsia"/>
                <w:color w:val="000000"/>
                <w:szCs w:val="21"/>
              </w:rPr>
              <w:t>、</w:t>
            </w:r>
            <w:r>
              <w:rPr>
                <w:rFonts w:eastAsia="宋体"/>
                <w:color w:val="000000"/>
                <w:szCs w:val="21"/>
              </w:rPr>
              <w:t>5</w:t>
            </w:r>
            <w:r w:rsidRPr="00151BB3">
              <w:rPr>
                <w:rFonts w:eastAsia="宋体"/>
                <w:color w:val="000000"/>
                <w:szCs w:val="21"/>
              </w:rPr>
              <w:t>-</w:t>
            </w:r>
            <w:r>
              <w:rPr>
                <w:rFonts w:eastAsia="宋体"/>
                <w:color w:val="000000"/>
                <w:szCs w:val="21"/>
              </w:rPr>
              <w:t>2</w:t>
            </w:r>
            <w:r>
              <w:rPr>
                <w:rFonts w:eastAsia="宋体" w:hint="eastAsia"/>
                <w:color w:val="000000"/>
                <w:szCs w:val="21"/>
              </w:rPr>
              <w:t>、</w:t>
            </w:r>
            <w:r>
              <w:rPr>
                <w:rFonts w:eastAsia="宋体" w:hint="eastAsia"/>
                <w:color w:val="000000"/>
                <w:szCs w:val="21"/>
              </w:rPr>
              <w:t>1</w:t>
            </w:r>
            <w:r>
              <w:rPr>
                <w:rFonts w:eastAsia="宋体"/>
                <w:color w:val="000000"/>
                <w:szCs w:val="21"/>
              </w:rPr>
              <w:t>1</w:t>
            </w:r>
            <w:r>
              <w:rPr>
                <w:rFonts w:eastAsia="宋体" w:hint="eastAsia"/>
                <w:color w:val="000000"/>
                <w:szCs w:val="21"/>
              </w:rPr>
              <w:t>-</w:t>
            </w:r>
            <w:r>
              <w:rPr>
                <w:rFonts w:eastAsia="宋体"/>
                <w:color w:val="000000"/>
                <w:szCs w:val="21"/>
              </w:rPr>
              <w:t>2</w:t>
            </w:r>
          </w:p>
        </w:tc>
      </w:tr>
      <w:tr w:rsidR="002C5E78" w:rsidRPr="00151BB3" w:rsidTr="00686AD3">
        <w:trPr>
          <w:trHeight w:val="3000"/>
        </w:trPr>
        <w:tc>
          <w:tcPr>
            <w:tcW w:w="1044" w:type="dxa"/>
            <w:tcMar>
              <w:left w:w="57" w:type="dxa"/>
              <w:right w:w="57" w:type="dxa"/>
            </w:tcMar>
            <w:vAlign w:val="center"/>
          </w:tcPr>
          <w:p w:rsidR="002C5E78" w:rsidRPr="00151BB3" w:rsidRDefault="002C5E78" w:rsidP="00686AD3">
            <w:pPr>
              <w:pStyle w:val="a5"/>
              <w:jc w:val="center"/>
              <w:rPr>
                <w:rFonts w:eastAsia="宋体"/>
              </w:rPr>
            </w:pPr>
            <w:r w:rsidRPr="00151BB3">
              <w:rPr>
                <w:rFonts w:eastAsia="宋体"/>
              </w:rPr>
              <w:lastRenderedPageBreak/>
              <w:t>期末考试</w:t>
            </w:r>
          </w:p>
          <w:p w:rsidR="002C5E78" w:rsidRPr="00151BB3" w:rsidRDefault="002C5E78" w:rsidP="00686AD3">
            <w:pPr>
              <w:pStyle w:val="a5"/>
              <w:jc w:val="center"/>
              <w:rPr>
                <w:rFonts w:eastAsia="宋体"/>
              </w:rPr>
            </w:pPr>
          </w:p>
        </w:tc>
        <w:tc>
          <w:tcPr>
            <w:tcW w:w="1565" w:type="dxa"/>
            <w:vAlign w:val="center"/>
          </w:tcPr>
          <w:p w:rsidR="002C5E78" w:rsidRDefault="002C5E78" w:rsidP="00686AD3">
            <w:pPr>
              <w:pStyle w:val="a5"/>
              <w:jc w:val="center"/>
              <w:rPr>
                <w:rFonts w:eastAsia="宋体"/>
              </w:rPr>
            </w:pPr>
            <w:r w:rsidRPr="00151BB3">
              <w:rPr>
                <w:rFonts w:eastAsia="宋体"/>
              </w:rPr>
              <w:t>期末考试</w:t>
            </w:r>
          </w:p>
          <w:p w:rsidR="002C5E78" w:rsidRPr="00151BB3" w:rsidRDefault="002C5E78" w:rsidP="00686AD3">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2C5E78" w:rsidRPr="00151BB3" w:rsidRDefault="002C5E78" w:rsidP="00686AD3">
            <w:pPr>
              <w:pStyle w:val="a5"/>
              <w:jc w:val="center"/>
              <w:rPr>
                <w:rFonts w:eastAsia="宋体"/>
              </w:rPr>
            </w:pPr>
            <w:r>
              <w:rPr>
                <w:rFonts w:eastAsia="宋体"/>
              </w:rPr>
              <w:t>7</w:t>
            </w:r>
            <w:r w:rsidRPr="00151BB3">
              <w:rPr>
                <w:rFonts w:eastAsia="宋体"/>
              </w:rPr>
              <w:t>0</w:t>
            </w:r>
            <w:r w:rsidRPr="00AD678C">
              <w:rPr>
                <w:rFonts w:eastAsia="宋体"/>
              </w:rPr>
              <w:t>%</w:t>
            </w:r>
          </w:p>
        </w:tc>
        <w:tc>
          <w:tcPr>
            <w:tcW w:w="4410" w:type="dxa"/>
            <w:vAlign w:val="center"/>
          </w:tcPr>
          <w:p w:rsidR="002C5E78" w:rsidRPr="00151BB3" w:rsidRDefault="002C5E78" w:rsidP="00686AD3">
            <w:pPr>
              <w:pStyle w:val="a5"/>
              <w:rPr>
                <w:rFonts w:eastAsia="宋体"/>
                <w:color w:val="000000"/>
                <w:szCs w:val="21"/>
              </w:rPr>
            </w:pPr>
            <w:r w:rsidRPr="00151BB3">
              <w:rPr>
                <w:rFonts w:eastAsia="宋体"/>
                <w:color w:val="000000"/>
                <w:szCs w:val="21"/>
              </w:rPr>
              <w:t>试卷题型包括</w:t>
            </w:r>
            <w:r>
              <w:rPr>
                <w:rFonts w:eastAsia="宋体" w:hint="eastAsia"/>
                <w:color w:val="000000"/>
                <w:szCs w:val="21"/>
              </w:rPr>
              <w:t>选择题</w:t>
            </w:r>
            <w:r w:rsidRPr="00151BB3">
              <w:rPr>
                <w:rFonts w:eastAsia="宋体"/>
                <w:color w:val="000000"/>
                <w:szCs w:val="21"/>
              </w:rPr>
              <w:t>、</w:t>
            </w:r>
            <w:r>
              <w:rPr>
                <w:rFonts w:eastAsia="宋体" w:hint="eastAsia"/>
                <w:color w:val="000000"/>
                <w:szCs w:val="21"/>
              </w:rPr>
              <w:t>判断题、</w:t>
            </w:r>
            <w:r w:rsidRPr="00151BB3">
              <w:rPr>
                <w:rFonts w:eastAsia="宋体"/>
                <w:color w:val="000000"/>
                <w:szCs w:val="21"/>
              </w:rPr>
              <w:t>简答题、</w:t>
            </w:r>
            <w:r>
              <w:rPr>
                <w:rFonts w:eastAsia="宋体" w:hint="eastAsia"/>
                <w:color w:val="000000"/>
                <w:szCs w:val="21"/>
              </w:rPr>
              <w:t>论述题、案例分析题</w:t>
            </w:r>
            <w:r w:rsidRPr="00151BB3">
              <w:rPr>
                <w:rFonts w:eastAsia="宋体"/>
                <w:color w:val="000000"/>
                <w:szCs w:val="21"/>
              </w:rPr>
              <w:t>等，以卷面成绩的</w:t>
            </w:r>
            <w:r>
              <w:rPr>
                <w:rFonts w:eastAsia="宋体"/>
                <w:color w:val="000000"/>
                <w:szCs w:val="21"/>
              </w:rPr>
              <w:t>7</w:t>
            </w:r>
            <w:r w:rsidRPr="00151BB3">
              <w:rPr>
                <w:rFonts w:eastAsia="宋体"/>
                <w:color w:val="000000"/>
                <w:szCs w:val="21"/>
              </w:rPr>
              <w:t>0%</w:t>
            </w:r>
            <w:r w:rsidRPr="00151BB3">
              <w:rPr>
                <w:rFonts w:eastAsia="宋体"/>
                <w:color w:val="000000"/>
                <w:szCs w:val="21"/>
              </w:rPr>
              <w:t>计入课程总成绩。其中考核</w:t>
            </w:r>
            <w:r>
              <w:rPr>
                <w:rFonts w:eastAsia="宋体" w:hint="eastAsia"/>
                <w:color w:val="000000"/>
                <w:szCs w:val="21"/>
              </w:rPr>
              <w:t>机场经营与管理</w:t>
            </w:r>
            <w:r w:rsidRPr="00151BB3">
              <w:rPr>
                <w:rFonts w:eastAsia="宋体"/>
                <w:color w:val="000000"/>
                <w:szCs w:val="21"/>
              </w:rPr>
              <w:t>知识型题目占</w:t>
            </w:r>
            <w:r w:rsidRPr="00151BB3">
              <w:rPr>
                <w:rFonts w:eastAsia="宋体"/>
                <w:color w:val="000000"/>
                <w:szCs w:val="21"/>
              </w:rPr>
              <w:t>30%</w:t>
            </w:r>
            <w:r w:rsidRPr="00151BB3">
              <w:rPr>
                <w:rFonts w:eastAsia="宋体"/>
                <w:color w:val="000000"/>
                <w:szCs w:val="21"/>
              </w:rPr>
              <w:t>，包括</w:t>
            </w:r>
            <w:r>
              <w:rPr>
                <w:rFonts w:eastAsia="宋体" w:hint="eastAsia"/>
                <w:color w:val="000000"/>
                <w:szCs w:val="21"/>
              </w:rPr>
              <w:t>机场经营与管理的基本概念</w:t>
            </w:r>
            <w:r w:rsidRPr="00151BB3">
              <w:rPr>
                <w:rFonts w:eastAsia="宋体"/>
                <w:color w:val="000000"/>
                <w:szCs w:val="21"/>
              </w:rPr>
              <w:t>占</w:t>
            </w:r>
            <w:r>
              <w:rPr>
                <w:rFonts w:eastAsia="宋体"/>
                <w:color w:val="000000"/>
                <w:szCs w:val="21"/>
              </w:rPr>
              <w:t>1</w:t>
            </w:r>
            <w:r w:rsidRPr="00151BB3">
              <w:rPr>
                <w:rFonts w:eastAsia="宋体"/>
                <w:color w:val="000000"/>
                <w:szCs w:val="21"/>
              </w:rPr>
              <w:t>0%</w:t>
            </w:r>
            <w:r>
              <w:rPr>
                <w:rFonts w:eastAsia="宋体" w:hint="eastAsia"/>
                <w:color w:val="000000"/>
                <w:szCs w:val="21"/>
              </w:rPr>
              <w:t>，机场经营与管理的基本理论</w:t>
            </w:r>
            <w:r w:rsidRPr="00151BB3">
              <w:rPr>
                <w:rFonts w:eastAsia="宋体"/>
                <w:color w:val="000000"/>
                <w:szCs w:val="21"/>
              </w:rPr>
              <w:t>占</w:t>
            </w:r>
            <w:r>
              <w:rPr>
                <w:rFonts w:eastAsia="宋体"/>
                <w:color w:val="000000"/>
                <w:szCs w:val="21"/>
              </w:rPr>
              <w:t>1</w:t>
            </w:r>
            <w:r w:rsidRPr="00151BB3">
              <w:rPr>
                <w:rFonts w:eastAsia="宋体"/>
                <w:color w:val="000000"/>
                <w:szCs w:val="21"/>
              </w:rPr>
              <w:t>0%</w:t>
            </w:r>
            <w:r>
              <w:rPr>
                <w:rFonts w:eastAsia="宋体" w:hint="eastAsia"/>
                <w:color w:val="000000"/>
                <w:szCs w:val="21"/>
              </w:rPr>
              <w:t>，机场经营与管理的基本过程占</w:t>
            </w:r>
            <w:r>
              <w:rPr>
                <w:rFonts w:eastAsia="宋体" w:hint="eastAsia"/>
                <w:color w:val="000000"/>
                <w:szCs w:val="21"/>
              </w:rPr>
              <w:t>1</w:t>
            </w:r>
            <w:r>
              <w:rPr>
                <w:rFonts w:eastAsia="宋体"/>
                <w:color w:val="000000"/>
                <w:szCs w:val="21"/>
              </w:rPr>
              <w:t>0</w:t>
            </w:r>
            <w:r>
              <w:rPr>
                <w:rFonts w:eastAsia="宋体" w:hint="eastAsia"/>
                <w:color w:val="000000"/>
                <w:szCs w:val="21"/>
              </w:rPr>
              <w:t>%</w:t>
            </w:r>
            <w:r>
              <w:rPr>
                <w:rFonts w:eastAsia="宋体" w:hint="eastAsia"/>
                <w:color w:val="000000"/>
                <w:szCs w:val="21"/>
              </w:rPr>
              <w:t>；</w:t>
            </w:r>
            <w:r w:rsidRPr="00151BB3">
              <w:rPr>
                <w:rFonts w:eastAsia="宋体"/>
                <w:color w:val="000000"/>
                <w:szCs w:val="21"/>
              </w:rPr>
              <w:t>考核</w:t>
            </w:r>
            <w:r>
              <w:rPr>
                <w:rFonts w:eastAsia="宋体" w:hint="eastAsia"/>
                <w:color w:val="000000"/>
                <w:szCs w:val="21"/>
              </w:rPr>
              <w:t>机场经营与管理方法的</w:t>
            </w:r>
            <w:r w:rsidRPr="00151BB3">
              <w:rPr>
                <w:rFonts w:eastAsia="宋体"/>
                <w:color w:val="000000"/>
                <w:szCs w:val="21"/>
              </w:rPr>
              <w:t>能力</w:t>
            </w:r>
            <w:r>
              <w:rPr>
                <w:rFonts w:eastAsia="宋体" w:hint="eastAsia"/>
                <w:color w:val="000000"/>
                <w:szCs w:val="21"/>
              </w:rPr>
              <w:t>应用</w:t>
            </w:r>
            <w:r w:rsidRPr="00151BB3">
              <w:rPr>
                <w:rFonts w:eastAsia="宋体"/>
                <w:color w:val="000000"/>
                <w:szCs w:val="21"/>
              </w:rPr>
              <w:t>题目占</w:t>
            </w:r>
            <w:r w:rsidRPr="00151BB3">
              <w:rPr>
                <w:rFonts w:eastAsia="宋体"/>
                <w:color w:val="000000"/>
                <w:szCs w:val="21"/>
              </w:rPr>
              <w:t>30%</w:t>
            </w:r>
            <w:r w:rsidRPr="00151BB3">
              <w:rPr>
                <w:rFonts w:eastAsia="宋体"/>
                <w:color w:val="000000"/>
                <w:szCs w:val="21"/>
              </w:rPr>
              <w:t>；考核</w:t>
            </w:r>
            <w:r>
              <w:rPr>
                <w:rFonts w:eastAsia="宋体" w:hint="eastAsia"/>
                <w:color w:val="000000"/>
                <w:szCs w:val="21"/>
              </w:rPr>
              <w:t>应用数学、管理学、经济学知识对机场经营与管理领域的实际问题</w:t>
            </w:r>
            <w:r w:rsidRPr="001E4995">
              <w:rPr>
                <w:rFonts w:eastAsia="宋体"/>
                <w:color w:val="000000"/>
                <w:szCs w:val="21"/>
              </w:rPr>
              <w:t>进行分析、研究</w:t>
            </w:r>
            <w:r>
              <w:rPr>
                <w:rFonts w:eastAsia="宋体" w:hint="eastAsia"/>
                <w:color w:val="000000"/>
                <w:szCs w:val="21"/>
              </w:rPr>
              <w:t>以及</w:t>
            </w:r>
            <w:r w:rsidRPr="00285727">
              <w:rPr>
                <w:rFonts w:eastAsia="宋体" w:hint="eastAsia"/>
                <w:color w:val="000000"/>
                <w:szCs w:val="21"/>
              </w:rPr>
              <w:t>能够选择和使用合适的管理工具对问题进行模拟分析和预测或控制</w:t>
            </w:r>
            <w:r w:rsidRPr="00151BB3">
              <w:rPr>
                <w:rFonts w:eastAsia="宋体"/>
                <w:color w:val="000000"/>
                <w:szCs w:val="21"/>
              </w:rPr>
              <w:t>的能力占</w:t>
            </w:r>
            <w:r w:rsidRPr="00151BB3">
              <w:rPr>
                <w:rFonts w:eastAsia="宋体"/>
                <w:color w:val="000000"/>
                <w:szCs w:val="21"/>
              </w:rPr>
              <w:t>40%</w:t>
            </w:r>
            <w:r w:rsidRPr="00151BB3">
              <w:rPr>
                <w:rFonts w:eastAsia="宋体"/>
                <w:color w:val="000000"/>
                <w:szCs w:val="21"/>
              </w:rPr>
              <w:t>。</w:t>
            </w:r>
          </w:p>
        </w:tc>
        <w:tc>
          <w:tcPr>
            <w:tcW w:w="1470" w:type="dxa"/>
            <w:vAlign w:val="center"/>
          </w:tcPr>
          <w:p w:rsidR="002C5E78" w:rsidRPr="00151BB3" w:rsidRDefault="002C5E78" w:rsidP="00686AD3">
            <w:pPr>
              <w:pStyle w:val="a5"/>
              <w:jc w:val="center"/>
              <w:rPr>
                <w:rFonts w:eastAsia="宋体"/>
              </w:rPr>
            </w:pPr>
            <w:r>
              <w:rPr>
                <w:rFonts w:eastAsia="宋体"/>
                <w:color w:val="000000"/>
                <w:szCs w:val="21"/>
              </w:rPr>
              <w:t>5</w:t>
            </w:r>
            <w:r w:rsidRPr="00151BB3">
              <w:rPr>
                <w:rFonts w:eastAsia="宋体"/>
                <w:color w:val="000000"/>
                <w:szCs w:val="21"/>
              </w:rPr>
              <w:t>-</w:t>
            </w:r>
            <w:r>
              <w:rPr>
                <w:rFonts w:eastAsia="宋体"/>
                <w:color w:val="000000"/>
                <w:szCs w:val="21"/>
              </w:rPr>
              <w:t>2</w:t>
            </w:r>
            <w:r>
              <w:rPr>
                <w:rFonts w:eastAsia="宋体" w:hint="eastAsia"/>
                <w:color w:val="000000"/>
                <w:szCs w:val="21"/>
              </w:rPr>
              <w:t>、</w:t>
            </w:r>
            <w:r>
              <w:rPr>
                <w:rFonts w:eastAsia="宋体" w:hint="eastAsia"/>
                <w:color w:val="000000"/>
                <w:szCs w:val="21"/>
              </w:rPr>
              <w:t>1</w:t>
            </w:r>
            <w:r>
              <w:rPr>
                <w:rFonts w:eastAsia="宋体"/>
                <w:color w:val="000000"/>
                <w:szCs w:val="21"/>
              </w:rPr>
              <w:t>1</w:t>
            </w:r>
            <w:r>
              <w:rPr>
                <w:rFonts w:eastAsia="宋体" w:hint="eastAsia"/>
                <w:color w:val="000000"/>
                <w:szCs w:val="21"/>
              </w:rPr>
              <w:t>-</w:t>
            </w:r>
            <w:r>
              <w:rPr>
                <w:rFonts w:eastAsia="宋体"/>
                <w:color w:val="000000"/>
                <w:szCs w:val="21"/>
              </w:rPr>
              <w:t>1</w:t>
            </w:r>
            <w:r>
              <w:rPr>
                <w:rFonts w:eastAsia="宋体" w:hint="eastAsia"/>
                <w:color w:val="000000"/>
                <w:szCs w:val="21"/>
              </w:rPr>
              <w:t>、</w:t>
            </w:r>
            <w:r>
              <w:rPr>
                <w:rFonts w:eastAsia="宋体" w:hint="eastAsia"/>
                <w:color w:val="000000"/>
                <w:szCs w:val="21"/>
              </w:rPr>
              <w:t>1</w:t>
            </w:r>
            <w:r>
              <w:rPr>
                <w:rFonts w:eastAsia="宋体"/>
                <w:color w:val="000000"/>
                <w:szCs w:val="21"/>
              </w:rPr>
              <w:t>1</w:t>
            </w:r>
            <w:r>
              <w:rPr>
                <w:rFonts w:eastAsia="宋体" w:hint="eastAsia"/>
                <w:color w:val="000000"/>
                <w:szCs w:val="21"/>
              </w:rPr>
              <w:t>-</w:t>
            </w:r>
            <w:r>
              <w:rPr>
                <w:rFonts w:eastAsia="宋体"/>
                <w:color w:val="000000"/>
                <w:szCs w:val="21"/>
              </w:rPr>
              <w:t>2</w:t>
            </w:r>
          </w:p>
        </w:tc>
      </w:tr>
    </w:tbl>
    <w:p w:rsidR="002C5E78" w:rsidRPr="00B14DEA" w:rsidRDefault="002C5E78" w:rsidP="002C5E78">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2C5E78" w:rsidRPr="002C5E78" w:rsidRDefault="002C5E78" w:rsidP="002C5E78">
      <w:pPr>
        <w:spacing w:line="360" w:lineRule="auto"/>
        <w:jc w:val="center"/>
        <w:rPr>
          <w:rFonts w:ascii="宋体" w:hAnsi="宋体"/>
          <w:sz w:val="24"/>
        </w:rPr>
      </w:pPr>
      <m:oMathPara>
        <m:oMath>
          <m:r>
            <w:rPr>
              <w:rFonts w:ascii="Cambria Math" w:hAnsi="宋体"/>
              <w:noProof/>
              <w:sz w:val="24"/>
            </w:rPr>
            <m:t>课程目标</m:t>
          </m:r>
          <m:r>
            <w:rPr>
              <w:rFonts w:ascii="Cambria Math" w:hAnsi="宋体"/>
              <w:noProof/>
              <w:sz w:val="24"/>
            </w:rPr>
            <m:t>i</m:t>
          </m:r>
          <m:r>
            <w:rPr>
              <w:rFonts w:ascii="Cambria Math" w:hAnsi="宋体"/>
              <w:noProof/>
              <w:sz w:val="24"/>
            </w:rPr>
            <m:t>达成度</m:t>
          </m:r>
          <m:r>
            <w:rPr>
              <w:rFonts w:ascii="Cambria Math" w:hAnsi="宋体"/>
              <w:noProof/>
              <w:sz w:val="24"/>
            </w:rPr>
            <m:t>=</m:t>
          </m:r>
          <m:f>
            <m:fPr>
              <m:ctrlPr>
                <w:rPr>
                  <w:rFonts w:ascii="Cambria Math" w:hAnsi="Cambria Math"/>
                  <w:i/>
                  <w:noProof/>
                  <w:sz w:val="24"/>
                </w:rPr>
              </m:ctrlPr>
            </m:fPr>
            <m:num>
              <m:r>
                <w:rPr>
                  <w:rFonts w:ascii="Cambria Math" w:hAnsi="宋体"/>
                  <w:noProof/>
                  <w:sz w:val="24"/>
                </w:rPr>
                <m:t>平时成绩×</m:t>
              </m:r>
              <m:func>
                <m:funcPr>
                  <m:ctrlPr>
                    <w:rPr>
                      <w:rFonts w:ascii="Cambria Math" w:hAnsi="宋体"/>
                      <w:i/>
                      <w:noProof/>
                      <w:sz w:val="24"/>
                    </w:rPr>
                  </m:ctrlPr>
                </m:funcPr>
                <m:fName>
                  <m:r>
                    <w:rPr>
                      <w:rFonts w:ascii="Cambria Math" w:hAnsi="宋体"/>
                      <w:noProof/>
                      <w:sz w:val="24"/>
                    </w:rPr>
                    <m:t>Ai</m:t>
                  </m:r>
                </m:fName>
                <m:e>
                  <m:r>
                    <w:rPr>
                      <w:rFonts w:ascii="Cambria Math" w:hAnsi="宋体"/>
                      <w:noProof/>
                      <w:sz w:val="24"/>
                    </w:rPr>
                    <m:t>+</m:t>
                  </m:r>
                </m:e>
              </m:func>
              <m:r>
                <w:rPr>
                  <w:rFonts w:ascii="Cambria Math" w:hAnsi="宋体" w:hint="eastAsia"/>
                  <w:noProof/>
                  <w:sz w:val="24"/>
                </w:rPr>
                <m:t>期末</m:t>
              </m:r>
              <m:r>
                <w:rPr>
                  <w:rFonts w:ascii="Cambria Math" w:hAnsi="宋体"/>
                  <w:noProof/>
                  <w:sz w:val="24"/>
                </w:rPr>
                <m:t>成绩×</m:t>
              </m:r>
              <m:func>
                <m:funcPr>
                  <m:ctrlPr>
                    <w:rPr>
                      <w:rFonts w:ascii="Cambria Math" w:hAnsi="宋体"/>
                      <w:i/>
                      <w:noProof/>
                      <w:sz w:val="24"/>
                    </w:rPr>
                  </m:ctrlPr>
                </m:funcPr>
                <m:fName>
                  <m:r>
                    <w:rPr>
                      <w:rFonts w:ascii="Cambria Math" w:hAnsi="宋体"/>
                      <w:noProof/>
                      <w:sz w:val="24"/>
                    </w:rPr>
                    <m:t>Bi</m:t>
                  </m:r>
                </m:fName>
                <m:e/>
              </m:func>
              <m:ctrlPr>
                <w:rPr>
                  <w:rFonts w:ascii="Cambria Math" w:hAnsi="宋体"/>
                  <w:i/>
                  <w:noProof/>
                  <w:sz w:val="24"/>
                </w:rPr>
              </m:ctrlPr>
            </m:num>
            <m:den>
              <m:r>
                <w:rPr>
                  <w:rFonts w:ascii="Cambria Math" w:hAnsi="宋体"/>
                  <w:noProof/>
                  <w:sz w:val="24"/>
                </w:rPr>
                <m:t>100</m:t>
              </m:r>
              <m:r>
                <w:rPr>
                  <w:rFonts w:ascii="Cambria Math" w:hAnsi="宋体"/>
                  <w:noProof/>
                  <w:sz w:val="24"/>
                </w:rPr>
                <m:t>×</m:t>
              </m:r>
              <m:d>
                <m:dPr>
                  <m:ctrlPr>
                    <w:rPr>
                      <w:rFonts w:ascii="Cambria Math" w:hAnsi="宋体"/>
                      <w:i/>
                      <w:noProof/>
                      <w:sz w:val="24"/>
                    </w:rPr>
                  </m:ctrlPr>
                </m:dPr>
                <m:e>
                  <m:func>
                    <m:funcPr>
                      <m:ctrlPr>
                        <w:rPr>
                          <w:rFonts w:ascii="Cambria Math" w:hAnsi="宋体"/>
                          <w:i/>
                          <w:noProof/>
                          <w:sz w:val="24"/>
                        </w:rPr>
                      </m:ctrlPr>
                    </m:funcPr>
                    <m:fName>
                      <m:r>
                        <w:rPr>
                          <w:rFonts w:ascii="Cambria Math" w:hAnsi="宋体"/>
                          <w:noProof/>
                          <w:sz w:val="24"/>
                        </w:rPr>
                        <m:t>Ai</m:t>
                      </m:r>
                    </m:fName>
                    <m:e>
                      <m:r>
                        <w:rPr>
                          <w:rFonts w:ascii="Cambria Math" w:hAnsi="宋体"/>
                          <w:noProof/>
                          <w:sz w:val="24"/>
                        </w:rPr>
                        <m:t>+</m:t>
                      </m:r>
                    </m:e>
                  </m:func>
                  <m:func>
                    <m:funcPr>
                      <m:ctrlPr>
                        <w:rPr>
                          <w:rFonts w:ascii="Cambria Math" w:hAnsi="宋体"/>
                          <w:i/>
                          <w:noProof/>
                          <w:sz w:val="24"/>
                        </w:rPr>
                      </m:ctrlPr>
                    </m:funcPr>
                    <m:fName>
                      <m:r>
                        <w:rPr>
                          <w:rFonts w:ascii="Cambria Math" w:hAnsi="宋体"/>
                          <w:noProof/>
                          <w:sz w:val="24"/>
                        </w:rPr>
                        <m:t>Bi</m:t>
                      </m:r>
                    </m:fName>
                    <m:e/>
                  </m:func>
                  <m:ctrlPr>
                    <w:rPr>
                      <w:rFonts w:ascii="Cambria Math" w:hAnsi="Cambria Math"/>
                      <w:i/>
                      <w:noProof/>
                      <w:sz w:val="24"/>
                    </w:rPr>
                  </m:ctrlPr>
                </m:e>
              </m:d>
            </m:den>
          </m:f>
        </m:oMath>
      </m:oMathPara>
    </w:p>
    <w:p w:rsidR="002C5E78" w:rsidRPr="00B14DEA" w:rsidRDefault="002C5E78" w:rsidP="002C5E78">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2C5E78" w:rsidRDefault="002C5E78" w:rsidP="002C5E78">
      <w:pPr>
        <w:spacing w:line="360" w:lineRule="auto"/>
        <w:ind w:firstLineChars="300" w:firstLine="720"/>
        <w:rPr>
          <w:sz w:val="24"/>
          <w:szCs w:val="22"/>
        </w:rPr>
      </w:pPr>
      <w:r>
        <w:rPr>
          <w:sz w:val="24"/>
          <w:szCs w:val="22"/>
        </w:rPr>
        <w:t>B</w:t>
      </w:r>
      <w:r w:rsidRPr="00B14DEA">
        <w:rPr>
          <w:sz w:val="24"/>
          <w:szCs w:val="22"/>
        </w:rPr>
        <w:t>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2C5E78" w:rsidRPr="004426EE" w:rsidRDefault="002C5E78" w:rsidP="002C5E78">
      <w:pPr>
        <w:spacing w:line="360" w:lineRule="auto"/>
        <w:ind w:firstLineChars="200" w:firstLine="562"/>
        <w:rPr>
          <w:b/>
          <w:sz w:val="28"/>
          <w:szCs w:val="28"/>
        </w:rPr>
      </w:pPr>
      <w:r>
        <w:rPr>
          <w:rFonts w:hint="eastAsia"/>
          <w:b/>
          <w:sz w:val="28"/>
          <w:szCs w:val="28"/>
        </w:rPr>
        <w:t>六</w:t>
      </w:r>
      <w:r w:rsidRPr="004426EE">
        <w:rPr>
          <w:b/>
          <w:sz w:val="28"/>
          <w:szCs w:val="28"/>
        </w:rPr>
        <w:t>、</w:t>
      </w:r>
      <w:r w:rsidRPr="004426EE">
        <w:rPr>
          <w:rFonts w:hint="eastAsia"/>
          <w:b/>
          <w:sz w:val="28"/>
          <w:szCs w:val="28"/>
        </w:rPr>
        <w:t>有关说明</w:t>
      </w:r>
    </w:p>
    <w:p w:rsidR="002C5E78" w:rsidRPr="004426EE" w:rsidRDefault="002C5E78" w:rsidP="002C5E78">
      <w:pPr>
        <w:spacing w:line="360" w:lineRule="auto"/>
        <w:ind w:firstLineChars="200" w:firstLine="482"/>
        <w:rPr>
          <w:b/>
          <w:color w:val="000000"/>
          <w:sz w:val="24"/>
        </w:rPr>
      </w:pPr>
      <w:r w:rsidRPr="004426EE">
        <w:rPr>
          <w:rFonts w:hint="eastAsia"/>
          <w:b/>
          <w:color w:val="000000"/>
          <w:sz w:val="24"/>
        </w:rPr>
        <w:t>（一）持续改进</w:t>
      </w:r>
    </w:p>
    <w:p w:rsidR="002C5E78" w:rsidRPr="0076050B" w:rsidRDefault="002C5E78" w:rsidP="002C5E78">
      <w:pPr>
        <w:spacing w:line="360" w:lineRule="auto"/>
        <w:ind w:firstLineChars="200" w:firstLine="480"/>
        <w:rPr>
          <w:sz w:val="24"/>
          <w:szCs w:val="22"/>
        </w:rPr>
      </w:pPr>
      <w:r w:rsidRPr="0076050B">
        <w:rPr>
          <w:sz w:val="24"/>
          <w:szCs w:val="22"/>
        </w:rPr>
        <w:t>本课程根据学生作业、课堂讨论、平时考核情况和学生、教学督导等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2C5E78" w:rsidRPr="004426EE" w:rsidRDefault="002C5E78" w:rsidP="002C5E78">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2C5E78" w:rsidRDefault="002C5E78" w:rsidP="002C5E78">
      <w:pPr>
        <w:spacing w:line="360" w:lineRule="auto"/>
        <w:ind w:firstLine="480"/>
        <w:rPr>
          <w:color w:val="000000"/>
          <w:sz w:val="24"/>
        </w:rPr>
      </w:pPr>
      <w:r>
        <w:rPr>
          <w:color w:val="000000"/>
          <w:sz w:val="24"/>
        </w:rPr>
        <w:t>1</w:t>
      </w:r>
      <w:r>
        <w:rPr>
          <w:rFonts w:hint="eastAsia"/>
          <w:color w:val="000000"/>
          <w:sz w:val="24"/>
        </w:rPr>
        <w:t>．</w:t>
      </w:r>
      <w:r>
        <w:rPr>
          <w:rFonts w:ascii="宋体" w:hAnsi="宋体" w:cs="宋体" w:hint="eastAsia"/>
          <w:kern w:val="0"/>
          <w:sz w:val="24"/>
        </w:rPr>
        <w:t>赵洪元.机场规划与管理[M].北京：中国民航出版社，2004.</w:t>
      </w:r>
    </w:p>
    <w:p w:rsidR="002C5E78" w:rsidRPr="00054A60" w:rsidRDefault="002C5E78" w:rsidP="002C5E78">
      <w:pPr>
        <w:spacing w:line="360" w:lineRule="auto"/>
        <w:ind w:firstLine="480"/>
        <w:rPr>
          <w:color w:val="000000"/>
          <w:sz w:val="24"/>
        </w:rPr>
      </w:pPr>
      <w:r>
        <w:rPr>
          <w:color w:val="000000"/>
          <w:sz w:val="24"/>
        </w:rPr>
        <w:t>2</w:t>
      </w:r>
      <w:r>
        <w:rPr>
          <w:rFonts w:hint="eastAsia"/>
          <w:color w:val="000000"/>
          <w:sz w:val="24"/>
        </w:rPr>
        <w:t>．</w:t>
      </w:r>
      <w:r>
        <w:rPr>
          <w:rFonts w:ascii="宋体" w:hAnsi="宋体" w:cs="宋体" w:hint="eastAsia"/>
          <w:kern w:val="0"/>
          <w:sz w:val="24"/>
        </w:rPr>
        <w:t>钱炳华等.机场规划设计与环境保护[M].北京：中国建筑工业出版社，2000.</w:t>
      </w:r>
    </w:p>
    <w:p w:rsidR="002C5E78" w:rsidRDefault="002C5E78" w:rsidP="002C5E78">
      <w:pPr>
        <w:tabs>
          <w:tab w:val="num" w:pos="720"/>
        </w:tabs>
        <w:spacing w:line="360" w:lineRule="auto"/>
        <w:ind w:firstLineChars="200" w:firstLine="480"/>
        <w:rPr>
          <w:color w:val="000000"/>
          <w:sz w:val="24"/>
        </w:rPr>
      </w:pPr>
      <w:r>
        <w:rPr>
          <w:color w:val="000000"/>
          <w:sz w:val="24"/>
        </w:rPr>
        <w:t>3</w:t>
      </w:r>
      <w:r>
        <w:rPr>
          <w:rFonts w:hint="eastAsia"/>
          <w:color w:val="000000"/>
          <w:sz w:val="24"/>
        </w:rPr>
        <w:t>．</w:t>
      </w:r>
      <w:r>
        <w:rPr>
          <w:rFonts w:ascii="宋体" w:hAnsi="宋体" w:cs="宋体" w:hint="eastAsia"/>
          <w:kern w:val="0"/>
          <w:sz w:val="24"/>
        </w:rPr>
        <w:t>朱沛.机场规划与运营管理[M].北京：兵器工业出版社，2005.</w:t>
      </w:r>
    </w:p>
    <w:p w:rsidR="002C5E78" w:rsidRDefault="002C5E78" w:rsidP="002C5E78">
      <w:pPr>
        <w:tabs>
          <w:tab w:val="num" w:pos="720"/>
        </w:tabs>
        <w:spacing w:line="360" w:lineRule="auto"/>
        <w:ind w:firstLineChars="200" w:firstLine="480"/>
        <w:rPr>
          <w:rFonts w:ascii="宋体" w:hAnsi="宋体" w:cs="宋体"/>
          <w:kern w:val="0"/>
          <w:sz w:val="24"/>
        </w:rPr>
      </w:pPr>
      <w:r>
        <w:rPr>
          <w:rFonts w:ascii="宋体" w:hAnsi="宋体"/>
          <w:bCs/>
          <w:color w:val="000000"/>
          <w:sz w:val="24"/>
        </w:rPr>
        <w:t>4</w:t>
      </w:r>
      <w:r>
        <w:rPr>
          <w:rFonts w:hint="eastAsia"/>
          <w:color w:val="000000"/>
          <w:sz w:val="24"/>
        </w:rPr>
        <w:t>．</w:t>
      </w:r>
      <w:r>
        <w:rPr>
          <w:rFonts w:ascii="宋体" w:hAnsi="宋体" w:cs="宋体" w:hint="eastAsia"/>
          <w:kern w:val="0"/>
          <w:sz w:val="24"/>
        </w:rPr>
        <w:t>王倜傥.机场竞争与机场营销[M].北京:中国民航出版社,2005.</w:t>
      </w:r>
    </w:p>
    <w:p w:rsidR="002C5E78" w:rsidRPr="00E13EA9" w:rsidRDefault="002C5E78" w:rsidP="002C5E78">
      <w:pPr>
        <w:tabs>
          <w:tab w:val="num" w:pos="720"/>
        </w:tabs>
        <w:spacing w:line="360" w:lineRule="auto"/>
        <w:ind w:firstLineChars="200" w:firstLine="480"/>
        <w:rPr>
          <w:rFonts w:ascii="宋体" w:hAnsi="宋体"/>
          <w:bCs/>
          <w:color w:val="000000"/>
          <w:sz w:val="24"/>
        </w:rPr>
      </w:pPr>
      <w:r>
        <w:rPr>
          <w:rFonts w:ascii="宋体" w:hAnsi="宋体" w:cs="宋体"/>
          <w:kern w:val="0"/>
          <w:sz w:val="24"/>
        </w:rPr>
        <w:t>5</w:t>
      </w:r>
      <w:r>
        <w:rPr>
          <w:rFonts w:hint="eastAsia"/>
          <w:color w:val="000000"/>
          <w:sz w:val="24"/>
        </w:rPr>
        <w:t>．</w:t>
      </w:r>
      <w:r>
        <w:rPr>
          <w:rFonts w:ascii="宋体" w:hAnsi="宋体" w:cs="宋体" w:hint="eastAsia"/>
          <w:kern w:val="0"/>
          <w:sz w:val="24"/>
        </w:rPr>
        <w:t>赵巍.机场特许经营的理论和实践[M].北京:中国民航出版社,2005.</w:t>
      </w:r>
    </w:p>
    <w:p w:rsidR="002C5E78" w:rsidRDefault="002C5E78" w:rsidP="002C5E78">
      <w:pPr>
        <w:tabs>
          <w:tab w:val="num" w:pos="720"/>
        </w:tabs>
        <w:spacing w:line="360" w:lineRule="auto"/>
        <w:ind w:firstLineChars="200" w:firstLine="480"/>
        <w:rPr>
          <w:rFonts w:ascii="宋体" w:hAnsi="宋体" w:cs="宋体"/>
          <w:kern w:val="0"/>
          <w:sz w:val="24"/>
        </w:rPr>
      </w:pPr>
      <w:r>
        <w:rPr>
          <w:rFonts w:ascii="宋体" w:hAnsi="宋体" w:cs="宋体"/>
          <w:kern w:val="0"/>
          <w:sz w:val="24"/>
        </w:rPr>
        <w:t>6</w:t>
      </w:r>
      <w:r>
        <w:rPr>
          <w:rFonts w:hint="eastAsia"/>
          <w:color w:val="000000"/>
          <w:sz w:val="24"/>
        </w:rPr>
        <w:t>．王景霞，代少勇．以价值为导向的机场战略规划与管控</w:t>
      </w:r>
      <w:r>
        <w:rPr>
          <w:rFonts w:ascii="宋体" w:hAnsi="宋体" w:cs="宋体" w:hint="eastAsia"/>
          <w:kern w:val="0"/>
          <w:sz w:val="24"/>
        </w:rPr>
        <w:t>[M].北京:中国民航出版社,20</w:t>
      </w:r>
      <w:r>
        <w:rPr>
          <w:rFonts w:ascii="宋体" w:hAnsi="宋体" w:cs="宋体"/>
          <w:kern w:val="0"/>
          <w:sz w:val="24"/>
        </w:rPr>
        <w:t>1</w:t>
      </w:r>
      <w:r>
        <w:rPr>
          <w:rFonts w:ascii="宋体" w:hAnsi="宋体" w:cs="宋体" w:hint="eastAsia"/>
          <w:kern w:val="0"/>
          <w:sz w:val="24"/>
        </w:rPr>
        <w:t>5.</w:t>
      </w:r>
    </w:p>
    <w:p w:rsidR="002C5E78" w:rsidRPr="00426790" w:rsidRDefault="002C5E78" w:rsidP="002C5E78">
      <w:pPr>
        <w:tabs>
          <w:tab w:val="num" w:pos="720"/>
        </w:tabs>
        <w:spacing w:line="360" w:lineRule="auto"/>
        <w:ind w:firstLineChars="200" w:firstLine="480"/>
        <w:rPr>
          <w:rFonts w:ascii="宋体" w:hAnsi="宋体" w:cs="宋体"/>
          <w:kern w:val="0"/>
          <w:sz w:val="24"/>
        </w:rPr>
      </w:pPr>
      <w:r>
        <w:rPr>
          <w:rFonts w:ascii="宋体" w:hAnsi="宋体" w:cs="宋体"/>
          <w:kern w:val="0"/>
          <w:sz w:val="24"/>
        </w:rPr>
        <w:t>7</w:t>
      </w:r>
      <w:r>
        <w:rPr>
          <w:rFonts w:hint="eastAsia"/>
          <w:color w:val="000000"/>
          <w:sz w:val="24"/>
        </w:rPr>
        <w:t>．邹建新．民航企业服务管理与竞争</w:t>
      </w:r>
      <w:r>
        <w:rPr>
          <w:rFonts w:ascii="宋体" w:hAnsi="宋体" w:cs="宋体" w:hint="eastAsia"/>
          <w:kern w:val="0"/>
          <w:sz w:val="24"/>
        </w:rPr>
        <w:t>[M].北京:中国民航出版社,20</w:t>
      </w:r>
      <w:r>
        <w:rPr>
          <w:rFonts w:ascii="宋体" w:hAnsi="宋体" w:cs="宋体"/>
          <w:kern w:val="0"/>
          <w:sz w:val="24"/>
        </w:rPr>
        <w:t>0</w:t>
      </w:r>
      <w:r>
        <w:rPr>
          <w:rFonts w:ascii="宋体" w:hAnsi="宋体" w:cs="宋体" w:hint="eastAsia"/>
          <w:kern w:val="0"/>
          <w:sz w:val="24"/>
        </w:rPr>
        <w:t>5.</w:t>
      </w:r>
    </w:p>
    <w:p w:rsidR="002C5E78" w:rsidRPr="00396E25" w:rsidRDefault="002C5E78" w:rsidP="002C5E78">
      <w:pPr>
        <w:spacing w:line="360" w:lineRule="auto"/>
        <w:ind w:firstLineChars="200" w:firstLine="480"/>
        <w:rPr>
          <w:sz w:val="24"/>
          <w:szCs w:val="22"/>
        </w:rPr>
      </w:pPr>
      <w:r>
        <w:rPr>
          <w:color w:val="000000"/>
          <w:sz w:val="24"/>
        </w:rPr>
        <w:t>8</w:t>
      </w:r>
      <w:r>
        <w:rPr>
          <w:rFonts w:hint="eastAsia"/>
          <w:color w:val="000000"/>
          <w:sz w:val="24"/>
        </w:rPr>
        <w:t>．谭惠卓．现代机场发展与管理</w:t>
      </w:r>
      <w:r>
        <w:rPr>
          <w:rFonts w:ascii="宋体" w:hAnsi="宋体" w:cs="宋体" w:hint="eastAsia"/>
          <w:kern w:val="0"/>
          <w:sz w:val="24"/>
        </w:rPr>
        <w:t>[M].北京:中国民航出版社,20</w:t>
      </w:r>
      <w:r>
        <w:rPr>
          <w:rFonts w:ascii="宋体" w:hAnsi="宋体" w:cs="宋体"/>
          <w:kern w:val="0"/>
          <w:sz w:val="24"/>
        </w:rPr>
        <w:t>08</w:t>
      </w:r>
      <w:r>
        <w:rPr>
          <w:rFonts w:ascii="宋体" w:hAnsi="宋体" w:cs="宋体" w:hint="eastAsia"/>
          <w:kern w:val="0"/>
          <w:sz w:val="24"/>
        </w:rPr>
        <w:t>.</w:t>
      </w:r>
    </w:p>
    <w:p w:rsidR="002C5E78" w:rsidRDefault="002C5E78" w:rsidP="002C5E78">
      <w:pPr>
        <w:autoSpaceDE w:val="0"/>
        <w:autoSpaceDN w:val="0"/>
        <w:adjustRightInd w:val="0"/>
        <w:spacing w:line="360" w:lineRule="auto"/>
        <w:ind w:firstLineChars="200" w:firstLine="480"/>
        <w:jc w:val="left"/>
        <w:rPr>
          <w:kern w:val="0"/>
          <w:sz w:val="24"/>
          <w:szCs w:val="21"/>
        </w:rPr>
      </w:pPr>
    </w:p>
    <w:p w:rsidR="002C5E78" w:rsidRPr="0020610A" w:rsidRDefault="002C5E78" w:rsidP="002C5E78">
      <w:pPr>
        <w:autoSpaceDE w:val="0"/>
        <w:autoSpaceDN w:val="0"/>
        <w:adjustRightInd w:val="0"/>
        <w:spacing w:line="360" w:lineRule="auto"/>
        <w:ind w:firstLineChars="3050" w:firstLine="7320"/>
        <w:jc w:val="left"/>
        <w:rPr>
          <w:kern w:val="0"/>
          <w:sz w:val="24"/>
          <w:szCs w:val="21"/>
        </w:rPr>
      </w:pPr>
      <w:r w:rsidRPr="0020610A">
        <w:rPr>
          <w:kern w:val="0"/>
          <w:sz w:val="24"/>
          <w:szCs w:val="21"/>
        </w:rPr>
        <w:lastRenderedPageBreak/>
        <w:t>执笔人：</w:t>
      </w:r>
      <w:r w:rsidRPr="0020610A">
        <w:rPr>
          <w:kern w:val="0"/>
          <w:sz w:val="24"/>
          <w:szCs w:val="21"/>
        </w:rPr>
        <w:t xml:space="preserve"> </w:t>
      </w:r>
      <w:r>
        <w:rPr>
          <w:rFonts w:hint="eastAsia"/>
          <w:kern w:val="0"/>
          <w:sz w:val="24"/>
          <w:szCs w:val="21"/>
        </w:rPr>
        <w:t>包海兰</w:t>
      </w:r>
    </w:p>
    <w:p w:rsidR="002C5E78" w:rsidRPr="0020610A" w:rsidRDefault="002C5E78" w:rsidP="002C5E78">
      <w:pPr>
        <w:autoSpaceDE w:val="0"/>
        <w:autoSpaceDN w:val="0"/>
        <w:adjustRightInd w:val="0"/>
        <w:spacing w:line="360" w:lineRule="auto"/>
        <w:ind w:firstLineChars="3050" w:firstLine="7320"/>
        <w:jc w:val="left"/>
        <w:rPr>
          <w:kern w:val="0"/>
          <w:sz w:val="24"/>
          <w:szCs w:val="21"/>
        </w:rPr>
      </w:pPr>
      <w:r w:rsidRPr="0020610A">
        <w:rPr>
          <w:kern w:val="0"/>
          <w:sz w:val="24"/>
          <w:szCs w:val="21"/>
        </w:rPr>
        <w:t>审定人：</w:t>
      </w:r>
      <w:r>
        <w:rPr>
          <w:rFonts w:hint="eastAsia"/>
          <w:kern w:val="0"/>
          <w:sz w:val="24"/>
          <w:szCs w:val="21"/>
        </w:rPr>
        <w:t>江炜</w:t>
      </w:r>
    </w:p>
    <w:p w:rsidR="002C5E78" w:rsidRDefault="002C5E78" w:rsidP="002C5E78">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 xml:space="preserve"> </w:t>
      </w:r>
      <w:r>
        <w:rPr>
          <w:rFonts w:hint="eastAsia"/>
          <w:kern w:val="0"/>
          <w:sz w:val="24"/>
          <w:szCs w:val="21"/>
        </w:rPr>
        <w:t>郭</w:t>
      </w:r>
      <w:r>
        <w:rPr>
          <w:rFonts w:hint="eastAsia"/>
          <w:kern w:val="0"/>
          <w:sz w:val="24"/>
          <w:szCs w:val="21"/>
        </w:rPr>
        <w:t xml:space="preserve"> </w:t>
      </w:r>
      <w:r>
        <w:rPr>
          <w:kern w:val="0"/>
          <w:sz w:val="24"/>
          <w:szCs w:val="21"/>
        </w:rPr>
        <w:t xml:space="preserve"> </w:t>
      </w:r>
      <w:r>
        <w:rPr>
          <w:rFonts w:hint="eastAsia"/>
          <w:kern w:val="0"/>
          <w:sz w:val="24"/>
          <w:szCs w:val="21"/>
        </w:rPr>
        <w:t>魂</w:t>
      </w:r>
    </w:p>
    <w:p w:rsidR="002C5E78" w:rsidRPr="00EA1144" w:rsidRDefault="002C5E78" w:rsidP="002C5E78">
      <w:pPr>
        <w:autoSpaceDE w:val="0"/>
        <w:autoSpaceDN w:val="0"/>
        <w:adjustRightInd w:val="0"/>
        <w:spacing w:line="360" w:lineRule="auto"/>
        <w:ind w:firstLineChars="2950" w:firstLine="7080"/>
        <w:jc w:val="left"/>
        <w:rPr>
          <w:kern w:val="0"/>
          <w:sz w:val="24"/>
          <w:szCs w:val="21"/>
        </w:rPr>
      </w:pPr>
      <w:r w:rsidRPr="00EA1144">
        <w:rPr>
          <w:rFonts w:hint="eastAsia"/>
          <w:kern w:val="0"/>
          <w:sz w:val="24"/>
          <w:szCs w:val="21"/>
        </w:rPr>
        <w:t>批准时间：</w:t>
      </w:r>
      <w:r>
        <w:rPr>
          <w:rFonts w:hint="eastAsia"/>
          <w:kern w:val="0"/>
          <w:sz w:val="24"/>
          <w:szCs w:val="21"/>
        </w:rPr>
        <w:t>2019-10</w:t>
      </w:r>
      <w:r w:rsidRPr="00EA1144">
        <w:rPr>
          <w:kern w:val="0"/>
          <w:sz w:val="24"/>
          <w:szCs w:val="21"/>
        </w:rPr>
        <w:t xml:space="preserve"> </w:t>
      </w:r>
    </w:p>
    <w:p w:rsidR="002C5E78" w:rsidRDefault="002C5E78" w:rsidP="008B4D73">
      <w:pPr>
        <w:jc w:val="center"/>
        <w:rPr>
          <w:b/>
        </w:rPr>
        <w:sectPr w:rsidR="002C5E78">
          <w:pgSz w:w="11906" w:h="16838"/>
          <w:pgMar w:top="1440" w:right="1418" w:bottom="1440" w:left="1418" w:header="851" w:footer="992" w:gutter="0"/>
          <w:cols w:space="720"/>
          <w:docGrid w:type="lines" w:linePitch="312"/>
        </w:sectPr>
      </w:pPr>
    </w:p>
    <w:p w:rsidR="001123AF" w:rsidRDefault="001123AF" w:rsidP="001123AF">
      <w:pPr>
        <w:spacing w:line="312" w:lineRule="auto"/>
        <w:jc w:val="left"/>
        <w:rPr>
          <w:b/>
          <w:bCs/>
          <w:sz w:val="30"/>
        </w:rPr>
      </w:pPr>
    </w:p>
    <w:p w:rsidR="001123AF" w:rsidRDefault="001123AF" w:rsidP="001123AF">
      <w:pPr>
        <w:spacing w:line="312" w:lineRule="auto"/>
        <w:jc w:val="center"/>
        <w:outlineLvl w:val="0"/>
        <w:rPr>
          <w:b/>
          <w:bCs/>
          <w:sz w:val="30"/>
        </w:rPr>
      </w:pPr>
      <w:bookmarkStart w:id="55" w:name="_Toc57634667"/>
      <w:r w:rsidRPr="001C1D45">
        <w:rPr>
          <w:rFonts w:hint="eastAsia"/>
          <w:b/>
          <w:bCs/>
          <w:sz w:val="30"/>
        </w:rPr>
        <w:t>安全监测与防控</w:t>
      </w:r>
      <w:r>
        <w:rPr>
          <w:b/>
          <w:bCs/>
          <w:sz w:val="30"/>
        </w:rPr>
        <w:t>课程教学大纲</w:t>
      </w:r>
      <w:bookmarkEnd w:id="55"/>
    </w:p>
    <w:p w:rsidR="001123AF" w:rsidRDefault="001123AF" w:rsidP="001123AF">
      <w:pPr>
        <w:spacing w:line="312" w:lineRule="auto"/>
        <w:jc w:val="center"/>
        <w:rPr>
          <w:b/>
          <w:bCs/>
          <w:sz w:val="30"/>
        </w:rPr>
      </w:pPr>
      <w:r>
        <w:rPr>
          <w:b/>
          <w:bCs/>
          <w:sz w:val="30"/>
        </w:rPr>
        <w:t>（</w:t>
      </w:r>
      <w:r w:rsidRPr="00D60237">
        <w:rPr>
          <w:b/>
          <w:bCs/>
          <w:sz w:val="30"/>
        </w:rPr>
        <w:t>Safety Inspection and Prevention</w:t>
      </w:r>
      <w:r>
        <w:rPr>
          <w:b/>
          <w:bCs/>
          <w:sz w:val="30"/>
        </w:rPr>
        <w:t>）</w:t>
      </w:r>
    </w:p>
    <w:p w:rsidR="001123AF" w:rsidRDefault="001123AF" w:rsidP="001123AF">
      <w:pPr>
        <w:spacing w:line="360" w:lineRule="auto"/>
        <w:ind w:firstLineChars="196" w:firstLine="551"/>
        <w:rPr>
          <w:b/>
          <w:sz w:val="28"/>
          <w:szCs w:val="28"/>
        </w:rPr>
      </w:pPr>
      <w:r>
        <w:rPr>
          <w:b/>
          <w:sz w:val="28"/>
          <w:szCs w:val="28"/>
        </w:rPr>
        <w:t>一、课程概况</w:t>
      </w:r>
    </w:p>
    <w:p w:rsidR="001123AF" w:rsidRDefault="001123AF" w:rsidP="001123AF">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hint="eastAsia"/>
        </w:rPr>
        <w:t>0106602</w:t>
      </w:r>
    </w:p>
    <w:p w:rsidR="001123AF" w:rsidRDefault="001123AF" w:rsidP="001123AF">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 xml:space="preserve">： </w:t>
      </w:r>
      <w:r w:rsidRPr="00D60237">
        <w:rPr>
          <w:rFonts w:ascii="宋体" w:hAnsi="宋体" w:hint="eastAsia"/>
          <w:kern w:val="0"/>
          <w:sz w:val="24"/>
        </w:rPr>
        <w:t>3</w:t>
      </w:r>
    </w:p>
    <w:p w:rsidR="001123AF" w:rsidRDefault="001123AF" w:rsidP="001123AF">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sidRPr="00D60237">
        <w:rPr>
          <w:rFonts w:ascii="宋体" w:hAnsi="宋体" w:hint="eastAsia"/>
          <w:kern w:val="0"/>
          <w:sz w:val="24"/>
        </w:rPr>
        <w:t>48</w:t>
      </w:r>
      <w:r>
        <w:rPr>
          <w:rFonts w:ascii="宋体" w:hAnsi="宋体"/>
          <w:kern w:val="0"/>
          <w:sz w:val="24"/>
        </w:rPr>
        <w:t xml:space="preserve"> （其中：讲授学时</w:t>
      </w:r>
      <w:r>
        <w:rPr>
          <w:rFonts w:ascii="宋体" w:hAnsi="宋体" w:hint="eastAsia"/>
          <w:kern w:val="0"/>
          <w:sz w:val="24"/>
        </w:rPr>
        <w:t>44，</w:t>
      </w:r>
      <w:r>
        <w:rPr>
          <w:rFonts w:ascii="宋体" w:hAnsi="宋体"/>
          <w:kern w:val="0"/>
          <w:sz w:val="24"/>
        </w:rPr>
        <w:t xml:space="preserve"> 实验学时</w:t>
      </w:r>
      <w:r>
        <w:rPr>
          <w:rFonts w:ascii="宋体" w:hAnsi="宋体" w:hint="eastAsia"/>
          <w:kern w:val="0"/>
          <w:sz w:val="24"/>
        </w:rPr>
        <w:t>4</w:t>
      </w:r>
      <w:r>
        <w:rPr>
          <w:rFonts w:ascii="宋体" w:hAnsi="宋体"/>
          <w:kern w:val="0"/>
          <w:sz w:val="24"/>
        </w:rPr>
        <w:t>）</w:t>
      </w:r>
    </w:p>
    <w:p w:rsidR="001123AF" w:rsidRPr="00B83D9D" w:rsidRDefault="001123AF" w:rsidP="001123AF">
      <w:pPr>
        <w:pStyle w:val="a9"/>
        <w:spacing w:line="360" w:lineRule="exact"/>
        <w:ind w:left="426" w:firstLineChars="0" w:firstLine="0"/>
        <w:rPr>
          <w:rFonts w:ascii="宋体" w:hAnsi="宋体"/>
          <w:b/>
          <w:bCs/>
          <w:kern w:val="0"/>
          <w:sz w:val="24"/>
        </w:rPr>
      </w:pPr>
      <w:r>
        <w:rPr>
          <w:rFonts w:ascii="宋体" w:hAnsi="宋体"/>
          <w:b/>
          <w:bCs/>
          <w:kern w:val="0"/>
          <w:sz w:val="24"/>
        </w:rPr>
        <w:t>先修课程</w:t>
      </w:r>
      <w:r>
        <w:rPr>
          <w:rFonts w:ascii="宋体" w:hAnsi="宋体"/>
          <w:b/>
          <w:kern w:val="0"/>
          <w:sz w:val="24"/>
        </w:rPr>
        <w:t>：</w:t>
      </w:r>
      <w:r w:rsidRPr="00CD5042">
        <w:rPr>
          <w:rFonts w:hint="eastAsia"/>
          <w:sz w:val="24"/>
        </w:rPr>
        <w:t>《</w:t>
      </w:r>
      <w:r>
        <w:rPr>
          <w:rFonts w:hint="eastAsia"/>
          <w:sz w:val="24"/>
        </w:rPr>
        <w:t>大学物理</w:t>
      </w:r>
      <w:r w:rsidRPr="00CD5042">
        <w:rPr>
          <w:rFonts w:hint="eastAsia"/>
          <w:sz w:val="24"/>
        </w:rPr>
        <w:t>》</w:t>
      </w:r>
      <w:r>
        <w:rPr>
          <w:rFonts w:hint="eastAsia"/>
          <w:sz w:val="24"/>
        </w:rPr>
        <w:t>、</w:t>
      </w:r>
      <w:r w:rsidRPr="00CD5042">
        <w:rPr>
          <w:rFonts w:hint="eastAsia"/>
          <w:sz w:val="24"/>
        </w:rPr>
        <w:t>《</w:t>
      </w:r>
      <w:r w:rsidRPr="00276D35">
        <w:rPr>
          <w:rFonts w:hint="eastAsia"/>
          <w:sz w:val="24"/>
        </w:rPr>
        <w:t>航空公司运行管理</w:t>
      </w:r>
      <w:r w:rsidRPr="00CD5042">
        <w:rPr>
          <w:rFonts w:hint="eastAsia"/>
          <w:sz w:val="24"/>
        </w:rPr>
        <w:t>》</w:t>
      </w:r>
    </w:p>
    <w:p w:rsidR="001123AF" w:rsidRDefault="001123AF" w:rsidP="001123AF">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sidRPr="00B83D9D">
        <w:rPr>
          <w:rFonts w:ascii="宋体" w:hAnsi="宋体" w:hint="eastAsia"/>
          <w:kern w:val="0"/>
          <w:sz w:val="24"/>
        </w:rPr>
        <w:t>交通运输</w:t>
      </w:r>
      <w:r>
        <w:rPr>
          <w:rFonts w:ascii="宋体" w:hAnsi="宋体"/>
          <w:kern w:val="0"/>
          <w:sz w:val="24"/>
        </w:rPr>
        <w:t xml:space="preserve">                          </w:t>
      </w:r>
    </w:p>
    <w:p w:rsidR="001123AF" w:rsidRDefault="001123AF" w:rsidP="001123AF">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sidRPr="00421690">
        <w:rPr>
          <w:sz w:val="24"/>
        </w:rPr>
        <w:t>航空货物安全检查</w:t>
      </w:r>
      <w:r>
        <w:rPr>
          <w:rFonts w:ascii="宋体" w:hAnsi="宋体"/>
          <w:kern w:val="0"/>
          <w:sz w:val="24"/>
        </w:rPr>
        <w:t>》</w:t>
      </w:r>
      <w:r w:rsidRPr="00EA50CD">
        <w:rPr>
          <w:kern w:val="0"/>
          <w:sz w:val="24"/>
        </w:rPr>
        <w:t>，</w:t>
      </w:r>
      <w:r w:rsidRPr="00421690">
        <w:rPr>
          <w:sz w:val="24"/>
        </w:rPr>
        <w:t>王益友</w:t>
      </w:r>
      <w:r w:rsidRPr="00EA50CD">
        <w:rPr>
          <w:kern w:val="0"/>
          <w:sz w:val="24"/>
        </w:rPr>
        <w:t>，</w:t>
      </w:r>
      <w:r>
        <w:rPr>
          <w:rFonts w:hint="eastAsia"/>
          <w:sz w:val="24"/>
        </w:rPr>
        <w:t>化学</w:t>
      </w:r>
      <w:r w:rsidRPr="00E64B69">
        <w:rPr>
          <w:sz w:val="24"/>
        </w:rPr>
        <w:t>工业出版社</w:t>
      </w:r>
      <w:r w:rsidRPr="00EA50CD">
        <w:rPr>
          <w:kern w:val="0"/>
          <w:sz w:val="24"/>
        </w:rPr>
        <w:t>，</w:t>
      </w:r>
      <w:r>
        <w:rPr>
          <w:rFonts w:hint="eastAsia"/>
          <w:kern w:val="0"/>
          <w:sz w:val="24"/>
        </w:rPr>
        <w:t>2015.7</w:t>
      </w:r>
    </w:p>
    <w:p w:rsidR="001123AF" w:rsidRDefault="001123AF" w:rsidP="001123AF">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kern w:val="0"/>
          <w:sz w:val="24"/>
        </w:rPr>
        <w:t>航空与机械工程学院/飞行学院</w:t>
      </w:r>
    </w:p>
    <w:p w:rsidR="001123AF" w:rsidRDefault="001123AF" w:rsidP="001123AF">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sidRPr="00B83D9D">
        <w:rPr>
          <w:rFonts w:ascii="宋体" w:hAnsi="宋体" w:hint="eastAsia"/>
          <w:kern w:val="0"/>
          <w:sz w:val="24"/>
        </w:rPr>
        <w:t>交通运输</w:t>
      </w:r>
      <w:r>
        <w:rPr>
          <w:kern w:val="0"/>
          <w:sz w:val="24"/>
        </w:rPr>
        <w:t>专业的</w:t>
      </w:r>
      <w:r>
        <w:rPr>
          <w:rFonts w:hint="eastAsia"/>
          <w:kern w:val="0"/>
          <w:sz w:val="24"/>
        </w:rPr>
        <w:t>专业基础必修</w:t>
      </w:r>
      <w:r>
        <w:rPr>
          <w:kern w:val="0"/>
          <w:sz w:val="24"/>
        </w:rPr>
        <w:t>课，也可作为</w:t>
      </w:r>
      <w:r>
        <w:rPr>
          <w:rFonts w:ascii="宋体" w:hAnsi="宋体" w:hint="eastAsia"/>
          <w:bCs/>
          <w:kern w:val="0"/>
          <w:sz w:val="24"/>
        </w:rPr>
        <w:t>飞行</w:t>
      </w:r>
      <w:r>
        <w:rPr>
          <w:kern w:val="0"/>
          <w:sz w:val="24"/>
        </w:rPr>
        <w:t>类专业的必修课或选修课</w:t>
      </w:r>
      <w:r>
        <w:rPr>
          <w:sz w:val="24"/>
        </w:rPr>
        <w:t>。通过本课程的学习，</w:t>
      </w:r>
      <w:r>
        <w:rPr>
          <w:kern w:val="0"/>
          <w:sz w:val="24"/>
        </w:rPr>
        <w:t>培养学</w:t>
      </w:r>
      <w:r>
        <w:rPr>
          <w:rFonts w:hint="eastAsia"/>
          <w:kern w:val="0"/>
          <w:sz w:val="24"/>
        </w:rPr>
        <w:t>生</w:t>
      </w:r>
      <w:r w:rsidRPr="00B83D9D">
        <w:rPr>
          <w:rFonts w:hint="eastAsia"/>
          <w:kern w:val="0"/>
          <w:sz w:val="24"/>
        </w:rPr>
        <w:t>具有机场规划、运行控制与经营管理、场道养护方面和生产指挥与调度的实际操作能力</w:t>
      </w:r>
      <w:r>
        <w:rPr>
          <w:kern w:val="0"/>
          <w:sz w:val="24"/>
        </w:rPr>
        <w:t>，</w:t>
      </w:r>
      <w:r w:rsidRPr="00B83D9D">
        <w:rPr>
          <w:rFonts w:hint="eastAsia"/>
          <w:kern w:val="0"/>
          <w:sz w:val="24"/>
        </w:rPr>
        <w:t>具有应用机场相关政策与法规解决实际问题的能力，具有良好的团队协作意识，有较强的沟通和组织协调能力，具有一定的创新性思维和创新实验能力，能对实际</w:t>
      </w:r>
      <w:r>
        <w:rPr>
          <w:rFonts w:hint="eastAsia"/>
          <w:kern w:val="0"/>
          <w:sz w:val="24"/>
        </w:rPr>
        <w:t>工作</w:t>
      </w:r>
      <w:r w:rsidRPr="00B83D9D">
        <w:rPr>
          <w:rFonts w:hint="eastAsia"/>
          <w:kern w:val="0"/>
          <w:sz w:val="24"/>
        </w:rPr>
        <w:t>问题进行初步的分析。</w:t>
      </w:r>
      <w:r>
        <w:rPr>
          <w:rFonts w:ascii="宋体" w:hAnsi="宋体" w:hint="eastAsia"/>
          <w:kern w:val="0"/>
          <w:sz w:val="24"/>
        </w:rPr>
        <w:t>为后续从事相关专业工作打下基础。</w:t>
      </w:r>
    </w:p>
    <w:p w:rsidR="001123AF" w:rsidRDefault="001123AF" w:rsidP="001123AF">
      <w:pPr>
        <w:spacing w:line="360" w:lineRule="auto"/>
        <w:ind w:firstLineChars="200" w:firstLine="562"/>
        <w:rPr>
          <w:b/>
          <w:sz w:val="28"/>
          <w:szCs w:val="28"/>
        </w:rPr>
      </w:pPr>
      <w:r>
        <w:rPr>
          <w:rFonts w:hint="eastAsia"/>
          <w:b/>
          <w:sz w:val="28"/>
          <w:szCs w:val="28"/>
        </w:rPr>
        <w:t>二</w:t>
      </w:r>
      <w:r>
        <w:rPr>
          <w:b/>
          <w:sz w:val="28"/>
          <w:szCs w:val="28"/>
        </w:rPr>
        <w:t>、课程目标</w:t>
      </w:r>
    </w:p>
    <w:p w:rsidR="001123AF" w:rsidRDefault="001123AF" w:rsidP="001123AF">
      <w:pPr>
        <w:spacing w:line="360" w:lineRule="auto"/>
        <w:ind w:firstLine="482"/>
        <w:jc w:val="left"/>
        <w:rPr>
          <w:sz w:val="24"/>
        </w:rPr>
      </w:pPr>
      <w:r>
        <w:rPr>
          <w:rFonts w:hint="eastAsia"/>
          <w:sz w:val="24"/>
        </w:rPr>
        <w:t>目标</w:t>
      </w:r>
      <w:r>
        <w:rPr>
          <w:sz w:val="24"/>
        </w:rPr>
        <w:t>1.</w:t>
      </w:r>
      <w:r>
        <w:rPr>
          <w:rFonts w:hint="eastAsia"/>
        </w:rPr>
        <w:t xml:space="preserve"> </w:t>
      </w:r>
      <w:r w:rsidRPr="00094E29">
        <w:rPr>
          <w:rFonts w:hint="eastAsia"/>
          <w:sz w:val="24"/>
        </w:rPr>
        <w:t>熟练掌握机场规划与设计、机场运行指挥调度与管理</w:t>
      </w:r>
      <w:r>
        <w:rPr>
          <w:rFonts w:hint="eastAsia"/>
          <w:sz w:val="24"/>
        </w:rPr>
        <w:t>专业知识。</w:t>
      </w:r>
    </w:p>
    <w:p w:rsidR="001123AF" w:rsidRDefault="001123AF" w:rsidP="001123AF">
      <w:pPr>
        <w:spacing w:line="360" w:lineRule="auto"/>
        <w:ind w:firstLine="482"/>
        <w:jc w:val="left"/>
        <w:rPr>
          <w:sz w:val="24"/>
        </w:rPr>
      </w:pPr>
      <w:r>
        <w:rPr>
          <w:rFonts w:hint="eastAsia"/>
          <w:sz w:val="24"/>
        </w:rPr>
        <w:t>目标</w:t>
      </w:r>
      <w:r>
        <w:rPr>
          <w:sz w:val="24"/>
        </w:rPr>
        <w:t xml:space="preserve">2. </w:t>
      </w:r>
      <w:r w:rsidRPr="00094E29">
        <w:rPr>
          <w:rFonts w:hint="eastAsia"/>
          <w:sz w:val="24"/>
        </w:rPr>
        <w:t>熟练掌握飞行区技术标准与管理、场道养护与管理、机场安全管理、机场经营管理、机场发展战略与管理等方面的专业知识。</w:t>
      </w:r>
    </w:p>
    <w:p w:rsidR="001123AF" w:rsidRDefault="001123AF" w:rsidP="001123AF">
      <w:pPr>
        <w:spacing w:line="360" w:lineRule="auto"/>
        <w:ind w:firstLine="482"/>
        <w:jc w:val="left"/>
        <w:rPr>
          <w:sz w:val="24"/>
        </w:rPr>
      </w:pPr>
      <w:r>
        <w:rPr>
          <w:rFonts w:hint="eastAsia"/>
          <w:sz w:val="24"/>
        </w:rPr>
        <w:t>目标</w:t>
      </w:r>
      <w:r>
        <w:rPr>
          <w:sz w:val="24"/>
        </w:rPr>
        <w:t xml:space="preserve">3. </w:t>
      </w:r>
      <w:r w:rsidRPr="0014128D">
        <w:rPr>
          <w:rFonts w:hint="eastAsia"/>
          <w:sz w:val="24"/>
        </w:rPr>
        <w:t>具有机场规划、运行控制与经营管理、场道养护方面和生产指挥与调度的实际操作能力</w:t>
      </w:r>
      <w:r>
        <w:rPr>
          <w:rFonts w:hint="eastAsia"/>
          <w:sz w:val="24"/>
        </w:rPr>
        <w:t>。</w:t>
      </w:r>
    </w:p>
    <w:p w:rsidR="001123AF" w:rsidRDefault="001123AF" w:rsidP="001123AF">
      <w:pPr>
        <w:spacing w:line="360" w:lineRule="auto"/>
        <w:ind w:firstLine="482"/>
        <w:jc w:val="left"/>
        <w:rPr>
          <w:sz w:val="24"/>
        </w:rPr>
      </w:pPr>
      <w:r>
        <w:rPr>
          <w:rFonts w:hint="eastAsia"/>
          <w:sz w:val="24"/>
        </w:rPr>
        <w:t>目标</w:t>
      </w:r>
      <w:r>
        <w:rPr>
          <w:rFonts w:hint="eastAsia"/>
          <w:sz w:val="24"/>
        </w:rPr>
        <w:t>4</w:t>
      </w:r>
      <w:r>
        <w:rPr>
          <w:sz w:val="24"/>
        </w:rPr>
        <w:t xml:space="preserve">. </w:t>
      </w:r>
      <w:r w:rsidRPr="0014128D">
        <w:rPr>
          <w:rFonts w:hint="eastAsia"/>
          <w:sz w:val="24"/>
        </w:rPr>
        <w:t>具有应用机场相关政策与法规解决实际问题的能力，具有良好的团队协作意识，有较强的沟通和组织协调能力，具有一定的创新性思维和创新实验能力</w:t>
      </w:r>
      <w:r>
        <w:rPr>
          <w:rFonts w:hint="eastAsia"/>
          <w:sz w:val="24"/>
        </w:rPr>
        <w:t>。</w:t>
      </w:r>
    </w:p>
    <w:p w:rsidR="001123AF" w:rsidRDefault="001123AF" w:rsidP="001123AF">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sidRPr="000B533D">
        <w:rPr>
          <w:rFonts w:hint="eastAsia"/>
          <w:color w:val="000000"/>
          <w:sz w:val="24"/>
        </w:rPr>
        <w:t>1</w:t>
      </w:r>
      <w:r w:rsidRPr="000B533D">
        <w:rPr>
          <w:color w:val="000000"/>
          <w:sz w:val="24"/>
        </w:rPr>
        <w:t>-</w:t>
      </w:r>
      <w:r w:rsidRPr="000B533D">
        <w:rPr>
          <w:rFonts w:hint="eastAsia"/>
          <w:color w:val="000000"/>
          <w:sz w:val="24"/>
        </w:rPr>
        <w:t>2</w:t>
      </w:r>
      <w:r>
        <w:rPr>
          <w:color w:val="000000"/>
          <w:sz w:val="24"/>
        </w:rPr>
        <w:t>、毕业要求</w:t>
      </w:r>
      <w:r>
        <w:rPr>
          <w:rFonts w:hint="eastAsia"/>
          <w:color w:val="000000"/>
          <w:sz w:val="24"/>
        </w:rPr>
        <w:t>1-4</w:t>
      </w:r>
      <w:r>
        <w:rPr>
          <w:color w:val="000000"/>
          <w:sz w:val="24"/>
        </w:rPr>
        <w:t>、毕业要求</w:t>
      </w:r>
      <w:r>
        <w:rPr>
          <w:rFonts w:hint="eastAsia"/>
          <w:color w:val="000000"/>
          <w:sz w:val="24"/>
        </w:rPr>
        <w:t>3</w:t>
      </w:r>
      <w:r w:rsidRPr="000B533D">
        <w:rPr>
          <w:color w:val="000000"/>
          <w:sz w:val="24"/>
        </w:rPr>
        <w:t>-</w:t>
      </w:r>
      <w:r w:rsidRPr="000B533D">
        <w:rPr>
          <w:rFonts w:hint="eastAsia"/>
          <w:color w:val="000000"/>
          <w:sz w:val="24"/>
        </w:rPr>
        <w:t>2</w:t>
      </w:r>
      <w:r w:rsidRPr="000B533D">
        <w:rPr>
          <w:rFonts w:hint="eastAsia"/>
          <w:color w:val="000000"/>
          <w:sz w:val="24"/>
        </w:rPr>
        <w:t>、</w:t>
      </w:r>
      <w:r>
        <w:rPr>
          <w:color w:val="000000"/>
          <w:sz w:val="24"/>
        </w:rPr>
        <w:t>毕业要求</w:t>
      </w:r>
      <w:r>
        <w:rPr>
          <w:rFonts w:hint="eastAsia"/>
          <w:color w:val="000000"/>
          <w:sz w:val="24"/>
        </w:rPr>
        <w:t>6-1</w:t>
      </w:r>
      <w:r>
        <w:rPr>
          <w:rFonts w:hint="eastAsia"/>
          <w:color w:val="000000"/>
          <w:sz w:val="24"/>
        </w:rPr>
        <w:t>，对应关系如表所示。</w:t>
      </w:r>
    </w:p>
    <w:p w:rsidR="001123AF" w:rsidRDefault="001123AF" w:rsidP="001123AF">
      <w:pPr>
        <w:spacing w:line="360" w:lineRule="auto"/>
        <w:rPr>
          <w:color w:val="000000"/>
          <w:sz w:val="24"/>
        </w:rPr>
      </w:pPr>
    </w:p>
    <w:tbl>
      <w:tblPr>
        <w:tblW w:w="5544" w:type="dxa"/>
        <w:jc w:val="center"/>
        <w:tblInd w:w="93" w:type="dxa"/>
        <w:tblLayout w:type="fixed"/>
        <w:tblLook w:val="0000" w:firstRow="0" w:lastRow="0" w:firstColumn="0" w:lastColumn="0" w:noHBand="0" w:noVBand="0"/>
      </w:tblPr>
      <w:tblGrid>
        <w:gridCol w:w="1695"/>
        <w:gridCol w:w="945"/>
        <w:gridCol w:w="945"/>
        <w:gridCol w:w="945"/>
        <w:gridCol w:w="1014"/>
      </w:tblGrid>
      <w:tr w:rsidR="001123AF" w:rsidTr="00720882">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123AF" w:rsidRDefault="001123AF" w:rsidP="00720882">
            <w:pPr>
              <w:widowControl/>
              <w:jc w:val="center"/>
              <w:rPr>
                <w:kern w:val="0"/>
                <w:szCs w:val="21"/>
              </w:rPr>
            </w:pPr>
            <w:r>
              <w:rPr>
                <w:kern w:val="0"/>
                <w:szCs w:val="21"/>
              </w:rPr>
              <w:lastRenderedPageBreak/>
              <w:t>毕业要求</w:t>
            </w:r>
          </w:p>
          <w:p w:rsidR="001123AF" w:rsidRDefault="001123AF" w:rsidP="00720882">
            <w:pPr>
              <w:widowControl/>
              <w:jc w:val="center"/>
              <w:rPr>
                <w:kern w:val="0"/>
                <w:szCs w:val="21"/>
              </w:rPr>
            </w:pPr>
            <w:r>
              <w:rPr>
                <w:kern w:val="0"/>
                <w:szCs w:val="21"/>
              </w:rPr>
              <w:t>指标点</w:t>
            </w:r>
          </w:p>
        </w:tc>
        <w:tc>
          <w:tcPr>
            <w:tcW w:w="3849" w:type="dxa"/>
            <w:gridSpan w:val="4"/>
            <w:tcBorders>
              <w:top w:val="single" w:sz="4" w:space="0" w:color="auto"/>
              <w:left w:val="nil"/>
              <w:bottom w:val="single" w:sz="4" w:space="0" w:color="auto"/>
              <w:right w:val="single" w:sz="4" w:space="0" w:color="auto"/>
            </w:tcBorders>
            <w:shd w:val="clear" w:color="auto" w:fill="FFFFFF"/>
            <w:vAlign w:val="center"/>
          </w:tcPr>
          <w:p w:rsidR="001123AF" w:rsidRDefault="001123AF" w:rsidP="00720882">
            <w:pPr>
              <w:widowControl/>
              <w:jc w:val="center"/>
              <w:rPr>
                <w:kern w:val="0"/>
                <w:szCs w:val="21"/>
              </w:rPr>
            </w:pPr>
            <w:r>
              <w:rPr>
                <w:kern w:val="0"/>
                <w:szCs w:val="21"/>
              </w:rPr>
              <w:t>课程目标</w:t>
            </w:r>
          </w:p>
        </w:tc>
      </w:tr>
      <w:tr w:rsidR="001123AF" w:rsidTr="00720882">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123AF" w:rsidRDefault="001123AF" w:rsidP="00720882">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1123AF" w:rsidRDefault="001123AF" w:rsidP="00720882">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1123AF" w:rsidRDefault="001123AF" w:rsidP="00720882">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1123AF" w:rsidRDefault="001123AF" w:rsidP="00720882">
            <w:pPr>
              <w:widowControl/>
              <w:jc w:val="center"/>
              <w:rPr>
                <w:kern w:val="0"/>
                <w:szCs w:val="21"/>
              </w:rPr>
            </w:pPr>
            <w:r>
              <w:rPr>
                <w:kern w:val="0"/>
                <w:szCs w:val="21"/>
              </w:rPr>
              <w:t>目标</w:t>
            </w:r>
            <w:r>
              <w:rPr>
                <w:kern w:val="0"/>
                <w:szCs w:val="21"/>
              </w:rPr>
              <w:t>3</w:t>
            </w:r>
          </w:p>
        </w:tc>
        <w:tc>
          <w:tcPr>
            <w:tcW w:w="1014" w:type="dxa"/>
            <w:tcBorders>
              <w:top w:val="nil"/>
              <w:left w:val="nil"/>
              <w:bottom w:val="single" w:sz="4" w:space="0" w:color="auto"/>
              <w:right w:val="single" w:sz="4" w:space="0" w:color="auto"/>
            </w:tcBorders>
            <w:shd w:val="clear" w:color="auto" w:fill="FFFFFF"/>
            <w:vAlign w:val="center"/>
          </w:tcPr>
          <w:p w:rsidR="001123AF" w:rsidRDefault="001123AF" w:rsidP="00720882">
            <w:pPr>
              <w:widowControl/>
              <w:jc w:val="center"/>
              <w:rPr>
                <w:kern w:val="0"/>
                <w:szCs w:val="21"/>
              </w:rPr>
            </w:pPr>
            <w:r>
              <w:rPr>
                <w:kern w:val="0"/>
                <w:szCs w:val="21"/>
              </w:rPr>
              <w:t>目标</w:t>
            </w:r>
            <w:r>
              <w:rPr>
                <w:rFonts w:hint="eastAsia"/>
                <w:kern w:val="0"/>
                <w:szCs w:val="21"/>
              </w:rPr>
              <w:t>4</w:t>
            </w:r>
          </w:p>
        </w:tc>
      </w:tr>
      <w:tr w:rsidR="001123AF" w:rsidTr="00720882">
        <w:trPr>
          <w:trHeight w:val="481"/>
          <w:jc w:val="center"/>
        </w:trPr>
        <w:tc>
          <w:tcPr>
            <w:tcW w:w="1695" w:type="dxa"/>
            <w:tcBorders>
              <w:top w:val="nil"/>
              <w:left w:val="single" w:sz="4" w:space="0" w:color="auto"/>
              <w:bottom w:val="single" w:sz="4" w:space="0" w:color="auto"/>
              <w:right w:val="single" w:sz="4" w:space="0" w:color="auto"/>
            </w:tcBorders>
            <w:vAlign w:val="center"/>
          </w:tcPr>
          <w:p w:rsidR="001123AF" w:rsidRPr="00613163" w:rsidRDefault="001123AF" w:rsidP="00720882">
            <w:pPr>
              <w:widowControl/>
              <w:jc w:val="center"/>
              <w:rPr>
                <w:rFonts w:ascii="宋体" w:hAnsi="宋体"/>
                <w:kern w:val="0"/>
                <w:sz w:val="24"/>
              </w:rPr>
            </w:pPr>
            <w:r w:rsidRPr="00613163">
              <w:rPr>
                <w:rFonts w:ascii="宋体" w:hAnsi="宋体"/>
                <w:kern w:val="0"/>
                <w:sz w:val="24"/>
              </w:rPr>
              <w:t>毕业要求</w:t>
            </w:r>
            <w:r w:rsidRPr="00613163">
              <w:rPr>
                <w:rFonts w:ascii="宋体" w:hAnsi="宋体" w:hint="eastAsia"/>
                <w:color w:val="000000"/>
                <w:sz w:val="24"/>
              </w:rPr>
              <w:t>1</w:t>
            </w:r>
            <w:r w:rsidRPr="00613163">
              <w:rPr>
                <w:rFonts w:ascii="宋体" w:hAnsi="宋体"/>
                <w:color w:val="000000"/>
                <w:sz w:val="24"/>
              </w:rPr>
              <w:t>-</w:t>
            </w:r>
            <w:r w:rsidRPr="00613163">
              <w:rPr>
                <w:rFonts w:ascii="宋体" w:hAnsi="宋体" w:hint="eastAsia"/>
                <w:color w:val="000000"/>
                <w:sz w:val="24"/>
              </w:rPr>
              <w:t>2</w:t>
            </w:r>
          </w:p>
        </w:tc>
        <w:tc>
          <w:tcPr>
            <w:tcW w:w="945"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r>
              <w:rPr>
                <w:kern w:val="0"/>
                <w:szCs w:val="21"/>
              </w:rPr>
              <w:t>√</w:t>
            </w:r>
          </w:p>
        </w:tc>
        <w:tc>
          <w:tcPr>
            <w:tcW w:w="1014"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p>
        </w:tc>
      </w:tr>
      <w:tr w:rsidR="001123AF" w:rsidTr="00720882">
        <w:trPr>
          <w:trHeight w:val="470"/>
          <w:jc w:val="center"/>
        </w:trPr>
        <w:tc>
          <w:tcPr>
            <w:tcW w:w="1695" w:type="dxa"/>
            <w:tcBorders>
              <w:top w:val="nil"/>
              <w:left w:val="single" w:sz="4" w:space="0" w:color="auto"/>
              <w:bottom w:val="single" w:sz="4" w:space="0" w:color="auto"/>
              <w:right w:val="single" w:sz="4" w:space="0" w:color="auto"/>
            </w:tcBorders>
            <w:vAlign w:val="center"/>
          </w:tcPr>
          <w:p w:rsidR="001123AF" w:rsidRDefault="001123AF" w:rsidP="00720882">
            <w:pPr>
              <w:widowControl/>
              <w:jc w:val="center"/>
              <w:rPr>
                <w:kern w:val="0"/>
                <w:szCs w:val="21"/>
              </w:rPr>
            </w:pPr>
            <w:r>
              <w:rPr>
                <w:color w:val="000000"/>
                <w:sz w:val="24"/>
              </w:rPr>
              <w:t>毕业要求</w:t>
            </w:r>
            <w:r>
              <w:rPr>
                <w:rFonts w:hint="eastAsia"/>
                <w:color w:val="000000"/>
                <w:sz w:val="24"/>
              </w:rPr>
              <w:t>1-4</w:t>
            </w:r>
          </w:p>
        </w:tc>
        <w:tc>
          <w:tcPr>
            <w:tcW w:w="945"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p>
        </w:tc>
        <w:tc>
          <w:tcPr>
            <w:tcW w:w="1014"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r>
              <w:rPr>
                <w:kern w:val="0"/>
                <w:szCs w:val="21"/>
              </w:rPr>
              <w:t>√</w:t>
            </w:r>
          </w:p>
        </w:tc>
      </w:tr>
      <w:tr w:rsidR="001123AF" w:rsidTr="00720882">
        <w:trPr>
          <w:trHeight w:val="461"/>
          <w:jc w:val="center"/>
        </w:trPr>
        <w:tc>
          <w:tcPr>
            <w:tcW w:w="1695" w:type="dxa"/>
            <w:tcBorders>
              <w:top w:val="nil"/>
              <w:left w:val="single" w:sz="4" w:space="0" w:color="auto"/>
              <w:bottom w:val="single" w:sz="4" w:space="0" w:color="auto"/>
              <w:right w:val="single" w:sz="4" w:space="0" w:color="auto"/>
            </w:tcBorders>
            <w:vAlign w:val="center"/>
          </w:tcPr>
          <w:p w:rsidR="001123AF" w:rsidRDefault="001123AF" w:rsidP="00720882">
            <w:pPr>
              <w:widowControl/>
              <w:jc w:val="center"/>
              <w:rPr>
                <w:kern w:val="0"/>
                <w:szCs w:val="21"/>
              </w:rPr>
            </w:pPr>
            <w:r>
              <w:rPr>
                <w:color w:val="000000"/>
                <w:sz w:val="24"/>
              </w:rPr>
              <w:t>毕业要求</w:t>
            </w:r>
            <w:r>
              <w:rPr>
                <w:rFonts w:hint="eastAsia"/>
                <w:color w:val="000000"/>
                <w:sz w:val="24"/>
              </w:rPr>
              <w:t>3</w:t>
            </w:r>
            <w:r w:rsidRPr="000B533D">
              <w:rPr>
                <w:color w:val="000000"/>
                <w:sz w:val="24"/>
              </w:rPr>
              <w:t>-</w:t>
            </w:r>
            <w:r w:rsidRPr="000B533D">
              <w:rPr>
                <w:rFonts w:hint="eastAsia"/>
                <w:color w:val="000000"/>
                <w:sz w:val="24"/>
              </w:rPr>
              <w:t>2</w:t>
            </w:r>
          </w:p>
        </w:tc>
        <w:tc>
          <w:tcPr>
            <w:tcW w:w="945"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r>
              <w:rPr>
                <w:kern w:val="0"/>
                <w:szCs w:val="21"/>
              </w:rPr>
              <w:t>√</w:t>
            </w:r>
          </w:p>
        </w:tc>
        <w:tc>
          <w:tcPr>
            <w:tcW w:w="1014"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p>
        </w:tc>
      </w:tr>
      <w:tr w:rsidR="001123AF" w:rsidTr="00720882">
        <w:trPr>
          <w:trHeight w:val="450"/>
          <w:jc w:val="center"/>
        </w:trPr>
        <w:tc>
          <w:tcPr>
            <w:tcW w:w="1695" w:type="dxa"/>
            <w:tcBorders>
              <w:top w:val="nil"/>
              <w:left w:val="single" w:sz="4" w:space="0" w:color="auto"/>
              <w:bottom w:val="single" w:sz="4" w:space="0" w:color="auto"/>
              <w:right w:val="single" w:sz="4" w:space="0" w:color="auto"/>
            </w:tcBorders>
            <w:vAlign w:val="center"/>
          </w:tcPr>
          <w:p w:rsidR="001123AF" w:rsidRDefault="001123AF" w:rsidP="00720882">
            <w:pPr>
              <w:widowControl/>
              <w:jc w:val="center"/>
              <w:rPr>
                <w:kern w:val="0"/>
                <w:szCs w:val="21"/>
              </w:rPr>
            </w:pPr>
            <w:r>
              <w:rPr>
                <w:color w:val="000000"/>
                <w:sz w:val="24"/>
              </w:rPr>
              <w:t>毕业要求</w:t>
            </w:r>
            <w:r>
              <w:rPr>
                <w:rFonts w:hint="eastAsia"/>
                <w:color w:val="000000"/>
                <w:sz w:val="24"/>
              </w:rPr>
              <w:t>6-1</w:t>
            </w:r>
          </w:p>
        </w:tc>
        <w:tc>
          <w:tcPr>
            <w:tcW w:w="945"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p>
        </w:tc>
        <w:tc>
          <w:tcPr>
            <w:tcW w:w="1014" w:type="dxa"/>
            <w:tcBorders>
              <w:top w:val="nil"/>
              <w:left w:val="nil"/>
              <w:bottom w:val="single" w:sz="4" w:space="0" w:color="auto"/>
              <w:right w:val="single" w:sz="4" w:space="0" w:color="auto"/>
            </w:tcBorders>
            <w:vAlign w:val="center"/>
          </w:tcPr>
          <w:p w:rsidR="001123AF" w:rsidRDefault="001123AF" w:rsidP="00720882">
            <w:pPr>
              <w:widowControl/>
              <w:jc w:val="center"/>
              <w:rPr>
                <w:kern w:val="0"/>
                <w:szCs w:val="21"/>
              </w:rPr>
            </w:pPr>
            <w:r>
              <w:rPr>
                <w:kern w:val="0"/>
                <w:szCs w:val="21"/>
              </w:rPr>
              <w:t>√</w:t>
            </w:r>
          </w:p>
        </w:tc>
      </w:tr>
    </w:tbl>
    <w:p w:rsidR="001123AF" w:rsidRDefault="001123AF" w:rsidP="001123AF">
      <w:pPr>
        <w:spacing w:line="360" w:lineRule="auto"/>
        <w:ind w:firstLineChars="200" w:firstLine="562"/>
        <w:rPr>
          <w:b/>
          <w:sz w:val="28"/>
          <w:szCs w:val="28"/>
        </w:rPr>
      </w:pPr>
      <w:r>
        <w:rPr>
          <w:rFonts w:hint="eastAsia"/>
          <w:b/>
          <w:sz w:val="28"/>
          <w:szCs w:val="28"/>
        </w:rPr>
        <w:t>三</w:t>
      </w:r>
      <w:r>
        <w:rPr>
          <w:b/>
          <w:sz w:val="28"/>
          <w:szCs w:val="28"/>
        </w:rPr>
        <w:t>、课程内容及要求</w:t>
      </w:r>
    </w:p>
    <w:p w:rsidR="001123AF" w:rsidRDefault="001123AF" w:rsidP="001123AF">
      <w:pPr>
        <w:spacing w:line="360" w:lineRule="auto"/>
        <w:ind w:firstLineChars="196" w:firstLine="472"/>
        <w:rPr>
          <w:b/>
          <w:sz w:val="24"/>
        </w:rPr>
      </w:pPr>
      <w:r>
        <w:rPr>
          <w:rFonts w:hint="eastAsia"/>
          <w:b/>
          <w:sz w:val="24"/>
        </w:rPr>
        <w:t>（一）</w:t>
      </w:r>
      <w:r w:rsidRPr="000B533D">
        <w:rPr>
          <w:rFonts w:hint="eastAsia"/>
          <w:b/>
          <w:sz w:val="24"/>
        </w:rPr>
        <w:tab/>
      </w:r>
      <w:r w:rsidRPr="000B533D">
        <w:rPr>
          <w:rFonts w:hint="eastAsia"/>
          <w:b/>
          <w:sz w:val="24"/>
        </w:rPr>
        <w:t>绪论</w:t>
      </w:r>
    </w:p>
    <w:p w:rsidR="001123AF" w:rsidRDefault="001123AF" w:rsidP="001123AF">
      <w:pPr>
        <w:spacing w:line="360" w:lineRule="auto"/>
        <w:ind w:firstLineChars="200" w:firstLine="480"/>
        <w:rPr>
          <w:sz w:val="24"/>
        </w:rPr>
      </w:pPr>
      <w:r>
        <w:rPr>
          <w:sz w:val="24"/>
        </w:rPr>
        <w:t>1.</w:t>
      </w:r>
      <w:r>
        <w:rPr>
          <w:sz w:val="24"/>
        </w:rPr>
        <w:t>教学内容</w:t>
      </w:r>
    </w:p>
    <w:p w:rsidR="001123AF" w:rsidRDefault="001123AF" w:rsidP="001123AF">
      <w:pPr>
        <w:spacing w:line="360" w:lineRule="auto"/>
        <w:ind w:firstLineChars="200" w:firstLine="480"/>
        <w:rPr>
          <w:sz w:val="24"/>
        </w:rPr>
      </w:pPr>
      <w:r>
        <w:rPr>
          <w:sz w:val="24"/>
        </w:rPr>
        <w:t>（</w:t>
      </w:r>
      <w:r>
        <w:rPr>
          <w:sz w:val="24"/>
        </w:rPr>
        <w:t>1</w:t>
      </w:r>
      <w:r>
        <w:rPr>
          <w:sz w:val="24"/>
        </w:rPr>
        <w:t>）</w:t>
      </w:r>
      <w:r w:rsidRPr="000B533D">
        <w:rPr>
          <w:rFonts w:hint="eastAsia"/>
          <w:sz w:val="24"/>
        </w:rPr>
        <w:t>安全检查</w:t>
      </w:r>
    </w:p>
    <w:p w:rsidR="001123AF" w:rsidRDefault="001123AF" w:rsidP="001123AF">
      <w:pPr>
        <w:spacing w:line="360" w:lineRule="auto"/>
        <w:ind w:firstLineChars="200" w:firstLine="480"/>
        <w:rPr>
          <w:sz w:val="24"/>
        </w:rPr>
      </w:pPr>
      <w:r>
        <w:rPr>
          <w:sz w:val="24"/>
        </w:rPr>
        <w:t>（</w:t>
      </w:r>
      <w:r>
        <w:rPr>
          <w:sz w:val="24"/>
        </w:rPr>
        <w:t>2</w:t>
      </w:r>
      <w:r>
        <w:rPr>
          <w:sz w:val="24"/>
        </w:rPr>
        <w:t>）</w:t>
      </w:r>
      <w:r w:rsidRPr="000B533D">
        <w:rPr>
          <w:rFonts w:hint="eastAsia"/>
          <w:sz w:val="24"/>
        </w:rPr>
        <w:t>航空安全</w:t>
      </w:r>
    </w:p>
    <w:p w:rsidR="001123AF" w:rsidRDefault="001123AF" w:rsidP="001123AF">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rPr>
        <w:t>安全事件</w:t>
      </w:r>
    </w:p>
    <w:p w:rsidR="001123AF" w:rsidRDefault="001123AF" w:rsidP="001123AF">
      <w:pPr>
        <w:spacing w:line="360" w:lineRule="auto"/>
        <w:ind w:firstLineChars="200" w:firstLine="480"/>
        <w:rPr>
          <w:color w:val="000000"/>
          <w:sz w:val="24"/>
        </w:rPr>
      </w:pPr>
      <w:r>
        <w:rPr>
          <w:color w:val="000000"/>
          <w:sz w:val="24"/>
        </w:rPr>
        <w:t>2.</w:t>
      </w:r>
      <w:r>
        <w:rPr>
          <w:color w:val="000000"/>
          <w:sz w:val="24"/>
        </w:rPr>
        <w:t>基本要求</w:t>
      </w:r>
    </w:p>
    <w:p w:rsidR="001123AF" w:rsidRDefault="001123AF" w:rsidP="001123AF">
      <w:pPr>
        <w:spacing w:line="360" w:lineRule="auto"/>
        <w:ind w:firstLineChars="200" w:firstLine="480"/>
        <w:rPr>
          <w:sz w:val="24"/>
        </w:rPr>
      </w:pPr>
      <w:r>
        <w:rPr>
          <w:sz w:val="24"/>
        </w:rPr>
        <w:t>（</w:t>
      </w:r>
      <w:r>
        <w:rPr>
          <w:sz w:val="24"/>
        </w:rPr>
        <w:t>1</w:t>
      </w:r>
      <w:r>
        <w:rPr>
          <w:sz w:val="24"/>
        </w:rPr>
        <w:t>）</w:t>
      </w:r>
      <w:r w:rsidRPr="000B533D">
        <w:rPr>
          <w:rFonts w:hint="eastAsia"/>
          <w:sz w:val="24"/>
        </w:rPr>
        <w:t>了解安全检查的概念、性质、任务和原则</w:t>
      </w:r>
    </w:p>
    <w:p w:rsidR="001123AF" w:rsidRDefault="001123AF" w:rsidP="001123AF">
      <w:pPr>
        <w:spacing w:line="360" w:lineRule="auto"/>
        <w:ind w:firstLineChars="200" w:firstLine="480"/>
        <w:rPr>
          <w:sz w:val="24"/>
        </w:rPr>
      </w:pPr>
      <w:r>
        <w:rPr>
          <w:sz w:val="24"/>
        </w:rPr>
        <w:t>（</w:t>
      </w:r>
      <w:r>
        <w:rPr>
          <w:sz w:val="24"/>
        </w:rPr>
        <w:t>2</w:t>
      </w:r>
      <w:r>
        <w:rPr>
          <w:sz w:val="24"/>
        </w:rPr>
        <w:t>）</w:t>
      </w:r>
      <w:r w:rsidRPr="000B533D">
        <w:rPr>
          <w:rFonts w:hint="eastAsia"/>
          <w:sz w:val="24"/>
        </w:rPr>
        <w:t>知道危害航空安全的主要形式</w:t>
      </w:r>
    </w:p>
    <w:p w:rsidR="001123AF" w:rsidRDefault="001123AF" w:rsidP="001123AF">
      <w:pPr>
        <w:spacing w:line="360" w:lineRule="auto"/>
        <w:ind w:firstLineChars="200" w:firstLine="480"/>
        <w:rPr>
          <w:sz w:val="24"/>
        </w:rPr>
      </w:pPr>
      <w:r>
        <w:rPr>
          <w:rFonts w:hint="eastAsia"/>
          <w:sz w:val="24"/>
        </w:rPr>
        <w:t>（</w:t>
      </w:r>
      <w:r>
        <w:rPr>
          <w:rFonts w:hint="eastAsia"/>
          <w:sz w:val="24"/>
        </w:rPr>
        <w:t>3</w:t>
      </w:r>
      <w:r>
        <w:rPr>
          <w:rFonts w:hint="eastAsia"/>
          <w:sz w:val="24"/>
        </w:rPr>
        <w:t>）</w:t>
      </w:r>
      <w:r w:rsidRPr="000B533D">
        <w:rPr>
          <w:rFonts w:hint="eastAsia"/>
          <w:sz w:val="24"/>
        </w:rPr>
        <w:t>了解典型的安全事件</w:t>
      </w:r>
    </w:p>
    <w:p w:rsidR="001123AF" w:rsidRDefault="001123AF" w:rsidP="001123AF">
      <w:pPr>
        <w:spacing w:line="360" w:lineRule="auto"/>
        <w:ind w:firstLineChars="196" w:firstLine="472"/>
        <w:rPr>
          <w:b/>
          <w:sz w:val="24"/>
        </w:rPr>
      </w:pPr>
      <w:r>
        <w:rPr>
          <w:rFonts w:hint="eastAsia"/>
          <w:b/>
          <w:sz w:val="24"/>
        </w:rPr>
        <w:t>（</w:t>
      </w:r>
      <w:r>
        <w:rPr>
          <w:b/>
          <w:sz w:val="24"/>
        </w:rPr>
        <w:t>二</w:t>
      </w:r>
      <w:r>
        <w:rPr>
          <w:rFonts w:hint="eastAsia"/>
          <w:b/>
          <w:sz w:val="24"/>
        </w:rPr>
        <w:t>）</w:t>
      </w:r>
      <w:r w:rsidRPr="000B533D">
        <w:rPr>
          <w:rFonts w:hint="eastAsia"/>
          <w:b/>
          <w:sz w:val="24"/>
        </w:rPr>
        <w:t>法律基础和主要违禁品</w:t>
      </w:r>
    </w:p>
    <w:p w:rsidR="001123AF" w:rsidRDefault="001123AF" w:rsidP="001123AF">
      <w:pPr>
        <w:spacing w:line="360" w:lineRule="auto"/>
        <w:ind w:firstLineChars="200" w:firstLine="480"/>
        <w:rPr>
          <w:sz w:val="24"/>
        </w:rPr>
      </w:pPr>
      <w:r>
        <w:rPr>
          <w:sz w:val="24"/>
        </w:rPr>
        <w:t>1.</w:t>
      </w:r>
      <w:r>
        <w:rPr>
          <w:sz w:val="24"/>
        </w:rPr>
        <w:t>教学内容</w:t>
      </w:r>
    </w:p>
    <w:p w:rsidR="001123AF" w:rsidRDefault="001123AF" w:rsidP="001123AF">
      <w:pPr>
        <w:spacing w:line="360" w:lineRule="auto"/>
        <w:ind w:firstLineChars="200" w:firstLine="480"/>
        <w:rPr>
          <w:sz w:val="24"/>
        </w:rPr>
      </w:pPr>
      <w:r>
        <w:rPr>
          <w:sz w:val="24"/>
        </w:rPr>
        <w:t>（</w:t>
      </w:r>
      <w:r>
        <w:rPr>
          <w:sz w:val="24"/>
        </w:rPr>
        <w:t>1</w:t>
      </w:r>
      <w:r>
        <w:rPr>
          <w:sz w:val="24"/>
        </w:rPr>
        <w:t>）</w:t>
      </w:r>
      <w:r w:rsidRPr="001F7513">
        <w:rPr>
          <w:rFonts w:hint="eastAsia"/>
          <w:sz w:val="24"/>
        </w:rPr>
        <w:t>法规体系</w:t>
      </w:r>
    </w:p>
    <w:p w:rsidR="001123AF" w:rsidRDefault="001123AF" w:rsidP="001123AF">
      <w:pPr>
        <w:spacing w:line="360" w:lineRule="auto"/>
        <w:ind w:firstLineChars="200" w:firstLine="480"/>
        <w:rPr>
          <w:sz w:val="24"/>
        </w:rPr>
      </w:pPr>
      <w:r>
        <w:rPr>
          <w:sz w:val="24"/>
        </w:rPr>
        <w:t>（</w:t>
      </w:r>
      <w:r>
        <w:rPr>
          <w:sz w:val="24"/>
        </w:rPr>
        <w:t>2</w:t>
      </w:r>
      <w:r>
        <w:rPr>
          <w:sz w:val="24"/>
        </w:rPr>
        <w:t>）</w:t>
      </w:r>
      <w:r w:rsidRPr="001F7513">
        <w:rPr>
          <w:rFonts w:hint="eastAsia"/>
          <w:sz w:val="24"/>
        </w:rPr>
        <w:t>安全检测与防控的法律</w:t>
      </w:r>
    </w:p>
    <w:p w:rsidR="001123AF" w:rsidRDefault="001123AF" w:rsidP="001123AF">
      <w:pPr>
        <w:spacing w:line="360" w:lineRule="auto"/>
        <w:ind w:firstLineChars="200" w:firstLine="480"/>
        <w:rPr>
          <w:sz w:val="24"/>
        </w:rPr>
      </w:pPr>
      <w:r>
        <w:rPr>
          <w:rFonts w:hint="eastAsia"/>
          <w:sz w:val="24"/>
        </w:rPr>
        <w:t>（</w:t>
      </w:r>
      <w:r>
        <w:rPr>
          <w:rFonts w:hint="eastAsia"/>
          <w:sz w:val="24"/>
        </w:rPr>
        <w:t>3</w:t>
      </w:r>
      <w:r>
        <w:rPr>
          <w:rFonts w:hint="eastAsia"/>
          <w:sz w:val="24"/>
        </w:rPr>
        <w:t>）</w:t>
      </w:r>
      <w:r w:rsidRPr="001F7513">
        <w:rPr>
          <w:rFonts w:hint="eastAsia"/>
          <w:sz w:val="24"/>
        </w:rPr>
        <w:t>违禁品</w:t>
      </w:r>
    </w:p>
    <w:p w:rsidR="001123AF" w:rsidRDefault="001123AF" w:rsidP="001123AF">
      <w:pPr>
        <w:spacing w:line="360" w:lineRule="auto"/>
        <w:ind w:firstLineChars="200" w:firstLine="480"/>
        <w:rPr>
          <w:color w:val="000000"/>
          <w:sz w:val="24"/>
        </w:rPr>
      </w:pPr>
      <w:r>
        <w:rPr>
          <w:color w:val="000000"/>
          <w:sz w:val="24"/>
        </w:rPr>
        <w:t>2.</w:t>
      </w:r>
      <w:r>
        <w:rPr>
          <w:color w:val="000000"/>
          <w:sz w:val="24"/>
        </w:rPr>
        <w:t>基本要求</w:t>
      </w:r>
    </w:p>
    <w:p w:rsidR="001123AF" w:rsidRDefault="001123AF" w:rsidP="001123AF">
      <w:pPr>
        <w:spacing w:line="360" w:lineRule="auto"/>
        <w:ind w:firstLineChars="200" w:firstLine="480"/>
        <w:rPr>
          <w:sz w:val="24"/>
        </w:rPr>
      </w:pPr>
      <w:r>
        <w:rPr>
          <w:sz w:val="24"/>
        </w:rPr>
        <w:t>（</w:t>
      </w:r>
      <w:r>
        <w:rPr>
          <w:sz w:val="24"/>
        </w:rPr>
        <w:t>1</w:t>
      </w:r>
      <w:r>
        <w:rPr>
          <w:sz w:val="24"/>
        </w:rPr>
        <w:t>）</w:t>
      </w:r>
      <w:r w:rsidRPr="001F7513">
        <w:rPr>
          <w:rFonts w:hint="eastAsia"/>
          <w:sz w:val="24"/>
        </w:rPr>
        <w:t>了解安全技术检查的法规体系、作用等</w:t>
      </w:r>
    </w:p>
    <w:p w:rsidR="001123AF" w:rsidRPr="001F7513" w:rsidRDefault="001123AF" w:rsidP="001123AF">
      <w:pPr>
        <w:spacing w:line="360" w:lineRule="auto"/>
        <w:ind w:firstLineChars="200" w:firstLine="480"/>
        <w:rPr>
          <w:sz w:val="24"/>
        </w:rPr>
      </w:pPr>
      <w:r>
        <w:rPr>
          <w:sz w:val="24"/>
        </w:rPr>
        <w:t>（</w:t>
      </w:r>
      <w:r>
        <w:rPr>
          <w:sz w:val="24"/>
        </w:rPr>
        <w:t>2</w:t>
      </w:r>
      <w:r>
        <w:rPr>
          <w:sz w:val="24"/>
        </w:rPr>
        <w:t>）</w:t>
      </w:r>
      <w:r w:rsidRPr="001F7513">
        <w:rPr>
          <w:rFonts w:hint="eastAsia"/>
          <w:sz w:val="24"/>
        </w:rPr>
        <w:t>了解我国安全检测与防控的主要法律</w:t>
      </w:r>
    </w:p>
    <w:p w:rsidR="001123AF" w:rsidRDefault="001123AF" w:rsidP="001123AF">
      <w:pPr>
        <w:spacing w:line="360" w:lineRule="auto"/>
        <w:ind w:firstLineChars="200" w:firstLine="480"/>
        <w:rPr>
          <w:sz w:val="24"/>
        </w:rPr>
      </w:pPr>
      <w:r w:rsidRPr="001F7513">
        <w:rPr>
          <w:rFonts w:hint="eastAsia"/>
          <w:sz w:val="24"/>
        </w:rPr>
        <w:t>（</w:t>
      </w:r>
      <w:r w:rsidRPr="001F7513">
        <w:rPr>
          <w:rFonts w:hint="eastAsia"/>
          <w:sz w:val="24"/>
        </w:rPr>
        <w:t>3</w:t>
      </w:r>
      <w:r w:rsidRPr="001F7513">
        <w:rPr>
          <w:rFonts w:hint="eastAsia"/>
          <w:sz w:val="24"/>
        </w:rPr>
        <w:t>）知道常见违禁品的种类和形式</w:t>
      </w:r>
    </w:p>
    <w:p w:rsidR="001123AF" w:rsidRDefault="001123AF" w:rsidP="001123AF">
      <w:pPr>
        <w:spacing w:line="360" w:lineRule="auto"/>
        <w:ind w:firstLineChars="200" w:firstLine="482"/>
        <w:rPr>
          <w:b/>
          <w:sz w:val="24"/>
        </w:rPr>
      </w:pPr>
      <w:r>
        <w:rPr>
          <w:rFonts w:hint="eastAsia"/>
          <w:b/>
          <w:sz w:val="24"/>
        </w:rPr>
        <w:t>（三）</w:t>
      </w:r>
      <w:r w:rsidRPr="001F7513">
        <w:rPr>
          <w:rFonts w:hint="eastAsia"/>
          <w:b/>
          <w:sz w:val="24"/>
        </w:rPr>
        <w:t>安检部门的职责及人员</w:t>
      </w:r>
    </w:p>
    <w:p w:rsidR="001123AF" w:rsidRDefault="001123AF" w:rsidP="001123AF">
      <w:pPr>
        <w:spacing w:line="360" w:lineRule="auto"/>
        <w:ind w:firstLineChars="200" w:firstLine="482"/>
        <w:rPr>
          <w:b/>
          <w:sz w:val="24"/>
        </w:rPr>
      </w:pPr>
      <w:r>
        <w:rPr>
          <w:rFonts w:hint="eastAsia"/>
          <w:b/>
          <w:sz w:val="24"/>
        </w:rPr>
        <w:t>1.</w:t>
      </w:r>
      <w:r w:rsidRPr="001F7513">
        <w:rPr>
          <w:sz w:val="24"/>
        </w:rPr>
        <w:t xml:space="preserve"> </w:t>
      </w:r>
      <w:r>
        <w:rPr>
          <w:sz w:val="24"/>
        </w:rPr>
        <w:t>教学内容</w:t>
      </w:r>
    </w:p>
    <w:p w:rsidR="001123AF" w:rsidRDefault="001123AF" w:rsidP="001123AF">
      <w:pPr>
        <w:spacing w:line="360" w:lineRule="auto"/>
        <w:ind w:firstLineChars="200" w:firstLine="482"/>
        <w:rPr>
          <w:b/>
          <w:sz w:val="24"/>
        </w:rPr>
      </w:pPr>
      <w:r>
        <w:rPr>
          <w:rFonts w:hint="eastAsia"/>
          <w:b/>
          <w:sz w:val="24"/>
        </w:rPr>
        <w:t>（</w:t>
      </w:r>
      <w:r>
        <w:rPr>
          <w:rFonts w:hint="eastAsia"/>
          <w:b/>
          <w:sz w:val="24"/>
        </w:rPr>
        <w:t>1</w:t>
      </w:r>
      <w:r>
        <w:rPr>
          <w:rFonts w:hint="eastAsia"/>
          <w:b/>
          <w:sz w:val="24"/>
        </w:rPr>
        <w:t>）</w:t>
      </w:r>
      <w:r w:rsidRPr="001F7513">
        <w:rPr>
          <w:rFonts w:hint="eastAsia"/>
          <w:b/>
          <w:sz w:val="24"/>
        </w:rPr>
        <w:t>组织机构</w:t>
      </w:r>
    </w:p>
    <w:p w:rsidR="001123AF" w:rsidRDefault="001123AF" w:rsidP="001123AF">
      <w:pPr>
        <w:spacing w:line="360" w:lineRule="auto"/>
        <w:ind w:firstLineChars="200" w:firstLine="482"/>
        <w:rPr>
          <w:b/>
          <w:sz w:val="24"/>
        </w:rPr>
      </w:pPr>
      <w:r>
        <w:rPr>
          <w:rFonts w:hint="eastAsia"/>
          <w:b/>
          <w:sz w:val="24"/>
        </w:rPr>
        <w:t>（</w:t>
      </w:r>
      <w:r>
        <w:rPr>
          <w:rFonts w:hint="eastAsia"/>
          <w:b/>
          <w:sz w:val="24"/>
        </w:rPr>
        <w:t>2</w:t>
      </w:r>
      <w:r>
        <w:rPr>
          <w:rFonts w:hint="eastAsia"/>
          <w:b/>
          <w:sz w:val="24"/>
        </w:rPr>
        <w:t>）</w:t>
      </w:r>
      <w:r w:rsidRPr="001F7513">
        <w:rPr>
          <w:rFonts w:hint="eastAsia"/>
          <w:b/>
          <w:sz w:val="24"/>
        </w:rPr>
        <w:t>职业道德规范</w:t>
      </w:r>
    </w:p>
    <w:p w:rsidR="001123AF" w:rsidRDefault="001123AF" w:rsidP="001123AF">
      <w:pPr>
        <w:spacing w:line="360" w:lineRule="auto"/>
        <w:ind w:firstLineChars="200" w:firstLine="482"/>
        <w:rPr>
          <w:b/>
          <w:sz w:val="24"/>
        </w:rPr>
      </w:pPr>
      <w:r>
        <w:rPr>
          <w:rFonts w:hint="eastAsia"/>
          <w:b/>
          <w:sz w:val="24"/>
        </w:rPr>
        <w:lastRenderedPageBreak/>
        <w:t>（</w:t>
      </w:r>
      <w:r>
        <w:rPr>
          <w:rFonts w:hint="eastAsia"/>
          <w:b/>
          <w:sz w:val="24"/>
        </w:rPr>
        <w:t>3</w:t>
      </w:r>
      <w:r>
        <w:rPr>
          <w:rFonts w:hint="eastAsia"/>
          <w:b/>
          <w:sz w:val="24"/>
        </w:rPr>
        <w:t>）</w:t>
      </w:r>
      <w:r w:rsidRPr="001F7513">
        <w:rPr>
          <w:rFonts w:hint="eastAsia"/>
          <w:b/>
          <w:sz w:val="24"/>
        </w:rPr>
        <w:t>执勤规范</w:t>
      </w:r>
      <w:r>
        <w:rPr>
          <w:rFonts w:hint="eastAsia"/>
          <w:b/>
          <w:sz w:val="24"/>
        </w:rPr>
        <w:t>与劳动保护</w:t>
      </w:r>
    </w:p>
    <w:p w:rsidR="001123AF" w:rsidRDefault="001123AF" w:rsidP="001123AF">
      <w:pPr>
        <w:spacing w:line="360" w:lineRule="auto"/>
        <w:ind w:firstLineChars="200" w:firstLine="480"/>
        <w:rPr>
          <w:color w:val="000000"/>
          <w:sz w:val="24"/>
        </w:rPr>
      </w:pPr>
      <w:r>
        <w:rPr>
          <w:color w:val="000000"/>
          <w:sz w:val="24"/>
        </w:rPr>
        <w:t>2.</w:t>
      </w:r>
      <w:r>
        <w:rPr>
          <w:color w:val="000000"/>
          <w:sz w:val="24"/>
        </w:rPr>
        <w:t>基本要求</w:t>
      </w:r>
    </w:p>
    <w:p w:rsidR="001123AF" w:rsidRPr="00C50887" w:rsidRDefault="001123AF" w:rsidP="001123AF">
      <w:pPr>
        <w:spacing w:line="360" w:lineRule="auto"/>
        <w:ind w:firstLineChars="200" w:firstLine="480"/>
        <w:rPr>
          <w:sz w:val="24"/>
        </w:rPr>
      </w:pPr>
      <w:r w:rsidRPr="00C50887">
        <w:rPr>
          <w:rFonts w:hint="eastAsia"/>
          <w:sz w:val="24"/>
        </w:rPr>
        <w:t>（</w:t>
      </w:r>
      <w:r w:rsidRPr="00C50887">
        <w:rPr>
          <w:rFonts w:hint="eastAsia"/>
          <w:sz w:val="24"/>
        </w:rPr>
        <w:t>1</w:t>
      </w:r>
      <w:r w:rsidRPr="00C50887">
        <w:rPr>
          <w:rFonts w:hint="eastAsia"/>
          <w:sz w:val="24"/>
        </w:rPr>
        <w:t>）了解安检部门的组织机构与职责</w:t>
      </w:r>
    </w:p>
    <w:p w:rsidR="001123AF" w:rsidRPr="00C50887" w:rsidRDefault="001123AF" w:rsidP="001123AF">
      <w:pPr>
        <w:spacing w:line="360" w:lineRule="auto"/>
        <w:ind w:firstLineChars="200" w:firstLine="480"/>
        <w:rPr>
          <w:sz w:val="24"/>
        </w:rPr>
      </w:pPr>
      <w:r w:rsidRPr="00C50887">
        <w:rPr>
          <w:rFonts w:hint="eastAsia"/>
          <w:sz w:val="24"/>
        </w:rPr>
        <w:t>（</w:t>
      </w:r>
      <w:r w:rsidRPr="00C50887">
        <w:rPr>
          <w:rFonts w:hint="eastAsia"/>
          <w:sz w:val="24"/>
        </w:rPr>
        <w:t>2</w:t>
      </w:r>
      <w:r w:rsidRPr="00C50887">
        <w:rPr>
          <w:rFonts w:hint="eastAsia"/>
          <w:sz w:val="24"/>
        </w:rPr>
        <w:t>）理解安检人员职业道德规范</w:t>
      </w:r>
    </w:p>
    <w:p w:rsidR="001123AF" w:rsidRPr="00C50887" w:rsidRDefault="001123AF" w:rsidP="001123AF">
      <w:pPr>
        <w:spacing w:line="360" w:lineRule="auto"/>
        <w:ind w:firstLineChars="200" w:firstLine="480"/>
        <w:rPr>
          <w:sz w:val="24"/>
        </w:rPr>
      </w:pPr>
      <w:r w:rsidRPr="00C50887">
        <w:rPr>
          <w:rFonts w:hint="eastAsia"/>
          <w:sz w:val="24"/>
        </w:rPr>
        <w:t>（</w:t>
      </w:r>
      <w:r w:rsidRPr="00C50887">
        <w:rPr>
          <w:rFonts w:hint="eastAsia"/>
          <w:sz w:val="24"/>
        </w:rPr>
        <w:t>3</w:t>
      </w:r>
      <w:r w:rsidRPr="00C50887">
        <w:rPr>
          <w:rFonts w:hint="eastAsia"/>
          <w:sz w:val="24"/>
        </w:rPr>
        <w:t>）理解安检人员的执勤规范与劳动保护</w:t>
      </w:r>
    </w:p>
    <w:p w:rsidR="001123AF" w:rsidRPr="00C50887" w:rsidRDefault="001123AF" w:rsidP="001123AF">
      <w:pPr>
        <w:spacing w:line="360" w:lineRule="auto"/>
        <w:ind w:firstLineChars="200" w:firstLine="482"/>
        <w:rPr>
          <w:b/>
          <w:sz w:val="24"/>
        </w:rPr>
      </w:pPr>
      <w:r w:rsidRPr="00C50887">
        <w:rPr>
          <w:rFonts w:hint="eastAsia"/>
          <w:b/>
          <w:sz w:val="24"/>
        </w:rPr>
        <w:t>（四）证件检查与开箱包检查</w:t>
      </w:r>
    </w:p>
    <w:p w:rsidR="001123AF" w:rsidRDefault="001123AF" w:rsidP="001123AF">
      <w:pPr>
        <w:spacing w:line="360" w:lineRule="auto"/>
        <w:ind w:firstLineChars="200" w:firstLine="482"/>
        <w:rPr>
          <w:sz w:val="24"/>
        </w:rPr>
      </w:pPr>
      <w:r>
        <w:rPr>
          <w:rFonts w:hint="eastAsia"/>
          <w:b/>
          <w:sz w:val="24"/>
        </w:rPr>
        <w:t>1.</w:t>
      </w:r>
      <w:r w:rsidRPr="001F7513">
        <w:rPr>
          <w:sz w:val="24"/>
        </w:rPr>
        <w:t xml:space="preserve"> </w:t>
      </w:r>
      <w:r>
        <w:rPr>
          <w:sz w:val="24"/>
        </w:rPr>
        <w:t>教学内容</w:t>
      </w:r>
    </w:p>
    <w:p w:rsidR="001123AF" w:rsidRDefault="001123AF" w:rsidP="001123AF">
      <w:pPr>
        <w:spacing w:line="360" w:lineRule="auto"/>
        <w:ind w:firstLineChars="200" w:firstLine="480"/>
        <w:rPr>
          <w:sz w:val="24"/>
        </w:rPr>
      </w:pPr>
      <w:r>
        <w:rPr>
          <w:rFonts w:hint="eastAsia"/>
          <w:sz w:val="24"/>
        </w:rPr>
        <w:t>（</w:t>
      </w:r>
      <w:r>
        <w:rPr>
          <w:rFonts w:hint="eastAsia"/>
          <w:sz w:val="24"/>
        </w:rPr>
        <w:t>1</w:t>
      </w:r>
      <w:r>
        <w:rPr>
          <w:rFonts w:hint="eastAsia"/>
          <w:sz w:val="24"/>
        </w:rPr>
        <w:t>）</w:t>
      </w:r>
      <w:r w:rsidRPr="00C50887">
        <w:rPr>
          <w:rFonts w:hint="eastAsia"/>
          <w:sz w:val="24"/>
        </w:rPr>
        <w:t>身份证识别</w:t>
      </w:r>
    </w:p>
    <w:p w:rsidR="001123AF" w:rsidRDefault="001123AF" w:rsidP="001123AF">
      <w:pPr>
        <w:spacing w:line="360" w:lineRule="auto"/>
        <w:ind w:firstLineChars="200" w:firstLine="480"/>
        <w:rPr>
          <w:sz w:val="24"/>
        </w:rPr>
      </w:pPr>
      <w:r>
        <w:rPr>
          <w:rFonts w:hint="eastAsia"/>
          <w:sz w:val="24"/>
        </w:rPr>
        <w:t>（</w:t>
      </w:r>
      <w:r>
        <w:rPr>
          <w:rFonts w:hint="eastAsia"/>
          <w:sz w:val="24"/>
        </w:rPr>
        <w:t>2</w:t>
      </w:r>
      <w:r>
        <w:rPr>
          <w:rFonts w:hint="eastAsia"/>
          <w:sz w:val="24"/>
        </w:rPr>
        <w:t>）</w:t>
      </w:r>
      <w:r w:rsidRPr="00C50887">
        <w:rPr>
          <w:rFonts w:hint="eastAsia"/>
          <w:sz w:val="24"/>
        </w:rPr>
        <w:t>机场控制区证件的识别</w:t>
      </w:r>
    </w:p>
    <w:p w:rsidR="001123AF" w:rsidRPr="00C50887" w:rsidRDefault="001123AF" w:rsidP="001123AF">
      <w:pPr>
        <w:spacing w:line="360" w:lineRule="auto"/>
        <w:ind w:firstLineChars="200" w:firstLine="480"/>
        <w:rPr>
          <w:sz w:val="24"/>
        </w:rPr>
      </w:pPr>
      <w:r>
        <w:rPr>
          <w:rFonts w:hint="eastAsia"/>
          <w:sz w:val="24"/>
        </w:rPr>
        <w:t>（</w:t>
      </w:r>
      <w:r>
        <w:rPr>
          <w:rFonts w:hint="eastAsia"/>
          <w:sz w:val="24"/>
        </w:rPr>
        <w:t>3</w:t>
      </w:r>
      <w:r>
        <w:rPr>
          <w:rFonts w:hint="eastAsia"/>
          <w:sz w:val="24"/>
        </w:rPr>
        <w:t>）</w:t>
      </w:r>
      <w:r w:rsidRPr="00C50887">
        <w:rPr>
          <w:rFonts w:hint="eastAsia"/>
          <w:sz w:val="24"/>
        </w:rPr>
        <w:t>其他有效证件的识别</w:t>
      </w:r>
    </w:p>
    <w:p w:rsidR="001123AF" w:rsidRDefault="001123AF" w:rsidP="001123AF">
      <w:pPr>
        <w:spacing w:line="360" w:lineRule="auto"/>
        <w:ind w:firstLineChars="200" w:firstLine="480"/>
        <w:rPr>
          <w:color w:val="000000"/>
          <w:sz w:val="24"/>
        </w:rPr>
      </w:pPr>
      <w:r>
        <w:rPr>
          <w:color w:val="000000"/>
          <w:sz w:val="24"/>
        </w:rPr>
        <w:t>2.</w:t>
      </w:r>
      <w:r>
        <w:rPr>
          <w:color w:val="000000"/>
          <w:sz w:val="24"/>
        </w:rPr>
        <w:t>基本要求</w:t>
      </w:r>
    </w:p>
    <w:p w:rsidR="001123AF" w:rsidRDefault="001123AF" w:rsidP="001123AF">
      <w:pPr>
        <w:spacing w:line="360" w:lineRule="auto"/>
        <w:ind w:firstLineChars="200" w:firstLine="480"/>
        <w:rPr>
          <w:sz w:val="24"/>
        </w:rPr>
      </w:pPr>
      <w:r>
        <w:rPr>
          <w:rFonts w:hint="eastAsia"/>
          <w:sz w:val="24"/>
        </w:rPr>
        <w:t>（</w:t>
      </w:r>
      <w:r>
        <w:rPr>
          <w:rFonts w:hint="eastAsia"/>
          <w:sz w:val="24"/>
        </w:rPr>
        <w:t>1</w:t>
      </w:r>
      <w:r>
        <w:rPr>
          <w:rFonts w:hint="eastAsia"/>
          <w:sz w:val="24"/>
        </w:rPr>
        <w:t>）</w:t>
      </w:r>
      <w:r w:rsidRPr="00C50887">
        <w:rPr>
          <w:rFonts w:hint="eastAsia"/>
          <w:sz w:val="24"/>
        </w:rPr>
        <w:t>了解身份证识别</w:t>
      </w:r>
    </w:p>
    <w:p w:rsidR="001123AF" w:rsidRDefault="001123AF" w:rsidP="001123AF">
      <w:pPr>
        <w:spacing w:line="360" w:lineRule="auto"/>
        <w:ind w:firstLineChars="200" w:firstLine="480"/>
        <w:rPr>
          <w:sz w:val="24"/>
        </w:rPr>
      </w:pPr>
      <w:r>
        <w:rPr>
          <w:rFonts w:hint="eastAsia"/>
          <w:sz w:val="24"/>
        </w:rPr>
        <w:t>（</w:t>
      </w:r>
      <w:r>
        <w:rPr>
          <w:rFonts w:hint="eastAsia"/>
          <w:sz w:val="24"/>
        </w:rPr>
        <w:t>2</w:t>
      </w:r>
      <w:r>
        <w:rPr>
          <w:rFonts w:hint="eastAsia"/>
          <w:sz w:val="24"/>
        </w:rPr>
        <w:t>）</w:t>
      </w:r>
      <w:r w:rsidRPr="00C50887">
        <w:rPr>
          <w:rFonts w:hint="eastAsia"/>
          <w:sz w:val="24"/>
        </w:rPr>
        <w:t>了解机场控制区证件的识别</w:t>
      </w:r>
    </w:p>
    <w:p w:rsidR="001123AF" w:rsidRPr="00C50887" w:rsidRDefault="001123AF" w:rsidP="001123AF">
      <w:pPr>
        <w:spacing w:line="360" w:lineRule="auto"/>
        <w:ind w:firstLineChars="200" w:firstLine="480"/>
        <w:rPr>
          <w:sz w:val="24"/>
        </w:rPr>
      </w:pPr>
      <w:r>
        <w:rPr>
          <w:rFonts w:hint="eastAsia"/>
          <w:sz w:val="24"/>
        </w:rPr>
        <w:t>（</w:t>
      </w:r>
      <w:r>
        <w:rPr>
          <w:rFonts w:hint="eastAsia"/>
          <w:sz w:val="24"/>
        </w:rPr>
        <w:t>3</w:t>
      </w:r>
      <w:r>
        <w:rPr>
          <w:rFonts w:hint="eastAsia"/>
          <w:sz w:val="24"/>
        </w:rPr>
        <w:t>）</w:t>
      </w:r>
      <w:r w:rsidRPr="00C50887">
        <w:rPr>
          <w:rFonts w:hint="eastAsia"/>
          <w:sz w:val="24"/>
        </w:rPr>
        <w:t>了解其他有效证件的识别；理解乘机证件检查的程序与方法；了解开箱包检查的程序和方法。</w:t>
      </w:r>
    </w:p>
    <w:p w:rsidR="001123AF" w:rsidRPr="00C50887" w:rsidRDefault="001123AF" w:rsidP="001123AF">
      <w:pPr>
        <w:spacing w:line="360" w:lineRule="auto"/>
        <w:ind w:firstLineChars="200" w:firstLine="482"/>
        <w:rPr>
          <w:b/>
          <w:sz w:val="24"/>
        </w:rPr>
      </w:pPr>
      <w:r w:rsidRPr="00C50887">
        <w:rPr>
          <w:rFonts w:hint="eastAsia"/>
          <w:b/>
          <w:sz w:val="24"/>
        </w:rPr>
        <w:t>（五）爆炸物分类及检查设备</w:t>
      </w:r>
    </w:p>
    <w:p w:rsidR="001123AF" w:rsidRDefault="001123AF" w:rsidP="001123AF">
      <w:pPr>
        <w:spacing w:line="360" w:lineRule="auto"/>
        <w:ind w:firstLineChars="200" w:firstLine="482"/>
        <w:rPr>
          <w:sz w:val="24"/>
        </w:rPr>
      </w:pPr>
      <w:r>
        <w:rPr>
          <w:rFonts w:hint="eastAsia"/>
          <w:b/>
          <w:sz w:val="24"/>
        </w:rPr>
        <w:t>1.</w:t>
      </w:r>
      <w:r w:rsidRPr="001F7513">
        <w:rPr>
          <w:sz w:val="24"/>
        </w:rPr>
        <w:t xml:space="preserve"> </w:t>
      </w:r>
      <w:r>
        <w:rPr>
          <w:sz w:val="24"/>
        </w:rPr>
        <w:t>教学内容</w:t>
      </w:r>
    </w:p>
    <w:p w:rsidR="001123AF" w:rsidRDefault="001123AF" w:rsidP="001123AF">
      <w:pPr>
        <w:spacing w:line="360" w:lineRule="auto"/>
        <w:ind w:firstLineChars="200" w:firstLine="480"/>
        <w:rPr>
          <w:sz w:val="24"/>
        </w:rPr>
      </w:pPr>
      <w:r>
        <w:rPr>
          <w:rFonts w:hint="eastAsia"/>
          <w:sz w:val="24"/>
        </w:rPr>
        <w:t>（</w:t>
      </w:r>
      <w:r>
        <w:rPr>
          <w:rFonts w:hint="eastAsia"/>
          <w:sz w:val="24"/>
        </w:rPr>
        <w:t>1</w:t>
      </w:r>
      <w:r>
        <w:rPr>
          <w:rFonts w:hint="eastAsia"/>
          <w:sz w:val="24"/>
        </w:rPr>
        <w:t>）</w:t>
      </w:r>
      <w:r w:rsidRPr="00C50887">
        <w:rPr>
          <w:rFonts w:hint="eastAsia"/>
          <w:sz w:val="24"/>
        </w:rPr>
        <w:t>爆炸物</w:t>
      </w:r>
    </w:p>
    <w:p w:rsidR="001123AF" w:rsidRDefault="001123AF" w:rsidP="001123AF">
      <w:pPr>
        <w:spacing w:line="360" w:lineRule="auto"/>
        <w:ind w:firstLineChars="200" w:firstLine="480"/>
        <w:rPr>
          <w:sz w:val="24"/>
        </w:rPr>
      </w:pPr>
      <w:r>
        <w:rPr>
          <w:rFonts w:hint="eastAsia"/>
          <w:sz w:val="24"/>
        </w:rPr>
        <w:t>（</w:t>
      </w:r>
      <w:r>
        <w:rPr>
          <w:rFonts w:hint="eastAsia"/>
          <w:sz w:val="24"/>
        </w:rPr>
        <w:t>2</w:t>
      </w:r>
      <w:r>
        <w:rPr>
          <w:rFonts w:hint="eastAsia"/>
          <w:sz w:val="24"/>
        </w:rPr>
        <w:t>）</w:t>
      </w:r>
      <w:r w:rsidRPr="00C50887">
        <w:rPr>
          <w:rFonts w:hint="eastAsia"/>
          <w:sz w:val="24"/>
        </w:rPr>
        <w:t>检查设备</w:t>
      </w:r>
    </w:p>
    <w:p w:rsidR="001123AF" w:rsidRDefault="001123AF" w:rsidP="001123AF">
      <w:pPr>
        <w:spacing w:line="360" w:lineRule="auto"/>
        <w:ind w:firstLineChars="200" w:firstLine="480"/>
        <w:rPr>
          <w:sz w:val="24"/>
        </w:rPr>
      </w:pPr>
      <w:r>
        <w:rPr>
          <w:rFonts w:hint="eastAsia"/>
          <w:sz w:val="24"/>
        </w:rPr>
        <w:t>（</w:t>
      </w:r>
      <w:r>
        <w:rPr>
          <w:rFonts w:hint="eastAsia"/>
          <w:sz w:val="24"/>
        </w:rPr>
        <w:t>3</w:t>
      </w:r>
      <w:r>
        <w:rPr>
          <w:rFonts w:hint="eastAsia"/>
          <w:sz w:val="24"/>
        </w:rPr>
        <w:t>）</w:t>
      </w:r>
      <w:r w:rsidRPr="00C50887">
        <w:rPr>
          <w:rFonts w:hint="eastAsia"/>
          <w:sz w:val="24"/>
        </w:rPr>
        <w:t>X</w:t>
      </w:r>
      <w:r w:rsidRPr="00C50887">
        <w:rPr>
          <w:rFonts w:hint="eastAsia"/>
          <w:sz w:val="24"/>
        </w:rPr>
        <w:t>射线机</w:t>
      </w:r>
    </w:p>
    <w:p w:rsidR="001123AF" w:rsidRDefault="001123AF" w:rsidP="001123AF">
      <w:pPr>
        <w:spacing w:line="360" w:lineRule="auto"/>
        <w:ind w:firstLineChars="200" w:firstLine="480"/>
        <w:rPr>
          <w:color w:val="000000"/>
          <w:sz w:val="24"/>
        </w:rPr>
      </w:pPr>
      <w:r>
        <w:rPr>
          <w:color w:val="000000"/>
          <w:sz w:val="24"/>
        </w:rPr>
        <w:t>2.</w:t>
      </w:r>
      <w:r>
        <w:rPr>
          <w:color w:val="000000"/>
          <w:sz w:val="24"/>
        </w:rPr>
        <w:t>基本要求</w:t>
      </w:r>
    </w:p>
    <w:p w:rsidR="001123AF" w:rsidRDefault="001123AF" w:rsidP="001123AF">
      <w:pPr>
        <w:spacing w:line="360" w:lineRule="auto"/>
        <w:ind w:firstLineChars="200" w:firstLine="480"/>
        <w:rPr>
          <w:sz w:val="24"/>
        </w:rPr>
      </w:pPr>
      <w:r>
        <w:rPr>
          <w:rFonts w:hint="eastAsia"/>
          <w:sz w:val="24"/>
        </w:rPr>
        <w:t>（</w:t>
      </w:r>
      <w:r>
        <w:rPr>
          <w:rFonts w:hint="eastAsia"/>
          <w:sz w:val="24"/>
        </w:rPr>
        <w:t>1</w:t>
      </w:r>
      <w:r>
        <w:rPr>
          <w:rFonts w:hint="eastAsia"/>
          <w:sz w:val="24"/>
        </w:rPr>
        <w:t>）</w:t>
      </w:r>
      <w:r w:rsidRPr="00C50887">
        <w:rPr>
          <w:rFonts w:hint="eastAsia"/>
          <w:sz w:val="24"/>
        </w:rPr>
        <w:t>了解爆炸物的概念、分类和处置</w:t>
      </w:r>
    </w:p>
    <w:p w:rsidR="001123AF" w:rsidRDefault="001123AF" w:rsidP="001123AF">
      <w:pPr>
        <w:spacing w:line="360" w:lineRule="auto"/>
        <w:ind w:firstLineChars="200" w:firstLine="480"/>
        <w:rPr>
          <w:sz w:val="24"/>
        </w:rPr>
      </w:pPr>
      <w:r>
        <w:rPr>
          <w:rFonts w:hint="eastAsia"/>
          <w:sz w:val="24"/>
        </w:rPr>
        <w:t>（</w:t>
      </w:r>
      <w:r>
        <w:rPr>
          <w:rFonts w:hint="eastAsia"/>
          <w:sz w:val="24"/>
        </w:rPr>
        <w:t>2</w:t>
      </w:r>
      <w:r>
        <w:rPr>
          <w:rFonts w:hint="eastAsia"/>
          <w:sz w:val="24"/>
        </w:rPr>
        <w:t>）</w:t>
      </w:r>
      <w:r w:rsidRPr="00C50887">
        <w:rPr>
          <w:rFonts w:hint="eastAsia"/>
          <w:sz w:val="24"/>
        </w:rPr>
        <w:t>了解爆炸物的检查设备</w:t>
      </w:r>
    </w:p>
    <w:p w:rsidR="001123AF" w:rsidRPr="00C50887" w:rsidRDefault="001123AF" w:rsidP="001123AF">
      <w:pPr>
        <w:spacing w:line="360" w:lineRule="auto"/>
        <w:ind w:firstLineChars="200" w:firstLine="480"/>
        <w:rPr>
          <w:sz w:val="24"/>
        </w:rPr>
      </w:pPr>
      <w:r>
        <w:rPr>
          <w:rFonts w:hint="eastAsia"/>
          <w:sz w:val="24"/>
        </w:rPr>
        <w:t>（</w:t>
      </w:r>
      <w:r>
        <w:rPr>
          <w:rFonts w:hint="eastAsia"/>
          <w:sz w:val="24"/>
        </w:rPr>
        <w:t>3</w:t>
      </w:r>
      <w:r>
        <w:rPr>
          <w:rFonts w:hint="eastAsia"/>
          <w:sz w:val="24"/>
        </w:rPr>
        <w:t>）</w:t>
      </w:r>
      <w:r w:rsidRPr="00C50887">
        <w:rPr>
          <w:rFonts w:hint="eastAsia"/>
          <w:sz w:val="24"/>
        </w:rPr>
        <w:t>理解</w:t>
      </w:r>
      <w:r w:rsidRPr="00C50887">
        <w:rPr>
          <w:rFonts w:hint="eastAsia"/>
          <w:sz w:val="24"/>
        </w:rPr>
        <w:t>X</w:t>
      </w:r>
      <w:r w:rsidRPr="00C50887">
        <w:rPr>
          <w:rFonts w:hint="eastAsia"/>
          <w:sz w:val="24"/>
        </w:rPr>
        <w:t>射线机的原理、操作和危险品识别；了解其他常见安检设备。</w:t>
      </w:r>
    </w:p>
    <w:p w:rsidR="001123AF" w:rsidRPr="00C50887" w:rsidRDefault="001123AF" w:rsidP="001123AF">
      <w:pPr>
        <w:spacing w:line="360" w:lineRule="auto"/>
        <w:ind w:firstLineChars="200" w:firstLine="482"/>
        <w:rPr>
          <w:b/>
          <w:sz w:val="24"/>
        </w:rPr>
      </w:pPr>
      <w:r w:rsidRPr="00C50887">
        <w:rPr>
          <w:rFonts w:hint="eastAsia"/>
          <w:b/>
          <w:sz w:val="24"/>
        </w:rPr>
        <w:t>（六）安全检查、布局及紧急处置</w:t>
      </w:r>
    </w:p>
    <w:p w:rsidR="001123AF" w:rsidRDefault="001123AF" w:rsidP="001123AF">
      <w:pPr>
        <w:spacing w:line="360" w:lineRule="auto"/>
        <w:ind w:firstLineChars="200" w:firstLine="482"/>
        <w:rPr>
          <w:sz w:val="24"/>
        </w:rPr>
      </w:pPr>
      <w:r>
        <w:rPr>
          <w:rFonts w:hint="eastAsia"/>
          <w:b/>
          <w:sz w:val="24"/>
        </w:rPr>
        <w:t>1.</w:t>
      </w:r>
      <w:r w:rsidRPr="001F7513">
        <w:rPr>
          <w:sz w:val="24"/>
        </w:rPr>
        <w:t xml:space="preserve"> </w:t>
      </w:r>
      <w:r>
        <w:rPr>
          <w:sz w:val="24"/>
        </w:rPr>
        <w:t>教学内容</w:t>
      </w:r>
    </w:p>
    <w:p w:rsidR="001123AF" w:rsidRDefault="001123AF" w:rsidP="001123AF">
      <w:pPr>
        <w:spacing w:line="360" w:lineRule="auto"/>
        <w:ind w:firstLineChars="200" w:firstLine="480"/>
        <w:rPr>
          <w:sz w:val="24"/>
        </w:rPr>
      </w:pPr>
      <w:r>
        <w:rPr>
          <w:rFonts w:hint="eastAsia"/>
          <w:sz w:val="24"/>
        </w:rPr>
        <w:t>（</w:t>
      </w:r>
      <w:r>
        <w:rPr>
          <w:rFonts w:hint="eastAsia"/>
          <w:sz w:val="24"/>
        </w:rPr>
        <w:t>1</w:t>
      </w:r>
      <w:r>
        <w:rPr>
          <w:rFonts w:hint="eastAsia"/>
          <w:sz w:val="24"/>
        </w:rPr>
        <w:t>）</w:t>
      </w:r>
      <w:r w:rsidRPr="00C50887">
        <w:rPr>
          <w:rFonts w:hint="eastAsia"/>
          <w:sz w:val="24"/>
        </w:rPr>
        <w:t>安全检查地点</w:t>
      </w:r>
    </w:p>
    <w:p w:rsidR="001123AF" w:rsidRDefault="001123AF" w:rsidP="001123AF">
      <w:pPr>
        <w:spacing w:line="360" w:lineRule="auto"/>
        <w:ind w:firstLineChars="200" w:firstLine="480"/>
        <w:rPr>
          <w:sz w:val="24"/>
        </w:rPr>
      </w:pPr>
      <w:r>
        <w:rPr>
          <w:rFonts w:hint="eastAsia"/>
          <w:sz w:val="24"/>
        </w:rPr>
        <w:t>（</w:t>
      </w:r>
      <w:r>
        <w:rPr>
          <w:rFonts w:hint="eastAsia"/>
          <w:sz w:val="24"/>
        </w:rPr>
        <w:t>2</w:t>
      </w:r>
      <w:r>
        <w:rPr>
          <w:rFonts w:hint="eastAsia"/>
          <w:sz w:val="24"/>
        </w:rPr>
        <w:t>）</w:t>
      </w:r>
      <w:r w:rsidRPr="00C50887">
        <w:rPr>
          <w:rFonts w:hint="eastAsia"/>
          <w:sz w:val="24"/>
        </w:rPr>
        <w:t>现场布局</w:t>
      </w:r>
    </w:p>
    <w:p w:rsidR="001123AF" w:rsidRDefault="001123AF" w:rsidP="001123AF">
      <w:pPr>
        <w:spacing w:line="360" w:lineRule="auto"/>
        <w:ind w:firstLineChars="200" w:firstLine="480"/>
        <w:rPr>
          <w:sz w:val="24"/>
        </w:rPr>
      </w:pPr>
      <w:r>
        <w:rPr>
          <w:rFonts w:hint="eastAsia"/>
          <w:sz w:val="24"/>
        </w:rPr>
        <w:t>（</w:t>
      </w:r>
      <w:r>
        <w:rPr>
          <w:rFonts w:hint="eastAsia"/>
          <w:sz w:val="24"/>
        </w:rPr>
        <w:t>3</w:t>
      </w:r>
      <w:r>
        <w:rPr>
          <w:rFonts w:hint="eastAsia"/>
          <w:sz w:val="24"/>
        </w:rPr>
        <w:t>）</w:t>
      </w:r>
      <w:r w:rsidRPr="00C50887">
        <w:rPr>
          <w:rFonts w:hint="eastAsia"/>
          <w:sz w:val="24"/>
        </w:rPr>
        <w:t>隔离区监护</w:t>
      </w:r>
    </w:p>
    <w:p w:rsidR="001123AF" w:rsidRDefault="001123AF" w:rsidP="001123AF">
      <w:pPr>
        <w:spacing w:line="360" w:lineRule="auto"/>
        <w:ind w:firstLineChars="200" w:firstLine="480"/>
        <w:rPr>
          <w:color w:val="000000"/>
          <w:sz w:val="24"/>
        </w:rPr>
      </w:pPr>
      <w:r>
        <w:rPr>
          <w:color w:val="000000"/>
          <w:sz w:val="24"/>
        </w:rPr>
        <w:lastRenderedPageBreak/>
        <w:t>2.</w:t>
      </w:r>
      <w:r>
        <w:rPr>
          <w:color w:val="000000"/>
          <w:sz w:val="24"/>
        </w:rPr>
        <w:t>基本要求</w:t>
      </w:r>
    </w:p>
    <w:p w:rsidR="001123AF" w:rsidRDefault="001123AF" w:rsidP="001123AF">
      <w:pPr>
        <w:spacing w:line="360" w:lineRule="auto"/>
        <w:ind w:firstLineChars="200" w:firstLine="480"/>
        <w:rPr>
          <w:sz w:val="24"/>
        </w:rPr>
      </w:pPr>
      <w:r>
        <w:rPr>
          <w:rFonts w:hint="eastAsia"/>
          <w:sz w:val="24"/>
        </w:rPr>
        <w:t>（</w:t>
      </w:r>
      <w:r>
        <w:rPr>
          <w:rFonts w:hint="eastAsia"/>
          <w:sz w:val="24"/>
        </w:rPr>
        <w:t>1</w:t>
      </w:r>
      <w:r>
        <w:rPr>
          <w:rFonts w:hint="eastAsia"/>
          <w:sz w:val="24"/>
        </w:rPr>
        <w:t>）</w:t>
      </w:r>
      <w:r w:rsidRPr="00C50887">
        <w:rPr>
          <w:rFonts w:hint="eastAsia"/>
          <w:sz w:val="24"/>
        </w:rPr>
        <w:t>了解安全检查地点选择和现场设计的要求及考虑因素等</w:t>
      </w:r>
    </w:p>
    <w:p w:rsidR="001123AF" w:rsidRDefault="001123AF" w:rsidP="001123AF">
      <w:pPr>
        <w:spacing w:line="360" w:lineRule="auto"/>
        <w:ind w:firstLineChars="200" w:firstLine="480"/>
        <w:rPr>
          <w:sz w:val="24"/>
        </w:rPr>
      </w:pPr>
      <w:r>
        <w:rPr>
          <w:rFonts w:hint="eastAsia"/>
          <w:sz w:val="24"/>
        </w:rPr>
        <w:t>（</w:t>
      </w:r>
      <w:r>
        <w:rPr>
          <w:rFonts w:hint="eastAsia"/>
          <w:sz w:val="24"/>
        </w:rPr>
        <w:t>2</w:t>
      </w:r>
      <w:r>
        <w:rPr>
          <w:rFonts w:hint="eastAsia"/>
          <w:sz w:val="24"/>
        </w:rPr>
        <w:t>）</w:t>
      </w:r>
      <w:r w:rsidRPr="00C50887">
        <w:rPr>
          <w:rFonts w:hint="eastAsia"/>
          <w:sz w:val="24"/>
        </w:rPr>
        <w:t>了解常见的现场布局方法；理解安检勤务组织的制度、职责和权限等</w:t>
      </w:r>
    </w:p>
    <w:p w:rsidR="001123AF" w:rsidRPr="001F7513" w:rsidRDefault="001123AF" w:rsidP="001123AF">
      <w:pPr>
        <w:spacing w:line="360" w:lineRule="auto"/>
        <w:ind w:firstLineChars="200" w:firstLine="480"/>
        <w:rPr>
          <w:sz w:val="24"/>
        </w:rPr>
      </w:pPr>
      <w:r>
        <w:rPr>
          <w:rFonts w:hint="eastAsia"/>
          <w:sz w:val="24"/>
        </w:rPr>
        <w:t>（</w:t>
      </w:r>
      <w:r>
        <w:rPr>
          <w:rFonts w:hint="eastAsia"/>
          <w:sz w:val="24"/>
        </w:rPr>
        <w:t>3</w:t>
      </w:r>
      <w:r>
        <w:rPr>
          <w:rFonts w:hint="eastAsia"/>
          <w:sz w:val="24"/>
        </w:rPr>
        <w:t>）</w:t>
      </w:r>
      <w:r w:rsidRPr="00C50887">
        <w:rPr>
          <w:rFonts w:hint="eastAsia"/>
          <w:sz w:val="24"/>
        </w:rPr>
        <w:t>了解隔离区监护工作；理解紧急情况处置的基本原则、人员组成、紧急情况的分类和处置方案</w:t>
      </w:r>
    </w:p>
    <w:p w:rsidR="001123AF" w:rsidRDefault="001123AF" w:rsidP="001123AF">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1123AF" w:rsidTr="00720882">
        <w:tc>
          <w:tcPr>
            <w:tcW w:w="740" w:type="dxa"/>
            <w:shd w:val="clear" w:color="auto" w:fill="FFFFFF"/>
            <w:vAlign w:val="center"/>
          </w:tcPr>
          <w:p w:rsidR="001123AF" w:rsidRDefault="001123AF" w:rsidP="00720882">
            <w:pPr>
              <w:jc w:val="center"/>
              <w:rPr>
                <w:color w:val="000000"/>
                <w:szCs w:val="21"/>
              </w:rPr>
            </w:pPr>
            <w:r>
              <w:rPr>
                <w:rFonts w:hint="eastAsia"/>
                <w:color w:val="000000"/>
                <w:szCs w:val="21"/>
              </w:rPr>
              <w:t>序号</w:t>
            </w:r>
          </w:p>
        </w:tc>
        <w:tc>
          <w:tcPr>
            <w:tcW w:w="3476" w:type="dxa"/>
            <w:shd w:val="clear" w:color="auto" w:fill="FFFFFF"/>
            <w:vAlign w:val="center"/>
          </w:tcPr>
          <w:p w:rsidR="001123AF" w:rsidRDefault="001123AF" w:rsidP="00720882">
            <w:pPr>
              <w:jc w:val="center"/>
              <w:rPr>
                <w:color w:val="000000"/>
                <w:szCs w:val="21"/>
              </w:rPr>
            </w:pPr>
            <w:r>
              <w:rPr>
                <w:color w:val="000000"/>
                <w:szCs w:val="21"/>
              </w:rPr>
              <w:t>教学内容</w:t>
            </w:r>
          </w:p>
        </w:tc>
        <w:tc>
          <w:tcPr>
            <w:tcW w:w="1701" w:type="dxa"/>
            <w:shd w:val="clear" w:color="auto" w:fill="FFFFFF"/>
            <w:vAlign w:val="center"/>
          </w:tcPr>
          <w:p w:rsidR="001123AF" w:rsidRDefault="001123AF" w:rsidP="00720882">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1123AF" w:rsidRDefault="001123AF" w:rsidP="00720882">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1123AF" w:rsidRDefault="001123AF" w:rsidP="00720882">
            <w:pPr>
              <w:jc w:val="center"/>
              <w:rPr>
                <w:color w:val="000000"/>
                <w:szCs w:val="21"/>
              </w:rPr>
            </w:pPr>
            <w:r>
              <w:rPr>
                <w:color w:val="000000"/>
                <w:szCs w:val="21"/>
              </w:rPr>
              <w:t>指标点</w:t>
            </w:r>
          </w:p>
        </w:tc>
        <w:tc>
          <w:tcPr>
            <w:tcW w:w="735" w:type="dxa"/>
            <w:shd w:val="clear" w:color="auto" w:fill="FFFFFF"/>
            <w:vAlign w:val="center"/>
          </w:tcPr>
          <w:p w:rsidR="001123AF" w:rsidRDefault="001123AF" w:rsidP="00720882">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1123AF" w:rsidRDefault="001123AF" w:rsidP="00720882">
            <w:pPr>
              <w:jc w:val="center"/>
              <w:rPr>
                <w:color w:val="000000"/>
                <w:szCs w:val="21"/>
              </w:rPr>
            </w:pPr>
            <w:r>
              <w:rPr>
                <w:color w:val="000000"/>
                <w:szCs w:val="21"/>
              </w:rPr>
              <w:t>实验学时</w:t>
            </w:r>
          </w:p>
        </w:tc>
      </w:tr>
      <w:tr w:rsidR="001123AF" w:rsidTr="00720882">
        <w:tc>
          <w:tcPr>
            <w:tcW w:w="740" w:type="dxa"/>
            <w:vAlign w:val="center"/>
          </w:tcPr>
          <w:p w:rsidR="001123AF" w:rsidRDefault="001123AF" w:rsidP="00720882">
            <w:pPr>
              <w:tabs>
                <w:tab w:val="left" w:pos="900"/>
              </w:tabs>
              <w:spacing w:line="360" w:lineRule="exact"/>
              <w:jc w:val="center"/>
              <w:rPr>
                <w:sz w:val="24"/>
              </w:rPr>
            </w:pPr>
            <w:r>
              <w:rPr>
                <w:rFonts w:hint="eastAsia"/>
                <w:sz w:val="24"/>
              </w:rPr>
              <w:t>1</w:t>
            </w:r>
          </w:p>
        </w:tc>
        <w:tc>
          <w:tcPr>
            <w:tcW w:w="3476" w:type="dxa"/>
          </w:tcPr>
          <w:p w:rsidR="001123AF" w:rsidRPr="00286AE1" w:rsidRDefault="001123AF" w:rsidP="00720882">
            <w:pPr>
              <w:tabs>
                <w:tab w:val="left" w:pos="900"/>
              </w:tabs>
              <w:spacing w:line="360" w:lineRule="exact"/>
              <w:jc w:val="center"/>
              <w:rPr>
                <w:sz w:val="24"/>
              </w:rPr>
            </w:pPr>
            <w:r w:rsidRPr="00286AE1">
              <w:rPr>
                <w:rFonts w:hint="eastAsia"/>
                <w:bCs/>
                <w:sz w:val="24"/>
              </w:rPr>
              <w:t>绪论</w:t>
            </w:r>
          </w:p>
        </w:tc>
        <w:tc>
          <w:tcPr>
            <w:tcW w:w="1701" w:type="dxa"/>
            <w:vAlign w:val="center"/>
          </w:tcPr>
          <w:p w:rsidR="001123AF" w:rsidRDefault="001123AF" w:rsidP="00720882">
            <w:pPr>
              <w:jc w:val="center"/>
              <w:rPr>
                <w:color w:val="000000"/>
                <w:szCs w:val="21"/>
              </w:rPr>
            </w:pPr>
            <w:r>
              <w:rPr>
                <w:color w:val="000000"/>
                <w:szCs w:val="21"/>
              </w:rPr>
              <w:t>目标</w:t>
            </w:r>
            <w:r>
              <w:rPr>
                <w:rFonts w:hint="eastAsia"/>
                <w:szCs w:val="21"/>
              </w:rPr>
              <w:t>1</w:t>
            </w:r>
          </w:p>
        </w:tc>
        <w:tc>
          <w:tcPr>
            <w:tcW w:w="1853" w:type="dxa"/>
            <w:vAlign w:val="center"/>
          </w:tcPr>
          <w:p w:rsidR="001123AF" w:rsidRDefault="001123AF" w:rsidP="00720882">
            <w:pPr>
              <w:jc w:val="center"/>
              <w:rPr>
                <w:szCs w:val="21"/>
              </w:rPr>
            </w:pPr>
            <w:r>
              <w:rPr>
                <w:rFonts w:hint="eastAsia"/>
                <w:szCs w:val="21"/>
              </w:rPr>
              <w:t>1-2</w:t>
            </w:r>
          </w:p>
        </w:tc>
        <w:tc>
          <w:tcPr>
            <w:tcW w:w="735" w:type="dxa"/>
            <w:vAlign w:val="center"/>
          </w:tcPr>
          <w:p w:rsidR="001123AF" w:rsidRDefault="001123AF" w:rsidP="00720882">
            <w:pPr>
              <w:jc w:val="center"/>
              <w:rPr>
                <w:szCs w:val="21"/>
              </w:rPr>
            </w:pPr>
            <w:r>
              <w:rPr>
                <w:rFonts w:hint="eastAsia"/>
                <w:szCs w:val="21"/>
              </w:rPr>
              <w:t>4</w:t>
            </w:r>
          </w:p>
        </w:tc>
        <w:tc>
          <w:tcPr>
            <w:tcW w:w="735" w:type="dxa"/>
            <w:vAlign w:val="center"/>
          </w:tcPr>
          <w:p w:rsidR="001123AF" w:rsidRDefault="001123AF" w:rsidP="00720882">
            <w:pPr>
              <w:jc w:val="center"/>
              <w:rPr>
                <w:szCs w:val="21"/>
              </w:rPr>
            </w:pPr>
          </w:p>
        </w:tc>
      </w:tr>
      <w:tr w:rsidR="001123AF" w:rsidTr="00720882">
        <w:tc>
          <w:tcPr>
            <w:tcW w:w="740" w:type="dxa"/>
            <w:vAlign w:val="center"/>
          </w:tcPr>
          <w:p w:rsidR="001123AF" w:rsidRDefault="001123AF" w:rsidP="00720882">
            <w:pPr>
              <w:tabs>
                <w:tab w:val="left" w:pos="900"/>
              </w:tabs>
              <w:spacing w:line="360" w:lineRule="exact"/>
              <w:jc w:val="center"/>
              <w:rPr>
                <w:sz w:val="24"/>
              </w:rPr>
            </w:pPr>
            <w:r>
              <w:rPr>
                <w:rFonts w:hint="eastAsia"/>
                <w:sz w:val="24"/>
              </w:rPr>
              <w:t>2</w:t>
            </w:r>
          </w:p>
        </w:tc>
        <w:tc>
          <w:tcPr>
            <w:tcW w:w="3476" w:type="dxa"/>
          </w:tcPr>
          <w:p w:rsidR="001123AF" w:rsidRPr="00286AE1" w:rsidRDefault="001123AF" w:rsidP="00720882">
            <w:pPr>
              <w:tabs>
                <w:tab w:val="left" w:pos="900"/>
              </w:tabs>
              <w:spacing w:line="360" w:lineRule="exact"/>
              <w:jc w:val="center"/>
              <w:rPr>
                <w:sz w:val="24"/>
              </w:rPr>
            </w:pPr>
            <w:r w:rsidRPr="00286AE1">
              <w:rPr>
                <w:rFonts w:hint="eastAsia"/>
                <w:bCs/>
                <w:sz w:val="24"/>
              </w:rPr>
              <w:t>安全检测与防控的法律基础和主要违禁品</w:t>
            </w:r>
          </w:p>
        </w:tc>
        <w:tc>
          <w:tcPr>
            <w:tcW w:w="1701" w:type="dxa"/>
            <w:vAlign w:val="center"/>
          </w:tcPr>
          <w:p w:rsidR="001123AF" w:rsidRDefault="001123AF" w:rsidP="00720882">
            <w:pPr>
              <w:jc w:val="center"/>
              <w:rPr>
                <w:color w:val="000000"/>
                <w:szCs w:val="21"/>
              </w:rPr>
            </w:pPr>
            <w:r>
              <w:rPr>
                <w:color w:val="000000"/>
                <w:szCs w:val="21"/>
              </w:rPr>
              <w:t>目标</w:t>
            </w:r>
            <w:r>
              <w:rPr>
                <w:rFonts w:hint="eastAsia"/>
                <w:szCs w:val="21"/>
              </w:rPr>
              <w:t>3</w:t>
            </w:r>
          </w:p>
        </w:tc>
        <w:tc>
          <w:tcPr>
            <w:tcW w:w="1853" w:type="dxa"/>
            <w:vAlign w:val="center"/>
          </w:tcPr>
          <w:p w:rsidR="001123AF" w:rsidRDefault="001123AF" w:rsidP="00720882">
            <w:pPr>
              <w:jc w:val="center"/>
              <w:rPr>
                <w:szCs w:val="21"/>
              </w:rPr>
            </w:pPr>
            <w:r>
              <w:rPr>
                <w:rFonts w:hint="eastAsia"/>
                <w:szCs w:val="21"/>
              </w:rPr>
              <w:t>1-2,3-2</w:t>
            </w:r>
          </w:p>
        </w:tc>
        <w:tc>
          <w:tcPr>
            <w:tcW w:w="735" w:type="dxa"/>
            <w:vAlign w:val="center"/>
          </w:tcPr>
          <w:p w:rsidR="001123AF" w:rsidRDefault="001123AF" w:rsidP="00720882">
            <w:pPr>
              <w:jc w:val="center"/>
              <w:rPr>
                <w:szCs w:val="21"/>
              </w:rPr>
            </w:pPr>
            <w:r>
              <w:rPr>
                <w:rFonts w:hint="eastAsia"/>
                <w:szCs w:val="21"/>
              </w:rPr>
              <w:t>12</w:t>
            </w:r>
          </w:p>
        </w:tc>
        <w:tc>
          <w:tcPr>
            <w:tcW w:w="735" w:type="dxa"/>
            <w:vAlign w:val="center"/>
          </w:tcPr>
          <w:p w:rsidR="001123AF" w:rsidRDefault="001123AF" w:rsidP="00720882">
            <w:pPr>
              <w:jc w:val="center"/>
              <w:rPr>
                <w:szCs w:val="21"/>
              </w:rPr>
            </w:pPr>
            <w:r>
              <w:rPr>
                <w:rFonts w:hint="eastAsia"/>
                <w:szCs w:val="21"/>
              </w:rPr>
              <w:t>2</w:t>
            </w:r>
          </w:p>
        </w:tc>
      </w:tr>
      <w:tr w:rsidR="001123AF" w:rsidTr="00720882">
        <w:tc>
          <w:tcPr>
            <w:tcW w:w="740" w:type="dxa"/>
            <w:vAlign w:val="center"/>
          </w:tcPr>
          <w:p w:rsidR="001123AF" w:rsidRDefault="001123AF" w:rsidP="00720882">
            <w:pPr>
              <w:tabs>
                <w:tab w:val="left" w:pos="900"/>
              </w:tabs>
              <w:spacing w:line="360" w:lineRule="exact"/>
              <w:jc w:val="center"/>
              <w:rPr>
                <w:sz w:val="24"/>
              </w:rPr>
            </w:pPr>
            <w:r>
              <w:rPr>
                <w:rFonts w:hint="eastAsia"/>
                <w:sz w:val="24"/>
              </w:rPr>
              <w:t>3</w:t>
            </w:r>
          </w:p>
        </w:tc>
        <w:tc>
          <w:tcPr>
            <w:tcW w:w="3476" w:type="dxa"/>
          </w:tcPr>
          <w:p w:rsidR="001123AF" w:rsidRPr="00286AE1" w:rsidRDefault="001123AF" w:rsidP="00720882">
            <w:pPr>
              <w:tabs>
                <w:tab w:val="left" w:pos="900"/>
              </w:tabs>
              <w:spacing w:line="360" w:lineRule="exact"/>
              <w:jc w:val="center"/>
              <w:rPr>
                <w:sz w:val="24"/>
              </w:rPr>
            </w:pPr>
            <w:r w:rsidRPr="00286AE1">
              <w:rPr>
                <w:rFonts w:hint="eastAsia"/>
                <w:bCs/>
                <w:sz w:val="24"/>
              </w:rPr>
              <w:t>安检部门的职责及人员</w:t>
            </w:r>
          </w:p>
        </w:tc>
        <w:tc>
          <w:tcPr>
            <w:tcW w:w="1701" w:type="dxa"/>
            <w:vAlign w:val="center"/>
          </w:tcPr>
          <w:p w:rsidR="001123AF" w:rsidRDefault="001123AF" w:rsidP="00720882">
            <w:pPr>
              <w:jc w:val="center"/>
              <w:rPr>
                <w:color w:val="000000"/>
                <w:szCs w:val="21"/>
              </w:rPr>
            </w:pPr>
            <w:r>
              <w:rPr>
                <w:color w:val="000000"/>
                <w:szCs w:val="21"/>
              </w:rPr>
              <w:t>目标</w:t>
            </w:r>
            <w:r>
              <w:rPr>
                <w:rFonts w:hint="eastAsia"/>
                <w:szCs w:val="21"/>
              </w:rPr>
              <w:t>2</w:t>
            </w:r>
          </w:p>
        </w:tc>
        <w:tc>
          <w:tcPr>
            <w:tcW w:w="1853" w:type="dxa"/>
            <w:vAlign w:val="center"/>
          </w:tcPr>
          <w:p w:rsidR="001123AF" w:rsidRDefault="001123AF" w:rsidP="00720882">
            <w:pPr>
              <w:jc w:val="center"/>
              <w:rPr>
                <w:szCs w:val="21"/>
              </w:rPr>
            </w:pPr>
            <w:r>
              <w:rPr>
                <w:rFonts w:hint="eastAsia"/>
                <w:szCs w:val="21"/>
              </w:rPr>
              <w:t>1-4</w:t>
            </w:r>
          </w:p>
        </w:tc>
        <w:tc>
          <w:tcPr>
            <w:tcW w:w="735" w:type="dxa"/>
            <w:vAlign w:val="center"/>
          </w:tcPr>
          <w:p w:rsidR="001123AF" w:rsidRDefault="001123AF" w:rsidP="00720882">
            <w:pPr>
              <w:jc w:val="center"/>
              <w:rPr>
                <w:szCs w:val="21"/>
              </w:rPr>
            </w:pPr>
            <w:r>
              <w:rPr>
                <w:rFonts w:hint="eastAsia"/>
                <w:szCs w:val="21"/>
              </w:rPr>
              <w:t>6</w:t>
            </w:r>
          </w:p>
        </w:tc>
        <w:tc>
          <w:tcPr>
            <w:tcW w:w="735" w:type="dxa"/>
            <w:vAlign w:val="center"/>
          </w:tcPr>
          <w:p w:rsidR="001123AF" w:rsidRDefault="001123AF" w:rsidP="00720882">
            <w:pPr>
              <w:jc w:val="center"/>
              <w:rPr>
                <w:szCs w:val="21"/>
              </w:rPr>
            </w:pPr>
          </w:p>
        </w:tc>
      </w:tr>
      <w:tr w:rsidR="001123AF" w:rsidTr="00720882">
        <w:tc>
          <w:tcPr>
            <w:tcW w:w="740" w:type="dxa"/>
            <w:vAlign w:val="center"/>
          </w:tcPr>
          <w:p w:rsidR="001123AF" w:rsidRDefault="001123AF" w:rsidP="00720882">
            <w:pPr>
              <w:tabs>
                <w:tab w:val="left" w:pos="900"/>
              </w:tabs>
              <w:spacing w:line="360" w:lineRule="exact"/>
              <w:jc w:val="center"/>
              <w:rPr>
                <w:sz w:val="24"/>
              </w:rPr>
            </w:pPr>
            <w:r>
              <w:rPr>
                <w:rFonts w:hint="eastAsia"/>
                <w:sz w:val="24"/>
              </w:rPr>
              <w:t>4</w:t>
            </w:r>
          </w:p>
        </w:tc>
        <w:tc>
          <w:tcPr>
            <w:tcW w:w="3476" w:type="dxa"/>
          </w:tcPr>
          <w:p w:rsidR="001123AF" w:rsidRPr="00286AE1" w:rsidRDefault="001123AF" w:rsidP="00720882">
            <w:pPr>
              <w:tabs>
                <w:tab w:val="left" w:pos="900"/>
              </w:tabs>
              <w:spacing w:line="360" w:lineRule="exact"/>
              <w:jc w:val="center"/>
              <w:rPr>
                <w:sz w:val="24"/>
              </w:rPr>
            </w:pPr>
            <w:r w:rsidRPr="00286AE1">
              <w:rPr>
                <w:rFonts w:hint="eastAsia"/>
                <w:bCs/>
                <w:sz w:val="24"/>
              </w:rPr>
              <w:t>证件检查与开箱包检查</w:t>
            </w:r>
          </w:p>
        </w:tc>
        <w:tc>
          <w:tcPr>
            <w:tcW w:w="1701" w:type="dxa"/>
            <w:vAlign w:val="center"/>
          </w:tcPr>
          <w:p w:rsidR="001123AF" w:rsidRDefault="001123AF" w:rsidP="00720882">
            <w:pPr>
              <w:jc w:val="center"/>
              <w:rPr>
                <w:color w:val="000000"/>
                <w:szCs w:val="21"/>
              </w:rPr>
            </w:pPr>
            <w:r>
              <w:rPr>
                <w:color w:val="000000"/>
                <w:szCs w:val="21"/>
              </w:rPr>
              <w:t>目标</w:t>
            </w:r>
            <w:r>
              <w:rPr>
                <w:rFonts w:hint="eastAsia"/>
                <w:szCs w:val="21"/>
              </w:rPr>
              <w:t>4</w:t>
            </w:r>
          </w:p>
        </w:tc>
        <w:tc>
          <w:tcPr>
            <w:tcW w:w="1853" w:type="dxa"/>
            <w:vAlign w:val="center"/>
          </w:tcPr>
          <w:p w:rsidR="001123AF" w:rsidRDefault="001123AF" w:rsidP="00720882">
            <w:pPr>
              <w:jc w:val="center"/>
              <w:rPr>
                <w:szCs w:val="21"/>
              </w:rPr>
            </w:pPr>
            <w:r>
              <w:rPr>
                <w:rFonts w:hint="eastAsia"/>
                <w:szCs w:val="21"/>
              </w:rPr>
              <w:t>1-4</w:t>
            </w:r>
            <w:r>
              <w:rPr>
                <w:rFonts w:hint="eastAsia"/>
                <w:szCs w:val="21"/>
              </w:rPr>
              <w:t>，</w:t>
            </w:r>
            <w:r>
              <w:rPr>
                <w:rFonts w:hint="eastAsia"/>
                <w:szCs w:val="21"/>
              </w:rPr>
              <w:t>1-6</w:t>
            </w:r>
          </w:p>
        </w:tc>
        <w:tc>
          <w:tcPr>
            <w:tcW w:w="735" w:type="dxa"/>
            <w:vAlign w:val="center"/>
          </w:tcPr>
          <w:p w:rsidR="001123AF" w:rsidRDefault="001123AF" w:rsidP="00720882">
            <w:pPr>
              <w:jc w:val="center"/>
              <w:rPr>
                <w:szCs w:val="21"/>
              </w:rPr>
            </w:pPr>
            <w:r>
              <w:rPr>
                <w:rFonts w:hint="eastAsia"/>
                <w:szCs w:val="21"/>
              </w:rPr>
              <w:t>4</w:t>
            </w:r>
          </w:p>
        </w:tc>
        <w:tc>
          <w:tcPr>
            <w:tcW w:w="735" w:type="dxa"/>
            <w:vAlign w:val="center"/>
          </w:tcPr>
          <w:p w:rsidR="001123AF" w:rsidRDefault="001123AF" w:rsidP="00720882">
            <w:pPr>
              <w:jc w:val="center"/>
              <w:rPr>
                <w:szCs w:val="21"/>
              </w:rPr>
            </w:pPr>
            <w:r>
              <w:rPr>
                <w:rFonts w:hint="eastAsia"/>
                <w:szCs w:val="21"/>
              </w:rPr>
              <w:t>2</w:t>
            </w:r>
          </w:p>
        </w:tc>
      </w:tr>
      <w:tr w:rsidR="001123AF" w:rsidTr="00720882">
        <w:tc>
          <w:tcPr>
            <w:tcW w:w="740" w:type="dxa"/>
            <w:vAlign w:val="center"/>
          </w:tcPr>
          <w:p w:rsidR="001123AF" w:rsidRDefault="001123AF" w:rsidP="00720882">
            <w:pPr>
              <w:tabs>
                <w:tab w:val="left" w:pos="900"/>
              </w:tabs>
              <w:spacing w:line="360" w:lineRule="exact"/>
              <w:jc w:val="center"/>
              <w:rPr>
                <w:sz w:val="24"/>
              </w:rPr>
            </w:pPr>
            <w:r>
              <w:rPr>
                <w:rFonts w:hint="eastAsia"/>
                <w:sz w:val="24"/>
              </w:rPr>
              <w:t>5</w:t>
            </w:r>
          </w:p>
        </w:tc>
        <w:tc>
          <w:tcPr>
            <w:tcW w:w="3476" w:type="dxa"/>
          </w:tcPr>
          <w:p w:rsidR="001123AF" w:rsidRPr="00286AE1" w:rsidRDefault="001123AF" w:rsidP="00720882">
            <w:pPr>
              <w:tabs>
                <w:tab w:val="left" w:pos="900"/>
              </w:tabs>
              <w:spacing w:line="360" w:lineRule="exact"/>
              <w:jc w:val="center"/>
              <w:rPr>
                <w:bCs/>
                <w:sz w:val="24"/>
              </w:rPr>
            </w:pPr>
            <w:r w:rsidRPr="00286AE1">
              <w:rPr>
                <w:rFonts w:hint="eastAsia"/>
                <w:bCs/>
                <w:sz w:val="24"/>
              </w:rPr>
              <w:t>爆炸物分类及检查设备</w:t>
            </w:r>
          </w:p>
        </w:tc>
        <w:tc>
          <w:tcPr>
            <w:tcW w:w="1701" w:type="dxa"/>
            <w:vAlign w:val="center"/>
          </w:tcPr>
          <w:p w:rsidR="001123AF" w:rsidRDefault="001123AF" w:rsidP="00720882">
            <w:pPr>
              <w:jc w:val="center"/>
              <w:rPr>
                <w:color w:val="000000"/>
                <w:szCs w:val="21"/>
              </w:rPr>
            </w:pPr>
            <w:r>
              <w:rPr>
                <w:color w:val="000000"/>
                <w:szCs w:val="21"/>
              </w:rPr>
              <w:t>目标</w:t>
            </w:r>
            <w:r>
              <w:rPr>
                <w:rFonts w:hint="eastAsia"/>
                <w:szCs w:val="21"/>
              </w:rPr>
              <w:t>2</w:t>
            </w:r>
          </w:p>
        </w:tc>
        <w:tc>
          <w:tcPr>
            <w:tcW w:w="1853" w:type="dxa"/>
            <w:vAlign w:val="center"/>
          </w:tcPr>
          <w:p w:rsidR="001123AF" w:rsidRDefault="001123AF" w:rsidP="00720882">
            <w:pPr>
              <w:jc w:val="center"/>
              <w:rPr>
                <w:szCs w:val="21"/>
              </w:rPr>
            </w:pPr>
            <w:r>
              <w:rPr>
                <w:rFonts w:hint="eastAsia"/>
                <w:szCs w:val="21"/>
              </w:rPr>
              <w:t>1-4</w:t>
            </w:r>
          </w:p>
        </w:tc>
        <w:tc>
          <w:tcPr>
            <w:tcW w:w="735" w:type="dxa"/>
            <w:vAlign w:val="center"/>
          </w:tcPr>
          <w:p w:rsidR="001123AF" w:rsidRDefault="001123AF" w:rsidP="00720882">
            <w:pPr>
              <w:jc w:val="center"/>
              <w:rPr>
                <w:szCs w:val="21"/>
              </w:rPr>
            </w:pPr>
            <w:r>
              <w:rPr>
                <w:rFonts w:hint="eastAsia"/>
                <w:szCs w:val="21"/>
              </w:rPr>
              <w:t>10</w:t>
            </w:r>
          </w:p>
        </w:tc>
        <w:tc>
          <w:tcPr>
            <w:tcW w:w="735" w:type="dxa"/>
            <w:vAlign w:val="center"/>
          </w:tcPr>
          <w:p w:rsidR="001123AF" w:rsidRDefault="001123AF" w:rsidP="00720882">
            <w:pPr>
              <w:jc w:val="center"/>
              <w:rPr>
                <w:szCs w:val="21"/>
              </w:rPr>
            </w:pPr>
          </w:p>
        </w:tc>
      </w:tr>
      <w:tr w:rsidR="001123AF" w:rsidTr="00720882">
        <w:tc>
          <w:tcPr>
            <w:tcW w:w="740" w:type="dxa"/>
            <w:vAlign w:val="center"/>
          </w:tcPr>
          <w:p w:rsidR="001123AF" w:rsidRDefault="001123AF" w:rsidP="00720882">
            <w:pPr>
              <w:tabs>
                <w:tab w:val="left" w:pos="900"/>
              </w:tabs>
              <w:spacing w:line="360" w:lineRule="exact"/>
              <w:jc w:val="center"/>
              <w:rPr>
                <w:sz w:val="24"/>
              </w:rPr>
            </w:pPr>
            <w:r>
              <w:rPr>
                <w:rFonts w:hint="eastAsia"/>
                <w:sz w:val="24"/>
              </w:rPr>
              <w:t>6</w:t>
            </w:r>
          </w:p>
        </w:tc>
        <w:tc>
          <w:tcPr>
            <w:tcW w:w="3476" w:type="dxa"/>
          </w:tcPr>
          <w:p w:rsidR="001123AF" w:rsidRPr="00286AE1" w:rsidRDefault="001123AF" w:rsidP="00720882">
            <w:pPr>
              <w:tabs>
                <w:tab w:val="left" w:pos="900"/>
              </w:tabs>
              <w:spacing w:line="360" w:lineRule="exact"/>
              <w:jc w:val="center"/>
              <w:rPr>
                <w:bCs/>
                <w:sz w:val="24"/>
              </w:rPr>
            </w:pPr>
            <w:r w:rsidRPr="00286AE1">
              <w:rPr>
                <w:rFonts w:hint="eastAsia"/>
                <w:bCs/>
                <w:sz w:val="24"/>
              </w:rPr>
              <w:t>安全检查、布局及紧急处置</w:t>
            </w:r>
          </w:p>
        </w:tc>
        <w:tc>
          <w:tcPr>
            <w:tcW w:w="1701" w:type="dxa"/>
            <w:vAlign w:val="center"/>
          </w:tcPr>
          <w:p w:rsidR="001123AF" w:rsidRDefault="001123AF" w:rsidP="00720882">
            <w:pPr>
              <w:jc w:val="center"/>
              <w:rPr>
                <w:color w:val="000000"/>
                <w:szCs w:val="21"/>
              </w:rPr>
            </w:pPr>
            <w:r>
              <w:rPr>
                <w:color w:val="000000"/>
                <w:szCs w:val="21"/>
              </w:rPr>
              <w:t>目标</w:t>
            </w:r>
            <w:r>
              <w:rPr>
                <w:rFonts w:hint="eastAsia"/>
                <w:szCs w:val="21"/>
              </w:rPr>
              <w:t>4</w:t>
            </w:r>
          </w:p>
        </w:tc>
        <w:tc>
          <w:tcPr>
            <w:tcW w:w="1853" w:type="dxa"/>
            <w:vAlign w:val="center"/>
          </w:tcPr>
          <w:p w:rsidR="001123AF" w:rsidRDefault="001123AF" w:rsidP="00720882">
            <w:pPr>
              <w:jc w:val="center"/>
              <w:rPr>
                <w:szCs w:val="21"/>
              </w:rPr>
            </w:pPr>
            <w:r>
              <w:rPr>
                <w:rFonts w:hint="eastAsia"/>
                <w:szCs w:val="21"/>
              </w:rPr>
              <w:t>1-4</w:t>
            </w:r>
            <w:r>
              <w:rPr>
                <w:rFonts w:hint="eastAsia"/>
                <w:szCs w:val="21"/>
              </w:rPr>
              <w:t>，</w:t>
            </w:r>
            <w:r>
              <w:rPr>
                <w:rFonts w:hint="eastAsia"/>
                <w:szCs w:val="21"/>
              </w:rPr>
              <w:t>1-6</w:t>
            </w:r>
          </w:p>
        </w:tc>
        <w:tc>
          <w:tcPr>
            <w:tcW w:w="735" w:type="dxa"/>
            <w:vAlign w:val="center"/>
          </w:tcPr>
          <w:p w:rsidR="001123AF" w:rsidRDefault="001123AF" w:rsidP="00720882">
            <w:pPr>
              <w:jc w:val="center"/>
              <w:rPr>
                <w:szCs w:val="21"/>
              </w:rPr>
            </w:pPr>
            <w:r>
              <w:rPr>
                <w:rFonts w:hint="eastAsia"/>
                <w:szCs w:val="21"/>
              </w:rPr>
              <w:t>12</w:t>
            </w:r>
          </w:p>
        </w:tc>
        <w:tc>
          <w:tcPr>
            <w:tcW w:w="735" w:type="dxa"/>
            <w:vAlign w:val="center"/>
          </w:tcPr>
          <w:p w:rsidR="001123AF" w:rsidRDefault="001123AF" w:rsidP="00720882">
            <w:pPr>
              <w:jc w:val="center"/>
              <w:rPr>
                <w:szCs w:val="21"/>
              </w:rPr>
            </w:pPr>
          </w:p>
        </w:tc>
      </w:tr>
      <w:tr w:rsidR="001123AF" w:rsidTr="00720882">
        <w:tc>
          <w:tcPr>
            <w:tcW w:w="7770" w:type="dxa"/>
            <w:gridSpan w:val="4"/>
            <w:vAlign w:val="center"/>
          </w:tcPr>
          <w:p w:rsidR="001123AF" w:rsidRDefault="001123AF" w:rsidP="00720882">
            <w:pPr>
              <w:jc w:val="center"/>
              <w:rPr>
                <w:szCs w:val="21"/>
              </w:rPr>
            </w:pPr>
            <w:r>
              <w:rPr>
                <w:szCs w:val="21"/>
              </w:rPr>
              <w:t>合计</w:t>
            </w:r>
          </w:p>
        </w:tc>
        <w:tc>
          <w:tcPr>
            <w:tcW w:w="735" w:type="dxa"/>
            <w:vAlign w:val="center"/>
          </w:tcPr>
          <w:p w:rsidR="001123AF" w:rsidRDefault="001123AF" w:rsidP="00720882">
            <w:pPr>
              <w:jc w:val="center"/>
              <w:rPr>
                <w:szCs w:val="21"/>
              </w:rPr>
            </w:pPr>
            <w:r>
              <w:rPr>
                <w:rFonts w:hint="eastAsia"/>
                <w:szCs w:val="21"/>
              </w:rPr>
              <w:t>44</w:t>
            </w:r>
          </w:p>
        </w:tc>
        <w:tc>
          <w:tcPr>
            <w:tcW w:w="735" w:type="dxa"/>
            <w:vAlign w:val="center"/>
          </w:tcPr>
          <w:p w:rsidR="001123AF" w:rsidRDefault="001123AF" w:rsidP="00720882">
            <w:pPr>
              <w:jc w:val="center"/>
              <w:rPr>
                <w:szCs w:val="21"/>
              </w:rPr>
            </w:pPr>
            <w:r>
              <w:rPr>
                <w:rFonts w:hint="eastAsia"/>
                <w:szCs w:val="21"/>
              </w:rPr>
              <w:t>4</w:t>
            </w:r>
          </w:p>
        </w:tc>
      </w:tr>
    </w:tbl>
    <w:p w:rsidR="001123AF" w:rsidRDefault="001123AF" w:rsidP="001123AF">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784"/>
        <w:gridCol w:w="3568"/>
        <w:gridCol w:w="735"/>
        <w:gridCol w:w="1155"/>
        <w:gridCol w:w="840"/>
        <w:gridCol w:w="630"/>
      </w:tblGrid>
      <w:tr w:rsidR="001123AF" w:rsidTr="00720882">
        <w:tc>
          <w:tcPr>
            <w:tcW w:w="636" w:type="dxa"/>
            <w:shd w:val="clear" w:color="auto" w:fill="FFFFFF"/>
            <w:vAlign w:val="center"/>
          </w:tcPr>
          <w:p w:rsidR="001123AF" w:rsidRDefault="001123AF" w:rsidP="00720882">
            <w:pPr>
              <w:jc w:val="center"/>
              <w:rPr>
                <w:bCs/>
                <w:spacing w:val="-20"/>
                <w:szCs w:val="21"/>
              </w:rPr>
            </w:pPr>
            <w:r>
              <w:rPr>
                <w:bCs/>
                <w:spacing w:val="-20"/>
                <w:szCs w:val="21"/>
              </w:rPr>
              <w:t>序号</w:t>
            </w:r>
          </w:p>
        </w:tc>
        <w:tc>
          <w:tcPr>
            <w:tcW w:w="1784" w:type="dxa"/>
            <w:shd w:val="clear" w:color="auto" w:fill="FFFFFF"/>
            <w:vAlign w:val="center"/>
          </w:tcPr>
          <w:p w:rsidR="001123AF" w:rsidRDefault="001123AF" w:rsidP="00720882">
            <w:pPr>
              <w:jc w:val="center"/>
              <w:rPr>
                <w:bCs/>
                <w:szCs w:val="21"/>
              </w:rPr>
            </w:pPr>
            <w:r>
              <w:rPr>
                <w:bCs/>
                <w:szCs w:val="21"/>
              </w:rPr>
              <w:t>实验项目名称</w:t>
            </w:r>
          </w:p>
        </w:tc>
        <w:tc>
          <w:tcPr>
            <w:tcW w:w="3568" w:type="dxa"/>
            <w:shd w:val="clear" w:color="auto" w:fill="FFFFFF"/>
            <w:vAlign w:val="center"/>
          </w:tcPr>
          <w:p w:rsidR="001123AF" w:rsidRDefault="001123AF" w:rsidP="00720882">
            <w:pPr>
              <w:jc w:val="center"/>
              <w:rPr>
                <w:bCs/>
                <w:szCs w:val="21"/>
              </w:rPr>
            </w:pPr>
            <w:r>
              <w:rPr>
                <w:bCs/>
                <w:szCs w:val="21"/>
              </w:rPr>
              <w:t>实验内容</w:t>
            </w:r>
            <w:r>
              <w:rPr>
                <w:rFonts w:hint="eastAsia"/>
                <w:bCs/>
                <w:szCs w:val="21"/>
              </w:rPr>
              <w:t>及要求</w:t>
            </w:r>
          </w:p>
        </w:tc>
        <w:tc>
          <w:tcPr>
            <w:tcW w:w="735" w:type="dxa"/>
            <w:shd w:val="clear" w:color="auto" w:fill="FFFFFF"/>
            <w:vAlign w:val="center"/>
          </w:tcPr>
          <w:p w:rsidR="001123AF" w:rsidRDefault="001123AF" w:rsidP="00720882">
            <w:pPr>
              <w:jc w:val="center"/>
              <w:rPr>
                <w:bCs/>
                <w:szCs w:val="21"/>
              </w:rPr>
            </w:pPr>
            <w:r>
              <w:rPr>
                <w:bCs/>
                <w:szCs w:val="21"/>
              </w:rPr>
              <w:t>学时</w:t>
            </w:r>
          </w:p>
        </w:tc>
        <w:tc>
          <w:tcPr>
            <w:tcW w:w="1155" w:type="dxa"/>
            <w:shd w:val="clear" w:color="auto" w:fill="FFFFFF"/>
            <w:vAlign w:val="center"/>
          </w:tcPr>
          <w:p w:rsidR="001123AF" w:rsidRDefault="001123AF" w:rsidP="00720882">
            <w:pPr>
              <w:jc w:val="center"/>
              <w:rPr>
                <w:bCs/>
                <w:szCs w:val="21"/>
              </w:rPr>
            </w:pPr>
            <w:r>
              <w:rPr>
                <w:bCs/>
                <w:szCs w:val="21"/>
              </w:rPr>
              <w:t>对毕业要求的支撑</w:t>
            </w:r>
          </w:p>
        </w:tc>
        <w:tc>
          <w:tcPr>
            <w:tcW w:w="840" w:type="dxa"/>
            <w:shd w:val="clear" w:color="auto" w:fill="FFFFFF"/>
            <w:tcMar>
              <w:left w:w="28" w:type="dxa"/>
              <w:right w:w="28" w:type="dxa"/>
            </w:tcMar>
            <w:vAlign w:val="center"/>
          </w:tcPr>
          <w:p w:rsidR="001123AF" w:rsidRDefault="001123AF" w:rsidP="00720882">
            <w:pPr>
              <w:jc w:val="center"/>
              <w:rPr>
                <w:bCs/>
                <w:szCs w:val="21"/>
              </w:rPr>
            </w:pPr>
            <w:r>
              <w:rPr>
                <w:bCs/>
                <w:szCs w:val="21"/>
              </w:rPr>
              <w:t>类型</w:t>
            </w:r>
          </w:p>
        </w:tc>
        <w:tc>
          <w:tcPr>
            <w:tcW w:w="630" w:type="dxa"/>
            <w:shd w:val="clear" w:color="auto" w:fill="FFFFFF"/>
            <w:tcMar>
              <w:left w:w="28" w:type="dxa"/>
              <w:right w:w="28" w:type="dxa"/>
            </w:tcMar>
            <w:vAlign w:val="center"/>
          </w:tcPr>
          <w:p w:rsidR="001123AF" w:rsidRDefault="001123AF" w:rsidP="00720882">
            <w:pPr>
              <w:jc w:val="center"/>
              <w:rPr>
                <w:bCs/>
                <w:szCs w:val="21"/>
              </w:rPr>
            </w:pPr>
            <w:r>
              <w:rPr>
                <w:bCs/>
                <w:szCs w:val="21"/>
              </w:rPr>
              <w:t>备注</w:t>
            </w:r>
          </w:p>
        </w:tc>
      </w:tr>
      <w:tr w:rsidR="001123AF" w:rsidTr="00720882">
        <w:tc>
          <w:tcPr>
            <w:tcW w:w="636" w:type="dxa"/>
            <w:vAlign w:val="center"/>
          </w:tcPr>
          <w:p w:rsidR="001123AF" w:rsidRDefault="001123AF" w:rsidP="00720882">
            <w:pPr>
              <w:tabs>
                <w:tab w:val="left" w:pos="900"/>
              </w:tabs>
              <w:spacing w:line="400" w:lineRule="exact"/>
              <w:jc w:val="center"/>
              <w:rPr>
                <w:sz w:val="24"/>
              </w:rPr>
            </w:pPr>
            <w:r>
              <w:rPr>
                <w:rFonts w:hint="eastAsia"/>
                <w:sz w:val="24"/>
              </w:rPr>
              <w:t>1</w:t>
            </w:r>
          </w:p>
        </w:tc>
        <w:tc>
          <w:tcPr>
            <w:tcW w:w="1784" w:type="dxa"/>
            <w:vAlign w:val="center"/>
          </w:tcPr>
          <w:p w:rsidR="001123AF" w:rsidRDefault="001123AF" w:rsidP="00720882">
            <w:pPr>
              <w:tabs>
                <w:tab w:val="left" w:pos="900"/>
              </w:tabs>
              <w:spacing w:line="360" w:lineRule="exact"/>
              <w:jc w:val="center"/>
              <w:rPr>
                <w:sz w:val="24"/>
              </w:rPr>
            </w:pPr>
            <w:r>
              <w:rPr>
                <w:sz w:val="24"/>
              </w:rPr>
              <w:t>违禁品识别</w:t>
            </w:r>
          </w:p>
        </w:tc>
        <w:tc>
          <w:tcPr>
            <w:tcW w:w="3568" w:type="dxa"/>
            <w:vAlign w:val="center"/>
          </w:tcPr>
          <w:p w:rsidR="001123AF" w:rsidRDefault="001123AF" w:rsidP="00720882">
            <w:pPr>
              <w:tabs>
                <w:tab w:val="left" w:pos="900"/>
              </w:tabs>
              <w:spacing w:line="400" w:lineRule="exact"/>
              <w:jc w:val="center"/>
              <w:rPr>
                <w:sz w:val="24"/>
              </w:rPr>
            </w:pPr>
            <w:r>
              <w:rPr>
                <w:sz w:val="24"/>
              </w:rPr>
              <w:t>了解违禁品的特征和分类</w:t>
            </w:r>
          </w:p>
        </w:tc>
        <w:tc>
          <w:tcPr>
            <w:tcW w:w="735" w:type="dxa"/>
            <w:vAlign w:val="center"/>
          </w:tcPr>
          <w:p w:rsidR="001123AF" w:rsidRDefault="001123AF" w:rsidP="00720882">
            <w:pPr>
              <w:tabs>
                <w:tab w:val="left" w:pos="900"/>
              </w:tabs>
              <w:spacing w:line="400" w:lineRule="exact"/>
              <w:jc w:val="center"/>
              <w:rPr>
                <w:sz w:val="24"/>
              </w:rPr>
            </w:pPr>
            <w:r>
              <w:rPr>
                <w:rFonts w:hint="eastAsia"/>
                <w:sz w:val="24"/>
              </w:rPr>
              <w:t>2</w:t>
            </w:r>
          </w:p>
        </w:tc>
        <w:tc>
          <w:tcPr>
            <w:tcW w:w="1155" w:type="dxa"/>
            <w:vAlign w:val="center"/>
          </w:tcPr>
          <w:p w:rsidR="001123AF" w:rsidRDefault="001123AF" w:rsidP="00720882">
            <w:pPr>
              <w:tabs>
                <w:tab w:val="left" w:pos="900"/>
              </w:tabs>
              <w:spacing w:line="400" w:lineRule="exact"/>
              <w:jc w:val="center"/>
              <w:rPr>
                <w:sz w:val="24"/>
              </w:rPr>
            </w:pPr>
            <w:r>
              <w:rPr>
                <w:rFonts w:hint="eastAsia"/>
                <w:sz w:val="24"/>
              </w:rPr>
              <w:t>1</w:t>
            </w:r>
          </w:p>
        </w:tc>
        <w:tc>
          <w:tcPr>
            <w:tcW w:w="840" w:type="dxa"/>
            <w:tcMar>
              <w:left w:w="28" w:type="dxa"/>
              <w:right w:w="28" w:type="dxa"/>
            </w:tcMar>
            <w:vAlign w:val="center"/>
          </w:tcPr>
          <w:p w:rsidR="001123AF" w:rsidRDefault="001123AF" w:rsidP="00720882">
            <w:pPr>
              <w:jc w:val="center"/>
              <w:rPr>
                <w:szCs w:val="21"/>
              </w:rPr>
            </w:pPr>
            <w:r>
              <w:rPr>
                <w:bCs/>
                <w:szCs w:val="21"/>
              </w:rPr>
              <w:t>综合性</w:t>
            </w:r>
          </w:p>
        </w:tc>
        <w:tc>
          <w:tcPr>
            <w:tcW w:w="630" w:type="dxa"/>
            <w:tcMar>
              <w:left w:w="28" w:type="dxa"/>
              <w:right w:w="28" w:type="dxa"/>
            </w:tcMar>
            <w:vAlign w:val="center"/>
          </w:tcPr>
          <w:p w:rsidR="001123AF" w:rsidRDefault="001123AF" w:rsidP="00720882">
            <w:pPr>
              <w:jc w:val="center"/>
              <w:rPr>
                <w:bCs/>
                <w:szCs w:val="21"/>
              </w:rPr>
            </w:pPr>
            <w:r>
              <w:rPr>
                <w:rFonts w:hint="eastAsia"/>
                <w:bCs/>
                <w:szCs w:val="21"/>
              </w:rPr>
              <w:t>选</w:t>
            </w:r>
            <w:r>
              <w:rPr>
                <w:bCs/>
                <w:szCs w:val="21"/>
              </w:rPr>
              <w:t>做</w:t>
            </w:r>
          </w:p>
        </w:tc>
      </w:tr>
      <w:tr w:rsidR="001123AF" w:rsidTr="00720882">
        <w:tc>
          <w:tcPr>
            <w:tcW w:w="636" w:type="dxa"/>
            <w:vAlign w:val="center"/>
          </w:tcPr>
          <w:p w:rsidR="001123AF" w:rsidRDefault="001123AF" w:rsidP="00720882">
            <w:pPr>
              <w:tabs>
                <w:tab w:val="left" w:pos="900"/>
              </w:tabs>
              <w:spacing w:line="400" w:lineRule="exact"/>
              <w:jc w:val="center"/>
              <w:rPr>
                <w:sz w:val="24"/>
              </w:rPr>
            </w:pPr>
            <w:r>
              <w:rPr>
                <w:rFonts w:hint="eastAsia"/>
                <w:sz w:val="24"/>
              </w:rPr>
              <w:t>2</w:t>
            </w:r>
          </w:p>
        </w:tc>
        <w:tc>
          <w:tcPr>
            <w:tcW w:w="1784" w:type="dxa"/>
            <w:vAlign w:val="center"/>
          </w:tcPr>
          <w:p w:rsidR="001123AF" w:rsidRDefault="001123AF" w:rsidP="00720882">
            <w:pPr>
              <w:tabs>
                <w:tab w:val="left" w:pos="900"/>
              </w:tabs>
              <w:spacing w:line="360" w:lineRule="exact"/>
              <w:jc w:val="center"/>
              <w:rPr>
                <w:sz w:val="24"/>
              </w:rPr>
            </w:pPr>
            <w:r w:rsidRPr="00286AE1">
              <w:rPr>
                <w:rFonts w:hint="eastAsia"/>
                <w:bCs/>
                <w:sz w:val="24"/>
              </w:rPr>
              <w:t>证件与开箱包检查</w:t>
            </w:r>
          </w:p>
        </w:tc>
        <w:tc>
          <w:tcPr>
            <w:tcW w:w="3568" w:type="dxa"/>
            <w:vAlign w:val="center"/>
          </w:tcPr>
          <w:p w:rsidR="001123AF" w:rsidRDefault="001123AF" w:rsidP="00720882">
            <w:pPr>
              <w:tabs>
                <w:tab w:val="left" w:pos="900"/>
              </w:tabs>
              <w:spacing w:line="400" w:lineRule="exact"/>
              <w:jc w:val="center"/>
              <w:rPr>
                <w:sz w:val="24"/>
              </w:rPr>
            </w:pPr>
            <w:r>
              <w:rPr>
                <w:sz w:val="24"/>
              </w:rPr>
              <w:t>熟悉</w:t>
            </w:r>
            <w:r w:rsidRPr="00286AE1">
              <w:rPr>
                <w:rFonts w:hint="eastAsia"/>
                <w:bCs/>
                <w:sz w:val="24"/>
              </w:rPr>
              <w:t>证件检查与开箱包检查</w:t>
            </w:r>
            <w:r>
              <w:rPr>
                <w:rFonts w:hint="eastAsia"/>
                <w:bCs/>
                <w:sz w:val="24"/>
              </w:rPr>
              <w:t>的流程</w:t>
            </w:r>
          </w:p>
        </w:tc>
        <w:tc>
          <w:tcPr>
            <w:tcW w:w="735" w:type="dxa"/>
            <w:vAlign w:val="center"/>
          </w:tcPr>
          <w:p w:rsidR="001123AF" w:rsidRDefault="001123AF" w:rsidP="00720882">
            <w:pPr>
              <w:tabs>
                <w:tab w:val="left" w:pos="900"/>
              </w:tabs>
              <w:spacing w:line="400" w:lineRule="exact"/>
              <w:jc w:val="center"/>
              <w:rPr>
                <w:sz w:val="24"/>
              </w:rPr>
            </w:pPr>
            <w:r>
              <w:rPr>
                <w:rFonts w:hint="eastAsia"/>
                <w:sz w:val="24"/>
              </w:rPr>
              <w:t>2</w:t>
            </w:r>
          </w:p>
        </w:tc>
        <w:tc>
          <w:tcPr>
            <w:tcW w:w="1155" w:type="dxa"/>
            <w:vAlign w:val="center"/>
          </w:tcPr>
          <w:p w:rsidR="001123AF" w:rsidRDefault="001123AF" w:rsidP="00720882">
            <w:pPr>
              <w:tabs>
                <w:tab w:val="left" w:pos="900"/>
              </w:tabs>
              <w:spacing w:line="400" w:lineRule="exact"/>
              <w:jc w:val="center"/>
              <w:rPr>
                <w:sz w:val="24"/>
              </w:rPr>
            </w:pPr>
            <w:r>
              <w:rPr>
                <w:rFonts w:hint="eastAsia"/>
                <w:sz w:val="24"/>
              </w:rPr>
              <w:t>2</w:t>
            </w:r>
          </w:p>
        </w:tc>
        <w:tc>
          <w:tcPr>
            <w:tcW w:w="840" w:type="dxa"/>
            <w:tcMar>
              <w:left w:w="28" w:type="dxa"/>
              <w:right w:w="28" w:type="dxa"/>
            </w:tcMar>
            <w:vAlign w:val="center"/>
          </w:tcPr>
          <w:p w:rsidR="001123AF" w:rsidRDefault="001123AF" w:rsidP="00720882">
            <w:pPr>
              <w:jc w:val="center"/>
              <w:rPr>
                <w:szCs w:val="21"/>
              </w:rPr>
            </w:pPr>
            <w:r>
              <w:rPr>
                <w:bCs/>
                <w:szCs w:val="21"/>
              </w:rPr>
              <w:t>综合性</w:t>
            </w:r>
          </w:p>
        </w:tc>
        <w:tc>
          <w:tcPr>
            <w:tcW w:w="630" w:type="dxa"/>
            <w:tcMar>
              <w:left w:w="28" w:type="dxa"/>
              <w:right w:w="28" w:type="dxa"/>
            </w:tcMar>
            <w:vAlign w:val="center"/>
          </w:tcPr>
          <w:p w:rsidR="001123AF" w:rsidRDefault="001123AF" w:rsidP="00720882">
            <w:pPr>
              <w:jc w:val="center"/>
              <w:rPr>
                <w:bCs/>
                <w:szCs w:val="21"/>
              </w:rPr>
            </w:pPr>
            <w:r>
              <w:rPr>
                <w:rFonts w:hint="eastAsia"/>
                <w:bCs/>
                <w:szCs w:val="21"/>
              </w:rPr>
              <w:t>选</w:t>
            </w:r>
            <w:r>
              <w:rPr>
                <w:bCs/>
                <w:szCs w:val="21"/>
              </w:rPr>
              <w:t>做</w:t>
            </w:r>
          </w:p>
        </w:tc>
      </w:tr>
    </w:tbl>
    <w:p w:rsidR="001123AF" w:rsidRDefault="001123AF" w:rsidP="001123AF">
      <w:pPr>
        <w:spacing w:line="360" w:lineRule="auto"/>
        <w:ind w:firstLineChars="200" w:firstLine="562"/>
        <w:rPr>
          <w:b/>
          <w:sz w:val="28"/>
          <w:szCs w:val="28"/>
        </w:rPr>
      </w:pPr>
      <w:r>
        <w:rPr>
          <w:rFonts w:hint="eastAsia"/>
          <w:b/>
          <w:sz w:val="28"/>
          <w:szCs w:val="28"/>
        </w:rPr>
        <w:t>五、课程实施</w:t>
      </w:r>
    </w:p>
    <w:p w:rsidR="001123AF" w:rsidRDefault="001123AF" w:rsidP="001123AF">
      <w:pPr>
        <w:spacing w:line="360" w:lineRule="auto"/>
        <w:ind w:firstLineChars="200" w:firstLine="480"/>
        <w:rPr>
          <w:sz w:val="24"/>
        </w:rPr>
      </w:pPr>
      <w:r>
        <w:rPr>
          <w:sz w:val="24"/>
        </w:rPr>
        <w:t>（一）</w:t>
      </w:r>
      <w:r>
        <w:rPr>
          <w:rFonts w:hint="eastAsia"/>
          <w:sz w:val="24"/>
        </w:rPr>
        <w:t xml:space="preserve"> </w:t>
      </w:r>
      <w:r>
        <w:rPr>
          <w:sz w:val="24"/>
        </w:rPr>
        <w:t>把握主线，引导学生</w:t>
      </w:r>
      <w:r>
        <w:rPr>
          <w:rFonts w:hint="eastAsia"/>
          <w:sz w:val="24"/>
        </w:rPr>
        <w:t>掌握故障诊断理论的相关概念以及</w:t>
      </w:r>
      <w:r w:rsidRPr="00B40EA2">
        <w:rPr>
          <w:rFonts w:hint="eastAsia"/>
          <w:sz w:val="24"/>
        </w:rPr>
        <w:t>安全检测</w:t>
      </w:r>
      <w:r>
        <w:rPr>
          <w:rFonts w:hint="eastAsia"/>
          <w:sz w:val="24"/>
        </w:rPr>
        <w:t>体系与地位。了解振动分析分析和信号处理的初步方法，具有初步</w:t>
      </w:r>
      <w:r w:rsidRPr="00B40EA2">
        <w:rPr>
          <w:rFonts w:hint="eastAsia"/>
          <w:sz w:val="24"/>
        </w:rPr>
        <w:t>防控</w:t>
      </w:r>
      <w:r>
        <w:rPr>
          <w:rFonts w:hint="eastAsia"/>
          <w:sz w:val="24"/>
        </w:rPr>
        <w:t>能力。</w:t>
      </w:r>
    </w:p>
    <w:p w:rsidR="001123AF" w:rsidRDefault="001123AF" w:rsidP="001123AF">
      <w:pPr>
        <w:spacing w:line="360" w:lineRule="auto"/>
        <w:ind w:firstLineChars="200" w:firstLine="480"/>
        <w:rPr>
          <w:sz w:val="24"/>
        </w:rPr>
      </w:pPr>
      <w:r>
        <w:rPr>
          <w:sz w:val="24"/>
        </w:rPr>
        <w:t>（二）采用多媒体教学手段，配合</w:t>
      </w:r>
      <w:r>
        <w:rPr>
          <w:rFonts w:hint="eastAsia"/>
          <w:sz w:val="24"/>
        </w:rPr>
        <w:t>相应</w:t>
      </w:r>
      <w:r>
        <w:rPr>
          <w:sz w:val="24"/>
        </w:rPr>
        <w:t>的工</w:t>
      </w:r>
      <w:r>
        <w:rPr>
          <w:rFonts w:hint="eastAsia"/>
          <w:sz w:val="24"/>
        </w:rPr>
        <w:t>作</w:t>
      </w:r>
      <w:r>
        <w:rPr>
          <w:sz w:val="24"/>
        </w:rPr>
        <w:t>实例，保证讲课进度的同时，注意学生的掌握程度和课堂的气氛。</w:t>
      </w:r>
    </w:p>
    <w:p w:rsidR="001123AF" w:rsidRDefault="001123AF" w:rsidP="001123AF">
      <w:pPr>
        <w:spacing w:line="360" w:lineRule="auto"/>
        <w:ind w:firstLineChars="200" w:firstLine="480"/>
        <w:rPr>
          <w:sz w:val="24"/>
        </w:rPr>
      </w:pPr>
      <w:r>
        <w:rPr>
          <w:sz w:val="24"/>
        </w:rPr>
        <w:t>（三）采用案例式教学，</w:t>
      </w:r>
      <w:r>
        <w:rPr>
          <w:rFonts w:hint="eastAsia"/>
          <w:sz w:val="24"/>
        </w:rPr>
        <w:t>通过</w:t>
      </w:r>
      <w:r>
        <w:rPr>
          <w:sz w:val="24"/>
        </w:rPr>
        <w:t>实际案例，让学生真正了解并掌握</w:t>
      </w:r>
      <w:r>
        <w:rPr>
          <w:rFonts w:hint="eastAsia"/>
          <w:sz w:val="24"/>
        </w:rPr>
        <w:t>实际</w:t>
      </w:r>
      <w:r w:rsidRPr="00B40EA2">
        <w:rPr>
          <w:rFonts w:hint="eastAsia"/>
          <w:sz w:val="24"/>
        </w:rPr>
        <w:t>安全检测与防控</w:t>
      </w:r>
      <w:r>
        <w:rPr>
          <w:sz w:val="24"/>
        </w:rPr>
        <w:t>内容。</w:t>
      </w:r>
    </w:p>
    <w:p w:rsidR="001123AF" w:rsidRDefault="001123AF" w:rsidP="001123AF">
      <w:pPr>
        <w:spacing w:line="360" w:lineRule="auto"/>
        <w:ind w:firstLineChars="200" w:firstLine="480"/>
        <w:rPr>
          <w:sz w:val="24"/>
        </w:rPr>
      </w:pPr>
      <w:r w:rsidRPr="00004F4C">
        <w:rPr>
          <w:rFonts w:hint="eastAsia"/>
          <w:sz w:val="24"/>
        </w:rPr>
        <w:t>（</w:t>
      </w:r>
      <w:r>
        <w:rPr>
          <w:rFonts w:hint="eastAsia"/>
          <w:sz w:val="24"/>
        </w:rPr>
        <w:t>四</w:t>
      </w:r>
      <w:r w:rsidRPr="00004F4C">
        <w:rPr>
          <w:rFonts w:hint="eastAsia"/>
          <w:sz w:val="24"/>
        </w:rPr>
        <w:t>）主要教学环节质量要求如表所示。</w:t>
      </w:r>
    </w:p>
    <w:p w:rsidR="001123AF" w:rsidRDefault="001123AF" w:rsidP="001123AF">
      <w:pPr>
        <w:spacing w:line="360" w:lineRule="auto"/>
        <w:ind w:firstLineChars="200" w:firstLine="480"/>
        <w:rPr>
          <w:sz w:val="24"/>
        </w:rPr>
      </w:pPr>
    </w:p>
    <w:p w:rsidR="001123AF" w:rsidRDefault="001123AF" w:rsidP="001123AF">
      <w:pPr>
        <w:spacing w:line="360" w:lineRule="auto"/>
        <w:ind w:firstLineChars="200" w:firstLine="480"/>
        <w:rPr>
          <w:sz w:val="24"/>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1123AF" w:rsidTr="00720882">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1123AF" w:rsidRDefault="001123AF" w:rsidP="00720882">
            <w:pPr>
              <w:spacing w:line="276" w:lineRule="auto"/>
              <w:jc w:val="center"/>
              <w:rPr>
                <w:szCs w:val="21"/>
              </w:rPr>
            </w:pPr>
            <w:r>
              <w:rPr>
                <w:bCs/>
                <w:szCs w:val="21"/>
              </w:rPr>
              <w:lastRenderedPageBreak/>
              <w:t>主要教学环节</w:t>
            </w:r>
          </w:p>
        </w:tc>
        <w:tc>
          <w:tcPr>
            <w:tcW w:w="6817" w:type="dxa"/>
            <w:tcBorders>
              <w:top w:val="single" w:sz="8" w:space="0" w:color="auto"/>
              <w:left w:val="single" w:sz="8" w:space="0" w:color="auto"/>
              <w:right w:val="single" w:sz="8" w:space="0" w:color="auto"/>
            </w:tcBorders>
            <w:vAlign w:val="center"/>
          </w:tcPr>
          <w:p w:rsidR="001123AF" w:rsidRDefault="001123AF" w:rsidP="00720882">
            <w:pPr>
              <w:spacing w:line="276" w:lineRule="auto"/>
              <w:jc w:val="center"/>
              <w:rPr>
                <w:szCs w:val="21"/>
              </w:rPr>
            </w:pPr>
            <w:r>
              <w:rPr>
                <w:bCs/>
                <w:szCs w:val="21"/>
              </w:rPr>
              <w:t>质量</w:t>
            </w:r>
            <w:r>
              <w:rPr>
                <w:rFonts w:hint="eastAsia"/>
                <w:bCs/>
                <w:szCs w:val="21"/>
              </w:rPr>
              <w:t>要求</w:t>
            </w:r>
          </w:p>
        </w:tc>
      </w:tr>
      <w:tr w:rsidR="001123AF" w:rsidTr="00720882">
        <w:trPr>
          <w:trHeight w:val="1956"/>
          <w:jc w:val="center"/>
        </w:trPr>
        <w:tc>
          <w:tcPr>
            <w:tcW w:w="582" w:type="dxa"/>
            <w:tcBorders>
              <w:left w:val="single" w:sz="8" w:space="0" w:color="auto"/>
            </w:tcBorders>
            <w:vAlign w:val="center"/>
          </w:tcPr>
          <w:p w:rsidR="001123AF" w:rsidRDefault="001123AF" w:rsidP="00720882">
            <w:pPr>
              <w:spacing w:line="276" w:lineRule="auto"/>
              <w:jc w:val="center"/>
              <w:rPr>
                <w:szCs w:val="21"/>
              </w:rPr>
            </w:pPr>
            <w:r>
              <w:rPr>
                <w:szCs w:val="21"/>
              </w:rPr>
              <w:t>1</w:t>
            </w:r>
          </w:p>
        </w:tc>
        <w:tc>
          <w:tcPr>
            <w:tcW w:w="1701" w:type="dxa"/>
            <w:tcMar>
              <w:left w:w="28" w:type="dxa"/>
              <w:right w:w="28" w:type="dxa"/>
            </w:tcMar>
            <w:vAlign w:val="center"/>
          </w:tcPr>
          <w:p w:rsidR="001123AF" w:rsidRDefault="001123AF" w:rsidP="00720882">
            <w:pPr>
              <w:spacing w:line="276" w:lineRule="auto"/>
              <w:jc w:val="center"/>
              <w:rPr>
                <w:szCs w:val="21"/>
              </w:rPr>
            </w:pPr>
            <w:r>
              <w:rPr>
                <w:szCs w:val="21"/>
              </w:rPr>
              <w:t>备课</w:t>
            </w:r>
          </w:p>
        </w:tc>
        <w:tc>
          <w:tcPr>
            <w:tcW w:w="6817" w:type="dxa"/>
            <w:tcBorders>
              <w:right w:val="single" w:sz="8" w:space="0" w:color="auto"/>
            </w:tcBorders>
            <w:vAlign w:val="center"/>
          </w:tcPr>
          <w:p w:rsidR="001123AF" w:rsidRDefault="001123AF" w:rsidP="00720882">
            <w:pPr>
              <w:spacing w:line="276" w:lineRule="auto"/>
              <w:rPr>
                <w:szCs w:val="21"/>
              </w:rPr>
            </w:pPr>
            <w:r>
              <w:rPr>
                <w:szCs w:val="21"/>
              </w:rPr>
              <w:t>（</w:t>
            </w:r>
            <w:r>
              <w:rPr>
                <w:szCs w:val="21"/>
              </w:rPr>
              <w:t>1</w:t>
            </w:r>
            <w:r>
              <w:rPr>
                <w:szCs w:val="21"/>
              </w:rPr>
              <w:t>）掌握本课程教学大纲内容，严格按照教学大纲要求进行课程教学内容的组织。</w:t>
            </w:r>
          </w:p>
          <w:p w:rsidR="001123AF" w:rsidRDefault="001123AF" w:rsidP="00720882">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1123AF" w:rsidRDefault="001123AF" w:rsidP="00720882">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1123AF" w:rsidTr="00720882">
        <w:trPr>
          <w:jc w:val="center"/>
        </w:trPr>
        <w:tc>
          <w:tcPr>
            <w:tcW w:w="582" w:type="dxa"/>
            <w:tcBorders>
              <w:left w:val="single" w:sz="8" w:space="0" w:color="auto"/>
            </w:tcBorders>
            <w:vAlign w:val="center"/>
          </w:tcPr>
          <w:p w:rsidR="001123AF" w:rsidRDefault="001123AF" w:rsidP="00720882">
            <w:pPr>
              <w:spacing w:line="276" w:lineRule="auto"/>
              <w:jc w:val="center"/>
              <w:rPr>
                <w:szCs w:val="21"/>
              </w:rPr>
            </w:pPr>
            <w:r>
              <w:rPr>
                <w:szCs w:val="21"/>
              </w:rPr>
              <w:t>2</w:t>
            </w:r>
          </w:p>
        </w:tc>
        <w:tc>
          <w:tcPr>
            <w:tcW w:w="1701" w:type="dxa"/>
            <w:tcMar>
              <w:left w:w="28" w:type="dxa"/>
              <w:right w:w="28" w:type="dxa"/>
            </w:tcMar>
            <w:vAlign w:val="center"/>
          </w:tcPr>
          <w:p w:rsidR="001123AF" w:rsidRDefault="001123AF" w:rsidP="00720882">
            <w:pPr>
              <w:spacing w:line="276" w:lineRule="auto"/>
              <w:jc w:val="center"/>
              <w:rPr>
                <w:szCs w:val="21"/>
              </w:rPr>
            </w:pPr>
            <w:r>
              <w:rPr>
                <w:szCs w:val="21"/>
              </w:rPr>
              <w:t>讲授</w:t>
            </w:r>
          </w:p>
        </w:tc>
        <w:tc>
          <w:tcPr>
            <w:tcW w:w="6817" w:type="dxa"/>
            <w:tcBorders>
              <w:right w:val="single" w:sz="8" w:space="0" w:color="auto"/>
            </w:tcBorders>
            <w:vAlign w:val="center"/>
          </w:tcPr>
          <w:p w:rsidR="001123AF" w:rsidRDefault="001123AF" w:rsidP="00720882">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1123AF" w:rsidRDefault="001123AF" w:rsidP="00720882">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1123AF" w:rsidRDefault="001123AF" w:rsidP="00720882">
            <w:pPr>
              <w:spacing w:line="276" w:lineRule="auto"/>
              <w:rPr>
                <w:szCs w:val="21"/>
              </w:rPr>
            </w:pPr>
            <w:r>
              <w:rPr>
                <w:rFonts w:hint="eastAsia"/>
                <w:szCs w:val="21"/>
              </w:rPr>
              <w:t>（</w:t>
            </w:r>
            <w:r>
              <w:rPr>
                <w:rFonts w:hint="eastAsia"/>
                <w:szCs w:val="21"/>
              </w:rPr>
              <w:t>3</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1123AF" w:rsidTr="00720882">
        <w:trPr>
          <w:trHeight w:val="3109"/>
          <w:jc w:val="center"/>
        </w:trPr>
        <w:tc>
          <w:tcPr>
            <w:tcW w:w="582" w:type="dxa"/>
            <w:tcBorders>
              <w:left w:val="single" w:sz="8" w:space="0" w:color="auto"/>
            </w:tcBorders>
            <w:vAlign w:val="center"/>
          </w:tcPr>
          <w:p w:rsidR="001123AF" w:rsidRDefault="001123AF" w:rsidP="00720882">
            <w:pPr>
              <w:spacing w:line="276" w:lineRule="auto"/>
              <w:jc w:val="center"/>
              <w:rPr>
                <w:szCs w:val="21"/>
              </w:rPr>
            </w:pPr>
            <w:r>
              <w:rPr>
                <w:szCs w:val="21"/>
              </w:rPr>
              <w:t>3</w:t>
            </w:r>
          </w:p>
        </w:tc>
        <w:tc>
          <w:tcPr>
            <w:tcW w:w="1701" w:type="dxa"/>
            <w:tcMar>
              <w:left w:w="28" w:type="dxa"/>
              <w:right w:w="28" w:type="dxa"/>
            </w:tcMar>
            <w:vAlign w:val="center"/>
          </w:tcPr>
          <w:p w:rsidR="001123AF" w:rsidRDefault="001123AF" w:rsidP="00720882">
            <w:pPr>
              <w:spacing w:line="276" w:lineRule="auto"/>
              <w:jc w:val="center"/>
              <w:rPr>
                <w:szCs w:val="21"/>
              </w:rPr>
            </w:pPr>
            <w:r>
              <w:rPr>
                <w:szCs w:val="21"/>
              </w:rPr>
              <w:t>作业布置与批改</w:t>
            </w:r>
          </w:p>
        </w:tc>
        <w:tc>
          <w:tcPr>
            <w:tcW w:w="6817" w:type="dxa"/>
            <w:tcBorders>
              <w:right w:val="single" w:sz="8" w:space="0" w:color="auto"/>
            </w:tcBorders>
            <w:vAlign w:val="center"/>
          </w:tcPr>
          <w:p w:rsidR="001123AF" w:rsidRDefault="001123AF" w:rsidP="00720882">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1123AF" w:rsidRDefault="001123AF" w:rsidP="00720882">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1123AF" w:rsidRDefault="001123AF" w:rsidP="00720882">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1123AF" w:rsidRDefault="001123AF" w:rsidP="00720882">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解题方法和步骤正确。</w:t>
            </w:r>
          </w:p>
          <w:p w:rsidR="001123AF" w:rsidRDefault="001123AF" w:rsidP="00720882">
            <w:pPr>
              <w:spacing w:line="276" w:lineRule="auto"/>
              <w:rPr>
                <w:szCs w:val="21"/>
              </w:rPr>
            </w:pPr>
            <w:r>
              <w:rPr>
                <w:szCs w:val="21"/>
              </w:rPr>
              <w:t>教师批改</w:t>
            </w:r>
            <w:r>
              <w:rPr>
                <w:rFonts w:hint="eastAsia"/>
                <w:szCs w:val="21"/>
              </w:rPr>
              <w:t>和</w:t>
            </w:r>
            <w:r>
              <w:rPr>
                <w:szCs w:val="21"/>
              </w:rPr>
              <w:t>讲评作业要求如下：</w:t>
            </w:r>
          </w:p>
          <w:p w:rsidR="001123AF" w:rsidRDefault="001123AF" w:rsidP="00720882">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1123AF" w:rsidRDefault="001123AF" w:rsidP="00720882">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1123AF" w:rsidRDefault="001123AF" w:rsidP="00720882">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1123AF" w:rsidTr="00720882">
        <w:trPr>
          <w:trHeight w:val="1540"/>
          <w:jc w:val="center"/>
        </w:trPr>
        <w:tc>
          <w:tcPr>
            <w:tcW w:w="582" w:type="dxa"/>
            <w:tcBorders>
              <w:left w:val="single" w:sz="8" w:space="0" w:color="auto"/>
            </w:tcBorders>
            <w:vAlign w:val="center"/>
          </w:tcPr>
          <w:p w:rsidR="001123AF" w:rsidRDefault="001123AF" w:rsidP="00720882">
            <w:pPr>
              <w:spacing w:line="276" w:lineRule="auto"/>
              <w:jc w:val="center"/>
              <w:rPr>
                <w:szCs w:val="21"/>
              </w:rPr>
            </w:pPr>
            <w:r>
              <w:rPr>
                <w:rFonts w:hint="eastAsia"/>
                <w:szCs w:val="21"/>
              </w:rPr>
              <w:t>4</w:t>
            </w:r>
          </w:p>
        </w:tc>
        <w:tc>
          <w:tcPr>
            <w:tcW w:w="1701" w:type="dxa"/>
            <w:tcMar>
              <w:left w:w="28" w:type="dxa"/>
              <w:right w:w="28" w:type="dxa"/>
            </w:tcMar>
            <w:vAlign w:val="center"/>
          </w:tcPr>
          <w:p w:rsidR="001123AF" w:rsidRDefault="001123AF" w:rsidP="00720882">
            <w:pPr>
              <w:spacing w:line="276" w:lineRule="auto"/>
              <w:jc w:val="center"/>
              <w:rPr>
                <w:szCs w:val="21"/>
              </w:rPr>
            </w:pPr>
            <w:r>
              <w:rPr>
                <w:szCs w:val="21"/>
              </w:rPr>
              <w:t>成绩考核</w:t>
            </w:r>
          </w:p>
        </w:tc>
        <w:tc>
          <w:tcPr>
            <w:tcW w:w="6817" w:type="dxa"/>
            <w:tcBorders>
              <w:right w:val="single" w:sz="8" w:space="0" w:color="auto"/>
            </w:tcBorders>
            <w:vAlign w:val="center"/>
          </w:tcPr>
          <w:p w:rsidR="001123AF" w:rsidRDefault="001123AF" w:rsidP="00720882">
            <w:pPr>
              <w:spacing w:line="276" w:lineRule="auto"/>
              <w:rPr>
                <w:szCs w:val="21"/>
              </w:rPr>
            </w:pPr>
            <w:r>
              <w:rPr>
                <w:szCs w:val="21"/>
              </w:rPr>
              <w:t>本课程考核的方式</w:t>
            </w:r>
            <w:r>
              <w:rPr>
                <w:rFonts w:hint="eastAsia"/>
                <w:szCs w:val="21"/>
              </w:rPr>
              <w:t>为课程结束期末考试形式</w:t>
            </w:r>
            <w:r>
              <w:rPr>
                <w:szCs w:val="21"/>
              </w:rPr>
              <w:t>。有下列情况之一者，总评成绩为不及格：</w:t>
            </w:r>
          </w:p>
          <w:p w:rsidR="001123AF" w:rsidRDefault="001123AF" w:rsidP="00720882">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1/3</w:t>
            </w:r>
            <w:r>
              <w:rPr>
                <w:szCs w:val="21"/>
              </w:rPr>
              <w:t>以上者</w:t>
            </w:r>
            <w:r>
              <w:rPr>
                <w:rFonts w:hint="eastAsia"/>
                <w:szCs w:val="21"/>
              </w:rPr>
              <w:t>。</w:t>
            </w:r>
          </w:p>
          <w:p w:rsidR="001123AF" w:rsidRDefault="001123AF" w:rsidP="00720882">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1123AF" w:rsidRDefault="001123AF" w:rsidP="00720882">
            <w:pPr>
              <w:spacing w:line="276" w:lineRule="auto"/>
              <w:rPr>
                <w:szCs w:val="21"/>
              </w:rPr>
            </w:pPr>
            <w:r>
              <w:rPr>
                <w:rFonts w:hint="eastAsia"/>
                <w:szCs w:val="21"/>
              </w:rPr>
              <w:t>（</w:t>
            </w:r>
            <w:r>
              <w:rPr>
                <w:rFonts w:hint="eastAsia"/>
                <w:szCs w:val="21"/>
              </w:rPr>
              <w:t>3</w:t>
            </w:r>
            <w:r>
              <w:rPr>
                <w:rFonts w:hint="eastAsia"/>
                <w:szCs w:val="21"/>
              </w:rPr>
              <w:t>）</w:t>
            </w:r>
            <w:r>
              <w:rPr>
                <w:szCs w:val="21"/>
              </w:rPr>
              <w:t>课程目标小于</w:t>
            </w:r>
            <w:r>
              <w:rPr>
                <w:szCs w:val="21"/>
              </w:rPr>
              <w:t>0.6</w:t>
            </w:r>
            <w:r>
              <w:rPr>
                <w:szCs w:val="21"/>
              </w:rPr>
              <w:t>。</w:t>
            </w:r>
          </w:p>
        </w:tc>
      </w:tr>
    </w:tbl>
    <w:p w:rsidR="001123AF" w:rsidRDefault="001123AF" w:rsidP="001123AF">
      <w:pPr>
        <w:spacing w:line="360" w:lineRule="auto"/>
        <w:ind w:firstLineChars="200" w:firstLine="480"/>
        <w:rPr>
          <w:sz w:val="24"/>
        </w:rPr>
      </w:pPr>
    </w:p>
    <w:p w:rsidR="001123AF" w:rsidRDefault="001123AF" w:rsidP="001123AF">
      <w:pPr>
        <w:spacing w:line="360" w:lineRule="auto"/>
        <w:ind w:firstLineChars="200" w:firstLine="562"/>
        <w:rPr>
          <w:b/>
          <w:sz w:val="28"/>
          <w:szCs w:val="28"/>
        </w:rPr>
      </w:pPr>
      <w:r>
        <w:rPr>
          <w:rFonts w:hint="eastAsia"/>
          <w:b/>
          <w:sz w:val="28"/>
          <w:szCs w:val="28"/>
        </w:rPr>
        <w:t>六、课程</w:t>
      </w:r>
      <w:r>
        <w:rPr>
          <w:b/>
          <w:sz w:val="28"/>
          <w:szCs w:val="28"/>
        </w:rPr>
        <w:t>考核</w:t>
      </w:r>
    </w:p>
    <w:p w:rsidR="001123AF" w:rsidRPr="00031D41" w:rsidRDefault="001123AF" w:rsidP="001123AF">
      <w:pPr>
        <w:numPr>
          <w:ilvl w:val="0"/>
          <w:numId w:val="21"/>
        </w:numPr>
        <w:spacing w:line="360" w:lineRule="auto"/>
        <w:ind w:firstLineChars="200" w:firstLine="480"/>
        <w:rPr>
          <w:color w:val="000000"/>
          <w:sz w:val="24"/>
        </w:rPr>
      </w:pPr>
      <w:r w:rsidRPr="00031D41">
        <w:rPr>
          <w:color w:val="000000"/>
          <w:sz w:val="24"/>
        </w:rPr>
        <w:t>考核资料要求</w:t>
      </w:r>
    </w:p>
    <w:p w:rsidR="001123AF" w:rsidRPr="00151BB3" w:rsidRDefault="001123AF" w:rsidP="001123AF">
      <w:pPr>
        <w:spacing w:line="360" w:lineRule="auto"/>
        <w:ind w:firstLineChars="200" w:firstLine="480"/>
        <w:rPr>
          <w:sz w:val="24"/>
        </w:rPr>
      </w:pPr>
      <w:r>
        <w:rPr>
          <w:sz w:val="24"/>
        </w:rPr>
        <w:t>课程考核包括期末考试、平时及作业情况考核，期末考试采用闭卷笔试。</w:t>
      </w:r>
    </w:p>
    <w:p w:rsidR="001123AF" w:rsidRPr="00151BB3" w:rsidRDefault="001123AF" w:rsidP="001123AF">
      <w:pPr>
        <w:spacing w:line="360" w:lineRule="auto"/>
        <w:ind w:firstLineChars="200" w:firstLine="480"/>
        <w:rPr>
          <w:sz w:val="24"/>
        </w:rPr>
      </w:pPr>
      <w:r w:rsidRPr="00151BB3">
        <w:rPr>
          <w:rFonts w:hint="eastAsia"/>
          <w:sz w:val="24"/>
        </w:rPr>
        <w:t>（</w:t>
      </w:r>
      <w:r>
        <w:rPr>
          <w:rFonts w:hint="eastAsia"/>
          <w:sz w:val="24"/>
        </w:rPr>
        <w:t>二</w:t>
      </w:r>
      <w:r w:rsidRPr="00151BB3">
        <w:rPr>
          <w:rFonts w:hint="eastAsia"/>
          <w:sz w:val="24"/>
        </w:rPr>
        <w:t>）</w:t>
      </w:r>
      <w:r w:rsidRPr="00151BB3">
        <w:rPr>
          <w:sz w:val="24"/>
        </w:rPr>
        <w:t>课程成绩</w:t>
      </w:r>
      <w:r w:rsidRPr="00151BB3">
        <w:rPr>
          <w:sz w:val="24"/>
        </w:rPr>
        <w:t>=</w:t>
      </w:r>
      <w:r w:rsidRPr="00151BB3">
        <w:rPr>
          <w:sz w:val="24"/>
        </w:rPr>
        <w:t>平时成绩</w:t>
      </w:r>
      <w:r w:rsidRPr="00151BB3">
        <w:rPr>
          <w:sz w:val="24"/>
        </w:rPr>
        <w:t>×</w:t>
      </w:r>
      <w:r>
        <w:rPr>
          <w:rFonts w:hint="eastAsia"/>
          <w:sz w:val="24"/>
        </w:rPr>
        <w:t>4</w:t>
      </w:r>
      <w:r>
        <w:rPr>
          <w:sz w:val="24"/>
        </w:rPr>
        <w:t>0%</w:t>
      </w:r>
      <w:r w:rsidRPr="00151BB3">
        <w:rPr>
          <w:sz w:val="24"/>
        </w:rPr>
        <w:t xml:space="preserve"> +</w:t>
      </w:r>
      <w:r w:rsidRPr="00151BB3">
        <w:rPr>
          <w:sz w:val="24"/>
        </w:rPr>
        <w:t>期末考试成绩</w:t>
      </w:r>
      <w:r w:rsidRPr="00151BB3">
        <w:rPr>
          <w:sz w:val="24"/>
        </w:rPr>
        <w:t>×</w:t>
      </w:r>
      <w:r>
        <w:rPr>
          <w:rFonts w:hint="eastAsia"/>
          <w:sz w:val="24"/>
        </w:rPr>
        <w:t>6</w:t>
      </w:r>
      <w:r w:rsidRPr="00151BB3">
        <w:rPr>
          <w:sz w:val="24"/>
        </w:rPr>
        <w:t>0%</w:t>
      </w:r>
      <w:r w:rsidRPr="00151BB3">
        <w:rPr>
          <w:sz w:val="24"/>
        </w:rPr>
        <w:t>。</w:t>
      </w:r>
      <w:r w:rsidRPr="001A669D">
        <w:rPr>
          <w:rFonts w:hint="eastAsia"/>
          <w:sz w:val="24"/>
        </w:rPr>
        <w:t>具体内容和比例如表所示。</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tblGrid>
      <w:tr w:rsidR="001123AF" w:rsidRPr="00151BB3" w:rsidTr="00720882">
        <w:trPr>
          <w:jc w:val="center"/>
        </w:trPr>
        <w:tc>
          <w:tcPr>
            <w:tcW w:w="1044" w:type="dxa"/>
            <w:shd w:val="clear" w:color="auto" w:fill="FFFFFF"/>
            <w:tcMar>
              <w:left w:w="57" w:type="dxa"/>
              <w:right w:w="57" w:type="dxa"/>
            </w:tcMar>
            <w:vAlign w:val="center"/>
          </w:tcPr>
          <w:p w:rsidR="001123AF" w:rsidRPr="00151BB3" w:rsidRDefault="001123AF" w:rsidP="00720882">
            <w:pPr>
              <w:pStyle w:val="a5"/>
              <w:jc w:val="center"/>
              <w:rPr>
                <w:rFonts w:eastAsia="宋体"/>
              </w:rPr>
            </w:pPr>
            <w:r w:rsidRPr="00151BB3">
              <w:rPr>
                <w:rFonts w:eastAsia="宋体"/>
              </w:rPr>
              <w:t>成绩组成</w:t>
            </w:r>
          </w:p>
        </w:tc>
        <w:tc>
          <w:tcPr>
            <w:tcW w:w="1565" w:type="dxa"/>
            <w:shd w:val="clear" w:color="auto" w:fill="FFFFFF"/>
            <w:vAlign w:val="center"/>
          </w:tcPr>
          <w:p w:rsidR="001123AF" w:rsidRPr="00151BB3" w:rsidRDefault="001123AF" w:rsidP="00720882">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1123AF" w:rsidRPr="00151BB3" w:rsidRDefault="001123AF" w:rsidP="00720882">
            <w:pPr>
              <w:pStyle w:val="a5"/>
              <w:jc w:val="center"/>
              <w:rPr>
                <w:rFonts w:eastAsia="宋体"/>
              </w:rPr>
            </w:pPr>
            <w:r>
              <w:rPr>
                <w:rFonts w:eastAsia="宋体" w:hint="eastAsia"/>
              </w:rPr>
              <w:t>权重</w:t>
            </w:r>
          </w:p>
        </w:tc>
        <w:tc>
          <w:tcPr>
            <w:tcW w:w="4410" w:type="dxa"/>
            <w:shd w:val="clear" w:color="auto" w:fill="FFFFFF"/>
            <w:vAlign w:val="center"/>
          </w:tcPr>
          <w:p w:rsidR="001123AF" w:rsidRPr="00151BB3" w:rsidRDefault="001123AF" w:rsidP="00720882">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r>
      <w:tr w:rsidR="001123AF" w:rsidRPr="00151BB3" w:rsidTr="00720882">
        <w:trPr>
          <w:trHeight w:val="1000"/>
          <w:jc w:val="center"/>
        </w:trPr>
        <w:tc>
          <w:tcPr>
            <w:tcW w:w="1044" w:type="dxa"/>
            <w:vMerge w:val="restart"/>
            <w:tcMar>
              <w:left w:w="57" w:type="dxa"/>
              <w:right w:w="57" w:type="dxa"/>
            </w:tcMar>
            <w:vAlign w:val="center"/>
          </w:tcPr>
          <w:p w:rsidR="001123AF" w:rsidRPr="00151BB3" w:rsidRDefault="001123AF" w:rsidP="00720882">
            <w:pPr>
              <w:pStyle w:val="a5"/>
              <w:jc w:val="center"/>
              <w:rPr>
                <w:rFonts w:eastAsia="宋体"/>
              </w:rPr>
            </w:pPr>
            <w:r w:rsidRPr="00151BB3">
              <w:rPr>
                <w:rFonts w:eastAsia="宋体"/>
              </w:rPr>
              <w:t>平时成绩</w:t>
            </w:r>
          </w:p>
        </w:tc>
        <w:tc>
          <w:tcPr>
            <w:tcW w:w="1565" w:type="dxa"/>
            <w:vAlign w:val="center"/>
          </w:tcPr>
          <w:p w:rsidR="001123AF" w:rsidRPr="00151BB3" w:rsidRDefault="001123AF" w:rsidP="00720882">
            <w:pPr>
              <w:pStyle w:val="a5"/>
              <w:jc w:val="center"/>
              <w:rPr>
                <w:rFonts w:eastAsia="宋体"/>
              </w:rPr>
            </w:pPr>
            <w:r w:rsidRPr="00151BB3">
              <w:rPr>
                <w:rFonts w:eastAsia="宋体"/>
              </w:rPr>
              <w:t>平时作业</w:t>
            </w:r>
          </w:p>
        </w:tc>
        <w:tc>
          <w:tcPr>
            <w:tcW w:w="808" w:type="dxa"/>
            <w:vAlign w:val="center"/>
          </w:tcPr>
          <w:p w:rsidR="001123AF" w:rsidRPr="00151BB3" w:rsidRDefault="001123AF" w:rsidP="00720882">
            <w:pPr>
              <w:pStyle w:val="a5"/>
              <w:jc w:val="center"/>
              <w:rPr>
                <w:rFonts w:eastAsia="宋体"/>
              </w:rPr>
            </w:pPr>
            <w:r>
              <w:rPr>
                <w:rFonts w:eastAsia="宋体" w:hint="eastAsia"/>
              </w:rPr>
              <w:t>2</w:t>
            </w:r>
            <w:r w:rsidRPr="00151BB3">
              <w:rPr>
                <w:rFonts w:eastAsia="宋体"/>
              </w:rPr>
              <w:t>0%</w:t>
            </w:r>
          </w:p>
        </w:tc>
        <w:tc>
          <w:tcPr>
            <w:tcW w:w="4410" w:type="dxa"/>
            <w:vAlign w:val="center"/>
          </w:tcPr>
          <w:p w:rsidR="001123AF" w:rsidRPr="00151BB3" w:rsidRDefault="001123AF" w:rsidP="00720882">
            <w:pPr>
              <w:pStyle w:val="a5"/>
              <w:rPr>
                <w:rFonts w:eastAsia="宋体"/>
              </w:rPr>
            </w:pPr>
            <w:r w:rsidRPr="00151BB3">
              <w:rPr>
                <w:rFonts w:eastAsia="宋体"/>
              </w:rPr>
              <w:t>完成</w:t>
            </w:r>
            <w:r>
              <w:rPr>
                <w:rFonts w:eastAsia="宋体" w:hint="eastAsia"/>
              </w:rPr>
              <w:t>3</w:t>
            </w:r>
            <w:r>
              <w:rPr>
                <w:rFonts w:eastAsia="宋体" w:hint="eastAsia"/>
              </w:rPr>
              <w:t>次作业</w:t>
            </w:r>
            <w:r>
              <w:rPr>
                <w:rFonts w:eastAsia="宋体"/>
              </w:rPr>
              <w:t>，主要考核学生对各章节</w:t>
            </w:r>
            <w:r w:rsidRPr="00151BB3">
              <w:rPr>
                <w:rFonts w:eastAsia="宋体"/>
              </w:rPr>
              <w:t>知识点的复习、理解和掌握程度，计算全部作业的平均成绩再按</w:t>
            </w:r>
            <w:r>
              <w:rPr>
                <w:rFonts w:eastAsia="宋体" w:hint="eastAsia"/>
              </w:rPr>
              <w:t>2</w:t>
            </w:r>
            <w:r w:rsidRPr="00151BB3">
              <w:rPr>
                <w:rFonts w:eastAsia="宋体"/>
              </w:rPr>
              <w:t>0%</w:t>
            </w:r>
            <w:r w:rsidRPr="00151BB3">
              <w:rPr>
                <w:rFonts w:eastAsia="宋体"/>
              </w:rPr>
              <w:t>计入总成绩。</w:t>
            </w:r>
          </w:p>
        </w:tc>
      </w:tr>
      <w:tr w:rsidR="001123AF" w:rsidRPr="00151BB3" w:rsidTr="00720882">
        <w:trPr>
          <w:trHeight w:val="1325"/>
          <w:jc w:val="center"/>
        </w:trPr>
        <w:tc>
          <w:tcPr>
            <w:tcW w:w="1044" w:type="dxa"/>
            <w:vMerge/>
            <w:tcMar>
              <w:left w:w="57" w:type="dxa"/>
              <w:right w:w="57" w:type="dxa"/>
            </w:tcMar>
            <w:vAlign w:val="center"/>
          </w:tcPr>
          <w:p w:rsidR="001123AF" w:rsidRPr="00151BB3" w:rsidRDefault="001123AF" w:rsidP="00720882">
            <w:pPr>
              <w:pStyle w:val="a5"/>
              <w:jc w:val="center"/>
              <w:rPr>
                <w:rFonts w:eastAsia="宋体"/>
              </w:rPr>
            </w:pPr>
          </w:p>
        </w:tc>
        <w:tc>
          <w:tcPr>
            <w:tcW w:w="1565" w:type="dxa"/>
            <w:vAlign w:val="center"/>
          </w:tcPr>
          <w:p w:rsidR="001123AF" w:rsidRDefault="001123AF" w:rsidP="00720882">
            <w:pPr>
              <w:pStyle w:val="a5"/>
              <w:jc w:val="center"/>
              <w:rPr>
                <w:rFonts w:eastAsia="宋体"/>
              </w:rPr>
            </w:pPr>
            <w:r>
              <w:rPr>
                <w:rFonts w:eastAsia="宋体" w:hint="eastAsia"/>
              </w:rPr>
              <w:t>考勤</w:t>
            </w:r>
            <w:r w:rsidRPr="00151BB3">
              <w:rPr>
                <w:rFonts w:eastAsia="宋体"/>
              </w:rPr>
              <w:t>及</w:t>
            </w:r>
          </w:p>
          <w:p w:rsidR="001123AF" w:rsidRPr="00151BB3" w:rsidRDefault="001123AF" w:rsidP="00720882">
            <w:pPr>
              <w:pStyle w:val="a5"/>
              <w:jc w:val="center"/>
              <w:rPr>
                <w:rFonts w:eastAsia="宋体"/>
              </w:rPr>
            </w:pPr>
            <w:r w:rsidRPr="00151BB3">
              <w:rPr>
                <w:rFonts w:eastAsia="宋体"/>
              </w:rPr>
              <w:t>课</w:t>
            </w:r>
            <w:r>
              <w:rPr>
                <w:rFonts w:eastAsia="宋体"/>
              </w:rPr>
              <w:t>堂互动</w:t>
            </w:r>
          </w:p>
        </w:tc>
        <w:tc>
          <w:tcPr>
            <w:tcW w:w="808" w:type="dxa"/>
            <w:vAlign w:val="center"/>
          </w:tcPr>
          <w:p w:rsidR="001123AF" w:rsidRPr="00151BB3" w:rsidRDefault="001123AF" w:rsidP="00720882">
            <w:pPr>
              <w:pStyle w:val="a5"/>
              <w:jc w:val="center"/>
              <w:rPr>
                <w:rFonts w:eastAsia="宋体"/>
              </w:rPr>
            </w:pPr>
            <w:r>
              <w:rPr>
                <w:rFonts w:eastAsia="宋体" w:hint="eastAsia"/>
              </w:rPr>
              <w:t>2</w:t>
            </w:r>
            <w:r w:rsidRPr="00151BB3">
              <w:rPr>
                <w:rFonts w:eastAsia="宋体"/>
              </w:rPr>
              <w:t>0</w:t>
            </w:r>
            <w:r w:rsidRPr="00AD678C">
              <w:rPr>
                <w:rFonts w:eastAsia="宋体"/>
              </w:rPr>
              <w:t>%</w:t>
            </w:r>
          </w:p>
        </w:tc>
        <w:tc>
          <w:tcPr>
            <w:tcW w:w="4410" w:type="dxa"/>
            <w:vAlign w:val="center"/>
          </w:tcPr>
          <w:p w:rsidR="001123AF" w:rsidRPr="00151BB3" w:rsidRDefault="001123AF" w:rsidP="00720882">
            <w:pPr>
              <w:pStyle w:val="a5"/>
              <w:rPr>
                <w:rFonts w:eastAsia="宋体"/>
                <w:szCs w:val="21"/>
              </w:rPr>
            </w:pPr>
            <w:r>
              <w:rPr>
                <w:rFonts w:eastAsia="宋体"/>
                <w:color w:val="000000"/>
                <w:szCs w:val="21"/>
              </w:rPr>
              <w:t>课堂上采用</w:t>
            </w:r>
            <w:r w:rsidRPr="00151BB3">
              <w:rPr>
                <w:rFonts w:eastAsia="宋体"/>
                <w:color w:val="000000"/>
                <w:szCs w:val="21"/>
              </w:rPr>
              <w:t>随机的形式，</w:t>
            </w:r>
            <w:r>
              <w:rPr>
                <w:rFonts w:eastAsia="宋体"/>
                <w:color w:val="000000"/>
                <w:szCs w:val="21"/>
              </w:rPr>
              <w:t>进行课堂提问和互动，并做好记录，必要时进行课堂随机测试以了解学生课堂停课效率和表现。</w:t>
            </w:r>
            <w:r w:rsidRPr="00151BB3">
              <w:rPr>
                <w:rFonts w:eastAsia="宋体"/>
                <w:szCs w:val="21"/>
              </w:rPr>
              <w:t>结合平时</w:t>
            </w:r>
            <w:r>
              <w:rPr>
                <w:rFonts w:eastAsia="宋体" w:hint="eastAsia"/>
                <w:szCs w:val="21"/>
              </w:rPr>
              <w:t>考勤和课堂互动或测试情况</w:t>
            </w:r>
            <w:r w:rsidRPr="00151BB3">
              <w:rPr>
                <w:rFonts w:eastAsia="宋体"/>
                <w:szCs w:val="21"/>
              </w:rPr>
              <w:t>，最后按</w:t>
            </w:r>
            <w:r>
              <w:rPr>
                <w:rFonts w:eastAsia="宋体" w:hint="eastAsia"/>
                <w:szCs w:val="21"/>
              </w:rPr>
              <w:t>2</w:t>
            </w:r>
            <w:r w:rsidRPr="00151BB3">
              <w:rPr>
                <w:rFonts w:eastAsia="宋体"/>
                <w:szCs w:val="21"/>
              </w:rPr>
              <w:t>0%</w:t>
            </w:r>
            <w:r w:rsidRPr="00151BB3">
              <w:rPr>
                <w:rFonts w:eastAsia="宋体"/>
                <w:szCs w:val="21"/>
              </w:rPr>
              <w:t>计入课程总成绩。</w:t>
            </w:r>
          </w:p>
        </w:tc>
      </w:tr>
      <w:tr w:rsidR="001123AF" w:rsidRPr="00151BB3" w:rsidTr="00720882">
        <w:trPr>
          <w:trHeight w:val="1553"/>
          <w:jc w:val="center"/>
        </w:trPr>
        <w:tc>
          <w:tcPr>
            <w:tcW w:w="1044" w:type="dxa"/>
            <w:tcMar>
              <w:left w:w="57" w:type="dxa"/>
              <w:right w:w="57" w:type="dxa"/>
            </w:tcMar>
            <w:vAlign w:val="center"/>
          </w:tcPr>
          <w:p w:rsidR="001123AF" w:rsidRPr="00151BB3" w:rsidRDefault="001123AF" w:rsidP="00720882">
            <w:pPr>
              <w:pStyle w:val="a5"/>
              <w:jc w:val="center"/>
              <w:rPr>
                <w:rFonts w:eastAsia="宋体"/>
              </w:rPr>
            </w:pPr>
            <w:r w:rsidRPr="00151BB3">
              <w:rPr>
                <w:rFonts w:eastAsia="宋体"/>
              </w:rPr>
              <w:t>期末考试</w:t>
            </w:r>
          </w:p>
        </w:tc>
        <w:tc>
          <w:tcPr>
            <w:tcW w:w="1565" w:type="dxa"/>
            <w:vAlign w:val="center"/>
          </w:tcPr>
          <w:p w:rsidR="001123AF" w:rsidRDefault="001123AF" w:rsidP="00720882">
            <w:pPr>
              <w:pStyle w:val="a5"/>
              <w:jc w:val="center"/>
              <w:rPr>
                <w:rFonts w:eastAsia="宋体"/>
              </w:rPr>
            </w:pPr>
            <w:r>
              <w:rPr>
                <w:rFonts w:eastAsia="宋体" w:hint="eastAsia"/>
              </w:rPr>
              <w:t>期末考试</w:t>
            </w:r>
          </w:p>
          <w:p w:rsidR="001123AF" w:rsidRPr="00151BB3" w:rsidRDefault="001123AF" w:rsidP="00720882">
            <w:pPr>
              <w:pStyle w:val="a5"/>
              <w:jc w:val="center"/>
              <w:rPr>
                <w:rFonts w:eastAsia="宋体"/>
              </w:rPr>
            </w:pPr>
            <w:r>
              <w:rPr>
                <w:rFonts w:eastAsia="宋体" w:hint="eastAsia"/>
              </w:rPr>
              <w:t>卷面成绩</w:t>
            </w:r>
          </w:p>
        </w:tc>
        <w:tc>
          <w:tcPr>
            <w:tcW w:w="808" w:type="dxa"/>
            <w:vAlign w:val="center"/>
          </w:tcPr>
          <w:p w:rsidR="001123AF" w:rsidRPr="00151BB3" w:rsidRDefault="001123AF" w:rsidP="00720882">
            <w:pPr>
              <w:pStyle w:val="a5"/>
              <w:jc w:val="center"/>
              <w:rPr>
                <w:rFonts w:eastAsia="宋体"/>
              </w:rPr>
            </w:pPr>
            <w:r>
              <w:rPr>
                <w:rFonts w:eastAsia="宋体" w:hint="eastAsia"/>
              </w:rPr>
              <w:t>6</w:t>
            </w:r>
            <w:r w:rsidRPr="00151BB3">
              <w:rPr>
                <w:rFonts w:eastAsia="宋体"/>
              </w:rPr>
              <w:t>0</w:t>
            </w:r>
            <w:r w:rsidRPr="00AD678C">
              <w:rPr>
                <w:rFonts w:eastAsia="宋体"/>
              </w:rPr>
              <w:t>%</w:t>
            </w:r>
          </w:p>
        </w:tc>
        <w:tc>
          <w:tcPr>
            <w:tcW w:w="4410" w:type="dxa"/>
            <w:vAlign w:val="center"/>
          </w:tcPr>
          <w:p w:rsidR="001123AF" w:rsidRPr="00151BB3" w:rsidRDefault="001123AF" w:rsidP="00720882">
            <w:pPr>
              <w:pStyle w:val="a5"/>
              <w:rPr>
                <w:rFonts w:eastAsia="宋体"/>
                <w:color w:val="000000"/>
                <w:szCs w:val="21"/>
              </w:rPr>
            </w:pPr>
            <w:r>
              <w:rPr>
                <w:rFonts w:eastAsia="宋体" w:hint="eastAsia"/>
                <w:color w:val="000000"/>
                <w:szCs w:val="21"/>
              </w:rPr>
              <w:t>考试题型主要包括填空题、选择题、判断题、简答和论述题等，</w:t>
            </w:r>
            <w:r>
              <w:rPr>
                <w:rFonts w:eastAsia="宋体"/>
                <w:color w:val="000000"/>
                <w:szCs w:val="21"/>
              </w:rPr>
              <w:t>最后按</w:t>
            </w:r>
            <w:r>
              <w:rPr>
                <w:rFonts w:eastAsia="宋体" w:hint="eastAsia"/>
                <w:color w:val="000000"/>
                <w:szCs w:val="21"/>
              </w:rPr>
              <w:t>60%</w:t>
            </w:r>
            <w:r>
              <w:rPr>
                <w:rFonts w:eastAsia="宋体" w:hint="eastAsia"/>
                <w:color w:val="000000"/>
                <w:szCs w:val="21"/>
              </w:rPr>
              <w:t>计入课程总成绩</w:t>
            </w:r>
            <w:r w:rsidRPr="00151BB3">
              <w:rPr>
                <w:rFonts w:eastAsia="宋体"/>
                <w:color w:val="000000"/>
                <w:szCs w:val="21"/>
              </w:rPr>
              <w:t>。</w:t>
            </w:r>
          </w:p>
        </w:tc>
      </w:tr>
    </w:tbl>
    <w:p w:rsidR="001123AF" w:rsidRPr="00B14DEA" w:rsidRDefault="001123AF" w:rsidP="001123AF">
      <w:pPr>
        <w:spacing w:line="360" w:lineRule="auto"/>
        <w:ind w:firstLineChars="200" w:firstLine="480"/>
        <w:rPr>
          <w:sz w:val="24"/>
          <w:szCs w:val="22"/>
        </w:rPr>
      </w:pPr>
      <w:r w:rsidRPr="00B14DEA">
        <w:rPr>
          <w:sz w:val="24"/>
          <w:szCs w:val="22"/>
        </w:rPr>
        <w:t>（</w:t>
      </w:r>
      <w:r>
        <w:rPr>
          <w:rFonts w:hint="eastAsia"/>
          <w:sz w:val="24"/>
          <w:szCs w:val="22"/>
        </w:rPr>
        <w:t>三</w:t>
      </w:r>
      <w:r w:rsidRPr="00B14DEA">
        <w:rPr>
          <w:sz w:val="24"/>
          <w:szCs w:val="22"/>
        </w:rPr>
        <w:t>）所有课程目标均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1123AF" w:rsidRPr="00B14DEA" w:rsidRDefault="001123AF" w:rsidP="001123AF">
      <w:pPr>
        <w:widowControl/>
        <w:spacing w:line="360" w:lineRule="auto"/>
        <w:jc w:val="center"/>
        <w:textAlignment w:val="baseline"/>
        <w:rPr>
          <w:kern w:val="0"/>
          <w:position w:val="-22"/>
          <w:szCs w:val="21"/>
        </w:rPr>
      </w:pPr>
      <w:r>
        <w:rPr>
          <w:noProof/>
          <w:kern w:val="0"/>
          <w:position w:val="-22"/>
          <w:szCs w:val="21"/>
        </w:rPr>
        <w:drawing>
          <wp:anchor distT="0" distB="0" distL="114300" distR="114300" simplePos="0" relativeHeight="251704320" behindDoc="0" locked="0" layoutInCell="1" allowOverlap="1" wp14:anchorId="056E40BE" wp14:editId="71B66AFF">
            <wp:simplePos x="0" y="0"/>
            <wp:positionH relativeFrom="column">
              <wp:posOffset>542290</wp:posOffset>
            </wp:positionH>
            <wp:positionV relativeFrom="paragraph">
              <wp:posOffset>99695</wp:posOffset>
            </wp:positionV>
            <wp:extent cx="3441700" cy="414655"/>
            <wp:effectExtent l="0" t="0" r="0" b="444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441700" cy="414655"/>
                    </a:xfrm>
                    <a:prstGeom prst="rect">
                      <a:avLst/>
                    </a:prstGeom>
                    <a:noFill/>
                  </pic:spPr>
                </pic:pic>
              </a:graphicData>
            </a:graphic>
            <wp14:sizeRelH relativeFrom="page">
              <wp14:pctWidth>0</wp14:pctWidth>
            </wp14:sizeRelH>
            <wp14:sizeRelV relativeFrom="page">
              <wp14:pctHeight>0</wp14:pctHeight>
            </wp14:sizeRelV>
          </wp:anchor>
        </w:drawing>
      </w:r>
    </w:p>
    <w:p w:rsidR="001123AF" w:rsidRPr="00B14DEA" w:rsidRDefault="001123AF" w:rsidP="001123AF">
      <w:pPr>
        <w:widowControl/>
        <w:spacing w:line="360" w:lineRule="auto"/>
        <w:jc w:val="center"/>
        <w:textAlignment w:val="baseline"/>
        <w:rPr>
          <w:kern w:val="0"/>
          <w:position w:val="-22"/>
          <w:szCs w:val="21"/>
        </w:rPr>
      </w:pPr>
    </w:p>
    <w:p w:rsidR="001123AF" w:rsidRPr="00B14DEA" w:rsidRDefault="001123AF" w:rsidP="001123AF">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1123AF" w:rsidRPr="00B40EA2" w:rsidRDefault="001123AF" w:rsidP="001123AF">
      <w:pPr>
        <w:spacing w:line="360" w:lineRule="auto"/>
        <w:ind w:firstLineChars="300" w:firstLine="720"/>
        <w:rPr>
          <w:b/>
          <w:sz w:val="28"/>
          <w:szCs w:val="28"/>
        </w:rPr>
      </w:pPr>
      <w:r>
        <w:rPr>
          <w:rFonts w:hint="eastAsia"/>
          <w:sz w:val="24"/>
          <w:szCs w:val="22"/>
        </w:rPr>
        <w:t>B</w:t>
      </w:r>
      <w:r w:rsidRPr="00B14DEA">
        <w:rPr>
          <w:sz w:val="24"/>
          <w:szCs w:val="22"/>
        </w:rPr>
        <w:t>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1123AF" w:rsidRDefault="001123AF" w:rsidP="001123AF">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1123AF" w:rsidRPr="00031D41" w:rsidRDefault="001123AF" w:rsidP="001123AF">
      <w:pPr>
        <w:spacing w:line="360" w:lineRule="auto"/>
        <w:ind w:firstLineChars="200" w:firstLine="482"/>
        <w:rPr>
          <w:b/>
          <w:color w:val="000000"/>
          <w:sz w:val="24"/>
          <w:szCs w:val="22"/>
        </w:rPr>
      </w:pPr>
      <w:r w:rsidRPr="00031D41">
        <w:rPr>
          <w:rFonts w:hint="eastAsia"/>
          <w:b/>
          <w:color w:val="000000"/>
          <w:sz w:val="24"/>
          <w:szCs w:val="22"/>
        </w:rPr>
        <w:t>（一）持续改进</w:t>
      </w:r>
    </w:p>
    <w:p w:rsidR="001123AF" w:rsidRPr="00A52681" w:rsidRDefault="001123AF" w:rsidP="001123AF">
      <w:pPr>
        <w:spacing w:line="360" w:lineRule="auto"/>
        <w:ind w:firstLineChars="200" w:firstLine="480"/>
        <w:rPr>
          <w:color w:val="000000"/>
          <w:sz w:val="24"/>
          <w:szCs w:val="22"/>
        </w:rPr>
      </w:pPr>
      <w:r w:rsidRPr="00A52681">
        <w:rPr>
          <w:color w:val="000000"/>
          <w:sz w:val="24"/>
          <w:szCs w:val="22"/>
        </w:rPr>
        <w:t>本</w:t>
      </w:r>
      <w:r>
        <w:rPr>
          <w:rFonts w:hint="eastAsia"/>
          <w:color w:val="000000"/>
          <w:sz w:val="24"/>
          <w:szCs w:val="22"/>
        </w:rPr>
        <w:t>教学环节</w:t>
      </w:r>
      <w:r w:rsidRPr="00A52681">
        <w:rPr>
          <w:color w:val="000000"/>
          <w:sz w:val="24"/>
          <w:szCs w:val="22"/>
        </w:rPr>
        <w:t>根据学生在</w:t>
      </w:r>
      <w:r>
        <w:rPr>
          <w:rFonts w:hint="eastAsia"/>
          <w:color w:val="000000"/>
          <w:sz w:val="24"/>
          <w:szCs w:val="22"/>
        </w:rPr>
        <w:t>课程</w:t>
      </w:r>
      <w:r w:rsidRPr="00A52681">
        <w:rPr>
          <w:color w:val="000000"/>
          <w:sz w:val="24"/>
          <w:szCs w:val="22"/>
        </w:rPr>
        <w:t>期间的</w:t>
      </w:r>
      <w:r>
        <w:rPr>
          <w:rFonts w:hint="eastAsia"/>
          <w:color w:val="000000"/>
          <w:sz w:val="24"/>
          <w:szCs w:val="22"/>
        </w:rPr>
        <w:t>平时表现、课堂教学环节以及课程结束阶段考核等情况，</w:t>
      </w:r>
      <w:r w:rsidRPr="00A52681">
        <w:rPr>
          <w:color w:val="000000"/>
          <w:sz w:val="24"/>
          <w:szCs w:val="22"/>
        </w:rPr>
        <w:t>及时对</w:t>
      </w:r>
      <w:r>
        <w:rPr>
          <w:rFonts w:hint="eastAsia"/>
          <w:color w:val="000000"/>
          <w:sz w:val="24"/>
          <w:szCs w:val="22"/>
        </w:rPr>
        <w:t>课程教学</w:t>
      </w:r>
      <w:r w:rsidRPr="00A52681">
        <w:rPr>
          <w:color w:val="000000"/>
          <w:sz w:val="24"/>
          <w:szCs w:val="22"/>
        </w:rPr>
        <w:t>中</w:t>
      </w:r>
      <w:r>
        <w:rPr>
          <w:rFonts w:hint="eastAsia"/>
          <w:color w:val="000000"/>
          <w:sz w:val="24"/>
          <w:szCs w:val="22"/>
        </w:rPr>
        <w:t>的</w:t>
      </w:r>
      <w:r w:rsidRPr="00A52681">
        <w:rPr>
          <w:color w:val="000000"/>
          <w:sz w:val="24"/>
          <w:szCs w:val="22"/>
        </w:rPr>
        <w:t>不足之处进行改进，并在下一轮</w:t>
      </w:r>
      <w:r>
        <w:rPr>
          <w:rFonts w:hint="eastAsia"/>
          <w:color w:val="000000"/>
          <w:sz w:val="24"/>
          <w:szCs w:val="22"/>
        </w:rPr>
        <w:t>教学</w:t>
      </w:r>
      <w:r w:rsidRPr="00A52681">
        <w:rPr>
          <w:color w:val="000000"/>
          <w:sz w:val="24"/>
          <w:szCs w:val="22"/>
        </w:rPr>
        <w:t>中</w:t>
      </w:r>
      <w:r>
        <w:rPr>
          <w:rFonts w:hint="eastAsia"/>
          <w:color w:val="000000"/>
          <w:sz w:val="24"/>
          <w:szCs w:val="22"/>
        </w:rPr>
        <w:t>整改完善</w:t>
      </w:r>
      <w:r w:rsidRPr="00A52681">
        <w:rPr>
          <w:color w:val="000000"/>
          <w:sz w:val="24"/>
          <w:szCs w:val="22"/>
        </w:rPr>
        <w:t>，确保相应毕业要求指标点</w:t>
      </w:r>
      <w:r>
        <w:rPr>
          <w:rFonts w:hint="eastAsia"/>
          <w:color w:val="000000"/>
          <w:sz w:val="24"/>
          <w:szCs w:val="22"/>
        </w:rPr>
        <w:t>的</w:t>
      </w:r>
      <w:r w:rsidRPr="00A52681">
        <w:rPr>
          <w:color w:val="000000"/>
          <w:sz w:val="24"/>
          <w:szCs w:val="22"/>
        </w:rPr>
        <w:t>达成。</w:t>
      </w:r>
    </w:p>
    <w:p w:rsidR="001123AF" w:rsidRPr="00031D41" w:rsidRDefault="001123AF" w:rsidP="001123AF">
      <w:pPr>
        <w:spacing w:line="360" w:lineRule="auto"/>
        <w:ind w:firstLineChars="200" w:firstLine="482"/>
        <w:rPr>
          <w:b/>
          <w:color w:val="000000"/>
          <w:sz w:val="24"/>
        </w:rPr>
      </w:pPr>
      <w:r w:rsidRPr="00031D41">
        <w:rPr>
          <w:rFonts w:hint="eastAsia"/>
          <w:b/>
          <w:color w:val="000000"/>
          <w:sz w:val="24"/>
        </w:rPr>
        <w:t>（二）</w:t>
      </w:r>
      <w:r w:rsidRPr="00031D41">
        <w:rPr>
          <w:b/>
          <w:color w:val="000000"/>
          <w:sz w:val="24"/>
        </w:rPr>
        <w:t>参考书目及学习资料</w:t>
      </w:r>
    </w:p>
    <w:p w:rsidR="001123AF" w:rsidRPr="00A52681" w:rsidRDefault="001123AF" w:rsidP="001123AF">
      <w:pPr>
        <w:spacing w:line="312" w:lineRule="auto"/>
        <w:ind w:firstLineChars="200" w:firstLine="480"/>
        <w:rPr>
          <w:b/>
          <w:color w:val="000000"/>
          <w:sz w:val="24"/>
        </w:rPr>
      </w:pPr>
      <w:r>
        <w:rPr>
          <w:rFonts w:hint="eastAsia"/>
          <w:kern w:val="0"/>
          <w:sz w:val="24"/>
          <w:szCs w:val="21"/>
        </w:rPr>
        <w:t>略</w:t>
      </w:r>
    </w:p>
    <w:p w:rsidR="001123AF" w:rsidRDefault="001123AF" w:rsidP="001123AF">
      <w:pPr>
        <w:spacing w:line="312" w:lineRule="auto"/>
        <w:rPr>
          <w:sz w:val="24"/>
        </w:rPr>
      </w:pPr>
    </w:p>
    <w:p w:rsidR="001123AF" w:rsidRDefault="001123AF" w:rsidP="001123AF">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执笔人：徐梦廓</w:t>
      </w:r>
      <w:r>
        <w:rPr>
          <w:kern w:val="0"/>
          <w:sz w:val="24"/>
          <w:szCs w:val="21"/>
        </w:rPr>
        <w:t xml:space="preserve"> </w:t>
      </w:r>
    </w:p>
    <w:p w:rsidR="001123AF" w:rsidRDefault="001123AF" w:rsidP="001123AF">
      <w:pPr>
        <w:autoSpaceDE w:val="0"/>
        <w:autoSpaceDN w:val="0"/>
        <w:adjustRightInd w:val="0"/>
        <w:spacing w:line="360" w:lineRule="auto"/>
        <w:ind w:firstLineChars="3050" w:firstLine="7320"/>
        <w:jc w:val="left"/>
        <w:rPr>
          <w:kern w:val="0"/>
          <w:sz w:val="24"/>
          <w:szCs w:val="21"/>
        </w:rPr>
      </w:pPr>
      <w:r>
        <w:rPr>
          <w:kern w:val="0"/>
          <w:sz w:val="24"/>
          <w:szCs w:val="21"/>
        </w:rPr>
        <w:t>审定人：</w:t>
      </w:r>
      <w:r>
        <w:rPr>
          <w:kern w:val="0"/>
          <w:sz w:val="24"/>
          <w:szCs w:val="21"/>
        </w:rPr>
        <w:t xml:space="preserve"> </w:t>
      </w:r>
      <w:r>
        <w:rPr>
          <w:rFonts w:hint="eastAsia"/>
          <w:kern w:val="0"/>
          <w:sz w:val="24"/>
          <w:szCs w:val="21"/>
        </w:rPr>
        <w:t>江炜</w:t>
      </w:r>
    </w:p>
    <w:p w:rsidR="001123AF" w:rsidRDefault="001123AF" w:rsidP="001123AF">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吴小峰</w:t>
      </w:r>
    </w:p>
    <w:p w:rsidR="001123AF" w:rsidRDefault="001123AF" w:rsidP="001123AF">
      <w:pPr>
        <w:autoSpaceDE w:val="0"/>
        <w:autoSpaceDN w:val="0"/>
        <w:adjustRightInd w:val="0"/>
        <w:spacing w:line="360" w:lineRule="auto"/>
        <w:ind w:firstLineChars="2950" w:firstLine="7080"/>
        <w:jc w:val="left"/>
        <w:rPr>
          <w:kern w:val="0"/>
          <w:sz w:val="24"/>
          <w:szCs w:val="21"/>
        </w:rPr>
      </w:pPr>
      <w:r>
        <w:rPr>
          <w:rFonts w:hint="eastAsia"/>
          <w:kern w:val="0"/>
          <w:sz w:val="24"/>
          <w:szCs w:val="21"/>
        </w:rPr>
        <w:t>批准时间：</w:t>
      </w:r>
      <w:r>
        <w:rPr>
          <w:rFonts w:hint="eastAsia"/>
          <w:kern w:val="0"/>
          <w:sz w:val="24"/>
          <w:szCs w:val="21"/>
        </w:rPr>
        <w:t>2020-08</w:t>
      </w:r>
    </w:p>
    <w:p w:rsidR="001123AF" w:rsidRDefault="001123AF" w:rsidP="001123AF">
      <w:pPr>
        <w:autoSpaceDE w:val="0"/>
        <w:autoSpaceDN w:val="0"/>
        <w:adjustRightInd w:val="0"/>
        <w:spacing w:line="360" w:lineRule="auto"/>
        <w:ind w:firstLineChars="2950" w:firstLine="7080"/>
        <w:jc w:val="left"/>
        <w:rPr>
          <w:kern w:val="0"/>
          <w:sz w:val="24"/>
          <w:szCs w:val="21"/>
        </w:rPr>
      </w:pPr>
    </w:p>
    <w:p w:rsidR="001123AF" w:rsidRDefault="001123AF" w:rsidP="001123AF">
      <w:pPr>
        <w:autoSpaceDE w:val="0"/>
        <w:autoSpaceDN w:val="0"/>
        <w:adjustRightInd w:val="0"/>
        <w:spacing w:line="360" w:lineRule="auto"/>
        <w:ind w:firstLineChars="2950" w:firstLine="7080"/>
        <w:jc w:val="left"/>
        <w:rPr>
          <w:kern w:val="0"/>
          <w:sz w:val="24"/>
          <w:szCs w:val="21"/>
        </w:rPr>
        <w:sectPr w:rsidR="001123AF">
          <w:pgSz w:w="11906" w:h="16838"/>
          <w:pgMar w:top="1440" w:right="1418" w:bottom="1440" w:left="1418" w:header="851" w:footer="992" w:gutter="0"/>
          <w:cols w:space="720"/>
          <w:docGrid w:type="lines" w:linePitch="312"/>
        </w:sectPr>
      </w:pPr>
    </w:p>
    <w:p w:rsidR="001123AF" w:rsidRDefault="001123AF" w:rsidP="001123AF">
      <w:pPr>
        <w:autoSpaceDE w:val="0"/>
        <w:autoSpaceDN w:val="0"/>
        <w:adjustRightInd w:val="0"/>
        <w:spacing w:line="360" w:lineRule="auto"/>
        <w:ind w:firstLineChars="2950" w:firstLine="7080"/>
        <w:jc w:val="left"/>
        <w:rPr>
          <w:kern w:val="0"/>
          <w:sz w:val="24"/>
          <w:szCs w:val="21"/>
        </w:rPr>
      </w:pPr>
    </w:p>
    <w:p w:rsidR="002C5E78" w:rsidRPr="007411DF" w:rsidRDefault="002C5E78" w:rsidP="006E74E3">
      <w:pPr>
        <w:spacing w:line="312" w:lineRule="auto"/>
        <w:jc w:val="center"/>
        <w:outlineLvl w:val="0"/>
        <w:rPr>
          <w:b/>
          <w:bCs/>
          <w:sz w:val="30"/>
        </w:rPr>
      </w:pPr>
      <w:bookmarkStart w:id="56" w:name="_Toc57634668"/>
      <w:r>
        <w:rPr>
          <w:rFonts w:hint="eastAsia"/>
          <w:b/>
          <w:bCs/>
          <w:sz w:val="30"/>
        </w:rPr>
        <w:t>航空公司运行管理课程</w:t>
      </w:r>
      <w:r w:rsidRPr="007411DF">
        <w:rPr>
          <w:b/>
          <w:bCs/>
          <w:sz w:val="30"/>
        </w:rPr>
        <w:t>教学大纲</w:t>
      </w:r>
      <w:bookmarkEnd w:id="56"/>
    </w:p>
    <w:p w:rsidR="002C5E78" w:rsidRPr="007411DF" w:rsidRDefault="002C5E78" w:rsidP="002C5E78">
      <w:pPr>
        <w:spacing w:line="312" w:lineRule="auto"/>
        <w:jc w:val="center"/>
        <w:rPr>
          <w:b/>
          <w:bCs/>
          <w:sz w:val="30"/>
        </w:rPr>
      </w:pPr>
      <w:r w:rsidRPr="007411DF">
        <w:rPr>
          <w:b/>
          <w:bCs/>
          <w:sz w:val="30"/>
        </w:rPr>
        <w:t>（</w:t>
      </w:r>
      <w:r w:rsidRPr="0053085B">
        <w:rPr>
          <w:b/>
          <w:bCs/>
          <w:sz w:val="30"/>
        </w:rPr>
        <w:t>Airline operation management</w:t>
      </w:r>
      <w:r w:rsidRPr="007411DF">
        <w:rPr>
          <w:b/>
          <w:bCs/>
          <w:sz w:val="30"/>
        </w:rPr>
        <w:t>）</w:t>
      </w:r>
    </w:p>
    <w:p w:rsidR="002C5E78" w:rsidRPr="00790E34" w:rsidRDefault="002C5E78" w:rsidP="002C5E78">
      <w:pPr>
        <w:spacing w:line="312" w:lineRule="auto"/>
        <w:jc w:val="center"/>
        <w:rPr>
          <w:rFonts w:eastAsia="黑体"/>
          <w:bCs/>
          <w:sz w:val="30"/>
        </w:rPr>
      </w:pPr>
    </w:p>
    <w:p w:rsidR="002C5E78" w:rsidRPr="004426EE" w:rsidRDefault="002C5E78" w:rsidP="002C5E78">
      <w:pPr>
        <w:spacing w:line="360" w:lineRule="auto"/>
        <w:ind w:firstLineChars="196" w:firstLine="551"/>
        <w:rPr>
          <w:b/>
          <w:sz w:val="28"/>
          <w:szCs w:val="28"/>
        </w:rPr>
      </w:pPr>
      <w:r w:rsidRPr="004426EE">
        <w:rPr>
          <w:b/>
          <w:sz w:val="28"/>
          <w:szCs w:val="28"/>
        </w:rPr>
        <w:t>一、课程概况</w:t>
      </w:r>
    </w:p>
    <w:p w:rsidR="002C5E78" w:rsidRPr="004A456E" w:rsidRDefault="002C5E78" w:rsidP="002C5E78">
      <w:pPr>
        <w:spacing w:line="360" w:lineRule="auto"/>
        <w:ind w:firstLineChars="200" w:firstLine="482"/>
        <w:rPr>
          <w:b/>
          <w:sz w:val="28"/>
          <w:szCs w:val="28"/>
        </w:rPr>
      </w:pPr>
      <w:r w:rsidRPr="00017DFE">
        <w:rPr>
          <w:b/>
          <w:bCs/>
          <w:kern w:val="0"/>
          <w:sz w:val="24"/>
        </w:rPr>
        <w:t>课程代码</w:t>
      </w:r>
      <w:r w:rsidRPr="00017DFE">
        <w:rPr>
          <w:b/>
          <w:kern w:val="0"/>
          <w:sz w:val="24"/>
        </w:rPr>
        <w:t>：</w:t>
      </w:r>
      <w:r>
        <w:rPr>
          <w:rFonts w:ascii="宋体" w:hAnsi="宋体" w:hint="eastAsia"/>
          <w:bCs/>
          <w:kern w:val="0"/>
          <w:sz w:val="24"/>
        </w:rPr>
        <w:t>0106603</w:t>
      </w:r>
    </w:p>
    <w:p w:rsidR="002C5E78" w:rsidRPr="004A456E" w:rsidRDefault="002C5E78" w:rsidP="002C5E78">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3</w:t>
      </w:r>
    </w:p>
    <w:p w:rsidR="002C5E78" w:rsidRPr="004A456E" w:rsidRDefault="002C5E78" w:rsidP="002C5E78">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48</w:t>
      </w:r>
    </w:p>
    <w:p w:rsidR="002C5E78" w:rsidRPr="004A456E" w:rsidRDefault="002C5E78" w:rsidP="002C5E78">
      <w:pPr>
        <w:spacing w:line="360" w:lineRule="auto"/>
        <w:ind w:firstLineChars="200" w:firstLine="482"/>
        <w:rPr>
          <w:bCs/>
          <w:kern w:val="0"/>
          <w:sz w:val="24"/>
        </w:rPr>
      </w:pPr>
      <w:r w:rsidRPr="00017DFE">
        <w:rPr>
          <w:b/>
          <w:bCs/>
          <w:kern w:val="0"/>
          <w:sz w:val="24"/>
        </w:rPr>
        <w:t>先修课程</w:t>
      </w:r>
      <w:r w:rsidRPr="00017DFE">
        <w:rPr>
          <w:b/>
          <w:kern w:val="0"/>
          <w:sz w:val="24"/>
        </w:rPr>
        <w:t>：</w:t>
      </w:r>
      <w:r>
        <w:rPr>
          <w:rFonts w:hint="eastAsia"/>
          <w:kern w:val="0"/>
          <w:sz w:val="24"/>
        </w:rPr>
        <w:t>民航概论、机场规划与设计、机场管制、机场安全、航空运输管理</w:t>
      </w:r>
    </w:p>
    <w:p w:rsidR="002C5E78" w:rsidRPr="004A456E" w:rsidRDefault="002C5E78" w:rsidP="002C5E78">
      <w:pPr>
        <w:spacing w:line="360" w:lineRule="auto"/>
        <w:ind w:firstLineChars="200" w:firstLine="482"/>
        <w:rPr>
          <w:kern w:val="0"/>
          <w:sz w:val="24"/>
        </w:rPr>
      </w:pPr>
      <w:r w:rsidRPr="00017DFE">
        <w:rPr>
          <w:b/>
          <w:bCs/>
          <w:kern w:val="0"/>
          <w:sz w:val="24"/>
        </w:rPr>
        <w:t>适用专业</w:t>
      </w:r>
      <w:r w:rsidRPr="00017DFE">
        <w:rPr>
          <w:b/>
          <w:kern w:val="0"/>
          <w:sz w:val="24"/>
        </w:rPr>
        <w:t>：</w:t>
      </w:r>
      <w:r w:rsidRPr="0053085B">
        <w:rPr>
          <w:rFonts w:hint="eastAsia"/>
          <w:kern w:val="0"/>
          <w:sz w:val="24"/>
        </w:rPr>
        <w:t>交通运输</w:t>
      </w:r>
      <w:r w:rsidRPr="0053085B">
        <w:rPr>
          <w:kern w:val="0"/>
          <w:sz w:val="24"/>
        </w:rPr>
        <w:t xml:space="preserve"> </w:t>
      </w:r>
      <w:r w:rsidRPr="004A456E">
        <w:rPr>
          <w:kern w:val="0"/>
          <w:sz w:val="24"/>
        </w:rPr>
        <w:t xml:space="preserve">                          </w:t>
      </w:r>
    </w:p>
    <w:p w:rsidR="002C5E78" w:rsidRPr="004A456E" w:rsidRDefault="002C5E78" w:rsidP="002C5E78">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sidRPr="0053085B">
        <w:rPr>
          <w:rFonts w:hint="eastAsia"/>
          <w:sz w:val="24"/>
        </w:rPr>
        <w:t>航空公司运行管理</w:t>
      </w:r>
      <w:r w:rsidRPr="004A456E">
        <w:rPr>
          <w:sz w:val="24"/>
        </w:rPr>
        <w:t>》，</w:t>
      </w:r>
      <w:r w:rsidRPr="0053085B">
        <w:rPr>
          <w:rFonts w:hint="eastAsia"/>
          <w:sz w:val="24"/>
        </w:rPr>
        <w:t>张炳祥</w:t>
      </w:r>
      <w:r w:rsidRPr="004A456E">
        <w:rPr>
          <w:sz w:val="24"/>
        </w:rPr>
        <w:t>，</w:t>
      </w:r>
      <w:r w:rsidRPr="0053085B">
        <w:rPr>
          <w:rFonts w:hint="eastAsia"/>
          <w:sz w:val="24"/>
        </w:rPr>
        <w:t>中国民航出版社</w:t>
      </w:r>
      <w:r w:rsidRPr="004A456E">
        <w:rPr>
          <w:sz w:val="24"/>
        </w:rPr>
        <w:t>，</w:t>
      </w:r>
      <w:r>
        <w:rPr>
          <w:sz w:val="24"/>
        </w:rPr>
        <w:t>2012</w:t>
      </w:r>
      <w:r w:rsidRPr="004A456E">
        <w:rPr>
          <w:sz w:val="24"/>
        </w:rPr>
        <w:t>.</w:t>
      </w:r>
      <w:r>
        <w:rPr>
          <w:sz w:val="24"/>
        </w:rPr>
        <w:t>2</w:t>
      </w:r>
    </w:p>
    <w:p w:rsidR="002C5E78" w:rsidRPr="004A456E" w:rsidRDefault="002C5E78" w:rsidP="002C5E78">
      <w:pPr>
        <w:spacing w:line="360" w:lineRule="auto"/>
        <w:ind w:firstLineChars="200" w:firstLine="482"/>
        <w:rPr>
          <w:bCs/>
          <w:kern w:val="0"/>
          <w:sz w:val="24"/>
        </w:rPr>
      </w:pPr>
      <w:r w:rsidRPr="00017DFE">
        <w:rPr>
          <w:b/>
          <w:bCs/>
          <w:kern w:val="0"/>
          <w:sz w:val="24"/>
        </w:rPr>
        <w:t>课程归口：</w:t>
      </w:r>
      <w:r w:rsidRPr="0053085B">
        <w:rPr>
          <w:rFonts w:hint="eastAsia"/>
          <w:kern w:val="0"/>
          <w:sz w:val="24"/>
        </w:rPr>
        <w:t>民航飞行</w:t>
      </w:r>
      <w:r w:rsidRPr="004A456E">
        <w:rPr>
          <w:kern w:val="0"/>
          <w:sz w:val="24"/>
        </w:rPr>
        <w:t>学院</w:t>
      </w:r>
    </w:p>
    <w:p w:rsidR="002C5E78" w:rsidRPr="0053085B" w:rsidRDefault="002C5E78" w:rsidP="002C5E78">
      <w:pPr>
        <w:spacing w:line="360" w:lineRule="auto"/>
        <w:ind w:firstLineChars="200" w:firstLine="482"/>
        <w:rPr>
          <w:bCs/>
          <w:kern w:val="0"/>
          <w:sz w:val="24"/>
        </w:rPr>
      </w:pPr>
      <w:r w:rsidRPr="00017DFE">
        <w:rPr>
          <w:b/>
          <w:bCs/>
          <w:kern w:val="0"/>
          <w:sz w:val="24"/>
        </w:rPr>
        <w:t>课程的性质与任务</w:t>
      </w:r>
      <w:r w:rsidRPr="00017DFE">
        <w:rPr>
          <w:rFonts w:hint="eastAsia"/>
          <w:b/>
          <w:bCs/>
          <w:kern w:val="0"/>
          <w:sz w:val="24"/>
        </w:rPr>
        <w:t>：</w:t>
      </w:r>
      <w:r w:rsidRPr="0053085B">
        <w:rPr>
          <w:rFonts w:hint="eastAsia"/>
          <w:bCs/>
          <w:kern w:val="0"/>
          <w:sz w:val="24"/>
        </w:rPr>
        <w:t>本课程是交通运输专业的一门专业</w:t>
      </w:r>
      <w:r>
        <w:rPr>
          <w:rFonts w:hint="eastAsia"/>
          <w:bCs/>
          <w:kern w:val="0"/>
          <w:sz w:val="24"/>
        </w:rPr>
        <w:t>必修</w:t>
      </w:r>
      <w:r w:rsidRPr="0053085B">
        <w:rPr>
          <w:rFonts w:hint="eastAsia"/>
          <w:bCs/>
          <w:kern w:val="0"/>
          <w:sz w:val="24"/>
        </w:rPr>
        <w:t>课程。通过本课程的学习</w:t>
      </w:r>
      <w:r>
        <w:rPr>
          <w:rFonts w:hint="eastAsia"/>
          <w:bCs/>
          <w:kern w:val="0"/>
          <w:sz w:val="24"/>
        </w:rPr>
        <w:t>，</w:t>
      </w:r>
      <w:r w:rsidRPr="0053085B">
        <w:rPr>
          <w:rFonts w:hint="eastAsia"/>
          <w:bCs/>
          <w:kern w:val="0"/>
          <w:sz w:val="24"/>
        </w:rPr>
        <w:t>使学生获得航空公司运行管理</w:t>
      </w:r>
      <w:r>
        <w:rPr>
          <w:rFonts w:hint="eastAsia"/>
          <w:bCs/>
          <w:kern w:val="0"/>
          <w:sz w:val="24"/>
        </w:rPr>
        <w:t>、机队规划、航线优化、派签资源管理等方面的相关知识和基本能力</w:t>
      </w:r>
      <w:r w:rsidRPr="0053085B">
        <w:rPr>
          <w:rFonts w:hint="eastAsia"/>
          <w:bCs/>
          <w:kern w:val="0"/>
          <w:sz w:val="24"/>
        </w:rPr>
        <w:t>，了解航空公司运行管理的相关规定、运行安全管理及风险评估以及运行监察等内容，掌握机组排班的优化算法，航班时刻优化、飞行监控系统分析模型等技能，为后继课程学习从事相关机场运行管理，机场经营管理，机场安全管理等工作打下基础。</w:t>
      </w:r>
    </w:p>
    <w:p w:rsidR="002C5E78" w:rsidRPr="004426EE" w:rsidRDefault="002C5E78" w:rsidP="002C5E78">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2C5E78" w:rsidRPr="0053085B" w:rsidRDefault="002C5E78" w:rsidP="002C5E78">
      <w:pPr>
        <w:spacing w:line="360" w:lineRule="auto"/>
        <w:ind w:firstLine="482"/>
        <w:jc w:val="left"/>
        <w:rPr>
          <w:sz w:val="24"/>
        </w:rPr>
      </w:pPr>
      <w:r>
        <w:rPr>
          <w:rFonts w:hint="eastAsia"/>
          <w:sz w:val="24"/>
        </w:rPr>
        <w:t>目标</w:t>
      </w:r>
      <w:r>
        <w:rPr>
          <w:rFonts w:hint="eastAsia"/>
          <w:sz w:val="24"/>
        </w:rPr>
        <w:t xml:space="preserve">1. </w:t>
      </w:r>
      <w:r>
        <w:rPr>
          <w:rFonts w:hint="eastAsia"/>
          <w:sz w:val="24"/>
        </w:rPr>
        <w:t>能解释</w:t>
      </w:r>
      <w:r w:rsidRPr="0053085B">
        <w:rPr>
          <w:rFonts w:hint="eastAsia"/>
          <w:sz w:val="24"/>
        </w:rPr>
        <w:t>航空公司运行管理的基本概念，了解运行合格审定的一般规定，</w:t>
      </w:r>
      <w:r>
        <w:rPr>
          <w:rFonts w:hint="eastAsia"/>
          <w:sz w:val="24"/>
        </w:rPr>
        <w:t>以及</w:t>
      </w:r>
      <w:r w:rsidRPr="0053085B">
        <w:rPr>
          <w:rFonts w:hint="eastAsia"/>
          <w:sz w:val="24"/>
        </w:rPr>
        <w:t>航空公司对飞行运行管理机构及人员的基本要求。</w:t>
      </w:r>
    </w:p>
    <w:p w:rsidR="002C5E78" w:rsidRDefault="002C5E78" w:rsidP="002C5E78">
      <w:pPr>
        <w:spacing w:line="360" w:lineRule="auto"/>
        <w:ind w:firstLine="482"/>
        <w:jc w:val="left"/>
        <w:rPr>
          <w:sz w:val="24"/>
        </w:rPr>
      </w:pPr>
      <w:r>
        <w:rPr>
          <w:rFonts w:hint="eastAsia"/>
          <w:sz w:val="24"/>
        </w:rPr>
        <w:t>目标</w:t>
      </w:r>
      <w:r>
        <w:rPr>
          <w:rFonts w:hint="eastAsia"/>
          <w:sz w:val="24"/>
        </w:rPr>
        <w:t xml:space="preserve">2. </w:t>
      </w:r>
      <w:r>
        <w:rPr>
          <w:rFonts w:hint="eastAsia"/>
          <w:sz w:val="24"/>
        </w:rPr>
        <w:t>能根据</w:t>
      </w:r>
      <w:r w:rsidRPr="0053085B">
        <w:rPr>
          <w:rFonts w:hint="eastAsia"/>
          <w:sz w:val="24"/>
        </w:rPr>
        <w:t>签派放行与动态监控的基本准则，</w:t>
      </w:r>
      <w:r>
        <w:rPr>
          <w:rFonts w:hint="eastAsia"/>
          <w:sz w:val="24"/>
        </w:rPr>
        <w:t>利用</w:t>
      </w:r>
      <w:r w:rsidRPr="0053085B">
        <w:rPr>
          <w:rFonts w:hint="eastAsia"/>
          <w:sz w:val="24"/>
        </w:rPr>
        <w:t>非正常航班的分析方法</w:t>
      </w:r>
      <w:r>
        <w:rPr>
          <w:rFonts w:hint="eastAsia"/>
          <w:sz w:val="24"/>
        </w:rPr>
        <w:t>、</w:t>
      </w:r>
      <w:r w:rsidRPr="0053085B">
        <w:rPr>
          <w:rFonts w:hint="eastAsia"/>
          <w:sz w:val="24"/>
        </w:rPr>
        <w:t>航空公司风险管控方法</w:t>
      </w:r>
      <w:r>
        <w:rPr>
          <w:rFonts w:hint="eastAsia"/>
          <w:sz w:val="24"/>
        </w:rPr>
        <w:t>、</w:t>
      </w:r>
      <w:r w:rsidRPr="0053085B">
        <w:rPr>
          <w:rFonts w:hint="eastAsia"/>
          <w:sz w:val="24"/>
        </w:rPr>
        <w:t>航空公司应急管理系统方法</w:t>
      </w:r>
      <w:r>
        <w:rPr>
          <w:rFonts w:hint="eastAsia"/>
          <w:sz w:val="24"/>
        </w:rPr>
        <w:t>、</w:t>
      </w:r>
      <w:r w:rsidRPr="0053085B">
        <w:rPr>
          <w:rFonts w:hint="eastAsia"/>
          <w:sz w:val="24"/>
        </w:rPr>
        <w:t>签派资源管理方法</w:t>
      </w:r>
      <w:r>
        <w:rPr>
          <w:rFonts w:hint="eastAsia"/>
          <w:sz w:val="24"/>
        </w:rPr>
        <w:t>等</w:t>
      </w:r>
      <w:r w:rsidRPr="0053085B">
        <w:rPr>
          <w:rFonts w:hint="eastAsia"/>
          <w:sz w:val="24"/>
        </w:rPr>
        <w:t>进行相关的案例分析。</w:t>
      </w:r>
    </w:p>
    <w:p w:rsidR="002C5E78" w:rsidRDefault="002C5E78" w:rsidP="002C5E78">
      <w:pPr>
        <w:spacing w:line="360" w:lineRule="auto"/>
        <w:ind w:firstLine="482"/>
        <w:jc w:val="left"/>
        <w:rPr>
          <w:sz w:val="24"/>
        </w:rPr>
      </w:pPr>
      <w:r>
        <w:rPr>
          <w:rFonts w:hint="eastAsia"/>
          <w:sz w:val="24"/>
        </w:rPr>
        <w:t>目标</w:t>
      </w:r>
      <w:r>
        <w:rPr>
          <w:rFonts w:hint="eastAsia"/>
          <w:sz w:val="24"/>
        </w:rPr>
        <w:t xml:space="preserve">3. </w:t>
      </w:r>
      <w:r>
        <w:rPr>
          <w:rFonts w:hint="eastAsia"/>
          <w:sz w:val="24"/>
        </w:rPr>
        <w:t>掌握</w:t>
      </w:r>
      <w:r w:rsidRPr="0053085B">
        <w:rPr>
          <w:rFonts w:hint="eastAsia"/>
          <w:sz w:val="24"/>
        </w:rPr>
        <w:t>飞行签派员资质管理</w:t>
      </w:r>
      <w:r>
        <w:rPr>
          <w:rFonts w:hint="eastAsia"/>
          <w:sz w:val="24"/>
        </w:rPr>
        <w:t>的内涵</w:t>
      </w:r>
      <w:r w:rsidRPr="0053085B">
        <w:rPr>
          <w:rFonts w:hint="eastAsia"/>
          <w:sz w:val="24"/>
        </w:rPr>
        <w:t>及其评估办法，</w:t>
      </w:r>
      <w:r>
        <w:rPr>
          <w:rFonts w:hint="eastAsia"/>
          <w:sz w:val="24"/>
        </w:rPr>
        <w:t>以及</w:t>
      </w:r>
      <w:r w:rsidRPr="0053085B">
        <w:rPr>
          <w:rFonts w:hint="eastAsia"/>
          <w:sz w:val="24"/>
        </w:rPr>
        <w:t>评估办法的试用标准。</w:t>
      </w:r>
    </w:p>
    <w:p w:rsidR="002C5E78" w:rsidRPr="0053085B" w:rsidRDefault="002C5E78" w:rsidP="002C5E78">
      <w:pPr>
        <w:spacing w:line="360" w:lineRule="auto"/>
        <w:ind w:firstLine="482"/>
        <w:jc w:val="left"/>
        <w:rPr>
          <w:sz w:val="24"/>
        </w:rPr>
      </w:pPr>
      <w:r>
        <w:rPr>
          <w:rFonts w:hint="eastAsia"/>
          <w:sz w:val="24"/>
        </w:rPr>
        <w:t>目标</w:t>
      </w:r>
      <w:r>
        <w:rPr>
          <w:rFonts w:hint="eastAsia"/>
          <w:sz w:val="24"/>
        </w:rPr>
        <w:t xml:space="preserve">4. </w:t>
      </w:r>
      <w:r>
        <w:rPr>
          <w:rFonts w:hint="eastAsia"/>
          <w:sz w:val="24"/>
        </w:rPr>
        <w:t>掌握</w:t>
      </w:r>
      <w:r w:rsidRPr="0053085B">
        <w:rPr>
          <w:rFonts w:hint="eastAsia"/>
          <w:sz w:val="24"/>
        </w:rPr>
        <w:t>我国航空运输产业的发展现状</w:t>
      </w:r>
      <w:r>
        <w:rPr>
          <w:rFonts w:hint="eastAsia"/>
          <w:sz w:val="24"/>
        </w:rPr>
        <w:t>，以及国外低成本航空公司的运营模式，并能够对我国低成本航空公司的运营模式进行实证分析。</w:t>
      </w:r>
    </w:p>
    <w:p w:rsidR="002C5E78" w:rsidRDefault="002C5E78" w:rsidP="002C5E78">
      <w:pPr>
        <w:spacing w:line="360" w:lineRule="auto"/>
        <w:ind w:firstLine="482"/>
        <w:jc w:val="left"/>
        <w:rPr>
          <w:sz w:val="24"/>
        </w:rPr>
      </w:pPr>
      <w:r>
        <w:rPr>
          <w:rFonts w:hint="eastAsia"/>
          <w:sz w:val="24"/>
        </w:rPr>
        <w:t>目标</w:t>
      </w:r>
      <w:r>
        <w:rPr>
          <w:rFonts w:hint="eastAsia"/>
          <w:sz w:val="24"/>
        </w:rPr>
        <w:t xml:space="preserve">5. </w:t>
      </w:r>
      <w:r>
        <w:rPr>
          <w:rFonts w:hint="eastAsia"/>
          <w:sz w:val="24"/>
        </w:rPr>
        <w:t>掌握</w:t>
      </w:r>
      <w:r w:rsidRPr="0053085B">
        <w:rPr>
          <w:rFonts w:hint="eastAsia"/>
          <w:sz w:val="24"/>
        </w:rPr>
        <w:t>运行控制相关</w:t>
      </w:r>
      <w:r>
        <w:rPr>
          <w:rFonts w:hint="eastAsia"/>
          <w:sz w:val="24"/>
        </w:rPr>
        <w:t>的</w:t>
      </w:r>
      <w:r w:rsidRPr="0053085B">
        <w:rPr>
          <w:rFonts w:hint="eastAsia"/>
          <w:sz w:val="24"/>
        </w:rPr>
        <w:t>平视显示器技术、基于性能的导航技术、</w:t>
      </w:r>
      <w:r w:rsidRPr="0053085B">
        <w:rPr>
          <w:rFonts w:hint="eastAsia"/>
          <w:sz w:val="24"/>
        </w:rPr>
        <w:t>EFB</w:t>
      </w:r>
      <w:r w:rsidRPr="0053085B">
        <w:rPr>
          <w:rFonts w:hint="eastAsia"/>
          <w:sz w:val="24"/>
        </w:rPr>
        <w:t>技术</w:t>
      </w:r>
      <w:r>
        <w:rPr>
          <w:rFonts w:hint="eastAsia"/>
          <w:sz w:val="24"/>
        </w:rPr>
        <w:t>等，</w:t>
      </w:r>
      <w:r>
        <w:rPr>
          <w:rFonts w:hint="eastAsia"/>
          <w:sz w:val="24"/>
        </w:rPr>
        <w:lastRenderedPageBreak/>
        <w:t>以及</w:t>
      </w:r>
      <w:r w:rsidRPr="0053085B">
        <w:rPr>
          <w:rFonts w:hint="eastAsia"/>
          <w:sz w:val="24"/>
        </w:rPr>
        <w:t>运行控制过程中的广播式自动监视、卫星着陆系统、管理员</w:t>
      </w:r>
      <w:r w:rsidRPr="0053085B">
        <w:rPr>
          <w:rFonts w:hint="eastAsia"/>
          <w:sz w:val="24"/>
        </w:rPr>
        <w:t>-</w:t>
      </w:r>
      <w:r w:rsidRPr="0053085B">
        <w:rPr>
          <w:rFonts w:hint="eastAsia"/>
          <w:sz w:val="24"/>
        </w:rPr>
        <w:t>飞行员数据链通信</w:t>
      </w:r>
      <w:r>
        <w:rPr>
          <w:rFonts w:hint="eastAsia"/>
          <w:sz w:val="24"/>
        </w:rPr>
        <w:t>。</w:t>
      </w:r>
    </w:p>
    <w:p w:rsidR="002C5E78" w:rsidRDefault="002C5E78" w:rsidP="002C5E78">
      <w:pPr>
        <w:spacing w:line="360" w:lineRule="auto"/>
        <w:ind w:firstLineChars="200" w:firstLine="480"/>
        <w:rPr>
          <w:color w:val="000000"/>
          <w:sz w:val="24"/>
        </w:rPr>
      </w:pPr>
      <w:r w:rsidRPr="00790E34">
        <w:rPr>
          <w:color w:val="000000"/>
          <w:sz w:val="24"/>
        </w:rPr>
        <w:t>本课程支撑专业培养计划中毕业要求</w:t>
      </w:r>
      <w:r>
        <w:rPr>
          <w:rFonts w:hint="eastAsia"/>
          <w:color w:val="000000"/>
          <w:sz w:val="24"/>
        </w:rPr>
        <w:t>1-</w:t>
      </w:r>
      <w:r>
        <w:rPr>
          <w:color w:val="000000"/>
          <w:sz w:val="24"/>
        </w:rPr>
        <w:t>3</w:t>
      </w:r>
      <w:r>
        <w:rPr>
          <w:rFonts w:hint="eastAsia"/>
          <w:color w:val="000000"/>
          <w:sz w:val="24"/>
        </w:rPr>
        <w:t>（</w:t>
      </w:r>
      <w:r w:rsidRPr="00790E34">
        <w:rPr>
          <w:color w:val="000000"/>
          <w:sz w:val="24"/>
        </w:rPr>
        <w:t>占该指标点达成度的</w:t>
      </w:r>
      <w:r w:rsidRPr="00257DA0">
        <w:rPr>
          <w:rFonts w:eastAsia="楷体_GB2312" w:hint="eastAsia"/>
          <w:sz w:val="24"/>
        </w:rPr>
        <w:t>20</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color w:val="000000"/>
          <w:sz w:val="24"/>
        </w:rPr>
        <w:t>4</w:t>
      </w:r>
      <w:r>
        <w:rPr>
          <w:rFonts w:hint="eastAsia"/>
          <w:color w:val="000000"/>
          <w:sz w:val="24"/>
        </w:rPr>
        <w:t>-</w:t>
      </w:r>
      <w:r>
        <w:rPr>
          <w:color w:val="000000"/>
          <w:sz w:val="24"/>
        </w:rPr>
        <w:t>2</w:t>
      </w:r>
      <w:r>
        <w:rPr>
          <w:rFonts w:hint="eastAsia"/>
          <w:color w:val="000000"/>
          <w:sz w:val="24"/>
        </w:rPr>
        <w:t>（</w:t>
      </w:r>
      <w:r w:rsidRPr="00790E34">
        <w:rPr>
          <w:color w:val="000000"/>
          <w:sz w:val="24"/>
        </w:rPr>
        <w:t>占该指标点达成度的</w:t>
      </w:r>
      <w:r w:rsidRPr="00257DA0">
        <w:rPr>
          <w:rFonts w:eastAsia="楷体_GB2312"/>
          <w:sz w:val="24"/>
        </w:rPr>
        <w:t>20</w:t>
      </w:r>
      <w:r w:rsidRPr="00790E34">
        <w:rPr>
          <w:rFonts w:eastAsia="楷体_GB2312"/>
          <w:sz w:val="24"/>
        </w:rPr>
        <w:t>%</w:t>
      </w:r>
      <w:r>
        <w:rPr>
          <w:rFonts w:hint="eastAsia"/>
          <w:color w:val="000000"/>
          <w:sz w:val="24"/>
        </w:rPr>
        <w:t>）、</w:t>
      </w:r>
      <w:r w:rsidRPr="00790E34">
        <w:rPr>
          <w:color w:val="000000"/>
          <w:sz w:val="24"/>
        </w:rPr>
        <w:t>毕业要求</w:t>
      </w:r>
      <w:r>
        <w:rPr>
          <w:color w:val="000000"/>
          <w:sz w:val="24"/>
        </w:rPr>
        <w:t>5</w:t>
      </w:r>
      <w:r>
        <w:rPr>
          <w:rFonts w:hint="eastAsia"/>
          <w:color w:val="000000"/>
          <w:sz w:val="24"/>
        </w:rPr>
        <w:t>-</w:t>
      </w:r>
      <w:r>
        <w:rPr>
          <w:color w:val="000000"/>
          <w:sz w:val="24"/>
        </w:rPr>
        <w:t>3</w:t>
      </w:r>
      <w:r>
        <w:rPr>
          <w:rFonts w:hint="eastAsia"/>
          <w:color w:val="000000"/>
          <w:sz w:val="24"/>
        </w:rPr>
        <w:t>（</w:t>
      </w:r>
      <w:r w:rsidRPr="00790E34">
        <w:rPr>
          <w:color w:val="000000"/>
          <w:sz w:val="24"/>
        </w:rPr>
        <w:t>占该指标点达成度的</w:t>
      </w:r>
      <w:r w:rsidRPr="00257DA0">
        <w:rPr>
          <w:rFonts w:eastAsia="楷体_GB2312"/>
          <w:sz w:val="24"/>
        </w:rPr>
        <w:t>50</w:t>
      </w:r>
      <w:r w:rsidRPr="00790E34">
        <w:rPr>
          <w:rFonts w:eastAsia="楷体_GB2312"/>
          <w:sz w:val="24"/>
        </w:rPr>
        <w:t>%</w:t>
      </w:r>
      <w:r>
        <w:rPr>
          <w:rFonts w:hint="eastAsia"/>
          <w:color w:val="000000"/>
          <w:sz w:val="24"/>
        </w:rPr>
        <w:t>；）和</w:t>
      </w:r>
      <w:r w:rsidRPr="00790E34">
        <w:rPr>
          <w:color w:val="000000"/>
          <w:sz w:val="24"/>
        </w:rPr>
        <w:t>毕业要求</w:t>
      </w:r>
      <w:r>
        <w:rPr>
          <w:color w:val="000000"/>
          <w:sz w:val="24"/>
        </w:rPr>
        <w:t>11</w:t>
      </w:r>
      <w:r>
        <w:rPr>
          <w:rFonts w:hint="eastAsia"/>
          <w:color w:val="000000"/>
          <w:sz w:val="24"/>
        </w:rPr>
        <w:t>-1</w:t>
      </w:r>
      <w:r>
        <w:rPr>
          <w:rFonts w:hint="eastAsia"/>
          <w:color w:val="000000"/>
          <w:sz w:val="24"/>
        </w:rPr>
        <w:t>（</w:t>
      </w:r>
      <w:r w:rsidRPr="00790E34">
        <w:rPr>
          <w:color w:val="000000"/>
          <w:sz w:val="24"/>
        </w:rPr>
        <w:t>占该指标点达成度的</w:t>
      </w:r>
      <w:r>
        <w:rPr>
          <w:rFonts w:eastAsia="楷体_GB2312"/>
          <w:sz w:val="24"/>
        </w:rPr>
        <w:t>14</w:t>
      </w:r>
      <w:r w:rsidRPr="00790E34">
        <w:rPr>
          <w:rFonts w:eastAsia="楷体_GB2312"/>
          <w:sz w:val="24"/>
        </w:rPr>
        <w:t>%</w:t>
      </w:r>
      <w:r>
        <w:rPr>
          <w:rFonts w:eastAsia="楷体_GB2312" w:hint="eastAsia"/>
          <w:sz w:val="24"/>
        </w:rPr>
        <w:t>）</w:t>
      </w:r>
      <w:r>
        <w:rPr>
          <w:rFonts w:hint="eastAsia"/>
          <w:color w:val="000000"/>
          <w:sz w:val="24"/>
        </w:rPr>
        <w:t>，</w:t>
      </w:r>
      <w:r w:rsidRPr="003817A8">
        <w:rPr>
          <w:rFonts w:hint="eastAsia"/>
          <w:color w:val="000000"/>
          <w:sz w:val="24"/>
        </w:rPr>
        <w:t>对应关系如表所示。</w:t>
      </w:r>
      <w:r w:rsidRPr="003817A8">
        <w:rPr>
          <w:rFonts w:hint="eastAsia"/>
          <w:color w:val="000000"/>
          <w:sz w:val="24"/>
        </w:rPr>
        <w:tab/>
      </w:r>
    </w:p>
    <w:tbl>
      <w:tblPr>
        <w:tblW w:w="9255" w:type="dxa"/>
        <w:tblInd w:w="93" w:type="dxa"/>
        <w:tblLayout w:type="fixed"/>
        <w:tblLook w:val="0000" w:firstRow="0" w:lastRow="0" w:firstColumn="0" w:lastColumn="0" w:noHBand="0" w:noVBand="0"/>
      </w:tblPr>
      <w:tblGrid>
        <w:gridCol w:w="1695"/>
        <w:gridCol w:w="1512"/>
        <w:gridCol w:w="1512"/>
        <w:gridCol w:w="1512"/>
        <w:gridCol w:w="1512"/>
        <w:gridCol w:w="1512"/>
      </w:tblGrid>
      <w:tr w:rsidR="002C5E78" w:rsidRPr="00DE62F7" w:rsidTr="00686AD3">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2C5E78" w:rsidRPr="00DE62F7" w:rsidRDefault="002C5E78" w:rsidP="00686AD3">
            <w:pPr>
              <w:widowControl/>
              <w:snapToGrid w:val="0"/>
              <w:jc w:val="center"/>
              <w:rPr>
                <w:kern w:val="0"/>
                <w:sz w:val="24"/>
              </w:rPr>
            </w:pPr>
            <w:r w:rsidRPr="00DE62F7">
              <w:rPr>
                <w:rFonts w:hAnsi="宋体"/>
                <w:kern w:val="0"/>
                <w:sz w:val="24"/>
              </w:rPr>
              <w:t>毕业要求</w:t>
            </w:r>
          </w:p>
          <w:p w:rsidR="002C5E78" w:rsidRPr="00DE62F7" w:rsidRDefault="002C5E78" w:rsidP="00686AD3">
            <w:pPr>
              <w:widowControl/>
              <w:snapToGrid w:val="0"/>
              <w:jc w:val="center"/>
              <w:rPr>
                <w:kern w:val="0"/>
                <w:sz w:val="24"/>
              </w:rPr>
            </w:pPr>
            <w:r w:rsidRPr="00DE62F7">
              <w:rPr>
                <w:rFonts w:hAnsi="宋体"/>
                <w:kern w:val="0"/>
                <w:sz w:val="24"/>
              </w:rPr>
              <w:t>指标点</w:t>
            </w:r>
          </w:p>
        </w:tc>
        <w:tc>
          <w:tcPr>
            <w:tcW w:w="7560" w:type="dxa"/>
            <w:gridSpan w:val="5"/>
            <w:tcBorders>
              <w:top w:val="single" w:sz="4" w:space="0" w:color="auto"/>
              <w:left w:val="nil"/>
              <w:bottom w:val="single" w:sz="4" w:space="0" w:color="auto"/>
              <w:right w:val="single" w:sz="4" w:space="0" w:color="auto"/>
            </w:tcBorders>
            <w:shd w:val="clear" w:color="auto" w:fill="FFFFFF"/>
            <w:noWrap/>
            <w:vAlign w:val="center"/>
          </w:tcPr>
          <w:p w:rsidR="002C5E78" w:rsidRPr="00DE62F7" w:rsidRDefault="002C5E78" w:rsidP="00686AD3">
            <w:pPr>
              <w:widowControl/>
              <w:snapToGrid w:val="0"/>
              <w:jc w:val="center"/>
              <w:rPr>
                <w:kern w:val="0"/>
                <w:sz w:val="24"/>
              </w:rPr>
            </w:pPr>
            <w:r w:rsidRPr="00DE62F7">
              <w:rPr>
                <w:rFonts w:hAnsi="宋体"/>
                <w:kern w:val="0"/>
                <w:sz w:val="24"/>
              </w:rPr>
              <w:t>课程目标</w:t>
            </w:r>
          </w:p>
        </w:tc>
      </w:tr>
      <w:tr w:rsidR="002C5E78" w:rsidRPr="00DE62F7" w:rsidTr="00686AD3">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C5E78" w:rsidRPr="00DE62F7" w:rsidRDefault="002C5E78" w:rsidP="00686AD3">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FFFFFF"/>
            <w:noWrap/>
            <w:vAlign w:val="center"/>
          </w:tcPr>
          <w:p w:rsidR="002C5E78" w:rsidRPr="00DE62F7" w:rsidRDefault="002C5E78" w:rsidP="00686AD3">
            <w:pPr>
              <w:widowControl/>
              <w:snapToGrid w:val="0"/>
              <w:jc w:val="center"/>
              <w:rPr>
                <w:kern w:val="0"/>
                <w:sz w:val="24"/>
              </w:rPr>
            </w:pPr>
            <w:r w:rsidRPr="00DE62F7">
              <w:rPr>
                <w:rFonts w:hAnsi="宋体"/>
                <w:kern w:val="0"/>
                <w:sz w:val="24"/>
              </w:rPr>
              <w:t>目标</w:t>
            </w:r>
            <w:r w:rsidRPr="00DE62F7">
              <w:rPr>
                <w:kern w:val="0"/>
                <w:sz w:val="24"/>
              </w:rPr>
              <w:t>1</w:t>
            </w:r>
          </w:p>
        </w:tc>
        <w:tc>
          <w:tcPr>
            <w:tcW w:w="1512" w:type="dxa"/>
            <w:tcBorders>
              <w:top w:val="nil"/>
              <w:left w:val="nil"/>
              <w:bottom w:val="single" w:sz="4" w:space="0" w:color="auto"/>
              <w:right w:val="single" w:sz="4" w:space="0" w:color="auto"/>
            </w:tcBorders>
            <w:shd w:val="clear" w:color="auto" w:fill="FFFFFF"/>
            <w:noWrap/>
            <w:vAlign w:val="center"/>
          </w:tcPr>
          <w:p w:rsidR="002C5E78" w:rsidRPr="00DE62F7" w:rsidRDefault="002C5E78" w:rsidP="00686AD3">
            <w:pPr>
              <w:widowControl/>
              <w:snapToGrid w:val="0"/>
              <w:jc w:val="center"/>
              <w:rPr>
                <w:kern w:val="0"/>
                <w:sz w:val="24"/>
              </w:rPr>
            </w:pPr>
            <w:r w:rsidRPr="00DE62F7">
              <w:rPr>
                <w:rFonts w:hAnsi="宋体"/>
                <w:kern w:val="0"/>
                <w:sz w:val="24"/>
              </w:rPr>
              <w:t>目标</w:t>
            </w:r>
            <w:r w:rsidRPr="00DE62F7">
              <w:rPr>
                <w:kern w:val="0"/>
                <w:sz w:val="24"/>
              </w:rPr>
              <w:t>2</w:t>
            </w:r>
          </w:p>
        </w:tc>
        <w:tc>
          <w:tcPr>
            <w:tcW w:w="1512" w:type="dxa"/>
            <w:tcBorders>
              <w:top w:val="nil"/>
              <w:left w:val="nil"/>
              <w:bottom w:val="single" w:sz="4" w:space="0" w:color="auto"/>
              <w:right w:val="single" w:sz="4" w:space="0" w:color="auto"/>
            </w:tcBorders>
            <w:shd w:val="clear" w:color="auto" w:fill="FFFFFF"/>
            <w:noWrap/>
            <w:vAlign w:val="center"/>
          </w:tcPr>
          <w:p w:rsidR="002C5E78" w:rsidRPr="00DE62F7" w:rsidRDefault="002C5E78" w:rsidP="00686AD3">
            <w:pPr>
              <w:widowControl/>
              <w:snapToGrid w:val="0"/>
              <w:jc w:val="center"/>
              <w:rPr>
                <w:kern w:val="0"/>
                <w:sz w:val="24"/>
              </w:rPr>
            </w:pPr>
            <w:r w:rsidRPr="00DE62F7">
              <w:rPr>
                <w:rFonts w:hAnsi="宋体"/>
                <w:kern w:val="0"/>
                <w:sz w:val="24"/>
              </w:rPr>
              <w:t>目标</w:t>
            </w:r>
            <w:r w:rsidRPr="00DE62F7">
              <w:rPr>
                <w:kern w:val="0"/>
                <w:sz w:val="24"/>
              </w:rPr>
              <w:t>3</w:t>
            </w:r>
          </w:p>
        </w:tc>
        <w:tc>
          <w:tcPr>
            <w:tcW w:w="1512" w:type="dxa"/>
            <w:tcBorders>
              <w:top w:val="nil"/>
              <w:left w:val="nil"/>
              <w:bottom w:val="single" w:sz="4" w:space="0" w:color="auto"/>
              <w:right w:val="single" w:sz="4" w:space="0" w:color="auto"/>
            </w:tcBorders>
            <w:shd w:val="clear" w:color="auto" w:fill="FFFFFF"/>
            <w:noWrap/>
            <w:vAlign w:val="center"/>
          </w:tcPr>
          <w:p w:rsidR="002C5E78" w:rsidRPr="00DE62F7" w:rsidRDefault="002C5E78" w:rsidP="00686AD3">
            <w:pPr>
              <w:widowControl/>
              <w:snapToGrid w:val="0"/>
              <w:jc w:val="center"/>
              <w:rPr>
                <w:kern w:val="0"/>
                <w:sz w:val="24"/>
              </w:rPr>
            </w:pPr>
            <w:r w:rsidRPr="00DE62F7">
              <w:rPr>
                <w:rFonts w:hAnsi="宋体"/>
                <w:kern w:val="0"/>
                <w:sz w:val="24"/>
              </w:rPr>
              <w:t>目标</w:t>
            </w:r>
            <w:r w:rsidRPr="00DE62F7">
              <w:rPr>
                <w:kern w:val="0"/>
                <w:sz w:val="24"/>
              </w:rPr>
              <w:t>4</w:t>
            </w:r>
          </w:p>
        </w:tc>
        <w:tc>
          <w:tcPr>
            <w:tcW w:w="1512" w:type="dxa"/>
            <w:tcBorders>
              <w:top w:val="nil"/>
              <w:left w:val="nil"/>
              <w:bottom w:val="single" w:sz="4" w:space="0" w:color="auto"/>
              <w:right w:val="single" w:sz="4" w:space="0" w:color="auto"/>
            </w:tcBorders>
            <w:shd w:val="clear" w:color="auto" w:fill="FFFFFF"/>
            <w:noWrap/>
            <w:vAlign w:val="center"/>
          </w:tcPr>
          <w:p w:rsidR="002C5E78" w:rsidRPr="00DE62F7" w:rsidRDefault="002C5E78" w:rsidP="00686AD3">
            <w:pPr>
              <w:widowControl/>
              <w:snapToGrid w:val="0"/>
              <w:jc w:val="center"/>
              <w:rPr>
                <w:kern w:val="0"/>
                <w:sz w:val="24"/>
              </w:rPr>
            </w:pPr>
            <w:r w:rsidRPr="00DE62F7">
              <w:rPr>
                <w:rFonts w:hAnsi="宋体"/>
                <w:kern w:val="0"/>
                <w:sz w:val="24"/>
              </w:rPr>
              <w:t>目标</w:t>
            </w:r>
            <w:r w:rsidRPr="00DE62F7">
              <w:rPr>
                <w:kern w:val="0"/>
                <w:sz w:val="24"/>
              </w:rPr>
              <w:t>5</w:t>
            </w:r>
          </w:p>
        </w:tc>
      </w:tr>
      <w:tr w:rsidR="002C5E78" w:rsidRPr="00DE62F7" w:rsidTr="00686AD3">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r w:rsidRPr="00DE62F7">
              <w:rPr>
                <w:rFonts w:hAnsi="宋体"/>
                <w:kern w:val="0"/>
                <w:sz w:val="24"/>
              </w:rPr>
              <w:t>毕业要求</w:t>
            </w:r>
            <w:r>
              <w:rPr>
                <w:kern w:val="0"/>
                <w:sz w:val="24"/>
              </w:rPr>
              <w:t>1-3</w:t>
            </w:r>
          </w:p>
        </w:tc>
        <w:tc>
          <w:tcPr>
            <w:tcW w:w="151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r w:rsidRPr="00DE62F7">
              <w:rPr>
                <w:kern w:val="0"/>
                <w:sz w:val="24"/>
              </w:rPr>
              <w:t>√</w:t>
            </w:r>
          </w:p>
        </w:tc>
        <w:tc>
          <w:tcPr>
            <w:tcW w:w="151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r w:rsidRPr="00DE62F7">
              <w:rPr>
                <w:kern w:val="0"/>
                <w:sz w:val="24"/>
              </w:rPr>
              <w:t>√</w:t>
            </w:r>
          </w:p>
        </w:tc>
        <w:tc>
          <w:tcPr>
            <w:tcW w:w="151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p>
        </w:tc>
      </w:tr>
      <w:tr w:rsidR="002C5E78" w:rsidRPr="00DE62F7" w:rsidTr="00686AD3">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r w:rsidRPr="00DE62F7">
              <w:rPr>
                <w:rFonts w:hAnsi="宋体"/>
                <w:kern w:val="0"/>
                <w:sz w:val="24"/>
              </w:rPr>
              <w:t>毕业要求</w:t>
            </w:r>
            <w:r>
              <w:rPr>
                <w:rFonts w:hAnsi="宋体"/>
                <w:kern w:val="0"/>
                <w:sz w:val="24"/>
              </w:rPr>
              <w:t>4</w:t>
            </w:r>
            <w:r>
              <w:rPr>
                <w:rFonts w:hAnsi="宋体" w:hint="eastAsia"/>
                <w:kern w:val="0"/>
                <w:sz w:val="24"/>
              </w:rPr>
              <w:t>-</w:t>
            </w:r>
            <w:r>
              <w:rPr>
                <w:rFonts w:hAnsi="宋体"/>
                <w:kern w:val="0"/>
                <w:sz w:val="24"/>
              </w:rPr>
              <w:t>2</w:t>
            </w:r>
          </w:p>
        </w:tc>
        <w:tc>
          <w:tcPr>
            <w:tcW w:w="151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r w:rsidRPr="00DE62F7">
              <w:rPr>
                <w:kern w:val="0"/>
                <w:sz w:val="24"/>
              </w:rPr>
              <w:t>√</w:t>
            </w:r>
          </w:p>
        </w:tc>
        <w:tc>
          <w:tcPr>
            <w:tcW w:w="151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p>
        </w:tc>
      </w:tr>
      <w:tr w:rsidR="002C5E78" w:rsidRPr="00DE62F7" w:rsidTr="00686AD3">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r w:rsidRPr="00DE62F7">
              <w:rPr>
                <w:rFonts w:hAnsi="宋体"/>
                <w:kern w:val="0"/>
                <w:sz w:val="24"/>
              </w:rPr>
              <w:t>毕业要求</w:t>
            </w:r>
            <w:r>
              <w:rPr>
                <w:kern w:val="0"/>
                <w:sz w:val="24"/>
              </w:rPr>
              <w:t>5-3</w:t>
            </w:r>
          </w:p>
        </w:tc>
        <w:tc>
          <w:tcPr>
            <w:tcW w:w="151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r w:rsidRPr="00DE62F7">
              <w:rPr>
                <w:kern w:val="0"/>
                <w:sz w:val="24"/>
              </w:rPr>
              <w:t>√</w:t>
            </w:r>
          </w:p>
        </w:tc>
      </w:tr>
      <w:tr w:rsidR="002C5E78" w:rsidRPr="00DE62F7" w:rsidTr="00686AD3">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r w:rsidRPr="00DE62F7">
              <w:rPr>
                <w:rFonts w:hAnsi="宋体"/>
                <w:kern w:val="0"/>
                <w:sz w:val="24"/>
              </w:rPr>
              <w:t>毕业要求</w:t>
            </w:r>
            <w:r>
              <w:rPr>
                <w:kern w:val="0"/>
                <w:sz w:val="24"/>
              </w:rPr>
              <w:t>11</w:t>
            </w:r>
            <w:r w:rsidRPr="00DE62F7">
              <w:rPr>
                <w:kern w:val="0"/>
                <w:sz w:val="24"/>
              </w:rPr>
              <w:t>-</w:t>
            </w:r>
            <w:r>
              <w:rPr>
                <w:kern w:val="0"/>
                <w:sz w:val="24"/>
              </w:rPr>
              <w:t>1</w:t>
            </w:r>
          </w:p>
        </w:tc>
        <w:tc>
          <w:tcPr>
            <w:tcW w:w="151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p>
        </w:tc>
        <w:tc>
          <w:tcPr>
            <w:tcW w:w="151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r w:rsidRPr="00DE62F7">
              <w:rPr>
                <w:kern w:val="0"/>
                <w:sz w:val="24"/>
              </w:rPr>
              <w:t>√</w:t>
            </w:r>
          </w:p>
        </w:tc>
        <w:tc>
          <w:tcPr>
            <w:tcW w:w="1512" w:type="dxa"/>
            <w:tcBorders>
              <w:top w:val="nil"/>
              <w:left w:val="nil"/>
              <w:bottom w:val="single" w:sz="4" w:space="0" w:color="auto"/>
              <w:right w:val="single" w:sz="4" w:space="0" w:color="auto"/>
            </w:tcBorders>
            <w:shd w:val="clear" w:color="auto" w:fill="auto"/>
            <w:noWrap/>
            <w:vAlign w:val="center"/>
          </w:tcPr>
          <w:p w:rsidR="002C5E78" w:rsidRPr="00DE62F7" w:rsidRDefault="002C5E78" w:rsidP="00686AD3">
            <w:pPr>
              <w:widowControl/>
              <w:snapToGrid w:val="0"/>
              <w:jc w:val="center"/>
              <w:rPr>
                <w:kern w:val="0"/>
                <w:sz w:val="24"/>
              </w:rPr>
            </w:pPr>
          </w:p>
        </w:tc>
      </w:tr>
    </w:tbl>
    <w:p w:rsidR="002C5E78" w:rsidRPr="00151BB3" w:rsidRDefault="002C5E78" w:rsidP="002C5E78">
      <w:pPr>
        <w:spacing w:line="360" w:lineRule="auto"/>
        <w:ind w:firstLineChars="200" w:firstLine="562"/>
        <w:rPr>
          <w:sz w:val="24"/>
        </w:rPr>
      </w:pPr>
      <w:r>
        <w:rPr>
          <w:rFonts w:hint="eastAsia"/>
          <w:b/>
          <w:sz w:val="28"/>
          <w:szCs w:val="28"/>
        </w:rPr>
        <w:t>三</w:t>
      </w:r>
      <w:r w:rsidRPr="00151BB3">
        <w:rPr>
          <w:b/>
          <w:sz w:val="28"/>
          <w:szCs w:val="28"/>
        </w:rPr>
        <w:t>、课程内容及要求</w:t>
      </w:r>
    </w:p>
    <w:p w:rsidR="002C5E78" w:rsidRPr="00620330" w:rsidRDefault="002C5E78" w:rsidP="002C5E78">
      <w:pPr>
        <w:spacing w:line="360" w:lineRule="auto"/>
        <w:ind w:firstLineChars="196" w:firstLine="472"/>
        <w:rPr>
          <w:b/>
          <w:sz w:val="24"/>
        </w:rPr>
      </w:pPr>
      <w:r>
        <w:rPr>
          <w:rFonts w:hint="eastAsia"/>
          <w:b/>
          <w:sz w:val="24"/>
        </w:rPr>
        <w:t>（一）</w:t>
      </w:r>
      <w:r w:rsidRPr="00620330">
        <w:rPr>
          <w:rFonts w:hint="eastAsia"/>
          <w:b/>
          <w:sz w:val="24"/>
        </w:rPr>
        <w:t>航空公司的运行合格审定和飞行管理机构</w:t>
      </w:r>
    </w:p>
    <w:p w:rsidR="002C5E78" w:rsidRPr="00620330" w:rsidRDefault="002C5E78" w:rsidP="00543AD8">
      <w:pPr>
        <w:numPr>
          <w:ilvl w:val="0"/>
          <w:numId w:val="7"/>
        </w:numPr>
        <w:spacing w:line="400" w:lineRule="exact"/>
        <w:rPr>
          <w:sz w:val="24"/>
        </w:rPr>
      </w:pPr>
      <w:r w:rsidRPr="00620330">
        <w:rPr>
          <w:rFonts w:hint="eastAsia"/>
          <w:sz w:val="24"/>
        </w:rPr>
        <w:t>教学内容</w:t>
      </w:r>
    </w:p>
    <w:p w:rsidR="002C5E78" w:rsidRPr="00620330" w:rsidRDefault="002C5E78" w:rsidP="002C5E78">
      <w:pPr>
        <w:spacing w:line="360" w:lineRule="auto"/>
        <w:ind w:firstLineChars="200" w:firstLine="480"/>
        <w:rPr>
          <w:sz w:val="24"/>
        </w:rPr>
      </w:pPr>
      <w:r>
        <w:rPr>
          <w:rFonts w:hint="eastAsia"/>
          <w:sz w:val="24"/>
        </w:rPr>
        <w:t>（</w:t>
      </w:r>
      <w:r>
        <w:rPr>
          <w:rFonts w:hint="eastAsia"/>
          <w:sz w:val="24"/>
        </w:rPr>
        <w:t>1</w:t>
      </w:r>
      <w:r>
        <w:rPr>
          <w:rFonts w:hint="eastAsia"/>
          <w:sz w:val="24"/>
        </w:rPr>
        <w:t>）</w:t>
      </w:r>
      <w:r w:rsidRPr="00620330">
        <w:rPr>
          <w:rFonts w:hint="eastAsia"/>
          <w:sz w:val="24"/>
        </w:rPr>
        <w:t>航空公司运行管理概述</w:t>
      </w:r>
      <w:r>
        <w:rPr>
          <w:rFonts w:hint="eastAsia"/>
          <w:sz w:val="24"/>
        </w:rPr>
        <w:t>。</w:t>
      </w:r>
    </w:p>
    <w:p w:rsidR="002C5E78" w:rsidRPr="00620330" w:rsidRDefault="002C5E78" w:rsidP="002C5E78">
      <w:pPr>
        <w:spacing w:line="360" w:lineRule="auto"/>
        <w:ind w:firstLineChars="200" w:firstLine="480"/>
        <w:rPr>
          <w:sz w:val="24"/>
        </w:rPr>
      </w:pPr>
      <w:r>
        <w:rPr>
          <w:rFonts w:hint="eastAsia"/>
          <w:sz w:val="24"/>
        </w:rPr>
        <w:t>（</w:t>
      </w:r>
      <w:r>
        <w:rPr>
          <w:rFonts w:hint="eastAsia"/>
          <w:sz w:val="24"/>
        </w:rPr>
        <w:t>2</w:t>
      </w:r>
      <w:r>
        <w:rPr>
          <w:rFonts w:hint="eastAsia"/>
          <w:sz w:val="24"/>
        </w:rPr>
        <w:t>）</w:t>
      </w:r>
      <w:r w:rsidRPr="00620330">
        <w:rPr>
          <w:rFonts w:hint="eastAsia"/>
          <w:sz w:val="24"/>
        </w:rPr>
        <w:t>运行合格审定的一般规定</w:t>
      </w:r>
      <w:r>
        <w:rPr>
          <w:rFonts w:hint="eastAsia"/>
          <w:sz w:val="24"/>
        </w:rPr>
        <w:t>。</w:t>
      </w:r>
    </w:p>
    <w:p w:rsidR="002C5E78" w:rsidRDefault="002C5E78" w:rsidP="002C5E78">
      <w:pPr>
        <w:spacing w:line="360" w:lineRule="auto"/>
        <w:ind w:firstLineChars="200" w:firstLine="480"/>
      </w:pPr>
      <w:r>
        <w:rPr>
          <w:rFonts w:hint="eastAsia"/>
          <w:sz w:val="24"/>
        </w:rPr>
        <w:t>（</w:t>
      </w:r>
      <w:r>
        <w:rPr>
          <w:rFonts w:hint="eastAsia"/>
          <w:sz w:val="24"/>
        </w:rPr>
        <w:t>3</w:t>
      </w:r>
      <w:r>
        <w:rPr>
          <w:rFonts w:hint="eastAsia"/>
          <w:sz w:val="24"/>
        </w:rPr>
        <w:t>）</w:t>
      </w:r>
      <w:r w:rsidRPr="00620330">
        <w:rPr>
          <w:rFonts w:hint="eastAsia"/>
          <w:sz w:val="24"/>
        </w:rPr>
        <w:t>飞行运行管理机构及人员要</w:t>
      </w:r>
      <w:r>
        <w:rPr>
          <w:rFonts w:hint="eastAsia"/>
        </w:rPr>
        <w:t>求。</w:t>
      </w:r>
    </w:p>
    <w:p w:rsidR="002C5E78" w:rsidRPr="00620330" w:rsidRDefault="002C5E78" w:rsidP="00543AD8">
      <w:pPr>
        <w:numPr>
          <w:ilvl w:val="0"/>
          <w:numId w:val="7"/>
        </w:numPr>
        <w:spacing w:line="360" w:lineRule="auto"/>
        <w:rPr>
          <w:sz w:val="24"/>
        </w:rPr>
      </w:pPr>
      <w:r>
        <w:rPr>
          <w:rFonts w:hint="eastAsia"/>
        </w:rPr>
        <w:t>基</w:t>
      </w:r>
      <w:r w:rsidRPr="00620330">
        <w:rPr>
          <w:rFonts w:hint="eastAsia"/>
          <w:sz w:val="24"/>
        </w:rPr>
        <w:t>本要求</w:t>
      </w:r>
    </w:p>
    <w:p w:rsidR="002C5E78" w:rsidRDefault="002C5E78" w:rsidP="00543AD8">
      <w:pPr>
        <w:numPr>
          <w:ilvl w:val="0"/>
          <w:numId w:val="20"/>
        </w:numPr>
        <w:spacing w:line="360" w:lineRule="auto"/>
        <w:rPr>
          <w:sz w:val="24"/>
        </w:rPr>
      </w:pPr>
      <w:r w:rsidRPr="00620330">
        <w:rPr>
          <w:rFonts w:hint="eastAsia"/>
          <w:sz w:val="24"/>
        </w:rPr>
        <w:t>掌握航空公司运行管理的基本概念</w:t>
      </w:r>
      <w:r>
        <w:rPr>
          <w:rFonts w:hint="eastAsia"/>
          <w:sz w:val="24"/>
        </w:rPr>
        <w:t>。</w:t>
      </w:r>
    </w:p>
    <w:p w:rsidR="002C5E78" w:rsidRDefault="002C5E78" w:rsidP="00543AD8">
      <w:pPr>
        <w:numPr>
          <w:ilvl w:val="0"/>
          <w:numId w:val="20"/>
        </w:numPr>
        <w:spacing w:line="360" w:lineRule="auto"/>
        <w:rPr>
          <w:sz w:val="24"/>
        </w:rPr>
      </w:pPr>
      <w:r w:rsidRPr="00620330">
        <w:rPr>
          <w:rFonts w:hint="eastAsia"/>
          <w:sz w:val="24"/>
        </w:rPr>
        <w:t>了解运行合格审定的一般规定</w:t>
      </w:r>
      <w:r>
        <w:rPr>
          <w:rFonts w:hint="eastAsia"/>
          <w:sz w:val="24"/>
        </w:rPr>
        <w:t>。</w:t>
      </w:r>
    </w:p>
    <w:p w:rsidR="002C5E78" w:rsidRPr="00620330" w:rsidRDefault="002C5E78" w:rsidP="00543AD8">
      <w:pPr>
        <w:numPr>
          <w:ilvl w:val="0"/>
          <w:numId w:val="20"/>
        </w:numPr>
        <w:spacing w:line="360" w:lineRule="auto"/>
        <w:rPr>
          <w:sz w:val="24"/>
        </w:rPr>
      </w:pPr>
      <w:r w:rsidRPr="00620330">
        <w:rPr>
          <w:rFonts w:hint="eastAsia"/>
          <w:sz w:val="24"/>
        </w:rPr>
        <w:t>了解航空公司对飞行运行管理机构及人员的基本要求。</w:t>
      </w:r>
    </w:p>
    <w:p w:rsidR="002C5E78" w:rsidRPr="00620330" w:rsidRDefault="002C5E78" w:rsidP="002C5E78">
      <w:pPr>
        <w:spacing w:line="360" w:lineRule="auto"/>
        <w:ind w:firstLineChars="200" w:firstLine="482"/>
        <w:rPr>
          <w:b/>
          <w:sz w:val="24"/>
        </w:rPr>
      </w:pPr>
      <w:r>
        <w:rPr>
          <w:rFonts w:hint="eastAsia"/>
          <w:b/>
          <w:sz w:val="24"/>
        </w:rPr>
        <w:t>（二）</w:t>
      </w:r>
      <w:r w:rsidRPr="00620330">
        <w:rPr>
          <w:rFonts w:hint="eastAsia"/>
          <w:b/>
          <w:sz w:val="24"/>
        </w:rPr>
        <w:t>航空公司运行管理</w:t>
      </w:r>
    </w:p>
    <w:p w:rsidR="002C5E78" w:rsidRPr="00620330" w:rsidRDefault="002C5E78" w:rsidP="00543AD8">
      <w:pPr>
        <w:numPr>
          <w:ilvl w:val="0"/>
          <w:numId w:val="14"/>
        </w:numPr>
        <w:spacing w:line="360" w:lineRule="auto"/>
        <w:rPr>
          <w:sz w:val="24"/>
        </w:rPr>
      </w:pPr>
      <w:r w:rsidRPr="00620330">
        <w:rPr>
          <w:rFonts w:hint="eastAsia"/>
          <w:sz w:val="24"/>
        </w:rPr>
        <w:t>教学内容</w:t>
      </w:r>
    </w:p>
    <w:p w:rsidR="002C5E78" w:rsidRPr="00620330" w:rsidRDefault="002C5E78" w:rsidP="00543AD8">
      <w:pPr>
        <w:numPr>
          <w:ilvl w:val="0"/>
          <w:numId w:val="15"/>
        </w:numPr>
        <w:spacing w:line="360" w:lineRule="auto"/>
        <w:rPr>
          <w:sz w:val="24"/>
        </w:rPr>
      </w:pPr>
      <w:r w:rsidRPr="00620330">
        <w:rPr>
          <w:rFonts w:hint="eastAsia"/>
          <w:sz w:val="24"/>
        </w:rPr>
        <w:t>签派放行和动态监控</w:t>
      </w:r>
      <w:r>
        <w:rPr>
          <w:rFonts w:hint="eastAsia"/>
          <w:sz w:val="24"/>
        </w:rPr>
        <w:t>。</w:t>
      </w:r>
    </w:p>
    <w:p w:rsidR="002C5E78" w:rsidRPr="000B69FC" w:rsidRDefault="002C5E78" w:rsidP="00543AD8">
      <w:pPr>
        <w:numPr>
          <w:ilvl w:val="0"/>
          <w:numId w:val="15"/>
        </w:numPr>
        <w:spacing w:line="360" w:lineRule="auto"/>
        <w:rPr>
          <w:sz w:val="24"/>
        </w:rPr>
      </w:pPr>
      <w:r w:rsidRPr="000B69FC">
        <w:rPr>
          <w:rFonts w:hint="eastAsia"/>
          <w:sz w:val="24"/>
        </w:rPr>
        <w:t>非正常航班管理，航空公司风险管控方法与技术</w:t>
      </w:r>
      <w:r>
        <w:rPr>
          <w:rFonts w:hint="eastAsia"/>
          <w:sz w:val="24"/>
        </w:rPr>
        <w:t>。</w:t>
      </w:r>
    </w:p>
    <w:p w:rsidR="002C5E78" w:rsidRPr="000B69FC" w:rsidRDefault="002C5E78" w:rsidP="00543AD8">
      <w:pPr>
        <w:numPr>
          <w:ilvl w:val="0"/>
          <w:numId w:val="15"/>
        </w:numPr>
        <w:spacing w:line="360" w:lineRule="auto"/>
        <w:rPr>
          <w:sz w:val="24"/>
        </w:rPr>
      </w:pPr>
      <w:r w:rsidRPr="000B69FC">
        <w:rPr>
          <w:rFonts w:hint="eastAsia"/>
          <w:sz w:val="24"/>
        </w:rPr>
        <w:t>航空公司应急管理，签派资源管理</w:t>
      </w:r>
      <w:r>
        <w:rPr>
          <w:rFonts w:hint="eastAsia"/>
          <w:sz w:val="24"/>
        </w:rPr>
        <w:t>。</w:t>
      </w:r>
    </w:p>
    <w:p w:rsidR="002C5E78" w:rsidRPr="00620330" w:rsidRDefault="002C5E78" w:rsidP="00543AD8">
      <w:pPr>
        <w:numPr>
          <w:ilvl w:val="0"/>
          <w:numId w:val="14"/>
        </w:numPr>
        <w:spacing w:line="360" w:lineRule="auto"/>
        <w:rPr>
          <w:sz w:val="24"/>
        </w:rPr>
      </w:pPr>
      <w:r w:rsidRPr="00620330">
        <w:rPr>
          <w:rFonts w:hint="eastAsia"/>
          <w:sz w:val="24"/>
        </w:rPr>
        <w:t>基本要求</w:t>
      </w:r>
    </w:p>
    <w:p w:rsidR="002C5E78" w:rsidRPr="00620330" w:rsidRDefault="002C5E78" w:rsidP="00543AD8">
      <w:pPr>
        <w:numPr>
          <w:ilvl w:val="0"/>
          <w:numId w:val="16"/>
        </w:numPr>
        <w:spacing w:line="360" w:lineRule="auto"/>
        <w:rPr>
          <w:sz w:val="24"/>
        </w:rPr>
      </w:pPr>
      <w:r w:rsidRPr="00620330">
        <w:rPr>
          <w:rFonts w:hint="eastAsia"/>
          <w:sz w:val="24"/>
        </w:rPr>
        <w:t>理解签派放行与动态监控的基本准则，掌握非正常航班的分析方法。</w:t>
      </w:r>
    </w:p>
    <w:p w:rsidR="002C5E78" w:rsidRPr="00620330" w:rsidRDefault="002C5E78" w:rsidP="00543AD8">
      <w:pPr>
        <w:numPr>
          <w:ilvl w:val="0"/>
          <w:numId w:val="16"/>
        </w:numPr>
        <w:spacing w:line="360" w:lineRule="auto"/>
        <w:rPr>
          <w:sz w:val="24"/>
        </w:rPr>
      </w:pPr>
      <w:r w:rsidRPr="00620330">
        <w:rPr>
          <w:rFonts w:hint="eastAsia"/>
          <w:sz w:val="24"/>
        </w:rPr>
        <w:t>掌握航空公司风险管控方法和技术。</w:t>
      </w:r>
    </w:p>
    <w:p w:rsidR="002C5E78" w:rsidRPr="00620330" w:rsidRDefault="002C5E78" w:rsidP="00543AD8">
      <w:pPr>
        <w:numPr>
          <w:ilvl w:val="0"/>
          <w:numId w:val="16"/>
        </w:numPr>
        <w:spacing w:line="360" w:lineRule="auto"/>
        <w:rPr>
          <w:sz w:val="24"/>
        </w:rPr>
      </w:pPr>
      <w:r w:rsidRPr="00620330">
        <w:rPr>
          <w:rFonts w:hint="eastAsia"/>
          <w:sz w:val="24"/>
        </w:rPr>
        <w:t>掌握航空公司应急管理系统分析方法以及签派资源管理方法。</w:t>
      </w:r>
    </w:p>
    <w:p w:rsidR="002C5E78" w:rsidRPr="00620330" w:rsidRDefault="002C5E78" w:rsidP="00543AD8">
      <w:pPr>
        <w:numPr>
          <w:ilvl w:val="0"/>
          <w:numId w:val="16"/>
        </w:numPr>
        <w:spacing w:line="360" w:lineRule="auto"/>
        <w:rPr>
          <w:sz w:val="24"/>
        </w:rPr>
      </w:pPr>
      <w:r w:rsidRPr="00620330">
        <w:rPr>
          <w:rFonts w:hint="eastAsia"/>
          <w:sz w:val="24"/>
        </w:rPr>
        <w:lastRenderedPageBreak/>
        <w:t>能够对以上管理方法进行相关的案例分析。</w:t>
      </w:r>
    </w:p>
    <w:p w:rsidR="002C5E78" w:rsidRPr="00620330" w:rsidRDefault="002C5E78" w:rsidP="002C5E78">
      <w:pPr>
        <w:spacing w:line="360" w:lineRule="auto"/>
        <w:ind w:firstLineChars="200" w:firstLine="482"/>
        <w:rPr>
          <w:b/>
          <w:sz w:val="24"/>
        </w:rPr>
      </w:pPr>
      <w:r>
        <w:rPr>
          <w:rFonts w:hint="eastAsia"/>
          <w:b/>
          <w:sz w:val="24"/>
        </w:rPr>
        <w:t>（三）</w:t>
      </w:r>
      <w:r w:rsidRPr="00620330">
        <w:rPr>
          <w:rFonts w:hint="eastAsia"/>
          <w:b/>
          <w:sz w:val="24"/>
        </w:rPr>
        <w:t>签派员资质管理和评估办法</w:t>
      </w:r>
    </w:p>
    <w:p w:rsidR="002C5E78" w:rsidRPr="00620330" w:rsidRDefault="002C5E78" w:rsidP="00543AD8">
      <w:pPr>
        <w:numPr>
          <w:ilvl w:val="0"/>
          <w:numId w:val="8"/>
        </w:numPr>
        <w:spacing w:line="360" w:lineRule="auto"/>
        <w:rPr>
          <w:sz w:val="24"/>
        </w:rPr>
      </w:pPr>
      <w:r w:rsidRPr="00620330">
        <w:rPr>
          <w:rFonts w:hint="eastAsia"/>
          <w:sz w:val="24"/>
        </w:rPr>
        <w:t>教学内容</w:t>
      </w:r>
    </w:p>
    <w:p w:rsidR="002C5E78" w:rsidRPr="00620330" w:rsidRDefault="002C5E78" w:rsidP="00543AD8">
      <w:pPr>
        <w:numPr>
          <w:ilvl w:val="0"/>
          <w:numId w:val="9"/>
        </w:numPr>
        <w:spacing w:line="360" w:lineRule="auto"/>
        <w:rPr>
          <w:sz w:val="24"/>
        </w:rPr>
      </w:pPr>
      <w:r w:rsidRPr="00620330">
        <w:rPr>
          <w:rFonts w:hint="eastAsia"/>
          <w:sz w:val="24"/>
        </w:rPr>
        <w:t>飞行签派员资质管理和评估办法</w:t>
      </w:r>
      <w:r>
        <w:rPr>
          <w:rFonts w:hint="eastAsia"/>
          <w:sz w:val="24"/>
        </w:rPr>
        <w:t>。</w:t>
      </w:r>
    </w:p>
    <w:p w:rsidR="002C5E78" w:rsidRPr="00620330" w:rsidRDefault="002C5E78" w:rsidP="00543AD8">
      <w:pPr>
        <w:numPr>
          <w:ilvl w:val="0"/>
          <w:numId w:val="9"/>
        </w:numPr>
        <w:spacing w:line="360" w:lineRule="auto"/>
        <w:rPr>
          <w:sz w:val="24"/>
        </w:rPr>
      </w:pPr>
      <w:r w:rsidRPr="00620330">
        <w:rPr>
          <w:rFonts w:hint="eastAsia"/>
          <w:sz w:val="24"/>
        </w:rPr>
        <w:t>签派员资质管理和评估办法的试用</w:t>
      </w:r>
      <w:r>
        <w:rPr>
          <w:rFonts w:hint="eastAsia"/>
          <w:sz w:val="24"/>
        </w:rPr>
        <w:t>。</w:t>
      </w:r>
    </w:p>
    <w:p w:rsidR="002C5E78" w:rsidRPr="00620330" w:rsidRDefault="002C5E78" w:rsidP="00543AD8">
      <w:pPr>
        <w:numPr>
          <w:ilvl w:val="0"/>
          <w:numId w:val="8"/>
        </w:numPr>
        <w:spacing w:line="360" w:lineRule="auto"/>
        <w:rPr>
          <w:sz w:val="24"/>
        </w:rPr>
      </w:pPr>
      <w:r w:rsidRPr="00620330">
        <w:rPr>
          <w:rFonts w:hint="eastAsia"/>
          <w:sz w:val="24"/>
        </w:rPr>
        <w:t>基本要求</w:t>
      </w:r>
    </w:p>
    <w:p w:rsidR="002C5E78" w:rsidRPr="00620330" w:rsidRDefault="002C5E78" w:rsidP="00543AD8">
      <w:pPr>
        <w:numPr>
          <w:ilvl w:val="0"/>
          <w:numId w:val="17"/>
        </w:numPr>
        <w:spacing w:line="360" w:lineRule="auto"/>
        <w:rPr>
          <w:sz w:val="24"/>
        </w:rPr>
      </w:pPr>
      <w:r w:rsidRPr="00620330">
        <w:rPr>
          <w:rFonts w:hint="eastAsia"/>
          <w:sz w:val="24"/>
        </w:rPr>
        <w:t>了解飞行签派员资质管理及其评估办法</w:t>
      </w:r>
      <w:r>
        <w:rPr>
          <w:rFonts w:hint="eastAsia"/>
          <w:sz w:val="24"/>
        </w:rPr>
        <w:t>。</w:t>
      </w:r>
    </w:p>
    <w:p w:rsidR="002C5E78" w:rsidRPr="00620330" w:rsidRDefault="002C5E78" w:rsidP="00543AD8">
      <w:pPr>
        <w:numPr>
          <w:ilvl w:val="0"/>
          <w:numId w:val="17"/>
        </w:numPr>
        <w:spacing w:line="360" w:lineRule="auto"/>
        <w:rPr>
          <w:sz w:val="24"/>
        </w:rPr>
      </w:pPr>
      <w:r w:rsidRPr="00620330">
        <w:rPr>
          <w:rFonts w:hint="eastAsia"/>
          <w:sz w:val="24"/>
        </w:rPr>
        <w:t>了解签派员资质管理的内涵及其评估办法的试用标准。</w:t>
      </w:r>
    </w:p>
    <w:p w:rsidR="002C5E78" w:rsidRPr="00620330" w:rsidRDefault="002C5E78" w:rsidP="002C5E78">
      <w:pPr>
        <w:spacing w:line="360" w:lineRule="auto"/>
        <w:ind w:firstLineChars="200" w:firstLine="482"/>
        <w:rPr>
          <w:b/>
          <w:sz w:val="24"/>
        </w:rPr>
      </w:pPr>
      <w:r>
        <w:rPr>
          <w:rFonts w:hint="eastAsia"/>
          <w:b/>
          <w:sz w:val="24"/>
        </w:rPr>
        <w:t>（四）</w:t>
      </w:r>
      <w:r w:rsidRPr="00620330">
        <w:rPr>
          <w:rFonts w:hint="eastAsia"/>
          <w:b/>
          <w:sz w:val="24"/>
        </w:rPr>
        <w:t>低成本运营模式和方法</w:t>
      </w:r>
    </w:p>
    <w:p w:rsidR="002C5E78" w:rsidRPr="00620330" w:rsidRDefault="002C5E78" w:rsidP="00543AD8">
      <w:pPr>
        <w:numPr>
          <w:ilvl w:val="0"/>
          <w:numId w:val="10"/>
        </w:numPr>
        <w:spacing w:line="360" w:lineRule="auto"/>
        <w:rPr>
          <w:sz w:val="24"/>
        </w:rPr>
      </w:pPr>
      <w:r w:rsidRPr="00620330">
        <w:rPr>
          <w:rFonts w:hint="eastAsia"/>
          <w:sz w:val="24"/>
        </w:rPr>
        <w:t>教学内容</w:t>
      </w:r>
    </w:p>
    <w:p w:rsidR="002C5E78" w:rsidRPr="00620330" w:rsidRDefault="002C5E78" w:rsidP="00543AD8">
      <w:pPr>
        <w:numPr>
          <w:ilvl w:val="0"/>
          <w:numId w:val="11"/>
        </w:numPr>
        <w:spacing w:line="360" w:lineRule="auto"/>
        <w:rPr>
          <w:sz w:val="24"/>
        </w:rPr>
      </w:pPr>
      <w:r w:rsidRPr="00620330">
        <w:rPr>
          <w:rFonts w:hint="eastAsia"/>
          <w:sz w:val="24"/>
        </w:rPr>
        <w:t>低成本航空公司的发展历史，以及我国航空运输产业</w:t>
      </w:r>
      <w:r>
        <w:rPr>
          <w:rFonts w:hint="eastAsia"/>
          <w:sz w:val="24"/>
        </w:rPr>
        <w:t>。</w:t>
      </w:r>
    </w:p>
    <w:p w:rsidR="002C5E78" w:rsidRPr="00620330" w:rsidRDefault="002C5E78" w:rsidP="00543AD8">
      <w:pPr>
        <w:numPr>
          <w:ilvl w:val="0"/>
          <w:numId w:val="11"/>
        </w:numPr>
        <w:spacing w:line="360" w:lineRule="auto"/>
        <w:rPr>
          <w:sz w:val="24"/>
        </w:rPr>
      </w:pPr>
      <w:r w:rsidRPr="00620330">
        <w:rPr>
          <w:rFonts w:hint="eastAsia"/>
          <w:sz w:val="24"/>
        </w:rPr>
        <w:t>国外低成本航空公司运营研究与借鉴</w:t>
      </w:r>
      <w:r>
        <w:rPr>
          <w:rFonts w:hint="eastAsia"/>
          <w:sz w:val="24"/>
        </w:rPr>
        <w:t>。</w:t>
      </w:r>
    </w:p>
    <w:p w:rsidR="002C5E78" w:rsidRPr="00620330" w:rsidRDefault="002C5E78" w:rsidP="00543AD8">
      <w:pPr>
        <w:numPr>
          <w:ilvl w:val="0"/>
          <w:numId w:val="11"/>
        </w:numPr>
        <w:spacing w:line="360" w:lineRule="auto"/>
        <w:rPr>
          <w:sz w:val="24"/>
        </w:rPr>
      </w:pPr>
      <w:r w:rsidRPr="00620330">
        <w:rPr>
          <w:rFonts w:hint="eastAsia"/>
          <w:sz w:val="24"/>
        </w:rPr>
        <w:t>我国低成本航空公司的运营模式</w:t>
      </w:r>
      <w:r>
        <w:rPr>
          <w:rFonts w:hint="eastAsia"/>
          <w:sz w:val="24"/>
        </w:rPr>
        <w:t>。</w:t>
      </w:r>
    </w:p>
    <w:p w:rsidR="002C5E78" w:rsidRPr="00620330" w:rsidRDefault="002C5E78" w:rsidP="00543AD8">
      <w:pPr>
        <w:numPr>
          <w:ilvl w:val="0"/>
          <w:numId w:val="11"/>
        </w:numPr>
        <w:spacing w:line="360" w:lineRule="auto"/>
        <w:rPr>
          <w:sz w:val="24"/>
        </w:rPr>
      </w:pPr>
      <w:r w:rsidRPr="00620330">
        <w:rPr>
          <w:rFonts w:hint="eastAsia"/>
          <w:sz w:val="24"/>
        </w:rPr>
        <w:t>我国低成本航空公司的实证分析</w:t>
      </w:r>
      <w:r>
        <w:rPr>
          <w:rFonts w:hint="eastAsia"/>
          <w:sz w:val="24"/>
        </w:rPr>
        <w:t>。</w:t>
      </w:r>
    </w:p>
    <w:p w:rsidR="002C5E78" w:rsidRPr="00620330" w:rsidRDefault="002C5E78" w:rsidP="00543AD8">
      <w:pPr>
        <w:numPr>
          <w:ilvl w:val="0"/>
          <w:numId w:val="10"/>
        </w:numPr>
        <w:spacing w:line="360" w:lineRule="auto"/>
        <w:rPr>
          <w:sz w:val="24"/>
        </w:rPr>
      </w:pPr>
      <w:r w:rsidRPr="00620330">
        <w:rPr>
          <w:rFonts w:hint="eastAsia"/>
          <w:sz w:val="24"/>
        </w:rPr>
        <w:t>基本要求</w:t>
      </w:r>
    </w:p>
    <w:p w:rsidR="002C5E78" w:rsidRPr="00620330" w:rsidRDefault="002C5E78" w:rsidP="00543AD8">
      <w:pPr>
        <w:numPr>
          <w:ilvl w:val="0"/>
          <w:numId w:val="18"/>
        </w:numPr>
        <w:spacing w:line="360" w:lineRule="auto"/>
        <w:rPr>
          <w:sz w:val="24"/>
        </w:rPr>
      </w:pPr>
      <w:r w:rsidRPr="00620330">
        <w:rPr>
          <w:rFonts w:hint="eastAsia"/>
          <w:sz w:val="24"/>
        </w:rPr>
        <w:t>了解低成本航空公司的发展历史以及我国航空运输产业的发展现状</w:t>
      </w:r>
      <w:r>
        <w:rPr>
          <w:rFonts w:hint="eastAsia"/>
          <w:sz w:val="24"/>
        </w:rPr>
        <w:t>。</w:t>
      </w:r>
    </w:p>
    <w:p w:rsidR="002C5E78" w:rsidRPr="00620330" w:rsidRDefault="002C5E78" w:rsidP="00543AD8">
      <w:pPr>
        <w:numPr>
          <w:ilvl w:val="0"/>
          <w:numId w:val="18"/>
        </w:numPr>
        <w:spacing w:line="360" w:lineRule="auto"/>
        <w:rPr>
          <w:sz w:val="24"/>
        </w:rPr>
      </w:pPr>
      <w:r w:rsidRPr="00620330">
        <w:rPr>
          <w:rFonts w:hint="eastAsia"/>
          <w:sz w:val="24"/>
        </w:rPr>
        <w:t>了解国外低成本航空公司的运营模式。</w:t>
      </w:r>
    </w:p>
    <w:p w:rsidR="002C5E78" w:rsidRPr="00620330" w:rsidRDefault="002C5E78" w:rsidP="00543AD8">
      <w:pPr>
        <w:numPr>
          <w:ilvl w:val="0"/>
          <w:numId w:val="18"/>
        </w:numPr>
        <w:spacing w:line="360" w:lineRule="auto"/>
        <w:rPr>
          <w:sz w:val="24"/>
        </w:rPr>
      </w:pPr>
      <w:r w:rsidRPr="00620330">
        <w:rPr>
          <w:rFonts w:hint="eastAsia"/>
          <w:sz w:val="24"/>
        </w:rPr>
        <w:t>掌握我国低成本航空公司的运营模式并能够进行实证分析。</w:t>
      </w:r>
    </w:p>
    <w:p w:rsidR="002C5E78" w:rsidRPr="00620330" w:rsidRDefault="002C5E78" w:rsidP="002C5E78">
      <w:pPr>
        <w:spacing w:line="360" w:lineRule="auto"/>
        <w:ind w:firstLineChars="200" w:firstLine="482"/>
        <w:rPr>
          <w:b/>
          <w:sz w:val="24"/>
        </w:rPr>
      </w:pPr>
      <w:r>
        <w:rPr>
          <w:rFonts w:hint="eastAsia"/>
          <w:b/>
          <w:sz w:val="24"/>
        </w:rPr>
        <w:t>（五）</w:t>
      </w:r>
      <w:r w:rsidRPr="00620330">
        <w:rPr>
          <w:rFonts w:hint="eastAsia"/>
          <w:b/>
          <w:sz w:val="24"/>
        </w:rPr>
        <w:t>运行控制新技术</w:t>
      </w:r>
    </w:p>
    <w:p w:rsidR="002C5E78" w:rsidRPr="00620330" w:rsidRDefault="002C5E78" w:rsidP="00543AD8">
      <w:pPr>
        <w:numPr>
          <w:ilvl w:val="0"/>
          <w:numId w:val="12"/>
        </w:numPr>
        <w:spacing w:line="360" w:lineRule="auto"/>
        <w:rPr>
          <w:sz w:val="24"/>
        </w:rPr>
      </w:pPr>
      <w:r w:rsidRPr="00620330">
        <w:rPr>
          <w:rFonts w:hint="eastAsia"/>
          <w:sz w:val="24"/>
        </w:rPr>
        <w:t>教学内容</w:t>
      </w:r>
    </w:p>
    <w:p w:rsidR="002C5E78" w:rsidRPr="00784587" w:rsidRDefault="002C5E78" w:rsidP="00543AD8">
      <w:pPr>
        <w:numPr>
          <w:ilvl w:val="0"/>
          <w:numId w:val="13"/>
        </w:numPr>
        <w:adjustRightInd w:val="0"/>
        <w:spacing w:line="360" w:lineRule="auto"/>
        <w:ind w:left="1077"/>
        <w:rPr>
          <w:sz w:val="24"/>
        </w:rPr>
      </w:pPr>
      <w:r w:rsidRPr="00784587">
        <w:rPr>
          <w:rFonts w:hint="eastAsia"/>
          <w:sz w:val="24"/>
        </w:rPr>
        <w:t>控制涉及的相关新技术，平视显示器（</w:t>
      </w:r>
      <w:r w:rsidRPr="00784587">
        <w:rPr>
          <w:rFonts w:hint="eastAsia"/>
          <w:sz w:val="24"/>
        </w:rPr>
        <w:t>HUD</w:t>
      </w:r>
      <w:r w:rsidRPr="00784587">
        <w:rPr>
          <w:rFonts w:hint="eastAsia"/>
          <w:sz w:val="24"/>
        </w:rPr>
        <w:t>）技术，基于性能的导航（</w:t>
      </w:r>
      <w:r w:rsidRPr="00784587">
        <w:rPr>
          <w:rFonts w:hint="eastAsia"/>
          <w:sz w:val="24"/>
        </w:rPr>
        <w:t>PBN</w:t>
      </w:r>
      <w:r w:rsidRPr="00784587">
        <w:rPr>
          <w:rFonts w:hint="eastAsia"/>
          <w:sz w:val="24"/>
        </w:rPr>
        <w:t>），</w:t>
      </w:r>
      <w:r w:rsidRPr="00784587">
        <w:rPr>
          <w:rFonts w:hint="eastAsia"/>
          <w:sz w:val="24"/>
        </w:rPr>
        <w:t>EFB</w:t>
      </w:r>
      <w:r w:rsidRPr="00784587">
        <w:rPr>
          <w:rFonts w:hint="eastAsia"/>
          <w:sz w:val="24"/>
        </w:rPr>
        <w:t>技术</w:t>
      </w:r>
      <w:r>
        <w:rPr>
          <w:rFonts w:hint="eastAsia"/>
          <w:sz w:val="24"/>
        </w:rPr>
        <w:t>，</w:t>
      </w:r>
      <w:r w:rsidRPr="00784587">
        <w:rPr>
          <w:rFonts w:hint="eastAsia"/>
          <w:sz w:val="24"/>
        </w:rPr>
        <w:t>Ⅱ类运行探讨</w:t>
      </w:r>
      <w:r>
        <w:rPr>
          <w:rFonts w:hint="eastAsia"/>
          <w:sz w:val="24"/>
        </w:rPr>
        <w:t>。</w:t>
      </w:r>
    </w:p>
    <w:p w:rsidR="002C5E78" w:rsidRPr="00784587" w:rsidRDefault="002C5E78" w:rsidP="00543AD8">
      <w:pPr>
        <w:numPr>
          <w:ilvl w:val="0"/>
          <w:numId w:val="13"/>
        </w:numPr>
        <w:adjustRightInd w:val="0"/>
        <w:spacing w:line="360" w:lineRule="auto"/>
        <w:ind w:left="1077"/>
        <w:rPr>
          <w:sz w:val="24"/>
        </w:rPr>
      </w:pPr>
      <w:r w:rsidRPr="00784587">
        <w:rPr>
          <w:rFonts w:hint="eastAsia"/>
          <w:sz w:val="24"/>
        </w:rPr>
        <w:t>运行过程中的相关系统，包括广播式自动相关监视（</w:t>
      </w:r>
      <w:r w:rsidRPr="00784587">
        <w:rPr>
          <w:rFonts w:hint="eastAsia"/>
          <w:sz w:val="24"/>
        </w:rPr>
        <w:t>ADS-B</w:t>
      </w:r>
      <w:r w:rsidRPr="00784587">
        <w:rPr>
          <w:rFonts w:hint="eastAsia"/>
          <w:sz w:val="24"/>
        </w:rPr>
        <w:t>），卫星着陆系统（</w:t>
      </w:r>
      <w:r w:rsidRPr="00784587">
        <w:rPr>
          <w:rFonts w:hint="eastAsia"/>
          <w:sz w:val="24"/>
        </w:rPr>
        <w:t>GLS</w:t>
      </w:r>
      <w:r w:rsidRPr="00784587">
        <w:rPr>
          <w:rFonts w:hint="eastAsia"/>
          <w:sz w:val="24"/>
        </w:rPr>
        <w:t>），管制员</w:t>
      </w:r>
      <w:r w:rsidRPr="00784587">
        <w:rPr>
          <w:rFonts w:hint="eastAsia"/>
          <w:sz w:val="24"/>
        </w:rPr>
        <w:t>-</w:t>
      </w:r>
      <w:r w:rsidRPr="00784587">
        <w:rPr>
          <w:rFonts w:hint="eastAsia"/>
          <w:sz w:val="24"/>
        </w:rPr>
        <w:t>飞行员数据链通信（</w:t>
      </w:r>
      <w:r w:rsidRPr="00784587">
        <w:rPr>
          <w:rFonts w:hint="eastAsia"/>
          <w:sz w:val="24"/>
        </w:rPr>
        <w:t>CPDLC</w:t>
      </w:r>
      <w:r w:rsidRPr="00784587">
        <w:rPr>
          <w:rFonts w:hint="eastAsia"/>
          <w:sz w:val="24"/>
        </w:rPr>
        <w:t>）</w:t>
      </w:r>
      <w:r>
        <w:rPr>
          <w:rFonts w:hint="eastAsia"/>
          <w:sz w:val="24"/>
        </w:rPr>
        <w:t>等。</w:t>
      </w:r>
    </w:p>
    <w:p w:rsidR="002C5E78" w:rsidRPr="00784587" w:rsidRDefault="002C5E78" w:rsidP="00543AD8">
      <w:pPr>
        <w:numPr>
          <w:ilvl w:val="0"/>
          <w:numId w:val="12"/>
        </w:numPr>
        <w:spacing w:line="360" w:lineRule="auto"/>
        <w:rPr>
          <w:sz w:val="24"/>
        </w:rPr>
      </w:pPr>
      <w:r w:rsidRPr="00620330">
        <w:rPr>
          <w:rFonts w:hint="eastAsia"/>
          <w:sz w:val="24"/>
        </w:rPr>
        <w:t>基</w:t>
      </w:r>
      <w:r w:rsidRPr="00784587">
        <w:rPr>
          <w:rFonts w:hint="eastAsia"/>
          <w:sz w:val="24"/>
        </w:rPr>
        <w:t>本要求</w:t>
      </w:r>
    </w:p>
    <w:p w:rsidR="002C5E78" w:rsidRPr="00784587" w:rsidRDefault="002C5E78" w:rsidP="00543AD8">
      <w:pPr>
        <w:numPr>
          <w:ilvl w:val="0"/>
          <w:numId w:val="19"/>
        </w:numPr>
        <w:spacing w:line="360" w:lineRule="auto"/>
        <w:rPr>
          <w:sz w:val="24"/>
        </w:rPr>
      </w:pPr>
      <w:r w:rsidRPr="00784587">
        <w:rPr>
          <w:rFonts w:hint="eastAsia"/>
          <w:sz w:val="24"/>
        </w:rPr>
        <w:t>了解运行控制涉及的相关新技术，如平视显示器技术、基于性能的导航技术、</w:t>
      </w:r>
      <w:r w:rsidRPr="00784587">
        <w:rPr>
          <w:rFonts w:hint="eastAsia"/>
          <w:sz w:val="24"/>
        </w:rPr>
        <w:t>EFB</w:t>
      </w:r>
      <w:r w:rsidRPr="00784587">
        <w:rPr>
          <w:rFonts w:hint="eastAsia"/>
          <w:sz w:val="24"/>
        </w:rPr>
        <w:t>技术等。</w:t>
      </w:r>
    </w:p>
    <w:p w:rsidR="002C5E78" w:rsidRPr="00784587" w:rsidRDefault="002C5E78" w:rsidP="00543AD8">
      <w:pPr>
        <w:numPr>
          <w:ilvl w:val="0"/>
          <w:numId w:val="19"/>
        </w:numPr>
        <w:spacing w:line="360" w:lineRule="auto"/>
        <w:rPr>
          <w:sz w:val="24"/>
        </w:rPr>
      </w:pPr>
      <w:r w:rsidRPr="00784587">
        <w:rPr>
          <w:rFonts w:hint="eastAsia"/>
          <w:sz w:val="24"/>
        </w:rPr>
        <w:t>了解运行控制过程中的广播式自动监视、卫星着陆系统、管理员</w:t>
      </w:r>
      <w:r w:rsidRPr="00784587">
        <w:rPr>
          <w:rFonts w:hint="eastAsia"/>
          <w:sz w:val="24"/>
        </w:rPr>
        <w:t>-</w:t>
      </w:r>
      <w:r w:rsidRPr="00784587">
        <w:rPr>
          <w:rFonts w:hint="eastAsia"/>
          <w:sz w:val="24"/>
        </w:rPr>
        <w:t>飞行员数据链通信等。</w:t>
      </w:r>
    </w:p>
    <w:p w:rsidR="002C5E78" w:rsidRPr="00DA36BE" w:rsidRDefault="002C5E78" w:rsidP="002C5E78">
      <w:pPr>
        <w:spacing w:line="360" w:lineRule="auto"/>
        <w:ind w:firstLineChars="200" w:firstLine="480"/>
        <w:rPr>
          <w:sz w:val="24"/>
        </w:rPr>
      </w:pPr>
      <w:r w:rsidRPr="00DA36BE">
        <w:rPr>
          <w:rFonts w:hint="eastAsia"/>
          <w:sz w:val="24"/>
        </w:rPr>
        <w:lastRenderedPageBreak/>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4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8"/>
        <w:gridCol w:w="4185"/>
        <w:gridCol w:w="1417"/>
        <w:gridCol w:w="1595"/>
        <w:gridCol w:w="928"/>
        <w:gridCol w:w="733"/>
      </w:tblGrid>
      <w:tr w:rsidR="002C5E78" w:rsidRPr="00151BB3" w:rsidTr="00686AD3">
        <w:trPr>
          <w:trHeight w:val="806"/>
        </w:trPr>
        <w:tc>
          <w:tcPr>
            <w:tcW w:w="598" w:type="dxa"/>
            <w:shd w:val="clear" w:color="auto" w:fill="FFFFFF"/>
            <w:vAlign w:val="center"/>
          </w:tcPr>
          <w:p w:rsidR="002C5E78" w:rsidRPr="00151BB3" w:rsidRDefault="002C5E78" w:rsidP="00686AD3">
            <w:pPr>
              <w:spacing w:line="312" w:lineRule="auto"/>
              <w:jc w:val="center"/>
              <w:rPr>
                <w:color w:val="000000"/>
                <w:szCs w:val="21"/>
              </w:rPr>
            </w:pPr>
            <w:r w:rsidRPr="00151BB3">
              <w:rPr>
                <w:rFonts w:hint="eastAsia"/>
                <w:color w:val="000000"/>
                <w:szCs w:val="21"/>
              </w:rPr>
              <w:t>序号</w:t>
            </w:r>
          </w:p>
        </w:tc>
        <w:tc>
          <w:tcPr>
            <w:tcW w:w="4185" w:type="dxa"/>
            <w:shd w:val="clear" w:color="auto" w:fill="FFFFFF"/>
            <w:vAlign w:val="center"/>
          </w:tcPr>
          <w:p w:rsidR="002C5E78" w:rsidRPr="00151BB3" w:rsidRDefault="002C5E78" w:rsidP="00686AD3">
            <w:pPr>
              <w:spacing w:line="312" w:lineRule="auto"/>
              <w:jc w:val="center"/>
              <w:rPr>
                <w:color w:val="000000"/>
                <w:szCs w:val="21"/>
              </w:rPr>
            </w:pPr>
            <w:r w:rsidRPr="00151BB3">
              <w:rPr>
                <w:color w:val="000000"/>
                <w:szCs w:val="21"/>
              </w:rPr>
              <w:t>教学内容</w:t>
            </w:r>
          </w:p>
        </w:tc>
        <w:tc>
          <w:tcPr>
            <w:tcW w:w="1417" w:type="dxa"/>
            <w:shd w:val="clear" w:color="auto" w:fill="FFFFFF"/>
          </w:tcPr>
          <w:p w:rsidR="002C5E78" w:rsidRDefault="002C5E78" w:rsidP="00686AD3">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2C5E78" w:rsidRPr="00151BB3" w:rsidRDefault="002C5E78" w:rsidP="00686AD3">
            <w:pPr>
              <w:spacing w:line="312" w:lineRule="auto"/>
              <w:jc w:val="center"/>
              <w:rPr>
                <w:color w:val="000000"/>
                <w:szCs w:val="21"/>
              </w:rPr>
            </w:pPr>
            <w:r w:rsidRPr="00151BB3">
              <w:rPr>
                <w:color w:val="000000"/>
                <w:szCs w:val="21"/>
              </w:rPr>
              <w:t>课程目标</w:t>
            </w:r>
          </w:p>
        </w:tc>
        <w:tc>
          <w:tcPr>
            <w:tcW w:w="1595" w:type="dxa"/>
            <w:shd w:val="clear" w:color="auto" w:fill="FFFFFF"/>
            <w:vAlign w:val="center"/>
          </w:tcPr>
          <w:p w:rsidR="002C5E78" w:rsidRPr="00151BB3" w:rsidRDefault="002C5E78" w:rsidP="00686AD3">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928" w:type="dxa"/>
            <w:shd w:val="clear" w:color="auto" w:fill="FFFFFF"/>
            <w:vAlign w:val="center"/>
          </w:tcPr>
          <w:p w:rsidR="002C5E78" w:rsidRPr="00151BB3" w:rsidRDefault="002C5E78" w:rsidP="00686AD3">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3" w:type="dxa"/>
            <w:shd w:val="clear" w:color="auto" w:fill="FFFFFF"/>
            <w:vAlign w:val="center"/>
          </w:tcPr>
          <w:p w:rsidR="002C5E78" w:rsidRPr="00151BB3" w:rsidRDefault="002C5E78" w:rsidP="00686AD3">
            <w:pPr>
              <w:spacing w:line="312" w:lineRule="auto"/>
              <w:jc w:val="center"/>
              <w:rPr>
                <w:color w:val="000000"/>
                <w:szCs w:val="21"/>
              </w:rPr>
            </w:pPr>
            <w:r w:rsidRPr="00151BB3">
              <w:rPr>
                <w:color w:val="000000"/>
                <w:szCs w:val="21"/>
              </w:rPr>
              <w:t>实验学时</w:t>
            </w:r>
          </w:p>
        </w:tc>
      </w:tr>
      <w:tr w:rsidR="002C5E78" w:rsidRPr="00151BB3" w:rsidTr="00686AD3">
        <w:trPr>
          <w:trHeight w:val="520"/>
        </w:trPr>
        <w:tc>
          <w:tcPr>
            <w:tcW w:w="598" w:type="dxa"/>
            <w:vAlign w:val="center"/>
          </w:tcPr>
          <w:p w:rsidR="002C5E78" w:rsidRPr="00151BB3" w:rsidRDefault="002C5E78" w:rsidP="00686AD3">
            <w:pPr>
              <w:spacing w:line="312" w:lineRule="auto"/>
              <w:jc w:val="center"/>
              <w:rPr>
                <w:szCs w:val="21"/>
              </w:rPr>
            </w:pPr>
            <w:r w:rsidRPr="00151BB3">
              <w:rPr>
                <w:rFonts w:hint="eastAsia"/>
                <w:szCs w:val="21"/>
              </w:rPr>
              <w:t>1</w:t>
            </w:r>
          </w:p>
        </w:tc>
        <w:tc>
          <w:tcPr>
            <w:tcW w:w="4185" w:type="dxa"/>
            <w:vAlign w:val="center"/>
          </w:tcPr>
          <w:p w:rsidR="002C5E78" w:rsidRPr="00151BB3" w:rsidRDefault="002C5E78" w:rsidP="00686AD3">
            <w:pPr>
              <w:spacing w:line="312" w:lineRule="auto"/>
              <w:rPr>
                <w:color w:val="000000"/>
                <w:szCs w:val="21"/>
              </w:rPr>
            </w:pPr>
            <w:r w:rsidRPr="00B61C98">
              <w:rPr>
                <w:rFonts w:ascii="宋体" w:hAnsi="宋体" w:hint="eastAsia"/>
                <w:szCs w:val="21"/>
              </w:rPr>
              <w:t>航空公司的运行合格审定和飞行管理机构</w:t>
            </w:r>
          </w:p>
        </w:tc>
        <w:tc>
          <w:tcPr>
            <w:tcW w:w="1417" w:type="dxa"/>
            <w:vAlign w:val="center"/>
          </w:tcPr>
          <w:p w:rsidR="002C5E78" w:rsidRPr="00151BB3" w:rsidRDefault="002C5E78" w:rsidP="00686AD3">
            <w:pPr>
              <w:spacing w:line="312" w:lineRule="auto"/>
              <w:jc w:val="center"/>
              <w:rPr>
                <w:color w:val="000000"/>
                <w:szCs w:val="21"/>
              </w:rPr>
            </w:pPr>
            <w:r w:rsidRPr="00151BB3">
              <w:rPr>
                <w:color w:val="000000"/>
                <w:szCs w:val="21"/>
              </w:rPr>
              <w:t>目标</w:t>
            </w:r>
            <w:r w:rsidRPr="00151BB3">
              <w:rPr>
                <w:color w:val="000000"/>
                <w:szCs w:val="21"/>
              </w:rPr>
              <w:t>1</w:t>
            </w:r>
          </w:p>
        </w:tc>
        <w:tc>
          <w:tcPr>
            <w:tcW w:w="1595" w:type="dxa"/>
            <w:vAlign w:val="center"/>
          </w:tcPr>
          <w:p w:rsidR="002C5E78" w:rsidRPr="00151BB3" w:rsidRDefault="002C5E78" w:rsidP="00686AD3">
            <w:pPr>
              <w:spacing w:line="312" w:lineRule="auto"/>
              <w:jc w:val="center"/>
              <w:rPr>
                <w:szCs w:val="21"/>
              </w:rPr>
            </w:pPr>
            <w:r w:rsidRPr="00151BB3">
              <w:rPr>
                <w:color w:val="000000"/>
                <w:szCs w:val="21"/>
              </w:rPr>
              <w:t>1-</w:t>
            </w:r>
            <w:r>
              <w:rPr>
                <w:color w:val="000000"/>
                <w:szCs w:val="21"/>
              </w:rPr>
              <w:t>3</w:t>
            </w:r>
          </w:p>
        </w:tc>
        <w:tc>
          <w:tcPr>
            <w:tcW w:w="928" w:type="dxa"/>
            <w:vAlign w:val="center"/>
          </w:tcPr>
          <w:p w:rsidR="002C5E78" w:rsidRPr="004059D5" w:rsidRDefault="002C5E78" w:rsidP="00686AD3">
            <w:pPr>
              <w:snapToGrid w:val="0"/>
              <w:jc w:val="center"/>
              <w:rPr>
                <w:rFonts w:ascii="宋体" w:hAnsi="宋体"/>
                <w:szCs w:val="21"/>
              </w:rPr>
            </w:pPr>
            <w:r>
              <w:rPr>
                <w:rFonts w:ascii="宋体" w:hAnsi="宋体"/>
                <w:szCs w:val="21"/>
              </w:rPr>
              <w:t>6</w:t>
            </w:r>
          </w:p>
        </w:tc>
        <w:tc>
          <w:tcPr>
            <w:tcW w:w="733" w:type="dxa"/>
            <w:vAlign w:val="center"/>
          </w:tcPr>
          <w:p w:rsidR="002C5E78" w:rsidRPr="00151BB3" w:rsidRDefault="002C5E78" w:rsidP="00686AD3">
            <w:pPr>
              <w:spacing w:line="312" w:lineRule="auto"/>
              <w:jc w:val="center"/>
              <w:rPr>
                <w:szCs w:val="21"/>
              </w:rPr>
            </w:pPr>
          </w:p>
        </w:tc>
      </w:tr>
      <w:tr w:rsidR="002C5E78" w:rsidRPr="00151BB3" w:rsidTr="00686AD3">
        <w:trPr>
          <w:trHeight w:val="402"/>
        </w:trPr>
        <w:tc>
          <w:tcPr>
            <w:tcW w:w="598" w:type="dxa"/>
            <w:vAlign w:val="center"/>
          </w:tcPr>
          <w:p w:rsidR="002C5E78" w:rsidRPr="00151BB3" w:rsidRDefault="002C5E78" w:rsidP="00686AD3">
            <w:pPr>
              <w:spacing w:line="312" w:lineRule="auto"/>
              <w:jc w:val="center"/>
              <w:rPr>
                <w:szCs w:val="21"/>
              </w:rPr>
            </w:pPr>
            <w:r w:rsidRPr="00151BB3">
              <w:rPr>
                <w:rFonts w:hint="eastAsia"/>
                <w:szCs w:val="21"/>
              </w:rPr>
              <w:t>2</w:t>
            </w:r>
          </w:p>
        </w:tc>
        <w:tc>
          <w:tcPr>
            <w:tcW w:w="4185" w:type="dxa"/>
          </w:tcPr>
          <w:p w:rsidR="002C5E78" w:rsidRPr="00B61C98" w:rsidRDefault="002C5E78" w:rsidP="00686AD3">
            <w:pPr>
              <w:tabs>
                <w:tab w:val="left" w:pos="900"/>
              </w:tabs>
              <w:rPr>
                <w:rFonts w:ascii="宋体" w:hAnsi="宋体"/>
                <w:szCs w:val="21"/>
              </w:rPr>
            </w:pPr>
            <w:r w:rsidRPr="00336D35">
              <w:rPr>
                <w:rFonts w:ascii="宋体" w:hAnsi="宋体" w:hint="eastAsia"/>
                <w:szCs w:val="21"/>
              </w:rPr>
              <w:t>航空公司运行管理</w:t>
            </w:r>
          </w:p>
        </w:tc>
        <w:tc>
          <w:tcPr>
            <w:tcW w:w="1417" w:type="dxa"/>
            <w:vAlign w:val="center"/>
          </w:tcPr>
          <w:p w:rsidR="002C5E78" w:rsidRPr="00151BB3" w:rsidRDefault="002C5E78" w:rsidP="00686AD3">
            <w:pPr>
              <w:spacing w:line="312" w:lineRule="auto"/>
              <w:jc w:val="center"/>
              <w:rPr>
                <w:color w:val="000000"/>
                <w:szCs w:val="21"/>
              </w:rPr>
            </w:pPr>
            <w:r w:rsidRPr="00151BB3">
              <w:rPr>
                <w:color w:val="000000"/>
                <w:szCs w:val="21"/>
              </w:rPr>
              <w:t>目标</w:t>
            </w:r>
            <w:r w:rsidRPr="00151BB3">
              <w:rPr>
                <w:color w:val="000000"/>
                <w:szCs w:val="21"/>
              </w:rPr>
              <w:t>2</w:t>
            </w:r>
          </w:p>
        </w:tc>
        <w:tc>
          <w:tcPr>
            <w:tcW w:w="1595" w:type="dxa"/>
            <w:vAlign w:val="center"/>
          </w:tcPr>
          <w:p w:rsidR="002C5E78" w:rsidRPr="00151BB3" w:rsidRDefault="002C5E78" w:rsidP="00686AD3">
            <w:pPr>
              <w:spacing w:line="312" w:lineRule="auto"/>
              <w:jc w:val="center"/>
              <w:rPr>
                <w:szCs w:val="21"/>
              </w:rPr>
            </w:pPr>
            <w:r>
              <w:rPr>
                <w:color w:val="000000"/>
                <w:szCs w:val="21"/>
              </w:rPr>
              <w:t>4</w:t>
            </w:r>
            <w:r>
              <w:rPr>
                <w:rFonts w:hint="eastAsia"/>
                <w:color w:val="000000"/>
                <w:szCs w:val="21"/>
              </w:rPr>
              <w:t>-</w:t>
            </w:r>
            <w:r>
              <w:rPr>
                <w:color w:val="000000"/>
                <w:szCs w:val="21"/>
              </w:rPr>
              <w:t>2</w:t>
            </w:r>
          </w:p>
        </w:tc>
        <w:tc>
          <w:tcPr>
            <w:tcW w:w="928" w:type="dxa"/>
            <w:vAlign w:val="bottom"/>
          </w:tcPr>
          <w:p w:rsidR="002C5E78" w:rsidRPr="004059D5" w:rsidRDefault="002C5E78" w:rsidP="00686AD3">
            <w:pPr>
              <w:snapToGrid w:val="0"/>
              <w:jc w:val="center"/>
              <w:rPr>
                <w:rFonts w:ascii="宋体" w:hAnsi="宋体"/>
                <w:szCs w:val="21"/>
              </w:rPr>
            </w:pPr>
            <w:r>
              <w:rPr>
                <w:rFonts w:ascii="宋体" w:hAnsi="宋体"/>
                <w:szCs w:val="21"/>
              </w:rPr>
              <w:t>16</w:t>
            </w:r>
          </w:p>
        </w:tc>
        <w:tc>
          <w:tcPr>
            <w:tcW w:w="733" w:type="dxa"/>
            <w:vAlign w:val="center"/>
          </w:tcPr>
          <w:p w:rsidR="002C5E78" w:rsidRPr="00151BB3" w:rsidRDefault="002C5E78" w:rsidP="00686AD3">
            <w:pPr>
              <w:spacing w:line="312" w:lineRule="auto"/>
              <w:jc w:val="center"/>
              <w:rPr>
                <w:szCs w:val="21"/>
              </w:rPr>
            </w:pPr>
          </w:p>
        </w:tc>
      </w:tr>
      <w:tr w:rsidR="002C5E78" w:rsidRPr="00151BB3" w:rsidTr="00686AD3">
        <w:trPr>
          <w:trHeight w:val="402"/>
        </w:trPr>
        <w:tc>
          <w:tcPr>
            <w:tcW w:w="598" w:type="dxa"/>
            <w:vAlign w:val="center"/>
          </w:tcPr>
          <w:p w:rsidR="002C5E78" w:rsidRPr="00151BB3" w:rsidRDefault="002C5E78" w:rsidP="00686AD3">
            <w:pPr>
              <w:spacing w:line="312" w:lineRule="auto"/>
              <w:jc w:val="center"/>
              <w:rPr>
                <w:szCs w:val="21"/>
              </w:rPr>
            </w:pPr>
            <w:r w:rsidRPr="00151BB3">
              <w:rPr>
                <w:rFonts w:hint="eastAsia"/>
                <w:szCs w:val="21"/>
              </w:rPr>
              <w:t>3</w:t>
            </w:r>
          </w:p>
        </w:tc>
        <w:tc>
          <w:tcPr>
            <w:tcW w:w="4185" w:type="dxa"/>
          </w:tcPr>
          <w:p w:rsidR="002C5E78" w:rsidRPr="00B61C98" w:rsidRDefault="002C5E78" w:rsidP="00686AD3">
            <w:pPr>
              <w:rPr>
                <w:rFonts w:ascii="宋体" w:hAnsi="宋体"/>
                <w:szCs w:val="21"/>
              </w:rPr>
            </w:pPr>
            <w:r w:rsidRPr="00B61C98">
              <w:rPr>
                <w:rFonts w:ascii="宋体" w:hAnsi="宋体" w:hint="eastAsia"/>
                <w:szCs w:val="21"/>
              </w:rPr>
              <w:t>签派员资质管理和评估办法</w:t>
            </w:r>
          </w:p>
        </w:tc>
        <w:tc>
          <w:tcPr>
            <w:tcW w:w="1417" w:type="dxa"/>
            <w:vAlign w:val="center"/>
          </w:tcPr>
          <w:p w:rsidR="002C5E78" w:rsidRPr="00151BB3" w:rsidRDefault="002C5E78" w:rsidP="00686AD3">
            <w:pPr>
              <w:spacing w:line="312" w:lineRule="auto"/>
              <w:jc w:val="center"/>
              <w:rPr>
                <w:color w:val="000000"/>
                <w:szCs w:val="21"/>
              </w:rPr>
            </w:pPr>
            <w:r w:rsidRPr="00151BB3">
              <w:rPr>
                <w:color w:val="000000"/>
                <w:szCs w:val="21"/>
              </w:rPr>
              <w:t>目标</w:t>
            </w:r>
            <w:r w:rsidRPr="00151BB3">
              <w:rPr>
                <w:color w:val="000000"/>
                <w:szCs w:val="21"/>
              </w:rPr>
              <w:t>3</w:t>
            </w:r>
          </w:p>
        </w:tc>
        <w:tc>
          <w:tcPr>
            <w:tcW w:w="1595" w:type="dxa"/>
            <w:vAlign w:val="center"/>
          </w:tcPr>
          <w:p w:rsidR="002C5E78" w:rsidRPr="00151BB3" w:rsidRDefault="002C5E78" w:rsidP="00686AD3">
            <w:pPr>
              <w:spacing w:line="312" w:lineRule="auto"/>
              <w:jc w:val="center"/>
              <w:rPr>
                <w:szCs w:val="21"/>
              </w:rPr>
            </w:pPr>
            <w:r w:rsidRPr="00151BB3">
              <w:rPr>
                <w:color w:val="000000"/>
                <w:szCs w:val="21"/>
              </w:rPr>
              <w:t>1-</w:t>
            </w:r>
            <w:r>
              <w:rPr>
                <w:color w:val="000000"/>
                <w:szCs w:val="21"/>
              </w:rPr>
              <w:t>3</w:t>
            </w:r>
          </w:p>
        </w:tc>
        <w:tc>
          <w:tcPr>
            <w:tcW w:w="928" w:type="dxa"/>
            <w:vAlign w:val="bottom"/>
          </w:tcPr>
          <w:p w:rsidR="002C5E78" w:rsidRPr="004059D5" w:rsidRDefault="002C5E78" w:rsidP="00686AD3">
            <w:pPr>
              <w:snapToGrid w:val="0"/>
              <w:jc w:val="center"/>
              <w:rPr>
                <w:rFonts w:ascii="宋体" w:hAnsi="宋体"/>
                <w:szCs w:val="21"/>
              </w:rPr>
            </w:pPr>
            <w:r>
              <w:rPr>
                <w:rFonts w:ascii="宋体" w:hAnsi="宋体"/>
                <w:szCs w:val="21"/>
              </w:rPr>
              <w:t>8</w:t>
            </w:r>
          </w:p>
        </w:tc>
        <w:tc>
          <w:tcPr>
            <w:tcW w:w="733" w:type="dxa"/>
            <w:vAlign w:val="center"/>
          </w:tcPr>
          <w:p w:rsidR="002C5E78" w:rsidRPr="00151BB3" w:rsidRDefault="002C5E78" w:rsidP="00686AD3">
            <w:pPr>
              <w:spacing w:line="312" w:lineRule="auto"/>
              <w:jc w:val="center"/>
              <w:rPr>
                <w:szCs w:val="21"/>
              </w:rPr>
            </w:pPr>
          </w:p>
        </w:tc>
      </w:tr>
      <w:tr w:rsidR="002C5E78" w:rsidRPr="00151BB3" w:rsidTr="00686AD3">
        <w:trPr>
          <w:trHeight w:val="402"/>
        </w:trPr>
        <w:tc>
          <w:tcPr>
            <w:tcW w:w="598" w:type="dxa"/>
            <w:vAlign w:val="center"/>
          </w:tcPr>
          <w:p w:rsidR="002C5E78" w:rsidRPr="00151BB3" w:rsidRDefault="002C5E78" w:rsidP="00686AD3">
            <w:pPr>
              <w:spacing w:line="312" w:lineRule="auto"/>
              <w:jc w:val="center"/>
              <w:rPr>
                <w:szCs w:val="21"/>
              </w:rPr>
            </w:pPr>
            <w:r w:rsidRPr="00151BB3">
              <w:rPr>
                <w:rFonts w:hint="eastAsia"/>
                <w:szCs w:val="21"/>
              </w:rPr>
              <w:t>4</w:t>
            </w:r>
          </w:p>
        </w:tc>
        <w:tc>
          <w:tcPr>
            <w:tcW w:w="4185" w:type="dxa"/>
          </w:tcPr>
          <w:p w:rsidR="002C5E78" w:rsidRPr="004059D5" w:rsidRDefault="002C5E78" w:rsidP="00686AD3">
            <w:pPr>
              <w:rPr>
                <w:rFonts w:ascii="宋体" w:hAnsi="宋体"/>
                <w:szCs w:val="21"/>
              </w:rPr>
            </w:pPr>
            <w:r w:rsidRPr="00B61C98">
              <w:rPr>
                <w:rFonts w:ascii="宋体" w:hAnsi="宋体" w:hint="eastAsia"/>
                <w:szCs w:val="21"/>
              </w:rPr>
              <w:t>低成本运营模式和方法</w:t>
            </w:r>
          </w:p>
        </w:tc>
        <w:tc>
          <w:tcPr>
            <w:tcW w:w="1417" w:type="dxa"/>
            <w:vAlign w:val="center"/>
          </w:tcPr>
          <w:p w:rsidR="002C5E78" w:rsidRPr="00151BB3" w:rsidRDefault="002C5E78" w:rsidP="00686AD3">
            <w:pPr>
              <w:spacing w:line="312" w:lineRule="auto"/>
              <w:jc w:val="center"/>
              <w:rPr>
                <w:color w:val="000000"/>
                <w:szCs w:val="21"/>
              </w:rPr>
            </w:pPr>
            <w:r w:rsidRPr="00151BB3">
              <w:rPr>
                <w:color w:val="000000"/>
                <w:szCs w:val="21"/>
              </w:rPr>
              <w:t>目标</w:t>
            </w:r>
            <w:r>
              <w:rPr>
                <w:color w:val="000000"/>
                <w:szCs w:val="21"/>
              </w:rPr>
              <w:t>4</w:t>
            </w:r>
          </w:p>
        </w:tc>
        <w:tc>
          <w:tcPr>
            <w:tcW w:w="1595" w:type="dxa"/>
            <w:vAlign w:val="center"/>
          </w:tcPr>
          <w:p w:rsidR="002C5E78" w:rsidRPr="00151BB3" w:rsidRDefault="002C5E78" w:rsidP="00686AD3">
            <w:pPr>
              <w:spacing w:line="312" w:lineRule="auto"/>
              <w:jc w:val="center"/>
              <w:rPr>
                <w:szCs w:val="21"/>
              </w:rPr>
            </w:pPr>
            <w:r>
              <w:rPr>
                <w:color w:val="000000"/>
                <w:szCs w:val="21"/>
              </w:rPr>
              <w:t>11</w:t>
            </w:r>
            <w:r w:rsidRPr="00151BB3">
              <w:rPr>
                <w:color w:val="000000"/>
                <w:szCs w:val="21"/>
              </w:rPr>
              <w:t>-1</w:t>
            </w:r>
          </w:p>
        </w:tc>
        <w:tc>
          <w:tcPr>
            <w:tcW w:w="928" w:type="dxa"/>
            <w:vAlign w:val="bottom"/>
          </w:tcPr>
          <w:p w:rsidR="002C5E78" w:rsidRPr="004059D5" w:rsidRDefault="002C5E78" w:rsidP="00686AD3">
            <w:pPr>
              <w:snapToGrid w:val="0"/>
              <w:jc w:val="center"/>
              <w:rPr>
                <w:rFonts w:ascii="宋体" w:hAnsi="宋体"/>
                <w:szCs w:val="21"/>
              </w:rPr>
            </w:pPr>
            <w:r>
              <w:rPr>
                <w:rFonts w:ascii="宋体" w:hAnsi="宋体"/>
                <w:szCs w:val="21"/>
              </w:rPr>
              <w:t>10</w:t>
            </w:r>
          </w:p>
        </w:tc>
        <w:tc>
          <w:tcPr>
            <w:tcW w:w="733" w:type="dxa"/>
            <w:vAlign w:val="center"/>
          </w:tcPr>
          <w:p w:rsidR="002C5E78" w:rsidRPr="00151BB3" w:rsidRDefault="002C5E78" w:rsidP="00686AD3">
            <w:pPr>
              <w:spacing w:line="312" w:lineRule="auto"/>
              <w:jc w:val="center"/>
              <w:rPr>
                <w:szCs w:val="21"/>
              </w:rPr>
            </w:pPr>
          </w:p>
        </w:tc>
      </w:tr>
      <w:tr w:rsidR="002C5E78" w:rsidRPr="00151BB3" w:rsidTr="00686AD3">
        <w:trPr>
          <w:trHeight w:val="388"/>
        </w:trPr>
        <w:tc>
          <w:tcPr>
            <w:tcW w:w="598" w:type="dxa"/>
            <w:vAlign w:val="center"/>
          </w:tcPr>
          <w:p w:rsidR="002C5E78" w:rsidRPr="00151BB3" w:rsidRDefault="002C5E78" w:rsidP="00686AD3">
            <w:pPr>
              <w:spacing w:line="312" w:lineRule="auto"/>
              <w:jc w:val="center"/>
              <w:rPr>
                <w:szCs w:val="21"/>
              </w:rPr>
            </w:pPr>
            <w:r w:rsidRPr="00151BB3">
              <w:rPr>
                <w:rFonts w:hint="eastAsia"/>
                <w:szCs w:val="21"/>
              </w:rPr>
              <w:t>5</w:t>
            </w:r>
          </w:p>
        </w:tc>
        <w:tc>
          <w:tcPr>
            <w:tcW w:w="4185" w:type="dxa"/>
          </w:tcPr>
          <w:p w:rsidR="002C5E78" w:rsidRPr="004059D5" w:rsidRDefault="002C5E78" w:rsidP="00686AD3">
            <w:pPr>
              <w:rPr>
                <w:rFonts w:ascii="宋体" w:hAnsi="宋体"/>
                <w:szCs w:val="21"/>
              </w:rPr>
            </w:pPr>
            <w:r w:rsidRPr="00B61C98">
              <w:rPr>
                <w:rFonts w:ascii="宋体" w:hAnsi="宋体" w:hint="eastAsia"/>
                <w:szCs w:val="21"/>
              </w:rPr>
              <w:t>运行控制新技术</w:t>
            </w:r>
          </w:p>
        </w:tc>
        <w:tc>
          <w:tcPr>
            <w:tcW w:w="1417" w:type="dxa"/>
            <w:vAlign w:val="center"/>
          </w:tcPr>
          <w:p w:rsidR="002C5E78" w:rsidRPr="00151BB3" w:rsidRDefault="002C5E78" w:rsidP="00686AD3">
            <w:pPr>
              <w:spacing w:line="312" w:lineRule="auto"/>
              <w:jc w:val="center"/>
              <w:rPr>
                <w:color w:val="000000"/>
                <w:szCs w:val="21"/>
              </w:rPr>
            </w:pPr>
            <w:r w:rsidRPr="00151BB3">
              <w:rPr>
                <w:color w:val="000000"/>
                <w:szCs w:val="21"/>
              </w:rPr>
              <w:t>目标</w:t>
            </w:r>
            <w:r>
              <w:rPr>
                <w:color w:val="000000"/>
                <w:szCs w:val="21"/>
              </w:rPr>
              <w:t>5</w:t>
            </w:r>
          </w:p>
        </w:tc>
        <w:tc>
          <w:tcPr>
            <w:tcW w:w="1595" w:type="dxa"/>
            <w:vAlign w:val="center"/>
          </w:tcPr>
          <w:p w:rsidR="002C5E78" w:rsidRPr="00151BB3" w:rsidRDefault="002C5E78" w:rsidP="00686AD3">
            <w:pPr>
              <w:spacing w:line="312" w:lineRule="auto"/>
              <w:jc w:val="center"/>
              <w:rPr>
                <w:szCs w:val="21"/>
              </w:rPr>
            </w:pPr>
            <w:r>
              <w:rPr>
                <w:color w:val="000000"/>
                <w:szCs w:val="21"/>
              </w:rPr>
              <w:t>5</w:t>
            </w:r>
            <w:r>
              <w:rPr>
                <w:rFonts w:hint="eastAsia"/>
                <w:color w:val="000000"/>
                <w:szCs w:val="21"/>
              </w:rPr>
              <w:t>-</w:t>
            </w:r>
            <w:r>
              <w:rPr>
                <w:color w:val="000000"/>
                <w:szCs w:val="21"/>
              </w:rPr>
              <w:t>3</w:t>
            </w:r>
          </w:p>
        </w:tc>
        <w:tc>
          <w:tcPr>
            <w:tcW w:w="928" w:type="dxa"/>
            <w:vAlign w:val="bottom"/>
          </w:tcPr>
          <w:p w:rsidR="002C5E78" w:rsidRPr="004059D5" w:rsidRDefault="002C5E78" w:rsidP="00686AD3">
            <w:pPr>
              <w:snapToGrid w:val="0"/>
              <w:jc w:val="center"/>
              <w:rPr>
                <w:rFonts w:ascii="宋体" w:hAnsi="宋体"/>
                <w:szCs w:val="21"/>
              </w:rPr>
            </w:pPr>
            <w:r>
              <w:rPr>
                <w:rFonts w:ascii="宋体" w:hAnsi="宋体"/>
                <w:szCs w:val="21"/>
              </w:rPr>
              <w:t>8</w:t>
            </w:r>
          </w:p>
        </w:tc>
        <w:tc>
          <w:tcPr>
            <w:tcW w:w="733" w:type="dxa"/>
            <w:vAlign w:val="center"/>
          </w:tcPr>
          <w:p w:rsidR="002C5E78" w:rsidRPr="00151BB3" w:rsidRDefault="002C5E78" w:rsidP="00686AD3">
            <w:pPr>
              <w:spacing w:line="312" w:lineRule="auto"/>
              <w:jc w:val="center"/>
              <w:rPr>
                <w:szCs w:val="21"/>
              </w:rPr>
            </w:pPr>
          </w:p>
        </w:tc>
      </w:tr>
      <w:tr w:rsidR="002C5E78" w:rsidRPr="00151BB3" w:rsidTr="00686AD3">
        <w:trPr>
          <w:trHeight w:val="402"/>
        </w:trPr>
        <w:tc>
          <w:tcPr>
            <w:tcW w:w="7795" w:type="dxa"/>
            <w:gridSpan w:val="4"/>
            <w:vAlign w:val="center"/>
          </w:tcPr>
          <w:p w:rsidR="002C5E78" w:rsidRPr="00151BB3" w:rsidRDefault="002C5E78" w:rsidP="00686AD3">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928" w:type="dxa"/>
            <w:vAlign w:val="center"/>
          </w:tcPr>
          <w:p w:rsidR="002C5E78" w:rsidRPr="00151BB3" w:rsidRDefault="002C5E78" w:rsidP="00686AD3">
            <w:pPr>
              <w:spacing w:line="312" w:lineRule="auto"/>
              <w:jc w:val="center"/>
              <w:rPr>
                <w:szCs w:val="21"/>
              </w:rPr>
            </w:pPr>
            <w:r>
              <w:rPr>
                <w:szCs w:val="21"/>
              </w:rPr>
              <w:t>48</w:t>
            </w:r>
          </w:p>
        </w:tc>
        <w:tc>
          <w:tcPr>
            <w:tcW w:w="733" w:type="dxa"/>
            <w:vAlign w:val="center"/>
          </w:tcPr>
          <w:p w:rsidR="002C5E78" w:rsidRPr="00151BB3" w:rsidRDefault="002C5E78" w:rsidP="00686AD3">
            <w:pPr>
              <w:spacing w:line="312" w:lineRule="auto"/>
              <w:jc w:val="center"/>
              <w:rPr>
                <w:szCs w:val="21"/>
              </w:rPr>
            </w:pPr>
          </w:p>
        </w:tc>
      </w:tr>
    </w:tbl>
    <w:p w:rsidR="002C5E78" w:rsidRPr="009D436E" w:rsidRDefault="002C5E78" w:rsidP="002C5E78">
      <w:pPr>
        <w:spacing w:line="360" w:lineRule="auto"/>
        <w:ind w:firstLineChars="200" w:firstLine="562"/>
        <w:rPr>
          <w:b/>
          <w:sz w:val="28"/>
          <w:szCs w:val="28"/>
        </w:rPr>
      </w:pPr>
      <w:r>
        <w:rPr>
          <w:rFonts w:hint="eastAsia"/>
          <w:b/>
          <w:sz w:val="28"/>
          <w:szCs w:val="28"/>
        </w:rPr>
        <w:t>四</w:t>
      </w:r>
      <w:r w:rsidRPr="004426EE">
        <w:rPr>
          <w:b/>
          <w:sz w:val="28"/>
          <w:szCs w:val="28"/>
        </w:rPr>
        <w:t>、</w:t>
      </w:r>
      <w:r>
        <w:rPr>
          <w:rFonts w:hint="eastAsia"/>
          <w:b/>
          <w:sz w:val="28"/>
          <w:szCs w:val="28"/>
        </w:rPr>
        <w:t>课程实施</w:t>
      </w:r>
    </w:p>
    <w:p w:rsidR="002C5E78" w:rsidRDefault="002C5E78" w:rsidP="002C5E78">
      <w:pPr>
        <w:spacing w:line="360" w:lineRule="auto"/>
        <w:ind w:firstLineChars="200" w:firstLine="480"/>
        <w:rPr>
          <w:sz w:val="24"/>
        </w:rPr>
      </w:pPr>
      <w:r w:rsidRPr="00827E0E">
        <w:rPr>
          <w:sz w:val="24"/>
        </w:rPr>
        <w:t>（一）把握主线，引导学生</w:t>
      </w:r>
      <w:r>
        <w:rPr>
          <w:rFonts w:hint="eastAsia"/>
          <w:sz w:val="24"/>
        </w:rPr>
        <w:t>了解</w:t>
      </w:r>
      <w:r w:rsidRPr="00257DA0">
        <w:rPr>
          <w:rFonts w:hint="eastAsia"/>
          <w:sz w:val="24"/>
        </w:rPr>
        <w:t>航空公司运行</w:t>
      </w:r>
      <w:r>
        <w:rPr>
          <w:rFonts w:hint="eastAsia"/>
          <w:sz w:val="24"/>
        </w:rPr>
        <w:t>管理的基本概念和飞行管理机构，帮助学生掌握航空公司运行管理的基本方法、签派员资质管理及其评估办法、低成本运营的模式和方法，以及运行控制的相关新技术，并最终能够进行相关的案例分析。</w:t>
      </w:r>
    </w:p>
    <w:p w:rsidR="002C5E78" w:rsidRDefault="002C5E78" w:rsidP="002C5E78">
      <w:pPr>
        <w:spacing w:line="360" w:lineRule="auto"/>
        <w:ind w:firstLineChars="200" w:firstLine="480"/>
        <w:rPr>
          <w:sz w:val="24"/>
        </w:rPr>
      </w:pPr>
      <w:r w:rsidRPr="00827E0E">
        <w:rPr>
          <w:sz w:val="24"/>
        </w:rPr>
        <w:t>（二）采用多媒体教学手段，配合例题的讲解及适当的思考题，保证讲课进度的同时，注意学生的掌握程度和课堂的气氛。</w:t>
      </w:r>
    </w:p>
    <w:p w:rsidR="002C5E78" w:rsidRPr="00827E0E" w:rsidRDefault="002C5E78" w:rsidP="002C5E78">
      <w:pPr>
        <w:spacing w:line="360" w:lineRule="auto"/>
        <w:ind w:firstLineChars="200" w:firstLine="480"/>
        <w:rPr>
          <w:sz w:val="24"/>
        </w:rPr>
      </w:pPr>
      <w:r w:rsidRPr="00827E0E">
        <w:rPr>
          <w:sz w:val="24"/>
        </w:rPr>
        <w:t>（三）采用案例式教学，引进</w:t>
      </w:r>
      <w:r>
        <w:rPr>
          <w:rFonts w:hint="eastAsia"/>
          <w:sz w:val="24"/>
        </w:rPr>
        <w:t>航空公司运行管理以及我国低成本航空公司的运营模式的相关</w:t>
      </w:r>
      <w:r w:rsidRPr="00DC18FA">
        <w:rPr>
          <w:rFonts w:hint="eastAsia"/>
          <w:sz w:val="24"/>
        </w:rPr>
        <w:t>案例，</w:t>
      </w:r>
      <w:r w:rsidRPr="00DC18FA">
        <w:rPr>
          <w:sz w:val="24"/>
        </w:rPr>
        <w:t>让学</w:t>
      </w:r>
      <w:r w:rsidRPr="00827E0E">
        <w:rPr>
          <w:sz w:val="24"/>
        </w:rPr>
        <w:t>生真正了解并掌握</w:t>
      </w:r>
      <w:r w:rsidRPr="00DC18FA">
        <w:rPr>
          <w:rFonts w:hint="eastAsia"/>
          <w:sz w:val="24"/>
        </w:rPr>
        <w:t>航空公司运行管理</w:t>
      </w:r>
      <w:r>
        <w:rPr>
          <w:rFonts w:hint="eastAsia"/>
          <w:sz w:val="24"/>
        </w:rPr>
        <w:t>的基本</w:t>
      </w:r>
      <w:r w:rsidRPr="00827E0E">
        <w:rPr>
          <w:sz w:val="24"/>
        </w:rPr>
        <w:t>方法，从而具备相关知识和方法的实际应用能力。</w:t>
      </w:r>
    </w:p>
    <w:p w:rsidR="002C5E78" w:rsidRPr="00827E0E" w:rsidRDefault="002C5E78" w:rsidP="002C5E78">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2C5E78" w:rsidRPr="004D6F4D" w:rsidTr="00686AD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2C5E78" w:rsidRPr="004D6F4D" w:rsidRDefault="002C5E78" w:rsidP="00686AD3">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2C5E78" w:rsidRPr="004D6F4D" w:rsidRDefault="002C5E78" w:rsidP="00686AD3">
            <w:pPr>
              <w:spacing w:line="276" w:lineRule="auto"/>
              <w:jc w:val="center"/>
              <w:rPr>
                <w:szCs w:val="21"/>
              </w:rPr>
            </w:pPr>
            <w:r w:rsidRPr="004D6F4D">
              <w:rPr>
                <w:bCs/>
                <w:szCs w:val="21"/>
              </w:rPr>
              <w:t>质量</w:t>
            </w:r>
            <w:r w:rsidRPr="004D6F4D">
              <w:rPr>
                <w:rFonts w:hint="eastAsia"/>
                <w:bCs/>
                <w:szCs w:val="21"/>
              </w:rPr>
              <w:t>要求</w:t>
            </w:r>
          </w:p>
        </w:tc>
      </w:tr>
      <w:tr w:rsidR="002C5E78" w:rsidRPr="004D6F4D" w:rsidTr="00686AD3">
        <w:trPr>
          <w:trHeight w:val="1956"/>
          <w:jc w:val="center"/>
        </w:trPr>
        <w:tc>
          <w:tcPr>
            <w:tcW w:w="582" w:type="dxa"/>
            <w:tcBorders>
              <w:left w:val="single" w:sz="8" w:space="0" w:color="auto"/>
            </w:tcBorders>
            <w:vAlign w:val="center"/>
          </w:tcPr>
          <w:p w:rsidR="002C5E78" w:rsidRPr="004D6F4D" w:rsidRDefault="002C5E78" w:rsidP="00686AD3">
            <w:pPr>
              <w:spacing w:line="276" w:lineRule="auto"/>
              <w:jc w:val="center"/>
              <w:rPr>
                <w:szCs w:val="21"/>
              </w:rPr>
            </w:pPr>
            <w:r w:rsidRPr="004D6F4D">
              <w:rPr>
                <w:szCs w:val="21"/>
              </w:rPr>
              <w:t>1</w:t>
            </w:r>
          </w:p>
        </w:tc>
        <w:tc>
          <w:tcPr>
            <w:tcW w:w="1701" w:type="dxa"/>
            <w:tcMar>
              <w:left w:w="28" w:type="dxa"/>
              <w:right w:w="28" w:type="dxa"/>
            </w:tcMar>
            <w:vAlign w:val="center"/>
          </w:tcPr>
          <w:p w:rsidR="002C5E78" w:rsidRPr="004D6F4D" w:rsidRDefault="002C5E78" w:rsidP="00686AD3">
            <w:pPr>
              <w:spacing w:line="276" w:lineRule="auto"/>
              <w:jc w:val="center"/>
              <w:rPr>
                <w:szCs w:val="21"/>
              </w:rPr>
            </w:pPr>
            <w:r w:rsidRPr="004D6F4D">
              <w:rPr>
                <w:szCs w:val="21"/>
              </w:rPr>
              <w:t>备课</w:t>
            </w:r>
          </w:p>
        </w:tc>
        <w:tc>
          <w:tcPr>
            <w:tcW w:w="6817" w:type="dxa"/>
            <w:tcBorders>
              <w:right w:val="single" w:sz="8" w:space="0" w:color="auto"/>
            </w:tcBorders>
            <w:vAlign w:val="center"/>
          </w:tcPr>
          <w:p w:rsidR="002C5E78" w:rsidRPr="00017DFE" w:rsidRDefault="002C5E78" w:rsidP="00686AD3">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2C5E78" w:rsidRPr="00017DFE" w:rsidRDefault="002C5E78" w:rsidP="00686AD3">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2C5E78" w:rsidRPr="004D6F4D" w:rsidRDefault="002C5E78" w:rsidP="00686AD3">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2C5E78" w:rsidRPr="004D6F4D" w:rsidTr="00686AD3">
        <w:trPr>
          <w:jc w:val="center"/>
        </w:trPr>
        <w:tc>
          <w:tcPr>
            <w:tcW w:w="582" w:type="dxa"/>
            <w:tcBorders>
              <w:left w:val="single" w:sz="8" w:space="0" w:color="auto"/>
            </w:tcBorders>
            <w:vAlign w:val="center"/>
          </w:tcPr>
          <w:p w:rsidR="002C5E78" w:rsidRPr="004D6F4D" w:rsidRDefault="002C5E78" w:rsidP="00686AD3">
            <w:pPr>
              <w:spacing w:line="276" w:lineRule="auto"/>
              <w:jc w:val="center"/>
              <w:rPr>
                <w:szCs w:val="21"/>
              </w:rPr>
            </w:pPr>
            <w:r w:rsidRPr="004D6F4D">
              <w:rPr>
                <w:szCs w:val="21"/>
              </w:rPr>
              <w:t>2</w:t>
            </w:r>
          </w:p>
        </w:tc>
        <w:tc>
          <w:tcPr>
            <w:tcW w:w="1701" w:type="dxa"/>
            <w:tcMar>
              <w:left w:w="28" w:type="dxa"/>
              <w:right w:w="28" w:type="dxa"/>
            </w:tcMar>
            <w:vAlign w:val="center"/>
          </w:tcPr>
          <w:p w:rsidR="002C5E78" w:rsidRPr="004D6F4D" w:rsidRDefault="002C5E78" w:rsidP="00686AD3">
            <w:pPr>
              <w:spacing w:line="276" w:lineRule="auto"/>
              <w:jc w:val="center"/>
              <w:rPr>
                <w:szCs w:val="21"/>
              </w:rPr>
            </w:pPr>
            <w:r w:rsidRPr="004D6F4D">
              <w:rPr>
                <w:szCs w:val="21"/>
              </w:rPr>
              <w:t>讲授</w:t>
            </w:r>
          </w:p>
        </w:tc>
        <w:tc>
          <w:tcPr>
            <w:tcW w:w="6817" w:type="dxa"/>
            <w:tcBorders>
              <w:right w:val="single" w:sz="8" w:space="0" w:color="auto"/>
            </w:tcBorders>
            <w:vAlign w:val="center"/>
          </w:tcPr>
          <w:p w:rsidR="002C5E78" w:rsidRPr="004D6F4D" w:rsidRDefault="002C5E78"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2C5E78" w:rsidRPr="004D6F4D" w:rsidTr="00686AD3">
        <w:trPr>
          <w:trHeight w:val="3109"/>
          <w:jc w:val="center"/>
        </w:trPr>
        <w:tc>
          <w:tcPr>
            <w:tcW w:w="582" w:type="dxa"/>
            <w:tcBorders>
              <w:left w:val="single" w:sz="8" w:space="0" w:color="auto"/>
            </w:tcBorders>
            <w:vAlign w:val="center"/>
          </w:tcPr>
          <w:p w:rsidR="002C5E78" w:rsidRPr="004D6F4D" w:rsidRDefault="002C5E78" w:rsidP="00686AD3">
            <w:pPr>
              <w:spacing w:line="276" w:lineRule="auto"/>
              <w:jc w:val="center"/>
              <w:rPr>
                <w:szCs w:val="21"/>
              </w:rPr>
            </w:pPr>
            <w:r w:rsidRPr="004D6F4D">
              <w:rPr>
                <w:szCs w:val="21"/>
              </w:rPr>
              <w:lastRenderedPageBreak/>
              <w:t>3</w:t>
            </w:r>
          </w:p>
        </w:tc>
        <w:tc>
          <w:tcPr>
            <w:tcW w:w="1701" w:type="dxa"/>
            <w:tcMar>
              <w:left w:w="28" w:type="dxa"/>
              <w:right w:w="28" w:type="dxa"/>
            </w:tcMar>
            <w:vAlign w:val="center"/>
          </w:tcPr>
          <w:p w:rsidR="002C5E78" w:rsidRPr="004D6F4D" w:rsidRDefault="002C5E78" w:rsidP="00686AD3">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2C5E78" w:rsidRPr="004D6F4D" w:rsidRDefault="002C5E78" w:rsidP="00686AD3">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2C5E78" w:rsidRPr="004D6F4D" w:rsidRDefault="002C5E78" w:rsidP="00686AD3">
            <w:pPr>
              <w:spacing w:line="276" w:lineRule="auto"/>
              <w:rPr>
                <w:szCs w:val="21"/>
              </w:rPr>
            </w:pPr>
            <w:r w:rsidRPr="004D6F4D">
              <w:rPr>
                <w:szCs w:val="21"/>
              </w:rPr>
              <w:t>教师批改</w:t>
            </w:r>
            <w:r>
              <w:rPr>
                <w:rFonts w:hint="eastAsia"/>
                <w:szCs w:val="21"/>
              </w:rPr>
              <w:t>和</w:t>
            </w:r>
            <w:r w:rsidRPr="004D6F4D">
              <w:rPr>
                <w:szCs w:val="21"/>
              </w:rPr>
              <w:t>讲评作业要求如下：</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2C5E78" w:rsidRPr="004D6F4D" w:rsidTr="00686AD3">
        <w:trPr>
          <w:trHeight w:val="1273"/>
          <w:jc w:val="center"/>
        </w:trPr>
        <w:tc>
          <w:tcPr>
            <w:tcW w:w="582" w:type="dxa"/>
            <w:tcBorders>
              <w:left w:val="single" w:sz="8" w:space="0" w:color="auto"/>
            </w:tcBorders>
            <w:vAlign w:val="center"/>
          </w:tcPr>
          <w:p w:rsidR="002C5E78" w:rsidRPr="004D6F4D" w:rsidRDefault="002C5E78" w:rsidP="00686AD3">
            <w:pPr>
              <w:spacing w:line="276" w:lineRule="auto"/>
              <w:jc w:val="center"/>
              <w:rPr>
                <w:szCs w:val="21"/>
              </w:rPr>
            </w:pPr>
            <w:r w:rsidRPr="004D6F4D">
              <w:rPr>
                <w:szCs w:val="21"/>
              </w:rPr>
              <w:t>4</w:t>
            </w:r>
          </w:p>
        </w:tc>
        <w:tc>
          <w:tcPr>
            <w:tcW w:w="1701" w:type="dxa"/>
            <w:tcMar>
              <w:left w:w="28" w:type="dxa"/>
              <w:right w:w="28" w:type="dxa"/>
            </w:tcMar>
            <w:vAlign w:val="center"/>
          </w:tcPr>
          <w:p w:rsidR="002C5E78" w:rsidRPr="004D6F4D" w:rsidRDefault="002C5E78" w:rsidP="00686AD3">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2C5E78" w:rsidRPr="004D6F4D" w:rsidRDefault="002C5E78" w:rsidP="00686AD3">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2C5E78" w:rsidRPr="004D6F4D" w:rsidTr="00686AD3">
        <w:trPr>
          <w:trHeight w:val="1540"/>
          <w:jc w:val="center"/>
        </w:trPr>
        <w:tc>
          <w:tcPr>
            <w:tcW w:w="582" w:type="dxa"/>
            <w:tcBorders>
              <w:left w:val="single" w:sz="8" w:space="0" w:color="auto"/>
            </w:tcBorders>
            <w:vAlign w:val="center"/>
          </w:tcPr>
          <w:p w:rsidR="002C5E78" w:rsidRPr="004D6F4D" w:rsidRDefault="002C5E78" w:rsidP="00686AD3">
            <w:pPr>
              <w:spacing w:line="276" w:lineRule="auto"/>
              <w:jc w:val="center"/>
              <w:rPr>
                <w:szCs w:val="21"/>
              </w:rPr>
            </w:pPr>
            <w:r w:rsidRPr="004D6F4D">
              <w:rPr>
                <w:szCs w:val="21"/>
              </w:rPr>
              <w:t>5</w:t>
            </w:r>
          </w:p>
        </w:tc>
        <w:tc>
          <w:tcPr>
            <w:tcW w:w="1701" w:type="dxa"/>
            <w:tcMar>
              <w:left w:w="28" w:type="dxa"/>
              <w:right w:w="28" w:type="dxa"/>
            </w:tcMar>
            <w:vAlign w:val="center"/>
          </w:tcPr>
          <w:p w:rsidR="002C5E78" w:rsidRPr="004D6F4D" w:rsidRDefault="002C5E78" w:rsidP="00686AD3">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2C5E78" w:rsidRPr="004D6F4D" w:rsidRDefault="002C5E78" w:rsidP="00686AD3">
            <w:pPr>
              <w:spacing w:line="276" w:lineRule="auto"/>
              <w:rPr>
                <w:szCs w:val="21"/>
              </w:rPr>
            </w:pPr>
            <w:r w:rsidRPr="004D6F4D">
              <w:rPr>
                <w:szCs w:val="21"/>
              </w:rPr>
              <w:t>本课</w:t>
            </w:r>
            <w:r w:rsidRPr="006F58C4">
              <w:rPr>
                <w:szCs w:val="21"/>
              </w:rPr>
              <w:t>程考核的方式</w:t>
            </w:r>
            <w:r w:rsidRPr="006F58C4">
              <w:rPr>
                <w:rFonts w:hint="eastAsia"/>
                <w:szCs w:val="21"/>
              </w:rPr>
              <w:t>为考查</w:t>
            </w:r>
            <w:r w:rsidRPr="006F58C4">
              <w:rPr>
                <w:szCs w:val="21"/>
              </w:rPr>
              <w:t>。考试采取教考分离，监考</w:t>
            </w:r>
            <w:r w:rsidRPr="006F58C4">
              <w:rPr>
                <w:rFonts w:hint="eastAsia"/>
                <w:szCs w:val="21"/>
              </w:rPr>
              <w:t>由学院</w:t>
            </w:r>
            <w:r w:rsidRPr="006F58C4">
              <w:rPr>
                <w:szCs w:val="21"/>
              </w:rPr>
              <w:t>统一安排。有下列情况之一者，总评成绩为不及格：</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2C5E78" w:rsidRPr="004D6F4D" w:rsidRDefault="002C5E78"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2C5E78" w:rsidRPr="0076050B" w:rsidRDefault="002C5E78" w:rsidP="002C5E78">
      <w:pPr>
        <w:spacing w:line="360" w:lineRule="auto"/>
        <w:ind w:firstLineChars="200" w:firstLine="562"/>
        <w:rPr>
          <w:b/>
          <w:sz w:val="28"/>
          <w:szCs w:val="28"/>
        </w:rPr>
      </w:pPr>
      <w:r>
        <w:rPr>
          <w:rFonts w:hint="eastAsia"/>
          <w:b/>
          <w:sz w:val="28"/>
          <w:szCs w:val="28"/>
        </w:rPr>
        <w:t>五</w:t>
      </w:r>
      <w:r w:rsidRPr="0076050B">
        <w:rPr>
          <w:rFonts w:hint="eastAsia"/>
          <w:b/>
          <w:sz w:val="28"/>
          <w:szCs w:val="28"/>
        </w:rPr>
        <w:t>、考核方式</w:t>
      </w:r>
    </w:p>
    <w:p w:rsidR="002C5E78" w:rsidRPr="00151BB3" w:rsidRDefault="002C5E78" w:rsidP="002C5E78">
      <w:pPr>
        <w:spacing w:line="360" w:lineRule="auto"/>
        <w:ind w:firstLineChars="200" w:firstLine="480"/>
        <w:rPr>
          <w:sz w:val="24"/>
        </w:rPr>
      </w:pPr>
      <w:r w:rsidRPr="00151BB3">
        <w:rPr>
          <w:rFonts w:hint="eastAsia"/>
          <w:sz w:val="24"/>
        </w:rPr>
        <w:t>（一）</w:t>
      </w:r>
      <w:r w:rsidRPr="006F58C4">
        <w:rPr>
          <w:sz w:val="24"/>
        </w:rPr>
        <w:t>课程考核包括期末考试、平时及作业情况考核。</w:t>
      </w:r>
    </w:p>
    <w:p w:rsidR="002C5E78" w:rsidRPr="00151BB3" w:rsidRDefault="002C5E78" w:rsidP="002C5E78">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w:t>
      </w:r>
      <w:r>
        <w:rPr>
          <w:sz w:val="24"/>
        </w:rPr>
        <w:t>4</w:t>
      </w:r>
      <w:r w:rsidRPr="00151BB3">
        <w:rPr>
          <w:sz w:val="24"/>
        </w:rPr>
        <w:t>0%+</w:t>
      </w:r>
      <w:r w:rsidRPr="00151BB3">
        <w:rPr>
          <w:sz w:val="24"/>
        </w:rPr>
        <w:t>期末考试成绩</w:t>
      </w:r>
      <w:r w:rsidRPr="00151BB3">
        <w:rPr>
          <w:sz w:val="24"/>
        </w:rPr>
        <w:t>×60%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2C5E78" w:rsidRPr="00151BB3" w:rsidTr="00686AD3">
        <w:tc>
          <w:tcPr>
            <w:tcW w:w="1044" w:type="dxa"/>
            <w:shd w:val="clear" w:color="auto" w:fill="FFFFFF"/>
            <w:tcMar>
              <w:left w:w="57" w:type="dxa"/>
              <w:right w:w="57" w:type="dxa"/>
            </w:tcMar>
            <w:vAlign w:val="center"/>
          </w:tcPr>
          <w:p w:rsidR="002C5E78" w:rsidRPr="00151BB3" w:rsidRDefault="002C5E78" w:rsidP="00686AD3">
            <w:pPr>
              <w:pStyle w:val="a5"/>
              <w:jc w:val="center"/>
              <w:rPr>
                <w:rFonts w:eastAsia="宋体"/>
              </w:rPr>
            </w:pPr>
            <w:r w:rsidRPr="00151BB3">
              <w:rPr>
                <w:rFonts w:eastAsia="宋体"/>
              </w:rPr>
              <w:t>成绩组成</w:t>
            </w:r>
          </w:p>
        </w:tc>
        <w:tc>
          <w:tcPr>
            <w:tcW w:w="1565" w:type="dxa"/>
            <w:shd w:val="clear" w:color="auto" w:fill="FFFFFF"/>
            <w:vAlign w:val="center"/>
          </w:tcPr>
          <w:p w:rsidR="002C5E78" w:rsidRPr="00151BB3" w:rsidRDefault="002C5E78" w:rsidP="00686AD3">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2C5E78" w:rsidRPr="00151BB3" w:rsidRDefault="002C5E78" w:rsidP="00686AD3">
            <w:pPr>
              <w:pStyle w:val="a5"/>
              <w:jc w:val="center"/>
              <w:rPr>
                <w:rFonts w:eastAsia="宋体"/>
              </w:rPr>
            </w:pPr>
            <w:r>
              <w:rPr>
                <w:rFonts w:eastAsia="宋体" w:hint="eastAsia"/>
              </w:rPr>
              <w:t>权重</w:t>
            </w:r>
          </w:p>
        </w:tc>
        <w:tc>
          <w:tcPr>
            <w:tcW w:w="4410" w:type="dxa"/>
            <w:shd w:val="clear" w:color="auto" w:fill="FFFFFF"/>
            <w:vAlign w:val="center"/>
          </w:tcPr>
          <w:p w:rsidR="002C5E78" w:rsidRPr="00151BB3" w:rsidRDefault="002C5E78" w:rsidP="00686AD3">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2C5E78" w:rsidRPr="00151BB3" w:rsidRDefault="002C5E78" w:rsidP="00686AD3">
            <w:pPr>
              <w:pStyle w:val="a5"/>
              <w:jc w:val="center"/>
              <w:rPr>
                <w:rFonts w:eastAsia="宋体"/>
              </w:rPr>
            </w:pPr>
            <w:r w:rsidRPr="00151BB3">
              <w:rPr>
                <w:rFonts w:eastAsia="宋体"/>
              </w:rPr>
              <w:t>对应的毕业要求指标点</w:t>
            </w:r>
          </w:p>
        </w:tc>
      </w:tr>
      <w:tr w:rsidR="002C5E78" w:rsidRPr="00151BB3" w:rsidTr="00686AD3">
        <w:trPr>
          <w:trHeight w:val="1000"/>
        </w:trPr>
        <w:tc>
          <w:tcPr>
            <w:tcW w:w="1044" w:type="dxa"/>
            <w:vMerge w:val="restart"/>
            <w:tcMar>
              <w:left w:w="57" w:type="dxa"/>
              <w:right w:w="57" w:type="dxa"/>
            </w:tcMar>
            <w:vAlign w:val="center"/>
          </w:tcPr>
          <w:p w:rsidR="002C5E78" w:rsidRPr="00151BB3" w:rsidRDefault="002C5E78" w:rsidP="00686AD3">
            <w:pPr>
              <w:pStyle w:val="a5"/>
              <w:jc w:val="center"/>
              <w:rPr>
                <w:rFonts w:eastAsia="宋体"/>
              </w:rPr>
            </w:pPr>
            <w:r w:rsidRPr="00151BB3">
              <w:rPr>
                <w:rFonts w:eastAsia="宋体"/>
              </w:rPr>
              <w:t>平时成绩</w:t>
            </w:r>
          </w:p>
        </w:tc>
        <w:tc>
          <w:tcPr>
            <w:tcW w:w="1565" w:type="dxa"/>
            <w:vAlign w:val="center"/>
          </w:tcPr>
          <w:p w:rsidR="002C5E78" w:rsidRPr="00151BB3" w:rsidRDefault="002C5E78" w:rsidP="00686AD3">
            <w:pPr>
              <w:pStyle w:val="a5"/>
              <w:jc w:val="center"/>
              <w:rPr>
                <w:rFonts w:eastAsia="宋体"/>
              </w:rPr>
            </w:pPr>
            <w:r w:rsidRPr="00151BB3">
              <w:rPr>
                <w:rFonts w:eastAsia="宋体"/>
              </w:rPr>
              <w:t>平时作业</w:t>
            </w:r>
          </w:p>
        </w:tc>
        <w:tc>
          <w:tcPr>
            <w:tcW w:w="808" w:type="dxa"/>
            <w:vAlign w:val="center"/>
          </w:tcPr>
          <w:p w:rsidR="002C5E78" w:rsidRPr="00151BB3" w:rsidRDefault="002C5E78" w:rsidP="00686AD3">
            <w:pPr>
              <w:pStyle w:val="a5"/>
              <w:jc w:val="center"/>
              <w:rPr>
                <w:rFonts w:eastAsia="宋体"/>
              </w:rPr>
            </w:pPr>
            <w:r>
              <w:rPr>
                <w:rFonts w:eastAsia="宋体"/>
              </w:rPr>
              <w:t>2</w:t>
            </w:r>
            <w:r w:rsidRPr="00151BB3">
              <w:rPr>
                <w:rFonts w:eastAsia="宋体"/>
              </w:rPr>
              <w:t>0%</w:t>
            </w:r>
          </w:p>
        </w:tc>
        <w:tc>
          <w:tcPr>
            <w:tcW w:w="4410" w:type="dxa"/>
            <w:vAlign w:val="center"/>
          </w:tcPr>
          <w:p w:rsidR="002C5E78" w:rsidRPr="00151BB3" w:rsidRDefault="002C5E78" w:rsidP="00686AD3">
            <w:pPr>
              <w:pStyle w:val="a5"/>
              <w:rPr>
                <w:rFonts w:eastAsia="宋体"/>
              </w:rPr>
            </w:pPr>
            <w:r w:rsidRPr="00151BB3">
              <w:rPr>
                <w:rFonts w:eastAsia="宋体"/>
              </w:rPr>
              <w:t>课后完成</w:t>
            </w:r>
            <w:r>
              <w:rPr>
                <w:rFonts w:eastAsia="宋体"/>
              </w:rPr>
              <w:t>1</w:t>
            </w:r>
            <w:r w:rsidRPr="00151BB3">
              <w:rPr>
                <w:rFonts w:eastAsia="宋体"/>
              </w:rPr>
              <w:t>0-</w:t>
            </w:r>
            <w:r>
              <w:rPr>
                <w:rFonts w:eastAsia="宋体"/>
              </w:rPr>
              <w:t>2</w:t>
            </w:r>
            <w:r w:rsidRPr="00151BB3">
              <w:rPr>
                <w:rFonts w:eastAsia="宋体"/>
              </w:rPr>
              <w:t>0</w:t>
            </w:r>
            <w:r w:rsidRPr="00151BB3">
              <w:rPr>
                <w:rFonts w:eastAsia="宋体"/>
              </w:rPr>
              <w:t>个习题，主要考核学生对每节课知识点的复习、理解和掌握程度，计算全部作业的平均成绩再按</w:t>
            </w:r>
            <w:r>
              <w:rPr>
                <w:rFonts w:eastAsia="宋体"/>
              </w:rPr>
              <w:t>2</w:t>
            </w:r>
            <w:r w:rsidRPr="00151BB3">
              <w:rPr>
                <w:rFonts w:eastAsia="宋体"/>
              </w:rPr>
              <w:t>0%</w:t>
            </w:r>
            <w:r w:rsidRPr="00151BB3">
              <w:rPr>
                <w:rFonts w:eastAsia="宋体"/>
              </w:rPr>
              <w:t>计入总成绩。</w:t>
            </w:r>
          </w:p>
        </w:tc>
        <w:tc>
          <w:tcPr>
            <w:tcW w:w="1470" w:type="dxa"/>
            <w:vAlign w:val="center"/>
          </w:tcPr>
          <w:p w:rsidR="002C5E78" w:rsidRPr="00151BB3" w:rsidRDefault="002C5E78" w:rsidP="00686AD3">
            <w:pPr>
              <w:pStyle w:val="a5"/>
              <w:jc w:val="center"/>
              <w:rPr>
                <w:rFonts w:eastAsia="宋体"/>
              </w:rPr>
            </w:pPr>
            <w:r w:rsidRPr="00151BB3">
              <w:rPr>
                <w:rFonts w:eastAsia="宋体"/>
                <w:color w:val="000000"/>
                <w:szCs w:val="21"/>
              </w:rPr>
              <w:t>1-3</w:t>
            </w:r>
          </w:p>
        </w:tc>
      </w:tr>
      <w:tr w:rsidR="002C5E78" w:rsidRPr="00151BB3" w:rsidTr="00686AD3">
        <w:trPr>
          <w:trHeight w:val="1325"/>
        </w:trPr>
        <w:tc>
          <w:tcPr>
            <w:tcW w:w="1044" w:type="dxa"/>
            <w:vMerge/>
            <w:tcMar>
              <w:left w:w="57" w:type="dxa"/>
              <w:right w:w="57" w:type="dxa"/>
            </w:tcMar>
            <w:vAlign w:val="center"/>
          </w:tcPr>
          <w:p w:rsidR="002C5E78" w:rsidRPr="00151BB3" w:rsidRDefault="002C5E78" w:rsidP="00686AD3">
            <w:pPr>
              <w:pStyle w:val="a5"/>
              <w:jc w:val="center"/>
              <w:rPr>
                <w:rFonts w:eastAsia="宋体"/>
              </w:rPr>
            </w:pPr>
          </w:p>
        </w:tc>
        <w:tc>
          <w:tcPr>
            <w:tcW w:w="1565" w:type="dxa"/>
            <w:vAlign w:val="center"/>
          </w:tcPr>
          <w:p w:rsidR="002C5E78" w:rsidRDefault="002C5E78" w:rsidP="00686AD3">
            <w:pPr>
              <w:pStyle w:val="a5"/>
              <w:jc w:val="center"/>
              <w:rPr>
                <w:rFonts w:eastAsia="宋体"/>
              </w:rPr>
            </w:pPr>
            <w:r>
              <w:rPr>
                <w:rFonts w:eastAsia="宋体" w:hint="eastAsia"/>
              </w:rPr>
              <w:t>考勤</w:t>
            </w:r>
            <w:r w:rsidRPr="00151BB3">
              <w:rPr>
                <w:rFonts w:eastAsia="宋体"/>
              </w:rPr>
              <w:t>及</w:t>
            </w:r>
          </w:p>
          <w:p w:rsidR="002C5E78" w:rsidRPr="00151BB3" w:rsidRDefault="002C5E78" w:rsidP="00686AD3">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2C5E78" w:rsidRPr="00151BB3" w:rsidRDefault="002C5E78" w:rsidP="00686AD3">
            <w:pPr>
              <w:pStyle w:val="a5"/>
              <w:jc w:val="center"/>
              <w:rPr>
                <w:rFonts w:eastAsia="宋体"/>
              </w:rPr>
            </w:pPr>
            <w:r>
              <w:rPr>
                <w:rFonts w:eastAsia="宋体"/>
              </w:rPr>
              <w:t>2</w:t>
            </w:r>
            <w:r w:rsidRPr="00151BB3">
              <w:rPr>
                <w:rFonts w:eastAsia="宋体"/>
              </w:rPr>
              <w:t>0</w:t>
            </w:r>
            <w:r w:rsidRPr="00AD678C">
              <w:rPr>
                <w:rFonts w:eastAsia="宋体"/>
              </w:rPr>
              <w:t>%</w:t>
            </w:r>
          </w:p>
        </w:tc>
        <w:tc>
          <w:tcPr>
            <w:tcW w:w="4410" w:type="dxa"/>
            <w:vAlign w:val="center"/>
          </w:tcPr>
          <w:p w:rsidR="002C5E78" w:rsidRPr="00151BB3" w:rsidRDefault="002C5E78" w:rsidP="00686AD3">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Pr>
                <w:rFonts w:eastAsia="宋体"/>
                <w:szCs w:val="21"/>
              </w:rPr>
              <w:t>2</w:t>
            </w:r>
            <w:r w:rsidRPr="00151BB3">
              <w:rPr>
                <w:rFonts w:eastAsia="宋体"/>
                <w:szCs w:val="21"/>
              </w:rPr>
              <w:t>0%</w:t>
            </w:r>
            <w:r w:rsidRPr="00151BB3">
              <w:rPr>
                <w:rFonts w:eastAsia="宋体"/>
                <w:szCs w:val="21"/>
              </w:rPr>
              <w:t>计入课程总成绩。</w:t>
            </w:r>
          </w:p>
        </w:tc>
        <w:tc>
          <w:tcPr>
            <w:tcW w:w="1470" w:type="dxa"/>
            <w:vAlign w:val="center"/>
          </w:tcPr>
          <w:p w:rsidR="002C5E78" w:rsidRPr="00151BB3" w:rsidRDefault="002C5E78" w:rsidP="00686AD3">
            <w:pPr>
              <w:pStyle w:val="a5"/>
              <w:jc w:val="center"/>
              <w:rPr>
                <w:rFonts w:eastAsia="宋体"/>
              </w:rPr>
            </w:pPr>
            <w:r>
              <w:rPr>
                <w:rFonts w:eastAsia="宋体"/>
                <w:color w:val="000000"/>
                <w:szCs w:val="21"/>
              </w:rPr>
              <w:t>4</w:t>
            </w:r>
            <w:r>
              <w:rPr>
                <w:rFonts w:eastAsia="宋体" w:hint="eastAsia"/>
                <w:color w:val="000000"/>
                <w:szCs w:val="21"/>
              </w:rPr>
              <w:t>-</w:t>
            </w:r>
            <w:r>
              <w:rPr>
                <w:rFonts w:eastAsia="宋体"/>
                <w:color w:val="000000"/>
                <w:szCs w:val="21"/>
              </w:rPr>
              <w:t>2</w:t>
            </w:r>
          </w:p>
        </w:tc>
      </w:tr>
      <w:tr w:rsidR="002C5E78" w:rsidRPr="00151BB3" w:rsidTr="00686AD3">
        <w:trPr>
          <w:trHeight w:val="882"/>
        </w:trPr>
        <w:tc>
          <w:tcPr>
            <w:tcW w:w="1044" w:type="dxa"/>
            <w:tcMar>
              <w:left w:w="57" w:type="dxa"/>
              <w:right w:w="57" w:type="dxa"/>
            </w:tcMar>
            <w:vAlign w:val="center"/>
          </w:tcPr>
          <w:p w:rsidR="002C5E78" w:rsidRPr="00151BB3" w:rsidRDefault="002C5E78" w:rsidP="00686AD3">
            <w:pPr>
              <w:pStyle w:val="a5"/>
              <w:jc w:val="center"/>
              <w:rPr>
                <w:rFonts w:eastAsia="宋体"/>
              </w:rPr>
            </w:pPr>
            <w:r w:rsidRPr="00151BB3">
              <w:rPr>
                <w:rFonts w:eastAsia="宋体"/>
              </w:rPr>
              <w:t>期末考试</w:t>
            </w:r>
          </w:p>
        </w:tc>
        <w:tc>
          <w:tcPr>
            <w:tcW w:w="1565" w:type="dxa"/>
            <w:vAlign w:val="center"/>
          </w:tcPr>
          <w:p w:rsidR="002C5E78" w:rsidRDefault="002C5E78" w:rsidP="00686AD3">
            <w:pPr>
              <w:pStyle w:val="a5"/>
              <w:jc w:val="center"/>
              <w:rPr>
                <w:rFonts w:eastAsia="宋体"/>
              </w:rPr>
            </w:pPr>
            <w:r w:rsidRPr="00151BB3">
              <w:rPr>
                <w:rFonts w:eastAsia="宋体"/>
              </w:rPr>
              <w:t>期末考试</w:t>
            </w:r>
          </w:p>
          <w:p w:rsidR="002C5E78" w:rsidRPr="00151BB3" w:rsidRDefault="002C5E78" w:rsidP="00686AD3">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2C5E78" w:rsidRPr="00151BB3" w:rsidRDefault="002C5E78" w:rsidP="00686AD3">
            <w:pPr>
              <w:pStyle w:val="a5"/>
              <w:jc w:val="center"/>
              <w:rPr>
                <w:rFonts w:eastAsia="宋体"/>
              </w:rPr>
            </w:pPr>
            <w:r w:rsidRPr="00151BB3">
              <w:rPr>
                <w:rFonts w:eastAsia="宋体"/>
              </w:rPr>
              <w:t>60</w:t>
            </w:r>
            <w:r w:rsidRPr="00AD678C">
              <w:rPr>
                <w:rFonts w:eastAsia="宋体"/>
              </w:rPr>
              <w:t>%</w:t>
            </w:r>
          </w:p>
        </w:tc>
        <w:tc>
          <w:tcPr>
            <w:tcW w:w="4410" w:type="dxa"/>
            <w:vAlign w:val="center"/>
          </w:tcPr>
          <w:p w:rsidR="002C5E78" w:rsidRPr="00151BB3" w:rsidRDefault="002C5E78" w:rsidP="00686AD3">
            <w:pPr>
              <w:pStyle w:val="a5"/>
              <w:rPr>
                <w:rFonts w:eastAsia="宋体"/>
                <w:color w:val="000000"/>
                <w:szCs w:val="21"/>
              </w:rPr>
            </w:pPr>
            <w:r>
              <w:rPr>
                <w:rFonts w:eastAsia="宋体" w:hint="eastAsia"/>
                <w:color w:val="000000"/>
                <w:szCs w:val="21"/>
              </w:rPr>
              <w:t>期末考试卷面</w:t>
            </w:r>
            <w:r w:rsidRPr="00151BB3">
              <w:rPr>
                <w:rFonts w:eastAsia="宋体"/>
                <w:color w:val="000000"/>
                <w:szCs w:val="21"/>
              </w:rPr>
              <w:t>成绩的</w:t>
            </w:r>
            <w:r w:rsidRPr="00151BB3">
              <w:rPr>
                <w:rFonts w:eastAsia="宋体"/>
                <w:color w:val="000000"/>
                <w:szCs w:val="21"/>
              </w:rPr>
              <w:t>60%</w:t>
            </w:r>
            <w:r w:rsidRPr="00151BB3">
              <w:rPr>
                <w:rFonts w:eastAsia="宋体"/>
                <w:color w:val="000000"/>
                <w:szCs w:val="21"/>
              </w:rPr>
              <w:t>计入课程总成绩。</w:t>
            </w:r>
          </w:p>
        </w:tc>
        <w:tc>
          <w:tcPr>
            <w:tcW w:w="1470" w:type="dxa"/>
            <w:vAlign w:val="center"/>
          </w:tcPr>
          <w:p w:rsidR="002C5E78" w:rsidRPr="00151BB3" w:rsidRDefault="002C5E78" w:rsidP="00686AD3">
            <w:pPr>
              <w:pStyle w:val="a5"/>
              <w:jc w:val="center"/>
              <w:rPr>
                <w:rFonts w:eastAsia="宋体"/>
              </w:rPr>
            </w:pPr>
            <w:r w:rsidRPr="00151BB3">
              <w:rPr>
                <w:rFonts w:eastAsia="宋体"/>
                <w:color w:val="000000"/>
                <w:szCs w:val="21"/>
              </w:rPr>
              <w:t>1-3</w:t>
            </w:r>
            <w:r w:rsidRPr="00151BB3">
              <w:rPr>
                <w:rFonts w:eastAsia="宋体"/>
                <w:color w:val="000000"/>
                <w:szCs w:val="21"/>
              </w:rPr>
              <w:t>、</w:t>
            </w:r>
            <w:r>
              <w:rPr>
                <w:rFonts w:eastAsia="宋体"/>
                <w:color w:val="000000"/>
                <w:szCs w:val="21"/>
              </w:rPr>
              <w:t>4</w:t>
            </w:r>
            <w:r>
              <w:rPr>
                <w:rFonts w:eastAsia="宋体" w:hint="eastAsia"/>
                <w:color w:val="000000"/>
                <w:szCs w:val="21"/>
              </w:rPr>
              <w:t>-</w:t>
            </w:r>
            <w:r>
              <w:rPr>
                <w:rFonts w:eastAsia="宋体"/>
                <w:color w:val="000000"/>
                <w:szCs w:val="21"/>
              </w:rPr>
              <w:t>2</w:t>
            </w:r>
            <w:r w:rsidRPr="00151BB3">
              <w:rPr>
                <w:rFonts w:eastAsia="宋体"/>
                <w:color w:val="000000"/>
                <w:szCs w:val="21"/>
              </w:rPr>
              <w:t>、</w:t>
            </w:r>
            <w:r>
              <w:rPr>
                <w:rFonts w:eastAsia="宋体"/>
                <w:color w:val="000000"/>
                <w:szCs w:val="21"/>
              </w:rPr>
              <w:t>5</w:t>
            </w:r>
            <w:r>
              <w:rPr>
                <w:rFonts w:eastAsia="宋体" w:hint="eastAsia"/>
                <w:color w:val="000000"/>
                <w:szCs w:val="21"/>
              </w:rPr>
              <w:t>-</w:t>
            </w:r>
            <w:r>
              <w:rPr>
                <w:rFonts w:eastAsia="宋体"/>
                <w:color w:val="000000"/>
                <w:szCs w:val="21"/>
              </w:rPr>
              <w:t>3</w:t>
            </w:r>
            <w:r>
              <w:rPr>
                <w:rFonts w:eastAsia="宋体" w:hint="eastAsia"/>
                <w:color w:val="000000"/>
                <w:szCs w:val="21"/>
              </w:rPr>
              <w:t>、</w:t>
            </w:r>
            <w:r>
              <w:rPr>
                <w:rFonts w:eastAsia="宋体" w:hint="eastAsia"/>
                <w:color w:val="000000"/>
                <w:szCs w:val="21"/>
              </w:rPr>
              <w:t>1</w:t>
            </w:r>
            <w:r>
              <w:rPr>
                <w:rFonts w:eastAsia="宋体"/>
                <w:color w:val="000000"/>
                <w:szCs w:val="21"/>
              </w:rPr>
              <w:t>1</w:t>
            </w:r>
            <w:r>
              <w:rPr>
                <w:rFonts w:eastAsia="宋体" w:hint="eastAsia"/>
                <w:color w:val="000000"/>
                <w:szCs w:val="21"/>
              </w:rPr>
              <w:t>-</w:t>
            </w:r>
            <w:r>
              <w:rPr>
                <w:rFonts w:eastAsia="宋体"/>
                <w:color w:val="000000"/>
                <w:szCs w:val="21"/>
              </w:rPr>
              <w:t>1</w:t>
            </w:r>
          </w:p>
        </w:tc>
      </w:tr>
    </w:tbl>
    <w:p w:rsidR="002C5E78" w:rsidRPr="00B14DEA" w:rsidRDefault="002C5E78" w:rsidP="002C5E78">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2C5E78" w:rsidRPr="00B14DEA" w:rsidRDefault="00EE1E8D" w:rsidP="002C5E78">
      <w:pPr>
        <w:widowControl/>
        <w:spacing w:line="360" w:lineRule="auto"/>
        <w:jc w:val="center"/>
        <w:textAlignment w:val="baseline"/>
        <w:rPr>
          <w:kern w:val="0"/>
          <w:position w:val="-22"/>
          <w:szCs w:val="21"/>
        </w:rPr>
      </w:pPr>
      <w:r>
        <w:rPr>
          <w:noProof/>
          <w:kern w:val="0"/>
          <w:position w:val="-22"/>
          <w:szCs w:val="21"/>
        </w:rPr>
        <w:pict>
          <v:shape id="_x0000_s1040" type="#_x0000_t75" style="position:absolute;left:0;text-align:left;margin-left:102.7pt;margin-top:4.85pt;width:248.25pt;height:34.55pt;z-index:251681792">
            <v:imagedata r:id="rId80" o:title=""/>
            <w10:wrap type="square"/>
          </v:shape>
          <o:OLEObject Type="Embed" ProgID="Equation.DSMT4" ShapeID="_x0000_s1040" DrawAspect="Content" ObjectID="_1668250022" r:id="rId81"/>
        </w:pict>
      </w:r>
    </w:p>
    <w:p w:rsidR="002C5E78" w:rsidRPr="00B14DEA" w:rsidRDefault="002C5E78" w:rsidP="002C5E78">
      <w:pPr>
        <w:widowControl/>
        <w:spacing w:line="360" w:lineRule="auto"/>
        <w:jc w:val="center"/>
        <w:textAlignment w:val="baseline"/>
        <w:rPr>
          <w:kern w:val="0"/>
          <w:position w:val="-22"/>
          <w:szCs w:val="21"/>
        </w:rPr>
      </w:pPr>
    </w:p>
    <w:p w:rsidR="002C5E78" w:rsidRPr="00B14DEA" w:rsidRDefault="002C5E78" w:rsidP="002C5E78">
      <w:pPr>
        <w:spacing w:line="360" w:lineRule="auto"/>
        <w:rPr>
          <w:sz w:val="24"/>
          <w:szCs w:val="22"/>
        </w:rPr>
      </w:pPr>
      <w:r w:rsidRPr="00B14DEA">
        <w:rPr>
          <w:sz w:val="24"/>
          <w:szCs w:val="22"/>
        </w:rPr>
        <w:lastRenderedPageBreak/>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2C5E78" w:rsidRPr="00B14DEA" w:rsidRDefault="002C5E78" w:rsidP="002C5E78">
      <w:pPr>
        <w:spacing w:line="360" w:lineRule="auto"/>
        <w:ind w:firstLineChars="300" w:firstLine="720"/>
        <w:rPr>
          <w:sz w:val="24"/>
          <w:szCs w:val="22"/>
        </w:rPr>
      </w:pPr>
      <w:r w:rsidRPr="00B14DEA">
        <w:rPr>
          <w:sz w:val="24"/>
          <w:szCs w:val="22"/>
        </w:rPr>
        <w:t>Bi=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2C5E78" w:rsidRPr="004426EE" w:rsidRDefault="002C5E78" w:rsidP="002C5E78">
      <w:pPr>
        <w:spacing w:line="360" w:lineRule="auto"/>
        <w:ind w:firstLineChars="200" w:firstLine="562"/>
        <w:rPr>
          <w:b/>
          <w:sz w:val="28"/>
          <w:szCs w:val="28"/>
        </w:rPr>
      </w:pPr>
      <w:r>
        <w:rPr>
          <w:rFonts w:hint="eastAsia"/>
          <w:b/>
          <w:sz w:val="28"/>
          <w:szCs w:val="28"/>
        </w:rPr>
        <w:t>六</w:t>
      </w:r>
      <w:r w:rsidRPr="004426EE">
        <w:rPr>
          <w:b/>
          <w:sz w:val="28"/>
          <w:szCs w:val="28"/>
        </w:rPr>
        <w:t>、</w:t>
      </w:r>
      <w:r w:rsidRPr="004426EE">
        <w:rPr>
          <w:rFonts w:hint="eastAsia"/>
          <w:b/>
          <w:sz w:val="28"/>
          <w:szCs w:val="28"/>
        </w:rPr>
        <w:t>有关说明</w:t>
      </w:r>
    </w:p>
    <w:p w:rsidR="002C5E78" w:rsidRPr="004426EE" w:rsidRDefault="002C5E78" w:rsidP="002C5E78">
      <w:pPr>
        <w:spacing w:line="360" w:lineRule="auto"/>
        <w:ind w:firstLineChars="200" w:firstLine="482"/>
        <w:rPr>
          <w:b/>
          <w:color w:val="000000"/>
          <w:sz w:val="24"/>
        </w:rPr>
      </w:pPr>
      <w:r w:rsidRPr="004426EE">
        <w:rPr>
          <w:rFonts w:hint="eastAsia"/>
          <w:b/>
          <w:color w:val="000000"/>
          <w:sz w:val="24"/>
        </w:rPr>
        <w:t>（一）持续改进</w:t>
      </w:r>
    </w:p>
    <w:p w:rsidR="002C5E78" w:rsidRPr="0076050B" w:rsidRDefault="002C5E78" w:rsidP="002C5E78">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2C5E78" w:rsidRPr="004426EE" w:rsidRDefault="002C5E78" w:rsidP="002C5E78">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2C5E78" w:rsidRPr="006F58C4" w:rsidRDefault="002C5E78" w:rsidP="002C5E78">
      <w:pPr>
        <w:autoSpaceDE w:val="0"/>
        <w:autoSpaceDN w:val="0"/>
        <w:adjustRightInd w:val="0"/>
        <w:spacing w:line="360" w:lineRule="auto"/>
        <w:ind w:firstLineChars="200" w:firstLine="480"/>
        <w:jc w:val="left"/>
        <w:rPr>
          <w:kern w:val="0"/>
          <w:sz w:val="24"/>
          <w:szCs w:val="21"/>
        </w:rPr>
      </w:pPr>
      <w:r w:rsidRPr="006F58C4">
        <w:rPr>
          <w:rFonts w:hint="eastAsia"/>
          <w:kern w:val="0"/>
          <w:sz w:val="24"/>
          <w:szCs w:val="21"/>
        </w:rPr>
        <w:t>（</w:t>
      </w:r>
      <w:r w:rsidRPr="006F58C4">
        <w:rPr>
          <w:rFonts w:hint="eastAsia"/>
          <w:kern w:val="0"/>
          <w:sz w:val="24"/>
          <w:szCs w:val="21"/>
        </w:rPr>
        <w:t>1</w:t>
      </w:r>
      <w:r w:rsidRPr="006F58C4">
        <w:rPr>
          <w:rFonts w:hint="eastAsia"/>
          <w:kern w:val="0"/>
          <w:sz w:val="24"/>
          <w:szCs w:val="21"/>
        </w:rPr>
        <w:t>）</w:t>
      </w:r>
      <w:r w:rsidRPr="006F58C4">
        <w:rPr>
          <w:rFonts w:hint="eastAsia"/>
          <w:kern w:val="0"/>
          <w:sz w:val="24"/>
          <w:szCs w:val="21"/>
        </w:rPr>
        <w:tab/>
      </w:r>
      <w:r w:rsidRPr="006F58C4">
        <w:rPr>
          <w:rFonts w:hint="eastAsia"/>
          <w:kern w:val="0"/>
          <w:sz w:val="24"/>
          <w:szCs w:val="21"/>
        </w:rPr>
        <w:t>航空公司运行管理</w:t>
      </w:r>
      <w:r w:rsidRPr="006F58C4">
        <w:rPr>
          <w:rFonts w:hint="eastAsia"/>
          <w:kern w:val="0"/>
          <w:sz w:val="24"/>
          <w:szCs w:val="21"/>
        </w:rPr>
        <w:tab/>
        <w:t xml:space="preserve">   </w:t>
      </w:r>
      <w:r w:rsidRPr="006F58C4">
        <w:rPr>
          <w:rFonts w:hint="eastAsia"/>
          <w:kern w:val="0"/>
          <w:sz w:val="24"/>
          <w:szCs w:val="21"/>
        </w:rPr>
        <w:t>张炳祥</w:t>
      </w:r>
      <w:r w:rsidRPr="006F58C4">
        <w:rPr>
          <w:rFonts w:hint="eastAsia"/>
          <w:kern w:val="0"/>
          <w:sz w:val="24"/>
          <w:szCs w:val="21"/>
        </w:rPr>
        <w:tab/>
      </w:r>
      <w:r w:rsidRPr="006F58C4">
        <w:rPr>
          <w:rFonts w:hint="eastAsia"/>
          <w:kern w:val="0"/>
          <w:sz w:val="24"/>
          <w:szCs w:val="21"/>
        </w:rPr>
        <w:t xml:space="preserve">　　中国民航出版社</w:t>
      </w:r>
    </w:p>
    <w:p w:rsidR="002C5E78" w:rsidRPr="006F58C4" w:rsidRDefault="002C5E78" w:rsidP="002C5E78">
      <w:pPr>
        <w:autoSpaceDE w:val="0"/>
        <w:autoSpaceDN w:val="0"/>
        <w:adjustRightInd w:val="0"/>
        <w:spacing w:line="360" w:lineRule="auto"/>
        <w:ind w:firstLineChars="200" w:firstLine="480"/>
        <w:jc w:val="left"/>
        <w:rPr>
          <w:kern w:val="0"/>
          <w:sz w:val="24"/>
          <w:szCs w:val="21"/>
        </w:rPr>
      </w:pPr>
      <w:r w:rsidRPr="006F58C4">
        <w:rPr>
          <w:rFonts w:hint="eastAsia"/>
          <w:kern w:val="0"/>
          <w:sz w:val="24"/>
          <w:szCs w:val="21"/>
        </w:rPr>
        <w:t>（</w:t>
      </w:r>
      <w:r w:rsidRPr="006F58C4">
        <w:rPr>
          <w:rFonts w:hint="eastAsia"/>
          <w:kern w:val="0"/>
          <w:sz w:val="24"/>
          <w:szCs w:val="21"/>
        </w:rPr>
        <w:t>2</w:t>
      </w:r>
      <w:r w:rsidRPr="006F58C4">
        <w:rPr>
          <w:rFonts w:hint="eastAsia"/>
          <w:kern w:val="0"/>
          <w:sz w:val="24"/>
          <w:szCs w:val="21"/>
        </w:rPr>
        <w:t>）</w:t>
      </w:r>
      <w:r w:rsidRPr="006F58C4">
        <w:rPr>
          <w:rFonts w:hint="eastAsia"/>
          <w:kern w:val="0"/>
          <w:sz w:val="24"/>
          <w:szCs w:val="21"/>
        </w:rPr>
        <w:tab/>
      </w:r>
      <w:r w:rsidRPr="006F58C4">
        <w:rPr>
          <w:rFonts w:hint="eastAsia"/>
          <w:kern w:val="0"/>
          <w:sz w:val="24"/>
          <w:szCs w:val="21"/>
        </w:rPr>
        <w:t>航空公司运营管理</w:t>
      </w:r>
      <w:r w:rsidRPr="006F58C4">
        <w:rPr>
          <w:rFonts w:hint="eastAsia"/>
          <w:kern w:val="0"/>
          <w:sz w:val="24"/>
          <w:szCs w:val="21"/>
        </w:rPr>
        <w:t xml:space="preserve">    </w:t>
      </w:r>
      <w:r w:rsidRPr="006F58C4">
        <w:rPr>
          <w:rFonts w:hint="eastAsia"/>
          <w:kern w:val="0"/>
          <w:sz w:val="24"/>
          <w:szCs w:val="21"/>
        </w:rPr>
        <w:t>彭本红</w:t>
      </w:r>
      <w:r w:rsidRPr="006F58C4">
        <w:rPr>
          <w:rFonts w:hint="eastAsia"/>
          <w:kern w:val="0"/>
          <w:sz w:val="24"/>
          <w:szCs w:val="21"/>
        </w:rPr>
        <w:tab/>
      </w:r>
      <w:r w:rsidRPr="006F58C4">
        <w:rPr>
          <w:rFonts w:hint="eastAsia"/>
          <w:kern w:val="0"/>
          <w:sz w:val="24"/>
          <w:szCs w:val="21"/>
        </w:rPr>
        <w:t xml:space="preserve">　　武汉理工大学出版社</w:t>
      </w:r>
    </w:p>
    <w:p w:rsidR="002C5E78" w:rsidRDefault="002C5E78" w:rsidP="002C5E78">
      <w:pPr>
        <w:autoSpaceDE w:val="0"/>
        <w:autoSpaceDN w:val="0"/>
        <w:adjustRightInd w:val="0"/>
        <w:spacing w:line="360" w:lineRule="auto"/>
        <w:ind w:firstLineChars="200" w:firstLine="480"/>
        <w:jc w:val="left"/>
        <w:rPr>
          <w:kern w:val="0"/>
          <w:sz w:val="24"/>
          <w:szCs w:val="21"/>
        </w:rPr>
      </w:pPr>
      <w:r w:rsidRPr="006F58C4">
        <w:rPr>
          <w:rFonts w:hint="eastAsia"/>
          <w:kern w:val="0"/>
          <w:sz w:val="24"/>
          <w:szCs w:val="21"/>
        </w:rPr>
        <w:t>（</w:t>
      </w:r>
      <w:r w:rsidRPr="006F58C4">
        <w:rPr>
          <w:rFonts w:hint="eastAsia"/>
          <w:kern w:val="0"/>
          <w:sz w:val="24"/>
          <w:szCs w:val="21"/>
        </w:rPr>
        <w:t>3</w:t>
      </w:r>
      <w:r w:rsidRPr="006F58C4">
        <w:rPr>
          <w:rFonts w:hint="eastAsia"/>
          <w:kern w:val="0"/>
          <w:sz w:val="24"/>
          <w:szCs w:val="21"/>
        </w:rPr>
        <w:t>）</w:t>
      </w:r>
      <w:r w:rsidRPr="006F58C4">
        <w:rPr>
          <w:rFonts w:hint="eastAsia"/>
          <w:kern w:val="0"/>
          <w:sz w:val="24"/>
          <w:szCs w:val="21"/>
        </w:rPr>
        <w:tab/>
      </w:r>
      <w:r w:rsidRPr="006F58C4">
        <w:rPr>
          <w:rFonts w:hint="eastAsia"/>
          <w:kern w:val="0"/>
          <w:sz w:val="24"/>
          <w:szCs w:val="21"/>
        </w:rPr>
        <w:t>航空公司运行控制</w:t>
      </w:r>
      <w:r w:rsidRPr="006F58C4">
        <w:rPr>
          <w:rFonts w:hint="eastAsia"/>
          <w:kern w:val="0"/>
          <w:sz w:val="24"/>
          <w:szCs w:val="21"/>
        </w:rPr>
        <w:tab/>
        <w:t xml:space="preserve"> </w:t>
      </w:r>
      <w:r w:rsidRPr="006F58C4">
        <w:rPr>
          <w:rFonts w:hint="eastAsia"/>
          <w:kern w:val="0"/>
          <w:sz w:val="24"/>
          <w:szCs w:val="21"/>
        </w:rPr>
        <w:t xml:space="preserve">　罗凤娥</w:t>
      </w:r>
      <w:r w:rsidRPr="006F58C4">
        <w:rPr>
          <w:rFonts w:hint="eastAsia"/>
          <w:kern w:val="0"/>
          <w:sz w:val="24"/>
          <w:szCs w:val="21"/>
        </w:rPr>
        <w:tab/>
      </w:r>
      <w:r w:rsidRPr="006F58C4">
        <w:rPr>
          <w:rFonts w:hint="eastAsia"/>
          <w:kern w:val="0"/>
          <w:sz w:val="24"/>
          <w:szCs w:val="21"/>
        </w:rPr>
        <w:t xml:space="preserve">　</w:t>
      </w:r>
      <w:r w:rsidRPr="006F58C4">
        <w:rPr>
          <w:rFonts w:hint="eastAsia"/>
          <w:kern w:val="0"/>
          <w:sz w:val="24"/>
          <w:szCs w:val="21"/>
        </w:rPr>
        <w:t xml:space="preserve">  </w:t>
      </w:r>
      <w:r w:rsidRPr="006F58C4">
        <w:rPr>
          <w:rFonts w:hint="eastAsia"/>
          <w:kern w:val="0"/>
          <w:sz w:val="24"/>
          <w:szCs w:val="21"/>
        </w:rPr>
        <w:t>西南交通大学出版社</w:t>
      </w:r>
    </w:p>
    <w:p w:rsidR="002C5E78" w:rsidRPr="0020610A" w:rsidRDefault="002C5E78" w:rsidP="002C5E78">
      <w:pPr>
        <w:autoSpaceDE w:val="0"/>
        <w:autoSpaceDN w:val="0"/>
        <w:adjustRightInd w:val="0"/>
        <w:spacing w:line="360" w:lineRule="auto"/>
        <w:ind w:firstLineChars="3050" w:firstLine="7320"/>
        <w:jc w:val="lef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何颖</w:t>
      </w:r>
    </w:p>
    <w:p w:rsidR="002C5E78" w:rsidRPr="0020610A" w:rsidRDefault="002C5E78" w:rsidP="002C5E78">
      <w:pPr>
        <w:autoSpaceDE w:val="0"/>
        <w:autoSpaceDN w:val="0"/>
        <w:adjustRightInd w:val="0"/>
        <w:spacing w:line="360" w:lineRule="auto"/>
        <w:ind w:firstLineChars="3050" w:firstLine="7320"/>
        <w:jc w:val="lef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2C5E78" w:rsidRDefault="002C5E78" w:rsidP="002C5E78">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sidRPr="0020610A">
        <w:rPr>
          <w:kern w:val="0"/>
          <w:sz w:val="24"/>
          <w:szCs w:val="21"/>
        </w:rPr>
        <w:t>人：</w:t>
      </w:r>
      <w:r w:rsidR="001123AF">
        <w:rPr>
          <w:rFonts w:hint="eastAsia"/>
          <w:kern w:val="0"/>
          <w:sz w:val="24"/>
          <w:szCs w:val="21"/>
        </w:rPr>
        <w:t>吴小峰</w:t>
      </w:r>
    </w:p>
    <w:p w:rsidR="002C5E78" w:rsidRDefault="002C5E78" w:rsidP="002C5E78">
      <w:pPr>
        <w:autoSpaceDE w:val="0"/>
        <w:autoSpaceDN w:val="0"/>
        <w:adjustRightInd w:val="0"/>
        <w:spacing w:line="360" w:lineRule="auto"/>
        <w:ind w:firstLineChars="2776" w:firstLine="6662"/>
        <w:jc w:val="left"/>
        <w:rPr>
          <w:kern w:val="0"/>
          <w:sz w:val="24"/>
          <w:szCs w:val="21"/>
        </w:rPr>
        <w:sectPr w:rsidR="002C5E78">
          <w:pgSz w:w="11906" w:h="16838"/>
          <w:pgMar w:top="1440" w:right="1418" w:bottom="1440" w:left="1418" w:header="851" w:footer="992" w:gutter="0"/>
          <w:cols w:space="720"/>
          <w:docGrid w:type="lines" w:linePitch="312"/>
        </w:sectPr>
      </w:pPr>
      <w:r w:rsidRPr="00EA1144">
        <w:rPr>
          <w:rFonts w:hint="eastAsia"/>
          <w:kern w:val="0"/>
          <w:sz w:val="24"/>
          <w:szCs w:val="21"/>
        </w:rPr>
        <w:t>批准时间：</w:t>
      </w:r>
      <w:r w:rsidRPr="00EA1144">
        <w:rPr>
          <w:kern w:val="0"/>
          <w:sz w:val="24"/>
          <w:szCs w:val="21"/>
        </w:rPr>
        <w:t xml:space="preserve"> </w:t>
      </w:r>
      <w:r>
        <w:rPr>
          <w:rFonts w:hint="eastAsia"/>
          <w:kern w:val="0"/>
          <w:sz w:val="24"/>
          <w:szCs w:val="21"/>
        </w:rPr>
        <w:t>2019-10</w:t>
      </w:r>
    </w:p>
    <w:p w:rsidR="002C5E78" w:rsidRDefault="002C5E78" w:rsidP="006E74E3">
      <w:pPr>
        <w:spacing w:line="312" w:lineRule="auto"/>
        <w:jc w:val="center"/>
        <w:outlineLvl w:val="0"/>
        <w:rPr>
          <w:b/>
          <w:bCs/>
          <w:sz w:val="30"/>
        </w:rPr>
      </w:pPr>
      <w:bookmarkStart w:id="57" w:name="_Toc57634669"/>
      <w:r w:rsidRPr="0027121A">
        <w:rPr>
          <w:rFonts w:hint="eastAsia"/>
          <w:b/>
          <w:bCs/>
          <w:sz w:val="30"/>
        </w:rPr>
        <w:lastRenderedPageBreak/>
        <w:t>空中交通管理基础</w:t>
      </w:r>
      <w:r>
        <w:rPr>
          <w:b/>
          <w:bCs/>
          <w:sz w:val="30"/>
        </w:rPr>
        <w:t>课程教学大纲</w:t>
      </w:r>
      <w:bookmarkEnd w:id="57"/>
    </w:p>
    <w:p w:rsidR="002C5E78" w:rsidRDefault="002C5E78" w:rsidP="002C5E78">
      <w:pPr>
        <w:spacing w:line="312" w:lineRule="auto"/>
        <w:jc w:val="center"/>
        <w:rPr>
          <w:b/>
          <w:bCs/>
          <w:sz w:val="30"/>
        </w:rPr>
      </w:pPr>
      <w:r>
        <w:rPr>
          <w:b/>
          <w:bCs/>
          <w:sz w:val="30"/>
        </w:rPr>
        <w:t>（</w:t>
      </w:r>
      <w:r w:rsidRPr="00BD06E9">
        <w:rPr>
          <w:b/>
          <w:bCs/>
          <w:sz w:val="30"/>
        </w:rPr>
        <w:t>Air Traffic Management</w:t>
      </w:r>
      <w:r>
        <w:rPr>
          <w:b/>
          <w:bCs/>
          <w:sz w:val="30"/>
        </w:rPr>
        <w:t>）</w:t>
      </w:r>
    </w:p>
    <w:p w:rsidR="0042596F" w:rsidRDefault="0042596F" w:rsidP="0042596F">
      <w:pPr>
        <w:spacing w:line="360" w:lineRule="auto"/>
        <w:ind w:firstLineChars="196" w:firstLine="551"/>
        <w:rPr>
          <w:b/>
          <w:sz w:val="28"/>
          <w:szCs w:val="28"/>
        </w:rPr>
      </w:pPr>
      <w:r>
        <w:rPr>
          <w:b/>
          <w:sz w:val="28"/>
          <w:szCs w:val="28"/>
        </w:rPr>
        <w:t>一、课程概况</w:t>
      </w:r>
    </w:p>
    <w:p w:rsidR="0042596F" w:rsidRPr="00BA1961" w:rsidRDefault="0042596F" w:rsidP="0042596F">
      <w:pPr>
        <w:spacing w:line="360" w:lineRule="auto"/>
        <w:ind w:firstLineChars="200" w:firstLine="482"/>
        <w:rPr>
          <w:sz w:val="28"/>
          <w:szCs w:val="28"/>
        </w:rPr>
      </w:pPr>
      <w:r>
        <w:rPr>
          <w:rFonts w:ascii="宋体" w:hAnsi="宋体"/>
          <w:b/>
          <w:bCs/>
          <w:kern w:val="0"/>
          <w:sz w:val="24"/>
        </w:rPr>
        <w:t>课程代码</w:t>
      </w:r>
      <w:r>
        <w:rPr>
          <w:rFonts w:ascii="宋体" w:hAnsi="宋体"/>
          <w:b/>
          <w:kern w:val="0"/>
          <w:sz w:val="24"/>
        </w:rPr>
        <w:t>：</w:t>
      </w:r>
      <w:r w:rsidRPr="005F2F08">
        <w:rPr>
          <w:rFonts w:ascii="宋体" w:hAnsi="宋体"/>
          <w:kern w:val="0"/>
          <w:sz w:val="24"/>
        </w:rPr>
        <w:t>0106213</w:t>
      </w:r>
    </w:p>
    <w:p w:rsidR="0042596F" w:rsidRDefault="0042596F" w:rsidP="0042596F">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w:t>
      </w:r>
      <w:r w:rsidRPr="00BA1961">
        <w:rPr>
          <w:rFonts w:ascii="宋体" w:hAnsi="宋体" w:hint="eastAsia"/>
          <w:kern w:val="0"/>
          <w:sz w:val="24"/>
        </w:rPr>
        <w:t>2</w:t>
      </w:r>
    </w:p>
    <w:p w:rsidR="0042596F" w:rsidRDefault="0042596F" w:rsidP="0042596F">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hint="eastAsia"/>
          <w:kern w:val="0"/>
          <w:sz w:val="24"/>
        </w:rPr>
        <w:t>32</w:t>
      </w:r>
    </w:p>
    <w:p w:rsidR="0042596F" w:rsidRDefault="0042596F" w:rsidP="0042596F">
      <w:pPr>
        <w:spacing w:line="360" w:lineRule="auto"/>
        <w:ind w:firstLineChars="200" w:firstLine="482"/>
        <w:rPr>
          <w:rFonts w:ascii="宋体" w:hAnsi="宋体"/>
          <w:b/>
          <w:kern w:val="0"/>
          <w:sz w:val="24"/>
        </w:rPr>
      </w:pPr>
      <w:r>
        <w:rPr>
          <w:rFonts w:ascii="宋体" w:hAnsi="宋体"/>
          <w:b/>
          <w:bCs/>
          <w:kern w:val="0"/>
          <w:sz w:val="24"/>
        </w:rPr>
        <w:t>先修课程</w:t>
      </w:r>
      <w:r>
        <w:rPr>
          <w:rFonts w:ascii="宋体" w:hAnsi="宋体"/>
          <w:b/>
          <w:kern w:val="0"/>
          <w:sz w:val="24"/>
        </w:rPr>
        <w:t>：</w:t>
      </w:r>
      <w:r>
        <w:rPr>
          <w:rFonts w:ascii="宋体" w:hAnsi="宋体" w:hint="eastAsia"/>
          <w:b/>
          <w:kern w:val="0"/>
          <w:sz w:val="24"/>
        </w:rPr>
        <w:t xml:space="preserve">飞行原理       </w:t>
      </w:r>
    </w:p>
    <w:p w:rsidR="0042596F" w:rsidRDefault="0042596F" w:rsidP="0042596F">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sidRPr="00E126EE">
        <w:rPr>
          <w:rFonts w:hint="eastAsia"/>
          <w:sz w:val="24"/>
        </w:rPr>
        <w:t>飞行</w:t>
      </w:r>
      <w:r>
        <w:rPr>
          <w:rFonts w:hint="eastAsia"/>
          <w:sz w:val="24"/>
        </w:rPr>
        <w:t>技术</w:t>
      </w:r>
      <w:r>
        <w:rPr>
          <w:rFonts w:ascii="宋体" w:hAnsi="宋体"/>
          <w:kern w:val="0"/>
          <w:sz w:val="24"/>
        </w:rPr>
        <w:t xml:space="preserve">                          </w:t>
      </w:r>
    </w:p>
    <w:p w:rsidR="0042596F" w:rsidRDefault="0042596F" w:rsidP="0042596F">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sidRPr="006A32A7">
        <w:rPr>
          <w:rFonts w:ascii="宋体" w:hAnsi="宋体" w:hint="eastAsia"/>
          <w:color w:val="000000"/>
          <w:sz w:val="24"/>
        </w:rPr>
        <w:t>空中交通管理基础</w:t>
      </w:r>
      <w:r>
        <w:rPr>
          <w:rFonts w:ascii="宋体" w:hAnsi="宋体"/>
          <w:kern w:val="0"/>
          <w:sz w:val="24"/>
        </w:rPr>
        <w:t>》</w:t>
      </w:r>
      <w:r w:rsidRPr="00EA50CD">
        <w:rPr>
          <w:kern w:val="0"/>
          <w:sz w:val="24"/>
        </w:rPr>
        <w:t>，</w:t>
      </w:r>
      <w:r w:rsidRPr="006A32A7">
        <w:rPr>
          <w:rFonts w:ascii="宋体" w:hAnsi="宋体" w:hint="eastAsia"/>
          <w:color w:val="000000"/>
          <w:sz w:val="24"/>
        </w:rPr>
        <w:t>潘卫军</w:t>
      </w:r>
      <w:r w:rsidRPr="00EA50CD">
        <w:rPr>
          <w:kern w:val="0"/>
          <w:sz w:val="24"/>
        </w:rPr>
        <w:t>，</w:t>
      </w:r>
      <w:r w:rsidRPr="006A32A7">
        <w:rPr>
          <w:rFonts w:ascii="宋体" w:hAnsi="宋体" w:hint="eastAsia"/>
          <w:color w:val="000000"/>
          <w:sz w:val="24"/>
        </w:rPr>
        <w:t>西南交通大学</w:t>
      </w:r>
      <w:r w:rsidRPr="00EA50CD">
        <w:rPr>
          <w:kern w:val="0"/>
          <w:sz w:val="24"/>
        </w:rPr>
        <w:t>出版社，</w:t>
      </w:r>
      <w:r>
        <w:rPr>
          <w:rFonts w:hint="eastAsia"/>
          <w:kern w:val="0"/>
          <w:sz w:val="24"/>
        </w:rPr>
        <w:t>2006.06</w:t>
      </w:r>
    </w:p>
    <w:p w:rsidR="0042596F" w:rsidRDefault="0042596F" w:rsidP="0042596F">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民航飞行</w:t>
      </w:r>
      <w:r>
        <w:rPr>
          <w:rFonts w:ascii="宋体" w:hAnsi="宋体"/>
          <w:kern w:val="0"/>
          <w:sz w:val="24"/>
        </w:rPr>
        <w:t>学院</w:t>
      </w:r>
    </w:p>
    <w:p w:rsidR="0042596F" w:rsidRDefault="0042596F" w:rsidP="0042596F">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sidRPr="00E126EE">
        <w:rPr>
          <w:rFonts w:hint="eastAsia"/>
          <w:sz w:val="24"/>
        </w:rPr>
        <w:t>飞行</w:t>
      </w:r>
      <w:r>
        <w:rPr>
          <w:rFonts w:hint="eastAsia"/>
          <w:sz w:val="24"/>
        </w:rPr>
        <w:t>技术</w:t>
      </w:r>
      <w:r>
        <w:rPr>
          <w:kern w:val="0"/>
          <w:sz w:val="24"/>
        </w:rPr>
        <w:t>专业的</w:t>
      </w:r>
      <w:r w:rsidRPr="004A456E">
        <w:rPr>
          <w:kern w:val="0"/>
          <w:sz w:val="24"/>
        </w:rPr>
        <w:t>专业基础</w:t>
      </w:r>
      <w:r>
        <w:rPr>
          <w:rFonts w:hint="eastAsia"/>
          <w:kern w:val="0"/>
          <w:sz w:val="24"/>
        </w:rPr>
        <w:t>必修</w:t>
      </w:r>
      <w:r>
        <w:rPr>
          <w:kern w:val="0"/>
          <w:sz w:val="24"/>
        </w:rPr>
        <w:t>课</w:t>
      </w:r>
      <w:r>
        <w:rPr>
          <w:sz w:val="24"/>
        </w:rPr>
        <w:t>。</w:t>
      </w:r>
      <w:r w:rsidRPr="00037FFB">
        <w:rPr>
          <w:rFonts w:hint="eastAsia"/>
          <w:sz w:val="24"/>
        </w:rPr>
        <w:t>本课程的基本任务是使学生</w:t>
      </w:r>
      <w:r w:rsidRPr="00612D2D">
        <w:rPr>
          <w:rFonts w:hint="eastAsia"/>
          <w:sz w:val="24"/>
        </w:rPr>
        <w:t>具备各种空中交通管制业务基础知识，熟悉空中交通管制工作的任务，掌握飞行组织与实施程序，对空中交通管制（机场管制、程序管制、雷达管制）有系统的了解</w:t>
      </w:r>
      <w:r>
        <w:rPr>
          <w:rFonts w:hint="eastAsia"/>
          <w:sz w:val="24"/>
        </w:rPr>
        <w:t>，</w:t>
      </w:r>
      <w:r>
        <w:rPr>
          <w:kern w:val="0"/>
          <w:sz w:val="24"/>
        </w:rPr>
        <w:t>为后续专业课程及实验环节奠定</w:t>
      </w:r>
      <w:r w:rsidRPr="004A456E">
        <w:rPr>
          <w:kern w:val="0"/>
          <w:sz w:val="24"/>
        </w:rPr>
        <w:t>基础。</w:t>
      </w:r>
    </w:p>
    <w:p w:rsidR="0042596F" w:rsidRDefault="0042596F" w:rsidP="0042596F">
      <w:pPr>
        <w:spacing w:line="360" w:lineRule="auto"/>
        <w:ind w:firstLineChars="200" w:firstLine="562"/>
        <w:rPr>
          <w:b/>
          <w:sz w:val="28"/>
          <w:szCs w:val="28"/>
        </w:rPr>
      </w:pPr>
      <w:r>
        <w:rPr>
          <w:rFonts w:hint="eastAsia"/>
          <w:b/>
          <w:sz w:val="28"/>
          <w:szCs w:val="28"/>
        </w:rPr>
        <w:t>二</w:t>
      </w:r>
      <w:r>
        <w:rPr>
          <w:b/>
          <w:sz w:val="28"/>
          <w:szCs w:val="28"/>
        </w:rPr>
        <w:t>、课程目标</w:t>
      </w:r>
    </w:p>
    <w:p w:rsidR="0042596F" w:rsidRDefault="0042596F" w:rsidP="0042596F">
      <w:pPr>
        <w:spacing w:line="360" w:lineRule="auto"/>
        <w:ind w:firstLine="482"/>
        <w:jc w:val="left"/>
        <w:rPr>
          <w:sz w:val="24"/>
        </w:rPr>
      </w:pPr>
      <w:r>
        <w:rPr>
          <w:rFonts w:hint="eastAsia"/>
          <w:sz w:val="24"/>
        </w:rPr>
        <w:t>目标</w:t>
      </w:r>
      <w:r>
        <w:rPr>
          <w:sz w:val="24"/>
        </w:rPr>
        <w:t>1.</w:t>
      </w:r>
      <w:r w:rsidRPr="0035015F">
        <w:rPr>
          <w:rFonts w:ascii="宋体" w:hAnsi="宋体" w:cs="宋体" w:hint="eastAsia"/>
          <w:color w:val="000000"/>
          <w:kern w:val="0"/>
          <w:sz w:val="24"/>
        </w:rPr>
        <w:t xml:space="preserve"> </w:t>
      </w:r>
      <w:r w:rsidRPr="006A32A7">
        <w:rPr>
          <w:rFonts w:ascii="宋体" w:hAnsi="宋体" w:cs="宋体" w:hint="eastAsia"/>
          <w:color w:val="000000"/>
          <w:kern w:val="0"/>
          <w:sz w:val="24"/>
        </w:rPr>
        <w:t>掌握飞行组织与实施的程序、空域划分和航路结构知识；</w:t>
      </w:r>
    </w:p>
    <w:p w:rsidR="0042596F" w:rsidRDefault="0042596F" w:rsidP="0042596F">
      <w:pPr>
        <w:spacing w:line="360" w:lineRule="auto"/>
        <w:ind w:firstLine="482"/>
        <w:jc w:val="left"/>
        <w:rPr>
          <w:sz w:val="24"/>
        </w:rPr>
      </w:pPr>
      <w:r>
        <w:rPr>
          <w:rFonts w:hint="eastAsia"/>
          <w:sz w:val="24"/>
        </w:rPr>
        <w:t>目标</w:t>
      </w:r>
      <w:r>
        <w:rPr>
          <w:sz w:val="24"/>
        </w:rPr>
        <w:t>2.</w:t>
      </w:r>
      <w:r w:rsidRPr="0035015F">
        <w:rPr>
          <w:rFonts w:ascii="宋体" w:hAnsi="宋体" w:cs="宋体" w:hint="eastAsia"/>
          <w:color w:val="000000"/>
          <w:kern w:val="0"/>
          <w:sz w:val="24"/>
        </w:rPr>
        <w:t xml:space="preserve"> </w:t>
      </w:r>
      <w:r w:rsidRPr="006A32A7">
        <w:rPr>
          <w:rFonts w:ascii="宋体" w:hAnsi="宋体" w:cs="宋体" w:hint="eastAsia"/>
          <w:color w:val="000000"/>
          <w:kern w:val="0"/>
          <w:sz w:val="24"/>
        </w:rPr>
        <w:t>了解机场管制、程序管制、雷达管制等交通管理规则</w:t>
      </w:r>
      <w:r>
        <w:rPr>
          <w:rFonts w:ascii="宋体" w:hAnsi="宋体" w:cs="宋体" w:hint="eastAsia"/>
          <w:color w:val="000000"/>
          <w:kern w:val="0"/>
          <w:sz w:val="24"/>
        </w:rPr>
        <w:t>；</w:t>
      </w:r>
    </w:p>
    <w:p w:rsidR="0042596F" w:rsidRDefault="0042596F" w:rsidP="0042596F">
      <w:pPr>
        <w:spacing w:line="360" w:lineRule="auto"/>
        <w:ind w:firstLine="482"/>
        <w:jc w:val="left"/>
        <w:rPr>
          <w:rFonts w:ascii="宋体" w:hAnsi="宋体" w:cs="宋体"/>
          <w:color w:val="000000"/>
          <w:kern w:val="0"/>
          <w:sz w:val="24"/>
        </w:rPr>
      </w:pPr>
      <w:r>
        <w:rPr>
          <w:rFonts w:hint="eastAsia"/>
          <w:sz w:val="24"/>
        </w:rPr>
        <w:t>目标</w:t>
      </w:r>
      <w:r>
        <w:rPr>
          <w:sz w:val="24"/>
        </w:rPr>
        <w:t>3.</w:t>
      </w:r>
      <w:r w:rsidRPr="00177243">
        <w:rPr>
          <w:rFonts w:ascii="宋体" w:hAnsi="宋体" w:cs="宋体" w:hint="eastAsia"/>
          <w:color w:val="000000"/>
          <w:kern w:val="0"/>
          <w:sz w:val="24"/>
        </w:rPr>
        <w:t xml:space="preserve"> </w:t>
      </w:r>
      <w:r>
        <w:rPr>
          <w:rFonts w:ascii="宋体" w:hAnsi="宋体" w:cs="宋体" w:hint="eastAsia"/>
          <w:color w:val="000000"/>
          <w:kern w:val="0"/>
          <w:sz w:val="24"/>
        </w:rPr>
        <w:t>了解</w:t>
      </w:r>
      <w:r w:rsidRPr="006A32A7">
        <w:rPr>
          <w:rFonts w:ascii="宋体" w:hAnsi="宋体" w:cs="宋体" w:hint="eastAsia"/>
          <w:color w:val="000000"/>
          <w:kern w:val="0"/>
          <w:sz w:val="24"/>
        </w:rPr>
        <w:t>管制员的职责，理解清楚管制设施、设备</w:t>
      </w:r>
      <w:r>
        <w:rPr>
          <w:rFonts w:ascii="宋体" w:hAnsi="宋体" w:cs="宋体" w:hint="eastAsia"/>
          <w:color w:val="000000"/>
          <w:kern w:val="0"/>
          <w:sz w:val="24"/>
        </w:rPr>
        <w:t>；</w:t>
      </w:r>
    </w:p>
    <w:p w:rsidR="0042596F" w:rsidRPr="00177243" w:rsidRDefault="0042596F" w:rsidP="0042596F">
      <w:pPr>
        <w:spacing w:line="360" w:lineRule="auto"/>
        <w:ind w:firstLine="482"/>
        <w:jc w:val="left"/>
        <w:rPr>
          <w:sz w:val="24"/>
        </w:rPr>
      </w:pPr>
      <w:r>
        <w:rPr>
          <w:rFonts w:hint="eastAsia"/>
          <w:sz w:val="24"/>
        </w:rPr>
        <w:t>目标</w:t>
      </w:r>
      <w:r>
        <w:rPr>
          <w:rFonts w:hint="eastAsia"/>
          <w:sz w:val="24"/>
        </w:rPr>
        <w:t>4</w:t>
      </w:r>
      <w:r>
        <w:rPr>
          <w:sz w:val="24"/>
        </w:rPr>
        <w:t>.</w:t>
      </w:r>
      <w:r>
        <w:rPr>
          <w:rFonts w:hint="eastAsia"/>
          <w:sz w:val="24"/>
        </w:rPr>
        <w:t xml:space="preserve"> </w:t>
      </w:r>
      <w:r>
        <w:rPr>
          <w:rFonts w:hint="eastAsia"/>
          <w:sz w:val="24"/>
        </w:rPr>
        <w:t>了解</w:t>
      </w:r>
      <w:r w:rsidRPr="006A32A7">
        <w:rPr>
          <w:rFonts w:ascii="宋体" w:hAnsi="宋体" w:cs="宋体" w:hint="eastAsia"/>
          <w:color w:val="000000"/>
          <w:kern w:val="0"/>
          <w:sz w:val="24"/>
        </w:rPr>
        <w:t>最小间隔优先处理、等待程序、交通管理等</w:t>
      </w:r>
      <w:r>
        <w:rPr>
          <w:rFonts w:ascii="宋体" w:hAnsi="宋体" w:cs="宋体" w:hint="eastAsia"/>
          <w:color w:val="000000"/>
          <w:kern w:val="0"/>
          <w:sz w:val="24"/>
        </w:rPr>
        <w:t>相关知识；</w:t>
      </w:r>
    </w:p>
    <w:p w:rsidR="0042596F" w:rsidRDefault="0042596F" w:rsidP="0042596F">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11-1</w:t>
      </w:r>
      <w:r>
        <w:rPr>
          <w:color w:val="000000"/>
          <w:sz w:val="24"/>
        </w:rPr>
        <w:t>、毕业要求</w:t>
      </w:r>
      <w:r>
        <w:rPr>
          <w:rFonts w:hint="eastAsia"/>
          <w:sz w:val="24"/>
        </w:rPr>
        <w:t>11-2</w:t>
      </w:r>
      <w:r>
        <w:rPr>
          <w:rFonts w:hint="eastAsia"/>
          <w:color w:val="000000"/>
          <w:sz w:val="24"/>
        </w:rPr>
        <w:t>对应关系如表所示。</w:t>
      </w:r>
    </w:p>
    <w:p w:rsidR="0042596F" w:rsidRDefault="0042596F" w:rsidP="0042596F">
      <w:pPr>
        <w:spacing w:line="360" w:lineRule="auto"/>
        <w:rPr>
          <w:color w:val="000000"/>
          <w:sz w:val="24"/>
        </w:rPr>
      </w:pPr>
    </w:p>
    <w:tbl>
      <w:tblPr>
        <w:tblW w:w="6252" w:type="dxa"/>
        <w:jc w:val="center"/>
        <w:tblInd w:w="93" w:type="dxa"/>
        <w:tblLayout w:type="fixed"/>
        <w:tblLook w:val="0000" w:firstRow="0" w:lastRow="0" w:firstColumn="0" w:lastColumn="0" w:noHBand="0" w:noVBand="0"/>
      </w:tblPr>
      <w:tblGrid>
        <w:gridCol w:w="1928"/>
        <w:gridCol w:w="1075"/>
        <w:gridCol w:w="1075"/>
        <w:gridCol w:w="1075"/>
        <w:gridCol w:w="1099"/>
      </w:tblGrid>
      <w:tr w:rsidR="0042596F" w:rsidTr="00686AD3">
        <w:trPr>
          <w:trHeight w:val="657"/>
          <w:jc w:val="center"/>
        </w:trPr>
        <w:tc>
          <w:tcPr>
            <w:tcW w:w="192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42596F" w:rsidRDefault="0042596F" w:rsidP="00686AD3">
            <w:pPr>
              <w:widowControl/>
              <w:jc w:val="center"/>
              <w:rPr>
                <w:kern w:val="0"/>
                <w:szCs w:val="21"/>
              </w:rPr>
            </w:pPr>
            <w:r>
              <w:rPr>
                <w:kern w:val="0"/>
                <w:szCs w:val="21"/>
              </w:rPr>
              <w:t>毕业要求</w:t>
            </w:r>
          </w:p>
          <w:p w:rsidR="0042596F" w:rsidRDefault="0042596F" w:rsidP="00686AD3">
            <w:pPr>
              <w:widowControl/>
              <w:jc w:val="center"/>
              <w:rPr>
                <w:kern w:val="0"/>
                <w:szCs w:val="21"/>
              </w:rPr>
            </w:pPr>
            <w:r>
              <w:rPr>
                <w:kern w:val="0"/>
                <w:szCs w:val="21"/>
              </w:rPr>
              <w:t>指标点</w:t>
            </w:r>
          </w:p>
        </w:tc>
        <w:tc>
          <w:tcPr>
            <w:tcW w:w="4324" w:type="dxa"/>
            <w:gridSpan w:val="4"/>
            <w:tcBorders>
              <w:top w:val="single" w:sz="4" w:space="0" w:color="auto"/>
              <w:left w:val="nil"/>
              <w:bottom w:val="single" w:sz="4" w:space="0" w:color="auto"/>
              <w:right w:val="single" w:sz="4" w:space="0" w:color="auto"/>
            </w:tcBorders>
            <w:shd w:val="clear" w:color="auto" w:fill="FFFFFF"/>
            <w:vAlign w:val="center"/>
          </w:tcPr>
          <w:p w:rsidR="0042596F" w:rsidRDefault="0042596F" w:rsidP="00686AD3">
            <w:pPr>
              <w:widowControl/>
              <w:jc w:val="center"/>
              <w:rPr>
                <w:kern w:val="0"/>
                <w:szCs w:val="21"/>
              </w:rPr>
            </w:pPr>
            <w:r>
              <w:rPr>
                <w:kern w:val="0"/>
                <w:szCs w:val="21"/>
              </w:rPr>
              <w:t>课程目标</w:t>
            </w:r>
          </w:p>
        </w:tc>
      </w:tr>
      <w:tr w:rsidR="0042596F" w:rsidTr="00686AD3">
        <w:trPr>
          <w:trHeight w:val="628"/>
          <w:jc w:val="center"/>
        </w:trPr>
        <w:tc>
          <w:tcPr>
            <w:tcW w:w="19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2596F" w:rsidRDefault="0042596F" w:rsidP="00686AD3">
            <w:pPr>
              <w:widowControl/>
              <w:jc w:val="center"/>
              <w:rPr>
                <w:kern w:val="0"/>
                <w:szCs w:val="21"/>
              </w:rPr>
            </w:pPr>
          </w:p>
        </w:tc>
        <w:tc>
          <w:tcPr>
            <w:tcW w:w="1075" w:type="dxa"/>
            <w:tcBorders>
              <w:top w:val="nil"/>
              <w:left w:val="nil"/>
              <w:bottom w:val="single" w:sz="4" w:space="0" w:color="auto"/>
              <w:right w:val="single" w:sz="4" w:space="0" w:color="auto"/>
            </w:tcBorders>
            <w:shd w:val="clear" w:color="auto" w:fill="FFFFFF"/>
            <w:vAlign w:val="center"/>
          </w:tcPr>
          <w:p w:rsidR="0042596F" w:rsidRDefault="0042596F" w:rsidP="00686AD3">
            <w:pPr>
              <w:widowControl/>
              <w:jc w:val="center"/>
              <w:rPr>
                <w:kern w:val="0"/>
                <w:szCs w:val="21"/>
              </w:rPr>
            </w:pPr>
            <w:r>
              <w:rPr>
                <w:kern w:val="0"/>
                <w:szCs w:val="21"/>
              </w:rPr>
              <w:t>目标</w:t>
            </w:r>
            <w:r>
              <w:rPr>
                <w:kern w:val="0"/>
                <w:szCs w:val="21"/>
              </w:rPr>
              <w:t>1</w:t>
            </w:r>
          </w:p>
        </w:tc>
        <w:tc>
          <w:tcPr>
            <w:tcW w:w="1075" w:type="dxa"/>
            <w:tcBorders>
              <w:top w:val="nil"/>
              <w:left w:val="nil"/>
              <w:bottom w:val="single" w:sz="4" w:space="0" w:color="auto"/>
              <w:right w:val="single" w:sz="4" w:space="0" w:color="auto"/>
            </w:tcBorders>
            <w:shd w:val="clear" w:color="auto" w:fill="FFFFFF"/>
            <w:vAlign w:val="center"/>
          </w:tcPr>
          <w:p w:rsidR="0042596F" w:rsidRDefault="0042596F" w:rsidP="00686AD3">
            <w:pPr>
              <w:widowControl/>
              <w:jc w:val="center"/>
              <w:rPr>
                <w:kern w:val="0"/>
                <w:szCs w:val="21"/>
              </w:rPr>
            </w:pPr>
            <w:r>
              <w:rPr>
                <w:kern w:val="0"/>
                <w:szCs w:val="21"/>
              </w:rPr>
              <w:t>目标</w:t>
            </w:r>
            <w:r>
              <w:rPr>
                <w:kern w:val="0"/>
                <w:szCs w:val="21"/>
              </w:rPr>
              <w:t>2</w:t>
            </w:r>
          </w:p>
        </w:tc>
        <w:tc>
          <w:tcPr>
            <w:tcW w:w="1075" w:type="dxa"/>
            <w:tcBorders>
              <w:top w:val="nil"/>
              <w:left w:val="nil"/>
              <w:bottom w:val="single" w:sz="4" w:space="0" w:color="auto"/>
              <w:right w:val="single" w:sz="4" w:space="0" w:color="auto"/>
            </w:tcBorders>
            <w:shd w:val="clear" w:color="auto" w:fill="FFFFFF"/>
            <w:vAlign w:val="center"/>
          </w:tcPr>
          <w:p w:rsidR="0042596F" w:rsidRDefault="0042596F" w:rsidP="00686AD3">
            <w:pPr>
              <w:widowControl/>
              <w:jc w:val="center"/>
              <w:rPr>
                <w:kern w:val="0"/>
                <w:szCs w:val="21"/>
              </w:rPr>
            </w:pPr>
            <w:r>
              <w:rPr>
                <w:kern w:val="0"/>
                <w:szCs w:val="21"/>
              </w:rPr>
              <w:t>目标</w:t>
            </w:r>
            <w:r>
              <w:rPr>
                <w:kern w:val="0"/>
                <w:szCs w:val="21"/>
              </w:rPr>
              <w:t>3</w:t>
            </w:r>
          </w:p>
        </w:tc>
        <w:tc>
          <w:tcPr>
            <w:tcW w:w="1099" w:type="dxa"/>
            <w:tcBorders>
              <w:top w:val="nil"/>
              <w:left w:val="nil"/>
              <w:bottom w:val="single" w:sz="4" w:space="0" w:color="auto"/>
              <w:right w:val="single" w:sz="4" w:space="0" w:color="auto"/>
            </w:tcBorders>
            <w:shd w:val="clear" w:color="auto" w:fill="FFFFFF"/>
            <w:vAlign w:val="center"/>
          </w:tcPr>
          <w:p w:rsidR="0042596F" w:rsidRDefault="0042596F" w:rsidP="00686AD3">
            <w:pPr>
              <w:widowControl/>
              <w:jc w:val="center"/>
              <w:rPr>
                <w:kern w:val="0"/>
                <w:szCs w:val="21"/>
              </w:rPr>
            </w:pPr>
            <w:r>
              <w:rPr>
                <w:kern w:val="0"/>
                <w:szCs w:val="21"/>
              </w:rPr>
              <w:t>目标</w:t>
            </w:r>
            <w:r>
              <w:rPr>
                <w:rFonts w:hint="eastAsia"/>
                <w:kern w:val="0"/>
                <w:szCs w:val="21"/>
              </w:rPr>
              <w:t>4</w:t>
            </w:r>
          </w:p>
        </w:tc>
      </w:tr>
      <w:tr w:rsidR="0042596F" w:rsidTr="00686AD3">
        <w:trPr>
          <w:trHeight w:val="615"/>
          <w:jc w:val="center"/>
        </w:trPr>
        <w:tc>
          <w:tcPr>
            <w:tcW w:w="1928" w:type="dxa"/>
            <w:tcBorders>
              <w:top w:val="nil"/>
              <w:left w:val="single" w:sz="4" w:space="0" w:color="auto"/>
              <w:bottom w:val="single" w:sz="4" w:space="0" w:color="auto"/>
              <w:right w:val="single" w:sz="4" w:space="0" w:color="auto"/>
            </w:tcBorders>
            <w:vAlign w:val="center"/>
          </w:tcPr>
          <w:p w:rsidR="0042596F" w:rsidRDefault="0042596F" w:rsidP="00686AD3">
            <w:pPr>
              <w:widowControl/>
              <w:jc w:val="center"/>
              <w:rPr>
                <w:rFonts w:ascii="宋体" w:hAnsi="宋体"/>
                <w:kern w:val="0"/>
                <w:szCs w:val="21"/>
              </w:rPr>
            </w:pPr>
            <w:r>
              <w:rPr>
                <w:rFonts w:ascii="宋体" w:hAnsi="宋体"/>
                <w:kern w:val="0"/>
                <w:szCs w:val="21"/>
              </w:rPr>
              <w:t>毕业要求</w:t>
            </w:r>
            <w:r>
              <w:rPr>
                <w:rFonts w:ascii="宋体" w:hAnsi="宋体" w:hint="eastAsia"/>
                <w:szCs w:val="21"/>
              </w:rPr>
              <w:t>11-1</w:t>
            </w:r>
          </w:p>
        </w:tc>
        <w:tc>
          <w:tcPr>
            <w:tcW w:w="1075" w:type="dxa"/>
            <w:tcBorders>
              <w:top w:val="nil"/>
              <w:left w:val="nil"/>
              <w:bottom w:val="single" w:sz="4" w:space="0" w:color="auto"/>
              <w:right w:val="single" w:sz="4" w:space="0" w:color="auto"/>
            </w:tcBorders>
            <w:vAlign w:val="center"/>
          </w:tcPr>
          <w:p w:rsidR="0042596F" w:rsidRDefault="0042596F" w:rsidP="00686AD3">
            <w:pPr>
              <w:widowControl/>
              <w:jc w:val="center"/>
              <w:rPr>
                <w:kern w:val="0"/>
                <w:szCs w:val="21"/>
              </w:rPr>
            </w:pPr>
            <w:r>
              <w:rPr>
                <w:kern w:val="0"/>
                <w:szCs w:val="21"/>
              </w:rPr>
              <w:t>√</w:t>
            </w:r>
          </w:p>
        </w:tc>
        <w:tc>
          <w:tcPr>
            <w:tcW w:w="1075" w:type="dxa"/>
            <w:tcBorders>
              <w:top w:val="nil"/>
              <w:left w:val="nil"/>
              <w:bottom w:val="single" w:sz="4" w:space="0" w:color="auto"/>
              <w:right w:val="single" w:sz="4" w:space="0" w:color="auto"/>
            </w:tcBorders>
            <w:vAlign w:val="center"/>
          </w:tcPr>
          <w:p w:rsidR="0042596F" w:rsidRDefault="0042596F" w:rsidP="00686AD3">
            <w:pPr>
              <w:widowControl/>
              <w:jc w:val="center"/>
              <w:rPr>
                <w:kern w:val="0"/>
                <w:szCs w:val="21"/>
              </w:rPr>
            </w:pPr>
            <w:r>
              <w:rPr>
                <w:kern w:val="0"/>
                <w:szCs w:val="21"/>
              </w:rPr>
              <w:t>√</w:t>
            </w:r>
          </w:p>
        </w:tc>
        <w:tc>
          <w:tcPr>
            <w:tcW w:w="1075" w:type="dxa"/>
            <w:tcBorders>
              <w:top w:val="nil"/>
              <w:left w:val="nil"/>
              <w:bottom w:val="single" w:sz="4" w:space="0" w:color="auto"/>
              <w:right w:val="single" w:sz="4" w:space="0" w:color="auto"/>
            </w:tcBorders>
            <w:vAlign w:val="center"/>
          </w:tcPr>
          <w:p w:rsidR="0042596F" w:rsidRDefault="0042596F" w:rsidP="00686AD3">
            <w:pPr>
              <w:widowControl/>
              <w:jc w:val="center"/>
              <w:rPr>
                <w:kern w:val="0"/>
                <w:szCs w:val="21"/>
              </w:rPr>
            </w:pPr>
          </w:p>
        </w:tc>
        <w:tc>
          <w:tcPr>
            <w:tcW w:w="1099" w:type="dxa"/>
            <w:tcBorders>
              <w:top w:val="nil"/>
              <w:left w:val="nil"/>
              <w:bottom w:val="single" w:sz="4" w:space="0" w:color="auto"/>
              <w:right w:val="single" w:sz="4" w:space="0" w:color="auto"/>
            </w:tcBorders>
            <w:vAlign w:val="center"/>
          </w:tcPr>
          <w:p w:rsidR="0042596F" w:rsidRDefault="0042596F" w:rsidP="00686AD3">
            <w:pPr>
              <w:widowControl/>
              <w:jc w:val="center"/>
              <w:rPr>
                <w:kern w:val="0"/>
                <w:szCs w:val="21"/>
              </w:rPr>
            </w:pPr>
          </w:p>
        </w:tc>
      </w:tr>
      <w:tr w:rsidR="0042596F" w:rsidTr="00686AD3">
        <w:trPr>
          <w:trHeight w:val="601"/>
          <w:jc w:val="center"/>
        </w:trPr>
        <w:tc>
          <w:tcPr>
            <w:tcW w:w="1928" w:type="dxa"/>
            <w:tcBorders>
              <w:top w:val="nil"/>
              <w:left w:val="single" w:sz="4" w:space="0" w:color="auto"/>
              <w:bottom w:val="single" w:sz="4" w:space="0" w:color="auto"/>
              <w:right w:val="single" w:sz="4" w:space="0" w:color="auto"/>
            </w:tcBorders>
            <w:vAlign w:val="center"/>
          </w:tcPr>
          <w:p w:rsidR="0042596F" w:rsidRDefault="0042596F" w:rsidP="00686AD3">
            <w:pPr>
              <w:widowControl/>
              <w:jc w:val="center"/>
              <w:rPr>
                <w:kern w:val="0"/>
                <w:szCs w:val="21"/>
              </w:rPr>
            </w:pPr>
            <w:r>
              <w:rPr>
                <w:rFonts w:ascii="宋体" w:hAnsi="宋体"/>
                <w:kern w:val="0"/>
                <w:szCs w:val="21"/>
              </w:rPr>
              <w:t>毕业要求</w:t>
            </w:r>
            <w:r>
              <w:rPr>
                <w:rFonts w:ascii="宋体" w:hAnsi="宋体" w:hint="eastAsia"/>
                <w:szCs w:val="21"/>
              </w:rPr>
              <w:t>11-2</w:t>
            </w:r>
          </w:p>
        </w:tc>
        <w:tc>
          <w:tcPr>
            <w:tcW w:w="1075" w:type="dxa"/>
            <w:tcBorders>
              <w:top w:val="nil"/>
              <w:left w:val="nil"/>
              <w:bottom w:val="single" w:sz="4" w:space="0" w:color="auto"/>
              <w:right w:val="single" w:sz="4" w:space="0" w:color="auto"/>
            </w:tcBorders>
            <w:vAlign w:val="center"/>
          </w:tcPr>
          <w:p w:rsidR="0042596F" w:rsidRDefault="0042596F" w:rsidP="00686AD3">
            <w:pPr>
              <w:widowControl/>
              <w:jc w:val="center"/>
              <w:rPr>
                <w:kern w:val="0"/>
                <w:szCs w:val="21"/>
              </w:rPr>
            </w:pPr>
          </w:p>
        </w:tc>
        <w:tc>
          <w:tcPr>
            <w:tcW w:w="1075" w:type="dxa"/>
            <w:tcBorders>
              <w:top w:val="nil"/>
              <w:left w:val="nil"/>
              <w:bottom w:val="single" w:sz="4" w:space="0" w:color="auto"/>
              <w:right w:val="single" w:sz="4" w:space="0" w:color="auto"/>
            </w:tcBorders>
            <w:vAlign w:val="center"/>
          </w:tcPr>
          <w:p w:rsidR="0042596F" w:rsidRDefault="0042596F" w:rsidP="00686AD3">
            <w:pPr>
              <w:widowControl/>
              <w:jc w:val="center"/>
              <w:rPr>
                <w:kern w:val="0"/>
                <w:szCs w:val="21"/>
              </w:rPr>
            </w:pPr>
          </w:p>
        </w:tc>
        <w:tc>
          <w:tcPr>
            <w:tcW w:w="1075" w:type="dxa"/>
            <w:tcBorders>
              <w:top w:val="nil"/>
              <w:left w:val="nil"/>
              <w:bottom w:val="single" w:sz="4" w:space="0" w:color="auto"/>
              <w:right w:val="single" w:sz="4" w:space="0" w:color="auto"/>
            </w:tcBorders>
            <w:vAlign w:val="center"/>
          </w:tcPr>
          <w:p w:rsidR="0042596F" w:rsidRDefault="0042596F" w:rsidP="00686AD3">
            <w:pPr>
              <w:widowControl/>
              <w:jc w:val="center"/>
              <w:rPr>
                <w:kern w:val="0"/>
                <w:szCs w:val="21"/>
              </w:rPr>
            </w:pPr>
            <w:r>
              <w:rPr>
                <w:kern w:val="0"/>
                <w:szCs w:val="21"/>
              </w:rPr>
              <w:t>√</w:t>
            </w:r>
          </w:p>
        </w:tc>
        <w:tc>
          <w:tcPr>
            <w:tcW w:w="1099" w:type="dxa"/>
            <w:tcBorders>
              <w:top w:val="nil"/>
              <w:left w:val="nil"/>
              <w:bottom w:val="single" w:sz="4" w:space="0" w:color="auto"/>
              <w:right w:val="single" w:sz="4" w:space="0" w:color="auto"/>
            </w:tcBorders>
            <w:vAlign w:val="center"/>
          </w:tcPr>
          <w:p w:rsidR="0042596F" w:rsidRDefault="0042596F" w:rsidP="00686AD3">
            <w:pPr>
              <w:widowControl/>
              <w:jc w:val="center"/>
              <w:rPr>
                <w:kern w:val="0"/>
                <w:szCs w:val="21"/>
              </w:rPr>
            </w:pPr>
            <w:r>
              <w:rPr>
                <w:kern w:val="0"/>
                <w:szCs w:val="21"/>
              </w:rPr>
              <w:t>√</w:t>
            </w:r>
          </w:p>
        </w:tc>
      </w:tr>
    </w:tbl>
    <w:p w:rsidR="0042596F" w:rsidRDefault="0042596F" w:rsidP="0042596F">
      <w:pPr>
        <w:spacing w:line="360" w:lineRule="auto"/>
        <w:ind w:firstLineChars="200" w:firstLine="562"/>
        <w:rPr>
          <w:b/>
          <w:sz w:val="28"/>
          <w:szCs w:val="28"/>
        </w:rPr>
      </w:pPr>
      <w:r>
        <w:rPr>
          <w:rFonts w:hint="eastAsia"/>
          <w:b/>
          <w:sz w:val="28"/>
          <w:szCs w:val="28"/>
        </w:rPr>
        <w:t>三</w:t>
      </w:r>
      <w:r>
        <w:rPr>
          <w:b/>
          <w:sz w:val="28"/>
          <w:szCs w:val="28"/>
        </w:rPr>
        <w:t>、课程内容及要求</w:t>
      </w:r>
    </w:p>
    <w:p w:rsidR="0042596F" w:rsidRPr="00881A68" w:rsidRDefault="0042596F" w:rsidP="0042596F">
      <w:pPr>
        <w:spacing w:line="360" w:lineRule="auto"/>
        <w:ind w:firstLineChars="196" w:firstLine="470"/>
        <w:rPr>
          <w:sz w:val="24"/>
        </w:rPr>
      </w:pPr>
      <w:r w:rsidRPr="005A5BCF">
        <w:rPr>
          <w:rFonts w:hint="eastAsia"/>
          <w:sz w:val="24"/>
        </w:rPr>
        <w:lastRenderedPageBreak/>
        <w:t>（一）</w:t>
      </w:r>
      <w:r w:rsidRPr="006A32A7">
        <w:rPr>
          <w:rFonts w:ascii="宋体" w:hAnsi="宋体" w:cs="宋体" w:hint="eastAsia"/>
          <w:b/>
          <w:kern w:val="0"/>
          <w:sz w:val="24"/>
        </w:rPr>
        <w:t>概论</w:t>
      </w:r>
    </w:p>
    <w:p w:rsidR="0042596F" w:rsidRDefault="0042596F" w:rsidP="0042596F">
      <w:pPr>
        <w:spacing w:line="360" w:lineRule="auto"/>
        <w:ind w:firstLineChars="200" w:firstLine="480"/>
        <w:rPr>
          <w:sz w:val="24"/>
        </w:rPr>
      </w:pPr>
      <w:r>
        <w:rPr>
          <w:sz w:val="24"/>
        </w:rPr>
        <w:t>1.</w:t>
      </w:r>
      <w:r>
        <w:rPr>
          <w:sz w:val="24"/>
        </w:rPr>
        <w:t>教学内容</w:t>
      </w:r>
    </w:p>
    <w:p w:rsidR="0042596F" w:rsidRDefault="0042596F" w:rsidP="0042596F">
      <w:pPr>
        <w:spacing w:line="360" w:lineRule="auto"/>
        <w:ind w:firstLineChars="200" w:firstLine="480"/>
        <w:rPr>
          <w:sz w:val="24"/>
        </w:rPr>
      </w:pPr>
      <w:r>
        <w:rPr>
          <w:sz w:val="24"/>
        </w:rPr>
        <w:t>（</w:t>
      </w:r>
      <w:r>
        <w:rPr>
          <w:sz w:val="24"/>
        </w:rPr>
        <w:t>1</w:t>
      </w:r>
      <w:r>
        <w:rPr>
          <w:sz w:val="24"/>
        </w:rPr>
        <w:t>）</w:t>
      </w:r>
      <w:r w:rsidRPr="006A32A7">
        <w:rPr>
          <w:rFonts w:ascii="宋体" w:hAnsi="宋体" w:cs="宋体" w:hint="eastAsia"/>
          <w:kern w:val="0"/>
          <w:sz w:val="24"/>
        </w:rPr>
        <w:t>空中交通管理的基本概念与概要；</w:t>
      </w:r>
    </w:p>
    <w:p w:rsidR="0042596F" w:rsidRPr="00DD0A93" w:rsidRDefault="0042596F" w:rsidP="0042596F">
      <w:pPr>
        <w:spacing w:line="360" w:lineRule="auto"/>
        <w:ind w:firstLineChars="200" w:firstLine="480"/>
        <w:rPr>
          <w:sz w:val="24"/>
        </w:rPr>
      </w:pPr>
      <w:r>
        <w:rPr>
          <w:sz w:val="24"/>
        </w:rPr>
        <w:t>（</w:t>
      </w:r>
      <w:r>
        <w:rPr>
          <w:sz w:val="24"/>
        </w:rPr>
        <w:t>2</w:t>
      </w:r>
      <w:r>
        <w:rPr>
          <w:sz w:val="24"/>
        </w:rPr>
        <w:t>）</w:t>
      </w:r>
      <w:r w:rsidRPr="006A32A7">
        <w:rPr>
          <w:rFonts w:ascii="宋体" w:hAnsi="宋体" w:cs="宋体" w:hint="eastAsia"/>
          <w:kern w:val="0"/>
          <w:sz w:val="24"/>
        </w:rPr>
        <w:t>空中交通管理部门的的划分及其职能；</w:t>
      </w:r>
    </w:p>
    <w:p w:rsidR="0042596F" w:rsidRPr="00DD0A93" w:rsidRDefault="0042596F" w:rsidP="0042596F">
      <w:pPr>
        <w:spacing w:line="360" w:lineRule="auto"/>
        <w:ind w:firstLineChars="200" w:firstLine="480"/>
        <w:rPr>
          <w:sz w:val="24"/>
        </w:rPr>
      </w:pPr>
      <w:r>
        <w:rPr>
          <w:sz w:val="24"/>
        </w:rPr>
        <w:t>（</w:t>
      </w:r>
      <w:r>
        <w:rPr>
          <w:rFonts w:hint="eastAsia"/>
          <w:sz w:val="24"/>
        </w:rPr>
        <w:t>3</w:t>
      </w:r>
      <w:r>
        <w:rPr>
          <w:sz w:val="24"/>
        </w:rPr>
        <w:t>）</w:t>
      </w:r>
      <w:r w:rsidRPr="006A32A7">
        <w:rPr>
          <w:rFonts w:ascii="宋体" w:hAnsi="宋体" w:cs="宋体" w:hint="eastAsia"/>
          <w:kern w:val="0"/>
          <w:sz w:val="24"/>
        </w:rPr>
        <w:t>我国民航常用航空器的分类情况及航空器标志</w:t>
      </w:r>
      <w:r>
        <w:rPr>
          <w:rFonts w:ascii="宋体" w:hAnsi="宋体" w:cs="宋体" w:hint="eastAsia"/>
          <w:kern w:val="0"/>
          <w:sz w:val="24"/>
        </w:rPr>
        <w:t>；</w:t>
      </w:r>
    </w:p>
    <w:p w:rsidR="0042596F" w:rsidRDefault="0042596F" w:rsidP="0042596F">
      <w:pPr>
        <w:spacing w:line="360" w:lineRule="auto"/>
        <w:ind w:firstLineChars="200" w:firstLine="480"/>
        <w:rPr>
          <w:sz w:val="24"/>
        </w:rPr>
      </w:pPr>
      <w:r>
        <w:rPr>
          <w:sz w:val="24"/>
        </w:rPr>
        <w:t>（</w:t>
      </w:r>
      <w:r>
        <w:rPr>
          <w:rFonts w:hint="eastAsia"/>
          <w:sz w:val="24"/>
        </w:rPr>
        <w:t>4</w:t>
      </w:r>
      <w:r>
        <w:rPr>
          <w:sz w:val="24"/>
        </w:rPr>
        <w:t>）</w:t>
      </w:r>
      <w:r w:rsidRPr="006A32A7">
        <w:rPr>
          <w:rFonts w:ascii="宋体" w:hAnsi="宋体" w:cs="宋体" w:hint="eastAsia"/>
          <w:kern w:val="0"/>
          <w:sz w:val="24"/>
        </w:rPr>
        <w:t>飞行高度、飞行高度层和高度表拨正程序的有关规定</w:t>
      </w:r>
      <w:r>
        <w:rPr>
          <w:rFonts w:ascii="宋体" w:hAnsi="宋体" w:cs="宋体" w:hint="eastAsia"/>
          <w:kern w:val="0"/>
          <w:sz w:val="24"/>
        </w:rPr>
        <w:t>；</w:t>
      </w:r>
    </w:p>
    <w:p w:rsidR="0042596F" w:rsidRDefault="0042596F" w:rsidP="0042596F">
      <w:pPr>
        <w:spacing w:line="360" w:lineRule="auto"/>
        <w:ind w:firstLineChars="200" w:firstLine="480"/>
        <w:rPr>
          <w:color w:val="000000"/>
          <w:sz w:val="24"/>
        </w:rPr>
      </w:pPr>
      <w:r>
        <w:rPr>
          <w:color w:val="000000"/>
          <w:sz w:val="24"/>
        </w:rPr>
        <w:t>2.</w:t>
      </w:r>
      <w:r>
        <w:rPr>
          <w:color w:val="000000"/>
          <w:sz w:val="24"/>
        </w:rPr>
        <w:t>基本要求</w:t>
      </w:r>
    </w:p>
    <w:p w:rsidR="0042596F" w:rsidRPr="00DD0A93" w:rsidRDefault="0042596F" w:rsidP="0042596F">
      <w:pPr>
        <w:widowControl/>
        <w:ind w:firstLineChars="200" w:firstLine="480"/>
        <w:rPr>
          <w:sz w:val="24"/>
        </w:rPr>
      </w:pPr>
      <w:r>
        <w:rPr>
          <w:sz w:val="24"/>
        </w:rPr>
        <w:t>（</w:t>
      </w:r>
      <w:r>
        <w:rPr>
          <w:sz w:val="24"/>
        </w:rPr>
        <w:t>1</w:t>
      </w:r>
      <w:r>
        <w:rPr>
          <w:sz w:val="24"/>
        </w:rPr>
        <w:t>）</w:t>
      </w:r>
      <w:r w:rsidRPr="006A32A7">
        <w:rPr>
          <w:rFonts w:ascii="宋体" w:hAnsi="宋体" w:cs="宋体" w:hint="eastAsia"/>
          <w:kern w:val="0"/>
          <w:sz w:val="24"/>
        </w:rPr>
        <w:t>了解空中交通管制的构成，演变过程、基本概念及基本要求</w:t>
      </w:r>
      <w:r>
        <w:rPr>
          <w:rFonts w:ascii="宋体" w:hAnsi="宋体" w:cs="宋体" w:hint="eastAsia"/>
          <w:kern w:val="0"/>
          <w:sz w:val="24"/>
        </w:rPr>
        <w:t>；</w:t>
      </w:r>
    </w:p>
    <w:p w:rsidR="0042596F" w:rsidRDefault="0042596F" w:rsidP="0042596F">
      <w:pPr>
        <w:spacing w:line="360" w:lineRule="auto"/>
        <w:ind w:firstLineChars="200" w:firstLine="480"/>
        <w:rPr>
          <w:sz w:val="24"/>
        </w:rPr>
      </w:pPr>
      <w:r>
        <w:rPr>
          <w:sz w:val="24"/>
        </w:rPr>
        <w:t>（</w:t>
      </w:r>
      <w:r>
        <w:rPr>
          <w:sz w:val="24"/>
        </w:rPr>
        <w:t>2</w:t>
      </w:r>
      <w:r>
        <w:rPr>
          <w:sz w:val="24"/>
        </w:rPr>
        <w:t>）</w:t>
      </w:r>
      <w:r>
        <w:rPr>
          <w:rFonts w:hint="eastAsia"/>
          <w:sz w:val="24"/>
        </w:rPr>
        <w:t>了解</w:t>
      </w:r>
      <w:r w:rsidRPr="006A32A7">
        <w:rPr>
          <w:rFonts w:ascii="宋体" w:hAnsi="宋体" w:cs="宋体" w:hint="eastAsia"/>
          <w:kern w:val="0"/>
          <w:sz w:val="24"/>
        </w:rPr>
        <w:t>空中交通管理部门的的划分及其职能</w:t>
      </w:r>
      <w:r>
        <w:rPr>
          <w:rFonts w:ascii="宋体" w:hAnsi="宋体" w:cs="宋体" w:hint="eastAsia"/>
          <w:kern w:val="0"/>
          <w:sz w:val="24"/>
        </w:rPr>
        <w:t>，了解</w:t>
      </w:r>
      <w:r w:rsidRPr="00DD0A93">
        <w:rPr>
          <w:rFonts w:ascii="宋体" w:hAnsi="宋体" w:cs="宋体" w:hint="eastAsia"/>
          <w:kern w:val="0"/>
          <w:sz w:val="24"/>
        </w:rPr>
        <w:t>各部门之间工作协调的方法，我国现行的空中交通管理体系</w:t>
      </w:r>
      <w:r>
        <w:rPr>
          <w:rFonts w:hint="eastAsia"/>
          <w:sz w:val="24"/>
        </w:rPr>
        <w:t>；</w:t>
      </w:r>
    </w:p>
    <w:p w:rsidR="0042596F" w:rsidRDefault="0042596F" w:rsidP="0042596F">
      <w:pPr>
        <w:spacing w:line="360" w:lineRule="auto"/>
        <w:ind w:firstLineChars="200" w:firstLine="480"/>
        <w:rPr>
          <w:sz w:val="24"/>
        </w:rPr>
      </w:pPr>
      <w:r>
        <w:rPr>
          <w:rFonts w:hint="eastAsia"/>
          <w:sz w:val="24"/>
        </w:rPr>
        <w:t>（</w:t>
      </w:r>
      <w:r>
        <w:rPr>
          <w:rFonts w:hint="eastAsia"/>
          <w:sz w:val="24"/>
        </w:rPr>
        <w:t>3</w:t>
      </w:r>
      <w:r>
        <w:rPr>
          <w:rFonts w:hint="eastAsia"/>
          <w:sz w:val="24"/>
        </w:rPr>
        <w:t>）掌握</w:t>
      </w:r>
      <w:r w:rsidRPr="006A32A7">
        <w:rPr>
          <w:rFonts w:ascii="宋体" w:hAnsi="宋体" w:cs="宋体" w:hint="eastAsia"/>
          <w:kern w:val="0"/>
          <w:sz w:val="24"/>
        </w:rPr>
        <w:t>飞行高度、飞行高度层和高度表拨正程序的有关规定</w:t>
      </w:r>
      <w:r>
        <w:rPr>
          <w:rFonts w:ascii="宋体" w:hAnsi="宋体" w:cs="宋体" w:hint="eastAsia"/>
          <w:kern w:val="0"/>
          <w:sz w:val="24"/>
        </w:rPr>
        <w:t>，了解</w:t>
      </w:r>
      <w:r w:rsidRPr="006A32A7">
        <w:rPr>
          <w:rFonts w:ascii="宋体" w:hAnsi="宋体" w:cs="宋体" w:hint="eastAsia"/>
          <w:kern w:val="0"/>
          <w:sz w:val="24"/>
        </w:rPr>
        <w:t>飞行的分类</w:t>
      </w:r>
      <w:r>
        <w:rPr>
          <w:rFonts w:hint="eastAsia"/>
          <w:sz w:val="24"/>
        </w:rPr>
        <w:t>；</w:t>
      </w:r>
    </w:p>
    <w:p w:rsidR="0042596F" w:rsidRPr="00E734F4" w:rsidRDefault="0042596F" w:rsidP="0042596F">
      <w:pPr>
        <w:spacing w:line="360" w:lineRule="auto"/>
        <w:ind w:firstLineChars="196" w:firstLine="472"/>
        <w:rPr>
          <w:b/>
          <w:sz w:val="24"/>
        </w:rPr>
      </w:pPr>
      <w:r w:rsidRPr="00E734F4">
        <w:rPr>
          <w:rFonts w:hint="eastAsia"/>
          <w:b/>
          <w:sz w:val="24"/>
        </w:rPr>
        <w:t>（</w:t>
      </w:r>
      <w:r w:rsidRPr="00E734F4">
        <w:rPr>
          <w:b/>
          <w:sz w:val="24"/>
        </w:rPr>
        <w:t>二</w:t>
      </w:r>
      <w:r w:rsidRPr="00E734F4">
        <w:rPr>
          <w:rFonts w:hint="eastAsia"/>
          <w:b/>
          <w:sz w:val="24"/>
        </w:rPr>
        <w:t>）机场与空域</w:t>
      </w:r>
    </w:p>
    <w:p w:rsidR="0042596F" w:rsidRDefault="0042596F" w:rsidP="0042596F">
      <w:pPr>
        <w:spacing w:line="360" w:lineRule="auto"/>
        <w:ind w:firstLineChars="200" w:firstLine="480"/>
        <w:rPr>
          <w:sz w:val="24"/>
        </w:rPr>
      </w:pPr>
      <w:r>
        <w:rPr>
          <w:sz w:val="24"/>
        </w:rPr>
        <w:t>1.</w:t>
      </w:r>
      <w:r>
        <w:rPr>
          <w:sz w:val="24"/>
        </w:rPr>
        <w:t>教学内容</w:t>
      </w:r>
    </w:p>
    <w:p w:rsidR="0042596F" w:rsidRDefault="0042596F" w:rsidP="0042596F">
      <w:pPr>
        <w:spacing w:line="360" w:lineRule="auto"/>
        <w:ind w:firstLineChars="200" w:firstLine="480"/>
        <w:rPr>
          <w:sz w:val="24"/>
        </w:rPr>
      </w:pPr>
      <w:r>
        <w:rPr>
          <w:sz w:val="24"/>
        </w:rPr>
        <w:t>（</w:t>
      </w:r>
      <w:r>
        <w:rPr>
          <w:sz w:val="24"/>
        </w:rPr>
        <w:t>1</w:t>
      </w:r>
      <w:r>
        <w:rPr>
          <w:sz w:val="24"/>
        </w:rPr>
        <w:t>）</w:t>
      </w:r>
      <w:r>
        <w:rPr>
          <w:rFonts w:ascii="宋体" w:hAnsi="宋体" w:cs="宋体" w:hint="eastAsia"/>
          <w:kern w:val="0"/>
          <w:sz w:val="24"/>
        </w:rPr>
        <w:t>机场</w:t>
      </w:r>
      <w:r w:rsidRPr="006A32A7">
        <w:rPr>
          <w:rFonts w:ascii="宋体" w:hAnsi="宋体" w:cs="宋体" w:hint="eastAsia"/>
          <w:kern w:val="0"/>
          <w:sz w:val="24"/>
        </w:rPr>
        <w:t>概述</w:t>
      </w:r>
    </w:p>
    <w:p w:rsidR="0042596F" w:rsidRDefault="0042596F" w:rsidP="0042596F">
      <w:pPr>
        <w:spacing w:line="360" w:lineRule="auto"/>
        <w:ind w:firstLineChars="200" w:firstLine="480"/>
        <w:rPr>
          <w:sz w:val="24"/>
        </w:rPr>
      </w:pPr>
      <w:r>
        <w:rPr>
          <w:sz w:val="24"/>
        </w:rPr>
        <w:t>（</w:t>
      </w:r>
      <w:r>
        <w:rPr>
          <w:sz w:val="24"/>
        </w:rPr>
        <w:t>2</w:t>
      </w:r>
      <w:r>
        <w:rPr>
          <w:sz w:val="24"/>
        </w:rPr>
        <w:t>）</w:t>
      </w:r>
      <w:r w:rsidRPr="006A32A7">
        <w:rPr>
          <w:rFonts w:ascii="宋体" w:hAnsi="宋体" w:cs="宋体" w:hint="eastAsia"/>
          <w:kern w:val="0"/>
          <w:sz w:val="24"/>
        </w:rPr>
        <w:t>空域结构</w:t>
      </w:r>
    </w:p>
    <w:p w:rsidR="0042596F" w:rsidRDefault="0042596F" w:rsidP="0042596F">
      <w:pPr>
        <w:spacing w:line="360" w:lineRule="auto"/>
        <w:ind w:firstLineChars="200" w:firstLine="480"/>
        <w:rPr>
          <w:sz w:val="24"/>
        </w:rPr>
      </w:pPr>
      <w:r>
        <w:rPr>
          <w:rFonts w:hint="eastAsia"/>
          <w:sz w:val="24"/>
        </w:rPr>
        <w:t>（</w:t>
      </w:r>
      <w:r>
        <w:rPr>
          <w:rFonts w:hint="eastAsia"/>
          <w:sz w:val="24"/>
        </w:rPr>
        <w:t>3</w:t>
      </w:r>
      <w:r>
        <w:rPr>
          <w:rFonts w:hint="eastAsia"/>
          <w:sz w:val="24"/>
        </w:rPr>
        <w:t>）</w:t>
      </w:r>
      <w:r w:rsidRPr="008108BB">
        <w:rPr>
          <w:rFonts w:hint="eastAsia"/>
          <w:sz w:val="24"/>
        </w:rPr>
        <w:t>空中交通服务通讯</w:t>
      </w:r>
    </w:p>
    <w:p w:rsidR="0042596F" w:rsidRDefault="0042596F" w:rsidP="0042596F">
      <w:pPr>
        <w:spacing w:line="360" w:lineRule="auto"/>
        <w:ind w:firstLineChars="200" w:firstLine="480"/>
        <w:rPr>
          <w:sz w:val="24"/>
        </w:rPr>
      </w:pPr>
      <w:r>
        <w:rPr>
          <w:rFonts w:hint="eastAsia"/>
          <w:sz w:val="24"/>
        </w:rPr>
        <w:t>（</w:t>
      </w:r>
      <w:r>
        <w:rPr>
          <w:rFonts w:hint="eastAsia"/>
          <w:sz w:val="24"/>
        </w:rPr>
        <w:t>4</w:t>
      </w:r>
      <w:r>
        <w:rPr>
          <w:rFonts w:hint="eastAsia"/>
          <w:sz w:val="24"/>
        </w:rPr>
        <w:t>）</w:t>
      </w:r>
      <w:r w:rsidRPr="008108BB">
        <w:rPr>
          <w:rFonts w:hint="eastAsia"/>
          <w:sz w:val="24"/>
        </w:rPr>
        <w:t>目视和仪表飞行规则</w:t>
      </w:r>
    </w:p>
    <w:p w:rsidR="0042596F" w:rsidRDefault="0042596F" w:rsidP="0042596F">
      <w:pPr>
        <w:spacing w:line="360" w:lineRule="auto"/>
        <w:ind w:firstLineChars="200" w:firstLine="480"/>
        <w:rPr>
          <w:color w:val="000000"/>
          <w:sz w:val="24"/>
        </w:rPr>
      </w:pPr>
      <w:r>
        <w:rPr>
          <w:color w:val="000000"/>
          <w:sz w:val="24"/>
        </w:rPr>
        <w:t>2.</w:t>
      </w:r>
      <w:r>
        <w:rPr>
          <w:color w:val="000000"/>
          <w:sz w:val="24"/>
        </w:rPr>
        <w:t>基本要求</w:t>
      </w:r>
    </w:p>
    <w:p w:rsidR="0042596F" w:rsidRDefault="0042596F" w:rsidP="0042596F">
      <w:pPr>
        <w:widowControl/>
        <w:ind w:firstLineChars="200" w:firstLine="480"/>
        <w:jc w:val="left"/>
        <w:rPr>
          <w:sz w:val="24"/>
        </w:rPr>
      </w:pPr>
      <w:r>
        <w:rPr>
          <w:sz w:val="24"/>
        </w:rPr>
        <w:t>（</w:t>
      </w:r>
      <w:r>
        <w:rPr>
          <w:sz w:val="24"/>
        </w:rPr>
        <w:t>1</w:t>
      </w:r>
      <w:r>
        <w:rPr>
          <w:sz w:val="24"/>
        </w:rPr>
        <w:t>）</w:t>
      </w:r>
      <w:r>
        <w:rPr>
          <w:rFonts w:hint="eastAsia"/>
          <w:sz w:val="24"/>
        </w:rPr>
        <w:t>了解</w:t>
      </w:r>
      <w:r w:rsidRPr="006A32A7">
        <w:rPr>
          <w:rFonts w:ascii="宋体" w:hAnsi="宋体" w:cs="宋体" w:hint="eastAsia"/>
          <w:kern w:val="0"/>
          <w:sz w:val="24"/>
        </w:rPr>
        <w:t>机场商务与经济</w:t>
      </w:r>
      <w:r>
        <w:rPr>
          <w:rFonts w:ascii="宋体" w:hAnsi="宋体" w:cs="宋体" w:hint="eastAsia"/>
          <w:kern w:val="0"/>
          <w:sz w:val="24"/>
        </w:rPr>
        <w:t>的关系，掌握</w:t>
      </w:r>
      <w:r w:rsidRPr="006A32A7">
        <w:rPr>
          <w:rFonts w:ascii="宋体" w:hAnsi="宋体" w:cs="宋体" w:hint="eastAsia"/>
          <w:kern w:val="0"/>
          <w:sz w:val="24"/>
        </w:rPr>
        <w:t>机场的地面运行</w:t>
      </w:r>
      <w:r>
        <w:rPr>
          <w:rFonts w:ascii="宋体" w:hAnsi="宋体" w:cs="宋体" w:hint="eastAsia"/>
          <w:kern w:val="0"/>
          <w:sz w:val="24"/>
        </w:rPr>
        <w:t>组成和</w:t>
      </w:r>
      <w:r w:rsidRPr="006A32A7">
        <w:rPr>
          <w:rFonts w:ascii="宋体" w:hAnsi="宋体" w:cs="宋体" w:hint="eastAsia"/>
          <w:kern w:val="0"/>
          <w:sz w:val="24"/>
        </w:rPr>
        <w:t>机场安全</w:t>
      </w:r>
      <w:r>
        <w:rPr>
          <w:rFonts w:ascii="宋体" w:hAnsi="宋体" w:cs="宋体" w:hint="eastAsia"/>
          <w:kern w:val="0"/>
          <w:sz w:val="24"/>
        </w:rPr>
        <w:t>内容；</w:t>
      </w:r>
    </w:p>
    <w:p w:rsidR="0042596F" w:rsidRDefault="0042596F" w:rsidP="0042596F">
      <w:pPr>
        <w:spacing w:line="360" w:lineRule="auto"/>
        <w:ind w:firstLineChars="200" w:firstLine="480"/>
        <w:jc w:val="left"/>
        <w:rPr>
          <w:sz w:val="24"/>
        </w:rPr>
      </w:pPr>
      <w:r>
        <w:rPr>
          <w:sz w:val="24"/>
        </w:rPr>
        <w:t>（</w:t>
      </w:r>
      <w:r>
        <w:rPr>
          <w:sz w:val="24"/>
        </w:rPr>
        <w:t>2</w:t>
      </w:r>
      <w:r>
        <w:rPr>
          <w:sz w:val="24"/>
        </w:rPr>
        <w:t>）</w:t>
      </w:r>
      <w:r w:rsidRPr="008108BB">
        <w:rPr>
          <w:rFonts w:hint="eastAsia"/>
          <w:sz w:val="24"/>
        </w:rPr>
        <w:t>掌握空域结构知识，了解中国民航空域分类和空域规划，知道扇区划设和终端飞行管制区规划</w:t>
      </w:r>
      <w:r>
        <w:rPr>
          <w:rFonts w:hint="eastAsia"/>
          <w:sz w:val="24"/>
        </w:rPr>
        <w:t>；</w:t>
      </w:r>
    </w:p>
    <w:p w:rsidR="0042596F" w:rsidRDefault="0042596F" w:rsidP="0042596F">
      <w:pPr>
        <w:spacing w:line="360" w:lineRule="auto"/>
        <w:ind w:firstLineChars="200" w:firstLine="480"/>
        <w:rPr>
          <w:sz w:val="24"/>
        </w:rPr>
      </w:pPr>
      <w:r>
        <w:rPr>
          <w:sz w:val="24"/>
        </w:rPr>
        <w:t>（</w:t>
      </w:r>
      <w:r>
        <w:rPr>
          <w:rFonts w:hint="eastAsia"/>
          <w:sz w:val="24"/>
        </w:rPr>
        <w:t>3</w:t>
      </w:r>
      <w:r>
        <w:rPr>
          <w:sz w:val="24"/>
        </w:rPr>
        <w:t>）</w:t>
      </w:r>
      <w:r>
        <w:rPr>
          <w:rFonts w:ascii="宋体" w:hAnsi="宋体" w:cs="宋体" w:hint="eastAsia"/>
          <w:kern w:val="0"/>
          <w:sz w:val="24"/>
        </w:rPr>
        <w:t>掌握</w:t>
      </w:r>
      <w:r w:rsidRPr="006A32A7">
        <w:rPr>
          <w:rFonts w:ascii="宋体" w:hAnsi="宋体" w:cs="宋体" w:hint="eastAsia"/>
          <w:kern w:val="0"/>
          <w:sz w:val="24"/>
        </w:rPr>
        <w:t>航空固定通信设施</w:t>
      </w:r>
      <w:r>
        <w:rPr>
          <w:rFonts w:ascii="宋体" w:hAnsi="宋体" w:cs="宋体" w:hint="eastAsia"/>
          <w:kern w:val="0"/>
          <w:sz w:val="24"/>
        </w:rPr>
        <w:t>，了解</w:t>
      </w:r>
      <w:r w:rsidRPr="006A32A7">
        <w:rPr>
          <w:rFonts w:ascii="宋体" w:hAnsi="宋体" w:cs="宋体" w:hint="eastAsia"/>
          <w:kern w:val="0"/>
          <w:sz w:val="24"/>
        </w:rPr>
        <w:t>民用航空飞行动态固定格式电报的拍发规定</w:t>
      </w:r>
      <w:r>
        <w:rPr>
          <w:rFonts w:ascii="宋体" w:hAnsi="宋体" w:cs="宋体" w:hint="eastAsia"/>
          <w:kern w:val="0"/>
          <w:sz w:val="24"/>
        </w:rPr>
        <w:t>，掌握</w:t>
      </w:r>
      <w:r w:rsidRPr="006A32A7">
        <w:rPr>
          <w:rFonts w:ascii="宋体" w:hAnsi="宋体" w:cs="宋体" w:hint="eastAsia"/>
          <w:kern w:val="0"/>
          <w:sz w:val="24"/>
        </w:rPr>
        <w:t>目视飞行及其适用范围、目视气象条件的规定</w:t>
      </w:r>
      <w:r>
        <w:rPr>
          <w:rFonts w:ascii="宋体" w:hAnsi="宋体" w:cs="宋体" w:hint="eastAsia"/>
          <w:kern w:val="0"/>
          <w:sz w:val="24"/>
        </w:rPr>
        <w:t>以及</w:t>
      </w:r>
      <w:r w:rsidRPr="006A32A7">
        <w:rPr>
          <w:rFonts w:ascii="宋体" w:hAnsi="宋体" w:cs="宋体" w:hint="eastAsia"/>
          <w:kern w:val="0"/>
          <w:sz w:val="24"/>
        </w:rPr>
        <w:t>最低安全高度、安全间隔的规定、</w:t>
      </w:r>
      <w:r>
        <w:rPr>
          <w:rFonts w:ascii="宋体" w:hAnsi="宋体" w:cs="宋体" w:hint="eastAsia"/>
          <w:kern w:val="0"/>
          <w:sz w:val="24"/>
        </w:rPr>
        <w:t>知道</w:t>
      </w:r>
      <w:r w:rsidRPr="006A32A7">
        <w:rPr>
          <w:rFonts w:ascii="宋体" w:hAnsi="宋体" w:cs="宋体" w:hint="eastAsia"/>
          <w:kern w:val="0"/>
          <w:sz w:val="24"/>
        </w:rPr>
        <w:t>飞行时应遵守的规定及申请内容、目视相遇时调整时间间隔的规定</w:t>
      </w:r>
      <w:r>
        <w:rPr>
          <w:rFonts w:hint="eastAsia"/>
          <w:sz w:val="24"/>
        </w:rPr>
        <w:t>；</w:t>
      </w:r>
    </w:p>
    <w:p w:rsidR="0042596F" w:rsidRPr="00E734F4" w:rsidRDefault="0042596F" w:rsidP="0042596F">
      <w:pPr>
        <w:spacing w:line="360" w:lineRule="auto"/>
        <w:ind w:firstLineChars="196" w:firstLine="472"/>
        <w:rPr>
          <w:b/>
          <w:sz w:val="24"/>
        </w:rPr>
      </w:pPr>
      <w:r w:rsidRPr="00E734F4">
        <w:rPr>
          <w:rFonts w:hint="eastAsia"/>
          <w:b/>
          <w:sz w:val="24"/>
        </w:rPr>
        <w:t>（三）飞行的组织与实施</w:t>
      </w:r>
    </w:p>
    <w:p w:rsidR="0042596F" w:rsidRDefault="0042596F" w:rsidP="0042596F">
      <w:pPr>
        <w:spacing w:line="360" w:lineRule="auto"/>
        <w:ind w:firstLineChars="196" w:firstLine="470"/>
        <w:rPr>
          <w:sz w:val="24"/>
        </w:rPr>
      </w:pPr>
      <w:r>
        <w:rPr>
          <w:sz w:val="24"/>
        </w:rPr>
        <w:t>1.</w:t>
      </w:r>
      <w:r>
        <w:rPr>
          <w:sz w:val="24"/>
        </w:rPr>
        <w:t>教学内容</w:t>
      </w:r>
    </w:p>
    <w:p w:rsidR="0042596F" w:rsidRPr="00E25095" w:rsidRDefault="0042596F" w:rsidP="0042596F">
      <w:pPr>
        <w:spacing w:line="360" w:lineRule="auto"/>
        <w:ind w:firstLineChars="200" w:firstLine="480"/>
        <w:rPr>
          <w:sz w:val="24"/>
        </w:rPr>
      </w:pPr>
      <w:r>
        <w:rPr>
          <w:sz w:val="24"/>
        </w:rPr>
        <w:t>（</w:t>
      </w:r>
      <w:r>
        <w:rPr>
          <w:sz w:val="24"/>
        </w:rPr>
        <w:t>1</w:t>
      </w:r>
      <w:r>
        <w:rPr>
          <w:sz w:val="24"/>
        </w:rPr>
        <w:t>）</w:t>
      </w:r>
      <w:r w:rsidRPr="00B4113F">
        <w:rPr>
          <w:rFonts w:hint="eastAsia"/>
          <w:sz w:val="24"/>
        </w:rPr>
        <w:t>空中交通流量管理</w:t>
      </w:r>
      <w:r>
        <w:rPr>
          <w:rFonts w:hint="eastAsia"/>
          <w:sz w:val="24"/>
        </w:rPr>
        <w:t>；</w:t>
      </w:r>
    </w:p>
    <w:p w:rsidR="0042596F" w:rsidRDefault="0042596F" w:rsidP="0042596F">
      <w:pPr>
        <w:spacing w:line="360" w:lineRule="auto"/>
        <w:ind w:firstLineChars="200" w:firstLine="480"/>
        <w:rPr>
          <w:sz w:val="24"/>
        </w:rPr>
      </w:pPr>
      <w:r>
        <w:rPr>
          <w:sz w:val="24"/>
        </w:rPr>
        <w:t>（</w:t>
      </w:r>
      <w:r>
        <w:rPr>
          <w:rFonts w:hint="eastAsia"/>
          <w:sz w:val="24"/>
        </w:rPr>
        <w:t>2</w:t>
      </w:r>
      <w:r>
        <w:rPr>
          <w:sz w:val="24"/>
        </w:rPr>
        <w:t>）</w:t>
      </w:r>
      <w:r w:rsidRPr="00B4113F">
        <w:rPr>
          <w:rFonts w:hint="eastAsia"/>
          <w:sz w:val="24"/>
        </w:rPr>
        <w:t>情报与告警服务</w:t>
      </w:r>
      <w:r>
        <w:rPr>
          <w:rFonts w:hint="eastAsia"/>
          <w:sz w:val="24"/>
        </w:rPr>
        <w:t>；</w:t>
      </w:r>
    </w:p>
    <w:p w:rsidR="0042596F" w:rsidRDefault="0042596F" w:rsidP="0042596F">
      <w:pPr>
        <w:spacing w:line="360" w:lineRule="auto"/>
        <w:ind w:firstLineChars="200" w:firstLine="480"/>
        <w:rPr>
          <w:sz w:val="24"/>
        </w:rPr>
      </w:pPr>
      <w:r>
        <w:rPr>
          <w:sz w:val="24"/>
        </w:rPr>
        <w:t>（</w:t>
      </w:r>
      <w:r>
        <w:rPr>
          <w:rFonts w:hint="eastAsia"/>
          <w:sz w:val="24"/>
        </w:rPr>
        <w:t>3</w:t>
      </w:r>
      <w:r>
        <w:rPr>
          <w:sz w:val="24"/>
        </w:rPr>
        <w:t>）</w:t>
      </w:r>
      <w:r w:rsidRPr="00B4113F">
        <w:rPr>
          <w:rFonts w:hint="eastAsia"/>
          <w:sz w:val="24"/>
        </w:rPr>
        <w:t>飞行和管制安全标准</w:t>
      </w:r>
    </w:p>
    <w:p w:rsidR="0042596F" w:rsidRDefault="0042596F" w:rsidP="0042596F">
      <w:pPr>
        <w:spacing w:line="360" w:lineRule="auto"/>
        <w:ind w:firstLineChars="200" w:firstLine="480"/>
        <w:rPr>
          <w:sz w:val="24"/>
        </w:rPr>
      </w:pPr>
      <w:r>
        <w:rPr>
          <w:sz w:val="24"/>
        </w:rPr>
        <w:t>（</w:t>
      </w:r>
      <w:r>
        <w:rPr>
          <w:rFonts w:hint="eastAsia"/>
          <w:sz w:val="24"/>
        </w:rPr>
        <w:t>4</w:t>
      </w:r>
      <w:r>
        <w:rPr>
          <w:sz w:val="24"/>
        </w:rPr>
        <w:t>）</w:t>
      </w:r>
      <w:r w:rsidRPr="00B4113F">
        <w:rPr>
          <w:rFonts w:hint="eastAsia"/>
          <w:sz w:val="24"/>
        </w:rPr>
        <w:t>机场管制</w:t>
      </w:r>
    </w:p>
    <w:p w:rsidR="0042596F" w:rsidRDefault="0042596F" w:rsidP="0042596F">
      <w:pPr>
        <w:spacing w:line="360" w:lineRule="auto"/>
        <w:ind w:firstLineChars="200" w:firstLine="480"/>
        <w:rPr>
          <w:color w:val="000000"/>
          <w:sz w:val="24"/>
        </w:rPr>
      </w:pPr>
      <w:r>
        <w:rPr>
          <w:color w:val="000000"/>
          <w:sz w:val="24"/>
        </w:rPr>
        <w:lastRenderedPageBreak/>
        <w:t>2.</w:t>
      </w:r>
      <w:r>
        <w:rPr>
          <w:color w:val="000000"/>
          <w:sz w:val="24"/>
        </w:rPr>
        <w:t>基本要求</w:t>
      </w:r>
    </w:p>
    <w:p w:rsidR="0042596F" w:rsidRPr="00881A68" w:rsidRDefault="0042596F" w:rsidP="0042596F">
      <w:pPr>
        <w:widowControl/>
        <w:spacing w:line="360" w:lineRule="auto"/>
        <w:ind w:firstLineChars="200" w:firstLine="480"/>
        <w:jc w:val="left"/>
        <w:rPr>
          <w:sz w:val="24"/>
        </w:rPr>
      </w:pPr>
      <w:r>
        <w:rPr>
          <w:sz w:val="24"/>
        </w:rPr>
        <w:t>（</w:t>
      </w:r>
      <w:r>
        <w:rPr>
          <w:rFonts w:hint="eastAsia"/>
          <w:sz w:val="24"/>
        </w:rPr>
        <w:t>1</w:t>
      </w:r>
      <w:r>
        <w:rPr>
          <w:sz w:val="24"/>
        </w:rPr>
        <w:t>）</w:t>
      </w:r>
      <w:r>
        <w:rPr>
          <w:rFonts w:ascii="宋体" w:hAnsi="宋体" w:cs="宋体" w:hint="eastAsia"/>
          <w:kern w:val="0"/>
          <w:sz w:val="24"/>
        </w:rPr>
        <w:t>了解</w:t>
      </w:r>
      <w:r w:rsidRPr="0002428E">
        <w:rPr>
          <w:rFonts w:ascii="宋体" w:hAnsi="宋体" w:cs="宋体" w:hint="eastAsia"/>
          <w:kern w:val="0"/>
          <w:sz w:val="24"/>
        </w:rPr>
        <w:t>空中交通流量管理的机构及职能，流量管理的方法及规定</w:t>
      </w:r>
      <w:r>
        <w:rPr>
          <w:rFonts w:hint="eastAsia"/>
          <w:sz w:val="24"/>
        </w:rPr>
        <w:t>；</w:t>
      </w:r>
    </w:p>
    <w:p w:rsidR="0042596F" w:rsidRDefault="0042596F" w:rsidP="0042596F">
      <w:pPr>
        <w:widowControl/>
        <w:spacing w:line="360" w:lineRule="auto"/>
        <w:ind w:firstLineChars="200" w:firstLine="480"/>
        <w:jc w:val="left"/>
        <w:rPr>
          <w:rFonts w:ascii="宋体" w:hAnsi="宋体" w:cs="宋体"/>
          <w:kern w:val="0"/>
          <w:sz w:val="24"/>
        </w:rPr>
      </w:pPr>
      <w:r w:rsidRPr="00B4113F">
        <w:rPr>
          <w:sz w:val="24"/>
        </w:rPr>
        <w:t>（</w:t>
      </w:r>
      <w:r w:rsidRPr="00B4113F">
        <w:rPr>
          <w:rFonts w:hint="eastAsia"/>
          <w:sz w:val="24"/>
        </w:rPr>
        <w:t>2</w:t>
      </w:r>
      <w:r w:rsidRPr="00B4113F">
        <w:rPr>
          <w:sz w:val="24"/>
        </w:rPr>
        <w:t>）</w:t>
      </w:r>
      <w:r w:rsidRPr="00B4113F">
        <w:rPr>
          <w:rFonts w:hint="eastAsia"/>
          <w:sz w:val="24"/>
        </w:rPr>
        <w:t>知道仪表飞行的适用范围、最低安全高度、备降机场的确定和携带燃油的要</w:t>
      </w:r>
      <w:r w:rsidRPr="006A32A7">
        <w:rPr>
          <w:rFonts w:ascii="宋体" w:hAnsi="宋体" w:cs="宋体" w:hint="eastAsia"/>
          <w:kern w:val="0"/>
          <w:sz w:val="24"/>
        </w:rPr>
        <w:t>求</w:t>
      </w:r>
      <w:r>
        <w:rPr>
          <w:rFonts w:ascii="宋体" w:hAnsi="宋体" w:cs="宋体" w:hint="eastAsia"/>
          <w:kern w:val="0"/>
          <w:sz w:val="24"/>
        </w:rPr>
        <w:t>。掌握</w:t>
      </w:r>
      <w:r w:rsidRPr="006A32A7">
        <w:rPr>
          <w:rFonts w:ascii="宋体" w:hAnsi="宋体" w:cs="宋体" w:hint="eastAsia"/>
          <w:kern w:val="0"/>
          <w:sz w:val="24"/>
        </w:rPr>
        <w:t>起飞油量返航点的计算、仪表飞行的相关规定</w:t>
      </w:r>
      <w:r w:rsidRPr="00B4113F">
        <w:rPr>
          <w:rFonts w:ascii="宋体" w:hAnsi="宋体" w:cs="宋体" w:hint="eastAsia"/>
          <w:kern w:val="0"/>
          <w:sz w:val="24"/>
        </w:rPr>
        <w:t>；</w:t>
      </w:r>
    </w:p>
    <w:p w:rsidR="0042596F" w:rsidRPr="00326536" w:rsidRDefault="0042596F" w:rsidP="0042596F">
      <w:pPr>
        <w:widowControl/>
        <w:spacing w:line="360" w:lineRule="auto"/>
        <w:ind w:left="420"/>
        <w:jc w:val="left"/>
        <w:rPr>
          <w:sz w:val="24"/>
        </w:rPr>
      </w:pPr>
      <w:r w:rsidRPr="00B4113F">
        <w:rPr>
          <w:sz w:val="24"/>
        </w:rPr>
        <w:t>（</w:t>
      </w:r>
      <w:r>
        <w:rPr>
          <w:rFonts w:hint="eastAsia"/>
          <w:sz w:val="24"/>
        </w:rPr>
        <w:t>3</w:t>
      </w:r>
      <w:r w:rsidRPr="00B4113F">
        <w:rPr>
          <w:sz w:val="24"/>
        </w:rPr>
        <w:t>）</w:t>
      </w:r>
      <w:r>
        <w:rPr>
          <w:rFonts w:hint="eastAsia"/>
          <w:sz w:val="24"/>
        </w:rPr>
        <w:t>掌握</w:t>
      </w:r>
      <w:r w:rsidRPr="006A32A7">
        <w:rPr>
          <w:rFonts w:ascii="宋体" w:hAnsi="宋体" w:cs="宋体" w:hint="eastAsia"/>
          <w:kern w:val="0"/>
          <w:sz w:val="24"/>
        </w:rPr>
        <w:t>航班计划与管理</w:t>
      </w:r>
      <w:r>
        <w:rPr>
          <w:rFonts w:ascii="宋体" w:hAnsi="宋体" w:cs="宋体" w:hint="eastAsia"/>
          <w:kern w:val="0"/>
          <w:sz w:val="24"/>
        </w:rPr>
        <w:t>，掌握</w:t>
      </w:r>
      <w:r w:rsidRPr="006A32A7">
        <w:rPr>
          <w:rFonts w:ascii="宋体" w:hAnsi="宋体" w:cs="宋体" w:hint="eastAsia"/>
          <w:kern w:val="0"/>
          <w:sz w:val="24"/>
        </w:rPr>
        <w:t>飞行事故和危险接近标准；</w:t>
      </w:r>
      <w:r>
        <w:rPr>
          <w:rFonts w:ascii="宋体" w:hAnsi="宋体" w:cs="宋体" w:hint="eastAsia"/>
          <w:kern w:val="0"/>
          <w:sz w:val="24"/>
        </w:rPr>
        <w:t>了解</w:t>
      </w:r>
      <w:r w:rsidRPr="006A32A7">
        <w:rPr>
          <w:rFonts w:ascii="宋体" w:hAnsi="宋体" w:cs="宋体" w:hint="eastAsia"/>
          <w:kern w:val="0"/>
          <w:sz w:val="24"/>
        </w:rPr>
        <w:t>空中交通管制事故和差错</w:t>
      </w:r>
    </w:p>
    <w:p w:rsidR="0042596F" w:rsidRPr="00B4113F" w:rsidRDefault="0042596F" w:rsidP="0042596F">
      <w:pPr>
        <w:widowControl/>
        <w:spacing w:line="360" w:lineRule="auto"/>
        <w:ind w:firstLineChars="200" w:firstLine="480"/>
        <w:jc w:val="left"/>
        <w:rPr>
          <w:rFonts w:ascii="宋体" w:hAnsi="宋体" w:cs="宋体"/>
          <w:kern w:val="0"/>
          <w:sz w:val="24"/>
        </w:rPr>
      </w:pPr>
      <w:r w:rsidRPr="00B4113F">
        <w:rPr>
          <w:sz w:val="24"/>
        </w:rPr>
        <w:t>（</w:t>
      </w:r>
      <w:r>
        <w:rPr>
          <w:rFonts w:hint="eastAsia"/>
          <w:sz w:val="24"/>
        </w:rPr>
        <w:t>4</w:t>
      </w:r>
      <w:r w:rsidRPr="00B4113F">
        <w:rPr>
          <w:sz w:val="24"/>
        </w:rPr>
        <w:t>）</w:t>
      </w:r>
      <w:r>
        <w:rPr>
          <w:rFonts w:hint="eastAsia"/>
          <w:sz w:val="24"/>
        </w:rPr>
        <w:t>掌握</w:t>
      </w:r>
      <w:r w:rsidRPr="006A32A7">
        <w:rPr>
          <w:rFonts w:ascii="宋体" w:hAnsi="宋体" w:cs="宋体" w:hint="eastAsia"/>
          <w:kern w:val="0"/>
          <w:sz w:val="24"/>
        </w:rPr>
        <w:t>告警服务职责范围及预先准备</w:t>
      </w:r>
      <w:r>
        <w:rPr>
          <w:rFonts w:ascii="宋体" w:hAnsi="宋体" w:cs="宋体" w:hint="eastAsia"/>
          <w:kern w:val="0"/>
          <w:sz w:val="24"/>
        </w:rPr>
        <w:t>，了解</w:t>
      </w:r>
      <w:r w:rsidRPr="006A32A7">
        <w:rPr>
          <w:rFonts w:ascii="宋体" w:hAnsi="宋体" w:cs="宋体" w:hint="eastAsia"/>
          <w:kern w:val="0"/>
          <w:sz w:val="24"/>
        </w:rPr>
        <w:t>飞行事故和危险接近标准</w:t>
      </w:r>
      <w:r>
        <w:rPr>
          <w:rFonts w:ascii="宋体" w:hAnsi="宋体" w:cs="宋体" w:hint="eastAsia"/>
          <w:kern w:val="0"/>
          <w:sz w:val="24"/>
        </w:rPr>
        <w:t>，</w:t>
      </w:r>
      <w:r w:rsidRPr="006A32A7">
        <w:rPr>
          <w:rFonts w:ascii="宋体" w:hAnsi="宋体" w:cs="宋体" w:hint="eastAsia"/>
          <w:kern w:val="0"/>
          <w:sz w:val="24"/>
        </w:rPr>
        <w:t>空中交通管制事故和差错</w:t>
      </w:r>
      <w:r>
        <w:rPr>
          <w:rFonts w:ascii="宋体" w:hAnsi="宋体" w:cs="宋体" w:hint="eastAsia"/>
          <w:kern w:val="0"/>
          <w:sz w:val="24"/>
        </w:rPr>
        <w:t>，知道</w:t>
      </w:r>
      <w:r w:rsidRPr="006A32A7">
        <w:rPr>
          <w:rFonts w:ascii="宋体" w:hAnsi="宋体" w:cs="宋体" w:hint="eastAsia"/>
          <w:kern w:val="0"/>
          <w:sz w:val="24"/>
        </w:rPr>
        <w:t>机场起落航线飞行的管制</w:t>
      </w:r>
      <w:r>
        <w:rPr>
          <w:rFonts w:ascii="宋体" w:hAnsi="宋体" w:cs="宋体" w:hint="eastAsia"/>
          <w:kern w:val="0"/>
          <w:sz w:val="24"/>
        </w:rPr>
        <w:t>内容；</w:t>
      </w:r>
    </w:p>
    <w:p w:rsidR="0042596F" w:rsidRPr="00E734F4" w:rsidRDefault="0042596F" w:rsidP="0042596F">
      <w:pPr>
        <w:spacing w:line="360" w:lineRule="auto"/>
        <w:ind w:firstLineChars="200" w:firstLine="482"/>
        <w:rPr>
          <w:b/>
          <w:sz w:val="24"/>
        </w:rPr>
      </w:pPr>
      <w:r w:rsidRPr="00E734F4">
        <w:rPr>
          <w:rFonts w:hint="eastAsia"/>
          <w:b/>
          <w:sz w:val="24"/>
        </w:rPr>
        <w:t>（四）雷达管制</w:t>
      </w:r>
    </w:p>
    <w:p w:rsidR="0042596F" w:rsidRDefault="0042596F" w:rsidP="0042596F">
      <w:pPr>
        <w:spacing w:line="360" w:lineRule="auto"/>
        <w:ind w:firstLineChars="200" w:firstLine="480"/>
        <w:rPr>
          <w:sz w:val="24"/>
        </w:rPr>
      </w:pPr>
      <w:r>
        <w:rPr>
          <w:sz w:val="24"/>
        </w:rPr>
        <w:t>1.</w:t>
      </w:r>
      <w:r>
        <w:rPr>
          <w:sz w:val="24"/>
        </w:rPr>
        <w:t>教学内容</w:t>
      </w:r>
    </w:p>
    <w:p w:rsidR="0042596F" w:rsidRPr="00E25095" w:rsidRDefault="0042596F" w:rsidP="0042596F">
      <w:pPr>
        <w:spacing w:line="300" w:lineRule="auto"/>
        <w:ind w:firstLineChars="200" w:firstLine="480"/>
        <w:rPr>
          <w:sz w:val="24"/>
        </w:rPr>
      </w:pPr>
      <w:r>
        <w:rPr>
          <w:sz w:val="24"/>
        </w:rPr>
        <w:t>（</w:t>
      </w:r>
      <w:r>
        <w:rPr>
          <w:sz w:val="24"/>
        </w:rPr>
        <w:t>1</w:t>
      </w:r>
      <w:r>
        <w:rPr>
          <w:sz w:val="24"/>
        </w:rPr>
        <w:t>）</w:t>
      </w:r>
      <w:r w:rsidRPr="00E10D6C">
        <w:rPr>
          <w:rFonts w:hint="eastAsia"/>
          <w:sz w:val="24"/>
        </w:rPr>
        <w:t>程序管制</w:t>
      </w:r>
      <w:r>
        <w:rPr>
          <w:rFonts w:hint="eastAsia"/>
          <w:sz w:val="24"/>
        </w:rPr>
        <w:t>；</w:t>
      </w:r>
    </w:p>
    <w:p w:rsidR="0042596F" w:rsidRDefault="0042596F" w:rsidP="0042596F">
      <w:pPr>
        <w:spacing w:line="360" w:lineRule="auto"/>
        <w:ind w:firstLineChars="200" w:firstLine="480"/>
        <w:rPr>
          <w:sz w:val="24"/>
        </w:rPr>
      </w:pPr>
      <w:r>
        <w:rPr>
          <w:sz w:val="24"/>
        </w:rPr>
        <w:t>（</w:t>
      </w:r>
      <w:r>
        <w:rPr>
          <w:rFonts w:hint="eastAsia"/>
          <w:sz w:val="24"/>
        </w:rPr>
        <w:t>2</w:t>
      </w:r>
      <w:r>
        <w:rPr>
          <w:sz w:val="24"/>
        </w:rPr>
        <w:t>）</w:t>
      </w:r>
      <w:r w:rsidRPr="00E10D6C">
        <w:rPr>
          <w:rFonts w:hint="eastAsia"/>
          <w:sz w:val="24"/>
        </w:rPr>
        <w:t>军航飞行管制</w:t>
      </w:r>
      <w:r>
        <w:rPr>
          <w:rFonts w:hint="eastAsia"/>
          <w:sz w:val="24"/>
        </w:rPr>
        <w:t>；</w:t>
      </w:r>
    </w:p>
    <w:p w:rsidR="0042596F" w:rsidRDefault="0042596F" w:rsidP="0042596F">
      <w:pPr>
        <w:spacing w:line="360" w:lineRule="auto"/>
        <w:ind w:firstLineChars="200" w:firstLine="480"/>
        <w:rPr>
          <w:sz w:val="24"/>
        </w:rPr>
      </w:pPr>
      <w:r>
        <w:rPr>
          <w:sz w:val="24"/>
        </w:rPr>
        <w:t>（</w:t>
      </w:r>
      <w:r>
        <w:rPr>
          <w:rFonts w:hint="eastAsia"/>
          <w:sz w:val="24"/>
        </w:rPr>
        <w:t>3</w:t>
      </w:r>
      <w:r>
        <w:rPr>
          <w:sz w:val="24"/>
        </w:rPr>
        <w:t>）</w:t>
      </w:r>
      <w:r w:rsidRPr="00E10D6C">
        <w:rPr>
          <w:rFonts w:hint="eastAsia"/>
          <w:sz w:val="24"/>
        </w:rPr>
        <w:t>事故调查</w:t>
      </w:r>
    </w:p>
    <w:p w:rsidR="0042596F" w:rsidRDefault="0042596F" w:rsidP="0042596F">
      <w:pPr>
        <w:spacing w:line="360" w:lineRule="auto"/>
        <w:ind w:firstLineChars="200" w:firstLine="480"/>
        <w:rPr>
          <w:color w:val="000000"/>
          <w:sz w:val="24"/>
        </w:rPr>
      </w:pPr>
      <w:r>
        <w:rPr>
          <w:color w:val="000000"/>
          <w:sz w:val="24"/>
        </w:rPr>
        <w:t>2.</w:t>
      </w:r>
      <w:r>
        <w:rPr>
          <w:color w:val="000000"/>
          <w:sz w:val="24"/>
        </w:rPr>
        <w:t>基本要求</w:t>
      </w:r>
    </w:p>
    <w:p w:rsidR="0042596F" w:rsidRPr="00E25095" w:rsidRDefault="0042596F" w:rsidP="0042596F">
      <w:pPr>
        <w:spacing w:line="360" w:lineRule="auto"/>
        <w:ind w:firstLineChars="200" w:firstLine="480"/>
        <w:rPr>
          <w:sz w:val="24"/>
        </w:rPr>
      </w:pPr>
      <w:r>
        <w:rPr>
          <w:sz w:val="24"/>
        </w:rPr>
        <w:t>（</w:t>
      </w:r>
      <w:r>
        <w:rPr>
          <w:sz w:val="24"/>
        </w:rPr>
        <w:t>1</w:t>
      </w:r>
      <w:r>
        <w:rPr>
          <w:sz w:val="24"/>
        </w:rPr>
        <w:t>）</w:t>
      </w:r>
      <w:r w:rsidRPr="00E10D6C">
        <w:rPr>
          <w:rFonts w:hint="eastAsia"/>
          <w:sz w:val="24"/>
        </w:rPr>
        <w:t>了解雷达管制概念和雷达识别和雷达管制移交，掌握二次监视雷达应答机的使用及雷达管制间隔，知道雷达情报服务及雷达管制特殊情况处理</w:t>
      </w:r>
      <w:r>
        <w:rPr>
          <w:rFonts w:hint="eastAsia"/>
          <w:sz w:val="24"/>
        </w:rPr>
        <w:t>；</w:t>
      </w:r>
    </w:p>
    <w:p w:rsidR="0042596F" w:rsidRPr="000453FC" w:rsidRDefault="0042596F" w:rsidP="0042596F">
      <w:pPr>
        <w:spacing w:line="360" w:lineRule="auto"/>
        <w:ind w:firstLineChars="200" w:firstLine="480"/>
        <w:rPr>
          <w:sz w:val="24"/>
        </w:rPr>
      </w:pPr>
      <w:r>
        <w:rPr>
          <w:sz w:val="24"/>
        </w:rPr>
        <w:t>（</w:t>
      </w:r>
      <w:r>
        <w:rPr>
          <w:rFonts w:hint="eastAsia"/>
          <w:sz w:val="24"/>
        </w:rPr>
        <w:t>2</w:t>
      </w:r>
      <w:r>
        <w:rPr>
          <w:sz w:val="24"/>
        </w:rPr>
        <w:t>）</w:t>
      </w:r>
      <w:r w:rsidRPr="00461063">
        <w:rPr>
          <w:rFonts w:ascii="宋体" w:hAnsi="宋体" w:cs="宋体" w:hint="eastAsia"/>
          <w:kern w:val="0"/>
          <w:sz w:val="24"/>
        </w:rPr>
        <w:t>熟悉军航飞行管制文件，军航管制的基本任务和职责。了解事故调查的目的</w:t>
      </w:r>
      <w:r>
        <w:rPr>
          <w:rFonts w:ascii="宋体" w:hAnsi="宋体" w:cs="宋体" w:hint="eastAsia"/>
          <w:kern w:val="0"/>
          <w:sz w:val="24"/>
        </w:rPr>
        <w:t>，掌握</w:t>
      </w:r>
      <w:r w:rsidRPr="00461063">
        <w:rPr>
          <w:rFonts w:ascii="宋体" w:hAnsi="宋体" w:cs="宋体" w:hint="eastAsia"/>
          <w:kern w:val="0"/>
          <w:sz w:val="24"/>
        </w:rPr>
        <w:t>事故现场的应急处理；</w:t>
      </w:r>
    </w:p>
    <w:p w:rsidR="0042596F" w:rsidRDefault="0042596F" w:rsidP="0042596F">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0" w:type="auto"/>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3568"/>
        <w:gridCol w:w="1746"/>
        <w:gridCol w:w="1902"/>
        <w:gridCol w:w="754"/>
      </w:tblGrid>
      <w:tr w:rsidR="0042596F" w:rsidTr="00686AD3">
        <w:trPr>
          <w:trHeight w:val="762"/>
          <w:jc w:val="center"/>
        </w:trPr>
        <w:tc>
          <w:tcPr>
            <w:tcW w:w="760" w:type="dxa"/>
            <w:shd w:val="clear" w:color="auto" w:fill="FFFFFF"/>
            <w:vAlign w:val="center"/>
          </w:tcPr>
          <w:p w:rsidR="0042596F" w:rsidRPr="007965BC" w:rsidRDefault="0042596F" w:rsidP="00686AD3">
            <w:pPr>
              <w:jc w:val="center"/>
              <w:rPr>
                <w:color w:val="000000"/>
                <w:szCs w:val="21"/>
              </w:rPr>
            </w:pPr>
            <w:r w:rsidRPr="007965BC">
              <w:rPr>
                <w:rFonts w:hint="eastAsia"/>
                <w:color w:val="000000"/>
                <w:szCs w:val="21"/>
              </w:rPr>
              <w:t>序号</w:t>
            </w:r>
          </w:p>
        </w:tc>
        <w:tc>
          <w:tcPr>
            <w:tcW w:w="3568" w:type="dxa"/>
            <w:shd w:val="clear" w:color="auto" w:fill="FFFFFF"/>
            <w:vAlign w:val="center"/>
          </w:tcPr>
          <w:p w:rsidR="0042596F" w:rsidRPr="007965BC" w:rsidRDefault="0042596F" w:rsidP="00686AD3">
            <w:pPr>
              <w:jc w:val="center"/>
              <w:rPr>
                <w:color w:val="000000"/>
                <w:szCs w:val="21"/>
              </w:rPr>
            </w:pPr>
            <w:r w:rsidRPr="007965BC">
              <w:rPr>
                <w:color w:val="000000"/>
                <w:szCs w:val="21"/>
              </w:rPr>
              <w:t>教学内容</w:t>
            </w:r>
          </w:p>
        </w:tc>
        <w:tc>
          <w:tcPr>
            <w:tcW w:w="1746" w:type="dxa"/>
            <w:shd w:val="clear" w:color="auto" w:fill="FFFFFF"/>
            <w:vAlign w:val="center"/>
          </w:tcPr>
          <w:p w:rsidR="0042596F" w:rsidRPr="007965BC" w:rsidRDefault="0042596F" w:rsidP="00686AD3">
            <w:pPr>
              <w:jc w:val="center"/>
              <w:rPr>
                <w:color w:val="000000"/>
                <w:szCs w:val="21"/>
              </w:rPr>
            </w:pPr>
            <w:r w:rsidRPr="007965BC">
              <w:rPr>
                <w:color w:val="000000"/>
                <w:szCs w:val="21"/>
              </w:rPr>
              <w:t>支撑</w:t>
            </w:r>
            <w:r w:rsidRPr="007965BC">
              <w:rPr>
                <w:rFonts w:hint="eastAsia"/>
                <w:color w:val="000000"/>
                <w:szCs w:val="21"/>
              </w:rPr>
              <w:t>的</w:t>
            </w:r>
            <w:r w:rsidRPr="007965BC">
              <w:rPr>
                <w:color w:val="000000"/>
                <w:szCs w:val="21"/>
              </w:rPr>
              <w:t>课程目标</w:t>
            </w:r>
          </w:p>
        </w:tc>
        <w:tc>
          <w:tcPr>
            <w:tcW w:w="1902" w:type="dxa"/>
            <w:shd w:val="clear" w:color="auto" w:fill="FFFFFF"/>
            <w:vAlign w:val="center"/>
          </w:tcPr>
          <w:p w:rsidR="0042596F" w:rsidRPr="007965BC" w:rsidRDefault="0042596F" w:rsidP="00686AD3">
            <w:pPr>
              <w:jc w:val="center"/>
              <w:rPr>
                <w:color w:val="000000"/>
                <w:szCs w:val="21"/>
              </w:rPr>
            </w:pPr>
            <w:r w:rsidRPr="007965BC">
              <w:rPr>
                <w:color w:val="000000"/>
                <w:szCs w:val="21"/>
              </w:rPr>
              <w:t>支撑</w:t>
            </w:r>
            <w:r w:rsidRPr="007965BC">
              <w:rPr>
                <w:rFonts w:hint="eastAsia"/>
                <w:color w:val="000000"/>
                <w:szCs w:val="21"/>
              </w:rPr>
              <w:t>的</w:t>
            </w:r>
            <w:r w:rsidRPr="007965BC">
              <w:rPr>
                <w:color w:val="000000"/>
                <w:szCs w:val="21"/>
              </w:rPr>
              <w:t>毕业要求</w:t>
            </w:r>
          </w:p>
          <w:p w:rsidR="0042596F" w:rsidRPr="007965BC" w:rsidRDefault="0042596F" w:rsidP="00686AD3">
            <w:pPr>
              <w:jc w:val="center"/>
              <w:rPr>
                <w:color w:val="000000"/>
                <w:szCs w:val="21"/>
              </w:rPr>
            </w:pPr>
            <w:r w:rsidRPr="007965BC">
              <w:rPr>
                <w:color w:val="000000"/>
                <w:szCs w:val="21"/>
              </w:rPr>
              <w:t>指标点</w:t>
            </w:r>
          </w:p>
        </w:tc>
        <w:tc>
          <w:tcPr>
            <w:tcW w:w="754" w:type="dxa"/>
            <w:shd w:val="clear" w:color="auto" w:fill="FFFFFF"/>
            <w:vAlign w:val="center"/>
          </w:tcPr>
          <w:p w:rsidR="0042596F" w:rsidRPr="007965BC" w:rsidRDefault="0042596F" w:rsidP="00686AD3">
            <w:pPr>
              <w:jc w:val="center"/>
              <w:rPr>
                <w:color w:val="000000"/>
                <w:szCs w:val="21"/>
              </w:rPr>
            </w:pPr>
            <w:r w:rsidRPr="007965BC">
              <w:rPr>
                <w:color w:val="000000"/>
                <w:szCs w:val="21"/>
              </w:rPr>
              <w:t>讲</w:t>
            </w:r>
            <w:r w:rsidRPr="007965BC">
              <w:rPr>
                <w:rFonts w:hint="eastAsia"/>
                <w:color w:val="000000"/>
                <w:szCs w:val="21"/>
              </w:rPr>
              <w:t>授</w:t>
            </w:r>
            <w:r w:rsidRPr="007965BC">
              <w:rPr>
                <w:color w:val="000000"/>
                <w:szCs w:val="21"/>
              </w:rPr>
              <w:t>学时</w:t>
            </w:r>
          </w:p>
        </w:tc>
      </w:tr>
      <w:tr w:rsidR="0042596F" w:rsidTr="00686AD3">
        <w:trPr>
          <w:trHeight w:val="367"/>
          <w:jc w:val="center"/>
        </w:trPr>
        <w:tc>
          <w:tcPr>
            <w:tcW w:w="760" w:type="dxa"/>
            <w:vAlign w:val="center"/>
          </w:tcPr>
          <w:p w:rsidR="0042596F" w:rsidRPr="007965BC" w:rsidRDefault="0042596F" w:rsidP="00686AD3">
            <w:pPr>
              <w:jc w:val="center"/>
              <w:rPr>
                <w:szCs w:val="21"/>
              </w:rPr>
            </w:pPr>
            <w:r w:rsidRPr="007965BC">
              <w:rPr>
                <w:rFonts w:hint="eastAsia"/>
                <w:szCs w:val="21"/>
              </w:rPr>
              <w:t>1</w:t>
            </w:r>
          </w:p>
        </w:tc>
        <w:tc>
          <w:tcPr>
            <w:tcW w:w="3568" w:type="dxa"/>
            <w:vAlign w:val="center"/>
          </w:tcPr>
          <w:p w:rsidR="0042596F" w:rsidRPr="007965BC" w:rsidRDefault="0042596F" w:rsidP="00686AD3">
            <w:pPr>
              <w:jc w:val="left"/>
              <w:rPr>
                <w:color w:val="000000"/>
                <w:szCs w:val="21"/>
              </w:rPr>
            </w:pPr>
            <w:r w:rsidRPr="007965BC">
              <w:rPr>
                <w:szCs w:val="21"/>
              </w:rPr>
              <w:t>绪论</w:t>
            </w:r>
          </w:p>
        </w:tc>
        <w:tc>
          <w:tcPr>
            <w:tcW w:w="1746" w:type="dxa"/>
            <w:vAlign w:val="center"/>
          </w:tcPr>
          <w:p w:rsidR="0042596F" w:rsidRPr="007965BC" w:rsidRDefault="0042596F" w:rsidP="00686AD3">
            <w:pPr>
              <w:jc w:val="center"/>
              <w:rPr>
                <w:color w:val="000000"/>
                <w:szCs w:val="21"/>
              </w:rPr>
            </w:pPr>
            <w:r w:rsidRPr="007965BC">
              <w:rPr>
                <w:color w:val="000000"/>
                <w:szCs w:val="21"/>
              </w:rPr>
              <w:t>目标</w:t>
            </w:r>
            <w:r>
              <w:rPr>
                <w:rFonts w:hint="eastAsia"/>
                <w:szCs w:val="21"/>
              </w:rPr>
              <w:t>1</w:t>
            </w:r>
          </w:p>
        </w:tc>
        <w:tc>
          <w:tcPr>
            <w:tcW w:w="1902" w:type="dxa"/>
            <w:vAlign w:val="center"/>
          </w:tcPr>
          <w:p w:rsidR="0042596F" w:rsidRPr="007965BC" w:rsidRDefault="0042596F" w:rsidP="00686AD3">
            <w:pPr>
              <w:jc w:val="center"/>
              <w:rPr>
                <w:szCs w:val="21"/>
              </w:rPr>
            </w:pPr>
            <w:r>
              <w:rPr>
                <w:rFonts w:hint="eastAsia"/>
                <w:szCs w:val="21"/>
              </w:rPr>
              <w:t>11</w:t>
            </w:r>
            <w:r w:rsidRPr="007965BC">
              <w:rPr>
                <w:rFonts w:hint="eastAsia"/>
                <w:szCs w:val="21"/>
              </w:rPr>
              <w:t>-</w:t>
            </w:r>
            <w:r>
              <w:rPr>
                <w:rFonts w:hint="eastAsia"/>
                <w:szCs w:val="21"/>
              </w:rPr>
              <w:t>1</w:t>
            </w:r>
          </w:p>
        </w:tc>
        <w:tc>
          <w:tcPr>
            <w:tcW w:w="754" w:type="dxa"/>
            <w:vAlign w:val="center"/>
          </w:tcPr>
          <w:p w:rsidR="0042596F" w:rsidRPr="007965BC" w:rsidRDefault="0042596F" w:rsidP="00686AD3">
            <w:pPr>
              <w:jc w:val="center"/>
              <w:rPr>
                <w:szCs w:val="21"/>
              </w:rPr>
            </w:pPr>
            <w:r>
              <w:rPr>
                <w:rFonts w:hint="eastAsia"/>
                <w:szCs w:val="21"/>
              </w:rPr>
              <w:t>4</w:t>
            </w:r>
          </w:p>
        </w:tc>
      </w:tr>
      <w:tr w:rsidR="0042596F" w:rsidTr="00686AD3">
        <w:trPr>
          <w:trHeight w:val="381"/>
          <w:jc w:val="center"/>
        </w:trPr>
        <w:tc>
          <w:tcPr>
            <w:tcW w:w="760" w:type="dxa"/>
            <w:vAlign w:val="center"/>
          </w:tcPr>
          <w:p w:rsidR="0042596F" w:rsidRPr="007965BC" w:rsidRDefault="0042596F" w:rsidP="00686AD3">
            <w:pPr>
              <w:jc w:val="center"/>
              <w:rPr>
                <w:szCs w:val="21"/>
              </w:rPr>
            </w:pPr>
            <w:r w:rsidRPr="007965BC">
              <w:rPr>
                <w:rFonts w:hint="eastAsia"/>
                <w:szCs w:val="21"/>
              </w:rPr>
              <w:t>2</w:t>
            </w:r>
          </w:p>
        </w:tc>
        <w:tc>
          <w:tcPr>
            <w:tcW w:w="3568" w:type="dxa"/>
            <w:vAlign w:val="center"/>
          </w:tcPr>
          <w:p w:rsidR="0042596F" w:rsidRPr="007965BC" w:rsidRDefault="0042596F" w:rsidP="00686AD3">
            <w:pPr>
              <w:jc w:val="left"/>
              <w:rPr>
                <w:color w:val="000000"/>
                <w:szCs w:val="21"/>
              </w:rPr>
            </w:pPr>
            <w:r w:rsidRPr="00E734F4">
              <w:rPr>
                <w:rFonts w:hint="eastAsia"/>
                <w:szCs w:val="21"/>
              </w:rPr>
              <w:t>机场与空域</w:t>
            </w:r>
          </w:p>
        </w:tc>
        <w:tc>
          <w:tcPr>
            <w:tcW w:w="1746" w:type="dxa"/>
            <w:vAlign w:val="center"/>
          </w:tcPr>
          <w:p w:rsidR="0042596F" w:rsidRPr="007965BC" w:rsidRDefault="0042596F" w:rsidP="00686AD3">
            <w:pPr>
              <w:jc w:val="center"/>
              <w:rPr>
                <w:color w:val="000000"/>
                <w:szCs w:val="21"/>
              </w:rPr>
            </w:pPr>
            <w:r w:rsidRPr="007965BC">
              <w:rPr>
                <w:color w:val="000000"/>
                <w:szCs w:val="21"/>
              </w:rPr>
              <w:t>目标</w:t>
            </w:r>
            <w:r>
              <w:rPr>
                <w:rFonts w:hint="eastAsia"/>
                <w:szCs w:val="21"/>
              </w:rPr>
              <w:t>2</w:t>
            </w:r>
          </w:p>
        </w:tc>
        <w:tc>
          <w:tcPr>
            <w:tcW w:w="1902" w:type="dxa"/>
            <w:vAlign w:val="center"/>
          </w:tcPr>
          <w:p w:rsidR="0042596F" w:rsidRPr="007965BC" w:rsidRDefault="0042596F" w:rsidP="00686AD3">
            <w:pPr>
              <w:jc w:val="center"/>
              <w:rPr>
                <w:szCs w:val="21"/>
              </w:rPr>
            </w:pPr>
            <w:r>
              <w:rPr>
                <w:rFonts w:hint="eastAsia"/>
                <w:szCs w:val="21"/>
              </w:rPr>
              <w:t>11</w:t>
            </w:r>
            <w:r w:rsidRPr="007965BC">
              <w:rPr>
                <w:rFonts w:hint="eastAsia"/>
                <w:szCs w:val="21"/>
              </w:rPr>
              <w:t>-</w:t>
            </w:r>
            <w:r>
              <w:rPr>
                <w:rFonts w:hint="eastAsia"/>
                <w:szCs w:val="21"/>
              </w:rPr>
              <w:t>2</w:t>
            </w:r>
          </w:p>
        </w:tc>
        <w:tc>
          <w:tcPr>
            <w:tcW w:w="754" w:type="dxa"/>
            <w:vAlign w:val="center"/>
          </w:tcPr>
          <w:p w:rsidR="0042596F" w:rsidRPr="007965BC" w:rsidRDefault="0042596F" w:rsidP="00686AD3">
            <w:pPr>
              <w:jc w:val="center"/>
              <w:rPr>
                <w:szCs w:val="21"/>
              </w:rPr>
            </w:pPr>
            <w:r>
              <w:rPr>
                <w:rFonts w:hint="eastAsia"/>
                <w:szCs w:val="21"/>
              </w:rPr>
              <w:t>8</w:t>
            </w:r>
          </w:p>
        </w:tc>
      </w:tr>
      <w:tr w:rsidR="0042596F" w:rsidTr="00686AD3">
        <w:trPr>
          <w:trHeight w:val="381"/>
          <w:jc w:val="center"/>
        </w:trPr>
        <w:tc>
          <w:tcPr>
            <w:tcW w:w="760" w:type="dxa"/>
            <w:vAlign w:val="center"/>
          </w:tcPr>
          <w:p w:rsidR="0042596F" w:rsidRPr="007965BC" w:rsidRDefault="0042596F" w:rsidP="00686AD3">
            <w:pPr>
              <w:jc w:val="center"/>
              <w:rPr>
                <w:szCs w:val="21"/>
              </w:rPr>
            </w:pPr>
            <w:r w:rsidRPr="007965BC">
              <w:rPr>
                <w:rFonts w:hint="eastAsia"/>
                <w:szCs w:val="21"/>
              </w:rPr>
              <w:t>3</w:t>
            </w:r>
          </w:p>
        </w:tc>
        <w:tc>
          <w:tcPr>
            <w:tcW w:w="3568" w:type="dxa"/>
            <w:vAlign w:val="center"/>
          </w:tcPr>
          <w:p w:rsidR="0042596F" w:rsidRPr="007965BC" w:rsidRDefault="0042596F" w:rsidP="00686AD3">
            <w:pPr>
              <w:jc w:val="left"/>
              <w:rPr>
                <w:color w:val="000000"/>
                <w:szCs w:val="21"/>
              </w:rPr>
            </w:pPr>
            <w:r w:rsidRPr="00E734F4">
              <w:rPr>
                <w:rFonts w:hint="eastAsia"/>
                <w:szCs w:val="21"/>
              </w:rPr>
              <w:t>飞行的组织与实施</w:t>
            </w:r>
          </w:p>
        </w:tc>
        <w:tc>
          <w:tcPr>
            <w:tcW w:w="1746" w:type="dxa"/>
            <w:vAlign w:val="center"/>
          </w:tcPr>
          <w:p w:rsidR="0042596F" w:rsidRPr="007965BC" w:rsidRDefault="0042596F" w:rsidP="00686AD3">
            <w:pPr>
              <w:jc w:val="center"/>
              <w:rPr>
                <w:color w:val="000000"/>
                <w:szCs w:val="21"/>
              </w:rPr>
            </w:pPr>
            <w:r w:rsidRPr="007965BC">
              <w:rPr>
                <w:color w:val="000000"/>
                <w:szCs w:val="21"/>
              </w:rPr>
              <w:t>目标</w:t>
            </w:r>
            <w:r>
              <w:rPr>
                <w:rFonts w:hint="eastAsia"/>
                <w:szCs w:val="21"/>
              </w:rPr>
              <w:t>3</w:t>
            </w:r>
          </w:p>
        </w:tc>
        <w:tc>
          <w:tcPr>
            <w:tcW w:w="1902" w:type="dxa"/>
            <w:vAlign w:val="center"/>
          </w:tcPr>
          <w:p w:rsidR="0042596F" w:rsidRPr="007965BC" w:rsidRDefault="0042596F" w:rsidP="00686AD3">
            <w:pPr>
              <w:jc w:val="center"/>
              <w:rPr>
                <w:szCs w:val="21"/>
              </w:rPr>
            </w:pPr>
            <w:r>
              <w:rPr>
                <w:rFonts w:hint="eastAsia"/>
                <w:szCs w:val="21"/>
              </w:rPr>
              <w:t>11</w:t>
            </w:r>
            <w:r w:rsidRPr="007965BC">
              <w:rPr>
                <w:rFonts w:hint="eastAsia"/>
                <w:szCs w:val="21"/>
              </w:rPr>
              <w:t>-</w:t>
            </w:r>
            <w:r>
              <w:rPr>
                <w:rFonts w:hint="eastAsia"/>
                <w:szCs w:val="21"/>
              </w:rPr>
              <w:t>1</w:t>
            </w:r>
          </w:p>
        </w:tc>
        <w:tc>
          <w:tcPr>
            <w:tcW w:w="754" w:type="dxa"/>
            <w:vAlign w:val="center"/>
          </w:tcPr>
          <w:p w:rsidR="0042596F" w:rsidRPr="007965BC" w:rsidRDefault="0042596F" w:rsidP="00686AD3">
            <w:pPr>
              <w:jc w:val="center"/>
              <w:rPr>
                <w:szCs w:val="21"/>
              </w:rPr>
            </w:pPr>
            <w:r>
              <w:rPr>
                <w:rFonts w:hint="eastAsia"/>
                <w:szCs w:val="21"/>
              </w:rPr>
              <w:t>10</w:t>
            </w:r>
          </w:p>
        </w:tc>
      </w:tr>
      <w:tr w:rsidR="0042596F" w:rsidTr="00686AD3">
        <w:trPr>
          <w:trHeight w:val="367"/>
          <w:jc w:val="center"/>
        </w:trPr>
        <w:tc>
          <w:tcPr>
            <w:tcW w:w="760" w:type="dxa"/>
            <w:vAlign w:val="center"/>
          </w:tcPr>
          <w:p w:rsidR="0042596F" w:rsidRPr="007965BC" w:rsidRDefault="0042596F" w:rsidP="00686AD3">
            <w:pPr>
              <w:jc w:val="center"/>
              <w:rPr>
                <w:szCs w:val="21"/>
              </w:rPr>
            </w:pPr>
            <w:r w:rsidRPr="007965BC">
              <w:rPr>
                <w:rFonts w:hint="eastAsia"/>
                <w:szCs w:val="21"/>
              </w:rPr>
              <w:t>4</w:t>
            </w:r>
          </w:p>
        </w:tc>
        <w:tc>
          <w:tcPr>
            <w:tcW w:w="3568" w:type="dxa"/>
            <w:vAlign w:val="center"/>
          </w:tcPr>
          <w:p w:rsidR="0042596F" w:rsidRPr="00E734F4" w:rsidRDefault="0042596F" w:rsidP="00686AD3">
            <w:pPr>
              <w:jc w:val="left"/>
              <w:rPr>
                <w:color w:val="000000"/>
                <w:szCs w:val="21"/>
              </w:rPr>
            </w:pPr>
            <w:r w:rsidRPr="00E734F4">
              <w:rPr>
                <w:rFonts w:hint="eastAsia"/>
                <w:sz w:val="24"/>
              </w:rPr>
              <w:t>雷达管制</w:t>
            </w:r>
          </w:p>
        </w:tc>
        <w:tc>
          <w:tcPr>
            <w:tcW w:w="1746" w:type="dxa"/>
            <w:vAlign w:val="center"/>
          </w:tcPr>
          <w:p w:rsidR="0042596F" w:rsidRPr="007965BC" w:rsidRDefault="0042596F" w:rsidP="00686AD3">
            <w:pPr>
              <w:jc w:val="center"/>
              <w:rPr>
                <w:color w:val="000000"/>
                <w:szCs w:val="21"/>
              </w:rPr>
            </w:pPr>
            <w:r w:rsidRPr="007965BC">
              <w:rPr>
                <w:color w:val="000000"/>
                <w:szCs w:val="21"/>
              </w:rPr>
              <w:t>目标</w:t>
            </w:r>
            <w:r>
              <w:rPr>
                <w:rFonts w:hint="eastAsia"/>
                <w:szCs w:val="21"/>
              </w:rPr>
              <w:t>4</w:t>
            </w:r>
          </w:p>
        </w:tc>
        <w:tc>
          <w:tcPr>
            <w:tcW w:w="1902" w:type="dxa"/>
            <w:vAlign w:val="center"/>
          </w:tcPr>
          <w:p w:rsidR="0042596F" w:rsidRPr="007965BC" w:rsidRDefault="0042596F" w:rsidP="00686AD3">
            <w:pPr>
              <w:jc w:val="center"/>
              <w:rPr>
                <w:szCs w:val="21"/>
              </w:rPr>
            </w:pPr>
            <w:r>
              <w:rPr>
                <w:rFonts w:hint="eastAsia"/>
                <w:szCs w:val="21"/>
              </w:rPr>
              <w:t>11-2</w:t>
            </w:r>
          </w:p>
        </w:tc>
        <w:tc>
          <w:tcPr>
            <w:tcW w:w="754" w:type="dxa"/>
            <w:vAlign w:val="center"/>
          </w:tcPr>
          <w:p w:rsidR="0042596F" w:rsidRPr="007965BC" w:rsidRDefault="0042596F" w:rsidP="00686AD3">
            <w:pPr>
              <w:jc w:val="center"/>
              <w:rPr>
                <w:szCs w:val="21"/>
              </w:rPr>
            </w:pPr>
            <w:r>
              <w:rPr>
                <w:rFonts w:hint="eastAsia"/>
                <w:szCs w:val="21"/>
              </w:rPr>
              <w:t>10</w:t>
            </w:r>
          </w:p>
        </w:tc>
      </w:tr>
      <w:tr w:rsidR="0042596F" w:rsidTr="00686AD3">
        <w:trPr>
          <w:trHeight w:val="397"/>
          <w:jc w:val="center"/>
        </w:trPr>
        <w:tc>
          <w:tcPr>
            <w:tcW w:w="7976" w:type="dxa"/>
            <w:gridSpan w:val="4"/>
            <w:vAlign w:val="center"/>
          </w:tcPr>
          <w:p w:rsidR="0042596F" w:rsidRPr="007965BC" w:rsidRDefault="0042596F" w:rsidP="00686AD3">
            <w:pPr>
              <w:jc w:val="center"/>
              <w:rPr>
                <w:szCs w:val="21"/>
              </w:rPr>
            </w:pPr>
            <w:r w:rsidRPr="007965BC">
              <w:rPr>
                <w:szCs w:val="21"/>
              </w:rPr>
              <w:t>合计</w:t>
            </w:r>
          </w:p>
        </w:tc>
        <w:tc>
          <w:tcPr>
            <w:tcW w:w="754" w:type="dxa"/>
            <w:vAlign w:val="center"/>
          </w:tcPr>
          <w:p w:rsidR="0042596F" w:rsidRPr="007965BC" w:rsidRDefault="0042596F" w:rsidP="00686AD3">
            <w:pPr>
              <w:jc w:val="center"/>
              <w:rPr>
                <w:szCs w:val="21"/>
              </w:rPr>
            </w:pPr>
            <w:r>
              <w:rPr>
                <w:rFonts w:hint="eastAsia"/>
                <w:szCs w:val="21"/>
              </w:rPr>
              <w:t>32</w:t>
            </w:r>
          </w:p>
        </w:tc>
      </w:tr>
    </w:tbl>
    <w:p w:rsidR="0042596F" w:rsidRDefault="0042596F" w:rsidP="0042596F">
      <w:pPr>
        <w:spacing w:line="360" w:lineRule="auto"/>
        <w:ind w:firstLineChars="200" w:firstLine="562"/>
        <w:rPr>
          <w:b/>
          <w:sz w:val="28"/>
          <w:szCs w:val="28"/>
        </w:rPr>
      </w:pPr>
      <w:r>
        <w:rPr>
          <w:rFonts w:hint="eastAsia"/>
          <w:b/>
          <w:sz w:val="28"/>
          <w:szCs w:val="28"/>
        </w:rPr>
        <w:t>四、课程实施</w:t>
      </w:r>
    </w:p>
    <w:p w:rsidR="0042596F" w:rsidRPr="00827E0E" w:rsidRDefault="0042596F" w:rsidP="0042596F">
      <w:pPr>
        <w:spacing w:line="360" w:lineRule="auto"/>
        <w:ind w:firstLineChars="200" w:firstLine="480"/>
        <w:rPr>
          <w:sz w:val="24"/>
        </w:rPr>
      </w:pPr>
      <w:r w:rsidRPr="00827E0E">
        <w:rPr>
          <w:sz w:val="24"/>
        </w:rPr>
        <w:t>（一）把握主线，引导学生掌握</w:t>
      </w:r>
      <w:r w:rsidRPr="006A32A7">
        <w:rPr>
          <w:rFonts w:ascii="宋体" w:hAnsi="宋体" w:hint="eastAsia"/>
          <w:color w:val="000000"/>
          <w:sz w:val="24"/>
        </w:rPr>
        <w:t>空中交通管理</w:t>
      </w:r>
      <w:r>
        <w:rPr>
          <w:rFonts w:hint="eastAsia"/>
          <w:sz w:val="24"/>
        </w:rPr>
        <w:t>的</w:t>
      </w:r>
      <w:r w:rsidRPr="00827E0E">
        <w:rPr>
          <w:sz w:val="24"/>
        </w:rPr>
        <w:t>相关概念</w:t>
      </w:r>
      <w:r>
        <w:rPr>
          <w:rFonts w:hint="eastAsia"/>
          <w:sz w:val="24"/>
        </w:rPr>
        <w:t>和应用范围</w:t>
      </w:r>
      <w:r w:rsidRPr="00827E0E">
        <w:rPr>
          <w:sz w:val="24"/>
        </w:rPr>
        <w:t>，利用</w:t>
      </w:r>
      <w:r w:rsidRPr="006A32A7">
        <w:rPr>
          <w:rFonts w:ascii="宋体" w:hAnsi="宋体" w:hint="eastAsia"/>
          <w:color w:val="000000"/>
          <w:sz w:val="24"/>
        </w:rPr>
        <w:t>空中交通</w:t>
      </w:r>
      <w:r w:rsidRPr="00827E0E">
        <w:rPr>
          <w:sz w:val="24"/>
        </w:rPr>
        <w:t>中的实际案例，帮助学生</w:t>
      </w:r>
      <w:r>
        <w:rPr>
          <w:rFonts w:hint="eastAsia"/>
          <w:sz w:val="24"/>
        </w:rPr>
        <w:t>学习</w:t>
      </w:r>
      <w:r w:rsidRPr="006A32A7">
        <w:rPr>
          <w:rFonts w:ascii="宋体" w:hAnsi="宋体" w:hint="eastAsia"/>
          <w:color w:val="000000"/>
          <w:sz w:val="24"/>
        </w:rPr>
        <w:t>空中交通</w:t>
      </w:r>
      <w:r w:rsidRPr="00827E0E">
        <w:rPr>
          <w:sz w:val="24"/>
        </w:rPr>
        <w:t>的</w:t>
      </w:r>
      <w:r>
        <w:rPr>
          <w:rFonts w:hint="eastAsia"/>
          <w:sz w:val="24"/>
        </w:rPr>
        <w:t>重点知识</w:t>
      </w:r>
      <w:r w:rsidRPr="00827E0E">
        <w:rPr>
          <w:sz w:val="24"/>
        </w:rPr>
        <w:t>，</w:t>
      </w:r>
      <w:r w:rsidRPr="00037FFB">
        <w:rPr>
          <w:rFonts w:hint="eastAsia"/>
          <w:sz w:val="24"/>
        </w:rPr>
        <w:t>通过教学使学生具有</w:t>
      </w:r>
      <w:r w:rsidRPr="006A32A7">
        <w:rPr>
          <w:rFonts w:ascii="宋体" w:hAnsi="宋体" w:hint="eastAsia"/>
          <w:color w:val="000000"/>
          <w:sz w:val="24"/>
        </w:rPr>
        <w:t>空中交通</w:t>
      </w:r>
      <w:r>
        <w:rPr>
          <w:rFonts w:ascii="宋体" w:hAnsi="宋体" w:hint="eastAsia"/>
          <w:color w:val="000000"/>
          <w:sz w:val="24"/>
        </w:rPr>
        <w:t>管理</w:t>
      </w:r>
      <w:r w:rsidRPr="00037FFB">
        <w:rPr>
          <w:rFonts w:hint="eastAsia"/>
          <w:sz w:val="24"/>
        </w:rPr>
        <w:t>的能力。</w:t>
      </w:r>
    </w:p>
    <w:p w:rsidR="0042596F" w:rsidRPr="00827E0E" w:rsidRDefault="0042596F" w:rsidP="0042596F">
      <w:pPr>
        <w:spacing w:line="360" w:lineRule="auto"/>
        <w:ind w:firstLineChars="200" w:firstLine="480"/>
        <w:rPr>
          <w:sz w:val="24"/>
        </w:rPr>
      </w:pPr>
      <w:r w:rsidRPr="00827E0E">
        <w:rPr>
          <w:sz w:val="24"/>
        </w:rPr>
        <w:t>（二）采用多媒体教学手段，配合例题的讲解及适当的思考题，保证讲课进度的同</w:t>
      </w:r>
      <w:r w:rsidRPr="00827E0E">
        <w:rPr>
          <w:sz w:val="24"/>
        </w:rPr>
        <w:lastRenderedPageBreak/>
        <w:t>时，注意学生的掌握程度和课堂的气氛。</w:t>
      </w:r>
    </w:p>
    <w:p w:rsidR="0042596F" w:rsidRPr="00827E0E" w:rsidRDefault="0042596F" w:rsidP="0042596F">
      <w:pPr>
        <w:spacing w:line="360" w:lineRule="auto"/>
        <w:ind w:firstLineChars="200" w:firstLine="480"/>
        <w:rPr>
          <w:sz w:val="24"/>
        </w:rPr>
      </w:pPr>
      <w:r w:rsidRPr="00827E0E">
        <w:rPr>
          <w:sz w:val="24"/>
        </w:rPr>
        <w:t>（三）采用案例式教学，引进</w:t>
      </w:r>
      <w:r w:rsidRPr="006A32A7">
        <w:rPr>
          <w:rFonts w:ascii="宋体" w:hAnsi="宋体" w:hint="eastAsia"/>
          <w:color w:val="000000"/>
          <w:sz w:val="24"/>
        </w:rPr>
        <w:t>空中交通</w:t>
      </w:r>
      <w:r>
        <w:rPr>
          <w:rFonts w:ascii="宋体" w:hAnsi="宋体" w:hint="eastAsia"/>
          <w:color w:val="000000"/>
          <w:sz w:val="24"/>
        </w:rPr>
        <w:t>管理</w:t>
      </w:r>
      <w:r w:rsidRPr="00827E0E">
        <w:rPr>
          <w:sz w:val="24"/>
        </w:rPr>
        <w:t>中的实际案例，让学生真正了解并掌握</w:t>
      </w:r>
      <w:r w:rsidRPr="006A32A7">
        <w:rPr>
          <w:rFonts w:ascii="宋体" w:hAnsi="宋体" w:hint="eastAsia"/>
          <w:color w:val="000000"/>
          <w:sz w:val="24"/>
        </w:rPr>
        <w:t>空中交通</w:t>
      </w:r>
      <w:r>
        <w:rPr>
          <w:rFonts w:ascii="宋体" w:hAnsi="宋体" w:hint="eastAsia"/>
          <w:color w:val="000000"/>
          <w:sz w:val="24"/>
        </w:rPr>
        <w:t>管理</w:t>
      </w:r>
      <w:r>
        <w:rPr>
          <w:rFonts w:hint="eastAsia"/>
          <w:sz w:val="24"/>
        </w:rPr>
        <w:t>的</w:t>
      </w:r>
      <w:r w:rsidRPr="00827E0E">
        <w:rPr>
          <w:sz w:val="24"/>
        </w:rPr>
        <w:t>分析方法，从而具备相关知识和方法的实际应用能力。</w:t>
      </w:r>
    </w:p>
    <w:p w:rsidR="0042596F" w:rsidRDefault="0042596F" w:rsidP="0042596F">
      <w:pPr>
        <w:spacing w:line="360" w:lineRule="auto"/>
        <w:ind w:firstLineChars="200" w:firstLine="480"/>
        <w:rPr>
          <w:bCs/>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42596F" w:rsidRPr="004D6F4D" w:rsidTr="00686AD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42596F" w:rsidRPr="004D6F4D" w:rsidRDefault="0042596F" w:rsidP="00686AD3">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42596F" w:rsidRPr="004D6F4D" w:rsidRDefault="0042596F" w:rsidP="00686AD3">
            <w:pPr>
              <w:spacing w:line="276" w:lineRule="auto"/>
              <w:jc w:val="center"/>
              <w:rPr>
                <w:szCs w:val="21"/>
              </w:rPr>
            </w:pPr>
            <w:r w:rsidRPr="004D6F4D">
              <w:rPr>
                <w:bCs/>
                <w:szCs w:val="21"/>
              </w:rPr>
              <w:t>质量</w:t>
            </w:r>
            <w:r w:rsidRPr="004D6F4D">
              <w:rPr>
                <w:rFonts w:hint="eastAsia"/>
                <w:bCs/>
                <w:szCs w:val="21"/>
              </w:rPr>
              <w:t>要求</w:t>
            </w:r>
          </w:p>
        </w:tc>
      </w:tr>
      <w:tr w:rsidR="0042596F" w:rsidRPr="004D6F4D" w:rsidTr="00686AD3">
        <w:trPr>
          <w:trHeight w:val="1956"/>
          <w:jc w:val="center"/>
        </w:trPr>
        <w:tc>
          <w:tcPr>
            <w:tcW w:w="582" w:type="dxa"/>
            <w:tcBorders>
              <w:left w:val="single" w:sz="8" w:space="0" w:color="auto"/>
            </w:tcBorders>
            <w:vAlign w:val="center"/>
          </w:tcPr>
          <w:p w:rsidR="0042596F" w:rsidRPr="004D6F4D" w:rsidRDefault="0042596F" w:rsidP="00686AD3">
            <w:pPr>
              <w:spacing w:line="276" w:lineRule="auto"/>
              <w:jc w:val="center"/>
              <w:rPr>
                <w:szCs w:val="21"/>
              </w:rPr>
            </w:pPr>
            <w:r w:rsidRPr="004D6F4D">
              <w:rPr>
                <w:szCs w:val="21"/>
              </w:rPr>
              <w:t>1</w:t>
            </w:r>
          </w:p>
        </w:tc>
        <w:tc>
          <w:tcPr>
            <w:tcW w:w="1701" w:type="dxa"/>
            <w:tcMar>
              <w:left w:w="28" w:type="dxa"/>
              <w:right w:w="28" w:type="dxa"/>
            </w:tcMar>
            <w:vAlign w:val="center"/>
          </w:tcPr>
          <w:p w:rsidR="0042596F" w:rsidRPr="004D6F4D" w:rsidRDefault="0042596F" w:rsidP="00686AD3">
            <w:pPr>
              <w:spacing w:line="276" w:lineRule="auto"/>
              <w:jc w:val="center"/>
              <w:rPr>
                <w:szCs w:val="21"/>
              </w:rPr>
            </w:pPr>
            <w:r w:rsidRPr="004D6F4D">
              <w:rPr>
                <w:szCs w:val="21"/>
              </w:rPr>
              <w:t>备课</w:t>
            </w:r>
          </w:p>
        </w:tc>
        <w:tc>
          <w:tcPr>
            <w:tcW w:w="6817" w:type="dxa"/>
            <w:tcBorders>
              <w:right w:val="single" w:sz="8" w:space="0" w:color="auto"/>
            </w:tcBorders>
            <w:vAlign w:val="center"/>
          </w:tcPr>
          <w:p w:rsidR="0042596F" w:rsidRPr="00017DFE" w:rsidRDefault="0042596F" w:rsidP="00686AD3">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42596F" w:rsidRPr="00017DFE" w:rsidRDefault="0042596F" w:rsidP="00686AD3">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42596F" w:rsidRPr="004D6F4D" w:rsidRDefault="0042596F" w:rsidP="00686AD3">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42596F" w:rsidRPr="004D6F4D" w:rsidTr="00686AD3">
        <w:trPr>
          <w:jc w:val="center"/>
        </w:trPr>
        <w:tc>
          <w:tcPr>
            <w:tcW w:w="582" w:type="dxa"/>
            <w:tcBorders>
              <w:left w:val="single" w:sz="8" w:space="0" w:color="auto"/>
            </w:tcBorders>
            <w:vAlign w:val="center"/>
          </w:tcPr>
          <w:p w:rsidR="0042596F" w:rsidRPr="004D6F4D" w:rsidRDefault="0042596F" w:rsidP="00686AD3">
            <w:pPr>
              <w:spacing w:line="276" w:lineRule="auto"/>
              <w:jc w:val="center"/>
              <w:rPr>
                <w:szCs w:val="21"/>
              </w:rPr>
            </w:pPr>
            <w:r w:rsidRPr="004D6F4D">
              <w:rPr>
                <w:szCs w:val="21"/>
              </w:rPr>
              <w:t>2</w:t>
            </w:r>
          </w:p>
        </w:tc>
        <w:tc>
          <w:tcPr>
            <w:tcW w:w="1701" w:type="dxa"/>
            <w:tcMar>
              <w:left w:w="28" w:type="dxa"/>
              <w:right w:w="28" w:type="dxa"/>
            </w:tcMar>
            <w:vAlign w:val="center"/>
          </w:tcPr>
          <w:p w:rsidR="0042596F" w:rsidRPr="004D6F4D" w:rsidRDefault="0042596F" w:rsidP="00686AD3">
            <w:pPr>
              <w:spacing w:line="276" w:lineRule="auto"/>
              <w:jc w:val="center"/>
              <w:rPr>
                <w:szCs w:val="21"/>
              </w:rPr>
            </w:pPr>
            <w:r w:rsidRPr="004D6F4D">
              <w:rPr>
                <w:szCs w:val="21"/>
              </w:rPr>
              <w:t>讲授</w:t>
            </w:r>
          </w:p>
        </w:tc>
        <w:tc>
          <w:tcPr>
            <w:tcW w:w="6817" w:type="dxa"/>
            <w:tcBorders>
              <w:right w:val="single" w:sz="8" w:space="0" w:color="auto"/>
            </w:tcBorders>
            <w:vAlign w:val="center"/>
          </w:tcPr>
          <w:p w:rsidR="0042596F" w:rsidRPr="004D6F4D" w:rsidRDefault="0042596F"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42596F" w:rsidRPr="004D6F4D" w:rsidRDefault="0042596F"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42596F" w:rsidRPr="004D6F4D" w:rsidRDefault="0042596F"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42596F" w:rsidRPr="004D6F4D" w:rsidRDefault="0042596F" w:rsidP="00686AD3">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42596F" w:rsidRPr="004D6F4D" w:rsidTr="00686AD3">
        <w:trPr>
          <w:trHeight w:val="3109"/>
          <w:jc w:val="center"/>
        </w:trPr>
        <w:tc>
          <w:tcPr>
            <w:tcW w:w="582" w:type="dxa"/>
            <w:tcBorders>
              <w:left w:val="single" w:sz="8" w:space="0" w:color="auto"/>
            </w:tcBorders>
            <w:vAlign w:val="center"/>
          </w:tcPr>
          <w:p w:rsidR="0042596F" w:rsidRPr="004D6F4D" w:rsidRDefault="0042596F" w:rsidP="00686AD3">
            <w:pPr>
              <w:spacing w:line="276" w:lineRule="auto"/>
              <w:jc w:val="center"/>
              <w:rPr>
                <w:szCs w:val="21"/>
              </w:rPr>
            </w:pPr>
            <w:r w:rsidRPr="004D6F4D">
              <w:rPr>
                <w:szCs w:val="21"/>
              </w:rPr>
              <w:t>3</w:t>
            </w:r>
          </w:p>
        </w:tc>
        <w:tc>
          <w:tcPr>
            <w:tcW w:w="1701" w:type="dxa"/>
            <w:tcMar>
              <w:left w:w="28" w:type="dxa"/>
              <w:right w:w="28" w:type="dxa"/>
            </w:tcMar>
            <w:vAlign w:val="center"/>
          </w:tcPr>
          <w:p w:rsidR="0042596F" w:rsidRPr="004D6F4D" w:rsidRDefault="0042596F" w:rsidP="00686AD3">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42596F" w:rsidRPr="004D6F4D" w:rsidRDefault="0042596F" w:rsidP="00686AD3">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42596F" w:rsidRPr="004D6F4D" w:rsidRDefault="0042596F"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42596F" w:rsidRPr="004D6F4D" w:rsidRDefault="0042596F"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42596F" w:rsidRPr="004D6F4D" w:rsidRDefault="0042596F"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42596F" w:rsidRPr="004D6F4D" w:rsidRDefault="0042596F" w:rsidP="00686AD3">
            <w:pPr>
              <w:spacing w:line="276" w:lineRule="auto"/>
              <w:rPr>
                <w:szCs w:val="21"/>
              </w:rPr>
            </w:pPr>
            <w:r w:rsidRPr="004D6F4D">
              <w:rPr>
                <w:szCs w:val="21"/>
              </w:rPr>
              <w:t>教师批改</w:t>
            </w:r>
            <w:r>
              <w:rPr>
                <w:rFonts w:hint="eastAsia"/>
                <w:szCs w:val="21"/>
              </w:rPr>
              <w:t>和</w:t>
            </w:r>
            <w:r w:rsidRPr="004D6F4D">
              <w:rPr>
                <w:szCs w:val="21"/>
              </w:rPr>
              <w:t>讲评作业要求如下：</w:t>
            </w:r>
          </w:p>
          <w:p w:rsidR="0042596F" w:rsidRPr="004D6F4D" w:rsidRDefault="0042596F"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42596F" w:rsidRPr="004D6F4D" w:rsidRDefault="0042596F"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42596F" w:rsidRPr="004D6F4D" w:rsidRDefault="0042596F"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42596F" w:rsidRPr="004D6F4D" w:rsidTr="00686AD3">
        <w:trPr>
          <w:trHeight w:val="1273"/>
          <w:jc w:val="center"/>
        </w:trPr>
        <w:tc>
          <w:tcPr>
            <w:tcW w:w="582" w:type="dxa"/>
            <w:tcBorders>
              <w:left w:val="single" w:sz="8" w:space="0" w:color="auto"/>
            </w:tcBorders>
            <w:vAlign w:val="center"/>
          </w:tcPr>
          <w:p w:rsidR="0042596F" w:rsidRPr="004D6F4D" w:rsidRDefault="0042596F" w:rsidP="00686AD3">
            <w:pPr>
              <w:spacing w:line="276" w:lineRule="auto"/>
              <w:jc w:val="center"/>
              <w:rPr>
                <w:szCs w:val="21"/>
              </w:rPr>
            </w:pPr>
            <w:r w:rsidRPr="004D6F4D">
              <w:rPr>
                <w:szCs w:val="21"/>
              </w:rPr>
              <w:t>4</w:t>
            </w:r>
          </w:p>
        </w:tc>
        <w:tc>
          <w:tcPr>
            <w:tcW w:w="1701" w:type="dxa"/>
            <w:tcMar>
              <w:left w:w="28" w:type="dxa"/>
              <w:right w:w="28" w:type="dxa"/>
            </w:tcMar>
            <w:vAlign w:val="center"/>
          </w:tcPr>
          <w:p w:rsidR="0042596F" w:rsidRPr="004D6F4D" w:rsidRDefault="0042596F" w:rsidP="00686AD3">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42596F" w:rsidRPr="004D6F4D" w:rsidRDefault="0042596F" w:rsidP="00686AD3">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42596F" w:rsidRPr="004D6F4D" w:rsidTr="00686AD3">
        <w:trPr>
          <w:trHeight w:val="1540"/>
          <w:jc w:val="center"/>
        </w:trPr>
        <w:tc>
          <w:tcPr>
            <w:tcW w:w="582" w:type="dxa"/>
            <w:tcBorders>
              <w:left w:val="single" w:sz="8" w:space="0" w:color="auto"/>
            </w:tcBorders>
            <w:vAlign w:val="center"/>
          </w:tcPr>
          <w:p w:rsidR="0042596F" w:rsidRPr="004D6F4D" w:rsidRDefault="0042596F" w:rsidP="00686AD3">
            <w:pPr>
              <w:spacing w:line="276" w:lineRule="auto"/>
              <w:jc w:val="center"/>
              <w:rPr>
                <w:szCs w:val="21"/>
              </w:rPr>
            </w:pPr>
            <w:r w:rsidRPr="004D6F4D">
              <w:rPr>
                <w:szCs w:val="21"/>
              </w:rPr>
              <w:t>5</w:t>
            </w:r>
          </w:p>
        </w:tc>
        <w:tc>
          <w:tcPr>
            <w:tcW w:w="1701" w:type="dxa"/>
            <w:tcMar>
              <w:left w:w="28" w:type="dxa"/>
              <w:right w:w="28" w:type="dxa"/>
            </w:tcMar>
            <w:vAlign w:val="center"/>
          </w:tcPr>
          <w:p w:rsidR="0042596F" w:rsidRPr="004D6F4D" w:rsidRDefault="0042596F" w:rsidP="00686AD3">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42596F" w:rsidRPr="004D6F4D" w:rsidRDefault="0042596F" w:rsidP="00686AD3">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42596F" w:rsidRPr="004D6F4D" w:rsidRDefault="0042596F"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42596F" w:rsidRPr="004D6F4D" w:rsidRDefault="0042596F"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42596F" w:rsidRPr="004D6F4D" w:rsidRDefault="0042596F"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42596F" w:rsidRDefault="0042596F" w:rsidP="0042596F">
      <w:pPr>
        <w:spacing w:line="360" w:lineRule="auto"/>
        <w:ind w:firstLineChars="200" w:firstLine="562"/>
        <w:rPr>
          <w:b/>
          <w:sz w:val="28"/>
          <w:szCs w:val="28"/>
        </w:rPr>
      </w:pPr>
      <w:r>
        <w:rPr>
          <w:rFonts w:hint="eastAsia"/>
          <w:b/>
          <w:sz w:val="28"/>
          <w:szCs w:val="28"/>
        </w:rPr>
        <w:t>五、课程</w:t>
      </w:r>
      <w:r>
        <w:rPr>
          <w:b/>
          <w:sz w:val="28"/>
          <w:szCs w:val="28"/>
        </w:rPr>
        <w:t>考核</w:t>
      </w:r>
    </w:p>
    <w:p w:rsidR="0042596F" w:rsidRPr="00151BB3" w:rsidRDefault="0042596F" w:rsidP="0042596F">
      <w:pPr>
        <w:spacing w:line="360" w:lineRule="auto"/>
        <w:ind w:firstLineChars="200" w:firstLine="480"/>
        <w:rPr>
          <w:sz w:val="24"/>
        </w:rPr>
      </w:pPr>
      <w:r w:rsidRPr="00151BB3">
        <w:rPr>
          <w:rFonts w:hint="eastAsia"/>
          <w:sz w:val="24"/>
        </w:rPr>
        <w:lastRenderedPageBreak/>
        <w:t>（一）</w:t>
      </w:r>
      <w:r>
        <w:rPr>
          <w:sz w:val="24"/>
        </w:rPr>
        <w:t>课程考核</w:t>
      </w:r>
      <w:r w:rsidRPr="00151BB3">
        <w:rPr>
          <w:sz w:val="24"/>
        </w:rPr>
        <w:t>包括期末考试、平时及作业情况考核和实验考核，期末考试采用闭卷笔试。</w:t>
      </w:r>
    </w:p>
    <w:p w:rsidR="0042596F" w:rsidRPr="00151BB3" w:rsidRDefault="0042596F" w:rsidP="0042596F">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w:t>
      </w:r>
      <w:r>
        <w:rPr>
          <w:rFonts w:hint="eastAsia"/>
          <w:sz w:val="24"/>
        </w:rPr>
        <w:t>3</w:t>
      </w:r>
      <w:r w:rsidRPr="00151BB3">
        <w:rPr>
          <w:sz w:val="24"/>
        </w:rPr>
        <w:t>0%+</w:t>
      </w:r>
      <w:r w:rsidRPr="00151BB3">
        <w:rPr>
          <w:sz w:val="24"/>
        </w:rPr>
        <w:t>期末考试成绩</w:t>
      </w:r>
      <w:r w:rsidRPr="00151BB3">
        <w:rPr>
          <w:sz w:val="24"/>
        </w:rPr>
        <w:t>×</w:t>
      </w:r>
      <w:r>
        <w:rPr>
          <w:rFonts w:hint="eastAsia"/>
          <w:sz w:val="24"/>
        </w:rPr>
        <w:t>7</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42596F" w:rsidTr="00686AD3">
        <w:tc>
          <w:tcPr>
            <w:tcW w:w="1044" w:type="dxa"/>
            <w:shd w:val="clear" w:color="auto" w:fill="FFFFFF"/>
            <w:tcMar>
              <w:left w:w="57" w:type="dxa"/>
              <w:right w:w="57" w:type="dxa"/>
            </w:tcMar>
            <w:vAlign w:val="center"/>
          </w:tcPr>
          <w:p w:rsidR="0042596F" w:rsidRDefault="0042596F" w:rsidP="00686AD3">
            <w:pPr>
              <w:pStyle w:val="a5"/>
              <w:jc w:val="center"/>
              <w:rPr>
                <w:rFonts w:eastAsia="宋体"/>
              </w:rPr>
            </w:pPr>
            <w:r>
              <w:rPr>
                <w:rFonts w:eastAsia="宋体"/>
              </w:rPr>
              <w:t>成绩组成</w:t>
            </w:r>
          </w:p>
        </w:tc>
        <w:tc>
          <w:tcPr>
            <w:tcW w:w="1565" w:type="dxa"/>
            <w:shd w:val="clear" w:color="auto" w:fill="FFFFFF"/>
            <w:vAlign w:val="center"/>
          </w:tcPr>
          <w:p w:rsidR="0042596F" w:rsidRDefault="0042596F" w:rsidP="00686AD3">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42596F" w:rsidRDefault="0042596F" w:rsidP="00686AD3">
            <w:pPr>
              <w:pStyle w:val="a5"/>
              <w:jc w:val="center"/>
              <w:rPr>
                <w:rFonts w:eastAsia="宋体"/>
              </w:rPr>
            </w:pPr>
            <w:r>
              <w:rPr>
                <w:rFonts w:eastAsia="宋体" w:hint="eastAsia"/>
              </w:rPr>
              <w:t>权重</w:t>
            </w:r>
          </w:p>
        </w:tc>
        <w:tc>
          <w:tcPr>
            <w:tcW w:w="4410" w:type="dxa"/>
            <w:shd w:val="clear" w:color="auto" w:fill="FFFFFF"/>
            <w:vAlign w:val="center"/>
          </w:tcPr>
          <w:p w:rsidR="0042596F" w:rsidRDefault="0042596F" w:rsidP="00686AD3">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42596F" w:rsidRDefault="0042596F" w:rsidP="00686AD3">
            <w:pPr>
              <w:pStyle w:val="a5"/>
              <w:jc w:val="center"/>
              <w:rPr>
                <w:rFonts w:eastAsia="宋体"/>
              </w:rPr>
            </w:pPr>
            <w:r>
              <w:rPr>
                <w:rFonts w:eastAsia="宋体"/>
              </w:rPr>
              <w:t>对应的毕业要求指标点</w:t>
            </w:r>
          </w:p>
        </w:tc>
      </w:tr>
      <w:tr w:rsidR="0042596F" w:rsidTr="00686AD3">
        <w:trPr>
          <w:trHeight w:val="550"/>
        </w:trPr>
        <w:tc>
          <w:tcPr>
            <w:tcW w:w="1044" w:type="dxa"/>
            <w:vMerge w:val="restart"/>
            <w:tcMar>
              <w:left w:w="57" w:type="dxa"/>
              <w:right w:w="57" w:type="dxa"/>
            </w:tcMar>
            <w:vAlign w:val="center"/>
          </w:tcPr>
          <w:p w:rsidR="0042596F" w:rsidRPr="00151BB3" w:rsidRDefault="0042596F" w:rsidP="00686AD3">
            <w:pPr>
              <w:pStyle w:val="a5"/>
              <w:jc w:val="center"/>
              <w:rPr>
                <w:rFonts w:eastAsia="宋体"/>
              </w:rPr>
            </w:pPr>
            <w:r w:rsidRPr="00151BB3">
              <w:rPr>
                <w:rFonts w:eastAsia="宋体"/>
              </w:rPr>
              <w:t>平时成绩</w:t>
            </w:r>
          </w:p>
        </w:tc>
        <w:tc>
          <w:tcPr>
            <w:tcW w:w="1565" w:type="dxa"/>
            <w:vAlign w:val="center"/>
          </w:tcPr>
          <w:p w:rsidR="0042596F" w:rsidRPr="00151BB3" w:rsidRDefault="0042596F" w:rsidP="00686AD3">
            <w:pPr>
              <w:pStyle w:val="a5"/>
              <w:jc w:val="center"/>
              <w:rPr>
                <w:rFonts w:eastAsia="宋体"/>
              </w:rPr>
            </w:pPr>
            <w:r w:rsidRPr="00151BB3">
              <w:rPr>
                <w:rFonts w:eastAsia="宋体"/>
              </w:rPr>
              <w:t>平时作业</w:t>
            </w:r>
          </w:p>
        </w:tc>
        <w:tc>
          <w:tcPr>
            <w:tcW w:w="808" w:type="dxa"/>
            <w:vAlign w:val="center"/>
          </w:tcPr>
          <w:p w:rsidR="0042596F" w:rsidRPr="00151BB3" w:rsidRDefault="0042596F" w:rsidP="00686AD3">
            <w:pPr>
              <w:pStyle w:val="a5"/>
              <w:jc w:val="center"/>
              <w:rPr>
                <w:rFonts w:eastAsia="宋体"/>
              </w:rPr>
            </w:pPr>
            <w:r w:rsidRPr="00151BB3">
              <w:rPr>
                <w:rFonts w:eastAsia="宋体"/>
              </w:rPr>
              <w:t>1</w:t>
            </w:r>
            <w:r>
              <w:rPr>
                <w:rFonts w:eastAsia="宋体" w:hint="eastAsia"/>
              </w:rPr>
              <w:t>5</w:t>
            </w:r>
            <w:r w:rsidRPr="00151BB3">
              <w:rPr>
                <w:rFonts w:eastAsia="宋体"/>
              </w:rPr>
              <w:t>%</w:t>
            </w:r>
          </w:p>
        </w:tc>
        <w:tc>
          <w:tcPr>
            <w:tcW w:w="4410" w:type="dxa"/>
            <w:vAlign w:val="center"/>
          </w:tcPr>
          <w:p w:rsidR="0042596F" w:rsidRPr="00151BB3" w:rsidRDefault="0042596F" w:rsidP="00686AD3">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Pr>
                <w:rFonts w:eastAsia="宋体" w:hint="eastAsia"/>
              </w:rPr>
              <w:t>15</w:t>
            </w:r>
            <w:r w:rsidRPr="00151BB3">
              <w:rPr>
                <w:rFonts w:eastAsia="宋体"/>
              </w:rPr>
              <w:t>%</w:t>
            </w:r>
            <w:r w:rsidRPr="00151BB3">
              <w:rPr>
                <w:rFonts w:eastAsia="宋体"/>
              </w:rPr>
              <w:t>计入总成绩。</w:t>
            </w:r>
          </w:p>
        </w:tc>
        <w:tc>
          <w:tcPr>
            <w:tcW w:w="1470" w:type="dxa"/>
            <w:vAlign w:val="center"/>
          </w:tcPr>
          <w:p w:rsidR="0042596F" w:rsidRDefault="0042596F" w:rsidP="00686AD3">
            <w:pPr>
              <w:pStyle w:val="a5"/>
              <w:jc w:val="center"/>
              <w:rPr>
                <w:rFonts w:eastAsia="宋体"/>
              </w:rPr>
            </w:pPr>
            <w:r>
              <w:rPr>
                <w:rFonts w:eastAsia="宋体" w:hint="eastAsia"/>
                <w:color w:val="000000"/>
                <w:szCs w:val="21"/>
              </w:rPr>
              <w:t>11-1,11-2</w:t>
            </w:r>
          </w:p>
        </w:tc>
      </w:tr>
      <w:tr w:rsidR="0042596F" w:rsidTr="00686AD3">
        <w:trPr>
          <w:trHeight w:val="550"/>
        </w:trPr>
        <w:tc>
          <w:tcPr>
            <w:tcW w:w="1044" w:type="dxa"/>
            <w:vMerge/>
            <w:tcMar>
              <w:left w:w="57" w:type="dxa"/>
              <w:right w:w="57" w:type="dxa"/>
            </w:tcMar>
            <w:vAlign w:val="center"/>
          </w:tcPr>
          <w:p w:rsidR="0042596F" w:rsidRPr="00151BB3" w:rsidRDefault="0042596F" w:rsidP="00686AD3">
            <w:pPr>
              <w:pStyle w:val="a5"/>
              <w:jc w:val="center"/>
              <w:rPr>
                <w:rFonts w:eastAsia="宋体"/>
              </w:rPr>
            </w:pPr>
          </w:p>
        </w:tc>
        <w:tc>
          <w:tcPr>
            <w:tcW w:w="1565" w:type="dxa"/>
            <w:vAlign w:val="center"/>
          </w:tcPr>
          <w:p w:rsidR="0042596F" w:rsidRDefault="0042596F" w:rsidP="00686AD3">
            <w:pPr>
              <w:pStyle w:val="a5"/>
              <w:jc w:val="center"/>
              <w:rPr>
                <w:rFonts w:eastAsia="宋体"/>
              </w:rPr>
            </w:pPr>
            <w:r>
              <w:rPr>
                <w:rFonts w:eastAsia="宋体" w:hint="eastAsia"/>
              </w:rPr>
              <w:t>考勤</w:t>
            </w:r>
            <w:r w:rsidRPr="00151BB3">
              <w:rPr>
                <w:rFonts w:eastAsia="宋体"/>
              </w:rPr>
              <w:t>及</w:t>
            </w:r>
          </w:p>
          <w:p w:rsidR="0042596F" w:rsidRPr="00151BB3" w:rsidRDefault="0042596F" w:rsidP="00686AD3">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42596F" w:rsidRPr="00151BB3" w:rsidRDefault="0042596F" w:rsidP="00686AD3">
            <w:pPr>
              <w:pStyle w:val="a5"/>
              <w:jc w:val="center"/>
              <w:rPr>
                <w:rFonts w:eastAsia="宋体"/>
              </w:rPr>
            </w:pPr>
            <w:r w:rsidRPr="00151BB3">
              <w:rPr>
                <w:rFonts w:eastAsia="宋体"/>
              </w:rPr>
              <w:t>1</w:t>
            </w:r>
            <w:r>
              <w:rPr>
                <w:rFonts w:eastAsia="宋体" w:hint="eastAsia"/>
              </w:rPr>
              <w:t>5</w:t>
            </w:r>
            <w:r w:rsidRPr="00AD678C">
              <w:rPr>
                <w:rFonts w:eastAsia="宋体"/>
              </w:rPr>
              <w:t>%</w:t>
            </w:r>
          </w:p>
        </w:tc>
        <w:tc>
          <w:tcPr>
            <w:tcW w:w="4410" w:type="dxa"/>
            <w:vAlign w:val="center"/>
          </w:tcPr>
          <w:p w:rsidR="0042596F" w:rsidRPr="00151BB3" w:rsidRDefault="0042596F" w:rsidP="00686AD3">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Pr>
                <w:rFonts w:eastAsia="宋体" w:hint="eastAsia"/>
                <w:szCs w:val="21"/>
              </w:rPr>
              <w:t>15</w:t>
            </w:r>
            <w:r w:rsidRPr="00151BB3">
              <w:rPr>
                <w:rFonts w:eastAsia="宋体"/>
                <w:szCs w:val="21"/>
              </w:rPr>
              <w:t>%</w:t>
            </w:r>
            <w:r w:rsidRPr="00151BB3">
              <w:rPr>
                <w:rFonts w:eastAsia="宋体"/>
                <w:szCs w:val="21"/>
              </w:rPr>
              <w:t>计入课程总成绩。</w:t>
            </w:r>
          </w:p>
        </w:tc>
        <w:tc>
          <w:tcPr>
            <w:tcW w:w="1470" w:type="dxa"/>
            <w:vAlign w:val="center"/>
          </w:tcPr>
          <w:p w:rsidR="0042596F" w:rsidRDefault="0042596F" w:rsidP="00686AD3">
            <w:pPr>
              <w:pStyle w:val="a5"/>
              <w:jc w:val="center"/>
              <w:rPr>
                <w:rFonts w:eastAsia="宋体"/>
                <w:color w:val="000000"/>
                <w:szCs w:val="21"/>
              </w:rPr>
            </w:pPr>
            <w:r>
              <w:rPr>
                <w:rFonts w:eastAsia="宋体" w:hint="eastAsia"/>
                <w:color w:val="000000"/>
                <w:szCs w:val="21"/>
              </w:rPr>
              <w:t>11-1,11-2</w:t>
            </w:r>
          </w:p>
        </w:tc>
      </w:tr>
      <w:tr w:rsidR="0042596F" w:rsidTr="00686AD3">
        <w:trPr>
          <w:trHeight w:val="702"/>
        </w:trPr>
        <w:tc>
          <w:tcPr>
            <w:tcW w:w="1044" w:type="dxa"/>
            <w:tcMar>
              <w:left w:w="57" w:type="dxa"/>
              <w:right w:w="57" w:type="dxa"/>
            </w:tcMar>
            <w:vAlign w:val="center"/>
          </w:tcPr>
          <w:p w:rsidR="0042596F" w:rsidRDefault="0042596F" w:rsidP="00686AD3">
            <w:pPr>
              <w:pStyle w:val="a5"/>
              <w:jc w:val="center"/>
              <w:rPr>
                <w:rFonts w:eastAsia="宋体"/>
                <w:color w:val="FF0000"/>
              </w:rPr>
            </w:pPr>
            <w:r>
              <w:rPr>
                <w:rFonts w:eastAsia="宋体"/>
              </w:rPr>
              <w:t>期末考试</w:t>
            </w:r>
            <w:r>
              <w:rPr>
                <w:rFonts w:eastAsia="宋体" w:hint="eastAsia"/>
              </w:rPr>
              <w:t>成绩</w:t>
            </w:r>
          </w:p>
        </w:tc>
        <w:tc>
          <w:tcPr>
            <w:tcW w:w="1565" w:type="dxa"/>
            <w:vAlign w:val="center"/>
          </w:tcPr>
          <w:p w:rsidR="0042596F" w:rsidRDefault="0042596F" w:rsidP="00686AD3">
            <w:pPr>
              <w:pStyle w:val="a5"/>
              <w:jc w:val="center"/>
              <w:rPr>
                <w:rFonts w:eastAsia="宋体"/>
              </w:rPr>
            </w:pPr>
            <w:r w:rsidRPr="00151BB3">
              <w:rPr>
                <w:rFonts w:eastAsia="宋体"/>
              </w:rPr>
              <w:t>期末考试</w:t>
            </w:r>
          </w:p>
          <w:p w:rsidR="0042596F" w:rsidRPr="00151BB3" w:rsidRDefault="0042596F" w:rsidP="00686AD3">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42596F" w:rsidRPr="00151BB3" w:rsidRDefault="0042596F" w:rsidP="00686AD3">
            <w:pPr>
              <w:pStyle w:val="a5"/>
              <w:jc w:val="center"/>
              <w:rPr>
                <w:rFonts w:eastAsia="宋体"/>
              </w:rPr>
            </w:pPr>
            <w:r>
              <w:rPr>
                <w:rFonts w:eastAsia="宋体" w:hint="eastAsia"/>
              </w:rPr>
              <w:t>7</w:t>
            </w:r>
            <w:r w:rsidRPr="00151BB3">
              <w:rPr>
                <w:rFonts w:eastAsia="宋体"/>
              </w:rPr>
              <w:t>0</w:t>
            </w:r>
            <w:r w:rsidRPr="00AD678C">
              <w:rPr>
                <w:rFonts w:eastAsia="宋体"/>
              </w:rPr>
              <w:t>%</w:t>
            </w:r>
          </w:p>
        </w:tc>
        <w:tc>
          <w:tcPr>
            <w:tcW w:w="4410" w:type="dxa"/>
            <w:vAlign w:val="center"/>
          </w:tcPr>
          <w:p w:rsidR="0042596F" w:rsidRPr="00151BB3" w:rsidRDefault="0042596F" w:rsidP="00686AD3">
            <w:pPr>
              <w:pStyle w:val="a5"/>
              <w:rPr>
                <w:rFonts w:eastAsia="宋体"/>
                <w:color w:val="000000"/>
                <w:szCs w:val="21"/>
              </w:rPr>
            </w:pPr>
            <w:r w:rsidRPr="00151BB3">
              <w:rPr>
                <w:rFonts w:eastAsia="宋体"/>
                <w:color w:val="000000"/>
                <w:szCs w:val="21"/>
              </w:rPr>
              <w:t>试卷题型包括填空题、简答题、分析计算题和综合应用题等，以卷面成绩的</w:t>
            </w:r>
            <w:r>
              <w:rPr>
                <w:rFonts w:eastAsia="宋体" w:hint="eastAsia"/>
                <w:color w:val="000000"/>
                <w:szCs w:val="21"/>
              </w:rPr>
              <w:t>70</w:t>
            </w:r>
            <w:r w:rsidRPr="00151BB3">
              <w:rPr>
                <w:rFonts w:eastAsia="宋体"/>
                <w:color w:val="000000"/>
                <w:szCs w:val="21"/>
              </w:rPr>
              <w:t>%</w:t>
            </w:r>
            <w:r w:rsidRPr="00151BB3">
              <w:rPr>
                <w:rFonts w:eastAsia="宋体"/>
                <w:color w:val="000000"/>
                <w:szCs w:val="21"/>
              </w:rPr>
              <w:t>计入课程总成绩。</w:t>
            </w:r>
          </w:p>
        </w:tc>
        <w:tc>
          <w:tcPr>
            <w:tcW w:w="1470" w:type="dxa"/>
            <w:vAlign w:val="center"/>
          </w:tcPr>
          <w:p w:rsidR="0042596F" w:rsidRDefault="0042596F" w:rsidP="00686AD3">
            <w:pPr>
              <w:pStyle w:val="a5"/>
              <w:jc w:val="center"/>
              <w:rPr>
                <w:rFonts w:eastAsia="宋体"/>
              </w:rPr>
            </w:pPr>
            <w:r>
              <w:rPr>
                <w:rFonts w:eastAsia="宋体" w:hint="eastAsia"/>
                <w:color w:val="000000"/>
                <w:szCs w:val="21"/>
              </w:rPr>
              <w:t>11-1,11-2</w:t>
            </w:r>
          </w:p>
        </w:tc>
      </w:tr>
    </w:tbl>
    <w:p w:rsidR="0042596F" w:rsidRPr="00B14DEA" w:rsidRDefault="0042596F" w:rsidP="0042596F">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42596F" w:rsidRPr="00B14DEA" w:rsidRDefault="00EE1E8D" w:rsidP="0042596F">
      <w:pPr>
        <w:widowControl/>
        <w:spacing w:line="360" w:lineRule="auto"/>
        <w:jc w:val="center"/>
        <w:textAlignment w:val="baseline"/>
        <w:rPr>
          <w:kern w:val="0"/>
          <w:position w:val="-22"/>
          <w:szCs w:val="21"/>
        </w:rPr>
      </w:pPr>
      <w:r>
        <w:rPr>
          <w:noProof/>
          <w:kern w:val="0"/>
          <w:position w:val="-22"/>
          <w:szCs w:val="21"/>
        </w:rPr>
        <w:pict>
          <v:shape id="_x0000_s1056" type="#_x0000_t75" style="position:absolute;left:0;text-align:left;margin-left:42.7pt;margin-top:7.85pt;width:272pt;height:32.65pt;z-index:251658240">
            <v:imagedata r:id="rId82" o:title=""/>
            <w10:wrap type="square"/>
          </v:shape>
          <o:OLEObject Type="Embed" ProgID="Equation.3" ShapeID="_x0000_s1056" DrawAspect="Content" ObjectID="_1668250023" r:id="rId83"/>
        </w:pict>
      </w:r>
    </w:p>
    <w:p w:rsidR="0042596F" w:rsidRPr="00B14DEA" w:rsidRDefault="0042596F" w:rsidP="0042596F">
      <w:pPr>
        <w:widowControl/>
        <w:spacing w:line="360" w:lineRule="auto"/>
        <w:jc w:val="center"/>
        <w:textAlignment w:val="baseline"/>
        <w:rPr>
          <w:kern w:val="0"/>
          <w:position w:val="-22"/>
          <w:szCs w:val="21"/>
        </w:rPr>
      </w:pPr>
    </w:p>
    <w:p w:rsidR="0042596F" w:rsidRPr="00B14DEA" w:rsidRDefault="0042596F" w:rsidP="0042596F">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42596F" w:rsidRPr="00B14DEA" w:rsidRDefault="0042596F" w:rsidP="0042596F">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42596F" w:rsidRPr="004D0FFD" w:rsidRDefault="0042596F" w:rsidP="0042596F">
      <w:pPr>
        <w:spacing w:line="360" w:lineRule="auto"/>
        <w:ind w:firstLineChars="200" w:firstLine="562"/>
        <w:rPr>
          <w:b/>
          <w:sz w:val="28"/>
          <w:szCs w:val="28"/>
        </w:rPr>
      </w:pPr>
    </w:p>
    <w:p w:rsidR="0042596F" w:rsidRDefault="0042596F" w:rsidP="0042596F">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42596F" w:rsidRDefault="0042596F" w:rsidP="0042596F">
      <w:pPr>
        <w:spacing w:line="360" w:lineRule="auto"/>
        <w:ind w:firstLineChars="200" w:firstLine="482"/>
        <w:rPr>
          <w:b/>
          <w:color w:val="000000"/>
          <w:sz w:val="24"/>
        </w:rPr>
      </w:pPr>
      <w:r>
        <w:rPr>
          <w:rFonts w:hint="eastAsia"/>
          <w:b/>
          <w:color w:val="000000"/>
          <w:sz w:val="24"/>
        </w:rPr>
        <w:t>（一）持续改进</w:t>
      </w:r>
    </w:p>
    <w:p w:rsidR="0042596F" w:rsidRDefault="0042596F" w:rsidP="0042596F">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42596F" w:rsidRDefault="0042596F" w:rsidP="0042596F">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42596F" w:rsidRPr="000C3307" w:rsidRDefault="0042596F" w:rsidP="0042596F">
      <w:pPr>
        <w:autoSpaceDE w:val="0"/>
        <w:autoSpaceDN w:val="0"/>
        <w:adjustRightInd w:val="0"/>
        <w:spacing w:line="360" w:lineRule="auto"/>
        <w:ind w:firstLineChars="200" w:firstLine="480"/>
        <w:jc w:val="left"/>
        <w:rPr>
          <w:kern w:val="0"/>
          <w:sz w:val="24"/>
        </w:rPr>
      </w:pPr>
      <w:r>
        <w:rPr>
          <w:rFonts w:hint="eastAsia"/>
          <w:sz w:val="24"/>
        </w:rPr>
        <w:t>略</w:t>
      </w:r>
    </w:p>
    <w:p w:rsidR="0042596F" w:rsidRDefault="0042596F" w:rsidP="0042596F">
      <w:pPr>
        <w:spacing w:line="312" w:lineRule="auto"/>
        <w:rPr>
          <w:sz w:val="24"/>
        </w:rPr>
      </w:pPr>
    </w:p>
    <w:p w:rsidR="0042596F" w:rsidRDefault="0042596F" w:rsidP="0042596F">
      <w:pPr>
        <w:autoSpaceDE w:val="0"/>
        <w:autoSpaceDN w:val="0"/>
        <w:adjustRightInd w:val="0"/>
        <w:spacing w:line="360" w:lineRule="auto"/>
        <w:jc w:val="right"/>
        <w:rPr>
          <w:kern w:val="0"/>
          <w:sz w:val="24"/>
          <w:szCs w:val="21"/>
        </w:rPr>
      </w:pPr>
      <w:r>
        <w:rPr>
          <w:rFonts w:hint="eastAsia"/>
          <w:sz w:val="24"/>
        </w:rPr>
        <w:t xml:space="preserve">                                                       </w:t>
      </w:r>
      <w:r>
        <w:rPr>
          <w:kern w:val="0"/>
          <w:sz w:val="24"/>
          <w:szCs w:val="21"/>
        </w:rPr>
        <w:t>执笔人：</w:t>
      </w:r>
      <w:r>
        <w:rPr>
          <w:kern w:val="0"/>
          <w:sz w:val="24"/>
          <w:szCs w:val="21"/>
        </w:rPr>
        <w:t xml:space="preserve"> </w:t>
      </w:r>
      <w:r>
        <w:rPr>
          <w:rFonts w:hint="eastAsia"/>
          <w:kern w:val="0"/>
          <w:sz w:val="24"/>
          <w:szCs w:val="21"/>
        </w:rPr>
        <w:t>徐梦廓</w:t>
      </w:r>
    </w:p>
    <w:p w:rsidR="0042596F" w:rsidRDefault="0042596F" w:rsidP="0042596F">
      <w:pPr>
        <w:autoSpaceDE w:val="0"/>
        <w:autoSpaceDN w:val="0"/>
        <w:adjustRightInd w:val="0"/>
        <w:spacing w:line="360" w:lineRule="auto"/>
        <w:jc w:val="right"/>
        <w:rPr>
          <w:kern w:val="0"/>
          <w:sz w:val="24"/>
          <w:szCs w:val="21"/>
        </w:rPr>
      </w:pPr>
      <w:r>
        <w:rPr>
          <w:kern w:val="0"/>
          <w:sz w:val="24"/>
          <w:szCs w:val="21"/>
        </w:rPr>
        <w:t>审定人：</w:t>
      </w:r>
      <w:r>
        <w:rPr>
          <w:rFonts w:hint="eastAsia"/>
          <w:kern w:val="0"/>
          <w:sz w:val="24"/>
          <w:szCs w:val="21"/>
        </w:rPr>
        <w:t>江炜</w:t>
      </w:r>
      <w:r>
        <w:rPr>
          <w:kern w:val="0"/>
          <w:sz w:val="24"/>
          <w:szCs w:val="21"/>
        </w:rPr>
        <w:t xml:space="preserve"> </w:t>
      </w:r>
    </w:p>
    <w:p w:rsidR="0042596F" w:rsidRDefault="0042596F" w:rsidP="0042596F">
      <w:pPr>
        <w:autoSpaceDE w:val="0"/>
        <w:autoSpaceDN w:val="0"/>
        <w:adjustRightInd w:val="0"/>
        <w:spacing w:line="360" w:lineRule="auto"/>
        <w:jc w:val="right"/>
        <w:rPr>
          <w:kern w:val="0"/>
          <w:sz w:val="24"/>
          <w:szCs w:val="21"/>
        </w:rPr>
      </w:pPr>
      <w:r>
        <w:rPr>
          <w:rFonts w:hint="eastAsia"/>
          <w:kern w:val="0"/>
          <w:sz w:val="24"/>
          <w:szCs w:val="21"/>
        </w:rPr>
        <w:t>审批</w:t>
      </w:r>
      <w:r>
        <w:rPr>
          <w:kern w:val="0"/>
          <w:sz w:val="24"/>
          <w:szCs w:val="21"/>
        </w:rPr>
        <w:t>人：</w:t>
      </w:r>
      <w:r w:rsidR="001123AF">
        <w:rPr>
          <w:rFonts w:hint="eastAsia"/>
          <w:kern w:val="0"/>
          <w:sz w:val="24"/>
          <w:szCs w:val="21"/>
        </w:rPr>
        <w:t>吴小峰</w:t>
      </w:r>
    </w:p>
    <w:p w:rsidR="0042596F" w:rsidRDefault="0042596F" w:rsidP="0042596F">
      <w:pPr>
        <w:autoSpaceDE w:val="0"/>
        <w:autoSpaceDN w:val="0"/>
        <w:adjustRightInd w:val="0"/>
        <w:spacing w:line="360" w:lineRule="auto"/>
        <w:jc w:val="right"/>
        <w:rPr>
          <w:kern w:val="0"/>
          <w:sz w:val="24"/>
          <w:szCs w:val="21"/>
        </w:rPr>
      </w:pPr>
      <w:r>
        <w:rPr>
          <w:rFonts w:hint="eastAsia"/>
          <w:kern w:val="0"/>
          <w:sz w:val="24"/>
          <w:szCs w:val="21"/>
        </w:rPr>
        <w:lastRenderedPageBreak/>
        <w:t>批准时间：</w:t>
      </w:r>
      <w:r>
        <w:rPr>
          <w:rFonts w:hint="eastAsia"/>
          <w:kern w:val="0"/>
          <w:sz w:val="24"/>
          <w:szCs w:val="21"/>
        </w:rPr>
        <w:t>2019-10</w:t>
      </w:r>
    </w:p>
    <w:p w:rsidR="002C5E78" w:rsidRPr="0042596F" w:rsidRDefault="002C5E78" w:rsidP="002C5E78">
      <w:pPr>
        <w:autoSpaceDE w:val="0"/>
        <w:autoSpaceDN w:val="0"/>
        <w:adjustRightInd w:val="0"/>
        <w:spacing w:line="360" w:lineRule="auto"/>
        <w:ind w:firstLineChars="2776" w:firstLine="6662"/>
        <w:jc w:val="left"/>
        <w:rPr>
          <w:kern w:val="0"/>
          <w:sz w:val="24"/>
          <w:szCs w:val="21"/>
        </w:rPr>
        <w:sectPr w:rsidR="002C5E78" w:rsidRPr="0042596F">
          <w:pgSz w:w="11906" w:h="16838"/>
          <w:pgMar w:top="1440" w:right="1418" w:bottom="1440" w:left="1418" w:header="851" w:footer="992" w:gutter="0"/>
          <w:cols w:space="720"/>
          <w:docGrid w:type="lines" w:linePitch="312"/>
        </w:sectPr>
      </w:pPr>
    </w:p>
    <w:p w:rsidR="00720882" w:rsidRDefault="00720882" w:rsidP="00720882">
      <w:pPr>
        <w:spacing w:line="312" w:lineRule="auto"/>
        <w:jc w:val="center"/>
        <w:outlineLvl w:val="0"/>
        <w:rPr>
          <w:b/>
          <w:bCs/>
          <w:sz w:val="30"/>
        </w:rPr>
      </w:pPr>
      <w:bookmarkStart w:id="58" w:name="_Toc57634670"/>
      <w:r w:rsidRPr="00C73495">
        <w:rPr>
          <w:rFonts w:hint="eastAsia"/>
          <w:b/>
          <w:bCs/>
          <w:sz w:val="30"/>
        </w:rPr>
        <w:lastRenderedPageBreak/>
        <w:t>民航专业英语</w:t>
      </w:r>
      <w:r>
        <w:rPr>
          <w:b/>
          <w:bCs/>
          <w:sz w:val="30"/>
        </w:rPr>
        <w:t>课程教学大纲</w:t>
      </w:r>
      <w:bookmarkEnd w:id="58"/>
    </w:p>
    <w:p w:rsidR="00720882" w:rsidRDefault="00720882" w:rsidP="00720882">
      <w:pPr>
        <w:spacing w:line="312" w:lineRule="auto"/>
        <w:jc w:val="center"/>
        <w:rPr>
          <w:b/>
          <w:bCs/>
          <w:sz w:val="30"/>
        </w:rPr>
      </w:pPr>
      <w:r>
        <w:rPr>
          <w:b/>
          <w:bCs/>
          <w:sz w:val="30"/>
        </w:rPr>
        <w:t>（</w:t>
      </w:r>
      <w:r w:rsidRPr="00C73495">
        <w:rPr>
          <w:b/>
          <w:bCs/>
          <w:sz w:val="30"/>
        </w:rPr>
        <w:t>Civil Aviation English</w:t>
      </w:r>
      <w:r>
        <w:rPr>
          <w:b/>
          <w:bCs/>
          <w:sz w:val="30"/>
        </w:rPr>
        <w:t>）</w:t>
      </w:r>
    </w:p>
    <w:p w:rsidR="00720882" w:rsidRDefault="00720882" w:rsidP="00720882">
      <w:pPr>
        <w:spacing w:line="360" w:lineRule="auto"/>
        <w:ind w:firstLineChars="196" w:firstLine="551"/>
        <w:rPr>
          <w:b/>
          <w:sz w:val="28"/>
          <w:szCs w:val="28"/>
        </w:rPr>
      </w:pPr>
      <w:r>
        <w:rPr>
          <w:b/>
          <w:sz w:val="28"/>
          <w:szCs w:val="28"/>
        </w:rPr>
        <w:t>一、课程概况</w:t>
      </w:r>
    </w:p>
    <w:p w:rsidR="00720882" w:rsidRDefault="00720882" w:rsidP="00720882">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Pr>
          <w:rFonts w:hint="eastAsia"/>
        </w:rPr>
        <w:t>0106604</w:t>
      </w:r>
    </w:p>
    <w:p w:rsidR="00720882" w:rsidRDefault="00720882" w:rsidP="00720882">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ascii="宋体" w:hAnsi="宋体" w:hint="eastAsia"/>
          <w:b/>
          <w:kern w:val="0"/>
          <w:sz w:val="24"/>
        </w:rPr>
        <w:t>3</w:t>
      </w:r>
    </w:p>
    <w:p w:rsidR="00720882" w:rsidRDefault="00720882" w:rsidP="00720882">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ascii="宋体" w:hAnsi="宋体" w:hint="eastAsia"/>
          <w:kern w:val="0"/>
          <w:sz w:val="24"/>
        </w:rPr>
        <w:t>48</w:t>
      </w:r>
      <w:r>
        <w:rPr>
          <w:rFonts w:ascii="宋体" w:hAnsi="宋体"/>
          <w:kern w:val="0"/>
          <w:sz w:val="24"/>
        </w:rPr>
        <w:t>（其中：讲授学时</w:t>
      </w:r>
      <w:r>
        <w:rPr>
          <w:rFonts w:ascii="宋体" w:hAnsi="宋体" w:hint="eastAsia"/>
          <w:kern w:val="0"/>
          <w:sz w:val="24"/>
        </w:rPr>
        <w:t>48</w:t>
      </w:r>
      <w:r>
        <w:rPr>
          <w:rFonts w:ascii="宋体" w:hAnsi="宋体"/>
          <w:kern w:val="0"/>
          <w:sz w:val="24"/>
        </w:rPr>
        <w:t>）</w:t>
      </w:r>
    </w:p>
    <w:p w:rsidR="00720882" w:rsidRDefault="00720882" w:rsidP="00720882">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sidRPr="000F03E3">
        <w:rPr>
          <w:rFonts w:ascii="宋体" w:hAnsi="宋体" w:hint="eastAsia"/>
          <w:kern w:val="0"/>
          <w:sz w:val="24"/>
        </w:rPr>
        <w:t>《大学英语A（Ⅰ）》,《大学英语A（Ⅱ）》</w:t>
      </w:r>
    </w:p>
    <w:p w:rsidR="00720882" w:rsidRDefault="00720882" w:rsidP="00720882">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sidRPr="00B83D9D">
        <w:rPr>
          <w:rFonts w:ascii="宋体" w:hAnsi="宋体" w:hint="eastAsia"/>
          <w:kern w:val="0"/>
          <w:sz w:val="24"/>
        </w:rPr>
        <w:t>交通运输</w:t>
      </w:r>
    </w:p>
    <w:p w:rsidR="00720882" w:rsidRDefault="00720882" w:rsidP="00720882">
      <w:pPr>
        <w:spacing w:line="360" w:lineRule="auto"/>
        <w:ind w:firstLineChars="200" w:firstLine="482"/>
        <w:rPr>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sidRPr="000F03E3">
        <w:rPr>
          <w:rFonts w:ascii="宋体" w:hAnsi="宋体" w:hint="eastAsia"/>
          <w:bCs/>
          <w:kern w:val="0"/>
          <w:sz w:val="24"/>
        </w:rPr>
        <w:t>民航专业英语</w:t>
      </w:r>
      <w:r>
        <w:rPr>
          <w:rFonts w:ascii="宋体" w:hAnsi="宋体"/>
          <w:kern w:val="0"/>
          <w:sz w:val="24"/>
        </w:rPr>
        <w:t>》</w:t>
      </w:r>
      <w:r w:rsidRPr="00EA50CD">
        <w:rPr>
          <w:kern w:val="0"/>
          <w:sz w:val="24"/>
        </w:rPr>
        <w:t>，</w:t>
      </w:r>
      <w:r>
        <w:rPr>
          <w:rFonts w:hint="eastAsia"/>
          <w:bCs/>
          <w:kern w:val="0"/>
          <w:sz w:val="24"/>
        </w:rPr>
        <w:t>杜青等</w:t>
      </w:r>
      <w:r w:rsidRPr="00EA50CD">
        <w:rPr>
          <w:kern w:val="0"/>
          <w:sz w:val="24"/>
        </w:rPr>
        <w:t>，</w:t>
      </w:r>
      <w:r w:rsidRPr="000F03E3">
        <w:rPr>
          <w:rFonts w:hint="eastAsia"/>
          <w:kern w:val="0"/>
          <w:sz w:val="24"/>
        </w:rPr>
        <w:t>国防工业出版社</w:t>
      </w:r>
      <w:r w:rsidRPr="00EA50CD">
        <w:rPr>
          <w:kern w:val="0"/>
          <w:sz w:val="24"/>
        </w:rPr>
        <w:t>，</w:t>
      </w:r>
      <w:r>
        <w:rPr>
          <w:rFonts w:hint="eastAsia"/>
          <w:kern w:val="0"/>
          <w:sz w:val="24"/>
        </w:rPr>
        <w:t>2017.05</w:t>
      </w:r>
    </w:p>
    <w:p w:rsidR="00720882" w:rsidRDefault="00720882" w:rsidP="00720882">
      <w:pPr>
        <w:spacing w:line="360" w:lineRule="auto"/>
        <w:ind w:firstLineChars="200" w:firstLine="480"/>
        <w:rPr>
          <w:rFonts w:ascii="宋体" w:hAnsi="宋体"/>
          <w:kern w:val="0"/>
          <w:sz w:val="24"/>
        </w:rPr>
      </w:pPr>
      <w:r>
        <w:rPr>
          <w:rFonts w:hint="eastAsia"/>
          <w:kern w:val="0"/>
          <w:sz w:val="24"/>
        </w:rPr>
        <w:tab/>
      </w:r>
      <w:r>
        <w:rPr>
          <w:rFonts w:hint="eastAsia"/>
          <w:kern w:val="0"/>
          <w:sz w:val="24"/>
        </w:rPr>
        <w:tab/>
      </w:r>
      <w:r>
        <w:rPr>
          <w:rFonts w:hint="eastAsia"/>
          <w:kern w:val="0"/>
          <w:sz w:val="24"/>
        </w:rPr>
        <w:tab/>
      </w:r>
      <w:r>
        <w:rPr>
          <w:rFonts w:hint="eastAsia"/>
          <w:kern w:val="0"/>
          <w:sz w:val="24"/>
        </w:rPr>
        <w:t>《</w:t>
      </w:r>
      <w:r w:rsidRPr="00D222F5">
        <w:rPr>
          <w:rFonts w:hint="eastAsia"/>
          <w:kern w:val="0"/>
          <w:sz w:val="24"/>
        </w:rPr>
        <w:t>民航服务英语</w:t>
      </w:r>
      <w:r>
        <w:rPr>
          <w:rFonts w:hint="eastAsia"/>
          <w:kern w:val="0"/>
          <w:sz w:val="24"/>
        </w:rPr>
        <w:t>》，</w:t>
      </w:r>
      <w:r w:rsidRPr="00D222F5">
        <w:rPr>
          <w:rFonts w:hint="eastAsia"/>
          <w:kern w:val="0"/>
          <w:sz w:val="24"/>
        </w:rPr>
        <w:t>吴啸骅</w:t>
      </w:r>
      <w:r>
        <w:rPr>
          <w:rFonts w:hint="eastAsia"/>
          <w:kern w:val="0"/>
          <w:sz w:val="24"/>
        </w:rPr>
        <w:t>等，</w:t>
      </w:r>
      <w:r w:rsidRPr="000F03E3">
        <w:rPr>
          <w:rFonts w:hint="eastAsia"/>
          <w:kern w:val="0"/>
          <w:sz w:val="24"/>
        </w:rPr>
        <w:t>国防工业出版社</w:t>
      </w:r>
      <w:r w:rsidRPr="00EA50CD">
        <w:rPr>
          <w:kern w:val="0"/>
          <w:sz w:val="24"/>
        </w:rPr>
        <w:t>，</w:t>
      </w:r>
      <w:r>
        <w:rPr>
          <w:rFonts w:hint="eastAsia"/>
          <w:kern w:val="0"/>
          <w:sz w:val="24"/>
        </w:rPr>
        <w:t>2017.03</w:t>
      </w:r>
    </w:p>
    <w:p w:rsidR="00720882" w:rsidRDefault="00720882" w:rsidP="00720882">
      <w:pPr>
        <w:spacing w:line="360" w:lineRule="auto"/>
        <w:ind w:firstLineChars="200" w:firstLine="482"/>
        <w:rPr>
          <w:rFonts w:ascii="宋体" w:hAnsi="宋体"/>
          <w:kern w:val="0"/>
          <w:sz w:val="24"/>
        </w:rPr>
      </w:pPr>
      <w:r>
        <w:rPr>
          <w:rFonts w:ascii="宋体" w:hAnsi="宋体"/>
          <w:b/>
          <w:bCs/>
          <w:kern w:val="0"/>
          <w:sz w:val="24"/>
        </w:rPr>
        <w:t>课程归口：</w:t>
      </w:r>
      <w:r w:rsidRPr="000F03E3">
        <w:rPr>
          <w:rFonts w:ascii="宋体" w:hAnsi="宋体" w:hint="eastAsia"/>
          <w:bCs/>
          <w:kern w:val="0"/>
          <w:sz w:val="24"/>
        </w:rPr>
        <w:t>航空与机械工程学院/飞行学院</w:t>
      </w:r>
    </w:p>
    <w:p w:rsidR="00720882" w:rsidRDefault="00720882" w:rsidP="00720882">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sidRPr="000F03E3">
        <w:rPr>
          <w:rFonts w:hint="eastAsia"/>
          <w:kern w:val="0"/>
          <w:sz w:val="24"/>
        </w:rPr>
        <w:t>本课程是交通运输专业的专业必修课，也可作为飞行类专业的选修课。通过本课程的学习，</w:t>
      </w:r>
      <w:r>
        <w:rPr>
          <w:kern w:val="0"/>
          <w:sz w:val="24"/>
        </w:rPr>
        <w:t>培养</w:t>
      </w:r>
      <w:r>
        <w:rPr>
          <w:rFonts w:hint="eastAsia"/>
          <w:kern w:val="0"/>
          <w:sz w:val="24"/>
        </w:rPr>
        <w:t>和</w:t>
      </w:r>
      <w:r w:rsidRPr="00763BC5">
        <w:rPr>
          <w:rFonts w:hint="eastAsia"/>
          <w:kern w:val="0"/>
          <w:sz w:val="24"/>
        </w:rPr>
        <w:t>提高学生的运用专业英语阅读文献和解决问题的能力，训练</w:t>
      </w:r>
      <w:r>
        <w:rPr>
          <w:rFonts w:hint="eastAsia"/>
          <w:kern w:val="0"/>
          <w:sz w:val="24"/>
        </w:rPr>
        <w:t>学生</w:t>
      </w:r>
      <w:r w:rsidRPr="00763BC5">
        <w:rPr>
          <w:rFonts w:hint="eastAsia"/>
          <w:kern w:val="0"/>
          <w:sz w:val="24"/>
        </w:rPr>
        <w:t>人员面对常规及特殊情况时运用英语的能力</w:t>
      </w:r>
      <w:r>
        <w:rPr>
          <w:rFonts w:hint="eastAsia"/>
          <w:kern w:val="0"/>
          <w:sz w:val="24"/>
        </w:rPr>
        <w:t>，</w:t>
      </w:r>
      <w:r w:rsidRPr="00763BC5">
        <w:rPr>
          <w:rFonts w:hint="eastAsia"/>
          <w:kern w:val="0"/>
          <w:sz w:val="24"/>
        </w:rPr>
        <w:t>为学生日后使用英语从事专业工作和进行与专业相关的学术研究打下基础</w:t>
      </w:r>
      <w:r>
        <w:rPr>
          <w:kern w:val="0"/>
          <w:sz w:val="24"/>
        </w:rPr>
        <w:t>。</w:t>
      </w:r>
    </w:p>
    <w:p w:rsidR="00720882" w:rsidRDefault="00720882" w:rsidP="00720882">
      <w:pPr>
        <w:spacing w:line="360" w:lineRule="auto"/>
        <w:ind w:firstLineChars="200" w:firstLine="562"/>
        <w:rPr>
          <w:b/>
          <w:sz w:val="28"/>
          <w:szCs w:val="28"/>
        </w:rPr>
      </w:pPr>
      <w:r>
        <w:rPr>
          <w:rFonts w:hint="eastAsia"/>
          <w:b/>
          <w:sz w:val="28"/>
          <w:szCs w:val="28"/>
        </w:rPr>
        <w:t>二</w:t>
      </w:r>
      <w:r>
        <w:rPr>
          <w:b/>
          <w:sz w:val="28"/>
          <w:szCs w:val="28"/>
        </w:rPr>
        <w:t>、课程目标</w:t>
      </w:r>
    </w:p>
    <w:p w:rsidR="00720882" w:rsidRPr="00F663CB" w:rsidRDefault="00720882" w:rsidP="00720882">
      <w:pPr>
        <w:spacing w:line="360" w:lineRule="auto"/>
        <w:ind w:firstLine="482"/>
        <w:jc w:val="left"/>
        <w:rPr>
          <w:kern w:val="0"/>
          <w:sz w:val="24"/>
        </w:rPr>
      </w:pPr>
      <w:r w:rsidRPr="00F663CB">
        <w:rPr>
          <w:rFonts w:hint="eastAsia"/>
          <w:kern w:val="0"/>
          <w:sz w:val="24"/>
        </w:rPr>
        <w:t>目标</w:t>
      </w:r>
      <w:r w:rsidRPr="00F663CB">
        <w:rPr>
          <w:kern w:val="0"/>
          <w:sz w:val="24"/>
        </w:rPr>
        <w:t>1.</w:t>
      </w:r>
      <w:r w:rsidRPr="00F663CB">
        <w:rPr>
          <w:rFonts w:hint="eastAsia"/>
          <w:kern w:val="0"/>
          <w:sz w:val="24"/>
        </w:rPr>
        <w:t xml:space="preserve"> </w:t>
      </w:r>
      <w:r w:rsidRPr="00F663CB">
        <w:rPr>
          <w:rFonts w:hint="eastAsia"/>
          <w:kern w:val="0"/>
          <w:sz w:val="24"/>
        </w:rPr>
        <w:t>熟练掌握机场票务、值机、安检</w:t>
      </w:r>
      <w:r>
        <w:rPr>
          <w:rFonts w:hint="eastAsia"/>
          <w:kern w:val="0"/>
          <w:sz w:val="24"/>
        </w:rPr>
        <w:t>和</w:t>
      </w:r>
      <w:r w:rsidRPr="00F663CB">
        <w:rPr>
          <w:rFonts w:hint="eastAsia"/>
          <w:kern w:val="0"/>
          <w:sz w:val="24"/>
        </w:rPr>
        <w:t>航站楼</w:t>
      </w:r>
      <w:r>
        <w:rPr>
          <w:rFonts w:hint="eastAsia"/>
          <w:kern w:val="0"/>
          <w:sz w:val="24"/>
        </w:rPr>
        <w:t>等工作的</w:t>
      </w:r>
      <w:r w:rsidRPr="00F663CB">
        <w:rPr>
          <w:rFonts w:hint="eastAsia"/>
          <w:kern w:val="0"/>
          <w:sz w:val="24"/>
        </w:rPr>
        <w:t>专业英语能力</w:t>
      </w:r>
    </w:p>
    <w:p w:rsidR="00720882" w:rsidRPr="00F663CB" w:rsidRDefault="00720882" w:rsidP="00720882">
      <w:pPr>
        <w:spacing w:line="360" w:lineRule="auto"/>
        <w:ind w:firstLine="482"/>
        <w:jc w:val="left"/>
        <w:rPr>
          <w:kern w:val="0"/>
          <w:sz w:val="24"/>
        </w:rPr>
      </w:pPr>
      <w:r w:rsidRPr="00F663CB">
        <w:rPr>
          <w:rFonts w:hint="eastAsia"/>
          <w:kern w:val="0"/>
          <w:sz w:val="24"/>
        </w:rPr>
        <w:t>目标</w:t>
      </w:r>
      <w:r w:rsidRPr="00F663CB">
        <w:rPr>
          <w:kern w:val="0"/>
          <w:sz w:val="24"/>
        </w:rPr>
        <w:t xml:space="preserve">2. </w:t>
      </w:r>
      <w:r>
        <w:rPr>
          <w:rFonts w:hint="eastAsia"/>
          <w:kern w:val="0"/>
          <w:sz w:val="24"/>
        </w:rPr>
        <w:t>熟练掌握</w:t>
      </w:r>
      <w:r w:rsidRPr="00F663CB">
        <w:rPr>
          <w:rFonts w:hint="eastAsia"/>
          <w:kern w:val="0"/>
          <w:sz w:val="24"/>
        </w:rPr>
        <w:t>机场特殊旅客、不正常情况航班运营、起飞前客舱</w:t>
      </w:r>
      <w:r>
        <w:rPr>
          <w:rFonts w:hint="eastAsia"/>
          <w:kern w:val="0"/>
          <w:sz w:val="24"/>
        </w:rPr>
        <w:t>和</w:t>
      </w:r>
      <w:r w:rsidRPr="00F663CB">
        <w:rPr>
          <w:rFonts w:hint="eastAsia"/>
          <w:kern w:val="0"/>
          <w:sz w:val="24"/>
        </w:rPr>
        <w:t>起飞后客舱</w:t>
      </w:r>
      <w:r>
        <w:rPr>
          <w:rFonts w:hint="eastAsia"/>
          <w:kern w:val="0"/>
          <w:sz w:val="24"/>
        </w:rPr>
        <w:t>等工作的</w:t>
      </w:r>
      <w:r w:rsidRPr="00F663CB">
        <w:rPr>
          <w:rFonts w:hint="eastAsia"/>
          <w:kern w:val="0"/>
          <w:sz w:val="24"/>
        </w:rPr>
        <w:t>专业英语能力</w:t>
      </w:r>
    </w:p>
    <w:p w:rsidR="00720882" w:rsidRPr="00F663CB" w:rsidRDefault="00720882" w:rsidP="00720882">
      <w:pPr>
        <w:spacing w:line="360" w:lineRule="auto"/>
        <w:ind w:firstLine="482"/>
        <w:jc w:val="left"/>
        <w:rPr>
          <w:kern w:val="0"/>
          <w:sz w:val="24"/>
        </w:rPr>
      </w:pPr>
      <w:r w:rsidRPr="00F663CB">
        <w:rPr>
          <w:rFonts w:hint="eastAsia"/>
          <w:kern w:val="0"/>
          <w:sz w:val="24"/>
        </w:rPr>
        <w:t>目标</w:t>
      </w:r>
      <w:r w:rsidRPr="00F663CB">
        <w:rPr>
          <w:kern w:val="0"/>
          <w:sz w:val="24"/>
        </w:rPr>
        <w:t xml:space="preserve">3. </w:t>
      </w:r>
      <w:r w:rsidRPr="00F663CB">
        <w:rPr>
          <w:rFonts w:hint="eastAsia"/>
          <w:kern w:val="0"/>
          <w:sz w:val="24"/>
        </w:rPr>
        <w:t>熟练掌握机场机上特殊旅客服务以及客舱特殊情况处置</w:t>
      </w:r>
      <w:r>
        <w:rPr>
          <w:rFonts w:hint="eastAsia"/>
          <w:kern w:val="0"/>
          <w:sz w:val="24"/>
        </w:rPr>
        <w:t>等工作的</w:t>
      </w:r>
      <w:r w:rsidRPr="00F663CB">
        <w:rPr>
          <w:rFonts w:hint="eastAsia"/>
          <w:kern w:val="0"/>
          <w:sz w:val="24"/>
        </w:rPr>
        <w:t>专业英语能力</w:t>
      </w:r>
    </w:p>
    <w:p w:rsidR="00720882" w:rsidRDefault="00720882" w:rsidP="00720882">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9-1</w:t>
      </w:r>
      <w:r>
        <w:rPr>
          <w:color w:val="000000"/>
          <w:sz w:val="24"/>
        </w:rPr>
        <w:t>、毕业要求</w:t>
      </w:r>
      <w:r>
        <w:rPr>
          <w:rFonts w:hint="eastAsia"/>
          <w:sz w:val="24"/>
        </w:rPr>
        <w:t>10-1</w:t>
      </w:r>
      <w:r>
        <w:rPr>
          <w:color w:val="000000"/>
          <w:sz w:val="24"/>
        </w:rPr>
        <w:t>、毕业要求</w:t>
      </w:r>
      <w:r>
        <w:rPr>
          <w:rFonts w:hint="eastAsia"/>
          <w:sz w:val="24"/>
        </w:rPr>
        <w:t>12-1</w:t>
      </w:r>
      <w:r>
        <w:rPr>
          <w:rFonts w:hint="eastAsia"/>
          <w:color w:val="000000"/>
          <w:sz w:val="24"/>
        </w:rPr>
        <w:t>，对应关系如表所示。</w:t>
      </w:r>
    </w:p>
    <w:tbl>
      <w:tblPr>
        <w:tblW w:w="4551" w:type="dxa"/>
        <w:jc w:val="center"/>
        <w:tblInd w:w="93" w:type="dxa"/>
        <w:tblLayout w:type="fixed"/>
        <w:tblLook w:val="0000" w:firstRow="0" w:lastRow="0" w:firstColumn="0" w:lastColumn="0" w:noHBand="0" w:noVBand="0"/>
      </w:tblPr>
      <w:tblGrid>
        <w:gridCol w:w="1695"/>
        <w:gridCol w:w="945"/>
        <w:gridCol w:w="945"/>
        <w:gridCol w:w="966"/>
      </w:tblGrid>
      <w:tr w:rsidR="00720882" w:rsidTr="00720882">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20882" w:rsidRDefault="00720882" w:rsidP="00720882">
            <w:pPr>
              <w:widowControl/>
              <w:jc w:val="center"/>
              <w:rPr>
                <w:kern w:val="0"/>
                <w:szCs w:val="21"/>
              </w:rPr>
            </w:pPr>
            <w:r>
              <w:rPr>
                <w:kern w:val="0"/>
                <w:szCs w:val="21"/>
              </w:rPr>
              <w:t>毕业要求</w:t>
            </w:r>
          </w:p>
          <w:p w:rsidR="00720882" w:rsidRDefault="00720882" w:rsidP="00720882">
            <w:pPr>
              <w:widowControl/>
              <w:jc w:val="center"/>
              <w:rPr>
                <w:kern w:val="0"/>
                <w:szCs w:val="21"/>
              </w:rPr>
            </w:pPr>
            <w:r>
              <w:rPr>
                <w:kern w:val="0"/>
                <w:szCs w:val="21"/>
              </w:rPr>
              <w:t>指标点</w:t>
            </w:r>
          </w:p>
        </w:tc>
        <w:tc>
          <w:tcPr>
            <w:tcW w:w="2856" w:type="dxa"/>
            <w:gridSpan w:val="3"/>
            <w:tcBorders>
              <w:top w:val="single" w:sz="4" w:space="0" w:color="auto"/>
              <w:left w:val="nil"/>
              <w:bottom w:val="single" w:sz="4" w:space="0" w:color="auto"/>
              <w:right w:val="single" w:sz="4" w:space="0" w:color="auto"/>
            </w:tcBorders>
            <w:shd w:val="clear" w:color="auto" w:fill="FFFFFF"/>
            <w:vAlign w:val="center"/>
          </w:tcPr>
          <w:p w:rsidR="00720882" w:rsidRDefault="00720882" w:rsidP="00720882">
            <w:pPr>
              <w:widowControl/>
              <w:jc w:val="center"/>
              <w:rPr>
                <w:kern w:val="0"/>
                <w:szCs w:val="21"/>
              </w:rPr>
            </w:pPr>
            <w:r>
              <w:rPr>
                <w:kern w:val="0"/>
                <w:szCs w:val="21"/>
              </w:rPr>
              <w:t>课程目标</w:t>
            </w:r>
          </w:p>
        </w:tc>
      </w:tr>
      <w:tr w:rsidR="00720882" w:rsidTr="00720882">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20882" w:rsidRDefault="00720882" w:rsidP="00720882">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720882" w:rsidRDefault="00720882" w:rsidP="00720882">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720882" w:rsidRDefault="00720882" w:rsidP="00720882">
            <w:pPr>
              <w:widowControl/>
              <w:jc w:val="center"/>
              <w:rPr>
                <w:kern w:val="0"/>
                <w:szCs w:val="21"/>
              </w:rPr>
            </w:pPr>
            <w:r>
              <w:rPr>
                <w:kern w:val="0"/>
                <w:szCs w:val="21"/>
              </w:rPr>
              <w:t>目标</w:t>
            </w:r>
            <w:r>
              <w:rPr>
                <w:kern w:val="0"/>
                <w:szCs w:val="21"/>
              </w:rPr>
              <w:t>2</w:t>
            </w:r>
          </w:p>
        </w:tc>
        <w:tc>
          <w:tcPr>
            <w:tcW w:w="966" w:type="dxa"/>
            <w:tcBorders>
              <w:top w:val="nil"/>
              <w:left w:val="nil"/>
              <w:bottom w:val="single" w:sz="4" w:space="0" w:color="auto"/>
              <w:right w:val="single" w:sz="4" w:space="0" w:color="auto"/>
            </w:tcBorders>
            <w:shd w:val="clear" w:color="auto" w:fill="FFFFFF"/>
            <w:vAlign w:val="center"/>
          </w:tcPr>
          <w:p w:rsidR="00720882" w:rsidRDefault="00720882" w:rsidP="00720882">
            <w:pPr>
              <w:widowControl/>
              <w:jc w:val="center"/>
              <w:rPr>
                <w:kern w:val="0"/>
                <w:szCs w:val="21"/>
              </w:rPr>
            </w:pPr>
            <w:r>
              <w:rPr>
                <w:kern w:val="0"/>
                <w:szCs w:val="21"/>
              </w:rPr>
              <w:t>目标</w:t>
            </w:r>
            <w:r>
              <w:rPr>
                <w:kern w:val="0"/>
                <w:szCs w:val="21"/>
              </w:rPr>
              <w:t>3</w:t>
            </w:r>
          </w:p>
        </w:tc>
      </w:tr>
      <w:tr w:rsidR="00720882" w:rsidTr="00720882">
        <w:trPr>
          <w:trHeight w:val="481"/>
          <w:jc w:val="center"/>
        </w:trPr>
        <w:tc>
          <w:tcPr>
            <w:tcW w:w="1695" w:type="dxa"/>
            <w:tcBorders>
              <w:top w:val="nil"/>
              <w:left w:val="single" w:sz="4" w:space="0" w:color="auto"/>
              <w:bottom w:val="single" w:sz="4" w:space="0" w:color="auto"/>
              <w:right w:val="single" w:sz="4" w:space="0" w:color="auto"/>
            </w:tcBorders>
            <w:vAlign w:val="center"/>
          </w:tcPr>
          <w:p w:rsidR="00720882" w:rsidRPr="00D30CF8" w:rsidRDefault="00720882" w:rsidP="00720882">
            <w:pPr>
              <w:widowControl/>
              <w:jc w:val="center"/>
              <w:rPr>
                <w:rFonts w:ascii="宋体" w:hAnsi="宋体"/>
                <w:kern w:val="0"/>
                <w:sz w:val="24"/>
              </w:rPr>
            </w:pPr>
            <w:r w:rsidRPr="00D30CF8">
              <w:rPr>
                <w:rFonts w:ascii="宋体" w:hAnsi="宋体"/>
                <w:kern w:val="0"/>
                <w:sz w:val="24"/>
              </w:rPr>
              <w:t>毕业要求</w:t>
            </w:r>
            <w:r w:rsidRPr="00D30CF8">
              <w:rPr>
                <w:rFonts w:ascii="宋体" w:hAnsi="宋体" w:hint="eastAsia"/>
                <w:color w:val="000000"/>
                <w:sz w:val="24"/>
              </w:rPr>
              <w:t>9-1</w:t>
            </w:r>
          </w:p>
        </w:tc>
        <w:tc>
          <w:tcPr>
            <w:tcW w:w="945" w:type="dxa"/>
            <w:tcBorders>
              <w:top w:val="nil"/>
              <w:left w:val="nil"/>
              <w:bottom w:val="single" w:sz="4" w:space="0" w:color="auto"/>
              <w:right w:val="single" w:sz="4" w:space="0" w:color="auto"/>
            </w:tcBorders>
            <w:vAlign w:val="center"/>
          </w:tcPr>
          <w:p w:rsidR="00720882" w:rsidRDefault="00720882" w:rsidP="00720882">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720882" w:rsidRDefault="00720882" w:rsidP="00720882">
            <w:pPr>
              <w:widowControl/>
              <w:jc w:val="center"/>
              <w:rPr>
                <w:kern w:val="0"/>
                <w:szCs w:val="21"/>
              </w:rPr>
            </w:pPr>
            <w:r>
              <w:rPr>
                <w:kern w:val="0"/>
                <w:szCs w:val="21"/>
              </w:rPr>
              <w:t>√</w:t>
            </w:r>
          </w:p>
        </w:tc>
        <w:tc>
          <w:tcPr>
            <w:tcW w:w="966" w:type="dxa"/>
            <w:tcBorders>
              <w:top w:val="nil"/>
              <w:left w:val="nil"/>
              <w:bottom w:val="single" w:sz="4" w:space="0" w:color="auto"/>
              <w:right w:val="single" w:sz="4" w:space="0" w:color="auto"/>
            </w:tcBorders>
            <w:vAlign w:val="center"/>
          </w:tcPr>
          <w:p w:rsidR="00720882" w:rsidRDefault="00720882" w:rsidP="00720882">
            <w:pPr>
              <w:widowControl/>
              <w:jc w:val="center"/>
              <w:rPr>
                <w:kern w:val="0"/>
                <w:szCs w:val="21"/>
              </w:rPr>
            </w:pPr>
          </w:p>
        </w:tc>
      </w:tr>
      <w:tr w:rsidR="00720882" w:rsidTr="00720882">
        <w:trPr>
          <w:trHeight w:val="470"/>
          <w:jc w:val="center"/>
        </w:trPr>
        <w:tc>
          <w:tcPr>
            <w:tcW w:w="1695" w:type="dxa"/>
            <w:tcBorders>
              <w:top w:val="nil"/>
              <w:left w:val="single" w:sz="4" w:space="0" w:color="auto"/>
              <w:bottom w:val="single" w:sz="4" w:space="0" w:color="auto"/>
              <w:right w:val="single" w:sz="4" w:space="0" w:color="auto"/>
            </w:tcBorders>
            <w:vAlign w:val="center"/>
          </w:tcPr>
          <w:p w:rsidR="00720882" w:rsidRDefault="00720882" w:rsidP="00720882">
            <w:pPr>
              <w:widowControl/>
              <w:jc w:val="center"/>
              <w:rPr>
                <w:kern w:val="0"/>
                <w:szCs w:val="21"/>
              </w:rPr>
            </w:pPr>
            <w:r>
              <w:rPr>
                <w:color w:val="000000"/>
                <w:sz w:val="24"/>
              </w:rPr>
              <w:t>毕业要求</w:t>
            </w:r>
            <w:r>
              <w:rPr>
                <w:rFonts w:hint="eastAsia"/>
                <w:color w:val="000000"/>
                <w:sz w:val="24"/>
              </w:rPr>
              <w:t>10-1</w:t>
            </w:r>
          </w:p>
        </w:tc>
        <w:tc>
          <w:tcPr>
            <w:tcW w:w="945" w:type="dxa"/>
            <w:tcBorders>
              <w:top w:val="nil"/>
              <w:left w:val="nil"/>
              <w:bottom w:val="single" w:sz="4" w:space="0" w:color="auto"/>
              <w:right w:val="single" w:sz="4" w:space="0" w:color="auto"/>
            </w:tcBorders>
            <w:vAlign w:val="center"/>
          </w:tcPr>
          <w:p w:rsidR="00720882" w:rsidRDefault="00720882" w:rsidP="00720882">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720882" w:rsidRDefault="00720882" w:rsidP="00720882">
            <w:pPr>
              <w:widowControl/>
              <w:jc w:val="center"/>
              <w:rPr>
                <w:kern w:val="0"/>
                <w:szCs w:val="21"/>
              </w:rPr>
            </w:pPr>
          </w:p>
        </w:tc>
        <w:tc>
          <w:tcPr>
            <w:tcW w:w="966" w:type="dxa"/>
            <w:tcBorders>
              <w:top w:val="nil"/>
              <w:left w:val="nil"/>
              <w:bottom w:val="single" w:sz="4" w:space="0" w:color="auto"/>
              <w:right w:val="single" w:sz="4" w:space="0" w:color="auto"/>
            </w:tcBorders>
            <w:vAlign w:val="center"/>
          </w:tcPr>
          <w:p w:rsidR="00720882" w:rsidRDefault="00720882" w:rsidP="00720882">
            <w:pPr>
              <w:widowControl/>
              <w:jc w:val="center"/>
              <w:rPr>
                <w:kern w:val="0"/>
                <w:szCs w:val="21"/>
              </w:rPr>
            </w:pPr>
            <w:r>
              <w:rPr>
                <w:kern w:val="0"/>
                <w:szCs w:val="21"/>
              </w:rPr>
              <w:t>√</w:t>
            </w:r>
          </w:p>
        </w:tc>
      </w:tr>
      <w:tr w:rsidR="00720882" w:rsidTr="00720882">
        <w:trPr>
          <w:trHeight w:val="461"/>
          <w:jc w:val="center"/>
        </w:trPr>
        <w:tc>
          <w:tcPr>
            <w:tcW w:w="1695" w:type="dxa"/>
            <w:tcBorders>
              <w:top w:val="nil"/>
              <w:left w:val="single" w:sz="4" w:space="0" w:color="auto"/>
              <w:bottom w:val="single" w:sz="4" w:space="0" w:color="auto"/>
              <w:right w:val="single" w:sz="4" w:space="0" w:color="auto"/>
            </w:tcBorders>
            <w:vAlign w:val="center"/>
          </w:tcPr>
          <w:p w:rsidR="00720882" w:rsidRDefault="00720882" w:rsidP="00720882">
            <w:pPr>
              <w:widowControl/>
              <w:jc w:val="center"/>
              <w:rPr>
                <w:kern w:val="0"/>
                <w:szCs w:val="21"/>
              </w:rPr>
            </w:pPr>
            <w:r>
              <w:rPr>
                <w:color w:val="000000"/>
                <w:sz w:val="24"/>
              </w:rPr>
              <w:t>毕业要求</w:t>
            </w:r>
            <w:r>
              <w:rPr>
                <w:rFonts w:hint="eastAsia"/>
                <w:color w:val="000000"/>
                <w:sz w:val="24"/>
              </w:rPr>
              <w:t>12-1</w:t>
            </w:r>
          </w:p>
        </w:tc>
        <w:tc>
          <w:tcPr>
            <w:tcW w:w="945" w:type="dxa"/>
            <w:tcBorders>
              <w:top w:val="nil"/>
              <w:left w:val="nil"/>
              <w:bottom w:val="single" w:sz="4" w:space="0" w:color="auto"/>
              <w:right w:val="single" w:sz="4" w:space="0" w:color="auto"/>
            </w:tcBorders>
            <w:vAlign w:val="center"/>
          </w:tcPr>
          <w:p w:rsidR="00720882" w:rsidRDefault="00720882" w:rsidP="00720882">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720882" w:rsidRDefault="00720882" w:rsidP="00720882">
            <w:pPr>
              <w:widowControl/>
              <w:jc w:val="center"/>
              <w:rPr>
                <w:kern w:val="0"/>
                <w:szCs w:val="21"/>
              </w:rPr>
            </w:pPr>
          </w:p>
        </w:tc>
        <w:tc>
          <w:tcPr>
            <w:tcW w:w="966" w:type="dxa"/>
            <w:tcBorders>
              <w:top w:val="nil"/>
              <w:left w:val="nil"/>
              <w:bottom w:val="single" w:sz="4" w:space="0" w:color="auto"/>
              <w:right w:val="single" w:sz="4" w:space="0" w:color="auto"/>
            </w:tcBorders>
            <w:vAlign w:val="center"/>
          </w:tcPr>
          <w:p w:rsidR="00720882" w:rsidRDefault="00720882" w:rsidP="00720882">
            <w:pPr>
              <w:widowControl/>
              <w:jc w:val="center"/>
              <w:rPr>
                <w:kern w:val="0"/>
                <w:szCs w:val="21"/>
              </w:rPr>
            </w:pPr>
            <w:r>
              <w:rPr>
                <w:kern w:val="0"/>
                <w:szCs w:val="21"/>
              </w:rPr>
              <w:t>√</w:t>
            </w:r>
          </w:p>
        </w:tc>
      </w:tr>
    </w:tbl>
    <w:p w:rsidR="00720882" w:rsidRDefault="00720882" w:rsidP="00720882">
      <w:pPr>
        <w:spacing w:line="360" w:lineRule="auto"/>
        <w:ind w:firstLineChars="200" w:firstLine="562"/>
        <w:rPr>
          <w:b/>
          <w:sz w:val="28"/>
          <w:szCs w:val="28"/>
        </w:rPr>
      </w:pPr>
      <w:r>
        <w:rPr>
          <w:rFonts w:hint="eastAsia"/>
          <w:b/>
          <w:sz w:val="28"/>
          <w:szCs w:val="28"/>
        </w:rPr>
        <w:lastRenderedPageBreak/>
        <w:t>三</w:t>
      </w:r>
      <w:r>
        <w:rPr>
          <w:b/>
          <w:sz w:val="28"/>
          <w:szCs w:val="28"/>
        </w:rPr>
        <w:t>、课程内容及要求</w:t>
      </w:r>
    </w:p>
    <w:p w:rsidR="00720882" w:rsidRDefault="00720882" w:rsidP="00720882">
      <w:pPr>
        <w:spacing w:line="360" w:lineRule="auto"/>
        <w:ind w:firstLineChars="196" w:firstLine="472"/>
        <w:rPr>
          <w:b/>
          <w:sz w:val="24"/>
        </w:rPr>
      </w:pPr>
      <w:r>
        <w:rPr>
          <w:rFonts w:hint="eastAsia"/>
          <w:b/>
          <w:sz w:val="24"/>
        </w:rPr>
        <w:t>（一）听力</w:t>
      </w:r>
    </w:p>
    <w:p w:rsidR="00720882" w:rsidRDefault="00720882" w:rsidP="00720882">
      <w:pPr>
        <w:spacing w:line="360" w:lineRule="auto"/>
        <w:ind w:firstLineChars="200" w:firstLine="480"/>
        <w:rPr>
          <w:sz w:val="24"/>
        </w:rPr>
      </w:pPr>
      <w:r>
        <w:rPr>
          <w:sz w:val="24"/>
        </w:rPr>
        <w:t>1.</w:t>
      </w:r>
      <w:r>
        <w:rPr>
          <w:sz w:val="24"/>
        </w:rPr>
        <w:t>教学内容</w:t>
      </w:r>
    </w:p>
    <w:p w:rsidR="00720882" w:rsidRDefault="00720882" w:rsidP="00720882">
      <w:pPr>
        <w:spacing w:line="360" w:lineRule="auto"/>
        <w:ind w:firstLineChars="200" w:firstLine="480"/>
        <w:rPr>
          <w:sz w:val="24"/>
        </w:rPr>
      </w:pPr>
      <w:r>
        <w:rPr>
          <w:sz w:val="24"/>
        </w:rPr>
        <w:t>（</w:t>
      </w:r>
      <w:r>
        <w:rPr>
          <w:sz w:val="24"/>
        </w:rPr>
        <w:t>1</w:t>
      </w:r>
      <w:r>
        <w:rPr>
          <w:sz w:val="24"/>
        </w:rPr>
        <w:t>）</w:t>
      </w:r>
      <w:r w:rsidRPr="00F663CB">
        <w:rPr>
          <w:rFonts w:hint="eastAsia"/>
          <w:sz w:val="24"/>
        </w:rPr>
        <w:t>国际广播</w:t>
      </w:r>
    </w:p>
    <w:p w:rsidR="00720882" w:rsidRDefault="00720882" w:rsidP="00720882">
      <w:pPr>
        <w:spacing w:line="360" w:lineRule="auto"/>
        <w:ind w:firstLineChars="200" w:firstLine="480"/>
        <w:rPr>
          <w:sz w:val="24"/>
        </w:rPr>
      </w:pPr>
      <w:r>
        <w:rPr>
          <w:sz w:val="24"/>
        </w:rPr>
        <w:t>（</w:t>
      </w:r>
      <w:r>
        <w:rPr>
          <w:sz w:val="24"/>
        </w:rPr>
        <w:t>2</w:t>
      </w:r>
      <w:r>
        <w:rPr>
          <w:sz w:val="24"/>
        </w:rPr>
        <w:t>）</w:t>
      </w:r>
      <w:r w:rsidRPr="00F663CB">
        <w:rPr>
          <w:rFonts w:hint="eastAsia"/>
          <w:sz w:val="24"/>
        </w:rPr>
        <w:t>特殊情况广播</w:t>
      </w:r>
    </w:p>
    <w:p w:rsidR="00720882" w:rsidRDefault="00720882" w:rsidP="00720882">
      <w:pPr>
        <w:spacing w:line="360" w:lineRule="auto"/>
        <w:ind w:firstLineChars="200" w:firstLine="480"/>
        <w:rPr>
          <w:color w:val="000000"/>
          <w:sz w:val="24"/>
        </w:rPr>
      </w:pPr>
      <w:r>
        <w:rPr>
          <w:color w:val="000000"/>
          <w:sz w:val="24"/>
        </w:rPr>
        <w:t>2.</w:t>
      </w:r>
      <w:r>
        <w:rPr>
          <w:color w:val="000000"/>
          <w:sz w:val="24"/>
        </w:rPr>
        <w:t>基本要求</w:t>
      </w:r>
    </w:p>
    <w:p w:rsidR="00720882" w:rsidRDefault="00720882" w:rsidP="00720882">
      <w:pPr>
        <w:spacing w:line="360" w:lineRule="auto"/>
        <w:ind w:firstLineChars="200" w:firstLine="480"/>
        <w:rPr>
          <w:sz w:val="24"/>
        </w:rPr>
      </w:pPr>
      <w:r>
        <w:rPr>
          <w:sz w:val="24"/>
        </w:rPr>
        <w:t>（</w:t>
      </w:r>
      <w:r>
        <w:rPr>
          <w:sz w:val="24"/>
        </w:rPr>
        <w:t>1</w:t>
      </w:r>
      <w:r>
        <w:rPr>
          <w:sz w:val="24"/>
        </w:rPr>
        <w:t>）</w:t>
      </w:r>
      <w:r>
        <w:rPr>
          <w:rFonts w:hint="eastAsia"/>
          <w:sz w:val="24"/>
        </w:rPr>
        <w:t>熟练掌握</w:t>
      </w:r>
      <w:r w:rsidRPr="00F663CB">
        <w:rPr>
          <w:rFonts w:hint="eastAsia"/>
          <w:sz w:val="24"/>
        </w:rPr>
        <w:t>国际广播</w:t>
      </w:r>
      <w:r>
        <w:rPr>
          <w:rFonts w:hint="eastAsia"/>
          <w:sz w:val="24"/>
        </w:rPr>
        <w:t>内容和词汇</w:t>
      </w:r>
    </w:p>
    <w:p w:rsidR="00720882" w:rsidRDefault="00720882" w:rsidP="00720882">
      <w:pPr>
        <w:spacing w:line="360" w:lineRule="auto"/>
        <w:ind w:firstLineChars="200" w:firstLine="480"/>
        <w:rPr>
          <w:sz w:val="24"/>
        </w:rPr>
      </w:pPr>
      <w:r>
        <w:rPr>
          <w:sz w:val="24"/>
        </w:rPr>
        <w:t>（</w:t>
      </w:r>
      <w:r>
        <w:rPr>
          <w:sz w:val="24"/>
        </w:rPr>
        <w:t>2</w:t>
      </w:r>
      <w:r>
        <w:rPr>
          <w:sz w:val="24"/>
        </w:rPr>
        <w:t>）</w:t>
      </w:r>
      <w:r>
        <w:rPr>
          <w:rFonts w:hint="eastAsia"/>
          <w:sz w:val="24"/>
        </w:rPr>
        <w:t>熟练掌握</w:t>
      </w:r>
      <w:r w:rsidRPr="00F663CB">
        <w:rPr>
          <w:rFonts w:hint="eastAsia"/>
          <w:sz w:val="24"/>
        </w:rPr>
        <w:t>特殊情况广播</w:t>
      </w:r>
      <w:r>
        <w:rPr>
          <w:rFonts w:hint="eastAsia"/>
          <w:sz w:val="24"/>
        </w:rPr>
        <w:t>内容和词汇</w:t>
      </w:r>
    </w:p>
    <w:p w:rsidR="00720882" w:rsidRDefault="00720882" w:rsidP="00720882">
      <w:pPr>
        <w:spacing w:line="360" w:lineRule="auto"/>
        <w:ind w:firstLineChars="196" w:firstLine="472"/>
        <w:rPr>
          <w:b/>
          <w:sz w:val="24"/>
        </w:rPr>
      </w:pPr>
      <w:r>
        <w:rPr>
          <w:rFonts w:hint="eastAsia"/>
          <w:b/>
          <w:sz w:val="24"/>
        </w:rPr>
        <w:t>（</w:t>
      </w:r>
      <w:r>
        <w:rPr>
          <w:b/>
          <w:sz w:val="24"/>
        </w:rPr>
        <w:t>二</w:t>
      </w:r>
      <w:r>
        <w:rPr>
          <w:rFonts w:hint="eastAsia"/>
          <w:b/>
          <w:sz w:val="24"/>
        </w:rPr>
        <w:t>）口语</w:t>
      </w:r>
    </w:p>
    <w:p w:rsidR="00720882" w:rsidRDefault="00720882" w:rsidP="00720882">
      <w:pPr>
        <w:spacing w:line="360" w:lineRule="auto"/>
        <w:ind w:firstLineChars="200" w:firstLine="480"/>
        <w:rPr>
          <w:sz w:val="24"/>
        </w:rPr>
      </w:pPr>
      <w:r>
        <w:rPr>
          <w:sz w:val="24"/>
        </w:rPr>
        <w:t>1.</w:t>
      </w:r>
      <w:r>
        <w:rPr>
          <w:sz w:val="24"/>
        </w:rPr>
        <w:t>教学内容</w:t>
      </w:r>
    </w:p>
    <w:p w:rsidR="00720882" w:rsidRDefault="00720882" w:rsidP="00720882">
      <w:pPr>
        <w:spacing w:line="360" w:lineRule="auto"/>
        <w:ind w:firstLineChars="200" w:firstLine="480"/>
        <w:rPr>
          <w:sz w:val="24"/>
        </w:rPr>
      </w:pPr>
      <w:r>
        <w:rPr>
          <w:sz w:val="24"/>
        </w:rPr>
        <w:t>（</w:t>
      </w:r>
      <w:r>
        <w:rPr>
          <w:sz w:val="24"/>
        </w:rPr>
        <w:t>1</w:t>
      </w:r>
      <w:r>
        <w:rPr>
          <w:sz w:val="24"/>
        </w:rPr>
        <w:t>）</w:t>
      </w:r>
      <w:r w:rsidRPr="00D222F5">
        <w:rPr>
          <w:rFonts w:hint="eastAsia"/>
          <w:sz w:val="24"/>
        </w:rPr>
        <w:t>航班行程时刻表</w:t>
      </w:r>
    </w:p>
    <w:p w:rsidR="00720882" w:rsidRDefault="00720882" w:rsidP="00720882">
      <w:pPr>
        <w:spacing w:line="360" w:lineRule="auto"/>
        <w:ind w:firstLineChars="200" w:firstLine="480"/>
        <w:rPr>
          <w:sz w:val="24"/>
        </w:rPr>
      </w:pPr>
      <w:r>
        <w:rPr>
          <w:sz w:val="24"/>
        </w:rPr>
        <w:t>（</w:t>
      </w:r>
      <w:r>
        <w:rPr>
          <w:sz w:val="24"/>
        </w:rPr>
        <w:t>2</w:t>
      </w:r>
      <w:r>
        <w:rPr>
          <w:sz w:val="24"/>
        </w:rPr>
        <w:t>）</w:t>
      </w:r>
      <w:r w:rsidRPr="00D222F5">
        <w:rPr>
          <w:rFonts w:hint="eastAsia"/>
          <w:sz w:val="24"/>
        </w:rPr>
        <w:t>登机引导</w:t>
      </w:r>
    </w:p>
    <w:p w:rsidR="00720882" w:rsidRDefault="00720882" w:rsidP="00720882">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ICAO</w:t>
      </w:r>
      <w:r w:rsidRPr="00D222F5">
        <w:rPr>
          <w:rFonts w:hint="eastAsia"/>
          <w:sz w:val="24"/>
        </w:rPr>
        <w:t>英语</w:t>
      </w:r>
    </w:p>
    <w:p w:rsidR="00720882" w:rsidRDefault="00720882" w:rsidP="00720882">
      <w:pPr>
        <w:spacing w:line="360" w:lineRule="auto"/>
        <w:ind w:firstLineChars="200" w:firstLine="480"/>
        <w:rPr>
          <w:color w:val="000000"/>
          <w:sz w:val="24"/>
        </w:rPr>
      </w:pPr>
      <w:r>
        <w:rPr>
          <w:color w:val="000000"/>
          <w:sz w:val="24"/>
        </w:rPr>
        <w:t>2.</w:t>
      </w:r>
      <w:r>
        <w:rPr>
          <w:color w:val="000000"/>
          <w:sz w:val="24"/>
        </w:rPr>
        <w:t>基本要求</w:t>
      </w:r>
    </w:p>
    <w:p w:rsidR="00720882" w:rsidRDefault="00720882" w:rsidP="00720882">
      <w:pPr>
        <w:spacing w:line="360" w:lineRule="auto"/>
        <w:ind w:firstLineChars="200" w:firstLine="480"/>
        <w:rPr>
          <w:sz w:val="24"/>
        </w:rPr>
      </w:pPr>
      <w:r>
        <w:rPr>
          <w:sz w:val="24"/>
        </w:rPr>
        <w:t>（</w:t>
      </w:r>
      <w:r>
        <w:rPr>
          <w:sz w:val="24"/>
        </w:rPr>
        <w:t>1</w:t>
      </w:r>
      <w:r>
        <w:rPr>
          <w:sz w:val="24"/>
        </w:rPr>
        <w:t>）</w:t>
      </w:r>
      <w:r>
        <w:rPr>
          <w:rFonts w:hint="eastAsia"/>
          <w:sz w:val="24"/>
        </w:rPr>
        <w:t>能熟练应用专业英语交流</w:t>
      </w:r>
      <w:r w:rsidRPr="00D222F5">
        <w:rPr>
          <w:rFonts w:hint="eastAsia"/>
          <w:sz w:val="24"/>
        </w:rPr>
        <w:t>航班行程时刻表</w:t>
      </w:r>
      <w:r>
        <w:rPr>
          <w:rFonts w:hint="eastAsia"/>
          <w:sz w:val="24"/>
        </w:rPr>
        <w:t>内容</w:t>
      </w:r>
    </w:p>
    <w:p w:rsidR="00720882" w:rsidRDefault="00720882" w:rsidP="00720882">
      <w:pPr>
        <w:spacing w:line="360" w:lineRule="auto"/>
        <w:ind w:firstLineChars="200" w:firstLine="480"/>
        <w:rPr>
          <w:sz w:val="24"/>
        </w:rPr>
      </w:pPr>
      <w:r>
        <w:rPr>
          <w:sz w:val="24"/>
        </w:rPr>
        <w:t>（</w:t>
      </w:r>
      <w:r>
        <w:rPr>
          <w:sz w:val="24"/>
        </w:rPr>
        <w:t>2</w:t>
      </w:r>
      <w:r>
        <w:rPr>
          <w:sz w:val="24"/>
        </w:rPr>
        <w:t>）</w:t>
      </w:r>
      <w:r>
        <w:rPr>
          <w:rFonts w:hint="eastAsia"/>
          <w:sz w:val="24"/>
        </w:rPr>
        <w:t>能熟练应用专业英语交流</w:t>
      </w:r>
      <w:r w:rsidRPr="00D222F5">
        <w:rPr>
          <w:rFonts w:hint="eastAsia"/>
          <w:sz w:val="24"/>
        </w:rPr>
        <w:t>登机引导</w:t>
      </w:r>
    </w:p>
    <w:p w:rsidR="00720882" w:rsidRDefault="00720882" w:rsidP="00720882">
      <w:pPr>
        <w:spacing w:line="360" w:lineRule="auto"/>
        <w:ind w:firstLineChars="200" w:firstLine="480"/>
        <w:rPr>
          <w:sz w:val="24"/>
        </w:rPr>
      </w:pPr>
      <w:r>
        <w:rPr>
          <w:rFonts w:hint="eastAsia"/>
          <w:sz w:val="24"/>
        </w:rPr>
        <w:t>（</w:t>
      </w:r>
      <w:r>
        <w:rPr>
          <w:rFonts w:hint="eastAsia"/>
          <w:sz w:val="24"/>
        </w:rPr>
        <w:t>3</w:t>
      </w:r>
      <w:r>
        <w:rPr>
          <w:rFonts w:hint="eastAsia"/>
          <w:sz w:val="24"/>
        </w:rPr>
        <w:t>）能熟练做简单</w:t>
      </w:r>
      <w:r>
        <w:rPr>
          <w:rFonts w:hint="eastAsia"/>
          <w:sz w:val="24"/>
        </w:rPr>
        <w:t>ICAO</w:t>
      </w:r>
      <w:r>
        <w:rPr>
          <w:rFonts w:hint="eastAsia"/>
          <w:sz w:val="24"/>
        </w:rPr>
        <w:t>专业</w:t>
      </w:r>
      <w:r w:rsidRPr="00D222F5">
        <w:rPr>
          <w:rFonts w:hint="eastAsia"/>
          <w:sz w:val="24"/>
        </w:rPr>
        <w:t>英语</w:t>
      </w:r>
      <w:r>
        <w:rPr>
          <w:rFonts w:hint="eastAsia"/>
          <w:sz w:val="24"/>
        </w:rPr>
        <w:t>交流</w:t>
      </w:r>
    </w:p>
    <w:p w:rsidR="00720882" w:rsidRDefault="00720882" w:rsidP="00720882">
      <w:pPr>
        <w:spacing w:line="360" w:lineRule="auto"/>
        <w:ind w:firstLineChars="196" w:firstLine="472"/>
        <w:rPr>
          <w:b/>
          <w:sz w:val="24"/>
        </w:rPr>
      </w:pPr>
      <w:r>
        <w:rPr>
          <w:rFonts w:hint="eastAsia"/>
          <w:b/>
          <w:sz w:val="24"/>
        </w:rPr>
        <w:t>（三）阅读</w:t>
      </w:r>
    </w:p>
    <w:p w:rsidR="00720882" w:rsidRDefault="00720882" w:rsidP="00720882">
      <w:pPr>
        <w:spacing w:line="360" w:lineRule="auto"/>
        <w:ind w:firstLineChars="200" w:firstLine="480"/>
        <w:rPr>
          <w:sz w:val="24"/>
        </w:rPr>
      </w:pPr>
      <w:r>
        <w:rPr>
          <w:sz w:val="24"/>
        </w:rPr>
        <w:t>1.</w:t>
      </w:r>
      <w:r>
        <w:rPr>
          <w:sz w:val="24"/>
        </w:rPr>
        <w:t>教学内容</w:t>
      </w:r>
    </w:p>
    <w:p w:rsidR="00720882" w:rsidRDefault="00720882" w:rsidP="00720882">
      <w:pPr>
        <w:spacing w:line="360" w:lineRule="auto"/>
        <w:ind w:firstLineChars="200" w:firstLine="480"/>
        <w:rPr>
          <w:sz w:val="24"/>
        </w:rPr>
      </w:pPr>
      <w:r>
        <w:rPr>
          <w:sz w:val="24"/>
        </w:rPr>
        <w:t>（</w:t>
      </w:r>
      <w:r>
        <w:rPr>
          <w:sz w:val="24"/>
        </w:rPr>
        <w:t>1</w:t>
      </w:r>
      <w:r>
        <w:rPr>
          <w:sz w:val="24"/>
        </w:rPr>
        <w:t>）</w:t>
      </w:r>
      <w:r w:rsidRPr="00D222F5">
        <w:rPr>
          <w:rFonts w:hint="eastAsia"/>
          <w:sz w:val="24"/>
        </w:rPr>
        <w:t>机场代码与城市代码</w:t>
      </w:r>
    </w:p>
    <w:p w:rsidR="00720882" w:rsidRDefault="00720882" w:rsidP="00720882">
      <w:pPr>
        <w:spacing w:line="360" w:lineRule="auto"/>
        <w:ind w:firstLineChars="200" w:firstLine="480"/>
        <w:rPr>
          <w:sz w:val="24"/>
        </w:rPr>
      </w:pPr>
      <w:r>
        <w:rPr>
          <w:sz w:val="24"/>
        </w:rPr>
        <w:t>（</w:t>
      </w:r>
      <w:r>
        <w:rPr>
          <w:sz w:val="24"/>
        </w:rPr>
        <w:t>2</w:t>
      </w:r>
      <w:r>
        <w:rPr>
          <w:sz w:val="24"/>
        </w:rPr>
        <w:t>）</w:t>
      </w:r>
      <w:r w:rsidRPr="00D222F5">
        <w:rPr>
          <w:rFonts w:hint="eastAsia"/>
          <w:sz w:val="24"/>
        </w:rPr>
        <w:t>航空公司代码</w:t>
      </w:r>
    </w:p>
    <w:p w:rsidR="00720882" w:rsidRDefault="00720882" w:rsidP="00720882">
      <w:pPr>
        <w:spacing w:line="360" w:lineRule="auto"/>
        <w:ind w:firstLineChars="200" w:firstLine="480"/>
        <w:rPr>
          <w:sz w:val="24"/>
        </w:rPr>
      </w:pPr>
      <w:r>
        <w:rPr>
          <w:rFonts w:hint="eastAsia"/>
          <w:sz w:val="24"/>
        </w:rPr>
        <w:t>（</w:t>
      </w:r>
      <w:r>
        <w:rPr>
          <w:rFonts w:hint="eastAsia"/>
          <w:sz w:val="24"/>
        </w:rPr>
        <w:t>3</w:t>
      </w:r>
      <w:r>
        <w:rPr>
          <w:rFonts w:hint="eastAsia"/>
          <w:sz w:val="24"/>
        </w:rPr>
        <w:t>）</w:t>
      </w:r>
      <w:r w:rsidRPr="00D222F5">
        <w:rPr>
          <w:rFonts w:hint="eastAsia"/>
          <w:sz w:val="24"/>
        </w:rPr>
        <w:t>航班行程时刻表</w:t>
      </w:r>
    </w:p>
    <w:p w:rsidR="00720882" w:rsidRDefault="00720882" w:rsidP="00720882">
      <w:pPr>
        <w:spacing w:line="360" w:lineRule="auto"/>
        <w:ind w:firstLineChars="200" w:firstLine="480"/>
        <w:rPr>
          <w:color w:val="000000"/>
          <w:sz w:val="24"/>
        </w:rPr>
      </w:pPr>
      <w:r>
        <w:rPr>
          <w:color w:val="000000"/>
          <w:sz w:val="24"/>
        </w:rPr>
        <w:t>2.</w:t>
      </w:r>
      <w:r>
        <w:rPr>
          <w:color w:val="000000"/>
          <w:sz w:val="24"/>
        </w:rPr>
        <w:t>基本要求</w:t>
      </w:r>
    </w:p>
    <w:p w:rsidR="00720882" w:rsidRDefault="00720882" w:rsidP="00720882">
      <w:pPr>
        <w:spacing w:line="360" w:lineRule="auto"/>
        <w:ind w:firstLineChars="200" w:firstLine="480"/>
        <w:rPr>
          <w:sz w:val="24"/>
        </w:rPr>
      </w:pPr>
      <w:r>
        <w:rPr>
          <w:sz w:val="24"/>
        </w:rPr>
        <w:t>（</w:t>
      </w:r>
      <w:r>
        <w:rPr>
          <w:sz w:val="24"/>
        </w:rPr>
        <w:t>1</w:t>
      </w:r>
      <w:r>
        <w:rPr>
          <w:sz w:val="24"/>
        </w:rPr>
        <w:t>）</w:t>
      </w:r>
      <w:r>
        <w:rPr>
          <w:rFonts w:hint="eastAsia"/>
          <w:sz w:val="24"/>
        </w:rPr>
        <w:t>能熟练阅读</w:t>
      </w:r>
      <w:r w:rsidRPr="00D222F5">
        <w:rPr>
          <w:rFonts w:hint="eastAsia"/>
          <w:sz w:val="24"/>
        </w:rPr>
        <w:t>机场代码与城市代码</w:t>
      </w:r>
    </w:p>
    <w:p w:rsidR="00720882" w:rsidRDefault="00720882" w:rsidP="00720882">
      <w:pPr>
        <w:spacing w:line="360" w:lineRule="auto"/>
        <w:ind w:firstLineChars="200" w:firstLine="480"/>
        <w:rPr>
          <w:sz w:val="24"/>
        </w:rPr>
      </w:pPr>
      <w:r>
        <w:rPr>
          <w:sz w:val="24"/>
        </w:rPr>
        <w:t>（</w:t>
      </w:r>
      <w:r>
        <w:rPr>
          <w:sz w:val="24"/>
        </w:rPr>
        <w:t>2</w:t>
      </w:r>
      <w:r>
        <w:rPr>
          <w:sz w:val="24"/>
        </w:rPr>
        <w:t>）</w:t>
      </w:r>
      <w:r>
        <w:rPr>
          <w:rFonts w:hint="eastAsia"/>
          <w:sz w:val="24"/>
        </w:rPr>
        <w:t>能熟练阅读</w:t>
      </w:r>
      <w:r w:rsidRPr="00D222F5">
        <w:rPr>
          <w:rFonts w:hint="eastAsia"/>
          <w:sz w:val="24"/>
        </w:rPr>
        <w:t>航空公司代码</w:t>
      </w:r>
    </w:p>
    <w:p w:rsidR="00720882" w:rsidRDefault="00720882" w:rsidP="00720882">
      <w:pPr>
        <w:spacing w:line="360" w:lineRule="auto"/>
        <w:ind w:firstLineChars="200" w:firstLine="480"/>
        <w:rPr>
          <w:sz w:val="24"/>
        </w:rPr>
      </w:pPr>
      <w:r>
        <w:rPr>
          <w:rFonts w:hint="eastAsia"/>
          <w:sz w:val="24"/>
        </w:rPr>
        <w:t>（</w:t>
      </w:r>
      <w:r>
        <w:rPr>
          <w:rFonts w:hint="eastAsia"/>
          <w:sz w:val="24"/>
        </w:rPr>
        <w:t>3</w:t>
      </w:r>
      <w:r>
        <w:rPr>
          <w:rFonts w:hint="eastAsia"/>
          <w:sz w:val="24"/>
        </w:rPr>
        <w:t>）能熟练阅读</w:t>
      </w:r>
      <w:r w:rsidRPr="00D222F5">
        <w:rPr>
          <w:rFonts w:hint="eastAsia"/>
          <w:sz w:val="24"/>
        </w:rPr>
        <w:t>航班行程时刻表</w:t>
      </w:r>
    </w:p>
    <w:p w:rsidR="00720882" w:rsidRDefault="00720882" w:rsidP="00720882">
      <w:pPr>
        <w:spacing w:line="360" w:lineRule="auto"/>
        <w:ind w:firstLineChars="200" w:firstLine="480"/>
        <w:rPr>
          <w:sz w:val="24"/>
        </w:rPr>
      </w:pPr>
    </w:p>
    <w:p w:rsidR="00720882" w:rsidRDefault="00720882" w:rsidP="00720882">
      <w:pPr>
        <w:spacing w:line="360" w:lineRule="auto"/>
        <w:ind w:firstLineChars="200" w:firstLine="480"/>
        <w:rPr>
          <w:sz w:val="24"/>
        </w:rPr>
      </w:pPr>
    </w:p>
    <w:p w:rsidR="00720882" w:rsidRDefault="00720882" w:rsidP="00720882">
      <w:pPr>
        <w:spacing w:line="360" w:lineRule="auto"/>
        <w:ind w:firstLineChars="200" w:firstLine="480"/>
        <w:rPr>
          <w:sz w:val="24"/>
        </w:rPr>
      </w:pPr>
    </w:p>
    <w:p w:rsidR="00720882" w:rsidRDefault="00720882" w:rsidP="00720882">
      <w:pPr>
        <w:spacing w:line="360" w:lineRule="auto"/>
        <w:ind w:firstLineChars="200" w:firstLine="480"/>
        <w:rPr>
          <w:color w:val="000000"/>
          <w:sz w:val="24"/>
        </w:rPr>
      </w:pPr>
      <w:r>
        <w:rPr>
          <w:rFonts w:hint="eastAsia"/>
          <w:color w:val="000000"/>
          <w:sz w:val="24"/>
        </w:rPr>
        <w:lastRenderedPageBreak/>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720882" w:rsidTr="00720882">
        <w:tc>
          <w:tcPr>
            <w:tcW w:w="740" w:type="dxa"/>
            <w:shd w:val="clear" w:color="auto" w:fill="FFFFFF"/>
            <w:vAlign w:val="center"/>
          </w:tcPr>
          <w:p w:rsidR="00720882" w:rsidRDefault="00720882" w:rsidP="00720882">
            <w:pPr>
              <w:jc w:val="center"/>
              <w:rPr>
                <w:color w:val="000000"/>
                <w:szCs w:val="21"/>
              </w:rPr>
            </w:pPr>
            <w:r>
              <w:rPr>
                <w:rFonts w:hint="eastAsia"/>
                <w:color w:val="000000"/>
                <w:szCs w:val="21"/>
              </w:rPr>
              <w:t>序号</w:t>
            </w:r>
          </w:p>
        </w:tc>
        <w:tc>
          <w:tcPr>
            <w:tcW w:w="3476" w:type="dxa"/>
            <w:shd w:val="clear" w:color="auto" w:fill="FFFFFF"/>
            <w:vAlign w:val="center"/>
          </w:tcPr>
          <w:p w:rsidR="00720882" w:rsidRDefault="00720882" w:rsidP="00720882">
            <w:pPr>
              <w:jc w:val="center"/>
              <w:rPr>
                <w:color w:val="000000"/>
                <w:szCs w:val="21"/>
              </w:rPr>
            </w:pPr>
            <w:r>
              <w:rPr>
                <w:color w:val="000000"/>
                <w:szCs w:val="21"/>
              </w:rPr>
              <w:t>教学内容</w:t>
            </w:r>
          </w:p>
        </w:tc>
        <w:tc>
          <w:tcPr>
            <w:tcW w:w="1701" w:type="dxa"/>
            <w:shd w:val="clear" w:color="auto" w:fill="FFFFFF"/>
            <w:vAlign w:val="center"/>
          </w:tcPr>
          <w:p w:rsidR="00720882" w:rsidRDefault="00720882" w:rsidP="00720882">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720882" w:rsidRDefault="00720882" w:rsidP="00720882">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720882" w:rsidRDefault="00720882" w:rsidP="00720882">
            <w:pPr>
              <w:jc w:val="center"/>
              <w:rPr>
                <w:color w:val="000000"/>
                <w:szCs w:val="21"/>
              </w:rPr>
            </w:pPr>
            <w:r>
              <w:rPr>
                <w:color w:val="000000"/>
                <w:szCs w:val="21"/>
              </w:rPr>
              <w:t>指标点</w:t>
            </w:r>
          </w:p>
        </w:tc>
        <w:tc>
          <w:tcPr>
            <w:tcW w:w="735" w:type="dxa"/>
            <w:shd w:val="clear" w:color="auto" w:fill="FFFFFF"/>
            <w:vAlign w:val="center"/>
          </w:tcPr>
          <w:p w:rsidR="00720882" w:rsidRDefault="00720882" w:rsidP="00720882">
            <w:pPr>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720882" w:rsidRDefault="00720882" w:rsidP="00720882">
            <w:pPr>
              <w:jc w:val="center"/>
              <w:rPr>
                <w:color w:val="000000"/>
                <w:szCs w:val="21"/>
              </w:rPr>
            </w:pPr>
            <w:r>
              <w:rPr>
                <w:color w:val="000000"/>
                <w:szCs w:val="21"/>
              </w:rPr>
              <w:t>实验学时</w:t>
            </w:r>
          </w:p>
        </w:tc>
      </w:tr>
      <w:tr w:rsidR="00720882" w:rsidTr="00720882">
        <w:tc>
          <w:tcPr>
            <w:tcW w:w="740" w:type="dxa"/>
            <w:vAlign w:val="center"/>
          </w:tcPr>
          <w:p w:rsidR="00720882" w:rsidRPr="00561530" w:rsidRDefault="00720882" w:rsidP="00720882">
            <w:pPr>
              <w:spacing w:line="300" w:lineRule="auto"/>
              <w:rPr>
                <w:szCs w:val="21"/>
              </w:rPr>
            </w:pPr>
            <w:r w:rsidRPr="00561530">
              <w:rPr>
                <w:rFonts w:hint="eastAsia"/>
                <w:szCs w:val="21"/>
              </w:rPr>
              <w:t>1</w:t>
            </w:r>
          </w:p>
        </w:tc>
        <w:tc>
          <w:tcPr>
            <w:tcW w:w="3476" w:type="dxa"/>
            <w:vAlign w:val="center"/>
          </w:tcPr>
          <w:p w:rsidR="00720882" w:rsidRPr="00561530" w:rsidRDefault="00720882" w:rsidP="00720882">
            <w:pPr>
              <w:spacing w:line="300" w:lineRule="auto"/>
              <w:rPr>
                <w:szCs w:val="21"/>
              </w:rPr>
            </w:pPr>
            <w:r w:rsidRPr="00561530">
              <w:rPr>
                <w:rFonts w:hint="eastAsia"/>
                <w:szCs w:val="21"/>
              </w:rPr>
              <w:t>听</w:t>
            </w:r>
            <w:r w:rsidRPr="00561530">
              <w:rPr>
                <w:rFonts w:hint="eastAsia"/>
                <w:szCs w:val="21"/>
              </w:rPr>
              <w:t>  </w:t>
            </w:r>
            <w:r w:rsidRPr="00561530">
              <w:rPr>
                <w:rFonts w:hint="eastAsia"/>
                <w:szCs w:val="21"/>
              </w:rPr>
              <w:t>力</w:t>
            </w:r>
          </w:p>
        </w:tc>
        <w:tc>
          <w:tcPr>
            <w:tcW w:w="1701" w:type="dxa"/>
            <w:vAlign w:val="center"/>
          </w:tcPr>
          <w:p w:rsidR="00720882" w:rsidRDefault="00720882" w:rsidP="00720882">
            <w:pPr>
              <w:jc w:val="center"/>
              <w:rPr>
                <w:color w:val="000000"/>
                <w:szCs w:val="21"/>
              </w:rPr>
            </w:pPr>
            <w:r>
              <w:rPr>
                <w:color w:val="000000"/>
                <w:szCs w:val="21"/>
              </w:rPr>
              <w:t>目标</w:t>
            </w:r>
            <w:r>
              <w:rPr>
                <w:rFonts w:hint="eastAsia"/>
                <w:szCs w:val="21"/>
              </w:rPr>
              <w:t>1,2,3</w:t>
            </w:r>
          </w:p>
        </w:tc>
        <w:tc>
          <w:tcPr>
            <w:tcW w:w="1853" w:type="dxa"/>
            <w:vAlign w:val="center"/>
          </w:tcPr>
          <w:p w:rsidR="00720882" w:rsidRDefault="00720882" w:rsidP="00720882">
            <w:pPr>
              <w:jc w:val="center"/>
              <w:rPr>
                <w:szCs w:val="21"/>
              </w:rPr>
            </w:pPr>
            <w:r>
              <w:rPr>
                <w:rFonts w:hint="eastAsia"/>
                <w:szCs w:val="21"/>
              </w:rPr>
              <w:t>9-1,10-1,12-1</w:t>
            </w:r>
          </w:p>
        </w:tc>
        <w:tc>
          <w:tcPr>
            <w:tcW w:w="735" w:type="dxa"/>
            <w:vAlign w:val="center"/>
          </w:tcPr>
          <w:p w:rsidR="00720882" w:rsidRDefault="00720882" w:rsidP="00720882">
            <w:pPr>
              <w:jc w:val="center"/>
              <w:rPr>
                <w:szCs w:val="21"/>
              </w:rPr>
            </w:pPr>
            <w:r>
              <w:rPr>
                <w:rFonts w:hint="eastAsia"/>
                <w:szCs w:val="21"/>
              </w:rPr>
              <w:t>16</w:t>
            </w:r>
          </w:p>
        </w:tc>
        <w:tc>
          <w:tcPr>
            <w:tcW w:w="735" w:type="dxa"/>
            <w:vAlign w:val="center"/>
          </w:tcPr>
          <w:p w:rsidR="00720882" w:rsidRDefault="00720882" w:rsidP="00720882">
            <w:pPr>
              <w:jc w:val="center"/>
              <w:rPr>
                <w:szCs w:val="21"/>
              </w:rPr>
            </w:pPr>
          </w:p>
        </w:tc>
      </w:tr>
      <w:tr w:rsidR="00720882" w:rsidTr="00720882">
        <w:tc>
          <w:tcPr>
            <w:tcW w:w="740" w:type="dxa"/>
            <w:vAlign w:val="center"/>
          </w:tcPr>
          <w:p w:rsidR="00720882" w:rsidRPr="00561530" w:rsidRDefault="00720882" w:rsidP="00720882">
            <w:pPr>
              <w:spacing w:line="300" w:lineRule="auto"/>
              <w:rPr>
                <w:szCs w:val="21"/>
              </w:rPr>
            </w:pPr>
            <w:r w:rsidRPr="00561530">
              <w:rPr>
                <w:rFonts w:hint="eastAsia"/>
                <w:szCs w:val="21"/>
              </w:rPr>
              <w:t>2</w:t>
            </w:r>
          </w:p>
        </w:tc>
        <w:tc>
          <w:tcPr>
            <w:tcW w:w="3476" w:type="dxa"/>
            <w:vAlign w:val="center"/>
          </w:tcPr>
          <w:p w:rsidR="00720882" w:rsidRPr="00561530" w:rsidRDefault="00720882" w:rsidP="00720882">
            <w:pPr>
              <w:spacing w:line="300" w:lineRule="auto"/>
              <w:rPr>
                <w:szCs w:val="21"/>
              </w:rPr>
            </w:pPr>
            <w:r w:rsidRPr="00561530">
              <w:rPr>
                <w:rFonts w:hint="eastAsia"/>
                <w:szCs w:val="21"/>
              </w:rPr>
              <w:t>口</w:t>
            </w:r>
            <w:r w:rsidRPr="00561530">
              <w:rPr>
                <w:rFonts w:hint="eastAsia"/>
                <w:szCs w:val="21"/>
              </w:rPr>
              <w:t>  </w:t>
            </w:r>
            <w:r w:rsidRPr="00561530">
              <w:rPr>
                <w:rFonts w:hint="eastAsia"/>
                <w:szCs w:val="21"/>
              </w:rPr>
              <w:t>语</w:t>
            </w:r>
          </w:p>
        </w:tc>
        <w:tc>
          <w:tcPr>
            <w:tcW w:w="1701" w:type="dxa"/>
            <w:vAlign w:val="center"/>
          </w:tcPr>
          <w:p w:rsidR="00720882" w:rsidRDefault="00720882" w:rsidP="00720882">
            <w:pPr>
              <w:jc w:val="center"/>
              <w:rPr>
                <w:color w:val="000000"/>
                <w:szCs w:val="21"/>
              </w:rPr>
            </w:pPr>
            <w:r>
              <w:rPr>
                <w:color w:val="000000"/>
                <w:szCs w:val="21"/>
              </w:rPr>
              <w:t>目标</w:t>
            </w:r>
            <w:r>
              <w:rPr>
                <w:rFonts w:hint="eastAsia"/>
                <w:szCs w:val="21"/>
              </w:rPr>
              <w:t>1,2,3</w:t>
            </w:r>
          </w:p>
        </w:tc>
        <w:tc>
          <w:tcPr>
            <w:tcW w:w="1853" w:type="dxa"/>
            <w:vAlign w:val="center"/>
          </w:tcPr>
          <w:p w:rsidR="00720882" w:rsidRDefault="00720882" w:rsidP="00720882">
            <w:pPr>
              <w:jc w:val="center"/>
              <w:rPr>
                <w:szCs w:val="21"/>
              </w:rPr>
            </w:pPr>
            <w:r>
              <w:rPr>
                <w:rFonts w:hint="eastAsia"/>
                <w:szCs w:val="21"/>
              </w:rPr>
              <w:t>9-1,10-1,12-1</w:t>
            </w:r>
          </w:p>
        </w:tc>
        <w:tc>
          <w:tcPr>
            <w:tcW w:w="735" w:type="dxa"/>
            <w:vAlign w:val="center"/>
          </w:tcPr>
          <w:p w:rsidR="00720882" w:rsidRDefault="00720882" w:rsidP="00720882">
            <w:pPr>
              <w:jc w:val="center"/>
              <w:rPr>
                <w:szCs w:val="21"/>
              </w:rPr>
            </w:pPr>
            <w:r>
              <w:rPr>
                <w:rFonts w:hint="eastAsia"/>
                <w:szCs w:val="21"/>
              </w:rPr>
              <w:t>16</w:t>
            </w:r>
          </w:p>
        </w:tc>
        <w:tc>
          <w:tcPr>
            <w:tcW w:w="735" w:type="dxa"/>
            <w:vAlign w:val="center"/>
          </w:tcPr>
          <w:p w:rsidR="00720882" w:rsidRDefault="00720882" w:rsidP="00720882">
            <w:pPr>
              <w:jc w:val="center"/>
              <w:rPr>
                <w:szCs w:val="21"/>
              </w:rPr>
            </w:pPr>
          </w:p>
        </w:tc>
      </w:tr>
      <w:tr w:rsidR="00720882" w:rsidTr="00720882">
        <w:tc>
          <w:tcPr>
            <w:tcW w:w="740" w:type="dxa"/>
            <w:vAlign w:val="center"/>
          </w:tcPr>
          <w:p w:rsidR="00720882" w:rsidRPr="00561530" w:rsidRDefault="00720882" w:rsidP="00720882">
            <w:pPr>
              <w:spacing w:line="300" w:lineRule="auto"/>
              <w:rPr>
                <w:szCs w:val="21"/>
              </w:rPr>
            </w:pPr>
            <w:r w:rsidRPr="00561530">
              <w:rPr>
                <w:rFonts w:hint="eastAsia"/>
                <w:szCs w:val="21"/>
              </w:rPr>
              <w:t>3</w:t>
            </w:r>
          </w:p>
        </w:tc>
        <w:tc>
          <w:tcPr>
            <w:tcW w:w="3476" w:type="dxa"/>
            <w:vAlign w:val="center"/>
          </w:tcPr>
          <w:p w:rsidR="00720882" w:rsidRPr="00561530" w:rsidRDefault="00720882" w:rsidP="00720882">
            <w:pPr>
              <w:spacing w:line="300" w:lineRule="auto"/>
              <w:rPr>
                <w:szCs w:val="21"/>
              </w:rPr>
            </w:pPr>
            <w:r w:rsidRPr="00561530">
              <w:rPr>
                <w:rFonts w:hint="eastAsia"/>
                <w:szCs w:val="21"/>
              </w:rPr>
              <w:t>阅</w:t>
            </w:r>
            <w:r w:rsidRPr="00561530">
              <w:rPr>
                <w:rFonts w:hint="eastAsia"/>
                <w:szCs w:val="21"/>
              </w:rPr>
              <w:t>  </w:t>
            </w:r>
            <w:r w:rsidRPr="00561530">
              <w:rPr>
                <w:rFonts w:hint="eastAsia"/>
                <w:szCs w:val="21"/>
              </w:rPr>
              <w:t>读</w:t>
            </w:r>
          </w:p>
        </w:tc>
        <w:tc>
          <w:tcPr>
            <w:tcW w:w="1701" w:type="dxa"/>
            <w:vAlign w:val="center"/>
          </w:tcPr>
          <w:p w:rsidR="00720882" w:rsidRDefault="00720882" w:rsidP="00720882">
            <w:pPr>
              <w:jc w:val="center"/>
              <w:rPr>
                <w:color w:val="000000"/>
                <w:szCs w:val="21"/>
              </w:rPr>
            </w:pPr>
            <w:r>
              <w:rPr>
                <w:color w:val="000000"/>
                <w:szCs w:val="21"/>
              </w:rPr>
              <w:t>目标</w:t>
            </w:r>
            <w:r>
              <w:rPr>
                <w:rFonts w:hint="eastAsia"/>
                <w:szCs w:val="21"/>
              </w:rPr>
              <w:t>1,2,3</w:t>
            </w:r>
          </w:p>
        </w:tc>
        <w:tc>
          <w:tcPr>
            <w:tcW w:w="1853" w:type="dxa"/>
            <w:vAlign w:val="center"/>
          </w:tcPr>
          <w:p w:rsidR="00720882" w:rsidRDefault="00720882" w:rsidP="00720882">
            <w:pPr>
              <w:jc w:val="center"/>
              <w:rPr>
                <w:szCs w:val="21"/>
              </w:rPr>
            </w:pPr>
            <w:r>
              <w:rPr>
                <w:rFonts w:hint="eastAsia"/>
                <w:szCs w:val="21"/>
              </w:rPr>
              <w:t>9-1,10-1,12-1</w:t>
            </w:r>
          </w:p>
        </w:tc>
        <w:tc>
          <w:tcPr>
            <w:tcW w:w="735" w:type="dxa"/>
            <w:vAlign w:val="center"/>
          </w:tcPr>
          <w:p w:rsidR="00720882" w:rsidRDefault="00720882" w:rsidP="00720882">
            <w:pPr>
              <w:jc w:val="center"/>
              <w:rPr>
                <w:szCs w:val="21"/>
              </w:rPr>
            </w:pPr>
            <w:r>
              <w:rPr>
                <w:rFonts w:hint="eastAsia"/>
                <w:szCs w:val="21"/>
              </w:rPr>
              <w:t>16</w:t>
            </w:r>
          </w:p>
        </w:tc>
        <w:tc>
          <w:tcPr>
            <w:tcW w:w="735" w:type="dxa"/>
            <w:vAlign w:val="center"/>
          </w:tcPr>
          <w:p w:rsidR="00720882" w:rsidRDefault="00720882" w:rsidP="00720882">
            <w:pPr>
              <w:jc w:val="center"/>
              <w:rPr>
                <w:szCs w:val="21"/>
              </w:rPr>
            </w:pPr>
          </w:p>
        </w:tc>
      </w:tr>
      <w:tr w:rsidR="00720882" w:rsidTr="00720882">
        <w:tc>
          <w:tcPr>
            <w:tcW w:w="7770" w:type="dxa"/>
            <w:gridSpan w:val="4"/>
            <w:vAlign w:val="center"/>
          </w:tcPr>
          <w:p w:rsidR="00720882" w:rsidRDefault="00720882" w:rsidP="00720882">
            <w:pPr>
              <w:jc w:val="center"/>
              <w:rPr>
                <w:szCs w:val="21"/>
              </w:rPr>
            </w:pPr>
            <w:r>
              <w:rPr>
                <w:szCs w:val="21"/>
              </w:rPr>
              <w:t>合计</w:t>
            </w:r>
          </w:p>
        </w:tc>
        <w:tc>
          <w:tcPr>
            <w:tcW w:w="735" w:type="dxa"/>
            <w:vAlign w:val="center"/>
          </w:tcPr>
          <w:p w:rsidR="00720882" w:rsidRDefault="00720882" w:rsidP="00720882">
            <w:pPr>
              <w:jc w:val="center"/>
              <w:rPr>
                <w:szCs w:val="21"/>
              </w:rPr>
            </w:pPr>
            <w:r>
              <w:rPr>
                <w:rFonts w:hint="eastAsia"/>
                <w:szCs w:val="21"/>
              </w:rPr>
              <w:t>48</w:t>
            </w:r>
          </w:p>
        </w:tc>
        <w:tc>
          <w:tcPr>
            <w:tcW w:w="735" w:type="dxa"/>
            <w:vAlign w:val="center"/>
          </w:tcPr>
          <w:p w:rsidR="00720882" w:rsidRDefault="00720882" w:rsidP="00720882">
            <w:pPr>
              <w:jc w:val="center"/>
              <w:rPr>
                <w:szCs w:val="21"/>
              </w:rPr>
            </w:pPr>
          </w:p>
        </w:tc>
      </w:tr>
    </w:tbl>
    <w:p w:rsidR="00720882" w:rsidRDefault="00720882" w:rsidP="00720882">
      <w:pPr>
        <w:spacing w:line="360" w:lineRule="auto"/>
        <w:ind w:firstLineChars="200" w:firstLine="562"/>
        <w:rPr>
          <w:b/>
          <w:sz w:val="28"/>
          <w:szCs w:val="28"/>
        </w:rPr>
      </w:pPr>
      <w:r>
        <w:rPr>
          <w:rFonts w:hint="eastAsia"/>
          <w:b/>
          <w:sz w:val="28"/>
          <w:szCs w:val="28"/>
        </w:rPr>
        <w:t>四、课程实施</w:t>
      </w:r>
    </w:p>
    <w:p w:rsidR="00720882" w:rsidRPr="00004F4C" w:rsidRDefault="00720882" w:rsidP="00720882">
      <w:pPr>
        <w:spacing w:line="360" w:lineRule="auto"/>
        <w:ind w:firstLineChars="200" w:firstLine="480"/>
        <w:rPr>
          <w:sz w:val="24"/>
        </w:rPr>
      </w:pPr>
      <w:r w:rsidRPr="00004F4C">
        <w:rPr>
          <w:rFonts w:hint="eastAsia"/>
          <w:sz w:val="24"/>
        </w:rPr>
        <w:t>（一）</w:t>
      </w:r>
      <w:r w:rsidRPr="00561530">
        <w:rPr>
          <w:rFonts w:hint="eastAsia"/>
          <w:szCs w:val="21"/>
        </w:rPr>
        <w:t>教学模式应充分利用现代信息技术，采用基于计算机和课堂的英语教学模式，改进以教师讲授为主的单一教学模式。</w:t>
      </w:r>
    </w:p>
    <w:p w:rsidR="00720882" w:rsidRPr="00004F4C" w:rsidRDefault="00720882" w:rsidP="00720882">
      <w:pPr>
        <w:spacing w:line="360" w:lineRule="auto"/>
        <w:ind w:firstLineChars="200" w:firstLine="480"/>
        <w:rPr>
          <w:sz w:val="24"/>
        </w:rPr>
      </w:pPr>
      <w:r w:rsidRPr="00004F4C">
        <w:rPr>
          <w:rFonts w:hint="eastAsia"/>
          <w:sz w:val="24"/>
        </w:rPr>
        <w:t>（二）</w:t>
      </w:r>
      <w:r w:rsidRPr="00561530">
        <w:rPr>
          <w:rFonts w:hint="eastAsia"/>
          <w:szCs w:val="21"/>
        </w:rPr>
        <w:t>新的教学模式应以现代信息技术，特别是网络技术为支撑，使英语的教与学可以在一定程度上不受时间和地点的限制，朝着个性化和自主学习的方向发展。</w:t>
      </w:r>
    </w:p>
    <w:p w:rsidR="00720882" w:rsidRPr="00004F4C" w:rsidRDefault="00720882" w:rsidP="00720882">
      <w:pPr>
        <w:spacing w:line="360" w:lineRule="auto"/>
        <w:ind w:firstLineChars="200" w:firstLine="480"/>
        <w:rPr>
          <w:sz w:val="24"/>
        </w:rPr>
      </w:pPr>
      <w:r w:rsidRPr="00004F4C">
        <w:rPr>
          <w:rFonts w:hint="eastAsia"/>
          <w:sz w:val="24"/>
        </w:rPr>
        <w:t>（</w:t>
      </w:r>
      <w:r>
        <w:rPr>
          <w:rFonts w:hint="eastAsia"/>
          <w:sz w:val="24"/>
        </w:rPr>
        <w:t>三</w:t>
      </w:r>
      <w:r w:rsidRPr="00004F4C">
        <w:rPr>
          <w:rFonts w:hint="eastAsia"/>
          <w:sz w:val="24"/>
        </w:rPr>
        <w:t>）</w:t>
      </w:r>
      <w:r w:rsidRPr="00561530">
        <w:rPr>
          <w:rFonts w:hint="eastAsia"/>
          <w:szCs w:val="21"/>
        </w:rPr>
        <w:t>新的教学模式应体现英语教学实用性、知识性和趣味性相结合的原则，有利于调动教师和学生两个方面的积极性，尤其要体现学生在教学过程中的主体地位和教师在教学过程中的主导作用。</w:t>
      </w:r>
    </w:p>
    <w:p w:rsidR="00720882" w:rsidRDefault="00720882" w:rsidP="00720882">
      <w:pPr>
        <w:spacing w:line="360" w:lineRule="auto"/>
        <w:ind w:firstLineChars="200" w:firstLine="480"/>
        <w:rPr>
          <w:sz w:val="24"/>
        </w:rPr>
      </w:pPr>
      <w:r w:rsidRPr="00004F4C">
        <w:rPr>
          <w:rFonts w:hint="eastAsia"/>
          <w:sz w:val="24"/>
        </w:rPr>
        <w:t>（</w:t>
      </w:r>
      <w:r>
        <w:rPr>
          <w:rFonts w:hint="eastAsia"/>
          <w:sz w:val="24"/>
        </w:rPr>
        <w:t>四</w:t>
      </w:r>
      <w:r w:rsidRPr="00004F4C">
        <w:rPr>
          <w:rFonts w:hint="eastAsia"/>
          <w:sz w:val="24"/>
        </w:rPr>
        <w:t>）主要教学环节质量要求如表所示。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720882" w:rsidTr="00720882">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720882" w:rsidRDefault="00720882" w:rsidP="00720882">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720882" w:rsidRDefault="00720882" w:rsidP="00720882">
            <w:pPr>
              <w:spacing w:line="276" w:lineRule="auto"/>
              <w:jc w:val="center"/>
              <w:rPr>
                <w:szCs w:val="21"/>
              </w:rPr>
            </w:pPr>
            <w:r>
              <w:rPr>
                <w:bCs/>
                <w:szCs w:val="21"/>
              </w:rPr>
              <w:t>质量</w:t>
            </w:r>
            <w:r>
              <w:rPr>
                <w:rFonts w:hint="eastAsia"/>
                <w:bCs/>
                <w:szCs w:val="21"/>
              </w:rPr>
              <w:t>要求</w:t>
            </w:r>
          </w:p>
        </w:tc>
      </w:tr>
      <w:tr w:rsidR="00720882" w:rsidTr="00720882">
        <w:trPr>
          <w:trHeight w:val="1956"/>
          <w:jc w:val="center"/>
        </w:trPr>
        <w:tc>
          <w:tcPr>
            <w:tcW w:w="582" w:type="dxa"/>
            <w:tcBorders>
              <w:left w:val="single" w:sz="8" w:space="0" w:color="auto"/>
            </w:tcBorders>
            <w:vAlign w:val="center"/>
          </w:tcPr>
          <w:p w:rsidR="00720882" w:rsidRDefault="00720882" w:rsidP="00720882">
            <w:pPr>
              <w:spacing w:line="276" w:lineRule="auto"/>
              <w:jc w:val="center"/>
              <w:rPr>
                <w:szCs w:val="21"/>
              </w:rPr>
            </w:pPr>
            <w:r>
              <w:rPr>
                <w:szCs w:val="21"/>
              </w:rPr>
              <w:t>1</w:t>
            </w:r>
          </w:p>
        </w:tc>
        <w:tc>
          <w:tcPr>
            <w:tcW w:w="1701" w:type="dxa"/>
            <w:tcMar>
              <w:left w:w="28" w:type="dxa"/>
              <w:right w:w="28" w:type="dxa"/>
            </w:tcMar>
            <w:vAlign w:val="center"/>
          </w:tcPr>
          <w:p w:rsidR="00720882" w:rsidRDefault="00720882" w:rsidP="00720882">
            <w:pPr>
              <w:spacing w:line="276" w:lineRule="auto"/>
              <w:jc w:val="center"/>
              <w:rPr>
                <w:szCs w:val="21"/>
              </w:rPr>
            </w:pPr>
            <w:r>
              <w:rPr>
                <w:szCs w:val="21"/>
              </w:rPr>
              <w:t>备课</w:t>
            </w:r>
          </w:p>
        </w:tc>
        <w:tc>
          <w:tcPr>
            <w:tcW w:w="6817" w:type="dxa"/>
            <w:tcBorders>
              <w:right w:val="single" w:sz="8" w:space="0" w:color="auto"/>
            </w:tcBorders>
            <w:vAlign w:val="center"/>
          </w:tcPr>
          <w:p w:rsidR="00720882" w:rsidRDefault="00720882" w:rsidP="00720882">
            <w:pPr>
              <w:spacing w:line="276" w:lineRule="auto"/>
              <w:rPr>
                <w:szCs w:val="21"/>
              </w:rPr>
            </w:pPr>
            <w:r>
              <w:rPr>
                <w:szCs w:val="21"/>
              </w:rPr>
              <w:t>（</w:t>
            </w:r>
            <w:r>
              <w:rPr>
                <w:szCs w:val="21"/>
              </w:rPr>
              <w:t>1</w:t>
            </w:r>
            <w:r>
              <w:rPr>
                <w:szCs w:val="21"/>
              </w:rPr>
              <w:t>）掌握本课程教学大纲内容，严格按照教学大纲要求进行课程教学内容的组织。</w:t>
            </w:r>
          </w:p>
          <w:p w:rsidR="00720882" w:rsidRDefault="00720882" w:rsidP="00720882">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720882" w:rsidRDefault="00720882" w:rsidP="00720882">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720882" w:rsidTr="00720882">
        <w:trPr>
          <w:jc w:val="center"/>
        </w:trPr>
        <w:tc>
          <w:tcPr>
            <w:tcW w:w="582" w:type="dxa"/>
            <w:tcBorders>
              <w:left w:val="single" w:sz="8" w:space="0" w:color="auto"/>
            </w:tcBorders>
            <w:vAlign w:val="center"/>
          </w:tcPr>
          <w:p w:rsidR="00720882" w:rsidRDefault="00720882" w:rsidP="00720882">
            <w:pPr>
              <w:spacing w:line="276" w:lineRule="auto"/>
              <w:jc w:val="center"/>
              <w:rPr>
                <w:szCs w:val="21"/>
              </w:rPr>
            </w:pPr>
            <w:r>
              <w:rPr>
                <w:szCs w:val="21"/>
              </w:rPr>
              <w:t>2</w:t>
            </w:r>
          </w:p>
        </w:tc>
        <w:tc>
          <w:tcPr>
            <w:tcW w:w="1701" w:type="dxa"/>
            <w:tcMar>
              <w:left w:w="28" w:type="dxa"/>
              <w:right w:w="28" w:type="dxa"/>
            </w:tcMar>
            <w:vAlign w:val="center"/>
          </w:tcPr>
          <w:p w:rsidR="00720882" w:rsidRDefault="00720882" w:rsidP="00720882">
            <w:pPr>
              <w:spacing w:line="276" w:lineRule="auto"/>
              <w:jc w:val="center"/>
              <w:rPr>
                <w:szCs w:val="21"/>
              </w:rPr>
            </w:pPr>
            <w:r>
              <w:rPr>
                <w:szCs w:val="21"/>
              </w:rPr>
              <w:t>讲授</w:t>
            </w:r>
          </w:p>
        </w:tc>
        <w:tc>
          <w:tcPr>
            <w:tcW w:w="6817" w:type="dxa"/>
            <w:tcBorders>
              <w:right w:val="single" w:sz="8" w:space="0" w:color="auto"/>
            </w:tcBorders>
            <w:vAlign w:val="center"/>
          </w:tcPr>
          <w:p w:rsidR="00720882" w:rsidRDefault="00720882" w:rsidP="00720882">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720882" w:rsidRDefault="00720882" w:rsidP="00720882">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采用多种教学方式（如启发式教学、案例分析教学、讨论式教学、多媒体示范教学等），注重培养学生发现、分析和解决问题的能力。</w:t>
            </w:r>
          </w:p>
          <w:p w:rsidR="00720882" w:rsidRDefault="00720882" w:rsidP="00720882">
            <w:pPr>
              <w:spacing w:line="276" w:lineRule="auto"/>
              <w:rPr>
                <w:szCs w:val="21"/>
              </w:rPr>
            </w:pPr>
            <w:r>
              <w:rPr>
                <w:rFonts w:hint="eastAsia"/>
                <w:szCs w:val="21"/>
              </w:rPr>
              <w:t>（</w:t>
            </w:r>
            <w:r>
              <w:rPr>
                <w:rFonts w:hint="eastAsia"/>
                <w:szCs w:val="21"/>
              </w:rPr>
              <w:t>3</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720882" w:rsidTr="00720882">
        <w:trPr>
          <w:trHeight w:val="3109"/>
          <w:jc w:val="center"/>
        </w:trPr>
        <w:tc>
          <w:tcPr>
            <w:tcW w:w="582" w:type="dxa"/>
            <w:tcBorders>
              <w:left w:val="single" w:sz="8" w:space="0" w:color="auto"/>
            </w:tcBorders>
            <w:vAlign w:val="center"/>
          </w:tcPr>
          <w:p w:rsidR="00720882" w:rsidRDefault="00720882" w:rsidP="00720882">
            <w:pPr>
              <w:spacing w:line="276" w:lineRule="auto"/>
              <w:jc w:val="center"/>
              <w:rPr>
                <w:szCs w:val="21"/>
              </w:rPr>
            </w:pPr>
            <w:r>
              <w:rPr>
                <w:szCs w:val="21"/>
              </w:rPr>
              <w:lastRenderedPageBreak/>
              <w:t>3</w:t>
            </w:r>
          </w:p>
        </w:tc>
        <w:tc>
          <w:tcPr>
            <w:tcW w:w="1701" w:type="dxa"/>
            <w:tcMar>
              <w:left w:w="28" w:type="dxa"/>
              <w:right w:w="28" w:type="dxa"/>
            </w:tcMar>
            <w:vAlign w:val="center"/>
          </w:tcPr>
          <w:p w:rsidR="00720882" w:rsidRDefault="00720882" w:rsidP="00720882">
            <w:pPr>
              <w:spacing w:line="276" w:lineRule="auto"/>
              <w:jc w:val="center"/>
              <w:rPr>
                <w:szCs w:val="21"/>
              </w:rPr>
            </w:pPr>
            <w:r>
              <w:rPr>
                <w:szCs w:val="21"/>
              </w:rPr>
              <w:t>作业布置与批改</w:t>
            </w:r>
          </w:p>
        </w:tc>
        <w:tc>
          <w:tcPr>
            <w:tcW w:w="6817" w:type="dxa"/>
            <w:tcBorders>
              <w:right w:val="single" w:sz="8" w:space="0" w:color="auto"/>
            </w:tcBorders>
            <w:vAlign w:val="center"/>
          </w:tcPr>
          <w:p w:rsidR="00720882" w:rsidRDefault="00720882" w:rsidP="00720882">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720882" w:rsidRDefault="00720882" w:rsidP="00720882">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720882" w:rsidRDefault="00720882" w:rsidP="00720882">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720882" w:rsidRDefault="00720882" w:rsidP="00720882">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解题方法和步骤正确。</w:t>
            </w:r>
          </w:p>
          <w:p w:rsidR="00720882" w:rsidRDefault="00720882" w:rsidP="00720882">
            <w:pPr>
              <w:spacing w:line="276" w:lineRule="auto"/>
              <w:rPr>
                <w:szCs w:val="21"/>
              </w:rPr>
            </w:pPr>
            <w:r>
              <w:rPr>
                <w:szCs w:val="21"/>
              </w:rPr>
              <w:t>教师批改</w:t>
            </w:r>
            <w:r>
              <w:rPr>
                <w:rFonts w:hint="eastAsia"/>
                <w:szCs w:val="21"/>
              </w:rPr>
              <w:t>和</w:t>
            </w:r>
            <w:r>
              <w:rPr>
                <w:szCs w:val="21"/>
              </w:rPr>
              <w:t>讲评作业要求如下：</w:t>
            </w:r>
          </w:p>
          <w:p w:rsidR="00720882" w:rsidRDefault="00720882" w:rsidP="00720882">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720882" w:rsidRDefault="00720882" w:rsidP="00720882">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720882" w:rsidRDefault="00720882" w:rsidP="00720882">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720882" w:rsidTr="00720882">
        <w:trPr>
          <w:trHeight w:val="1540"/>
          <w:jc w:val="center"/>
        </w:trPr>
        <w:tc>
          <w:tcPr>
            <w:tcW w:w="582" w:type="dxa"/>
            <w:tcBorders>
              <w:left w:val="single" w:sz="8" w:space="0" w:color="auto"/>
            </w:tcBorders>
            <w:vAlign w:val="center"/>
          </w:tcPr>
          <w:p w:rsidR="00720882" w:rsidRDefault="00720882" w:rsidP="00720882">
            <w:pPr>
              <w:spacing w:line="276" w:lineRule="auto"/>
              <w:jc w:val="center"/>
              <w:rPr>
                <w:szCs w:val="21"/>
              </w:rPr>
            </w:pPr>
            <w:r>
              <w:rPr>
                <w:rFonts w:hint="eastAsia"/>
                <w:szCs w:val="21"/>
              </w:rPr>
              <w:t>4</w:t>
            </w:r>
          </w:p>
        </w:tc>
        <w:tc>
          <w:tcPr>
            <w:tcW w:w="1701" w:type="dxa"/>
            <w:tcMar>
              <w:left w:w="28" w:type="dxa"/>
              <w:right w:w="28" w:type="dxa"/>
            </w:tcMar>
            <w:vAlign w:val="center"/>
          </w:tcPr>
          <w:p w:rsidR="00720882" w:rsidRDefault="00720882" w:rsidP="00720882">
            <w:pPr>
              <w:spacing w:line="276" w:lineRule="auto"/>
              <w:jc w:val="center"/>
              <w:rPr>
                <w:szCs w:val="21"/>
              </w:rPr>
            </w:pPr>
            <w:r>
              <w:rPr>
                <w:szCs w:val="21"/>
              </w:rPr>
              <w:t>成绩考核</w:t>
            </w:r>
          </w:p>
        </w:tc>
        <w:tc>
          <w:tcPr>
            <w:tcW w:w="6817" w:type="dxa"/>
            <w:tcBorders>
              <w:right w:val="single" w:sz="8" w:space="0" w:color="auto"/>
            </w:tcBorders>
            <w:vAlign w:val="center"/>
          </w:tcPr>
          <w:p w:rsidR="00720882" w:rsidRDefault="00720882" w:rsidP="00720882">
            <w:pPr>
              <w:spacing w:line="276" w:lineRule="auto"/>
              <w:rPr>
                <w:szCs w:val="21"/>
              </w:rPr>
            </w:pPr>
            <w:r>
              <w:rPr>
                <w:szCs w:val="21"/>
              </w:rPr>
              <w:t>本课程考核的方式</w:t>
            </w:r>
            <w:r>
              <w:rPr>
                <w:rFonts w:hint="eastAsia"/>
                <w:szCs w:val="21"/>
              </w:rPr>
              <w:t>为课程结束期末考试形式</w:t>
            </w:r>
            <w:r>
              <w:rPr>
                <w:szCs w:val="21"/>
              </w:rPr>
              <w:t>。有下列情况之一者，总评成绩为不及格：</w:t>
            </w:r>
          </w:p>
          <w:p w:rsidR="00720882" w:rsidRDefault="00720882" w:rsidP="00720882">
            <w:pPr>
              <w:spacing w:line="276" w:lineRule="auto"/>
              <w:rPr>
                <w:szCs w:val="21"/>
              </w:rPr>
            </w:pPr>
            <w:r>
              <w:rPr>
                <w:rFonts w:hint="eastAsia"/>
                <w:szCs w:val="21"/>
              </w:rPr>
              <w:t>（</w:t>
            </w:r>
            <w:r>
              <w:rPr>
                <w:rFonts w:hint="eastAsia"/>
                <w:szCs w:val="21"/>
              </w:rPr>
              <w:t>1</w:t>
            </w:r>
            <w:r>
              <w:rPr>
                <w:rFonts w:hint="eastAsia"/>
                <w:szCs w:val="21"/>
              </w:rPr>
              <w:t>）</w:t>
            </w:r>
            <w:r>
              <w:rPr>
                <w:szCs w:val="21"/>
              </w:rPr>
              <w:t>缺交作业次数达</w:t>
            </w:r>
            <w:r>
              <w:rPr>
                <w:szCs w:val="21"/>
              </w:rPr>
              <w:t>1/3</w:t>
            </w:r>
            <w:r>
              <w:rPr>
                <w:szCs w:val="21"/>
              </w:rPr>
              <w:t>以上者</w:t>
            </w:r>
            <w:r>
              <w:rPr>
                <w:rFonts w:hint="eastAsia"/>
                <w:szCs w:val="21"/>
              </w:rPr>
              <w:t>。</w:t>
            </w:r>
          </w:p>
          <w:p w:rsidR="00720882" w:rsidRDefault="00720882" w:rsidP="00720882">
            <w:pPr>
              <w:spacing w:line="276" w:lineRule="auto"/>
              <w:rPr>
                <w:szCs w:val="21"/>
              </w:rPr>
            </w:pPr>
            <w:r>
              <w:rPr>
                <w:rFonts w:hint="eastAsia"/>
                <w:szCs w:val="21"/>
              </w:rPr>
              <w:t>（</w:t>
            </w:r>
            <w:r>
              <w:rPr>
                <w:rFonts w:hint="eastAsia"/>
                <w:szCs w:val="21"/>
              </w:rPr>
              <w:t>2</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720882" w:rsidRDefault="00720882" w:rsidP="00720882">
            <w:pPr>
              <w:spacing w:line="276" w:lineRule="auto"/>
              <w:rPr>
                <w:szCs w:val="21"/>
              </w:rPr>
            </w:pPr>
            <w:r>
              <w:rPr>
                <w:rFonts w:hint="eastAsia"/>
                <w:szCs w:val="21"/>
              </w:rPr>
              <w:t>（</w:t>
            </w:r>
            <w:r>
              <w:rPr>
                <w:rFonts w:hint="eastAsia"/>
                <w:szCs w:val="21"/>
              </w:rPr>
              <w:t>3</w:t>
            </w:r>
            <w:r>
              <w:rPr>
                <w:rFonts w:hint="eastAsia"/>
                <w:szCs w:val="21"/>
              </w:rPr>
              <w:t>）</w:t>
            </w:r>
            <w:r>
              <w:rPr>
                <w:szCs w:val="21"/>
              </w:rPr>
              <w:t>课程目标小于</w:t>
            </w:r>
            <w:r>
              <w:rPr>
                <w:szCs w:val="21"/>
              </w:rPr>
              <w:t>0.6</w:t>
            </w:r>
            <w:r>
              <w:rPr>
                <w:szCs w:val="21"/>
              </w:rPr>
              <w:t>。</w:t>
            </w:r>
          </w:p>
        </w:tc>
      </w:tr>
    </w:tbl>
    <w:p w:rsidR="00720882" w:rsidRDefault="00720882" w:rsidP="00720882">
      <w:pPr>
        <w:spacing w:line="360" w:lineRule="auto"/>
        <w:ind w:firstLineChars="200" w:firstLine="562"/>
        <w:rPr>
          <w:b/>
          <w:sz w:val="28"/>
          <w:szCs w:val="28"/>
        </w:rPr>
      </w:pPr>
      <w:r>
        <w:rPr>
          <w:rFonts w:hint="eastAsia"/>
          <w:b/>
          <w:sz w:val="28"/>
          <w:szCs w:val="28"/>
        </w:rPr>
        <w:t>五、课程</w:t>
      </w:r>
      <w:r>
        <w:rPr>
          <w:b/>
          <w:sz w:val="28"/>
          <w:szCs w:val="28"/>
        </w:rPr>
        <w:t>考核</w:t>
      </w:r>
    </w:p>
    <w:p w:rsidR="00720882" w:rsidRPr="00031D41" w:rsidRDefault="00720882" w:rsidP="00720882">
      <w:pPr>
        <w:numPr>
          <w:ilvl w:val="0"/>
          <w:numId w:val="21"/>
        </w:numPr>
        <w:spacing w:line="360" w:lineRule="auto"/>
        <w:ind w:firstLineChars="200" w:firstLine="480"/>
        <w:rPr>
          <w:color w:val="000000"/>
          <w:sz w:val="24"/>
        </w:rPr>
      </w:pPr>
      <w:r w:rsidRPr="00031D41">
        <w:rPr>
          <w:color w:val="000000"/>
          <w:sz w:val="24"/>
        </w:rPr>
        <w:t>考核资料要求</w:t>
      </w:r>
    </w:p>
    <w:p w:rsidR="00720882" w:rsidRPr="00151BB3" w:rsidRDefault="00720882" w:rsidP="00720882">
      <w:pPr>
        <w:spacing w:line="360" w:lineRule="auto"/>
        <w:ind w:firstLineChars="200" w:firstLine="480"/>
        <w:rPr>
          <w:sz w:val="24"/>
        </w:rPr>
      </w:pPr>
      <w:r>
        <w:rPr>
          <w:sz w:val="24"/>
        </w:rPr>
        <w:t>课程考核包括期末考试、平时及作业情况考核，期末考试采用闭卷笔试。</w:t>
      </w:r>
    </w:p>
    <w:p w:rsidR="00720882" w:rsidRPr="00151BB3" w:rsidRDefault="00720882" w:rsidP="00720882">
      <w:pPr>
        <w:spacing w:line="360" w:lineRule="auto"/>
        <w:ind w:firstLineChars="200" w:firstLine="480"/>
        <w:rPr>
          <w:sz w:val="24"/>
        </w:rPr>
      </w:pPr>
      <w:r w:rsidRPr="00151BB3">
        <w:rPr>
          <w:rFonts w:hint="eastAsia"/>
          <w:sz w:val="24"/>
        </w:rPr>
        <w:t>（</w:t>
      </w:r>
      <w:r>
        <w:rPr>
          <w:rFonts w:hint="eastAsia"/>
          <w:sz w:val="24"/>
        </w:rPr>
        <w:t>二</w:t>
      </w:r>
      <w:r w:rsidRPr="00151BB3">
        <w:rPr>
          <w:rFonts w:hint="eastAsia"/>
          <w:sz w:val="24"/>
        </w:rPr>
        <w:t>）</w:t>
      </w:r>
      <w:r w:rsidRPr="00151BB3">
        <w:rPr>
          <w:sz w:val="24"/>
        </w:rPr>
        <w:t>课程成绩</w:t>
      </w:r>
      <w:r w:rsidRPr="00151BB3">
        <w:rPr>
          <w:sz w:val="24"/>
        </w:rPr>
        <w:t>=</w:t>
      </w:r>
      <w:r w:rsidRPr="00151BB3">
        <w:rPr>
          <w:sz w:val="24"/>
        </w:rPr>
        <w:t>平时成绩</w:t>
      </w:r>
      <w:r w:rsidRPr="00151BB3">
        <w:rPr>
          <w:sz w:val="24"/>
        </w:rPr>
        <w:t>×</w:t>
      </w:r>
      <w:r>
        <w:rPr>
          <w:rFonts w:hint="eastAsia"/>
          <w:sz w:val="24"/>
        </w:rPr>
        <w:t>4</w:t>
      </w:r>
      <w:r>
        <w:rPr>
          <w:sz w:val="24"/>
        </w:rPr>
        <w:t>0%</w:t>
      </w:r>
      <w:r w:rsidRPr="00151BB3">
        <w:rPr>
          <w:sz w:val="24"/>
        </w:rPr>
        <w:t xml:space="preserve"> +</w:t>
      </w:r>
      <w:r w:rsidRPr="00151BB3">
        <w:rPr>
          <w:sz w:val="24"/>
        </w:rPr>
        <w:t>期末考试成绩</w:t>
      </w:r>
      <w:r w:rsidRPr="00151BB3">
        <w:rPr>
          <w:sz w:val="24"/>
        </w:rPr>
        <w:t>×</w:t>
      </w:r>
      <w:r>
        <w:rPr>
          <w:rFonts w:hint="eastAsia"/>
          <w:sz w:val="24"/>
        </w:rPr>
        <w:t>6</w:t>
      </w:r>
      <w:r w:rsidRPr="00151BB3">
        <w:rPr>
          <w:sz w:val="24"/>
        </w:rPr>
        <w:t>0%</w:t>
      </w:r>
      <w:r w:rsidRPr="00151BB3">
        <w:rPr>
          <w:sz w:val="24"/>
        </w:rPr>
        <w:t>。</w:t>
      </w:r>
      <w:r w:rsidRPr="001A669D">
        <w:rPr>
          <w:rFonts w:hint="eastAsia"/>
          <w:sz w:val="24"/>
        </w:rPr>
        <w:t>具体内容和比例如表所示。</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tblGrid>
      <w:tr w:rsidR="00720882" w:rsidRPr="00151BB3" w:rsidTr="00720882">
        <w:trPr>
          <w:jc w:val="center"/>
        </w:trPr>
        <w:tc>
          <w:tcPr>
            <w:tcW w:w="1044" w:type="dxa"/>
            <w:shd w:val="clear" w:color="auto" w:fill="FFFFFF"/>
            <w:tcMar>
              <w:left w:w="57" w:type="dxa"/>
              <w:right w:w="57" w:type="dxa"/>
            </w:tcMar>
            <w:vAlign w:val="center"/>
          </w:tcPr>
          <w:p w:rsidR="00720882" w:rsidRPr="00151BB3" w:rsidRDefault="00720882" w:rsidP="00720882">
            <w:pPr>
              <w:pStyle w:val="a5"/>
              <w:jc w:val="center"/>
              <w:rPr>
                <w:rFonts w:eastAsia="宋体"/>
              </w:rPr>
            </w:pPr>
            <w:r w:rsidRPr="00151BB3">
              <w:rPr>
                <w:rFonts w:eastAsia="宋体"/>
              </w:rPr>
              <w:t>成绩组成</w:t>
            </w:r>
          </w:p>
        </w:tc>
        <w:tc>
          <w:tcPr>
            <w:tcW w:w="1565" w:type="dxa"/>
            <w:shd w:val="clear" w:color="auto" w:fill="FFFFFF"/>
            <w:vAlign w:val="center"/>
          </w:tcPr>
          <w:p w:rsidR="00720882" w:rsidRPr="00151BB3" w:rsidRDefault="00720882" w:rsidP="00720882">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720882" w:rsidRPr="00151BB3" w:rsidRDefault="00720882" w:rsidP="00720882">
            <w:pPr>
              <w:pStyle w:val="a5"/>
              <w:jc w:val="center"/>
              <w:rPr>
                <w:rFonts w:eastAsia="宋体"/>
              </w:rPr>
            </w:pPr>
            <w:r>
              <w:rPr>
                <w:rFonts w:eastAsia="宋体" w:hint="eastAsia"/>
              </w:rPr>
              <w:t>权重</w:t>
            </w:r>
          </w:p>
        </w:tc>
        <w:tc>
          <w:tcPr>
            <w:tcW w:w="4410" w:type="dxa"/>
            <w:shd w:val="clear" w:color="auto" w:fill="FFFFFF"/>
            <w:vAlign w:val="center"/>
          </w:tcPr>
          <w:p w:rsidR="00720882" w:rsidRPr="00151BB3" w:rsidRDefault="00720882" w:rsidP="00720882">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r>
      <w:tr w:rsidR="00720882" w:rsidRPr="00151BB3" w:rsidTr="00720882">
        <w:trPr>
          <w:trHeight w:val="1000"/>
          <w:jc w:val="center"/>
        </w:trPr>
        <w:tc>
          <w:tcPr>
            <w:tcW w:w="1044" w:type="dxa"/>
            <w:vMerge w:val="restart"/>
            <w:tcMar>
              <w:left w:w="57" w:type="dxa"/>
              <w:right w:w="57" w:type="dxa"/>
            </w:tcMar>
            <w:vAlign w:val="center"/>
          </w:tcPr>
          <w:p w:rsidR="00720882" w:rsidRPr="00151BB3" w:rsidRDefault="00720882" w:rsidP="00720882">
            <w:pPr>
              <w:pStyle w:val="a5"/>
              <w:jc w:val="center"/>
              <w:rPr>
                <w:rFonts w:eastAsia="宋体"/>
              </w:rPr>
            </w:pPr>
            <w:r w:rsidRPr="00151BB3">
              <w:rPr>
                <w:rFonts w:eastAsia="宋体"/>
              </w:rPr>
              <w:t>平时成绩</w:t>
            </w:r>
          </w:p>
        </w:tc>
        <w:tc>
          <w:tcPr>
            <w:tcW w:w="1565" w:type="dxa"/>
            <w:vAlign w:val="center"/>
          </w:tcPr>
          <w:p w:rsidR="00720882" w:rsidRPr="00151BB3" w:rsidRDefault="00720882" w:rsidP="00720882">
            <w:pPr>
              <w:pStyle w:val="a5"/>
              <w:jc w:val="center"/>
              <w:rPr>
                <w:rFonts w:eastAsia="宋体"/>
              </w:rPr>
            </w:pPr>
            <w:r w:rsidRPr="00151BB3">
              <w:rPr>
                <w:rFonts w:eastAsia="宋体"/>
              </w:rPr>
              <w:t>平时作业</w:t>
            </w:r>
          </w:p>
        </w:tc>
        <w:tc>
          <w:tcPr>
            <w:tcW w:w="808" w:type="dxa"/>
            <w:vAlign w:val="center"/>
          </w:tcPr>
          <w:p w:rsidR="00720882" w:rsidRPr="00151BB3" w:rsidRDefault="00720882" w:rsidP="00720882">
            <w:pPr>
              <w:pStyle w:val="a5"/>
              <w:jc w:val="center"/>
              <w:rPr>
                <w:rFonts w:eastAsia="宋体"/>
              </w:rPr>
            </w:pPr>
            <w:r>
              <w:rPr>
                <w:rFonts w:eastAsia="宋体" w:hint="eastAsia"/>
              </w:rPr>
              <w:t>2</w:t>
            </w:r>
            <w:r w:rsidRPr="00151BB3">
              <w:rPr>
                <w:rFonts w:eastAsia="宋体"/>
              </w:rPr>
              <w:t>0%</w:t>
            </w:r>
          </w:p>
        </w:tc>
        <w:tc>
          <w:tcPr>
            <w:tcW w:w="4410" w:type="dxa"/>
            <w:vAlign w:val="center"/>
          </w:tcPr>
          <w:p w:rsidR="00720882" w:rsidRPr="00151BB3" w:rsidRDefault="00720882" w:rsidP="00720882">
            <w:pPr>
              <w:pStyle w:val="a5"/>
              <w:rPr>
                <w:rFonts w:eastAsia="宋体"/>
              </w:rPr>
            </w:pPr>
            <w:r w:rsidRPr="00151BB3">
              <w:rPr>
                <w:rFonts w:eastAsia="宋体"/>
              </w:rPr>
              <w:t>完成</w:t>
            </w:r>
            <w:r>
              <w:rPr>
                <w:rFonts w:eastAsia="宋体" w:hint="eastAsia"/>
              </w:rPr>
              <w:t>3</w:t>
            </w:r>
            <w:r>
              <w:rPr>
                <w:rFonts w:eastAsia="宋体" w:hint="eastAsia"/>
              </w:rPr>
              <w:t>次作业</w:t>
            </w:r>
            <w:r>
              <w:rPr>
                <w:rFonts w:eastAsia="宋体"/>
              </w:rPr>
              <w:t>，主要考核学生对各章节</w:t>
            </w:r>
            <w:r w:rsidRPr="00151BB3">
              <w:rPr>
                <w:rFonts w:eastAsia="宋体"/>
              </w:rPr>
              <w:t>知识点的复习、理解和掌握程度，计算全部作业的平均成绩再按</w:t>
            </w:r>
            <w:r>
              <w:rPr>
                <w:rFonts w:eastAsia="宋体" w:hint="eastAsia"/>
              </w:rPr>
              <w:t>2</w:t>
            </w:r>
            <w:r w:rsidRPr="00151BB3">
              <w:rPr>
                <w:rFonts w:eastAsia="宋体"/>
              </w:rPr>
              <w:t>0%</w:t>
            </w:r>
            <w:r w:rsidRPr="00151BB3">
              <w:rPr>
                <w:rFonts w:eastAsia="宋体"/>
              </w:rPr>
              <w:t>计入总成绩。</w:t>
            </w:r>
          </w:p>
        </w:tc>
      </w:tr>
      <w:tr w:rsidR="00720882" w:rsidRPr="00151BB3" w:rsidTr="00720882">
        <w:trPr>
          <w:trHeight w:val="1325"/>
          <w:jc w:val="center"/>
        </w:trPr>
        <w:tc>
          <w:tcPr>
            <w:tcW w:w="1044" w:type="dxa"/>
            <w:vMerge/>
            <w:tcMar>
              <w:left w:w="57" w:type="dxa"/>
              <w:right w:w="57" w:type="dxa"/>
            </w:tcMar>
            <w:vAlign w:val="center"/>
          </w:tcPr>
          <w:p w:rsidR="00720882" w:rsidRPr="00151BB3" w:rsidRDefault="00720882" w:rsidP="00720882">
            <w:pPr>
              <w:pStyle w:val="a5"/>
              <w:jc w:val="center"/>
              <w:rPr>
                <w:rFonts w:eastAsia="宋体"/>
              </w:rPr>
            </w:pPr>
          </w:p>
        </w:tc>
        <w:tc>
          <w:tcPr>
            <w:tcW w:w="1565" w:type="dxa"/>
            <w:vAlign w:val="center"/>
          </w:tcPr>
          <w:p w:rsidR="00720882" w:rsidRDefault="00720882" w:rsidP="00720882">
            <w:pPr>
              <w:pStyle w:val="a5"/>
              <w:jc w:val="center"/>
              <w:rPr>
                <w:rFonts w:eastAsia="宋体"/>
              </w:rPr>
            </w:pPr>
            <w:r>
              <w:rPr>
                <w:rFonts w:eastAsia="宋体" w:hint="eastAsia"/>
              </w:rPr>
              <w:t>考勤</w:t>
            </w:r>
            <w:r w:rsidRPr="00151BB3">
              <w:rPr>
                <w:rFonts w:eastAsia="宋体"/>
              </w:rPr>
              <w:t>及</w:t>
            </w:r>
          </w:p>
          <w:p w:rsidR="00720882" w:rsidRPr="00151BB3" w:rsidRDefault="00720882" w:rsidP="00720882">
            <w:pPr>
              <w:pStyle w:val="a5"/>
              <w:jc w:val="center"/>
              <w:rPr>
                <w:rFonts w:eastAsia="宋体"/>
              </w:rPr>
            </w:pPr>
            <w:r w:rsidRPr="00151BB3">
              <w:rPr>
                <w:rFonts w:eastAsia="宋体"/>
              </w:rPr>
              <w:t>课</w:t>
            </w:r>
            <w:r>
              <w:rPr>
                <w:rFonts w:eastAsia="宋体"/>
              </w:rPr>
              <w:t>堂互动</w:t>
            </w:r>
          </w:p>
        </w:tc>
        <w:tc>
          <w:tcPr>
            <w:tcW w:w="808" w:type="dxa"/>
            <w:vAlign w:val="center"/>
          </w:tcPr>
          <w:p w:rsidR="00720882" w:rsidRPr="00151BB3" w:rsidRDefault="00720882" w:rsidP="00720882">
            <w:pPr>
              <w:pStyle w:val="a5"/>
              <w:jc w:val="center"/>
              <w:rPr>
                <w:rFonts w:eastAsia="宋体"/>
              </w:rPr>
            </w:pPr>
            <w:r>
              <w:rPr>
                <w:rFonts w:eastAsia="宋体" w:hint="eastAsia"/>
              </w:rPr>
              <w:t>2</w:t>
            </w:r>
            <w:r w:rsidRPr="00151BB3">
              <w:rPr>
                <w:rFonts w:eastAsia="宋体"/>
              </w:rPr>
              <w:t>0</w:t>
            </w:r>
            <w:r w:rsidRPr="00AD678C">
              <w:rPr>
                <w:rFonts w:eastAsia="宋体"/>
              </w:rPr>
              <w:t>%</w:t>
            </w:r>
          </w:p>
        </w:tc>
        <w:tc>
          <w:tcPr>
            <w:tcW w:w="4410" w:type="dxa"/>
            <w:vAlign w:val="center"/>
          </w:tcPr>
          <w:p w:rsidR="00720882" w:rsidRPr="00151BB3" w:rsidRDefault="00720882" w:rsidP="00720882">
            <w:pPr>
              <w:pStyle w:val="a5"/>
              <w:rPr>
                <w:rFonts w:eastAsia="宋体"/>
                <w:szCs w:val="21"/>
              </w:rPr>
            </w:pPr>
            <w:r>
              <w:rPr>
                <w:rFonts w:eastAsia="宋体"/>
                <w:color w:val="000000"/>
                <w:szCs w:val="21"/>
              </w:rPr>
              <w:t>课堂上采用</w:t>
            </w:r>
            <w:r w:rsidRPr="00151BB3">
              <w:rPr>
                <w:rFonts w:eastAsia="宋体"/>
                <w:color w:val="000000"/>
                <w:szCs w:val="21"/>
              </w:rPr>
              <w:t>随机的形式，</w:t>
            </w:r>
            <w:r>
              <w:rPr>
                <w:rFonts w:eastAsia="宋体"/>
                <w:color w:val="000000"/>
                <w:szCs w:val="21"/>
              </w:rPr>
              <w:t>进行课堂提问和互动，并做好记录，必要时进行课堂随机测试以了解学生课堂停课效率和表现。</w:t>
            </w:r>
            <w:r w:rsidRPr="00151BB3">
              <w:rPr>
                <w:rFonts w:eastAsia="宋体"/>
                <w:szCs w:val="21"/>
              </w:rPr>
              <w:t>结合平时</w:t>
            </w:r>
            <w:r>
              <w:rPr>
                <w:rFonts w:eastAsia="宋体" w:hint="eastAsia"/>
                <w:szCs w:val="21"/>
              </w:rPr>
              <w:t>考勤和课堂互动或测试情况</w:t>
            </w:r>
            <w:r w:rsidRPr="00151BB3">
              <w:rPr>
                <w:rFonts w:eastAsia="宋体"/>
                <w:szCs w:val="21"/>
              </w:rPr>
              <w:t>，最后按</w:t>
            </w:r>
            <w:r>
              <w:rPr>
                <w:rFonts w:eastAsia="宋体" w:hint="eastAsia"/>
                <w:szCs w:val="21"/>
              </w:rPr>
              <w:t>2</w:t>
            </w:r>
            <w:r w:rsidRPr="00151BB3">
              <w:rPr>
                <w:rFonts w:eastAsia="宋体"/>
                <w:szCs w:val="21"/>
              </w:rPr>
              <w:t>0%</w:t>
            </w:r>
            <w:r w:rsidRPr="00151BB3">
              <w:rPr>
                <w:rFonts w:eastAsia="宋体"/>
                <w:szCs w:val="21"/>
              </w:rPr>
              <w:t>计入课程总成绩。</w:t>
            </w:r>
          </w:p>
        </w:tc>
      </w:tr>
      <w:tr w:rsidR="00720882" w:rsidRPr="00151BB3" w:rsidTr="00720882">
        <w:trPr>
          <w:trHeight w:val="1553"/>
          <w:jc w:val="center"/>
        </w:trPr>
        <w:tc>
          <w:tcPr>
            <w:tcW w:w="1044" w:type="dxa"/>
            <w:tcMar>
              <w:left w:w="57" w:type="dxa"/>
              <w:right w:w="57" w:type="dxa"/>
            </w:tcMar>
            <w:vAlign w:val="center"/>
          </w:tcPr>
          <w:p w:rsidR="00720882" w:rsidRPr="00151BB3" w:rsidRDefault="00720882" w:rsidP="00720882">
            <w:pPr>
              <w:pStyle w:val="a5"/>
              <w:jc w:val="center"/>
              <w:rPr>
                <w:rFonts w:eastAsia="宋体"/>
              </w:rPr>
            </w:pPr>
            <w:r w:rsidRPr="00151BB3">
              <w:rPr>
                <w:rFonts w:eastAsia="宋体"/>
              </w:rPr>
              <w:t>期末考试</w:t>
            </w:r>
          </w:p>
        </w:tc>
        <w:tc>
          <w:tcPr>
            <w:tcW w:w="1565" w:type="dxa"/>
            <w:vAlign w:val="center"/>
          </w:tcPr>
          <w:p w:rsidR="00720882" w:rsidRDefault="00720882" w:rsidP="00720882">
            <w:pPr>
              <w:pStyle w:val="a5"/>
              <w:jc w:val="center"/>
              <w:rPr>
                <w:rFonts w:eastAsia="宋体"/>
              </w:rPr>
            </w:pPr>
            <w:r>
              <w:rPr>
                <w:rFonts w:eastAsia="宋体" w:hint="eastAsia"/>
              </w:rPr>
              <w:t>期末考试</w:t>
            </w:r>
          </w:p>
          <w:p w:rsidR="00720882" w:rsidRPr="00151BB3" w:rsidRDefault="00720882" w:rsidP="00720882">
            <w:pPr>
              <w:pStyle w:val="a5"/>
              <w:jc w:val="center"/>
              <w:rPr>
                <w:rFonts w:eastAsia="宋体"/>
              </w:rPr>
            </w:pPr>
            <w:r>
              <w:rPr>
                <w:rFonts w:eastAsia="宋体" w:hint="eastAsia"/>
              </w:rPr>
              <w:t>卷面成绩</w:t>
            </w:r>
          </w:p>
        </w:tc>
        <w:tc>
          <w:tcPr>
            <w:tcW w:w="808" w:type="dxa"/>
            <w:vAlign w:val="center"/>
          </w:tcPr>
          <w:p w:rsidR="00720882" w:rsidRPr="00151BB3" w:rsidRDefault="00720882" w:rsidP="00720882">
            <w:pPr>
              <w:pStyle w:val="a5"/>
              <w:jc w:val="center"/>
              <w:rPr>
                <w:rFonts w:eastAsia="宋体"/>
              </w:rPr>
            </w:pPr>
            <w:r>
              <w:rPr>
                <w:rFonts w:eastAsia="宋体" w:hint="eastAsia"/>
              </w:rPr>
              <w:t>6</w:t>
            </w:r>
            <w:r w:rsidRPr="00151BB3">
              <w:rPr>
                <w:rFonts w:eastAsia="宋体"/>
              </w:rPr>
              <w:t>0</w:t>
            </w:r>
            <w:r w:rsidRPr="00AD678C">
              <w:rPr>
                <w:rFonts w:eastAsia="宋体"/>
              </w:rPr>
              <w:t>%</w:t>
            </w:r>
          </w:p>
        </w:tc>
        <w:tc>
          <w:tcPr>
            <w:tcW w:w="4410" w:type="dxa"/>
            <w:vAlign w:val="center"/>
          </w:tcPr>
          <w:p w:rsidR="00720882" w:rsidRPr="00151BB3" w:rsidRDefault="00720882" w:rsidP="00720882">
            <w:pPr>
              <w:pStyle w:val="a5"/>
              <w:rPr>
                <w:rFonts w:eastAsia="宋体"/>
                <w:color w:val="000000"/>
                <w:szCs w:val="21"/>
              </w:rPr>
            </w:pPr>
            <w:r>
              <w:rPr>
                <w:rFonts w:eastAsia="宋体" w:hint="eastAsia"/>
                <w:color w:val="000000"/>
                <w:szCs w:val="21"/>
              </w:rPr>
              <w:t>考试题型主要包括填空题、选择题、判断题、简答和论述题等，</w:t>
            </w:r>
            <w:r>
              <w:rPr>
                <w:rFonts w:eastAsia="宋体"/>
                <w:color w:val="000000"/>
                <w:szCs w:val="21"/>
              </w:rPr>
              <w:t>最后按</w:t>
            </w:r>
            <w:r>
              <w:rPr>
                <w:rFonts w:eastAsia="宋体" w:hint="eastAsia"/>
                <w:color w:val="000000"/>
                <w:szCs w:val="21"/>
              </w:rPr>
              <w:t>60%</w:t>
            </w:r>
            <w:r>
              <w:rPr>
                <w:rFonts w:eastAsia="宋体" w:hint="eastAsia"/>
                <w:color w:val="000000"/>
                <w:szCs w:val="21"/>
              </w:rPr>
              <w:t>计入课程总成绩</w:t>
            </w:r>
            <w:r w:rsidRPr="00151BB3">
              <w:rPr>
                <w:rFonts w:eastAsia="宋体"/>
                <w:color w:val="000000"/>
                <w:szCs w:val="21"/>
              </w:rPr>
              <w:t>。</w:t>
            </w:r>
          </w:p>
        </w:tc>
      </w:tr>
    </w:tbl>
    <w:p w:rsidR="00720882" w:rsidRPr="00B14DEA" w:rsidRDefault="00720882" w:rsidP="00720882">
      <w:pPr>
        <w:spacing w:line="360" w:lineRule="auto"/>
        <w:ind w:firstLineChars="200" w:firstLine="480"/>
        <w:rPr>
          <w:sz w:val="24"/>
          <w:szCs w:val="22"/>
        </w:rPr>
      </w:pPr>
      <w:r w:rsidRPr="00B14DEA">
        <w:rPr>
          <w:sz w:val="24"/>
          <w:szCs w:val="22"/>
        </w:rPr>
        <w:t>（</w:t>
      </w:r>
      <w:r>
        <w:rPr>
          <w:rFonts w:hint="eastAsia"/>
          <w:sz w:val="24"/>
          <w:szCs w:val="22"/>
        </w:rPr>
        <w:t>三</w:t>
      </w:r>
      <w:r w:rsidRPr="00B14DEA">
        <w:rPr>
          <w:sz w:val="24"/>
          <w:szCs w:val="22"/>
        </w:rPr>
        <w:t>）所有课程目标均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720882" w:rsidRPr="00B14DEA" w:rsidRDefault="00720882" w:rsidP="00720882">
      <w:pPr>
        <w:widowControl/>
        <w:spacing w:line="360" w:lineRule="auto"/>
        <w:jc w:val="center"/>
        <w:textAlignment w:val="baseline"/>
        <w:rPr>
          <w:kern w:val="0"/>
          <w:position w:val="-22"/>
          <w:szCs w:val="21"/>
        </w:rPr>
      </w:pPr>
      <w:r>
        <w:rPr>
          <w:noProof/>
          <w:kern w:val="0"/>
          <w:position w:val="-22"/>
          <w:szCs w:val="21"/>
        </w:rPr>
        <w:drawing>
          <wp:anchor distT="0" distB="0" distL="114300" distR="114300" simplePos="0" relativeHeight="251706368" behindDoc="0" locked="0" layoutInCell="1" allowOverlap="1" wp14:anchorId="57EAA7F2" wp14:editId="6039D963">
            <wp:simplePos x="0" y="0"/>
            <wp:positionH relativeFrom="column">
              <wp:posOffset>542290</wp:posOffset>
            </wp:positionH>
            <wp:positionV relativeFrom="paragraph">
              <wp:posOffset>99695</wp:posOffset>
            </wp:positionV>
            <wp:extent cx="3441700" cy="414655"/>
            <wp:effectExtent l="0" t="0" r="0" b="444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441700" cy="414655"/>
                    </a:xfrm>
                    <a:prstGeom prst="rect">
                      <a:avLst/>
                    </a:prstGeom>
                    <a:noFill/>
                  </pic:spPr>
                </pic:pic>
              </a:graphicData>
            </a:graphic>
            <wp14:sizeRelH relativeFrom="page">
              <wp14:pctWidth>0</wp14:pctWidth>
            </wp14:sizeRelH>
            <wp14:sizeRelV relativeFrom="page">
              <wp14:pctHeight>0</wp14:pctHeight>
            </wp14:sizeRelV>
          </wp:anchor>
        </w:drawing>
      </w:r>
    </w:p>
    <w:p w:rsidR="00720882" w:rsidRPr="00B14DEA" w:rsidRDefault="00720882" w:rsidP="00720882">
      <w:pPr>
        <w:widowControl/>
        <w:spacing w:line="360" w:lineRule="auto"/>
        <w:jc w:val="center"/>
        <w:textAlignment w:val="baseline"/>
        <w:rPr>
          <w:kern w:val="0"/>
          <w:position w:val="-22"/>
          <w:szCs w:val="21"/>
        </w:rPr>
      </w:pPr>
    </w:p>
    <w:p w:rsidR="00720882" w:rsidRPr="00B14DEA" w:rsidRDefault="00720882" w:rsidP="00720882">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720882" w:rsidRDefault="00720882" w:rsidP="00720882">
      <w:pPr>
        <w:spacing w:line="360" w:lineRule="auto"/>
        <w:ind w:firstLineChars="200" w:firstLine="480"/>
        <w:rPr>
          <w:b/>
          <w:sz w:val="28"/>
          <w:szCs w:val="28"/>
        </w:rPr>
      </w:pPr>
      <w:r>
        <w:rPr>
          <w:rFonts w:hint="eastAsia"/>
          <w:sz w:val="24"/>
          <w:szCs w:val="22"/>
        </w:rPr>
        <w:lastRenderedPageBreak/>
        <w:t>B</w:t>
      </w:r>
      <w:r w:rsidRPr="00B14DEA">
        <w:rPr>
          <w:sz w:val="24"/>
          <w:szCs w:val="22"/>
        </w:rPr>
        <w:t>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720882" w:rsidRDefault="00720882" w:rsidP="00720882">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720882" w:rsidRPr="00031D41" w:rsidRDefault="00720882" w:rsidP="00720882">
      <w:pPr>
        <w:spacing w:line="360" w:lineRule="auto"/>
        <w:ind w:firstLineChars="200" w:firstLine="482"/>
        <w:rPr>
          <w:b/>
          <w:color w:val="000000"/>
          <w:sz w:val="24"/>
          <w:szCs w:val="22"/>
        </w:rPr>
      </w:pPr>
      <w:r w:rsidRPr="00031D41">
        <w:rPr>
          <w:rFonts w:hint="eastAsia"/>
          <w:b/>
          <w:color w:val="000000"/>
          <w:sz w:val="24"/>
          <w:szCs w:val="22"/>
        </w:rPr>
        <w:t>（一）持续改进</w:t>
      </w:r>
    </w:p>
    <w:p w:rsidR="00720882" w:rsidRPr="00A52681" w:rsidRDefault="00720882" w:rsidP="00720882">
      <w:pPr>
        <w:spacing w:line="360" w:lineRule="auto"/>
        <w:ind w:firstLineChars="200" w:firstLine="480"/>
        <w:rPr>
          <w:color w:val="000000"/>
          <w:sz w:val="24"/>
          <w:szCs w:val="22"/>
        </w:rPr>
      </w:pPr>
      <w:r w:rsidRPr="00A52681">
        <w:rPr>
          <w:color w:val="000000"/>
          <w:sz w:val="24"/>
          <w:szCs w:val="22"/>
        </w:rPr>
        <w:t>本</w:t>
      </w:r>
      <w:r>
        <w:rPr>
          <w:rFonts w:hint="eastAsia"/>
          <w:color w:val="000000"/>
          <w:sz w:val="24"/>
          <w:szCs w:val="22"/>
        </w:rPr>
        <w:t>教学环节</w:t>
      </w:r>
      <w:r w:rsidRPr="00A52681">
        <w:rPr>
          <w:color w:val="000000"/>
          <w:sz w:val="24"/>
          <w:szCs w:val="22"/>
        </w:rPr>
        <w:t>根据学生在</w:t>
      </w:r>
      <w:r>
        <w:rPr>
          <w:rFonts w:hint="eastAsia"/>
          <w:color w:val="000000"/>
          <w:sz w:val="24"/>
          <w:szCs w:val="22"/>
        </w:rPr>
        <w:t>课程</w:t>
      </w:r>
      <w:r w:rsidRPr="00A52681">
        <w:rPr>
          <w:color w:val="000000"/>
          <w:sz w:val="24"/>
          <w:szCs w:val="22"/>
        </w:rPr>
        <w:t>期间的</w:t>
      </w:r>
      <w:r>
        <w:rPr>
          <w:rFonts w:hint="eastAsia"/>
          <w:color w:val="000000"/>
          <w:sz w:val="24"/>
          <w:szCs w:val="22"/>
        </w:rPr>
        <w:t>平时表现、课堂教学环节以及课程结束阶段考核等情况，</w:t>
      </w:r>
      <w:r w:rsidRPr="00A52681">
        <w:rPr>
          <w:color w:val="000000"/>
          <w:sz w:val="24"/>
          <w:szCs w:val="22"/>
        </w:rPr>
        <w:t>及时对</w:t>
      </w:r>
      <w:r>
        <w:rPr>
          <w:rFonts w:hint="eastAsia"/>
          <w:color w:val="000000"/>
          <w:sz w:val="24"/>
          <w:szCs w:val="22"/>
        </w:rPr>
        <w:t>课程教学</w:t>
      </w:r>
      <w:r w:rsidRPr="00A52681">
        <w:rPr>
          <w:color w:val="000000"/>
          <w:sz w:val="24"/>
          <w:szCs w:val="22"/>
        </w:rPr>
        <w:t>中</w:t>
      </w:r>
      <w:r>
        <w:rPr>
          <w:rFonts w:hint="eastAsia"/>
          <w:color w:val="000000"/>
          <w:sz w:val="24"/>
          <w:szCs w:val="22"/>
        </w:rPr>
        <w:t>的</w:t>
      </w:r>
      <w:r w:rsidRPr="00A52681">
        <w:rPr>
          <w:color w:val="000000"/>
          <w:sz w:val="24"/>
          <w:szCs w:val="22"/>
        </w:rPr>
        <w:t>不足之处进行改进，并在下一轮</w:t>
      </w:r>
      <w:r>
        <w:rPr>
          <w:rFonts w:hint="eastAsia"/>
          <w:color w:val="000000"/>
          <w:sz w:val="24"/>
          <w:szCs w:val="22"/>
        </w:rPr>
        <w:t>教学</w:t>
      </w:r>
      <w:r w:rsidRPr="00A52681">
        <w:rPr>
          <w:color w:val="000000"/>
          <w:sz w:val="24"/>
          <w:szCs w:val="22"/>
        </w:rPr>
        <w:t>中</w:t>
      </w:r>
      <w:r>
        <w:rPr>
          <w:rFonts w:hint="eastAsia"/>
          <w:color w:val="000000"/>
          <w:sz w:val="24"/>
          <w:szCs w:val="22"/>
        </w:rPr>
        <w:t>整改完善</w:t>
      </w:r>
      <w:r w:rsidRPr="00A52681">
        <w:rPr>
          <w:color w:val="000000"/>
          <w:sz w:val="24"/>
          <w:szCs w:val="22"/>
        </w:rPr>
        <w:t>，确保相应毕业要求指标点</w:t>
      </w:r>
      <w:r>
        <w:rPr>
          <w:rFonts w:hint="eastAsia"/>
          <w:color w:val="000000"/>
          <w:sz w:val="24"/>
          <w:szCs w:val="22"/>
        </w:rPr>
        <w:t>的</w:t>
      </w:r>
      <w:r w:rsidRPr="00A52681">
        <w:rPr>
          <w:color w:val="000000"/>
          <w:sz w:val="24"/>
          <w:szCs w:val="22"/>
        </w:rPr>
        <w:t>达成。</w:t>
      </w:r>
    </w:p>
    <w:p w:rsidR="00720882" w:rsidRPr="00031D41" w:rsidRDefault="00720882" w:rsidP="00720882">
      <w:pPr>
        <w:spacing w:line="360" w:lineRule="auto"/>
        <w:ind w:firstLineChars="200" w:firstLine="482"/>
        <w:rPr>
          <w:b/>
          <w:color w:val="000000"/>
          <w:sz w:val="24"/>
        </w:rPr>
      </w:pPr>
      <w:r w:rsidRPr="00031D41">
        <w:rPr>
          <w:rFonts w:hint="eastAsia"/>
          <w:b/>
          <w:color w:val="000000"/>
          <w:sz w:val="24"/>
        </w:rPr>
        <w:t>（二）</w:t>
      </w:r>
      <w:r w:rsidRPr="00031D41">
        <w:rPr>
          <w:b/>
          <w:color w:val="000000"/>
          <w:sz w:val="24"/>
        </w:rPr>
        <w:t>参考书目及学习资料</w:t>
      </w:r>
    </w:p>
    <w:p w:rsidR="00720882" w:rsidRPr="00A52681" w:rsidRDefault="00720882" w:rsidP="00720882">
      <w:pPr>
        <w:spacing w:line="312" w:lineRule="auto"/>
        <w:ind w:firstLineChars="200" w:firstLine="480"/>
        <w:rPr>
          <w:b/>
          <w:color w:val="000000"/>
          <w:sz w:val="24"/>
        </w:rPr>
      </w:pPr>
      <w:r>
        <w:rPr>
          <w:rFonts w:hint="eastAsia"/>
          <w:kern w:val="0"/>
          <w:sz w:val="24"/>
          <w:szCs w:val="21"/>
        </w:rPr>
        <w:t>略</w:t>
      </w:r>
    </w:p>
    <w:p w:rsidR="00720882" w:rsidRDefault="00720882" w:rsidP="00720882">
      <w:pPr>
        <w:autoSpaceDE w:val="0"/>
        <w:autoSpaceDN w:val="0"/>
        <w:adjustRightInd w:val="0"/>
        <w:spacing w:line="360" w:lineRule="auto"/>
        <w:ind w:firstLineChars="200" w:firstLine="480"/>
        <w:jc w:val="left"/>
        <w:rPr>
          <w:kern w:val="0"/>
          <w:sz w:val="24"/>
          <w:szCs w:val="21"/>
        </w:rPr>
      </w:pPr>
    </w:p>
    <w:p w:rsidR="00720882" w:rsidRDefault="00720882" w:rsidP="00720882">
      <w:pPr>
        <w:spacing w:line="312" w:lineRule="auto"/>
        <w:rPr>
          <w:sz w:val="24"/>
        </w:rPr>
      </w:pPr>
    </w:p>
    <w:p w:rsidR="00720882" w:rsidRDefault="00720882" w:rsidP="00720882">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kern w:val="0"/>
          <w:sz w:val="24"/>
          <w:szCs w:val="21"/>
        </w:rPr>
        <w:t xml:space="preserve"> </w:t>
      </w:r>
      <w:r>
        <w:rPr>
          <w:rFonts w:hint="eastAsia"/>
          <w:kern w:val="0"/>
          <w:sz w:val="24"/>
          <w:szCs w:val="21"/>
        </w:rPr>
        <w:t>徐梦廓</w:t>
      </w:r>
    </w:p>
    <w:p w:rsidR="00720882" w:rsidRDefault="00720882" w:rsidP="00720882">
      <w:pPr>
        <w:autoSpaceDE w:val="0"/>
        <w:autoSpaceDN w:val="0"/>
        <w:adjustRightInd w:val="0"/>
        <w:spacing w:line="360" w:lineRule="auto"/>
        <w:ind w:firstLineChars="3050" w:firstLine="7320"/>
        <w:jc w:val="left"/>
        <w:rPr>
          <w:kern w:val="0"/>
          <w:sz w:val="24"/>
          <w:szCs w:val="21"/>
        </w:rPr>
      </w:pPr>
      <w:r>
        <w:rPr>
          <w:kern w:val="0"/>
          <w:sz w:val="24"/>
          <w:szCs w:val="21"/>
        </w:rPr>
        <w:t>审定人：</w:t>
      </w:r>
      <w:r>
        <w:rPr>
          <w:kern w:val="0"/>
          <w:sz w:val="24"/>
          <w:szCs w:val="21"/>
        </w:rPr>
        <w:t xml:space="preserve"> </w:t>
      </w:r>
      <w:r>
        <w:rPr>
          <w:rFonts w:hint="eastAsia"/>
          <w:kern w:val="0"/>
          <w:sz w:val="24"/>
          <w:szCs w:val="21"/>
        </w:rPr>
        <w:t>江炜</w:t>
      </w:r>
    </w:p>
    <w:p w:rsidR="00720882" w:rsidRDefault="00720882" w:rsidP="00720882">
      <w:pPr>
        <w:autoSpaceDE w:val="0"/>
        <w:autoSpaceDN w:val="0"/>
        <w:adjustRightInd w:val="0"/>
        <w:spacing w:line="360" w:lineRule="auto"/>
        <w:ind w:firstLineChars="3050" w:firstLine="7320"/>
        <w:jc w:val="left"/>
        <w:rPr>
          <w:kern w:val="0"/>
          <w:sz w:val="24"/>
          <w:szCs w:val="21"/>
        </w:rPr>
      </w:pPr>
      <w:r>
        <w:rPr>
          <w:rFonts w:hint="eastAsia"/>
          <w:kern w:val="0"/>
          <w:sz w:val="24"/>
          <w:szCs w:val="21"/>
        </w:rPr>
        <w:t>审批</w:t>
      </w:r>
      <w:r>
        <w:rPr>
          <w:kern w:val="0"/>
          <w:sz w:val="24"/>
          <w:szCs w:val="21"/>
        </w:rPr>
        <w:t>人：</w:t>
      </w:r>
      <w:r>
        <w:rPr>
          <w:rFonts w:hint="eastAsia"/>
          <w:kern w:val="0"/>
          <w:sz w:val="24"/>
          <w:szCs w:val="21"/>
        </w:rPr>
        <w:t>吴小峰</w:t>
      </w:r>
    </w:p>
    <w:p w:rsidR="00720882" w:rsidRDefault="00720882" w:rsidP="00720882">
      <w:pPr>
        <w:autoSpaceDE w:val="0"/>
        <w:autoSpaceDN w:val="0"/>
        <w:adjustRightInd w:val="0"/>
        <w:spacing w:line="360" w:lineRule="auto"/>
        <w:ind w:firstLineChars="2950" w:firstLine="7080"/>
        <w:jc w:val="left"/>
        <w:rPr>
          <w:kern w:val="0"/>
          <w:sz w:val="24"/>
          <w:szCs w:val="21"/>
        </w:rPr>
      </w:pPr>
      <w:r>
        <w:rPr>
          <w:rFonts w:hint="eastAsia"/>
          <w:kern w:val="0"/>
          <w:sz w:val="24"/>
          <w:szCs w:val="21"/>
        </w:rPr>
        <w:t>批准时间：</w:t>
      </w:r>
      <w:r>
        <w:rPr>
          <w:rFonts w:hint="eastAsia"/>
          <w:kern w:val="0"/>
          <w:sz w:val="24"/>
          <w:szCs w:val="21"/>
        </w:rPr>
        <w:t>2020-08</w:t>
      </w:r>
    </w:p>
    <w:p w:rsidR="00720882" w:rsidRDefault="00720882" w:rsidP="00720882">
      <w:pPr>
        <w:autoSpaceDE w:val="0"/>
        <w:autoSpaceDN w:val="0"/>
        <w:adjustRightInd w:val="0"/>
        <w:spacing w:line="360" w:lineRule="auto"/>
        <w:ind w:firstLineChars="2950" w:firstLine="7080"/>
        <w:jc w:val="left"/>
        <w:rPr>
          <w:kern w:val="0"/>
          <w:sz w:val="24"/>
          <w:szCs w:val="21"/>
        </w:rPr>
      </w:pPr>
    </w:p>
    <w:p w:rsidR="00720882" w:rsidRDefault="00720882" w:rsidP="00720882">
      <w:pPr>
        <w:autoSpaceDE w:val="0"/>
        <w:autoSpaceDN w:val="0"/>
        <w:adjustRightInd w:val="0"/>
        <w:spacing w:line="360" w:lineRule="auto"/>
        <w:ind w:firstLineChars="2950" w:firstLine="7080"/>
        <w:jc w:val="left"/>
        <w:rPr>
          <w:kern w:val="0"/>
          <w:sz w:val="24"/>
          <w:szCs w:val="21"/>
        </w:rPr>
      </w:pPr>
    </w:p>
    <w:p w:rsidR="00720882" w:rsidRDefault="00720882" w:rsidP="00720882">
      <w:pPr>
        <w:spacing w:line="360" w:lineRule="auto"/>
        <w:ind w:firstLineChars="2800" w:firstLine="6720"/>
        <w:rPr>
          <w:sz w:val="24"/>
        </w:rPr>
      </w:pPr>
    </w:p>
    <w:p w:rsidR="00B93480" w:rsidRDefault="00B93480" w:rsidP="006E74E3">
      <w:pPr>
        <w:spacing w:line="312" w:lineRule="auto"/>
        <w:jc w:val="center"/>
        <w:outlineLvl w:val="0"/>
        <w:rPr>
          <w:b/>
          <w:bCs/>
          <w:sz w:val="30"/>
        </w:rPr>
        <w:sectPr w:rsidR="00B93480">
          <w:pgSz w:w="11906" w:h="16838"/>
          <w:pgMar w:top="1440" w:right="1418" w:bottom="1440" w:left="1418" w:header="851" w:footer="992" w:gutter="0"/>
          <w:cols w:space="720"/>
          <w:docGrid w:type="lines" w:linePitch="312"/>
        </w:sectPr>
      </w:pPr>
    </w:p>
    <w:p w:rsidR="00B93480" w:rsidRDefault="00B93480" w:rsidP="00B93480">
      <w:pPr>
        <w:keepNext/>
        <w:spacing w:line="312" w:lineRule="auto"/>
        <w:jc w:val="center"/>
        <w:outlineLvl w:val="0"/>
        <w:rPr>
          <w:rFonts w:ascii="Arial" w:hAnsi="Arial" w:cs="Arial"/>
          <w:b/>
          <w:bCs/>
          <w:kern w:val="0"/>
          <w:sz w:val="30"/>
          <w:szCs w:val="30"/>
        </w:rPr>
      </w:pPr>
      <w:bookmarkStart w:id="59" w:name="_Toc57634671"/>
      <w:r>
        <w:rPr>
          <w:rFonts w:ascii="宋体" w:hAnsi="宋体" w:cs="Arial"/>
          <w:b/>
          <w:bCs/>
          <w:kern w:val="0"/>
          <w:sz w:val="30"/>
          <w:szCs w:val="30"/>
        </w:rPr>
        <w:lastRenderedPageBreak/>
        <w:t>工程制图</w:t>
      </w:r>
      <w:r>
        <w:rPr>
          <w:rFonts w:ascii="宋体" w:hAnsi="宋体" w:cs="Arial" w:hint="eastAsia"/>
          <w:b/>
          <w:bCs/>
          <w:sz w:val="30"/>
          <w:szCs w:val="30"/>
        </w:rPr>
        <w:t>课程</w:t>
      </w:r>
      <w:r>
        <w:rPr>
          <w:rFonts w:ascii="宋体" w:hAnsi="宋体" w:cs="Arial"/>
          <w:b/>
          <w:bCs/>
          <w:sz w:val="30"/>
          <w:szCs w:val="30"/>
        </w:rPr>
        <w:t>教学大纲</w:t>
      </w:r>
      <w:bookmarkEnd w:id="59"/>
    </w:p>
    <w:p w:rsidR="00B93480" w:rsidRDefault="00B93480" w:rsidP="00B93480">
      <w:pPr>
        <w:spacing w:line="312" w:lineRule="auto"/>
        <w:jc w:val="center"/>
        <w:rPr>
          <w:b/>
          <w:bCs/>
          <w:sz w:val="30"/>
          <w:szCs w:val="30"/>
        </w:rPr>
      </w:pPr>
      <w:r>
        <w:rPr>
          <w:rFonts w:ascii="宋体" w:hAnsi="宋体"/>
          <w:b/>
          <w:bCs/>
          <w:sz w:val="30"/>
          <w:szCs w:val="30"/>
        </w:rPr>
        <w:t>（</w:t>
      </w:r>
      <w:r>
        <w:rPr>
          <w:b/>
          <w:bCs/>
          <w:sz w:val="30"/>
          <w:szCs w:val="30"/>
        </w:rPr>
        <w:t xml:space="preserve">Engineering Drawing </w:t>
      </w:r>
      <w:r>
        <w:rPr>
          <w:rFonts w:ascii="宋体" w:hAnsi="宋体"/>
          <w:b/>
          <w:bCs/>
          <w:sz w:val="30"/>
          <w:szCs w:val="30"/>
        </w:rPr>
        <w:t>）</w:t>
      </w:r>
      <w:r>
        <w:rPr>
          <w:b/>
          <w:bCs/>
          <w:sz w:val="30"/>
          <w:szCs w:val="30"/>
        </w:rPr>
        <w:t xml:space="preserve"> </w:t>
      </w:r>
    </w:p>
    <w:p w:rsidR="00B93480" w:rsidRDefault="00B93480" w:rsidP="00B93480">
      <w:pPr>
        <w:spacing w:line="360" w:lineRule="auto"/>
        <w:ind w:firstLineChars="196" w:firstLine="551"/>
        <w:rPr>
          <w:b/>
          <w:bCs/>
          <w:sz w:val="28"/>
          <w:szCs w:val="28"/>
        </w:rPr>
      </w:pPr>
      <w:r>
        <w:rPr>
          <w:rFonts w:ascii="宋体" w:hAnsi="宋体" w:hint="eastAsia"/>
          <w:b/>
          <w:bCs/>
          <w:sz w:val="28"/>
          <w:szCs w:val="28"/>
        </w:rPr>
        <w:t>一、课程概况</w:t>
      </w:r>
    </w:p>
    <w:p w:rsidR="00B93480" w:rsidRDefault="00B93480" w:rsidP="00B93480">
      <w:pPr>
        <w:spacing w:line="360" w:lineRule="auto"/>
        <w:ind w:firstLineChars="200" w:firstLine="482"/>
        <w:rPr>
          <w:rFonts w:ascii="宋体" w:hAnsi="宋体"/>
          <w:kern w:val="0"/>
          <w:sz w:val="24"/>
        </w:rPr>
      </w:pPr>
      <w:r>
        <w:rPr>
          <w:rFonts w:ascii="宋体" w:hAnsi="宋体" w:hint="eastAsia"/>
          <w:b/>
          <w:bCs/>
          <w:kern w:val="0"/>
          <w:sz w:val="24"/>
        </w:rPr>
        <w:t>课程代码：</w:t>
      </w:r>
      <w:r>
        <w:rPr>
          <w:rFonts w:ascii="宋体" w:hAnsi="宋体" w:hint="eastAsia"/>
          <w:kern w:val="0"/>
          <w:sz w:val="24"/>
        </w:rPr>
        <w:t>0106605</w:t>
      </w:r>
    </w:p>
    <w:p w:rsidR="00B93480" w:rsidRDefault="00B93480" w:rsidP="00B93480">
      <w:pPr>
        <w:spacing w:line="360" w:lineRule="auto"/>
        <w:ind w:firstLineChars="200" w:firstLine="482"/>
        <w:rPr>
          <w:rFonts w:ascii="宋体" w:hAnsi="宋体"/>
          <w:b/>
          <w:bCs/>
          <w:kern w:val="0"/>
          <w:sz w:val="24"/>
        </w:rPr>
      </w:pPr>
      <w:r>
        <w:rPr>
          <w:rFonts w:ascii="宋体" w:hAnsi="宋体" w:hint="eastAsia"/>
          <w:b/>
          <w:bCs/>
          <w:kern w:val="0"/>
          <w:sz w:val="24"/>
        </w:rPr>
        <w:t>学    分：</w:t>
      </w:r>
      <w:r>
        <w:rPr>
          <w:rFonts w:ascii="宋体" w:hAnsi="宋体" w:hint="eastAsia"/>
          <w:kern w:val="0"/>
          <w:sz w:val="24"/>
        </w:rPr>
        <w:t xml:space="preserve"> 2</w:t>
      </w:r>
    </w:p>
    <w:p w:rsidR="00B93480" w:rsidRDefault="00B93480" w:rsidP="00B93480">
      <w:pPr>
        <w:spacing w:line="360" w:lineRule="auto"/>
        <w:ind w:firstLineChars="200" w:firstLine="482"/>
        <w:rPr>
          <w:rFonts w:ascii="宋体" w:hAnsi="宋体"/>
          <w:kern w:val="0"/>
          <w:sz w:val="24"/>
        </w:rPr>
      </w:pPr>
      <w:r>
        <w:rPr>
          <w:rFonts w:ascii="宋体" w:hAnsi="宋体" w:hint="eastAsia"/>
          <w:b/>
          <w:bCs/>
          <w:kern w:val="0"/>
          <w:sz w:val="24"/>
        </w:rPr>
        <w:t>学    时：</w:t>
      </w:r>
      <w:r>
        <w:rPr>
          <w:rFonts w:ascii="宋体" w:hAnsi="宋体" w:hint="eastAsia"/>
          <w:kern w:val="0"/>
          <w:sz w:val="24"/>
        </w:rPr>
        <w:t xml:space="preserve"> 32</w:t>
      </w:r>
    </w:p>
    <w:p w:rsidR="00B93480" w:rsidRDefault="00B93480" w:rsidP="00B93480">
      <w:pPr>
        <w:spacing w:line="360" w:lineRule="auto"/>
        <w:ind w:firstLineChars="200" w:firstLine="482"/>
        <w:rPr>
          <w:rFonts w:ascii="宋体" w:hAnsi="宋体"/>
          <w:b/>
          <w:bCs/>
          <w:kern w:val="0"/>
          <w:sz w:val="24"/>
        </w:rPr>
      </w:pPr>
      <w:r>
        <w:rPr>
          <w:rFonts w:ascii="宋体" w:hAnsi="宋体" w:hint="eastAsia"/>
          <w:b/>
          <w:bCs/>
          <w:kern w:val="0"/>
          <w:sz w:val="24"/>
        </w:rPr>
        <w:t>先修课程：</w:t>
      </w:r>
      <w:r>
        <w:rPr>
          <w:rFonts w:ascii="宋体" w:hAnsi="宋体" w:hint="eastAsia"/>
          <w:kern w:val="0"/>
          <w:sz w:val="24"/>
        </w:rPr>
        <w:t>无</w:t>
      </w:r>
    </w:p>
    <w:p w:rsidR="00B93480" w:rsidRDefault="00B93480" w:rsidP="00B93480">
      <w:pPr>
        <w:spacing w:line="360" w:lineRule="auto"/>
        <w:ind w:firstLineChars="200" w:firstLine="482"/>
        <w:rPr>
          <w:rFonts w:ascii="宋体" w:hAnsi="宋体"/>
          <w:kern w:val="0"/>
          <w:sz w:val="24"/>
        </w:rPr>
      </w:pPr>
      <w:r>
        <w:rPr>
          <w:rFonts w:ascii="宋体" w:hAnsi="宋体" w:hint="eastAsia"/>
          <w:b/>
          <w:bCs/>
          <w:kern w:val="0"/>
          <w:sz w:val="24"/>
        </w:rPr>
        <w:t>适用专业：</w:t>
      </w:r>
      <w:r>
        <w:rPr>
          <w:rFonts w:ascii="宋体" w:hAnsi="宋体" w:hint="eastAsia"/>
          <w:kern w:val="0"/>
          <w:sz w:val="24"/>
        </w:rPr>
        <w:t xml:space="preserve">交通运输（民航运输管理方向）                       </w:t>
      </w:r>
    </w:p>
    <w:p w:rsidR="00B93480" w:rsidRDefault="00B93480" w:rsidP="00B93480">
      <w:pPr>
        <w:spacing w:line="360" w:lineRule="auto"/>
        <w:ind w:firstLineChars="200" w:firstLine="482"/>
        <w:rPr>
          <w:rFonts w:ascii="宋体" w:hAnsi="宋体"/>
          <w:b/>
          <w:bCs/>
          <w:kern w:val="0"/>
          <w:sz w:val="24"/>
        </w:rPr>
      </w:pPr>
      <w:r>
        <w:rPr>
          <w:rFonts w:ascii="宋体" w:hAnsi="宋体" w:hint="eastAsia"/>
          <w:b/>
          <w:bCs/>
          <w:kern w:val="0"/>
          <w:sz w:val="24"/>
        </w:rPr>
        <w:t>教    材：</w:t>
      </w:r>
      <w:r>
        <w:rPr>
          <w:rFonts w:ascii="宋体" w:hAnsi="宋体" w:hint="eastAsia"/>
          <w:kern w:val="0"/>
          <w:sz w:val="24"/>
        </w:rPr>
        <w:t>《工程制图》，</w:t>
      </w:r>
      <w:r>
        <w:rPr>
          <w:rFonts w:hint="eastAsia"/>
        </w:rPr>
        <w:t>曾萍，任仲伟，韩正功，西北工业大学出版社，</w:t>
      </w:r>
      <w:r>
        <w:rPr>
          <w:rFonts w:hint="eastAsia"/>
        </w:rPr>
        <w:t>2019.1</w:t>
      </w:r>
    </w:p>
    <w:p w:rsidR="00B93480" w:rsidRDefault="00B93480" w:rsidP="00B93480">
      <w:pPr>
        <w:spacing w:line="360" w:lineRule="auto"/>
        <w:ind w:firstLineChars="200" w:firstLine="482"/>
        <w:rPr>
          <w:rFonts w:ascii="宋体" w:hAnsi="宋体"/>
          <w:kern w:val="0"/>
          <w:sz w:val="24"/>
        </w:rPr>
      </w:pPr>
      <w:r>
        <w:rPr>
          <w:rFonts w:ascii="宋体" w:hAnsi="宋体" w:hint="eastAsia"/>
          <w:b/>
          <w:bCs/>
          <w:kern w:val="0"/>
          <w:sz w:val="24"/>
        </w:rPr>
        <w:t>课程归口：</w:t>
      </w:r>
      <w:r>
        <w:rPr>
          <w:rFonts w:ascii="宋体" w:hAnsi="宋体" w:hint="eastAsia"/>
          <w:kern w:val="0"/>
          <w:sz w:val="24"/>
        </w:rPr>
        <w:t>航空与机械工程学院/飞行学院</w:t>
      </w:r>
    </w:p>
    <w:p w:rsidR="00B93480" w:rsidRDefault="00B93480" w:rsidP="00B93480">
      <w:pPr>
        <w:autoSpaceDE w:val="0"/>
        <w:autoSpaceDN w:val="0"/>
        <w:adjustRightInd w:val="0"/>
        <w:spacing w:line="360" w:lineRule="auto"/>
        <w:ind w:firstLineChars="200" w:firstLine="482"/>
        <w:jc w:val="left"/>
        <w:rPr>
          <w:rFonts w:ascii="宋体" w:hAnsi="宋体"/>
          <w:kern w:val="0"/>
          <w:sz w:val="24"/>
        </w:rPr>
      </w:pPr>
      <w:r>
        <w:rPr>
          <w:rFonts w:ascii="宋体" w:hAnsi="宋体" w:hint="eastAsia"/>
          <w:b/>
          <w:bCs/>
          <w:kern w:val="0"/>
          <w:sz w:val="24"/>
        </w:rPr>
        <w:t>课程的性质与任务：</w:t>
      </w:r>
      <w:r>
        <w:rPr>
          <w:rFonts w:ascii="宋体" w:hAnsi="宋体" w:hint="eastAsia"/>
          <w:kern w:val="0"/>
          <w:sz w:val="24"/>
        </w:rPr>
        <w:t>本课程是交通运输专业（民航运输管理方向）的基础必修课，也可作为机械、机务维修、车辆工程、电气类专业的必修课或选修课</w:t>
      </w:r>
      <w:r>
        <w:rPr>
          <w:rFonts w:ascii="宋体" w:hAnsi="宋体" w:hint="eastAsia"/>
          <w:sz w:val="24"/>
        </w:rPr>
        <w:t>。通过本课程的学习，</w:t>
      </w:r>
      <w:r>
        <w:rPr>
          <w:rFonts w:ascii="宋体" w:hAnsi="宋体" w:hint="eastAsia"/>
          <w:kern w:val="0"/>
          <w:sz w:val="24"/>
        </w:rPr>
        <w:t>培养学生空间想象能力，了解制图的国家标准和有关规定，掌握绘制工程图样的基本理论和方法，具有制图和阅图的基本技能，为后续从事相关专业工作打下基础。</w:t>
      </w:r>
    </w:p>
    <w:p w:rsidR="00B93480" w:rsidRDefault="00B93480" w:rsidP="00B93480">
      <w:pPr>
        <w:spacing w:line="300" w:lineRule="auto"/>
        <w:ind w:firstLineChars="200" w:firstLine="562"/>
        <w:rPr>
          <w:b/>
          <w:sz w:val="28"/>
          <w:szCs w:val="28"/>
        </w:rPr>
      </w:pPr>
      <w:r>
        <w:rPr>
          <w:rFonts w:hint="eastAsia"/>
          <w:b/>
          <w:sz w:val="28"/>
          <w:szCs w:val="28"/>
        </w:rPr>
        <w:t>二、教学内容与要求</w:t>
      </w:r>
    </w:p>
    <w:p w:rsidR="00B93480" w:rsidRDefault="00B93480" w:rsidP="00B93480">
      <w:pPr>
        <w:spacing w:line="300" w:lineRule="auto"/>
        <w:ind w:firstLineChars="191" w:firstLine="458"/>
        <w:rPr>
          <w:sz w:val="24"/>
        </w:rPr>
      </w:pPr>
      <w:r>
        <w:rPr>
          <w:rFonts w:hint="eastAsia"/>
          <w:sz w:val="24"/>
        </w:rPr>
        <w:t>本课程包括制图基本知识和技能、正投影原理和投影图、技术图、</w:t>
      </w:r>
      <w:r>
        <w:rPr>
          <w:rFonts w:hint="eastAsia"/>
          <w:sz w:val="24"/>
        </w:rPr>
        <w:t>CAD</w:t>
      </w:r>
      <w:r>
        <w:rPr>
          <w:rFonts w:hint="eastAsia"/>
          <w:sz w:val="24"/>
        </w:rPr>
        <w:t>软件应用四部分。</w:t>
      </w:r>
    </w:p>
    <w:p w:rsidR="00B93480" w:rsidRDefault="00B93480" w:rsidP="00B93480">
      <w:pPr>
        <w:spacing w:line="300" w:lineRule="auto"/>
        <w:ind w:firstLineChars="100" w:firstLine="240"/>
        <w:rPr>
          <w:bCs/>
          <w:sz w:val="24"/>
        </w:rPr>
      </w:pPr>
      <w:r>
        <w:rPr>
          <w:rFonts w:hint="eastAsia"/>
          <w:bCs/>
          <w:sz w:val="24"/>
        </w:rPr>
        <w:t>（一）制图的基本知识和技能</w:t>
      </w:r>
    </w:p>
    <w:p w:rsidR="00B93480" w:rsidRDefault="00B93480" w:rsidP="00B93480">
      <w:pPr>
        <w:spacing w:line="300" w:lineRule="auto"/>
        <w:ind w:firstLineChars="200" w:firstLine="480"/>
        <w:rPr>
          <w:sz w:val="24"/>
        </w:rPr>
      </w:pPr>
      <w:r>
        <w:rPr>
          <w:rFonts w:hint="eastAsia"/>
          <w:sz w:val="24"/>
        </w:rPr>
        <w:t xml:space="preserve">1. </w:t>
      </w:r>
      <w:r>
        <w:rPr>
          <w:rFonts w:hint="eastAsia"/>
          <w:sz w:val="24"/>
        </w:rPr>
        <w:t>了解技术制图与机械制图国家标准的基本规定；</w:t>
      </w:r>
    </w:p>
    <w:p w:rsidR="00B93480" w:rsidRDefault="00B93480" w:rsidP="00B93480">
      <w:pPr>
        <w:spacing w:line="300" w:lineRule="auto"/>
        <w:ind w:firstLineChars="200" w:firstLine="480"/>
        <w:rPr>
          <w:sz w:val="24"/>
        </w:rPr>
      </w:pPr>
      <w:r>
        <w:rPr>
          <w:rFonts w:hint="eastAsia"/>
          <w:sz w:val="24"/>
        </w:rPr>
        <w:t xml:space="preserve">2. </w:t>
      </w:r>
      <w:r>
        <w:rPr>
          <w:rFonts w:hint="eastAsia"/>
          <w:sz w:val="24"/>
        </w:rPr>
        <w:t>掌握常用的几何作图方法与平面图形的画法。难点是：圆弧连接作图方法及平面图形的尺寸分析和线段分析。</w:t>
      </w:r>
    </w:p>
    <w:p w:rsidR="00B93480" w:rsidRDefault="00B93480" w:rsidP="00B93480">
      <w:pPr>
        <w:spacing w:line="300" w:lineRule="auto"/>
        <w:ind w:firstLineChars="100" w:firstLine="240"/>
        <w:rPr>
          <w:bCs/>
          <w:sz w:val="24"/>
        </w:rPr>
      </w:pPr>
      <w:r>
        <w:rPr>
          <w:rFonts w:hint="eastAsia"/>
          <w:bCs/>
          <w:sz w:val="24"/>
        </w:rPr>
        <w:t>（二）正投影法原理和投影图</w:t>
      </w:r>
    </w:p>
    <w:p w:rsidR="00B93480" w:rsidRDefault="00B93480" w:rsidP="00B93480">
      <w:pPr>
        <w:spacing w:line="300" w:lineRule="auto"/>
        <w:ind w:firstLineChars="175" w:firstLine="420"/>
        <w:rPr>
          <w:sz w:val="24"/>
        </w:rPr>
      </w:pPr>
      <w:r>
        <w:rPr>
          <w:rFonts w:hint="eastAsia"/>
          <w:sz w:val="24"/>
        </w:rPr>
        <w:t xml:space="preserve">1. </w:t>
      </w:r>
      <w:r>
        <w:rPr>
          <w:rFonts w:hint="eastAsia"/>
          <w:sz w:val="24"/>
        </w:rPr>
        <w:t>理解中心投影和平行投影（主要是正投影）的概念；</w:t>
      </w:r>
    </w:p>
    <w:p w:rsidR="00B93480" w:rsidRDefault="00B93480" w:rsidP="00B93480">
      <w:pPr>
        <w:spacing w:line="300" w:lineRule="auto"/>
        <w:ind w:firstLineChars="175" w:firstLine="420"/>
        <w:rPr>
          <w:sz w:val="24"/>
        </w:rPr>
      </w:pPr>
      <w:r>
        <w:rPr>
          <w:rFonts w:hint="eastAsia"/>
          <w:sz w:val="24"/>
        </w:rPr>
        <w:t xml:space="preserve">2. </w:t>
      </w:r>
      <w:r>
        <w:rPr>
          <w:rFonts w:hint="eastAsia"/>
          <w:sz w:val="24"/>
        </w:rPr>
        <w:t>熟练掌握点、直线、平面在第一角中各种位置的投影特性和作图方法；</w:t>
      </w:r>
    </w:p>
    <w:p w:rsidR="00B93480" w:rsidRDefault="00B93480" w:rsidP="00B93480">
      <w:pPr>
        <w:spacing w:line="300" w:lineRule="auto"/>
        <w:ind w:firstLineChars="175" w:firstLine="420"/>
        <w:rPr>
          <w:sz w:val="24"/>
        </w:rPr>
      </w:pPr>
      <w:r>
        <w:rPr>
          <w:rFonts w:hint="eastAsia"/>
          <w:sz w:val="24"/>
        </w:rPr>
        <w:t xml:space="preserve">3. </w:t>
      </w:r>
      <w:r>
        <w:rPr>
          <w:rFonts w:hint="eastAsia"/>
          <w:sz w:val="24"/>
        </w:rPr>
        <w:t>掌握直线上点的投影特性及在平面上作点和直线的方法。难点是：面上取点线；</w:t>
      </w:r>
    </w:p>
    <w:p w:rsidR="00B93480" w:rsidRDefault="00B93480" w:rsidP="00B93480">
      <w:pPr>
        <w:spacing w:line="300" w:lineRule="auto"/>
        <w:ind w:firstLineChars="175" w:firstLine="420"/>
        <w:rPr>
          <w:sz w:val="24"/>
        </w:rPr>
      </w:pPr>
      <w:r>
        <w:rPr>
          <w:rFonts w:hint="eastAsia"/>
          <w:sz w:val="24"/>
        </w:rPr>
        <w:t xml:space="preserve">4. </w:t>
      </w:r>
      <w:r>
        <w:rPr>
          <w:rFonts w:hint="eastAsia"/>
          <w:sz w:val="24"/>
        </w:rPr>
        <w:t>熟练掌握平面立体和回转体投影特性和作图方法。难点是曲面立体表面取点及可见性判断；</w:t>
      </w:r>
    </w:p>
    <w:p w:rsidR="00B93480" w:rsidRDefault="00B93480" w:rsidP="00B93480">
      <w:pPr>
        <w:spacing w:line="300" w:lineRule="auto"/>
        <w:ind w:firstLineChars="175" w:firstLine="420"/>
        <w:rPr>
          <w:sz w:val="24"/>
        </w:rPr>
      </w:pPr>
      <w:r>
        <w:rPr>
          <w:rFonts w:hint="eastAsia"/>
          <w:sz w:val="24"/>
        </w:rPr>
        <w:t xml:space="preserve">5. </w:t>
      </w:r>
      <w:r>
        <w:rPr>
          <w:rFonts w:hint="eastAsia"/>
          <w:sz w:val="24"/>
        </w:rPr>
        <w:t>了解立体表面交线的形成，会画常见立体（棱柱、圆柱）表面交线。难点是辅助平面法求回转体表面交线；</w:t>
      </w:r>
    </w:p>
    <w:p w:rsidR="00B93480" w:rsidRDefault="00B93480" w:rsidP="00B93480">
      <w:pPr>
        <w:spacing w:line="300" w:lineRule="auto"/>
        <w:ind w:firstLineChars="175" w:firstLine="420"/>
        <w:rPr>
          <w:sz w:val="24"/>
        </w:rPr>
      </w:pPr>
      <w:r>
        <w:rPr>
          <w:rFonts w:hint="eastAsia"/>
          <w:sz w:val="24"/>
        </w:rPr>
        <w:t xml:space="preserve">6. </w:t>
      </w:r>
      <w:r>
        <w:rPr>
          <w:rFonts w:hint="eastAsia"/>
          <w:sz w:val="24"/>
        </w:rPr>
        <w:t>熟练掌握组合体视图的绘制、阅读基本方法。理解形体分析法，了解线面分析法。难点是尺寸标注及线面分析法读图；</w:t>
      </w:r>
    </w:p>
    <w:p w:rsidR="00B93480" w:rsidRDefault="00B93480" w:rsidP="00B93480">
      <w:pPr>
        <w:spacing w:line="300" w:lineRule="auto"/>
        <w:ind w:firstLineChars="175" w:firstLine="420"/>
        <w:rPr>
          <w:sz w:val="24"/>
        </w:rPr>
      </w:pPr>
      <w:r>
        <w:rPr>
          <w:rFonts w:hint="eastAsia"/>
          <w:sz w:val="24"/>
        </w:rPr>
        <w:lastRenderedPageBreak/>
        <w:t xml:space="preserve">7. </w:t>
      </w:r>
      <w:r>
        <w:rPr>
          <w:rFonts w:hint="eastAsia"/>
          <w:sz w:val="24"/>
        </w:rPr>
        <w:t>掌握各种视图、剖视图、断面图的画法。难点是各种表达方法合理选用；</w:t>
      </w:r>
    </w:p>
    <w:p w:rsidR="00B93480" w:rsidRDefault="00B93480" w:rsidP="00B93480">
      <w:pPr>
        <w:spacing w:line="300" w:lineRule="auto"/>
        <w:ind w:firstLineChars="175" w:firstLine="420"/>
        <w:rPr>
          <w:sz w:val="24"/>
        </w:rPr>
      </w:pPr>
      <w:r>
        <w:rPr>
          <w:rFonts w:hint="eastAsia"/>
          <w:sz w:val="24"/>
        </w:rPr>
        <w:t xml:space="preserve">8. </w:t>
      </w:r>
      <w:r>
        <w:rPr>
          <w:rFonts w:hint="eastAsia"/>
          <w:sz w:val="24"/>
        </w:rPr>
        <w:t>了解常用的简化画法和其它规定画法；</w:t>
      </w:r>
    </w:p>
    <w:p w:rsidR="00B93480" w:rsidRDefault="00B93480" w:rsidP="00B93480">
      <w:pPr>
        <w:spacing w:line="300" w:lineRule="auto"/>
        <w:ind w:firstLineChars="175" w:firstLine="420"/>
        <w:rPr>
          <w:sz w:val="24"/>
        </w:rPr>
      </w:pPr>
      <w:r>
        <w:rPr>
          <w:rFonts w:hint="eastAsia"/>
          <w:sz w:val="24"/>
        </w:rPr>
        <w:t xml:space="preserve">9. </w:t>
      </w:r>
      <w:r>
        <w:rPr>
          <w:rFonts w:hint="eastAsia"/>
          <w:sz w:val="24"/>
        </w:rPr>
        <w:t>了解轴测投影的概念，会画正等轴测图、斜二等轴测图。难点是回转体轴侧图画法；</w:t>
      </w:r>
    </w:p>
    <w:p w:rsidR="00B93480" w:rsidRDefault="00B93480" w:rsidP="00B93480">
      <w:pPr>
        <w:spacing w:line="300" w:lineRule="auto"/>
        <w:ind w:firstLineChars="175" w:firstLine="420"/>
        <w:rPr>
          <w:sz w:val="24"/>
        </w:rPr>
      </w:pPr>
      <w:r>
        <w:rPr>
          <w:rFonts w:hint="eastAsia"/>
          <w:sz w:val="24"/>
        </w:rPr>
        <w:t xml:space="preserve">10. </w:t>
      </w:r>
      <w:r>
        <w:rPr>
          <w:rFonts w:hint="eastAsia"/>
          <w:sz w:val="24"/>
        </w:rPr>
        <w:t>了解第三角投影法。</w:t>
      </w:r>
    </w:p>
    <w:p w:rsidR="00B93480" w:rsidRDefault="00B93480" w:rsidP="00B93480">
      <w:pPr>
        <w:spacing w:line="300" w:lineRule="auto"/>
        <w:ind w:firstLineChars="91" w:firstLine="218"/>
        <w:rPr>
          <w:bCs/>
          <w:sz w:val="24"/>
        </w:rPr>
      </w:pPr>
      <w:r>
        <w:rPr>
          <w:rFonts w:hint="eastAsia"/>
          <w:bCs/>
          <w:sz w:val="24"/>
        </w:rPr>
        <w:t>（三）技术图</w:t>
      </w:r>
    </w:p>
    <w:p w:rsidR="00B93480" w:rsidRDefault="00B93480" w:rsidP="00B93480">
      <w:pPr>
        <w:spacing w:line="300" w:lineRule="auto"/>
        <w:ind w:firstLineChars="175" w:firstLine="420"/>
        <w:rPr>
          <w:sz w:val="24"/>
        </w:rPr>
      </w:pPr>
      <w:r>
        <w:rPr>
          <w:rFonts w:hint="eastAsia"/>
          <w:sz w:val="24"/>
        </w:rPr>
        <w:t xml:space="preserve">1. </w:t>
      </w:r>
      <w:r>
        <w:rPr>
          <w:rFonts w:hint="eastAsia"/>
          <w:sz w:val="24"/>
        </w:rPr>
        <w:t>了解零件图的作用与内容。能阅读和绘制简单的零件图。难点</w:t>
      </w:r>
      <w:r>
        <w:rPr>
          <w:rFonts w:hint="eastAsia"/>
          <w:sz w:val="24"/>
        </w:rPr>
        <w:t xml:space="preserve"> :</w:t>
      </w:r>
      <w:r>
        <w:rPr>
          <w:rFonts w:hint="eastAsia"/>
          <w:sz w:val="24"/>
        </w:rPr>
        <w:t>阅读零件图；</w:t>
      </w:r>
    </w:p>
    <w:p w:rsidR="00B93480" w:rsidRDefault="00B93480" w:rsidP="00B93480">
      <w:pPr>
        <w:spacing w:line="300" w:lineRule="auto"/>
        <w:ind w:firstLineChars="175" w:firstLine="420"/>
        <w:rPr>
          <w:sz w:val="24"/>
        </w:rPr>
      </w:pPr>
      <w:r>
        <w:rPr>
          <w:rFonts w:hint="eastAsia"/>
          <w:sz w:val="24"/>
        </w:rPr>
        <w:t xml:space="preserve">2. </w:t>
      </w:r>
      <w:r>
        <w:rPr>
          <w:rFonts w:hint="eastAsia"/>
          <w:sz w:val="24"/>
        </w:rPr>
        <w:t>会注写和识别表面粗糙度代号、尺寸公差与配合代号，形位公差代号；</w:t>
      </w:r>
    </w:p>
    <w:p w:rsidR="00B93480" w:rsidRDefault="00B93480" w:rsidP="00B93480">
      <w:pPr>
        <w:spacing w:line="300" w:lineRule="auto"/>
        <w:ind w:firstLineChars="175" w:firstLine="420"/>
        <w:rPr>
          <w:sz w:val="24"/>
        </w:rPr>
      </w:pPr>
      <w:r>
        <w:rPr>
          <w:rFonts w:hint="eastAsia"/>
          <w:sz w:val="24"/>
        </w:rPr>
        <w:t xml:space="preserve">3. </w:t>
      </w:r>
      <w:r>
        <w:rPr>
          <w:rFonts w:hint="eastAsia"/>
          <w:sz w:val="24"/>
        </w:rPr>
        <w:t>了解其他类型的技术图样的特性；</w:t>
      </w:r>
    </w:p>
    <w:p w:rsidR="00B93480" w:rsidRDefault="00B93480" w:rsidP="00B93480">
      <w:pPr>
        <w:spacing w:line="300" w:lineRule="auto"/>
        <w:ind w:firstLineChars="175" w:firstLine="420"/>
        <w:rPr>
          <w:sz w:val="24"/>
        </w:rPr>
      </w:pPr>
      <w:r>
        <w:rPr>
          <w:rFonts w:hint="eastAsia"/>
          <w:sz w:val="24"/>
        </w:rPr>
        <w:t xml:space="preserve">4. </w:t>
      </w:r>
      <w:r>
        <w:rPr>
          <w:rFonts w:hint="eastAsia"/>
          <w:sz w:val="24"/>
        </w:rPr>
        <w:t>掌握螺纹的规定画法和标注。掌握螺纹紧固件的连接及键、销连接的规定画法，了解常用滚动轴承的规定画法和特征画法。难点：螺纹紧固件连接装配画法；</w:t>
      </w:r>
    </w:p>
    <w:p w:rsidR="00B93480" w:rsidRDefault="00B93480" w:rsidP="00B93480">
      <w:pPr>
        <w:spacing w:line="300" w:lineRule="auto"/>
        <w:ind w:firstLineChars="175" w:firstLine="420"/>
        <w:rPr>
          <w:sz w:val="24"/>
        </w:rPr>
      </w:pPr>
      <w:r>
        <w:rPr>
          <w:rFonts w:hint="eastAsia"/>
          <w:sz w:val="24"/>
        </w:rPr>
        <w:t xml:space="preserve">5. </w:t>
      </w:r>
      <w:r>
        <w:rPr>
          <w:rFonts w:hint="eastAsia"/>
          <w:sz w:val="24"/>
        </w:rPr>
        <w:t>掌握直齿圆柱齿轮及其啮合的规定画法；了解圆锥齿轮、蜗杆与蜗轮及其啮合的规定画法；了解圆柱螺旋弹簧的规定画法；</w:t>
      </w:r>
    </w:p>
    <w:p w:rsidR="00B93480" w:rsidRDefault="00B93480" w:rsidP="00B93480">
      <w:pPr>
        <w:spacing w:line="300" w:lineRule="auto"/>
        <w:ind w:firstLineChars="175" w:firstLine="420"/>
        <w:rPr>
          <w:sz w:val="24"/>
        </w:rPr>
      </w:pPr>
      <w:r>
        <w:rPr>
          <w:rFonts w:hint="eastAsia"/>
          <w:sz w:val="24"/>
        </w:rPr>
        <w:t xml:space="preserve">6. </w:t>
      </w:r>
      <w:r>
        <w:rPr>
          <w:rFonts w:hint="eastAsia"/>
          <w:sz w:val="24"/>
        </w:rPr>
        <w:t>了解装配图的作用与内容。了解装配图的表达方法及其画法。掌握绘制、阅读简单的装配图。难点：阅读装配图。</w:t>
      </w:r>
    </w:p>
    <w:p w:rsidR="00B93480" w:rsidRDefault="00B93480" w:rsidP="00B93480">
      <w:pPr>
        <w:spacing w:line="300" w:lineRule="auto"/>
        <w:ind w:firstLineChars="91" w:firstLine="218"/>
        <w:rPr>
          <w:bCs/>
          <w:sz w:val="24"/>
        </w:rPr>
      </w:pPr>
      <w:r>
        <w:rPr>
          <w:rFonts w:hint="eastAsia"/>
          <w:bCs/>
          <w:sz w:val="24"/>
        </w:rPr>
        <w:t>（四）</w:t>
      </w:r>
      <w:r>
        <w:rPr>
          <w:rFonts w:hint="eastAsia"/>
          <w:bCs/>
          <w:sz w:val="24"/>
        </w:rPr>
        <w:t>CAD</w:t>
      </w:r>
      <w:r>
        <w:rPr>
          <w:rFonts w:hint="eastAsia"/>
          <w:bCs/>
          <w:sz w:val="24"/>
        </w:rPr>
        <w:t>软件应用（</w:t>
      </w:r>
      <w:r>
        <w:rPr>
          <w:rFonts w:hint="eastAsia"/>
          <w:bCs/>
          <w:sz w:val="24"/>
        </w:rPr>
        <w:t>AUTOCAD</w:t>
      </w:r>
      <w:r>
        <w:rPr>
          <w:rFonts w:hint="eastAsia"/>
          <w:bCs/>
          <w:sz w:val="24"/>
        </w:rPr>
        <w:t>或</w:t>
      </w:r>
      <w:r>
        <w:rPr>
          <w:rFonts w:hint="eastAsia"/>
          <w:bCs/>
          <w:sz w:val="24"/>
        </w:rPr>
        <w:t>CAXA</w:t>
      </w:r>
      <w:r>
        <w:rPr>
          <w:rFonts w:hint="eastAsia"/>
          <w:bCs/>
          <w:sz w:val="24"/>
        </w:rPr>
        <w:t>软件）</w:t>
      </w:r>
    </w:p>
    <w:p w:rsidR="00B93480" w:rsidRDefault="00B93480" w:rsidP="00B93480">
      <w:pPr>
        <w:tabs>
          <w:tab w:val="left" w:pos="720"/>
        </w:tabs>
        <w:spacing w:line="300" w:lineRule="auto"/>
        <w:ind w:firstLineChars="150" w:firstLine="360"/>
        <w:rPr>
          <w:rFonts w:ascii="宋体" w:cs="宋体"/>
          <w:sz w:val="24"/>
        </w:rPr>
      </w:pPr>
      <w:r>
        <w:rPr>
          <w:rFonts w:hint="eastAsia"/>
          <w:bCs/>
          <w:sz w:val="24"/>
        </w:rPr>
        <w:t>1. CAD</w:t>
      </w:r>
      <w:r>
        <w:rPr>
          <w:rFonts w:hint="eastAsia"/>
          <w:bCs/>
          <w:sz w:val="24"/>
        </w:rPr>
        <w:t>软件</w:t>
      </w:r>
      <w:r>
        <w:rPr>
          <w:rFonts w:ascii="宋体" w:cs="宋体" w:hint="eastAsia"/>
          <w:sz w:val="24"/>
        </w:rPr>
        <w:t>基础</w:t>
      </w:r>
    </w:p>
    <w:p w:rsidR="00B93480" w:rsidRDefault="00B93480" w:rsidP="00B93480">
      <w:pPr>
        <w:tabs>
          <w:tab w:val="left" w:pos="720"/>
        </w:tabs>
        <w:spacing w:line="300" w:lineRule="auto"/>
        <w:ind w:firstLineChars="300" w:firstLine="720"/>
        <w:rPr>
          <w:rFonts w:ascii="宋体" w:cs="宋体"/>
          <w:sz w:val="24"/>
        </w:rPr>
      </w:pPr>
      <w:r>
        <w:rPr>
          <w:rFonts w:ascii="宋体" w:cs="宋体" w:hint="eastAsia"/>
          <w:sz w:val="24"/>
        </w:rPr>
        <w:t>1）绘图入门基础及颜色、线型与图层；</w:t>
      </w:r>
    </w:p>
    <w:p w:rsidR="00B93480" w:rsidRDefault="00B93480" w:rsidP="00B93480">
      <w:pPr>
        <w:tabs>
          <w:tab w:val="left" w:pos="720"/>
        </w:tabs>
        <w:spacing w:line="300" w:lineRule="auto"/>
        <w:ind w:firstLineChars="300" w:firstLine="720"/>
        <w:rPr>
          <w:rFonts w:ascii="宋体" w:cs="宋体"/>
          <w:sz w:val="24"/>
        </w:rPr>
      </w:pPr>
      <w:r>
        <w:rPr>
          <w:rFonts w:ascii="宋体" w:cs="宋体" w:hint="eastAsia"/>
          <w:sz w:val="24"/>
        </w:rPr>
        <w:t>2）基本绘图和编辑命令；</w:t>
      </w:r>
    </w:p>
    <w:p w:rsidR="00B93480" w:rsidRDefault="00B93480" w:rsidP="00B93480">
      <w:pPr>
        <w:tabs>
          <w:tab w:val="left" w:pos="720"/>
        </w:tabs>
        <w:spacing w:line="300" w:lineRule="auto"/>
        <w:ind w:firstLineChars="300" w:firstLine="720"/>
        <w:rPr>
          <w:rFonts w:ascii="宋体" w:cs="宋体"/>
          <w:sz w:val="24"/>
        </w:rPr>
      </w:pPr>
      <w:r>
        <w:rPr>
          <w:rFonts w:ascii="宋体" w:cs="宋体" w:hint="eastAsia"/>
          <w:sz w:val="24"/>
        </w:rPr>
        <w:t>3）辅助绘图工具；</w:t>
      </w:r>
    </w:p>
    <w:p w:rsidR="00B93480" w:rsidRDefault="00B93480" w:rsidP="00B93480">
      <w:pPr>
        <w:tabs>
          <w:tab w:val="left" w:pos="720"/>
        </w:tabs>
        <w:spacing w:line="300" w:lineRule="auto"/>
        <w:ind w:firstLineChars="300" w:firstLine="720"/>
        <w:rPr>
          <w:rFonts w:ascii="宋体" w:cs="宋体"/>
          <w:sz w:val="24"/>
        </w:rPr>
      </w:pPr>
      <w:r>
        <w:rPr>
          <w:rFonts w:ascii="宋体" w:cs="宋体" w:hint="eastAsia"/>
          <w:sz w:val="24"/>
        </w:rPr>
        <w:t>4）绘制平面图形的方法；</w:t>
      </w:r>
    </w:p>
    <w:p w:rsidR="00B93480" w:rsidRDefault="00B93480" w:rsidP="00B93480">
      <w:pPr>
        <w:tabs>
          <w:tab w:val="left" w:pos="720"/>
        </w:tabs>
        <w:spacing w:line="300" w:lineRule="auto"/>
        <w:ind w:firstLineChars="300" w:firstLine="720"/>
        <w:rPr>
          <w:rFonts w:ascii="宋体" w:cs="宋体"/>
          <w:sz w:val="24"/>
        </w:rPr>
      </w:pPr>
      <w:r>
        <w:rPr>
          <w:rFonts w:ascii="宋体" w:cs="宋体" w:hint="eastAsia"/>
          <w:sz w:val="24"/>
        </w:rPr>
        <w:t>5）样板图的设置及调用；</w:t>
      </w:r>
    </w:p>
    <w:p w:rsidR="00B93480" w:rsidRDefault="00B93480" w:rsidP="00B93480">
      <w:pPr>
        <w:tabs>
          <w:tab w:val="left" w:pos="720"/>
        </w:tabs>
        <w:spacing w:line="300" w:lineRule="auto"/>
        <w:ind w:firstLineChars="150" w:firstLine="360"/>
        <w:rPr>
          <w:bCs/>
          <w:sz w:val="24"/>
        </w:rPr>
      </w:pPr>
      <w:r>
        <w:rPr>
          <w:rFonts w:hint="eastAsia"/>
          <w:bCs/>
          <w:sz w:val="24"/>
        </w:rPr>
        <w:t xml:space="preserve">2. </w:t>
      </w:r>
      <w:r>
        <w:rPr>
          <w:rFonts w:hint="eastAsia"/>
          <w:bCs/>
          <w:sz w:val="24"/>
        </w:rPr>
        <w:t>尺寸标注与文本注写</w:t>
      </w:r>
    </w:p>
    <w:p w:rsidR="00B93480" w:rsidRDefault="00B93480" w:rsidP="00B93480">
      <w:pPr>
        <w:tabs>
          <w:tab w:val="left" w:pos="720"/>
        </w:tabs>
        <w:spacing w:line="300" w:lineRule="auto"/>
        <w:ind w:firstLineChars="300" w:firstLine="720"/>
        <w:rPr>
          <w:rFonts w:ascii="宋体" w:cs="宋体"/>
          <w:sz w:val="24"/>
        </w:rPr>
      </w:pPr>
      <w:r>
        <w:rPr>
          <w:rFonts w:ascii="宋体" w:cs="宋体" w:hint="eastAsia"/>
          <w:sz w:val="24"/>
        </w:rPr>
        <w:t>1）文字样式的创建和文本注写与编辑；</w:t>
      </w:r>
    </w:p>
    <w:p w:rsidR="00B93480" w:rsidRDefault="00B93480" w:rsidP="00B93480">
      <w:pPr>
        <w:tabs>
          <w:tab w:val="left" w:pos="720"/>
        </w:tabs>
        <w:spacing w:line="300" w:lineRule="auto"/>
        <w:ind w:firstLineChars="300" w:firstLine="720"/>
        <w:rPr>
          <w:rFonts w:ascii="宋体" w:cs="宋体"/>
          <w:sz w:val="24"/>
        </w:rPr>
      </w:pPr>
      <w:r>
        <w:rPr>
          <w:rFonts w:ascii="宋体" w:cs="宋体" w:hint="eastAsia"/>
          <w:sz w:val="24"/>
        </w:rPr>
        <w:t>2）尺寸样式的创建和尺寸的标注与编辑；</w:t>
      </w:r>
    </w:p>
    <w:p w:rsidR="00B93480" w:rsidRDefault="00B93480" w:rsidP="00B93480">
      <w:pPr>
        <w:tabs>
          <w:tab w:val="left" w:pos="720"/>
        </w:tabs>
        <w:spacing w:line="300" w:lineRule="auto"/>
        <w:ind w:firstLineChars="150" w:firstLine="360"/>
        <w:rPr>
          <w:bCs/>
          <w:sz w:val="24"/>
        </w:rPr>
      </w:pPr>
      <w:r>
        <w:rPr>
          <w:rFonts w:hint="eastAsia"/>
          <w:bCs/>
          <w:sz w:val="24"/>
        </w:rPr>
        <w:t xml:space="preserve">3. </w:t>
      </w:r>
      <w:r>
        <w:rPr>
          <w:rFonts w:hint="eastAsia"/>
          <w:bCs/>
          <w:sz w:val="24"/>
        </w:rPr>
        <w:t>用</w:t>
      </w:r>
      <w:r>
        <w:rPr>
          <w:rFonts w:hint="eastAsia"/>
          <w:bCs/>
          <w:sz w:val="24"/>
        </w:rPr>
        <w:t>CAD</w:t>
      </w:r>
      <w:r>
        <w:rPr>
          <w:rFonts w:hint="eastAsia"/>
          <w:bCs/>
          <w:sz w:val="24"/>
        </w:rPr>
        <w:t>软件工程图样的作图方法</w:t>
      </w:r>
    </w:p>
    <w:p w:rsidR="00B93480" w:rsidRDefault="00B93480" w:rsidP="00B93480">
      <w:pPr>
        <w:tabs>
          <w:tab w:val="left" w:pos="720"/>
        </w:tabs>
        <w:spacing w:line="300" w:lineRule="auto"/>
        <w:ind w:firstLineChars="300" w:firstLine="720"/>
        <w:rPr>
          <w:rFonts w:ascii="宋体" w:cs="宋体"/>
          <w:sz w:val="24"/>
        </w:rPr>
      </w:pPr>
      <w:r>
        <w:rPr>
          <w:rFonts w:ascii="宋体" w:cs="宋体" w:hint="eastAsia"/>
          <w:sz w:val="24"/>
        </w:rPr>
        <w:t>1）绘制三视图的基本方法；</w:t>
      </w:r>
    </w:p>
    <w:p w:rsidR="00B93480" w:rsidRDefault="00B93480" w:rsidP="00B93480">
      <w:pPr>
        <w:tabs>
          <w:tab w:val="left" w:pos="720"/>
        </w:tabs>
        <w:spacing w:line="300" w:lineRule="auto"/>
        <w:ind w:firstLineChars="300" w:firstLine="720"/>
        <w:rPr>
          <w:rFonts w:ascii="宋体" w:cs="宋体"/>
          <w:sz w:val="24"/>
        </w:rPr>
      </w:pPr>
      <w:r>
        <w:rPr>
          <w:rFonts w:ascii="宋体" w:cs="宋体" w:hint="eastAsia"/>
          <w:sz w:val="24"/>
        </w:rPr>
        <w:t>2）绘制零件图的方法（剖视图、局部放大图等），零件图上技术要求的标注方法（图块的创建及插入）；</w:t>
      </w:r>
    </w:p>
    <w:p w:rsidR="00B93480" w:rsidRDefault="00B93480" w:rsidP="00B93480">
      <w:pPr>
        <w:tabs>
          <w:tab w:val="left" w:pos="720"/>
        </w:tabs>
        <w:spacing w:line="300" w:lineRule="auto"/>
        <w:ind w:firstLineChars="300" w:firstLine="720"/>
        <w:rPr>
          <w:sz w:val="24"/>
        </w:rPr>
      </w:pPr>
      <w:r>
        <w:rPr>
          <w:rFonts w:ascii="宋体" w:cs="宋体" w:hint="eastAsia"/>
          <w:sz w:val="24"/>
        </w:rPr>
        <w:t>3）绘制装配图的方法，装配图中零件序号标注（引线标准），明细栏的生成（图表的生成与编辑）。</w:t>
      </w:r>
    </w:p>
    <w:p w:rsidR="00B93480" w:rsidRDefault="00B93480" w:rsidP="00B93480">
      <w:pPr>
        <w:spacing w:line="300" w:lineRule="auto"/>
        <w:ind w:firstLineChars="200" w:firstLine="562"/>
        <w:rPr>
          <w:b/>
          <w:sz w:val="28"/>
          <w:szCs w:val="28"/>
        </w:rPr>
      </w:pPr>
      <w:r>
        <w:rPr>
          <w:rFonts w:hint="eastAsia"/>
          <w:b/>
          <w:sz w:val="28"/>
          <w:szCs w:val="28"/>
        </w:rPr>
        <w:t>三、学时分配的建议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3574"/>
        <w:gridCol w:w="1307"/>
        <w:gridCol w:w="1308"/>
        <w:gridCol w:w="1308"/>
      </w:tblGrid>
      <w:tr w:rsidR="00B93480" w:rsidTr="002159EE">
        <w:trPr>
          <w:jc w:val="center"/>
        </w:trPr>
        <w:tc>
          <w:tcPr>
            <w:tcW w:w="768" w:type="dxa"/>
            <w:tcBorders>
              <w:top w:val="single" w:sz="8" w:space="0" w:color="auto"/>
              <w:lef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序号</w:t>
            </w:r>
          </w:p>
        </w:tc>
        <w:tc>
          <w:tcPr>
            <w:tcW w:w="3574" w:type="dxa"/>
            <w:tcBorders>
              <w:top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内</w:t>
            </w:r>
            <w:r>
              <w:rPr>
                <w:rFonts w:hint="eastAsia"/>
                <w:sz w:val="24"/>
              </w:rPr>
              <w:t xml:space="preserve">  </w:t>
            </w:r>
            <w:r>
              <w:rPr>
                <w:rFonts w:hint="eastAsia"/>
                <w:sz w:val="24"/>
              </w:rPr>
              <w:t>容</w:t>
            </w:r>
          </w:p>
        </w:tc>
        <w:tc>
          <w:tcPr>
            <w:tcW w:w="1307" w:type="dxa"/>
            <w:tcBorders>
              <w:top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讲授</w:t>
            </w:r>
          </w:p>
        </w:tc>
        <w:tc>
          <w:tcPr>
            <w:tcW w:w="1308" w:type="dxa"/>
            <w:tcBorders>
              <w:top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课内实验</w:t>
            </w:r>
          </w:p>
        </w:tc>
        <w:tc>
          <w:tcPr>
            <w:tcW w:w="1308" w:type="dxa"/>
            <w:tcBorders>
              <w:top w:val="single" w:sz="8" w:space="0" w:color="auto"/>
              <w:righ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小计</w:t>
            </w:r>
          </w:p>
        </w:tc>
      </w:tr>
      <w:tr w:rsidR="00B93480" w:rsidTr="002159EE">
        <w:trPr>
          <w:jc w:val="center"/>
        </w:trPr>
        <w:tc>
          <w:tcPr>
            <w:tcW w:w="768" w:type="dxa"/>
            <w:tcBorders>
              <w:lef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1</w:t>
            </w:r>
          </w:p>
        </w:tc>
        <w:tc>
          <w:tcPr>
            <w:tcW w:w="3574" w:type="dxa"/>
          </w:tcPr>
          <w:p w:rsidR="00B93480" w:rsidRDefault="00B93480" w:rsidP="002159EE">
            <w:pPr>
              <w:tabs>
                <w:tab w:val="left" w:pos="900"/>
              </w:tabs>
              <w:spacing w:line="360" w:lineRule="exact"/>
              <w:jc w:val="center"/>
              <w:rPr>
                <w:sz w:val="24"/>
              </w:rPr>
            </w:pPr>
            <w:r>
              <w:rPr>
                <w:rFonts w:hint="eastAsia"/>
                <w:sz w:val="24"/>
              </w:rPr>
              <w:t>绪论、制图基本知识和技能</w:t>
            </w:r>
          </w:p>
        </w:tc>
        <w:tc>
          <w:tcPr>
            <w:tcW w:w="1307" w:type="dxa"/>
            <w:vAlign w:val="center"/>
          </w:tcPr>
          <w:p w:rsidR="00B93480" w:rsidRDefault="00B93480" w:rsidP="002159EE">
            <w:pPr>
              <w:tabs>
                <w:tab w:val="left" w:pos="900"/>
              </w:tabs>
              <w:spacing w:line="360" w:lineRule="exact"/>
              <w:jc w:val="center"/>
              <w:rPr>
                <w:sz w:val="24"/>
              </w:rPr>
            </w:pPr>
            <w:r>
              <w:rPr>
                <w:rFonts w:hint="eastAsia"/>
                <w:sz w:val="24"/>
              </w:rPr>
              <w:t>2</w:t>
            </w:r>
          </w:p>
        </w:tc>
        <w:tc>
          <w:tcPr>
            <w:tcW w:w="1308" w:type="dxa"/>
            <w:vAlign w:val="center"/>
          </w:tcPr>
          <w:p w:rsidR="00B93480" w:rsidRDefault="00B93480" w:rsidP="002159EE">
            <w:pPr>
              <w:tabs>
                <w:tab w:val="left" w:pos="900"/>
              </w:tabs>
              <w:spacing w:line="360" w:lineRule="exact"/>
              <w:jc w:val="center"/>
              <w:rPr>
                <w:sz w:val="24"/>
              </w:rPr>
            </w:pPr>
          </w:p>
        </w:tc>
        <w:tc>
          <w:tcPr>
            <w:tcW w:w="1308" w:type="dxa"/>
            <w:tcBorders>
              <w:righ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2</w:t>
            </w:r>
          </w:p>
        </w:tc>
      </w:tr>
      <w:tr w:rsidR="00B93480" w:rsidTr="002159EE">
        <w:trPr>
          <w:jc w:val="center"/>
        </w:trPr>
        <w:tc>
          <w:tcPr>
            <w:tcW w:w="768" w:type="dxa"/>
            <w:tcBorders>
              <w:lef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2</w:t>
            </w:r>
          </w:p>
        </w:tc>
        <w:tc>
          <w:tcPr>
            <w:tcW w:w="3574" w:type="dxa"/>
          </w:tcPr>
          <w:p w:rsidR="00B93480" w:rsidRDefault="00B93480" w:rsidP="002159EE">
            <w:pPr>
              <w:tabs>
                <w:tab w:val="left" w:pos="900"/>
              </w:tabs>
              <w:spacing w:line="360" w:lineRule="exact"/>
              <w:jc w:val="center"/>
              <w:rPr>
                <w:sz w:val="24"/>
              </w:rPr>
            </w:pPr>
            <w:r>
              <w:rPr>
                <w:rFonts w:hint="eastAsia"/>
                <w:sz w:val="24"/>
              </w:rPr>
              <w:t>投影法及点、线、面投影</w:t>
            </w:r>
          </w:p>
        </w:tc>
        <w:tc>
          <w:tcPr>
            <w:tcW w:w="1307" w:type="dxa"/>
            <w:vAlign w:val="center"/>
          </w:tcPr>
          <w:p w:rsidR="00B93480" w:rsidRDefault="00B93480" w:rsidP="002159EE">
            <w:pPr>
              <w:tabs>
                <w:tab w:val="left" w:pos="900"/>
              </w:tabs>
              <w:spacing w:line="360" w:lineRule="exact"/>
              <w:jc w:val="center"/>
              <w:rPr>
                <w:sz w:val="24"/>
              </w:rPr>
            </w:pPr>
            <w:r>
              <w:rPr>
                <w:rFonts w:hint="eastAsia"/>
                <w:sz w:val="24"/>
              </w:rPr>
              <w:t>2</w:t>
            </w:r>
          </w:p>
        </w:tc>
        <w:tc>
          <w:tcPr>
            <w:tcW w:w="1308" w:type="dxa"/>
            <w:vAlign w:val="center"/>
          </w:tcPr>
          <w:p w:rsidR="00B93480" w:rsidRDefault="00B93480" w:rsidP="002159EE">
            <w:pPr>
              <w:tabs>
                <w:tab w:val="left" w:pos="900"/>
              </w:tabs>
              <w:spacing w:line="360" w:lineRule="exact"/>
              <w:jc w:val="center"/>
              <w:rPr>
                <w:sz w:val="24"/>
              </w:rPr>
            </w:pPr>
          </w:p>
        </w:tc>
        <w:tc>
          <w:tcPr>
            <w:tcW w:w="1308" w:type="dxa"/>
            <w:tcBorders>
              <w:righ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2</w:t>
            </w:r>
          </w:p>
        </w:tc>
      </w:tr>
      <w:tr w:rsidR="00B93480" w:rsidTr="002159EE">
        <w:trPr>
          <w:trHeight w:val="370"/>
          <w:jc w:val="center"/>
        </w:trPr>
        <w:tc>
          <w:tcPr>
            <w:tcW w:w="768" w:type="dxa"/>
            <w:tcBorders>
              <w:lef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lastRenderedPageBreak/>
              <w:t>3</w:t>
            </w:r>
          </w:p>
        </w:tc>
        <w:tc>
          <w:tcPr>
            <w:tcW w:w="3574" w:type="dxa"/>
          </w:tcPr>
          <w:p w:rsidR="00B93480" w:rsidRDefault="00B93480" w:rsidP="002159EE">
            <w:pPr>
              <w:tabs>
                <w:tab w:val="left" w:pos="900"/>
              </w:tabs>
              <w:spacing w:line="360" w:lineRule="exact"/>
              <w:jc w:val="center"/>
              <w:rPr>
                <w:sz w:val="24"/>
              </w:rPr>
            </w:pPr>
            <w:r>
              <w:rPr>
                <w:rFonts w:hint="eastAsia"/>
                <w:sz w:val="24"/>
              </w:rPr>
              <w:t>立体投影</w:t>
            </w:r>
          </w:p>
        </w:tc>
        <w:tc>
          <w:tcPr>
            <w:tcW w:w="1307" w:type="dxa"/>
            <w:vAlign w:val="center"/>
          </w:tcPr>
          <w:p w:rsidR="00B93480" w:rsidRDefault="00B93480" w:rsidP="002159EE">
            <w:pPr>
              <w:tabs>
                <w:tab w:val="left" w:pos="900"/>
              </w:tabs>
              <w:spacing w:line="360" w:lineRule="exact"/>
              <w:jc w:val="center"/>
              <w:rPr>
                <w:sz w:val="24"/>
              </w:rPr>
            </w:pPr>
            <w:r>
              <w:rPr>
                <w:rFonts w:hint="eastAsia"/>
                <w:sz w:val="24"/>
              </w:rPr>
              <w:t>4</w:t>
            </w:r>
          </w:p>
        </w:tc>
        <w:tc>
          <w:tcPr>
            <w:tcW w:w="1308" w:type="dxa"/>
            <w:vAlign w:val="center"/>
          </w:tcPr>
          <w:p w:rsidR="00B93480" w:rsidRDefault="00B93480" w:rsidP="002159EE">
            <w:pPr>
              <w:tabs>
                <w:tab w:val="left" w:pos="900"/>
              </w:tabs>
              <w:spacing w:line="360" w:lineRule="exact"/>
              <w:rPr>
                <w:sz w:val="24"/>
              </w:rPr>
            </w:pPr>
          </w:p>
        </w:tc>
        <w:tc>
          <w:tcPr>
            <w:tcW w:w="1308" w:type="dxa"/>
            <w:tcBorders>
              <w:righ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4</w:t>
            </w:r>
          </w:p>
        </w:tc>
      </w:tr>
      <w:tr w:rsidR="00B93480" w:rsidTr="002159EE">
        <w:trPr>
          <w:trHeight w:val="259"/>
          <w:jc w:val="center"/>
        </w:trPr>
        <w:tc>
          <w:tcPr>
            <w:tcW w:w="768" w:type="dxa"/>
            <w:tcBorders>
              <w:lef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4</w:t>
            </w:r>
          </w:p>
        </w:tc>
        <w:tc>
          <w:tcPr>
            <w:tcW w:w="3574" w:type="dxa"/>
          </w:tcPr>
          <w:p w:rsidR="00B93480" w:rsidRDefault="00B93480" w:rsidP="002159EE">
            <w:pPr>
              <w:tabs>
                <w:tab w:val="left" w:pos="900"/>
              </w:tabs>
              <w:spacing w:line="360" w:lineRule="exact"/>
              <w:jc w:val="center"/>
              <w:rPr>
                <w:sz w:val="24"/>
              </w:rPr>
            </w:pPr>
            <w:r>
              <w:rPr>
                <w:rFonts w:hint="eastAsia"/>
                <w:sz w:val="24"/>
              </w:rPr>
              <w:t>组合体</w:t>
            </w:r>
          </w:p>
        </w:tc>
        <w:tc>
          <w:tcPr>
            <w:tcW w:w="1307" w:type="dxa"/>
            <w:vAlign w:val="center"/>
          </w:tcPr>
          <w:p w:rsidR="00B93480" w:rsidRDefault="00B93480" w:rsidP="002159EE">
            <w:pPr>
              <w:tabs>
                <w:tab w:val="left" w:pos="900"/>
              </w:tabs>
              <w:spacing w:line="360" w:lineRule="exact"/>
              <w:jc w:val="center"/>
              <w:rPr>
                <w:sz w:val="24"/>
              </w:rPr>
            </w:pPr>
            <w:r>
              <w:rPr>
                <w:rFonts w:hint="eastAsia"/>
                <w:sz w:val="24"/>
              </w:rPr>
              <w:t>6</w:t>
            </w:r>
          </w:p>
        </w:tc>
        <w:tc>
          <w:tcPr>
            <w:tcW w:w="1308" w:type="dxa"/>
            <w:vAlign w:val="center"/>
          </w:tcPr>
          <w:p w:rsidR="00B93480" w:rsidRDefault="00B93480" w:rsidP="002159EE">
            <w:pPr>
              <w:tabs>
                <w:tab w:val="left" w:pos="900"/>
              </w:tabs>
              <w:spacing w:line="360" w:lineRule="exact"/>
              <w:jc w:val="center"/>
              <w:rPr>
                <w:sz w:val="24"/>
              </w:rPr>
            </w:pPr>
          </w:p>
        </w:tc>
        <w:tc>
          <w:tcPr>
            <w:tcW w:w="1308" w:type="dxa"/>
            <w:tcBorders>
              <w:righ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6</w:t>
            </w:r>
          </w:p>
        </w:tc>
      </w:tr>
      <w:tr w:rsidR="00B93480" w:rsidTr="002159EE">
        <w:trPr>
          <w:jc w:val="center"/>
        </w:trPr>
        <w:tc>
          <w:tcPr>
            <w:tcW w:w="768" w:type="dxa"/>
            <w:tcBorders>
              <w:lef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5</w:t>
            </w:r>
          </w:p>
        </w:tc>
        <w:tc>
          <w:tcPr>
            <w:tcW w:w="3574" w:type="dxa"/>
          </w:tcPr>
          <w:p w:rsidR="00B93480" w:rsidRDefault="00B93480" w:rsidP="002159EE">
            <w:pPr>
              <w:tabs>
                <w:tab w:val="left" w:pos="900"/>
              </w:tabs>
              <w:spacing w:line="360" w:lineRule="exact"/>
              <w:jc w:val="center"/>
              <w:rPr>
                <w:sz w:val="24"/>
              </w:rPr>
            </w:pPr>
            <w:r>
              <w:rPr>
                <w:rFonts w:hint="eastAsia"/>
                <w:sz w:val="24"/>
              </w:rPr>
              <w:t>常用基本表示方法</w:t>
            </w:r>
          </w:p>
        </w:tc>
        <w:tc>
          <w:tcPr>
            <w:tcW w:w="1307" w:type="dxa"/>
            <w:vAlign w:val="center"/>
          </w:tcPr>
          <w:p w:rsidR="00B93480" w:rsidRDefault="00B93480" w:rsidP="002159EE">
            <w:pPr>
              <w:tabs>
                <w:tab w:val="left" w:pos="900"/>
              </w:tabs>
              <w:spacing w:line="360" w:lineRule="exact"/>
              <w:jc w:val="center"/>
              <w:rPr>
                <w:sz w:val="24"/>
              </w:rPr>
            </w:pPr>
            <w:r>
              <w:rPr>
                <w:rFonts w:hint="eastAsia"/>
                <w:sz w:val="24"/>
              </w:rPr>
              <w:t>6</w:t>
            </w:r>
          </w:p>
        </w:tc>
        <w:tc>
          <w:tcPr>
            <w:tcW w:w="1308" w:type="dxa"/>
            <w:vAlign w:val="center"/>
          </w:tcPr>
          <w:p w:rsidR="00B93480" w:rsidRDefault="00B93480" w:rsidP="002159EE">
            <w:pPr>
              <w:tabs>
                <w:tab w:val="left" w:pos="900"/>
              </w:tabs>
              <w:spacing w:line="360" w:lineRule="exact"/>
              <w:jc w:val="center"/>
              <w:rPr>
                <w:sz w:val="24"/>
              </w:rPr>
            </w:pPr>
          </w:p>
        </w:tc>
        <w:tc>
          <w:tcPr>
            <w:tcW w:w="1308" w:type="dxa"/>
            <w:tcBorders>
              <w:righ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6</w:t>
            </w:r>
          </w:p>
        </w:tc>
      </w:tr>
      <w:tr w:rsidR="00B93480" w:rsidTr="002159EE">
        <w:trPr>
          <w:jc w:val="center"/>
        </w:trPr>
        <w:tc>
          <w:tcPr>
            <w:tcW w:w="768" w:type="dxa"/>
            <w:tcBorders>
              <w:lef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6</w:t>
            </w:r>
          </w:p>
        </w:tc>
        <w:tc>
          <w:tcPr>
            <w:tcW w:w="3574" w:type="dxa"/>
          </w:tcPr>
          <w:p w:rsidR="00B93480" w:rsidRDefault="00B93480" w:rsidP="002159EE">
            <w:pPr>
              <w:tabs>
                <w:tab w:val="left" w:pos="900"/>
              </w:tabs>
              <w:spacing w:line="360" w:lineRule="exact"/>
              <w:jc w:val="center"/>
              <w:rPr>
                <w:sz w:val="24"/>
              </w:rPr>
            </w:pPr>
            <w:r>
              <w:rPr>
                <w:rFonts w:hint="eastAsia"/>
                <w:sz w:val="24"/>
              </w:rPr>
              <w:t>轴测图</w:t>
            </w:r>
          </w:p>
        </w:tc>
        <w:tc>
          <w:tcPr>
            <w:tcW w:w="1307" w:type="dxa"/>
            <w:vAlign w:val="center"/>
          </w:tcPr>
          <w:p w:rsidR="00B93480" w:rsidRDefault="00B93480" w:rsidP="002159EE">
            <w:pPr>
              <w:tabs>
                <w:tab w:val="left" w:pos="900"/>
              </w:tabs>
              <w:spacing w:line="360" w:lineRule="exact"/>
              <w:jc w:val="center"/>
              <w:rPr>
                <w:sz w:val="24"/>
              </w:rPr>
            </w:pPr>
            <w:r>
              <w:rPr>
                <w:rFonts w:hint="eastAsia"/>
                <w:sz w:val="24"/>
              </w:rPr>
              <w:t>2</w:t>
            </w:r>
          </w:p>
        </w:tc>
        <w:tc>
          <w:tcPr>
            <w:tcW w:w="1308" w:type="dxa"/>
            <w:vAlign w:val="center"/>
          </w:tcPr>
          <w:p w:rsidR="00B93480" w:rsidRDefault="00B93480" w:rsidP="002159EE">
            <w:pPr>
              <w:tabs>
                <w:tab w:val="left" w:pos="900"/>
              </w:tabs>
              <w:spacing w:line="360" w:lineRule="exact"/>
              <w:jc w:val="center"/>
              <w:rPr>
                <w:sz w:val="24"/>
              </w:rPr>
            </w:pPr>
          </w:p>
        </w:tc>
        <w:tc>
          <w:tcPr>
            <w:tcW w:w="1308" w:type="dxa"/>
            <w:tcBorders>
              <w:righ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2</w:t>
            </w:r>
          </w:p>
        </w:tc>
      </w:tr>
      <w:tr w:rsidR="00B93480" w:rsidTr="002159EE">
        <w:trPr>
          <w:jc w:val="center"/>
        </w:trPr>
        <w:tc>
          <w:tcPr>
            <w:tcW w:w="768" w:type="dxa"/>
            <w:tcBorders>
              <w:lef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7</w:t>
            </w:r>
          </w:p>
        </w:tc>
        <w:tc>
          <w:tcPr>
            <w:tcW w:w="3574" w:type="dxa"/>
          </w:tcPr>
          <w:p w:rsidR="00B93480" w:rsidRDefault="00B93480" w:rsidP="002159EE">
            <w:pPr>
              <w:tabs>
                <w:tab w:val="left" w:pos="900"/>
              </w:tabs>
              <w:spacing w:line="360" w:lineRule="exact"/>
              <w:jc w:val="center"/>
              <w:rPr>
                <w:sz w:val="24"/>
              </w:rPr>
            </w:pPr>
            <w:r>
              <w:rPr>
                <w:rFonts w:hint="eastAsia"/>
                <w:sz w:val="24"/>
              </w:rPr>
              <w:t>零件图</w:t>
            </w:r>
          </w:p>
        </w:tc>
        <w:tc>
          <w:tcPr>
            <w:tcW w:w="1307" w:type="dxa"/>
            <w:vAlign w:val="center"/>
          </w:tcPr>
          <w:p w:rsidR="00B93480" w:rsidRDefault="00B93480" w:rsidP="002159EE">
            <w:pPr>
              <w:tabs>
                <w:tab w:val="left" w:pos="900"/>
              </w:tabs>
              <w:spacing w:line="360" w:lineRule="exact"/>
              <w:jc w:val="center"/>
              <w:rPr>
                <w:sz w:val="24"/>
              </w:rPr>
            </w:pPr>
            <w:r>
              <w:rPr>
                <w:rFonts w:hint="eastAsia"/>
                <w:sz w:val="24"/>
              </w:rPr>
              <w:t>2</w:t>
            </w:r>
          </w:p>
        </w:tc>
        <w:tc>
          <w:tcPr>
            <w:tcW w:w="1308" w:type="dxa"/>
            <w:vAlign w:val="center"/>
          </w:tcPr>
          <w:p w:rsidR="00B93480" w:rsidRDefault="00B93480" w:rsidP="002159EE">
            <w:pPr>
              <w:tabs>
                <w:tab w:val="left" w:pos="900"/>
              </w:tabs>
              <w:spacing w:line="360" w:lineRule="exact"/>
              <w:jc w:val="center"/>
              <w:rPr>
                <w:sz w:val="24"/>
              </w:rPr>
            </w:pPr>
          </w:p>
        </w:tc>
        <w:tc>
          <w:tcPr>
            <w:tcW w:w="1308" w:type="dxa"/>
            <w:tcBorders>
              <w:righ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2</w:t>
            </w:r>
          </w:p>
        </w:tc>
      </w:tr>
      <w:tr w:rsidR="00B93480" w:rsidTr="002159EE">
        <w:trPr>
          <w:jc w:val="center"/>
        </w:trPr>
        <w:tc>
          <w:tcPr>
            <w:tcW w:w="768" w:type="dxa"/>
            <w:tcBorders>
              <w:lef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8</w:t>
            </w:r>
          </w:p>
        </w:tc>
        <w:tc>
          <w:tcPr>
            <w:tcW w:w="3574" w:type="dxa"/>
          </w:tcPr>
          <w:p w:rsidR="00B93480" w:rsidRDefault="00B93480" w:rsidP="002159EE">
            <w:pPr>
              <w:tabs>
                <w:tab w:val="left" w:pos="900"/>
              </w:tabs>
              <w:spacing w:line="360" w:lineRule="exact"/>
              <w:jc w:val="center"/>
              <w:rPr>
                <w:sz w:val="24"/>
              </w:rPr>
            </w:pPr>
            <w:r>
              <w:rPr>
                <w:rFonts w:hint="eastAsia"/>
                <w:sz w:val="24"/>
              </w:rPr>
              <w:t>标准件、常用件</w:t>
            </w:r>
          </w:p>
        </w:tc>
        <w:tc>
          <w:tcPr>
            <w:tcW w:w="1307" w:type="dxa"/>
            <w:vAlign w:val="center"/>
          </w:tcPr>
          <w:p w:rsidR="00B93480" w:rsidRDefault="00B93480" w:rsidP="002159EE">
            <w:pPr>
              <w:tabs>
                <w:tab w:val="left" w:pos="900"/>
              </w:tabs>
              <w:spacing w:line="360" w:lineRule="exact"/>
              <w:jc w:val="center"/>
              <w:rPr>
                <w:sz w:val="24"/>
              </w:rPr>
            </w:pPr>
            <w:r>
              <w:rPr>
                <w:rFonts w:hint="eastAsia"/>
                <w:sz w:val="24"/>
              </w:rPr>
              <w:t>4</w:t>
            </w:r>
          </w:p>
        </w:tc>
        <w:tc>
          <w:tcPr>
            <w:tcW w:w="1308" w:type="dxa"/>
            <w:vAlign w:val="center"/>
          </w:tcPr>
          <w:p w:rsidR="00B93480" w:rsidRDefault="00B93480" w:rsidP="002159EE">
            <w:pPr>
              <w:tabs>
                <w:tab w:val="left" w:pos="900"/>
              </w:tabs>
              <w:spacing w:line="360" w:lineRule="exact"/>
              <w:jc w:val="center"/>
              <w:rPr>
                <w:sz w:val="24"/>
              </w:rPr>
            </w:pPr>
          </w:p>
        </w:tc>
        <w:tc>
          <w:tcPr>
            <w:tcW w:w="1308" w:type="dxa"/>
            <w:tcBorders>
              <w:righ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4</w:t>
            </w:r>
          </w:p>
        </w:tc>
      </w:tr>
      <w:tr w:rsidR="00B93480" w:rsidTr="002159EE">
        <w:trPr>
          <w:trHeight w:val="355"/>
          <w:jc w:val="center"/>
        </w:trPr>
        <w:tc>
          <w:tcPr>
            <w:tcW w:w="768" w:type="dxa"/>
            <w:tcBorders>
              <w:lef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9</w:t>
            </w:r>
          </w:p>
        </w:tc>
        <w:tc>
          <w:tcPr>
            <w:tcW w:w="3574" w:type="dxa"/>
            <w:tcBorders>
              <w:left w:val="single" w:sz="4" w:space="0" w:color="auto"/>
            </w:tcBorders>
            <w:vAlign w:val="center"/>
          </w:tcPr>
          <w:p w:rsidR="00B93480" w:rsidRDefault="00B93480" w:rsidP="002159EE">
            <w:pPr>
              <w:tabs>
                <w:tab w:val="left" w:pos="900"/>
              </w:tabs>
              <w:spacing w:line="360" w:lineRule="exact"/>
              <w:jc w:val="center"/>
              <w:rPr>
                <w:sz w:val="24"/>
              </w:rPr>
            </w:pPr>
            <w:r>
              <w:rPr>
                <w:rFonts w:hint="eastAsia"/>
                <w:sz w:val="24"/>
              </w:rPr>
              <w:t>装配图</w:t>
            </w:r>
          </w:p>
        </w:tc>
        <w:tc>
          <w:tcPr>
            <w:tcW w:w="1307" w:type="dxa"/>
            <w:vAlign w:val="center"/>
          </w:tcPr>
          <w:p w:rsidR="00B93480" w:rsidRDefault="00B93480" w:rsidP="002159EE">
            <w:pPr>
              <w:tabs>
                <w:tab w:val="left" w:pos="900"/>
              </w:tabs>
              <w:spacing w:line="360" w:lineRule="exact"/>
              <w:jc w:val="center"/>
              <w:rPr>
                <w:sz w:val="24"/>
              </w:rPr>
            </w:pPr>
            <w:r>
              <w:rPr>
                <w:rFonts w:hint="eastAsia"/>
                <w:sz w:val="24"/>
              </w:rPr>
              <w:t>2</w:t>
            </w:r>
          </w:p>
        </w:tc>
        <w:tc>
          <w:tcPr>
            <w:tcW w:w="1308" w:type="dxa"/>
            <w:vAlign w:val="center"/>
          </w:tcPr>
          <w:p w:rsidR="00B93480" w:rsidRDefault="00B93480" w:rsidP="002159EE">
            <w:pPr>
              <w:tabs>
                <w:tab w:val="left" w:pos="900"/>
              </w:tabs>
              <w:spacing w:line="360" w:lineRule="exact"/>
              <w:jc w:val="center"/>
              <w:rPr>
                <w:sz w:val="24"/>
              </w:rPr>
            </w:pPr>
          </w:p>
        </w:tc>
        <w:tc>
          <w:tcPr>
            <w:tcW w:w="1308" w:type="dxa"/>
            <w:tcBorders>
              <w:righ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2</w:t>
            </w:r>
          </w:p>
        </w:tc>
      </w:tr>
      <w:tr w:rsidR="00B93480" w:rsidTr="002159EE">
        <w:trPr>
          <w:trHeight w:val="355"/>
          <w:jc w:val="center"/>
        </w:trPr>
        <w:tc>
          <w:tcPr>
            <w:tcW w:w="768" w:type="dxa"/>
            <w:tcBorders>
              <w:lef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10</w:t>
            </w:r>
          </w:p>
        </w:tc>
        <w:tc>
          <w:tcPr>
            <w:tcW w:w="3574" w:type="dxa"/>
            <w:tcBorders>
              <w:left w:val="single" w:sz="4" w:space="0" w:color="auto"/>
            </w:tcBorders>
            <w:vAlign w:val="center"/>
          </w:tcPr>
          <w:p w:rsidR="00B93480" w:rsidRDefault="00B93480" w:rsidP="002159EE">
            <w:pPr>
              <w:tabs>
                <w:tab w:val="left" w:pos="900"/>
              </w:tabs>
              <w:spacing w:line="360" w:lineRule="exact"/>
              <w:jc w:val="center"/>
              <w:rPr>
                <w:sz w:val="24"/>
              </w:rPr>
            </w:pPr>
            <w:r>
              <w:rPr>
                <w:rFonts w:hint="eastAsia"/>
                <w:sz w:val="24"/>
              </w:rPr>
              <w:t>CAD</w:t>
            </w:r>
            <w:r>
              <w:rPr>
                <w:rFonts w:hint="eastAsia"/>
                <w:sz w:val="24"/>
              </w:rPr>
              <w:t>软件应用</w:t>
            </w:r>
          </w:p>
        </w:tc>
        <w:tc>
          <w:tcPr>
            <w:tcW w:w="1307" w:type="dxa"/>
            <w:vAlign w:val="center"/>
          </w:tcPr>
          <w:p w:rsidR="00B93480" w:rsidRDefault="00B93480" w:rsidP="002159EE">
            <w:pPr>
              <w:tabs>
                <w:tab w:val="left" w:pos="900"/>
              </w:tabs>
              <w:spacing w:line="360" w:lineRule="exact"/>
              <w:jc w:val="center"/>
              <w:rPr>
                <w:sz w:val="24"/>
              </w:rPr>
            </w:pPr>
            <w:r>
              <w:rPr>
                <w:rFonts w:hint="eastAsia"/>
                <w:sz w:val="24"/>
              </w:rPr>
              <w:t>2</w:t>
            </w:r>
          </w:p>
        </w:tc>
        <w:tc>
          <w:tcPr>
            <w:tcW w:w="1308" w:type="dxa"/>
            <w:vAlign w:val="center"/>
          </w:tcPr>
          <w:p w:rsidR="00B93480" w:rsidRDefault="00B93480" w:rsidP="002159EE">
            <w:pPr>
              <w:tabs>
                <w:tab w:val="left" w:pos="900"/>
              </w:tabs>
              <w:spacing w:line="360" w:lineRule="exact"/>
              <w:jc w:val="center"/>
              <w:rPr>
                <w:sz w:val="24"/>
              </w:rPr>
            </w:pPr>
          </w:p>
        </w:tc>
        <w:tc>
          <w:tcPr>
            <w:tcW w:w="1308" w:type="dxa"/>
            <w:tcBorders>
              <w:righ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2</w:t>
            </w:r>
          </w:p>
        </w:tc>
      </w:tr>
      <w:tr w:rsidR="00B93480" w:rsidTr="002159EE">
        <w:trPr>
          <w:trHeight w:val="355"/>
          <w:jc w:val="center"/>
        </w:trPr>
        <w:tc>
          <w:tcPr>
            <w:tcW w:w="4342" w:type="dxa"/>
            <w:gridSpan w:val="2"/>
            <w:tcBorders>
              <w:left w:val="single" w:sz="8" w:space="0" w:color="auto"/>
              <w:bottom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合计</w:t>
            </w:r>
          </w:p>
        </w:tc>
        <w:tc>
          <w:tcPr>
            <w:tcW w:w="1307" w:type="dxa"/>
            <w:tcBorders>
              <w:bottom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32</w:t>
            </w:r>
          </w:p>
        </w:tc>
        <w:tc>
          <w:tcPr>
            <w:tcW w:w="1308" w:type="dxa"/>
            <w:tcBorders>
              <w:bottom w:val="single" w:sz="8" w:space="0" w:color="auto"/>
            </w:tcBorders>
            <w:vAlign w:val="center"/>
          </w:tcPr>
          <w:p w:rsidR="00B93480" w:rsidRDefault="00B93480" w:rsidP="002159EE">
            <w:pPr>
              <w:tabs>
                <w:tab w:val="left" w:pos="900"/>
              </w:tabs>
              <w:spacing w:line="360" w:lineRule="exact"/>
              <w:jc w:val="center"/>
              <w:rPr>
                <w:sz w:val="24"/>
              </w:rPr>
            </w:pPr>
          </w:p>
        </w:tc>
        <w:tc>
          <w:tcPr>
            <w:tcW w:w="1308" w:type="dxa"/>
            <w:tcBorders>
              <w:bottom w:val="single" w:sz="8" w:space="0" w:color="auto"/>
              <w:right w:val="single" w:sz="8" w:space="0" w:color="auto"/>
            </w:tcBorders>
            <w:vAlign w:val="center"/>
          </w:tcPr>
          <w:p w:rsidR="00B93480" w:rsidRDefault="00B93480" w:rsidP="002159EE">
            <w:pPr>
              <w:tabs>
                <w:tab w:val="left" w:pos="900"/>
              </w:tabs>
              <w:spacing w:line="360" w:lineRule="exact"/>
              <w:jc w:val="center"/>
              <w:rPr>
                <w:sz w:val="24"/>
              </w:rPr>
            </w:pPr>
            <w:r>
              <w:rPr>
                <w:rFonts w:hint="eastAsia"/>
                <w:sz w:val="24"/>
              </w:rPr>
              <w:t>32</w:t>
            </w:r>
          </w:p>
        </w:tc>
      </w:tr>
    </w:tbl>
    <w:p w:rsidR="00B93480" w:rsidRDefault="00B93480" w:rsidP="00B93480">
      <w:pPr>
        <w:spacing w:line="360" w:lineRule="auto"/>
        <w:ind w:firstLineChars="200" w:firstLine="562"/>
        <w:rPr>
          <w:b/>
          <w:bCs/>
          <w:sz w:val="28"/>
          <w:szCs w:val="28"/>
        </w:rPr>
      </w:pPr>
      <w:r>
        <w:rPr>
          <w:rFonts w:ascii="宋体" w:hAnsi="宋体" w:hint="eastAsia"/>
          <w:b/>
          <w:bCs/>
          <w:sz w:val="28"/>
          <w:szCs w:val="28"/>
        </w:rPr>
        <w:t>四、课程实施</w:t>
      </w:r>
    </w:p>
    <w:p w:rsidR="00B93480" w:rsidRDefault="00B93480" w:rsidP="00B93480">
      <w:pPr>
        <w:spacing w:line="360" w:lineRule="auto"/>
        <w:ind w:firstLineChars="200" w:firstLine="482"/>
        <w:rPr>
          <w:b/>
          <w:bCs/>
          <w:sz w:val="24"/>
        </w:rPr>
      </w:pPr>
      <w:r>
        <w:rPr>
          <w:rFonts w:ascii="宋体" w:hAnsi="宋体" w:hint="eastAsia"/>
          <w:b/>
          <w:bCs/>
          <w:sz w:val="24"/>
        </w:rPr>
        <w:t>（一）教学方法与教学手段</w:t>
      </w:r>
    </w:p>
    <w:p w:rsidR="00B93480" w:rsidRDefault="00B93480" w:rsidP="00B93480">
      <w:pPr>
        <w:spacing w:line="360" w:lineRule="auto"/>
        <w:ind w:firstLineChars="200" w:firstLine="480"/>
        <w:rPr>
          <w:sz w:val="24"/>
          <w:u w:val="single"/>
        </w:rPr>
      </w:pPr>
      <w:r>
        <w:rPr>
          <w:sz w:val="24"/>
        </w:rPr>
        <w:t>1</w:t>
      </w:r>
      <w:r>
        <w:rPr>
          <w:rFonts w:ascii="宋体" w:hAnsi="宋体" w:hint="eastAsia"/>
          <w:sz w:val="24"/>
        </w:rPr>
        <w:t>、把握主线，在引导学生理解并掌握制图的基本知识和国家标准的有关规定的基础上，对画法几何前半部分点、线、面的投影及其相对位置关系的内容，以讲解为主，辅以多媒体课件，让学生熟悉作图步骤及作图方法和技巧，帮助学生尽快建立空间与投影的关系；对于画法几何后半部分的截交线和相贯线内容，作为本课程的难点，在讲授时，用多媒体课件演示大量的切割、截交实例和三维相贯实体，通过大量的实例和生动形象的三维动画，不仅可以展示空间各形体的客观形态，还可以展示相贯线的形成、变化过程，然后再引出截交线和相贯线的作图方法，结合实例，一边分析，一边作图，帮助学生理解并掌握截交线和相贯线的作图方法；对于工程制图部分的内容，采用现代化的多媒体手段，增加视图与立体图的对应，通过实例分析，帮助学生理解和掌握视图、剖视、断面等内容；对于标准件、常用件、零件图和装配图等内容，在讲解课本知识的同时，结合对实际工程图样的分析，来加深同学们对课本知识的理解；对于</w:t>
      </w:r>
      <w:r>
        <w:rPr>
          <w:sz w:val="24"/>
        </w:rPr>
        <w:t>AutoCAD</w:t>
      </w:r>
      <w:r>
        <w:rPr>
          <w:rFonts w:hint="eastAsia"/>
          <w:sz w:val="24"/>
        </w:rPr>
        <w:t>或</w:t>
      </w:r>
      <w:r>
        <w:rPr>
          <w:rFonts w:hint="eastAsia"/>
          <w:sz w:val="24"/>
        </w:rPr>
        <w:t>CAXA</w:t>
      </w:r>
      <w:r>
        <w:rPr>
          <w:rFonts w:ascii="宋体" w:hAnsi="宋体" w:hint="eastAsia"/>
          <w:sz w:val="24"/>
        </w:rPr>
        <w:t>制图部分，在学生提前自学自练的基础上，通过辅导，画工程图纸来熟悉并掌握。</w:t>
      </w:r>
    </w:p>
    <w:p w:rsidR="00B93480" w:rsidRDefault="00B93480" w:rsidP="00B93480">
      <w:pPr>
        <w:spacing w:line="360" w:lineRule="auto"/>
        <w:ind w:firstLineChars="200" w:firstLine="480"/>
        <w:rPr>
          <w:sz w:val="24"/>
        </w:rPr>
      </w:pPr>
      <w:r>
        <w:rPr>
          <w:sz w:val="24"/>
        </w:rPr>
        <w:t>2</w:t>
      </w:r>
      <w:r>
        <w:rPr>
          <w:rFonts w:ascii="宋体" w:hAnsi="宋体" w:hint="eastAsia"/>
          <w:sz w:val="24"/>
        </w:rPr>
        <w:t>、采用多媒体教学手段，配合例题的讲解及适当的思考题，保证讲课进度的同时，注意学生的掌握程度和课堂的气氛。</w:t>
      </w:r>
    </w:p>
    <w:p w:rsidR="00B93480" w:rsidRDefault="00B93480" w:rsidP="00B93480">
      <w:pPr>
        <w:spacing w:line="360" w:lineRule="auto"/>
        <w:ind w:firstLineChars="200" w:firstLine="482"/>
        <w:rPr>
          <w:b/>
          <w:bCs/>
          <w:sz w:val="24"/>
        </w:rPr>
      </w:pPr>
      <w:r>
        <w:rPr>
          <w:rFonts w:ascii="宋体" w:hAnsi="宋体" w:hint="eastAsia"/>
          <w:b/>
          <w:bCs/>
          <w:sz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B93480" w:rsidTr="002159EE">
        <w:trPr>
          <w:jc w:val="center"/>
        </w:trPr>
        <w:tc>
          <w:tcPr>
            <w:tcW w:w="2283" w:type="dxa"/>
            <w:gridSpan w:val="2"/>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B93480" w:rsidRDefault="00B93480" w:rsidP="002159EE">
            <w:pPr>
              <w:spacing w:line="273" w:lineRule="auto"/>
              <w:jc w:val="center"/>
              <w:rPr>
                <w:szCs w:val="21"/>
              </w:rPr>
            </w:pPr>
            <w:r>
              <w:rPr>
                <w:rFonts w:ascii="宋体" w:hAnsi="宋体" w:hint="eastAsia"/>
                <w:szCs w:val="21"/>
              </w:rPr>
              <w:t>主要教学环节</w:t>
            </w:r>
          </w:p>
        </w:tc>
        <w:tc>
          <w:tcPr>
            <w:tcW w:w="6817" w:type="dxa"/>
            <w:tcBorders>
              <w:top w:val="single" w:sz="8" w:space="0" w:color="auto"/>
              <w:left w:val="nil"/>
              <w:bottom w:val="single" w:sz="4" w:space="0" w:color="auto"/>
              <w:right w:val="single" w:sz="8" w:space="0" w:color="auto"/>
            </w:tcBorders>
            <w:vAlign w:val="center"/>
          </w:tcPr>
          <w:p w:rsidR="00B93480" w:rsidRDefault="00B93480" w:rsidP="002159EE">
            <w:pPr>
              <w:spacing w:line="273" w:lineRule="auto"/>
              <w:jc w:val="center"/>
              <w:rPr>
                <w:szCs w:val="21"/>
              </w:rPr>
            </w:pPr>
            <w:r>
              <w:rPr>
                <w:rFonts w:ascii="宋体" w:hAnsi="宋体" w:hint="eastAsia"/>
                <w:szCs w:val="21"/>
              </w:rPr>
              <w:t>质量要求</w:t>
            </w:r>
          </w:p>
        </w:tc>
      </w:tr>
      <w:tr w:rsidR="00B93480" w:rsidTr="002159EE">
        <w:trPr>
          <w:trHeight w:val="1956"/>
          <w:jc w:val="center"/>
        </w:trPr>
        <w:tc>
          <w:tcPr>
            <w:tcW w:w="582" w:type="dxa"/>
            <w:tcBorders>
              <w:top w:val="single" w:sz="4" w:space="0" w:color="auto"/>
              <w:left w:val="single" w:sz="8" w:space="0" w:color="auto"/>
              <w:bottom w:val="single" w:sz="4" w:space="0" w:color="auto"/>
              <w:right w:val="single" w:sz="4" w:space="0" w:color="auto"/>
            </w:tcBorders>
            <w:vAlign w:val="center"/>
          </w:tcPr>
          <w:p w:rsidR="00B93480" w:rsidRDefault="00B93480" w:rsidP="002159EE">
            <w:pPr>
              <w:spacing w:line="273" w:lineRule="auto"/>
              <w:jc w:val="center"/>
              <w:rPr>
                <w:szCs w:val="21"/>
              </w:rPr>
            </w:pPr>
            <w:r>
              <w:rPr>
                <w:szCs w:val="21"/>
              </w:rPr>
              <w:lastRenderedPageBreak/>
              <w:t>1</w:t>
            </w:r>
          </w:p>
        </w:tc>
        <w:tc>
          <w:tcPr>
            <w:tcW w:w="170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B93480" w:rsidRDefault="00B93480" w:rsidP="002159EE">
            <w:pPr>
              <w:spacing w:line="273" w:lineRule="auto"/>
              <w:jc w:val="center"/>
              <w:rPr>
                <w:szCs w:val="21"/>
              </w:rPr>
            </w:pPr>
            <w:r>
              <w:rPr>
                <w:rFonts w:ascii="宋体" w:hAnsi="宋体" w:hint="eastAsia"/>
                <w:szCs w:val="21"/>
              </w:rPr>
              <w:t>备课</w:t>
            </w:r>
          </w:p>
        </w:tc>
        <w:tc>
          <w:tcPr>
            <w:tcW w:w="6817" w:type="dxa"/>
            <w:tcBorders>
              <w:top w:val="single" w:sz="4" w:space="0" w:color="auto"/>
              <w:left w:val="nil"/>
              <w:bottom w:val="single" w:sz="4" w:space="0" w:color="auto"/>
              <w:right w:val="single" w:sz="8" w:space="0" w:color="auto"/>
            </w:tcBorders>
            <w:vAlign w:val="center"/>
          </w:tcPr>
          <w:p w:rsidR="00B93480" w:rsidRDefault="00B93480" w:rsidP="002159EE">
            <w:pPr>
              <w:spacing w:line="273" w:lineRule="auto"/>
              <w:rPr>
                <w:szCs w:val="21"/>
              </w:rPr>
            </w:pPr>
            <w:r>
              <w:rPr>
                <w:rFonts w:ascii="宋体" w:hAnsi="宋体" w:hint="eastAsia"/>
                <w:szCs w:val="21"/>
              </w:rPr>
              <w:t>（</w:t>
            </w:r>
            <w:r>
              <w:rPr>
                <w:szCs w:val="21"/>
              </w:rPr>
              <w:t>1</w:t>
            </w:r>
            <w:r>
              <w:rPr>
                <w:rFonts w:ascii="宋体" w:hAnsi="宋体" w:hint="eastAsia"/>
                <w:szCs w:val="21"/>
              </w:rPr>
              <w:t>）掌握本课程教学大纲内容，严格按照教学大纲要求进行课程教学内容的组织。</w:t>
            </w:r>
          </w:p>
          <w:p w:rsidR="00B93480" w:rsidRDefault="00B93480" w:rsidP="002159EE">
            <w:pPr>
              <w:spacing w:line="273" w:lineRule="auto"/>
              <w:rPr>
                <w:szCs w:val="21"/>
              </w:rPr>
            </w:pPr>
            <w:r>
              <w:rPr>
                <w:rFonts w:ascii="宋体" w:hAnsi="宋体" w:hint="eastAsia"/>
                <w:szCs w:val="21"/>
              </w:rPr>
              <w:t>（</w:t>
            </w:r>
            <w:r>
              <w:rPr>
                <w:szCs w:val="21"/>
              </w:rPr>
              <w:t>2</w:t>
            </w:r>
            <w:r>
              <w:rPr>
                <w:rFonts w:ascii="宋体" w:hAnsi="宋体" w:hint="eastAsia"/>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B93480" w:rsidRDefault="00B93480" w:rsidP="002159EE">
            <w:pPr>
              <w:spacing w:line="273" w:lineRule="auto"/>
              <w:rPr>
                <w:szCs w:val="21"/>
              </w:rPr>
            </w:pPr>
            <w:r>
              <w:rPr>
                <w:rFonts w:ascii="宋体" w:hAnsi="宋体" w:hint="eastAsia"/>
                <w:szCs w:val="21"/>
              </w:rPr>
              <w:t>（</w:t>
            </w:r>
            <w:r>
              <w:rPr>
                <w:szCs w:val="21"/>
              </w:rPr>
              <w:t>3</w:t>
            </w:r>
            <w:r>
              <w:rPr>
                <w:rFonts w:ascii="宋体" w:hAnsi="宋体" w:hint="eastAsia"/>
                <w:szCs w:val="21"/>
              </w:rPr>
              <w:t>）根据各部分教学内容，构思授课思路、技巧，选择合适的教学方法。</w:t>
            </w:r>
          </w:p>
        </w:tc>
      </w:tr>
      <w:tr w:rsidR="00B93480" w:rsidTr="002159EE">
        <w:trPr>
          <w:jc w:val="center"/>
        </w:trPr>
        <w:tc>
          <w:tcPr>
            <w:tcW w:w="582" w:type="dxa"/>
            <w:tcBorders>
              <w:top w:val="single" w:sz="4" w:space="0" w:color="auto"/>
              <w:left w:val="single" w:sz="8" w:space="0" w:color="auto"/>
              <w:bottom w:val="single" w:sz="4" w:space="0" w:color="auto"/>
              <w:right w:val="single" w:sz="4" w:space="0" w:color="auto"/>
            </w:tcBorders>
            <w:vAlign w:val="center"/>
          </w:tcPr>
          <w:p w:rsidR="00B93480" w:rsidRDefault="00B93480" w:rsidP="002159EE">
            <w:pPr>
              <w:spacing w:line="273" w:lineRule="auto"/>
              <w:jc w:val="center"/>
              <w:rPr>
                <w:szCs w:val="21"/>
              </w:rPr>
            </w:pPr>
            <w:r>
              <w:rPr>
                <w:szCs w:val="21"/>
              </w:rPr>
              <w:t>2</w:t>
            </w:r>
          </w:p>
        </w:tc>
        <w:tc>
          <w:tcPr>
            <w:tcW w:w="170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B93480" w:rsidRDefault="00B93480" w:rsidP="002159EE">
            <w:pPr>
              <w:spacing w:line="273" w:lineRule="auto"/>
              <w:jc w:val="center"/>
              <w:rPr>
                <w:szCs w:val="21"/>
              </w:rPr>
            </w:pPr>
            <w:r>
              <w:rPr>
                <w:rFonts w:ascii="宋体" w:hAnsi="宋体" w:hint="eastAsia"/>
                <w:szCs w:val="21"/>
              </w:rPr>
              <w:t>讲授</w:t>
            </w:r>
          </w:p>
        </w:tc>
        <w:tc>
          <w:tcPr>
            <w:tcW w:w="6817" w:type="dxa"/>
            <w:tcBorders>
              <w:top w:val="single" w:sz="4" w:space="0" w:color="auto"/>
              <w:left w:val="nil"/>
              <w:bottom w:val="single" w:sz="4" w:space="0" w:color="auto"/>
              <w:right w:val="single" w:sz="8" w:space="0" w:color="auto"/>
            </w:tcBorders>
            <w:vAlign w:val="center"/>
          </w:tcPr>
          <w:p w:rsidR="00B93480" w:rsidRDefault="00B93480" w:rsidP="002159EE">
            <w:pPr>
              <w:spacing w:line="273" w:lineRule="auto"/>
              <w:rPr>
                <w:szCs w:val="21"/>
              </w:rPr>
            </w:pPr>
            <w:r>
              <w:rPr>
                <w:rFonts w:ascii="宋体" w:hAnsi="宋体" w:hint="eastAsia"/>
                <w:szCs w:val="21"/>
              </w:rPr>
              <w:t>（</w:t>
            </w:r>
            <w:r>
              <w:rPr>
                <w:szCs w:val="21"/>
              </w:rPr>
              <w:t>1</w:t>
            </w:r>
            <w:r>
              <w:rPr>
                <w:rFonts w:ascii="宋体" w:hAnsi="宋体" w:hint="eastAsia"/>
                <w:szCs w:val="21"/>
              </w:rPr>
              <w:t>）要点准确、推理正确、条理清晰、重点突出，能够理论联系实际，熟练地解答和讲解例题。</w:t>
            </w:r>
          </w:p>
          <w:p w:rsidR="00B93480" w:rsidRDefault="00B93480" w:rsidP="002159EE">
            <w:pPr>
              <w:spacing w:line="273" w:lineRule="auto"/>
              <w:rPr>
                <w:szCs w:val="21"/>
              </w:rPr>
            </w:pPr>
            <w:r>
              <w:rPr>
                <w:rFonts w:ascii="宋体" w:hAnsi="宋体" w:hint="eastAsia"/>
                <w:szCs w:val="21"/>
              </w:rPr>
              <w:t>（</w:t>
            </w:r>
            <w:r>
              <w:rPr>
                <w:szCs w:val="21"/>
              </w:rPr>
              <w:t>2</w:t>
            </w:r>
            <w:r>
              <w:rPr>
                <w:rFonts w:ascii="宋体" w:hAnsi="宋体" w:hint="eastAsia"/>
                <w:szCs w:val="21"/>
              </w:rPr>
              <w:t>）采用多种教学方式（如启发式教学、案例分析教学、讨论式教学、多媒体示范教学等），注重培养学生发现、分析和解决问题的能力。</w:t>
            </w:r>
          </w:p>
          <w:p w:rsidR="00B93480" w:rsidRDefault="00B93480" w:rsidP="002159EE">
            <w:pPr>
              <w:spacing w:line="273" w:lineRule="auto"/>
              <w:rPr>
                <w:szCs w:val="21"/>
              </w:rPr>
            </w:pPr>
            <w:r>
              <w:rPr>
                <w:rFonts w:ascii="宋体" w:hAnsi="宋体" w:hint="eastAsia"/>
                <w:szCs w:val="21"/>
              </w:rPr>
              <w:t>（</w:t>
            </w:r>
            <w:r>
              <w:rPr>
                <w:szCs w:val="21"/>
              </w:rPr>
              <w:t>3</w:t>
            </w:r>
            <w:r>
              <w:rPr>
                <w:rFonts w:ascii="宋体" w:hAnsi="宋体" w:hint="eastAsia"/>
                <w:szCs w:val="21"/>
              </w:rPr>
              <w:t>）能够采用现代信息技术辅助教学。</w:t>
            </w:r>
          </w:p>
          <w:p w:rsidR="00B93480" w:rsidRDefault="00B93480" w:rsidP="002159EE">
            <w:pPr>
              <w:spacing w:line="273" w:lineRule="auto"/>
              <w:rPr>
                <w:szCs w:val="21"/>
              </w:rPr>
            </w:pPr>
            <w:r>
              <w:rPr>
                <w:rFonts w:ascii="宋体" w:hAnsi="宋体" w:hint="eastAsia"/>
                <w:szCs w:val="21"/>
              </w:rPr>
              <w:t>（</w:t>
            </w:r>
            <w:r>
              <w:rPr>
                <w:szCs w:val="21"/>
              </w:rPr>
              <w:t>4</w:t>
            </w:r>
            <w:r>
              <w:rPr>
                <w:rFonts w:ascii="宋体" w:hAnsi="宋体" w:hint="eastAsia"/>
                <w:szCs w:val="21"/>
              </w:rPr>
              <w:t>）表达方式应能便于学生理解、接受，力求形象生动，使学生在掌握知识的过程中，保持较为浓厚的学习兴趣。</w:t>
            </w:r>
          </w:p>
        </w:tc>
      </w:tr>
      <w:tr w:rsidR="00B93480" w:rsidTr="002159EE">
        <w:trPr>
          <w:trHeight w:val="3109"/>
          <w:jc w:val="center"/>
        </w:trPr>
        <w:tc>
          <w:tcPr>
            <w:tcW w:w="582" w:type="dxa"/>
            <w:tcBorders>
              <w:top w:val="single" w:sz="4" w:space="0" w:color="auto"/>
              <w:left w:val="single" w:sz="8" w:space="0" w:color="auto"/>
              <w:bottom w:val="single" w:sz="4" w:space="0" w:color="auto"/>
              <w:right w:val="single" w:sz="4" w:space="0" w:color="auto"/>
            </w:tcBorders>
            <w:vAlign w:val="center"/>
          </w:tcPr>
          <w:p w:rsidR="00B93480" w:rsidRDefault="00B93480" w:rsidP="002159EE">
            <w:pPr>
              <w:spacing w:line="273" w:lineRule="auto"/>
              <w:jc w:val="center"/>
              <w:rPr>
                <w:szCs w:val="21"/>
              </w:rPr>
            </w:pPr>
            <w:r>
              <w:rPr>
                <w:szCs w:val="21"/>
              </w:rPr>
              <w:t>3</w:t>
            </w:r>
          </w:p>
        </w:tc>
        <w:tc>
          <w:tcPr>
            <w:tcW w:w="170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B93480" w:rsidRDefault="00B93480" w:rsidP="002159EE">
            <w:pPr>
              <w:spacing w:line="273" w:lineRule="auto"/>
              <w:jc w:val="center"/>
              <w:rPr>
                <w:szCs w:val="21"/>
              </w:rPr>
            </w:pPr>
            <w:r>
              <w:rPr>
                <w:rFonts w:ascii="宋体" w:hAnsi="宋体" w:hint="eastAsia"/>
                <w:szCs w:val="21"/>
              </w:rPr>
              <w:t>作业布置与批改</w:t>
            </w:r>
          </w:p>
        </w:tc>
        <w:tc>
          <w:tcPr>
            <w:tcW w:w="6817" w:type="dxa"/>
            <w:tcBorders>
              <w:top w:val="single" w:sz="4" w:space="0" w:color="auto"/>
              <w:left w:val="nil"/>
              <w:bottom w:val="single" w:sz="4" w:space="0" w:color="auto"/>
              <w:right w:val="single" w:sz="8" w:space="0" w:color="auto"/>
            </w:tcBorders>
            <w:vAlign w:val="center"/>
          </w:tcPr>
          <w:p w:rsidR="00B93480" w:rsidRDefault="00B93480" w:rsidP="002159EE">
            <w:pPr>
              <w:spacing w:line="273" w:lineRule="auto"/>
              <w:rPr>
                <w:rFonts w:ascii="宋体" w:hAnsi="宋体"/>
                <w:szCs w:val="21"/>
              </w:rPr>
            </w:pPr>
            <w:r>
              <w:rPr>
                <w:rFonts w:ascii="宋体" w:hAnsi="宋体" w:hint="eastAsia"/>
                <w:szCs w:val="21"/>
              </w:rPr>
              <w:t>学生必须完成规定数量的作业，作业必须达到以下基本要求：</w:t>
            </w:r>
          </w:p>
          <w:p w:rsidR="00B93480" w:rsidRDefault="00B93480" w:rsidP="002159EE">
            <w:pPr>
              <w:spacing w:line="273" w:lineRule="auto"/>
              <w:rPr>
                <w:rFonts w:ascii="宋体" w:hAnsi="宋体"/>
                <w:szCs w:val="21"/>
              </w:rPr>
            </w:pPr>
            <w:r>
              <w:rPr>
                <w:rFonts w:ascii="宋体" w:hAnsi="宋体" w:hint="eastAsia"/>
                <w:szCs w:val="21"/>
              </w:rPr>
              <w:t>（1）按时按量完成作业，不缺交，不抄袭。</w:t>
            </w:r>
          </w:p>
          <w:p w:rsidR="00B93480" w:rsidRDefault="00B93480" w:rsidP="002159EE">
            <w:pPr>
              <w:spacing w:line="273" w:lineRule="auto"/>
              <w:rPr>
                <w:rFonts w:ascii="宋体" w:hAnsi="宋体"/>
                <w:szCs w:val="21"/>
              </w:rPr>
            </w:pPr>
            <w:r>
              <w:rPr>
                <w:rFonts w:ascii="宋体" w:hAnsi="宋体" w:hint="eastAsia"/>
                <w:szCs w:val="21"/>
              </w:rPr>
              <w:t>（2）书写规范、清晰。</w:t>
            </w:r>
          </w:p>
          <w:p w:rsidR="00B93480" w:rsidRDefault="00B93480" w:rsidP="002159EE">
            <w:pPr>
              <w:spacing w:line="273" w:lineRule="auto"/>
              <w:rPr>
                <w:rFonts w:ascii="宋体" w:hAnsi="宋体"/>
                <w:szCs w:val="21"/>
              </w:rPr>
            </w:pPr>
            <w:r>
              <w:rPr>
                <w:rFonts w:ascii="宋体" w:hAnsi="宋体" w:hint="eastAsia"/>
                <w:szCs w:val="21"/>
              </w:rPr>
              <w:t>（3）解题方法和步骤正确。</w:t>
            </w:r>
          </w:p>
          <w:p w:rsidR="00B93480" w:rsidRDefault="00B93480" w:rsidP="002159EE">
            <w:pPr>
              <w:spacing w:line="273" w:lineRule="auto"/>
              <w:rPr>
                <w:rFonts w:ascii="宋体" w:hAnsi="宋体"/>
                <w:szCs w:val="21"/>
              </w:rPr>
            </w:pPr>
            <w:r>
              <w:rPr>
                <w:rFonts w:ascii="宋体" w:hAnsi="宋体" w:hint="eastAsia"/>
                <w:szCs w:val="21"/>
              </w:rPr>
              <w:t>教师批改和讲评作业要求如下：</w:t>
            </w:r>
          </w:p>
          <w:p w:rsidR="00B93480" w:rsidRDefault="00B93480" w:rsidP="002159EE">
            <w:pPr>
              <w:spacing w:line="273" w:lineRule="auto"/>
              <w:rPr>
                <w:rFonts w:ascii="宋体" w:hAnsi="宋体"/>
                <w:szCs w:val="21"/>
              </w:rPr>
            </w:pPr>
            <w:r>
              <w:rPr>
                <w:rFonts w:ascii="宋体" w:hAnsi="宋体" w:hint="eastAsia"/>
                <w:szCs w:val="21"/>
              </w:rPr>
              <w:t>（1）学生的作业要按时全部批改，并及时进行讲评。</w:t>
            </w:r>
          </w:p>
          <w:p w:rsidR="00B93480" w:rsidRDefault="00B93480" w:rsidP="002159EE">
            <w:pPr>
              <w:spacing w:line="273" w:lineRule="auto"/>
              <w:rPr>
                <w:rFonts w:ascii="宋体" w:hAnsi="宋体"/>
                <w:szCs w:val="21"/>
              </w:rPr>
            </w:pPr>
            <w:r>
              <w:rPr>
                <w:rFonts w:ascii="宋体" w:hAnsi="宋体" w:hint="eastAsia"/>
                <w:szCs w:val="21"/>
              </w:rPr>
              <w:t>（2）教师批改和讲评作业要认真、细致，按百分制评定成绩并写明日期。</w:t>
            </w:r>
          </w:p>
          <w:p w:rsidR="00B93480" w:rsidRDefault="00B93480" w:rsidP="002159EE">
            <w:pPr>
              <w:spacing w:line="273" w:lineRule="auto"/>
              <w:rPr>
                <w:szCs w:val="21"/>
              </w:rPr>
            </w:pPr>
            <w:r>
              <w:rPr>
                <w:rFonts w:ascii="宋体" w:hAnsi="宋体" w:hint="eastAsia"/>
                <w:szCs w:val="21"/>
              </w:rPr>
              <w:t>（3）学生作业的平均成绩应作为本课程总评成绩中平时成绩的重要组成部分。</w:t>
            </w:r>
          </w:p>
        </w:tc>
      </w:tr>
      <w:tr w:rsidR="00B93480" w:rsidTr="002159EE">
        <w:trPr>
          <w:trHeight w:val="1273"/>
          <w:jc w:val="center"/>
        </w:trPr>
        <w:tc>
          <w:tcPr>
            <w:tcW w:w="582" w:type="dxa"/>
            <w:tcBorders>
              <w:top w:val="single" w:sz="4" w:space="0" w:color="auto"/>
              <w:left w:val="single" w:sz="8" w:space="0" w:color="auto"/>
              <w:bottom w:val="single" w:sz="4" w:space="0" w:color="auto"/>
              <w:right w:val="single" w:sz="4" w:space="0" w:color="auto"/>
            </w:tcBorders>
            <w:vAlign w:val="center"/>
          </w:tcPr>
          <w:p w:rsidR="00B93480" w:rsidRDefault="00B93480" w:rsidP="002159EE">
            <w:pPr>
              <w:spacing w:line="273" w:lineRule="auto"/>
              <w:jc w:val="center"/>
              <w:rPr>
                <w:szCs w:val="21"/>
              </w:rPr>
            </w:pPr>
            <w:r>
              <w:rPr>
                <w:szCs w:val="21"/>
              </w:rPr>
              <w:t>4</w:t>
            </w:r>
          </w:p>
        </w:tc>
        <w:tc>
          <w:tcPr>
            <w:tcW w:w="170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B93480" w:rsidRDefault="00B93480" w:rsidP="002159EE">
            <w:pPr>
              <w:spacing w:line="273" w:lineRule="auto"/>
              <w:jc w:val="center"/>
              <w:rPr>
                <w:szCs w:val="21"/>
              </w:rPr>
            </w:pPr>
            <w:r>
              <w:rPr>
                <w:rFonts w:ascii="宋体" w:hAnsi="宋体" w:hint="eastAsia"/>
                <w:szCs w:val="21"/>
              </w:rPr>
              <w:t>课外答疑</w:t>
            </w:r>
          </w:p>
        </w:tc>
        <w:tc>
          <w:tcPr>
            <w:tcW w:w="6817" w:type="dxa"/>
            <w:tcBorders>
              <w:top w:val="single" w:sz="4" w:space="0" w:color="auto"/>
              <w:left w:val="nil"/>
              <w:bottom w:val="single" w:sz="4" w:space="0" w:color="auto"/>
              <w:right w:val="single" w:sz="8" w:space="0" w:color="auto"/>
            </w:tcBorders>
            <w:vAlign w:val="center"/>
          </w:tcPr>
          <w:p w:rsidR="00B93480" w:rsidRDefault="00B93480" w:rsidP="002159EE">
            <w:pPr>
              <w:spacing w:line="273" w:lineRule="auto"/>
              <w:rPr>
                <w:szCs w:val="21"/>
              </w:rPr>
            </w:pPr>
            <w:r>
              <w:rPr>
                <w:rFonts w:ascii="宋体" w:hAnsi="宋体" w:hint="eastAsia"/>
                <w:szCs w:val="21"/>
              </w:rPr>
              <w:t>为了解学生的学习情况，帮助学生更好地理解和消化所学知识、改进学习方法和思维方式，培养其独立思考问题的能力，任课教师需每周安排一定时间进行课外答疑与辅导。</w:t>
            </w:r>
          </w:p>
        </w:tc>
      </w:tr>
      <w:tr w:rsidR="00B93480" w:rsidTr="002159EE">
        <w:trPr>
          <w:trHeight w:val="1540"/>
          <w:jc w:val="center"/>
        </w:trPr>
        <w:tc>
          <w:tcPr>
            <w:tcW w:w="582" w:type="dxa"/>
            <w:tcBorders>
              <w:top w:val="single" w:sz="4" w:space="0" w:color="auto"/>
              <w:left w:val="single" w:sz="8" w:space="0" w:color="auto"/>
              <w:bottom w:val="single" w:sz="4" w:space="0" w:color="auto"/>
              <w:right w:val="single" w:sz="4" w:space="0" w:color="auto"/>
            </w:tcBorders>
            <w:vAlign w:val="center"/>
          </w:tcPr>
          <w:p w:rsidR="00B93480" w:rsidRDefault="00B93480" w:rsidP="002159EE">
            <w:pPr>
              <w:spacing w:line="273" w:lineRule="auto"/>
              <w:jc w:val="center"/>
              <w:rPr>
                <w:szCs w:val="21"/>
              </w:rPr>
            </w:pPr>
            <w:r>
              <w:rPr>
                <w:szCs w:val="21"/>
              </w:rPr>
              <w:t>5</w:t>
            </w:r>
          </w:p>
        </w:tc>
        <w:tc>
          <w:tcPr>
            <w:tcW w:w="1701"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B93480" w:rsidRDefault="00B93480" w:rsidP="002159EE">
            <w:pPr>
              <w:spacing w:line="273" w:lineRule="auto"/>
              <w:jc w:val="center"/>
              <w:rPr>
                <w:szCs w:val="21"/>
              </w:rPr>
            </w:pPr>
            <w:r>
              <w:rPr>
                <w:rFonts w:ascii="宋体" w:hAnsi="宋体" w:hint="eastAsia"/>
                <w:szCs w:val="21"/>
              </w:rPr>
              <w:t>成绩考核</w:t>
            </w:r>
          </w:p>
        </w:tc>
        <w:tc>
          <w:tcPr>
            <w:tcW w:w="6817" w:type="dxa"/>
            <w:tcBorders>
              <w:top w:val="single" w:sz="4" w:space="0" w:color="auto"/>
              <w:left w:val="nil"/>
              <w:bottom w:val="single" w:sz="4" w:space="0" w:color="auto"/>
              <w:right w:val="single" w:sz="8" w:space="0" w:color="auto"/>
            </w:tcBorders>
            <w:vAlign w:val="center"/>
          </w:tcPr>
          <w:p w:rsidR="00B93480" w:rsidRDefault="00B93480" w:rsidP="002159EE">
            <w:pPr>
              <w:spacing w:line="273" w:lineRule="auto"/>
              <w:rPr>
                <w:szCs w:val="21"/>
              </w:rPr>
            </w:pPr>
            <w:r>
              <w:rPr>
                <w:rFonts w:ascii="宋体" w:hAnsi="宋体" w:hint="eastAsia"/>
                <w:szCs w:val="21"/>
              </w:rPr>
              <w:t>本课程考核的方式为闭卷笔试。考试采取教考分离，监考由学院统一安排。有下列情况之一者，总评成绩为不及格：</w:t>
            </w:r>
          </w:p>
          <w:p w:rsidR="00B93480" w:rsidRDefault="00B93480" w:rsidP="002159EE">
            <w:pPr>
              <w:spacing w:line="273" w:lineRule="auto"/>
              <w:rPr>
                <w:szCs w:val="21"/>
              </w:rPr>
            </w:pPr>
            <w:r>
              <w:rPr>
                <w:rFonts w:ascii="宋体" w:hAnsi="宋体" w:hint="eastAsia"/>
                <w:szCs w:val="21"/>
              </w:rPr>
              <w:t>（</w:t>
            </w:r>
            <w:r>
              <w:rPr>
                <w:szCs w:val="21"/>
              </w:rPr>
              <w:t>1</w:t>
            </w:r>
            <w:r>
              <w:rPr>
                <w:rFonts w:ascii="宋体" w:hAnsi="宋体" w:hint="eastAsia"/>
                <w:szCs w:val="21"/>
              </w:rPr>
              <w:t>）缺交作业次数达</w:t>
            </w:r>
            <w:r>
              <w:rPr>
                <w:szCs w:val="21"/>
              </w:rPr>
              <w:t>1/3</w:t>
            </w:r>
            <w:r>
              <w:rPr>
                <w:rFonts w:ascii="宋体" w:hAnsi="宋体" w:hint="eastAsia"/>
                <w:szCs w:val="21"/>
              </w:rPr>
              <w:t>以上者。</w:t>
            </w:r>
          </w:p>
          <w:p w:rsidR="00B93480" w:rsidRDefault="00B93480" w:rsidP="002159EE">
            <w:pPr>
              <w:spacing w:line="273" w:lineRule="auto"/>
              <w:rPr>
                <w:szCs w:val="21"/>
              </w:rPr>
            </w:pPr>
            <w:r>
              <w:rPr>
                <w:rFonts w:ascii="宋体" w:hAnsi="宋体" w:hint="eastAsia"/>
                <w:szCs w:val="21"/>
              </w:rPr>
              <w:t>（</w:t>
            </w:r>
            <w:r>
              <w:rPr>
                <w:szCs w:val="21"/>
              </w:rPr>
              <w:t>2</w:t>
            </w:r>
            <w:r>
              <w:rPr>
                <w:rFonts w:ascii="宋体" w:hAnsi="宋体" w:hint="eastAsia"/>
                <w:szCs w:val="21"/>
              </w:rPr>
              <w:t>）缺课次数达本学期总授课学时的</w:t>
            </w:r>
            <w:r>
              <w:rPr>
                <w:szCs w:val="21"/>
              </w:rPr>
              <w:t>1/3</w:t>
            </w:r>
            <w:r>
              <w:rPr>
                <w:rFonts w:ascii="宋体" w:hAnsi="宋体" w:hint="eastAsia"/>
                <w:szCs w:val="21"/>
              </w:rPr>
              <w:t>以上者。</w:t>
            </w:r>
          </w:p>
        </w:tc>
      </w:tr>
    </w:tbl>
    <w:p w:rsidR="00B93480" w:rsidRDefault="00B93480" w:rsidP="00B93480">
      <w:pPr>
        <w:spacing w:line="300" w:lineRule="auto"/>
        <w:rPr>
          <w:b/>
          <w:sz w:val="28"/>
          <w:szCs w:val="28"/>
        </w:rPr>
      </w:pPr>
      <w:r>
        <w:rPr>
          <w:rFonts w:hint="eastAsia"/>
          <w:b/>
          <w:sz w:val="28"/>
          <w:szCs w:val="28"/>
        </w:rPr>
        <w:t>五、三点说明</w:t>
      </w:r>
    </w:p>
    <w:p w:rsidR="00B93480" w:rsidRDefault="00B93480" w:rsidP="00B93480">
      <w:pPr>
        <w:spacing w:line="300" w:lineRule="auto"/>
        <w:ind w:firstLineChars="91" w:firstLine="218"/>
        <w:rPr>
          <w:bCs/>
          <w:sz w:val="24"/>
        </w:rPr>
      </w:pPr>
      <w:r>
        <w:rPr>
          <w:rFonts w:hint="eastAsia"/>
          <w:bCs/>
          <w:sz w:val="24"/>
        </w:rPr>
        <w:t>（一）教学建议</w:t>
      </w:r>
    </w:p>
    <w:p w:rsidR="00B93480" w:rsidRDefault="00B93480" w:rsidP="00B93480">
      <w:pPr>
        <w:spacing w:line="300" w:lineRule="auto"/>
        <w:ind w:left="8" w:firstLineChars="171" w:firstLine="410"/>
        <w:rPr>
          <w:sz w:val="24"/>
        </w:rPr>
      </w:pPr>
      <w:r>
        <w:rPr>
          <w:rFonts w:hint="eastAsia"/>
          <w:sz w:val="24"/>
        </w:rPr>
        <w:t xml:space="preserve">1. </w:t>
      </w:r>
      <w:r>
        <w:rPr>
          <w:rFonts w:hint="eastAsia"/>
          <w:sz w:val="24"/>
        </w:rPr>
        <w:t>在完成本课程教学基本要求的前提下，教学内容、体系可根据具体情况可增加三维实体造型内容，加强学生创造力的培养。提倡改革教学方法，强调应用现代化教学手段，如</w:t>
      </w:r>
      <w:r>
        <w:rPr>
          <w:rFonts w:hint="eastAsia"/>
          <w:sz w:val="24"/>
        </w:rPr>
        <w:t>CAI</w:t>
      </w:r>
      <w:r>
        <w:rPr>
          <w:rFonts w:hint="eastAsia"/>
          <w:sz w:val="24"/>
        </w:rPr>
        <w:t>课件、电子模型、电子挂图等；</w:t>
      </w:r>
    </w:p>
    <w:p w:rsidR="00B93480" w:rsidRDefault="00B93480" w:rsidP="00B93480">
      <w:pPr>
        <w:spacing w:line="300" w:lineRule="auto"/>
        <w:ind w:leftChars="9" w:left="19" w:firstLineChars="141" w:firstLine="338"/>
        <w:rPr>
          <w:sz w:val="24"/>
        </w:rPr>
      </w:pPr>
      <w:r>
        <w:rPr>
          <w:rFonts w:hint="eastAsia"/>
          <w:sz w:val="24"/>
        </w:rPr>
        <w:t xml:space="preserve">2. </w:t>
      </w:r>
      <w:r>
        <w:rPr>
          <w:rFonts w:hint="eastAsia"/>
          <w:sz w:val="24"/>
        </w:rPr>
        <w:t>要加强实践性教学环节，保证学生完成一定数量的作业和习题。教学用的例题和习题，应适当结合工程实际；</w:t>
      </w:r>
    </w:p>
    <w:p w:rsidR="00B93480" w:rsidRDefault="00B93480" w:rsidP="00B93480">
      <w:pPr>
        <w:spacing w:line="300" w:lineRule="auto"/>
        <w:ind w:leftChars="7" w:left="15" w:firstLineChars="167" w:firstLine="401"/>
        <w:rPr>
          <w:sz w:val="24"/>
        </w:rPr>
      </w:pPr>
      <w:r>
        <w:rPr>
          <w:rFonts w:hint="eastAsia"/>
          <w:sz w:val="24"/>
        </w:rPr>
        <w:lastRenderedPageBreak/>
        <w:t xml:space="preserve">3. </w:t>
      </w:r>
      <w:r>
        <w:rPr>
          <w:rFonts w:hint="eastAsia"/>
          <w:sz w:val="24"/>
        </w:rPr>
        <w:t>本课程只能为学生的绘图和读图能力打下一定的基础，在后继课程、生产实习、课程设计中尚需继续培养和提高；</w:t>
      </w:r>
    </w:p>
    <w:p w:rsidR="00B93480" w:rsidRDefault="00B93480" w:rsidP="00B93480">
      <w:pPr>
        <w:spacing w:line="300" w:lineRule="auto"/>
        <w:ind w:leftChars="7" w:left="15" w:firstLineChars="167" w:firstLine="401"/>
        <w:rPr>
          <w:sz w:val="24"/>
        </w:rPr>
      </w:pPr>
      <w:r>
        <w:rPr>
          <w:rFonts w:hint="eastAsia"/>
          <w:sz w:val="24"/>
        </w:rPr>
        <w:t xml:space="preserve">4. </w:t>
      </w:r>
      <w:r>
        <w:rPr>
          <w:rFonts w:hint="eastAsia"/>
          <w:sz w:val="24"/>
        </w:rPr>
        <w:t>本课程教学中所使用到的</w:t>
      </w:r>
      <w:r>
        <w:rPr>
          <w:rFonts w:hint="eastAsia"/>
          <w:sz w:val="24"/>
        </w:rPr>
        <w:t>CAD</w:t>
      </w:r>
      <w:r>
        <w:rPr>
          <w:rFonts w:hint="eastAsia"/>
          <w:sz w:val="24"/>
        </w:rPr>
        <w:t>软件仅是入门级教学，学生课后应以自学为主，教师指导为辅；</w:t>
      </w:r>
    </w:p>
    <w:p w:rsidR="00B93480" w:rsidRDefault="00B93480" w:rsidP="00B93480">
      <w:pPr>
        <w:spacing w:line="300" w:lineRule="auto"/>
        <w:ind w:leftChars="7" w:left="15" w:firstLineChars="167" w:firstLine="401"/>
        <w:rPr>
          <w:sz w:val="24"/>
        </w:rPr>
      </w:pPr>
      <w:r>
        <w:rPr>
          <w:rFonts w:hint="eastAsia"/>
          <w:sz w:val="24"/>
        </w:rPr>
        <w:t xml:space="preserve">5. </w:t>
      </w:r>
      <w:r>
        <w:rPr>
          <w:rFonts w:hint="eastAsia"/>
          <w:sz w:val="24"/>
        </w:rPr>
        <w:t>应着重培养学生认真严谨的态度，体现工匠精神。</w:t>
      </w:r>
    </w:p>
    <w:p w:rsidR="00B93480" w:rsidRDefault="00B93480" w:rsidP="00B93480">
      <w:pPr>
        <w:spacing w:line="300" w:lineRule="auto"/>
        <w:ind w:firstLineChars="91" w:firstLine="218"/>
        <w:rPr>
          <w:bCs/>
          <w:sz w:val="24"/>
        </w:rPr>
      </w:pPr>
      <w:r>
        <w:rPr>
          <w:rFonts w:hint="eastAsia"/>
          <w:bCs/>
          <w:sz w:val="24"/>
        </w:rPr>
        <w:t>（二）教学参考书</w:t>
      </w:r>
    </w:p>
    <w:p w:rsidR="00B93480" w:rsidRDefault="00B93480" w:rsidP="00B93480">
      <w:pPr>
        <w:spacing w:line="300" w:lineRule="auto"/>
        <w:ind w:leftChars="7" w:left="15" w:firstLineChars="167" w:firstLine="401"/>
        <w:rPr>
          <w:sz w:val="24"/>
        </w:rPr>
      </w:pPr>
      <w:r>
        <w:rPr>
          <w:rFonts w:hint="eastAsia"/>
          <w:sz w:val="24"/>
        </w:rPr>
        <w:t xml:space="preserve">[1] </w:t>
      </w:r>
      <w:r>
        <w:rPr>
          <w:rFonts w:hint="eastAsia"/>
          <w:sz w:val="24"/>
        </w:rPr>
        <w:t>王颖等，计算机绘图—精讲多练，高等教育出版社，</w:t>
      </w:r>
      <w:r>
        <w:rPr>
          <w:rFonts w:hint="eastAsia"/>
          <w:sz w:val="24"/>
        </w:rPr>
        <w:t>2010</w:t>
      </w:r>
      <w:r>
        <w:rPr>
          <w:rFonts w:hint="eastAsia"/>
          <w:sz w:val="24"/>
        </w:rPr>
        <w:t>年；</w:t>
      </w:r>
    </w:p>
    <w:p w:rsidR="00B93480" w:rsidRDefault="00B93480" w:rsidP="00B93480">
      <w:pPr>
        <w:spacing w:line="300" w:lineRule="auto"/>
        <w:ind w:leftChars="7" w:left="15" w:firstLineChars="167" w:firstLine="401"/>
        <w:rPr>
          <w:sz w:val="24"/>
        </w:rPr>
      </w:pPr>
      <w:r>
        <w:rPr>
          <w:rFonts w:hint="eastAsia"/>
          <w:sz w:val="24"/>
        </w:rPr>
        <w:t xml:space="preserve">[2] </w:t>
      </w:r>
      <w:r>
        <w:rPr>
          <w:rFonts w:hint="eastAsia"/>
          <w:sz w:val="24"/>
        </w:rPr>
        <w:t>袁理丁等，机械制图实验教程，高等教育出版社，</w:t>
      </w:r>
      <w:r>
        <w:rPr>
          <w:rFonts w:hint="eastAsia"/>
          <w:sz w:val="24"/>
        </w:rPr>
        <w:t>2013</w:t>
      </w:r>
      <w:r>
        <w:rPr>
          <w:rFonts w:hint="eastAsia"/>
          <w:sz w:val="24"/>
        </w:rPr>
        <w:t>年；</w:t>
      </w:r>
    </w:p>
    <w:p w:rsidR="00B93480" w:rsidRDefault="00B93480" w:rsidP="00B93480">
      <w:pPr>
        <w:spacing w:line="300" w:lineRule="auto"/>
        <w:ind w:leftChars="7" w:left="15" w:firstLineChars="167" w:firstLine="401"/>
        <w:rPr>
          <w:sz w:val="24"/>
        </w:rPr>
      </w:pPr>
      <w:r>
        <w:rPr>
          <w:rFonts w:hint="eastAsia"/>
          <w:sz w:val="24"/>
        </w:rPr>
        <w:t xml:space="preserve">[3] </w:t>
      </w:r>
      <w:r>
        <w:rPr>
          <w:rFonts w:hint="eastAsia"/>
          <w:sz w:val="24"/>
        </w:rPr>
        <w:t>胥北澜等，机械制图，华中科技大学出版社，</w:t>
      </w:r>
      <w:r>
        <w:rPr>
          <w:rFonts w:hint="eastAsia"/>
          <w:sz w:val="24"/>
        </w:rPr>
        <w:t>2015</w:t>
      </w:r>
      <w:r>
        <w:rPr>
          <w:rFonts w:hint="eastAsia"/>
          <w:sz w:val="24"/>
        </w:rPr>
        <w:t>；</w:t>
      </w:r>
    </w:p>
    <w:p w:rsidR="00B93480" w:rsidRDefault="00B93480" w:rsidP="00B93480">
      <w:pPr>
        <w:spacing w:line="300" w:lineRule="auto"/>
        <w:ind w:leftChars="7" w:left="15" w:firstLineChars="167" w:firstLine="401"/>
        <w:rPr>
          <w:sz w:val="24"/>
        </w:rPr>
      </w:pPr>
      <w:r>
        <w:rPr>
          <w:rFonts w:hint="eastAsia"/>
          <w:sz w:val="24"/>
        </w:rPr>
        <w:t xml:space="preserve">[4] </w:t>
      </w:r>
      <w:r>
        <w:rPr>
          <w:rFonts w:hint="eastAsia"/>
          <w:sz w:val="24"/>
        </w:rPr>
        <w:t>何铭新，钱可强，机械制图（第七版），高等教育出版社，</w:t>
      </w:r>
      <w:r>
        <w:rPr>
          <w:rFonts w:hint="eastAsia"/>
          <w:sz w:val="24"/>
        </w:rPr>
        <w:t>2016</w:t>
      </w:r>
      <w:r>
        <w:rPr>
          <w:rFonts w:hint="eastAsia"/>
          <w:sz w:val="24"/>
        </w:rPr>
        <w:t>年。</w:t>
      </w:r>
    </w:p>
    <w:p w:rsidR="00B93480" w:rsidRDefault="00B93480" w:rsidP="00B93480">
      <w:pPr>
        <w:spacing w:line="300" w:lineRule="auto"/>
        <w:ind w:firstLineChars="100" w:firstLine="240"/>
        <w:rPr>
          <w:sz w:val="24"/>
        </w:rPr>
      </w:pPr>
      <w:r>
        <w:rPr>
          <w:rFonts w:hint="eastAsia"/>
          <w:sz w:val="24"/>
        </w:rPr>
        <w:t>（三）考核方式</w:t>
      </w:r>
    </w:p>
    <w:p w:rsidR="00B93480" w:rsidRDefault="00B93480" w:rsidP="00B93480">
      <w:pPr>
        <w:spacing w:line="300" w:lineRule="auto"/>
        <w:ind w:firstLineChars="200" w:firstLine="480"/>
        <w:rPr>
          <w:sz w:val="24"/>
        </w:rPr>
      </w:pPr>
      <w:r>
        <w:rPr>
          <w:rFonts w:hint="eastAsia"/>
          <w:sz w:val="24"/>
        </w:rPr>
        <w:t>考核方式：闭卷考试</w:t>
      </w:r>
    </w:p>
    <w:p w:rsidR="00B93480" w:rsidRDefault="00B93480" w:rsidP="00B93480">
      <w:pPr>
        <w:spacing w:line="300" w:lineRule="auto"/>
        <w:ind w:firstLineChars="200" w:firstLine="480"/>
        <w:rPr>
          <w:sz w:val="24"/>
        </w:rPr>
      </w:pPr>
      <w:r>
        <w:rPr>
          <w:rFonts w:hint="eastAsia"/>
          <w:sz w:val="24"/>
        </w:rPr>
        <w:t>成绩计算方法：总评成绩</w:t>
      </w:r>
      <w:r>
        <w:rPr>
          <w:rFonts w:hint="eastAsia"/>
          <w:sz w:val="24"/>
        </w:rPr>
        <w:t>=</w:t>
      </w:r>
      <w:r>
        <w:rPr>
          <w:rFonts w:hint="eastAsia"/>
          <w:sz w:val="24"/>
        </w:rPr>
        <w:t>期末考试</w:t>
      </w:r>
      <w:r>
        <w:rPr>
          <w:rFonts w:hint="eastAsia"/>
          <w:sz w:val="24"/>
        </w:rPr>
        <w:t>60%+CAD</w:t>
      </w:r>
      <w:r>
        <w:rPr>
          <w:rFonts w:hint="eastAsia"/>
          <w:sz w:val="24"/>
        </w:rPr>
        <w:t>软件制图大作业</w:t>
      </w:r>
      <w:r>
        <w:rPr>
          <w:rFonts w:hint="eastAsia"/>
          <w:sz w:val="24"/>
        </w:rPr>
        <w:t>20%+</w:t>
      </w:r>
      <w:r>
        <w:rPr>
          <w:rFonts w:hint="eastAsia"/>
          <w:sz w:val="24"/>
        </w:rPr>
        <w:t>平时作业</w:t>
      </w:r>
      <w:r>
        <w:rPr>
          <w:rFonts w:hint="eastAsia"/>
          <w:sz w:val="24"/>
        </w:rPr>
        <w:t>20%</w:t>
      </w:r>
      <w:r>
        <w:rPr>
          <w:rFonts w:hint="eastAsia"/>
          <w:sz w:val="24"/>
        </w:rPr>
        <w:t>。</w:t>
      </w:r>
    </w:p>
    <w:p w:rsidR="00B93480" w:rsidRDefault="00B93480" w:rsidP="00B93480">
      <w:pPr>
        <w:spacing w:line="300" w:lineRule="auto"/>
        <w:rPr>
          <w:sz w:val="24"/>
        </w:rPr>
      </w:pPr>
    </w:p>
    <w:p w:rsidR="00B93480" w:rsidRDefault="00B93480" w:rsidP="00B93480">
      <w:pPr>
        <w:spacing w:line="300" w:lineRule="auto"/>
        <w:jc w:val="right"/>
        <w:rPr>
          <w:sz w:val="24"/>
        </w:rPr>
      </w:pPr>
      <w:r>
        <w:rPr>
          <w:rFonts w:hint="eastAsia"/>
          <w:sz w:val="24"/>
        </w:rPr>
        <w:t>执笔人：黄志荣</w:t>
      </w:r>
    </w:p>
    <w:p w:rsidR="00B93480" w:rsidRDefault="00B93480" w:rsidP="00B93480">
      <w:pPr>
        <w:spacing w:line="300" w:lineRule="auto"/>
        <w:jc w:val="center"/>
        <w:rPr>
          <w:sz w:val="24"/>
        </w:rPr>
      </w:pPr>
      <w:r>
        <w:rPr>
          <w:rFonts w:hint="eastAsia"/>
          <w:sz w:val="24"/>
        </w:rPr>
        <w:t xml:space="preserve">                                                  </w:t>
      </w:r>
      <w:r>
        <w:rPr>
          <w:rFonts w:hint="eastAsia"/>
          <w:sz w:val="24"/>
        </w:rPr>
        <w:t>审定人：江炜</w:t>
      </w:r>
    </w:p>
    <w:p w:rsidR="00B93480" w:rsidRDefault="00B93480" w:rsidP="00B93480">
      <w:pPr>
        <w:spacing w:line="300" w:lineRule="auto"/>
        <w:jc w:val="center"/>
        <w:rPr>
          <w:rFonts w:ascii="宋体" w:hAnsi="宋体"/>
          <w:b/>
          <w:bCs/>
          <w:szCs w:val="21"/>
        </w:rPr>
      </w:pPr>
      <w:r>
        <w:rPr>
          <w:rFonts w:hint="eastAsia"/>
          <w:sz w:val="24"/>
        </w:rPr>
        <w:t xml:space="preserve">                                                  </w:t>
      </w:r>
      <w:r>
        <w:rPr>
          <w:rFonts w:hint="eastAsia"/>
          <w:sz w:val="24"/>
        </w:rPr>
        <w:t>批准人：吴小峰</w:t>
      </w:r>
    </w:p>
    <w:p w:rsidR="00B93480" w:rsidRDefault="00B93480" w:rsidP="00B93480">
      <w:pPr>
        <w:autoSpaceDE w:val="0"/>
        <w:autoSpaceDN w:val="0"/>
        <w:adjustRightInd w:val="0"/>
        <w:spacing w:line="360" w:lineRule="auto"/>
        <w:ind w:firstLineChars="200" w:firstLine="480"/>
        <w:jc w:val="left"/>
        <w:rPr>
          <w:rFonts w:ascii="宋体" w:hAnsi="宋体"/>
          <w:kern w:val="0"/>
          <w:sz w:val="24"/>
        </w:rPr>
      </w:pPr>
    </w:p>
    <w:p w:rsidR="00B93480" w:rsidRDefault="00B93480" w:rsidP="00B93480">
      <w:pPr>
        <w:spacing w:line="360" w:lineRule="auto"/>
        <w:ind w:firstLineChars="200" w:firstLine="480"/>
        <w:rPr>
          <w:rFonts w:ascii="宋体" w:hAnsi="宋体"/>
          <w:kern w:val="0"/>
          <w:sz w:val="24"/>
        </w:rPr>
      </w:pPr>
    </w:p>
    <w:p w:rsidR="00B93480" w:rsidRDefault="00B93480" w:rsidP="00B93480"/>
    <w:p w:rsidR="00B93480" w:rsidRDefault="00B93480" w:rsidP="006E74E3">
      <w:pPr>
        <w:spacing w:line="312" w:lineRule="auto"/>
        <w:jc w:val="center"/>
        <w:outlineLvl w:val="0"/>
        <w:rPr>
          <w:b/>
          <w:bCs/>
          <w:sz w:val="30"/>
        </w:rPr>
        <w:sectPr w:rsidR="00B93480">
          <w:pgSz w:w="11906" w:h="16838"/>
          <w:pgMar w:top="1440" w:right="1418" w:bottom="1440" w:left="1418" w:header="851" w:footer="992" w:gutter="0"/>
          <w:cols w:space="720"/>
          <w:docGrid w:type="lines" w:linePitch="312"/>
        </w:sectPr>
      </w:pPr>
    </w:p>
    <w:p w:rsidR="00B93480" w:rsidRDefault="00B93480" w:rsidP="00B93480">
      <w:pPr>
        <w:spacing w:line="312" w:lineRule="auto"/>
        <w:jc w:val="center"/>
        <w:outlineLvl w:val="0"/>
        <w:rPr>
          <w:b/>
          <w:bCs/>
          <w:sz w:val="30"/>
        </w:rPr>
      </w:pPr>
      <w:bookmarkStart w:id="60" w:name="_Toc57634672"/>
      <w:r>
        <w:rPr>
          <w:rFonts w:hint="eastAsia"/>
          <w:b/>
          <w:bCs/>
          <w:sz w:val="30"/>
        </w:rPr>
        <w:lastRenderedPageBreak/>
        <w:t>机场工程基础</w:t>
      </w:r>
      <w:r>
        <w:rPr>
          <w:b/>
          <w:bCs/>
          <w:sz w:val="30"/>
        </w:rPr>
        <w:t>课程教学大纲</w:t>
      </w:r>
      <w:bookmarkEnd w:id="60"/>
    </w:p>
    <w:p w:rsidR="00B93480" w:rsidRDefault="00B93480" w:rsidP="00B93480">
      <w:pPr>
        <w:spacing w:line="312" w:lineRule="auto"/>
        <w:jc w:val="center"/>
        <w:rPr>
          <w:b/>
          <w:bCs/>
          <w:sz w:val="30"/>
        </w:rPr>
      </w:pPr>
      <w:r>
        <w:rPr>
          <w:b/>
          <w:bCs/>
          <w:sz w:val="30"/>
        </w:rPr>
        <w:t>（</w:t>
      </w:r>
      <w:r w:rsidRPr="00B25148">
        <w:rPr>
          <w:b/>
          <w:bCs/>
          <w:sz w:val="30"/>
        </w:rPr>
        <w:t xml:space="preserve">Fundamentals of </w:t>
      </w:r>
      <w:r w:rsidRPr="00B25148">
        <w:rPr>
          <w:rFonts w:hint="eastAsia"/>
          <w:b/>
          <w:bCs/>
          <w:sz w:val="30"/>
        </w:rPr>
        <w:t>A</w:t>
      </w:r>
      <w:r w:rsidRPr="00B25148">
        <w:rPr>
          <w:b/>
          <w:bCs/>
          <w:sz w:val="30"/>
        </w:rPr>
        <w:t xml:space="preserve">irport </w:t>
      </w:r>
      <w:r w:rsidRPr="00B25148">
        <w:rPr>
          <w:rFonts w:hint="eastAsia"/>
          <w:b/>
          <w:bCs/>
          <w:sz w:val="30"/>
        </w:rPr>
        <w:t>E</w:t>
      </w:r>
      <w:r w:rsidRPr="00B25148">
        <w:rPr>
          <w:b/>
          <w:bCs/>
          <w:sz w:val="30"/>
        </w:rPr>
        <w:t>ngineering</w:t>
      </w:r>
      <w:r>
        <w:rPr>
          <w:b/>
          <w:bCs/>
          <w:sz w:val="30"/>
        </w:rPr>
        <w:t>）</w:t>
      </w:r>
    </w:p>
    <w:p w:rsidR="00B93480" w:rsidRDefault="00B93480" w:rsidP="00B93480">
      <w:pPr>
        <w:spacing w:line="360" w:lineRule="auto"/>
        <w:ind w:firstLineChars="196" w:firstLine="551"/>
        <w:rPr>
          <w:b/>
          <w:sz w:val="28"/>
          <w:szCs w:val="28"/>
        </w:rPr>
      </w:pPr>
      <w:r>
        <w:rPr>
          <w:b/>
          <w:sz w:val="28"/>
          <w:szCs w:val="28"/>
        </w:rPr>
        <w:t>一、课程概况</w:t>
      </w:r>
    </w:p>
    <w:p w:rsidR="00B93480" w:rsidRDefault="00B93480" w:rsidP="00B93480">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sidRPr="00B25148">
        <w:rPr>
          <w:rFonts w:ascii="宋体" w:hAnsi="宋体" w:hint="eastAsia"/>
          <w:kern w:val="0"/>
          <w:sz w:val="24"/>
        </w:rPr>
        <w:t>0106606</w:t>
      </w:r>
    </w:p>
    <w:p w:rsidR="00B93480" w:rsidRDefault="00B93480" w:rsidP="00B93480">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w:t>
      </w:r>
      <w:r>
        <w:rPr>
          <w:rFonts w:ascii="宋体" w:hAnsi="宋体" w:hint="eastAsia"/>
          <w:kern w:val="0"/>
          <w:sz w:val="24"/>
        </w:rPr>
        <w:t>2</w:t>
      </w:r>
    </w:p>
    <w:p w:rsidR="00B93480" w:rsidRDefault="00B93480" w:rsidP="00B93480">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hint="eastAsia"/>
          <w:kern w:val="0"/>
          <w:sz w:val="24"/>
        </w:rPr>
        <w:t>32</w:t>
      </w:r>
      <w:r>
        <w:rPr>
          <w:rFonts w:ascii="宋体" w:hAnsi="宋体"/>
          <w:kern w:val="0"/>
          <w:sz w:val="24"/>
        </w:rPr>
        <w:t xml:space="preserve"> （其中：讲授学时</w:t>
      </w:r>
      <w:r>
        <w:rPr>
          <w:rFonts w:ascii="宋体" w:hAnsi="宋体" w:hint="eastAsia"/>
          <w:kern w:val="0"/>
          <w:sz w:val="24"/>
        </w:rPr>
        <w:t>32 ，</w:t>
      </w:r>
      <w:r>
        <w:rPr>
          <w:rFonts w:ascii="宋体" w:hAnsi="宋体"/>
          <w:kern w:val="0"/>
          <w:sz w:val="24"/>
        </w:rPr>
        <w:t xml:space="preserve"> 实验学时</w:t>
      </w:r>
      <w:r>
        <w:rPr>
          <w:rFonts w:ascii="宋体" w:hAnsi="宋体" w:hint="eastAsia"/>
          <w:kern w:val="0"/>
          <w:sz w:val="24"/>
        </w:rPr>
        <w:t>0  ，</w:t>
      </w:r>
      <w:r>
        <w:rPr>
          <w:rFonts w:ascii="宋体" w:hAnsi="宋体"/>
          <w:kern w:val="0"/>
          <w:sz w:val="24"/>
        </w:rPr>
        <w:t>上机学时</w:t>
      </w:r>
      <w:r>
        <w:rPr>
          <w:rFonts w:ascii="宋体" w:hAnsi="宋体" w:hint="eastAsia"/>
          <w:kern w:val="0"/>
          <w:sz w:val="24"/>
        </w:rPr>
        <w:t xml:space="preserve">0  </w:t>
      </w:r>
      <w:r>
        <w:rPr>
          <w:rFonts w:ascii="宋体" w:hAnsi="宋体"/>
          <w:kern w:val="0"/>
          <w:sz w:val="24"/>
        </w:rPr>
        <w:t xml:space="preserve"> ）</w:t>
      </w:r>
    </w:p>
    <w:p w:rsidR="00B93480" w:rsidRDefault="00B93480" w:rsidP="00B93480">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kern w:val="0"/>
          <w:sz w:val="24"/>
        </w:rPr>
        <w:t>无</w:t>
      </w:r>
    </w:p>
    <w:p w:rsidR="00B93480" w:rsidRDefault="00B93480" w:rsidP="00B93480">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sidRPr="001F5989">
        <w:rPr>
          <w:rFonts w:ascii="宋体" w:hAnsi="宋体" w:hint="eastAsia"/>
          <w:kern w:val="0"/>
          <w:sz w:val="24"/>
        </w:rPr>
        <w:t>交通运输</w:t>
      </w:r>
      <w:r>
        <w:rPr>
          <w:rFonts w:ascii="宋体" w:hAnsi="宋体"/>
          <w:kern w:val="0"/>
          <w:sz w:val="24"/>
        </w:rPr>
        <w:t xml:space="preserve">                          </w:t>
      </w:r>
    </w:p>
    <w:p w:rsidR="00B93480" w:rsidRDefault="00B93480" w:rsidP="00B93480">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sidRPr="00514E35">
        <w:rPr>
          <w:rFonts w:ascii="宋体" w:hAnsi="宋体" w:hint="eastAsia"/>
          <w:sz w:val="24"/>
        </w:rPr>
        <w:t xml:space="preserve"> 机场排水设计, 岑国平编,人民交通出版社，2016.07</w:t>
      </w:r>
    </w:p>
    <w:p w:rsidR="00B93480" w:rsidRDefault="00B93480" w:rsidP="00B93480">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航空与机械工程学院/飞行</w:t>
      </w:r>
      <w:r>
        <w:rPr>
          <w:rFonts w:ascii="宋体" w:hAnsi="宋体"/>
          <w:kern w:val="0"/>
          <w:sz w:val="24"/>
        </w:rPr>
        <w:t>学院</w:t>
      </w:r>
    </w:p>
    <w:p w:rsidR="00B93480" w:rsidRDefault="00B93480" w:rsidP="00B93480">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Pr>
          <w:rFonts w:ascii="宋体" w:hAnsi="宋体" w:hint="eastAsia"/>
          <w:bCs/>
          <w:kern w:val="0"/>
          <w:sz w:val="24"/>
        </w:rPr>
        <w:t>交通运输</w:t>
      </w:r>
      <w:r>
        <w:rPr>
          <w:kern w:val="0"/>
          <w:sz w:val="24"/>
        </w:rPr>
        <w:t>专业的</w:t>
      </w:r>
      <w:r>
        <w:rPr>
          <w:rFonts w:hint="eastAsia"/>
          <w:kern w:val="0"/>
          <w:sz w:val="24"/>
        </w:rPr>
        <w:t>专业必修</w:t>
      </w:r>
      <w:r>
        <w:rPr>
          <w:kern w:val="0"/>
          <w:sz w:val="24"/>
        </w:rPr>
        <w:t>课，也可作为</w:t>
      </w:r>
      <w:r>
        <w:rPr>
          <w:rFonts w:ascii="宋体" w:hAnsi="宋体" w:hint="eastAsia"/>
          <w:bCs/>
          <w:kern w:val="0"/>
          <w:sz w:val="24"/>
        </w:rPr>
        <w:t>航空工程或飞行技术</w:t>
      </w:r>
      <w:r>
        <w:rPr>
          <w:kern w:val="0"/>
          <w:sz w:val="24"/>
        </w:rPr>
        <w:t>类专业的选修课</w:t>
      </w:r>
      <w:r>
        <w:rPr>
          <w:sz w:val="24"/>
        </w:rPr>
        <w:t>。通过本课程的学习，</w:t>
      </w:r>
      <w:r>
        <w:rPr>
          <w:kern w:val="0"/>
          <w:sz w:val="24"/>
        </w:rPr>
        <w:t>培养学</w:t>
      </w:r>
      <w:r>
        <w:rPr>
          <w:rFonts w:hint="eastAsia"/>
          <w:kern w:val="0"/>
          <w:sz w:val="24"/>
        </w:rPr>
        <w:t>生工程建设规划能力</w:t>
      </w:r>
      <w:r>
        <w:rPr>
          <w:kern w:val="0"/>
          <w:sz w:val="24"/>
        </w:rPr>
        <w:t>，</w:t>
      </w:r>
      <w:r>
        <w:rPr>
          <w:rFonts w:hint="eastAsia"/>
          <w:kern w:val="0"/>
          <w:sz w:val="24"/>
        </w:rPr>
        <w:t>了解常用建筑材料的物理性质及道面施工的基本知识，了解机场工程建设材料基本性质，掌握机场道面结构及道面等级报告方式，</w:t>
      </w:r>
      <w:r>
        <w:rPr>
          <w:kern w:val="0"/>
          <w:sz w:val="24"/>
        </w:rPr>
        <w:t>为后续</w:t>
      </w:r>
      <w:r>
        <w:rPr>
          <w:rFonts w:ascii="宋体" w:hAnsi="宋体" w:hint="eastAsia"/>
          <w:bCs/>
          <w:kern w:val="0"/>
          <w:sz w:val="24"/>
        </w:rPr>
        <w:t>从事相关专业工作</w:t>
      </w:r>
      <w:r>
        <w:rPr>
          <w:kern w:val="0"/>
          <w:sz w:val="24"/>
        </w:rPr>
        <w:t>奠定基础。</w:t>
      </w:r>
    </w:p>
    <w:p w:rsidR="00B93480" w:rsidRDefault="00B93480" w:rsidP="00B93480">
      <w:pPr>
        <w:spacing w:line="360" w:lineRule="auto"/>
        <w:ind w:firstLineChars="200" w:firstLine="562"/>
        <w:rPr>
          <w:b/>
          <w:sz w:val="28"/>
          <w:szCs w:val="28"/>
        </w:rPr>
      </w:pPr>
      <w:r>
        <w:rPr>
          <w:rFonts w:hint="eastAsia"/>
          <w:b/>
          <w:sz w:val="28"/>
          <w:szCs w:val="28"/>
        </w:rPr>
        <w:t>二</w:t>
      </w:r>
      <w:r>
        <w:rPr>
          <w:b/>
          <w:sz w:val="28"/>
          <w:szCs w:val="28"/>
        </w:rPr>
        <w:t>、课程目标</w:t>
      </w:r>
    </w:p>
    <w:p w:rsidR="00B93480" w:rsidRDefault="00B93480" w:rsidP="00B93480">
      <w:pPr>
        <w:ind w:firstLine="482"/>
        <w:jc w:val="left"/>
        <w:rPr>
          <w:sz w:val="24"/>
        </w:rPr>
      </w:pPr>
      <w:r>
        <w:rPr>
          <w:rFonts w:hint="eastAsia"/>
          <w:sz w:val="24"/>
        </w:rPr>
        <w:t>目标</w:t>
      </w:r>
      <w:r>
        <w:rPr>
          <w:sz w:val="24"/>
        </w:rPr>
        <w:t>1.</w:t>
      </w:r>
      <w:r>
        <w:rPr>
          <w:rFonts w:hint="eastAsia"/>
        </w:rPr>
        <w:t xml:space="preserve"> </w:t>
      </w:r>
      <w:r>
        <w:rPr>
          <w:rFonts w:hint="eastAsia"/>
          <w:sz w:val="24"/>
        </w:rPr>
        <w:t>了解道面施工发展现状，掌握机场道面施工材料基本性质。</w:t>
      </w:r>
    </w:p>
    <w:p w:rsidR="00B93480" w:rsidRDefault="00B93480" w:rsidP="00B93480">
      <w:pPr>
        <w:ind w:firstLine="482"/>
        <w:jc w:val="left"/>
        <w:rPr>
          <w:sz w:val="24"/>
        </w:rPr>
      </w:pPr>
      <w:r>
        <w:rPr>
          <w:rFonts w:hint="eastAsia"/>
          <w:sz w:val="24"/>
        </w:rPr>
        <w:t>目标</w:t>
      </w:r>
      <w:r>
        <w:rPr>
          <w:sz w:val="24"/>
        </w:rPr>
        <w:t xml:space="preserve">2. </w:t>
      </w:r>
      <w:r>
        <w:rPr>
          <w:rFonts w:hint="eastAsia"/>
          <w:sz w:val="24"/>
        </w:rPr>
        <w:t>能够判断机场跑道可运行的航班类型。</w:t>
      </w:r>
    </w:p>
    <w:p w:rsidR="00B93480" w:rsidRDefault="00B93480" w:rsidP="00B93480">
      <w:pPr>
        <w:ind w:firstLine="482"/>
        <w:jc w:val="left"/>
        <w:rPr>
          <w:sz w:val="24"/>
        </w:rPr>
      </w:pPr>
      <w:r>
        <w:rPr>
          <w:rFonts w:hint="eastAsia"/>
          <w:sz w:val="24"/>
        </w:rPr>
        <w:t>目标</w:t>
      </w:r>
      <w:r>
        <w:rPr>
          <w:sz w:val="24"/>
        </w:rPr>
        <w:t xml:space="preserve">3. </w:t>
      </w:r>
      <w:r>
        <w:rPr>
          <w:rFonts w:hint="eastAsia"/>
          <w:sz w:val="24"/>
        </w:rPr>
        <w:t>能管理与监督道面施工过程。</w:t>
      </w:r>
    </w:p>
    <w:p w:rsidR="00B93480" w:rsidRDefault="00B93480" w:rsidP="00B93480">
      <w:pPr>
        <w:spacing w:line="360" w:lineRule="auto"/>
        <w:ind w:firstLine="482"/>
        <w:jc w:val="left"/>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1-3</w:t>
      </w:r>
      <w:r>
        <w:rPr>
          <w:rFonts w:hint="eastAsia"/>
          <w:color w:val="000000"/>
          <w:sz w:val="24"/>
        </w:rPr>
        <w:t>及</w:t>
      </w:r>
      <w:r>
        <w:rPr>
          <w:color w:val="000000"/>
          <w:sz w:val="24"/>
        </w:rPr>
        <w:t>毕业要求</w:t>
      </w:r>
      <w:r>
        <w:rPr>
          <w:rFonts w:hint="eastAsia"/>
          <w:sz w:val="24"/>
        </w:rPr>
        <w:t>6-1</w:t>
      </w:r>
      <w:r>
        <w:rPr>
          <w:rFonts w:hint="eastAsia"/>
          <w:color w:val="000000"/>
          <w:sz w:val="24"/>
        </w:rPr>
        <w:t>，对应关系如表所示。</w:t>
      </w:r>
    </w:p>
    <w:tbl>
      <w:tblPr>
        <w:tblW w:w="4530" w:type="dxa"/>
        <w:jc w:val="center"/>
        <w:tblInd w:w="93" w:type="dxa"/>
        <w:tblLayout w:type="fixed"/>
        <w:tblLook w:val="0000" w:firstRow="0" w:lastRow="0" w:firstColumn="0" w:lastColumn="0" w:noHBand="0" w:noVBand="0"/>
      </w:tblPr>
      <w:tblGrid>
        <w:gridCol w:w="1695"/>
        <w:gridCol w:w="945"/>
        <w:gridCol w:w="945"/>
        <w:gridCol w:w="945"/>
      </w:tblGrid>
      <w:tr w:rsidR="00B93480" w:rsidTr="002159EE">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widowControl/>
              <w:jc w:val="center"/>
              <w:rPr>
                <w:kern w:val="0"/>
                <w:szCs w:val="21"/>
              </w:rPr>
            </w:pPr>
            <w:r>
              <w:rPr>
                <w:kern w:val="0"/>
                <w:szCs w:val="21"/>
              </w:rPr>
              <w:t>毕业要求</w:t>
            </w:r>
          </w:p>
          <w:p w:rsidR="00B93480" w:rsidRDefault="00B93480" w:rsidP="002159EE">
            <w:pPr>
              <w:widowControl/>
              <w:jc w:val="center"/>
              <w:rPr>
                <w:kern w:val="0"/>
                <w:szCs w:val="21"/>
              </w:rPr>
            </w:pPr>
            <w:r>
              <w:rPr>
                <w:kern w:val="0"/>
                <w:szCs w:val="21"/>
              </w:rPr>
              <w:t>指标点</w:t>
            </w:r>
          </w:p>
        </w:tc>
        <w:tc>
          <w:tcPr>
            <w:tcW w:w="2835" w:type="dxa"/>
            <w:gridSpan w:val="3"/>
            <w:tcBorders>
              <w:top w:val="single" w:sz="4" w:space="0" w:color="auto"/>
              <w:left w:val="nil"/>
              <w:bottom w:val="single" w:sz="4" w:space="0" w:color="auto"/>
              <w:right w:val="single" w:sz="4" w:space="0" w:color="auto"/>
            </w:tcBorders>
            <w:shd w:val="clear" w:color="auto" w:fill="FFFFFF"/>
            <w:vAlign w:val="center"/>
          </w:tcPr>
          <w:p w:rsidR="00B93480" w:rsidRDefault="00B93480" w:rsidP="002159EE">
            <w:pPr>
              <w:widowControl/>
              <w:jc w:val="center"/>
              <w:rPr>
                <w:kern w:val="0"/>
                <w:szCs w:val="21"/>
              </w:rPr>
            </w:pPr>
            <w:r>
              <w:rPr>
                <w:kern w:val="0"/>
                <w:szCs w:val="21"/>
              </w:rPr>
              <w:t>课程目标</w:t>
            </w:r>
          </w:p>
        </w:tc>
      </w:tr>
      <w:tr w:rsidR="00B93480" w:rsidTr="002159EE">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jc w:val="center"/>
              <w:rPr>
                <w:kern w:val="0"/>
                <w:szCs w:val="21"/>
              </w:rPr>
            </w:pPr>
            <w:r>
              <w:rPr>
                <w:kern w:val="0"/>
                <w:szCs w:val="21"/>
              </w:rPr>
              <w:t>目标</w:t>
            </w:r>
            <w:r>
              <w:rPr>
                <w:kern w:val="0"/>
                <w:szCs w:val="21"/>
              </w:rPr>
              <w:t>3</w:t>
            </w:r>
          </w:p>
        </w:tc>
      </w:tr>
      <w:tr w:rsidR="00B93480" w:rsidTr="002159EE">
        <w:trPr>
          <w:trHeight w:val="481"/>
          <w:jc w:val="center"/>
        </w:trPr>
        <w:tc>
          <w:tcPr>
            <w:tcW w:w="1695" w:type="dxa"/>
            <w:tcBorders>
              <w:top w:val="nil"/>
              <w:left w:val="single" w:sz="4" w:space="0" w:color="auto"/>
              <w:bottom w:val="single" w:sz="4" w:space="0" w:color="auto"/>
              <w:right w:val="single" w:sz="4" w:space="0" w:color="auto"/>
            </w:tcBorders>
            <w:vAlign w:val="center"/>
          </w:tcPr>
          <w:p w:rsidR="00B93480" w:rsidRDefault="00B93480" w:rsidP="002159EE">
            <w:pPr>
              <w:widowControl/>
              <w:jc w:val="center"/>
              <w:rPr>
                <w:rFonts w:ascii="宋体" w:hAnsi="宋体"/>
                <w:kern w:val="0"/>
                <w:szCs w:val="21"/>
              </w:rPr>
            </w:pPr>
            <w:r>
              <w:rPr>
                <w:rFonts w:ascii="宋体" w:hAnsi="宋体"/>
                <w:kern w:val="0"/>
                <w:szCs w:val="21"/>
              </w:rPr>
              <w:t>毕业要求</w:t>
            </w:r>
            <w:r>
              <w:rPr>
                <w:rFonts w:ascii="宋体" w:hAnsi="宋体" w:hint="eastAsia"/>
                <w:szCs w:val="21"/>
              </w:rPr>
              <w:t>1-3</w:t>
            </w:r>
          </w:p>
        </w:tc>
        <w:tc>
          <w:tcPr>
            <w:tcW w:w="945" w:type="dxa"/>
            <w:tcBorders>
              <w:top w:val="nil"/>
              <w:left w:val="nil"/>
              <w:bottom w:val="single" w:sz="4" w:space="0" w:color="auto"/>
              <w:right w:val="single" w:sz="4" w:space="0" w:color="auto"/>
            </w:tcBorders>
            <w:vAlign w:val="center"/>
          </w:tcPr>
          <w:p w:rsidR="00B93480" w:rsidRDefault="00B93480" w:rsidP="002159EE">
            <w:pPr>
              <w:widowControl/>
              <w:jc w:val="center"/>
              <w:rPr>
                <w:kern w:val="0"/>
                <w:szCs w:val="21"/>
              </w:rPr>
            </w:pPr>
          </w:p>
        </w:tc>
        <w:tc>
          <w:tcPr>
            <w:tcW w:w="945" w:type="dxa"/>
            <w:tcBorders>
              <w:top w:val="nil"/>
              <w:left w:val="nil"/>
              <w:bottom w:val="single" w:sz="4" w:space="0" w:color="auto"/>
              <w:right w:val="single" w:sz="4" w:space="0" w:color="auto"/>
            </w:tcBorders>
          </w:tcPr>
          <w:p w:rsidR="00B93480" w:rsidRDefault="00B93480" w:rsidP="002159EE">
            <w:r w:rsidRPr="003D6096">
              <w:rPr>
                <w:rFonts w:ascii="华文楷体" w:eastAsia="华文楷体" w:hAnsi="华文楷体" w:hint="eastAsia"/>
                <w:kern w:val="0"/>
                <w:szCs w:val="21"/>
              </w:rPr>
              <w:t>√</w:t>
            </w:r>
          </w:p>
        </w:tc>
        <w:tc>
          <w:tcPr>
            <w:tcW w:w="945" w:type="dxa"/>
            <w:tcBorders>
              <w:top w:val="nil"/>
              <w:left w:val="nil"/>
              <w:bottom w:val="single" w:sz="4" w:space="0" w:color="auto"/>
              <w:right w:val="single" w:sz="4" w:space="0" w:color="auto"/>
            </w:tcBorders>
          </w:tcPr>
          <w:p w:rsidR="00B93480" w:rsidRDefault="00B93480" w:rsidP="002159EE">
            <w:r w:rsidRPr="003D6096">
              <w:rPr>
                <w:rFonts w:ascii="华文楷体" w:eastAsia="华文楷体" w:hAnsi="华文楷体" w:hint="eastAsia"/>
                <w:kern w:val="0"/>
                <w:szCs w:val="21"/>
              </w:rPr>
              <w:t>√</w:t>
            </w:r>
          </w:p>
        </w:tc>
      </w:tr>
      <w:tr w:rsidR="00B93480" w:rsidTr="002159EE">
        <w:trPr>
          <w:trHeight w:val="470"/>
          <w:jc w:val="center"/>
        </w:trPr>
        <w:tc>
          <w:tcPr>
            <w:tcW w:w="1695" w:type="dxa"/>
            <w:tcBorders>
              <w:top w:val="nil"/>
              <w:left w:val="single" w:sz="4" w:space="0" w:color="auto"/>
              <w:bottom w:val="single" w:sz="4" w:space="0" w:color="auto"/>
              <w:right w:val="single" w:sz="4" w:space="0" w:color="auto"/>
            </w:tcBorders>
            <w:vAlign w:val="center"/>
          </w:tcPr>
          <w:p w:rsidR="00B93480" w:rsidRDefault="00B93480" w:rsidP="002159EE">
            <w:pPr>
              <w:widowControl/>
              <w:jc w:val="center"/>
              <w:rPr>
                <w:kern w:val="0"/>
                <w:szCs w:val="21"/>
              </w:rPr>
            </w:pPr>
            <w:r>
              <w:rPr>
                <w:rFonts w:ascii="宋体" w:hAnsi="宋体"/>
                <w:kern w:val="0"/>
                <w:szCs w:val="21"/>
              </w:rPr>
              <w:t>毕业要求</w:t>
            </w:r>
            <w:r>
              <w:rPr>
                <w:rFonts w:ascii="宋体" w:hAnsi="宋体" w:hint="eastAsia"/>
                <w:szCs w:val="21"/>
              </w:rPr>
              <w:t>6-1</w:t>
            </w:r>
          </w:p>
        </w:tc>
        <w:tc>
          <w:tcPr>
            <w:tcW w:w="945" w:type="dxa"/>
            <w:tcBorders>
              <w:top w:val="nil"/>
              <w:left w:val="nil"/>
              <w:bottom w:val="single" w:sz="4" w:space="0" w:color="auto"/>
              <w:right w:val="single" w:sz="4" w:space="0" w:color="auto"/>
            </w:tcBorders>
            <w:vAlign w:val="center"/>
          </w:tcPr>
          <w:p w:rsidR="00B93480" w:rsidRDefault="00B93480" w:rsidP="002159EE">
            <w:pPr>
              <w:widowControl/>
              <w:jc w:val="center"/>
              <w:rPr>
                <w:kern w:val="0"/>
                <w:szCs w:val="21"/>
              </w:rPr>
            </w:pPr>
            <w:r>
              <w:rPr>
                <w:rFonts w:ascii="华文楷体" w:eastAsia="华文楷体" w:hAnsi="华文楷体" w:hint="eastAsia"/>
                <w:kern w:val="0"/>
                <w:szCs w:val="21"/>
              </w:rPr>
              <w:t>√</w:t>
            </w:r>
          </w:p>
        </w:tc>
        <w:tc>
          <w:tcPr>
            <w:tcW w:w="945" w:type="dxa"/>
            <w:tcBorders>
              <w:top w:val="nil"/>
              <w:left w:val="nil"/>
              <w:bottom w:val="single" w:sz="4" w:space="0" w:color="auto"/>
              <w:right w:val="single" w:sz="4" w:space="0" w:color="auto"/>
            </w:tcBorders>
            <w:vAlign w:val="center"/>
          </w:tcPr>
          <w:p w:rsidR="00B93480" w:rsidRDefault="00B93480" w:rsidP="002159EE">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jc w:val="center"/>
              <w:rPr>
                <w:kern w:val="0"/>
                <w:szCs w:val="21"/>
              </w:rPr>
            </w:pPr>
          </w:p>
        </w:tc>
      </w:tr>
    </w:tbl>
    <w:p w:rsidR="00B93480" w:rsidRDefault="00B93480" w:rsidP="00B93480">
      <w:pPr>
        <w:spacing w:line="360" w:lineRule="auto"/>
        <w:ind w:firstLineChars="200" w:firstLine="562"/>
        <w:rPr>
          <w:b/>
          <w:sz w:val="28"/>
          <w:szCs w:val="28"/>
        </w:rPr>
      </w:pPr>
      <w:r>
        <w:rPr>
          <w:rFonts w:hint="eastAsia"/>
          <w:b/>
          <w:sz w:val="28"/>
          <w:szCs w:val="28"/>
        </w:rPr>
        <w:t>三</w:t>
      </w:r>
      <w:r>
        <w:rPr>
          <w:b/>
          <w:sz w:val="28"/>
          <w:szCs w:val="28"/>
        </w:rPr>
        <w:t>、课程内容及要求</w:t>
      </w:r>
    </w:p>
    <w:p w:rsidR="00B93480" w:rsidRDefault="00B93480" w:rsidP="00B93480">
      <w:pPr>
        <w:pStyle w:val="ac"/>
        <w:spacing w:line="360" w:lineRule="exact"/>
        <w:ind w:left="480" w:firstLineChars="0" w:firstLine="0"/>
        <w:rPr>
          <w:b/>
        </w:rPr>
      </w:pPr>
      <w:r w:rsidRPr="007F598D">
        <w:rPr>
          <w:rFonts w:hint="eastAsia"/>
          <w:b/>
        </w:rPr>
        <w:t>（一）绪论</w:t>
      </w:r>
    </w:p>
    <w:p w:rsidR="00B93480" w:rsidRDefault="00B93480" w:rsidP="00B93480">
      <w:pPr>
        <w:spacing w:line="360" w:lineRule="auto"/>
        <w:ind w:firstLineChars="200" w:firstLine="480"/>
        <w:rPr>
          <w:sz w:val="24"/>
        </w:rPr>
      </w:pPr>
      <w:r>
        <w:rPr>
          <w:sz w:val="24"/>
        </w:rPr>
        <w:t>1.</w:t>
      </w:r>
      <w:r>
        <w:rPr>
          <w:sz w:val="24"/>
        </w:rPr>
        <w:t>教学内容</w:t>
      </w:r>
    </w:p>
    <w:p w:rsidR="00B93480" w:rsidRDefault="00B93480" w:rsidP="00B93480">
      <w:pPr>
        <w:ind w:firstLineChars="200" w:firstLine="480"/>
        <w:rPr>
          <w:sz w:val="24"/>
        </w:rPr>
      </w:pPr>
      <w:r>
        <w:rPr>
          <w:rFonts w:hint="eastAsia"/>
          <w:sz w:val="24"/>
        </w:rPr>
        <w:t>（</w:t>
      </w:r>
      <w:r>
        <w:rPr>
          <w:rFonts w:hint="eastAsia"/>
          <w:sz w:val="24"/>
        </w:rPr>
        <w:t>1</w:t>
      </w:r>
      <w:r>
        <w:rPr>
          <w:rFonts w:hint="eastAsia"/>
          <w:sz w:val="24"/>
        </w:rPr>
        <w:t>）航空发展概论</w:t>
      </w:r>
    </w:p>
    <w:p w:rsidR="00B93480" w:rsidRDefault="00B93480" w:rsidP="00B93480">
      <w:pPr>
        <w:ind w:firstLineChars="200" w:firstLine="480"/>
        <w:rPr>
          <w:sz w:val="24"/>
        </w:rPr>
      </w:pPr>
      <w:r>
        <w:rPr>
          <w:rFonts w:hint="eastAsia"/>
          <w:sz w:val="24"/>
        </w:rPr>
        <w:t>（</w:t>
      </w:r>
      <w:r>
        <w:rPr>
          <w:rFonts w:hint="eastAsia"/>
          <w:sz w:val="24"/>
        </w:rPr>
        <w:t>2</w:t>
      </w:r>
      <w:r>
        <w:rPr>
          <w:rFonts w:hint="eastAsia"/>
          <w:sz w:val="24"/>
        </w:rPr>
        <w:t>）民用机场的类别、等级及功能划分</w:t>
      </w:r>
    </w:p>
    <w:p w:rsidR="00B93480" w:rsidRPr="007F598D" w:rsidRDefault="00B93480" w:rsidP="00B93480">
      <w:pPr>
        <w:ind w:firstLineChars="200" w:firstLine="480"/>
        <w:rPr>
          <w:sz w:val="24"/>
        </w:rPr>
      </w:pPr>
      <w:r>
        <w:rPr>
          <w:rFonts w:hint="eastAsia"/>
          <w:sz w:val="24"/>
        </w:rPr>
        <w:t>（</w:t>
      </w:r>
      <w:r>
        <w:rPr>
          <w:rFonts w:hint="eastAsia"/>
          <w:sz w:val="24"/>
        </w:rPr>
        <w:t>3</w:t>
      </w:r>
      <w:r>
        <w:rPr>
          <w:rFonts w:hint="eastAsia"/>
          <w:sz w:val="24"/>
        </w:rPr>
        <w:t>）机场布局</w:t>
      </w:r>
    </w:p>
    <w:p w:rsidR="00B93480" w:rsidRPr="007F598D" w:rsidRDefault="00B93480" w:rsidP="00B93480">
      <w:pPr>
        <w:spacing w:line="360" w:lineRule="auto"/>
        <w:ind w:firstLineChars="200" w:firstLine="480"/>
        <w:rPr>
          <w:color w:val="000000"/>
          <w:sz w:val="24"/>
        </w:rPr>
      </w:pPr>
      <w:r>
        <w:rPr>
          <w:color w:val="000000"/>
          <w:sz w:val="24"/>
        </w:rPr>
        <w:t>2.</w:t>
      </w:r>
      <w:r>
        <w:rPr>
          <w:color w:val="000000"/>
          <w:sz w:val="24"/>
        </w:rPr>
        <w:t>基本要求</w:t>
      </w:r>
    </w:p>
    <w:p w:rsidR="00B93480" w:rsidRDefault="00B93480" w:rsidP="00B93480">
      <w:pPr>
        <w:pStyle w:val="ac"/>
        <w:spacing w:line="360" w:lineRule="exact"/>
        <w:ind w:left="480" w:firstLineChars="0" w:firstLine="0"/>
        <w:rPr>
          <w:bCs/>
        </w:rPr>
      </w:pPr>
      <w:r>
        <w:rPr>
          <w:rFonts w:hint="eastAsia"/>
          <w:bCs/>
        </w:rPr>
        <w:lastRenderedPageBreak/>
        <w:t>（</w:t>
      </w:r>
      <w:r>
        <w:rPr>
          <w:rFonts w:hint="eastAsia"/>
          <w:bCs/>
        </w:rPr>
        <w:t>1</w:t>
      </w:r>
      <w:r>
        <w:rPr>
          <w:rFonts w:hint="eastAsia"/>
          <w:bCs/>
        </w:rPr>
        <w:t>）</w:t>
      </w:r>
      <w:r w:rsidRPr="001743FE">
        <w:rPr>
          <w:rFonts w:hint="eastAsia"/>
          <w:bCs/>
        </w:rPr>
        <w:t>了解</w:t>
      </w:r>
      <w:r w:rsidRPr="00324AFD">
        <w:rPr>
          <w:rFonts w:hint="eastAsia"/>
          <w:bCs/>
        </w:rPr>
        <w:t>航空发展</w:t>
      </w:r>
      <w:r>
        <w:rPr>
          <w:rFonts w:hint="eastAsia"/>
          <w:bCs/>
        </w:rPr>
        <w:t>简史</w:t>
      </w:r>
      <w:r w:rsidRPr="00324AFD">
        <w:rPr>
          <w:rFonts w:hint="eastAsia"/>
          <w:bCs/>
        </w:rPr>
        <w:t>，</w:t>
      </w:r>
      <w:r>
        <w:rPr>
          <w:rFonts w:hint="eastAsia"/>
          <w:bCs/>
        </w:rPr>
        <w:t>我国航空</w:t>
      </w:r>
      <w:r w:rsidRPr="00324AFD">
        <w:rPr>
          <w:rFonts w:hint="eastAsia"/>
          <w:bCs/>
        </w:rPr>
        <w:t>面临</w:t>
      </w:r>
      <w:r>
        <w:rPr>
          <w:rFonts w:hint="eastAsia"/>
          <w:bCs/>
        </w:rPr>
        <w:t>的</w:t>
      </w:r>
      <w:r w:rsidRPr="00324AFD">
        <w:rPr>
          <w:rFonts w:hint="eastAsia"/>
          <w:bCs/>
        </w:rPr>
        <w:t>挑战</w:t>
      </w:r>
      <w:r>
        <w:rPr>
          <w:rFonts w:hint="eastAsia"/>
          <w:bCs/>
        </w:rPr>
        <w:t>；</w:t>
      </w:r>
    </w:p>
    <w:p w:rsidR="00B93480" w:rsidRDefault="00B93480" w:rsidP="00B93480">
      <w:pPr>
        <w:pStyle w:val="ac"/>
        <w:spacing w:line="360" w:lineRule="exact"/>
        <w:ind w:left="480" w:firstLineChars="0" w:firstLine="0"/>
        <w:rPr>
          <w:bCs/>
        </w:rPr>
      </w:pPr>
      <w:r>
        <w:rPr>
          <w:rFonts w:hint="eastAsia"/>
          <w:bCs/>
        </w:rPr>
        <w:t>（</w:t>
      </w:r>
      <w:r>
        <w:rPr>
          <w:rFonts w:hint="eastAsia"/>
          <w:bCs/>
        </w:rPr>
        <w:t>2</w:t>
      </w:r>
      <w:r>
        <w:rPr>
          <w:rFonts w:hint="eastAsia"/>
          <w:bCs/>
        </w:rPr>
        <w:t>）掌握</w:t>
      </w:r>
      <w:r w:rsidRPr="00324AFD">
        <w:rPr>
          <w:rFonts w:hint="eastAsia"/>
          <w:bCs/>
        </w:rPr>
        <w:t>民用机场的类别、等级及功能划分，机场总体构成</w:t>
      </w:r>
      <w:r>
        <w:rPr>
          <w:rFonts w:hint="eastAsia"/>
          <w:bCs/>
        </w:rPr>
        <w:t>；</w:t>
      </w:r>
    </w:p>
    <w:p w:rsidR="00B93480" w:rsidRDefault="00B93480" w:rsidP="00B93480">
      <w:pPr>
        <w:pStyle w:val="ac"/>
        <w:spacing w:line="360" w:lineRule="exact"/>
        <w:ind w:left="480" w:firstLineChars="0" w:firstLine="0"/>
        <w:rPr>
          <w:bCs/>
        </w:rPr>
      </w:pPr>
      <w:r>
        <w:rPr>
          <w:rFonts w:hint="eastAsia"/>
          <w:bCs/>
        </w:rPr>
        <w:t>（</w:t>
      </w:r>
      <w:r>
        <w:rPr>
          <w:rFonts w:hint="eastAsia"/>
          <w:bCs/>
        </w:rPr>
        <w:t>3</w:t>
      </w:r>
      <w:r>
        <w:rPr>
          <w:rFonts w:hint="eastAsia"/>
          <w:bCs/>
        </w:rPr>
        <w:t>）了解</w:t>
      </w:r>
      <w:r w:rsidRPr="00324AFD">
        <w:rPr>
          <w:rFonts w:hint="eastAsia"/>
          <w:bCs/>
        </w:rPr>
        <w:t>北京首都机场，广州白云机场</w:t>
      </w:r>
      <w:r>
        <w:rPr>
          <w:rFonts w:hint="eastAsia"/>
          <w:bCs/>
        </w:rPr>
        <w:t>的机场布局。</w:t>
      </w:r>
    </w:p>
    <w:p w:rsidR="00B93480" w:rsidRDefault="00B93480" w:rsidP="00B93480">
      <w:pPr>
        <w:pStyle w:val="ac"/>
        <w:spacing w:line="360" w:lineRule="exact"/>
        <w:ind w:left="480" w:firstLineChars="0" w:firstLine="0"/>
        <w:rPr>
          <w:b/>
        </w:rPr>
      </w:pPr>
      <w:r w:rsidRPr="007F598D">
        <w:rPr>
          <w:rFonts w:hint="eastAsia"/>
          <w:b/>
        </w:rPr>
        <w:t>（二）建筑材料</w:t>
      </w:r>
    </w:p>
    <w:p w:rsidR="00B93480" w:rsidRDefault="00B93480" w:rsidP="00B93480">
      <w:pPr>
        <w:spacing w:line="360" w:lineRule="auto"/>
        <w:ind w:firstLineChars="200" w:firstLine="480"/>
        <w:rPr>
          <w:sz w:val="24"/>
        </w:rPr>
      </w:pPr>
      <w:r>
        <w:rPr>
          <w:sz w:val="24"/>
        </w:rPr>
        <w:t>1.</w:t>
      </w:r>
      <w:r>
        <w:rPr>
          <w:sz w:val="24"/>
        </w:rPr>
        <w:t>教学内容</w:t>
      </w:r>
    </w:p>
    <w:p w:rsidR="00B93480" w:rsidRDefault="00B93480" w:rsidP="00B93480">
      <w:pPr>
        <w:ind w:firstLineChars="200" w:firstLine="480"/>
        <w:rPr>
          <w:sz w:val="24"/>
        </w:rPr>
      </w:pPr>
      <w:r>
        <w:rPr>
          <w:rFonts w:hint="eastAsia"/>
          <w:sz w:val="24"/>
        </w:rPr>
        <w:t>（</w:t>
      </w:r>
      <w:r>
        <w:rPr>
          <w:rFonts w:hint="eastAsia"/>
          <w:sz w:val="24"/>
        </w:rPr>
        <w:t>1</w:t>
      </w:r>
      <w:r>
        <w:rPr>
          <w:rFonts w:hint="eastAsia"/>
          <w:sz w:val="24"/>
        </w:rPr>
        <w:t>）材料的基本物理性质</w:t>
      </w:r>
    </w:p>
    <w:p w:rsidR="00B93480" w:rsidRDefault="00B93480" w:rsidP="00B93480">
      <w:pPr>
        <w:ind w:firstLineChars="200" w:firstLine="480"/>
        <w:rPr>
          <w:sz w:val="24"/>
        </w:rPr>
      </w:pPr>
      <w:r>
        <w:rPr>
          <w:rFonts w:hint="eastAsia"/>
          <w:sz w:val="24"/>
        </w:rPr>
        <w:t>（</w:t>
      </w:r>
      <w:r>
        <w:rPr>
          <w:rFonts w:hint="eastAsia"/>
          <w:sz w:val="24"/>
        </w:rPr>
        <w:t>2</w:t>
      </w:r>
      <w:r>
        <w:rPr>
          <w:rFonts w:hint="eastAsia"/>
          <w:sz w:val="24"/>
        </w:rPr>
        <w:t>）材料的基本力学性质</w:t>
      </w:r>
    </w:p>
    <w:p w:rsidR="00B93480" w:rsidRPr="007F598D" w:rsidRDefault="00B93480" w:rsidP="00B93480">
      <w:pPr>
        <w:ind w:firstLineChars="200" w:firstLine="480"/>
        <w:rPr>
          <w:sz w:val="24"/>
        </w:rPr>
      </w:pPr>
      <w:r>
        <w:rPr>
          <w:rFonts w:hint="eastAsia"/>
          <w:sz w:val="24"/>
        </w:rPr>
        <w:t>（</w:t>
      </w:r>
      <w:r>
        <w:rPr>
          <w:rFonts w:hint="eastAsia"/>
          <w:sz w:val="24"/>
        </w:rPr>
        <w:t>3</w:t>
      </w:r>
      <w:r>
        <w:rPr>
          <w:rFonts w:hint="eastAsia"/>
          <w:sz w:val="24"/>
        </w:rPr>
        <w:t>）常用材料的基本性质</w:t>
      </w:r>
    </w:p>
    <w:p w:rsidR="00B93480" w:rsidRPr="007F598D" w:rsidRDefault="00B93480" w:rsidP="00B93480">
      <w:pPr>
        <w:spacing w:line="360" w:lineRule="auto"/>
        <w:ind w:firstLineChars="200" w:firstLine="480"/>
        <w:rPr>
          <w:color w:val="000000"/>
          <w:sz w:val="24"/>
        </w:rPr>
      </w:pPr>
      <w:r>
        <w:rPr>
          <w:color w:val="000000"/>
          <w:sz w:val="24"/>
        </w:rPr>
        <w:t>2.</w:t>
      </w:r>
      <w:r>
        <w:rPr>
          <w:color w:val="000000"/>
          <w:sz w:val="24"/>
        </w:rPr>
        <w:t>基本要求</w:t>
      </w:r>
    </w:p>
    <w:p w:rsidR="00B93480" w:rsidRDefault="00B93480" w:rsidP="00B93480">
      <w:pPr>
        <w:pStyle w:val="ac"/>
        <w:spacing w:line="360" w:lineRule="exact"/>
        <w:ind w:firstLineChars="0"/>
        <w:rPr>
          <w:bCs/>
        </w:rPr>
      </w:pPr>
      <w:r>
        <w:rPr>
          <w:rFonts w:hint="eastAsia"/>
          <w:bCs/>
        </w:rPr>
        <w:t>（</w:t>
      </w:r>
      <w:r>
        <w:rPr>
          <w:rFonts w:hint="eastAsia"/>
          <w:bCs/>
        </w:rPr>
        <w:t>1</w:t>
      </w:r>
      <w:r>
        <w:rPr>
          <w:rFonts w:hint="eastAsia"/>
          <w:bCs/>
        </w:rPr>
        <w:t>）了解</w:t>
      </w:r>
      <w:r w:rsidRPr="008A477E">
        <w:rPr>
          <w:rFonts w:hint="eastAsia"/>
          <w:bCs/>
        </w:rPr>
        <w:t>材料的基本物理性质</w:t>
      </w:r>
      <w:r>
        <w:rPr>
          <w:rFonts w:hint="eastAsia"/>
          <w:bCs/>
        </w:rPr>
        <w:t>，如</w:t>
      </w:r>
      <w:r w:rsidRPr="008A477E">
        <w:rPr>
          <w:rFonts w:hint="eastAsia"/>
          <w:bCs/>
        </w:rPr>
        <w:t>材料的真实密度、表观密度、毛体积密度与堆积密度、材料的密实度和孔隙率、材料的吸水性和吸湿性、材料的耐水性、材料的抗渗性）；</w:t>
      </w:r>
    </w:p>
    <w:p w:rsidR="00B93480" w:rsidRDefault="00B93480" w:rsidP="00B93480">
      <w:pPr>
        <w:pStyle w:val="ac"/>
        <w:spacing w:line="360" w:lineRule="exact"/>
        <w:ind w:firstLineChars="0"/>
        <w:rPr>
          <w:bCs/>
        </w:rPr>
      </w:pPr>
      <w:r>
        <w:rPr>
          <w:rFonts w:hint="eastAsia"/>
          <w:bCs/>
        </w:rPr>
        <w:t>（</w:t>
      </w:r>
      <w:r>
        <w:rPr>
          <w:rFonts w:hint="eastAsia"/>
          <w:bCs/>
        </w:rPr>
        <w:t>2</w:t>
      </w:r>
      <w:r>
        <w:rPr>
          <w:rFonts w:hint="eastAsia"/>
          <w:bCs/>
        </w:rPr>
        <w:t>）理解</w:t>
      </w:r>
      <w:r w:rsidRPr="008A477E">
        <w:rPr>
          <w:rFonts w:hint="eastAsia"/>
          <w:bCs/>
        </w:rPr>
        <w:t>材料的基本力学性质</w:t>
      </w:r>
      <w:r>
        <w:rPr>
          <w:rFonts w:hint="eastAsia"/>
          <w:bCs/>
        </w:rPr>
        <w:t>，如</w:t>
      </w:r>
      <w:r w:rsidRPr="008A477E">
        <w:rPr>
          <w:rFonts w:hint="eastAsia"/>
          <w:bCs/>
        </w:rPr>
        <w:t>材料的强度、弹性与塑性、脆性与韧性）；</w:t>
      </w:r>
      <w:r>
        <w:rPr>
          <w:rFonts w:hint="eastAsia"/>
          <w:bCs/>
        </w:rPr>
        <w:t>了解</w:t>
      </w:r>
      <w:r w:rsidRPr="008A477E">
        <w:rPr>
          <w:rFonts w:hint="eastAsia"/>
          <w:bCs/>
        </w:rPr>
        <w:t>材料的耐久性；</w:t>
      </w:r>
    </w:p>
    <w:p w:rsidR="00B93480" w:rsidRPr="006F6CA4" w:rsidRDefault="00B93480" w:rsidP="00B93480">
      <w:pPr>
        <w:pStyle w:val="ac"/>
        <w:spacing w:line="360" w:lineRule="exact"/>
        <w:ind w:firstLineChars="0"/>
        <w:rPr>
          <w:bCs/>
        </w:rPr>
      </w:pPr>
      <w:r>
        <w:rPr>
          <w:rFonts w:hint="eastAsia"/>
          <w:bCs/>
        </w:rPr>
        <w:t>（</w:t>
      </w:r>
      <w:r>
        <w:rPr>
          <w:rFonts w:hint="eastAsia"/>
          <w:bCs/>
        </w:rPr>
        <w:t>3</w:t>
      </w:r>
      <w:r>
        <w:rPr>
          <w:rFonts w:hint="eastAsia"/>
          <w:bCs/>
        </w:rPr>
        <w:t>）掌握</w:t>
      </w:r>
      <w:r w:rsidRPr="008A477E">
        <w:rPr>
          <w:rFonts w:hint="eastAsia"/>
          <w:bCs/>
        </w:rPr>
        <w:t>常用材料的基本性质</w:t>
      </w:r>
    </w:p>
    <w:p w:rsidR="00B93480" w:rsidRDefault="00B93480" w:rsidP="00B93480">
      <w:pPr>
        <w:pStyle w:val="ac"/>
        <w:spacing w:line="360" w:lineRule="exact"/>
        <w:ind w:left="480" w:firstLineChars="0" w:firstLine="0"/>
        <w:rPr>
          <w:b/>
        </w:rPr>
      </w:pPr>
      <w:r w:rsidRPr="007F598D">
        <w:rPr>
          <w:rFonts w:hint="eastAsia"/>
          <w:b/>
        </w:rPr>
        <w:t>（三）机场道面</w:t>
      </w:r>
    </w:p>
    <w:p w:rsidR="00B93480" w:rsidRDefault="00B93480" w:rsidP="00B93480">
      <w:pPr>
        <w:spacing w:line="360" w:lineRule="auto"/>
        <w:ind w:firstLineChars="200" w:firstLine="480"/>
        <w:rPr>
          <w:sz w:val="24"/>
        </w:rPr>
      </w:pPr>
      <w:r>
        <w:rPr>
          <w:sz w:val="24"/>
        </w:rPr>
        <w:t>1.</w:t>
      </w:r>
      <w:r>
        <w:rPr>
          <w:sz w:val="24"/>
        </w:rPr>
        <w:t>教学内容</w:t>
      </w:r>
    </w:p>
    <w:p w:rsidR="00B93480" w:rsidRDefault="00B93480" w:rsidP="00B93480">
      <w:pPr>
        <w:ind w:firstLineChars="200" w:firstLine="480"/>
        <w:rPr>
          <w:sz w:val="24"/>
        </w:rPr>
      </w:pPr>
      <w:r>
        <w:rPr>
          <w:rFonts w:hint="eastAsia"/>
          <w:sz w:val="24"/>
        </w:rPr>
        <w:t>（</w:t>
      </w:r>
      <w:r>
        <w:rPr>
          <w:rFonts w:hint="eastAsia"/>
          <w:sz w:val="24"/>
        </w:rPr>
        <w:t>1</w:t>
      </w:r>
      <w:r>
        <w:rPr>
          <w:rFonts w:hint="eastAsia"/>
          <w:sz w:val="24"/>
        </w:rPr>
        <w:t>）道面使用要求</w:t>
      </w:r>
    </w:p>
    <w:p w:rsidR="00B93480" w:rsidRPr="007F598D" w:rsidRDefault="00B93480" w:rsidP="00B93480">
      <w:pPr>
        <w:ind w:firstLineChars="200" w:firstLine="480"/>
        <w:rPr>
          <w:sz w:val="24"/>
        </w:rPr>
      </w:pPr>
      <w:r>
        <w:rPr>
          <w:rFonts w:hint="eastAsia"/>
          <w:sz w:val="24"/>
        </w:rPr>
        <w:t>（</w:t>
      </w:r>
      <w:r>
        <w:rPr>
          <w:rFonts w:hint="eastAsia"/>
          <w:sz w:val="24"/>
        </w:rPr>
        <w:t>2</w:t>
      </w:r>
      <w:r>
        <w:rPr>
          <w:rFonts w:hint="eastAsia"/>
          <w:sz w:val="24"/>
        </w:rPr>
        <w:t>）道面类型及结构层次</w:t>
      </w:r>
    </w:p>
    <w:p w:rsidR="00B93480" w:rsidRPr="007F598D" w:rsidRDefault="00B93480" w:rsidP="00B93480">
      <w:pPr>
        <w:spacing w:line="360" w:lineRule="auto"/>
        <w:ind w:firstLineChars="200" w:firstLine="480"/>
        <w:rPr>
          <w:color w:val="000000"/>
          <w:sz w:val="24"/>
        </w:rPr>
      </w:pPr>
      <w:r>
        <w:rPr>
          <w:color w:val="000000"/>
          <w:sz w:val="24"/>
        </w:rPr>
        <w:t>2.</w:t>
      </w:r>
      <w:r>
        <w:rPr>
          <w:color w:val="000000"/>
          <w:sz w:val="24"/>
        </w:rPr>
        <w:t>基本要求</w:t>
      </w:r>
    </w:p>
    <w:p w:rsidR="00B93480" w:rsidRDefault="00B93480" w:rsidP="00B93480">
      <w:pPr>
        <w:pStyle w:val="ac"/>
        <w:spacing w:line="360" w:lineRule="exact"/>
        <w:ind w:firstLineChars="0"/>
        <w:rPr>
          <w:rFonts w:ascii="宋体" w:hAnsi="宋体"/>
          <w:bCs/>
        </w:rPr>
      </w:pPr>
      <w:r>
        <w:rPr>
          <w:rFonts w:ascii="宋体" w:hAnsi="宋体" w:hint="eastAsia"/>
          <w:bCs/>
        </w:rPr>
        <w:t>（1）了解</w:t>
      </w:r>
      <w:r w:rsidRPr="005B336E">
        <w:rPr>
          <w:rFonts w:ascii="宋体" w:hAnsi="宋体" w:hint="eastAsia"/>
          <w:bCs/>
        </w:rPr>
        <w:t>机场道面使用要求</w:t>
      </w:r>
      <w:r>
        <w:rPr>
          <w:rFonts w:ascii="宋体" w:hAnsi="宋体" w:hint="eastAsia"/>
          <w:bCs/>
        </w:rPr>
        <w:t>；</w:t>
      </w:r>
    </w:p>
    <w:p w:rsidR="00B93480" w:rsidRDefault="00B93480" w:rsidP="00B93480">
      <w:pPr>
        <w:pStyle w:val="ac"/>
        <w:spacing w:line="360" w:lineRule="exact"/>
        <w:ind w:firstLineChars="0"/>
        <w:rPr>
          <w:rFonts w:ascii="宋体" w:hAnsi="宋体"/>
          <w:bCs/>
        </w:rPr>
      </w:pPr>
      <w:r>
        <w:rPr>
          <w:rFonts w:ascii="宋体" w:hAnsi="宋体" w:hint="eastAsia"/>
          <w:bCs/>
        </w:rPr>
        <w:t>（2）了解</w:t>
      </w:r>
      <w:r w:rsidRPr="005B336E">
        <w:rPr>
          <w:rFonts w:ascii="宋体" w:hAnsi="宋体" w:hint="eastAsia"/>
          <w:bCs/>
        </w:rPr>
        <w:t>机场道面类型和结构层次，机场道面构造，沥青道面的典型结构</w:t>
      </w:r>
      <w:r>
        <w:rPr>
          <w:rFonts w:ascii="宋体" w:hAnsi="宋体" w:hint="eastAsia"/>
          <w:bCs/>
        </w:rPr>
        <w:t>；</w:t>
      </w:r>
    </w:p>
    <w:p w:rsidR="00B93480" w:rsidRDefault="00B93480" w:rsidP="00B93480">
      <w:pPr>
        <w:pStyle w:val="ac"/>
        <w:spacing w:line="360" w:lineRule="exact"/>
        <w:ind w:firstLineChars="177" w:firstLine="425"/>
        <w:rPr>
          <w:rFonts w:ascii="宋体" w:hAnsi="宋体"/>
          <w:bCs/>
        </w:rPr>
      </w:pPr>
      <w:r>
        <w:rPr>
          <w:rFonts w:ascii="宋体" w:hAnsi="宋体" w:hint="eastAsia"/>
          <w:bCs/>
        </w:rPr>
        <w:t>（3）掌握</w:t>
      </w:r>
      <w:r w:rsidRPr="005B336E">
        <w:rPr>
          <w:rFonts w:ascii="宋体" w:hAnsi="宋体" w:hint="eastAsia"/>
          <w:bCs/>
        </w:rPr>
        <w:t>轮载与荷载，水平荷载，飞机气流对道面影响，自然因素对道面影响</w:t>
      </w:r>
      <w:r>
        <w:rPr>
          <w:rFonts w:ascii="宋体" w:hAnsi="宋体" w:hint="eastAsia"/>
          <w:bCs/>
        </w:rPr>
        <w:t>；</w:t>
      </w:r>
    </w:p>
    <w:p w:rsidR="00B93480" w:rsidRPr="00AF6619" w:rsidRDefault="00B93480" w:rsidP="00B93480">
      <w:pPr>
        <w:pStyle w:val="ac"/>
        <w:spacing w:line="360" w:lineRule="exact"/>
        <w:ind w:firstLineChars="177" w:firstLine="425"/>
        <w:rPr>
          <w:rFonts w:ascii="宋体" w:hAnsi="宋体"/>
          <w:bCs/>
        </w:rPr>
      </w:pPr>
      <w:r>
        <w:rPr>
          <w:rFonts w:ascii="宋体" w:hAnsi="宋体" w:hint="eastAsia"/>
          <w:bCs/>
        </w:rPr>
        <w:t>（4）了解</w:t>
      </w:r>
      <w:r w:rsidRPr="005B336E">
        <w:rPr>
          <w:rFonts w:ascii="宋体" w:hAnsi="宋体" w:hint="eastAsia"/>
          <w:bCs/>
        </w:rPr>
        <w:t>机场道面抗滑要求，水泥混凝土道面防滑方法，沥青混凝土道面防滑方法。</w:t>
      </w:r>
    </w:p>
    <w:p w:rsidR="00B93480" w:rsidRPr="007F598D" w:rsidRDefault="00B93480" w:rsidP="00B93480">
      <w:pPr>
        <w:pStyle w:val="ac"/>
        <w:spacing w:line="360" w:lineRule="exact"/>
        <w:ind w:left="480" w:firstLineChars="0" w:firstLine="0"/>
        <w:rPr>
          <w:b/>
        </w:rPr>
      </w:pPr>
      <w:r w:rsidRPr="007F598D">
        <w:rPr>
          <w:rFonts w:hint="eastAsia"/>
          <w:b/>
        </w:rPr>
        <w:t>（四）道面土基、基层、垫层</w:t>
      </w:r>
    </w:p>
    <w:p w:rsidR="00B93480" w:rsidRDefault="00B93480" w:rsidP="00B93480">
      <w:pPr>
        <w:spacing w:line="360" w:lineRule="auto"/>
        <w:ind w:firstLineChars="200" w:firstLine="480"/>
        <w:rPr>
          <w:sz w:val="24"/>
        </w:rPr>
      </w:pPr>
      <w:r>
        <w:rPr>
          <w:sz w:val="24"/>
        </w:rPr>
        <w:t>1.</w:t>
      </w:r>
      <w:r>
        <w:rPr>
          <w:sz w:val="24"/>
        </w:rPr>
        <w:t>教学内容</w:t>
      </w:r>
    </w:p>
    <w:p w:rsidR="00B93480" w:rsidRPr="00C3000D" w:rsidRDefault="00B93480" w:rsidP="00B93480">
      <w:pPr>
        <w:numPr>
          <w:ilvl w:val="0"/>
          <w:numId w:val="68"/>
        </w:numPr>
        <w:rPr>
          <w:sz w:val="24"/>
        </w:rPr>
      </w:pPr>
      <w:r w:rsidRPr="00C3000D">
        <w:rPr>
          <w:rFonts w:hint="eastAsia"/>
          <w:sz w:val="24"/>
        </w:rPr>
        <w:t>土的工程分类</w:t>
      </w:r>
    </w:p>
    <w:p w:rsidR="00B93480" w:rsidRPr="00C3000D" w:rsidRDefault="00B93480" w:rsidP="00B93480">
      <w:pPr>
        <w:numPr>
          <w:ilvl w:val="0"/>
          <w:numId w:val="68"/>
        </w:numPr>
        <w:rPr>
          <w:sz w:val="24"/>
        </w:rPr>
      </w:pPr>
      <w:r w:rsidRPr="00C3000D">
        <w:rPr>
          <w:rFonts w:hint="eastAsia"/>
          <w:sz w:val="24"/>
        </w:rPr>
        <w:t>土基的变形特性</w:t>
      </w:r>
    </w:p>
    <w:p w:rsidR="00B93480" w:rsidRPr="00C3000D" w:rsidRDefault="00B93480" w:rsidP="00B93480">
      <w:pPr>
        <w:numPr>
          <w:ilvl w:val="0"/>
          <w:numId w:val="68"/>
        </w:numPr>
        <w:rPr>
          <w:sz w:val="24"/>
        </w:rPr>
      </w:pPr>
      <w:r w:rsidRPr="00C3000D">
        <w:rPr>
          <w:rFonts w:hint="eastAsia"/>
          <w:sz w:val="24"/>
        </w:rPr>
        <w:t>土基的强度指标</w:t>
      </w:r>
    </w:p>
    <w:p w:rsidR="00B93480" w:rsidRPr="00C3000D" w:rsidRDefault="00B93480" w:rsidP="00B93480">
      <w:pPr>
        <w:numPr>
          <w:ilvl w:val="0"/>
          <w:numId w:val="68"/>
        </w:numPr>
        <w:rPr>
          <w:sz w:val="24"/>
        </w:rPr>
      </w:pPr>
      <w:r w:rsidRPr="00C3000D">
        <w:rPr>
          <w:rFonts w:hint="eastAsia"/>
          <w:sz w:val="24"/>
        </w:rPr>
        <w:t>土基干湿类型</w:t>
      </w:r>
    </w:p>
    <w:p w:rsidR="00B93480" w:rsidRPr="00C3000D" w:rsidRDefault="00B93480" w:rsidP="00B93480">
      <w:pPr>
        <w:numPr>
          <w:ilvl w:val="0"/>
          <w:numId w:val="68"/>
        </w:numPr>
        <w:rPr>
          <w:sz w:val="24"/>
        </w:rPr>
      </w:pPr>
      <w:r w:rsidRPr="00C3000D">
        <w:rPr>
          <w:rFonts w:hint="eastAsia"/>
          <w:sz w:val="24"/>
        </w:rPr>
        <w:t>土基的压实</w:t>
      </w:r>
    </w:p>
    <w:p w:rsidR="00B93480" w:rsidRPr="00C3000D" w:rsidRDefault="00B93480" w:rsidP="00B93480">
      <w:pPr>
        <w:numPr>
          <w:ilvl w:val="0"/>
          <w:numId w:val="68"/>
        </w:numPr>
        <w:rPr>
          <w:sz w:val="24"/>
        </w:rPr>
      </w:pPr>
      <w:r w:rsidRPr="00C3000D">
        <w:rPr>
          <w:rFonts w:hint="eastAsia"/>
          <w:sz w:val="24"/>
        </w:rPr>
        <w:t>土基的冻胀</w:t>
      </w:r>
    </w:p>
    <w:p w:rsidR="00B93480" w:rsidRDefault="00B93480" w:rsidP="00B93480">
      <w:pPr>
        <w:numPr>
          <w:ilvl w:val="0"/>
          <w:numId w:val="68"/>
        </w:numPr>
        <w:rPr>
          <w:sz w:val="24"/>
        </w:rPr>
      </w:pPr>
      <w:r w:rsidRPr="00C3000D">
        <w:rPr>
          <w:rFonts w:hint="eastAsia"/>
          <w:sz w:val="24"/>
        </w:rPr>
        <w:t>道面土基施工步骤</w:t>
      </w:r>
    </w:p>
    <w:p w:rsidR="00B93480" w:rsidRPr="00C3000D" w:rsidRDefault="00B93480" w:rsidP="00B93480">
      <w:pPr>
        <w:numPr>
          <w:ilvl w:val="0"/>
          <w:numId w:val="68"/>
        </w:numPr>
        <w:rPr>
          <w:sz w:val="24"/>
        </w:rPr>
      </w:pPr>
      <w:r w:rsidRPr="00C3000D">
        <w:rPr>
          <w:rFonts w:hint="eastAsia"/>
          <w:sz w:val="24"/>
        </w:rPr>
        <w:t>基层和垫层的作用及分类</w:t>
      </w:r>
    </w:p>
    <w:p w:rsidR="00B93480" w:rsidRPr="00C3000D" w:rsidRDefault="00B93480" w:rsidP="00B93480">
      <w:pPr>
        <w:numPr>
          <w:ilvl w:val="0"/>
          <w:numId w:val="68"/>
        </w:numPr>
        <w:rPr>
          <w:sz w:val="24"/>
        </w:rPr>
      </w:pPr>
      <w:r w:rsidRPr="00C3000D">
        <w:rPr>
          <w:rFonts w:hint="eastAsia"/>
          <w:sz w:val="24"/>
        </w:rPr>
        <w:t>结合料稳定类基（垫）层</w:t>
      </w:r>
    </w:p>
    <w:p w:rsidR="00B93480" w:rsidRPr="00C3000D" w:rsidRDefault="00B93480" w:rsidP="00B93480">
      <w:pPr>
        <w:numPr>
          <w:ilvl w:val="0"/>
          <w:numId w:val="68"/>
        </w:numPr>
        <w:rPr>
          <w:sz w:val="24"/>
        </w:rPr>
      </w:pPr>
      <w:r w:rsidRPr="00C3000D">
        <w:rPr>
          <w:rFonts w:hint="eastAsia"/>
          <w:sz w:val="24"/>
        </w:rPr>
        <w:t>道面道面基层施工</w:t>
      </w:r>
    </w:p>
    <w:p w:rsidR="00B93480" w:rsidRPr="007F598D" w:rsidRDefault="00B93480" w:rsidP="00B93480">
      <w:pPr>
        <w:spacing w:line="360" w:lineRule="auto"/>
        <w:ind w:firstLineChars="200" w:firstLine="480"/>
        <w:rPr>
          <w:color w:val="000000"/>
          <w:sz w:val="24"/>
        </w:rPr>
      </w:pPr>
      <w:r>
        <w:rPr>
          <w:color w:val="000000"/>
          <w:sz w:val="24"/>
        </w:rPr>
        <w:t>2.</w:t>
      </w:r>
      <w:r>
        <w:rPr>
          <w:color w:val="000000"/>
          <w:sz w:val="24"/>
        </w:rPr>
        <w:t>基本要求</w:t>
      </w:r>
    </w:p>
    <w:p w:rsidR="00B93480" w:rsidRDefault="00B93480" w:rsidP="00B93480">
      <w:pPr>
        <w:pStyle w:val="a9"/>
        <w:ind w:firstLine="480"/>
        <w:rPr>
          <w:bCs/>
          <w:sz w:val="24"/>
        </w:rPr>
      </w:pPr>
      <w:r>
        <w:rPr>
          <w:rFonts w:hint="eastAsia"/>
          <w:bCs/>
          <w:sz w:val="24"/>
        </w:rPr>
        <w:t>（</w:t>
      </w:r>
      <w:r>
        <w:rPr>
          <w:rFonts w:hint="eastAsia"/>
          <w:bCs/>
          <w:sz w:val="24"/>
        </w:rPr>
        <w:t>1</w:t>
      </w:r>
      <w:r>
        <w:rPr>
          <w:rFonts w:hint="eastAsia"/>
          <w:bCs/>
          <w:sz w:val="24"/>
        </w:rPr>
        <w:t>）</w:t>
      </w:r>
      <w:r w:rsidRPr="00AF6619">
        <w:rPr>
          <w:rFonts w:hint="eastAsia"/>
          <w:bCs/>
          <w:sz w:val="24"/>
        </w:rPr>
        <w:t>了解土的物理化学性质，土基强度指标，土基干湿类型；</w:t>
      </w:r>
    </w:p>
    <w:p w:rsidR="00B93480" w:rsidRDefault="00B93480" w:rsidP="00B93480">
      <w:pPr>
        <w:pStyle w:val="a9"/>
        <w:ind w:firstLine="480"/>
        <w:rPr>
          <w:bCs/>
          <w:sz w:val="24"/>
        </w:rPr>
      </w:pPr>
      <w:r>
        <w:rPr>
          <w:rFonts w:hint="eastAsia"/>
          <w:bCs/>
          <w:sz w:val="24"/>
        </w:rPr>
        <w:t>（</w:t>
      </w:r>
      <w:r>
        <w:rPr>
          <w:rFonts w:hint="eastAsia"/>
          <w:bCs/>
          <w:sz w:val="24"/>
        </w:rPr>
        <w:t>2</w:t>
      </w:r>
      <w:r>
        <w:rPr>
          <w:rFonts w:hint="eastAsia"/>
          <w:bCs/>
          <w:sz w:val="24"/>
        </w:rPr>
        <w:t>）</w:t>
      </w:r>
      <w:r w:rsidRPr="00AF6619">
        <w:rPr>
          <w:rFonts w:hint="eastAsia"/>
          <w:bCs/>
          <w:sz w:val="24"/>
        </w:rPr>
        <w:t>理解机场道面基层的主要作用，垫层主要作用；</w:t>
      </w:r>
    </w:p>
    <w:p w:rsidR="00B93480" w:rsidRDefault="00B93480" w:rsidP="00B93480">
      <w:pPr>
        <w:pStyle w:val="a9"/>
        <w:ind w:firstLine="480"/>
        <w:rPr>
          <w:bCs/>
          <w:sz w:val="24"/>
        </w:rPr>
      </w:pPr>
      <w:r>
        <w:rPr>
          <w:rFonts w:hint="eastAsia"/>
          <w:bCs/>
          <w:sz w:val="24"/>
        </w:rPr>
        <w:lastRenderedPageBreak/>
        <w:t>（</w:t>
      </w:r>
      <w:r>
        <w:rPr>
          <w:rFonts w:hint="eastAsia"/>
          <w:bCs/>
          <w:sz w:val="24"/>
        </w:rPr>
        <w:t>3</w:t>
      </w:r>
      <w:r>
        <w:rPr>
          <w:rFonts w:hint="eastAsia"/>
          <w:bCs/>
          <w:sz w:val="24"/>
        </w:rPr>
        <w:t>）</w:t>
      </w:r>
      <w:r w:rsidRPr="00AF6619">
        <w:rPr>
          <w:rFonts w:hint="eastAsia"/>
          <w:bCs/>
          <w:sz w:val="24"/>
        </w:rPr>
        <w:t>掌握机场土方工程施工的步骤（土、石场选择，基底处理，分层填筑等）；</w:t>
      </w:r>
    </w:p>
    <w:p w:rsidR="00B93480" w:rsidRPr="00AF6619" w:rsidRDefault="00B93480" w:rsidP="00B93480">
      <w:pPr>
        <w:pStyle w:val="a9"/>
        <w:ind w:firstLine="480"/>
        <w:rPr>
          <w:bCs/>
          <w:sz w:val="24"/>
        </w:rPr>
      </w:pPr>
      <w:r>
        <w:rPr>
          <w:rFonts w:hint="eastAsia"/>
          <w:bCs/>
          <w:sz w:val="24"/>
        </w:rPr>
        <w:t>（</w:t>
      </w:r>
      <w:r>
        <w:rPr>
          <w:rFonts w:hint="eastAsia"/>
          <w:bCs/>
          <w:sz w:val="24"/>
        </w:rPr>
        <w:t>4</w:t>
      </w:r>
      <w:r>
        <w:rPr>
          <w:rFonts w:hint="eastAsia"/>
          <w:bCs/>
          <w:sz w:val="24"/>
        </w:rPr>
        <w:t>）</w:t>
      </w:r>
      <w:r w:rsidRPr="00AF6619">
        <w:rPr>
          <w:rFonts w:hint="eastAsia"/>
          <w:bCs/>
          <w:sz w:val="24"/>
        </w:rPr>
        <w:t>掌握机场道面基层施工（施工工艺等）</w:t>
      </w:r>
    </w:p>
    <w:p w:rsidR="00B93480" w:rsidRPr="007F598D" w:rsidRDefault="00B93480" w:rsidP="00B93480">
      <w:pPr>
        <w:pStyle w:val="ac"/>
        <w:spacing w:line="360" w:lineRule="exact"/>
        <w:ind w:left="480" w:firstLineChars="0" w:firstLine="0"/>
        <w:rPr>
          <w:b/>
        </w:rPr>
      </w:pPr>
      <w:r w:rsidRPr="007F598D">
        <w:rPr>
          <w:rFonts w:hint="eastAsia"/>
          <w:b/>
        </w:rPr>
        <w:t>（五）水泥混凝土道面施工</w:t>
      </w:r>
    </w:p>
    <w:p w:rsidR="00B93480" w:rsidRDefault="00B93480" w:rsidP="00B93480">
      <w:pPr>
        <w:spacing w:line="360" w:lineRule="auto"/>
        <w:ind w:firstLineChars="200" w:firstLine="480"/>
        <w:rPr>
          <w:sz w:val="24"/>
        </w:rPr>
      </w:pPr>
      <w:r>
        <w:rPr>
          <w:sz w:val="24"/>
        </w:rPr>
        <w:t>1.</w:t>
      </w:r>
      <w:r>
        <w:rPr>
          <w:sz w:val="24"/>
        </w:rPr>
        <w:t>教学内容</w:t>
      </w:r>
    </w:p>
    <w:p w:rsidR="00B93480" w:rsidRPr="00C3000D" w:rsidRDefault="00B93480" w:rsidP="00B93480">
      <w:pPr>
        <w:ind w:firstLineChars="200" w:firstLine="480"/>
        <w:rPr>
          <w:sz w:val="24"/>
        </w:rPr>
      </w:pPr>
      <w:r>
        <w:rPr>
          <w:rFonts w:hint="eastAsia"/>
          <w:sz w:val="24"/>
        </w:rPr>
        <w:t>（</w:t>
      </w:r>
      <w:r>
        <w:rPr>
          <w:rFonts w:hint="eastAsia"/>
          <w:sz w:val="24"/>
        </w:rPr>
        <w:t>1</w:t>
      </w:r>
      <w:r>
        <w:rPr>
          <w:rFonts w:hint="eastAsia"/>
          <w:sz w:val="24"/>
        </w:rPr>
        <w:t>）</w:t>
      </w:r>
      <w:r w:rsidRPr="00C3000D">
        <w:rPr>
          <w:rFonts w:hint="eastAsia"/>
          <w:sz w:val="24"/>
        </w:rPr>
        <w:t>水泥混凝土道面损坏现象和结构设计</w:t>
      </w:r>
    </w:p>
    <w:p w:rsidR="00B93480" w:rsidRPr="00C3000D" w:rsidRDefault="00B93480" w:rsidP="00B93480">
      <w:pPr>
        <w:ind w:firstLineChars="200" w:firstLine="480"/>
        <w:rPr>
          <w:sz w:val="24"/>
        </w:rPr>
      </w:pPr>
      <w:r>
        <w:rPr>
          <w:rFonts w:hint="eastAsia"/>
          <w:sz w:val="24"/>
        </w:rPr>
        <w:t>（</w:t>
      </w:r>
      <w:r>
        <w:rPr>
          <w:rFonts w:hint="eastAsia"/>
          <w:sz w:val="24"/>
        </w:rPr>
        <w:t>2</w:t>
      </w:r>
      <w:r>
        <w:rPr>
          <w:rFonts w:hint="eastAsia"/>
          <w:sz w:val="24"/>
        </w:rPr>
        <w:t>）</w:t>
      </w:r>
      <w:r w:rsidRPr="00C3000D">
        <w:rPr>
          <w:sz w:val="24"/>
        </w:rPr>
        <w:t xml:space="preserve"> </w:t>
      </w:r>
      <w:r w:rsidRPr="00C3000D">
        <w:rPr>
          <w:rFonts w:hint="eastAsia"/>
          <w:sz w:val="24"/>
        </w:rPr>
        <w:t>道面结构组合设计</w:t>
      </w:r>
    </w:p>
    <w:p w:rsidR="00B93480" w:rsidRPr="00C3000D" w:rsidRDefault="00B93480" w:rsidP="00B93480">
      <w:pPr>
        <w:ind w:firstLineChars="200" w:firstLine="480"/>
        <w:rPr>
          <w:sz w:val="24"/>
        </w:rPr>
      </w:pPr>
      <w:r>
        <w:rPr>
          <w:rFonts w:hint="eastAsia"/>
          <w:sz w:val="24"/>
        </w:rPr>
        <w:t>（</w:t>
      </w:r>
      <w:r>
        <w:rPr>
          <w:rFonts w:hint="eastAsia"/>
          <w:sz w:val="24"/>
        </w:rPr>
        <w:t>3</w:t>
      </w:r>
      <w:r>
        <w:rPr>
          <w:rFonts w:hint="eastAsia"/>
          <w:sz w:val="24"/>
        </w:rPr>
        <w:t>）</w:t>
      </w:r>
      <w:r w:rsidRPr="00C3000D">
        <w:rPr>
          <w:sz w:val="24"/>
        </w:rPr>
        <w:t xml:space="preserve"> </w:t>
      </w:r>
      <w:r w:rsidRPr="00C3000D">
        <w:rPr>
          <w:rFonts w:hint="eastAsia"/>
          <w:sz w:val="24"/>
        </w:rPr>
        <w:t>水泥混凝土道面分块设计</w:t>
      </w:r>
    </w:p>
    <w:p w:rsidR="00B93480" w:rsidRPr="00C3000D" w:rsidRDefault="00B93480" w:rsidP="00B93480">
      <w:pPr>
        <w:ind w:firstLineChars="200" w:firstLine="480"/>
        <w:rPr>
          <w:sz w:val="24"/>
        </w:rPr>
      </w:pPr>
      <w:r>
        <w:rPr>
          <w:rFonts w:hint="eastAsia"/>
          <w:sz w:val="24"/>
        </w:rPr>
        <w:t>（</w:t>
      </w:r>
      <w:r>
        <w:rPr>
          <w:rFonts w:hint="eastAsia"/>
          <w:sz w:val="24"/>
        </w:rPr>
        <w:t>4</w:t>
      </w:r>
      <w:r>
        <w:rPr>
          <w:rFonts w:hint="eastAsia"/>
          <w:sz w:val="24"/>
        </w:rPr>
        <w:t>）</w:t>
      </w:r>
      <w:r w:rsidRPr="00C3000D">
        <w:rPr>
          <w:rFonts w:hint="eastAsia"/>
          <w:sz w:val="24"/>
        </w:rPr>
        <w:t>水泥混凝土道面接缝设计</w:t>
      </w:r>
    </w:p>
    <w:p w:rsidR="00B93480" w:rsidRPr="00C3000D" w:rsidRDefault="00B93480" w:rsidP="00B93480">
      <w:pPr>
        <w:ind w:firstLineChars="200" w:firstLine="480"/>
        <w:rPr>
          <w:sz w:val="24"/>
        </w:rPr>
      </w:pPr>
      <w:r>
        <w:rPr>
          <w:rFonts w:hint="eastAsia"/>
          <w:sz w:val="24"/>
        </w:rPr>
        <w:t>（</w:t>
      </w:r>
      <w:r>
        <w:rPr>
          <w:rFonts w:hint="eastAsia"/>
          <w:sz w:val="24"/>
        </w:rPr>
        <w:t>5</w:t>
      </w:r>
      <w:r>
        <w:rPr>
          <w:rFonts w:hint="eastAsia"/>
          <w:sz w:val="24"/>
        </w:rPr>
        <w:t>）</w:t>
      </w:r>
      <w:r w:rsidRPr="00C3000D">
        <w:rPr>
          <w:rFonts w:hint="eastAsia"/>
          <w:sz w:val="24"/>
        </w:rPr>
        <w:t>旧水泥混凝土道面加铺层设计</w:t>
      </w:r>
    </w:p>
    <w:p w:rsidR="00B93480" w:rsidRPr="00C3000D" w:rsidRDefault="00B93480" w:rsidP="00B93480">
      <w:pPr>
        <w:ind w:firstLineChars="200" w:firstLine="480"/>
        <w:rPr>
          <w:sz w:val="24"/>
        </w:rPr>
      </w:pPr>
      <w:r>
        <w:rPr>
          <w:rFonts w:hint="eastAsia"/>
          <w:sz w:val="24"/>
        </w:rPr>
        <w:t>（</w:t>
      </w:r>
      <w:r>
        <w:rPr>
          <w:rFonts w:hint="eastAsia"/>
          <w:sz w:val="24"/>
        </w:rPr>
        <w:t>6</w:t>
      </w:r>
      <w:r>
        <w:rPr>
          <w:rFonts w:hint="eastAsia"/>
          <w:sz w:val="24"/>
        </w:rPr>
        <w:t>）</w:t>
      </w:r>
      <w:r w:rsidRPr="00C3000D">
        <w:rPr>
          <w:rFonts w:hint="eastAsia"/>
          <w:sz w:val="24"/>
        </w:rPr>
        <w:t>水泥混凝土道面板厚度设计方法</w:t>
      </w:r>
    </w:p>
    <w:p w:rsidR="00B93480" w:rsidRPr="007F598D" w:rsidRDefault="00B93480" w:rsidP="00B93480">
      <w:pPr>
        <w:spacing w:line="360" w:lineRule="auto"/>
        <w:ind w:firstLineChars="200" w:firstLine="480"/>
        <w:rPr>
          <w:color w:val="000000"/>
          <w:sz w:val="24"/>
        </w:rPr>
      </w:pPr>
      <w:r>
        <w:rPr>
          <w:color w:val="000000"/>
          <w:sz w:val="24"/>
        </w:rPr>
        <w:t>2.</w:t>
      </w:r>
      <w:r>
        <w:rPr>
          <w:color w:val="000000"/>
          <w:sz w:val="24"/>
        </w:rPr>
        <w:t>基本要求</w:t>
      </w:r>
    </w:p>
    <w:p w:rsidR="00B93480" w:rsidRDefault="00B93480" w:rsidP="00B93480">
      <w:pPr>
        <w:ind w:firstLineChars="200" w:firstLine="480"/>
        <w:rPr>
          <w:bCs/>
          <w:sz w:val="24"/>
        </w:rPr>
      </w:pPr>
      <w:r>
        <w:rPr>
          <w:rFonts w:hint="eastAsia"/>
          <w:bCs/>
          <w:sz w:val="24"/>
        </w:rPr>
        <w:t>（</w:t>
      </w:r>
      <w:r>
        <w:rPr>
          <w:rFonts w:hint="eastAsia"/>
          <w:bCs/>
          <w:sz w:val="24"/>
        </w:rPr>
        <w:t>1</w:t>
      </w:r>
      <w:r>
        <w:rPr>
          <w:rFonts w:hint="eastAsia"/>
          <w:bCs/>
          <w:sz w:val="24"/>
        </w:rPr>
        <w:t>）</w:t>
      </w:r>
      <w:r w:rsidRPr="00934A4D">
        <w:rPr>
          <w:rFonts w:hint="eastAsia"/>
          <w:bCs/>
          <w:sz w:val="24"/>
        </w:rPr>
        <w:t>了解道面水泥混凝土基</w:t>
      </w:r>
      <w:r w:rsidRPr="00C3000D">
        <w:rPr>
          <w:rFonts w:hint="eastAsia"/>
          <w:bCs/>
          <w:sz w:val="24"/>
        </w:rPr>
        <w:t>本要求</w:t>
      </w:r>
      <w:r w:rsidRPr="00934A4D">
        <w:rPr>
          <w:rFonts w:hint="eastAsia"/>
          <w:bCs/>
          <w:sz w:val="24"/>
        </w:rPr>
        <w:t xml:space="preserve"> </w:t>
      </w:r>
      <w:r w:rsidRPr="00934A4D">
        <w:rPr>
          <w:rFonts w:hint="eastAsia"/>
          <w:bCs/>
          <w:sz w:val="24"/>
        </w:rPr>
        <w:t>，混凝土组成材料及配合比，水泥混凝土道面</w:t>
      </w:r>
      <w:r w:rsidRPr="00C3000D">
        <w:rPr>
          <w:rFonts w:hint="eastAsia"/>
          <w:bCs/>
          <w:sz w:val="24"/>
        </w:rPr>
        <w:t>临界荷位</w:t>
      </w:r>
      <w:r w:rsidRPr="00934A4D">
        <w:rPr>
          <w:rFonts w:hint="eastAsia"/>
          <w:bCs/>
          <w:sz w:val="24"/>
        </w:rPr>
        <w:t>，水泥混凝土弯拉疲劳强度，水泥混凝土道面</w:t>
      </w:r>
      <w:r w:rsidRPr="00C3000D">
        <w:rPr>
          <w:rFonts w:hint="eastAsia"/>
          <w:bCs/>
          <w:sz w:val="24"/>
        </w:rPr>
        <w:t>板厚</w:t>
      </w:r>
      <w:r w:rsidRPr="00934A4D">
        <w:rPr>
          <w:rFonts w:hint="eastAsia"/>
          <w:bCs/>
          <w:sz w:val="24"/>
        </w:rPr>
        <w:t>，水泥混凝土道面板</w:t>
      </w:r>
      <w:r w:rsidRPr="00C3000D">
        <w:rPr>
          <w:rFonts w:hint="eastAsia"/>
          <w:bCs/>
          <w:sz w:val="24"/>
        </w:rPr>
        <w:t>分块</w:t>
      </w:r>
      <w:r w:rsidRPr="00934A4D">
        <w:rPr>
          <w:rFonts w:hint="eastAsia"/>
          <w:bCs/>
          <w:sz w:val="24"/>
        </w:rPr>
        <w:t>，水泥混凝土道面板</w:t>
      </w:r>
      <w:r w:rsidRPr="00C3000D">
        <w:rPr>
          <w:rFonts w:hint="eastAsia"/>
          <w:bCs/>
          <w:sz w:val="24"/>
        </w:rPr>
        <w:t>接缝，</w:t>
      </w:r>
      <w:r w:rsidRPr="00934A4D">
        <w:rPr>
          <w:rFonts w:hint="eastAsia"/>
          <w:bCs/>
          <w:sz w:val="24"/>
        </w:rPr>
        <w:t>水泥混凝土道面面层施工，水泥混凝土道面的结构与主</w:t>
      </w:r>
      <w:r w:rsidRPr="00C3000D">
        <w:rPr>
          <w:rFonts w:hint="eastAsia"/>
          <w:bCs/>
          <w:sz w:val="24"/>
        </w:rPr>
        <w:t>要病害</w:t>
      </w:r>
      <w:r w:rsidRPr="00934A4D">
        <w:rPr>
          <w:rFonts w:hint="eastAsia"/>
          <w:bCs/>
          <w:sz w:val="24"/>
        </w:rPr>
        <w:t>，</w:t>
      </w:r>
      <w:r w:rsidRPr="00C3000D">
        <w:rPr>
          <w:rFonts w:hint="eastAsia"/>
          <w:bCs/>
          <w:sz w:val="24"/>
        </w:rPr>
        <w:t>道面结构</w:t>
      </w:r>
      <w:r w:rsidRPr="00934A4D">
        <w:rPr>
          <w:rFonts w:hint="eastAsia"/>
          <w:bCs/>
          <w:sz w:val="24"/>
        </w:rPr>
        <w:t>；</w:t>
      </w:r>
    </w:p>
    <w:p w:rsidR="00B93480" w:rsidRPr="00934A4D" w:rsidRDefault="00B93480" w:rsidP="00B93480">
      <w:pPr>
        <w:ind w:firstLineChars="200" w:firstLine="480"/>
        <w:rPr>
          <w:bCs/>
          <w:sz w:val="24"/>
        </w:rPr>
      </w:pPr>
      <w:r>
        <w:rPr>
          <w:rFonts w:hint="eastAsia"/>
          <w:bCs/>
          <w:sz w:val="24"/>
        </w:rPr>
        <w:t>（</w:t>
      </w:r>
      <w:r>
        <w:rPr>
          <w:rFonts w:hint="eastAsia"/>
          <w:bCs/>
          <w:sz w:val="24"/>
        </w:rPr>
        <w:t>2</w:t>
      </w:r>
      <w:r>
        <w:rPr>
          <w:rFonts w:hint="eastAsia"/>
          <w:bCs/>
          <w:sz w:val="24"/>
        </w:rPr>
        <w:t>）</w:t>
      </w:r>
      <w:r w:rsidRPr="00934A4D">
        <w:rPr>
          <w:rFonts w:hint="eastAsia"/>
          <w:bCs/>
          <w:sz w:val="24"/>
        </w:rPr>
        <w:t>掌握民用机场混凝土</w:t>
      </w:r>
      <w:r w:rsidRPr="00C3000D">
        <w:rPr>
          <w:rFonts w:hint="eastAsia"/>
          <w:bCs/>
          <w:sz w:val="24"/>
        </w:rPr>
        <w:t>道面厚度</w:t>
      </w:r>
      <w:r w:rsidRPr="00934A4D">
        <w:rPr>
          <w:rFonts w:hint="eastAsia"/>
          <w:bCs/>
          <w:sz w:val="24"/>
        </w:rPr>
        <w:t>设计方法。</w:t>
      </w:r>
    </w:p>
    <w:p w:rsidR="00B93480" w:rsidRPr="007F598D" w:rsidRDefault="00B93480" w:rsidP="00B93480">
      <w:pPr>
        <w:pStyle w:val="ac"/>
        <w:spacing w:line="360" w:lineRule="exact"/>
        <w:ind w:left="480" w:firstLineChars="0" w:firstLine="0"/>
        <w:rPr>
          <w:b/>
        </w:rPr>
      </w:pPr>
      <w:r w:rsidRPr="007F598D">
        <w:rPr>
          <w:rFonts w:hint="eastAsia"/>
          <w:b/>
        </w:rPr>
        <w:t>（六）沥青混凝土道面及其施工</w:t>
      </w:r>
    </w:p>
    <w:p w:rsidR="00B93480" w:rsidRDefault="00B93480" w:rsidP="00B93480">
      <w:pPr>
        <w:spacing w:line="360" w:lineRule="auto"/>
        <w:ind w:firstLineChars="200" w:firstLine="480"/>
        <w:rPr>
          <w:sz w:val="24"/>
        </w:rPr>
      </w:pPr>
      <w:r>
        <w:rPr>
          <w:sz w:val="24"/>
        </w:rPr>
        <w:t>1.</w:t>
      </w:r>
      <w:r>
        <w:rPr>
          <w:sz w:val="24"/>
        </w:rPr>
        <w:t>教学内容</w:t>
      </w:r>
    </w:p>
    <w:p w:rsidR="00B93480" w:rsidRPr="00C3000D" w:rsidRDefault="00B93480" w:rsidP="00B93480">
      <w:pPr>
        <w:ind w:firstLineChars="200" w:firstLine="480"/>
      </w:pPr>
      <w:r>
        <w:rPr>
          <w:rFonts w:hint="eastAsia"/>
          <w:sz w:val="24"/>
        </w:rPr>
        <w:t>（</w:t>
      </w:r>
      <w:r>
        <w:rPr>
          <w:rFonts w:hint="eastAsia"/>
          <w:sz w:val="24"/>
        </w:rPr>
        <w:t>1</w:t>
      </w:r>
      <w:r>
        <w:rPr>
          <w:rFonts w:hint="eastAsia"/>
          <w:sz w:val="24"/>
        </w:rPr>
        <w:t>）</w:t>
      </w:r>
      <w:r w:rsidRPr="00C3000D">
        <w:rPr>
          <w:rFonts w:hint="eastAsia"/>
        </w:rPr>
        <w:t>沥青混凝土道面施工基本规定</w:t>
      </w:r>
    </w:p>
    <w:p w:rsidR="00B93480" w:rsidRPr="00C3000D" w:rsidRDefault="00B93480" w:rsidP="00B93480">
      <w:pPr>
        <w:ind w:firstLineChars="200" w:firstLine="480"/>
        <w:rPr>
          <w:sz w:val="24"/>
        </w:rPr>
      </w:pPr>
      <w:r>
        <w:rPr>
          <w:rFonts w:hint="eastAsia"/>
          <w:sz w:val="24"/>
        </w:rPr>
        <w:t>（</w:t>
      </w:r>
      <w:r>
        <w:rPr>
          <w:rFonts w:hint="eastAsia"/>
          <w:sz w:val="24"/>
        </w:rPr>
        <w:t>2</w:t>
      </w:r>
      <w:r>
        <w:rPr>
          <w:rFonts w:hint="eastAsia"/>
          <w:sz w:val="24"/>
        </w:rPr>
        <w:t>）</w:t>
      </w:r>
      <w:r w:rsidRPr="00C3000D">
        <w:rPr>
          <w:rFonts w:hint="eastAsia"/>
          <w:sz w:val="24"/>
        </w:rPr>
        <w:t xml:space="preserve"> </w:t>
      </w:r>
      <w:r w:rsidRPr="00C3000D">
        <w:rPr>
          <w:rFonts w:hint="eastAsia"/>
          <w:sz w:val="24"/>
        </w:rPr>
        <w:t>结构层组合设计</w:t>
      </w:r>
    </w:p>
    <w:p w:rsidR="00B93480" w:rsidRPr="00C3000D" w:rsidRDefault="00B93480" w:rsidP="00B93480">
      <w:pPr>
        <w:ind w:firstLineChars="200" w:firstLine="480"/>
        <w:rPr>
          <w:sz w:val="24"/>
        </w:rPr>
      </w:pPr>
      <w:r>
        <w:rPr>
          <w:rFonts w:hint="eastAsia"/>
          <w:sz w:val="24"/>
        </w:rPr>
        <w:t>（</w:t>
      </w:r>
      <w:r>
        <w:rPr>
          <w:rFonts w:hint="eastAsia"/>
          <w:sz w:val="24"/>
        </w:rPr>
        <w:t>3</w:t>
      </w:r>
      <w:r>
        <w:rPr>
          <w:rFonts w:hint="eastAsia"/>
          <w:sz w:val="24"/>
        </w:rPr>
        <w:t>）</w:t>
      </w:r>
      <w:r w:rsidRPr="00C3000D">
        <w:rPr>
          <w:rFonts w:hint="eastAsia"/>
          <w:sz w:val="24"/>
        </w:rPr>
        <w:t>沥青道面损坏形式及修补</w:t>
      </w:r>
    </w:p>
    <w:p w:rsidR="00B93480" w:rsidRPr="00C3000D" w:rsidRDefault="00B93480" w:rsidP="00B93480">
      <w:pPr>
        <w:ind w:firstLineChars="200" w:firstLine="480"/>
        <w:rPr>
          <w:sz w:val="24"/>
        </w:rPr>
      </w:pPr>
      <w:r>
        <w:rPr>
          <w:rFonts w:hint="eastAsia"/>
          <w:sz w:val="24"/>
        </w:rPr>
        <w:t>（</w:t>
      </w:r>
      <w:r>
        <w:rPr>
          <w:rFonts w:hint="eastAsia"/>
          <w:sz w:val="24"/>
        </w:rPr>
        <w:t>4</w:t>
      </w:r>
      <w:r>
        <w:rPr>
          <w:rFonts w:hint="eastAsia"/>
          <w:sz w:val="24"/>
        </w:rPr>
        <w:t>）</w:t>
      </w:r>
      <w:r w:rsidRPr="00C3000D">
        <w:rPr>
          <w:rFonts w:hint="eastAsia"/>
          <w:sz w:val="24"/>
        </w:rPr>
        <w:t>沥青加铺层设计</w:t>
      </w:r>
    </w:p>
    <w:p w:rsidR="00B93480" w:rsidRPr="00C3000D" w:rsidRDefault="00B93480" w:rsidP="00B93480">
      <w:pPr>
        <w:ind w:firstLineChars="200" w:firstLine="480"/>
        <w:rPr>
          <w:sz w:val="24"/>
        </w:rPr>
      </w:pPr>
      <w:r>
        <w:rPr>
          <w:rFonts w:hint="eastAsia"/>
          <w:sz w:val="24"/>
        </w:rPr>
        <w:t>（</w:t>
      </w:r>
      <w:r>
        <w:rPr>
          <w:rFonts w:hint="eastAsia"/>
          <w:sz w:val="24"/>
        </w:rPr>
        <w:t>5</w:t>
      </w:r>
      <w:r>
        <w:rPr>
          <w:rFonts w:hint="eastAsia"/>
          <w:sz w:val="24"/>
        </w:rPr>
        <w:t>）</w:t>
      </w:r>
      <w:r w:rsidRPr="00C3000D">
        <w:rPr>
          <w:rFonts w:hint="eastAsia"/>
          <w:sz w:val="24"/>
        </w:rPr>
        <w:t>我国民用机场沥青道面结构层厚度计算方法</w:t>
      </w:r>
    </w:p>
    <w:p w:rsidR="00B93480" w:rsidRPr="007F598D" w:rsidRDefault="00B93480" w:rsidP="00B93480">
      <w:pPr>
        <w:spacing w:line="360" w:lineRule="auto"/>
        <w:ind w:firstLineChars="200" w:firstLine="480"/>
        <w:rPr>
          <w:color w:val="000000"/>
          <w:sz w:val="24"/>
        </w:rPr>
      </w:pPr>
      <w:r>
        <w:rPr>
          <w:color w:val="000000"/>
          <w:sz w:val="24"/>
        </w:rPr>
        <w:t>2.</w:t>
      </w:r>
      <w:r>
        <w:rPr>
          <w:color w:val="000000"/>
          <w:sz w:val="24"/>
        </w:rPr>
        <w:t>基本要求</w:t>
      </w:r>
    </w:p>
    <w:p w:rsidR="00B93480" w:rsidRDefault="00B93480" w:rsidP="00B93480">
      <w:pPr>
        <w:ind w:firstLineChars="177" w:firstLine="425"/>
        <w:rPr>
          <w:bCs/>
          <w:sz w:val="24"/>
        </w:rPr>
      </w:pPr>
      <w:r>
        <w:rPr>
          <w:rFonts w:hint="eastAsia"/>
          <w:bCs/>
          <w:sz w:val="24"/>
        </w:rPr>
        <w:t>（</w:t>
      </w:r>
      <w:r>
        <w:rPr>
          <w:rFonts w:hint="eastAsia"/>
          <w:bCs/>
          <w:sz w:val="24"/>
        </w:rPr>
        <w:t>1</w:t>
      </w:r>
      <w:r>
        <w:rPr>
          <w:rFonts w:hint="eastAsia"/>
          <w:bCs/>
          <w:sz w:val="24"/>
        </w:rPr>
        <w:t>）</w:t>
      </w:r>
      <w:r w:rsidRPr="00934A4D">
        <w:rPr>
          <w:rFonts w:hint="eastAsia"/>
          <w:bCs/>
          <w:sz w:val="24"/>
        </w:rPr>
        <w:t>了解施工一般步骤以及不停航施工的采取的措施；</w:t>
      </w:r>
    </w:p>
    <w:p w:rsidR="00B93480" w:rsidRPr="00934A4D" w:rsidRDefault="00B93480" w:rsidP="00B93480">
      <w:pPr>
        <w:ind w:firstLineChars="177" w:firstLine="425"/>
        <w:rPr>
          <w:bCs/>
          <w:sz w:val="24"/>
        </w:rPr>
      </w:pPr>
      <w:r>
        <w:rPr>
          <w:rFonts w:hint="eastAsia"/>
          <w:bCs/>
          <w:sz w:val="24"/>
        </w:rPr>
        <w:t>（</w:t>
      </w:r>
      <w:r>
        <w:rPr>
          <w:rFonts w:hint="eastAsia"/>
          <w:bCs/>
          <w:sz w:val="24"/>
        </w:rPr>
        <w:t>2</w:t>
      </w:r>
      <w:r>
        <w:rPr>
          <w:rFonts w:hint="eastAsia"/>
          <w:bCs/>
          <w:sz w:val="24"/>
        </w:rPr>
        <w:t>）</w:t>
      </w:r>
      <w:r w:rsidRPr="00934A4D">
        <w:rPr>
          <w:rFonts w:hint="eastAsia"/>
          <w:bCs/>
          <w:sz w:val="24"/>
        </w:rPr>
        <w:t>掌握沥青道面裂缝修补，沥青道面坑槽的修补，轮辙的修补，冻胀翻浆的修补，预防性养护。</w:t>
      </w:r>
    </w:p>
    <w:p w:rsidR="00B93480" w:rsidRDefault="00B93480" w:rsidP="00B93480">
      <w:pPr>
        <w:pStyle w:val="ac"/>
        <w:spacing w:line="360" w:lineRule="exact"/>
        <w:ind w:left="480" w:firstLineChars="0" w:firstLine="0"/>
        <w:rPr>
          <w:b/>
        </w:rPr>
      </w:pPr>
      <w:r w:rsidRPr="007F598D">
        <w:rPr>
          <w:rFonts w:hint="eastAsia"/>
          <w:b/>
        </w:rPr>
        <w:t>（七）机场道面结构与排水设计</w:t>
      </w:r>
    </w:p>
    <w:p w:rsidR="00B93480" w:rsidRPr="00C3000D" w:rsidRDefault="00B93480" w:rsidP="00B93480">
      <w:pPr>
        <w:spacing w:line="360" w:lineRule="auto"/>
        <w:ind w:firstLineChars="200" w:firstLine="480"/>
        <w:rPr>
          <w:sz w:val="24"/>
        </w:rPr>
      </w:pPr>
      <w:r>
        <w:rPr>
          <w:sz w:val="24"/>
        </w:rPr>
        <w:t>1.</w:t>
      </w:r>
      <w:r>
        <w:rPr>
          <w:sz w:val="24"/>
        </w:rPr>
        <w:t>教学内容</w:t>
      </w:r>
    </w:p>
    <w:p w:rsidR="00B93480" w:rsidRPr="00C3000D" w:rsidRDefault="00B93480" w:rsidP="00B93480">
      <w:pPr>
        <w:pStyle w:val="ac"/>
        <w:spacing w:line="360" w:lineRule="exact"/>
        <w:ind w:left="480"/>
        <w:rPr>
          <w:bCs/>
        </w:rPr>
      </w:pPr>
      <w:r>
        <w:rPr>
          <w:rFonts w:hint="eastAsia"/>
          <w:bCs/>
        </w:rPr>
        <w:t>（</w:t>
      </w:r>
      <w:r>
        <w:rPr>
          <w:rFonts w:hint="eastAsia"/>
          <w:bCs/>
        </w:rPr>
        <w:t>1</w:t>
      </w:r>
      <w:r>
        <w:rPr>
          <w:rFonts w:hint="eastAsia"/>
          <w:bCs/>
        </w:rPr>
        <w:t>）</w:t>
      </w:r>
      <w:r w:rsidRPr="00C3000D">
        <w:rPr>
          <w:rFonts w:hint="eastAsia"/>
          <w:bCs/>
        </w:rPr>
        <w:t>道面强度报告方法</w:t>
      </w:r>
    </w:p>
    <w:p w:rsidR="00B93480" w:rsidRPr="00C3000D" w:rsidRDefault="00B93480" w:rsidP="00B93480">
      <w:pPr>
        <w:pStyle w:val="ac"/>
        <w:spacing w:line="360" w:lineRule="exact"/>
        <w:ind w:left="480"/>
        <w:rPr>
          <w:bCs/>
        </w:rPr>
      </w:pPr>
      <w:r>
        <w:rPr>
          <w:rFonts w:hint="eastAsia"/>
          <w:bCs/>
        </w:rPr>
        <w:t>（</w:t>
      </w:r>
      <w:r>
        <w:rPr>
          <w:rFonts w:hint="eastAsia"/>
          <w:bCs/>
        </w:rPr>
        <w:t>2</w:t>
      </w:r>
      <w:r>
        <w:rPr>
          <w:rFonts w:hint="eastAsia"/>
          <w:bCs/>
        </w:rPr>
        <w:t>）</w:t>
      </w:r>
      <w:r w:rsidRPr="00C3000D">
        <w:rPr>
          <w:rFonts w:hint="eastAsia"/>
          <w:bCs/>
        </w:rPr>
        <w:t xml:space="preserve"> PCN</w:t>
      </w:r>
      <w:r w:rsidRPr="00C3000D">
        <w:rPr>
          <w:rFonts w:hint="eastAsia"/>
          <w:bCs/>
        </w:rPr>
        <w:t>的计算</w:t>
      </w:r>
    </w:p>
    <w:p w:rsidR="00B93480" w:rsidRPr="00C3000D" w:rsidRDefault="00B93480" w:rsidP="00B93480">
      <w:pPr>
        <w:pStyle w:val="ac"/>
        <w:spacing w:line="360" w:lineRule="exact"/>
        <w:ind w:left="480"/>
        <w:rPr>
          <w:bCs/>
        </w:rPr>
      </w:pPr>
      <w:r>
        <w:rPr>
          <w:rFonts w:hint="eastAsia"/>
          <w:bCs/>
        </w:rPr>
        <w:t>（</w:t>
      </w:r>
      <w:r>
        <w:rPr>
          <w:rFonts w:hint="eastAsia"/>
          <w:bCs/>
        </w:rPr>
        <w:t>3</w:t>
      </w:r>
      <w:r>
        <w:rPr>
          <w:rFonts w:hint="eastAsia"/>
          <w:bCs/>
        </w:rPr>
        <w:t>）</w:t>
      </w:r>
      <w:r w:rsidRPr="00C3000D">
        <w:rPr>
          <w:rFonts w:hint="eastAsia"/>
          <w:bCs/>
        </w:rPr>
        <w:t xml:space="preserve"> </w:t>
      </w:r>
      <w:r w:rsidRPr="00C3000D">
        <w:rPr>
          <w:rFonts w:hint="eastAsia"/>
          <w:bCs/>
        </w:rPr>
        <w:t>机场道面超载限制</w:t>
      </w:r>
    </w:p>
    <w:p w:rsidR="00B93480" w:rsidRPr="00C3000D" w:rsidRDefault="00B93480" w:rsidP="00B93480">
      <w:pPr>
        <w:pStyle w:val="ac"/>
        <w:spacing w:line="360" w:lineRule="exact"/>
        <w:ind w:left="480"/>
        <w:rPr>
          <w:bCs/>
        </w:rPr>
      </w:pPr>
      <w:r>
        <w:rPr>
          <w:rFonts w:hint="eastAsia"/>
          <w:bCs/>
        </w:rPr>
        <w:t>（</w:t>
      </w:r>
      <w:r>
        <w:rPr>
          <w:rFonts w:hint="eastAsia"/>
          <w:bCs/>
        </w:rPr>
        <w:t>4</w:t>
      </w:r>
      <w:r>
        <w:rPr>
          <w:rFonts w:hint="eastAsia"/>
          <w:bCs/>
        </w:rPr>
        <w:t>）</w:t>
      </w:r>
      <w:r w:rsidRPr="00C3000D">
        <w:rPr>
          <w:rFonts w:hint="eastAsia"/>
          <w:bCs/>
        </w:rPr>
        <w:t xml:space="preserve"> </w:t>
      </w:r>
      <w:r w:rsidRPr="00C3000D">
        <w:rPr>
          <w:rFonts w:hint="eastAsia"/>
          <w:bCs/>
        </w:rPr>
        <w:t>机场排水设计</w:t>
      </w:r>
    </w:p>
    <w:p w:rsidR="00B93480" w:rsidRPr="007F598D" w:rsidRDefault="00B93480" w:rsidP="00B93480">
      <w:pPr>
        <w:spacing w:line="360" w:lineRule="auto"/>
        <w:ind w:firstLineChars="200" w:firstLine="480"/>
        <w:rPr>
          <w:color w:val="000000"/>
          <w:sz w:val="24"/>
        </w:rPr>
      </w:pPr>
      <w:r>
        <w:rPr>
          <w:color w:val="000000"/>
          <w:sz w:val="24"/>
        </w:rPr>
        <w:t>2.</w:t>
      </w:r>
      <w:r>
        <w:rPr>
          <w:color w:val="000000"/>
          <w:sz w:val="24"/>
        </w:rPr>
        <w:t>基本要求</w:t>
      </w:r>
    </w:p>
    <w:p w:rsidR="00B93480" w:rsidRDefault="00B93480" w:rsidP="00B93480">
      <w:pPr>
        <w:pStyle w:val="a9"/>
        <w:ind w:firstLineChars="177" w:firstLine="425"/>
        <w:rPr>
          <w:bCs/>
          <w:sz w:val="24"/>
        </w:rPr>
      </w:pPr>
      <w:r w:rsidRPr="0057796B">
        <w:rPr>
          <w:rFonts w:hint="eastAsia"/>
          <w:bCs/>
          <w:sz w:val="24"/>
        </w:rPr>
        <w:t>（</w:t>
      </w:r>
      <w:r w:rsidRPr="0057796B">
        <w:rPr>
          <w:rFonts w:hint="eastAsia"/>
          <w:bCs/>
          <w:sz w:val="24"/>
        </w:rPr>
        <w:t>1</w:t>
      </w:r>
      <w:r w:rsidRPr="0057796B">
        <w:rPr>
          <w:rFonts w:hint="eastAsia"/>
          <w:bCs/>
          <w:sz w:val="24"/>
        </w:rPr>
        <w:t>）</w:t>
      </w:r>
      <w:r>
        <w:rPr>
          <w:rFonts w:hint="eastAsia"/>
          <w:bCs/>
          <w:sz w:val="24"/>
        </w:rPr>
        <w:t>了解</w:t>
      </w:r>
      <w:r w:rsidRPr="00817993">
        <w:rPr>
          <w:rFonts w:hint="eastAsia"/>
          <w:bCs/>
          <w:sz w:val="24"/>
        </w:rPr>
        <w:t>机场道面强度通报方法</w:t>
      </w:r>
      <w:r>
        <w:rPr>
          <w:rFonts w:hint="eastAsia"/>
          <w:bCs/>
          <w:sz w:val="24"/>
        </w:rPr>
        <w:t>；</w:t>
      </w:r>
    </w:p>
    <w:p w:rsidR="00B93480" w:rsidRDefault="00B93480" w:rsidP="00B93480">
      <w:pPr>
        <w:pStyle w:val="a9"/>
        <w:ind w:firstLineChars="177" w:firstLine="425"/>
        <w:rPr>
          <w:bCs/>
          <w:sz w:val="24"/>
        </w:rPr>
      </w:pPr>
      <w:r>
        <w:rPr>
          <w:rFonts w:hint="eastAsia"/>
          <w:bCs/>
          <w:sz w:val="24"/>
        </w:rPr>
        <w:t>（</w:t>
      </w:r>
      <w:r>
        <w:rPr>
          <w:rFonts w:hint="eastAsia"/>
          <w:bCs/>
          <w:sz w:val="24"/>
        </w:rPr>
        <w:t>2</w:t>
      </w:r>
      <w:r>
        <w:rPr>
          <w:rFonts w:hint="eastAsia"/>
          <w:bCs/>
          <w:sz w:val="24"/>
        </w:rPr>
        <w:t>）掌握</w:t>
      </w:r>
      <w:r w:rsidRPr="00817993">
        <w:rPr>
          <w:bCs/>
          <w:sz w:val="24"/>
        </w:rPr>
        <w:t>PCN</w:t>
      </w:r>
      <w:r w:rsidRPr="00817993">
        <w:rPr>
          <w:rFonts w:hint="eastAsia"/>
          <w:bCs/>
          <w:sz w:val="24"/>
        </w:rPr>
        <w:t>计算</w:t>
      </w:r>
      <w:r>
        <w:rPr>
          <w:rFonts w:hint="eastAsia"/>
          <w:bCs/>
          <w:sz w:val="24"/>
        </w:rPr>
        <w:t>；</w:t>
      </w:r>
    </w:p>
    <w:p w:rsidR="00B93480" w:rsidRDefault="00B93480" w:rsidP="00B93480">
      <w:pPr>
        <w:pStyle w:val="a9"/>
        <w:ind w:firstLineChars="177" w:firstLine="425"/>
        <w:rPr>
          <w:bCs/>
          <w:sz w:val="24"/>
        </w:rPr>
      </w:pPr>
      <w:r>
        <w:rPr>
          <w:rFonts w:hint="eastAsia"/>
          <w:bCs/>
          <w:sz w:val="24"/>
        </w:rPr>
        <w:t>（</w:t>
      </w:r>
      <w:r>
        <w:rPr>
          <w:rFonts w:hint="eastAsia"/>
          <w:bCs/>
          <w:sz w:val="24"/>
        </w:rPr>
        <w:t>3</w:t>
      </w:r>
      <w:r>
        <w:rPr>
          <w:rFonts w:hint="eastAsia"/>
          <w:bCs/>
          <w:sz w:val="24"/>
        </w:rPr>
        <w:t>）理解</w:t>
      </w:r>
      <w:r w:rsidRPr="00817993">
        <w:rPr>
          <w:rFonts w:hint="eastAsia"/>
          <w:bCs/>
          <w:sz w:val="24"/>
        </w:rPr>
        <w:t>机场道面超载限制一般标准</w:t>
      </w:r>
      <w:r>
        <w:rPr>
          <w:rFonts w:hint="eastAsia"/>
          <w:bCs/>
          <w:sz w:val="24"/>
        </w:rPr>
        <w:t>；</w:t>
      </w:r>
    </w:p>
    <w:p w:rsidR="00B93480" w:rsidRPr="008C62E7" w:rsidRDefault="00B93480" w:rsidP="00B93480">
      <w:pPr>
        <w:pStyle w:val="a9"/>
        <w:ind w:firstLineChars="177" w:firstLine="425"/>
        <w:rPr>
          <w:sz w:val="24"/>
          <w:szCs w:val="21"/>
        </w:rPr>
      </w:pPr>
      <w:r>
        <w:rPr>
          <w:rFonts w:hint="eastAsia"/>
          <w:bCs/>
          <w:sz w:val="24"/>
        </w:rPr>
        <w:t>（</w:t>
      </w:r>
      <w:r>
        <w:rPr>
          <w:rFonts w:hint="eastAsia"/>
          <w:bCs/>
          <w:sz w:val="24"/>
        </w:rPr>
        <w:t>4</w:t>
      </w:r>
      <w:r>
        <w:rPr>
          <w:rFonts w:hint="eastAsia"/>
          <w:bCs/>
          <w:sz w:val="24"/>
        </w:rPr>
        <w:t>）了解</w:t>
      </w:r>
      <w:r w:rsidRPr="00817993">
        <w:rPr>
          <w:rFonts w:hint="eastAsia"/>
          <w:bCs/>
          <w:sz w:val="24"/>
        </w:rPr>
        <w:t>地表排水系统，地下排水系统，机场排水工程及施工，机场排水设施。</w:t>
      </w:r>
    </w:p>
    <w:p w:rsidR="00B93480" w:rsidRDefault="00B93480" w:rsidP="00B93480">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tblGrid>
      <w:tr w:rsidR="00B93480" w:rsidTr="002159EE">
        <w:tc>
          <w:tcPr>
            <w:tcW w:w="740" w:type="dxa"/>
            <w:shd w:val="clear" w:color="auto" w:fill="FFFFFF"/>
            <w:vAlign w:val="center"/>
          </w:tcPr>
          <w:p w:rsidR="00B93480" w:rsidRDefault="00B93480" w:rsidP="002159EE">
            <w:pPr>
              <w:jc w:val="center"/>
              <w:rPr>
                <w:color w:val="000000"/>
                <w:szCs w:val="21"/>
              </w:rPr>
            </w:pPr>
            <w:r>
              <w:rPr>
                <w:rFonts w:hint="eastAsia"/>
                <w:color w:val="000000"/>
                <w:szCs w:val="21"/>
              </w:rPr>
              <w:t>序号</w:t>
            </w:r>
          </w:p>
        </w:tc>
        <w:tc>
          <w:tcPr>
            <w:tcW w:w="3476" w:type="dxa"/>
            <w:shd w:val="clear" w:color="auto" w:fill="FFFFFF"/>
            <w:vAlign w:val="center"/>
          </w:tcPr>
          <w:p w:rsidR="00B93480" w:rsidRDefault="00B93480" w:rsidP="002159EE">
            <w:pPr>
              <w:jc w:val="center"/>
              <w:rPr>
                <w:color w:val="000000"/>
                <w:szCs w:val="21"/>
              </w:rPr>
            </w:pPr>
            <w:r>
              <w:rPr>
                <w:color w:val="000000"/>
                <w:szCs w:val="21"/>
              </w:rPr>
              <w:t>教学内容</w:t>
            </w:r>
          </w:p>
        </w:tc>
        <w:tc>
          <w:tcPr>
            <w:tcW w:w="1701" w:type="dxa"/>
            <w:shd w:val="clear" w:color="auto" w:fill="FFFFFF"/>
            <w:vAlign w:val="center"/>
          </w:tcPr>
          <w:p w:rsidR="00B93480" w:rsidRDefault="00B93480" w:rsidP="002159EE">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853" w:type="dxa"/>
            <w:shd w:val="clear" w:color="auto" w:fill="FFFFFF"/>
            <w:vAlign w:val="center"/>
          </w:tcPr>
          <w:p w:rsidR="00B93480" w:rsidRDefault="00B93480" w:rsidP="002159EE">
            <w:pPr>
              <w:jc w:val="center"/>
              <w:rPr>
                <w:color w:val="000000"/>
                <w:szCs w:val="21"/>
              </w:rPr>
            </w:pPr>
            <w:r>
              <w:rPr>
                <w:color w:val="000000"/>
                <w:szCs w:val="21"/>
              </w:rPr>
              <w:t>支撑</w:t>
            </w:r>
            <w:r>
              <w:rPr>
                <w:rFonts w:hint="eastAsia"/>
                <w:color w:val="000000"/>
                <w:szCs w:val="21"/>
              </w:rPr>
              <w:t>的</w:t>
            </w:r>
            <w:r>
              <w:rPr>
                <w:color w:val="000000"/>
                <w:szCs w:val="21"/>
              </w:rPr>
              <w:t>毕业要求</w:t>
            </w:r>
          </w:p>
          <w:p w:rsidR="00B93480" w:rsidRDefault="00B93480" w:rsidP="002159EE">
            <w:pPr>
              <w:jc w:val="center"/>
              <w:rPr>
                <w:color w:val="000000"/>
                <w:szCs w:val="21"/>
              </w:rPr>
            </w:pPr>
            <w:r>
              <w:rPr>
                <w:color w:val="000000"/>
                <w:szCs w:val="21"/>
              </w:rPr>
              <w:lastRenderedPageBreak/>
              <w:t>指标点</w:t>
            </w:r>
          </w:p>
        </w:tc>
        <w:tc>
          <w:tcPr>
            <w:tcW w:w="735" w:type="dxa"/>
            <w:shd w:val="clear" w:color="auto" w:fill="FFFFFF"/>
            <w:vAlign w:val="center"/>
          </w:tcPr>
          <w:p w:rsidR="00B93480" w:rsidRDefault="00B93480" w:rsidP="002159EE">
            <w:pPr>
              <w:jc w:val="center"/>
              <w:rPr>
                <w:color w:val="000000"/>
                <w:szCs w:val="21"/>
              </w:rPr>
            </w:pPr>
            <w:r>
              <w:rPr>
                <w:color w:val="000000"/>
                <w:szCs w:val="21"/>
              </w:rPr>
              <w:lastRenderedPageBreak/>
              <w:t>讲</w:t>
            </w:r>
            <w:r>
              <w:rPr>
                <w:rFonts w:hint="eastAsia"/>
                <w:color w:val="000000"/>
                <w:szCs w:val="21"/>
              </w:rPr>
              <w:t>授</w:t>
            </w:r>
            <w:r>
              <w:rPr>
                <w:color w:val="000000"/>
                <w:szCs w:val="21"/>
              </w:rPr>
              <w:lastRenderedPageBreak/>
              <w:t>学时</w:t>
            </w:r>
          </w:p>
        </w:tc>
      </w:tr>
      <w:tr w:rsidR="00B93480" w:rsidTr="002159EE">
        <w:tc>
          <w:tcPr>
            <w:tcW w:w="740" w:type="dxa"/>
            <w:vAlign w:val="center"/>
          </w:tcPr>
          <w:p w:rsidR="00B93480" w:rsidRDefault="00B93480" w:rsidP="002159EE">
            <w:pPr>
              <w:jc w:val="center"/>
              <w:rPr>
                <w:szCs w:val="21"/>
              </w:rPr>
            </w:pPr>
            <w:r>
              <w:rPr>
                <w:rFonts w:hint="eastAsia"/>
                <w:szCs w:val="21"/>
              </w:rPr>
              <w:lastRenderedPageBreak/>
              <w:t>1</w:t>
            </w:r>
          </w:p>
        </w:tc>
        <w:tc>
          <w:tcPr>
            <w:tcW w:w="3476" w:type="dxa"/>
            <w:vAlign w:val="center"/>
          </w:tcPr>
          <w:p w:rsidR="00B93480" w:rsidRPr="00A006E8" w:rsidRDefault="00B93480" w:rsidP="002159EE">
            <w:pPr>
              <w:rPr>
                <w:sz w:val="24"/>
              </w:rPr>
            </w:pPr>
            <w:r w:rsidRPr="00A006E8">
              <w:rPr>
                <w:rFonts w:hint="eastAsia"/>
                <w:sz w:val="24"/>
              </w:rPr>
              <w:t>绪论</w:t>
            </w:r>
          </w:p>
        </w:tc>
        <w:tc>
          <w:tcPr>
            <w:tcW w:w="1701" w:type="dxa"/>
            <w:vAlign w:val="center"/>
          </w:tcPr>
          <w:p w:rsidR="00B93480" w:rsidRDefault="00B93480" w:rsidP="002159EE">
            <w:pPr>
              <w:jc w:val="center"/>
              <w:rPr>
                <w:color w:val="000000"/>
                <w:szCs w:val="21"/>
              </w:rPr>
            </w:pPr>
            <w:r>
              <w:rPr>
                <w:color w:val="000000"/>
                <w:szCs w:val="21"/>
              </w:rPr>
              <w:t>目标</w:t>
            </w:r>
            <w:r>
              <w:rPr>
                <w:rFonts w:hint="eastAsia"/>
                <w:szCs w:val="21"/>
              </w:rPr>
              <w:t>1</w:t>
            </w:r>
          </w:p>
        </w:tc>
        <w:tc>
          <w:tcPr>
            <w:tcW w:w="1853" w:type="dxa"/>
            <w:vAlign w:val="center"/>
          </w:tcPr>
          <w:p w:rsidR="00B93480" w:rsidRDefault="00B93480" w:rsidP="002159EE">
            <w:pPr>
              <w:jc w:val="center"/>
              <w:rPr>
                <w:szCs w:val="21"/>
              </w:rPr>
            </w:pPr>
            <w:r>
              <w:rPr>
                <w:rFonts w:hint="eastAsia"/>
                <w:szCs w:val="21"/>
              </w:rPr>
              <w:t>6-1</w:t>
            </w:r>
          </w:p>
        </w:tc>
        <w:tc>
          <w:tcPr>
            <w:tcW w:w="735" w:type="dxa"/>
            <w:vAlign w:val="center"/>
          </w:tcPr>
          <w:p w:rsidR="00B93480" w:rsidRDefault="00B93480" w:rsidP="002159EE">
            <w:pPr>
              <w:jc w:val="center"/>
              <w:rPr>
                <w:szCs w:val="21"/>
              </w:rPr>
            </w:pPr>
            <w:r>
              <w:rPr>
                <w:rFonts w:hint="eastAsia"/>
                <w:szCs w:val="21"/>
              </w:rPr>
              <w:t>3</w:t>
            </w:r>
          </w:p>
        </w:tc>
      </w:tr>
      <w:tr w:rsidR="00B93480" w:rsidTr="002159EE">
        <w:tc>
          <w:tcPr>
            <w:tcW w:w="740" w:type="dxa"/>
            <w:vAlign w:val="center"/>
          </w:tcPr>
          <w:p w:rsidR="00B93480" w:rsidRDefault="00B93480" w:rsidP="002159EE">
            <w:pPr>
              <w:jc w:val="center"/>
              <w:rPr>
                <w:szCs w:val="21"/>
              </w:rPr>
            </w:pPr>
            <w:r>
              <w:rPr>
                <w:rFonts w:hint="eastAsia"/>
                <w:szCs w:val="21"/>
              </w:rPr>
              <w:t>2</w:t>
            </w:r>
          </w:p>
        </w:tc>
        <w:tc>
          <w:tcPr>
            <w:tcW w:w="3476" w:type="dxa"/>
            <w:vAlign w:val="center"/>
          </w:tcPr>
          <w:p w:rsidR="00B93480" w:rsidRPr="00A006E8" w:rsidRDefault="00B93480" w:rsidP="002159EE">
            <w:pPr>
              <w:rPr>
                <w:sz w:val="24"/>
              </w:rPr>
            </w:pPr>
            <w:r w:rsidRPr="00A006E8">
              <w:rPr>
                <w:rFonts w:hint="eastAsia"/>
                <w:sz w:val="24"/>
              </w:rPr>
              <w:t>建筑材料</w:t>
            </w:r>
          </w:p>
        </w:tc>
        <w:tc>
          <w:tcPr>
            <w:tcW w:w="1701" w:type="dxa"/>
            <w:vAlign w:val="center"/>
          </w:tcPr>
          <w:p w:rsidR="00B93480" w:rsidRDefault="00B93480" w:rsidP="002159EE">
            <w:pPr>
              <w:jc w:val="center"/>
              <w:rPr>
                <w:color w:val="000000"/>
                <w:szCs w:val="21"/>
              </w:rPr>
            </w:pPr>
            <w:r>
              <w:rPr>
                <w:color w:val="000000"/>
                <w:szCs w:val="21"/>
              </w:rPr>
              <w:t>目标</w:t>
            </w:r>
            <w:r>
              <w:rPr>
                <w:rFonts w:hint="eastAsia"/>
                <w:szCs w:val="21"/>
              </w:rPr>
              <w:t>1</w:t>
            </w:r>
          </w:p>
        </w:tc>
        <w:tc>
          <w:tcPr>
            <w:tcW w:w="1853" w:type="dxa"/>
            <w:vAlign w:val="center"/>
          </w:tcPr>
          <w:p w:rsidR="00B93480" w:rsidRDefault="00B93480" w:rsidP="002159EE">
            <w:pPr>
              <w:jc w:val="center"/>
              <w:rPr>
                <w:szCs w:val="21"/>
              </w:rPr>
            </w:pPr>
            <w:r>
              <w:rPr>
                <w:rFonts w:hint="eastAsia"/>
                <w:szCs w:val="21"/>
              </w:rPr>
              <w:t>6-1</w:t>
            </w:r>
          </w:p>
        </w:tc>
        <w:tc>
          <w:tcPr>
            <w:tcW w:w="735" w:type="dxa"/>
            <w:vAlign w:val="center"/>
          </w:tcPr>
          <w:p w:rsidR="00B93480" w:rsidRDefault="00B93480" w:rsidP="002159EE">
            <w:pPr>
              <w:jc w:val="center"/>
              <w:rPr>
                <w:szCs w:val="21"/>
              </w:rPr>
            </w:pPr>
            <w:r>
              <w:rPr>
                <w:rFonts w:hint="eastAsia"/>
                <w:szCs w:val="21"/>
              </w:rPr>
              <w:t>4</w:t>
            </w:r>
          </w:p>
        </w:tc>
      </w:tr>
      <w:tr w:rsidR="00B93480" w:rsidTr="002159EE">
        <w:tc>
          <w:tcPr>
            <w:tcW w:w="740" w:type="dxa"/>
            <w:vAlign w:val="center"/>
          </w:tcPr>
          <w:p w:rsidR="00B93480" w:rsidRDefault="00B93480" w:rsidP="002159EE">
            <w:pPr>
              <w:jc w:val="center"/>
              <w:rPr>
                <w:szCs w:val="21"/>
              </w:rPr>
            </w:pPr>
            <w:r>
              <w:rPr>
                <w:rFonts w:hint="eastAsia"/>
                <w:szCs w:val="21"/>
              </w:rPr>
              <w:t>3</w:t>
            </w:r>
          </w:p>
        </w:tc>
        <w:tc>
          <w:tcPr>
            <w:tcW w:w="3476" w:type="dxa"/>
            <w:vAlign w:val="center"/>
          </w:tcPr>
          <w:p w:rsidR="00B93480" w:rsidRPr="00A006E8" w:rsidRDefault="00B93480" w:rsidP="002159EE">
            <w:pPr>
              <w:rPr>
                <w:sz w:val="24"/>
              </w:rPr>
            </w:pPr>
            <w:r w:rsidRPr="00A006E8">
              <w:rPr>
                <w:rFonts w:hint="eastAsia"/>
                <w:sz w:val="24"/>
              </w:rPr>
              <w:t>机场道面</w:t>
            </w:r>
          </w:p>
        </w:tc>
        <w:tc>
          <w:tcPr>
            <w:tcW w:w="1701" w:type="dxa"/>
            <w:vAlign w:val="center"/>
          </w:tcPr>
          <w:p w:rsidR="00B93480" w:rsidRDefault="00B93480" w:rsidP="002159EE">
            <w:pPr>
              <w:jc w:val="center"/>
              <w:rPr>
                <w:color w:val="000000"/>
                <w:szCs w:val="21"/>
              </w:rPr>
            </w:pPr>
            <w:r>
              <w:rPr>
                <w:color w:val="000000"/>
                <w:szCs w:val="21"/>
              </w:rPr>
              <w:t>目标</w:t>
            </w:r>
            <w:r>
              <w:rPr>
                <w:rFonts w:hint="eastAsia"/>
                <w:szCs w:val="21"/>
              </w:rPr>
              <w:t>3</w:t>
            </w:r>
          </w:p>
        </w:tc>
        <w:tc>
          <w:tcPr>
            <w:tcW w:w="1853" w:type="dxa"/>
            <w:vAlign w:val="center"/>
          </w:tcPr>
          <w:p w:rsidR="00B93480" w:rsidRDefault="00B93480" w:rsidP="002159EE">
            <w:pPr>
              <w:jc w:val="center"/>
              <w:rPr>
                <w:szCs w:val="21"/>
              </w:rPr>
            </w:pPr>
            <w:r>
              <w:rPr>
                <w:rFonts w:hint="eastAsia"/>
                <w:szCs w:val="21"/>
              </w:rPr>
              <w:t>1-3</w:t>
            </w:r>
          </w:p>
        </w:tc>
        <w:tc>
          <w:tcPr>
            <w:tcW w:w="735" w:type="dxa"/>
            <w:vAlign w:val="center"/>
          </w:tcPr>
          <w:p w:rsidR="00B93480" w:rsidRDefault="00B93480" w:rsidP="002159EE">
            <w:pPr>
              <w:jc w:val="center"/>
              <w:rPr>
                <w:szCs w:val="21"/>
              </w:rPr>
            </w:pPr>
            <w:r>
              <w:rPr>
                <w:rFonts w:hint="eastAsia"/>
                <w:szCs w:val="21"/>
              </w:rPr>
              <w:t>4</w:t>
            </w:r>
          </w:p>
        </w:tc>
      </w:tr>
      <w:tr w:rsidR="00B93480" w:rsidTr="002159EE">
        <w:tc>
          <w:tcPr>
            <w:tcW w:w="740" w:type="dxa"/>
            <w:vAlign w:val="center"/>
          </w:tcPr>
          <w:p w:rsidR="00B93480" w:rsidRDefault="00B93480" w:rsidP="002159EE">
            <w:pPr>
              <w:jc w:val="center"/>
              <w:rPr>
                <w:szCs w:val="21"/>
              </w:rPr>
            </w:pPr>
            <w:r>
              <w:rPr>
                <w:rFonts w:hint="eastAsia"/>
                <w:szCs w:val="21"/>
              </w:rPr>
              <w:t>4</w:t>
            </w:r>
          </w:p>
        </w:tc>
        <w:tc>
          <w:tcPr>
            <w:tcW w:w="3476" w:type="dxa"/>
            <w:vAlign w:val="center"/>
          </w:tcPr>
          <w:p w:rsidR="00B93480" w:rsidRPr="00A006E8" w:rsidRDefault="00B93480" w:rsidP="002159EE">
            <w:pPr>
              <w:rPr>
                <w:sz w:val="24"/>
              </w:rPr>
            </w:pPr>
            <w:r w:rsidRPr="00A006E8">
              <w:rPr>
                <w:rFonts w:hint="eastAsia"/>
                <w:sz w:val="24"/>
              </w:rPr>
              <w:t>道面土基、基层、垫层</w:t>
            </w:r>
          </w:p>
        </w:tc>
        <w:tc>
          <w:tcPr>
            <w:tcW w:w="1701" w:type="dxa"/>
            <w:vAlign w:val="center"/>
          </w:tcPr>
          <w:p w:rsidR="00B93480" w:rsidRDefault="00B93480" w:rsidP="002159EE">
            <w:pPr>
              <w:jc w:val="center"/>
              <w:rPr>
                <w:color w:val="000000"/>
                <w:szCs w:val="21"/>
              </w:rPr>
            </w:pPr>
            <w:r>
              <w:rPr>
                <w:rFonts w:hint="eastAsia"/>
                <w:color w:val="000000"/>
                <w:szCs w:val="21"/>
              </w:rPr>
              <w:t>目标</w:t>
            </w:r>
            <w:r>
              <w:rPr>
                <w:rFonts w:hint="eastAsia"/>
                <w:color w:val="000000"/>
                <w:szCs w:val="21"/>
              </w:rPr>
              <w:t>3</w:t>
            </w:r>
          </w:p>
        </w:tc>
        <w:tc>
          <w:tcPr>
            <w:tcW w:w="1853" w:type="dxa"/>
            <w:vAlign w:val="center"/>
          </w:tcPr>
          <w:p w:rsidR="00B93480" w:rsidRDefault="00B93480" w:rsidP="002159EE">
            <w:pPr>
              <w:jc w:val="center"/>
              <w:rPr>
                <w:szCs w:val="21"/>
              </w:rPr>
            </w:pPr>
            <w:r>
              <w:rPr>
                <w:rFonts w:hint="eastAsia"/>
                <w:szCs w:val="21"/>
              </w:rPr>
              <w:t>1-3</w:t>
            </w:r>
          </w:p>
        </w:tc>
        <w:tc>
          <w:tcPr>
            <w:tcW w:w="735" w:type="dxa"/>
            <w:vAlign w:val="center"/>
          </w:tcPr>
          <w:p w:rsidR="00B93480" w:rsidRDefault="00B93480" w:rsidP="002159EE">
            <w:pPr>
              <w:jc w:val="center"/>
              <w:rPr>
                <w:szCs w:val="21"/>
              </w:rPr>
            </w:pPr>
            <w:r>
              <w:rPr>
                <w:rFonts w:hint="eastAsia"/>
                <w:szCs w:val="21"/>
              </w:rPr>
              <w:t>6</w:t>
            </w:r>
          </w:p>
        </w:tc>
      </w:tr>
      <w:tr w:rsidR="00B93480" w:rsidTr="002159EE">
        <w:tc>
          <w:tcPr>
            <w:tcW w:w="740" w:type="dxa"/>
            <w:vAlign w:val="center"/>
          </w:tcPr>
          <w:p w:rsidR="00B93480" w:rsidRDefault="00B93480" w:rsidP="002159EE">
            <w:pPr>
              <w:jc w:val="center"/>
              <w:rPr>
                <w:szCs w:val="21"/>
              </w:rPr>
            </w:pPr>
            <w:r>
              <w:rPr>
                <w:rFonts w:hint="eastAsia"/>
                <w:szCs w:val="21"/>
              </w:rPr>
              <w:t>5</w:t>
            </w:r>
          </w:p>
        </w:tc>
        <w:tc>
          <w:tcPr>
            <w:tcW w:w="3476" w:type="dxa"/>
            <w:vAlign w:val="center"/>
          </w:tcPr>
          <w:p w:rsidR="00B93480" w:rsidRPr="00A006E8" w:rsidRDefault="00B93480" w:rsidP="002159EE">
            <w:pPr>
              <w:rPr>
                <w:sz w:val="24"/>
              </w:rPr>
            </w:pPr>
            <w:r w:rsidRPr="00A006E8">
              <w:rPr>
                <w:rFonts w:hint="eastAsia"/>
                <w:sz w:val="24"/>
              </w:rPr>
              <w:t>水泥混凝土道面施工</w:t>
            </w:r>
          </w:p>
        </w:tc>
        <w:tc>
          <w:tcPr>
            <w:tcW w:w="1701" w:type="dxa"/>
          </w:tcPr>
          <w:p w:rsidR="00B93480" w:rsidRDefault="00B93480" w:rsidP="002159EE">
            <w:pPr>
              <w:jc w:val="center"/>
            </w:pPr>
            <w:r w:rsidRPr="009A27C8">
              <w:rPr>
                <w:rFonts w:hint="eastAsia"/>
                <w:color w:val="000000"/>
                <w:szCs w:val="21"/>
              </w:rPr>
              <w:t>目标</w:t>
            </w:r>
            <w:r>
              <w:rPr>
                <w:rFonts w:hint="eastAsia"/>
                <w:color w:val="000000"/>
                <w:szCs w:val="21"/>
              </w:rPr>
              <w:t>1</w:t>
            </w:r>
            <w:r>
              <w:rPr>
                <w:rFonts w:hint="eastAsia"/>
                <w:color w:val="000000"/>
                <w:szCs w:val="21"/>
              </w:rPr>
              <w:t>、</w:t>
            </w:r>
            <w:r w:rsidRPr="009A27C8">
              <w:rPr>
                <w:rFonts w:hint="eastAsia"/>
                <w:color w:val="000000"/>
                <w:szCs w:val="21"/>
              </w:rPr>
              <w:t>3</w:t>
            </w:r>
          </w:p>
        </w:tc>
        <w:tc>
          <w:tcPr>
            <w:tcW w:w="1853" w:type="dxa"/>
          </w:tcPr>
          <w:p w:rsidR="00B93480" w:rsidRDefault="00B93480" w:rsidP="002159EE">
            <w:r>
              <w:rPr>
                <w:rFonts w:hint="eastAsia"/>
                <w:szCs w:val="21"/>
              </w:rPr>
              <w:t>1-3</w:t>
            </w:r>
            <w:r>
              <w:rPr>
                <w:rFonts w:hint="eastAsia"/>
                <w:szCs w:val="21"/>
              </w:rPr>
              <w:t>、</w:t>
            </w:r>
            <w:r>
              <w:rPr>
                <w:rFonts w:hint="eastAsia"/>
                <w:szCs w:val="21"/>
              </w:rPr>
              <w:t>6-1</w:t>
            </w:r>
          </w:p>
        </w:tc>
        <w:tc>
          <w:tcPr>
            <w:tcW w:w="735" w:type="dxa"/>
            <w:vAlign w:val="center"/>
          </w:tcPr>
          <w:p w:rsidR="00B93480" w:rsidRDefault="00B93480" w:rsidP="002159EE">
            <w:pPr>
              <w:jc w:val="center"/>
              <w:rPr>
                <w:szCs w:val="21"/>
              </w:rPr>
            </w:pPr>
            <w:r>
              <w:rPr>
                <w:rFonts w:hint="eastAsia"/>
                <w:szCs w:val="21"/>
              </w:rPr>
              <w:t>6</w:t>
            </w:r>
          </w:p>
        </w:tc>
      </w:tr>
      <w:tr w:rsidR="00B93480" w:rsidTr="002159EE">
        <w:tc>
          <w:tcPr>
            <w:tcW w:w="740" w:type="dxa"/>
            <w:vAlign w:val="center"/>
          </w:tcPr>
          <w:p w:rsidR="00B93480" w:rsidRDefault="00B93480" w:rsidP="002159EE">
            <w:pPr>
              <w:jc w:val="center"/>
              <w:rPr>
                <w:szCs w:val="21"/>
              </w:rPr>
            </w:pPr>
            <w:r>
              <w:rPr>
                <w:rFonts w:hint="eastAsia"/>
                <w:szCs w:val="21"/>
              </w:rPr>
              <w:t>6</w:t>
            </w:r>
          </w:p>
        </w:tc>
        <w:tc>
          <w:tcPr>
            <w:tcW w:w="3476" w:type="dxa"/>
            <w:vAlign w:val="center"/>
          </w:tcPr>
          <w:p w:rsidR="00B93480" w:rsidRPr="00A006E8" w:rsidRDefault="00B93480" w:rsidP="002159EE">
            <w:pPr>
              <w:rPr>
                <w:sz w:val="24"/>
              </w:rPr>
            </w:pPr>
            <w:r w:rsidRPr="00A006E8">
              <w:rPr>
                <w:rFonts w:hint="eastAsia"/>
                <w:sz w:val="24"/>
              </w:rPr>
              <w:t>沥青混凝土道面及其施工</w:t>
            </w:r>
          </w:p>
        </w:tc>
        <w:tc>
          <w:tcPr>
            <w:tcW w:w="1701" w:type="dxa"/>
          </w:tcPr>
          <w:p w:rsidR="00B93480" w:rsidRDefault="00B93480" w:rsidP="002159EE">
            <w:pPr>
              <w:jc w:val="center"/>
            </w:pPr>
            <w:r w:rsidRPr="009A27C8">
              <w:rPr>
                <w:rFonts w:hint="eastAsia"/>
                <w:color w:val="000000"/>
                <w:szCs w:val="21"/>
              </w:rPr>
              <w:t>目标</w:t>
            </w:r>
            <w:r>
              <w:rPr>
                <w:rFonts w:hint="eastAsia"/>
                <w:color w:val="000000"/>
                <w:szCs w:val="21"/>
              </w:rPr>
              <w:t>1</w:t>
            </w:r>
            <w:r>
              <w:rPr>
                <w:rFonts w:hint="eastAsia"/>
                <w:color w:val="000000"/>
                <w:szCs w:val="21"/>
              </w:rPr>
              <w:t>、</w:t>
            </w:r>
            <w:r w:rsidRPr="009A27C8">
              <w:rPr>
                <w:rFonts w:hint="eastAsia"/>
                <w:color w:val="000000"/>
                <w:szCs w:val="21"/>
              </w:rPr>
              <w:t>3</w:t>
            </w:r>
          </w:p>
        </w:tc>
        <w:tc>
          <w:tcPr>
            <w:tcW w:w="1853" w:type="dxa"/>
          </w:tcPr>
          <w:p w:rsidR="00B93480" w:rsidRDefault="00B93480" w:rsidP="002159EE">
            <w:r>
              <w:rPr>
                <w:rFonts w:hint="eastAsia"/>
                <w:szCs w:val="21"/>
              </w:rPr>
              <w:t>1-3</w:t>
            </w:r>
            <w:r>
              <w:rPr>
                <w:rFonts w:hint="eastAsia"/>
                <w:szCs w:val="21"/>
              </w:rPr>
              <w:t>、</w:t>
            </w:r>
            <w:r>
              <w:rPr>
                <w:rFonts w:hint="eastAsia"/>
                <w:szCs w:val="21"/>
              </w:rPr>
              <w:t>6-1</w:t>
            </w:r>
          </w:p>
        </w:tc>
        <w:tc>
          <w:tcPr>
            <w:tcW w:w="735" w:type="dxa"/>
            <w:vAlign w:val="center"/>
          </w:tcPr>
          <w:p w:rsidR="00B93480" w:rsidRDefault="00B93480" w:rsidP="002159EE">
            <w:pPr>
              <w:jc w:val="center"/>
              <w:rPr>
                <w:szCs w:val="21"/>
              </w:rPr>
            </w:pPr>
            <w:r>
              <w:rPr>
                <w:rFonts w:hint="eastAsia"/>
                <w:szCs w:val="21"/>
              </w:rPr>
              <w:t>6</w:t>
            </w:r>
          </w:p>
        </w:tc>
      </w:tr>
      <w:tr w:rsidR="00B93480" w:rsidTr="002159EE">
        <w:tc>
          <w:tcPr>
            <w:tcW w:w="740" w:type="dxa"/>
            <w:vAlign w:val="center"/>
          </w:tcPr>
          <w:p w:rsidR="00B93480" w:rsidRDefault="00B93480" w:rsidP="002159EE">
            <w:pPr>
              <w:jc w:val="center"/>
              <w:rPr>
                <w:szCs w:val="21"/>
              </w:rPr>
            </w:pPr>
            <w:r>
              <w:rPr>
                <w:rFonts w:hint="eastAsia"/>
                <w:szCs w:val="21"/>
              </w:rPr>
              <w:t>7</w:t>
            </w:r>
          </w:p>
        </w:tc>
        <w:tc>
          <w:tcPr>
            <w:tcW w:w="3476" w:type="dxa"/>
            <w:vAlign w:val="center"/>
          </w:tcPr>
          <w:p w:rsidR="00B93480" w:rsidRPr="00A006E8" w:rsidRDefault="00B93480" w:rsidP="002159EE">
            <w:pPr>
              <w:rPr>
                <w:sz w:val="24"/>
              </w:rPr>
            </w:pPr>
            <w:r w:rsidRPr="00A006E8">
              <w:rPr>
                <w:rFonts w:hint="eastAsia"/>
                <w:sz w:val="24"/>
              </w:rPr>
              <w:t>机场道面结构与排水设计</w:t>
            </w:r>
          </w:p>
        </w:tc>
        <w:tc>
          <w:tcPr>
            <w:tcW w:w="1701" w:type="dxa"/>
          </w:tcPr>
          <w:p w:rsidR="00B93480" w:rsidRDefault="00B93480" w:rsidP="002159EE">
            <w:pPr>
              <w:jc w:val="center"/>
            </w:pPr>
            <w:r w:rsidRPr="009A27C8">
              <w:rPr>
                <w:rFonts w:hint="eastAsia"/>
                <w:color w:val="000000"/>
                <w:szCs w:val="21"/>
              </w:rPr>
              <w:t>目标</w:t>
            </w:r>
            <w:r>
              <w:rPr>
                <w:rFonts w:hint="eastAsia"/>
                <w:color w:val="000000"/>
                <w:szCs w:val="21"/>
              </w:rPr>
              <w:t>2</w:t>
            </w:r>
          </w:p>
        </w:tc>
        <w:tc>
          <w:tcPr>
            <w:tcW w:w="1853" w:type="dxa"/>
            <w:vAlign w:val="center"/>
          </w:tcPr>
          <w:p w:rsidR="00B93480" w:rsidRDefault="00B93480" w:rsidP="002159EE">
            <w:pPr>
              <w:jc w:val="center"/>
              <w:rPr>
                <w:szCs w:val="21"/>
              </w:rPr>
            </w:pPr>
            <w:r>
              <w:rPr>
                <w:rFonts w:hint="eastAsia"/>
                <w:szCs w:val="21"/>
              </w:rPr>
              <w:t>1-3</w:t>
            </w:r>
          </w:p>
        </w:tc>
        <w:tc>
          <w:tcPr>
            <w:tcW w:w="735" w:type="dxa"/>
            <w:vAlign w:val="center"/>
          </w:tcPr>
          <w:p w:rsidR="00B93480" w:rsidRDefault="00B93480" w:rsidP="002159EE">
            <w:pPr>
              <w:jc w:val="center"/>
              <w:rPr>
                <w:szCs w:val="21"/>
              </w:rPr>
            </w:pPr>
            <w:r>
              <w:rPr>
                <w:rFonts w:hint="eastAsia"/>
                <w:szCs w:val="21"/>
              </w:rPr>
              <w:t>3</w:t>
            </w:r>
          </w:p>
        </w:tc>
      </w:tr>
      <w:tr w:rsidR="00B93480" w:rsidTr="002159EE">
        <w:tc>
          <w:tcPr>
            <w:tcW w:w="7770" w:type="dxa"/>
            <w:gridSpan w:val="4"/>
            <w:vAlign w:val="center"/>
          </w:tcPr>
          <w:p w:rsidR="00B93480" w:rsidRDefault="00B93480" w:rsidP="002159EE">
            <w:pPr>
              <w:jc w:val="center"/>
              <w:rPr>
                <w:szCs w:val="21"/>
              </w:rPr>
            </w:pPr>
            <w:r>
              <w:rPr>
                <w:szCs w:val="21"/>
              </w:rPr>
              <w:t>合计</w:t>
            </w:r>
          </w:p>
        </w:tc>
        <w:tc>
          <w:tcPr>
            <w:tcW w:w="735" w:type="dxa"/>
            <w:vAlign w:val="center"/>
          </w:tcPr>
          <w:p w:rsidR="00B93480" w:rsidRDefault="00B93480" w:rsidP="002159EE">
            <w:pPr>
              <w:jc w:val="center"/>
              <w:rPr>
                <w:szCs w:val="21"/>
              </w:rPr>
            </w:pPr>
            <w:r>
              <w:rPr>
                <w:rFonts w:hint="eastAsia"/>
                <w:szCs w:val="21"/>
              </w:rPr>
              <w:t>32</w:t>
            </w:r>
          </w:p>
        </w:tc>
      </w:tr>
    </w:tbl>
    <w:p w:rsidR="00B93480" w:rsidRDefault="00B93480" w:rsidP="00B93480">
      <w:pPr>
        <w:spacing w:line="360" w:lineRule="auto"/>
        <w:rPr>
          <w:b/>
          <w:sz w:val="28"/>
          <w:szCs w:val="28"/>
        </w:rPr>
      </w:pPr>
      <w:r>
        <w:rPr>
          <w:rFonts w:hint="eastAsia"/>
          <w:b/>
          <w:sz w:val="28"/>
          <w:szCs w:val="28"/>
        </w:rPr>
        <w:t>四、课程实施</w:t>
      </w:r>
    </w:p>
    <w:p w:rsidR="00B93480" w:rsidRPr="00827E0E" w:rsidRDefault="00B93480" w:rsidP="00B93480">
      <w:pPr>
        <w:spacing w:line="360" w:lineRule="auto"/>
        <w:ind w:firstLineChars="200" w:firstLine="480"/>
        <w:rPr>
          <w:sz w:val="24"/>
        </w:rPr>
      </w:pPr>
      <w:r w:rsidRPr="00827E0E">
        <w:rPr>
          <w:sz w:val="24"/>
        </w:rPr>
        <w:t>（一）把握主线，引导学生</w:t>
      </w:r>
      <w:r>
        <w:rPr>
          <w:rFonts w:hint="eastAsia"/>
          <w:sz w:val="24"/>
        </w:rPr>
        <w:t>了解机场道面施工材料的基本性质，掌握道面结构组成，了解道面施工过程，掌握跑道强度报告方式</w:t>
      </w:r>
      <w:r w:rsidRPr="00827E0E">
        <w:rPr>
          <w:sz w:val="24"/>
        </w:rPr>
        <w:t>。</w:t>
      </w:r>
    </w:p>
    <w:p w:rsidR="00B93480" w:rsidRPr="00827E0E" w:rsidRDefault="00B93480" w:rsidP="00B93480">
      <w:pPr>
        <w:spacing w:line="360" w:lineRule="auto"/>
        <w:ind w:firstLineChars="200" w:firstLine="480"/>
        <w:rPr>
          <w:sz w:val="24"/>
        </w:rPr>
      </w:pPr>
      <w:r w:rsidRPr="00827E0E">
        <w:rPr>
          <w:sz w:val="24"/>
        </w:rPr>
        <w:t>（二）采用多媒体教学手段，配合例题的讲解及适当的思考题，保证讲课进度的同时，注意学生的掌握程度和课堂的气氛。</w:t>
      </w:r>
    </w:p>
    <w:p w:rsidR="00B93480" w:rsidRPr="00827E0E" w:rsidRDefault="00B93480" w:rsidP="00B93480">
      <w:pPr>
        <w:spacing w:line="360" w:lineRule="auto"/>
        <w:ind w:firstLineChars="200" w:firstLine="480"/>
        <w:rPr>
          <w:b/>
          <w:sz w:val="24"/>
        </w:rPr>
      </w:pPr>
      <w:r w:rsidRPr="00827E0E">
        <w:rPr>
          <w:bCs/>
          <w:sz w:val="24"/>
        </w:rPr>
        <w:t>（</w:t>
      </w:r>
      <w:r>
        <w:rPr>
          <w:rFonts w:hint="eastAsia"/>
          <w:bCs/>
          <w:sz w:val="24"/>
        </w:rPr>
        <w:t>三</w:t>
      </w:r>
      <w:r w:rsidRPr="00827E0E">
        <w:rPr>
          <w:bCs/>
          <w:sz w:val="24"/>
        </w:rPr>
        <w:t>）主要教学环节的质量要求如表所示。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B93480" w:rsidRPr="004D6F4D" w:rsidTr="002159EE">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B93480" w:rsidRPr="004D6F4D" w:rsidRDefault="00B93480" w:rsidP="002159EE">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B93480" w:rsidRPr="004D6F4D" w:rsidRDefault="00B93480" w:rsidP="002159EE">
            <w:pPr>
              <w:spacing w:line="276" w:lineRule="auto"/>
              <w:jc w:val="center"/>
              <w:rPr>
                <w:szCs w:val="21"/>
              </w:rPr>
            </w:pPr>
            <w:r w:rsidRPr="004D6F4D">
              <w:rPr>
                <w:bCs/>
                <w:szCs w:val="21"/>
              </w:rPr>
              <w:t>质量</w:t>
            </w:r>
            <w:r w:rsidRPr="004D6F4D">
              <w:rPr>
                <w:rFonts w:hint="eastAsia"/>
                <w:bCs/>
                <w:szCs w:val="21"/>
              </w:rPr>
              <w:t>要求</w:t>
            </w:r>
          </w:p>
        </w:tc>
      </w:tr>
      <w:tr w:rsidR="00B93480" w:rsidRPr="004D6F4D" w:rsidTr="002159EE">
        <w:trPr>
          <w:trHeight w:val="1956"/>
          <w:jc w:val="center"/>
        </w:trPr>
        <w:tc>
          <w:tcPr>
            <w:tcW w:w="582" w:type="dxa"/>
            <w:tcBorders>
              <w:left w:val="single" w:sz="8" w:space="0" w:color="auto"/>
            </w:tcBorders>
            <w:vAlign w:val="center"/>
          </w:tcPr>
          <w:p w:rsidR="00B93480" w:rsidRPr="004D6F4D" w:rsidRDefault="00B93480" w:rsidP="002159EE">
            <w:pPr>
              <w:spacing w:line="276" w:lineRule="auto"/>
              <w:jc w:val="center"/>
              <w:rPr>
                <w:szCs w:val="21"/>
              </w:rPr>
            </w:pPr>
            <w:r w:rsidRPr="004D6F4D">
              <w:rPr>
                <w:szCs w:val="21"/>
              </w:rPr>
              <w:t>1</w:t>
            </w:r>
          </w:p>
        </w:tc>
        <w:tc>
          <w:tcPr>
            <w:tcW w:w="1701" w:type="dxa"/>
            <w:tcMar>
              <w:left w:w="28" w:type="dxa"/>
              <w:right w:w="28" w:type="dxa"/>
            </w:tcMar>
            <w:vAlign w:val="center"/>
          </w:tcPr>
          <w:p w:rsidR="00B93480" w:rsidRPr="004D6F4D" w:rsidRDefault="00B93480" w:rsidP="002159EE">
            <w:pPr>
              <w:spacing w:line="276" w:lineRule="auto"/>
              <w:jc w:val="center"/>
              <w:rPr>
                <w:szCs w:val="21"/>
              </w:rPr>
            </w:pPr>
            <w:r w:rsidRPr="004D6F4D">
              <w:rPr>
                <w:szCs w:val="21"/>
              </w:rPr>
              <w:t>备课</w:t>
            </w:r>
          </w:p>
        </w:tc>
        <w:tc>
          <w:tcPr>
            <w:tcW w:w="6817" w:type="dxa"/>
            <w:tcBorders>
              <w:right w:val="single" w:sz="8" w:space="0" w:color="auto"/>
            </w:tcBorders>
            <w:vAlign w:val="center"/>
          </w:tcPr>
          <w:p w:rsidR="00B93480" w:rsidRPr="00017DFE" w:rsidRDefault="00B93480" w:rsidP="002159EE">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B93480" w:rsidRPr="00017DFE" w:rsidRDefault="00B93480" w:rsidP="002159EE">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B93480" w:rsidRPr="004D6F4D" w:rsidRDefault="00B93480" w:rsidP="002159EE">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B93480" w:rsidRPr="004D6F4D" w:rsidTr="002159EE">
        <w:trPr>
          <w:jc w:val="center"/>
        </w:trPr>
        <w:tc>
          <w:tcPr>
            <w:tcW w:w="582" w:type="dxa"/>
            <w:tcBorders>
              <w:left w:val="single" w:sz="8" w:space="0" w:color="auto"/>
            </w:tcBorders>
            <w:vAlign w:val="center"/>
          </w:tcPr>
          <w:p w:rsidR="00B93480" w:rsidRPr="004D6F4D" w:rsidRDefault="00B93480" w:rsidP="002159EE">
            <w:pPr>
              <w:spacing w:line="276" w:lineRule="auto"/>
              <w:jc w:val="center"/>
              <w:rPr>
                <w:szCs w:val="21"/>
              </w:rPr>
            </w:pPr>
            <w:r w:rsidRPr="004D6F4D">
              <w:rPr>
                <w:szCs w:val="21"/>
              </w:rPr>
              <w:t>2</w:t>
            </w:r>
          </w:p>
        </w:tc>
        <w:tc>
          <w:tcPr>
            <w:tcW w:w="1701" w:type="dxa"/>
            <w:tcMar>
              <w:left w:w="28" w:type="dxa"/>
              <w:right w:w="28" w:type="dxa"/>
            </w:tcMar>
            <w:vAlign w:val="center"/>
          </w:tcPr>
          <w:p w:rsidR="00B93480" w:rsidRPr="004D6F4D" w:rsidRDefault="00B93480" w:rsidP="002159EE">
            <w:pPr>
              <w:spacing w:line="276" w:lineRule="auto"/>
              <w:jc w:val="center"/>
              <w:rPr>
                <w:szCs w:val="21"/>
              </w:rPr>
            </w:pPr>
            <w:r w:rsidRPr="004D6F4D">
              <w:rPr>
                <w:szCs w:val="21"/>
              </w:rPr>
              <w:t>讲授</w:t>
            </w:r>
          </w:p>
        </w:tc>
        <w:tc>
          <w:tcPr>
            <w:tcW w:w="6817" w:type="dxa"/>
            <w:tcBorders>
              <w:right w:val="single" w:sz="8" w:space="0" w:color="auto"/>
            </w:tcBorders>
            <w:vAlign w:val="center"/>
          </w:tcPr>
          <w:p w:rsidR="00B93480" w:rsidRPr="004D6F4D" w:rsidRDefault="00B93480" w:rsidP="002159EE">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B93480" w:rsidRPr="004D6F4D" w:rsidRDefault="00B93480" w:rsidP="002159EE">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B93480" w:rsidRPr="004D6F4D" w:rsidRDefault="00B93480" w:rsidP="002159EE">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B93480" w:rsidRPr="004D6F4D" w:rsidRDefault="00B93480" w:rsidP="002159EE">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B93480" w:rsidRPr="004D6F4D" w:rsidTr="002159EE">
        <w:trPr>
          <w:trHeight w:val="3109"/>
          <w:jc w:val="center"/>
        </w:trPr>
        <w:tc>
          <w:tcPr>
            <w:tcW w:w="582" w:type="dxa"/>
            <w:tcBorders>
              <w:left w:val="single" w:sz="8" w:space="0" w:color="auto"/>
            </w:tcBorders>
            <w:vAlign w:val="center"/>
          </w:tcPr>
          <w:p w:rsidR="00B93480" w:rsidRPr="004D6F4D" w:rsidRDefault="00B93480" w:rsidP="002159EE">
            <w:pPr>
              <w:spacing w:line="276" w:lineRule="auto"/>
              <w:jc w:val="center"/>
              <w:rPr>
                <w:szCs w:val="21"/>
              </w:rPr>
            </w:pPr>
            <w:r w:rsidRPr="004D6F4D">
              <w:rPr>
                <w:szCs w:val="21"/>
              </w:rPr>
              <w:lastRenderedPageBreak/>
              <w:t>3</w:t>
            </w:r>
          </w:p>
        </w:tc>
        <w:tc>
          <w:tcPr>
            <w:tcW w:w="1701" w:type="dxa"/>
            <w:tcMar>
              <w:left w:w="28" w:type="dxa"/>
              <w:right w:w="28" w:type="dxa"/>
            </w:tcMar>
            <w:vAlign w:val="center"/>
          </w:tcPr>
          <w:p w:rsidR="00B93480" w:rsidRPr="004D6F4D" w:rsidRDefault="00B93480" w:rsidP="002159EE">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B93480" w:rsidRPr="004D6F4D" w:rsidRDefault="00B93480" w:rsidP="002159EE">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B93480" w:rsidRPr="004D6F4D" w:rsidRDefault="00B93480" w:rsidP="002159EE">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B93480" w:rsidRPr="004D6F4D" w:rsidRDefault="00B93480" w:rsidP="002159EE">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B93480" w:rsidRPr="004D6F4D" w:rsidRDefault="00B93480" w:rsidP="002159EE">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B93480" w:rsidRPr="004D6F4D" w:rsidRDefault="00B93480" w:rsidP="002159EE">
            <w:pPr>
              <w:spacing w:line="276" w:lineRule="auto"/>
              <w:rPr>
                <w:szCs w:val="21"/>
              </w:rPr>
            </w:pPr>
            <w:r w:rsidRPr="004D6F4D">
              <w:rPr>
                <w:szCs w:val="21"/>
              </w:rPr>
              <w:t>教师批改</w:t>
            </w:r>
            <w:r>
              <w:rPr>
                <w:rFonts w:hint="eastAsia"/>
                <w:szCs w:val="21"/>
              </w:rPr>
              <w:t>和</w:t>
            </w:r>
            <w:r w:rsidRPr="004D6F4D">
              <w:rPr>
                <w:szCs w:val="21"/>
              </w:rPr>
              <w:t>讲评作业要求如下：</w:t>
            </w:r>
          </w:p>
          <w:p w:rsidR="00B93480" w:rsidRPr="004D6F4D" w:rsidRDefault="00B93480" w:rsidP="002159EE">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B93480" w:rsidRPr="004D6F4D" w:rsidRDefault="00B93480" w:rsidP="002159EE">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B93480" w:rsidRPr="004D6F4D" w:rsidRDefault="00B93480" w:rsidP="002159EE">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B93480" w:rsidRPr="004D6F4D" w:rsidTr="002159EE">
        <w:trPr>
          <w:trHeight w:val="1273"/>
          <w:jc w:val="center"/>
        </w:trPr>
        <w:tc>
          <w:tcPr>
            <w:tcW w:w="582" w:type="dxa"/>
            <w:tcBorders>
              <w:left w:val="single" w:sz="8" w:space="0" w:color="auto"/>
            </w:tcBorders>
            <w:vAlign w:val="center"/>
          </w:tcPr>
          <w:p w:rsidR="00B93480" w:rsidRPr="004D6F4D" w:rsidRDefault="00B93480" w:rsidP="002159EE">
            <w:pPr>
              <w:spacing w:line="276" w:lineRule="auto"/>
              <w:jc w:val="center"/>
              <w:rPr>
                <w:szCs w:val="21"/>
              </w:rPr>
            </w:pPr>
            <w:r w:rsidRPr="004D6F4D">
              <w:rPr>
                <w:szCs w:val="21"/>
              </w:rPr>
              <w:t>4</w:t>
            </w:r>
          </w:p>
        </w:tc>
        <w:tc>
          <w:tcPr>
            <w:tcW w:w="1701" w:type="dxa"/>
            <w:tcMar>
              <w:left w:w="28" w:type="dxa"/>
              <w:right w:w="28" w:type="dxa"/>
            </w:tcMar>
            <w:vAlign w:val="center"/>
          </w:tcPr>
          <w:p w:rsidR="00B93480" w:rsidRPr="004D6F4D" w:rsidRDefault="00B93480" w:rsidP="002159EE">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B93480" w:rsidRPr="004D6F4D" w:rsidRDefault="00B93480" w:rsidP="002159EE">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B93480" w:rsidRPr="004D6F4D" w:rsidTr="002159EE">
        <w:trPr>
          <w:trHeight w:val="1540"/>
          <w:jc w:val="center"/>
        </w:trPr>
        <w:tc>
          <w:tcPr>
            <w:tcW w:w="582" w:type="dxa"/>
            <w:tcBorders>
              <w:left w:val="single" w:sz="8" w:space="0" w:color="auto"/>
            </w:tcBorders>
            <w:vAlign w:val="center"/>
          </w:tcPr>
          <w:p w:rsidR="00B93480" w:rsidRPr="004D6F4D" w:rsidRDefault="00B93480" w:rsidP="002159EE">
            <w:pPr>
              <w:spacing w:line="276" w:lineRule="auto"/>
              <w:jc w:val="center"/>
              <w:rPr>
                <w:szCs w:val="21"/>
              </w:rPr>
            </w:pPr>
            <w:r w:rsidRPr="004D6F4D">
              <w:rPr>
                <w:szCs w:val="21"/>
              </w:rPr>
              <w:t>5</w:t>
            </w:r>
          </w:p>
        </w:tc>
        <w:tc>
          <w:tcPr>
            <w:tcW w:w="1701" w:type="dxa"/>
            <w:tcMar>
              <w:left w:w="28" w:type="dxa"/>
              <w:right w:w="28" w:type="dxa"/>
            </w:tcMar>
            <w:vAlign w:val="center"/>
          </w:tcPr>
          <w:p w:rsidR="00B93480" w:rsidRPr="004D6F4D" w:rsidRDefault="00B93480" w:rsidP="002159EE">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B93480" w:rsidRPr="004D6F4D" w:rsidRDefault="00B93480" w:rsidP="002159EE">
            <w:pPr>
              <w:spacing w:line="276" w:lineRule="auto"/>
              <w:rPr>
                <w:szCs w:val="21"/>
              </w:rPr>
            </w:pPr>
            <w:r w:rsidRPr="004D6F4D">
              <w:rPr>
                <w:szCs w:val="21"/>
              </w:rPr>
              <w:t>本课程考核的方式</w:t>
            </w:r>
            <w:r>
              <w:rPr>
                <w:rFonts w:hint="eastAsia"/>
                <w:szCs w:val="21"/>
              </w:rPr>
              <w:t>为闭卷笔试</w:t>
            </w:r>
            <w:r>
              <w:rPr>
                <w:szCs w:val="21"/>
              </w:rPr>
              <w:t>。</w:t>
            </w:r>
            <w:r w:rsidRPr="004D6F4D">
              <w:rPr>
                <w:szCs w:val="21"/>
              </w:rPr>
              <w:t>有下列情况之一者，总评成绩为不及格：</w:t>
            </w:r>
          </w:p>
          <w:p w:rsidR="00B93480" w:rsidRPr="004D6F4D" w:rsidRDefault="00B93480" w:rsidP="002159EE">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B93480" w:rsidRPr="004D6F4D" w:rsidRDefault="00B93480" w:rsidP="002159EE">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B93480" w:rsidRPr="004D6F4D" w:rsidRDefault="00B93480" w:rsidP="002159EE">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B93480" w:rsidRPr="0076050B" w:rsidRDefault="00B93480" w:rsidP="00B93480">
      <w:pPr>
        <w:spacing w:line="360" w:lineRule="auto"/>
        <w:ind w:firstLineChars="200" w:firstLine="562"/>
        <w:rPr>
          <w:b/>
          <w:sz w:val="28"/>
          <w:szCs w:val="28"/>
        </w:rPr>
      </w:pPr>
      <w:r>
        <w:rPr>
          <w:rFonts w:hint="eastAsia"/>
          <w:b/>
          <w:sz w:val="28"/>
          <w:szCs w:val="28"/>
        </w:rPr>
        <w:t>六</w:t>
      </w:r>
      <w:r w:rsidRPr="0076050B">
        <w:rPr>
          <w:rFonts w:hint="eastAsia"/>
          <w:b/>
          <w:sz w:val="28"/>
          <w:szCs w:val="28"/>
        </w:rPr>
        <w:t>、考核方式</w:t>
      </w:r>
    </w:p>
    <w:p w:rsidR="00B93480" w:rsidRPr="00151BB3" w:rsidRDefault="00B93480" w:rsidP="00B93480">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w:t>
      </w:r>
      <w:r>
        <w:rPr>
          <w:rFonts w:hint="eastAsia"/>
          <w:sz w:val="24"/>
        </w:rPr>
        <w:t>和</w:t>
      </w:r>
      <w:r w:rsidRPr="00151BB3">
        <w:rPr>
          <w:sz w:val="24"/>
        </w:rPr>
        <w:t>平时及作业情况考核，期末考试</w:t>
      </w:r>
      <w:r>
        <w:rPr>
          <w:rFonts w:hint="eastAsia"/>
          <w:sz w:val="24"/>
        </w:rPr>
        <w:t>形式由授课教师觉得</w:t>
      </w:r>
      <w:r w:rsidRPr="00151BB3">
        <w:rPr>
          <w:sz w:val="24"/>
        </w:rPr>
        <w:t>。</w:t>
      </w:r>
    </w:p>
    <w:p w:rsidR="00B93480" w:rsidRPr="00151BB3" w:rsidRDefault="00B93480" w:rsidP="00B93480">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w:t>
      </w:r>
      <w:r>
        <w:rPr>
          <w:rFonts w:hint="eastAsia"/>
          <w:sz w:val="24"/>
        </w:rPr>
        <w:t>4</w:t>
      </w:r>
      <w:r w:rsidRPr="00151BB3">
        <w:rPr>
          <w:sz w:val="24"/>
        </w:rPr>
        <w:t>0%+</w:t>
      </w:r>
      <w:r w:rsidRPr="00151BB3">
        <w:rPr>
          <w:sz w:val="24"/>
        </w:rPr>
        <w:t>期末考试成绩</w:t>
      </w:r>
      <w:r w:rsidRPr="00151BB3">
        <w:rPr>
          <w:sz w:val="24"/>
        </w:rPr>
        <w:t>×</w:t>
      </w:r>
      <w:r>
        <w:rPr>
          <w:rFonts w:hint="eastAsia"/>
          <w:sz w:val="24"/>
        </w:rPr>
        <w:t>6</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B93480" w:rsidRPr="00151BB3" w:rsidTr="002159EE">
        <w:tc>
          <w:tcPr>
            <w:tcW w:w="1044" w:type="dxa"/>
            <w:shd w:val="clear" w:color="auto" w:fill="FFFFFF"/>
            <w:tcMar>
              <w:left w:w="57" w:type="dxa"/>
              <w:right w:w="57" w:type="dxa"/>
            </w:tcMar>
            <w:vAlign w:val="center"/>
          </w:tcPr>
          <w:p w:rsidR="00B93480" w:rsidRPr="00151BB3" w:rsidRDefault="00B93480" w:rsidP="002159EE">
            <w:pPr>
              <w:pStyle w:val="a5"/>
              <w:jc w:val="center"/>
              <w:rPr>
                <w:rFonts w:eastAsia="宋体"/>
              </w:rPr>
            </w:pPr>
            <w:r w:rsidRPr="00151BB3">
              <w:rPr>
                <w:rFonts w:eastAsia="宋体"/>
              </w:rPr>
              <w:t>成绩组成</w:t>
            </w:r>
          </w:p>
        </w:tc>
        <w:tc>
          <w:tcPr>
            <w:tcW w:w="1565" w:type="dxa"/>
            <w:shd w:val="clear" w:color="auto" w:fill="FFFFFF"/>
            <w:vAlign w:val="center"/>
          </w:tcPr>
          <w:p w:rsidR="00B93480" w:rsidRPr="00151BB3" w:rsidRDefault="00B93480" w:rsidP="002159EE">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B93480" w:rsidRPr="00151BB3" w:rsidRDefault="00B93480" w:rsidP="002159EE">
            <w:pPr>
              <w:pStyle w:val="a5"/>
              <w:jc w:val="center"/>
              <w:rPr>
                <w:rFonts w:eastAsia="宋体"/>
              </w:rPr>
            </w:pPr>
            <w:r>
              <w:rPr>
                <w:rFonts w:eastAsia="宋体" w:hint="eastAsia"/>
              </w:rPr>
              <w:t>权重</w:t>
            </w:r>
          </w:p>
        </w:tc>
        <w:tc>
          <w:tcPr>
            <w:tcW w:w="4410" w:type="dxa"/>
            <w:shd w:val="clear" w:color="auto" w:fill="FFFFFF"/>
            <w:vAlign w:val="center"/>
          </w:tcPr>
          <w:p w:rsidR="00B93480" w:rsidRPr="00151BB3" w:rsidRDefault="00B93480" w:rsidP="002159EE">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B93480" w:rsidRPr="00151BB3" w:rsidRDefault="00B93480" w:rsidP="002159EE">
            <w:pPr>
              <w:pStyle w:val="a5"/>
              <w:jc w:val="center"/>
              <w:rPr>
                <w:rFonts w:eastAsia="宋体"/>
              </w:rPr>
            </w:pPr>
            <w:r w:rsidRPr="00151BB3">
              <w:rPr>
                <w:rFonts w:eastAsia="宋体"/>
              </w:rPr>
              <w:t>对应的毕业要求指标点</w:t>
            </w:r>
          </w:p>
        </w:tc>
      </w:tr>
      <w:tr w:rsidR="00B93480" w:rsidRPr="00151BB3" w:rsidTr="002159EE">
        <w:trPr>
          <w:trHeight w:val="1000"/>
        </w:trPr>
        <w:tc>
          <w:tcPr>
            <w:tcW w:w="1044" w:type="dxa"/>
            <w:vMerge w:val="restart"/>
            <w:tcMar>
              <w:left w:w="57" w:type="dxa"/>
              <w:right w:w="57" w:type="dxa"/>
            </w:tcMar>
            <w:vAlign w:val="center"/>
          </w:tcPr>
          <w:p w:rsidR="00B93480" w:rsidRPr="00151BB3" w:rsidRDefault="00B93480" w:rsidP="002159EE">
            <w:pPr>
              <w:pStyle w:val="a5"/>
              <w:jc w:val="center"/>
              <w:rPr>
                <w:rFonts w:eastAsia="宋体"/>
              </w:rPr>
            </w:pPr>
            <w:r w:rsidRPr="00151BB3">
              <w:rPr>
                <w:rFonts w:eastAsia="宋体"/>
              </w:rPr>
              <w:t>平时成绩</w:t>
            </w:r>
          </w:p>
        </w:tc>
        <w:tc>
          <w:tcPr>
            <w:tcW w:w="1565" w:type="dxa"/>
            <w:vAlign w:val="center"/>
          </w:tcPr>
          <w:p w:rsidR="00B93480" w:rsidRPr="00151BB3" w:rsidRDefault="00B93480" w:rsidP="002159EE">
            <w:pPr>
              <w:pStyle w:val="a5"/>
              <w:jc w:val="center"/>
              <w:rPr>
                <w:rFonts w:eastAsia="宋体"/>
              </w:rPr>
            </w:pPr>
            <w:r w:rsidRPr="00151BB3">
              <w:rPr>
                <w:rFonts w:eastAsia="宋体"/>
              </w:rPr>
              <w:t>平时作业</w:t>
            </w:r>
          </w:p>
        </w:tc>
        <w:tc>
          <w:tcPr>
            <w:tcW w:w="808" w:type="dxa"/>
            <w:vAlign w:val="center"/>
          </w:tcPr>
          <w:p w:rsidR="00B93480" w:rsidRPr="00151BB3" w:rsidRDefault="00B93480" w:rsidP="002159EE">
            <w:pPr>
              <w:pStyle w:val="a5"/>
              <w:jc w:val="center"/>
              <w:rPr>
                <w:rFonts w:eastAsia="宋体"/>
              </w:rPr>
            </w:pPr>
            <w:r>
              <w:rPr>
                <w:rFonts w:eastAsia="宋体" w:hint="eastAsia"/>
              </w:rPr>
              <w:t>30</w:t>
            </w:r>
            <w:r w:rsidRPr="00151BB3">
              <w:rPr>
                <w:rFonts w:eastAsia="宋体"/>
              </w:rPr>
              <w:t>%</w:t>
            </w:r>
          </w:p>
        </w:tc>
        <w:tc>
          <w:tcPr>
            <w:tcW w:w="4410" w:type="dxa"/>
            <w:vAlign w:val="center"/>
          </w:tcPr>
          <w:p w:rsidR="00B93480" w:rsidRPr="00151BB3" w:rsidRDefault="00B93480" w:rsidP="002159EE">
            <w:pPr>
              <w:pStyle w:val="a5"/>
              <w:rPr>
                <w:rFonts w:eastAsia="宋体"/>
              </w:rPr>
            </w:pPr>
            <w:r w:rsidRPr="00151BB3">
              <w:rPr>
                <w:rFonts w:eastAsia="宋体"/>
              </w:rPr>
              <w:t>课后完成</w:t>
            </w:r>
            <w:r>
              <w:rPr>
                <w:rFonts w:eastAsia="宋体" w:hint="eastAsia"/>
              </w:rPr>
              <w:t>6</w:t>
            </w:r>
            <w:r w:rsidRPr="00151BB3">
              <w:rPr>
                <w:rFonts w:eastAsia="宋体"/>
              </w:rPr>
              <w:t>-</w:t>
            </w:r>
            <w:r>
              <w:rPr>
                <w:rFonts w:eastAsia="宋体" w:hint="eastAsia"/>
              </w:rPr>
              <w:t>15</w:t>
            </w:r>
            <w:r w:rsidRPr="00151BB3">
              <w:rPr>
                <w:rFonts w:eastAsia="宋体"/>
              </w:rPr>
              <w:t>个习题，主要考核学生对每节课知识点的复习、理解和掌握程度，计算全部作业的平均成绩再按</w:t>
            </w:r>
            <w:r>
              <w:rPr>
                <w:rFonts w:eastAsia="宋体" w:hint="eastAsia"/>
              </w:rPr>
              <w:t>10</w:t>
            </w:r>
            <w:r w:rsidRPr="00151BB3">
              <w:rPr>
                <w:rFonts w:eastAsia="宋体"/>
              </w:rPr>
              <w:t>%</w:t>
            </w:r>
            <w:r w:rsidRPr="00151BB3">
              <w:rPr>
                <w:rFonts w:eastAsia="宋体"/>
              </w:rPr>
              <w:t>计入总成绩。</w:t>
            </w:r>
          </w:p>
        </w:tc>
        <w:tc>
          <w:tcPr>
            <w:tcW w:w="1470" w:type="dxa"/>
            <w:vAlign w:val="center"/>
          </w:tcPr>
          <w:p w:rsidR="00B93480" w:rsidRPr="00151BB3" w:rsidRDefault="00B93480" w:rsidP="002159EE">
            <w:pPr>
              <w:pStyle w:val="a5"/>
              <w:jc w:val="center"/>
              <w:rPr>
                <w:rFonts w:eastAsia="宋体"/>
              </w:rPr>
            </w:pPr>
            <w:r w:rsidRPr="00151BB3">
              <w:rPr>
                <w:rFonts w:eastAsia="宋体"/>
                <w:color w:val="000000"/>
                <w:szCs w:val="21"/>
              </w:rPr>
              <w:t>1-</w:t>
            </w:r>
            <w:r>
              <w:rPr>
                <w:rFonts w:eastAsia="宋体" w:hint="eastAsia"/>
                <w:color w:val="000000"/>
                <w:szCs w:val="21"/>
              </w:rPr>
              <w:t>3</w:t>
            </w:r>
            <w:r>
              <w:rPr>
                <w:rFonts w:eastAsia="宋体" w:hint="eastAsia"/>
                <w:color w:val="000000"/>
                <w:szCs w:val="21"/>
              </w:rPr>
              <w:t>、</w:t>
            </w:r>
            <w:r>
              <w:rPr>
                <w:rFonts w:eastAsia="宋体" w:hint="eastAsia"/>
                <w:color w:val="000000"/>
                <w:szCs w:val="21"/>
              </w:rPr>
              <w:t>6-1</w:t>
            </w:r>
          </w:p>
        </w:tc>
      </w:tr>
      <w:tr w:rsidR="00B93480" w:rsidRPr="00151BB3" w:rsidTr="002159EE">
        <w:trPr>
          <w:trHeight w:val="1325"/>
        </w:trPr>
        <w:tc>
          <w:tcPr>
            <w:tcW w:w="1044" w:type="dxa"/>
            <w:vMerge/>
            <w:tcMar>
              <w:left w:w="57" w:type="dxa"/>
              <w:right w:w="57" w:type="dxa"/>
            </w:tcMar>
            <w:vAlign w:val="center"/>
          </w:tcPr>
          <w:p w:rsidR="00B93480" w:rsidRPr="00151BB3" w:rsidRDefault="00B93480" w:rsidP="002159EE">
            <w:pPr>
              <w:pStyle w:val="a5"/>
              <w:jc w:val="center"/>
              <w:rPr>
                <w:rFonts w:eastAsia="宋体"/>
              </w:rPr>
            </w:pPr>
          </w:p>
        </w:tc>
        <w:tc>
          <w:tcPr>
            <w:tcW w:w="1565" w:type="dxa"/>
            <w:vAlign w:val="center"/>
          </w:tcPr>
          <w:p w:rsidR="00B93480" w:rsidRDefault="00B93480" w:rsidP="002159EE">
            <w:pPr>
              <w:pStyle w:val="a5"/>
              <w:jc w:val="center"/>
              <w:rPr>
                <w:rFonts w:eastAsia="宋体"/>
              </w:rPr>
            </w:pPr>
            <w:r>
              <w:rPr>
                <w:rFonts w:eastAsia="宋体" w:hint="eastAsia"/>
              </w:rPr>
              <w:t>考勤</w:t>
            </w:r>
            <w:r w:rsidRPr="00151BB3">
              <w:rPr>
                <w:rFonts w:eastAsia="宋体"/>
              </w:rPr>
              <w:t>及</w:t>
            </w:r>
          </w:p>
          <w:p w:rsidR="00B93480" w:rsidRPr="00151BB3" w:rsidRDefault="00B93480" w:rsidP="002159EE">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B93480" w:rsidRPr="00151BB3" w:rsidRDefault="00B93480" w:rsidP="002159EE">
            <w:pPr>
              <w:pStyle w:val="a5"/>
              <w:jc w:val="center"/>
              <w:rPr>
                <w:rFonts w:eastAsia="宋体"/>
              </w:rPr>
            </w:pPr>
            <w:r>
              <w:rPr>
                <w:rFonts w:eastAsia="宋体" w:hint="eastAsia"/>
              </w:rPr>
              <w:t>10</w:t>
            </w:r>
            <w:r w:rsidRPr="00AD678C">
              <w:rPr>
                <w:rFonts w:eastAsia="宋体"/>
              </w:rPr>
              <w:t>%</w:t>
            </w:r>
          </w:p>
        </w:tc>
        <w:tc>
          <w:tcPr>
            <w:tcW w:w="4410" w:type="dxa"/>
            <w:vAlign w:val="center"/>
          </w:tcPr>
          <w:p w:rsidR="00B93480" w:rsidRPr="00151BB3" w:rsidRDefault="00B93480" w:rsidP="002159EE">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Pr>
                <w:rFonts w:eastAsia="宋体" w:hint="eastAsia"/>
                <w:szCs w:val="21"/>
              </w:rPr>
              <w:t>10</w:t>
            </w:r>
            <w:r w:rsidRPr="00151BB3">
              <w:rPr>
                <w:rFonts w:eastAsia="宋体"/>
                <w:szCs w:val="21"/>
              </w:rPr>
              <w:t>%</w:t>
            </w:r>
            <w:r w:rsidRPr="00151BB3">
              <w:rPr>
                <w:rFonts w:eastAsia="宋体"/>
                <w:szCs w:val="21"/>
              </w:rPr>
              <w:t>计入课程总成绩。</w:t>
            </w:r>
          </w:p>
        </w:tc>
        <w:tc>
          <w:tcPr>
            <w:tcW w:w="1470" w:type="dxa"/>
            <w:vAlign w:val="center"/>
          </w:tcPr>
          <w:p w:rsidR="00B93480" w:rsidRPr="00151BB3" w:rsidRDefault="00B93480" w:rsidP="002159EE">
            <w:pPr>
              <w:pStyle w:val="a5"/>
              <w:jc w:val="center"/>
              <w:rPr>
                <w:rFonts w:eastAsia="宋体"/>
              </w:rPr>
            </w:pPr>
            <w:r w:rsidRPr="00151BB3">
              <w:rPr>
                <w:rFonts w:eastAsia="宋体"/>
                <w:color w:val="000000"/>
                <w:szCs w:val="21"/>
              </w:rPr>
              <w:t>1-</w:t>
            </w:r>
            <w:r>
              <w:rPr>
                <w:rFonts w:eastAsia="宋体" w:hint="eastAsia"/>
                <w:color w:val="000000"/>
                <w:szCs w:val="21"/>
              </w:rPr>
              <w:t>3</w:t>
            </w:r>
          </w:p>
        </w:tc>
      </w:tr>
      <w:tr w:rsidR="00B93480" w:rsidRPr="00151BB3" w:rsidTr="002159EE">
        <w:trPr>
          <w:trHeight w:val="3000"/>
        </w:trPr>
        <w:tc>
          <w:tcPr>
            <w:tcW w:w="1044" w:type="dxa"/>
            <w:tcMar>
              <w:left w:w="57" w:type="dxa"/>
              <w:right w:w="57" w:type="dxa"/>
            </w:tcMar>
            <w:vAlign w:val="center"/>
          </w:tcPr>
          <w:p w:rsidR="00B93480" w:rsidRPr="00151BB3" w:rsidRDefault="00B93480" w:rsidP="002159EE">
            <w:pPr>
              <w:pStyle w:val="a5"/>
              <w:jc w:val="center"/>
              <w:rPr>
                <w:rFonts w:eastAsia="宋体"/>
              </w:rPr>
            </w:pPr>
            <w:r w:rsidRPr="00151BB3">
              <w:rPr>
                <w:rFonts w:eastAsia="宋体"/>
              </w:rPr>
              <w:lastRenderedPageBreak/>
              <w:t>期末考试</w:t>
            </w:r>
          </w:p>
          <w:p w:rsidR="00B93480" w:rsidRPr="00151BB3" w:rsidRDefault="00B93480" w:rsidP="002159EE">
            <w:pPr>
              <w:pStyle w:val="a5"/>
              <w:jc w:val="center"/>
              <w:rPr>
                <w:rFonts w:eastAsia="宋体"/>
              </w:rPr>
            </w:pPr>
          </w:p>
        </w:tc>
        <w:tc>
          <w:tcPr>
            <w:tcW w:w="1565" w:type="dxa"/>
            <w:vAlign w:val="center"/>
          </w:tcPr>
          <w:p w:rsidR="00B93480" w:rsidRDefault="00B93480" w:rsidP="002159EE">
            <w:pPr>
              <w:pStyle w:val="a5"/>
              <w:jc w:val="center"/>
              <w:rPr>
                <w:rFonts w:eastAsia="宋体"/>
              </w:rPr>
            </w:pPr>
            <w:r w:rsidRPr="00151BB3">
              <w:rPr>
                <w:rFonts w:eastAsia="宋体"/>
              </w:rPr>
              <w:t>期末考试</w:t>
            </w:r>
          </w:p>
          <w:p w:rsidR="00B93480" w:rsidRPr="00151BB3" w:rsidRDefault="00B93480" w:rsidP="002159EE">
            <w:pPr>
              <w:pStyle w:val="a5"/>
              <w:jc w:val="center"/>
              <w:rPr>
                <w:rFonts w:eastAsia="宋体"/>
              </w:rPr>
            </w:pPr>
            <w:r w:rsidRPr="00151BB3">
              <w:rPr>
                <w:rFonts w:eastAsia="宋体"/>
              </w:rPr>
              <w:t>成绩</w:t>
            </w:r>
          </w:p>
        </w:tc>
        <w:tc>
          <w:tcPr>
            <w:tcW w:w="808" w:type="dxa"/>
            <w:vAlign w:val="center"/>
          </w:tcPr>
          <w:p w:rsidR="00B93480" w:rsidRPr="00151BB3" w:rsidRDefault="00B93480" w:rsidP="002159EE">
            <w:pPr>
              <w:pStyle w:val="a5"/>
              <w:jc w:val="center"/>
              <w:rPr>
                <w:rFonts w:eastAsia="宋体"/>
              </w:rPr>
            </w:pPr>
            <w:r>
              <w:rPr>
                <w:rFonts w:eastAsia="宋体" w:hint="eastAsia"/>
              </w:rPr>
              <w:t>6</w:t>
            </w:r>
            <w:r w:rsidRPr="00151BB3">
              <w:rPr>
                <w:rFonts w:eastAsia="宋体"/>
              </w:rPr>
              <w:t>0</w:t>
            </w:r>
            <w:r w:rsidRPr="00AD678C">
              <w:rPr>
                <w:rFonts w:eastAsia="宋体"/>
              </w:rPr>
              <w:t>%</w:t>
            </w:r>
          </w:p>
        </w:tc>
        <w:tc>
          <w:tcPr>
            <w:tcW w:w="4410" w:type="dxa"/>
            <w:vAlign w:val="center"/>
          </w:tcPr>
          <w:p w:rsidR="00B93480" w:rsidRPr="00151BB3" w:rsidRDefault="00B93480" w:rsidP="002159EE">
            <w:pPr>
              <w:pStyle w:val="a5"/>
              <w:rPr>
                <w:rFonts w:eastAsia="宋体"/>
                <w:color w:val="000000"/>
                <w:szCs w:val="21"/>
              </w:rPr>
            </w:pPr>
            <w:r>
              <w:rPr>
                <w:rFonts w:eastAsia="宋体" w:hint="eastAsia"/>
                <w:color w:val="000000"/>
                <w:szCs w:val="21"/>
              </w:rPr>
              <w:t>由授课老师决定。</w:t>
            </w:r>
          </w:p>
        </w:tc>
        <w:tc>
          <w:tcPr>
            <w:tcW w:w="1470" w:type="dxa"/>
            <w:vAlign w:val="center"/>
          </w:tcPr>
          <w:p w:rsidR="00B93480" w:rsidRPr="00151BB3" w:rsidRDefault="00B93480" w:rsidP="002159EE">
            <w:pPr>
              <w:pStyle w:val="a5"/>
              <w:jc w:val="center"/>
              <w:rPr>
                <w:rFonts w:eastAsia="宋体"/>
              </w:rPr>
            </w:pPr>
            <w:r w:rsidRPr="00151BB3">
              <w:rPr>
                <w:rFonts w:eastAsia="宋体"/>
                <w:color w:val="000000"/>
                <w:szCs w:val="21"/>
              </w:rPr>
              <w:t>1-</w:t>
            </w:r>
            <w:r>
              <w:rPr>
                <w:rFonts w:eastAsia="宋体" w:hint="eastAsia"/>
                <w:color w:val="000000"/>
                <w:szCs w:val="21"/>
              </w:rPr>
              <w:t>3</w:t>
            </w:r>
            <w:r>
              <w:rPr>
                <w:rFonts w:eastAsia="宋体" w:hint="eastAsia"/>
                <w:color w:val="000000"/>
                <w:szCs w:val="21"/>
              </w:rPr>
              <w:t>、</w:t>
            </w:r>
            <w:r>
              <w:rPr>
                <w:rFonts w:eastAsia="宋体" w:hint="eastAsia"/>
                <w:color w:val="000000"/>
                <w:szCs w:val="21"/>
              </w:rPr>
              <w:t>6-1</w:t>
            </w:r>
          </w:p>
        </w:tc>
      </w:tr>
    </w:tbl>
    <w:p w:rsidR="00B93480" w:rsidRPr="00B14DEA" w:rsidRDefault="00B93480" w:rsidP="00B93480">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B93480" w:rsidRPr="00B14DEA" w:rsidRDefault="00EE1E8D" w:rsidP="00B93480">
      <w:pPr>
        <w:widowControl/>
        <w:spacing w:line="360" w:lineRule="auto"/>
        <w:jc w:val="center"/>
        <w:textAlignment w:val="baseline"/>
        <w:rPr>
          <w:kern w:val="0"/>
          <w:position w:val="-22"/>
          <w:szCs w:val="21"/>
        </w:rPr>
      </w:pPr>
      <w:r>
        <w:rPr>
          <w:noProof/>
          <w:kern w:val="0"/>
          <w:position w:val="-22"/>
          <w:szCs w:val="21"/>
        </w:rPr>
        <w:pict>
          <v:shape id="_x0000_s1089" type="#_x0000_t75" style="position:absolute;left:0;text-align:left;margin-left:42.7pt;margin-top:7.85pt;width:210.65pt;height:29.75pt;z-index:251708416">
            <v:imagedata r:id="rId84" o:title=""/>
            <w10:wrap type="square"/>
          </v:shape>
          <o:OLEObject Type="Embed" ProgID="Equation.DSMT4" ShapeID="_x0000_s1089" DrawAspect="Content" ObjectID="_1668250024" r:id="rId85"/>
        </w:pict>
      </w:r>
    </w:p>
    <w:p w:rsidR="00B93480" w:rsidRPr="00B14DEA" w:rsidRDefault="00B93480" w:rsidP="00B93480">
      <w:pPr>
        <w:widowControl/>
        <w:spacing w:line="360" w:lineRule="auto"/>
        <w:jc w:val="center"/>
        <w:textAlignment w:val="baseline"/>
        <w:rPr>
          <w:kern w:val="0"/>
          <w:position w:val="-22"/>
          <w:szCs w:val="21"/>
        </w:rPr>
      </w:pPr>
    </w:p>
    <w:p w:rsidR="00B93480" w:rsidRPr="00B14DEA" w:rsidRDefault="00B93480" w:rsidP="00B93480">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B93480" w:rsidRPr="00B14DEA" w:rsidRDefault="00B93480" w:rsidP="00B93480">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B93480" w:rsidRPr="004426EE" w:rsidRDefault="00B93480" w:rsidP="00B93480">
      <w:pPr>
        <w:spacing w:line="360" w:lineRule="auto"/>
        <w:ind w:firstLineChars="200" w:firstLine="562"/>
        <w:rPr>
          <w:b/>
          <w:sz w:val="28"/>
          <w:szCs w:val="28"/>
        </w:rPr>
      </w:pPr>
      <w:r>
        <w:rPr>
          <w:rFonts w:hint="eastAsia"/>
          <w:b/>
          <w:sz w:val="28"/>
          <w:szCs w:val="28"/>
        </w:rPr>
        <w:t>七</w:t>
      </w:r>
      <w:r w:rsidRPr="004426EE">
        <w:rPr>
          <w:b/>
          <w:sz w:val="28"/>
          <w:szCs w:val="28"/>
        </w:rPr>
        <w:t>、</w:t>
      </w:r>
      <w:r w:rsidRPr="004426EE">
        <w:rPr>
          <w:rFonts w:hint="eastAsia"/>
          <w:b/>
          <w:sz w:val="28"/>
          <w:szCs w:val="28"/>
        </w:rPr>
        <w:t>有关说明</w:t>
      </w:r>
    </w:p>
    <w:p w:rsidR="00B93480" w:rsidRPr="004426EE" w:rsidRDefault="00B93480" w:rsidP="00B93480">
      <w:pPr>
        <w:spacing w:line="360" w:lineRule="auto"/>
        <w:ind w:firstLineChars="200" w:firstLine="482"/>
        <w:rPr>
          <w:b/>
          <w:color w:val="000000"/>
          <w:sz w:val="24"/>
        </w:rPr>
      </w:pPr>
      <w:r w:rsidRPr="004426EE">
        <w:rPr>
          <w:rFonts w:hint="eastAsia"/>
          <w:b/>
          <w:color w:val="000000"/>
          <w:sz w:val="24"/>
        </w:rPr>
        <w:t>（一）持续改进</w:t>
      </w:r>
    </w:p>
    <w:p w:rsidR="00B93480" w:rsidRPr="0076050B" w:rsidRDefault="00B93480" w:rsidP="00B93480">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B93480" w:rsidRPr="004426EE" w:rsidRDefault="00B93480" w:rsidP="00B93480">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B93480" w:rsidRPr="00514E35" w:rsidRDefault="00B93480" w:rsidP="00B93480">
      <w:pPr>
        <w:spacing w:line="360" w:lineRule="exact"/>
        <w:ind w:leftChars="118" w:left="248"/>
        <w:rPr>
          <w:rFonts w:ascii="宋体" w:hAnsi="宋体"/>
          <w:sz w:val="24"/>
        </w:rPr>
      </w:pPr>
      <w:r w:rsidRPr="00514E35">
        <w:rPr>
          <w:rFonts w:ascii="宋体" w:hAnsi="宋体" w:hint="eastAsia"/>
          <w:sz w:val="24"/>
        </w:rPr>
        <w:t xml:space="preserve">[1] </w:t>
      </w:r>
      <w:r w:rsidRPr="00514E35">
        <w:rPr>
          <w:rFonts w:ascii="宋体" w:hAnsi="宋体"/>
          <w:sz w:val="24"/>
        </w:rPr>
        <w:t>钱炳华著</w:t>
      </w:r>
      <w:r w:rsidRPr="00514E35">
        <w:rPr>
          <w:rFonts w:ascii="宋体" w:hAnsi="宋体" w:hint="eastAsia"/>
          <w:sz w:val="24"/>
        </w:rPr>
        <w:t>，</w:t>
      </w:r>
      <w:r w:rsidRPr="00514E35">
        <w:rPr>
          <w:rFonts w:ascii="宋体" w:hAnsi="宋体"/>
          <w:sz w:val="24"/>
        </w:rPr>
        <w:t>机场规划设计与环境保护</w:t>
      </w:r>
      <w:r w:rsidRPr="00514E35">
        <w:rPr>
          <w:rFonts w:ascii="宋体" w:hAnsi="宋体" w:hint="eastAsia"/>
          <w:sz w:val="24"/>
        </w:rPr>
        <w:t>，</w:t>
      </w:r>
      <w:r w:rsidRPr="00514E35">
        <w:rPr>
          <w:rFonts w:ascii="宋体" w:hAnsi="宋体"/>
          <w:sz w:val="24"/>
        </w:rPr>
        <w:t>中国建筑出版社，2000</w:t>
      </w:r>
      <w:r w:rsidRPr="00514E35">
        <w:rPr>
          <w:rFonts w:ascii="宋体" w:hAnsi="宋体" w:hint="eastAsia"/>
          <w:sz w:val="24"/>
        </w:rPr>
        <w:t>.05；</w:t>
      </w:r>
      <w:r w:rsidRPr="00514E35">
        <w:rPr>
          <w:rFonts w:ascii="宋体" w:hAnsi="宋体"/>
          <w:sz w:val="24"/>
        </w:rPr>
        <w:br/>
      </w:r>
      <w:r w:rsidRPr="00514E35">
        <w:rPr>
          <w:rFonts w:ascii="宋体" w:hAnsi="宋体" w:hint="eastAsia"/>
          <w:sz w:val="24"/>
        </w:rPr>
        <w:t xml:space="preserve">[2] </w:t>
      </w:r>
      <w:r w:rsidRPr="00514E35">
        <w:rPr>
          <w:rFonts w:ascii="宋体" w:hAnsi="宋体"/>
          <w:sz w:val="24"/>
        </w:rPr>
        <w:t>蔡良才编</w:t>
      </w:r>
      <w:r w:rsidRPr="00514E35">
        <w:rPr>
          <w:rFonts w:ascii="宋体" w:hAnsi="宋体" w:hint="eastAsia"/>
          <w:sz w:val="24"/>
        </w:rPr>
        <w:t>，</w:t>
      </w:r>
      <w:r w:rsidRPr="00514E35">
        <w:rPr>
          <w:rFonts w:ascii="宋体" w:hAnsi="宋体"/>
          <w:sz w:val="24"/>
        </w:rPr>
        <w:t>机场规划设计原理</w:t>
      </w:r>
      <w:r w:rsidRPr="00514E35">
        <w:rPr>
          <w:rFonts w:ascii="宋体" w:hAnsi="宋体" w:hint="eastAsia"/>
          <w:sz w:val="24"/>
        </w:rPr>
        <w:t>，</w:t>
      </w:r>
      <w:r w:rsidRPr="00514E35">
        <w:rPr>
          <w:rFonts w:ascii="宋体" w:hAnsi="宋体"/>
          <w:sz w:val="24"/>
        </w:rPr>
        <w:t>空军工程大学，2008</w:t>
      </w:r>
      <w:r w:rsidRPr="00514E35">
        <w:rPr>
          <w:rFonts w:ascii="宋体" w:hAnsi="宋体" w:hint="eastAsia"/>
          <w:sz w:val="24"/>
        </w:rPr>
        <w:t>.02；</w:t>
      </w:r>
    </w:p>
    <w:p w:rsidR="00B93480" w:rsidRPr="00514E35" w:rsidRDefault="00B93480" w:rsidP="00B93480">
      <w:pPr>
        <w:spacing w:line="360" w:lineRule="exact"/>
        <w:ind w:firstLineChars="100" w:firstLine="240"/>
        <w:rPr>
          <w:rFonts w:ascii="宋体" w:hAnsi="宋体"/>
          <w:sz w:val="24"/>
        </w:rPr>
      </w:pPr>
      <w:r w:rsidRPr="00514E35">
        <w:rPr>
          <w:rFonts w:ascii="宋体" w:hAnsi="宋体" w:hint="eastAsia"/>
          <w:sz w:val="24"/>
        </w:rPr>
        <w:t>[3] 岑国平编, 机场排水设计, 人民交通出版社，2016.07；</w:t>
      </w:r>
    </w:p>
    <w:p w:rsidR="00B93480" w:rsidRPr="00C46ABF" w:rsidRDefault="00B93480" w:rsidP="00B93480">
      <w:pPr>
        <w:spacing w:line="360" w:lineRule="exact"/>
        <w:ind w:leftChars="118" w:left="248"/>
        <w:rPr>
          <w:sz w:val="24"/>
        </w:rPr>
      </w:pPr>
      <w:r w:rsidRPr="00514E35">
        <w:rPr>
          <w:rFonts w:ascii="宋体" w:hAnsi="宋体" w:hint="eastAsia"/>
          <w:sz w:val="24"/>
        </w:rPr>
        <w:t xml:space="preserve">[4] </w:t>
      </w:r>
      <w:r w:rsidRPr="00514E35">
        <w:rPr>
          <w:rFonts w:ascii="宋体" w:hAnsi="宋体"/>
          <w:sz w:val="24"/>
        </w:rPr>
        <w:t>黄灿</w:t>
      </w:r>
      <w:r w:rsidRPr="006A28AF">
        <w:rPr>
          <w:sz w:val="24"/>
        </w:rPr>
        <w:t>华</w:t>
      </w:r>
      <w:r w:rsidRPr="006A28AF">
        <w:rPr>
          <w:rFonts w:hint="eastAsia"/>
          <w:sz w:val="24"/>
        </w:rPr>
        <w:t>编</w:t>
      </w:r>
      <w:r>
        <w:rPr>
          <w:rFonts w:hint="eastAsia"/>
          <w:sz w:val="24"/>
        </w:rPr>
        <w:t xml:space="preserve">, </w:t>
      </w:r>
      <w:r w:rsidRPr="006A28AF">
        <w:rPr>
          <w:sz w:val="24"/>
        </w:rPr>
        <w:t>机场施工与管理</w:t>
      </w:r>
      <w:r w:rsidRPr="006A28AF">
        <w:rPr>
          <w:rFonts w:hint="eastAsia"/>
          <w:sz w:val="24"/>
        </w:rPr>
        <w:t>，</w:t>
      </w:r>
      <w:r w:rsidRPr="006A28AF">
        <w:rPr>
          <w:sz w:val="24"/>
        </w:rPr>
        <w:t>北京</w:t>
      </w:r>
      <w:r w:rsidRPr="006A28AF">
        <w:rPr>
          <w:sz w:val="24"/>
        </w:rPr>
        <w:t>:</w:t>
      </w:r>
      <w:r w:rsidRPr="006A28AF">
        <w:rPr>
          <w:sz w:val="24"/>
        </w:rPr>
        <w:t>人民交通出</w:t>
      </w:r>
      <w:r w:rsidRPr="00514E35">
        <w:rPr>
          <w:rFonts w:ascii="宋体" w:hAnsi="宋体"/>
          <w:sz w:val="24"/>
        </w:rPr>
        <w:t>版社</w:t>
      </w:r>
      <w:r w:rsidRPr="00514E35">
        <w:rPr>
          <w:rFonts w:ascii="宋体" w:hAnsi="宋体" w:hint="eastAsia"/>
          <w:sz w:val="24"/>
        </w:rPr>
        <w:t>，</w:t>
      </w:r>
      <w:r w:rsidRPr="00514E35">
        <w:rPr>
          <w:rFonts w:ascii="宋体" w:hAnsi="宋体"/>
          <w:sz w:val="24"/>
        </w:rPr>
        <w:t>2004</w:t>
      </w:r>
      <w:r w:rsidRPr="00514E35">
        <w:rPr>
          <w:rFonts w:ascii="宋体" w:hAnsi="宋体" w:hint="eastAsia"/>
          <w:sz w:val="24"/>
        </w:rPr>
        <w:t>.01</w:t>
      </w:r>
    </w:p>
    <w:p w:rsidR="00B93480" w:rsidRPr="0020610A" w:rsidRDefault="00B93480" w:rsidP="00B93480">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张书琴</w:t>
      </w:r>
    </w:p>
    <w:p w:rsidR="00B93480" w:rsidRPr="00157C2C" w:rsidRDefault="00B93480" w:rsidP="00B93480">
      <w:pPr>
        <w:autoSpaceDE w:val="0"/>
        <w:autoSpaceDN w:val="0"/>
        <w:adjustRightInd w:val="0"/>
        <w:spacing w:line="360" w:lineRule="auto"/>
        <w:jc w:val="righ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B93480" w:rsidRDefault="00B93480" w:rsidP="00B93480">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Pr>
          <w:rFonts w:hint="eastAsia"/>
          <w:kern w:val="0"/>
          <w:sz w:val="24"/>
          <w:szCs w:val="21"/>
        </w:rPr>
        <w:t>吴小峰</w:t>
      </w:r>
    </w:p>
    <w:p w:rsidR="00B93480" w:rsidRDefault="00B93480" w:rsidP="00B93480">
      <w:pPr>
        <w:autoSpaceDE w:val="0"/>
        <w:autoSpaceDN w:val="0"/>
        <w:adjustRightInd w:val="0"/>
        <w:spacing w:line="360" w:lineRule="auto"/>
        <w:ind w:firstLineChars="2835" w:firstLine="6804"/>
        <w:jc w:val="right"/>
        <w:rPr>
          <w:sz w:val="24"/>
        </w:rPr>
      </w:pPr>
      <w:r w:rsidRPr="00EA1144">
        <w:rPr>
          <w:rFonts w:hint="eastAsia"/>
          <w:kern w:val="0"/>
          <w:sz w:val="24"/>
          <w:szCs w:val="21"/>
        </w:rPr>
        <w:t>批准时间：</w:t>
      </w:r>
      <w:r>
        <w:rPr>
          <w:b/>
          <w:bCs/>
          <w:sz w:val="30"/>
        </w:rPr>
        <w:t xml:space="preserve"> </w:t>
      </w:r>
      <w:r w:rsidRPr="009A67C3">
        <w:rPr>
          <w:rFonts w:hint="eastAsia"/>
          <w:kern w:val="0"/>
          <w:sz w:val="24"/>
          <w:szCs w:val="21"/>
        </w:rPr>
        <w:t>2020-8</w:t>
      </w:r>
    </w:p>
    <w:p w:rsidR="00B93480" w:rsidRDefault="00B93480" w:rsidP="006E74E3">
      <w:pPr>
        <w:spacing w:line="312" w:lineRule="auto"/>
        <w:jc w:val="center"/>
        <w:outlineLvl w:val="0"/>
        <w:rPr>
          <w:b/>
          <w:bCs/>
          <w:sz w:val="30"/>
        </w:rPr>
        <w:sectPr w:rsidR="00B93480">
          <w:pgSz w:w="11906" w:h="16838"/>
          <w:pgMar w:top="1440" w:right="1418" w:bottom="1440" w:left="1418" w:header="851" w:footer="992" w:gutter="0"/>
          <w:cols w:space="720"/>
          <w:docGrid w:type="lines" w:linePitch="312"/>
        </w:sectPr>
      </w:pPr>
    </w:p>
    <w:p w:rsidR="00B96795" w:rsidRDefault="00B96795" w:rsidP="006E74E3">
      <w:pPr>
        <w:spacing w:line="312" w:lineRule="auto"/>
        <w:jc w:val="center"/>
        <w:outlineLvl w:val="0"/>
        <w:rPr>
          <w:b/>
          <w:bCs/>
          <w:sz w:val="30"/>
        </w:rPr>
      </w:pPr>
      <w:bookmarkStart w:id="61" w:name="_Toc57634673"/>
      <w:r>
        <w:rPr>
          <w:rFonts w:hint="eastAsia"/>
          <w:b/>
          <w:bCs/>
          <w:sz w:val="30"/>
        </w:rPr>
        <w:lastRenderedPageBreak/>
        <w:t>陆空通话</w:t>
      </w:r>
      <w:r>
        <w:rPr>
          <w:b/>
          <w:bCs/>
          <w:sz w:val="30"/>
        </w:rPr>
        <w:t>课程教学大纲</w:t>
      </w:r>
      <w:bookmarkEnd w:id="61"/>
    </w:p>
    <w:p w:rsidR="00B96795" w:rsidRDefault="00B96795" w:rsidP="00B96795">
      <w:pPr>
        <w:spacing w:line="312" w:lineRule="auto"/>
        <w:jc w:val="center"/>
        <w:rPr>
          <w:b/>
          <w:bCs/>
          <w:sz w:val="30"/>
        </w:rPr>
      </w:pPr>
      <w:r>
        <w:rPr>
          <w:b/>
          <w:bCs/>
          <w:sz w:val="30"/>
        </w:rPr>
        <w:t>（</w:t>
      </w:r>
      <w:r w:rsidRPr="00A133AA">
        <w:rPr>
          <w:b/>
          <w:bCs/>
          <w:sz w:val="30"/>
        </w:rPr>
        <w:t>Radiotelephony Communication for Pilots</w:t>
      </w:r>
      <w:r>
        <w:rPr>
          <w:b/>
          <w:bCs/>
          <w:sz w:val="30"/>
        </w:rPr>
        <w:t>）</w:t>
      </w:r>
    </w:p>
    <w:p w:rsidR="00B96795" w:rsidRDefault="00B96795" w:rsidP="00B96795">
      <w:pPr>
        <w:spacing w:line="360" w:lineRule="auto"/>
        <w:ind w:firstLineChars="196" w:firstLine="551"/>
        <w:rPr>
          <w:b/>
          <w:sz w:val="28"/>
          <w:szCs w:val="28"/>
        </w:rPr>
      </w:pPr>
      <w:r>
        <w:rPr>
          <w:b/>
          <w:sz w:val="28"/>
          <w:szCs w:val="28"/>
        </w:rPr>
        <w:t>一、课程概况</w:t>
      </w:r>
    </w:p>
    <w:p w:rsidR="00B96795" w:rsidRPr="00BA1961" w:rsidRDefault="00B96795" w:rsidP="00B96795">
      <w:pPr>
        <w:spacing w:line="360" w:lineRule="auto"/>
        <w:ind w:firstLineChars="200" w:firstLine="482"/>
        <w:rPr>
          <w:sz w:val="28"/>
          <w:szCs w:val="28"/>
        </w:rPr>
      </w:pPr>
      <w:r>
        <w:rPr>
          <w:rFonts w:ascii="宋体" w:hAnsi="宋体"/>
          <w:b/>
          <w:bCs/>
          <w:kern w:val="0"/>
          <w:sz w:val="24"/>
        </w:rPr>
        <w:t>课程代码</w:t>
      </w:r>
      <w:r>
        <w:rPr>
          <w:rFonts w:ascii="宋体" w:hAnsi="宋体"/>
          <w:b/>
          <w:kern w:val="0"/>
          <w:sz w:val="24"/>
        </w:rPr>
        <w:t>：</w:t>
      </w:r>
      <w:r w:rsidRPr="005F2F08">
        <w:rPr>
          <w:rFonts w:ascii="宋体" w:hAnsi="宋体"/>
          <w:kern w:val="0"/>
          <w:sz w:val="24"/>
        </w:rPr>
        <w:t>0106</w:t>
      </w:r>
      <w:r>
        <w:rPr>
          <w:rFonts w:ascii="宋体" w:hAnsi="宋体" w:hint="eastAsia"/>
          <w:kern w:val="0"/>
          <w:sz w:val="24"/>
        </w:rPr>
        <w:t>701</w:t>
      </w:r>
    </w:p>
    <w:p w:rsidR="00B96795" w:rsidRDefault="00B96795" w:rsidP="00B96795">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w:t>
      </w:r>
      <w:r>
        <w:rPr>
          <w:rFonts w:ascii="宋体" w:hAnsi="宋体" w:hint="eastAsia"/>
          <w:kern w:val="0"/>
          <w:sz w:val="24"/>
        </w:rPr>
        <w:t>2</w:t>
      </w:r>
    </w:p>
    <w:p w:rsidR="00B96795" w:rsidRDefault="00B96795" w:rsidP="00B96795">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hint="eastAsia"/>
          <w:kern w:val="0"/>
          <w:sz w:val="24"/>
        </w:rPr>
        <w:t>32</w:t>
      </w:r>
    </w:p>
    <w:p w:rsidR="00B96795" w:rsidRDefault="00B96795" w:rsidP="00B96795">
      <w:pPr>
        <w:spacing w:line="360" w:lineRule="auto"/>
        <w:ind w:firstLineChars="200" w:firstLine="482"/>
        <w:rPr>
          <w:rFonts w:ascii="宋体" w:hAnsi="宋体"/>
          <w:b/>
          <w:kern w:val="0"/>
          <w:sz w:val="24"/>
        </w:rPr>
      </w:pPr>
      <w:r>
        <w:rPr>
          <w:rFonts w:ascii="宋体" w:hAnsi="宋体"/>
          <w:b/>
          <w:bCs/>
          <w:kern w:val="0"/>
          <w:sz w:val="24"/>
        </w:rPr>
        <w:t>先修课程</w:t>
      </w:r>
      <w:r>
        <w:rPr>
          <w:rFonts w:ascii="宋体" w:hAnsi="宋体"/>
          <w:b/>
          <w:kern w:val="0"/>
          <w:sz w:val="24"/>
        </w:rPr>
        <w:t>：</w:t>
      </w:r>
      <w:r>
        <w:rPr>
          <w:rFonts w:ascii="宋体" w:hAnsi="宋体" w:hint="eastAsia"/>
          <w:b/>
          <w:kern w:val="0"/>
          <w:sz w:val="24"/>
        </w:rPr>
        <w:t xml:space="preserve"> </w:t>
      </w:r>
      <w:r w:rsidR="006E74E3">
        <w:rPr>
          <w:rFonts w:ascii="宋体" w:hAnsi="宋体" w:hint="eastAsia"/>
          <w:b/>
          <w:kern w:val="0"/>
          <w:sz w:val="24"/>
        </w:rPr>
        <w:t>机场管制</w:t>
      </w:r>
      <w:r>
        <w:rPr>
          <w:rFonts w:ascii="宋体" w:hAnsi="宋体" w:hint="eastAsia"/>
          <w:b/>
          <w:kern w:val="0"/>
          <w:sz w:val="24"/>
        </w:rPr>
        <w:t xml:space="preserve">      </w:t>
      </w:r>
    </w:p>
    <w:p w:rsidR="00B96795" w:rsidRDefault="00B96795" w:rsidP="00B96795">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hint="eastAsia"/>
          <w:sz w:val="24"/>
        </w:rPr>
        <w:t>交通运输</w:t>
      </w:r>
      <w:r>
        <w:rPr>
          <w:rFonts w:ascii="宋体" w:hAnsi="宋体"/>
          <w:kern w:val="0"/>
          <w:sz w:val="24"/>
        </w:rPr>
        <w:t xml:space="preserve">                         </w:t>
      </w:r>
    </w:p>
    <w:p w:rsidR="00B96795" w:rsidRDefault="00B96795" w:rsidP="00B96795">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kern w:val="0"/>
          <w:sz w:val="24"/>
        </w:rPr>
        <w:t>《</w:t>
      </w:r>
      <w:r w:rsidRPr="00A016A5">
        <w:rPr>
          <w:rFonts w:ascii="宋体" w:cs="宋体" w:hint="eastAsia"/>
          <w:sz w:val="24"/>
          <w:lang w:val="zh-CN"/>
        </w:rPr>
        <w:t>无线电陆空通话教程</w:t>
      </w:r>
      <w:r>
        <w:rPr>
          <w:rFonts w:ascii="宋体" w:hAnsi="宋体"/>
          <w:kern w:val="0"/>
          <w:sz w:val="24"/>
        </w:rPr>
        <w:t>》</w:t>
      </w:r>
      <w:r w:rsidRPr="00EA50CD">
        <w:rPr>
          <w:kern w:val="0"/>
          <w:sz w:val="24"/>
        </w:rPr>
        <w:t>，</w:t>
      </w:r>
      <w:r w:rsidRPr="00A016A5">
        <w:rPr>
          <w:rFonts w:ascii="宋体" w:cs="宋体" w:hint="eastAsia"/>
          <w:sz w:val="24"/>
          <w:lang w:val="zh-CN"/>
        </w:rPr>
        <w:t>吴土星</w:t>
      </w:r>
      <w:r w:rsidRPr="00EA50CD">
        <w:rPr>
          <w:kern w:val="0"/>
          <w:sz w:val="24"/>
        </w:rPr>
        <w:t>，</w:t>
      </w:r>
      <w:r w:rsidRPr="00A016A5">
        <w:rPr>
          <w:rFonts w:ascii="宋体" w:cs="宋体" w:hint="eastAsia"/>
          <w:sz w:val="24"/>
          <w:lang w:val="zh-CN"/>
        </w:rPr>
        <w:t>中国民航出版社</w:t>
      </w:r>
      <w:r w:rsidRPr="00EA50CD">
        <w:rPr>
          <w:kern w:val="0"/>
          <w:sz w:val="24"/>
        </w:rPr>
        <w:t>，</w:t>
      </w:r>
      <w:r>
        <w:rPr>
          <w:rFonts w:hint="eastAsia"/>
          <w:kern w:val="0"/>
          <w:sz w:val="24"/>
        </w:rPr>
        <w:t>1996.12</w:t>
      </w:r>
    </w:p>
    <w:p w:rsidR="00B96795" w:rsidRDefault="00B96795" w:rsidP="00B96795">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民航飞行</w:t>
      </w:r>
      <w:r>
        <w:rPr>
          <w:rFonts w:ascii="宋体" w:hAnsi="宋体"/>
          <w:kern w:val="0"/>
          <w:sz w:val="24"/>
        </w:rPr>
        <w:t>学院</w:t>
      </w:r>
    </w:p>
    <w:p w:rsidR="00B96795" w:rsidRDefault="00B96795" w:rsidP="00B96795">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sidR="00B421BE">
        <w:rPr>
          <w:rFonts w:hint="eastAsia"/>
          <w:sz w:val="24"/>
        </w:rPr>
        <w:t>交通运输</w:t>
      </w:r>
      <w:r>
        <w:rPr>
          <w:kern w:val="0"/>
          <w:sz w:val="24"/>
        </w:rPr>
        <w:t>专业的</w:t>
      </w:r>
      <w:r w:rsidRPr="004A456E">
        <w:rPr>
          <w:kern w:val="0"/>
          <w:sz w:val="24"/>
        </w:rPr>
        <w:t>专业</w:t>
      </w:r>
      <w:r w:rsidR="00B421BE">
        <w:rPr>
          <w:rFonts w:hint="eastAsia"/>
          <w:kern w:val="0"/>
          <w:sz w:val="24"/>
        </w:rPr>
        <w:t>选修</w:t>
      </w:r>
      <w:r>
        <w:rPr>
          <w:kern w:val="0"/>
          <w:sz w:val="24"/>
        </w:rPr>
        <w:t>课</w:t>
      </w:r>
      <w:r>
        <w:rPr>
          <w:sz w:val="24"/>
        </w:rPr>
        <w:t>。</w:t>
      </w:r>
      <w:r w:rsidRPr="00037FFB">
        <w:rPr>
          <w:rFonts w:hint="eastAsia"/>
          <w:sz w:val="24"/>
        </w:rPr>
        <w:t>本课程的基本任务是</w:t>
      </w:r>
      <w:r w:rsidRPr="00A016A5">
        <w:rPr>
          <w:rFonts w:ascii="宋体" w:cs="宋体" w:hint="eastAsia"/>
          <w:sz w:val="24"/>
          <w:lang w:val="zh-CN"/>
        </w:rPr>
        <w:t>使学</w:t>
      </w:r>
      <w:r>
        <w:rPr>
          <w:rFonts w:ascii="宋体" w:cs="宋体" w:hint="eastAsia"/>
          <w:sz w:val="24"/>
          <w:lang w:val="zh-CN"/>
        </w:rPr>
        <w:t>生</w:t>
      </w:r>
      <w:r w:rsidRPr="00A016A5">
        <w:rPr>
          <w:rFonts w:ascii="宋体" w:cs="宋体" w:hint="eastAsia"/>
          <w:sz w:val="24"/>
          <w:lang w:val="zh-CN"/>
        </w:rPr>
        <w:t>掌握陆空通话的基本知识、常用的航空专业词汇，培养学员专业听说的能力和在训练中运用专业英语进行会话的能力。同时使学</w:t>
      </w:r>
      <w:r>
        <w:rPr>
          <w:rFonts w:ascii="宋体" w:cs="宋体" w:hint="eastAsia"/>
          <w:sz w:val="24"/>
          <w:lang w:val="zh-CN"/>
        </w:rPr>
        <w:t>生</w:t>
      </w:r>
      <w:r w:rsidRPr="00A016A5">
        <w:rPr>
          <w:rFonts w:ascii="宋体" w:cs="宋体" w:hint="eastAsia"/>
          <w:sz w:val="24"/>
          <w:lang w:val="zh-CN"/>
        </w:rPr>
        <w:t>能够熟练运用英文进行日常交流和学习、生活。</w:t>
      </w:r>
      <w:r>
        <w:rPr>
          <w:kern w:val="0"/>
          <w:sz w:val="24"/>
        </w:rPr>
        <w:t>为后续专业课程及实验环节奠定</w:t>
      </w:r>
      <w:r w:rsidRPr="004A456E">
        <w:rPr>
          <w:kern w:val="0"/>
          <w:sz w:val="24"/>
        </w:rPr>
        <w:t>基础。</w:t>
      </w:r>
    </w:p>
    <w:p w:rsidR="00B96795" w:rsidRDefault="00B96795" w:rsidP="00B96795">
      <w:pPr>
        <w:spacing w:line="360" w:lineRule="auto"/>
        <w:ind w:firstLineChars="200" w:firstLine="562"/>
        <w:rPr>
          <w:b/>
          <w:sz w:val="28"/>
          <w:szCs w:val="28"/>
        </w:rPr>
      </w:pPr>
      <w:r>
        <w:rPr>
          <w:rFonts w:hint="eastAsia"/>
          <w:b/>
          <w:sz w:val="28"/>
          <w:szCs w:val="28"/>
        </w:rPr>
        <w:t>二</w:t>
      </w:r>
      <w:r>
        <w:rPr>
          <w:b/>
          <w:sz w:val="28"/>
          <w:szCs w:val="28"/>
        </w:rPr>
        <w:t>、课程目标</w:t>
      </w:r>
    </w:p>
    <w:p w:rsidR="00B96795" w:rsidRPr="00E97D73" w:rsidRDefault="00B96795" w:rsidP="00B96795">
      <w:pPr>
        <w:autoSpaceDE w:val="0"/>
        <w:autoSpaceDN w:val="0"/>
        <w:adjustRightInd w:val="0"/>
        <w:spacing w:line="360" w:lineRule="auto"/>
        <w:ind w:firstLineChars="200" w:firstLine="480"/>
        <w:jc w:val="left"/>
        <w:rPr>
          <w:sz w:val="24"/>
        </w:rPr>
      </w:pPr>
      <w:r w:rsidRPr="00E97D73">
        <w:rPr>
          <w:rFonts w:hint="eastAsia"/>
          <w:sz w:val="24"/>
        </w:rPr>
        <w:t>目标</w:t>
      </w:r>
      <w:r w:rsidRPr="00E97D73">
        <w:rPr>
          <w:sz w:val="24"/>
        </w:rPr>
        <w:t>1.</w:t>
      </w:r>
      <w:r w:rsidRPr="00E97D73">
        <w:rPr>
          <w:rFonts w:ascii="宋体" w:hAnsi="宋体" w:cs="宋体" w:hint="eastAsia"/>
          <w:color w:val="000000"/>
          <w:kern w:val="0"/>
          <w:sz w:val="24"/>
        </w:rPr>
        <w:t xml:space="preserve"> </w:t>
      </w:r>
      <w:r w:rsidRPr="00E97D73">
        <w:rPr>
          <w:rFonts w:ascii="宋体" w:cs="宋体" w:hint="eastAsia"/>
          <w:kern w:val="0"/>
          <w:sz w:val="24"/>
          <w:lang w:val="zh-CN"/>
        </w:rPr>
        <w:t>掌握陆空通话的基础理论知识，理解其操作程序</w:t>
      </w:r>
      <w:r>
        <w:rPr>
          <w:rFonts w:ascii="宋体" w:cs="宋体" w:hint="eastAsia"/>
          <w:kern w:val="0"/>
          <w:sz w:val="24"/>
          <w:lang w:val="zh-CN"/>
        </w:rPr>
        <w:t>,</w:t>
      </w:r>
      <w:r w:rsidRPr="00E97D73">
        <w:rPr>
          <w:rFonts w:ascii="宋体" w:cs="宋体" w:hint="eastAsia"/>
          <w:kern w:val="0"/>
          <w:sz w:val="24"/>
          <w:lang w:val="zh-CN"/>
        </w:rPr>
        <w:t>掌握陆空通话的基本术语</w:t>
      </w:r>
      <w:r w:rsidRPr="00E97D73">
        <w:rPr>
          <w:rFonts w:ascii="宋体" w:hAnsi="宋体" w:cs="宋体" w:hint="eastAsia"/>
          <w:color w:val="000000"/>
          <w:kern w:val="0"/>
          <w:sz w:val="24"/>
        </w:rPr>
        <w:t>；</w:t>
      </w:r>
    </w:p>
    <w:p w:rsidR="00B96795" w:rsidRDefault="00B96795" w:rsidP="00B96795">
      <w:pPr>
        <w:spacing w:line="360" w:lineRule="auto"/>
        <w:ind w:firstLine="482"/>
        <w:jc w:val="left"/>
        <w:rPr>
          <w:sz w:val="24"/>
        </w:rPr>
      </w:pPr>
      <w:r>
        <w:rPr>
          <w:rFonts w:hint="eastAsia"/>
          <w:sz w:val="24"/>
        </w:rPr>
        <w:t>目标</w:t>
      </w:r>
      <w:r>
        <w:rPr>
          <w:sz w:val="24"/>
        </w:rPr>
        <w:t>2.</w:t>
      </w:r>
      <w:r w:rsidRPr="0035015F">
        <w:rPr>
          <w:rFonts w:ascii="宋体" w:hAnsi="宋体" w:cs="宋体" w:hint="eastAsia"/>
          <w:color w:val="000000"/>
          <w:kern w:val="0"/>
          <w:sz w:val="24"/>
        </w:rPr>
        <w:t xml:space="preserve"> </w:t>
      </w:r>
      <w:r w:rsidRPr="00A016A5">
        <w:rPr>
          <w:rFonts w:ascii="宋体" w:cs="宋体" w:hint="eastAsia"/>
          <w:kern w:val="0"/>
          <w:sz w:val="24"/>
          <w:lang w:val="zh-CN"/>
        </w:rPr>
        <w:t>了解飞行各阶段无线电通话的有关内容</w:t>
      </w:r>
      <w:r>
        <w:rPr>
          <w:rFonts w:ascii="宋体" w:cs="宋体" w:hint="eastAsia"/>
          <w:kern w:val="0"/>
          <w:sz w:val="24"/>
          <w:lang w:val="zh-CN"/>
        </w:rPr>
        <w:t>,</w:t>
      </w:r>
      <w:r w:rsidRPr="00E97D73">
        <w:rPr>
          <w:rFonts w:ascii="宋体" w:cs="宋体" w:hint="eastAsia"/>
          <w:kern w:val="0"/>
          <w:sz w:val="24"/>
          <w:lang w:val="zh-CN"/>
        </w:rPr>
        <w:t xml:space="preserve"> </w:t>
      </w:r>
      <w:r w:rsidRPr="00A016A5">
        <w:rPr>
          <w:rFonts w:ascii="宋体" w:cs="宋体" w:hint="eastAsia"/>
          <w:kern w:val="0"/>
          <w:sz w:val="24"/>
          <w:lang w:val="zh-CN"/>
        </w:rPr>
        <w:t>掌握民用航空空中交通无线电通话用语的规范表述方法</w:t>
      </w:r>
      <w:r>
        <w:rPr>
          <w:rFonts w:ascii="宋体" w:hAnsi="宋体" w:cs="宋体" w:hint="eastAsia"/>
          <w:color w:val="000000"/>
          <w:kern w:val="0"/>
          <w:sz w:val="24"/>
        </w:rPr>
        <w:t>；</w:t>
      </w:r>
    </w:p>
    <w:p w:rsidR="00B96795" w:rsidRDefault="00B96795" w:rsidP="00B96795">
      <w:pPr>
        <w:spacing w:line="360" w:lineRule="auto"/>
        <w:ind w:firstLine="482"/>
        <w:jc w:val="left"/>
        <w:rPr>
          <w:rFonts w:ascii="宋体" w:hAnsi="宋体" w:cs="宋体"/>
          <w:color w:val="000000"/>
          <w:kern w:val="0"/>
          <w:sz w:val="24"/>
        </w:rPr>
      </w:pPr>
      <w:r>
        <w:rPr>
          <w:rFonts w:hint="eastAsia"/>
          <w:sz w:val="24"/>
        </w:rPr>
        <w:t>目标</w:t>
      </w:r>
      <w:r>
        <w:rPr>
          <w:sz w:val="24"/>
        </w:rPr>
        <w:t>3.</w:t>
      </w:r>
      <w:r w:rsidRPr="00177243">
        <w:rPr>
          <w:rFonts w:ascii="宋体" w:hAnsi="宋体" w:cs="宋体" w:hint="eastAsia"/>
          <w:color w:val="000000"/>
          <w:kern w:val="0"/>
          <w:sz w:val="24"/>
        </w:rPr>
        <w:t xml:space="preserve"> </w:t>
      </w:r>
      <w:r w:rsidRPr="00A016A5">
        <w:rPr>
          <w:rFonts w:ascii="宋体" w:cs="宋体" w:hint="eastAsia"/>
          <w:kern w:val="0"/>
          <w:sz w:val="24"/>
          <w:lang w:val="zh-CN"/>
        </w:rPr>
        <w:t>掌握通话的基本要求和通话结构</w:t>
      </w:r>
      <w:r>
        <w:rPr>
          <w:rFonts w:ascii="宋体" w:cs="宋体" w:hint="eastAsia"/>
          <w:kern w:val="0"/>
          <w:sz w:val="24"/>
          <w:lang w:val="zh-CN"/>
        </w:rPr>
        <w:t>,</w:t>
      </w:r>
      <w:r w:rsidRPr="00A016A5">
        <w:rPr>
          <w:rFonts w:ascii="宋体" w:cs="宋体" w:hint="eastAsia"/>
          <w:kern w:val="0"/>
          <w:sz w:val="24"/>
          <w:lang w:val="zh-CN"/>
        </w:rPr>
        <w:t>掌握飞行各阶段的通话程序和通话用语</w:t>
      </w:r>
      <w:r>
        <w:rPr>
          <w:rFonts w:ascii="宋体" w:cs="宋体" w:hint="eastAsia"/>
          <w:kern w:val="0"/>
          <w:sz w:val="24"/>
          <w:lang w:val="zh-CN"/>
        </w:rPr>
        <w:t>；</w:t>
      </w:r>
    </w:p>
    <w:p w:rsidR="00B96795" w:rsidRDefault="00B96795" w:rsidP="00B96795">
      <w:pPr>
        <w:spacing w:line="360" w:lineRule="auto"/>
        <w:ind w:firstLine="482"/>
        <w:jc w:val="left"/>
        <w:rPr>
          <w:rFonts w:ascii="宋体" w:hAnsi="宋体" w:cs="宋体"/>
          <w:color w:val="000000"/>
          <w:kern w:val="0"/>
          <w:sz w:val="24"/>
        </w:rPr>
      </w:pPr>
      <w:r>
        <w:rPr>
          <w:rFonts w:hint="eastAsia"/>
          <w:sz w:val="24"/>
        </w:rPr>
        <w:t>目标</w:t>
      </w:r>
      <w:r>
        <w:rPr>
          <w:rFonts w:hint="eastAsia"/>
          <w:sz w:val="24"/>
        </w:rPr>
        <w:t>4</w:t>
      </w:r>
      <w:r>
        <w:rPr>
          <w:sz w:val="24"/>
        </w:rPr>
        <w:t>.</w:t>
      </w:r>
      <w:r>
        <w:rPr>
          <w:rFonts w:hint="eastAsia"/>
          <w:sz w:val="24"/>
        </w:rPr>
        <w:t xml:space="preserve"> </w:t>
      </w:r>
      <w:r w:rsidRPr="00A016A5">
        <w:rPr>
          <w:rFonts w:ascii="宋体" w:cs="宋体" w:hint="eastAsia"/>
          <w:kern w:val="0"/>
          <w:sz w:val="24"/>
          <w:lang w:val="zh-CN"/>
        </w:rPr>
        <w:t>掌握飞行各阶段的通话程序和通话用语</w:t>
      </w:r>
      <w:r>
        <w:rPr>
          <w:rFonts w:ascii="宋体" w:cs="宋体" w:hint="eastAsia"/>
          <w:kern w:val="0"/>
          <w:sz w:val="24"/>
          <w:lang w:val="zh-CN"/>
        </w:rPr>
        <w:t>,</w:t>
      </w:r>
      <w:r w:rsidRPr="007F68EA">
        <w:rPr>
          <w:rFonts w:ascii="宋体" w:cs="宋体" w:hint="eastAsia"/>
          <w:kern w:val="0"/>
          <w:sz w:val="24"/>
          <w:lang w:val="zh-CN"/>
        </w:rPr>
        <w:t xml:space="preserve"> </w:t>
      </w:r>
      <w:r w:rsidRPr="00A016A5">
        <w:rPr>
          <w:rFonts w:ascii="宋体" w:cs="宋体" w:hint="eastAsia"/>
          <w:kern w:val="0"/>
          <w:sz w:val="24"/>
          <w:lang w:val="zh-CN"/>
        </w:rPr>
        <w:t>熟练掌握和正确操作飞行各阶段的陆空通话</w:t>
      </w:r>
      <w:r>
        <w:rPr>
          <w:rFonts w:ascii="宋体" w:cs="宋体" w:hint="eastAsia"/>
          <w:kern w:val="0"/>
          <w:sz w:val="24"/>
          <w:lang w:val="zh-CN"/>
        </w:rPr>
        <w:t>；</w:t>
      </w:r>
    </w:p>
    <w:p w:rsidR="00B96795" w:rsidRDefault="00B96795" w:rsidP="00B96795">
      <w:pPr>
        <w:spacing w:line="360" w:lineRule="auto"/>
        <w:ind w:firstLine="482"/>
        <w:jc w:val="left"/>
        <w:rPr>
          <w:rFonts w:ascii="宋体" w:cs="宋体"/>
          <w:kern w:val="0"/>
          <w:sz w:val="24"/>
          <w:lang w:val="zh-CN"/>
        </w:rPr>
      </w:pPr>
      <w:r>
        <w:rPr>
          <w:rFonts w:hint="eastAsia"/>
          <w:sz w:val="24"/>
        </w:rPr>
        <w:t>目标</w:t>
      </w:r>
      <w:r>
        <w:rPr>
          <w:rFonts w:hint="eastAsia"/>
          <w:sz w:val="24"/>
        </w:rPr>
        <w:t>5</w:t>
      </w:r>
      <w:r>
        <w:rPr>
          <w:sz w:val="24"/>
        </w:rPr>
        <w:t>.</w:t>
      </w:r>
      <w:r>
        <w:rPr>
          <w:rFonts w:hint="eastAsia"/>
          <w:sz w:val="24"/>
        </w:rPr>
        <w:t xml:space="preserve"> </w:t>
      </w:r>
      <w:r w:rsidRPr="00A016A5">
        <w:rPr>
          <w:rFonts w:ascii="宋体" w:cs="宋体" w:hint="eastAsia"/>
          <w:kern w:val="0"/>
          <w:sz w:val="24"/>
          <w:lang w:val="zh-CN"/>
        </w:rPr>
        <w:t>熟练掌握陆空通话术语、定义、缩略语、紧急情况用语等内容，并且能熟练独立地规范表述各阶段的陆空通话</w:t>
      </w:r>
    </w:p>
    <w:p w:rsidR="00B96795" w:rsidRDefault="00B96795" w:rsidP="00B96795">
      <w:pPr>
        <w:spacing w:line="360" w:lineRule="auto"/>
        <w:ind w:firstLine="482"/>
        <w:jc w:val="left"/>
        <w:rPr>
          <w:rFonts w:ascii="宋体" w:cs="宋体"/>
          <w:kern w:val="0"/>
          <w:sz w:val="24"/>
          <w:lang w:val="zh-CN"/>
        </w:rPr>
      </w:pPr>
      <w:r>
        <w:rPr>
          <w:rFonts w:hint="eastAsia"/>
          <w:sz w:val="24"/>
        </w:rPr>
        <w:t>目标</w:t>
      </w:r>
      <w:r>
        <w:rPr>
          <w:rFonts w:hint="eastAsia"/>
          <w:sz w:val="24"/>
        </w:rPr>
        <w:t xml:space="preserve">6. </w:t>
      </w:r>
      <w:r w:rsidRPr="00A016A5">
        <w:rPr>
          <w:rFonts w:ascii="宋体" w:cs="宋体" w:hint="eastAsia"/>
          <w:kern w:val="0"/>
          <w:sz w:val="24"/>
          <w:lang w:val="zh-CN"/>
        </w:rPr>
        <w:t>掌握陆空通话的前沿知识和相关知识，具有较强的探索精神和活跃的思维</w:t>
      </w:r>
      <w:r>
        <w:rPr>
          <w:rFonts w:ascii="宋体" w:cs="宋体" w:hint="eastAsia"/>
          <w:kern w:val="0"/>
          <w:sz w:val="24"/>
          <w:lang w:val="zh-CN"/>
        </w:rPr>
        <w:t>;</w:t>
      </w:r>
    </w:p>
    <w:p w:rsidR="00B96795" w:rsidRPr="00177243" w:rsidRDefault="00B96795" w:rsidP="00B96795">
      <w:pPr>
        <w:spacing w:line="360" w:lineRule="auto"/>
        <w:ind w:firstLine="482"/>
        <w:jc w:val="left"/>
        <w:rPr>
          <w:sz w:val="24"/>
        </w:rPr>
      </w:pPr>
    </w:p>
    <w:p w:rsidR="00B96795" w:rsidRDefault="00B96795" w:rsidP="00B96795">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2-3</w:t>
      </w:r>
      <w:r>
        <w:rPr>
          <w:color w:val="000000"/>
          <w:sz w:val="24"/>
        </w:rPr>
        <w:t>、毕业要求</w:t>
      </w:r>
      <w:r>
        <w:rPr>
          <w:rFonts w:hint="eastAsia"/>
          <w:sz w:val="24"/>
        </w:rPr>
        <w:t>5-2</w:t>
      </w:r>
      <w:r>
        <w:rPr>
          <w:rFonts w:hint="eastAsia"/>
          <w:sz w:val="24"/>
        </w:rPr>
        <w:t>、</w:t>
      </w:r>
      <w:r>
        <w:rPr>
          <w:color w:val="000000"/>
          <w:sz w:val="24"/>
        </w:rPr>
        <w:t>毕业要求</w:t>
      </w:r>
      <w:r>
        <w:rPr>
          <w:rFonts w:hint="eastAsia"/>
          <w:sz w:val="24"/>
        </w:rPr>
        <w:t>12-1</w:t>
      </w:r>
      <w:r>
        <w:rPr>
          <w:rFonts w:hint="eastAsia"/>
          <w:color w:val="000000"/>
          <w:sz w:val="24"/>
        </w:rPr>
        <w:t>对应关系如表所示。</w:t>
      </w:r>
    </w:p>
    <w:p w:rsidR="00B96795" w:rsidRDefault="00B96795" w:rsidP="00B96795">
      <w:pPr>
        <w:spacing w:line="360" w:lineRule="auto"/>
        <w:rPr>
          <w:color w:val="000000"/>
          <w:sz w:val="24"/>
        </w:rPr>
      </w:pPr>
    </w:p>
    <w:tbl>
      <w:tblPr>
        <w:tblW w:w="8485" w:type="dxa"/>
        <w:jc w:val="center"/>
        <w:tblInd w:w="93" w:type="dxa"/>
        <w:tblLayout w:type="fixed"/>
        <w:tblLook w:val="0000" w:firstRow="0" w:lastRow="0" w:firstColumn="0" w:lastColumn="0" w:noHBand="0" w:noVBand="0"/>
      </w:tblPr>
      <w:tblGrid>
        <w:gridCol w:w="1928"/>
        <w:gridCol w:w="1075"/>
        <w:gridCol w:w="1075"/>
        <w:gridCol w:w="1075"/>
        <w:gridCol w:w="1099"/>
        <w:gridCol w:w="1099"/>
        <w:gridCol w:w="1134"/>
      </w:tblGrid>
      <w:tr w:rsidR="00B96795" w:rsidTr="00686AD3">
        <w:trPr>
          <w:trHeight w:val="657"/>
          <w:jc w:val="center"/>
        </w:trPr>
        <w:tc>
          <w:tcPr>
            <w:tcW w:w="192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96795" w:rsidRDefault="00B96795" w:rsidP="00686AD3">
            <w:pPr>
              <w:widowControl/>
              <w:jc w:val="center"/>
              <w:rPr>
                <w:kern w:val="0"/>
                <w:szCs w:val="21"/>
              </w:rPr>
            </w:pPr>
            <w:r>
              <w:rPr>
                <w:kern w:val="0"/>
                <w:szCs w:val="21"/>
              </w:rPr>
              <w:lastRenderedPageBreak/>
              <w:t>毕业要求</w:t>
            </w:r>
          </w:p>
          <w:p w:rsidR="00B96795" w:rsidRDefault="00B96795" w:rsidP="00686AD3">
            <w:pPr>
              <w:widowControl/>
              <w:jc w:val="center"/>
              <w:rPr>
                <w:kern w:val="0"/>
                <w:szCs w:val="21"/>
              </w:rPr>
            </w:pPr>
            <w:r>
              <w:rPr>
                <w:kern w:val="0"/>
                <w:szCs w:val="21"/>
              </w:rPr>
              <w:t>指标点</w:t>
            </w:r>
          </w:p>
        </w:tc>
        <w:tc>
          <w:tcPr>
            <w:tcW w:w="6557" w:type="dxa"/>
            <w:gridSpan w:val="6"/>
            <w:tcBorders>
              <w:top w:val="single" w:sz="4" w:space="0" w:color="auto"/>
              <w:left w:val="nil"/>
              <w:bottom w:val="single" w:sz="4" w:space="0" w:color="auto"/>
              <w:right w:val="single" w:sz="4" w:space="0" w:color="auto"/>
            </w:tcBorders>
            <w:shd w:val="clear" w:color="auto" w:fill="FFFFFF"/>
            <w:vAlign w:val="center"/>
          </w:tcPr>
          <w:p w:rsidR="00B96795" w:rsidRDefault="00B96795" w:rsidP="00686AD3">
            <w:pPr>
              <w:widowControl/>
              <w:jc w:val="center"/>
              <w:rPr>
                <w:kern w:val="0"/>
                <w:szCs w:val="21"/>
              </w:rPr>
            </w:pPr>
            <w:r>
              <w:rPr>
                <w:kern w:val="0"/>
                <w:szCs w:val="21"/>
              </w:rPr>
              <w:t>课程目标</w:t>
            </w:r>
          </w:p>
        </w:tc>
      </w:tr>
      <w:tr w:rsidR="00B96795" w:rsidTr="00686AD3">
        <w:trPr>
          <w:trHeight w:val="628"/>
          <w:jc w:val="center"/>
        </w:trPr>
        <w:tc>
          <w:tcPr>
            <w:tcW w:w="192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96795" w:rsidRDefault="00B96795" w:rsidP="00686AD3">
            <w:pPr>
              <w:widowControl/>
              <w:jc w:val="center"/>
              <w:rPr>
                <w:kern w:val="0"/>
                <w:szCs w:val="21"/>
              </w:rPr>
            </w:pPr>
          </w:p>
        </w:tc>
        <w:tc>
          <w:tcPr>
            <w:tcW w:w="1075" w:type="dxa"/>
            <w:tcBorders>
              <w:top w:val="nil"/>
              <w:left w:val="nil"/>
              <w:bottom w:val="single" w:sz="4" w:space="0" w:color="auto"/>
              <w:right w:val="single" w:sz="4" w:space="0" w:color="auto"/>
            </w:tcBorders>
            <w:shd w:val="clear" w:color="auto" w:fill="FFFFFF"/>
            <w:vAlign w:val="center"/>
          </w:tcPr>
          <w:p w:rsidR="00B96795" w:rsidRDefault="00B96795" w:rsidP="00686AD3">
            <w:pPr>
              <w:widowControl/>
              <w:jc w:val="center"/>
              <w:rPr>
                <w:kern w:val="0"/>
                <w:szCs w:val="21"/>
              </w:rPr>
            </w:pPr>
            <w:r>
              <w:rPr>
                <w:kern w:val="0"/>
                <w:szCs w:val="21"/>
              </w:rPr>
              <w:t>目标</w:t>
            </w:r>
            <w:r>
              <w:rPr>
                <w:kern w:val="0"/>
                <w:szCs w:val="21"/>
              </w:rPr>
              <w:t>1</w:t>
            </w:r>
          </w:p>
        </w:tc>
        <w:tc>
          <w:tcPr>
            <w:tcW w:w="1075" w:type="dxa"/>
            <w:tcBorders>
              <w:top w:val="nil"/>
              <w:left w:val="nil"/>
              <w:bottom w:val="single" w:sz="4" w:space="0" w:color="auto"/>
              <w:right w:val="single" w:sz="4" w:space="0" w:color="auto"/>
            </w:tcBorders>
            <w:shd w:val="clear" w:color="auto" w:fill="FFFFFF"/>
            <w:vAlign w:val="center"/>
          </w:tcPr>
          <w:p w:rsidR="00B96795" w:rsidRDefault="00B96795" w:rsidP="00686AD3">
            <w:pPr>
              <w:widowControl/>
              <w:jc w:val="center"/>
              <w:rPr>
                <w:kern w:val="0"/>
                <w:szCs w:val="21"/>
              </w:rPr>
            </w:pPr>
            <w:r>
              <w:rPr>
                <w:kern w:val="0"/>
                <w:szCs w:val="21"/>
              </w:rPr>
              <w:t>目标</w:t>
            </w:r>
            <w:r>
              <w:rPr>
                <w:kern w:val="0"/>
                <w:szCs w:val="21"/>
              </w:rPr>
              <w:t>2</w:t>
            </w:r>
          </w:p>
        </w:tc>
        <w:tc>
          <w:tcPr>
            <w:tcW w:w="1075" w:type="dxa"/>
            <w:tcBorders>
              <w:top w:val="nil"/>
              <w:left w:val="nil"/>
              <w:bottom w:val="single" w:sz="4" w:space="0" w:color="auto"/>
              <w:right w:val="single" w:sz="4" w:space="0" w:color="auto"/>
            </w:tcBorders>
            <w:shd w:val="clear" w:color="auto" w:fill="FFFFFF"/>
            <w:vAlign w:val="center"/>
          </w:tcPr>
          <w:p w:rsidR="00B96795" w:rsidRDefault="00B96795" w:rsidP="00686AD3">
            <w:pPr>
              <w:widowControl/>
              <w:jc w:val="center"/>
              <w:rPr>
                <w:kern w:val="0"/>
                <w:szCs w:val="21"/>
              </w:rPr>
            </w:pPr>
            <w:r>
              <w:rPr>
                <w:kern w:val="0"/>
                <w:szCs w:val="21"/>
              </w:rPr>
              <w:t>目标</w:t>
            </w:r>
            <w:r>
              <w:rPr>
                <w:kern w:val="0"/>
                <w:szCs w:val="21"/>
              </w:rPr>
              <w:t>3</w:t>
            </w:r>
          </w:p>
        </w:tc>
        <w:tc>
          <w:tcPr>
            <w:tcW w:w="1099" w:type="dxa"/>
            <w:tcBorders>
              <w:top w:val="nil"/>
              <w:left w:val="nil"/>
              <w:bottom w:val="single" w:sz="4" w:space="0" w:color="auto"/>
              <w:right w:val="single" w:sz="4" w:space="0" w:color="auto"/>
            </w:tcBorders>
            <w:shd w:val="clear" w:color="auto" w:fill="FFFFFF"/>
            <w:vAlign w:val="center"/>
          </w:tcPr>
          <w:p w:rsidR="00B96795" w:rsidRDefault="00B96795" w:rsidP="00686AD3">
            <w:pPr>
              <w:widowControl/>
              <w:jc w:val="center"/>
              <w:rPr>
                <w:kern w:val="0"/>
                <w:szCs w:val="21"/>
              </w:rPr>
            </w:pPr>
            <w:r>
              <w:rPr>
                <w:kern w:val="0"/>
                <w:szCs w:val="21"/>
              </w:rPr>
              <w:t>目标</w:t>
            </w:r>
            <w:r>
              <w:rPr>
                <w:rFonts w:hint="eastAsia"/>
                <w:kern w:val="0"/>
                <w:szCs w:val="21"/>
              </w:rPr>
              <w:t>4</w:t>
            </w:r>
          </w:p>
        </w:tc>
        <w:tc>
          <w:tcPr>
            <w:tcW w:w="1099" w:type="dxa"/>
            <w:tcBorders>
              <w:top w:val="nil"/>
              <w:left w:val="nil"/>
              <w:bottom w:val="single" w:sz="4" w:space="0" w:color="auto"/>
              <w:right w:val="single" w:sz="4" w:space="0" w:color="auto"/>
            </w:tcBorders>
            <w:shd w:val="clear" w:color="auto" w:fill="FFFFFF"/>
            <w:vAlign w:val="center"/>
          </w:tcPr>
          <w:p w:rsidR="00B96795" w:rsidRDefault="00B96795" w:rsidP="00686AD3">
            <w:pPr>
              <w:widowControl/>
              <w:jc w:val="center"/>
              <w:rPr>
                <w:kern w:val="0"/>
                <w:szCs w:val="21"/>
              </w:rPr>
            </w:pPr>
            <w:r>
              <w:rPr>
                <w:kern w:val="0"/>
                <w:szCs w:val="21"/>
              </w:rPr>
              <w:t>目标</w:t>
            </w:r>
            <w:r>
              <w:rPr>
                <w:rFonts w:hint="eastAsia"/>
                <w:kern w:val="0"/>
                <w:szCs w:val="21"/>
              </w:rPr>
              <w:t>5</w:t>
            </w:r>
          </w:p>
        </w:tc>
        <w:tc>
          <w:tcPr>
            <w:tcW w:w="1134" w:type="dxa"/>
            <w:tcBorders>
              <w:top w:val="nil"/>
              <w:left w:val="nil"/>
              <w:bottom w:val="single" w:sz="4" w:space="0" w:color="auto"/>
              <w:right w:val="single" w:sz="4" w:space="0" w:color="auto"/>
            </w:tcBorders>
            <w:shd w:val="clear" w:color="auto" w:fill="FFFFFF"/>
            <w:vAlign w:val="center"/>
          </w:tcPr>
          <w:p w:rsidR="00B96795" w:rsidRDefault="00B96795" w:rsidP="00686AD3">
            <w:pPr>
              <w:widowControl/>
              <w:jc w:val="center"/>
              <w:rPr>
                <w:kern w:val="0"/>
                <w:szCs w:val="21"/>
              </w:rPr>
            </w:pPr>
            <w:r>
              <w:rPr>
                <w:kern w:val="0"/>
                <w:szCs w:val="21"/>
              </w:rPr>
              <w:t>目标</w:t>
            </w:r>
            <w:r>
              <w:rPr>
                <w:rFonts w:hint="eastAsia"/>
                <w:kern w:val="0"/>
                <w:szCs w:val="21"/>
              </w:rPr>
              <w:t>6</w:t>
            </w:r>
          </w:p>
        </w:tc>
      </w:tr>
      <w:tr w:rsidR="00B96795" w:rsidTr="00686AD3">
        <w:trPr>
          <w:trHeight w:val="615"/>
          <w:jc w:val="center"/>
        </w:trPr>
        <w:tc>
          <w:tcPr>
            <w:tcW w:w="1928" w:type="dxa"/>
            <w:tcBorders>
              <w:top w:val="nil"/>
              <w:left w:val="single" w:sz="4" w:space="0" w:color="auto"/>
              <w:bottom w:val="single" w:sz="4" w:space="0" w:color="auto"/>
              <w:right w:val="single" w:sz="4" w:space="0" w:color="auto"/>
            </w:tcBorders>
            <w:vAlign w:val="center"/>
          </w:tcPr>
          <w:p w:rsidR="00B96795" w:rsidRDefault="00B96795" w:rsidP="00686AD3">
            <w:pPr>
              <w:widowControl/>
              <w:jc w:val="center"/>
              <w:rPr>
                <w:rFonts w:ascii="宋体" w:hAnsi="宋体"/>
                <w:kern w:val="0"/>
                <w:szCs w:val="21"/>
              </w:rPr>
            </w:pPr>
            <w:r>
              <w:rPr>
                <w:rFonts w:ascii="宋体" w:hAnsi="宋体"/>
                <w:kern w:val="0"/>
                <w:szCs w:val="21"/>
              </w:rPr>
              <w:t>毕业要求</w:t>
            </w:r>
            <w:r>
              <w:rPr>
                <w:rFonts w:ascii="宋体" w:hAnsi="宋体" w:hint="eastAsia"/>
                <w:szCs w:val="21"/>
              </w:rPr>
              <w:t>2-3</w:t>
            </w:r>
          </w:p>
        </w:tc>
        <w:tc>
          <w:tcPr>
            <w:tcW w:w="1075" w:type="dxa"/>
            <w:tcBorders>
              <w:top w:val="nil"/>
              <w:left w:val="nil"/>
              <w:bottom w:val="single" w:sz="4" w:space="0" w:color="auto"/>
              <w:right w:val="single" w:sz="4" w:space="0" w:color="auto"/>
            </w:tcBorders>
            <w:vAlign w:val="center"/>
          </w:tcPr>
          <w:p w:rsidR="00B96795" w:rsidRDefault="00B96795" w:rsidP="00686AD3">
            <w:pPr>
              <w:widowControl/>
              <w:jc w:val="center"/>
              <w:rPr>
                <w:kern w:val="0"/>
                <w:szCs w:val="21"/>
              </w:rPr>
            </w:pPr>
            <w:r>
              <w:rPr>
                <w:kern w:val="0"/>
                <w:szCs w:val="21"/>
              </w:rPr>
              <w:t>√</w:t>
            </w:r>
          </w:p>
        </w:tc>
        <w:tc>
          <w:tcPr>
            <w:tcW w:w="1075" w:type="dxa"/>
            <w:tcBorders>
              <w:top w:val="nil"/>
              <w:left w:val="nil"/>
              <w:bottom w:val="single" w:sz="4" w:space="0" w:color="auto"/>
              <w:right w:val="single" w:sz="4" w:space="0" w:color="auto"/>
            </w:tcBorders>
            <w:vAlign w:val="center"/>
          </w:tcPr>
          <w:p w:rsidR="00B96795" w:rsidRDefault="00B96795" w:rsidP="00686AD3">
            <w:pPr>
              <w:widowControl/>
              <w:jc w:val="center"/>
              <w:rPr>
                <w:kern w:val="0"/>
                <w:szCs w:val="21"/>
              </w:rPr>
            </w:pPr>
            <w:r>
              <w:rPr>
                <w:kern w:val="0"/>
                <w:szCs w:val="21"/>
              </w:rPr>
              <w:t>√</w:t>
            </w:r>
          </w:p>
        </w:tc>
        <w:tc>
          <w:tcPr>
            <w:tcW w:w="1075" w:type="dxa"/>
            <w:tcBorders>
              <w:top w:val="nil"/>
              <w:left w:val="nil"/>
              <w:bottom w:val="single" w:sz="4" w:space="0" w:color="auto"/>
              <w:right w:val="single" w:sz="4" w:space="0" w:color="auto"/>
            </w:tcBorders>
            <w:vAlign w:val="center"/>
          </w:tcPr>
          <w:p w:rsidR="00B96795" w:rsidRDefault="00B96795" w:rsidP="00686AD3">
            <w:pPr>
              <w:widowControl/>
              <w:jc w:val="center"/>
              <w:rPr>
                <w:kern w:val="0"/>
                <w:szCs w:val="21"/>
              </w:rPr>
            </w:pPr>
          </w:p>
        </w:tc>
        <w:tc>
          <w:tcPr>
            <w:tcW w:w="1099" w:type="dxa"/>
            <w:tcBorders>
              <w:top w:val="nil"/>
              <w:left w:val="nil"/>
              <w:bottom w:val="single" w:sz="4" w:space="0" w:color="auto"/>
              <w:right w:val="single" w:sz="4" w:space="0" w:color="auto"/>
            </w:tcBorders>
            <w:vAlign w:val="center"/>
          </w:tcPr>
          <w:p w:rsidR="00B96795" w:rsidRDefault="00B96795" w:rsidP="00686AD3">
            <w:pPr>
              <w:widowControl/>
              <w:jc w:val="center"/>
              <w:rPr>
                <w:kern w:val="0"/>
                <w:szCs w:val="21"/>
              </w:rPr>
            </w:pPr>
          </w:p>
        </w:tc>
        <w:tc>
          <w:tcPr>
            <w:tcW w:w="1099" w:type="dxa"/>
            <w:tcBorders>
              <w:top w:val="nil"/>
              <w:left w:val="nil"/>
              <w:bottom w:val="single" w:sz="4" w:space="0" w:color="auto"/>
              <w:right w:val="single" w:sz="4" w:space="0" w:color="auto"/>
            </w:tcBorders>
            <w:vAlign w:val="center"/>
          </w:tcPr>
          <w:p w:rsidR="00B96795" w:rsidRDefault="00B96795" w:rsidP="00686AD3">
            <w:pPr>
              <w:widowControl/>
              <w:jc w:val="center"/>
              <w:rPr>
                <w:kern w:val="0"/>
                <w:szCs w:val="21"/>
              </w:rPr>
            </w:pPr>
          </w:p>
        </w:tc>
        <w:tc>
          <w:tcPr>
            <w:tcW w:w="1134" w:type="dxa"/>
            <w:tcBorders>
              <w:top w:val="nil"/>
              <w:left w:val="nil"/>
              <w:bottom w:val="single" w:sz="4" w:space="0" w:color="auto"/>
              <w:right w:val="single" w:sz="4" w:space="0" w:color="auto"/>
            </w:tcBorders>
            <w:vAlign w:val="center"/>
          </w:tcPr>
          <w:p w:rsidR="00B96795" w:rsidRDefault="00B96795" w:rsidP="00686AD3">
            <w:pPr>
              <w:widowControl/>
              <w:jc w:val="center"/>
              <w:rPr>
                <w:kern w:val="0"/>
                <w:szCs w:val="21"/>
              </w:rPr>
            </w:pPr>
          </w:p>
        </w:tc>
      </w:tr>
      <w:tr w:rsidR="00B96795" w:rsidTr="00686AD3">
        <w:trPr>
          <w:trHeight w:val="601"/>
          <w:jc w:val="center"/>
        </w:trPr>
        <w:tc>
          <w:tcPr>
            <w:tcW w:w="1928" w:type="dxa"/>
            <w:tcBorders>
              <w:top w:val="single" w:sz="4" w:space="0" w:color="auto"/>
              <w:left w:val="single" w:sz="4" w:space="0" w:color="auto"/>
              <w:bottom w:val="single" w:sz="4" w:space="0" w:color="auto"/>
              <w:right w:val="single" w:sz="4" w:space="0" w:color="auto"/>
            </w:tcBorders>
            <w:vAlign w:val="center"/>
          </w:tcPr>
          <w:p w:rsidR="00B96795" w:rsidRDefault="00B96795" w:rsidP="00686AD3">
            <w:pPr>
              <w:widowControl/>
              <w:jc w:val="center"/>
              <w:rPr>
                <w:kern w:val="0"/>
                <w:szCs w:val="21"/>
              </w:rPr>
            </w:pPr>
            <w:r>
              <w:rPr>
                <w:rFonts w:ascii="宋体" w:hAnsi="宋体"/>
                <w:kern w:val="0"/>
                <w:szCs w:val="21"/>
              </w:rPr>
              <w:t>毕业要求</w:t>
            </w:r>
            <w:r>
              <w:rPr>
                <w:rFonts w:ascii="宋体" w:hAnsi="宋体" w:hint="eastAsia"/>
                <w:szCs w:val="21"/>
              </w:rPr>
              <w:t>5-2</w:t>
            </w:r>
          </w:p>
        </w:tc>
        <w:tc>
          <w:tcPr>
            <w:tcW w:w="1075" w:type="dxa"/>
            <w:tcBorders>
              <w:top w:val="single" w:sz="4" w:space="0" w:color="auto"/>
              <w:left w:val="nil"/>
              <w:bottom w:val="single" w:sz="4" w:space="0" w:color="auto"/>
              <w:right w:val="single" w:sz="4" w:space="0" w:color="auto"/>
            </w:tcBorders>
            <w:vAlign w:val="center"/>
          </w:tcPr>
          <w:p w:rsidR="00B96795" w:rsidRDefault="00B96795" w:rsidP="00686AD3">
            <w:pPr>
              <w:widowControl/>
              <w:jc w:val="center"/>
              <w:rPr>
                <w:kern w:val="0"/>
                <w:szCs w:val="21"/>
              </w:rPr>
            </w:pPr>
          </w:p>
        </w:tc>
        <w:tc>
          <w:tcPr>
            <w:tcW w:w="1075" w:type="dxa"/>
            <w:tcBorders>
              <w:top w:val="single" w:sz="4" w:space="0" w:color="auto"/>
              <w:left w:val="nil"/>
              <w:bottom w:val="single" w:sz="4" w:space="0" w:color="auto"/>
              <w:right w:val="single" w:sz="4" w:space="0" w:color="auto"/>
            </w:tcBorders>
            <w:vAlign w:val="center"/>
          </w:tcPr>
          <w:p w:rsidR="00B96795" w:rsidRDefault="00B96795" w:rsidP="00686AD3">
            <w:pPr>
              <w:widowControl/>
              <w:jc w:val="center"/>
              <w:rPr>
                <w:kern w:val="0"/>
                <w:szCs w:val="21"/>
              </w:rPr>
            </w:pPr>
          </w:p>
        </w:tc>
        <w:tc>
          <w:tcPr>
            <w:tcW w:w="1075" w:type="dxa"/>
            <w:tcBorders>
              <w:top w:val="single" w:sz="4" w:space="0" w:color="auto"/>
              <w:left w:val="nil"/>
              <w:bottom w:val="single" w:sz="4" w:space="0" w:color="auto"/>
              <w:right w:val="single" w:sz="4" w:space="0" w:color="auto"/>
            </w:tcBorders>
            <w:vAlign w:val="center"/>
          </w:tcPr>
          <w:p w:rsidR="00B96795" w:rsidRDefault="00B96795" w:rsidP="00686AD3">
            <w:pPr>
              <w:widowControl/>
              <w:jc w:val="center"/>
              <w:rPr>
                <w:kern w:val="0"/>
                <w:szCs w:val="21"/>
              </w:rPr>
            </w:pPr>
            <w:r>
              <w:rPr>
                <w:kern w:val="0"/>
                <w:szCs w:val="21"/>
              </w:rPr>
              <w:t>√</w:t>
            </w:r>
          </w:p>
        </w:tc>
        <w:tc>
          <w:tcPr>
            <w:tcW w:w="1099" w:type="dxa"/>
            <w:tcBorders>
              <w:top w:val="single" w:sz="4" w:space="0" w:color="auto"/>
              <w:left w:val="nil"/>
              <w:bottom w:val="single" w:sz="4" w:space="0" w:color="auto"/>
              <w:right w:val="single" w:sz="4" w:space="0" w:color="auto"/>
            </w:tcBorders>
            <w:vAlign w:val="center"/>
          </w:tcPr>
          <w:p w:rsidR="00B96795" w:rsidRDefault="00B96795" w:rsidP="00686AD3">
            <w:pPr>
              <w:widowControl/>
              <w:jc w:val="center"/>
              <w:rPr>
                <w:kern w:val="0"/>
                <w:szCs w:val="21"/>
              </w:rPr>
            </w:pPr>
            <w:r>
              <w:rPr>
                <w:kern w:val="0"/>
                <w:szCs w:val="21"/>
              </w:rPr>
              <w:t>√</w:t>
            </w:r>
          </w:p>
        </w:tc>
        <w:tc>
          <w:tcPr>
            <w:tcW w:w="1099" w:type="dxa"/>
            <w:tcBorders>
              <w:top w:val="single" w:sz="4" w:space="0" w:color="auto"/>
              <w:left w:val="nil"/>
              <w:bottom w:val="single" w:sz="4" w:space="0" w:color="auto"/>
              <w:right w:val="single" w:sz="4" w:space="0" w:color="auto"/>
            </w:tcBorders>
            <w:vAlign w:val="center"/>
          </w:tcPr>
          <w:p w:rsidR="00B96795" w:rsidRDefault="00B96795" w:rsidP="00686AD3">
            <w:pPr>
              <w:widowControl/>
              <w:jc w:val="center"/>
              <w:rPr>
                <w:kern w:val="0"/>
                <w:szCs w:val="21"/>
              </w:rPr>
            </w:pPr>
          </w:p>
        </w:tc>
        <w:tc>
          <w:tcPr>
            <w:tcW w:w="1134" w:type="dxa"/>
            <w:tcBorders>
              <w:top w:val="single" w:sz="4" w:space="0" w:color="auto"/>
              <w:left w:val="nil"/>
              <w:bottom w:val="single" w:sz="4" w:space="0" w:color="auto"/>
              <w:right w:val="single" w:sz="4" w:space="0" w:color="auto"/>
            </w:tcBorders>
            <w:vAlign w:val="center"/>
          </w:tcPr>
          <w:p w:rsidR="00B96795" w:rsidRDefault="00B96795" w:rsidP="00686AD3">
            <w:pPr>
              <w:widowControl/>
              <w:jc w:val="center"/>
              <w:rPr>
                <w:kern w:val="0"/>
                <w:szCs w:val="21"/>
              </w:rPr>
            </w:pPr>
          </w:p>
        </w:tc>
      </w:tr>
      <w:tr w:rsidR="00B96795" w:rsidTr="00686AD3">
        <w:trPr>
          <w:trHeight w:val="601"/>
          <w:jc w:val="center"/>
        </w:trPr>
        <w:tc>
          <w:tcPr>
            <w:tcW w:w="1928" w:type="dxa"/>
            <w:tcBorders>
              <w:top w:val="single" w:sz="4" w:space="0" w:color="auto"/>
              <w:left w:val="single" w:sz="4" w:space="0" w:color="auto"/>
              <w:bottom w:val="single" w:sz="4" w:space="0" w:color="auto"/>
              <w:right w:val="single" w:sz="4" w:space="0" w:color="auto"/>
            </w:tcBorders>
            <w:vAlign w:val="center"/>
          </w:tcPr>
          <w:p w:rsidR="00B96795" w:rsidRDefault="00B96795" w:rsidP="00686AD3">
            <w:pPr>
              <w:widowControl/>
              <w:jc w:val="center"/>
              <w:rPr>
                <w:rFonts w:ascii="宋体" w:hAnsi="宋体"/>
                <w:kern w:val="0"/>
                <w:szCs w:val="21"/>
              </w:rPr>
            </w:pPr>
            <w:r w:rsidRPr="00852231">
              <w:rPr>
                <w:rFonts w:ascii="宋体" w:hAnsi="宋体" w:hint="eastAsia"/>
                <w:kern w:val="0"/>
                <w:szCs w:val="21"/>
              </w:rPr>
              <w:t>毕业要求12-1</w:t>
            </w:r>
          </w:p>
        </w:tc>
        <w:tc>
          <w:tcPr>
            <w:tcW w:w="1075" w:type="dxa"/>
            <w:tcBorders>
              <w:top w:val="single" w:sz="4" w:space="0" w:color="auto"/>
              <w:left w:val="nil"/>
              <w:bottom w:val="single" w:sz="4" w:space="0" w:color="auto"/>
              <w:right w:val="single" w:sz="4" w:space="0" w:color="auto"/>
            </w:tcBorders>
            <w:vAlign w:val="center"/>
          </w:tcPr>
          <w:p w:rsidR="00B96795" w:rsidRDefault="00B96795" w:rsidP="00686AD3">
            <w:pPr>
              <w:widowControl/>
              <w:jc w:val="center"/>
              <w:rPr>
                <w:kern w:val="0"/>
                <w:szCs w:val="21"/>
              </w:rPr>
            </w:pPr>
          </w:p>
        </w:tc>
        <w:tc>
          <w:tcPr>
            <w:tcW w:w="1075" w:type="dxa"/>
            <w:tcBorders>
              <w:top w:val="single" w:sz="4" w:space="0" w:color="auto"/>
              <w:left w:val="nil"/>
              <w:bottom w:val="single" w:sz="4" w:space="0" w:color="auto"/>
              <w:right w:val="single" w:sz="4" w:space="0" w:color="auto"/>
            </w:tcBorders>
            <w:vAlign w:val="center"/>
          </w:tcPr>
          <w:p w:rsidR="00B96795" w:rsidRDefault="00B96795" w:rsidP="00686AD3">
            <w:pPr>
              <w:widowControl/>
              <w:jc w:val="center"/>
              <w:rPr>
                <w:kern w:val="0"/>
                <w:szCs w:val="21"/>
              </w:rPr>
            </w:pPr>
          </w:p>
        </w:tc>
        <w:tc>
          <w:tcPr>
            <w:tcW w:w="1075" w:type="dxa"/>
            <w:tcBorders>
              <w:top w:val="single" w:sz="4" w:space="0" w:color="auto"/>
              <w:left w:val="nil"/>
              <w:bottom w:val="single" w:sz="4" w:space="0" w:color="auto"/>
              <w:right w:val="single" w:sz="4" w:space="0" w:color="auto"/>
            </w:tcBorders>
            <w:vAlign w:val="center"/>
          </w:tcPr>
          <w:p w:rsidR="00B96795" w:rsidRDefault="00B96795" w:rsidP="00686AD3">
            <w:pPr>
              <w:widowControl/>
              <w:jc w:val="center"/>
              <w:rPr>
                <w:kern w:val="0"/>
                <w:szCs w:val="21"/>
              </w:rPr>
            </w:pPr>
          </w:p>
        </w:tc>
        <w:tc>
          <w:tcPr>
            <w:tcW w:w="1099" w:type="dxa"/>
            <w:tcBorders>
              <w:top w:val="single" w:sz="4" w:space="0" w:color="auto"/>
              <w:left w:val="nil"/>
              <w:bottom w:val="single" w:sz="4" w:space="0" w:color="auto"/>
              <w:right w:val="single" w:sz="4" w:space="0" w:color="auto"/>
            </w:tcBorders>
            <w:vAlign w:val="center"/>
          </w:tcPr>
          <w:p w:rsidR="00B96795" w:rsidRDefault="00B96795" w:rsidP="00686AD3">
            <w:pPr>
              <w:widowControl/>
              <w:jc w:val="center"/>
              <w:rPr>
                <w:kern w:val="0"/>
                <w:szCs w:val="21"/>
              </w:rPr>
            </w:pPr>
          </w:p>
        </w:tc>
        <w:tc>
          <w:tcPr>
            <w:tcW w:w="1099" w:type="dxa"/>
            <w:tcBorders>
              <w:top w:val="single" w:sz="4" w:space="0" w:color="auto"/>
              <w:left w:val="nil"/>
              <w:bottom w:val="single" w:sz="4" w:space="0" w:color="auto"/>
              <w:right w:val="single" w:sz="4" w:space="0" w:color="auto"/>
            </w:tcBorders>
            <w:vAlign w:val="center"/>
          </w:tcPr>
          <w:p w:rsidR="00B96795" w:rsidRDefault="00B96795" w:rsidP="00686AD3">
            <w:pPr>
              <w:widowControl/>
              <w:jc w:val="center"/>
              <w:rPr>
                <w:kern w:val="0"/>
                <w:szCs w:val="21"/>
              </w:rPr>
            </w:pPr>
            <w:r>
              <w:rPr>
                <w:kern w:val="0"/>
                <w:szCs w:val="21"/>
              </w:rPr>
              <w:t>√</w:t>
            </w:r>
          </w:p>
        </w:tc>
        <w:tc>
          <w:tcPr>
            <w:tcW w:w="1134" w:type="dxa"/>
            <w:tcBorders>
              <w:top w:val="single" w:sz="4" w:space="0" w:color="auto"/>
              <w:left w:val="nil"/>
              <w:bottom w:val="single" w:sz="4" w:space="0" w:color="auto"/>
              <w:right w:val="single" w:sz="4" w:space="0" w:color="auto"/>
            </w:tcBorders>
            <w:vAlign w:val="center"/>
          </w:tcPr>
          <w:p w:rsidR="00B96795" w:rsidRDefault="00B96795" w:rsidP="00686AD3">
            <w:pPr>
              <w:widowControl/>
              <w:jc w:val="center"/>
              <w:rPr>
                <w:kern w:val="0"/>
                <w:szCs w:val="21"/>
              </w:rPr>
            </w:pPr>
            <w:r>
              <w:rPr>
                <w:kern w:val="0"/>
                <w:szCs w:val="21"/>
              </w:rPr>
              <w:t>√</w:t>
            </w:r>
          </w:p>
        </w:tc>
      </w:tr>
    </w:tbl>
    <w:p w:rsidR="00B96795" w:rsidRDefault="00B96795" w:rsidP="00B96795">
      <w:pPr>
        <w:spacing w:line="360" w:lineRule="auto"/>
        <w:ind w:firstLineChars="200" w:firstLine="562"/>
        <w:rPr>
          <w:b/>
          <w:sz w:val="28"/>
          <w:szCs w:val="28"/>
        </w:rPr>
      </w:pPr>
      <w:r>
        <w:rPr>
          <w:rFonts w:hint="eastAsia"/>
          <w:b/>
          <w:sz w:val="28"/>
          <w:szCs w:val="28"/>
        </w:rPr>
        <w:t>三</w:t>
      </w:r>
      <w:r>
        <w:rPr>
          <w:b/>
          <w:sz w:val="28"/>
          <w:szCs w:val="28"/>
        </w:rPr>
        <w:t>、课程内容及要求</w:t>
      </w:r>
    </w:p>
    <w:p w:rsidR="00B96795" w:rsidRPr="00881A68" w:rsidRDefault="00B96795" w:rsidP="00B96795">
      <w:pPr>
        <w:spacing w:line="360" w:lineRule="auto"/>
        <w:ind w:firstLineChars="196" w:firstLine="470"/>
        <w:rPr>
          <w:sz w:val="24"/>
        </w:rPr>
      </w:pPr>
      <w:r w:rsidRPr="005A5BCF">
        <w:rPr>
          <w:rFonts w:hint="eastAsia"/>
          <w:sz w:val="24"/>
        </w:rPr>
        <w:t>（一）</w:t>
      </w:r>
      <w:r w:rsidRPr="00A016A5">
        <w:rPr>
          <w:rFonts w:ascii="宋体" w:cs="宋体" w:hint="eastAsia"/>
          <w:b/>
          <w:bCs/>
          <w:sz w:val="24"/>
          <w:lang w:val="zh-CN"/>
        </w:rPr>
        <w:t>基本操作程序</w:t>
      </w:r>
    </w:p>
    <w:p w:rsidR="00B96795" w:rsidRDefault="00B96795" w:rsidP="00B96795">
      <w:pPr>
        <w:spacing w:line="360" w:lineRule="auto"/>
        <w:ind w:firstLineChars="200" w:firstLine="480"/>
        <w:rPr>
          <w:sz w:val="24"/>
        </w:rPr>
      </w:pPr>
      <w:r>
        <w:rPr>
          <w:sz w:val="24"/>
        </w:rPr>
        <w:t>1.</w:t>
      </w:r>
      <w:r>
        <w:rPr>
          <w:sz w:val="24"/>
        </w:rPr>
        <w:t>教学内容</w:t>
      </w:r>
    </w:p>
    <w:p w:rsidR="00B96795" w:rsidRDefault="00B96795" w:rsidP="00B96795">
      <w:pPr>
        <w:autoSpaceDE w:val="0"/>
        <w:autoSpaceDN w:val="0"/>
        <w:adjustRightInd w:val="0"/>
        <w:spacing w:line="360" w:lineRule="auto"/>
        <w:ind w:firstLineChars="200" w:firstLine="480"/>
        <w:jc w:val="left"/>
        <w:rPr>
          <w:sz w:val="24"/>
        </w:rPr>
      </w:pPr>
      <w:r>
        <w:rPr>
          <w:sz w:val="24"/>
        </w:rPr>
        <w:t>（</w:t>
      </w:r>
      <w:r>
        <w:rPr>
          <w:sz w:val="24"/>
        </w:rPr>
        <w:t>1</w:t>
      </w:r>
      <w:r>
        <w:rPr>
          <w:sz w:val="24"/>
        </w:rPr>
        <w:t>）</w:t>
      </w:r>
      <w:r w:rsidRPr="00A016A5">
        <w:rPr>
          <w:rFonts w:ascii="宋体" w:cs="宋体" w:hint="eastAsia"/>
          <w:kern w:val="0"/>
          <w:sz w:val="24"/>
          <w:lang w:val="zh-CN"/>
        </w:rPr>
        <w:t>字母、数字的读法</w:t>
      </w:r>
    </w:p>
    <w:p w:rsidR="00B96795" w:rsidRPr="00DD0A93" w:rsidRDefault="00B96795" w:rsidP="00B96795">
      <w:pPr>
        <w:spacing w:line="360" w:lineRule="auto"/>
        <w:ind w:firstLineChars="200" w:firstLine="480"/>
        <w:rPr>
          <w:sz w:val="24"/>
        </w:rPr>
      </w:pPr>
      <w:r>
        <w:rPr>
          <w:sz w:val="24"/>
        </w:rPr>
        <w:t>（</w:t>
      </w:r>
      <w:r>
        <w:rPr>
          <w:sz w:val="24"/>
        </w:rPr>
        <w:t>2</w:t>
      </w:r>
      <w:r>
        <w:rPr>
          <w:sz w:val="24"/>
        </w:rPr>
        <w:t>）</w:t>
      </w:r>
      <w:r w:rsidRPr="00A74131">
        <w:rPr>
          <w:rFonts w:ascii="宋体" w:cs="宋体" w:hint="eastAsia"/>
          <w:kern w:val="0"/>
          <w:sz w:val="24"/>
          <w:lang w:val="zh-CN"/>
        </w:rPr>
        <w:t>开车前准备；</w:t>
      </w:r>
    </w:p>
    <w:p w:rsidR="00B96795" w:rsidRDefault="00B96795" w:rsidP="00B96795">
      <w:pPr>
        <w:spacing w:line="360" w:lineRule="auto"/>
        <w:ind w:firstLineChars="200" w:firstLine="480"/>
        <w:rPr>
          <w:sz w:val="24"/>
        </w:rPr>
      </w:pPr>
      <w:r>
        <w:rPr>
          <w:sz w:val="24"/>
        </w:rPr>
        <w:t>（</w:t>
      </w:r>
      <w:r>
        <w:rPr>
          <w:rFonts w:hint="eastAsia"/>
          <w:sz w:val="24"/>
        </w:rPr>
        <w:t>3</w:t>
      </w:r>
      <w:r>
        <w:rPr>
          <w:sz w:val="24"/>
        </w:rPr>
        <w:t>）</w:t>
      </w:r>
      <w:r w:rsidRPr="00A74131">
        <w:rPr>
          <w:rFonts w:ascii="宋体" w:hAnsi="宋体" w:cs="宋体" w:hint="eastAsia"/>
          <w:kern w:val="0"/>
          <w:sz w:val="24"/>
        </w:rPr>
        <w:t>开车和滑行</w:t>
      </w:r>
      <w:r>
        <w:rPr>
          <w:rFonts w:ascii="宋体" w:hAnsi="宋体" w:cs="宋体" w:hint="eastAsia"/>
          <w:kern w:val="0"/>
          <w:sz w:val="24"/>
        </w:rPr>
        <w:t>；</w:t>
      </w:r>
    </w:p>
    <w:p w:rsidR="00B96795" w:rsidRDefault="00B96795" w:rsidP="00B96795">
      <w:pPr>
        <w:spacing w:line="360" w:lineRule="auto"/>
        <w:ind w:firstLineChars="200" w:firstLine="480"/>
        <w:rPr>
          <w:color w:val="000000"/>
          <w:sz w:val="24"/>
        </w:rPr>
      </w:pPr>
      <w:r>
        <w:rPr>
          <w:color w:val="000000"/>
          <w:sz w:val="24"/>
        </w:rPr>
        <w:t>2.</w:t>
      </w:r>
      <w:r>
        <w:rPr>
          <w:color w:val="000000"/>
          <w:sz w:val="24"/>
        </w:rPr>
        <w:t>基本要求</w:t>
      </w:r>
    </w:p>
    <w:p w:rsidR="00B96795" w:rsidRDefault="00B96795" w:rsidP="00B96795">
      <w:pPr>
        <w:spacing w:line="360" w:lineRule="auto"/>
        <w:ind w:firstLineChars="200" w:firstLine="480"/>
        <w:rPr>
          <w:rFonts w:ascii="宋体" w:hAnsi="宋体" w:cs="宋体"/>
          <w:kern w:val="0"/>
          <w:sz w:val="24"/>
        </w:rPr>
      </w:pPr>
      <w:r w:rsidRPr="00A74131">
        <w:rPr>
          <w:sz w:val="24"/>
        </w:rPr>
        <w:t>（</w:t>
      </w:r>
      <w:r w:rsidRPr="00A74131">
        <w:rPr>
          <w:sz w:val="24"/>
        </w:rPr>
        <w:t>1</w:t>
      </w:r>
      <w:r w:rsidRPr="00A74131">
        <w:rPr>
          <w:sz w:val="24"/>
        </w:rPr>
        <w:t>）</w:t>
      </w:r>
      <w:r>
        <w:rPr>
          <w:rFonts w:hint="eastAsia"/>
          <w:sz w:val="24"/>
        </w:rPr>
        <w:t>掌握</w:t>
      </w:r>
      <w:r w:rsidRPr="00A74131">
        <w:rPr>
          <w:rFonts w:ascii="宋体" w:cs="宋体" w:hint="eastAsia"/>
          <w:kern w:val="0"/>
          <w:sz w:val="24"/>
          <w:lang w:val="zh-CN"/>
        </w:rPr>
        <w:t>字母拼读及标准词和词组、数字及呼号、通话程序；</w:t>
      </w:r>
      <w:r>
        <w:rPr>
          <w:rFonts w:ascii="宋体" w:cs="宋体" w:hint="eastAsia"/>
          <w:kern w:val="0"/>
          <w:sz w:val="24"/>
          <w:lang w:val="zh-CN"/>
        </w:rPr>
        <w:t>掌握</w:t>
      </w:r>
      <w:r w:rsidRPr="00A74131">
        <w:rPr>
          <w:rFonts w:ascii="宋体" w:cs="宋体" w:hint="eastAsia"/>
          <w:kern w:val="0"/>
          <w:sz w:val="24"/>
          <w:lang w:val="zh-CN"/>
        </w:rPr>
        <w:t>双向通信的建立与延续、通信移交、管制许可的发布、电文的认收和复述</w:t>
      </w:r>
      <w:r w:rsidRPr="00A74131">
        <w:rPr>
          <w:rFonts w:ascii="宋体" w:hAnsi="宋体" w:cs="宋体" w:hint="eastAsia"/>
          <w:kern w:val="0"/>
          <w:sz w:val="24"/>
        </w:rPr>
        <w:t>；</w:t>
      </w:r>
    </w:p>
    <w:p w:rsidR="00B96795" w:rsidRDefault="00B96795" w:rsidP="00B96795">
      <w:pPr>
        <w:spacing w:line="360" w:lineRule="auto"/>
        <w:ind w:firstLineChars="200" w:firstLine="480"/>
        <w:rPr>
          <w:sz w:val="24"/>
        </w:rPr>
      </w:pPr>
      <w:r>
        <w:rPr>
          <w:sz w:val="24"/>
        </w:rPr>
        <w:t>（</w:t>
      </w:r>
      <w:r>
        <w:rPr>
          <w:sz w:val="24"/>
        </w:rPr>
        <w:t>2</w:t>
      </w:r>
      <w:r>
        <w:rPr>
          <w:sz w:val="24"/>
        </w:rPr>
        <w:t>）</w:t>
      </w:r>
      <w:r>
        <w:rPr>
          <w:rFonts w:hint="eastAsia"/>
          <w:sz w:val="24"/>
        </w:rPr>
        <w:t>掌握</w:t>
      </w:r>
      <w:r w:rsidRPr="00A016A5">
        <w:rPr>
          <w:rFonts w:ascii="宋体" w:cs="宋体" w:hint="eastAsia"/>
          <w:kern w:val="0"/>
          <w:sz w:val="24"/>
          <w:lang w:val="zh-CN"/>
        </w:rPr>
        <w:t>无线电检查及通播。无线电检查的通话顺序，无线电检查时对信号质量的描述。通播的分类，通播的一般格式和电文包含的内容；</w:t>
      </w:r>
      <w:r>
        <w:rPr>
          <w:rFonts w:ascii="宋体" w:cs="宋体" w:hint="eastAsia"/>
          <w:kern w:val="0"/>
          <w:sz w:val="24"/>
          <w:lang w:val="zh-CN"/>
        </w:rPr>
        <w:t>熟悉</w:t>
      </w:r>
      <w:r w:rsidRPr="00A016A5">
        <w:rPr>
          <w:rFonts w:ascii="宋体" w:cs="宋体" w:hint="eastAsia"/>
          <w:kern w:val="0"/>
          <w:sz w:val="24"/>
          <w:lang w:val="zh-CN"/>
        </w:rPr>
        <w:t>离场条件及</w:t>
      </w:r>
      <w:r w:rsidRPr="00A016A5">
        <w:rPr>
          <w:rFonts w:ascii="宋体" w:cs="宋体"/>
          <w:kern w:val="0"/>
          <w:sz w:val="24"/>
          <w:lang w:val="zh-CN"/>
        </w:rPr>
        <w:t>ATC</w:t>
      </w:r>
      <w:r w:rsidRPr="00A016A5">
        <w:rPr>
          <w:rFonts w:ascii="宋体" w:cs="宋体" w:hint="eastAsia"/>
          <w:kern w:val="0"/>
          <w:sz w:val="24"/>
          <w:lang w:val="zh-CN"/>
        </w:rPr>
        <w:t>放行许可。放行许可的程序</w:t>
      </w:r>
      <w:r>
        <w:rPr>
          <w:rFonts w:hint="eastAsia"/>
          <w:sz w:val="24"/>
        </w:rPr>
        <w:t>；</w:t>
      </w:r>
    </w:p>
    <w:p w:rsidR="00B96795" w:rsidRDefault="00B96795" w:rsidP="00B96795">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ascii="宋体" w:cs="宋体" w:hint="eastAsia"/>
          <w:kern w:val="0"/>
          <w:sz w:val="24"/>
          <w:lang w:val="zh-CN"/>
        </w:rPr>
        <w:t>熟悉</w:t>
      </w:r>
      <w:r w:rsidRPr="00A016A5">
        <w:rPr>
          <w:rFonts w:ascii="宋体" w:cs="宋体" w:hint="eastAsia"/>
          <w:kern w:val="0"/>
          <w:sz w:val="24"/>
          <w:lang w:val="zh-CN"/>
        </w:rPr>
        <w:t>相关机场程序，用内话机与地面机务联系时的通话结构，</w:t>
      </w:r>
      <w:r>
        <w:rPr>
          <w:rFonts w:ascii="宋体" w:cs="宋体" w:hint="eastAsia"/>
          <w:kern w:val="0"/>
          <w:sz w:val="24"/>
          <w:lang w:val="zh-CN"/>
        </w:rPr>
        <w:t>了解</w:t>
      </w:r>
      <w:r w:rsidRPr="00A016A5">
        <w:rPr>
          <w:rFonts w:ascii="宋体" w:cs="宋体" w:hint="eastAsia"/>
          <w:kern w:val="0"/>
          <w:sz w:val="24"/>
          <w:lang w:val="zh-CN"/>
        </w:rPr>
        <w:t>在起降频繁的机场时的情况，请求推出的同时请示开车，在某些无</w:t>
      </w:r>
      <w:r w:rsidRPr="00A016A5">
        <w:rPr>
          <w:rFonts w:ascii="宋体" w:cs="宋体"/>
          <w:kern w:val="0"/>
          <w:sz w:val="24"/>
          <w:lang w:val="zh-CN"/>
        </w:rPr>
        <w:t>CLEARANCE DELIVERY</w:t>
      </w:r>
      <w:r w:rsidRPr="00A016A5">
        <w:rPr>
          <w:rFonts w:ascii="宋体" w:cs="宋体" w:hint="eastAsia"/>
          <w:kern w:val="0"/>
          <w:sz w:val="24"/>
          <w:lang w:val="zh-CN"/>
        </w:rPr>
        <w:t>机场时的推出开车指令；</w:t>
      </w:r>
      <w:r>
        <w:rPr>
          <w:rFonts w:ascii="宋体" w:cs="宋体" w:hint="eastAsia"/>
          <w:kern w:val="0"/>
          <w:sz w:val="24"/>
          <w:lang w:val="zh-CN"/>
        </w:rPr>
        <w:t>掌握</w:t>
      </w:r>
      <w:r w:rsidRPr="00A016A5">
        <w:rPr>
          <w:rFonts w:ascii="宋体" w:cs="宋体" w:hint="eastAsia"/>
          <w:kern w:val="0"/>
          <w:sz w:val="24"/>
          <w:lang w:val="zh-CN"/>
        </w:rPr>
        <w:t>滑行许可界限，航空器欲穿越开放跑道的情况，驾驶员如何回答</w:t>
      </w:r>
      <w:r w:rsidRPr="00A016A5">
        <w:rPr>
          <w:rFonts w:ascii="宋体" w:cs="宋体"/>
          <w:kern w:val="0"/>
          <w:sz w:val="24"/>
          <w:lang w:val="zh-CN"/>
        </w:rPr>
        <w:t>HOLD</w:t>
      </w:r>
      <w:r w:rsidRPr="00A016A5">
        <w:rPr>
          <w:rFonts w:ascii="宋体" w:cs="宋体" w:hint="eastAsia"/>
          <w:kern w:val="0"/>
          <w:sz w:val="24"/>
          <w:lang w:val="zh-CN"/>
        </w:rPr>
        <w:t>，或</w:t>
      </w:r>
      <w:r w:rsidRPr="00A016A5">
        <w:rPr>
          <w:rFonts w:ascii="宋体" w:cs="宋体"/>
          <w:kern w:val="0"/>
          <w:sz w:val="24"/>
          <w:lang w:val="zh-CN"/>
        </w:rPr>
        <w:t>HOLD SHORT</w:t>
      </w:r>
      <w:r w:rsidRPr="00A016A5">
        <w:rPr>
          <w:rFonts w:ascii="宋体" w:cs="宋体" w:hint="eastAsia"/>
          <w:kern w:val="0"/>
          <w:sz w:val="24"/>
          <w:lang w:val="zh-CN"/>
        </w:rPr>
        <w:t>指令</w:t>
      </w:r>
      <w:r>
        <w:rPr>
          <w:rFonts w:hint="eastAsia"/>
          <w:sz w:val="24"/>
        </w:rPr>
        <w:t>；</w:t>
      </w:r>
    </w:p>
    <w:p w:rsidR="00B96795" w:rsidRPr="00E734F4" w:rsidRDefault="00B96795" w:rsidP="00B96795">
      <w:pPr>
        <w:spacing w:line="360" w:lineRule="auto"/>
        <w:ind w:firstLineChars="196" w:firstLine="472"/>
        <w:rPr>
          <w:b/>
          <w:sz w:val="24"/>
        </w:rPr>
      </w:pPr>
      <w:r w:rsidRPr="00E734F4">
        <w:rPr>
          <w:rFonts w:hint="eastAsia"/>
          <w:b/>
          <w:sz w:val="24"/>
        </w:rPr>
        <w:t>（</w:t>
      </w:r>
      <w:r w:rsidRPr="00E734F4">
        <w:rPr>
          <w:b/>
          <w:sz w:val="24"/>
        </w:rPr>
        <w:t>二</w:t>
      </w:r>
      <w:r w:rsidRPr="00E734F4">
        <w:rPr>
          <w:rFonts w:hint="eastAsia"/>
          <w:b/>
          <w:sz w:val="24"/>
        </w:rPr>
        <w:t>）</w:t>
      </w:r>
      <w:r w:rsidRPr="009D5FD3">
        <w:rPr>
          <w:rFonts w:ascii="宋体" w:cs="宋体" w:hint="eastAsia"/>
          <w:b/>
          <w:bCs/>
          <w:kern w:val="0"/>
          <w:sz w:val="24"/>
          <w:lang w:val="zh-CN"/>
        </w:rPr>
        <w:t>起飞</w:t>
      </w:r>
      <w:r>
        <w:rPr>
          <w:rFonts w:ascii="宋体" w:cs="宋体" w:hint="eastAsia"/>
          <w:b/>
          <w:bCs/>
          <w:kern w:val="0"/>
          <w:sz w:val="24"/>
          <w:lang w:val="zh-CN"/>
        </w:rPr>
        <w:t>、</w:t>
      </w:r>
      <w:r w:rsidRPr="009D5FD3">
        <w:rPr>
          <w:rFonts w:ascii="宋体" w:cs="宋体" w:hint="eastAsia"/>
          <w:b/>
          <w:bCs/>
          <w:kern w:val="0"/>
          <w:sz w:val="24"/>
          <w:lang w:val="zh-CN"/>
        </w:rPr>
        <w:t>离场</w:t>
      </w:r>
      <w:r>
        <w:rPr>
          <w:rFonts w:ascii="宋体" w:cs="宋体" w:hint="eastAsia"/>
          <w:b/>
          <w:bCs/>
          <w:kern w:val="0"/>
          <w:sz w:val="24"/>
          <w:lang w:val="zh-CN"/>
        </w:rPr>
        <w:t>和航路</w:t>
      </w:r>
    </w:p>
    <w:p w:rsidR="00B96795" w:rsidRDefault="00B96795" w:rsidP="00B96795">
      <w:pPr>
        <w:spacing w:line="360" w:lineRule="auto"/>
        <w:ind w:firstLineChars="200" w:firstLine="480"/>
        <w:rPr>
          <w:sz w:val="24"/>
        </w:rPr>
      </w:pPr>
      <w:r>
        <w:rPr>
          <w:sz w:val="24"/>
        </w:rPr>
        <w:t>1.</w:t>
      </w:r>
      <w:r>
        <w:rPr>
          <w:sz w:val="24"/>
        </w:rPr>
        <w:t>教学内容</w:t>
      </w:r>
    </w:p>
    <w:p w:rsidR="00B96795" w:rsidRDefault="00B96795" w:rsidP="00B96795">
      <w:pPr>
        <w:spacing w:line="360" w:lineRule="auto"/>
        <w:ind w:firstLineChars="200" w:firstLine="480"/>
        <w:rPr>
          <w:sz w:val="24"/>
        </w:rPr>
      </w:pPr>
      <w:r>
        <w:rPr>
          <w:sz w:val="24"/>
        </w:rPr>
        <w:t>（</w:t>
      </w:r>
      <w:r>
        <w:rPr>
          <w:sz w:val="24"/>
        </w:rPr>
        <w:t>1</w:t>
      </w:r>
      <w:r>
        <w:rPr>
          <w:sz w:val="24"/>
        </w:rPr>
        <w:t>）</w:t>
      </w:r>
      <w:r>
        <w:rPr>
          <w:rFonts w:ascii="宋体" w:hAnsi="宋体" w:cs="宋体" w:hint="eastAsia"/>
          <w:kern w:val="0"/>
          <w:sz w:val="24"/>
        </w:rPr>
        <w:t>起飞</w:t>
      </w:r>
    </w:p>
    <w:p w:rsidR="00B96795" w:rsidRDefault="00B96795" w:rsidP="00B96795">
      <w:pPr>
        <w:spacing w:line="360" w:lineRule="auto"/>
        <w:ind w:firstLineChars="200" w:firstLine="480"/>
        <w:rPr>
          <w:sz w:val="24"/>
        </w:rPr>
      </w:pPr>
      <w:r>
        <w:rPr>
          <w:sz w:val="24"/>
        </w:rPr>
        <w:t>（</w:t>
      </w:r>
      <w:r>
        <w:rPr>
          <w:sz w:val="24"/>
        </w:rPr>
        <w:t>2</w:t>
      </w:r>
      <w:r>
        <w:rPr>
          <w:sz w:val="24"/>
        </w:rPr>
        <w:t>）</w:t>
      </w:r>
      <w:r w:rsidRPr="00AD7F12">
        <w:rPr>
          <w:rFonts w:ascii="宋体" w:hAnsi="宋体" w:cs="宋体" w:hint="eastAsia"/>
          <w:kern w:val="0"/>
          <w:sz w:val="24"/>
        </w:rPr>
        <w:t>离场</w:t>
      </w:r>
    </w:p>
    <w:p w:rsidR="00B96795" w:rsidRDefault="00B96795" w:rsidP="00B96795">
      <w:pPr>
        <w:spacing w:line="360" w:lineRule="auto"/>
        <w:ind w:firstLineChars="200" w:firstLine="480"/>
        <w:rPr>
          <w:sz w:val="24"/>
        </w:rPr>
      </w:pPr>
      <w:r>
        <w:rPr>
          <w:rFonts w:hint="eastAsia"/>
          <w:sz w:val="24"/>
        </w:rPr>
        <w:t>（</w:t>
      </w:r>
      <w:r>
        <w:rPr>
          <w:rFonts w:hint="eastAsia"/>
          <w:sz w:val="24"/>
        </w:rPr>
        <w:t>3</w:t>
      </w:r>
      <w:r>
        <w:rPr>
          <w:rFonts w:hint="eastAsia"/>
          <w:sz w:val="24"/>
        </w:rPr>
        <w:t>）</w:t>
      </w:r>
      <w:r w:rsidRPr="00AD7F12">
        <w:rPr>
          <w:rFonts w:hint="eastAsia"/>
          <w:sz w:val="24"/>
        </w:rPr>
        <w:t>航路</w:t>
      </w:r>
    </w:p>
    <w:p w:rsidR="00B96795" w:rsidRDefault="00B96795" w:rsidP="00B96795">
      <w:pPr>
        <w:spacing w:line="360" w:lineRule="auto"/>
        <w:ind w:firstLineChars="200" w:firstLine="480"/>
        <w:rPr>
          <w:color w:val="000000"/>
          <w:sz w:val="24"/>
        </w:rPr>
      </w:pPr>
      <w:r>
        <w:rPr>
          <w:color w:val="000000"/>
          <w:sz w:val="24"/>
        </w:rPr>
        <w:t>2.</w:t>
      </w:r>
      <w:r>
        <w:rPr>
          <w:color w:val="000000"/>
          <w:sz w:val="24"/>
        </w:rPr>
        <w:t>基本要求</w:t>
      </w:r>
    </w:p>
    <w:p w:rsidR="00B96795" w:rsidRDefault="00B96795" w:rsidP="00B96795">
      <w:pPr>
        <w:widowControl/>
        <w:spacing w:line="360" w:lineRule="auto"/>
        <w:ind w:firstLineChars="200" w:firstLine="480"/>
        <w:jc w:val="left"/>
        <w:rPr>
          <w:sz w:val="24"/>
        </w:rPr>
      </w:pPr>
      <w:r>
        <w:rPr>
          <w:sz w:val="24"/>
        </w:rPr>
        <w:lastRenderedPageBreak/>
        <w:t>（</w:t>
      </w:r>
      <w:r>
        <w:rPr>
          <w:sz w:val="24"/>
        </w:rPr>
        <w:t>1</w:t>
      </w:r>
      <w:r>
        <w:rPr>
          <w:sz w:val="24"/>
        </w:rPr>
        <w:t>）</w:t>
      </w:r>
      <w:r>
        <w:rPr>
          <w:rFonts w:ascii="宋体" w:cs="宋体" w:hint="eastAsia"/>
          <w:kern w:val="0"/>
          <w:sz w:val="24"/>
          <w:lang w:val="zh-CN"/>
        </w:rPr>
        <w:t>熟悉</w:t>
      </w:r>
      <w:r w:rsidRPr="00A016A5">
        <w:rPr>
          <w:rFonts w:ascii="宋体" w:cs="宋体" w:hint="eastAsia"/>
          <w:kern w:val="0"/>
          <w:sz w:val="24"/>
          <w:lang w:val="zh-CN"/>
        </w:rPr>
        <w:t>进入跑道后立即起飞，能见度差的情况下的离场，航空器冲突时的离场，由于意外不能及时起飞的情况，</w:t>
      </w:r>
      <w:r>
        <w:rPr>
          <w:rFonts w:ascii="宋体" w:cs="宋体" w:hint="eastAsia"/>
          <w:kern w:val="0"/>
          <w:sz w:val="24"/>
          <w:lang w:val="zh-CN"/>
        </w:rPr>
        <w:t>熟悉</w:t>
      </w:r>
      <w:r w:rsidRPr="00A016A5">
        <w:rPr>
          <w:rFonts w:ascii="宋体" w:cs="宋体" w:hint="eastAsia"/>
          <w:kern w:val="0"/>
          <w:sz w:val="24"/>
          <w:lang w:val="zh-CN"/>
        </w:rPr>
        <w:t>出现险情不能起飞的情况，起飞许可前的某些限制指令</w:t>
      </w:r>
      <w:r>
        <w:rPr>
          <w:rFonts w:ascii="宋体" w:cs="宋体" w:hint="eastAsia"/>
          <w:kern w:val="0"/>
          <w:sz w:val="24"/>
          <w:lang w:val="zh-CN"/>
        </w:rPr>
        <w:t>；</w:t>
      </w:r>
    </w:p>
    <w:p w:rsidR="00B96795" w:rsidRDefault="00B96795" w:rsidP="00B96795">
      <w:pPr>
        <w:spacing w:line="360" w:lineRule="auto"/>
        <w:ind w:firstLineChars="200" w:firstLine="480"/>
        <w:jc w:val="left"/>
        <w:rPr>
          <w:sz w:val="24"/>
        </w:rPr>
      </w:pPr>
      <w:r>
        <w:rPr>
          <w:sz w:val="24"/>
        </w:rPr>
        <w:t>（</w:t>
      </w:r>
      <w:r>
        <w:rPr>
          <w:sz w:val="24"/>
        </w:rPr>
        <w:t>2</w:t>
      </w:r>
      <w:r>
        <w:rPr>
          <w:sz w:val="24"/>
        </w:rPr>
        <w:t>）</w:t>
      </w:r>
      <w:r>
        <w:rPr>
          <w:rFonts w:hint="eastAsia"/>
          <w:sz w:val="24"/>
        </w:rPr>
        <w:t>熟悉</w:t>
      </w:r>
      <w:r w:rsidRPr="00A016A5">
        <w:rPr>
          <w:rFonts w:ascii="宋体" w:cs="宋体" w:hint="eastAsia"/>
          <w:kern w:val="0"/>
          <w:sz w:val="24"/>
          <w:lang w:val="zh-CN"/>
        </w:rPr>
        <w:t>离场管制指令，</w:t>
      </w:r>
      <w:r>
        <w:rPr>
          <w:rFonts w:ascii="宋体" w:cs="宋体" w:hint="eastAsia"/>
          <w:kern w:val="0"/>
          <w:sz w:val="24"/>
          <w:lang w:val="zh-CN"/>
        </w:rPr>
        <w:t>如</w:t>
      </w:r>
      <w:r w:rsidRPr="00A016A5">
        <w:rPr>
          <w:rFonts w:ascii="宋体" w:cs="宋体" w:hint="eastAsia"/>
          <w:kern w:val="0"/>
          <w:sz w:val="24"/>
          <w:lang w:val="zh-CN"/>
        </w:rPr>
        <w:t>取消正在执行的</w:t>
      </w:r>
      <w:r w:rsidRPr="00A016A5">
        <w:rPr>
          <w:rFonts w:ascii="宋体" w:cs="宋体"/>
          <w:kern w:val="0"/>
          <w:sz w:val="24"/>
          <w:lang w:val="zh-CN"/>
        </w:rPr>
        <w:t>SID</w:t>
      </w:r>
      <w:r w:rsidRPr="00A016A5">
        <w:rPr>
          <w:rFonts w:ascii="宋体" w:cs="宋体" w:hint="eastAsia"/>
          <w:kern w:val="0"/>
          <w:sz w:val="24"/>
          <w:lang w:val="zh-CN"/>
        </w:rPr>
        <w:t>，转向与切入，给定高度和对高度的限制条件，加速爬升和停止爬升指令</w:t>
      </w:r>
      <w:r>
        <w:rPr>
          <w:rFonts w:ascii="宋体" w:cs="宋体" w:hint="eastAsia"/>
          <w:kern w:val="0"/>
          <w:sz w:val="24"/>
          <w:lang w:val="zh-CN"/>
        </w:rPr>
        <w:t>等</w:t>
      </w:r>
      <w:r>
        <w:rPr>
          <w:rFonts w:hint="eastAsia"/>
          <w:sz w:val="24"/>
        </w:rPr>
        <w:t>；</w:t>
      </w:r>
    </w:p>
    <w:p w:rsidR="00B96795" w:rsidRDefault="00B96795" w:rsidP="00B96795">
      <w:pPr>
        <w:spacing w:line="360" w:lineRule="auto"/>
        <w:ind w:firstLineChars="200" w:firstLine="480"/>
        <w:jc w:val="left"/>
        <w:rPr>
          <w:sz w:val="24"/>
        </w:rPr>
      </w:pPr>
      <w:r>
        <w:rPr>
          <w:sz w:val="24"/>
        </w:rPr>
        <w:t>（</w:t>
      </w:r>
      <w:r>
        <w:rPr>
          <w:rFonts w:hint="eastAsia"/>
          <w:sz w:val="24"/>
        </w:rPr>
        <w:t>3</w:t>
      </w:r>
      <w:r>
        <w:rPr>
          <w:sz w:val="24"/>
        </w:rPr>
        <w:t>）</w:t>
      </w:r>
      <w:r>
        <w:rPr>
          <w:rFonts w:ascii="宋体" w:cs="宋体" w:hint="eastAsia"/>
          <w:kern w:val="0"/>
          <w:sz w:val="24"/>
          <w:lang w:val="zh-CN"/>
        </w:rPr>
        <w:t>熟悉</w:t>
      </w:r>
      <w:r w:rsidRPr="00A016A5">
        <w:rPr>
          <w:rFonts w:ascii="宋体" w:cs="宋体" w:hint="eastAsia"/>
          <w:kern w:val="0"/>
          <w:sz w:val="24"/>
          <w:lang w:val="zh-CN"/>
        </w:rPr>
        <w:t>航路上航空器位置报告程序，附加位置报告，</w:t>
      </w:r>
      <w:r w:rsidRPr="00A016A5">
        <w:rPr>
          <w:rFonts w:ascii="宋体" w:cs="宋体"/>
          <w:kern w:val="0"/>
          <w:sz w:val="24"/>
          <w:lang w:val="zh-CN"/>
        </w:rPr>
        <w:t>UNTIL</w:t>
      </w:r>
      <w:r w:rsidRPr="00A016A5">
        <w:rPr>
          <w:rFonts w:ascii="宋体" w:cs="宋体" w:hint="eastAsia"/>
          <w:kern w:val="0"/>
          <w:sz w:val="24"/>
          <w:lang w:val="zh-CN"/>
        </w:rPr>
        <w:t>的用法，高度层报告，高度报告术语</w:t>
      </w:r>
      <w:r>
        <w:rPr>
          <w:rFonts w:ascii="宋体" w:cs="宋体" w:hint="eastAsia"/>
          <w:kern w:val="0"/>
          <w:sz w:val="24"/>
          <w:lang w:val="zh-CN"/>
        </w:rPr>
        <w:t>，</w:t>
      </w:r>
      <w:r w:rsidRPr="00A016A5">
        <w:rPr>
          <w:rFonts w:ascii="宋体" w:cs="宋体" w:hint="eastAsia"/>
          <w:kern w:val="0"/>
          <w:sz w:val="24"/>
          <w:lang w:val="zh-CN"/>
        </w:rPr>
        <w:t>加入、穿越航路及航路上等待。</w:t>
      </w:r>
      <w:r>
        <w:rPr>
          <w:rFonts w:ascii="宋体" w:cs="宋体" w:hint="eastAsia"/>
          <w:kern w:val="0"/>
          <w:sz w:val="24"/>
          <w:lang w:val="zh-CN"/>
        </w:rPr>
        <w:t>熟悉</w:t>
      </w:r>
      <w:r w:rsidRPr="00A016A5">
        <w:rPr>
          <w:rFonts w:ascii="宋体" w:cs="宋体" w:hint="eastAsia"/>
          <w:kern w:val="0"/>
          <w:sz w:val="24"/>
          <w:lang w:val="zh-CN"/>
        </w:rPr>
        <w:t>备选高度层，穿越之前的请求，航路等待指令，请求扩大等待航线</w:t>
      </w:r>
      <w:r>
        <w:rPr>
          <w:rFonts w:hint="eastAsia"/>
          <w:sz w:val="24"/>
        </w:rPr>
        <w:t>；</w:t>
      </w:r>
    </w:p>
    <w:p w:rsidR="00B96795" w:rsidRPr="00E734F4" w:rsidRDefault="00B96795" w:rsidP="00B96795">
      <w:pPr>
        <w:spacing w:line="360" w:lineRule="auto"/>
        <w:ind w:firstLineChars="196" w:firstLine="472"/>
        <w:rPr>
          <w:b/>
          <w:sz w:val="24"/>
        </w:rPr>
      </w:pPr>
      <w:r w:rsidRPr="00E734F4">
        <w:rPr>
          <w:rFonts w:hint="eastAsia"/>
          <w:b/>
          <w:sz w:val="24"/>
        </w:rPr>
        <w:t>（三）</w:t>
      </w:r>
      <w:r w:rsidRPr="00A016A5">
        <w:rPr>
          <w:rFonts w:ascii="宋体" w:cs="宋体" w:hint="eastAsia"/>
          <w:b/>
          <w:bCs/>
          <w:kern w:val="0"/>
          <w:sz w:val="24"/>
          <w:lang w:val="zh-CN"/>
        </w:rPr>
        <w:t>进场</w:t>
      </w:r>
      <w:r>
        <w:rPr>
          <w:rFonts w:ascii="宋体" w:cs="宋体" w:hint="eastAsia"/>
          <w:b/>
          <w:bCs/>
          <w:kern w:val="0"/>
          <w:sz w:val="24"/>
          <w:lang w:val="zh-CN"/>
        </w:rPr>
        <w:t>、</w:t>
      </w:r>
      <w:r w:rsidRPr="00A016A5">
        <w:rPr>
          <w:rFonts w:ascii="宋体" w:cs="宋体" w:hint="eastAsia"/>
          <w:b/>
          <w:bCs/>
          <w:kern w:val="0"/>
          <w:sz w:val="24"/>
          <w:lang w:val="zh-CN"/>
        </w:rPr>
        <w:t>进近</w:t>
      </w:r>
      <w:r>
        <w:rPr>
          <w:rFonts w:ascii="宋体" w:cs="宋体" w:hint="eastAsia"/>
          <w:b/>
          <w:bCs/>
          <w:kern w:val="0"/>
          <w:sz w:val="24"/>
          <w:lang w:val="zh-CN"/>
        </w:rPr>
        <w:t>、</w:t>
      </w:r>
      <w:r w:rsidRPr="00A016A5">
        <w:rPr>
          <w:rFonts w:ascii="宋体" w:cs="宋体" w:hint="eastAsia"/>
          <w:b/>
          <w:bCs/>
          <w:kern w:val="0"/>
          <w:sz w:val="24"/>
          <w:lang w:val="zh-CN"/>
        </w:rPr>
        <w:t>着陆</w:t>
      </w:r>
      <w:r>
        <w:rPr>
          <w:rFonts w:ascii="宋体" w:cs="宋体" w:hint="eastAsia"/>
          <w:b/>
          <w:bCs/>
          <w:kern w:val="0"/>
          <w:sz w:val="24"/>
          <w:lang w:val="zh-CN"/>
        </w:rPr>
        <w:t>及</w:t>
      </w:r>
      <w:r w:rsidRPr="00A016A5">
        <w:rPr>
          <w:rFonts w:ascii="宋体" w:cs="宋体" w:hint="eastAsia"/>
          <w:b/>
          <w:bCs/>
          <w:kern w:val="0"/>
          <w:sz w:val="24"/>
          <w:lang w:val="zh-CN"/>
        </w:rPr>
        <w:t>着陆后</w:t>
      </w:r>
    </w:p>
    <w:p w:rsidR="00B96795" w:rsidRDefault="00B96795" w:rsidP="00B96795">
      <w:pPr>
        <w:spacing w:line="360" w:lineRule="auto"/>
        <w:ind w:firstLineChars="196" w:firstLine="470"/>
        <w:rPr>
          <w:sz w:val="24"/>
        </w:rPr>
      </w:pPr>
      <w:r>
        <w:rPr>
          <w:sz w:val="24"/>
        </w:rPr>
        <w:t>1.</w:t>
      </w:r>
      <w:r>
        <w:rPr>
          <w:sz w:val="24"/>
        </w:rPr>
        <w:t>教学内容</w:t>
      </w:r>
    </w:p>
    <w:p w:rsidR="00B96795" w:rsidRPr="00E25095" w:rsidRDefault="00B96795" w:rsidP="00B96795">
      <w:pPr>
        <w:spacing w:line="360" w:lineRule="auto"/>
        <w:ind w:firstLineChars="200" w:firstLine="480"/>
        <w:rPr>
          <w:sz w:val="24"/>
        </w:rPr>
      </w:pPr>
      <w:r>
        <w:rPr>
          <w:sz w:val="24"/>
        </w:rPr>
        <w:t>（</w:t>
      </w:r>
      <w:r>
        <w:rPr>
          <w:sz w:val="24"/>
        </w:rPr>
        <w:t>1</w:t>
      </w:r>
      <w:r>
        <w:rPr>
          <w:sz w:val="24"/>
        </w:rPr>
        <w:t>）</w:t>
      </w:r>
      <w:r w:rsidRPr="00637E1A">
        <w:rPr>
          <w:rFonts w:hint="eastAsia"/>
          <w:sz w:val="24"/>
        </w:rPr>
        <w:t>进场</w:t>
      </w:r>
      <w:r>
        <w:rPr>
          <w:rFonts w:hint="eastAsia"/>
          <w:sz w:val="24"/>
        </w:rPr>
        <w:t>；</w:t>
      </w:r>
    </w:p>
    <w:p w:rsidR="00B96795" w:rsidRDefault="00B96795" w:rsidP="00B96795">
      <w:pPr>
        <w:spacing w:line="360" w:lineRule="auto"/>
        <w:ind w:firstLineChars="200" w:firstLine="480"/>
        <w:rPr>
          <w:sz w:val="24"/>
        </w:rPr>
      </w:pPr>
      <w:r>
        <w:rPr>
          <w:sz w:val="24"/>
        </w:rPr>
        <w:t>（</w:t>
      </w:r>
      <w:r>
        <w:rPr>
          <w:rFonts w:hint="eastAsia"/>
          <w:sz w:val="24"/>
        </w:rPr>
        <w:t>2</w:t>
      </w:r>
      <w:r>
        <w:rPr>
          <w:sz w:val="24"/>
        </w:rPr>
        <w:t>）</w:t>
      </w:r>
      <w:r w:rsidRPr="00637E1A">
        <w:rPr>
          <w:rFonts w:hint="eastAsia"/>
          <w:sz w:val="24"/>
        </w:rPr>
        <w:t>进近</w:t>
      </w:r>
      <w:r>
        <w:rPr>
          <w:rFonts w:hint="eastAsia"/>
          <w:sz w:val="24"/>
        </w:rPr>
        <w:t>；</w:t>
      </w:r>
    </w:p>
    <w:p w:rsidR="00B96795" w:rsidRDefault="00B96795" w:rsidP="00B96795">
      <w:pPr>
        <w:spacing w:line="360" w:lineRule="auto"/>
        <w:ind w:firstLineChars="200" w:firstLine="480"/>
        <w:rPr>
          <w:sz w:val="24"/>
        </w:rPr>
      </w:pPr>
      <w:r>
        <w:rPr>
          <w:sz w:val="24"/>
        </w:rPr>
        <w:t>（</w:t>
      </w:r>
      <w:r>
        <w:rPr>
          <w:rFonts w:hint="eastAsia"/>
          <w:sz w:val="24"/>
        </w:rPr>
        <w:t>3</w:t>
      </w:r>
      <w:r>
        <w:rPr>
          <w:sz w:val="24"/>
        </w:rPr>
        <w:t>）</w:t>
      </w:r>
      <w:r w:rsidRPr="00637E1A">
        <w:rPr>
          <w:rFonts w:hint="eastAsia"/>
          <w:sz w:val="24"/>
        </w:rPr>
        <w:t>着陆及着陆后</w:t>
      </w:r>
      <w:r>
        <w:rPr>
          <w:rFonts w:hint="eastAsia"/>
          <w:sz w:val="24"/>
        </w:rPr>
        <w:t>；</w:t>
      </w:r>
    </w:p>
    <w:p w:rsidR="00B96795" w:rsidRDefault="00B96795" w:rsidP="00B96795">
      <w:pPr>
        <w:spacing w:line="360" w:lineRule="auto"/>
        <w:ind w:firstLineChars="200" w:firstLine="480"/>
        <w:rPr>
          <w:color w:val="000000"/>
          <w:sz w:val="24"/>
        </w:rPr>
      </w:pPr>
      <w:r>
        <w:rPr>
          <w:color w:val="000000"/>
          <w:sz w:val="24"/>
        </w:rPr>
        <w:t>2.</w:t>
      </w:r>
      <w:r>
        <w:rPr>
          <w:color w:val="000000"/>
          <w:sz w:val="24"/>
        </w:rPr>
        <w:t>基本要求</w:t>
      </w:r>
    </w:p>
    <w:p w:rsidR="00B96795" w:rsidRPr="00881A68" w:rsidRDefault="00B96795" w:rsidP="00B96795">
      <w:pPr>
        <w:widowControl/>
        <w:spacing w:line="360" w:lineRule="auto"/>
        <w:ind w:firstLineChars="200" w:firstLine="480"/>
        <w:jc w:val="left"/>
        <w:rPr>
          <w:sz w:val="24"/>
        </w:rPr>
      </w:pPr>
      <w:r>
        <w:rPr>
          <w:sz w:val="24"/>
        </w:rPr>
        <w:t>（</w:t>
      </w:r>
      <w:r>
        <w:rPr>
          <w:rFonts w:hint="eastAsia"/>
          <w:sz w:val="24"/>
        </w:rPr>
        <w:t>1</w:t>
      </w:r>
      <w:r>
        <w:rPr>
          <w:sz w:val="24"/>
        </w:rPr>
        <w:t>）</w:t>
      </w:r>
      <w:r>
        <w:rPr>
          <w:rFonts w:hint="eastAsia"/>
          <w:sz w:val="24"/>
        </w:rPr>
        <w:t>熟悉</w:t>
      </w:r>
      <w:r w:rsidRPr="00A016A5">
        <w:rPr>
          <w:rFonts w:ascii="宋体" w:cs="宋体" w:hint="eastAsia"/>
          <w:kern w:val="0"/>
          <w:sz w:val="24"/>
          <w:lang w:val="zh-CN"/>
        </w:rPr>
        <w:t>下降及等待</w:t>
      </w:r>
      <w:r>
        <w:rPr>
          <w:rFonts w:ascii="宋体" w:cs="宋体" w:hint="eastAsia"/>
          <w:kern w:val="0"/>
          <w:sz w:val="24"/>
          <w:lang w:val="zh-CN"/>
        </w:rPr>
        <w:t>程序</w:t>
      </w:r>
      <w:r w:rsidRPr="00A016A5">
        <w:rPr>
          <w:rFonts w:ascii="宋体" w:cs="宋体" w:hint="eastAsia"/>
          <w:kern w:val="0"/>
          <w:sz w:val="24"/>
          <w:lang w:val="zh-CN"/>
        </w:rPr>
        <w:t>。下降指令及复诵，下降指令中的附加条件，下降指令的更新，等待指令的内容和发布顺序</w:t>
      </w:r>
      <w:r>
        <w:rPr>
          <w:rFonts w:hint="eastAsia"/>
          <w:sz w:val="24"/>
        </w:rPr>
        <w:t>；</w:t>
      </w:r>
    </w:p>
    <w:p w:rsidR="00B96795" w:rsidRDefault="00B96795" w:rsidP="00B96795">
      <w:pPr>
        <w:widowControl/>
        <w:spacing w:line="360" w:lineRule="auto"/>
        <w:ind w:firstLineChars="200" w:firstLine="480"/>
        <w:jc w:val="left"/>
        <w:rPr>
          <w:rFonts w:ascii="宋体" w:hAnsi="宋体" w:cs="宋体"/>
          <w:kern w:val="0"/>
          <w:sz w:val="24"/>
        </w:rPr>
      </w:pPr>
      <w:r w:rsidRPr="00B4113F">
        <w:rPr>
          <w:sz w:val="24"/>
        </w:rPr>
        <w:t>（</w:t>
      </w:r>
      <w:r w:rsidRPr="00B4113F">
        <w:rPr>
          <w:rFonts w:hint="eastAsia"/>
          <w:sz w:val="24"/>
        </w:rPr>
        <w:t>2</w:t>
      </w:r>
      <w:r w:rsidRPr="00B4113F">
        <w:rPr>
          <w:sz w:val="24"/>
        </w:rPr>
        <w:t>）</w:t>
      </w:r>
      <w:r>
        <w:rPr>
          <w:rFonts w:hint="eastAsia"/>
          <w:sz w:val="24"/>
        </w:rPr>
        <w:t>熟悉</w:t>
      </w:r>
      <w:r w:rsidRPr="00A016A5">
        <w:rPr>
          <w:rFonts w:ascii="宋体" w:cs="宋体" w:hint="eastAsia"/>
          <w:kern w:val="0"/>
          <w:sz w:val="24"/>
          <w:lang w:val="zh-CN"/>
        </w:rPr>
        <w:t>进近</w:t>
      </w:r>
      <w:r>
        <w:rPr>
          <w:rFonts w:ascii="宋体" w:cs="宋体" w:hint="eastAsia"/>
          <w:kern w:val="0"/>
          <w:sz w:val="24"/>
          <w:lang w:val="zh-CN"/>
        </w:rPr>
        <w:t>程序</w:t>
      </w:r>
      <w:r w:rsidRPr="00A016A5">
        <w:rPr>
          <w:rFonts w:ascii="宋体" w:cs="宋体" w:hint="eastAsia"/>
          <w:kern w:val="0"/>
          <w:sz w:val="24"/>
          <w:lang w:val="zh-CN"/>
        </w:rPr>
        <w:t>。向航空器指明进近方式，先让航空器进入等待的情况，驾驶员向进近管制请求进近方式，航向道报告，标准进场程序</w:t>
      </w:r>
      <w:r w:rsidRPr="00B4113F">
        <w:rPr>
          <w:rFonts w:ascii="宋体" w:hAnsi="宋体" w:cs="宋体" w:hint="eastAsia"/>
          <w:kern w:val="0"/>
          <w:sz w:val="24"/>
        </w:rPr>
        <w:t>；</w:t>
      </w:r>
    </w:p>
    <w:p w:rsidR="00B96795" w:rsidRPr="00714F00" w:rsidRDefault="00B96795" w:rsidP="00B96795">
      <w:pPr>
        <w:widowControl/>
        <w:spacing w:line="360" w:lineRule="auto"/>
        <w:ind w:firstLineChars="200" w:firstLine="480"/>
        <w:jc w:val="left"/>
        <w:rPr>
          <w:rFonts w:ascii="宋体" w:hAnsi="宋体" w:cs="宋体"/>
          <w:kern w:val="0"/>
          <w:sz w:val="24"/>
        </w:rPr>
      </w:pPr>
      <w:r w:rsidRPr="00714F00">
        <w:rPr>
          <w:sz w:val="24"/>
        </w:rPr>
        <w:t>（</w:t>
      </w:r>
      <w:r w:rsidRPr="00714F00">
        <w:rPr>
          <w:rFonts w:hint="eastAsia"/>
          <w:sz w:val="24"/>
        </w:rPr>
        <w:t>3</w:t>
      </w:r>
      <w:r w:rsidRPr="00714F00">
        <w:rPr>
          <w:sz w:val="24"/>
        </w:rPr>
        <w:t>）</w:t>
      </w:r>
      <w:r>
        <w:rPr>
          <w:rFonts w:hint="eastAsia"/>
          <w:sz w:val="24"/>
        </w:rPr>
        <w:t>熟悉</w:t>
      </w:r>
      <w:r w:rsidRPr="00714F00">
        <w:rPr>
          <w:rFonts w:ascii="宋体" w:cs="宋体" w:hint="eastAsia"/>
          <w:kern w:val="0"/>
          <w:sz w:val="24"/>
          <w:lang w:val="zh-CN"/>
        </w:rPr>
        <w:t>起落航线。标准起落航线，直接进近，按程序做常规报告，延缓或加速指令，反向盘旋着陆，管制员向起落航线上的飞机通报相关活动；复飞及本场训练，强制性复飞指令和建议性复飞指令，</w:t>
      </w:r>
      <w:r w:rsidRPr="00714F00">
        <w:rPr>
          <w:rFonts w:ascii="宋体" w:cs="宋体"/>
          <w:kern w:val="0"/>
          <w:sz w:val="24"/>
          <w:lang w:val="zh-CN"/>
        </w:rPr>
        <w:t>GOING AROUND</w:t>
      </w:r>
      <w:r w:rsidRPr="00714F00">
        <w:rPr>
          <w:rFonts w:ascii="宋体" w:cs="宋体" w:hint="eastAsia"/>
          <w:kern w:val="0"/>
          <w:sz w:val="24"/>
          <w:lang w:val="zh-CN"/>
        </w:rPr>
        <w:t>的用法，</w:t>
      </w:r>
      <w:r w:rsidRPr="00714F00">
        <w:rPr>
          <w:rFonts w:ascii="宋体" w:cs="宋体"/>
          <w:kern w:val="0"/>
          <w:sz w:val="24"/>
          <w:lang w:val="zh-CN"/>
        </w:rPr>
        <w:t>ADVISE</w:t>
      </w:r>
      <w:r w:rsidRPr="00714F00">
        <w:rPr>
          <w:rFonts w:ascii="宋体" w:cs="宋体" w:hint="eastAsia"/>
          <w:kern w:val="0"/>
          <w:sz w:val="24"/>
          <w:lang w:val="zh-CN"/>
        </w:rPr>
        <w:t>的用法；最后进近及着陆后。报告</w:t>
      </w:r>
      <w:r w:rsidRPr="00714F00">
        <w:rPr>
          <w:rFonts w:ascii="宋体"/>
          <w:kern w:val="0"/>
          <w:sz w:val="24"/>
          <w:lang w:val="zh-CN"/>
        </w:rPr>
        <w:t>“</w:t>
      </w:r>
      <w:r w:rsidRPr="00714F00">
        <w:rPr>
          <w:rFonts w:ascii="宋体" w:cs="宋体" w:hint="eastAsia"/>
          <w:kern w:val="0"/>
          <w:sz w:val="24"/>
          <w:lang w:val="zh-CN"/>
        </w:rPr>
        <w:t>长五边</w:t>
      </w:r>
      <w:r w:rsidRPr="00714F00">
        <w:rPr>
          <w:rFonts w:ascii="宋体"/>
          <w:kern w:val="0"/>
          <w:sz w:val="24"/>
          <w:lang w:val="zh-CN"/>
        </w:rPr>
        <w:t>”</w:t>
      </w:r>
      <w:r w:rsidRPr="00714F00">
        <w:rPr>
          <w:rFonts w:ascii="宋体" w:cs="宋体" w:hint="eastAsia"/>
          <w:kern w:val="0"/>
          <w:sz w:val="24"/>
          <w:lang w:val="zh-CN"/>
        </w:rPr>
        <w:t>，航道下滑道截获</w:t>
      </w:r>
      <w:r w:rsidRPr="00714F00">
        <w:rPr>
          <w:rFonts w:ascii="宋体" w:hAnsi="宋体" w:cs="宋体" w:hint="eastAsia"/>
          <w:kern w:val="0"/>
          <w:sz w:val="24"/>
        </w:rPr>
        <w:t>；</w:t>
      </w:r>
    </w:p>
    <w:p w:rsidR="00B96795" w:rsidRPr="00E734F4" w:rsidRDefault="00B96795" w:rsidP="00B96795">
      <w:pPr>
        <w:spacing w:line="360" w:lineRule="auto"/>
        <w:ind w:firstLineChars="200" w:firstLine="482"/>
        <w:rPr>
          <w:b/>
          <w:sz w:val="24"/>
        </w:rPr>
      </w:pPr>
      <w:r w:rsidRPr="00E734F4">
        <w:rPr>
          <w:rFonts w:hint="eastAsia"/>
          <w:b/>
          <w:sz w:val="24"/>
        </w:rPr>
        <w:t>（四）雷达管制</w:t>
      </w:r>
    </w:p>
    <w:p w:rsidR="00B96795" w:rsidRDefault="00B96795" w:rsidP="00B96795">
      <w:pPr>
        <w:spacing w:line="360" w:lineRule="auto"/>
        <w:ind w:firstLineChars="200" w:firstLine="480"/>
        <w:rPr>
          <w:sz w:val="24"/>
        </w:rPr>
      </w:pPr>
      <w:r>
        <w:rPr>
          <w:sz w:val="24"/>
        </w:rPr>
        <w:t>1.</w:t>
      </w:r>
      <w:r>
        <w:rPr>
          <w:sz w:val="24"/>
        </w:rPr>
        <w:t>教学内容</w:t>
      </w:r>
    </w:p>
    <w:p w:rsidR="00B96795" w:rsidRPr="00E25095" w:rsidRDefault="00B96795" w:rsidP="00B96795">
      <w:pPr>
        <w:spacing w:line="300" w:lineRule="auto"/>
        <w:ind w:firstLineChars="200" w:firstLine="480"/>
        <w:rPr>
          <w:sz w:val="24"/>
        </w:rPr>
      </w:pPr>
      <w:r>
        <w:rPr>
          <w:sz w:val="24"/>
        </w:rPr>
        <w:t>（</w:t>
      </w:r>
      <w:r>
        <w:rPr>
          <w:sz w:val="24"/>
        </w:rPr>
        <w:t>1</w:t>
      </w:r>
      <w:r>
        <w:rPr>
          <w:sz w:val="24"/>
        </w:rPr>
        <w:t>）</w:t>
      </w:r>
      <w:r w:rsidRPr="00A016A5">
        <w:rPr>
          <w:rFonts w:ascii="宋体" w:cs="宋体" w:hint="eastAsia"/>
          <w:kern w:val="0"/>
          <w:sz w:val="24"/>
          <w:lang w:val="zh-CN"/>
        </w:rPr>
        <w:t>雷达识别及引导</w:t>
      </w:r>
      <w:r>
        <w:rPr>
          <w:rFonts w:hint="eastAsia"/>
          <w:sz w:val="24"/>
        </w:rPr>
        <w:t>；</w:t>
      </w:r>
    </w:p>
    <w:p w:rsidR="00B96795" w:rsidRDefault="00B96795" w:rsidP="00B96795">
      <w:pPr>
        <w:spacing w:line="360" w:lineRule="auto"/>
        <w:ind w:firstLineChars="200" w:firstLine="480"/>
        <w:rPr>
          <w:sz w:val="24"/>
        </w:rPr>
      </w:pPr>
      <w:r>
        <w:rPr>
          <w:sz w:val="24"/>
        </w:rPr>
        <w:t>（</w:t>
      </w:r>
      <w:r>
        <w:rPr>
          <w:rFonts w:hint="eastAsia"/>
          <w:sz w:val="24"/>
        </w:rPr>
        <w:t>2</w:t>
      </w:r>
      <w:r>
        <w:rPr>
          <w:sz w:val="24"/>
        </w:rPr>
        <w:t>）</w:t>
      </w:r>
      <w:r w:rsidRPr="00E10D6C">
        <w:rPr>
          <w:rFonts w:hint="eastAsia"/>
          <w:sz w:val="24"/>
        </w:rPr>
        <w:t>军航飞行管制</w:t>
      </w:r>
      <w:r>
        <w:rPr>
          <w:rFonts w:hint="eastAsia"/>
          <w:sz w:val="24"/>
        </w:rPr>
        <w:t>；</w:t>
      </w:r>
    </w:p>
    <w:p w:rsidR="00B96795" w:rsidRDefault="00B96795" w:rsidP="00B96795">
      <w:pPr>
        <w:spacing w:line="360" w:lineRule="auto"/>
        <w:ind w:firstLineChars="200" w:firstLine="480"/>
        <w:rPr>
          <w:color w:val="000000"/>
          <w:sz w:val="24"/>
        </w:rPr>
      </w:pPr>
      <w:r>
        <w:rPr>
          <w:color w:val="000000"/>
          <w:sz w:val="24"/>
        </w:rPr>
        <w:t>2.</w:t>
      </w:r>
      <w:r>
        <w:rPr>
          <w:color w:val="000000"/>
          <w:sz w:val="24"/>
        </w:rPr>
        <w:t>基本要求</w:t>
      </w:r>
    </w:p>
    <w:p w:rsidR="00B96795" w:rsidRPr="00E25095" w:rsidRDefault="00B96795" w:rsidP="00B96795">
      <w:pPr>
        <w:spacing w:line="360" w:lineRule="auto"/>
        <w:ind w:firstLineChars="200" w:firstLine="480"/>
        <w:rPr>
          <w:sz w:val="24"/>
        </w:rPr>
      </w:pPr>
      <w:r>
        <w:rPr>
          <w:sz w:val="24"/>
        </w:rPr>
        <w:t>（</w:t>
      </w:r>
      <w:r>
        <w:rPr>
          <w:sz w:val="24"/>
        </w:rPr>
        <w:t>1</w:t>
      </w:r>
      <w:r>
        <w:rPr>
          <w:sz w:val="24"/>
        </w:rPr>
        <w:t>）</w:t>
      </w:r>
      <w:r>
        <w:rPr>
          <w:rFonts w:hint="eastAsia"/>
          <w:sz w:val="24"/>
        </w:rPr>
        <w:t>掌握</w:t>
      </w:r>
      <w:r w:rsidRPr="00A016A5">
        <w:rPr>
          <w:rFonts w:ascii="宋体" w:cs="宋体" w:hint="eastAsia"/>
          <w:kern w:val="0"/>
          <w:sz w:val="24"/>
          <w:lang w:val="zh-CN"/>
        </w:rPr>
        <w:t>运用机载应答机进行识别，失去雷达识别时的相应指令，管制员对飞机进行雷达引导，恢复自主航行</w:t>
      </w:r>
      <w:r>
        <w:rPr>
          <w:rFonts w:hint="eastAsia"/>
          <w:sz w:val="24"/>
        </w:rPr>
        <w:t>；</w:t>
      </w:r>
    </w:p>
    <w:p w:rsidR="00B96795" w:rsidRDefault="00B96795" w:rsidP="00B96795">
      <w:pPr>
        <w:spacing w:line="360" w:lineRule="auto"/>
        <w:ind w:firstLineChars="200" w:firstLine="480"/>
        <w:rPr>
          <w:rFonts w:ascii="宋体" w:hAnsi="宋体" w:cs="宋体"/>
          <w:kern w:val="0"/>
          <w:sz w:val="24"/>
        </w:rPr>
      </w:pPr>
      <w:r>
        <w:rPr>
          <w:sz w:val="24"/>
        </w:rPr>
        <w:t>（</w:t>
      </w:r>
      <w:r>
        <w:rPr>
          <w:rFonts w:hint="eastAsia"/>
          <w:sz w:val="24"/>
        </w:rPr>
        <w:t>2</w:t>
      </w:r>
      <w:r>
        <w:rPr>
          <w:sz w:val="24"/>
        </w:rPr>
        <w:t>）</w:t>
      </w:r>
      <w:r>
        <w:rPr>
          <w:rFonts w:hint="eastAsia"/>
          <w:sz w:val="24"/>
        </w:rPr>
        <w:t>熟悉</w:t>
      </w:r>
      <w:r w:rsidRPr="00A016A5">
        <w:rPr>
          <w:rFonts w:ascii="宋体" w:cs="宋体" w:hint="eastAsia"/>
          <w:kern w:val="0"/>
          <w:sz w:val="24"/>
          <w:lang w:val="zh-CN"/>
        </w:rPr>
        <w:t>引导到最后进近及活动通报。管制员调整飞机的进近速度，管制员对飞</w:t>
      </w:r>
      <w:r w:rsidRPr="00A016A5">
        <w:rPr>
          <w:rFonts w:ascii="宋体" w:cs="宋体" w:hint="eastAsia"/>
          <w:kern w:val="0"/>
          <w:sz w:val="24"/>
          <w:lang w:val="zh-CN"/>
        </w:rPr>
        <w:lastRenderedPageBreak/>
        <w:t>机的机动引导，冲突活动通报，紧急避让</w:t>
      </w:r>
      <w:r w:rsidRPr="00461063">
        <w:rPr>
          <w:rFonts w:ascii="宋体" w:hAnsi="宋体" w:cs="宋体" w:hint="eastAsia"/>
          <w:kern w:val="0"/>
          <w:sz w:val="24"/>
        </w:rPr>
        <w:t>；</w:t>
      </w:r>
    </w:p>
    <w:p w:rsidR="00B96795" w:rsidRDefault="00B96795" w:rsidP="00B96795">
      <w:pPr>
        <w:spacing w:line="360" w:lineRule="auto"/>
        <w:ind w:firstLineChars="200" w:firstLine="482"/>
        <w:rPr>
          <w:rFonts w:ascii="宋体" w:cs="宋体"/>
          <w:b/>
          <w:bCs/>
          <w:kern w:val="0"/>
          <w:sz w:val="24"/>
          <w:lang w:val="zh-CN"/>
        </w:rPr>
      </w:pPr>
      <w:r w:rsidRPr="00E734F4">
        <w:rPr>
          <w:rFonts w:hint="eastAsia"/>
          <w:b/>
          <w:sz w:val="24"/>
        </w:rPr>
        <w:t>（</w:t>
      </w:r>
      <w:r>
        <w:rPr>
          <w:rFonts w:hint="eastAsia"/>
          <w:b/>
          <w:sz w:val="24"/>
        </w:rPr>
        <w:t>五</w:t>
      </w:r>
      <w:r w:rsidRPr="00E734F4">
        <w:rPr>
          <w:rFonts w:hint="eastAsia"/>
          <w:b/>
          <w:sz w:val="24"/>
        </w:rPr>
        <w:t>）</w:t>
      </w:r>
      <w:r w:rsidRPr="00A016A5">
        <w:rPr>
          <w:rFonts w:ascii="宋体" w:cs="宋体" w:hint="eastAsia"/>
          <w:b/>
          <w:bCs/>
          <w:kern w:val="0"/>
          <w:sz w:val="24"/>
          <w:lang w:val="zh-CN"/>
        </w:rPr>
        <w:t>紧急情况及遇险</w:t>
      </w:r>
    </w:p>
    <w:p w:rsidR="00B96795" w:rsidRDefault="00B96795" w:rsidP="00B96795">
      <w:pPr>
        <w:spacing w:line="360" w:lineRule="auto"/>
        <w:ind w:firstLineChars="200" w:firstLine="480"/>
        <w:rPr>
          <w:sz w:val="24"/>
        </w:rPr>
      </w:pPr>
      <w:r>
        <w:rPr>
          <w:sz w:val="24"/>
        </w:rPr>
        <w:t>1.</w:t>
      </w:r>
      <w:r>
        <w:rPr>
          <w:sz w:val="24"/>
        </w:rPr>
        <w:t>教学内容</w:t>
      </w:r>
    </w:p>
    <w:p w:rsidR="00B96795" w:rsidRDefault="00B96795" w:rsidP="00B96795">
      <w:pPr>
        <w:spacing w:line="360" w:lineRule="auto"/>
        <w:ind w:firstLineChars="200" w:firstLine="480"/>
        <w:rPr>
          <w:sz w:val="24"/>
        </w:rPr>
      </w:pPr>
      <w:r>
        <w:rPr>
          <w:sz w:val="24"/>
        </w:rPr>
        <w:t>（</w:t>
      </w:r>
      <w:r>
        <w:rPr>
          <w:sz w:val="24"/>
        </w:rPr>
        <w:t>1</w:t>
      </w:r>
      <w:r>
        <w:rPr>
          <w:sz w:val="24"/>
        </w:rPr>
        <w:t>）</w:t>
      </w:r>
      <w:r w:rsidRPr="004D1850">
        <w:rPr>
          <w:rFonts w:hint="eastAsia"/>
          <w:sz w:val="24"/>
        </w:rPr>
        <w:t>不利气象条件下的飞行</w:t>
      </w:r>
      <w:r>
        <w:rPr>
          <w:rFonts w:hint="eastAsia"/>
          <w:sz w:val="24"/>
        </w:rPr>
        <w:t>；</w:t>
      </w:r>
    </w:p>
    <w:p w:rsidR="00B96795" w:rsidRDefault="00B96795" w:rsidP="00B96795">
      <w:pPr>
        <w:spacing w:line="360" w:lineRule="auto"/>
        <w:ind w:firstLineChars="200" w:firstLine="480"/>
        <w:rPr>
          <w:sz w:val="24"/>
        </w:rPr>
      </w:pPr>
      <w:r>
        <w:rPr>
          <w:sz w:val="24"/>
        </w:rPr>
        <w:t>（</w:t>
      </w:r>
      <w:r>
        <w:rPr>
          <w:rFonts w:hint="eastAsia"/>
          <w:sz w:val="24"/>
        </w:rPr>
        <w:t>2</w:t>
      </w:r>
      <w:r>
        <w:rPr>
          <w:sz w:val="24"/>
        </w:rPr>
        <w:t>）</w:t>
      </w:r>
      <w:r w:rsidRPr="004D1850">
        <w:rPr>
          <w:rFonts w:hint="eastAsia"/>
          <w:sz w:val="24"/>
        </w:rPr>
        <w:t>非正常情况</w:t>
      </w:r>
      <w:r>
        <w:rPr>
          <w:rFonts w:hint="eastAsia"/>
          <w:sz w:val="24"/>
        </w:rPr>
        <w:t>；</w:t>
      </w:r>
    </w:p>
    <w:p w:rsidR="00B96795" w:rsidRDefault="00B96795" w:rsidP="00B96795">
      <w:pPr>
        <w:spacing w:line="360" w:lineRule="auto"/>
        <w:ind w:firstLineChars="200" w:firstLine="480"/>
        <w:rPr>
          <w:sz w:val="24"/>
        </w:rPr>
      </w:pPr>
      <w:r>
        <w:rPr>
          <w:sz w:val="24"/>
        </w:rPr>
        <w:t>（</w:t>
      </w:r>
      <w:r>
        <w:rPr>
          <w:rFonts w:hint="eastAsia"/>
          <w:sz w:val="24"/>
        </w:rPr>
        <w:t>3</w:t>
      </w:r>
      <w:r>
        <w:rPr>
          <w:sz w:val="24"/>
        </w:rPr>
        <w:t>）</w:t>
      </w:r>
      <w:r w:rsidRPr="003D5E12">
        <w:rPr>
          <w:rFonts w:hint="eastAsia"/>
          <w:sz w:val="24"/>
        </w:rPr>
        <w:t>报告飞行条件和系统失效通话</w:t>
      </w:r>
      <w:r>
        <w:rPr>
          <w:rFonts w:hint="eastAsia"/>
          <w:sz w:val="24"/>
        </w:rPr>
        <w:t>；</w:t>
      </w:r>
    </w:p>
    <w:p w:rsidR="00B96795" w:rsidRDefault="00B96795" w:rsidP="00B96795">
      <w:pPr>
        <w:spacing w:line="360" w:lineRule="auto"/>
        <w:ind w:firstLineChars="200" w:firstLine="480"/>
        <w:rPr>
          <w:color w:val="000000"/>
          <w:sz w:val="24"/>
        </w:rPr>
      </w:pPr>
      <w:r>
        <w:rPr>
          <w:color w:val="000000"/>
          <w:sz w:val="24"/>
        </w:rPr>
        <w:t>2.</w:t>
      </w:r>
      <w:r>
        <w:rPr>
          <w:color w:val="000000"/>
          <w:sz w:val="24"/>
        </w:rPr>
        <w:t>基本要求</w:t>
      </w:r>
    </w:p>
    <w:p w:rsidR="00B96795" w:rsidRDefault="00B96795" w:rsidP="00B96795">
      <w:pPr>
        <w:spacing w:line="360" w:lineRule="auto"/>
        <w:ind w:firstLineChars="200" w:firstLine="480"/>
        <w:rPr>
          <w:rFonts w:ascii="宋体" w:cs="宋体"/>
          <w:kern w:val="0"/>
          <w:sz w:val="24"/>
          <w:lang w:val="zh-CN"/>
        </w:rPr>
      </w:pPr>
      <w:r w:rsidRPr="003D5E12">
        <w:rPr>
          <w:sz w:val="24"/>
        </w:rPr>
        <w:t>（</w:t>
      </w:r>
      <w:r w:rsidRPr="003D5E12">
        <w:rPr>
          <w:sz w:val="24"/>
        </w:rPr>
        <w:t>1</w:t>
      </w:r>
      <w:r w:rsidRPr="003D5E12">
        <w:rPr>
          <w:sz w:val="24"/>
        </w:rPr>
        <w:t>）</w:t>
      </w:r>
      <w:r>
        <w:rPr>
          <w:rFonts w:hint="eastAsia"/>
          <w:sz w:val="24"/>
        </w:rPr>
        <w:t>熟悉</w:t>
      </w:r>
      <w:r w:rsidRPr="003D5E12">
        <w:rPr>
          <w:rFonts w:ascii="宋体" w:cs="宋体" w:hint="eastAsia"/>
          <w:kern w:val="0"/>
          <w:sz w:val="24"/>
          <w:lang w:val="zh-CN"/>
        </w:rPr>
        <w:t>跑道视程，强低空风切变，提醒可能发生的风切变，遇到风切变后向管制单位报告；雷暴、颠簸和结冰。报告飞行条件，报告系统失效，绕飞雷暴，航路颠簸</w:t>
      </w:r>
      <w:r>
        <w:rPr>
          <w:rFonts w:ascii="宋体" w:cs="宋体" w:hint="eastAsia"/>
          <w:kern w:val="0"/>
          <w:sz w:val="24"/>
          <w:lang w:val="zh-CN"/>
        </w:rPr>
        <w:t>；</w:t>
      </w:r>
    </w:p>
    <w:p w:rsidR="00B96795" w:rsidRPr="003D5E12" w:rsidRDefault="00B96795" w:rsidP="00B96795">
      <w:pPr>
        <w:spacing w:line="360" w:lineRule="auto"/>
        <w:ind w:firstLineChars="200" w:firstLine="480"/>
        <w:rPr>
          <w:sz w:val="24"/>
        </w:rPr>
      </w:pPr>
      <w:r w:rsidRPr="003D5E12">
        <w:rPr>
          <w:sz w:val="24"/>
        </w:rPr>
        <w:t>（</w:t>
      </w:r>
      <w:r w:rsidRPr="003D5E12">
        <w:rPr>
          <w:rFonts w:hint="eastAsia"/>
          <w:sz w:val="24"/>
        </w:rPr>
        <w:t>2</w:t>
      </w:r>
      <w:r w:rsidRPr="003D5E12">
        <w:rPr>
          <w:sz w:val="24"/>
        </w:rPr>
        <w:t>）</w:t>
      </w:r>
      <w:r>
        <w:rPr>
          <w:rFonts w:ascii="宋体" w:cs="宋体" w:hint="eastAsia"/>
          <w:kern w:val="0"/>
          <w:sz w:val="24"/>
          <w:lang w:val="zh-CN"/>
        </w:rPr>
        <w:t>了解</w:t>
      </w:r>
      <w:r w:rsidRPr="003D5E12">
        <w:rPr>
          <w:rFonts w:ascii="宋体" w:cs="宋体" w:hint="eastAsia"/>
          <w:kern w:val="0"/>
          <w:sz w:val="24"/>
          <w:lang w:val="zh-CN"/>
        </w:rPr>
        <w:t>机场情报的分类和主要内容，刹车效应，预定离场时间；飞行中出现的问题。爬升时发动机熄火，低高度通场目视检查，通报中断起飞原因</w:t>
      </w:r>
      <w:r>
        <w:rPr>
          <w:rFonts w:ascii="宋体" w:cs="宋体" w:hint="eastAsia"/>
          <w:kern w:val="0"/>
          <w:sz w:val="24"/>
          <w:lang w:val="zh-CN"/>
        </w:rPr>
        <w:t>；</w:t>
      </w:r>
    </w:p>
    <w:p w:rsidR="00B96795" w:rsidRDefault="00B96795" w:rsidP="00B96795">
      <w:pPr>
        <w:spacing w:line="360" w:lineRule="auto"/>
        <w:ind w:firstLineChars="200" w:firstLine="480"/>
        <w:rPr>
          <w:sz w:val="24"/>
        </w:rPr>
      </w:pPr>
      <w:r>
        <w:rPr>
          <w:sz w:val="24"/>
        </w:rPr>
        <w:t>（</w:t>
      </w:r>
      <w:r>
        <w:rPr>
          <w:rFonts w:hint="eastAsia"/>
          <w:sz w:val="24"/>
        </w:rPr>
        <w:t>3</w:t>
      </w:r>
      <w:r>
        <w:rPr>
          <w:sz w:val="24"/>
        </w:rPr>
        <w:t>）</w:t>
      </w:r>
      <w:r w:rsidRPr="00A016A5">
        <w:rPr>
          <w:rFonts w:ascii="宋体" w:cs="宋体" w:hint="eastAsia"/>
          <w:kern w:val="0"/>
          <w:sz w:val="24"/>
          <w:lang w:val="zh-CN"/>
        </w:rPr>
        <w:t>紧急情况及通讯失效。紧急情况的定义，紧急电文的格式，电文的截听，盲发电文，通过二次雷达证实航空器能否收到电文</w:t>
      </w:r>
      <w:r>
        <w:rPr>
          <w:rFonts w:ascii="宋体" w:cs="宋体" w:hint="eastAsia"/>
          <w:kern w:val="0"/>
          <w:sz w:val="24"/>
          <w:lang w:val="zh-CN"/>
        </w:rPr>
        <w:t>；</w:t>
      </w:r>
    </w:p>
    <w:p w:rsidR="00B96795" w:rsidRDefault="00B96795" w:rsidP="00B96795">
      <w:pPr>
        <w:spacing w:line="360" w:lineRule="auto"/>
        <w:ind w:firstLineChars="200" w:firstLine="480"/>
        <w:rPr>
          <w:sz w:val="24"/>
        </w:rPr>
      </w:pPr>
      <w:r>
        <w:rPr>
          <w:sz w:val="24"/>
        </w:rPr>
        <w:t>（</w:t>
      </w:r>
      <w:r>
        <w:rPr>
          <w:rFonts w:hint="eastAsia"/>
          <w:sz w:val="24"/>
        </w:rPr>
        <w:t>4</w:t>
      </w:r>
      <w:r>
        <w:rPr>
          <w:sz w:val="24"/>
        </w:rPr>
        <w:t>）</w:t>
      </w:r>
      <w:r w:rsidRPr="00A016A5">
        <w:rPr>
          <w:rFonts w:ascii="宋体" w:cs="宋体" w:hint="eastAsia"/>
          <w:kern w:val="0"/>
          <w:sz w:val="24"/>
          <w:lang w:val="zh-CN"/>
        </w:rPr>
        <w:t>遇险的定义，遇险的电文格式，航空</w:t>
      </w:r>
      <w:r>
        <w:rPr>
          <w:rFonts w:ascii="宋体" w:cs="宋体" w:hint="eastAsia"/>
          <w:kern w:val="0"/>
          <w:sz w:val="24"/>
          <w:lang w:val="zh-CN"/>
        </w:rPr>
        <w:t>器紧急下降应注意的两种情况，强制无线电静默，解除遇险，静默终止；</w:t>
      </w:r>
    </w:p>
    <w:p w:rsidR="00B96795" w:rsidRDefault="00B96795" w:rsidP="00B96795">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0" w:type="auto"/>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
        <w:gridCol w:w="3568"/>
        <w:gridCol w:w="1746"/>
        <w:gridCol w:w="1902"/>
        <w:gridCol w:w="754"/>
      </w:tblGrid>
      <w:tr w:rsidR="00B96795" w:rsidTr="00686AD3">
        <w:trPr>
          <w:trHeight w:val="762"/>
          <w:jc w:val="center"/>
        </w:trPr>
        <w:tc>
          <w:tcPr>
            <w:tcW w:w="760" w:type="dxa"/>
            <w:shd w:val="clear" w:color="auto" w:fill="FFFFFF"/>
            <w:vAlign w:val="center"/>
          </w:tcPr>
          <w:p w:rsidR="00B96795" w:rsidRPr="007965BC" w:rsidRDefault="00B96795" w:rsidP="00686AD3">
            <w:pPr>
              <w:jc w:val="center"/>
              <w:rPr>
                <w:color w:val="000000"/>
                <w:szCs w:val="21"/>
              </w:rPr>
            </w:pPr>
            <w:r w:rsidRPr="007965BC">
              <w:rPr>
                <w:rFonts w:hint="eastAsia"/>
                <w:color w:val="000000"/>
                <w:szCs w:val="21"/>
              </w:rPr>
              <w:t>序号</w:t>
            </w:r>
          </w:p>
        </w:tc>
        <w:tc>
          <w:tcPr>
            <w:tcW w:w="3568" w:type="dxa"/>
            <w:shd w:val="clear" w:color="auto" w:fill="FFFFFF"/>
            <w:vAlign w:val="center"/>
          </w:tcPr>
          <w:p w:rsidR="00B96795" w:rsidRPr="007965BC" w:rsidRDefault="00B96795" w:rsidP="00686AD3">
            <w:pPr>
              <w:jc w:val="center"/>
              <w:rPr>
                <w:color w:val="000000"/>
                <w:szCs w:val="21"/>
              </w:rPr>
            </w:pPr>
            <w:r w:rsidRPr="007965BC">
              <w:rPr>
                <w:color w:val="000000"/>
                <w:szCs w:val="21"/>
              </w:rPr>
              <w:t>教学内容</w:t>
            </w:r>
          </w:p>
        </w:tc>
        <w:tc>
          <w:tcPr>
            <w:tcW w:w="1746" w:type="dxa"/>
            <w:shd w:val="clear" w:color="auto" w:fill="FFFFFF"/>
            <w:vAlign w:val="center"/>
          </w:tcPr>
          <w:p w:rsidR="00B96795" w:rsidRPr="007965BC" w:rsidRDefault="00B96795" w:rsidP="00686AD3">
            <w:pPr>
              <w:jc w:val="center"/>
              <w:rPr>
                <w:color w:val="000000"/>
                <w:szCs w:val="21"/>
              </w:rPr>
            </w:pPr>
            <w:r w:rsidRPr="007965BC">
              <w:rPr>
                <w:color w:val="000000"/>
                <w:szCs w:val="21"/>
              </w:rPr>
              <w:t>支撑</w:t>
            </w:r>
            <w:r w:rsidRPr="007965BC">
              <w:rPr>
                <w:rFonts w:hint="eastAsia"/>
                <w:color w:val="000000"/>
                <w:szCs w:val="21"/>
              </w:rPr>
              <w:t>的</w:t>
            </w:r>
            <w:r w:rsidRPr="007965BC">
              <w:rPr>
                <w:color w:val="000000"/>
                <w:szCs w:val="21"/>
              </w:rPr>
              <w:t>课程目标</w:t>
            </w:r>
          </w:p>
        </w:tc>
        <w:tc>
          <w:tcPr>
            <w:tcW w:w="1902" w:type="dxa"/>
            <w:shd w:val="clear" w:color="auto" w:fill="FFFFFF"/>
            <w:vAlign w:val="center"/>
          </w:tcPr>
          <w:p w:rsidR="00B96795" w:rsidRPr="007965BC" w:rsidRDefault="00B96795" w:rsidP="00686AD3">
            <w:pPr>
              <w:jc w:val="center"/>
              <w:rPr>
                <w:color w:val="000000"/>
                <w:szCs w:val="21"/>
              </w:rPr>
            </w:pPr>
            <w:r w:rsidRPr="007965BC">
              <w:rPr>
                <w:color w:val="000000"/>
                <w:szCs w:val="21"/>
              </w:rPr>
              <w:t>支撑</w:t>
            </w:r>
            <w:r w:rsidRPr="007965BC">
              <w:rPr>
                <w:rFonts w:hint="eastAsia"/>
                <w:color w:val="000000"/>
                <w:szCs w:val="21"/>
              </w:rPr>
              <w:t>的</w:t>
            </w:r>
            <w:r w:rsidRPr="007965BC">
              <w:rPr>
                <w:color w:val="000000"/>
                <w:szCs w:val="21"/>
              </w:rPr>
              <w:t>毕业要求</w:t>
            </w:r>
          </w:p>
          <w:p w:rsidR="00B96795" w:rsidRPr="007965BC" w:rsidRDefault="00B96795" w:rsidP="00686AD3">
            <w:pPr>
              <w:jc w:val="center"/>
              <w:rPr>
                <w:color w:val="000000"/>
                <w:szCs w:val="21"/>
              </w:rPr>
            </w:pPr>
            <w:r w:rsidRPr="007965BC">
              <w:rPr>
                <w:color w:val="000000"/>
                <w:szCs w:val="21"/>
              </w:rPr>
              <w:t>指标点</w:t>
            </w:r>
          </w:p>
        </w:tc>
        <w:tc>
          <w:tcPr>
            <w:tcW w:w="754" w:type="dxa"/>
            <w:shd w:val="clear" w:color="auto" w:fill="FFFFFF"/>
            <w:vAlign w:val="center"/>
          </w:tcPr>
          <w:p w:rsidR="00B96795" w:rsidRPr="007965BC" w:rsidRDefault="00B96795" w:rsidP="00686AD3">
            <w:pPr>
              <w:jc w:val="center"/>
              <w:rPr>
                <w:color w:val="000000"/>
                <w:szCs w:val="21"/>
              </w:rPr>
            </w:pPr>
            <w:r w:rsidRPr="007965BC">
              <w:rPr>
                <w:color w:val="000000"/>
                <w:szCs w:val="21"/>
              </w:rPr>
              <w:t>讲</w:t>
            </w:r>
            <w:r w:rsidRPr="007965BC">
              <w:rPr>
                <w:rFonts w:hint="eastAsia"/>
                <w:color w:val="000000"/>
                <w:szCs w:val="21"/>
              </w:rPr>
              <w:t>授</w:t>
            </w:r>
            <w:r w:rsidRPr="007965BC">
              <w:rPr>
                <w:color w:val="000000"/>
                <w:szCs w:val="21"/>
              </w:rPr>
              <w:t>学时</w:t>
            </w:r>
          </w:p>
        </w:tc>
      </w:tr>
      <w:tr w:rsidR="00B96795" w:rsidTr="00686AD3">
        <w:trPr>
          <w:trHeight w:val="367"/>
          <w:jc w:val="center"/>
        </w:trPr>
        <w:tc>
          <w:tcPr>
            <w:tcW w:w="760" w:type="dxa"/>
            <w:vAlign w:val="center"/>
          </w:tcPr>
          <w:p w:rsidR="00B96795" w:rsidRPr="007965BC" w:rsidRDefault="00B96795" w:rsidP="00686AD3">
            <w:pPr>
              <w:jc w:val="center"/>
              <w:rPr>
                <w:szCs w:val="21"/>
              </w:rPr>
            </w:pPr>
            <w:r w:rsidRPr="007965BC">
              <w:rPr>
                <w:rFonts w:hint="eastAsia"/>
                <w:szCs w:val="21"/>
              </w:rPr>
              <w:t>1</w:t>
            </w:r>
          </w:p>
        </w:tc>
        <w:tc>
          <w:tcPr>
            <w:tcW w:w="3568" w:type="dxa"/>
            <w:vAlign w:val="center"/>
          </w:tcPr>
          <w:p w:rsidR="00B96795" w:rsidRPr="007965BC" w:rsidRDefault="00B96795" w:rsidP="00686AD3">
            <w:pPr>
              <w:jc w:val="left"/>
              <w:rPr>
                <w:color w:val="000000"/>
                <w:szCs w:val="21"/>
              </w:rPr>
            </w:pPr>
            <w:r w:rsidRPr="00D15B9D">
              <w:rPr>
                <w:rFonts w:hint="eastAsia"/>
                <w:szCs w:val="21"/>
              </w:rPr>
              <w:t>基本操作程序</w:t>
            </w:r>
          </w:p>
        </w:tc>
        <w:tc>
          <w:tcPr>
            <w:tcW w:w="1746" w:type="dxa"/>
            <w:vAlign w:val="center"/>
          </w:tcPr>
          <w:p w:rsidR="00B96795" w:rsidRPr="007965BC" w:rsidRDefault="00B96795" w:rsidP="00686AD3">
            <w:pPr>
              <w:jc w:val="center"/>
              <w:rPr>
                <w:color w:val="000000"/>
                <w:szCs w:val="21"/>
              </w:rPr>
            </w:pPr>
            <w:r w:rsidRPr="007965BC">
              <w:rPr>
                <w:color w:val="000000"/>
                <w:szCs w:val="21"/>
              </w:rPr>
              <w:t>目标</w:t>
            </w:r>
            <w:r>
              <w:rPr>
                <w:rFonts w:hint="eastAsia"/>
                <w:szCs w:val="21"/>
              </w:rPr>
              <w:t>1,2</w:t>
            </w:r>
          </w:p>
        </w:tc>
        <w:tc>
          <w:tcPr>
            <w:tcW w:w="1902" w:type="dxa"/>
            <w:vAlign w:val="center"/>
          </w:tcPr>
          <w:p w:rsidR="00B96795" w:rsidRPr="007965BC" w:rsidRDefault="00B96795" w:rsidP="00686AD3">
            <w:pPr>
              <w:jc w:val="center"/>
              <w:rPr>
                <w:szCs w:val="21"/>
              </w:rPr>
            </w:pPr>
            <w:r>
              <w:rPr>
                <w:rFonts w:hint="eastAsia"/>
                <w:szCs w:val="21"/>
              </w:rPr>
              <w:t>2-3</w:t>
            </w:r>
          </w:p>
        </w:tc>
        <w:tc>
          <w:tcPr>
            <w:tcW w:w="754" w:type="dxa"/>
            <w:vAlign w:val="center"/>
          </w:tcPr>
          <w:p w:rsidR="00B96795" w:rsidRPr="007965BC" w:rsidRDefault="00B96795" w:rsidP="00686AD3">
            <w:pPr>
              <w:jc w:val="center"/>
              <w:rPr>
                <w:szCs w:val="21"/>
              </w:rPr>
            </w:pPr>
            <w:r>
              <w:rPr>
                <w:rFonts w:hint="eastAsia"/>
                <w:szCs w:val="21"/>
              </w:rPr>
              <w:t>4</w:t>
            </w:r>
          </w:p>
        </w:tc>
      </w:tr>
      <w:tr w:rsidR="00B96795" w:rsidTr="00686AD3">
        <w:trPr>
          <w:trHeight w:val="381"/>
          <w:jc w:val="center"/>
        </w:trPr>
        <w:tc>
          <w:tcPr>
            <w:tcW w:w="760" w:type="dxa"/>
            <w:vAlign w:val="center"/>
          </w:tcPr>
          <w:p w:rsidR="00B96795" w:rsidRPr="007965BC" w:rsidRDefault="00B96795" w:rsidP="00686AD3">
            <w:pPr>
              <w:jc w:val="center"/>
              <w:rPr>
                <w:szCs w:val="21"/>
              </w:rPr>
            </w:pPr>
            <w:r w:rsidRPr="007965BC">
              <w:rPr>
                <w:rFonts w:hint="eastAsia"/>
                <w:szCs w:val="21"/>
              </w:rPr>
              <w:t>2</w:t>
            </w:r>
          </w:p>
        </w:tc>
        <w:tc>
          <w:tcPr>
            <w:tcW w:w="3568" w:type="dxa"/>
            <w:vAlign w:val="center"/>
          </w:tcPr>
          <w:p w:rsidR="00B96795" w:rsidRPr="007965BC" w:rsidRDefault="00B96795" w:rsidP="00686AD3">
            <w:pPr>
              <w:jc w:val="left"/>
              <w:rPr>
                <w:color w:val="000000"/>
                <w:szCs w:val="21"/>
              </w:rPr>
            </w:pPr>
            <w:r w:rsidRPr="00D15B9D">
              <w:rPr>
                <w:rFonts w:hint="eastAsia"/>
                <w:szCs w:val="21"/>
              </w:rPr>
              <w:t>起飞、离场和航路</w:t>
            </w:r>
          </w:p>
        </w:tc>
        <w:tc>
          <w:tcPr>
            <w:tcW w:w="1746" w:type="dxa"/>
            <w:vAlign w:val="center"/>
          </w:tcPr>
          <w:p w:rsidR="00B96795" w:rsidRPr="007965BC" w:rsidRDefault="00B96795" w:rsidP="00686AD3">
            <w:pPr>
              <w:jc w:val="center"/>
              <w:rPr>
                <w:color w:val="000000"/>
                <w:szCs w:val="21"/>
              </w:rPr>
            </w:pPr>
            <w:r w:rsidRPr="007965BC">
              <w:rPr>
                <w:color w:val="000000"/>
                <w:szCs w:val="21"/>
              </w:rPr>
              <w:t>目标</w:t>
            </w:r>
            <w:r>
              <w:rPr>
                <w:rFonts w:hint="eastAsia"/>
                <w:szCs w:val="21"/>
              </w:rPr>
              <w:t>2,3</w:t>
            </w:r>
          </w:p>
        </w:tc>
        <w:tc>
          <w:tcPr>
            <w:tcW w:w="1902" w:type="dxa"/>
            <w:vAlign w:val="center"/>
          </w:tcPr>
          <w:p w:rsidR="00B96795" w:rsidRPr="007965BC" w:rsidRDefault="00B96795" w:rsidP="00686AD3">
            <w:pPr>
              <w:jc w:val="center"/>
              <w:rPr>
                <w:szCs w:val="21"/>
              </w:rPr>
            </w:pPr>
            <w:r>
              <w:rPr>
                <w:rFonts w:hint="eastAsia"/>
                <w:szCs w:val="21"/>
              </w:rPr>
              <w:t>5</w:t>
            </w:r>
            <w:r w:rsidRPr="007965BC">
              <w:rPr>
                <w:rFonts w:hint="eastAsia"/>
                <w:szCs w:val="21"/>
              </w:rPr>
              <w:t>-</w:t>
            </w:r>
            <w:r>
              <w:rPr>
                <w:rFonts w:hint="eastAsia"/>
                <w:szCs w:val="21"/>
              </w:rPr>
              <w:t>2</w:t>
            </w:r>
          </w:p>
        </w:tc>
        <w:tc>
          <w:tcPr>
            <w:tcW w:w="754" w:type="dxa"/>
            <w:vAlign w:val="center"/>
          </w:tcPr>
          <w:p w:rsidR="00B96795" w:rsidRPr="007965BC" w:rsidRDefault="00B96795" w:rsidP="00686AD3">
            <w:pPr>
              <w:jc w:val="center"/>
              <w:rPr>
                <w:szCs w:val="21"/>
              </w:rPr>
            </w:pPr>
            <w:r>
              <w:rPr>
                <w:rFonts w:hint="eastAsia"/>
                <w:szCs w:val="21"/>
              </w:rPr>
              <w:t>7</w:t>
            </w:r>
          </w:p>
        </w:tc>
      </w:tr>
      <w:tr w:rsidR="00B96795" w:rsidTr="00686AD3">
        <w:trPr>
          <w:trHeight w:val="381"/>
          <w:jc w:val="center"/>
        </w:trPr>
        <w:tc>
          <w:tcPr>
            <w:tcW w:w="760" w:type="dxa"/>
            <w:vAlign w:val="center"/>
          </w:tcPr>
          <w:p w:rsidR="00B96795" w:rsidRPr="007965BC" w:rsidRDefault="00B96795" w:rsidP="00686AD3">
            <w:pPr>
              <w:jc w:val="center"/>
              <w:rPr>
                <w:szCs w:val="21"/>
              </w:rPr>
            </w:pPr>
            <w:r w:rsidRPr="007965BC">
              <w:rPr>
                <w:rFonts w:hint="eastAsia"/>
                <w:szCs w:val="21"/>
              </w:rPr>
              <w:t>3</w:t>
            </w:r>
          </w:p>
        </w:tc>
        <w:tc>
          <w:tcPr>
            <w:tcW w:w="3568" w:type="dxa"/>
            <w:vAlign w:val="center"/>
          </w:tcPr>
          <w:p w:rsidR="00B96795" w:rsidRPr="007965BC" w:rsidRDefault="00B96795" w:rsidP="00686AD3">
            <w:pPr>
              <w:jc w:val="left"/>
              <w:rPr>
                <w:color w:val="000000"/>
                <w:szCs w:val="21"/>
              </w:rPr>
            </w:pPr>
            <w:r w:rsidRPr="00D15B9D">
              <w:rPr>
                <w:rFonts w:hint="eastAsia"/>
                <w:szCs w:val="21"/>
              </w:rPr>
              <w:t>进场、进近、着陆及着陆后</w:t>
            </w:r>
          </w:p>
        </w:tc>
        <w:tc>
          <w:tcPr>
            <w:tcW w:w="1746" w:type="dxa"/>
            <w:vAlign w:val="center"/>
          </w:tcPr>
          <w:p w:rsidR="00B96795" w:rsidRPr="007965BC" w:rsidRDefault="00B96795" w:rsidP="00686AD3">
            <w:pPr>
              <w:jc w:val="center"/>
              <w:rPr>
                <w:color w:val="000000"/>
                <w:szCs w:val="21"/>
              </w:rPr>
            </w:pPr>
            <w:r w:rsidRPr="007965BC">
              <w:rPr>
                <w:color w:val="000000"/>
                <w:szCs w:val="21"/>
              </w:rPr>
              <w:t>目标</w:t>
            </w:r>
            <w:r>
              <w:rPr>
                <w:rFonts w:hint="eastAsia"/>
                <w:szCs w:val="21"/>
              </w:rPr>
              <w:t>4,5</w:t>
            </w:r>
          </w:p>
        </w:tc>
        <w:tc>
          <w:tcPr>
            <w:tcW w:w="1902" w:type="dxa"/>
            <w:vAlign w:val="center"/>
          </w:tcPr>
          <w:p w:rsidR="00B96795" w:rsidRPr="007965BC" w:rsidRDefault="00B96795" w:rsidP="00686AD3">
            <w:pPr>
              <w:jc w:val="center"/>
              <w:rPr>
                <w:szCs w:val="21"/>
              </w:rPr>
            </w:pPr>
            <w:r>
              <w:rPr>
                <w:rFonts w:hint="eastAsia"/>
                <w:szCs w:val="21"/>
              </w:rPr>
              <w:t>12</w:t>
            </w:r>
            <w:r w:rsidRPr="007965BC">
              <w:rPr>
                <w:rFonts w:hint="eastAsia"/>
                <w:szCs w:val="21"/>
              </w:rPr>
              <w:t>-</w:t>
            </w:r>
            <w:r>
              <w:rPr>
                <w:rFonts w:hint="eastAsia"/>
                <w:szCs w:val="21"/>
              </w:rPr>
              <w:t>1</w:t>
            </w:r>
          </w:p>
        </w:tc>
        <w:tc>
          <w:tcPr>
            <w:tcW w:w="754" w:type="dxa"/>
            <w:vAlign w:val="center"/>
          </w:tcPr>
          <w:p w:rsidR="00B96795" w:rsidRPr="007965BC" w:rsidRDefault="00B96795" w:rsidP="00686AD3">
            <w:pPr>
              <w:jc w:val="center"/>
              <w:rPr>
                <w:szCs w:val="21"/>
              </w:rPr>
            </w:pPr>
            <w:r>
              <w:rPr>
                <w:rFonts w:hint="eastAsia"/>
                <w:szCs w:val="21"/>
              </w:rPr>
              <w:t>7</w:t>
            </w:r>
          </w:p>
        </w:tc>
      </w:tr>
      <w:tr w:rsidR="00B96795" w:rsidTr="00686AD3">
        <w:trPr>
          <w:trHeight w:val="367"/>
          <w:jc w:val="center"/>
        </w:trPr>
        <w:tc>
          <w:tcPr>
            <w:tcW w:w="760" w:type="dxa"/>
            <w:vAlign w:val="center"/>
          </w:tcPr>
          <w:p w:rsidR="00B96795" w:rsidRPr="007965BC" w:rsidRDefault="00B96795" w:rsidP="00686AD3">
            <w:pPr>
              <w:jc w:val="center"/>
              <w:rPr>
                <w:szCs w:val="21"/>
              </w:rPr>
            </w:pPr>
            <w:r w:rsidRPr="007965BC">
              <w:rPr>
                <w:rFonts w:hint="eastAsia"/>
                <w:szCs w:val="21"/>
              </w:rPr>
              <w:t>4</w:t>
            </w:r>
          </w:p>
        </w:tc>
        <w:tc>
          <w:tcPr>
            <w:tcW w:w="3568" w:type="dxa"/>
            <w:vAlign w:val="center"/>
          </w:tcPr>
          <w:p w:rsidR="00B96795" w:rsidRPr="00D15B9D" w:rsidRDefault="00B96795" w:rsidP="00686AD3">
            <w:pPr>
              <w:jc w:val="left"/>
              <w:rPr>
                <w:szCs w:val="21"/>
              </w:rPr>
            </w:pPr>
            <w:r w:rsidRPr="00D15B9D">
              <w:rPr>
                <w:rFonts w:hint="eastAsia"/>
                <w:szCs w:val="21"/>
              </w:rPr>
              <w:t>雷达管制</w:t>
            </w:r>
          </w:p>
        </w:tc>
        <w:tc>
          <w:tcPr>
            <w:tcW w:w="1746" w:type="dxa"/>
            <w:vAlign w:val="center"/>
          </w:tcPr>
          <w:p w:rsidR="00B96795" w:rsidRPr="007965BC" w:rsidRDefault="00B96795" w:rsidP="00686AD3">
            <w:pPr>
              <w:jc w:val="center"/>
              <w:rPr>
                <w:color w:val="000000"/>
                <w:szCs w:val="21"/>
              </w:rPr>
            </w:pPr>
            <w:r w:rsidRPr="007965BC">
              <w:rPr>
                <w:color w:val="000000"/>
                <w:szCs w:val="21"/>
              </w:rPr>
              <w:t>目标</w:t>
            </w:r>
            <w:r>
              <w:rPr>
                <w:rFonts w:hint="eastAsia"/>
                <w:szCs w:val="21"/>
              </w:rPr>
              <w:t>5</w:t>
            </w:r>
          </w:p>
        </w:tc>
        <w:tc>
          <w:tcPr>
            <w:tcW w:w="1902" w:type="dxa"/>
            <w:vAlign w:val="center"/>
          </w:tcPr>
          <w:p w:rsidR="00B96795" w:rsidRPr="007965BC" w:rsidRDefault="00B96795" w:rsidP="00686AD3">
            <w:pPr>
              <w:jc w:val="center"/>
              <w:rPr>
                <w:szCs w:val="21"/>
              </w:rPr>
            </w:pPr>
            <w:r>
              <w:rPr>
                <w:rFonts w:hint="eastAsia"/>
                <w:szCs w:val="21"/>
              </w:rPr>
              <w:t>5-2</w:t>
            </w:r>
          </w:p>
        </w:tc>
        <w:tc>
          <w:tcPr>
            <w:tcW w:w="754" w:type="dxa"/>
            <w:vAlign w:val="center"/>
          </w:tcPr>
          <w:p w:rsidR="00B96795" w:rsidRPr="007965BC" w:rsidRDefault="00B96795" w:rsidP="00686AD3">
            <w:pPr>
              <w:jc w:val="center"/>
              <w:rPr>
                <w:szCs w:val="21"/>
              </w:rPr>
            </w:pPr>
            <w:r>
              <w:rPr>
                <w:rFonts w:hint="eastAsia"/>
                <w:szCs w:val="21"/>
              </w:rPr>
              <w:t>7</w:t>
            </w:r>
          </w:p>
        </w:tc>
      </w:tr>
      <w:tr w:rsidR="00B96795" w:rsidTr="00686AD3">
        <w:trPr>
          <w:trHeight w:val="367"/>
          <w:jc w:val="center"/>
        </w:trPr>
        <w:tc>
          <w:tcPr>
            <w:tcW w:w="760" w:type="dxa"/>
            <w:vAlign w:val="center"/>
          </w:tcPr>
          <w:p w:rsidR="00B96795" w:rsidRPr="007965BC" w:rsidRDefault="00B96795" w:rsidP="00686AD3">
            <w:pPr>
              <w:jc w:val="center"/>
              <w:rPr>
                <w:szCs w:val="21"/>
              </w:rPr>
            </w:pPr>
            <w:r>
              <w:rPr>
                <w:rFonts w:hint="eastAsia"/>
                <w:szCs w:val="21"/>
              </w:rPr>
              <w:t>5</w:t>
            </w:r>
          </w:p>
        </w:tc>
        <w:tc>
          <w:tcPr>
            <w:tcW w:w="3568" w:type="dxa"/>
            <w:vAlign w:val="center"/>
          </w:tcPr>
          <w:p w:rsidR="00B96795" w:rsidRPr="00D15B9D" w:rsidRDefault="00B96795" w:rsidP="00686AD3">
            <w:pPr>
              <w:jc w:val="left"/>
              <w:rPr>
                <w:szCs w:val="21"/>
              </w:rPr>
            </w:pPr>
            <w:r w:rsidRPr="00D15B9D">
              <w:rPr>
                <w:rFonts w:hint="eastAsia"/>
                <w:szCs w:val="21"/>
              </w:rPr>
              <w:t>紧急情况及遇险</w:t>
            </w:r>
          </w:p>
        </w:tc>
        <w:tc>
          <w:tcPr>
            <w:tcW w:w="1746" w:type="dxa"/>
            <w:vAlign w:val="center"/>
          </w:tcPr>
          <w:p w:rsidR="00B96795" w:rsidRPr="007965BC" w:rsidRDefault="00B96795" w:rsidP="00686AD3">
            <w:pPr>
              <w:jc w:val="center"/>
              <w:rPr>
                <w:color w:val="000000"/>
                <w:szCs w:val="21"/>
              </w:rPr>
            </w:pPr>
            <w:r w:rsidRPr="007965BC">
              <w:rPr>
                <w:color w:val="000000"/>
                <w:szCs w:val="21"/>
              </w:rPr>
              <w:t>目标</w:t>
            </w:r>
            <w:r>
              <w:rPr>
                <w:rFonts w:hint="eastAsia"/>
                <w:szCs w:val="21"/>
              </w:rPr>
              <w:t>6</w:t>
            </w:r>
          </w:p>
        </w:tc>
        <w:tc>
          <w:tcPr>
            <w:tcW w:w="1902" w:type="dxa"/>
            <w:vAlign w:val="center"/>
          </w:tcPr>
          <w:p w:rsidR="00B96795" w:rsidRDefault="00B96795" w:rsidP="00686AD3">
            <w:pPr>
              <w:jc w:val="center"/>
              <w:rPr>
                <w:szCs w:val="21"/>
              </w:rPr>
            </w:pPr>
            <w:r>
              <w:rPr>
                <w:rFonts w:hint="eastAsia"/>
                <w:szCs w:val="21"/>
              </w:rPr>
              <w:t>2-3</w:t>
            </w:r>
          </w:p>
        </w:tc>
        <w:tc>
          <w:tcPr>
            <w:tcW w:w="754" w:type="dxa"/>
            <w:vAlign w:val="center"/>
          </w:tcPr>
          <w:p w:rsidR="00B96795" w:rsidRDefault="00B96795" w:rsidP="00686AD3">
            <w:pPr>
              <w:jc w:val="center"/>
              <w:rPr>
                <w:szCs w:val="21"/>
              </w:rPr>
            </w:pPr>
            <w:r>
              <w:rPr>
                <w:rFonts w:hint="eastAsia"/>
                <w:szCs w:val="21"/>
              </w:rPr>
              <w:t>7</w:t>
            </w:r>
          </w:p>
        </w:tc>
      </w:tr>
      <w:tr w:rsidR="00B96795" w:rsidTr="00686AD3">
        <w:trPr>
          <w:trHeight w:val="397"/>
          <w:jc w:val="center"/>
        </w:trPr>
        <w:tc>
          <w:tcPr>
            <w:tcW w:w="7976" w:type="dxa"/>
            <w:gridSpan w:val="4"/>
            <w:vAlign w:val="center"/>
          </w:tcPr>
          <w:p w:rsidR="00B96795" w:rsidRPr="007965BC" w:rsidRDefault="00B96795" w:rsidP="00686AD3">
            <w:pPr>
              <w:jc w:val="center"/>
              <w:rPr>
                <w:szCs w:val="21"/>
              </w:rPr>
            </w:pPr>
            <w:r w:rsidRPr="007965BC">
              <w:rPr>
                <w:szCs w:val="21"/>
              </w:rPr>
              <w:t>合计</w:t>
            </w:r>
          </w:p>
        </w:tc>
        <w:tc>
          <w:tcPr>
            <w:tcW w:w="754" w:type="dxa"/>
            <w:vAlign w:val="center"/>
          </w:tcPr>
          <w:p w:rsidR="00B96795" w:rsidRPr="007965BC" w:rsidRDefault="00B96795" w:rsidP="00686AD3">
            <w:pPr>
              <w:jc w:val="center"/>
              <w:rPr>
                <w:szCs w:val="21"/>
              </w:rPr>
            </w:pPr>
            <w:r>
              <w:rPr>
                <w:rFonts w:hint="eastAsia"/>
                <w:szCs w:val="21"/>
              </w:rPr>
              <w:t>32</w:t>
            </w:r>
          </w:p>
        </w:tc>
      </w:tr>
    </w:tbl>
    <w:p w:rsidR="00B96795" w:rsidRDefault="00B96795" w:rsidP="00B96795">
      <w:pPr>
        <w:spacing w:line="360" w:lineRule="auto"/>
        <w:ind w:firstLineChars="200" w:firstLine="562"/>
        <w:rPr>
          <w:b/>
          <w:sz w:val="28"/>
          <w:szCs w:val="28"/>
        </w:rPr>
      </w:pPr>
      <w:r>
        <w:rPr>
          <w:rFonts w:hint="eastAsia"/>
          <w:b/>
          <w:sz w:val="28"/>
          <w:szCs w:val="28"/>
        </w:rPr>
        <w:t>四、课程实施</w:t>
      </w:r>
    </w:p>
    <w:p w:rsidR="00B96795" w:rsidRPr="00827E0E" w:rsidRDefault="00B96795" w:rsidP="00B96795">
      <w:pPr>
        <w:spacing w:line="360" w:lineRule="auto"/>
        <w:ind w:firstLineChars="200" w:firstLine="480"/>
        <w:rPr>
          <w:sz w:val="24"/>
        </w:rPr>
      </w:pPr>
      <w:r w:rsidRPr="00827E0E">
        <w:rPr>
          <w:sz w:val="24"/>
        </w:rPr>
        <w:t>（一）把握主线，引导学生掌握</w:t>
      </w:r>
      <w:r w:rsidRPr="00A016A5">
        <w:rPr>
          <w:rFonts w:ascii="宋体" w:cs="宋体" w:hint="eastAsia"/>
          <w:sz w:val="24"/>
          <w:lang w:val="zh-CN"/>
        </w:rPr>
        <w:t>陆空通话</w:t>
      </w:r>
      <w:r>
        <w:rPr>
          <w:rFonts w:hint="eastAsia"/>
          <w:sz w:val="24"/>
        </w:rPr>
        <w:t>的</w:t>
      </w:r>
      <w:r w:rsidRPr="00827E0E">
        <w:rPr>
          <w:sz w:val="24"/>
        </w:rPr>
        <w:t>相关</w:t>
      </w:r>
      <w:r>
        <w:rPr>
          <w:rFonts w:hint="eastAsia"/>
          <w:sz w:val="24"/>
        </w:rPr>
        <w:t>术语和应用范围</w:t>
      </w:r>
      <w:r w:rsidRPr="00827E0E">
        <w:rPr>
          <w:sz w:val="24"/>
        </w:rPr>
        <w:t>，利用</w:t>
      </w:r>
      <w:r w:rsidRPr="00A016A5">
        <w:rPr>
          <w:rFonts w:ascii="宋体" w:cs="宋体" w:hint="eastAsia"/>
          <w:sz w:val="24"/>
          <w:lang w:val="zh-CN"/>
        </w:rPr>
        <w:t>陆空通话</w:t>
      </w:r>
      <w:r w:rsidRPr="00827E0E">
        <w:rPr>
          <w:sz w:val="24"/>
        </w:rPr>
        <w:t>中的实际案例，帮助学生</w:t>
      </w:r>
      <w:r>
        <w:rPr>
          <w:rFonts w:hint="eastAsia"/>
          <w:sz w:val="24"/>
        </w:rPr>
        <w:t>学习</w:t>
      </w:r>
      <w:r w:rsidRPr="006A32A7">
        <w:rPr>
          <w:rFonts w:ascii="宋体" w:hAnsi="宋体" w:hint="eastAsia"/>
          <w:color w:val="000000"/>
          <w:sz w:val="24"/>
        </w:rPr>
        <w:t>空中交通</w:t>
      </w:r>
      <w:r w:rsidRPr="00827E0E">
        <w:rPr>
          <w:sz w:val="24"/>
        </w:rPr>
        <w:t>的</w:t>
      </w:r>
      <w:r>
        <w:rPr>
          <w:rFonts w:hint="eastAsia"/>
          <w:sz w:val="24"/>
        </w:rPr>
        <w:t>重点知识</w:t>
      </w:r>
      <w:r w:rsidRPr="00827E0E">
        <w:rPr>
          <w:sz w:val="24"/>
        </w:rPr>
        <w:t>，</w:t>
      </w:r>
      <w:r w:rsidRPr="00037FFB">
        <w:rPr>
          <w:rFonts w:hint="eastAsia"/>
          <w:sz w:val="24"/>
        </w:rPr>
        <w:t>通过教学使学生具有</w:t>
      </w:r>
      <w:r w:rsidRPr="00A016A5">
        <w:rPr>
          <w:rFonts w:ascii="宋体" w:cs="宋体" w:hint="eastAsia"/>
          <w:sz w:val="24"/>
          <w:lang w:val="zh-CN"/>
        </w:rPr>
        <w:t>陆空通话</w:t>
      </w:r>
      <w:r w:rsidRPr="00037FFB">
        <w:rPr>
          <w:rFonts w:hint="eastAsia"/>
          <w:sz w:val="24"/>
        </w:rPr>
        <w:t>的</w:t>
      </w:r>
      <w:r>
        <w:rPr>
          <w:rFonts w:hint="eastAsia"/>
          <w:sz w:val="24"/>
        </w:rPr>
        <w:t>基本</w:t>
      </w:r>
      <w:r w:rsidRPr="00037FFB">
        <w:rPr>
          <w:rFonts w:hint="eastAsia"/>
          <w:sz w:val="24"/>
        </w:rPr>
        <w:t>能力。</w:t>
      </w:r>
    </w:p>
    <w:p w:rsidR="00B96795" w:rsidRPr="00827E0E" w:rsidRDefault="00B96795" w:rsidP="00B96795">
      <w:pPr>
        <w:spacing w:line="360" w:lineRule="auto"/>
        <w:ind w:firstLineChars="200" w:firstLine="480"/>
        <w:rPr>
          <w:sz w:val="24"/>
        </w:rPr>
      </w:pPr>
      <w:r w:rsidRPr="00827E0E">
        <w:rPr>
          <w:sz w:val="24"/>
        </w:rPr>
        <w:t>（二）采用多媒体教学手段，配合例题的讲解及适当的思考题，保证讲课进度的同时，注意学生的掌握程度和课堂的气氛。</w:t>
      </w:r>
    </w:p>
    <w:p w:rsidR="00B96795" w:rsidRPr="00827E0E" w:rsidRDefault="00B96795" w:rsidP="00B96795">
      <w:pPr>
        <w:spacing w:line="360" w:lineRule="auto"/>
        <w:ind w:firstLineChars="200" w:firstLine="480"/>
        <w:rPr>
          <w:sz w:val="24"/>
        </w:rPr>
      </w:pPr>
      <w:r w:rsidRPr="00827E0E">
        <w:rPr>
          <w:sz w:val="24"/>
        </w:rPr>
        <w:t>（三）采用案例式教学，引进</w:t>
      </w:r>
      <w:r w:rsidRPr="00A016A5">
        <w:rPr>
          <w:rFonts w:ascii="宋体" w:cs="宋体" w:hint="eastAsia"/>
          <w:sz w:val="24"/>
          <w:lang w:val="zh-CN"/>
        </w:rPr>
        <w:t>陆空通话</w:t>
      </w:r>
      <w:r w:rsidRPr="00827E0E">
        <w:rPr>
          <w:sz w:val="24"/>
        </w:rPr>
        <w:t>中的实际案例，让学生真正了解并掌握</w:t>
      </w:r>
      <w:r w:rsidRPr="00A016A5">
        <w:rPr>
          <w:rFonts w:ascii="宋体" w:cs="宋体" w:hint="eastAsia"/>
          <w:sz w:val="24"/>
          <w:lang w:val="zh-CN"/>
        </w:rPr>
        <w:t>陆空</w:t>
      </w:r>
      <w:r w:rsidRPr="00A016A5">
        <w:rPr>
          <w:rFonts w:ascii="宋体" w:cs="宋体" w:hint="eastAsia"/>
          <w:sz w:val="24"/>
          <w:lang w:val="zh-CN"/>
        </w:rPr>
        <w:lastRenderedPageBreak/>
        <w:t>通话</w:t>
      </w:r>
      <w:r>
        <w:rPr>
          <w:rFonts w:ascii="宋体" w:cs="宋体" w:hint="eastAsia"/>
          <w:sz w:val="24"/>
          <w:lang w:val="zh-CN"/>
        </w:rPr>
        <w:t>方法</w:t>
      </w:r>
      <w:r w:rsidRPr="00827E0E">
        <w:rPr>
          <w:sz w:val="24"/>
        </w:rPr>
        <w:t>，从而具备相关知识和方法的实际应用能力。</w:t>
      </w:r>
    </w:p>
    <w:p w:rsidR="00B96795" w:rsidRDefault="00B96795" w:rsidP="00B96795">
      <w:pPr>
        <w:spacing w:line="360" w:lineRule="auto"/>
        <w:ind w:firstLineChars="200" w:firstLine="480"/>
        <w:rPr>
          <w:bCs/>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B96795" w:rsidRPr="004D6F4D" w:rsidTr="00686AD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B96795" w:rsidRPr="004D6F4D" w:rsidRDefault="00B96795" w:rsidP="00686AD3">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B96795" w:rsidRPr="004D6F4D" w:rsidRDefault="00B96795" w:rsidP="00686AD3">
            <w:pPr>
              <w:spacing w:line="276" w:lineRule="auto"/>
              <w:jc w:val="center"/>
              <w:rPr>
                <w:szCs w:val="21"/>
              </w:rPr>
            </w:pPr>
            <w:r w:rsidRPr="004D6F4D">
              <w:rPr>
                <w:bCs/>
                <w:szCs w:val="21"/>
              </w:rPr>
              <w:t>质量</w:t>
            </w:r>
            <w:r w:rsidRPr="004D6F4D">
              <w:rPr>
                <w:rFonts w:hint="eastAsia"/>
                <w:bCs/>
                <w:szCs w:val="21"/>
              </w:rPr>
              <w:t>要求</w:t>
            </w:r>
          </w:p>
        </w:tc>
      </w:tr>
      <w:tr w:rsidR="00B96795" w:rsidRPr="004D6F4D" w:rsidTr="00686AD3">
        <w:trPr>
          <w:trHeight w:val="1956"/>
          <w:jc w:val="center"/>
        </w:trPr>
        <w:tc>
          <w:tcPr>
            <w:tcW w:w="582" w:type="dxa"/>
            <w:tcBorders>
              <w:left w:val="single" w:sz="8" w:space="0" w:color="auto"/>
            </w:tcBorders>
            <w:vAlign w:val="center"/>
          </w:tcPr>
          <w:p w:rsidR="00B96795" w:rsidRPr="004D6F4D" w:rsidRDefault="00B96795" w:rsidP="00686AD3">
            <w:pPr>
              <w:spacing w:line="276" w:lineRule="auto"/>
              <w:jc w:val="center"/>
              <w:rPr>
                <w:szCs w:val="21"/>
              </w:rPr>
            </w:pPr>
            <w:r w:rsidRPr="004D6F4D">
              <w:rPr>
                <w:szCs w:val="21"/>
              </w:rPr>
              <w:t>1</w:t>
            </w:r>
          </w:p>
        </w:tc>
        <w:tc>
          <w:tcPr>
            <w:tcW w:w="1701" w:type="dxa"/>
            <w:tcMar>
              <w:left w:w="28" w:type="dxa"/>
              <w:right w:w="28" w:type="dxa"/>
            </w:tcMar>
            <w:vAlign w:val="center"/>
          </w:tcPr>
          <w:p w:rsidR="00B96795" w:rsidRPr="004D6F4D" w:rsidRDefault="00B96795" w:rsidP="00686AD3">
            <w:pPr>
              <w:spacing w:line="276" w:lineRule="auto"/>
              <w:jc w:val="center"/>
              <w:rPr>
                <w:szCs w:val="21"/>
              </w:rPr>
            </w:pPr>
            <w:r w:rsidRPr="004D6F4D">
              <w:rPr>
                <w:szCs w:val="21"/>
              </w:rPr>
              <w:t>备课</w:t>
            </w:r>
          </w:p>
        </w:tc>
        <w:tc>
          <w:tcPr>
            <w:tcW w:w="6817" w:type="dxa"/>
            <w:tcBorders>
              <w:right w:val="single" w:sz="8" w:space="0" w:color="auto"/>
            </w:tcBorders>
            <w:vAlign w:val="center"/>
          </w:tcPr>
          <w:p w:rsidR="00B96795" w:rsidRPr="00017DFE" w:rsidRDefault="00B96795" w:rsidP="00686AD3">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B96795" w:rsidRPr="00017DFE" w:rsidRDefault="00B96795" w:rsidP="00686AD3">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B96795" w:rsidRPr="004D6F4D" w:rsidRDefault="00B96795" w:rsidP="00686AD3">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B96795" w:rsidRPr="004D6F4D" w:rsidTr="00686AD3">
        <w:trPr>
          <w:jc w:val="center"/>
        </w:trPr>
        <w:tc>
          <w:tcPr>
            <w:tcW w:w="582" w:type="dxa"/>
            <w:tcBorders>
              <w:left w:val="single" w:sz="8" w:space="0" w:color="auto"/>
            </w:tcBorders>
            <w:vAlign w:val="center"/>
          </w:tcPr>
          <w:p w:rsidR="00B96795" w:rsidRPr="004D6F4D" w:rsidRDefault="00B96795" w:rsidP="00686AD3">
            <w:pPr>
              <w:spacing w:line="276" w:lineRule="auto"/>
              <w:jc w:val="center"/>
              <w:rPr>
                <w:szCs w:val="21"/>
              </w:rPr>
            </w:pPr>
            <w:r w:rsidRPr="004D6F4D">
              <w:rPr>
                <w:szCs w:val="21"/>
              </w:rPr>
              <w:t>2</w:t>
            </w:r>
          </w:p>
        </w:tc>
        <w:tc>
          <w:tcPr>
            <w:tcW w:w="1701" w:type="dxa"/>
            <w:tcMar>
              <w:left w:w="28" w:type="dxa"/>
              <w:right w:w="28" w:type="dxa"/>
            </w:tcMar>
            <w:vAlign w:val="center"/>
          </w:tcPr>
          <w:p w:rsidR="00B96795" w:rsidRPr="004D6F4D" w:rsidRDefault="00B96795" w:rsidP="00686AD3">
            <w:pPr>
              <w:spacing w:line="276" w:lineRule="auto"/>
              <w:jc w:val="center"/>
              <w:rPr>
                <w:szCs w:val="21"/>
              </w:rPr>
            </w:pPr>
            <w:r w:rsidRPr="004D6F4D">
              <w:rPr>
                <w:szCs w:val="21"/>
              </w:rPr>
              <w:t>讲授</w:t>
            </w:r>
          </w:p>
        </w:tc>
        <w:tc>
          <w:tcPr>
            <w:tcW w:w="6817" w:type="dxa"/>
            <w:tcBorders>
              <w:right w:val="single" w:sz="8" w:space="0" w:color="auto"/>
            </w:tcBorders>
            <w:vAlign w:val="center"/>
          </w:tcPr>
          <w:p w:rsidR="00B96795" w:rsidRPr="004D6F4D" w:rsidRDefault="00B96795"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B96795" w:rsidRPr="004D6F4D" w:rsidRDefault="00B96795"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B96795" w:rsidRPr="004D6F4D" w:rsidRDefault="00B96795"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B96795" w:rsidRPr="004D6F4D" w:rsidRDefault="00B96795" w:rsidP="00686AD3">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B96795" w:rsidRPr="004D6F4D" w:rsidTr="00686AD3">
        <w:trPr>
          <w:trHeight w:val="3109"/>
          <w:jc w:val="center"/>
        </w:trPr>
        <w:tc>
          <w:tcPr>
            <w:tcW w:w="582" w:type="dxa"/>
            <w:tcBorders>
              <w:left w:val="single" w:sz="8" w:space="0" w:color="auto"/>
            </w:tcBorders>
            <w:vAlign w:val="center"/>
          </w:tcPr>
          <w:p w:rsidR="00B96795" w:rsidRPr="004D6F4D" w:rsidRDefault="00B96795" w:rsidP="00686AD3">
            <w:pPr>
              <w:spacing w:line="276" w:lineRule="auto"/>
              <w:jc w:val="center"/>
              <w:rPr>
                <w:szCs w:val="21"/>
              </w:rPr>
            </w:pPr>
            <w:r w:rsidRPr="004D6F4D">
              <w:rPr>
                <w:szCs w:val="21"/>
              </w:rPr>
              <w:t>3</w:t>
            </w:r>
          </w:p>
        </w:tc>
        <w:tc>
          <w:tcPr>
            <w:tcW w:w="1701" w:type="dxa"/>
            <w:tcMar>
              <w:left w:w="28" w:type="dxa"/>
              <w:right w:w="28" w:type="dxa"/>
            </w:tcMar>
            <w:vAlign w:val="center"/>
          </w:tcPr>
          <w:p w:rsidR="00B96795" w:rsidRPr="004D6F4D" w:rsidRDefault="00B96795" w:rsidP="00686AD3">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B96795" w:rsidRPr="004D6F4D" w:rsidRDefault="00B96795" w:rsidP="00686AD3">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B96795" w:rsidRPr="004D6F4D" w:rsidRDefault="00B96795"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B96795" w:rsidRPr="004D6F4D" w:rsidRDefault="00B96795"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B96795" w:rsidRPr="004D6F4D" w:rsidRDefault="00B96795"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B96795" w:rsidRPr="004D6F4D" w:rsidRDefault="00B96795" w:rsidP="00686AD3">
            <w:pPr>
              <w:spacing w:line="276" w:lineRule="auto"/>
              <w:rPr>
                <w:szCs w:val="21"/>
              </w:rPr>
            </w:pPr>
            <w:r w:rsidRPr="004D6F4D">
              <w:rPr>
                <w:szCs w:val="21"/>
              </w:rPr>
              <w:t>教师批改</w:t>
            </w:r>
            <w:r>
              <w:rPr>
                <w:rFonts w:hint="eastAsia"/>
                <w:szCs w:val="21"/>
              </w:rPr>
              <w:t>和</w:t>
            </w:r>
            <w:r w:rsidRPr="004D6F4D">
              <w:rPr>
                <w:szCs w:val="21"/>
              </w:rPr>
              <w:t>讲评作业要求如下：</w:t>
            </w:r>
          </w:p>
          <w:p w:rsidR="00B96795" w:rsidRPr="004D6F4D" w:rsidRDefault="00B96795"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B96795" w:rsidRPr="004D6F4D" w:rsidRDefault="00B96795"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B96795" w:rsidRPr="004D6F4D" w:rsidRDefault="00B96795"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B96795" w:rsidRPr="004D6F4D" w:rsidTr="00686AD3">
        <w:trPr>
          <w:trHeight w:val="1273"/>
          <w:jc w:val="center"/>
        </w:trPr>
        <w:tc>
          <w:tcPr>
            <w:tcW w:w="582" w:type="dxa"/>
            <w:tcBorders>
              <w:left w:val="single" w:sz="8" w:space="0" w:color="auto"/>
            </w:tcBorders>
            <w:vAlign w:val="center"/>
          </w:tcPr>
          <w:p w:rsidR="00B96795" w:rsidRPr="004D6F4D" w:rsidRDefault="00B96795" w:rsidP="00686AD3">
            <w:pPr>
              <w:spacing w:line="276" w:lineRule="auto"/>
              <w:jc w:val="center"/>
              <w:rPr>
                <w:szCs w:val="21"/>
              </w:rPr>
            </w:pPr>
            <w:r w:rsidRPr="004D6F4D">
              <w:rPr>
                <w:szCs w:val="21"/>
              </w:rPr>
              <w:t>4</w:t>
            </w:r>
          </w:p>
        </w:tc>
        <w:tc>
          <w:tcPr>
            <w:tcW w:w="1701" w:type="dxa"/>
            <w:tcMar>
              <w:left w:w="28" w:type="dxa"/>
              <w:right w:w="28" w:type="dxa"/>
            </w:tcMar>
            <w:vAlign w:val="center"/>
          </w:tcPr>
          <w:p w:rsidR="00B96795" w:rsidRPr="004D6F4D" w:rsidRDefault="00B96795" w:rsidP="00686AD3">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B96795" w:rsidRPr="004D6F4D" w:rsidRDefault="00B96795" w:rsidP="00686AD3">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B96795" w:rsidRPr="004D6F4D" w:rsidTr="00686AD3">
        <w:trPr>
          <w:trHeight w:val="1540"/>
          <w:jc w:val="center"/>
        </w:trPr>
        <w:tc>
          <w:tcPr>
            <w:tcW w:w="582" w:type="dxa"/>
            <w:tcBorders>
              <w:left w:val="single" w:sz="8" w:space="0" w:color="auto"/>
            </w:tcBorders>
            <w:vAlign w:val="center"/>
          </w:tcPr>
          <w:p w:rsidR="00B96795" w:rsidRPr="004D6F4D" w:rsidRDefault="00B96795" w:rsidP="00686AD3">
            <w:pPr>
              <w:spacing w:line="276" w:lineRule="auto"/>
              <w:jc w:val="center"/>
              <w:rPr>
                <w:szCs w:val="21"/>
              </w:rPr>
            </w:pPr>
            <w:r w:rsidRPr="004D6F4D">
              <w:rPr>
                <w:szCs w:val="21"/>
              </w:rPr>
              <w:t>5</w:t>
            </w:r>
          </w:p>
        </w:tc>
        <w:tc>
          <w:tcPr>
            <w:tcW w:w="1701" w:type="dxa"/>
            <w:tcMar>
              <w:left w:w="28" w:type="dxa"/>
              <w:right w:w="28" w:type="dxa"/>
            </w:tcMar>
            <w:vAlign w:val="center"/>
          </w:tcPr>
          <w:p w:rsidR="00B96795" w:rsidRPr="004D6F4D" w:rsidRDefault="00B96795" w:rsidP="00686AD3">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B96795" w:rsidRPr="004D6F4D" w:rsidRDefault="00B96795" w:rsidP="00686AD3">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B96795" w:rsidRPr="004D6F4D" w:rsidRDefault="00B96795"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缺交作业次数达</w:t>
            </w:r>
            <w:r w:rsidRPr="004D6F4D">
              <w:rPr>
                <w:szCs w:val="21"/>
              </w:rPr>
              <w:t>1/3</w:t>
            </w:r>
            <w:r w:rsidRPr="004D6F4D">
              <w:rPr>
                <w:szCs w:val="21"/>
              </w:rPr>
              <w:t>以上者</w:t>
            </w:r>
            <w:r w:rsidRPr="004D6F4D">
              <w:rPr>
                <w:rFonts w:hint="eastAsia"/>
                <w:szCs w:val="21"/>
              </w:rPr>
              <w:t>。</w:t>
            </w:r>
          </w:p>
          <w:p w:rsidR="00B96795" w:rsidRPr="004D6F4D" w:rsidRDefault="00B96795"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B96795" w:rsidRPr="004D6F4D" w:rsidRDefault="00B96795"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课程目标小于</w:t>
            </w:r>
            <w:r w:rsidRPr="004D6F4D">
              <w:rPr>
                <w:szCs w:val="21"/>
              </w:rPr>
              <w:t>0.6</w:t>
            </w:r>
            <w:r w:rsidRPr="004D6F4D">
              <w:rPr>
                <w:szCs w:val="21"/>
              </w:rPr>
              <w:t>。</w:t>
            </w:r>
          </w:p>
        </w:tc>
      </w:tr>
    </w:tbl>
    <w:p w:rsidR="00B96795" w:rsidRDefault="00B96795" w:rsidP="00B96795">
      <w:pPr>
        <w:spacing w:line="360" w:lineRule="auto"/>
        <w:ind w:firstLineChars="200" w:firstLine="562"/>
        <w:rPr>
          <w:b/>
          <w:sz w:val="28"/>
          <w:szCs w:val="28"/>
        </w:rPr>
      </w:pPr>
      <w:r>
        <w:rPr>
          <w:rFonts w:hint="eastAsia"/>
          <w:b/>
          <w:sz w:val="28"/>
          <w:szCs w:val="28"/>
        </w:rPr>
        <w:t>五、课程</w:t>
      </w:r>
      <w:r>
        <w:rPr>
          <w:b/>
          <w:sz w:val="28"/>
          <w:szCs w:val="28"/>
        </w:rPr>
        <w:t>考核</w:t>
      </w:r>
    </w:p>
    <w:p w:rsidR="00B96795" w:rsidRPr="00151BB3" w:rsidRDefault="00B96795" w:rsidP="00B96795">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B96795" w:rsidRPr="00151BB3" w:rsidRDefault="00B96795" w:rsidP="00B96795">
      <w:pPr>
        <w:spacing w:line="360" w:lineRule="auto"/>
        <w:ind w:firstLineChars="200" w:firstLine="480"/>
        <w:rPr>
          <w:sz w:val="24"/>
        </w:rPr>
      </w:pPr>
      <w:r w:rsidRPr="00151BB3">
        <w:rPr>
          <w:rFonts w:hint="eastAsia"/>
          <w:sz w:val="24"/>
        </w:rPr>
        <w:lastRenderedPageBreak/>
        <w:t>（二）</w:t>
      </w:r>
      <w:r w:rsidRPr="00151BB3">
        <w:rPr>
          <w:sz w:val="24"/>
        </w:rPr>
        <w:t>课程成绩</w:t>
      </w:r>
      <w:r w:rsidRPr="00151BB3">
        <w:rPr>
          <w:sz w:val="24"/>
        </w:rPr>
        <w:t>=</w:t>
      </w:r>
      <w:r w:rsidRPr="00151BB3">
        <w:rPr>
          <w:sz w:val="24"/>
        </w:rPr>
        <w:t>平时成绩</w:t>
      </w:r>
      <w:r w:rsidRPr="00151BB3">
        <w:rPr>
          <w:sz w:val="24"/>
        </w:rPr>
        <w:t>×</w:t>
      </w:r>
      <w:r>
        <w:rPr>
          <w:rFonts w:hint="eastAsia"/>
          <w:sz w:val="24"/>
        </w:rPr>
        <w:t>3</w:t>
      </w:r>
      <w:r w:rsidRPr="00151BB3">
        <w:rPr>
          <w:sz w:val="24"/>
        </w:rPr>
        <w:t>0%+</w:t>
      </w:r>
      <w:r w:rsidRPr="00151BB3">
        <w:rPr>
          <w:sz w:val="24"/>
        </w:rPr>
        <w:t>期末考试成绩</w:t>
      </w:r>
      <w:r w:rsidRPr="00151BB3">
        <w:rPr>
          <w:sz w:val="24"/>
        </w:rPr>
        <w:t>×</w:t>
      </w:r>
      <w:r>
        <w:rPr>
          <w:rFonts w:hint="eastAsia"/>
          <w:sz w:val="24"/>
        </w:rPr>
        <w:t>7</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B96795" w:rsidTr="00686AD3">
        <w:tc>
          <w:tcPr>
            <w:tcW w:w="1044" w:type="dxa"/>
            <w:shd w:val="clear" w:color="auto" w:fill="FFFFFF"/>
            <w:tcMar>
              <w:left w:w="57" w:type="dxa"/>
              <w:right w:w="57" w:type="dxa"/>
            </w:tcMar>
            <w:vAlign w:val="center"/>
          </w:tcPr>
          <w:p w:rsidR="00B96795" w:rsidRDefault="00B96795" w:rsidP="00686AD3">
            <w:pPr>
              <w:pStyle w:val="a5"/>
              <w:jc w:val="center"/>
              <w:rPr>
                <w:rFonts w:eastAsia="宋体"/>
              </w:rPr>
            </w:pPr>
            <w:r>
              <w:rPr>
                <w:rFonts w:eastAsia="宋体"/>
              </w:rPr>
              <w:t>成绩组成</w:t>
            </w:r>
          </w:p>
        </w:tc>
        <w:tc>
          <w:tcPr>
            <w:tcW w:w="1565" w:type="dxa"/>
            <w:shd w:val="clear" w:color="auto" w:fill="FFFFFF"/>
            <w:vAlign w:val="center"/>
          </w:tcPr>
          <w:p w:rsidR="00B96795" w:rsidRDefault="00B96795" w:rsidP="00686AD3">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B96795" w:rsidRDefault="00B96795" w:rsidP="00686AD3">
            <w:pPr>
              <w:pStyle w:val="a5"/>
              <w:jc w:val="center"/>
              <w:rPr>
                <w:rFonts w:eastAsia="宋体"/>
              </w:rPr>
            </w:pPr>
            <w:r>
              <w:rPr>
                <w:rFonts w:eastAsia="宋体" w:hint="eastAsia"/>
              </w:rPr>
              <w:t>权重</w:t>
            </w:r>
          </w:p>
        </w:tc>
        <w:tc>
          <w:tcPr>
            <w:tcW w:w="4410" w:type="dxa"/>
            <w:shd w:val="clear" w:color="auto" w:fill="FFFFFF"/>
            <w:vAlign w:val="center"/>
          </w:tcPr>
          <w:p w:rsidR="00B96795" w:rsidRDefault="00B96795" w:rsidP="00686AD3">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B96795" w:rsidRDefault="00B96795" w:rsidP="00686AD3">
            <w:pPr>
              <w:pStyle w:val="a5"/>
              <w:jc w:val="center"/>
              <w:rPr>
                <w:rFonts w:eastAsia="宋体"/>
              </w:rPr>
            </w:pPr>
            <w:r>
              <w:rPr>
                <w:rFonts w:eastAsia="宋体"/>
              </w:rPr>
              <w:t>对应的毕业要求指标点</w:t>
            </w:r>
          </w:p>
        </w:tc>
      </w:tr>
      <w:tr w:rsidR="00B96795" w:rsidTr="00686AD3">
        <w:trPr>
          <w:trHeight w:val="550"/>
        </w:trPr>
        <w:tc>
          <w:tcPr>
            <w:tcW w:w="1044" w:type="dxa"/>
            <w:vMerge w:val="restart"/>
            <w:tcMar>
              <w:left w:w="57" w:type="dxa"/>
              <w:right w:w="57" w:type="dxa"/>
            </w:tcMar>
            <w:vAlign w:val="center"/>
          </w:tcPr>
          <w:p w:rsidR="00B96795" w:rsidRPr="00151BB3" w:rsidRDefault="00B96795" w:rsidP="00686AD3">
            <w:pPr>
              <w:pStyle w:val="a5"/>
              <w:jc w:val="center"/>
              <w:rPr>
                <w:rFonts w:eastAsia="宋体"/>
              </w:rPr>
            </w:pPr>
            <w:r w:rsidRPr="00151BB3">
              <w:rPr>
                <w:rFonts w:eastAsia="宋体"/>
              </w:rPr>
              <w:t>平时成绩</w:t>
            </w:r>
          </w:p>
        </w:tc>
        <w:tc>
          <w:tcPr>
            <w:tcW w:w="1565" w:type="dxa"/>
            <w:vAlign w:val="center"/>
          </w:tcPr>
          <w:p w:rsidR="00B96795" w:rsidRPr="00151BB3" w:rsidRDefault="00B96795" w:rsidP="00686AD3">
            <w:pPr>
              <w:pStyle w:val="a5"/>
              <w:jc w:val="center"/>
              <w:rPr>
                <w:rFonts w:eastAsia="宋体"/>
              </w:rPr>
            </w:pPr>
            <w:r w:rsidRPr="00151BB3">
              <w:rPr>
                <w:rFonts w:eastAsia="宋体"/>
              </w:rPr>
              <w:t>平时作业</w:t>
            </w:r>
          </w:p>
        </w:tc>
        <w:tc>
          <w:tcPr>
            <w:tcW w:w="808" w:type="dxa"/>
            <w:vAlign w:val="center"/>
          </w:tcPr>
          <w:p w:rsidR="00B96795" w:rsidRPr="00151BB3" w:rsidRDefault="00B96795" w:rsidP="00686AD3">
            <w:pPr>
              <w:pStyle w:val="a5"/>
              <w:jc w:val="center"/>
              <w:rPr>
                <w:rFonts w:eastAsia="宋体"/>
              </w:rPr>
            </w:pPr>
            <w:r w:rsidRPr="00151BB3">
              <w:rPr>
                <w:rFonts w:eastAsia="宋体"/>
              </w:rPr>
              <w:t>1</w:t>
            </w:r>
            <w:r>
              <w:rPr>
                <w:rFonts w:eastAsia="宋体" w:hint="eastAsia"/>
              </w:rPr>
              <w:t>5</w:t>
            </w:r>
            <w:r w:rsidRPr="00151BB3">
              <w:rPr>
                <w:rFonts w:eastAsia="宋体"/>
              </w:rPr>
              <w:t>%</w:t>
            </w:r>
          </w:p>
        </w:tc>
        <w:tc>
          <w:tcPr>
            <w:tcW w:w="4410" w:type="dxa"/>
            <w:vAlign w:val="center"/>
          </w:tcPr>
          <w:p w:rsidR="00B96795" w:rsidRPr="00151BB3" w:rsidRDefault="00B96795" w:rsidP="00686AD3">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Pr>
                <w:rFonts w:eastAsia="宋体" w:hint="eastAsia"/>
              </w:rPr>
              <w:t>15</w:t>
            </w:r>
            <w:r w:rsidRPr="00151BB3">
              <w:rPr>
                <w:rFonts w:eastAsia="宋体"/>
              </w:rPr>
              <w:t>%</w:t>
            </w:r>
            <w:r w:rsidRPr="00151BB3">
              <w:rPr>
                <w:rFonts w:eastAsia="宋体"/>
              </w:rPr>
              <w:t>计入总成绩。</w:t>
            </w:r>
          </w:p>
        </w:tc>
        <w:tc>
          <w:tcPr>
            <w:tcW w:w="1470" w:type="dxa"/>
            <w:vAlign w:val="center"/>
          </w:tcPr>
          <w:p w:rsidR="00B96795" w:rsidRDefault="00B96795" w:rsidP="00686AD3">
            <w:pPr>
              <w:pStyle w:val="a5"/>
              <w:jc w:val="center"/>
              <w:rPr>
                <w:rFonts w:eastAsia="宋体"/>
              </w:rPr>
            </w:pPr>
            <w:r>
              <w:rPr>
                <w:rFonts w:eastAsia="宋体" w:hint="eastAsia"/>
                <w:color w:val="000000"/>
                <w:szCs w:val="21"/>
              </w:rPr>
              <w:t>11-1,11-2</w:t>
            </w:r>
          </w:p>
        </w:tc>
      </w:tr>
      <w:tr w:rsidR="00B96795" w:rsidTr="00686AD3">
        <w:trPr>
          <w:trHeight w:val="550"/>
        </w:trPr>
        <w:tc>
          <w:tcPr>
            <w:tcW w:w="1044" w:type="dxa"/>
            <w:vMerge/>
            <w:tcMar>
              <w:left w:w="57" w:type="dxa"/>
              <w:right w:w="57" w:type="dxa"/>
            </w:tcMar>
            <w:vAlign w:val="center"/>
          </w:tcPr>
          <w:p w:rsidR="00B96795" w:rsidRPr="00151BB3" w:rsidRDefault="00B96795" w:rsidP="00686AD3">
            <w:pPr>
              <w:pStyle w:val="a5"/>
              <w:jc w:val="center"/>
              <w:rPr>
                <w:rFonts w:eastAsia="宋体"/>
              </w:rPr>
            </w:pPr>
          </w:p>
        </w:tc>
        <w:tc>
          <w:tcPr>
            <w:tcW w:w="1565" w:type="dxa"/>
            <w:vAlign w:val="center"/>
          </w:tcPr>
          <w:p w:rsidR="00B96795" w:rsidRDefault="00B96795" w:rsidP="00686AD3">
            <w:pPr>
              <w:pStyle w:val="a5"/>
              <w:jc w:val="center"/>
              <w:rPr>
                <w:rFonts w:eastAsia="宋体"/>
              </w:rPr>
            </w:pPr>
            <w:r>
              <w:rPr>
                <w:rFonts w:eastAsia="宋体" w:hint="eastAsia"/>
              </w:rPr>
              <w:t>考勤</w:t>
            </w:r>
            <w:r w:rsidRPr="00151BB3">
              <w:rPr>
                <w:rFonts w:eastAsia="宋体"/>
              </w:rPr>
              <w:t>及</w:t>
            </w:r>
          </w:p>
          <w:p w:rsidR="00B96795" w:rsidRPr="00151BB3" w:rsidRDefault="00B96795" w:rsidP="00686AD3">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B96795" w:rsidRPr="00151BB3" w:rsidRDefault="00B96795" w:rsidP="00686AD3">
            <w:pPr>
              <w:pStyle w:val="a5"/>
              <w:jc w:val="center"/>
              <w:rPr>
                <w:rFonts w:eastAsia="宋体"/>
              </w:rPr>
            </w:pPr>
            <w:r w:rsidRPr="00151BB3">
              <w:rPr>
                <w:rFonts w:eastAsia="宋体"/>
              </w:rPr>
              <w:t>1</w:t>
            </w:r>
            <w:r>
              <w:rPr>
                <w:rFonts w:eastAsia="宋体" w:hint="eastAsia"/>
              </w:rPr>
              <w:t>5</w:t>
            </w:r>
            <w:r w:rsidRPr="00AD678C">
              <w:rPr>
                <w:rFonts w:eastAsia="宋体"/>
              </w:rPr>
              <w:t>%</w:t>
            </w:r>
          </w:p>
        </w:tc>
        <w:tc>
          <w:tcPr>
            <w:tcW w:w="4410" w:type="dxa"/>
            <w:vAlign w:val="center"/>
          </w:tcPr>
          <w:p w:rsidR="00B96795" w:rsidRPr="00151BB3" w:rsidRDefault="00B96795" w:rsidP="00686AD3">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Pr>
                <w:rFonts w:eastAsia="宋体" w:hint="eastAsia"/>
                <w:szCs w:val="21"/>
              </w:rPr>
              <w:t>15</w:t>
            </w:r>
            <w:r w:rsidRPr="00151BB3">
              <w:rPr>
                <w:rFonts w:eastAsia="宋体"/>
                <w:szCs w:val="21"/>
              </w:rPr>
              <w:t>%</w:t>
            </w:r>
            <w:r w:rsidRPr="00151BB3">
              <w:rPr>
                <w:rFonts w:eastAsia="宋体"/>
                <w:szCs w:val="21"/>
              </w:rPr>
              <w:t>计入课程总成绩。</w:t>
            </w:r>
          </w:p>
        </w:tc>
        <w:tc>
          <w:tcPr>
            <w:tcW w:w="1470" w:type="dxa"/>
            <w:vAlign w:val="center"/>
          </w:tcPr>
          <w:p w:rsidR="00B96795" w:rsidRDefault="00B96795" w:rsidP="00686AD3">
            <w:pPr>
              <w:pStyle w:val="a5"/>
              <w:jc w:val="center"/>
              <w:rPr>
                <w:rFonts w:eastAsia="宋体"/>
                <w:color w:val="000000"/>
                <w:szCs w:val="21"/>
              </w:rPr>
            </w:pPr>
            <w:r>
              <w:rPr>
                <w:rFonts w:eastAsia="宋体" w:hint="eastAsia"/>
                <w:color w:val="000000"/>
                <w:szCs w:val="21"/>
              </w:rPr>
              <w:t>11-1,11-2</w:t>
            </w:r>
          </w:p>
        </w:tc>
      </w:tr>
      <w:tr w:rsidR="00B96795" w:rsidTr="00686AD3">
        <w:trPr>
          <w:trHeight w:val="702"/>
        </w:trPr>
        <w:tc>
          <w:tcPr>
            <w:tcW w:w="1044" w:type="dxa"/>
            <w:tcMar>
              <w:left w:w="57" w:type="dxa"/>
              <w:right w:w="57" w:type="dxa"/>
            </w:tcMar>
            <w:vAlign w:val="center"/>
          </w:tcPr>
          <w:p w:rsidR="00B96795" w:rsidRDefault="00B96795" w:rsidP="00686AD3">
            <w:pPr>
              <w:pStyle w:val="a5"/>
              <w:jc w:val="center"/>
              <w:rPr>
                <w:rFonts w:eastAsia="宋体"/>
                <w:color w:val="FF0000"/>
              </w:rPr>
            </w:pPr>
            <w:r>
              <w:rPr>
                <w:rFonts w:eastAsia="宋体"/>
              </w:rPr>
              <w:t>期末考试</w:t>
            </w:r>
            <w:r>
              <w:rPr>
                <w:rFonts w:eastAsia="宋体" w:hint="eastAsia"/>
              </w:rPr>
              <w:t>成绩</w:t>
            </w:r>
          </w:p>
        </w:tc>
        <w:tc>
          <w:tcPr>
            <w:tcW w:w="1565" w:type="dxa"/>
            <w:vAlign w:val="center"/>
          </w:tcPr>
          <w:p w:rsidR="00B96795" w:rsidRDefault="00B96795" w:rsidP="00686AD3">
            <w:pPr>
              <w:pStyle w:val="a5"/>
              <w:jc w:val="center"/>
              <w:rPr>
                <w:rFonts w:eastAsia="宋体"/>
              </w:rPr>
            </w:pPr>
            <w:r w:rsidRPr="00151BB3">
              <w:rPr>
                <w:rFonts w:eastAsia="宋体"/>
              </w:rPr>
              <w:t>期末考试</w:t>
            </w:r>
          </w:p>
          <w:p w:rsidR="00B96795" w:rsidRPr="00151BB3" w:rsidRDefault="00B96795" w:rsidP="00686AD3">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B96795" w:rsidRPr="00151BB3" w:rsidRDefault="00B96795" w:rsidP="00686AD3">
            <w:pPr>
              <w:pStyle w:val="a5"/>
              <w:jc w:val="center"/>
              <w:rPr>
                <w:rFonts w:eastAsia="宋体"/>
              </w:rPr>
            </w:pPr>
            <w:r>
              <w:rPr>
                <w:rFonts w:eastAsia="宋体" w:hint="eastAsia"/>
              </w:rPr>
              <w:t>7</w:t>
            </w:r>
            <w:r w:rsidRPr="00151BB3">
              <w:rPr>
                <w:rFonts w:eastAsia="宋体"/>
              </w:rPr>
              <w:t>0</w:t>
            </w:r>
            <w:r w:rsidRPr="00AD678C">
              <w:rPr>
                <w:rFonts w:eastAsia="宋体"/>
              </w:rPr>
              <w:t>%</w:t>
            </w:r>
          </w:p>
        </w:tc>
        <w:tc>
          <w:tcPr>
            <w:tcW w:w="4410" w:type="dxa"/>
            <w:vAlign w:val="center"/>
          </w:tcPr>
          <w:p w:rsidR="00B96795" w:rsidRPr="00151BB3" w:rsidRDefault="00B96795" w:rsidP="00686AD3">
            <w:pPr>
              <w:pStyle w:val="a5"/>
              <w:rPr>
                <w:rFonts w:eastAsia="宋体"/>
                <w:color w:val="000000"/>
                <w:szCs w:val="21"/>
              </w:rPr>
            </w:pPr>
            <w:r w:rsidRPr="00151BB3">
              <w:rPr>
                <w:rFonts w:eastAsia="宋体"/>
                <w:color w:val="000000"/>
                <w:szCs w:val="21"/>
              </w:rPr>
              <w:t>试卷题型包括填空题、简答题、分析计算题和综合应用题等，以卷面成绩的</w:t>
            </w:r>
            <w:r>
              <w:rPr>
                <w:rFonts w:eastAsia="宋体" w:hint="eastAsia"/>
                <w:color w:val="000000"/>
                <w:szCs w:val="21"/>
              </w:rPr>
              <w:t>70</w:t>
            </w:r>
            <w:r w:rsidRPr="00151BB3">
              <w:rPr>
                <w:rFonts w:eastAsia="宋体"/>
                <w:color w:val="000000"/>
                <w:szCs w:val="21"/>
              </w:rPr>
              <w:t>%</w:t>
            </w:r>
            <w:r w:rsidRPr="00151BB3">
              <w:rPr>
                <w:rFonts w:eastAsia="宋体"/>
                <w:color w:val="000000"/>
                <w:szCs w:val="21"/>
              </w:rPr>
              <w:t>计入课程总成绩。</w:t>
            </w:r>
          </w:p>
        </w:tc>
        <w:tc>
          <w:tcPr>
            <w:tcW w:w="1470" w:type="dxa"/>
            <w:vAlign w:val="center"/>
          </w:tcPr>
          <w:p w:rsidR="00B96795" w:rsidRDefault="00B96795" w:rsidP="00686AD3">
            <w:pPr>
              <w:pStyle w:val="a5"/>
              <w:jc w:val="center"/>
              <w:rPr>
                <w:rFonts w:eastAsia="宋体"/>
              </w:rPr>
            </w:pPr>
            <w:r>
              <w:rPr>
                <w:rFonts w:eastAsia="宋体" w:hint="eastAsia"/>
                <w:color w:val="000000"/>
                <w:szCs w:val="21"/>
              </w:rPr>
              <w:t>11-1,11-2</w:t>
            </w:r>
          </w:p>
        </w:tc>
      </w:tr>
    </w:tbl>
    <w:p w:rsidR="00B96795" w:rsidRPr="00B14DEA" w:rsidRDefault="00B96795" w:rsidP="00B96795">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B96795" w:rsidRPr="00B14DEA" w:rsidRDefault="00EE1E8D" w:rsidP="00B96795">
      <w:pPr>
        <w:widowControl/>
        <w:spacing w:line="360" w:lineRule="auto"/>
        <w:jc w:val="center"/>
        <w:textAlignment w:val="baseline"/>
        <w:rPr>
          <w:kern w:val="0"/>
          <w:position w:val="-22"/>
          <w:szCs w:val="21"/>
        </w:rPr>
      </w:pPr>
      <w:r>
        <w:rPr>
          <w:noProof/>
          <w:kern w:val="0"/>
          <w:position w:val="-22"/>
          <w:szCs w:val="21"/>
        </w:rPr>
        <w:pict>
          <v:shape id="_x0000_s1063" type="#_x0000_t75" style="position:absolute;left:0;text-align:left;margin-left:42.7pt;margin-top:7.85pt;width:272pt;height:32.65pt;z-index:251687936">
            <v:imagedata r:id="rId82" o:title=""/>
            <w10:wrap type="square"/>
          </v:shape>
          <o:OLEObject Type="Embed" ProgID="Equation.3" ShapeID="_x0000_s1063" DrawAspect="Content" ObjectID="_1668250025" r:id="rId86"/>
        </w:pict>
      </w:r>
    </w:p>
    <w:p w:rsidR="00B96795" w:rsidRPr="00B14DEA" w:rsidRDefault="00B96795" w:rsidP="00B96795">
      <w:pPr>
        <w:widowControl/>
        <w:spacing w:line="360" w:lineRule="auto"/>
        <w:jc w:val="center"/>
        <w:textAlignment w:val="baseline"/>
        <w:rPr>
          <w:kern w:val="0"/>
          <w:position w:val="-22"/>
          <w:szCs w:val="21"/>
        </w:rPr>
      </w:pPr>
    </w:p>
    <w:p w:rsidR="00B96795" w:rsidRPr="00B14DEA" w:rsidRDefault="00B96795" w:rsidP="00B96795">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B96795" w:rsidRPr="00B14DEA" w:rsidRDefault="00B96795" w:rsidP="00B96795">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B96795" w:rsidRPr="004D0FFD" w:rsidRDefault="00B96795" w:rsidP="00B96795">
      <w:pPr>
        <w:spacing w:line="360" w:lineRule="auto"/>
        <w:ind w:firstLineChars="200" w:firstLine="562"/>
        <w:rPr>
          <w:b/>
          <w:sz w:val="28"/>
          <w:szCs w:val="28"/>
        </w:rPr>
      </w:pPr>
    </w:p>
    <w:p w:rsidR="00B96795" w:rsidRDefault="00B96795" w:rsidP="00B96795">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B96795" w:rsidRDefault="00B96795" w:rsidP="00B96795">
      <w:pPr>
        <w:spacing w:line="360" w:lineRule="auto"/>
        <w:ind w:firstLineChars="200" w:firstLine="482"/>
        <w:rPr>
          <w:b/>
          <w:color w:val="000000"/>
          <w:sz w:val="24"/>
        </w:rPr>
      </w:pPr>
      <w:r>
        <w:rPr>
          <w:rFonts w:hint="eastAsia"/>
          <w:b/>
          <w:color w:val="000000"/>
          <w:sz w:val="24"/>
        </w:rPr>
        <w:t>（一）持续改进</w:t>
      </w:r>
    </w:p>
    <w:p w:rsidR="00B96795" w:rsidRDefault="00B96795" w:rsidP="00B96795">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B96795" w:rsidRDefault="00B96795" w:rsidP="00B96795">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B96795" w:rsidRPr="00A016A5" w:rsidRDefault="00B96795" w:rsidP="00543AD8">
      <w:pPr>
        <w:numPr>
          <w:ilvl w:val="0"/>
          <w:numId w:val="28"/>
        </w:numPr>
        <w:autoSpaceDE w:val="0"/>
        <w:autoSpaceDN w:val="0"/>
        <w:adjustRightInd w:val="0"/>
        <w:spacing w:line="360" w:lineRule="auto"/>
        <w:rPr>
          <w:sz w:val="24"/>
        </w:rPr>
      </w:pPr>
      <w:r w:rsidRPr="00A016A5">
        <w:rPr>
          <w:rFonts w:ascii="宋体" w:cs="宋体" w:hint="eastAsia"/>
          <w:sz w:val="24"/>
          <w:lang w:val="zh-CN"/>
        </w:rPr>
        <w:t>吴土星</w:t>
      </w:r>
      <w:r w:rsidRPr="00A016A5">
        <w:rPr>
          <w:sz w:val="24"/>
        </w:rPr>
        <w:t xml:space="preserve">   </w:t>
      </w:r>
      <w:r w:rsidRPr="00A016A5">
        <w:rPr>
          <w:rFonts w:ascii="宋体" w:cs="宋体" w:hint="eastAsia"/>
          <w:sz w:val="24"/>
          <w:lang w:val="zh-CN"/>
        </w:rPr>
        <w:t>《无线电陆空通话教程》</w:t>
      </w:r>
      <w:r w:rsidRPr="00A016A5">
        <w:rPr>
          <w:sz w:val="24"/>
        </w:rPr>
        <w:t xml:space="preserve">  </w:t>
      </w:r>
      <w:r w:rsidRPr="00A016A5">
        <w:rPr>
          <w:rFonts w:hint="eastAsia"/>
          <w:sz w:val="24"/>
        </w:rPr>
        <w:t xml:space="preserve">   </w:t>
      </w:r>
      <w:r w:rsidRPr="00A016A5">
        <w:rPr>
          <w:rFonts w:ascii="宋体" w:cs="宋体" w:hint="eastAsia"/>
          <w:sz w:val="24"/>
          <w:lang w:val="zh-CN"/>
        </w:rPr>
        <w:t>中国民航出版社</w:t>
      </w:r>
      <w:r w:rsidRPr="00A016A5">
        <w:rPr>
          <w:rFonts w:ascii="宋体" w:cs="宋体"/>
          <w:sz w:val="24"/>
          <w:lang w:val="zh-CN"/>
        </w:rPr>
        <w:t xml:space="preserve"> </w:t>
      </w:r>
      <w:r w:rsidRPr="00A016A5">
        <w:rPr>
          <w:sz w:val="24"/>
        </w:rPr>
        <w:t xml:space="preserve"> </w:t>
      </w:r>
      <w:r w:rsidRPr="00A016A5">
        <w:rPr>
          <w:rFonts w:hint="eastAsia"/>
          <w:sz w:val="24"/>
        </w:rPr>
        <w:t xml:space="preserve">    </w:t>
      </w:r>
      <w:r w:rsidRPr="00A016A5">
        <w:rPr>
          <w:rFonts w:ascii="宋体" w:hAnsi="宋体"/>
          <w:sz w:val="24"/>
        </w:rPr>
        <w:t xml:space="preserve"> </w:t>
      </w:r>
      <w:r w:rsidRPr="00A016A5">
        <w:rPr>
          <w:rFonts w:ascii="宋体" w:hAnsi="宋体" w:hint="eastAsia"/>
          <w:sz w:val="24"/>
        </w:rPr>
        <w:t xml:space="preserve"> </w:t>
      </w:r>
      <w:r w:rsidRPr="00A016A5">
        <w:rPr>
          <w:rFonts w:ascii="宋体" w:hAnsi="宋体"/>
          <w:sz w:val="24"/>
        </w:rPr>
        <w:t>1996.12</w:t>
      </w:r>
    </w:p>
    <w:p w:rsidR="00B96795" w:rsidRPr="00A016A5" w:rsidRDefault="00B96795" w:rsidP="00543AD8">
      <w:pPr>
        <w:numPr>
          <w:ilvl w:val="0"/>
          <w:numId w:val="28"/>
        </w:numPr>
        <w:autoSpaceDE w:val="0"/>
        <w:autoSpaceDN w:val="0"/>
        <w:adjustRightInd w:val="0"/>
        <w:spacing w:line="360" w:lineRule="auto"/>
        <w:rPr>
          <w:sz w:val="24"/>
        </w:rPr>
      </w:pPr>
      <w:r w:rsidRPr="00A016A5">
        <w:rPr>
          <w:sz w:val="24"/>
        </w:rPr>
        <w:t xml:space="preserve">  </w:t>
      </w:r>
      <w:r w:rsidRPr="00A016A5">
        <w:rPr>
          <w:rFonts w:hint="eastAsia"/>
          <w:sz w:val="24"/>
        </w:rPr>
        <w:t xml:space="preserve">    </w:t>
      </w:r>
      <w:r w:rsidRPr="00A016A5">
        <w:rPr>
          <w:sz w:val="24"/>
        </w:rPr>
        <w:t xml:space="preserve">       </w:t>
      </w:r>
      <w:r w:rsidRPr="00A016A5">
        <w:rPr>
          <w:rFonts w:hint="eastAsia"/>
          <w:sz w:val="24"/>
        </w:rPr>
        <w:t xml:space="preserve">  </w:t>
      </w:r>
      <w:r w:rsidRPr="00A016A5">
        <w:rPr>
          <w:rFonts w:ascii="宋体" w:cs="宋体" w:hint="eastAsia"/>
          <w:sz w:val="24"/>
          <w:lang w:val="zh-CN"/>
        </w:rPr>
        <w:t>《空地对话》</w:t>
      </w:r>
      <w:r>
        <w:rPr>
          <w:sz w:val="24"/>
        </w:rPr>
        <w:t xml:space="preserve">     </w:t>
      </w:r>
      <w:r w:rsidRPr="00A016A5">
        <w:rPr>
          <w:rFonts w:hint="eastAsia"/>
          <w:sz w:val="24"/>
        </w:rPr>
        <w:t xml:space="preserve"> </w:t>
      </w:r>
      <w:r w:rsidRPr="00A016A5">
        <w:rPr>
          <w:rFonts w:ascii="宋体" w:cs="宋体" w:hint="eastAsia"/>
          <w:sz w:val="24"/>
          <w:lang w:val="zh-CN"/>
        </w:rPr>
        <w:t>中国民航飞行学院翻印</w:t>
      </w:r>
    </w:p>
    <w:p w:rsidR="00B96795" w:rsidRPr="00A016A5" w:rsidRDefault="00B96795" w:rsidP="00543AD8">
      <w:pPr>
        <w:numPr>
          <w:ilvl w:val="0"/>
          <w:numId w:val="28"/>
        </w:numPr>
        <w:autoSpaceDE w:val="0"/>
        <w:autoSpaceDN w:val="0"/>
        <w:adjustRightInd w:val="0"/>
        <w:spacing w:line="360" w:lineRule="auto"/>
        <w:rPr>
          <w:sz w:val="24"/>
        </w:rPr>
      </w:pPr>
      <w:r w:rsidRPr="00A016A5">
        <w:rPr>
          <w:rFonts w:ascii="宋体" w:cs="宋体" w:hint="eastAsia"/>
          <w:sz w:val="24"/>
          <w:lang w:val="zh-CN"/>
        </w:rPr>
        <w:t>李京利</w:t>
      </w:r>
      <w:r>
        <w:rPr>
          <w:rFonts w:ascii="宋体" w:cs="宋体"/>
          <w:sz w:val="24"/>
          <w:lang w:val="zh-CN"/>
        </w:rPr>
        <w:t xml:space="preserve"> </w:t>
      </w:r>
      <w:r w:rsidRPr="00A016A5">
        <w:rPr>
          <w:rFonts w:ascii="宋体" w:cs="宋体" w:hint="eastAsia"/>
          <w:sz w:val="24"/>
          <w:lang w:val="zh-CN"/>
        </w:rPr>
        <w:t>《空中交通无线电通话用语指南》</w:t>
      </w:r>
      <w:r w:rsidRPr="00A016A5">
        <w:rPr>
          <w:rFonts w:ascii="宋体" w:cs="宋体"/>
          <w:sz w:val="24"/>
          <w:lang w:val="zh-CN"/>
        </w:rPr>
        <w:t xml:space="preserve"> </w:t>
      </w:r>
      <w:r w:rsidRPr="00A016A5">
        <w:rPr>
          <w:rFonts w:ascii="宋体" w:cs="宋体" w:hint="eastAsia"/>
          <w:sz w:val="24"/>
          <w:lang w:val="zh-CN"/>
        </w:rPr>
        <w:t>西南交通大学出版社</w:t>
      </w:r>
      <w:r w:rsidRPr="00A016A5">
        <w:rPr>
          <w:rFonts w:ascii="宋体" w:cs="宋体"/>
          <w:sz w:val="24"/>
          <w:lang w:val="zh-CN"/>
        </w:rPr>
        <w:t xml:space="preserve"> </w:t>
      </w:r>
      <w:r w:rsidRPr="00A016A5">
        <w:rPr>
          <w:rFonts w:ascii="宋体" w:cs="宋体" w:hint="eastAsia"/>
          <w:sz w:val="24"/>
          <w:lang w:val="zh-CN"/>
        </w:rPr>
        <w:t xml:space="preserve"> </w:t>
      </w:r>
      <w:r w:rsidRPr="00A016A5">
        <w:rPr>
          <w:rFonts w:ascii="宋体" w:cs="宋体"/>
          <w:sz w:val="24"/>
          <w:lang w:val="zh-CN"/>
        </w:rPr>
        <w:t xml:space="preserve"> 2005.6</w:t>
      </w:r>
    </w:p>
    <w:p w:rsidR="00B96795" w:rsidRPr="000440A7" w:rsidRDefault="00B96795" w:rsidP="00B96795">
      <w:pPr>
        <w:autoSpaceDE w:val="0"/>
        <w:autoSpaceDN w:val="0"/>
        <w:adjustRightInd w:val="0"/>
        <w:spacing w:line="360" w:lineRule="auto"/>
        <w:ind w:firstLineChars="200" w:firstLine="480"/>
        <w:jc w:val="left"/>
        <w:rPr>
          <w:kern w:val="0"/>
          <w:sz w:val="24"/>
        </w:rPr>
      </w:pPr>
    </w:p>
    <w:p w:rsidR="00B96795" w:rsidRDefault="00B96795" w:rsidP="00B96795">
      <w:pPr>
        <w:spacing w:line="312" w:lineRule="auto"/>
        <w:rPr>
          <w:sz w:val="24"/>
        </w:rPr>
      </w:pPr>
    </w:p>
    <w:p w:rsidR="00B96795" w:rsidRDefault="00B96795" w:rsidP="00B96795">
      <w:pPr>
        <w:autoSpaceDE w:val="0"/>
        <w:autoSpaceDN w:val="0"/>
        <w:adjustRightInd w:val="0"/>
        <w:spacing w:line="360" w:lineRule="auto"/>
        <w:jc w:val="right"/>
        <w:rPr>
          <w:kern w:val="0"/>
          <w:sz w:val="24"/>
          <w:szCs w:val="21"/>
        </w:rPr>
      </w:pPr>
      <w:r>
        <w:rPr>
          <w:rFonts w:hint="eastAsia"/>
          <w:sz w:val="24"/>
        </w:rPr>
        <w:t xml:space="preserve">                                                       </w:t>
      </w:r>
      <w:r>
        <w:rPr>
          <w:kern w:val="0"/>
          <w:sz w:val="24"/>
          <w:szCs w:val="21"/>
        </w:rPr>
        <w:t>执笔人：</w:t>
      </w:r>
      <w:r>
        <w:rPr>
          <w:kern w:val="0"/>
          <w:sz w:val="24"/>
          <w:szCs w:val="21"/>
        </w:rPr>
        <w:t xml:space="preserve"> </w:t>
      </w:r>
      <w:r>
        <w:rPr>
          <w:rFonts w:hint="eastAsia"/>
          <w:kern w:val="0"/>
          <w:sz w:val="24"/>
          <w:szCs w:val="21"/>
        </w:rPr>
        <w:t>徐梦廓</w:t>
      </w:r>
    </w:p>
    <w:p w:rsidR="00B96795" w:rsidRDefault="00B96795" w:rsidP="00B96795">
      <w:pPr>
        <w:autoSpaceDE w:val="0"/>
        <w:autoSpaceDN w:val="0"/>
        <w:adjustRightInd w:val="0"/>
        <w:spacing w:line="360" w:lineRule="auto"/>
        <w:jc w:val="right"/>
        <w:rPr>
          <w:kern w:val="0"/>
          <w:sz w:val="24"/>
          <w:szCs w:val="21"/>
        </w:rPr>
      </w:pPr>
      <w:r>
        <w:rPr>
          <w:kern w:val="0"/>
          <w:sz w:val="24"/>
          <w:szCs w:val="21"/>
        </w:rPr>
        <w:t>审定人：</w:t>
      </w:r>
      <w:r>
        <w:rPr>
          <w:rFonts w:hint="eastAsia"/>
          <w:kern w:val="0"/>
          <w:sz w:val="24"/>
          <w:szCs w:val="21"/>
        </w:rPr>
        <w:t>江炜</w:t>
      </w:r>
      <w:r>
        <w:rPr>
          <w:kern w:val="0"/>
          <w:sz w:val="24"/>
          <w:szCs w:val="21"/>
        </w:rPr>
        <w:t xml:space="preserve"> </w:t>
      </w:r>
    </w:p>
    <w:p w:rsidR="00B96795" w:rsidRDefault="00B96795" w:rsidP="00B96795">
      <w:pPr>
        <w:autoSpaceDE w:val="0"/>
        <w:autoSpaceDN w:val="0"/>
        <w:adjustRightInd w:val="0"/>
        <w:spacing w:line="360" w:lineRule="auto"/>
        <w:jc w:val="right"/>
        <w:rPr>
          <w:kern w:val="0"/>
          <w:sz w:val="24"/>
          <w:szCs w:val="21"/>
        </w:rPr>
      </w:pPr>
      <w:r>
        <w:rPr>
          <w:rFonts w:hint="eastAsia"/>
          <w:kern w:val="0"/>
          <w:sz w:val="24"/>
          <w:szCs w:val="21"/>
        </w:rPr>
        <w:lastRenderedPageBreak/>
        <w:t>审批</w:t>
      </w:r>
      <w:r>
        <w:rPr>
          <w:kern w:val="0"/>
          <w:sz w:val="24"/>
          <w:szCs w:val="21"/>
        </w:rPr>
        <w:t>人：</w:t>
      </w:r>
      <w:r w:rsidR="001123AF">
        <w:rPr>
          <w:rFonts w:hint="eastAsia"/>
          <w:kern w:val="0"/>
          <w:sz w:val="24"/>
          <w:szCs w:val="21"/>
        </w:rPr>
        <w:t>吴小峰</w:t>
      </w:r>
    </w:p>
    <w:p w:rsidR="00B96795" w:rsidRDefault="00B96795" w:rsidP="00B96795">
      <w:pPr>
        <w:autoSpaceDE w:val="0"/>
        <w:autoSpaceDN w:val="0"/>
        <w:adjustRightInd w:val="0"/>
        <w:spacing w:line="360" w:lineRule="auto"/>
        <w:jc w:val="right"/>
        <w:rPr>
          <w:kern w:val="0"/>
          <w:sz w:val="24"/>
          <w:szCs w:val="21"/>
        </w:rPr>
      </w:pPr>
      <w:r>
        <w:rPr>
          <w:rFonts w:hint="eastAsia"/>
          <w:kern w:val="0"/>
          <w:sz w:val="24"/>
          <w:szCs w:val="21"/>
        </w:rPr>
        <w:t>批准时间：</w:t>
      </w:r>
      <w:r>
        <w:rPr>
          <w:rFonts w:hint="eastAsia"/>
          <w:kern w:val="0"/>
          <w:sz w:val="24"/>
          <w:szCs w:val="21"/>
        </w:rPr>
        <w:t>2019-10</w:t>
      </w:r>
    </w:p>
    <w:p w:rsidR="00B96795" w:rsidRDefault="00B96795" w:rsidP="00B421BE">
      <w:pPr>
        <w:spacing w:line="312" w:lineRule="auto"/>
        <w:rPr>
          <w:b/>
          <w:bCs/>
          <w:sz w:val="30"/>
        </w:rPr>
        <w:sectPr w:rsidR="00B96795">
          <w:pgSz w:w="11906" w:h="16838"/>
          <w:pgMar w:top="1440" w:right="1418" w:bottom="1440" w:left="1418" w:header="851" w:footer="992" w:gutter="0"/>
          <w:cols w:space="720"/>
          <w:docGrid w:type="lines" w:linePitch="312"/>
        </w:sectPr>
      </w:pPr>
    </w:p>
    <w:p w:rsidR="00E22A1E" w:rsidRDefault="00E22A1E" w:rsidP="00B421BE">
      <w:pPr>
        <w:spacing w:line="312" w:lineRule="auto"/>
        <w:rPr>
          <w:b/>
          <w:bCs/>
          <w:sz w:val="30"/>
        </w:rPr>
      </w:pPr>
    </w:p>
    <w:p w:rsidR="00E22A1E" w:rsidRDefault="00E22A1E" w:rsidP="00B421BE">
      <w:pPr>
        <w:spacing w:line="312" w:lineRule="auto"/>
        <w:jc w:val="center"/>
        <w:outlineLvl w:val="0"/>
        <w:rPr>
          <w:b/>
          <w:bCs/>
          <w:sz w:val="30"/>
        </w:rPr>
      </w:pPr>
      <w:bookmarkStart w:id="62" w:name="_Toc57634674"/>
      <w:r>
        <w:rPr>
          <w:rFonts w:hint="eastAsia"/>
          <w:b/>
          <w:bCs/>
          <w:sz w:val="30"/>
        </w:rPr>
        <w:t>签派程序与方法课程教学大纲</w:t>
      </w:r>
      <w:bookmarkEnd w:id="62"/>
    </w:p>
    <w:p w:rsidR="00E22A1E" w:rsidRPr="006A0262" w:rsidRDefault="00E22A1E" w:rsidP="00E22A1E">
      <w:pPr>
        <w:spacing w:line="312" w:lineRule="auto"/>
        <w:jc w:val="center"/>
        <w:rPr>
          <w:b/>
          <w:bCs/>
          <w:sz w:val="30"/>
        </w:rPr>
      </w:pPr>
      <w:r>
        <w:rPr>
          <w:rFonts w:hint="eastAsia"/>
          <w:b/>
          <w:bCs/>
          <w:sz w:val="30"/>
        </w:rPr>
        <w:t>（</w:t>
      </w:r>
      <w:r w:rsidRPr="006A0262">
        <w:rPr>
          <w:b/>
          <w:bCs/>
          <w:sz w:val="30"/>
        </w:rPr>
        <w:t>Flight  Dispatch Procedures and Methods</w:t>
      </w:r>
      <w:r>
        <w:rPr>
          <w:rFonts w:hint="eastAsia"/>
          <w:b/>
          <w:bCs/>
          <w:sz w:val="30"/>
        </w:rPr>
        <w:t>）</w:t>
      </w:r>
    </w:p>
    <w:p w:rsidR="00E22A1E" w:rsidRPr="00790E34" w:rsidRDefault="00E22A1E" w:rsidP="00E22A1E">
      <w:pPr>
        <w:spacing w:line="312" w:lineRule="auto"/>
        <w:jc w:val="center"/>
        <w:rPr>
          <w:rFonts w:eastAsia="黑体"/>
          <w:bCs/>
          <w:sz w:val="30"/>
        </w:rPr>
      </w:pPr>
    </w:p>
    <w:p w:rsidR="00E22A1E" w:rsidRPr="004426EE" w:rsidRDefault="00E22A1E" w:rsidP="00E22A1E">
      <w:pPr>
        <w:spacing w:line="360" w:lineRule="auto"/>
        <w:ind w:firstLineChars="196" w:firstLine="551"/>
        <w:rPr>
          <w:b/>
          <w:sz w:val="28"/>
          <w:szCs w:val="28"/>
        </w:rPr>
      </w:pPr>
      <w:r w:rsidRPr="004426EE">
        <w:rPr>
          <w:b/>
          <w:sz w:val="28"/>
          <w:szCs w:val="28"/>
        </w:rPr>
        <w:t>一、课程概况</w:t>
      </w:r>
    </w:p>
    <w:p w:rsidR="00E22A1E" w:rsidRDefault="00E22A1E" w:rsidP="00E22A1E">
      <w:pPr>
        <w:spacing w:line="360" w:lineRule="auto"/>
        <w:ind w:firstLineChars="200" w:firstLine="482"/>
        <w:rPr>
          <w:b/>
          <w:kern w:val="0"/>
          <w:sz w:val="24"/>
        </w:rPr>
      </w:pPr>
      <w:r w:rsidRPr="00017DFE">
        <w:rPr>
          <w:b/>
          <w:bCs/>
          <w:kern w:val="0"/>
          <w:sz w:val="24"/>
        </w:rPr>
        <w:t>课程代码</w:t>
      </w:r>
      <w:r w:rsidRPr="00017DFE">
        <w:rPr>
          <w:b/>
          <w:kern w:val="0"/>
          <w:sz w:val="24"/>
        </w:rPr>
        <w:t>：</w:t>
      </w:r>
      <w:r w:rsidRPr="004E1C9D">
        <w:rPr>
          <w:rFonts w:hint="eastAsia"/>
          <w:kern w:val="0"/>
          <w:sz w:val="24"/>
        </w:rPr>
        <w:t>0106</w:t>
      </w:r>
      <w:r>
        <w:rPr>
          <w:rFonts w:hint="eastAsia"/>
          <w:kern w:val="0"/>
          <w:sz w:val="24"/>
        </w:rPr>
        <w:t>319</w:t>
      </w:r>
    </w:p>
    <w:p w:rsidR="00E22A1E" w:rsidRPr="004A456E" w:rsidRDefault="00E22A1E" w:rsidP="00E22A1E">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2</w:t>
      </w:r>
    </w:p>
    <w:p w:rsidR="00E22A1E" w:rsidRPr="004A456E" w:rsidRDefault="00E22A1E" w:rsidP="00E22A1E">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32</w:t>
      </w:r>
      <w:r>
        <w:rPr>
          <w:kern w:val="0"/>
          <w:sz w:val="24"/>
        </w:rPr>
        <w:t>（其中：讲授学时</w:t>
      </w:r>
      <w:r>
        <w:rPr>
          <w:rFonts w:hint="eastAsia"/>
          <w:kern w:val="0"/>
          <w:sz w:val="24"/>
        </w:rPr>
        <w:t>32</w:t>
      </w:r>
      <w:r>
        <w:rPr>
          <w:rFonts w:hint="eastAsia"/>
          <w:kern w:val="0"/>
          <w:sz w:val="24"/>
        </w:rPr>
        <w:t>，</w:t>
      </w:r>
      <w:r>
        <w:rPr>
          <w:kern w:val="0"/>
          <w:sz w:val="24"/>
        </w:rPr>
        <w:t>实验学时</w:t>
      </w:r>
      <w:r>
        <w:rPr>
          <w:rFonts w:hint="eastAsia"/>
          <w:kern w:val="0"/>
          <w:sz w:val="24"/>
        </w:rPr>
        <w:t>0</w:t>
      </w:r>
      <w:r w:rsidRPr="004A456E">
        <w:rPr>
          <w:kern w:val="0"/>
          <w:sz w:val="24"/>
        </w:rPr>
        <w:t>）</w:t>
      </w:r>
    </w:p>
    <w:p w:rsidR="00E22A1E" w:rsidRDefault="00E22A1E" w:rsidP="00E22A1E">
      <w:pPr>
        <w:spacing w:line="360" w:lineRule="auto"/>
        <w:ind w:firstLineChars="200" w:firstLine="482"/>
        <w:rPr>
          <w:b/>
          <w:kern w:val="0"/>
          <w:sz w:val="24"/>
        </w:rPr>
      </w:pPr>
      <w:r w:rsidRPr="00017DFE">
        <w:rPr>
          <w:b/>
          <w:bCs/>
          <w:kern w:val="0"/>
          <w:sz w:val="24"/>
        </w:rPr>
        <w:t>先修课程</w:t>
      </w:r>
      <w:r w:rsidRPr="00017DFE">
        <w:rPr>
          <w:b/>
          <w:kern w:val="0"/>
          <w:sz w:val="24"/>
        </w:rPr>
        <w:t>：</w:t>
      </w:r>
      <w:r>
        <w:rPr>
          <w:rFonts w:hint="eastAsia"/>
          <w:kern w:val="0"/>
          <w:sz w:val="24"/>
        </w:rPr>
        <w:t>航空概论</w:t>
      </w:r>
      <w:r w:rsidRPr="004B7CA4">
        <w:rPr>
          <w:rFonts w:hint="eastAsia"/>
          <w:kern w:val="0"/>
          <w:sz w:val="24"/>
        </w:rPr>
        <w:t xml:space="preserve">  </w:t>
      </w:r>
      <w:r>
        <w:rPr>
          <w:rFonts w:hint="eastAsia"/>
          <w:kern w:val="0"/>
          <w:sz w:val="24"/>
        </w:rPr>
        <w:t>航空气象</w:t>
      </w:r>
      <w:r>
        <w:rPr>
          <w:rFonts w:hint="eastAsia"/>
          <w:kern w:val="0"/>
          <w:sz w:val="24"/>
        </w:rPr>
        <w:t xml:space="preserve"> </w:t>
      </w:r>
      <w:r>
        <w:rPr>
          <w:rFonts w:hint="eastAsia"/>
          <w:kern w:val="0"/>
          <w:sz w:val="24"/>
        </w:rPr>
        <w:t>航行情报学</w:t>
      </w:r>
      <w:r>
        <w:rPr>
          <w:rFonts w:hint="eastAsia"/>
          <w:kern w:val="0"/>
          <w:sz w:val="24"/>
        </w:rPr>
        <w:t xml:space="preserve">  </w:t>
      </w:r>
      <w:r>
        <w:rPr>
          <w:rFonts w:hint="eastAsia"/>
          <w:kern w:val="0"/>
          <w:sz w:val="24"/>
        </w:rPr>
        <w:t>空中交通管理基础</w:t>
      </w:r>
      <w:r w:rsidRPr="004B7CA4">
        <w:rPr>
          <w:rFonts w:hint="eastAsia"/>
          <w:kern w:val="0"/>
          <w:sz w:val="24"/>
        </w:rPr>
        <w:t xml:space="preserve"> </w:t>
      </w:r>
      <w:r>
        <w:rPr>
          <w:rFonts w:hint="eastAsia"/>
          <w:b/>
          <w:kern w:val="0"/>
          <w:sz w:val="24"/>
        </w:rPr>
        <w:t xml:space="preserve">  </w:t>
      </w:r>
    </w:p>
    <w:p w:rsidR="00E22A1E" w:rsidRPr="004A456E" w:rsidRDefault="00E22A1E" w:rsidP="00E22A1E">
      <w:pPr>
        <w:spacing w:line="360" w:lineRule="auto"/>
        <w:ind w:firstLineChars="200" w:firstLine="482"/>
        <w:rPr>
          <w:kern w:val="0"/>
          <w:sz w:val="24"/>
        </w:rPr>
      </w:pPr>
      <w:r w:rsidRPr="00017DFE">
        <w:rPr>
          <w:b/>
          <w:bCs/>
          <w:kern w:val="0"/>
          <w:sz w:val="24"/>
        </w:rPr>
        <w:t>适用专业</w:t>
      </w:r>
      <w:r w:rsidRPr="00017DFE">
        <w:rPr>
          <w:b/>
          <w:kern w:val="0"/>
          <w:sz w:val="24"/>
        </w:rPr>
        <w:t>：</w:t>
      </w:r>
      <w:r w:rsidRPr="004E1C9D">
        <w:rPr>
          <w:rFonts w:hint="eastAsia"/>
          <w:kern w:val="0"/>
          <w:sz w:val="24"/>
        </w:rPr>
        <w:t>飞行技术专业</w:t>
      </w:r>
      <w:r>
        <w:rPr>
          <w:rFonts w:hint="eastAsia"/>
          <w:kern w:val="0"/>
          <w:sz w:val="24"/>
        </w:rPr>
        <w:t>、交通运输专业</w:t>
      </w:r>
      <w:r w:rsidRPr="004A456E">
        <w:rPr>
          <w:kern w:val="0"/>
          <w:sz w:val="24"/>
        </w:rPr>
        <w:t xml:space="preserve">                        </w:t>
      </w:r>
    </w:p>
    <w:p w:rsidR="00E22A1E" w:rsidRPr="004A456E" w:rsidRDefault="00E22A1E" w:rsidP="00E22A1E">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rPr>
        <w:t>签派程序与方法</w:t>
      </w:r>
      <w:r w:rsidRPr="004A456E">
        <w:rPr>
          <w:sz w:val="24"/>
        </w:rPr>
        <w:t>》</w:t>
      </w:r>
      <w:r>
        <w:rPr>
          <w:rFonts w:hint="eastAsia"/>
          <w:sz w:val="24"/>
        </w:rPr>
        <w:t>第二版</w:t>
      </w:r>
      <w:r w:rsidRPr="004A456E">
        <w:rPr>
          <w:sz w:val="24"/>
        </w:rPr>
        <w:t>，</w:t>
      </w:r>
      <w:r>
        <w:rPr>
          <w:rFonts w:hint="eastAsia"/>
          <w:sz w:val="24"/>
        </w:rPr>
        <w:t>何光勤</w:t>
      </w:r>
      <w:r w:rsidRPr="004A456E">
        <w:rPr>
          <w:sz w:val="24"/>
        </w:rPr>
        <w:t>，</w:t>
      </w:r>
      <w:r>
        <w:rPr>
          <w:rFonts w:hint="eastAsia"/>
          <w:sz w:val="24"/>
        </w:rPr>
        <w:t>西南交通大学</w:t>
      </w:r>
      <w:r w:rsidRPr="004A456E">
        <w:rPr>
          <w:sz w:val="24"/>
        </w:rPr>
        <w:t>出版社，</w:t>
      </w:r>
      <w:r>
        <w:rPr>
          <w:sz w:val="24"/>
        </w:rPr>
        <w:t>20</w:t>
      </w:r>
      <w:r>
        <w:rPr>
          <w:rFonts w:hint="eastAsia"/>
          <w:sz w:val="24"/>
        </w:rPr>
        <w:t>16</w:t>
      </w:r>
      <w:r>
        <w:rPr>
          <w:rFonts w:hint="eastAsia"/>
          <w:sz w:val="24"/>
        </w:rPr>
        <w:t>年</w:t>
      </w:r>
    </w:p>
    <w:p w:rsidR="00E22A1E" w:rsidRPr="004A456E" w:rsidRDefault="00E22A1E" w:rsidP="00E22A1E">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w:t>
      </w:r>
      <w:r w:rsidRPr="004A456E">
        <w:rPr>
          <w:kern w:val="0"/>
          <w:sz w:val="24"/>
        </w:rPr>
        <w:t>学院</w:t>
      </w:r>
    </w:p>
    <w:p w:rsidR="00E22A1E" w:rsidRDefault="00E22A1E" w:rsidP="00E22A1E">
      <w:pPr>
        <w:pStyle w:val="ad"/>
        <w:tabs>
          <w:tab w:val="left" w:pos="567"/>
        </w:tabs>
        <w:spacing w:line="300" w:lineRule="auto"/>
        <w:ind w:firstLineChars="200" w:firstLine="482"/>
        <w:rPr>
          <w:b/>
          <w:bCs/>
          <w:kern w:val="0"/>
          <w:sz w:val="24"/>
        </w:rPr>
      </w:pPr>
      <w:r w:rsidRPr="00017DFE">
        <w:rPr>
          <w:b/>
          <w:bCs/>
          <w:kern w:val="0"/>
          <w:sz w:val="24"/>
        </w:rPr>
        <w:t>课程的性质与任务</w:t>
      </w:r>
      <w:r w:rsidRPr="00017DFE">
        <w:rPr>
          <w:rFonts w:hint="eastAsia"/>
          <w:b/>
          <w:bCs/>
          <w:kern w:val="0"/>
          <w:sz w:val="24"/>
        </w:rPr>
        <w:t>：</w:t>
      </w:r>
    </w:p>
    <w:p w:rsidR="00E22A1E" w:rsidRDefault="00E22A1E" w:rsidP="00E22A1E">
      <w:pPr>
        <w:pStyle w:val="ac"/>
        <w:spacing w:line="300" w:lineRule="auto"/>
      </w:pPr>
      <w:r>
        <w:rPr>
          <w:rFonts w:hint="eastAsia"/>
        </w:rPr>
        <w:t>签派程序与方法课程是</w:t>
      </w:r>
      <w:r w:rsidR="00B421BE">
        <w:rPr>
          <w:rFonts w:hint="eastAsia"/>
        </w:rPr>
        <w:t>交通运输</w:t>
      </w:r>
      <w:r>
        <w:rPr>
          <w:rFonts w:hint="eastAsia"/>
        </w:rPr>
        <w:t>专业一门专业选修课，也可作为航空公司及航空器制造商飞行员、运行控制人员、地面保障人员的基础培训课程。通过签派程序与方法的学习，使飞行技术专业学生掌握运输类飞机实际运行过程中所需的飞行签派程序和方法的基础理论知识，以及了解航空器运行过程中典型的有关航空器运行程序和运行控制相关的问题，初步掌握这些飞行签派程序与方法在实际飞行运行过程中的运用，灵活掌握飞行运行控制的基本分析方法。</w:t>
      </w:r>
    </w:p>
    <w:p w:rsidR="00E22A1E" w:rsidRPr="004426EE" w:rsidRDefault="00E22A1E" w:rsidP="00E22A1E">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E22A1E" w:rsidRDefault="00E22A1E" w:rsidP="00E22A1E">
      <w:pPr>
        <w:spacing w:line="300" w:lineRule="auto"/>
        <w:ind w:firstLineChars="200" w:firstLine="480"/>
        <w:rPr>
          <w:sz w:val="24"/>
        </w:rPr>
      </w:pPr>
      <w:r>
        <w:rPr>
          <w:rFonts w:hint="eastAsia"/>
          <w:sz w:val="24"/>
        </w:rPr>
        <w:t xml:space="preserve">1. </w:t>
      </w:r>
      <w:r>
        <w:rPr>
          <w:rFonts w:hint="eastAsia"/>
          <w:sz w:val="24"/>
        </w:rPr>
        <w:t>使学生掌握航空器运行控制及飞行签派程序的基本理论知识，例如：国内及国际航空器运行控制系统的基本知识和基本结构等；</w:t>
      </w:r>
    </w:p>
    <w:p w:rsidR="00E22A1E" w:rsidRDefault="00E22A1E" w:rsidP="00E22A1E">
      <w:pPr>
        <w:spacing w:line="300" w:lineRule="auto"/>
        <w:ind w:firstLineChars="200" w:firstLine="480"/>
        <w:rPr>
          <w:sz w:val="24"/>
        </w:rPr>
      </w:pPr>
      <w:r>
        <w:rPr>
          <w:rFonts w:hint="eastAsia"/>
          <w:sz w:val="24"/>
        </w:rPr>
        <w:t xml:space="preserve">2. </w:t>
      </w:r>
      <w:r>
        <w:rPr>
          <w:rFonts w:hint="eastAsia"/>
          <w:sz w:val="24"/>
        </w:rPr>
        <w:t>培养学生通过航空公司运行管理、空中交通管理、民航规章等知识体系分析飞机飞行签派程序及方法相关问题的思维能力，例如特殊情况下和常规情况下的飞行签派放行；</w:t>
      </w:r>
    </w:p>
    <w:p w:rsidR="00E22A1E" w:rsidRDefault="00E22A1E" w:rsidP="00E22A1E">
      <w:pPr>
        <w:spacing w:line="300" w:lineRule="auto"/>
        <w:ind w:firstLineChars="200" w:firstLine="480"/>
        <w:rPr>
          <w:sz w:val="24"/>
        </w:rPr>
      </w:pPr>
      <w:r>
        <w:rPr>
          <w:rFonts w:hint="eastAsia"/>
          <w:sz w:val="24"/>
        </w:rPr>
        <w:t xml:space="preserve">3. </w:t>
      </w:r>
      <w:r>
        <w:rPr>
          <w:rFonts w:hint="eastAsia"/>
          <w:sz w:val="24"/>
        </w:rPr>
        <w:t>培养学生在掌握飞机飞行签派程序与方法的基本理论知识的基础上，利用现代飞行运行控制系统工具的识别、表达、分析相关的运行控制问题，得出相应的最优结论，做出正确的运行控制决策；</w:t>
      </w:r>
    </w:p>
    <w:p w:rsidR="00E22A1E" w:rsidRDefault="00E22A1E" w:rsidP="00E22A1E">
      <w:pPr>
        <w:spacing w:line="300" w:lineRule="auto"/>
        <w:ind w:firstLineChars="200" w:firstLine="480"/>
        <w:rPr>
          <w:sz w:val="24"/>
        </w:rPr>
      </w:pPr>
      <w:r>
        <w:rPr>
          <w:rFonts w:hint="eastAsia"/>
          <w:sz w:val="24"/>
        </w:rPr>
        <w:t xml:space="preserve">4. </w:t>
      </w:r>
      <w:r>
        <w:rPr>
          <w:rFonts w:hint="eastAsia"/>
          <w:sz w:val="24"/>
        </w:rPr>
        <w:t>培养学生在掌握飞机飞行签派程序方法基本理论知识以及该领域基本工程实践能力的基础上，对飞行运行领域的相关复杂问题的深入研究能力；</w:t>
      </w:r>
    </w:p>
    <w:p w:rsidR="00E22A1E" w:rsidRDefault="00E22A1E" w:rsidP="00E22A1E">
      <w:pPr>
        <w:spacing w:line="300" w:lineRule="auto"/>
        <w:ind w:firstLineChars="200" w:firstLine="480"/>
        <w:rPr>
          <w:sz w:val="24"/>
        </w:rPr>
      </w:pPr>
      <w:r>
        <w:rPr>
          <w:rFonts w:hint="eastAsia"/>
          <w:sz w:val="24"/>
        </w:rPr>
        <w:lastRenderedPageBreak/>
        <w:t xml:space="preserve">5. </w:t>
      </w:r>
      <w:r>
        <w:rPr>
          <w:rFonts w:hint="eastAsia"/>
          <w:sz w:val="24"/>
        </w:rPr>
        <w:t>在结合飞行签派与程序的基本理论知识和工程实践要点的基础上，结合飞行运行安全、飞行运行经济性等方面的要求培养学生良好的职业规范意识；</w:t>
      </w:r>
    </w:p>
    <w:p w:rsidR="00E22A1E" w:rsidRDefault="00E22A1E" w:rsidP="00E22A1E">
      <w:pPr>
        <w:spacing w:line="300" w:lineRule="auto"/>
        <w:ind w:firstLineChars="200" w:firstLine="480"/>
        <w:rPr>
          <w:sz w:val="24"/>
        </w:rPr>
      </w:pPr>
      <w:r>
        <w:rPr>
          <w:rFonts w:hint="eastAsia"/>
          <w:sz w:val="24"/>
        </w:rPr>
        <w:t xml:space="preserve">6. </w:t>
      </w:r>
      <w:r>
        <w:rPr>
          <w:rFonts w:hint="eastAsia"/>
          <w:sz w:val="24"/>
        </w:rPr>
        <w:t>在学生飞行签派与程序相关的基础理论知识基础上，结合相关飞行运行相关工程实践经验的不断积累，培养学生持续自我学习，独立思考问题的能力。</w:t>
      </w:r>
    </w:p>
    <w:p w:rsidR="00E22A1E" w:rsidRDefault="00E22A1E" w:rsidP="00E22A1E">
      <w:pPr>
        <w:spacing w:line="360" w:lineRule="auto"/>
        <w:ind w:firstLineChars="200" w:firstLine="480"/>
        <w:rPr>
          <w:color w:val="000000"/>
          <w:sz w:val="24"/>
        </w:rPr>
      </w:pPr>
      <w:r w:rsidRPr="00790E34">
        <w:rPr>
          <w:color w:val="000000"/>
          <w:sz w:val="24"/>
        </w:rPr>
        <w:t>本课程支撑专业培养计划中毕业要求</w:t>
      </w:r>
      <w:r>
        <w:rPr>
          <w:rFonts w:hint="eastAsia"/>
          <w:color w:val="000000"/>
          <w:sz w:val="24"/>
        </w:rPr>
        <w:t>1-2</w:t>
      </w:r>
      <w:r>
        <w:rPr>
          <w:rFonts w:hint="eastAsia"/>
          <w:color w:val="000000"/>
          <w:sz w:val="24"/>
        </w:rPr>
        <w:t>（</w:t>
      </w:r>
      <w:r w:rsidRPr="00790E34">
        <w:rPr>
          <w:color w:val="000000"/>
          <w:sz w:val="24"/>
        </w:rPr>
        <w:t>占该指标点达成度的</w:t>
      </w:r>
      <w:r>
        <w:rPr>
          <w:rFonts w:eastAsia="楷体_GB2312" w:hint="eastAsia"/>
          <w:sz w:val="24"/>
        </w:rPr>
        <w:t>20</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t>2-3</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hint="eastAsia"/>
          <w:color w:val="000000"/>
          <w:sz w:val="24"/>
        </w:rPr>
        <w:t>）、</w:t>
      </w:r>
      <w:r w:rsidRPr="00790E34">
        <w:rPr>
          <w:color w:val="000000"/>
          <w:sz w:val="24"/>
        </w:rPr>
        <w:t>毕业要求</w:t>
      </w:r>
      <w:r>
        <w:rPr>
          <w:rFonts w:hint="eastAsia"/>
          <w:color w:val="000000"/>
          <w:sz w:val="24"/>
        </w:rPr>
        <w:t>4-3</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hint="eastAsia"/>
          <w:color w:val="000000"/>
          <w:sz w:val="24"/>
        </w:rPr>
        <w:t>；）和</w:t>
      </w:r>
      <w:r w:rsidRPr="00790E34">
        <w:rPr>
          <w:color w:val="000000"/>
          <w:sz w:val="24"/>
        </w:rPr>
        <w:t>毕业要求</w:t>
      </w:r>
      <w:r>
        <w:rPr>
          <w:rFonts w:hint="eastAsia"/>
          <w:color w:val="000000"/>
          <w:sz w:val="24"/>
        </w:rPr>
        <w:t>5-2</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eastAsia="楷体_GB2312" w:hint="eastAsia"/>
          <w:sz w:val="24"/>
        </w:rPr>
        <w:t>）</w:t>
      </w:r>
      <w:r>
        <w:rPr>
          <w:rFonts w:hint="eastAsia"/>
          <w:color w:val="000000"/>
          <w:sz w:val="24"/>
        </w:rPr>
        <w:t>，</w:t>
      </w:r>
      <w:r w:rsidRPr="00790E34">
        <w:rPr>
          <w:color w:val="000000"/>
          <w:sz w:val="24"/>
        </w:rPr>
        <w:t>毕业要求</w:t>
      </w:r>
      <w:r>
        <w:rPr>
          <w:rFonts w:hint="eastAsia"/>
          <w:color w:val="000000"/>
          <w:sz w:val="24"/>
        </w:rPr>
        <w:t>8-2</w:t>
      </w:r>
      <w:r>
        <w:rPr>
          <w:rFonts w:hint="eastAsia"/>
          <w:color w:val="000000"/>
          <w:sz w:val="24"/>
        </w:rPr>
        <w:t>（</w:t>
      </w:r>
      <w:r w:rsidRPr="00790E34">
        <w:rPr>
          <w:color w:val="000000"/>
          <w:sz w:val="24"/>
        </w:rPr>
        <w:t>占该指标点达成度的</w:t>
      </w:r>
      <w:r>
        <w:rPr>
          <w:rFonts w:eastAsia="楷体_GB2312" w:hint="eastAsia"/>
          <w:sz w:val="24"/>
        </w:rPr>
        <w:t>1</w:t>
      </w:r>
      <w:r w:rsidRPr="00790E34">
        <w:rPr>
          <w:rFonts w:eastAsia="楷体_GB2312"/>
          <w:sz w:val="24"/>
        </w:rPr>
        <w:t>0%</w:t>
      </w:r>
      <w:r>
        <w:rPr>
          <w:rFonts w:hint="eastAsia"/>
          <w:color w:val="000000"/>
          <w:sz w:val="24"/>
        </w:rPr>
        <w:t>；），</w:t>
      </w:r>
      <w:r w:rsidRPr="00790E34">
        <w:rPr>
          <w:color w:val="000000"/>
          <w:sz w:val="24"/>
        </w:rPr>
        <w:t>毕业要求</w:t>
      </w:r>
      <w:r>
        <w:rPr>
          <w:rFonts w:hint="eastAsia"/>
          <w:color w:val="000000"/>
          <w:sz w:val="24"/>
        </w:rPr>
        <w:t>12-2</w:t>
      </w:r>
      <w:r>
        <w:rPr>
          <w:rFonts w:hint="eastAsia"/>
          <w:color w:val="000000"/>
          <w:sz w:val="24"/>
        </w:rPr>
        <w:t>（</w:t>
      </w:r>
      <w:r w:rsidRPr="00790E34">
        <w:rPr>
          <w:color w:val="000000"/>
          <w:sz w:val="24"/>
        </w:rPr>
        <w:t>占该指标点达成度的</w:t>
      </w:r>
      <w:r>
        <w:rPr>
          <w:rFonts w:eastAsia="楷体_GB2312" w:hint="eastAsia"/>
          <w:sz w:val="24"/>
        </w:rPr>
        <w:t>1</w:t>
      </w:r>
      <w:r w:rsidRPr="00790E34">
        <w:rPr>
          <w:rFonts w:eastAsia="楷体_GB2312"/>
          <w:sz w:val="24"/>
        </w:rPr>
        <w:t>0%</w:t>
      </w:r>
      <w:r>
        <w:rPr>
          <w:rFonts w:hint="eastAsia"/>
          <w:color w:val="000000"/>
          <w:sz w:val="24"/>
        </w:rPr>
        <w:t>；）</w:t>
      </w:r>
      <w:r w:rsidRPr="003817A8">
        <w:rPr>
          <w:rFonts w:hint="eastAsia"/>
          <w:color w:val="000000"/>
          <w:sz w:val="24"/>
        </w:rPr>
        <w:t>对应关系如表所示。</w:t>
      </w:r>
      <w:r w:rsidRPr="003817A8">
        <w:rPr>
          <w:rFonts w:hint="eastAsia"/>
          <w:color w:val="000000"/>
          <w:sz w:val="24"/>
        </w:rPr>
        <w:tab/>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E22A1E" w:rsidRPr="00DE62F7" w:rsidTr="00686AD3">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E22A1E" w:rsidRPr="00DE62F7" w:rsidRDefault="00E22A1E" w:rsidP="00686AD3">
            <w:pPr>
              <w:widowControl/>
              <w:jc w:val="center"/>
              <w:rPr>
                <w:kern w:val="0"/>
                <w:sz w:val="24"/>
              </w:rPr>
            </w:pPr>
            <w:r w:rsidRPr="00DE62F7">
              <w:rPr>
                <w:rFonts w:hAnsi="宋体"/>
                <w:kern w:val="0"/>
                <w:sz w:val="24"/>
              </w:rPr>
              <w:t>毕业要求</w:t>
            </w:r>
          </w:p>
          <w:p w:rsidR="00E22A1E" w:rsidRPr="00DE62F7" w:rsidRDefault="00E22A1E" w:rsidP="00686AD3">
            <w:pPr>
              <w:widowControl/>
              <w:jc w:val="center"/>
              <w:rPr>
                <w:kern w:val="0"/>
                <w:sz w:val="24"/>
              </w:rPr>
            </w:pPr>
            <w:r w:rsidRPr="00DE62F7">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E22A1E" w:rsidRPr="00DE62F7" w:rsidRDefault="00E22A1E" w:rsidP="00686AD3">
            <w:pPr>
              <w:widowControl/>
              <w:jc w:val="center"/>
              <w:rPr>
                <w:kern w:val="0"/>
                <w:sz w:val="24"/>
              </w:rPr>
            </w:pPr>
            <w:r w:rsidRPr="00DE62F7">
              <w:rPr>
                <w:rFonts w:hAnsi="宋体"/>
                <w:kern w:val="0"/>
                <w:sz w:val="24"/>
              </w:rPr>
              <w:t>课程目标</w:t>
            </w:r>
          </w:p>
        </w:tc>
      </w:tr>
      <w:tr w:rsidR="00E22A1E" w:rsidRPr="00DE62F7" w:rsidTr="00686AD3">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E22A1E" w:rsidRPr="00DE62F7" w:rsidRDefault="00E22A1E" w:rsidP="00686AD3">
            <w:pPr>
              <w:widowControl/>
              <w:jc w:val="center"/>
              <w:rPr>
                <w:kern w:val="0"/>
                <w:sz w:val="24"/>
              </w:rPr>
            </w:pPr>
            <w:r w:rsidRPr="00DE62F7">
              <w:rPr>
                <w:rFonts w:hAnsi="宋体"/>
                <w:kern w:val="0"/>
                <w:sz w:val="24"/>
              </w:rPr>
              <w:t>目标</w:t>
            </w:r>
            <w:r w:rsidRPr="00DE62F7">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E22A1E" w:rsidRPr="00DE62F7" w:rsidRDefault="00E22A1E" w:rsidP="00686AD3">
            <w:pPr>
              <w:widowControl/>
              <w:jc w:val="center"/>
              <w:rPr>
                <w:kern w:val="0"/>
                <w:sz w:val="24"/>
              </w:rPr>
            </w:pPr>
            <w:r w:rsidRPr="00DE62F7">
              <w:rPr>
                <w:rFonts w:hAnsi="宋体"/>
                <w:kern w:val="0"/>
                <w:sz w:val="24"/>
              </w:rPr>
              <w:t>目标</w:t>
            </w:r>
            <w:r w:rsidRPr="00DE62F7">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E22A1E" w:rsidRPr="00DE62F7" w:rsidRDefault="00E22A1E" w:rsidP="00686AD3">
            <w:pPr>
              <w:widowControl/>
              <w:jc w:val="center"/>
              <w:rPr>
                <w:kern w:val="0"/>
                <w:sz w:val="24"/>
              </w:rPr>
            </w:pPr>
            <w:r w:rsidRPr="00DE62F7">
              <w:rPr>
                <w:rFonts w:hAnsi="宋体"/>
                <w:kern w:val="0"/>
                <w:sz w:val="24"/>
              </w:rPr>
              <w:t>目标</w:t>
            </w:r>
            <w:r w:rsidRPr="00DE62F7">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E22A1E" w:rsidRPr="00DE62F7" w:rsidRDefault="00E22A1E" w:rsidP="00686AD3">
            <w:pPr>
              <w:widowControl/>
              <w:jc w:val="center"/>
              <w:rPr>
                <w:kern w:val="0"/>
                <w:sz w:val="24"/>
              </w:rPr>
            </w:pPr>
            <w:r w:rsidRPr="00DE62F7">
              <w:rPr>
                <w:rFonts w:hAnsi="宋体"/>
                <w:kern w:val="0"/>
                <w:sz w:val="24"/>
              </w:rPr>
              <w:t>目标</w:t>
            </w:r>
            <w:r w:rsidRPr="00DE62F7">
              <w:rPr>
                <w:kern w:val="0"/>
                <w:sz w:val="24"/>
              </w:rPr>
              <w:t>4</w:t>
            </w:r>
          </w:p>
        </w:tc>
        <w:tc>
          <w:tcPr>
            <w:tcW w:w="945" w:type="dxa"/>
            <w:tcBorders>
              <w:top w:val="nil"/>
              <w:left w:val="nil"/>
              <w:bottom w:val="single" w:sz="4" w:space="0" w:color="auto"/>
              <w:right w:val="single" w:sz="4" w:space="0" w:color="auto"/>
            </w:tcBorders>
            <w:shd w:val="clear" w:color="auto" w:fill="FFFFFF"/>
            <w:noWrap/>
            <w:vAlign w:val="center"/>
          </w:tcPr>
          <w:p w:rsidR="00E22A1E" w:rsidRPr="00DE62F7" w:rsidRDefault="00E22A1E" w:rsidP="00686AD3">
            <w:pPr>
              <w:widowControl/>
              <w:jc w:val="center"/>
              <w:rPr>
                <w:kern w:val="0"/>
                <w:sz w:val="24"/>
              </w:rPr>
            </w:pPr>
            <w:r w:rsidRPr="00DE62F7">
              <w:rPr>
                <w:rFonts w:hAnsi="宋体"/>
                <w:kern w:val="0"/>
                <w:sz w:val="24"/>
              </w:rPr>
              <w:t>目标</w:t>
            </w:r>
            <w:r w:rsidRPr="00DE62F7">
              <w:rPr>
                <w:kern w:val="0"/>
                <w:sz w:val="24"/>
              </w:rPr>
              <w:t>5</w:t>
            </w:r>
          </w:p>
        </w:tc>
        <w:tc>
          <w:tcPr>
            <w:tcW w:w="945" w:type="dxa"/>
            <w:tcBorders>
              <w:top w:val="nil"/>
              <w:left w:val="nil"/>
              <w:bottom w:val="single" w:sz="4" w:space="0" w:color="auto"/>
              <w:right w:val="single" w:sz="4" w:space="0" w:color="auto"/>
            </w:tcBorders>
            <w:shd w:val="clear" w:color="auto" w:fill="FFFFFF"/>
            <w:noWrap/>
            <w:vAlign w:val="center"/>
          </w:tcPr>
          <w:p w:rsidR="00E22A1E" w:rsidRPr="00DE62F7" w:rsidRDefault="00E22A1E" w:rsidP="00686AD3">
            <w:pPr>
              <w:widowControl/>
              <w:jc w:val="center"/>
              <w:rPr>
                <w:kern w:val="0"/>
                <w:sz w:val="24"/>
              </w:rPr>
            </w:pPr>
            <w:r w:rsidRPr="00DE62F7">
              <w:rPr>
                <w:rFonts w:hAnsi="宋体"/>
                <w:kern w:val="0"/>
                <w:sz w:val="24"/>
              </w:rPr>
              <w:t>目标</w:t>
            </w:r>
            <w:r w:rsidRPr="00DE62F7">
              <w:rPr>
                <w:kern w:val="0"/>
                <w:sz w:val="24"/>
              </w:rPr>
              <w:t>6</w:t>
            </w:r>
          </w:p>
        </w:tc>
        <w:tc>
          <w:tcPr>
            <w:tcW w:w="945" w:type="dxa"/>
            <w:tcBorders>
              <w:top w:val="nil"/>
              <w:left w:val="nil"/>
              <w:bottom w:val="single" w:sz="4" w:space="0" w:color="auto"/>
              <w:right w:val="single" w:sz="4" w:space="0" w:color="auto"/>
            </w:tcBorders>
            <w:shd w:val="clear" w:color="auto" w:fill="FFFFFF"/>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E22A1E" w:rsidRPr="00DE62F7" w:rsidRDefault="00E22A1E" w:rsidP="00686AD3">
            <w:pPr>
              <w:widowControl/>
              <w:jc w:val="center"/>
              <w:rPr>
                <w:kern w:val="0"/>
                <w:sz w:val="24"/>
              </w:rPr>
            </w:pPr>
          </w:p>
        </w:tc>
      </w:tr>
      <w:tr w:rsidR="00E22A1E" w:rsidRPr="00DE62F7" w:rsidTr="00686AD3">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r w:rsidRPr="00DE62F7">
              <w:rPr>
                <w:rFonts w:hAnsi="宋体"/>
                <w:kern w:val="0"/>
                <w:sz w:val="24"/>
              </w:rPr>
              <w:t>毕业要求</w:t>
            </w:r>
            <w:r w:rsidRPr="00DE62F7">
              <w:rPr>
                <w:kern w:val="0"/>
                <w:sz w:val="24"/>
              </w:rPr>
              <w:t>1-</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r>
      <w:tr w:rsidR="00E22A1E" w:rsidRPr="00DE62F7" w:rsidTr="00686AD3">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E22A1E" w:rsidRPr="00DE62F7" w:rsidRDefault="00E22A1E" w:rsidP="00686AD3">
            <w:pPr>
              <w:widowControl/>
              <w:jc w:val="center"/>
              <w:rPr>
                <w:rFonts w:hAnsi="宋体"/>
                <w:kern w:val="0"/>
                <w:sz w:val="24"/>
              </w:rPr>
            </w:pPr>
            <w:r w:rsidRPr="00DE62F7">
              <w:rPr>
                <w:rFonts w:hAnsi="宋体"/>
                <w:kern w:val="0"/>
                <w:sz w:val="24"/>
              </w:rPr>
              <w:t>毕业要求</w:t>
            </w:r>
            <w:r>
              <w:rPr>
                <w:rFonts w:hint="eastAsia"/>
                <w:kern w:val="0"/>
                <w:sz w:val="24"/>
              </w:rPr>
              <w:t>2</w:t>
            </w:r>
            <w:r w:rsidRPr="00DE62F7">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r>
      <w:tr w:rsidR="00E22A1E" w:rsidRPr="00DE62F7" w:rsidTr="00686AD3">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r w:rsidRPr="00DE62F7">
              <w:rPr>
                <w:rFonts w:hAnsi="宋体"/>
                <w:kern w:val="0"/>
                <w:sz w:val="24"/>
              </w:rPr>
              <w:t>毕业要求</w:t>
            </w:r>
            <w:r>
              <w:rPr>
                <w:rFonts w:hint="eastAsia"/>
                <w:kern w:val="0"/>
                <w:sz w:val="24"/>
              </w:rPr>
              <w:t>4</w:t>
            </w:r>
            <w:r w:rsidRPr="00DE62F7">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r>
      <w:tr w:rsidR="00E22A1E" w:rsidRPr="00DE62F7" w:rsidTr="00686AD3">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E22A1E" w:rsidRPr="00DE62F7" w:rsidRDefault="00E22A1E" w:rsidP="00686AD3">
            <w:pPr>
              <w:widowControl/>
              <w:jc w:val="center"/>
              <w:rPr>
                <w:rFonts w:hAnsi="宋体"/>
                <w:kern w:val="0"/>
                <w:sz w:val="24"/>
              </w:rPr>
            </w:pPr>
            <w:r w:rsidRPr="00DE62F7">
              <w:rPr>
                <w:rFonts w:hAnsi="宋体"/>
                <w:kern w:val="0"/>
                <w:sz w:val="24"/>
              </w:rPr>
              <w:t>毕业要求</w:t>
            </w:r>
            <w:r>
              <w:rPr>
                <w:rFonts w:hint="eastAsia"/>
                <w:kern w:val="0"/>
                <w:sz w:val="24"/>
              </w:rPr>
              <w:t>5</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tcPr>
          <w:p w:rsidR="00E22A1E" w:rsidRDefault="00E22A1E" w:rsidP="00686AD3">
            <w:r w:rsidRPr="00CB4F71">
              <w:rPr>
                <w:kern w:val="0"/>
                <w:sz w:val="24"/>
              </w:rPr>
              <w:t>√</w:t>
            </w:r>
          </w:p>
        </w:tc>
        <w:tc>
          <w:tcPr>
            <w:tcW w:w="945" w:type="dxa"/>
            <w:tcBorders>
              <w:top w:val="nil"/>
              <w:left w:val="nil"/>
              <w:bottom w:val="single" w:sz="4" w:space="0" w:color="auto"/>
              <w:right w:val="single" w:sz="4" w:space="0" w:color="auto"/>
            </w:tcBorders>
            <w:shd w:val="clear" w:color="auto" w:fill="auto"/>
            <w:noWrap/>
          </w:tcPr>
          <w:p w:rsidR="00E22A1E" w:rsidRDefault="00E22A1E" w:rsidP="00686AD3">
            <w:r w:rsidRPr="00CB4F71">
              <w:rPr>
                <w:kern w:val="0"/>
                <w:sz w:val="24"/>
              </w:rPr>
              <w:t>√</w:t>
            </w:r>
          </w:p>
        </w:tc>
        <w:tc>
          <w:tcPr>
            <w:tcW w:w="945" w:type="dxa"/>
            <w:tcBorders>
              <w:top w:val="nil"/>
              <w:left w:val="nil"/>
              <w:bottom w:val="single" w:sz="4" w:space="0" w:color="auto"/>
              <w:right w:val="single" w:sz="4" w:space="0" w:color="auto"/>
            </w:tcBorders>
            <w:shd w:val="clear" w:color="auto" w:fill="auto"/>
            <w:noWrap/>
          </w:tcPr>
          <w:p w:rsidR="00E22A1E" w:rsidRDefault="00E22A1E" w:rsidP="00686AD3">
            <w:r w:rsidRPr="00CB4F71">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r>
      <w:tr w:rsidR="00E22A1E" w:rsidRPr="00DE62F7" w:rsidTr="00686AD3">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r w:rsidRPr="00DE62F7">
              <w:rPr>
                <w:rFonts w:hAnsi="宋体"/>
                <w:kern w:val="0"/>
                <w:sz w:val="24"/>
              </w:rPr>
              <w:t>毕业要求</w:t>
            </w:r>
            <w:r>
              <w:rPr>
                <w:rFonts w:hint="eastAsia"/>
                <w:kern w:val="0"/>
                <w:sz w:val="24"/>
              </w:rPr>
              <w:t>8</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r>
      <w:tr w:rsidR="00E22A1E" w:rsidRPr="00DE62F7" w:rsidTr="00686AD3">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r w:rsidRPr="00DE62F7">
              <w:rPr>
                <w:rFonts w:hAnsi="宋体"/>
                <w:kern w:val="0"/>
                <w:sz w:val="24"/>
              </w:rPr>
              <w:t>毕业要求</w:t>
            </w:r>
            <w:r>
              <w:rPr>
                <w:rFonts w:hint="eastAsia"/>
                <w:kern w:val="0"/>
                <w:sz w:val="24"/>
              </w:rPr>
              <w:t>12</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tcPr>
          <w:p w:rsidR="00E22A1E" w:rsidRDefault="00E22A1E" w:rsidP="00686AD3"/>
        </w:tc>
        <w:tc>
          <w:tcPr>
            <w:tcW w:w="945" w:type="dxa"/>
            <w:tcBorders>
              <w:top w:val="nil"/>
              <w:left w:val="nil"/>
              <w:bottom w:val="single" w:sz="4" w:space="0" w:color="auto"/>
              <w:right w:val="single" w:sz="4" w:space="0" w:color="auto"/>
            </w:tcBorders>
            <w:shd w:val="clear" w:color="auto" w:fill="auto"/>
            <w:noWrap/>
          </w:tcPr>
          <w:p w:rsidR="00E22A1E" w:rsidRDefault="00E22A1E" w:rsidP="00686AD3"/>
        </w:tc>
        <w:tc>
          <w:tcPr>
            <w:tcW w:w="945" w:type="dxa"/>
            <w:tcBorders>
              <w:top w:val="nil"/>
              <w:left w:val="nil"/>
              <w:bottom w:val="single" w:sz="4" w:space="0" w:color="auto"/>
              <w:right w:val="single" w:sz="4" w:space="0" w:color="auto"/>
            </w:tcBorders>
            <w:shd w:val="clear" w:color="auto" w:fill="auto"/>
            <w:noWrap/>
          </w:tcPr>
          <w:p w:rsidR="00E22A1E" w:rsidRDefault="00E22A1E" w:rsidP="00686AD3">
            <w:r w:rsidRPr="00BB4414">
              <w:rPr>
                <w:kern w:val="0"/>
                <w:sz w:val="24"/>
              </w:rPr>
              <w:t>√</w:t>
            </w:r>
          </w:p>
        </w:tc>
        <w:tc>
          <w:tcPr>
            <w:tcW w:w="945" w:type="dxa"/>
            <w:tcBorders>
              <w:top w:val="nil"/>
              <w:left w:val="nil"/>
              <w:bottom w:val="single" w:sz="4" w:space="0" w:color="auto"/>
              <w:right w:val="single" w:sz="4" w:space="0" w:color="auto"/>
            </w:tcBorders>
            <w:shd w:val="clear" w:color="auto" w:fill="auto"/>
            <w:noWrap/>
          </w:tcPr>
          <w:p w:rsidR="00E22A1E" w:rsidRDefault="00E22A1E" w:rsidP="00686AD3">
            <w:r w:rsidRPr="00BB4414">
              <w:rPr>
                <w:kern w:val="0"/>
                <w:sz w:val="24"/>
              </w:rPr>
              <w:t>√</w:t>
            </w:r>
          </w:p>
        </w:tc>
        <w:tc>
          <w:tcPr>
            <w:tcW w:w="945" w:type="dxa"/>
            <w:tcBorders>
              <w:top w:val="nil"/>
              <w:left w:val="nil"/>
              <w:bottom w:val="single" w:sz="4" w:space="0" w:color="auto"/>
              <w:right w:val="single" w:sz="4" w:space="0" w:color="auto"/>
            </w:tcBorders>
            <w:shd w:val="clear" w:color="auto" w:fill="auto"/>
            <w:noWrap/>
          </w:tcPr>
          <w:p w:rsidR="00E22A1E" w:rsidRDefault="00E22A1E" w:rsidP="00686AD3">
            <w:r w:rsidRPr="00BB4414">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E22A1E" w:rsidRPr="00DE62F7" w:rsidRDefault="00E22A1E" w:rsidP="00686AD3">
            <w:pPr>
              <w:widowControl/>
              <w:jc w:val="center"/>
              <w:rPr>
                <w:kern w:val="0"/>
                <w:sz w:val="24"/>
              </w:rPr>
            </w:pPr>
          </w:p>
        </w:tc>
      </w:tr>
    </w:tbl>
    <w:p w:rsidR="00E22A1E" w:rsidRDefault="00E22A1E" w:rsidP="00E22A1E">
      <w:pPr>
        <w:spacing w:line="360" w:lineRule="auto"/>
        <w:ind w:firstLineChars="200" w:firstLine="562"/>
        <w:rPr>
          <w:b/>
          <w:sz w:val="28"/>
          <w:szCs w:val="28"/>
        </w:rPr>
      </w:pPr>
      <w:r>
        <w:rPr>
          <w:rFonts w:hint="eastAsia"/>
          <w:b/>
          <w:sz w:val="28"/>
          <w:szCs w:val="28"/>
        </w:rPr>
        <w:t>三</w:t>
      </w:r>
      <w:r w:rsidRPr="00151BB3">
        <w:rPr>
          <w:b/>
          <w:sz w:val="28"/>
          <w:szCs w:val="28"/>
        </w:rPr>
        <w:t>、课程内容及要求</w:t>
      </w:r>
    </w:p>
    <w:p w:rsidR="00E22A1E" w:rsidRDefault="00E22A1E" w:rsidP="00E22A1E">
      <w:pPr>
        <w:spacing w:line="300" w:lineRule="auto"/>
        <w:ind w:firstLineChars="191" w:firstLine="458"/>
        <w:rPr>
          <w:sz w:val="24"/>
        </w:rPr>
      </w:pPr>
      <w:r>
        <w:rPr>
          <w:rFonts w:hint="eastAsia"/>
          <w:sz w:val="24"/>
        </w:rPr>
        <w:t>本课程遵循我国民航相关法律政策、规章手册、以及国内外相关飞行签派文件、通将飞行运行控制实践与国内外最新理论相结合，主要介绍了国内航空公司运行控制现状、航空公司运行合格审定程序、航班计划管理、航空器管理、人员资质管理、飞行签派程序等主要内容。</w:t>
      </w:r>
    </w:p>
    <w:p w:rsidR="00E22A1E" w:rsidRDefault="00E22A1E" w:rsidP="00E22A1E">
      <w:pPr>
        <w:spacing w:line="300" w:lineRule="auto"/>
        <w:ind w:firstLineChars="200" w:firstLine="480"/>
        <w:rPr>
          <w:sz w:val="24"/>
        </w:rPr>
      </w:pPr>
      <w:r>
        <w:rPr>
          <w:rFonts w:hint="eastAsia"/>
          <w:sz w:val="24"/>
        </w:rPr>
        <w:t>(</w:t>
      </w:r>
      <w:r>
        <w:rPr>
          <w:rFonts w:hint="eastAsia"/>
          <w:sz w:val="24"/>
        </w:rPr>
        <w:t>一</w:t>
      </w:r>
      <w:r>
        <w:rPr>
          <w:rFonts w:hint="eastAsia"/>
          <w:sz w:val="24"/>
        </w:rPr>
        <w:t xml:space="preserve">) </w:t>
      </w:r>
      <w:r>
        <w:rPr>
          <w:rFonts w:hint="eastAsia"/>
          <w:sz w:val="24"/>
        </w:rPr>
        <w:t>绪论</w:t>
      </w:r>
    </w:p>
    <w:p w:rsidR="00E22A1E" w:rsidRDefault="00E22A1E" w:rsidP="00E22A1E">
      <w:pPr>
        <w:spacing w:line="300" w:lineRule="auto"/>
        <w:ind w:firstLineChars="200" w:firstLine="480"/>
        <w:rPr>
          <w:sz w:val="24"/>
        </w:rPr>
      </w:pPr>
      <w:r>
        <w:rPr>
          <w:rFonts w:hint="eastAsia"/>
          <w:sz w:val="24"/>
        </w:rPr>
        <w:t>教学内容要点：</w:t>
      </w:r>
    </w:p>
    <w:p w:rsidR="00E22A1E" w:rsidRDefault="00E22A1E" w:rsidP="00543AD8">
      <w:pPr>
        <w:numPr>
          <w:ilvl w:val="0"/>
          <w:numId w:val="22"/>
        </w:numPr>
        <w:spacing w:line="300" w:lineRule="auto"/>
        <w:rPr>
          <w:sz w:val="24"/>
        </w:rPr>
      </w:pPr>
      <w:r>
        <w:rPr>
          <w:rFonts w:hint="eastAsia"/>
          <w:sz w:val="24"/>
        </w:rPr>
        <w:t xml:space="preserve"> </w:t>
      </w:r>
      <w:r>
        <w:rPr>
          <w:rFonts w:hint="eastAsia"/>
          <w:sz w:val="24"/>
        </w:rPr>
        <w:t>航空公司运行控制及飞行签派的发展过程</w:t>
      </w:r>
    </w:p>
    <w:p w:rsidR="00E22A1E" w:rsidRDefault="00E22A1E" w:rsidP="00E22A1E">
      <w:pPr>
        <w:spacing w:line="300" w:lineRule="auto"/>
        <w:ind w:firstLineChars="250" w:firstLine="600"/>
        <w:rPr>
          <w:sz w:val="24"/>
        </w:rPr>
      </w:pPr>
      <w:r>
        <w:rPr>
          <w:rFonts w:hint="eastAsia"/>
          <w:sz w:val="24"/>
        </w:rPr>
        <w:t>（</w:t>
      </w:r>
      <w:r>
        <w:rPr>
          <w:rFonts w:hint="eastAsia"/>
          <w:sz w:val="24"/>
        </w:rPr>
        <w:t>2</w:t>
      </w:r>
      <w:r>
        <w:rPr>
          <w:rFonts w:hint="eastAsia"/>
          <w:sz w:val="24"/>
        </w:rPr>
        <w:t>）国内航空公司运行控制现状</w:t>
      </w:r>
    </w:p>
    <w:p w:rsidR="00E22A1E" w:rsidRDefault="00E22A1E" w:rsidP="00E22A1E">
      <w:pPr>
        <w:spacing w:line="300" w:lineRule="auto"/>
        <w:ind w:firstLineChars="200" w:firstLine="480"/>
        <w:rPr>
          <w:bCs/>
          <w:sz w:val="24"/>
        </w:rPr>
      </w:pPr>
      <w:r>
        <w:rPr>
          <w:rFonts w:hint="eastAsia"/>
          <w:bCs/>
          <w:sz w:val="24"/>
        </w:rPr>
        <w:t>教学要求</w:t>
      </w:r>
      <w:r>
        <w:rPr>
          <w:rFonts w:hint="eastAsia"/>
          <w:bCs/>
          <w:sz w:val="24"/>
        </w:rPr>
        <w:t>:</w:t>
      </w:r>
    </w:p>
    <w:p w:rsidR="00E22A1E" w:rsidRDefault="00E22A1E" w:rsidP="00E22A1E">
      <w:pPr>
        <w:spacing w:line="300" w:lineRule="auto"/>
        <w:ind w:firstLineChars="250" w:firstLine="600"/>
        <w:rPr>
          <w:sz w:val="24"/>
        </w:rPr>
      </w:pPr>
      <w:r>
        <w:rPr>
          <w:rFonts w:hint="eastAsia"/>
          <w:sz w:val="24"/>
        </w:rPr>
        <w:t xml:space="preserve">1. </w:t>
      </w:r>
      <w:r>
        <w:rPr>
          <w:rFonts w:hint="eastAsia"/>
          <w:sz w:val="24"/>
        </w:rPr>
        <w:t>了解航空公司运行控制体系发展历程；</w:t>
      </w:r>
    </w:p>
    <w:p w:rsidR="00E22A1E" w:rsidRDefault="00E22A1E" w:rsidP="00E22A1E">
      <w:pPr>
        <w:spacing w:line="300" w:lineRule="auto"/>
        <w:ind w:firstLineChars="250" w:firstLine="600"/>
        <w:rPr>
          <w:sz w:val="24"/>
        </w:rPr>
      </w:pPr>
      <w:r>
        <w:rPr>
          <w:rFonts w:hint="eastAsia"/>
          <w:sz w:val="24"/>
        </w:rPr>
        <w:t xml:space="preserve">2. </w:t>
      </w:r>
      <w:r>
        <w:rPr>
          <w:rFonts w:hint="eastAsia"/>
          <w:sz w:val="24"/>
        </w:rPr>
        <w:t>掌握目前国内航空公司运行控制体系的现状。</w:t>
      </w:r>
    </w:p>
    <w:p w:rsidR="00E22A1E" w:rsidRPr="00711163" w:rsidRDefault="00E22A1E" w:rsidP="00E22A1E">
      <w:pPr>
        <w:spacing w:line="300" w:lineRule="auto"/>
        <w:ind w:firstLineChars="150" w:firstLine="361"/>
        <w:rPr>
          <w:bCs/>
          <w:sz w:val="24"/>
        </w:rPr>
      </w:pPr>
      <w:r w:rsidRPr="00D11D3C">
        <w:rPr>
          <w:rFonts w:hint="eastAsia"/>
          <w:b/>
          <w:bCs/>
          <w:sz w:val="24"/>
        </w:rPr>
        <w:t>（二）</w:t>
      </w:r>
      <w:r>
        <w:rPr>
          <w:rFonts w:hint="eastAsia"/>
          <w:bCs/>
          <w:sz w:val="24"/>
        </w:rPr>
        <w:t>航空公司运行合格审定</w:t>
      </w:r>
    </w:p>
    <w:p w:rsidR="00E22A1E" w:rsidRDefault="00E22A1E" w:rsidP="00E22A1E">
      <w:pPr>
        <w:spacing w:line="300" w:lineRule="auto"/>
        <w:ind w:firstLineChars="200" w:firstLine="480"/>
        <w:rPr>
          <w:sz w:val="24"/>
        </w:rPr>
      </w:pPr>
      <w:r>
        <w:rPr>
          <w:rFonts w:hint="eastAsia"/>
          <w:sz w:val="24"/>
        </w:rPr>
        <w:t>教学内容要点：</w:t>
      </w:r>
    </w:p>
    <w:p w:rsidR="00E22A1E" w:rsidRDefault="00E22A1E" w:rsidP="00543AD8">
      <w:pPr>
        <w:numPr>
          <w:ilvl w:val="0"/>
          <w:numId w:val="23"/>
        </w:numPr>
        <w:spacing w:line="300" w:lineRule="auto"/>
        <w:rPr>
          <w:bCs/>
          <w:sz w:val="24"/>
        </w:rPr>
      </w:pPr>
      <w:r>
        <w:rPr>
          <w:rFonts w:hint="eastAsia"/>
          <w:bCs/>
          <w:sz w:val="24"/>
        </w:rPr>
        <w:t>航空公司运行相关的基本规章</w:t>
      </w:r>
    </w:p>
    <w:p w:rsidR="00E22A1E" w:rsidRDefault="00E22A1E" w:rsidP="00543AD8">
      <w:pPr>
        <w:numPr>
          <w:ilvl w:val="0"/>
          <w:numId w:val="23"/>
        </w:numPr>
        <w:spacing w:line="300" w:lineRule="auto"/>
        <w:rPr>
          <w:bCs/>
          <w:sz w:val="24"/>
        </w:rPr>
      </w:pPr>
      <w:r>
        <w:rPr>
          <w:rFonts w:hint="eastAsia"/>
          <w:bCs/>
          <w:sz w:val="24"/>
        </w:rPr>
        <w:t>航空公司运行合格审定的基本依据</w:t>
      </w:r>
    </w:p>
    <w:p w:rsidR="00E22A1E" w:rsidRDefault="00E22A1E" w:rsidP="00543AD8">
      <w:pPr>
        <w:numPr>
          <w:ilvl w:val="0"/>
          <w:numId w:val="23"/>
        </w:numPr>
        <w:spacing w:line="300" w:lineRule="auto"/>
        <w:rPr>
          <w:bCs/>
          <w:sz w:val="24"/>
        </w:rPr>
      </w:pPr>
      <w:r>
        <w:rPr>
          <w:rFonts w:hint="eastAsia"/>
          <w:bCs/>
          <w:sz w:val="24"/>
        </w:rPr>
        <w:lastRenderedPageBreak/>
        <w:t>航空公司运营政策及组织架构</w:t>
      </w:r>
    </w:p>
    <w:p w:rsidR="00E22A1E" w:rsidRDefault="00E22A1E" w:rsidP="00E22A1E">
      <w:pPr>
        <w:spacing w:line="300" w:lineRule="auto"/>
        <w:ind w:firstLineChars="200" w:firstLine="480"/>
        <w:rPr>
          <w:bCs/>
          <w:sz w:val="24"/>
        </w:rPr>
      </w:pPr>
      <w:r>
        <w:rPr>
          <w:rFonts w:hint="eastAsia"/>
          <w:bCs/>
          <w:sz w:val="24"/>
        </w:rPr>
        <w:t>教学要求</w:t>
      </w:r>
      <w:r>
        <w:rPr>
          <w:rFonts w:hint="eastAsia"/>
          <w:bCs/>
          <w:sz w:val="24"/>
        </w:rPr>
        <w:t>:</w:t>
      </w:r>
    </w:p>
    <w:p w:rsidR="00E22A1E" w:rsidRDefault="00E22A1E" w:rsidP="00E22A1E">
      <w:pPr>
        <w:spacing w:line="300" w:lineRule="auto"/>
        <w:ind w:firstLineChars="175" w:firstLine="420"/>
        <w:rPr>
          <w:sz w:val="24"/>
        </w:rPr>
      </w:pPr>
      <w:r>
        <w:rPr>
          <w:rFonts w:hint="eastAsia"/>
          <w:sz w:val="24"/>
        </w:rPr>
        <w:t xml:space="preserve">1. </w:t>
      </w:r>
      <w:r>
        <w:rPr>
          <w:rFonts w:hint="eastAsia"/>
          <w:sz w:val="24"/>
        </w:rPr>
        <w:t>掌握航空公司运行相关的基本规章</w:t>
      </w:r>
    </w:p>
    <w:p w:rsidR="00E22A1E" w:rsidRDefault="00E22A1E" w:rsidP="00E22A1E">
      <w:pPr>
        <w:spacing w:line="300" w:lineRule="auto"/>
        <w:ind w:firstLineChars="175" w:firstLine="420"/>
        <w:rPr>
          <w:sz w:val="24"/>
        </w:rPr>
      </w:pPr>
      <w:r>
        <w:rPr>
          <w:rFonts w:hint="eastAsia"/>
          <w:sz w:val="24"/>
        </w:rPr>
        <w:t xml:space="preserve">2  </w:t>
      </w:r>
      <w:r>
        <w:rPr>
          <w:rFonts w:hint="eastAsia"/>
          <w:sz w:val="24"/>
        </w:rPr>
        <w:t>掌握航空公司运行政策及组织架构</w:t>
      </w:r>
    </w:p>
    <w:p w:rsidR="00E22A1E" w:rsidRPr="007076EB" w:rsidRDefault="00E22A1E" w:rsidP="00E22A1E">
      <w:pPr>
        <w:spacing w:line="300" w:lineRule="auto"/>
        <w:ind w:firstLineChars="141" w:firstLine="338"/>
        <w:rPr>
          <w:bCs/>
          <w:sz w:val="24"/>
        </w:rPr>
      </w:pPr>
      <w:r w:rsidRPr="007076EB">
        <w:rPr>
          <w:rFonts w:hint="eastAsia"/>
          <w:bCs/>
          <w:sz w:val="24"/>
        </w:rPr>
        <w:t>（三）</w:t>
      </w:r>
      <w:r>
        <w:rPr>
          <w:rFonts w:hint="eastAsia"/>
          <w:bCs/>
          <w:sz w:val="24"/>
        </w:rPr>
        <w:t>航班计划的制定及管理</w:t>
      </w:r>
    </w:p>
    <w:p w:rsidR="00E22A1E" w:rsidRDefault="00E22A1E" w:rsidP="00E22A1E">
      <w:pPr>
        <w:spacing w:line="300" w:lineRule="auto"/>
        <w:ind w:firstLineChars="191" w:firstLine="458"/>
        <w:rPr>
          <w:sz w:val="24"/>
        </w:rPr>
      </w:pPr>
      <w:r>
        <w:rPr>
          <w:rFonts w:hint="eastAsia"/>
          <w:sz w:val="24"/>
        </w:rPr>
        <w:t>教学内容要点</w:t>
      </w:r>
    </w:p>
    <w:p w:rsidR="00E22A1E" w:rsidRDefault="00E22A1E" w:rsidP="00543AD8">
      <w:pPr>
        <w:numPr>
          <w:ilvl w:val="0"/>
          <w:numId w:val="24"/>
        </w:numPr>
        <w:spacing w:line="300" w:lineRule="auto"/>
        <w:rPr>
          <w:sz w:val="24"/>
        </w:rPr>
      </w:pPr>
      <w:r>
        <w:rPr>
          <w:rFonts w:hint="eastAsia"/>
          <w:sz w:val="24"/>
        </w:rPr>
        <w:t>航班计划的编制及优化</w:t>
      </w:r>
    </w:p>
    <w:p w:rsidR="00E22A1E" w:rsidRDefault="00E22A1E" w:rsidP="00543AD8">
      <w:pPr>
        <w:numPr>
          <w:ilvl w:val="0"/>
          <w:numId w:val="24"/>
        </w:numPr>
        <w:spacing w:line="300" w:lineRule="auto"/>
        <w:rPr>
          <w:sz w:val="24"/>
        </w:rPr>
      </w:pPr>
      <w:r>
        <w:rPr>
          <w:rFonts w:hint="eastAsia"/>
          <w:sz w:val="24"/>
        </w:rPr>
        <w:t>航班计划的申请和管理</w:t>
      </w:r>
    </w:p>
    <w:p w:rsidR="00E22A1E" w:rsidRDefault="00E22A1E" w:rsidP="00543AD8">
      <w:pPr>
        <w:numPr>
          <w:ilvl w:val="0"/>
          <w:numId w:val="24"/>
        </w:numPr>
        <w:spacing w:line="300" w:lineRule="auto"/>
        <w:rPr>
          <w:sz w:val="24"/>
        </w:rPr>
      </w:pPr>
      <w:r>
        <w:rPr>
          <w:rFonts w:hint="eastAsia"/>
          <w:sz w:val="24"/>
        </w:rPr>
        <w:t>航班正常性管理</w:t>
      </w:r>
    </w:p>
    <w:p w:rsidR="00E22A1E" w:rsidRDefault="00E22A1E" w:rsidP="00E22A1E">
      <w:pPr>
        <w:spacing w:line="300" w:lineRule="auto"/>
        <w:ind w:firstLineChars="200" w:firstLine="480"/>
        <w:rPr>
          <w:bCs/>
          <w:sz w:val="24"/>
        </w:rPr>
      </w:pPr>
      <w:r>
        <w:rPr>
          <w:rFonts w:hint="eastAsia"/>
          <w:bCs/>
          <w:sz w:val="24"/>
        </w:rPr>
        <w:t>教学要求</w:t>
      </w:r>
      <w:r>
        <w:rPr>
          <w:rFonts w:hint="eastAsia"/>
          <w:bCs/>
          <w:sz w:val="24"/>
        </w:rPr>
        <w:t>:</w:t>
      </w:r>
    </w:p>
    <w:p w:rsidR="00E22A1E" w:rsidRDefault="00E22A1E" w:rsidP="00E22A1E">
      <w:pPr>
        <w:spacing w:line="300" w:lineRule="auto"/>
        <w:ind w:firstLineChars="325" w:firstLine="780"/>
        <w:rPr>
          <w:sz w:val="24"/>
        </w:rPr>
      </w:pPr>
      <w:r>
        <w:rPr>
          <w:rFonts w:hint="eastAsia"/>
          <w:sz w:val="24"/>
        </w:rPr>
        <w:t xml:space="preserve">1. </w:t>
      </w:r>
      <w:r>
        <w:rPr>
          <w:rFonts w:hint="eastAsia"/>
          <w:sz w:val="24"/>
        </w:rPr>
        <w:t>掌握航班计划编制和优化的基本方法。</w:t>
      </w:r>
    </w:p>
    <w:p w:rsidR="00E22A1E" w:rsidRDefault="00E22A1E" w:rsidP="00E22A1E">
      <w:pPr>
        <w:spacing w:line="300" w:lineRule="auto"/>
        <w:ind w:firstLineChars="325" w:firstLine="780"/>
        <w:rPr>
          <w:sz w:val="24"/>
        </w:rPr>
      </w:pPr>
      <w:r>
        <w:rPr>
          <w:rFonts w:hint="eastAsia"/>
          <w:sz w:val="24"/>
        </w:rPr>
        <w:t xml:space="preserve">2. </w:t>
      </w:r>
      <w:r>
        <w:rPr>
          <w:rFonts w:hint="eastAsia"/>
          <w:sz w:val="24"/>
        </w:rPr>
        <w:t>掌握航班正常性管理的基本内容。</w:t>
      </w:r>
    </w:p>
    <w:p w:rsidR="00E22A1E" w:rsidRPr="007076EB" w:rsidRDefault="00E22A1E" w:rsidP="00E22A1E">
      <w:pPr>
        <w:spacing w:line="300" w:lineRule="auto"/>
        <w:ind w:firstLineChars="141" w:firstLine="338"/>
        <w:rPr>
          <w:bCs/>
          <w:sz w:val="24"/>
        </w:rPr>
      </w:pPr>
      <w:r w:rsidRPr="007076EB">
        <w:rPr>
          <w:rFonts w:hint="eastAsia"/>
          <w:bCs/>
          <w:sz w:val="24"/>
        </w:rPr>
        <w:t>（四）</w:t>
      </w:r>
      <w:r>
        <w:rPr>
          <w:rFonts w:hint="eastAsia"/>
          <w:bCs/>
          <w:sz w:val="24"/>
        </w:rPr>
        <w:t>航空器管理</w:t>
      </w:r>
    </w:p>
    <w:p w:rsidR="00E22A1E" w:rsidRDefault="00E22A1E" w:rsidP="00E22A1E">
      <w:pPr>
        <w:spacing w:line="300" w:lineRule="auto"/>
        <w:ind w:firstLineChars="191" w:firstLine="458"/>
        <w:rPr>
          <w:sz w:val="24"/>
        </w:rPr>
      </w:pPr>
      <w:r>
        <w:rPr>
          <w:rFonts w:hint="eastAsia"/>
          <w:sz w:val="24"/>
        </w:rPr>
        <w:t>教学内容要点</w:t>
      </w:r>
    </w:p>
    <w:p w:rsidR="00E22A1E" w:rsidRDefault="00E22A1E" w:rsidP="00543AD8">
      <w:pPr>
        <w:numPr>
          <w:ilvl w:val="0"/>
          <w:numId w:val="25"/>
        </w:numPr>
        <w:spacing w:line="300" w:lineRule="auto"/>
        <w:rPr>
          <w:sz w:val="24"/>
        </w:rPr>
      </w:pPr>
      <w:r>
        <w:rPr>
          <w:rFonts w:hint="eastAsia"/>
          <w:sz w:val="24"/>
        </w:rPr>
        <w:t>航空器注册管理</w:t>
      </w:r>
    </w:p>
    <w:p w:rsidR="00E22A1E" w:rsidRDefault="00E22A1E" w:rsidP="00543AD8">
      <w:pPr>
        <w:numPr>
          <w:ilvl w:val="0"/>
          <w:numId w:val="25"/>
        </w:numPr>
        <w:spacing w:line="300" w:lineRule="auto"/>
        <w:rPr>
          <w:sz w:val="24"/>
        </w:rPr>
      </w:pPr>
      <w:r>
        <w:rPr>
          <w:rFonts w:hint="eastAsia"/>
          <w:sz w:val="24"/>
        </w:rPr>
        <w:t>航空器适航管理的基本要求</w:t>
      </w:r>
    </w:p>
    <w:p w:rsidR="00E22A1E" w:rsidRDefault="00E22A1E" w:rsidP="00543AD8">
      <w:pPr>
        <w:numPr>
          <w:ilvl w:val="0"/>
          <w:numId w:val="25"/>
        </w:numPr>
        <w:spacing w:line="300" w:lineRule="auto"/>
        <w:rPr>
          <w:sz w:val="24"/>
        </w:rPr>
      </w:pPr>
      <w:r>
        <w:rPr>
          <w:rFonts w:hint="eastAsia"/>
          <w:sz w:val="24"/>
        </w:rPr>
        <w:t>航空器放行</w:t>
      </w:r>
    </w:p>
    <w:p w:rsidR="00E22A1E" w:rsidRDefault="00E22A1E" w:rsidP="00543AD8">
      <w:pPr>
        <w:numPr>
          <w:ilvl w:val="0"/>
          <w:numId w:val="25"/>
        </w:numPr>
        <w:spacing w:line="300" w:lineRule="auto"/>
        <w:rPr>
          <w:sz w:val="24"/>
        </w:rPr>
      </w:pPr>
      <w:r>
        <w:rPr>
          <w:rFonts w:hint="eastAsia"/>
          <w:sz w:val="24"/>
        </w:rPr>
        <w:t>航空器排班及调配</w:t>
      </w:r>
    </w:p>
    <w:p w:rsidR="00E22A1E" w:rsidRDefault="00E22A1E" w:rsidP="00E22A1E">
      <w:pPr>
        <w:spacing w:line="300" w:lineRule="auto"/>
        <w:ind w:firstLineChars="200" w:firstLine="480"/>
        <w:rPr>
          <w:bCs/>
          <w:sz w:val="24"/>
        </w:rPr>
      </w:pPr>
      <w:r>
        <w:rPr>
          <w:rFonts w:hint="eastAsia"/>
          <w:bCs/>
          <w:sz w:val="24"/>
        </w:rPr>
        <w:t>教学要求</w:t>
      </w:r>
      <w:r>
        <w:rPr>
          <w:rFonts w:hint="eastAsia"/>
          <w:bCs/>
          <w:sz w:val="24"/>
        </w:rPr>
        <w:t>:</w:t>
      </w:r>
    </w:p>
    <w:p w:rsidR="00E22A1E" w:rsidRDefault="00E22A1E" w:rsidP="00E22A1E">
      <w:pPr>
        <w:tabs>
          <w:tab w:val="left" w:pos="720"/>
        </w:tabs>
        <w:spacing w:line="300" w:lineRule="auto"/>
        <w:ind w:leftChars="150" w:left="315" w:firstLineChars="50" w:firstLine="120"/>
        <w:rPr>
          <w:rFonts w:ascii="宋体" w:cs="宋体"/>
          <w:sz w:val="24"/>
        </w:rPr>
      </w:pPr>
      <w:r>
        <w:rPr>
          <w:rFonts w:hint="eastAsia"/>
          <w:bCs/>
          <w:sz w:val="24"/>
        </w:rPr>
        <w:t xml:space="preserve">1. </w:t>
      </w:r>
      <w:r>
        <w:rPr>
          <w:rFonts w:hint="eastAsia"/>
          <w:bCs/>
          <w:sz w:val="24"/>
        </w:rPr>
        <w:t>掌握航空器注册管理和适航管理的基本要求。</w:t>
      </w:r>
    </w:p>
    <w:p w:rsidR="00E22A1E" w:rsidRDefault="00E22A1E" w:rsidP="00E22A1E">
      <w:pPr>
        <w:tabs>
          <w:tab w:val="left" w:pos="720"/>
        </w:tabs>
        <w:spacing w:line="300" w:lineRule="auto"/>
        <w:ind w:firstLineChars="200" w:firstLine="480"/>
        <w:rPr>
          <w:bCs/>
          <w:sz w:val="24"/>
        </w:rPr>
      </w:pPr>
      <w:r>
        <w:rPr>
          <w:rFonts w:hint="eastAsia"/>
          <w:bCs/>
          <w:sz w:val="24"/>
        </w:rPr>
        <w:t xml:space="preserve">2. </w:t>
      </w:r>
      <w:r>
        <w:rPr>
          <w:rFonts w:hint="eastAsia"/>
          <w:bCs/>
          <w:sz w:val="24"/>
        </w:rPr>
        <w:t>掌握航空器放行、排班及调配的基本要求。</w:t>
      </w:r>
    </w:p>
    <w:p w:rsidR="00E22A1E" w:rsidRPr="007076EB" w:rsidRDefault="00E22A1E" w:rsidP="00E22A1E">
      <w:pPr>
        <w:spacing w:line="300" w:lineRule="auto"/>
        <w:ind w:firstLineChars="141" w:firstLine="338"/>
        <w:rPr>
          <w:bCs/>
          <w:sz w:val="24"/>
        </w:rPr>
      </w:pPr>
      <w:r w:rsidRPr="007076EB">
        <w:rPr>
          <w:rFonts w:hint="eastAsia"/>
          <w:bCs/>
          <w:sz w:val="24"/>
        </w:rPr>
        <w:t>（五）</w:t>
      </w:r>
      <w:r>
        <w:rPr>
          <w:rFonts w:hint="eastAsia"/>
          <w:bCs/>
          <w:sz w:val="24"/>
        </w:rPr>
        <w:t>人员资格管理</w:t>
      </w:r>
    </w:p>
    <w:p w:rsidR="00E22A1E" w:rsidRDefault="00E22A1E" w:rsidP="00E22A1E">
      <w:pPr>
        <w:spacing w:line="300" w:lineRule="auto"/>
        <w:ind w:firstLineChars="191" w:firstLine="458"/>
        <w:rPr>
          <w:sz w:val="24"/>
        </w:rPr>
      </w:pPr>
      <w:r>
        <w:rPr>
          <w:rFonts w:hint="eastAsia"/>
          <w:sz w:val="24"/>
        </w:rPr>
        <w:t>教学内容要点</w:t>
      </w:r>
    </w:p>
    <w:p w:rsidR="00E22A1E" w:rsidRDefault="00E22A1E" w:rsidP="00543AD8">
      <w:pPr>
        <w:numPr>
          <w:ilvl w:val="0"/>
          <w:numId w:val="26"/>
        </w:numPr>
        <w:spacing w:line="300" w:lineRule="auto"/>
        <w:rPr>
          <w:sz w:val="24"/>
        </w:rPr>
      </w:pPr>
      <w:r>
        <w:rPr>
          <w:rFonts w:hint="eastAsia"/>
          <w:sz w:val="24"/>
        </w:rPr>
        <w:t>机组资格管理的基本要求</w:t>
      </w:r>
    </w:p>
    <w:p w:rsidR="00E22A1E" w:rsidRDefault="00E22A1E" w:rsidP="00543AD8">
      <w:pPr>
        <w:numPr>
          <w:ilvl w:val="0"/>
          <w:numId w:val="26"/>
        </w:numPr>
        <w:spacing w:line="300" w:lineRule="auto"/>
        <w:rPr>
          <w:sz w:val="24"/>
        </w:rPr>
      </w:pPr>
      <w:r>
        <w:rPr>
          <w:rFonts w:hint="eastAsia"/>
          <w:sz w:val="24"/>
        </w:rPr>
        <w:t>飞行签派员的管理和训练</w:t>
      </w:r>
    </w:p>
    <w:p w:rsidR="00E22A1E" w:rsidRDefault="00E22A1E" w:rsidP="00E22A1E">
      <w:pPr>
        <w:spacing w:line="300" w:lineRule="auto"/>
        <w:ind w:firstLineChars="200" w:firstLine="480"/>
        <w:rPr>
          <w:bCs/>
          <w:sz w:val="24"/>
        </w:rPr>
      </w:pPr>
      <w:r>
        <w:rPr>
          <w:rFonts w:hint="eastAsia"/>
          <w:bCs/>
          <w:sz w:val="24"/>
        </w:rPr>
        <w:t>教学要求</w:t>
      </w:r>
      <w:r>
        <w:rPr>
          <w:rFonts w:hint="eastAsia"/>
          <w:bCs/>
          <w:sz w:val="24"/>
        </w:rPr>
        <w:t>:</w:t>
      </w:r>
    </w:p>
    <w:p w:rsidR="00E22A1E" w:rsidRPr="005136E8" w:rsidRDefault="00E22A1E" w:rsidP="00E22A1E">
      <w:pPr>
        <w:spacing w:line="300" w:lineRule="auto"/>
        <w:ind w:firstLineChars="250" w:firstLine="600"/>
        <w:rPr>
          <w:sz w:val="24"/>
        </w:rPr>
      </w:pPr>
      <w:r>
        <w:rPr>
          <w:rFonts w:hint="eastAsia"/>
          <w:bCs/>
          <w:sz w:val="24"/>
        </w:rPr>
        <w:t xml:space="preserve">1. </w:t>
      </w:r>
      <w:r>
        <w:rPr>
          <w:rFonts w:hint="eastAsia"/>
          <w:sz w:val="24"/>
        </w:rPr>
        <w:t>掌握机组资格管理的基本要求</w:t>
      </w:r>
    </w:p>
    <w:p w:rsidR="00E22A1E" w:rsidRDefault="00E22A1E" w:rsidP="00E22A1E">
      <w:pPr>
        <w:tabs>
          <w:tab w:val="left" w:pos="720"/>
        </w:tabs>
        <w:spacing w:line="300" w:lineRule="auto"/>
        <w:ind w:firstLineChars="250" w:firstLine="600"/>
        <w:rPr>
          <w:bCs/>
          <w:sz w:val="24"/>
        </w:rPr>
      </w:pPr>
      <w:r>
        <w:rPr>
          <w:rFonts w:hint="eastAsia"/>
          <w:bCs/>
          <w:sz w:val="24"/>
        </w:rPr>
        <w:t xml:space="preserve">2. </w:t>
      </w:r>
      <w:r>
        <w:rPr>
          <w:rFonts w:hint="eastAsia"/>
          <w:bCs/>
          <w:sz w:val="24"/>
        </w:rPr>
        <w:t>飞行签派员的资格管理和训练</w:t>
      </w:r>
    </w:p>
    <w:p w:rsidR="00E22A1E" w:rsidRPr="005E740E" w:rsidRDefault="00E22A1E" w:rsidP="00E22A1E">
      <w:pPr>
        <w:spacing w:line="300" w:lineRule="auto"/>
        <w:ind w:firstLineChars="141" w:firstLine="338"/>
        <w:rPr>
          <w:bCs/>
          <w:sz w:val="24"/>
        </w:rPr>
      </w:pPr>
      <w:r w:rsidRPr="005E740E">
        <w:rPr>
          <w:rFonts w:hint="eastAsia"/>
          <w:bCs/>
          <w:sz w:val="24"/>
        </w:rPr>
        <w:t>（</w:t>
      </w:r>
      <w:r>
        <w:rPr>
          <w:rFonts w:hint="eastAsia"/>
          <w:bCs/>
          <w:sz w:val="24"/>
        </w:rPr>
        <w:t>六</w:t>
      </w:r>
      <w:r w:rsidRPr="005E740E">
        <w:rPr>
          <w:rFonts w:hint="eastAsia"/>
          <w:bCs/>
          <w:sz w:val="24"/>
        </w:rPr>
        <w:t>）</w:t>
      </w:r>
      <w:r>
        <w:rPr>
          <w:rFonts w:hint="eastAsia"/>
          <w:bCs/>
          <w:sz w:val="24"/>
        </w:rPr>
        <w:t>航空通信</w:t>
      </w:r>
    </w:p>
    <w:p w:rsidR="00E22A1E" w:rsidRDefault="00E22A1E" w:rsidP="00E22A1E">
      <w:pPr>
        <w:spacing w:line="300" w:lineRule="auto"/>
        <w:ind w:firstLineChars="191" w:firstLine="458"/>
        <w:rPr>
          <w:sz w:val="24"/>
        </w:rPr>
      </w:pPr>
      <w:r>
        <w:rPr>
          <w:rFonts w:hint="eastAsia"/>
          <w:sz w:val="24"/>
        </w:rPr>
        <w:t>教学内容要点</w:t>
      </w:r>
    </w:p>
    <w:p w:rsidR="00E22A1E" w:rsidRDefault="00E22A1E" w:rsidP="00543AD8">
      <w:pPr>
        <w:numPr>
          <w:ilvl w:val="0"/>
          <w:numId w:val="29"/>
        </w:numPr>
        <w:spacing w:line="300" w:lineRule="auto"/>
        <w:rPr>
          <w:sz w:val="24"/>
        </w:rPr>
      </w:pPr>
      <w:r>
        <w:rPr>
          <w:rFonts w:hint="eastAsia"/>
          <w:sz w:val="24"/>
        </w:rPr>
        <w:t>SITA</w:t>
      </w:r>
      <w:r>
        <w:rPr>
          <w:rFonts w:hint="eastAsia"/>
          <w:sz w:val="24"/>
        </w:rPr>
        <w:t>电报</w:t>
      </w:r>
    </w:p>
    <w:p w:rsidR="00E22A1E" w:rsidRDefault="00E22A1E" w:rsidP="00543AD8">
      <w:pPr>
        <w:numPr>
          <w:ilvl w:val="0"/>
          <w:numId w:val="29"/>
        </w:numPr>
        <w:spacing w:line="300" w:lineRule="auto"/>
        <w:rPr>
          <w:sz w:val="24"/>
        </w:rPr>
      </w:pPr>
      <w:r>
        <w:rPr>
          <w:rFonts w:hint="eastAsia"/>
          <w:sz w:val="24"/>
        </w:rPr>
        <w:t>AFTN</w:t>
      </w:r>
      <w:r>
        <w:rPr>
          <w:rFonts w:hint="eastAsia"/>
          <w:sz w:val="24"/>
        </w:rPr>
        <w:t>电报</w:t>
      </w:r>
    </w:p>
    <w:p w:rsidR="00E22A1E" w:rsidRDefault="00E22A1E" w:rsidP="00E22A1E">
      <w:pPr>
        <w:spacing w:line="300" w:lineRule="auto"/>
        <w:ind w:firstLineChars="200" w:firstLine="480"/>
        <w:rPr>
          <w:bCs/>
          <w:sz w:val="24"/>
        </w:rPr>
      </w:pPr>
      <w:r>
        <w:rPr>
          <w:rFonts w:hint="eastAsia"/>
          <w:bCs/>
          <w:sz w:val="24"/>
        </w:rPr>
        <w:t>教学要求</w:t>
      </w:r>
      <w:r>
        <w:rPr>
          <w:rFonts w:hint="eastAsia"/>
          <w:bCs/>
          <w:sz w:val="24"/>
        </w:rPr>
        <w:t>:</w:t>
      </w:r>
    </w:p>
    <w:p w:rsidR="00E22A1E" w:rsidRPr="005136E8" w:rsidRDefault="00E22A1E" w:rsidP="00E22A1E">
      <w:pPr>
        <w:spacing w:line="300" w:lineRule="auto"/>
        <w:ind w:firstLineChars="250" w:firstLine="600"/>
        <w:rPr>
          <w:sz w:val="24"/>
        </w:rPr>
      </w:pPr>
      <w:r>
        <w:rPr>
          <w:rFonts w:hint="eastAsia"/>
          <w:bCs/>
          <w:sz w:val="24"/>
        </w:rPr>
        <w:t xml:space="preserve">1. </w:t>
      </w:r>
      <w:r>
        <w:rPr>
          <w:rFonts w:hint="eastAsia"/>
          <w:sz w:val="24"/>
        </w:rPr>
        <w:t>掌握</w:t>
      </w:r>
      <w:r>
        <w:rPr>
          <w:rFonts w:hint="eastAsia"/>
          <w:sz w:val="24"/>
        </w:rPr>
        <w:t>SITA</w:t>
      </w:r>
      <w:r>
        <w:rPr>
          <w:rFonts w:hint="eastAsia"/>
          <w:sz w:val="24"/>
        </w:rPr>
        <w:t>、</w:t>
      </w:r>
      <w:r>
        <w:rPr>
          <w:rFonts w:hint="eastAsia"/>
          <w:sz w:val="24"/>
        </w:rPr>
        <w:t>AFTN</w:t>
      </w:r>
      <w:r>
        <w:rPr>
          <w:rFonts w:hint="eastAsia"/>
          <w:sz w:val="24"/>
        </w:rPr>
        <w:t>报的基本使用方法</w:t>
      </w:r>
    </w:p>
    <w:p w:rsidR="00E22A1E" w:rsidRPr="00D24865" w:rsidRDefault="00E22A1E" w:rsidP="00E22A1E">
      <w:pPr>
        <w:spacing w:line="300" w:lineRule="auto"/>
        <w:ind w:firstLineChars="141" w:firstLine="338"/>
        <w:rPr>
          <w:bCs/>
          <w:sz w:val="24"/>
        </w:rPr>
      </w:pPr>
      <w:r w:rsidRPr="00D24865">
        <w:rPr>
          <w:rFonts w:hint="eastAsia"/>
          <w:bCs/>
          <w:sz w:val="24"/>
        </w:rPr>
        <w:t>（</w:t>
      </w:r>
      <w:r>
        <w:rPr>
          <w:rFonts w:hint="eastAsia"/>
          <w:bCs/>
          <w:sz w:val="24"/>
        </w:rPr>
        <w:t>七</w:t>
      </w:r>
      <w:r w:rsidRPr="00D24865">
        <w:rPr>
          <w:rFonts w:hint="eastAsia"/>
          <w:bCs/>
          <w:sz w:val="24"/>
        </w:rPr>
        <w:t>）</w:t>
      </w:r>
      <w:r>
        <w:rPr>
          <w:rFonts w:hint="eastAsia"/>
          <w:bCs/>
          <w:sz w:val="24"/>
        </w:rPr>
        <w:t>签派放行规则</w:t>
      </w:r>
    </w:p>
    <w:p w:rsidR="00E22A1E" w:rsidRDefault="00E22A1E" w:rsidP="00E22A1E">
      <w:pPr>
        <w:spacing w:line="300" w:lineRule="auto"/>
        <w:ind w:firstLineChars="191" w:firstLine="458"/>
        <w:rPr>
          <w:sz w:val="24"/>
        </w:rPr>
      </w:pPr>
      <w:r>
        <w:rPr>
          <w:rFonts w:hint="eastAsia"/>
          <w:sz w:val="24"/>
        </w:rPr>
        <w:lastRenderedPageBreak/>
        <w:t>教学内容要点</w:t>
      </w:r>
    </w:p>
    <w:p w:rsidR="00E22A1E" w:rsidRDefault="00E22A1E" w:rsidP="00543AD8">
      <w:pPr>
        <w:numPr>
          <w:ilvl w:val="0"/>
          <w:numId w:val="30"/>
        </w:numPr>
        <w:spacing w:line="300" w:lineRule="auto"/>
        <w:rPr>
          <w:sz w:val="24"/>
        </w:rPr>
      </w:pPr>
      <w:r>
        <w:rPr>
          <w:rFonts w:hint="eastAsia"/>
          <w:sz w:val="24"/>
        </w:rPr>
        <w:t>签派放行的一般规则</w:t>
      </w:r>
    </w:p>
    <w:p w:rsidR="00E22A1E" w:rsidRDefault="00E22A1E" w:rsidP="00543AD8">
      <w:pPr>
        <w:numPr>
          <w:ilvl w:val="0"/>
          <w:numId w:val="30"/>
        </w:numPr>
        <w:spacing w:line="300" w:lineRule="auto"/>
        <w:rPr>
          <w:sz w:val="24"/>
        </w:rPr>
      </w:pPr>
      <w:r>
        <w:rPr>
          <w:rFonts w:hint="eastAsia"/>
          <w:sz w:val="24"/>
        </w:rPr>
        <w:t>目视飞行规则的签派放行规则</w:t>
      </w:r>
    </w:p>
    <w:p w:rsidR="00E22A1E" w:rsidRDefault="00E22A1E" w:rsidP="00543AD8">
      <w:pPr>
        <w:numPr>
          <w:ilvl w:val="0"/>
          <w:numId w:val="30"/>
        </w:numPr>
        <w:tabs>
          <w:tab w:val="left" w:pos="720"/>
        </w:tabs>
        <w:spacing w:line="300" w:lineRule="auto"/>
        <w:rPr>
          <w:bCs/>
          <w:sz w:val="24"/>
        </w:rPr>
      </w:pPr>
      <w:r>
        <w:rPr>
          <w:rFonts w:hint="eastAsia"/>
          <w:bCs/>
          <w:sz w:val="24"/>
        </w:rPr>
        <w:t>仪表飞行的签派规则。</w:t>
      </w:r>
    </w:p>
    <w:p w:rsidR="00E22A1E" w:rsidRDefault="00E22A1E" w:rsidP="00543AD8">
      <w:pPr>
        <w:numPr>
          <w:ilvl w:val="0"/>
          <w:numId w:val="30"/>
        </w:numPr>
        <w:tabs>
          <w:tab w:val="left" w:pos="720"/>
        </w:tabs>
        <w:spacing w:line="300" w:lineRule="auto"/>
        <w:rPr>
          <w:bCs/>
          <w:sz w:val="24"/>
        </w:rPr>
      </w:pPr>
      <w:r>
        <w:rPr>
          <w:rFonts w:hint="eastAsia"/>
          <w:bCs/>
          <w:sz w:val="24"/>
        </w:rPr>
        <w:t>燃油政策</w:t>
      </w:r>
    </w:p>
    <w:p w:rsidR="00E22A1E" w:rsidRDefault="00E22A1E" w:rsidP="00543AD8">
      <w:pPr>
        <w:numPr>
          <w:ilvl w:val="0"/>
          <w:numId w:val="30"/>
        </w:numPr>
        <w:tabs>
          <w:tab w:val="left" w:pos="720"/>
        </w:tabs>
        <w:spacing w:line="300" w:lineRule="auto"/>
        <w:rPr>
          <w:bCs/>
          <w:sz w:val="24"/>
        </w:rPr>
      </w:pPr>
      <w:r>
        <w:rPr>
          <w:rFonts w:hint="eastAsia"/>
          <w:bCs/>
          <w:sz w:val="24"/>
        </w:rPr>
        <w:t>特定情况下的签派放行规则</w:t>
      </w:r>
    </w:p>
    <w:p w:rsidR="00E22A1E" w:rsidRDefault="00E22A1E" w:rsidP="00E22A1E">
      <w:pPr>
        <w:spacing w:line="300" w:lineRule="auto"/>
        <w:ind w:firstLineChars="200" w:firstLine="480"/>
        <w:rPr>
          <w:bCs/>
          <w:sz w:val="24"/>
        </w:rPr>
      </w:pPr>
      <w:r>
        <w:rPr>
          <w:rFonts w:hint="eastAsia"/>
          <w:bCs/>
          <w:sz w:val="24"/>
        </w:rPr>
        <w:t>教学要求</w:t>
      </w:r>
      <w:r>
        <w:rPr>
          <w:rFonts w:hint="eastAsia"/>
          <w:bCs/>
          <w:sz w:val="24"/>
        </w:rPr>
        <w:t>:</w:t>
      </w:r>
    </w:p>
    <w:p w:rsidR="00E22A1E" w:rsidRPr="005136E8" w:rsidRDefault="00E22A1E" w:rsidP="00E22A1E">
      <w:pPr>
        <w:spacing w:line="300" w:lineRule="auto"/>
        <w:ind w:firstLineChars="250" w:firstLine="600"/>
        <w:rPr>
          <w:sz w:val="24"/>
        </w:rPr>
      </w:pPr>
      <w:r>
        <w:rPr>
          <w:rFonts w:hint="eastAsia"/>
          <w:bCs/>
          <w:sz w:val="24"/>
        </w:rPr>
        <w:t xml:space="preserve">1. </w:t>
      </w:r>
      <w:r>
        <w:rPr>
          <w:rFonts w:hint="eastAsia"/>
          <w:sz w:val="24"/>
        </w:rPr>
        <w:t>掌握飞行签派放行的一般规则</w:t>
      </w:r>
    </w:p>
    <w:p w:rsidR="00E22A1E" w:rsidRDefault="00E22A1E" w:rsidP="00E22A1E">
      <w:pPr>
        <w:tabs>
          <w:tab w:val="left" w:pos="720"/>
        </w:tabs>
        <w:spacing w:line="300" w:lineRule="auto"/>
        <w:ind w:firstLineChars="250" w:firstLine="600"/>
        <w:rPr>
          <w:bCs/>
          <w:sz w:val="24"/>
        </w:rPr>
      </w:pPr>
      <w:r>
        <w:rPr>
          <w:rFonts w:hint="eastAsia"/>
          <w:bCs/>
          <w:sz w:val="24"/>
        </w:rPr>
        <w:t xml:space="preserve">2. </w:t>
      </w:r>
      <w:r>
        <w:rPr>
          <w:rFonts w:hint="eastAsia"/>
          <w:bCs/>
          <w:sz w:val="24"/>
        </w:rPr>
        <w:t>掌握目视飞行规则、仪表飞行规则的签派放行规则</w:t>
      </w:r>
    </w:p>
    <w:p w:rsidR="00E22A1E" w:rsidRDefault="00E22A1E" w:rsidP="00E22A1E">
      <w:pPr>
        <w:tabs>
          <w:tab w:val="left" w:pos="720"/>
        </w:tabs>
        <w:spacing w:line="300" w:lineRule="auto"/>
        <w:ind w:firstLineChars="250" w:firstLine="600"/>
        <w:rPr>
          <w:bCs/>
          <w:sz w:val="24"/>
        </w:rPr>
      </w:pPr>
      <w:r>
        <w:rPr>
          <w:rFonts w:hint="eastAsia"/>
          <w:bCs/>
          <w:sz w:val="24"/>
        </w:rPr>
        <w:t xml:space="preserve">3. </w:t>
      </w:r>
      <w:r>
        <w:rPr>
          <w:rFonts w:hint="eastAsia"/>
          <w:bCs/>
          <w:sz w:val="24"/>
        </w:rPr>
        <w:t>掌握飞行燃油政策、特定情况下的签派放行规则</w:t>
      </w:r>
    </w:p>
    <w:p w:rsidR="00E22A1E" w:rsidRPr="007076EB" w:rsidRDefault="00E22A1E" w:rsidP="00E22A1E">
      <w:pPr>
        <w:spacing w:line="300" w:lineRule="auto"/>
        <w:ind w:firstLineChars="141" w:firstLine="338"/>
        <w:rPr>
          <w:bCs/>
          <w:sz w:val="24"/>
        </w:rPr>
      </w:pPr>
      <w:r w:rsidRPr="007076EB">
        <w:rPr>
          <w:rFonts w:hint="eastAsia"/>
          <w:bCs/>
          <w:sz w:val="24"/>
        </w:rPr>
        <w:t>（</w:t>
      </w:r>
      <w:r>
        <w:rPr>
          <w:rFonts w:hint="eastAsia"/>
          <w:bCs/>
          <w:sz w:val="24"/>
        </w:rPr>
        <w:t>八</w:t>
      </w:r>
      <w:r w:rsidRPr="007076EB">
        <w:rPr>
          <w:rFonts w:hint="eastAsia"/>
          <w:bCs/>
          <w:sz w:val="24"/>
        </w:rPr>
        <w:t>）</w:t>
      </w:r>
      <w:r>
        <w:rPr>
          <w:rFonts w:hint="eastAsia"/>
          <w:bCs/>
          <w:sz w:val="24"/>
        </w:rPr>
        <w:t>签派程序及方法</w:t>
      </w:r>
    </w:p>
    <w:p w:rsidR="00E22A1E" w:rsidRDefault="00E22A1E" w:rsidP="00E22A1E">
      <w:pPr>
        <w:spacing w:line="300" w:lineRule="auto"/>
        <w:ind w:firstLineChars="191" w:firstLine="458"/>
        <w:rPr>
          <w:sz w:val="24"/>
        </w:rPr>
      </w:pPr>
      <w:r>
        <w:rPr>
          <w:rFonts w:hint="eastAsia"/>
          <w:sz w:val="24"/>
        </w:rPr>
        <w:t>教学内容要点</w:t>
      </w:r>
    </w:p>
    <w:p w:rsidR="00E22A1E" w:rsidRDefault="00E22A1E" w:rsidP="00543AD8">
      <w:pPr>
        <w:numPr>
          <w:ilvl w:val="0"/>
          <w:numId w:val="31"/>
        </w:numPr>
        <w:spacing w:line="300" w:lineRule="auto"/>
        <w:rPr>
          <w:sz w:val="24"/>
        </w:rPr>
      </w:pPr>
      <w:r>
        <w:rPr>
          <w:rFonts w:hint="eastAsia"/>
          <w:sz w:val="24"/>
        </w:rPr>
        <w:t>各飞行阶段的飞行签派工作</w:t>
      </w:r>
    </w:p>
    <w:p w:rsidR="00E22A1E" w:rsidRDefault="00E22A1E" w:rsidP="00543AD8">
      <w:pPr>
        <w:numPr>
          <w:ilvl w:val="0"/>
          <w:numId w:val="31"/>
        </w:numPr>
        <w:spacing w:line="300" w:lineRule="auto"/>
        <w:rPr>
          <w:sz w:val="24"/>
        </w:rPr>
      </w:pPr>
      <w:r>
        <w:rPr>
          <w:rFonts w:hint="eastAsia"/>
          <w:sz w:val="24"/>
        </w:rPr>
        <w:t>飞行签派程序</w:t>
      </w:r>
    </w:p>
    <w:p w:rsidR="00E22A1E" w:rsidRDefault="00E22A1E" w:rsidP="00543AD8">
      <w:pPr>
        <w:numPr>
          <w:ilvl w:val="0"/>
          <w:numId w:val="31"/>
        </w:numPr>
        <w:tabs>
          <w:tab w:val="left" w:pos="720"/>
        </w:tabs>
        <w:spacing w:line="300" w:lineRule="auto"/>
        <w:rPr>
          <w:bCs/>
          <w:sz w:val="24"/>
        </w:rPr>
      </w:pPr>
      <w:r>
        <w:rPr>
          <w:rFonts w:hint="eastAsia"/>
          <w:bCs/>
          <w:sz w:val="24"/>
        </w:rPr>
        <w:t>非正常情况下的飞行签派工作</w:t>
      </w:r>
    </w:p>
    <w:p w:rsidR="00E22A1E" w:rsidRDefault="00E22A1E" w:rsidP="00E22A1E">
      <w:pPr>
        <w:spacing w:line="300" w:lineRule="auto"/>
        <w:ind w:firstLineChars="200" w:firstLine="480"/>
        <w:rPr>
          <w:bCs/>
          <w:sz w:val="24"/>
        </w:rPr>
      </w:pPr>
      <w:r>
        <w:rPr>
          <w:rFonts w:hint="eastAsia"/>
          <w:bCs/>
          <w:sz w:val="24"/>
        </w:rPr>
        <w:t>教学要求</w:t>
      </w:r>
      <w:r>
        <w:rPr>
          <w:rFonts w:hint="eastAsia"/>
          <w:bCs/>
          <w:sz w:val="24"/>
        </w:rPr>
        <w:t>:</w:t>
      </w:r>
    </w:p>
    <w:p w:rsidR="00E22A1E" w:rsidRPr="005136E8" w:rsidRDefault="00E22A1E" w:rsidP="00E22A1E">
      <w:pPr>
        <w:spacing w:line="300" w:lineRule="auto"/>
        <w:ind w:firstLineChars="250" w:firstLine="600"/>
        <w:rPr>
          <w:sz w:val="24"/>
        </w:rPr>
      </w:pPr>
      <w:r>
        <w:rPr>
          <w:rFonts w:hint="eastAsia"/>
          <w:bCs/>
          <w:sz w:val="24"/>
        </w:rPr>
        <w:t xml:space="preserve">1. </w:t>
      </w:r>
      <w:r>
        <w:rPr>
          <w:rFonts w:hint="eastAsia"/>
          <w:sz w:val="24"/>
        </w:rPr>
        <w:t>掌握各飞行阶段的飞行签派工作方法</w:t>
      </w:r>
    </w:p>
    <w:p w:rsidR="00E22A1E" w:rsidRDefault="00E22A1E" w:rsidP="00E22A1E">
      <w:pPr>
        <w:tabs>
          <w:tab w:val="left" w:pos="720"/>
        </w:tabs>
        <w:spacing w:line="300" w:lineRule="auto"/>
        <w:ind w:firstLineChars="250" w:firstLine="600"/>
        <w:rPr>
          <w:bCs/>
          <w:sz w:val="24"/>
        </w:rPr>
      </w:pPr>
      <w:r>
        <w:rPr>
          <w:rFonts w:hint="eastAsia"/>
          <w:bCs/>
          <w:sz w:val="24"/>
        </w:rPr>
        <w:t xml:space="preserve">2. </w:t>
      </w:r>
      <w:r>
        <w:rPr>
          <w:rFonts w:hint="eastAsia"/>
          <w:bCs/>
          <w:sz w:val="24"/>
        </w:rPr>
        <w:t>掌握飞行签派程序</w:t>
      </w:r>
    </w:p>
    <w:p w:rsidR="00E22A1E" w:rsidRDefault="00E22A1E" w:rsidP="00E22A1E">
      <w:pPr>
        <w:tabs>
          <w:tab w:val="left" w:pos="720"/>
        </w:tabs>
        <w:spacing w:line="300" w:lineRule="auto"/>
        <w:ind w:firstLineChars="250" w:firstLine="600"/>
        <w:rPr>
          <w:bCs/>
          <w:sz w:val="24"/>
        </w:rPr>
      </w:pPr>
      <w:r>
        <w:rPr>
          <w:rFonts w:hint="eastAsia"/>
          <w:bCs/>
          <w:sz w:val="24"/>
        </w:rPr>
        <w:t xml:space="preserve">3. </w:t>
      </w:r>
      <w:r>
        <w:rPr>
          <w:rFonts w:hint="eastAsia"/>
          <w:bCs/>
          <w:sz w:val="24"/>
        </w:rPr>
        <w:t>掌握非正常情况下的飞行签派工作</w:t>
      </w:r>
    </w:p>
    <w:p w:rsidR="00E22A1E" w:rsidRPr="00DA36BE" w:rsidRDefault="00E22A1E" w:rsidP="00E22A1E">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618"/>
        <w:gridCol w:w="1942"/>
        <w:gridCol w:w="1470"/>
        <w:gridCol w:w="735"/>
        <w:gridCol w:w="735"/>
      </w:tblGrid>
      <w:tr w:rsidR="00E22A1E" w:rsidRPr="00151BB3" w:rsidTr="00686AD3">
        <w:tc>
          <w:tcPr>
            <w:tcW w:w="740" w:type="dxa"/>
            <w:shd w:val="clear" w:color="auto" w:fill="FFFFFF"/>
            <w:vAlign w:val="center"/>
          </w:tcPr>
          <w:p w:rsidR="00E22A1E" w:rsidRPr="00151BB3" w:rsidRDefault="00E22A1E" w:rsidP="00686AD3">
            <w:pPr>
              <w:spacing w:line="312" w:lineRule="auto"/>
              <w:jc w:val="center"/>
              <w:rPr>
                <w:color w:val="000000"/>
                <w:szCs w:val="21"/>
              </w:rPr>
            </w:pPr>
            <w:r w:rsidRPr="00151BB3">
              <w:rPr>
                <w:rFonts w:hint="eastAsia"/>
                <w:color w:val="000000"/>
                <w:szCs w:val="21"/>
              </w:rPr>
              <w:t>序号</w:t>
            </w:r>
          </w:p>
        </w:tc>
        <w:tc>
          <w:tcPr>
            <w:tcW w:w="3618" w:type="dxa"/>
            <w:shd w:val="clear" w:color="auto" w:fill="FFFFFF"/>
            <w:vAlign w:val="center"/>
          </w:tcPr>
          <w:p w:rsidR="00E22A1E" w:rsidRPr="00151BB3" w:rsidRDefault="00E22A1E" w:rsidP="00686AD3">
            <w:pPr>
              <w:spacing w:line="312" w:lineRule="auto"/>
              <w:jc w:val="center"/>
              <w:rPr>
                <w:color w:val="000000"/>
                <w:szCs w:val="21"/>
              </w:rPr>
            </w:pPr>
            <w:r w:rsidRPr="00151BB3">
              <w:rPr>
                <w:color w:val="000000"/>
                <w:szCs w:val="21"/>
              </w:rPr>
              <w:t>教学内容</w:t>
            </w:r>
          </w:p>
        </w:tc>
        <w:tc>
          <w:tcPr>
            <w:tcW w:w="1942" w:type="dxa"/>
            <w:shd w:val="clear" w:color="auto" w:fill="FFFFFF"/>
          </w:tcPr>
          <w:p w:rsidR="00E22A1E" w:rsidRDefault="00E22A1E" w:rsidP="00686AD3">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E22A1E" w:rsidRPr="00151BB3" w:rsidRDefault="00E22A1E" w:rsidP="00686AD3">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E22A1E" w:rsidRPr="00151BB3" w:rsidRDefault="00E22A1E" w:rsidP="00686AD3">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E22A1E" w:rsidRPr="00151BB3" w:rsidRDefault="00E22A1E" w:rsidP="00686AD3">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5" w:type="dxa"/>
            <w:shd w:val="clear" w:color="auto" w:fill="FFFFFF"/>
            <w:vAlign w:val="center"/>
          </w:tcPr>
          <w:p w:rsidR="00E22A1E" w:rsidRPr="00151BB3" w:rsidRDefault="00E22A1E" w:rsidP="00686AD3">
            <w:pPr>
              <w:spacing w:line="312" w:lineRule="auto"/>
              <w:jc w:val="center"/>
              <w:rPr>
                <w:color w:val="000000"/>
                <w:szCs w:val="21"/>
              </w:rPr>
            </w:pPr>
            <w:r w:rsidRPr="00151BB3">
              <w:rPr>
                <w:color w:val="000000"/>
                <w:szCs w:val="21"/>
              </w:rPr>
              <w:t>实验学时</w:t>
            </w:r>
          </w:p>
        </w:tc>
      </w:tr>
      <w:tr w:rsidR="00E22A1E" w:rsidRPr="00151BB3" w:rsidTr="00686AD3">
        <w:tc>
          <w:tcPr>
            <w:tcW w:w="740" w:type="dxa"/>
            <w:vAlign w:val="center"/>
          </w:tcPr>
          <w:p w:rsidR="00E22A1E" w:rsidRPr="00151BB3" w:rsidRDefault="00E22A1E" w:rsidP="00686AD3">
            <w:pPr>
              <w:spacing w:line="312" w:lineRule="auto"/>
              <w:jc w:val="center"/>
              <w:rPr>
                <w:szCs w:val="21"/>
              </w:rPr>
            </w:pPr>
            <w:r w:rsidRPr="00151BB3">
              <w:rPr>
                <w:rFonts w:hint="eastAsia"/>
                <w:szCs w:val="21"/>
              </w:rPr>
              <w:t>1</w:t>
            </w:r>
          </w:p>
        </w:tc>
        <w:tc>
          <w:tcPr>
            <w:tcW w:w="3618" w:type="dxa"/>
          </w:tcPr>
          <w:p w:rsidR="00E22A1E" w:rsidRDefault="00E22A1E" w:rsidP="00686AD3">
            <w:pPr>
              <w:tabs>
                <w:tab w:val="left" w:pos="900"/>
              </w:tabs>
              <w:spacing w:line="360" w:lineRule="exact"/>
              <w:jc w:val="center"/>
              <w:rPr>
                <w:sz w:val="24"/>
              </w:rPr>
            </w:pPr>
            <w:r w:rsidRPr="00735491">
              <w:rPr>
                <w:rFonts w:hint="eastAsia"/>
                <w:sz w:val="24"/>
              </w:rPr>
              <w:t>(</w:t>
            </w:r>
            <w:r w:rsidRPr="00735491">
              <w:rPr>
                <w:rFonts w:hint="eastAsia"/>
                <w:sz w:val="24"/>
              </w:rPr>
              <w:t>一</w:t>
            </w:r>
            <w:r w:rsidRPr="00735491">
              <w:rPr>
                <w:rFonts w:hint="eastAsia"/>
                <w:sz w:val="24"/>
              </w:rPr>
              <w:t xml:space="preserve">) </w:t>
            </w:r>
            <w:r w:rsidRPr="00735491">
              <w:rPr>
                <w:rFonts w:hint="eastAsia"/>
                <w:sz w:val="24"/>
              </w:rPr>
              <w:t>绪论</w:t>
            </w:r>
          </w:p>
        </w:tc>
        <w:tc>
          <w:tcPr>
            <w:tcW w:w="1942" w:type="dxa"/>
            <w:vAlign w:val="center"/>
          </w:tcPr>
          <w:p w:rsidR="00E22A1E" w:rsidRPr="00151BB3" w:rsidRDefault="00E22A1E" w:rsidP="00686AD3">
            <w:pPr>
              <w:spacing w:line="312" w:lineRule="auto"/>
              <w:jc w:val="center"/>
              <w:rPr>
                <w:color w:val="000000"/>
                <w:szCs w:val="21"/>
              </w:rPr>
            </w:pPr>
            <w:r w:rsidRPr="00151BB3">
              <w:rPr>
                <w:color w:val="000000"/>
                <w:szCs w:val="21"/>
              </w:rPr>
              <w:t>目标</w:t>
            </w:r>
            <w:r w:rsidRPr="00151BB3">
              <w:rPr>
                <w:color w:val="000000"/>
                <w:szCs w:val="21"/>
              </w:rPr>
              <w:t>1</w:t>
            </w:r>
          </w:p>
        </w:tc>
        <w:tc>
          <w:tcPr>
            <w:tcW w:w="1470" w:type="dxa"/>
            <w:vAlign w:val="center"/>
          </w:tcPr>
          <w:p w:rsidR="00E22A1E" w:rsidRPr="00151BB3" w:rsidRDefault="00E22A1E" w:rsidP="00686AD3">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E22A1E" w:rsidRPr="00151BB3" w:rsidRDefault="00E22A1E" w:rsidP="00686AD3">
            <w:pPr>
              <w:spacing w:line="312" w:lineRule="auto"/>
              <w:jc w:val="center"/>
              <w:rPr>
                <w:szCs w:val="21"/>
              </w:rPr>
            </w:pPr>
            <w:r>
              <w:rPr>
                <w:rFonts w:hint="eastAsia"/>
                <w:szCs w:val="21"/>
              </w:rPr>
              <w:t>2</w:t>
            </w:r>
          </w:p>
        </w:tc>
        <w:tc>
          <w:tcPr>
            <w:tcW w:w="735" w:type="dxa"/>
            <w:vAlign w:val="center"/>
          </w:tcPr>
          <w:p w:rsidR="00E22A1E" w:rsidRPr="00151BB3" w:rsidRDefault="00E22A1E" w:rsidP="00686AD3">
            <w:pPr>
              <w:spacing w:line="312" w:lineRule="auto"/>
              <w:jc w:val="center"/>
              <w:rPr>
                <w:szCs w:val="21"/>
              </w:rPr>
            </w:pPr>
            <w:r>
              <w:rPr>
                <w:rFonts w:hint="eastAsia"/>
                <w:szCs w:val="21"/>
              </w:rPr>
              <w:t>0</w:t>
            </w:r>
          </w:p>
        </w:tc>
      </w:tr>
      <w:tr w:rsidR="00E22A1E" w:rsidRPr="00151BB3" w:rsidTr="00686AD3">
        <w:tc>
          <w:tcPr>
            <w:tcW w:w="740" w:type="dxa"/>
            <w:vAlign w:val="center"/>
          </w:tcPr>
          <w:p w:rsidR="00E22A1E" w:rsidRPr="00151BB3" w:rsidRDefault="00E22A1E" w:rsidP="00686AD3">
            <w:pPr>
              <w:spacing w:line="312" w:lineRule="auto"/>
              <w:jc w:val="center"/>
              <w:rPr>
                <w:szCs w:val="21"/>
              </w:rPr>
            </w:pPr>
            <w:r w:rsidRPr="00151BB3">
              <w:rPr>
                <w:rFonts w:hint="eastAsia"/>
                <w:szCs w:val="21"/>
              </w:rPr>
              <w:t>2</w:t>
            </w:r>
          </w:p>
        </w:tc>
        <w:tc>
          <w:tcPr>
            <w:tcW w:w="3618" w:type="dxa"/>
          </w:tcPr>
          <w:p w:rsidR="00E22A1E" w:rsidRDefault="00E22A1E" w:rsidP="00686AD3">
            <w:pPr>
              <w:tabs>
                <w:tab w:val="left" w:pos="900"/>
              </w:tabs>
              <w:spacing w:line="360" w:lineRule="exact"/>
              <w:jc w:val="center"/>
              <w:rPr>
                <w:sz w:val="24"/>
              </w:rPr>
            </w:pPr>
            <w:r>
              <w:rPr>
                <w:rFonts w:hint="eastAsia"/>
                <w:bCs/>
                <w:sz w:val="24"/>
              </w:rPr>
              <w:t>航空公司运行合格审定</w:t>
            </w:r>
          </w:p>
        </w:tc>
        <w:tc>
          <w:tcPr>
            <w:tcW w:w="1942" w:type="dxa"/>
            <w:vAlign w:val="center"/>
          </w:tcPr>
          <w:p w:rsidR="00E22A1E" w:rsidRPr="00151BB3" w:rsidRDefault="00E22A1E" w:rsidP="00686AD3">
            <w:pPr>
              <w:spacing w:line="312" w:lineRule="auto"/>
              <w:jc w:val="center"/>
              <w:rPr>
                <w:color w:val="000000"/>
                <w:szCs w:val="21"/>
              </w:rPr>
            </w:pPr>
            <w:r w:rsidRPr="00151BB3">
              <w:rPr>
                <w:color w:val="000000"/>
                <w:szCs w:val="21"/>
              </w:rPr>
              <w:t>目标</w:t>
            </w:r>
            <w:r w:rsidRPr="00151BB3">
              <w:rPr>
                <w:color w:val="000000"/>
                <w:szCs w:val="21"/>
              </w:rPr>
              <w:t>2</w:t>
            </w:r>
          </w:p>
        </w:tc>
        <w:tc>
          <w:tcPr>
            <w:tcW w:w="1470" w:type="dxa"/>
            <w:vAlign w:val="center"/>
          </w:tcPr>
          <w:p w:rsidR="00E22A1E" w:rsidRPr="00151BB3" w:rsidRDefault="00E22A1E" w:rsidP="00686AD3">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E22A1E" w:rsidRPr="00151BB3" w:rsidRDefault="00E22A1E" w:rsidP="00686AD3">
            <w:pPr>
              <w:spacing w:line="312" w:lineRule="auto"/>
              <w:jc w:val="center"/>
              <w:rPr>
                <w:szCs w:val="21"/>
              </w:rPr>
            </w:pPr>
            <w:r>
              <w:rPr>
                <w:rFonts w:hint="eastAsia"/>
                <w:szCs w:val="21"/>
              </w:rPr>
              <w:t>4</w:t>
            </w:r>
          </w:p>
        </w:tc>
        <w:tc>
          <w:tcPr>
            <w:tcW w:w="735" w:type="dxa"/>
            <w:vAlign w:val="center"/>
          </w:tcPr>
          <w:p w:rsidR="00E22A1E" w:rsidRPr="00151BB3" w:rsidRDefault="00E22A1E" w:rsidP="00686AD3">
            <w:pPr>
              <w:spacing w:line="312" w:lineRule="auto"/>
              <w:jc w:val="center"/>
              <w:rPr>
                <w:szCs w:val="21"/>
              </w:rPr>
            </w:pPr>
            <w:r>
              <w:rPr>
                <w:rFonts w:hint="eastAsia"/>
                <w:szCs w:val="21"/>
              </w:rPr>
              <w:t>0</w:t>
            </w:r>
          </w:p>
        </w:tc>
      </w:tr>
      <w:tr w:rsidR="00E22A1E" w:rsidRPr="00151BB3" w:rsidTr="00686AD3">
        <w:tc>
          <w:tcPr>
            <w:tcW w:w="740" w:type="dxa"/>
            <w:vAlign w:val="center"/>
          </w:tcPr>
          <w:p w:rsidR="00E22A1E" w:rsidRPr="00151BB3" w:rsidRDefault="00E22A1E" w:rsidP="00686AD3">
            <w:pPr>
              <w:spacing w:line="312" w:lineRule="auto"/>
              <w:jc w:val="center"/>
              <w:rPr>
                <w:szCs w:val="21"/>
              </w:rPr>
            </w:pPr>
            <w:r w:rsidRPr="00151BB3">
              <w:rPr>
                <w:rFonts w:hint="eastAsia"/>
                <w:szCs w:val="21"/>
              </w:rPr>
              <w:t>3</w:t>
            </w:r>
          </w:p>
        </w:tc>
        <w:tc>
          <w:tcPr>
            <w:tcW w:w="3618" w:type="dxa"/>
          </w:tcPr>
          <w:p w:rsidR="00E22A1E" w:rsidRDefault="00E22A1E" w:rsidP="00686AD3">
            <w:pPr>
              <w:tabs>
                <w:tab w:val="left" w:pos="900"/>
              </w:tabs>
              <w:spacing w:line="360" w:lineRule="exact"/>
              <w:jc w:val="center"/>
              <w:rPr>
                <w:sz w:val="24"/>
              </w:rPr>
            </w:pPr>
            <w:r>
              <w:rPr>
                <w:rFonts w:hint="eastAsia"/>
                <w:bCs/>
                <w:sz w:val="24"/>
              </w:rPr>
              <w:t>航班计划的制定及管理</w:t>
            </w:r>
          </w:p>
        </w:tc>
        <w:tc>
          <w:tcPr>
            <w:tcW w:w="1942" w:type="dxa"/>
            <w:vAlign w:val="center"/>
          </w:tcPr>
          <w:p w:rsidR="00E22A1E" w:rsidRPr="00151BB3" w:rsidRDefault="00E22A1E" w:rsidP="00686AD3">
            <w:pPr>
              <w:spacing w:line="312" w:lineRule="auto"/>
              <w:jc w:val="center"/>
              <w:rPr>
                <w:color w:val="000000"/>
                <w:szCs w:val="21"/>
              </w:rPr>
            </w:pPr>
            <w:r w:rsidRPr="00151BB3">
              <w:rPr>
                <w:color w:val="000000"/>
                <w:szCs w:val="21"/>
              </w:rPr>
              <w:t>目标</w:t>
            </w:r>
            <w:r w:rsidRPr="00151BB3">
              <w:rPr>
                <w:color w:val="000000"/>
                <w:szCs w:val="21"/>
              </w:rPr>
              <w:t>3</w:t>
            </w:r>
          </w:p>
        </w:tc>
        <w:tc>
          <w:tcPr>
            <w:tcW w:w="1470" w:type="dxa"/>
            <w:vAlign w:val="center"/>
          </w:tcPr>
          <w:p w:rsidR="00E22A1E" w:rsidRPr="00151BB3" w:rsidRDefault="00E22A1E" w:rsidP="00686AD3">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E22A1E" w:rsidRPr="00151BB3" w:rsidRDefault="00E22A1E" w:rsidP="00686AD3">
            <w:pPr>
              <w:spacing w:line="312" w:lineRule="auto"/>
              <w:jc w:val="center"/>
              <w:rPr>
                <w:szCs w:val="21"/>
              </w:rPr>
            </w:pPr>
            <w:r>
              <w:rPr>
                <w:rFonts w:hint="eastAsia"/>
                <w:szCs w:val="21"/>
              </w:rPr>
              <w:t>4</w:t>
            </w:r>
          </w:p>
        </w:tc>
        <w:tc>
          <w:tcPr>
            <w:tcW w:w="735" w:type="dxa"/>
            <w:vAlign w:val="center"/>
          </w:tcPr>
          <w:p w:rsidR="00E22A1E" w:rsidRPr="00151BB3" w:rsidRDefault="00E22A1E" w:rsidP="00686AD3">
            <w:pPr>
              <w:spacing w:line="312" w:lineRule="auto"/>
              <w:jc w:val="center"/>
              <w:rPr>
                <w:szCs w:val="21"/>
              </w:rPr>
            </w:pPr>
            <w:r>
              <w:rPr>
                <w:rFonts w:hint="eastAsia"/>
                <w:szCs w:val="21"/>
              </w:rPr>
              <w:t>0</w:t>
            </w:r>
          </w:p>
        </w:tc>
      </w:tr>
      <w:tr w:rsidR="00E22A1E" w:rsidRPr="00151BB3" w:rsidTr="00686AD3">
        <w:tc>
          <w:tcPr>
            <w:tcW w:w="740" w:type="dxa"/>
            <w:vAlign w:val="center"/>
          </w:tcPr>
          <w:p w:rsidR="00E22A1E" w:rsidRPr="00151BB3" w:rsidRDefault="00E22A1E" w:rsidP="00686AD3">
            <w:pPr>
              <w:spacing w:line="312" w:lineRule="auto"/>
              <w:jc w:val="center"/>
              <w:rPr>
                <w:szCs w:val="21"/>
              </w:rPr>
            </w:pPr>
            <w:r w:rsidRPr="00151BB3">
              <w:rPr>
                <w:rFonts w:hint="eastAsia"/>
                <w:szCs w:val="21"/>
              </w:rPr>
              <w:t>4</w:t>
            </w:r>
          </w:p>
        </w:tc>
        <w:tc>
          <w:tcPr>
            <w:tcW w:w="3618" w:type="dxa"/>
          </w:tcPr>
          <w:p w:rsidR="00E22A1E" w:rsidRDefault="00E22A1E" w:rsidP="00686AD3">
            <w:pPr>
              <w:tabs>
                <w:tab w:val="left" w:pos="900"/>
              </w:tabs>
              <w:spacing w:line="360" w:lineRule="exact"/>
              <w:jc w:val="center"/>
              <w:rPr>
                <w:sz w:val="24"/>
              </w:rPr>
            </w:pPr>
            <w:r>
              <w:rPr>
                <w:rFonts w:hint="eastAsia"/>
                <w:bCs/>
                <w:sz w:val="24"/>
              </w:rPr>
              <w:t>航空器管理</w:t>
            </w:r>
          </w:p>
        </w:tc>
        <w:tc>
          <w:tcPr>
            <w:tcW w:w="1942" w:type="dxa"/>
            <w:vAlign w:val="center"/>
          </w:tcPr>
          <w:p w:rsidR="00E22A1E" w:rsidRPr="00151BB3" w:rsidRDefault="00E22A1E" w:rsidP="00686AD3">
            <w:pPr>
              <w:spacing w:line="312" w:lineRule="auto"/>
              <w:jc w:val="center"/>
              <w:rPr>
                <w:color w:val="000000"/>
                <w:szCs w:val="21"/>
              </w:rPr>
            </w:pPr>
            <w:r w:rsidRPr="00151BB3">
              <w:rPr>
                <w:color w:val="000000"/>
                <w:szCs w:val="21"/>
              </w:rPr>
              <w:t>目标</w:t>
            </w:r>
            <w:r>
              <w:rPr>
                <w:rFonts w:hint="eastAsia"/>
                <w:color w:val="000000"/>
                <w:szCs w:val="21"/>
              </w:rPr>
              <w:t>4</w:t>
            </w:r>
          </w:p>
        </w:tc>
        <w:tc>
          <w:tcPr>
            <w:tcW w:w="1470" w:type="dxa"/>
            <w:vAlign w:val="center"/>
          </w:tcPr>
          <w:p w:rsidR="00E22A1E" w:rsidRPr="00151BB3" w:rsidRDefault="00E22A1E" w:rsidP="00686AD3">
            <w:pPr>
              <w:spacing w:line="312" w:lineRule="auto"/>
              <w:jc w:val="center"/>
              <w:rPr>
                <w:szCs w:val="21"/>
              </w:rPr>
            </w:pPr>
            <w:r>
              <w:rPr>
                <w:rFonts w:hint="eastAsia"/>
                <w:color w:val="000000"/>
                <w:szCs w:val="21"/>
              </w:rPr>
              <w:t>4-3</w:t>
            </w:r>
          </w:p>
        </w:tc>
        <w:tc>
          <w:tcPr>
            <w:tcW w:w="735" w:type="dxa"/>
            <w:vAlign w:val="center"/>
          </w:tcPr>
          <w:p w:rsidR="00E22A1E" w:rsidRPr="00151BB3" w:rsidRDefault="00E22A1E" w:rsidP="00686AD3">
            <w:pPr>
              <w:spacing w:line="312" w:lineRule="auto"/>
              <w:jc w:val="center"/>
              <w:rPr>
                <w:szCs w:val="21"/>
              </w:rPr>
            </w:pPr>
            <w:r>
              <w:rPr>
                <w:rFonts w:hint="eastAsia"/>
                <w:szCs w:val="21"/>
              </w:rPr>
              <w:t>4</w:t>
            </w:r>
          </w:p>
        </w:tc>
        <w:tc>
          <w:tcPr>
            <w:tcW w:w="735" w:type="dxa"/>
            <w:vAlign w:val="center"/>
          </w:tcPr>
          <w:p w:rsidR="00E22A1E" w:rsidRPr="00151BB3" w:rsidRDefault="00E22A1E" w:rsidP="00686AD3">
            <w:pPr>
              <w:spacing w:line="312" w:lineRule="auto"/>
              <w:jc w:val="center"/>
              <w:rPr>
                <w:szCs w:val="21"/>
              </w:rPr>
            </w:pPr>
            <w:r>
              <w:rPr>
                <w:rFonts w:hint="eastAsia"/>
                <w:szCs w:val="21"/>
              </w:rPr>
              <w:t>0</w:t>
            </w:r>
          </w:p>
        </w:tc>
      </w:tr>
      <w:tr w:rsidR="00E22A1E" w:rsidRPr="00151BB3" w:rsidTr="00686AD3">
        <w:tc>
          <w:tcPr>
            <w:tcW w:w="740" w:type="dxa"/>
            <w:vAlign w:val="center"/>
          </w:tcPr>
          <w:p w:rsidR="00E22A1E" w:rsidRPr="00151BB3" w:rsidRDefault="00E22A1E" w:rsidP="00686AD3">
            <w:pPr>
              <w:spacing w:line="312" w:lineRule="auto"/>
              <w:jc w:val="center"/>
              <w:rPr>
                <w:szCs w:val="21"/>
              </w:rPr>
            </w:pPr>
            <w:r w:rsidRPr="00151BB3">
              <w:rPr>
                <w:rFonts w:hint="eastAsia"/>
                <w:szCs w:val="21"/>
              </w:rPr>
              <w:t>5</w:t>
            </w:r>
          </w:p>
        </w:tc>
        <w:tc>
          <w:tcPr>
            <w:tcW w:w="3618" w:type="dxa"/>
          </w:tcPr>
          <w:p w:rsidR="00E22A1E" w:rsidRDefault="00E22A1E" w:rsidP="00686AD3">
            <w:pPr>
              <w:tabs>
                <w:tab w:val="left" w:pos="900"/>
              </w:tabs>
              <w:spacing w:line="360" w:lineRule="exact"/>
              <w:jc w:val="center"/>
              <w:rPr>
                <w:sz w:val="24"/>
              </w:rPr>
            </w:pPr>
            <w:r>
              <w:rPr>
                <w:rFonts w:hint="eastAsia"/>
                <w:bCs/>
                <w:sz w:val="24"/>
              </w:rPr>
              <w:t>人员资格管理</w:t>
            </w:r>
          </w:p>
        </w:tc>
        <w:tc>
          <w:tcPr>
            <w:tcW w:w="1942" w:type="dxa"/>
            <w:vAlign w:val="center"/>
          </w:tcPr>
          <w:p w:rsidR="00E22A1E" w:rsidRPr="00151BB3" w:rsidRDefault="00E22A1E" w:rsidP="00686AD3">
            <w:pPr>
              <w:spacing w:line="312" w:lineRule="auto"/>
              <w:jc w:val="center"/>
              <w:rPr>
                <w:color w:val="000000"/>
                <w:szCs w:val="21"/>
              </w:rPr>
            </w:pPr>
            <w:r w:rsidRPr="00151BB3">
              <w:rPr>
                <w:color w:val="000000"/>
                <w:szCs w:val="21"/>
              </w:rPr>
              <w:t>目标</w:t>
            </w:r>
            <w:r>
              <w:rPr>
                <w:rFonts w:hint="eastAsia"/>
                <w:color w:val="000000"/>
                <w:szCs w:val="21"/>
              </w:rPr>
              <w:t>5</w:t>
            </w:r>
            <w:r>
              <w:rPr>
                <w:rFonts w:hint="eastAsia"/>
                <w:color w:val="000000"/>
                <w:szCs w:val="21"/>
              </w:rPr>
              <w:t>、</w:t>
            </w:r>
            <w:r>
              <w:rPr>
                <w:rFonts w:hint="eastAsia"/>
                <w:color w:val="000000"/>
                <w:szCs w:val="21"/>
              </w:rPr>
              <w:t>6</w:t>
            </w:r>
          </w:p>
        </w:tc>
        <w:tc>
          <w:tcPr>
            <w:tcW w:w="1470" w:type="dxa"/>
            <w:vAlign w:val="center"/>
          </w:tcPr>
          <w:p w:rsidR="00E22A1E" w:rsidRPr="00151BB3" w:rsidRDefault="00E22A1E" w:rsidP="00686AD3">
            <w:pPr>
              <w:spacing w:line="312" w:lineRule="auto"/>
              <w:jc w:val="center"/>
              <w:rPr>
                <w:szCs w:val="21"/>
              </w:rPr>
            </w:pPr>
            <w:r>
              <w:rPr>
                <w:rFonts w:hint="eastAsia"/>
                <w:color w:val="000000"/>
                <w:szCs w:val="21"/>
              </w:rPr>
              <w:t>5-2 8-2 11-2</w:t>
            </w:r>
          </w:p>
        </w:tc>
        <w:tc>
          <w:tcPr>
            <w:tcW w:w="735" w:type="dxa"/>
            <w:vAlign w:val="center"/>
          </w:tcPr>
          <w:p w:rsidR="00E22A1E" w:rsidRPr="00151BB3" w:rsidRDefault="00E22A1E" w:rsidP="00686AD3">
            <w:pPr>
              <w:spacing w:line="312" w:lineRule="auto"/>
              <w:jc w:val="center"/>
              <w:rPr>
                <w:szCs w:val="21"/>
              </w:rPr>
            </w:pPr>
            <w:r>
              <w:rPr>
                <w:rFonts w:hint="eastAsia"/>
                <w:szCs w:val="21"/>
              </w:rPr>
              <w:t>4</w:t>
            </w:r>
          </w:p>
        </w:tc>
        <w:tc>
          <w:tcPr>
            <w:tcW w:w="735" w:type="dxa"/>
            <w:vAlign w:val="center"/>
          </w:tcPr>
          <w:p w:rsidR="00E22A1E" w:rsidRPr="00151BB3" w:rsidRDefault="00E22A1E" w:rsidP="00686AD3">
            <w:pPr>
              <w:spacing w:line="312" w:lineRule="auto"/>
              <w:jc w:val="center"/>
              <w:rPr>
                <w:szCs w:val="21"/>
              </w:rPr>
            </w:pPr>
            <w:r>
              <w:rPr>
                <w:rFonts w:hint="eastAsia"/>
                <w:szCs w:val="21"/>
              </w:rPr>
              <w:t>0</w:t>
            </w:r>
          </w:p>
        </w:tc>
      </w:tr>
      <w:tr w:rsidR="00E22A1E" w:rsidRPr="00151BB3" w:rsidTr="00686AD3">
        <w:tc>
          <w:tcPr>
            <w:tcW w:w="740" w:type="dxa"/>
            <w:vAlign w:val="center"/>
          </w:tcPr>
          <w:p w:rsidR="00E22A1E" w:rsidRPr="00151BB3" w:rsidRDefault="00E22A1E" w:rsidP="00686AD3">
            <w:pPr>
              <w:spacing w:line="312" w:lineRule="auto"/>
              <w:jc w:val="center"/>
              <w:rPr>
                <w:szCs w:val="21"/>
              </w:rPr>
            </w:pPr>
            <w:r>
              <w:rPr>
                <w:rFonts w:hint="eastAsia"/>
                <w:szCs w:val="21"/>
              </w:rPr>
              <w:t>6</w:t>
            </w:r>
          </w:p>
        </w:tc>
        <w:tc>
          <w:tcPr>
            <w:tcW w:w="3618" w:type="dxa"/>
          </w:tcPr>
          <w:p w:rsidR="00E22A1E" w:rsidRDefault="00E22A1E" w:rsidP="00686AD3">
            <w:pPr>
              <w:tabs>
                <w:tab w:val="left" w:pos="900"/>
              </w:tabs>
              <w:spacing w:line="360" w:lineRule="exact"/>
              <w:jc w:val="center"/>
              <w:rPr>
                <w:sz w:val="24"/>
              </w:rPr>
            </w:pPr>
            <w:r>
              <w:rPr>
                <w:rFonts w:hint="eastAsia"/>
                <w:bCs/>
                <w:sz w:val="24"/>
              </w:rPr>
              <w:t>航空通信</w:t>
            </w:r>
          </w:p>
        </w:tc>
        <w:tc>
          <w:tcPr>
            <w:tcW w:w="1942" w:type="dxa"/>
            <w:vAlign w:val="center"/>
          </w:tcPr>
          <w:p w:rsidR="00E22A1E" w:rsidRPr="00151BB3" w:rsidRDefault="00E22A1E" w:rsidP="00686AD3">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E22A1E" w:rsidRPr="00151BB3" w:rsidRDefault="00E22A1E" w:rsidP="00686AD3">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E22A1E" w:rsidRDefault="00E22A1E" w:rsidP="00686AD3">
            <w:pPr>
              <w:spacing w:line="312" w:lineRule="auto"/>
              <w:jc w:val="center"/>
              <w:rPr>
                <w:szCs w:val="21"/>
              </w:rPr>
            </w:pPr>
            <w:r>
              <w:rPr>
                <w:rFonts w:hint="eastAsia"/>
                <w:szCs w:val="21"/>
              </w:rPr>
              <w:t>4</w:t>
            </w:r>
          </w:p>
        </w:tc>
        <w:tc>
          <w:tcPr>
            <w:tcW w:w="735" w:type="dxa"/>
            <w:vAlign w:val="center"/>
          </w:tcPr>
          <w:p w:rsidR="00E22A1E" w:rsidRDefault="00E22A1E" w:rsidP="00686AD3">
            <w:pPr>
              <w:spacing w:line="312" w:lineRule="auto"/>
              <w:jc w:val="center"/>
              <w:rPr>
                <w:szCs w:val="21"/>
              </w:rPr>
            </w:pPr>
          </w:p>
        </w:tc>
      </w:tr>
      <w:tr w:rsidR="00E22A1E" w:rsidRPr="00151BB3" w:rsidTr="00686AD3">
        <w:tc>
          <w:tcPr>
            <w:tcW w:w="740" w:type="dxa"/>
            <w:vAlign w:val="center"/>
          </w:tcPr>
          <w:p w:rsidR="00E22A1E" w:rsidRPr="00151BB3" w:rsidRDefault="00E22A1E" w:rsidP="00686AD3">
            <w:pPr>
              <w:spacing w:line="312" w:lineRule="auto"/>
              <w:jc w:val="center"/>
              <w:rPr>
                <w:szCs w:val="21"/>
              </w:rPr>
            </w:pPr>
            <w:r>
              <w:rPr>
                <w:rFonts w:hint="eastAsia"/>
                <w:szCs w:val="21"/>
              </w:rPr>
              <w:t>7</w:t>
            </w:r>
          </w:p>
        </w:tc>
        <w:tc>
          <w:tcPr>
            <w:tcW w:w="3618" w:type="dxa"/>
          </w:tcPr>
          <w:p w:rsidR="00E22A1E" w:rsidRDefault="00E22A1E" w:rsidP="00686AD3">
            <w:pPr>
              <w:tabs>
                <w:tab w:val="left" w:pos="900"/>
              </w:tabs>
              <w:spacing w:line="360" w:lineRule="exact"/>
              <w:jc w:val="center"/>
              <w:rPr>
                <w:sz w:val="24"/>
              </w:rPr>
            </w:pPr>
            <w:r>
              <w:rPr>
                <w:rFonts w:hint="eastAsia"/>
                <w:bCs/>
                <w:sz w:val="24"/>
              </w:rPr>
              <w:t>签派放行规则</w:t>
            </w:r>
          </w:p>
        </w:tc>
        <w:tc>
          <w:tcPr>
            <w:tcW w:w="1942" w:type="dxa"/>
            <w:vAlign w:val="center"/>
          </w:tcPr>
          <w:p w:rsidR="00E22A1E" w:rsidRPr="00151BB3" w:rsidRDefault="00E22A1E" w:rsidP="00686AD3">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E22A1E" w:rsidRPr="00151BB3" w:rsidRDefault="00E22A1E" w:rsidP="00686AD3">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E22A1E" w:rsidRPr="00151BB3" w:rsidRDefault="00E22A1E" w:rsidP="00686AD3">
            <w:pPr>
              <w:spacing w:line="312" w:lineRule="auto"/>
              <w:jc w:val="center"/>
              <w:rPr>
                <w:szCs w:val="21"/>
              </w:rPr>
            </w:pPr>
            <w:r>
              <w:rPr>
                <w:rFonts w:hint="eastAsia"/>
                <w:szCs w:val="21"/>
              </w:rPr>
              <w:t>4</w:t>
            </w:r>
          </w:p>
        </w:tc>
        <w:tc>
          <w:tcPr>
            <w:tcW w:w="735" w:type="dxa"/>
            <w:vAlign w:val="center"/>
          </w:tcPr>
          <w:p w:rsidR="00E22A1E" w:rsidRPr="00151BB3" w:rsidRDefault="00E22A1E" w:rsidP="00686AD3">
            <w:pPr>
              <w:spacing w:line="312" w:lineRule="auto"/>
              <w:jc w:val="center"/>
              <w:rPr>
                <w:szCs w:val="21"/>
              </w:rPr>
            </w:pPr>
            <w:r>
              <w:rPr>
                <w:rFonts w:hint="eastAsia"/>
                <w:szCs w:val="21"/>
              </w:rPr>
              <w:t>0</w:t>
            </w:r>
          </w:p>
        </w:tc>
      </w:tr>
      <w:tr w:rsidR="00E22A1E" w:rsidRPr="00151BB3" w:rsidTr="00686AD3">
        <w:tc>
          <w:tcPr>
            <w:tcW w:w="740" w:type="dxa"/>
            <w:vAlign w:val="center"/>
          </w:tcPr>
          <w:p w:rsidR="00E22A1E" w:rsidRPr="00151BB3" w:rsidRDefault="00E22A1E" w:rsidP="00686AD3">
            <w:pPr>
              <w:spacing w:line="312" w:lineRule="auto"/>
              <w:jc w:val="center"/>
              <w:rPr>
                <w:szCs w:val="21"/>
              </w:rPr>
            </w:pPr>
            <w:r>
              <w:rPr>
                <w:rFonts w:hint="eastAsia"/>
                <w:szCs w:val="21"/>
              </w:rPr>
              <w:t>8</w:t>
            </w:r>
          </w:p>
        </w:tc>
        <w:tc>
          <w:tcPr>
            <w:tcW w:w="3618" w:type="dxa"/>
          </w:tcPr>
          <w:p w:rsidR="00E22A1E" w:rsidRDefault="00E22A1E" w:rsidP="00686AD3">
            <w:pPr>
              <w:tabs>
                <w:tab w:val="left" w:pos="900"/>
              </w:tabs>
              <w:spacing w:line="360" w:lineRule="exact"/>
              <w:jc w:val="center"/>
              <w:rPr>
                <w:sz w:val="24"/>
              </w:rPr>
            </w:pPr>
            <w:r>
              <w:rPr>
                <w:rFonts w:hint="eastAsia"/>
                <w:bCs/>
                <w:sz w:val="24"/>
              </w:rPr>
              <w:t>签派程序及方法</w:t>
            </w:r>
          </w:p>
        </w:tc>
        <w:tc>
          <w:tcPr>
            <w:tcW w:w="1942" w:type="dxa"/>
            <w:vAlign w:val="center"/>
          </w:tcPr>
          <w:p w:rsidR="00E22A1E" w:rsidRPr="00151BB3" w:rsidRDefault="00E22A1E" w:rsidP="00686AD3">
            <w:pPr>
              <w:spacing w:line="312" w:lineRule="auto"/>
              <w:jc w:val="center"/>
              <w:rPr>
                <w:color w:val="000000"/>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2</w:t>
            </w:r>
          </w:p>
        </w:tc>
        <w:tc>
          <w:tcPr>
            <w:tcW w:w="1470" w:type="dxa"/>
            <w:vAlign w:val="center"/>
          </w:tcPr>
          <w:p w:rsidR="00E22A1E" w:rsidRPr="00151BB3" w:rsidRDefault="00E22A1E" w:rsidP="00686AD3">
            <w:pPr>
              <w:spacing w:line="312" w:lineRule="auto"/>
              <w:jc w:val="center"/>
              <w:rPr>
                <w:color w:val="000000"/>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E22A1E" w:rsidRPr="00151BB3" w:rsidRDefault="00E22A1E" w:rsidP="00686AD3">
            <w:pPr>
              <w:spacing w:line="312" w:lineRule="auto"/>
              <w:jc w:val="center"/>
              <w:rPr>
                <w:szCs w:val="21"/>
              </w:rPr>
            </w:pPr>
            <w:r>
              <w:rPr>
                <w:rFonts w:hint="eastAsia"/>
                <w:szCs w:val="21"/>
              </w:rPr>
              <w:t>6</w:t>
            </w:r>
          </w:p>
        </w:tc>
        <w:tc>
          <w:tcPr>
            <w:tcW w:w="735" w:type="dxa"/>
            <w:vAlign w:val="center"/>
          </w:tcPr>
          <w:p w:rsidR="00E22A1E" w:rsidRPr="00151BB3" w:rsidRDefault="00E22A1E" w:rsidP="00686AD3">
            <w:pPr>
              <w:spacing w:line="312" w:lineRule="auto"/>
              <w:jc w:val="center"/>
              <w:rPr>
                <w:szCs w:val="21"/>
              </w:rPr>
            </w:pPr>
            <w:r>
              <w:rPr>
                <w:rFonts w:hint="eastAsia"/>
                <w:szCs w:val="21"/>
              </w:rPr>
              <w:t>0</w:t>
            </w:r>
          </w:p>
        </w:tc>
      </w:tr>
      <w:tr w:rsidR="00E22A1E" w:rsidRPr="00151BB3" w:rsidTr="00686AD3">
        <w:tc>
          <w:tcPr>
            <w:tcW w:w="7770" w:type="dxa"/>
            <w:gridSpan w:val="4"/>
            <w:vAlign w:val="center"/>
          </w:tcPr>
          <w:p w:rsidR="00E22A1E" w:rsidRPr="00151BB3" w:rsidRDefault="00E22A1E" w:rsidP="00686AD3">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E22A1E" w:rsidRPr="00151BB3" w:rsidRDefault="00E22A1E" w:rsidP="00686AD3">
            <w:pPr>
              <w:spacing w:line="312" w:lineRule="auto"/>
              <w:jc w:val="center"/>
              <w:rPr>
                <w:szCs w:val="21"/>
              </w:rPr>
            </w:pPr>
            <w:r w:rsidRPr="00151BB3">
              <w:rPr>
                <w:szCs w:val="21"/>
              </w:rPr>
              <w:t>3</w:t>
            </w:r>
            <w:r>
              <w:rPr>
                <w:rFonts w:hint="eastAsia"/>
                <w:szCs w:val="21"/>
              </w:rPr>
              <w:t>2</w:t>
            </w:r>
          </w:p>
        </w:tc>
        <w:tc>
          <w:tcPr>
            <w:tcW w:w="735" w:type="dxa"/>
            <w:vAlign w:val="center"/>
          </w:tcPr>
          <w:p w:rsidR="00E22A1E" w:rsidRPr="00151BB3" w:rsidRDefault="00E22A1E" w:rsidP="00686AD3">
            <w:pPr>
              <w:spacing w:line="312" w:lineRule="auto"/>
              <w:jc w:val="center"/>
              <w:rPr>
                <w:szCs w:val="21"/>
              </w:rPr>
            </w:pPr>
            <w:r>
              <w:rPr>
                <w:rFonts w:hint="eastAsia"/>
                <w:szCs w:val="21"/>
              </w:rPr>
              <w:t>0</w:t>
            </w:r>
          </w:p>
        </w:tc>
      </w:tr>
    </w:tbl>
    <w:p w:rsidR="00E22A1E" w:rsidRPr="009D436E" w:rsidRDefault="00E22A1E" w:rsidP="00E22A1E">
      <w:pPr>
        <w:spacing w:line="360" w:lineRule="auto"/>
        <w:ind w:firstLineChars="200" w:firstLine="562"/>
        <w:rPr>
          <w:b/>
          <w:sz w:val="28"/>
          <w:szCs w:val="28"/>
        </w:rPr>
      </w:pPr>
      <w:r>
        <w:rPr>
          <w:rFonts w:hint="eastAsia"/>
          <w:b/>
          <w:sz w:val="28"/>
          <w:szCs w:val="28"/>
        </w:rPr>
        <w:t>四、课程实施</w:t>
      </w:r>
    </w:p>
    <w:p w:rsidR="00E22A1E" w:rsidRDefault="00E22A1E" w:rsidP="00E22A1E">
      <w:pPr>
        <w:spacing w:line="360" w:lineRule="auto"/>
        <w:ind w:firstLineChars="200" w:firstLine="480"/>
        <w:rPr>
          <w:sz w:val="24"/>
        </w:rPr>
      </w:pPr>
      <w:r w:rsidRPr="00827E0E">
        <w:rPr>
          <w:sz w:val="24"/>
        </w:rPr>
        <w:t>（一）</w:t>
      </w:r>
      <w:r>
        <w:rPr>
          <w:rFonts w:hint="eastAsia"/>
          <w:sz w:val="24"/>
        </w:rPr>
        <w:t>重视签派程序与方法的理论教学，加强与该课程相关的航空概论，空中交通管理、航空公司运行管理等相关理论知识的教学，注重飞行签派程序及理论相关理论知</w:t>
      </w:r>
      <w:r>
        <w:rPr>
          <w:rFonts w:hint="eastAsia"/>
          <w:sz w:val="24"/>
        </w:rPr>
        <w:lastRenderedPageBreak/>
        <w:t>识的拓展。</w:t>
      </w:r>
    </w:p>
    <w:p w:rsidR="00E22A1E" w:rsidRPr="00827E0E" w:rsidRDefault="00E22A1E" w:rsidP="00E22A1E">
      <w:pPr>
        <w:spacing w:line="360" w:lineRule="auto"/>
        <w:ind w:firstLineChars="200" w:firstLine="480"/>
        <w:rPr>
          <w:sz w:val="24"/>
        </w:rPr>
      </w:pPr>
      <w:r w:rsidRPr="00827E0E">
        <w:rPr>
          <w:sz w:val="24"/>
        </w:rPr>
        <w:t>（二）</w:t>
      </w:r>
      <w:r>
        <w:rPr>
          <w:rFonts w:hint="eastAsia"/>
          <w:sz w:val="24"/>
        </w:rPr>
        <w:t>重视飞行运行控制及飞行签派理论研究方法的教学，注意教学过程中灌输航空器运行的相关原则和理念</w:t>
      </w:r>
      <w:r w:rsidRPr="00827E0E">
        <w:rPr>
          <w:sz w:val="24"/>
        </w:rPr>
        <w:t>。</w:t>
      </w:r>
    </w:p>
    <w:p w:rsidR="00E22A1E" w:rsidRDefault="00E22A1E" w:rsidP="00E22A1E">
      <w:pPr>
        <w:spacing w:line="300" w:lineRule="auto"/>
        <w:ind w:leftChars="7" w:left="15" w:firstLineChars="167" w:firstLine="401"/>
        <w:rPr>
          <w:sz w:val="24"/>
        </w:rPr>
      </w:pPr>
      <w:r w:rsidRPr="00827E0E">
        <w:rPr>
          <w:sz w:val="24"/>
        </w:rPr>
        <w:t>（三）</w:t>
      </w:r>
      <w:r>
        <w:rPr>
          <w:rFonts w:hint="eastAsia"/>
          <w:sz w:val="24"/>
        </w:rPr>
        <w:t>注重飞行运行控制实践能力的培养，培养学生在实际工作和实践过程中运用相关知识和理念解决问题的能力。</w:t>
      </w:r>
    </w:p>
    <w:p w:rsidR="00E22A1E" w:rsidRPr="00827E0E" w:rsidRDefault="00E22A1E" w:rsidP="00E22A1E">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E22A1E" w:rsidRPr="004D6F4D" w:rsidTr="00686AD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E22A1E" w:rsidRPr="004D6F4D" w:rsidRDefault="00E22A1E" w:rsidP="00686AD3">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E22A1E" w:rsidRPr="004D6F4D" w:rsidRDefault="00E22A1E" w:rsidP="00686AD3">
            <w:pPr>
              <w:spacing w:line="276" w:lineRule="auto"/>
              <w:jc w:val="center"/>
              <w:rPr>
                <w:szCs w:val="21"/>
              </w:rPr>
            </w:pPr>
            <w:r w:rsidRPr="004D6F4D">
              <w:rPr>
                <w:bCs/>
                <w:szCs w:val="21"/>
              </w:rPr>
              <w:t>质量</w:t>
            </w:r>
            <w:r w:rsidRPr="004D6F4D">
              <w:rPr>
                <w:rFonts w:hint="eastAsia"/>
                <w:bCs/>
                <w:szCs w:val="21"/>
              </w:rPr>
              <w:t>要求</w:t>
            </w:r>
          </w:p>
        </w:tc>
      </w:tr>
      <w:tr w:rsidR="00E22A1E" w:rsidRPr="004D6F4D" w:rsidTr="00686AD3">
        <w:trPr>
          <w:trHeight w:val="1956"/>
          <w:jc w:val="center"/>
        </w:trPr>
        <w:tc>
          <w:tcPr>
            <w:tcW w:w="582" w:type="dxa"/>
            <w:tcBorders>
              <w:left w:val="single" w:sz="8" w:space="0" w:color="auto"/>
            </w:tcBorders>
            <w:vAlign w:val="center"/>
          </w:tcPr>
          <w:p w:rsidR="00E22A1E" w:rsidRPr="004D6F4D" w:rsidRDefault="00E22A1E" w:rsidP="00686AD3">
            <w:pPr>
              <w:spacing w:line="276" w:lineRule="auto"/>
              <w:jc w:val="center"/>
              <w:rPr>
                <w:szCs w:val="21"/>
              </w:rPr>
            </w:pPr>
            <w:r w:rsidRPr="004D6F4D">
              <w:rPr>
                <w:szCs w:val="21"/>
              </w:rPr>
              <w:t>1</w:t>
            </w:r>
          </w:p>
        </w:tc>
        <w:tc>
          <w:tcPr>
            <w:tcW w:w="1701" w:type="dxa"/>
            <w:tcMar>
              <w:left w:w="28" w:type="dxa"/>
              <w:right w:w="28" w:type="dxa"/>
            </w:tcMar>
            <w:vAlign w:val="center"/>
          </w:tcPr>
          <w:p w:rsidR="00E22A1E" w:rsidRPr="004D6F4D" w:rsidRDefault="00E22A1E" w:rsidP="00686AD3">
            <w:pPr>
              <w:spacing w:line="276" w:lineRule="auto"/>
              <w:jc w:val="center"/>
              <w:rPr>
                <w:szCs w:val="21"/>
              </w:rPr>
            </w:pPr>
            <w:r w:rsidRPr="004D6F4D">
              <w:rPr>
                <w:szCs w:val="21"/>
              </w:rPr>
              <w:t>备课</w:t>
            </w:r>
          </w:p>
        </w:tc>
        <w:tc>
          <w:tcPr>
            <w:tcW w:w="6817" w:type="dxa"/>
            <w:tcBorders>
              <w:right w:val="single" w:sz="8" w:space="0" w:color="auto"/>
            </w:tcBorders>
            <w:vAlign w:val="center"/>
          </w:tcPr>
          <w:p w:rsidR="00E22A1E" w:rsidRPr="00017DFE" w:rsidRDefault="00E22A1E" w:rsidP="00686AD3">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E22A1E" w:rsidRPr="00017DFE" w:rsidRDefault="00E22A1E" w:rsidP="00686AD3">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E22A1E" w:rsidRPr="004D6F4D" w:rsidRDefault="00E22A1E" w:rsidP="00686AD3">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E22A1E" w:rsidRPr="004D6F4D" w:rsidTr="00686AD3">
        <w:trPr>
          <w:jc w:val="center"/>
        </w:trPr>
        <w:tc>
          <w:tcPr>
            <w:tcW w:w="582" w:type="dxa"/>
            <w:tcBorders>
              <w:left w:val="single" w:sz="8" w:space="0" w:color="auto"/>
            </w:tcBorders>
            <w:vAlign w:val="center"/>
          </w:tcPr>
          <w:p w:rsidR="00E22A1E" w:rsidRPr="004D6F4D" w:rsidRDefault="00E22A1E" w:rsidP="00686AD3">
            <w:pPr>
              <w:spacing w:line="276" w:lineRule="auto"/>
              <w:jc w:val="center"/>
              <w:rPr>
                <w:szCs w:val="21"/>
              </w:rPr>
            </w:pPr>
            <w:r w:rsidRPr="004D6F4D">
              <w:rPr>
                <w:szCs w:val="21"/>
              </w:rPr>
              <w:t>2</w:t>
            </w:r>
          </w:p>
        </w:tc>
        <w:tc>
          <w:tcPr>
            <w:tcW w:w="1701" w:type="dxa"/>
            <w:tcMar>
              <w:left w:w="28" w:type="dxa"/>
              <w:right w:w="28" w:type="dxa"/>
            </w:tcMar>
            <w:vAlign w:val="center"/>
          </w:tcPr>
          <w:p w:rsidR="00E22A1E" w:rsidRPr="004D6F4D" w:rsidRDefault="00E22A1E" w:rsidP="00686AD3">
            <w:pPr>
              <w:spacing w:line="276" w:lineRule="auto"/>
              <w:jc w:val="center"/>
              <w:rPr>
                <w:szCs w:val="21"/>
              </w:rPr>
            </w:pPr>
            <w:r w:rsidRPr="004D6F4D">
              <w:rPr>
                <w:szCs w:val="21"/>
              </w:rPr>
              <w:t>讲授</w:t>
            </w:r>
          </w:p>
        </w:tc>
        <w:tc>
          <w:tcPr>
            <w:tcW w:w="6817" w:type="dxa"/>
            <w:tcBorders>
              <w:right w:val="single" w:sz="8" w:space="0" w:color="auto"/>
            </w:tcBorders>
            <w:vAlign w:val="center"/>
          </w:tcPr>
          <w:p w:rsidR="00E22A1E" w:rsidRPr="004D6F4D" w:rsidRDefault="00E22A1E"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E22A1E" w:rsidRPr="004D6F4D" w:rsidRDefault="00E22A1E"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E22A1E" w:rsidRPr="004D6F4D" w:rsidRDefault="00E22A1E"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E22A1E" w:rsidRPr="004D6F4D" w:rsidRDefault="00E22A1E" w:rsidP="00686AD3">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E22A1E" w:rsidRPr="004D6F4D" w:rsidTr="00686AD3">
        <w:trPr>
          <w:trHeight w:val="3109"/>
          <w:jc w:val="center"/>
        </w:trPr>
        <w:tc>
          <w:tcPr>
            <w:tcW w:w="582" w:type="dxa"/>
            <w:tcBorders>
              <w:left w:val="single" w:sz="8" w:space="0" w:color="auto"/>
            </w:tcBorders>
            <w:vAlign w:val="center"/>
          </w:tcPr>
          <w:p w:rsidR="00E22A1E" w:rsidRPr="004D6F4D" w:rsidRDefault="00E22A1E" w:rsidP="00686AD3">
            <w:pPr>
              <w:spacing w:line="276" w:lineRule="auto"/>
              <w:jc w:val="center"/>
              <w:rPr>
                <w:szCs w:val="21"/>
              </w:rPr>
            </w:pPr>
            <w:r w:rsidRPr="004D6F4D">
              <w:rPr>
                <w:szCs w:val="21"/>
              </w:rPr>
              <w:t>3</w:t>
            </w:r>
          </w:p>
        </w:tc>
        <w:tc>
          <w:tcPr>
            <w:tcW w:w="1701" w:type="dxa"/>
            <w:tcMar>
              <w:left w:w="28" w:type="dxa"/>
              <w:right w:w="28" w:type="dxa"/>
            </w:tcMar>
            <w:vAlign w:val="center"/>
          </w:tcPr>
          <w:p w:rsidR="00E22A1E" w:rsidRPr="004D6F4D" w:rsidRDefault="00E22A1E" w:rsidP="00686AD3">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E22A1E" w:rsidRPr="004D6F4D" w:rsidRDefault="00E22A1E" w:rsidP="00686AD3">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E22A1E" w:rsidRPr="004D6F4D" w:rsidRDefault="00E22A1E"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E22A1E" w:rsidRPr="004D6F4D" w:rsidRDefault="00E22A1E"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E22A1E" w:rsidRPr="004D6F4D" w:rsidRDefault="00E22A1E"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E22A1E" w:rsidRPr="004D6F4D" w:rsidRDefault="00E22A1E" w:rsidP="00686AD3">
            <w:pPr>
              <w:spacing w:line="276" w:lineRule="auto"/>
              <w:rPr>
                <w:szCs w:val="21"/>
              </w:rPr>
            </w:pPr>
            <w:r w:rsidRPr="004D6F4D">
              <w:rPr>
                <w:szCs w:val="21"/>
              </w:rPr>
              <w:t>教师批改</w:t>
            </w:r>
            <w:r>
              <w:rPr>
                <w:rFonts w:hint="eastAsia"/>
                <w:szCs w:val="21"/>
              </w:rPr>
              <w:t>和</w:t>
            </w:r>
            <w:r w:rsidRPr="004D6F4D">
              <w:rPr>
                <w:szCs w:val="21"/>
              </w:rPr>
              <w:t>讲评作业要求如下：</w:t>
            </w:r>
          </w:p>
          <w:p w:rsidR="00E22A1E" w:rsidRPr="004D6F4D" w:rsidRDefault="00E22A1E"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E22A1E" w:rsidRPr="004D6F4D" w:rsidRDefault="00E22A1E"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E22A1E" w:rsidRPr="004D6F4D" w:rsidRDefault="00E22A1E"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E22A1E" w:rsidRPr="004D6F4D" w:rsidTr="00686AD3">
        <w:trPr>
          <w:trHeight w:val="1273"/>
          <w:jc w:val="center"/>
        </w:trPr>
        <w:tc>
          <w:tcPr>
            <w:tcW w:w="582" w:type="dxa"/>
            <w:tcBorders>
              <w:left w:val="single" w:sz="8" w:space="0" w:color="auto"/>
            </w:tcBorders>
            <w:vAlign w:val="center"/>
          </w:tcPr>
          <w:p w:rsidR="00E22A1E" w:rsidRPr="004D6F4D" w:rsidRDefault="00E22A1E" w:rsidP="00686AD3">
            <w:pPr>
              <w:spacing w:line="276" w:lineRule="auto"/>
              <w:jc w:val="center"/>
              <w:rPr>
                <w:szCs w:val="21"/>
              </w:rPr>
            </w:pPr>
            <w:r w:rsidRPr="004D6F4D">
              <w:rPr>
                <w:szCs w:val="21"/>
              </w:rPr>
              <w:t>4</w:t>
            </w:r>
          </w:p>
        </w:tc>
        <w:tc>
          <w:tcPr>
            <w:tcW w:w="1701" w:type="dxa"/>
            <w:tcMar>
              <w:left w:w="28" w:type="dxa"/>
              <w:right w:w="28" w:type="dxa"/>
            </w:tcMar>
            <w:vAlign w:val="center"/>
          </w:tcPr>
          <w:p w:rsidR="00E22A1E" w:rsidRPr="004D6F4D" w:rsidRDefault="00E22A1E" w:rsidP="00686AD3">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E22A1E" w:rsidRPr="004D6F4D" w:rsidRDefault="00E22A1E" w:rsidP="00686AD3">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E22A1E" w:rsidRPr="004D6F4D" w:rsidTr="00686AD3">
        <w:trPr>
          <w:trHeight w:val="1540"/>
          <w:jc w:val="center"/>
        </w:trPr>
        <w:tc>
          <w:tcPr>
            <w:tcW w:w="582" w:type="dxa"/>
            <w:tcBorders>
              <w:left w:val="single" w:sz="8" w:space="0" w:color="auto"/>
            </w:tcBorders>
            <w:vAlign w:val="center"/>
          </w:tcPr>
          <w:p w:rsidR="00E22A1E" w:rsidRPr="004D6F4D" w:rsidRDefault="00E22A1E" w:rsidP="00686AD3">
            <w:pPr>
              <w:spacing w:line="276" w:lineRule="auto"/>
              <w:jc w:val="center"/>
              <w:rPr>
                <w:szCs w:val="21"/>
              </w:rPr>
            </w:pPr>
            <w:r w:rsidRPr="004D6F4D">
              <w:rPr>
                <w:szCs w:val="21"/>
              </w:rPr>
              <w:t>5</w:t>
            </w:r>
          </w:p>
        </w:tc>
        <w:tc>
          <w:tcPr>
            <w:tcW w:w="1701" w:type="dxa"/>
            <w:tcMar>
              <w:left w:w="28" w:type="dxa"/>
              <w:right w:w="28" w:type="dxa"/>
            </w:tcMar>
            <w:vAlign w:val="center"/>
          </w:tcPr>
          <w:p w:rsidR="00E22A1E" w:rsidRPr="004D6F4D" w:rsidRDefault="00E22A1E" w:rsidP="00686AD3">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E22A1E" w:rsidRPr="004D6F4D" w:rsidRDefault="00E22A1E" w:rsidP="00686AD3">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E22A1E" w:rsidRPr="004D6F4D" w:rsidRDefault="00E22A1E" w:rsidP="00686AD3">
            <w:pPr>
              <w:spacing w:line="276" w:lineRule="auto"/>
              <w:rPr>
                <w:szCs w:val="21"/>
              </w:rPr>
            </w:pPr>
            <w:r w:rsidRPr="004D6F4D">
              <w:rPr>
                <w:rFonts w:hint="eastAsia"/>
                <w:szCs w:val="21"/>
              </w:rPr>
              <w:t>（</w:t>
            </w:r>
            <w:r>
              <w:rPr>
                <w:rFonts w:hint="eastAsia"/>
                <w:szCs w:val="21"/>
              </w:rPr>
              <w:t>1</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E22A1E" w:rsidRPr="004D6F4D" w:rsidRDefault="00E22A1E" w:rsidP="00686AD3">
            <w:pPr>
              <w:spacing w:line="276" w:lineRule="auto"/>
              <w:rPr>
                <w:szCs w:val="21"/>
              </w:rPr>
            </w:pPr>
            <w:r w:rsidRPr="004D6F4D">
              <w:rPr>
                <w:rFonts w:hint="eastAsia"/>
                <w:szCs w:val="21"/>
              </w:rPr>
              <w:t>（</w:t>
            </w:r>
            <w:r>
              <w:rPr>
                <w:rFonts w:hint="eastAsia"/>
                <w:szCs w:val="21"/>
              </w:rPr>
              <w:t>2</w:t>
            </w:r>
            <w:r w:rsidRPr="004D6F4D">
              <w:rPr>
                <w:rFonts w:hint="eastAsia"/>
                <w:szCs w:val="21"/>
              </w:rPr>
              <w:t>）</w:t>
            </w:r>
            <w:r w:rsidRPr="004D6F4D">
              <w:rPr>
                <w:szCs w:val="21"/>
              </w:rPr>
              <w:t>课程目标小于</w:t>
            </w:r>
            <w:r w:rsidRPr="004D6F4D">
              <w:rPr>
                <w:szCs w:val="21"/>
              </w:rPr>
              <w:t>0.</w:t>
            </w:r>
            <w:r>
              <w:rPr>
                <w:rFonts w:hint="eastAsia"/>
                <w:szCs w:val="21"/>
              </w:rPr>
              <w:t>5</w:t>
            </w:r>
            <w:r w:rsidRPr="004D6F4D">
              <w:rPr>
                <w:szCs w:val="21"/>
              </w:rPr>
              <w:t>。</w:t>
            </w:r>
          </w:p>
        </w:tc>
      </w:tr>
    </w:tbl>
    <w:p w:rsidR="00E22A1E" w:rsidRPr="0076050B" w:rsidRDefault="00E22A1E" w:rsidP="00E22A1E">
      <w:pPr>
        <w:spacing w:line="360" w:lineRule="auto"/>
        <w:ind w:firstLineChars="200" w:firstLine="562"/>
        <w:rPr>
          <w:b/>
          <w:sz w:val="28"/>
          <w:szCs w:val="28"/>
        </w:rPr>
      </w:pPr>
      <w:r>
        <w:rPr>
          <w:rFonts w:hint="eastAsia"/>
          <w:b/>
          <w:sz w:val="28"/>
          <w:szCs w:val="28"/>
        </w:rPr>
        <w:lastRenderedPageBreak/>
        <w:t>六</w:t>
      </w:r>
      <w:r w:rsidRPr="0076050B">
        <w:rPr>
          <w:rFonts w:hint="eastAsia"/>
          <w:b/>
          <w:sz w:val="28"/>
          <w:szCs w:val="28"/>
        </w:rPr>
        <w:t>、考核方式</w:t>
      </w:r>
    </w:p>
    <w:p w:rsidR="00E22A1E" w:rsidRPr="00151BB3" w:rsidRDefault="00E22A1E" w:rsidP="00E22A1E">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E22A1E" w:rsidRPr="00151BB3" w:rsidRDefault="00E22A1E" w:rsidP="00E22A1E">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×20%+</w:t>
      </w:r>
      <w:r w:rsidRPr="00151BB3">
        <w:rPr>
          <w:sz w:val="24"/>
        </w:rPr>
        <w:t>实验成绩</w:t>
      </w:r>
      <w:r w:rsidRPr="00151BB3">
        <w:rPr>
          <w:sz w:val="24"/>
        </w:rPr>
        <w:t>×</w:t>
      </w:r>
      <w:r w:rsidRPr="00151BB3">
        <w:rPr>
          <w:rFonts w:hint="eastAsia"/>
          <w:sz w:val="24"/>
        </w:rPr>
        <w:t>2</w:t>
      </w:r>
      <w:r w:rsidRPr="00151BB3">
        <w:rPr>
          <w:sz w:val="24"/>
        </w:rPr>
        <w:t>0%+</w:t>
      </w:r>
      <w:r w:rsidRPr="00151BB3">
        <w:rPr>
          <w:sz w:val="24"/>
        </w:rPr>
        <w:t>期末考试成绩</w:t>
      </w:r>
      <w:r w:rsidRPr="00151BB3">
        <w:rPr>
          <w:sz w:val="24"/>
        </w:rPr>
        <w:t>×60%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E22A1E" w:rsidRPr="00151BB3" w:rsidTr="00686AD3">
        <w:tc>
          <w:tcPr>
            <w:tcW w:w="1044" w:type="dxa"/>
            <w:shd w:val="clear" w:color="auto" w:fill="FFFFFF"/>
            <w:tcMar>
              <w:left w:w="57" w:type="dxa"/>
              <w:right w:w="57" w:type="dxa"/>
            </w:tcMar>
            <w:vAlign w:val="center"/>
          </w:tcPr>
          <w:p w:rsidR="00E22A1E" w:rsidRPr="00151BB3" w:rsidRDefault="00E22A1E" w:rsidP="00686AD3">
            <w:pPr>
              <w:pStyle w:val="a5"/>
              <w:jc w:val="center"/>
              <w:rPr>
                <w:rFonts w:eastAsia="宋体"/>
              </w:rPr>
            </w:pPr>
            <w:r w:rsidRPr="00151BB3">
              <w:rPr>
                <w:rFonts w:eastAsia="宋体"/>
              </w:rPr>
              <w:t>成绩组成</w:t>
            </w:r>
          </w:p>
        </w:tc>
        <w:tc>
          <w:tcPr>
            <w:tcW w:w="1565" w:type="dxa"/>
            <w:shd w:val="clear" w:color="auto" w:fill="FFFFFF"/>
            <w:vAlign w:val="center"/>
          </w:tcPr>
          <w:p w:rsidR="00E22A1E" w:rsidRPr="00151BB3" w:rsidRDefault="00E22A1E" w:rsidP="00686AD3">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E22A1E" w:rsidRPr="00151BB3" w:rsidRDefault="00E22A1E" w:rsidP="00686AD3">
            <w:pPr>
              <w:pStyle w:val="a5"/>
              <w:jc w:val="center"/>
              <w:rPr>
                <w:rFonts w:eastAsia="宋体"/>
              </w:rPr>
            </w:pPr>
            <w:r>
              <w:rPr>
                <w:rFonts w:eastAsia="宋体" w:hint="eastAsia"/>
              </w:rPr>
              <w:t>权重</w:t>
            </w:r>
          </w:p>
        </w:tc>
        <w:tc>
          <w:tcPr>
            <w:tcW w:w="4410" w:type="dxa"/>
            <w:shd w:val="clear" w:color="auto" w:fill="FFFFFF"/>
            <w:vAlign w:val="center"/>
          </w:tcPr>
          <w:p w:rsidR="00E22A1E" w:rsidRPr="00151BB3" w:rsidRDefault="00E22A1E" w:rsidP="00686AD3">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E22A1E" w:rsidRPr="00151BB3" w:rsidRDefault="00E22A1E" w:rsidP="00686AD3">
            <w:pPr>
              <w:pStyle w:val="a5"/>
              <w:jc w:val="center"/>
              <w:rPr>
                <w:rFonts w:eastAsia="宋体"/>
              </w:rPr>
            </w:pPr>
            <w:r w:rsidRPr="00151BB3">
              <w:rPr>
                <w:rFonts w:eastAsia="宋体"/>
              </w:rPr>
              <w:t>对应的毕业要求指标点</w:t>
            </w:r>
          </w:p>
        </w:tc>
      </w:tr>
      <w:tr w:rsidR="00E22A1E" w:rsidRPr="00151BB3" w:rsidTr="00686AD3">
        <w:trPr>
          <w:trHeight w:val="1000"/>
        </w:trPr>
        <w:tc>
          <w:tcPr>
            <w:tcW w:w="1044" w:type="dxa"/>
            <w:vMerge w:val="restart"/>
            <w:tcMar>
              <w:left w:w="57" w:type="dxa"/>
              <w:right w:w="57" w:type="dxa"/>
            </w:tcMar>
            <w:vAlign w:val="center"/>
          </w:tcPr>
          <w:p w:rsidR="00E22A1E" w:rsidRPr="00151BB3" w:rsidRDefault="00E22A1E" w:rsidP="00686AD3">
            <w:pPr>
              <w:pStyle w:val="a5"/>
              <w:jc w:val="center"/>
              <w:rPr>
                <w:rFonts w:eastAsia="宋体"/>
              </w:rPr>
            </w:pPr>
            <w:r w:rsidRPr="00151BB3">
              <w:rPr>
                <w:rFonts w:eastAsia="宋体"/>
              </w:rPr>
              <w:t>平时成绩</w:t>
            </w:r>
          </w:p>
        </w:tc>
        <w:tc>
          <w:tcPr>
            <w:tcW w:w="1565" w:type="dxa"/>
            <w:vAlign w:val="center"/>
          </w:tcPr>
          <w:p w:rsidR="00E22A1E" w:rsidRPr="00151BB3" w:rsidRDefault="00E22A1E" w:rsidP="00686AD3">
            <w:pPr>
              <w:pStyle w:val="a5"/>
              <w:jc w:val="center"/>
              <w:rPr>
                <w:rFonts w:eastAsia="宋体"/>
              </w:rPr>
            </w:pPr>
            <w:r w:rsidRPr="00151BB3">
              <w:rPr>
                <w:rFonts w:eastAsia="宋体"/>
              </w:rPr>
              <w:t>平时作业</w:t>
            </w:r>
          </w:p>
        </w:tc>
        <w:tc>
          <w:tcPr>
            <w:tcW w:w="808" w:type="dxa"/>
            <w:vAlign w:val="center"/>
          </w:tcPr>
          <w:p w:rsidR="00E22A1E" w:rsidRPr="00151BB3" w:rsidRDefault="00E22A1E" w:rsidP="00686AD3">
            <w:pPr>
              <w:pStyle w:val="a5"/>
              <w:jc w:val="center"/>
              <w:rPr>
                <w:rFonts w:eastAsia="宋体"/>
              </w:rPr>
            </w:pPr>
            <w:r w:rsidRPr="00151BB3">
              <w:rPr>
                <w:rFonts w:eastAsia="宋体"/>
              </w:rPr>
              <w:t>10%</w:t>
            </w:r>
          </w:p>
        </w:tc>
        <w:tc>
          <w:tcPr>
            <w:tcW w:w="4410" w:type="dxa"/>
            <w:vAlign w:val="center"/>
          </w:tcPr>
          <w:p w:rsidR="00E22A1E" w:rsidRPr="00151BB3" w:rsidRDefault="00E22A1E" w:rsidP="00686AD3">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sidRPr="00151BB3">
              <w:rPr>
                <w:rFonts w:eastAsia="宋体"/>
              </w:rPr>
              <w:t>10%</w:t>
            </w:r>
            <w:r w:rsidRPr="00151BB3">
              <w:rPr>
                <w:rFonts w:eastAsia="宋体"/>
              </w:rPr>
              <w:t>计入总成绩。</w:t>
            </w:r>
          </w:p>
        </w:tc>
        <w:tc>
          <w:tcPr>
            <w:tcW w:w="1470" w:type="dxa"/>
            <w:vAlign w:val="center"/>
          </w:tcPr>
          <w:p w:rsidR="00E22A1E" w:rsidRPr="00151BB3" w:rsidRDefault="00E22A1E" w:rsidP="00686AD3">
            <w:pPr>
              <w:pStyle w:val="a5"/>
              <w:jc w:val="center"/>
              <w:rPr>
                <w:rFonts w:eastAsia="宋体"/>
              </w:rPr>
            </w:pPr>
            <w:r w:rsidRPr="00151BB3">
              <w:rPr>
                <w:rFonts w:eastAsia="宋体"/>
                <w:color w:val="000000"/>
                <w:szCs w:val="21"/>
              </w:rPr>
              <w:t>1-</w:t>
            </w:r>
            <w:r>
              <w:rPr>
                <w:rFonts w:eastAsia="宋体" w:hint="eastAsia"/>
                <w:color w:val="000000"/>
                <w:szCs w:val="21"/>
              </w:rPr>
              <w:t>2</w:t>
            </w:r>
          </w:p>
        </w:tc>
      </w:tr>
      <w:tr w:rsidR="00E22A1E" w:rsidRPr="00151BB3" w:rsidTr="00686AD3">
        <w:trPr>
          <w:trHeight w:val="1325"/>
        </w:trPr>
        <w:tc>
          <w:tcPr>
            <w:tcW w:w="1044" w:type="dxa"/>
            <w:vMerge/>
            <w:tcMar>
              <w:left w:w="57" w:type="dxa"/>
              <w:right w:w="57" w:type="dxa"/>
            </w:tcMar>
            <w:vAlign w:val="center"/>
          </w:tcPr>
          <w:p w:rsidR="00E22A1E" w:rsidRPr="00151BB3" w:rsidRDefault="00E22A1E" w:rsidP="00686AD3">
            <w:pPr>
              <w:pStyle w:val="a5"/>
              <w:jc w:val="center"/>
              <w:rPr>
                <w:rFonts w:eastAsia="宋体"/>
              </w:rPr>
            </w:pPr>
          </w:p>
        </w:tc>
        <w:tc>
          <w:tcPr>
            <w:tcW w:w="1565" w:type="dxa"/>
            <w:vAlign w:val="center"/>
          </w:tcPr>
          <w:p w:rsidR="00E22A1E" w:rsidRDefault="00E22A1E" w:rsidP="00686AD3">
            <w:pPr>
              <w:pStyle w:val="a5"/>
              <w:jc w:val="center"/>
              <w:rPr>
                <w:rFonts w:eastAsia="宋体"/>
              </w:rPr>
            </w:pPr>
            <w:r>
              <w:rPr>
                <w:rFonts w:eastAsia="宋体" w:hint="eastAsia"/>
              </w:rPr>
              <w:t>考勤</w:t>
            </w:r>
            <w:r w:rsidRPr="00151BB3">
              <w:rPr>
                <w:rFonts w:eastAsia="宋体"/>
              </w:rPr>
              <w:t>及</w:t>
            </w:r>
          </w:p>
          <w:p w:rsidR="00E22A1E" w:rsidRPr="00151BB3" w:rsidRDefault="00E22A1E" w:rsidP="00686AD3">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E22A1E" w:rsidRPr="00151BB3" w:rsidRDefault="00E22A1E" w:rsidP="00686AD3">
            <w:pPr>
              <w:pStyle w:val="a5"/>
              <w:jc w:val="center"/>
              <w:rPr>
                <w:rFonts w:eastAsia="宋体"/>
              </w:rPr>
            </w:pPr>
            <w:r w:rsidRPr="00151BB3">
              <w:rPr>
                <w:rFonts w:eastAsia="宋体"/>
              </w:rPr>
              <w:t>10</w:t>
            </w:r>
            <w:r w:rsidRPr="00AD678C">
              <w:rPr>
                <w:rFonts w:eastAsia="宋体"/>
              </w:rPr>
              <w:t>%</w:t>
            </w:r>
          </w:p>
        </w:tc>
        <w:tc>
          <w:tcPr>
            <w:tcW w:w="4410" w:type="dxa"/>
            <w:vAlign w:val="center"/>
          </w:tcPr>
          <w:p w:rsidR="00E22A1E" w:rsidRPr="00151BB3" w:rsidRDefault="00E22A1E" w:rsidP="00686AD3">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10%</w:t>
            </w:r>
            <w:r w:rsidRPr="00151BB3">
              <w:rPr>
                <w:rFonts w:eastAsia="宋体"/>
                <w:szCs w:val="21"/>
              </w:rPr>
              <w:t>计入课程总成绩。</w:t>
            </w:r>
          </w:p>
        </w:tc>
        <w:tc>
          <w:tcPr>
            <w:tcW w:w="1470" w:type="dxa"/>
            <w:vAlign w:val="center"/>
          </w:tcPr>
          <w:p w:rsidR="00E22A1E" w:rsidRPr="00151BB3" w:rsidRDefault="00E22A1E" w:rsidP="00686AD3">
            <w:pPr>
              <w:pStyle w:val="a5"/>
              <w:jc w:val="center"/>
              <w:rPr>
                <w:rFonts w:eastAsia="宋体"/>
              </w:rPr>
            </w:pPr>
            <w:r w:rsidRPr="00151BB3">
              <w:rPr>
                <w:rFonts w:eastAsia="宋体"/>
                <w:color w:val="000000"/>
                <w:szCs w:val="21"/>
              </w:rPr>
              <w:t>6-</w:t>
            </w:r>
            <w:r>
              <w:rPr>
                <w:rFonts w:eastAsia="宋体" w:hint="eastAsia"/>
                <w:color w:val="000000"/>
                <w:szCs w:val="21"/>
              </w:rPr>
              <w:t>2</w:t>
            </w:r>
          </w:p>
        </w:tc>
      </w:tr>
      <w:tr w:rsidR="00E22A1E" w:rsidRPr="00151BB3" w:rsidTr="00686AD3">
        <w:trPr>
          <w:trHeight w:val="2052"/>
        </w:trPr>
        <w:tc>
          <w:tcPr>
            <w:tcW w:w="1044" w:type="dxa"/>
            <w:tcMar>
              <w:left w:w="57" w:type="dxa"/>
              <w:right w:w="57" w:type="dxa"/>
            </w:tcMar>
            <w:vAlign w:val="center"/>
          </w:tcPr>
          <w:p w:rsidR="00E22A1E" w:rsidRPr="00151BB3" w:rsidRDefault="00E22A1E" w:rsidP="00686AD3">
            <w:pPr>
              <w:pStyle w:val="a5"/>
              <w:jc w:val="center"/>
              <w:rPr>
                <w:rFonts w:eastAsia="宋体"/>
              </w:rPr>
            </w:pPr>
            <w:r w:rsidRPr="00151BB3">
              <w:rPr>
                <w:rFonts w:eastAsia="宋体"/>
              </w:rPr>
              <w:t>实验成绩</w:t>
            </w:r>
          </w:p>
        </w:tc>
        <w:tc>
          <w:tcPr>
            <w:tcW w:w="1565" w:type="dxa"/>
            <w:vAlign w:val="center"/>
          </w:tcPr>
          <w:p w:rsidR="00E22A1E" w:rsidRPr="00151BB3" w:rsidRDefault="00E22A1E" w:rsidP="00686AD3">
            <w:pPr>
              <w:pStyle w:val="a5"/>
              <w:jc w:val="center"/>
              <w:rPr>
                <w:rFonts w:eastAsia="宋体"/>
              </w:rPr>
            </w:pPr>
            <w:r w:rsidRPr="00151BB3">
              <w:rPr>
                <w:rFonts w:eastAsia="宋体"/>
              </w:rPr>
              <w:t>课程实验</w:t>
            </w:r>
          </w:p>
        </w:tc>
        <w:tc>
          <w:tcPr>
            <w:tcW w:w="808" w:type="dxa"/>
            <w:vAlign w:val="center"/>
          </w:tcPr>
          <w:p w:rsidR="00E22A1E" w:rsidRPr="00151BB3" w:rsidRDefault="00E22A1E" w:rsidP="00686AD3">
            <w:pPr>
              <w:pStyle w:val="a5"/>
              <w:jc w:val="center"/>
              <w:rPr>
                <w:rFonts w:eastAsia="宋体"/>
              </w:rPr>
            </w:pPr>
            <w:r w:rsidRPr="00151BB3">
              <w:rPr>
                <w:rFonts w:eastAsia="宋体" w:hint="eastAsia"/>
              </w:rPr>
              <w:t>2</w:t>
            </w:r>
            <w:r w:rsidRPr="00151BB3">
              <w:rPr>
                <w:rFonts w:eastAsia="宋体"/>
              </w:rPr>
              <w:t>0</w:t>
            </w:r>
            <w:r w:rsidRPr="00AD678C">
              <w:rPr>
                <w:rFonts w:eastAsia="宋体"/>
              </w:rPr>
              <w:t>%</w:t>
            </w:r>
          </w:p>
        </w:tc>
        <w:tc>
          <w:tcPr>
            <w:tcW w:w="4410" w:type="dxa"/>
            <w:vAlign w:val="center"/>
          </w:tcPr>
          <w:p w:rsidR="00E22A1E" w:rsidRPr="00151BB3" w:rsidRDefault="00E22A1E" w:rsidP="00686AD3">
            <w:pPr>
              <w:pStyle w:val="a5"/>
              <w:rPr>
                <w:rFonts w:eastAsia="宋体"/>
                <w:color w:val="000000"/>
                <w:szCs w:val="21"/>
              </w:rPr>
            </w:pPr>
            <w:r w:rsidRPr="00151BB3">
              <w:rPr>
                <w:rFonts w:eastAsia="宋体"/>
                <w:color w:val="000000"/>
                <w:szCs w:val="21"/>
              </w:rPr>
              <w:t>完成</w:t>
            </w:r>
            <w:r w:rsidRPr="00151BB3">
              <w:rPr>
                <w:rFonts w:eastAsia="宋体"/>
                <w:color w:val="000000"/>
                <w:szCs w:val="21"/>
              </w:rPr>
              <w:t>3</w:t>
            </w:r>
            <w:r w:rsidRPr="00151BB3">
              <w:rPr>
                <w:rFonts w:eastAsia="宋体"/>
                <w:color w:val="000000"/>
                <w:szCs w:val="21"/>
              </w:rPr>
              <w:t>个实验，主要考核学生应用基础知识</w:t>
            </w:r>
            <w:r>
              <w:rPr>
                <w:rFonts w:eastAsia="宋体" w:hint="eastAsia"/>
                <w:color w:val="000000"/>
                <w:szCs w:val="21"/>
              </w:rPr>
              <w:t>进行</w:t>
            </w:r>
            <w:r w:rsidRPr="00151BB3">
              <w:rPr>
                <w:rFonts w:eastAsia="宋体"/>
                <w:color w:val="000000"/>
                <w:szCs w:val="21"/>
              </w:rPr>
              <w:t>工程测试实验，并对实验结果进行分析与评价的能力</w:t>
            </w:r>
            <w:r>
              <w:rPr>
                <w:rFonts w:eastAsia="宋体" w:hint="eastAsia"/>
                <w:color w:val="000000"/>
                <w:szCs w:val="21"/>
              </w:rPr>
              <w:t>。每个实验按百分制分别给出预习、操作和实验报告的成绩，平均后得到该实验的成绩。</w:t>
            </w:r>
            <w:r>
              <w:rPr>
                <w:rFonts w:eastAsia="宋体" w:hint="eastAsia"/>
                <w:color w:val="000000"/>
                <w:szCs w:val="21"/>
              </w:rPr>
              <w:t>3</w:t>
            </w:r>
            <w:r>
              <w:rPr>
                <w:rFonts w:eastAsia="宋体" w:hint="eastAsia"/>
                <w:color w:val="000000"/>
                <w:szCs w:val="21"/>
              </w:rPr>
              <w:t>个实验成绩平均后得到实验总评成绩并</w:t>
            </w:r>
            <w:r w:rsidRPr="00151BB3">
              <w:rPr>
                <w:rFonts w:eastAsia="宋体"/>
                <w:color w:val="000000"/>
                <w:szCs w:val="21"/>
              </w:rPr>
              <w:t>按</w:t>
            </w:r>
            <w:r>
              <w:rPr>
                <w:rFonts w:eastAsia="宋体" w:hint="eastAsia"/>
                <w:color w:val="000000"/>
                <w:szCs w:val="21"/>
              </w:rPr>
              <w:t>2</w:t>
            </w:r>
            <w:r w:rsidRPr="00151BB3">
              <w:rPr>
                <w:rFonts w:eastAsia="宋体"/>
                <w:color w:val="000000"/>
                <w:szCs w:val="21"/>
              </w:rPr>
              <w:t>0%</w:t>
            </w:r>
            <w:r w:rsidRPr="00151BB3">
              <w:rPr>
                <w:rFonts w:eastAsia="宋体"/>
                <w:color w:val="000000"/>
                <w:szCs w:val="21"/>
              </w:rPr>
              <w:t>计入课程总成绩。</w:t>
            </w:r>
          </w:p>
        </w:tc>
        <w:tc>
          <w:tcPr>
            <w:tcW w:w="1470" w:type="dxa"/>
            <w:vAlign w:val="center"/>
          </w:tcPr>
          <w:p w:rsidR="00E22A1E" w:rsidRPr="00151BB3" w:rsidRDefault="00E22A1E" w:rsidP="00686AD3">
            <w:pPr>
              <w:pStyle w:val="a5"/>
              <w:jc w:val="center"/>
              <w:rPr>
                <w:rFonts w:eastAsia="宋体"/>
                <w:color w:val="000000"/>
                <w:szCs w:val="21"/>
              </w:rPr>
            </w:pPr>
            <w:r>
              <w:rPr>
                <w:rFonts w:eastAsia="宋体" w:hint="eastAsia"/>
                <w:color w:val="000000"/>
                <w:szCs w:val="21"/>
              </w:rPr>
              <w:t>2</w:t>
            </w:r>
            <w:r w:rsidRPr="00151BB3">
              <w:rPr>
                <w:rFonts w:eastAsia="宋体"/>
                <w:color w:val="000000"/>
                <w:szCs w:val="21"/>
              </w:rPr>
              <w:t>-3</w:t>
            </w:r>
          </w:p>
        </w:tc>
      </w:tr>
      <w:tr w:rsidR="00E22A1E" w:rsidRPr="00151BB3" w:rsidTr="00686AD3">
        <w:trPr>
          <w:trHeight w:val="3000"/>
        </w:trPr>
        <w:tc>
          <w:tcPr>
            <w:tcW w:w="1044" w:type="dxa"/>
            <w:tcMar>
              <w:left w:w="57" w:type="dxa"/>
              <w:right w:w="57" w:type="dxa"/>
            </w:tcMar>
            <w:vAlign w:val="center"/>
          </w:tcPr>
          <w:p w:rsidR="00E22A1E" w:rsidRPr="00151BB3" w:rsidRDefault="00E22A1E" w:rsidP="00686AD3">
            <w:pPr>
              <w:pStyle w:val="a5"/>
              <w:jc w:val="center"/>
              <w:rPr>
                <w:rFonts w:eastAsia="宋体"/>
              </w:rPr>
            </w:pPr>
            <w:r w:rsidRPr="00151BB3">
              <w:rPr>
                <w:rFonts w:eastAsia="宋体"/>
              </w:rPr>
              <w:t>期末考试</w:t>
            </w:r>
          </w:p>
          <w:p w:rsidR="00E22A1E" w:rsidRPr="00151BB3" w:rsidRDefault="00E22A1E" w:rsidP="00686AD3">
            <w:pPr>
              <w:pStyle w:val="a5"/>
              <w:jc w:val="center"/>
              <w:rPr>
                <w:rFonts w:eastAsia="宋体"/>
              </w:rPr>
            </w:pPr>
          </w:p>
        </w:tc>
        <w:tc>
          <w:tcPr>
            <w:tcW w:w="1565" w:type="dxa"/>
            <w:vAlign w:val="center"/>
          </w:tcPr>
          <w:p w:rsidR="00E22A1E" w:rsidRDefault="00E22A1E" w:rsidP="00686AD3">
            <w:pPr>
              <w:pStyle w:val="a5"/>
              <w:jc w:val="center"/>
              <w:rPr>
                <w:rFonts w:eastAsia="宋体"/>
              </w:rPr>
            </w:pPr>
            <w:r w:rsidRPr="00151BB3">
              <w:rPr>
                <w:rFonts w:eastAsia="宋体"/>
              </w:rPr>
              <w:t>期末考试</w:t>
            </w:r>
          </w:p>
          <w:p w:rsidR="00E22A1E" w:rsidRPr="00151BB3" w:rsidRDefault="00E22A1E" w:rsidP="00686AD3">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E22A1E" w:rsidRPr="00151BB3" w:rsidRDefault="00E22A1E" w:rsidP="00686AD3">
            <w:pPr>
              <w:pStyle w:val="a5"/>
              <w:jc w:val="center"/>
              <w:rPr>
                <w:rFonts w:eastAsia="宋体"/>
              </w:rPr>
            </w:pPr>
            <w:r w:rsidRPr="00151BB3">
              <w:rPr>
                <w:rFonts w:eastAsia="宋体"/>
              </w:rPr>
              <w:t>60</w:t>
            </w:r>
            <w:r w:rsidRPr="00AD678C">
              <w:rPr>
                <w:rFonts w:eastAsia="宋体"/>
              </w:rPr>
              <w:t>%</w:t>
            </w:r>
          </w:p>
        </w:tc>
        <w:tc>
          <w:tcPr>
            <w:tcW w:w="4410" w:type="dxa"/>
            <w:vAlign w:val="center"/>
          </w:tcPr>
          <w:p w:rsidR="00E22A1E" w:rsidRPr="00151BB3" w:rsidRDefault="00E22A1E" w:rsidP="00686AD3">
            <w:pPr>
              <w:pStyle w:val="a5"/>
              <w:rPr>
                <w:rFonts w:eastAsia="宋体"/>
                <w:color w:val="000000"/>
                <w:szCs w:val="21"/>
              </w:rPr>
            </w:pPr>
            <w:r w:rsidRPr="00151BB3">
              <w:rPr>
                <w:rFonts w:eastAsia="宋体"/>
                <w:color w:val="000000"/>
                <w:szCs w:val="21"/>
              </w:rPr>
              <w:t>试卷题型包括填空题、简答题、数据分析计算题和综合应用题等，以卷面成绩的</w:t>
            </w:r>
            <w:r w:rsidRPr="00151BB3">
              <w:rPr>
                <w:rFonts w:eastAsia="宋体"/>
                <w:color w:val="000000"/>
                <w:szCs w:val="21"/>
              </w:rPr>
              <w:t>60%</w:t>
            </w:r>
            <w:r w:rsidRPr="00151BB3">
              <w:rPr>
                <w:rFonts w:eastAsia="宋体"/>
                <w:color w:val="000000"/>
                <w:szCs w:val="21"/>
              </w:rPr>
              <w:t>计入课程总成绩。其中考核误差理论与数据处理知识型题目占</w:t>
            </w:r>
            <w:r w:rsidRPr="00151BB3">
              <w:rPr>
                <w:rFonts w:eastAsia="宋体"/>
                <w:color w:val="000000"/>
                <w:szCs w:val="21"/>
              </w:rPr>
              <w:t>30%</w:t>
            </w:r>
            <w:r w:rsidRPr="00151BB3">
              <w:rPr>
                <w:rFonts w:eastAsia="宋体"/>
                <w:color w:val="000000"/>
                <w:szCs w:val="21"/>
              </w:rPr>
              <w:t>，包括误差与精度理论基础知识占</w:t>
            </w:r>
            <w:r w:rsidRPr="00151BB3">
              <w:rPr>
                <w:rFonts w:eastAsia="宋体"/>
                <w:color w:val="000000"/>
                <w:szCs w:val="21"/>
              </w:rPr>
              <w:t>20%</w:t>
            </w:r>
            <w:r w:rsidRPr="00151BB3">
              <w:rPr>
                <w:rFonts w:eastAsia="宋体"/>
                <w:color w:val="000000"/>
                <w:szCs w:val="21"/>
              </w:rPr>
              <w:t>；与本专业常用的国家标准和国际规范相关内容占</w:t>
            </w:r>
            <w:r w:rsidRPr="00151BB3">
              <w:rPr>
                <w:rFonts w:eastAsia="宋体"/>
                <w:color w:val="000000"/>
                <w:szCs w:val="21"/>
              </w:rPr>
              <w:t>10%</w:t>
            </w:r>
            <w:r w:rsidRPr="00151BB3">
              <w:rPr>
                <w:rFonts w:eastAsia="宋体"/>
                <w:color w:val="000000"/>
                <w:szCs w:val="21"/>
              </w:rPr>
              <w:t>；考核对测控系统和仪器工程的实验结果进行数据计算和分析能力题目占</w:t>
            </w:r>
            <w:r w:rsidRPr="00151BB3">
              <w:rPr>
                <w:rFonts w:eastAsia="宋体"/>
                <w:color w:val="000000"/>
                <w:szCs w:val="21"/>
              </w:rPr>
              <w:t>30%</w:t>
            </w:r>
            <w:r w:rsidRPr="00151BB3">
              <w:rPr>
                <w:rFonts w:eastAsia="宋体"/>
                <w:color w:val="000000"/>
                <w:szCs w:val="21"/>
              </w:rPr>
              <w:t>；考核针对测量控制与仪器工程问题综合分析与验证的能力占</w:t>
            </w:r>
            <w:r w:rsidRPr="00151BB3">
              <w:rPr>
                <w:rFonts w:eastAsia="宋体"/>
                <w:color w:val="000000"/>
                <w:szCs w:val="21"/>
              </w:rPr>
              <w:t>40%</w:t>
            </w:r>
            <w:r w:rsidRPr="00151BB3">
              <w:rPr>
                <w:rFonts w:eastAsia="宋体"/>
                <w:color w:val="000000"/>
                <w:szCs w:val="21"/>
              </w:rPr>
              <w:t>。</w:t>
            </w:r>
          </w:p>
        </w:tc>
        <w:tc>
          <w:tcPr>
            <w:tcW w:w="1470" w:type="dxa"/>
            <w:vAlign w:val="center"/>
          </w:tcPr>
          <w:p w:rsidR="00E22A1E" w:rsidRPr="00151BB3" w:rsidRDefault="00E22A1E" w:rsidP="00686AD3">
            <w:pPr>
              <w:pStyle w:val="a5"/>
              <w:jc w:val="center"/>
              <w:rPr>
                <w:rFonts w:eastAsia="宋体"/>
              </w:rPr>
            </w:pPr>
            <w:r>
              <w:rPr>
                <w:rFonts w:eastAsia="宋体" w:hint="eastAsia"/>
                <w:color w:val="000000"/>
                <w:szCs w:val="21"/>
              </w:rPr>
              <w:t>3-2</w:t>
            </w:r>
          </w:p>
        </w:tc>
      </w:tr>
    </w:tbl>
    <w:p w:rsidR="00E22A1E" w:rsidRPr="00B14DEA" w:rsidRDefault="00E22A1E" w:rsidP="00E22A1E">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E22A1E" w:rsidRPr="00B14DEA" w:rsidRDefault="00EE1E8D" w:rsidP="00E22A1E">
      <w:pPr>
        <w:widowControl/>
        <w:spacing w:line="360" w:lineRule="auto"/>
        <w:jc w:val="center"/>
        <w:textAlignment w:val="baseline"/>
        <w:rPr>
          <w:kern w:val="0"/>
          <w:position w:val="-22"/>
          <w:szCs w:val="21"/>
        </w:rPr>
      </w:pPr>
      <w:r>
        <w:rPr>
          <w:noProof/>
          <w:kern w:val="0"/>
          <w:position w:val="-22"/>
          <w:szCs w:val="21"/>
        </w:rPr>
        <w:pict>
          <v:shape id="_x0000_s1070" type="#_x0000_t75" style="position:absolute;left:0;text-align:left;margin-left:42.7pt;margin-top:7.85pt;width:5in;height:32.65pt;z-index:251689984">
            <v:imagedata r:id="rId51" o:title=""/>
            <w10:wrap type="square"/>
          </v:shape>
          <o:OLEObject Type="Embed" ProgID="Equation.3" ShapeID="_x0000_s1070" DrawAspect="Content" ObjectID="_1668250026" r:id="rId87"/>
        </w:pict>
      </w:r>
    </w:p>
    <w:p w:rsidR="00E22A1E" w:rsidRPr="00B14DEA" w:rsidRDefault="00E22A1E" w:rsidP="00E22A1E">
      <w:pPr>
        <w:widowControl/>
        <w:spacing w:line="360" w:lineRule="auto"/>
        <w:jc w:val="center"/>
        <w:textAlignment w:val="baseline"/>
        <w:rPr>
          <w:kern w:val="0"/>
          <w:position w:val="-22"/>
          <w:szCs w:val="21"/>
        </w:rPr>
      </w:pPr>
    </w:p>
    <w:p w:rsidR="00E22A1E" w:rsidRPr="00B14DEA" w:rsidRDefault="00E22A1E" w:rsidP="00E22A1E">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E22A1E" w:rsidRPr="00B14DEA" w:rsidRDefault="00E22A1E" w:rsidP="00E22A1E">
      <w:pPr>
        <w:spacing w:line="360" w:lineRule="auto"/>
        <w:ind w:firstLineChars="300" w:firstLine="720"/>
        <w:rPr>
          <w:sz w:val="24"/>
          <w:szCs w:val="22"/>
        </w:rPr>
      </w:pPr>
      <w:r w:rsidRPr="00B14DEA">
        <w:rPr>
          <w:sz w:val="24"/>
          <w:szCs w:val="22"/>
        </w:rPr>
        <w:t>Bi=</w:t>
      </w:r>
      <w:r w:rsidRPr="00B14DEA">
        <w:rPr>
          <w:sz w:val="24"/>
          <w:szCs w:val="22"/>
        </w:rPr>
        <w:t>实</w:t>
      </w:r>
      <w:r w:rsidRPr="00B14DEA">
        <w:rPr>
          <w:rFonts w:hint="eastAsia"/>
          <w:sz w:val="24"/>
          <w:szCs w:val="22"/>
        </w:rPr>
        <w:t>验</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p>
    <w:p w:rsidR="00E22A1E" w:rsidRPr="00B14DEA" w:rsidRDefault="00E22A1E" w:rsidP="00E22A1E">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E22A1E" w:rsidRPr="004426EE" w:rsidRDefault="00E22A1E" w:rsidP="00E22A1E">
      <w:pPr>
        <w:spacing w:line="360" w:lineRule="auto"/>
        <w:ind w:firstLineChars="200" w:firstLine="562"/>
        <w:rPr>
          <w:b/>
          <w:sz w:val="28"/>
          <w:szCs w:val="28"/>
        </w:rPr>
      </w:pPr>
      <w:r>
        <w:rPr>
          <w:rFonts w:hint="eastAsia"/>
          <w:b/>
          <w:sz w:val="28"/>
          <w:szCs w:val="28"/>
        </w:rPr>
        <w:lastRenderedPageBreak/>
        <w:t>七</w:t>
      </w:r>
      <w:r w:rsidRPr="004426EE">
        <w:rPr>
          <w:b/>
          <w:sz w:val="28"/>
          <w:szCs w:val="28"/>
        </w:rPr>
        <w:t>、</w:t>
      </w:r>
      <w:r w:rsidRPr="004426EE">
        <w:rPr>
          <w:rFonts w:hint="eastAsia"/>
          <w:b/>
          <w:sz w:val="28"/>
          <w:szCs w:val="28"/>
        </w:rPr>
        <w:t>有关说明</w:t>
      </w:r>
    </w:p>
    <w:p w:rsidR="00E22A1E" w:rsidRPr="004426EE" w:rsidRDefault="00E22A1E" w:rsidP="00E22A1E">
      <w:pPr>
        <w:spacing w:line="360" w:lineRule="auto"/>
        <w:ind w:firstLineChars="200" w:firstLine="482"/>
        <w:rPr>
          <w:b/>
          <w:color w:val="000000"/>
          <w:sz w:val="24"/>
        </w:rPr>
      </w:pPr>
      <w:r w:rsidRPr="004426EE">
        <w:rPr>
          <w:rFonts w:hint="eastAsia"/>
          <w:b/>
          <w:color w:val="000000"/>
          <w:sz w:val="24"/>
        </w:rPr>
        <w:t>（一）持续改进</w:t>
      </w:r>
    </w:p>
    <w:p w:rsidR="00E22A1E" w:rsidRPr="0076050B" w:rsidRDefault="00E22A1E" w:rsidP="00E22A1E">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E22A1E" w:rsidRPr="004426EE" w:rsidRDefault="00E22A1E" w:rsidP="00E22A1E">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E22A1E" w:rsidRDefault="00E22A1E" w:rsidP="00E22A1E">
      <w:pPr>
        <w:autoSpaceDE w:val="0"/>
        <w:autoSpaceDN w:val="0"/>
        <w:adjustRightInd w:val="0"/>
        <w:spacing w:line="360" w:lineRule="auto"/>
        <w:ind w:firstLineChars="200" w:firstLine="480"/>
        <w:jc w:val="left"/>
        <w:rPr>
          <w:kern w:val="0"/>
          <w:sz w:val="24"/>
          <w:szCs w:val="21"/>
        </w:rPr>
      </w:pPr>
    </w:p>
    <w:p w:rsidR="00E22A1E" w:rsidRPr="0020610A" w:rsidRDefault="00E22A1E" w:rsidP="00E22A1E">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吴奇</w:t>
      </w:r>
    </w:p>
    <w:p w:rsidR="00E22A1E" w:rsidRPr="0020610A" w:rsidRDefault="00E22A1E" w:rsidP="00E22A1E">
      <w:pPr>
        <w:autoSpaceDE w:val="0"/>
        <w:autoSpaceDN w:val="0"/>
        <w:adjustRightInd w:val="0"/>
        <w:spacing w:line="360" w:lineRule="auto"/>
        <w:jc w:val="righ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E22A1E" w:rsidRDefault="00E22A1E" w:rsidP="00E22A1E">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sidR="001123AF">
        <w:rPr>
          <w:rFonts w:hint="eastAsia"/>
          <w:kern w:val="0"/>
          <w:sz w:val="24"/>
          <w:szCs w:val="21"/>
        </w:rPr>
        <w:t>吴小峰</w:t>
      </w:r>
    </w:p>
    <w:p w:rsidR="00E22A1E" w:rsidRDefault="00E22A1E" w:rsidP="00E22A1E">
      <w:pPr>
        <w:autoSpaceDE w:val="0"/>
        <w:autoSpaceDN w:val="0"/>
        <w:adjustRightInd w:val="0"/>
        <w:spacing w:line="360" w:lineRule="auto"/>
        <w:jc w:val="right"/>
        <w:rPr>
          <w:kern w:val="0"/>
          <w:sz w:val="24"/>
          <w:szCs w:val="21"/>
        </w:rPr>
      </w:pPr>
      <w:r w:rsidRPr="00EA1144">
        <w:rPr>
          <w:rFonts w:hint="eastAsia"/>
          <w:kern w:val="0"/>
          <w:sz w:val="24"/>
          <w:szCs w:val="21"/>
        </w:rPr>
        <w:t>批准时间：</w:t>
      </w:r>
      <w:r>
        <w:rPr>
          <w:rFonts w:hint="eastAsia"/>
          <w:kern w:val="0"/>
          <w:sz w:val="24"/>
          <w:szCs w:val="21"/>
        </w:rPr>
        <w:t>2019-10</w:t>
      </w:r>
    </w:p>
    <w:p w:rsidR="00E22A1E" w:rsidRPr="00A53061" w:rsidRDefault="00E22A1E" w:rsidP="00E22A1E">
      <w:pPr>
        <w:spacing w:line="312" w:lineRule="auto"/>
        <w:rPr>
          <w:b/>
          <w:bCs/>
          <w:sz w:val="30"/>
        </w:rPr>
        <w:sectPr w:rsidR="00E22A1E" w:rsidRPr="00A53061">
          <w:pgSz w:w="11906" w:h="16838"/>
          <w:pgMar w:top="1440" w:right="1418" w:bottom="1440" w:left="1418" w:header="851" w:footer="992" w:gutter="0"/>
          <w:cols w:space="720"/>
          <w:docGrid w:type="lines" w:linePitch="312"/>
        </w:sectPr>
      </w:pPr>
    </w:p>
    <w:p w:rsidR="00710095" w:rsidRDefault="00710095" w:rsidP="00B421BE">
      <w:pPr>
        <w:spacing w:line="312" w:lineRule="auto"/>
        <w:jc w:val="center"/>
        <w:outlineLvl w:val="0"/>
        <w:rPr>
          <w:b/>
          <w:bCs/>
          <w:sz w:val="30"/>
        </w:rPr>
      </w:pPr>
      <w:bookmarkStart w:id="63" w:name="_Toc57634675"/>
      <w:r>
        <w:rPr>
          <w:rFonts w:hint="eastAsia"/>
          <w:b/>
          <w:bCs/>
          <w:sz w:val="30"/>
        </w:rPr>
        <w:lastRenderedPageBreak/>
        <w:t>载重平衡与飞行计划课程教学大纲</w:t>
      </w:r>
      <w:bookmarkEnd w:id="63"/>
    </w:p>
    <w:p w:rsidR="00710095" w:rsidRPr="00711BCD" w:rsidRDefault="00710095" w:rsidP="00710095">
      <w:pPr>
        <w:spacing w:line="312" w:lineRule="auto"/>
        <w:jc w:val="center"/>
        <w:rPr>
          <w:b/>
          <w:bCs/>
          <w:sz w:val="30"/>
        </w:rPr>
      </w:pPr>
      <w:r>
        <w:rPr>
          <w:rFonts w:hint="eastAsia"/>
          <w:b/>
          <w:bCs/>
          <w:sz w:val="30"/>
        </w:rPr>
        <w:t>（</w:t>
      </w:r>
      <w:r w:rsidRPr="00711BCD">
        <w:rPr>
          <w:b/>
          <w:bCs/>
          <w:sz w:val="30"/>
        </w:rPr>
        <w:t>Load Balancing and Flight Planning</w:t>
      </w:r>
      <w:r>
        <w:rPr>
          <w:rFonts w:hint="eastAsia"/>
          <w:b/>
          <w:bCs/>
          <w:sz w:val="30"/>
        </w:rPr>
        <w:t>）</w:t>
      </w:r>
    </w:p>
    <w:p w:rsidR="00710095" w:rsidRPr="00790E34" w:rsidRDefault="00710095" w:rsidP="00710095">
      <w:pPr>
        <w:spacing w:line="312" w:lineRule="auto"/>
        <w:jc w:val="center"/>
        <w:rPr>
          <w:rFonts w:eastAsia="黑体"/>
          <w:bCs/>
          <w:sz w:val="30"/>
        </w:rPr>
      </w:pPr>
    </w:p>
    <w:p w:rsidR="00710095" w:rsidRPr="004426EE" w:rsidRDefault="00710095" w:rsidP="00710095">
      <w:pPr>
        <w:spacing w:line="360" w:lineRule="auto"/>
        <w:ind w:firstLineChars="196" w:firstLine="551"/>
        <w:rPr>
          <w:b/>
          <w:sz w:val="28"/>
          <w:szCs w:val="28"/>
        </w:rPr>
      </w:pPr>
      <w:r w:rsidRPr="004426EE">
        <w:rPr>
          <w:b/>
          <w:sz w:val="28"/>
          <w:szCs w:val="28"/>
        </w:rPr>
        <w:t>一、课程概况</w:t>
      </w:r>
    </w:p>
    <w:p w:rsidR="00710095" w:rsidRDefault="00710095" w:rsidP="00710095">
      <w:pPr>
        <w:spacing w:line="360" w:lineRule="auto"/>
        <w:ind w:firstLineChars="200" w:firstLine="482"/>
        <w:rPr>
          <w:b/>
          <w:kern w:val="0"/>
          <w:sz w:val="24"/>
        </w:rPr>
      </w:pPr>
      <w:r w:rsidRPr="00017DFE">
        <w:rPr>
          <w:b/>
          <w:bCs/>
          <w:kern w:val="0"/>
          <w:sz w:val="24"/>
        </w:rPr>
        <w:t>课程代码</w:t>
      </w:r>
      <w:r w:rsidRPr="00017DFE">
        <w:rPr>
          <w:b/>
          <w:kern w:val="0"/>
          <w:sz w:val="24"/>
        </w:rPr>
        <w:t>：</w:t>
      </w:r>
      <w:r w:rsidRPr="004E1C9D">
        <w:rPr>
          <w:rFonts w:hint="eastAsia"/>
          <w:kern w:val="0"/>
          <w:sz w:val="24"/>
        </w:rPr>
        <w:t>0106</w:t>
      </w:r>
      <w:r>
        <w:rPr>
          <w:rFonts w:hint="eastAsia"/>
          <w:kern w:val="0"/>
          <w:sz w:val="24"/>
        </w:rPr>
        <w:t>314</w:t>
      </w:r>
    </w:p>
    <w:p w:rsidR="00710095" w:rsidRPr="004A456E" w:rsidRDefault="00710095" w:rsidP="00710095">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2</w:t>
      </w:r>
    </w:p>
    <w:p w:rsidR="00710095" w:rsidRPr="004A456E" w:rsidRDefault="00710095" w:rsidP="00710095">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rFonts w:hint="eastAsia"/>
          <w:kern w:val="0"/>
          <w:sz w:val="24"/>
        </w:rPr>
        <w:t>32</w:t>
      </w:r>
      <w:r>
        <w:rPr>
          <w:kern w:val="0"/>
          <w:sz w:val="24"/>
        </w:rPr>
        <w:t>（其中：讲授学时</w:t>
      </w:r>
      <w:r>
        <w:rPr>
          <w:rFonts w:hint="eastAsia"/>
          <w:kern w:val="0"/>
          <w:sz w:val="24"/>
        </w:rPr>
        <w:t>32</w:t>
      </w:r>
      <w:r>
        <w:rPr>
          <w:rFonts w:hint="eastAsia"/>
          <w:kern w:val="0"/>
          <w:sz w:val="24"/>
        </w:rPr>
        <w:t>，</w:t>
      </w:r>
      <w:r>
        <w:rPr>
          <w:kern w:val="0"/>
          <w:sz w:val="24"/>
        </w:rPr>
        <w:t>实验学时</w:t>
      </w:r>
      <w:r>
        <w:rPr>
          <w:rFonts w:hint="eastAsia"/>
          <w:kern w:val="0"/>
          <w:sz w:val="24"/>
        </w:rPr>
        <w:t>0</w:t>
      </w:r>
      <w:r w:rsidRPr="004A456E">
        <w:rPr>
          <w:kern w:val="0"/>
          <w:sz w:val="24"/>
        </w:rPr>
        <w:t>）</w:t>
      </w:r>
    </w:p>
    <w:p w:rsidR="00710095" w:rsidRDefault="00710095" w:rsidP="00710095">
      <w:pPr>
        <w:spacing w:line="360" w:lineRule="auto"/>
        <w:ind w:firstLineChars="200" w:firstLine="482"/>
        <w:rPr>
          <w:b/>
          <w:kern w:val="0"/>
          <w:sz w:val="24"/>
        </w:rPr>
      </w:pPr>
      <w:r w:rsidRPr="00017DFE">
        <w:rPr>
          <w:b/>
          <w:bCs/>
          <w:kern w:val="0"/>
          <w:sz w:val="24"/>
        </w:rPr>
        <w:t>先修课程</w:t>
      </w:r>
      <w:r w:rsidRPr="00017DFE">
        <w:rPr>
          <w:b/>
          <w:kern w:val="0"/>
          <w:sz w:val="24"/>
        </w:rPr>
        <w:t>：</w:t>
      </w:r>
      <w:r w:rsidRPr="004B7CA4">
        <w:rPr>
          <w:rFonts w:hint="eastAsia"/>
          <w:kern w:val="0"/>
          <w:sz w:val="24"/>
        </w:rPr>
        <w:t>飞行原理</w:t>
      </w:r>
      <w:r w:rsidRPr="004B7CA4">
        <w:rPr>
          <w:rFonts w:hint="eastAsia"/>
          <w:kern w:val="0"/>
          <w:sz w:val="24"/>
        </w:rPr>
        <w:t xml:space="preserve">   </w:t>
      </w:r>
      <w:r w:rsidRPr="004B7CA4">
        <w:rPr>
          <w:rFonts w:hint="eastAsia"/>
          <w:kern w:val="0"/>
          <w:sz w:val="24"/>
        </w:rPr>
        <w:t>飞机系统</w:t>
      </w:r>
      <w:r w:rsidRPr="004B7CA4">
        <w:rPr>
          <w:rFonts w:hint="eastAsia"/>
          <w:kern w:val="0"/>
          <w:sz w:val="24"/>
        </w:rPr>
        <w:t xml:space="preserve"> </w:t>
      </w:r>
      <w:r>
        <w:rPr>
          <w:rFonts w:hint="eastAsia"/>
          <w:b/>
          <w:kern w:val="0"/>
          <w:sz w:val="24"/>
        </w:rPr>
        <w:t xml:space="preserve">  </w:t>
      </w:r>
    </w:p>
    <w:p w:rsidR="00710095" w:rsidRPr="004A456E" w:rsidRDefault="00710095" w:rsidP="00710095">
      <w:pPr>
        <w:spacing w:line="360" w:lineRule="auto"/>
        <w:ind w:firstLineChars="200" w:firstLine="482"/>
        <w:rPr>
          <w:kern w:val="0"/>
          <w:sz w:val="24"/>
        </w:rPr>
      </w:pPr>
      <w:r w:rsidRPr="00017DFE">
        <w:rPr>
          <w:b/>
          <w:bCs/>
          <w:kern w:val="0"/>
          <w:sz w:val="24"/>
        </w:rPr>
        <w:t>适用专业</w:t>
      </w:r>
      <w:r w:rsidRPr="00017DFE">
        <w:rPr>
          <w:b/>
          <w:kern w:val="0"/>
          <w:sz w:val="24"/>
        </w:rPr>
        <w:t>：</w:t>
      </w:r>
      <w:r w:rsidRPr="004E1C9D">
        <w:rPr>
          <w:rFonts w:hint="eastAsia"/>
          <w:kern w:val="0"/>
          <w:sz w:val="24"/>
        </w:rPr>
        <w:t>飞行技术专业</w:t>
      </w:r>
      <w:r>
        <w:rPr>
          <w:rFonts w:hint="eastAsia"/>
          <w:kern w:val="0"/>
          <w:sz w:val="24"/>
        </w:rPr>
        <w:t>、交通运输专业</w:t>
      </w:r>
      <w:r w:rsidRPr="004A456E">
        <w:rPr>
          <w:kern w:val="0"/>
          <w:sz w:val="24"/>
        </w:rPr>
        <w:t xml:space="preserve">                        </w:t>
      </w:r>
    </w:p>
    <w:p w:rsidR="00710095" w:rsidRPr="004A456E" w:rsidRDefault="00710095" w:rsidP="00710095">
      <w:pPr>
        <w:spacing w:line="360" w:lineRule="auto"/>
        <w:ind w:firstLineChars="200" w:firstLine="482"/>
        <w:rPr>
          <w:sz w:val="24"/>
        </w:rPr>
      </w:pPr>
      <w:r>
        <w:rPr>
          <w:rFonts w:hint="eastAsia"/>
          <w:b/>
          <w:bCs/>
          <w:kern w:val="0"/>
          <w:sz w:val="24"/>
        </w:rPr>
        <w:t>建议</w:t>
      </w:r>
      <w:r w:rsidRPr="00017DFE">
        <w:rPr>
          <w:b/>
          <w:bCs/>
          <w:kern w:val="0"/>
          <w:sz w:val="24"/>
        </w:rPr>
        <w:t>教材</w:t>
      </w:r>
      <w:r w:rsidRPr="00017DFE">
        <w:rPr>
          <w:b/>
          <w:kern w:val="0"/>
          <w:sz w:val="24"/>
        </w:rPr>
        <w:t>：</w:t>
      </w:r>
      <w:r w:rsidRPr="004A456E">
        <w:rPr>
          <w:sz w:val="24"/>
          <w:szCs w:val="21"/>
        </w:rPr>
        <w:t>《</w:t>
      </w:r>
      <w:r>
        <w:rPr>
          <w:rFonts w:hint="eastAsia"/>
          <w:sz w:val="24"/>
        </w:rPr>
        <w:t>载重平衡与飞行计划</w:t>
      </w:r>
      <w:r w:rsidRPr="004A456E">
        <w:rPr>
          <w:sz w:val="24"/>
        </w:rPr>
        <w:t>》，</w:t>
      </w:r>
      <w:r>
        <w:rPr>
          <w:rFonts w:hint="eastAsia"/>
          <w:sz w:val="24"/>
        </w:rPr>
        <w:t>王可</w:t>
      </w:r>
      <w:r w:rsidRPr="004A456E">
        <w:rPr>
          <w:sz w:val="24"/>
        </w:rPr>
        <w:t>，</w:t>
      </w:r>
      <w:r>
        <w:rPr>
          <w:rFonts w:hint="eastAsia"/>
          <w:sz w:val="24"/>
        </w:rPr>
        <w:t>西南交通大学</w:t>
      </w:r>
      <w:r w:rsidRPr="004A456E">
        <w:rPr>
          <w:sz w:val="24"/>
        </w:rPr>
        <w:t>出版社，</w:t>
      </w:r>
      <w:r>
        <w:rPr>
          <w:sz w:val="24"/>
        </w:rPr>
        <w:t>20</w:t>
      </w:r>
      <w:r>
        <w:rPr>
          <w:rFonts w:hint="eastAsia"/>
          <w:sz w:val="24"/>
        </w:rPr>
        <w:t>17</w:t>
      </w:r>
      <w:r>
        <w:rPr>
          <w:rFonts w:hint="eastAsia"/>
          <w:sz w:val="24"/>
        </w:rPr>
        <w:t>年</w:t>
      </w:r>
    </w:p>
    <w:p w:rsidR="00710095" w:rsidRPr="004A456E" w:rsidRDefault="00710095" w:rsidP="00710095">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民航飞行</w:t>
      </w:r>
      <w:r w:rsidRPr="004A456E">
        <w:rPr>
          <w:kern w:val="0"/>
          <w:sz w:val="24"/>
        </w:rPr>
        <w:t>学院</w:t>
      </w:r>
    </w:p>
    <w:p w:rsidR="00710095" w:rsidRDefault="00710095" w:rsidP="00710095">
      <w:pPr>
        <w:pStyle w:val="ad"/>
        <w:tabs>
          <w:tab w:val="left" w:pos="567"/>
        </w:tabs>
        <w:spacing w:line="300" w:lineRule="auto"/>
        <w:ind w:firstLineChars="200" w:firstLine="482"/>
        <w:rPr>
          <w:b/>
          <w:bCs/>
          <w:kern w:val="0"/>
          <w:sz w:val="24"/>
        </w:rPr>
      </w:pPr>
      <w:r w:rsidRPr="00017DFE">
        <w:rPr>
          <w:b/>
          <w:bCs/>
          <w:kern w:val="0"/>
          <w:sz w:val="24"/>
        </w:rPr>
        <w:t>课程的性质与任务</w:t>
      </w:r>
      <w:r w:rsidRPr="00017DFE">
        <w:rPr>
          <w:rFonts w:hint="eastAsia"/>
          <w:b/>
          <w:bCs/>
          <w:kern w:val="0"/>
          <w:sz w:val="24"/>
        </w:rPr>
        <w:t>：</w:t>
      </w:r>
    </w:p>
    <w:p w:rsidR="00710095" w:rsidRDefault="00710095" w:rsidP="00710095">
      <w:pPr>
        <w:pStyle w:val="ac"/>
        <w:spacing w:line="300" w:lineRule="auto"/>
      </w:pPr>
      <w:r>
        <w:rPr>
          <w:rFonts w:hint="eastAsia"/>
        </w:rPr>
        <w:t>载重平衡与飞行计划课程是</w:t>
      </w:r>
      <w:r w:rsidR="00B421BE">
        <w:rPr>
          <w:rFonts w:hint="eastAsia"/>
        </w:rPr>
        <w:t>交通运输</w:t>
      </w:r>
      <w:r>
        <w:rPr>
          <w:rFonts w:hint="eastAsia"/>
        </w:rPr>
        <w:t>专业一门主要专业选修课，也可作为航空公司及航空器制造商的飞行员、航空承运人运行控制人员、机场地面配载人员的基础培训课程。通过载重平衡与飞行计划的学习，使飞行技术专业学生掌握运输类飞机实际飞行运行过程中所需的飞机载重和飞行计划两个模块的基础理论知识，以及了解航空器运行过程中典型的飞机载重平衡和飞行计划相关的问题，初步掌握这些载重平衡与飞行计划理论知识在实际飞行运行过程中的运用，灵活掌握飞机载重平衡与飞行计划的基本分析方法。</w:t>
      </w:r>
    </w:p>
    <w:p w:rsidR="00710095" w:rsidRPr="004426EE" w:rsidRDefault="00710095" w:rsidP="00710095">
      <w:pPr>
        <w:spacing w:line="360" w:lineRule="auto"/>
        <w:ind w:firstLineChars="200" w:firstLine="562"/>
        <w:rPr>
          <w:b/>
          <w:sz w:val="28"/>
          <w:szCs w:val="28"/>
        </w:rPr>
      </w:pPr>
      <w:r>
        <w:rPr>
          <w:rFonts w:hint="eastAsia"/>
          <w:b/>
          <w:sz w:val="28"/>
          <w:szCs w:val="28"/>
        </w:rPr>
        <w:t>二</w:t>
      </w:r>
      <w:r w:rsidRPr="004426EE">
        <w:rPr>
          <w:b/>
          <w:sz w:val="28"/>
          <w:szCs w:val="28"/>
        </w:rPr>
        <w:t>、课程目标</w:t>
      </w:r>
    </w:p>
    <w:p w:rsidR="00710095" w:rsidRDefault="00710095" w:rsidP="00710095">
      <w:pPr>
        <w:spacing w:line="300" w:lineRule="auto"/>
        <w:ind w:firstLineChars="200" w:firstLine="480"/>
        <w:rPr>
          <w:sz w:val="24"/>
        </w:rPr>
      </w:pPr>
      <w:r>
        <w:rPr>
          <w:rFonts w:hint="eastAsia"/>
          <w:sz w:val="24"/>
        </w:rPr>
        <w:t xml:space="preserve">1. </w:t>
      </w:r>
      <w:r>
        <w:rPr>
          <w:rFonts w:hint="eastAsia"/>
          <w:sz w:val="24"/>
        </w:rPr>
        <w:t>使学生掌握飞机载重平衡与飞行计划相关的基本理论知识，例如：飞机载重平衡的基本知识，飞行计划的基本理论等；</w:t>
      </w:r>
    </w:p>
    <w:p w:rsidR="00710095" w:rsidRDefault="00710095" w:rsidP="00710095">
      <w:pPr>
        <w:spacing w:line="300" w:lineRule="auto"/>
        <w:ind w:firstLineChars="200" w:firstLine="480"/>
        <w:rPr>
          <w:sz w:val="24"/>
        </w:rPr>
      </w:pPr>
      <w:r>
        <w:rPr>
          <w:rFonts w:hint="eastAsia"/>
          <w:sz w:val="24"/>
        </w:rPr>
        <w:t xml:space="preserve">2. </w:t>
      </w:r>
      <w:r>
        <w:rPr>
          <w:rFonts w:hint="eastAsia"/>
          <w:sz w:val="24"/>
        </w:rPr>
        <w:t>培养学生通过飞行原理、飞机系统、物理、数学等方法分析飞机载重平衡与飞行计划相关问题的思维能力，例如分析飞行的重量重心包线、重量重心的影响要素等</w:t>
      </w:r>
    </w:p>
    <w:p w:rsidR="00710095" w:rsidRDefault="00710095" w:rsidP="00710095">
      <w:pPr>
        <w:spacing w:line="300" w:lineRule="auto"/>
        <w:ind w:firstLineChars="200" w:firstLine="480"/>
        <w:rPr>
          <w:sz w:val="24"/>
        </w:rPr>
      </w:pPr>
      <w:r>
        <w:rPr>
          <w:rFonts w:hint="eastAsia"/>
          <w:sz w:val="24"/>
        </w:rPr>
        <w:t xml:space="preserve">3. </w:t>
      </w:r>
      <w:r>
        <w:rPr>
          <w:rFonts w:hint="eastAsia"/>
          <w:sz w:val="24"/>
        </w:rPr>
        <w:t>培养学生在掌握飞机载重平衡与飞行计划基本理论知识的基础上，利用现代载重平衡计算工具和飞行计划制作工具的工程实践能力；</w:t>
      </w:r>
    </w:p>
    <w:p w:rsidR="00710095" w:rsidRDefault="00710095" w:rsidP="00710095">
      <w:pPr>
        <w:spacing w:line="300" w:lineRule="auto"/>
        <w:ind w:firstLineChars="200" w:firstLine="480"/>
        <w:rPr>
          <w:sz w:val="24"/>
        </w:rPr>
      </w:pPr>
      <w:r>
        <w:rPr>
          <w:rFonts w:hint="eastAsia"/>
          <w:sz w:val="24"/>
        </w:rPr>
        <w:t xml:space="preserve">4. </w:t>
      </w:r>
      <w:r>
        <w:rPr>
          <w:rFonts w:hint="eastAsia"/>
          <w:sz w:val="24"/>
        </w:rPr>
        <w:t>培养学生在掌握飞机载重平衡与飞行计划基本理论知识以及该领域基本工程实践能力的基础上，对飞行运行领域的相关复杂问题的深入研究能力；</w:t>
      </w:r>
    </w:p>
    <w:p w:rsidR="00710095" w:rsidRDefault="00710095" w:rsidP="00710095">
      <w:pPr>
        <w:spacing w:line="300" w:lineRule="auto"/>
        <w:ind w:firstLineChars="200" w:firstLine="480"/>
        <w:rPr>
          <w:sz w:val="24"/>
        </w:rPr>
      </w:pPr>
      <w:r>
        <w:rPr>
          <w:rFonts w:hint="eastAsia"/>
          <w:sz w:val="24"/>
        </w:rPr>
        <w:t xml:space="preserve">5. </w:t>
      </w:r>
      <w:r>
        <w:rPr>
          <w:rFonts w:hint="eastAsia"/>
          <w:sz w:val="24"/>
        </w:rPr>
        <w:t>在结合飞机载重平衡与飞行计划基本理论知识和工程实践要点的基础上，结合飞行运行安全、飞行运行经济性等方面的要求培养学生良好的职业规范意识；</w:t>
      </w:r>
    </w:p>
    <w:p w:rsidR="00710095" w:rsidRDefault="00710095" w:rsidP="00710095">
      <w:pPr>
        <w:spacing w:line="300" w:lineRule="auto"/>
        <w:ind w:firstLineChars="200" w:firstLine="480"/>
        <w:rPr>
          <w:sz w:val="24"/>
        </w:rPr>
      </w:pPr>
      <w:r>
        <w:rPr>
          <w:rFonts w:hint="eastAsia"/>
          <w:sz w:val="24"/>
        </w:rPr>
        <w:lastRenderedPageBreak/>
        <w:t xml:space="preserve">6. </w:t>
      </w:r>
      <w:r>
        <w:rPr>
          <w:rFonts w:hint="eastAsia"/>
          <w:sz w:val="24"/>
        </w:rPr>
        <w:t>在学生掌握载重平衡与飞行计划相关的基础理论知识的基础上，结合相关飞行运行相关工程实践经验的不断积累，培养学生持续自我学习，独立思考问题的能力。</w:t>
      </w:r>
    </w:p>
    <w:p w:rsidR="00710095" w:rsidRDefault="00710095" w:rsidP="00710095">
      <w:pPr>
        <w:spacing w:line="360" w:lineRule="auto"/>
        <w:ind w:firstLineChars="200" w:firstLine="480"/>
        <w:rPr>
          <w:color w:val="000000"/>
          <w:sz w:val="24"/>
        </w:rPr>
      </w:pPr>
      <w:r w:rsidRPr="00790E34">
        <w:rPr>
          <w:color w:val="000000"/>
          <w:sz w:val="24"/>
        </w:rPr>
        <w:t>本课程支撑专业培养计划中毕业要求</w:t>
      </w:r>
      <w:r>
        <w:rPr>
          <w:rFonts w:hint="eastAsia"/>
          <w:color w:val="000000"/>
          <w:sz w:val="24"/>
        </w:rPr>
        <w:t>1-2</w:t>
      </w:r>
      <w:r>
        <w:rPr>
          <w:rFonts w:hint="eastAsia"/>
          <w:color w:val="000000"/>
          <w:sz w:val="24"/>
        </w:rPr>
        <w:t>（</w:t>
      </w:r>
      <w:r w:rsidRPr="00790E34">
        <w:rPr>
          <w:color w:val="000000"/>
          <w:sz w:val="24"/>
        </w:rPr>
        <w:t>占该指标点达成度的</w:t>
      </w:r>
      <w:r>
        <w:rPr>
          <w:rFonts w:eastAsia="楷体_GB2312" w:hint="eastAsia"/>
          <w:sz w:val="24"/>
        </w:rPr>
        <w:t>20</w:t>
      </w:r>
      <w:r w:rsidRPr="00790E34">
        <w:rPr>
          <w:rFonts w:eastAsia="楷体_GB2312"/>
          <w:sz w:val="24"/>
        </w:rPr>
        <w:t>%</w:t>
      </w:r>
      <w:r>
        <w:rPr>
          <w:rFonts w:hint="eastAsia"/>
          <w:color w:val="000000"/>
          <w:sz w:val="24"/>
        </w:rPr>
        <w:t>）</w:t>
      </w:r>
      <w:r>
        <w:rPr>
          <w:color w:val="000000"/>
          <w:sz w:val="24"/>
        </w:rPr>
        <w:t>、</w:t>
      </w:r>
      <w:r w:rsidRPr="00790E34">
        <w:rPr>
          <w:color w:val="000000"/>
          <w:sz w:val="24"/>
        </w:rPr>
        <w:t>毕业要求</w:t>
      </w:r>
      <w:r>
        <w:rPr>
          <w:rFonts w:hint="eastAsia"/>
          <w:color w:val="000000"/>
          <w:sz w:val="24"/>
        </w:rPr>
        <w:t>2-3</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hint="eastAsia"/>
          <w:color w:val="000000"/>
          <w:sz w:val="24"/>
        </w:rPr>
        <w:t>）、</w:t>
      </w:r>
      <w:r w:rsidRPr="00790E34">
        <w:rPr>
          <w:color w:val="000000"/>
          <w:sz w:val="24"/>
        </w:rPr>
        <w:t>毕业要求</w:t>
      </w:r>
      <w:r>
        <w:rPr>
          <w:rFonts w:hint="eastAsia"/>
          <w:color w:val="000000"/>
          <w:sz w:val="24"/>
        </w:rPr>
        <w:t>4-3</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hint="eastAsia"/>
          <w:color w:val="000000"/>
          <w:sz w:val="24"/>
        </w:rPr>
        <w:t>；）和</w:t>
      </w:r>
      <w:r w:rsidRPr="00790E34">
        <w:rPr>
          <w:color w:val="000000"/>
          <w:sz w:val="24"/>
        </w:rPr>
        <w:t>毕业要求</w:t>
      </w:r>
      <w:r>
        <w:rPr>
          <w:rFonts w:hint="eastAsia"/>
          <w:color w:val="000000"/>
          <w:sz w:val="24"/>
        </w:rPr>
        <w:t>5-2</w:t>
      </w:r>
      <w:r>
        <w:rPr>
          <w:rFonts w:hint="eastAsia"/>
          <w:color w:val="000000"/>
          <w:sz w:val="24"/>
        </w:rPr>
        <w:t>（</w:t>
      </w:r>
      <w:r w:rsidRPr="00790E34">
        <w:rPr>
          <w:color w:val="000000"/>
          <w:sz w:val="24"/>
        </w:rPr>
        <w:t>占该指标点达成度的</w:t>
      </w:r>
      <w:r>
        <w:rPr>
          <w:rFonts w:eastAsia="楷体_GB2312" w:hint="eastAsia"/>
          <w:sz w:val="24"/>
        </w:rPr>
        <w:t>2</w:t>
      </w:r>
      <w:r w:rsidRPr="00790E34">
        <w:rPr>
          <w:rFonts w:eastAsia="楷体_GB2312"/>
          <w:sz w:val="24"/>
        </w:rPr>
        <w:t>0%</w:t>
      </w:r>
      <w:r>
        <w:rPr>
          <w:rFonts w:eastAsia="楷体_GB2312" w:hint="eastAsia"/>
          <w:sz w:val="24"/>
        </w:rPr>
        <w:t>）</w:t>
      </w:r>
      <w:r>
        <w:rPr>
          <w:rFonts w:hint="eastAsia"/>
          <w:color w:val="000000"/>
          <w:sz w:val="24"/>
        </w:rPr>
        <w:t>，</w:t>
      </w:r>
      <w:r w:rsidRPr="00790E34">
        <w:rPr>
          <w:color w:val="000000"/>
          <w:sz w:val="24"/>
        </w:rPr>
        <w:t>毕业要求</w:t>
      </w:r>
      <w:r>
        <w:rPr>
          <w:rFonts w:hint="eastAsia"/>
          <w:color w:val="000000"/>
          <w:sz w:val="24"/>
        </w:rPr>
        <w:t>8-2</w:t>
      </w:r>
      <w:r>
        <w:rPr>
          <w:rFonts w:hint="eastAsia"/>
          <w:color w:val="000000"/>
          <w:sz w:val="24"/>
        </w:rPr>
        <w:t>（</w:t>
      </w:r>
      <w:r w:rsidRPr="00790E34">
        <w:rPr>
          <w:color w:val="000000"/>
          <w:sz w:val="24"/>
        </w:rPr>
        <w:t>占该指标点达成度的</w:t>
      </w:r>
      <w:r>
        <w:rPr>
          <w:rFonts w:eastAsia="楷体_GB2312" w:hint="eastAsia"/>
          <w:sz w:val="24"/>
        </w:rPr>
        <w:t>1</w:t>
      </w:r>
      <w:r w:rsidRPr="00790E34">
        <w:rPr>
          <w:rFonts w:eastAsia="楷体_GB2312"/>
          <w:sz w:val="24"/>
        </w:rPr>
        <w:t>0%</w:t>
      </w:r>
      <w:r>
        <w:rPr>
          <w:rFonts w:hint="eastAsia"/>
          <w:color w:val="000000"/>
          <w:sz w:val="24"/>
        </w:rPr>
        <w:t>；），</w:t>
      </w:r>
      <w:r w:rsidRPr="00790E34">
        <w:rPr>
          <w:color w:val="000000"/>
          <w:sz w:val="24"/>
        </w:rPr>
        <w:t>毕业要求</w:t>
      </w:r>
      <w:r>
        <w:rPr>
          <w:rFonts w:hint="eastAsia"/>
          <w:color w:val="000000"/>
          <w:sz w:val="24"/>
        </w:rPr>
        <w:t>12-2</w:t>
      </w:r>
      <w:r>
        <w:rPr>
          <w:rFonts w:hint="eastAsia"/>
          <w:color w:val="000000"/>
          <w:sz w:val="24"/>
        </w:rPr>
        <w:t>（</w:t>
      </w:r>
      <w:r w:rsidRPr="00790E34">
        <w:rPr>
          <w:color w:val="000000"/>
          <w:sz w:val="24"/>
        </w:rPr>
        <w:t>占该指标点达成度的</w:t>
      </w:r>
      <w:r>
        <w:rPr>
          <w:rFonts w:eastAsia="楷体_GB2312" w:hint="eastAsia"/>
          <w:sz w:val="24"/>
        </w:rPr>
        <w:t>1</w:t>
      </w:r>
      <w:r w:rsidRPr="00790E34">
        <w:rPr>
          <w:rFonts w:eastAsia="楷体_GB2312"/>
          <w:sz w:val="24"/>
        </w:rPr>
        <w:t>0%</w:t>
      </w:r>
      <w:r>
        <w:rPr>
          <w:rFonts w:hint="eastAsia"/>
          <w:color w:val="000000"/>
          <w:sz w:val="24"/>
        </w:rPr>
        <w:t>；）</w:t>
      </w:r>
      <w:r w:rsidRPr="003817A8">
        <w:rPr>
          <w:rFonts w:hint="eastAsia"/>
          <w:color w:val="000000"/>
          <w:sz w:val="24"/>
        </w:rPr>
        <w:t>对应关系如表所示。</w:t>
      </w:r>
      <w:r w:rsidRPr="003817A8">
        <w:rPr>
          <w:rFonts w:hint="eastAsia"/>
          <w:color w:val="000000"/>
          <w:sz w:val="24"/>
        </w:rPr>
        <w:tab/>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710095" w:rsidRPr="00DE62F7" w:rsidTr="00686AD3">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710095" w:rsidRPr="00DE62F7" w:rsidRDefault="00710095" w:rsidP="00686AD3">
            <w:pPr>
              <w:widowControl/>
              <w:jc w:val="center"/>
              <w:rPr>
                <w:kern w:val="0"/>
                <w:sz w:val="24"/>
              </w:rPr>
            </w:pPr>
            <w:r w:rsidRPr="00DE62F7">
              <w:rPr>
                <w:rFonts w:hAnsi="宋体"/>
                <w:kern w:val="0"/>
                <w:sz w:val="24"/>
              </w:rPr>
              <w:t>毕业要求</w:t>
            </w:r>
          </w:p>
          <w:p w:rsidR="00710095" w:rsidRPr="00DE62F7" w:rsidRDefault="00710095" w:rsidP="00686AD3">
            <w:pPr>
              <w:widowControl/>
              <w:jc w:val="center"/>
              <w:rPr>
                <w:kern w:val="0"/>
                <w:sz w:val="24"/>
              </w:rPr>
            </w:pPr>
            <w:r w:rsidRPr="00DE62F7">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710095" w:rsidRPr="00DE62F7" w:rsidRDefault="00710095" w:rsidP="00686AD3">
            <w:pPr>
              <w:widowControl/>
              <w:jc w:val="center"/>
              <w:rPr>
                <w:kern w:val="0"/>
                <w:sz w:val="24"/>
              </w:rPr>
            </w:pPr>
            <w:r w:rsidRPr="00DE62F7">
              <w:rPr>
                <w:rFonts w:hAnsi="宋体"/>
                <w:kern w:val="0"/>
                <w:sz w:val="24"/>
              </w:rPr>
              <w:t>课程目标</w:t>
            </w:r>
          </w:p>
        </w:tc>
      </w:tr>
      <w:tr w:rsidR="00710095" w:rsidRPr="00DE62F7" w:rsidTr="00686AD3">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710095" w:rsidRPr="00DE62F7" w:rsidRDefault="00710095" w:rsidP="00686AD3">
            <w:pPr>
              <w:widowControl/>
              <w:jc w:val="center"/>
              <w:rPr>
                <w:kern w:val="0"/>
                <w:sz w:val="24"/>
              </w:rPr>
            </w:pPr>
            <w:r w:rsidRPr="00DE62F7">
              <w:rPr>
                <w:rFonts w:hAnsi="宋体"/>
                <w:kern w:val="0"/>
                <w:sz w:val="24"/>
              </w:rPr>
              <w:t>目标</w:t>
            </w:r>
            <w:r w:rsidRPr="00DE62F7">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710095" w:rsidRPr="00DE62F7" w:rsidRDefault="00710095" w:rsidP="00686AD3">
            <w:pPr>
              <w:widowControl/>
              <w:jc w:val="center"/>
              <w:rPr>
                <w:kern w:val="0"/>
                <w:sz w:val="24"/>
              </w:rPr>
            </w:pPr>
            <w:r w:rsidRPr="00DE62F7">
              <w:rPr>
                <w:rFonts w:hAnsi="宋体"/>
                <w:kern w:val="0"/>
                <w:sz w:val="24"/>
              </w:rPr>
              <w:t>目标</w:t>
            </w:r>
            <w:r w:rsidRPr="00DE62F7">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710095" w:rsidRPr="00DE62F7" w:rsidRDefault="00710095" w:rsidP="00686AD3">
            <w:pPr>
              <w:widowControl/>
              <w:jc w:val="center"/>
              <w:rPr>
                <w:kern w:val="0"/>
                <w:sz w:val="24"/>
              </w:rPr>
            </w:pPr>
            <w:r w:rsidRPr="00DE62F7">
              <w:rPr>
                <w:rFonts w:hAnsi="宋体"/>
                <w:kern w:val="0"/>
                <w:sz w:val="24"/>
              </w:rPr>
              <w:t>目标</w:t>
            </w:r>
            <w:r w:rsidRPr="00DE62F7">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710095" w:rsidRPr="00DE62F7" w:rsidRDefault="00710095" w:rsidP="00686AD3">
            <w:pPr>
              <w:widowControl/>
              <w:jc w:val="center"/>
              <w:rPr>
                <w:kern w:val="0"/>
                <w:sz w:val="24"/>
              </w:rPr>
            </w:pPr>
            <w:r w:rsidRPr="00DE62F7">
              <w:rPr>
                <w:rFonts w:hAnsi="宋体"/>
                <w:kern w:val="0"/>
                <w:sz w:val="24"/>
              </w:rPr>
              <w:t>目标</w:t>
            </w:r>
            <w:r w:rsidRPr="00DE62F7">
              <w:rPr>
                <w:kern w:val="0"/>
                <w:sz w:val="24"/>
              </w:rPr>
              <w:t>4</w:t>
            </w:r>
          </w:p>
        </w:tc>
        <w:tc>
          <w:tcPr>
            <w:tcW w:w="945" w:type="dxa"/>
            <w:tcBorders>
              <w:top w:val="nil"/>
              <w:left w:val="nil"/>
              <w:bottom w:val="single" w:sz="4" w:space="0" w:color="auto"/>
              <w:right w:val="single" w:sz="4" w:space="0" w:color="auto"/>
            </w:tcBorders>
            <w:shd w:val="clear" w:color="auto" w:fill="FFFFFF"/>
            <w:noWrap/>
            <w:vAlign w:val="center"/>
          </w:tcPr>
          <w:p w:rsidR="00710095" w:rsidRPr="00DE62F7" w:rsidRDefault="00710095" w:rsidP="00686AD3">
            <w:pPr>
              <w:widowControl/>
              <w:jc w:val="center"/>
              <w:rPr>
                <w:kern w:val="0"/>
                <w:sz w:val="24"/>
              </w:rPr>
            </w:pPr>
            <w:r w:rsidRPr="00DE62F7">
              <w:rPr>
                <w:rFonts w:hAnsi="宋体"/>
                <w:kern w:val="0"/>
                <w:sz w:val="24"/>
              </w:rPr>
              <w:t>目标</w:t>
            </w:r>
            <w:r w:rsidRPr="00DE62F7">
              <w:rPr>
                <w:kern w:val="0"/>
                <w:sz w:val="24"/>
              </w:rPr>
              <w:t>5</w:t>
            </w:r>
          </w:p>
        </w:tc>
        <w:tc>
          <w:tcPr>
            <w:tcW w:w="945" w:type="dxa"/>
            <w:tcBorders>
              <w:top w:val="nil"/>
              <w:left w:val="nil"/>
              <w:bottom w:val="single" w:sz="4" w:space="0" w:color="auto"/>
              <w:right w:val="single" w:sz="4" w:space="0" w:color="auto"/>
            </w:tcBorders>
            <w:shd w:val="clear" w:color="auto" w:fill="FFFFFF"/>
            <w:noWrap/>
            <w:vAlign w:val="center"/>
          </w:tcPr>
          <w:p w:rsidR="00710095" w:rsidRPr="00DE62F7" w:rsidRDefault="00710095" w:rsidP="00686AD3">
            <w:pPr>
              <w:widowControl/>
              <w:jc w:val="center"/>
              <w:rPr>
                <w:kern w:val="0"/>
                <w:sz w:val="24"/>
              </w:rPr>
            </w:pPr>
            <w:r w:rsidRPr="00DE62F7">
              <w:rPr>
                <w:rFonts w:hAnsi="宋体"/>
                <w:kern w:val="0"/>
                <w:sz w:val="24"/>
              </w:rPr>
              <w:t>目标</w:t>
            </w:r>
            <w:r w:rsidRPr="00DE62F7">
              <w:rPr>
                <w:kern w:val="0"/>
                <w:sz w:val="24"/>
              </w:rPr>
              <w:t>6</w:t>
            </w:r>
          </w:p>
        </w:tc>
        <w:tc>
          <w:tcPr>
            <w:tcW w:w="945" w:type="dxa"/>
            <w:tcBorders>
              <w:top w:val="nil"/>
              <w:left w:val="nil"/>
              <w:bottom w:val="single" w:sz="4" w:space="0" w:color="auto"/>
              <w:right w:val="single" w:sz="4" w:space="0" w:color="auto"/>
            </w:tcBorders>
            <w:shd w:val="clear" w:color="auto" w:fill="FFFFFF"/>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710095" w:rsidRPr="00DE62F7" w:rsidRDefault="00710095" w:rsidP="00686AD3">
            <w:pPr>
              <w:widowControl/>
              <w:jc w:val="center"/>
              <w:rPr>
                <w:kern w:val="0"/>
                <w:sz w:val="24"/>
              </w:rPr>
            </w:pPr>
          </w:p>
        </w:tc>
      </w:tr>
      <w:tr w:rsidR="00710095" w:rsidRPr="00DE62F7" w:rsidTr="00686AD3">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r w:rsidRPr="00DE62F7">
              <w:rPr>
                <w:rFonts w:hAnsi="宋体"/>
                <w:kern w:val="0"/>
                <w:sz w:val="24"/>
              </w:rPr>
              <w:t>毕业要求</w:t>
            </w:r>
            <w:r w:rsidRPr="00DE62F7">
              <w:rPr>
                <w:kern w:val="0"/>
                <w:sz w:val="24"/>
              </w:rPr>
              <w:t>1-</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r>
      <w:tr w:rsidR="00710095" w:rsidRPr="00DE62F7" w:rsidTr="00686AD3">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710095" w:rsidRPr="00DE62F7" w:rsidRDefault="00710095" w:rsidP="00686AD3">
            <w:pPr>
              <w:widowControl/>
              <w:jc w:val="center"/>
              <w:rPr>
                <w:rFonts w:hAnsi="宋体"/>
                <w:kern w:val="0"/>
                <w:sz w:val="24"/>
              </w:rPr>
            </w:pPr>
            <w:r w:rsidRPr="00DE62F7">
              <w:rPr>
                <w:rFonts w:hAnsi="宋体"/>
                <w:kern w:val="0"/>
                <w:sz w:val="24"/>
              </w:rPr>
              <w:t>毕业要求</w:t>
            </w:r>
            <w:r>
              <w:rPr>
                <w:rFonts w:hint="eastAsia"/>
                <w:kern w:val="0"/>
                <w:sz w:val="24"/>
              </w:rPr>
              <w:t>2</w:t>
            </w:r>
            <w:r w:rsidRPr="00DE62F7">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r>
      <w:tr w:rsidR="00710095" w:rsidRPr="00DE62F7" w:rsidTr="00686AD3">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r w:rsidRPr="00DE62F7">
              <w:rPr>
                <w:rFonts w:hAnsi="宋体"/>
                <w:kern w:val="0"/>
                <w:sz w:val="24"/>
              </w:rPr>
              <w:t>毕业要求</w:t>
            </w:r>
            <w:r>
              <w:rPr>
                <w:rFonts w:hint="eastAsia"/>
                <w:kern w:val="0"/>
                <w:sz w:val="24"/>
              </w:rPr>
              <w:t>4</w:t>
            </w:r>
            <w:r w:rsidRPr="00DE62F7">
              <w:rPr>
                <w:kern w:val="0"/>
                <w:sz w:val="24"/>
              </w:rPr>
              <w:t>-</w:t>
            </w:r>
            <w:r>
              <w:rPr>
                <w:rFonts w:hint="eastAsia"/>
                <w:kern w:val="0"/>
                <w:sz w:val="24"/>
              </w:rPr>
              <w:t>3</w:t>
            </w: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r>
      <w:tr w:rsidR="00710095" w:rsidRPr="00DE62F7" w:rsidTr="00686AD3">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710095" w:rsidRPr="00DE62F7" w:rsidRDefault="00710095" w:rsidP="00686AD3">
            <w:pPr>
              <w:widowControl/>
              <w:jc w:val="center"/>
              <w:rPr>
                <w:rFonts w:hAnsi="宋体"/>
                <w:kern w:val="0"/>
                <w:sz w:val="24"/>
              </w:rPr>
            </w:pPr>
            <w:r w:rsidRPr="00DE62F7">
              <w:rPr>
                <w:rFonts w:hAnsi="宋体"/>
                <w:kern w:val="0"/>
                <w:sz w:val="24"/>
              </w:rPr>
              <w:t>毕业要求</w:t>
            </w:r>
            <w:r>
              <w:rPr>
                <w:rFonts w:hint="eastAsia"/>
                <w:kern w:val="0"/>
                <w:sz w:val="24"/>
              </w:rPr>
              <w:t>5</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tcPr>
          <w:p w:rsidR="00710095" w:rsidRDefault="00710095" w:rsidP="00686AD3">
            <w:r w:rsidRPr="00CB4F71">
              <w:rPr>
                <w:kern w:val="0"/>
                <w:sz w:val="24"/>
              </w:rPr>
              <w:t>√</w:t>
            </w:r>
          </w:p>
        </w:tc>
        <w:tc>
          <w:tcPr>
            <w:tcW w:w="945" w:type="dxa"/>
            <w:tcBorders>
              <w:top w:val="nil"/>
              <w:left w:val="nil"/>
              <w:bottom w:val="single" w:sz="4" w:space="0" w:color="auto"/>
              <w:right w:val="single" w:sz="4" w:space="0" w:color="auto"/>
            </w:tcBorders>
            <w:shd w:val="clear" w:color="auto" w:fill="auto"/>
            <w:noWrap/>
          </w:tcPr>
          <w:p w:rsidR="00710095" w:rsidRDefault="00710095" w:rsidP="00686AD3">
            <w:r w:rsidRPr="00CB4F71">
              <w:rPr>
                <w:kern w:val="0"/>
                <w:sz w:val="24"/>
              </w:rPr>
              <w:t>√</w:t>
            </w:r>
          </w:p>
        </w:tc>
        <w:tc>
          <w:tcPr>
            <w:tcW w:w="945" w:type="dxa"/>
            <w:tcBorders>
              <w:top w:val="nil"/>
              <w:left w:val="nil"/>
              <w:bottom w:val="single" w:sz="4" w:space="0" w:color="auto"/>
              <w:right w:val="single" w:sz="4" w:space="0" w:color="auto"/>
            </w:tcBorders>
            <w:shd w:val="clear" w:color="auto" w:fill="auto"/>
            <w:noWrap/>
          </w:tcPr>
          <w:p w:rsidR="00710095" w:rsidRDefault="00710095" w:rsidP="00686AD3">
            <w:r w:rsidRPr="00CB4F71">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r>
      <w:tr w:rsidR="00710095" w:rsidRPr="00DE62F7" w:rsidTr="00686AD3">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r w:rsidRPr="00DE62F7">
              <w:rPr>
                <w:rFonts w:hAnsi="宋体"/>
                <w:kern w:val="0"/>
                <w:sz w:val="24"/>
              </w:rPr>
              <w:t>毕业要求</w:t>
            </w:r>
            <w:r>
              <w:rPr>
                <w:rFonts w:hint="eastAsia"/>
                <w:kern w:val="0"/>
                <w:sz w:val="24"/>
              </w:rPr>
              <w:t>8</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r>
      <w:tr w:rsidR="00710095" w:rsidRPr="00DE62F7" w:rsidTr="00686AD3">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r w:rsidRPr="00DE62F7">
              <w:rPr>
                <w:rFonts w:hAnsi="宋体"/>
                <w:kern w:val="0"/>
                <w:sz w:val="24"/>
              </w:rPr>
              <w:t>毕业要求</w:t>
            </w:r>
            <w:r>
              <w:rPr>
                <w:rFonts w:hint="eastAsia"/>
                <w:kern w:val="0"/>
                <w:sz w:val="24"/>
              </w:rPr>
              <w:t>12</w:t>
            </w:r>
            <w:r w:rsidRPr="00DE62F7">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shd w:val="clear" w:color="auto" w:fill="auto"/>
            <w:noWrap/>
          </w:tcPr>
          <w:p w:rsidR="00710095" w:rsidRDefault="00710095" w:rsidP="00686AD3">
            <w:r w:rsidRPr="00BB4414">
              <w:rPr>
                <w:kern w:val="0"/>
                <w:sz w:val="24"/>
              </w:rPr>
              <w:t>√</w:t>
            </w:r>
          </w:p>
        </w:tc>
        <w:tc>
          <w:tcPr>
            <w:tcW w:w="945" w:type="dxa"/>
            <w:tcBorders>
              <w:top w:val="nil"/>
              <w:left w:val="nil"/>
              <w:bottom w:val="single" w:sz="4" w:space="0" w:color="auto"/>
              <w:right w:val="single" w:sz="4" w:space="0" w:color="auto"/>
            </w:tcBorders>
            <w:shd w:val="clear" w:color="auto" w:fill="auto"/>
            <w:noWrap/>
          </w:tcPr>
          <w:p w:rsidR="00710095" w:rsidRDefault="00710095" w:rsidP="00686AD3">
            <w:r w:rsidRPr="00BB4414">
              <w:rPr>
                <w:kern w:val="0"/>
                <w:sz w:val="24"/>
              </w:rPr>
              <w:t>√</w:t>
            </w:r>
          </w:p>
        </w:tc>
        <w:tc>
          <w:tcPr>
            <w:tcW w:w="945" w:type="dxa"/>
            <w:tcBorders>
              <w:top w:val="nil"/>
              <w:left w:val="nil"/>
              <w:bottom w:val="single" w:sz="4" w:space="0" w:color="auto"/>
              <w:right w:val="single" w:sz="4" w:space="0" w:color="auto"/>
            </w:tcBorders>
            <w:shd w:val="clear" w:color="auto" w:fill="auto"/>
            <w:noWrap/>
          </w:tcPr>
          <w:p w:rsidR="00710095" w:rsidRDefault="00710095" w:rsidP="00686AD3">
            <w:r w:rsidRPr="00BB4414">
              <w:rPr>
                <w:kern w:val="0"/>
                <w:sz w:val="24"/>
              </w:rPr>
              <w:t>√</w:t>
            </w:r>
          </w:p>
        </w:tc>
        <w:tc>
          <w:tcPr>
            <w:tcW w:w="945" w:type="dxa"/>
            <w:tcBorders>
              <w:top w:val="nil"/>
              <w:left w:val="nil"/>
              <w:bottom w:val="single" w:sz="4" w:space="0" w:color="auto"/>
              <w:right w:val="single" w:sz="4" w:space="0" w:color="auto"/>
            </w:tcBorders>
            <w:shd w:val="clear" w:color="auto" w:fill="auto"/>
            <w:noWrap/>
          </w:tcPr>
          <w:p w:rsidR="00710095" w:rsidRDefault="00710095" w:rsidP="00686AD3">
            <w:r w:rsidRPr="00BB4414">
              <w:rPr>
                <w:kern w:val="0"/>
                <w:sz w:val="24"/>
              </w:rPr>
              <w:t>√</w:t>
            </w:r>
          </w:p>
        </w:tc>
        <w:tc>
          <w:tcPr>
            <w:tcW w:w="945" w:type="dxa"/>
            <w:tcBorders>
              <w:top w:val="nil"/>
              <w:left w:val="nil"/>
              <w:bottom w:val="single" w:sz="4" w:space="0" w:color="auto"/>
              <w:right w:val="single" w:sz="4" w:space="0" w:color="auto"/>
            </w:tcBorders>
            <w:shd w:val="clear" w:color="auto" w:fill="auto"/>
            <w:noWrap/>
          </w:tcPr>
          <w:p w:rsidR="00710095" w:rsidRDefault="00710095" w:rsidP="00686AD3">
            <w:r w:rsidRPr="00BB4414">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r w:rsidRPr="00DE62F7">
              <w:rPr>
                <w:kern w:val="0"/>
                <w:sz w:val="24"/>
              </w:rPr>
              <w:t>√</w:t>
            </w: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auto"/>
            <w:noWrap/>
            <w:vAlign w:val="center"/>
          </w:tcPr>
          <w:p w:rsidR="00710095" w:rsidRPr="00DE62F7" w:rsidRDefault="00710095" w:rsidP="00686AD3">
            <w:pPr>
              <w:widowControl/>
              <w:jc w:val="center"/>
              <w:rPr>
                <w:kern w:val="0"/>
                <w:sz w:val="24"/>
              </w:rPr>
            </w:pPr>
          </w:p>
        </w:tc>
      </w:tr>
    </w:tbl>
    <w:p w:rsidR="00710095" w:rsidRDefault="00710095" w:rsidP="00710095">
      <w:pPr>
        <w:spacing w:line="360" w:lineRule="auto"/>
        <w:ind w:firstLineChars="200" w:firstLine="562"/>
        <w:rPr>
          <w:b/>
          <w:sz w:val="28"/>
          <w:szCs w:val="28"/>
        </w:rPr>
      </w:pPr>
      <w:r>
        <w:rPr>
          <w:rFonts w:hint="eastAsia"/>
          <w:b/>
          <w:sz w:val="28"/>
          <w:szCs w:val="28"/>
        </w:rPr>
        <w:t>三</w:t>
      </w:r>
      <w:r w:rsidRPr="00151BB3">
        <w:rPr>
          <w:b/>
          <w:sz w:val="28"/>
          <w:szCs w:val="28"/>
        </w:rPr>
        <w:t>、课程内容及要求</w:t>
      </w:r>
    </w:p>
    <w:p w:rsidR="00710095" w:rsidRDefault="00710095" w:rsidP="00710095">
      <w:pPr>
        <w:spacing w:line="300" w:lineRule="auto"/>
        <w:ind w:firstLineChars="191" w:firstLine="458"/>
        <w:rPr>
          <w:sz w:val="24"/>
        </w:rPr>
      </w:pPr>
      <w:r>
        <w:rPr>
          <w:rFonts w:hint="eastAsia"/>
          <w:sz w:val="24"/>
        </w:rPr>
        <w:t>本课程包括飞机载重平衡、飞行计划等两大模块等主要部分，两部分内容在基本理论知识方面不仅有一定的联系，也有一定的区别，同时在工程实践方面两部分知识又有很强的连续性。</w:t>
      </w:r>
    </w:p>
    <w:p w:rsidR="00710095" w:rsidRDefault="00710095" w:rsidP="00710095">
      <w:pPr>
        <w:spacing w:line="300" w:lineRule="auto"/>
        <w:ind w:firstLineChars="191" w:firstLine="458"/>
        <w:rPr>
          <w:sz w:val="24"/>
        </w:rPr>
      </w:pPr>
      <w:r>
        <w:rPr>
          <w:rFonts w:hint="eastAsia"/>
          <w:sz w:val="24"/>
        </w:rPr>
        <w:t>上篇：飞机载重平衡</w:t>
      </w:r>
    </w:p>
    <w:p w:rsidR="00710095" w:rsidRDefault="00710095" w:rsidP="00710095">
      <w:pPr>
        <w:spacing w:line="300" w:lineRule="auto"/>
        <w:ind w:firstLineChars="200" w:firstLine="480"/>
        <w:rPr>
          <w:sz w:val="24"/>
        </w:rPr>
      </w:pPr>
      <w:r>
        <w:rPr>
          <w:rFonts w:hint="eastAsia"/>
          <w:sz w:val="24"/>
        </w:rPr>
        <w:t>(</w:t>
      </w:r>
      <w:r>
        <w:rPr>
          <w:rFonts w:hint="eastAsia"/>
          <w:sz w:val="24"/>
        </w:rPr>
        <w:t>一</w:t>
      </w:r>
      <w:r>
        <w:rPr>
          <w:rFonts w:hint="eastAsia"/>
          <w:sz w:val="24"/>
        </w:rPr>
        <w:t xml:space="preserve">) </w:t>
      </w:r>
      <w:r>
        <w:rPr>
          <w:rFonts w:hint="eastAsia"/>
          <w:sz w:val="24"/>
        </w:rPr>
        <w:t>飞机载重平衡预备知识</w:t>
      </w:r>
    </w:p>
    <w:p w:rsidR="00710095" w:rsidRDefault="00710095" w:rsidP="00710095">
      <w:pPr>
        <w:spacing w:line="300" w:lineRule="auto"/>
        <w:ind w:firstLineChars="200" w:firstLine="480"/>
        <w:rPr>
          <w:sz w:val="24"/>
        </w:rPr>
      </w:pPr>
      <w:r>
        <w:rPr>
          <w:rFonts w:hint="eastAsia"/>
          <w:sz w:val="24"/>
        </w:rPr>
        <w:t>教学内容要点：</w:t>
      </w:r>
    </w:p>
    <w:p w:rsidR="00710095" w:rsidRDefault="00710095" w:rsidP="00543AD8">
      <w:pPr>
        <w:numPr>
          <w:ilvl w:val="0"/>
          <w:numId w:val="22"/>
        </w:numPr>
        <w:spacing w:line="300" w:lineRule="auto"/>
        <w:rPr>
          <w:sz w:val="24"/>
        </w:rPr>
      </w:pPr>
      <w:r>
        <w:rPr>
          <w:rFonts w:hint="eastAsia"/>
          <w:sz w:val="24"/>
        </w:rPr>
        <w:t xml:space="preserve"> </w:t>
      </w:r>
      <w:r>
        <w:rPr>
          <w:rFonts w:hint="eastAsia"/>
          <w:sz w:val="24"/>
        </w:rPr>
        <w:t>飞机基本结构</w:t>
      </w:r>
    </w:p>
    <w:p w:rsidR="00710095" w:rsidRDefault="00710095" w:rsidP="00710095">
      <w:pPr>
        <w:spacing w:line="300" w:lineRule="auto"/>
        <w:ind w:firstLineChars="250" w:firstLine="600"/>
        <w:rPr>
          <w:sz w:val="24"/>
        </w:rPr>
      </w:pPr>
      <w:r>
        <w:rPr>
          <w:rFonts w:hint="eastAsia"/>
          <w:sz w:val="24"/>
        </w:rPr>
        <w:t>（</w:t>
      </w:r>
      <w:r>
        <w:rPr>
          <w:rFonts w:hint="eastAsia"/>
          <w:sz w:val="24"/>
        </w:rPr>
        <w:t>2</w:t>
      </w:r>
      <w:r>
        <w:rPr>
          <w:rFonts w:hint="eastAsia"/>
          <w:sz w:val="24"/>
        </w:rPr>
        <w:t>）飞行升力、阻力等基本受力状况分析</w:t>
      </w:r>
    </w:p>
    <w:p w:rsidR="00710095" w:rsidRDefault="00710095" w:rsidP="00710095">
      <w:pPr>
        <w:spacing w:line="300" w:lineRule="auto"/>
        <w:ind w:firstLineChars="300" w:firstLine="720"/>
        <w:rPr>
          <w:sz w:val="24"/>
        </w:rPr>
      </w:pPr>
      <w:r>
        <w:rPr>
          <w:rFonts w:hint="eastAsia"/>
          <w:sz w:val="24"/>
        </w:rPr>
        <w:t xml:space="preserve">(3)  </w:t>
      </w:r>
      <w:r>
        <w:rPr>
          <w:rFonts w:hint="eastAsia"/>
          <w:sz w:val="24"/>
        </w:rPr>
        <w:t>飞机的俯仰平衡与飞机俯仰操纵性和稳定性</w:t>
      </w:r>
    </w:p>
    <w:p w:rsidR="00710095" w:rsidRDefault="00710095" w:rsidP="00710095">
      <w:pPr>
        <w:spacing w:line="300" w:lineRule="auto"/>
        <w:ind w:firstLineChars="250" w:firstLine="600"/>
        <w:rPr>
          <w:sz w:val="24"/>
        </w:rPr>
      </w:pPr>
      <w:r>
        <w:rPr>
          <w:rFonts w:hint="eastAsia"/>
          <w:sz w:val="24"/>
        </w:rPr>
        <w:t>（</w:t>
      </w:r>
      <w:r>
        <w:rPr>
          <w:rFonts w:hint="eastAsia"/>
          <w:sz w:val="24"/>
        </w:rPr>
        <w:t>4</w:t>
      </w:r>
      <w:r>
        <w:rPr>
          <w:rFonts w:hint="eastAsia"/>
          <w:sz w:val="24"/>
        </w:rPr>
        <w:t>）飞机配平基本原理</w:t>
      </w:r>
    </w:p>
    <w:p w:rsidR="00710095" w:rsidRDefault="00710095" w:rsidP="00710095">
      <w:pPr>
        <w:spacing w:line="300" w:lineRule="auto"/>
        <w:ind w:firstLineChars="250" w:firstLine="600"/>
        <w:rPr>
          <w:sz w:val="24"/>
        </w:rPr>
      </w:pPr>
      <w:r>
        <w:rPr>
          <w:rFonts w:hint="eastAsia"/>
          <w:sz w:val="24"/>
        </w:rPr>
        <w:t>（</w:t>
      </w:r>
      <w:r>
        <w:rPr>
          <w:rFonts w:hint="eastAsia"/>
          <w:sz w:val="24"/>
        </w:rPr>
        <w:t>5</w:t>
      </w:r>
      <w:r>
        <w:rPr>
          <w:rFonts w:hint="eastAsia"/>
          <w:sz w:val="24"/>
        </w:rPr>
        <w:t>）飞机重心范围</w:t>
      </w:r>
    </w:p>
    <w:p w:rsidR="00710095" w:rsidRDefault="00710095" w:rsidP="00710095">
      <w:pPr>
        <w:spacing w:line="300" w:lineRule="auto"/>
        <w:ind w:firstLineChars="200" w:firstLine="480"/>
        <w:rPr>
          <w:bCs/>
          <w:sz w:val="24"/>
        </w:rPr>
      </w:pPr>
      <w:r>
        <w:rPr>
          <w:rFonts w:hint="eastAsia"/>
          <w:bCs/>
          <w:sz w:val="24"/>
        </w:rPr>
        <w:t>教学要求</w:t>
      </w:r>
      <w:r>
        <w:rPr>
          <w:rFonts w:hint="eastAsia"/>
          <w:bCs/>
          <w:sz w:val="24"/>
        </w:rPr>
        <w:t>:</w:t>
      </w:r>
    </w:p>
    <w:p w:rsidR="00710095" w:rsidRDefault="00710095" w:rsidP="00710095">
      <w:pPr>
        <w:spacing w:line="300" w:lineRule="auto"/>
        <w:ind w:firstLineChars="250" w:firstLine="600"/>
        <w:rPr>
          <w:sz w:val="24"/>
        </w:rPr>
      </w:pPr>
      <w:r>
        <w:rPr>
          <w:rFonts w:hint="eastAsia"/>
          <w:sz w:val="24"/>
        </w:rPr>
        <w:t xml:space="preserve">1. </w:t>
      </w:r>
      <w:r>
        <w:rPr>
          <w:rFonts w:hint="eastAsia"/>
          <w:sz w:val="24"/>
        </w:rPr>
        <w:t>掌握飞机基本受力状况；</w:t>
      </w:r>
    </w:p>
    <w:p w:rsidR="00710095" w:rsidRDefault="00710095" w:rsidP="00710095">
      <w:pPr>
        <w:spacing w:line="300" w:lineRule="auto"/>
        <w:ind w:firstLineChars="250" w:firstLine="600"/>
        <w:rPr>
          <w:sz w:val="24"/>
        </w:rPr>
      </w:pPr>
      <w:r>
        <w:rPr>
          <w:rFonts w:hint="eastAsia"/>
          <w:sz w:val="24"/>
        </w:rPr>
        <w:t xml:space="preserve">2. </w:t>
      </w:r>
      <w:r>
        <w:rPr>
          <w:rFonts w:hint="eastAsia"/>
          <w:sz w:val="24"/>
        </w:rPr>
        <w:t>掌握飞机基本受力状况对于飞机操纵性和稳定性的影响。</w:t>
      </w:r>
    </w:p>
    <w:p w:rsidR="00710095" w:rsidRDefault="00710095" w:rsidP="00710095">
      <w:pPr>
        <w:spacing w:line="300" w:lineRule="auto"/>
        <w:ind w:firstLineChars="250" w:firstLine="600"/>
        <w:rPr>
          <w:sz w:val="24"/>
        </w:rPr>
      </w:pPr>
      <w:r>
        <w:rPr>
          <w:rFonts w:hint="eastAsia"/>
          <w:sz w:val="24"/>
        </w:rPr>
        <w:t xml:space="preserve">3. </w:t>
      </w:r>
      <w:r>
        <w:rPr>
          <w:rFonts w:hint="eastAsia"/>
          <w:sz w:val="24"/>
        </w:rPr>
        <w:t>掌握飞机配平基本原理和飞机重心范围。</w:t>
      </w:r>
    </w:p>
    <w:p w:rsidR="00710095" w:rsidRPr="00711163" w:rsidRDefault="00710095" w:rsidP="00710095">
      <w:pPr>
        <w:spacing w:line="300" w:lineRule="auto"/>
        <w:ind w:firstLineChars="150" w:firstLine="361"/>
        <w:rPr>
          <w:bCs/>
          <w:sz w:val="24"/>
        </w:rPr>
      </w:pPr>
      <w:r w:rsidRPr="00D11D3C">
        <w:rPr>
          <w:rFonts w:hint="eastAsia"/>
          <w:b/>
          <w:bCs/>
          <w:sz w:val="24"/>
        </w:rPr>
        <w:lastRenderedPageBreak/>
        <w:t>（二）</w:t>
      </w:r>
      <w:r w:rsidRPr="00711163">
        <w:rPr>
          <w:rFonts w:hint="eastAsia"/>
          <w:bCs/>
          <w:sz w:val="24"/>
        </w:rPr>
        <w:t>飞机重量与平衡基础</w:t>
      </w:r>
    </w:p>
    <w:p w:rsidR="00710095" w:rsidRDefault="00710095" w:rsidP="00710095">
      <w:pPr>
        <w:spacing w:line="300" w:lineRule="auto"/>
        <w:ind w:firstLineChars="200" w:firstLine="480"/>
        <w:rPr>
          <w:sz w:val="24"/>
        </w:rPr>
      </w:pPr>
      <w:r>
        <w:rPr>
          <w:rFonts w:hint="eastAsia"/>
          <w:sz w:val="24"/>
        </w:rPr>
        <w:t>教学内容要点：</w:t>
      </w:r>
    </w:p>
    <w:p w:rsidR="00710095" w:rsidRDefault="00710095" w:rsidP="00543AD8">
      <w:pPr>
        <w:numPr>
          <w:ilvl w:val="0"/>
          <w:numId w:val="23"/>
        </w:numPr>
        <w:spacing w:line="300" w:lineRule="auto"/>
        <w:rPr>
          <w:bCs/>
          <w:sz w:val="24"/>
        </w:rPr>
      </w:pPr>
      <w:r>
        <w:rPr>
          <w:rFonts w:hint="eastAsia"/>
          <w:bCs/>
          <w:sz w:val="24"/>
        </w:rPr>
        <w:t>重量和重心的基本概念</w:t>
      </w:r>
    </w:p>
    <w:p w:rsidR="00710095" w:rsidRDefault="00710095" w:rsidP="00543AD8">
      <w:pPr>
        <w:numPr>
          <w:ilvl w:val="0"/>
          <w:numId w:val="23"/>
        </w:numPr>
        <w:spacing w:line="300" w:lineRule="auto"/>
        <w:rPr>
          <w:bCs/>
          <w:sz w:val="24"/>
        </w:rPr>
      </w:pPr>
      <w:r>
        <w:rPr>
          <w:rFonts w:hint="eastAsia"/>
          <w:bCs/>
          <w:sz w:val="24"/>
        </w:rPr>
        <w:t>重心计算方法</w:t>
      </w:r>
    </w:p>
    <w:p w:rsidR="00710095" w:rsidRDefault="00710095" w:rsidP="00543AD8">
      <w:pPr>
        <w:numPr>
          <w:ilvl w:val="0"/>
          <w:numId w:val="23"/>
        </w:numPr>
        <w:spacing w:line="300" w:lineRule="auto"/>
        <w:rPr>
          <w:bCs/>
          <w:sz w:val="24"/>
        </w:rPr>
      </w:pPr>
      <w:r>
        <w:rPr>
          <w:rFonts w:hint="eastAsia"/>
          <w:bCs/>
          <w:sz w:val="24"/>
        </w:rPr>
        <w:t>重量与重心变化规律及实例</w:t>
      </w:r>
    </w:p>
    <w:p w:rsidR="00710095" w:rsidRDefault="00710095" w:rsidP="00543AD8">
      <w:pPr>
        <w:numPr>
          <w:ilvl w:val="0"/>
          <w:numId w:val="23"/>
        </w:numPr>
        <w:spacing w:line="300" w:lineRule="auto"/>
        <w:rPr>
          <w:bCs/>
          <w:sz w:val="24"/>
        </w:rPr>
      </w:pPr>
      <w:r>
        <w:rPr>
          <w:rFonts w:hint="eastAsia"/>
          <w:bCs/>
          <w:sz w:val="24"/>
        </w:rPr>
        <w:t>飞机</w:t>
      </w:r>
      <w:r>
        <w:rPr>
          <w:rFonts w:hint="eastAsia"/>
          <w:bCs/>
          <w:sz w:val="24"/>
        </w:rPr>
        <w:t>MAC</w:t>
      </w:r>
    </w:p>
    <w:p w:rsidR="00710095" w:rsidRDefault="00710095" w:rsidP="00710095">
      <w:pPr>
        <w:spacing w:line="300" w:lineRule="auto"/>
        <w:ind w:firstLineChars="200" w:firstLine="480"/>
        <w:rPr>
          <w:bCs/>
          <w:sz w:val="24"/>
        </w:rPr>
      </w:pPr>
      <w:r>
        <w:rPr>
          <w:rFonts w:hint="eastAsia"/>
          <w:bCs/>
          <w:sz w:val="24"/>
        </w:rPr>
        <w:t>教学要求</w:t>
      </w:r>
      <w:r>
        <w:rPr>
          <w:rFonts w:hint="eastAsia"/>
          <w:bCs/>
          <w:sz w:val="24"/>
        </w:rPr>
        <w:t>:</w:t>
      </w:r>
    </w:p>
    <w:p w:rsidR="00710095" w:rsidRDefault="00710095" w:rsidP="00710095">
      <w:pPr>
        <w:spacing w:line="300" w:lineRule="auto"/>
        <w:ind w:firstLineChars="175" w:firstLine="420"/>
        <w:rPr>
          <w:sz w:val="24"/>
        </w:rPr>
      </w:pPr>
      <w:r>
        <w:rPr>
          <w:rFonts w:hint="eastAsia"/>
          <w:sz w:val="24"/>
        </w:rPr>
        <w:t xml:space="preserve">1. </w:t>
      </w:r>
      <w:r>
        <w:rPr>
          <w:rFonts w:hint="eastAsia"/>
          <w:sz w:val="24"/>
        </w:rPr>
        <w:t>掌握飞机重量重心的基本概念</w:t>
      </w:r>
    </w:p>
    <w:p w:rsidR="00710095" w:rsidRDefault="00710095" w:rsidP="00710095">
      <w:pPr>
        <w:spacing w:line="300" w:lineRule="auto"/>
        <w:ind w:firstLineChars="175" w:firstLine="420"/>
        <w:rPr>
          <w:sz w:val="24"/>
        </w:rPr>
      </w:pPr>
      <w:r>
        <w:rPr>
          <w:rFonts w:hint="eastAsia"/>
          <w:sz w:val="24"/>
        </w:rPr>
        <w:t xml:space="preserve">2  </w:t>
      </w:r>
      <w:r>
        <w:rPr>
          <w:rFonts w:hint="eastAsia"/>
          <w:sz w:val="24"/>
        </w:rPr>
        <w:t>掌握飞机重心的基本方法</w:t>
      </w:r>
    </w:p>
    <w:p w:rsidR="00710095" w:rsidRDefault="00710095" w:rsidP="00710095">
      <w:pPr>
        <w:spacing w:line="300" w:lineRule="auto"/>
        <w:ind w:firstLineChars="175" w:firstLine="420"/>
        <w:rPr>
          <w:sz w:val="24"/>
        </w:rPr>
      </w:pPr>
      <w:r>
        <w:rPr>
          <w:rFonts w:hint="eastAsia"/>
          <w:sz w:val="24"/>
        </w:rPr>
        <w:t xml:space="preserve">3. </w:t>
      </w:r>
      <w:r>
        <w:rPr>
          <w:rFonts w:hint="eastAsia"/>
          <w:sz w:val="24"/>
        </w:rPr>
        <w:t>掌握飞机重量重心的变化规律及飞机</w:t>
      </w:r>
      <w:r>
        <w:rPr>
          <w:rFonts w:hint="eastAsia"/>
          <w:sz w:val="24"/>
        </w:rPr>
        <w:t>MAC</w:t>
      </w:r>
      <w:r>
        <w:rPr>
          <w:rFonts w:hint="eastAsia"/>
          <w:sz w:val="24"/>
        </w:rPr>
        <w:t>。</w:t>
      </w:r>
    </w:p>
    <w:p w:rsidR="00710095" w:rsidRPr="007076EB" w:rsidRDefault="00710095" w:rsidP="00710095">
      <w:pPr>
        <w:spacing w:line="300" w:lineRule="auto"/>
        <w:ind w:firstLineChars="141" w:firstLine="338"/>
        <w:rPr>
          <w:bCs/>
          <w:sz w:val="24"/>
        </w:rPr>
      </w:pPr>
      <w:r w:rsidRPr="007076EB">
        <w:rPr>
          <w:rFonts w:hint="eastAsia"/>
          <w:bCs/>
          <w:sz w:val="24"/>
        </w:rPr>
        <w:t>（三）飞机重量组成与限制</w:t>
      </w:r>
    </w:p>
    <w:p w:rsidR="00710095" w:rsidRDefault="00710095" w:rsidP="00710095">
      <w:pPr>
        <w:spacing w:line="300" w:lineRule="auto"/>
        <w:ind w:firstLineChars="191" w:firstLine="458"/>
        <w:rPr>
          <w:sz w:val="24"/>
        </w:rPr>
      </w:pPr>
      <w:r>
        <w:rPr>
          <w:rFonts w:hint="eastAsia"/>
          <w:sz w:val="24"/>
        </w:rPr>
        <w:t>教学内容要点</w:t>
      </w:r>
    </w:p>
    <w:p w:rsidR="00710095" w:rsidRDefault="00710095" w:rsidP="00543AD8">
      <w:pPr>
        <w:numPr>
          <w:ilvl w:val="0"/>
          <w:numId w:val="24"/>
        </w:numPr>
        <w:spacing w:line="300" w:lineRule="auto"/>
        <w:rPr>
          <w:sz w:val="24"/>
        </w:rPr>
      </w:pPr>
      <w:r>
        <w:rPr>
          <w:rFonts w:hint="eastAsia"/>
          <w:sz w:val="24"/>
        </w:rPr>
        <w:t>飞机重量术语</w:t>
      </w:r>
    </w:p>
    <w:p w:rsidR="00710095" w:rsidRDefault="00710095" w:rsidP="00543AD8">
      <w:pPr>
        <w:numPr>
          <w:ilvl w:val="0"/>
          <w:numId w:val="24"/>
        </w:numPr>
        <w:spacing w:line="300" w:lineRule="auto"/>
        <w:rPr>
          <w:sz w:val="24"/>
        </w:rPr>
      </w:pPr>
      <w:r>
        <w:rPr>
          <w:rFonts w:hint="eastAsia"/>
          <w:sz w:val="24"/>
        </w:rPr>
        <w:t>飞机最大重量</w:t>
      </w:r>
    </w:p>
    <w:p w:rsidR="00710095" w:rsidRDefault="00710095" w:rsidP="00543AD8">
      <w:pPr>
        <w:numPr>
          <w:ilvl w:val="0"/>
          <w:numId w:val="24"/>
        </w:numPr>
        <w:spacing w:line="300" w:lineRule="auto"/>
        <w:rPr>
          <w:sz w:val="24"/>
        </w:rPr>
      </w:pPr>
      <w:r>
        <w:rPr>
          <w:rFonts w:hint="eastAsia"/>
          <w:sz w:val="24"/>
        </w:rPr>
        <w:t>飞机业载能力</w:t>
      </w:r>
    </w:p>
    <w:p w:rsidR="00710095" w:rsidRDefault="00710095" w:rsidP="00543AD8">
      <w:pPr>
        <w:numPr>
          <w:ilvl w:val="0"/>
          <w:numId w:val="24"/>
        </w:numPr>
        <w:spacing w:line="300" w:lineRule="auto"/>
        <w:rPr>
          <w:sz w:val="24"/>
        </w:rPr>
      </w:pPr>
      <w:r>
        <w:rPr>
          <w:rFonts w:hint="eastAsia"/>
          <w:sz w:val="24"/>
        </w:rPr>
        <w:t>飞机配载包线及备用前重心</w:t>
      </w:r>
    </w:p>
    <w:p w:rsidR="00710095" w:rsidRDefault="00710095" w:rsidP="00710095">
      <w:pPr>
        <w:spacing w:line="300" w:lineRule="auto"/>
        <w:ind w:firstLineChars="200" w:firstLine="480"/>
        <w:rPr>
          <w:bCs/>
          <w:sz w:val="24"/>
        </w:rPr>
      </w:pPr>
      <w:r>
        <w:rPr>
          <w:rFonts w:hint="eastAsia"/>
          <w:bCs/>
          <w:sz w:val="24"/>
        </w:rPr>
        <w:t>教学要求</w:t>
      </w:r>
      <w:r>
        <w:rPr>
          <w:rFonts w:hint="eastAsia"/>
          <w:bCs/>
          <w:sz w:val="24"/>
        </w:rPr>
        <w:t>:</w:t>
      </w:r>
    </w:p>
    <w:p w:rsidR="00710095" w:rsidRDefault="00710095" w:rsidP="00710095">
      <w:pPr>
        <w:spacing w:line="300" w:lineRule="auto"/>
        <w:ind w:firstLineChars="325" w:firstLine="780"/>
        <w:rPr>
          <w:sz w:val="24"/>
        </w:rPr>
      </w:pPr>
      <w:r>
        <w:rPr>
          <w:rFonts w:hint="eastAsia"/>
          <w:sz w:val="24"/>
        </w:rPr>
        <w:t xml:space="preserve">1. </w:t>
      </w:r>
      <w:r>
        <w:rPr>
          <w:rFonts w:hint="eastAsia"/>
          <w:sz w:val="24"/>
        </w:rPr>
        <w:t>掌握飞机重量基本术语及重量的基本组成。</w:t>
      </w:r>
    </w:p>
    <w:p w:rsidR="00710095" w:rsidRDefault="00710095" w:rsidP="00710095">
      <w:pPr>
        <w:spacing w:line="300" w:lineRule="auto"/>
        <w:ind w:firstLineChars="325" w:firstLine="780"/>
        <w:rPr>
          <w:sz w:val="24"/>
        </w:rPr>
      </w:pPr>
      <w:r>
        <w:rPr>
          <w:rFonts w:hint="eastAsia"/>
          <w:sz w:val="24"/>
        </w:rPr>
        <w:t xml:space="preserve">2. </w:t>
      </w:r>
      <w:r>
        <w:rPr>
          <w:rFonts w:hint="eastAsia"/>
          <w:sz w:val="24"/>
        </w:rPr>
        <w:t>掌握飞机的各类重量限制。</w:t>
      </w:r>
    </w:p>
    <w:p w:rsidR="00710095" w:rsidRDefault="00710095" w:rsidP="00710095">
      <w:pPr>
        <w:spacing w:line="300" w:lineRule="auto"/>
        <w:ind w:firstLineChars="325" w:firstLine="780"/>
        <w:rPr>
          <w:sz w:val="24"/>
        </w:rPr>
      </w:pPr>
      <w:r>
        <w:rPr>
          <w:rFonts w:hint="eastAsia"/>
          <w:sz w:val="24"/>
        </w:rPr>
        <w:t xml:space="preserve">3. </w:t>
      </w:r>
      <w:r>
        <w:rPr>
          <w:rFonts w:hint="eastAsia"/>
          <w:sz w:val="24"/>
        </w:rPr>
        <w:t>掌握飞机的业载基本概念，以及飞机配载包线及备用前重心。</w:t>
      </w:r>
    </w:p>
    <w:p w:rsidR="00710095" w:rsidRPr="007076EB" w:rsidRDefault="00710095" w:rsidP="00710095">
      <w:pPr>
        <w:spacing w:line="300" w:lineRule="auto"/>
        <w:ind w:firstLineChars="141" w:firstLine="338"/>
        <w:rPr>
          <w:bCs/>
          <w:sz w:val="24"/>
        </w:rPr>
      </w:pPr>
      <w:r w:rsidRPr="007076EB">
        <w:rPr>
          <w:rFonts w:hint="eastAsia"/>
          <w:bCs/>
          <w:sz w:val="24"/>
        </w:rPr>
        <w:t>（四）飞机重量平衡计算方法</w:t>
      </w:r>
    </w:p>
    <w:p w:rsidR="00710095" w:rsidRDefault="00710095" w:rsidP="00710095">
      <w:pPr>
        <w:spacing w:line="300" w:lineRule="auto"/>
        <w:ind w:firstLineChars="191" w:firstLine="458"/>
        <w:rPr>
          <w:sz w:val="24"/>
        </w:rPr>
      </w:pPr>
      <w:r>
        <w:rPr>
          <w:rFonts w:hint="eastAsia"/>
          <w:sz w:val="24"/>
        </w:rPr>
        <w:t>教学内容要点</w:t>
      </w:r>
    </w:p>
    <w:p w:rsidR="00710095" w:rsidRDefault="00710095" w:rsidP="00543AD8">
      <w:pPr>
        <w:numPr>
          <w:ilvl w:val="0"/>
          <w:numId w:val="25"/>
        </w:numPr>
        <w:spacing w:line="300" w:lineRule="auto"/>
        <w:rPr>
          <w:sz w:val="24"/>
        </w:rPr>
      </w:pPr>
      <w:r>
        <w:rPr>
          <w:rFonts w:hint="eastAsia"/>
          <w:sz w:val="24"/>
        </w:rPr>
        <w:t>使用计算法的重量平衡计算</w:t>
      </w:r>
    </w:p>
    <w:p w:rsidR="00710095" w:rsidRDefault="00710095" w:rsidP="00543AD8">
      <w:pPr>
        <w:numPr>
          <w:ilvl w:val="0"/>
          <w:numId w:val="25"/>
        </w:numPr>
        <w:spacing w:line="300" w:lineRule="auto"/>
        <w:rPr>
          <w:sz w:val="24"/>
        </w:rPr>
      </w:pPr>
      <w:r>
        <w:rPr>
          <w:rFonts w:hint="eastAsia"/>
          <w:sz w:val="24"/>
        </w:rPr>
        <w:t>使用查图法的重量平衡计算</w:t>
      </w:r>
    </w:p>
    <w:p w:rsidR="00710095" w:rsidRDefault="00710095" w:rsidP="00543AD8">
      <w:pPr>
        <w:numPr>
          <w:ilvl w:val="0"/>
          <w:numId w:val="25"/>
        </w:numPr>
        <w:spacing w:line="300" w:lineRule="auto"/>
        <w:rPr>
          <w:sz w:val="24"/>
        </w:rPr>
      </w:pPr>
      <w:r>
        <w:rPr>
          <w:rFonts w:hint="eastAsia"/>
          <w:sz w:val="24"/>
        </w:rPr>
        <w:t>使用差表法的重量平衡计算</w:t>
      </w:r>
    </w:p>
    <w:p w:rsidR="00710095" w:rsidRDefault="00710095" w:rsidP="00710095">
      <w:pPr>
        <w:spacing w:line="300" w:lineRule="auto"/>
        <w:ind w:firstLineChars="200" w:firstLine="480"/>
        <w:rPr>
          <w:bCs/>
          <w:sz w:val="24"/>
        </w:rPr>
      </w:pPr>
      <w:r>
        <w:rPr>
          <w:rFonts w:hint="eastAsia"/>
          <w:bCs/>
          <w:sz w:val="24"/>
        </w:rPr>
        <w:t>教学要求</w:t>
      </w:r>
      <w:r>
        <w:rPr>
          <w:rFonts w:hint="eastAsia"/>
          <w:bCs/>
          <w:sz w:val="24"/>
        </w:rPr>
        <w:t>:</w:t>
      </w:r>
    </w:p>
    <w:p w:rsidR="00710095" w:rsidRDefault="00710095" w:rsidP="00710095">
      <w:pPr>
        <w:tabs>
          <w:tab w:val="left" w:pos="720"/>
        </w:tabs>
        <w:spacing w:line="300" w:lineRule="auto"/>
        <w:ind w:leftChars="150" w:left="315" w:firstLineChars="50" w:firstLine="120"/>
        <w:rPr>
          <w:rFonts w:ascii="宋体" w:cs="宋体"/>
          <w:sz w:val="24"/>
        </w:rPr>
      </w:pPr>
      <w:r>
        <w:rPr>
          <w:rFonts w:hint="eastAsia"/>
          <w:bCs/>
          <w:sz w:val="24"/>
        </w:rPr>
        <w:t xml:space="preserve">1. </w:t>
      </w:r>
      <w:r>
        <w:rPr>
          <w:rFonts w:hint="eastAsia"/>
          <w:bCs/>
          <w:sz w:val="24"/>
        </w:rPr>
        <w:t>掌握飞机重量平衡计算的基本原理。</w:t>
      </w:r>
    </w:p>
    <w:p w:rsidR="00710095" w:rsidRDefault="00710095" w:rsidP="00710095">
      <w:pPr>
        <w:tabs>
          <w:tab w:val="left" w:pos="720"/>
        </w:tabs>
        <w:spacing w:line="300" w:lineRule="auto"/>
        <w:ind w:firstLineChars="200" w:firstLine="480"/>
        <w:rPr>
          <w:bCs/>
          <w:sz w:val="24"/>
        </w:rPr>
      </w:pPr>
      <w:r>
        <w:rPr>
          <w:rFonts w:hint="eastAsia"/>
          <w:bCs/>
          <w:sz w:val="24"/>
        </w:rPr>
        <w:t xml:space="preserve">2. </w:t>
      </w:r>
      <w:r>
        <w:rPr>
          <w:rFonts w:hint="eastAsia"/>
          <w:bCs/>
          <w:sz w:val="24"/>
        </w:rPr>
        <w:t>掌握掌握重量平衡的主要计算方法并运用。</w:t>
      </w:r>
    </w:p>
    <w:p w:rsidR="00710095" w:rsidRPr="007076EB" w:rsidRDefault="00710095" w:rsidP="00710095">
      <w:pPr>
        <w:spacing w:line="300" w:lineRule="auto"/>
        <w:ind w:firstLineChars="141" w:firstLine="338"/>
        <w:rPr>
          <w:bCs/>
          <w:sz w:val="24"/>
        </w:rPr>
      </w:pPr>
      <w:r w:rsidRPr="007076EB">
        <w:rPr>
          <w:rFonts w:hint="eastAsia"/>
          <w:bCs/>
          <w:sz w:val="24"/>
        </w:rPr>
        <w:t>（五）运输类飞机相关载重平衡工具的使用</w:t>
      </w:r>
    </w:p>
    <w:p w:rsidR="00710095" w:rsidRDefault="00710095" w:rsidP="00710095">
      <w:pPr>
        <w:spacing w:line="300" w:lineRule="auto"/>
        <w:ind w:firstLineChars="191" w:firstLine="458"/>
        <w:rPr>
          <w:sz w:val="24"/>
        </w:rPr>
      </w:pPr>
      <w:r>
        <w:rPr>
          <w:rFonts w:hint="eastAsia"/>
          <w:sz w:val="24"/>
        </w:rPr>
        <w:t>教学内容要点</w:t>
      </w:r>
    </w:p>
    <w:p w:rsidR="00710095" w:rsidRDefault="00710095" w:rsidP="00543AD8">
      <w:pPr>
        <w:numPr>
          <w:ilvl w:val="0"/>
          <w:numId w:val="26"/>
        </w:numPr>
        <w:spacing w:line="300" w:lineRule="auto"/>
        <w:rPr>
          <w:sz w:val="24"/>
        </w:rPr>
      </w:pPr>
      <w:r>
        <w:rPr>
          <w:rFonts w:hint="eastAsia"/>
          <w:sz w:val="24"/>
        </w:rPr>
        <w:t>载重表的使用</w:t>
      </w:r>
    </w:p>
    <w:p w:rsidR="00710095" w:rsidRDefault="00710095" w:rsidP="00543AD8">
      <w:pPr>
        <w:numPr>
          <w:ilvl w:val="0"/>
          <w:numId w:val="26"/>
        </w:numPr>
        <w:spacing w:line="300" w:lineRule="auto"/>
        <w:rPr>
          <w:sz w:val="24"/>
        </w:rPr>
      </w:pPr>
      <w:r>
        <w:rPr>
          <w:rFonts w:hint="eastAsia"/>
          <w:sz w:val="24"/>
        </w:rPr>
        <w:t>平衡图的使用</w:t>
      </w:r>
    </w:p>
    <w:p w:rsidR="00710095" w:rsidRDefault="00710095" w:rsidP="00543AD8">
      <w:pPr>
        <w:numPr>
          <w:ilvl w:val="0"/>
          <w:numId w:val="26"/>
        </w:numPr>
        <w:tabs>
          <w:tab w:val="left" w:pos="720"/>
        </w:tabs>
        <w:spacing w:line="300" w:lineRule="auto"/>
        <w:rPr>
          <w:bCs/>
          <w:sz w:val="24"/>
        </w:rPr>
      </w:pPr>
      <w:r>
        <w:rPr>
          <w:rFonts w:hint="eastAsia"/>
          <w:bCs/>
          <w:sz w:val="24"/>
        </w:rPr>
        <w:t>大型飞机货舱装载和舱单的使用。</w:t>
      </w:r>
    </w:p>
    <w:p w:rsidR="00710095" w:rsidRDefault="00710095" w:rsidP="00543AD8">
      <w:pPr>
        <w:numPr>
          <w:ilvl w:val="0"/>
          <w:numId w:val="26"/>
        </w:numPr>
        <w:tabs>
          <w:tab w:val="left" w:pos="720"/>
        </w:tabs>
        <w:spacing w:line="300" w:lineRule="auto"/>
        <w:rPr>
          <w:bCs/>
          <w:sz w:val="24"/>
        </w:rPr>
      </w:pPr>
      <w:r>
        <w:rPr>
          <w:rFonts w:hint="eastAsia"/>
          <w:bCs/>
          <w:sz w:val="24"/>
        </w:rPr>
        <w:t>飞机称重</w:t>
      </w:r>
    </w:p>
    <w:p w:rsidR="00710095" w:rsidRPr="00AC6772" w:rsidRDefault="00710095" w:rsidP="00543AD8">
      <w:pPr>
        <w:numPr>
          <w:ilvl w:val="0"/>
          <w:numId w:val="26"/>
        </w:numPr>
        <w:tabs>
          <w:tab w:val="left" w:pos="720"/>
        </w:tabs>
        <w:spacing w:line="300" w:lineRule="auto"/>
        <w:rPr>
          <w:bCs/>
          <w:sz w:val="24"/>
        </w:rPr>
      </w:pPr>
      <w:r>
        <w:rPr>
          <w:rFonts w:hint="eastAsia"/>
          <w:bCs/>
          <w:sz w:val="24"/>
        </w:rPr>
        <w:t>相关民航规章要求</w:t>
      </w:r>
    </w:p>
    <w:p w:rsidR="00710095" w:rsidRDefault="00710095" w:rsidP="00710095">
      <w:pPr>
        <w:spacing w:line="300" w:lineRule="auto"/>
        <w:ind w:firstLineChars="200" w:firstLine="480"/>
        <w:rPr>
          <w:bCs/>
          <w:sz w:val="24"/>
        </w:rPr>
      </w:pPr>
      <w:r>
        <w:rPr>
          <w:rFonts w:hint="eastAsia"/>
          <w:bCs/>
          <w:sz w:val="24"/>
        </w:rPr>
        <w:lastRenderedPageBreak/>
        <w:t>教学要求</w:t>
      </w:r>
      <w:r>
        <w:rPr>
          <w:rFonts w:hint="eastAsia"/>
          <w:bCs/>
          <w:sz w:val="24"/>
        </w:rPr>
        <w:t>:</w:t>
      </w:r>
    </w:p>
    <w:p w:rsidR="00710095" w:rsidRPr="005136E8" w:rsidRDefault="00710095" w:rsidP="00710095">
      <w:pPr>
        <w:spacing w:line="300" w:lineRule="auto"/>
        <w:ind w:firstLineChars="250" w:firstLine="600"/>
        <w:rPr>
          <w:sz w:val="24"/>
        </w:rPr>
      </w:pPr>
      <w:r>
        <w:rPr>
          <w:rFonts w:hint="eastAsia"/>
          <w:bCs/>
          <w:sz w:val="24"/>
        </w:rPr>
        <w:t xml:space="preserve">1. </w:t>
      </w:r>
      <w:r>
        <w:rPr>
          <w:rFonts w:hint="eastAsia"/>
          <w:sz w:val="24"/>
        </w:rPr>
        <w:t>掌握载重表的使用方法</w:t>
      </w:r>
    </w:p>
    <w:p w:rsidR="00710095" w:rsidRDefault="00710095" w:rsidP="00710095">
      <w:pPr>
        <w:tabs>
          <w:tab w:val="left" w:pos="720"/>
        </w:tabs>
        <w:spacing w:line="300" w:lineRule="auto"/>
        <w:ind w:firstLineChars="250" w:firstLine="600"/>
        <w:rPr>
          <w:bCs/>
          <w:sz w:val="24"/>
        </w:rPr>
      </w:pPr>
      <w:r>
        <w:rPr>
          <w:rFonts w:hint="eastAsia"/>
          <w:bCs/>
          <w:sz w:val="24"/>
        </w:rPr>
        <w:t xml:space="preserve">2. </w:t>
      </w:r>
      <w:r>
        <w:rPr>
          <w:rFonts w:hint="eastAsia"/>
          <w:bCs/>
          <w:sz w:val="24"/>
        </w:rPr>
        <w:t>掌握平衡图的使用方法</w:t>
      </w:r>
    </w:p>
    <w:p w:rsidR="00710095" w:rsidRDefault="00710095" w:rsidP="00710095">
      <w:pPr>
        <w:tabs>
          <w:tab w:val="left" w:pos="720"/>
        </w:tabs>
        <w:spacing w:line="300" w:lineRule="auto"/>
        <w:ind w:firstLineChars="250" w:firstLine="600"/>
        <w:rPr>
          <w:bCs/>
          <w:sz w:val="24"/>
        </w:rPr>
      </w:pPr>
      <w:r>
        <w:rPr>
          <w:rFonts w:hint="eastAsia"/>
          <w:bCs/>
          <w:sz w:val="24"/>
        </w:rPr>
        <w:t xml:space="preserve">3. </w:t>
      </w:r>
      <w:r>
        <w:rPr>
          <w:rFonts w:hint="eastAsia"/>
          <w:bCs/>
          <w:sz w:val="24"/>
        </w:rPr>
        <w:t>掌握飞机货舱装载、舱单的使用、飞机称重的基本知识和方法、相关民航规章的要求。</w:t>
      </w:r>
    </w:p>
    <w:p w:rsidR="00710095" w:rsidRPr="005E740E" w:rsidRDefault="00710095" w:rsidP="00710095">
      <w:pPr>
        <w:tabs>
          <w:tab w:val="left" w:pos="720"/>
        </w:tabs>
        <w:spacing w:line="300" w:lineRule="auto"/>
        <w:ind w:firstLineChars="250" w:firstLine="602"/>
        <w:rPr>
          <w:b/>
          <w:bCs/>
          <w:sz w:val="24"/>
        </w:rPr>
      </w:pPr>
      <w:r w:rsidRPr="005E740E">
        <w:rPr>
          <w:rFonts w:hint="eastAsia"/>
          <w:b/>
          <w:bCs/>
          <w:sz w:val="24"/>
        </w:rPr>
        <w:t>下篇</w:t>
      </w:r>
      <w:r w:rsidRPr="005E740E">
        <w:rPr>
          <w:rFonts w:hint="eastAsia"/>
          <w:b/>
          <w:bCs/>
          <w:sz w:val="24"/>
        </w:rPr>
        <w:t xml:space="preserve"> </w:t>
      </w:r>
      <w:r w:rsidRPr="005E740E">
        <w:rPr>
          <w:rFonts w:hint="eastAsia"/>
          <w:b/>
          <w:bCs/>
          <w:sz w:val="24"/>
        </w:rPr>
        <w:t>飞行计划</w:t>
      </w:r>
    </w:p>
    <w:p w:rsidR="00710095" w:rsidRPr="005E740E" w:rsidRDefault="00710095" w:rsidP="00710095">
      <w:pPr>
        <w:spacing w:line="300" w:lineRule="auto"/>
        <w:ind w:firstLineChars="141" w:firstLine="338"/>
        <w:rPr>
          <w:bCs/>
          <w:sz w:val="24"/>
        </w:rPr>
      </w:pPr>
      <w:r w:rsidRPr="005E740E">
        <w:rPr>
          <w:rFonts w:hint="eastAsia"/>
          <w:bCs/>
          <w:sz w:val="24"/>
        </w:rPr>
        <w:t>（</w:t>
      </w:r>
      <w:r>
        <w:rPr>
          <w:rFonts w:hint="eastAsia"/>
          <w:bCs/>
          <w:sz w:val="24"/>
        </w:rPr>
        <w:t>一</w:t>
      </w:r>
      <w:r w:rsidRPr="005E740E">
        <w:rPr>
          <w:rFonts w:hint="eastAsia"/>
          <w:bCs/>
          <w:sz w:val="24"/>
        </w:rPr>
        <w:t>）</w:t>
      </w:r>
      <w:r>
        <w:rPr>
          <w:rFonts w:hint="eastAsia"/>
          <w:bCs/>
          <w:sz w:val="24"/>
        </w:rPr>
        <w:t>飞行计划预备知识</w:t>
      </w:r>
    </w:p>
    <w:p w:rsidR="00710095" w:rsidRDefault="00710095" w:rsidP="00710095">
      <w:pPr>
        <w:spacing w:line="300" w:lineRule="auto"/>
        <w:ind w:firstLineChars="191" w:firstLine="458"/>
        <w:rPr>
          <w:sz w:val="24"/>
        </w:rPr>
      </w:pPr>
      <w:r>
        <w:rPr>
          <w:rFonts w:hint="eastAsia"/>
          <w:sz w:val="24"/>
        </w:rPr>
        <w:t>教学内容要点</w:t>
      </w:r>
    </w:p>
    <w:p w:rsidR="00710095" w:rsidRDefault="00710095" w:rsidP="00543AD8">
      <w:pPr>
        <w:numPr>
          <w:ilvl w:val="0"/>
          <w:numId w:val="29"/>
        </w:numPr>
        <w:spacing w:line="300" w:lineRule="auto"/>
        <w:rPr>
          <w:sz w:val="24"/>
        </w:rPr>
      </w:pPr>
      <w:r>
        <w:rPr>
          <w:rFonts w:hint="eastAsia"/>
          <w:sz w:val="24"/>
        </w:rPr>
        <w:t>飞行计划基本概念</w:t>
      </w:r>
    </w:p>
    <w:p w:rsidR="00710095" w:rsidRDefault="00710095" w:rsidP="00543AD8">
      <w:pPr>
        <w:numPr>
          <w:ilvl w:val="0"/>
          <w:numId w:val="29"/>
        </w:numPr>
        <w:spacing w:line="300" w:lineRule="auto"/>
        <w:rPr>
          <w:sz w:val="24"/>
        </w:rPr>
      </w:pPr>
      <w:r>
        <w:rPr>
          <w:rFonts w:hint="eastAsia"/>
          <w:sz w:val="24"/>
        </w:rPr>
        <w:t>飞行剖面</w:t>
      </w:r>
    </w:p>
    <w:p w:rsidR="00710095" w:rsidRDefault="00710095" w:rsidP="00543AD8">
      <w:pPr>
        <w:numPr>
          <w:ilvl w:val="0"/>
          <w:numId w:val="29"/>
        </w:numPr>
        <w:tabs>
          <w:tab w:val="left" w:pos="720"/>
        </w:tabs>
        <w:spacing w:line="300" w:lineRule="auto"/>
        <w:rPr>
          <w:bCs/>
          <w:sz w:val="24"/>
        </w:rPr>
      </w:pPr>
      <w:r>
        <w:rPr>
          <w:rFonts w:hint="eastAsia"/>
          <w:bCs/>
          <w:sz w:val="24"/>
        </w:rPr>
        <w:t>航空器运行管理规则。</w:t>
      </w:r>
    </w:p>
    <w:p w:rsidR="00710095" w:rsidRDefault="00710095" w:rsidP="00543AD8">
      <w:pPr>
        <w:numPr>
          <w:ilvl w:val="0"/>
          <w:numId w:val="29"/>
        </w:numPr>
        <w:tabs>
          <w:tab w:val="left" w:pos="720"/>
        </w:tabs>
        <w:spacing w:line="300" w:lineRule="auto"/>
        <w:rPr>
          <w:bCs/>
          <w:sz w:val="24"/>
        </w:rPr>
      </w:pPr>
      <w:r>
        <w:rPr>
          <w:rFonts w:hint="eastAsia"/>
          <w:bCs/>
          <w:sz w:val="24"/>
        </w:rPr>
        <w:t>燃油计划</w:t>
      </w:r>
    </w:p>
    <w:p w:rsidR="00710095" w:rsidRPr="00AC6772" w:rsidRDefault="00710095" w:rsidP="00543AD8">
      <w:pPr>
        <w:numPr>
          <w:ilvl w:val="0"/>
          <w:numId w:val="29"/>
        </w:numPr>
        <w:tabs>
          <w:tab w:val="left" w:pos="720"/>
        </w:tabs>
        <w:spacing w:line="300" w:lineRule="auto"/>
        <w:rPr>
          <w:bCs/>
          <w:sz w:val="24"/>
        </w:rPr>
      </w:pPr>
      <w:r>
        <w:rPr>
          <w:rFonts w:hint="eastAsia"/>
          <w:bCs/>
          <w:sz w:val="24"/>
        </w:rPr>
        <w:t>ICAO</w:t>
      </w:r>
      <w:r>
        <w:rPr>
          <w:rFonts w:hint="eastAsia"/>
          <w:bCs/>
          <w:sz w:val="24"/>
        </w:rPr>
        <w:t>飞机计划表</w:t>
      </w:r>
    </w:p>
    <w:p w:rsidR="00710095" w:rsidRDefault="00710095" w:rsidP="00710095">
      <w:pPr>
        <w:spacing w:line="300" w:lineRule="auto"/>
        <w:ind w:firstLineChars="200" w:firstLine="480"/>
        <w:rPr>
          <w:bCs/>
          <w:sz w:val="24"/>
        </w:rPr>
      </w:pPr>
      <w:r>
        <w:rPr>
          <w:rFonts w:hint="eastAsia"/>
          <w:bCs/>
          <w:sz w:val="24"/>
        </w:rPr>
        <w:t>教学要求</w:t>
      </w:r>
      <w:r>
        <w:rPr>
          <w:rFonts w:hint="eastAsia"/>
          <w:bCs/>
          <w:sz w:val="24"/>
        </w:rPr>
        <w:t>:</w:t>
      </w:r>
    </w:p>
    <w:p w:rsidR="00710095" w:rsidRPr="005136E8" w:rsidRDefault="00710095" w:rsidP="00710095">
      <w:pPr>
        <w:spacing w:line="300" w:lineRule="auto"/>
        <w:ind w:firstLineChars="250" w:firstLine="600"/>
        <w:rPr>
          <w:sz w:val="24"/>
        </w:rPr>
      </w:pPr>
      <w:r>
        <w:rPr>
          <w:rFonts w:hint="eastAsia"/>
          <w:bCs/>
          <w:sz w:val="24"/>
        </w:rPr>
        <w:t xml:space="preserve">1. </w:t>
      </w:r>
      <w:r>
        <w:rPr>
          <w:rFonts w:hint="eastAsia"/>
          <w:sz w:val="24"/>
        </w:rPr>
        <w:t>掌握飞行计划的基本概念</w:t>
      </w:r>
    </w:p>
    <w:p w:rsidR="00710095" w:rsidRDefault="00710095" w:rsidP="00710095">
      <w:pPr>
        <w:tabs>
          <w:tab w:val="left" w:pos="720"/>
        </w:tabs>
        <w:spacing w:line="300" w:lineRule="auto"/>
        <w:ind w:firstLineChars="250" w:firstLine="600"/>
        <w:rPr>
          <w:bCs/>
          <w:sz w:val="24"/>
        </w:rPr>
      </w:pPr>
      <w:r>
        <w:rPr>
          <w:rFonts w:hint="eastAsia"/>
          <w:bCs/>
          <w:sz w:val="24"/>
        </w:rPr>
        <w:t xml:space="preserve">2. </w:t>
      </w:r>
      <w:r>
        <w:rPr>
          <w:rFonts w:hint="eastAsia"/>
          <w:bCs/>
          <w:sz w:val="24"/>
        </w:rPr>
        <w:t>掌握飞行剖面的基本组成，航空器运行基本规则；</w:t>
      </w:r>
    </w:p>
    <w:p w:rsidR="00710095" w:rsidRDefault="00710095" w:rsidP="00710095">
      <w:pPr>
        <w:tabs>
          <w:tab w:val="left" w:pos="720"/>
        </w:tabs>
        <w:spacing w:line="300" w:lineRule="auto"/>
        <w:ind w:firstLineChars="250" w:firstLine="600"/>
        <w:rPr>
          <w:bCs/>
          <w:sz w:val="24"/>
        </w:rPr>
      </w:pPr>
      <w:r>
        <w:rPr>
          <w:rFonts w:hint="eastAsia"/>
          <w:bCs/>
          <w:sz w:val="24"/>
        </w:rPr>
        <w:t xml:space="preserve">3. </w:t>
      </w:r>
      <w:r>
        <w:rPr>
          <w:rFonts w:hint="eastAsia"/>
          <w:bCs/>
          <w:sz w:val="24"/>
        </w:rPr>
        <w:t>掌握飞燃油政策的基本内容和</w:t>
      </w:r>
      <w:r>
        <w:rPr>
          <w:rFonts w:hint="eastAsia"/>
          <w:bCs/>
          <w:sz w:val="24"/>
        </w:rPr>
        <w:t>ICAO</w:t>
      </w:r>
      <w:r>
        <w:rPr>
          <w:rFonts w:hint="eastAsia"/>
          <w:bCs/>
          <w:sz w:val="24"/>
        </w:rPr>
        <w:t>飞行计划表的使用。</w:t>
      </w:r>
    </w:p>
    <w:p w:rsidR="00710095" w:rsidRPr="00D24865" w:rsidRDefault="00710095" w:rsidP="00710095">
      <w:pPr>
        <w:spacing w:line="300" w:lineRule="auto"/>
        <w:ind w:firstLineChars="141" w:firstLine="338"/>
        <w:rPr>
          <w:bCs/>
          <w:sz w:val="24"/>
        </w:rPr>
      </w:pPr>
      <w:r w:rsidRPr="00D24865">
        <w:rPr>
          <w:rFonts w:hint="eastAsia"/>
          <w:bCs/>
          <w:sz w:val="24"/>
        </w:rPr>
        <w:t>（二）气象与航行情报资料</w:t>
      </w:r>
    </w:p>
    <w:p w:rsidR="00710095" w:rsidRDefault="00710095" w:rsidP="00710095">
      <w:pPr>
        <w:spacing w:line="300" w:lineRule="auto"/>
        <w:ind w:firstLineChars="191" w:firstLine="458"/>
        <w:rPr>
          <w:sz w:val="24"/>
        </w:rPr>
      </w:pPr>
      <w:r>
        <w:rPr>
          <w:rFonts w:hint="eastAsia"/>
          <w:sz w:val="24"/>
        </w:rPr>
        <w:t>教学内容要点</w:t>
      </w:r>
    </w:p>
    <w:p w:rsidR="00710095" w:rsidRDefault="00710095" w:rsidP="00543AD8">
      <w:pPr>
        <w:numPr>
          <w:ilvl w:val="0"/>
          <w:numId w:val="30"/>
        </w:numPr>
        <w:spacing w:line="300" w:lineRule="auto"/>
        <w:rPr>
          <w:sz w:val="24"/>
        </w:rPr>
      </w:pPr>
      <w:r>
        <w:rPr>
          <w:rFonts w:hint="eastAsia"/>
          <w:sz w:val="24"/>
        </w:rPr>
        <w:t>气象资料与航行情报资料</w:t>
      </w:r>
    </w:p>
    <w:p w:rsidR="00710095" w:rsidRDefault="00710095" w:rsidP="00543AD8">
      <w:pPr>
        <w:numPr>
          <w:ilvl w:val="0"/>
          <w:numId w:val="30"/>
        </w:numPr>
        <w:spacing w:line="300" w:lineRule="auto"/>
        <w:rPr>
          <w:sz w:val="24"/>
        </w:rPr>
      </w:pPr>
      <w:r>
        <w:rPr>
          <w:rFonts w:hint="eastAsia"/>
          <w:sz w:val="24"/>
        </w:rPr>
        <w:t>NAIP</w:t>
      </w:r>
    </w:p>
    <w:p w:rsidR="00710095" w:rsidRDefault="00710095" w:rsidP="00543AD8">
      <w:pPr>
        <w:numPr>
          <w:ilvl w:val="0"/>
          <w:numId w:val="30"/>
        </w:numPr>
        <w:tabs>
          <w:tab w:val="left" w:pos="720"/>
        </w:tabs>
        <w:spacing w:line="300" w:lineRule="auto"/>
        <w:rPr>
          <w:bCs/>
          <w:sz w:val="24"/>
        </w:rPr>
      </w:pPr>
      <w:r>
        <w:rPr>
          <w:rFonts w:hint="eastAsia"/>
          <w:bCs/>
          <w:sz w:val="24"/>
        </w:rPr>
        <w:t>情报资料的使用。</w:t>
      </w:r>
    </w:p>
    <w:p w:rsidR="00710095" w:rsidRDefault="00710095" w:rsidP="00710095">
      <w:pPr>
        <w:spacing w:line="300" w:lineRule="auto"/>
        <w:ind w:firstLineChars="200" w:firstLine="480"/>
        <w:rPr>
          <w:bCs/>
          <w:sz w:val="24"/>
        </w:rPr>
      </w:pPr>
      <w:r>
        <w:rPr>
          <w:rFonts w:hint="eastAsia"/>
          <w:bCs/>
          <w:sz w:val="24"/>
        </w:rPr>
        <w:t>教学要求</w:t>
      </w:r>
      <w:r>
        <w:rPr>
          <w:rFonts w:hint="eastAsia"/>
          <w:bCs/>
          <w:sz w:val="24"/>
        </w:rPr>
        <w:t>:</w:t>
      </w:r>
    </w:p>
    <w:p w:rsidR="00710095" w:rsidRPr="005136E8" w:rsidRDefault="00710095" w:rsidP="00710095">
      <w:pPr>
        <w:spacing w:line="300" w:lineRule="auto"/>
        <w:ind w:firstLineChars="250" w:firstLine="600"/>
        <w:rPr>
          <w:sz w:val="24"/>
        </w:rPr>
      </w:pPr>
      <w:r>
        <w:rPr>
          <w:rFonts w:hint="eastAsia"/>
          <w:bCs/>
          <w:sz w:val="24"/>
        </w:rPr>
        <w:t xml:space="preserve">1. </w:t>
      </w:r>
      <w:r>
        <w:rPr>
          <w:rFonts w:hint="eastAsia"/>
          <w:sz w:val="24"/>
        </w:rPr>
        <w:t>掌握气象资料和航行情报资料的基本概念</w:t>
      </w:r>
    </w:p>
    <w:p w:rsidR="00710095" w:rsidRDefault="00710095" w:rsidP="00710095">
      <w:pPr>
        <w:tabs>
          <w:tab w:val="left" w:pos="720"/>
        </w:tabs>
        <w:spacing w:line="300" w:lineRule="auto"/>
        <w:ind w:firstLineChars="250" w:firstLine="600"/>
        <w:rPr>
          <w:bCs/>
          <w:sz w:val="24"/>
        </w:rPr>
      </w:pPr>
      <w:r>
        <w:rPr>
          <w:rFonts w:hint="eastAsia"/>
          <w:bCs/>
          <w:sz w:val="24"/>
        </w:rPr>
        <w:t xml:space="preserve">2. </w:t>
      </w:r>
      <w:r>
        <w:rPr>
          <w:rFonts w:hint="eastAsia"/>
          <w:bCs/>
          <w:sz w:val="24"/>
        </w:rPr>
        <w:t>掌握</w:t>
      </w:r>
      <w:r>
        <w:rPr>
          <w:rFonts w:hint="eastAsia"/>
          <w:bCs/>
          <w:sz w:val="24"/>
        </w:rPr>
        <w:t>NAIP</w:t>
      </w:r>
      <w:r>
        <w:rPr>
          <w:rFonts w:hint="eastAsia"/>
          <w:bCs/>
          <w:sz w:val="24"/>
        </w:rPr>
        <w:t>的基本内容和使用</w:t>
      </w:r>
    </w:p>
    <w:p w:rsidR="00710095" w:rsidRPr="007076EB" w:rsidRDefault="00710095" w:rsidP="00710095">
      <w:pPr>
        <w:spacing w:line="300" w:lineRule="auto"/>
        <w:ind w:firstLineChars="141" w:firstLine="338"/>
        <w:rPr>
          <w:bCs/>
          <w:sz w:val="24"/>
        </w:rPr>
      </w:pPr>
      <w:r w:rsidRPr="007076EB">
        <w:rPr>
          <w:rFonts w:hint="eastAsia"/>
          <w:bCs/>
          <w:sz w:val="24"/>
        </w:rPr>
        <w:t>（三）飞行计划</w:t>
      </w:r>
    </w:p>
    <w:p w:rsidR="00710095" w:rsidRDefault="00710095" w:rsidP="00710095">
      <w:pPr>
        <w:spacing w:line="300" w:lineRule="auto"/>
        <w:ind w:firstLineChars="191" w:firstLine="458"/>
        <w:rPr>
          <w:sz w:val="24"/>
        </w:rPr>
      </w:pPr>
      <w:r>
        <w:rPr>
          <w:rFonts w:hint="eastAsia"/>
          <w:sz w:val="24"/>
        </w:rPr>
        <w:t>教学内容要点</w:t>
      </w:r>
    </w:p>
    <w:p w:rsidR="00710095" w:rsidRDefault="00710095" w:rsidP="00543AD8">
      <w:pPr>
        <w:numPr>
          <w:ilvl w:val="0"/>
          <w:numId w:val="31"/>
        </w:numPr>
        <w:spacing w:line="300" w:lineRule="auto"/>
        <w:rPr>
          <w:sz w:val="24"/>
        </w:rPr>
      </w:pPr>
      <w:r>
        <w:rPr>
          <w:rFonts w:hint="eastAsia"/>
          <w:sz w:val="24"/>
        </w:rPr>
        <w:t>燃油计划</w:t>
      </w:r>
    </w:p>
    <w:p w:rsidR="00710095" w:rsidRDefault="00710095" w:rsidP="00543AD8">
      <w:pPr>
        <w:numPr>
          <w:ilvl w:val="0"/>
          <w:numId w:val="31"/>
        </w:numPr>
        <w:spacing w:line="300" w:lineRule="auto"/>
        <w:rPr>
          <w:sz w:val="24"/>
        </w:rPr>
      </w:pPr>
      <w:r>
        <w:rPr>
          <w:rFonts w:hint="eastAsia"/>
          <w:sz w:val="24"/>
        </w:rPr>
        <w:t>航线的修正</w:t>
      </w:r>
    </w:p>
    <w:p w:rsidR="00710095" w:rsidRDefault="00710095" w:rsidP="00543AD8">
      <w:pPr>
        <w:numPr>
          <w:ilvl w:val="0"/>
          <w:numId w:val="31"/>
        </w:numPr>
        <w:tabs>
          <w:tab w:val="left" w:pos="720"/>
        </w:tabs>
        <w:spacing w:line="300" w:lineRule="auto"/>
        <w:rPr>
          <w:bCs/>
          <w:sz w:val="24"/>
        </w:rPr>
      </w:pPr>
      <w:r>
        <w:rPr>
          <w:rFonts w:hint="eastAsia"/>
          <w:bCs/>
          <w:sz w:val="24"/>
        </w:rPr>
        <w:t>等时点和安全返航点</w:t>
      </w:r>
    </w:p>
    <w:p w:rsidR="00710095" w:rsidRDefault="00710095" w:rsidP="00543AD8">
      <w:pPr>
        <w:numPr>
          <w:ilvl w:val="0"/>
          <w:numId w:val="31"/>
        </w:numPr>
        <w:tabs>
          <w:tab w:val="left" w:pos="720"/>
        </w:tabs>
        <w:spacing w:line="300" w:lineRule="auto"/>
        <w:rPr>
          <w:bCs/>
          <w:sz w:val="24"/>
        </w:rPr>
      </w:pPr>
      <w:r>
        <w:rPr>
          <w:rFonts w:hint="eastAsia"/>
          <w:bCs/>
          <w:sz w:val="24"/>
        </w:rPr>
        <w:t>详细飞行计划的制作</w:t>
      </w:r>
    </w:p>
    <w:p w:rsidR="00710095" w:rsidRDefault="00710095" w:rsidP="00710095">
      <w:pPr>
        <w:spacing w:line="300" w:lineRule="auto"/>
        <w:ind w:firstLineChars="200" w:firstLine="480"/>
        <w:rPr>
          <w:bCs/>
          <w:sz w:val="24"/>
        </w:rPr>
      </w:pPr>
      <w:r>
        <w:rPr>
          <w:rFonts w:hint="eastAsia"/>
          <w:bCs/>
          <w:sz w:val="24"/>
        </w:rPr>
        <w:t>教学要求</w:t>
      </w:r>
      <w:r>
        <w:rPr>
          <w:rFonts w:hint="eastAsia"/>
          <w:bCs/>
          <w:sz w:val="24"/>
        </w:rPr>
        <w:t>:</w:t>
      </w:r>
    </w:p>
    <w:p w:rsidR="00710095" w:rsidRPr="005136E8" w:rsidRDefault="00710095" w:rsidP="00710095">
      <w:pPr>
        <w:spacing w:line="300" w:lineRule="auto"/>
        <w:ind w:firstLineChars="250" w:firstLine="600"/>
        <w:rPr>
          <w:sz w:val="24"/>
        </w:rPr>
      </w:pPr>
      <w:r>
        <w:rPr>
          <w:rFonts w:hint="eastAsia"/>
          <w:bCs/>
          <w:sz w:val="24"/>
        </w:rPr>
        <w:t xml:space="preserve">1. </w:t>
      </w:r>
      <w:r>
        <w:rPr>
          <w:rFonts w:hint="eastAsia"/>
          <w:sz w:val="24"/>
        </w:rPr>
        <w:t>掌握燃油计划的内容和制作方法</w:t>
      </w:r>
    </w:p>
    <w:p w:rsidR="00710095" w:rsidRDefault="00710095" w:rsidP="00710095">
      <w:pPr>
        <w:tabs>
          <w:tab w:val="left" w:pos="720"/>
        </w:tabs>
        <w:spacing w:line="300" w:lineRule="auto"/>
        <w:ind w:firstLineChars="250" w:firstLine="600"/>
        <w:rPr>
          <w:bCs/>
          <w:sz w:val="24"/>
        </w:rPr>
      </w:pPr>
      <w:r>
        <w:rPr>
          <w:rFonts w:hint="eastAsia"/>
          <w:bCs/>
          <w:sz w:val="24"/>
        </w:rPr>
        <w:t xml:space="preserve">2. </w:t>
      </w:r>
      <w:r>
        <w:rPr>
          <w:rFonts w:hint="eastAsia"/>
          <w:bCs/>
          <w:sz w:val="24"/>
        </w:rPr>
        <w:t>掌握航线修正的原理和方法</w:t>
      </w:r>
    </w:p>
    <w:p w:rsidR="00710095" w:rsidRDefault="00710095" w:rsidP="00710095">
      <w:pPr>
        <w:tabs>
          <w:tab w:val="left" w:pos="720"/>
        </w:tabs>
        <w:spacing w:line="300" w:lineRule="auto"/>
        <w:ind w:firstLineChars="250" w:firstLine="600"/>
        <w:rPr>
          <w:bCs/>
          <w:sz w:val="24"/>
        </w:rPr>
      </w:pPr>
      <w:r>
        <w:rPr>
          <w:rFonts w:hint="eastAsia"/>
          <w:bCs/>
          <w:sz w:val="24"/>
        </w:rPr>
        <w:t xml:space="preserve">3. </w:t>
      </w:r>
      <w:r>
        <w:rPr>
          <w:rFonts w:hint="eastAsia"/>
          <w:bCs/>
          <w:sz w:val="24"/>
        </w:rPr>
        <w:t>掌握等时点和安全返航点的基本概念</w:t>
      </w:r>
    </w:p>
    <w:p w:rsidR="00710095" w:rsidRDefault="00710095" w:rsidP="00710095">
      <w:pPr>
        <w:tabs>
          <w:tab w:val="left" w:pos="720"/>
        </w:tabs>
        <w:spacing w:line="300" w:lineRule="auto"/>
        <w:ind w:firstLineChars="250" w:firstLine="600"/>
        <w:rPr>
          <w:bCs/>
          <w:sz w:val="24"/>
        </w:rPr>
      </w:pPr>
      <w:r>
        <w:rPr>
          <w:rFonts w:hint="eastAsia"/>
          <w:bCs/>
          <w:sz w:val="24"/>
        </w:rPr>
        <w:lastRenderedPageBreak/>
        <w:t xml:space="preserve">4 </w:t>
      </w:r>
      <w:r>
        <w:rPr>
          <w:rFonts w:hint="eastAsia"/>
          <w:bCs/>
          <w:sz w:val="24"/>
        </w:rPr>
        <w:t>掌握详细飞行计划的制作方法。</w:t>
      </w:r>
    </w:p>
    <w:p w:rsidR="00710095" w:rsidRPr="007076EB" w:rsidRDefault="00710095" w:rsidP="00710095">
      <w:pPr>
        <w:spacing w:line="300" w:lineRule="auto"/>
        <w:ind w:firstLineChars="141" w:firstLine="338"/>
        <w:rPr>
          <w:bCs/>
          <w:sz w:val="24"/>
        </w:rPr>
      </w:pPr>
      <w:r w:rsidRPr="007076EB">
        <w:rPr>
          <w:rFonts w:hint="eastAsia"/>
          <w:bCs/>
          <w:sz w:val="24"/>
        </w:rPr>
        <w:t>（四）特殊飞行计划及计算机飞行计划</w:t>
      </w:r>
    </w:p>
    <w:p w:rsidR="00710095" w:rsidRDefault="00710095" w:rsidP="00710095">
      <w:pPr>
        <w:spacing w:line="300" w:lineRule="auto"/>
        <w:ind w:firstLineChars="191" w:firstLine="458"/>
        <w:rPr>
          <w:sz w:val="24"/>
        </w:rPr>
      </w:pPr>
      <w:r>
        <w:rPr>
          <w:rFonts w:hint="eastAsia"/>
          <w:sz w:val="24"/>
        </w:rPr>
        <w:t>教学内容要点</w:t>
      </w:r>
    </w:p>
    <w:p w:rsidR="00710095" w:rsidRDefault="00710095" w:rsidP="00543AD8">
      <w:pPr>
        <w:numPr>
          <w:ilvl w:val="0"/>
          <w:numId w:val="32"/>
        </w:numPr>
        <w:spacing w:line="300" w:lineRule="auto"/>
        <w:rPr>
          <w:sz w:val="24"/>
        </w:rPr>
      </w:pPr>
      <w:r>
        <w:rPr>
          <w:rFonts w:hint="eastAsia"/>
          <w:sz w:val="24"/>
        </w:rPr>
        <w:t>目的地机场不加油的飞行计划</w:t>
      </w:r>
    </w:p>
    <w:p w:rsidR="00710095" w:rsidRDefault="00710095" w:rsidP="00543AD8">
      <w:pPr>
        <w:numPr>
          <w:ilvl w:val="0"/>
          <w:numId w:val="32"/>
        </w:numPr>
        <w:spacing w:line="300" w:lineRule="auto"/>
        <w:rPr>
          <w:sz w:val="24"/>
        </w:rPr>
      </w:pPr>
      <w:r>
        <w:rPr>
          <w:rFonts w:hint="eastAsia"/>
          <w:sz w:val="24"/>
        </w:rPr>
        <w:t>利用燃油差价的飞行计划</w:t>
      </w:r>
    </w:p>
    <w:p w:rsidR="00710095" w:rsidRDefault="00710095" w:rsidP="00543AD8">
      <w:pPr>
        <w:numPr>
          <w:ilvl w:val="0"/>
          <w:numId w:val="32"/>
        </w:numPr>
        <w:spacing w:line="300" w:lineRule="auto"/>
        <w:rPr>
          <w:sz w:val="24"/>
        </w:rPr>
      </w:pPr>
      <w:r>
        <w:rPr>
          <w:rFonts w:hint="eastAsia"/>
          <w:sz w:val="24"/>
        </w:rPr>
        <w:t>带</w:t>
      </w:r>
      <w:r>
        <w:rPr>
          <w:rFonts w:hint="eastAsia"/>
          <w:sz w:val="24"/>
        </w:rPr>
        <w:t>MEL/CDL</w:t>
      </w:r>
      <w:r>
        <w:rPr>
          <w:rFonts w:hint="eastAsia"/>
          <w:sz w:val="24"/>
        </w:rPr>
        <w:t>项的飞行计划</w:t>
      </w:r>
    </w:p>
    <w:p w:rsidR="00710095" w:rsidRDefault="00710095" w:rsidP="00543AD8">
      <w:pPr>
        <w:numPr>
          <w:ilvl w:val="0"/>
          <w:numId w:val="32"/>
        </w:numPr>
        <w:tabs>
          <w:tab w:val="left" w:pos="720"/>
        </w:tabs>
        <w:spacing w:line="300" w:lineRule="auto"/>
        <w:rPr>
          <w:bCs/>
          <w:sz w:val="24"/>
        </w:rPr>
      </w:pPr>
      <w:r>
        <w:rPr>
          <w:rFonts w:hint="eastAsia"/>
          <w:bCs/>
          <w:sz w:val="24"/>
        </w:rPr>
        <w:t>复杂气象计划的飞行计划。</w:t>
      </w:r>
    </w:p>
    <w:p w:rsidR="00710095" w:rsidRDefault="00710095" w:rsidP="00543AD8">
      <w:pPr>
        <w:numPr>
          <w:ilvl w:val="0"/>
          <w:numId w:val="32"/>
        </w:numPr>
        <w:tabs>
          <w:tab w:val="left" w:pos="720"/>
        </w:tabs>
        <w:spacing w:line="300" w:lineRule="auto"/>
        <w:rPr>
          <w:bCs/>
          <w:sz w:val="24"/>
        </w:rPr>
      </w:pPr>
      <w:r>
        <w:rPr>
          <w:rFonts w:hint="eastAsia"/>
          <w:bCs/>
          <w:sz w:val="24"/>
        </w:rPr>
        <w:t>二次放行飞行计划</w:t>
      </w:r>
    </w:p>
    <w:p w:rsidR="00710095" w:rsidRDefault="00710095" w:rsidP="00543AD8">
      <w:pPr>
        <w:numPr>
          <w:ilvl w:val="0"/>
          <w:numId w:val="32"/>
        </w:numPr>
        <w:tabs>
          <w:tab w:val="left" w:pos="720"/>
        </w:tabs>
        <w:spacing w:line="300" w:lineRule="auto"/>
        <w:rPr>
          <w:bCs/>
          <w:sz w:val="24"/>
        </w:rPr>
      </w:pPr>
      <w:r>
        <w:rPr>
          <w:rFonts w:hint="eastAsia"/>
          <w:bCs/>
          <w:sz w:val="24"/>
        </w:rPr>
        <w:t>ETOPS</w:t>
      </w:r>
      <w:r>
        <w:rPr>
          <w:rFonts w:hint="eastAsia"/>
          <w:bCs/>
          <w:sz w:val="24"/>
        </w:rPr>
        <w:t>飞行计划</w:t>
      </w:r>
    </w:p>
    <w:p w:rsidR="00710095" w:rsidRDefault="00710095" w:rsidP="00543AD8">
      <w:pPr>
        <w:numPr>
          <w:ilvl w:val="0"/>
          <w:numId w:val="32"/>
        </w:numPr>
        <w:tabs>
          <w:tab w:val="left" w:pos="720"/>
        </w:tabs>
        <w:spacing w:line="300" w:lineRule="auto"/>
        <w:rPr>
          <w:bCs/>
          <w:sz w:val="24"/>
        </w:rPr>
      </w:pPr>
      <w:r>
        <w:rPr>
          <w:rFonts w:hint="eastAsia"/>
          <w:bCs/>
          <w:sz w:val="24"/>
        </w:rPr>
        <w:t>极地运行计划</w:t>
      </w:r>
    </w:p>
    <w:p w:rsidR="00710095" w:rsidRPr="00AC6772" w:rsidRDefault="00710095" w:rsidP="00543AD8">
      <w:pPr>
        <w:numPr>
          <w:ilvl w:val="0"/>
          <w:numId w:val="32"/>
        </w:numPr>
        <w:tabs>
          <w:tab w:val="left" w:pos="720"/>
        </w:tabs>
        <w:spacing w:line="300" w:lineRule="auto"/>
        <w:rPr>
          <w:bCs/>
          <w:sz w:val="24"/>
        </w:rPr>
      </w:pPr>
      <w:r>
        <w:rPr>
          <w:rFonts w:hint="eastAsia"/>
          <w:bCs/>
          <w:sz w:val="24"/>
        </w:rPr>
        <w:t>计算机飞行计划的制作方法</w:t>
      </w:r>
    </w:p>
    <w:p w:rsidR="00710095" w:rsidRDefault="00710095" w:rsidP="00710095">
      <w:pPr>
        <w:spacing w:line="300" w:lineRule="auto"/>
        <w:ind w:firstLineChars="200" w:firstLine="480"/>
        <w:rPr>
          <w:bCs/>
          <w:sz w:val="24"/>
        </w:rPr>
      </w:pPr>
      <w:r>
        <w:rPr>
          <w:rFonts w:hint="eastAsia"/>
          <w:bCs/>
          <w:sz w:val="24"/>
        </w:rPr>
        <w:t>教学要求</w:t>
      </w:r>
      <w:r>
        <w:rPr>
          <w:rFonts w:hint="eastAsia"/>
          <w:bCs/>
          <w:sz w:val="24"/>
        </w:rPr>
        <w:t>:</w:t>
      </w:r>
    </w:p>
    <w:p w:rsidR="00710095" w:rsidRPr="005136E8" w:rsidRDefault="00710095" w:rsidP="00710095">
      <w:pPr>
        <w:spacing w:line="300" w:lineRule="auto"/>
        <w:ind w:firstLineChars="250" w:firstLine="600"/>
        <w:rPr>
          <w:sz w:val="24"/>
        </w:rPr>
      </w:pPr>
      <w:r>
        <w:rPr>
          <w:rFonts w:hint="eastAsia"/>
          <w:bCs/>
          <w:sz w:val="24"/>
        </w:rPr>
        <w:t xml:space="preserve">1. </w:t>
      </w:r>
      <w:r>
        <w:rPr>
          <w:rFonts w:hint="eastAsia"/>
          <w:sz w:val="24"/>
        </w:rPr>
        <w:t>掌握各类特殊飞行计划的制作原理和方法</w:t>
      </w:r>
    </w:p>
    <w:p w:rsidR="00710095" w:rsidRDefault="00710095" w:rsidP="00710095">
      <w:pPr>
        <w:tabs>
          <w:tab w:val="left" w:pos="720"/>
        </w:tabs>
        <w:spacing w:line="300" w:lineRule="auto"/>
        <w:ind w:firstLineChars="250" w:firstLine="600"/>
        <w:rPr>
          <w:bCs/>
          <w:sz w:val="24"/>
        </w:rPr>
      </w:pPr>
      <w:r>
        <w:rPr>
          <w:rFonts w:hint="eastAsia"/>
          <w:bCs/>
          <w:sz w:val="24"/>
        </w:rPr>
        <w:t xml:space="preserve">2. </w:t>
      </w:r>
      <w:r>
        <w:rPr>
          <w:rFonts w:hint="eastAsia"/>
          <w:bCs/>
          <w:sz w:val="24"/>
        </w:rPr>
        <w:t>掌握计算机飞行计划的制作原理和方法</w:t>
      </w:r>
    </w:p>
    <w:p w:rsidR="00710095" w:rsidRDefault="00710095" w:rsidP="00710095">
      <w:pPr>
        <w:tabs>
          <w:tab w:val="left" w:pos="720"/>
        </w:tabs>
        <w:spacing w:line="300" w:lineRule="auto"/>
        <w:ind w:firstLineChars="250" w:firstLine="600"/>
        <w:rPr>
          <w:bCs/>
          <w:sz w:val="24"/>
        </w:rPr>
      </w:pPr>
    </w:p>
    <w:p w:rsidR="00710095" w:rsidRDefault="00710095" w:rsidP="00710095">
      <w:pPr>
        <w:tabs>
          <w:tab w:val="left" w:pos="720"/>
        </w:tabs>
        <w:spacing w:line="300" w:lineRule="auto"/>
        <w:ind w:firstLineChars="250" w:firstLine="600"/>
        <w:rPr>
          <w:bCs/>
          <w:sz w:val="24"/>
        </w:rPr>
      </w:pPr>
    </w:p>
    <w:p w:rsidR="00710095" w:rsidRPr="00DA36BE" w:rsidRDefault="00710095" w:rsidP="00710095">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618"/>
        <w:gridCol w:w="1942"/>
        <w:gridCol w:w="1470"/>
        <w:gridCol w:w="735"/>
        <w:gridCol w:w="735"/>
      </w:tblGrid>
      <w:tr w:rsidR="00710095" w:rsidRPr="00151BB3" w:rsidTr="00686AD3">
        <w:tc>
          <w:tcPr>
            <w:tcW w:w="740" w:type="dxa"/>
            <w:shd w:val="clear" w:color="auto" w:fill="FFFFFF"/>
            <w:vAlign w:val="center"/>
          </w:tcPr>
          <w:p w:rsidR="00710095" w:rsidRPr="00151BB3" w:rsidRDefault="00710095" w:rsidP="00686AD3">
            <w:pPr>
              <w:spacing w:line="312" w:lineRule="auto"/>
              <w:jc w:val="center"/>
              <w:rPr>
                <w:color w:val="000000"/>
                <w:szCs w:val="21"/>
              </w:rPr>
            </w:pPr>
            <w:r w:rsidRPr="00151BB3">
              <w:rPr>
                <w:rFonts w:hint="eastAsia"/>
                <w:color w:val="000000"/>
                <w:szCs w:val="21"/>
              </w:rPr>
              <w:t>序号</w:t>
            </w:r>
          </w:p>
        </w:tc>
        <w:tc>
          <w:tcPr>
            <w:tcW w:w="3618" w:type="dxa"/>
            <w:shd w:val="clear" w:color="auto" w:fill="FFFFFF"/>
            <w:vAlign w:val="center"/>
          </w:tcPr>
          <w:p w:rsidR="00710095" w:rsidRPr="00151BB3" w:rsidRDefault="00710095" w:rsidP="00686AD3">
            <w:pPr>
              <w:spacing w:line="312" w:lineRule="auto"/>
              <w:jc w:val="center"/>
              <w:rPr>
                <w:color w:val="000000"/>
                <w:szCs w:val="21"/>
              </w:rPr>
            </w:pPr>
            <w:r w:rsidRPr="00151BB3">
              <w:rPr>
                <w:color w:val="000000"/>
                <w:szCs w:val="21"/>
              </w:rPr>
              <w:t>教学内容</w:t>
            </w:r>
          </w:p>
        </w:tc>
        <w:tc>
          <w:tcPr>
            <w:tcW w:w="1942" w:type="dxa"/>
            <w:shd w:val="clear" w:color="auto" w:fill="FFFFFF"/>
          </w:tcPr>
          <w:p w:rsidR="00710095" w:rsidRDefault="00710095" w:rsidP="00686AD3">
            <w:pPr>
              <w:spacing w:line="312" w:lineRule="auto"/>
              <w:jc w:val="center"/>
              <w:rPr>
                <w:color w:val="000000"/>
                <w:szCs w:val="21"/>
              </w:rPr>
            </w:pPr>
            <w:r w:rsidRPr="00151BB3">
              <w:rPr>
                <w:color w:val="000000"/>
                <w:szCs w:val="21"/>
              </w:rPr>
              <w:t>支撑</w:t>
            </w:r>
            <w:r w:rsidRPr="00151BB3">
              <w:rPr>
                <w:rFonts w:hint="eastAsia"/>
                <w:color w:val="000000"/>
                <w:szCs w:val="21"/>
              </w:rPr>
              <w:t>的</w:t>
            </w:r>
          </w:p>
          <w:p w:rsidR="00710095" w:rsidRPr="00151BB3" w:rsidRDefault="00710095" w:rsidP="00686AD3">
            <w:pPr>
              <w:spacing w:line="312" w:lineRule="auto"/>
              <w:jc w:val="center"/>
              <w:rPr>
                <w:color w:val="000000"/>
                <w:szCs w:val="21"/>
              </w:rPr>
            </w:pPr>
            <w:r w:rsidRPr="00151BB3">
              <w:rPr>
                <w:color w:val="000000"/>
                <w:szCs w:val="21"/>
              </w:rPr>
              <w:t>课程目标</w:t>
            </w:r>
          </w:p>
        </w:tc>
        <w:tc>
          <w:tcPr>
            <w:tcW w:w="1470" w:type="dxa"/>
            <w:shd w:val="clear" w:color="auto" w:fill="FFFFFF"/>
            <w:vAlign w:val="center"/>
          </w:tcPr>
          <w:p w:rsidR="00710095" w:rsidRPr="00151BB3" w:rsidRDefault="00710095" w:rsidP="00686AD3">
            <w:pPr>
              <w:spacing w:line="312" w:lineRule="auto"/>
              <w:jc w:val="center"/>
              <w:rPr>
                <w:color w:val="000000"/>
                <w:szCs w:val="21"/>
              </w:rPr>
            </w:pPr>
            <w:r w:rsidRPr="00151BB3">
              <w:rPr>
                <w:color w:val="000000"/>
                <w:szCs w:val="21"/>
              </w:rPr>
              <w:t>支撑</w:t>
            </w:r>
            <w:r w:rsidRPr="00151BB3">
              <w:rPr>
                <w:rFonts w:hint="eastAsia"/>
                <w:color w:val="000000"/>
                <w:szCs w:val="21"/>
              </w:rPr>
              <w:t>的</w:t>
            </w:r>
            <w:r w:rsidRPr="00151BB3">
              <w:rPr>
                <w:color w:val="000000"/>
                <w:szCs w:val="21"/>
              </w:rPr>
              <w:t>毕业要求指标点</w:t>
            </w:r>
          </w:p>
        </w:tc>
        <w:tc>
          <w:tcPr>
            <w:tcW w:w="735" w:type="dxa"/>
            <w:shd w:val="clear" w:color="auto" w:fill="FFFFFF"/>
            <w:vAlign w:val="center"/>
          </w:tcPr>
          <w:p w:rsidR="00710095" w:rsidRPr="00151BB3" w:rsidRDefault="00710095" w:rsidP="00686AD3">
            <w:pPr>
              <w:spacing w:line="312" w:lineRule="auto"/>
              <w:jc w:val="center"/>
              <w:rPr>
                <w:color w:val="000000"/>
                <w:szCs w:val="21"/>
              </w:rPr>
            </w:pPr>
            <w:r w:rsidRPr="00151BB3">
              <w:rPr>
                <w:color w:val="000000"/>
                <w:szCs w:val="21"/>
              </w:rPr>
              <w:t>讲</w:t>
            </w:r>
            <w:r w:rsidRPr="00151BB3">
              <w:rPr>
                <w:rFonts w:hint="eastAsia"/>
                <w:color w:val="000000"/>
                <w:szCs w:val="21"/>
              </w:rPr>
              <w:t>授</w:t>
            </w:r>
            <w:r w:rsidRPr="00151BB3">
              <w:rPr>
                <w:color w:val="000000"/>
                <w:szCs w:val="21"/>
              </w:rPr>
              <w:t>学时</w:t>
            </w:r>
          </w:p>
        </w:tc>
        <w:tc>
          <w:tcPr>
            <w:tcW w:w="735" w:type="dxa"/>
            <w:shd w:val="clear" w:color="auto" w:fill="FFFFFF"/>
            <w:vAlign w:val="center"/>
          </w:tcPr>
          <w:p w:rsidR="00710095" w:rsidRPr="00151BB3" w:rsidRDefault="00710095" w:rsidP="00686AD3">
            <w:pPr>
              <w:spacing w:line="312" w:lineRule="auto"/>
              <w:jc w:val="center"/>
              <w:rPr>
                <w:color w:val="000000"/>
                <w:szCs w:val="21"/>
              </w:rPr>
            </w:pPr>
            <w:r w:rsidRPr="00151BB3">
              <w:rPr>
                <w:color w:val="000000"/>
                <w:szCs w:val="21"/>
              </w:rPr>
              <w:t>实验学时</w:t>
            </w:r>
          </w:p>
        </w:tc>
      </w:tr>
      <w:tr w:rsidR="00710095" w:rsidRPr="00151BB3" w:rsidTr="00686AD3">
        <w:tc>
          <w:tcPr>
            <w:tcW w:w="740" w:type="dxa"/>
            <w:shd w:val="clear" w:color="auto" w:fill="FFFFFF"/>
            <w:vAlign w:val="center"/>
          </w:tcPr>
          <w:p w:rsidR="00710095" w:rsidRPr="00151BB3" w:rsidRDefault="00710095" w:rsidP="00686AD3">
            <w:pPr>
              <w:spacing w:line="312" w:lineRule="auto"/>
              <w:jc w:val="center"/>
              <w:rPr>
                <w:color w:val="000000"/>
                <w:szCs w:val="21"/>
              </w:rPr>
            </w:pPr>
            <w:r>
              <w:rPr>
                <w:rFonts w:hint="eastAsia"/>
                <w:color w:val="000000"/>
                <w:szCs w:val="21"/>
              </w:rPr>
              <w:t>上篇</w:t>
            </w:r>
          </w:p>
        </w:tc>
        <w:tc>
          <w:tcPr>
            <w:tcW w:w="3618" w:type="dxa"/>
            <w:shd w:val="clear" w:color="auto" w:fill="FFFFFF"/>
            <w:vAlign w:val="center"/>
          </w:tcPr>
          <w:p w:rsidR="00710095" w:rsidRPr="00151BB3" w:rsidRDefault="00710095" w:rsidP="00686AD3">
            <w:pPr>
              <w:spacing w:line="312" w:lineRule="auto"/>
              <w:jc w:val="center"/>
              <w:rPr>
                <w:color w:val="000000"/>
                <w:szCs w:val="21"/>
              </w:rPr>
            </w:pPr>
            <w:r>
              <w:rPr>
                <w:rFonts w:hint="eastAsia"/>
                <w:color w:val="000000"/>
                <w:szCs w:val="21"/>
              </w:rPr>
              <w:t>载重平衡</w:t>
            </w:r>
          </w:p>
        </w:tc>
        <w:tc>
          <w:tcPr>
            <w:tcW w:w="1942" w:type="dxa"/>
            <w:shd w:val="clear" w:color="auto" w:fill="FFFFFF"/>
          </w:tcPr>
          <w:p w:rsidR="00710095" w:rsidRPr="00151BB3" w:rsidRDefault="00710095" w:rsidP="00686AD3">
            <w:pPr>
              <w:spacing w:line="312" w:lineRule="auto"/>
              <w:jc w:val="center"/>
              <w:rPr>
                <w:color w:val="000000"/>
                <w:szCs w:val="21"/>
              </w:rPr>
            </w:pPr>
          </w:p>
        </w:tc>
        <w:tc>
          <w:tcPr>
            <w:tcW w:w="1470" w:type="dxa"/>
            <w:shd w:val="clear" w:color="auto" w:fill="FFFFFF"/>
            <w:vAlign w:val="center"/>
          </w:tcPr>
          <w:p w:rsidR="00710095" w:rsidRPr="00151BB3" w:rsidRDefault="00710095" w:rsidP="00686AD3">
            <w:pPr>
              <w:spacing w:line="312" w:lineRule="auto"/>
              <w:jc w:val="center"/>
              <w:rPr>
                <w:color w:val="000000"/>
                <w:szCs w:val="21"/>
              </w:rPr>
            </w:pPr>
          </w:p>
        </w:tc>
        <w:tc>
          <w:tcPr>
            <w:tcW w:w="735" w:type="dxa"/>
            <w:shd w:val="clear" w:color="auto" w:fill="FFFFFF"/>
            <w:vAlign w:val="center"/>
          </w:tcPr>
          <w:p w:rsidR="00710095" w:rsidRPr="00151BB3" w:rsidRDefault="00710095" w:rsidP="00686AD3">
            <w:pPr>
              <w:spacing w:line="312" w:lineRule="auto"/>
              <w:jc w:val="center"/>
              <w:rPr>
                <w:color w:val="000000"/>
                <w:szCs w:val="21"/>
              </w:rPr>
            </w:pPr>
          </w:p>
        </w:tc>
        <w:tc>
          <w:tcPr>
            <w:tcW w:w="735" w:type="dxa"/>
            <w:shd w:val="clear" w:color="auto" w:fill="FFFFFF"/>
            <w:vAlign w:val="center"/>
          </w:tcPr>
          <w:p w:rsidR="00710095" w:rsidRPr="00151BB3" w:rsidRDefault="00710095" w:rsidP="00686AD3">
            <w:pPr>
              <w:spacing w:line="312" w:lineRule="auto"/>
              <w:jc w:val="center"/>
              <w:rPr>
                <w:color w:val="000000"/>
                <w:szCs w:val="21"/>
              </w:rPr>
            </w:pPr>
          </w:p>
        </w:tc>
      </w:tr>
      <w:tr w:rsidR="00710095" w:rsidRPr="00151BB3" w:rsidTr="00686AD3">
        <w:tc>
          <w:tcPr>
            <w:tcW w:w="740" w:type="dxa"/>
            <w:vAlign w:val="center"/>
          </w:tcPr>
          <w:p w:rsidR="00710095" w:rsidRPr="00151BB3" w:rsidRDefault="00710095" w:rsidP="00686AD3">
            <w:pPr>
              <w:spacing w:line="312" w:lineRule="auto"/>
              <w:jc w:val="center"/>
              <w:rPr>
                <w:szCs w:val="21"/>
              </w:rPr>
            </w:pPr>
            <w:r w:rsidRPr="00151BB3">
              <w:rPr>
                <w:rFonts w:hint="eastAsia"/>
                <w:szCs w:val="21"/>
              </w:rPr>
              <w:t>1</w:t>
            </w:r>
          </w:p>
        </w:tc>
        <w:tc>
          <w:tcPr>
            <w:tcW w:w="3618" w:type="dxa"/>
          </w:tcPr>
          <w:p w:rsidR="00710095" w:rsidRDefault="00710095" w:rsidP="00686AD3">
            <w:pPr>
              <w:tabs>
                <w:tab w:val="left" w:pos="900"/>
              </w:tabs>
              <w:spacing w:line="360" w:lineRule="exact"/>
              <w:jc w:val="center"/>
              <w:rPr>
                <w:sz w:val="24"/>
              </w:rPr>
            </w:pPr>
            <w:r>
              <w:rPr>
                <w:rFonts w:hint="eastAsia"/>
                <w:sz w:val="24"/>
              </w:rPr>
              <w:t>飞机载重平衡预备知识</w:t>
            </w:r>
          </w:p>
        </w:tc>
        <w:tc>
          <w:tcPr>
            <w:tcW w:w="1942" w:type="dxa"/>
            <w:vAlign w:val="center"/>
          </w:tcPr>
          <w:p w:rsidR="00710095" w:rsidRPr="00151BB3" w:rsidRDefault="00710095" w:rsidP="00686AD3">
            <w:pPr>
              <w:spacing w:line="312" w:lineRule="auto"/>
              <w:jc w:val="center"/>
              <w:rPr>
                <w:color w:val="000000"/>
                <w:szCs w:val="21"/>
              </w:rPr>
            </w:pPr>
            <w:r w:rsidRPr="00151BB3">
              <w:rPr>
                <w:color w:val="000000"/>
                <w:szCs w:val="21"/>
              </w:rPr>
              <w:t>目标</w:t>
            </w:r>
            <w:r w:rsidRPr="00151BB3">
              <w:rPr>
                <w:color w:val="000000"/>
                <w:szCs w:val="21"/>
              </w:rPr>
              <w:t>1</w:t>
            </w:r>
          </w:p>
        </w:tc>
        <w:tc>
          <w:tcPr>
            <w:tcW w:w="1470" w:type="dxa"/>
            <w:vAlign w:val="center"/>
          </w:tcPr>
          <w:p w:rsidR="00710095" w:rsidRPr="00151BB3" w:rsidRDefault="00710095" w:rsidP="00686AD3">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710095" w:rsidRPr="00151BB3" w:rsidRDefault="00710095" w:rsidP="00686AD3">
            <w:pPr>
              <w:spacing w:line="312" w:lineRule="auto"/>
              <w:jc w:val="center"/>
              <w:rPr>
                <w:szCs w:val="21"/>
              </w:rPr>
            </w:pPr>
            <w:r>
              <w:rPr>
                <w:rFonts w:hint="eastAsia"/>
                <w:szCs w:val="21"/>
              </w:rPr>
              <w:t>2</w:t>
            </w:r>
          </w:p>
        </w:tc>
        <w:tc>
          <w:tcPr>
            <w:tcW w:w="735" w:type="dxa"/>
            <w:vAlign w:val="center"/>
          </w:tcPr>
          <w:p w:rsidR="00710095" w:rsidRPr="00151BB3" w:rsidRDefault="00710095" w:rsidP="00686AD3">
            <w:pPr>
              <w:spacing w:line="312" w:lineRule="auto"/>
              <w:jc w:val="center"/>
              <w:rPr>
                <w:szCs w:val="21"/>
              </w:rPr>
            </w:pPr>
            <w:r>
              <w:rPr>
                <w:rFonts w:hint="eastAsia"/>
                <w:szCs w:val="21"/>
              </w:rPr>
              <w:t>0</w:t>
            </w:r>
          </w:p>
        </w:tc>
      </w:tr>
      <w:tr w:rsidR="00710095" w:rsidRPr="00151BB3" w:rsidTr="00686AD3">
        <w:tc>
          <w:tcPr>
            <w:tcW w:w="740" w:type="dxa"/>
            <w:vAlign w:val="center"/>
          </w:tcPr>
          <w:p w:rsidR="00710095" w:rsidRPr="00151BB3" w:rsidRDefault="00710095" w:rsidP="00686AD3">
            <w:pPr>
              <w:spacing w:line="312" w:lineRule="auto"/>
              <w:jc w:val="center"/>
              <w:rPr>
                <w:szCs w:val="21"/>
              </w:rPr>
            </w:pPr>
            <w:r w:rsidRPr="00151BB3">
              <w:rPr>
                <w:rFonts w:hint="eastAsia"/>
                <w:szCs w:val="21"/>
              </w:rPr>
              <w:t>2</w:t>
            </w:r>
          </w:p>
        </w:tc>
        <w:tc>
          <w:tcPr>
            <w:tcW w:w="3618" w:type="dxa"/>
          </w:tcPr>
          <w:p w:rsidR="00710095" w:rsidRDefault="00710095" w:rsidP="00686AD3">
            <w:pPr>
              <w:tabs>
                <w:tab w:val="left" w:pos="900"/>
              </w:tabs>
              <w:spacing w:line="360" w:lineRule="exact"/>
              <w:jc w:val="center"/>
              <w:rPr>
                <w:sz w:val="24"/>
              </w:rPr>
            </w:pPr>
            <w:r w:rsidRPr="00711163">
              <w:rPr>
                <w:rFonts w:hint="eastAsia"/>
                <w:bCs/>
                <w:sz w:val="24"/>
              </w:rPr>
              <w:t>飞机重量与平衡基础</w:t>
            </w:r>
          </w:p>
        </w:tc>
        <w:tc>
          <w:tcPr>
            <w:tcW w:w="1942" w:type="dxa"/>
            <w:vAlign w:val="center"/>
          </w:tcPr>
          <w:p w:rsidR="00710095" w:rsidRPr="00151BB3" w:rsidRDefault="00710095" w:rsidP="00686AD3">
            <w:pPr>
              <w:spacing w:line="312" w:lineRule="auto"/>
              <w:jc w:val="center"/>
              <w:rPr>
                <w:color w:val="000000"/>
                <w:szCs w:val="21"/>
              </w:rPr>
            </w:pPr>
            <w:r w:rsidRPr="00151BB3">
              <w:rPr>
                <w:color w:val="000000"/>
                <w:szCs w:val="21"/>
              </w:rPr>
              <w:t>目标</w:t>
            </w:r>
            <w:r w:rsidRPr="00151BB3">
              <w:rPr>
                <w:color w:val="000000"/>
                <w:szCs w:val="21"/>
              </w:rPr>
              <w:t>2</w:t>
            </w:r>
          </w:p>
        </w:tc>
        <w:tc>
          <w:tcPr>
            <w:tcW w:w="1470" w:type="dxa"/>
            <w:vAlign w:val="center"/>
          </w:tcPr>
          <w:p w:rsidR="00710095" w:rsidRPr="00151BB3" w:rsidRDefault="00710095" w:rsidP="00686AD3">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710095" w:rsidRPr="00151BB3" w:rsidRDefault="00710095" w:rsidP="00686AD3">
            <w:pPr>
              <w:spacing w:line="312" w:lineRule="auto"/>
              <w:jc w:val="center"/>
              <w:rPr>
                <w:szCs w:val="21"/>
              </w:rPr>
            </w:pPr>
            <w:r>
              <w:rPr>
                <w:rFonts w:hint="eastAsia"/>
                <w:szCs w:val="21"/>
              </w:rPr>
              <w:t>2</w:t>
            </w:r>
          </w:p>
        </w:tc>
        <w:tc>
          <w:tcPr>
            <w:tcW w:w="735" w:type="dxa"/>
            <w:vAlign w:val="center"/>
          </w:tcPr>
          <w:p w:rsidR="00710095" w:rsidRPr="00151BB3" w:rsidRDefault="00710095" w:rsidP="00686AD3">
            <w:pPr>
              <w:spacing w:line="312" w:lineRule="auto"/>
              <w:jc w:val="center"/>
              <w:rPr>
                <w:szCs w:val="21"/>
              </w:rPr>
            </w:pPr>
            <w:r>
              <w:rPr>
                <w:rFonts w:hint="eastAsia"/>
                <w:szCs w:val="21"/>
              </w:rPr>
              <w:t>0</w:t>
            </w:r>
          </w:p>
        </w:tc>
      </w:tr>
      <w:tr w:rsidR="00710095" w:rsidRPr="00151BB3" w:rsidTr="00686AD3">
        <w:tc>
          <w:tcPr>
            <w:tcW w:w="740" w:type="dxa"/>
            <w:vAlign w:val="center"/>
          </w:tcPr>
          <w:p w:rsidR="00710095" w:rsidRPr="00151BB3" w:rsidRDefault="00710095" w:rsidP="00686AD3">
            <w:pPr>
              <w:spacing w:line="312" w:lineRule="auto"/>
              <w:jc w:val="center"/>
              <w:rPr>
                <w:szCs w:val="21"/>
              </w:rPr>
            </w:pPr>
            <w:r w:rsidRPr="00151BB3">
              <w:rPr>
                <w:rFonts w:hint="eastAsia"/>
                <w:szCs w:val="21"/>
              </w:rPr>
              <w:t>3</w:t>
            </w:r>
          </w:p>
        </w:tc>
        <w:tc>
          <w:tcPr>
            <w:tcW w:w="3618" w:type="dxa"/>
          </w:tcPr>
          <w:p w:rsidR="00710095" w:rsidRDefault="00710095" w:rsidP="00686AD3">
            <w:pPr>
              <w:tabs>
                <w:tab w:val="left" w:pos="900"/>
              </w:tabs>
              <w:spacing w:line="360" w:lineRule="exact"/>
              <w:jc w:val="center"/>
              <w:rPr>
                <w:sz w:val="24"/>
              </w:rPr>
            </w:pPr>
            <w:r w:rsidRPr="007076EB">
              <w:rPr>
                <w:rFonts w:hint="eastAsia"/>
                <w:bCs/>
                <w:sz w:val="24"/>
              </w:rPr>
              <w:t>飞机重量组成与限制</w:t>
            </w:r>
          </w:p>
        </w:tc>
        <w:tc>
          <w:tcPr>
            <w:tcW w:w="1942" w:type="dxa"/>
            <w:vAlign w:val="center"/>
          </w:tcPr>
          <w:p w:rsidR="00710095" w:rsidRPr="00151BB3" w:rsidRDefault="00710095" w:rsidP="00686AD3">
            <w:pPr>
              <w:spacing w:line="312" w:lineRule="auto"/>
              <w:jc w:val="center"/>
              <w:rPr>
                <w:color w:val="000000"/>
                <w:szCs w:val="21"/>
              </w:rPr>
            </w:pPr>
            <w:r w:rsidRPr="00151BB3">
              <w:rPr>
                <w:color w:val="000000"/>
                <w:szCs w:val="21"/>
              </w:rPr>
              <w:t>目标</w:t>
            </w:r>
            <w:r w:rsidRPr="00151BB3">
              <w:rPr>
                <w:color w:val="000000"/>
                <w:szCs w:val="21"/>
              </w:rPr>
              <w:t>3</w:t>
            </w:r>
          </w:p>
        </w:tc>
        <w:tc>
          <w:tcPr>
            <w:tcW w:w="1470" w:type="dxa"/>
            <w:vAlign w:val="center"/>
          </w:tcPr>
          <w:p w:rsidR="00710095" w:rsidRPr="00151BB3" w:rsidRDefault="00710095" w:rsidP="00686AD3">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710095" w:rsidRPr="00151BB3" w:rsidRDefault="00710095" w:rsidP="00686AD3">
            <w:pPr>
              <w:spacing w:line="312" w:lineRule="auto"/>
              <w:jc w:val="center"/>
              <w:rPr>
                <w:szCs w:val="21"/>
              </w:rPr>
            </w:pPr>
            <w:r>
              <w:rPr>
                <w:rFonts w:hint="eastAsia"/>
                <w:szCs w:val="21"/>
              </w:rPr>
              <w:t>4</w:t>
            </w:r>
          </w:p>
        </w:tc>
        <w:tc>
          <w:tcPr>
            <w:tcW w:w="735" w:type="dxa"/>
            <w:vAlign w:val="center"/>
          </w:tcPr>
          <w:p w:rsidR="00710095" w:rsidRPr="00151BB3" w:rsidRDefault="00710095" w:rsidP="00686AD3">
            <w:pPr>
              <w:spacing w:line="312" w:lineRule="auto"/>
              <w:jc w:val="center"/>
              <w:rPr>
                <w:szCs w:val="21"/>
              </w:rPr>
            </w:pPr>
            <w:r>
              <w:rPr>
                <w:rFonts w:hint="eastAsia"/>
                <w:szCs w:val="21"/>
              </w:rPr>
              <w:t>0</w:t>
            </w:r>
          </w:p>
        </w:tc>
      </w:tr>
      <w:tr w:rsidR="00710095" w:rsidRPr="00151BB3" w:rsidTr="00686AD3">
        <w:tc>
          <w:tcPr>
            <w:tcW w:w="740" w:type="dxa"/>
            <w:vAlign w:val="center"/>
          </w:tcPr>
          <w:p w:rsidR="00710095" w:rsidRPr="00151BB3" w:rsidRDefault="00710095" w:rsidP="00686AD3">
            <w:pPr>
              <w:spacing w:line="312" w:lineRule="auto"/>
              <w:jc w:val="center"/>
              <w:rPr>
                <w:szCs w:val="21"/>
              </w:rPr>
            </w:pPr>
            <w:r w:rsidRPr="00151BB3">
              <w:rPr>
                <w:rFonts w:hint="eastAsia"/>
                <w:szCs w:val="21"/>
              </w:rPr>
              <w:t>4</w:t>
            </w:r>
          </w:p>
        </w:tc>
        <w:tc>
          <w:tcPr>
            <w:tcW w:w="3618" w:type="dxa"/>
          </w:tcPr>
          <w:p w:rsidR="00710095" w:rsidRDefault="00710095" w:rsidP="00686AD3">
            <w:pPr>
              <w:tabs>
                <w:tab w:val="left" w:pos="900"/>
              </w:tabs>
              <w:spacing w:line="360" w:lineRule="exact"/>
              <w:jc w:val="center"/>
              <w:rPr>
                <w:sz w:val="24"/>
              </w:rPr>
            </w:pPr>
            <w:r w:rsidRPr="007076EB">
              <w:rPr>
                <w:rFonts w:hint="eastAsia"/>
                <w:bCs/>
                <w:sz w:val="24"/>
              </w:rPr>
              <w:t>飞机重量平衡计算方法</w:t>
            </w:r>
          </w:p>
        </w:tc>
        <w:tc>
          <w:tcPr>
            <w:tcW w:w="1942" w:type="dxa"/>
            <w:vAlign w:val="center"/>
          </w:tcPr>
          <w:p w:rsidR="00710095" w:rsidRPr="00151BB3" w:rsidRDefault="00710095" w:rsidP="00686AD3">
            <w:pPr>
              <w:spacing w:line="312" w:lineRule="auto"/>
              <w:jc w:val="center"/>
              <w:rPr>
                <w:color w:val="000000"/>
                <w:szCs w:val="21"/>
              </w:rPr>
            </w:pPr>
            <w:r w:rsidRPr="00151BB3">
              <w:rPr>
                <w:color w:val="000000"/>
                <w:szCs w:val="21"/>
              </w:rPr>
              <w:t>目标</w:t>
            </w:r>
            <w:r>
              <w:rPr>
                <w:rFonts w:hint="eastAsia"/>
                <w:color w:val="000000"/>
                <w:szCs w:val="21"/>
              </w:rPr>
              <w:t>4</w:t>
            </w:r>
          </w:p>
        </w:tc>
        <w:tc>
          <w:tcPr>
            <w:tcW w:w="1470" w:type="dxa"/>
            <w:vAlign w:val="center"/>
          </w:tcPr>
          <w:p w:rsidR="00710095" w:rsidRPr="00151BB3" w:rsidRDefault="00710095" w:rsidP="00686AD3">
            <w:pPr>
              <w:spacing w:line="312" w:lineRule="auto"/>
              <w:jc w:val="center"/>
              <w:rPr>
                <w:szCs w:val="21"/>
              </w:rPr>
            </w:pPr>
            <w:r>
              <w:rPr>
                <w:rFonts w:hint="eastAsia"/>
                <w:color w:val="000000"/>
                <w:szCs w:val="21"/>
              </w:rPr>
              <w:t>4-3</w:t>
            </w:r>
          </w:p>
        </w:tc>
        <w:tc>
          <w:tcPr>
            <w:tcW w:w="735" w:type="dxa"/>
            <w:vAlign w:val="center"/>
          </w:tcPr>
          <w:p w:rsidR="00710095" w:rsidRPr="00151BB3" w:rsidRDefault="00710095" w:rsidP="00686AD3">
            <w:pPr>
              <w:spacing w:line="312" w:lineRule="auto"/>
              <w:jc w:val="center"/>
              <w:rPr>
                <w:szCs w:val="21"/>
              </w:rPr>
            </w:pPr>
            <w:r w:rsidRPr="00151BB3">
              <w:rPr>
                <w:rFonts w:hint="eastAsia"/>
                <w:szCs w:val="21"/>
              </w:rPr>
              <w:t>4</w:t>
            </w:r>
          </w:p>
        </w:tc>
        <w:tc>
          <w:tcPr>
            <w:tcW w:w="735" w:type="dxa"/>
            <w:vAlign w:val="center"/>
          </w:tcPr>
          <w:p w:rsidR="00710095" w:rsidRPr="00151BB3" w:rsidRDefault="00710095" w:rsidP="00686AD3">
            <w:pPr>
              <w:spacing w:line="312" w:lineRule="auto"/>
              <w:jc w:val="center"/>
              <w:rPr>
                <w:szCs w:val="21"/>
              </w:rPr>
            </w:pPr>
            <w:r>
              <w:rPr>
                <w:rFonts w:hint="eastAsia"/>
                <w:szCs w:val="21"/>
              </w:rPr>
              <w:t>0</w:t>
            </w:r>
          </w:p>
        </w:tc>
      </w:tr>
      <w:tr w:rsidR="00710095" w:rsidRPr="00151BB3" w:rsidTr="00686AD3">
        <w:tc>
          <w:tcPr>
            <w:tcW w:w="740" w:type="dxa"/>
            <w:vAlign w:val="center"/>
          </w:tcPr>
          <w:p w:rsidR="00710095" w:rsidRPr="00151BB3" w:rsidRDefault="00710095" w:rsidP="00686AD3">
            <w:pPr>
              <w:spacing w:line="312" w:lineRule="auto"/>
              <w:jc w:val="center"/>
              <w:rPr>
                <w:szCs w:val="21"/>
              </w:rPr>
            </w:pPr>
            <w:r w:rsidRPr="00151BB3">
              <w:rPr>
                <w:rFonts w:hint="eastAsia"/>
                <w:szCs w:val="21"/>
              </w:rPr>
              <w:t>5</w:t>
            </w:r>
          </w:p>
        </w:tc>
        <w:tc>
          <w:tcPr>
            <w:tcW w:w="3618" w:type="dxa"/>
          </w:tcPr>
          <w:p w:rsidR="00710095" w:rsidRDefault="00710095" w:rsidP="00686AD3">
            <w:pPr>
              <w:tabs>
                <w:tab w:val="left" w:pos="900"/>
              </w:tabs>
              <w:spacing w:line="360" w:lineRule="exact"/>
              <w:jc w:val="center"/>
              <w:rPr>
                <w:sz w:val="24"/>
              </w:rPr>
            </w:pPr>
            <w:r w:rsidRPr="007076EB">
              <w:rPr>
                <w:rFonts w:hint="eastAsia"/>
                <w:bCs/>
                <w:sz w:val="24"/>
              </w:rPr>
              <w:t>运输类飞机相关载重平衡工具的使用</w:t>
            </w:r>
          </w:p>
        </w:tc>
        <w:tc>
          <w:tcPr>
            <w:tcW w:w="1942" w:type="dxa"/>
            <w:vAlign w:val="center"/>
          </w:tcPr>
          <w:p w:rsidR="00710095" w:rsidRPr="00151BB3" w:rsidRDefault="00710095" w:rsidP="00686AD3">
            <w:pPr>
              <w:spacing w:line="312" w:lineRule="auto"/>
              <w:jc w:val="center"/>
              <w:rPr>
                <w:color w:val="000000"/>
                <w:szCs w:val="21"/>
              </w:rPr>
            </w:pPr>
            <w:r w:rsidRPr="00151BB3">
              <w:rPr>
                <w:color w:val="000000"/>
                <w:szCs w:val="21"/>
              </w:rPr>
              <w:t>目标</w:t>
            </w:r>
            <w:r>
              <w:rPr>
                <w:rFonts w:hint="eastAsia"/>
                <w:color w:val="000000"/>
                <w:szCs w:val="21"/>
              </w:rPr>
              <w:t>5</w:t>
            </w:r>
            <w:r>
              <w:rPr>
                <w:rFonts w:hint="eastAsia"/>
                <w:color w:val="000000"/>
                <w:szCs w:val="21"/>
              </w:rPr>
              <w:t>、</w:t>
            </w:r>
            <w:r>
              <w:rPr>
                <w:rFonts w:hint="eastAsia"/>
                <w:color w:val="000000"/>
                <w:szCs w:val="21"/>
              </w:rPr>
              <w:t>6</w:t>
            </w:r>
          </w:p>
        </w:tc>
        <w:tc>
          <w:tcPr>
            <w:tcW w:w="1470" w:type="dxa"/>
            <w:vAlign w:val="center"/>
          </w:tcPr>
          <w:p w:rsidR="00710095" w:rsidRPr="00151BB3" w:rsidRDefault="00710095" w:rsidP="00686AD3">
            <w:pPr>
              <w:spacing w:line="312" w:lineRule="auto"/>
              <w:jc w:val="center"/>
              <w:rPr>
                <w:szCs w:val="21"/>
              </w:rPr>
            </w:pPr>
            <w:r>
              <w:rPr>
                <w:rFonts w:hint="eastAsia"/>
                <w:color w:val="000000"/>
                <w:szCs w:val="21"/>
              </w:rPr>
              <w:t>5-2 8-2 11-2</w:t>
            </w:r>
          </w:p>
        </w:tc>
        <w:tc>
          <w:tcPr>
            <w:tcW w:w="735" w:type="dxa"/>
            <w:vAlign w:val="center"/>
          </w:tcPr>
          <w:p w:rsidR="00710095" w:rsidRPr="00151BB3" w:rsidRDefault="00710095" w:rsidP="00686AD3">
            <w:pPr>
              <w:spacing w:line="312" w:lineRule="auto"/>
              <w:jc w:val="center"/>
              <w:rPr>
                <w:szCs w:val="21"/>
              </w:rPr>
            </w:pPr>
            <w:r>
              <w:rPr>
                <w:rFonts w:hint="eastAsia"/>
                <w:szCs w:val="21"/>
              </w:rPr>
              <w:t>4</w:t>
            </w:r>
          </w:p>
        </w:tc>
        <w:tc>
          <w:tcPr>
            <w:tcW w:w="735" w:type="dxa"/>
            <w:vAlign w:val="center"/>
          </w:tcPr>
          <w:p w:rsidR="00710095" w:rsidRPr="00151BB3" w:rsidRDefault="00710095" w:rsidP="00686AD3">
            <w:pPr>
              <w:spacing w:line="312" w:lineRule="auto"/>
              <w:jc w:val="center"/>
              <w:rPr>
                <w:szCs w:val="21"/>
              </w:rPr>
            </w:pPr>
            <w:r>
              <w:rPr>
                <w:rFonts w:hint="eastAsia"/>
                <w:szCs w:val="21"/>
              </w:rPr>
              <w:t>0</w:t>
            </w:r>
          </w:p>
        </w:tc>
      </w:tr>
      <w:tr w:rsidR="00710095" w:rsidRPr="00151BB3" w:rsidTr="00686AD3">
        <w:tc>
          <w:tcPr>
            <w:tcW w:w="740" w:type="dxa"/>
            <w:vAlign w:val="center"/>
          </w:tcPr>
          <w:p w:rsidR="00710095" w:rsidRPr="00151BB3" w:rsidRDefault="00710095" w:rsidP="00686AD3">
            <w:pPr>
              <w:spacing w:line="312" w:lineRule="auto"/>
              <w:jc w:val="center"/>
              <w:rPr>
                <w:szCs w:val="21"/>
              </w:rPr>
            </w:pPr>
            <w:r>
              <w:rPr>
                <w:rFonts w:hint="eastAsia"/>
                <w:szCs w:val="21"/>
              </w:rPr>
              <w:t>下篇</w:t>
            </w:r>
          </w:p>
        </w:tc>
        <w:tc>
          <w:tcPr>
            <w:tcW w:w="3618" w:type="dxa"/>
          </w:tcPr>
          <w:p w:rsidR="00710095" w:rsidRDefault="00710095" w:rsidP="00686AD3">
            <w:pPr>
              <w:tabs>
                <w:tab w:val="left" w:pos="900"/>
              </w:tabs>
              <w:spacing w:line="360" w:lineRule="exact"/>
              <w:jc w:val="center"/>
              <w:rPr>
                <w:sz w:val="24"/>
              </w:rPr>
            </w:pPr>
            <w:r>
              <w:rPr>
                <w:rFonts w:hint="eastAsia"/>
                <w:sz w:val="24"/>
              </w:rPr>
              <w:t>飞行计划</w:t>
            </w:r>
          </w:p>
        </w:tc>
        <w:tc>
          <w:tcPr>
            <w:tcW w:w="1942" w:type="dxa"/>
            <w:vAlign w:val="center"/>
          </w:tcPr>
          <w:p w:rsidR="00710095" w:rsidRPr="00151BB3" w:rsidRDefault="00710095" w:rsidP="00686AD3">
            <w:pPr>
              <w:spacing w:line="312" w:lineRule="auto"/>
              <w:jc w:val="center"/>
              <w:rPr>
                <w:color w:val="000000"/>
                <w:szCs w:val="21"/>
              </w:rPr>
            </w:pPr>
          </w:p>
        </w:tc>
        <w:tc>
          <w:tcPr>
            <w:tcW w:w="1470" w:type="dxa"/>
            <w:vAlign w:val="center"/>
          </w:tcPr>
          <w:p w:rsidR="00710095" w:rsidRDefault="00710095" w:rsidP="00686AD3">
            <w:pPr>
              <w:spacing w:line="312" w:lineRule="auto"/>
              <w:jc w:val="center"/>
              <w:rPr>
                <w:color w:val="000000"/>
                <w:szCs w:val="21"/>
              </w:rPr>
            </w:pPr>
          </w:p>
        </w:tc>
        <w:tc>
          <w:tcPr>
            <w:tcW w:w="735" w:type="dxa"/>
            <w:vAlign w:val="center"/>
          </w:tcPr>
          <w:p w:rsidR="00710095" w:rsidRDefault="00710095" w:rsidP="00686AD3">
            <w:pPr>
              <w:spacing w:line="312" w:lineRule="auto"/>
              <w:jc w:val="center"/>
              <w:rPr>
                <w:szCs w:val="21"/>
              </w:rPr>
            </w:pPr>
          </w:p>
        </w:tc>
        <w:tc>
          <w:tcPr>
            <w:tcW w:w="735" w:type="dxa"/>
            <w:vAlign w:val="center"/>
          </w:tcPr>
          <w:p w:rsidR="00710095" w:rsidRDefault="00710095" w:rsidP="00686AD3">
            <w:pPr>
              <w:spacing w:line="312" w:lineRule="auto"/>
              <w:jc w:val="center"/>
              <w:rPr>
                <w:szCs w:val="21"/>
              </w:rPr>
            </w:pPr>
          </w:p>
        </w:tc>
      </w:tr>
      <w:tr w:rsidR="00710095" w:rsidRPr="00151BB3" w:rsidTr="00686AD3">
        <w:tc>
          <w:tcPr>
            <w:tcW w:w="740" w:type="dxa"/>
            <w:vAlign w:val="center"/>
          </w:tcPr>
          <w:p w:rsidR="00710095" w:rsidRPr="00151BB3" w:rsidRDefault="00710095" w:rsidP="00686AD3">
            <w:pPr>
              <w:spacing w:line="312" w:lineRule="auto"/>
              <w:jc w:val="center"/>
              <w:rPr>
                <w:szCs w:val="21"/>
              </w:rPr>
            </w:pPr>
            <w:r>
              <w:rPr>
                <w:rFonts w:hint="eastAsia"/>
                <w:szCs w:val="21"/>
              </w:rPr>
              <w:t>1</w:t>
            </w:r>
          </w:p>
        </w:tc>
        <w:tc>
          <w:tcPr>
            <w:tcW w:w="3618" w:type="dxa"/>
          </w:tcPr>
          <w:p w:rsidR="00710095" w:rsidRDefault="00710095" w:rsidP="00686AD3">
            <w:pPr>
              <w:tabs>
                <w:tab w:val="left" w:pos="900"/>
              </w:tabs>
              <w:spacing w:line="360" w:lineRule="exact"/>
              <w:jc w:val="center"/>
              <w:rPr>
                <w:sz w:val="24"/>
              </w:rPr>
            </w:pPr>
            <w:r>
              <w:rPr>
                <w:rFonts w:hint="eastAsia"/>
                <w:bCs/>
                <w:sz w:val="24"/>
              </w:rPr>
              <w:t>飞行计划预备知识</w:t>
            </w:r>
          </w:p>
        </w:tc>
        <w:tc>
          <w:tcPr>
            <w:tcW w:w="1942" w:type="dxa"/>
            <w:vAlign w:val="center"/>
          </w:tcPr>
          <w:p w:rsidR="00710095" w:rsidRPr="00151BB3" w:rsidRDefault="00710095" w:rsidP="00686AD3">
            <w:pPr>
              <w:spacing w:line="312" w:lineRule="auto"/>
              <w:jc w:val="center"/>
              <w:rPr>
                <w:color w:val="000000"/>
                <w:szCs w:val="21"/>
              </w:rPr>
            </w:pPr>
            <w:r w:rsidRPr="00151BB3">
              <w:rPr>
                <w:color w:val="000000"/>
                <w:szCs w:val="21"/>
              </w:rPr>
              <w:t>目标</w:t>
            </w:r>
            <w:r>
              <w:rPr>
                <w:rFonts w:hint="eastAsia"/>
                <w:color w:val="000000"/>
                <w:szCs w:val="21"/>
              </w:rPr>
              <w:t>1</w:t>
            </w:r>
          </w:p>
        </w:tc>
        <w:tc>
          <w:tcPr>
            <w:tcW w:w="1470" w:type="dxa"/>
            <w:vAlign w:val="center"/>
          </w:tcPr>
          <w:p w:rsidR="00710095" w:rsidRPr="00151BB3" w:rsidRDefault="00710095" w:rsidP="00686AD3">
            <w:pPr>
              <w:spacing w:line="312" w:lineRule="auto"/>
              <w:jc w:val="center"/>
              <w:rPr>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710095" w:rsidRPr="00151BB3" w:rsidRDefault="00710095" w:rsidP="00686AD3">
            <w:pPr>
              <w:spacing w:line="312" w:lineRule="auto"/>
              <w:jc w:val="center"/>
              <w:rPr>
                <w:szCs w:val="21"/>
              </w:rPr>
            </w:pPr>
            <w:r>
              <w:rPr>
                <w:rFonts w:hint="eastAsia"/>
                <w:szCs w:val="21"/>
              </w:rPr>
              <w:t>2</w:t>
            </w:r>
          </w:p>
        </w:tc>
        <w:tc>
          <w:tcPr>
            <w:tcW w:w="735" w:type="dxa"/>
            <w:vAlign w:val="center"/>
          </w:tcPr>
          <w:p w:rsidR="00710095" w:rsidRPr="00151BB3" w:rsidRDefault="00710095" w:rsidP="00686AD3">
            <w:pPr>
              <w:spacing w:line="312" w:lineRule="auto"/>
              <w:jc w:val="center"/>
              <w:rPr>
                <w:szCs w:val="21"/>
              </w:rPr>
            </w:pPr>
            <w:r>
              <w:rPr>
                <w:rFonts w:hint="eastAsia"/>
                <w:szCs w:val="21"/>
              </w:rPr>
              <w:t>0</w:t>
            </w:r>
          </w:p>
        </w:tc>
      </w:tr>
      <w:tr w:rsidR="00710095" w:rsidRPr="00151BB3" w:rsidTr="00686AD3">
        <w:tc>
          <w:tcPr>
            <w:tcW w:w="740" w:type="dxa"/>
            <w:vAlign w:val="center"/>
          </w:tcPr>
          <w:p w:rsidR="00710095" w:rsidRPr="00151BB3" w:rsidRDefault="00710095" w:rsidP="00686AD3">
            <w:pPr>
              <w:spacing w:line="312" w:lineRule="auto"/>
              <w:jc w:val="center"/>
              <w:rPr>
                <w:szCs w:val="21"/>
              </w:rPr>
            </w:pPr>
            <w:r>
              <w:rPr>
                <w:rFonts w:hint="eastAsia"/>
                <w:szCs w:val="21"/>
              </w:rPr>
              <w:t>2</w:t>
            </w:r>
          </w:p>
        </w:tc>
        <w:tc>
          <w:tcPr>
            <w:tcW w:w="3618" w:type="dxa"/>
          </w:tcPr>
          <w:p w:rsidR="00710095" w:rsidRDefault="00710095" w:rsidP="00686AD3">
            <w:pPr>
              <w:tabs>
                <w:tab w:val="left" w:pos="900"/>
              </w:tabs>
              <w:spacing w:line="360" w:lineRule="exact"/>
              <w:jc w:val="center"/>
              <w:rPr>
                <w:sz w:val="24"/>
              </w:rPr>
            </w:pPr>
            <w:r w:rsidRPr="00D24865">
              <w:rPr>
                <w:rFonts w:hint="eastAsia"/>
                <w:bCs/>
                <w:sz w:val="24"/>
              </w:rPr>
              <w:t>气象与航行情报资料</w:t>
            </w:r>
          </w:p>
        </w:tc>
        <w:tc>
          <w:tcPr>
            <w:tcW w:w="1942" w:type="dxa"/>
            <w:vAlign w:val="center"/>
          </w:tcPr>
          <w:p w:rsidR="00710095" w:rsidRPr="00151BB3" w:rsidRDefault="00710095" w:rsidP="00686AD3">
            <w:pPr>
              <w:spacing w:line="312" w:lineRule="auto"/>
              <w:jc w:val="center"/>
              <w:rPr>
                <w:color w:val="000000"/>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2</w:t>
            </w:r>
          </w:p>
        </w:tc>
        <w:tc>
          <w:tcPr>
            <w:tcW w:w="1470" w:type="dxa"/>
            <w:vAlign w:val="center"/>
          </w:tcPr>
          <w:p w:rsidR="00710095" w:rsidRPr="00151BB3" w:rsidRDefault="00710095" w:rsidP="00686AD3">
            <w:pPr>
              <w:spacing w:line="312" w:lineRule="auto"/>
              <w:jc w:val="center"/>
              <w:rPr>
                <w:color w:val="000000"/>
                <w:szCs w:val="21"/>
              </w:rPr>
            </w:pPr>
            <w:r>
              <w:rPr>
                <w:rFonts w:hint="eastAsia"/>
                <w:color w:val="000000"/>
                <w:szCs w:val="21"/>
              </w:rPr>
              <w:t>1-2</w:t>
            </w:r>
            <w:r>
              <w:rPr>
                <w:rFonts w:hint="eastAsia"/>
                <w:color w:val="000000"/>
                <w:szCs w:val="21"/>
              </w:rPr>
              <w:t>、</w:t>
            </w:r>
            <w:r>
              <w:rPr>
                <w:rFonts w:hint="eastAsia"/>
                <w:color w:val="000000"/>
                <w:szCs w:val="21"/>
              </w:rPr>
              <w:t>2-3</w:t>
            </w:r>
          </w:p>
        </w:tc>
        <w:tc>
          <w:tcPr>
            <w:tcW w:w="735" w:type="dxa"/>
            <w:vAlign w:val="center"/>
          </w:tcPr>
          <w:p w:rsidR="00710095" w:rsidRPr="00151BB3" w:rsidRDefault="00710095" w:rsidP="00686AD3">
            <w:pPr>
              <w:spacing w:line="312" w:lineRule="auto"/>
              <w:jc w:val="center"/>
              <w:rPr>
                <w:szCs w:val="21"/>
              </w:rPr>
            </w:pPr>
            <w:r>
              <w:rPr>
                <w:rFonts w:hint="eastAsia"/>
                <w:szCs w:val="21"/>
              </w:rPr>
              <w:t>4</w:t>
            </w:r>
          </w:p>
        </w:tc>
        <w:tc>
          <w:tcPr>
            <w:tcW w:w="735" w:type="dxa"/>
            <w:vAlign w:val="center"/>
          </w:tcPr>
          <w:p w:rsidR="00710095" w:rsidRPr="00151BB3" w:rsidRDefault="00710095" w:rsidP="00686AD3">
            <w:pPr>
              <w:spacing w:line="312" w:lineRule="auto"/>
              <w:jc w:val="center"/>
              <w:rPr>
                <w:szCs w:val="21"/>
              </w:rPr>
            </w:pPr>
            <w:r>
              <w:rPr>
                <w:rFonts w:hint="eastAsia"/>
                <w:szCs w:val="21"/>
              </w:rPr>
              <w:t>0</w:t>
            </w:r>
          </w:p>
        </w:tc>
      </w:tr>
      <w:tr w:rsidR="00710095" w:rsidRPr="00151BB3" w:rsidTr="00686AD3">
        <w:tc>
          <w:tcPr>
            <w:tcW w:w="740" w:type="dxa"/>
            <w:vAlign w:val="center"/>
          </w:tcPr>
          <w:p w:rsidR="00710095" w:rsidRDefault="00710095" w:rsidP="00686AD3">
            <w:pPr>
              <w:spacing w:line="312" w:lineRule="auto"/>
              <w:jc w:val="center"/>
              <w:rPr>
                <w:szCs w:val="21"/>
              </w:rPr>
            </w:pPr>
            <w:r>
              <w:rPr>
                <w:rFonts w:hint="eastAsia"/>
                <w:szCs w:val="21"/>
              </w:rPr>
              <w:t>3</w:t>
            </w:r>
          </w:p>
        </w:tc>
        <w:tc>
          <w:tcPr>
            <w:tcW w:w="3618" w:type="dxa"/>
          </w:tcPr>
          <w:p w:rsidR="00710095" w:rsidRDefault="00710095" w:rsidP="00686AD3">
            <w:pPr>
              <w:tabs>
                <w:tab w:val="left" w:pos="900"/>
              </w:tabs>
              <w:spacing w:line="360" w:lineRule="exact"/>
              <w:jc w:val="center"/>
              <w:rPr>
                <w:sz w:val="24"/>
              </w:rPr>
            </w:pPr>
            <w:r w:rsidRPr="007076EB">
              <w:rPr>
                <w:rFonts w:hint="eastAsia"/>
                <w:bCs/>
                <w:sz w:val="24"/>
              </w:rPr>
              <w:t>飞行计划</w:t>
            </w:r>
          </w:p>
        </w:tc>
        <w:tc>
          <w:tcPr>
            <w:tcW w:w="1942" w:type="dxa"/>
            <w:vAlign w:val="center"/>
          </w:tcPr>
          <w:p w:rsidR="00710095" w:rsidRDefault="00710095" w:rsidP="00686AD3">
            <w:pPr>
              <w:spacing w:line="312" w:lineRule="auto"/>
              <w:jc w:val="center"/>
              <w:rPr>
                <w:color w:val="000000"/>
                <w:szCs w:val="21"/>
              </w:rPr>
            </w:pPr>
            <w:r>
              <w:rPr>
                <w:rFonts w:hint="eastAsia"/>
                <w:color w:val="000000"/>
                <w:szCs w:val="21"/>
              </w:rPr>
              <w:t>目标</w:t>
            </w:r>
            <w:r>
              <w:rPr>
                <w:rFonts w:hint="eastAsia"/>
                <w:color w:val="000000"/>
                <w:szCs w:val="21"/>
              </w:rPr>
              <w:t>3</w:t>
            </w:r>
            <w:r>
              <w:rPr>
                <w:rFonts w:hint="eastAsia"/>
                <w:color w:val="000000"/>
                <w:szCs w:val="21"/>
              </w:rPr>
              <w:t>、</w:t>
            </w:r>
            <w:r>
              <w:rPr>
                <w:rFonts w:hint="eastAsia"/>
                <w:color w:val="000000"/>
                <w:szCs w:val="21"/>
              </w:rPr>
              <w:t>4</w:t>
            </w:r>
          </w:p>
        </w:tc>
        <w:tc>
          <w:tcPr>
            <w:tcW w:w="1470" w:type="dxa"/>
            <w:vAlign w:val="center"/>
          </w:tcPr>
          <w:p w:rsidR="00710095" w:rsidRDefault="00710095" w:rsidP="00686AD3">
            <w:pPr>
              <w:spacing w:line="312" w:lineRule="auto"/>
              <w:jc w:val="center"/>
              <w:rPr>
                <w:color w:val="000000"/>
                <w:szCs w:val="21"/>
              </w:rPr>
            </w:pPr>
            <w:r>
              <w:rPr>
                <w:rFonts w:hint="eastAsia"/>
                <w:color w:val="000000"/>
                <w:szCs w:val="21"/>
              </w:rPr>
              <w:t>4-3 5-2</w:t>
            </w:r>
          </w:p>
        </w:tc>
        <w:tc>
          <w:tcPr>
            <w:tcW w:w="735" w:type="dxa"/>
            <w:vAlign w:val="center"/>
          </w:tcPr>
          <w:p w:rsidR="00710095" w:rsidRDefault="00710095" w:rsidP="00686AD3">
            <w:pPr>
              <w:spacing w:line="312" w:lineRule="auto"/>
              <w:jc w:val="center"/>
              <w:rPr>
                <w:szCs w:val="21"/>
              </w:rPr>
            </w:pPr>
            <w:r>
              <w:rPr>
                <w:rFonts w:hint="eastAsia"/>
                <w:szCs w:val="21"/>
              </w:rPr>
              <w:t>4</w:t>
            </w:r>
          </w:p>
        </w:tc>
        <w:tc>
          <w:tcPr>
            <w:tcW w:w="735" w:type="dxa"/>
            <w:vAlign w:val="center"/>
          </w:tcPr>
          <w:p w:rsidR="00710095" w:rsidRDefault="00710095" w:rsidP="00686AD3">
            <w:pPr>
              <w:spacing w:line="312" w:lineRule="auto"/>
              <w:jc w:val="center"/>
              <w:rPr>
                <w:szCs w:val="21"/>
              </w:rPr>
            </w:pPr>
          </w:p>
        </w:tc>
      </w:tr>
      <w:tr w:rsidR="00710095" w:rsidRPr="00151BB3" w:rsidTr="00686AD3">
        <w:tc>
          <w:tcPr>
            <w:tcW w:w="740" w:type="dxa"/>
            <w:vAlign w:val="center"/>
          </w:tcPr>
          <w:p w:rsidR="00710095" w:rsidRDefault="00710095" w:rsidP="00686AD3">
            <w:pPr>
              <w:spacing w:line="312" w:lineRule="auto"/>
              <w:jc w:val="center"/>
              <w:rPr>
                <w:szCs w:val="21"/>
              </w:rPr>
            </w:pPr>
            <w:r>
              <w:rPr>
                <w:rFonts w:hint="eastAsia"/>
                <w:szCs w:val="21"/>
              </w:rPr>
              <w:t>4</w:t>
            </w:r>
          </w:p>
        </w:tc>
        <w:tc>
          <w:tcPr>
            <w:tcW w:w="3618" w:type="dxa"/>
          </w:tcPr>
          <w:p w:rsidR="00710095" w:rsidRDefault="00710095" w:rsidP="00686AD3">
            <w:pPr>
              <w:tabs>
                <w:tab w:val="left" w:pos="900"/>
              </w:tabs>
              <w:spacing w:line="360" w:lineRule="exact"/>
              <w:jc w:val="center"/>
              <w:rPr>
                <w:sz w:val="24"/>
              </w:rPr>
            </w:pPr>
            <w:r w:rsidRPr="007076EB">
              <w:rPr>
                <w:rFonts w:hint="eastAsia"/>
                <w:bCs/>
                <w:sz w:val="24"/>
              </w:rPr>
              <w:t>特殊飞行计划及计算机飞行计划</w:t>
            </w:r>
          </w:p>
        </w:tc>
        <w:tc>
          <w:tcPr>
            <w:tcW w:w="1942" w:type="dxa"/>
            <w:vAlign w:val="center"/>
          </w:tcPr>
          <w:p w:rsidR="00710095" w:rsidRDefault="00710095" w:rsidP="00686AD3">
            <w:pPr>
              <w:spacing w:line="312" w:lineRule="auto"/>
              <w:jc w:val="center"/>
              <w:rPr>
                <w:color w:val="000000"/>
                <w:szCs w:val="21"/>
              </w:rPr>
            </w:pPr>
            <w:r>
              <w:rPr>
                <w:rFonts w:hint="eastAsia"/>
                <w:color w:val="000000"/>
                <w:szCs w:val="21"/>
              </w:rPr>
              <w:t>目标</w:t>
            </w:r>
            <w:r>
              <w:rPr>
                <w:rFonts w:hint="eastAsia"/>
                <w:color w:val="000000"/>
                <w:szCs w:val="21"/>
              </w:rPr>
              <w:t>3</w:t>
            </w:r>
            <w:r>
              <w:rPr>
                <w:rFonts w:hint="eastAsia"/>
                <w:color w:val="000000"/>
                <w:szCs w:val="21"/>
              </w:rPr>
              <w:t>、</w:t>
            </w:r>
            <w:r>
              <w:rPr>
                <w:rFonts w:hint="eastAsia"/>
                <w:color w:val="000000"/>
                <w:szCs w:val="21"/>
              </w:rPr>
              <w:t>4</w:t>
            </w:r>
            <w:r>
              <w:rPr>
                <w:rFonts w:hint="eastAsia"/>
                <w:color w:val="000000"/>
                <w:szCs w:val="21"/>
              </w:rPr>
              <w:t>、</w:t>
            </w:r>
            <w:r>
              <w:rPr>
                <w:rFonts w:hint="eastAsia"/>
                <w:color w:val="000000"/>
                <w:szCs w:val="21"/>
              </w:rPr>
              <w:t>5</w:t>
            </w:r>
            <w:r>
              <w:rPr>
                <w:rFonts w:hint="eastAsia"/>
                <w:color w:val="000000"/>
                <w:szCs w:val="21"/>
              </w:rPr>
              <w:t>、</w:t>
            </w:r>
            <w:r>
              <w:rPr>
                <w:rFonts w:hint="eastAsia"/>
                <w:color w:val="000000"/>
                <w:szCs w:val="21"/>
              </w:rPr>
              <w:t>6</w:t>
            </w:r>
          </w:p>
        </w:tc>
        <w:tc>
          <w:tcPr>
            <w:tcW w:w="1470" w:type="dxa"/>
            <w:vAlign w:val="center"/>
          </w:tcPr>
          <w:p w:rsidR="00710095" w:rsidRDefault="00710095" w:rsidP="00686AD3">
            <w:pPr>
              <w:spacing w:line="312" w:lineRule="auto"/>
              <w:jc w:val="center"/>
              <w:rPr>
                <w:color w:val="000000"/>
                <w:szCs w:val="21"/>
              </w:rPr>
            </w:pPr>
            <w:r>
              <w:rPr>
                <w:rFonts w:hint="eastAsia"/>
                <w:color w:val="000000"/>
                <w:szCs w:val="21"/>
              </w:rPr>
              <w:t>5-2 8-2 11-2</w:t>
            </w:r>
          </w:p>
        </w:tc>
        <w:tc>
          <w:tcPr>
            <w:tcW w:w="735" w:type="dxa"/>
            <w:vAlign w:val="center"/>
          </w:tcPr>
          <w:p w:rsidR="00710095" w:rsidRDefault="00710095" w:rsidP="00686AD3">
            <w:pPr>
              <w:spacing w:line="312" w:lineRule="auto"/>
              <w:jc w:val="center"/>
              <w:rPr>
                <w:szCs w:val="21"/>
              </w:rPr>
            </w:pPr>
            <w:r>
              <w:rPr>
                <w:rFonts w:hint="eastAsia"/>
                <w:szCs w:val="21"/>
              </w:rPr>
              <w:t>4</w:t>
            </w:r>
          </w:p>
        </w:tc>
        <w:tc>
          <w:tcPr>
            <w:tcW w:w="735" w:type="dxa"/>
            <w:vAlign w:val="center"/>
          </w:tcPr>
          <w:p w:rsidR="00710095" w:rsidRDefault="00710095" w:rsidP="00686AD3">
            <w:pPr>
              <w:spacing w:line="312" w:lineRule="auto"/>
              <w:jc w:val="center"/>
              <w:rPr>
                <w:szCs w:val="21"/>
              </w:rPr>
            </w:pPr>
          </w:p>
        </w:tc>
      </w:tr>
      <w:tr w:rsidR="00710095" w:rsidRPr="00151BB3" w:rsidTr="00686AD3">
        <w:tc>
          <w:tcPr>
            <w:tcW w:w="740" w:type="dxa"/>
            <w:vAlign w:val="center"/>
          </w:tcPr>
          <w:p w:rsidR="00710095" w:rsidRDefault="00710095" w:rsidP="00686AD3">
            <w:pPr>
              <w:spacing w:line="312" w:lineRule="auto"/>
              <w:jc w:val="center"/>
              <w:rPr>
                <w:szCs w:val="21"/>
              </w:rPr>
            </w:pPr>
          </w:p>
        </w:tc>
        <w:tc>
          <w:tcPr>
            <w:tcW w:w="3618" w:type="dxa"/>
          </w:tcPr>
          <w:p w:rsidR="00710095" w:rsidRDefault="00710095" w:rsidP="00686AD3">
            <w:pPr>
              <w:tabs>
                <w:tab w:val="left" w:pos="900"/>
              </w:tabs>
              <w:spacing w:line="360" w:lineRule="exact"/>
              <w:jc w:val="center"/>
              <w:rPr>
                <w:sz w:val="24"/>
              </w:rPr>
            </w:pPr>
          </w:p>
        </w:tc>
        <w:tc>
          <w:tcPr>
            <w:tcW w:w="1942" w:type="dxa"/>
            <w:vAlign w:val="center"/>
          </w:tcPr>
          <w:p w:rsidR="00710095" w:rsidRDefault="00710095" w:rsidP="00686AD3">
            <w:pPr>
              <w:spacing w:line="312" w:lineRule="auto"/>
              <w:jc w:val="center"/>
              <w:rPr>
                <w:color w:val="000000"/>
                <w:szCs w:val="21"/>
              </w:rPr>
            </w:pPr>
          </w:p>
        </w:tc>
        <w:tc>
          <w:tcPr>
            <w:tcW w:w="1470" w:type="dxa"/>
            <w:vAlign w:val="center"/>
          </w:tcPr>
          <w:p w:rsidR="00710095" w:rsidRDefault="00710095" w:rsidP="00686AD3">
            <w:pPr>
              <w:spacing w:line="312" w:lineRule="auto"/>
              <w:jc w:val="center"/>
              <w:rPr>
                <w:color w:val="000000"/>
                <w:szCs w:val="21"/>
              </w:rPr>
            </w:pPr>
          </w:p>
        </w:tc>
        <w:tc>
          <w:tcPr>
            <w:tcW w:w="735" w:type="dxa"/>
            <w:vAlign w:val="center"/>
          </w:tcPr>
          <w:p w:rsidR="00710095" w:rsidRDefault="00710095" w:rsidP="00686AD3">
            <w:pPr>
              <w:spacing w:line="312" w:lineRule="auto"/>
              <w:jc w:val="center"/>
              <w:rPr>
                <w:szCs w:val="21"/>
              </w:rPr>
            </w:pPr>
          </w:p>
        </w:tc>
        <w:tc>
          <w:tcPr>
            <w:tcW w:w="735" w:type="dxa"/>
            <w:vAlign w:val="center"/>
          </w:tcPr>
          <w:p w:rsidR="00710095" w:rsidRDefault="00710095" w:rsidP="00686AD3">
            <w:pPr>
              <w:spacing w:line="312" w:lineRule="auto"/>
              <w:jc w:val="center"/>
              <w:rPr>
                <w:szCs w:val="21"/>
              </w:rPr>
            </w:pPr>
          </w:p>
        </w:tc>
      </w:tr>
      <w:tr w:rsidR="00710095" w:rsidRPr="00151BB3" w:rsidTr="00686AD3">
        <w:tc>
          <w:tcPr>
            <w:tcW w:w="7770" w:type="dxa"/>
            <w:gridSpan w:val="4"/>
            <w:vAlign w:val="center"/>
          </w:tcPr>
          <w:p w:rsidR="00710095" w:rsidRPr="00151BB3" w:rsidRDefault="00710095" w:rsidP="00686AD3">
            <w:pPr>
              <w:spacing w:line="312" w:lineRule="auto"/>
              <w:jc w:val="center"/>
              <w:rPr>
                <w:szCs w:val="21"/>
              </w:rPr>
            </w:pPr>
            <w:r w:rsidRPr="00151BB3">
              <w:rPr>
                <w:szCs w:val="21"/>
              </w:rPr>
              <w:t>合</w:t>
            </w:r>
            <w:r w:rsidRPr="00151BB3">
              <w:rPr>
                <w:szCs w:val="21"/>
              </w:rPr>
              <w:t xml:space="preserve"> </w:t>
            </w:r>
            <w:r w:rsidRPr="00151BB3">
              <w:rPr>
                <w:szCs w:val="21"/>
              </w:rPr>
              <w:t>计</w:t>
            </w:r>
          </w:p>
        </w:tc>
        <w:tc>
          <w:tcPr>
            <w:tcW w:w="735" w:type="dxa"/>
            <w:vAlign w:val="center"/>
          </w:tcPr>
          <w:p w:rsidR="00710095" w:rsidRPr="00151BB3" w:rsidRDefault="00710095" w:rsidP="00686AD3">
            <w:pPr>
              <w:spacing w:line="312" w:lineRule="auto"/>
              <w:jc w:val="center"/>
              <w:rPr>
                <w:szCs w:val="21"/>
              </w:rPr>
            </w:pPr>
            <w:r w:rsidRPr="00151BB3">
              <w:rPr>
                <w:szCs w:val="21"/>
              </w:rPr>
              <w:t>3</w:t>
            </w:r>
            <w:r>
              <w:rPr>
                <w:rFonts w:hint="eastAsia"/>
                <w:szCs w:val="21"/>
              </w:rPr>
              <w:t>2</w:t>
            </w:r>
          </w:p>
        </w:tc>
        <w:tc>
          <w:tcPr>
            <w:tcW w:w="735" w:type="dxa"/>
            <w:vAlign w:val="center"/>
          </w:tcPr>
          <w:p w:rsidR="00710095" w:rsidRPr="00151BB3" w:rsidRDefault="00710095" w:rsidP="00686AD3">
            <w:pPr>
              <w:spacing w:line="312" w:lineRule="auto"/>
              <w:jc w:val="center"/>
              <w:rPr>
                <w:szCs w:val="21"/>
              </w:rPr>
            </w:pPr>
            <w:r>
              <w:rPr>
                <w:rFonts w:hint="eastAsia"/>
                <w:szCs w:val="21"/>
              </w:rPr>
              <w:t>0</w:t>
            </w:r>
          </w:p>
        </w:tc>
      </w:tr>
    </w:tbl>
    <w:p w:rsidR="00710095" w:rsidRPr="009D436E" w:rsidRDefault="00710095" w:rsidP="00710095">
      <w:pPr>
        <w:spacing w:line="360" w:lineRule="auto"/>
        <w:ind w:firstLineChars="200" w:firstLine="562"/>
        <w:rPr>
          <w:b/>
          <w:sz w:val="28"/>
          <w:szCs w:val="28"/>
        </w:rPr>
      </w:pPr>
      <w:r>
        <w:rPr>
          <w:rFonts w:hint="eastAsia"/>
          <w:b/>
          <w:sz w:val="28"/>
          <w:szCs w:val="28"/>
        </w:rPr>
        <w:t>四、课程实施</w:t>
      </w:r>
    </w:p>
    <w:p w:rsidR="00710095" w:rsidRDefault="00710095" w:rsidP="00710095">
      <w:pPr>
        <w:spacing w:line="360" w:lineRule="auto"/>
        <w:ind w:firstLineChars="200" w:firstLine="480"/>
        <w:rPr>
          <w:sz w:val="24"/>
        </w:rPr>
      </w:pPr>
      <w:r w:rsidRPr="00827E0E">
        <w:rPr>
          <w:sz w:val="24"/>
        </w:rPr>
        <w:lastRenderedPageBreak/>
        <w:t>（一）</w:t>
      </w:r>
      <w:r>
        <w:rPr>
          <w:rFonts w:hint="eastAsia"/>
          <w:sz w:val="24"/>
        </w:rPr>
        <w:t>重视飞机载重平衡与飞行计划理论教学，加强与该课程相关的飞行原理，飞机系统学相关理论知识的教学，注重飞机载重平衡相关理论知识的拓展。</w:t>
      </w:r>
    </w:p>
    <w:p w:rsidR="00710095" w:rsidRPr="00827E0E" w:rsidRDefault="00710095" w:rsidP="00710095">
      <w:pPr>
        <w:spacing w:line="360" w:lineRule="auto"/>
        <w:ind w:firstLineChars="200" w:firstLine="480"/>
        <w:rPr>
          <w:sz w:val="24"/>
        </w:rPr>
      </w:pPr>
      <w:r w:rsidRPr="00827E0E">
        <w:rPr>
          <w:sz w:val="24"/>
        </w:rPr>
        <w:t>（二）</w:t>
      </w:r>
      <w:r>
        <w:rPr>
          <w:rFonts w:hint="eastAsia"/>
          <w:sz w:val="24"/>
        </w:rPr>
        <w:t>重视飞机载重平衡与飞行计划研究方法的教学，注意教学过程中灌输航空器运行的相关原则和理念</w:t>
      </w:r>
      <w:r w:rsidRPr="00827E0E">
        <w:rPr>
          <w:sz w:val="24"/>
        </w:rPr>
        <w:t>。</w:t>
      </w:r>
    </w:p>
    <w:p w:rsidR="00710095" w:rsidRDefault="00710095" w:rsidP="00710095">
      <w:pPr>
        <w:spacing w:line="300" w:lineRule="auto"/>
        <w:ind w:leftChars="7" w:left="15" w:firstLineChars="167" w:firstLine="401"/>
        <w:rPr>
          <w:sz w:val="24"/>
        </w:rPr>
      </w:pPr>
      <w:r w:rsidRPr="00827E0E">
        <w:rPr>
          <w:sz w:val="24"/>
        </w:rPr>
        <w:t>（三）</w:t>
      </w:r>
      <w:r>
        <w:rPr>
          <w:rFonts w:hint="eastAsia"/>
          <w:sz w:val="24"/>
        </w:rPr>
        <w:t>注重飞机载重平衡与飞行计划课程实践能力的培养，培养学生在实际工作和实践过程中运用相关知识和理念解决问题的能力。</w:t>
      </w:r>
    </w:p>
    <w:p w:rsidR="00710095" w:rsidRPr="00827E0E" w:rsidRDefault="00710095" w:rsidP="00710095">
      <w:pPr>
        <w:spacing w:line="360" w:lineRule="auto"/>
        <w:ind w:firstLineChars="200" w:firstLine="480"/>
        <w:rPr>
          <w:b/>
          <w:sz w:val="24"/>
        </w:rPr>
      </w:pPr>
      <w:r w:rsidRPr="00827E0E">
        <w:rPr>
          <w:bCs/>
          <w:sz w:val="24"/>
        </w:rPr>
        <w:t>（四）主要教学环节的质量要求如表所示。</w:t>
      </w:r>
    </w:p>
    <w:tbl>
      <w:tblPr>
        <w:tblW w:w="9100" w:type="dxa"/>
        <w:jc w:val="center"/>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710095" w:rsidRPr="004D6F4D" w:rsidTr="00686AD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710095" w:rsidRPr="004D6F4D" w:rsidRDefault="00710095" w:rsidP="00686AD3">
            <w:pPr>
              <w:spacing w:line="276" w:lineRule="auto"/>
              <w:jc w:val="center"/>
              <w:rPr>
                <w:szCs w:val="21"/>
              </w:rPr>
            </w:pPr>
            <w:r w:rsidRPr="004D6F4D">
              <w:rPr>
                <w:bCs/>
                <w:szCs w:val="21"/>
              </w:rPr>
              <w:t>主要教学环节</w:t>
            </w:r>
          </w:p>
        </w:tc>
        <w:tc>
          <w:tcPr>
            <w:tcW w:w="6817" w:type="dxa"/>
            <w:tcBorders>
              <w:top w:val="single" w:sz="8" w:space="0" w:color="auto"/>
              <w:left w:val="single" w:sz="8" w:space="0" w:color="auto"/>
              <w:right w:val="single" w:sz="8" w:space="0" w:color="auto"/>
            </w:tcBorders>
            <w:vAlign w:val="center"/>
          </w:tcPr>
          <w:p w:rsidR="00710095" w:rsidRPr="004D6F4D" w:rsidRDefault="00710095" w:rsidP="00686AD3">
            <w:pPr>
              <w:spacing w:line="276" w:lineRule="auto"/>
              <w:jc w:val="center"/>
              <w:rPr>
                <w:szCs w:val="21"/>
              </w:rPr>
            </w:pPr>
            <w:r w:rsidRPr="004D6F4D">
              <w:rPr>
                <w:bCs/>
                <w:szCs w:val="21"/>
              </w:rPr>
              <w:t>质量</w:t>
            </w:r>
            <w:r w:rsidRPr="004D6F4D">
              <w:rPr>
                <w:rFonts w:hint="eastAsia"/>
                <w:bCs/>
                <w:szCs w:val="21"/>
              </w:rPr>
              <w:t>要求</w:t>
            </w:r>
          </w:p>
        </w:tc>
      </w:tr>
      <w:tr w:rsidR="00710095" w:rsidRPr="004D6F4D" w:rsidTr="00686AD3">
        <w:trPr>
          <w:trHeight w:val="1956"/>
          <w:jc w:val="center"/>
        </w:trPr>
        <w:tc>
          <w:tcPr>
            <w:tcW w:w="582" w:type="dxa"/>
            <w:tcBorders>
              <w:left w:val="single" w:sz="8" w:space="0" w:color="auto"/>
            </w:tcBorders>
            <w:vAlign w:val="center"/>
          </w:tcPr>
          <w:p w:rsidR="00710095" w:rsidRPr="004D6F4D" w:rsidRDefault="00710095" w:rsidP="00686AD3">
            <w:pPr>
              <w:spacing w:line="276" w:lineRule="auto"/>
              <w:jc w:val="center"/>
              <w:rPr>
                <w:szCs w:val="21"/>
              </w:rPr>
            </w:pPr>
            <w:r w:rsidRPr="004D6F4D">
              <w:rPr>
                <w:szCs w:val="21"/>
              </w:rPr>
              <w:t>1</w:t>
            </w:r>
          </w:p>
        </w:tc>
        <w:tc>
          <w:tcPr>
            <w:tcW w:w="1701" w:type="dxa"/>
            <w:tcMar>
              <w:left w:w="28" w:type="dxa"/>
              <w:right w:w="28" w:type="dxa"/>
            </w:tcMar>
            <w:vAlign w:val="center"/>
          </w:tcPr>
          <w:p w:rsidR="00710095" w:rsidRPr="004D6F4D" w:rsidRDefault="00710095" w:rsidP="00686AD3">
            <w:pPr>
              <w:spacing w:line="276" w:lineRule="auto"/>
              <w:jc w:val="center"/>
              <w:rPr>
                <w:szCs w:val="21"/>
              </w:rPr>
            </w:pPr>
            <w:r w:rsidRPr="004D6F4D">
              <w:rPr>
                <w:szCs w:val="21"/>
              </w:rPr>
              <w:t>备课</w:t>
            </w:r>
          </w:p>
        </w:tc>
        <w:tc>
          <w:tcPr>
            <w:tcW w:w="6817" w:type="dxa"/>
            <w:tcBorders>
              <w:right w:val="single" w:sz="8" w:space="0" w:color="auto"/>
            </w:tcBorders>
            <w:vAlign w:val="center"/>
          </w:tcPr>
          <w:p w:rsidR="00710095" w:rsidRPr="00017DFE" w:rsidRDefault="00710095" w:rsidP="00686AD3">
            <w:pPr>
              <w:spacing w:line="276" w:lineRule="auto"/>
              <w:rPr>
                <w:szCs w:val="21"/>
              </w:rPr>
            </w:pPr>
            <w:r w:rsidRPr="00017DFE">
              <w:rPr>
                <w:szCs w:val="21"/>
              </w:rPr>
              <w:t>（</w:t>
            </w:r>
            <w:r w:rsidRPr="00017DFE">
              <w:rPr>
                <w:szCs w:val="21"/>
              </w:rPr>
              <w:t>1</w:t>
            </w:r>
            <w:r w:rsidRPr="00017DFE">
              <w:rPr>
                <w:szCs w:val="21"/>
              </w:rPr>
              <w:t>）掌握本课程教学大纲内容，严格按照教学大纲要求进行课程教学内容的组织。</w:t>
            </w:r>
          </w:p>
          <w:p w:rsidR="00710095" w:rsidRPr="00017DFE" w:rsidRDefault="00710095" w:rsidP="00686AD3">
            <w:pPr>
              <w:spacing w:line="276" w:lineRule="auto"/>
              <w:rPr>
                <w:szCs w:val="21"/>
              </w:rPr>
            </w:pPr>
            <w:r w:rsidRPr="00017DFE">
              <w:rPr>
                <w:szCs w:val="21"/>
              </w:rPr>
              <w:t>（</w:t>
            </w:r>
            <w:r w:rsidRPr="00017DFE">
              <w:rPr>
                <w:szCs w:val="21"/>
              </w:rPr>
              <w:t>2</w:t>
            </w:r>
            <w:r w:rsidRPr="00017DFE">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710095" w:rsidRPr="004D6F4D" w:rsidRDefault="00710095" w:rsidP="00686AD3">
            <w:pPr>
              <w:spacing w:line="276" w:lineRule="auto"/>
              <w:rPr>
                <w:szCs w:val="21"/>
              </w:rPr>
            </w:pPr>
            <w:r w:rsidRPr="00017DFE">
              <w:rPr>
                <w:szCs w:val="21"/>
              </w:rPr>
              <w:t>（</w:t>
            </w:r>
            <w:r w:rsidRPr="00017DFE">
              <w:rPr>
                <w:szCs w:val="21"/>
              </w:rPr>
              <w:t>3</w:t>
            </w:r>
            <w:r w:rsidRPr="00017DFE">
              <w:rPr>
                <w:szCs w:val="21"/>
              </w:rPr>
              <w:t>）</w:t>
            </w:r>
            <w:r>
              <w:rPr>
                <w:rFonts w:hint="eastAsia"/>
                <w:szCs w:val="21"/>
              </w:rPr>
              <w:t>根据</w:t>
            </w:r>
            <w:r w:rsidRPr="00357A3F">
              <w:rPr>
                <w:szCs w:val="21"/>
              </w:rPr>
              <w:t>各部分</w:t>
            </w:r>
            <w:r>
              <w:rPr>
                <w:rFonts w:hint="eastAsia"/>
                <w:szCs w:val="21"/>
              </w:rPr>
              <w:t>教学</w:t>
            </w:r>
            <w:r w:rsidRPr="00357A3F">
              <w:rPr>
                <w:szCs w:val="21"/>
              </w:rPr>
              <w:t>内容</w:t>
            </w:r>
            <w:r>
              <w:rPr>
                <w:rFonts w:hint="eastAsia"/>
                <w:szCs w:val="21"/>
              </w:rPr>
              <w:t>，</w:t>
            </w:r>
            <w:r w:rsidRPr="00357A3F">
              <w:rPr>
                <w:szCs w:val="21"/>
              </w:rPr>
              <w:t>构思授课思路、技巧</w:t>
            </w:r>
            <w:r>
              <w:rPr>
                <w:rFonts w:hint="eastAsia"/>
                <w:szCs w:val="21"/>
              </w:rPr>
              <w:t>，选择合适的</w:t>
            </w:r>
            <w:r w:rsidRPr="00357A3F">
              <w:rPr>
                <w:szCs w:val="21"/>
              </w:rPr>
              <w:t>教学方法。</w:t>
            </w:r>
          </w:p>
        </w:tc>
      </w:tr>
      <w:tr w:rsidR="00710095" w:rsidRPr="004D6F4D" w:rsidTr="00686AD3">
        <w:trPr>
          <w:jc w:val="center"/>
        </w:trPr>
        <w:tc>
          <w:tcPr>
            <w:tcW w:w="582" w:type="dxa"/>
            <w:tcBorders>
              <w:left w:val="single" w:sz="8" w:space="0" w:color="auto"/>
            </w:tcBorders>
            <w:vAlign w:val="center"/>
          </w:tcPr>
          <w:p w:rsidR="00710095" w:rsidRPr="004D6F4D" w:rsidRDefault="00710095" w:rsidP="00686AD3">
            <w:pPr>
              <w:spacing w:line="276" w:lineRule="auto"/>
              <w:jc w:val="center"/>
              <w:rPr>
                <w:szCs w:val="21"/>
              </w:rPr>
            </w:pPr>
            <w:r w:rsidRPr="004D6F4D">
              <w:rPr>
                <w:szCs w:val="21"/>
              </w:rPr>
              <w:t>2</w:t>
            </w:r>
          </w:p>
        </w:tc>
        <w:tc>
          <w:tcPr>
            <w:tcW w:w="1701" w:type="dxa"/>
            <w:tcMar>
              <w:left w:w="28" w:type="dxa"/>
              <w:right w:w="28" w:type="dxa"/>
            </w:tcMar>
            <w:vAlign w:val="center"/>
          </w:tcPr>
          <w:p w:rsidR="00710095" w:rsidRPr="004D6F4D" w:rsidRDefault="00710095" w:rsidP="00686AD3">
            <w:pPr>
              <w:spacing w:line="276" w:lineRule="auto"/>
              <w:jc w:val="center"/>
              <w:rPr>
                <w:szCs w:val="21"/>
              </w:rPr>
            </w:pPr>
            <w:r w:rsidRPr="004D6F4D">
              <w:rPr>
                <w:szCs w:val="21"/>
              </w:rPr>
              <w:t>讲授</w:t>
            </w:r>
          </w:p>
        </w:tc>
        <w:tc>
          <w:tcPr>
            <w:tcW w:w="6817" w:type="dxa"/>
            <w:tcBorders>
              <w:right w:val="single" w:sz="8" w:space="0" w:color="auto"/>
            </w:tcBorders>
            <w:vAlign w:val="center"/>
          </w:tcPr>
          <w:p w:rsidR="00710095" w:rsidRPr="004D6F4D" w:rsidRDefault="00710095"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要点准确</w:t>
            </w:r>
            <w:r>
              <w:rPr>
                <w:rFonts w:hint="eastAsia"/>
                <w:szCs w:val="21"/>
              </w:rPr>
              <w:t>、</w:t>
            </w:r>
            <w:r w:rsidRPr="004D6F4D">
              <w:rPr>
                <w:szCs w:val="21"/>
              </w:rPr>
              <w:t>推理正确</w:t>
            </w:r>
            <w:r>
              <w:rPr>
                <w:rFonts w:hint="eastAsia"/>
                <w:szCs w:val="21"/>
              </w:rPr>
              <w:t>、</w:t>
            </w:r>
            <w:r w:rsidRPr="004D6F4D">
              <w:rPr>
                <w:szCs w:val="21"/>
              </w:rPr>
              <w:t>条理清晰</w:t>
            </w:r>
            <w:r>
              <w:rPr>
                <w:rFonts w:hint="eastAsia"/>
                <w:szCs w:val="21"/>
              </w:rPr>
              <w:t>、</w:t>
            </w:r>
            <w:r w:rsidRPr="004D6F4D">
              <w:rPr>
                <w:szCs w:val="21"/>
              </w:rPr>
              <w:t>重点突出，</w:t>
            </w:r>
            <w:r>
              <w:rPr>
                <w:rFonts w:hint="eastAsia"/>
                <w:szCs w:val="21"/>
              </w:rPr>
              <w:t>能够</w:t>
            </w:r>
            <w:r w:rsidRPr="004D6F4D">
              <w:rPr>
                <w:szCs w:val="21"/>
              </w:rPr>
              <w:t>理论联系实际，熟练地解答和讲解例题。</w:t>
            </w:r>
          </w:p>
          <w:p w:rsidR="00710095" w:rsidRPr="004D6F4D" w:rsidRDefault="00710095"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采用多种教学方式（如启发式教学、案例分析教学、讨论式教学、多媒体示范教学等），注重培养学生发现、分析和解决问题的能力。</w:t>
            </w:r>
          </w:p>
          <w:p w:rsidR="00710095" w:rsidRPr="004D6F4D" w:rsidRDefault="00710095"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rFonts w:hint="eastAsia"/>
                <w:szCs w:val="21"/>
              </w:rPr>
              <w:t>能够采用现代信息技术辅助</w:t>
            </w:r>
            <w:r w:rsidRPr="004D6F4D">
              <w:rPr>
                <w:szCs w:val="21"/>
              </w:rPr>
              <w:t>教学。</w:t>
            </w:r>
          </w:p>
          <w:p w:rsidR="00710095" w:rsidRPr="004D6F4D" w:rsidRDefault="00710095" w:rsidP="00686AD3">
            <w:pPr>
              <w:spacing w:line="276" w:lineRule="auto"/>
              <w:rPr>
                <w:szCs w:val="21"/>
              </w:rPr>
            </w:pPr>
            <w:r w:rsidRPr="004D6F4D">
              <w:rPr>
                <w:rFonts w:hint="eastAsia"/>
                <w:szCs w:val="21"/>
              </w:rPr>
              <w:t>（</w:t>
            </w:r>
            <w:r w:rsidRPr="004D6F4D">
              <w:rPr>
                <w:rFonts w:hint="eastAsia"/>
                <w:szCs w:val="21"/>
              </w:rPr>
              <w:t>4</w:t>
            </w:r>
            <w:r w:rsidRPr="004D6F4D">
              <w:rPr>
                <w:rFonts w:hint="eastAsia"/>
                <w:szCs w:val="21"/>
              </w:rPr>
              <w:t>）</w:t>
            </w:r>
            <w:r w:rsidRPr="004D6F4D">
              <w:rPr>
                <w:szCs w:val="21"/>
              </w:rPr>
              <w:t>表达方式</w:t>
            </w:r>
            <w:r>
              <w:rPr>
                <w:rFonts w:hint="eastAsia"/>
                <w:szCs w:val="21"/>
              </w:rPr>
              <w:t>应能</w:t>
            </w:r>
            <w:r w:rsidRPr="004D6F4D">
              <w:rPr>
                <w:szCs w:val="21"/>
              </w:rPr>
              <w:t>便于学生理解、接受，力求形象生动，使学生在掌握知识的过程中，保持较为浓厚的</w:t>
            </w:r>
            <w:r>
              <w:rPr>
                <w:rFonts w:hint="eastAsia"/>
                <w:szCs w:val="21"/>
              </w:rPr>
              <w:t>学习</w:t>
            </w:r>
            <w:r w:rsidRPr="004D6F4D">
              <w:rPr>
                <w:szCs w:val="21"/>
              </w:rPr>
              <w:t>兴趣。</w:t>
            </w:r>
          </w:p>
        </w:tc>
      </w:tr>
      <w:tr w:rsidR="00710095" w:rsidRPr="004D6F4D" w:rsidTr="00686AD3">
        <w:trPr>
          <w:trHeight w:val="3109"/>
          <w:jc w:val="center"/>
        </w:trPr>
        <w:tc>
          <w:tcPr>
            <w:tcW w:w="582" w:type="dxa"/>
            <w:tcBorders>
              <w:left w:val="single" w:sz="8" w:space="0" w:color="auto"/>
            </w:tcBorders>
            <w:vAlign w:val="center"/>
          </w:tcPr>
          <w:p w:rsidR="00710095" w:rsidRPr="004D6F4D" w:rsidRDefault="00710095" w:rsidP="00686AD3">
            <w:pPr>
              <w:spacing w:line="276" w:lineRule="auto"/>
              <w:jc w:val="center"/>
              <w:rPr>
                <w:szCs w:val="21"/>
              </w:rPr>
            </w:pPr>
            <w:r w:rsidRPr="004D6F4D">
              <w:rPr>
                <w:szCs w:val="21"/>
              </w:rPr>
              <w:t>3</w:t>
            </w:r>
          </w:p>
        </w:tc>
        <w:tc>
          <w:tcPr>
            <w:tcW w:w="1701" w:type="dxa"/>
            <w:tcMar>
              <w:left w:w="28" w:type="dxa"/>
              <w:right w:w="28" w:type="dxa"/>
            </w:tcMar>
            <w:vAlign w:val="center"/>
          </w:tcPr>
          <w:p w:rsidR="00710095" w:rsidRPr="004D6F4D" w:rsidRDefault="00710095" w:rsidP="00686AD3">
            <w:pPr>
              <w:spacing w:line="276" w:lineRule="auto"/>
              <w:jc w:val="center"/>
              <w:rPr>
                <w:szCs w:val="21"/>
              </w:rPr>
            </w:pPr>
            <w:r w:rsidRPr="004D6F4D">
              <w:rPr>
                <w:szCs w:val="21"/>
              </w:rPr>
              <w:t>作业布置与批改</w:t>
            </w:r>
          </w:p>
        </w:tc>
        <w:tc>
          <w:tcPr>
            <w:tcW w:w="6817" w:type="dxa"/>
            <w:tcBorders>
              <w:right w:val="single" w:sz="8" w:space="0" w:color="auto"/>
            </w:tcBorders>
            <w:vAlign w:val="center"/>
          </w:tcPr>
          <w:p w:rsidR="00710095" w:rsidRPr="004D6F4D" w:rsidRDefault="00710095" w:rsidP="00686AD3">
            <w:pPr>
              <w:spacing w:line="276" w:lineRule="auto"/>
              <w:rPr>
                <w:szCs w:val="21"/>
              </w:rPr>
            </w:pPr>
            <w:r w:rsidRPr="004D6F4D">
              <w:rPr>
                <w:szCs w:val="21"/>
              </w:rPr>
              <w:t>学生必须完成</w:t>
            </w:r>
            <w:r>
              <w:rPr>
                <w:rFonts w:hint="eastAsia"/>
                <w:szCs w:val="21"/>
              </w:rPr>
              <w:t>规定</w:t>
            </w:r>
            <w:r w:rsidRPr="004D6F4D">
              <w:rPr>
                <w:szCs w:val="21"/>
              </w:rPr>
              <w:t>数量的作业</w:t>
            </w:r>
            <w:r>
              <w:rPr>
                <w:rFonts w:hint="eastAsia"/>
                <w:szCs w:val="21"/>
              </w:rPr>
              <w:t>，</w:t>
            </w:r>
            <w:r w:rsidRPr="004D6F4D">
              <w:rPr>
                <w:szCs w:val="21"/>
              </w:rPr>
              <w:t>作业必须达到以下基本要求：</w:t>
            </w:r>
          </w:p>
          <w:p w:rsidR="00710095" w:rsidRPr="004D6F4D" w:rsidRDefault="00710095"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按时按量完成作业，不缺交，不抄袭</w:t>
            </w:r>
            <w:r w:rsidRPr="004D6F4D">
              <w:rPr>
                <w:rFonts w:hint="eastAsia"/>
                <w:szCs w:val="21"/>
              </w:rPr>
              <w:t>。</w:t>
            </w:r>
          </w:p>
          <w:p w:rsidR="00710095" w:rsidRPr="004D6F4D" w:rsidRDefault="00710095"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Pr>
                <w:rFonts w:hint="eastAsia"/>
                <w:szCs w:val="21"/>
              </w:rPr>
              <w:t>书写</w:t>
            </w:r>
            <w:r w:rsidRPr="004D6F4D">
              <w:rPr>
                <w:szCs w:val="21"/>
              </w:rPr>
              <w:t>规范</w:t>
            </w:r>
            <w:r>
              <w:rPr>
                <w:rFonts w:hint="eastAsia"/>
                <w:szCs w:val="21"/>
              </w:rPr>
              <w:t>、</w:t>
            </w:r>
            <w:r w:rsidRPr="004D6F4D">
              <w:rPr>
                <w:szCs w:val="21"/>
              </w:rPr>
              <w:t>清晰</w:t>
            </w:r>
            <w:r w:rsidRPr="004D6F4D">
              <w:rPr>
                <w:rFonts w:hint="eastAsia"/>
                <w:szCs w:val="21"/>
              </w:rPr>
              <w:t>。</w:t>
            </w:r>
          </w:p>
          <w:p w:rsidR="00710095" w:rsidRPr="004D6F4D" w:rsidRDefault="00710095"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sidRPr="004D6F4D">
              <w:rPr>
                <w:szCs w:val="21"/>
              </w:rPr>
              <w:t>解题方法和步骤正确。</w:t>
            </w:r>
          </w:p>
          <w:p w:rsidR="00710095" w:rsidRPr="004D6F4D" w:rsidRDefault="00710095" w:rsidP="00686AD3">
            <w:pPr>
              <w:spacing w:line="276" w:lineRule="auto"/>
              <w:rPr>
                <w:szCs w:val="21"/>
              </w:rPr>
            </w:pPr>
            <w:r w:rsidRPr="004D6F4D">
              <w:rPr>
                <w:szCs w:val="21"/>
              </w:rPr>
              <w:t>教师批改</w:t>
            </w:r>
            <w:r>
              <w:rPr>
                <w:rFonts w:hint="eastAsia"/>
                <w:szCs w:val="21"/>
              </w:rPr>
              <w:t>和</w:t>
            </w:r>
            <w:r w:rsidRPr="004D6F4D">
              <w:rPr>
                <w:szCs w:val="21"/>
              </w:rPr>
              <w:t>讲评作业要求如下：</w:t>
            </w:r>
          </w:p>
          <w:p w:rsidR="00710095" w:rsidRPr="004D6F4D" w:rsidRDefault="00710095" w:rsidP="00686AD3">
            <w:pPr>
              <w:spacing w:line="276" w:lineRule="auto"/>
              <w:rPr>
                <w:szCs w:val="21"/>
              </w:rPr>
            </w:pPr>
            <w:r w:rsidRPr="004D6F4D">
              <w:rPr>
                <w:rFonts w:hint="eastAsia"/>
                <w:szCs w:val="21"/>
              </w:rPr>
              <w:t>（</w:t>
            </w:r>
            <w:r w:rsidRPr="004D6F4D">
              <w:rPr>
                <w:rFonts w:hint="eastAsia"/>
                <w:szCs w:val="21"/>
              </w:rPr>
              <w:t>1</w:t>
            </w:r>
            <w:r w:rsidRPr="004D6F4D">
              <w:rPr>
                <w:rFonts w:hint="eastAsia"/>
                <w:szCs w:val="21"/>
              </w:rPr>
              <w:t>）</w:t>
            </w:r>
            <w:r w:rsidRPr="004D6F4D">
              <w:rPr>
                <w:szCs w:val="21"/>
              </w:rPr>
              <w:t>学生的作业要</w:t>
            </w:r>
            <w:r>
              <w:rPr>
                <w:rFonts w:hint="eastAsia"/>
                <w:szCs w:val="21"/>
              </w:rPr>
              <w:t>按时</w:t>
            </w:r>
            <w:r w:rsidRPr="004D6F4D">
              <w:rPr>
                <w:szCs w:val="21"/>
              </w:rPr>
              <w:t>全</w:t>
            </w:r>
            <w:r>
              <w:rPr>
                <w:rFonts w:hint="eastAsia"/>
                <w:szCs w:val="21"/>
              </w:rPr>
              <w:t>部</w:t>
            </w:r>
            <w:r w:rsidRPr="004D6F4D">
              <w:rPr>
                <w:szCs w:val="21"/>
              </w:rPr>
              <w:t>批</w:t>
            </w:r>
            <w:r>
              <w:rPr>
                <w:szCs w:val="21"/>
              </w:rPr>
              <w:t>改，并</w:t>
            </w:r>
            <w:r>
              <w:rPr>
                <w:rFonts w:hint="eastAsia"/>
                <w:szCs w:val="21"/>
              </w:rPr>
              <w:t>及时进行</w:t>
            </w:r>
            <w:r w:rsidRPr="004D6F4D">
              <w:rPr>
                <w:szCs w:val="21"/>
              </w:rPr>
              <w:t>讲评</w:t>
            </w:r>
            <w:r w:rsidRPr="004D6F4D">
              <w:rPr>
                <w:rFonts w:hint="eastAsia"/>
                <w:szCs w:val="21"/>
              </w:rPr>
              <w:t>。</w:t>
            </w:r>
          </w:p>
          <w:p w:rsidR="00710095" w:rsidRPr="004D6F4D" w:rsidRDefault="00710095" w:rsidP="00686AD3">
            <w:pPr>
              <w:spacing w:line="276" w:lineRule="auto"/>
              <w:rPr>
                <w:szCs w:val="21"/>
              </w:rPr>
            </w:pPr>
            <w:r w:rsidRPr="004D6F4D">
              <w:rPr>
                <w:rFonts w:hint="eastAsia"/>
                <w:szCs w:val="21"/>
              </w:rPr>
              <w:t>（</w:t>
            </w:r>
            <w:r w:rsidRPr="004D6F4D">
              <w:rPr>
                <w:rFonts w:hint="eastAsia"/>
                <w:szCs w:val="21"/>
              </w:rPr>
              <w:t>2</w:t>
            </w:r>
            <w:r w:rsidRPr="004D6F4D">
              <w:rPr>
                <w:rFonts w:hint="eastAsia"/>
                <w:szCs w:val="21"/>
              </w:rPr>
              <w:t>）</w:t>
            </w:r>
            <w:r w:rsidRPr="004D6F4D">
              <w:rPr>
                <w:szCs w:val="21"/>
              </w:rPr>
              <w:t>教师批改</w:t>
            </w:r>
            <w:r>
              <w:rPr>
                <w:rFonts w:hint="eastAsia"/>
                <w:szCs w:val="21"/>
              </w:rPr>
              <w:t>和</w:t>
            </w:r>
            <w:r>
              <w:rPr>
                <w:szCs w:val="21"/>
              </w:rPr>
              <w:t>讲评作业要认真、细致，按百分制评定成绩</w:t>
            </w:r>
            <w:r w:rsidRPr="004D6F4D">
              <w:rPr>
                <w:szCs w:val="21"/>
              </w:rPr>
              <w:t>并写明日期</w:t>
            </w:r>
            <w:r w:rsidRPr="004D6F4D">
              <w:rPr>
                <w:rFonts w:hint="eastAsia"/>
                <w:szCs w:val="21"/>
              </w:rPr>
              <w:t>。</w:t>
            </w:r>
          </w:p>
          <w:p w:rsidR="00710095" w:rsidRPr="004D6F4D" w:rsidRDefault="00710095" w:rsidP="00686AD3">
            <w:pPr>
              <w:spacing w:line="276" w:lineRule="auto"/>
              <w:rPr>
                <w:szCs w:val="21"/>
              </w:rPr>
            </w:pPr>
            <w:r w:rsidRPr="004D6F4D">
              <w:rPr>
                <w:rFonts w:hint="eastAsia"/>
                <w:szCs w:val="21"/>
              </w:rPr>
              <w:t>（</w:t>
            </w:r>
            <w:r w:rsidRPr="004D6F4D">
              <w:rPr>
                <w:rFonts w:hint="eastAsia"/>
                <w:szCs w:val="21"/>
              </w:rPr>
              <w:t>3</w:t>
            </w:r>
            <w:r w:rsidRPr="004D6F4D">
              <w:rPr>
                <w:rFonts w:hint="eastAsia"/>
                <w:szCs w:val="21"/>
              </w:rPr>
              <w:t>）</w:t>
            </w:r>
            <w:r>
              <w:rPr>
                <w:szCs w:val="21"/>
              </w:rPr>
              <w:t>学生作业的平均成绩</w:t>
            </w:r>
            <w:r>
              <w:rPr>
                <w:rFonts w:hint="eastAsia"/>
                <w:szCs w:val="21"/>
              </w:rPr>
              <w:t>应</w:t>
            </w:r>
            <w:r w:rsidRPr="004D6F4D">
              <w:rPr>
                <w:szCs w:val="21"/>
              </w:rPr>
              <w:t>作为本课程总评成绩中平时成绩的重要组成部分。</w:t>
            </w:r>
          </w:p>
        </w:tc>
      </w:tr>
      <w:tr w:rsidR="00710095" w:rsidRPr="004D6F4D" w:rsidTr="00686AD3">
        <w:trPr>
          <w:trHeight w:val="1273"/>
          <w:jc w:val="center"/>
        </w:trPr>
        <w:tc>
          <w:tcPr>
            <w:tcW w:w="582" w:type="dxa"/>
            <w:tcBorders>
              <w:left w:val="single" w:sz="8" w:space="0" w:color="auto"/>
            </w:tcBorders>
            <w:vAlign w:val="center"/>
          </w:tcPr>
          <w:p w:rsidR="00710095" w:rsidRPr="004D6F4D" w:rsidRDefault="00710095" w:rsidP="00686AD3">
            <w:pPr>
              <w:spacing w:line="276" w:lineRule="auto"/>
              <w:jc w:val="center"/>
              <w:rPr>
                <w:szCs w:val="21"/>
              </w:rPr>
            </w:pPr>
            <w:r w:rsidRPr="004D6F4D">
              <w:rPr>
                <w:szCs w:val="21"/>
              </w:rPr>
              <w:t>4</w:t>
            </w:r>
          </w:p>
        </w:tc>
        <w:tc>
          <w:tcPr>
            <w:tcW w:w="1701" w:type="dxa"/>
            <w:tcMar>
              <w:left w:w="28" w:type="dxa"/>
              <w:right w:w="28" w:type="dxa"/>
            </w:tcMar>
            <w:vAlign w:val="center"/>
          </w:tcPr>
          <w:p w:rsidR="00710095" w:rsidRPr="004D6F4D" w:rsidRDefault="00710095" w:rsidP="00686AD3">
            <w:pPr>
              <w:spacing w:line="276" w:lineRule="auto"/>
              <w:jc w:val="center"/>
              <w:rPr>
                <w:szCs w:val="21"/>
              </w:rPr>
            </w:pPr>
            <w:r w:rsidRPr="004D6F4D">
              <w:rPr>
                <w:szCs w:val="21"/>
              </w:rPr>
              <w:t>课外答疑</w:t>
            </w:r>
          </w:p>
        </w:tc>
        <w:tc>
          <w:tcPr>
            <w:tcW w:w="6817" w:type="dxa"/>
            <w:tcBorders>
              <w:right w:val="single" w:sz="8" w:space="0" w:color="auto"/>
            </w:tcBorders>
            <w:vAlign w:val="center"/>
          </w:tcPr>
          <w:p w:rsidR="00710095" w:rsidRPr="004D6F4D" w:rsidRDefault="00710095" w:rsidP="00686AD3">
            <w:pPr>
              <w:spacing w:line="276" w:lineRule="auto"/>
              <w:rPr>
                <w:szCs w:val="21"/>
              </w:rPr>
            </w:pPr>
            <w:r>
              <w:rPr>
                <w:szCs w:val="21"/>
              </w:rPr>
              <w:t>为了解学生的学习情况，帮助学生</w:t>
            </w:r>
            <w:r>
              <w:rPr>
                <w:rFonts w:hint="eastAsia"/>
                <w:szCs w:val="21"/>
              </w:rPr>
              <w:t>更好地</w:t>
            </w:r>
            <w:r>
              <w:rPr>
                <w:szCs w:val="21"/>
              </w:rPr>
              <w:t>理解和消化</w:t>
            </w:r>
            <w:r w:rsidRPr="004D6F4D">
              <w:rPr>
                <w:szCs w:val="21"/>
              </w:rPr>
              <w:t>所学知识、改进学习方法和思维方式，培养其独立思考问题的能力，任课教师</w:t>
            </w:r>
            <w:r>
              <w:rPr>
                <w:rFonts w:hint="eastAsia"/>
                <w:szCs w:val="21"/>
              </w:rPr>
              <w:t>需</w:t>
            </w:r>
            <w:r w:rsidRPr="004D6F4D">
              <w:rPr>
                <w:szCs w:val="21"/>
              </w:rPr>
              <w:t>每周安排</w:t>
            </w:r>
            <w:r>
              <w:rPr>
                <w:rFonts w:hint="eastAsia"/>
                <w:szCs w:val="21"/>
              </w:rPr>
              <w:t>一定</w:t>
            </w:r>
            <w:r>
              <w:rPr>
                <w:szCs w:val="21"/>
              </w:rPr>
              <w:t>时间进行课外答疑与辅导</w:t>
            </w:r>
            <w:r w:rsidRPr="004D6F4D">
              <w:rPr>
                <w:szCs w:val="21"/>
              </w:rPr>
              <w:t>。</w:t>
            </w:r>
          </w:p>
        </w:tc>
      </w:tr>
      <w:tr w:rsidR="00710095" w:rsidRPr="004D6F4D" w:rsidTr="00686AD3">
        <w:trPr>
          <w:trHeight w:val="1540"/>
          <w:jc w:val="center"/>
        </w:trPr>
        <w:tc>
          <w:tcPr>
            <w:tcW w:w="582" w:type="dxa"/>
            <w:tcBorders>
              <w:left w:val="single" w:sz="8" w:space="0" w:color="auto"/>
            </w:tcBorders>
            <w:vAlign w:val="center"/>
          </w:tcPr>
          <w:p w:rsidR="00710095" w:rsidRPr="004D6F4D" w:rsidRDefault="00710095" w:rsidP="00686AD3">
            <w:pPr>
              <w:spacing w:line="276" w:lineRule="auto"/>
              <w:jc w:val="center"/>
              <w:rPr>
                <w:szCs w:val="21"/>
              </w:rPr>
            </w:pPr>
            <w:r w:rsidRPr="004D6F4D">
              <w:rPr>
                <w:szCs w:val="21"/>
              </w:rPr>
              <w:lastRenderedPageBreak/>
              <w:t>5</w:t>
            </w:r>
          </w:p>
        </w:tc>
        <w:tc>
          <w:tcPr>
            <w:tcW w:w="1701" w:type="dxa"/>
            <w:tcMar>
              <w:left w:w="28" w:type="dxa"/>
              <w:right w:w="28" w:type="dxa"/>
            </w:tcMar>
            <w:vAlign w:val="center"/>
          </w:tcPr>
          <w:p w:rsidR="00710095" w:rsidRPr="004D6F4D" w:rsidRDefault="00710095" w:rsidP="00686AD3">
            <w:pPr>
              <w:spacing w:line="276" w:lineRule="auto"/>
              <w:jc w:val="center"/>
              <w:rPr>
                <w:szCs w:val="21"/>
              </w:rPr>
            </w:pPr>
            <w:r w:rsidRPr="004D6F4D">
              <w:rPr>
                <w:szCs w:val="21"/>
              </w:rPr>
              <w:t>成绩考核</w:t>
            </w:r>
          </w:p>
        </w:tc>
        <w:tc>
          <w:tcPr>
            <w:tcW w:w="6817" w:type="dxa"/>
            <w:tcBorders>
              <w:right w:val="single" w:sz="8" w:space="0" w:color="auto"/>
            </w:tcBorders>
            <w:vAlign w:val="center"/>
          </w:tcPr>
          <w:p w:rsidR="00710095" w:rsidRPr="004D6F4D" w:rsidRDefault="00710095" w:rsidP="00686AD3">
            <w:pPr>
              <w:spacing w:line="276" w:lineRule="auto"/>
              <w:rPr>
                <w:szCs w:val="21"/>
              </w:rPr>
            </w:pPr>
            <w:r w:rsidRPr="004D6F4D">
              <w:rPr>
                <w:szCs w:val="21"/>
              </w:rPr>
              <w:t>本课程考核的方式</w:t>
            </w:r>
            <w:r>
              <w:rPr>
                <w:rFonts w:hint="eastAsia"/>
                <w:szCs w:val="21"/>
              </w:rPr>
              <w:t>为闭卷笔试</w:t>
            </w:r>
            <w:r>
              <w:rPr>
                <w:szCs w:val="21"/>
              </w:rPr>
              <w:t>。考试</w:t>
            </w:r>
            <w:r w:rsidRPr="004D6F4D">
              <w:rPr>
                <w:szCs w:val="21"/>
              </w:rPr>
              <w:t>采取教考分离，监考</w:t>
            </w:r>
            <w:r>
              <w:rPr>
                <w:rFonts w:hint="eastAsia"/>
                <w:szCs w:val="21"/>
              </w:rPr>
              <w:t>由学院</w:t>
            </w:r>
            <w:r w:rsidRPr="004D6F4D">
              <w:rPr>
                <w:szCs w:val="21"/>
              </w:rPr>
              <w:t>统一安排。有下列情况之一者，总评成绩为不及格：</w:t>
            </w:r>
          </w:p>
          <w:p w:rsidR="00710095" w:rsidRPr="004D6F4D" w:rsidRDefault="00710095" w:rsidP="00686AD3">
            <w:pPr>
              <w:spacing w:line="276" w:lineRule="auto"/>
              <w:rPr>
                <w:szCs w:val="21"/>
              </w:rPr>
            </w:pPr>
            <w:r w:rsidRPr="004D6F4D">
              <w:rPr>
                <w:rFonts w:hint="eastAsia"/>
                <w:szCs w:val="21"/>
              </w:rPr>
              <w:t>（</w:t>
            </w:r>
            <w:r>
              <w:rPr>
                <w:rFonts w:hint="eastAsia"/>
                <w:szCs w:val="21"/>
              </w:rPr>
              <w:t>1</w:t>
            </w:r>
            <w:r w:rsidRPr="004D6F4D">
              <w:rPr>
                <w:rFonts w:hint="eastAsia"/>
                <w:szCs w:val="21"/>
              </w:rPr>
              <w:t>）</w:t>
            </w:r>
            <w:r w:rsidRPr="004D6F4D">
              <w:rPr>
                <w:szCs w:val="21"/>
              </w:rPr>
              <w:t>缺课次数达本学期总授课学时的</w:t>
            </w:r>
            <w:r w:rsidRPr="004D6F4D">
              <w:rPr>
                <w:szCs w:val="21"/>
              </w:rPr>
              <w:t>1/3</w:t>
            </w:r>
            <w:r w:rsidRPr="004D6F4D">
              <w:rPr>
                <w:szCs w:val="21"/>
              </w:rPr>
              <w:t>以上者</w:t>
            </w:r>
            <w:r w:rsidRPr="004D6F4D">
              <w:rPr>
                <w:rFonts w:hint="eastAsia"/>
                <w:szCs w:val="21"/>
              </w:rPr>
              <w:t>。</w:t>
            </w:r>
          </w:p>
          <w:p w:rsidR="00710095" w:rsidRPr="004D6F4D" w:rsidRDefault="00710095" w:rsidP="00686AD3">
            <w:pPr>
              <w:spacing w:line="276" w:lineRule="auto"/>
              <w:rPr>
                <w:szCs w:val="21"/>
              </w:rPr>
            </w:pPr>
            <w:r w:rsidRPr="004D6F4D">
              <w:rPr>
                <w:rFonts w:hint="eastAsia"/>
                <w:szCs w:val="21"/>
              </w:rPr>
              <w:t>（</w:t>
            </w:r>
            <w:r>
              <w:rPr>
                <w:rFonts w:hint="eastAsia"/>
                <w:szCs w:val="21"/>
              </w:rPr>
              <w:t>2</w:t>
            </w:r>
            <w:r w:rsidRPr="004D6F4D">
              <w:rPr>
                <w:rFonts w:hint="eastAsia"/>
                <w:szCs w:val="21"/>
              </w:rPr>
              <w:t>）</w:t>
            </w:r>
            <w:r w:rsidRPr="004D6F4D">
              <w:rPr>
                <w:szCs w:val="21"/>
              </w:rPr>
              <w:t>课程目标小于</w:t>
            </w:r>
            <w:r w:rsidRPr="004D6F4D">
              <w:rPr>
                <w:szCs w:val="21"/>
              </w:rPr>
              <w:t>0.</w:t>
            </w:r>
            <w:r>
              <w:rPr>
                <w:rFonts w:hint="eastAsia"/>
                <w:szCs w:val="21"/>
              </w:rPr>
              <w:t>5</w:t>
            </w:r>
            <w:r w:rsidRPr="004D6F4D">
              <w:rPr>
                <w:szCs w:val="21"/>
              </w:rPr>
              <w:t>。</w:t>
            </w:r>
          </w:p>
        </w:tc>
      </w:tr>
    </w:tbl>
    <w:p w:rsidR="00710095" w:rsidRPr="0076050B" w:rsidRDefault="00710095" w:rsidP="00710095">
      <w:pPr>
        <w:spacing w:line="360" w:lineRule="auto"/>
        <w:ind w:firstLineChars="200" w:firstLine="562"/>
        <w:rPr>
          <w:b/>
          <w:sz w:val="28"/>
          <w:szCs w:val="28"/>
        </w:rPr>
      </w:pPr>
      <w:r>
        <w:rPr>
          <w:rFonts w:hint="eastAsia"/>
          <w:b/>
          <w:sz w:val="28"/>
          <w:szCs w:val="28"/>
        </w:rPr>
        <w:t>六</w:t>
      </w:r>
      <w:r w:rsidRPr="0076050B">
        <w:rPr>
          <w:rFonts w:hint="eastAsia"/>
          <w:b/>
          <w:sz w:val="28"/>
          <w:szCs w:val="28"/>
        </w:rPr>
        <w:t>、考核方式</w:t>
      </w:r>
    </w:p>
    <w:p w:rsidR="00710095" w:rsidRPr="00151BB3" w:rsidRDefault="00710095" w:rsidP="00710095">
      <w:pPr>
        <w:spacing w:line="360" w:lineRule="auto"/>
        <w:ind w:firstLineChars="200" w:firstLine="480"/>
        <w:rPr>
          <w:sz w:val="24"/>
        </w:rPr>
      </w:pPr>
      <w:r w:rsidRPr="00151BB3">
        <w:rPr>
          <w:rFonts w:hint="eastAsia"/>
          <w:sz w:val="24"/>
        </w:rPr>
        <w:t>（一）</w:t>
      </w:r>
      <w:r>
        <w:rPr>
          <w:sz w:val="24"/>
        </w:rPr>
        <w:t>课程考核</w:t>
      </w:r>
      <w:r w:rsidRPr="00151BB3">
        <w:rPr>
          <w:sz w:val="24"/>
        </w:rPr>
        <w:t>包括期末考试、平时及作业情况考核和实验考核，期末考试采用闭卷笔试。</w:t>
      </w:r>
    </w:p>
    <w:p w:rsidR="00710095" w:rsidRPr="00151BB3" w:rsidRDefault="00710095" w:rsidP="00710095">
      <w:pPr>
        <w:spacing w:line="360" w:lineRule="auto"/>
        <w:ind w:firstLineChars="200" w:firstLine="480"/>
        <w:rPr>
          <w:sz w:val="24"/>
        </w:rPr>
      </w:pPr>
      <w:r w:rsidRPr="00151BB3">
        <w:rPr>
          <w:rFonts w:hint="eastAsia"/>
          <w:sz w:val="24"/>
        </w:rPr>
        <w:t>（二）</w:t>
      </w:r>
      <w:r w:rsidRPr="00151BB3">
        <w:rPr>
          <w:sz w:val="24"/>
        </w:rPr>
        <w:t>课程成绩</w:t>
      </w:r>
      <w:r w:rsidRPr="00151BB3">
        <w:rPr>
          <w:sz w:val="24"/>
        </w:rPr>
        <w:t>=</w:t>
      </w:r>
      <w:r w:rsidRPr="00151BB3">
        <w:rPr>
          <w:sz w:val="24"/>
        </w:rPr>
        <w:t>平时成绩</w:t>
      </w:r>
      <w:r w:rsidRPr="00151BB3">
        <w:rPr>
          <w:sz w:val="24"/>
        </w:rPr>
        <w:t>×20%+</w:t>
      </w:r>
      <w:r w:rsidRPr="00151BB3">
        <w:rPr>
          <w:sz w:val="24"/>
        </w:rPr>
        <w:t>实验成绩</w:t>
      </w:r>
      <w:r w:rsidRPr="00151BB3">
        <w:rPr>
          <w:sz w:val="24"/>
        </w:rPr>
        <w:t>×</w:t>
      </w:r>
      <w:r w:rsidRPr="00151BB3">
        <w:rPr>
          <w:rFonts w:hint="eastAsia"/>
          <w:sz w:val="24"/>
        </w:rPr>
        <w:t>2</w:t>
      </w:r>
      <w:r w:rsidRPr="00151BB3">
        <w:rPr>
          <w:sz w:val="24"/>
        </w:rPr>
        <w:t>0%+</w:t>
      </w:r>
      <w:r w:rsidRPr="00151BB3">
        <w:rPr>
          <w:sz w:val="24"/>
        </w:rPr>
        <w:t>期末考试成绩</w:t>
      </w:r>
      <w:r w:rsidRPr="00151BB3">
        <w:rPr>
          <w:sz w:val="24"/>
        </w:rPr>
        <w:t>×60%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710095" w:rsidRPr="00151BB3" w:rsidTr="00686AD3">
        <w:tc>
          <w:tcPr>
            <w:tcW w:w="1044" w:type="dxa"/>
            <w:shd w:val="clear" w:color="auto" w:fill="FFFFFF"/>
            <w:tcMar>
              <w:left w:w="57" w:type="dxa"/>
              <w:right w:w="57" w:type="dxa"/>
            </w:tcMar>
            <w:vAlign w:val="center"/>
          </w:tcPr>
          <w:p w:rsidR="00710095" w:rsidRPr="00151BB3" w:rsidRDefault="00710095" w:rsidP="00686AD3">
            <w:pPr>
              <w:pStyle w:val="a5"/>
              <w:jc w:val="center"/>
              <w:rPr>
                <w:rFonts w:eastAsia="宋体"/>
              </w:rPr>
            </w:pPr>
            <w:r w:rsidRPr="00151BB3">
              <w:rPr>
                <w:rFonts w:eastAsia="宋体"/>
              </w:rPr>
              <w:t>成绩组成</w:t>
            </w:r>
          </w:p>
        </w:tc>
        <w:tc>
          <w:tcPr>
            <w:tcW w:w="1565" w:type="dxa"/>
            <w:shd w:val="clear" w:color="auto" w:fill="FFFFFF"/>
            <w:vAlign w:val="center"/>
          </w:tcPr>
          <w:p w:rsidR="00710095" w:rsidRPr="00151BB3" w:rsidRDefault="00710095" w:rsidP="00686AD3">
            <w:pPr>
              <w:pStyle w:val="a5"/>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710095" w:rsidRPr="00151BB3" w:rsidRDefault="00710095" w:rsidP="00686AD3">
            <w:pPr>
              <w:pStyle w:val="a5"/>
              <w:jc w:val="center"/>
              <w:rPr>
                <w:rFonts w:eastAsia="宋体"/>
              </w:rPr>
            </w:pPr>
            <w:r>
              <w:rPr>
                <w:rFonts w:eastAsia="宋体" w:hint="eastAsia"/>
              </w:rPr>
              <w:t>权重</w:t>
            </w:r>
          </w:p>
        </w:tc>
        <w:tc>
          <w:tcPr>
            <w:tcW w:w="4410" w:type="dxa"/>
            <w:shd w:val="clear" w:color="auto" w:fill="FFFFFF"/>
            <w:vAlign w:val="center"/>
          </w:tcPr>
          <w:p w:rsidR="00710095" w:rsidRPr="00151BB3" w:rsidRDefault="00710095" w:rsidP="00686AD3">
            <w:pPr>
              <w:pStyle w:val="a5"/>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710095" w:rsidRPr="00151BB3" w:rsidRDefault="00710095" w:rsidP="00686AD3">
            <w:pPr>
              <w:pStyle w:val="a5"/>
              <w:jc w:val="center"/>
              <w:rPr>
                <w:rFonts w:eastAsia="宋体"/>
              </w:rPr>
            </w:pPr>
            <w:r w:rsidRPr="00151BB3">
              <w:rPr>
                <w:rFonts w:eastAsia="宋体"/>
              </w:rPr>
              <w:t>对应的毕业要求指标点</w:t>
            </w:r>
          </w:p>
        </w:tc>
      </w:tr>
      <w:tr w:rsidR="00710095" w:rsidRPr="00151BB3" w:rsidTr="00686AD3">
        <w:trPr>
          <w:trHeight w:val="1000"/>
        </w:trPr>
        <w:tc>
          <w:tcPr>
            <w:tcW w:w="1044" w:type="dxa"/>
            <w:vMerge w:val="restart"/>
            <w:tcMar>
              <w:left w:w="57" w:type="dxa"/>
              <w:right w:w="57" w:type="dxa"/>
            </w:tcMar>
            <w:vAlign w:val="center"/>
          </w:tcPr>
          <w:p w:rsidR="00710095" w:rsidRPr="00151BB3" w:rsidRDefault="00710095" w:rsidP="00686AD3">
            <w:pPr>
              <w:pStyle w:val="a5"/>
              <w:jc w:val="center"/>
              <w:rPr>
                <w:rFonts w:eastAsia="宋体"/>
              </w:rPr>
            </w:pPr>
            <w:r w:rsidRPr="00151BB3">
              <w:rPr>
                <w:rFonts w:eastAsia="宋体"/>
              </w:rPr>
              <w:t>平时成绩</w:t>
            </w:r>
          </w:p>
        </w:tc>
        <w:tc>
          <w:tcPr>
            <w:tcW w:w="1565" w:type="dxa"/>
            <w:vAlign w:val="center"/>
          </w:tcPr>
          <w:p w:rsidR="00710095" w:rsidRPr="00151BB3" w:rsidRDefault="00710095" w:rsidP="00686AD3">
            <w:pPr>
              <w:pStyle w:val="a5"/>
              <w:jc w:val="center"/>
              <w:rPr>
                <w:rFonts w:eastAsia="宋体"/>
              </w:rPr>
            </w:pPr>
            <w:r w:rsidRPr="00151BB3">
              <w:rPr>
                <w:rFonts w:eastAsia="宋体"/>
              </w:rPr>
              <w:t>平时作业</w:t>
            </w:r>
          </w:p>
        </w:tc>
        <w:tc>
          <w:tcPr>
            <w:tcW w:w="808" w:type="dxa"/>
            <w:vAlign w:val="center"/>
          </w:tcPr>
          <w:p w:rsidR="00710095" w:rsidRPr="00151BB3" w:rsidRDefault="00710095" w:rsidP="00686AD3">
            <w:pPr>
              <w:pStyle w:val="a5"/>
              <w:jc w:val="center"/>
              <w:rPr>
                <w:rFonts w:eastAsia="宋体"/>
              </w:rPr>
            </w:pPr>
            <w:r w:rsidRPr="00151BB3">
              <w:rPr>
                <w:rFonts w:eastAsia="宋体"/>
              </w:rPr>
              <w:t>10%</w:t>
            </w:r>
          </w:p>
        </w:tc>
        <w:tc>
          <w:tcPr>
            <w:tcW w:w="4410" w:type="dxa"/>
            <w:vAlign w:val="center"/>
          </w:tcPr>
          <w:p w:rsidR="00710095" w:rsidRPr="00151BB3" w:rsidRDefault="00710095" w:rsidP="00686AD3">
            <w:pPr>
              <w:pStyle w:val="a5"/>
              <w:rPr>
                <w:rFonts w:eastAsia="宋体"/>
              </w:rPr>
            </w:pPr>
            <w:r w:rsidRPr="00151BB3">
              <w:rPr>
                <w:rFonts w:eastAsia="宋体"/>
              </w:rPr>
              <w:t>课后完成</w:t>
            </w:r>
            <w:r w:rsidRPr="00151BB3">
              <w:rPr>
                <w:rFonts w:eastAsia="宋体"/>
              </w:rPr>
              <w:t>20-30</w:t>
            </w:r>
            <w:r w:rsidRPr="00151BB3">
              <w:rPr>
                <w:rFonts w:eastAsia="宋体"/>
              </w:rPr>
              <w:t>个习题，主要考核学生对每节课知识点的复习、理解和掌握程度，计算全部作业的平均成绩再按</w:t>
            </w:r>
            <w:r w:rsidRPr="00151BB3">
              <w:rPr>
                <w:rFonts w:eastAsia="宋体"/>
              </w:rPr>
              <w:t>10%</w:t>
            </w:r>
            <w:r w:rsidRPr="00151BB3">
              <w:rPr>
                <w:rFonts w:eastAsia="宋体"/>
              </w:rPr>
              <w:t>计入总成绩。</w:t>
            </w:r>
          </w:p>
        </w:tc>
        <w:tc>
          <w:tcPr>
            <w:tcW w:w="1470" w:type="dxa"/>
            <w:vAlign w:val="center"/>
          </w:tcPr>
          <w:p w:rsidR="00710095" w:rsidRPr="00151BB3" w:rsidRDefault="00710095" w:rsidP="00686AD3">
            <w:pPr>
              <w:pStyle w:val="a5"/>
              <w:jc w:val="center"/>
              <w:rPr>
                <w:rFonts w:eastAsia="宋体"/>
              </w:rPr>
            </w:pPr>
            <w:r w:rsidRPr="00151BB3">
              <w:rPr>
                <w:rFonts w:eastAsia="宋体"/>
                <w:color w:val="000000"/>
                <w:szCs w:val="21"/>
              </w:rPr>
              <w:t>1-</w:t>
            </w:r>
            <w:r>
              <w:rPr>
                <w:rFonts w:eastAsia="宋体" w:hint="eastAsia"/>
                <w:color w:val="000000"/>
                <w:szCs w:val="21"/>
              </w:rPr>
              <w:t>2</w:t>
            </w:r>
          </w:p>
        </w:tc>
      </w:tr>
      <w:tr w:rsidR="00710095" w:rsidRPr="00151BB3" w:rsidTr="00686AD3">
        <w:trPr>
          <w:trHeight w:val="1325"/>
        </w:trPr>
        <w:tc>
          <w:tcPr>
            <w:tcW w:w="1044" w:type="dxa"/>
            <w:vMerge/>
            <w:tcMar>
              <w:left w:w="57" w:type="dxa"/>
              <w:right w:w="57" w:type="dxa"/>
            </w:tcMar>
            <w:vAlign w:val="center"/>
          </w:tcPr>
          <w:p w:rsidR="00710095" w:rsidRPr="00151BB3" w:rsidRDefault="00710095" w:rsidP="00686AD3">
            <w:pPr>
              <w:pStyle w:val="a5"/>
              <w:jc w:val="center"/>
              <w:rPr>
                <w:rFonts w:eastAsia="宋体"/>
              </w:rPr>
            </w:pPr>
          </w:p>
        </w:tc>
        <w:tc>
          <w:tcPr>
            <w:tcW w:w="1565" w:type="dxa"/>
            <w:vAlign w:val="center"/>
          </w:tcPr>
          <w:p w:rsidR="00710095" w:rsidRDefault="00710095" w:rsidP="00686AD3">
            <w:pPr>
              <w:pStyle w:val="a5"/>
              <w:jc w:val="center"/>
              <w:rPr>
                <w:rFonts w:eastAsia="宋体"/>
              </w:rPr>
            </w:pPr>
            <w:r>
              <w:rPr>
                <w:rFonts w:eastAsia="宋体" w:hint="eastAsia"/>
              </w:rPr>
              <w:t>考勤</w:t>
            </w:r>
            <w:r w:rsidRPr="00151BB3">
              <w:rPr>
                <w:rFonts w:eastAsia="宋体"/>
              </w:rPr>
              <w:t>及</w:t>
            </w:r>
          </w:p>
          <w:p w:rsidR="00710095" w:rsidRPr="00151BB3" w:rsidRDefault="00710095" w:rsidP="00686AD3">
            <w:pPr>
              <w:pStyle w:val="a5"/>
              <w:jc w:val="center"/>
              <w:rPr>
                <w:rFonts w:eastAsia="宋体"/>
              </w:rPr>
            </w:pPr>
            <w:r w:rsidRPr="00151BB3">
              <w:rPr>
                <w:rFonts w:eastAsia="宋体"/>
              </w:rPr>
              <w:t>课</w:t>
            </w:r>
            <w:r>
              <w:rPr>
                <w:rFonts w:eastAsia="宋体"/>
              </w:rPr>
              <w:t>堂</w:t>
            </w:r>
            <w:r w:rsidRPr="00151BB3">
              <w:rPr>
                <w:rFonts w:eastAsia="宋体"/>
              </w:rPr>
              <w:t>练习</w:t>
            </w:r>
          </w:p>
        </w:tc>
        <w:tc>
          <w:tcPr>
            <w:tcW w:w="808" w:type="dxa"/>
            <w:vAlign w:val="center"/>
          </w:tcPr>
          <w:p w:rsidR="00710095" w:rsidRPr="00151BB3" w:rsidRDefault="00710095" w:rsidP="00686AD3">
            <w:pPr>
              <w:pStyle w:val="a5"/>
              <w:jc w:val="center"/>
              <w:rPr>
                <w:rFonts w:eastAsia="宋体"/>
              </w:rPr>
            </w:pPr>
            <w:r w:rsidRPr="00151BB3">
              <w:rPr>
                <w:rFonts w:eastAsia="宋体"/>
              </w:rPr>
              <w:t>10</w:t>
            </w:r>
            <w:r w:rsidRPr="00AD678C">
              <w:rPr>
                <w:rFonts w:eastAsia="宋体"/>
              </w:rPr>
              <w:t>%</w:t>
            </w:r>
          </w:p>
        </w:tc>
        <w:tc>
          <w:tcPr>
            <w:tcW w:w="4410" w:type="dxa"/>
            <w:vAlign w:val="center"/>
          </w:tcPr>
          <w:p w:rsidR="00710095" w:rsidRPr="00151BB3" w:rsidRDefault="00710095" w:rsidP="00686AD3">
            <w:pPr>
              <w:pStyle w:val="a5"/>
              <w:rPr>
                <w:rFonts w:eastAsia="宋体"/>
                <w:szCs w:val="21"/>
              </w:rPr>
            </w:pPr>
            <w:r w:rsidRPr="00151BB3">
              <w:rPr>
                <w:rFonts w:eastAsia="宋体"/>
                <w:color w:val="000000"/>
                <w:szCs w:val="21"/>
              </w:rPr>
              <w:t>以随机的形式，在每章内容进行中或结束后，随堂测试</w:t>
            </w:r>
            <w:r w:rsidRPr="00151BB3">
              <w:rPr>
                <w:rFonts w:eastAsia="宋体"/>
                <w:color w:val="000000"/>
                <w:szCs w:val="21"/>
              </w:rPr>
              <w:t>1-3</w:t>
            </w:r>
            <w:r w:rsidRPr="00151BB3">
              <w:rPr>
                <w:rFonts w:eastAsia="宋体"/>
                <w:color w:val="000000"/>
                <w:szCs w:val="21"/>
              </w:rPr>
              <w:t>题，主要考核学生课堂的听课效果和课后及时复习消化本章知识的能力</w:t>
            </w:r>
            <w:r w:rsidRPr="00151BB3">
              <w:rPr>
                <w:rFonts w:eastAsia="宋体"/>
                <w:szCs w:val="21"/>
              </w:rPr>
              <w:t>，结合平时</w:t>
            </w:r>
            <w:r>
              <w:rPr>
                <w:rFonts w:eastAsia="宋体" w:hint="eastAsia"/>
                <w:szCs w:val="21"/>
              </w:rPr>
              <w:t>考勤</w:t>
            </w:r>
            <w:r w:rsidRPr="00151BB3">
              <w:rPr>
                <w:rFonts w:eastAsia="宋体"/>
                <w:szCs w:val="21"/>
              </w:rPr>
              <w:t>，最后按</w:t>
            </w:r>
            <w:r w:rsidRPr="00151BB3">
              <w:rPr>
                <w:rFonts w:eastAsia="宋体"/>
                <w:szCs w:val="21"/>
              </w:rPr>
              <w:t>10%</w:t>
            </w:r>
            <w:r w:rsidRPr="00151BB3">
              <w:rPr>
                <w:rFonts w:eastAsia="宋体"/>
                <w:szCs w:val="21"/>
              </w:rPr>
              <w:t>计入课程总成绩。</w:t>
            </w:r>
          </w:p>
        </w:tc>
        <w:tc>
          <w:tcPr>
            <w:tcW w:w="1470" w:type="dxa"/>
            <w:vAlign w:val="center"/>
          </w:tcPr>
          <w:p w:rsidR="00710095" w:rsidRPr="00151BB3" w:rsidRDefault="00710095" w:rsidP="00686AD3">
            <w:pPr>
              <w:pStyle w:val="a5"/>
              <w:jc w:val="center"/>
              <w:rPr>
                <w:rFonts w:eastAsia="宋体"/>
              </w:rPr>
            </w:pPr>
            <w:r w:rsidRPr="00151BB3">
              <w:rPr>
                <w:rFonts w:eastAsia="宋体"/>
                <w:color w:val="000000"/>
                <w:szCs w:val="21"/>
              </w:rPr>
              <w:t>6-</w:t>
            </w:r>
            <w:r>
              <w:rPr>
                <w:rFonts w:eastAsia="宋体" w:hint="eastAsia"/>
                <w:color w:val="000000"/>
                <w:szCs w:val="21"/>
              </w:rPr>
              <w:t>2</w:t>
            </w:r>
          </w:p>
        </w:tc>
      </w:tr>
      <w:tr w:rsidR="00710095" w:rsidRPr="00151BB3" w:rsidTr="00686AD3">
        <w:trPr>
          <w:trHeight w:val="2052"/>
        </w:trPr>
        <w:tc>
          <w:tcPr>
            <w:tcW w:w="1044" w:type="dxa"/>
            <w:tcMar>
              <w:left w:w="57" w:type="dxa"/>
              <w:right w:w="57" w:type="dxa"/>
            </w:tcMar>
            <w:vAlign w:val="center"/>
          </w:tcPr>
          <w:p w:rsidR="00710095" w:rsidRPr="00151BB3" w:rsidRDefault="00710095" w:rsidP="00686AD3">
            <w:pPr>
              <w:pStyle w:val="a5"/>
              <w:jc w:val="center"/>
              <w:rPr>
                <w:rFonts w:eastAsia="宋体"/>
              </w:rPr>
            </w:pPr>
            <w:r w:rsidRPr="00151BB3">
              <w:rPr>
                <w:rFonts w:eastAsia="宋体"/>
              </w:rPr>
              <w:t>实验成绩</w:t>
            </w:r>
          </w:p>
        </w:tc>
        <w:tc>
          <w:tcPr>
            <w:tcW w:w="1565" w:type="dxa"/>
            <w:vAlign w:val="center"/>
          </w:tcPr>
          <w:p w:rsidR="00710095" w:rsidRPr="00151BB3" w:rsidRDefault="00710095" w:rsidP="00686AD3">
            <w:pPr>
              <w:pStyle w:val="a5"/>
              <w:jc w:val="center"/>
              <w:rPr>
                <w:rFonts w:eastAsia="宋体"/>
              </w:rPr>
            </w:pPr>
            <w:r w:rsidRPr="00151BB3">
              <w:rPr>
                <w:rFonts w:eastAsia="宋体"/>
              </w:rPr>
              <w:t>课程实验</w:t>
            </w:r>
          </w:p>
        </w:tc>
        <w:tc>
          <w:tcPr>
            <w:tcW w:w="808" w:type="dxa"/>
            <w:vAlign w:val="center"/>
          </w:tcPr>
          <w:p w:rsidR="00710095" w:rsidRPr="00151BB3" w:rsidRDefault="00710095" w:rsidP="00686AD3">
            <w:pPr>
              <w:pStyle w:val="a5"/>
              <w:jc w:val="center"/>
              <w:rPr>
                <w:rFonts w:eastAsia="宋体"/>
              </w:rPr>
            </w:pPr>
            <w:r w:rsidRPr="00151BB3">
              <w:rPr>
                <w:rFonts w:eastAsia="宋体" w:hint="eastAsia"/>
              </w:rPr>
              <w:t>2</w:t>
            </w:r>
            <w:r w:rsidRPr="00151BB3">
              <w:rPr>
                <w:rFonts w:eastAsia="宋体"/>
              </w:rPr>
              <w:t>0</w:t>
            </w:r>
            <w:r w:rsidRPr="00AD678C">
              <w:rPr>
                <w:rFonts w:eastAsia="宋体"/>
              </w:rPr>
              <w:t>%</w:t>
            </w:r>
          </w:p>
        </w:tc>
        <w:tc>
          <w:tcPr>
            <w:tcW w:w="4410" w:type="dxa"/>
            <w:vAlign w:val="center"/>
          </w:tcPr>
          <w:p w:rsidR="00710095" w:rsidRPr="00151BB3" w:rsidRDefault="00710095" w:rsidP="00686AD3">
            <w:pPr>
              <w:pStyle w:val="a5"/>
              <w:rPr>
                <w:rFonts w:eastAsia="宋体"/>
                <w:color w:val="000000"/>
                <w:szCs w:val="21"/>
              </w:rPr>
            </w:pPr>
            <w:r w:rsidRPr="00151BB3">
              <w:rPr>
                <w:rFonts w:eastAsia="宋体"/>
                <w:color w:val="000000"/>
                <w:szCs w:val="21"/>
              </w:rPr>
              <w:t>完成</w:t>
            </w:r>
            <w:r w:rsidRPr="00151BB3">
              <w:rPr>
                <w:rFonts w:eastAsia="宋体"/>
                <w:color w:val="000000"/>
                <w:szCs w:val="21"/>
              </w:rPr>
              <w:t>3</w:t>
            </w:r>
            <w:r w:rsidRPr="00151BB3">
              <w:rPr>
                <w:rFonts w:eastAsia="宋体"/>
                <w:color w:val="000000"/>
                <w:szCs w:val="21"/>
              </w:rPr>
              <w:t>个实验，主要考核学生应用基础知识</w:t>
            </w:r>
            <w:r>
              <w:rPr>
                <w:rFonts w:eastAsia="宋体" w:hint="eastAsia"/>
                <w:color w:val="000000"/>
                <w:szCs w:val="21"/>
              </w:rPr>
              <w:t>进行</w:t>
            </w:r>
            <w:r w:rsidRPr="00151BB3">
              <w:rPr>
                <w:rFonts w:eastAsia="宋体"/>
                <w:color w:val="000000"/>
                <w:szCs w:val="21"/>
              </w:rPr>
              <w:t>工程测试实验，并对实验结果进行分析与评价的能力</w:t>
            </w:r>
            <w:r>
              <w:rPr>
                <w:rFonts w:eastAsia="宋体" w:hint="eastAsia"/>
                <w:color w:val="000000"/>
                <w:szCs w:val="21"/>
              </w:rPr>
              <w:t>。每个实验按百分制分别给出预习、操作和实验报告的成绩，平均后得到该实验的成绩。</w:t>
            </w:r>
            <w:r>
              <w:rPr>
                <w:rFonts w:eastAsia="宋体" w:hint="eastAsia"/>
                <w:color w:val="000000"/>
                <w:szCs w:val="21"/>
              </w:rPr>
              <w:t>3</w:t>
            </w:r>
            <w:r>
              <w:rPr>
                <w:rFonts w:eastAsia="宋体" w:hint="eastAsia"/>
                <w:color w:val="000000"/>
                <w:szCs w:val="21"/>
              </w:rPr>
              <w:t>个实验成绩平均后得到实验总评成绩并</w:t>
            </w:r>
            <w:r w:rsidRPr="00151BB3">
              <w:rPr>
                <w:rFonts w:eastAsia="宋体"/>
                <w:color w:val="000000"/>
                <w:szCs w:val="21"/>
              </w:rPr>
              <w:t>按</w:t>
            </w:r>
            <w:r>
              <w:rPr>
                <w:rFonts w:eastAsia="宋体" w:hint="eastAsia"/>
                <w:color w:val="000000"/>
                <w:szCs w:val="21"/>
              </w:rPr>
              <w:t>2</w:t>
            </w:r>
            <w:r w:rsidRPr="00151BB3">
              <w:rPr>
                <w:rFonts w:eastAsia="宋体"/>
                <w:color w:val="000000"/>
                <w:szCs w:val="21"/>
              </w:rPr>
              <w:t>0%</w:t>
            </w:r>
            <w:r w:rsidRPr="00151BB3">
              <w:rPr>
                <w:rFonts w:eastAsia="宋体"/>
                <w:color w:val="000000"/>
                <w:szCs w:val="21"/>
              </w:rPr>
              <w:t>计入课程总成绩。</w:t>
            </w:r>
          </w:p>
        </w:tc>
        <w:tc>
          <w:tcPr>
            <w:tcW w:w="1470" w:type="dxa"/>
            <w:vAlign w:val="center"/>
          </w:tcPr>
          <w:p w:rsidR="00710095" w:rsidRPr="00151BB3" w:rsidRDefault="00710095" w:rsidP="00686AD3">
            <w:pPr>
              <w:pStyle w:val="a5"/>
              <w:jc w:val="center"/>
              <w:rPr>
                <w:rFonts w:eastAsia="宋体"/>
                <w:color w:val="000000"/>
                <w:szCs w:val="21"/>
              </w:rPr>
            </w:pPr>
            <w:r>
              <w:rPr>
                <w:rFonts w:eastAsia="宋体" w:hint="eastAsia"/>
                <w:color w:val="000000"/>
                <w:szCs w:val="21"/>
              </w:rPr>
              <w:t>2</w:t>
            </w:r>
            <w:r w:rsidRPr="00151BB3">
              <w:rPr>
                <w:rFonts w:eastAsia="宋体"/>
                <w:color w:val="000000"/>
                <w:szCs w:val="21"/>
              </w:rPr>
              <w:t>-3</w:t>
            </w:r>
          </w:p>
        </w:tc>
      </w:tr>
      <w:tr w:rsidR="00710095" w:rsidRPr="00151BB3" w:rsidTr="00686AD3">
        <w:trPr>
          <w:trHeight w:val="3000"/>
        </w:trPr>
        <w:tc>
          <w:tcPr>
            <w:tcW w:w="1044" w:type="dxa"/>
            <w:tcMar>
              <w:left w:w="57" w:type="dxa"/>
              <w:right w:w="57" w:type="dxa"/>
            </w:tcMar>
            <w:vAlign w:val="center"/>
          </w:tcPr>
          <w:p w:rsidR="00710095" w:rsidRPr="00151BB3" w:rsidRDefault="00710095" w:rsidP="00686AD3">
            <w:pPr>
              <w:pStyle w:val="a5"/>
              <w:jc w:val="center"/>
              <w:rPr>
                <w:rFonts w:eastAsia="宋体"/>
              </w:rPr>
            </w:pPr>
            <w:r w:rsidRPr="00151BB3">
              <w:rPr>
                <w:rFonts w:eastAsia="宋体"/>
              </w:rPr>
              <w:t>期末考试</w:t>
            </w:r>
          </w:p>
          <w:p w:rsidR="00710095" w:rsidRPr="00151BB3" w:rsidRDefault="00710095" w:rsidP="00686AD3">
            <w:pPr>
              <w:pStyle w:val="a5"/>
              <w:jc w:val="center"/>
              <w:rPr>
                <w:rFonts w:eastAsia="宋体"/>
              </w:rPr>
            </w:pPr>
          </w:p>
        </w:tc>
        <w:tc>
          <w:tcPr>
            <w:tcW w:w="1565" w:type="dxa"/>
            <w:vAlign w:val="center"/>
          </w:tcPr>
          <w:p w:rsidR="00710095" w:rsidRDefault="00710095" w:rsidP="00686AD3">
            <w:pPr>
              <w:pStyle w:val="a5"/>
              <w:jc w:val="center"/>
              <w:rPr>
                <w:rFonts w:eastAsia="宋体"/>
              </w:rPr>
            </w:pPr>
            <w:r w:rsidRPr="00151BB3">
              <w:rPr>
                <w:rFonts w:eastAsia="宋体"/>
              </w:rPr>
              <w:t>期末考试</w:t>
            </w:r>
          </w:p>
          <w:p w:rsidR="00710095" w:rsidRPr="00151BB3" w:rsidRDefault="00710095" w:rsidP="00686AD3">
            <w:pPr>
              <w:pStyle w:val="a5"/>
              <w:jc w:val="center"/>
              <w:rPr>
                <w:rFonts w:eastAsia="宋体"/>
              </w:rPr>
            </w:pPr>
            <w:r>
              <w:rPr>
                <w:rFonts w:eastAsia="宋体" w:hint="eastAsia"/>
              </w:rPr>
              <w:t>卷面</w:t>
            </w:r>
            <w:r w:rsidRPr="00151BB3">
              <w:rPr>
                <w:rFonts w:eastAsia="宋体"/>
              </w:rPr>
              <w:t>成绩</w:t>
            </w:r>
          </w:p>
        </w:tc>
        <w:tc>
          <w:tcPr>
            <w:tcW w:w="808" w:type="dxa"/>
            <w:vAlign w:val="center"/>
          </w:tcPr>
          <w:p w:rsidR="00710095" w:rsidRPr="00151BB3" w:rsidRDefault="00710095" w:rsidP="00686AD3">
            <w:pPr>
              <w:pStyle w:val="a5"/>
              <w:jc w:val="center"/>
              <w:rPr>
                <w:rFonts w:eastAsia="宋体"/>
              </w:rPr>
            </w:pPr>
            <w:r w:rsidRPr="00151BB3">
              <w:rPr>
                <w:rFonts w:eastAsia="宋体"/>
              </w:rPr>
              <w:t>60</w:t>
            </w:r>
            <w:r w:rsidRPr="00AD678C">
              <w:rPr>
                <w:rFonts w:eastAsia="宋体"/>
              </w:rPr>
              <w:t>%</w:t>
            </w:r>
          </w:p>
        </w:tc>
        <w:tc>
          <w:tcPr>
            <w:tcW w:w="4410" w:type="dxa"/>
            <w:vAlign w:val="center"/>
          </w:tcPr>
          <w:p w:rsidR="00710095" w:rsidRPr="00151BB3" w:rsidRDefault="00710095" w:rsidP="00686AD3">
            <w:pPr>
              <w:pStyle w:val="a5"/>
              <w:rPr>
                <w:rFonts w:eastAsia="宋体"/>
                <w:color w:val="000000"/>
                <w:szCs w:val="21"/>
              </w:rPr>
            </w:pPr>
            <w:r w:rsidRPr="00151BB3">
              <w:rPr>
                <w:rFonts w:eastAsia="宋体"/>
                <w:color w:val="000000"/>
                <w:szCs w:val="21"/>
              </w:rPr>
              <w:t>试卷题型包括填空题、简答题、数据分析计算题和综合应用题等，以卷面成绩的</w:t>
            </w:r>
            <w:r w:rsidRPr="00151BB3">
              <w:rPr>
                <w:rFonts w:eastAsia="宋体"/>
                <w:color w:val="000000"/>
                <w:szCs w:val="21"/>
              </w:rPr>
              <w:t>60%</w:t>
            </w:r>
            <w:r w:rsidRPr="00151BB3">
              <w:rPr>
                <w:rFonts w:eastAsia="宋体"/>
                <w:color w:val="000000"/>
                <w:szCs w:val="21"/>
              </w:rPr>
              <w:t>计入课程总成绩。其中考核误差理论与数据处理知识型题目占</w:t>
            </w:r>
            <w:r w:rsidRPr="00151BB3">
              <w:rPr>
                <w:rFonts w:eastAsia="宋体"/>
                <w:color w:val="000000"/>
                <w:szCs w:val="21"/>
              </w:rPr>
              <w:t>30%</w:t>
            </w:r>
            <w:r w:rsidRPr="00151BB3">
              <w:rPr>
                <w:rFonts w:eastAsia="宋体"/>
                <w:color w:val="000000"/>
                <w:szCs w:val="21"/>
              </w:rPr>
              <w:t>，包括误差与精度理论基础知识占</w:t>
            </w:r>
            <w:r w:rsidRPr="00151BB3">
              <w:rPr>
                <w:rFonts w:eastAsia="宋体"/>
                <w:color w:val="000000"/>
                <w:szCs w:val="21"/>
              </w:rPr>
              <w:t>20%</w:t>
            </w:r>
            <w:r w:rsidRPr="00151BB3">
              <w:rPr>
                <w:rFonts w:eastAsia="宋体"/>
                <w:color w:val="000000"/>
                <w:szCs w:val="21"/>
              </w:rPr>
              <w:t>；与本专业常用的国家标准和国际规范相关内容占</w:t>
            </w:r>
            <w:r w:rsidRPr="00151BB3">
              <w:rPr>
                <w:rFonts w:eastAsia="宋体"/>
                <w:color w:val="000000"/>
                <w:szCs w:val="21"/>
              </w:rPr>
              <w:t>10%</w:t>
            </w:r>
            <w:r w:rsidRPr="00151BB3">
              <w:rPr>
                <w:rFonts w:eastAsia="宋体"/>
                <w:color w:val="000000"/>
                <w:szCs w:val="21"/>
              </w:rPr>
              <w:t>；考核对测控系统和仪器工程的实验结果进行数据计算和分析能力题目占</w:t>
            </w:r>
            <w:r w:rsidRPr="00151BB3">
              <w:rPr>
                <w:rFonts w:eastAsia="宋体"/>
                <w:color w:val="000000"/>
                <w:szCs w:val="21"/>
              </w:rPr>
              <w:t>30%</w:t>
            </w:r>
            <w:r w:rsidRPr="00151BB3">
              <w:rPr>
                <w:rFonts w:eastAsia="宋体"/>
                <w:color w:val="000000"/>
                <w:szCs w:val="21"/>
              </w:rPr>
              <w:t>；考核针对测量控制与仪器工程问题综合分析与验证的能力占</w:t>
            </w:r>
            <w:r w:rsidRPr="00151BB3">
              <w:rPr>
                <w:rFonts w:eastAsia="宋体"/>
                <w:color w:val="000000"/>
                <w:szCs w:val="21"/>
              </w:rPr>
              <w:t>40%</w:t>
            </w:r>
            <w:r w:rsidRPr="00151BB3">
              <w:rPr>
                <w:rFonts w:eastAsia="宋体"/>
                <w:color w:val="000000"/>
                <w:szCs w:val="21"/>
              </w:rPr>
              <w:t>。</w:t>
            </w:r>
          </w:p>
        </w:tc>
        <w:tc>
          <w:tcPr>
            <w:tcW w:w="1470" w:type="dxa"/>
            <w:vAlign w:val="center"/>
          </w:tcPr>
          <w:p w:rsidR="00710095" w:rsidRPr="00151BB3" w:rsidRDefault="00710095" w:rsidP="00686AD3">
            <w:pPr>
              <w:pStyle w:val="a5"/>
              <w:jc w:val="center"/>
              <w:rPr>
                <w:rFonts w:eastAsia="宋体"/>
              </w:rPr>
            </w:pPr>
            <w:r>
              <w:rPr>
                <w:rFonts w:eastAsia="宋体" w:hint="eastAsia"/>
                <w:color w:val="000000"/>
                <w:szCs w:val="21"/>
              </w:rPr>
              <w:t>3-2</w:t>
            </w:r>
          </w:p>
        </w:tc>
      </w:tr>
    </w:tbl>
    <w:p w:rsidR="00710095" w:rsidRPr="00B14DEA" w:rsidRDefault="00710095" w:rsidP="00710095">
      <w:pPr>
        <w:spacing w:line="360" w:lineRule="auto"/>
        <w:ind w:firstLineChars="200" w:firstLine="480"/>
        <w:rPr>
          <w:sz w:val="24"/>
          <w:szCs w:val="22"/>
        </w:rPr>
      </w:pPr>
      <w:r w:rsidRPr="00B14DEA">
        <w:rPr>
          <w:sz w:val="24"/>
          <w:szCs w:val="22"/>
        </w:rPr>
        <w:t>（三）所有课程目标均</w:t>
      </w:r>
      <w:r>
        <w:rPr>
          <w:rFonts w:hint="eastAsia"/>
          <w:sz w:val="24"/>
          <w:szCs w:val="22"/>
        </w:rPr>
        <w:t>需</w:t>
      </w:r>
      <w:r w:rsidRPr="00B14DEA">
        <w:rPr>
          <w:sz w:val="24"/>
          <w:szCs w:val="22"/>
        </w:rPr>
        <w:t>大于等于</w:t>
      </w:r>
      <w:r w:rsidRPr="00B14DEA">
        <w:rPr>
          <w:sz w:val="24"/>
          <w:szCs w:val="22"/>
        </w:rPr>
        <w:t>0.6</w:t>
      </w:r>
      <w:r w:rsidRPr="00B14DEA">
        <w:rPr>
          <w:sz w:val="24"/>
          <w:szCs w:val="22"/>
        </w:rPr>
        <w:t>，否则总评成绩不及格，需要补考或重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710095" w:rsidRPr="00B14DEA" w:rsidRDefault="00EE1E8D" w:rsidP="00710095">
      <w:pPr>
        <w:widowControl/>
        <w:spacing w:line="360" w:lineRule="auto"/>
        <w:jc w:val="center"/>
        <w:textAlignment w:val="baseline"/>
        <w:rPr>
          <w:kern w:val="0"/>
          <w:position w:val="-22"/>
          <w:szCs w:val="21"/>
        </w:rPr>
      </w:pPr>
      <w:r>
        <w:rPr>
          <w:noProof/>
          <w:kern w:val="0"/>
          <w:position w:val="-22"/>
          <w:szCs w:val="21"/>
        </w:rPr>
        <w:pict>
          <v:shape id="_x0000_s1071" type="#_x0000_t75" style="position:absolute;left:0;text-align:left;margin-left:42.7pt;margin-top:7.85pt;width:5in;height:32.65pt;z-index:251692032">
            <v:imagedata r:id="rId51" o:title=""/>
            <w10:wrap type="square"/>
          </v:shape>
          <o:OLEObject Type="Embed" ProgID="Equation.3" ShapeID="_x0000_s1071" DrawAspect="Content" ObjectID="_1668250027" r:id="rId88"/>
        </w:pict>
      </w:r>
    </w:p>
    <w:p w:rsidR="00710095" w:rsidRPr="00B14DEA" w:rsidRDefault="00710095" w:rsidP="00710095">
      <w:pPr>
        <w:widowControl/>
        <w:spacing w:line="360" w:lineRule="auto"/>
        <w:jc w:val="center"/>
        <w:textAlignment w:val="baseline"/>
        <w:rPr>
          <w:kern w:val="0"/>
          <w:position w:val="-22"/>
          <w:szCs w:val="21"/>
        </w:rPr>
      </w:pPr>
    </w:p>
    <w:p w:rsidR="00710095" w:rsidRPr="00B14DEA" w:rsidRDefault="00710095" w:rsidP="00710095">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710095" w:rsidRPr="00B14DEA" w:rsidRDefault="00710095" w:rsidP="00710095">
      <w:pPr>
        <w:spacing w:line="360" w:lineRule="auto"/>
        <w:ind w:firstLineChars="300" w:firstLine="720"/>
        <w:rPr>
          <w:sz w:val="24"/>
          <w:szCs w:val="22"/>
        </w:rPr>
      </w:pPr>
      <w:r w:rsidRPr="00B14DEA">
        <w:rPr>
          <w:sz w:val="24"/>
          <w:szCs w:val="22"/>
        </w:rPr>
        <w:t>Bi=</w:t>
      </w:r>
      <w:r w:rsidRPr="00B14DEA">
        <w:rPr>
          <w:sz w:val="24"/>
          <w:szCs w:val="22"/>
        </w:rPr>
        <w:t>实</w:t>
      </w:r>
      <w:r w:rsidRPr="00B14DEA">
        <w:rPr>
          <w:rFonts w:hint="eastAsia"/>
          <w:sz w:val="24"/>
          <w:szCs w:val="22"/>
        </w:rPr>
        <w:t>验</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在实</w:t>
      </w:r>
      <w:r w:rsidRPr="00B14DEA">
        <w:rPr>
          <w:rFonts w:hint="eastAsia"/>
          <w:sz w:val="24"/>
          <w:szCs w:val="22"/>
        </w:rPr>
        <w:t>验</w:t>
      </w:r>
      <w:r w:rsidRPr="00B14DEA">
        <w:rPr>
          <w:sz w:val="24"/>
          <w:szCs w:val="22"/>
        </w:rPr>
        <w:t>成绩中的权重，</w:t>
      </w:r>
    </w:p>
    <w:p w:rsidR="00710095" w:rsidRPr="00B14DEA" w:rsidRDefault="00710095" w:rsidP="00710095">
      <w:pPr>
        <w:spacing w:line="360" w:lineRule="auto"/>
        <w:ind w:firstLineChars="300" w:firstLine="720"/>
        <w:rPr>
          <w:sz w:val="24"/>
          <w:szCs w:val="22"/>
        </w:rPr>
      </w:pPr>
      <w:r w:rsidRPr="00B14DEA">
        <w:rPr>
          <w:sz w:val="24"/>
          <w:szCs w:val="22"/>
        </w:rPr>
        <w:t>Ci=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710095" w:rsidRPr="004426EE" w:rsidRDefault="00710095" w:rsidP="00710095">
      <w:pPr>
        <w:spacing w:line="360" w:lineRule="auto"/>
        <w:ind w:firstLineChars="200" w:firstLine="562"/>
        <w:rPr>
          <w:b/>
          <w:sz w:val="28"/>
          <w:szCs w:val="28"/>
        </w:rPr>
      </w:pPr>
      <w:r>
        <w:rPr>
          <w:rFonts w:hint="eastAsia"/>
          <w:b/>
          <w:sz w:val="28"/>
          <w:szCs w:val="28"/>
        </w:rPr>
        <w:t>七</w:t>
      </w:r>
      <w:r w:rsidRPr="004426EE">
        <w:rPr>
          <w:b/>
          <w:sz w:val="28"/>
          <w:szCs w:val="28"/>
        </w:rPr>
        <w:t>、</w:t>
      </w:r>
      <w:r w:rsidRPr="004426EE">
        <w:rPr>
          <w:rFonts w:hint="eastAsia"/>
          <w:b/>
          <w:sz w:val="28"/>
          <w:szCs w:val="28"/>
        </w:rPr>
        <w:t>有关说明</w:t>
      </w:r>
    </w:p>
    <w:p w:rsidR="00710095" w:rsidRPr="004426EE" w:rsidRDefault="00710095" w:rsidP="00710095">
      <w:pPr>
        <w:spacing w:line="360" w:lineRule="auto"/>
        <w:ind w:firstLineChars="200" w:firstLine="482"/>
        <w:rPr>
          <w:b/>
          <w:color w:val="000000"/>
          <w:sz w:val="24"/>
        </w:rPr>
      </w:pPr>
      <w:r w:rsidRPr="004426EE">
        <w:rPr>
          <w:rFonts w:hint="eastAsia"/>
          <w:b/>
          <w:color w:val="000000"/>
          <w:sz w:val="24"/>
        </w:rPr>
        <w:t>（一）持续改进</w:t>
      </w:r>
    </w:p>
    <w:p w:rsidR="00710095" w:rsidRPr="0076050B" w:rsidRDefault="00710095" w:rsidP="00710095">
      <w:pPr>
        <w:spacing w:line="360" w:lineRule="auto"/>
        <w:ind w:firstLineChars="200" w:firstLine="480"/>
        <w:rPr>
          <w:sz w:val="24"/>
          <w:szCs w:val="22"/>
        </w:rPr>
      </w:pPr>
      <w:r w:rsidRPr="0076050B">
        <w:rPr>
          <w:sz w:val="24"/>
          <w:szCs w:val="22"/>
        </w:rPr>
        <w:t>本课程根据学生作业、课堂讨论、实验环节、平时考核情况和学生、教学督导等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710095" w:rsidRPr="004426EE" w:rsidRDefault="00710095" w:rsidP="00710095">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710095" w:rsidRDefault="00710095" w:rsidP="00710095">
      <w:pPr>
        <w:autoSpaceDE w:val="0"/>
        <w:autoSpaceDN w:val="0"/>
        <w:adjustRightInd w:val="0"/>
        <w:spacing w:line="360" w:lineRule="auto"/>
        <w:ind w:firstLineChars="200" w:firstLine="480"/>
        <w:jc w:val="left"/>
        <w:rPr>
          <w:kern w:val="0"/>
          <w:sz w:val="24"/>
          <w:szCs w:val="21"/>
        </w:rPr>
      </w:pPr>
    </w:p>
    <w:p w:rsidR="00710095" w:rsidRPr="0020610A" w:rsidRDefault="00710095" w:rsidP="00710095">
      <w:pPr>
        <w:autoSpaceDE w:val="0"/>
        <w:autoSpaceDN w:val="0"/>
        <w:adjustRightInd w:val="0"/>
        <w:spacing w:line="360" w:lineRule="auto"/>
        <w:jc w:val="righ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吴奇</w:t>
      </w:r>
    </w:p>
    <w:p w:rsidR="00710095" w:rsidRPr="0020610A" w:rsidRDefault="00710095" w:rsidP="00710095">
      <w:pPr>
        <w:autoSpaceDE w:val="0"/>
        <w:autoSpaceDN w:val="0"/>
        <w:adjustRightInd w:val="0"/>
        <w:spacing w:line="360" w:lineRule="auto"/>
        <w:jc w:val="righ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710095" w:rsidRDefault="00710095" w:rsidP="00710095">
      <w:pPr>
        <w:autoSpaceDE w:val="0"/>
        <w:autoSpaceDN w:val="0"/>
        <w:adjustRightInd w:val="0"/>
        <w:spacing w:line="360" w:lineRule="auto"/>
        <w:jc w:val="right"/>
        <w:rPr>
          <w:kern w:val="0"/>
          <w:sz w:val="24"/>
          <w:szCs w:val="21"/>
        </w:rPr>
      </w:pPr>
      <w:r>
        <w:rPr>
          <w:rFonts w:hint="eastAsia"/>
          <w:kern w:val="0"/>
          <w:sz w:val="24"/>
          <w:szCs w:val="21"/>
        </w:rPr>
        <w:t>审批</w:t>
      </w:r>
      <w:r w:rsidRPr="0020610A">
        <w:rPr>
          <w:kern w:val="0"/>
          <w:sz w:val="24"/>
          <w:szCs w:val="21"/>
        </w:rPr>
        <w:t>人：</w:t>
      </w:r>
      <w:r w:rsidR="001123AF">
        <w:rPr>
          <w:rFonts w:hint="eastAsia"/>
          <w:kern w:val="0"/>
          <w:sz w:val="24"/>
          <w:szCs w:val="21"/>
        </w:rPr>
        <w:t>吴小峰</w:t>
      </w:r>
    </w:p>
    <w:p w:rsidR="00710095" w:rsidRDefault="00710095" w:rsidP="00710095">
      <w:pPr>
        <w:autoSpaceDE w:val="0"/>
        <w:autoSpaceDN w:val="0"/>
        <w:adjustRightInd w:val="0"/>
        <w:spacing w:line="360" w:lineRule="auto"/>
        <w:jc w:val="right"/>
        <w:rPr>
          <w:kern w:val="0"/>
          <w:sz w:val="24"/>
          <w:szCs w:val="21"/>
        </w:rPr>
        <w:sectPr w:rsidR="00710095">
          <w:pgSz w:w="11906" w:h="16838"/>
          <w:pgMar w:top="1440" w:right="1800" w:bottom="1440" w:left="1800" w:header="851" w:footer="992" w:gutter="0"/>
          <w:cols w:space="425"/>
          <w:docGrid w:type="lines" w:linePitch="312"/>
        </w:sectPr>
      </w:pPr>
      <w:r w:rsidRPr="00EA1144">
        <w:rPr>
          <w:rFonts w:hint="eastAsia"/>
          <w:kern w:val="0"/>
          <w:sz w:val="24"/>
          <w:szCs w:val="21"/>
        </w:rPr>
        <w:t>批准时间：</w:t>
      </w:r>
      <w:r>
        <w:rPr>
          <w:rFonts w:hint="eastAsia"/>
          <w:kern w:val="0"/>
          <w:sz w:val="24"/>
          <w:szCs w:val="21"/>
        </w:rPr>
        <w:t>2019-10</w:t>
      </w:r>
    </w:p>
    <w:p w:rsidR="004B6928" w:rsidRPr="00E32867" w:rsidRDefault="004B6928" w:rsidP="00B421BE">
      <w:pPr>
        <w:spacing w:line="312" w:lineRule="auto"/>
        <w:jc w:val="center"/>
        <w:outlineLvl w:val="0"/>
        <w:rPr>
          <w:b/>
          <w:bCs/>
          <w:sz w:val="30"/>
        </w:rPr>
      </w:pPr>
      <w:bookmarkStart w:id="64" w:name="_Toc57634676"/>
      <w:r w:rsidRPr="00E32867">
        <w:rPr>
          <w:rFonts w:hint="eastAsia"/>
          <w:b/>
          <w:bCs/>
          <w:sz w:val="30"/>
        </w:rPr>
        <w:lastRenderedPageBreak/>
        <w:t>航空气象理论课程教学大纲</w:t>
      </w:r>
      <w:bookmarkEnd w:id="64"/>
    </w:p>
    <w:p w:rsidR="004B6928" w:rsidRPr="008F5916" w:rsidRDefault="004B6928" w:rsidP="004B6928">
      <w:pPr>
        <w:spacing w:line="312" w:lineRule="auto"/>
        <w:jc w:val="center"/>
        <w:rPr>
          <w:rFonts w:eastAsia="黑体"/>
          <w:bCs/>
          <w:sz w:val="30"/>
        </w:rPr>
      </w:pPr>
      <w:r>
        <w:rPr>
          <w:rFonts w:eastAsia="黑体" w:hint="eastAsia"/>
          <w:b/>
          <w:bCs/>
          <w:sz w:val="30"/>
        </w:rPr>
        <w:t>（</w:t>
      </w:r>
      <w:r w:rsidRPr="008F5916">
        <w:rPr>
          <w:rFonts w:eastAsia="黑体"/>
          <w:b/>
          <w:bCs/>
          <w:sz w:val="30"/>
        </w:rPr>
        <w:t>Aviation Meteorology</w:t>
      </w:r>
      <w:r>
        <w:rPr>
          <w:rFonts w:eastAsia="黑体" w:hint="eastAsia"/>
          <w:b/>
          <w:bCs/>
          <w:sz w:val="30"/>
        </w:rPr>
        <w:t>）</w:t>
      </w:r>
    </w:p>
    <w:p w:rsidR="004B6928" w:rsidRDefault="004B6928" w:rsidP="004B6928">
      <w:pPr>
        <w:spacing w:line="360" w:lineRule="auto"/>
        <w:ind w:firstLineChars="196" w:firstLine="551"/>
        <w:rPr>
          <w:b/>
          <w:sz w:val="28"/>
          <w:szCs w:val="28"/>
        </w:rPr>
      </w:pPr>
      <w:r>
        <w:rPr>
          <w:b/>
          <w:sz w:val="28"/>
          <w:szCs w:val="28"/>
        </w:rPr>
        <w:t>一、课程概况</w:t>
      </w:r>
    </w:p>
    <w:p w:rsidR="004B6928" w:rsidRDefault="004B6928" w:rsidP="004B6928">
      <w:pPr>
        <w:spacing w:line="360" w:lineRule="auto"/>
        <w:ind w:firstLineChars="200" w:firstLine="482"/>
        <w:rPr>
          <w:b/>
          <w:kern w:val="0"/>
          <w:sz w:val="24"/>
        </w:rPr>
      </w:pPr>
      <w:r>
        <w:rPr>
          <w:b/>
          <w:bCs/>
          <w:kern w:val="0"/>
          <w:sz w:val="24"/>
        </w:rPr>
        <w:t>课程代码</w:t>
      </w:r>
      <w:r>
        <w:rPr>
          <w:b/>
          <w:kern w:val="0"/>
          <w:sz w:val="24"/>
        </w:rPr>
        <w:t>：</w:t>
      </w:r>
      <w:r>
        <w:rPr>
          <w:rFonts w:hint="eastAsia"/>
          <w:kern w:val="0"/>
          <w:sz w:val="24"/>
        </w:rPr>
        <w:t xml:space="preserve"> </w:t>
      </w:r>
      <w:r>
        <w:rPr>
          <w:kern w:val="0"/>
          <w:sz w:val="24"/>
        </w:rPr>
        <w:t>0106</w:t>
      </w:r>
      <w:r>
        <w:rPr>
          <w:rFonts w:hint="eastAsia"/>
          <w:kern w:val="0"/>
          <w:sz w:val="24"/>
        </w:rPr>
        <w:t>704</w:t>
      </w:r>
    </w:p>
    <w:p w:rsidR="004B6928" w:rsidRDefault="004B6928" w:rsidP="004B6928">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rFonts w:hint="eastAsia"/>
          <w:kern w:val="0"/>
          <w:sz w:val="24"/>
        </w:rPr>
        <w:t>2</w:t>
      </w:r>
    </w:p>
    <w:p w:rsidR="004B6928" w:rsidRDefault="004B6928" w:rsidP="004B6928">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kern w:val="0"/>
          <w:sz w:val="24"/>
        </w:rPr>
        <w:t>32</w:t>
      </w:r>
      <w:r>
        <w:rPr>
          <w:kern w:val="0"/>
          <w:sz w:val="24"/>
        </w:rPr>
        <w:t>（其中：讲授学时</w:t>
      </w:r>
      <w:r>
        <w:rPr>
          <w:rFonts w:hint="eastAsia"/>
          <w:kern w:val="0"/>
          <w:sz w:val="24"/>
        </w:rPr>
        <w:t>32</w:t>
      </w:r>
      <w:r>
        <w:rPr>
          <w:rFonts w:hint="eastAsia"/>
          <w:kern w:val="0"/>
          <w:sz w:val="24"/>
        </w:rPr>
        <w:t>，</w:t>
      </w:r>
      <w:r>
        <w:rPr>
          <w:kern w:val="0"/>
          <w:sz w:val="24"/>
        </w:rPr>
        <w:t>实验学时</w:t>
      </w:r>
      <w:r>
        <w:rPr>
          <w:rFonts w:hint="eastAsia"/>
          <w:kern w:val="0"/>
          <w:sz w:val="24"/>
        </w:rPr>
        <w:t>0</w:t>
      </w:r>
      <w:r>
        <w:rPr>
          <w:kern w:val="0"/>
          <w:sz w:val="24"/>
        </w:rPr>
        <w:t>）</w:t>
      </w:r>
    </w:p>
    <w:p w:rsidR="004B6928" w:rsidRDefault="004B6928" w:rsidP="004B6928">
      <w:pPr>
        <w:spacing w:line="360" w:lineRule="auto"/>
        <w:ind w:firstLineChars="200" w:firstLine="482"/>
        <w:rPr>
          <w:kern w:val="0"/>
          <w:sz w:val="24"/>
        </w:rPr>
      </w:pPr>
      <w:r>
        <w:rPr>
          <w:b/>
          <w:bCs/>
          <w:kern w:val="0"/>
          <w:sz w:val="24"/>
        </w:rPr>
        <w:t>先修课程</w:t>
      </w:r>
      <w:r>
        <w:rPr>
          <w:b/>
          <w:kern w:val="0"/>
          <w:sz w:val="24"/>
        </w:rPr>
        <w:t>：</w:t>
      </w:r>
      <w:r>
        <w:rPr>
          <w:rFonts w:hint="eastAsia"/>
          <w:b/>
          <w:kern w:val="0"/>
          <w:sz w:val="24"/>
        </w:rPr>
        <w:t xml:space="preserve"> </w:t>
      </w:r>
      <w:r>
        <w:rPr>
          <w:rFonts w:hint="eastAsia"/>
          <w:kern w:val="0"/>
          <w:sz w:val="24"/>
        </w:rPr>
        <w:t>大学物理</w:t>
      </w:r>
      <w:r>
        <w:rPr>
          <w:rFonts w:hint="eastAsia"/>
          <w:kern w:val="0"/>
          <w:sz w:val="24"/>
        </w:rPr>
        <w:t xml:space="preserve"> </w:t>
      </w:r>
    </w:p>
    <w:p w:rsidR="004B6928" w:rsidRDefault="004B6928" w:rsidP="004B6928">
      <w:pPr>
        <w:spacing w:line="360" w:lineRule="auto"/>
        <w:ind w:firstLineChars="200" w:firstLine="482"/>
        <w:rPr>
          <w:kern w:val="0"/>
          <w:sz w:val="24"/>
        </w:rPr>
      </w:pPr>
      <w:r>
        <w:rPr>
          <w:b/>
          <w:bCs/>
          <w:kern w:val="0"/>
          <w:sz w:val="24"/>
        </w:rPr>
        <w:t>适用专业</w:t>
      </w:r>
      <w:r>
        <w:rPr>
          <w:b/>
          <w:kern w:val="0"/>
          <w:sz w:val="24"/>
        </w:rPr>
        <w:t>：</w:t>
      </w:r>
      <w:r>
        <w:rPr>
          <w:rFonts w:hint="eastAsia"/>
          <w:kern w:val="0"/>
          <w:sz w:val="24"/>
        </w:rPr>
        <w:t>交通运输专业</w:t>
      </w:r>
      <w:r>
        <w:rPr>
          <w:rFonts w:eastAsia="黑体"/>
          <w:sz w:val="24"/>
        </w:rPr>
        <w:t xml:space="preserve"> </w:t>
      </w:r>
      <w:r>
        <w:rPr>
          <w:kern w:val="0"/>
          <w:sz w:val="24"/>
        </w:rPr>
        <w:t xml:space="preserve">                          </w:t>
      </w:r>
    </w:p>
    <w:p w:rsidR="004B6928" w:rsidRDefault="004B6928" w:rsidP="004B6928">
      <w:pPr>
        <w:spacing w:line="360" w:lineRule="auto"/>
        <w:ind w:firstLineChars="200" w:firstLine="482"/>
        <w:rPr>
          <w:sz w:val="24"/>
        </w:rPr>
      </w:pPr>
      <w:r>
        <w:rPr>
          <w:rFonts w:hint="eastAsia"/>
          <w:b/>
          <w:bCs/>
          <w:kern w:val="0"/>
          <w:sz w:val="24"/>
        </w:rPr>
        <w:t>建议</w:t>
      </w:r>
      <w:r>
        <w:rPr>
          <w:b/>
          <w:bCs/>
          <w:kern w:val="0"/>
          <w:sz w:val="24"/>
        </w:rPr>
        <w:t>教材</w:t>
      </w:r>
      <w:r>
        <w:rPr>
          <w:b/>
          <w:kern w:val="0"/>
          <w:sz w:val="24"/>
        </w:rPr>
        <w:t>：</w:t>
      </w:r>
      <w:r>
        <w:rPr>
          <w:sz w:val="24"/>
          <w:szCs w:val="21"/>
        </w:rPr>
        <w:t>《</w:t>
      </w:r>
      <w:r>
        <w:rPr>
          <w:rFonts w:hint="eastAsia"/>
          <w:sz w:val="24"/>
        </w:rPr>
        <w:t>航空气象</w:t>
      </w:r>
      <w:r>
        <w:rPr>
          <w:sz w:val="24"/>
        </w:rPr>
        <w:t>》，</w:t>
      </w:r>
      <w:r>
        <w:rPr>
          <w:rFonts w:hint="eastAsia"/>
          <w:sz w:val="24"/>
        </w:rPr>
        <w:t>王秀春</w:t>
      </w:r>
      <w:r>
        <w:rPr>
          <w:sz w:val="24"/>
        </w:rPr>
        <w:t>，</w:t>
      </w:r>
      <w:r>
        <w:rPr>
          <w:rFonts w:hint="eastAsia"/>
          <w:sz w:val="24"/>
        </w:rPr>
        <w:t>清华大学出版社</w:t>
      </w:r>
      <w:r>
        <w:rPr>
          <w:sz w:val="24"/>
        </w:rPr>
        <w:t>，</w:t>
      </w:r>
      <w:r>
        <w:rPr>
          <w:sz w:val="24"/>
        </w:rPr>
        <w:t>20</w:t>
      </w:r>
      <w:r>
        <w:rPr>
          <w:rFonts w:hint="eastAsia"/>
          <w:sz w:val="24"/>
        </w:rPr>
        <w:t>14</w:t>
      </w:r>
      <w:r>
        <w:rPr>
          <w:rFonts w:hint="eastAsia"/>
          <w:sz w:val="24"/>
        </w:rPr>
        <w:t>年</w:t>
      </w:r>
    </w:p>
    <w:p w:rsidR="004B6928" w:rsidRDefault="004B6928" w:rsidP="004B6928">
      <w:pPr>
        <w:spacing w:line="360" w:lineRule="auto"/>
        <w:ind w:firstLineChars="200" w:firstLine="482"/>
        <w:rPr>
          <w:bCs/>
          <w:kern w:val="0"/>
          <w:sz w:val="24"/>
        </w:rPr>
      </w:pPr>
      <w:r>
        <w:rPr>
          <w:b/>
          <w:bCs/>
          <w:kern w:val="0"/>
          <w:sz w:val="24"/>
        </w:rPr>
        <w:t>课程归口：</w:t>
      </w:r>
      <w:r>
        <w:rPr>
          <w:rFonts w:ascii="宋体" w:hAnsi="宋体" w:hint="eastAsia"/>
          <w:bCs/>
          <w:kern w:val="0"/>
          <w:sz w:val="24"/>
        </w:rPr>
        <w:t>民航飞行</w:t>
      </w:r>
      <w:r>
        <w:rPr>
          <w:kern w:val="0"/>
          <w:sz w:val="24"/>
        </w:rPr>
        <w:t>学院</w:t>
      </w:r>
    </w:p>
    <w:p w:rsidR="004B6928" w:rsidRDefault="004B6928" w:rsidP="004B6928">
      <w:pPr>
        <w:pStyle w:val="ad"/>
        <w:tabs>
          <w:tab w:val="left" w:pos="567"/>
        </w:tabs>
        <w:spacing w:line="300" w:lineRule="auto"/>
        <w:ind w:firstLineChars="200" w:firstLine="482"/>
        <w:rPr>
          <w:b/>
          <w:bCs/>
          <w:kern w:val="0"/>
          <w:sz w:val="24"/>
        </w:rPr>
      </w:pPr>
      <w:r>
        <w:rPr>
          <w:b/>
          <w:bCs/>
          <w:kern w:val="0"/>
          <w:sz w:val="24"/>
        </w:rPr>
        <w:t>课程的性质与任务</w:t>
      </w:r>
      <w:r>
        <w:rPr>
          <w:rFonts w:hint="eastAsia"/>
          <w:b/>
          <w:bCs/>
          <w:kern w:val="0"/>
          <w:sz w:val="24"/>
        </w:rPr>
        <w:t>：</w:t>
      </w:r>
    </w:p>
    <w:p w:rsidR="004B6928" w:rsidRDefault="004B6928" w:rsidP="004B6928">
      <w:pPr>
        <w:widowControl/>
        <w:spacing w:line="360" w:lineRule="auto"/>
        <w:ind w:firstLineChars="200" w:firstLine="480"/>
        <w:rPr>
          <w:rFonts w:ascii="宋体" w:hAnsi="宋体" w:cs="Arial"/>
          <w:color w:val="000000"/>
          <w:sz w:val="24"/>
        </w:rPr>
      </w:pPr>
      <w:r>
        <w:rPr>
          <w:rFonts w:ascii="宋体" w:hAnsi="宋体" w:cs="宋体" w:hint="eastAsia"/>
          <w:color w:val="000000"/>
          <w:kern w:val="0"/>
          <w:sz w:val="24"/>
        </w:rPr>
        <w:t>航空气象理论课程是交通运输专业的一门专业选修课程。</w:t>
      </w:r>
      <w:r>
        <w:rPr>
          <w:rFonts w:ascii="宋体" w:hAnsi="宋体" w:hint="eastAsia"/>
          <w:sz w:val="24"/>
        </w:rPr>
        <w:t>本课程讲授气象理论知识，掌握天气预测和判断的方法，如何利用资料分析天气状况和天气变化过程。详细介绍各种天气状况下的卫星云图和我国的天气分析。</w:t>
      </w:r>
    </w:p>
    <w:p w:rsidR="004B6928" w:rsidRDefault="004B6928" w:rsidP="004B6928">
      <w:pPr>
        <w:spacing w:line="360" w:lineRule="auto"/>
        <w:ind w:firstLineChars="200" w:firstLine="562"/>
        <w:rPr>
          <w:b/>
          <w:sz w:val="28"/>
          <w:szCs w:val="28"/>
        </w:rPr>
      </w:pPr>
      <w:r>
        <w:rPr>
          <w:rFonts w:hint="eastAsia"/>
          <w:b/>
          <w:sz w:val="28"/>
          <w:szCs w:val="28"/>
        </w:rPr>
        <w:t>二</w:t>
      </w:r>
      <w:r>
        <w:rPr>
          <w:b/>
          <w:sz w:val="28"/>
          <w:szCs w:val="28"/>
        </w:rPr>
        <w:t>、课程目标</w:t>
      </w:r>
    </w:p>
    <w:p w:rsidR="004B6928" w:rsidRDefault="004B6928" w:rsidP="004B6928">
      <w:pPr>
        <w:widowControl/>
        <w:spacing w:line="360" w:lineRule="auto"/>
        <w:ind w:firstLineChars="200" w:firstLine="480"/>
        <w:rPr>
          <w:rFonts w:ascii="宋体" w:hAnsi="宋体" w:cs="宋体"/>
          <w:color w:val="000000"/>
          <w:kern w:val="0"/>
          <w:sz w:val="24"/>
        </w:rPr>
      </w:pPr>
      <w:r>
        <w:rPr>
          <w:rFonts w:hint="eastAsia"/>
          <w:sz w:val="24"/>
        </w:rPr>
        <w:t xml:space="preserve">1. </w:t>
      </w:r>
      <w:r>
        <w:rPr>
          <w:rFonts w:hint="eastAsia"/>
          <w:sz w:val="24"/>
        </w:rPr>
        <w:t>知识训练目标，</w:t>
      </w:r>
      <w:r>
        <w:rPr>
          <w:rFonts w:ascii="宋体" w:hAnsi="宋体" w:cs="宋体" w:hint="eastAsia"/>
          <w:color w:val="000000"/>
          <w:kern w:val="0"/>
          <w:sz w:val="24"/>
        </w:rPr>
        <w:t>使得学生了解各种常见的天气现象是怎么形成的</w:t>
      </w:r>
      <w:r>
        <w:rPr>
          <w:rFonts w:ascii="宋体" w:hAnsi="宋体" w:hint="eastAsia"/>
          <w:sz w:val="24"/>
        </w:rPr>
        <w:t>，掌握有风，雨等不利于航行天气时，对飞行的影响及处理措施，</w:t>
      </w:r>
      <w:r>
        <w:rPr>
          <w:rFonts w:ascii="宋体" w:hAnsi="宋体" w:cs="宋体" w:hint="eastAsia"/>
          <w:color w:val="000000"/>
          <w:kern w:val="0"/>
          <w:sz w:val="24"/>
        </w:rPr>
        <w:t>能够读懂卫星云图，雷达成像图，掌握航空气象的基本理论知识，及能读懂航空气象部门提供的气象信息。</w:t>
      </w:r>
    </w:p>
    <w:p w:rsidR="004B6928" w:rsidRDefault="004B6928" w:rsidP="004B6928">
      <w:pPr>
        <w:widowControl/>
        <w:spacing w:line="360" w:lineRule="auto"/>
        <w:ind w:firstLineChars="200" w:firstLine="480"/>
        <w:rPr>
          <w:rFonts w:ascii="宋体" w:hAnsi="宋体" w:cs="Arial"/>
          <w:color w:val="000000"/>
          <w:sz w:val="24"/>
        </w:rPr>
      </w:pPr>
      <w:r>
        <w:rPr>
          <w:rFonts w:hint="eastAsia"/>
          <w:sz w:val="24"/>
        </w:rPr>
        <w:t xml:space="preserve">2. </w:t>
      </w:r>
      <w:r>
        <w:rPr>
          <w:rFonts w:ascii="宋体" w:hAnsi="宋体" w:cs="宋体" w:hint="eastAsia"/>
          <w:color w:val="000000"/>
          <w:kern w:val="0"/>
          <w:sz w:val="24"/>
        </w:rPr>
        <w:t>能力培养目标，培养搜集、整理和分析资料的能力，培养</w:t>
      </w:r>
      <w:r>
        <w:rPr>
          <w:rFonts w:ascii="宋体" w:hAnsi="宋体" w:cs="Arial" w:hint="eastAsia"/>
          <w:color w:val="000000"/>
          <w:sz w:val="24"/>
        </w:rPr>
        <w:t>学生识图、读图的能力，能将所学应用于实际工作中，促进航空安全水平的进一步提高。</w:t>
      </w:r>
    </w:p>
    <w:p w:rsidR="004B6928" w:rsidRDefault="004B6928" w:rsidP="004B6928">
      <w:pPr>
        <w:widowControl/>
        <w:spacing w:line="360" w:lineRule="auto"/>
        <w:ind w:firstLineChars="200" w:firstLine="480"/>
        <w:rPr>
          <w:rFonts w:ascii="宋体" w:hAnsi="宋体" w:cs="宋体"/>
          <w:color w:val="000000"/>
          <w:kern w:val="0"/>
          <w:sz w:val="24"/>
        </w:rPr>
      </w:pPr>
      <w:r>
        <w:rPr>
          <w:rFonts w:hint="eastAsia"/>
          <w:sz w:val="24"/>
        </w:rPr>
        <w:t xml:space="preserve">3. </w:t>
      </w:r>
      <w:r>
        <w:rPr>
          <w:rFonts w:ascii="宋体" w:hAnsi="宋体" w:cs="宋体" w:hint="eastAsia"/>
          <w:color w:val="000000"/>
          <w:kern w:val="0"/>
          <w:sz w:val="24"/>
        </w:rPr>
        <w:t>素质培养目标，加强学生基础理论知识的学习，能够理论联系实际，把学到的航空气象知识，熟练地应用于工作实践中；加强学生应用能力的培养，能够读懂卫星云图，雷达成像图，并将所学知识应用于实际工作中，提高航空安全水平。</w:t>
      </w:r>
    </w:p>
    <w:p w:rsidR="004B6928" w:rsidRDefault="004B6928" w:rsidP="004B6928">
      <w:pPr>
        <w:spacing w:line="360" w:lineRule="auto"/>
        <w:ind w:firstLineChars="200" w:firstLine="480"/>
        <w:rPr>
          <w:color w:val="000000"/>
          <w:sz w:val="24"/>
        </w:rPr>
      </w:pPr>
      <w:r>
        <w:rPr>
          <w:color w:val="000000"/>
          <w:sz w:val="24"/>
        </w:rPr>
        <w:t>本课程支撑专业培养计划中毕业要求</w:t>
      </w:r>
      <w:r>
        <w:rPr>
          <w:rFonts w:hint="eastAsia"/>
          <w:color w:val="000000"/>
          <w:sz w:val="24"/>
        </w:rPr>
        <w:t>1-1</w:t>
      </w:r>
      <w:r>
        <w:rPr>
          <w:rFonts w:hint="eastAsia"/>
          <w:color w:val="000000"/>
          <w:sz w:val="24"/>
        </w:rPr>
        <w:t>（</w:t>
      </w:r>
      <w:r>
        <w:rPr>
          <w:color w:val="000000"/>
          <w:sz w:val="24"/>
        </w:rPr>
        <w:t>占该指标点达成度的</w:t>
      </w:r>
      <w:r>
        <w:rPr>
          <w:rFonts w:eastAsia="楷体_GB2312" w:hint="eastAsia"/>
          <w:sz w:val="24"/>
        </w:rPr>
        <w:t>20</w:t>
      </w:r>
      <w:r>
        <w:rPr>
          <w:rFonts w:eastAsia="楷体_GB2312"/>
          <w:sz w:val="24"/>
        </w:rPr>
        <w:t>%</w:t>
      </w:r>
      <w:r>
        <w:rPr>
          <w:rFonts w:hint="eastAsia"/>
          <w:color w:val="000000"/>
          <w:sz w:val="24"/>
        </w:rPr>
        <w:t>）</w:t>
      </w:r>
      <w:r>
        <w:rPr>
          <w:color w:val="000000"/>
          <w:sz w:val="24"/>
        </w:rPr>
        <w:t>、毕业要求</w:t>
      </w:r>
      <w:r>
        <w:rPr>
          <w:rFonts w:hint="eastAsia"/>
          <w:color w:val="000000"/>
          <w:sz w:val="24"/>
        </w:rPr>
        <w:t>2-2</w:t>
      </w:r>
      <w:r>
        <w:rPr>
          <w:rFonts w:hint="eastAsia"/>
          <w:color w:val="000000"/>
          <w:sz w:val="24"/>
        </w:rPr>
        <w:t>（</w:t>
      </w:r>
      <w:r>
        <w:rPr>
          <w:color w:val="000000"/>
          <w:sz w:val="24"/>
        </w:rPr>
        <w:t>占该指标点达成度的</w:t>
      </w:r>
      <w:r>
        <w:rPr>
          <w:rFonts w:eastAsia="楷体_GB2312" w:hint="eastAsia"/>
          <w:sz w:val="24"/>
        </w:rPr>
        <w:t>3</w:t>
      </w:r>
      <w:r>
        <w:rPr>
          <w:rFonts w:eastAsia="楷体_GB2312"/>
          <w:sz w:val="24"/>
        </w:rPr>
        <w:t>0%</w:t>
      </w:r>
      <w:r>
        <w:rPr>
          <w:rFonts w:hint="eastAsia"/>
          <w:color w:val="000000"/>
          <w:sz w:val="24"/>
        </w:rPr>
        <w:t>）、</w:t>
      </w:r>
      <w:r>
        <w:rPr>
          <w:color w:val="000000"/>
          <w:sz w:val="24"/>
        </w:rPr>
        <w:t>毕业要求</w:t>
      </w:r>
      <w:r>
        <w:rPr>
          <w:rFonts w:hint="eastAsia"/>
          <w:color w:val="000000"/>
          <w:sz w:val="24"/>
        </w:rPr>
        <w:t>5-2</w:t>
      </w:r>
      <w:r>
        <w:rPr>
          <w:rFonts w:hint="eastAsia"/>
          <w:color w:val="000000"/>
          <w:sz w:val="24"/>
        </w:rPr>
        <w:t>（</w:t>
      </w:r>
      <w:r>
        <w:rPr>
          <w:color w:val="000000"/>
          <w:sz w:val="24"/>
        </w:rPr>
        <w:t>占该指标点达成度的</w:t>
      </w:r>
      <w:r>
        <w:rPr>
          <w:rFonts w:eastAsia="楷体_GB2312" w:hint="eastAsia"/>
          <w:sz w:val="24"/>
        </w:rPr>
        <w:t>3</w:t>
      </w:r>
      <w:r>
        <w:rPr>
          <w:rFonts w:eastAsia="楷体_GB2312"/>
          <w:sz w:val="24"/>
        </w:rPr>
        <w:t>0%</w:t>
      </w:r>
      <w:r>
        <w:rPr>
          <w:rFonts w:hint="eastAsia"/>
          <w:color w:val="000000"/>
          <w:sz w:val="24"/>
        </w:rPr>
        <w:t>；）和</w:t>
      </w:r>
      <w:r>
        <w:rPr>
          <w:color w:val="000000"/>
          <w:sz w:val="24"/>
        </w:rPr>
        <w:t>毕业要求</w:t>
      </w:r>
      <w:r>
        <w:rPr>
          <w:rFonts w:hint="eastAsia"/>
          <w:color w:val="000000"/>
          <w:sz w:val="24"/>
        </w:rPr>
        <w:t>6-2</w:t>
      </w:r>
      <w:r>
        <w:rPr>
          <w:rFonts w:hint="eastAsia"/>
          <w:color w:val="000000"/>
          <w:sz w:val="24"/>
        </w:rPr>
        <w:t>（</w:t>
      </w:r>
      <w:r>
        <w:rPr>
          <w:color w:val="000000"/>
          <w:sz w:val="24"/>
        </w:rPr>
        <w:t>占该指标点达成度的</w:t>
      </w:r>
      <w:r>
        <w:rPr>
          <w:rFonts w:eastAsia="楷体_GB2312" w:hint="eastAsia"/>
          <w:sz w:val="24"/>
        </w:rPr>
        <w:t>2</w:t>
      </w:r>
      <w:r>
        <w:rPr>
          <w:rFonts w:eastAsia="楷体_GB2312"/>
          <w:sz w:val="24"/>
        </w:rPr>
        <w:t>0%</w:t>
      </w:r>
      <w:r>
        <w:rPr>
          <w:rFonts w:eastAsia="楷体_GB2312" w:hint="eastAsia"/>
          <w:sz w:val="24"/>
        </w:rPr>
        <w:t>）</w:t>
      </w:r>
      <w:r>
        <w:rPr>
          <w:rFonts w:hint="eastAsia"/>
          <w:color w:val="000000"/>
          <w:sz w:val="24"/>
        </w:rPr>
        <w:t>，对应关系如表所示。</w:t>
      </w:r>
      <w:r>
        <w:rPr>
          <w:rFonts w:hint="eastAsia"/>
          <w:color w:val="000000"/>
          <w:sz w:val="24"/>
        </w:rPr>
        <w:tab/>
      </w:r>
    </w:p>
    <w:tbl>
      <w:tblPr>
        <w:tblW w:w="0" w:type="auto"/>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4B6928" w:rsidTr="00686AD3">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4B6928" w:rsidRDefault="004B6928" w:rsidP="00686AD3">
            <w:pPr>
              <w:widowControl/>
              <w:jc w:val="center"/>
              <w:rPr>
                <w:kern w:val="0"/>
                <w:sz w:val="24"/>
              </w:rPr>
            </w:pPr>
            <w:r>
              <w:rPr>
                <w:rFonts w:hAnsi="宋体"/>
                <w:kern w:val="0"/>
                <w:sz w:val="24"/>
              </w:rPr>
              <w:lastRenderedPageBreak/>
              <w:t>毕业要求</w:t>
            </w:r>
          </w:p>
          <w:p w:rsidR="004B6928" w:rsidRDefault="004B6928" w:rsidP="00686AD3">
            <w:pPr>
              <w:widowControl/>
              <w:jc w:val="center"/>
              <w:rPr>
                <w:kern w:val="0"/>
                <w:sz w:val="24"/>
              </w:rPr>
            </w:pPr>
            <w:r>
              <w:rPr>
                <w:rFonts w:hAnsi="宋体"/>
                <w:kern w:val="0"/>
                <w:sz w:val="24"/>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4B6928" w:rsidRDefault="004B6928" w:rsidP="00686AD3">
            <w:pPr>
              <w:widowControl/>
              <w:jc w:val="center"/>
              <w:rPr>
                <w:kern w:val="0"/>
                <w:sz w:val="24"/>
              </w:rPr>
            </w:pPr>
            <w:r>
              <w:rPr>
                <w:rFonts w:hAnsi="宋体"/>
                <w:kern w:val="0"/>
                <w:sz w:val="24"/>
              </w:rPr>
              <w:t>课程目标</w:t>
            </w:r>
          </w:p>
        </w:tc>
      </w:tr>
      <w:tr w:rsidR="004B6928" w:rsidTr="00686AD3">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4B6928" w:rsidRDefault="004B6928" w:rsidP="00686AD3">
            <w:pPr>
              <w:widowControl/>
              <w:jc w:val="center"/>
              <w:rPr>
                <w:kern w:val="0"/>
                <w:sz w:val="24"/>
              </w:rPr>
            </w:pPr>
            <w:r>
              <w:rPr>
                <w:rFonts w:hAnsi="宋体"/>
                <w:kern w:val="0"/>
                <w:sz w:val="24"/>
              </w:rPr>
              <w:t>目标</w:t>
            </w:r>
            <w:r>
              <w:rPr>
                <w:kern w:val="0"/>
                <w:sz w:val="24"/>
              </w:rPr>
              <w:t>1</w:t>
            </w:r>
          </w:p>
        </w:tc>
        <w:tc>
          <w:tcPr>
            <w:tcW w:w="945" w:type="dxa"/>
            <w:tcBorders>
              <w:top w:val="nil"/>
              <w:left w:val="nil"/>
              <w:bottom w:val="single" w:sz="4" w:space="0" w:color="auto"/>
              <w:right w:val="single" w:sz="4" w:space="0" w:color="auto"/>
            </w:tcBorders>
            <w:shd w:val="clear" w:color="auto" w:fill="FFFFFF"/>
            <w:noWrap/>
            <w:vAlign w:val="center"/>
          </w:tcPr>
          <w:p w:rsidR="004B6928" w:rsidRDefault="004B6928" w:rsidP="00686AD3">
            <w:pPr>
              <w:widowControl/>
              <w:jc w:val="center"/>
              <w:rPr>
                <w:kern w:val="0"/>
                <w:sz w:val="24"/>
              </w:rPr>
            </w:pPr>
            <w:r>
              <w:rPr>
                <w:rFonts w:hAnsi="宋体"/>
                <w:kern w:val="0"/>
                <w:sz w:val="24"/>
              </w:rPr>
              <w:t>目标</w:t>
            </w:r>
            <w:r>
              <w:rPr>
                <w:kern w:val="0"/>
                <w:sz w:val="24"/>
              </w:rPr>
              <w:t>2</w:t>
            </w:r>
          </w:p>
        </w:tc>
        <w:tc>
          <w:tcPr>
            <w:tcW w:w="945" w:type="dxa"/>
            <w:tcBorders>
              <w:top w:val="nil"/>
              <w:left w:val="nil"/>
              <w:bottom w:val="single" w:sz="4" w:space="0" w:color="auto"/>
              <w:right w:val="single" w:sz="4" w:space="0" w:color="auto"/>
            </w:tcBorders>
            <w:shd w:val="clear" w:color="auto" w:fill="FFFFFF"/>
            <w:noWrap/>
            <w:vAlign w:val="center"/>
          </w:tcPr>
          <w:p w:rsidR="004B6928" w:rsidRDefault="004B6928" w:rsidP="00686AD3">
            <w:pPr>
              <w:widowControl/>
              <w:jc w:val="center"/>
              <w:rPr>
                <w:kern w:val="0"/>
                <w:sz w:val="24"/>
              </w:rPr>
            </w:pPr>
            <w:r>
              <w:rPr>
                <w:rFonts w:hAnsi="宋体"/>
                <w:kern w:val="0"/>
                <w:sz w:val="24"/>
              </w:rPr>
              <w:t>目标</w:t>
            </w:r>
            <w:r>
              <w:rPr>
                <w:kern w:val="0"/>
                <w:sz w:val="24"/>
              </w:rPr>
              <w:t>3</w:t>
            </w:r>
          </w:p>
        </w:tc>
        <w:tc>
          <w:tcPr>
            <w:tcW w:w="945" w:type="dxa"/>
            <w:tcBorders>
              <w:top w:val="nil"/>
              <w:left w:val="nil"/>
              <w:bottom w:val="single" w:sz="4" w:space="0" w:color="auto"/>
              <w:right w:val="single" w:sz="4" w:space="0" w:color="auto"/>
            </w:tcBorders>
            <w:shd w:val="clear" w:color="auto" w:fill="FFFFFF"/>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shd w:val="clear" w:color="auto" w:fill="FFFFFF"/>
            <w:noWrap/>
            <w:vAlign w:val="center"/>
          </w:tcPr>
          <w:p w:rsidR="004B6928" w:rsidRDefault="004B6928" w:rsidP="00686AD3">
            <w:pPr>
              <w:widowControl/>
              <w:jc w:val="center"/>
              <w:rPr>
                <w:kern w:val="0"/>
                <w:sz w:val="24"/>
              </w:rPr>
            </w:pPr>
          </w:p>
        </w:tc>
      </w:tr>
      <w:tr w:rsidR="004B6928" w:rsidTr="00686AD3">
        <w:trPr>
          <w:trHeight w:val="481"/>
        </w:trPr>
        <w:tc>
          <w:tcPr>
            <w:tcW w:w="1695" w:type="dxa"/>
            <w:tcBorders>
              <w:top w:val="nil"/>
              <w:left w:val="single" w:sz="4" w:space="0" w:color="auto"/>
              <w:bottom w:val="single" w:sz="4" w:space="0" w:color="auto"/>
              <w:right w:val="single" w:sz="4" w:space="0" w:color="auto"/>
            </w:tcBorders>
            <w:noWrap/>
            <w:vAlign w:val="center"/>
          </w:tcPr>
          <w:p w:rsidR="004B6928" w:rsidRDefault="004B6928" w:rsidP="00686AD3">
            <w:pPr>
              <w:widowControl/>
              <w:jc w:val="center"/>
              <w:rPr>
                <w:kern w:val="0"/>
                <w:sz w:val="24"/>
              </w:rPr>
            </w:pPr>
            <w:r>
              <w:rPr>
                <w:rFonts w:hAnsi="宋体"/>
                <w:kern w:val="0"/>
                <w:sz w:val="24"/>
              </w:rPr>
              <w:t>毕业要求</w:t>
            </w:r>
            <w:r>
              <w:rPr>
                <w:kern w:val="0"/>
                <w:sz w:val="24"/>
              </w:rPr>
              <w:t>1-</w:t>
            </w:r>
            <w:r>
              <w:rPr>
                <w:rFonts w:hint="eastAsia"/>
                <w:kern w:val="0"/>
                <w:sz w:val="24"/>
              </w:rPr>
              <w:t>1</w:t>
            </w: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r>
      <w:tr w:rsidR="004B6928" w:rsidTr="00686AD3">
        <w:trPr>
          <w:trHeight w:val="470"/>
        </w:trPr>
        <w:tc>
          <w:tcPr>
            <w:tcW w:w="1695" w:type="dxa"/>
            <w:tcBorders>
              <w:top w:val="nil"/>
              <w:left w:val="single" w:sz="4" w:space="0" w:color="auto"/>
              <w:bottom w:val="single" w:sz="4" w:space="0" w:color="auto"/>
              <w:right w:val="single" w:sz="4" w:space="0" w:color="auto"/>
            </w:tcBorders>
            <w:noWrap/>
            <w:vAlign w:val="center"/>
          </w:tcPr>
          <w:p w:rsidR="004B6928" w:rsidRDefault="004B6928" w:rsidP="00686AD3">
            <w:pPr>
              <w:widowControl/>
              <w:jc w:val="center"/>
              <w:rPr>
                <w:kern w:val="0"/>
                <w:sz w:val="24"/>
              </w:rPr>
            </w:pPr>
            <w:r>
              <w:rPr>
                <w:rFonts w:hAnsi="宋体"/>
                <w:kern w:val="0"/>
                <w:sz w:val="24"/>
              </w:rPr>
              <w:t>毕业要求</w:t>
            </w:r>
            <w:r>
              <w:rPr>
                <w:rFonts w:hint="eastAsia"/>
                <w:kern w:val="0"/>
                <w:sz w:val="24"/>
              </w:rPr>
              <w:t>2</w:t>
            </w:r>
            <w:r>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r>
      <w:tr w:rsidR="004B6928" w:rsidTr="00686AD3">
        <w:trPr>
          <w:trHeight w:val="461"/>
        </w:trPr>
        <w:tc>
          <w:tcPr>
            <w:tcW w:w="1695" w:type="dxa"/>
            <w:tcBorders>
              <w:top w:val="nil"/>
              <w:left w:val="single" w:sz="4" w:space="0" w:color="auto"/>
              <w:bottom w:val="single" w:sz="4" w:space="0" w:color="auto"/>
              <w:right w:val="single" w:sz="4" w:space="0" w:color="auto"/>
            </w:tcBorders>
            <w:noWrap/>
            <w:vAlign w:val="center"/>
          </w:tcPr>
          <w:p w:rsidR="004B6928" w:rsidRDefault="004B6928" w:rsidP="00686AD3">
            <w:pPr>
              <w:widowControl/>
              <w:jc w:val="center"/>
              <w:rPr>
                <w:kern w:val="0"/>
                <w:sz w:val="24"/>
              </w:rPr>
            </w:pPr>
            <w:r>
              <w:rPr>
                <w:rFonts w:hAnsi="宋体"/>
                <w:kern w:val="0"/>
                <w:sz w:val="24"/>
              </w:rPr>
              <w:t>毕业要求</w:t>
            </w:r>
            <w:r>
              <w:rPr>
                <w:rFonts w:hint="eastAsia"/>
                <w:kern w:val="0"/>
                <w:sz w:val="24"/>
              </w:rPr>
              <w:t>5</w:t>
            </w:r>
            <w:r>
              <w:rPr>
                <w:kern w:val="0"/>
                <w:sz w:val="24"/>
              </w:rPr>
              <w:t>-</w:t>
            </w:r>
            <w:r>
              <w:rPr>
                <w:rFonts w:hint="eastAsia"/>
                <w:kern w:val="0"/>
                <w:sz w:val="24"/>
              </w:rPr>
              <w:t>2</w:t>
            </w: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r>
      <w:tr w:rsidR="004B6928" w:rsidTr="00686AD3">
        <w:trPr>
          <w:trHeight w:val="450"/>
        </w:trPr>
        <w:tc>
          <w:tcPr>
            <w:tcW w:w="1695" w:type="dxa"/>
            <w:tcBorders>
              <w:top w:val="nil"/>
              <w:left w:val="single" w:sz="4" w:space="0" w:color="auto"/>
              <w:bottom w:val="single" w:sz="4" w:space="0" w:color="auto"/>
              <w:right w:val="single" w:sz="4" w:space="0" w:color="auto"/>
            </w:tcBorders>
            <w:noWrap/>
            <w:vAlign w:val="center"/>
          </w:tcPr>
          <w:p w:rsidR="004B6928" w:rsidRDefault="004B6928" w:rsidP="00686AD3">
            <w:pPr>
              <w:widowControl/>
              <w:jc w:val="center"/>
              <w:rPr>
                <w:kern w:val="0"/>
                <w:sz w:val="24"/>
              </w:rPr>
            </w:pPr>
            <w:r>
              <w:rPr>
                <w:rFonts w:hAnsi="宋体"/>
                <w:kern w:val="0"/>
                <w:sz w:val="24"/>
              </w:rPr>
              <w:t>毕业要求</w:t>
            </w:r>
            <w:r>
              <w:rPr>
                <w:kern w:val="0"/>
                <w:sz w:val="24"/>
              </w:rPr>
              <w:t>6-</w:t>
            </w:r>
            <w:r>
              <w:rPr>
                <w:rFonts w:hint="eastAsia"/>
                <w:kern w:val="0"/>
                <w:sz w:val="24"/>
              </w:rPr>
              <w:t>2</w:t>
            </w: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r>
              <w:rPr>
                <w:kern w:val="0"/>
                <w:sz w:val="24"/>
              </w:rPr>
              <w:t>√</w:t>
            </w: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c>
          <w:tcPr>
            <w:tcW w:w="945" w:type="dxa"/>
            <w:tcBorders>
              <w:top w:val="nil"/>
              <w:left w:val="nil"/>
              <w:bottom w:val="single" w:sz="4" w:space="0" w:color="auto"/>
              <w:right w:val="single" w:sz="4" w:space="0" w:color="auto"/>
            </w:tcBorders>
            <w:noWrap/>
            <w:vAlign w:val="center"/>
          </w:tcPr>
          <w:p w:rsidR="004B6928" w:rsidRDefault="004B6928" w:rsidP="00686AD3">
            <w:pPr>
              <w:widowControl/>
              <w:jc w:val="center"/>
              <w:rPr>
                <w:kern w:val="0"/>
                <w:sz w:val="24"/>
              </w:rPr>
            </w:pPr>
          </w:p>
        </w:tc>
      </w:tr>
    </w:tbl>
    <w:p w:rsidR="004B6928" w:rsidRDefault="004B6928" w:rsidP="004B6928">
      <w:pPr>
        <w:spacing w:line="360" w:lineRule="auto"/>
        <w:ind w:firstLineChars="200" w:firstLine="562"/>
        <w:rPr>
          <w:b/>
          <w:sz w:val="28"/>
          <w:szCs w:val="28"/>
        </w:rPr>
      </w:pPr>
      <w:r>
        <w:rPr>
          <w:rFonts w:hint="eastAsia"/>
          <w:b/>
          <w:sz w:val="28"/>
          <w:szCs w:val="28"/>
        </w:rPr>
        <w:t>三</w:t>
      </w:r>
      <w:r>
        <w:rPr>
          <w:b/>
          <w:sz w:val="28"/>
          <w:szCs w:val="28"/>
        </w:rPr>
        <w:t>、课程内容及要求</w:t>
      </w:r>
    </w:p>
    <w:p w:rsidR="004B6928" w:rsidRDefault="004B6928" w:rsidP="004B6928">
      <w:pPr>
        <w:autoSpaceDE w:val="0"/>
        <w:autoSpaceDN w:val="0"/>
        <w:adjustRightInd w:val="0"/>
        <w:spacing w:before="120" w:after="120" w:line="360" w:lineRule="auto"/>
        <w:ind w:firstLineChars="200" w:firstLine="482"/>
        <w:rPr>
          <w:rFonts w:ascii="宋体" w:hAnsi="宋体"/>
          <w:b/>
          <w:bCs/>
          <w:sz w:val="24"/>
          <w:lang w:val="zh-CN"/>
        </w:rPr>
      </w:pPr>
      <w:r>
        <w:rPr>
          <w:rFonts w:ascii="宋体" w:hAnsi="宋体" w:cs="宋体" w:hint="eastAsia"/>
          <w:b/>
          <w:bCs/>
          <w:kern w:val="0"/>
          <w:sz w:val="24"/>
          <w:lang w:val="zh-CN"/>
        </w:rPr>
        <w:t xml:space="preserve">第一章　</w:t>
      </w:r>
      <w:r>
        <w:rPr>
          <w:rFonts w:ascii="宋体" w:hAnsi="宋体" w:cs="宋体" w:hint="eastAsia"/>
          <w:b/>
          <w:bCs/>
          <w:sz w:val="24"/>
          <w:lang w:val="zh-CN"/>
        </w:rPr>
        <w:t xml:space="preserve">大气组成及风                                          </w:t>
      </w:r>
    </w:p>
    <w:p w:rsidR="004B6928" w:rsidRDefault="004B6928" w:rsidP="00543AD8">
      <w:pPr>
        <w:numPr>
          <w:ilvl w:val="0"/>
          <w:numId w:val="33"/>
        </w:numPr>
        <w:autoSpaceDE w:val="0"/>
        <w:autoSpaceDN w:val="0"/>
        <w:adjustRightInd w:val="0"/>
        <w:jc w:val="left"/>
        <w:rPr>
          <w:rFonts w:ascii="宋体" w:cs="宋体"/>
          <w:kern w:val="0"/>
          <w:sz w:val="24"/>
          <w:lang w:val="zh-CN"/>
        </w:rPr>
      </w:pPr>
      <w:r>
        <w:rPr>
          <w:rFonts w:ascii="宋体" w:cs="宋体" w:hint="eastAsia"/>
          <w:kern w:val="0"/>
          <w:sz w:val="24"/>
          <w:lang w:val="zh-CN"/>
        </w:rPr>
        <w:t>本课教学重点</w:t>
      </w:r>
    </w:p>
    <w:p w:rsidR="004B6928" w:rsidRDefault="004B6928" w:rsidP="004B6928">
      <w:pPr>
        <w:autoSpaceDE w:val="0"/>
        <w:autoSpaceDN w:val="0"/>
        <w:adjustRightInd w:val="0"/>
        <w:ind w:firstLineChars="300" w:firstLine="720"/>
        <w:jc w:val="left"/>
        <w:rPr>
          <w:rFonts w:ascii="宋体"/>
          <w:kern w:val="0"/>
          <w:sz w:val="24"/>
          <w:lang w:val="zh-CN"/>
        </w:rPr>
      </w:pPr>
      <w:r>
        <w:rPr>
          <w:rFonts w:ascii="宋体" w:cs="宋体" w:hint="eastAsia"/>
          <w:kern w:val="0"/>
          <w:sz w:val="24"/>
        </w:rPr>
        <w:t xml:space="preserve"> </w:t>
      </w:r>
      <w:r>
        <w:rPr>
          <w:rFonts w:ascii="宋体" w:cs="宋体" w:hint="eastAsia"/>
          <w:kern w:val="0"/>
          <w:sz w:val="24"/>
          <w:lang w:val="zh-CN"/>
        </w:rPr>
        <w:t>大气的组成，气象三要素和风的形成及对飞行的影响</w:t>
      </w:r>
    </w:p>
    <w:p w:rsidR="004B6928" w:rsidRDefault="004B6928" w:rsidP="00543AD8">
      <w:pPr>
        <w:numPr>
          <w:ilvl w:val="0"/>
          <w:numId w:val="33"/>
        </w:numPr>
        <w:autoSpaceDE w:val="0"/>
        <w:autoSpaceDN w:val="0"/>
        <w:adjustRightInd w:val="0"/>
        <w:jc w:val="left"/>
        <w:rPr>
          <w:rFonts w:ascii="宋体" w:cs="宋体"/>
          <w:kern w:val="0"/>
          <w:sz w:val="24"/>
          <w:lang w:val="zh-CN"/>
        </w:rPr>
      </w:pPr>
      <w:r>
        <w:rPr>
          <w:rFonts w:ascii="宋体" w:cs="宋体" w:hint="eastAsia"/>
          <w:kern w:val="0"/>
          <w:sz w:val="24"/>
          <w:lang w:val="zh-CN"/>
        </w:rPr>
        <w:t>本课教学内容要点</w:t>
      </w:r>
    </w:p>
    <w:p w:rsidR="004B6928" w:rsidRDefault="004B6928" w:rsidP="00543AD8">
      <w:pPr>
        <w:numPr>
          <w:ilvl w:val="0"/>
          <w:numId w:val="34"/>
        </w:numPr>
        <w:autoSpaceDE w:val="0"/>
        <w:autoSpaceDN w:val="0"/>
        <w:adjustRightInd w:val="0"/>
        <w:jc w:val="left"/>
        <w:rPr>
          <w:rFonts w:ascii="宋体" w:cs="宋体"/>
          <w:kern w:val="0"/>
          <w:sz w:val="24"/>
          <w:lang w:val="zh-CN"/>
        </w:rPr>
      </w:pPr>
      <w:r>
        <w:rPr>
          <w:rFonts w:ascii="宋体" w:cs="宋体" w:hint="eastAsia"/>
          <w:kern w:val="0"/>
          <w:sz w:val="24"/>
          <w:lang w:val="zh-CN"/>
        </w:rPr>
        <w:t>温度、气压、湿度等气象要素的定义；</w:t>
      </w:r>
    </w:p>
    <w:p w:rsidR="004B6928" w:rsidRDefault="004B6928" w:rsidP="00543AD8">
      <w:pPr>
        <w:numPr>
          <w:ilvl w:val="0"/>
          <w:numId w:val="34"/>
        </w:numPr>
        <w:autoSpaceDE w:val="0"/>
        <w:autoSpaceDN w:val="0"/>
        <w:adjustRightInd w:val="0"/>
        <w:jc w:val="left"/>
        <w:rPr>
          <w:rFonts w:ascii="宋体" w:cs="宋体"/>
          <w:kern w:val="0"/>
          <w:sz w:val="24"/>
          <w:lang w:val="zh-CN"/>
        </w:rPr>
      </w:pPr>
      <w:r>
        <w:rPr>
          <w:rFonts w:ascii="宋体" w:cs="宋体" w:hint="eastAsia"/>
          <w:kern w:val="0"/>
          <w:sz w:val="24"/>
          <w:lang w:val="zh-CN"/>
        </w:rPr>
        <w:t>风的形成；</w:t>
      </w:r>
    </w:p>
    <w:p w:rsidR="004B6928" w:rsidRDefault="004B6928" w:rsidP="00543AD8">
      <w:pPr>
        <w:numPr>
          <w:ilvl w:val="0"/>
          <w:numId w:val="34"/>
        </w:numPr>
        <w:autoSpaceDE w:val="0"/>
        <w:autoSpaceDN w:val="0"/>
        <w:adjustRightInd w:val="0"/>
        <w:jc w:val="left"/>
        <w:rPr>
          <w:rFonts w:ascii="宋体" w:cs="宋体"/>
          <w:kern w:val="0"/>
          <w:sz w:val="24"/>
          <w:lang w:val="zh-CN"/>
        </w:rPr>
      </w:pPr>
      <w:r>
        <w:rPr>
          <w:rFonts w:ascii="宋体" w:cs="宋体" w:hint="eastAsia"/>
          <w:kern w:val="0"/>
          <w:sz w:val="24"/>
          <w:lang w:val="zh-CN"/>
        </w:rPr>
        <w:t>风对飞行的影响，顺风、逆风、侧风；</w:t>
      </w:r>
    </w:p>
    <w:p w:rsidR="004B6928" w:rsidRDefault="004B6928" w:rsidP="00543AD8">
      <w:pPr>
        <w:numPr>
          <w:ilvl w:val="0"/>
          <w:numId w:val="34"/>
        </w:numPr>
        <w:autoSpaceDE w:val="0"/>
        <w:autoSpaceDN w:val="0"/>
        <w:adjustRightInd w:val="0"/>
        <w:jc w:val="left"/>
        <w:rPr>
          <w:rFonts w:ascii="宋体" w:cs="宋体"/>
          <w:kern w:val="0"/>
          <w:sz w:val="24"/>
          <w:lang w:val="zh-CN"/>
        </w:rPr>
      </w:pPr>
      <w:r>
        <w:rPr>
          <w:rFonts w:ascii="宋体" w:cs="宋体" w:hint="eastAsia"/>
          <w:kern w:val="0"/>
          <w:sz w:val="24"/>
          <w:lang w:val="zh-CN"/>
        </w:rPr>
        <w:t>气旋；</w:t>
      </w:r>
    </w:p>
    <w:p w:rsidR="004B6928" w:rsidRDefault="004B6928" w:rsidP="00543AD8">
      <w:pPr>
        <w:numPr>
          <w:ilvl w:val="0"/>
          <w:numId w:val="34"/>
        </w:numPr>
        <w:autoSpaceDE w:val="0"/>
        <w:autoSpaceDN w:val="0"/>
        <w:adjustRightInd w:val="0"/>
        <w:jc w:val="left"/>
        <w:rPr>
          <w:rFonts w:ascii="宋体" w:cs="宋体"/>
          <w:kern w:val="0"/>
          <w:sz w:val="24"/>
          <w:lang w:val="zh-CN"/>
        </w:rPr>
      </w:pPr>
      <w:r>
        <w:rPr>
          <w:rFonts w:ascii="宋体" w:cs="宋体" w:hint="eastAsia"/>
          <w:kern w:val="0"/>
          <w:sz w:val="24"/>
          <w:lang w:val="zh-CN"/>
        </w:rPr>
        <w:t>大气环流。</w:t>
      </w:r>
    </w:p>
    <w:p w:rsidR="004B6928" w:rsidRDefault="004B6928" w:rsidP="00543AD8">
      <w:pPr>
        <w:numPr>
          <w:ilvl w:val="0"/>
          <w:numId w:val="35"/>
        </w:numPr>
        <w:autoSpaceDE w:val="0"/>
        <w:autoSpaceDN w:val="0"/>
        <w:adjustRightInd w:val="0"/>
        <w:spacing w:before="120" w:after="120" w:line="360" w:lineRule="auto"/>
        <w:ind w:left="525" w:firstLineChars="200" w:firstLine="482"/>
        <w:rPr>
          <w:rFonts w:ascii="宋体" w:hAnsi="宋体" w:cs="宋体"/>
          <w:b/>
          <w:bCs/>
          <w:kern w:val="0"/>
          <w:sz w:val="24"/>
          <w:lang w:val="zh-CN"/>
        </w:rPr>
      </w:pPr>
      <w:r>
        <w:rPr>
          <w:rFonts w:ascii="宋体" w:hAnsi="宋体" w:hint="eastAsia"/>
          <w:b/>
          <w:kern w:val="0"/>
          <w:sz w:val="24"/>
          <w:lang w:val="zh-CN"/>
        </w:rPr>
        <w:t xml:space="preserve"> 云的形成和特点                                 </w:t>
      </w:r>
    </w:p>
    <w:p w:rsidR="004B6928" w:rsidRDefault="004B6928" w:rsidP="00543AD8">
      <w:pPr>
        <w:numPr>
          <w:ilvl w:val="0"/>
          <w:numId w:val="36"/>
        </w:numPr>
        <w:autoSpaceDE w:val="0"/>
        <w:autoSpaceDN w:val="0"/>
        <w:adjustRightInd w:val="0"/>
        <w:ind w:left="1245" w:firstLineChars="200" w:firstLine="480"/>
        <w:jc w:val="left"/>
        <w:rPr>
          <w:rFonts w:ascii="宋体" w:cs="宋体"/>
          <w:kern w:val="0"/>
          <w:sz w:val="24"/>
        </w:rPr>
      </w:pPr>
      <w:r>
        <w:rPr>
          <w:rFonts w:ascii="宋体" w:cs="宋体" w:hint="eastAsia"/>
          <w:kern w:val="0"/>
          <w:sz w:val="24"/>
          <w:lang w:val="zh-CN"/>
        </w:rPr>
        <w:t>教学重点</w:t>
      </w:r>
      <w:r>
        <w:rPr>
          <w:rFonts w:ascii="宋体" w:cs="宋体" w:hint="eastAsia"/>
          <w:kern w:val="0"/>
          <w:sz w:val="24"/>
        </w:rPr>
        <w:t xml:space="preserve"> </w:t>
      </w:r>
    </w:p>
    <w:p w:rsidR="004B6928" w:rsidRDefault="004B6928" w:rsidP="004B6928">
      <w:pPr>
        <w:autoSpaceDE w:val="0"/>
        <w:autoSpaceDN w:val="0"/>
        <w:adjustRightInd w:val="0"/>
        <w:jc w:val="left"/>
        <w:rPr>
          <w:rFonts w:ascii="宋体"/>
          <w:kern w:val="0"/>
          <w:sz w:val="24"/>
          <w:lang w:val="zh-CN"/>
        </w:rPr>
      </w:pPr>
      <w:r>
        <w:rPr>
          <w:rFonts w:ascii="宋体" w:cs="宋体" w:hint="eastAsia"/>
          <w:kern w:val="0"/>
          <w:sz w:val="24"/>
        </w:rPr>
        <w:t xml:space="preserve">       </w:t>
      </w:r>
      <w:r>
        <w:rPr>
          <w:rFonts w:ascii="宋体" w:cs="宋体" w:hint="eastAsia"/>
          <w:kern w:val="0"/>
          <w:sz w:val="24"/>
          <w:lang w:val="zh-CN"/>
        </w:rPr>
        <w:t>了解各种类型的云是如何形成的及其特点</w:t>
      </w:r>
    </w:p>
    <w:p w:rsidR="004B6928" w:rsidRDefault="004B6928" w:rsidP="00543AD8">
      <w:pPr>
        <w:numPr>
          <w:ilvl w:val="0"/>
          <w:numId w:val="36"/>
        </w:numPr>
        <w:autoSpaceDE w:val="0"/>
        <w:autoSpaceDN w:val="0"/>
        <w:adjustRightInd w:val="0"/>
        <w:ind w:left="1245" w:firstLineChars="200" w:firstLine="480"/>
        <w:jc w:val="left"/>
        <w:rPr>
          <w:rFonts w:ascii="宋体" w:cs="宋体"/>
          <w:kern w:val="0"/>
          <w:sz w:val="24"/>
          <w:lang w:val="zh-CN"/>
        </w:rPr>
      </w:pPr>
      <w:r>
        <w:rPr>
          <w:rFonts w:ascii="宋体" w:cs="宋体" w:hint="eastAsia"/>
          <w:kern w:val="0"/>
          <w:sz w:val="24"/>
          <w:lang w:val="zh-CN"/>
        </w:rPr>
        <w:t>内容提要：</w:t>
      </w:r>
    </w:p>
    <w:p w:rsidR="004B6928" w:rsidRDefault="004B6928" w:rsidP="00543AD8">
      <w:pPr>
        <w:numPr>
          <w:ilvl w:val="0"/>
          <w:numId w:val="37"/>
        </w:numPr>
        <w:autoSpaceDE w:val="0"/>
        <w:autoSpaceDN w:val="0"/>
        <w:adjustRightInd w:val="0"/>
        <w:jc w:val="left"/>
        <w:rPr>
          <w:rFonts w:ascii="宋体" w:cs="宋体"/>
          <w:kern w:val="0"/>
          <w:sz w:val="24"/>
        </w:rPr>
      </w:pPr>
      <w:r>
        <w:rPr>
          <w:rFonts w:ascii="宋体" w:cs="宋体" w:hint="eastAsia"/>
          <w:kern w:val="0"/>
          <w:sz w:val="24"/>
        </w:rPr>
        <w:t>对流上升运动形成的云及其特点(在地面观测中云的样子，(2)-(3)同)；</w:t>
      </w:r>
    </w:p>
    <w:p w:rsidR="004B6928" w:rsidRDefault="004B6928" w:rsidP="004B6928">
      <w:pPr>
        <w:autoSpaceDE w:val="0"/>
        <w:autoSpaceDN w:val="0"/>
        <w:adjustRightInd w:val="0"/>
        <w:jc w:val="left"/>
        <w:rPr>
          <w:rFonts w:ascii="宋体" w:cs="宋体"/>
          <w:kern w:val="0"/>
          <w:sz w:val="24"/>
          <w:lang w:val="zh-CN"/>
        </w:rPr>
      </w:pPr>
      <w:r>
        <w:rPr>
          <w:rFonts w:ascii="宋体" w:cs="宋体" w:hint="eastAsia"/>
          <w:kern w:val="0"/>
          <w:sz w:val="24"/>
        </w:rPr>
        <w:t xml:space="preserve">      (2)</w:t>
      </w:r>
      <w:r>
        <w:rPr>
          <w:rFonts w:ascii="宋体" w:cs="宋体" w:hint="eastAsia"/>
          <w:kern w:val="0"/>
          <w:sz w:val="24"/>
          <w:lang w:val="zh-CN"/>
        </w:rPr>
        <w:t>系统性垂直运动形成的云及其特点；</w:t>
      </w:r>
    </w:p>
    <w:p w:rsidR="004B6928" w:rsidRDefault="004B6928" w:rsidP="004B6928">
      <w:pPr>
        <w:autoSpaceDE w:val="0"/>
        <w:autoSpaceDN w:val="0"/>
        <w:adjustRightInd w:val="0"/>
        <w:jc w:val="left"/>
        <w:rPr>
          <w:rFonts w:ascii="宋体" w:cs="宋体"/>
          <w:kern w:val="0"/>
          <w:sz w:val="24"/>
          <w:lang w:val="zh-CN"/>
        </w:rPr>
      </w:pPr>
      <w:r>
        <w:rPr>
          <w:rFonts w:ascii="宋体" w:cs="宋体" w:hint="eastAsia"/>
          <w:kern w:val="0"/>
          <w:sz w:val="24"/>
        </w:rPr>
        <w:t xml:space="preserve">      (3)</w:t>
      </w:r>
      <w:r>
        <w:rPr>
          <w:rFonts w:ascii="宋体" w:cs="宋体" w:hint="eastAsia"/>
          <w:kern w:val="0"/>
          <w:sz w:val="24"/>
          <w:lang w:val="zh-CN"/>
        </w:rPr>
        <w:t>大气波动形成的云及其特点；</w:t>
      </w:r>
    </w:p>
    <w:p w:rsidR="004B6928" w:rsidRDefault="004B6928" w:rsidP="004B6928">
      <w:pPr>
        <w:autoSpaceDE w:val="0"/>
        <w:autoSpaceDN w:val="0"/>
        <w:adjustRightInd w:val="0"/>
        <w:jc w:val="left"/>
        <w:rPr>
          <w:rFonts w:ascii="宋体" w:cs="宋体"/>
          <w:kern w:val="0"/>
          <w:sz w:val="24"/>
        </w:rPr>
      </w:pPr>
      <w:r>
        <w:rPr>
          <w:rFonts w:ascii="宋体" w:cs="宋体" w:hint="eastAsia"/>
          <w:kern w:val="0"/>
          <w:sz w:val="24"/>
        </w:rPr>
        <w:t xml:space="preserve">      (4)大气乱流形成的云及其特点；</w:t>
      </w:r>
    </w:p>
    <w:p w:rsidR="004B6928" w:rsidRDefault="004B6928" w:rsidP="004B6928">
      <w:pPr>
        <w:autoSpaceDE w:val="0"/>
        <w:autoSpaceDN w:val="0"/>
        <w:adjustRightInd w:val="0"/>
        <w:ind w:firstLineChars="300" w:firstLine="720"/>
        <w:jc w:val="left"/>
        <w:rPr>
          <w:rFonts w:ascii="宋体" w:cs="宋体"/>
          <w:kern w:val="0"/>
          <w:sz w:val="24"/>
        </w:rPr>
      </w:pPr>
      <w:r>
        <w:rPr>
          <w:rFonts w:ascii="宋体" w:cs="宋体" w:hint="eastAsia"/>
          <w:kern w:val="0"/>
          <w:sz w:val="24"/>
        </w:rPr>
        <w:t>(5)各种类型的云的降水特点；</w:t>
      </w:r>
    </w:p>
    <w:p w:rsidR="004B6928" w:rsidRDefault="004B6928" w:rsidP="004B6928">
      <w:pPr>
        <w:autoSpaceDE w:val="0"/>
        <w:autoSpaceDN w:val="0"/>
        <w:adjustRightInd w:val="0"/>
        <w:ind w:firstLineChars="300" w:firstLine="720"/>
        <w:jc w:val="left"/>
        <w:rPr>
          <w:rFonts w:ascii="宋体" w:cs="宋体"/>
          <w:kern w:val="0"/>
          <w:sz w:val="24"/>
        </w:rPr>
      </w:pPr>
      <w:r>
        <w:rPr>
          <w:rFonts w:ascii="宋体" w:cs="宋体" w:hint="eastAsia"/>
          <w:kern w:val="0"/>
          <w:sz w:val="24"/>
        </w:rPr>
        <w:t>(6)云图和雷达的成理原理；</w:t>
      </w:r>
    </w:p>
    <w:p w:rsidR="004B6928" w:rsidRDefault="004B6928" w:rsidP="004B6928">
      <w:pPr>
        <w:autoSpaceDE w:val="0"/>
        <w:autoSpaceDN w:val="0"/>
        <w:adjustRightInd w:val="0"/>
        <w:jc w:val="left"/>
        <w:rPr>
          <w:rFonts w:ascii="宋体" w:cs="宋体"/>
          <w:kern w:val="0"/>
          <w:sz w:val="24"/>
        </w:rPr>
      </w:pPr>
      <w:r>
        <w:rPr>
          <w:rFonts w:ascii="宋体" w:cs="宋体" w:hint="eastAsia"/>
          <w:kern w:val="0"/>
          <w:sz w:val="24"/>
        </w:rPr>
        <w:t xml:space="preserve">      (7)各种类型的云在云图上的特点</w:t>
      </w:r>
      <w:r>
        <w:rPr>
          <w:rFonts w:ascii="宋体" w:cs="宋体" w:hint="eastAsia"/>
          <w:kern w:val="0"/>
          <w:sz w:val="24"/>
          <w:lang w:val="zh-CN"/>
        </w:rPr>
        <w:t>；</w:t>
      </w:r>
      <w:r>
        <w:rPr>
          <w:rFonts w:ascii="宋体" w:cs="宋体" w:hint="eastAsia"/>
          <w:kern w:val="0"/>
          <w:sz w:val="24"/>
          <w:lang w:val="zh-CN"/>
        </w:rPr>
        <w:br/>
      </w:r>
      <w:r>
        <w:rPr>
          <w:rFonts w:ascii="宋体" w:cs="宋体" w:hint="eastAsia"/>
          <w:kern w:val="0"/>
          <w:sz w:val="24"/>
        </w:rPr>
        <w:t xml:space="preserve">      (8)</w:t>
      </w:r>
      <w:r>
        <w:rPr>
          <w:rFonts w:ascii="宋体" w:cs="宋体" w:hint="eastAsia"/>
          <w:kern w:val="0"/>
          <w:sz w:val="24"/>
          <w:lang w:val="zh-CN"/>
        </w:rPr>
        <w:t>各种类型的云在雷达上的特点</w:t>
      </w:r>
      <w:r>
        <w:rPr>
          <w:rFonts w:ascii="宋体" w:cs="宋体" w:hint="eastAsia"/>
          <w:kern w:val="0"/>
          <w:sz w:val="24"/>
        </w:rPr>
        <w:t>。</w:t>
      </w:r>
    </w:p>
    <w:p w:rsidR="004B6928" w:rsidRDefault="004B6928" w:rsidP="004B6928">
      <w:pPr>
        <w:autoSpaceDE w:val="0"/>
        <w:autoSpaceDN w:val="0"/>
        <w:adjustRightInd w:val="0"/>
        <w:jc w:val="left"/>
        <w:rPr>
          <w:rFonts w:ascii="宋体" w:cs="宋体"/>
          <w:kern w:val="0"/>
          <w:sz w:val="24"/>
        </w:rPr>
      </w:pPr>
      <w:r>
        <w:rPr>
          <w:rFonts w:ascii="宋体" w:cs="宋体" w:hint="eastAsia"/>
          <w:kern w:val="0"/>
          <w:sz w:val="24"/>
        </w:rPr>
        <w:t xml:space="preserve">      </w:t>
      </w:r>
    </w:p>
    <w:p w:rsidR="004B6928" w:rsidRDefault="004B6928" w:rsidP="00543AD8">
      <w:pPr>
        <w:numPr>
          <w:ilvl w:val="0"/>
          <w:numId w:val="35"/>
        </w:numPr>
        <w:autoSpaceDE w:val="0"/>
        <w:autoSpaceDN w:val="0"/>
        <w:adjustRightInd w:val="0"/>
        <w:spacing w:before="120" w:after="120" w:line="360" w:lineRule="auto"/>
        <w:ind w:left="525" w:firstLineChars="200" w:firstLine="482"/>
        <w:rPr>
          <w:rFonts w:ascii="宋体" w:hAnsi="宋体"/>
          <w:b/>
          <w:kern w:val="0"/>
          <w:sz w:val="24"/>
          <w:lang w:val="zh-CN"/>
        </w:rPr>
      </w:pPr>
      <w:r>
        <w:rPr>
          <w:rFonts w:ascii="宋体" w:hAnsi="宋体" w:hint="eastAsia"/>
          <w:b/>
          <w:kern w:val="0"/>
          <w:sz w:val="24"/>
          <w:lang w:val="zh-CN"/>
        </w:rPr>
        <w:t xml:space="preserve">气团及锋                               </w:t>
      </w:r>
    </w:p>
    <w:p w:rsidR="004B6928" w:rsidRDefault="004B6928" w:rsidP="00543AD8">
      <w:pPr>
        <w:numPr>
          <w:ilvl w:val="0"/>
          <w:numId w:val="38"/>
        </w:numPr>
        <w:autoSpaceDE w:val="0"/>
        <w:autoSpaceDN w:val="0"/>
        <w:adjustRightInd w:val="0"/>
        <w:jc w:val="left"/>
        <w:rPr>
          <w:rFonts w:ascii="宋体" w:cs="宋体"/>
          <w:kern w:val="0"/>
          <w:sz w:val="24"/>
          <w:lang w:val="zh-CN"/>
        </w:rPr>
      </w:pPr>
      <w:r>
        <w:rPr>
          <w:rFonts w:ascii="宋体" w:cs="宋体" w:hint="eastAsia"/>
          <w:kern w:val="0"/>
          <w:sz w:val="24"/>
          <w:lang w:val="zh-CN"/>
        </w:rPr>
        <w:t>本课教学重点</w:t>
      </w:r>
    </w:p>
    <w:p w:rsidR="004B6928" w:rsidRDefault="004B6928" w:rsidP="004B6928">
      <w:pPr>
        <w:autoSpaceDE w:val="0"/>
        <w:autoSpaceDN w:val="0"/>
        <w:adjustRightInd w:val="0"/>
        <w:ind w:firstLineChars="300" w:firstLine="720"/>
        <w:jc w:val="left"/>
        <w:rPr>
          <w:rFonts w:ascii="宋体" w:cs="宋体"/>
          <w:kern w:val="0"/>
          <w:sz w:val="24"/>
        </w:rPr>
      </w:pPr>
      <w:r>
        <w:rPr>
          <w:rFonts w:hint="eastAsia"/>
          <w:sz w:val="24"/>
        </w:rPr>
        <w:t xml:space="preserve"> </w:t>
      </w:r>
      <w:r>
        <w:rPr>
          <w:rFonts w:hint="eastAsia"/>
          <w:sz w:val="24"/>
        </w:rPr>
        <w:t>气团的定义及分布，锋的类型及其在云图上的特点</w:t>
      </w:r>
    </w:p>
    <w:p w:rsidR="004B6928" w:rsidRDefault="004B6928" w:rsidP="00543AD8">
      <w:pPr>
        <w:numPr>
          <w:ilvl w:val="0"/>
          <w:numId w:val="38"/>
        </w:numPr>
        <w:autoSpaceDE w:val="0"/>
        <w:autoSpaceDN w:val="0"/>
        <w:adjustRightInd w:val="0"/>
        <w:jc w:val="left"/>
        <w:rPr>
          <w:rFonts w:ascii="宋体" w:cs="宋体"/>
          <w:kern w:val="0"/>
          <w:sz w:val="24"/>
          <w:lang w:val="zh-CN"/>
        </w:rPr>
      </w:pPr>
      <w:r>
        <w:rPr>
          <w:rFonts w:ascii="宋体" w:cs="宋体" w:hint="eastAsia"/>
          <w:kern w:val="0"/>
          <w:sz w:val="24"/>
          <w:lang w:val="zh-CN"/>
        </w:rPr>
        <w:t>本课教学内容要点</w:t>
      </w:r>
    </w:p>
    <w:p w:rsidR="004B6928" w:rsidRDefault="004B6928" w:rsidP="00543AD8">
      <w:pPr>
        <w:numPr>
          <w:ilvl w:val="0"/>
          <w:numId w:val="39"/>
        </w:numPr>
        <w:autoSpaceDE w:val="0"/>
        <w:autoSpaceDN w:val="0"/>
        <w:adjustRightInd w:val="0"/>
        <w:jc w:val="left"/>
        <w:rPr>
          <w:rFonts w:ascii="宋体" w:cs="宋体"/>
          <w:kern w:val="0"/>
          <w:sz w:val="24"/>
          <w:lang w:val="zh-CN"/>
        </w:rPr>
      </w:pPr>
      <w:r>
        <w:rPr>
          <w:rFonts w:ascii="宋体" w:cs="宋体" w:hint="eastAsia"/>
          <w:kern w:val="0"/>
          <w:sz w:val="24"/>
          <w:lang w:val="zh-CN"/>
        </w:rPr>
        <w:t>气团的定义及分布；</w:t>
      </w:r>
    </w:p>
    <w:p w:rsidR="004B6928" w:rsidRDefault="004B6928" w:rsidP="00543AD8">
      <w:pPr>
        <w:numPr>
          <w:ilvl w:val="0"/>
          <w:numId w:val="39"/>
        </w:numPr>
        <w:autoSpaceDE w:val="0"/>
        <w:autoSpaceDN w:val="0"/>
        <w:adjustRightInd w:val="0"/>
        <w:jc w:val="left"/>
        <w:rPr>
          <w:rFonts w:ascii="宋体" w:cs="宋体"/>
          <w:kern w:val="0"/>
          <w:sz w:val="24"/>
          <w:lang w:val="zh-CN"/>
        </w:rPr>
      </w:pPr>
      <w:r>
        <w:rPr>
          <w:rFonts w:ascii="宋体" w:cs="宋体" w:hint="eastAsia"/>
          <w:kern w:val="0"/>
          <w:sz w:val="24"/>
          <w:lang w:val="zh-CN"/>
        </w:rPr>
        <w:t>锋的种类；</w:t>
      </w:r>
    </w:p>
    <w:p w:rsidR="004B6928" w:rsidRDefault="004B6928" w:rsidP="00543AD8">
      <w:pPr>
        <w:numPr>
          <w:ilvl w:val="0"/>
          <w:numId w:val="39"/>
        </w:numPr>
        <w:autoSpaceDE w:val="0"/>
        <w:autoSpaceDN w:val="0"/>
        <w:adjustRightInd w:val="0"/>
        <w:jc w:val="left"/>
        <w:rPr>
          <w:rFonts w:ascii="宋体" w:cs="宋体"/>
          <w:kern w:val="0"/>
          <w:sz w:val="24"/>
          <w:lang w:val="zh-CN"/>
        </w:rPr>
      </w:pPr>
      <w:r>
        <w:rPr>
          <w:rFonts w:ascii="宋体" w:cs="宋体" w:hint="eastAsia"/>
          <w:kern w:val="0"/>
          <w:sz w:val="24"/>
          <w:lang w:val="zh-CN"/>
        </w:rPr>
        <w:lastRenderedPageBreak/>
        <w:t>锋在高空天气图上的特点；</w:t>
      </w:r>
    </w:p>
    <w:p w:rsidR="004B6928" w:rsidRDefault="004B6928" w:rsidP="00543AD8">
      <w:pPr>
        <w:numPr>
          <w:ilvl w:val="0"/>
          <w:numId w:val="39"/>
        </w:numPr>
        <w:autoSpaceDE w:val="0"/>
        <w:autoSpaceDN w:val="0"/>
        <w:adjustRightInd w:val="0"/>
        <w:jc w:val="left"/>
        <w:rPr>
          <w:rFonts w:ascii="宋体" w:cs="宋体"/>
          <w:kern w:val="0"/>
          <w:sz w:val="24"/>
          <w:lang w:val="zh-CN"/>
        </w:rPr>
      </w:pPr>
      <w:r>
        <w:rPr>
          <w:rFonts w:ascii="宋体" w:cs="宋体" w:hint="eastAsia"/>
          <w:kern w:val="0"/>
          <w:sz w:val="24"/>
          <w:lang w:val="zh-CN"/>
        </w:rPr>
        <w:t>锋在云图上的特点；</w:t>
      </w:r>
    </w:p>
    <w:p w:rsidR="004B6928" w:rsidRDefault="004B6928" w:rsidP="00543AD8">
      <w:pPr>
        <w:numPr>
          <w:ilvl w:val="0"/>
          <w:numId w:val="39"/>
        </w:numPr>
        <w:autoSpaceDE w:val="0"/>
        <w:autoSpaceDN w:val="0"/>
        <w:adjustRightInd w:val="0"/>
        <w:jc w:val="left"/>
        <w:rPr>
          <w:rFonts w:ascii="宋体" w:cs="宋体"/>
          <w:kern w:val="0"/>
          <w:sz w:val="24"/>
          <w:lang w:val="zh-CN"/>
        </w:rPr>
      </w:pPr>
      <w:r>
        <w:rPr>
          <w:rFonts w:ascii="宋体" w:cs="宋体" w:hint="eastAsia"/>
          <w:kern w:val="0"/>
          <w:sz w:val="24"/>
          <w:lang w:val="zh-CN"/>
        </w:rPr>
        <w:t>锋前后的天气情况，容易生成的云的类型及其在云图上的特点；</w:t>
      </w:r>
    </w:p>
    <w:p w:rsidR="004B6928" w:rsidRDefault="004B6928" w:rsidP="004B6928">
      <w:pPr>
        <w:autoSpaceDE w:val="0"/>
        <w:autoSpaceDN w:val="0"/>
        <w:adjustRightInd w:val="0"/>
        <w:ind w:left="525"/>
        <w:jc w:val="left"/>
        <w:rPr>
          <w:rFonts w:ascii="宋体" w:cs="宋体"/>
          <w:kern w:val="0"/>
          <w:sz w:val="24"/>
          <w:lang w:val="zh-CN"/>
        </w:rPr>
      </w:pPr>
    </w:p>
    <w:p w:rsidR="004B6928" w:rsidRDefault="004B6928" w:rsidP="004B6928">
      <w:pPr>
        <w:autoSpaceDE w:val="0"/>
        <w:autoSpaceDN w:val="0"/>
        <w:adjustRightInd w:val="0"/>
        <w:ind w:left="525"/>
        <w:jc w:val="left"/>
        <w:rPr>
          <w:rFonts w:ascii="宋体" w:cs="宋体"/>
          <w:kern w:val="0"/>
          <w:sz w:val="24"/>
          <w:lang w:val="zh-CN"/>
        </w:rPr>
      </w:pPr>
    </w:p>
    <w:p w:rsidR="004B6928" w:rsidRDefault="004B6928" w:rsidP="00543AD8">
      <w:pPr>
        <w:numPr>
          <w:ilvl w:val="0"/>
          <w:numId w:val="35"/>
        </w:numPr>
        <w:autoSpaceDE w:val="0"/>
        <w:autoSpaceDN w:val="0"/>
        <w:adjustRightInd w:val="0"/>
        <w:ind w:left="525" w:firstLineChars="200" w:firstLine="482"/>
        <w:jc w:val="left"/>
        <w:rPr>
          <w:rFonts w:ascii="宋体" w:hAnsi="宋体"/>
          <w:b/>
          <w:kern w:val="0"/>
          <w:sz w:val="24"/>
          <w:lang w:val="zh-CN"/>
        </w:rPr>
      </w:pPr>
      <w:r>
        <w:rPr>
          <w:rFonts w:ascii="宋体" w:hAnsi="宋体" w:hint="eastAsia"/>
          <w:b/>
          <w:kern w:val="0"/>
          <w:sz w:val="24"/>
          <w:lang w:val="zh-CN"/>
        </w:rPr>
        <w:t>高空天气图的分析</w:t>
      </w:r>
    </w:p>
    <w:p w:rsidR="004B6928" w:rsidRDefault="004B6928" w:rsidP="00543AD8">
      <w:pPr>
        <w:numPr>
          <w:ilvl w:val="0"/>
          <w:numId w:val="40"/>
        </w:numPr>
        <w:autoSpaceDE w:val="0"/>
        <w:autoSpaceDN w:val="0"/>
        <w:adjustRightInd w:val="0"/>
        <w:jc w:val="left"/>
        <w:rPr>
          <w:rFonts w:ascii="宋体" w:cs="宋体"/>
          <w:kern w:val="0"/>
          <w:sz w:val="24"/>
          <w:lang w:val="zh-CN"/>
        </w:rPr>
      </w:pPr>
      <w:r>
        <w:rPr>
          <w:rFonts w:ascii="宋体" w:hAnsi="宋体" w:hint="eastAsia"/>
          <w:b/>
          <w:kern w:val="0"/>
          <w:sz w:val="24"/>
        </w:rPr>
        <w:t xml:space="preserve">   </w:t>
      </w:r>
      <w:r>
        <w:rPr>
          <w:rFonts w:ascii="宋体" w:cs="宋体" w:hint="eastAsia"/>
          <w:kern w:val="0"/>
          <w:sz w:val="24"/>
          <w:lang w:val="zh-CN"/>
        </w:rPr>
        <w:t>本课教学重点</w:t>
      </w:r>
    </w:p>
    <w:p w:rsidR="004B6928" w:rsidRDefault="004B6928" w:rsidP="004B6928">
      <w:pPr>
        <w:autoSpaceDE w:val="0"/>
        <w:autoSpaceDN w:val="0"/>
        <w:adjustRightInd w:val="0"/>
        <w:ind w:left="525"/>
        <w:jc w:val="left"/>
        <w:rPr>
          <w:rFonts w:ascii="宋体" w:cs="宋体"/>
          <w:kern w:val="0"/>
          <w:sz w:val="24"/>
        </w:rPr>
      </w:pPr>
      <w:r>
        <w:rPr>
          <w:rFonts w:ascii="宋体" w:cs="宋体" w:hint="eastAsia"/>
          <w:kern w:val="0"/>
          <w:sz w:val="24"/>
        </w:rPr>
        <w:t xml:space="preserve">   </w:t>
      </w:r>
      <w:r>
        <w:rPr>
          <w:rFonts w:ascii="宋体" w:hAnsi="宋体" w:hint="eastAsia"/>
          <w:bCs/>
          <w:kern w:val="0"/>
          <w:sz w:val="24"/>
          <w:lang w:val="zh-CN"/>
        </w:rPr>
        <w:t>高空天气图的分析</w:t>
      </w:r>
    </w:p>
    <w:p w:rsidR="004B6928" w:rsidRDefault="004B6928" w:rsidP="00543AD8">
      <w:pPr>
        <w:numPr>
          <w:ilvl w:val="0"/>
          <w:numId w:val="40"/>
        </w:numPr>
        <w:autoSpaceDE w:val="0"/>
        <w:autoSpaceDN w:val="0"/>
        <w:adjustRightInd w:val="0"/>
        <w:jc w:val="left"/>
        <w:rPr>
          <w:rFonts w:ascii="宋体" w:cs="宋体"/>
          <w:kern w:val="0"/>
          <w:sz w:val="24"/>
          <w:lang w:val="zh-CN"/>
        </w:rPr>
      </w:pPr>
      <w:r>
        <w:rPr>
          <w:rFonts w:ascii="宋体" w:cs="宋体" w:hint="eastAsia"/>
          <w:kern w:val="0"/>
          <w:sz w:val="24"/>
          <w:lang w:val="zh-CN"/>
        </w:rPr>
        <w:t>本课教学内容要点</w:t>
      </w:r>
    </w:p>
    <w:p w:rsidR="004B6928" w:rsidRDefault="004B6928" w:rsidP="00543AD8">
      <w:pPr>
        <w:numPr>
          <w:ilvl w:val="0"/>
          <w:numId w:val="41"/>
        </w:numPr>
        <w:autoSpaceDE w:val="0"/>
        <w:autoSpaceDN w:val="0"/>
        <w:adjustRightInd w:val="0"/>
        <w:jc w:val="left"/>
        <w:rPr>
          <w:rFonts w:ascii="宋体" w:cs="宋体"/>
          <w:kern w:val="0"/>
          <w:sz w:val="24"/>
        </w:rPr>
      </w:pPr>
      <w:r>
        <w:rPr>
          <w:rFonts w:ascii="宋体" w:cs="宋体" w:hint="eastAsia"/>
          <w:kern w:val="0"/>
          <w:sz w:val="24"/>
        </w:rPr>
        <w:t>等压面图；</w:t>
      </w:r>
    </w:p>
    <w:p w:rsidR="004B6928" w:rsidRDefault="004B6928" w:rsidP="00543AD8">
      <w:pPr>
        <w:numPr>
          <w:ilvl w:val="0"/>
          <w:numId w:val="41"/>
        </w:numPr>
        <w:autoSpaceDE w:val="0"/>
        <w:autoSpaceDN w:val="0"/>
        <w:adjustRightInd w:val="0"/>
        <w:jc w:val="left"/>
        <w:rPr>
          <w:rFonts w:ascii="宋体" w:cs="宋体"/>
          <w:kern w:val="0"/>
          <w:sz w:val="24"/>
        </w:rPr>
      </w:pPr>
      <w:r>
        <w:rPr>
          <w:rFonts w:ascii="宋体" w:cs="宋体" w:hint="eastAsia"/>
          <w:kern w:val="0"/>
          <w:sz w:val="24"/>
        </w:rPr>
        <w:t>风场图；</w:t>
      </w:r>
    </w:p>
    <w:p w:rsidR="004B6928" w:rsidRDefault="004B6928" w:rsidP="00543AD8">
      <w:pPr>
        <w:numPr>
          <w:ilvl w:val="0"/>
          <w:numId w:val="41"/>
        </w:numPr>
        <w:autoSpaceDE w:val="0"/>
        <w:autoSpaceDN w:val="0"/>
        <w:adjustRightInd w:val="0"/>
        <w:jc w:val="left"/>
        <w:rPr>
          <w:rFonts w:ascii="宋体" w:cs="宋体"/>
          <w:kern w:val="0"/>
          <w:sz w:val="24"/>
        </w:rPr>
      </w:pPr>
      <w:r>
        <w:rPr>
          <w:rFonts w:ascii="宋体" w:cs="宋体" w:hint="eastAsia"/>
          <w:kern w:val="0"/>
          <w:sz w:val="24"/>
        </w:rPr>
        <w:t>湿度度图；</w:t>
      </w:r>
    </w:p>
    <w:p w:rsidR="004B6928" w:rsidRDefault="004B6928" w:rsidP="00543AD8">
      <w:pPr>
        <w:numPr>
          <w:ilvl w:val="0"/>
          <w:numId w:val="41"/>
        </w:numPr>
        <w:autoSpaceDE w:val="0"/>
        <w:autoSpaceDN w:val="0"/>
        <w:adjustRightInd w:val="0"/>
        <w:jc w:val="left"/>
        <w:rPr>
          <w:rFonts w:ascii="宋体" w:cs="宋体"/>
          <w:kern w:val="0"/>
          <w:sz w:val="24"/>
        </w:rPr>
      </w:pPr>
      <w:r>
        <w:rPr>
          <w:rFonts w:ascii="宋体" w:cs="宋体" w:hint="eastAsia"/>
          <w:kern w:val="0"/>
          <w:sz w:val="24"/>
        </w:rPr>
        <w:t>温度场图；</w:t>
      </w:r>
    </w:p>
    <w:p w:rsidR="004B6928" w:rsidRDefault="004B6928" w:rsidP="00543AD8">
      <w:pPr>
        <w:numPr>
          <w:ilvl w:val="0"/>
          <w:numId w:val="41"/>
        </w:numPr>
        <w:autoSpaceDE w:val="0"/>
        <w:autoSpaceDN w:val="0"/>
        <w:adjustRightInd w:val="0"/>
        <w:jc w:val="left"/>
        <w:rPr>
          <w:rFonts w:ascii="宋体" w:cs="宋体"/>
          <w:kern w:val="0"/>
          <w:sz w:val="24"/>
        </w:rPr>
      </w:pPr>
      <w:r>
        <w:rPr>
          <w:rFonts w:ascii="宋体" w:cs="宋体" w:hint="eastAsia"/>
          <w:kern w:val="0"/>
          <w:sz w:val="24"/>
        </w:rPr>
        <w:t>在一些典型天气情况下的分析应用。</w:t>
      </w:r>
    </w:p>
    <w:p w:rsidR="004B6928" w:rsidRDefault="004B6928" w:rsidP="004B6928">
      <w:pPr>
        <w:autoSpaceDE w:val="0"/>
        <w:autoSpaceDN w:val="0"/>
        <w:adjustRightInd w:val="0"/>
        <w:ind w:leftChars="200" w:left="420"/>
        <w:jc w:val="left"/>
        <w:rPr>
          <w:rFonts w:ascii="宋体" w:hAnsi="宋体"/>
          <w:b/>
          <w:kern w:val="0"/>
          <w:sz w:val="24"/>
        </w:rPr>
      </w:pPr>
    </w:p>
    <w:p w:rsidR="004B6928" w:rsidRDefault="004B6928" w:rsidP="004B6928">
      <w:pPr>
        <w:autoSpaceDE w:val="0"/>
        <w:autoSpaceDN w:val="0"/>
        <w:adjustRightInd w:val="0"/>
        <w:ind w:leftChars="200" w:left="420"/>
        <w:jc w:val="left"/>
        <w:rPr>
          <w:rFonts w:ascii="宋体" w:hAnsi="宋体"/>
          <w:b/>
          <w:kern w:val="0"/>
          <w:sz w:val="24"/>
          <w:lang w:val="zh-CN"/>
        </w:rPr>
      </w:pPr>
    </w:p>
    <w:p w:rsidR="004B6928" w:rsidRDefault="004B6928" w:rsidP="004B6928">
      <w:pPr>
        <w:autoSpaceDE w:val="0"/>
        <w:autoSpaceDN w:val="0"/>
        <w:adjustRightInd w:val="0"/>
        <w:ind w:leftChars="200" w:left="420"/>
        <w:jc w:val="left"/>
        <w:rPr>
          <w:rFonts w:ascii="宋体" w:hAnsi="宋体"/>
          <w:b/>
          <w:kern w:val="0"/>
          <w:sz w:val="24"/>
          <w:lang w:val="zh-CN"/>
        </w:rPr>
      </w:pPr>
    </w:p>
    <w:p w:rsidR="004B6928" w:rsidRDefault="004B6928" w:rsidP="00543AD8">
      <w:pPr>
        <w:numPr>
          <w:ilvl w:val="0"/>
          <w:numId w:val="35"/>
        </w:numPr>
        <w:autoSpaceDE w:val="0"/>
        <w:autoSpaceDN w:val="0"/>
        <w:adjustRightInd w:val="0"/>
        <w:ind w:left="525" w:firstLineChars="200" w:firstLine="482"/>
        <w:jc w:val="left"/>
        <w:rPr>
          <w:rFonts w:ascii="宋体" w:cs="宋体"/>
          <w:kern w:val="0"/>
          <w:sz w:val="24"/>
          <w:lang w:val="zh-CN"/>
        </w:rPr>
      </w:pPr>
      <w:r>
        <w:rPr>
          <w:rFonts w:ascii="宋体" w:hAnsi="宋体" w:hint="eastAsia"/>
          <w:b/>
          <w:kern w:val="0"/>
          <w:sz w:val="24"/>
          <w:lang w:val="zh-CN"/>
        </w:rPr>
        <w:t xml:space="preserve">航空危险天气                          </w:t>
      </w:r>
    </w:p>
    <w:p w:rsidR="004B6928" w:rsidRDefault="004B6928" w:rsidP="004B6928">
      <w:pPr>
        <w:autoSpaceDE w:val="0"/>
        <w:autoSpaceDN w:val="0"/>
        <w:adjustRightInd w:val="0"/>
        <w:ind w:leftChars="200" w:left="420" w:firstLineChars="100" w:firstLine="240"/>
        <w:jc w:val="left"/>
        <w:rPr>
          <w:rFonts w:ascii="宋体" w:cs="宋体"/>
          <w:kern w:val="0"/>
          <w:sz w:val="24"/>
          <w:lang w:val="zh-CN"/>
        </w:rPr>
      </w:pPr>
      <w:r>
        <w:rPr>
          <w:rFonts w:ascii="宋体" w:hAnsi="宋体" w:hint="eastAsia"/>
          <w:bCs/>
          <w:kern w:val="0"/>
          <w:sz w:val="24"/>
        </w:rPr>
        <w:t>1.</w:t>
      </w:r>
      <w:r>
        <w:rPr>
          <w:rFonts w:ascii="宋体" w:cs="宋体" w:hint="eastAsia"/>
          <w:kern w:val="0"/>
          <w:sz w:val="24"/>
          <w:lang w:val="zh-CN"/>
        </w:rPr>
        <w:t>本课教学重点</w:t>
      </w:r>
    </w:p>
    <w:p w:rsidR="004B6928" w:rsidRDefault="004B6928" w:rsidP="004B6928">
      <w:pPr>
        <w:autoSpaceDE w:val="0"/>
        <w:autoSpaceDN w:val="0"/>
        <w:adjustRightInd w:val="0"/>
        <w:ind w:left="525"/>
        <w:jc w:val="left"/>
        <w:rPr>
          <w:rFonts w:ascii="宋体" w:cs="宋体"/>
          <w:kern w:val="0"/>
          <w:sz w:val="24"/>
        </w:rPr>
      </w:pPr>
      <w:r>
        <w:rPr>
          <w:rFonts w:ascii="宋体" w:cs="宋体" w:hint="eastAsia"/>
          <w:kern w:val="0"/>
          <w:sz w:val="24"/>
        </w:rPr>
        <w:t xml:space="preserve">   </w:t>
      </w:r>
      <w:r>
        <w:rPr>
          <w:rFonts w:ascii="宋体" w:hAnsi="宋体" w:hint="eastAsia"/>
          <w:bCs/>
          <w:kern w:val="0"/>
          <w:sz w:val="24"/>
          <w:lang w:val="zh-CN"/>
        </w:rPr>
        <w:t>航空危险天气及其产生原因和解决措施</w:t>
      </w:r>
    </w:p>
    <w:p w:rsidR="004B6928" w:rsidRDefault="004B6928" w:rsidP="004B6928">
      <w:pPr>
        <w:autoSpaceDE w:val="0"/>
        <w:autoSpaceDN w:val="0"/>
        <w:adjustRightInd w:val="0"/>
        <w:ind w:left="525"/>
        <w:jc w:val="left"/>
        <w:rPr>
          <w:rFonts w:ascii="宋体" w:cs="宋体"/>
          <w:kern w:val="0"/>
          <w:sz w:val="24"/>
          <w:lang w:val="zh-CN"/>
        </w:rPr>
      </w:pPr>
      <w:r>
        <w:rPr>
          <w:rFonts w:ascii="宋体" w:cs="宋体" w:hint="eastAsia"/>
          <w:kern w:val="0"/>
          <w:sz w:val="24"/>
        </w:rPr>
        <w:t>2.</w:t>
      </w:r>
      <w:r>
        <w:rPr>
          <w:rFonts w:ascii="宋体" w:cs="宋体" w:hint="eastAsia"/>
          <w:kern w:val="0"/>
          <w:sz w:val="24"/>
          <w:lang w:val="zh-CN"/>
        </w:rPr>
        <w:t>本课教学内容要点</w:t>
      </w:r>
    </w:p>
    <w:p w:rsidR="004B6928" w:rsidRDefault="004B6928" w:rsidP="00543AD8">
      <w:pPr>
        <w:numPr>
          <w:ilvl w:val="0"/>
          <w:numId w:val="42"/>
        </w:numPr>
        <w:autoSpaceDE w:val="0"/>
        <w:autoSpaceDN w:val="0"/>
        <w:adjustRightInd w:val="0"/>
        <w:jc w:val="left"/>
        <w:rPr>
          <w:rFonts w:ascii="宋体" w:cs="宋体"/>
          <w:kern w:val="0"/>
          <w:sz w:val="24"/>
          <w:lang w:val="zh-CN"/>
        </w:rPr>
      </w:pPr>
      <w:r>
        <w:rPr>
          <w:rFonts w:ascii="宋体" w:cs="宋体" w:hint="eastAsia"/>
          <w:kern w:val="0"/>
          <w:sz w:val="24"/>
          <w:lang w:val="zh-CN"/>
        </w:rPr>
        <w:t>低能见度和跑道视程，产生视程障碍的天气现现象；</w:t>
      </w:r>
    </w:p>
    <w:p w:rsidR="004B6928" w:rsidRDefault="004B6928" w:rsidP="00543AD8">
      <w:pPr>
        <w:numPr>
          <w:ilvl w:val="0"/>
          <w:numId w:val="42"/>
        </w:numPr>
        <w:autoSpaceDE w:val="0"/>
        <w:autoSpaceDN w:val="0"/>
        <w:adjustRightInd w:val="0"/>
        <w:jc w:val="left"/>
        <w:rPr>
          <w:rFonts w:ascii="宋体" w:cs="宋体"/>
          <w:kern w:val="0"/>
          <w:sz w:val="24"/>
          <w:lang w:val="zh-CN"/>
        </w:rPr>
      </w:pPr>
      <w:r>
        <w:rPr>
          <w:rFonts w:ascii="宋体" w:cs="宋体" w:hint="eastAsia"/>
          <w:kern w:val="0"/>
          <w:sz w:val="24"/>
          <w:lang w:val="zh-CN"/>
        </w:rPr>
        <w:t>低空风切变及其处置方式</w:t>
      </w:r>
    </w:p>
    <w:p w:rsidR="004B6928" w:rsidRDefault="004B6928" w:rsidP="00543AD8">
      <w:pPr>
        <w:numPr>
          <w:ilvl w:val="0"/>
          <w:numId w:val="42"/>
        </w:numPr>
        <w:autoSpaceDE w:val="0"/>
        <w:autoSpaceDN w:val="0"/>
        <w:adjustRightInd w:val="0"/>
        <w:jc w:val="left"/>
        <w:rPr>
          <w:rFonts w:ascii="宋体" w:cs="宋体"/>
          <w:kern w:val="0"/>
          <w:sz w:val="24"/>
          <w:lang w:val="zh-CN"/>
        </w:rPr>
      </w:pPr>
      <w:r>
        <w:rPr>
          <w:rFonts w:ascii="宋体" w:cs="宋体" w:hint="eastAsia"/>
          <w:kern w:val="0"/>
          <w:sz w:val="24"/>
          <w:lang w:val="zh-CN"/>
        </w:rPr>
        <w:t>飞机颠簸的形成原因及其处置方式；</w:t>
      </w:r>
    </w:p>
    <w:p w:rsidR="004B6928" w:rsidRDefault="004B6928" w:rsidP="00543AD8">
      <w:pPr>
        <w:numPr>
          <w:ilvl w:val="0"/>
          <w:numId w:val="42"/>
        </w:numPr>
        <w:autoSpaceDE w:val="0"/>
        <w:autoSpaceDN w:val="0"/>
        <w:adjustRightInd w:val="0"/>
        <w:jc w:val="left"/>
        <w:rPr>
          <w:rFonts w:ascii="宋体" w:cs="宋体"/>
          <w:kern w:val="0"/>
          <w:sz w:val="24"/>
          <w:lang w:val="zh-CN"/>
        </w:rPr>
      </w:pPr>
      <w:r>
        <w:rPr>
          <w:rFonts w:ascii="宋体" w:cs="宋体" w:hint="eastAsia"/>
          <w:kern w:val="0"/>
          <w:sz w:val="24"/>
          <w:lang w:val="zh-CN"/>
        </w:rPr>
        <w:t>飞机积冰形成原因及其处置方式；</w:t>
      </w:r>
    </w:p>
    <w:p w:rsidR="004B6928" w:rsidRDefault="004B6928" w:rsidP="00543AD8">
      <w:pPr>
        <w:numPr>
          <w:ilvl w:val="0"/>
          <w:numId w:val="42"/>
        </w:numPr>
        <w:autoSpaceDE w:val="0"/>
        <w:autoSpaceDN w:val="0"/>
        <w:adjustRightInd w:val="0"/>
        <w:jc w:val="left"/>
        <w:rPr>
          <w:rFonts w:ascii="宋体" w:cs="宋体"/>
          <w:kern w:val="0"/>
          <w:sz w:val="24"/>
          <w:lang w:val="zh-CN"/>
        </w:rPr>
      </w:pPr>
      <w:r>
        <w:rPr>
          <w:rFonts w:ascii="宋体" w:cs="宋体" w:hint="eastAsia"/>
          <w:kern w:val="0"/>
          <w:sz w:val="24"/>
          <w:lang w:val="zh-CN"/>
        </w:rPr>
        <w:t>强对流天气形成原因及其处置方式；</w:t>
      </w:r>
    </w:p>
    <w:p w:rsidR="004B6928" w:rsidRDefault="004B6928" w:rsidP="00543AD8">
      <w:pPr>
        <w:numPr>
          <w:ilvl w:val="0"/>
          <w:numId w:val="42"/>
        </w:numPr>
        <w:autoSpaceDE w:val="0"/>
        <w:autoSpaceDN w:val="0"/>
        <w:adjustRightInd w:val="0"/>
        <w:jc w:val="left"/>
        <w:rPr>
          <w:rFonts w:ascii="宋体" w:cs="宋体"/>
          <w:kern w:val="0"/>
          <w:sz w:val="24"/>
          <w:lang w:val="zh-CN"/>
        </w:rPr>
      </w:pPr>
      <w:r>
        <w:rPr>
          <w:rFonts w:ascii="宋体" w:cs="宋体" w:hint="eastAsia"/>
          <w:kern w:val="0"/>
          <w:sz w:val="24"/>
          <w:lang w:val="zh-CN"/>
        </w:rPr>
        <w:t>火山灰形成及特点其及对飞行的影响；</w:t>
      </w:r>
    </w:p>
    <w:p w:rsidR="004B6928" w:rsidRDefault="004B6928" w:rsidP="00543AD8">
      <w:pPr>
        <w:numPr>
          <w:ilvl w:val="0"/>
          <w:numId w:val="35"/>
        </w:numPr>
        <w:autoSpaceDE w:val="0"/>
        <w:autoSpaceDN w:val="0"/>
        <w:adjustRightInd w:val="0"/>
        <w:spacing w:before="120" w:after="120" w:line="360" w:lineRule="auto"/>
        <w:ind w:left="525" w:firstLineChars="200" w:firstLine="482"/>
        <w:rPr>
          <w:rFonts w:ascii="宋体" w:hAnsi="宋体"/>
          <w:b/>
          <w:kern w:val="0"/>
          <w:sz w:val="24"/>
          <w:lang w:val="zh-CN"/>
        </w:rPr>
      </w:pPr>
      <w:r>
        <w:rPr>
          <w:rFonts w:ascii="宋体" w:hAnsi="宋体" w:hint="eastAsia"/>
          <w:b/>
          <w:kern w:val="0"/>
          <w:sz w:val="24"/>
          <w:lang w:val="zh-CN"/>
        </w:rPr>
        <w:t xml:space="preserve">我国航空气候及天气分析                                              </w:t>
      </w:r>
    </w:p>
    <w:p w:rsidR="004B6928" w:rsidRDefault="004B6928" w:rsidP="00543AD8">
      <w:pPr>
        <w:numPr>
          <w:ilvl w:val="1"/>
          <w:numId w:val="42"/>
        </w:numPr>
        <w:autoSpaceDE w:val="0"/>
        <w:autoSpaceDN w:val="0"/>
        <w:adjustRightInd w:val="0"/>
        <w:jc w:val="left"/>
        <w:rPr>
          <w:rFonts w:ascii="宋体" w:cs="宋体"/>
          <w:kern w:val="0"/>
          <w:sz w:val="24"/>
          <w:lang w:val="zh-CN"/>
        </w:rPr>
      </w:pPr>
      <w:r>
        <w:rPr>
          <w:rFonts w:ascii="宋体" w:cs="宋体" w:hint="eastAsia"/>
          <w:kern w:val="0"/>
          <w:sz w:val="24"/>
          <w:lang w:val="zh-CN"/>
        </w:rPr>
        <w:t>本课教学重点</w:t>
      </w:r>
    </w:p>
    <w:p w:rsidR="004B6928" w:rsidRDefault="004B6928" w:rsidP="004B6928">
      <w:pPr>
        <w:autoSpaceDE w:val="0"/>
        <w:autoSpaceDN w:val="0"/>
        <w:adjustRightInd w:val="0"/>
        <w:ind w:firstLineChars="500" w:firstLine="1200"/>
        <w:jc w:val="left"/>
        <w:rPr>
          <w:rFonts w:ascii="宋体" w:cs="宋体"/>
          <w:kern w:val="0"/>
          <w:sz w:val="24"/>
          <w:lang w:val="zh-CN"/>
        </w:rPr>
      </w:pPr>
      <w:r>
        <w:rPr>
          <w:rFonts w:ascii="宋体" w:cs="宋体" w:hint="eastAsia"/>
          <w:kern w:val="0"/>
          <w:sz w:val="24"/>
          <w:lang w:val="zh-CN"/>
        </w:rPr>
        <w:t>我国航空气候及天气分析</w:t>
      </w:r>
    </w:p>
    <w:p w:rsidR="004B6928" w:rsidRDefault="004B6928" w:rsidP="00543AD8">
      <w:pPr>
        <w:numPr>
          <w:ilvl w:val="1"/>
          <w:numId w:val="42"/>
        </w:numPr>
        <w:autoSpaceDE w:val="0"/>
        <w:autoSpaceDN w:val="0"/>
        <w:adjustRightInd w:val="0"/>
        <w:jc w:val="left"/>
        <w:rPr>
          <w:rFonts w:ascii="宋体" w:cs="宋体"/>
          <w:kern w:val="0"/>
          <w:sz w:val="24"/>
        </w:rPr>
      </w:pPr>
      <w:r>
        <w:rPr>
          <w:rFonts w:ascii="宋体" w:cs="宋体" w:hint="eastAsia"/>
          <w:kern w:val="0"/>
          <w:sz w:val="24"/>
          <w:lang w:val="zh-CN"/>
        </w:rPr>
        <w:t>本课教学内容要点</w:t>
      </w:r>
    </w:p>
    <w:p w:rsidR="004B6928" w:rsidRDefault="004B6928" w:rsidP="00543AD8">
      <w:pPr>
        <w:numPr>
          <w:ilvl w:val="0"/>
          <w:numId w:val="43"/>
        </w:numPr>
        <w:autoSpaceDE w:val="0"/>
        <w:autoSpaceDN w:val="0"/>
        <w:adjustRightInd w:val="0"/>
        <w:jc w:val="left"/>
        <w:rPr>
          <w:rFonts w:ascii="宋体" w:cs="宋体"/>
          <w:kern w:val="0"/>
          <w:sz w:val="24"/>
          <w:lang w:val="zh-CN"/>
        </w:rPr>
      </w:pPr>
      <w:r>
        <w:rPr>
          <w:rFonts w:ascii="宋体" w:cs="宋体" w:hint="eastAsia"/>
          <w:kern w:val="0"/>
          <w:sz w:val="24"/>
          <w:lang w:val="zh-CN"/>
        </w:rPr>
        <w:t>东北区航空气候成因及特点；</w:t>
      </w:r>
    </w:p>
    <w:p w:rsidR="004B6928" w:rsidRDefault="004B6928" w:rsidP="00543AD8">
      <w:pPr>
        <w:numPr>
          <w:ilvl w:val="0"/>
          <w:numId w:val="43"/>
        </w:numPr>
        <w:autoSpaceDE w:val="0"/>
        <w:autoSpaceDN w:val="0"/>
        <w:adjustRightInd w:val="0"/>
        <w:jc w:val="left"/>
        <w:rPr>
          <w:rFonts w:ascii="宋体" w:cs="宋体"/>
          <w:kern w:val="0"/>
          <w:sz w:val="24"/>
          <w:lang w:val="zh-CN"/>
        </w:rPr>
      </w:pPr>
      <w:r>
        <w:rPr>
          <w:rFonts w:ascii="宋体" w:cs="宋体" w:hint="eastAsia"/>
          <w:kern w:val="0"/>
          <w:sz w:val="24"/>
          <w:lang w:val="zh-CN"/>
        </w:rPr>
        <w:t>华北区航空气候成因及特点；</w:t>
      </w:r>
    </w:p>
    <w:p w:rsidR="004B6928" w:rsidRDefault="004B6928" w:rsidP="00543AD8">
      <w:pPr>
        <w:numPr>
          <w:ilvl w:val="0"/>
          <w:numId w:val="43"/>
        </w:numPr>
        <w:autoSpaceDE w:val="0"/>
        <w:autoSpaceDN w:val="0"/>
        <w:adjustRightInd w:val="0"/>
        <w:jc w:val="left"/>
        <w:rPr>
          <w:rFonts w:ascii="宋体" w:cs="宋体"/>
          <w:kern w:val="0"/>
          <w:sz w:val="24"/>
          <w:lang w:val="zh-CN"/>
        </w:rPr>
      </w:pPr>
      <w:r>
        <w:rPr>
          <w:rFonts w:ascii="宋体" w:cs="宋体" w:hint="eastAsia"/>
          <w:kern w:val="0"/>
          <w:sz w:val="24"/>
          <w:lang w:val="zh-CN"/>
        </w:rPr>
        <w:t>江淮区航空气候成因及特点；</w:t>
      </w:r>
    </w:p>
    <w:p w:rsidR="004B6928" w:rsidRDefault="004B6928" w:rsidP="00543AD8">
      <w:pPr>
        <w:numPr>
          <w:ilvl w:val="0"/>
          <w:numId w:val="43"/>
        </w:numPr>
        <w:autoSpaceDE w:val="0"/>
        <w:autoSpaceDN w:val="0"/>
        <w:adjustRightInd w:val="0"/>
        <w:jc w:val="left"/>
        <w:rPr>
          <w:rFonts w:ascii="宋体" w:cs="宋体"/>
          <w:kern w:val="0"/>
          <w:sz w:val="24"/>
          <w:lang w:val="zh-CN"/>
        </w:rPr>
      </w:pPr>
      <w:r>
        <w:rPr>
          <w:rFonts w:ascii="宋体" w:cs="宋体" w:hint="eastAsia"/>
          <w:kern w:val="0"/>
          <w:sz w:val="24"/>
          <w:lang w:val="zh-CN"/>
        </w:rPr>
        <w:t>江南区航空气候成因及特点；</w:t>
      </w:r>
    </w:p>
    <w:p w:rsidR="004B6928" w:rsidRDefault="004B6928" w:rsidP="00543AD8">
      <w:pPr>
        <w:numPr>
          <w:ilvl w:val="0"/>
          <w:numId w:val="43"/>
        </w:numPr>
        <w:autoSpaceDE w:val="0"/>
        <w:autoSpaceDN w:val="0"/>
        <w:adjustRightInd w:val="0"/>
        <w:jc w:val="left"/>
        <w:rPr>
          <w:rFonts w:ascii="宋体" w:cs="宋体"/>
          <w:kern w:val="0"/>
          <w:sz w:val="24"/>
          <w:lang w:val="zh-CN"/>
        </w:rPr>
      </w:pPr>
      <w:r>
        <w:rPr>
          <w:rFonts w:ascii="宋体" w:cs="宋体" w:hint="eastAsia"/>
          <w:kern w:val="0"/>
          <w:sz w:val="24"/>
          <w:lang w:val="zh-CN"/>
        </w:rPr>
        <w:t>四川盆地航空气候成因及特点；</w:t>
      </w:r>
    </w:p>
    <w:p w:rsidR="004B6928" w:rsidRDefault="004B6928" w:rsidP="00543AD8">
      <w:pPr>
        <w:numPr>
          <w:ilvl w:val="0"/>
          <w:numId w:val="43"/>
        </w:numPr>
        <w:autoSpaceDE w:val="0"/>
        <w:autoSpaceDN w:val="0"/>
        <w:adjustRightInd w:val="0"/>
        <w:jc w:val="left"/>
        <w:rPr>
          <w:rFonts w:ascii="宋体" w:cs="宋体"/>
          <w:kern w:val="0"/>
          <w:sz w:val="24"/>
          <w:lang w:val="zh-CN"/>
        </w:rPr>
      </w:pPr>
      <w:r>
        <w:rPr>
          <w:rFonts w:ascii="宋体" w:cs="宋体" w:hint="eastAsia"/>
          <w:kern w:val="0"/>
          <w:sz w:val="24"/>
          <w:lang w:val="zh-CN"/>
        </w:rPr>
        <w:t>云南航空气候成因及特点；</w:t>
      </w:r>
    </w:p>
    <w:p w:rsidR="004B6928" w:rsidRDefault="004B6928" w:rsidP="00543AD8">
      <w:pPr>
        <w:numPr>
          <w:ilvl w:val="0"/>
          <w:numId w:val="43"/>
        </w:numPr>
        <w:autoSpaceDE w:val="0"/>
        <w:autoSpaceDN w:val="0"/>
        <w:adjustRightInd w:val="0"/>
        <w:jc w:val="left"/>
        <w:rPr>
          <w:rFonts w:ascii="宋体" w:hAnsi="宋体"/>
          <w:b/>
          <w:kern w:val="0"/>
          <w:sz w:val="24"/>
          <w:lang w:val="zh-CN"/>
        </w:rPr>
      </w:pPr>
      <w:r>
        <w:rPr>
          <w:rFonts w:ascii="宋体" w:cs="宋体" w:hint="eastAsia"/>
          <w:kern w:val="0"/>
          <w:sz w:val="24"/>
          <w:lang w:val="zh-CN"/>
        </w:rPr>
        <w:t>内蒙航空气候成因及特点；</w:t>
      </w:r>
    </w:p>
    <w:p w:rsidR="004B6928" w:rsidRDefault="004B6928" w:rsidP="004B6928">
      <w:pPr>
        <w:autoSpaceDE w:val="0"/>
        <w:autoSpaceDN w:val="0"/>
        <w:adjustRightInd w:val="0"/>
        <w:ind w:left="525"/>
        <w:jc w:val="left"/>
        <w:rPr>
          <w:rFonts w:ascii="宋体" w:cs="宋体"/>
          <w:kern w:val="0"/>
          <w:sz w:val="24"/>
          <w:lang w:val="zh-CN"/>
        </w:rPr>
      </w:pPr>
    </w:p>
    <w:p w:rsidR="004B6928" w:rsidRDefault="004B6928" w:rsidP="004B6928">
      <w:pPr>
        <w:autoSpaceDE w:val="0"/>
        <w:autoSpaceDN w:val="0"/>
        <w:adjustRightInd w:val="0"/>
        <w:ind w:firstLineChars="200" w:firstLine="482"/>
        <w:jc w:val="left"/>
        <w:rPr>
          <w:rFonts w:ascii="宋体" w:hAnsi="宋体"/>
          <w:b/>
          <w:kern w:val="0"/>
          <w:sz w:val="24"/>
          <w:lang w:val="zh-CN"/>
        </w:rPr>
      </w:pPr>
      <w:r>
        <w:rPr>
          <w:rFonts w:ascii="宋体" w:hAnsi="宋体" w:hint="eastAsia"/>
          <w:b/>
          <w:kern w:val="0"/>
          <w:sz w:val="24"/>
          <w:lang w:val="zh-CN"/>
        </w:rPr>
        <w:t>第七章</w:t>
      </w:r>
      <w:r>
        <w:rPr>
          <w:rFonts w:ascii="宋体" w:hAnsi="宋体" w:hint="eastAsia"/>
          <w:b/>
          <w:kern w:val="0"/>
          <w:sz w:val="24"/>
        </w:rPr>
        <w:t xml:space="preserve">  </w:t>
      </w:r>
      <w:r>
        <w:rPr>
          <w:rFonts w:ascii="宋体" w:hAnsi="宋体" w:hint="eastAsia"/>
          <w:b/>
          <w:kern w:val="0"/>
          <w:sz w:val="24"/>
          <w:lang w:val="zh-CN"/>
        </w:rPr>
        <w:t xml:space="preserve">航空气象情报                                  </w:t>
      </w:r>
    </w:p>
    <w:p w:rsidR="004B6928" w:rsidRDefault="004B6928" w:rsidP="00543AD8">
      <w:pPr>
        <w:numPr>
          <w:ilvl w:val="0"/>
          <w:numId w:val="44"/>
        </w:numPr>
        <w:autoSpaceDE w:val="0"/>
        <w:autoSpaceDN w:val="0"/>
        <w:adjustRightInd w:val="0"/>
        <w:jc w:val="left"/>
        <w:rPr>
          <w:rFonts w:ascii="宋体" w:cs="宋体"/>
          <w:kern w:val="0"/>
          <w:sz w:val="24"/>
          <w:lang w:val="zh-CN"/>
        </w:rPr>
      </w:pPr>
      <w:r>
        <w:rPr>
          <w:rFonts w:ascii="宋体" w:cs="宋体" w:hint="eastAsia"/>
          <w:kern w:val="0"/>
          <w:sz w:val="24"/>
          <w:lang w:val="zh-CN"/>
        </w:rPr>
        <w:t>本课教学重点</w:t>
      </w:r>
    </w:p>
    <w:p w:rsidR="004B6928" w:rsidRDefault="004B6928" w:rsidP="004B6928">
      <w:pPr>
        <w:autoSpaceDE w:val="0"/>
        <w:autoSpaceDN w:val="0"/>
        <w:adjustRightInd w:val="0"/>
        <w:ind w:firstLineChars="300" w:firstLine="720"/>
        <w:jc w:val="left"/>
        <w:rPr>
          <w:rFonts w:ascii="宋体" w:cs="宋体"/>
          <w:kern w:val="0"/>
          <w:sz w:val="24"/>
          <w:lang w:val="zh-CN"/>
        </w:rPr>
      </w:pPr>
      <w:r>
        <w:rPr>
          <w:rFonts w:ascii="宋体" w:cs="宋体" w:hint="eastAsia"/>
          <w:kern w:val="0"/>
          <w:sz w:val="24"/>
          <w:lang w:val="zh-CN"/>
        </w:rPr>
        <w:t>航空气象情报。</w:t>
      </w:r>
    </w:p>
    <w:p w:rsidR="004B6928" w:rsidRDefault="004B6928" w:rsidP="00543AD8">
      <w:pPr>
        <w:numPr>
          <w:ilvl w:val="0"/>
          <w:numId w:val="44"/>
        </w:numPr>
        <w:autoSpaceDE w:val="0"/>
        <w:autoSpaceDN w:val="0"/>
        <w:adjustRightInd w:val="0"/>
        <w:jc w:val="left"/>
        <w:rPr>
          <w:rFonts w:ascii="宋体" w:cs="宋体"/>
          <w:kern w:val="0"/>
          <w:sz w:val="24"/>
          <w:lang w:val="zh-CN"/>
        </w:rPr>
      </w:pPr>
      <w:r>
        <w:rPr>
          <w:rFonts w:ascii="宋体" w:cs="宋体" w:hint="eastAsia"/>
          <w:kern w:val="0"/>
          <w:sz w:val="24"/>
          <w:lang w:val="zh-CN"/>
        </w:rPr>
        <w:t>本课教学内容要点</w:t>
      </w:r>
    </w:p>
    <w:p w:rsidR="004B6928" w:rsidRDefault="004B6928" w:rsidP="00543AD8">
      <w:pPr>
        <w:numPr>
          <w:ilvl w:val="0"/>
          <w:numId w:val="45"/>
        </w:numPr>
        <w:autoSpaceDE w:val="0"/>
        <w:autoSpaceDN w:val="0"/>
        <w:adjustRightInd w:val="0"/>
        <w:jc w:val="left"/>
        <w:rPr>
          <w:rFonts w:ascii="宋体" w:cs="宋体"/>
          <w:kern w:val="0"/>
          <w:sz w:val="24"/>
          <w:lang w:val="zh-CN"/>
        </w:rPr>
      </w:pPr>
      <w:r>
        <w:rPr>
          <w:rFonts w:ascii="宋体" w:cs="宋体" w:hint="eastAsia"/>
          <w:kern w:val="0"/>
          <w:sz w:val="24"/>
          <w:lang w:val="zh-CN"/>
        </w:rPr>
        <w:lastRenderedPageBreak/>
        <w:t>机场气象观测及报告；</w:t>
      </w:r>
    </w:p>
    <w:p w:rsidR="004B6928" w:rsidRDefault="004B6928" w:rsidP="00543AD8">
      <w:pPr>
        <w:numPr>
          <w:ilvl w:val="0"/>
          <w:numId w:val="45"/>
        </w:numPr>
        <w:autoSpaceDE w:val="0"/>
        <w:autoSpaceDN w:val="0"/>
        <w:adjustRightInd w:val="0"/>
        <w:jc w:val="left"/>
        <w:rPr>
          <w:rFonts w:ascii="宋体" w:cs="宋体"/>
          <w:kern w:val="0"/>
          <w:sz w:val="24"/>
          <w:lang w:val="zh-CN"/>
        </w:rPr>
      </w:pPr>
      <w:r>
        <w:rPr>
          <w:rFonts w:ascii="宋体" w:cs="宋体" w:hint="eastAsia"/>
          <w:kern w:val="0"/>
          <w:sz w:val="24"/>
        </w:rPr>
        <w:t>航空气象预报</w:t>
      </w:r>
      <w:r>
        <w:rPr>
          <w:rFonts w:ascii="宋体" w:cs="宋体" w:hint="eastAsia"/>
          <w:kern w:val="0"/>
          <w:sz w:val="24"/>
          <w:lang w:val="zh-CN"/>
        </w:rPr>
        <w:t>；</w:t>
      </w:r>
    </w:p>
    <w:p w:rsidR="004B6928" w:rsidRDefault="004B6928" w:rsidP="00543AD8">
      <w:pPr>
        <w:numPr>
          <w:ilvl w:val="0"/>
          <w:numId w:val="45"/>
        </w:numPr>
        <w:autoSpaceDE w:val="0"/>
        <w:autoSpaceDN w:val="0"/>
        <w:adjustRightInd w:val="0"/>
        <w:jc w:val="left"/>
        <w:rPr>
          <w:rFonts w:ascii="宋体" w:cs="宋体"/>
          <w:kern w:val="0"/>
          <w:sz w:val="24"/>
        </w:rPr>
      </w:pPr>
      <w:r>
        <w:rPr>
          <w:rFonts w:ascii="宋体" w:cs="宋体" w:hint="eastAsia"/>
          <w:kern w:val="0"/>
          <w:sz w:val="24"/>
        </w:rPr>
        <w:t>情报来源、交换发布；</w:t>
      </w:r>
    </w:p>
    <w:p w:rsidR="004B6928" w:rsidRDefault="004B6928" w:rsidP="004B6928">
      <w:pPr>
        <w:autoSpaceDE w:val="0"/>
        <w:autoSpaceDN w:val="0"/>
        <w:adjustRightInd w:val="0"/>
        <w:ind w:left="525"/>
        <w:jc w:val="left"/>
        <w:rPr>
          <w:rFonts w:ascii="宋体" w:cs="宋体"/>
          <w:kern w:val="0"/>
          <w:sz w:val="24"/>
        </w:rPr>
      </w:pPr>
    </w:p>
    <w:p w:rsidR="004B6928" w:rsidRDefault="004B6928" w:rsidP="004B6928">
      <w:pPr>
        <w:autoSpaceDE w:val="0"/>
        <w:autoSpaceDN w:val="0"/>
        <w:adjustRightInd w:val="0"/>
        <w:ind w:left="525"/>
        <w:jc w:val="left"/>
        <w:rPr>
          <w:rFonts w:ascii="宋体" w:cs="宋体"/>
          <w:kern w:val="0"/>
          <w:sz w:val="24"/>
        </w:rPr>
      </w:pPr>
    </w:p>
    <w:p w:rsidR="004B6928" w:rsidRDefault="004B6928" w:rsidP="004B6928">
      <w:pPr>
        <w:spacing w:line="360" w:lineRule="auto"/>
        <w:ind w:firstLineChars="200" w:firstLine="480"/>
        <w:rPr>
          <w:sz w:val="24"/>
        </w:rPr>
      </w:pPr>
      <w:r>
        <w:rPr>
          <w:rFonts w:hint="eastAsia"/>
          <w:sz w:val="24"/>
        </w:rPr>
        <w:t>教学内容与</w:t>
      </w:r>
      <w:r>
        <w:rPr>
          <w:sz w:val="24"/>
        </w:rPr>
        <w:t>课程目标的</w:t>
      </w:r>
      <w:r>
        <w:rPr>
          <w:rFonts w:hint="eastAsia"/>
          <w:sz w:val="24"/>
        </w:rPr>
        <w:t>对应关系及</w:t>
      </w:r>
      <w:r>
        <w:rPr>
          <w:sz w:val="24"/>
        </w:rPr>
        <w:t>学时分配</w:t>
      </w:r>
      <w:r>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901"/>
        <w:gridCol w:w="1659"/>
        <w:gridCol w:w="1470"/>
        <w:gridCol w:w="735"/>
        <w:gridCol w:w="735"/>
      </w:tblGrid>
      <w:tr w:rsidR="004B6928" w:rsidTr="004B6928">
        <w:tc>
          <w:tcPr>
            <w:tcW w:w="740" w:type="dxa"/>
            <w:shd w:val="clear" w:color="auto" w:fill="FFFFFF"/>
            <w:vAlign w:val="center"/>
          </w:tcPr>
          <w:p w:rsidR="004B6928" w:rsidRDefault="004B6928" w:rsidP="00686AD3">
            <w:pPr>
              <w:spacing w:line="312" w:lineRule="auto"/>
              <w:jc w:val="center"/>
              <w:rPr>
                <w:color w:val="000000"/>
                <w:szCs w:val="21"/>
              </w:rPr>
            </w:pPr>
            <w:r>
              <w:rPr>
                <w:rFonts w:hint="eastAsia"/>
                <w:color w:val="000000"/>
                <w:szCs w:val="21"/>
              </w:rPr>
              <w:t>序号</w:t>
            </w:r>
          </w:p>
        </w:tc>
        <w:tc>
          <w:tcPr>
            <w:tcW w:w="3901" w:type="dxa"/>
            <w:shd w:val="clear" w:color="auto" w:fill="FFFFFF"/>
            <w:vAlign w:val="center"/>
          </w:tcPr>
          <w:p w:rsidR="004B6928" w:rsidRDefault="004B6928" w:rsidP="00686AD3">
            <w:pPr>
              <w:spacing w:line="312" w:lineRule="auto"/>
              <w:jc w:val="center"/>
              <w:rPr>
                <w:color w:val="000000"/>
                <w:szCs w:val="21"/>
              </w:rPr>
            </w:pPr>
            <w:r>
              <w:rPr>
                <w:color w:val="000000"/>
                <w:szCs w:val="21"/>
              </w:rPr>
              <w:t>教学内容</w:t>
            </w:r>
          </w:p>
        </w:tc>
        <w:tc>
          <w:tcPr>
            <w:tcW w:w="1659" w:type="dxa"/>
            <w:shd w:val="clear" w:color="auto" w:fill="FFFFFF"/>
          </w:tcPr>
          <w:p w:rsidR="004B6928" w:rsidRDefault="004B6928" w:rsidP="00686AD3">
            <w:pPr>
              <w:spacing w:line="312" w:lineRule="auto"/>
              <w:jc w:val="center"/>
              <w:rPr>
                <w:color w:val="000000"/>
                <w:szCs w:val="21"/>
              </w:rPr>
            </w:pPr>
            <w:r>
              <w:rPr>
                <w:color w:val="000000"/>
                <w:szCs w:val="21"/>
              </w:rPr>
              <w:t>支撑</w:t>
            </w:r>
            <w:r>
              <w:rPr>
                <w:rFonts w:hint="eastAsia"/>
                <w:color w:val="000000"/>
                <w:szCs w:val="21"/>
              </w:rPr>
              <w:t>的</w:t>
            </w:r>
          </w:p>
          <w:p w:rsidR="004B6928" w:rsidRDefault="004B6928" w:rsidP="00686AD3">
            <w:pPr>
              <w:spacing w:line="312" w:lineRule="auto"/>
              <w:jc w:val="center"/>
              <w:rPr>
                <w:color w:val="000000"/>
                <w:szCs w:val="21"/>
              </w:rPr>
            </w:pPr>
            <w:r>
              <w:rPr>
                <w:color w:val="000000"/>
                <w:szCs w:val="21"/>
              </w:rPr>
              <w:t>课程目标</w:t>
            </w:r>
          </w:p>
        </w:tc>
        <w:tc>
          <w:tcPr>
            <w:tcW w:w="1470" w:type="dxa"/>
            <w:shd w:val="clear" w:color="auto" w:fill="FFFFFF"/>
            <w:vAlign w:val="center"/>
          </w:tcPr>
          <w:p w:rsidR="004B6928" w:rsidRDefault="004B6928" w:rsidP="00686AD3">
            <w:pPr>
              <w:spacing w:line="312" w:lineRule="auto"/>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735" w:type="dxa"/>
            <w:shd w:val="clear" w:color="auto" w:fill="FFFFFF"/>
            <w:vAlign w:val="center"/>
          </w:tcPr>
          <w:p w:rsidR="004B6928" w:rsidRDefault="004B6928" w:rsidP="00686AD3">
            <w:pPr>
              <w:spacing w:line="312" w:lineRule="auto"/>
              <w:jc w:val="center"/>
              <w:rPr>
                <w:color w:val="000000"/>
                <w:szCs w:val="21"/>
              </w:rPr>
            </w:pPr>
            <w:r>
              <w:rPr>
                <w:color w:val="000000"/>
                <w:szCs w:val="21"/>
              </w:rPr>
              <w:t>讲</w:t>
            </w:r>
            <w:r>
              <w:rPr>
                <w:rFonts w:hint="eastAsia"/>
                <w:color w:val="000000"/>
                <w:szCs w:val="21"/>
              </w:rPr>
              <w:t>授</w:t>
            </w:r>
            <w:r>
              <w:rPr>
                <w:color w:val="000000"/>
                <w:szCs w:val="21"/>
              </w:rPr>
              <w:t>学时</w:t>
            </w:r>
          </w:p>
        </w:tc>
        <w:tc>
          <w:tcPr>
            <w:tcW w:w="735" w:type="dxa"/>
            <w:shd w:val="clear" w:color="auto" w:fill="FFFFFF"/>
            <w:vAlign w:val="center"/>
          </w:tcPr>
          <w:p w:rsidR="004B6928" w:rsidRDefault="004B6928" w:rsidP="00686AD3">
            <w:pPr>
              <w:spacing w:line="312" w:lineRule="auto"/>
              <w:jc w:val="center"/>
              <w:rPr>
                <w:color w:val="000000"/>
                <w:szCs w:val="21"/>
              </w:rPr>
            </w:pPr>
            <w:r>
              <w:rPr>
                <w:color w:val="000000"/>
                <w:szCs w:val="21"/>
              </w:rPr>
              <w:t>实验学时</w:t>
            </w:r>
          </w:p>
        </w:tc>
      </w:tr>
      <w:tr w:rsidR="004B6928" w:rsidTr="004B6928">
        <w:tc>
          <w:tcPr>
            <w:tcW w:w="9240" w:type="dxa"/>
            <w:gridSpan w:val="6"/>
            <w:shd w:val="clear" w:color="auto" w:fill="FFFFFF"/>
            <w:vAlign w:val="center"/>
          </w:tcPr>
          <w:p w:rsidR="004B6928" w:rsidRDefault="004B6928" w:rsidP="00686AD3">
            <w:pPr>
              <w:spacing w:line="312" w:lineRule="auto"/>
              <w:jc w:val="center"/>
              <w:rPr>
                <w:color w:val="000000"/>
                <w:szCs w:val="21"/>
              </w:rPr>
            </w:pPr>
            <w:r>
              <w:rPr>
                <w:rFonts w:ascii="宋体" w:hAnsi="宋体" w:cs="宋体" w:hint="eastAsia"/>
                <w:kern w:val="0"/>
                <w:sz w:val="24"/>
              </w:rPr>
              <w:t>一、航行情报服务部分</w:t>
            </w:r>
          </w:p>
        </w:tc>
      </w:tr>
      <w:tr w:rsidR="004B6928" w:rsidTr="004B6928">
        <w:tc>
          <w:tcPr>
            <w:tcW w:w="740" w:type="dxa"/>
            <w:vAlign w:val="center"/>
          </w:tcPr>
          <w:p w:rsidR="004B6928" w:rsidRDefault="004B6928" w:rsidP="00686AD3">
            <w:pPr>
              <w:spacing w:line="312" w:lineRule="auto"/>
              <w:jc w:val="center"/>
              <w:rPr>
                <w:szCs w:val="21"/>
              </w:rPr>
            </w:pPr>
            <w:r>
              <w:rPr>
                <w:rFonts w:hint="eastAsia"/>
                <w:szCs w:val="21"/>
              </w:rPr>
              <w:t>1</w:t>
            </w:r>
          </w:p>
        </w:tc>
        <w:tc>
          <w:tcPr>
            <w:tcW w:w="3901" w:type="dxa"/>
          </w:tcPr>
          <w:p w:rsidR="004B6928" w:rsidRDefault="004B6928" w:rsidP="00686AD3">
            <w:pPr>
              <w:pStyle w:val="a6"/>
              <w:spacing w:line="330" w:lineRule="atLeast"/>
              <w:jc w:val="center"/>
              <w:rPr>
                <w:b/>
              </w:rPr>
            </w:pPr>
            <w:r>
              <w:rPr>
                <w:rFonts w:cs="宋体" w:hint="eastAsia"/>
                <w:lang w:val="zh-CN"/>
              </w:rPr>
              <w:t>大气组成及风</w:t>
            </w:r>
          </w:p>
        </w:tc>
        <w:tc>
          <w:tcPr>
            <w:tcW w:w="1659" w:type="dxa"/>
            <w:vAlign w:val="center"/>
          </w:tcPr>
          <w:p w:rsidR="004B6928" w:rsidRDefault="004B6928" w:rsidP="00686AD3">
            <w:pPr>
              <w:spacing w:line="312" w:lineRule="auto"/>
              <w:jc w:val="center"/>
              <w:rPr>
                <w:color w:val="000000"/>
                <w:szCs w:val="21"/>
              </w:rPr>
            </w:pPr>
            <w:r>
              <w:rPr>
                <w:color w:val="000000"/>
                <w:szCs w:val="21"/>
              </w:rPr>
              <w:t>目标</w:t>
            </w:r>
            <w:r>
              <w:rPr>
                <w:rFonts w:hint="eastAsia"/>
                <w:color w:val="000000"/>
                <w:szCs w:val="21"/>
              </w:rPr>
              <w:t>1</w:t>
            </w:r>
          </w:p>
        </w:tc>
        <w:tc>
          <w:tcPr>
            <w:tcW w:w="1470" w:type="dxa"/>
            <w:vAlign w:val="center"/>
          </w:tcPr>
          <w:p w:rsidR="004B6928" w:rsidRDefault="004B6928" w:rsidP="00686AD3">
            <w:pPr>
              <w:spacing w:line="312" w:lineRule="auto"/>
              <w:jc w:val="center"/>
              <w:rPr>
                <w:szCs w:val="21"/>
              </w:rPr>
            </w:pPr>
            <w:r>
              <w:rPr>
                <w:rFonts w:hint="eastAsia"/>
                <w:szCs w:val="21"/>
              </w:rPr>
              <w:t>1-1</w:t>
            </w:r>
          </w:p>
        </w:tc>
        <w:tc>
          <w:tcPr>
            <w:tcW w:w="735" w:type="dxa"/>
            <w:vAlign w:val="center"/>
          </w:tcPr>
          <w:p w:rsidR="004B6928" w:rsidRDefault="004B6928" w:rsidP="00686AD3">
            <w:pPr>
              <w:tabs>
                <w:tab w:val="left" w:pos="900"/>
              </w:tabs>
              <w:spacing w:line="360" w:lineRule="exact"/>
              <w:jc w:val="center"/>
              <w:rPr>
                <w:sz w:val="24"/>
              </w:rPr>
            </w:pPr>
            <w:r>
              <w:rPr>
                <w:rFonts w:hint="eastAsia"/>
                <w:sz w:val="24"/>
              </w:rPr>
              <w:t>4</w:t>
            </w:r>
          </w:p>
        </w:tc>
        <w:tc>
          <w:tcPr>
            <w:tcW w:w="735" w:type="dxa"/>
            <w:vAlign w:val="center"/>
          </w:tcPr>
          <w:p w:rsidR="004B6928" w:rsidRDefault="004B6928" w:rsidP="00686AD3">
            <w:pPr>
              <w:spacing w:line="312" w:lineRule="auto"/>
              <w:jc w:val="center"/>
              <w:rPr>
                <w:szCs w:val="21"/>
              </w:rPr>
            </w:pPr>
            <w:r>
              <w:rPr>
                <w:rFonts w:hint="eastAsia"/>
                <w:szCs w:val="21"/>
              </w:rPr>
              <w:t>0</w:t>
            </w:r>
          </w:p>
        </w:tc>
      </w:tr>
      <w:tr w:rsidR="004B6928" w:rsidTr="004B6928">
        <w:tc>
          <w:tcPr>
            <w:tcW w:w="740" w:type="dxa"/>
            <w:vAlign w:val="center"/>
          </w:tcPr>
          <w:p w:rsidR="004B6928" w:rsidRDefault="004B6928" w:rsidP="00686AD3">
            <w:pPr>
              <w:spacing w:line="312" w:lineRule="auto"/>
              <w:jc w:val="center"/>
              <w:rPr>
                <w:szCs w:val="21"/>
              </w:rPr>
            </w:pPr>
            <w:r>
              <w:rPr>
                <w:rFonts w:hint="eastAsia"/>
                <w:szCs w:val="21"/>
              </w:rPr>
              <w:t>2</w:t>
            </w:r>
          </w:p>
        </w:tc>
        <w:tc>
          <w:tcPr>
            <w:tcW w:w="3901" w:type="dxa"/>
          </w:tcPr>
          <w:p w:rsidR="004B6928" w:rsidRDefault="004B6928" w:rsidP="00686AD3">
            <w:pPr>
              <w:pStyle w:val="a6"/>
              <w:spacing w:line="330" w:lineRule="atLeast"/>
              <w:jc w:val="center"/>
            </w:pPr>
            <w:r>
              <w:rPr>
                <w:rFonts w:hint="eastAsia"/>
              </w:rPr>
              <w:t xml:space="preserve"> </w:t>
            </w:r>
            <w:r>
              <w:rPr>
                <w:rFonts w:hint="eastAsia"/>
                <w:lang w:val="zh-CN"/>
              </w:rPr>
              <w:t>云的形成和特点</w:t>
            </w:r>
          </w:p>
        </w:tc>
        <w:tc>
          <w:tcPr>
            <w:tcW w:w="1659" w:type="dxa"/>
            <w:vAlign w:val="center"/>
          </w:tcPr>
          <w:p w:rsidR="004B6928" w:rsidRDefault="004B6928" w:rsidP="00686AD3">
            <w:pPr>
              <w:spacing w:line="312" w:lineRule="auto"/>
              <w:jc w:val="center"/>
              <w:rPr>
                <w:color w:val="000000"/>
                <w:szCs w:val="21"/>
              </w:rPr>
            </w:pPr>
            <w:r>
              <w:rPr>
                <w:color w:val="000000"/>
                <w:szCs w:val="21"/>
              </w:rPr>
              <w:t>目标</w:t>
            </w:r>
            <w:r>
              <w:rPr>
                <w:rFonts w:hint="eastAsia"/>
                <w:color w:val="000000"/>
                <w:szCs w:val="21"/>
              </w:rPr>
              <w:t>1</w:t>
            </w:r>
          </w:p>
        </w:tc>
        <w:tc>
          <w:tcPr>
            <w:tcW w:w="1470" w:type="dxa"/>
            <w:vAlign w:val="center"/>
          </w:tcPr>
          <w:p w:rsidR="004B6928" w:rsidRDefault="004B6928" w:rsidP="00686AD3">
            <w:pPr>
              <w:spacing w:line="312" w:lineRule="auto"/>
              <w:jc w:val="center"/>
              <w:rPr>
                <w:szCs w:val="21"/>
              </w:rPr>
            </w:pPr>
            <w:r>
              <w:rPr>
                <w:rFonts w:hint="eastAsia"/>
                <w:szCs w:val="21"/>
              </w:rPr>
              <w:t>1-1</w:t>
            </w:r>
          </w:p>
        </w:tc>
        <w:tc>
          <w:tcPr>
            <w:tcW w:w="735" w:type="dxa"/>
            <w:vAlign w:val="center"/>
          </w:tcPr>
          <w:p w:rsidR="004B6928" w:rsidRDefault="004B6928" w:rsidP="00686AD3">
            <w:pPr>
              <w:tabs>
                <w:tab w:val="left" w:pos="900"/>
              </w:tabs>
              <w:spacing w:line="360" w:lineRule="exact"/>
              <w:jc w:val="center"/>
              <w:rPr>
                <w:sz w:val="24"/>
              </w:rPr>
            </w:pPr>
            <w:r>
              <w:rPr>
                <w:rFonts w:hint="eastAsia"/>
                <w:sz w:val="24"/>
              </w:rPr>
              <w:t>4</w:t>
            </w:r>
          </w:p>
        </w:tc>
        <w:tc>
          <w:tcPr>
            <w:tcW w:w="735" w:type="dxa"/>
            <w:vAlign w:val="center"/>
          </w:tcPr>
          <w:p w:rsidR="004B6928" w:rsidRDefault="004B6928" w:rsidP="00686AD3">
            <w:pPr>
              <w:spacing w:line="312" w:lineRule="auto"/>
              <w:jc w:val="center"/>
              <w:rPr>
                <w:szCs w:val="21"/>
              </w:rPr>
            </w:pPr>
            <w:r>
              <w:rPr>
                <w:rFonts w:hint="eastAsia"/>
                <w:szCs w:val="21"/>
              </w:rPr>
              <w:t>0</w:t>
            </w:r>
          </w:p>
        </w:tc>
      </w:tr>
      <w:tr w:rsidR="004B6928" w:rsidTr="004B6928">
        <w:tc>
          <w:tcPr>
            <w:tcW w:w="740" w:type="dxa"/>
            <w:vAlign w:val="center"/>
          </w:tcPr>
          <w:p w:rsidR="004B6928" w:rsidRDefault="004B6928" w:rsidP="00686AD3">
            <w:pPr>
              <w:spacing w:line="312" w:lineRule="auto"/>
              <w:jc w:val="center"/>
              <w:rPr>
                <w:szCs w:val="21"/>
              </w:rPr>
            </w:pPr>
            <w:r>
              <w:rPr>
                <w:rFonts w:hint="eastAsia"/>
                <w:szCs w:val="21"/>
              </w:rPr>
              <w:t>3</w:t>
            </w:r>
          </w:p>
        </w:tc>
        <w:tc>
          <w:tcPr>
            <w:tcW w:w="3901" w:type="dxa"/>
          </w:tcPr>
          <w:p w:rsidR="004B6928" w:rsidRDefault="004B6928" w:rsidP="00686AD3">
            <w:pPr>
              <w:pStyle w:val="a6"/>
              <w:spacing w:line="330" w:lineRule="atLeast"/>
              <w:jc w:val="center"/>
            </w:pPr>
            <w:r>
              <w:rPr>
                <w:rFonts w:hint="eastAsia"/>
                <w:bCs/>
                <w:lang w:val="zh-CN"/>
              </w:rPr>
              <w:t>气团及锋</w:t>
            </w:r>
            <w:r>
              <w:rPr>
                <w:rFonts w:hint="eastAsia"/>
                <w:b/>
                <w:lang w:val="zh-CN"/>
              </w:rPr>
              <w:t xml:space="preserve"> </w:t>
            </w:r>
          </w:p>
        </w:tc>
        <w:tc>
          <w:tcPr>
            <w:tcW w:w="1659" w:type="dxa"/>
            <w:vAlign w:val="center"/>
          </w:tcPr>
          <w:p w:rsidR="004B6928" w:rsidRDefault="004B6928" w:rsidP="00686AD3">
            <w:pPr>
              <w:spacing w:line="312" w:lineRule="auto"/>
              <w:jc w:val="center"/>
              <w:rPr>
                <w:color w:val="000000"/>
                <w:szCs w:val="21"/>
              </w:rPr>
            </w:pPr>
            <w:r>
              <w:rPr>
                <w:color w:val="000000"/>
                <w:szCs w:val="21"/>
              </w:rPr>
              <w:t>目标</w:t>
            </w:r>
            <w:r>
              <w:rPr>
                <w:rFonts w:hint="eastAsia"/>
                <w:color w:val="000000"/>
                <w:szCs w:val="21"/>
              </w:rPr>
              <w:t>1</w:t>
            </w:r>
          </w:p>
        </w:tc>
        <w:tc>
          <w:tcPr>
            <w:tcW w:w="1470" w:type="dxa"/>
            <w:vAlign w:val="center"/>
          </w:tcPr>
          <w:p w:rsidR="004B6928" w:rsidRDefault="004B6928" w:rsidP="00686AD3">
            <w:pPr>
              <w:spacing w:line="312" w:lineRule="auto"/>
              <w:jc w:val="center"/>
              <w:rPr>
                <w:szCs w:val="21"/>
              </w:rPr>
            </w:pPr>
            <w:r>
              <w:rPr>
                <w:rFonts w:hint="eastAsia"/>
                <w:szCs w:val="21"/>
              </w:rPr>
              <w:t>1-1</w:t>
            </w:r>
          </w:p>
        </w:tc>
        <w:tc>
          <w:tcPr>
            <w:tcW w:w="735" w:type="dxa"/>
            <w:vAlign w:val="center"/>
          </w:tcPr>
          <w:p w:rsidR="004B6928" w:rsidRDefault="004B6928" w:rsidP="00686AD3">
            <w:pPr>
              <w:tabs>
                <w:tab w:val="left" w:pos="900"/>
              </w:tabs>
              <w:spacing w:line="360" w:lineRule="exact"/>
              <w:jc w:val="center"/>
              <w:rPr>
                <w:sz w:val="24"/>
              </w:rPr>
            </w:pPr>
            <w:r>
              <w:rPr>
                <w:rFonts w:hint="eastAsia"/>
                <w:sz w:val="24"/>
              </w:rPr>
              <w:t>4</w:t>
            </w:r>
          </w:p>
        </w:tc>
        <w:tc>
          <w:tcPr>
            <w:tcW w:w="735" w:type="dxa"/>
            <w:vAlign w:val="center"/>
          </w:tcPr>
          <w:p w:rsidR="004B6928" w:rsidRDefault="004B6928" w:rsidP="00686AD3">
            <w:pPr>
              <w:spacing w:line="312" w:lineRule="auto"/>
              <w:jc w:val="center"/>
              <w:rPr>
                <w:szCs w:val="21"/>
              </w:rPr>
            </w:pPr>
            <w:r>
              <w:rPr>
                <w:rFonts w:hint="eastAsia"/>
                <w:szCs w:val="21"/>
              </w:rPr>
              <w:t>0</w:t>
            </w:r>
          </w:p>
        </w:tc>
      </w:tr>
      <w:tr w:rsidR="004B6928" w:rsidTr="004B6928">
        <w:tc>
          <w:tcPr>
            <w:tcW w:w="740" w:type="dxa"/>
            <w:vAlign w:val="center"/>
          </w:tcPr>
          <w:p w:rsidR="004B6928" w:rsidRDefault="004B6928" w:rsidP="00686AD3">
            <w:pPr>
              <w:spacing w:line="312" w:lineRule="auto"/>
              <w:jc w:val="center"/>
              <w:rPr>
                <w:szCs w:val="21"/>
              </w:rPr>
            </w:pPr>
            <w:r>
              <w:rPr>
                <w:rFonts w:hint="eastAsia"/>
                <w:szCs w:val="21"/>
              </w:rPr>
              <w:t>4</w:t>
            </w:r>
          </w:p>
        </w:tc>
        <w:tc>
          <w:tcPr>
            <w:tcW w:w="3901" w:type="dxa"/>
          </w:tcPr>
          <w:p w:rsidR="004B6928" w:rsidRDefault="004B6928" w:rsidP="00686AD3">
            <w:pPr>
              <w:pStyle w:val="a6"/>
              <w:spacing w:line="330" w:lineRule="atLeast"/>
              <w:jc w:val="center"/>
            </w:pPr>
            <w:r>
              <w:rPr>
                <w:rFonts w:hint="eastAsia"/>
                <w:bCs/>
                <w:lang w:val="zh-CN"/>
              </w:rPr>
              <w:t>航空危险天气</w:t>
            </w:r>
          </w:p>
        </w:tc>
        <w:tc>
          <w:tcPr>
            <w:tcW w:w="1659" w:type="dxa"/>
            <w:vAlign w:val="center"/>
          </w:tcPr>
          <w:p w:rsidR="004B6928" w:rsidRDefault="004B6928" w:rsidP="00686AD3">
            <w:pPr>
              <w:spacing w:line="312" w:lineRule="auto"/>
              <w:jc w:val="center"/>
              <w:rPr>
                <w:color w:val="000000"/>
                <w:szCs w:val="21"/>
              </w:rPr>
            </w:pPr>
            <w:r>
              <w:rPr>
                <w:color w:val="000000"/>
                <w:szCs w:val="21"/>
              </w:rPr>
              <w:t>目标</w:t>
            </w:r>
            <w:r>
              <w:rPr>
                <w:rFonts w:hint="eastAsia"/>
                <w:color w:val="000000"/>
                <w:szCs w:val="21"/>
              </w:rPr>
              <w:t>1</w:t>
            </w:r>
          </w:p>
        </w:tc>
        <w:tc>
          <w:tcPr>
            <w:tcW w:w="1470" w:type="dxa"/>
            <w:vAlign w:val="center"/>
          </w:tcPr>
          <w:p w:rsidR="004B6928" w:rsidRDefault="004B6928" w:rsidP="00686AD3">
            <w:pPr>
              <w:spacing w:line="312" w:lineRule="auto"/>
              <w:jc w:val="center"/>
              <w:rPr>
                <w:szCs w:val="21"/>
              </w:rPr>
            </w:pPr>
            <w:r>
              <w:rPr>
                <w:rFonts w:hint="eastAsia"/>
                <w:szCs w:val="21"/>
              </w:rPr>
              <w:t>1-1</w:t>
            </w:r>
          </w:p>
        </w:tc>
        <w:tc>
          <w:tcPr>
            <w:tcW w:w="735" w:type="dxa"/>
            <w:vAlign w:val="center"/>
          </w:tcPr>
          <w:p w:rsidR="004B6928" w:rsidRDefault="004B6928" w:rsidP="00686AD3">
            <w:pPr>
              <w:tabs>
                <w:tab w:val="left" w:pos="900"/>
              </w:tabs>
              <w:spacing w:line="360" w:lineRule="exact"/>
              <w:jc w:val="center"/>
              <w:rPr>
                <w:sz w:val="24"/>
              </w:rPr>
            </w:pPr>
            <w:r>
              <w:rPr>
                <w:rFonts w:hint="eastAsia"/>
                <w:sz w:val="24"/>
              </w:rPr>
              <w:t>4</w:t>
            </w:r>
          </w:p>
        </w:tc>
        <w:tc>
          <w:tcPr>
            <w:tcW w:w="735" w:type="dxa"/>
            <w:vAlign w:val="center"/>
          </w:tcPr>
          <w:p w:rsidR="004B6928" w:rsidRDefault="004B6928" w:rsidP="00686AD3">
            <w:pPr>
              <w:spacing w:line="312" w:lineRule="auto"/>
              <w:jc w:val="center"/>
              <w:rPr>
                <w:szCs w:val="21"/>
              </w:rPr>
            </w:pPr>
            <w:r>
              <w:rPr>
                <w:rFonts w:hint="eastAsia"/>
                <w:szCs w:val="21"/>
              </w:rPr>
              <w:t>0</w:t>
            </w:r>
          </w:p>
        </w:tc>
      </w:tr>
      <w:tr w:rsidR="004B6928" w:rsidTr="004B6928">
        <w:tc>
          <w:tcPr>
            <w:tcW w:w="740" w:type="dxa"/>
            <w:vAlign w:val="center"/>
          </w:tcPr>
          <w:p w:rsidR="004B6928" w:rsidRDefault="004B6928" w:rsidP="00686AD3">
            <w:pPr>
              <w:spacing w:line="312" w:lineRule="auto"/>
              <w:jc w:val="center"/>
              <w:rPr>
                <w:szCs w:val="21"/>
              </w:rPr>
            </w:pPr>
            <w:r>
              <w:rPr>
                <w:rFonts w:hint="eastAsia"/>
                <w:szCs w:val="21"/>
              </w:rPr>
              <w:t>5</w:t>
            </w:r>
          </w:p>
        </w:tc>
        <w:tc>
          <w:tcPr>
            <w:tcW w:w="3901" w:type="dxa"/>
          </w:tcPr>
          <w:p w:rsidR="004B6928" w:rsidRDefault="004B6928" w:rsidP="00686AD3">
            <w:pPr>
              <w:autoSpaceDE w:val="0"/>
              <w:autoSpaceDN w:val="0"/>
              <w:adjustRightInd w:val="0"/>
              <w:ind w:left="525"/>
              <w:jc w:val="left"/>
            </w:pPr>
            <w:r>
              <w:rPr>
                <w:rFonts w:ascii="宋体" w:hAnsi="宋体" w:hint="eastAsia"/>
                <w:bCs/>
                <w:kern w:val="0"/>
                <w:sz w:val="24"/>
                <w:lang w:val="zh-CN"/>
              </w:rPr>
              <w:t>高空天气图的分析</w:t>
            </w:r>
          </w:p>
        </w:tc>
        <w:tc>
          <w:tcPr>
            <w:tcW w:w="1659" w:type="dxa"/>
            <w:vAlign w:val="center"/>
          </w:tcPr>
          <w:p w:rsidR="004B6928" w:rsidRDefault="004B6928" w:rsidP="00686AD3">
            <w:pPr>
              <w:spacing w:line="312" w:lineRule="auto"/>
              <w:jc w:val="center"/>
              <w:rPr>
                <w:color w:val="000000"/>
                <w:szCs w:val="21"/>
              </w:rPr>
            </w:pPr>
            <w:r>
              <w:rPr>
                <w:color w:val="000000"/>
                <w:szCs w:val="21"/>
              </w:rPr>
              <w:t>目标</w:t>
            </w:r>
            <w:r>
              <w:rPr>
                <w:rFonts w:hint="eastAsia"/>
                <w:color w:val="000000"/>
                <w:szCs w:val="21"/>
              </w:rPr>
              <w:t>1</w:t>
            </w:r>
          </w:p>
        </w:tc>
        <w:tc>
          <w:tcPr>
            <w:tcW w:w="1470" w:type="dxa"/>
            <w:vAlign w:val="center"/>
          </w:tcPr>
          <w:p w:rsidR="004B6928" w:rsidRDefault="004B6928" w:rsidP="00686AD3">
            <w:pPr>
              <w:spacing w:line="312" w:lineRule="auto"/>
              <w:jc w:val="center"/>
              <w:rPr>
                <w:szCs w:val="21"/>
              </w:rPr>
            </w:pPr>
            <w:r>
              <w:rPr>
                <w:rFonts w:hint="eastAsia"/>
                <w:szCs w:val="21"/>
              </w:rPr>
              <w:t>1-1</w:t>
            </w:r>
            <w:r>
              <w:rPr>
                <w:rFonts w:hint="eastAsia"/>
                <w:szCs w:val="21"/>
              </w:rPr>
              <w:t>、</w:t>
            </w:r>
            <w:r>
              <w:rPr>
                <w:rFonts w:hint="eastAsia"/>
                <w:szCs w:val="21"/>
              </w:rPr>
              <w:t>6-2</w:t>
            </w:r>
          </w:p>
        </w:tc>
        <w:tc>
          <w:tcPr>
            <w:tcW w:w="735" w:type="dxa"/>
            <w:vAlign w:val="center"/>
          </w:tcPr>
          <w:p w:rsidR="004B6928" w:rsidRDefault="004B6928" w:rsidP="00686AD3">
            <w:pPr>
              <w:tabs>
                <w:tab w:val="left" w:pos="900"/>
              </w:tabs>
              <w:spacing w:line="360" w:lineRule="exact"/>
              <w:jc w:val="center"/>
              <w:rPr>
                <w:sz w:val="24"/>
              </w:rPr>
            </w:pPr>
            <w:r>
              <w:rPr>
                <w:rFonts w:hint="eastAsia"/>
                <w:sz w:val="24"/>
              </w:rPr>
              <w:t>4</w:t>
            </w:r>
          </w:p>
        </w:tc>
        <w:tc>
          <w:tcPr>
            <w:tcW w:w="735" w:type="dxa"/>
            <w:vAlign w:val="center"/>
          </w:tcPr>
          <w:p w:rsidR="004B6928" w:rsidRDefault="004B6928" w:rsidP="00686AD3">
            <w:pPr>
              <w:spacing w:line="312" w:lineRule="auto"/>
              <w:jc w:val="center"/>
              <w:rPr>
                <w:szCs w:val="21"/>
              </w:rPr>
            </w:pPr>
            <w:r>
              <w:rPr>
                <w:rFonts w:hint="eastAsia"/>
                <w:szCs w:val="21"/>
              </w:rPr>
              <w:t>0</w:t>
            </w:r>
          </w:p>
        </w:tc>
      </w:tr>
      <w:tr w:rsidR="004B6928" w:rsidTr="004B6928">
        <w:tc>
          <w:tcPr>
            <w:tcW w:w="740" w:type="dxa"/>
            <w:vAlign w:val="center"/>
          </w:tcPr>
          <w:p w:rsidR="004B6928" w:rsidRDefault="004B6928" w:rsidP="00686AD3">
            <w:pPr>
              <w:spacing w:line="312" w:lineRule="auto"/>
              <w:jc w:val="center"/>
              <w:rPr>
                <w:szCs w:val="21"/>
              </w:rPr>
            </w:pPr>
            <w:r>
              <w:rPr>
                <w:rFonts w:hint="eastAsia"/>
                <w:szCs w:val="21"/>
              </w:rPr>
              <w:t>6</w:t>
            </w:r>
          </w:p>
        </w:tc>
        <w:tc>
          <w:tcPr>
            <w:tcW w:w="3901" w:type="dxa"/>
          </w:tcPr>
          <w:p w:rsidR="004B6928" w:rsidRDefault="004B6928" w:rsidP="00686AD3">
            <w:pPr>
              <w:pStyle w:val="a6"/>
              <w:spacing w:line="330" w:lineRule="atLeast"/>
              <w:jc w:val="center"/>
            </w:pPr>
            <w:r>
              <w:rPr>
                <w:rFonts w:cs="宋体" w:hint="eastAsia"/>
                <w:lang w:val="zh-CN"/>
              </w:rPr>
              <w:t>我国航空气候及天气分析</w:t>
            </w:r>
          </w:p>
        </w:tc>
        <w:tc>
          <w:tcPr>
            <w:tcW w:w="1659" w:type="dxa"/>
            <w:vAlign w:val="center"/>
          </w:tcPr>
          <w:p w:rsidR="004B6928" w:rsidRDefault="004B6928" w:rsidP="00686AD3">
            <w:pPr>
              <w:spacing w:line="312" w:lineRule="auto"/>
              <w:jc w:val="center"/>
              <w:rPr>
                <w:color w:val="000000"/>
                <w:szCs w:val="21"/>
              </w:rPr>
            </w:pPr>
            <w:r>
              <w:rPr>
                <w:color w:val="000000"/>
                <w:szCs w:val="21"/>
              </w:rPr>
              <w:t>目标</w:t>
            </w:r>
            <w:r>
              <w:rPr>
                <w:rFonts w:hint="eastAsia"/>
                <w:color w:val="000000"/>
                <w:szCs w:val="21"/>
              </w:rPr>
              <w:t>1</w:t>
            </w:r>
          </w:p>
        </w:tc>
        <w:tc>
          <w:tcPr>
            <w:tcW w:w="1470" w:type="dxa"/>
            <w:vAlign w:val="center"/>
          </w:tcPr>
          <w:p w:rsidR="004B6928" w:rsidRDefault="004B6928" w:rsidP="00686AD3">
            <w:pPr>
              <w:spacing w:line="312" w:lineRule="auto"/>
              <w:jc w:val="center"/>
              <w:rPr>
                <w:szCs w:val="21"/>
              </w:rPr>
            </w:pPr>
            <w:r>
              <w:rPr>
                <w:rFonts w:hint="eastAsia"/>
                <w:szCs w:val="21"/>
              </w:rPr>
              <w:t>1-1</w:t>
            </w:r>
            <w:r>
              <w:rPr>
                <w:rFonts w:hint="eastAsia"/>
                <w:szCs w:val="21"/>
              </w:rPr>
              <w:t>、</w:t>
            </w:r>
            <w:r>
              <w:rPr>
                <w:rFonts w:hint="eastAsia"/>
                <w:szCs w:val="21"/>
              </w:rPr>
              <w:t>6-2</w:t>
            </w:r>
          </w:p>
        </w:tc>
        <w:tc>
          <w:tcPr>
            <w:tcW w:w="735" w:type="dxa"/>
            <w:vAlign w:val="center"/>
          </w:tcPr>
          <w:p w:rsidR="004B6928" w:rsidRDefault="004B6928" w:rsidP="00686AD3">
            <w:pPr>
              <w:tabs>
                <w:tab w:val="left" w:pos="900"/>
              </w:tabs>
              <w:spacing w:line="360" w:lineRule="exact"/>
              <w:jc w:val="center"/>
              <w:rPr>
                <w:sz w:val="24"/>
              </w:rPr>
            </w:pPr>
            <w:r>
              <w:rPr>
                <w:rFonts w:hint="eastAsia"/>
                <w:sz w:val="24"/>
              </w:rPr>
              <w:t>8</w:t>
            </w:r>
          </w:p>
        </w:tc>
        <w:tc>
          <w:tcPr>
            <w:tcW w:w="735" w:type="dxa"/>
            <w:vAlign w:val="center"/>
          </w:tcPr>
          <w:p w:rsidR="004B6928" w:rsidRDefault="004B6928" w:rsidP="00686AD3">
            <w:pPr>
              <w:spacing w:line="312" w:lineRule="auto"/>
              <w:jc w:val="center"/>
              <w:rPr>
                <w:szCs w:val="21"/>
              </w:rPr>
            </w:pPr>
            <w:r>
              <w:rPr>
                <w:rFonts w:hint="eastAsia"/>
                <w:szCs w:val="21"/>
              </w:rPr>
              <w:t>0</w:t>
            </w:r>
          </w:p>
        </w:tc>
      </w:tr>
      <w:tr w:rsidR="004B6928" w:rsidTr="004B6928">
        <w:trPr>
          <w:trHeight w:val="197"/>
        </w:trPr>
        <w:tc>
          <w:tcPr>
            <w:tcW w:w="740" w:type="dxa"/>
            <w:vAlign w:val="center"/>
          </w:tcPr>
          <w:p w:rsidR="004B6928" w:rsidRDefault="004B6928" w:rsidP="00686AD3">
            <w:pPr>
              <w:spacing w:line="312" w:lineRule="auto"/>
              <w:jc w:val="center"/>
              <w:rPr>
                <w:szCs w:val="21"/>
              </w:rPr>
            </w:pPr>
            <w:r>
              <w:rPr>
                <w:rFonts w:hint="eastAsia"/>
                <w:szCs w:val="21"/>
              </w:rPr>
              <w:t>7</w:t>
            </w:r>
          </w:p>
        </w:tc>
        <w:tc>
          <w:tcPr>
            <w:tcW w:w="3901" w:type="dxa"/>
          </w:tcPr>
          <w:p w:rsidR="004B6928" w:rsidRDefault="004B6928" w:rsidP="00686AD3">
            <w:pPr>
              <w:pStyle w:val="a6"/>
              <w:spacing w:line="330" w:lineRule="atLeast"/>
              <w:jc w:val="center"/>
            </w:pPr>
            <w:r>
              <w:rPr>
                <w:rFonts w:cs="宋体" w:hint="eastAsia"/>
                <w:lang w:val="zh-CN"/>
              </w:rPr>
              <w:t>航空气象情报</w:t>
            </w:r>
          </w:p>
        </w:tc>
        <w:tc>
          <w:tcPr>
            <w:tcW w:w="1659" w:type="dxa"/>
            <w:vAlign w:val="center"/>
          </w:tcPr>
          <w:p w:rsidR="004B6928" w:rsidRDefault="004B6928" w:rsidP="00686AD3">
            <w:pPr>
              <w:spacing w:line="312" w:lineRule="auto"/>
              <w:jc w:val="center"/>
              <w:rPr>
                <w:color w:val="000000"/>
                <w:szCs w:val="21"/>
              </w:rPr>
            </w:pPr>
            <w:r>
              <w:rPr>
                <w:rFonts w:hint="eastAsia"/>
                <w:color w:val="000000"/>
                <w:szCs w:val="21"/>
              </w:rPr>
              <w:t>目标</w:t>
            </w:r>
            <w:r>
              <w:rPr>
                <w:rFonts w:hint="eastAsia"/>
                <w:color w:val="000000"/>
                <w:szCs w:val="21"/>
              </w:rPr>
              <w:t>1</w:t>
            </w:r>
          </w:p>
        </w:tc>
        <w:tc>
          <w:tcPr>
            <w:tcW w:w="1470" w:type="dxa"/>
            <w:vAlign w:val="center"/>
          </w:tcPr>
          <w:p w:rsidR="004B6928" w:rsidRDefault="004B6928" w:rsidP="00686AD3">
            <w:pPr>
              <w:spacing w:line="312" w:lineRule="auto"/>
              <w:jc w:val="center"/>
              <w:rPr>
                <w:color w:val="000000"/>
                <w:szCs w:val="21"/>
              </w:rPr>
            </w:pPr>
            <w:r>
              <w:rPr>
                <w:rFonts w:hint="eastAsia"/>
                <w:szCs w:val="21"/>
              </w:rPr>
              <w:t>1-1</w:t>
            </w:r>
            <w:r>
              <w:rPr>
                <w:rFonts w:hint="eastAsia"/>
                <w:szCs w:val="21"/>
              </w:rPr>
              <w:t>、</w:t>
            </w:r>
            <w:r>
              <w:rPr>
                <w:rFonts w:hint="eastAsia"/>
                <w:szCs w:val="21"/>
              </w:rPr>
              <w:t>6-2</w:t>
            </w:r>
          </w:p>
        </w:tc>
        <w:tc>
          <w:tcPr>
            <w:tcW w:w="735" w:type="dxa"/>
            <w:vAlign w:val="center"/>
          </w:tcPr>
          <w:p w:rsidR="004B6928" w:rsidRDefault="004B6928" w:rsidP="00686AD3">
            <w:pPr>
              <w:tabs>
                <w:tab w:val="left" w:pos="900"/>
              </w:tabs>
              <w:spacing w:line="360" w:lineRule="exact"/>
              <w:jc w:val="center"/>
              <w:rPr>
                <w:bCs/>
                <w:sz w:val="24"/>
              </w:rPr>
            </w:pPr>
            <w:r>
              <w:rPr>
                <w:rFonts w:hint="eastAsia"/>
                <w:bCs/>
                <w:sz w:val="24"/>
              </w:rPr>
              <w:t>4</w:t>
            </w:r>
          </w:p>
        </w:tc>
        <w:tc>
          <w:tcPr>
            <w:tcW w:w="735" w:type="dxa"/>
            <w:vAlign w:val="center"/>
          </w:tcPr>
          <w:p w:rsidR="004B6928" w:rsidRDefault="004B6928" w:rsidP="00686AD3">
            <w:pPr>
              <w:spacing w:line="312" w:lineRule="auto"/>
              <w:jc w:val="center"/>
              <w:rPr>
                <w:szCs w:val="21"/>
              </w:rPr>
            </w:pPr>
            <w:r>
              <w:rPr>
                <w:rFonts w:hint="eastAsia"/>
                <w:szCs w:val="21"/>
              </w:rPr>
              <w:t>0</w:t>
            </w:r>
          </w:p>
        </w:tc>
      </w:tr>
      <w:tr w:rsidR="004B6928" w:rsidTr="004B6928">
        <w:tc>
          <w:tcPr>
            <w:tcW w:w="7770" w:type="dxa"/>
            <w:gridSpan w:val="4"/>
            <w:vAlign w:val="center"/>
          </w:tcPr>
          <w:p w:rsidR="004B6928" w:rsidRDefault="004B6928" w:rsidP="00686AD3">
            <w:pPr>
              <w:spacing w:line="312" w:lineRule="auto"/>
              <w:jc w:val="center"/>
              <w:rPr>
                <w:szCs w:val="21"/>
              </w:rPr>
            </w:pPr>
            <w:r>
              <w:rPr>
                <w:szCs w:val="21"/>
              </w:rPr>
              <w:t>合</w:t>
            </w:r>
            <w:r>
              <w:rPr>
                <w:szCs w:val="21"/>
              </w:rPr>
              <w:t xml:space="preserve"> </w:t>
            </w:r>
            <w:r>
              <w:rPr>
                <w:szCs w:val="21"/>
              </w:rPr>
              <w:t>计</w:t>
            </w:r>
          </w:p>
        </w:tc>
        <w:tc>
          <w:tcPr>
            <w:tcW w:w="735" w:type="dxa"/>
            <w:vAlign w:val="center"/>
          </w:tcPr>
          <w:p w:rsidR="004B6928" w:rsidRDefault="004B6928" w:rsidP="00686AD3">
            <w:pPr>
              <w:spacing w:line="312" w:lineRule="auto"/>
              <w:jc w:val="center"/>
              <w:rPr>
                <w:szCs w:val="21"/>
              </w:rPr>
            </w:pPr>
            <w:r>
              <w:rPr>
                <w:rFonts w:hint="eastAsia"/>
                <w:szCs w:val="21"/>
              </w:rPr>
              <w:t>32</w:t>
            </w:r>
          </w:p>
        </w:tc>
        <w:tc>
          <w:tcPr>
            <w:tcW w:w="735" w:type="dxa"/>
            <w:vAlign w:val="center"/>
          </w:tcPr>
          <w:p w:rsidR="004B6928" w:rsidRDefault="004B6928" w:rsidP="00686AD3">
            <w:pPr>
              <w:spacing w:line="312" w:lineRule="auto"/>
              <w:jc w:val="center"/>
              <w:rPr>
                <w:szCs w:val="21"/>
              </w:rPr>
            </w:pPr>
            <w:r>
              <w:rPr>
                <w:rFonts w:hint="eastAsia"/>
                <w:szCs w:val="21"/>
              </w:rPr>
              <w:t>0</w:t>
            </w:r>
          </w:p>
        </w:tc>
      </w:tr>
    </w:tbl>
    <w:p w:rsidR="004B6928" w:rsidRDefault="004B6928" w:rsidP="004B6928">
      <w:pPr>
        <w:spacing w:line="360" w:lineRule="auto"/>
        <w:ind w:firstLineChars="200" w:firstLine="562"/>
        <w:rPr>
          <w:b/>
          <w:sz w:val="28"/>
          <w:szCs w:val="28"/>
        </w:rPr>
      </w:pPr>
      <w:r>
        <w:rPr>
          <w:rFonts w:hint="eastAsia"/>
          <w:b/>
          <w:sz w:val="28"/>
          <w:szCs w:val="28"/>
        </w:rPr>
        <w:t>四、课程实施</w:t>
      </w:r>
    </w:p>
    <w:p w:rsidR="004B6928" w:rsidRDefault="004B6928" w:rsidP="004B6928">
      <w:pPr>
        <w:spacing w:line="300" w:lineRule="auto"/>
        <w:ind w:left="8" w:firstLineChars="171" w:firstLine="410"/>
        <w:rPr>
          <w:sz w:val="24"/>
        </w:rPr>
      </w:pPr>
      <w:r>
        <w:rPr>
          <w:sz w:val="24"/>
        </w:rPr>
        <w:t>（一）</w:t>
      </w:r>
      <w:r>
        <w:rPr>
          <w:rFonts w:hint="eastAsia"/>
          <w:sz w:val="24"/>
        </w:rPr>
        <w:t>重视航空气象基本概念的教学，使学生对航空气象的概念有更加深刻的理解。</w:t>
      </w:r>
    </w:p>
    <w:p w:rsidR="004B6928" w:rsidRDefault="004B6928" w:rsidP="004B6928">
      <w:pPr>
        <w:spacing w:line="300" w:lineRule="auto"/>
        <w:ind w:leftChars="9" w:left="19" w:firstLineChars="141" w:firstLine="338"/>
        <w:rPr>
          <w:sz w:val="24"/>
        </w:rPr>
      </w:pPr>
      <w:r>
        <w:rPr>
          <w:sz w:val="24"/>
        </w:rPr>
        <w:t>（二）</w:t>
      </w:r>
      <w:r>
        <w:rPr>
          <w:rFonts w:hint="eastAsia"/>
          <w:sz w:val="24"/>
        </w:rPr>
        <w:t>重视航空气象相关知识的补充教学，引导学生理解航空气象在飞行运行过程的意义</w:t>
      </w:r>
    </w:p>
    <w:p w:rsidR="004B6928" w:rsidRDefault="004B6928" w:rsidP="004B6928">
      <w:pPr>
        <w:spacing w:line="360" w:lineRule="auto"/>
        <w:ind w:firstLineChars="200" w:firstLine="480"/>
        <w:rPr>
          <w:sz w:val="24"/>
        </w:rPr>
      </w:pPr>
      <w:r>
        <w:rPr>
          <w:sz w:val="24"/>
        </w:rPr>
        <w:t>（三）</w:t>
      </w:r>
      <w:r>
        <w:rPr>
          <w:rFonts w:hint="eastAsia"/>
          <w:sz w:val="24"/>
        </w:rPr>
        <w:t>注重航空气象课程实践能力的培养，使学生不仅能够对航空气象有较为全面的了解，同时能熟练的使用航空气象资料的认读；</w:t>
      </w:r>
    </w:p>
    <w:p w:rsidR="004B6928" w:rsidRDefault="004B6928" w:rsidP="004B6928">
      <w:pPr>
        <w:spacing w:line="360" w:lineRule="auto"/>
        <w:ind w:firstLineChars="200" w:firstLine="480"/>
        <w:rPr>
          <w:b/>
          <w:sz w:val="24"/>
        </w:rPr>
      </w:pPr>
      <w:r>
        <w:rPr>
          <w:bCs/>
          <w:sz w:val="24"/>
        </w:rPr>
        <w:t>（四）主要教学环节的质量要求如表所示。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
        <w:gridCol w:w="1701"/>
        <w:gridCol w:w="6817"/>
      </w:tblGrid>
      <w:tr w:rsidR="004B6928" w:rsidTr="00686AD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4B6928" w:rsidRDefault="004B6928" w:rsidP="00686AD3">
            <w:pPr>
              <w:spacing w:line="276" w:lineRule="auto"/>
              <w:jc w:val="center"/>
              <w:rPr>
                <w:szCs w:val="21"/>
              </w:rPr>
            </w:pPr>
            <w:r>
              <w:rPr>
                <w:bCs/>
                <w:szCs w:val="21"/>
              </w:rPr>
              <w:t>主要教学环节</w:t>
            </w:r>
          </w:p>
        </w:tc>
        <w:tc>
          <w:tcPr>
            <w:tcW w:w="6817" w:type="dxa"/>
            <w:tcBorders>
              <w:top w:val="single" w:sz="8" w:space="0" w:color="auto"/>
              <w:left w:val="single" w:sz="8" w:space="0" w:color="auto"/>
              <w:right w:val="single" w:sz="8" w:space="0" w:color="auto"/>
            </w:tcBorders>
            <w:vAlign w:val="center"/>
          </w:tcPr>
          <w:p w:rsidR="004B6928" w:rsidRDefault="004B6928" w:rsidP="00686AD3">
            <w:pPr>
              <w:spacing w:line="276" w:lineRule="auto"/>
              <w:jc w:val="center"/>
              <w:rPr>
                <w:szCs w:val="21"/>
              </w:rPr>
            </w:pPr>
            <w:r>
              <w:rPr>
                <w:bCs/>
                <w:szCs w:val="21"/>
              </w:rPr>
              <w:t>质量</w:t>
            </w:r>
            <w:r>
              <w:rPr>
                <w:rFonts w:hint="eastAsia"/>
                <w:bCs/>
                <w:szCs w:val="21"/>
              </w:rPr>
              <w:t>要求</w:t>
            </w:r>
          </w:p>
        </w:tc>
      </w:tr>
      <w:tr w:rsidR="004B6928" w:rsidTr="00686AD3">
        <w:trPr>
          <w:trHeight w:val="1956"/>
          <w:jc w:val="center"/>
        </w:trPr>
        <w:tc>
          <w:tcPr>
            <w:tcW w:w="582" w:type="dxa"/>
            <w:tcBorders>
              <w:left w:val="single" w:sz="8" w:space="0" w:color="auto"/>
            </w:tcBorders>
            <w:vAlign w:val="center"/>
          </w:tcPr>
          <w:p w:rsidR="004B6928" w:rsidRDefault="004B6928" w:rsidP="00686AD3">
            <w:pPr>
              <w:spacing w:line="276" w:lineRule="auto"/>
              <w:jc w:val="center"/>
              <w:rPr>
                <w:szCs w:val="21"/>
              </w:rPr>
            </w:pPr>
            <w:r>
              <w:rPr>
                <w:szCs w:val="21"/>
              </w:rPr>
              <w:t>1</w:t>
            </w:r>
          </w:p>
        </w:tc>
        <w:tc>
          <w:tcPr>
            <w:tcW w:w="1701" w:type="dxa"/>
            <w:tcMar>
              <w:left w:w="28" w:type="dxa"/>
              <w:right w:w="28" w:type="dxa"/>
            </w:tcMar>
            <w:vAlign w:val="center"/>
          </w:tcPr>
          <w:p w:rsidR="004B6928" w:rsidRDefault="004B6928" w:rsidP="00686AD3">
            <w:pPr>
              <w:spacing w:line="276" w:lineRule="auto"/>
              <w:jc w:val="center"/>
              <w:rPr>
                <w:szCs w:val="21"/>
              </w:rPr>
            </w:pPr>
            <w:r>
              <w:rPr>
                <w:szCs w:val="21"/>
              </w:rPr>
              <w:t>备课</w:t>
            </w:r>
          </w:p>
        </w:tc>
        <w:tc>
          <w:tcPr>
            <w:tcW w:w="6817" w:type="dxa"/>
            <w:tcBorders>
              <w:right w:val="single" w:sz="8" w:space="0" w:color="auto"/>
            </w:tcBorders>
            <w:vAlign w:val="center"/>
          </w:tcPr>
          <w:p w:rsidR="004B6928" w:rsidRDefault="004B6928" w:rsidP="00686AD3">
            <w:pPr>
              <w:spacing w:line="276" w:lineRule="auto"/>
              <w:rPr>
                <w:szCs w:val="21"/>
              </w:rPr>
            </w:pPr>
            <w:r>
              <w:rPr>
                <w:szCs w:val="21"/>
              </w:rPr>
              <w:t>（</w:t>
            </w:r>
            <w:r>
              <w:rPr>
                <w:szCs w:val="21"/>
              </w:rPr>
              <w:t>1</w:t>
            </w:r>
            <w:r>
              <w:rPr>
                <w:szCs w:val="21"/>
              </w:rPr>
              <w:t>）掌握本课程教学大纲内容，严格按照教学大纲要求进行课程教学内容的组织。</w:t>
            </w:r>
          </w:p>
          <w:p w:rsidR="004B6928" w:rsidRDefault="004B6928" w:rsidP="00686AD3">
            <w:pPr>
              <w:spacing w:line="276" w:lineRule="auto"/>
              <w:rPr>
                <w:szCs w:val="21"/>
              </w:rPr>
            </w:pPr>
            <w:r>
              <w:rPr>
                <w:szCs w:val="21"/>
              </w:rPr>
              <w:t>（</w:t>
            </w:r>
            <w:r>
              <w:rPr>
                <w:szCs w:val="21"/>
              </w:rPr>
              <w:t>2</w:t>
            </w:r>
            <w:r>
              <w:rPr>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4B6928" w:rsidRDefault="004B6928" w:rsidP="00686AD3">
            <w:pPr>
              <w:spacing w:line="276" w:lineRule="auto"/>
              <w:rPr>
                <w:szCs w:val="21"/>
              </w:rPr>
            </w:pPr>
            <w:r>
              <w:rPr>
                <w:szCs w:val="21"/>
              </w:rPr>
              <w:t>（</w:t>
            </w:r>
            <w:r>
              <w:rPr>
                <w:szCs w:val="21"/>
              </w:rPr>
              <w:t>3</w:t>
            </w:r>
            <w:r>
              <w:rPr>
                <w:szCs w:val="21"/>
              </w:rPr>
              <w:t>）</w:t>
            </w:r>
            <w:r>
              <w:rPr>
                <w:rFonts w:hint="eastAsia"/>
                <w:szCs w:val="21"/>
              </w:rPr>
              <w:t>根据</w:t>
            </w:r>
            <w:r>
              <w:rPr>
                <w:szCs w:val="21"/>
              </w:rPr>
              <w:t>各部分</w:t>
            </w:r>
            <w:r>
              <w:rPr>
                <w:rFonts w:hint="eastAsia"/>
                <w:szCs w:val="21"/>
              </w:rPr>
              <w:t>教学</w:t>
            </w:r>
            <w:r>
              <w:rPr>
                <w:szCs w:val="21"/>
              </w:rPr>
              <w:t>内容</w:t>
            </w:r>
            <w:r>
              <w:rPr>
                <w:rFonts w:hint="eastAsia"/>
                <w:szCs w:val="21"/>
              </w:rPr>
              <w:t>，</w:t>
            </w:r>
            <w:r>
              <w:rPr>
                <w:szCs w:val="21"/>
              </w:rPr>
              <w:t>构思授课思路、技巧</w:t>
            </w:r>
            <w:r>
              <w:rPr>
                <w:rFonts w:hint="eastAsia"/>
                <w:szCs w:val="21"/>
              </w:rPr>
              <w:t>，选择合适的</w:t>
            </w:r>
            <w:r>
              <w:rPr>
                <w:szCs w:val="21"/>
              </w:rPr>
              <w:t>教学方法。</w:t>
            </w:r>
          </w:p>
        </w:tc>
      </w:tr>
      <w:tr w:rsidR="004B6928" w:rsidTr="00686AD3">
        <w:trPr>
          <w:jc w:val="center"/>
        </w:trPr>
        <w:tc>
          <w:tcPr>
            <w:tcW w:w="582" w:type="dxa"/>
            <w:tcBorders>
              <w:left w:val="single" w:sz="8" w:space="0" w:color="auto"/>
            </w:tcBorders>
            <w:vAlign w:val="center"/>
          </w:tcPr>
          <w:p w:rsidR="004B6928" w:rsidRDefault="004B6928" w:rsidP="00686AD3">
            <w:pPr>
              <w:spacing w:line="276" w:lineRule="auto"/>
              <w:jc w:val="center"/>
              <w:rPr>
                <w:szCs w:val="21"/>
              </w:rPr>
            </w:pPr>
            <w:r>
              <w:rPr>
                <w:szCs w:val="21"/>
              </w:rPr>
              <w:t>2</w:t>
            </w:r>
          </w:p>
        </w:tc>
        <w:tc>
          <w:tcPr>
            <w:tcW w:w="1701" w:type="dxa"/>
            <w:tcMar>
              <w:left w:w="28" w:type="dxa"/>
              <w:right w:w="28" w:type="dxa"/>
            </w:tcMar>
            <w:vAlign w:val="center"/>
          </w:tcPr>
          <w:p w:rsidR="004B6928" w:rsidRDefault="004B6928" w:rsidP="00686AD3">
            <w:pPr>
              <w:spacing w:line="276" w:lineRule="auto"/>
              <w:jc w:val="center"/>
              <w:rPr>
                <w:szCs w:val="21"/>
              </w:rPr>
            </w:pPr>
            <w:r>
              <w:rPr>
                <w:szCs w:val="21"/>
              </w:rPr>
              <w:t>讲授</w:t>
            </w:r>
          </w:p>
        </w:tc>
        <w:tc>
          <w:tcPr>
            <w:tcW w:w="6817" w:type="dxa"/>
            <w:tcBorders>
              <w:right w:val="single" w:sz="8" w:space="0" w:color="auto"/>
            </w:tcBorders>
            <w:vAlign w:val="center"/>
          </w:tcPr>
          <w:p w:rsidR="004B6928" w:rsidRDefault="004B6928" w:rsidP="00686AD3">
            <w:pPr>
              <w:spacing w:line="276" w:lineRule="auto"/>
              <w:rPr>
                <w:szCs w:val="21"/>
              </w:rPr>
            </w:pPr>
            <w:r>
              <w:rPr>
                <w:rFonts w:hint="eastAsia"/>
                <w:szCs w:val="21"/>
              </w:rPr>
              <w:t>（</w:t>
            </w:r>
            <w:r>
              <w:rPr>
                <w:rFonts w:hint="eastAsia"/>
                <w:szCs w:val="21"/>
              </w:rPr>
              <w:t>1</w:t>
            </w:r>
            <w:r>
              <w:rPr>
                <w:rFonts w:hint="eastAsia"/>
                <w:szCs w:val="21"/>
              </w:rPr>
              <w:t>）</w:t>
            </w:r>
            <w:r>
              <w:rPr>
                <w:szCs w:val="21"/>
              </w:rPr>
              <w:t>要点准确</w:t>
            </w:r>
            <w:r>
              <w:rPr>
                <w:rFonts w:hint="eastAsia"/>
                <w:szCs w:val="21"/>
              </w:rPr>
              <w:t>、</w:t>
            </w:r>
            <w:r>
              <w:rPr>
                <w:szCs w:val="21"/>
              </w:rPr>
              <w:t>推理正确</w:t>
            </w:r>
            <w:r>
              <w:rPr>
                <w:rFonts w:hint="eastAsia"/>
                <w:szCs w:val="21"/>
              </w:rPr>
              <w:t>、</w:t>
            </w:r>
            <w:r>
              <w:rPr>
                <w:szCs w:val="21"/>
              </w:rPr>
              <w:t>条理清晰</w:t>
            </w:r>
            <w:r>
              <w:rPr>
                <w:rFonts w:hint="eastAsia"/>
                <w:szCs w:val="21"/>
              </w:rPr>
              <w:t>、</w:t>
            </w:r>
            <w:r>
              <w:rPr>
                <w:szCs w:val="21"/>
              </w:rPr>
              <w:t>重点突出，</w:t>
            </w:r>
            <w:r>
              <w:rPr>
                <w:rFonts w:hint="eastAsia"/>
                <w:szCs w:val="21"/>
              </w:rPr>
              <w:t>能够</w:t>
            </w:r>
            <w:r>
              <w:rPr>
                <w:szCs w:val="21"/>
              </w:rPr>
              <w:t>理论联系实际，熟练地解答和讲解例题。</w:t>
            </w:r>
          </w:p>
          <w:p w:rsidR="004B6928" w:rsidRDefault="004B6928" w:rsidP="00686AD3">
            <w:pPr>
              <w:spacing w:line="276" w:lineRule="auto"/>
              <w:rPr>
                <w:szCs w:val="21"/>
              </w:rPr>
            </w:pPr>
            <w:r>
              <w:rPr>
                <w:rFonts w:hint="eastAsia"/>
                <w:szCs w:val="21"/>
              </w:rPr>
              <w:t>（</w:t>
            </w:r>
            <w:r>
              <w:rPr>
                <w:rFonts w:hint="eastAsia"/>
                <w:szCs w:val="21"/>
              </w:rPr>
              <w:t>2</w:t>
            </w:r>
            <w:r>
              <w:rPr>
                <w:rFonts w:hint="eastAsia"/>
                <w:szCs w:val="21"/>
              </w:rPr>
              <w:t>）</w:t>
            </w:r>
            <w:r>
              <w:rPr>
                <w:szCs w:val="21"/>
              </w:rPr>
              <w:t>采用多种教学方式（如启发式教学、案例分析教学、讨论式教学、</w:t>
            </w:r>
            <w:r>
              <w:rPr>
                <w:szCs w:val="21"/>
              </w:rPr>
              <w:lastRenderedPageBreak/>
              <w:t>多媒体示范教学等），注重培养学生发现、分析和解决问题的能力。</w:t>
            </w:r>
          </w:p>
          <w:p w:rsidR="004B6928" w:rsidRDefault="004B6928" w:rsidP="00686AD3">
            <w:pPr>
              <w:spacing w:line="276" w:lineRule="auto"/>
              <w:rPr>
                <w:szCs w:val="21"/>
              </w:rPr>
            </w:pPr>
            <w:r>
              <w:rPr>
                <w:rFonts w:hint="eastAsia"/>
                <w:szCs w:val="21"/>
              </w:rPr>
              <w:t>（</w:t>
            </w:r>
            <w:r>
              <w:rPr>
                <w:rFonts w:hint="eastAsia"/>
                <w:szCs w:val="21"/>
              </w:rPr>
              <w:t>3</w:t>
            </w:r>
            <w:r>
              <w:rPr>
                <w:rFonts w:hint="eastAsia"/>
                <w:szCs w:val="21"/>
              </w:rPr>
              <w:t>）能够采用现代信息技术辅助</w:t>
            </w:r>
            <w:r>
              <w:rPr>
                <w:szCs w:val="21"/>
              </w:rPr>
              <w:t>教学。</w:t>
            </w:r>
          </w:p>
          <w:p w:rsidR="004B6928" w:rsidRDefault="004B6928" w:rsidP="00686AD3">
            <w:pPr>
              <w:spacing w:line="276" w:lineRule="auto"/>
              <w:rPr>
                <w:szCs w:val="21"/>
              </w:rPr>
            </w:pPr>
            <w:r>
              <w:rPr>
                <w:rFonts w:hint="eastAsia"/>
                <w:szCs w:val="21"/>
              </w:rPr>
              <w:t>（</w:t>
            </w:r>
            <w:r>
              <w:rPr>
                <w:rFonts w:hint="eastAsia"/>
                <w:szCs w:val="21"/>
              </w:rPr>
              <w:t>4</w:t>
            </w:r>
            <w:r>
              <w:rPr>
                <w:rFonts w:hint="eastAsia"/>
                <w:szCs w:val="21"/>
              </w:rPr>
              <w:t>）</w:t>
            </w:r>
            <w:r>
              <w:rPr>
                <w:szCs w:val="21"/>
              </w:rPr>
              <w:t>表达方式</w:t>
            </w:r>
            <w:r>
              <w:rPr>
                <w:rFonts w:hint="eastAsia"/>
                <w:szCs w:val="21"/>
              </w:rPr>
              <w:t>应能</w:t>
            </w:r>
            <w:r>
              <w:rPr>
                <w:szCs w:val="21"/>
              </w:rPr>
              <w:t>便于学生理解、接受，力求形象生动，使学生在掌握知识的过程中，保持较为浓厚的</w:t>
            </w:r>
            <w:r>
              <w:rPr>
                <w:rFonts w:hint="eastAsia"/>
                <w:szCs w:val="21"/>
              </w:rPr>
              <w:t>学习</w:t>
            </w:r>
            <w:r>
              <w:rPr>
                <w:szCs w:val="21"/>
              </w:rPr>
              <w:t>兴趣。</w:t>
            </w:r>
          </w:p>
        </w:tc>
      </w:tr>
      <w:tr w:rsidR="004B6928" w:rsidTr="00686AD3">
        <w:trPr>
          <w:trHeight w:val="3109"/>
          <w:jc w:val="center"/>
        </w:trPr>
        <w:tc>
          <w:tcPr>
            <w:tcW w:w="582" w:type="dxa"/>
            <w:tcBorders>
              <w:left w:val="single" w:sz="8" w:space="0" w:color="auto"/>
            </w:tcBorders>
            <w:vAlign w:val="center"/>
          </w:tcPr>
          <w:p w:rsidR="004B6928" w:rsidRDefault="004B6928" w:rsidP="00686AD3">
            <w:pPr>
              <w:spacing w:line="276" w:lineRule="auto"/>
              <w:jc w:val="center"/>
              <w:rPr>
                <w:szCs w:val="21"/>
              </w:rPr>
            </w:pPr>
            <w:r>
              <w:rPr>
                <w:szCs w:val="21"/>
              </w:rPr>
              <w:lastRenderedPageBreak/>
              <w:t>3</w:t>
            </w:r>
          </w:p>
        </w:tc>
        <w:tc>
          <w:tcPr>
            <w:tcW w:w="1701" w:type="dxa"/>
            <w:tcMar>
              <w:left w:w="28" w:type="dxa"/>
              <w:right w:w="28" w:type="dxa"/>
            </w:tcMar>
            <w:vAlign w:val="center"/>
          </w:tcPr>
          <w:p w:rsidR="004B6928" w:rsidRDefault="004B6928" w:rsidP="00686AD3">
            <w:pPr>
              <w:spacing w:line="276" w:lineRule="auto"/>
              <w:jc w:val="center"/>
              <w:rPr>
                <w:szCs w:val="21"/>
              </w:rPr>
            </w:pPr>
            <w:r>
              <w:rPr>
                <w:szCs w:val="21"/>
              </w:rPr>
              <w:t>作业布置与批改</w:t>
            </w:r>
          </w:p>
        </w:tc>
        <w:tc>
          <w:tcPr>
            <w:tcW w:w="6817" w:type="dxa"/>
            <w:tcBorders>
              <w:right w:val="single" w:sz="8" w:space="0" w:color="auto"/>
            </w:tcBorders>
            <w:vAlign w:val="center"/>
          </w:tcPr>
          <w:p w:rsidR="004B6928" w:rsidRDefault="004B6928" w:rsidP="00686AD3">
            <w:pPr>
              <w:spacing w:line="276" w:lineRule="auto"/>
              <w:rPr>
                <w:szCs w:val="21"/>
              </w:rPr>
            </w:pPr>
            <w:r>
              <w:rPr>
                <w:szCs w:val="21"/>
              </w:rPr>
              <w:t>学生必须完成</w:t>
            </w:r>
            <w:r>
              <w:rPr>
                <w:rFonts w:hint="eastAsia"/>
                <w:szCs w:val="21"/>
              </w:rPr>
              <w:t>规定</w:t>
            </w:r>
            <w:r>
              <w:rPr>
                <w:szCs w:val="21"/>
              </w:rPr>
              <w:t>数量的作业</w:t>
            </w:r>
            <w:r>
              <w:rPr>
                <w:rFonts w:hint="eastAsia"/>
                <w:szCs w:val="21"/>
              </w:rPr>
              <w:t>，</w:t>
            </w:r>
            <w:r>
              <w:rPr>
                <w:szCs w:val="21"/>
              </w:rPr>
              <w:t>作业必须达到以下基本要求：</w:t>
            </w:r>
          </w:p>
          <w:p w:rsidR="004B6928" w:rsidRDefault="004B6928" w:rsidP="00686AD3">
            <w:pPr>
              <w:spacing w:line="276" w:lineRule="auto"/>
              <w:rPr>
                <w:szCs w:val="21"/>
              </w:rPr>
            </w:pPr>
            <w:r>
              <w:rPr>
                <w:rFonts w:hint="eastAsia"/>
                <w:szCs w:val="21"/>
              </w:rPr>
              <w:t>（</w:t>
            </w:r>
            <w:r>
              <w:rPr>
                <w:rFonts w:hint="eastAsia"/>
                <w:szCs w:val="21"/>
              </w:rPr>
              <w:t>1</w:t>
            </w:r>
            <w:r>
              <w:rPr>
                <w:rFonts w:hint="eastAsia"/>
                <w:szCs w:val="21"/>
              </w:rPr>
              <w:t>）</w:t>
            </w:r>
            <w:r>
              <w:rPr>
                <w:szCs w:val="21"/>
              </w:rPr>
              <w:t>按时按量完成作业，不缺交，不抄袭</w:t>
            </w:r>
            <w:r>
              <w:rPr>
                <w:rFonts w:hint="eastAsia"/>
                <w:szCs w:val="21"/>
              </w:rPr>
              <w:t>。</w:t>
            </w:r>
          </w:p>
          <w:p w:rsidR="004B6928" w:rsidRDefault="004B6928" w:rsidP="00686AD3">
            <w:pPr>
              <w:spacing w:line="276" w:lineRule="auto"/>
              <w:rPr>
                <w:szCs w:val="21"/>
              </w:rPr>
            </w:pPr>
            <w:r>
              <w:rPr>
                <w:rFonts w:hint="eastAsia"/>
                <w:szCs w:val="21"/>
              </w:rPr>
              <w:t>（</w:t>
            </w:r>
            <w:r>
              <w:rPr>
                <w:rFonts w:hint="eastAsia"/>
                <w:szCs w:val="21"/>
              </w:rPr>
              <w:t>2</w:t>
            </w:r>
            <w:r>
              <w:rPr>
                <w:rFonts w:hint="eastAsia"/>
                <w:szCs w:val="21"/>
              </w:rPr>
              <w:t>）书写</w:t>
            </w:r>
            <w:r>
              <w:rPr>
                <w:szCs w:val="21"/>
              </w:rPr>
              <w:t>规范</w:t>
            </w:r>
            <w:r>
              <w:rPr>
                <w:rFonts w:hint="eastAsia"/>
                <w:szCs w:val="21"/>
              </w:rPr>
              <w:t>、</w:t>
            </w:r>
            <w:r>
              <w:rPr>
                <w:szCs w:val="21"/>
              </w:rPr>
              <w:t>清晰</w:t>
            </w:r>
            <w:r>
              <w:rPr>
                <w:rFonts w:hint="eastAsia"/>
                <w:szCs w:val="21"/>
              </w:rPr>
              <w:t>。</w:t>
            </w:r>
          </w:p>
          <w:p w:rsidR="004B6928" w:rsidRDefault="004B6928" w:rsidP="00686AD3">
            <w:pPr>
              <w:spacing w:line="276" w:lineRule="auto"/>
              <w:rPr>
                <w:szCs w:val="21"/>
              </w:rPr>
            </w:pPr>
            <w:r>
              <w:rPr>
                <w:rFonts w:hint="eastAsia"/>
                <w:szCs w:val="21"/>
              </w:rPr>
              <w:t>（</w:t>
            </w:r>
            <w:r>
              <w:rPr>
                <w:rFonts w:hint="eastAsia"/>
                <w:szCs w:val="21"/>
              </w:rPr>
              <w:t>3</w:t>
            </w:r>
            <w:r>
              <w:rPr>
                <w:rFonts w:hint="eastAsia"/>
                <w:szCs w:val="21"/>
              </w:rPr>
              <w:t>）</w:t>
            </w:r>
            <w:r>
              <w:rPr>
                <w:szCs w:val="21"/>
              </w:rPr>
              <w:t>解题方法和步骤正确。</w:t>
            </w:r>
          </w:p>
          <w:p w:rsidR="004B6928" w:rsidRDefault="004B6928" w:rsidP="00686AD3">
            <w:pPr>
              <w:spacing w:line="276" w:lineRule="auto"/>
              <w:rPr>
                <w:szCs w:val="21"/>
              </w:rPr>
            </w:pPr>
            <w:r>
              <w:rPr>
                <w:szCs w:val="21"/>
              </w:rPr>
              <w:t>教师批改</w:t>
            </w:r>
            <w:r>
              <w:rPr>
                <w:rFonts w:hint="eastAsia"/>
                <w:szCs w:val="21"/>
              </w:rPr>
              <w:t>和</w:t>
            </w:r>
            <w:r>
              <w:rPr>
                <w:szCs w:val="21"/>
              </w:rPr>
              <w:t>讲评作业要求如下：</w:t>
            </w:r>
          </w:p>
          <w:p w:rsidR="004B6928" w:rsidRDefault="004B6928" w:rsidP="00686AD3">
            <w:pPr>
              <w:spacing w:line="276" w:lineRule="auto"/>
              <w:rPr>
                <w:szCs w:val="21"/>
              </w:rPr>
            </w:pPr>
            <w:r>
              <w:rPr>
                <w:rFonts w:hint="eastAsia"/>
                <w:szCs w:val="21"/>
              </w:rPr>
              <w:t>（</w:t>
            </w:r>
            <w:r>
              <w:rPr>
                <w:rFonts w:hint="eastAsia"/>
                <w:szCs w:val="21"/>
              </w:rPr>
              <w:t>1</w:t>
            </w:r>
            <w:r>
              <w:rPr>
                <w:rFonts w:hint="eastAsia"/>
                <w:szCs w:val="21"/>
              </w:rPr>
              <w:t>）</w:t>
            </w:r>
            <w:r>
              <w:rPr>
                <w:szCs w:val="21"/>
              </w:rPr>
              <w:t>学生的作业要</w:t>
            </w:r>
            <w:r>
              <w:rPr>
                <w:rFonts w:hint="eastAsia"/>
                <w:szCs w:val="21"/>
              </w:rPr>
              <w:t>按时</w:t>
            </w:r>
            <w:r>
              <w:rPr>
                <w:szCs w:val="21"/>
              </w:rPr>
              <w:t>全</w:t>
            </w:r>
            <w:r>
              <w:rPr>
                <w:rFonts w:hint="eastAsia"/>
                <w:szCs w:val="21"/>
              </w:rPr>
              <w:t>部</w:t>
            </w:r>
            <w:r>
              <w:rPr>
                <w:szCs w:val="21"/>
              </w:rPr>
              <w:t>批改，并</w:t>
            </w:r>
            <w:r>
              <w:rPr>
                <w:rFonts w:hint="eastAsia"/>
                <w:szCs w:val="21"/>
              </w:rPr>
              <w:t>及时进行</w:t>
            </w:r>
            <w:r>
              <w:rPr>
                <w:szCs w:val="21"/>
              </w:rPr>
              <w:t>讲评</w:t>
            </w:r>
            <w:r>
              <w:rPr>
                <w:rFonts w:hint="eastAsia"/>
                <w:szCs w:val="21"/>
              </w:rPr>
              <w:t>。</w:t>
            </w:r>
          </w:p>
          <w:p w:rsidR="004B6928" w:rsidRDefault="004B6928" w:rsidP="00686AD3">
            <w:pPr>
              <w:spacing w:line="276" w:lineRule="auto"/>
              <w:rPr>
                <w:szCs w:val="21"/>
              </w:rPr>
            </w:pPr>
            <w:r>
              <w:rPr>
                <w:rFonts w:hint="eastAsia"/>
                <w:szCs w:val="21"/>
              </w:rPr>
              <w:t>（</w:t>
            </w:r>
            <w:r>
              <w:rPr>
                <w:rFonts w:hint="eastAsia"/>
                <w:szCs w:val="21"/>
              </w:rPr>
              <w:t>2</w:t>
            </w:r>
            <w:r>
              <w:rPr>
                <w:rFonts w:hint="eastAsia"/>
                <w:szCs w:val="21"/>
              </w:rPr>
              <w:t>）</w:t>
            </w:r>
            <w:r>
              <w:rPr>
                <w:szCs w:val="21"/>
              </w:rPr>
              <w:t>教师批改</w:t>
            </w:r>
            <w:r>
              <w:rPr>
                <w:rFonts w:hint="eastAsia"/>
                <w:szCs w:val="21"/>
              </w:rPr>
              <w:t>和</w:t>
            </w:r>
            <w:r>
              <w:rPr>
                <w:szCs w:val="21"/>
              </w:rPr>
              <w:t>讲评作业要认真、细致，按百分制评定成绩并写明日期</w:t>
            </w:r>
            <w:r>
              <w:rPr>
                <w:rFonts w:hint="eastAsia"/>
                <w:szCs w:val="21"/>
              </w:rPr>
              <w:t>。</w:t>
            </w:r>
          </w:p>
          <w:p w:rsidR="004B6928" w:rsidRDefault="004B6928" w:rsidP="00686AD3">
            <w:pPr>
              <w:spacing w:line="276" w:lineRule="auto"/>
              <w:rPr>
                <w:szCs w:val="21"/>
              </w:rPr>
            </w:pPr>
            <w:r>
              <w:rPr>
                <w:rFonts w:hint="eastAsia"/>
                <w:szCs w:val="21"/>
              </w:rPr>
              <w:t>（</w:t>
            </w:r>
            <w:r>
              <w:rPr>
                <w:rFonts w:hint="eastAsia"/>
                <w:szCs w:val="21"/>
              </w:rPr>
              <w:t>3</w:t>
            </w:r>
            <w:r>
              <w:rPr>
                <w:rFonts w:hint="eastAsia"/>
                <w:szCs w:val="21"/>
              </w:rPr>
              <w:t>）</w:t>
            </w:r>
            <w:r>
              <w:rPr>
                <w:szCs w:val="21"/>
              </w:rPr>
              <w:t>学生作业的平均成绩</w:t>
            </w:r>
            <w:r>
              <w:rPr>
                <w:rFonts w:hint="eastAsia"/>
                <w:szCs w:val="21"/>
              </w:rPr>
              <w:t>应</w:t>
            </w:r>
            <w:r>
              <w:rPr>
                <w:szCs w:val="21"/>
              </w:rPr>
              <w:t>作为本课程总评成绩中平时成绩的重要组成部分。</w:t>
            </w:r>
          </w:p>
        </w:tc>
      </w:tr>
      <w:tr w:rsidR="004B6928" w:rsidTr="00686AD3">
        <w:trPr>
          <w:trHeight w:val="1273"/>
          <w:jc w:val="center"/>
        </w:trPr>
        <w:tc>
          <w:tcPr>
            <w:tcW w:w="582" w:type="dxa"/>
            <w:tcBorders>
              <w:left w:val="single" w:sz="8" w:space="0" w:color="auto"/>
            </w:tcBorders>
            <w:vAlign w:val="center"/>
          </w:tcPr>
          <w:p w:rsidR="004B6928" w:rsidRDefault="004B6928" w:rsidP="00686AD3">
            <w:pPr>
              <w:spacing w:line="276" w:lineRule="auto"/>
              <w:jc w:val="center"/>
              <w:rPr>
                <w:szCs w:val="21"/>
              </w:rPr>
            </w:pPr>
            <w:r>
              <w:rPr>
                <w:szCs w:val="21"/>
              </w:rPr>
              <w:t>4</w:t>
            </w:r>
          </w:p>
        </w:tc>
        <w:tc>
          <w:tcPr>
            <w:tcW w:w="1701" w:type="dxa"/>
            <w:tcMar>
              <w:left w:w="28" w:type="dxa"/>
              <w:right w:w="28" w:type="dxa"/>
            </w:tcMar>
            <w:vAlign w:val="center"/>
          </w:tcPr>
          <w:p w:rsidR="004B6928" w:rsidRDefault="004B6928" w:rsidP="00686AD3">
            <w:pPr>
              <w:spacing w:line="276" w:lineRule="auto"/>
              <w:jc w:val="center"/>
              <w:rPr>
                <w:szCs w:val="21"/>
              </w:rPr>
            </w:pPr>
            <w:r>
              <w:rPr>
                <w:szCs w:val="21"/>
              </w:rPr>
              <w:t>课外答疑</w:t>
            </w:r>
          </w:p>
        </w:tc>
        <w:tc>
          <w:tcPr>
            <w:tcW w:w="6817" w:type="dxa"/>
            <w:tcBorders>
              <w:right w:val="single" w:sz="8" w:space="0" w:color="auto"/>
            </w:tcBorders>
            <w:vAlign w:val="center"/>
          </w:tcPr>
          <w:p w:rsidR="004B6928" w:rsidRDefault="004B6928" w:rsidP="00686AD3">
            <w:pPr>
              <w:spacing w:line="276" w:lineRule="auto"/>
              <w:rPr>
                <w:szCs w:val="21"/>
              </w:rPr>
            </w:pPr>
            <w:r>
              <w:rPr>
                <w:szCs w:val="21"/>
              </w:rPr>
              <w:t>为了解学生的学习情况，帮助学生</w:t>
            </w:r>
            <w:r>
              <w:rPr>
                <w:rFonts w:hint="eastAsia"/>
                <w:szCs w:val="21"/>
              </w:rPr>
              <w:t>更好地</w:t>
            </w:r>
            <w:r>
              <w:rPr>
                <w:szCs w:val="21"/>
              </w:rPr>
              <w:t>理解和消化所学知识、改进学习方法和思维方式，培养其独立思考问题的能力，任课教师</w:t>
            </w:r>
            <w:r>
              <w:rPr>
                <w:rFonts w:hint="eastAsia"/>
                <w:szCs w:val="21"/>
              </w:rPr>
              <w:t>需</w:t>
            </w:r>
            <w:r>
              <w:rPr>
                <w:szCs w:val="21"/>
              </w:rPr>
              <w:t>每周安排</w:t>
            </w:r>
            <w:r>
              <w:rPr>
                <w:rFonts w:hint="eastAsia"/>
                <w:szCs w:val="21"/>
              </w:rPr>
              <w:t>一定</w:t>
            </w:r>
            <w:r>
              <w:rPr>
                <w:szCs w:val="21"/>
              </w:rPr>
              <w:t>时间进行课外答疑与辅导。</w:t>
            </w:r>
          </w:p>
        </w:tc>
      </w:tr>
      <w:tr w:rsidR="004B6928" w:rsidTr="00686AD3">
        <w:trPr>
          <w:trHeight w:val="1540"/>
          <w:jc w:val="center"/>
        </w:trPr>
        <w:tc>
          <w:tcPr>
            <w:tcW w:w="582" w:type="dxa"/>
            <w:tcBorders>
              <w:left w:val="single" w:sz="8" w:space="0" w:color="auto"/>
            </w:tcBorders>
            <w:vAlign w:val="center"/>
          </w:tcPr>
          <w:p w:rsidR="004B6928" w:rsidRDefault="004B6928" w:rsidP="00686AD3">
            <w:pPr>
              <w:spacing w:line="276" w:lineRule="auto"/>
              <w:jc w:val="center"/>
              <w:rPr>
                <w:szCs w:val="21"/>
              </w:rPr>
            </w:pPr>
            <w:r>
              <w:rPr>
                <w:szCs w:val="21"/>
              </w:rPr>
              <w:t>5</w:t>
            </w:r>
          </w:p>
        </w:tc>
        <w:tc>
          <w:tcPr>
            <w:tcW w:w="1701" w:type="dxa"/>
            <w:tcMar>
              <w:left w:w="28" w:type="dxa"/>
              <w:right w:w="28" w:type="dxa"/>
            </w:tcMar>
            <w:vAlign w:val="center"/>
          </w:tcPr>
          <w:p w:rsidR="004B6928" w:rsidRDefault="004B6928" w:rsidP="00686AD3">
            <w:pPr>
              <w:spacing w:line="276" w:lineRule="auto"/>
              <w:jc w:val="center"/>
              <w:rPr>
                <w:szCs w:val="21"/>
              </w:rPr>
            </w:pPr>
            <w:r>
              <w:rPr>
                <w:szCs w:val="21"/>
              </w:rPr>
              <w:t>成绩考核</w:t>
            </w:r>
          </w:p>
        </w:tc>
        <w:tc>
          <w:tcPr>
            <w:tcW w:w="6817" w:type="dxa"/>
            <w:tcBorders>
              <w:right w:val="single" w:sz="8" w:space="0" w:color="auto"/>
            </w:tcBorders>
            <w:vAlign w:val="center"/>
          </w:tcPr>
          <w:p w:rsidR="004B6928" w:rsidRDefault="004B6928" w:rsidP="00686AD3">
            <w:pPr>
              <w:spacing w:line="276" w:lineRule="auto"/>
              <w:rPr>
                <w:szCs w:val="21"/>
              </w:rPr>
            </w:pPr>
            <w:r>
              <w:rPr>
                <w:szCs w:val="21"/>
              </w:rPr>
              <w:t>本课程考核的方式</w:t>
            </w:r>
            <w:r>
              <w:rPr>
                <w:rFonts w:hint="eastAsia"/>
                <w:szCs w:val="21"/>
              </w:rPr>
              <w:t>为闭卷笔试</w:t>
            </w:r>
            <w:r>
              <w:rPr>
                <w:szCs w:val="21"/>
              </w:rPr>
              <w:t>。考试采取教考分离，监考</w:t>
            </w:r>
            <w:r>
              <w:rPr>
                <w:rFonts w:hint="eastAsia"/>
                <w:szCs w:val="21"/>
              </w:rPr>
              <w:t>由学院</w:t>
            </w:r>
            <w:r>
              <w:rPr>
                <w:szCs w:val="21"/>
              </w:rPr>
              <w:t>统一安排。有下列情况之一者，总评成绩为不及格：</w:t>
            </w:r>
          </w:p>
          <w:p w:rsidR="004B6928" w:rsidRDefault="004B6928" w:rsidP="00686AD3">
            <w:pPr>
              <w:spacing w:line="276" w:lineRule="auto"/>
              <w:rPr>
                <w:szCs w:val="21"/>
              </w:rPr>
            </w:pPr>
            <w:r>
              <w:rPr>
                <w:rFonts w:hint="eastAsia"/>
                <w:szCs w:val="21"/>
              </w:rPr>
              <w:t>（</w:t>
            </w:r>
            <w:r>
              <w:rPr>
                <w:rFonts w:hint="eastAsia"/>
                <w:szCs w:val="21"/>
              </w:rPr>
              <w:t>1</w:t>
            </w:r>
            <w:r>
              <w:rPr>
                <w:rFonts w:hint="eastAsia"/>
                <w:szCs w:val="21"/>
              </w:rPr>
              <w:t>）</w:t>
            </w:r>
            <w:r>
              <w:rPr>
                <w:szCs w:val="21"/>
              </w:rPr>
              <w:t>缺课次数达本学期总授课学时的</w:t>
            </w:r>
            <w:r>
              <w:rPr>
                <w:szCs w:val="21"/>
              </w:rPr>
              <w:t>1/3</w:t>
            </w:r>
            <w:r>
              <w:rPr>
                <w:szCs w:val="21"/>
              </w:rPr>
              <w:t>以上者</w:t>
            </w:r>
            <w:r>
              <w:rPr>
                <w:rFonts w:hint="eastAsia"/>
                <w:szCs w:val="21"/>
              </w:rPr>
              <w:t>。</w:t>
            </w:r>
          </w:p>
          <w:p w:rsidR="004B6928" w:rsidRDefault="004B6928" w:rsidP="00686AD3">
            <w:pPr>
              <w:spacing w:line="276" w:lineRule="auto"/>
              <w:rPr>
                <w:szCs w:val="21"/>
              </w:rPr>
            </w:pPr>
            <w:r>
              <w:rPr>
                <w:rFonts w:hint="eastAsia"/>
                <w:szCs w:val="21"/>
              </w:rPr>
              <w:t>（</w:t>
            </w:r>
            <w:r>
              <w:rPr>
                <w:rFonts w:hint="eastAsia"/>
                <w:szCs w:val="21"/>
              </w:rPr>
              <w:t>2</w:t>
            </w:r>
            <w:r>
              <w:rPr>
                <w:rFonts w:hint="eastAsia"/>
                <w:szCs w:val="21"/>
              </w:rPr>
              <w:t>）</w:t>
            </w:r>
            <w:r>
              <w:rPr>
                <w:szCs w:val="21"/>
              </w:rPr>
              <w:t>课程目标小于</w:t>
            </w:r>
            <w:r>
              <w:rPr>
                <w:szCs w:val="21"/>
              </w:rPr>
              <w:t>0.</w:t>
            </w:r>
            <w:r>
              <w:rPr>
                <w:rFonts w:hint="eastAsia"/>
                <w:szCs w:val="21"/>
              </w:rPr>
              <w:t>5</w:t>
            </w:r>
            <w:r>
              <w:rPr>
                <w:szCs w:val="21"/>
              </w:rPr>
              <w:t>。</w:t>
            </w:r>
          </w:p>
        </w:tc>
      </w:tr>
    </w:tbl>
    <w:p w:rsidR="004B6928" w:rsidRDefault="004B6928" w:rsidP="004B6928">
      <w:pPr>
        <w:spacing w:line="360" w:lineRule="auto"/>
        <w:ind w:firstLineChars="200" w:firstLine="562"/>
        <w:rPr>
          <w:b/>
          <w:sz w:val="28"/>
          <w:szCs w:val="28"/>
        </w:rPr>
      </w:pPr>
      <w:r>
        <w:rPr>
          <w:rFonts w:hint="eastAsia"/>
          <w:b/>
          <w:sz w:val="28"/>
          <w:szCs w:val="28"/>
        </w:rPr>
        <w:t>六、考核方式</w:t>
      </w:r>
    </w:p>
    <w:p w:rsidR="004B6928" w:rsidRDefault="004B6928" w:rsidP="004B6928">
      <w:pPr>
        <w:spacing w:line="360" w:lineRule="auto"/>
        <w:ind w:firstLineChars="200" w:firstLine="480"/>
        <w:rPr>
          <w:sz w:val="24"/>
        </w:rPr>
      </w:pPr>
      <w:r>
        <w:rPr>
          <w:rFonts w:hint="eastAsia"/>
          <w:sz w:val="24"/>
        </w:rPr>
        <w:t>（一）</w:t>
      </w:r>
      <w:r>
        <w:rPr>
          <w:sz w:val="24"/>
        </w:rPr>
        <w:t>课程考核包括期末考试、平时及作业情况考核和实验考核，期末考试采用闭卷笔试。</w:t>
      </w:r>
    </w:p>
    <w:p w:rsidR="004B6928" w:rsidRDefault="004B6928" w:rsidP="004B6928">
      <w:pPr>
        <w:spacing w:line="360" w:lineRule="auto"/>
        <w:ind w:firstLineChars="200" w:firstLine="480"/>
        <w:rPr>
          <w:sz w:val="24"/>
        </w:rPr>
      </w:pPr>
      <w:r>
        <w:rPr>
          <w:rFonts w:hint="eastAsia"/>
          <w:sz w:val="24"/>
        </w:rPr>
        <w:t>（二）</w:t>
      </w:r>
      <w:r>
        <w:rPr>
          <w:sz w:val="24"/>
        </w:rPr>
        <w:t>课程成绩</w:t>
      </w:r>
      <w:r>
        <w:rPr>
          <w:sz w:val="24"/>
        </w:rPr>
        <w:t>=</w:t>
      </w:r>
      <w:r>
        <w:rPr>
          <w:sz w:val="24"/>
        </w:rPr>
        <w:t>平时成绩</w:t>
      </w:r>
      <w:r>
        <w:rPr>
          <w:sz w:val="24"/>
        </w:rPr>
        <w:t>×20%+</w:t>
      </w:r>
      <w:r>
        <w:rPr>
          <w:sz w:val="24"/>
        </w:rPr>
        <w:t>实验成绩</w:t>
      </w:r>
      <w:r>
        <w:rPr>
          <w:sz w:val="24"/>
        </w:rPr>
        <w:t>×</w:t>
      </w:r>
      <w:r>
        <w:rPr>
          <w:rFonts w:hint="eastAsia"/>
          <w:sz w:val="24"/>
        </w:rPr>
        <w:t>2</w:t>
      </w:r>
      <w:r>
        <w:rPr>
          <w:sz w:val="24"/>
        </w:rPr>
        <w:t>0%+</w:t>
      </w:r>
      <w:r>
        <w:rPr>
          <w:sz w:val="24"/>
        </w:rPr>
        <w:t>期末考试成绩</w:t>
      </w:r>
      <w:r>
        <w:rPr>
          <w:sz w:val="24"/>
        </w:rPr>
        <w:t>×60%</w:t>
      </w:r>
      <w:r>
        <w:rPr>
          <w:sz w:val="24"/>
        </w:rPr>
        <w:t>。</w:t>
      </w:r>
      <w:r>
        <w:rPr>
          <w:rFonts w:hint="eastAsia"/>
          <w:sz w:val="24"/>
        </w:rPr>
        <w:t>具体内容和比例如表所示。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4B6928" w:rsidTr="00686AD3">
        <w:tc>
          <w:tcPr>
            <w:tcW w:w="1044" w:type="dxa"/>
            <w:shd w:val="clear" w:color="auto" w:fill="FFFFFF"/>
            <w:tcMar>
              <w:left w:w="57" w:type="dxa"/>
              <w:right w:w="57" w:type="dxa"/>
            </w:tcMar>
            <w:vAlign w:val="center"/>
          </w:tcPr>
          <w:p w:rsidR="004B6928" w:rsidRDefault="004B6928" w:rsidP="00686AD3">
            <w:pPr>
              <w:pStyle w:val="a5"/>
              <w:jc w:val="center"/>
              <w:rPr>
                <w:rFonts w:eastAsia="宋体"/>
              </w:rPr>
            </w:pPr>
            <w:r>
              <w:rPr>
                <w:rFonts w:eastAsia="宋体"/>
              </w:rPr>
              <w:t>成绩组成</w:t>
            </w:r>
          </w:p>
        </w:tc>
        <w:tc>
          <w:tcPr>
            <w:tcW w:w="1565" w:type="dxa"/>
            <w:shd w:val="clear" w:color="auto" w:fill="FFFFFF"/>
            <w:vAlign w:val="center"/>
          </w:tcPr>
          <w:p w:rsidR="004B6928" w:rsidRDefault="004B6928" w:rsidP="00686AD3">
            <w:pPr>
              <w:pStyle w:val="a5"/>
              <w:jc w:val="center"/>
              <w:rPr>
                <w:rFonts w:eastAsia="宋体"/>
              </w:rPr>
            </w:pPr>
            <w:r>
              <w:rPr>
                <w:rFonts w:eastAsia="宋体"/>
              </w:rPr>
              <w:t>考核</w:t>
            </w:r>
            <w:r>
              <w:rPr>
                <w:rFonts w:eastAsia="宋体"/>
              </w:rPr>
              <w:t>/</w:t>
            </w:r>
            <w:r>
              <w:rPr>
                <w:rFonts w:eastAsia="宋体"/>
              </w:rPr>
              <w:t>评价环节</w:t>
            </w:r>
          </w:p>
        </w:tc>
        <w:tc>
          <w:tcPr>
            <w:tcW w:w="808" w:type="dxa"/>
            <w:shd w:val="clear" w:color="auto" w:fill="FFFFFF"/>
            <w:vAlign w:val="center"/>
          </w:tcPr>
          <w:p w:rsidR="004B6928" w:rsidRDefault="004B6928" w:rsidP="00686AD3">
            <w:pPr>
              <w:pStyle w:val="a5"/>
              <w:jc w:val="center"/>
              <w:rPr>
                <w:rFonts w:eastAsia="宋体"/>
              </w:rPr>
            </w:pPr>
            <w:r>
              <w:rPr>
                <w:rFonts w:eastAsia="宋体" w:hint="eastAsia"/>
              </w:rPr>
              <w:t>权重</w:t>
            </w:r>
          </w:p>
        </w:tc>
        <w:tc>
          <w:tcPr>
            <w:tcW w:w="4410" w:type="dxa"/>
            <w:shd w:val="clear" w:color="auto" w:fill="FFFFFF"/>
            <w:vAlign w:val="center"/>
          </w:tcPr>
          <w:p w:rsidR="004B6928" w:rsidRDefault="004B6928" w:rsidP="00686AD3">
            <w:pPr>
              <w:pStyle w:val="a5"/>
              <w:jc w:val="center"/>
              <w:rPr>
                <w:rFonts w:eastAsia="宋体"/>
              </w:rPr>
            </w:pPr>
            <w:r>
              <w:rPr>
                <w:rFonts w:eastAsia="宋体"/>
              </w:rPr>
              <w:t>考核</w:t>
            </w:r>
            <w:r>
              <w:rPr>
                <w:rFonts w:eastAsia="宋体"/>
              </w:rPr>
              <w:t>/</w:t>
            </w:r>
            <w:r>
              <w:rPr>
                <w:rFonts w:eastAsia="宋体"/>
              </w:rPr>
              <w:t>评价细则</w:t>
            </w:r>
          </w:p>
        </w:tc>
        <w:tc>
          <w:tcPr>
            <w:tcW w:w="1470" w:type="dxa"/>
            <w:shd w:val="clear" w:color="auto" w:fill="FFFFFF"/>
            <w:vAlign w:val="center"/>
          </w:tcPr>
          <w:p w:rsidR="004B6928" w:rsidRDefault="004B6928" w:rsidP="00686AD3">
            <w:pPr>
              <w:pStyle w:val="a5"/>
              <w:jc w:val="center"/>
              <w:rPr>
                <w:rFonts w:eastAsia="宋体"/>
              </w:rPr>
            </w:pPr>
            <w:r>
              <w:rPr>
                <w:rFonts w:eastAsia="宋体"/>
              </w:rPr>
              <w:t>对应的毕业要求指标点</w:t>
            </w:r>
          </w:p>
        </w:tc>
      </w:tr>
      <w:tr w:rsidR="004B6928" w:rsidTr="00686AD3">
        <w:trPr>
          <w:trHeight w:val="1000"/>
        </w:trPr>
        <w:tc>
          <w:tcPr>
            <w:tcW w:w="1044" w:type="dxa"/>
            <w:vMerge w:val="restart"/>
            <w:tcMar>
              <w:left w:w="57" w:type="dxa"/>
              <w:right w:w="57" w:type="dxa"/>
            </w:tcMar>
            <w:vAlign w:val="center"/>
          </w:tcPr>
          <w:p w:rsidR="004B6928" w:rsidRDefault="004B6928" w:rsidP="00686AD3">
            <w:pPr>
              <w:pStyle w:val="a5"/>
              <w:jc w:val="center"/>
              <w:rPr>
                <w:rFonts w:eastAsia="宋体"/>
              </w:rPr>
            </w:pPr>
            <w:r>
              <w:rPr>
                <w:rFonts w:eastAsia="宋体"/>
              </w:rPr>
              <w:t>平时成绩</w:t>
            </w:r>
          </w:p>
        </w:tc>
        <w:tc>
          <w:tcPr>
            <w:tcW w:w="1565" w:type="dxa"/>
            <w:vAlign w:val="center"/>
          </w:tcPr>
          <w:p w:rsidR="004B6928" w:rsidRDefault="004B6928" w:rsidP="00686AD3">
            <w:pPr>
              <w:pStyle w:val="a5"/>
              <w:jc w:val="center"/>
              <w:rPr>
                <w:rFonts w:eastAsia="宋体"/>
              </w:rPr>
            </w:pPr>
            <w:r>
              <w:rPr>
                <w:rFonts w:eastAsia="宋体"/>
              </w:rPr>
              <w:t>平时作业</w:t>
            </w:r>
          </w:p>
        </w:tc>
        <w:tc>
          <w:tcPr>
            <w:tcW w:w="808" w:type="dxa"/>
            <w:vAlign w:val="center"/>
          </w:tcPr>
          <w:p w:rsidR="004B6928" w:rsidRDefault="004B6928" w:rsidP="00686AD3">
            <w:pPr>
              <w:pStyle w:val="a5"/>
              <w:jc w:val="center"/>
              <w:rPr>
                <w:rFonts w:eastAsia="宋体"/>
              </w:rPr>
            </w:pPr>
            <w:r>
              <w:rPr>
                <w:rFonts w:eastAsia="宋体"/>
              </w:rPr>
              <w:t>10%</w:t>
            </w:r>
          </w:p>
        </w:tc>
        <w:tc>
          <w:tcPr>
            <w:tcW w:w="4410" w:type="dxa"/>
            <w:vAlign w:val="center"/>
          </w:tcPr>
          <w:p w:rsidR="004B6928" w:rsidRDefault="004B6928" w:rsidP="00686AD3">
            <w:pPr>
              <w:pStyle w:val="a5"/>
              <w:rPr>
                <w:rFonts w:eastAsia="宋体"/>
              </w:rPr>
            </w:pPr>
            <w:r>
              <w:rPr>
                <w:rFonts w:eastAsia="宋体"/>
              </w:rPr>
              <w:t>课后完成</w:t>
            </w:r>
            <w:r>
              <w:rPr>
                <w:rFonts w:eastAsia="宋体"/>
              </w:rPr>
              <w:t>20-30</w:t>
            </w:r>
            <w:r>
              <w:rPr>
                <w:rFonts w:eastAsia="宋体"/>
              </w:rPr>
              <w:t>个习题，主要考核学生对每节课知识点的复习、理解和掌握程度，计算全部作业的平均成绩再按</w:t>
            </w:r>
            <w:r>
              <w:rPr>
                <w:rFonts w:eastAsia="宋体"/>
              </w:rPr>
              <w:t>10%</w:t>
            </w:r>
            <w:r>
              <w:rPr>
                <w:rFonts w:eastAsia="宋体"/>
              </w:rPr>
              <w:t>计入总成绩。</w:t>
            </w:r>
          </w:p>
        </w:tc>
        <w:tc>
          <w:tcPr>
            <w:tcW w:w="1470" w:type="dxa"/>
            <w:vAlign w:val="center"/>
          </w:tcPr>
          <w:p w:rsidR="004B6928" w:rsidRDefault="004B6928" w:rsidP="00686AD3">
            <w:pPr>
              <w:pStyle w:val="a5"/>
              <w:jc w:val="center"/>
              <w:rPr>
                <w:rFonts w:eastAsia="宋体"/>
              </w:rPr>
            </w:pPr>
            <w:r>
              <w:rPr>
                <w:rFonts w:eastAsia="宋体"/>
                <w:color w:val="000000"/>
                <w:szCs w:val="21"/>
              </w:rPr>
              <w:t>1-</w:t>
            </w:r>
            <w:r>
              <w:rPr>
                <w:rFonts w:eastAsia="宋体" w:hint="eastAsia"/>
                <w:color w:val="000000"/>
                <w:szCs w:val="21"/>
              </w:rPr>
              <w:t>2</w:t>
            </w:r>
          </w:p>
        </w:tc>
      </w:tr>
      <w:tr w:rsidR="004B6928" w:rsidTr="00686AD3">
        <w:trPr>
          <w:trHeight w:val="1325"/>
        </w:trPr>
        <w:tc>
          <w:tcPr>
            <w:tcW w:w="1044" w:type="dxa"/>
            <w:vMerge/>
            <w:tcMar>
              <w:left w:w="57" w:type="dxa"/>
              <w:right w:w="57" w:type="dxa"/>
            </w:tcMar>
            <w:vAlign w:val="center"/>
          </w:tcPr>
          <w:p w:rsidR="004B6928" w:rsidRDefault="004B6928" w:rsidP="00686AD3">
            <w:pPr>
              <w:pStyle w:val="a5"/>
              <w:jc w:val="center"/>
              <w:rPr>
                <w:rFonts w:eastAsia="宋体"/>
              </w:rPr>
            </w:pPr>
          </w:p>
        </w:tc>
        <w:tc>
          <w:tcPr>
            <w:tcW w:w="1565" w:type="dxa"/>
            <w:vAlign w:val="center"/>
          </w:tcPr>
          <w:p w:rsidR="004B6928" w:rsidRDefault="004B6928" w:rsidP="00686AD3">
            <w:pPr>
              <w:pStyle w:val="a5"/>
              <w:jc w:val="center"/>
              <w:rPr>
                <w:rFonts w:eastAsia="宋体"/>
              </w:rPr>
            </w:pPr>
            <w:r>
              <w:rPr>
                <w:rFonts w:eastAsia="宋体" w:hint="eastAsia"/>
              </w:rPr>
              <w:t>考勤</w:t>
            </w:r>
            <w:r>
              <w:rPr>
                <w:rFonts w:eastAsia="宋体"/>
              </w:rPr>
              <w:t>及</w:t>
            </w:r>
          </w:p>
          <w:p w:rsidR="004B6928" w:rsidRDefault="004B6928" w:rsidP="00686AD3">
            <w:pPr>
              <w:pStyle w:val="a5"/>
              <w:jc w:val="center"/>
              <w:rPr>
                <w:rFonts w:eastAsia="宋体"/>
              </w:rPr>
            </w:pPr>
            <w:r>
              <w:rPr>
                <w:rFonts w:eastAsia="宋体"/>
              </w:rPr>
              <w:t>课堂练习</w:t>
            </w:r>
          </w:p>
        </w:tc>
        <w:tc>
          <w:tcPr>
            <w:tcW w:w="808" w:type="dxa"/>
            <w:vAlign w:val="center"/>
          </w:tcPr>
          <w:p w:rsidR="004B6928" w:rsidRDefault="004B6928" w:rsidP="00686AD3">
            <w:pPr>
              <w:pStyle w:val="a5"/>
              <w:jc w:val="center"/>
              <w:rPr>
                <w:rFonts w:eastAsia="宋体"/>
              </w:rPr>
            </w:pPr>
            <w:r>
              <w:rPr>
                <w:rFonts w:eastAsia="宋体"/>
              </w:rPr>
              <w:t>10%</w:t>
            </w:r>
          </w:p>
        </w:tc>
        <w:tc>
          <w:tcPr>
            <w:tcW w:w="4410" w:type="dxa"/>
            <w:vAlign w:val="center"/>
          </w:tcPr>
          <w:p w:rsidR="004B6928" w:rsidRDefault="004B6928" w:rsidP="00686AD3">
            <w:pPr>
              <w:pStyle w:val="a5"/>
              <w:rPr>
                <w:rFonts w:eastAsia="宋体"/>
                <w:szCs w:val="21"/>
              </w:rPr>
            </w:pPr>
            <w:r>
              <w:rPr>
                <w:rFonts w:eastAsia="宋体"/>
                <w:color w:val="000000"/>
                <w:szCs w:val="21"/>
              </w:rPr>
              <w:t>以随机的形式，在每章内容进行中或结束后，随堂测试</w:t>
            </w:r>
            <w:r>
              <w:rPr>
                <w:rFonts w:eastAsia="宋体"/>
                <w:color w:val="000000"/>
                <w:szCs w:val="21"/>
              </w:rPr>
              <w:t>1-3</w:t>
            </w:r>
            <w:r>
              <w:rPr>
                <w:rFonts w:eastAsia="宋体"/>
                <w:color w:val="000000"/>
                <w:szCs w:val="21"/>
              </w:rPr>
              <w:t>题，主要考核学生课堂的听课效果和课后及时复习消化本章知识的能力</w:t>
            </w:r>
            <w:r>
              <w:rPr>
                <w:rFonts w:eastAsia="宋体"/>
                <w:szCs w:val="21"/>
              </w:rPr>
              <w:t>，结合平时</w:t>
            </w:r>
            <w:r>
              <w:rPr>
                <w:rFonts w:eastAsia="宋体" w:hint="eastAsia"/>
                <w:szCs w:val="21"/>
              </w:rPr>
              <w:t>考勤</w:t>
            </w:r>
            <w:r>
              <w:rPr>
                <w:rFonts w:eastAsia="宋体"/>
                <w:szCs w:val="21"/>
              </w:rPr>
              <w:t>，最后按</w:t>
            </w:r>
            <w:r>
              <w:rPr>
                <w:rFonts w:eastAsia="宋体"/>
                <w:szCs w:val="21"/>
              </w:rPr>
              <w:t>10%</w:t>
            </w:r>
            <w:r>
              <w:rPr>
                <w:rFonts w:eastAsia="宋体"/>
                <w:szCs w:val="21"/>
              </w:rPr>
              <w:t>计入课程总成绩。</w:t>
            </w:r>
          </w:p>
        </w:tc>
        <w:tc>
          <w:tcPr>
            <w:tcW w:w="1470" w:type="dxa"/>
            <w:vAlign w:val="center"/>
          </w:tcPr>
          <w:p w:rsidR="004B6928" w:rsidRDefault="004B6928" w:rsidP="00686AD3">
            <w:pPr>
              <w:pStyle w:val="a5"/>
              <w:jc w:val="center"/>
              <w:rPr>
                <w:rFonts w:eastAsia="宋体"/>
              </w:rPr>
            </w:pPr>
            <w:r>
              <w:rPr>
                <w:rFonts w:eastAsia="宋体"/>
                <w:color w:val="000000"/>
                <w:szCs w:val="21"/>
              </w:rPr>
              <w:t>6-</w:t>
            </w:r>
            <w:r>
              <w:rPr>
                <w:rFonts w:eastAsia="宋体" w:hint="eastAsia"/>
                <w:color w:val="000000"/>
                <w:szCs w:val="21"/>
              </w:rPr>
              <w:t>2</w:t>
            </w:r>
          </w:p>
        </w:tc>
      </w:tr>
      <w:tr w:rsidR="004B6928" w:rsidTr="00686AD3">
        <w:trPr>
          <w:trHeight w:val="2052"/>
        </w:trPr>
        <w:tc>
          <w:tcPr>
            <w:tcW w:w="1044" w:type="dxa"/>
            <w:tcMar>
              <w:left w:w="57" w:type="dxa"/>
              <w:right w:w="57" w:type="dxa"/>
            </w:tcMar>
            <w:vAlign w:val="center"/>
          </w:tcPr>
          <w:p w:rsidR="004B6928" w:rsidRDefault="004B6928" w:rsidP="00686AD3">
            <w:pPr>
              <w:pStyle w:val="a5"/>
              <w:jc w:val="center"/>
              <w:rPr>
                <w:rFonts w:eastAsia="宋体"/>
              </w:rPr>
            </w:pPr>
            <w:r>
              <w:rPr>
                <w:rFonts w:eastAsia="宋体"/>
              </w:rPr>
              <w:lastRenderedPageBreak/>
              <w:t>实验成绩</w:t>
            </w:r>
          </w:p>
        </w:tc>
        <w:tc>
          <w:tcPr>
            <w:tcW w:w="1565" w:type="dxa"/>
            <w:vAlign w:val="center"/>
          </w:tcPr>
          <w:p w:rsidR="004B6928" w:rsidRDefault="004B6928" w:rsidP="00686AD3">
            <w:pPr>
              <w:pStyle w:val="a5"/>
              <w:jc w:val="center"/>
              <w:rPr>
                <w:rFonts w:eastAsia="宋体"/>
              </w:rPr>
            </w:pPr>
            <w:r>
              <w:rPr>
                <w:rFonts w:eastAsia="宋体"/>
              </w:rPr>
              <w:t>课程实验</w:t>
            </w:r>
          </w:p>
        </w:tc>
        <w:tc>
          <w:tcPr>
            <w:tcW w:w="808" w:type="dxa"/>
            <w:vAlign w:val="center"/>
          </w:tcPr>
          <w:p w:rsidR="004B6928" w:rsidRDefault="004B6928" w:rsidP="00686AD3">
            <w:pPr>
              <w:pStyle w:val="a5"/>
              <w:jc w:val="center"/>
              <w:rPr>
                <w:rFonts w:eastAsia="宋体"/>
              </w:rPr>
            </w:pPr>
            <w:r>
              <w:rPr>
                <w:rFonts w:eastAsia="宋体" w:hint="eastAsia"/>
              </w:rPr>
              <w:t>2</w:t>
            </w:r>
            <w:r>
              <w:rPr>
                <w:rFonts w:eastAsia="宋体"/>
              </w:rPr>
              <w:t>0%</w:t>
            </w:r>
          </w:p>
        </w:tc>
        <w:tc>
          <w:tcPr>
            <w:tcW w:w="4410" w:type="dxa"/>
            <w:vAlign w:val="center"/>
          </w:tcPr>
          <w:p w:rsidR="004B6928" w:rsidRDefault="004B6928" w:rsidP="00686AD3">
            <w:pPr>
              <w:pStyle w:val="a5"/>
              <w:rPr>
                <w:rFonts w:eastAsia="宋体"/>
                <w:color w:val="000000"/>
                <w:szCs w:val="21"/>
              </w:rPr>
            </w:pPr>
            <w:r>
              <w:rPr>
                <w:rFonts w:eastAsia="宋体"/>
                <w:color w:val="000000"/>
                <w:szCs w:val="21"/>
              </w:rPr>
              <w:t>完成</w:t>
            </w:r>
            <w:r>
              <w:rPr>
                <w:rFonts w:eastAsia="宋体" w:hint="eastAsia"/>
                <w:color w:val="000000"/>
                <w:szCs w:val="21"/>
              </w:rPr>
              <w:t>4</w:t>
            </w:r>
            <w:r>
              <w:rPr>
                <w:rFonts w:eastAsia="宋体"/>
                <w:color w:val="000000"/>
                <w:szCs w:val="21"/>
              </w:rPr>
              <w:t>个实验，主要考核学生应用基础知识</w:t>
            </w:r>
            <w:r>
              <w:rPr>
                <w:rFonts w:eastAsia="宋体" w:hint="eastAsia"/>
                <w:color w:val="000000"/>
                <w:szCs w:val="21"/>
              </w:rPr>
              <w:t>进行</w:t>
            </w:r>
            <w:r>
              <w:rPr>
                <w:rFonts w:eastAsia="宋体"/>
                <w:color w:val="000000"/>
                <w:szCs w:val="21"/>
              </w:rPr>
              <w:t>工程测试实验，并对实验结果进行分析与评价的能力</w:t>
            </w:r>
            <w:r>
              <w:rPr>
                <w:rFonts w:eastAsia="宋体" w:hint="eastAsia"/>
                <w:color w:val="000000"/>
                <w:szCs w:val="21"/>
              </w:rPr>
              <w:t>。每个实验按百分制分别给出预习、操作和实验报告的成绩，平均后得到该实验的成绩。</w:t>
            </w:r>
            <w:r>
              <w:rPr>
                <w:rFonts w:eastAsia="宋体" w:hint="eastAsia"/>
                <w:color w:val="000000"/>
                <w:szCs w:val="21"/>
              </w:rPr>
              <w:t>4</w:t>
            </w:r>
            <w:r>
              <w:rPr>
                <w:rFonts w:eastAsia="宋体" w:hint="eastAsia"/>
                <w:color w:val="000000"/>
                <w:szCs w:val="21"/>
              </w:rPr>
              <w:t>个实验成绩平均后得到实验总评成绩并</w:t>
            </w:r>
            <w:r>
              <w:rPr>
                <w:rFonts w:eastAsia="宋体"/>
                <w:color w:val="000000"/>
                <w:szCs w:val="21"/>
              </w:rPr>
              <w:t>按</w:t>
            </w:r>
            <w:r>
              <w:rPr>
                <w:rFonts w:eastAsia="宋体" w:hint="eastAsia"/>
                <w:color w:val="000000"/>
                <w:szCs w:val="21"/>
              </w:rPr>
              <w:t>2</w:t>
            </w:r>
            <w:r>
              <w:rPr>
                <w:rFonts w:eastAsia="宋体"/>
                <w:color w:val="000000"/>
                <w:szCs w:val="21"/>
              </w:rPr>
              <w:t>0%</w:t>
            </w:r>
            <w:r>
              <w:rPr>
                <w:rFonts w:eastAsia="宋体"/>
                <w:color w:val="000000"/>
                <w:szCs w:val="21"/>
              </w:rPr>
              <w:t>计入课程总成绩。</w:t>
            </w:r>
          </w:p>
        </w:tc>
        <w:tc>
          <w:tcPr>
            <w:tcW w:w="1470" w:type="dxa"/>
            <w:vAlign w:val="center"/>
          </w:tcPr>
          <w:p w:rsidR="004B6928" w:rsidRDefault="004B6928" w:rsidP="00686AD3">
            <w:pPr>
              <w:pStyle w:val="a5"/>
              <w:jc w:val="center"/>
              <w:rPr>
                <w:rFonts w:eastAsia="宋体"/>
                <w:color w:val="000000"/>
                <w:szCs w:val="21"/>
              </w:rPr>
            </w:pPr>
            <w:r>
              <w:rPr>
                <w:rFonts w:eastAsia="宋体" w:hint="eastAsia"/>
                <w:color w:val="000000"/>
                <w:szCs w:val="21"/>
              </w:rPr>
              <w:t>2</w:t>
            </w:r>
            <w:r>
              <w:rPr>
                <w:rFonts w:eastAsia="宋体"/>
                <w:color w:val="000000"/>
                <w:szCs w:val="21"/>
              </w:rPr>
              <w:t>-3</w:t>
            </w:r>
          </w:p>
        </w:tc>
      </w:tr>
      <w:tr w:rsidR="004B6928" w:rsidTr="00686AD3">
        <w:trPr>
          <w:trHeight w:val="3000"/>
        </w:trPr>
        <w:tc>
          <w:tcPr>
            <w:tcW w:w="1044" w:type="dxa"/>
            <w:tcMar>
              <w:left w:w="57" w:type="dxa"/>
              <w:right w:w="57" w:type="dxa"/>
            </w:tcMar>
            <w:vAlign w:val="center"/>
          </w:tcPr>
          <w:p w:rsidR="004B6928" w:rsidRDefault="004B6928" w:rsidP="00686AD3">
            <w:pPr>
              <w:pStyle w:val="a5"/>
              <w:jc w:val="center"/>
              <w:rPr>
                <w:rFonts w:eastAsia="宋体"/>
              </w:rPr>
            </w:pPr>
            <w:r>
              <w:rPr>
                <w:rFonts w:eastAsia="宋体"/>
              </w:rPr>
              <w:t>期末考试</w:t>
            </w:r>
          </w:p>
          <w:p w:rsidR="004B6928" w:rsidRDefault="004B6928" w:rsidP="00686AD3">
            <w:pPr>
              <w:pStyle w:val="a5"/>
              <w:jc w:val="center"/>
              <w:rPr>
                <w:rFonts w:eastAsia="宋体"/>
              </w:rPr>
            </w:pPr>
          </w:p>
        </w:tc>
        <w:tc>
          <w:tcPr>
            <w:tcW w:w="1565" w:type="dxa"/>
            <w:vAlign w:val="center"/>
          </w:tcPr>
          <w:p w:rsidR="004B6928" w:rsidRDefault="004B6928" w:rsidP="00686AD3">
            <w:pPr>
              <w:pStyle w:val="a5"/>
              <w:jc w:val="center"/>
              <w:rPr>
                <w:rFonts w:eastAsia="宋体"/>
              </w:rPr>
            </w:pPr>
            <w:r>
              <w:rPr>
                <w:rFonts w:eastAsia="宋体"/>
              </w:rPr>
              <w:t>期末考试</w:t>
            </w:r>
          </w:p>
          <w:p w:rsidR="004B6928" w:rsidRDefault="004B6928" w:rsidP="00686AD3">
            <w:pPr>
              <w:pStyle w:val="a5"/>
              <w:jc w:val="center"/>
              <w:rPr>
                <w:rFonts w:eastAsia="宋体"/>
              </w:rPr>
            </w:pPr>
            <w:r>
              <w:rPr>
                <w:rFonts w:eastAsia="宋体" w:hint="eastAsia"/>
              </w:rPr>
              <w:t>卷面</w:t>
            </w:r>
            <w:r>
              <w:rPr>
                <w:rFonts w:eastAsia="宋体"/>
              </w:rPr>
              <w:t>成绩</w:t>
            </w:r>
          </w:p>
        </w:tc>
        <w:tc>
          <w:tcPr>
            <w:tcW w:w="808" w:type="dxa"/>
            <w:vAlign w:val="center"/>
          </w:tcPr>
          <w:p w:rsidR="004B6928" w:rsidRDefault="004B6928" w:rsidP="00686AD3">
            <w:pPr>
              <w:pStyle w:val="a5"/>
              <w:jc w:val="center"/>
              <w:rPr>
                <w:rFonts w:eastAsia="宋体"/>
              </w:rPr>
            </w:pPr>
            <w:r>
              <w:rPr>
                <w:rFonts w:eastAsia="宋体"/>
              </w:rPr>
              <w:t>60%</w:t>
            </w:r>
          </w:p>
        </w:tc>
        <w:tc>
          <w:tcPr>
            <w:tcW w:w="4410" w:type="dxa"/>
            <w:vAlign w:val="center"/>
          </w:tcPr>
          <w:p w:rsidR="004B6928" w:rsidRDefault="004B6928" w:rsidP="00686AD3">
            <w:pPr>
              <w:pStyle w:val="a5"/>
              <w:rPr>
                <w:rFonts w:eastAsia="宋体"/>
                <w:color w:val="000000"/>
                <w:szCs w:val="21"/>
              </w:rPr>
            </w:pPr>
            <w:r>
              <w:rPr>
                <w:rFonts w:eastAsia="宋体"/>
                <w:color w:val="000000"/>
                <w:szCs w:val="21"/>
              </w:rPr>
              <w:t>试卷题型包括填空题、简答题、数据分析计算题和综合应用题等，以卷面成绩的</w:t>
            </w:r>
            <w:r>
              <w:rPr>
                <w:rFonts w:eastAsia="宋体"/>
                <w:color w:val="000000"/>
                <w:szCs w:val="21"/>
              </w:rPr>
              <w:t>60%</w:t>
            </w:r>
            <w:r>
              <w:rPr>
                <w:rFonts w:eastAsia="宋体"/>
                <w:color w:val="000000"/>
                <w:szCs w:val="21"/>
              </w:rPr>
              <w:t>计入课程总成绩。其中考核误差理论与数据处理知识型题目占</w:t>
            </w:r>
            <w:r>
              <w:rPr>
                <w:rFonts w:eastAsia="宋体"/>
                <w:color w:val="000000"/>
                <w:szCs w:val="21"/>
              </w:rPr>
              <w:t>30%</w:t>
            </w:r>
            <w:r>
              <w:rPr>
                <w:rFonts w:eastAsia="宋体"/>
                <w:color w:val="000000"/>
                <w:szCs w:val="21"/>
              </w:rPr>
              <w:t>，包括误差与精度理论基础知识占</w:t>
            </w:r>
            <w:r>
              <w:rPr>
                <w:rFonts w:eastAsia="宋体"/>
                <w:color w:val="000000"/>
                <w:szCs w:val="21"/>
              </w:rPr>
              <w:t>20%</w:t>
            </w:r>
            <w:r>
              <w:rPr>
                <w:rFonts w:eastAsia="宋体"/>
                <w:color w:val="000000"/>
                <w:szCs w:val="21"/>
              </w:rPr>
              <w:t>；与本专业常用的国家标准和国际规范相关内容占</w:t>
            </w:r>
            <w:r>
              <w:rPr>
                <w:rFonts w:eastAsia="宋体"/>
                <w:color w:val="000000"/>
                <w:szCs w:val="21"/>
              </w:rPr>
              <w:t>10%</w:t>
            </w:r>
            <w:r>
              <w:rPr>
                <w:rFonts w:eastAsia="宋体"/>
                <w:color w:val="000000"/>
                <w:szCs w:val="21"/>
              </w:rPr>
              <w:t>；考核对测控系统和仪器工程的实验结果进行数据计算和分析能力题目占</w:t>
            </w:r>
            <w:r>
              <w:rPr>
                <w:rFonts w:eastAsia="宋体"/>
                <w:color w:val="000000"/>
                <w:szCs w:val="21"/>
              </w:rPr>
              <w:t>30%</w:t>
            </w:r>
            <w:r>
              <w:rPr>
                <w:rFonts w:eastAsia="宋体"/>
                <w:color w:val="000000"/>
                <w:szCs w:val="21"/>
              </w:rPr>
              <w:t>；考核针对测量控制与仪器工程问题综合分析与验证的能力占</w:t>
            </w:r>
            <w:r>
              <w:rPr>
                <w:rFonts w:eastAsia="宋体"/>
                <w:color w:val="000000"/>
                <w:szCs w:val="21"/>
              </w:rPr>
              <w:t>40%</w:t>
            </w:r>
            <w:r>
              <w:rPr>
                <w:rFonts w:eastAsia="宋体"/>
                <w:color w:val="000000"/>
                <w:szCs w:val="21"/>
              </w:rPr>
              <w:t>。</w:t>
            </w:r>
          </w:p>
        </w:tc>
        <w:tc>
          <w:tcPr>
            <w:tcW w:w="1470" w:type="dxa"/>
            <w:vAlign w:val="center"/>
          </w:tcPr>
          <w:p w:rsidR="004B6928" w:rsidRDefault="004B6928" w:rsidP="00686AD3">
            <w:pPr>
              <w:pStyle w:val="a5"/>
              <w:jc w:val="center"/>
              <w:rPr>
                <w:rFonts w:eastAsia="宋体"/>
              </w:rPr>
            </w:pPr>
            <w:r>
              <w:rPr>
                <w:rFonts w:eastAsia="宋体" w:hint="eastAsia"/>
                <w:color w:val="000000"/>
                <w:szCs w:val="21"/>
              </w:rPr>
              <w:t>3-2</w:t>
            </w:r>
          </w:p>
        </w:tc>
      </w:tr>
    </w:tbl>
    <w:p w:rsidR="004B6928" w:rsidRDefault="004B6928" w:rsidP="004B6928">
      <w:pPr>
        <w:spacing w:line="360" w:lineRule="auto"/>
        <w:ind w:firstLineChars="200" w:firstLine="480"/>
        <w:rPr>
          <w:sz w:val="24"/>
          <w:szCs w:val="22"/>
        </w:rPr>
      </w:pPr>
      <w:r>
        <w:rPr>
          <w:sz w:val="24"/>
          <w:szCs w:val="22"/>
        </w:rPr>
        <w:t>（三）所有课程目标均</w:t>
      </w:r>
      <w:r>
        <w:rPr>
          <w:rFonts w:hint="eastAsia"/>
          <w:sz w:val="24"/>
          <w:szCs w:val="22"/>
        </w:rPr>
        <w:t>需</w:t>
      </w:r>
      <w:r>
        <w:rPr>
          <w:sz w:val="24"/>
          <w:szCs w:val="22"/>
        </w:rPr>
        <w:t>大于等于</w:t>
      </w:r>
      <w:r>
        <w:rPr>
          <w:sz w:val="24"/>
          <w:szCs w:val="22"/>
        </w:rPr>
        <w:t>0.6</w:t>
      </w:r>
      <w:r>
        <w:rPr>
          <w:sz w:val="24"/>
          <w:szCs w:val="22"/>
        </w:rPr>
        <w:t>，否则总评成绩不及格，需要补考或重</w:t>
      </w:r>
      <w:r>
        <w:rPr>
          <w:rFonts w:hint="eastAsia"/>
          <w:sz w:val="24"/>
          <w:szCs w:val="22"/>
        </w:rPr>
        <w:t>修。</w:t>
      </w:r>
      <w:r>
        <w:rPr>
          <w:sz w:val="24"/>
          <w:szCs w:val="22"/>
        </w:rPr>
        <w:t>每</w:t>
      </w:r>
      <w:r>
        <w:rPr>
          <w:rFonts w:hint="eastAsia"/>
          <w:sz w:val="24"/>
          <w:szCs w:val="22"/>
        </w:rPr>
        <w:t>个</w:t>
      </w:r>
      <w:r>
        <w:rPr>
          <w:sz w:val="24"/>
          <w:szCs w:val="22"/>
        </w:rPr>
        <w:t>课程目标达成度计算方法如下：</w:t>
      </w:r>
    </w:p>
    <w:p w:rsidR="004B6928" w:rsidRDefault="00EE1E8D" w:rsidP="004B6928">
      <w:pPr>
        <w:widowControl/>
        <w:spacing w:line="360" w:lineRule="auto"/>
        <w:jc w:val="center"/>
        <w:textAlignment w:val="baseline"/>
        <w:rPr>
          <w:kern w:val="0"/>
          <w:position w:val="-22"/>
          <w:szCs w:val="21"/>
        </w:rPr>
      </w:pPr>
      <w:r>
        <w:rPr>
          <w:kern w:val="0"/>
          <w:position w:val="-22"/>
          <w:szCs w:val="21"/>
        </w:rPr>
        <w:pict>
          <v:shape id="对象 2" o:spid="_x0000_s1072" type="#_x0000_t75" style="position:absolute;left:0;text-align:left;margin-left:42.7pt;margin-top:7.85pt;width:5in;height:32.65pt;z-index:251694080;mso-wrap-style:square">
            <v:imagedata r:id="rId51" o:title=""/>
            <w10:wrap type="square"/>
          </v:shape>
          <o:OLEObject Type="Embed" ProgID="Equation.3" ShapeID="对象 2" DrawAspect="Content" ObjectID="_1668250028" r:id="rId89">
            <o:FieldCodes>\* MERGEFORMAT</o:FieldCodes>
          </o:OLEObject>
        </w:pict>
      </w:r>
    </w:p>
    <w:p w:rsidR="004B6928" w:rsidRDefault="004B6928" w:rsidP="004B6928">
      <w:pPr>
        <w:widowControl/>
        <w:spacing w:line="360" w:lineRule="auto"/>
        <w:jc w:val="center"/>
        <w:textAlignment w:val="baseline"/>
        <w:rPr>
          <w:kern w:val="0"/>
          <w:position w:val="-22"/>
          <w:szCs w:val="21"/>
        </w:rPr>
      </w:pPr>
    </w:p>
    <w:p w:rsidR="004B6928" w:rsidRDefault="004B6928" w:rsidP="004B6928">
      <w:pPr>
        <w:spacing w:line="360" w:lineRule="auto"/>
        <w:rPr>
          <w:sz w:val="24"/>
          <w:szCs w:val="22"/>
        </w:rPr>
      </w:pPr>
      <w:r>
        <w:rPr>
          <w:sz w:val="24"/>
          <w:szCs w:val="22"/>
        </w:rPr>
        <w:t>式中：</w:t>
      </w:r>
      <w:r>
        <w:rPr>
          <w:sz w:val="24"/>
          <w:szCs w:val="22"/>
        </w:rPr>
        <w:t>Ai=</w:t>
      </w:r>
      <w:r>
        <w:rPr>
          <w:sz w:val="24"/>
          <w:szCs w:val="22"/>
        </w:rPr>
        <w:t>平时成绩占总评成绩的权重</w:t>
      </w:r>
      <w:r>
        <w:rPr>
          <w:sz w:val="24"/>
          <w:szCs w:val="22"/>
        </w:rPr>
        <w:t>×</w:t>
      </w:r>
      <w:r>
        <w:rPr>
          <w:sz w:val="24"/>
          <w:szCs w:val="22"/>
        </w:rPr>
        <w:t>课程目标</w:t>
      </w:r>
      <w:r>
        <w:rPr>
          <w:sz w:val="24"/>
          <w:szCs w:val="22"/>
        </w:rPr>
        <w:t>i</w:t>
      </w:r>
      <w:r>
        <w:rPr>
          <w:sz w:val="24"/>
          <w:szCs w:val="22"/>
        </w:rPr>
        <w:t>在平时成绩中的权重，</w:t>
      </w:r>
    </w:p>
    <w:p w:rsidR="004B6928" w:rsidRDefault="004B6928" w:rsidP="004B6928">
      <w:pPr>
        <w:spacing w:line="360" w:lineRule="auto"/>
        <w:ind w:firstLineChars="300" w:firstLine="720"/>
        <w:rPr>
          <w:sz w:val="24"/>
          <w:szCs w:val="22"/>
        </w:rPr>
      </w:pPr>
      <w:r>
        <w:rPr>
          <w:sz w:val="24"/>
          <w:szCs w:val="22"/>
        </w:rPr>
        <w:t>Bi=</w:t>
      </w:r>
      <w:r>
        <w:rPr>
          <w:sz w:val="24"/>
          <w:szCs w:val="22"/>
        </w:rPr>
        <w:t>实</w:t>
      </w:r>
      <w:r>
        <w:rPr>
          <w:rFonts w:hint="eastAsia"/>
          <w:sz w:val="24"/>
          <w:szCs w:val="22"/>
        </w:rPr>
        <w:t>验</w:t>
      </w:r>
      <w:r>
        <w:rPr>
          <w:sz w:val="24"/>
          <w:szCs w:val="22"/>
        </w:rPr>
        <w:t>成绩占总评成绩的权重</w:t>
      </w:r>
      <w:r>
        <w:rPr>
          <w:sz w:val="24"/>
          <w:szCs w:val="22"/>
        </w:rPr>
        <w:t>×</w:t>
      </w:r>
      <w:r>
        <w:rPr>
          <w:sz w:val="24"/>
          <w:szCs w:val="22"/>
        </w:rPr>
        <w:t>课程目标</w:t>
      </w:r>
      <w:r>
        <w:rPr>
          <w:sz w:val="24"/>
          <w:szCs w:val="22"/>
        </w:rPr>
        <w:t>i</w:t>
      </w:r>
      <w:r>
        <w:rPr>
          <w:sz w:val="24"/>
          <w:szCs w:val="22"/>
        </w:rPr>
        <w:t>在实</w:t>
      </w:r>
      <w:r>
        <w:rPr>
          <w:rFonts w:hint="eastAsia"/>
          <w:sz w:val="24"/>
          <w:szCs w:val="22"/>
        </w:rPr>
        <w:t>验</w:t>
      </w:r>
      <w:r>
        <w:rPr>
          <w:sz w:val="24"/>
          <w:szCs w:val="22"/>
        </w:rPr>
        <w:t>成绩中的权重，</w:t>
      </w:r>
    </w:p>
    <w:p w:rsidR="004B6928" w:rsidRDefault="004B6928" w:rsidP="004B6928">
      <w:pPr>
        <w:spacing w:line="360" w:lineRule="auto"/>
        <w:ind w:firstLineChars="300" w:firstLine="720"/>
        <w:rPr>
          <w:sz w:val="24"/>
          <w:szCs w:val="22"/>
        </w:rPr>
      </w:pPr>
      <w:r>
        <w:rPr>
          <w:sz w:val="24"/>
          <w:szCs w:val="22"/>
        </w:rPr>
        <w:t>Ci=</w:t>
      </w:r>
      <w:r>
        <w:rPr>
          <w:rFonts w:hint="eastAsia"/>
          <w:sz w:val="24"/>
          <w:szCs w:val="22"/>
        </w:rPr>
        <w:t>期末</w:t>
      </w:r>
      <w:r>
        <w:rPr>
          <w:sz w:val="24"/>
          <w:szCs w:val="22"/>
        </w:rPr>
        <w:t>成绩占总评成绩的权重</w:t>
      </w:r>
      <w:r>
        <w:rPr>
          <w:sz w:val="24"/>
          <w:szCs w:val="22"/>
        </w:rPr>
        <w:t>×</w:t>
      </w:r>
      <w:r>
        <w:rPr>
          <w:sz w:val="24"/>
          <w:szCs w:val="22"/>
        </w:rPr>
        <w:t>课程目标</w:t>
      </w:r>
      <w:r>
        <w:rPr>
          <w:sz w:val="24"/>
          <w:szCs w:val="22"/>
        </w:rPr>
        <w:t>i</w:t>
      </w:r>
      <w:r>
        <w:rPr>
          <w:sz w:val="24"/>
          <w:szCs w:val="22"/>
        </w:rPr>
        <w:t>在</w:t>
      </w:r>
      <w:r>
        <w:rPr>
          <w:rFonts w:hint="eastAsia"/>
          <w:sz w:val="24"/>
          <w:szCs w:val="22"/>
        </w:rPr>
        <w:t>期末</w:t>
      </w:r>
      <w:r>
        <w:rPr>
          <w:sz w:val="24"/>
          <w:szCs w:val="22"/>
        </w:rPr>
        <w:t>成绩中的权重。</w:t>
      </w:r>
    </w:p>
    <w:p w:rsidR="004B6928" w:rsidRDefault="004B6928" w:rsidP="004B6928">
      <w:pPr>
        <w:spacing w:line="360" w:lineRule="auto"/>
        <w:ind w:firstLineChars="200" w:firstLine="562"/>
        <w:rPr>
          <w:b/>
          <w:sz w:val="28"/>
          <w:szCs w:val="28"/>
        </w:rPr>
      </w:pPr>
      <w:r>
        <w:rPr>
          <w:rFonts w:hint="eastAsia"/>
          <w:b/>
          <w:sz w:val="28"/>
          <w:szCs w:val="28"/>
        </w:rPr>
        <w:t>七</w:t>
      </w:r>
      <w:r>
        <w:rPr>
          <w:b/>
          <w:sz w:val="28"/>
          <w:szCs w:val="28"/>
        </w:rPr>
        <w:t>、</w:t>
      </w:r>
      <w:r>
        <w:rPr>
          <w:rFonts w:hint="eastAsia"/>
          <w:b/>
          <w:sz w:val="28"/>
          <w:szCs w:val="28"/>
        </w:rPr>
        <w:t>有关说明</w:t>
      </w:r>
    </w:p>
    <w:p w:rsidR="004B6928" w:rsidRDefault="004B6928" w:rsidP="004B6928">
      <w:pPr>
        <w:spacing w:line="360" w:lineRule="auto"/>
        <w:ind w:firstLineChars="200" w:firstLine="482"/>
        <w:rPr>
          <w:b/>
          <w:color w:val="000000"/>
          <w:sz w:val="24"/>
        </w:rPr>
      </w:pPr>
      <w:r>
        <w:rPr>
          <w:rFonts w:hint="eastAsia"/>
          <w:b/>
          <w:color w:val="000000"/>
          <w:sz w:val="24"/>
        </w:rPr>
        <w:t>（一）持续改进</w:t>
      </w:r>
    </w:p>
    <w:p w:rsidR="004B6928" w:rsidRDefault="004B6928" w:rsidP="004B6928">
      <w:pPr>
        <w:spacing w:line="360" w:lineRule="auto"/>
        <w:ind w:firstLineChars="200" w:firstLine="480"/>
        <w:rPr>
          <w:sz w:val="24"/>
          <w:szCs w:val="22"/>
        </w:rPr>
      </w:pPr>
      <w:r>
        <w:rPr>
          <w:sz w:val="24"/>
          <w:szCs w:val="22"/>
        </w:rPr>
        <w:t>本课程根据学生作业、课堂讨论、实验环节、平时考核情况和学生、教学督导等</w:t>
      </w:r>
      <w:r>
        <w:rPr>
          <w:rFonts w:hint="eastAsia"/>
          <w:sz w:val="24"/>
          <w:szCs w:val="22"/>
        </w:rPr>
        <w:t>的</w:t>
      </w:r>
      <w:r>
        <w:rPr>
          <w:sz w:val="24"/>
          <w:szCs w:val="22"/>
        </w:rPr>
        <w:t>反馈，及时对教学中</w:t>
      </w:r>
      <w:r>
        <w:rPr>
          <w:rFonts w:hint="eastAsia"/>
          <w:sz w:val="24"/>
          <w:szCs w:val="22"/>
        </w:rPr>
        <w:t>的</w:t>
      </w:r>
      <w:r>
        <w:rPr>
          <w:sz w:val="24"/>
          <w:szCs w:val="22"/>
        </w:rPr>
        <w:t>不足之处进行改进，并在下一轮课程教学中</w:t>
      </w:r>
      <w:r>
        <w:rPr>
          <w:rFonts w:hint="eastAsia"/>
          <w:sz w:val="24"/>
          <w:szCs w:val="22"/>
        </w:rPr>
        <w:t>整改完善</w:t>
      </w:r>
      <w:r>
        <w:rPr>
          <w:sz w:val="24"/>
          <w:szCs w:val="22"/>
        </w:rPr>
        <w:t>，确保相应毕业要求指标点达成。</w:t>
      </w:r>
    </w:p>
    <w:p w:rsidR="004B6928" w:rsidRDefault="004B6928" w:rsidP="004B6928">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4B6928" w:rsidRDefault="004B6928" w:rsidP="004B6928">
      <w:pPr>
        <w:spacing w:line="300" w:lineRule="auto"/>
        <w:ind w:leftChars="7" w:left="15" w:firstLineChars="167" w:firstLine="401"/>
        <w:rPr>
          <w:sz w:val="24"/>
        </w:rPr>
      </w:pPr>
      <w:r>
        <w:rPr>
          <w:rFonts w:hint="eastAsia"/>
          <w:sz w:val="24"/>
        </w:rPr>
        <w:t xml:space="preserve">[1] </w:t>
      </w:r>
      <w:r>
        <w:rPr>
          <w:rFonts w:hint="eastAsia"/>
          <w:sz w:val="24"/>
        </w:rPr>
        <w:t>王秀春等，航空气象，清华大学出版社，</w:t>
      </w:r>
      <w:r>
        <w:rPr>
          <w:rFonts w:hint="eastAsia"/>
          <w:sz w:val="24"/>
        </w:rPr>
        <w:t>2018</w:t>
      </w:r>
      <w:r>
        <w:rPr>
          <w:rFonts w:hint="eastAsia"/>
          <w:sz w:val="24"/>
        </w:rPr>
        <w:t>年；</w:t>
      </w:r>
    </w:p>
    <w:p w:rsidR="004B6928" w:rsidRDefault="004B6928" w:rsidP="004B6928">
      <w:pPr>
        <w:spacing w:line="300" w:lineRule="auto"/>
        <w:ind w:leftChars="7" w:left="15" w:firstLineChars="167" w:firstLine="401"/>
        <w:rPr>
          <w:sz w:val="24"/>
        </w:rPr>
      </w:pPr>
      <w:r>
        <w:rPr>
          <w:rFonts w:hint="eastAsia"/>
          <w:sz w:val="24"/>
        </w:rPr>
        <w:t xml:space="preserve">[2] </w:t>
      </w:r>
      <w:r>
        <w:rPr>
          <w:rFonts w:hint="eastAsia"/>
          <w:sz w:val="24"/>
        </w:rPr>
        <w:t>寿绍文等，天气学分析，气象出版社，</w:t>
      </w:r>
      <w:r>
        <w:rPr>
          <w:rFonts w:hint="eastAsia"/>
          <w:sz w:val="24"/>
        </w:rPr>
        <w:t>2016</w:t>
      </w:r>
      <w:r>
        <w:rPr>
          <w:rFonts w:hint="eastAsia"/>
          <w:sz w:val="24"/>
        </w:rPr>
        <w:t>年；</w:t>
      </w:r>
    </w:p>
    <w:p w:rsidR="004B6928" w:rsidRDefault="004B6928" w:rsidP="004B6928">
      <w:pPr>
        <w:ind w:left="426"/>
        <w:rPr>
          <w:rFonts w:ascii="宋体" w:hAnsi="宋体"/>
          <w:sz w:val="24"/>
        </w:rPr>
      </w:pPr>
      <w:r>
        <w:rPr>
          <w:rFonts w:hint="eastAsia"/>
          <w:sz w:val="24"/>
        </w:rPr>
        <w:t xml:space="preserve">[3] </w:t>
      </w:r>
      <w:r>
        <w:rPr>
          <w:rFonts w:ascii="宋体" w:hAnsi="宋体" w:hint="eastAsia"/>
          <w:sz w:val="24"/>
        </w:rPr>
        <w:t>姜世中  气象学与气候学   科学出版社 2010年；</w:t>
      </w:r>
    </w:p>
    <w:p w:rsidR="004B6928" w:rsidRDefault="004B6928" w:rsidP="004B6928">
      <w:pPr>
        <w:ind w:left="426"/>
        <w:rPr>
          <w:rFonts w:ascii="宋体" w:hAnsi="宋体"/>
          <w:sz w:val="24"/>
        </w:rPr>
      </w:pPr>
      <w:r>
        <w:rPr>
          <w:rFonts w:hint="eastAsia"/>
          <w:sz w:val="24"/>
        </w:rPr>
        <w:t xml:space="preserve">[4] </w:t>
      </w:r>
      <w:r>
        <w:rPr>
          <w:rFonts w:hint="eastAsia"/>
          <w:sz w:val="24"/>
        </w:rPr>
        <w:t>刘生</w:t>
      </w:r>
      <w:r>
        <w:rPr>
          <w:rFonts w:ascii="宋体" w:hAnsi="宋体" w:hint="eastAsia"/>
          <w:sz w:val="24"/>
        </w:rPr>
        <w:t xml:space="preserve">   飞行原理    科学出版社     2011</w:t>
      </w:r>
    </w:p>
    <w:p w:rsidR="004B6928" w:rsidRDefault="004B6928" w:rsidP="004B6928">
      <w:pPr>
        <w:autoSpaceDE w:val="0"/>
        <w:autoSpaceDN w:val="0"/>
        <w:adjustRightInd w:val="0"/>
        <w:spacing w:line="360" w:lineRule="auto"/>
        <w:ind w:firstLineChars="200" w:firstLine="480"/>
        <w:jc w:val="left"/>
        <w:rPr>
          <w:kern w:val="0"/>
          <w:sz w:val="24"/>
          <w:szCs w:val="21"/>
        </w:rPr>
      </w:pPr>
    </w:p>
    <w:p w:rsidR="004B6928" w:rsidRDefault="004B6928" w:rsidP="004B6928">
      <w:pPr>
        <w:autoSpaceDE w:val="0"/>
        <w:autoSpaceDN w:val="0"/>
        <w:adjustRightInd w:val="0"/>
        <w:spacing w:line="360" w:lineRule="auto"/>
        <w:jc w:val="right"/>
        <w:rPr>
          <w:kern w:val="0"/>
          <w:sz w:val="24"/>
          <w:szCs w:val="21"/>
        </w:rPr>
      </w:pPr>
      <w:r>
        <w:rPr>
          <w:kern w:val="0"/>
          <w:sz w:val="24"/>
          <w:szCs w:val="21"/>
        </w:rPr>
        <w:t>执笔人：</w:t>
      </w:r>
      <w:r>
        <w:rPr>
          <w:kern w:val="0"/>
          <w:sz w:val="24"/>
          <w:szCs w:val="21"/>
        </w:rPr>
        <w:t xml:space="preserve"> </w:t>
      </w:r>
      <w:r>
        <w:rPr>
          <w:rFonts w:hint="eastAsia"/>
          <w:kern w:val="0"/>
          <w:sz w:val="24"/>
          <w:szCs w:val="21"/>
        </w:rPr>
        <w:t>眭怡</w:t>
      </w:r>
    </w:p>
    <w:p w:rsidR="004B6928" w:rsidRDefault="004B6928" w:rsidP="004B6928">
      <w:pPr>
        <w:autoSpaceDE w:val="0"/>
        <w:autoSpaceDN w:val="0"/>
        <w:adjustRightInd w:val="0"/>
        <w:spacing w:line="360" w:lineRule="auto"/>
        <w:jc w:val="right"/>
        <w:rPr>
          <w:kern w:val="0"/>
          <w:sz w:val="24"/>
          <w:szCs w:val="21"/>
        </w:rPr>
      </w:pPr>
      <w:r>
        <w:rPr>
          <w:kern w:val="0"/>
          <w:sz w:val="24"/>
          <w:szCs w:val="21"/>
        </w:rPr>
        <w:lastRenderedPageBreak/>
        <w:t>审定人：</w:t>
      </w:r>
      <w:r>
        <w:rPr>
          <w:rFonts w:hint="eastAsia"/>
          <w:kern w:val="0"/>
          <w:sz w:val="24"/>
          <w:szCs w:val="21"/>
        </w:rPr>
        <w:t>江炜</w:t>
      </w:r>
      <w:r>
        <w:rPr>
          <w:kern w:val="0"/>
          <w:sz w:val="24"/>
          <w:szCs w:val="21"/>
        </w:rPr>
        <w:t xml:space="preserve"> </w:t>
      </w:r>
    </w:p>
    <w:p w:rsidR="004B6928" w:rsidRDefault="004B6928" w:rsidP="004B6928">
      <w:pPr>
        <w:autoSpaceDE w:val="0"/>
        <w:autoSpaceDN w:val="0"/>
        <w:adjustRightInd w:val="0"/>
        <w:spacing w:line="360" w:lineRule="auto"/>
        <w:jc w:val="right"/>
        <w:rPr>
          <w:kern w:val="0"/>
          <w:sz w:val="24"/>
          <w:szCs w:val="21"/>
        </w:rPr>
      </w:pPr>
      <w:r>
        <w:rPr>
          <w:rFonts w:hint="eastAsia"/>
          <w:kern w:val="0"/>
          <w:sz w:val="24"/>
          <w:szCs w:val="21"/>
        </w:rPr>
        <w:t>审批</w:t>
      </w:r>
      <w:r>
        <w:rPr>
          <w:kern w:val="0"/>
          <w:sz w:val="24"/>
          <w:szCs w:val="21"/>
        </w:rPr>
        <w:t>人：</w:t>
      </w:r>
      <w:r w:rsidR="001123AF">
        <w:rPr>
          <w:rFonts w:hint="eastAsia"/>
          <w:kern w:val="0"/>
          <w:sz w:val="24"/>
          <w:szCs w:val="21"/>
        </w:rPr>
        <w:t>吴小峰</w:t>
      </w:r>
    </w:p>
    <w:p w:rsidR="004B6928" w:rsidRDefault="004B6928" w:rsidP="004B6928">
      <w:pPr>
        <w:autoSpaceDE w:val="0"/>
        <w:autoSpaceDN w:val="0"/>
        <w:adjustRightInd w:val="0"/>
        <w:spacing w:line="360" w:lineRule="auto"/>
        <w:jc w:val="right"/>
        <w:rPr>
          <w:kern w:val="0"/>
          <w:sz w:val="24"/>
          <w:szCs w:val="21"/>
        </w:rPr>
        <w:sectPr w:rsidR="004B6928">
          <w:pgSz w:w="11906" w:h="16838"/>
          <w:pgMar w:top="1440" w:right="1800" w:bottom="1440" w:left="1800" w:header="851" w:footer="992" w:gutter="0"/>
          <w:cols w:space="425"/>
          <w:docGrid w:type="lines" w:linePitch="312"/>
        </w:sectPr>
      </w:pPr>
      <w:r>
        <w:rPr>
          <w:rFonts w:hint="eastAsia"/>
          <w:kern w:val="0"/>
          <w:sz w:val="24"/>
          <w:szCs w:val="21"/>
        </w:rPr>
        <w:t>批准时间：</w:t>
      </w:r>
      <w:r>
        <w:rPr>
          <w:rFonts w:hint="eastAsia"/>
          <w:kern w:val="0"/>
          <w:sz w:val="24"/>
          <w:szCs w:val="21"/>
        </w:rPr>
        <w:t>2019-10</w:t>
      </w:r>
    </w:p>
    <w:p w:rsidR="00B93480" w:rsidRDefault="00B93480" w:rsidP="00B93480">
      <w:pPr>
        <w:spacing w:line="312" w:lineRule="auto"/>
        <w:jc w:val="center"/>
        <w:outlineLvl w:val="0"/>
        <w:rPr>
          <w:b/>
          <w:bCs/>
          <w:sz w:val="30"/>
        </w:rPr>
      </w:pPr>
      <w:bookmarkStart w:id="65" w:name="_Toc57634677"/>
      <w:r>
        <w:rPr>
          <w:rFonts w:hint="eastAsia"/>
          <w:b/>
          <w:bCs/>
          <w:sz w:val="30"/>
        </w:rPr>
        <w:lastRenderedPageBreak/>
        <w:t>机场认识实习</w:t>
      </w:r>
      <w:r>
        <w:rPr>
          <w:b/>
          <w:bCs/>
          <w:sz w:val="30"/>
        </w:rPr>
        <w:t>课程教学大纲</w:t>
      </w:r>
      <w:bookmarkEnd w:id="65"/>
    </w:p>
    <w:p w:rsidR="00B93480" w:rsidRDefault="00B93480" w:rsidP="00B93480">
      <w:pPr>
        <w:spacing w:line="312" w:lineRule="auto"/>
        <w:jc w:val="center"/>
        <w:rPr>
          <w:b/>
          <w:bCs/>
          <w:sz w:val="30"/>
        </w:rPr>
      </w:pPr>
      <w:r>
        <w:rPr>
          <w:b/>
          <w:bCs/>
          <w:sz w:val="30"/>
        </w:rPr>
        <w:t>（</w:t>
      </w:r>
      <w:r w:rsidRPr="000A0E93">
        <w:rPr>
          <w:b/>
          <w:bCs/>
          <w:sz w:val="30"/>
        </w:rPr>
        <w:t>Airport Cognition Practice</w:t>
      </w:r>
      <w:r>
        <w:rPr>
          <w:b/>
          <w:bCs/>
          <w:sz w:val="30"/>
        </w:rPr>
        <w:t>）</w:t>
      </w:r>
    </w:p>
    <w:p w:rsidR="00B93480" w:rsidRDefault="00B93480" w:rsidP="00B93480">
      <w:pPr>
        <w:spacing w:line="440" w:lineRule="exact"/>
        <w:jc w:val="center"/>
        <w:rPr>
          <w:sz w:val="24"/>
        </w:rPr>
      </w:pPr>
    </w:p>
    <w:p w:rsidR="00B93480" w:rsidRDefault="00B93480" w:rsidP="00B93480">
      <w:pPr>
        <w:spacing w:line="360" w:lineRule="auto"/>
        <w:ind w:firstLineChars="196" w:firstLine="551"/>
        <w:rPr>
          <w:b/>
          <w:sz w:val="28"/>
          <w:szCs w:val="28"/>
        </w:rPr>
      </w:pPr>
      <w:r>
        <w:rPr>
          <w:b/>
          <w:sz w:val="28"/>
          <w:szCs w:val="28"/>
        </w:rPr>
        <w:t>一、课程概况</w:t>
      </w:r>
    </w:p>
    <w:p w:rsidR="00B93480" w:rsidRDefault="00B93480" w:rsidP="00B93480">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sidRPr="000A0E93">
        <w:rPr>
          <w:rFonts w:hint="eastAsia"/>
          <w:sz w:val="24"/>
        </w:rPr>
        <w:t>0106801</w:t>
      </w:r>
    </w:p>
    <w:p w:rsidR="00B93480" w:rsidRDefault="00B93480" w:rsidP="00B93480">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 xml:space="preserve">： </w:t>
      </w:r>
      <w:r w:rsidRPr="000A0E93">
        <w:rPr>
          <w:rFonts w:ascii="宋体" w:hAnsi="宋体" w:hint="eastAsia"/>
          <w:kern w:val="0"/>
          <w:sz w:val="24"/>
        </w:rPr>
        <w:t>1</w:t>
      </w:r>
    </w:p>
    <w:p w:rsidR="00B93480" w:rsidRDefault="00B93480" w:rsidP="00B93480">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hint="eastAsia"/>
          <w:bCs/>
          <w:kern w:val="0"/>
          <w:sz w:val="24"/>
        </w:rPr>
        <w:t>1周</w:t>
      </w:r>
    </w:p>
    <w:p w:rsidR="00B93480" w:rsidRPr="000A0E93" w:rsidRDefault="00B93480" w:rsidP="00B93480">
      <w:pPr>
        <w:spacing w:line="360" w:lineRule="auto"/>
        <w:ind w:firstLineChars="200" w:firstLine="482"/>
        <w:rPr>
          <w:rFonts w:ascii="宋体" w:hAnsi="宋体"/>
          <w:kern w:val="0"/>
          <w:sz w:val="24"/>
        </w:rPr>
      </w:pPr>
      <w:r>
        <w:rPr>
          <w:rFonts w:ascii="宋体" w:hAnsi="宋体"/>
          <w:b/>
          <w:bCs/>
          <w:kern w:val="0"/>
          <w:sz w:val="24"/>
        </w:rPr>
        <w:t>先修课程</w:t>
      </w:r>
      <w:r>
        <w:rPr>
          <w:rFonts w:ascii="宋体" w:hAnsi="宋体"/>
          <w:b/>
          <w:kern w:val="0"/>
          <w:sz w:val="24"/>
        </w:rPr>
        <w:t>：</w:t>
      </w:r>
      <w:r w:rsidRPr="000A0E93">
        <w:rPr>
          <w:rFonts w:ascii="宋体" w:hAnsi="宋体" w:hint="eastAsia"/>
          <w:kern w:val="0"/>
          <w:sz w:val="24"/>
        </w:rPr>
        <w:t>机场规划与设计、</w:t>
      </w:r>
      <w:r>
        <w:rPr>
          <w:rFonts w:ascii="宋体" w:hAnsi="宋体" w:hint="eastAsia"/>
          <w:kern w:val="0"/>
          <w:sz w:val="24"/>
        </w:rPr>
        <w:t>专业导论与职业发展</w:t>
      </w:r>
    </w:p>
    <w:p w:rsidR="00B93480" w:rsidRDefault="00B93480" w:rsidP="00B93480">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kern w:val="0"/>
          <w:sz w:val="24"/>
        </w:rPr>
        <w:t xml:space="preserve">：  </w:t>
      </w:r>
      <w:r>
        <w:rPr>
          <w:rFonts w:ascii="宋体" w:hAnsi="宋体" w:hint="eastAsia"/>
          <w:kern w:val="0"/>
          <w:sz w:val="24"/>
        </w:rPr>
        <w:t>交通运输</w:t>
      </w:r>
      <w:r>
        <w:rPr>
          <w:rFonts w:ascii="宋体" w:hAnsi="宋体"/>
          <w:kern w:val="0"/>
          <w:sz w:val="24"/>
        </w:rPr>
        <w:t xml:space="preserve">                        </w:t>
      </w:r>
    </w:p>
    <w:p w:rsidR="00B93480" w:rsidRDefault="00B93480" w:rsidP="00B93480">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航空与机械工程学院/飞行</w:t>
      </w:r>
      <w:r>
        <w:rPr>
          <w:rFonts w:ascii="宋体" w:hAnsi="宋体"/>
          <w:kern w:val="0"/>
          <w:sz w:val="24"/>
        </w:rPr>
        <w:t>学院</w:t>
      </w:r>
    </w:p>
    <w:p w:rsidR="00B93480" w:rsidRPr="0029385E" w:rsidRDefault="00B93480" w:rsidP="00B93480">
      <w:pPr>
        <w:spacing w:line="360" w:lineRule="auto"/>
        <w:ind w:firstLineChars="200" w:firstLine="482"/>
        <w:rPr>
          <w:rFonts w:ascii="宋体" w:hAnsi="宋体"/>
          <w:bCs/>
          <w:kern w:val="0"/>
          <w:sz w:val="24"/>
        </w:rPr>
      </w:pPr>
      <w:r>
        <w:rPr>
          <w:rFonts w:ascii="宋体" w:hAnsi="宋体" w:hint="eastAsia"/>
          <w:b/>
          <w:bCs/>
          <w:kern w:val="0"/>
          <w:sz w:val="24"/>
        </w:rPr>
        <w:t>课程的性质与任务：</w:t>
      </w:r>
      <w:r>
        <w:rPr>
          <w:rFonts w:hint="eastAsia"/>
          <w:kern w:val="0"/>
          <w:sz w:val="24"/>
        </w:rPr>
        <w:t>本</w:t>
      </w:r>
      <w:r>
        <w:rPr>
          <w:kern w:val="0"/>
          <w:sz w:val="24"/>
        </w:rPr>
        <w:t>课程是</w:t>
      </w:r>
      <w:r>
        <w:rPr>
          <w:rFonts w:hint="eastAsia"/>
          <w:kern w:val="0"/>
          <w:sz w:val="24"/>
        </w:rPr>
        <w:t>交通运输</w:t>
      </w:r>
      <w:r>
        <w:rPr>
          <w:kern w:val="0"/>
          <w:sz w:val="24"/>
        </w:rPr>
        <w:t>专业</w:t>
      </w:r>
      <w:r>
        <w:rPr>
          <w:rFonts w:hint="eastAsia"/>
          <w:kern w:val="0"/>
          <w:sz w:val="24"/>
        </w:rPr>
        <w:t>的集中实践性教学环节</w:t>
      </w:r>
      <w:r>
        <w:rPr>
          <w:rFonts w:ascii="宋体" w:hAnsi="宋体" w:hint="eastAsia"/>
          <w:bCs/>
          <w:kern w:val="0"/>
          <w:sz w:val="24"/>
        </w:rPr>
        <w:t>。</w:t>
      </w:r>
      <w:r w:rsidRPr="0029385E">
        <w:rPr>
          <w:rFonts w:ascii="宋体" w:hAnsi="宋体" w:hint="eastAsia"/>
          <w:bCs/>
          <w:kern w:val="0"/>
          <w:sz w:val="24"/>
        </w:rPr>
        <w:t>通过认识实习，使学生接触实际课题，接触生产实践，加深对专业知识了解、拓宽知识面，提高分析问题和解决问题的能力，激发学生学习专业课的热情。通过认识也有利于学生了解社会，了解产业方向与社会需求</w:t>
      </w:r>
      <w:r>
        <w:rPr>
          <w:rFonts w:hint="eastAsia"/>
          <w:kern w:val="0"/>
          <w:sz w:val="24"/>
        </w:rPr>
        <w:t>，帮助学生有机场直观上的认识，为后续机场运行、机场规划与设计、机场运营管理</w:t>
      </w:r>
      <w:r>
        <w:rPr>
          <w:kern w:val="0"/>
          <w:sz w:val="24"/>
        </w:rPr>
        <w:t>以及</w:t>
      </w:r>
      <w:r>
        <w:rPr>
          <w:rFonts w:hint="eastAsia"/>
          <w:kern w:val="0"/>
          <w:sz w:val="24"/>
        </w:rPr>
        <w:t>机场管制等专业课程的开设奠定基础。</w:t>
      </w:r>
    </w:p>
    <w:p w:rsidR="00B93480" w:rsidRDefault="00B93480" w:rsidP="00B93480">
      <w:pPr>
        <w:spacing w:line="360" w:lineRule="auto"/>
        <w:ind w:firstLineChars="196" w:firstLine="551"/>
        <w:rPr>
          <w:b/>
          <w:sz w:val="28"/>
          <w:szCs w:val="28"/>
        </w:rPr>
      </w:pPr>
      <w:r>
        <w:rPr>
          <w:rFonts w:hint="eastAsia"/>
          <w:b/>
          <w:sz w:val="28"/>
          <w:szCs w:val="28"/>
        </w:rPr>
        <w:t>二</w:t>
      </w:r>
      <w:r>
        <w:rPr>
          <w:b/>
          <w:sz w:val="28"/>
          <w:szCs w:val="28"/>
        </w:rPr>
        <w:t>、课程目标</w:t>
      </w:r>
    </w:p>
    <w:p w:rsidR="00B93480" w:rsidRDefault="00B93480" w:rsidP="00B93480">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sz w:val="24"/>
        </w:rPr>
        <w:t>了解机场发展现状及机场运行管理工作环境。</w:t>
      </w:r>
    </w:p>
    <w:p w:rsidR="00B93480" w:rsidRDefault="00B93480" w:rsidP="00B93480">
      <w:pPr>
        <w:spacing w:line="360" w:lineRule="auto"/>
        <w:ind w:firstLine="482"/>
        <w:jc w:val="left"/>
        <w:rPr>
          <w:sz w:val="24"/>
        </w:rPr>
      </w:pPr>
      <w:r>
        <w:rPr>
          <w:rFonts w:hint="eastAsia"/>
          <w:sz w:val="24"/>
        </w:rPr>
        <w:t>目标</w:t>
      </w:r>
      <w:r>
        <w:rPr>
          <w:sz w:val="24"/>
        </w:rPr>
        <w:t xml:space="preserve">2. </w:t>
      </w:r>
      <w:r>
        <w:rPr>
          <w:rFonts w:hint="eastAsia"/>
          <w:sz w:val="24"/>
        </w:rPr>
        <w:t>合理评价机场发展对社会经济及文化的影响作用。</w:t>
      </w:r>
    </w:p>
    <w:p w:rsidR="00B93480" w:rsidRDefault="00B93480" w:rsidP="00B93480">
      <w:pPr>
        <w:spacing w:line="360" w:lineRule="auto"/>
        <w:ind w:firstLine="482"/>
        <w:jc w:val="left"/>
        <w:rPr>
          <w:sz w:val="24"/>
        </w:rPr>
      </w:pPr>
      <w:r>
        <w:rPr>
          <w:rFonts w:hint="eastAsia"/>
          <w:sz w:val="24"/>
        </w:rPr>
        <w:t>目标</w:t>
      </w:r>
      <w:r>
        <w:rPr>
          <w:sz w:val="24"/>
        </w:rPr>
        <w:t xml:space="preserve">3. </w:t>
      </w:r>
      <w:r>
        <w:rPr>
          <w:rFonts w:hint="eastAsia"/>
          <w:sz w:val="24"/>
        </w:rPr>
        <w:t>了解目前机场发展存在的问题及航空运输发展的状况。</w:t>
      </w:r>
    </w:p>
    <w:p w:rsidR="00B93480" w:rsidRDefault="00B93480" w:rsidP="00B93480">
      <w:pPr>
        <w:spacing w:line="360" w:lineRule="auto"/>
        <w:ind w:leftChars="228" w:left="1273" w:hangingChars="331" w:hanging="794"/>
        <w:rPr>
          <w:sz w:val="24"/>
        </w:rPr>
      </w:pPr>
      <w:r>
        <w:rPr>
          <w:rFonts w:hint="eastAsia"/>
          <w:sz w:val="24"/>
        </w:rPr>
        <w:t>目标</w:t>
      </w:r>
      <w:r>
        <w:rPr>
          <w:rFonts w:hint="eastAsia"/>
          <w:sz w:val="24"/>
        </w:rPr>
        <w:t xml:space="preserve">4. </w:t>
      </w:r>
      <w:r w:rsidRPr="00444DA1">
        <w:rPr>
          <w:sz w:val="24"/>
        </w:rPr>
        <w:t>能通过口头方式就</w:t>
      </w:r>
      <w:r w:rsidRPr="00444DA1">
        <w:rPr>
          <w:rFonts w:hint="eastAsia"/>
          <w:sz w:val="24"/>
        </w:rPr>
        <w:t>机场运行及航空运输管理</w:t>
      </w:r>
      <w:r w:rsidRPr="00444DA1">
        <w:rPr>
          <w:sz w:val="24"/>
        </w:rPr>
        <w:t>问题与同行进行有效沟通，陈述自己的想法</w:t>
      </w:r>
      <w:r w:rsidRPr="00444DA1">
        <w:rPr>
          <w:rFonts w:hint="eastAsia"/>
          <w:sz w:val="24"/>
        </w:rPr>
        <w:t>；</w:t>
      </w:r>
    </w:p>
    <w:p w:rsidR="00B93480" w:rsidRDefault="00B93480" w:rsidP="00B93480">
      <w:pPr>
        <w:spacing w:line="360" w:lineRule="auto"/>
        <w:ind w:firstLineChars="200" w:firstLine="480"/>
        <w:rPr>
          <w:color w:val="000000"/>
          <w:sz w:val="24"/>
        </w:rPr>
      </w:pPr>
      <w:r>
        <w:rPr>
          <w:color w:val="000000"/>
          <w:sz w:val="24"/>
        </w:rPr>
        <w:t>本课程</w:t>
      </w:r>
      <w:r>
        <w:rPr>
          <w:rFonts w:hint="eastAsia"/>
          <w:color w:val="000000"/>
          <w:sz w:val="24"/>
        </w:rPr>
        <w:t>设计</w:t>
      </w:r>
      <w:r>
        <w:rPr>
          <w:color w:val="000000"/>
          <w:sz w:val="24"/>
        </w:rPr>
        <w:t>支撑专业培养</w:t>
      </w:r>
      <w:r>
        <w:rPr>
          <w:rFonts w:hint="eastAsia"/>
          <w:color w:val="000000"/>
          <w:sz w:val="24"/>
        </w:rPr>
        <w:t>方案</w:t>
      </w:r>
      <w:r>
        <w:rPr>
          <w:color w:val="000000"/>
          <w:sz w:val="24"/>
        </w:rPr>
        <w:t>中毕业要求</w:t>
      </w:r>
      <w:r>
        <w:rPr>
          <w:rFonts w:hint="eastAsia"/>
          <w:sz w:val="24"/>
        </w:rPr>
        <w:t>6-1</w:t>
      </w:r>
      <w:r>
        <w:rPr>
          <w:color w:val="000000"/>
          <w:sz w:val="24"/>
        </w:rPr>
        <w:t>、毕业要求</w:t>
      </w:r>
      <w:r>
        <w:rPr>
          <w:rFonts w:hint="eastAsia"/>
          <w:sz w:val="24"/>
        </w:rPr>
        <w:t>6-2</w:t>
      </w:r>
      <w:r>
        <w:rPr>
          <w:color w:val="000000"/>
          <w:sz w:val="24"/>
        </w:rPr>
        <w:t>、毕业要求</w:t>
      </w:r>
      <w:r>
        <w:rPr>
          <w:rFonts w:hint="eastAsia"/>
          <w:sz w:val="24"/>
        </w:rPr>
        <w:t>7-1</w:t>
      </w:r>
      <w:r>
        <w:rPr>
          <w:rFonts w:hint="eastAsia"/>
          <w:sz w:val="24"/>
        </w:rPr>
        <w:t>及</w:t>
      </w:r>
      <w:r>
        <w:rPr>
          <w:color w:val="000000"/>
          <w:sz w:val="24"/>
        </w:rPr>
        <w:t>毕业要求</w:t>
      </w:r>
      <w:r>
        <w:rPr>
          <w:rFonts w:hint="eastAsia"/>
          <w:sz w:val="24"/>
        </w:rPr>
        <w:t>10-2</w:t>
      </w:r>
      <w:r>
        <w:rPr>
          <w:rFonts w:hint="eastAsia"/>
          <w:color w:val="000000"/>
          <w:sz w:val="24"/>
        </w:rPr>
        <w:t>，对应关系如表所示。</w:t>
      </w:r>
    </w:p>
    <w:tbl>
      <w:tblPr>
        <w:tblW w:w="5475" w:type="dxa"/>
        <w:jc w:val="center"/>
        <w:tblInd w:w="93" w:type="dxa"/>
        <w:tblLayout w:type="fixed"/>
        <w:tblLook w:val="0000" w:firstRow="0" w:lastRow="0" w:firstColumn="0" w:lastColumn="0" w:noHBand="0" w:noVBand="0"/>
      </w:tblPr>
      <w:tblGrid>
        <w:gridCol w:w="1695"/>
        <w:gridCol w:w="945"/>
        <w:gridCol w:w="945"/>
        <w:gridCol w:w="945"/>
        <w:gridCol w:w="945"/>
      </w:tblGrid>
      <w:tr w:rsidR="00B93480" w:rsidTr="002159EE">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毕业要求</w:t>
            </w:r>
          </w:p>
          <w:p w:rsidR="00B93480" w:rsidRDefault="00B93480" w:rsidP="002159EE">
            <w:pPr>
              <w:widowControl/>
              <w:adjustRightInd w:val="0"/>
              <w:snapToGrid w:val="0"/>
              <w:jc w:val="center"/>
              <w:rPr>
                <w:kern w:val="0"/>
                <w:szCs w:val="21"/>
              </w:rPr>
            </w:pPr>
            <w:r>
              <w:rPr>
                <w:kern w:val="0"/>
                <w:szCs w:val="21"/>
              </w:rPr>
              <w:t>指标点</w:t>
            </w:r>
          </w:p>
        </w:tc>
        <w:tc>
          <w:tcPr>
            <w:tcW w:w="3780" w:type="dxa"/>
            <w:gridSpan w:val="4"/>
            <w:tcBorders>
              <w:top w:val="single" w:sz="4" w:space="0" w:color="auto"/>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课程目标</w:t>
            </w:r>
          </w:p>
        </w:tc>
      </w:tr>
      <w:tr w:rsidR="00B93480" w:rsidTr="002159EE">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rFonts w:hint="eastAsia"/>
                <w:kern w:val="0"/>
                <w:szCs w:val="21"/>
              </w:rPr>
              <w:t>目标</w:t>
            </w:r>
            <w:r>
              <w:rPr>
                <w:rFonts w:hint="eastAsia"/>
                <w:kern w:val="0"/>
                <w:szCs w:val="21"/>
              </w:rPr>
              <w:t>4</w:t>
            </w:r>
          </w:p>
        </w:tc>
      </w:tr>
      <w:tr w:rsidR="00B93480" w:rsidTr="002159EE">
        <w:trPr>
          <w:trHeight w:val="481"/>
          <w:jc w:val="center"/>
        </w:trPr>
        <w:tc>
          <w:tcPr>
            <w:tcW w:w="1695" w:type="dxa"/>
            <w:tcBorders>
              <w:top w:val="nil"/>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rFonts w:ascii="宋体" w:hAnsi="宋体"/>
                <w:kern w:val="0"/>
                <w:szCs w:val="21"/>
              </w:rPr>
            </w:pPr>
            <w:r>
              <w:rPr>
                <w:color w:val="000000"/>
                <w:sz w:val="24"/>
              </w:rPr>
              <w:t>毕业要求</w:t>
            </w:r>
            <w:r>
              <w:rPr>
                <w:rFonts w:hint="eastAsia"/>
                <w:sz w:val="24"/>
              </w:rPr>
              <w:t>6-1</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70"/>
          <w:jc w:val="center"/>
        </w:trPr>
        <w:tc>
          <w:tcPr>
            <w:tcW w:w="1695" w:type="dxa"/>
            <w:tcBorders>
              <w:top w:val="nil"/>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color w:val="000000"/>
                <w:sz w:val="24"/>
              </w:rPr>
              <w:t>毕业要求</w:t>
            </w:r>
            <w:r>
              <w:rPr>
                <w:rFonts w:hint="eastAsia"/>
                <w:sz w:val="24"/>
              </w:rPr>
              <w:t>6-2</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61"/>
          <w:jc w:val="center"/>
        </w:trPr>
        <w:tc>
          <w:tcPr>
            <w:tcW w:w="1695" w:type="dxa"/>
            <w:tcBorders>
              <w:top w:val="nil"/>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color w:val="000000"/>
                <w:sz w:val="24"/>
              </w:rPr>
              <w:t>毕业要求</w:t>
            </w:r>
            <w:r>
              <w:rPr>
                <w:rFonts w:hint="eastAsia"/>
                <w:sz w:val="24"/>
              </w:rPr>
              <w:t>7-1</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50"/>
          <w:jc w:val="center"/>
        </w:trPr>
        <w:tc>
          <w:tcPr>
            <w:tcW w:w="1695" w:type="dxa"/>
            <w:tcBorders>
              <w:top w:val="nil"/>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color w:val="000000"/>
                <w:sz w:val="24"/>
              </w:rPr>
              <w:lastRenderedPageBreak/>
              <w:t>毕业要求</w:t>
            </w:r>
            <w:r>
              <w:rPr>
                <w:rFonts w:hint="eastAsia"/>
                <w:sz w:val="24"/>
              </w:rPr>
              <w:t>10-2</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r>
    </w:tbl>
    <w:p w:rsidR="00B93480" w:rsidRDefault="00B93480" w:rsidP="00B93480">
      <w:pPr>
        <w:spacing w:line="360" w:lineRule="auto"/>
        <w:ind w:firstLineChars="196" w:firstLine="551"/>
        <w:rPr>
          <w:b/>
          <w:sz w:val="28"/>
          <w:szCs w:val="28"/>
        </w:rPr>
      </w:pPr>
      <w:r>
        <w:rPr>
          <w:rFonts w:hint="eastAsia"/>
          <w:b/>
          <w:sz w:val="28"/>
          <w:szCs w:val="28"/>
        </w:rPr>
        <w:t>三</w:t>
      </w:r>
      <w:r>
        <w:rPr>
          <w:b/>
          <w:sz w:val="28"/>
          <w:szCs w:val="28"/>
        </w:rPr>
        <w:t>、课程内容与要求</w:t>
      </w:r>
    </w:p>
    <w:p w:rsidR="00B93480" w:rsidRDefault="00B93480" w:rsidP="00B93480">
      <w:pPr>
        <w:pStyle w:val="a9"/>
        <w:spacing w:line="360" w:lineRule="auto"/>
        <w:ind w:left="480" w:firstLineChars="0" w:firstLine="0"/>
        <w:rPr>
          <w:sz w:val="24"/>
        </w:rPr>
      </w:pPr>
      <w:r>
        <w:rPr>
          <w:rFonts w:hint="eastAsia"/>
          <w:b/>
          <w:sz w:val="24"/>
        </w:rPr>
        <w:t>（一）</w:t>
      </w:r>
      <w:r>
        <w:rPr>
          <w:b/>
          <w:sz w:val="24"/>
        </w:rPr>
        <w:t>课程内容</w:t>
      </w:r>
    </w:p>
    <w:p w:rsidR="00B93480" w:rsidRDefault="00B93480" w:rsidP="00B93480">
      <w:pPr>
        <w:spacing w:line="360" w:lineRule="auto"/>
        <w:ind w:firstLineChars="200" w:firstLine="480"/>
        <w:rPr>
          <w:sz w:val="24"/>
        </w:rPr>
      </w:pPr>
      <w:r>
        <w:rPr>
          <w:sz w:val="24"/>
        </w:rPr>
        <w:t>任务</w:t>
      </w:r>
      <w:r>
        <w:rPr>
          <w:sz w:val="24"/>
        </w:rPr>
        <w:t>1</w:t>
      </w:r>
      <w:r>
        <w:rPr>
          <w:sz w:val="24"/>
        </w:rPr>
        <w:t>：</w:t>
      </w:r>
      <w:r>
        <w:rPr>
          <w:rFonts w:hint="eastAsia"/>
          <w:sz w:val="24"/>
        </w:rPr>
        <w:t>机场航站楼参观，增加机场航站区认识</w:t>
      </w:r>
    </w:p>
    <w:p w:rsidR="00B93480" w:rsidRDefault="00B93480" w:rsidP="00B93480">
      <w:pPr>
        <w:spacing w:line="360" w:lineRule="auto"/>
        <w:ind w:firstLineChars="200" w:firstLine="480"/>
        <w:rPr>
          <w:sz w:val="24"/>
        </w:rPr>
      </w:pPr>
      <w:r>
        <w:rPr>
          <w:sz w:val="24"/>
        </w:rPr>
        <w:t>任务</w:t>
      </w:r>
      <w:r>
        <w:rPr>
          <w:sz w:val="24"/>
        </w:rPr>
        <w:t>2</w:t>
      </w:r>
      <w:r>
        <w:rPr>
          <w:sz w:val="24"/>
        </w:rPr>
        <w:t>：</w:t>
      </w:r>
      <w:r>
        <w:rPr>
          <w:rFonts w:hint="eastAsia"/>
          <w:sz w:val="24"/>
        </w:rPr>
        <w:t>机场塔台参观，增加塔台工作内容及导航设施设备的认识</w:t>
      </w:r>
    </w:p>
    <w:p w:rsidR="00B93480" w:rsidRDefault="00B93480" w:rsidP="00B93480">
      <w:pPr>
        <w:spacing w:line="360" w:lineRule="auto"/>
        <w:ind w:firstLineChars="177" w:firstLine="425"/>
        <w:rPr>
          <w:sz w:val="24"/>
        </w:rPr>
      </w:pPr>
      <w:r w:rsidRPr="00070842">
        <w:rPr>
          <w:rFonts w:hint="eastAsia"/>
          <w:sz w:val="24"/>
        </w:rPr>
        <w:t>任务</w:t>
      </w:r>
      <w:r w:rsidRPr="00070842">
        <w:rPr>
          <w:rFonts w:hint="eastAsia"/>
          <w:sz w:val="24"/>
        </w:rPr>
        <w:t>3</w:t>
      </w:r>
      <w:r w:rsidRPr="00070842">
        <w:rPr>
          <w:rFonts w:hint="eastAsia"/>
          <w:sz w:val="24"/>
        </w:rPr>
        <w:t>：</w:t>
      </w:r>
      <w:r>
        <w:rPr>
          <w:rFonts w:hint="eastAsia"/>
          <w:sz w:val="24"/>
        </w:rPr>
        <w:t>航空产业相关学习，增强专业背景的认知。</w:t>
      </w:r>
    </w:p>
    <w:p w:rsidR="00B93480" w:rsidRDefault="00B93480" w:rsidP="00B93480">
      <w:pPr>
        <w:pStyle w:val="a9"/>
        <w:spacing w:line="360" w:lineRule="auto"/>
        <w:ind w:left="480" w:firstLineChars="0" w:firstLine="0"/>
        <w:jc w:val="left"/>
        <w:rPr>
          <w:b/>
          <w:sz w:val="24"/>
        </w:rPr>
      </w:pPr>
      <w:r>
        <w:rPr>
          <w:rFonts w:hint="eastAsia"/>
          <w:b/>
          <w:sz w:val="24"/>
        </w:rPr>
        <w:t>（二）机场认识基本</w:t>
      </w:r>
      <w:r>
        <w:rPr>
          <w:b/>
          <w:sz w:val="24"/>
        </w:rPr>
        <w:t>要求</w:t>
      </w:r>
    </w:p>
    <w:p w:rsidR="00B93480" w:rsidRPr="00070842" w:rsidRDefault="00B93480" w:rsidP="00B93480">
      <w:pPr>
        <w:pStyle w:val="a9"/>
        <w:spacing w:line="360" w:lineRule="auto"/>
        <w:ind w:firstLineChars="177" w:firstLine="425"/>
        <w:rPr>
          <w:sz w:val="24"/>
        </w:rPr>
      </w:pPr>
      <w:r w:rsidRPr="00070842">
        <w:rPr>
          <w:sz w:val="24"/>
        </w:rPr>
        <w:t>（</w:t>
      </w:r>
      <w:r w:rsidRPr="00070842">
        <w:rPr>
          <w:sz w:val="24"/>
        </w:rPr>
        <w:t>1</w:t>
      </w:r>
      <w:r w:rsidRPr="00070842">
        <w:rPr>
          <w:sz w:val="24"/>
        </w:rPr>
        <w:t>）</w:t>
      </w:r>
      <w:r w:rsidRPr="00070842">
        <w:rPr>
          <w:rFonts w:hint="eastAsia"/>
          <w:sz w:val="24"/>
        </w:rPr>
        <w:t>每天撰写实习笔记，笔记内容包括现场收集到的资料、听取报告的内容等；</w:t>
      </w:r>
    </w:p>
    <w:p w:rsidR="00B93480" w:rsidRDefault="00B93480" w:rsidP="00B93480">
      <w:pPr>
        <w:pStyle w:val="a9"/>
        <w:spacing w:line="360" w:lineRule="auto"/>
        <w:ind w:firstLineChars="177" w:firstLine="425"/>
        <w:rPr>
          <w:sz w:val="24"/>
        </w:rPr>
      </w:pPr>
      <w:r w:rsidRPr="00070842">
        <w:rPr>
          <w:sz w:val="24"/>
        </w:rPr>
        <w:t>（</w:t>
      </w:r>
      <w:r w:rsidRPr="00070842">
        <w:rPr>
          <w:sz w:val="24"/>
        </w:rPr>
        <w:t>2</w:t>
      </w:r>
      <w:r w:rsidRPr="00070842">
        <w:rPr>
          <w:sz w:val="24"/>
        </w:rPr>
        <w:t>）</w:t>
      </w:r>
      <w:r w:rsidRPr="00070842">
        <w:rPr>
          <w:rFonts w:hint="eastAsia"/>
          <w:sz w:val="24"/>
        </w:rPr>
        <w:t>实习结束时完成</w:t>
      </w:r>
      <w:r>
        <w:rPr>
          <w:rFonts w:hint="eastAsia"/>
          <w:sz w:val="24"/>
        </w:rPr>
        <w:t>8</w:t>
      </w:r>
      <w:r w:rsidRPr="00070842">
        <w:rPr>
          <w:rFonts w:hint="eastAsia"/>
          <w:sz w:val="24"/>
        </w:rPr>
        <w:t>00</w:t>
      </w:r>
      <w:r w:rsidRPr="00070842">
        <w:rPr>
          <w:rFonts w:hint="eastAsia"/>
          <w:sz w:val="24"/>
        </w:rPr>
        <w:t>字</w:t>
      </w:r>
      <w:r>
        <w:rPr>
          <w:rFonts w:hint="eastAsia"/>
          <w:sz w:val="24"/>
        </w:rPr>
        <w:t>以上</w:t>
      </w:r>
      <w:r w:rsidRPr="00070842">
        <w:rPr>
          <w:rFonts w:hint="eastAsia"/>
          <w:sz w:val="24"/>
        </w:rPr>
        <w:t>的</w:t>
      </w:r>
      <w:r>
        <w:rPr>
          <w:rFonts w:hint="eastAsia"/>
          <w:sz w:val="24"/>
        </w:rPr>
        <w:t>认识</w:t>
      </w:r>
      <w:r w:rsidRPr="00070842">
        <w:rPr>
          <w:rFonts w:hint="eastAsia"/>
          <w:sz w:val="24"/>
        </w:rPr>
        <w:t>实习报告。</w:t>
      </w:r>
    </w:p>
    <w:p w:rsidR="00B93480" w:rsidRPr="0029385E" w:rsidRDefault="00B93480" w:rsidP="00B93480">
      <w:pPr>
        <w:pStyle w:val="a9"/>
        <w:spacing w:line="360" w:lineRule="auto"/>
        <w:ind w:firstLineChars="177" w:firstLine="425"/>
        <w:rPr>
          <w:sz w:val="24"/>
        </w:rPr>
      </w:pPr>
      <w:r>
        <w:rPr>
          <w:rFonts w:hint="eastAsia"/>
          <w:sz w:val="24"/>
        </w:rPr>
        <w:t>（</w:t>
      </w:r>
      <w:r>
        <w:rPr>
          <w:rFonts w:hint="eastAsia"/>
          <w:sz w:val="24"/>
        </w:rPr>
        <w:t>3</w:t>
      </w:r>
      <w:r>
        <w:rPr>
          <w:rFonts w:hint="eastAsia"/>
          <w:sz w:val="24"/>
        </w:rPr>
        <w:t>）</w:t>
      </w:r>
      <w:r w:rsidRPr="0029385E">
        <w:rPr>
          <w:rFonts w:hint="eastAsia"/>
          <w:sz w:val="24"/>
        </w:rPr>
        <w:t>自觉遵守实习单位的规章制度，在实习中做到勤学、勤练、勤问，尽最大可</w:t>
      </w:r>
    </w:p>
    <w:p w:rsidR="00B93480" w:rsidRDefault="00B93480" w:rsidP="00B93480">
      <w:pPr>
        <w:pStyle w:val="a9"/>
        <w:spacing w:line="360" w:lineRule="auto"/>
        <w:ind w:firstLineChars="177" w:firstLine="425"/>
        <w:rPr>
          <w:sz w:val="24"/>
        </w:rPr>
      </w:pPr>
      <w:r w:rsidRPr="0029385E">
        <w:rPr>
          <w:rFonts w:hint="eastAsia"/>
          <w:sz w:val="24"/>
        </w:rPr>
        <w:t>能增加实际工作的经验和信息量，为日后的专业学习奠定良好的基础</w:t>
      </w:r>
      <w:r>
        <w:rPr>
          <w:rFonts w:hint="eastAsia"/>
          <w:sz w:val="24"/>
        </w:rPr>
        <w:t>。</w:t>
      </w:r>
    </w:p>
    <w:p w:rsidR="00B93480" w:rsidRPr="0029385E" w:rsidRDefault="00B93480" w:rsidP="00B93480">
      <w:pPr>
        <w:pStyle w:val="a9"/>
        <w:spacing w:line="360" w:lineRule="auto"/>
        <w:ind w:firstLineChars="177" w:firstLine="425"/>
        <w:rPr>
          <w:sz w:val="24"/>
        </w:rPr>
      </w:pPr>
      <w:r>
        <w:rPr>
          <w:rFonts w:hint="eastAsia"/>
          <w:sz w:val="24"/>
        </w:rPr>
        <w:t>（</w:t>
      </w:r>
      <w:r>
        <w:rPr>
          <w:rFonts w:hint="eastAsia"/>
          <w:sz w:val="24"/>
        </w:rPr>
        <w:t>4</w:t>
      </w:r>
      <w:r>
        <w:rPr>
          <w:rFonts w:hint="eastAsia"/>
          <w:sz w:val="24"/>
        </w:rPr>
        <w:t>）</w:t>
      </w:r>
      <w:r w:rsidRPr="0029385E">
        <w:rPr>
          <w:rFonts w:hint="eastAsia"/>
          <w:sz w:val="24"/>
        </w:rPr>
        <w:t>保守秘密，服从实习单位管理人员的安排，不能随意抄调业务数据资料，遵</w:t>
      </w:r>
    </w:p>
    <w:p w:rsidR="00B93480" w:rsidRDefault="00B93480" w:rsidP="00B93480">
      <w:pPr>
        <w:pStyle w:val="a9"/>
        <w:spacing w:line="360" w:lineRule="auto"/>
        <w:ind w:firstLineChars="177" w:firstLine="425"/>
        <w:rPr>
          <w:sz w:val="24"/>
        </w:rPr>
      </w:pPr>
      <w:r w:rsidRPr="0029385E">
        <w:rPr>
          <w:rFonts w:hint="eastAsia"/>
          <w:sz w:val="24"/>
        </w:rPr>
        <w:t>守实习单位的各项规章制度，不外传实习单位的业务信息</w:t>
      </w:r>
      <w:r>
        <w:rPr>
          <w:rFonts w:hint="eastAsia"/>
          <w:sz w:val="24"/>
        </w:rPr>
        <w:t>。</w:t>
      </w:r>
    </w:p>
    <w:p w:rsidR="00B93480" w:rsidRDefault="00B93480" w:rsidP="00B93480">
      <w:pPr>
        <w:pStyle w:val="a9"/>
        <w:spacing w:line="360" w:lineRule="auto"/>
        <w:ind w:firstLineChars="177" w:firstLine="426"/>
        <w:rPr>
          <w:b/>
          <w:sz w:val="24"/>
        </w:rPr>
      </w:pPr>
      <w:r>
        <w:rPr>
          <w:rFonts w:hint="eastAsia"/>
          <w:b/>
          <w:sz w:val="24"/>
        </w:rPr>
        <w:t>（三）</w:t>
      </w:r>
      <w:r>
        <w:rPr>
          <w:b/>
          <w:sz w:val="24"/>
        </w:rPr>
        <w:t>具体内容要求</w:t>
      </w:r>
    </w:p>
    <w:p w:rsidR="00B93480" w:rsidRDefault="00B93480" w:rsidP="00B93480">
      <w:pPr>
        <w:pStyle w:val="a9"/>
        <w:spacing w:line="360" w:lineRule="auto"/>
        <w:ind w:left="480" w:firstLineChars="0" w:firstLine="0"/>
        <w:rPr>
          <w:rFonts w:hAnsi="宋体"/>
          <w:bCs/>
          <w:sz w:val="24"/>
        </w:rPr>
      </w:pPr>
      <w:r>
        <w:rPr>
          <w:rFonts w:hAnsi="宋体" w:hint="eastAsia"/>
          <w:sz w:val="24"/>
        </w:rPr>
        <w:t>（</w:t>
      </w:r>
      <w:r>
        <w:rPr>
          <w:rFonts w:hAnsi="宋体" w:hint="eastAsia"/>
          <w:sz w:val="24"/>
        </w:rPr>
        <w:t>1</w:t>
      </w:r>
      <w:r>
        <w:rPr>
          <w:rFonts w:hAnsi="宋体" w:hint="eastAsia"/>
          <w:sz w:val="24"/>
        </w:rPr>
        <w:t>）学生参观航空类企业，了解机场及航空产业发展现状，</w:t>
      </w:r>
      <w:r w:rsidRPr="00657934">
        <w:rPr>
          <w:rFonts w:hAnsi="宋体"/>
          <w:bCs/>
          <w:sz w:val="24"/>
        </w:rPr>
        <w:t>为后续相关学习工作奠定感性认识和实践基础，以便将来能够更好的理解和评价针对复杂</w:t>
      </w:r>
      <w:r>
        <w:rPr>
          <w:rFonts w:hAnsi="宋体" w:hint="eastAsia"/>
          <w:bCs/>
          <w:sz w:val="24"/>
        </w:rPr>
        <w:t>航空</w:t>
      </w:r>
      <w:r w:rsidRPr="00657934">
        <w:rPr>
          <w:rFonts w:hAnsi="宋体"/>
          <w:bCs/>
          <w:sz w:val="24"/>
        </w:rPr>
        <w:t>工程问题的专业工程实践对环境、社会可持续发展的影响；</w:t>
      </w:r>
    </w:p>
    <w:p w:rsidR="00B93480" w:rsidRDefault="00B93480" w:rsidP="00B93480">
      <w:pPr>
        <w:pStyle w:val="a9"/>
        <w:spacing w:line="360" w:lineRule="auto"/>
        <w:ind w:left="480" w:firstLineChars="0" w:firstLine="0"/>
        <w:rPr>
          <w:rFonts w:hAnsi="宋体"/>
          <w:bCs/>
          <w:sz w:val="24"/>
        </w:rPr>
      </w:pPr>
      <w:r>
        <w:rPr>
          <w:rFonts w:hAnsi="宋体" w:hint="eastAsia"/>
          <w:bCs/>
          <w:sz w:val="24"/>
        </w:rPr>
        <w:t>（</w:t>
      </w:r>
      <w:r>
        <w:rPr>
          <w:rFonts w:hAnsi="宋体" w:hint="eastAsia"/>
          <w:bCs/>
          <w:sz w:val="24"/>
        </w:rPr>
        <w:t>2</w:t>
      </w:r>
      <w:r>
        <w:rPr>
          <w:rFonts w:hAnsi="宋体" w:hint="eastAsia"/>
          <w:bCs/>
          <w:sz w:val="24"/>
        </w:rPr>
        <w:t>）通过实习过程的参观学习，了解机场工作环境、机场塔台工作环境及导航设备，为今后工作性质奠定感性认识。</w:t>
      </w:r>
    </w:p>
    <w:p w:rsidR="00B93480" w:rsidRPr="00657934" w:rsidRDefault="00B93480" w:rsidP="00B93480">
      <w:pPr>
        <w:pStyle w:val="a9"/>
        <w:spacing w:line="360" w:lineRule="auto"/>
        <w:ind w:left="480" w:firstLineChars="0" w:firstLine="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444DA1">
        <w:rPr>
          <w:sz w:val="24"/>
        </w:rPr>
        <w:t>能通过口头方式就</w:t>
      </w:r>
      <w:r w:rsidRPr="00444DA1">
        <w:rPr>
          <w:rFonts w:hint="eastAsia"/>
          <w:sz w:val="24"/>
        </w:rPr>
        <w:t>机场运行及航空运输管理</w:t>
      </w:r>
      <w:r w:rsidRPr="00444DA1">
        <w:rPr>
          <w:sz w:val="24"/>
        </w:rPr>
        <w:t>问题与同行进行有效沟通，陈述自己的想法</w:t>
      </w:r>
      <w:r w:rsidRPr="00444DA1">
        <w:rPr>
          <w:rFonts w:hint="eastAsia"/>
          <w:sz w:val="24"/>
        </w:rPr>
        <w:t>；</w:t>
      </w:r>
    </w:p>
    <w:p w:rsidR="00B93480" w:rsidRDefault="00B93480" w:rsidP="00B93480">
      <w:pPr>
        <w:pStyle w:val="a9"/>
        <w:spacing w:line="360" w:lineRule="auto"/>
        <w:ind w:left="480" w:firstLineChars="0" w:firstLine="0"/>
        <w:jc w:val="left"/>
        <w:rPr>
          <w:b/>
          <w:sz w:val="24"/>
        </w:rPr>
      </w:pPr>
      <w:r>
        <w:rPr>
          <w:rFonts w:hint="eastAsia"/>
          <w:b/>
          <w:sz w:val="24"/>
        </w:rPr>
        <w:t>（四）教学内容与课程目标的对应关系及建议时间分配</w:t>
      </w:r>
    </w:p>
    <w:p w:rsidR="00B93480" w:rsidRDefault="00B93480" w:rsidP="00B93480">
      <w:pPr>
        <w:spacing w:line="360" w:lineRule="auto"/>
        <w:ind w:firstLineChars="200" w:firstLine="480"/>
        <w:rPr>
          <w:rFonts w:hAnsi="宋体"/>
          <w:sz w:val="24"/>
        </w:rPr>
      </w:pPr>
      <w:r>
        <w:rPr>
          <w:rFonts w:hAnsi="宋体"/>
          <w:sz w:val="24"/>
        </w:rPr>
        <w:t>本课程</w:t>
      </w:r>
      <w:r>
        <w:rPr>
          <w:sz w:val="24"/>
        </w:rPr>
        <w:t>时间为</w:t>
      </w:r>
      <w:r>
        <w:rPr>
          <w:rFonts w:hint="eastAsia"/>
          <w:sz w:val="24"/>
        </w:rPr>
        <w:t>1</w:t>
      </w:r>
      <w:r>
        <w:rPr>
          <w:rFonts w:hAnsi="宋体"/>
          <w:sz w:val="24"/>
        </w:rPr>
        <w:t>周（</w:t>
      </w:r>
      <w:r>
        <w:rPr>
          <w:rFonts w:hint="eastAsia"/>
          <w:sz w:val="24"/>
        </w:rPr>
        <w:t>5</w:t>
      </w:r>
      <w:r>
        <w:rPr>
          <w:rFonts w:hAnsi="宋体"/>
          <w:sz w:val="24"/>
        </w:rPr>
        <w:t>天），安排在第</w:t>
      </w:r>
      <w:r>
        <w:rPr>
          <w:rFonts w:hint="eastAsia"/>
          <w:sz w:val="24"/>
        </w:rPr>
        <w:t>三</w:t>
      </w:r>
      <w:r>
        <w:rPr>
          <w:rFonts w:hAnsi="宋体"/>
          <w:sz w:val="24"/>
        </w:rPr>
        <w:t>学期。</w:t>
      </w:r>
      <w:r>
        <w:rPr>
          <w:rFonts w:hAnsi="宋体" w:hint="eastAsia"/>
          <w:sz w:val="24"/>
        </w:rPr>
        <w:t>课程教学内容与课程目标的对应关系及建议时间分配如表所示。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618"/>
        <w:gridCol w:w="1417"/>
        <w:gridCol w:w="1418"/>
        <w:gridCol w:w="1312"/>
        <w:gridCol w:w="735"/>
      </w:tblGrid>
      <w:tr w:rsidR="00B93480" w:rsidTr="002159EE">
        <w:tc>
          <w:tcPr>
            <w:tcW w:w="740" w:type="dxa"/>
            <w:shd w:val="clear" w:color="auto" w:fill="FFFFFF"/>
            <w:vAlign w:val="center"/>
          </w:tcPr>
          <w:p w:rsidR="00B93480" w:rsidRDefault="00B93480" w:rsidP="002159EE">
            <w:pPr>
              <w:jc w:val="center"/>
              <w:rPr>
                <w:color w:val="000000"/>
                <w:szCs w:val="21"/>
              </w:rPr>
            </w:pPr>
            <w:r>
              <w:rPr>
                <w:rFonts w:hint="eastAsia"/>
                <w:color w:val="000000"/>
                <w:szCs w:val="21"/>
              </w:rPr>
              <w:t>序号</w:t>
            </w:r>
          </w:p>
        </w:tc>
        <w:tc>
          <w:tcPr>
            <w:tcW w:w="3618" w:type="dxa"/>
            <w:shd w:val="clear" w:color="auto" w:fill="FFFFFF"/>
            <w:vAlign w:val="center"/>
          </w:tcPr>
          <w:p w:rsidR="00B93480" w:rsidRDefault="00B93480" w:rsidP="002159EE">
            <w:pPr>
              <w:jc w:val="center"/>
              <w:rPr>
                <w:color w:val="000000"/>
                <w:szCs w:val="21"/>
              </w:rPr>
            </w:pPr>
            <w:r>
              <w:rPr>
                <w:rFonts w:hint="eastAsia"/>
                <w:color w:val="000000"/>
                <w:szCs w:val="21"/>
              </w:rPr>
              <w:t>教学内容</w:t>
            </w:r>
          </w:p>
        </w:tc>
        <w:tc>
          <w:tcPr>
            <w:tcW w:w="1417" w:type="dxa"/>
            <w:shd w:val="clear" w:color="auto" w:fill="FFFFFF"/>
          </w:tcPr>
          <w:p w:rsidR="00B93480" w:rsidRDefault="00B93480" w:rsidP="002159EE">
            <w:pPr>
              <w:jc w:val="center"/>
              <w:rPr>
                <w:color w:val="000000"/>
                <w:szCs w:val="21"/>
              </w:rPr>
            </w:pPr>
            <w:r>
              <w:rPr>
                <w:color w:val="000000"/>
                <w:szCs w:val="21"/>
              </w:rPr>
              <w:t>支撑</w:t>
            </w:r>
            <w:r>
              <w:rPr>
                <w:rFonts w:hint="eastAsia"/>
                <w:color w:val="000000"/>
                <w:szCs w:val="21"/>
              </w:rPr>
              <w:t>的</w:t>
            </w:r>
            <w:r>
              <w:rPr>
                <w:color w:val="000000"/>
                <w:szCs w:val="21"/>
              </w:rPr>
              <w:t>课程</w:t>
            </w:r>
          </w:p>
          <w:p w:rsidR="00B93480" w:rsidRDefault="00B93480" w:rsidP="002159EE">
            <w:pPr>
              <w:jc w:val="center"/>
              <w:rPr>
                <w:color w:val="000000"/>
                <w:szCs w:val="21"/>
              </w:rPr>
            </w:pPr>
            <w:r>
              <w:rPr>
                <w:color w:val="000000"/>
                <w:szCs w:val="21"/>
              </w:rPr>
              <w:t>目标</w:t>
            </w:r>
          </w:p>
        </w:tc>
        <w:tc>
          <w:tcPr>
            <w:tcW w:w="1418" w:type="dxa"/>
            <w:shd w:val="clear" w:color="auto" w:fill="FFFFFF"/>
            <w:vAlign w:val="center"/>
          </w:tcPr>
          <w:p w:rsidR="00B93480" w:rsidRDefault="00B93480" w:rsidP="002159EE">
            <w:pPr>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1312" w:type="dxa"/>
            <w:shd w:val="clear" w:color="auto" w:fill="FFFFFF"/>
            <w:vAlign w:val="center"/>
          </w:tcPr>
          <w:p w:rsidR="00B93480" w:rsidRDefault="00B93480" w:rsidP="002159EE">
            <w:pPr>
              <w:jc w:val="center"/>
              <w:rPr>
                <w:color w:val="000000"/>
                <w:szCs w:val="21"/>
              </w:rPr>
            </w:pPr>
            <w:r>
              <w:rPr>
                <w:rFonts w:hint="eastAsia"/>
                <w:color w:val="000000"/>
                <w:szCs w:val="21"/>
              </w:rPr>
              <w:t>时间分配</w:t>
            </w:r>
          </w:p>
          <w:p w:rsidR="00B93480" w:rsidRDefault="00B93480" w:rsidP="002159EE">
            <w:pPr>
              <w:jc w:val="center"/>
              <w:rPr>
                <w:color w:val="000000"/>
                <w:szCs w:val="21"/>
              </w:rPr>
            </w:pPr>
            <w:r>
              <w:rPr>
                <w:rFonts w:hint="eastAsia"/>
                <w:color w:val="000000"/>
                <w:szCs w:val="21"/>
              </w:rPr>
              <w:t>/</w:t>
            </w:r>
            <w:r>
              <w:rPr>
                <w:rFonts w:hint="eastAsia"/>
                <w:color w:val="000000"/>
                <w:szCs w:val="21"/>
              </w:rPr>
              <w:t>天</w:t>
            </w:r>
          </w:p>
        </w:tc>
        <w:tc>
          <w:tcPr>
            <w:tcW w:w="735" w:type="dxa"/>
            <w:shd w:val="clear" w:color="auto" w:fill="FFFFFF"/>
            <w:vAlign w:val="center"/>
          </w:tcPr>
          <w:p w:rsidR="00B93480" w:rsidRDefault="00B93480" w:rsidP="002159EE">
            <w:pPr>
              <w:jc w:val="center"/>
              <w:rPr>
                <w:color w:val="000000"/>
                <w:szCs w:val="21"/>
              </w:rPr>
            </w:pPr>
            <w:r>
              <w:rPr>
                <w:rFonts w:hint="eastAsia"/>
                <w:color w:val="000000"/>
                <w:szCs w:val="21"/>
              </w:rPr>
              <w:t>教学形式</w:t>
            </w:r>
          </w:p>
        </w:tc>
      </w:tr>
      <w:tr w:rsidR="00B93480" w:rsidTr="002159EE">
        <w:tc>
          <w:tcPr>
            <w:tcW w:w="740" w:type="dxa"/>
            <w:vAlign w:val="center"/>
          </w:tcPr>
          <w:p w:rsidR="00B93480" w:rsidRDefault="00B93480" w:rsidP="002159EE">
            <w:pPr>
              <w:jc w:val="center"/>
              <w:rPr>
                <w:szCs w:val="21"/>
              </w:rPr>
            </w:pPr>
            <w:r>
              <w:rPr>
                <w:rFonts w:hint="eastAsia"/>
                <w:szCs w:val="21"/>
              </w:rPr>
              <w:t>1</w:t>
            </w:r>
          </w:p>
        </w:tc>
        <w:tc>
          <w:tcPr>
            <w:tcW w:w="3618" w:type="dxa"/>
            <w:vAlign w:val="center"/>
          </w:tcPr>
          <w:p w:rsidR="00B93480" w:rsidRDefault="00B93480" w:rsidP="002159EE">
            <w:pPr>
              <w:jc w:val="center"/>
              <w:rPr>
                <w:sz w:val="24"/>
              </w:rPr>
            </w:pPr>
            <w:r>
              <w:rPr>
                <w:rFonts w:hint="eastAsia"/>
                <w:sz w:val="24"/>
              </w:rPr>
              <w:t>任务布置，准备工作</w:t>
            </w:r>
          </w:p>
        </w:tc>
        <w:tc>
          <w:tcPr>
            <w:tcW w:w="1417" w:type="dxa"/>
            <w:vAlign w:val="center"/>
          </w:tcPr>
          <w:p w:rsidR="00B93480" w:rsidRDefault="00B93480" w:rsidP="002159EE">
            <w:pPr>
              <w:jc w:val="center"/>
              <w:rPr>
                <w:color w:val="000000"/>
                <w:szCs w:val="21"/>
              </w:rPr>
            </w:pPr>
            <w:r>
              <w:rPr>
                <w:rFonts w:hint="eastAsia"/>
                <w:color w:val="000000"/>
                <w:szCs w:val="21"/>
              </w:rPr>
              <w:t>目标</w:t>
            </w:r>
            <w:r>
              <w:rPr>
                <w:rFonts w:hint="eastAsia"/>
                <w:color w:val="000000"/>
                <w:szCs w:val="21"/>
              </w:rPr>
              <w:t>1</w:t>
            </w:r>
          </w:p>
        </w:tc>
        <w:tc>
          <w:tcPr>
            <w:tcW w:w="1418" w:type="dxa"/>
            <w:vAlign w:val="center"/>
          </w:tcPr>
          <w:p w:rsidR="00B93480" w:rsidRDefault="00B93480" w:rsidP="002159EE">
            <w:pPr>
              <w:jc w:val="center"/>
              <w:rPr>
                <w:szCs w:val="21"/>
              </w:rPr>
            </w:pPr>
            <w:r>
              <w:rPr>
                <w:rFonts w:hint="eastAsia"/>
                <w:szCs w:val="21"/>
              </w:rPr>
              <w:t>6-1</w:t>
            </w:r>
          </w:p>
        </w:tc>
        <w:tc>
          <w:tcPr>
            <w:tcW w:w="1312" w:type="dxa"/>
            <w:vAlign w:val="center"/>
          </w:tcPr>
          <w:p w:rsidR="00B93480" w:rsidRDefault="00B93480" w:rsidP="002159EE">
            <w:pPr>
              <w:jc w:val="center"/>
              <w:rPr>
                <w:szCs w:val="21"/>
              </w:rPr>
            </w:pPr>
            <w:r>
              <w:rPr>
                <w:rFonts w:hint="eastAsia"/>
                <w:szCs w:val="21"/>
              </w:rPr>
              <w:t>1</w:t>
            </w:r>
          </w:p>
        </w:tc>
        <w:tc>
          <w:tcPr>
            <w:tcW w:w="735" w:type="dxa"/>
            <w:vAlign w:val="center"/>
          </w:tcPr>
          <w:p w:rsidR="00B93480" w:rsidRDefault="00B93480" w:rsidP="002159EE">
            <w:pPr>
              <w:jc w:val="center"/>
              <w:rPr>
                <w:szCs w:val="21"/>
              </w:rPr>
            </w:pPr>
            <w:r>
              <w:rPr>
                <w:rFonts w:hint="eastAsia"/>
                <w:szCs w:val="21"/>
              </w:rPr>
              <w:t>课堂</w:t>
            </w:r>
          </w:p>
        </w:tc>
      </w:tr>
      <w:tr w:rsidR="00B93480" w:rsidTr="002159EE">
        <w:tc>
          <w:tcPr>
            <w:tcW w:w="740" w:type="dxa"/>
            <w:vAlign w:val="center"/>
          </w:tcPr>
          <w:p w:rsidR="00B93480" w:rsidRDefault="00B93480" w:rsidP="002159EE">
            <w:pPr>
              <w:jc w:val="center"/>
              <w:rPr>
                <w:szCs w:val="21"/>
              </w:rPr>
            </w:pPr>
            <w:r>
              <w:rPr>
                <w:rFonts w:hint="eastAsia"/>
                <w:szCs w:val="21"/>
              </w:rPr>
              <w:t>2</w:t>
            </w:r>
          </w:p>
        </w:tc>
        <w:tc>
          <w:tcPr>
            <w:tcW w:w="3618" w:type="dxa"/>
            <w:vAlign w:val="center"/>
          </w:tcPr>
          <w:p w:rsidR="00B93480" w:rsidRDefault="00B93480" w:rsidP="002159EE">
            <w:pPr>
              <w:jc w:val="center"/>
              <w:rPr>
                <w:color w:val="000000"/>
                <w:szCs w:val="21"/>
              </w:rPr>
            </w:pPr>
            <w:r w:rsidRPr="00657934">
              <w:rPr>
                <w:rFonts w:hint="eastAsia"/>
                <w:sz w:val="24"/>
              </w:rPr>
              <w:t>听取报告</w:t>
            </w:r>
          </w:p>
        </w:tc>
        <w:tc>
          <w:tcPr>
            <w:tcW w:w="1417" w:type="dxa"/>
            <w:vAlign w:val="center"/>
          </w:tcPr>
          <w:p w:rsidR="00B93480" w:rsidRDefault="00B93480" w:rsidP="002159EE">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3</w:t>
            </w:r>
          </w:p>
        </w:tc>
        <w:tc>
          <w:tcPr>
            <w:tcW w:w="1418" w:type="dxa"/>
            <w:vAlign w:val="center"/>
          </w:tcPr>
          <w:p w:rsidR="00B93480" w:rsidRDefault="00B93480" w:rsidP="002159EE">
            <w:pPr>
              <w:jc w:val="center"/>
              <w:rPr>
                <w:szCs w:val="21"/>
              </w:rPr>
            </w:pPr>
            <w:r>
              <w:rPr>
                <w:rFonts w:hint="eastAsia"/>
                <w:szCs w:val="21"/>
              </w:rPr>
              <w:t>6-1</w:t>
            </w:r>
            <w:r>
              <w:rPr>
                <w:rFonts w:hint="eastAsia"/>
                <w:szCs w:val="21"/>
              </w:rPr>
              <w:t>、</w:t>
            </w:r>
            <w:r>
              <w:rPr>
                <w:rFonts w:hint="eastAsia"/>
                <w:szCs w:val="21"/>
              </w:rPr>
              <w:t>7-1</w:t>
            </w:r>
          </w:p>
        </w:tc>
        <w:tc>
          <w:tcPr>
            <w:tcW w:w="1312" w:type="dxa"/>
            <w:vAlign w:val="center"/>
          </w:tcPr>
          <w:p w:rsidR="00B93480" w:rsidRDefault="00B93480" w:rsidP="002159EE">
            <w:pPr>
              <w:jc w:val="center"/>
              <w:rPr>
                <w:szCs w:val="21"/>
              </w:rPr>
            </w:pPr>
            <w:r>
              <w:rPr>
                <w:rFonts w:hint="eastAsia"/>
                <w:szCs w:val="21"/>
              </w:rPr>
              <w:t>1</w:t>
            </w:r>
          </w:p>
        </w:tc>
        <w:tc>
          <w:tcPr>
            <w:tcW w:w="735" w:type="dxa"/>
            <w:vAlign w:val="center"/>
          </w:tcPr>
          <w:p w:rsidR="00B93480" w:rsidRDefault="00B93480" w:rsidP="002159EE">
            <w:pPr>
              <w:jc w:val="center"/>
              <w:rPr>
                <w:szCs w:val="21"/>
              </w:rPr>
            </w:pPr>
            <w:r>
              <w:rPr>
                <w:rFonts w:hint="eastAsia"/>
                <w:szCs w:val="21"/>
              </w:rPr>
              <w:t>报告</w:t>
            </w:r>
          </w:p>
        </w:tc>
      </w:tr>
      <w:tr w:rsidR="00B93480" w:rsidTr="002159EE">
        <w:tc>
          <w:tcPr>
            <w:tcW w:w="740" w:type="dxa"/>
            <w:vAlign w:val="center"/>
          </w:tcPr>
          <w:p w:rsidR="00B93480" w:rsidRDefault="00B93480" w:rsidP="002159EE">
            <w:pPr>
              <w:jc w:val="center"/>
              <w:rPr>
                <w:szCs w:val="21"/>
              </w:rPr>
            </w:pPr>
            <w:r>
              <w:rPr>
                <w:rFonts w:hint="eastAsia"/>
                <w:szCs w:val="21"/>
              </w:rPr>
              <w:t>3</w:t>
            </w:r>
          </w:p>
        </w:tc>
        <w:tc>
          <w:tcPr>
            <w:tcW w:w="3618" w:type="dxa"/>
            <w:vAlign w:val="center"/>
          </w:tcPr>
          <w:p w:rsidR="00B93480" w:rsidRDefault="00B93480" w:rsidP="002159EE">
            <w:pPr>
              <w:jc w:val="center"/>
              <w:rPr>
                <w:color w:val="000000"/>
                <w:szCs w:val="21"/>
              </w:rPr>
            </w:pPr>
            <w:r>
              <w:rPr>
                <w:rFonts w:hint="eastAsia"/>
                <w:sz w:val="24"/>
              </w:rPr>
              <w:t>机场航站楼参观，增加机场航站区认识</w:t>
            </w:r>
          </w:p>
        </w:tc>
        <w:tc>
          <w:tcPr>
            <w:tcW w:w="1417" w:type="dxa"/>
            <w:vAlign w:val="center"/>
          </w:tcPr>
          <w:p w:rsidR="00B93480" w:rsidRDefault="00B93480" w:rsidP="002159EE">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3</w:t>
            </w:r>
          </w:p>
        </w:tc>
        <w:tc>
          <w:tcPr>
            <w:tcW w:w="1418" w:type="dxa"/>
            <w:vAlign w:val="center"/>
          </w:tcPr>
          <w:p w:rsidR="00B93480" w:rsidRDefault="00B93480" w:rsidP="002159EE">
            <w:pPr>
              <w:jc w:val="center"/>
              <w:rPr>
                <w:szCs w:val="21"/>
              </w:rPr>
            </w:pP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7-1</w:t>
            </w:r>
          </w:p>
        </w:tc>
        <w:tc>
          <w:tcPr>
            <w:tcW w:w="1312" w:type="dxa"/>
            <w:vAlign w:val="center"/>
          </w:tcPr>
          <w:p w:rsidR="00B93480" w:rsidRDefault="00B93480" w:rsidP="002159EE">
            <w:pPr>
              <w:jc w:val="center"/>
              <w:rPr>
                <w:szCs w:val="21"/>
              </w:rPr>
            </w:pPr>
            <w:r>
              <w:rPr>
                <w:rFonts w:hint="eastAsia"/>
                <w:szCs w:val="21"/>
              </w:rPr>
              <w:t>1</w:t>
            </w:r>
          </w:p>
        </w:tc>
        <w:tc>
          <w:tcPr>
            <w:tcW w:w="735" w:type="dxa"/>
            <w:vAlign w:val="center"/>
          </w:tcPr>
          <w:p w:rsidR="00B93480" w:rsidRDefault="00B93480" w:rsidP="002159EE">
            <w:pPr>
              <w:jc w:val="center"/>
              <w:rPr>
                <w:szCs w:val="21"/>
              </w:rPr>
            </w:pPr>
            <w:r>
              <w:rPr>
                <w:rFonts w:hint="eastAsia"/>
                <w:szCs w:val="21"/>
              </w:rPr>
              <w:t>参观</w:t>
            </w:r>
          </w:p>
        </w:tc>
      </w:tr>
      <w:tr w:rsidR="00B93480" w:rsidTr="002159EE">
        <w:tc>
          <w:tcPr>
            <w:tcW w:w="740" w:type="dxa"/>
            <w:vAlign w:val="center"/>
          </w:tcPr>
          <w:p w:rsidR="00B93480" w:rsidRDefault="00B93480" w:rsidP="002159EE">
            <w:pPr>
              <w:jc w:val="center"/>
              <w:rPr>
                <w:szCs w:val="21"/>
              </w:rPr>
            </w:pPr>
            <w:r>
              <w:rPr>
                <w:rFonts w:hint="eastAsia"/>
                <w:szCs w:val="21"/>
              </w:rPr>
              <w:t>4</w:t>
            </w:r>
          </w:p>
        </w:tc>
        <w:tc>
          <w:tcPr>
            <w:tcW w:w="3618" w:type="dxa"/>
            <w:vAlign w:val="center"/>
          </w:tcPr>
          <w:p w:rsidR="00B93480" w:rsidRDefault="00B93480" w:rsidP="002159EE">
            <w:pPr>
              <w:jc w:val="center"/>
              <w:rPr>
                <w:color w:val="000000"/>
                <w:szCs w:val="21"/>
              </w:rPr>
            </w:pPr>
            <w:r>
              <w:rPr>
                <w:rFonts w:hint="eastAsia"/>
                <w:sz w:val="24"/>
              </w:rPr>
              <w:t>机场塔台参观</w:t>
            </w:r>
          </w:p>
        </w:tc>
        <w:tc>
          <w:tcPr>
            <w:tcW w:w="1417" w:type="dxa"/>
            <w:vAlign w:val="center"/>
          </w:tcPr>
          <w:p w:rsidR="00B93480" w:rsidRDefault="00B93480" w:rsidP="002159EE">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4</w:t>
            </w:r>
          </w:p>
        </w:tc>
        <w:tc>
          <w:tcPr>
            <w:tcW w:w="1418" w:type="dxa"/>
            <w:vAlign w:val="center"/>
          </w:tcPr>
          <w:p w:rsidR="00B93480" w:rsidRDefault="00B93480" w:rsidP="002159EE">
            <w:pPr>
              <w:jc w:val="center"/>
              <w:rPr>
                <w:szCs w:val="21"/>
              </w:rPr>
            </w:pPr>
            <w:r>
              <w:rPr>
                <w:rFonts w:hint="eastAsia"/>
                <w:szCs w:val="21"/>
              </w:rPr>
              <w:t>6-1</w:t>
            </w:r>
            <w:r>
              <w:rPr>
                <w:rFonts w:hint="eastAsia"/>
                <w:szCs w:val="21"/>
              </w:rPr>
              <w:t>、</w:t>
            </w:r>
            <w:r>
              <w:rPr>
                <w:rFonts w:hint="eastAsia"/>
                <w:szCs w:val="21"/>
              </w:rPr>
              <w:t>6-2</w:t>
            </w:r>
            <w:r>
              <w:rPr>
                <w:rFonts w:hint="eastAsia"/>
                <w:szCs w:val="21"/>
              </w:rPr>
              <w:t>、</w:t>
            </w:r>
            <w:r>
              <w:rPr>
                <w:rFonts w:hint="eastAsia"/>
                <w:szCs w:val="21"/>
              </w:rPr>
              <w:t>7-1</w:t>
            </w:r>
            <w:r>
              <w:rPr>
                <w:rFonts w:hint="eastAsia"/>
                <w:szCs w:val="21"/>
              </w:rPr>
              <w:t>、</w:t>
            </w:r>
            <w:r>
              <w:rPr>
                <w:rFonts w:hint="eastAsia"/>
                <w:szCs w:val="21"/>
              </w:rPr>
              <w:t>10-2</w:t>
            </w:r>
          </w:p>
        </w:tc>
        <w:tc>
          <w:tcPr>
            <w:tcW w:w="1312" w:type="dxa"/>
            <w:vAlign w:val="center"/>
          </w:tcPr>
          <w:p w:rsidR="00B93480" w:rsidRDefault="00B93480" w:rsidP="002159EE">
            <w:pPr>
              <w:jc w:val="center"/>
              <w:rPr>
                <w:szCs w:val="21"/>
              </w:rPr>
            </w:pPr>
            <w:r>
              <w:rPr>
                <w:rFonts w:hint="eastAsia"/>
                <w:szCs w:val="21"/>
              </w:rPr>
              <w:t>1</w:t>
            </w:r>
          </w:p>
        </w:tc>
        <w:tc>
          <w:tcPr>
            <w:tcW w:w="735" w:type="dxa"/>
            <w:vAlign w:val="center"/>
          </w:tcPr>
          <w:p w:rsidR="00B93480" w:rsidRDefault="00B93480" w:rsidP="002159EE">
            <w:pPr>
              <w:jc w:val="center"/>
              <w:rPr>
                <w:szCs w:val="21"/>
              </w:rPr>
            </w:pPr>
            <w:r>
              <w:rPr>
                <w:rFonts w:hint="eastAsia"/>
                <w:szCs w:val="21"/>
              </w:rPr>
              <w:t>参观</w:t>
            </w:r>
          </w:p>
        </w:tc>
      </w:tr>
      <w:tr w:rsidR="00B93480" w:rsidTr="002159EE">
        <w:tc>
          <w:tcPr>
            <w:tcW w:w="740" w:type="dxa"/>
            <w:vAlign w:val="center"/>
          </w:tcPr>
          <w:p w:rsidR="00B93480" w:rsidRDefault="00B93480" w:rsidP="002159EE">
            <w:pPr>
              <w:jc w:val="center"/>
              <w:rPr>
                <w:szCs w:val="21"/>
              </w:rPr>
            </w:pPr>
            <w:r>
              <w:rPr>
                <w:rFonts w:hint="eastAsia"/>
                <w:szCs w:val="21"/>
              </w:rPr>
              <w:lastRenderedPageBreak/>
              <w:t>5</w:t>
            </w:r>
          </w:p>
        </w:tc>
        <w:tc>
          <w:tcPr>
            <w:tcW w:w="3618" w:type="dxa"/>
            <w:vAlign w:val="center"/>
          </w:tcPr>
          <w:p w:rsidR="00B93480" w:rsidRPr="00657934" w:rsidRDefault="00B93480" w:rsidP="002159EE">
            <w:pPr>
              <w:jc w:val="center"/>
              <w:rPr>
                <w:sz w:val="24"/>
              </w:rPr>
            </w:pPr>
            <w:r>
              <w:rPr>
                <w:rFonts w:hint="eastAsia"/>
                <w:sz w:val="24"/>
              </w:rPr>
              <w:t>实习反思及报告的撰写</w:t>
            </w:r>
          </w:p>
        </w:tc>
        <w:tc>
          <w:tcPr>
            <w:tcW w:w="1417" w:type="dxa"/>
            <w:vAlign w:val="center"/>
          </w:tcPr>
          <w:p w:rsidR="00B93480" w:rsidRDefault="00B93480" w:rsidP="002159EE">
            <w:pPr>
              <w:jc w:val="center"/>
              <w:rPr>
                <w:color w:val="000000"/>
                <w:szCs w:val="21"/>
              </w:rPr>
            </w:pPr>
            <w:r>
              <w:rPr>
                <w:color w:val="000000"/>
                <w:szCs w:val="21"/>
              </w:rPr>
              <w:t>目标</w:t>
            </w:r>
            <w:r>
              <w:rPr>
                <w:rFonts w:hint="eastAsia"/>
                <w:szCs w:val="21"/>
              </w:rPr>
              <w:t>2</w:t>
            </w:r>
          </w:p>
        </w:tc>
        <w:tc>
          <w:tcPr>
            <w:tcW w:w="1418" w:type="dxa"/>
            <w:vAlign w:val="center"/>
          </w:tcPr>
          <w:p w:rsidR="00B93480" w:rsidRDefault="00B93480" w:rsidP="002159EE">
            <w:pPr>
              <w:jc w:val="center"/>
              <w:rPr>
                <w:szCs w:val="21"/>
              </w:rPr>
            </w:pPr>
            <w:r>
              <w:rPr>
                <w:rFonts w:hint="eastAsia"/>
                <w:szCs w:val="21"/>
              </w:rPr>
              <w:t>6-2</w:t>
            </w:r>
          </w:p>
        </w:tc>
        <w:tc>
          <w:tcPr>
            <w:tcW w:w="1312" w:type="dxa"/>
            <w:vAlign w:val="center"/>
          </w:tcPr>
          <w:p w:rsidR="00B93480" w:rsidRDefault="00B93480" w:rsidP="002159EE">
            <w:pPr>
              <w:jc w:val="center"/>
              <w:rPr>
                <w:szCs w:val="21"/>
              </w:rPr>
            </w:pPr>
            <w:r>
              <w:rPr>
                <w:rFonts w:hint="eastAsia"/>
                <w:szCs w:val="21"/>
              </w:rPr>
              <w:t>1</w:t>
            </w:r>
          </w:p>
        </w:tc>
        <w:tc>
          <w:tcPr>
            <w:tcW w:w="735" w:type="dxa"/>
            <w:vAlign w:val="center"/>
          </w:tcPr>
          <w:p w:rsidR="00B93480" w:rsidRDefault="00B93480" w:rsidP="002159EE">
            <w:pPr>
              <w:jc w:val="center"/>
              <w:rPr>
                <w:szCs w:val="21"/>
              </w:rPr>
            </w:pPr>
            <w:r>
              <w:rPr>
                <w:rFonts w:hint="eastAsia"/>
                <w:szCs w:val="21"/>
              </w:rPr>
              <w:t>自学</w:t>
            </w:r>
          </w:p>
        </w:tc>
      </w:tr>
      <w:tr w:rsidR="00B93480" w:rsidTr="002159EE">
        <w:tc>
          <w:tcPr>
            <w:tcW w:w="7193" w:type="dxa"/>
            <w:gridSpan w:val="4"/>
            <w:vAlign w:val="center"/>
          </w:tcPr>
          <w:p w:rsidR="00B93480" w:rsidRDefault="00B93480" w:rsidP="002159EE">
            <w:pPr>
              <w:jc w:val="center"/>
              <w:rPr>
                <w:szCs w:val="21"/>
              </w:rPr>
            </w:pPr>
            <w:r>
              <w:rPr>
                <w:szCs w:val="21"/>
              </w:rPr>
              <w:t>合计</w:t>
            </w:r>
          </w:p>
        </w:tc>
        <w:tc>
          <w:tcPr>
            <w:tcW w:w="1312" w:type="dxa"/>
            <w:vAlign w:val="center"/>
          </w:tcPr>
          <w:p w:rsidR="00B93480" w:rsidRDefault="00B93480" w:rsidP="002159EE">
            <w:pPr>
              <w:jc w:val="center"/>
              <w:rPr>
                <w:szCs w:val="21"/>
              </w:rPr>
            </w:pPr>
            <w:r>
              <w:rPr>
                <w:rFonts w:hint="eastAsia"/>
                <w:szCs w:val="21"/>
              </w:rPr>
              <w:t>5</w:t>
            </w:r>
          </w:p>
        </w:tc>
        <w:tc>
          <w:tcPr>
            <w:tcW w:w="735" w:type="dxa"/>
            <w:vAlign w:val="center"/>
          </w:tcPr>
          <w:p w:rsidR="00B93480" w:rsidRDefault="00B93480" w:rsidP="002159EE">
            <w:pPr>
              <w:jc w:val="center"/>
              <w:rPr>
                <w:szCs w:val="21"/>
              </w:rPr>
            </w:pPr>
          </w:p>
        </w:tc>
      </w:tr>
    </w:tbl>
    <w:p w:rsidR="00B93480" w:rsidRDefault="00B93480" w:rsidP="00B93480">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课程实施</w:t>
      </w:r>
    </w:p>
    <w:p w:rsidR="00B93480" w:rsidRDefault="00B93480" w:rsidP="00B93480">
      <w:pPr>
        <w:spacing w:line="360" w:lineRule="auto"/>
        <w:ind w:firstLineChars="200" w:firstLine="480"/>
        <w:rPr>
          <w:sz w:val="24"/>
        </w:rPr>
      </w:pPr>
      <w:r>
        <w:rPr>
          <w:rFonts w:hint="eastAsia"/>
          <w:sz w:val="24"/>
        </w:rPr>
        <w:t>把握主线，通过企业参观学习，在引导学生了解机场航空企业工作环境及岗位需求的基础上，诱导学生思考学习专业课的重要性，提高学习动机。</w:t>
      </w:r>
    </w:p>
    <w:p w:rsidR="00B93480" w:rsidRPr="00DF47FF" w:rsidRDefault="00B93480" w:rsidP="00B93480">
      <w:pPr>
        <w:spacing w:line="360" w:lineRule="auto"/>
        <w:ind w:firstLineChars="200" w:firstLine="480"/>
        <w:rPr>
          <w:sz w:val="24"/>
        </w:rPr>
      </w:pPr>
      <w:r>
        <w:rPr>
          <w:rFonts w:hint="eastAsia"/>
          <w:sz w:val="24"/>
        </w:rPr>
        <w:t>另外，在参观学习的过程中，培养学生实践观念与组织纪律性。</w:t>
      </w:r>
    </w:p>
    <w:p w:rsidR="00B93480" w:rsidRPr="00004F4C" w:rsidRDefault="00B93480" w:rsidP="00B93480">
      <w:pPr>
        <w:spacing w:line="360" w:lineRule="auto"/>
        <w:ind w:firstLineChars="200" w:firstLine="480"/>
        <w:rPr>
          <w:sz w:val="24"/>
        </w:rPr>
      </w:pPr>
      <w:r w:rsidRPr="00004F4C">
        <w:rPr>
          <w:rFonts w:hint="eastAsia"/>
          <w:sz w:val="24"/>
        </w:rPr>
        <w:t>主要教学环节质量要求如表所示。</w:t>
      </w:r>
    </w:p>
    <w:tbl>
      <w:tblPr>
        <w:tblW w:w="92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862"/>
        <w:gridCol w:w="1418"/>
        <w:gridCol w:w="6939"/>
      </w:tblGrid>
      <w:tr w:rsidR="00B93480" w:rsidRPr="00171546" w:rsidTr="002159EE">
        <w:trPr>
          <w:trHeight w:val="510"/>
          <w:jc w:val="center"/>
        </w:trPr>
        <w:tc>
          <w:tcPr>
            <w:tcW w:w="2280" w:type="dxa"/>
            <w:gridSpan w:val="2"/>
            <w:vAlign w:val="center"/>
          </w:tcPr>
          <w:p w:rsidR="00B93480" w:rsidRPr="00171546" w:rsidRDefault="00B93480" w:rsidP="002159EE">
            <w:pPr>
              <w:snapToGrid w:val="0"/>
              <w:jc w:val="center"/>
              <w:rPr>
                <w:bCs/>
                <w:szCs w:val="22"/>
              </w:rPr>
            </w:pPr>
            <w:r w:rsidRPr="00171546">
              <w:rPr>
                <w:bCs/>
                <w:szCs w:val="22"/>
              </w:rPr>
              <w:t>主要</w:t>
            </w:r>
            <w:r>
              <w:rPr>
                <w:rFonts w:hint="eastAsia"/>
                <w:bCs/>
                <w:szCs w:val="22"/>
              </w:rPr>
              <w:t>教学</w:t>
            </w:r>
            <w:r w:rsidRPr="00171546">
              <w:rPr>
                <w:bCs/>
                <w:szCs w:val="22"/>
              </w:rPr>
              <w:t>环节</w:t>
            </w:r>
          </w:p>
        </w:tc>
        <w:tc>
          <w:tcPr>
            <w:tcW w:w="6939" w:type="dxa"/>
            <w:vAlign w:val="center"/>
          </w:tcPr>
          <w:p w:rsidR="00B93480" w:rsidRPr="00171546" w:rsidRDefault="00B93480" w:rsidP="002159EE">
            <w:pPr>
              <w:snapToGrid w:val="0"/>
              <w:jc w:val="center"/>
              <w:rPr>
                <w:bCs/>
                <w:szCs w:val="22"/>
              </w:rPr>
            </w:pPr>
            <w:r w:rsidRPr="00171546">
              <w:rPr>
                <w:bCs/>
                <w:szCs w:val="22"/>
              </w:rPr>
              <w:t>质量要求</w:t>
            </w:r>
          </w:p>
        </w:tc>
      </w:tr>
      <w:tr w:rsidR="00B93480" w:rsidRPr="00171546" w:rsidTr="002159EE">
        <w:trPr>
          <w:trHeight w:val="760"/>
          <w:jc w:val="center"/>
        </w:trPr>
        <w:tc>
          <w:tcPr>
            <w:tcW w:w="862" w:type="dxa"/>
            <w:vMerge w:val="restart"/>
            <w:vAlign w:val="center"/>
          </w:tcPr>
          <w:p w:rsidR="00B93480" w:rsidRPr="00171546" w:rsidRDefault="00B93480" w:rsidP="002159EE">
            <w:pPr>
              <w:jc w:val="center"/>
              <w:rPr>
                <w:szCs w:val="21"/>
              </w:rPr>
            </w:pPr>
            <w:r w:rsidRPr="00171546">
              <w:rPr>
                <w:szCs w:val="21"/>
              </w:rPr>
              <w:t>准备</w:t>
            </w:r>
          </w:p>
          <w:p w:rsidR="00B93480" w:rsidRPr="00171546" w:rsidRDefault="00B93480" w:rsidP="002159EE">
            <w:pPr>
              <w:jc w:val="center"/>
              <w:rPr>
                <w:szCs w:val="21"/>
              </w:rPr>
            </w:pPr>
            <w:r w:rsidRPr="00171546">
              <w:rPr>
                <w:szCs w:val="21"/>
              </w:rPr>
              <w:t>阶段</w:t>
            </w:r>
          </w:p>
        </w:tc>
        <w:tc>
          <w:tcPr>
            <w:tcW w:w="1418" w:type="dxa"/>
            <w:vAlign w:val="center"/>
          </w:tcPr>
          <w:p w:rsidR="00B93480" w:rsidRPr="00171546" w:rsidRDefault="00B93480" w:rsidP="002159EE">
            <w:pPr>
              <w:rPr>
                <w:szCs w:val="21"/>
              </w:rPr>
            </w:pPr>
            <w:r w:rsidRPr="00171546">
              <w:rPr>
                <w:szCs w:val="21"/>
              </w:rPr>
              <w:t>1.</w:t>
            </w:r>
            <w:r w:rsidRPr="00171546">
              <w:rPr>
                <w:szCs w:val="21"/>
              </w:rPr>
              <w:t>实践计划</w:t>
            </w:r>
          </w:p>
        </w:tc>
        <w:tc>
          <w:tcPr>
            <w:tcW w:w="6939" w:type="dxa"/>
            <w:vAlign w:val="center"/>
          </w:tcPr>
          <w:p w:rsidR="00B93480" w:rsidRPr="00171546" w:rsidRDefault="00B93480" w:rsidP="002159EE">
            <w:pPr>
              <w:rPr>
                <w:szCs w:val="21"/>
              </w:rPr>
            </w:pPr>
            <w:r w:rsidRPr="00171546">
              <w:rPr>
                <w:szCs w:val="21"/>
              </w:rPr>
              <w:t>根据学校要求及专业人才培养方案制定详实可行的设计计划</w:t>
            </w:r>
            <w:r>
              <w:rPr>
                <w:rFonts w:hint="eastAsia"/>
                <w:szCs w:val="21"/>
              </w:rPr>
              <w:t>，并</w:t>
            </w:r>
            <w:r w:rsidRPr="00171546">
              <w:rPr>
                <w:szCs w:val="21"/>
              </w:rPr>
              <w:t>在设计开始前发放给学生。</w:t>
            </w:r>
          </w:p>
        </w:tc>
      </w:tr>
      <w:tr w:rsidR="00B93480" w:rsidRPr="00171546" w:rsidTr="002159EE">
        <w:trPr>
          <w:trHeight w:val="1125"/>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2.</w:t>
            </w:r>
            <w:r w:rsidRPr="00171546">
              <w:rPr>
                <w:szCs w:val="21"/>
              </w:rPr>
              <w:t>指导老师</w:t>
            </w:r>
          </w:p>
        </w:tc>
        <w:tc>
          <w:tcPr>
            <w:tcW w:w="6939" w:type="dxa"/>
            <w:vAlign w:val="center"/>
          </w:tcPr>
          <w:p w:rsidR="00B93480" w:rsidRPr="00171546" w:rsidRDefault="00B93480" w:rsidP="002159EE">
            <w:pPr>
              <w:snapToGrid w:val="0"/>
              <w:rPr>
                <w:szCs w:val="21"/>
              </w:rPr>
            </w:pPr>
            <w:r w:rsidRPr="00171546">
              <w:rPr>
                <w:szCs w:val="21"/>
              </w:rPr>
              <w:t>指导教师</w:t>
            </w:r>
            <w:r w:rsidRPr="00171546">
              <w:rPr>
                <w:rFonts w:hint="eastAsia"/>
                <w:szCs w:val="21"/>
              </w:rPr>
              <w:t>应</w:t>
            </w:r>
            <w:r w:rsidRPr="00171546">
              <w:rPr>
                <w:szCs w:val="21"/>
              </w:rPr>
              <w:t>具备扎实的理论知识和丰富的实践经验</w:t>
            </w:r>
            <w:r w:rsidRPr="00171546">
              <w:rPr>
                <w:rFonts w:hint="eastAsia"/>
                <w:szCs w:val="21"/>
              </w:rPr>
              <w:t>。</w:t>
            </w:r>
            <w:r w:rsidRPr="00171546">
              <w:rPr>
                <w:szCs w:val="21"/>
              </w:rPr>
              <w:t>指导教师在</w:t>
            </w:r>
            <w:r w:rsidRPr="00171546">
              <w:rPr>
                <w:rFonts w:hint="eastAsia"/>
                <w:szCs w:val="21"/>
              </w:rPr>
              <w:t>设置课程设计课题前应提前做好准备</w:t>
            </w:r>
            <w:r w:rsidRPr="00171546">
              <w:rPr>
                <w:szCs w:val="21"/>
              </w:rPr>
              <w:t>。</w:t>
            </w:r>
          </w:p>
        </w:tc>
      </w:tr>
      <w:tr w:rsidR="00B93480" w:rsidRPr="00171546" w:rsidTr="002159EE">
        <w:trPr>
          <w:trHeight w:val="683"/>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3.</w:t>
            </w:r>
            <w:r w:rsidRPr="00171546">
              <w:rPr>
                <w:rFonts w:hint="eastAsia"/>
                <w:szCs w:val="21"/>
              </w:rPr>
              <w:t>选用</w:t>
            </w:r>
            <w:r w:rsidRPr="00171546">
              <w:rPr>
                <w:szCs w:val="21"/>
              </w:rPr>
              <w:t>教材</w:t>
            </w:r>
          </w:p>
        </w:tc>
        <w:tc>
          <w:tcPr>
            <w:tcW w:w="6939" w:type="dxa"/>
            <w:vAlign w:val="center"/>
          </w:tcPr>
          <w:p w:rsidR="00B93480" w:rsidRPr="00171546" w:rsidRDefault="00B93480" w:rsidP="002159EE">
            <w:pPr>
              <w:snapToGrid w:val="0"/>
              <w:rPr>
                <w:szCs w:val="21"/>
              </w:rPr>
            </w:pPr>
            <w:r w:rsidRPr="00171546">
              <w:rPr>
                <w:rFonts w:hint="eastAsia"/>
                <w:szCs w:val="21"/>
              </w:rPr>
              <w:t>选用或者自编</w:t>
            </w:r>
            <w:r w:rsidRPr="00171546">
              <w:rPr>
                <w:szCs w:val="21"/>
              </w:rPr>
              <w:t>应用性强</w:t>
            </w:r>
            <w:r>
              <w:rPr>
                <w:rFonts w:hint="eastAsia"/>
                <w:szCs w:val="21"/>
              </w:rPr>
              <w:t>、</w:t>
            </w:r>
            <w:r w:rsidRPr="00171546">
              <w:rPr>
                <w:szCs w:val="21"/>
              </w:rPr>
              <w:t>实践指导性强，且符合教学大纲要求的教材和指导书。</w:t>
            </w:r>
          </w:p>
        </w:tc>
      </w:tr>
      <w:tr w:rsidR="00B93480" w:rsidRPr="00171546" w:rsidTr="002159EE">
        <w:trPr>
          <w:trHeight w:val="510"/>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4.</w:t>
            </w:r>
            <w:r w:rsidRPr="00171546">
              <w:rPr>
                <w:szCs w:val="21"/>
              </w:rPr>
              <w:t>组织管理</w:t>
            </w:r>
          </w:p>
        </w:tc>
        <w:tc>
          <w:tcPr>
            <w:tcW w:w="6939" w:type="dxa"/>
            <w:vAlign w:val="center"/>
          </w:tcPr>
          <w:p w:rsidR="00B93480" w:rsidRPr="00171546" w:rsidRDefault="00B93480" w:rsidP="002159EE">
            <w:pPr>
              <w:snapToGrid w:val="0"/>
              <w:rPr>
                <w:szCs w:val="21"/>
              </w:rPr>
            </w:pPr>
            <w:r w:rsidRPr="00171546">
              <w:rPr>
                <w:szCs w:val="21"/>
              </w:rPr>
              <w:t>进行</w:t>
            </w:r>
            <w:r w:rsidRPr="00171546">
              <w:rPr>
                <w:rFonts w:hint="eastAsia"/>
                <w:szCs w:val="21"/>
              </w:rPr>
              <w:t>课程设计</w:t>
            </w:r>
            <w:r w:rsidRPr="00171546">
              <w:rPr>
                <w:szCs w:val="21"/>
              </w:rPr>
              <w:t>要求讲解安全教育，同组中每位学生都</w:t>
            </w:r>
            <w:r w:rsidRPr="00171546">
              <w:rPr>
                <w:rFonts w:hint="eastAsia"/>
                <w:szCs w:val="21"/>
              </w:rPr>
              <w:t>要</w:t>
            </w:r>
            <w:r w:rsidRPr="00171546">
              <w:rPr>
                <w:szCs w:val="21"/>
              </w:rPr>
              <w:t>有明确的要求。</w:t>
            </w:r>
          </w:p>
        </w:tc>
      </w:tr>
      <w:tr w:rsidR="00B93480" w:rsidRPr="00171546" w:rsidTr="002159EE">
        <w:trPr>
          <w:trHeight w:val="510"/>
          <w:jc w:val="center"/>
        </w:trPr>
        <w:tc>
          <w:tcPr>
            <w:tcW w:w="862" w:type="dxa"/>
            <w:vMerge w:val="restart"/>
            <w:vAlign w:val="center"/>
          </w:tcPr>
          <w:p w:rsidR="00B93480" w:rsidRPr="00171546" w:rsidRDefault="00B93480" w:rsidP="002159EE">
            <w:pPr>
              <w:jc w:val="center"/>
              <w:rPr>
                <w:szCs w:val="21"/>
              </w:rPr>
            </w:pPr>
            <w:r w:rsidRPr="00171546">
              <w:rPr>
                <w:szCs w:val="21"/>
              </w:rPr>
              <w:t>实施</w:t>
            </w:r>
          </w:p>
          <w:p w:rsidR="00B93480" w:rsidRPr="00171546" w:rsidRDefault="00B93480" w:rsidP="002159EE">
            <w:pPr>
              <w:jc w:val="center"/>
              <w:rPr>
                <w:szCs w:val="21"/>
              </w:rPr>
            </w:pPr>
            <w:r w:rsidRPr="00171546">
              <w:rPr>
                <w:szCs w:val="21"/>
              </w:rPr>
              <w:t>阶段</w:t>
            </w:r>
          </w:p>
        </w:tc>
        <w:tc>
          <w:tcPr>
            <w:tcW w:w="1418" w:type="dxa"/>
            <w:vAlign w:val="center"/>
          </w:tcPr>
          <w:p w:rsidR="00B93480" w:rsidRPr="00171546" w:rsidRDefault="00B93480" w:rsidP="002159EE">
            <w:pPr>
              <w:rPr>
                <w:szCs w:val="21"/>
              </w:rPr>
            </w:pPr>
            <w:r w:rsidRPr="00171546">
              <w:rPr>
                <w:szCs w:val="21"/>
              </w:rPr>
              <w:t>1.</w:t>
            </w:r>
            <w:r w:rsidRPr="00171546">
              <w:rPr>
                <w:szCs w:val="21"/>
              </w:rPr>
              <w:t>计划执行</w:t>
            </w:r>
          </w:p>
        </w:tc>
        <w:tc>
          <w:tcPr>
            <w:tcW w:w="6939" w:type="dxa"/>
            <w:vAlign w:val="center"/>
          </w:tcPr>
          <w:p w:rsidR="00B93480" w:rsidRPr="00171546" w:rsidRDefault="00B93480" w:rsidP="002159EE">
            <w:pPr>
              <w:rPr>
                <w:szCs w:val="21"/>
              </w:rPr>
            </w:pPr>
            <w:r w:rsidRPr="00171546">
              <w:rPr>
                <w:rFonts w:hint="eastAsia"/>
                <w:szCs w:val="21"/>
              </w:rPr>
              <w:t>课程设计</w:t>
            </w:r>
            <w:r w:rsidRPr="00171546">
              <w:rPr>
                <w:szCs w:val="21"/>
              </w:rPr>
              <w:t>进度及</w:t>
            </w:r>
            <w:r w:rsidRPr="00171546">
              <w:rPr>
                <w:rFonts w:hint="eastAsia"/>
                <w:szCs w:val="21"/>
              </w:rPr>
              <w:t>完成</w:t>
            </w:r>
            <w:r w:rsidRPr="00171546">
              <w:rPr>
                <w:szCs w:val="21"/>
              </w:rPr>
              <w:t>质量等符合教学大纲的要求。</w:t>
            </w:r>
            <w:r w:rsidRPr="00171546">
              <w:rPr>
                <w:szCs w:val="21"/>
              </w:rPr>
              <w:t xml:space="preserve"> </w:t>
            </w:r>
          </w:p>
        </w:tc>
      </w:tr>
      <w:tr w:rsidR="00B93480" w:rsidRPr="00171546" w:rsidTr="002159EE">
        <w:trPr>
          <w:trHeight w:val="510"/>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2.</w:t>
            </w:r>
            <w:r w:rsidRPr="00171546">
              <w:rPr>
                <w:rFonts w:hint="eastAsia"/>
                <w:szCs w:val="21"/>
              </w:rPr>
              <w:t>过程</w:t>
            </w:r>
            <w:r w:rsidRPr="00171546">
              <w:rPr>
                <w:szCs w:val="21"/>
              </w:rPr>
              <w:t>指导</w:t>
            </w:r>
          </w:p>
        </w:tc>
        <w:tc>
          <w:tcPr>
            <w:tcW w:w="6939" w:type="dxa"/>
            <w:vAlign w:val="center"/>
          </w:tcPr>
          <w:p w:rsidR="00B93480" w:rsidRPr="00171546" w:rsidRDefault="00B93480" w:rsidP="002159EE">
            <w:pPr>
              <w:snapToGrid w:val="0"/>
              <w:rPr>
                <w:szCs w:val="21"/>
              </w:rPr>
            </w:pPr>
            <w:r w:rsidRPr="00171546">
              <w:rPr>
                <w:szCs w:val="21"/>
              </w:rPr>
              <w:t>按要求对每个学生予以指导，并做好相关记录。</w:t>
            </w:r>
          </w:p>
        </w:tc>
      </w:tr>
      <w:tr w:rsidR="00B93480" w:rsidRPr="00171546" w:rsidTr="002159EE">
        <w:trPr>
          <w:trHeight w:val="776"/>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3.</w:t>
            </w:r>
            <w:r w:rsidRPr="00171546">
              <w:rPr>
                <w:szCs w:val="21"/>
              </w:rPr>
              <w:t>学生管理</w:t>
            </w:r>
          </w:p>
        </w:tc>
        <w:tc>
          <w:tcPr>
            <w:tcW w:w="6939" w:type="dxa"/>
            <w:vAlign w:val="center"/>
          </w:tcPr>
          <w:p w:rsidR="00B93480" w:rsidRPr="00171546" w:rsidRDefault="00B93480" w:rsidP="002159EE">
            <w:pPr>
              <w:snapToGrid w:val="0"/>
              <w:rPr>
                <w:szCs w:val="21"/>
              </w:rPr>
            </w:pPr>
            <w:r w:rsidRPr="00171546">
              <w:rPr>
                <w:szCs w:val="21"/>
              </w:rPr>
              <w:t>严格进行考勤和平时考核，认真记录</w:t>
            </w:r>
            <w:r w:rsidRPr="00171546">
              <w:rPr>
                <w:rFonts w:hint="eastAsia"/>
                <w:szCs w:val="21"/>
              </w:rPr>
              <w:t>学生工作</w:t>
            </w:r>
            <w:r w:rsidRPr="00171546">
              <w:rPr>
                <w:szCs w:val="21"/>
              </w:rPr>
              <w:t>情况；对迟到、早退和无故缺勤等违纪情况及时处理。</w:t>
            </w:r>
          </w:p>
        </w:tc>
      </w:tr>
      <w:tr w:rsidR="00B93480" w:rsidRPr="00171546" w:rsidTr="002159EE">
        <w:trPr>
          <w:trHeight w:val="510"/>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4.</w:t>
            </w:r>
            <w:r w:rsidRPr="00171546">
              <w:rPr>
                <w:szCs w:val="21"/>
              </w:rPr>
              <w:t>教学检查</w:t>
            </w:r>
          </w:p>
        </w:tc>
        <w:tc>
          <w:tcPr>
            <w:tcW w:w="6939" w:type="dxa"/>
            <w:vAlign w:val="center"/>
          </w:tcPr>
          <w:p w:rsidR="00B93480" w:rsidRPr="00171546" w:rsidRDefault="00B93480" w:rsidP="002159EE">
            <w:pPr>
              <w:snapToGrid w:val="0"/>
              <w:rPr>
                <w:szCs w:val="21"/>
              </w:rPr>
            </w:pPr>
            <w:r w:rsidRPr="00171546">
              <w:rPr>
                <w:szCs w:val="21"/>
              </w:rPr>
              <w:t>学院有计划地开展督导检查，并及时反馈检查情况。</w:t>
            </w:r>
          </w:p>
        </w:tc>
      </w:tr>
      <w:tr w:rsidR="00B93480" w:rsidRPr="00171546" w:rsidTr="002159EE">
        <w:trPr>
          <w:trHeight w:val="510"/>
          <w:jc w:val="center"/>
        </w:trPr>
        <w:tc>
          <w:tcPr>
            <w:tcW w:w="862" w:type="dxa"/>
            <w:vMerge w:val="restart"/>
            <w:vAlign w:val="center"/>
          </w:tcPr>
          <w:p w:rsidR="00B93480" w:rsidRPr="00171546" w:rsidRDefault="00B93480" w:rsidP="002159EE">
            <w:pPr>
              <w:jc w:val="center"/>
              <w:rPr>
                <w:szCs w:val="21"/>
              </w:rPr>
            </w:pPr>
            <w:r w:rsidRPr="00171546">
              <w:rPr>
                <w:szCs w:val="21"/>
              </w:rPr>
              <w:t>总结</w:t>
            </w:r>
          </w:p>
          <w:p w:rsidR="00B93480" w:rsidRPr="00171546" w:rsidRDefault="00B93480" w:rsidP="002159EE">
            <w:pPr>
              <w:jc w:val="center"/>
              <w:rPr>
                <w:szCs w:val="21"/>
              </w:rPr>
            </w:pPr>
            <w:r w:rsidRPr="00171546">
              <w:rPr>
                <w:szCs w:val="21"/>
              </w:rPr>
              <w:t>考核</w:t>
            </w:r>
          </w:p>
        </w:tc>
        <w:tc>
          <w:tcPr>
            <w:tcW w:w="1418" w:type="dxa"/>
            <w:vAlign w:val="center"/>
          </w:tcPr>
          <w:p w:rsidR="00B93480" w:rsidRPr="00171546" w:rsidRDefault="00B93480" w:rsidP="002159EE">
            <w:pPr>
              <w:rPr>
                <w:szCs w:val="21"/>
              </w:rPr>
            </w:pPr>
            <w:r w:rsidRPr="00171546">
              <w:rPr>
                <w:szCs w:val="21"/>
              </w:rPr>
              <w:t>1.</w:t>
            </w:r>
            <w:r w:rsidRPr="00171546">
              <w:rPr>
                <w:rFonts w:hint="eastAsia"/>
                <w:szCs w:val="21"/>
              </w:rPr>
              <w:t>设计</w:t>
            </w:r>
            <w:r w:rsidRPr="00171546">
              <w:rPr>
                <w:szCs w:val="21"/>
              </w:rPr>
              <w:t>报告</w:t>
            </w:r>
          </w:p>
        </w:tc>
        <w:tc>
          <w:tcPr>
            <w:tcW w:w="6939" w:type="dxa"/>
            <w:vAlign w:val="center"/>
          </w:tcPr>
          <w:p w:rsidR="00B93480" w:rsidRPr="00171546" w:rsidRDefault="00B93480" w:rsidP="002159EE">
            <w:pPr>
              <w:rPr>
                <w:szCs w:val="21"/>
              </w:rPr>
            </w:pPr>
            <w:r w:rsidRPr="00171546">
              <w:rPr>
                <w:szCs w:val="21"/>
              </w:rPr>
              <w:t>结束后，及时按要求提交设计报告。</w:t>
            </w:r>
          </w:p>
        </w:tc>
      </w:tr>
      <w:tr w:rsidR="00B93480" w:rsidRPr="00171546" w:rsidTr="002159EE">
        <w:trPr>
          <w:trHeight w:val="788"/>
          <w:jc w:val="center"/>
        </w:trPr>
        <w:tc>
          <w:tcPr>
            <w:tcW w:w="862" w:type="dxa"/>
            <w:vMerge/>
            <w:vAlign w:val="center"/>
          </w:tcPr>
          <w:p w:rsidR="00B93480" w:rsidRPr="00171546" w:rsidRDefault="00B93480" w:rsidP="002159EE">
            <w:pPr>
              <w:rPr>
                <w:szCs w:val="21"/>
              </w:rPr>
            </w:pPr>
          </w:p>
        </w:tc>
        <w:tc>
          <w:tcPr>
            <w:tcW w:w="1418" w:type="dxa"/>
            <w:vAlign w:val="center"/>
          </w:tcPr>
          <w:p w:rsidR="00B93480" w:rsidRPr="00171546" w:rsidRDefault="00B93480" w:rsidP="002159EE">
            <w:pPr>
              <w:snapToGrid w:val="0"/>
              <w:rPr>
                <w:szCs w:val="21"/>
              </w:rPr>
            </w:pPr>
            <w:r w:rsidRPr="00171546">
              <w:rPr>
                <w:szCs w:val="21"/>
              </w:rPr>
              <w:t>2.</w:t>
            </w:r>
            <w:r w:rsidRPr="00171546">
              <w:rPr>
                <w:rFonts w:hint="eastAsia"/>
                <w:szCs w:val="21"/>
              </w:rPr>
              <w:t>成绩</w:t>
            </w:r>
            <w:r w:rsidRPr="00171546">
              <w:rPr>
                <w:szCs w:val="21"/>
              </w:rPr>
              <w:t>考核</w:t>
            </w:r>
          </w:p>
        </w:tc>
        <w:tc>
          <w:tcPr>
            <w:tcW w:w="6939" w:type="dxa"/>
            <w:vAlign w:val="center"/>
          </w:tcPr>
          <w:p w:rsidR="00B93480" w:rsidRPr="00171546" w:rsidRDefault="00B93480" w:rsidP="002159EE">
            <w:pPr>
              <w:snapToGrid w:val="0"/>
              <w:rPr>
                <w:szCs w:val="21"/>
              </w:rPr>
            </w:pPr>
            <w:r w:rsidRPr="00171546">
              <w:rPr>
                <w:szCs w:val="21"/>
              </w:rPr>
              <w:t>根据考核内容及要求对每位学生设计情况进行考核，合理评价，并按照学校有关规定登记成绩。</w:t>
            </w:r>
          </w:p>
        </w:tc>
      </w:tr>
      <w:tr w:rsidR="00B93480" w:rsidRPr="00171546" w:rsidTr="002159EE">
        <w:trPr>
          <w:trHeight w:val="510"/>
          <w:jc w:val="center"/>
        </w:trPr>
        <w:tc>
          <w:tcPr>
            <w:tcW w:w="862" w:type="dxa"/>
            <w:vMerge/>
            <w:vAlign w:val="center"/>
          </w:tcPr>
          <w:p w:rsidR="00B93480" w:rsidRPr="00171546" w:rsidRDefault="00B93480" w:rsidP="002159EE">
            <w:pPr>
              <w:rPr>
                <w:szCs w:val="21"/>
              </w:rPr>
            </w:pPr>
          </w:p>
        </w:tc>
        <w:tc>
          <w:tcPr>
            <w:tcW w:w="1418" w:type="dxa"/>
            <w:vAlign w:val="center"/>
          </w:tcPr>
          <w:p w:rsidR="00B93480" w:rsidRPr="00171546" w:rsidRDefault="00B93480" w:rsidP="002159EE">
            <w:pPr>
              <w:snapToGrid w:val="0"/>
              <w:rPr>
                <w:szCs w:val="21"/>
              </w:rPr>
            </w:pPr>
            <w:r w:rsidRPr="00171546">
              <w:rPr>
                <w:szCs w:val="21"/>
              </w:rPr>
              <w:t>3.</w:t>
            </w:r>
            <w:r w:rsidRPr="00171546">
              <w:rPr>
                <w:szCs w:val="21"/>
              </w:rPr>
              <w:t>总结归档</w:t>
            </w:r>
          </w:p>
        </w:tc>
        <w:tc>
          <w:tcPr>
            <w:tcW w:w="6939" w:type="dxa"/>
            <w:vAlign w:val="center"/>
          </w:tcPr>
          <w:p w:rsidR="00B93480" w:rsidRPr="00171546" w:rsidRDefault="00B93480" w:rsidP="002159EE">
            <w:pPr>
              <w:snapToGrid w:val="0"/>
              <w:rPr>
                <w:szCs w:val="21"/>
              </w:rPr>
            </w:pPr>
            <w:r w:rsidRPr="00171546">
              <w:rPr>
                <w:szCs w:val="21"/>
              </w:rPr>
              <w:t>及时总结交流经验与体会，按要求做好材料归档。</w:t>
            </w:r>
          </w:p>
        </w:tc>
      </w:tr>
    </w:tbl>
    <w:p w:rsidR="00B93480" w:rsidRDefault="00B93480" w:rsidP="00B93480">
      <w:pPr>
        <w:spacing w:line="360" w:lineRule="auto"/>
        <w:ind w:left="562"/>
        <w:rPr>
          <w:b/>
          <w:sz w:val="28"/>
          <w:szCs w:val="28"/>
        </w:rPr>
      </w:pPr>
      <w:r>
        <w:rPr>
          <w:rFonts w:hint="eastAsia"/>
          <w:b/>
          <w:sz w:val="28"/>
          <w:szCs w:val="28"/>
        </w:rPr>
        <w:t>五、</w:t>
      </w:r>
      <w:r>
        <w:rPr>
          <w:b/>
          <w:sz w:val="28"/>
          <w:szCs w:val="28"/>
        </w:rPr>
        <w:t>课程考核</w:t>
      </w:r>
    </w:p>
    <w:p w:rsidR="00B93480" w:rsidRDefault="00B93480" w:rsidP="00B93480">
      <w:pPr>
        <w:spacing w:line="360" w:lineRule="auto"/>
        <w:ind w:left="482"/>
        <w:rPr>
          <w:b/>
          <w:color w:val="000000"/>
          <w:sz w:val="24"/>
        </w:rPr>
      </w:pPr>
      <w:r>
        <w:rPr>
          <w:rFonts w:hint="eastAsia"/>
          <w:b/>
          <w:color w:val="000000"/>
          <w:sz w:val="24"/>
        </w:rPr>
        <w:t>（一）</w:t>
      </w:r>
      <w:r>
        <w:rPr>
          <w:b/>
          <w:color w:val="000000"/>
          <w:sz w:val="24"/>
        </w:rPr>
        <w:t>考核资料要求</w:t>
      </w:r>
    </w:p>
    <w:p w:rsidR="00B93480" w:rsidRDefault="00B93480" w:rsidP="00B93480">
      <w:pPr>
        <w:spacing w:line="360" w:lineRule="auto"/>
        <w:ind w:firstLineChars="200" w:firstLine="480"/>
        <w:rPr>
          <w:color w:val="000000"/>
          <w:sz w:val="24"/>
        </w:rPr>
      </w:pPr>
      <w:r w:rsidRPr="0029385E">
        <w:rPr>
          <w:rFonts w:hint="eastAsia"/>
          <w:color w:val="000000"/>
          <w:sz w:val="24"/>
        </w:rPr>
        <w:t>按实习进度、实习内容详细记录实习日记，实习结束后，提交实习总结报告。</w:t>
      </w:r>
    </w:p>
    <w:p w:rsidR="00B93480" w:rsidRDefault="00B93480" w:rsidP="00B93480">
      <w:pPr>
        <w:spacing w:line="360" w:lineRule="auto"/>
        <w:ind w:firstLineChars="200" w:firstLine="482"/>
        <w:rPr>
          <w:b/>
          <w:color w:val="000000"/>
          <w:sz w:val="24"/>
        </w:rPr>
      </w:pPr>
      <w:r>
        <w:rPr>
          <w:b/>
          <w:color w:val="000000"/>
          <w:sz w:val="24"/>
        </w:rPr>
        <w:t>（二）</w:t>
      </w:r>
      <w:r>
        <w:rPr>
          <w:rFonts w:hint="eastAsia"/>
          <w:b/>
          <w:color w:val="000000"/>
          <w:sz w:val="24"/>
        </w:rPr>
        <w:t>成绩评定要求</w:t>
      </w:r>
    </w:p>
    <w:p w:rsidR="00B93480" w:rsidRDefault="00B93480" w:rsidP="00B93480">
      <w:pPr>
        <w:spacing w:line="360" w:lineRule="auto"/>
        <w:ind w:firstLineChars="200" w:firstLine="480"/>
        <w:rPr>
          <w:sz w:val="24"/>
        </w:rPr>
      </w:pPr>
      <w:r>
        <w:rPr>
          <w:rFonts w:hAnsi="宋体" w:hint="eastAsia"/>
          <w:sz w:val="24"/>
        </w:rPr>
        <w:t>本课程设计</w:t>
      </w:r>
      <w:r>
        <w:rPr>
          <w:rFonts w:hAnsi="宋体"/>
          <w:sz w:val="24"/>
        </w:rPr>
        <w:t>成绩分优、良、中、及格和不及格五个档次。</w:t>
      </w:r>
    </w:p>
    <w:p w:rsidR="00B93480" w:rsidRDefault="00B93480" w:rsidP="00B93480">
      <w:pPr>
        <w:spacing w:line="360" w:lineRule="auto"/>
        <w:ind w:firstLineChars="200" w:firstLine="480"/>
        <w:rPr>
          <w:sz w:val="24"/>
        </w:rPr>
      </w:pPr>
      <w:r>
        <w:rPr>
          <w:sz w:val="24"/>
        </w:rPr>
        <w:t>课程设计考核方式：</w:t>
      </w:r>
      <w:r>
        <w:rPr>
          <w:rFonts w:hint="eastAsia"/>
          <w:sz w:val="24"/>
        </w:rPr>
        <w:t>建议</w:t>
      </w:r>
      <w:r>
        <w:rPr>
          <w:sz w:val="24"/>
        </w:rPr>
        <w:t>采用平时考勤、</w:t>
      </w:r>
      <w:r>
        <w:rPr>
          <w:rFonts w:hint="eastAsia"/>
          <w:sz w:val="24"/>
        </w:rPr>
        <w:t>实习报告</w:t>
      </w:r>
      <w:r>
        <w:rPr>
          <w:sz w:val="24"/>
        </w:rPr>
        <w:t>相结合形式</w:t>
      </w:r>
      <w:r>
        <w:rPr>
          <w:rFonts w:hint="eastAsia"/>
          <w:sz w:val="24"/>
        </w:rPr>
        <w:t>，具体由授课老师决</w:t>
      </w:r>
      <w:r>
        <w:rPr>
          <w:rFonts w:hint="eastAsia"/>
          <w:sz w:val="24"/>
        </w:rPr>
        <w:lastRenderedPageBreak/>
        <w:t>定。</w:t>
      </w:r>
    </w:p>
    <w:p w:rsidR="00B93480" w:rsidRDefault="00B93480" w:rsidP="00B93480">
      <w:pPr>
        <w:spacing w:line="360" w:lineRule="auto"/>
        <w:ind w:firstLineChars="200" w:firstLine="480"/>
        <w:rPr>
          <w:sz w:val="24"/>
        </w:rPr>
      </w:pP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 xml:space="preserve"> 30 </w:t>
      </w:r>
      <w:r>
        <w:rPr>
          <w:sz w:val="24"/>
        </w:rPr>
        <w:t>% +</w:t>
      </w:r>
      <w:r>
        <w:rPr>
          <w:rFonts w:hint="eastAsia"/>
          <w:sz w:val="24"/>
        </w:rPr>
        <w:t>实习报告</w:t>
      </w:r>
      <w:r>
        <w:rPr>
          <w:sz w:val="24"/>
        </w:rPr>
        <w:t>×</w:t>
      </w:r>
      <w:r>
        <w:rPr>
          <w:rFonts w:hint="eastAsia"/>
          <w:sz w:val="24"/>
        </w:rPr>
        <w:t>70</w:t>
      </w:r>
      <w:r>
        <w:rPr>
          <w:sz w:val="24"/>
        </w:rPr>
        <w:t>%</w:t>
      </w:r>
      <w:r>
        <w:rPr>
          <w:sz w:val="24"/>
        </w:rPr>
        <w:t>。具体内容和比例</w:t>
      </w:r>
      <w:r>
        <w:rPr>
          <w:rFonts w:hint="eastAsia"/>
          <w:sz w:val="24"/>
        </w:rPr>
        <w:t>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B93480" w:rsidTr="002159EE">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jc w:val="center"/>
              <w:rPr>
                <w:bCs/>
                <w:szCs w:val="21"/>
              </w:rPr>
            </w:pPr>
            <w:r>
              <w:rPr>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jc w:val="center"/>
              <w:rPr>
                <w:bCs/>
                <w:szCs w:val="21"/>
              </w:rPr>
            </w:pPr>
            <w:r>
              <w:rPr>
                <w:bCs/>
                <w:szCs w:val="21"/>
              </w:rPr>
              <w:t>考核</w:t>
            </w:r>
            <w:r>
              <w:rPr>
                <w:bCs/>
                <w:szCs w:val="21"/>
              </w:rPr>
              <w:t>/</w:t>
            </w:r>
            <w:r>
              <w:rPr>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jc w:val="center"/>
              <w:rPr>
                <w:bCs/>
                <w:szCs w:val="21"/>
              </w:rPr>
            </w:pPr>
            <w:r>
              <w:rPr>
                <w:rFonts w:hint="eastAsia"/>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jc w:val="center"/>
              <w:rPr>
                <w:bCs/>
                <w:szCs w:val="21"/>
              </w:rPr>
            </w:pPr>
            <w:r>
              <w:rPr>
                <w:bCs/>
                <w:szCs w:val="21"/>
              </w:rPr>
              <w:t>考核</w:t>
            </w:r>
            <w:r>
              <w:rPr>
                <w:bCs/>
                <w:szCs w:val="21"/>
              </w:rPr>
              <w:t>/</w:t>
            </w:r>
            <w:r>
              <w:rPr>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jc w:val="center"/>
              <w:rPr>
                <w:bCs/>
                <w:szCs w:val="21"/>
              </w:rPr>
            </w:pPr>
            <w:r>
              <w:rPr>
                <w:bCs/>
                <w:szCs w:val="21"/>
              </w:rPr>
              <w:t>对应的毕业要求指标点</w:t>
            </w:r>
          </w:p>
        </w:tc>
      </w:tr>
      <w:tr w:rsidR="00B93480" w:rsidTr="002159EE">
        <w:trPr>
          <w:trHeight w:val="577"/>
        </w:trPr>
        <w:tc>
          <w:tcPr>
            <w:tcW w:w="1102"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t>考勤</w:t>
            </w:r>
          </w:p>
        </w:tc>
        <w:tc>
          <w:tcPr>
            <w:tcW w:w="761"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t xml:space="preserve"> 30 </w:t>
            </w:r>
            <w:r>
              <w:rPr>
                <w:szCs w:val="21"/>
              </w:rPr>
              <w:t>%</w:t>
            </w:r>
          </w:p>
        </w:tc>
        <w:tc>
          <w:tcPr>
            <w:tcW w:w="4052"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rPr>
                <w:szCs w:val="21"/>
              </w:rPr>
            </w:pPr>
            <w:r>
              <w:rPr>
                <w:rFonts w:hint="eastAsia"/>
                <w:szCs w:val="21"/>
              </w:rPr>
              <w:t>每天由考勤班干负责考勤，无特殊情况，不允许请假、早退、旷课等</w:t>
            </w:r>
          </w:p>
        </w:tc>
        <w:tc>
          <w:tcPr>
            <w:tcW w:w="1380"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t>10-2</w:t>
            </w:r>
          </w:p>
        </w:tc>
      </w:tr>
      <w:tr w:rsidR="00B93480" w:rsidTr="002159EE">
        <w:trPr>
          <w:trHeight w:val="566"/>
        </w:trPr>
        <w:tc>
          <w:tcPr>
            <w:tcW w:w="1102"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t>说明书</w:t>
            </w:r>
            <w:r>
              <w:rPr>
                <w:szCs w:val="21"/>
              </w:rPr>
              <w:t>成绩</w:t>
            </w:r>
          </w:p>
        </w:tc>
        <w:tc>
          <w:tcPr>
            <w:tcW w:w="1991"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t>实习报告，实习日志</w:t>
            </w:r>
          </w:p>
        </w:tc>
        <w:tc>
          <w:tcPr>
            <w:tcW w:w="761"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t>70</w:t>
            </w:r>
            <w:r>
              <w:rPr>
                <w:szCs w:val="21"/>
              </w:rPr>
              <w:t>%</w:t>
            </w:r>
          </w:p>
        </w:tc>
        <w:tc>
          <w:tcPr>
            <w:tcW w:w="4052"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rPr>
                <w:szCs w:val="21"/>
              </w:rPr>
            </w:pPr>
            <w:r>
              <w:rPr>
                <w:rFonts w:hint="eastAsia"/>
                <w:szCs w:val="21"/>
              </w:rPr>
              <w:t>日志必须认真填写，实习报告总结字数不得少于</w:t>
            </w:r>
            <w:r>
              <w:rPr>
                <w:rFonts w:hint="eastAsia"/>
                <w:szCs w:val="21"/>
              </w:rPr>
              <w:t>800</w:t>
            </w:r>
            <w:r>
              <w:rPr>
                <w:rFonts w:hint="eastAsia"/>
                <w:szCs w:val="21"/>
              </w:rPr>
              <w:t>字。</w:t>
            </w:r>
          </w:p>
        </w:tc>
        <w:tc>
          <w:tcPr>
            <w:tcW w:w="1380"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t>6-1,6-2,7-1</w:t>
            </w:r>
          </w:p>
        </w:tc>
      </w:tr>
    </w:tbl>
    <w:p w:rsidR="00B93480" w:rsidRDefault="00B93480" w:rsidP="00B93480">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B93480" w:rsidRDefault="00B93480" w:rsidP="00B93480">
      <w:pPr>
        <w:spacing w:line="360" w:lineRule="auto"/>
        <w:ind w:firstLineChars="200" w:firstLine="482"/>
        <w:rPr>
          <w:b/>
          <w:color w:val="000000"/>
          <w:sz w:val="24"/>
        </w:rPr>
      </w:pPr>
      <w:r>
        <w:rPr>
          <w:rFonts w:hint="eastAsia"/>
          <w:b/>
          <w:color w:val="000000"/>
          <w:sz w:val="24"/>
        </w:rPr>
        <w:t>（一）持续改进</w:t>
      </w:r>
    </w:p>
    <w:p w:rsidR="00B93480" w:rsidRDefault="00B93480" w:rsidP="00B93480">
      <w:pPr>
        <w:spacing w:line="360" w:lineRule="auto"/>
        <w:ind w:firstLineChars="200" w:firstLine="480"/>
        <w:rPr>
          <w:color w:val="000000"/>
          <w:sz w:val="24"/>
        </w:rPr>
      </w:pPr>
      <w:r>
        <w:rPr>
          <w:rFonts w:hint="eastAsia"/>
          <w:color w:val="000000"/>
          <w:sz w:val="24"/>
        </w:rPr>
        <w:t>未来可增加航空相关实习的企业，帮助学生全面了解相关行业发展状况及人才需求。</w:t>
      </w:r>
    </w:p>
    <w:p w:rsidR="00B93480" w:rsidRDefault="00B93480" w:rsidP="00B93480">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B93480" w:rsidRDefault="00B93480" w:rsidP="00B93480">
      <w:pPr>
        <w:ind w:leftChars="202" w:left="707" w:hangingChars="118" w:hanging="283"/>
        <w:rPr>
          <w:rFonts w:ascii="宋体" w:hAnsi="宋体"/>
          <w:sz w:val="24"/>
        </w:rPr>
      </w:pPr>
      <w:r w:rsidRPr="000D317B">
        <w:rPr>
          <w:rFonts w:hint="eastAsia"/>
          <w:sz w:val="24"/>
        </w:rPr>
        <w:t>[</w:t>
      </w:r>
      <w:r>
        <w:rPr>
          <w:rFonts w:hint="eastAsia"/>
          <w:sz w:val="24"/>
        </w:rPr>
        <w:t>1</w:t>
      </w:r>
      <w:r w:rsidRPr="000D317B">
        <w:rPr>
          <w:rFonts w:hint="eastAsia"/>
          <w:sz w:val="24"/>
        </w:rPr>
        <w:t>]</w:t>
      </w:r>
      <w:r>
        <w:rPr>
          <w:rFonts w:hint="eastAsia"/>
          <w:sz w:val="24"/>
        </w:rPr>
        <w:t xml:space="preserve"> </w:t>
      </w:r>
      <w:r>
        <w:rPr>
          <w:rFonts w:ascii="宋体" w:hAnsi="宋体" w:hint="eastAsia"/>
          <w:sz w:val="24"/>
        </w:rPr>
        <w:t>钱炳华、张玉芬编,《机场规划设计与环境保护》，中国建筑工业出版社 ，2008.04</w:t>
      </w:r>
    </w:p>
    <w:p w:rsidR="00B93480" w:rsidRPr="00F3600A" w:rsidRDefault="00B93480" w:rsidP="00B93480">
      <w:pPr>
        <w:ind w:firstLineChars="177" w:firstLine="425"/>
        <w:rPr>
          <w:rFonts w:ascii="宋体" w:hAnsi="宋体"/>
          <w:sz w:val="24"/>
        </w:rPr>
      </w:pPr>
      <w:r w:rsidRPr="000D317B">
        <w:rPr>
          <w:rFonts w:hint="eastAsia"/>
          <w:sz w:val="24"/>
        </w:rPr>
        <w:t>[</w:t>
      </w:r>
      <w:r>
        <w:rPr>
          <w:rFonts w:hint="eastAsia"/>
          <w:sz w:val="24"/>
        </w:rPr>
        <w:t>2</w:t>
      </w:r>
      <w:r w:rsidRPr="000D317B">
        <w:rPr>
          <w:rFonts w:hint="eastAsia"/>
          <w:sz w:val="24"/>
        </w:rPr>
        <w:t>]</w:t>
      </w:r>
      <w:r>
        <w:rPr>
          <w:rFonts w:hint="eastAsia"/>
          <w:sz w:val="24"/>
        </w:rPr>
        <w:t xml:space="preserve"> </w:t>
      </w:r>
      <w:r>
        <w:rPr>
          <w:rFonts w:ascii="宋体" w:hAnsi="宋体" w:hint="eastAsia"/>
          <w:sz w:val="24"/>
        </w:rPr>
        <w:t>刘武君,《航站楼规划》,上海科学技术出版社,2017.01</w:t>
      </w:r>
    </w:p>
    <w:p w:rsidR="00B93480" w:rsidRPr="00A2194B" w:rsidRDefault="00B93480" w:rsidP="00B93480">
      <w:pPr>
        <w:spacing w:line="312" w:lineRule="auto"/>
        <w:jc w:val="center"/>
      </w:pPr>
    </w:p>
    <w:p w:rsidR="00B93480" w:rsidRDefault="00B93480" w:rsidP="00B93480">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kern w:val="0"/>
          <w:sz w:val="24"/>
          <w:szCs w:val="21"/>
        </w:rPr>
        <w:t xml:space="preserve"> </w:t>
      </w:r>
      <w:r>
        <w:rPr>
          <w:rFonts w:hint="eastAsia"/>
          <w:kern w:val="0"/>
          <w:sz w:val="24"/>
          <w:szCs w:val="21"/>
        </w:rPr>
        <w:t>张书琴</w:t>
      </w:r>
    </w:p>
    <w:p w:rsidR="00B93480" w:rsidRDefault="00B93480" w:rsidP="00B93480">
      <w:pPr>
        <w:autoSpaceDE w:val="0"/>
        <w:autoSpaceDN w:val="0"/>
        <w:adjustRightInd w:val="0"/>
        <w:spacing w:line="360" w:lineRule="auto"/>
        <w:ind w:firstLineChars="2900" w:firstLine="6960"/>
        <w:jc w:val="left"/>
        <w:rPr>
          <w:kern w:val="0"/>
          <w:sz w:val="24"/>
          <w:szCs w:val="21"/>
        </w:rPr>
      </w:pPr>
      <w:r>
        <w:rPr>
          <w:kern w:val="0"/>
          <w:sz w:val="24"/>
          <w:szCs w:val="21"/>
        </w:rPr>
        <w:t>审定人：</w:t>
      </w:r>
      <w:r>
        <w:rPr>
          <w:kern w:val="0"/>
          <w:sz w:val="24"/>
          <w:szCs w:val="21"/>
        </w:rPr>
        <w:t xml:space="preserve"> </w:t>
      </w:r>
      <w:r>
        <w:rPr>
          <w:rFonts w:hint="eastAsia"/>
          <w:kern w:val="0"/>
          <w:sz w:val="24"/>
          <w:szCs w:val="21"/>
        </w:rPr>
        <w:t>江炜</w:t>
      </w:r>
    </w:p>
    <w:p w:rsidR="00B93480" w:rsidRDefault="00B93480" w:rsidP="00B93480">
      <w:pPr>
        <w:spacing w:line="360" w:lineRule="auto"/>
        <w:ind w:firstLineChars="2900" w:firstLine="6960"/>
        <w:rPr>
          <w:kern w:val="0"/>
          <w:sz w:val="24"/>
          <w:szCs w:val="21"/>
        </w:rPr>
      </w:pPr>
      <w:r>
        <w:rPr>
          <w:rFonts w:hint="eastAsia"/>
          <w:kern w:val="0"/>
          <w:sz w:val="24"/>
          <w:szCs w:val="21"/>
        </w:rPr>
        <w:t>审批</w:t>
      </w:r>
      <w:r>
        <w:rPr>
          <w:kern w:val="0"/>
          <w:sz w:val="24"/>
          <w:szCs w:val="21"/>
        </w:rPr>
        <w:t>人：</w:t>
      </w:r>
      <w:r>
        <w:rPr>
          <w:rFonts w:hint="eastAsia"/>
          <w:kern w:val="0"/>
          <w:sz w:val="24"/>
          <w:szCs w:val="21"/>
        </w:rPr>
        <w:t>吴小峰</w:t>
      </w:r>
    </w:p>
    <w:p w:rsidR="00B93480" w:rsidRDefault="00B93480" w:rsidP="00B93480">
      <w:pPr>
        <w:spacing w:line="360" w:lineRule="auto"/>
        <w:ind w:firstLineChars="2800" w:firstLine="6720"/>
        <w:rPr>
          <w:sz w:val="24"/>
        </w:rPr>
      </w:pPr>
      <w:r>
        <w:rPr>
          <w:rFonts w:hint="eastAsia"/>
          <w:kern w:val="0"/>
          <w:sz w:val="24"/>
          <w:szCs w:val="21"/>
        </w:rPr>
        <w:t>批准时间：</w:t>
      </w:r>
      <w:r>
        <w:rPr>
          <w:rFonts w:hint="eastAsia"/>
          <w:kern w:val="0"/>
          <w:sz w:val="24"/>
          <w:szCs w:val="21"/>
        </w:rPr>
        <w:t>2020-08</w:t>
      </w:r>
    </w:p>
    <w:p w:rsidR="00B93480" w:rsidRDefault="00B93480" w:rsidP="00B421BE">
      <w:pPr>
        <w:spacing w:line="312" w:lineRule="auto"/>
        <w:jc w:val="center"/>
        <w:outlineLvl w:val="0"/>
        <w:rPr>
          <w:b/>
          <w:bCs/>
          <w:sz w:val="30"/>
        </w:rPr>
        <w:sectPr w:rsidR="00B93480">
          <w:pgSz w:w="11906" w:h="16838"/>
          <w:pgMar w:top="1440" w:right="1418" w:bottom="1440" w:left="1418" w:header="851" w:footer="992" w:gutter="0"/>
          <w:cols w:space="720"/>
          <w:docGrid w:type="lines" w:linePitch="312"/>
        </w:sectPr>
      </w:pPr>
    </w:p>
    <w:p w:rsidR="0052159C" w:rsidRPr="0052159C" w:rsidRDefault="0052159C" w:rsidP="0052159C">
      <w:pPr>
        <w:pStyle w:val="1"/>
        <w:adjustRightInd w:val="0"/>
        <w:snapToGrid w:val="0"/>
        <w:spacing w:line="240" w:lineRule="auto"/>
        <w:ind w:firstLineChars="0" w:firstLine="0"/>
        <w:jc w:val="center"/>
        <w:rPr>
          <w:rFonts w:ascii="宋体" w:hAnsi="宋体"/>
          <w:sz w:val="30"/>
          <w:szCs w:val="30"/>
        </w:rPr>
      </w:pPr>
      <w:bookmarkStart w:id="66" w:name="_Toc502737717"/>
      <w:bookmarkStart w:id="67" w:name="_Toc57634678"/>
      <w:r w:rsidRPr="0052159C">
        <w:rPr>
          <w:rFonts w:ascii="宋体" w:hAnsi="宋体" w:hint="eastAsia"/>
          <w:sz w:val="30"/>
          <w:szCs w:val="30"/>
        </w:rPr>
        <w:lastRenderedPageBreak/>
        <w:t>专业</w:t>
      </w:r>
      <w:r w:rsidR="007C299A">
        <w:rPr>
          <w:rFonts w:ascii="宋体" w:hAnsi="宋体" w:hint="eastAsia"/>
          <w:sz w:val="30"/>
          <w:szCs w:val="30"/>
        </w:rPr>
        <w:t>技能实训</w:t>
      </w:r>
      <w:r w:rsidRPr="0052159C">
        <w:rPr>
          <w:rFonts w:ascii="宋体" w:hAnsi="宋体" w:hint="eastAsia"/>
          <w:sz w:val="30"/>
          <w:szCs w:val="30"/>
        </w:rPr>
        <w:t>教学大纲</w:t>
      </w:r>
      <w:bookmarkEnd w:id="66"/>
      <w:bookmarkEnd w:id="67"/>
    </w:p>
    <w:p w:rsidR="002159EE" w:rsidRPr="003D059B" w:rsidRDefault="0052159C" w:rsidP="002159EE">
      <w:pPr>
        <w:jc w:val="center"/>
        <w:rPr>
          <w:sz w:val="30"/>
          <w:szCs w:val="30"/>
        </w:rPr>
      </w:pPr>
      <w:r>
        <w:rPr>
          <w:rFonts w:hint="eastAsia"/>
          <w:b/>
          <w:bCs/>
          <w:sz w:val="30"/>
          <w:szCs w:val="30"/>
        </w:rPr>
        <w:t>（</w:t>
      </w:r>
      <w:r w:rsidR="002159EE" w:rsidRPr="001175CD">
        <w:rPr>
          <w:b/>
          <w:bCs/>
          <w:sz w:val="30"/>
          <w:szCs w:val="30"/>
        </w:rPr>
        <w:t>Training of Specialized Skills</w:t>
      </w:r>
      <w:r w:rsidR="002159EE" w:rsidRPr="003D059B">
        <w:rPr>
          <w:sz w:val="30"/>
          <w:szCs w:val="30"/>
        </w:rPr>
        <w:t>）</w:t>
      </w:r>
    </w:p>
    <w:p w:rsidR="002159EE" w:rsidRDefault="002159EE" w:rsidP="002159EE">
      <w:pPr>
        <w:spacing w:line="360" w:lineRule="auto"/>
        <w:ind w:firstLineChars="196" w:firstLine="551"/>
        <w:rPr>
          <w:b/>
          <w:sz w:val="28"/>
          <w:szCs w:val="28"/>
        </w:rPr>
      </w:pPr>
      <w:r>
        <w:rPr>
          <w:b/>
          <w:sz w:val="28"/>
          <w:szCs w:val="28"/>
        </w:rPr>
        <w:t>一、课程概况</w:t>
      </w:r>
    </w:p>
    <w:p w:rsidR="002159EE" w:rsidRDefault="002159EE" w:rsidP="002159EE">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sidRPr="000B05CC">
        <w:rPr>
          <w:rFonts w:ascii="宋体" w:hAnsi="宋体" w:hint="eastAsia"/>
          <w:kern w:val="0"/>
          <w:sz w:val="24"/>
        </w:rPr>
        <w:t>0106802</w:t>
      </w:r>
    </w:p>
    <w:p w:rsidR="002159EE" w:rsidRDefault="002159EE" w:rsidP="002159EE">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ascii="宋体" w:hAnsi="宋体" w:hint="eastAsia"/>
          <w:b/>
          <w:kern w:val="0"/>
          <w:sz w:val="24"/>
        </w:rPr>
        <w:t>16</w:t>
      </w:r>
    </w:p>
    <w:p w:rsidR="002159EE" w:rsidRDefault="002159EE" w:rsidP="002159EE">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kern w:val="0"/>
          <w:sz w:val="24"/>
        </w:rPr>
        <w:t xml:space="preserve"> </w:t>
      </w:r>
      <w:r>
        <w:rPr>
          <w:rFonts w:ascii="宋体" w:hAnsi="宋体" w:hint="eastAsia"/>
          <w:kern w:val="0"/>
          <w:sz w:val="24"/>
        </w:rPr>
        <w:t>16周</w:t>
      </w:r>
    </w:p>
    <w:p w:rsidR="002159EE" w:rsidRDefault="002159EE" w:rsidP="002159EE">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b/>
          <w:kern w:val="0"/>
          <w:sz w:val="24"/>
        </w:rPr>
        <w:t>机场管制、机场运行、机场规划与设计</w:t>
      </w:r>
    </w:p>
    <w:p w:rsidR="002159EE" w:rsidRDefault="002159EE" w:rsidP="002159EE">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Pr>
          <w:rFonts w:ascii="宋体" w:hAnsi="宋体"/>
          <w:kern w:val="0"/>
          <w:sz w:val="24"/>
        </w:rPr>
        <w:t xml:space="preserve">  </w:t>
      </w:r>
      <w:r>
        <w:rPr>
          <w:rFonts w:ascii="宋体" w:hAnsi="宋体" w:hint="eastAsia"/>
          <w:kern w:val="0"/>
          <w:sz w:val="24"/>
        </w:rPr>
        <w:t>交通运输</w:t>
      </w:r>
      <w:r>
        <w:rPr>
          <w:rFonts w:ascii="宋体" w:hAnsi="宋体"/>
          <w:kern w:val="0"/>
          <w:sz w:val="24"/>
        </w:rPr>
        <w:t xml:space="preserve">                        </w:t>
      </w:r>
    </w:p>
    <w:p w:rsidR="002159EE" w:rsidRDefault="002159EE" w:rsidP="002159EE">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航空与机械工程学院/飞行</w:t>
      </w:r>
      <w:r>
        <w:rPr>
          <w:rFonts w:ascii="宋体" w:hAnsi="宋体"/>
          <w:kern w:val="0"/>
          <w:sz w:val="24"/>
        </w:rPr>
        <w:t>学院</w:t>
      </w:r>
    </w:p>
    <w:p w:rsidR="002159EE" w:rsidRPr="000B05CC" w:rsidRDefault="002159EE" w:rsidP="002159EE">
      <w:pPr>
        <w:autoSpaceDE w:val="0"/>
        <w:autoSpaceDN w:val="0"/>
        <w:adjustRightInd w:val="0"/>
        <w:spacing w:line="360" w:lineRule="auto"/>
        <w:ind w:firstLineChars="200" w:firstLine="482"/>
        <w:jc w:val="left"/>
        <w:rPr>
          <w:rFonts w:ascii="宋体" w:hAnsi="宋体"/>
          <w:bCs/>
          <w:kern w:val="0"/>
          <w:sz w:val="24"/>
        </w:rPr>
      </w:pPr>
      <w:r>
        <w:rPr>
          <w:rFonts w:ascii="宋体" w:hAnsi="宋体" w:hint="eastAsia"/>
          <w:b/>
          <w:bCs/>
          <w:kern w:val="0"/>
          <w:sz w:val="24"/>
        </w:rPr>
        <w:t>课程的性质与任务：</w:t>
      </w:r>
      <w:r w:rsidRPr="000B05CC">
        <w:rPr>
          <w:rFonts w:ascii="宋体" w:hAnsi="宋体" w:hint="eastAsia"/>
          <w:bCs/>
          <w:kern w:val="0"/>
          <w:sz w:val="24"/>
        </w:rPr>
        <w:t>本课程是交通运输专业的重要实践性教学环节，是理论联系生产实际，巩固所学的有关运营管理、规划方面的理论知识。培养学生的劳动观点和生产实际中调查研究、观察分析问题和解决问题的能力进行工程及基本技能训练的必要途径。通过本课程的学习，机场运行管理、飞行区技术标准与管理、机场安全、机场信息系统与机场经营管理等方面的专业知识。扩大视野，开拓思路。提高专业认识，巩固专业思想，明确努力方向，激发学习热情。</w:t>
      </w:r>
    </w:p>
    <w:p w:rsidR="002159EE" w:rsidRDefault="002159EE" w:rsidP="002159EE">
      <w:pPr>
        <w:spacing w:line="360" w:lineRule="auto"/>
        <w:ind w:firstLineChars="200" w:firstLine="562"/>
        <w:rPr>
          <w:b/>
          <w:sz w:val="28"/>
          <w:szCs w:val="28"/>
        </w:rPr>
      </w:pPr>
      <w:r>
        <w:rPr>
          <w:rFonts w:hint="eastAsia"/>
          <w:b/>
          <w:sz w:val="28"/>
          <w:szCs w:val="28"/>
        </w:rPr>
        <w:t>二</w:t>
      </w:r>
      <w:r>
        <w:rPr>
          <w:b/>
          <w:sz w:val="28"/>
          <w:szCs w:val="28"/>
        </w:rPr>
        <w:t>、课程目标</w:t>
      </w:r>
    </w:p>
    <w:p w:rsidR="002159EE" w:rsidRPr="000B05CC" w:rsidRDefault="002159EE" w:rsidP="002159EE">
      <w:pPr>
        <w:spacing w:line="360" w:lineRule="auto"/>
        <w:ind w:leftChars="203" w:left="851" w:hangingChars="177" w:hanging="425"/>
        <w:rPr>
          <w:rFonts w:ascii="宋体" w:hAnsi="宋体"/>
          <w:bCs/>
          <w:kern w:val="0"/>
          <w:sz w:val="24"/>
        </w:rPr>
      </w:pPr>
      <w:r w:rsidRPr="000B05CC">
        <w:rPr>
          <w:rFonts w:ascii="宋体" w:hAnsi="宋体" w:hint="eastAsia"/>
          <w:bCs/>
          <w:kern w:val="0"/>
          <w:sz w:val="24"/>
        </w:rPr>
        <w:t>目标1.通过实习，掌握机场飞行区运控中心、航站区运控中心、塔台管制室及常去运控中心岗位设置，且掌握主要的岗位职责及工作流程。</w:t>
      </w:r>
    </w:p>
    <w:p w:rsidR="002159EE" w:rsidRPr="000B05CC" w:rsidRDefault="002159EE" w:rsidP="002159EE">
      <w:pPr>
        <w:spacing w:line="360" w:lineRule="auto"/>
        <w:ind w:leftChars="203" w:left="851" w:hangingChars="177" w:hanging="425"/>
        <w:rPr>
          <w:rFonts w:ascii="宋体" w:hAnsi="宋体"/>
          <w:bCs/>
          <w:kern w:val="0"/>
          <w:sz w:val="24"/>
        </w:rPr>
      </w:pPr>
      <w:r w:rsidRPr="000B05CC">
        <w:rPr>
          <w:rFonts w:ascii="宋体" w:hAnsi="宋体" w:hint="eastAsia"/>
          <w:bCs/>
          <w:kern w:val="0"/>
          <w:sz w:val="24"/>
        </w:rPr>
        <w:t>目标2.通过实习，掌握紧急预案的编制方法及特殊情况的处理流程，在编预案时能综合考虑环境、法律及安全等各方面因素，获得最优的预案及特殊情况处理方案。</w:t>
      </w:r>
    </w:p>
    <w:p w:rsidR="002159EE" w:rsidRPr="000B05CC" w:rsidRDefault="002159EE" w:rsidP="002159EE">
      <w:pPr>
        <w:spacing w:line="360" w:lineRule="auto"/>
        <w:ind w:leftChars="203" w:left="851" w:hangingChars="177" w:hanging="425"/>
        <w:rPr>
          <w:rFonts w:ascii="宋体" w:hAnsi="宋体"/>
          <w:bCs/>
          <w:kern w:val="0"/>
          <w:sz w:val="24"/>
        </w:rPr>
      </w:pPr>
      <w:r w:rsidRPr="000B05CC">
        <w:rPr>
          <w:rFonts w:ascii="宋体" w:hAnsi="宋体" w:hint="eastAsia"/>
          <w:bCs/>
          <w:kern w:val="0"/>
          <w:sz w:val="24"/>
        </w:rPr>
        <w:t>目标3.通过实习，掌握机场运行及运营相关设备、软件的正确使用。</w:t>
      </w:r>
    </w:p>
    <w:p w:rsidR="002159EE" w:rsidRPr="000B05CC" w:rsidRDefault="002159EE" w:rsidP="002159EE">
      <w:pPr>
        <w:spacing w:line="360" w:lineRule="auto"/>
        <w:ind w:leftChars="203" w:left="851" w:hangingChars="177" w:hanging="425"/>
        <w:rPr>
          <w:rFonts w:ascii="宋体" w:hAnsi="宋体"/>
          <w:bCs/>
          <w:kern w:val="0"/>
          <w:sz w:val="24"/>
        </w:rPr>
      </w:pPr>
      <w:r w:rsidRPr="000B05CC">
        <w:rPr>
          <w:rFonts w:ascii="宋体" w:hAnsi="宋体" w:hint="eastAsia"/>
          <w:bCs/>
          <w:kern w:val="0"/>
          <w:sz w:val="24"/>
        </w:rPr>
        <w:t>目标4.通过实习及听取报告，增强学生的职业道德及从业素质，提高沟通协调能力，掌握实习报告的撰写方式。</w:t>
      </w:r>
    </w:p>
    <w:p w:rsidR="002159EE" w:rsidRDefault="002159EE" w:rsidP="002159EE">
      <w:pPr>
        <w:spacing w:line="360" w:lineRule="auto"/>
        <w:ind w:firstLineChars="200" w:firstLine="480"/>
        <w:rPr>
          <w:color w:val="000000"/>
          <w:sz w:val="24"/>
        </w:rPr>
      </w:pPr>
      <w:r>
        <w:rPr>
          <w:color w:val="000000"/>
          <w:sz w:val="24"/>
        </w:rPr>
        <w:t>本课程支撑专业</w:t>
      </w:r>
      <w:r>
        <w:rPr>
          <w:rFonts w:hint="eastAsia"/>
          <w:color w:val="000000"/>
          <w:sz w:val="24"/>
        </w:rPr>
        <w:t>人才</w:t>
      </w:r>
      <w:r>
        <w:rPr>
          <w:color w:val="000000"/>
          <w:sz w:val="24"/>
        </w:rPr>
        <w:t>培养</w:t>
      </w:r>
      <w:r>
        <w:rPr>
          <w:rFonts w:hint="eastAsia"/>
          <w:color w:val="000000"/>
          <w:sz w:val="24"/>
        </w:rPr>
        <w:t>方案</w:t>
      </w:r>
      <w:r>
        <w:rPr>
          <w:color w:val="000000"/>
          <w:sz w:val="24"/>
        </w:rPr>
        <w:t>中毕业要求</w:t>
      </w:r>
      <w:r>
        <w:rPr>
          <w:rFonts w:hint="eastAsia"/>
          <w:sz w:val="24"/>
        </w:rPr>
        <w:t>3-4</w:t>
      </w:r>
      <w:r>
        <w:rPr>
          <w:color w:val="000000"/>
          <w:sz w:val="24"/>
        </w:rPr>
        <w:t>、毕业要求</w:t>
      </w:r>
      <w:r>
        <w:rPr>
          <w:rFonts w:hint="eastAsia"/>
          <w:sz w:val="24"/>
        </w:rPr>
        <w:t>4-2</w:t>
      </w:r>
      <w:r>
        <w:rPr>
          <w:color w:val="000000"/>
          <w:sz w:val="24"/>
        </w:rPr>
        <w:t>、毕业要求</w:t>
      </w:r>
      <w:r>
        <w:rPr>
          <w:rFonts w:hint="eastAsia"/>
          <w:sz w:val="24"/>
        </w:rPr>
        <w:t>10-1</w:t>
      </w:r>
      <w:r>
        <w:rPr>
          <w:rFonts w:hint="eastAsia"/>
          <w:sz w:val="24"/>
        </w:rPr>
        <w:t>及</w:t>
      </w:r>
      <w:r>
        <w:rPr>
          <w:color w:val="000000"/>
          <w:sz w:val="24"/>
        </w:rPr>
        <w:t>毕业要求</w:t>
      </w:r>
      <w:r>
        <w:rPr>
          <w:rFonts w:hint="eastAsia"/>
          <w:sz w:val="24"/>
        </w:rPr>
        <w:t>11-1</w:t>
      </w:r>
      <w:r>
        <w:rPr>
          <w:rFonts w:hint="eastAsia"/>
          <w:color w:val="000000"/>
          <w:sz w:val="24"/>
        </w:rPr>
        <w:t>，对应关系如表所示。</w:t>
      </w:r>
    </w:p>
    <w:p w:rsidR="002159EE" w:rsidRPr="000B05CC" w:rsidRDefault="002159EE" w:rsidP="002159EE">
      <w:pPr>
        <w:spacing w:line="360" w:lineRule="auto"/>
        <w:ind w:firstLineChars="200" w:firstLine="480"/>
        <w:rPr>
          <w:color w:val="000000"/>
          <w:sz w:val="24"/>
        </w:rPr>
      </w:pPr>
    </w:p>
    <w:p w:rsidR="002159EE" w:rsidRDefault="002159EE" w:rsidP="002159EE">
      <w:pPr>
        <w:spacing w:line="360" w:lineRule="auto"/>
        <w:rPr>
          <w:color w:val="000000"/>
          <w:sz w:val="24"/>
        </w:rPr>
      </w:pPr>
    </w:p>
    <w:tbl>
      <w:tblPr>
        <w:tblW w:w="5475" w:type="dxa"/>
        <w:jc w:val="center"/>
        <w:tblInd w:w="93" w:type="dxa"/>
        <w:tblLayout w:type="fixed"/>
        <w:tblLook w:val="0000" w:firstRow="0" w:lastRow="0" w:firstColumn="0" w:lastColumn="0" w:noHBand="0" w:noVBand="0"/>
      </w:tblPr>
      <w:tblGrid>
        <w:gridCol w:w="1695"/>
        <w:gridCol w:w="945"/>
        <w:gridCol w:w="945"/>
        <w:gridCol w:w="945"/>
        <w:gridCol w:w="945"/>
      </w:tblGrid>
      <w:tr w:rsidR="002159EE" w:rsidTr="002159EE">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159EE" w:rsidRDefault="002159EE" w:rsidP="002159EE">
            <w:pPr>
              <w:widowControl/>
              <w:jc w:val="center"/>
              <w:rPr>
                <w:kern w:val="0"/>
                <w:szCs w:val="21"/>
              </w:rPr>
            </w:pPr>
            <w:r>
              <w:rPr>
                <w:kern w:val="0"/>
                <w:szCs w:val="21"/>
              </w:rPr>
              <w:lastRenderedPageBreak/>
              <w:t>毕业要求</w:t>
            </w:r>
          </w:p>
          <w:p w:rsidR="002159EE" w:rsidRDefault="002159EE" w:rsidP="002159EE">
            <w:pPr>
              <w:widowControl/>
              <w:jc w:val="center"/>
              <w:rPr>
                <w:kern w:val="0"/>
                <w:szCs w:val="21"/>
              </w:rPr>
            </w:pPr>
            <w:r>
              <w:rPr>
                <w:kern w:val="0"/>
                <w:szCs w:val="21"/>
              </w:rPr>
              <w:t>指标点</w:t>
            </w:r>
          </w:p>
        </w:tc>
        <w:tc>
          <w:tcPr>
            <w:tcW w:w="3780" w:type="dxa"/>
            <w:gridSpan w:val="4"/>
            <w:tcBorders>
              <w:top w:val="single" w:sz="4" w:space="0" w:color="auto"/>
              <w:left w:val="nil"/>
              <w:bottom w:val="single" w:sz="4" w:space="0" w:color="auto"/>
              <w:right w:val="single" w:sz="4" w:space="0" w:color="auto"/>
            </w:tcBorders>
            <w:shd w:val="clear" w:color="auto" w:fill="FFFFFF"/>
            <w:vAlign w:val="center"/>
          </w:tcPr>
          <w:p w:rsidR="002159EE" w:rsidRDefault="002159EE" w:rsidP="002159EE">
            <w:pPr>
              <w:widowControl/>
              <w:jc w:val="center"/>
              <w:rPr>
                <w:kern w:val="0"/>
                <w:szCs w:val="21"/>
              </w:rPr>
            </w:pPr>
            <w:r>
              <w:rPr>
                <w:kern w:val="0"/>
                <w:szCs w:val="21"/>
              </w:rPr>
              <w:t>课程目标</w:t>
            </w:r>
          </w:p>
        </w:tc>
      </w:tr>
      <w:tr w:rsidR="002159EE" w:rsidTr="002159EE">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159EE" w:rsidRDefault="002159EE" w:rsidP="002159EE">
            <w:pPr>
              <w:widowControl/>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2159EE" w:rsidRDefault="002159EE" w:rsidP="002159EE">
            <w:pPr>
              <w:widowControl/>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2159EE" w:rsidRDefault="002159EE" w:rsidP="002159EE">
            <w:pPr>
              <w:widowControl/>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2159EE" w:rsidRDefault="002159EE" w:rsidP="002159EE">
            <w:pPr>
              <w:widowControl/>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2159EE" w:rsidRDefault="002159EE" w:rsidP="002159EE">
            <w:pPr>
              <w:widowControl/>
              <w:jc w:val="center"/>
              <w:rPr>
                <w:kern w:val="0"/>
                <w:szCs w:val="21"/>
              </w:rPr>
            </w:pPr>
            <w:r>
              <w:rPr>
                <w:rFonts w:hint="eastAsia"/>
                <w:kern w:val="0"/>
                <w:szCs w:val="21"/>
              </w:rPr>
              <w:t>目标</w:t>
            </w:r>
            <w:r>
              <w:rPr>
                <w:rFonts w:hint="eastAsia"/>
                <w:kern w:val="0"/>
                <w:szCs w:val="21"/>
              </w:rPr>
              <w:t>4</w:t>
            </w:r>
          </w:p>
        </w:tc>
      </w:tr>
      <w:tr w:rsidR="002159EE" w:rsidTr="002159EE">
        <w:trPr>
          <w:trHeight w:val="481"/>
          <w:jc w:val="center"/>
        </w:trPr>
        <w:tc>
          <w:tcPr>
            <w:tcW w:w="1695" w:type="dxa"/>
            <w:tcBorders>
              <w:top w:val="nil"/>
              <w:left w:val="single" w:sz="4" w:space="0" w:color="auto"/>
              <w:bottom w:val="single" w:sz="4" w:space="0" w:color="auto"/>
              <w:right w:val="single" w:sz="4" w:space="0" w:color="auto"/>
            </w:tcBorders>
            <w:vAlign w:val="center"/>
          </w:tcPr>
          <w:p w:rsidR="002159EE" w:rsidRDefault="002159EE" w:rsidP="002159EE">
            <w:pPr>
              <w:widowControl/>
              <w:jc w:val="center"/>
              <w:rPr>
                <w:rFonts w:ascii="宋体" w:hAnsi="宋体"/>
                <w:kern w:val="0"/>
                <w:szCs w:val="21"/>
              </w:rPr>
            </w:pPr>
            <w:r>
              <w:rPr>
                <w:rFonts w:ascii="宋体" w:hAnsi="宋体"/>
                <w:kern w:val="0"/>
                <w:szCs w:val="21"/>
              </w:rPr>
              <w:t>毕业要求</w:t>
            </w:r>
            <w:r>
              <w:rPr>
                <w:rFonts w:ascii="宋体" w:hAnsi="宋体" w:hint="eastAsia"/>
                <w:szCs w:val="21"/>
              </w:rPr>
              <w:t>3-4</w:t>
            </w:r>
          </w:p>
        </w:tc>
        <w:tc>
          <w:tcPr>
            <w:tcW w:w="945" w:type="dxa"/>
            <w:tcBorders>
              <w:top w:val="nil"/>
              <w:left w:val="nil"/>
              <w:bottom w:val="single" w:sz="4" w:space="0" w:color="auto"/>
              <w:right w:val="single" w:sz="4" w:space="0" w:color="auto"/>
            </w:tcBorders>
            <w:vAlign w:val="center"/>
          </w:tcPr>
          <w:p w:rsidR="002159EE" w:rsidRDefault="002159EE" w:rsidP="002159EE">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2159EE" w:rsidRDefault="002159EE" w:rsidP="002159EE">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2159EE" w:rsidRDefault="002159EE" w:rsidP="002159EE">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2159EE" w:rsidRDefault="002159EE" w:rsidP="002159EE">
            <w:pPr>
              <w:widowControl/>
              <w:jc w:val="center"/>
              <w:rPr>
                <w:kern w:val="0"/>
                <w:szCs w:val="21"/>
              </w:rPr>
            </w:pPr>
          </w:p>
        </w:tc>
      </w:tr>
      <w:tr w:rsidR="002159EE" w:rsidTr="002159EE">
        <w:trPr>
          <w:trHeight w:val="470"/>
          <w:jc w:val="center"/>
        </w:trPr>
        <w:tc>
          <w:tcPr>
            <w:tcW w:w="1695" w:type="dxa"/>
            <w:tcBorders>
              <w:top w:val="nil"/>
              <w:left w:val="single" w:sz="4" w:space="0" w:color="auto"/>
              <w:bottom w:val="single" w:sz="4" w:space="0" w:color="auto"/>
              <w:right w:val="single" w:sz="4" w:space="0" w:color="auto"/>
            </w:tcBorders>
            <w:vAlign w:val="center"/>
          </w:tcPr>
          <w:p w:rsidR="002159EE" w:rsidRDefault="002159EE" w:rsidP="002159EE">
            <w:pPr>
              <w:widowControl/>
              <w:jc w:val="center"/>
              <w:rPr>
                <w:kern w:val="0"/>
                <w:szCs w:val="21"/>
              </w:rPr>
            </w:pPr>
            <w:r>
              <w:rPr>
                <w:rFonts w:ascii="宋体" w:hAnsi="宋体"/>
                <w:kern w:val="0"/>
                <w:szCs w:val="21"/>
              </w:rPr>
              <w:t>毕业要求</w:t>
            </w:r>
            <w:r>
              <w:rPr>
                <w:rFonts w:ascii="宋体" w:hAnsi="宋体" w:hint="eastAsia"/>
                <w:szCs w:val="21"/>
              </w:rPr>
              <w:t>4-2</w:t>
            </w:r>
          </w:p>
        </w:tc>
        <w:tc>
          <w:tcPr>
            <w:tcW w:w="945" w:type="dxa"/>
            <w:tcBorders>
              <w:top w:val="nil"/>
              <w:left w:val="nil"/>
              <w:bottom w:val="single" w:sz="4" w:space="0" w:color="auto"/>
              <w:right w:val="single" w:sz="4" w:space="0" w:color="auto"/>
            </w:tcBorders>
            <w:vAlign w:val="center"/>
          </w:tcPr>
          <w:p w:rsidR="002159EE" w:rsidRDefault="002159EE" w:rsidP="002159EE">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2159EE" w:rsidRDefault="002159EE" w:rsidP="002159EE">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2159EE" w:rsidRDefault="002159EE" w:rsidP="002159EE">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2159EE" w:rsidRDefault="002159EE" w:rsidP="002159EE">
            <w:pPr>
              <w:widowControl/>
              <w:jc w:val="center"/>
              <w:rPr>
                <w:kern w:val="0"/>
                <w:szCs w:val="21"/>
              </w:rPr>
            </w:pPr>
          </w:p>
        </w:tc>
      </w:tr>
      <w:tr w:rsidR="002159EE" w:rsidTr="002159EE">
        <w:trPr>
          <w:trHeight w:val="461"/>
          <w:jc w:val="center"/>
        </w:trPr>
        <w:tc>
          <w:tcPr>
            <w:tcW w:w="1695" w:type="dxa"/>
            <w:tcBorders>
              <w:top w:val="nil"/>
              <w:left w:val="single" w:sz="4" w:space="0" w:color="auto"/>
              <w:bottom w:val="single" w:sz="4" w:space="0" w:color="auto"/>
              <w:right w:val="single" w:sz="4" w:space="0" w:color="auto"/>
            </w:tcBorders>
            <w:vAlign w:val="center"/>
          </w:tcPr>
          <w:p w:rsidR="002159EE" w:rsidRDefault="002159EE" w:rsidP="002159EE">
            <w:pPr>
              <w:widowControl/>
              <w:jc w:val="center"/>
              <w:rPr>
                <w:kern w:val="0"/>
                <w:szCs w:val="21"/>
              </w:rPr>
            </w:pPr>
            <w:r>
              <w:rPr>
                <w:rFonts w:ascii="宋体" w:hAnsi="宋体"/>
                <w:kern w:val="0"/>
                <w:szCs w:val="21"/>
              </w:rPr>
              <w:t>毕业要求</w:t>
            </w:r>
            <w:r>
              <w:rPr>
                <w:rFonts w:ascii="宋体" w:hAnsi="宋体" w:hint="eastAsia"/>
                <w:szCs w:val="21"/>
              </w:rPr>
              <w:t>10-1</w:t>
            </w:r>
          </w:p>
        </w:tc>
        <w:tc>
          <w:tcPr>
            <w:tcW w:w="945" w:type="dxa"/>
            <w:tcBorders>
              <w:top w:val="nil"/>
              <w:left w:val="nil"/>
              <w:bottom w:val="single" w:sz="4" w:space="0" w:color="auto"/>
              <w:right w:val="single" w:sz="4" w:space="0" w:color="auto"/>
            </w:tcBorders>
            <w:vAlign w:val="center"/>
          </w:tcPr>
          <w:p w:rsidR="002159EE" w:rsidRDefault="002159EE" w:rsidP="002159EE">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2159EE" w:rsidRDefault="002159EE" w:rsidP="002159EE">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2159EE" w:rsidRDefault="002159EE" w:rsidP="002159EE">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2159EE" w:rsidRDefault="002159EE" w:rsidP="002159EE">
            <w:pPr>
              <w:widowControl/>
              <w:jc w:val="center"/>
              <w:rPr>
                <w:kern w:val="0"/>
                <w:szCs w:val="21"/>
              </w:rPr>
            </w:pPr>
            <w:r>
              <w:rPr>
                <w:kern w:val="0"/>
                <w:szCs w:val="21"/>
              </w:rPr>
              <w:t>√</w:t>
            </w:r>
          </w:p>
        </w:tc>
      </w:tr>
      <w:tr w:rsidR="002159EE" w:rsidTr="002159EE">
        <w:trPr>
          <w:trHeight w:val="450"/>
          <w:jc w:val="center"/>
        </w:trPr>
        <w:tc>
          <w:tcPr>
            <w:tcW w:w="1695" w:type="dxa"/>
            <w:tcBorders>
              <w:top w:val="nil"/>
              <w:left w:val="single" w:sz="4" w:space="0" w:color="auto"/>
              <w:bottom w:val="single" w:sz="4" w:space="0" w:color="auto"/>
              <w:right w:val="single" w:sz="4" w:space="0" w:color="auto"/>
            </w:tcBorders>
            <w:vAlign w:val="center"/>
          </w:tcPr>
          <w:p w:rsidR="002159EE" w:rsidRDefault="002159EE" w:rsidP="002159EE">
            <w:pPr>
              <w:widowControl/>
              <w:jc w:val="center"/>
              <w:rPr>
                <w:kern w:val="0"/>
                <w:szCs w:val="21"/>
              </w:rPr>
            </w:pPr>
            <w:r>
              <w:rPr>
                <w:rFonts w:ascii="宋体" w:hAnsi="宋体"/>
                <w:kern w:val="0"/>
                <w:szCs w:val="21"/>
              </w:rPr>
              <w:t>毕业要求</w:t>
            </w:r>
            <w:r>
              <w:rPr>
                <w:rFonts w:ascii="宋体" w:hAnsi="宋体" w:hint="eastAsia"/>
                <w:szCs w:val="21"/>
              </w:rPr>
              <w:t>11-1</w:t>
            </w:r>
          </w:p>
        </w:tc>
        <w:tc>
          <w:tcPr>
            <w:tcW w:w="945" w:type="dxa"/>
            <w:tcBorders>
              <w:top w:val="nil"/>
              <w:left w:val="nil"/>
              <w:bottom w:val="single" w:sz="4" w:space="0" w:color="auto"/>
              <w:right w:val="single" w:sz="4" w:space="0" w:color="auto"/>
            </w:tcBorders>
            <w:vAlign w:val="center"/>
          </w:tcPr>
          <w:p w:rsidR="002159EE" w:rsidRDefault="002159EE" w:rsidP="002159EE">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2159EE" w:rsidRDefault="002159EE" w:rsidP="002159EE">
            <w:pPr>
              <w:widowControl/>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2159EE" w:rsidRDefault="002159EE" w:rsidP="002159EE">
            <w:pPr>
              <w:widowControl/>
              <w:jc w:val="center"/>
              <w:rPr>
                <w:kern w:val="0"/>
                <w:szCs w:val="21"/>
              </w:rPr>
            </w:pPr>
          </w:p>
        </w:tc>
        <w:tc>
          <w:tcPr>
            <w:tcW w:w="945" w:type="dxa"/>
            <w:tcBorders>
              <w:top w:val="nil"/>
              <w:left w:val="nil"/>
              <w:bottom w:val="single" w:sz="4" w:space="0" w:color="auto"/>
              <w:right w:val="single" w:sz="4" w:space="0" w:color="auto"/>
            </w:tcBorders>
            <w:vAlign w:val="center"/>
          </w:tcPr>
          <w:p w:rsidR="002159EE" w:rsidRDefault="002159EE" w:rsidP="002159EE">
            <w:pPr>
              <w:widowControl/>
              <w:jc w:val="center"/>
              <w:rPr>
                <w:kern w:val="0"/>
                <w:szCs w:val="21"/>
              </w:rPr>
            </w:pPr>
          </w:p>
        </w:tc>
      </w:tr>
    </w:tbl>
    <w:p w:rsidR="002159EE" w:rsidRDefault="002159EE" w:rsidP="002159EE">
      <w:pPr>
        <w:spacing w:line="360" w:lineRule="auto"/>
        <w:ind w:firstLineChars="200" w:firstLine="562"/>
        <w:rPr>
          <w:b/>
          <w:sz w:val="28"/>
          <w:szCs w:val="28"/>
        </w:rPr>
      </w:pPr>
      <w:r>
        <w:rPr>
          <w:rFonts w:hint="eastAsia"/>
          <w:b/>
          <w:sz w:val="28"/>
          <w:szCs w:val="28"/>
        </w:rPr>
        <w:t>三</w:t>
      </w:r>
      <w:r>
        <w:rPr>
          <w:b/>
          <w:sz w:val="28"/>
          <w:szCs w:val="28"/>
        </w:rPr>
        <w:t>、课程内容及要求</w:t>
      </w:r>
    </w:p>
    <w:p w:rsidR="002159EE" w:rsidRPr="000B05CC" w:rsidRDefault="002159EE" w:rsidP="002159EE">
      <w:pPr>
        <w:spacing w:line="360" w:lineRule="auto"/>
        <w:ind w:firstLineChars="200" w:firstLine="480"/>
        <w:rPr>
          <w:sz w:val="24"/>
        </w:rPr>
      </w:pPr>
      <w:r w:rsidRPr="000B05CC">
        <w:rPr>
          <w:rFonts w:hint="eastAsia"/>
          <w:sz w:val="24"/>
        </w:rPr>
        <w:t>1</w:t>
      </w:r>
      <w:r w:rsidRPr="000B05CC">
        <w:rPr>
          <w:rFonts w:hint="eastAsia"/>
          <w:sz w:val="24"/>
        </w:rPr>
        <w:t>、实习基本内容</w:t>
      </w:r>
    </w:p>
    <w:p w:rsidR="002159EE" w:rsidRPr="000B05CC" w:rsidRDefault="002159EE" w:rsidP="002159EE">
      <w:pPr>
        <w:spacing w:line="360" w:lineRule="auto"/>
        <w:ind w:firstLineChars="200" w:firstLine="480"/>
        <w:rPr>
          <w:sz w:val="24"/>
        </w:rPr>
      </w:pPr>
      <w:r w:rsidRPr="000B05CC">
        <w:rPr>
          <w:rFonts w:hint="eastAsia"/>
          <w:sz w:val="24"/>
        </w:rPr>
        <w:t>（</w:t>
      </w:r>
      <w:r w:rsidRPr="000B05CC">
        <w:rPr>
          <w:rFonts w:hint="eastAsia"/>
          <w:sz w:val="24"/>
        </w:rPr>
        <w:t>1</w:t>
      </w:r>
      <w:r w:rsidRPr="000B05CC">
        <w:rPr>
          <w:rFonts w:hint="eastAsia"/>
          <w:sz w:val="24"/>
        </w:rPr>
        <w:t>）学习相关设备及软件的使用；</w:t>
      </w:r>
    </w:p>
    <w:p w:rsidR="002159EE" w:rsidRPr="000B05CC" w:rsidRDefault="002159EE" w:rsidP="002159EE">
      <w:pPr>
        <w:spacing w:line="360" w:lineRule="auto"/>
        <w:ind w:firstLineChars="200" w:firstLine="480"/>
        <w:rPr>
          <w:sz w:val="24"/>
        </w:rPr>
      </w:pPr>
      <w:r w:rsidRPr="000B05CC">
        <w:rPr>
          <w:rFonts w:hint="eastAsia"/>
          <w:sz w:val="24"/>
        </w:rPr>
        <w:t>（</w:t>
      </w:r>
      <w:r w:rsidRPr="000B05CC">
        <w:rPr>
          <w:rFonts w:hint="eastAsia"/>
          <w:sz w:val="24"/>
        </w:rPr>
        <w:t>2</w:t>
      </w:r>
      <w:r w:rsidRPr="000B05CC">
        <w:rPr>
          <w:rFonts w:hint="eastAsia"/>
          <w:sz w:val="24"/>
        </w:rPr>
        <w:t>）学习基本的资源分配流程及方法；</w:t>
      </w:r>
    </w:p>
    <w:p w:rsidR="002159EE" w:rsidRPr="000B05CC" w:rsidRDefault="002159EE" w:rsidP="002159EE">
      <w:pPr>
        <w:spacing w:line="360" w:lineRule="auto"/>
        <w:ind w:firstLineChars="200" w:firstLine="480"/>
        <w:rPr>
          <w:sz w:val="24"/>
        </w:rPr>
      </w:pPr>
      <w:r w:rsidRPr="000B05CC">
        <w:rPr>
          <w:rFonts w:hint="eastAsia"/>
          <w:sz w:val="24"/>
        </w:rPr>
        <w:t>（</w:t>
      </w:r>
      <w:r w:rsidRPr="000B05CC">
        <w:rPr>
          <w:rFonts w:hint="eastAsia"/>
          <w:sz w:val="24"/>
        </w:rPr>
        <w:t>3</w:t>
      </w:r>
      <w:r w:rsidRPr="000B05CC">
        <w:rPr>
          <w:rFonts w:hint="eastAsia"/>
          <w:sz w:val="24"/>
        </w:rPr>
        <w:t>）学习预案编制方法；</w:t>
      </w:r>
    </w:p>
    <w:p w:rsidR="002159EE" w:rsidRPr="000B05CC" w:rsidRDefault="002159EE" w:rsidP="002159EE">
      <w:pPr>
        <w:spacing w:line="360" w:lineRule="auto"/>
        <w:ind w:firstLineChars="200" w:firstLine="480"/>
        <w:rPr>
          <w:sz w:val="24"/>
        </w:rPr>
      </w:pPr>
      <w:r w:rsidRPr="000B05CC">
        <w:rPr>
          <w:rFonts w:hint="eastAsia"/>
          <w:sz w:val="24"/>
        </w:rPr>
        <w:t>（</w:t>
      </w:r>
      <w:r w:rsidRPr="000B05CC">
        <w:rPr>
          <w:rFonts w:hint="eastAsia"/>
          <w:sz w:val="24"/>
        </w:rPr>
        <w:t>4</w:t>
      </w:r>
      <w:r w:rsidRPr="000B05CC">
        <w:rPr>
          <w:rFonts w:hint="eastAsia"/>
          <w:sz w:val="24"/>
        </w:rPr>
        <w:t>）掌握特殊航班保障流程；</w:t>
      </w:r>
    </w:p>
    <w:p w:rsidR="002159EE" w:rsidRPr="000B05CC" w:rsidRDefault="002159EE" w:rsidP="002159EE">
      <w:pPr>
        <w:spacing w:line="360" w:lineRule="auto"/>
        <w:ind w:firstLineChars="200" w:firstLine="480"/>
        <w:rPr>
          <w:sz w:val="24"/>
        </w:rPr>
      </w:pPr>
      <w:r w:rsidRPr="000B05CC">
        <w:rPr>
          <w:rFonts w:hint="eastAsia"/>
          <w:sz w:val="24"/>
        </w:rPr>
        <w:t>（</w:t>
      </w:r>
      <w:r w:rsidRPr="000B05CC">
        <w:rPr>
          <w:rFonts w:hint="eastAsia"/>
          <w:sz w:val="24"/>
        </w:rPr>
        <w:t>5</w:t>
      </w:r>
      <w:r w:rsidRPr="000B05CC">
        <w:rPr>
          <w:rFonts w:hint="eastAsia"/>
          <w:sz w:val="24"/>
        </w:rPr>
        <w:t>）学习航班信息收集及发布流程及方法；</w:t>
      </w:r>
    </w:p>
    <w:p w:rsidR="002159EE" w:rsidRPr="000B05CC" w:rsidRDefault="002159EE" w:rsidP="002159EE">
      <w:pPr>
        <w:spacing w:line="360" w:lineRule="auto"/>
        <w:ind w:firstLineChars="200" w:firstLine="480"/>
        <w:rPr>
          <w:sz w:val="24"/>
        </w:rPr>
      </w:pPr>
      <w:r w:rsidRPr="000B05CC">
        <w:rPr>
          <w:rFonts w:hint="eastAsia"/>
          <w:sz w:val="24"/>
        </w:rPr>
        <w:t>（</w:t>
      </w:r>
      <w:r w:rsidRPr="000B05CC">
        <w:rPr>
          <w:rFonts w:hint="eastAsia"/>
          <w:sz w:val="24"/>
        </w:rPr>
        <w:t>6</w:t>
      </w:r>
      <w:r w:rsidRPr="000B05CC">
        <w:rPr>
          <w:rFonts w:hint="eastAsia"/>
          <w:sz w:val="24"/>
        </w:rPr>
        <w:t>）学习机场运行指挥席主要工作职责及职业操守；</w:t>
      </w:r>
    </w:p>
    <w:p w:rsidR="002159EE" w:rsidRPr="000B05CC" w:rsidRDefault="002159EE" w:rsidP="002159EE">
      <w:pPr>
        <w:spacing w:line="360" w:lineRule="auto"/>
        <w:ind w:firstLineChars="200" w:firstLine="480"/>
        <w:rPr>
          <w:sz w:val="24"/>
        </w:rPr>
      </w:pPr>
      <w:r w:rsidRPr="000B05CC">
        <w:rPr>
          <w:rFonts w:hint="eastAsia"/>
          <w:sz w:val="24"/>
        </w:rPr>
        <w:t>（</w:t>
      </w:r>
      <w:r w:rsidRPr="000B05CC">
        <w:rPr>
          <w:rFonts w:hint="eastAsia"/>
          <w:sz w:val="24"/>
        </w:rPr>
        <w:t>7</w:t>
      </w:r>
      <w:r w:rsidRPr="000B05CC">
        <w:rPr>
          <w:rFonts w:hint="eastAsia"/>
          <w:sz w:val="24"/>
        </w:rPr>
        <w:t>）学习塔台管制程序及相关席位要求；</w:t>
      </w:r>
    </w:p>
    <w:p w:rsidR="002159EE" w:rsidRPr="000B05CC" w:rsidRDefault="002159EE" w:rsidP="002159EE">
      <w:pPr>
        <w:spacing w:line="360" w:lineRule="auto"/>
        <w:ind w:firstLineChars="200" w:firstLine="480"/>
        <w:rPr>
          <w:sz w:val="24"/>
        </w:rPr>
      </w:pPr>
      <w:r w:rsidRPr="000B05CC">
        <w:rPr>
          <w:rFonts w:hint="eastAsia"/>
          <w:sz w:val="24"/>
        </w:rPr>
        <w:t>（</w:t>
      </w:r>
      <w:r w:rsidRPr="000B05CC">
        <w:rPr>
          <w:rFonts w:hint="eastAsia"/>
          <w:sz w:val="24"/>
        </w:rPr>
        <w:t>8</w:t>
      </w:r>
      <w:r w:rsidRPr="000B05CC">
        <w:rPr>
          <w:rFonts w:hint="eastAsia"/>
          <w:sz w:val="24"/>
        </w:rPr>
        <w:t>）学习机坪航班保障流程；</w:t>
      </w:r>
    </w:p>
    <w:p w:rsidR="002159EE" w:rsidRPr="000B05CC" w:rsidRDefault="002159EE" w:rsidP="002159EE">
      <w:pPr>
        <w:spacing w:line="360" w:lineRule="auto"/>
        <w:ind w:firstLineChars="200" w:firstLine="480"/>
        <w:rPr>
          <w:sz w:val="24"/>
        </w:rPr>
      </w:pPr>
      <w:r w:rsidRPr="000B05CC">
        <w:rPr>
          <w:rFonts w:hint="eastAsia"/>
          <w:sz w:val="24"/>
        </w:rPr>
        <w:t>（</w:t>
      </w:r>
      <w:r w:rsidRPr="000B05CC">
        <w:rPr>
          <w:rFonts w:hint="eastAsia"/>
          <w:sz w:val="24"/>
        </w:rPr>
        <w:t>9</w:t>
      </w:r>
      <w:r w:rsidRPr="000B05CC">
        <w:rPr>
          <w:rFonts w:hint="eastAsia"/>
          <w:sz w:val="24"/>
        </w:rPr>
        <w:t>）学习航班滑行规划方法；</w:t>
      </w:r>
    </w:p>
    <w:p w:rsidR="002159EE" w:rsidRPr="000B05CC" w:rsidRDefault="002159EE" w:rsidP="002159EE">
      <w:pPr>
        <w:spacing w:line="360" w:lineRule="auto"/>
        <w:ind w:firstLineChars="200" w:firstLine="480"/>
        <w:rPr>
          <w:sz w:val="24"/>
        </w:rPr>
      </w:pPr>
      <w:r w:rsidRPr="000B05CC">
        <w:rPr>
          <w:rFonts w:hint="eastAsia"/>
          <w:sz w:val="24"/>
        </w:rPr>
        <w:t>（</w:t>
      </w:r>
      <w:r w:rsidRPr="000B05CC">
        <w:rPr>
          <w:rFonts w:hint="eastAsia"/>
          <w:sz w:val="24"/>
        </w:rPr>
        <w:t>10</w:t>
      </w:r>
      <w:r w:rsidRPr="000B05CC">
        <w:rPr>
          <w:rFonts w:hint="eastAsia"/>
          <w:sz w:val="24"/>
        </w:rPr>
        <w:t>）学习机位指派方法及流程。</w:t>
      </w:r>
    </w:p>
    <w:p w:rsidR="002159EE" w:rsidRPr="000B05CC" w:rsidRDefault="002159EE" w:rsidP="002159EE">
      <w:pPr>
        <w:spacing w:line="360" w:lineRule="auto"/>
        <w:ind w:firstLineChars="200" w:firstLine="480"/>
        <w:rPr>
          <w:sz w:val="24"/>
        </w:rPr>
      </w:pPr>
      <w:r w:rsidRPr="000B05CC">
        <w:rPr>
          <w:rFonts w:hint="eastAsia"/>
          <w:sz w:val="24"/>
        </w:rPr>
        <w:t>2</w:t>
      </w:r>
      <w:r w:rsidRPr="000B05CC">
        <w:rPr>
          <w:rFonts w:hint="eastAsia"/>
          <w:sz w:val="24"/>
        </w:rPr>
        <w:t>、实习基本要求</w:t>
      </w:r>
    </w:p>
    <w:p w:rsidR="002159EE" w:rsidRPr="000B05CC" w:rsidRDefault="002159EE" w:rsidP="002159EE">
      <w:pPr>
        <w:spacing w:line="360" w:lineRule="auto"/>
        <w:ind w:firstLineChars="200" w:firstLine="480"/>
        <w:rPr>
          <w:sz w:val="24"/>
        </w:rPr>
      </w:pPr>
      <w:r w:rsidRPr="000B05CC">
        <w:rPr>
          <w:sz w:val="24"/>
        </w:rPr>
        <w:t>（</w:t>
      </w:r>
      <w:r w:rsidRPr="000B05CC">
        <w:rPr>
          <w:sz w:val="24"/>
        </w:rPr>
        <w:t>1</w:t>
      </w:r>
      <w:r w:rsidRPr="000B05CC">
        <w:rPr>
          <w:sz w:val="24"/>
        </w:rPr>
        <w:t>）</w:t>
      </w:r>
      <w:r w:rsidRPr="000B05CC">
        <w:rPr>
          <w:rFonts w:hint="eastAsia"/>
          <w:sz w:val="24"/>
        </w:rPr>
        <w:t>每天撰写实习笔记，笔记内容包括现场收集到的资料、听取报告的内容等；</w:t>
      </w:r>
    </w:p>
    <w:p w:rsidR="002159EE" w:rsidRDefault="002159EE" w:rsidP="002159EE">
      <w:pPr>
        <w:spacing w:line="360" w:lineRule="auto"/>
        <w:ind w:firstLineChars="200" w:firstLine="480"/>
        <w:rPr>
          <w:sz w:val="24"/>
        </w:rPr>
      </w:pPr>
      <w:r w:rsidRPr="000B05CC">
        <w:rPr>
          <w:sz w:val="24"/>
        </w:rPr>
        <w:t>（</w:t>
      </w:r>
      <w:r w:rsidRPr="000B05CC">
        <w:rPr>
          <w:sz w:val="24"/>
        </w:rPr>
        <w:t>2</w:t>
      </w:r>
      <w:r w:rsidRPr="000B05CC">
        <w:rPr>
          <w:sz w:val="24"/>
        </w:rPr>
        <w:t>）</w:t>
      </w:r>
      <w:r w:rsidRPr="000B05CC">
        <w:rPr>
          <w:rFonts w:hint="eastAsia"/>
          <w:sz w:val="24"/>
        </w:rPr>
        <w:t>实习结束时完成</w:t>
      </w:r>
      <w:r w:rsidRPr="000B05CC">
        <w:rPr>
          <w:rFonts w:hint="eastAsia"/>
          <w:sz w:val="24"/>
        </w:rPr>
        <w:t>4000-5000</w:t>
      </w:r>
      <w:r w:rsidRPr="000B05CC">
        <w:rPr>
          <w:rFonts w:hint="eastAsia"/>
          <w:sz w:val="24"/>
        </w:rPr>
        <w:t>字的实习报告。</w:t>
      </w:r>
    </w:p>
    <w:p w:rsidR="002159EE" w:rsidRPr="000B05CC" w:rsidRDefault="002159EE" w:rsidP="002159EE">
      <w:pPr>
        <w:spacing w:line="360" w:lineRule="auto"/>
        <w:ind w:firstLineChars="200" w:firstLine="480"/>
        <w:rPr>
          <w:sz w:val="24"/>
        </w:rPr>
      </w:pPr>
      <w:r>
        <w:rPr>
          <w:rFonts w:hint="eastAsia"/>
          <w:sz w:val="24"/>
        </w:rPr>
        <w:t>（</w:t>
      </w:r>
      <w:r>
        <w:rPr>
          <w:rFonts w:hint="eastAsia"/>
          <w:sz w:val="24"/>
        </w:rPr>
        <w:t>3</w:t>
      </w:r>
      <w:r>
        <w:rPr>
          <w:rFonts w:hint="eastAsia"/>
          <w:sz w:val="24"/>
        </w:rPr>
        <w:t>）听从岗位师傅工作安排，认真遵守实习企业规章制度。</w:t>
      </w:r>
    </w:p>
    <w:p w:rsidR="002159EE" w:rsidRDefault="002159EE" w:rsidP="002159EE">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Style w:val="ab"/>
        <w:tblW w:w="0" w:type="auto"/>
        <w:jc w:val="center"/>
        <w:tblInd w:w="-649" w:type="dxa"/>
        <w:tblLook w:val="04A0" w:firstRow="1" w:lastRow="0" w:firstColumn="1" w:lastColumn="0" w:noHBand="0" w:noVBand="1"/>
      </w:tblPr>
      <w:tblGrid>
        <w:gridCol w:w="1709"/>
        <w:gridCol w:w="3969"/>
        <w:gridCol w:w="1276"/>
        <w:gridCol w:w="1276"/>
        <w:gridCol w:w="1705"/>
      </w:tblGrid>
      <w:tr w:rsidR="002159EE" w:rsidRPr="00AF23EE" w:rsidTr="002159EE">
        <w:trPr>
          <w:jc w:val="center"/>
        </w:trPr>
        <w:tc>
          <w:tcPr>
            <w:tcW w:w="1709" w:type="dxa"/>
            <w:vAlign w:val="center"/>
          </w:tcPr>
          <w:p w:rsidR="002159EE" w:rsidRPr="000B05CC" w:rsidRDefault="002159EE" w:rsidP="002159EE">
            <w:pPr>
              <w:jc w:val="center"/>
              <w:rPr>
                <w:color w:val="000000"/>
                <w:sz w:val="21"/>
                <w:szCs w:val="21"/>
              </w:rPr>
            </w:pPr>
            <w:r w:rsidRPr="000B05CC">
              <w:rPr>
                <w:rFonts w:hint="eastAsia"/>
                <w:color w:val="000000"/>
                <w:sz w:val="21"/>
                <w:szCs w:val="21"/>
              </w:rPr>
              <w:t>岗位</w:t>
            </w:r>
          </w:p>
        </w:tc>
        <w:tc>
          <w:tcPr>
            <w:tcW w:w="3969" w:type="dxa"/>
            <w:vAlign w:val="center"/>
          </w:tcPr>
          <w:p w:rsidR="002159EE" w:rsidRPr="000B05CC" w:rsidRDefault="002159EE" w:rsidP="002159EE">
            <w:pPr>
              <w:jc w:val="center"/>
              <w:rPr>
                <w:color w:val="000000"/>
                <w:sz w:val="21"/>
                <w:szCs w:val="21"/>
              </w:rPr>
            </w:pPr>
            <w:r w:rsidRPr="000B05CC">
              <w:rPr>
                <w:rFonts w:hint="eastAsia"/>
                <w:color w:val="000000"/>
                <w:sz w:val="21"/>
                <w:szCs w:val="21"/>
              </w:rPr>
              <w:t>学习内容</w:t>
            </w:r>
            <w:r>
              <w:rPr>
                <w:rFonts w:hint="eastAsia"/>
                <w:color w:val="000000"/>
                <w:szCs w:val="21"/>
              </w:rPr>
              <w:t>及要求</w:t>
            </w:r>
          </w:p>
        </w:tc>
        <w:tc>
          <w:tcPr>
            <w:tcW w:w="1276" w:type="dxa"/>
            <w:vAlign w:val="center"/>
          </w:tcPr>
          <w:p w:rsidR="002159EE" w:rsidRDefault="002159EE" w:rsidP="002159EE">
            <w:pPr>
              <w:jc w:val="center"/>
              <w:rPr>
                <w:color w:val="000000"/>
                <w:szCs w:val="21"/>
              </w:rPr>
            </w:pPr>
            <w:r>
              <w:rPr>
                <w:color w:val="000000"/>
                <w:szCs w:val="21"/>
              </w:rPr>
              <w:t>支撑</w:t>
            </w:r>
            <w:r>
              <w:rPr>
                <w:rFonts w:hint="eastAsia"/>
                <w:color w:val="000000"/>
                <w:szCs w:val="21"/>
              </w:rPr>
              <w:t>的</w:t>
            </w:r>
            <w:r>
              <w:rPr>
                <w:color w:val="000000"/>
                <w:szCs w:val="21"/>
              </w:rPr>
              <w:t>课程目标</w:t>
            </w:r>
          </w:p>
        </w:tc>
        <w:tc>
          <w:tcPr>
            <w:tcW w:w="1276" w:type="dxa"/>
            <w:vAlign w:val="center"/>
          </w:tcPr>
          <w:p w:rsidR="002159EE" w:rsidRDefault="002159EE" w:rsidP="002159EE">
            <w:pPr>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1705" w:type="dxa"/>
            <w:vAlign w:val="center"/>
          </w:tcPr>
          <w:p w:rsidR="002159EE" w:rsidRDefault="002159EE" w:rsidP="002159EE">
            <w:pPr>
              <w:jc w:val="center"/>
              <w:rPr>
                <w:color w:val="000000"/>
                <w:szCs w:val="21"/>
              </w:rPr>
            </w:pPr>
            <w:r>
              <w:rPr>
                <w:rFonts w:hint="eastAsia"/>
                <w:color w:val="000000"/>
                <w:szCs w:val="21"/>
              </w:rPr>
              <w:t>计划用时</w:t>
            </w:r>
          </w:p>
        </w:tc>
      </w:tr>
      <w:tr w:rsidR="002159EE" w:rsidTr="002159EE">
        <w:trPr>
          <w:jc w:val="center"/>
        </w:trPr>
        <w:tc>
          <w:tcPr>
            <w:tcW w:w="1709" w:type="dxa"/>
            <w:vAlign w:val="center"/>
          </w:tcPr>
          <w:p w:rsidR="002159EE" w:rsidRPr="000B05CC" w:rsidRDefault="002159EE" w:rsidP="002159EE">
            <w:pPr>
              <w:jc w:val="center"/>
              <w:rPr>
                <w:color w:val="000000"/>
                <w:sz w:val="21"/>
                <w:szCs w:val="21"/>
              </w:rPr>
            </w:pPr>
            <w:r w:rsidRPr="000B05CC">
              <w:rPr>
                <w:rFonts w:hint="eastAsia"/>
                <w:color w:val="000000"/>
                <w:sz w:val="21"/>
                <w:szCs w:val="21"/>
              </w:rPr>
              <w:t>机场运行指挥席</w:t>
            </w:r>
          </w:p>
        </w:tc>
        <w:tc>
          <w:tcPr>
            <w:tcW w:w="3969" w:type="dxa"/>
            <w:vAlign w:val="center"/>
          </w:tcPr>
          <w:p w:rsidR="002159EE" w:rsidRPr="000B05CC" w:rsidRDefault="002159EE" w:rsidP="002159EE">
            <w:pPr>
              <w:jc w:val="center"/>
              <w:rPr>
                <w:color w:val="000000"/>
                <w:sz w:val="21"/>
                <w:szCs w:val="21"/>
              </w:rPr>
            </w:pPr>
            <w:r w:rsidRPr="000B05CC">
              <w:rPr>
                <w:rFonts w:hint="eastAsia"/>
                <w:color w:val="000000"/>
                <w:sz w:val="21"/>
                <w:szCs w:val="21"/>
              </w:rPr>
              <w:t>（</w:t>
            </w:r>
            <w:r w:rsidRPr="000B05CC">
              <w:rPr>
                <w:rFonts w:hint="eastAsia"/>
                <w:color w:val="000000"/>
                <w:sz w:val="21"/>
                <w:szCs w:val="21"/>
              </w:rPr>
              <w:t>1</w:t>
            </w:r>
            <w:r w:rsidRPr="000B05CC">
              <w:rPr>
                <w:rFonts w:hint="eastAsia"/>
                <w:color w:val="000000"/>
                <w:sz w:val="21"/>
                <w:szCs w:val="21"/>
              </w:rPr>
              <w:t>）学习基本设备的运用；</w:t>
            </w:r>
          </w:p>
          <w:p w:rsidR="002159EE" w:rsidRPr="000B05CC" w:rsidRDefault="002159EE" w:rsidP="002159EE">
            <w:pPr>
              <w:jc w:val="center"/>
              <w:rPr>
                <w:color w:val="000000"/>
                <w:sz w:val="21"/>
                <w:szCs w:val="21"/>
              </w:rPr>
            </w:pPr>
            <w:r w:rsidRPr="000B05CC">
              <w:rPr>
                <w:rFonts w:hint="eastAsia"/>
                <w:color w:val="000000"/>
                <w:sz w:val="21"/>
                <w:szCs w:val="21"/>
              </w:rPr>
              <w:t>（</w:t>
            </w:r>
            <w:r w:rsidRPr="000B05CC">
              <w:rPr>
                <w:rFonts w:hint="eastAsia"/>
                <w:color w:val="000000"/>
                <w:sz w:val="21"/>
                <w:szCs w:val="21"/>
              </w:rPr>
              <w:t>2</w:t>
            </w:r>
            <w:r w:rsidRPr="000B05CC">
              <w:rPr>
                <w:rFonts w:hint="eastAsia"/>
                <w:color w:val="000000"/>
                <w:sz w:val="21"/>
                <w:szCs w:val="21"/>
              </w:rPr>
              <w:t>）掌握本席位的主要职责及工作流程。</w:t>
            </w:r>
          </w:p>
        </w:tc>
        <w:tc>
          <w:tcPr>
            <w:tcW w:w="1276" w:type="dxa"/>
            <w:vAlign w:val="center"/>
          </w:tcPr>
          <w:p w:rsidR="002159EE" w:rsidRPr="000B05CC" w:rsidRDefault="002159EE" w:rsidP="002159EE">
            <w:pPr>
              <w:jc w:val="center"/>
              <w:rPr>
                <w:color w:val="000000"/>
                <w:sz w:val="21"/>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3</w:t>
            </w:r>
          </w:p>
        </w:tc>
        <w:tc>
          <w:tcPr>
            <w:tcW w:w="1276" w:type="dxa"/>
            <w:vAlign w:val="center"/>
          </w:tcPr>
          <w:p w:rsidR="002159EE" w:rsidRPr="000B05CC" w:rsidRDefault="002159EE" w:rsidP="002159EE">
            <w:pPr>
              <w:ind w:firstLine="480"/>
              <w:jc w:val="center"/>
              <w:rPr>
                <w:color w:val="000000"/>
                <w:szCs w:val="21"/>
              </w:rPr>
            </w:pPr>
            <w:r>
              <w:rPr>
                <w:rFonts w:hint="eastAsia"/>
                <w:color w:val="000000"/>
                <w:szCs w:val="21"/>
              </w:rPr>
              <w:t>4-2</w:t>
            </w:r>
          </w:p>
        </w:tc>
        <w:tc>
          <w:tcPr>
            <w:tcW w:w="1705" w:type="dxa"/>
            <w:vAlign w:val="center"/>
          </w:tcPr>
          <w:p w:rsidR="002159EE" w:rsidRPr="000B05CC" w:rsidRDefault="002159EE" w:rsidP="002159EE">
            <w:pPr>
              <w:jc w:val="center"/>
              <w:rPr>
                <w:color w:val="000000"/>
                <w:sz w:val="21"/>
                <w:szCs w:val="21"/>
              </w:rPr>
            </w:pPr>
            <w:r w:rsidRPr="000B05CC">
              <w:rPr>
                <w:rFonts w:hint="eastAsia"/>
                <w:color w:val="000000"/>
                <w:sz w:val="21"/>
                <w:szCs w:val="21"/>
              </w:rPr>
              <w:t>4</w:t>
            </w:r>
            <w:r w:rsidRPr="000B05CC">
              <w:rPr>
                <w:rFonts w:hint="eastAsia"/>
                <w:color w:val="000000"/>
                <w:sz w:val="21"/>
                <w:szCs w:val="21"/>
              </w:rPr>
              <w:t>周</w:t>
            </w:r>
          </w:p>
        </w:tc>
      </w:tr>
      <w:tr w:rsidR="002159EE" w:rsidTr="002159EE">
        <w:trPr>
          <w:jc w:val="center"/>
        </w:trPr>
        <w:tc>
          <w:tcPr>
            <w:tcW w:w="1709" w:type="dxa"/>
            <w:vAlign w:val="center"/>
          </w:tcPr>
          <w:p w:rsidR="002159EE" w:rsidRPr="000B05CC" w:rsidRDefault="002159EE" w:rsidP="002159EE">
            <w:pPr>
              <w:jc w:val="center"/>
              <w:rPr>
                <w:color w:val="000000"/>
                <w:sz w:val="21"/>
                <w:szCs w:val="21"/>
              </w:rPr>
            </w:pPr>
            <w:r w:rsidRPr="000B05CC">
              <w:rPr>
                <w:rFonts w:hint="eastAsia"/>
                <w:color w:val="000000"/>
                <w:sz w:val="21"/>
                <w:szCs w:val="21"/>
              </w:rPr>
              <w:t>机场资源管理席</w:t>
            </w:r>
          </w:p>
        </w:tc>
        <w:tc>
          <w:tcPr>
            <w:tcW w:w="3969" w:type="dxa"/>
            <w:vAlign w:val="center"/>
          </w:tcPr>
          <w:p w:rsidR="002159EE" w:rsidRPr="000B05CC" w:rsidRDefault="002159EE" w:rsidP="002159EE">
            <w:pPr>
              <w:jc w:val="center"/>
              <w:rPr>
                <w:color w:val="000000"/>
                <w:sz w:val="21"/>
                <w:szCs w:val="21"/>
              </w:rPr>
            </w:pPr>
            <w:r w:rsidRPr="000B05CC">
              <w:rPr>
                <w:rFonts w:hint="eastAsia"/>
                <w:color w:val="000000"/>
                <w:sz w:val="21"/>
                <w:szCs w:val="21"/>
              </w:rPr>
              <w:t>（</w:t>
            </w:r>
            <w:r w:rsidRPr="000B05CC">
              <w:rPr>
                <w:rFonts w:hint="eastAsia"/>
                <w:color w:val="000000"/>
                <w:sz w:val="21"/>
                <w:szCs w:val="21"/>
              </w:rPr>
              <w:t>1</w:t>
            </w:r>
            <w:r w:rsidRPr="000B05CC">
              <w:rPr>
                <w:rFonts w:hint="eastAsia"/>
                <w:color w:val="000000"/>
                <w:sz w:val="21"/>
                <w:szCs w:val="21"/>
              </w:rPr>
              <w:t>）学习相关软件的使用；</w:t>
            </w:r>
          </w:p>
          <w:p w:rsidR="002159EE" w:rsidRPr="000B05CC" w:rsidRDefault="002159EE" w:rsidP="002159EE">
            <w:pPr>
              <w:jc w:val="center"/>
              <w:rPr>
                <w:color w:val="000000"/>
                <w:sz w:val="21"/>
                <w:szCs w:val="21"/>
              </w:rPr>
            </w:pPr>
            <w:r w:rsidRPr="000B05CC">
              <w:rPr>
                <w:rFonts w:hint="eastAsia"/>
                <w:color w:val="000000"/>
                <w:sz w:val="21"/>
                <w:szCs w:val="21"/>
              </w:rPr>
              <w:t>（</w:t>
            </w:r>
            <w:r w:rsidRPr="000B05CC">
              <w:rPr>
                <w:rFonts w:hint="eastAsia"/>
                <w:color w:val="000000"/>
                <w:sz w:val="21"/>
                <w:szCs w:val="21"/>
              </w:rPr>
              <w:t>2</w:t>
            </w:r>
            <w:r w:rsidRPr="000B05CC">
              <w:rPr>
                <w:rFonts w:hint="eastAsia"/>
                <w:color w:val="000000"/>
                <w:sz w:val="21"/>
                <w:szCs w:val="21"/>
              </w:rPr>
              <w:t>）掌握基本的资源调度技术。</w:t>
            </w:r>
          </w:p>
        </w:tc>
        <w:tc>
          <w:tcPr>
            <w:tcW w:w="1276" w:type="dxa"/>
            <w:vAlign w:val="center"/>
          </w:tcPr>
          <w:p w:rsidR="002159EE" w:rsidRPr="000B05CC" w:rsidRDefault="002159EE" w:rsidP="002159EE">
            <w:pPr>
              <w:jc w:val="center"/>
              <w:rPr>
                <w:color w:val="000000"/>
                <w:sz w:val="21"/>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3</w:t>
            </w:r>
          </w:p>
        </w:tc>
        <w:tc>
          <w:tcPr>
            <w:tcW w:w="1276" w:type="dxa"/>
            <w:vAlign w:val="center"/>
          </w:tcPr>
          <w:p w:rsidR="002159EE" w:rsidRPr="000B05CC" w:rsidRDefault="002159EE" w:rsidP="002159EE">
            <w:pPr>
              <w:ind w:firstLine="480"/>
              <w:jc w:val="center"/>
              <w:rPr>
                <w:color w:val="000000"/>
                <w:szCs w:val="21"/>
              </w:rPr>
            </w:pPr>
            <w:r>
              <w:rPr>
                <w:rFonts w:hint="eastAsia"/>
                <w:color w:val="000000"/>
                <w:szCs w:val="21"/>
              </w:rPr>
              <w:t>4-2</w:t>
            </w:r>
          </w:p>
        </w:tc>
        <w:tc>
          <w:tcPr>
            <w:tcW w:w="1705" w:type="dxa"/>
            <w:vAlign w:val="center"/>
          </w:tcPr>
          <w:p w:rsidR="002159EE" w:rsidRPr="000B05CC" w:rsidRDefault="002159EE" w:rsidP="002159EE">
            <w:pPr>
              <w:jc w:val="center"/>
              <w:rPr>
                <w:color w:val="000000"/>
                <w:sz w:val="21"/>
                <w:szCs w:val="21"/>
              </w:rPr>
            </w:pPr>
            <w:r w:rsidRPr="000B05CC">
              <w:rPr>
                <w:rFonts w:hint="eastAsia"/>
                <w:color w:val="000000"/>
                <w:sz w:val="21"/>
                <w:szCs w:val="21"/>
              </w:rPr>
              <w:t>2</w:t>
            </w:r>
            <w:r w:rsidRPr="000B05CC">
              <w:rPr>
                <w:rFonts w:hint="eastAsia"/>
                <w:color w:val="000000"/>
                <w:sz w:val="21"/>
                <w:szCs w:val="21"/>
              </w:rPr>
              <w:t>周</w:t>
            </w:r>
          </w:p>
        </w:tc>
      </w:tr>
      <w:tr w:rsidR="002159EE" w:rsidTr="002159EE">
        <w:trPr>
          <w:jc w:val="center"/>
        </w:trPr>
        <w:tc>
          <w:tcPr>
            <w:tcW w:w="1709" w:type="dxa"/>
            <w:vAlign w:val="center"/>
          </w:tcPr>
          <w:p w:rsidR="002159EE" w:rsidRPr="000B05CC" w:rsidRDefault="002159EE" w:rsidP="002159EE">
            <w:pPr>
              <w:jc w:val="center"/>
              <w:rPr>
                <w:color w:val="000000"/>
                <w:sz w:val="21"/>
                <w:szCs w:val="21"/>
              </w:rPr>
            </w:pPr>
            <w:r w:rsidRPr="000B05CC">
              <w:rPr>
                <w:rFonts w:hint="eastAsia"/>
                <w:color w:val="000000"/>
                <w:sz w:val="21"/>
                <w:szCs w:val="21"/>
              </w:rPr>
              <w:t>机场信息席</w:t>
            </w:r>
          </w:p>
        </w:tc>
        <w:tc>
          <w:tcPr>
            <w:tcW w:w="3969" w:type="dxa"/>
            <w:vAlign w:val="center"/>
          </w:tcPr>
          <w:p w:rsidR="002159EE" w:rsidRPr="000B05CC" w:rsidRDefault="002159EE" w:rsidP="002159EE">
            <w:pPr>
              <w:jc w:val="center"/>
              <w:rPr>
                <w:color w:val="000000"/>
                <w:sz w:val="21"/>
                <w:szCs w:val="21"/>
              </w:rPr>
            </w:pPr>
            <w:r w:rsidRPr="000B05CC">
              <w:rPr>
                <w:rFonts w:hint="eastAsia"/>
                <w:color w:val="000000"/>
                <w:sz w:val="21"/>
                <w:szCs w:val="21"/>
              </w:rPr>
              <w:t>掌握信息收集及发布的方式。</w:t>
            </w:r>
          </w:p>
        </w:tc>
        <w:tc>
          <w:tcPr>
            <w:tcW w:w="1276" w:type="dxa"/>
            <w:vAlign w:val="center"/>
          </w:tcPr>
          <w:p w:rsidR="002159EE" w:rsidRPr="000B05CC" w:rsidRDefault="002159EE" w:rsidP="002159EE">
            <w:pPr>
              <w:jc w:val="center"/>
              <w:rPr>
                <w:color w:val="000000"/>
                <w:sz w:val="21"/>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3</w:t>
            </w:r>
          </w:p>
        </w:tc>
        <w:tc>
          <w:tcPr>
            <w:tcW w:w="1276" w:type="dxa"/>
            <w:vAlign w:val="center"/>
          </w:tcPr>
          <w:p w:rsidR="002159EE" w:rsidRPr="000B05CC" w:rsidRDefault="002159EE" w:rsidP="002159EE">
            <w:pPr>
              <w:ind w:firstLine="480"/>
              <w:jc w:val="center"/>
              <w:rPr>
                <w:color w:val="000000"/>
                <w:szCs w:val="21"/>
              </w:rPr>
            </w:pPr>
            <w:r>
              <w:rPr>
                <w:rFonts w:hint="eastAsia"/>
                <w:color w:val="000000"/>
                <w:szCs w:val="21"/>
              </w:rPr>
              <w:t>4-2</w:t>
            </w:r>
          </w:p>
        </w:tc>
        <w:tc>
          <w:tcPr>
            <w:tcW w:w="1705" w:type="dxa"/>
            <w:vAlign w:val="center"/>
          </w:tcPr>
          <w:p w:rsidR="002159EE" w:rsidRPr="000B05CC" w:rsidRDefault="002159EE" w:rsidP="002159EE">
            <w:pPr>
              <w:jc w:val="center"/>
              <w:rPr>
                <w:color w:val="000000"/>
                <w:sz w:val="21"/>
                <w:szCs w:val="21"/>
              </w:rPr>
            </w:pPr>
            <w:r w:rsidRPr="000B05CC">
              <w:rPr>
                <w:rFonts w:hint="eastAsia"/>
                <w:color w:val="000000"/>
                <w:sz w:val="21"/>
                <w:szCs w:val="21"/>
              </w:rPr>
              <w:t>2</w:t>
            </w:r>
            <w:r w:rsidRPr="000B05CC">
              <w:rPr>
                <w:rFonts w:hint="eastAsia"/>
                <w:color w:val="000000"/>
                <w:sz w:val="21"/>
                <w:szCs w:val="21"/>
              </w:rPr>
              <w:t>周</w:t>
            </w:r>
          </w:p>
        </w:tc>
      </w:tr>
      <w:tr w:rsidR="002159EE" w:rsidTr="002159EE">
        <w:trPr>
          <w:jc w:val="center"/>
        </w:trPr>
        <w:tc>
          <w:tcPr>
            <w:tcW w:w="1709" w:type="dxa"/>
            <w:vAlign w:val="center"/>
          </w:tcPr>
          <w:p w:rsidR="002159EE" w:rsidRPr="000B05CC" w:rsidRDefault="002159EE" w:rsidP="002159EE">
            <w:pPr>
              <w:jc w:val="center"/>
              <w:rPr>
                <w:color w:val="000000"/>
                <w:sz w:val="21"/>
                <w:szCs w:val="21"/>
              </w:rPr>
            </w:pPr>
            <w:r w:rsidRPr="000B05CC">
              <w:rPr>
                <w:rFonts w:hint="eastAsia"/>
                <w:color w:val="000000"/>
                <w:sz w:val="21"/>
                <w:szCs w:val="21"/>
              </w:rPr>
              <w:t>机场计划席</w:t>
            </w:r>
          </w:p>
        </w:tc>
        <w:tc>
          <w:tcPr>
            <w:tcW w:w="3969" w:type="dxa"/>
            <w:vAlign w:val="center"/>
          </w:tcPr>
          <w:p w:rsidR="002159EE" w:rsidRPr="000B05CC" w:rsidRDefault="002159EE" w:rsidP="002159EE">
            <w:pPr>
              <w:jc w:val="center"/>
              <w:rPr>
                <w:color w:val="000000"/>
                <w:sz w:val="21"/>
                <w:szCs w:val="21"/>
              </w:rPr>
            </w:pPr>
            <w:r w:rsidRPr="000B05CC">
              <w:rPr>
                <w:rFonts w:hint="eastAsia"/>
                <w:color w:val="000000"/>
                <w:sz w:val="21"/>
                <w:szCs w:val="21"/>
              </w:rPr>
              <w:t>学习预案编制方式方法。</w:t>
            </w:r>
          </w:p>
        </w:tc>
        <w:tc>
          <w:tcPr>
            <w:tcW w:w="1276" w:type="dxa"/>
            <w:vAlign w:val="center"/>
          </w:tcPr>
          <w:p w:rsidR="002159EE" w:rsidRPr="000B05CC" w:rsidRDefault="002159EE" w:rsidP="002159EE">
            <w:pPr>
              <w:jc w:val="center"/>
              <w:rPr>
                <w:color w:val="000000"/>
                <w:sz w:val="21"/>
                <w:szCs w:val="21"/>
              </w:rPr>
            </w:pPr>
            <w:r>
              <w:rPr>
                <w:rFonts w:hint="eastAsia"/>
                <w:color w:val="000000"/>
                <w:szCs w:val="21"/>
              </w:rPr>
              <w:t>目标</w:t>
            </w:r>
            <w:r>
              <w:rPr>
                <w:rFonts w:hint="eastAsia"/>
                <w:color w:val="000000"/>
                <w:szCs w:val="21"/>
              </w:rPr>
              <w:t>4</w:t>
            </w:r>
          </w:p>
        </w:tc>
        <w:tc>
          <w:tcPr>
            <w:tcW w:w="1276" w:type="dxa"/>
            <w:vAlign w:val="center"/>
          </w:tcPr>
          <w:p w:rsidR="002159EE" w:rsidRPr="000B05CC" w:rsidRDefault="002159EE" w:rsidP="002159EE">
            <w:pPr>
              <w:ind w:firstLine="480"/>
              <w:jc w:val="center"/>
              <w:rPr>
                <w:color w:val="000000"/>
                <w:szCs w:val="21"/>
              </w:rPr>
            </w:pPr>
            <w:r>
              <w:rPr>
                <w:rFonts w:hint="eastAsia"/>
                <w:color w:val="000000"/>
                <w:szCs w:val="21"/>
              </w:rPr>
              <w:t>10-1</w:t>
            </w:r>
          </w:p>
        </w:tc>
        <w:tc>
          <w:tcPr>
            <w:tcW w:w="1705" w:type="dxa"/>
            <w:vAlign w:val="center"/>
          </w:tcPr>
          <w:p w:rsidR="002159EE" w:rsidRPr="000B05CC" w:rsidRDefault="002159EE" w:rsidP="002159EE">
            <w:pPr>
              <w:jc w:val="center"/>
              <w:rPr>
                <w:color w:val="000000"/>
                <w:sz w:val="21"/>
                <w:szCs w:val="21"/>
              </w:rPr>
            </w:pPr>
            <w:r w:rsidRPr="000B05CC">
              <w:rPr>
                <w:rFonts w:hint="eastAsia"/>
                <w:color w:val="000000"/>
                <w:sz w:val="21"/>
                <w:szCs w:val="21"/>
              </w:rPr>
              <w:t>2</w:t>
            </w:r>
            <w:r w:rsidRPr="000B05CC">
              <w:rPr>
                <w:rFonts w:hint="eastAsia"/>
                <w:color w:val="000000"/>
                <w:sz w:val="21"/>
                <w:szCs w:val="21"/>
              </w:rPr>
              <w:t>周</w:t>
            </w:r>
          </w:p>
        </w:tc>
      </w:tr>
      <w:tr w:rsidR="002159EE" w:rsidTr="002159EE">
        <w:trPr>
          <w:jc w:val="center"/>
        </w:trPr>
        <w:tc>
          <w:tcPr>
            <w:tcW w:w="1709" w:type="dxa"/>
            <w:vAlign w:val="center"/>
          </w:tcPr>
          <w:p w:rsidR="002159EE" w:rsidRPr="000B05CC" w:rsidRDefault="002159EE" w:rsidP="002159EE">
            <w:pPr>
              <w:jc w:val="center"/>
              <w:rPr>
                <w:color w:val="000000"/>
                <w:sz w:val="21"/>
                <w:szCs w:val="21"/>
              </w:rPr>
            </w:pPr>
            <w:r w:rsidRPr="000B05CC">
              <w:rPr>
                <w:rFonts w:hint="eastAsia"/>
                <w:color w:val="000000"/>
                <w:sz w:val="21"/>
                <w:szCs w:val="21"/>
              </w:rPr>
              <w:t>飞行区监管席</w:t>
            </w:r>
          </w:p>
        </w:tc>
        <w:tc>
          <w:tcPr>
            <w:tcW w:w="3969" w:type="dxa"/>
            <w:vAlign w:val="center"/>
          </w:tcPr>
          <w:p w:rsidR="002159EE" w:rsidRPr="000B05CC" w:rsidRDefault="002159EE" w:rsidP="002159EE">
            <w:pPr>
              <w:jc w:val="center"/>
              <w:rPr>
                <w:color w:val="000000"/>
                <w:sz w:val="21"/>
                <w:szCs w:val="21"/>
              </w:rPr>
            </w:pPr>
            <w:r w:rsidRPr="000B05CC">
              <w:rPr>
                <w:rFonts w:hint="eastAsia"/>
                <w:color w:val="000000"/>
                <w:sz w:val="21"/>
                <w:szCs w:val="21"/>
              </w:rPr>
              <w:t>（</w:t>
            </w:r>
            <w:r w:rsidRPr="000B05CC">
              <w:rPr>
                <w:rFonts w:hint="eastAsia"/>
                <w:color w:val="000000"/>
                <w:sz w:val="21"/>
                <w:szCs w:val="21"/>
              </w:rPr>
              <w:t>1</w:t>
            </w:r>
            <w:r w:rsidRPr="000B05CC">
              <w:rPr>
                <w:rFonts w:hint="eastAsia"/>
                <w:color w:val="000000"/>
                <w:sz w:val="21"/>
                <w:szCs w:val="21"/>
              </w:rPr>
              <w:t>）学习飞行区监管设备；</w:t>
            </w:r>
          </w:p>
          <w:p w:rsidR="002159EE" w:rsidRPr="000B05CC" w:rsidRDefault="002159EE" w:rsidP="002159EE">
            <w:pPr>
              <w:jc w:val="center"/>
              <w:rPr>
                <w:color w:val="000000"/>
                <w:sz w:val="21"/>
                <w:szCs w:val="21"/>
              </w:rPr>
            </w:pPr>
            <w:r w:rsidRPr="000B05CC">
              <w:rPr>
                <w:rFonts w:hint="eastAsia"/>
                <w:color w:val="000000"/>
                <w:sz w:val="21"/>
                <w:szCs w:val="21"/>
              </w:rPr>
              <w:lastRenderedPageBreak/>
              <w:t>（</w:t>
            </w:r>
            <w:r w:rsidRPr="000B05CC">
              <w:rPr>
                <w:rFonts w:hint="eastAsia"/>
                <w:color w:val="000000"/>
                <w:sz w:val="21"/>
                <w:szCs w:val="21"/>
              </w:rPr>
              <w:t>2</w:t>
            </w:r>
            <w:r w:rsidRPr="000B05CC">
              <w:rPr>
                <w:rFonts w:hint="eastAsia"/>
                <w:color w:val="000000"/>
                <w:sz w:val="21"/>
                <w:szCs w:val="21"/>
              </w:rPr>
              <w:t>）了解特殊情况处理方式及处理流程。</w:t>
            </w:r>
          </w:p>
        </w:tc>
        <w:tc>
          <w:tcPr>
            <w:tcW w:w="1276" w:type="dxa"/>
            <w:vAlign w:val="center"/>
          </w:tcPr>
          <w:p w:rsidR="002159EE" w:rsidRPr="000B05CC" w:rsidRDefault="002159EE" w:rsidP="002159EE">
            <w:pPr>
              <w:jc w:val="center"/>
              <w:rPr>
                <w:color w:val="000000"/>
                <w:sz w:val="21"/>
                <w:szCs w:val="21"/>
              </w:rPr>
            </w:pPr>
            <w:r>
              <w:rPr>
                <w:rFonts w:hint="eastAsia"/>
                <w:color w:val="000000"/>
                <w:szCs w:val="21"/>
              </w:rPr>
              <w:lastRenderedPageBreak/>
              <w:t>目标</w:t>
            </w:r>
            <w:r>
              <w:rPr>
                <w:rFonts w:hint="eastAsia"/>
                <w:color w:val="000000"/>
                <w:szCs w:val="21"/>
              </w:rPr>
              <w:t>2</w:t>
            </w:r>
          </w:p>
        </w:tc>
        <w:tc>
          <w:tcPr>
            <w:tcW w:w="1276" w:type="dxa"/>
            <w:vAlign w:val="center"/>
          </w:tcPr>
          <w:p w:rsidR="002159EE" w:rsidRPr="000B05CC" w:rsidRDefault="002159EE" w:rsidP="002159EE">
            <w:pPr>
              <w:ind w:firstLine="480"/>
              <w:jc w:val="center"/>
              <w:rPr>
                <w:color w:val="000000"/>
                <w:szCs w:val="21"/>
              </w:rPr>
            </w:pPr>
            <w:r>
              <w:rPr>
                <w:rFonts w:hint="eastAsia"/>
                <w:color w:val="000000"/>
                <w:szCs w:val="21"/>
              </w:rPr>
              <w:t>11-1</w:t>
            </w:r>
          </w:p>
        </w:tc>
        <w:tc>
          <w:tcPr>
            <w:tcW w:w="1705" w:type="dxa"/>
            <w:vAlign w:val="center"/>
          </w:tcPr>
          <w:p w:rsidR="002159EE" w:rsidRPr="000B05CC" w:rsidRDefault="002159EE" w:rsidP="002159EE">
            <w:pPr>
              <w:jc w:val="center"/>
              <w:rPr>
                <w:color w:val="000000"/>
                <w:sz w:val="21"/>
                <w:szCs w:val="21"/>
              </w:rPr>
            </w:pPr>
            <w:r w:rsidRPr="000B05CC">
              <w:rPr>
                <w:rFonts w:hint="eastAsia"/>
                <w:color w:val="000000"/>
                <w:sz w:val="21"/>
                <w:szCs w:val="21"/>
              </w:rPr>
              <w:t>3</w:t>
            </w:r>
            <w:r w:rsidRPr="000B05CC">
              <w:rPr>
                <w:rFonts w:hint="eastAsia"/>
                <w:color w:val="000000"/>
                <w:sz w:val="21"/>
                <w:szCs w:val="21"/>
              </w:rPr>
              <w:t>周</w:t>
            </w:r>
          </w:p>
        </w:tc>
      </w:tr>
      <w:tr w:rsidR="002159EE" w:rsidTr="002159EE">
        <w:trPr>
          <w:jc w:val="center"/>
        </w:trPr>
        <w:tc>
          <w:tcPr>
            <w:tcW w:w="1709" w:type="dxa"/>
            <w:vAlign w:val="center"/>
          </w:tcPr>
          <w:p w:rsidR="002159EE" w:rsidRPr="000B05CC" w:rsidRDefault="002159EE" w:rsidP="002159EE">
            <w:pPr>
              <w:jc w:val="center"/>
              <w:rPr>
                <w:color w:val="000000"/>
                <w:sz w:val="21"/>
                <w:szCs w:val="21"/>
              </w:rPr>
            </w:pPr>
            <w:r w:rsidRPr="000B05CC">
              <w:rPr>
                <w:rFonts w:hint="eastAsia"/>
                <w:color w:val="000000"/>
                <w:sz w:val="21"/>
                <w:szCs w:val="21"/>
              </w:rPr>
              <w:lastRenderedPageBreak/>
              <w:t>塔台管制席</w:t>
            </w:r>
          </w:p>
        </w:tc>
        <w:tc>
          <w:tcPr>
            <w:tcW w:w="3969" w:type="dxa"/>
            <w:vAlign w:val="center"/>
          </w:tcPr>
          <w:p w:rsidR="002159EE" w:rsidRPr="000B05CC" w:rsidRDefault="002159EE" w:rsidP="002159EE">
            <w:pPr>
              <w:jc w:val="center"/>
              <w:rPr>
                <w:color w:val="000000"/>
                <w:sz w:val="21"/>
                <w:szCs w:val="21"/>
              </w:rPr>
            </w:pPr>
            <w:r w:rsidRPr="000B05CC">
              <w:rPr>
                <w:rFonts w:hint="eastAsia"/>
                <w:color w:val="000000"/>
                <w:sz w:val="21"/>
                <w:szCs w:val="21"/>
              </w:rPr>
              <w:t>（</w:t>
            </w:r>
            <w:r w:rsidRPr="000B05CC">
              <w:rPr>
                <w:rFonts w:hint="eastAsia"/>
                <w:color w:val="000000"/>
                <w:sz w:val="21"/>
                <w:szCs w:val="21"/>
              </w:rPr>
              <w:t>1</w:t>
            </w:r>
            <w:r w:rsidRPr="000B05CC">
              <w:rPr>
                <w:rFonts w:hint="eastAsia"/>
                <w:color w:val="000000"/>
                <w:sz w:val="21"/>
                <w:szCs w:val="21"/>
              </w:rPr>
              <w:t>）学习基本的管制用语；</w:t>
            </w:r>
          </w:p>
          <w:p w:rsidR="002159EE" w:rsidRPr="000B05CC" w:rsidRDefault="002159EE" w:rsidP="002159EE">
            <w:pPr>
              <w:jc w:val="center"/>
              <w:rPr>
                <w:color w:val="000000"/>
                <w:sz w:val="21"/>
                <w:szCs w:val="21"/>
              </w:rPr>
            </w:pPr>
            <w:r w:rsidRPr="000B05CC">
              <w:rPr>
                <w:rFonts w:hint="eastAsia"/>
                <w:color w:val="000000"/>
                <w:sz w:val="21"/>
                <w:szCs w:val="21"/>
              </w:rPr>
              <w:t>（</w:t>
            </w:r>
            <w:r w:rsidRPr="000B05CC">
              <w:rPr>
                <w:rFonts w:hint="eastAsia"/>
                <w:color w:val="000000"/>
                <w:sz w:val="21"/>
                <w:szCs w:val="21"/>
              </w:rPr>
              <w:t>2</w:t>
            </w:r>
            <w:r w:rsidRPr="000B05CC">
              <w:rPr>
                <w:rFonts w:hint="eastAsia"/>
                <w:color w:val="000000"/>
                <w:sz w:val="21"/>
                <w:szCs w:val="21"/>
              </w:rPr>
              <w:t>）掌握塔台管制基本程序；</w:t>
            </w:r>
          </w:p>
          <w:p w:rsidR="002159EE" w:rsidRPr="000B05CC" w:rsidRDefault="002159EE" w:rsidP="002159EE">
            <w:pPr>
              <w:jc w:val="center"/>
              <w:rPr>
                <w:color w:val="000000"/>
                <w:sz w:val="21"/>
                <w:szCs w:val="21"/>
              </w:rPr>
            </w:pPr>
            <w:r w:rsidRPr="000B05CC">
              <w:rPr>
                <w:rFonts w:hint="eastAsia"/>
                <w:color w:val="000000"/>
                <w:sz w:val="21"/>
                <w:szCs w:val="21"/>
              </w:rPr>
              <w:t>（</w:t>
            </w:r>
            <w:r w:rsidRPr="000B05CC">
              <w:rPr>
                <w:rFonts w:hint="eastAsia"/>
                <w:color w:val="000000"/>
                <w:sz w:val="21"/>
                <w:szCs w:val="21"/>
              </w:rPr>
              <w:t>3</w:t>
            </w:r>
            <w:r w:rsidRPr="000B05CC">
              <w:rPr>
                <w:rFonts w:hint="eastAsia"/>
                <w:color w:val="000000"/>
                <w:sz w:val="21"/>
                <w:szCs w:val="21"/>
              </w:rPr>
              <w:t>）学习各席位使用的设备。</w:t>
            </w:r>
          </w:p>
        </w:tc>
        <w:tc>
          <w:tcPr>
            <w:tcW w:w="1276" w:type="dxa"/>
            <w:vAlign w:val="center"/>
          </w:tcPr>
          <w:p w:rsidR="002159EE" w:rsidRPr="000B05CC" w:rsidRDefault="002159EE" w:rsidP="002159EE">
            <w:pPr>
              <w:jc w:val="center"/>
              <w:rPr>
                <w:color w:val="000000"/>
                <w:sz w:val="21"/>
                <w:szCs w:val="21"/>
              </w:rPr>
            </w:pPr>
            <w:r>
              <w:rPr>
                <w:rFonts w:hint="eastAsia"/>
                <w:color w:val="000000"/>
                <w:szCs w:val="21"/>
              </w:rPr>
              <w:t>目标</w:t>
            </w:r>
            <w:r>
              <w:rPr>
                <w:rFonts w:hint="eastAsia"/>
                <w:color w:val="000000"/>
                <w:szCs w:val="21"/>
              </w:rPr>
              <w:t>4</w:t>
            </w:r>
          </w:p>
        </w:tc>
        <w:tc>
          <w:tcPr>
            <w:tcW w:w="1276" w:type="dxa"/>
            <w:vAlign w:val="center"/>
          </w:tcPr>
          <w:p w:rsidR="002159EE" w:rsidRPr="000B05CC" w:rsidRDefault="002159EE" w:rsidP="002159EE">
            <w:pPr>
              <w:ind w:firstLine="480"/>
              <w:jc w:val="center"/>
              <w:rPr>
                <w:color w:val="000000"/>
                <w:szCs w:val="21"/>
              </w:rPr>
            </w:pPr>
            <w:r>
              <w:rPr>
                <w:rFonts w:hint="eastAsia"/>
                <w:color w:val="000000"/>
                <w:szCs w:val="21"/>
              </w:rPr>
              <w:t>10-1</w:t>
            </w:r>
          </w:p>
        </w:tc>
        <w:tc>
          <w:tcPr>
            <w:tcW w:w="1705" w:type="dxa"/>
            <w:vAlign w:val="center"/>
          </w:tcPr>
          <w:p w:rsidR="002159EE" w:rsidRPr="000B05CC" w:rsidRDefault="002159EE" w:rsidP="002159EE">
            <w:pPr>
              <w:jc w:val="center"/>
              <w:rPr>
                <w:color w:val="000000"/>
                <w:sz w:val="21"/>
                <w:szCs w:val="21"/>
              </w:rPr>
            </w:pPr>
            <w:r w:rsidRPr="000B05CC">
              <w:rPr>
                <w:rFonts w:hint="eastAsia"/>
                <w:color w:val="000000"/>
                <w:sz w:val="21"/>
                <w:szCs w:val="21"/>
              </w:rPr>
              <w:t>3</w:t>
            </w:r>
            <w:r w:rsidRPr="000B05CC">
              <w:rPr>
                <w:rFonts w:hint="eastAsia"/>
                <w:color w:val="000000"/>
                <w:sz w:val="21"/>
                <w:szCs w:val="21"/>
              </w:rPr>
              <w:t>周</w:t>
            </w:r>
          </w:p>
        </w:tc>
      </w:tr>
      <w:tr w:rsidR="002159EE" w:rsidTr="002159EE">
        <w:trPr>
          <w:jc w:val="center"/>
        </w:trPr>
        <w:tc>
          <w:tcPr>
            <w:tcW w:w="8230" w:type="dxa"/>
            <w:gridSpan w:val="4"/>
            <w:vAlign w:val="center"/>
          </w:tcPr>
          <w:p w:rsidR="002159EE" w:rsidRDefault="002159EE" w:rsidP="002159EE">
            <w:pPr>
              <w:jc w:val="center"/>
              <w:rPr>
                <w:color w:val="000000"/>
                <w:szCs w:val="21"/>
              </w:rPr>
            </w:pPr>
            <w:r>
              <w:rPr>
                <w:rFonts w:hint="eastAsia"/>
                <w:color w:val="000000"/>
                <w:szCs w:val="21"/>
              </w:rPr>
              <w:t>合计</w:t>
            </w:r>
          </w:p>
        </w:tc>
        <w:tc>
          <w:tcPr>
            <w:tcW w:w="1705" w:type="dxa"/>
          </w:tcPr>
          <w:p w:rsidR="002159EE" w:rsidRDefault="002159EE" w:rsidP="002159EE">
            <w:pPr>
              <w:ind w:firstLine="34"/>
              <w:jc w:val="center"/>
              <w:rPr>
                <w:color w:val="000000"/>
                <w:szCs w:val="21"/>
              </w:rPr>
            </w:pPr>
            <w:r>
              <w:rPr>
                <w:rFonts w:hint="eastAsia"/>
                <w:color w:val="000000"/>
                <w:szCs w:val="21"/>
              </w:rPr>
              <w:t>16</w:t>
            </w:r>
            <w:r>
              <w:rPr>
                <w:rFonts w:hint="eastAsia"/>
                <w:color w:val="000000"/>
                <w:szCs w:val="21"/>
              </w:rPr>
              <w:t>周</w:t>
            </w:r>
          </w:p>
        </w:tc>
      </w:tr>
    </w:tbl>
    <w:p w:rsidR="002159EE" w:rsidRDefault="002159EE" w:rsidP="002159EE">
      <w:pPr>
        <w:spacing w:line="360" w:lineRule="auto"/>
        <w:ind w:firstLineChars="200" w:firstLine="562"/>
        <w:rPr>
          <w:b/>
          <w:sz w:val="28"/>
          <w:szCs w:val="28"/>
        </w:rPr>
      </w:pPr>
      <w:r>
        <w:rPr>
          <w:rFonts w:hint="eastAsia"/>
          <w:b/>
          <w:sz w:val="28"/>
          <w:szCs w:val="28"/>
        </w:rPr>
        <w:t>四、课程</w:t>
      </w:r>
      <w:r>
        <w:rPr>
          <w:b/>
          <w:sz w:val="28"/>
          <w:szCs w:val="28"/>
        </w:rPr>
        <w:t>考核</w:t>
      </w:r>
    </w:p>
    <w:p w:rsidR="002159EE" w:rsidRPr="006724A5" w:rsidRDefault="002159EE" w:rsidP="002159EE">
      <w:pPr>
        <w:spacing w:line="360" w:lineRule="auto"/>
        <w:ind w:firstLineChars="200" w:firstLine="480"/>
        <w:rPr>
          <w:sz w:val="24"/>
        </w:rPr>
      </w:pPr>
      <w:r w:rsidRPr="006724A5">
        <w:rPr>
          <w:rFonts w:hint="eastAsia"/>
          <w:sz w:val="24"/>
        </w:rPr>
        <w:t>（一）</w:t>
      </w:r>
      <w:r w:rsidRPr="006724A5">
        <w:rPr>
          <w:sz w:val="24"/>
        </w:rPr>
        <w:t>课程考核包括</w:t>
      </w:r>
      <w:r w:rsidRPr="006724A5">
        <w:rPr>
          <w:rFonts w:hint="eastAsia"/>
          <w:sz w:val="24"/>
        </w:rPr>
        <w:t>实习表现</w:t>
      </w:r>
      <w:r w:rsidRPr="006724A5">
        <w:rPr>
          <w:sz w:val="24"/>
        </w:rPr>
        <w:t>、</w:t>
      </w:r>
      <w:r w:rsidRPr="006724A5">
        <w:rPr>
          <w:rFonts w:hint="eastAsia"/>
          <w:sz w:val="24"/>
        </w:rPr>
        <w:t>实习笔记</w:t>
      </w:r>
      <w:r w:rsidRPr="006724A5">
        <w:rPr>
          <w:sz w:val="24"/>
        </w:rPr>
        <w:t>和</w:t>
      </w:r>
      <w:r w:rsidRPr="006724A5">
        <w:rPr>
          <w:rFonts w:hint="eastAsia"/>
          <w:sz w:val="24"/>
        </w:rPr>
        <w:t>实习报告</w:t>
      </w:r>
      <w:r w:rsidRPr="006724A5">
        <w:rPr>
          <w:sz w:val="24"/>
        </w:rPr>
        <w:t>。</w:t>
      </w:r>
    </w:p>
    <w:p w:rsidR="002159EE" w:rsidRPr="006724A5" w:rsidRDefault="002159EE" w:rsidP="002159EE">
      <w:pPr>
        <w:spacing w:line="360" w:lineRule="auto"/>
        <w:ind w:firstLineChars="200" w:firstLine="480"/>
        <w:rPr>
          <w:sz w:val="24"/>
        </w:rPr>
      </w:pPr>
      <w:r w:rsidRPr="006724A5">
        <w:rPr>
          <w:rFonts w:hint="eastAsia"/>
          <w:sz w:val="24"/>
        </w:rPr>
        <w:t>（二）</w:t>
      </w:r>
      <w:r w:rsidRPr="006724A5">
        <w:rPr>
          <w:sz w:val="24"/>
        </w:rPr>
        <w:t>课程</w:t>
      </w:r>
      <w:r w:rsidRPr="006724A5">
        <w:rPr>
          <w:rFonts w:hint="eastAsia"/>
          <w:sz w:val="24"/>
        </w:rPr>
        <w:t>总评</w:t>
      </w:r>
      <w:r w:rsidRPr="006724A5">
        <w:rPr>
          <w:sz w:val="24"/>
        </w:rPr>
        <w:t>成绩</w:t>
      </w:r>
      <w:r w:rsidRPr="006724A5">
        <w:rPr>
          <w:sz w:val="24"/>
        </w:rPr>
        <w:t>=</w:t>
      </w:r>
      <w:r w:rsidRPr="006724A5">
        <w:rPr>
          <w:rFonts w:hint="eastAsia"/>
          <w:sz w:val="24"/>
        </w:rPr>
        <w:t>实习表现</w:t>
      </w:r>
      <w:r w:rsidRPr="006724A5">
        <w:rPr>
          <w:sz w:val="24"/>
        </w:rPr>
        <w:t>×20%+</w:t>
      </w:r>
      <w:r w:rsidRPr="006724A5">
        <w:rPr>
          <w:rFonts w:hint="eastAsia"/>
          <w:sz w:val="24"/>
        </w:rPr>
        <w:t>实习笔记</w:t>
      </w:r>
      <w:r w:rsidRPr="006724A5">
        <w:rPr>
          <w:sz w:val="24"/>
        </w:rPr>
        <w:t>×30%+</w:t>
      </w:r>
      <w:r w:rsidRPr="006724A5">
        <w:rPr>
          <w:rFonts w:hint="eastAsia"/>
          <w:sz w:val="24"/>
        </w:rPr>
        <w:t>实习报告</w:t>
      </w:r>
      <w:r w:rsidRPr="006724A5">
        <w:rPr>
          <w:sz w:val="24"/>
        </w:rPr>
        <w:t>×50%</w:t>
      </w:r>
      <w:r w:rsidRPr="006724A5">
        <w:rPr>
          <w:sz w:val="24"/>
        </w:rPr>
        <w:t>。具体内容和比例</w:t>
      </w:r>
      <w:r w:rsidRPr="006724A5">
        <w:rPr>
          <w:rFonts w:hint="eastAsia"/>
          <w:sz w:val="24"/>
        </w:rPr>
        <w:t>如表所示。</w:t>
      </w:r>
    </w:p>
    <w:tbl>
      <w:tblPr>
        <w:tblW w:w="0" w:type="auto"/>
        <w:jc w:val="center"/>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
        <w:gridCol w:w="1723"/>
        <w:gridCol w:w="696"/>
        <w:gridCol w:w="3369"/>
        <w:gridCol w:w="1701"/>
      </w:tblGrid>
      <w:tr w:rsidR="002159EE" w:rsidRPr="006724A5" w:rsidTr="002159EE">
        <w:trPr>
          <w:jc w:val="center"/>
        </w:trPr>
        <w:tc>
          <w:tcPr>
            <w:tcW w:w="0" w:type="auto"/>
            <w:shd w:val="clear" w:color="auto" w:fill="FFFFFF"/>
            <w:tcMar>
              <w:left w:w="57" w:type="dxa"/>
              <w:right w:w="57" w:type="dxa"/>
            </w:tcMar>
            <w:vAlign w:val="center"/>
          </w:tcPr>
          <w:p w:rsidR="002159EE" w:rsidRPr="006724A5" w:rsidRDefault="002159EE" w:rsidP="002159EE">
            <w:pPr>
              <w:spacing w:line="360" w:lineRule="auto"/>
              <w:rPr>
                <w:sz w:val="24"/>
              </w:rPr>
            </w:pPr>
            <w:r w:rsidRPr="006724A5">
              <w:rPr>
                <w:sz w:val="24"/>
              </w:rPr>
              <w:t>成绩组成</w:t>
            </w:r>
          </w:p>
        </w:tc>
        <w:tc>
          <w:tcPr>
            <w:tcW w:w="0" w:type="auto"/>
            <w:shd w:val="clear" w:color="auto" w:fill="FFFFFF"/>
            <w:vAlign w:val="center"/>
          </w:tcPr>
          <w:p w:rsidR="002159EE" w:rsidRPr="006724A5" w:rsidRDefault="002159EE" w:rsidP="002159EE">
            <w:pPr>
              <w:spacing w:line="360" w:lineRule="auto"/>
              <w:rPr>
                <w:sz w:val="24"/>
              </w:rPr>
            </w:pPr>
            <w:r w:rsidRPr="006724A5">
              <w:rPr>
                <w:sz w:val="24"/>
              </w:rPr>
              <w:t>考核</w:t>
            </w:r>
            <w:r w:rsidRPr="006724A5">
              <w:rPr>
                <w:sz w:val="24"/>
              </w:rPr>
              <w:t>/</w:t>
            </w:r>
            <w:r w:rsidRPr="006724A5">
              <w:rPr>
                <w:sz w:val="24"/>
              </w:rPr>
              <w:t>评价环节</w:t>
            </w:r>
          </w:p>
        </w:tc>
        <w:tc>
          <w:tcPr>
            <w:tcW w:w="0" w:type="auto"/>
            <w:shd w:val="clear" w:color="auto" w:fill="FFFFFF"/>
            <w:vAlign w:val="center"/>
          </w:tcPr>
          <w:p w:rsidR="002159EE" w:rsidRPr="006724A5" w:rsidRDefault="002159EE" w:rsidP="002159EE">
            <w:pPr>
              <w:spacing w:line="360" w:lineRule="auto"/>
              <w:rPr>
                <w:sz w:val="24"/>
              </w:rPr>
            </w:pPr>
            <w:r w:rsidRPr="006724A5">
              <w:rPr>
                <w:rFonts w:hint="eastAsia"/>
                <w:sz w:val="24"/>
              </w:rPr>
              <w:t>权重</w:t>
            </w:r>
          </w:p>
        </w:tc>
        <w:tc>
          <w:tcPr>
            <w:tcW w:w="3369" w:type="dxa"/>
            <w:shd w:val="clear" w:color="auto" w:fill="FFFFFF"/>
            <w:vAlign w:val="center"/>
          </w:tcPr>
          <w:p w:rsidR="002159EE" w:rsidRPr="006724A5" w:rsidRDefault="002159EE" w:rsidP="002159EE">
            <w:pPr>
              <w:spacing w:line="360" w:lineRule="auto"/>
              <w:rPr>
                <w:sz w:val="24"/>
              </w:rPr>
            </w:pPr>
            <w:r w:rsidRPr="006724A5">
              <w:rPr>
                <w:sz w:val="24"/>
              </w:rPr>
              <w:t>考核</w:t>
            </w:r>
            <w:r w:rsidRPr="006724A5">
              <w:rPr>
                <w:sz w:val="24"/>
              </w:rPr>
              <w:t>/</w:t>
            </w:r>
            <w:r w:rsidRPr="006724A5">
              <w:rPr>
                <w:sz w:val="24"/>
              </w:rPr>
              <w:t>评价细则</w:t>
            </w:r>
          </w:p>
        </w:tc>
        <w:tc>
          <w:tcPr>
            <w:tcW w:w="1701" w:type="dxa"/>
            <w:shd w:val="clear" w:color="auto" w:fill="FFFFFF"/>
          </w:tcPr>
          <w:p w:rsidR="002159EE" w:rsidRPr="006724A5" w:rsidRDefault="002159EE" w:rsidP="002159EE">
            <w:pPr>
              <w:spacing w:line="360" w:lineRule="auto"/>
              <w:rPr>
                <w:sz w:val="24"/>
              </w:rPr>
            </w:pPr>
            <w:r>
              <w:t>对应的毕业要求指标点</w:t>
            </w:r>
          </w:p>
        </w:tc>
      </w:tr>
      <w:tr w:rsidR="002159EE" w:rsidRPr="006724A5" w:rsidTr="002159EE">
        <w:trPr>
          <w:trHeight w:val="550"/>
          <w:jc w:val="center"/>
        </w:trPr>
        <w:tc>
          <w:tcPr>
            <w:tcW w:w="0" w:type="auto"/>
            <w:tcMar>
              <w:left w:w="57" w:type="dxa"/>
              <w:right w:w="57" w:type="dxa"/>
            </w:tcMar>
            <w:vAlign w:val="center"/>
          </w:tcPr>
          <w:p w:rsidR="002159EE" w:rsidRPr="006724A5" w:rsidRDefault="002159EE" w:rsidP="002159EE">
            <w:pPr>
              <w:spacing w:line="360" w:lineRule="auto"/>
              <w:rPr>
                <w:sz w:val="24"/>
              </w:rPr>
            </w:pPr>
            <w:r w:rsidRPr="006724A5">
              <w:rPr>
                <w:rFonts w:hint="eastAsia"/>
                <w:sz w:val="24"/>
              </w:rPr>
              <w:t>实习表现</w:t>
            </w:r>
          </w:p>
        </w:tc>
        <w:tc>
          <w:tcPr>
            <w:tcW w:w="0" w:type="auto"/>
            <w:vAlign w:val="center"/>
          </w:tcPr>
          <w:p w:rsidR="002159EE" w:rsidRPr="006724A5" w:rsidRDefault="002159EE" w:rsidP="002159EE">
            <w:pPr>
              <w:spacing w:line="360" w:lineRule="auto"/>
              <w:rPr>
                <w:sz w:val="24"/>
              </w:rPr>
            </w:pPr>
            <w:r w:rsidRPr="006724A5">
              <w:rPr>
                <w:rFonts w:hint="eastAsia"/>
                <w:sz w:val="24"/>
              </w:rPr>
              <w:t>出勤</w:t>
            </w:r>
            <w:r w:rsidRPr="006724A5">
              <w:rPr>
                <w:rFonts w:hint="eastAsia"/>
                <w:sz w:val="24"/>
              </w:rPr>
              <w:t>+</w:t>
            </w:r>
            <w:r w:rsidRPr="006724A5">
              <w:rPr>
                <w:rFonts w:hint="eastAsia"/>
                <w:sz w:val="24"/>
              </w:rPr>
              <w:t>表现</w:t>
            </w:r>
          </w:p>
        </w:tc>
        <w:tc>
          <w:tcPr>
            <w:tcW w:w="0" w:type="auto"/>
            <w:vAlign w:val="center"/>
          </w:tcPr>
          <w:p w:rsidR="002159EE" w:rsidRPr="006724A5" w:rsidRDefault="002159EE" w:rsidP="002159EE">
            <w:pPr>
              <w:spacing w:line="360" w:lineRule="auto"/>
              <w:rPr>
                <w:sz w:val="24"/>
              </w:rPr>
            </w:pPr>
            <w:r w:rsidRPr="006724A5">
              <w:rPr>
                <w:sz w:val="24"/>
              </w:rPr>
              <w:t>20%</w:t>
            </w:r>
          </w:p>
        </w:tc>
        <w:tc>
          <w:tcPr>
            <w:tcW w:w="3369" w:type="dxa"/>
            <w:vAlign w:val="center"/>
          </w:tcPr>
          <w:p w:rsidR="002159EE" w:rsidRPr="006724A5" w:rsidRDefault="002159EE" w:rsidP="002159EE">
            <w:pPr>
              <w:spacing w:line="360" w:lineRule="auto"/>
              <w:rPr>
                <w:sz w:val="24"/>
              </w:rPr>
            </w:pPr>
            <w:r w:rsidRPr="006724A5">
              <w:rPr>
                <w:rFonts w:hint="eastAsia"/>
                <w:sz w:val="24"/>
              </w:rPr>
              <w:t>实习态度认真，遵守纪律良好，综合表现良好，出勤率</w:t>
            </w:r>
            <w:r w:rsidRPr="006724A5">
              <w:rPr>
                <w:rFonts w:hint="eastAsia"/>
                <w:sz w:val="24"/>
              </w:rPr>
              <w:t>100%</w:t>
            </w:r>
          </w:p>
        </w:tc>
        <w:tc>
          <w:tcPr>
            <w:tcW w:w="1701" w:type="dxa"/>
          </w:tcPr>
          <w:p w:rsidR="002159EE" w:rsidRPr="006724A5" w:rsidRDefault="002159EE" w:rsidP="002159EE">
            <w:pPr>
              <w:spacing w:line="360" w:lineRule="auto"/>
              <w:rPr>
                <w:sz w:val="24"/>
              </w:rPr>
            </w:pPr>
            <w:r>
              <w:rPr>
                <w:rFonts w:hint="eastAsia"/>
                <w:sz w:val="24"/>
              </w:rPr>
              <w:t>10-1</w:t>
            </w:r>
          </w:p>
        </w:tc>
      </w:tr>
      <w:tr w:rsidR="002159EE" w:rsidRPr="006724A5" w:rsidTr="002159EE">
        <w:trPr>
          <w:trHeight w:val="461"/>
          <w:jc w:val="center"/>
        </w:trPr>
        <w:tc>
          <w:tcPr>
            <w:tcW w:w="0" w:type="auto"/>
            <w:tcMar>
              <w:left w:w="57" w:type="dxa"/>
              <w:right w:w="57" w:type="dxa"/>
            </w:tcMar>
            <w:vAlign w:val="center"/>
          </w:tcPr>
          <w:p w:rsidR="002159EE" w:rsidRPr="006724A5" w:rsidRDefault="002159EE" w:rsidP="002159EE">
            <w:pPr>
              <w:spacing w:line="360" w:lineRule="auto"/>
              <w:rPr>
                <w:sz w:val="24"/>
              </w:rPr>
            </w:pPr>
            <w:r w:rsidRPr="006724A5">
              <w:rPr>
                <w:rFonts w:hint="eastAsia"/>
                <w:sz w:val="24"/>
              </w:rPr>
              <w:t>实习笔记</w:t>
            </w:r>
          </w:p>
        </w:tc>
        <w:tc>
          <w:tcPr>
            <w:tcW w:w="0" w:type="auto"/>
            <w:vAlign w:val="center"/>
          </w:tcPr>
          <w:p w:rsidR="002159EE" w:rsidRPr="006724A5" w:rsidRDefault="002159EE" w:rsidP="002159EE">
            <w:pPr>
              <w:spacing w:line="360" w:lineRule="auto"/>
              <w:rPr>
                <w:sz w:val="24"/>
              </w:rPr>
            </w:pPr>
            <w:r w:rsidRPr="006724A5">
              <w:rPr>
                <w:rFonts w:hint="eastAsia"/>
                <w:sz w:val="24"/>
              </w:rPr>
              <w:t>实习笔记</w:t>
            </w:r>
          </w:p>
        </w:tc>
        <w:tc>
          <w:tcPr>
            <w:tcW w:w="0" w:type="auto"/>
            <w:vAlign w:val="center"/>
          </w:tcPr>
          <w:p w:rsidR="002159EE" w:rsidRPr="006724A5" w:rsidRDefault="002159EE" w:rsidP="002159EE">
            <w:pPr>
              <w:spacing w:line="360" w:lineRule="auto"/>
              <w:rPr>
                <w:sz w:val="24"/>
              </w:rPr>
            </w:pPr>
            <w:r w:rsidRPr="006724A5">
              <w:rPr>
                <w:sz w:val="24"/>
              </w:rPr>
              <w:t>30%</w:t>
            </w:r>
          </w:p>
        </w:tc>
        <w:tc>
          <w:tcPr>
            <w:tcW w:w="3369" w:type="dxa"/>
            <w:vAlign w:val="center"/>
          </w:tcPr>
          <w:p w:rsidR="002159EE" w:rsidRPr="006724A5" w:rsidRDefault="002159EE" w:rsidP="002159EE">
            <w:pPr>
              <w:spacing w:line="360" w:lineRule="auto"/>
              <w:rPr>
                <w:sz w:val="24"/>
              </w:rPr>
            </w:pPr>
            <w:r w:rsidRPr="006724A5">
              <w:rPr>
                <w:rFonts w:hint="eastAsia"/>
                <w:sz w:val="24"/>
              </w:rPr>
              <w:t>书写工整、清晰，图文一致。</w:t>
            </w:r>
          </w:p>
        </w:tc>
        <w:tc>
          <w:tcPr>
            <w:tcW w:w="1701" w:type="dxa"/>
          </w:tcPr>
          <w:p w:rsidR="002159EE" w:rsidRPr="006724A5" w:rsidRDefault="002159EE" w:rsidP="002159EE">
            <w:pPr>
              <w:spacing w:line="360" w:lineRule="auto"/>
              <w:rPr>
                <w:sz w:val="24"/>
              </w:rPr>
            </w:pPr>
            <w:r>
              <w:rPr>
                <w:rFonts w:hint="eastAsia"/>
                <w:sz w:val="24"/>
              </w:rPr>
              <w:t>10-1</w:t>
            </w:r>
            <w:r>
              <w:rPr>
                <w:rFonts w:hint="eastAsia"/>
                <w:sz w:val="24"/>
              </w:rPr>
              <w:t>、</w:t>
            </w:r>
            <w:r>
              <w:rPr>
                <w:rFonts w:hint="eastAsia"/>
                <w:sz w:val="24"/>
              </w:rPr>
              <w:t>4-2</w:t>
            </w:r>
          </w:p>
        </w:tc>
      </w:tr>
      <w:tr w:rsidR="002159EE" w:rsidRPr="006724A5" w:rsidTr="002159EE">
        <w:trPr>
          <w:trHeight w:val="552"/>
          <w:jc w:val="center"/>
        </w:trPr>
        <w:tc>
          <w:tcPr>
            <w:tcW w:w="0" w:type="auto"/>
            <w:tcMar>
              <w:left w:w="57" w:type="dxa"/>
              <w:right w:w="57" w:type="dxa"/>
            </w:tcMar>
            <w:vAlign w:val="center"/>
          </w:tcPr>
          <w:p w:rsidR="002159EE" w:rsidRPr="006724A5" w:rsidRDefault="002159EE" w:rsidP="002159EE">
            <w:pPr>
              <w:spacing w:line="360" w:lineRule="auto"/>
              <w:rPr>
                <w:sz w:val="24"/>
              </w:rPr>
            </w:pPr>
            <w:r w:rsidRPr="006724A5">
              <w:rPr>
                <w:rFonts w:hint="eastAsia"/>
                <w:sz w:val="24"/>
              </w:rPr>
              <w:t>实习报告</w:t>
            </w:r>
          </w:p>
        </w:tc>
        <w:tc>
          <w:tcPr>
            <w:tcW w:w="0" w:type="auto"/>
            <w:vAlign w:val="center"/>
          </w:tcPr>
          <w:p w:rsidR="002159EE" w:rsidRPr="006724A5" w:rsidRDefault="002159EE" w:rsidP="002159EE">
            <w:pPr>
              <w:spacing w:line="360" w:lineRule="auto"/>
              <w:rPr>
                <w:sz w:val="24"/>
              </w:rPr>
            </w:pPr>
            <w:r w:rsidRPr="006724A5">
              <w:rPr>
                <w:rFonts w:hint="eastAsia"/>
                <w:sz w:val="24"/>
              </w:rPr>
              <w:t>实习报告</w:t>
            </w:r>
          </w:p>
        </w:tc>
        <w:tc>
          <w:tcPr>
            <w:tcW w:w="0" w:type="auto"/>
            <w:vAlign w:val="center"/>
          </w:tcPr>
          <w:p w:rsidR="002159EE" w:rsidRPr="006724A5" w:rsidRDefault="002159EE" w:rsidP="002159EE">
            <w:pPr>
              <w:spacing w:line="360" w:lineRule="auto"/>
              <w:rPr>
                <w:sz w:val="24"/>
              </w:rPr>
            </w:pPr>
            <w:r w:rsidRPr="006724A5">
              <w:rPr>
                <w:sz w:val="24"/>
              </w:rPr>
              <w:t>50%</w:t>
            </w:r>
          </w:p>
        </w:tc>
        <w:tc>
          <w:tcPr>
            <w:tcW w:w="3369" w:type="dxa"/>
            <w:vAlign w:val="center"/>
          </w:tcPr>
          <w:p w:rsidR="002159EE" w:rsidRPr="006724A5" w:rsidRDefault="002159EE" w:rsidP="002159EE">
            <w:pPr>
              <w:spacing w:line="360" w:lineRule="auto"/>
              <w:rPr>
                <w:sz w:val="24"/>
              </w:rPr>
            </w:pPr>
            <w:r w:rsidRPr="006724A5">
              <w:rPr>
                <w:rFonts w:hint="eastAsia"/>
                <w:sz w:val="24"/>
              </w:rPr>
              <w:t>独立完成，思路清晰，逻辑严谨，内容充实，具有创新性。</w:t>
            </w:r>
          </w:p>
        </w:tc>
        <w:tc>
          <w:tcPr>
            <w:tcW w:w="1701" w:type="dxa"/>
          </w:tcPr>
          <w:p w:rsidR="002159EE" w:rsidRPr="006724A5" w:rsidRDefault="002159EE" w:rsidP="002159EE">
            <w:pPr>
              <w:spacing w:line="360" w:lineRule="auto"/>
              <w:rPr>
                <w:sz w:val="24"/>
              </w:rPr>
            </w:pPr>
            <w:r>
              <w:rPr>
                <w:rFonts w:hint="eastAsia"/>
                <w:sz w:val="24"/>
              </w:rPr>
              <w:t>3-4</w:t>
            </w:r>
            <w:r>
              <w:rPr>
                <w:rFonts w:hint="eastAsia"/>
                <w:sz w:val="24"/>
              </w:rPr>
              <w:t>、</w:t>
            </w:r>
            <w:r>
              <w:rPr>
                <w:rFonts w:hint="eastAsia"/>
                <w:sz w:val="24"/>
              </w:rPr>
              <w:t>4-2</w:t>
            </w:r>
            <w:r>
              <w:rPr>
                <w:rFonts w:hint="eastAsia"/>
                <w:sz w:val="24"/>
              </w:rPr>
              <w:t>、</w:t>
            </w:r>
            <w:r>
              <w:rPr>
                <w:rFonts w:hint="eastAsia"/>
                <w:sz w:val="24"/>
              </w:rPr>
              <w:t>11-1</w:t>
            </w:r>
          </w:p>
        </w:tc>
      </w:tr>
    </w:tbl>
    <w:p w:rsidR="002159EE" w:rsidRDefault="002159EE" w:rsidP="002159EE">
      <w:pPr>
        <w:spacing w:line="360" w:lineRule="auto"/>
        <w:ind w:firstLineChars="200" w:firstLine="562"/>
        <w:rPr>
          <w:b/>
          <w:sz w:val="28"/>
          <w:szCs w:val="28"/>
        </w:rPr>
      </w:pPr>
      <w:r>
        <w:rPr>
          <w:rFonts w:hint="eastAsia"/>
          <w:b/>
          <w:sz w:val="28"/>
          <w:szCs w:val="28"/>
        </w:rPr>
        <w:t>五</w:t>
      </w:r>
      <w:r>
        <w:rPr>
          <w:b/>
          <w:sz w:val="28"/>
          <w:szCs w:val="28"/>
        </w:rPr>
        <w:t>、</w:t>
      </w:r>
      <w:r>
        <w:rPr>
          <w:rFonts w:hint="eastAsia"/>
          <w:b/>
          <w:sz w:val="28"/>
          <w:szCs w:val="28"/>
        </w:rPr>
        <w:t>有关说明</w:t>
      </w:r>
    </w:p>
    <w:p w:rsidR="002159EE" w:rsidRDefault="002159EE" w:rsidP="002159EE">
      <w:pPr>
        <w:spacing w:line="360" w:lineRule="auto"/>
        <w:ind w:firstLineChars="200" w:firstLine="482"/>
        <w:rPr>
          <w:b/>
          <w:color w:val="000000"/>
          <w:sz w:val="24"/>
        </w:rPr>
      </w:pPr>
      <w:r>
        <w:rPr>
          <w:rFonts w:hint="eastAsia"/>
          <w:b/>
          <w:color w:val="000000"/>
          <w:sz w:val="24"/>
        </w:rPr>
        <w:t>（一）持续改进</w:t>
      </w:r>
    </w:p>
    <w:p w:rsidR="002159EE" w:rsidRPr="006724A5" w:rsidRDefault="002159EE" w:rsidP="002159EE">
      <w:pPr>
        <w:spacing w:line="360" w:lineRule="auto"/>
        <w:ind w:firstLineChars="200" w:firstLine="480"/>
        <w:rPr>
          <w:color w:val="000000"/>
          <w:sz w:val="24"/>
        </w:rPr>
      </w:pPr>
      <w:r w:rsidRPr="006724A5">
        <w:rPr>
          <w:rFonts w:hint="eastAsia"/>
          <w:color w:val="000000"/>
          <w:sz w:val="24"/>
        </w:rPr>
        <w:t>实习方式采用听取报告和专题讲座、参观实习、独立完成作业（实习报告）等多种形式，及时对实习过程中的不足之处进行改进，并在下一轮实践教学中整改完善，确保相应毕业要求指标点的达成。</w:t>
      </w:r>
    </w:p>
    <w:p w:rsidR="002159EE" w:rsidRDefault="002159EE" w:rsidP="002159EE">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2159EE" w:rsidRPr="006724A5" w:rsidRDefault="002159EE" w:rsidP="002159EE">
      <w:pPr>
        <w:spacing w:line="312" w:lineRule="auto"/>
        <w:ind w:firstLineChars="177" w:firstLine="425"/>
        <w:rPr>
          <w:kern w:val="0"/>
          <w:sz w:val="24"/>
          <w:szCs w:val="21"/>
        </w:rPr>
      </w:pPr>
      <w:r w:rsidRPr="006724A5">
        <w:rPr>
          <w:rFonts w:hint="eastAsia"/>
          <w:kern w:val="0"/>
          <w:sz w:val="24"/>
          <w:szCs w:val="21"/>
        </w:rPr>
        <w:t>[1]</w:t>
      </w:r>
      <w:r w:rsidRPr="006724A5">
        <w:rPr>
          <w:rFonts w:hint="eastAsia"/>
          <w:kern w:val="0"/>
          <w:sz w:val="24"/>
          <w:szCs w:val="21"/>
        </w:rPr>
        <w:t>曾小周编，《机场运行管理》，科学出版社，</w:t>
      </w:r>
      <w:r w:rsidRPr="006724A5">
        <w:rPr>
          <w:rFonts w:hint="eastAsia"/>
          <w:kern w:val="0"/>
          <w:sz w:val="24"/>
          <w:szCs w:val="21"/>
        </w:rPr>
        <w:t>2017.06</w:t>
      </w:r>
    </w:p>
    <w:p w:rsidR="002159EE" w:rsidRPr="006724A5" w:rsidRDefault="002159EE" w:rsidP="002159EE">
      <w:pPr>
        <w:spacing w:line="312" w:lineRule="auto"/>
        <w:ind w:firstLineChars="177" w:firstLine="425"/>
        <w:rPr>
          <w:kern w:val="0"/>
          <w:sz w:val="24"/>
          <w:szCs w:val="21"/>
        </w:rPr>
      </w:pPr>
      <w:r w:rsidRPr="006724A5">
        <w:rPr>
          <w:rFonts w:hint="eastAsia"/>
          <w:kern w:val="0"/>
          <w:sz w:val="24"/>
          <w:szCs w:val="21"/>
        </w:rPr>
        <w:t xml:space="preserve">[2] </w:t>
      </w:r>
      <w:r w:rsidRPr="006724A5">
        <w:rPr>
          <w:rFonts w:hint="eastAsia"/>
          <w:kern w:val="0"/>
          <w:sz w:val="24"/>
          <w:szCs w:val="21"/>
        </w:rPr>
        <w:t>罗军等编，机场管制，中国民航出版社，</w:t>
      </w:r>
      <w:r w:rsidRPr="006724A5">
        <w:rPr>
          <w:rFonts w:hint="eastAsia"/>
          <w:kern w:val="0"/>
          <w:sz w:val="24"/>
          <w:szCs w:val="21"/>
        </w:rPr>
        <w:t>2012.11</w:t>
      </w:r>
      <w:r w:rsidRPr="006724A5">
        <w:rPr>
          <w:rFonts w:hint="eastAsia"/>
          <w:kern w:val="0"/>
          <w:sz w:val="24"/>
          <w:szCs w:val="21"/>
        </w:rPr>
        <w:t>；</w:t>
      </w:r>
    </w:p>
    <w:p w:rsidR="002159EE" w:rsidRPr="006724A5" w:rsidRDefault="002159EE" w:rsidP="002159EE">
      <w:pPr>
        <w:spacing w:line="312" w:lineRule="auto"/>
        <w:ind w:firstLineChars="177" w:firstLine="425"/>
        <w:rPr>
          <w:kern w:val="0"/>
          <w:sz w:val="24"/>
          <w:szCs w:val="21"/>
        </w:rPr>
      </w:pPr>
      <w:r w:rsidRPr="006724A5">
        <w:rPr>
          <w:rFonts w:hint="eastAsia"/>
          <w:kern w:val="0"/>
          <w:sz w:val="24"/>
          <w:szCs w:val="21"/>
        </w:rPr>
        <w:t>[3]</w:t>
      </w:r>
      <w:r w:rsidRPr="006724A5">
        <w:rPr>
          <w:rFonts w:hint="eastAsia"/>
          <w:kern w:val="0"/>
          <w:sz w:val="24"/>
          <w:szCs w:val="21"/>
        </w:rPr>
        <w:t>谈至明</w:t>
      </w:r>
      <w:r w:rsidRPr="006724A5">
        <w:rPr>
          <w:rFonts w:hint="eastAsia"/>
          <w:kern w:val="0"/>
          <w:sz w:val="24"/>
          <w:szCs w:val="21"/>
        </w:rPr>
        <w:t xml:space="preserve"> </w:t>
      </w:r>
      <w:r w:rsidRPr="006724A5">
        <w:rPr>
          <w:rFonts w:hint="eastAsia"/>
          <w:kern w:val="0"/>
          <w:sz w:val="24"/>
          <w:szCs w:val="21"/>
        </w:rPr>
        <w:t>赵鸿铎编</w:t>
      </w:r>
      <w:r w:rsidRPr="006724A5">
        <w:rPr>
          <w:rFonts w:hint="eastAsia"/>
          <w:kern w:val="0"/>
          <w:sz w:val="24"/>
          <w:szCs w:val="21"/>
        </w:rPr>
        <w:t>,</w:t>
      </w:r>
      <w:r w:rsidRPr="006724A5">
        <w:rPr>
          <w:rFonts w:hint="eastAsia"/>
          <w:kern w:val="0"/>
          <w:sz w:val="24"/>
          <w:szCs w:val="21"/>
        </w:rPr>
        <w:t>《机场规划与设计》</w:t>
      </w:r>
      <w:r w:rsidRPr="006724A5">
        <w:rPr>
          <w:rFonts w:hint="eastAsia"/>
          <w:kern w:val="0"/>
          <w:sz w:val="24"/>
          <w:szCs w:val="21"/>
        </w:rPr>
        <w:t>,</w:t>
      </w:r>
      <w:r w:rsidRPr="006724A5">
        <w:rPr>
          <w:rFonts w:hint="eastAsia"/>
          <w:kern w:val="0"/>
          <w:sz w:val="24"/>
          <w:szCs w:val="21"/>
        </w:rPr>
        <w:t>人民交通出版社</w:t>
      </w:r>
      <w:r w:rsidRPr="006724A5">
        <w:rPr>
          <w:rFonts w:hint="eastAsia"/>
          <w:kern w:val="0"/>
          <w:sz w:val="24"/>
          <w:szCs w:val="21"/>
        </w:rPr>
        <w:t>,2010.01</w:t>
      </w:r>
    </w:p>
    <w:p w:rsidR="002159EE" w:rsidRPr="006724A5" w:rsidRDefault="002159EE" w:rsidP="002159EE">
      <w:pPr>
        <w:spacing w:line="312" w:lineRule="auto"/>
        <w:rPr>
          <w:sz w:val="24"/>
        </w:rPr>
      </w:pPr>
    </w:p>
    <w:p w:rsidR="002159EE" w:rsidRDefault="002159EE" w:rsidP="002159EE">
      <w:pPr>
        <w:autoSpaceDE w:val="0"/>
        <w:autoSpaceDN w:val="0"/>
        <w:adjustRightInd w:val="0"/>
        <w:spacing w:line="360" w:lineRule="auto"/>
        <w:jc w:val="right"/>
        <w:rPr>
          <w:kern w:val="0"/>
          <w:sz w:val="24"/>
          <w:szCs w:val="21"/>
        </w:rPr>
      </w:pPr>
      <w:r>
        <w:rPr>
          <w:rFonts w:hint="eastAsia"/>
          <w:sz w:val="24"/>
        </w:rPr>
        <w:t xml:space="preserve">                                                        </w:t>
      </w:r>
      <w:r>
        <w:rPr>
          <w:kern w:val="0"/>
          <w:sz w:val="24"/>
          <w:szCs w:val="21"/>
        </w:rPr>
        <w:t>执笔人：</w:t>
      </w:r>
      <w:r>
        <w:rPr>
          <w:rFonts w:hint="eastAsia"/>
          <w:kern w:val="0"/>
          <w:sz w:val="24"/>
          <w:szCs w:val="21"/>
        </w:rPr>
        <w:t>张书琴</w:t>
      </w:r>
      <w:r>
        <w:rPr>
          <w:kern w:val="0"/>
          <w:sz w:val="24"/>
          <w:szCs w:val="21"/>
        </w:rPr>
        <w:t xml:space="preserve"> </w:t>
      </w:r>
    </w:p>
    <w:p w:rsidR="002159EE" w:rsidRDefault="002159EE" w:rsidP="002159EE">
      <w:pPr>
        <w:autoSpaceDE w:val="0"/>
        <w:autoSpaceDN w:val="0"/>
        <w:adjustRightInd w:val="0"/>
        <w:spacing w:line="360" w:lineRule="auto"/>
        <w:jc w:val="right"/>
        <w:rPr>
          <w:kern w:val="0"/>
          <w:sz w:val="24"/>
          <w:szCs w:val="21"/>
        </w:rPr>
      </w:pPr>
      <w:r>
        <w:rPr>
          <w:kern w:val="0"/>
          <w:sz w:val="24"/>
          <w:szCs w:val="21"/>
        </w:rPr>
        <w:t>审定人：</w:t>
      </w:r>
      <w:r>
        <w:rPr>
          <w:kern w:val="0"/>
          <w:sz w:val="24"/>
          <w:szCs w:val="21"/>
        </w:rPr>
        <w:t xml:space="preserve"> </w:t>
      </w:r>
      <w:r>
        <w:rPr>
          <w:rFonts w:hint="eastAsia"/>
          <w:kern w:val="0"/>
          <w:sz w:val="24"/>
          <w:szCs w:val="21"/>
        </w:rPr>
        <w:t>江炜</w:t>
      </w:r>
    </w:p>
    <w:p w:rsidR="002159EE" w:rsidRDefault="002159EE" w:rsidP="002159EE">
      <w:pPr>
        <w:autoSpaceDE w:val="0"/>
        <w:autoSpaceDN w:val="0"/>
        <w:adjustRightInd w:val="0"/>
        <w:spacing w:line="360" w:lineRule="auto"/>
        <w:jc w:val="right"/>
        <w:rPr>
          <w:kern w:val="0"/>
          <w:sz w:val="24"/>
          <w:szCs w:val="21"/>
        </w:rPr>
      </w:pPr>
      <w:r>
        <w:rPr>
          <w:rFonts w:hint="eastAsia"/>
          <w:kern w:val="0"/>
          <w:sz w:val="24"/>
          <w:szCs w:val="21"/>
        </w:rPr>
        <w:t>审批</w:t>
      </w:r>
      <w:r>
        <w:rPr>
          <w:kern w:val="0"/>
          <w:sz w:val="24"/>
          <w:szCs w:val="21"/>
        </w:rPr>
        <w:t>人：</w:t>
      </w:r>
      <w:r>
        <w:rPr>
          <w:rFonts w:hint="eastAsia"/>
          <w:kern w:val="0"/>
          <w:sz w:val="24"/>
          <w:szCs w:val="21"/>
        </w:rPr>
        <w:t>吴小峰</w:t>
      </w:r>
    </w:p>
    <w:p w:rsidR="002159EE" w:rsidRDefault="002159EE" w:rsidP="002159EE">
      <w:pPr>
        <w:autoSpaceDE w:val="0"/>
        <w:autoSpaceDN w:val="0"/>
        <w:adjustRightInd w:val="0"/>
        <w:spacing w:line="360" w:lineRule="auto"/>
        <w:jc w:val="right"/>
        <w:rPr>
          <w:kern w:val="0"/>
          <w:sz w:val="24"/>
          <w:szCs w:val="21"/>
        </w:rPr>
      </w:pPr>
      <w:r>
        <w:rPr>
          <w:rFonts w:hint="eastAsia"/>
          <w:kern w:val="0"/>
          <w:sz w:val="24"/>
          <w:szCs w:val="21"/>
        </w:rPr>
        <w:t>批准时间：</w:t>
      </w:r>
      <w:r>
        <w:rPr>
          <w:rFonts w:hint="eastAsia"/>
          <w:kern w:val="0"/>
          <w:sz w:val="24"/>
          <w:szCs w:val="21"/>
        </w:rPr>
        <w:t>202-08</w:t>
      </w:r>
    </w:p>
    <w:p w:rsidR="0052159C" w:rsidRDefault="0052159C" w:rsidP="00B421BE">
      <w:pPr>
        <w:spacing w:line="312" w:lineRule="auto"/>
        <w:jc w:val="center"/>
        <w:outlineLvl w:val="0"/>
        <w:rPr>
          <w:b/>
          <w:bCs/>
          <w:sz w:val="30"/>
        </w:rPr>
        <w:sectPr w:rsidR="0052159C">
          <w:pgSz w:w="11906" w:h="16838"/>
          <w:pgMar w:top="1440" w:right="1418" w:bottom="1440" w:left="1418" w:header="851" w:footer="992" w:gutter="0"/>
          <w:cols w:space="720"/>
          <w:docGrid w:type="lines" w:linePitch="312"/>
        </w:sectPr>
      </w:pPr>
    </w:p>
    <w:p w:rsidR="0015165E" w:rsidRPr="00C11753" w:rsidRDefault="0015165E" w:rsidP="00B421BE">
      <w:pPr>
        <w:spacing w:line="312" w:lineRule="auto"/>
        <w:jc w:val="center"/>
        <w:outlineLvl w:val="0"/>
        <w:rPr>
          <w:b/>
          <w:bCs/>
          <w:sz w:val="30"/>
        </w:rPr>
      </w:pPr>
      <w:bookmarkStart w:id="68" w:name="_Toc57634679"/>
      <w:r>
        <w:rPr>
          <w:rFonts w:hint="eastAsia"/>
          <w:b/>
          <w:bCs/>
          <w:sz w:val="30"/>
        </w:rPr>
        <w:lastRenderedPageBreak/>
        <w:t>机场运行</w:t>
      </w:r>
      <w:r w:rsidRPr="0089164D">
        <w:rPr>
          <w:rFonts w:hint="eastAsia"/>
          <w:b/>
          <w:bCs/>
          <w:sz w:val="30"/>
        </w:rPr>
        <w:t>课程设计</w:t>
      </w:r>
      <w:r>
        <w:rPr>
          <w:b/>
          <w:bCs/>
          <w:sz w:val="30"/>
        </w:rPr>
        <w:t>教学大纲</w:t>
      </w:r>
      <w:bookmarkEnd w:id="68"/>
    </w:p>
    <w:p w:rsidR="0015165E" w:rsidRPr="0089164D" w:rsidRDefault="0015165E" w:rsidP="006E74E3">
      <w:pPr>
        <w:spacing w:line="440" w:lineRule="exact"/>
        <w:jc w:val="center"/>
        <w:rPr>
          <w:sz w:val="24"/>
        </w:rPr>
      </w:pPr>
      <w:r w:rsidRPr="00C11753">
        <w:rPr>
          <w:b/>
          <w:bCs/>
          <w:sz w:val="30"/>
        </w:rPr>
        <w:t>（</w:t>
      </w:r>
      <w:r w:rsidRPr="00CA71FC">
        <w:rPr>
          <w:rFonts w:eastAsia="黑体"/>
          <w:bCs/>
          <w:sz w:val="30"/>
        </w:rPr>
        <w:t>C</w:t>
      </w:r>
      <w:r w:rsidRPr="00CA71FC">
        <w:rPr>
          <w:rFonts w:eastAsia="黑体" w:hint="eastAsia"/>
          <w:bCs/>
          <w:sz w:val="30"/>
        </w:rPr>
        <w:t>urriculum</w:t>
      </w:r>
      <w:r w:rsidRPr="00CA71FC">
        <w:rPr>
          <w:rFonts w:eastAsia="黑体"/>
          <w:bCs/>
          <w:sz w:val="30"/>
        </w:rPr>
        <w:t xml:space="preserve"> Design</w:t>
      </w:r>
      <w:r w:rsidRPr="00CA71FC">
        <w:rPr>
          <w:rFonts w:eastAsia="黑体" w:hint="eastAsia"/>
          <w:bCs/>
          <w:sz w:val="30"/>
        </w:rPr>
        <w:t xml:space="preserve"> for </w:t>
      </w:r>
      <w:r w:rsidRPr="00CA71FC">
        <w:rPr>
          <w:rFonts w:eastAsia="黑体"/>
          <w:bCs/>
          <w:sz w:val="30"/>
        </w:rPr>
        <w:t>Airport Operation</w:t>
      </w:r>
      <w:r w:rsidRPr="00C11753">
        <w:rPr>
          <w:b/>
          <w:bCs/>
          <w:sz w:val="30"/>
        </w:rPr>
        <w:t>）</w:t>
      </w:r>
    </w:p>
    <w:p w:rsidR="0015165E" w:rsidRPr="00AF6761" w:rsidRDefault="0015165E" w:rsidP="0015165E">
      <w:pPr>
        <w:spacing w:line="440" w:lineRule="exact"/>
        <w:jc w:val="center"/>
        <w:rPr>
          <w:sz w:val="24"/>
        </w:rPr>
      </w:pPr>
    </w:p>
    <w:p w:rsidR="0015165E" w:rsidRPr="00C11753" w:rsidRDefault="0015165E" w:rsidP="0015165E">
      <w:pPr>
        <w:spacing w:line="360" w:lineRule="auto"/>
        <w:ind w:firstLineChars="196" w:firstLine="551"/>
        <w:rPr>
          <w:b/>
          <w:sz w:val="28"/>
          <w:szCs w:val="28"/>
        </w:rPr>
      </w:pPr>
      <w:r w:rsidRPr="00C11753">
        <w:rPr>
          <w:b/>
          <w:sz w:val="28"/>
          <w:szCs w:val="28"/>
        </w:rPr>
        <w:t>一、课程概况</w:t>
      </w:r>
    </w:p>
    <w:p w:rsidR="0015165E" w:rsidRPr="00171546" w:rsidRDefault="0015165E" w:rsidP="0015165E">
      <w:pPr>
        <w:spacing w:line="360" w:lineRule="auto"/>
        <w:ind w:firstLineChars="200" w:firstLine="482"/>
        <w:rPr>
          <w:b/>
          <w:sz w:val="28"/>
          <w:szCs w:val="28"/>
        </w:rPr>
      </w:pPr>
      <w:r w:rsidRPr="00EB2FC8">
        <w:rPr>
          <w:b/>
          <w:bCs/>
          <w:kern w:val="0"/>
          <w:sz w:val="24"/>
        </w:rPr>
        <w:t>课程代码</w:t>
      </w:r>
      <w:r w:rsidRPr="00EB2FC8">
        <w:rPr>
          <w:b/>
          <w:kern w:val="0"/>
          <w:sz w:val="24"/>
        </w:rPr>
        <w:t>：</w:t>
      </w:r>
      <w:r w:rsidRPr="00BA3D0D">
        <w:rPr>
          <w:rFonts w:ascii="宋体" w:hAnsi="宋体" w:hint="eastAsia"/>
          <w:bCs/>
          <w:kern w:val="0"/>
          <w:sz w:val="24"/>
        </w:rPr>
        <w:t>0</w:t>
      </w:r>
      <w:r w:rsidRPr="00BA3D0D">
        <w:rPr>
          <w:rFonts w:ascii="宋体" w:hAnsi="宋体"/>
          <w:bCs/>
          <w:kern w:val="0"/>
          <w:sz w:val="24"/>
        </w:rPr>
        <w:t>10</w:t>
      </w:r>
      <w:r>
        <w:rPr>
          <w:rFonts w:ascii="宋体" w:hAnsi="宋体" w:hint="eastAsia"/>
          <w:bCs/>
          <w:kern w:val="0"/>
          <w:sz w:val="24"/>
        </w:rPr>
        <w:t>6803</w:t>
      </w:r>
    </w:p>
    <w:p w:rsidR="0015165E" w:rsidRPr="00171546" w:rsidRDefault="0015165E" w:rsidP="0015165E">
      <w:pPr>
        <w:spacing w:line="360" w:lineRule="auto"/>
        <w:ind w:firstLineChars="200" w:firstLine="482"/>
        <w:rPr>
          <w:kern w:val="0"/>
          <w:sz w:val="24"/>
        </w:rPr>
      </w:pPr>
      <w:r w:rsidRPr="00EB2FC8">
        <w:rPr>
          <w:b/>
          <w:bCs/>
          <w:kern w:val="0"/>
          <w:sz w:val="24"/>
        </w:rPr>
        <w:t>学</w:t>
      </w:r>
      <w:r w:rsidRPr="00EB2FC8">
        <w:rPr>
          <w:b/>
          <w:bCs/>
          <w:kern w:val="0"/>
          <w:sz w:val="24"/>
        </w:rPr>
        <w:t xml:space="preserve">    </w:t>
      </w:r>
      <w:r w:rsidRPr="00EB2FC8">
        <w:rPr>
          <w:b/>
          <w:bCs/>
          <w:kern w:val="0"/>
          <w:sz w:val="24"/>
        </w:rPr>
        <w:t>分：</w:t>
      </w:r>
      <w:r>
        <w:rPr>
          <w:rFonts w:hint="eastAsia"/>
          <w:kern w:val="0"/>
          <w:sz w:val="24"/>
        </w:rPr>
        <w:t>1</w:t>
      </w:r>
      <w:r w:rsidRPr="00171546">
        <w:rPr>
          <w:kern w:val="0"/>
          <w:sz w:val="24"/>
        </w:rPr>
        <w:t xml:space="preserve"> </w:t>
      </w:r>
    </w:p>
    <w:p w:rsidR="0015165E" w:rsidRPr="00171546" w:rsidRDefault="0015165E" w:rsidP="0015165E">
      <w:pPr>
        <w:spacing w:line="360" w:lineRule="auto"/>
        <w:ind w:firstLineChars="200" w:firstLine="482"/>
        <w:rPr>
          <w:kern w:val="0"/>
          <w:sz w:val="24"/>
        </w:rPr>
      </w:pPr>
      <w:r w:rsidRPr="00EB2FC8">
        <w:rPr>
          <w:b/>
          <w:bCs/>
          <w:kern w:val="0"/>
          <w:sz w:val="24"/>
        </w:rPr>
        <w:t>学</w:t>
      </w:r>
      <w:r w:rsidRPr="00EB2FC8">
        <w:rPr>
          <w:b/>
          <w:bCs/>
          <w:kern w:val="0"/>
          <w:sz w:val="24"/>
        </w:rPr>
        <w:t xml:space="preserve">    </w:t>
      </w:r>
      <w:r w:rsidRPr="00EB2FC8">
        <w:rPr>
          <w:b/>
          <w:bCs/>
          <w:kern w:val="0"/>
          <w:sz w:val="24"/>
        </w:rPr>
        <w:t>时：</w:t>
      </w:r>
      <w:r>
        <w:rPr>
          <w:rFonts w:hint="eastAsia"/>
          <w:bCs/>
          <w:kern w:val="0"/>
          <w:sz w:val="24"/>
        </w:rPr>
        <w:t>1</w:t>
      </w:r>
      <w:r w:rsidRPr="00171546">
        <w:rPr>
          <w:bCs/>
          <w:kern w:val="0"/>
          <w:sz w:val="24"/>
        </w:rPr>
        <w:t>周</w:t>
      </w:r>
    </w:p>
    <w:p w:rsidR="0015165E" w:rsidRPr="00171546" w:rsidRDefault="0015165E" w:rsidP="0015165E">
      <w:pPr>
        <w:spacing w:line="360" w:lineRule="auto"/>
        <w:ind w:firstLineChars="200" w:firstLine="482"/>
        <w:rPr>
          <w:bCs/>
          <w:kern w:val="0"/>
          <w:sz w:val="24"/>
        </w:rPr>
      </w:pPr>
      <w:r w:rsidRPr="00EB2FC8">
        <w:rPr>
          <w:b/>
          <w:bCs/>
          <w:kern w:val="0"/>
          <w:sz w:val="24"/>
        </w:rPr>
        <w:t>先修课程：</w:t>
      </w:r>
      <w:r>
        <w:rPr>
          <w:rFonts w:hint="eastAsia"/>
          <w:sz w:val="24"/>
        </w:rPr>
        <w:t>机场运行</w:t>
      </w:r>
      <w:r w:rsidRPr="00171546">
        <w:rPr>
          <w:sz w:val="24"/>
        </w:rPr>
        <w:t>、</w:t>
      </w:r>
      <w:r>
        <w:rPr>
          <w:rFonts w:hint="eastAsia"/>
          <w:sz w:val="24"/>
        </w:rPr>
        <w:t>高等数学</w:t>
      </w:r>
      <w:r w:rsidRPr="00171546">
        <w:rPr>
          <w:sz w:val="24"/>
        </w:rPr>
        <w:t>、</w:t>
      </w:r>
      <w:r>
        <w:rPr>
          <w:rFonts w:hint="eastAsia"/>
          <w:sz w:val="24"/>
        </w:rPr>
        <w:t>机场规划与设计、线性代数、概率论与数理统计</w:t>
      </w:r>
      <w:r w:rsidRPr="00171546">
        <w:rPr>
          <w:sz w:val="24"/>
        </w:rPr>
        <w:t>。</w:t>
      </w:r>
    </w:p>
    <w:p w:rsidR="0015165E" w:rsidRPr="00171546" w:rsidRDefault="0015165E" w:rsidP="0015165E">
      <w:pPr>
        <w:spacing w:line="360" w:lineRule="auto"/>
        <w:ind w:firstLineChars="200" w:firstLine="482"/>
        <w:rPr>
          <w:kern w:val="0"/>
          <w:sz w:val="24"/>
        </w:rPr>
      </w:pPr>
      <w:r w:rsidRPr="00EB2FC8">
        <w:rPr>
          <w:b/>
          <w:bCs/>
          <w:kern w:val="0"/>
          <w:sz w:val="24"/>
        </w:rPr>
        <w:t>适用专业：</w:t>
      </w:r>
      <w:r>
        <w:rPr>
          <w:rFonts w:hint="eastAsia"/>
          <w:sz w:val="24"/>
        </w:rPr>
        <w:t>交通运输</w:t>
      </w:r>
      <w:r w:rsidRPr="00171546">
        <w:rPr>
          <w:kern w:val="0"/>
          <w:sz w:val="24"/>
        </w:rPr>
        <w:t xml:space="preserve">                         </w:t>
      </w:r>
    </w:p>
    <w:p w:rsidR="0015165E" w:rsidRPr="0017303B" w:rsidRDefault="0015165E" w:rsidP="0015165E">
      <w:pPr>
        <w:spacing w:line="360" w:lineRule="auto"/>
        <w:ind w:firstLineChars="200" w:firstLine="482"/>
        <w:rPr>
          <w:sz w:val="24"/>
        </w:rPr>
      </w:pPr>
      <w:r>
        <w:rPr>
          <w:rFonts w:hint="eastAsia"/>
          <w:b/>
          <w:bCs/>
          <w:kern w:val="0"/>
          <w:sz w:val="24"/>
        </w:rPr>
        <w:t>建议</w:t>
      </w:r>
      <w:r w:rsidRPr="00EB2FC8">
        <w:rPr>
          <w:b/>
          <w:bCs/>
          <w:kern w:val="0"/>
          <w:sz w:val="24"/>
        </w:rPr>
        <w:t>教材：</w:t>
      </w:r>
      <w:r w:rsidRPr="004A456E">
        <w:rPr>
          <w:sz w:val="24"/>
          <w:szCs w:val="21"/>
        </w:rPr>
        <w:t>《</w:t>
      </w:r>
      <w:r>
        <w:rPr>
          <w:rFonts w:hint="eastAsia"/>
          <w:sz w:val="24"/>
        </w:rPr>
        <w:t>机场运行管理</w:t>
      </w:r>
      <w:r w:rsidRPr="004A456E">
        <w:rPr>
          <w:sz w:val="24"/>
        </w:rPr>
        <w:t>》，</w:t>
      </w:r>
      <w:r>
        <w:rPr>
          <w:rFonts w:hint="eastAsia"/>
          <w:sz w:val="24"/>
        </w:rPr>
        <w:t>曾小舟</w:t>
      </w:r>
      <w:r w:rsidRPr="004A456E">
        <w:rPr>
          <w:sz w:val="24"/>
        </w:rPr>
        <w:t>，</w:t>
      </w:r>
      <w:r>
        <w:rPr>
          <w:rFonts w:hint="eastAsia"/>
          <w:sz w:val="24"/>
        </w:rPr>
        <w:t>科学</w:t>
      </w:r>
      <w:r w:rsidRPr="004A456E">
        <w:rPr>
          <w:sz w:val="24"/>
        </w:rPr>
        <w:t>出版社，</w:t>
      </w:r>
      <w:r w:rsidRPr="004A456E">
        <w:rPr>
          <w:sz w:val="24"/>
        </w:rPr>
        <w:t>201</w:t>
      </w:r>
      <w:r>
        <w:rPr>
          <w:rFonts w:hint="eastAsia"/>
          <w:sz w:val="24"/>
        </w:rPr>
        <w:t>7</w:t>
      </w:r>
      <w:r w:rsidRPr="004A456E">
        <w:rPr>
          <w:sz w:val="24"/>
        </w:rPr>
        <w:t>.</w:t>
      </w:r>
      <w:r>
        <w:rPr>
          <w:rFonts w:hint="eastAsia"/>
          <w:sz w:val="24"/>
        </w:rPr>
        <w:t>6</w:t>
      </w:r>
    </w:p>
    <w:p w:rsidR="0015165E" w:rsidRPr="00EB2FC8" w:rsidRDefault="0015165E" w:rsidP="0015165E">
      <w:pPr>
        <w:spacing w:line="360" w:lineRule="auto"/>
        <w:ind w:firstLineChars="200" w:firstLine="482"/>
        <w:rPr>
          <w:b/>
          <w:bCs/>
          <w:kern w:val="0"/>
          <w:sz w:val="24"/>
        </w:rPr>
      </w:pPr>
      <w:r w:rsidRPr="00EB2FC8">
        <w:rPr>
          <w:b/>
          <w:bCs/>
          <w:kern w:val="0"/>
          <w:sz w:val="24"/>
        </w:rPr>
        <w:t>课程归口：</w:t>
      </w:r>
      <w:r>
        <w:rPr>
          <w:rFonts w:ascii="宋体" w:hAnsi="宋体" w:hint="eastAsia"/>
          <w:kern w:val="0"/>
          <w:sz w:val="24"/>
        </w:rPr>
        <w:t>民航飞行</w:t>
      </w:r>
      <w:r w:rsidRPr="00EB2FC8">
        <w:rPr>
          <w:kern w:val="0"/>
          <w:sz w:val="24"/>
        </w:rPr>
        <w:t>学院</w:t>
      </w:r>
    </w:p>
    <w:p w:rsidR="0015165E" w:rsidRPr="00EB2FC8" w:rsidRDefault="0015165E" w:rsidP="0015165E">
      <w:pPr>
        <w:spacing w:line="360" w:lineRule="auto"/>
        <w:ind w:firstLineChars="196" w:firstLine="472"/>
        <w:rPr>
          <w:b/>
          <w:bCs/>
          <w:kern w:val="0"/>
          <w:sz w:val="24"/>
        </w:rPr>
      </w:pPr>
      <w:r w:rsidRPr="00EB2FC8">
        <w:rPr>
          <w:b/>
          <w:bCs/>
          <w:kern w:val="0"/>
          <w:sz w:val="24"/>
        </w:rPr>
        <w:t>课程的性质与任务</w:t>
      </w:r>
      <w:r>
        <w:rPr>
          <w:rFonts w:hint="eastAsia"/>
          <w:b/>
          <w:bCs/>
          <w:kern w:val="0"/>
          <w:sz w:val="24"/>
        </w:rPr>
        <w:t>：</w:t>
      </w:r>
      <w:r>
        <w:rPr>
          <w:rFonts w:hint="eastAsia"/>
          <w:kern w:val="0"/>
          <w:sz w:val="24"/>
        </w:rPr>
        <w:t>本</w:t>
      </w:r>
      <w:r>
        <w:rPr>
          <w:kern w:val="0"/>
          <w:sz w:val="24"/>
        </w:rPr>
        <w:t>课程设计</w:t>
      </w:r>
      <w:r w:rsidRPr="00AF6761">
        <w:rPr>
          <w:kern w:val="0"/>
          <w:sz w:val="24"/>
        </w:rPr>
        <w:t>是</w:t>
      </w:r>
      <w:r>
        <w:rPr>
          <w:rFonts w:hint="eastAsia"/>
          <w:kern w:val="0"/>
          <w:sz w:val="24"/>
        </w:rPr>
        <w:t>交通运输</w:t>
      </w:r>
      <w:r w:rsidRPr="00AF6761">
        <w:rPr>
          <w:kern w:val="0"/>
          <w:sz w:val="24"/>
        </w:rPr>
        <w:t>专业</w:t>
      </w:r>
      <w:r>
        <w:rPr>
          <w:rFonts w:hint="eastAsia"/>
          <w:kern w:val="0"/>
          <w:sz w:val="24"/>
        </w:rPr>
        <w:t>的集中实践性环节</w:t>
      </w:r>
      <w:r w:rsidRPr="00AF6761">
        <w:rPr>
          <w:kern w:val="0"/>
          <w:sz w:val="24"/>
        </w:rPr>
        <w:t>，将综合应用</w:t>
      </w:r>
      <w:r>
        <w:rPr>
          <w:rFonts w:hint="eastAsia"/>
          <w:kern w:val="0"/>
          <w:sz w:val="24"/>
        </w:rPr>
        <w:t>机场运行与机场规划与设计等</w:t>
      </w:r>
      <w:r w:rsidRPr="00AF6761">
        <w:rPr>
          <w:kern w:val="0"/>
          <w:sz w:val="24"/>
        </w:rPr>
        <w:t>主要专业核心课程</w:t>
      </w:r>
      <w:r>
        <w:rPr>
          <w:rFonts w:hint="eastAsia"/>
          <w:kern w:val="0"/>
          <w:sz w:val="24"/>
        </w:rPr>
        <w:t>的</w:t>
      </w:r>
      <w:r w:rsidRPr="00AF6761">
        <w:rPr>
          <w:kern w:val="0"/>
          <w:sz w:val="24"/>
        </w:rPr>
        <w:t>知识</w:t>
      </w:r>
      <w:r>
        <w:rPr>
          <w:rFonts w:hint="eastAsia"/>
          <w:kern w:val="0"/>
          <w:sz w:val="24"/>
        </w:rPr>
        <w:t>。</w:t>
      </w:r>
      <w:r w:rsidRPr="00D45A5C">
        <w:rPr>
          <w:rFonts w:hint="eastAsia"/>
          <w:kern w:val="0"/>
          <w:sz w:val="24"/>
        </w:rPr>
        <w:t>通过课程设计的训练，</w:t>
      </w:r>
      <w:r>
        <w:rPr>
          <w:rFonts w:hint="eastAsia"/>
          <w:kern w:val="0"/>
          <w:sz w:val="24"/>
        </w:rPr>
        <w:t>使</w:t>
      </w:r>
      <w:r w:rsidRPr="00AF6761">
        <w:rPr>
          <w:kern w:val="0"/>
          <w:sz w:val="24"/>
        </w:rPr>
        <w:t>学生熟悉和掌握</w:t>
      </w:r>
      <w:r>
        <w:rPr>
          <w:rFonts w:hint="eastAsia"/>
          <w:kern w:val="0"/>
          <w:sz w:val="24"/>
        </w:rPr>
        <w:t>机场运行相关基础知识，</w:t>
      </w:r>
      <w:r>
        <w:rPr>
          <w:kern w:val="0"/>
          <w:sz w:val="24"/>
        </w:rPr>
        <w:t>培养</w:t>
      </w:r>
      <w:r w:rsidRPr="00AF6761">
        <w:rPr>
          <w:kern w:val="0"/>
          <w:sz w:val="24"/>
        </w:rPr>
        <w:t>学生</w:t>
      </w:r>
      <w:r>
        <w:rPr>
          <w:rFonts w:hint="eastAsia"/>
          <w:kern w:val="0"/>
          <w:sz w:val="24"/>
        </w:rPr>
        <w:t>在</w:t>
      </w:r>
      <w:r>
        <w:rPr>
          <w:kern w:val="0"/>
          <w:sz w:val="24"/>
        </w:rPr>
        <w:t>解决</w:t>
      </w:r>
      <w:r>
        <w:rPr>
          <w:rFonts w:hint="eastAsia"/>
          <w:kern w:val="0"/>
          <w:sz w:val="24"/>
        </w:rPr>
        <w:t>航空运输相关</w:t>
      </w:r>
      <w:r>
        <w:rPr>
          <w:kern w:val="0"/>
          <w:sz w:val="24"/>
        </w:rPr>
        <w:t>问题时</w:t>
      </w:r>
      <w:r w:rsidRPr="00AF6761">
        <w:rPr>
          <w:kern w:val="0"/>
          <w:sz w:val="24"/>
        </w:rPr>
        <w:t>应具有的查阅资料、知识</w:t>
      </w:r>
      <w:r>
        <w:rPr>
          <w:rFonts w:hint="eastAsia"/>
          <w:kern w:val="0"/>
          <w:sz w:val="24"/>
        </w:rPr>
        <w:t>的</w:t>
      </w:r>
      <w:r w:rsidRPr="00AF6761">
        <w:rPr>
          <w:kern w:val="0"/>
          <w:sz w:val="24"/>
        </w:rPr>
        <w:t>综合运用</w:t>
      </w:r>
      <w:r>
        <w:rPr>
          <w:rFonts w:hint="eastAsia"/>
          <w:kern w:val="0"/>
          <w:sz w:val="24"/>
        </w:rPr>
        <w:t>、以及</w:t>
      </w:r>
      <w:r w:rsidRPr="00AF6761">
        <w:rPr>
          <w:kern w:val="0"/>
          <w:sz w:val="24"/>
        </w:rPr>
        <w:t>撰写规范的课程设计说明书</w:t>
      </w:r>
      <w:r>
        <w:rPr>
          <w:rFonts w:hint="eastAsia"/>
          <w:kern w:val="0"/>
          <w:sz w:val="24"/>
        </w:rPr>
        <w:t>等方面</w:t>
      </w:r>
      <w:r w:rsidRPr="00AF6761">
        <w:rPr>
          <w:kern w:val="0"/>
          <w:sz w:val="24"/>
        </w:rPr>
        <w:t>的能力，为后续毕业设计以及从事专业工作</w:t>
      </w:r>
      <w:r>
        <w:rPr>
          <w:rFonts w:hint="eastAsia"/>
          <w:kern w:val="0"/>
          <w:sz w:val="24"/>
        </w:rPr>
        <w:t>奠定</w:t>
      </w:r>
      <w:r w:rsidRPr="00AF6761">
        <w:rPr>
          <w:kern w:val="0"/>
          <w:sz w:val="24"/>
        </w:rPr>
        <w:t>基础。</w:t>
      </w:r>
    </w:p>
    <w:p w:rsidR="0015165E" w:rsidRPr="00B85D8E" w:rsidRDefault="0015165E" w:rsidP="0015165E">
      <w:pPr>
        <w:spacing w:line="360" w:lineRule="auto"/>
        <w:ind w:firstLineChars="196" w:firstLine="551"/>
        <w:rPr>
          <w:b/>
          <w:sz w:val="28"/>
          <w:szCs w:val="28"/>
        </w:rPr>
      </w:pPr>
      <w:r>
        <w:rPr>
          <w:rFonts w:hint="eastAsia"/>
          <w:b/>
          <w:sz w:val="28"/>
          <w:szCs w:val="28"/>
        </w:rPr>
        <w:t>二</w:t>
      </w:r>
      <w:r w:rsidRPr="00B85D8E">
        <w:rPr>
          <w:b/>
          <w:sz w:val="28"/>
          <w:szCs w:val="28"/>
        </w:rPr>
        <w:t>、课程目标</w:t>
      </w:r>
    </w:p>
    <w:p w:rsidR="0015165E" w:rsidRPr="00AF6761" w:rsidRDefault="0015165E" w:rsidP="0015165E">
      <w:pPr>
        <w:spacing w:line="360" w:lineRule="auto"/>
        <w:ind w:firstLineChars="200" w:firstLine="480"/>
        <w:jc w:val="left"/>
        <w:rPr>
          <w:sz w:val="24"/>
        </w:rPr>
      </w:pPr>
      <w:r>
        <w:rPr>
          <w:rFonts w:hint="eastAsia"/>
          <w:sz w:val="24"/>
        </w:rPr>
        <w:t>目标</w:t>
      </w:r>
      <w:r w:rsidRPr="00AF6761">
        <w:rPr>
          <w:sz w:val="24"/>
        </w:rPr>
        <w:t xml:space="preserve">1. </w:t>
      </w:r>
      <w:r w:rsidRPr="00AF6761">
        <w:rPr>
          <w:sz w:val="24"/>
        </w:rPr>
        <w:t>能够运用数学、自然科学和工程科学基本原理，识别、表达</w:t>
      </w:r>
      <w:r>
        <w:rPr>
          <w:rFonts w:hint="eastAsia"/>
          <w:sz w:val="24"/>
        </w:rPr>
        <w:t>航空运输相关</w:t>
      </w:r>
      <w:r w:rsidRPr="00AF6761">
        <w:rPr>
          <w:sz w:val="24"/>
        </w:rPr>
        <w:t>问题；</w:t>
      </w:r>
      <w:r>
        <w:rPr>
          <w:rFonts w:hint="eastAsia"/>
          <w:sz w:val="24"/>
        </w:rPr>
        <w:t>并</w:t>
      </w:r>
      <w:r w:rsidRPr="00AF6761">
        <w:rPr>
          <w:sz w:val="24"/>
        </w:rPr>
        <w:t>能通过文献综合分析，研究</w:t>
      </w:r>
      <w:r>
        <w:rPr>
          <w:rFonts w:hint="eastAsia"/>
          <w:sz w:val="24"/>
        </w:rPr>
        <w:t>航空运输相关的复杂</w:t>
      </w:r>
      <w:r w:rsidRPr="00AF6761">
        <w:rPr>
          <w:sz w:val="24"/>
        </w:rPr>
        <w:t>问题，以获得有效结论</w:t>
      </w:r>
      <w:r>
        <w:rPr>
          <w:rFonts w:hint="eastAsia"/>
          <w:sz w:val="24"/>
        </w:rPr>
        <w:t>。</w:t>
      </w:r>
    </w:p>
    <w:p w:rsidR="0015165E" w:rsidRPr="00AF6761" w:rsidRDefault="0015165E" w:rsidP="0015165E">
      <w:pPr>
        <w:spacing w:line="360" w:lineRule="auto"/>
        <w:ind w:firstLineChars="200" w:firstLine="480"/>
        <w:jc w:val="left"/>
        <w:rPr>
          <w:sz w:val="24"/>
        </w:rPr>
      </w:pPr>
      <w:r>
        <w:rPr>
          <w:rFonts w:hint="eastAsia"/>
          <w:sz w:val="24"/>
        </w:rPr>
        <w:t>目标</w:t>
      </w:r>
      <w:r>
        <w:rPr>
          <w:rFonts w:hint="eastAsia"/>
          <w:sz w:val="24"/>
        </w:rPr>
        <w:t>2</w:t>
      </w:r>
      <w:r w:rsidRPr="00AF6761">
        <w:rPr>
          <w:sz w:val="24"/>
        </w:rPr>
        <w:t xml:space="preserve">. </w:t>
      </w:r>
      <w:r>
        <w:rPr>
          <w:rFonts w:hint="eastAsia"/>
          <w:sz w:val="24"/>
        </w:rPr>
        <w:t>能够针对具体而复杂的航空运输问题，选择适用的航空运输研究方法，并实现方法的改进。</w:t>
      </w:r>
    </w:p>
    <w:p w:rsidR="0015165E" w:rsidRPr="00AF6761" w:rsidRDefault="0015165E" w:rsidP="0015165E">
      <w:pPr>
        <w:spacing w:line="360" w:lineRule="auto"/>
        <w:ind w:firstLineChars="200" w:firstLine="480"/>
        <w:rPr>
          <w:sz w:val="24"/>
        </w:rPr>
      </w:pPr>
      <w:r>
        <w:rPr>
          <w:rFonts w:hint="eastAsia"/>
          <w:sz w:val="24"/>
        </w:rPr>
        <w:t>目标</w:t>
      </w:r>
      <w:r>
        <w:rPr>
          <w:rFonts w:hint="eastAsia"/>
          <w:sz w:val="24"/>
        </w:rPr>
        <w:t>3</w:t>
      </w:r>
      <w:r w:rsidRPr="00AF6761">
        <w:rPr>
          <w:sz w:val="24"/>
        </w:rPr>
        <w:t xml:space="preserve">. </w:t>
      </w:r>
      <w:r w:rsidRPr="00AF6761">
        <w:rPr>
          <w:sz w:val="24"/>
        </w:rPr>
        <w:t>能够应用文献检索基本方法，了解设计任务有关背景与现状；</w:t>
      </w:r>
      <w:r w:rsidRPr="00AF6761">
        <w:rPr>
          <w:sz w:val="24"/>
        </w:rPr>
        <w:t xml:space="preserve"> </w:t>
      </w:r>
      <w:r w:rsidRPr="00AF6761">
        <w:rPr>
          <w:sz w:val="24"/>
        </w:rPr>
        <w:t>能够选择与使用恰当的技术、资源和信息技术工具，完成课程设计内容</w:t>
      </w:r>
      <w:r>
        <w:rPr>
          <w:rFonts w:hint="eastAsia"/>
          <w:sz w:val="24"/>
        </w:rPr>
        <w:t>。</w:t>
      </w:r>
    </w:p>
    <w:p w:rsidR="0015165E" w:rsidRPr="00AF6761" w:rsidRDefault="0015165E" w:rsidP="0015165E">
      <w:pPr>
        <w:spacing w:line="360" w:lineRule="auto"/>
        <w:ind w:firstLineChars="200" w:firstLine="480"/>
        <w:rPr>
          <w:sz w:val="24"/>
        </w:rPr>
      </w:pPr>
      <w:r>
        <w:rPr>
          <w:rFonts w:hint="eastAsia"/>
          <w:sz w:val="24"/>
        </w:rPr>
        <w:t>目标</w:t>
      </w:r>
      <w:r>
        <w:rPr>
          <w:rFonts w:hint="eastAsia"/>
          <w:sz w:val="24"/>
        </w:rPr>
        <w:t>4</w:t>
      </w:r>
      <w:r w:rsidRPr="00AF6761">
        <w:rPr>
          <w:sz w:val="24"/>
        </w:rPr>
        <w:t xml:space="preserve">. </w:t>
      </w:r>
      <w:r w:rsidRPr="00AF6761">
        <w:rPr>
          <w:sz w:val="24"/>
        </w:rPr>
        <w:t>能够正确认识团队成员之间的任务关系，明确个体、团队成员以及负责人的角色任务，并在团队中担任好自己的角色</w:t>
      </w:r>
      <w:r>
        <w:rPr>
          <w:rFonts w:hint="eastAsia"/>
          <w:sz w:val="24"/>
        </w:rPr>
        <w:t>。</w:t>
      </w:r>
    </w:p>
    <w:p w:rsidR="0015165E" w:rsidRDefault="0015165E" w:rsidP="0015165E">
      <w:pPr>
        <w:spacing w:line="360" w:lineRule="auto"/>
        <w:ind w:firstLineChars="200" w:firstLine="480"/>
        <w:jc w:val="left"/>
        <w:rPr>
          <w:sz w:val="24"/>
        </w:rPr>
      </w:pPr>
      <w:r>
        <w:rPr>
          <w:rFonts w:hint="eastAsia"/>
          <w:sz w:val="24"/>
        </w:rPr>
        <w:t>目标</w:t>
      </w:r>
      <w:r>
        <w:rPr>
          <w:rFonts w:hint="eastAsia"/>
          <w:sz w:val="24"/>
        </w:rPr>
        <w:t>5</w:t>
      </w:r>
      <w:r w:rsidRPr="00AF6761">
        <w:rPr>
          <w:sz w:val="24"/>
        </w:rPr>
        <w:t xml:space="preserve">. </w:t>
      </w:r>
      <w:r w:rsidRPr="00AF6761">
        <w:rPr>
          <w:sz w:val="24"/>
        </w:rPr>
        <w:t>能够撰写课程设计说明书文稿，格式规范，内容完整，表达清楚；能够针对设计任务，清晰表达陈述设计背景、技术方法现状、设计主要方案及内容，设计试验结果与结论等</w:t>
      </w:r>
      <w:r>
        <w:rPr>
          <w:rFonts w:hint="eastAsia"/>
          <w:sz w:val="24"/>
        </w:rPr>
        <w:t>。</w:t>
      </w:r>
    </w:p>
    <w:p w:rsidR="0015165E" w:rsidRDefault="0015165E" w:rsidP="0015165E">
      <w:pPr>
        <w:spacing w:line="360" w:lineRule="auto"/>
        <w:ind w:firstLineChars="200" w:firstLine="480"/>
        <w:jc w:val="left"/>
        <w:rPr>
          <w:sz w:val="24"/>
        </w:rPr>
      </w:pPr>
      <w:r>
        <w:rPr>
          <w:rFonts w:hint="eastAsia"/>
          <w:sz w:val="24"/>
        </w:rPr>
        <w:t>目标</w:t>
      </w:r>
      <w:r>
        <w:rPr>
          <w:rFonts w:hint="eastAsia"/>
          <w:sz w:val="24"/>
        </w:rPr>
        <w:t xml:space="preserve">6. </w:t>
      </w:r>
      <w:r>
        <w:rPr>
          <w:rFonts w:hint="eastAsia"/>
          <w:sz w:val="24"/>
        </w:rPr>
        <w:t>能够在团队合作过程中，理解团队合作的重要性，学会与人相处的方法方</w:t>
      </w:r>
      <w:r>
        <w:rPr>
          <w:rFonts w:hint="eastAsia"/>
          <w:sz w:val="24"/>
        </w:rPr>
        <w:lastRenderedPageBreak/>
        <w:t>法。</w:t>
      </w:r>
    </w:p>
    <w:p w:rsidR="0015165E" w:rsidRDefault="0015165E" w:rsidP="0015165E">
      <w:pPr>
        <w:spacing w:line="360" w:lineRule="auto"/>
        <w:ind w:firstLineChars="200" w:firstLine="480"/>
        <w:rPr>
          <w:color w:val="000000"/>
          <w:sz w:val="24"/>
        </w:rPr>
      </w:pPr>
      <w:r>
        <w:rPr>
          <w:rFonts w:hint="eastAsia"/>
          <w:sz w:val="24"/>
        </w:rPr>
        <w:t>本</w:t>
      </w:r>
      <w:r w:rsidRPr="00AF6761">
        <w:rPr>
          <w:sz w:val="24"/>
        </w:rPr>
        <w:t>课程设计支撑专业</w:t>
      </w:r>
      <w:r>
        <w:rPr>
          <w:rFonts w:hint="eastAsia"/>
          <w:sz w:val="24"/>
        </w:rPr>
        <w:t>人才</w:t>
      </w:r>
      <w:r>
        <w:rPr>
          <w:sz w:val="24"/>
        </w:rPr>
        <w:t>培养</w:t>
      </w:r>
      <w:r>
        <w:rPr>
          <w:rFonts w:hint="eastAsia"/>
          <w:sz w:val="24"/>
        </w:rPr>
        <w:t>方案</w:t>
      </w:r>
      <w:r w:rsidRPr="00AF6761">
        <w:rPr>
          <w:sz w:val="24"/>
        </w:rPr>
        <w:t>中毕业要求</w:t>
      </w:r>
      <w:r>
        <w:rPr>
          <w:rFonts w:hint="eastAsia"/>
          <w:sz w:val="24"/>
        </w:rPr>
        <w:t>3-1</w:t>
      </w:r>
      <w:r>
        <w:rPr>
          <w:rFonts w:hint="eastAsia"/>
          <w:sz w:val="24"/>
        </w:rPr>
        <w:t>（</w:t>
      </w:r>
      <w:r w:rsidRPr="00AF6761">
        <w:rPr>
          <w:sz w:val="24"/>
        </w:rPr>
        <w:t>占该指标点达成度的</w:t>
      </w:r>
      <w:r w:rsidRPr="00AF6761">
        <w:rPr>
          <w:sz w:val="24"/>
        </w:rPr>
        <w:t>20%</w:t>
      </w:r>
      <w:r>
        <w:rPr>
          <w:rFonts w:hint="eastAsia"/>
          <w:sz w:val="24"/>
        </w:rPr>
        <w:t>）</w:t>
      </w:r>
      <w:r w:rsidRPr="00AF6761">
        <w:rPr>
          <w:sz w:val="24"/>
        </w:rPr>
        <w:t>、毕业要求</w:t>
      </w:r>
      <w:r w:rsidRPr="00AF6761">
        <w:rPr>
          <w:sz w:val="24"/>
        </w:rPr>
        <w:t>3-</w:t>
      </w:r>
      <w:r>
        <w:rPr>
          <w:rFonts w:hint="eastAsia"/>
          <w:sz w:val="24"/>
        </w:rPr>
        <w:t>3</w:t>
      </w:r>
      <w:r>
        <w:rPr>
          <w:rFonts w:hint="eastAsia"/>
          <w:sz w:val="24"/>
        </w:rPr>
        <w:t>（</w:t>
      </w:r>
      <w:r w:rsidRPr="00AF6761">
        <w:rPr>
          <w:sz w:val="24"/>
        </w:rPr>
        <w:t>占该指标点达成度的</w:t>
      </w:r>
      <w:r w:rsidRPr="00AF6761">
        <w:rPr>
          <w:sz w:val="24"/>
        </w:rPr>
        <w:t>30%</w:t>
      </w:r>
      <w:r>
        <w:rPr>
          <w:rFonts w:hint="eastAsia"/>
          <w:sz w:val="24"/>
        </w:rPr>
        <w:t>）</w:t>
      </w:r>
      <w:r w:rsidRPr="00AF6761">
        <w:rPr>
          <w:sz w:val="24"/>
        </w:rPr>
        <w:t>、毕业要求</w:t>
      </w:r>
      <w:r>
        <w:rPr>
          <w:rFonts w:hint="eastAsia"/>
          <w:sz w:val="24"/>
        </w:rPr>
        <w:t>9</w:t>
      </w:r>
      <w:r w:rsidRPr="00AF6761">
        <w:rPr>
          <w:sz w:val="24"/>
        </w:rPr>
        <w:t>-1</w:t>
      </w:r>
      <w:r>
        <w:rPr>
          <w:rFonts w:hint="eastAsia"/>
          <w:sz w:val="24"/>
        </w:rPr>
        <w:t>（</w:t>
      </w:r>
      <w:r w:rsidRPr="00AF6761">
        <w:rPr>
          <w:sz w:val="24"/>
        </w:rPr>
        <w:t>占该指标点达成度的</w:t>
      </w:r>
      <w:r w:rsidRPr="00AF6761">
        <w:rPr>
          <w:sz w:val="24"/>
        </w:rPr>
        <w:t>20%</w:t>
      </w:r>
      <w:r>
        <w:rPr>
          <w:rFonts w:hint="eastAsia"/>
          <w:sz w:val="24"/>
        </w:rPr>
        <w:t>）及</w:t>
      </w:r>
      <w:r w:rsidRPr="00AF6761">
        <w:rPr>
          <w:sz w:val="24"/>
        </w:rPr>
        <w:t>毕业要求</w:t>
      </w:r>
      <w:r>
        <w:rPr>
          <w:rFonts w:hint="eastAsia"/>
          <w:sz w:val="24"/>
        </w:rPr>
        <w:t>10</w:t>
      </w:r>
      <w:r w:rsidRPr="00AF6761">
        <w:rPr>
          <w:sz w:val="24"/>
        </w:rPr>
        <w:t>-</w:t>
      </w:r>
      <w:r>
        <w:rPr>
          <w:rFonts w:hint="eastAsia"/>
          <w:sz w:val="24"/>
        </w:rPr>
        <w:t>1</w:t>
      </w:r>
      <w:r>
        <w:rPr>
          <w:rFonts w:hint="eastAsia"/>
          <w:sz w:val="24"/>
        </w:rPr>
        <w:t>（</w:t>
      </w:r>
      <w:r w:rsidRPr="00AF6761">
        <w:rPr>
          <w:sz w:val="24"/>
        </w:rPr>
        <w:t>占该指标点达成度的</w:t>
      </w:r>
      <w:r>
        <w:rPr>
          <w:rFonts w:hint="eastAsia"/>
          <w:sz w:val="24"/>
        </w:rPr>
        <w:t>4</w:t>
      </w:r>
      <w:r w:rsidRPr="00AF6761">
        <w:rPr>
          <w:sz w:val="24"/>
        </w:rPr>
        <w:t>0%</w:t>
      </w:r>
      <w:r>
        <w:rPr>
          <w:rFonts w:hint="eastAsia"/>
          <w:sz w:val="24"/>
        </w:rPr>
        <w:t>），</w:t>
      </w:r>
      <w:r w:rsidRPr="00D57563">
        <w:rPr>
          <w:rFonts w:hint="eastAsia"/>
          <w:color w:val="000000"/>
          <w:sz w:val="24"/>
        </w:rPr>
        <w:t>对应关系如表所示。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50"/>
        <w:gridCol w:w="1134"/>
        <w:gridCol w:w="1134"/>
        <w:gridCol w:w="1134"/>
        <w:gridCol w:w="1134"/>
        <w:gridCol w:w="1134"/>
      </w:tblGrid>
      <w:tr w:rsidR="0015165E" w:rsidRPr="00171546" w:rsidTr="00686AD3">
        <w:tc>
          <w:tcPr>
            <w:tcW w:w="1668" w:type="dxa"/>
            <w:vMerge w:val="restart"/>
            <w:shd w:val="clear" w:color="auto" w:fill="auto"/>
            <w:vAlign w:val="center"/>
          </w:tcPr>
          <w:p w:rsidR="0015165E" w:rsidRPr="00171546" w:rsidRDefault="0015165E" w:rsidP="00686AD3">
            <w:pPr>
              <w:widowControl/>
              <w:jc w:val="center"/>
              <w:rPr>
                <w:kern w:val="0"/>
                <w:szCs w:val="21"/>
              </w:rPr>
            </w:pPr>
            <w:r w:rsidRPr="00171546">
              <w:rPr>
                <w:kern w:val="0"/>
                <w:szCs w:val="21"/>
              </w:rPr>
              <w:t>毕业要求</w:t>
            </w:r>
          </w:p>
          <w:p w:rsidR="0015165E" w:rsidRPr="00171546" w:rsidRDefault="0015165E" w:rsidP="00686AD3">
            <w:pPr>
              <w:spacing w:line="360" w:lineRule="auto"/>
              <w:jc w:val="center"/>
              <w:rPr>
                <w:color w:val="000000"/>
                <w:sz w:val="24"/>
              </w:rPr>
            </w:pPr>
            <w:r w:rsidRPr="00171546">
              <w:rPr>
                <w:kern w:val="0"/>
                <w:szCs w:val="21"/>
              </w:rPr>
              <w:t>指标点</w:t>
            </w:r>
          </w:p>
        </w:tc>
        <w:tc>
          <w:tcPr>
            <w:tcW w:w="6520" w:type="dxa"/>
            <w:gridSpan w:val="6"/>
            <w:shd w:val="clear" w:color="auto" w:fill="auto"/>
            <w:vAlign w:val="center"/>
          </w:tcPr>
          <w:p w:rsidR="0015165E" w:rsidRPr="00171546" w:rsidRDefault="0015165E" w:rsidP="00686AD3">
            <w:pPr>
              <w:spacing w:line="360" w:lineRule="auto"/>
              <w:jc w:val="center"/>
              <w:rPr>
                <w:color w:val="000000"/>
                <w:sz w:val="24"/>
              </w:rPr>
            </w:pPr>
            <w:r>
              <w:rPr>
                <w:kern w:val="0"/>
                <w:szCs w:val="21"/>
              </w:rPr>
              <w:t>课程</w:t>
            </w:r>
            <w:r w:rsidRPr="00171546">
              <w:rPr>
                <w:kern w:val="0"/>
                <w:szCs w:val="21"/>
              </w:rPr>
              <w:t>目标</w:t>
            </w:r>
          </w:p>
        </w:tc>
      </w:tr>
      <w:tr w:rsidR="0015165E" w:rsidRPr="00171546" w:rsidTr="00686AD3">
        <w:trPr>
          <w:trHeight w:val="457"/>
        </w:trPr>
        <w:tc>
          <w:tcPr>
            <w:tcW w:w="1668" w:type="dxa"/>
            <w:vMerge/>
            <w:shd w:val="clear" w:color="auto" w:fill="auto"/>
          </w:tcPr>
          <w:p w:rsidR="0015165E" w:rsidRPr="00171546" w:rsidRDefault="0015165E" w:rsidP="00686AD3">
            <w:pPr>
              <w:spacing w:line="360" w:lineRule="auto"/>
              <w:rPr>
                <w:color w:val="000000"/>
                <w:sz w:val="24"/>
              </w:rPr>
            </w:pPr>
          </w:p>
        </w:tc>
        <w:tc>
          <w:tcPr>
            <w:tcW w:w="850" w:type="dxa"/>
            <w:shd w:val="clear" w:color="auto" w:fill="auto"/>
            <w:vAlign w:val="center"/>
          </w:tcPr>
          <w:p w:rsidR="0015165E" w:rsidRPr="00171546" w:rsidRDefault="0015165E" w:rsidP="00686AD3">
            <w:pPr>
              <w:widowControl/>
              <w:jc w:val="center"/>
              <w:rPr>
                <w:kern w:val="0"/>
                <w:szCs w:val="21"/>
              </w:rPr>
            </w:pPr>
            <w:r w:rsidRPr="00171546">
              <w:rPr>
                <w:kern w:val="0"/>
                <w:szCs w:val="21"/>
              </w:rPr>
              <w:t>目标</w:t>
            </w:r>
            <w:r w:rsidRPr="00171546">
              <w:rPr>
                <w:kern w:val="0"/>
                <w:szCs w:val="21"/>
              </w:rPr>
              <w:t>1</w:t>
            </w:r>
          </w:p>
        </w:tc>
        <w:tc>
          <w:tcPr>
            <w:tcW w:w="1134" w:type="dxa"/>
            <w:shd w:val="clear" w:color="auto" w:fill="auto"/>
            <w:vAlign w:val="center"/>
          </w:tcPr>
          <w:p w:rsidR="0015165E" w:rsidRPr="00171546" w:rsidRDefault="0015165E" w:rsidP="00686AD3">
            <w:pPr>
              <w:widowControl/>
              <w:jc w:val="center"/>
              <w:rPr>
                <w:kern w:val="0"/>
                <w:szCs w:val="21"/>
              </w:rPr>
            </w:pPr>
            <w:r w:rsidRPr="00171546">
              <w:rPr>
                <w:kern w:val="0"/>
                <w:szCs w:val="21"/>
              </w:rPr>
              <w:t>目标</w:t>
            </w:r>
            <w:r w:rsidRPr="00171546">
              <w:rPr>
                <w:kern w:val="0"/>
                <w:szCs w:val="21"/>
              </w:rPr>
              <w:t>2</w:t>
            </w:r>
          </w:p>
        </w:tc>
        <w:tc>
          <w:tcPr>
            <w:tcW w:w="1134" w:type="dxa"/>
            <w:shd w:val="clear" w:color="auto" w:fill="auto"/>
            <w:vAlign w:val="center"/>
          </w:tcPr>
          <w:p w:rsidR="0015165E" w:rsidRPr="00171546" w:rsidRDefault="0015165E" w:rsidP="00686AD3">
            <w:pPr>
              <w:widowControl/>
              <w:jc w:val="center"/>
              <w:rPr>
                <w:kern w:val="0"/>
                <w:szCs w:val="21"/>
              </w:rPr>
            </w:pPr>
            <w:r w:rsidRPr="00171546">
              <w:rPr>
                <w:kern w:val="0"/>
                <w:szCs w:val="21"/>
              </w:rPr>
              <w:t>目标</w:t>
            </w:r>
            <w:r w:rsidRPr="00171546">
              <w:rPr>
                <w:kern w:val="0"/>
                <w:szCs w:val="21"/>
              </w:rPr>
              <w:t>3</w:t>
            </w:r>
          </w:p>
        </w:tc>
        <w:tc>
          <w:tcPr>
            <w:tcW w:w="1134" w:type="dxa"/>
            <w:shd w:val="clear" w:color="auto" w:fill="auto"/>
            <w:vAlign w:val="center"/>
          </w:tcPr>
          <w:p w:rsidR="0015165E" w:rsidRPr="00171546" w:rsidRDefault="0015165E" w:rsidP="00686AD3">
            <w:pPr>
              <w:widowControl/>
              <w:jc w:val="center"/>
              <w:rPr>
                <w:kern w:val="0"/>
                <w:szCs w:val="21"/>
              </w:rPr>
            </w:pPr>
            <w:r w:rsidRPr="00171546">
              <w:rPr>
                <w:kern w:val="0"/>
                <w:szCs w:val="21"/>
              </w:rPr>
              <w:t>目标</w:t>
            </w:r>
            <w:r w:rsidRPr="00171546">
              <w:rPr>
                <w:kern w:val="0"/>
                <w:szCs w:val="21"/>
              </w:rPr>
              <w:t>4</w:t>
            </w:r>
          </w:p>
        </w:tc>
        <w:tc>
          <w:tcPr>
            <w:tcW w:w="1134" w:type="dxa"/>
            <w:shd w:val="clear" w:color="auto" w:fill="auto"/>
            <w:vAlign w:val="center"/>
          </w:tcPr>
          <w:p w:rsidR="0015165E" w:rsidRPr="00171546" w:rsidRDefault="0015165E" w:rsidP="00686AD3">
            <w:pPr>
              <w:widowControl/>
              <w:jc w:val="center"/>
              <w:rPr>
                <w:kern w:val="0"/>
                <w:szCs w:val="21"/>
              </w:rPr>
            </w:pPr>
            <w:r w:rsidRPr="00171546">
              <w:rPr>
                <w:kern w:val="0"/>
                <w:szCs w:val="21"/>
              </w:rPr>
              <w:t>目标</w:t>
            </w:r>
            <w:r w:rsidRPr="00171546">
              <w:rPr>
                <w:kern w:val="0"/>
                <w:szCs w:val="21"/>
              </w:rPr>
              <w:t>5</w:t>
            </w:r>
          </w:p>
        </w:tc>
        <w:tc>
          <w:tcPr>
            <w:tcW w:w="1134" w:type="dxa"/>
            <w:shd w:val="clear" w:color="auto" w:fill="auto"/>
            <w:vAlign w:val="center"/>
          </w:tcPr>
          <w:p w:rsidR="0015165E" w:rsidRPr="00171546" w:rsidRDefault="0015165E" w:rsidP="00686AD3">
            <w:pPr>
              <w:widowControl/>
              <w:jc w:val="center"/>
              <w:rPr>
                <w:kern w:val="0"/>
                <w:szCs w:val="21"/>
              </w:rPr>
            </w:pPr>
            <w:r w:rsidRPr="00171546">
              <w:rPr>
                <w:kern w:val="0"/>
                <w:szCs w:val="21"/>
              </w:rPr>
              <w:t>目标</w:t>
            </w:r>
            <w:r w:rsidRPr="00171546">
              <w:rPr>
                <w:kern w:val="0"/>
                <w:szCs w:val="21"/>
              </w:rPr>
              <w:t>6</w:t>
            </w:r>
          </w:p>
        </w:tc>
      </w:tr>
      <w:tr w:rsidR="0015165E" w:rsidRPr="00171546" w:rsidTr="00686AD3">
        <w:trPr>
          <w:trHeight w:val="431"/>
        </w:trPr>
        <w:tc>
          <w:tcPr>
            <w:tcW w:w="1668" w:type="dxa"/>
            <w:shd w:val="clear" w:color="auto" w:fill="auto"/>
            <w:vAlign w:val="center"/>
          </w:tcPr>
          <w:p w:rsidR="0015165E" w:rsidRPr="00171546" w:rsidRDefault="0015165E" w:rsidP="00686AD3">
            <w:pPr>
              <w:widowControl/>
              <w:jc w:val="center"/>
              <w:rPr>
                <w:kern w:val="0"/>
                <w:szCs w:val="21"/>
              </w:rPr>
            </w:pPr>
            <w:r w:rsidRPr="00171546">
              <w:rPr>
                <w:kern w:val="0"/>
                <w:szCs w:val="21"/>
              </w:rPr>
              <w:t>毕业要求</w:t>
            </w:r>
            <w:r w:rsidRPr="00171546">
              <w:rPr>
                <w:kern w:val="0"/>
                <w:szCs w:val="21"/>
              </w:rPr>
              <w:t>3-</w:t>
            </w:r>
            <w:r>
              <w:rPr>
                <w:rFonts w:hint="eastAsia"/>
                <w:kern w:val="0"/>
                <w:szCs w:val="21"/>
              </w:rPr>
              <w:t>1</w:t>
            </w:r>
          </w:p>
        </w:tc>
        <w:tc>
          <w:tcPr>
            <w:tcW w:w="850" w:type="dxa"/>
            <w:shd w:val="clear" w:color="auto" w:fill="auto"/>
            <w:vAlign w:val="center"/>
          </w:tcPr>
          <w:p w:rsidR="0015165E" w:rsidRPr="00171546" w:rsidRDefault="0015165E" w:rsidP="00686AD3">
            <w:pPr>
              <w:widowControl/>
              <w:jc w:val="center"/>
              <w:rPr>
                <w:kern w:val="0"/>
                <w:szCs w:val="21"/>
              </w:rPr>
            </w:pPr>
            <w:r w:rsidRPr="00171546">
              <w:rPr>
                <w:kern w:val="0"/>
                <w:szCs w:val="21"/>
              </w:rPr>
              <w:t>√</w:t>
            </w:r>
          </w:p>
        </w:tc>
        <w:tc>
          <w:tcPr>
            <w:tcW w:w="1134" w:type="dxa"/>
            <w:shd w:val="clear" w:color="auto" w:fill="auto"/>
            <w:vAlign w:val="center"/>
          </w:tcPr>
          <w:p w:rsidR="0015165E" w:rsidRPr="00171546" w:rsidRDefault="0015165E" w:rsidP="00686AD3">
            <w:pPr>
              <w:widowControl/>
              <w:jc w:val="center"/>
              <w:rPr>
                <w:kern w:val="0"/>
                <w:szCs w:val="21"/>
              </w:rPr>
            </w:pPr>
          </w:p>
        </w:tc>
        <w:tc>
          <w:tcPr>
            <w:tcW w:w="1134" w:type="dxa"/>
            <w:shd w:val="clear" w:color="auto" w:fill="auto"/>
            <w:vAlign w:val="center"/>
          </w:tcPr>
          <w:p w:rsidR="0015165E" w:rsidRPr="00171546" w:rsidRDefault="0015165E" w:rsidP="00686AD3">
            <w:pPr>
              <w:widowControl/>
              <w:jc w:val="center"/>
              <w:rPr>
                <w:kern w:val="0"/>
                <w:szCs w:val="21"/>
              </w:rPr>
            </w:pPr>
          </w:p>
        </w:tc>
        <w:tc>
          <w:tcPr>
            <w:tcW w:w="1134" w:type="dxa"/>
            <w:shd w:val="clear" w:color="auto" w:fill="auto"/>
            <w:vAlign w:val="center"/>
          </w:tcPr>
          <w:p w:rsidR="0015165E" w:rsidRPr="00171546" w:rsidRDefault="0015165E" w:rsidP="00686AD3">
            <w:pPr>
              <w:widowControl/>
              <w:jc w:val="center"/>
              <w:rPr>
                <w:kern w:val="0"/>
                <w:szCs w:val="21"/>
              </w:rPr>
            </w:pPr>
          </w:p>
        </w:tc>
        <w:tc>
          <w:tcPr>
            <w:tcW w:w="1134" w:type="dxa"/>
            <w:shd w:val="clear" w:color="auto" w:fill="auto"/>
            <w:vAlign w:val="center"/>
          </w:tcPr>
          <w:p w:rsidR="0015165E" w:rsidRPr="00171546" w:rsidRDefault="0015165E" w:rsidP="00686AD3">
            <w:pPr>
              <w:widowControl/>
              <w:jc w:val="center"/>
              <w:rPr>
                <w:kern w:val="0"/>
                <w:szCs w:val="21"/>
              </w:rPr>
            </w:pPr>
          </w:p>
        </w:tc>
        <w:tc>
          <w:tcPr>
            <w:tcW w:w="1134" w:type="dxa"/>
            <w:shd w:val="clear" w:color="auto" w:fill="auto"/>
            <w:vAlign w:val="center"/>
          </w:tcPr>
          <w:p w:rsidR="0015165E" w:rsidRPr="00171546" w:rsidRDefault="0015165E" w:rsidP="00686AD3">
            <w:pPr>
              <w:widowControl/>
              <w:jc w:val="center"/>
              <w:rPr>
                <w:kern w:val="0"/>
                <w:szCs w:val="21"/>
              </w:rPr>
            </w:pPr>
          </w:p>
        </w:tc>
      </w:tr>
      <w:tr w:rsidR="0015165E" w:rsidRPr="00171546" w:rsidTr="00686AD3">
        <w:trPr>
          <w:trHeight w:val="408"/>
        </w:trPr>
        <w:tc>
          <w:tcPr>
            <w:tcW w:w="1668" w:type="dxa"/>
            <w:shd w:val="clear" w:color="auto" w:fill="auto"/>
            <w:vAlign w:val="center"/>
          </w:tcPr>
          <w:p w:rsidR="0015165E" w:rsidRPr="00171546" w:rsidRDefault="0015165E" w:rsidP="00686AD3">
            <w:pPr>
              <w:widowControl/>
              <w:jc w:val="center"/>
              <w:rPr>
                <w:kern w:val="0"/>
                <w:szCs w:val="21"/>
              </w:rPr>
            </w:pPr>
            <w:r w:rsidRPr="00171546">
              <w:rPr>
                <w:kern w:val="0"/>
                <w:szCs w:val="21"/>
              </w:rPr>
              <w:t>毕业要求</w:t>
            </w:r>
            <w:r>
              <w:rPr>
                <w:rFonts w:hint="eastAsia"/>
                <w:kern w:val="0"/>
                <w:szCs w:val="21"/>
              </w:rPr>
              <w:t>3</w:t>
            </w:r>
            <w:r w:rsidRPr="00171546">
              <w:rPr>
                <w:kern w:val="0"/>
                <w:szCs w:val="21"/>
              </w:rPr>
              <w:t>-</w:t>
            </w:r>
            <w:r>
              <w:rPr>
                <w:rFonts w:hint="eastAsia"/>
                <w:kern w:val="0"/>
                <w:szCs w:val="21"/>
              </w:rPr>
              <w:t>3</w:t>
            </w:r>
          </w:p>
        </w:tc>
        <w:tc>
          <w:tcPr>
            <w:tcW w:w="850" w:type="dxa"/>
            <w:shd w:val="clear" w:color="auto" w:fill="auto"/>
            <w:vAlign w:val="center"/>
          </w:tcPr>
          <w:p w:rsidR="0015165E" w:rsidRPr="00171546" w:rsidRDefault="0015165E" w:rsidP="00686AD3">
            <w:pPr>
              <w:widowControl/>
              <w:jc w:val="center"/>
              <w:rPr>
                <w:kern w:val="0"/>
                <w:szCs w:val="21"/>
              </w:rPr>
            </w:pPr>
          </w:p>
        </w:tc>
        <w:tc>
          <w:tcPr>
            <w:tcW w:w="1134" w:type="dxa"/>
            <w:shd w:val="clear" w:color="auto" w:fill="auto"/>
            <w:vAlign w:val="center"/>
          </w:tcPr>
          <w:p w:rsidR="0015165E" w:rsidRPr="00171546" w:rsidRDefault="0015165E" w:rsidP="00686AD3">
            <w:pPr>
              <w:widowControl/>
              <w:jc w:val="center"/>
              <w:rPr>
                <w:kern w:val="0"/>
                <w:szCs w:val="21"/>
              </w:rPr>
            </w:pPr>
            <w:r w:rsidRPr="00171546">
              <w:rPr>
                <w:kern w:val="0"/>
                <w:szCs w:val="21"/>
              </w:rPr>
              <w:t>√</w:t>
            </w:r>
          </w:p>
        </w:tc>
        <w:tc>
          <w:tcPr>
            <w:tcW w:w="1134" w:type="dxa"/>
            <w:shd w:val="clear" w:color="auto" w:fill="auto"/>
            <w:vAlign w:val="center"/>
          </w:tcPr>
          <w:p w:rsidR="0015165E" w:rsidRPr="00171546" w:rsidRDefault="0015165E" w:rsidP="00686AD3">
            <w:pPr>
              <w:widowControl/>
              <w:jc w:val="center"/>
              <w:rPr>
                <w:kern w:val="0"/>
                <w:szCs w:val="21"/>
              </w:rPr>
            </w:pPr>
          </w:p>
        </w:tc>
        <w:tc>
          <w:tcPr>
            <w:tcW w:w="1134" w:type="dxa"/>
            <w:shd w:val="clear" w:color="auto" w:fill="auto"/>
            <w:vAlign w:val="center"/>
          </w:tcPr>
          <w:p w:rsidR="0015165E" w:rsidRPr="00171546" w:rsidRDefault="0015165E" w:rsidP="00686AD3">
            <w:pPr>
              <w:widowControl/>
              <w:jc w:val="center"/>
              <w:rPr>
                <w:kern w:val="0"/>
                <w:szCs w:val="21"/>
              </w:rPr>
            </w:pPr>
          </w:p>
        </w:tc>
        <w:tc>
          <w:tcPr>
            <w:tcW w:w="1134" w:type="dxa"/>
            <w:shd w:val="clear" w:color="auto" w:fill="auto"/>
            <w:vAlign w:val="center"/>
          </w:tcPr>
          <w:p w:rsidR="0015165E" w:rsidRPr="00171546" w:rsidRDefault="0015165E" w:rsidP="00686AD3">
            <w:pPr>
              <w:widowControl/>
              <w:jc w:val="center"/>
              <w:rPr>
                <w:kern w:val="0"/>
                <w:szCs w:val="21"/>
              </w:rPr>
            </w:pPr>
          </w:p>
        </w:tc>
        <w:tc>
          <w:tcPr>
            <w:tcW w:w="1134" w:type="dxa"/>
            <w:shd w:val="clear" w:color="auto" w:fill="auto"/>
            <w:vAlign w:val="center"/>
          </w:tcPr>
          <w:p w:rsidR="0015165E" w:rsidRPr="00171546" w:rsidRDefault="0015165E" w:rsidP="00686AD3">
            <w:pPr>
              <w:widowControl/>
              <w:jc w:val="center"/>
              <w:rPr>
                <w:kern w:val="0"/>
                <w:szCs w:val="21"/>
              </w:rPr>
            </w:pPr>
          </w:p>
        </w:tc>
      </w:tr>
      <w:tr w:rsidR="0015165E" w:rsidRPr="00171546" w:rsidTr="00686AD3">
        <w:trPr>
          <w:trHeight w:val="421"/>
        </w:trPr>
        <w:tc>
          <w:tcPr>
            <w:tcW w:w="1668" w:type="dxa"/>
            <w:shd w:val="clear" w:color="auto" w:fill="auto"/>
            <w:vAlign w:val="center"/>
          </w:tcPr>
          <w:p w:rsidR="0015165E" w:rsidRPr="00171546" w:rsidRDefault="0015165E" w:rsidP="00686AD3">
            <w:pPr>
              <w:widowControl/>
              <w:jc w:val="center"/>
              <w:rPr>
                <w:kern w:val="0"/>
                <w:szCs w:val="21"/>
              </w:rPr>
            </w:pPr>
            <w:r w:rsidRPr="00171546">
              <w:rPr>
                <w:kern w:val="0"/>
                <w:szCs w:val="21"/>
              </w:rPr>
              <w:t>毕业要求</w:t>
            </w:r>
            <w:r w:rsidRPr="00171546">
              <w:rPr>
                <w:kern w:val="0"/>
                <w:szCs w:val="21"/>
              </w:rPr>
              <w:t>9-1</w:t>
            </w:r>
          </w:p>
        </w:tc>
        <w:tc>
          <w:tcPr>
            <w:tcW w:w="850" w:type="dxa"/>
            <w:shd w:val="clear" w:color="auto" w:fill="auto"/>
            <w:vAlign w:val="center"/>
          </w:tcPr>
          <w:p w:rsidR="0015165E" w:rsidRPr="00171546" w:rsidRDefault="0015165E" w:rsidP="00686AD3">
            <w:pPr>
              <w:widowControl/>
              <w:jc w:val="center"/>
              <w:rPr>
                <w:kern w:val="0"/>
                <w:szCs w:val="21"/>
              </w:rPr>
            </w:pPr>
          </w:p>
        </w:tc>
        <w:tc>
          <w:tcPr>
            <w:tcW w:w="1134" w:type="dxa"/>
            <w:shd w:val="clear" w:color="auto" w:fill="auto"/>
            <w:vAlign w:val="center"/>
          </w:tcPr>
          <w:p w:rsidR="0015165E" w:rsidRPr="00171546" w:rsidRDefault="0015165E" w:rsidP="00686AD3">
            <w:pPr>
              <w:widowControl/>
              <w:jc w:val="center"/>
              <w:rPr>
                <w:kern w:val="0"/>
                <w:szCs w:val="21"/>
              </w:rPr>
            </w:pPr>
          </w:p>
        </w:tc>
        <w:tc>
          <w:tcPr>
            <w:tcW w:w="1134" w:type="dxa"/>
            <w:shd w:val="clear" w:color="auto" w:fill="auto"/>
            <w:vAlign w:val="center"/>
          </w:tcPr>
          <w:p w:rsidR="0015165E" w:rsidRPr="00171546" w:rsidRDefault="0015165E" w:rsidP="00686AD3">
            <w:pPr>
              <w:widowControl/>
              <w:jc w:val="center"/>
              <w:rPr>
                <w:kern w:val="0"/>
                <w:szCs w:val="21"/>
              </w:rPr>
            </w:pPr>
          </w:p>
        </w:tc>
        <w:tc>
          <w:tcPr>
            <w:tcW w:w="1134" w:type="dxa"/>
            <w:shd w:val="clear" w:color="auto" w:fill="auto"/>
            <w:vAlign w:val="center"/>
          </w:tcPr>
          <w:p w:rsidR="0015165E" w:rsidRPr="00171546" w:rsidRDefault="0015165E" w:rsidP="00686AD3">
            <w:pPr>
              <w:widowControl/>
              <w:jc w:val="center"/>
              <w:rPr>
                <w:kern w:val="0"/>
                <w:szCs w:val="21"/>
              </w:rPr>
            </w:pPr>
            <w:r w:rsidRPr="00171546">
              <w:rPr>
                <w:kern w:val="0"/>
                <w:szCs w:val="21"/>
              </w:rPr>
              <w:t>√</w:t>
            </w:r>
          </w:p>
        </w:tc>
        <w:tc>
          <w:tcPr>
            <w:tcW w:w="1134" w:type="dxa"/>
            <w:shd w:val="clear" w:color="auto" w:fill="auto"/>
            <w:vAlign w:val="center"/>
          </w:tcPr>
          <w:p w:rsidR="0015165E" w:rsidRPr="00171546" w:rsidRDefault="0015165E" w:rsidP="00686AD3">
            <w:pPr>
              <w:widowControl/>
              <w:jc w:val="center"/>
              <w:rPr>
                <w:kern w:val="0"/>
                <w:szCs w:val="21"/>
              </w:rPr>
            </w:pPr>
          </w:p>
        </w:tc>
        <w:tc>
          <w:tcPr>
            <w:tcW w:w="1134" w:type="dxa"/>
            <w:shd w:val="clear" w:color="auto" w:fill="auto"/>
            <w:vAlign w:val="center"/>
          </w:tcPr>
          <w:p w:rsidR="0015165E" w:rsidRPr="00171546" w:rsidRDefault="0015165E" w:rsidP="00686AD3">
            <w:pPr>
              <w:widowControl/>
              <w:jc w:val="center"/>
              <w:rPr>
                <w:kern w:val="0"/>
                <w:szCs w:val="21"/>
              </w:rPr>
            </w:pPr>
            <w:r w:rsidRPr="00171546">
              <w:rPr>
                <w:kern w:val="0"/>
                <w:szCs w:val="21"/>
              </w:rPr>
              <w:t>√</w:t>
            </w:r>
          </w:p>
        </w:tc>
      </w:tr>
      <w:tr w:rsidR="0015165E" w:rsidRPr="00171546" w:rsidTr="00686AD3">
        <w:trPr>
          <w:trHeight w:val="399"/>
        </w:trPr>
        <w:tc>
          <w:tcPr>
            <w:tcW w:w="1668" w:type="dxa"/>
            <w:shd w:val="clear" w:color="auto" w:fill="auto"/>
            <w:vAlign w:val="center"/>
          </w:tcPr>
          <w:p w:rsidR="0015165E" w:rsidRPr="00171546" w:rsidRDefault="0015165E" w:rsidP="00686AD3">
            <w:pPr>
              <w:widowControl/>
              <w:jc w:val="center"/>
              <w:rPr>
                <w:kern w:val="0"/>
                <w:szCs w:val="21"/>
              </w:rPr>
            </w:pPr>
            <w:r w:rsidRPr="00171546">
              <w:rPr>
                <w:kern w:val="0"/>
                <w:szCs w:val="21"/>
              </w:rPr>
              <w:t>毕业要求</w:t>
            </w:r>
            <w:r w:rsidRPr="00171546">
              <w:rPr>
                <w:kern w:val="0"/>
                <w:szCs w:val="21"/>
              </w:rPr>
              <w:t>10-</w:t>
            </w:r>
            <w:r>
              <w:rPr>
                <w:rFonts w:hint="eastAsia"/>
                <w:kern w:val="0"/>
                <w:szCs w:val="21"/>
              </w:rPr>
              <w:t>1</w:t>
            </w:r>
          </w:p>
        </w:tc>
        <w:tc>
          <w:tcPr>
            <w:tcW w:w="850" w:type="dxa"/>
            <w:shd w:val="clear" w:color="auto" w:fill="auto"/>
            <w:vAlign w:val="center"/>
          </w:tcPr>
          <w:p w:rsidR="0015165E" w:rsidRPr="00171546" w:rsidRDefault="0015165E" w:rsidP="00686AD3">
            <w:pPr>
              <w:widowControl/>
              <w:jc w:val="center"/>
              <w:rPr>
                <w:kern w:val="0"/>
                <w:szCs w:val="21"/>
              </w:rPr>
            </w:pPr>
          </w:p>
        </w:tc>
        <w:tc>
          <w:tcPr>
            <w:tcW w:w="1134" w:type="dxa"/>
            <w:shd w:val="clear" w:color="auto" w:fill="auto"/>
            <w:vAlign w:val="center"/>
          </w:tcPr>
          <w:p w:rsidR="0015165E" w:rsidRPr="00171546" w:rsidRDefault="0015165E" w:rsidP="00686AD3">
            <w:pPr>
              <w:widowControl/>
              <w:jc w:val="center"/>
              <w:rPr>
                <w:kern w:val="0"/>
                <w:szCs w:val="21"/>
              </w:rPr>
            </w:pPr>
          </w:p>
        </w:tc>
        <w:tc>
          <w:tcPr>
            <w:tcW w:w="1134" w:type="dxa"/>
            <w:shd w:val="clear" w:color="auto" w:fill="auto"/>
            <w:vAlign w:val="center"/>
          </w:tcPr>
          <w:p w:rsidR="0015165E" w:rsidRPr="00171546" w:rsidRDefault="0015165E" w:rsidP="00686AD3">
            <w:pPr>
              <w:widowControl/>
              <w:jc w:val="center"/>
              <w:rPr>
                <w:kern w:val="0"/>
                <w:szCs w:val="21"/>
              </w:rPr>
            </w:pPr>
            <w:r w:rsidRPr="00171546">
              <w:rPr>
                <w:kern w:val="0"/>
                <w:szCs w:val="21"/>
              </w:rPr>
              <w:t>√</w:t>
            </w:r>
          </w:p>
        </w:tc>
        <w:tc>
          <w:tcPr>
            <w:tcW w:w="1134" w:type="dxa"/>
            <w:shd w:val="clear" w:color="auto" w:fill="auto"/>
            <w:vAlign w:val="center"/>
          </w:tcPr>
          <w:p w:rsidR="0015165E" w:rsidRPr="00171546" w:rsidRDefault="0015165E" w:rsidP="00686AD3">
            <w:pPr>
              <w:widowControl/>
              <w:jc w:val="center"/>
              <w:rPr>
                <w:kern w:val="0"/>
                <w:szCs w:val="21"/>
              </w:rPr>
            </w:pPr>
          </w:p>
        </w:tc>
        <w:tc>
          <w:tcPr>
            <w:tcW w:w="1134" w:type="dxa"/>
            <w:shd w:val="clear" w:color="auto" w:fill="auto"/>
            <w:vAlign w:val="center"/>
          </w:tcPr>
          <w:p w:rsidR="0015165E" w:rsidRPr="00171546" w:rsidRDefault="0015165E" w:rsidP="00686AD3">
            <w:pPr>
              <w:widowControl/>
              <w:jc w:val="center"/>
              <w:rPr>
                <w:kern w:val="0"/>
                <w:szCs w:val="21"/>
              </w:rPr>
            </w:pPr>
            <w:r w:rsidRPr="00171546">
              <w:rPr>
                <w:kern w:val="0"/>
                <w:szCs w:val="21"/>
              </w:rPr>
              <w:t>√</w:t>
            </w:r>
          </w:p>
        </w:tc>
        <w:tc>
          <w:tcPr>
            <w:tcW w:w="1134" w:type="dxa"/>
            <w:shd w:val="clear" w:color="auto" w:fill="auto"/>
            <w:vAlign w:val="center"/>
          </w:tcPr>
          <w:p w:rsidR="0015165E" w:rsidRPr="00171546" w:rsidRDefault="0015165E" w:rsidP="00686AD3">
            <w:pPr>
              <w:widowControl/>
              <w:jc w:val="center"/>
              <w:rPr>
                <w:kern w:val="0"/>
                <w:szCs w:val="21"/>
              </w:rPr>
            </w:pPr>
          </w:p>
        </w:tc>
      </w:tr>
    </w:tbl>
    <w:p w:rsidR="0015165E" w:rsidRPr="00EB2FC8" w:rsidRDefault="0015165E" w:rsidP="0015165E">
      <w:pPr>
        <w:spacing w:line="360" w:lineRule="auto"/>
        <w:ind w:firstLineChars="196" w:firstLine="551"/>
        <w:rPr>
          <w:b/>
          <w:sz w:val="28"/>
          <w:szCs w:val="28"/>
        </w:rPr>
      </w:pPr>
      <w:r>
        <w:rPr>
          <w:rFonts w:hint="eastAsia"/>
          <w:b/>
          <w:sz w:val="28"/>
          <w:szCs w:val="28"/>
        </w:rPr>
        <w:t>三</w:t>
      </w:r>
      <w:r w:rsidRPr="00EB2FC8">
        <w:rPr>
          <w:b/>
          <w:sz w:val="28"/>
          <w:szCs w:val="28"/>
        </w:rPr>
        <w:t>、课程内容与要求</w:t>
      </w:r>
    </w:p>
    <w:p w:rsidR="0015165E" w:rsidRPr="00E01C08" w:rsidRDefault="0015165E" w:rsidP="0015165E">
      <w:pPr>
        <w:pStyle w:val="a9"/>
        <w:spacing w:line="360" w:lineRule="auto"/>
        <w:ind w:left="480" w:firstLineChars="0" w:firstLine="0"/>
        <w:rPr>
          <w:sz w:val="24"/>
        </w:rPr>
      </w:pPr>
      <w:r w:rsidRPr="00E01C08">
        <w:rPr>
          <w:rFonts w:hint="eastAsia"/>
          <w:b/>
          <w:sz w:val="24"/>
        </w:rPr>
        <w:t>（一）</w:t>
      </w:r>
      <w:r w:rsidRPr="00E01C08">
        <w:rPr>
          <w:b/>
          <w:sz w:val="24"/>
        </w:rPr>
        <w:t>课程设计</w:t>
      </w:r>
      <w:r>
        <w:rPr>
          <w:b/>
          <w:sz w:val="24"/>
        </w:rPr>
        <w:t>内容</w:t>
      </w:r>
    </w:p>
    <w:p w:rsidR="0015165E" w:rsidRPr="00AA08B2" w:rsidRDefault="0015165E" w:rsidP="0015165E">
      <w:pPr>
        <w:spacing w:line="360" w:lineRule="auto"/>
        <w:ind w:firstLineChars="200" w:firstLine="480"/>
        <w:rPr>
          <w:sz w:val="24"/>
        </w:rPr>
      </w:pPr>
      <w:r w:rsidRPr="00E01C08">
        <w:rPr>
          <w:rFonts w:hint="eastAsia"/>
          <w:sz w:val="24"/>
        </w:rPr>
        <w:t>1.</w:t>
      </w:r>
      <w:r w:rsidRPr="00E01C08">
        <w:rPr>
          <w:sz w:val="24"/>
        </w:rPr>
        <w:t>设计任务</w:t>
      </w:r>
      <w:r w:rsidRPr="00E01C08">
        <w:rPr>
          <w:sz w:val="24"/>
        </w:rPr>
        <w:t>1</w:t>
      </w:r>
      <w:r w:rsidRPr="00E01C08">
        <w:rPr>
          <w:sz w:val="24"/>
        </w:rPr>
        <w:t>：</w:t>
      </w:r>
      <w:r>
        <w:rPr>
          <w:rFonts w:hint="eastAsia"/>
          <w:sz w:val="24"/>
        </w:rPr>
        <w:t>交通运输预测方法概述。要求：通过国内外交通运输预测方法的研究，掌握交通运输预测方法的适用范围。</w:t>
      </w:r>
    </w:p>
    <w:p w:rsidR="0015165E" w:rsidRPr="00E01C08" w:rsidRDefault="0015165E" w:rsidP="0015165E">
      <w:pPr>
        <w:spacing w:line="360" w:lineRule="auto"/>
        <w:ind w:firstLineChars="200" w:firstLine="480"/>
        <w:rPr>
          <w:sz w:val="24"/>
        </w:rPr>
      </w:pPr>
      <w:r w:rsidRPr="00E01C08">
        <w:rPr>
          <w:rFonts w:hint="eastAsia"/>
          <w:sz w:val="24"/>
        </w:rPr>
        <w:t>2.</w:t>
      </w:r>
      <w:r w:rsidRPr="00E01C08">
        <w:rPr>
          <w:sz w:val="24"/>
        </w:rPr>
        <w:t>设计任务</w:t>
      </w:r>
      <w:r w:rsidRPr="00E01C08">
        <w:rPr>
          <w:sz w:val="24"/>
        </w:rPr>
        <w:t>2</w:t>
      </w:r>
      <w:r>
        <w:rPr>
          <w:rFonts w:hint="eastAsia"/>
          <w:sz w:val="24"/>
        </w:rPr>
        <w:t>：基于网络图的机坪服务流程的优化设计</w:t>
      </w:r>
      <w:r w:rsidRPr="00E01C08">
        <w:rPr>
          <w:sz w:val="24"/>
        </w:rPr>
        <w:t>。</w:t>
      </w:r>
      <w:r>
        <w:rPr>
          <w:rFonts w:hint="eastAsia"/>
          <w:sz w:val="24"/>
        </w:rPr>
        <w:t>要求：绘制机坪服务网络图、计算相关时间参数，以最少的资源损耗，完成规定工期的机坪服务工作。</w:t>
      </w:r>
    </w:p>
    <w:p w:rsidR="0015165E" w:rsidRDefault="0015165E" w:rsidP="0015165E">
      <w:pPr>
        <w:adjustRightInd w:val="0"/>
        <w:spacing w:line="360" w:lineRule="auto"/>
        <w:ind w:firstLineChars="200" w:firstLine="480"/>
        <w:rPr>
          <w:sz w:val="24"/>
        </w:rPr>
      </w:pPr>
      <w:r>
        <w:rPr>
          <w:rFonts w:hint="eastAsia"/>
          <w:sz w:val="24"/>
        </w:rPr>
        <w:t>3.</w:t>
      </w:r>
      <w:r w:rsidRPr="00E01C08">
        <w:rPr>
          <w:sz w:val="24"/>
        </w:rPr>
        <w:t>设计任务</w:t>
      </w:r>
      <w:r w:rsidRPr="00E01C08">
        <w:rPr>
          <w:sz w:val="24"/>
        </w:rPr>
        <w:t>3</w:t>
      </w:r>
      <w:r>
        <w:rPr>
          <w:sz w:val="24"/>
        </w:rPr>
        <w:t>：</w:t>
      </w:r>
      <w:r>
        <w:rPr>
          <w:rFonts w:hint="eastAsia"/>
          <w:sz w:val="24"/>
        </w:rPr>
        <w:t>基于</w:t>
      </w:r>
      <w:r>
        <w:rPr>
          <w:rFonts w:hint="eastAsia"/>
          <w:sz w:val="24"/>
        </w:rPr>
        <w:t>Petri</w:t>
      </w:r>
      <w:r>
        <w:rPr>
          <w:rFonts w:hint="eastAsia"/>
          <w:sz w:val="24"/>
        </w:rPr>
        <w:t>网的机坪服务流程的优化设计。要求：建立制机坪服务</w:t>
      </w:r>
      <w:r>
        <w:rPr>
          <w:rFonts w:hint="eastAsia"/>
          <w:sz w:val="24"/>
        </w:rPr>
        <w:t>Petri</w:t>
      </w:r>
      <w:r>
        <w:rPr>
          <w:rFonts w:hint="eastAsia"/>
          <w:sz w:val="24"/>
        </w:rPr>
        <w:t>网模型、计算相关时间参数，绘制</w:t>
      </w:r>
      <w:r>
        <w:rPr>
          <w:rFonts w:hint="eastAsia"/>
          <w:sz w:val="24"/>
        </w:rPr>
        <w:t>Petri</w:t>
      </w:r>
      <w:r>
        <w:rPr>
          <w:rFonts w:hint="eastAsia"/>
          <w:sz w:val="24"/>
        </w:rPr>
        <w:t>网的可达标志图，最终使得完工工作队数最小，且工作队之间的工作时间数均衡。</w:t>
      </w:r>
    </w:p>
    <w:p w:rsidR="0015165E" w:rsidRDefault="0015165E" w:rsidP="0015165E">
      <w:pPr>
        <w:spacing w:line="360" w:lineRule="auto"/>
        <w:ind w:firstLineChars="200" w:firstLine="480"/>
        <w:rPr>
          <w:sz w:val="24"/>
        </w:rPr>
      </w:pPr>
      <w:r>
        <w:rPr>
          <w:rFonts w:hint="eastAsia"/>
          <w:sz w:val="24"/>
        </w:rPr>
        <w:t>4.</w:t>
      </w:r>
      <w:r w:rsidRPr="00E01C08">
        <w:rPr>
          <w:sz w:val="24"/>
        </w:rPr>
        <w:t>设计任务</w:t>
      </w:r>
      <w:r w:rsidRPr="00E01C08">
        <w:rPr>
          <w:sz w:val="24"/>
        </w:rPr>
        <w:t>4</w:t>
      </w:r>
      <w:r>
        <w:rPr>
          <w:sz w:val="24"/>
        </w:rPr>
        <w:t>：</w:t>
      </w:r>
      <w:r>
        <w:rPr>
          <w:rFonts w:hint="eastAsia"/>
          <w:sz w:val="24"/>
        </w:rPr>
        <w:t>旅客出行交通方式选择的影响因素研究。要求：通过旅客出行交通方式选择的影响因素研究，分析选择航空作为出行方式的旅客特征。</w:t>
      </w:r>
    </w:p>
    <w:p w:rsidR="0015165E" w:rsidRDefault="0015165E" w:rsidP="0015165E">
      <w:pPr>
        <w:spacing w:line="360" w:lineRule="auto"/>
        <w:ind w:firstLineChars="200" w:firstLine="480"/>
        <w:rPr>
          <w:sz w:val="24"/>
        </w:rPr>
      </w:pPr>
      <w:r>
        <w:rPr>
          <w:rFonts w:hint="eastAsia"/>
          <w:sz w:val="24"/>
        </w:rPr>
        <w:t>5.</w:t>
      </w:r>
      <w:r>
        <w:rPr>
          <w:rFonts w:hint="eastAsia"/>
          <w:sz w:val="24"/>
        </w:rPr>
        <w:t>设计任务</w:t>
      </w:r>
      <w:r>
        <w:rPr>
          <w:rFonts w:hint="eastAsia"/>
          <w:sz w:val="24"/>
        </w:rPr>
        <w:t>5</w:t>
      </w:r>
      <w:r>
        <w:rPr>
          <w:rFonts w:hint="eastAsia"/>
          <w:sz w:val="24"/>
        </w:rPr>
        <w:t>：机位分配管理。要求：建立机位分配模型，给出模型的目标函数及约束条件。</w:t>
      </w:r>
    </w:p>
    <w:p w:rsidR="0015165E" w:rsidRPr="00E01C08" w:rsidRDefault="0015165E" w:rsidP="0015165E">
      <w:pPr>
        <w:spacing w:line="360" w:lineRule="auto"/>
        <w:ind w:firstLineChars="200" w:firstLine="480"/>
        <w:rPr>
          <w:sz w:val="24"/>
        </w:rPr>
      </w:pPr>
      <w:r>
        <w:rPr>
          <w:rFonts w:hint="eastAsia"/>
          <w:sz w:val="24"/>
        </w:rPr>
        <w:t>6.</w:t>
      </w:r>
      <w:r>
        <w:rPr>
          <w:rFonts w:hint="eastAsia"/>
          <w:sz w:val="24"/>
        </w:rPr>
        <w:t>设计任务</w:t>
      </w:r>
      <w:r>
        <w:rPr>
          <w:rFonts w:hint="eastAsia"/>
          <w:sz w:val="24"/>
        </w:rPr>
        <w:t>6</w:t>
      </w:r>
      <w:r>
        <w:rPr>
          <w:rFonts w:hint="eastAsia"/>
          <w:sz w:val="24"/>
        </w:rPr>
        <w:t>：机场航站楼设计。要求：给出设计机场的背景材料，完成机场内容值机柜台、安检通道、行李装盘、机场大厅总体容量设计，并绘制航站楼外形图或介绍航站楼外形基本轮廓。</w:t>
      </w:r>
    </w:p>
    <w:p w:rsidR="0015165E" w:rsidRPr="00E01C08" w:rsidRDefault="0015165E" w:rsidP="0015165E">
      <w:pPr>
        <w:spacing w:line="360" w:lineRule="auto"/>
        <w:ind w:firstLineChars="200" w:firstLine="480"/>
        <w:rPr>
          <w:sz w:val="24"/>
        </w:rPr>
      </w:pPr>
      <w:r>
        <w:rPr>
          <w:rFonts w:hint="eastAsia"/>
          <w:sz w:val="24"/>
        </w:rPr>
        <w:t>7.</w:t>
      </w:r>
      <w:r w:rsidRPr="00E01C08">
        <w:rPr>
          <w:sz w:val="24"/>
        </w:rPr>
        <w:t>其他</w:t>
      </w:r>
      <w:r>
        <w:rPr>
          <w:rFonts w:hint="eastAsia"/>
          <w:sz w:val="24"/>
        </w:rPr>
        <w:t>自选</w:t>
      </w:r>
      <w:r w:rsidRPr="00E01C08">
        <w:rPr>
          <w:sz w:val="24"/>
        </w:rPr>
        <w:t>课题</w:t>
      </w:r>
      <w:r>
        <w:rPr>
          <w:rFonts w:hint="eastAsia"/>
          <w:sz w:val="24"/>
        </w:rPr>
        <w:t>：可从机场运行中选择合适的</w:t>
      </w:r>
      <w:r w:rsidRPr="00E01C08">
        <w:rPr>
          <w:sz w:val="24"/>
        </w:rPr>
        <w:t>课题</w:t>
      </w:r>
      <w:r>
        <w:rPr>
          <w:rFonts w:hint="eastAsia"/>
          <w:sz w:val="24"/>
        </w:rPr>
        <w:t>，</w:t>
      </w:r>
      <w:r w:rsidRPr="00E01C08">
        <w:rPr>
          <w:sz w:val="24"/>
        </w:rPr>
        <w:t>按照项目性能和功能要求，明确制订设计任务书，完成设计任务。</w:t>
      </w:r>
    </w:p>
    <w:p w:rsidR="0015165E" w:rsidRPr="00E01C08" w:rsidRDefault="0015165E" w:rsidP="0015165E">
      <w:pPr>
        <w:spacing w:line="360" w:lineRule="auto"/>
        <w:ind w:firstLineChars="200" w:firstLine="480"/>
        <w:rPr>
          <w:color w:val="FF0000"/>
          <w:sz w:val="24"/>
        </w:rPr>
      </w:pPr>
      <w:r w:rsidRPr="00E01C08">
        <w:rPr>
          <w:kern w:val="0"/>
          <w:sz w:val="24"/>
        </w:rPr>
        <w:t>课程设计对象有多种，根据</w:t>
      </w:r>
      <w:r>
        <w:rPr>
          <w:rFonts w:hint="eastAsia"/>
          <w:kern w:val="0"/>
          <w:sz w:val="24"/>
        </w:rPr>
        <w:t>学生</w:t>
      </w:r>
      <w:r w:rsidRPr="00E01C08">
        <w:rPr>
          <w:kern w:val="0"/>
          <w:sz w:val="24"/>
        </w:rPr>
        <w:t>兴趣</w:t>
      </w:r>
      <w:r>
        <w:rPr>
          <w:kern w:val="0"/>
          <w:sz w:val="24"/>
        </w:rPr>
        <w:t>、</w:t>
      </w:r>
      <w:r w:rsidRPr="00E01C08">
        <w:rPr>
          <w:kern w:val="0"/>
          <w:sz w:val="24"/>
        </w:rPr>
        <w:t>基础和能力，个人或者组队进行，每组</w:t>
      </w:r>
      <w:r>
        <w:rPr>
          <w:rFonts w:hint="eastAsia"/>
          <w:kern w:val="0"/>
          <w:sz w:val="24"/>
        </w:rPr>
        <w:t>2</w:t>
      </w:r>
      <w:r w:rsidRPr="00E01C08">
        <w:rPr>
          <w:kern w:val="0"/>
          <w:sz w:val="24"/>
        </w:rPr>
        <w:t>-</w:t>
      </w:r>
      <w:r>
        <w:rPr>
          <w:rFonts w:hint="eastAsia"/>
          <w:kern w:val="0"/>
          <w:sz w:val="24"/>
        </w:rPr>
        <w:t>4</w:t>
      </w:r>
      <w:r w:rsidRPr="00E01C08">
        <w:rPr>
          <w:kern w:val="0"/>
          <w:sz w:val="24"/>
        </w:rPr>
        <w:lastRenderedPageBreak/>
        <w:t>人</w:t>
      </w:r>
      <w:r>
        <w:rPr>
          <w:rFonts w:hint="eastAsia"/>
          <w:kern w:val="0"/>
          <w:sz w:val="24"/>
        </w:rPr>
        <w:t>，</w:t>
      </w:r>
      <w:r w:rsidRPr="00E01C08">
        <w:rPr>
          <w:kern w:val="0"/>
          <w:sz w:val="24"/>
        </w:rPr>
        <w:t>要</w:t>
      </w:r>
      <w:r>
        <w:rPr>
          <w:rFonts w:hint="eastAsia"/>
          <w:kern w:val="0"/>
          <w:sz w:val="24"/>
        </w:rPr>
        <w:t>有</w:t>
      </w:r>
      <w:r>
        <w:rPr>
          <w:kern w:val="0"/>
          <w:sz w:val="24"/>
        </w:rPr>
        <w:t>明确</w:t>
      </w:r>
      <w:r w:rsidRPr="00E01C08">
        <w:rPr>
          <w:kern w:val="0"/>
          <w:sz w:val="24"/>
        </w:rPr>
        <w:t>的分工与任务要求。</w:t>
      </w:r>
    </w:p>
    <w:p w:rsidR="0015165E" w:rsidRPr="00AF6761" w:rsidRDefault="0015165E" w:rsidP="0015165E">
      <w:pPr>
        <w:pStyle w:val="a9"/>
        <w:spacing w:line="360" w:lineRule="auto"/>
        <w:ind w:left="480" w:firstLineChars="0" w:firstLine="0"/>
        <w:jc w:val="left"/>
        <w:rPr>
          <w:b/>
          <w:sz w:val="24"/>
        </w:rPr>
      </w:pPr>
      <w:r>
        <w:rPr>
          <w:rFonts w:hint="eastAsia"/>
          <w:b/>
          <w:sz w:val="24"/>
        </w:rPr>
        <w:t>（二）</w:t>
      </w:r>
      <w:r w:rsidRPr="00AF6761">
        <w:rPr>
          <w:b/>
          <w:sz w:val="24"/>
        </w:rPr>
        <w:t>课程设计总体要求</w:t>
      </w:r>
    </w:p>
    <w:p w:rsidR="0015165E" w:rsidRPr="00AF6761" w:rsidRDefault="0015165E" w:rsidP="0015165E">
      <w:pPr>
        <w:spacing w:line="360" w:lineRule="auto"/>
        <w:ind w:firstLineChars="200" w:firstLine="480"/>
        <w:rPr>
          <w:sz w:val="24"/>
        </w:rPr>
      </w:pPr>
      <w:r>
        <w:rPr>
          <w:rFonts w:hint="eastAsia"/>
          <w:sz w:val="24"/>
        </w:rPr>
        <w:t>教师</w:t>
      </w:r>
      <w:r w:rsidRPr="00AF6761">
        <w:rPr>
          <w:sz w:val="24"/>
        </w:rPr>
        <w:t>布置具有一定难度的设计题目，学生利用所学的</w:t>
      </w:r>
      <w:r>
        <w:rPr>
          <w:rFonts w:hint="eastAsia"/>
          <w:sz w:val="24"/>
        </w:rPr>
        <w:t>机场运行管理</w:t>
      </w:r>
      <w:r w:rsidRPr="00AF6761">
        <w:rPr>
          <w:sz w:val="24"/>
        </w:rPr>
        <w:t>知识</w:t>
      </w:r>
      <w:r>
        <w:rPr>
          <w:rFonts w:hint="eastAsia"/>
          <w:sz w:val="24"/>
        </w:rPr>
        <w:t>，</w:t>
      </w:r>
      <w:r w:rsidRPr="00AF6761">
        <w:rPr>
          <w:sz w:val="24"/>
        </w:rPr>
        <w:t>按照小组</w:t>
      </w:r>
      <w:r>
        <w:rPr>
          <w:rFonts w:hint="eastAsia"/>
          <w:sz w:val="24"/>
        </w:rPr>
        <w:t>分工</w:t>
      </w:r>
      <w:r w:rsidRPr="00AF6761">
        <w:rPr>
          <w:sz w:val="24"/>
        </w:rPr>
        <w:t>独立完成设计任务。在分析与设计过程中，要求学生养成良好的设计习惯，学会分析实际问题，并能利用所学的知识建立</w:t>
      </w:r>
      <w:r>
        <w:rPr>
          <w:rFonts w:hint="eastAsia"/>
          <w:sz w:val="24"/>
        </w:rPr>
        <w:t>模型</w:t>
      </w:r>
      <w:r w:rsidRPr="00AF6761">
        <w:rPr>
          <w:sz w:val="24"/>
        </w:rPr>
        <w:t>。根据题目任务的具体要求，提出以下总体要求：</w:t>
      </w:r>
    </w:p>
    <w:p w:rsidR="0015165E" w:rsidRPr="00AF6761" w:rsidRDefault="0015165E" w:rsidP="0015165E">
      <w:pPr>
        <w:spacing w:line="360" w:lineRule="auto"/>
        <w:ind w:firstLineChars="200" w:firstLine="480"/>
        <w:rPr>
          <w:sz w:val="24"/>
        </w:rPr>
      </w:pPr>
      <w:r>
        <w:rPr>
          <w:rFonts w:hint="eastAsia"/>
          <w:sz w:val="24"/>
        </w:rPr>
        <w:t>1.</w:t>
      </w:r>
      <w:r w:rsidRPr="00AF6761">
        <w:rPr>
          <w:sz w:val="24"/>
        </w:rPr>
        <w:t>要充分认识课程设计对培养</w:t>
      </w:r>
      <w:r>
        <w:rPr>
          <w:rFonts w:hint="eastAsia"/>
          <w:sz w:val="24"/>
        </w:rPr>
        <w:t>实践创新能力</w:t>
      </w:r>
      <w:r w:rsidRPr="00AF6761">
        <w:rPr>
          <w:sz w:val="24"/>
        </w:rPr>
        <w:t>的重要性，认真做好设计前的各项准备工作。</w:t>
      </w:r>
      <w:r>
        <w:rPr>
          <w:rFonts w:hint="eastAsia"/>
          <w:sz w:val="24"/>
        </w:rPr>
        <w:t>课程</w:t>
      </w:r>
      <w:r>
        <w:rPr>
          <w:rFonts w:hAnsi="宋体" w:hint="eastAsia"/>
          <w:sz w:val="24"/>
        </w:rPr>
        <w:t>设计期间，</w:t>
      </w:r>
      <w:r w:rsidRPr="00AF6761">
        <w:rPr>
          <w:rFonts w:hAnsi="宋体"/>
          <w:sz w:val="24"/>
        </w:rPr>
        <w:t>要严格遵守学校的纪律和规章制度，</w:t>
      </w:r>
      <w:r>
        <w:rPr>
          <w:rFonts w:hAnsi="宋体"/>
          <w:sz w:val="24"/>
        </w:rPr>
        <w:t>无故缺席按旷课处理</w:t>
      </w:r>
      <w:r>
        <w:rPr>
          <w:rFonts w:hAnsi="宋体" w:hint="eastAsia"/>
          <w:sz w:val="24"/>
        </w:rPr>
        <w:t>，</w:t>
      </w:r>
      <w:r w:rsidRPr="00AF6761">
        <w:rPr>
          <w:rFonts w:hAnsi="宋体"/>
          <w:sz w:val="24"/>
        </w:rPr>
        <w:t>缺席时间达四分之一以上者，其成绩</w:t>
      </w:r>
      <w:r w:rsidRPr="00BA135C">
        <w:rPr>
          <w:rFonts w:hAnsi="宋体" w:hint="eastAsia"/>
          <w:sz w:val="24"/>
        </w:rPr>
        <w:t>以不及格计</w:t>
      </w:r>
      <w:r w:rsidRPr="00AF6761">
        <w:rPr>
          <w:rFonts w:hAnsi="宋体"/>
          <w:sz w:val="24"/>
        </w:rPr>
        <w:t>。</w:t>
      </w:r>
    </w:p>
    <w:p w:rsidR="0015165E" w:rsidRDefault="0015165E" w:rsidP="0015165E">
      <w:pPr>
        <w:spacing w:line="360" w:lineRule="auto"/>
        <w:ind w:firstLineChars="200" w:firstLine="480"/>
        <w:rPr>
          <w:rFonts w:hAnsi="宋体"/>
          <w:sz w:val="24"/>
        </w:rPr>
      </w:pPr>
      <w:r>
        <w:rPr>
          <w:rFonts w:hint="eastAsia"/>
          <w:sz w:val="24"/>
        </w:rPr>
        <w:t>2.</w:t>
      </w:r>
      <w:r w:rsidRPr="00AF6761">
        <w:rPr>
          <w:sz w:val="24"/>
        </w:rPr>
        <w:t>既要虚心接受老师的指导，又要充分发挥主观能动性。结合题目任务，独立思考，努力钻研，</w:t>
      </w:r>
      <w:r w:rsidRPr="00AF6761">
        <w:rPr>
          <w:rFonts w:hAnsi="宋体"/>
          <w:sz w:val="24"/>
        </w:rPr>
        <w:t>树立</w:t>
      </w:r>
      <w:r w:rsidRPr="00AF6761">
        <w:rPr>
          <w:color w:val="000000"/>
          <w:sz w:val="24"/>
        </w:rPr>
        <w:t>工程实践意识</w:t>
      </w:r>
      <w:r>
        <w:rPr>
          <w:rFonts w:hint="eastAsia"/>
          <w:color w:val="000000"/>
          <w:sz w:val="24"/>
        </w:rPr>
        <w:t>和</w:t>
      </w:r>
      <w:r w:rsidRPr="00AF6761">
        <w:rPr>
          <w:color w:val="000000"/>
          <w:sz w:val="24"/>
        </w:rPr>
        <w:t>严肃认真的科学态度</w:t>
      </w:r>
      <w:r>
        <w:rPr>
          <w:rFonts w:hint="eastAsia"/>
          <w:color w:val="000000"/>
          <w:sz w:val="24"/>
        </w:rPr>
        <w:t>、</w:t>
      </w:r>
      <w:r w:rsidRPr="00AF6761">
        <w:rPr>
          <w:color w:val="000000"/>
          <w:sz w:val="24"/>
        </w:rPr>
        <w:t>严谨求实的工作作风</w:t>
      </w:r>
      <w:r>
        <w:rPr>
          <w:rFonts w:hAnsi="宋体" w:hint="eastAsia"/>
          <w:sz w:val="24"/>
        </w:rPr>
        <w:t>。</w:t>
      </w:r>
    </w:p>
    <w:p w:rsidR="0015165E" w:rsidRPr="00AF6761" w:rsidRDefault="0015165E" w:rsidP="0015165E">
      <w:pPr>
        <w:spacing w:line="360" w:lineRule="auto"/>
        <w:ind w:firstLineChars="200" w:firstLine="480"/>
        <w:rPr>
          <w:sz w:val="24"/>
        </w:rPr>
      </w:pPr>
      <w:r>
        <w:rPr>
          <w:rFonts w:hint="eastAsia"/>
          <w:sz w:val="24"/>
        </w:rPr>
        <w:t>3.</w:t>
      </w:r>
      <w:r w:rsidRPr="00AF6761">
        <w:rPr>
          <w:rFonts w:hAnsi="宋体"/>
          <w:sz w:val="24"/>
        </w:rPr>
        <w:t>必须按时、</w:t>
      </w:r>
      <w:r>
        <w:rPr>
          <w:rFonts w:hAnsi="宋体" w:hint="eastAsia"/>
          <w:sz w:val="24"/>
        </w:rPr>
        <w:t>保质保量</w:t>
      </w:r>
      <w:r w:rsidRPr="00AF6761">
        <w:rPr>
          <w:rFonts w:hAnsi="宋体"/>
          <w:sz w:val="24"/>
        </w:rPr>
        <w:t>质</w:t>
      </w:r>
      <w:r>
        <w:rPr>
          <w:rFonts w:hAnsi="宋体" w:hint="eastAsia"/>
          <w:sz w:val="24"/>
        </w:rPr>
        <w:t>地</w:t>
      </w:r>
      <w:r w:rsidRPr="00AF6761">
        <w:rPr>
          <w:rFonts w:hAnsi="宋体"/>
          <w:sz w:val="24"/>
        </w:rPr>
        <w:t>完成课程设计</w:t>
      </w:r>
      <w:r w:rsidRPr="00AF6761">
        <w:rPr>
          <w:sz w:val="24"/>
        </w:rPr>
        <w:t>规定的</w:t>
      </w:r>
      <w:r>
        <w:rPr>
          <w:rFonts w:hint="eastAsia"/>
          <w:sz w:val="24"/>
        </w:rPr>
        <w:t>各项</w:t>
      </w:r>
      <w:r w:rsidRPr="00AF6761">
        <w:rPr>
          <w:sz w:val="24"/>
        </w:rPr>
        <w:t>任务，不得弄虚作假，不准抄袭他人内容，否则成绩以不及格计。</w:t>
      </w:r>
    </w:p>
    <w:p w:rsidR="0015165E" w:rsidRPr="00AF6761" w:rsidRDefault="0015165E" w:rsidP="0015165E">
      <w:pPr>
        <w:spacing w:line="360" w:lineRule="auto"/>
        <w:ind w:firstLineChars="200" w:firstLine="480"/>
        <w:rPr>
          <w:sz w:val="24"/>
        </w:rPr>
      </w:pPr>
      <w:r>
        <w:rPr>
          <w:rFonts w:hAnsi="宋体" w:hint="eastAsia"/>
          <w:sz w:val="24"/>
        </w:rPr>
        <w:t>4.</w:t>
      </w:r>
      <w:r w:rsidRPr="00AF6761">
        <w:rPr>
          <w:rFonts w:hAnsi="宋体"/>
          <w:sz w:val="24"/>
        </w:rPr>
        <w:t>小组成员之间，分工</w:t>
      </w:r>
      <w:r>
        <w:rPr>
          <w:rFonts w:hAnsi="宋体" w:hint="eastAsia"/>
          <w:sz w:val="24"/>
        </w:rPr>
        <w:t>应</w:t>
      </w:r>
      <w:r w:rsidRPr="00AF6761">
        <w:rPr>
          <w:rFonts w:hAnsi="宋体"/>
          <w:sz w:val="24"/>
        </w:rPr>
        <w:t>明确具体，</w:t>
      </w:r>
      <w:r>
        <w:rPr>
          <w:rFonts w:hAnsi="宋体"/>
          <w:sz w:val="24"/>
        </w:rPr>
        <w:t>密切合作</w:t>
      </w:r>
      <w:r>
        <w:rPr>
          <w:rFonts w:hAnsi="宋体" w:hint="eastAsia"/>
          <w:sz w:val="24"/>
        </w:rPr>
        <w:t>。</w:t>
      </w:r>
      <w:r w:rsidRPr="00AF6761">
        <w:rPr>
          <w:rFonts w:hAnsi="宋体"/>
          <w:sz w:val="24"/>
        </w:rPr>
        <w:t>每位</w:t>
      </w:r>
      <w:r w:rsidRPr="00AF6761">
        <w:rPr>
          <w:bCs/>
          <w:sz w:val="24"/>
        </w:rPr>
        <w:t>学生</w:t>
      </w:r>
      <w:r w:rsidRPr="00AF6761">
        <w:rPr>
          <w:rFonts w:hAnsi="宋体"/>
          <w:kern w:val="0"/>
          <w:sz w:val="24"/>
        </w:rPr>
        <w:t>能够明确团队成员之间的任务关系，并在团队中担任好自己的角色</w:t>
      </w:r>
      <w:r>
        <w:rPr>
          <w:rFonts w:hAnsi="宋体" w:hint="eastAsia"/>
          <w:kern w:val="0"/>
          <w:sz w:val="24"/>
        </w:rPr>
        <w:t>，</w:t>
      </w:r>
      <w:r w:rsidRPr="00AF6761">
        <w:rPr>
          <w:rFonts w:hAnsi="宋体"/>
          <w:sz w:val="24"/>
        </w:rPr>
        <w:t>培养良好的团队协作精神。</w:t>
      </w:r>
    </w:p>
    <w:p w:rsidR="0015165E" w:rsidRPr="00AF6761" w:rsidRDefault="0015165E" w:rsidP="0015165E">
      <w:pPr>
        <w:spacing w:line="360" w:lineRule="auto"/>
        <w:ind w:firstLineChars="200" w:firstLine="480"/>
        <w:rPr>
          <w:sz w:val="24"/>
        </w:rPr>
      </w:pPr>
      <w:r>
        <w:rPr>
          <w:rFonts w:hint="eastAsia"/>
          <w:sz w:val="24"/>
        </w:rPr>
        <w:t>5.</w:t>
      </w:r>
      <w:r w:rsidRPr="00AF6761">
        <w:rPr>
          <w:sz w:val="24"/>
        </w:rPr>
        <w:t>能独立查阅资料，了解专业前沿发展现状和趋势，设计方案经过小组讨论论证，确保正确可行，数据分析要详细。</w:t>
      </w:r>
    </w:p>
    <w:p w:rsidR="0015165E" w:rsidRPr="00AF6761" w:rsidRDefault="0015165E" w:rsidP="0015165E">
      <w:pPr>
        <w:spacing w:line="360" w:lineRule="auto"/>
        <w:ind w:firstLineChars="200" w:firstLine="480"/>
        <w:rPr>
          <w:sz w:val="24"/>
        </w:rPr>
      </w:pPr>
      <w:r>
        <w:rPr>
          <w:rFonts w:hAnsi="宋体" w:hint="eastAsia"/>
          <w:sz w:val="24"/>
        </w:rPr>
        <w:t>6.</w:t>
      </w:r>
      <w:r w:rsidRPr="00AF6761">
        <w:rPr>
          <w:sz w:val="24"/>
        </w:rPr>
        <w:t>认真撰写课程设计说明书</w:t>
      </w:r>
      <w:r>
        <w:rPr>
          <w:rFonts w:hint="eastAsia"/>
          <w:sz w:val="24"/>
        </w:rPr>
        <w:t>。</w:t>
      </w:r>
      <w:r w:rsidRPr="00A52681">
        <w:rPr>
          <w:rFonts w:hAnsi="宋体" w:hint="eastAsia"/>
          <w:sz w:val="24"/>
        </w:rPr>
        <w:t>课程设计结束后，每</w:t>
      </w:r>
      <w:r>
        <w:rPr>
          <w:rFonts w:hAnsi="宋体" w:hint="eastAsia"/>
          <w:sz w:val="24"/>
        </w:rPr>
        <w:t>组学生</w:t>
      </w:r>
      <w:r w:rsidRPr="00A52681">
        <w:rPr>
          <w:rFonts w:hAnsi="宋体" w:hint="eastAsia"/>
          <w:sz w:val="24"/>
        </w:rPr>
        <w:t>要求提交设计说明书和设计汇报课件各</w:t>
      </w:r>
      <w:r w:rsidRPr="00A52681">
        <w:rPr>
          <w:rFonts w:hAnsi="宋体" w:hint="eastAsia"/>
          <w:sz w:val="24"/>
        </w:rPr>
        <w:t>1</w:t>
      </w:r>
      <w:r w:rsidRPr="00A52681">
        <w:rPr>
          <w:rFonts w:hAnsi="宋体" w:hint="eastAsia"/>
          <w:sz w:val="24"/>
        </w:rPr>
        <w:t>份</w:t>
      </w:r>
      <w:r>
        <w:rPr>
          <w:rFonts w:hAnsi="宋体" w:hint="eastAsia"/>
          <w:sz w:val="24"/>
        </w:rPr>
        <w:t>，设计说明书中详细介绍组内成员工作分工情况</w:t>
      </w:r>
      <w:r w:rsidRPr="00A52681">
        <w:rPr>
          <w:rFonts w:hAnsi="宋体" w:hint="eastAsia"/>
          <w:sz w:val="24"/>
        </w:rPr>
        <w:t>。</w:t>
      </w:r>
      <w:r>
        <w:rPr>
          <w:rFonts w:hAnsi="宋体" w:hint="eastAsia"/>
          <w:sz w:val="24"/>
        </w:rPr>
        <w:t>若出现</w:t>
      </w:r>
      <w:r w:rsidRPr="00A52681">
        <w:rPr>
          <w:rFonts w:hAnsi="宋体" w:hint="eastAsia"/>
          <w:sz w:val="24"/>
        </w:rPr>
        <w:t>说明书内容与所设计任务要求不一致的，视为无效设计</w:t>
      </w:r>
      <w:r>
        <w:rPr>
          <w:rFonts w:hAnsi="宋体" w:hint="eastAsia"/>
          <w:sz w:val="24"/>
        </w:rPr>
        <w:t>，</w:t>
      </w:r>
      <w:r w:rsidRPr="00AF6761">
        <w:rPr>
          <w:sz w:val="24"/>
        </w:rPr>
        <w:t>成绩以不及格计</w:t>
      </w:r>
      <w:r w:rsidRPr="00A52681">
        <w:rPr>
          <w:rFonts w:hAnsi="宋体" w:hint="eastAsia"/>
          <w:sz w:val="24"/>
        </w:rPr>
        <w:t>。</w:t>
      </w:r>
      <w:r>
        <w:rPr>
          <w:rFonts w:hAnsi="宋体"/>
          <w:sz w:val="24"/>
        </w:rPr>
        <w:t>设计</w:t>
      </w:r>
      <w:r>
        <w:rPr>
          <w:rFonts w:hAnsi="宋体" w:hint="eastAsia"/>
          <w:sz w:val="24"/>
        </w:rPr>
        <w:t>作品</w:t>
      </w:r>
      <w:r w:rsidRPr="00AF6761">
        <w:rPr>
          <w:rFonts w:hAnsi="宋体"/>
          <w:sz w:val="24"/>
        </w:rPr>
        <w:t>以组为单位提交，答辩以组为单位</w:t>
      </w:r>
      <w:r>
        <w:rPr>
          <w:rFonts w:hAnsi="宋体" w:hint="eastAsia"/>
          <w:sz w:val="24"/>
        </w:rPr>
        <w:t>进行</w:t>
      </w:r>
      <w:r w:rsidRPr="00AF6761">
        <w:rPr>
          <w:rFonts w:hAnsi="宋体"/>
          <w:sz w:val="24"/>
        </w:rPr>
        <w:t>。</w:t>
      </w:r>
    </w:p>
    <w:p w:rsidR="0015165E" w:rsidRPr="00AF6761" w:rsidRDefault="0015165E" w:rsidP="0015165E">
      <w:pPr>
        <w:pStyle w:val="a9"/>
        <w:spacing w:line="360" w:lineRule="auto"/>
        <w:ind w:left="480" w:firstLineChars="0" w:firstLine="0"/>
        <w:rPr>
          <w:sz w:val="24"/>
        </w:rPr>
      </w:pPr>
      <w:r>
        <w:rPr>
          <w:rFonts w:hint="eastAsia"/>
          <w:b/>
          <w:sz w:val="24"/>
        </w:rPr>
        <w:t>（三）</w:t>
      </w:r>
      <w:r w:rsidRPr="00AF6761">
        <w:rPr>
          <w:b/>
          <w:sz w:val="24"/>
        </w:rPr>
        <w:t>具体内容要求</w:t>
      </w:r>
    </w:p>
    <w:p w:rsidR="0015165E" w:rsidRPr="00AF6761" w:rsidRDefault="0015165E" w:rsidP="0015165E">
      <w:pPr>
        <w:spacing w:line="360" w:lineRule="auto"/>
        <w:ind w:firstLineChars="200" w:firstLine="480"/>
        <w:rPr>
          <w:sz w:val="24"/>
        </w:rPr>
      </w:pPr>
      <w:r>
        <w:rPr>
          <w:rFonts w:hAnsi="宋体" w:hint="eastAsia"/>
          <w:sz w:val="24"/>
        </w:rPr>
        <w:t>1.</w:t>
      </w:r>
      <w:r w:rsidRPr="00AF6761">
        <w:rPr>
          <w:rFonts w:hAnsi="宋体"/>
          <w:sz w:val="24"/>
        </w:rPr>
        <w:t>分析设计任务，明确设计要求。</w:t>
      </w:r>
    </w:p>
    <w:p w:rsidR="0015165E" w:rsidRPr="00AF6761" w:rsidRDefault="0015165E" w:rsidP="0015165E">
      <w:pPr>
        <w:spacing w:line="360" w:lineRule="auto"/>
        <w:ind w:firstLineChars="200" w:firstLine="480"/>
        <w:rPr>
          <w:sz w:val="24"/>
        </w:rPr>
      </w:pPr>
      <w:r>
        <w:rPr>
          <w:rFonts w:hAnsi="宋体" w:hint="eastAsia"/>
          <w:sz w:val="24"/>
        </w:rPr>
        <w:t>2.</w:t>
      </w:r>
      <w:r w:rsidRPr="00AF6761">
        <w:rPr>
          <w:rFonts w:hAnsi="宋体"/>
          <w:sz w:val="24"/>
        </w:rPr>
        <w:t>收集相关资料，进行背景及现状综述与分析，</w:t>
      </w:r>
      <w:r>
        <w:rPr>
          <w:rFonts w:hAnsi="宋体" w:hint="eastAsia"/>
          <w:sz w:val="24"/>
        </w:rPr>
        <w:t>掌握课题研究的背景及意义</w:t>
      </w:r>
      <w:r w:rsidRPr="00AF6761">
        <w:rPr>
          <w:rFonts w:hAnsi="宋体"/>
          <w:sz w:val="24"/>
        </w:rPr>
        <w:t>。</w:t>
      </w:r>
    </w:p>
    <w:p w:rsidR="0015165E" w:rsidRDefault="0015165E" w:rsidP="0015165E">
      <w:pPr>
        <w:spacing w:line="360" w:lineRule="auto"/>
        <w:ind w:firstLineChars="200" w:firstLine="480"/>
        <w:rPr>
          <w:sz w:val="24"/>
        </w:rPr>
      </w:pPr>
      <w:r>
        <w:rPr>
          <w:rFonts w:hAnsi="宋体" w:hint="eastAsia"/>
          <w:sz w:val="24"/>
        </w:rPr>
        <w:t>3.</w:t>
      </w:r>
      <w:r w:rsidRPr="00AF6761">
        <w:rPr>
          <w:rFonts w:hAnsi="宋体"/>
          <w:sz w:val="24"/>
        </w:rPr>
        <w:t>能够依据</w:t>
      </w:r>
      <w:r>
        <w:rPr>
          <w:rFonts w:hAnsi="宋体" w:hint="eastAsia"/>
          <w:sz w:val="24"/>
        </w:rPr>
        <w:t>课题设计的主要任务</w:t>
      </w:r>
      <w:r w:rsidRPr="00AF6761">
        <w:rPr>
          <w:rFonts w:hAnsi="宋体"/>
          <w:sz w:val="24"/>
        </w:rPr>
        <w:t>，</w:t>
      </w:r>
      <w:r w:rsidRPr="00AF6761">
        <w:rPr>
          <w:sz w:val="24"/>
        </w:rPr>
        <w:t>运用数学、自然科学和工程科学基本原理，识别与提炼、定义与表达，获得有效</w:t>
      </w:r>
      <w:r>
        <w:rPr>
          <w:rFonts w:hint="eastAsia"/>
          <w:sz w:val="24"/>
        </w:rPr>
        <w:t>的</w:t>
      </w:r>
      <w:r w:rsidRPr="00AF6761">
        <w:rPr>
          <w:sz w:val="24"/>
        </w:rPr>
        <w:t>数学模型</w:t>
      </w:r>
      <w:r>
        <w:rPr>
          <w:rFonts w:hint="eastAsia"/>
          <w:sz w:val="24"/>
        </w:rPr>
        <w:t>。</w:t>
      </w:r>
    </w:p>
    <w:p w:rsidR="0015165E" w:rsidRPr="00AF6761" w:rsidRDefault="0015165E" w:rsidP="0015165E">
      <w:pPr>
        <w:spacing w:line="360" w:lineRule="auto"/>
        <w:ind w:firstLineChars="200" w:firstLine="480"/>
        <w:rPr>
          <w:sz w:val="24"/>
        </w:rPr>
      </w:pPr>
      <w:r>
        <w:rPr>
          <w:rFonts w:hint="eastAsia"/>
          <w:sz w:val="24"/>
        </w:rPr>
        <w:t>4.</w:t>
      </w:r>
      <w:r>
        <w:rPr>
          <w:rFonts w:hint="eastAsia"/>
          <w:sz w:val="24"/>
        </w:rPr>
        <w:t>通过课程设计，理解机场运行相关的基本概念，掌握机场运行的基本规则与标准。</w:t>
      </w:r>
    </w:p>
    <w:p w:rsidR="0015165E" w:rsidRPr="00AF6761" w:rsidRDefault="0015165E" w:rsidP="0015165E">
      <w:pPr>
        <w:spacing w:line="360" w:lineRule="auto"/>
        <w:ind w:firstLineChars="200" w:firstLine="480"/>
        <w:rPr>
          <w:sz w:val="24"/>
        </w:rPr>
      </w:pPr>
      <w:r>
        <w:rPr>
          <w:rFonts w:hAnsi="宋体" w:hint="eastAsia"/>
          <w:sz w:val="24"/>
        </w:rPr>
        <w:t>5.</w:t>
      </w:r>
      <w:r>
        <w:rPr>
          <w:rFonts w:hAnsi="宋体" w:hint="eastAsia"/>
          <w:sz w:val="24"/>
        </w:rPr>
        <w:t>掌握</w:t>
      </w:r>
      <w:r>
        <w:rPr>
          <w:rFonts w:hAnsi="宋体" w:hint="eastAsia"/>
          <w:sz w:val="24"/>
        </w:rPr>
        <w:t>Office</w:t>
      </w:r>
      <w:r>
        <w:rPr>
          <w:rFonts w:hAnsi="宋体" w:hint="eastAsia"/>
          <w:sz w:val="24"/>
        </w:rPr>
        <w:t>基本办公功能，制作课程设计汇报</w:t>
      </w:r>
      <w:r>
        <w:rPr>
          <w:rFonts w:hAnsi="宋体" w:hint="eastAsia"/>
          <w:sz w:val="24"/>
        </w:rPr>
        <w:t>PPT</w:t>
      </w:r>
      <w:r>
        <w:rPr>
          <w:rFonts w:hAnsi="宋体" w:hint="eastAsia"/>
          <w:sz w:val="24"/>
        </w:rPr>
        <w:t>，并</w:t>
      </w:r>
      <w:r w:rsidRPr="00AF6761">
        <w:rPr>
          <w:rFonts w:hAnsi="宋体"/>
          <w:sz w:val="24"/>
        </w:rPr>
        <w:t>撰写</w:t>
      </w:r>
      <w:r>
        <w:rPr>
          <w:rFonts w:hAnsi="宋体" w:hint="eastAsia"/>
          <w:sz w:val="24"/>
        </w:rPr>
        <w:t>2000-3000</w:t>
      </w:r>
      <w:r>
        <w:rPr>
          <w:rFonts w:hAnsi="宋体" w:hint="eastAsia"/>
          <w:sz w:val="24"/>
        </w:rPr>
        <w:t>字的</w:t>
      </w:r>
      <w:r w:rsidRPr="00AF6761">
        <w:rPr>
          <w:rFonts w:hAnsi="宋体"/>
          <w:sz w:val="24"/>
        </w:rPr>
        <w:t>课程设计说明书。</w:t>
      </w:r>
      <w:r w:rsidRPr="008151CE">
        <w:rPr>
          <w:rFonts w:ascii="宋体" w:hAnsi="宋体" w:hint="eastAsia"/>
          <w:sz w:val="24"/>
        </w:rPr>
        <w:t>课程设计报告要层次清楚，文字叙述流畅、精练、书写工整，图表使用规</w:t>
      </w:r>
      <w:r w:rsidRPr="008151CE">
        <w:rPr>
          <w:rFonts w:ascii="宋体" w:hAnsi="宋体" w:hint="eastAsia"/>
          <w:sz w:val="24"/>
        </w:rPr>
        <w:lastRenderedPageBreak/>
        <w:t>范。按教务处印制的统一格式封皮装订。</w:t>
      </w:r>
    </w:p>
    <w:p w:rsidR="0015165E" w:rsidRPr="00194EF3" w:rsidRDefault="0015165E" w:rsidP="0015165E">
      <w:pPr>
        <w:pStyle w:val="a9"/>
        <w:spacing w:line="360" w:lineRule="auto"/>
        <w:ind w:left="480" w:firstLineChars="0" w:firstLine="0"/>
        <w:rPr>
          <w:b/>
          <w:sz w:val="24"/>
        </w:rPr>
      </w:pPr>
      <w:r w:rsidRPr="00194EF3">
        <w:rPr>
          <w:rFonts w:hint="eastAsia"/>
          <w:b/>
          <w:sz w:val="24"/>
        </w:rPr>
        <w:t>（四）教学内容与</w:t>
      </w:r>
      <w:r w:rsidRPr="00194EF3">
        <w:rPr>
          <w:b/>
          <w:sz w:val="24"/>
        </w:rPr>
        <w:t>课程目标的</w:t>
      </w:r>
      <w:r w:rsidRPr="00194EF3">
        <w:rPr>
          <w:rFonts w:hint="eastAsia"/>
          <w:b/>
          <w:sz w:val="24"/>
        </w:rPr>
        <w:t>对应关系及</w:t>
      </w:r>
      <w:r w:rsidRPr="00194EF3">
        <w:rPr>
          <w:b/>
          <w:sz w:val="24"/>
        </w:rPr>
        <w:t>学时分配</w:t>
      </w:r>
    </w:p>
    <w:p w:rsidR="0015165E" w:rsidRPr="00AF6761" w:rsidRDefault="0015165E" w:rsidP="0015165E">
      <w:pPr>
        <w:spacing w:line="360" w:lineRule="auto"/>
        <w:ind w:firstLineChars="200" w:firstLine="480"/>
        <w:rPr>
          <w:sz w:val="24"/>
        </w:rPr>
      </w:pPr>
      <w:r w:rsidRPr="00AF6761">
        <w:rPr>
          <w:rFonts w:hAnsi="宋体"/>
          <w:sz w:val="24"/>
        </w:rPr>
        <w:t>本课程设计</w:t>
      </w:r>
      <w:r w:rsidRPr="00AF6761">
        <w:rPr>
          <w:sz w:val="24"/>
        </w:rPr>
        <w:t>时间为</w:t>
      </w:r>
      <w:r>
        <w:rPr>
          <w:rFonts w:hAnsi="宋体" w:hint="eastAsia"/>
          <w:sz w:val="24"/>
        </w:rPr>
        <w:t>1</w:t>
      </w:r>
      <w:r w:rsidRPr="00AF6761">
        <w:rPr>
          <w:rFonts w:hAnsi="宋体"/>
          <w:sz w:val="24"/>
        </w:rPr>
        <w:t>周（</w:t>
      </w:r>
      <w:r w:rsidRPr="00AF6761">
        <w:rPr>
          <w:sz w:val="24"/>
        </w:rPr>
        <w:t>5</w:t>
      </w:r>
      <w:r w:rsidRPr="00AF6761">
        <w:rPr>
          <w:rFonts w:hAnsi="宋体"/>
          <w:sz w:val="24"/>
        </w:rPr>
        <w:t>天），安排在第</w:t>
      </w:r>
      <w:r>
        <w:rPr>
          <w:rFonts w:hint="eastAsia"/>
          <w:sz w:val="24"/>
        </w:rPr>
        <w:t>3</w:t>
      </w:r>
      <w:r w:rsidRPr="00AF6761">
        <w:rPr>
          <w:rFonts w:hAnsi="宋体"/>
          <w:sz w:val="24"/>
        </w:rPr>
        <w:t>学期</w:t>
      </w:r>
      <w:r>
        <w:rPr>
          <w:rFonts w:hAnsi="宋体" w:hint="eastAsia"/>
          <w:sz w:val="24"/>
        </w:rPr>
        <w:t>。</w:t>
      </w:r>
      <w:r w:rsidRPr="00194EF3">
        <w:rPr>
          <w:rFonts w:hAnsi="宋体" w:hint="eastAsia"/>
          <w:sz w:val="24"/>
        </w:rPr>
        <w:t>教学内容与课程目标的对应关系及建议时间分配如表所示。</w:t>
      </w:r>
    </w:p>
    <w:tbl>
      <w:tblPr>
        <w:tblW w:w="917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803"/>
        <w:gridCol w:w="1701"/>
        <w:gridCol w:w="1701"/>
        <w:gridCol w:w="851"/>
        <w:gridCol w:w="1417"/>
      </w:tblGrid>
      <w:tr w:rsidR="0015165E" w:rsidRPr="00171546" w:rsidTr="00686AD3">
        <w:tc>
          <w:tcPr>
            <w:tcW w:w="705" w:type="dxa"/>
            <w:shd w:val="clear" w:color="auto" w:fill="FFFFFF"/>
            <w:vAlign w:val="center"/>
          </w:tcPr>
          <w:p w:rsidR="0015165E" w:rsidRPr="00171546" w:rsidRDefault="0015165E" w:rsidP="00686AD3">
            <w:pPr>
              <w:jc w:val="center"/>
              <w:rPr>
                <w:bCs/>
                <w:szCs w:val="21"/>
              </w:rPr>
            </w:pPr>
            <w:r w:rsidRPr="00171546">
              <w:rPr>
                <w:bCs/>
                <w:szCs w:val="21"/>
              </w:rPr>
              <w:t>序号</w:t>
            </w:r>
          </w:p>
        </w:tc>
        <w:tc>
          <w:tcPr>
            <w:tcW w:w="2803" w:type="dxa"/>
            <w:shd w:val="clear" w:color="auto" w:fill="FFFFFF"/>
            <w:vAlign w:val="center"/>
          </w:tcPr>
          <w:p w:rsidR="0015165E" w:rsidRPr="00171546" w:rsidRDefault="0015165E" w:rsidP="00686AD3">
            <w:pPr>
              <w:jc w:val="center"/>
              <w:rPr>
                <w:bCs/>
                <w:szCs w:val="21"/>
              </w:rPr>
            </w:pPr>
            <w:r>
              <w:rPr>
                <w:rFonts w:hint="eastAsia"/>
                <w:bCs/>
                <w:szCs w:val="21"/>
              </w:rPr>
              <w:t>教学内容</w:t>
            </w:r>
          </w:p>
        </w:tc>
        <w:tc>
          <w:tcPr>
            <w:tcW w:w="1701" w:type="dxa"/>
            <w:shd w:val="clear" w:color="auto" w:fill="FFFFFF"/>
          </w:tcPr>
          <w:p w:rsidR="0015165E" w:rsidRDefault="0015165E" w:rsidP="00686AD3">
            <w:pPr>
              <w:jc w:val="center"/>
              <w:rPr>
                <w:bCs/>
                <w:szCs w:val="21"/>
              </w:rPr>
            </w:pPr>
            <w:r w:rsidRPr="00171546">
              <w:rPr>
                <w:bCs/>
                <w:szCs w:val="21"/>
              </w:rPr>
              <w:t>支撑的</w:t>
            </w:r>
          </w:p>
          <w:p w:rsidR="0015165E" w:rsidRPr="00171546" w:rsidRDefault="0015165E" w:rsidP="00686AD3">
            <w:pPr>
              <w:jc w:val="center"/>
              <w:rPr>
                <w:bCs/>
                <w:szCs w:val="21"/>
              </w:rPr>
            </w:pPr>
            <w:r w:rsidRPr="00171546">
              <w:rPr>
                <w:bCs/>
                <w:szCs w:val="21"/>
              </w:rPr>
              <w:t>课程目标</w:t>
            </w:r>
          </w:p>
        </w:tc>
        <w:tc>
          <w:tcPr>
            <w:tcW w:w="1701" w:type="dxa"/>
            <w:shd w:val="clear" w:color="auto" w:fill="FFFFFF"/>
            <w:vAlign w:val="center"/>
          </w:tcPr>
          <w:p w:rsidR="0015165E" w:rsidRPr="00171546" w:rsidRDefault="0015165E" w:rsidP="00686AD3">
            <w:pPr>
              <w:jc w:val="center"/>
              <w:rPr>
                <w:bCs/>
                <w:szCs w:val="21"/>
              </w:rPr>
            </w:pPr>
            <w:r w:rsidRPr="00171546">
              <w:rPr>
                <w:bCs/>
                <w:szCs w:val="21"/>
              </w:rPr>
              <w:t>支撑的毕业要求指标点</w:t>
            </w:r>
          </w:p>
        </w:tc>
        <w:tc>
          <w:tcPr>
            <w:tcW w:w="851" w:type="dxa"/>
            <w:shd w:val="clear" w:color="auto" w:fill="FFFFFF"/>
            <w:vAlign w:val="center"/>
          </w:tcPr>
          <w:p w:rsidR="0015165E" w:rsidRPr="00171546" w:rsidRDefault="0015165E" w:rsidP="00686AD3">
            <w:pPr>
              <w:jc w:val="center"/>
              <w:rPr>
                <w:bCs/>
                <w:szCs w:val="21"/>
              </w:rPr>
            </w:pPr>
            <w:r w:rsidRPr="00171546">
              <w:rPr>
                <w:bCs/>
                <w:szCs w:val="21"/>
              </w:rPr>
              <w:t>时间分配</w:t>
            </w:r>
            <w:r w:rsidRPr="00171546">
              <w:rPr>
                <w:bCs/>
                <w:szCs w:val="21"/>
              </w:rPr>
              <w:t>/</w:t>
            </w:r>
            <w:r w:rsidRPr="00171546">
              <w:rPr>
                <w:bCs/>
                <w:szCs w:val="21"/>
              </w:rPr>
              <w:t>天</w:t>
            </w:r>
          </w:p>
        </w:tc>
        <w:tc>
          <w:tcPr>
            <w:tcW w:w="1417" w:type="dxa"/>
            <w:shd w:val="clear" w:color="auto" w:fill="FFFFFF"/>
            <w:vAlign w:val="center"/>
          </w:tcPr>
          <w:p w:rsidR="0015165E" w:rsidRPr="00171546" w:rsidRDefault="0015165E" w:rsidP="00686AD3">
            <w:pPr>
              <w:jc w:val="center"/>
              <w:rPr>
                <w:bCs/>
                <w:szCs w:val="21"/>
              </w:rPr>
            </w:pPr>
            <w:r w:rsidRPr="00171546">
              <w:rPr>
                <w:bCs/>
                <w:szCs w:val="21"/>
              </w:rPr>
              <w:t>教学形式</w:t>
            </w:r>
          </w:p>
        </w:tc>
      </w:tr>
      <w:tr w:rsidR="0015165E" w:rsidRPr="00171546" w:rsidTr="00686AD3">
        <w:trPr>
          <w:trHeight w:val="437"/>
        </w:trPr>
        <w:tc>
          <w:tcPr>
            <w:tcW w:w="705" w:type="dxa"/>
            <w:vAlign w:val="center"/>
          </w:tcPr>
          <w:p w:rsidR="0015165E" w:rsidRPr="00171546" w:rsidRDefault="0015165E" w:rsidP="00686AD3">
            <w:pPr>
              <w:jc w:val="center"/>
              <w:rPr>
                <w:szCs w:val="21"/>
              </w:rPr>
            </w:pPr>
            <w:r w:rsidRPr="00171546">
              <w:rPr>
                <w:szCs w:val="21"/>
              </w:rPr>
              <w:t>1</w:t>
            </w:r>
          </w:p>
        </w:tc>
        <w:tc>
          <w:tcPr>
            <w:tcW w:w="2803" w:type="dxa"/>
            <w:vAlign w:val="center"/>
          </w:tcPr>
          <w:p w:rsidR="0015165E" w:rsidRPr="00171546" w:rsidRDefault="0015165E" w:rsidP="00686AD3">
            <w:pPr>
              <w:rPr>
                <w:szCs w:val="21"/>
              </w:rPr>
            </w:pPr>
            <w:r>
              <w:rPr>
                <w:rFonts w:hint="eastAsia"/>
                <w:szCs w:val="21"/>
              </w:rPr>
              <w:t>布置</w:t>
            </w:r>
            <w:r w:rsidRPr="00171546">
              <w:rPr>
                <w:szCs w:val="21"/>
              </w:rPr>
              <w:t>任务</w:t>
            </w:r>
            <w:r>
              <w:rPr>
                <w:rFonts w:hint="eastAsia"/>
                <w:szCs w:val="21"/>
              </w:rPr>
              <w:t>、学生组队、确定选题、明确任务等</w:t>
            </w:r>
          </w:p>
        </w:tc>
        <w:tc>
          <w:tcPr>
            <w:tcW w:w="1701" w:type="dxa"/>
            <w:vAlign w:val="center"/>
          </w:tcPr>
          <w:p w:rsidR="0015165E" w:rsidRPr="00171546" w:rsidRDefault="0015165E" w:rsidP="00686AD3">
            <w:pPr>
              <w:jc w:val="center"/>
              <w:rPr>
                <w:szCs w:val="21"/>
              </w:rPr>
            </w:pPr>
            <w:r>
              <w:rPr>
                <w:rFonts w:hint="eastAsia"/>
                <w:szCs w:val="21"/>
              </w:rPr>
              <w:t>目标</w:t>
            </w:r>
            <w:r>
              <w:rPr>
                <w:rFonts w:hint="eastAsia"/>
                <w:szCs w:val="21"/>
              </w:rPr>
              <w:t>4</w:t>
            </w:r>
            <w:r>
              <w:rPr>
                <w:rFonts w:hint="eastAsia"/>
                <w:szCs w:val="21"/>
              </w:rPr>
              <w:t>、</w:t>
            </w:r>
            <w:r>
              <w:rPr>
                <w:rFonts w:hint="eastAsia"/>
                <w:szCs w:val="21"/>
              </w:rPr>
              <w:t>6</w:t>
            </w:r>
          </w:p>
        </w:tc>
        <w:tc>
          <w:tcPr>
            <w:tcW w:w="1701" w:type="dxa"/>
            <w:vAlign w:val="center"/>
          </w:tcPr>
          <w:p w:rsidR="0015165E" w:rsidRPr="00171546" w:rsidRDefault="0015165E" w:rsidP="00686AD3">
            <w:pPr>
              <w:jc w:val="center"/>
              <w:rPr>
                <w:szCs w:val="21"/>
              </w:rPr>
            </w:pPr>
            <w:r>
              <w:rPr>
                <w:rFonts w:hint="eastAsia"/>
                <w:szCs w:val="21"/>
              </w:rPr>
              <w:t>9-1</w:t>
            </w:r>
          </w:p>
        </w:tc>
        <w:tc>
          <w:tcPr>
            <w:tcW w:w="851" w:type="dxa"/>
            <w:vAlign w:val="center"/>
          </w:tcPr>
          <w:p w:rsidR="0015165E" w:rsidRPr="00171546" w:rsidRDefault="0015165E" w:rsidP="00686AD3">
            <w:pPr>
              <w:jc w:val="center"/>
              <w:rPr>
                <w:szCs w:val="21"/>
              </w:rPr>
            </w:pPr>
            <w:r>
              <w:rPr>
                <w:rFonts w:hint="eastAsia"/>
                <w:szCs w:val="21"/>
              </w:rPr>
              <w:t>0.5</w:t>
            </w:r>
          </w:p>
        </w:tc>
        <w:tc>
          <w:tcPr>
            <w:tcW w:w="1417" w:type="dxa"/>
            <w:vAlign w:val="center"/>
          </w:tcPr>
          <w:p w:rsidR="0015165E" w:rsidRPr="00171546" w:rsidRDefault="0015165E" w:rsidP="00686AD3">
            <w:pPr>
              <w:jc w:val="center"/>
              <w:rPr>
                <w:szCs w:val="21"/>
              </w:rPr>
            </w:pPr>
            <w:r w:rsidRPr="00171546">
              <w:rPr>
                <w:szCs w:val="21"/>
              </w:rPr>
              <w:t>授课指导</w:t>
            </w:r>
          </w:p>
        </w:tc>
      </w:tr>
      <w:tr w:rsidR="0015165E" w:rsidRPr="00171546" w:rsidTr="00686AD3">
        <w:trPr>
          <w:trHeight w:val="437"/>
        </w:trPr>
        <w:tc>
          <w:tcPr>
            <w:tcW w:w="705" w:type="dxa"/>
            <w:vAlign w:val="center"/>
          </w:tcPr>
          <w:p w:rsidR="0015165E" w:rsidRPr="00171546" w:rsidRDefault="0015165E" w:rsidP="00686AD3">
            <w:pPr>
              <w:jc w:val="center"/>
              <w:rPr>
                <w:szCs w:val="21"/>
              </w:rPr>
            </w:pPr>
            <w:r w:rsidRPr="00171546">
              <w:rPr>
                <w:szCs w:val="21"/>
              </w:rPr>
              <w:t>2</w:t>
            </w:r>
          </w:p>
        </w:tc>
        <w:tc>
          <w:tcPr>
            <w:tcW w:w="2803" w:type="dxa"/>
            <w:vAlign w:val="center"/>
          </w:tcPr>
          <w:p w:rsidR="0015165E" w:rsidRPr="00171546" w:rsidRDefault="0015165E" w:rsidP="00686AD3">
            <w:pPr>
              <w:rPr>
                <w:szCs w:val="21"/>
              </w:rPr>
            </w:pPr>
            <w:r w:rsidRPr="00171546">
              <w:rPr>
                <w:szCs w:val="21"/>
              </w:rPr>
              <w:t>收集</w:t>
            </w:r>
            <w:r>
              <w:rPr>
                <w:rFonts w:hint="eastAsia"/>
                <w:szCs w:val="21"/>
              </w:rPr>
              <w:t>、</w:t>
            </w:r>
            <w:r w:rsidRPr="00171546">
              <w:rPr>
                <w:szCs w:val="21"/>
              </w:rPr>
              <w:t>查阅文献资料</w:t>
            </w:r>
          </w:p>
        </w:tc>
        <w:tc>
          <w:tcPr>
            <w:tcW w:w="1701" w:type="dxa"/>
            <w:vAlign w:val="center"/>
          </w:tcPr>
          <w:p w:rsidR="0015165E" w:rsidRPr="00171546" w:rsidRDefault="0015165E" w:rsidP="00686AD3">
            <w:pPr>
              <w:jc w:val="center"/>
              <w:rPr>
                <w:szCs w:val="21"/>
              </w:rPr>
            </w:pPr>
            <w:r>
              <w:rPr>
                <w:rFonts w:hint="eastAsia"/>
                <w:szCs w:val="21"/>
              </w:rPr>
              <w:t>目标</w:t>
            </w:r>
            <w:r>
              <w:rPr>
                <w:rFonts w:hint="eastAsia"/>
                <w:szCs w:val="21"/>
              </w:rPr>
              <w:t>1</w:t>
            </w:r>
          </w:p>
        </w:tc>
        <w:tc>
          <w:tcPr>
            <w:tcW w:w="1701" w:type="dxa"/>
            <w:vAlign w:val="center"/>
          </w:tcPr>
          <w:p w:rsidR="0015165E" w:rsidRPr="00171546" w:rsidRDefault="0015165E" w:rsidP="00686AD3">
            <w:pPr>
              <w:jc w:val="center"/>
              <w:rPr>
                <w:szCs w:val="21"/>
              </w:rPr>
            </w:pPr>
            <w:r>
              <w:rPr>
                <w:rFonts w:hint="eastAsia"/>
                <w:szCs w:val="21"/>
              </w:rPr>
              <w:t>3-1</w:t>
            </w:r>
          </w:p>
        </w:tc>
        <w:tc>
          <w:tcPr>
            <w:tcW w:w="851" w:type="dxa"/>
            <w:vAlign w:val="center"/>
          </w:tcPr>
          <w:p w:rsidR="0015165E" w:rsidRPr="00171546" w:rsidRDefault="0015165E" w:rsidP="00686AD3">
            <w:pPr>
              <w:jc w:val="center"/>
              <w:rPr>
                <w:szCs w:val="21"/>
              </w:rPr>
            </w:pPr>
            <w:r>
              <w:rPr>
                <w:rFonts w:hint="eastAsia"/>
                <w:szCs w:val="21"/>
              </w:rPr>
              <w:t>1</w:t>
            </w:r>
          </w:p>
        </w:tc>
        <w:tc>
          <w:tcPr>
            <w:tcW w:w="1417" w:type="dxa"/>
            <w:vAlign w:val="center"/>
          </w:tcPr>
          <w:p w:rsidR="0015165E" w:rsidRPr="00171546" w:rsidRDefault="0015165E" w:rsidP="00686AD3">
            <w:pPr>
              <w:jc w:val="center"/>
              <w:rPr>
                <w:szCs w:val="21"/>
              </w:rPr>
            </w:pPr>
            <w:r w:rsidRPr="00171546">
              <w:rPr>
                <w:szCs w:val="21"/>
              </w:rPr>
              <w:t>指导</w:t>
            </w:r>
          </w:p>
        </w:tc>
      </w:tr>
      <w:tr w:rsidR="0015165E" w:rsidRPr="00171546" w:rsidTr="00686AD3">
        <w:trPr>
          <w:trHeight w:val="437"/>
        </w:trPr>
        <w:tc>
          <w:tcPr>
            <w:tcW w:w="705" w:type="dxa"/>
            <w:vAlign w:val="center"/>
          </w:tcPr>
          <w:p w:rsidR="0015165E" w:rsidRPr="00171546" w:rsidRDefault="0015165E" w:rsidP="00686AD3">
            <w:pPr>
              <w:jc w:val="center"/>
              <w:rPr>
                <w:szCs w:val="21"/>
              </w:rPr>
            </w:pPr>
            <w:r w:rsidRPr="00171546">
              <w:rPr>
                <w:szCs w:val="21"/>
              </w:rPr>
              <w:t>3</w:t>
            </w:r>
          </w:p>
        </w:tc>
        <w:tc>
          <w:tcPr>
            <w:tcW w:w="2803" w:type="dxa"/>
            <w:vAlign w:val="center"/>
          </w:tcPr>
          <w:p w:rsidR="0015165E" w:rsidRPr="00171546" w:rsidRDefault="0015165E" w:rsidP="00686AD3">
            <w:pPr>
              <w:rPr>
                <w:szCs w:val="21"/>
              </w:rPr>
            </w:pPr>
            <w:r>
              <w:rPr>
                <w:rFonts w:hint="eastAsia"/>
                <w:szCs w:val="21"/>
              </w:rPr>
              <w:t>整理材料、完成相应参数的计算、撰写报告等</w:t>
            </w:r>
          </w:p>
        </w:tc>
        <w:tc>
          <w:tcPr>
            <w:tcW w:w="1701" w:type="dxa"/>
            <w:vAlign w:val="center"/>
          </w:tcPr>
          <w:p w:rsidR="0015165E" w:rsidRPr="00171546" w:rsidRDefault="0015165E" w:rsidP="00686AD3">
            <w:pPr>
              <w:jc w:val="center"/>
              <w:rPr>
                <w:szCs w:val="21"/>
              </w:rPr>
            </w:pPr>
            <w:r>
              <w:rPr>
                <w:rFonts w:hint="eastAsia"/>
                <w:szCs w:val="21"/>
              </w:rPr>
              <w:t>目标</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3</w:t>
            </w:r>
            <w:r>
              <w:rPr>
                <w:rFonts w:hint="eastAsia"/>
                <w:szCs w:val="21"/>
              </w:rPr>
              <w:t>、</w:t>
            </w:r>
            <w:r>
              <w:rPr>
                <w:rFonts w:hint="eastAsia"/>
                <w:szCs w:val="21"/>
              </w:rPr>
              <w:t>5</w:t>
            </w:r>
          </w:p>
        </w:tc>
        <w:tc>
          <w:tcPr>
            <w:tcW w:w="1701" w:type="dxa"/>
            <w:vAlign w:val="center"/>
          </w:tcPr>
          <w:p w:rsidR="0015165E" w:rsidRPr="00171546" w:rsidRDefault="0015165E" w:rsidP="00686AD3">
            <w:pPr>
              <w:jc w:val="center"/>
              <w:rPr>
                <w:szCs w:val="21"/>
              </w:rPr>
            </w:pPr>
            <w:r>
              <w:rPr>
                <w:rFonts w:hint="eastAsia"/>
                <w:szCs w:val="21"/>
              </w:rPr>
              <w:t>3-1</w:t>
            </w:r>
            <w:r>
              <w:rPr>
                <w:rFonts w:hint="eastAsia"/>
                <w:szCs w:val="21"/>
              </w:rPr>
              <w:t>、</w:t>
            </w:r>
            <w:r>
              <w:rPr>
                <w:rFonts w:hint="eastAsia"/>
                <w:szCs w:val="21"/>
              </w:rPr>
              <w:t>3-3</w:t>
            </w:r>
            <w:r>
              <w:rPr>
                <w:rFonts w:hint="eastAsia"/>
                <w:szCs w:val="21"/>
              </w:rPr>
              <w:t>、</w:t>
            </w:r>
            <w:r>
              <w:rPr>
                <w:rFonts w:hint="eastAsia"/>
                <w:szCs w:val="21"/>
              </w:rPr>
              <w:t>10-1</w:t>
            </w:r>
          </w:p>
        </w:tc>
        <w:tc>
          <w:tcPr>
            <w:tcW w:w="851" w:type="dxa"/>
            <w:vAlign w:val="center"/>
          </w:tcPr>
          <w:p w:rsidR="0015165E" w:rsidRPr="00171546" w:rsidRDefault="0015165E" w:rsidP="00686AD3">
            <w:pPr>
              <w:jc w:val="center"/>
              <w:rPr>
                <w:szCs w:val="21"/>
              </w:rPr>
            </w:pPr>
            <w:r>
              <w:rPr>
                <w:rFonts w:hint="eastAsia"/>
                <w:szCs w:val="21"/>
              </w:rPr>
              <w:t>2.5</w:t>
            </w:r>
          </w:p>
        </w:tc>
        <w:tc>
          <w:tcPr>
            <w:tcW w:w="1417" w:type="dxa"/>
            <w:vAlign w:val="center"/>
          </w:tcPr>
          <w:p w:rsidR="0015165E" w:rsidRPr="00171546" w:rsidRDefault="0015165E" w:rsidP="00686AD3">
            <w:pPr>
              <w:jc w:val="center"/>
              <w:rPr>
                <w:szCs w:val="21"/>
              </w:rPr>
            </w:pPr>
            <w:r w:rsidRPr="00171546">
              <w:rPr>
                <w:szCs w:val="21"/>
              </w:rPr>
              <w:t>指导</w:t>
            </w:r>
          </w:p>
        </w:tc>
      </w:tr>
      <w:tr w:rsidR="0015165E" w:rsidRPr="00171546" w:rsidTr="00686AD3">
        <w:trPr>
          <w:trHeight w:val="437"/>
        </w:trPr>
        <w:tc>
          <w:tcPr>
            <w:tcW w:w="705" w:type="dxa"/>
            <w:vAlign w:val="center"/>
          </w:tcPr>
          <w:p w:rsidR="0015165E" w:rsidRPr="00171546" w:rsidRDefault="0015165E" w:rsidP="00686AD3">
            <w:pPr>
              <w:jc w:val="center"/>
              <w:rPr>
                <w:szCs w:val="21"/>
              </w:rPr>
            </w:pPr>
            <w:r>
              <w:rPr>
                <w:rFonts w:hint="eastAsia"/>
                <w:szCs w:val="21"/>
              </w:rPr>
              <w:t>4</w:t>
            </w:r>
          </w:p>
        </w:tc>
        <w:tc>
          <w:tcPr>
            <w:tcW w:w="2803" w:type="dxa"/>
            <w:vAlign w:val="center"/>
          </w:tcPr>
          <w:p w:rsidR="0015165E" w:rsidRPr="00171546" w:rsidRDefault="0015165E" w:rsidP="00686AD3">
            <w:pPr>
              <w:rPr>
                <w:szCs w:val="21"/>
              </w:rPr>
            </w:pPr>
            <w:r w:rsidRPr="00171546">
              <w:rPr>
                <w:szCs w:val="21"/>
              </w:rPr>
              <w:t>答辩汇报</w:t>
            </w:r>
          </w:p>
        </w:tc>
        <w:tc>
          <w:tcPr>
            <w:tcW w:w="1701" w:type="dxa"/>
            <w:vAlign w:val="center"/>
          </w:tcPr>
          <w:p w:rsidR="0015165E" w:rsidRPr="00171546" w:rsidRDefault="0015165E" w:rsidP="00686AD3">
            <w:pPr>
              <w:jc w:val="center"/>
              <w:rPr>
                <w:szCs w:val="21"/>
              </w:rPr>
            </w:pPr>
            <w:r>
              <w:rPr>
                <w:rFonts w:hint="eastAsia"/>
                <w:szCs w:val="21"/>
              </w:rPr>
              <w:t>目标</w:t>
            </w:r>
            <w:r>
              <w:rPr>
                <w:rFonts w:hint="eastAsia"/>
                <w:szCs w:val="21"/>
              </w:rPr>
              <w:t>4</w:t>
            </w:r>
            <w:r>
              <w:rPr>
                <w:rFonts w:hint="eastAsia"/>
                <w:szCs w:val="21"/>
              </w:rPr>
              <w:t>、</w:t>
            </w:r>
            <w:r>
              <w:rPr>
                <w:rFonts w:hint="eastAsia"/>
                <w:szCs w:val="21"/>
              </w:rPr>
              <w:t>6</w:t>
            </w:r>
          </w:p>
        </w:tc>
        <w:tc>
          <w:tcPr>
            <w:tcW w:w="1701" w:type="dxa"/>
            <w:vAlign w:val="center"/>
          </w:tcPr>
          <w:p w:rsidR="0015165E" w:rsidRPr="00171546" w:rsidRDefault="0015165E" w:rsidP="00686AD3">
            <w:pPr>
              <w:jc w:val="center"/>
              <w:rPr>
                <w:szCs w:val="21"/>
              </w:rPr>
            </w:pPr>
            <w:r>
              <w:rPr>
                <w:rFonts w:hint="eastAsia"/>
                <w:szCs w:val="21"/>
              </w:rPr>
              <w:t>9-1</w:t>
            </w:r>
          </w:p>
        </w:tc>
        <w:tc>
          <w:tcPr>
            <w:tcW w:w="851" w:type="dxa"/>
            <w:vAlign w:val="center"/>
          </w:tcPr>
          <w:p w:rsidR="0015165E" w:rsidRPr="00171546" w:rsidRDefault="0015165E" w:rsidP="00686AD3">
            <w:pPr>
              <w:jc w:val="center"/>
              <w:rPr>
                <w:szCs w:val="21"/>
              </w:rPr>
            </w:pPr>
            <w:r w:rsidRPr="00171546">
              <w:rPr>
                <w:szCs w:val="21"/>
              </w:rPr>
              <w:t>1</w:t>
            </w:r>
          </w:p>
        </w:tc>
        <w:tc>
          <w:tcPr>
            <w:tcW w:w="1417" w:type="dxa"/>
            <w:vAlign w:val="center"/>
          </w:tcPr>
          <w:p w:rsidR="0015165E" w:rsidRPr="00171546" w:rsidRDefault="0015165E" w:rsidP="00686AD3">
            <w:pPr>
              <w:jc w:val="center"/>
              <w:rPr>
                <w:szCs w:val="21"/>
              </w:rPr>
            </w:pPr>
            <w:r w:rsidRPr="00171546">
              <w:rPr>
                <w:szCs w:val="21"/>
              </w:rPr>
              <w:t>指导答辩</w:t>
            </w:r>
          </w:p>
        </w:tc>
      </w:tr>
      <w:tr w:rsidR="0015165E" w:rsidRPr="00171546" w:rsidTr="00686AD3">
        <w:trPr>
          <w:trHeight w:val="419"/>
        </w:trPr>
        <w:tc>
          <w:tcPr>
            <w:tcW w:w="6910" w:type="dxa"/>
            <w:gridSpan w:val="4"/>
            <w:vAlign w:val="center"/>
          </w:tcPr>
          <w:p w:rsidR="0015165E" w:rsidRPr="00171546" w:rsidRDefault="0015165E" w:rsidP="00686AD3">
            <w:pPr>
              <w:jc w:val="center"/>
              <w:rPr>
                <w:szCs w:val="21"/>
              </w:rPr>
            </w:pPr>
            <w:r w:rsidRPr="00171546">
              <w:rPr>
                <w:bCs/>
                <w:szCs w:val="21"/>
              </w:rPr>
              <w:t>合</w:t>
            </w:r>
            <w:r w:rsidRPr="00171546">
              <w:rPr>
                <w:bCs/>
                <w:szCs w:val="21"/>
              </w:rPr>
              <w:t xml:space="preserve">    </w:t>
            </w:r>
            <w:r w:rsidRPr="00171546">
              <w:rPr>
                <w:bCs/>
                <w:szCs w:val="21"/>
              </w:rPr>
              <w:t>计</w:t>
            </w:r>
          </w:p>
        </w:tc>
        <w:tc>
          <w:tcPr>
            <w:tcW w:w="851" w:type="dxa"/>
            <w:vAlign w:val="center"/>
          </w:tcPr>
          <w:p w:rsidR="0015165E" w:rsidRPr="00171546" w:rsidRDefault="0015165E" w:rsidP="00686AD3">
            <w:pPr>
              <w:jc w:val="center"/>
              <w:rPr>
                <w:szCs w:val="21"/>
              </w:rPr>
            </w:pPr>
            <w:r>
              <w:rPr>
                <w:rFonts w:hint="eastAsia"/>
                <w:szCs w:val="21"/>
              </w:rPr>
              <w:t>5</w:t>
            </w:r>
          </w:p>
        </w:tc>
        <w:tc>
          <w:tcPr>
            <w:tcW w:w="1417" w:type="dxa"/>
            <w:vAlign w:val="center"/>
          </w:tcPr>
          <w:p w:rsidR="0015165E" w:rsidRPr="00171546" w:rsidRDefault="0015165E" w:rsidP="00686AD3">
            <w:pPr>
              <w:jc w:val="center"/>
              <w:rPr>
                <w:szCs w:val="21"/>
              </w:rPr>
            </w:pPr>
          </w:p>
        </w:tc>
      </w:tr>
    </w:tbl>
    <w:p w:rsidR="0015165E" w:rsidRPr="00C96DB9" w:rsidRDefault="0015165E" w:rsidP="0015165E">
      <w:pPr>
        <w:spacing w:line="360" w:lineRule="auto"/>
        <w:ind w:firstLineChars="200" w:firstLine="562"/>
        <w:rPr>
          <w:b/>
          <w:sz w:val="28"/>
          <w:szCs w:val="28"/>
        </w:rPr>
      </w:pPr>
      <w:r>
        <w:rPr>
          <w:rFonts w:hint="eastAsia"/>
          <w:b/>
          <w:sz w:val="28"/>
          <w:szCs w:val="28"/>
        </w:rPr>
        <w:t>四</w:t>
      </w:r>
      <w:r w:rsidRPr="00D167FE">
        <w:rPr>
          <w:b/>
          <w:sz w:val="28"/>
          <w:szCs w:val="28"/>
        </w:rPr>
        <w:t>、</w:t>
      </w:r>
      <w:r>
        <w:rPr>
          <w:rFonts w:hint="eastAsia"/>
          <w:b/>
          <w:sz w:val="28"/>
          <w:szCs w:val="28"/>
        </w:rPr>
        <w:t>课程实施</w:t>
      </w:r>
    </w:p>
    <w:p w:rsidR="0015165E" w:rsidRPr="00D87945" w:rsidRDefault="0015165E" w:rsidP="0015165E">
      <w:pPr>
        <w:spacing w:line="360" w:lineRule="auto"/>
        <w:ind w:firstLineChars="200" w:firstLine="480"/>
        <w:rPr>
          <w:sz w:val="24"/>
        </w:rPr>
      </w:pPr>
      <w:r w:rsidRPr="00D87945">
        <w:rPr>
          <w:rFonts w:hint="eastAsia"/>
          <w:sz w:val="24"/>
        </w:rPr>
        <w:t>（一）</w:t>
      </w:r>
      <w:r w:rsidRPr="00D87945">
        <w:rPr>
          <w:sz w:val="24"/>
        </w:rPr>
        <w:t>课程设计题目</w:t>
      </w:r>
      <w:r w:rsidRPr="00D87945">
        <w:rPr>
          <w:rFonts w:hint="eastAsia"/>
          <w:sz w:val="24"/>
        </w:rPr>
        <w:t>应</w:t>
      </w:r>
      <w:r w:rsidRPr="00D87945">
        <w:rPr>
          <w:sz w:val="24"/>
        </w:rPr>
        <w:t>难易适中</w:t>
      </w:r>
      <w:r w:rsidRPr="00D87945">
        <w:rPr>
          <w:rFonts w:hint="eastAsia"/>
          <w:sz w:val="24"/>
        </w:rPr>
        <w:t>，注重培养学生</w:t>
      </w:r>
      <w:r w:rsidRPr="00D87945">
        <w:rPr>
          <w:sz w:val="24"/>
        </w:rPr>
        <w:t>分析解决</w:t>
      </w:r>
      <w:r>
        <w:rPr>
          <w:rFonts w:hint="eastAsia"/>
          <w:sz w:val="24"/>
        </w:rPr>
        <w:t>航空运输领域</w:t>
      </w:r>
      <w:r>
        <w:rPr>
          <w:sz w:val="24"/>
        </w:rPr>
        <w:t>相关</w:t>
      </w:r>
      <w:r w:rsidRPr="00D87945">
        <w:rPr>
          <w:sz w:val="24"/>
        </w:rPr>
        <w:t>问题</w:t>
      </w:r>
      <w:r w:rsidRPr="00D87945">
        <w:rPr>
          <w:rFonts w:hint="eastAsia"/>
          <w:sz w:val="24"/>
        </w:rPr>
        <w:t>的能力。设计</w:t>
      </w:r>
      <w:r w:rsidRPr="00D87945">
        <w:rPr>
          <w:sz w:val="24"/>
        </w:rPr>
        <w:t>课题</w:t>
      </w:r>
      <w:r w:rsidRPr="00D87945">
        <w:rPr>
          <w:rFonts w:hint="eastAsia"/>
          <w:sz w:val="24"/>
        </w:rPr>
        <w:t>应定期</w:t>
      </w:r>
      <w:r w:rsidRPr="00D87945">
        <w:rPr>
          <w:sz w:val="24"/>
        </w:rPr>
        <w:t>补充</w:t>
      </w:r>
      <w:r w:rsidRPr="00D87945">
        <w:rPr>
          <w:rFonts w:hint="eastAsia"/>
          <w:sz w:val="24"/>
        </w:rPr>
        <w:t>更新</w:t>
      </w:r>
      <w:r w:rsidRPr="00D87945">
        <w:rPr>
          <w:sz w:val="24"/>
        </w:rPr>
        <w:t>，逐步建立课题或者任务库</w:t>
      </w:r>
      <w:r w:rsidRPr="00D87945">
        <w:rPr>
          <w:rFonts w:hint="eastAsia"/>
          <w:sz w:val="24"/>
        </w:rPr>
        <w:t>。</w:t>
      </w:r>
    </w:p>
    <w:p w:rsidR="0015165E" w:rsidRPr="00D87945" w:rsidRDefault="0015165E" w:rsidP="0015165E">
      <w:pPr>
        <w:spacing w:line="360" w:lineRule="auto"/>
        <w:ind w:firstLineChars="200" w:firstLine="480"/>
        <w:rPr>
          <w:sz w:val="24"/>
        </w:rPr>
      </w:pPr>
      <w:r w:rsidRPr="00D87945">
        <w:rPr>
          <w:rFonts w:hint="eastAsia"/>
          <w:sz w:val="24"/>
        </w:rPr>
        <w:t>（二）</w:t>
      </w:r>
      <w:r w:rsidRPr="00D87945">
        <w:rPr>
          <w:sz w:val="24"/>
        </w:rPr>
        <w:t>针对课题任务，组织学生合理分工，做到每个学生都有具体设计任务</w:t>
      </w:r>
      <w:r w:rsidRPr="00D87945">
        <w:rPr>
          <w:rFonts w:hint="eastAsia"/>
          <w:sz w:val="24"/>
        </w:rPr>
        <w:t>。</w:t>
      </w:r>
      <w:r w:rsidRPr="00D87945">
        <w:rPr>
          <w:sz w:val="24"/>
        </w:rPr>
        <w:t>加强过程指导</w:t>
      </w:r>
      <w:r w:rsidRPr="00D87945">
        <w:rPr>
          <w:rFonts w:hint="eastAsia"/>
          <w:sz w:val="24"/>
        </w:rPr>
        <w:t>与</w:t>
      </w:r>
      <w:r w:rsidRPr="00D87945">
        <w:rPr>
          <w:sz w:val="24"/>
        </w:rPr>
        <w:t>监控，</w:t>
      </w:r>
      <w:r w:rsidRPr="00D87945">
        <w:rPr>
          <w:rFonts w:hint="eastAsia"/>
          <w:sz w:val="24"/>
        </w:rPr>
        <w:t>督促学生</w:t>
      </w:r>
      <w:r w:rsidRPr="00D87945">
        <w:rPr>
          <w:sz w:val="24"/>
        </w:rPr>
        <w:t>按照进度计划完成各阶段工作，确保设计任务</w:t>
      </w:r>
      <w:r w:rsidRPr="00D87945">
        <w:rPr>
          <w:rFonts w:hint="eastAsia"/>
          <w:sz w:val="24"/>
        </w:rPr>
        <w:t>的</w:t>
      </w:r>
      <w:r w:rsidRPr="00D87945">
        <w:rPr>
          <w:sz w:val="24"/>
        </w:rPr>
        <w:t>完成</w:t>
      </w:r>
      <w:r w:rsidRPr="00D87945">
        <w:rPr>
          <w:rFonts w:hint="eastAsia"/>
          <w:sz w:val="24"/>
        </w:rPr>
        <w:t>。</w:t>
      </w:r>
    </w:p>
    <w:p w:rsidR="0015165E" w:rsidRPr="00D87945" w:rsidRDefault="0015165E" w:rsidP="0015165E">
      <w:pPr>
        <w:spacing w:line="360" w:lineRule="auto"/>
        <w:ind w:firstLineChars="200" w:firstLine="480"/>
        <w:rPr>
          <w:sz w:val="24"/>
        </w:rPr>
      </w:pPr>
      <w:r w:rsidRPr="00D87945">
        <w:rPr>
          <w:rFonts w:hint="eastAsia"/>
          <w:sz w:val="24"/>
        </w:rPr>
        <w:t>（三）</w:t>
      </w:r>
      <w:r w:rsidRPr="00D87945">
        <w:rPr>
          <w:sz w:val="24"/>
        </w:rPr>
        <w:t>采用平时考勤</w:t>
      </w:r>
      <w:r w:rsidRPr="00D87945">
        <w:rPr>
          <w:rFonts w:hint="eastAsia"/>
          <w:sz w:val="24"/>
        </w:rPr>
        <w:t>、工作</w:t>
      </w:r>
      <w:r w:rsidRPr="00D87945">
        <w:rPr>
          <w:sz w:val="24"/>
        </w:rPr>
        <w:t>态度考核、课程设计阶段考核、设计说明书和陈述答辩综合考核等多种形式相结合</w:t>
      </w:r>
      <w:r w:rsidRPr="00D87945">
        <w:rPr>
          <w:rFonts w:hint="eastAsia"/>
          <w:sz w:val="24"/>
        </w:rPr>
        <w:t>的</w:t>
      </w:r>
      <w:r w:rsidRPr="00D87945">
        <w:rPr>
          <w:sz w:val="24"/>
        </w:rPr>
        <w:t>考核方法，引导学生</w:t>
      </w:r>
      <w:r w:rsidRPr="00D87945">
        <w:rPr>
          <w:rFonts w:hint="eastAsia"/>
          <w:sz w:val="24"/>
        </w:rPr>
        <w:t>按时、保质保量地</w:t>
      </w:r>
      <w:r w:rsidRPr="00D87945">
        <w:rPr>
          <w:sz w:val="24"/>
        </w:rPr>
        <w:t>完成课程设计任务。</w:t>
      </w:r>
    </w:p>
    <w:p w:rsidR="0015165E" w:rsidRPr="00D87945" w:rsidRDefault="0015165E" w:rsidP="0015165E">
      <w:pPr>
        <w:spacing w:line="360" w:lineRule="auto"/>
        <w:ind w:firstLineChars="200" w:firstLine="480"/>
        <w:rPr>
          <w:b/>
          <w:sz w:val="24"/>
        </w:rPr>
      </w:pPr>
      <w:r w:rsidRPr="00D87945">
        <w:rPr>
          <w:rFonts w:hint="eastAsia"/>
          <w:bCs/>
          <w:sz w:val="24"/>
        </w:rPr>
        <w:t>（四）</w:t>
      </w:r>
      <w:r w:rsidRPr="00D87945">
        <w:rPr>
          <w:bCs/>
          <w:sz w:val="24"/>
        </w:rPr>
        <w:t>主要</w:t>
      </w:r>
      <w:r w:rsidRPr="00D87945">
        <w:rPr>
          <w:rFonts w:hint="eastAsia"/>
          <w:bCs/>
          <w:sz w:val="24"/>
        </w:rPr>
        <w:t>教学</w:t>
      </w:r>
      <w:r w:rsidRPr="00D87945">
        <w:rPr>
          <w:bCs/>
          <w:sz w:val="24"/>
        </w:rPr>
        <w:t>环节</w:t>
      </w:r>
      <w:r w:rsidRPr="00D87945">
        <w:rPr>
          <w:rFonts w:hint="eastAsia"/>
          <w:bCs/>
          <w:sz w:val="24"/>
        </w:rPr>
        <w:t>的</w:t>
      </w:r>
      <w:r w:rsidRPr="00D87945">
        <w:rPr>
          <w:bCs/>
          <w:sz w:val="24"/>
        </w:rPr>
        <w:t>质量要求</w:t>
      </w:r>
      <w:r w:rsidRPr="00D87945">
        <w:rPr>
          <w:rFonts w:hint="eastAsia"/>
          <w:bCs/>
          <w:sz w:val="24"/>
        </w:rPr>
        <w:t>如表所示。</w:t>
      </w:r>
    </w:p>
    <w:tbl>
      <w:tblPr>
        <w:tblW w:w="92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862"/>
        <w:gridCol w:w="1418"/>
        <w:gridCol w:w="6939"/>
      </w:tblGrid>
      <w:tr w:rsidR="0015165E" w:rsidRPr="00171546" w:rsidTr="00686AD3">
        <w:trPr>
          <w:trHeight w:val="510"/>
          <w:jc w:val="center"/>
        </w:trPr>
        <w:tc>
          <w:tcPr>
            <w:tcW w:w="2280" w:type="dxa"/>
            <w:gridSpan w:val="2"/>
            <w:vAlign w:val="center"/>
          </w:tcPr>
          <w:p w:rsidR="0015165E" w:rsidRPr="00171546" w:rsidRDefault="0015165E" w:rsidP="00686AD3">
            <w:pPr>
              <w:snapToGrid w:val="0"/>
              <w:jc w:val="center"/>
              <w:rPr>
                <w:bCs/>
                <w:szCs w:val="22"/>
              </w:rPr>
            </w:pPr>
            <w:r w:rsidRPr="00171546">
              <w:rPr>
                <w:bCs/>
                <w:szCs w:val="22"/>
              </w:rPr>
              <w:t>主要</w:t>
            </w:r>
            <w:r>
              <w:rPr>
                <w:rFonts w:hint="eastAsia"/>
                <w:bCs/>
                <w:szCs w:val="22"/>
              </w:rPr>
              <w:t>教学</w:t>
            </w:r>
            <w:r w:rsidRPr="00171546">
              <w:rPr>
                <w:bCs/>
                <w:szCs w:val="22"/>
              </w:rPr>
              <w:t>环节</w:t>
            </w:r>
          </w:p>
        </w:tc>
        <w:tc>
          <w:tcPr>
            <w:tcW w:w="6939" w:type="dxa"/>
            <w:vAlign w:val="center"/>
          </w:tcPr>
          <w:p w:rsidR="0015165E" w:rsidRPr="00171546" w:rsidRDefault="0015165E" w:rsidP="00686AD3">
            <w:pPr>
              <w:snapToGrid w:val="0"/>
              <w:jc w:val="center"/>
              <w:rPr>
                <w:bCs/>
                <w:szCs w:val="22"/>
              </w:rPr>
            </w:pPr>
            <w:r w:rsidRPr="00171546">
              <w:rPr>
                <w:bCs/>
                <w:szCs w:val="22"/>
              </w:rPr>
              <w:t>质量要求</w:t>
            </w:r>
          </w:p>
        </w:tc>
      </w:tr>
      <w:tr w:rsidR="0015165E" w:rsidRPr="00171546" w:rsidTr="00686AD3">
        <w:trPr>
          <w:trHeight w:val="760"/>
          <w:jc w:val="center"/>
        </w:trPr>
        <w:tc>
          <w:tcPr>
            <w:tcW w:w="862" w:type="dxa"/>
            <w:vMerge w:val="restart"/>
            <w:vAlign w:val="center"/>
          </w:tcPr>
          <w:p w:rsidR="0015165E" w:rsidRPr="00171546" w:rsidRDefault="0015165E" w:rsidP="00686AD3">
            <w:pPr>
              <w:jc w:val="center"/>
              <w:rPr>
                <w:szCs w:val="21"/>
              </w:rPr>
            </w:pPr>
            <w:r w:rsidRPr="00171546">
              <w:rPr>
                <w:szCs w:val="21"/>
              </w:rPr>
              <w:t>准备</w:t>
            </w:r>
          </w:p>
          <w:p w:rsidR="0015165E" w:rsidRPr="00171546" w:rsidRDefault="0015165E" w:rsidP="00686AD3">
            <w:pPr>
              <w:jc w:val="center"/>
              <w:rPr>
                <w:szCs w:val="21"/>
              </w:rPr>
            </w:pPr>
            <w:r w:rsidRPr="00171546">
              <w:rPr>
                <w:szCs w:val="21"/>
              </w:rPr>
              <w:t>阶段</w:t>
            </w:r>
          </w:p>
        </w:tc>
        <w:tc>
          <w:tcPr>
            <w:tcW w:w="1418" w:type="dxa"/>
            <w:vAlign w:val="center"/>
          </w:tcPr>
          <w:p w:rsidR="0015165E" w:rsidRPr="00171546" w:rsidRDefault="0015165E" w:rsidP="00686AD3">
            <w:pPr>
              <w:rPr>
                <w:szCs w:val="21"/>
              </w:rPr>
            </w:pPr>
            <w:r w:rsidRPr="00171546">
              <w:rPr>
                <w:szCs w:val="21"/>
              </w:rPr>
              <w:t>1.</w:t>
            </w:r>
            <w:r w:rsidRPr="00171546">
              <w:rPr>
                <w:szCs w:val="21"/>
              </w:rPr>
              <w:t>实践计划</w:t>
            </w:r>
          </w:p>
        </w:tc>
        <w:tc>
          <w:tcPr>
            <w:tcW w:w="6939" w:type="dxa"/>
            <w:vAlign w:val="center"/>
          </w:tcPr>
          <w:p w:rsidR="0015165E" w:rsidRPr="00171546" w:rsidRDefault="0015165E" w:rsidP="00686AD3">
            <w:pPr>
              <w:rPr>
                <w:szCs w:val="21"/>
              </w:rPr>
            </w:pPr>
            <w:r w:rsidRPr="00171546">
              <w:rPr>
                <w:szCs w:val="21"/>
              </w:rPr>
              <w:t>根据学校要求及专业人才培养方案制定详实可行的设计计划</w:t>
            </w:r>
            <w:r>
              <w:rPr>
                <w:rFonts w:hint="eastAsia"/>
                <w:szCs w:val="21"/>
              </w:rPr>
              <w:t>，并</w:t>
            </w:r>
            <w:r w:rsidRPr="00171546">
              <w:rPr>
                <w:szCs w:val="21"/>
              </w:rPr>
              <w:t>在设计开始前发放给学生。</w:t>
            </w:r>
          </w:p>
        </w:tc>
      </w:tr>
      <w:tr w:rsidR="0015165E" w:rsidRPr="00171546" w:rsidTr="00686AD3">
        <w:trPr>
          <w:trHeight w:val="1125"/>
          <w:jc w:val="center"/>
        </w:trPr>
        <w:tc>
          <w:tcPr>
            <w:tcW w:w="862" w:type="dxa"/>
            <w:vMerge/>
            <w:vAlign w:val="center"/>
          </w:tcPr>
          <w:p w:rsidR="0015165E" w:rsidRPr="00171546" w:rsidRDefault="0015165E" w:rsidP="00686AD3">
            <w:pPr>
              <w:jc w:val="center"/>
              <w:rPr>
                <w:szCs w:val="21"/>
              </w:rPr>
            </w:pPr>
          </w:p>
        </w:tc>
        <w:tc>
          <w:tcPr>
            <w:tcW w:w="1418" w:type="dxa"/>
            <w:vAlign w:val="center"/>
          </w:tcPr>
          <w:p w:rsidR="0015165E" w:rsidRPr="00171546" w:rsidRDefault="0015165E" w:rsidP="00686AD3">
            <w:pPr>
              <w:snapToGrid w:val="0"/>
              <w:rPr>
                <w:szCs w:val="21"/>
              </w:rPr>
            </w:pPr>
            <w:r w:rsidRPr="00171546">
              <w:rPr>
                <w:szCs w:val="21"/>
              </w:rPr>
              <w:t>2.</w:t>
            </w:r>
            <w:r w:rsidRPr="00171546">
              <w:rPr>
                <w:szCs w:val="21"/>
              </w:rPr>
              <w:t>指导老师</w:t>
            </w:r>
          </w:p>
        </w:tc>
        <w:tc>
          <w:tcPr>
            <w:tcW w:w="6939" w:type="dxa"/>
            <w:vAlign w:val="center"/>
          </w:tcPr>
          <w:p w:rsidR="0015165E" w:rsidRPr="00171546" w:rsidRDefault="0015165E" w:rsidP="00686AD3">
            <w:pPr>
              <w:snapToGrid w:val="0"/>
              <w:rPr>
                <w:szCs w:val="21"/>
              </w:rPr>
            </w:pPr>
            <w:r w:rsidRPr="00171546">
              <w:rPr>
                <w:szCs w:val="21"/>
              </w:rPr>
              <w:t>指导教师</w:t>
            </w:r>
            <w:r w:rsidRPr="00171546">
              <w:rPr>
                <w:rFonts w:hint="eastAsia"/>
                <w:szCs w:val="21"/>
              </w:rPr>
              <w:t>应</w:t>
            </w:r>
            <w:r w:rsidRPr="00171546">
              <w:rPr>
                <w:szCs w:val="21"/>
              </w:rPr>
              <w:t>具备扎实的理论知识和丰富的实践经验</w:t>
            </w:r>
            <w:r w:rsidRPr="00171546">
              <w:rPr>
                <w:rFonts w:hint="eastAsia"/>
                <w:szCs w:val="21"/>
              </w:rPr>
              <w:t>。</w:t>
            </w:r>
            <w:r w:rsidRPr="00171546">
              <w:rPr>
                <w:szCs w:val="21"/>
              </w:rPr>
              <w:t>指导教师在</w:t>
            </w:r>
            <w:r w:rsidRPr="00171546">
              <w:rPr>
                <w:rFonts w:hint="eastAsia"/>
                <w:szCs w:val="21"/>
              </w:rPr>
              <w:t>设置课程设计课题前应提前做好准备</w:t>
            </w:r>
            <w:r w:rsidRPr="00171546">
              <w:rPr>
                <w:szCs w:val="21"/>
              </w:rPr>
              <w:t>。</w:t>
            </w:r>
          </w:p>
        </w:tc>
      </w:tr>
      <w:tr w:rsidR="0015165E" w:rsidRPr="00171546" w:rsidTr="00686AD3">
        <w:trPr>
          <w:trHeight w:val="683"/>
          <w:jc w:val="center"/>
        </w:trPr>
        <w:tc>
          <w:tcPr>
            <w:tcW w:w="862" w:type="dxa"/>
            <w:vMerge/>
            <w:vAlign w:val="center"/>
          </w:tcPr>
          <w:p w:rsidR="0015165E" w:rsidRPr="00171546" w:rsidRDefault="0015165E" w:rsidP="00686AD3">
            <w:pPr>
              <w:jc w:val="center"/>
              <w:rPr>
                <w:szCs w:val="21"/>
              </w:rPr>
            </w:pPr>
          </w:p>
        </w:tc>
        <w:tc>
          <w:tcPr>
            <w:tcW w:w="1418" w:type="dxa"/>
            <w:vAlign w:val="center"/>
          </w:tcPr>
          <w:p w:rsidR="0015165E" w:rsidRPr="00171546" w:rsidRDefault="0015165E" w:rsidP="00686AD3">
            <w:pPr>
              <w:snapToGrid w:val="0"/>
              <w:rPr>
                <w:szCs w:val="21"/>
              </w:rPr>
            </w:pPr>
            <w:r w:rsidRPr="00171546">
              <w:rPr>
                <w:szCs w:val="21"/>
              </w:rPr>
              <w:t>3.</w:t>
            </w:r>
            <w:r w:rsidRPr="00171546">
              <w:rPr>
                <w:rFonts w:hint="eastAsia"/>
                <w:szCs w:val="21"/>
              </w:rPr>
              <w:t>选用</w:t>
            </w:r>
            <w:r w:rsidRPr="00171546">
              <w:rPr>
                <w:szCs w:val="21"/>
              </w:rPr>
              <w:t>教材</w:t>
            </w:r>
          </w:p>
        </w:tc>
        <w:tc>
          <w:tcPr>
            <w:tcW w:w="6939" w:type="dxa"/>
            <w:vAlign w:val="center"/>
          </w:tcPr>
          <w:p w:rsidR="0015165E" w:rsidRPr="00171546" w:rsidRDefault="0015165E" w:rsidP="00686AD3">
            <w:pPr>
              <w:snapToGrid w:val="0"/>
              <w:rPr>
                <w:szCs w:val="21"/>
              </w:rPr>
            </w:pPr>
            <w:r w:rsidRPr="00171546">
              <w:rPr>
                <w:rFonts w:hint="eastAsia"/>
                <w:szCs w:val="21"/>
              </w:rPr>
              <w:t>选用或者自编</w:t>
            </w:r>
            <w:r w:rsidRPr="00171546">
              <w:rPr>
                <w:szCs w:val="21"/>
              </w:rPr>
              <w:t>应用性强</w:t>
            </w:r>
            <w:r>
              <w:rPr>
                <w:rFonts w:hint="eastAsia"/>
                <w:szCs w:val="21"/>
              </w:rPr>
              <w:t>、</w:t>
            </w:r>
            <w:r w:rsidRPr="00171546">
              <w:rPr>
                <w:szCs w:val="21"/>
              </w:rPr>
              <w:t>实践指导性强，且符合教学大纲要求的教材和指导书。</w:t>
            </w:r>
          </w:p>
        </w:tc>
      </w:tr>
      <w:tr w:rsidR="0015165E" w:rsidRPr="00171546" w:rsidTr="00686AD3">
        <w:trPr>
          <w:trHeight w:val="510"/>
          <w:jc w:val="center"/>
        </w:trPr>
        <w:tc>
          <w:tcPr>
            <w:tcW w:w="862" w:type="dxa"/>
            <w:vMerge/>
            <w:vAlign w:val="center"/>
          </w:tcPr>
          <w:p w:rsidR="0015165E" w:rsidRPr="00171546" w:rsidRDefault="0015165E" w:rsidP="00686AD3">
            <w:pPr>
              <w:jc w:val="center"/>
              <w:rPr>
                <w:szCs w:val="21"/>
              </w:rPr>
            </w:pPr>
          </w:p>
        </w:tc>
        <w:tc>
          <w:tcPr>
            <w:tcW w:w="1418" w:type="dxa"/>
            <w:vAlign w:val="center"/>
          </w:tcPr>
          <w:p w:rsidR="0015165E" w:rsidRPr="00171546" w:rsidRDefault="0015165E" w:rsidP="00686AD3">
            <w:pPr>
              <w:snapToGrid w:val="0"/>
              <w:rPr>
                <w:szCs w:val="21"/>
              </w:rPr>
            </w:pPr>
            <w:r w:rsidRPr="00171546">
              <w:rPr>
                <w:szCs w:val="21"/>
              </w:rPr>
              <w:t>4.</w:t>
            </w:r>
            <w:r w:rsidRPr="00171546">
              <w:rPr>
                <w:szCs w:val="21"/>
              </w:rPr>
              <w:t>组织管理</w:t>
            </w:r>
          </w:p>
        </w:tc>
        <w:tc>
          <w:tcPr>
            <w:tcW w:w="6939" w:type="dxa"/>
            <w:vAlign w:val="center"/>
          </w:tcPr>
          <w:p w:rsidR="0015165E" w:rsidRPr="00171546" w:rsidRDefault="0015165E" w:rsidP="00686AD3">
            <w:pPr>
              <w:snapToGrid w:val="0"/>
              <w:rPr>
                <w:szCs w:val="21"/>
              </w:rPr>
            </w:pPr>
            <w:r w:rsidRPr="00171546">
              <w:rPr>
                <w:szCs w:val="21"/>
              </w:rPr>
              <w:t>进行</w:t>
            </w:r>
            <w:r w:rsidRPr="00171546">
              <w:rPr>
                <w:rFonts w:hint="eastAsia"/>
                <w:szCs w:val="21"/>
              </w:rPr>
              <w:t>课程设计</w:t>
            </w:r>
            <w:r w:rsidRPr="00171546">
              <w:rPr>
                <w:szCs w:val="21"/>
              </w:rPr>
              <w:t>要求讲解和安全教育，同组中每位学生都</w:t>
            </w:r>
            <w:r w:rsidRPr="00171546">
              <w:rPr>
                <w:rFonts w:hint="eastAsia"/>
                <w:szCs w:val="21"/>
              </w:rPr>
              <w:t>要</w:t>
            </w:r>
            <w:r w:rsidRPr="00171546">
              <w:rPr>
                <w:szCs w:val="21"/>
              </w:rPr>
              <w:t>有明确的要求。</w:t>
            </w:r>
          </w:p>
        </w:tc>
      </w:tr>
      <w:tr w:rsidR="0015165E" w:rsidRPr="00171546" w:rsidTr="00686AD3">
        <w:trPr>
          <w:trHeight w:val="510"/>
          <w:jc w:val="center"/>
        </w:trPr>
        <w:tc>
          <w:tcPr>
            <w:tcW w:w="862" w:type="dxa"/>
            <w:vMerge w:val="restart"/>
            <w:vAlign w:val="center"/>
          </w:tcPr>
          <w:p w:rsidR="0015165E" w:rsidRPr="00171546" w:rsidRDefault="0015165E" w:rsidP="00686AD3">
            <w:pPr>
              <w:jc w:val="center"/>
              <w:rPr>
                <w:szCs w:val="21"/>
              </w:rPr>
            </w:pPr>
            <w:r w:rsidRPr="00171546">
              <w:rPr>
                <w:szCs w:val="21"/>
              </w:rPr>
              <w:t>实施</w:t>
            </w:r>
          </w:p>
          <w:p w:rsidR="0015165E" w:rsidRPr="00171546" w:rsidRDefault="0015165E" w:rsidP="00686AD3">
            <w:pPr>
              <w:jc w:val="center"/>
              <w:rPr>
                <w:szCs w:val="21"/>
              </w:rPr>
            </w:pPr>
            <w:r w:rsidRPr="00171546">
              <w:rPr>
                <w:szCs w:val="21"/>
              </w:rPr>
              <w:t>阶段</w:t>
            </w:r>
          </w:p>
        </w:tc>
        <w:tc>
          <w:tcPr>
            <w:tcW w:w="1418" w:type="dxa"/>
            <w:vAlign w:val="center"/>
          </w:tcPr>
          <w:p w:rsidR="0015165E" w:rsidRPr="00171546" w:rsidRDefault="0015165E" w:rsidP="00686AD3">
            <w:pPr>
              <w:rPr>
                <w:szCs w:val="21"/>
              </w:rPr>
            </w:pPr>
            <w:r w:rsidRPr="00171546">
              <w:rPr>
                <w:szCs w:val="21"/>
              </w:rPr>
              <w:t>1.</w:t>
            </w:r>
            <w:r w:rsidRPr="00171546">
              <w:rPr>
                <w:szCs w:val="21"/>
              </w:rPr>
              <w:t>计划执行</w:t>
            </w:r>
          </w:p>
        </w:tc>
        <w:tc>
          <w:tcPr>
            <w:tcW w:w="6939" w:type="dxa"/>
            <w:vAlign w:val="center"/>
          </w:tcPr>
          <w:p w:rsidR="0015165E" w:rsidRPr="00171546" w:rsidRDefault="0015165E" w:rsidP="00686AD3">
            <w:pPr>
              <w:rPr>
                <w:szCs w:val="21"/>
              </w:rPr>
            </w:pPr>
            <w:r w:rsidRPr="00171546">
              <w:rPr>
                <w:rFonts w:hint="eastAsia"/>
                <w:szCs w:val="21"/>
              </w:rPr>
              <w:t>课程设计</w:t>
            </w:r>
            <w:r w:rsidRPr="00171546">
              <w:rPr>
                <w:szCs w:val="21"/>
              </w:rPr>
              <w:t>进度及</w:t>
            </w:r>
            <w:r w:rsidRPr="00171546">
              <w:rPr>
                <w:rFonts w:hint="eastAsia"/>
                <w:szCs w:val="21"/>
              </w:rPr>
              <w:t>完成</w:t>
            </w:r>
            <w:r w:rsidRPr="00171546">
              <w:rPr>
                <w:szCs w:val="21"/>
              </w:rPr>
              <w:t>质量等符合教学大纲的要求。</w:t>
            </w:r>
            <w:r w:rsidRPr="00171546">
              <w:rPr>
                <w:szCs w:val="21"/>
              </w:rPr>
              <w:t xml:space="preserve"> </w:t>
            </w:r>
          </w:p>
        </w:tc>
      </w:tr>
      <w:tr w:rsidR="0015165E" w:rsidRPr="00171546" w:rsidTr="00686AD3">
        <w:trPr>
          <w:trHeight w:val="510"/>
          <w:jc w:val="center"/>
        </w:trPr>
        <w:tc>
          <w:tcPr>
            <w:tcW w:w="862" w:type="dxa"/>
            <w:vMerge/>
            <w:vAlign w:val="center"/>
          </w:tcPr>
          <w:p w:rsidR="0015165E" w:rsidRPr="00171546" w:rsidRDefault="0015165E" w:rsidP="00686AD3">
            <w:pPr>
              <w:jc w:val="center"/>
              <w:rPr>
                <w:szCs w:val="21"/>
              </w:rPr>
            </w:pPr>
          </w:p>
        </w:tc>
        <w:tc>
          <w:tcPr>
            <w:tcW w:w="1418" w:type="dxa"/>
            <w:vAlign w:val="center"/>
          </w:tcPr>
          <w:p w:rsidR="0015165E" w:rsidRPr="00171546" w:rsidRDefault="0015165E" w:rsidP="00686AD3">
            <w:pPr>
              <w:snapToGrid w:val="0"/>
              <w:rPr>
                <w:szCs w:val="21"/>
              </w:rPr>
            </w:pPr>
            <w:r w:rsidRPr="00171546">
              <w:rPr>
                <w:szCs w:val="21"/>
              </w:rPr>
              <w:t>2.</w:t>
            </w:r>
            <w:r w:rsidRPr="00171546">
              <w:rPr>
                <w:rFonts w:hint="eastAsia"/>
                <w:szCs w:val="21"/>
              </w:rPr>
              <w:t>过程</w:t>
            </w:r>
            <w:r w:rsidRPr="00171546">
              <w:rPr>
                <w:szCs w:val="21"/>
              </w:rPr>
              <w:t>指导</w:t>
            </w:r>
          </w:p>
        </w:tc>
        <w:tc>
          <w:tcPr>
            <w:tcW w:w="6939" w:type="dxa"/>
            <w:vAlign w:val="center"/>
          </w:tcPr>
          <w:p w:rsidR="0015165E" w:rsidRPr="00171546" w:rsidRDefault="0015165E" w:rsidP="00686AD3">
            <w:pPr>
              <w:snapToGrid w:val="0"/>
              <w:rPr>
                <w:szCs w:val="21"/>
              </w:rPr>
            </w:pPr>
            <w:r w:rsidRPr="00171546">
              <w:rPr>
                <w:szCs w:val="21"/>
              </w:rPr>
              <w:t>按要求对每个学生予以指导，并做好相关记录。</w:t>
            </w:r>
          </w:p>
        </w:tc>
      </w:tr>
      <w:tr w:rsidR="0015165E" w:rsidRPr="00171546" w:rsidTr="00686AD3">
        <w:trPr>
          <w:trHeight w:val="776"/>
          <w:jc w:val="center"/>
        </w:trPr>
        <w:tc>
          <w:tcPr>
            <w:tcW w:w="862" w:type="dxa"/>
            <w:vMerge/>
            <w:vAlign w:val="center"/>
          </w:tcPr>
          <w:p w:rsidR="0015165E" w:rsidRPr="00171546" w:rsidRDefault="0015165E" w:rsidP="00686AD3">
            <w:pPr>
              <w:jc w:val="center"/>
              <w:rPr>
                <w:szCs w:val="21"/>
              </w:rPr>
            </w:pPr>
          </w:p>
        </w:tc>
        <w:tc>
          <w:tcPr>
            <w:tcW w:w="1418" w:type="dxa"/>
            <w:vAlign w:val="center"/>
          </w:tcPr>
          <w:p w:rsidR="0015165E" w:rsidRPr="00171546" w:rsidRDefault="0015165E" w:rsidP="00686AD3">
            <w:pPr>
              <w:snapToGrid w:val="0"/>
              <w:rPr>
                <w:szCs w:val="21"/>
              </w:rPr>
            </w:pPr>
            <w:r w:rsidRPr="00171546">
              <w:rPr>
                <w:szCs w:val="21"/>
              </w:rPr>
              <w:t>3.</w:t>
            </w:r>
            <w:r w:rsidRPr="00171546">
              <w:rPr>
                <w:szCs w:val="21"/>
              </w:rPr>
              <w:t>学生管理</w:t>
            </w:r>
          </w:p>
        </w:tc>
        <w:tc>
          <w:tcPr>
            <w:tcW w:w="6939" w:type="dxa"/>
            <w:vAlign w:val="center"/>
          </w:tcPr>
          <w:p w:rsidR="0015165E" w:rsidRPr="00171546" w:rsidRDefault="0015165E" w:rsidP="00686AD3">
            <w:pPr>
              <w:snapToGrid w:val="0"/>
              <w:rPr>
                <w:szCs w:val="21"/>
              </w:rPr>
            </w:pPr>
            <w:r w:rsidRPr="00171546">
              <w:rPr>
                <w:szCs w:val="21"/>
              </w:rPr>
              <w:t>严格进行考勤和平时考核，认真记录</w:t>
            </w:r>
            <w:r w:rsidRPr="00171546">
              <w:rPr>
                <w:rFonts w:hint="eastAsia"/>
                <w:szCs w:val="21"/>
              </w:rPr>
              <w:t>学生工作</w:t>
            </w:r>
            <w:r w:rsidRPr="00171546">
              <w:rPr>
                <w:szCs w:val="21"/>
              </w:rPr>
              <w:t>情况；对迟到、早退和无故缺勤等违纪情况及时处理。</w:t>
            </w:r>
          </w:p>
        </w:tc>
      </w:tr>
      <w:tr w:rsidR="0015165E" w:rsidRPr="00171546" w:rsidTr="00686AD3">
        <w:trPr>
          <w:trHeight w:val="510"/>
          <w:jc w:val="center"/>
        </w:trPr>
        <w:tc>
          <w:tcPr>
            <w:tcW w:w="862" w:type="dxa"/>
            <w:vMerge/>
            <w:vAlign w:val="center"/>
          </w:tcPr>
          <w:p w:rsidR="0015165E" w:rsidRPr="00171546" w:rsidRDefault="0015165E" w:rsidP="00686AD3">
            <w:pPr>
              <w:jc w:val="center"/>
              <w:rPr>
                <w:szCs w:val="21"/>
              </w:rPr>
            </w:pPr>
          </w:p>
        </w:tc>
        <w:tc>
          <w:tcPr>
            <w:tcW w:w="1418" w:type="dxa"/>
            <w:vAlign w:val="center"/>
          </w:tcPr>
          <w:p w:rsidR="0015165E" w:rsidRPr="00171546" w:rsidRDefault="0015165E" w:rsidP="00686AD3">
            <w:pPr>
              <w:snapToGrid w:val="0"/>
              <w:rPr>
                <w:szCs w:val="21"/>
              </w:rPr>
            </w:pPr>
            <w:r w:rsidRPr="00171546">
              <w:rPr>
                <w:szCs w:val="21"/>
              </w:rPr>
              <w:t>4.</w:t>
            </w:r>
            <w:r w:rsidRPr="00171546">
              <w:rPr>
                <w:szCs w:val="21"/>
              </w:rPr>
              <w:t>教学检查</w:t>
            </w:r>
          </w:p>
        </w:tc>
        <w:tc>
          <w:tcPr>
            <w:tcW w:w="6939" w:type="dxa"/>
            <w:vAlign w:val="center"/>
          </w:tcPr>
          <w:p w:rsidR="0015165E" w:rsidRPr="00171546" w:rsidRDefault="0015165E" w:rsidP="00686AD3">
            <w:pPr>
              <w:snapToGrid w:val="0"/>
              <w:rPr>
                <w:szCs w:val="21"/>
              </w:rPr>
            </w:pPr>
            <w:r w:rsidRPr="00171546">
              <w:rPr>
                <w:szCs w:val="21"/>
              </w:rPr>
              <w:t>学院有计划地开展督导检查，并及时反馈检查情况。</w:t>
            </w:r>
          </w:p>
        </w:tc>
      </w:tr>
      <w:tr w:rsidR="0015165E" w:rsidRPr="00171546" w:rsidTr="00686AD3">
        <w:trPr>
          <w:trHeight w:val="510"/>
          <w:jc w:val="center"/>
        </w:trPr>
        <w:tc>
          <w:tcPr>
            <w:tcW w:w="862" w:type="dxa"/>
            <w:vMerge w:val="restart"/>
            <w:vAlign w:val="center"/>
          </w:tcPr>
          <w:p w:rsidR="0015165E" w:rsidRPr="00171546" w:rsidRDefault="0015165E" w:rsidP="00686AD3">
            <w:pPr>
              <w:jc w:val="center"/>
              <w:rPr>
                <w:szCs w:val="21"/>
              </w:rPr>
            </w:pPr>
            <w:r w:rsidRPr="00171546">
              <w:rPr>
                <w:szCs w:val="21"/>
              </w:rPr>
              <w:t>总结</w:t>
            </w:r>
          </w:p>
          <w:p w:rsidR="0015165E" w:rsidRPr="00171546" w:rsidRDefault="0015165E" w:rsidP="00686AD3">
            <w:pPr>
              <w:jc w:val="center"/>
              <w:rPr>
                <w:szCs w:val="21"/>
              </w:rPr>
            </w:pPr>
            <w:r w:rsidRPr="00171546">
              <w:rPr>
                <w:szCs w:val="21"/>
              </w:rPr>
              <w:t>考核</w:t>
            </w:r>
          </w:p>
        </w:tc>
        <w:tc>
          <w:tcPr>
            <w:tcW w:w="1418" w:type="dxa"/>
            <w:vAlign w:val="center"/>
          </w:tcPr>
          <w:p w:rsidR="0015165E" w:rsidRPr="00171546" w:rsidRDefault="0015165E" w:rsidP="00686AD3">
            <w:pPr>
              <w:rPr>
                <w:szCs w:val="21"/>
              </w:rPr>
            </w:pPr>
            <w:r w:rsidRPr="00171546">
              <w:rPr>
                <w:szCs w:val="21"/>
              </w:rPr>
              <w:t>1.</w:t>
            </w:r>
            <w:r w:rsidRPr="00171546">
              <w:rPr>
                <w:rFonts w:hint="eastAsia"/>
                <w:szCs w:val="21"/>
              </w:rPr>
              <w:t>设计</w:t>
            </w:r>
            <w:r w:rsidRPr="00171546">
              <w:rPr>
                <w:szCs w:val="21"/>
              </w:rPr>
              <w:t>报告</w:t>
            </w:r>
          </w:p>
        </w:tc>
        <w:tc>
          <w:tcPr>
            <w:tcW w:w="6939" w:type="dxa"/>
            <w:vAlign w:val="center"/>
          </w:tcPr>
          <w:p w:rsidR="0015165E" w:rsidRPr="00171546" w:rsidRDefault="0015165E" w:rsidP="00686AD3">
            <w:pPr>
              <w:rPr>
                <w:szCs w:val="21"/>
              </w:rPr>
            </w:pPr>
            <w:r w:rsidRPr="00171546">
              <w:rPr>
                <w:szCs w:val="21"/>
              </w:rPr>
              <w:t>结束后，及时按要求提交设计报告。</w:t>
            </w:r>
          </w:p>
        </w:tc>
      </w:tr>
      <w:tr w:rsidR="0015165E" w:rsidRPr="00171546" w:rsidTr="00686AD3">
        <w:trPr>
          <w:trHeight w:val="788"/>
          <w:jc w:val="center"/>
        </w:trPr>
        <w:tc>
          <w:tcPr>
            <w:tcW w:w="862" w:type="dxa"/>
            <w:vMerge/>
            <w:vAlign w:val="center"/>
          </w:tcPr>
          <w:p w:rsidR="0015165E" w:rsidRPr="00171546" w:rsidRDefault="0015165E" w:rsidP="00686AD3">
            <w:pPr>
              <w:rPr>
                <w:szCs w:val="21"/>
              </w:rPr>
            </w:pPr>
          </w:p>
        </w:tc>
        <w:tc>
          <w:tcPr>
            <w:tcW w:w="1418" w:type="dxa"/>
            <w:vAlign w:val="center"/>
          </w:tcPr>
          <w:p w:rsidR="0015165E" w:rsidRPr="00171546" w:rsidRDefault="0015165E" w:rsidP="00686AD3">
            <w:pPr>
              <w:snapToGrid w:val="0"/>
              <w:rPr>
                <w:szCs w:val="21"/>
              </w:rPr>
            </w:pPr>
            <w:r w:rsidRPr="00171546">
              <w:rPr>
                <w:szCs w:val="21"/>
              </w:rPr>
              <w:t>2.</w:t>
            </w:r>
            <w:r w:rsidRPr="00171546">
              <w:rPr>
                <w:rFonts w:hint="eastAsia"/>
                <w:szCs w:val="21"/>
              </w:rPr>
              <w:t>成绩</w:t>
            </w:r>
            <w:r w:rsidRPr="00171546">
              <w:rPr>
                <w:szCs w:val="21"/>
              </w:rPr>
              <w:t>考核</w:t>
            </w:r>
          </w:p>
        </w:tc>
        <w:tc>
          <w:tcPr>
            <w:tcW w:w="6939" w:type="dxa"/>
            <w:vAlign w:val="center"/>
          </w:tcPr>
          <w:p w:rsidR="0015165E" w:rsidRPr="00171546" w:rsidRDefault="0015165E" w:rsidP="00686AD3">
            <w:pPr>
              <w:snapToGrid w:val="0"/>
              <w:rPr>
                <w:szCs w:val="21"/>
              </w:rPr>
            </w:pPr>
            <w:r w:rsidRPr="00171546">
              <w:rPr>
                <w:szCs w:val="21"/>
              </w:rPr>
              <w:t>根据考核内容及要求对每位学生设计情况进行考核，合理评价，并按照学校有关规定登记成绩。</w:t>
            </w:r>
          </w:p>
        </w:tc>
      </w:tr>
      <w:tr w:rsidR="0015165E" w:rsidRPr="00171546" w:rsidTr="00686AD3">
        <w:trPr>
          <w:trHeight w:val="510"/>
          <w:jc w:val="center"/>
        </w:trPr>
        <w:tc>
          <w:tcPr>
            <w:tcW w:w="862" w:type="dxa"/>
            <w:vMerge/>
            <w:vAlign w:val="center"/>
          </w:tcPr>
          <w:p w:rsidR="0015165E" w:rsidRPr="00171546" w:rsidRDefault="0015165E" w:rsidP="00686AD3">
            <w:pPr>
              <w:rPr>
                <w:szCs w:val="21"/>
              </w:rPr>
            </w:pPr>
          </w:p>
        </w:tc>
        <w:tc>
          <w:tcPr>
            <w:tcW w:w="1418" w:type="dxa"/>
            <w:vAlign w:val="center"/>
          </w:tcPr>
          <w:p w:rsidR="0015165E" w:rsidRPr="00171546" w:rsidRDefault="0015165E" w:rsidP="00686AD3">
            <w:pPr>
              <w:snapToGrid w:val="0"/>
              <w:rPr>
                <w:szCs w:val="21"/>
              </w:rPr>
            </w:pPr>
            <w:r w:rsidRPr="00171546">
              <w:rPr>
                <w:szCs w:val="21"/>
              </w:rPr>
              <w:t>3.</w:t>
            </w:r>
            <w:r w:rsidRPr="00171546">
              <w:rPr>
                <w:szCs w:val="21"/>
              </w:rPr>
              <w:t>总结归档</w:t>
            </w:r>
          </w:p>
        </w:tc>
        <w:tc>
          <w:tcPr>
            <w:tcW w:w="6939" w:type="dxa"/>
            <w:vAlign w:val="center"/>
          </w:tcPr>
          <w:p w:rsidR="0015165E" w:rsidRPr="00171546" w:rsidRDefault="0015165E" w:rsidP="00686AD3">
            <w:pPr>
              <w:snapToGrid w:val="0"/>
              <w:rPr>
                <w:szCs w:val="21"/>
              </w:rPr>
            </w:pPr>
            <w:r w:rsidRPr="00171546">
              <w:rPr>
                <w:szCs w:val="21"/>
              </w:rPr>
              <w:t>及时总结交流经验与体会，按要求做好材料归档。</w:t>
            </w:r>
          </w:p>
        </w:tc>
      </w:tr>
    </w:tbl>
    <w:p w:rsidR="0015165E" w:rsidRPr="000F7389" w:rsidRDefault="0015165E" w:rsidP="0015165E">
      <w:pPr>
        <w:spacing w:line="360" w:lineRule="auto"/>
        <w:ind w:firstLineChars="200" w:firstLine="562"/>
        <w:rPr>
          <w:b/>
          <w:sz w:val="28"/>
          <w:szCs w:val="28"/>
        </w:rPr>
      </w:pPr>
      <w:r>
        <w:rPr>
          <w:rFonts w:hint="eastAsia"/>
          <w:b/>
          <w:sz w:val="28"/>
          <w:szCs w:val="28"/>
        </w:rPr>
        <w:t>五</w:t>
      </w:r>
      <w:r>
        <w:rPr>
          <w:b/>
          <w:sz w:val="28"/>
          <w:szCs w:val="28"/>
        </w:rPr>
        <w:t>、课程</w:t>
      </w:r>
      <w:r w:rsidRPr="000F7389">
        <w:rPr>
          <w:b/>
          <w:sz w:val="28"/>
          <w:szCs w:val="28"/>
        </w:rPr>
        <w:t>考</w:t>
      </w:r>
      <w:r>
        <w:rPr>
          <w:b/>
          <w:sz w:val="28"/>
          <w:szCs w:val="28"/>
        </w:rPr>
        <w:t>核</w:t>
      </w:r>
    </w:p>
    <w:p w:rsidR="0015165E" w:rsidRPr="00E47687" w:rsidRDefault="0015165E" w:rsidP="004B7157">
      <w:pPr>
        <w:numPr>
          <w:ilvl w:val="0"/>
          <w:numId w:val="66"/>
        </w:numPr>
        <w:spacing w:line="360" w:lineRule="auto"/>
        <w:ind w:firstLine="482"/>
        <w:rPr>
          <w:b/>
          <w:color w:val="000000"/>
          <w:sz w:val="24"/>
        </w:rPr>
      </w:pPr>
      <w:r w:rsidRPr="00AF6761">
        <w:rPr>
          <w:b/>
          <w:color w:val="000000"/>
          <w:sz w:val="24"/>
        </w:rPr>
        <w:t>考核资料要求</w:t>
      </w:r>
    </w:p>
    <w:p w:rsidR="0015165E" w:rsidRPr="00AF6761" w:rsidRDefault="0015165E" w:rsidP="0015165E">
      <w:pPr>
        <w:spacing w:line="360" w:lineRule="auto"/>
        <w:ind w:firstLineChars="200" w:firstLine="480"/>
        <w:rPr>
          <w:color w:val="000000"/>
          <w:sz w:val="24"/>
        </w:rPr>
      </w:pPr>
      <w:r>
        <w:rPr>
          <w:rFonts w:hint="eastAsia"/>
          <w:color w:val="000000"/>
          <w:sz w:val="24"/>
        </w:rPr>
        <w:t>1.</w:t>
      </w:r>
      <w:r w:rsidRPr="00AF6761">
        <w:rPr>
          <w:color w:val="000000"/>
          <w:sz w:val="24"/>
        </w:rPr>
        <w:t>课程设计说明书</w:t>
      </w:r>
      <w:r w:rsidRPr="00AF6761">
        <w:rPr>
          <w:color w:val="000000"/>
          <w:sz w:val="24"/>
        </w:rPr>
        <w:t>1</w:t>
      </w:r>
      <w:r w:rsidRPr="00AF6761">
        <w:rPr>
          <w:color w:val="000000"/>
          <w:sz w:val="24"/>
        </w:rPr>
        <w:t>份，应有设计者及指导教师的签字，课程设计说明书包括小组任务分工，设计</w:t>
      </w:r>
      <w:r>
        <w:rPr>
          <w:rFonts w:hint="eastAsia"/>
          <w:color w:val="000000"/>
          <w:sz w:val="24"/>
        </w:rPr>
        <w:t>任务</w:t>
      </w:r>
      <w:r w:rsidRPr="00AF6761">
        <w:rPr>
          <w:color w:val="000000"/>
          <w:sz w:val="24"/>
        </w:rPr>
        <w:t>，文献及现状综述分析，</w:t>
      </w:r>
      <w:r>
        <w:rPr>
          <w:rFonts w:hint="eastAsia"/>
          <w:color w:val="000000"/>
          <w:sz w:val="24"/>
        </w:rPr>
        <w:t>主要设计内容</w:t>
      </w:r>
      <w:r w:rsidRPr="00AF6761">
        <w:rPr>
          <w:color w:val="000000"/>
          <w:sz w:val="24"/>
        </w:rPr>
        <w:t>，结论及展望，课程设计小结与体会等部分</w:t>
      </w:r>
      <w:r>
        <w:rPr>
          <w:rFonts w:hint="eastAsia"/>
          <w:color w:val="000000"/>
          <w:sz w:val="24"/>
        </w:rPr>
        <w:t>。</w:t>
      </w:r>
    </w:p>
    <w:p w:rsidR="0015165E" w:rsidRPr="00AF6761" w:rsidRDefault="0015165E" w:rsidP="0015165E">
      <w:pPr>
        <w:spacing w:line="360" w:lineRule="auto"/>
        <w:ind w:firstLineChars="200" w:firstLine="480"/>
        <w:rPr>
          <w:color w:val="000000"/>
          <w:sz w:val="24"/>
        </w:rPr>
      </w:pPr>
      <w:r>
        <w:rPr>
          <w:rFonts w:hint="eastAsia"/>
          <w:color w:val="000000"/>
          <w:sz w:val="24"/>
        </w:rPr>
        <w:t>1.</w:t>
      </w:r>
      <w:r w:rsidRPr="00AF6761">
        <w:rPr>
          <w:color w:val="000000"/>
          <w:sz w:val="24"/>
        </w:rPr>
        <w:t>课程设计汇报</w:t>
      </w:r>
      <w:r w:rsidRPr="00AF6761">
        <w:rPr>
          <w:color w:val="000000"/>
          <w:sz w:val="24"/>
        </w:rPr>
        <w:t>PPT</w:t>
      </w:r>
      <w:r>
        <w:rPr>
          <w:rFonts w:hint="eastAsia"/>
          <w:color w:val="000000"/>
          <w:sz w:val="24"/>
        </w:rPr>
        <w:t xml:space="preserve"> 1</w:t>
      </w:r>
      <w:r>
        <w:rPr>
          <w:rFonts w:hint="eastAsia"/>
          <w:color w:val="000000"/>
          <w:sz w:val="24"/>
        </w:rPr>
        <w:t>份</w:t>
      </w:r>
      <w:r w:rsidRPr="00AF6761">
        <w:rPr>
          <w:color w:val="000000"/>
          <w:sz w:val="24"/>
        </w:rPr>
        <w:t>。</w:t>
      </w:r>
    </w:p>
    <w:p w:rsidR="0015165E" w:rsidRPr="00AF6761" w:rsidRDefault="0015165E" w:rsidP="0015165E">
      <w:pPr>
        <w:spacing w:line="360" w:lineRule="auto"/>
        <w:ind w:firstLineChars="200" w:firstLine="482"/>
        <w:rPr>
          <w:b/>
          <w:color w:val="000000"/>
          <w:sz w:val="24"/>
        </w:rPr>
      </w:pPr>
      <w:r w:rsidRPr="00AF6761">
        <w:rPr>
          <w:b/>
          <w:color w:val="000000"/>
          <w:sz w:val="24"/>
        </w:rPr>
        <w:t>（二）</w:t>
      </w:r>
      <w:r>
        <w:rPr>
          <w:rFonts w:hint="eastAsia"/>
          <w:b/>
          <w:color w:val="000000"/>
          <w:sz w:val="24"/>
        </w:rPr>
        <w:t>成绩评定要求</w:t>
      </w:r>
    </w:p>
    <w:p w:rsidR="0015165E" w:rsidRPr="00AF6761" w:rsidRDefault="0015165E" w:rsidP="0015165E">
      <w:pPr>
        <w:spacing w:line="360" w:lineRule="auto"/>
        <w:ind w:firstLineChars="200" w:firstLine="480"/>
        <w:rPr>
          <w:sz w:val="24"/>
        </w:rPr>
      </w:pPr>
      <w:r>
        <w:rPr>
          <w:rFonts w:hAnsi="宋体" w:hint="eastAsia"/>
          <w:sz w:val="24"/>
        </w:rPr>
        <w:t>本课程设计</w:t>
      </w:r>
      <w:r w:rsidRPr="00AF6761">
        <w:rPr>
          <w:rFonts w:hAnsi="宋体"/>
          <w:sz w:val="24"/>
        </w:rPr>
        <w:t>成绩分优、良、中、及格和不及格五个档次。</w:t>
      </w:r>
    </w:p>
    <w:p w:rsidR="0015165E" w:rsidRDefault="0015165E" w:rsidP="0015165E">
      <w:pPr>
        <w:spacing w:line="360" w:lineRule="auto"/>
        <w:ind w:firstLineChars="200" w:firstLine="480"/>
        <w:rPr>
          <w:sz w:val="24"/>
        </w:rPr>
      </w:pPr>
      <w:r w:rsidRPr="00AF6761">
        <w:rPr>
          <w:sz w:val="24"/>
        </w:rPr>
        <w:t>课程设计考核方式：采用平时</w:t>
      </w:r>
      <w:r>
        <w:rPr>
          <w:rFonts w:hint="eastAsia"/>
          <w:sz w:val="24"/>
        </w:rPr>
        <w:t>表现</w:t>
      </w:r>
      <w:r w:rsidRPr="00AF6761">
        <w:rPr>
          <w:sz w:val="24"/>
        </w:rPr>
        <w:t>、设计说明书和陈述答辩综合考核相结合</w:t>
      </w:r>
      <w:r>
        <w:rPr>
          <w:rFonts w:hint="eastAsia"/>
          <w:sz w:val="24"/>
        </w:rPr>
        <w:t>的</w:t>
      </w:r>
      <w:r w:rsidRPr="00AF6761">
        <w:rPr>
          <w:sz w:val="24"/>
        </w:rPr>
        <w:t>形式。</w:t>
      </w:r>
    </w:p>
    <w:p w:rsidR="0015165E" w:rsidRPr="00AF6761" w:rsidRDefault="0015165E" w:rsidP="0015165E">
      <w:pPr>
        <w:spacing w:line="360" w:lineRule="auto"/>
        <w:ind w:firstLineChars="200" w:firstLine="480"/>
        <w:rPr>
          <w:sz w:val="24"/>
        </w:rPr>
      </w:pPr>
      <w:r w:rsidRPr="004426EE">
        <w:rPr>
          <w:sz w:val="24"/>
        </w:rPr>
        <w:t>课程</w:t>
      </w:r>
      <w:r w:rsidRPr="004426EE">
        <w:rPr>
          <w:rFonts w:hint="eastAsia"/>
          <w:sz w:val="24"/>
        </w:rPr>
        <w:t>总评</w:t>
      </w:r>
      <w:r w:rsidRPr="004426EE">
        <w:rPr>
          <w:sz w:val="24"/>
        </w:rPr>
        <w:t>成绩</w:t>
      </w:r>
      <w:r w:rsidRPr="004426EE">
        <w:rPr>
          <w:sz w:val="24"/>
        </w:rPr>
        <w:t>=</w:t>
      </w:r>
      <w:r w:rsidRPr="004426EE">
        <w:rPr>
          <w:sz w:val="24"/>
        </w:rPr>
        <w:t>平时成绩</w:t>
      </w:r>
      <w:r w:rsidRPr="004426EE">
        <w:rPr>
          <w:sz w:val="24"/>
        </w:rPr>
        <w:t>×</w:t>
      </w:r>
      <w:r>
        <w:rPr>
          <w:rFonts w:hint="eastAsia"/>
          <w:sz w:val="24"/>
        </w:rPr>
        <w:t>10</w:t>
      </w:r>
      <w:r w:rsidRPr="004426EE">
        <w:rPr>
          <w:sz w:val="24"/>
        </w:rPr>
        <w:t>% +</w:t>
      </w:r>
      <w:r>
        <w:rPr>
          <w:rFonts w:hint="eastAsia"/>
          <w:sz w:val="24"/>
        </w:rPr>
        <w:t>设计说明书</w:t>
      </w:r>
      <w:r w:rsidRPr="004426EE">
        <w:rPr>
          <w:sz w:val="24"/>
        </w:rPr>
        <w:t>×</w:t>
      </w:r>
      <w:r>
        <w:rPr>
          <w:rFonts w:hint="eastAsia"/>
          <w:sz w:val="24"/>
        </w:rPr>
        <w:t>50</w:t>
      </w:r>
      <w:r w:rsidRPr="004426EE">
        <w:rPr>
          <w:sz w:val="24"/>
        </w:rPr>
        <w:t>%+</w:t>
      </w:r>
      <w:r>
        <w:rPr>
          <w:rFonts w:hint="eastAsia"/>
          <w:sz w:val="24"/>
        </w:rPr>
        <w:t>答辩成绩</w:t>
      </w:r>
      <w:r w:rsidRPr="004426EE">
        <w:rPr>
          <w:sz w:val="24"/>
        </w:rPr>
        <w:t>×</w:t>
      </w:r>
      <w:r>
        <w:rPr>
          <w:rFonts w:hint="eastAsia"/>
          <w:sz w:val="24"/>
        </w:rPr>
        <w:t>40</w:t>
      </w:r>
      <w:r w:rsidRPr="004426EE">
        <w:rPr>
          <w:sz w:val="24"/>
        </w:rPr>
        <w:t>%</w:t>
      </w:r>
      <w:r w:rsidRPr="004426EE">
        <w:rPr>
          <w:sz w:val="24"/>
        </w:rPr>
        <w:t>。</w:t>
      </w:r>
      <w:r w:rsidRPr="00AF6761">
        <w:rPr>
          <w:sz w:val="24"/>
        </w:rPr>
        <w:t>具体内容和比例</w:t>
      </w:r>
      <w:r>
        <w:rPr>
          <w:rFonts w:hint="eastAsia"/>
          <w:sz w:val="24"/>
        </w:rPr>
        <w:t>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2275"/>
        <w:gridCol w:w="761"/>
        <w:gridCol w:w="4311"/>
        <w:gridCol w:w="1122"/>
      </w:tblGrid>
      <w:tr w:rsidR="0015165E" w:rsidRPr="00171546" w:rsidTr="00686AD3">
        <w:trPr>
          <w:trHeight w:val="489"/>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15165E" w:rsidRPr="00171546" w:rsidRDefault="0015165E" w:rsidP="00686AD3">
            <w:pPr>
              <w:jc w:val="center"/>
              <w:rPr>
                <w:bCs/>
                <w:szCs w:val="21"/>
              </w:rPr>
            </w:pPr>
            <w:r w:rsidRPr="00171546">
              <w:rPr>
                <w:bCs/>
                <w:szCs w:val="21"/>
              </w:rPr>
              <w:t>成绩组成</w:t>
            </w:r>
          </w:p>
        </w:tc>
        <w:tc>
          <w:tcPr>
            <w:tcW w:w="1225" w:type="pct"/>
            <w:tcBorders>
              <w:top w:val="single" w:sz="4" w:space="0" w:color="auto"/>
              <w:left w:val="single" w:sz="4" w:space="0" w:color="auto"/>
              <w:bottom w:val="single" w:sz="4" w:space="0" w:color="auto"/>
              <w:right w:val="single" w:sz="4" w:space="0" w:color="auto"/>
            </w:tcBorders>
            <w:shd w:val="clear" w:color="auto" w:fill="FFFFFF"/>
            <w:vAlign w:val="center"/>
          </w:tcPr>
          <w:p w:rsidR="0015165E" w:rsidRPr="00171546" w:rsidRDefault="0015165E" w:rsidP="00686AD3">
            <w:pPr>
              <w:jc w:val="center"/>
              <w:rPr>
                <w:bCs/>
                <w:szCs w:val="21"/>
              </w:rPr>
            </w:pPr>
            <w:r w:rsidRPr="00171546">
              <w:rPr>
                <w:bCs/>
                <w:szCs w:val="21"/>
              </w:rPr>
              <w:t>考核</w:t>
            </w:r>
            <w:r w:rsidRPr="00171546">
              <w:rPr>
                <w:bCs/>
                <w:szCs w:val="21"/>
              </w:rPr>
              <w:t>/</w:t>
            </w:r>
            <w:r w:rsidRPr="00171546">
              <w:rPr>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15165E" w:rsidRPr="00171546" w:rsidRDefault="0015165E" w:rsidP="00686AD3">
            <w:pPr>
              <w:jc w:val="center"/>
              <w:rPr>
                <w:bCs/>
                <w:szCs w:val="21"/>
              </w:rPr>
            </w:pPr>
            <w:r>
              <w:rPr>
                <w:rFonts w:hint="eastAsia"/>
                <w:bCs/>
                <w:szCs w:val="21"/>
              </w:rPr>
              <w:t>权重</w:t>
            </w:r>
          </w:p>
        </w:tc>
        <w:tc>
          <w:tcPr>
            <w:tcW w:w="2321" w:type="pct"/>
            <w:tcBorders>
              <w:top w:val="single" w:sz="4" w:space="0" w:color="auto"/>
              <w:left w:val="single" w:sz="4" w:space="0" w:color="auto"/>
              <w:bottom w:val="single" w:sz="4" w:space="0" w:color="auto"/>
              <w:right w:val="single" w:sz="4" w:space="0" w:color="auto"/>
            </w:tcBorders>
            <w:shd w:val="clear" w:color="auto" w:fill="FFFFFF"/>
            <w:vAlign w:val="center"/>
          </w:tcPr>
          <w:p w:rsidR="0015165E" w:rsidRPr="00171546" w:rsidRDefault="0015165E" w:rsidP="00686AD3">
            <w:pPr>
              <w:jc w:val="center"/>
              <w:rPr>
                <w:bCs/>
                <w:szCs w:val="21"/>
              </w:rPr>
            </w:pPr>
            <w:r w:rsidRPr="00171546">
              <w:rPr>
                <w:bCs/>
                <w:szCs w:val="21"/>
              </w:rPr>
              <w:t>考核</w:t>
            </w:r>
            <w:r w:rsidRPr="00171546">
              <w:rPr>
                <w:bCs/>
                <w:szCs w:val="21"/>
              </w:rPr>
              <w:t>/</w:t>
            </w:r>
            <w:r w:rsidRPr="00171546">
              <w:rPr>
                <w:bCs/>
                <w:szCs w:val="21"/>
              </w:rPr>
              <w:t>评价细则</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15165E" w:rsidRPr="00171546" w:rsidRDefault="0015165E" w:rsidP="00686AD3">
            <w:pPr>
              <w:jc w:val="center"/>
              <w:rPr>
                <w:bCs/>
                <w:szCs w:val="21"/>
              </w:rPr>
            </w:pPr>
            <w:r w:rsidRPr="00171546">
              <w:rPr>
                <w:bCs/>
                <w:szCs w:val="21"/>
              </w:rPr>
              <w:t>对应的毕业要求指标点</w:t>
            </w:r>
          </w:p>
        </w:tc>
      </w:tr>
      <w:tr w:rsidR="0015165E" w:rsidRPr="00171546" w:rsidTr="00686AD3">
        <w:trPr>
          <w:trHeight w:val="489"/>
        </w:trPr>
        <w:tc>
          <w:tcPr>
            <w:tcW w:w="440" w:type="pct"/>
            <w:tcBorders>
              <w:top w:val="single" w:sz="4" w:space="0" w:color="auto"/>
              <w:left w:val="single" w:sz="4" w:space="0" w:color="auto"/>
              <w:bottom w:val="single" w:sz="4" w:space="0" w:color="auto"/>
              <w:right w:val="single" w:sz="4" w:space="0" w:color="auto"/>
            </w:tcBorders>
            <w:vAlign w:val="center"/>
          </w:tcPr>
          <w:p w:rsidR="0015165E" w:rsidRPr="00171546" w:rsidRDefault="0015165E" w:rsidP="00686AD3">
            <w:pPr>
              <w:jc w:val="center"/>
              <w:rPr>
                <w:szCs w:val="21"/>
              </w:rPr>
            </w:pPr>
            <w:r w:rsidRPr="00171546">
              <w:rPr>
                <w:szCs w:val="21"/>
              </w:rPr>
              <w:t>平时成绩</w:t>
            </w:r>
          </w:p>
        </w:tc>
        <w:tc>
          <w:tcPr>
            <w:tcW w:w="1225" w:type="pct"/>
            <w:tcBorders>
              <w:top w:val="single" w:sz="4" w:space="0" w:color="auto"/>
              <w:left w:val="single" w:sz="4" w:space="0" w:color="auto"/>
              <w:bottom w:val="single" w:sz="4" w:space="0" w:color="auto"/>
              <w:right w:val="single" w:sz="4" w:space="0" w:color="auto"/>
            </w:tcBorders>
            <w:vAlign w:val="center"/>
          </w:tcPr>
          <w:p w:rsidR="0015165E" w:rsidRPr="00171546" w:rsidRDefault="0015165E" w:rsidP="00686AD3">
            <w:pPr>
              <w:rPr>
                <w:szCs w:val="21"/>
              </w:rPr>
            </w:pPr>
            <w:r w:rsidRPr="00171546">
              <w:rPr>
                <w:rFonts w:hint="eastAsia"/>
                <w:szCs w:val="21"/>
              </w:rPr>
              <w:t>学生出勤情况</w:t>
            </w:r>
            <w:r>
              <w:rPr>
                <w:rFonts w:hint="eastAsia"/>
                <w:szCs w:val="21"/>
              </w:rPr>
              <w:t>及工作</w:t>
            </w:r>
            <w:r w:rsidRPr="00171546">
              <w:rPr>
                <w:szCs w:val="21"/>
              </w:rPr>
              <w:t>态度，</w:t>
            </w:r>
            <w:r w:rsidRPr="00171546">
              <w:rPr>
                <w:rFonts w:hint="eastAsia"/>
                <w:szCs w:val="21"/>
              </w:rPr>
              <w:t>与</w:t>
            </w:r>
            <w:r w:rsidRPr="00171546">
              <w:rPr>
                <w:szCs w:val="21"/>
              </w:rPr>
              <w:t>指导</w:t>
            </w:r>
            <w:r w:rsidRPr="00171546">
              <w:rPr>
                <w:rFonts w:hint="eastAsia"/>
                <w:szCs w:val="21"/>
              </w:rPr>
              <w:t>教师和团队成员的</w:t>
            </w:r>
            <w:r w:rsidRPr="00171546">
              <w:rPr>
                <w:szCs w:val="21"/>
              </w:rPr>
              <w:t>交流沟通情况</w:t>
            </w:r>
            <w:r w:rsidRPr="00171546">
              <w:rPr>
                <w:rFonts w:hint="eastAsia"/>
                <w:szCs w:val="21"/>
              </w:rPr>
              <w:t>等。</w:t>
            </w:r>
          </w:p>
        </w:tc>
        <w:tc>
          <w:tcPr>
            <w:tcW w:w="410" w:type="pct"/>
            <w:tcBorders>
              <w:top w:val="single" w:sz="4" w:space="0" w:color="auto"/>
              <w:left w:val="single" w:sz="4" w:space="0" w:color="auto"/>
              <w:bottom w:val="single" w:sz="4" w:space="0" w:color="auto"/>
              <w:right w:val="single" w:sz="4" w:space="0" w:color="auto"/>
            </w:tcBorders>
            <w:vAlign w:val="center"/>
          </w:tcPr>
          <w:p w:rsidR="0015165E" w:rsidRPr="00171546" w:rsidRDefault="0015165E" w:rsidP="00686AD3">
            <w:pPr>
              <w:jc w:val="center"/>
              <w:rPr>
                <w:szCs w:val="21"/>
              </w:rPr>
            </w:pPr>
            <w:r w:rsidRPr="00171546">
              <w:rPr>
                <w:szCs w:val="21"/>
              </w:rPr>
              <w:t>10%</w:t>
            </w:r>
          </w:p>
        </w:tc>
        <w:tc>
          <w:tcPr>
            <w:tcW w:w="2321" w:type="pct"/>
            <w:tcBorders>
              <w:top w:val="single" w:sz="4" w:space="0" w:color="auto"/>
              <w:left w:val="single" w:sz="4" w:space="0" w:color="auto"/>
              <w:bottom w:val="single" w:sz="4" w:space="0" w:color="auto"/>
              <w:right w:val="single" w:sz="4" w:space="0" w:color="auto"/>
            </w:tcBorders>
            <w:vAlign w:val="center"/>
          </w:tcPr>
          <w:p w:rsidR="0015165E" w:rsidRPr="00171546" w:rsidRDefault="0015165E" w:rsidP="00686AD3">
            <w:pPr>
              <w:rPr>
                <w:szCs w:val="21"/>
              </w:rPr>
            </w:pPr>
            <w:r w:rsidRPr="00171546">
              <w:rPr>
                <w:szCs w:val="21"/>
              </w:rPr>
              <w:t>重点考核：学生的出勤情况</w:t>
            </w:r>
            <w:r>
              <w:rPr>
                <w:rFonts w:hint="eastAsia"/>
                <w:szCs w:val="21"/>
              </w:rPr>
              <w:t>，平时工作的进展情况，</w:t>
            </w:r>
            <w:r w:rsidRPr="00171546">
              <w:rPr>
                <w:szCs w:val="21"/>
              </w:rPr>
              <w:t>设计分析过程</w:t>
            </w:r>
            <w:r>
              <w:rPr>
                <w:rFonts w:hint="eastAsia"/>
                <w:szCs w:val="21"/>
              </w:rPr>
              <w:t>中是否</w:t>
            </w:r>
            <w:r w:rsidRPr="00171546">
              <w:rPr>
                <w:szCs w:val="21"/>
              </w:rPr>
              <w:t>能够就</w:t>
            </w:r>
            <w:r>
              <w:rPr>
                <w:rFonts w:hint="eastAsia"/>
                <w:szCs w:val="21"/>
              </w:rPr>
              <w:t>机场运行中的复杂</w:t>
            </w:r>
            <w:r w:rsidRPr="00171546">
              <w:rPr>
                <w:szCs w:val="21"/>
              </w:rPr>
              <w:t>问题与老师、同学进行有效</w:t>
            </w:r>
            <w:r>
              <w:rPr>
                <w:rFonts w:hint="eastAsia"/>
                <w:szCs w:val="21"/>
              </w:rPr>
              <w:t>地</w:t>
            </w:r>
            <w:r w:rsidRPr="00171546">
              <w:rPr>
                <w:szCs w:val="21"/>
              </w:rPr>
              <w:t>沟通和交流。</w:t>
            </w:r>
          </w:p>
        </w:tc>
        <w:tc>
          <w:tcPr>
            <w:tcW w:w="604" w:type="pct"/>
            <w:tcBorders>
              <w:top w:val="single" w:sz="4" w:space="0" w:color="auto"/>
              <w:left w:val="single" w:sz="4" w:space="0" w:color="auto"/>
              <w:bottom w:val="single" w:sz="4" w:space="0" w:color="auto"/>
              <w:right w:val="single" w:sz="4" w:space="0" w:color="auto"/>
            </w:tcBorders>
            <w:vAlign w:val="center"/>
          </w:tcPr>
          <w:p w:rsidR="0015165E" w:rsidRPr="00171546" w:rsidRDefault="0015165E" w:rsidP="00686AD3">
            <w:pPr>
              <w:jc w:val="center"/>
              <w:rPr>
                <w:szCs w:val="21"/>
              </w:rPr>
            </w:pPr>
            <w:r>
              <w:rPr>
                <w:rFonts w:hint="eastAsia"/>
                <w:szCs w:val="21"/>
              </w:rPr>
              <w:t>9-1</w:t>
            </w:r>
          </w:p>
        </w:tc>
      </w:tr>
      <w:tr w:rsidR="0015165E" w:rsidRPr="00171546" w:rsidTr="00686AD3">
        <w:trPr>
          <w:trHeight w:val="566"/>
        </w:trPr>
        <w:tc>
          <w:tcPr>
            <w:tcW w:w="440" w:type="pct"/>
            <w:tcBorders>
              <w:top w:val="single" w:sz="4" w:space="0" w:color="auto"/>
              <w:left w:val="single" w:sz="4" w:space="0" w:color="auto"/>
              <w:bottom w:val="single" w:sz="4" w:space="0" w:color="auto"/>
              <w:right w:val="single" w:sz="4" w:space="0" w:color="auto"/>
            </w:tcBorders>
            <w:vAlign w:val="center"/>
          </w:tcPr>
          <w:p w:rsidR="0015165E" w:rsidRPr="00171546" w:rsidRDefault="0015165E" w:rsidP="00686AD3">
            <w:pPr>
              <w:jc w:val="center"/>
              <w:rPr>
                <w:szCs w:val="21"/>
              </w:rPr>
            </w:pPr>
            <w:r w:rsidRPr="00171546">
              <w:rPr>
                <w:szCs w:val="21"/>
              </w:rPr>
              <w:t>设计说明书成绩</w:t>
            </w:r>
          </w:p>
        </w:tc>
        <w:tc>
          <w:tcPr>
            <w:tcW w:w="1225" w:type="pct"/>
            <w:tcBorders>
              <w:top w:val="single" w:sz="4" w:space="0" w:color="auto"/>
              <w:left w:val="single" w:sz="4" w:space="0" w:color="auto"/>
              <w:bottom w:val="single" w:sz="4" w:space="0" w:color="auto"/>
              <w:right w:val="single" w:sz="4" w:space="0" w:color="auto"/>
            </w:tcBorders>
            <w:vAlign w:val="center"/>
          </w:tcPr>
          <w:p w:rsidR="0015165E" w:rsidRPr="00171546" w:rsidRDefault="0015165E" w:rsidP="00686AD3">
            <w:pPr>
              <w:rPr>
                <w:szCs w:val="21"/>
              </w:rPr>
            </w:pPr>
            <w:r w:rsidRPr="00171546">
              <w:rPr>
                <w:szCs w:val="21"/>
              </w:rPr>
              <w:t>设计说明书</w:t>
            </w:r>
            <w:r>
              <w:rPr>
                <w:rFonts w:hint="eastAsia"/>
                <w:szCs w:val="21"/>
              </w:rPr>
              <w:t>撰写总体情况</w:t>
            </w:r>
            <w:r>
              <w:rPr>
                <w:szCs w:val="21"/>
              </w:rPr>
              <w:t>，对整个设计过程进行分析、归纳、总结</w:t>
            </w:r>
            <w:r w:rsidRPr="00171546">
              <w:rPr>
                <w:szCs w:val="21"/>
              </w:rPr>
              <w:t>的能力</w:t>
            </w:r>
            <w:r w:rsidRPr="00171546">
              <w:rPr>
                <w:rFonts w:hint="eastAsia"/>
                <w:szCs w:val="21"/>
              </w:rPr>
              <w:t>。</w:t>
            </w:r>
          </w:p>
        </w:tc>
        <w:tc>
          <w:tcPr>
            <w:tcW w:w="410" w:type="pct"/>
            <w:tcBorders>
              <w:top w:val="single" w:sz="4" w:space="0" w:color="auto"/>
              <w:left w:val="single" w:sz="4" w:space="0" w:color="auto"/>
              <w:bottom w:val="single" w:sz="4" w:space="0" w:color="auto"/>
              <w:right w:val="single" w:sz="4" w:space="0" w:color="auto"/>
            </w:tcBorders>
            <w:vAlign w:val="center"/>
          </w:tcPr>
          <w:p w:rsidR="0015165E" w:rsidRPr="00171546" w:rsidRDefault="0015165E" w:rsidP="00686AD3">
            <w:pPr>
              <w:jc w:val="center"/>
              <w:rPr>
                <w:szCs w:val="21"/>
              </w:rPr>
            </w:pPr>
            <w:r>
              <w:rPr>
                <w:rFonts w:hint="eastAsia"/>
                <w:szCs w:val="21"/>
              </w:rPr>
              <w:t>5</w:t>
            </w:r>
            <w:r w:rsidRPr="00171546">
              <w:rPr>
                <w:szCs w:val="21"/>
              </w:rPr>
              <w:t>0%</w:t>
            </w:r>
          </w:p>
        </w:tc>
        <w:tc>
          <w:tcPr>
            <w:tcW w:w="2321" w:type="pct"/>
            <w:tcBorders>
              <w:top w:val="single" w:sz="4" w:space="0" w:color="auto"/>
              <w:left w:val="single" w:sz="4" w:space="0" w:color="auto"/>
              <w:bottom w:val="single" w:sz="4" w:space="0" w:color="auto"/>
              <w:right w:val="single" w:sz="4" w:space="0" w:color="auto"/>
            </w:tcBorders>
            <w:vAlign w:val="center"/>
          </w:tcPr>
          <w:p w:rsidR="0015165E" w:rsidRPr="00171546" w:rsidRDefault="0015165E" w:rsidP="00686AD3">
            <w:pPr>
              <w:rPr>
                <w:szCs w:val="21"/>
              </w:rPr>
            </w:pPr>
            <w:r w:rsidRPr="00171546">
              <w:rPr>
                <w:szCs w:val="21"/>
              </w:rPr>
              <w:t>重点考核：学生</w:t>
            </w:r>
            <w:r>
              <w:rPr>
                <w:rFonts w:hint="eastAsia"/>
                <w:szCs w:val="21"/>
              </w:rPr>
              <w:t>文献查阅能力、具体问题分析能力，以及文字表达能力。</w:t>
            </w:r>
          </w:p>
        </w:tc>
        <w:tc>
          <w:tcPr>
            <w:tcW w:w="604" w:type="pct"/>
            <w:tcBorders>
              <w:top w:val="single" w:sz="4" w:space="0" w:color="auto"/>
              <w:left w:val="single" w:sz="4" w:space="0" w:color="auto"/>
              <w:bottom w:val="single" w:sz="4" w:space="0" w:color="auto"/>
              <w:right w:val="single" w:sz="4" w:space="0" w:color="auto"/>
            </w:tcBorders>
            <w:vAlign w:val="center"/>
          </w:tcPr>
          <w:p w:rsidR="0015165E" w:rsidRPr="00171546" w:rsidRDefault="0015165E" w:rsidP="00686AD3">
            <w:pPr>
              <w:jc w:val="center"/>
              <w:rPr>
                <w:szCs w:val="21"/>
              </w:rPr>
            </w:pPr>
            <w:r>
              <w:rPr>
                <w:rFonts w:hint="eastAsia"/>
                <w:szCs w:val="21"/>
              </w:rPr>
              <w:t>3-1</w:t>
            </w:r>
            <w:r>
              <w:rPr>
                <w:rFonts w:hint="eastAsia"/>
                <w:szCs w:val="21"/>
              </w:rPr>
              <w:t>、</w:t>
            </w:r>
            <w:r>
              <w:rPr>
                <w:rFonts w:hint="eastAsia"/>
                <w:szCs w:val="21"/>
              </w:rPr>
              <w:t>3-3</w:t>
            </w:r>
            <w:r>
              <w:rPr>
                <w:rFonts w:hint="eastAsia"/>
                <w:szCs w:val="21"/>
              </w:rPr>
              <w:t>、</w:t>
            </w:r>
            <w:r>
              <w:rPr>
                <w:rFonts w:hint="eastAsia"/>
                <w:szCs w:val="21"/>
              </w:rPr>
              <w:t>10-1</w:t>
            </w:r>
          </w:p>
        </w:tc>
      </w:tr>
      <w:tr w:rsidR="0015165E" w:rsidRPr="00171546" w:rsidTr="00686AD3">
        <w:trPr>
          <w:trHeight w:val="815"/>
        </w:trPr>
        <w:tc>
          <w:tcPr>
            <w:tcW w:w="440" w:type="pct"/>
            <w:tcBorders>
              <w:top w:val="single" w:sz="4" w:space="0" w:color="auto"/>
              <w:left w:val="single" w:sz="4" w:space="0" w:color="auto"/>
              <w:bottom w:val="single" w:sz="4" w:space="0" w:color="auto"/>
              <w:right w:val="single" w:sz="4" w:space="0" w:color="auto"/>
            </w:tcBorders>
            <w:vAlign w:val="center"/>
          </w:tcPr>
          <w:p w:rsidR="0015165E" w:rsidRPr="00171546" w:rsidRDefault="0015165E" w:rsidP="00686AD3">
            <w:pPr>
              <w:jc w:val="center"/>
              <w:rPr>
                <w:szCs w:val="21"/>
              </w:rPr>
            </w:pPr>
            <w:r w:rsidRPr="00171546">
              <w:rPr>
                <w:szCs w:val="21"/>
              </w:rPr>
              <w:t>答辩成绩</w:t>
            </w:r>
          </w:p>
        </w:tc>
        <w:tc>
          <w:tcPr>
            <w:tcW w:w="1225" w:type="pct"/>
            <w:tcBorders>
              <w:top w:val="single" w:sz="4" w:space="0" w:color="auto"/>
              <w:left w:val="single" w:sz="4" w:space="0" w:color="auto"/>
              <w:bottom w:val="single" w:sz="4" w:space="0" w:color="auto"/>
              <w:right w:val="single" w:sz="4" w:space="0" w:color="auto"/>
            </w:tcBorders>
            <w:vAlign w:val="center"/>
          </w:tcPr>
          <w:p w:rsidR="0015165E" w:rsidRPr="00171546" w:rsidRDefault="0015165E" w:rsidP="00686AD3">
            <w:pPr>
              <w:rPr>
                <w:szCs w:val="21"/>
              </w:rPr>
            </w:pPr>
            <w:r w:rsidRPr="00171546">
              <w:rPr>
                <w:szCs w:val="21"/>
              </w:rPr>
              <w:t>陈述问题的清楚程度及回答阐述问题的正确性。</w:t>
            </w:r>
          </w:p>
        </w:tc>
        <w:tc>
          <w:tcPr>
            <w:tcW w:w="410" w:type="pct"/>
            <w:tcBorders>
              <w:top w:val="single" w:sz="4" w:space="0" w:color="auto"/>
              <w:left w:val="single" w:sz="4" w:space="0" w:color="auto"/>
              <w:bottom w:val="single" w:sz="4" w:space="0" w:color="auto"/>
              <w:right w:val="single" w:sz="4" w:space="0" w:color="auto"/>
            </w:tcBorders>
            <w:vAlign w:val="center"/>
          </w:tcPr>
          <w:p w:rsidR="0015165E" w:rsidRPr="00171546" w:rsidRDefault="0015165E" w:rsidP="00686AD3">
            <w:pPr>
              <w:jc w:val="center"/>
              <w:rPr>
                <w:szCs w:val="21"/>
              </w:rPr>
            </w:pPr>
            <w:r>
              <w:rPr>
                <w:rFonts w:hint="eastAsia"/>
                <w:szCs w:val="21"/>
              </w:rPr>
              <w:t>4</w:t>
            </w:r>
            <w:r w:rsidRPr="00171546">
              <w:rPr>
                <w:szCs w:val="21"/>
              </w:rPr>
              <w:t>0%</w:t>
            </w:r>
          </w:p>
        </w:tc>
        <w:tc>
          <w:tcPr>
            <w:tcW w:w="2321" w:type="pct"/>
            <w:tcBorders>
              <w:top w:val="single" w:sz="4" w:space="0" w:color="auto"/>
              <w:left w:val="single" w:sz="4" w:space="0" w:color="auto"/>
              <w:bottom w:val="single" w:sz="4" w:space="0" w:color="auto"/>
              <w:right w:val="single" w:sz="4" w:space="0" w:color="auto"/>
            </w:tcBorders>
            <w:vAlign w:val="center"/>
          </w:tcPr>
          <w:p w:rsidR="0015165E" w:rsidRPr="00171546" w:rsidRDefault="0015165E" w:rsidP="00686AD3">
            <w:pPr>
              <w:rPr>
                <w:szCs w:val="21"/>
              </w:rPr>
            </w:pPr>
            <w:r w:rsidRPr="00171546">
              <w:rPr>
                <w:szCs w:val="21"/>
              </w:rPr>
              <w:t>重点考核：</w:t>
            </w:r>
            <w:r>
              <w:rPr>
                <w:rFonts w:hint="eastAsia"/>
                <w:szCs w:val="21"/>
              </w:rPr>
              <w:t>学生对</w:t>
            </w:r>
            <w:r w:rsidRPr="00171546">
              <w:rPr>
                <w:szCs w:val="21"/>
              </w:rPr>
              <w:t>设计思想的口头表达</w:t>
            </w:r>
            <w:r>
              <w:rPr>
                <w:szCs w:val="21"/>
              </w:rPr>
              <w:t>能力、进行有效</w:t>
            </w:r>
            <w:r w:rsidRPr="00171546">
              <w:rPr>
                <w:szCs w:val="21"/>
              </w:rPr>
              <w:t>陈述发言的能力</w:t>
            </w:r>
            <w:r>
              <w:rPr>
                <w:rFonts w:hint="eastAsia"/>
                <w:szCs w:val="21"/>
              </w:rPr>
              <w:t>以及</w:t>
            </w:r>
            <w:r w:rsidRPr="00171546">
              <w:rPr>
                <w:szCs w:val="21"/>
              </w:rPr>
              <w:t>回答问题的正确性。</w:t>
            </w:r>
          </w:p>
        </w:tc>
        <w:tc>
          <w:tcPr>
            <w:tcW w:w="604" w:type="pct"/>
            <w:tcBorders>
              <w:top w:val="single" w:sz="4" w:space="0" w:color="auto"/>
              <w:left w:val="single" w:sz="4" w:space="0" w:color="auto"/>
              <w:bottom w:val="single" w:sz="4" w:space="0" w:color="auto"/>
              <w:right w:val="single" w:sz="4" w:space="0" w:color="auto"/>
            </w:tcBorders>
            <w:vAlign w:val="center"/>
          </w:tcPr>
          <w:p w:rsidR="0015165E" w:rsidRPr="00171546" w:rsidRDefault="0015165E" w:rsidP="00686AD3">
            <w:pPr>
              <w:jc w:val="center"/>
              <w:rPr>
                <w:szCs w:val="21"/>
              </w:rPr>
            </w:pPr>
            <w:r>
              <w:rPr>
                <w:rFonts w:hint="eastAsia"/>
                <w:szCs w:val="21"/>
              </w:rPr>
              <w:t>3-3</w:t>
            </w:r>
            <w:r>
              <w:rPr>
                <w:rFonts w:hint="eastAsia"/>
                <w:szCs w:val="21"/>
              </w:rPr>
              <w:t>、</w:t>
            </w:r>
            <w:r>
              <w:rPr>
                <w:rFonts w:hint="eastAsia"/>
                <w:szCs w:val="21"/>
              </w:rPr>
              <w:t>9-1</w:t>
            </w:r>
          </w:p>
        </w:tc>
      </w:tr>
    </w:tbl>
    <w:p w:rsidR="0015165E" w:rsidRPr="00B14DEA" w:rsidRDefault="0015165E" w:rsidP="0015165E">
      <w:pPr>
        <w:spacing w:line="360" w:lineRule="auto"/>
        <w:ind w:firstLineChars="200" w:firstLine="480"/>
        <w:rPr>
          <w:sz w:val="24"/>
          <w:szCs w:val="22"/>
        </w:rPr>
      </w:pPr>
      <w:r w:rsidRPr="00B14DEA">
        <w:rPr>
          <w:sz w:val="24"/>
          <w:szCs w:val="22"/>
        </w:rPr>
        <w:t>所有课程目标均</w:t>
      </w:r>
      <w:r>
        <w:rPr>
          <w:rFonts w:hint="eastAsia"/>
          <w:sz w:val="24"/>
          <w:szCs w:val="22"/>
        </w:rPr>
        <w:t>需</w:t>
      </w:r>
      <w:r w:rsidRPr="00B14DEA">
        <w:rPr>
          <w:sz w:val="24"/>
          <w:szCs w:val="22"/>
        </w:rPr>
        <w:t>大于等于</w:t>
      </w:r>
      <w:r w:rsidRPr="00B14DEA">
        <w:rPr>
          <w:sz w:val="24"/>
          <w:szCs w:val="22"/>
        </w:rPr>
        <w:t>0.6</w:t>
      </w:r>
      <w:r>
        <w:rPr>
          <w:sz w:val="24"/>
          <w:szCs w:val="22"/>
        </w:rPr>
        <w:t>，否则总评成绩不及格，需要</w:t>
      </w:r>
      <w:r w:rsidRPr="00B14DEA">
        <w:rPr>
          <w:sz w:val="24"/>
          <w:szCs w:val="22"/>
        </w:rPr>
        <w:t>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15165E" w:rsidRDefault="00EE1E8D" w:rsidP="0015165E">
      <w:pPr>
        <w:spacing w:line="360" w:lineRule="auto"/>
        <w:rPr>
          <w:sz w:val="24"/>
        </w:rPr>
      </w:pPr>
      <w:r>
        <w:rPr>
          <w:noProof/>
          <w:sz w:val="24"/>
        </w:rPr>
        <w:lastRenderedPageBreak/>
        <w:pict>
          <v:shape id="_x0000_s1042" type="#_x0000_t75" style="position:absolute;left:0;text-align:left;margin-left:53.8pt;margin-top:13.45pt;width:360.7pt;height:35.65pt;z-index:251683840;mso-position-horizontal-relative:text;mso-position-vertical-relative:text">
            <v:imagedata r:id="rId90" o:title=""/>
            <w10:wrap type="square"/>
          </v:shape>
          <o:OLEObject Type="Embed" ProgID="Equation.DSMT4" ShapeID="_x0000_s1042" DrawAspect="Content" ObjectID="_1668250029" r:id="rId91"/>
        </w:pict>
      </w:r>
    </w:p>
    <w:p w:rsidR="0015165E" w:rsidRDefault="0015165E" w:rsidP="0015165E">
      <w:pPr>
        <w:spacing w:line="360" w:lineRule="auto"/>
        <w:rPr>
          <w:sz w:val="24"/>
        </w:rPr>
      </w:pPr>
    </w:p>
    <w:p w:rsidR="0015165E" w:rsidRDefault="0015165E" w:rsidP="0015165E">
      <w:pPr>
        <w:spacing w:line="360" w:lineRule="auto"/>
        <w:rPr>
          <w:sz w:val="24"/>
        </w:rPr>
      </w:pPr>
    </w:p>
    <w:p w:rsidR="0015165E" w:rsidRPr="00B52F73" w:rsidRDefault="0015165E" w:rsidP="0015165E">
      <w:pPr>
        <w:spacing w:line="360" w:lineRule="auto"/>
        <w:rPr>
          <w:sz w:val="24"/>
        </w:rPr>
      </w:pPr>
      <w:r w:rsidRPr="00B52F73">
        <w:rPr>
          <w:sz w:val="24"/>
        </w:rPr>
        <w:t>式中：</w:t>
      </w:r>
      <w:r w:rsidRPr="00B52F73">
        <w:rPr>
          <w:sz w:val="24"/>
        </w:rPr>
        <w:t>Ai=</w:t>
      </w:r>
      <w:r w:rsidRPr="00B52F73">
        <w:rPr>
          <w:sz w:val="24"/>
        </w:rPr>
        <w:t>平时成绩占总评成绩的权重</w:t>
      </w:r>
      <w:r w:rsidRPr="00B52F73">
        <w:rPr>
          <w:sz w:val="24"/>
        </w:rPr>
        <w:t>×</w:t>
      </w:r>
      <w:r w:rsidRPr="00B52F73">
        <w:rPr>
          <w:sz w:val="24"/>
        </w:rPr>
        <w:t>课程目标</w:t>
      </w:r>
      <w:r w:rsidRPr="00B52F73">
        <w:rPr>
          <w:sz w:val="24"/>
        </w:rPr>
        <w:t>i</w:t>
      </w:r>
      <w:r w:rsidRPr="00B52F73">
        <w:rPr>
          <w:sz w:val="24"/>
        </w:rPr>
        <w:t>在平时成绩中的权重，</w:t>
      </w:r>
    </w:p>
    <w:p w:rsidR="0015165E" w:rsidRPr="00B52F73" w:rsidRDefault="0015165E" w:rsidP="0015165E">
      <w:pPr>
        <w:spacing w:line="360" w:lineRule="auto"/>
        <w:ind w:firstLineChars="300" w:firstLine="720"/>
        <w:rPr>
          <w:sz w:val="24"/>
        </w:rPr>
      </w:pPr>
      <w:r w:rsidRPr="00B52F73">
        <w:rPr>
          <w:sz w:val="24"/>
        </w:rPr>
        <w:t>Bi =</w:t>
      </w:r>
      <w:r w:rsidRPr="00B52F73">
        <w:rPr>
          <w:rFonts w:hint="eastAsia"/>
          <w:sz w:val="24"/>
        </w:rPr>
        <w:t>说明书</w:t>
      </w:r>
      <w:r w:rsidRPr="00B52F73">
        <w:rPr>
          <w:sz w:val="24"/>
        </w:rPr>
        <w:t>成绩占总评成绩的权重</w:t>
      </w:r>
      <w:r w:rsidRPr="00B52F73">
        <w:rPr>
          <w:sz w:val="24"/>
        </w:rPr>
        <w:t>×</w:t>
      </w:r>
      <w:r w:rsidRPr="00B52F73">
        <w:rPr>
          <w:sz w:val="24"/>
        </w:rPr>
        <w:t>课程目标</w:t>
      </w:r>
      <w:r w:rsidRPr="00B52F73">
        <w:rPr>
          <w:sz w:val="24"/>
        </w:rPr>
        <w:t>i</w:t>
      </w:r>
      <w:r w:rsidRPr="00B52F73">
        <w:rPr>
          <w:sz w:val="24"/>
        </w:rPr>
        <w:t>在</w:t>
      </w:r>
      <w:r w:rsidRPr="00B52F73">
        <w:rPr>
          <w:rFonts w:hint="eastAsia"/>
          <w:sz w:val="24"/>
        </w:rPr>
        <w:t>说明书</w:t>
      </w:r>
      <w:r w:rsidRPr="00B52F73">
        <w:rPr>
          <w:sz w:val="24"/>
        </w:rPr>
        <w:t>成绩中的权重</w:t>
      </w:r>
      <w:r w:rsidRPr="00B52F73">
        <w:rPr>
          <w:rFonts w:hint="eastAsia"/>
          <w:sz w:val="24"/>
        </w:rPr>
        <w:t>，</w:t>
      </w:r>
    </w:p>
    <w:p w:rsidR="0015165E" w:rsidRPr="00B52F73" w:rsidRDefault="0015165E" w:rsidP="0015165E">
      <w:pPr>
        <w:spacing w:line="360" w:lineRule="auto"/>
        <w:ind w:firstLineChars="300" w:firstLine="720"/>
        <w:rPr>
          <w:sz w:val="24"/>
        </w:rPr>
      </w:pPr>
      <w:r w:rsidRPr="00B52F73">
        <w:rPr>
          <w:sz w:val="24"/>
        </w:rPr>
        <w:t>Ci =</w:t>
      </w:r>
      <w:r w:rsidRPr="00B52F73">
        <w:rPr>
          <w:sz w:val="24"/>
        </w:rPr>
        <w:t>答辩成绩占总评成绩的权重</w:t>
      </w:r>
      <w:r w:rsidRPr="00B52F73">
        <w:rPr>
          <w:sz w:val="24"/>
        </w:rPr>
        <w:t>×</w:t>
      </w:r>
      <w:r w:rsidRPr="00B52F73">
        <w:rPr>
          <w:sz w:val="24"/>
        </w:rPr>
        <w:t>课程目标</w:t>
      </w:r>
      <w:r w:rsidRPr="00B52F73">
        <w:rPr>
          <w:sz w:val="24"/>
        </w:rPr>
        <w:t>i</w:t>
      </w:r>
      <w:r w:rsidRPr="00B52F73">
        <w:rPr>
          <w:sz w:val="24"/>
        </w:rPr>
        <w:t>在答辩成绩中的权重</w:t>
      </w:r>
      <w:r>
        <w:rPr>
          <w:rFonts w:hint="eastAsia"/>
          <w:sz w:val="24"/>
        </w:rPr>
        <w:t>。</w:t>
      </w:r>
    </w:p>
    <w:p w:rsidR="0015165E" w:rsidRPr="00F57E53" w:rsidRDefault="0015165E" w:rsidP="0015165E">
      <w:pPr>
        <w:spacing w:line="360" w:lineRule="auto"/>
        <w:ind w:firstLineChars="200" w:firstLine="562"/>
        <w:rPr>
          <w:b/>
          <w:sz w:val="28"/>
          <w:szCs w:val="28"/>
        </w:rPr>
      </w:pPr>
      <w:r>
        <w:rPr>
          <w:rFonts w:hint="eastAsia"/>
          <w:b/>
          <w:sz w:val="28"/>
          <w:szCs w:val="28"/>
        </w:rPr>
        <w:t>六</w:t>
      </w:r>
      <w:r w:rsidRPr="00F57E53">
        <w:rPr>
          <w:b/>
          <w:sz w:val="28"/>
          <w:szCs w:val="28"/>
        </w:rPr>
        <w:t>、</w:t>
      </w:r>
      <w:r w:rsidRPr="00F57E53">
        <w:rPr>
          <w:rFonts w:hint="eastAsia"/>
          <w:b/>
          <w:sz w:val="28"/>
          <w:szCs w:val="28"/>
        </w:rPr>
        <w:t>有关说明</w:t>
      </w:r>
    </w:p>
    <w:p w:rsidR="0015165E" w:rsidRPr="00577C6A" w:rsidRDefault="0015165E" w:rsidP="0015165E">
      <w:pPr>
        <w:spacing w:line="360" w:lineRule="auto"/>
        <w:ind w:firstLineChars="200" w:firstLine="482"/>
        <w:rPr>
          <w:b/>
          <w:color w:val="000000"/>
          <w:sz w:val="24"/>
        </w:rPr>
      </w:pPr>
      <w:r w:rsidRPr="00577C6A">
        <w:rPr>
          <w:rFonts w:hint="eastAsia"/>
          <w:b/>
          <w:color w:val="000000"/>
          <w:sz w:val="24"/>
        </w:rPr>
        <w:t>（一）持续改进</w:t>
      </w:r>
    </w:p>
    <w:p w:rsidR="0015165E" w:rsidRPr="00A52681" w:rsidRDefault="0015165E" w:rsidP="0015165E">
      <w:pPr>
        <w:spacing w:line="360" w:lineRule="auto"/>
        <w:ind w:firstLineChars="200" w:firstLine="480"/>
        <w:rPr>
          <w:color w:val="000000"/>
          <w:sz w:val="24"/>
          <w:szCs w:val="22"/>
        </w:rPr>
      </w:pPr>
      <w:r w:rsidRPr="00A52681">
        <w:rPr>
          <w:color w:val="000000"/>
          <w:sz w:val="24"/>
          <w:szCs w:val="22"/>
        </w:rPr>
        <w:t>本</w:t>
      </w:r>
      <w:r>
        <w:rPr>
          <w:rFonts w:hint="eastAsia"/>
          <w:color w:val="000000"/>
          <w:sz w:val="24"/>
          <w:szCs w:val="22"/>
        </w:rPr>
        <w:t>教学环节</w:t>
      </w:r>
      <w:r w:rsidRPr="00A52681">
        <w:rPr>
          <w:color w:val="000000"/>
          <w:sz w:val="24"/>
          <w:szCs w:val="22"/>
        </w:rPr>
        <w:t>根据学生在</w:t>
      </w:r>
      <w:r>
        <w:rPr>
          <w:rFonts w:hint="eastAsia"/>
          <w:color w:val="000000"/>
          <w:sz w:val="24"/>
          <w:szCs w:val="22"/>
        </w:rPr>
        <w:t>课程设计</w:t>
      </w:r>
      <w:r w:rsidRPr="00A52681">
        <w:rPr>
          <w:color w:val="000000"/>
          <w:sz w:val="24"/>
          <w:szCs w:val="22"/>
        </w:rPr>
        <w:t>期间的</w:t>
      </w:r>
      <w:r>
        <w:rPr>
          <w:rFonts w:hint="eastAsia"/>
          <w:color w:val="000000"/>
          <w:sz w:val="24"/>
          <w:szCs w:val="22"/>
        </w:rPr>
        <w:t>平时表现</w:t>
      </w:r>
      <w:r w:rsidRPr="00A52681">
        <w:rPr>
          <w:rFonts w:hint="eastAsia"/>
          <w:color w:val="000000"/>
          <w:sz w:val="24"/>
          <w:szCs w:val="22"/>
        </w:rPr>
        <w:t>、设计说明书和陈述答辩</w:t>
      </w:r>
      <w:r>
        <w:rPr>
          <w:rFonts w:hint="eastAsia"/>
          <w:color w:val="000000"/>
          <w:sz w:val="24"/>
          <w:szCs w:val="22"/>
        </w:rPr>
        <w:t>等情况，</w:t>
      </w:r>
      <w:r w:rsidRPr="00A52681">
        <w:rPr>
          <w:color w:val="000000"/>
          <w:sz w:val="24"/>
          <w:szCs w:val="22"/>
        </w:rPr>
        <w:t>及时对</w:t>
      </w:r>
      <w:r>
        <w:rPr>
          <w:rFonts w:hint="eastAsia"/>
          <w:color w:val="000000"/>
          <w:sz w:val="24"/>
          <w:szCs w:val="22"/>
        </w:rPr>
        <w:t>课程设计</w:t>
      </w:r>
      <w:r w:rsidRPr="00A52681">
        <w:rPr>
          <w:color w:val="000000"/>
          <w:sz w:val="24"/>
          <w:szCs w:val="22"/>
        </w:rPr>
        <w:t>中</w:t>
      </w:r>
      <w:r>
        <w:rPr>
          <w:rFonts w:hint="eastAsia"/>
          <w:color w:val="000000"/>
          <w:sz w:val="24"/>
          <w:szCs w:val="22"/>
        </w:rPr>
        <w:t>的</w:t>
      </w:r>
      <w:r w:rsidRPr="00A52681">
        <w:rPr>
          <w:color w:val="000000"/>
          <w:sz w:val="24"/>
          <w:szCs w:val="22"/>
        </w:rPr>
        <w:t>不足之处进行改进，并在下一轮</w:t>
      </w:r>
      <w:r>
        <w:rPr>
          <w:rFonts w:hint="eastAsia"/>
          <w:color w:val="000000"/>
          <w:sz w:val="24"/>
          <w:szCs w:val="22"/>
        </w:rPr>
        <w:t>教学</w:t>
      </w:r>
      <w:r w:rsidRPr="00A52681">
        <w:rPr>
          <w:color w:val="000000"/>
          <w:sz w:val="24"/>
          <w:szCs w:val="22"/>
        </w:rPr>
        <w:t>中</w:t>
      </w:r>
      <w:r>
        <w:rPr>
          <w:rFonts w:hint="eastAsia"/>
          <w:color w:val="000000"/>
          <w:sz w:val="24"/>
          <w:szCs w:val="22"/>
        </w:rPr>
        <w:t>整改完善</w:t>
      </w:r>
      <w:r w:rsidRPr="00A52681">
        <w:rPr>
          <w:color w:val="000000"/>
          <w:sz w:val="24"/>
          <w:szCs w:val="22"/>
        </w:rPr>
        <w:t>，确保相应毕业要求指标点</w:t>
      </w:r>
      <w:r>
        <w:rPr>
          <w:rFonts w:hint="eastAsia"/>
          <w:color w:val="000000"/>
          <w:sz w:val="24"/>
          <w:szCs w:val="22"/>
        </w:rPr>
        <w:t>的</w:t>
      </w:r>
      <w:r w:rsidRPr="00A52681">
        <w:rPr>
          <w:color w:val="000000"/>
          <w:sz w:val="24"/>
          <w:szCs w:val="22"/>
        </w:rPr>
        <w:t>达成。</w:t>
      </w:r>
    </w:p>
    <w:p w:rsidR="0015165E" w:rsidRPr="00577C6A" w:rsidRDefault="0015165E" w:rsidP="0015165E">
      <w:pPr>
        <w:spacing w:line="360" w:lineRule="auto"/>
        <w:ind w:firstLineChars="200" w:firstLine="482"/>
        <w:rPr>
          <w:b/>
          <w:color w:val="000000"/>
          <w:sz w:val="24"/>
        </w:rPr>
      </w:pPr>
      <w:r w:rsidRPr="00577C6A">
        <w:rPr>
          <w:rFonts w:hint="eastAsia"/>
          <w:b/>
          <w:color w:val="000000"/>
          <w:sz w:val="24"/>
        </w:rPr>
        <w:t>（二）</w:t>
      </w:r>
      <w:r w:rsidRPr="00577C6A">
        <w:rPr>
          <w:b/>
          <w:color w:val="000000"/>
          <w:sz w:val="24"/>
        </w:rPr>
        <w:t>参考书目及学习资料</w:t>
      </w:r>
    </w:p>
    <w:p w:rsidR="0015165E" w:rsidRPr="00A52681" w:rsidRDefault="0015165E" w:rsidP="0015165E">
      <w:pPr>
        <w:spacing w:line="312" w:lineRule="auto"/>
        <w:ind w:firstLineChars="200" w:firstLine="480"/>
        <w:rPr>
          <w:b/>
          <w:color w:val="000000"/>
          <w:sz w:val="24"/>
        </w:rPr>
      </w:pPr>
      <w:r>
        <w:rPr>
          <w:rFonts w:hint="eastAsia"/>
          <w:kern w:val="0"/>
          <w:sz w:val="24"/>
          <w:szCs w:val="21"/>
        </w:rPr>
        <w:t>吴哲辉，《</w:t>
      </w:r>
      <w:r>
        <w:rPr>
          <w:rFonts w:hint="eastAsia"/>
          <w:kern w:val="0"/>
          <w:sz w:val="24"/>
          <w:szCs w:val="21"/>
        </w:rPr>
        <w:t>Petri</w:t>
      </w:r>
      <w:r>
        <w:rPr>
          <w:rFonts w:hint="eastAsia"/>
          <w:kern w:val="0"/>
          <w:sz w:val="24"/>
          <w:szCs w:val="21"/>
        </w:rPr>
        <w:t>网导论》，机械工程出版社，</w:t>
      </w:r>
      <w:r>
        <w:rPr>
          <w:rFonts w:hint="eastAsia"/>
          <w:kern w:val="0"/>
          <w:sz w:val="24"/>
          <w:szCs w:val="21"/>
        </w:rPr>
        <w:t>2006.4.</w:t>
      </w:r>
    </w:p>
    <w:p w:rsidR="0015165E" w:rsidRDefault="0015165E" w:rsidP="0015165E">
      <w:pPr>
        <w:spacing w:line="360" w:lineRule="auto"/>
        <w:ind w:firstLineChars="200" w:firstLine="422"/>
        <w:rPr>
          <w:rFonts w:hAnsi="宋体"/>
          <w:b/>
          <w:szCs w:val="21"/>
        </w:rPr>
      </w:pPr>
    </w:p>
    <w:p w:rsidR="0015165E" w:rsidRPr="0020610A" w:rsidRDefault="0015165E" w:rsidP="0015165E">
      <w:pPr>
        <w:autoSpaceDE w:val="0"/>
        <w:autoSpaceDN w:val="0"/>
        <w:adjustRightInd w:val="0"/>
        <w:spacing w:line="360" w:lineRule="auto"/>
        <w:ind w:firstLineChars="2900" w:firstLine="6960"/>
        <w:jc w:val="lef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张书琴</w:t>
      </w:r>
    </w:p>
    <w:p w:rsidR="0015165E" w:rsidRPr="0020610A" w:rsidRDefault="0015165E" w:rsidP="0015165E">
      <w:pPr>
        <w:autoSpaceDE w:val="0"/>
        <w:autoSpaceDN w:val="0"/>
        <w:adjustRightInd w:val="0"/>
        <w:spacing w:line="360" w:lineRule="auto"/>
        <w:ind w:firstLineChars="2900" w:firstLine="6960"/>
        <w:jc w:val="lef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15165E" w:rsidRPr="001B7677" w:rsidRDefault="0015165E" w:rsidP="0015165E">
      <w:pPr>
        <w:spacing w:line="360" w:lineRule="auto"/>
        <w:ind w:firstLineChars="2900" w:firstLine="6960"/>
        <w:rPr>
          <w:sz w:val="24"/>
        </w:rPr>
      </w:pPr>
      <w:r>
        <w:rPr>
          <w:rFonts w:hint="eastAsia"/>
          <w:kern w:val="0"/>
          <w:sz w:val="24"/>
          <w:szCs w:val="21"/>
        </w:rPr>
        <w:t>审批</w:t>
      </w:r>
      <w:r w:rsidRPr="0020610A">
        <w:rPr>
          <w:kern w:val="0"/>
          <w:sz w:val="24"/>
          <w:szCs w:val="21"/>
        </w:rPr>
        <w:t>人：</w:t>
      </w:r>
      <w:r w:rsidR="001123AF">
        <w:rPr>
          <w:rFonts w:hint="eastAsia"/>
          <w:kern w:val="0"/>
          <w:sz w:val="24"/>
          <w:szCs w:val="21"/>
        </w:rPr>
        <w:t>吴小峰</w:t>
      </w:r>
    </w:p>
    <w:p w:rsidR="0015165E" w:rsidRDefault="0015165E" w:rsidP="0015165E">
      <w:pPr>
        <w:spacing w:line="360" w:lineRule="auto"/>
        <w:ind w:firstLineChars="2800" w:firstLine="6720"/>
        <w:rPr>
          <w:sz w:val="24"/>
        </w:rPr>
        <w:sectPr w:rsidR="0015165E">
          <w:pgSz w:w="11906" w:h="16838"/>
          <w:pgMar w:top="1440" w:right="1418" w:bottom="1440" w:left="1418" w:header="851" w:footer="992" w:gutter="0"/>
          <w:cols w:space="720"/>
          <w:docGrid w:type="lines" w:linePitch="312"/>
        </w:sectPr>
      </w:pPr>
      <w:r>
        <w:rPr>
          <w:rFonts w:hint="eastAsia"/>
          <w:sz w:val="24"/>
        </w:rPr>
        <w:t>批准时间：</w:t>
      </w:r>
      <w:r>
        <w:rPr>
          <w:rFonts w:hint="eastAsia"/>
          <w:sz w:val="24"/>
        </w:rPr>
        <w:t>20</w:t>
      </w:r>
      <w:r w:rsidR="00B93480">
        <w:rPr>
          <w:rFonts w:hint="eastAsia"/>
          <w:sz w:val="24"/>
        </w:rPr>
        <w:t>20</w:t>
      </w:r>
      <w:r>
        <w:rPr>
          <w:rFonts w:hint="eastAsia"/>
          <w:sz w:val="24"/>
        </w:rPr>
        <w:t>-</w:t>
      </w:r>
      <w:r w:rsidR="00B93480">
        <w:rPr>
          <w:rFonts w:hint="eastAsia"/>
          <w:sz w:val="24"/>
        </w:rPr>
        <w:t>08</w:t>
      </w:r>
    </w:p>
    <w:p w:rsidR="00B93480" w:rsidRDefault="00B93480" w:rsidP="00B93480">
      <w:pPr>
        <w:spacing w:line="312" w:lineRule="auto"/>
        <w:jc w:val="center"/>
        <w:outlineLvl w:val="0"/>
        <w:rPr>
          <w:b/>
          <w:bCs/>
          <w:sz w:val="30"/>
        </w:rPr>
      </w:pPr>
      <w:bookmarkStart w:id="69" w:name="_Toc57634680"/>
      <w:r>
        <w:rPr>
          <w:rFonts w:hint="eastAsia"/>
          <w:b/>
          <w:bCs/>
          <w:sz w:val="30"/>
        </w:rPr>
        <w:lastRenderedPageBreak/>
        <w:t>机场规划与设计</w:t>
      </w:r>
      <w:r>
        <w:rPr>
          <w:b/>
          <w:bCs/>
          <w:sz w:val="30"/>
        </w:rPr>
        <w:t>课程</w:t>
      </w:r>
      <w:r>
        <w:rPr>
          <w:rFonts w:hint="eastAsia"/>
          <w:b/>
          <w:bCs/>
          <w:sz w:val="30"/>
        </w:rPr>
        <w:t>设计</w:t>
      </w:r>
      <w:r>
        <w:rPr>
          <w:b/>
          <w:bCs/>
          <w:sz w:val="30"/>
        </w:rPr>
        <w:t>教学大纲</w:t>
      </w:r>
      <w:bookmarkEnd w:id="69"/>
    </w:p>
    <w:p w:rsidR="00B93480" w:rsidRDefault="00B93480" w:rsidP="00B93480">
      <w:pPr>
        <w:spacing w:line="312" w:lineRule="auto"/>
        <w:jc w:val="center"/>
        <w:rPr>
          <w:b/>
          <w:bCs/>
          <w:sz w:val="30"/>
        </w:rPr>
      </w:pPr>
      <w:r>
        <w:rPr>
          <w:b/>
          <w:bCs/>
          <w:sz w:val="30"/>
        </w:rPr>
        <w:t>（</w:t>
      </w:r>
      <w:r w:rsidRPr="0015436F">
        <w:rPr>
          <w:b/>
          <w:bCs/>
          <w:sz w:val="30"/>
        </w:rPr>
        <w:t>C</w:t>
      </w:r>
      <w:r w:rsidRPr="0015436F">
        <w:rPr>
          <w:rFonts w:hint="eastAsia"/>
          <w:b/>
          <w:bCs/>
          <w:sz w:val="30"/>
        </w:rPr>
        <w:t>urriculum</w:t>
      </w:r>
      <w:r w:rsidRPr="0015436F">
        <w:rPr>
          <w:b/>
          <w:bCs/>
          <w:sz w:val="30"/>
        </w:rPr>
        <w:t xml:space="preserve"> Design</w:t>
      </w:r>
      <w:r w:rsidRPr="0015436F">
        <w:rPr>
          <w:rFonts w:hint="eastAsia"/>
          <w:b/>
          <w:bCs/>
          <w:sz w:val="30"/>
        </w:rPr>
        <w:t xml:space="preserve"> for</w:t>
      </w:r>
      <w:r w:rsidRPr="0015436F">
        <w:rPr>
          <w:b/>
          <w:bCs/>
          <w:sz w:val="30"/>
        </w:rPr>
        <w:t xml:space="preserve"> Planning and Design of Airport</w:t>
      </w:r>
      <w:r>
        <w:rPr>
          <w:b/>
          <w:bCs/>
          <w:sz w:val="30"/>
        </w:rPr>
        <w:t>）</w:t>
      </w:r>
    </w:p>
    <w:p w:rsidR="00B93480" w:rsidRDefault="00B93480" w:rsidP="00B93480">
      <w:pPr>
        <w:spacing w:line="440" w:lineRule="exact"/>
        <w:jc w:val="center"/>
        <w:rPr>
          <w:sz w:val="24"/>
        </w:rPr>
      </w:pPr>
    </w:p>
    <w:p w:rsidR="00B93480" w:rsidRDefault="00B93480" w:rsidP="00B93480">
      <w:pPr>
        <w:spacing w:line="360" w:lineRule="auto"/>
        <w:ind w:firstLineChars="196" w:firstLine="551"/>
        <w:rPr>
          <w:b/>
          <w:sz w:val="28"/>
          <w:szCs w:val="28"/>
        </w:rPr>
      </w:pPr>
      <w:r>
        <w:rPr>
          <w:b/>
          <w:sz w:val="28"/>
          <w:szCs w:val="28"/>
        </w:rPr>
        <w:t>一、课程概况</w:t>
      </w:r>
    </w:p>
    <w:p w:rsidR="00B93480" w:rsidRDefault="00B93480" w:rsidP="00B93480">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sidRPr="0015436F">
        <w:rPr>
          <w:rFonts w:ascii="宋体" w:hAnsi="宋体" w:hint="eastAsia"/>
          <w:bCs/>
          <w:kern w:val="0"/>
          <w:sz w:val="24"/>
        </w:rPr>
        <w:t>0106804</w:t>
      </w:r>
    </w:p>
    <w:p w:rsidR="00B93480" w:rsidRDefault="00B93480" w:rsidP="00B93480">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ascii="宋体" w:hAnsi="宋体" w:hint="eastAsia"/>
          <w:b/>
          <w:kern w:val="0"/>
          <w:sz w:val="24"/>
        </w:rPr>
        <w:t>1</w:t>
      </w:r>
    </w:p>
    <w:p w:rsidR="00B93480" w:rsidRDefault="00B93480" w:rsidP="00B93480">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hint="eastAsia"/>
          <w:bCs/>
          <w:kern w:val="0"/>
          <w:sz w:val="24"/>
        </w:rPr>
        <w:t>1周</w:t>
      </w:r>
    </w:p>
    <w:p w:rsidR="00B93480" w:rsidRDefault="00B93480" w:rsidP="00B93480">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Pr>
          <w:rFonts w:ascii="宋体" w:hAnsi="宋体" w:hint="eastAsia"/>
          <w:b/>
          <w:kern w:val="0"/>
          <w:sz w:val="24"/>
        </w:rPr>
        <w:t>机场规划与设计、工程制图</w:t>
      </w:r>
    </w:p>
    <w:p w:rsidR="00B93480" w:rsidRDefault="00B93480" w:rsidP="00B93480">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kern w:val="0"/>
          <w:sz w:val="24"/>
        </w:rPr>
        <w:t>：</w:t>
      </w:r>
      <w:r>
        <w:rPr>
          <w:rFonts w:ascii="宋体" w:hAnsi="宋体" w:hint="eastAsia"/>
          <w:kern w:val="0"/>
          <w:sz w:val="24"/>
        </w:rPr>
        <w:t>交通运输</w:t>
      </w:r>
      <w:r>
        <w:rPr>
          <w:rFonts w:ascii="宋体" w:hAnsi="宋体"/>
          <w:kern w:val="0"/>
          <w:sz w:val="24"/>
        </w:rPr>
        <w:t xml:space="preserve">                          </w:t>
      </w:r>
    </w:p>
    <w:p w:rsidR="00B93480" w:rsidRDefault="00B93480" w:rsidP="00B93480">
      <w:pPr>
        <w:spacing w:line="360" w:lineRule="auto"/>
        <w:ind w:firstLineChars="200" w:firstLine="482"/>
        <w:rPr>
          <w:rFonts w:ascii="宋体" w:hAnsi="宋体"/>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hyperlink r:id="rId92" w:tgtFrame="_blank" w:history="1">
        <w:r>
          <w:rPr>
            <w:rFonts w:ascii="宋体" w:hAnsi="宋体" w:hint="eastAsia"/>
            <w:sz w:val="24"/>
          </w:rPr>
          <w:t>谈至明，赵鸿铎，张兰芳著</w:t>
        </w:r>
      </w:hyperlink>
      <w:r>
        <w:rPr>
          <w:rFonts w:ascii="宋体" w:hAnsi="宋体" w:hint="eastAsia"/>
          <w:sz w:val="24"/>
        </w:rPr>
        <w:t>,</w:t>
      </w:r>
      <w:r w:rsidRPr="00F3600A">
        <w:rPr>
          <w:rFonts w:ascii="宋体" w:hAnsi="宋体" w:hint="eastAsia"/>
          <w:sz w:val="24"/>
        </w:rPr>
        <w:t>《</w:t>
      </w:r>
      <w:r>
        <w:rPr>
          <w:rFonts w:ascii="宋体" w:hAnsi="宋体" w:hint="eastAsia"/>
          <w:sz w:val="24"/>
        </w:rPr>
        <w:t>机场规划与设计</w:t>
      </w:r>
      <w:r w:rsidRPr="00F3600A">
        <w:rPr>
          <w:rFonts w:ascii="宋体" w:hAnsi="宋体" w:hint="eastAsia"/>
          <w:sz w:val="24"/>
        </w:rPr>
        <w:t>》</w:t>
      </w:r>
      <w:r>
        <w:rPr>
          <w:rFonts w:ascii="宋体" w:hAnsi="宋体" w:hint="eastAsia"/>
          <w:sz w:val="24"/>
        </w:rPr>
        <w:t>,</w:t>
      </w:r>
      <w:hyperlink r:id="rId93" w:tgtFrame="_blank" w:history="1">
        <w:r>
          <w:rPr>
            <w:rFonts w:ascii="宋体" w:hAnsi="宋体" w:hint="eastAsia"/>
            <w:sz w:val="24"/>
          </w:rPr>
          <w:t>人民交通</w:t>
        </w:r>
        <w:r w:rsidRPr="00F3600A">
          <w:rPr>
            <w:rFonts w:ascii="宋体" w:hAnsi="宋体" w:hint="eastAsia"/>
            <w:sz w:val="24"/>
          </w:rPr>
          <w:t>出版社</w:t>
        </w:r>
      </w:hyperlink>
      <w:r>
        <w:rPr>
          <w:rFonts w:ascii="宋体" w:hAnsi="宋体" w:hint="eastAsia"/>
          <w:sz w:val="24"/>
        </w:rPr>
        <w:t>,</w:t>
      </w:r>
      <w:r w:rsidRPr="00F3600A">
        <w:rPr>
          <w:rFonts w:ascii="宋体" w:hAnsi="宋体" w:hint="eastAsia"/>
          <w:sz w:val="24"/>
        </w:rPr>
        <w:t>20</w:t>
      </w:r>
      <w:r>
        <w:rPr>
          <w:rFonts w:ascii="宋体" w:hAnsi="宋体" w:hint="eastAsia"/>
          <w:sz w:val="24"/>
        </w:rPr>
        <w:t>10</w:t>
      </w:r>
      <w:r w:rsidRPr="00F3600A">
        <w:rPr>
          <w:rFonts w:ascii="宋体" w:hAnsi="宋体" w:hint="eastAsia"/>
          <w:sz w:val="24"/>
        </w:rPr>
        <w:t>.01</w:t>
      </w:r>
    </w:p>
    <w:p w:rsidR="00B93480" w:rsidRDefault="00B93480" w:rsidP="00B93480">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民航飞行</w:t>
      </w:r>
      <w:r w:rsidRPr="004A456E">
        <w:rPr>
          <w:kern w:val="0"/>
          <w:sz w:val="24"/>
        </w:rPr>
        <w:t>学院</w:t>
      </w:r>
    </w:p>
    <w:p w:rsidR="00B93480" w:rsidRPr="00EB2FC8" w:rsidRDefault="00B93480" w:rsidP="00B93480">
      <w:pPr>
        <w:spacing w:line="360" w:lineRule="auto"/>
        <w:ind w:firstLineChars="196" w:firstLine="472"/>
        <w:rPr>
          <w:b/>
          <w:bCs/>
          <w:kern w:val="0"/>
          <w:sz w:val="24"/>
        </w:rPr>
      </w:pPr>
      <w:r>
        <w:rPr>
          <w:rFonts w:ascii="宋体" w:hAnsi="宋体" w:hint="eastAsia"/>
          <w:b/>
          <w:bCs/>
          <w:kern w:val="0"/>
          <w:sz w:val="24"/>
        </w:rPr>
        <w:t>课程的性质与任务：</w:t>
      </w:r>
      <w:r>
        <w:rPr>
          <w:rFonts w:hint="eastAsia"/>
          <w:kern w:val="0"/>
          <w:sz w:val="24"/>
        </w:rPr>
        <w:t>本</w:t>
      </w:r>
      <w:r>
        <w:rPr>
          <w:kern w:val="0"/>
          <w:sz w:val="24"/>
        </w:rPr>
        <w:t>课程设计</w:t>
      </w:r>
      <w:r w:rsidRPr="00AF6761">
        <w:rPr>
          <w:kern w:val="0"/>
          <w:sz w:val="24"/>
        </w:rPr>
        <w:t>是</w:t>
      </w:r>
      <w:r>
        <w:rPr>
          <w:rFonts w:hint="eastAsia"/>
          <w:kern w:val="0"/>
          <w:sz w:val="24"/>
        </w:rPr>
        <w:t>交通运输</w:t>
      </w:r>
      <w:r w:rsidRPr="00AF6761">
        <w:rPr>
          <w:kern w:val="0"/>
          <w:sz w:val="24"/>
        </w:rPr>
        <w:t>专业</w:t>
      </w:r>
      <w:r>
        <w:rPr>
          <w:rFonts w:hint="eastAsia"/>
          <w:kern w:val="0"/>
          <w:sz w:val="24"/>
        </w:rPr>
        <w:t>的集中实践性环节</w:t>
      </w:r>
      <w:r w:rsidRPr="00AF6761">
        <w:rPr>
          <w:kern w:val="0"/>
          <w:sz w:val="24"/>
        </w:rPr>
        <w:t>，将应用</w:t>
      </w:r>
      <w:r>
        <w:rPr>
          <w:rFonts w:hint="eastAsia"/>
          <w:kern w:val="0"/>
          <w:sz w:val="24"/>
        </w:rPr>
        <w:t>机场规划与设计</w:t>
      </w:r>
      <w:r w:rsidRPr="00AF6761">
        <w:rPr>
          <w:kern w:val="0"/>
          <w:sz w:val="24"/>
        </w:rPr>
        <w:t>专业核心课程</w:t>
      </w:r>
      <w:r>
        <w:rPr>
          <w:rFonts w:hint="eastAsia"/>
          <w:kern w:val="0"/>
          <w:sz w:val="24"/>
        </w:rPr>
        <w:t>的主要</w:t>
      </w:r>
      <w:r w:rsidRPr="00AF6761">
        <w:rPr>
          <w:kern w:val="0"/>
          <w:sz w:val="24"/>
        </w:rPr>
        <w:t>知识</w:t>
      </w:r>
      <w:r>
        <w:rPr>
          <w:rFonts w:hint="eastAsia"/>
          <w:kern w:val="0"/>
          <w:sz w:val="24"/>
        </w:rPr>
        <w:t>。</w:t>
      </w:r>
      <w:r w:rsidRPr="00D45A5C">
        <w:rPr>
          <w:rFonts w:hint="eastAsia"/>
          <w:kern w:val="0"/>
          <w:sz w:val="24"/>
        </w:rPr>
        <w:t>通过课程设计的训练，</w:t>
      </w:r>
      <w:r>
        <w:rPr>
          <w:rFonts w:hint="eastAsia"/>
          <w:kern w:val="0"/>
          <w:sz w:val="24"/>
        </w:rPr>
        <w:t>使</w:t>
      </w:r>
      <w:r w:rsidRPr="00AF6761">
        <w:rPr>
          <w:kern w:val="0"/>
          <w:sz w:val="24"/>
        </w:rPr>
        <w:t>学生熟悉和掌握</w:t>
      </w:r>
      <w:r>
        <w:rPr>
          <w:rFonts w:hint="eastAsia"/>
          <w:kern w:val="0"/>
          <w:sz w:val="24"/>
        </w:rPr>
        <w:t>跑道设计、航站楼设计、机位设计及滑行道设计等相关基础知识，</w:t>
      </w:r>
      <w:r>
        <w:rPr>
          <w:kern w:val="0"/>
          <w:sz w:val="24"/>
        </w:rPr>
        <w:t>培养</w:t>
      </w:r>
      <w:r w:rsidRPr="00AF6761">
        <w:rPr>
          <w:kern w:val="0"/>
          <w:sz w:val="24"/>
        </w:rPr>
        <w:t>学生</w:t>
      </w:r>
      <w:r>
        <w:rPr>
          <w:rFonts w:hint="eastAsia"/>
          <w:kern w:val="0"/>
          <w:sz w:val="24"/>
        </w:rPr>
        <w:t>在</w:t>
      </w:r>
      <w:r>
        <w:rPr>
          <w:kern w:val="0"/>
          <w:sz w:val="24"/>
        </w:rPr>
        <w:t>解决</w:t>
      </w:r>
      <w:r>
        <w:rPr>
          <w:rFonts w:hint="eastAsia"/>
          <w:kern w:val="0"/>
          <w:sz w:val="24"/>
        </w:rPr>
        <w:t>航空运输相关</w:t>
      </w:r>
      <w:r>
        <w:rPr>
          <w:kern w:val="0"/>
          <w:sz w:val="24"/>
        </w:rPr>
        <w:t>问题时</w:t>
      </w:r>
      <w:r w:rsidRPr="00AF6761">
        <w:rPr>
          <w:kern w:val="0"/>
          <w:sz w:val="24"/>
        </w:rPr>
        <w:t>应具有的查阅资料、知识</w:t>
      </w:r>
      <w:r>
        <w:rPr>
          <w:rFonts w:hint="eastAsia"/>
          <w:kern w:val="0"/>
          <w:sz w:val="24"/>
        </w:rPr>
        <w:t>的</w:t>
      </w:r>
      <w:r w:rsidRPr="00AF6761">
        <w:rPr>
          <w:kern w:val="0"/>
          <w:sz w:val="24"/>
        </w:rPr>
        <w:t>综合运用</w:t>
      </w:r>
      <w:r>
        <w:rPr>
          <w:rFonts w:hint="eastAsia"/>
          <w:kern w:val="0"/>
          <w:sz w:val="24"/>
        </w:rPr>
        <w:t>、以及</w:t>
      </w:r>
      <w:r w:rsidRPr="00AF6761">
        <w:rPr>
          <w:kern w:val="0"/>
          <w:sz w:val="24"/>
        </w:rPr>
        <w:t>撰写规范的课程设计说明书</w:t>
      </w:r>
      <w:r>
        <w:rPr>
          <w:rFonts w:hint="eastAsia"/>
          <w:kern w:val="0"/>
          <w:sz w:val="24"/>
        </w:rPr>
        <w:t>等方面</w:t>
      </w:r>
      <w:r w:rsidRPr="00AF6761">
        <w:rPr>
          <w:kern w:val="0"/>
          <w:sz w:val="24"/>
        </w:rPr>
        <w:t>的能力，为后续毕业设计以及从事专业工作</w:t>
      </w:r>
      <w:r>
        <w:rPr>
          <w:rFonts w:hint="eastAsia"/>
          <w:kern w:val="0"/>
          <w:sz w:val="24"/>
        </w:rPr>
        <w:t>奠定</w:t>
      </w:r>
      <w:r w:rsidRPr="00AF6761">
        <w:rPr>
          <w:kern w:val="0"/>
          <w:sz w:val="24"/>
        </w:rPr>
        <w:t>基础。</w:t>
      </w:r>
    </w:p>
    <w:p w:rsidR="00B93480" w:rsidRDefault="00B93480" w:rsidP="00B93480">
      <w:pPr>
        <w:spacing w:line="360" w:lineRule="auto"/>
        <w:ind w:firstLineChars="200" w:firstLine="562"/>
        <w:rPr>
          <w:b/>
          <w:sz w:val="28"/>
          <w:szCs w:val="28"/>
        </w:rPr>
      </w:pPr>
      <w:r>
        <w:rPr>
          <w:rFonts w:hint="eastAsia"/>
          <w:b/>
          <w:sz w:val="28"/>
          <w:szCs w:val="28"/>
        </w:rPr>
        <w:t>二</w:t>
      </w:r>
      <w:r>
        <w:rPr>
          <w:b/>
          <w:sz w:val="28"/>
          <w:szCs w:val="28"/>
        </w:rPr>
        <w:t>、课程目标</w:t>
      </w:r>
    </w:p>
    <w:p w:rsidR="00B93480" w:rsidRDefault="00B93480" w:rsidP="00B93480">
      <w:pPr>
        <w:spacing w:line="360" w:lineRule="auto"/>
        <w:ind w:firstLine="482"/>
        <w:jc w:val="left"/>
        <w:rPr>
          <w:sz w:val="24"/>
        </w:rPr>
      </w:pPr>
      <w:r>
        <w:rPr>
          <w:rFonts w:hint="eastAsia"/>
          <w:sz w:val="24"/>
        </w:rPr>
        <w:t>目标</w:t>
      </w:r>
      <w:r>
        <w:rPr>
          <w:sz w:val="24"/>
        </w:rPr>
        <w:t>1.</w:t>
      </w:r>
      <w:r>
        <w:rPr>
          <w:rFonts w:hint="eastAsia"/>
        </w:rPr>
        <w:t xml:space="preserve"> </w:t>
      </w:r>
      <w:r w:rsidRPr="00EA445F">
        <w:rPr>
          <w:rFonts w:hint="eastAsia"/>
          <w:sz w:val="24"/>
        </w:rPr>
        <w:t>能够将</w:t>
      </w:r>
      <w:r>
        <w:rPr>
          <w:rFonts w:hint="eastAsia"/>
          <w:sz w:val="24"/>
        </w:rPr>
        <w:t>机场规划与设计</w:t>
      </w:r>
      <w:r w:rsidRPr="00EA445F">
        <w:rPr>
          <w:rFonts w:hint="eastAsia"/>
          <w:sz w:val="24"/>
        </w:rPr>
        <w:t>基础知识应用于</w:t>
      </w:r>
      <w:r>
        <w:rPr>
          <w:rFonts w:hint="eastAsia"/>
          <w:sz w:val="24"/>
        </w:rPr>
        <w:t>机场规划与设计</w:t>
      </w:r>
      <w:r w:rsidRPr="00EA445F">
        <w:rPr>
          <w:rFonts w:hint="eastAsia"/>
          <w:sz w:val="24"/>
        </w:rPr>
        <w:t>问题的描述和解释</w:t>
      </w:r>
    </w:p>
    <w:p w:rsidR="00B93480" w:rsidRDefault="00B93480" w:rsidP="00B93480">
      <w:pPr>
        <w:spacing w:line="360" w:lineRule="auto"/>
        <w:ind w:firstLine="482"/>
        <w:jc w:val="left"/>
        <w:rPr>
          <w:sz w:val="24"/>
        </w:rPr>
      </w:pPr>
      <w:r>
        <w:rPr>
          <w:rFonts w:hint="eastAsia"/>
          <w:sz w:val="24"/>
        </w:rPr>
        <w:t>目标</w:t>
      </w:r>
      <w:r>
        <w:rPr>
          <w:sz w:val="24"/>
        </w:rPr>
        <w:t xml:space="preserve">2. </w:t>
      </w:r>
      <w:r>
        <w:rPr>
          <w:rFonts w:hint="eastAsia"/>
          <w:sz w:val="24"/>
        </w:rPr>
        <w:t>能够根据特定的场址给出机场平面图的</w:t>
      </w:r>
      <w:r w:rsidRPr="00EA445F">
        <w:rPr>
          <w:rFonts w:hint="eastAsia"/>
          <w:sz w:val="24"/>
        </w:rPr>
        <w:t>设计解决方案</w:t>
      </w:r>
      <w:r>
        <w:rPr>
          <w:rFonts w:hint="eastAsia"/>
          <w:sz w:val="24"/>
        </w:rPr>
        <w:t>，在机场设计过程中具有创新意识，具备创新能力。</w:t>
      </w:r>
    </w:p>
    <w:p w:rsidR="00B93480" w:rsidRDefault="00B93480" w:rsidP="00B93480">
      <w:pPr>
        <w:spacing w:line="360" w:lineRule="auto"/>
        <w:ind w:firstLineChars="200" w:firstLine="480"/>
        <w:rPr>
          <w:sz w:val="24"/>
        </w:rPr>
      </w:pPr>
      <w:r>
        <w:rPr>
          <w:rFonts w:hint="eastAsia"/>
          <w:sz w:val="24"/>
        </w:rPr>
        <w:t>目标</w:t>
      </w:r>
      <w:r>
        <w:rPr>
          <w:rFonts w:hint="eastAsia"/>
          <w:sz w:val="24"/>
        </w:rPr>
        <w:t xml:space="preserve">3. </w:t>
      </w:r>
      <w:r>
        <w:rPr>
          <w:rFonts w:hint="eastAsia"/>
          <w:sz w:val="24"/>
        </w:rPr>
        <w:t>能综合各种信息，选择合适的交通运输预测模型，对交通运输量进行预测，确定机场等级。</w:t>
      </w:r>
    </w:p>
    <w:p w:rsidR="00B93480" w:rsidRDefault="00B93480" w:rsidP="00B93480">
      <w:pPr>
        <w:spacing w:line="360" w:lineRule="auto"/>
        <w:ind w:firstLineChars="200" w:firstLine="480"/>
        <w:rPr>
          <w:sz w:val="24"/>
        </w:rPr>
      </w:pPr>
      <w:r>
        <w:rPr>
          <w:rFonts w:hint="eastAsia"/>
          <w:sz w:val="24"/>
        </w:rPr>
        <w:t>目标</w:t>
      </w:r>
      <w:r>
        <w:rPr>
          <w:rFonts w:hint="eastAsia"/>
          <w:sz w:val="24"/>
        </w:rPr>
        <w:t xml:space="preserve">4. </w:t>
      </w:r>
      <w:r>
        <w:rPr>
          <w:rFonts w:hint="eastAsia"/>
          <w:sz w:val="24"/>
        </w:rPr>
        <w:t>能分析与评价机场对周边环境、社会经济的影响，机场规划建设有分期规划建设的理念。</w:t>
      </w:r>
    </w:p>
    <w:p w:rsidR="00B93480" w:rsidRDefault="00B93480" w:rsidP="00B93480">
      <w:pPr>
        <w:spacing w:line="360" w:lineRule="auto"/>
        <w:ind w:firstLineChars="200" w:firstLine="480"/>
        <w:jc w:val="left"/>
        <w:rPr>
          <w:sz w:val="24"/>
        </w:rPr>
      </w:pPr>
      <w:r>
        <w:rPr>
          <w:rFonts w:hint="eastAsia"/>
          <w:sz w:val="24"/>
        </w:rPr>
        <w:t>目标</w:t>
      </w:r>
      <w:r>
        <w:rPr>
          <w:rFonts w:hint="eastAsia"/>
          <w:sz w:val="24"/>
        </w:rPr>
        <w:t xml:space="preserve">5. </w:t>
      </w:r>
      <w:r>
        <w:rPr>
          <w:rFonts w:hint="eastAsia"/>
          <w:sz w:val="24"/>
        </w:rPr>
        <w:t>能够在团队合作过程中，理解团队合作的重要性，学会与人相处的方法方法。</w:t>
      </w:r>
    </w:p>
    <w:p w:rsidR="00B93480" w:rsidRDefault="00B93480" w:rsidP="00B93480">
      <w:pPr>
        <w:spacing w:line="360" w:lineRule="auto"/>
        <w:ind w:firstLineChars="200" w:firstLine="480"/>
        <w:jc w:val="left"/>
        <w:rPr>
          <w:sz w:val="24"/>
        </w:rPr>
      </w:pPr>
      <w:r>
        <w:rPr>
          <w:rFonts w:hint="eastAsia"/>
          <w:sz w:val="24"/>
        </w:rPr>
        <w:t>目标</w:t>
      </w:r>
      <w:r>
        <w:rPr>
          <w:rFonts w:hint="eastAsia"/>
          <w:sz w:val="24"/>
        </w:rPr>
        <w:t xml:space="preserve">6. </w:t>
      </w:r>
      <w:r w:rsidRPr="00AF6761">
        <w:rPr>
          <w:sz w:val="24"/>
        </w:rPr>
        <w:t>能够撰写课程设计说明书文稿，格式规范，内容完整，表达清楚；能够针对设计任务，清晰表达陈述设计背景、技术方法现状、设计主要方案及内容，设计试验</w:t>
      </w:r>
      <w:r w:rsidRPr="00AF6761">
        <w:rPr>
          <w:sz w:val="24"/>
        </w:rPr>
        <w:lastRenderedPageBreak/>
        <w:t>结果与结论等</w:t>
      </w:r>
      <w:r>
        <w:rPr>
          <w:rFonts w:hint="eastAsia"/>
          <w:sz w:val="24"/>
        </w:rPr>
        <w:t>。</w:t>
      </w:r>
    </w:p>
    <w:p w:rsidR="00B93480" w:rsidRDefault="00B93480" w:rsidP="00B93480">
      <w:pPr>
        <w:spacing w:line="360" w:lineRule="auto"/>
        <w:ind w:firstLineChars="200" w:firstLine="480"/>
        <w:rPr>
          <w:color w:val="000000"/>
          <w:sz w:val="24"/>
        </w:rPr>
      </w:pPr>
      <w:r>
        <w:rPr>
          <w:color w:val="000000"/>
          <w:sz w:val="24"/>
        </w:rPr>
        <w:t>本课程</w:t>
      </w:r>
      <w:r>
        <w:rPr>
          <w:rFonts w:hint="eastAsia"/>
          <w:color w:val="000000"/>
          <w:sz w:val="24"/>
        </w:rPr>
        <w:t>设计</w:t>
      </w:r>
      <w:r>
        <w:rPr>
          <w:color w:val="000000"/>
          <w:sz w:val="24"/>
        </w:rPr>
        <w:t>支撑专业培养</w:t>
      </w:r>
      <w:r>
        <w:rPr>
          <w:rFonts w:hint="eastAsia"/>
          <w:color w:val="000000"/>
          <w:sz w:val="24"/>
        </w:rPr>
        <w:t>方案</w:t>
      </w:r>
      <w:r>
        <w:rPr>
          <w:color w:val="000000"/>
          <w:sz w:val="24"/>
        </w:rPr>
        <w:t>中毕业要求</w:t>
      </w:r>
      <w:r>
        <w:rPr>
          <w:rFonts w:hint="eastAsia"/>
          <w:sz w:val="24"/>
        </w:rPr>
        <w:t>1-3</w:t>
      </w:r>
      <w:r>
        <w:rPr>
          <w:color w:val="000000"/>
          <w:sz w:val="24"/>
        </w:rPr>
        <w:t>、毕业要求</w:t>
      </w:r>
      <w:r>
        <w:rPr>
          <w:rFonts w:hint="eastAsia"/>
          <w:sz w:val="24"/>
        </w:rPr>
        <w:t>3-1</w:t>
      </w:r>
      <w:r>
        <w:rPr>
          <w:color w:val="000000"/>
          <w:sz w:val="24"/>
        </w:rPr>
        <w:t>、毕业要求</w:t>
      </w:r>
      <w:r>
        <w:rPr>
          <w:rFonts w:hint="eastAsia"/>
          <w:sz w:val="24"/>
        </w:rPr>
        <w:t>3-3</w:t>
      </w:r>
      <w:r>
        <w:rPr>
          <w:rFonts w:hint="eastAsia"/>
          <w:sz w:val="24"/>
        </w:rPr>
        <w:t>、</w:t>
      </w:r>
      <w:r>
        <w:rPr>
          <w:color w:val="000000"/>
          <w:sz w:val="24"/>
        </w:rPr>
        <w:t>毕业要求</w:t>
      </w:r>
      <w:r>
        <w:rPr>
          <w:rFonts w:hint="eastAsia"/>
          <w:sz w:val="24"/>
        </w:rPr>
        <w:t>4-2</w:t>
      </w:r>
      <w:r>
        <w:rPr>
          <w:rFonts w:hint="eastAsia"/>
          <w:sz w:val="24"/>
        </w:rPr>
        <w:t>、</w:t>
      </w:r>
      <w:r>
        <w:rPr>
          <w:color w:val="000000"/>
          <w:sz w:val="24"/>
        </w:rPr>
        <w:t>毕业要求</w:t>
      </w:r>
      <w:r>
        <w:rPr>
          <w:rFonts w:hint="eastAsia"/>
          <w:sz w:val="24"/>
        </w:rPr>
        <w:t>4-3</w:t>
      </w:r>
      <w:r>
        <w:rPr>
          <w:rFonts w:hint="eastAsia"/>
          <w:sz w:val="24"/>
        </w:rPr>
        <w:t>、</w:t>
      </w:r>
      <w:r>
        <w:rPr>
          <w:color w:val="000000"/>
          <w:sz w:val="24"/>
        </w:rPr>
        <w:t>毕业要求</w:t>
      </w:r>
      <w:r>
        <w:rPr>
          <w:rFonts w:hint="eastAsia"/>
          <w:sz w:val="24"/>
        </w:rPr>
        <w:t>7-2</w:t>
      </w:r>
      <w:r>
        <w:rPr>
          <w:rFonts w:hint="eastAsia"/>
          <w:sz w:val="24"/>
        </w:rPr>
        <w:t>、</w:t>
      </w:r>
      <w:r>
        <w:rPr>
          <w:color w:val="000000"/>
          <w:sz w:val="24"/>
        </w:rPr>
        <w:t>毕业要求</w:t>
      </w:r>
      <w:r>
        <w:rPr>
          <w:rFonts w:hint="eastAsia"/>
          <w:sz w:val="24"/>
        </w:rPr>
        <w:t>9-1</w:t>
      </w:r>
      <w:r>
        <w:rPr>
          <w:rFonts w:hint="eastAsia"/>
          <w:sz w:val="24"/>
        </w:rPr>
        <w:t>及</w:t>
      </w:r>
      <w:r>
        <w:rPr>
          <w:color w:val="000000"/>
          <w:sz w:val="24"/>
        </w:rPr>
        <w:t>毕业要求</w:t>
      </w:r>
      <w:r>
        <w:rPr>
          <w:rFonts w:hint="eastAsia"/>
          <w:sz w:val="24"/>
        </w:rPr>
        <w:t>10-1</w:t>
      </w:r>
      <w:r>
        <w:rPr>
          <w:rFonts w:hint="eastAsia"/>
          <w:color w:val="000000"/>
          <w:sz w:val="24"/>
        </w:rPr>
        <w:t>，对应关系如表所示。</w:t>
      </w:r>
    </w:p>
    <w:tbl>
      <w:tblPr>
        <w:tblW w:w="7365" w:type="dxa"/>
        <w:jc w:val="center"/>
        <w:tblInd w:w="93" w:type="dxa"/>
        <w:tblLayout w:type="fixed"/>
        <w:tblLook w:val="0000" w:firstRow="0" w:lastRow="0" w:firstColumn="0" w:lastColumn="0" w:noHBand="0" w:noVBand="0"/>
      </w:tblPr>
      <w:tblGrid>
        <w:gridCol w:w="1695"/>
        <w:gridCol w:w="945"/>
        <w:gridCol w:w="945"/>
        <w:gridCol w:w="945"/>
        <w:gridCol w:w="945"/>
        <w:gridCol w:w="945"/>
        <w:gridCol w:w="945"/>
      </w:tblGrid>
      <w:tr w:rsidR="00B93480" w:rsidTr="002159EE">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毕业要求</w:t>
            </w:r>
          </w:p>
          <w:p w:rsidR="00B93480" w:rsidRDefault="00B93480" w:rsidP="002159EE">
            <w:pPr>
              <w:widowControl/>
              <w:adjustRightInd w:val="0"/>
              <w:snapToGrid w:val="0"/>
              <w:jc w:val="center"/>
              <w:rPr>
                <w:kern w:val="0"/>
                <w:szCs w:val="21"/>
              </w:rPr>
            </w:pPr>
            <w:r>
              <w:rPr>
                <w:kern w:val="0"/>
                <w:szCs w:val="21"/>
              </w:rPr>
              <w:t>指标点</w:t>
            </w:r>
          </w:p>
        </w:tc>
        <w:tc>
          <w:tcPr>
            <w:tcW w:w="5670" w:type="dxa"/>
            <w:gridSpan w:val="6"/>
            <w:tcBorders>
              <w:top w:val="single" w:sz="4" w:space="0" w:color="auto"/>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课程目标</w:t>
            </w:r>
          </w:p>
        </w:tc>
      </w:tr>
      <w:tr w:rsidR="00B93480" w:rsidTr="002159EE">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jc w:val="center"/>
            </w:pPr>
            <w:r w:rsidRPr="00A02FDC">
              <w:rPr>
                <w:kern w:val="0"/>
                <w:szCs w:val="21"/>
              </w:rPr>
              <w:t>目标</w:t>
            </w:r>
            <w:r>
              <w:rPr>
                <w:rFonts w:hint="eastAsia"/>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jc w:val="center"/>
            </w:pPr>
            <w:r w:rsidRPr="00A02FDC">
              <w:rPr>
                <w:kern w:val="0"/>
                <w:szCs w:val="21"/>
              </w:rPr>
              <w:t>目标</w:t>
            </w:r>
            <w:r>
              <w:rPr>
                <w:rFonts w:hint="eastAsia"/>
                <w:kern w:val="0"/>
                <w:szCs w:val="21"/>
              </w:rPr>
              <w:t>5</w:t>
            </w: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jc w:val="center"/>
            </w:pPr>
            <w:r w:rsidRPr="00A02FDC">
              <w:rPr>
                <w:kern w:val="0"/>
                <w:szCs w:val="21"/>
              </w:rPr>
              <w:t>目标</w:t>
            </w:r>
            <w:r>
              <w:rPr>
                <w:rFonts w:hint="eastAsia"/>
                <w:kern w:val="0"/>
                <w:szCs w:val="21"/>
              </w:rPr>
              <w:t>6</w:t>
            </w:r>
          </w:p>
        </w:tc>
      </w:tr>
      <w:tr w:rsidR="00B93480" w:rsidTr="002159EE">
        <w:trPr>
          <w:trHeight w:val="481"/>
          <w:jc w:val="center"/>
        </w:trPr>
        <w:tc>
          <w:tcPr>
            <w:tcW w:w="1695" w:type="dxa"/>
            <w:tcBorders>
              <w:top w:val="nil"/>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rFonts w:ascii="宋体" w:hAnsi="宋体"/>
                <w:kern w:val="0"/>
                <w:szCs w:val="21"/>
              </w:rPr>
            </w:pPr>
            <w:r>
              <w:rPr>
                <w:color w:val="000000"/>
                <w:sz w:val="24"/>
              </w:rPr>
              <w:t>毕业要求</w:t>
            </w:r>
            <w:r>
              <w:rPr>
                <w:rFonts w:hint="eastAsia"/>
                <w:sz w:val="24"/>
              </w:rPr>
              <w:t>1-3</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70"/>
          <w:jc w:val="center"/>
        </w:trPr>
        <w:tc>
          <w:tcPr>
            <w:tcW w:w="1695" w:type="dxa"/>
            <w:tcBorders>
              <w:top w:val="nil"/>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color w:val="000000"/>
                <w:sz w:val="24"/>
              </w:rPr>
              <w:t>毕业要求</w:t>
            </w:r>
            <w:r>
              <w:rPr>
                <w:rFonts w:hint="eastAsia"/>
                <w:color w:val="000000"/>
                <w:sz w:val="24"/>
              </w:rPr>
              <w:t>3-</w:t>
            </w:r>
            <w:r>
              <w:rPr>
                <w:rFonts w:hint="eastAsia"/>
                <w:sz w:val="24"/>
              </w:rPr>
              <w:t>1</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61"/>
          <w:jc w:val="center"/>
        </w:trPr>
        <w:tc>
          <w:tcPr>
            <w:tcW w:w="1695" w:type="dxa"/>
            <w:tcBorders>
              <w:top w:val="nil"/>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color w:val="000000"/>
                <w:sz w:val="24"/>
              </w:rPr>
              <w:t>毕业要求</w:t>
            </w:r>
            <w:r>
              <w:rPr>
                <w:rFonts w:hint="eastAsia"/>
                <w:sz w:val="24"/>
              </w:rPr>
              <w:t>3-3</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color w:val="000000"/>
                <w:sz w:val="24"/>
              </w:rPr>
              <w:t>毕业要求</w:t>
            </w:r>
            <w:r>
              <w:rPr>
                <w:rFonts w:hint="eastAsia"/>
                <w:sz w:val="24"/>
              </w:rPr>
              <w:t>4-2</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color w:val="000000"/>
                <w:sz w:val="24"/>
              </w:rPr>
            </w:pPr>
            <w:r>
              <w:rPr>
                <w:color w:val="000000"/>
                <w:sz w:val="24"/>
              </w:rPr>
              <w:t>毕业要求</w:t>
            </w:r>
            <w:r>
              <w:rPr>
                <w:rFonts w:hint="eastAsia"/>
                <w:sz w:val="24"/>
              </w:rPr>
              <w:t>4-3</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color w:val="000000"/>
                <w:sz w:val="24"/>
              </w:rPr>
            </w:pPr>
            <w:r>
              <w:rPr>
                <w:color w:val="000000"/>
                <w:sz w:val="24"/>
              </w:rPr>
              <w:t>毕业要求</w:t>
            </w:r>
            <w:r>
              <w:rPr>
                <w:rFonts w:hint="eastAsia"/>
                <w:sz w:val="24"/>
              </w:rPr>
              <w:t>7-2</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color w:val="000000"/>
                <w:sz w:val="24"/>
              </w:rPr>
            </w:pPr>
            <w:r>
              <w:rPr>
                <w:color w:val="000000"/>
                <w:sz w:val="24"/>
              </w:rPr>
              <w:t>毕业要求</w:t>
            </w:r>
            <w:r>
              <w:rPr>
                <w:rFonts w:hint="eastAsia"/>
                <w:sz w:val="24"/>
              </w:rPr>
              <w:t>9-1</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color w:val="000000"/>
                <w:sz w:val="24"/>
              </w:rPr>
            </w:pPr>
            <w:r>
              <w:rPr>
                <w:color w:val="000000"/>
                <w:sz w:val="24"/>
              </w:rPr>
              <w:t>毕业要求</w:t>
            </w:r>
            <w:r>
              <w:rPr>
                <w:rFonts w:hint="eastAsia"/>
                <w:sz w:val="24"/>
              </w:rPr>
              <w:t>10-1</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r>
    </w:tbl>
    <w:p w:rsidR="00B93480" w:rsidRDefault="00B93480" w:rsidP="00B93480">
      <w:pPr>
        <w:spacing w:line="360" w:lineRule="auto"/>
        <w:ind w:firstLineChars="196" w:firstLine="551"/>
        <w:rPr>
          <w:b/>
          <w:sz w:val="28"/>
          <w:szCs w:val="28"/>
        </w:rPr>
      </w:pPr>
      <w:r>
        <w:rPr>
          <w:rFonts w:hint="eastAsia"/>
          <w:b/>
          <w:sz w:val="28"/>
          <w:szCs w:val="28"/>
        </w:rPr>
        <w:t>三</w:t>
      </w:r>
      <w:r>
        <w:rPr>
          <w:b/>
          <w:sz w:val="28"/>
          <w:szCs w:val="28"/>
        </w:rPr>
        <w:t>、课程内容与要求</w:t>
      </w:r>
    </w:p>
    <w:p w:rsidR="00B93480" w:rsidRDefault="00B93480" w:rsidP="00B93480">
      <w:pPr>
        <w:pStyle w:val="a9"/>
        <w:spacing w:line="360" w:lineRule="auto"/>
        <w:ind w:left="480" w:firstLineChars="0" w:firstLine="0"/>
        <w:rPr>
          <w:sz w:val="24"/>
        </w:rPr>
      </w:pPr>
      <w:r>
        <w:rPr>
          <w:rFonts w:hint="eastAsia"/>
          <w:b/>
          <w:sz w:val="24"/>
        </w:rPr>
        <w:t>（一）</w:t>
      </w:r>
      <w:r>
        <w:rPr>
          <w:b/>
          <w:sz w:val="24"/>
        </w:rPr>
        <w:t>课程设计内容</w:t>
      </w:r>
    </w:p>
    <w:p w:rsidR="00B93480" w:rsidRDefault="00B93480" w:rsidP="00B93480">
      <w:pPr>
        <w:spacing w:line="360" w:lineRule="auto"/>
        <w:ind w:firstLineChars="200" w:firstLine="480"/>
        <w:rPr>
          <w:sz w:val="24"/>
        </w:rPr>
      </w:pPr>
      <w:r>
        <w:rPr>
          <w:sz w:val="24"/>
        </w:rPr>
        <w:t>设计任务</w:t>
      </w:r>
      <w:r>
        <w:rPr>
          <w:sz w:val="24"/>
        </w:rPr>
        <w:t>1</w:t>
      </w:r>
      <w:r>
        <w:rPr>
          <w:sz w:val="24"/>
        </w:rPr>
        <w:t>：</w:t>
      </w:r>
      <w:r>
        <w:rPr>
          <w:rFonts w:hint="eastAsia"/>
          <w:sz w:val="24"/>
        </w:rPr>
        <w:t>选用具体地址，设计一个</w:t>
      </w:r>
      <w:r>
        <w:rPr>
          <w:rFonts w:hint="eastAsia"/>
          <w:sz w:val="24"/>
        </w:rPr>
        <w:t>4D</w:t>
      </w:r>
      <w:r>
        <w:rPr>
          <w:rFonts w:hint="eastAsia"/>
          <w:sz w:val="24"/>
        </w:rPr>
        <w:t>级机场，绘制平面图，给出跑道、滑行道、机位的相关参数的计算过程及依据，给出选址的依据。</w:t>
      </w:r>
    </w:p>
    <w:p w:rsidR="00B93480" w:rsidRDefault="00B93480" w:rsidP="00B93480">
      <w:pPr>
        <w:spacing w:line="360" w:lineRule="auto"/>
        <w:ind w:firstLineChars="200" w:firstLine="480"/>
        <w:rPr>
          <w:sz w:val="24"/>
        </w:rPr>
      </w:pPr>
      <w:r>
        <w:rPr>
          <w:sz w:val="24"/>
        </w:rPr>
        <w:t>设计任务</w:t>
      </w:r>
      <w:r>
        <w:rPr>
          <w:sz w:val="24"/>
        </w:rPr>
        <w:t>2</w:t>
      </w:r>
      <w:r>
        <w:rPr>
          <w:sz w:val="24"/>
        </w:rPr>
        <w:t>：</w:t>
      </w:r>
      <w:r>
        <w:rPr>
          <w:rFonts w:hint="eastAsia"/>
          <w:sz w:val="24"/>
        </w:rPr>
        <w:t>选用具体地址，设计一个</w:t>
      </w:r>
      <w:r>
        <w:rPr>
          <w:rFonts w:hint="eastAsia"/>
          <w:sz w:val="24"/>
        </w:rPr>
        <w:t>4E</w:t>
      </w:r>
      <w:r>
        <w:rPr>
          <w:rFonts w:hint="eastAsia"/>
          <w:sz w:val="24"/>
        </w:rPr>
        <w:t>级机场，绘制平面图，给出跑道、滑行道、机位的相关参数的计算过程及依据，给出选址的依据。</w:t>
      </w:r>
    </w:p>
    <w:p w:rsidR="00B93480" w:rsidRDefault="00B93480" w:rsidP="00B93480">
      <w:pPr>
        <w:spacing w:line="360" w:lineRule="auto"/>
        <w:ind w:firstLineChars="200" w:firstLine="480"/>
        <w:rPr>
          <w:sz w:val="24"/>
        </w:rPr>
      </w:pPr>
      <w:r>
        <w:rPr>
          <w:sz w:val="24"/>
        </w:rPr>
        <w:t>设计任务</w:t>
      </w:r>
      <w:r>
        <w:rPr>
          <w:rFonts w:hint="eastAsia"/>
          <w:sz w:val="24"/>
        </w:rPr>
        <w:t>3</w:t>
      </w:r>
      <w:r>
        <w:rPr>
          <w:sz w:val="24"/>
        </w:rPr>
        <w:t>：</w:t>
      </w:r>
      <w:r>
        <w:rPr>
          <w:rFonts w:hint="eastAsia"/>
          <w:sz w:val="24"/>
        </w:rPr>
        <w:t>选用具体地址，设计一个</w:t>
      </w:r>
      <w:r>
        <w:rPr>
          <w:rFonts w:hint="eastAsia"/>
          <w:sz w:val="24"/>
        </w:rPr>
        <w:t>4F</w:t>
      </w:r>
      <w:r>
        <w:rPr>
          <w:rFonts w:hint="eastAsia"/>
          <w:sz w:val="24"/>
        </w:rPr>
        <w:t>级机场，绘制平面图，给出跑道、滑行道、机位的相关参数的计算过程及依据，给出选址的依据。</w:t>
      </w:r>
    </w:p>
    <w:p w:rsidR="00B93480" w:rsidRPr="00E01C08" w:rsidRDefault="00B93480" w:rsidP="00B93480">
      <w:pPr>
        <w:spacing w:line="360" w:lineRule="auto"/>
        <w:ind w:firstLineChars="200" w:firstLine="480"/>
        <w:rPr>
          <w:color w:val="FF0000"/>
          <w:sz w:val="24"/>
        </w:rPr>
      </w:pPr>
      <w:r w:rsidRPr="00E01C08">
        <w:rPr>
          <w:kern w:val="0"/>
          <w:sz w:val="24"/>
        </w:rPr>
        <w:t>课程设计对象有多种，根据</w:t>
      </w:r>
      <w:r>
        <w:rPr>
          <w:rFonts w:hint="eastAsia"/>
          <w:kern w:val="0"/>
          <w:sz w:val="24"/>
        </w:rPr>
        <w:t>学生</w:t>
      </w:r>
      <w:r w:rsidRPr="00E01C08">
        <w:rPr>
          <w:kern w:val="0"/>
          <w:sz w:val="24"/>
        </w:rPr>
        <w:t>兴趣</w:t>
      </w:r>
      <w:r>
        <w:rPr>
          <w:kern w:val="0"/>
          <w:sz w:val="24"/>
        </w:rPr>
        <w:t>、</w:t>
      </w:r>
      <w:r w:rsidRPr="00E01C08">
        <w:rPr>
          <w:kern w:val="0"/>
          <w:sz w:val="24"/>
        </w:rPr>
        <w:t>基础和能力，个人或者组队进行，每组</w:t>
      </w:r>
      <w:r>
        <w:rPr>
          <w:rFonts w:hint="eastAsia"/>
          <w:kern w:val="0"/>
          <w:sz w:val="24"/>
        </w:rPr>
        <w:t>3</w:t>
      </w:r>
      <w:r w:rsidRPr="00E01C08">
        <w:rPr>
          <w:kern w:val="0"/>
          <w:sz w:val="24"/>
        </w:rPr>
        <w:t>-</w:t>
      </w:r>
      <w:r>
        <w:rPr>
          <w:rFonts w:hint="eastAsia"/>
          <w:kern w:val="0"/>
          <w:sz w:val="24"/>
        </w:rPr>
        <w:t>6</w:t>
      </w:r>
      <w:r w:rsidRPr="00E01C08">
        <w:rPr>
          <w:kern w:val="0"/>
          <w:sz w:val="24"/>
        </w:rPr>
        <w:t>人</w:t>
      </w:r>
      <w:r>
        <w:rPr>
          <w:rFonts w:hint="eastAsia"/>
          <w:kern w:val="0"/>
          <w:sz w:val="24"/>
        </w:rPr>
        <w:t>，</w:t>
      </w:r>
      <w:r w:rsidRPr="00E01C08">
        <w:rPr>
          <w:kern w:val="0"/>
          <w:sz w:val="24"/>
        </w:rPr>
        <w:t>要</w:t>
      </w:r>
      <w:r>
        <w:rPr>
          <w:rFonts w:hint="eastAsia"/>
          <w:kern w:val="0"/>
          <w:sz w:val="24"/>
        </w:rPr>
        <w:t>有</w:t>
      </w:r>
      <w:r>
        <w:rPr>
          <w:kern w:val="0"/>
          <w:sz w:val="24"/>
        </w:rPr>
        <w:t>明确</w:t>
      </w:r>
      <w:r w:rsidRPr="00E01C08">
        <w:rPr>
          <w:kern w:val="0"/>
          <w:sz w:val="24"/>
        </w:rPr>
        <w:t>的分工与任务要求。</w:t>
      </w:r>
    </w:p>
    <w:p w:rsidR="00B93480" w:rsidRPr="00D12125" w:rsidRDefault="00B93480" w:rsidP="00B93480">
      <w:pPr>
        <w:spacing w:line="360" w:lineRule="auto"/>
        <w:ind w:firstLineChars="200" w:firstLine="480"/>
        <w:rPr>
          <w:sz w:val="24"/>
        </w:rPr>
      </w:pPr>
      <w:r>
        <w:rPr>
          <w:rFonts w:hint="eastAsia"/>
          <w:sz w:val="24"/>
        </w:rPr>
        <w:t>以上为建议的设计任务，具体的设计任务可由授课老师根据实际具体情况确定。</w:t>
      </w:r>
    </w:p>
    <w:p w:rsidR="00B93480" w:rsidRDefault="00B93480" w:rsidP="00B93480">
      <w:pPr>
        <w:pStyle w:val="a9"/>
        <w:spacing w:line="360" w:lineRule="auto"/>
        <w:ind w:left="480" w:firstLineChars="0" w:firstLine="0"/>
        <w:jc w:val="left"/>
        <w:rPr>
          <w:b/>
          <w:sz w:val="24"/>
        </w:rPr>
      </w:pPr>
      <w:r>
        <w:rPr>
          <w:rFonts w:hint="eastAsia"/>
          <w:b/>
          <w:sz w:val="24"/>
        </w:rPr>
        <w:t>（二）</w:t>
      </w:r>
      <w:r>
        <w:rPr>
          <w:b/>
          <w:sz w:val="24"/>
        </w:rPr>
        <w:t>课程设计总体要求</w:t>
      </w:r>
    </w:p>
    <w:p w:rsidR="00B93480" w:rsidRPr="00AF6761" w:rsidRDefault="00B93480" w:rsidP="00B93480">
      <w:pPr>
        <w:spacing w:line="360" w:lineRule="auto"/>
        <w:ind w:firstLineChars="200" w:firstLine="480"/>
        <w:rPr>
          <w:sz w:val="24"/>
        </w:rPr>
      </w:pPr>
      <w:r>
        <w:rPr>
          <w:rFonts w:hint="eastAsia"/>
          <w:sz w:val="24"/>
        </w:rPr>
        <w:t>教师</w:t>
      </w:r>
      <w:r w:rsidRPr="00AF6761">
        <w:rPr>
          <w:sz w:val="24"/>
        </w:rPr>
        <w:t>布置具有一定难度的设计题目，学生利用所学的</w:t>
      </w:r>
      <w:r>
        <w:rPr>
          <w:rFonts w:hint="eastAsia"/>
          <w:sz w:val="24"/>
        </w:rPr>
        <w:t>机场规划与设计</w:t>
      </w:r>
      <w:r w:rsidRPr="00AF6761">
        <w:rPr>
          <w:sz w:val="24"/>
        </w:rPr>
        <w:t>知识</w:t>
      </w:r>
      <w:r>
        <w:rPr>
          <w:rFonts w:hint="eastAsia"/>
          <w:sz w:val="24"/>
        </w:rPr>
        <w:t>，</w:t>
      </w:r>
      <w:r w:rsidRPr="00AF6761">
        <w:rPr>
          <w:sz w:val="24"/>
        </w:rPr>
        <w:t>按照小组</w:t>
      </w:r>
      <w:r>
        <w:rPr>
          <w:rFonts w:hint="eastAsia"/>
          <w:sz w:val="24"/>
        </w:rPr>
        <w:t>分工</w:t>
      </w:r>
      <w:r w:rsidRPr="00AF6761">
        <w:rPr>
          <w:sz w:val="24"/>
        </w:rPr>
        <w:t>独立完成设计任务。在分析与设计过程中，要求学生养成良好的设计习惯，学会分析实际问题，并能利用所学的知识建立</w:t>
      </w:r>
      <w:r>
        <w:rPr>
          <w:rFonts w:hint="eastAsia"/>
          <w:sz w:val="24"/>
        </w:rPr>
        <w:t>模型</w:t>
      </w:r>
      <w:r w:rsidRPr="00AF6761">
        <w:rPr>
          <w:sz w:val="24"/>
        </w:rPr>
        <w:t>。根据题目任务的具体要求，提出以下总</w:t>
      </w:r>
      <w:r w:rsidRPr="00AF6761">
        <w:rPr>
          <w:sz w:val="24"/>
        </w:rPr>
        <w:lastRenderedPageBreak/>
        <w:t>体要求：</w:t>
      </w:r>
    </w:p>
    <w:p w:rsidR="00B93480" w:rsidRPr="00AF6761" w:rsidRDefault="00B93480" w:rsidP="00B93480">
      <w:pPr>
        <w:spacing w:line="360" w:lineRule="auto"/>
        <w:ind w:firstLineChars="200" w:firstLine="480"/>
        <w:rPr>
          <w:sz w:val="24"/>
        </w:rPr>
      </w:pPr>
      <w:r>
        <w:rPr>
          <w:rFonts w:hint="eastAsia"/>
          <w:sz w:val="24"/>
        </w:rPr>
        <w:t>1.</w:t>
      </w:r>
      <w:r w:rsidRPr="00AF6761">
        <w:rPr>
          <w:sz w:val="24"/>
        </w:rPr>
        <w:t>要充分认识课程设计对培养</w:t>
      </w:r>
      <w:r>
        <w:rPr>
          <w:rFonts w:hint="eastAsia"/>
          <w:sz w:val="24"/>
        </w:rPr>
        <w:t>实践创新能力</w:t>
      </w:r>
      <w:r w:rsidRPr="00AF6761">
        <w:rPr>
          <w:sz w:val="24"/>
        </w:rPr>
        <w:t>的重要性，认真做好设计前的各项准备工作。</w:t>
      </w:r>
      <w:r>
        <w:rPr>
          <w:rFonts w:hint="eastAsia"/>
          <w:sz w:val="24"/>
        </w:rPr>
        <w:t>课程</w:t>
      </w:r>
      <w:r>
        <w:rPr>
          <w:rFonts w:hAnsi="宋体" w:hint="eastAsia"/>
          <w:sz w:val="24"/>
        </w:rPr>
        <w:t>设计期间，</w:t>
      </w:r>
      <w:r w:rsidRPr="00AF6761">
        <w:rPr>
          <w:rFonts w:hAnsi="宋体"/>
          <w:sz w:val="24"/>
        </w:rPr>
        <w:t>要严格遵守学校的纪律和规章制度，</w:t>
      </w:r>
      <w:r>
        <w:rPr>
          <w:rFonts w:hAnsi="宋体"/>
          <w:sz w:val="24"/>
        </w:rPr>
        <w:t>无故缺席按旷课处理</w:t>
      </w:r>
      <w:r>
        <w:rPr>
          <w:rFonts w:hAnsi="宋体" w:hint="eastAsia"/>
          <w:sz w:val="24"/>
        </w:rPr>
        <w:t>，</w:t>
      </w:r>
      <w:r w:rsidRPr="00AF6761">
        <w:rPr>
          <w:rFonts w:hAnsi="宋体"/>
          <w:sz w:val="24"/>
        </w:rPr>
        <w:t>缺席时间达四分之一以上者，其成绩</w:t>
      </w:r>
      <w:r w:rsidRPr="00BA135C">
        <w:rPr>
          <w:rFonts w:hAnsi="宋体" w:hint="eastAsia"/>
          <w:sz w:val="24"/>
        </w:rPr>
        <w:t>以不及格计</w:t>
      </w:r>
      <w:r w:rsidRPr="00AF6761">
        <w:rPr>
          <w:rFonts w:hAnsi="宋体"/>
          <w:sz w:val="24"/>
        </w:rPr>
        <w:t>。</w:t>
      </w:r>
    </w:p>
    <w:p w:rsidR="00B93480" w:rsidRDefault="00B93480" w:rsidP="00B93480">
      <w:pPr>
        <w:spacing w:line="360" w:lineRule="auto"/>
        <w:ind w:firstLineChars="200" w:firstLine="480"/>
        <w:rPr>
          <w:rFonts w:hAnsi="宋体"/>
          <w:sz w:val="24"/>
        </w:rPr>
      </w:pPr>
      <w:r>
        <w:rPr>
          <w:rFonts w:hint="eastAsia"/>
          <w:sz w:val="24"/>
        </w:rPr>
        <w:t>2.</w:t>
      </w:r>
      <w:r w:rsidRPr="00AF6761">
        <w:rPr>
          <w:sz w:val="24"/>
        </w:rPr>
        <w:t>既要虚心接受老师的指导，又要充分发挥主观能动性。结合题目任务，独立思考，努力钻研，</w:t>
      </w:r>
      <w:r w:rsidRPr="00AF6761">
        <w:rPr>
          <w:rFonts w:hAnsi="宋体"/>
          <w:sz w:val="24"/>
        </w:rPr>
        <w:t>树立</w:t>
      </w:r>
      <w:r w:rsidRPr="00AF6761">
        <w:rPr>
          <w:color w:val="000000"/>
          <w:sz w:val="24"/>
        </w:rPr>
        <w:t>工程实践意识</w:t>
      </w:r>
      <w:r>
        <w:rPr>
          <w:rFonts w:hint="eastAsia"/>
          <w:color w:val="000000"/>
          <w:sz w:val="24"/>
        </w:rPr>
        <w:t>和</w:t>
      </w:r>
      <w:r w:rsidRPr="00AF6761">
        <w:rPr>
          <w:color w:val="000000"/>
          <w:sz w:val="24"/>
        </w:rPr>
        <w:t>严肃认真的科学态度</w:t>
      </w:r>
      <w:r>
        <w:rPr>
          <w:rFonts w:hint="eastAsia"/>
          <w:color w:val="000000"/>
          <w:sz w:val="24"/>
        </w:rPr>
        <w:t>、</w:t>
      </w:r>
      <w:r w:rsidRPr="00AF6761">
        <w:rPr>
          <w:color w:val="000000"/>
          <w:sz w:val="24"/>
        </w:rPr>
        <w:t>严谨求实的工作作风</w:t>
      </w:r>
      <w:r>
        <w:rPr>
          <w:rFonts w:hAnsi="宋体" w:hint="eastAsia"/>
          <w:sz w:val="24"/>
        </w:rPr>
        <w:t>。</w:t>
      </w:r>
    </w:p>
    <w:p w:rsidR="00B93480" w:rsidRPr="00AF6761" w:rsidRDefault="00B93480" w:rsidP="00B93480">
      <w:pPr>
        <w:spacing w:line="360" w:lineRule="auto"/>
        <w:ind w:firstLineChars="200" w:firstLine="480"/>
        <w:rPr>
          <w:sz w:val="24"/>
        </w:rPr>
      </w:pPr>
      <w:r>
        <w:rPr>
          <w:rFonts w:hint="eastAsia"/>
          <w:sz w:val="24"/>
        </w:rPr>
        <w:t>3.</w:t>
      </w:r>
      <w:r w:rsidRPr="00AF6761">
        <w:rPr>
          <w:rFonts w:hAnsi="宋体"/>
          <w:sz w:val="24"/>
        </w:rPr>
        <w:t>必须按时、</w:t>
      </w:r>
      <w:r>
        <w:rPr>
          <w:rFonts w:hAnsi="宋体" w:hint="eastAsia"/>
          <w:sz w:val="24"/>
        </w:rPr>
        <w:t>保质保量</w:t>
      </w:r>
      <w:r w:rsidRPr="00AF6761">
        <w:rPr>
          <w:rFonts w:hAnsi="宋体"/>
          <w:sz w:val="24"/>
        </w:rPr>
        <w:t>质</w:t>
      </w:r>
      <w:r>
        <w:rPr>
          <w:rFonts w:hAnsi="宋体" w:hint="eastAsia"/>
          <w:sz w:val="24"/>
        </w:rPr>
        <w:t>地</w:t>
      </w:r>
      <w:r w:rsidRPr="00AF6761">
        <w:rPr>
          <w:rFonts w:hAnsi="宋体"/>
          <w:sz w:val="24"/>
        </w:rPr>
        <w:t>完成课程设计</w:t>
      </w:r>
      <w:r w:rsidRPr="00AF6761">
        <w:rPr>
          <w:sz w:val="24"/>
        </w:rPr>
        <w:t>规定的</w:t>
      </w:r>
      <w:r>
        <w:rPr>
          <w:rFonts w:hint="eastAsia"/>
          <w:sz w:val="24"/>
        </w:rPr>
        <w:t>各项</w:t>
      </w:r>
      <w:r w:rsidRPr="00AF6761">
        <w:rPr>
          <w:sz w:val="24"/>
        </w:rPr>
        <w:t>任务，不得弄虚作假，不准抄袭他人内容，否则成绩以不及格计。</w:t>
      </w:r>
    </w:p>
    <w:p w:rsidR="00B93480" w:rsidRPr="00AF6761" w:rsidRDefault="00B93480" w:rsidP="00B93480">
      <w:pPr>
        <w:spacing w:line="360" w:lineRule="auto"/>
        <w:ind w:firstLineChars="200" w:firstLine="480"/>
        <w:rPr>
          <w:sz w:val="24"/>
        </w:rPr>
      </w:pPr>
      <w:r>
        <w:rPr>
          <w:rFonts w:hAnsi="宋体" w:hint="eastAsia"/>
          <w:sz w:val="24"/>
        </w:rPr>
        <w:t>4.</w:t>
      </w:r>
      <w:r w:rsidRPr="00AF6761">
        <w:rPr>
          <w:rFonts w:hAnsi="宋体"/>
          <w:sz w:val="24"/>
        </w:rPr>
        <w:t>小组成员之间，分工</w:t>
      </w:r>
      <w:r>
        <w:rPr>
          <w:rFonts w:hAnsi="宋体" w:hint="eastAsia"/>
          <w:sz w:val="24"/>
        </w:rPr>
        <w:t>应</w:t>
      </w:r>
      <w:r w:rsidRPr="00AF6761">
        <w:rPr>
          <w:rFonts w:hAnsi="宋体"/>
          <w:sz w:val="24"/>
        </w:rPr>
        <w:t>明确具体，</w:t>
      </w:r>
      <w:r>
        <w:rPr>
          <w:rFonts w:hAnsi="宋体"/>
          <w:sz w:val="24"/>
        </w:rPr>
        <w:t>密切合作</w:t>
      </w:r>
      <w:r>
        <w:rPr>
          <w:rFonts w:hAnsi="宋体" w:hint="eastAsia"/>
          <w:sz w:val="24"/>
        </w:rPr>
        <w:t>。</w:t>
      </w:r>
      <w:r w:rsidRPr="00AF6761">
        <w:rPr>
          <w:rFonts w:hAnsi="宋体"/>
          <w:sz w:val="24"/>
        </w:rPr>
        <w:t>每位</w:t>
      </w:r>
      <w:r w:rsidRPr="00AF6761">
        <w:rPr>
          <w:bCs/>
          <w:sz w:val="24"/>
        </w:rPr>
        <w:t>学生</w:t>
      </w:r>
      <w:r w:rsidRPr="00AF6761">
        <w:rPr>
          <w:rFonts w:hAnsi="宋体"/>
          <w:kern w:val="0"/>
          <w:sz w:val="24"/>
        </w:rPr>
        <w:t>能够明确团队成员之间的任务关系，并在团队中担任好自己的角色</w:t>
      </w:r>
      <w:r>
        <w:rPr>
          <w:rFonts w:hAnsi="宋体" w:hint="eastAsia"/>
          <w:kern w:val="0"/>
          <w:sz w:val="24"/>
        </w:rPr>
        <w:t>，</w:t>
      </w:r>
      <w:r w:rsidRPr="00AF6761">
        <w:rPr>
          <w:rFonts w:hAnsi="宋体"/>
          <w:sz w:val="24"/>
        </w:rPr>
        <w:t>培养良好的团队协作精神。</w:t>
      </w:r>
    </w:p>
    <w:p w:rsidR="00B93480" w:rsidRPr="00AF6761" w:rsidRDefault="00B93480" w:rsidP="00B93480">
      <w:pPr>
        <w:spacing w:line="360" w:lineRule="auto"/>
        <w:ind w:firstLineChars="200" w:firstLine="480"/>
        <w:rPr>
          <w:sz w:val="24"/>
        </w:rPr>
      </w:pPr>
      <w:r>
        <w:rPr>
          <w:rFonts w:hint="eastAsia"/>
          <w:sz w:val="24"/>
        </w:rPr>
        <w:t>5.</w:t>
      </w:r>
      <w:r w:rsidRPr="00AF6761">
        <w:rPr>
          <w:sz w:val="24"/>
        </w:rPr>
        <w:t>能独立查阅资料，了解专业前沿发展现状和趋势，设计方案经过小组讨论论证，确保正确可行，数据分析要详细。</w:t>
      </w:r>
    </w:p>
    <w:p w:rsidR="00B93480" w:rsidRPr="00AF6761" w:rsidRDefault="00B93480" w:rsidP="00B93480">
      <w:pPr>
        <w:spacing w:line="360" w:lineRule="auto"/>
        <w:ind w:firstLineChars="200" w:firstLine="480"/>
        <w:rPr>
          <w:sz w:val="24"/>
        </w:rPr>
      </w:pPr>
      <w:r>
        <w:rPr>
          <w:rFonts w:hAnsi="宋体" w:hint="eastAsia"/>
          <w:sz w:val="24"/>
        </w:rPr>
        <w:t>6.</w:t>
      </w:r>
      <w:r w:rsidRPr="00AF6761">
        <w:rPr>
          <w:sz w:val="24"/>
        </w:rPr>
        <w:t>认真撰写课程设计说明书</w:t>
      </w:r>
      <w:r>
        <w:rPr>
          <w:rFonts w:hint="eastAsia"/>
          <w:sz w:val="24"/>
        </w:rPr>
        <w:t>。</w:t>
      </w:r>
      <w:r w:rsidRPr="00A52681">
        <w:rPr>
          <w:rFonts w:hAnsi="宋体" w:hint="eastAsia"/>
          <w:sz w:val="24"/>
        </w:rPr>
        <w:t>课程设计结束后，每</w:t>
      </w:r>
      <w:r>
        <w:rPr>
          <w:rFonts w:hAnsi="宋体" w:hint="eastAsia"/>
          <w:sz w:val="24"/>
        </w:rPr>
        <w:t>组学生</w:t>
      </w:r>
      <w:r w:rsidRPr="00A52681">
        <w:rPr>
          <w:rFonts w:hAnsi="宋体" w:hint="eastAsia"/>
          <w:sz w:val="24"/>
        </w:rPr>
        <w:t>要求提交设计说明书和设计汇报课件各</w:t>
      </w:r>
      <w:r w:rsidRPr="00A52681">
        <w:rPr>
          <w:rFonts w:hAnsi="宋体" w:hint="eastAsia"/>
          <w:sz w:val="24"/>
        </w:rPr>
        <w:t>1</w:t>
      </w:r>
      <w:r w:rsidRPr="00A52681">
        <w:rPr>
          <w:rFonts w:hAnsi="宋体" w:hint="eastAsia"/>
          <w:sz w:val="24"/>
        </w:rPr>
        <w:t>份</w:t>
      </w:r>
      <w:r>
        <w:rPr>
          <w:rFonts w:hAnsi="宋体" w:hint="eastAsia"/>
          <w:sz w:val="24"/>
        </w:rPr>
        <w:t>，设计说明书中详细介绍组内成员工作分工情况</w:t>
      </w:r>
      <w:r w:rsidRPr="00A52681">
        <w:rPr>
          <w:rFonts w:hAnsi="宋体" w:hint="eastAsia"/>
          <w:sz w:val="24"/>
        </w:rPr>
        <w:t>。</w:t>
      </w:r>
      <w:r>
        <w:rPr>
          <w:rFonts w:hAnsi="宋体" w:hint="eastAsia"/>
          <w:sz w:val="24"/>
        </w:rPr>
        <w:t>若出现</w:t>
      </w:r>
      <w:r w:rsidRPr="00A52681">
        <w:rPr>
          <w:rFonts w:hAnsi="宋体" w:hint="eastAsia"/>
          <w:sz w:val="24"/>
        </w:rPr>
        <w:t>说明书内容与所设计任务要求不一致的，视为无效设计</w:t>
      </w:r>
      <w:r>
        <w:rPr>
          <w:rFonts w:hAnsi="宋体" w:hint="eastAsia"/>
          <w:sz w:val="24"/>
        </w:rPr>
        <w:t>，</w:t>
      </w:r>
      <w:r w:rsidRPr="00AF6761">
        <w:rPr>
          <w:sz w:val="24"/>
        </w:rPr>
        <w:t>成绩以不及格计</w:t>
      </w:r>
      <w:r w:rsidRPr="00A52681">
        <w:rPr>
          <w:rFonts w:hAnsi="宋体" w:hint="eastAsia"/>
          <w:sz w:val="24"/>
        </w:rPr>
        <w:t>。</w:t>
      </w:r>
      <w:r>
        <w:rPr>
          <w:rFonts w:hAnsi="宋体"/>
          <w:sz w:val="24"/>
        </w:rPr>
        <w:t>设计</w:t>
      </w:r>
      <w:r>
        <w:rPr>
          <w:rFonts w:hAnsi="宋体" w:hint="eastAsia"/>
          <w:sz w:val="24"/>
        </w:rPr>
        <w:t>作品</w:t>
      </w:r>
      <w:r w:rsidRPr="00AF6761">
        <w:rPr>
          <w:rFonts w:hAnsi="宋体"/>
          <w:sz w:val="24"/>
        </w:rPr>
        <w:t>以组为单位提交，答辩以组为单位</w:t>
      </w:r>
      <w:r>
        <w:rPr>
          <w:rFonts w:hAnsi="宋体" w:hint="eastAsia"/>
          <w:sz w:val="24"/>
        </w:rPr>
        <w:t>进行</w:t>
      </w:r>
      <w:r w:rsidRPr="00AF6761">
        <w:rPr>
          <w:rFonts w:hAnsi="宋体"/>
          <w:sz w:val="24"/>
        </w:rPr>
        <w:t>。</w:t>
      </w:r>
    </w:p>
    <w:p w:rsidR="00B93480" w:rsidRDefault="00B93480" w:rsidP="00B93480">
      <w:pPr>
        <w:pStyle w:val="a9"/>
        <w:spacing w:line="360" w:lineRule="auto"/>
        <w:ind w:left="480" w:firstLineChars="0" w:firstLine="0"/>
        <w:rPr>
          <w:b/>
          <w:sz w:val="24"/>
        </w:rPr>
      </w:pPr>
      <w:r>
        <w:rPr>
          <w:rFonts w:hint="eastAsia"/>
          <w:b/>
          <w:sz w:val="24"/>
        </w:rPr>
        <w:t>（三）</w:t>
      </w:r>
      <w:r>
        <w:rPr>
          <w:b/>
          <w:sz w:val="24"/>
        </w:rPr>
        <w:t>具体内容要求</w:t>
      </w:r>
    </w:p>
    <w:p w:rsidR="00B93480" w:rsidRPr="00AF6761" w:rsidRDefault="00B93480" w:rsidP="00B93480">
      <w:pPr>
        <w:spacing w:line="360" w:lineRule="auto"/>
        <w:ind w:firstLineChars="200" w:firstLine="480"/>
        <w:rPr>
          <w:sz w:val="24"/>
        </w:rPr>
      </w:pPr>
      <w:r>
        <w:rPr>
          <w:rFonts w:hAnsi="宋体" w:hint="eastAsia"/>
          <w:sz w:val="24"/>
        </w:rPr>
        <w:t>1.</w:t>
      </w:r>
      <w:r w:rsidRPr="00AF6761">
        <w:rPr>
          <w:rFonts w:hAnsi="宋体"/>
          <w:sz w:val="24"/>
        </w:rPr>
        <w:t>分析设计任务，明确设计要求。</w:t>
      </w:r>
    </w:p>
    <w:p w:rsidR="00B93480" w:rsidRPr="00AF6761" w:rsidRDefault="00B93480" w:rsidP="00B93480">
      <w:pPr>
        <w:spacing w:line="360" w:lineRule="auto"/>
        <w:ind w:firstLineChars="200" w:firstLine="480"/>
        <w:rPr>
          <w:sz w:val="24"/>
        </w:rPr>
      </w:pPr>
      <w:r>
        <w:rPr>
          <w:rFonts w:hAnsi="宋体" w:hint="eastAsia"/>
          <w:sz w:val="24"/>
        </w:rPr>
        <w:t>2.</w:t>
      </w:r>
      <w:r w:rsidRPr="00AF6761">
        <w:rPr>
          <w:rFonts w:hAnsi="宋体"/>
          <w:sz w:val="24"/>
        </w:rPr>
        <w:t>收集相关资料，进行背景及现状综述与分析，</w:t>
      </w:r>
      <w:r>
        <w:rPr>
          <w:rFonts w:hAnsi="宋体" w:hint="eastAsia"/>
          <w:sz w:val="24"/>
        </w:rPr>
        <w:t>掌握课题研究的背景及意义</w:t>
      </w:r>
      <w:r w:rsidRPr="00AF6761">
        <w:rPr>
          <w:rFonts w:hAnsi="宋体"/>
          <w:sz w:val="24"/>
        </w:rPr>
        <w:t>。</w:t>
      </w:r>
    </w:p>
    <w:p w:rsidR="00B93480" w:rsidRDefault="00B93480" w:rsidP="00B93480">
      <w:pPr>
        <w:spacing w:line="360" w:lineRule="auto"/>
        <w:ind w:firstLineChars="200" w:firstLine="480"/>
        <w:rPr>
          <w:sz w:val="24"/>
        </w:rPr>
      </w:pPr>
      <w:r>
        <w:rPr>
          <w:rFonts w:hAnsi="宋体" w:hint="eastAsia"/>
          <w:sz w:val="24"/>
        </w:rPr>
        <w:t>3.</w:t>
      </w:r>
      <w:r w:rsidRPr="00AF6761">
        <w:rPr>
          <w:rFonts w:hAnsi="宋体"/>
          <w:sz w:val="24"/>
        </w:rPr>
        <w:t>能够依据</w:t>
      </w:r>
      <w:r>
        <w:rPr>
          <w:rFonts w:hAnsi="宋体" w:hint="eastAsia"/>
          <w:sz w:val="24"/>
        </w:rPr>
        <w:t>课题设计的主要任务</w:t>
      </w:r>
      <w:r w:rsidRPr="00AF6761">
        <w:rPr>
          <w:rFonts w:hAnsi="宋体"/>
          <w:sz w:val="24"/>
        </w:rPr>
        <w:t>，</w:t>
      </w:r>
      <w:r w:rsidRPr="00AF6761">
        <w:rPr>
          <w:sz w:val="24"/>
        </w:rPr>
        <w:t>运用数学、自然科学和工程科学基本原理，识别与提炼、定义与表达，获得有效</w:t>
      </w:r>
      <w:r>
        <w:rPr>
          <w:rFonts w:hint="eastAsia"/>
          <w:sz w:val="24"/>
        </w:rPr>
        <w:t>的</w:t>
      </w:r>
      <w:r w:rsidRPr="00AF6761">
        <w:rPr>
          <w:sz w:val="24"/>
        </w:rPr>
        <w:t>数学模型</w:t>
      </w:r>
      <w:r>
        <w:rPr>
          <w:rFonts w:hint="eastAsia"/>
          <w:sz w:val="24"/>
        </w:rPr>
        <w:t>。</w:t>
      </w:r>
    </w:p>
    <w:p w:rsidR="00B93480" w:rsidRPr="00AF6761" w:rsidRDefault="00B93480" w:rsidP="00B93480">
      <w:pPr>
        <w:spacing w:line="360" w:lineRule="auto"/>
        <w:ind w:firstLineChars="200" w:firstLine="480"/>
        <w:rPr>
          <w:sz w:val="24"/>
        </w:rPr>
      </w:pPr>
      <w:r>
        <w:rPr>
          <w:rFonts w:hint="eastAsia"/>
          <w:sz w:val="24"/>
        </w:rPr>
        <w:t>4.</w:t>
      </w:r>
      <w:r>
        <w:rPr>
          <w:rFonts w:hint="eastAsia"/>
          <w:sz w:val="24"/>
        </w:rPr>
        <w:t>通过课程设计，理解机场规划与设计相关的知识，掌握机场规划与设计的基本步骤与标准。</w:t>
      </w:r>
    </w:p>
    <w:p w:rsidR="00B93480" w:rsidRPr="00AF6761" w:rsidRDefault="00B93480" w:rsidP="00B93480">
      <w:pPr>
        <w:spacing w:line="360" w:lineRule="auto"/>
        <w:ind w:firstLineChars="200" w:firstLine="480"/>
        <w:rPr>
          <w:sz w:val="24"/>
        </w:rPr>
      </w:pPr>
      <w:r>
        <w:rPr>
          <w:rFonts w:hAnsi="宋体" w:hint="eastAsia"/>
          <w:sz w:val="24"/>
        </w:rPr>
        <w:t>5.</w:t>
      </w:r>
      <w:r>
        <w:rPr>
          <w:rFonts w:hAnsi="宋体" w:hint="eastAsia"/>
          <w:sz w:val="24"/>
        </w:rPr>
        <w:t>掌握</w:t>
      </w:r>
      <w:r>
        <w:rPr>
          <w:rFonts w:hAnsi="宋体" w:hint="eastAsia"/>
          <w:sz w:val="24"/>
        </w:rPr>
        <w:t>Office</w:t>
      </w:r>
      <w:r>
        <w:rPr>
          <w:rFonts w:hAnsi="宋体" w:hint="eastAsia"/>
          <w:sz w:val="24"/>
        </w:rPr>
        <w:t>基本办公功能，制作课程设计汇报</w:t>
      </w:r>
      <w:r>
        <w:rPr>
          <w:rFonts w:hAnsi="宋体" w:hint="eastAsia"/>
          <w:sz w:val="24"/>
        </w:rPr>
        <w:t>PPT</w:t>
      </w:r>
      <w:r>
        <w:rPr>
          <w:rFonts w:hAnsi="宋体" w:hint="eastAsia"/>
          <w:sz w:val="24"/>
        </w:rPr>
        <w:t>，并</w:t>
      </w:r>
      <w:r w:rsidRPr="00AF6761">
        <w:rPr>
          <w:rFonts w:hAnsi="宋体"/>
          <w:sz w:val="24"/>
        </w:rPr>
        <w:t>撰写</w:t>
      </w:r>
      <w:r>
        <w:rPr>
          <w:rFonts w:hAnsi="宋体" w:hint="eastAsia"/>
          <w:sz w:val="24"/>
        </w:rPr>
        <w:t>2000-3000</w:t>
      </w:r>
      <w:r>
        <w:rPr>
          <w:rFonts w:hAnsi="宋体" w:hint="eastAsia"/>
          <w:sz w:val="24"/>
        </w:rPr>
        <w:t>字的</w:t>
      </w:r>
      <w:r w:rsidRPr="00AF6761">
        <w:rPr>
          <w:rFonts w:hAnsi="宋体"/>
          <w:sz w:val="24"/>
        </w:rPr>
        <w:t>课程设计说明书。</w:t>
      </w:r>
      <w:r w:rsidRPr="008151CE">
        <w:rPr>
          <w:rFonts w:ascii="宋体" w:hAnsi="宋体" w:hint="eastAsia"/>
          <w:sz w:val="24"/>
        </w:rPr>
        <w:t>课程设计报告要层次清楚，文字叙述流畅、精练、书写工整，图表使用规范。按教务处印制的统一格式封皮装订。</w:t>
      </w:r>
    </w:p>
    <w:p w:rsidR="00B93480" w:rsidRDefault="00B93480" w:rsidP="00B93480">
      <w:pPr>
        <w:pStyle w:val="a9"/>
        <w:spacing w:line="360" w:lineRule="auto"/>
        <w:ind w:left="480" w:firstLineChars="0" w:firstLine="0"/>
        <w:jc w:val="left"/>
        <w:rPr>
          <w:b/>
          <w:sz w:val="24"/>
        </w:rPr>
      </w:pPr>
      <w:r>
        <w:rPr>
          <w:rFonts w:hint="eastAsia"/>
          <w:b/>
          <w:sz w:val="24"/>
        </w:rPr>
        <w:t>（四）教学内容与课程目标的对应关系及建议时间分配</w:t>
      </w:r>
    </w:p>
    <w:p w:rsidR="00B93480" w:rsidRDefault="00B93480" w:rsidP="00B93480">
      <w:pPr>
        <w:spacing w:line="360" w:lineRule="auto"/>
        <w:ind w:firstLineChars="200" w:firstLine="480"/>
        <w:rPr>
          <w:rFonts w:hAnsi="宋体"/>
          <w:sz w:val="24"/>
        </w:rPr>
      </w:pPr>
      <w:r>
        <w:rPr>
          <w:rFonts w:hAnsi="宋体"/>
          <w:sz w:val="24"/>
        </w:rPr>
        <w:t>本课程设计</w:t>
      </w:r>
      <w:r>
        <w:rPr>
          <w:sz w:val="24"/>
        </w:rPr>
        <w:t>时间为</w:t>
      </w:r>
      <w:r>
        <w:rPr>
          <w:rFonts w:hint="eastAsia"/>
          <w:sz w:val="24"/>
        </w:rPr>
        <w:t>1</w:t>
      </w:r>
      <w:r>
        <w:rPr>
          <w:rFonts w:hAnsi="宋体"/>
          <w:sz w:val="24"/>
        </w:rPr>
        <w:t>周（</w:t>
      </w:r>
      <w:r>
        <w:rPr>
          <w:rFonts w:hint="eastAsia"/>
          <w:sz w:val="24"/>
        </w:rPr>
        <w:t>5</w:t>
      </w:r>
      <w:r>
        <w:rPr>
          <w:rFonts w:hAnsi="宋体"/>
          <w:sz w:val="24"/>
        </w:rPr>
        <w:t>天），安排在第</w:t>
      </w:r>
      <w:r>
        <w:rPr>
          <w:rFonts w:hint="eastAsia"/>
          <w:sz w:val="24"/>
        </w:rPr>
        <w:t>五</w:t>
      </w:r>
      <w:r>
        <w:rPr>
          <w:rFonts w:hAnsi="宋体"/>
          <w:sz w:val="24"/>
        </w:rPr>
        <w:t>学期。</w:t>
      </w:r>
      <w:r>
        <w:rPr>
          <w:rFonts w:hAnsi="宋体" w:hint="eastAsia"/>
          <w:sz w:val="24"/>
        </w:rPr>
        <w:t>课程教学内容与课程目标的对应关系及建议时间分配如表所示。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618"/>
        <w:gridCol w:w="1417"/>
        <w:gridCol w:w="1418"/>
        <w:gridCol w:w="1312"/>
        <w:gridCol w:w="735"/>
      </w:tblGrid>
      <w:tr w:rsidR="00B93480" w:rsidTr="002159EE">
        <w:tc>
          <w:tcPr>
            <w:tcW w:w="740" w:type="dxa"/>
            <w:shd w:val="clear" w:color="auto" w:fill="FFFFFF"/>
            <w:vAlign w:val="center"/>
          </w:tcPr>
          <w:p w:rsidR="00B93480" w:rsidRDefault="00B93480" w:rsidP="002159EE">
            <w:pPr>
              <w:jc w:val="center"/>
              <w:rPr>
                <w:color w:val="000000"/>
                <w:szCs w:val="21"/>
              </w:rPr>
            </w:pPr>
            <w:r>
              <w:rPr>
                <w:rFonts w:hint="eastAsia"/>
                <w:color w:val="000000"/>
                <w:szCs w:val="21"/>
              </w:rPr>
              <w:t>序号</w:t>
            </w:r>
          </w:p>
        </w:tc>
        <w:tc>
          <w:tcPr>
            <w:tcW w:w="3618" w:type="dxa"/>
            <w:shd w:val="clear" w:color="auto" w:fill="FFFFFF"/>
            <w:vAlign w:val="center"/>
          </w:tcPr>
          <w:p w:rsidR="00B93480" w:rsidRDefault="00B93480" w:rsidP="002159EE">
            <w:pPr>
              <w:jc w:val="center"/>
              <w:rPr>
                <w:color w:val="000000"/>
                <w:szCs w:val="21"/>
              </w:rPr>
            </w:pPr>
            <w:r>
              <w:rPr>
                <w:rFonts w:hint="eastAsia"/>
                <w:color w:val="000000"/>
                <w:szCs w:val="21"/>
              </w:rPr>
              <w:t>教学内容</w:t>
            </w:r>
          </w:p>
        </w:tc>
        <w:tc>
          <w:tcPr>
            <w:tcW w:w="1417" w:type="dxa"/>
            <w:shd w:val="clear" w:color="auto" w:fill="FFFFFF"/>
          </w:tcPr>
          <w:p w:rsidR="00B93480" w:rsidRDefault="00B93480" w:rsidP="002159EE">
            <w:pPr>
              <w:jc w:val="center"/>
              <w:rPr>
                <w:color w:val="000000"/>
                <w:szCs w:val="21"/>
              </w:rPr>
            </w:pPr>
            <w:r>
              <w:rPr>
                <w:color w:val="000000"/>
                <w:szCs w:val="21"/>
              </w:rPr>
              <w:t>支撑</w:t>
            </w:r>
            <w:r>
              <w:rPr>
                <w:rFonts w:hint="eastAsia"/>
                <w:color w:val="000000"/>
                <w:szCs w:val="21"/>
              </w:rPr>
              <w:t>的</w:t>
            </w:r>
            <w:r>
              <w:rPr>
                <w:color w:val="000000"/>
                <w:szCs w:val="21"/>
              </w:rPr>
              <w:t>课程</w:t>
            </w:r>
          </w:p>
          <w:p w:rsidR="00B93480" w:rsidRDefault="00B93480" w:rsidP="002159EE">
            <w:pPr>
              <w:jc w:val="center"/>
              <w:rPr>
                <w:color w:val="000000"/>
                <w:szCs w:val="21"/>
              </w:rPr>
            </w:pPr>
            <w:r>
              <w:rPr>
                <w:color w:val="000000"/>
                <w:szCs w:val="21"/>
              </w:rPr>
              <w:lastRenderedPageBreak/>
              <w:t>目标</w:t>
            </w:r>
          </w:p>
        </w:tc>
        <w:tc>
          <w:tcPr>
            <w:tcW w:w="1418" w:type="dxa"/>
            <w:shd w:val="clear" w:color="auto" w:fill="FFFFFF"/>
            <w:vAlign w:val="center"/>
          </w:tcPr>
          <w:p w:rsidR="00B93480" w:rsidRDefault="00B93480" w:rsidP="002159EE">
            <w:pPr>
              <w:jc w:val="center"/>
              <w:rPr>
                <w:color w:val="000000"/>
                <w:szCs w:val="21"/>
              </w:rPr>
            </w:pPr>
            <w:r>
              <w:rPr>
                <w:color w:val="000000"/>
                <w:szCs w:val="21"/>
              </w:rPr>
              <w:lastRenderedPageBreak/>
              <w:t>支撑</w:t>
            </w:r>
            <w:r>
              <w:rPr>
                <w:rFonts w:hint="eastAsia"/>
                <w:color w:val="000000"/>
                <w:szCs w:val="21"/>
              </w:rPr>
              <w:t>的</w:t>
            </w:r>
            <w:r>
              <w:rPr>
                <w:color w:val="000000"/>
                <w:szCs w:val="21"/>
              </w:rPr>
              <w:t>毕业</w:t>
            </w:r>
            <w:r>
              <w:rPr>
                <w:color w:val="000000"/>
                <w:szCs w:val="21"/>
              </w:rPr>
              <w:lastRenderedPageBreak/>
              <w:t>要求指标点</w:t>
            </w:r>
          </w:p>
        </w:tc>
        <w:tc>
          <w:tcPr>
            <w:tcW w:w="1312" w:type="dxa"/>
            <w:shd w:val="clear" w:color="auto" w:fill="FFFFFF"/>
            <w:vAlign w:val="center"/>
          </w:tcPr>
          <w:p w:rsidR="00B93480" w:rsidRDefault="00B93480" w:rsidP="002159EE">
            <w:pPr>
              <w:jc w:val="center"/>
              <w:rPr>
                <w:color w:val="000000"/>
                <w:szCs w:val="21"/>
              </w:rPr>
            </w:pPr>
            <w:r>
              <w:rPr>
                <w:rFonts w:hint="eastAsia"/>
                <w:color w:val="000000"/>
                <w:szCs w:val="21"/>
              </w:rPr>
              <w:lastRenderedPageBreak/>
              <w:t>时间分配</w:t>
            </w:r>
          </w:p>
          <w:p w:rsidR="00B93480" w:rsidRDefault="00B93480" w:rsidP="002159EE">
            <w:pPr>
              <w:jc w:val="center"/>
              <w:rPr>
                <w:color w:val="000000"/>
                <w:szCs w:val="21"/>
              </w:rPr>
            </w:pPr>
            <w:r>
              <w:rPr>
                <w:rFonts w:hint="eastAsia"/>
                <w:color w:val="000000"/>
                <w:szCs w:val="21"/>
              </w:rPr>
              <w:lastRenderedPageBreak/>
              <w:t>/</w:t>
            </w:r>
            <w:r>
              <w:rPr>
                <w:rFonts w:hint="eastAsia"/>
                <w:color w:val="000000"/>
                <w:szCs w:val="21"/>
              </w:rPr>
              <w:t>天</w:t>
            </w:r>
          </w:p>
        </w:tc>
        <w:tc>
          <w:tcPr>
            <w:tcW w:w="735" w:type="dxa"/>
            <w:shd w:val="clear" w:color="auto" w:fill="FFFFFF"/>
            <w:vAlign w:val="center"/>
          </w:tcPr>
          <w:p w:rsidR="00B93480" w:rsidRDefault="00B93480" w:rsidP="002159EE">
            <w:pPr>
              <w:jc w:val="center"/>
              <w:rPr>
                <w:color w:val="000000"/>
                <w:szCs w:val="21"/>
              </w:rPr>
            </w:pPr>
            <w:r>
              <w:rPr>
                <w:rFonts w:hint="eastAsia"/>
                <w:color w:val="000000"/>
                <w:szCs w:val="21"/>
              </w:rPr>
              <w:lastRenderedPageBreak/>
              <w:t>教学</w:t>
            </w:r>
            <w:r>
              <w:rPr>
                <w:rFonts w:hint="eastAsia"/>
                <w:color w:val="000000"/>
                <w:szCs w:val="21"/>
              </w:rPr>
              <w:lastRenderedPageBreak/>
              <w:t>形式</w:t>
            </w:r>
          </w:p>
        </w:tc>
      </w:tr>
      <w:tr w:rsidR="00B93480" w:rsidTr="002159EE">
        <w:tc>
          <w:tcPr>
            <w:tcW w:w="740" w:type="dxa"/>
            <w:vAlign w:val="center"/>
          </w:tcPr>
          <w:p w:rsidR="00B93480" w:rsidRDefault="00B93480" w:rsidP="002159EE">
            <w:pPr>
              <w:jc w:val="center"/>
              <w:rPr>
                <w:szCs w:val="21"/>
              </w:rPr>
            </w:pPr>
            <w:r>
              <w:rPr>
                <w:rFonts w:hint="eastAsia"/>
                <w:szCs w:val="21"/>
              </w:rPr>
              <w:lastRenderedPageBreak/>
              <w:t>1</w:t>
            </w:r>
          </w:p>
        </w:tc>
        <w:tc>
          <w:tcPr>
            <w:tcW w:w="3618" w:type="dxa"/>
            <w:vAlign w:val="center"/>
          </w:tcPr>
          <w:p w:rsidR="00B93480" w:rsidRPr="00171546" w:rsidRDefault="00B93480" w:rsidP="002159EE">
            <w:pPr>
              <w:rPr>
                <w:szCs w:val="21"/>
              </w:rPr>
            </w:pPr>
            <w:r>
              <w:rPr>
                <w:rFonts w:hint="eastAsia"/>
                <w:szCs w:val="21"/>
              </w:rPr>
              <w:t>布置</w:t>
            </w:r>
            <w:r w:rsidRPr="00171546">
              <w:rPr>
                <w:szCs w:val="21"/>
              </w:rPr>
              <w:t>任务</w:t>
            </w:r>
            <w:r>
              <w:rPr>
                <w:rFonts w:hint="eastAsia"/>
                <w:szCs w:val="21"/>
              </w:rPr>
              <w:t>、学生组队、明确任务等</w:t>
            </w:r>
          </w:p>
        </w:tc>
        <w:tc>
          <w:tcPr>
            <w:tcW w:w="1417" w:type="dxa"/>
            <w:vAlign w:val="center"/>
          </w:tcPr>
          <w:p w:rsidR="00B93480" w:rsidRDefault="00B93480" w:rsidP="002159EE">
            <w:pPr>
              <w:jc w:val="center"/>
              <w:rPr>
                <w:color w:val="000000"/>
                <w:szCs w:val="21"/>
              </w:rPr>
            </w:pPr>
            <w:r>
              <w:rPr>
                <w:color w:val="000000"/>
                <w:szCs w:val="21"/>
              </w:rPr>
              <w:t>目标</w:t>
            </w:r>
            <w:r>
              <w:rPr>
                <w:rFonts w:hint="eastAsia"/>
                <w:szCs w:val="21"/>
              </w:rPr>
              <w:t>5</w:t>
            </w:r>
          </w:p>
        </w:tc>
        <w:tc>
          <w:tcPr>
            <w:tcW w:w="1418" w:type="dxa"/>
            <w:vAlign w:val="center"/>
          </w:tcPr>
          <w:p w:rsidR="00B93480" w:rsidRDefault="00B93480" w:rsidP="002159EE">
            <w:pPr>
              <w:jc w:val="center"/>
              <w:rPr>
                <w:szCs w:val="21"/>
              </w:rPr>
            </w:pPr>
            <w:r>
              <w:rPr>
                <w:rFonts w:hint="eastAsia"/>
                <w:szCs w:val="21"/>
              </w:rPr>
              <w:t>9-1</w:t>
            </w:r>
          </w:p>
        </w:tc>
        <w:tc>
          <w:tcPr>
            <w:tcW w:w="1312" w:type="dxa"/>
            <w:vAlign w:val="center"/>
          </w:tcPr>
          <w:p w:rsidR="00B93480" w:rsidRDefault="00B93480" w:rsidP="002159EE">
            <w:pPr>
              <w:jc w:val="center"/>
              <w:rPr>
                <w:szCs w:val="21"/>
              </w:rPr>
            </w:pPr>
            <w:r>
              <w:rPr>
                <w:rFonts w:hint="eastAsia"/>
                <w:szCs w:val="21"/>
              </w:rPr>
              <w:t>0.5</w:t>
            </w:r>
          </w:p>
        </w:tc>
        <w:tc>
          <w:tcPr>
            <w:tcW w:w="735" w:type="dxa"/>
            <w:vAlign w:val="center"/>
          </w:tcPr>
          <w:p w:rsidR="00B93480" w:rsidRDefault="00B93480" w:rsidP="002159EE">
            <w:pPr>
              <w:jc w:val="center"/>
              <w:rPr>
                <w:szCs w:val="21"/>
              </w:rPr>
            </w:pPr>
            <w:r>
              <w:rPr>
                <w:rFonts w:hint="eastAsia"/>
                <w:szCs w:val="21"/>
              </w:rPr>
              <w:t>授课指导</w:t>
            </w:r>
          </w:p>
        </w:tc>
      </w:tr>
      <w:tr w:rsidR="00B93480" w:rsidTr="002159EE">
        <w:tc>
          <w:tcPr>
            <w:tcW w:w="740" w:type="dxa"/>
            <w:vAlign w:val="center"/>
          </w:tcPr>
          <w:p w:rsidR="00B93480" w:rsidRDefault="00B93480" w:rsidP="002159EE">
            <w:pPr>
              <w:jc w:val="center"/>
              <w:rPr>
                <w:szCs w:val="21"/>
              </w:rPr>
            </w:pPr>
            <w:r>
              <w:rPr>
                <w:rFonts w:hint="eastAsia"/>
                <w:szCs w:val="21"/>
              </w:rPr>
              <w:t>2</w:t>
            </w:r>
          </w:p>
        </w:tc>
        <w:tc>
          <w:tcPr>
            <w:tcW w:w="3618" w:type="dxa"/>
            <w:vAlign w:val="center"/>
          </w:tcPr>
          <w:p w:rsidR="00B93480" w:rsidRPr="00171546" w:rsidRDefault="00B93480" w:rsidP="002159EE">
            <w:pPr>
              <w:rPr>
                <w:szCs w:val="21"/>
              </w:rPr>
            </w:pPr>
            <w:r w:rsidRPr="00171546">
              <w:rPr>
                <w:szCs w:val="21"/>
              </w:rPr>
              <w:t>收集</w:t>
            </w:r>
            <w:r>
              <w:rPr>
                <w:rFonts w:hint="eastAsia"/>
                <w:szCs w:val="21"/>
              </w:rPr>
              <w:t>、</w:t>
            </w:r>
            <w:r w:rsidRPr="00171546">
              <w:rPr>
                <w:szCs w:val="21"/>
              </w:rPr>
              <w:t>查阅文献资料</w:t>
            </w:r>
          </w:p>
        </w:tc>
        <w:tc>
          <w:tcPr>
            <w:tcW w:w="1417" w:type="dxa"/>
            <w:vAlign w:val="center"/>
          </w:tcPr>
          <w:p w:rsidR="00B93480" w:rsidRDefault="00B93480" w:rsidP="002159EE">
            <w:pPr>
              <w:jc w:val="center"/>
              <w:rPr>
                <w:color w:val="000000"/>
                <w:szCs w:val="21"/>
              </w:rPr>
            </w:pPr>
            <w:r>
              <w:rPr>
                <w:rFonts w:hint="eastAsia"/>
                <w:color w:val="000000"/>
                <w:szCs w:val="21"/>
              </w:rPr>
              <w:t>目标</w:t>
            </w:r>
            <w:r>
              <w:rPr>
                <w:rFonts w:hint="eastAsia"/>
                <w:color w:val="000000"/>
                <w:szCs w:val="21"/>
              </w:rPr>
              <w:t>3</w:t>
            </w:r>
            <w:r>
              <w:rPr>
                <w:rFonts w:hint="eastAsia"/>
                <w:color w:val="000000"/>
                <w:szCs w:val="21"/>
              </w:rPr>
              <w:t>、</w:t>
            </w:r>
            <w:r>
              <w:rPr>
                <w:rFonts w:hint="eastAsia"/>
                <w:color w:val="000000"/>
                <w:szCs w:val="21"/>
              </w:rPr>
              <w:t>5</w:t>
            </w:r>
          </w:p>
        </w:tc>
        <w:tc>
          <w:tcPr>
            <w:tcW w:w="1418" w:type="dxa"/>
            <w:vAlign w:val="center"/>
          </w:tcPr>
          <w:p w:rsidR="00B93480" w:rsidRDefault="00B93480" w:rsidP="002159EE">
            <w:pPr>
              <w:jc w:val="center"/>
              <w:rPr>
                <w:szCs w:val="21"/>
              </w:rPr>
            </w:pP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9-1</w:t>
            </w:r>
          </w:p>
        </w:tc>
        <w:tc>
          <w:tcPr>
            <w:tcW w:w="1312" w:type="dxa"/>
            <w:vAlign w:val="center"/>
          </w:tcPr>
          <w:p w:rsidR="00B93480" w:rsidRDefault="00B93480" w:rsidP="002159EE">
            <w:pPr>
              <w:jc w:val="center"/>
              <w:rPr>
                <w:szCs w:val="21"/>
              </w:rPr>
            </w:pPr>
            <w:r>
              <w:rPr>
                <w:rFonts w:hint="eastAsia"/>
                <w:szCs w:val="21"/>
              </w:rPr>
              <w:t>0.5</w:t>
            </w:r>
          </w:p>
        </w:tc>
        <w:tc>
          <w:tcPr>
            <w:tcW w:w="735" w:type="dxa"/>
            <w:vAlign w:val="center"/>
          </w:tcPr>
          <w:p w:rsidR="00B93480" w:rsidRDefault="00B93480" w:rsidP="002159EE">
            <w:pPr>
              <w:jc w:val="center"/>
              <w:rPr>
                <w:szCs w:val="21"/>
              </w:rPr>
            </w:pPr>
            <w:r w:rsidRPr="00171546">
              <w:rPr>
                <w:szCs w:val="21"/>
              </w:rPr>
              <w:t>指导</w:t>
            </w:r>
          </w:p>
        </w:tc>
      </w:tr>
      <w:tr w:rsidR="00B93480" w:rsidTr="002159EE">
        <w:tc>
          <w:tcPr>
            <w:tcW w:w="740" w:type="dxa"/>
            <w:vAlign w:val="center"/>
          </w:tcPr>
          <w:p w:rsidR="00B93480" w:rsidRDefault="00B93480" w:rsidP="002159EE">
            <w:pPr>
              <w:jc w:val="center"/>
              <w:rPr>
                <w:szCs w:val="21"/>
              </w:rPr>
            </w:pPr>
            <w:r>
              <w:rPr>
                <w:rFonts w:hint="eastAsia"/>
                <w:szCs w:val="21"/>
              </w:rPr>
              <w:t>3</w:t>
            </w:r>
          </w:p>
        </w:tc>
        <w:tc>
          <w:tcPr>
            <w:tcW w:w="3618" w:type="dxa"/>
            <w:vAlign w:val="center"/>
          </w:tcPr>
          <w:p w:rsidR="00B93480" w:rsidRPr="00171546" w:rsidRDefault="00B93480" w:rsidP="002159EE">
            <w:pPr>
              <w:rPr>
                <w:szCs w:val="21"/>
              </w:rPr>
            </w:pPr>
            <w:r>
              <w:rPr>
                <w:rFonts w:hint="eastAsia"/>
                <w:szCs w:val="21"/>
              </w:rPr>
              <w:t>整理材料、完成相应参数的计算、撰写报告等</w:t>
            </w:r>
          </w:p>
        </w:tc>
        <w:tc>
          <w:tcPr>
            <w:tcW w:w="1417" w:type="dxa"/>
            <w:vAlign w:val="center"/>
          </w:tcPr>
          <w:p w:rsidR="00B93480" w:rsidRDefault="00B93480" w:rsidP="002159EE">
            <w:pPr>
              <w:jc w:val="center"/>
              <w:rPr>
                <w:color w:val="000000"/>
                <w:szCs w:val="21"/>
              </w:rPr>
            </w:pPr>
            <w:r>
              <w:rPr>
                <w:rFonts w:hint="eastAsia"/>
                <w:color w:val="000000"/>
                <w:szCs w:val="21"/>
              </w:rPr>
              <w:t>目标</w:t>
            </w:r>
            <w:r>
              <w:rPr>
                <w:rFonts w:hint="eastAsia"/>
                <w:color w:val="000000"/>
                <w:szCs w:val="21"/>
              </w:rPr>
              <w:t>1</w:t>
            </w:r>
            <w:r>
              <w:rPr>
                <w:rFonts w:hint="eastAsia"/>
                <w:color w:val="000000"/>
                <w:szCs w:val="21"/>
              </w:rPr>
              <w:t>、</w:t>
            </w:r>
            <w:r>
              <w:rPr>
                <w:rFonts w:hint="eastAsia"/>
                <w:color w:val="000000"/>
                <w:szCs w:val="21"/>
              </w:rPr>
              <w:t>2</w:t>
            </w:r>
            <w:r>
              <w:rPr>
                <w:rFonts w:hint="eastAsia"/>
                <w:color w:val="000000"/>
                <w:szCs w:val="21"/>
              </w:rPr>
              <w:t>、</w:t>
            </w:r>
            <w:r>
              <w:rPr>
                <w:rFonts w:hint="eastAsia"/>
                <w:color w:val="000000"/>
                <w:szCs w:val="21"/>
              </w:rPr>
              <w:t>3</w:t>
            </w:r>
            <w:r>
              <w:rPr>
                <w:rFonts w:hint="eastAsia"/>
                <w:color w:val="000000"/>
                <w:szCs w:val="21"/>
              </w:rPr>
              <w:t>、</w:t>
            </w:r>
            <w:r>
              <w:rPr>
                <w:rFonts w:hint="eastAsia"/>
                <w:color w:val="000000"/>
                <w:szCs w:val="21"/>
              </w:rPr>
              <w:t>4</w:t>
            </w:r>
            <w:r>
              <w:rPr>
                <w:rFonts w:hint="eastAsia"/>
                <w:color w:val="000000"/>
                <w:szCs w:val="21"/>
              </w:rPr>
              <w:t>、</w:t>
            </w:r>
            <w:r>
              <w:rPr>
                <w:rFonts w:hint="eastAsia"/>
                <w:color w:val="000000"/>
                <w:szCs w:val="21"/>
              </w:rPr>
              <w:t>5</w:t>
            </w:r>
            <w:r>
              <w:rPr>
                <w:rFonts w:hint="eastAsia"/>
                <w:color w:val="000000"/>
                <w:szCs w:val="21"/>
              </w:rPr>
              <w:t>、</w:t>
            </w:r>
            <w:r>
              <w:rPr>
                <w:rFonts w:hint="eastAsia"/>
                <w:color w:val="000000"/>
                <w:szCs w:val="21"/>
              </w:rPr>
              <w:t>6</w:t>
            </w:r>
          </w:p>
        </w:tc>
        <w:tc>
          <w:tcPr>
            <w:tcW w:w="1418" w:type="dxa"/>
            <w:vAlign w:val="center"/>
          </w:tcPr>
          <w:p w:rsidR="00B93480" w:rsidRDefault="00B93480" w:rsidP="002159EE">
            <w:pPr>
              <w:jc w:val="center"/>
              <w:rPr>
                <w:szCs w:val="21"/>
              </w:rPr>
            </w:pPr>
            <w:r>
              <w:rPr>
                <w:rFonts w:hint="eastAsia"/>
                <w:szCs w:val="21"/>
              </w:rPr>
              <w:t>1-3</w:t>
            </w:r>
            <w:r>
              <w:rPr>
                <w:rFonts w:hint="eastAsia"/>
                <w:szCs w:val="21"/>
              </w:rPr>
              <w:t>、</w:t>
            </w:r>
            <w:r>
              <w:rPr>
                <w:rFonts w:hint="eastAsia"/>
                <w:szCs w:val="21"/>
              </w:rPr>
              <w:t>3-1</w:t>
            </w:r>
            <w:r>
              <w:rPr>
                <w:rFonts w:hint="eastAsia"/>
                <w:szCs w:val="21"/>
              </w:rPr>
              <w:t>、</w:t>
            </w:r>
            <w:r>
              <w:rPr>
                <w:rFonts w:hint="eastAsia"/>
                <w:szCs w:val="21"/>
              </w:rPr>
              <w:t>3-3</w:t>
            </w:r>
            <w:r>
              <w:rPr>
                <w:rFonts w:hint="eastAsia"/>
                <w:szCs w:val="21"/>
              </w:rPr>
              <w:t>、</w:t>
            </w: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7-2</w:t>
            </w:r>
            <w:r>
              <w:rPr>
                <w:rFonts w:hint="eastAsia"/>
                <w:szCs w:val="21"/>
              </w:rPr>
              <w:t>、</w:t>
            </w:r>
            <w:r>
              <w:rPr>
                <w:rFonts w:hint="eastAsia"/>
                <w:szCs w:val="21"/>
              </w:rPr>
              <w:t>9-1</w:t>
            </w:r>
            <w:r>
              <w:rPr>
                <w:rFonts w:hint="eastAsia"/>
                <w:szCs w:val="21"/>
              </w:rPr>
              <w:t>、</w:t>
            </w:r>
            <w:r>
              <w:rPr>
                <w:rFonts w:hint="eastAsia"/>
                <w:szCs w:val="21"/>
              </w:rPr>
              <w:t>10-1</w:t>
            </w:r>
          </w:p>
        </w:tc>
        <w:tc>
          <w:tcPr>
            <w:tcW w:w="1312" w:type="dxa"/>
            <w:vAlign w:val="center"/>
          </w:tcPr>
          <w:p w:rsidR="00B93480" w:rsidRDefault="00B93480" w:rsidP="002159EE">
            <w:pPr>
              <w:jc w:val="center"/>
              <w:rPr>
                <w:szCs w:val="21"/>
              </w:rPr>
            </w:pPr>
            <w:r>
              <w:rPr>
                <w:rFonts w:hint="eastAsia"/>
                <w:szCs w:val="21"/>
              </w:rPr>
              <w:t>3</w:t>
            </w:r>
          </w:p>
        </w:tc>
        <w:tc>
          <w:tcPr>
            <w:tcW w:w="735" w:type="dxa"/>
            <w:vAlign w:val="center"/>
          </w:tcPr>
          <w:p w:rsidR="00B93480" w:rsidRDefault="00B93480" w:rsidP="002159EE">
            <w:pPr>
              <w:jc w:val="center"/>
              <w:rPr>
                <w:szCs w:val="21"/>
              </w:rPr>
            </w:pPr>
            <w:r w:rsidRPr="00171546">
              <w:rPr>
                <w:szCs w:val="21"/>
              </w:rPr>
              <w:t>指导</w:t>
            </w:r>
          </w:p>
        </w:tc>
      </w:tr>
      <w:tr w:rsidR="00B93480" w:rsidTr="002159EE">
        <w:tc>
          <w:tcPr>
            <w:tcW w:w="740" w:type="dxa"/>
            <w:vAlign w:val="center"/>
          </w:tcPr>
          <w:p w:rsidR="00B93480" w:rsidRDefault="00B93480" w:rsidP="002159EE">
            <w:pPr>
              <w:jc w:val="center"/>
              <w:rPr>
                <w:szCs w:val="21"/>
              </w:rPr>
            </w:pPr>
            <w:r>
              <w:rPr>
                <w:rFonts w:hint="eastAsia"/>
                <w:szCs w:val="21"/>
              </w:rPr>
              <w:t>4</w:t>
            </w:r>
          </w:p>
        </w:tc>
        <w:tc>
          <w:tcPr>
            <w:tcW w:w="3618" w:type="dxa"/>
            <w:vAlign w:val="center"/>
          </w:tcPr>
          <w:p w:rsidR="00B93480" w:rsidRPr="00171546" w:rsidRDefault="00B93480" w:rsidP="002159EE">
            <w:pPr>
              <w:rPr>
                <w:szCs w:val="21"/>
              </w:rPr>
            </w:pPr>
            <w:r w:rsidRPr="00171546">
              <w:rPr>
                <w:szCs w:val="21"/>
              </w:rPr>
              <w:t>答辩汇报</w:t>
            </w:r>
          </w:p>
        </w:tc>
        <w:tc>
          <w:tcPr>
            <w:tcW w:w="1417" w:type="dxa"/>
            <w:vAlign w:val="center"/>
          </w:tcPr>
          <w:p w:rsidR="00B93480" w:rsidRDefault="00B93480" w:rsidP="002159EE">
            <w:pPr>
              <w:jc w:val="center"/>
              <w:rPr>
                <w:color w:val="000000"/>
                <w:szCs w:val="21"/>
              </w:rPr>
            </w:pPr>
            <w:r>
              <w:rPr>
                <w:rFonts w:hint="eastAsia"/>
                <w:color w:val="000000"/>
                <w:szCs w:val="21"/>
              </w:rPr>
              <w:t>目标</w:t>
            </w:r>
            <w:r>
              <w:rPr>
                <w:rFonts w:hint="eastAsia"/>
                <w:color w:val="000000"/>
                <w:szCs w:val="21"/>
              </w:rPr>
              <w:t>6</w:t>
            </w:r>
          </w:p>
        </w:tc>
        <w:tc>
          <w:tcPr>
            <w:tcW w:w="1418" w:type="dxa"/>
            <w:vAlign w:val="center"/>
          </w:tcPr>
          <w:p w:rsidR="00B93480" w:rsidRDefault="00B93480" w:rsidP="002159EE">
            <w:pPr>
              <w:jc w:val="center"/>
              <w:rPr>
                <w:szCs w:val="21"/>
              </w:rPr>
            </w:pPr>
            <w:r>
              <w:rPr>
                <w:rFonts w:hint="eastAsia"/>
                <w:szCs w:val="21"/>
              </w:rPr>
              <w:t>10-1</w:t>
            </w:r>
          </w:p>
        </w:tc>
        <w:tc>
          <w:tcPr>
            <w:tcW w:w="1312" w:type="dxa"/>
            <w:vAlign w:val="center"/>
          </w:tcPr>
          <w:p w:rsidR="00B93480" w:rsidRDefault="00B93480" w:rsidP="002159EE">
            <w:pPr>
              <w:jc w:val="center"/>
              <w:rPr>
                <w:szCs w:val="21"/>
              </w:rPr>
            </w:pPr>
            <w:r>
              <w:rPr>
                <w:rFonts w:hint="eastAsia"/>
                <w:szCs w:val="21"/>
              </w:rPr>
              <w:t>1</w:t>
            </w:r>
          </w:p>
        </w:tc>
        <w:tc>
          <w:tcPr>
            <w:tcW w:w="735" w:type="dxa"/>
            <w:vAlign w:val="center"/>
          </w:tcPr>
          <w:p w:rsidR="00B93480" w:rsidRDefault="00B93480" w:rsidP="002159EE">
            <w:pPr>
              <w:jc w:val="center"/>
              <w:rPr>
                <w:szCs w:val="21"/>
              </w:rPr>
            </w:pPr>
            <w:r w:rsidRPr="00171546">
              <w:rPr>
                <w:szCs w:val="21"/>
              </w:rPr>
              <w:t>指导答辩</w:t>
            </w:r>
          </w:p>
        </w:tc>
      </w:tr>
      <w:tr w:rsidR="00B93480" w:rsidTr="002159EE">
        <w:tc>
          <w:tcPr>
            <w:tcW w:w="7193" w:type="dxa"/>
            <w:gridSpan w:val="4"/>
            <w:vAlign w:val="center"/>
          </w:tcPr>
          <w:p w:rsidR="00B93480" w:rsidRDefault="00B93480" w:rsidP="002159EE">
            <w:pPr>
              <w:jc w:val="center"/>
              <w:rPr>
                <w:szCs w:val="21"/>
              </w:rPr>
            </w:pPr>
            <w:r>
              <w:rPr>
                <w:szCs w:val="21"/>
              </w:rPr>
              <w:t>合计</w:t>
            </w:r>
          </w:p>
        </w:tc>
        <w:tc>
          <w:tcPr>
            <w:tcW w:w="1312" w:type="dxa"/>
            <w:vAlign w:val="center"/>
          </w:tcPr>
          <w:p w:rsidR="00B93480" w:rsidRDefault="00B93480" w:rsidP="002159EE">
            <w:pPr>
              <w:jc w:val="center"/>
              <w:rPr>
                <w:szCs w:val="21"/>
              </w:rPr>
            </w:pPr>
            <w:r>
              <w:rPr>
                <w:rFonts w:hint="eastAsia"/>
                <w:szCs w:val="21"/>
              </w:rPr>
              <w:t>5</w:t>
            </w:r>
          </w:p>
        </w:tc>
        <w:tc>
          <w:tcPr>
            <w:tcW w:w="735" w:type="dxa"/>
            <w:vAlign w:val="center"/>
          </w:tcPr>
          <w:p w:rsidR="00B93480" w:rsidRDefault="00B93480" w:rsidP="002159EE">
            <w:pPr>
              <w:jc w:val="center"/>
              <w:rPr>
                <w:szCs w:val="21"/>
              </w:rPr>
            </w:pPr>
          </w:p>
        </w:tc>
      </w:tr>
    </w:tbl>
    <w:p w:rsidR="00B93480" w:rsidRDefault="00B93480" w:rsidP="00B93480">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课程实施</w:t>
      </w:r>
    </w:p>
    <w:p w:rsidR="00B93480" w:rsidRPr="00D87945" w:rsidRDefault="00B93480" w:rsidP="00B93480">
      <w:pPr>
        <w:spacing w:line="360" w:lineRule="auto"/>
        <w:ind w:firstLineChars="200" w:firstLine="480"/>
        <w:rPr>
          <w:sz w:val="24"/>
        </w:rPr>
      </w:pPr>
      <w:r w:rsidRPr="00D87945">
        <w:rPr>
          <w:rFonts w:hint="eastAsia"/>
          <w:sz w:val="24"/>
        </w:rPr>
        <w:t>（一）</w:t>
      </w:r>
      <w:r w:rsidRPr="00D87945">
        <w:rPr>
          <w:sz w:val="24"/>
        </w:rPr>
        <w:t>课程设计题目</w:t>
      </w:r>
      <w:r w:rsidRPr="00D87945">
        <w:rPr>
          <w:rFonts w:hint="eastAsia"/>
          <w:sz w:val="24"/>
        </w:rPr>
        <w:t>应</w:t>
      </w:r>
      <w:r w:rsidRPr="00D87945">
        <w:rPr>
          <w:sz w:val="24"/>
        </w:rPr>
        <w:t>难易适中</w:t>
      </w:r>
      <w:r w:rsidRPr="00D87945">
        <w:rPr>
          <w:rFonts w:hint="eastAsia"/>
          <w:sz w:val="24"/>
        </w:rPr>
        <w:t>，注重培养学生</w:t>
      </w:r>
      <w:r w:rsidRPr="00D87945">
        <w:rPr>
          <w:sz w:val="24"/>
        </w:rPr>
        <w:t>分析解决</w:t>
      </w:r>
      <w:r>
        <w:rPr>
          <w:rFonts w:hint="eastAsia"/>
          <w:sz w:val="24"/>
        </w:rPr>
        <w:t>机场规划与设计</w:t>
      </w:r>
      <w:r>
        <w:rPr>
          <w:sz w:val="24"/>
        </w:rPr>
        <w:t>相关</w:t>
      </w:r>
      <w:r w:rsidRPr="00D87945">
        <w:rPr>
          <w:sz w:val="24"/>
        </w:rPr>
        <w:t>问题</w:t>
      </w:r>
      <w:r w:rsidRPr="00D87945">
        <w:rPr>
          <w:rFonts w:hint="eastAsia"/>
          <w:sz w:val="24"/>
        </w:rPr>
        <w:t>的能力。设计</w:t>
      </w:r>
      <w:r w:rsidRPr="00D87945">
        <w:rPr>
          <w:sz w:val="24"/>
        </w:rPr>
        <w:t>课题</w:t>
      </w:r>
      <w:r w:rsidRPr="00D87945">
        <w:rPr>
          <w:rFonts w:hint="eastAsia"/>
          <w:sz w:val="24"/>
        </w:rPr>
        <w:t>应定期</w:t>
      </w:r>
      <w:r w:rsidRPr="00D87945">
        <w:rPr>
          <w:sz w:val="24"/>
        </w:rPr>
        <w:t>补充</w:t>
      </w:r>
      <w:r w:rsidRPr="00D87945">
        <w:rPr>
          <w:rFonts w:hint="eastAsia"/>
          <w:sz w:val="24"/>
        </w:rPr>
        <w:t>更新</w:t>
      </w:r>
      <w:r w:rsidRPr="00D87945">
        <w:rPr>
          <w:sz w:val="24"/>
        </w:rPr>
        <w:t>，逐步建立课题或者任务库</w:t>
      </w:r>
      <w:r w:rsidRPr="00D87945">
        <w:rPr>
          <w:rFonts w:hint="eastAsia"/>
          <w:sz w:val="24"/>
        </w:rPr>
        <w:t>。</w:t>
      </w:r>
    </w:p>
    <w:p w:rsidR="00B93480" w:rsidRPr="00D87945" w:rsidRDefault="00B93480" w:rsidP="00B93480">
      <w:pPr>
        <w:spacing w:line="360" w:lineRule="auto"/>
        <w:ind w:firstLineChars="200" w:firstLine="480"/>
        <w:rPr>
          <w:sz w:val="24"/>
        </w:rPr>
      </w:pPr>
      <w:r w:rsidRPr="00D87945">
        <w:rPr>
          <w:rFonts w:hint="eastAsia"/>
          <w:sz w:val="24"/>
        </w:rPr>
        <w:t>（二）</w:t>
      </w:r>
      <w:r w:rsidRPr="00D87945">
        <w:rPr>
          <w:sz w:val="24"/>
        </w:rPr>
        <w:t>针对课题任务，组织学生合理分工，做到每个学生都有具体设计任务</w:t>
      </w:r>
      <w:r w:rsidRPr="00D87945">
        <w:rPr>
          <w:rFonts w:hint="eastAsia"/>
          <w:sz w:val="24"/>
        </w:rPr>
        <w:t>。</w:t>
      </w:r>
      <w:r w:rsidRPr="00D87945">
        <w:rPr>
          <w:sz w:val="24"/>
        </w:rPr>
        <w:t>加强过程指导</w:t>
      </w:r>
      <w:r w:rsidRPr="00D87945">
        <w:rPr>
          <w:rFonts w:hint="eastAsia"/>
          <w:sz w:val="24"/>
        </w:rPr>
        <w:t>与</w:t>
      </w:r>
      <w:r w:rsidRPr="00D87945">
        <w:rPr>
          <w:sz w:val="24"/>
        </w:rPr>
        <w:t>监控，</w:t>
      </w:r>
      <w:r w:rsidRPr="00D87945">
        <w:rPr>
          <w:rFonts w:hint="eastAsia"/>
          <w:sz w:val="24"/>
        </w:rPr>
        <w:t>督促学生</w:t>
      </w:r>
      <w:r w:rsidRPr="00D87945">
        <w:rPr>
          <w:sz w:val="24"/>
        </w:rPr>
        <w:t>按照进度计划完成各阶段工作，确保设计任务</w:t>
      </w:r>
      <w:r w:rsidRPr="00D87945">
        <w:rPr>
          <w:rFonts w:hint="eastAsia"/>
          <w:sz w:val="24"/>
        </w:rPr>
        <w:t>的</w:t>
      </w:r>
      <w:r w:rsidRPr="00D87945">
        <w:rPr>
          <w:sz w:val="24"/>
        </w:rPr>
        <w:t>完成</w:t>
      </w:r>
      <w:r w:rsidRPr="00D87945">
        <w:rPr>
          <w:rFonts w:hint="eastAsia"/>
          <w:sz w:val="24"/>
        </w:rPr>
        <w:t>。</w:t>
      </w:r>
    </w:p>
    <w:p w:rsidR="00B93480" w:rsidRPr="00D87945" w:rsidRDefault="00B93480" w:rsidP="00B93480">
      <w:pPr>
        <w:spacing w:line="360" w:lineRule="auto"/>
        <w:ind w:firstLineChars="200" w:firstLine="480"/>
        <w:rPr>
          <w:sz w:val="24"/>
        </w:rPr>
      </w:pPr>
      <w:r w:rsidRPr="00D87945">
        <w:rPr>
          <w:rFonts w:hint="eastAsia"/>
          <w:sz w:val="24"/>
        </w:rPr>
        <w:t>（三）</w:t>
      </w:r>
      <w:r w:rsidRPr="00D87945">
        <w:rPr>
          <w:sz w:val="24"/>
        </w:rPr>
        <w:t>采用平时考勤</w:t>
      </w:r>
      <w:r w:rsidRPr="00D87945">
        <w:rPr>
          <w:rFonts w:hint="eastAsia"/>
          <w:sz w:val="24"/>
        </w:rPr>
        <w:t>、工作</w:t>
      </w:r>
      <w:r w:rsidRPr="00D87945">
        <w:rPr>
          <w:sz w:val="24"/>
        </w:rPr>
        <w:t>态度考核、课程设计阶段考核、设计说明书和陈述答辩综合考核等多种形式相结合</w:t>
      </w:r>
      <w:r w:rsidRPr="00D87945">
        <w:rPr>
          <w:rFonts w:hint="eastAsia"/>
          <w:sz w:val="24"/>
        </w:rPr>
        <w:t>的</w:t>
      </w:r>
      <w:r w:rsidRPr="00D87945">
        <w:rPr>
          <w:sz w:val="24"/>
        </w:rPr>
        <w:t>考核方法，引导学生</w:t>
      </w:r>
      <w:r w:rsidRPr="00D87945">
        <w:rPr>
          <w:rFonts w:hint="eastAsia"/>
          <w:sz w:val="24"/>
        </w:rPr>
        <w:t>按时、保质保量地</w:t>
      </w:r>
      <w:r w:rsidRPr="00D87945">
        <w:rPr>
          <w:sz w:val="24"/>
        </w:rPr>
        <w:t>完成课程设计任务。</w:t>
      </w:r>
    </w:p>
    <w:p w:rsidR="00B93480" w:rsidRPr="00004F4C" w:rsidRDefault="00B93480" w:rsidP="00B93480">
      <w:pPr>
        <w:spacing w:line="360" w:lineRule="auto"/>
        <w:ind w:firstLineChars="200" w:firstLine="480"/>
        <w:rPr>
          <w:sz w:val="24"/>
        </w:rPr>
      </w:pPr>
      <w:r w:rsidRPr="00004F4C">
        <w:rPr>
          <w:rFonts w:hint="eastAsia"/>
          <w:sz w:val="24"/>
        </w:rPr>
        <w:t>（</w:t>
      </w:r>
      <w:r>
        <w:rPr>
          <w:rFonts w:hint="eastAsia"/>
          <w:sz w:val="24"/>
        </w:rPr>
        <w:t>四</w:t>
      </w:r>
      <w:r w:rsidRPr="00004F4C">
        <w:rPr>
          <w:rFonts w:hint="eastAsia"/>
          <w:sz w:val="24"/>
        </w:rPr>
        <w:t>）主要教学环节质量要求如表所示。</w:t>
      </w:r>
    </w:p>
    <w:tbl>
      <w:tblPr>
        <w:tblW w:w="92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862"/>
        <w:gridCol w:w="1418"/>
        <w:gridCol w:w="6939"/>
      </w:tblGrid>
      <w:tr w:rsidR="00B93480" w:rsidRPr="00171546" w:rsidTr="002159EE">
        <w:trPr>
          <w:trHeight w:val="510"/>
          <w:jc w:val="center"/>
        </w:trPr>
        <w:tc>
          <w:tcPr>
            <w:tcW w:w="2280" w:type="dxa"/>
            <w:gridSpan w:val="2"/>
            <w:vAlign w:val="center"/>
          </w:tcPr>
          <w:p w:rsidR="00B93480" w:rsidRPr="00171546" w:rsidRDefault="00B93480" w:rsidP="002159EE">
            <w:pPr>
              <w:snapToGrid w:val="0"/>
              <w:jc w:val="center"/>
              <w:rPr>
                <w:bCs/>
                <w:szCs w:val="22"/>
              </w:rPr>
            </w:pPr>
            <w:r w:rsidRPr="00171546">
              <w:rPr>
                <w:bCs/>
                <w:szCs w:val="22"/>
              </w:rPr>
              <w:t>主要</w:t>
            </w:r>
            <w:r>
              <w:rPr>
                <w:rFonts w:hint="eastAsia"/>
                <w:bCs/>
                <w:szCs w:val="22"/>
              </w:rPr>
              <w:t>教学</w:t>
            </w:r>
            <w:r w:rsidRPr="00171546">
              <w:rPr>
                <w:bCs/>
                <w:szCs w:val="22"/>
              </w:rPr>
              <w:t>环节</w:t>
            </w:r>
          </w:p>
        </w:tc>
        <w:tc>
          <w:tcPr>
            <w:tcW w:w="6939" w:type="dxa"/>
            <w:vAlign w:val="center"/>
          </w:tcPr>
          <w:p w:rsidR="00B93480" w:rsidRPr="00171546" w:rsidRDefault="00B93480" w:rsidP="002159EE">
            <w:pPr>
              <w:snapToGrid w:val="0"/>
              <w:jc w:val="center"/>
              <w:rPr>
                <w:bCs/>
                <w:szCs w:val="22"/>
              </w:rPr>
            </w:pPr>
            <w:r w:rsidRPr="00171546">
              <w:rPr>
                <w:bCs/>
                <w:szCs w:val="22"/>
              </w:rPr>
              <w:t>质量要求</w:t>
            </w:r>
          </w:p>
        </w:tc>
      </w:tr>
      <w:tr w:rsidR="00B93480" w:rsidRPr="00171546" w:rsidTr="002159EE">
        <w:trPr>
          <w:trHeight w:val="760"/>
          <w:jc w:val="center"/>
        </w:trPr>
        <w:tc>
          <w:tcPr>
            <w:tcW w:w="862" w:type="dxa"/>
            <w:vMerge w:val="restart"/>
            <w:vAlign w:val="center"/>
          </w:tcPr>
          <w:p w:rsidR="00B93480" w:rsidRPr="00171546" w:rsidRDefault="00B93480" w:rsidP="002159EE">
            <w:pPr>
              <w:jc w:val="center"/>
              <w:rPr>
                <w:szCs w:val="21"/>
              </w:rPr>
            </w:pPr>
            <w:r w:rsidRPr="00171546">
              <w:rPr>
                <w:szCs w:val="21"/>
              </w:rPr>
              <w:t>准备</w:t>
            </w:r>
          </w:p>
          <w:p w:rsidR="00B93480" w:rsidRPr="00171546" w:rsidRDefault="00B93480" w:rsidP="002159EE">
            <w:pPr>
              <w:jc w:val="center"/>
              <w:rPr>
                <w:szCs w:val="21"/>
              </w:rPr>
            </w:pPr>
            <w:r w:rsidRPr="00171546">
              <w:rPr>
                <w:szCs w:val="21"/>
              </w:rPr>
              <w:t>阶段</w:t>
            </w:r>
          </w:p>
        </w:tc>
        <w:tc>
          <w:tcPr>
            <w:tcW w:w="1418" w:type="dxa"/>
            <w:vAlign w:val="center"/>
          </w:tcPr>
          <w:p w:rsidR="00B93480" w:rsidRPr="00171546" w:rsidRDefault="00B93480" w:rsidP="002159EE">
            <w:pPr>
              <w:rPr>
                <w:szCs w:val="21"/>
              </w:rPr>
            </w:pPr>
            <w:r w:rsidRPr="00171546">
              <w:rPr>
                <w:szCs w:val="21"/>
              </w:rPr>
              <w:t>1.</w:t>
            </w:r>
            <w:r w:rsidRPr="00171546">
              <w:rPr>
                <w:szCs w:val="21"/>
              </w:rPr>
              <w:t>实践计划</w:t>
            </w:r>
          </w:p>
        </w:tc>
        <w:tc>
          <w:tcPr>
            <w:tcW w:w="6939" w:type="dxa"/>
            <w:vAlign w:val="center"/>
          </w:tcPr>
          <w:p w:rsidR="00B93480" w:rsidRPr="00171546" w:rsidRDefault="00B93480" w:rsidP="002159EE">
            <w:pPr>
              <w:rPr>
                <w:szCs w:val="21"/>
              </w:rPr>
            </w:pPr>
            <w:r w:rsidRPr="00171546">
              <w:rPr>
                <w:szCs w:val="21"/>
              </w:rPr>
              <w:t>根据学校要求及专业人才培养方案制定详实可行的设计计划</w:t>
            </w:r>
            <w:r>
              <w:rPr>
                <w:rFonts w:hint="eastAsia"/>
                <w:szCs w:val="21"/>
              </w:rPr>
              <w:t>，并</w:t>
            </w:r>
            <w:r w:rsidRPr="00171546">
              <w:rPr>
                <w:szCs w:val="21"/>
              </w:rPr>
              <w:t>在设计开始前发放给学生。</w:t>
            </w:r>
          </w:p>
        </w:tc>
      </w:tr>
      <w:tr w:rsidR="00B93480" w:rsidRPr="00171546" w:rsidTr="002159EE">
        <w:trPr>
          <w:trHeight w:val="1125"/>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2.</w:t>
            </w:r>
            <w:r w:rsidRPr="00171546">
              <w:rPr>
                <w:szCs w:val="21"/>
              </w:rPr>
              <w:t>指导老师</w:t>
            </w:r>
          </w:p>
        </w:tc>
        <w:tc>
          <w:tcPr>
            <w:tcW w:w="6939" w:type="dxa"/>
            <w:vAlign w:val="center"/>
          </w:tcPr>
          <w:p w:rsidR="00B93480" w:rsidRPr="00171546" w:rsidRDefault="00B93480" w:rsidP="002159EE">
            <w:pPr>
              <w:snapToGrid w:val="0"/>
              <w:rPr>
                <w:szCs w:val="21"/>
              </w:rPr>
            </w:pPr>
            <w:r w:rsidRPr="00171546">
              <w:rPr>
                <w:szCs w:val="21"/>
              </w:rPr>
              <w:t>指导教师</w:t>
            </w:r>
            <w:r w:rsidRPr="00171546">
              <w:rPr>
                <w:rFonts w:hint="eastAsia"/>
                <w:szCs w:val="21"/>
              </w:rPr>
              <w:t>应</w:t>
            </w:r>
            <w:r w:rsidRPr="00171546">
              <w:rPr>
                <w:szCs w:val="21"/>
              </w:rPr>
              <w:t>具备扎实的理论知识和丰富的实践经验</w:t>
            </w:r>
            <w:r w:rsidRPr="00171546">
              <w:rPr>
                <w:rFonts w:hint="eastAsia"/>
                <w:szCs w:val="21"/>
              </w:rPr>
              <w:t>。</w:t>
            </w:r>
            <w:r w:rsidRPr="00171546">
              <w:rPr>
                <w:szCs w:val="21"/>
              </w:rPr>
              <w:t>指导教师在</w:t>
            </w:r>
            <w:r w:rsidRPr="00171546">
              <w:rPr>
                <w:rFonts w:hint="eastAsia"/>
                <w:szCs w:val="21"/>
              </w:rPr>
              <w:t>设置课程设计课题前应提前做好准备</w:t>
            </w:r>
            <w:r w:rsidRPr="00171546">
              <w:rPr>
                <w:szCs w:val="21"/>
              </w:rPr>
              <w:t>。</w:t>
            </w:r>
          </w:p>
        </w:tc>
      </w:tr>
      <w:tr w:rsidR="00B93480" w:rsidRPr="00171546" w:rsidTr="002159EE">
        <w:trPr>
          <w:trHeight w:val="683"/>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3.</w:t>
            </w:r>
            <w:r w:rsidRPr="00171546">
              <w:rPr>
                <w:rFonts w:hint="eastAsia"/>
                <w:szCs w:val="21"/>
              </w:rPr>
              <w:t>选用</w:t>
            </w:r>
            <w:r w:rsidRPr="00171546">
              <w:rPr>
                <w:szCs w:val="21"/>
              </w:rPr>
              <w:t>教材</w:t>
            </w:r>
          </w:p>
        </w:tc>
        <w:tc>
          <w:tcPr>
            <w:tcW w:w="6939" w:type="dxa"/>
            <w:vAlign w:val="center"/>
          </w:tcPr>
          <w:p w:rsidR="00B93480" w:rsidRPr="00171546" w:rsidRDefault="00B93480" w:rsidP="002159EE">
            <w:pPr>
              <w:snapToGrid w:val="0"/>
              <w:rPr>
                <w:szCs w:val="21"/>
              </w:rPr>
            </w:pPr>
            <w:r w:rsidRPr="00171546">
              <w:rPr>
                <w:rFonts w:hint="eastAsia"/>
                <w:szCs w:val="21"/>
              </w:rPr>
              <w:t>选用或者自编</w:t>
            </w:r>
            <w:r w:rsidRPr="00171546">
              <w:rPr>
                <w:szCs w:val="21"/>
              </w:rPr>
              <w:t>应用性强</w:t>
            </w:r>
            <w:r>
              <w:rPr>
                <w:rFonts w:hint="eastAsia"/>
                <w:szCs w:val="21"/>
              </w:rPr>
              <w:t>、</w:t>
            </w:r>
            <w:r w:rsidRPr="00171546">
              <w:rPr>
                <w:szCs w:val="21"/>
              </w:rPr>
              <w:t>实践指导性强，且符合教学大纲要求的教材和指导书。</w:t>
            </w:r>
          </w:p>
        </w:tc>
      </w:tr>
      <w:tr w:rsidR="00B93480" w:rsidRPr="00171546" w:rsidTr="002159EE">
        <w:trPr>
          <w:trHeight w:val="510"/>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4.</w:t>
            </w:r>
            <w:r w:rsidRPr="00171546">
              <w:rPr>
                <w:szCs w:val="21"/>
              </w:rPr>
              <w:t>组织管理</w:t>
            </w:r>
          </w:p>
        </w:tc>
        <w:tc>
          <w:tcPr>
            <w:tcW w:w="6939" w:type="dxa"/>
            <w:vAlign w:val="center"/>
          </w:tcPr>
          <w:p w:rsidR="00B93480" w:rsidRPr="00171546" w:rsidRDefault="00B93480" w:rsidP="002159EE">
            <w:pPr>
              <w:snapToGrid w:val="0"/>
              <w:rPr>
                <w:szCs w:val="21"/>
              </w:rPr>
            </w:pPr>
            <w:r w:rsidRPr="00171546">
              <w:rPr>
                <w:szCs w:val="21"/>
              </w:rPr>
              <w:t>进行</w:t>
            </w:r>
            <w:r w:rsidRPr="00171546">
              <w:rPr>
                <w:rFonts w:hint="eastAsia"/>
                <w:szCs w:val="21"/>
              </w:rPr>
              <w:t>课程设计</w:t>
            </w:r>
            <w:r w:rsidRPr="00171546">
              <w:rPr>
                <w:szCs w:val="21"/>
              </w:rPr>
              <w:t>要求讲解和安全教育，同组中每位学生都</w:t>
            </w:r>
            <w:r w:rsidRPr="00171546">
              <w:rPr>
                <w:rFonts w:hint="eastAsia"/>
                <w:szCs w:val="21"/>
              </w:rPr>
              <w:t>要</w:t>
            </w:r>
            <w:r w:rsidRPr="00171546">
              <w:rPr>
                <w:szCs w:val="21"/>
              </w:rPr>
              <w:t>有明确的要求。</w:t>
            </w:r>
          </w:p>
        </w:tc>
      </w:tr>
      <w:tr w:rsidR="00B93480" w:rsidRPr="00171546" w:rsidTr="002159EE">
        <w:trPr>
          <w:trHeight w:val="510"/>
          <w:jc w:val="center"/>
        </w:trPr>
        <w:tc>
          <w:tcPr>
            <w:tcW w:w="862" w:type="dxa"/>
            <w:vMerge w:val="restart"/>
            <w:vAlign w:val="center"/>
          </w:tcPr>
          <w:p w:rsidR="00B93480" w:rsidRPr="00171546" w:rsidRDefault="00B93480" w:rsidP="002159EE">
            <w:pPr>
              <w:jc w:val="center"/>
              <w:rPr>
                <w:szCs w:val="21"/>
              </w:rPr>
            </w:pPr>
            <w:r w:rsidRPr="00171546">
              <w:rPr>
                <w:szCs w:val="21"/>
              </w:rPr>
              <w:t>实施</w:t>
            </w:r>
          </w:p>
          <w:p w:rsidR="00B93480" w:rsidRPr="00171546" w:rsidRDefault="00B93480" w:rsidP="002159EE">
            <w:pPr>
              <w:jc w:val="center"/>
              <w:rPr>
                <w:szCs w:val="21"/>
              </w:rPr>
            </w:pPr>
            <w:r w:rsidRPr="00171546">
              <w:rPr>
                <w:szCs w:val="21"/>
              </w:rPr>
              <w:t>阶段</w:t>
            </w:r>
          </w:p>
        </w:tc>
        <w:tc>
          <w:tcPr>
            <w:tcW w:w="1418" w:type="dxa"/>
            <w:vAlign w:val="center"/>
          </w:tcPr>
          <w:p w:rsidR="00B93480" w:rsidRPr="00171546" w:rsidRDefault="00B93480" w:rsidP="002159EE">
            <w:pPr>
              <w:rPr>
                <w:szCs w:val="21"/>
              </w:rPr>
            </w:pPr>
            <w:r w:rsidRPr="00171546">
              <w:rPr>
                <w:szCs w:val="21"/>
              </w:rPr>
              <w:t>1.</w:t>
            </w:r>
            <w:r w:rsidRPr="00171546">
              <w:rPr>
                <w:szCs w:val="21"/>
              </w:rPr>
              <w:t>计划执行</w:t>
            </w:r>
          </w:p>
        </w:tc>
        <w:tc>
          <w:tcPr>
            <w:tcW w:w="6939" w:type="dxa"/>
            <w:vAlign w:val="center"/>
          </w:tcPr>
          <w:p w:rsidR="00B93480" w:rsidRPr="00171546" w:rsidRDefault="00B93480" w:rsidP="002159EE">
            <w:pPr>
              <w:rPr>
                <w:szCs w:val="21"/>
              </w:rPr>
            </w:pPr>
            <w:r w:rsidRPr="00171546">
              <w:rPr>
                <w:rFonts w:hint="eastAsia"/>
                <w:szCs w:val="21"/>
              </w:rPr>
              <w:t>课程设计</w:t>
            </w:r>
            <w:r w:rsidRPr="00171546">
              <w:rPr>
                <w:szCs w:val="21"/>
              </w:rPr>
              <w:t>进度及</w:t>
            </w:r>
            <w:r w:rsidRPr="00171546">
              <w:rPr>
                <w:rFonts w:hint="eastAsia"/>
                <w:szCs w:val="21"/>
              </w:rPr>
              <w:t>完成</w:t>
            </w:r>
            <w:r w:rsidRPr="00171546">
              <w:rPr>
                <w:szCs w:val="21"/>
              </w:rPr>
              <w:t>质量等符合教学大纲的要求。</w:t>
            </w:r>
            <w:r w:rsidRPr="00171546">
              <w:rPr>
                <w:szCs w:val="21"/>
              </w:rPr>
              <w:t xml:space="preserve"> </w:t>
            </w:r>
          </w:p>
        </w:tc>
      </w:tr>
      <w:tr w:rsidR="00B93480" w:rsidRPr="00171546" w:rsidTr="002159EE">
        <w:trPr>
          <w:trHeight w:val="510"/>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2.</w:t>
            </w:r>
            <w:r w:rsidRPr="00171546">
              <w:rPr>
                <w:rFonts w:hint="eastAsia"/>
                <w:szCs w:val="21"/>
              </w:rPr>
              <w:t>过程</w:t>
            </w:r>
            <w:r w:rsidRPr="00171546">
              <w:rPr>
                <w:szCs w:val="21"/>
              </w:rPr>
              <w:t>指导</w:t>
            </w:r>
          </w:p>
        </w:tc>
        <w:tc>
          <w:tcPr>
            <w:tcW w:w="6939" w:type="dxa"/>
            <w:vAlign w:val="center"/>
          </w:tcPr>
          <w:p w:rsidR="00B93480" w:rsidRPr="00171546" w:rsidRDefault="00B93480" w:rsidP="002159EE">
            <w:pPr>
              <w:snapToGrid w:val="0"/>
              <w:rPr>
                <w:szCs w:val="21"/>
              </w:rPr>
            </w:pPr>
            <w:r w:rsidRPr="00171546">
              <w:rPr>
                <w:szCs w:val="21"/>
              </w:rPr>
              <w:t>按要求对每个学生予以指导，并做好相关记录。</w:t>
            </w:r>
          </w:p>
        </w:tc>
      </w:tr>
      <w:tr w:rsidR="00B93480" w:rsidRPr="00171546" w:rsidTr="002159EE">
        <w:trPr>
          <w:trHeight w:val="776"/>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3.</w:t>
            </w:r>
            <w:r w:rsidRPr="00171546">
              <w:rPr>
                <w:szCs w:val="21"/>
              </w:rPr>
              <w:t>学生管理</w:t>
            </w:r>
          </w:p>
        </w:tc>
        <w:tc>
          <w:tcPr>
            <w:tcW w:w="6939" w:type="dxa"/>
            <w:vAlign w:val="center"/>
          </w:tcPr>
          <w:p w:rsidR="00B93480" w:rsidRPr="00171546" w:rsidRDefault="00B93480" w:rsidP="002159EE">
            <w:pPr>
              <w:snapToGrid w:val="0"/>
              <w:rPr>
                <w:szCs w:val="21"/>
              </w:rPr>
            </w:pPr>
            <w:r w:rsidRPr="00171546">
              <w:rPr>
                <w:szCs w:val="21"/>
              </w:rPr>
              <w:t>严格进行考勤和平时考核，认真记录</w:t>
            </w:r>
            <w:r w:rsidRPr="00171546">
              <w:rPr>
                <w:rFonts w:hint="eastAsia"/>
                <w:szCs w:val="21"/>
              </w:rPr>
              <w:t>学生工作</w:t>
            </w:r>
            <w:r w:rsidRPr="00171546">
              <w:rPr>
                <w:szCs w:val="21"/>
              </w:rPr>
              <w:t>情况；对迟到、早退和无故缺勤等违纪情况及时处理。</w:t>
            </w:r>
          </w:p>
        </w:tc>
      </w:tr>
      <w:tr w:rsidR="00B93480" w:rsidRPr="00171546" w:rsidTr="002159EE">
        <w:trPr>
          <w:trHeight w:val="510"/>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4.</w:t>
            </w:r>
            <w:r w:rsidRPr="00171546">
              <w:rPr>
                <w:szCs w:val="21"/>
              </w:rPr>
              <w:t>教学检查</w:t>
            </w:r>
          </w:p>
        </w:tc>
        <w:tc>
          <w:tcPr>
            <w:tcW w:w="6939" w:type="dxa"/>
            <w:vAlign w:val="center"/>
          </w:tcPr>
          <w:p w:rsidR="00B93480" w:rsidRPr="00171546" w:rsidRDefault="00B93480" w:rsidP="002159EE">
            <w:pPr>
              <w:snapToGrid w:val="0"/>
              <w:rPr>
                <w:szCs w:val="21"/>
              </w:rPr>
            </w:pPr>
            <w:r w:rsidRPr="00171546">
              <w:rPr>
                <w:szCs w:val="21"/>
              </w:rPr>
              <w:t>学院有计划地开展督导检查，并及时反馈检查情况。</w:t>
            </w:r>
          </w:p>
        </w:tc>
      </w:tr>
      <w:tr w:rsidR="00B93480" w:rsidRPr="00171546" w:rsidTr="002159EE">
        <w:trPr>
          <w:trHeight w:val="510"/>
          <w:jc w:val="center"/>
        </w:trPr>
        <w:tc>
          <w:tcPr>
            <w:tcW w:w="862" w:type="dxa"/>
            <w:vMerge w:val="restart"/>
            <w:vAlign w:val="center"/>
          </w:tcPr>
          <w:p w:rsidR="00B93480" w:rsidRPr="00171546" w:rsidRDefault="00B93480" w:rsidP="002159EE">
            <w:pPr>
              <w:jc w:val="center"/>
              <w:rPr>
                <w:szCs w:val="21"/>
              </w:rPr>
            </w:pPr>
            <w:r w:rsidRPr="00171546">
              <w:rPr>
                <w:szCs w:val="21"/>
              </w:rPr>
              <w:t>总结</w:t>
            </w:r>
          </w:p>
          <w:p w:rsidR="00B93480" w:rsidRPr="00171546" w:rsidRDefault="00B93480" w:rsidP="002159EE">
            <w:pPr>
              <w:jc w:val="center"/>
              <w:rPr>
                <w:szCs w:val="21"/>
              </w:rPr>
            </w:pPr>
            <w:r w:rsidRPr="00171546">
              <w:rPr>
                <w:szCs w:val="21"/>
              </w:rPr>
              <w:lastRenderedPageBreak/>
              <w:t>考核</w:t>
            </w:r>
          </w:p>
        </w:tc>
        <w:tc>
          <w:tcPr>
            <w:tcW w:w="1418" w:type="dxa"/>
            <w:vAlign w:val="center"/>
          </w:tcPr>
          <w:p w:rsidR="00B93480" w:rsidRPr="00171546" w:rsidRDefault="00B93480" w:rsidP="002159EE">
            <w:pPr>
              <w:rPr>
                <w:szCs w:val="21"/>
              </w:rPr>
            </w:pPr>
            <w:r w:rsidRPr="00171546">
              <w:rPr>
                <w:szCs w:val="21"/>
              </w:rPr>
              <w:lastRenderedPageBreak/>
              <w:t>1.</w:t>
            </w:r>
            <w:r w:rsidRPr="00171546">
              <w:rPr>
                <w:rFonts w:hint="eastAsia"/>
                <w:szCs w:val="21"/>
              </w:rPr>
              <w:t>设计</w:t>
            </w:r>
            <w:r w:rsidRPr="00171546">
              <w:rPr>
                <w:szCs w:val="21"/>
              </w:rPr>
              <w:t>报告</w:t>
            </w:r>
          </w:p>
        </w:tc>
        <w:tc>
          <w:tcPr>
            <w:tcW w:w="6939" w:type="dxa"/>
            <w:vAlign w:val="center"/>
          </w:tcPr>
          <w:p w:rsidR="00B93480" w:rsidRPr="00171546" w:rsidRDefault="00B93480" w:rsidP="002159EE">
            <w:pPr>
              <w:rPr>
                <w:szCs w:val="21"/>
              </w:rPr>
            </w:pPr>
            <w:r w:rsidRPr="00171546">
              <w:rPr>
                <w:szCs w:val="21"/>
              </w:rPr>
              <w:t>结束后，及时按要求提交设计报告。</w:t>
            </w:r>
          </w:p>
        </w:tc>
      </w:tr>
      <w:tr w:rsidR="00B93480" w:rsidRPr="00171546" w:rsidTr="002159EE">
        <w:trPr>
          <w:trHeight w:val="788"/>
          <w:jc w:val="center"/>
        </w:trPr>
        <w:tc>
          <w:tcPr>
            <w:tcW w:w="862" w:type="dxa"/>
            <w:vMerge/>
            <w:vAlign w:val="center"/>
          </w:tcPr>
          <w:p w:rsidR="00B93480" w:rsidRPr="00171546" w:rsidRDefault="00B93480" w:rsidP="002159EE">
            <w:pPr>
              <w:rPr>
                <w:szCs w:val="21"/>
              </w:rPr>
            </w:pPr>
          </w:p>
        </w:tc>
        <w:tc>
          <w:tcPr>
            <w:tcW w:w="1418" w:type="dxa"/>
            <w:vAlign w:val="center"/>
          </w:tcPr>
          <w:p w:rsidR="00B93480" w:rsidRPr="00171546" w:rsidRDefault="00B93480" w:rsidP="002159EE">
            <w:pPr>
              <w:snapToGrid w:val="0"/>
              <w:rPr>
                <w:szCs w:val="21"/>
              </w:rPr>
            </w:pPr>
            <w:r w:rsidRPr="00171546">
              <w:rPr>
                <w:szCs w:val="21"/>
              </w:rPr>
              <w:t>2.</w:t>
            </w:r>
            <w:r w:rsidRPr="00171546">
              <w:rPr>
                <w:rFonts w:hint="eastAsia"/>
                <w:szCs w:val="21"/>
              </w:rPr>
              <w:t>成绩</w:t>
            </w:r>
            <w:r w:rsidRPr="00171546">
              <w:rPr>
                <w:szCs w:val="21"/>
              </w:rPr>
              <w:t>考核</w:t>
            </w:r>
          </w:p>
        </w:tc>
        <w:tc>
          <w:tcPr>
            <w:tcW w:w="6939" w:type="dxa"/>
            <w:vAlign w:val="center"/>
          </w:tcPr>
          <w:p w:rsidR="00B93480" w:rsidRPr="00171546" w:rsidRDefault="00B93480" w:rsidP="002159EE">
            <w:pPr>
              <w:snapToGrid w:val="0"/>
              <w:rPr>
                <w:szCs w:val="21"/>
              </w:rPr>
            </w:pPr>
            <w:r w:rsidRPr="00171546">
              <w:rPr>
                <w:szCs w:val="21"/>
              </w:rPr>
              <w:t>根据考核内容及要求对每位学生设计情况进行考核，合理评价，并按照学校有关规定登记成绩。</w:t>
            </w:r>
          </w:p>
        </w:tc>
      </w:tr>
      <w:tr w:rsidR="00B93480" w:rsidRPr="00171546" w:rsidTr="002159EE">
        <w:trPr>
          <w:trHeight w:val="510"/>
          <w:jc w:val="center"/>
        </w:trPr>
        <w:tc>
          <w:tcPr>
            <w:tcW w:w="862" w:type="dxa"/>
            <w:vMerge/>
            <w:vAlign w:val="center"/>
          </w:tcPr>
          <w:p w:rsidR="00B93480" w:rsidRPr="00171546" w:rsidRDefault="00B93480" w:rsidP="002159EE">
            <w:pPr>
              <w:rPr>
                <w:szCs w:val="21"/>
              </w:rPr>
            </w:pPr>
          </w:p>
        </w:tc>
        <w:tc>
          <w:tcPr>
            <w:tcW w:w="1418" w:type="dxa"/>
            <w:vAlign w:val="center"/>
          </w:tcPr>
          <w:p w:rsidR="00B93480" w:rsidRPr="00171546" w:rsidRDefault="00B93480" w:rsidP="002159EE">
            <w:pPr>
              <w:snapToGrid w:val="0"/>
              <w:rPr>
                <w:szCs w:val="21"/>
              </w:rPr>
            </w:pPr>
            <w:r w:rsidRPr="00171546">
              <w:rPr>
                <w:szCs w:val="21"/>
              </w:rPr>
              <w:t>3.</w:t>
            </w:r>
            <w:r w:rsidRPr="00171546">
              <w:rPr>
                <w:szCs w:val="21"/>
              </w:rPr>
              <w:t>总结归档</w:t>
            </w:r>
          </w:p>
        </w:tc>
        <w:tc>
          <w:tcPr>
            <w:tcW w:w="6939" w:type="dxa"/>
            <w:vAlign w:val="center"/>
          </w:tcPr>
          <w:p w:rsidR="00B93480" w:rsidRPr="00171546" w:rsidRDefault="00B93480" w:rsidP="002159EE">
            <w:pPr>
              <w:snapToGrid w:val="0"/>
              <w:rPr>
                <w:szCs w:val="21"/>
              </w:rPr>
            </w:pPr>
            <w:r w:rsidRPr="00171546">
              <w:rPr>
                <w:szCs w:val="21"/>
              </w:rPr>
              <w:t>及时总结交流经验与体会，按要求做好材料归档。</w:t>
            </w:r>
          </w:p>
        </w:tc>
      </w:tr>
    </w:tbl>
    <w:p w:rsidR="00B93480" w:rsidRPr="009F4F0F" w:rsidRDefault="00B93480" w:rsidP="00B93480">
      <w:pPr>
        <w:spacing w:line="360" w:lineRule="auto"/>
        <w:ind w:left="562"/>
        <w:rPr>
          <w:b/>
          <w:sz w:val="28"/>
          <w:szCs w:val="28"/>
        </w:rPr>
      </w:pPr>
    </w:p>
    <w:p w:rsidR="00B93480" w:rsidRDefault="00B93480" w:rsidP="00B93480">
      <w:pPr>
        <w:spacing w:line="360" w:lineRule="auto"/>
        <w:ind w:left="562"/>
        <w:rPr>
          <w:b/>
          <w:sz w:val="28"/>
          <w:szCs w:val="28"/>
        </w:rPr>
      </w:pPr>
      <w:r>
        <w:rPr>
          <w:rFonts w:hint="eastAsia"/>
          <w:b/>
          <w:sz w:val="28"/>
          <w:szCs w:val="28"/>
        </w:rPr>
        <w:t>五、</w:t>
      </w:r>
      <w:r>
        <w:rPr>
          <w:b/>
          <w:sz w:val="28"/>
          <w:szCs w:val="28"/>
        </w:rPr>
        <w:t>课程考核</w:t>
      </w:r>
    </w:p>
    <w:p w:rsidR="00B93480" w:rsidRPr="00E47687" w:rsidRDefault="00B93480" w:rsidP="00B93480">
      <w:pPr>
        <w:numPr>
          <w:ilvl w:val="0"/>
          <w:numId w:val="66"/>
        </w:numPr>
        <w:spacing w:line="360" w:lineRule="auto"/>
        <w:ind w:firstLine="482"/>
        <w:rPr>
          <w:b/>
          <w:color w:val="000000"/>
          <w:sz w:val="24"/>
        </w:rPr>
      </w:pPr>
      <w:r w:rsidRPr="00AF6761">
        <w:rPr>
          <w:b/>
          <w:color w:val="000000"/>
          <w:sz w:val="24"/>
        </w:rPr>
        <w:t>考核资料要求</w:t>
      </w:r>
    </w:p>
    <w:p w:rsidR="00B93480" w:rsidRPr="00AF6761" w:rsidRDefault="00B93480" w:rsidP="00B93480">
      <w:pPr>
        <w:spacing w:line="360" w:lineRule="auto"/>
        <w:ind w:firstLineChars="200" w:firstLine="480"/>
        <w:rPr>
          <w:color w:val="000000"/>
          <w:sz w:val="24"/>
        </w:rPr>
      </w:pPr>
      <w:r>
        <w:rPr>
          <w:rFonts w:hint="eastAsia"/>
          <w:color w:val="000000"/>
          <w:sz w:val="24"/>
        </w:rPr>
        <w:t>1.</w:t>
      </w:r>
      <w:r w:rsidRPr="00AF6761">
        <w:rPr>
          <w:color w:val="000000"/>
          <w:sz w:val="24"/>
        </w:rPr>
        <w:t>课程设计说明书</w:t>
      </w:r>
      <w:r w:rsidRPr="00AF6761">
        <w:rPr>
          <w:color w:val="000000"/>
          <w:sz w:val="24"/>
        </w:rPr>
        <w:t>1</w:t>
      </w:r>
      <w:r w:rsidRPr="00AF6761">
        <w:rPr>
          <w:color w:val="000000"/>
          <w:sz w:val="24"/>
        </w:rPr>
        <w:t>份，应有设计者及指导教师的签字，课程设计说明书包括小组任务分工，设计</w:t>
      </w:r>
      <w:r>
        <w:rPr>
          <w:rFonts w:hint="eastAsia"/>
          <w:color w:val="000000"/>
          <w:sz w:val="24"/>
        </w:rPr>
        <w:t>任务</w:t>
      </w:r>
      <w:r w:rsidRPr="00AF6761">
        <w:rPr>
          <w:color w:val="000000"/>
          <w:sz w:val="24"/>
        </w:rPr>
        <w:t>，文献及现状综述分析，</w:t>
      </w:r>
      <w:r>
        <w:rPr>
          <w:rFonts w:hint="eastAsia"/>
          <w:color w:val="000000"/>
          <w:sz w:val="24"/>
        </w:rPr>
        <w:t>主要设计内容</w:t>
      </w:r>
      <w:r w:rsidRPr="00AF6761">
        <w:rPr>
          <w:color w:val="000000"/>
          <w:sz w:val="24"/>
        </w:rPr>
        <w:t>，结论及展望，课程设计小结与体会等部分</w:t>
      </w:r>
      <w:r>
        <w:rPr>
          <w:rFonts w:hint="eastAsia"/>
          <w:color w:val="000000"/>
          <w:sz w:val="24"/>
        </w:rPr>
        <w:t>。</w:t>
      </w:r>
    </w:p>
    <w:p w:rsidR="00B93480" w:rsidRPr="00AF6761" w:rsidRDefault="00B93480" w:rsidP="00B93480">
      <w:pPr>
        <w:spacing w:line="360" w:lineRule="auto"/>
        <w:ind w:firstLineChars="200" w:firstLine="480"/>
        <w:rPr>
          <w:color w:val="000000"/>
          <w:sz w:val="24"/>
        </w:rPr>
      </w:pPr>
      <w:r>
        <w:rPr>
          <w:rFonts w:hint="eastAsia"/>
          <w:color w:val="000000"/>
          <w:sz w:val="24"/>
        </w:rPr>
        <w:t>1.</w:t>
      </w:r>
      <w:r w:rsidRPr="00AF6761">
        <w:rPr>
          <w:color w:val="000000"/>
          <w:sz w:val="24"/>
        </w:rPr>
        <w:t>课程设计汇报</w:t>
      </w:r>
      <w:r w:rsidRPr="00AF6761">
        <w:rPr>
          <w:color w:val="000000"/>
          <w:sz w:val="24"/>
        </w:rPr>
        <w:t>PPT</w:t>
      </w:r>
      <w:r>
        <w:rPr>
          <w:rFonts w:hint="eastAsia"/>
          <w:color w:val="000000"/>
          <w:sz w:val="24"/>
        </w:rPr>
        <w:t xml:space="preserve"> 1</w:t>
      </w:r>
      <w:r>
        <w:rPr>
          <w:rFonts w:hint="eastAsia"/>
          <w:color w:val="000000"/>
          <w:sz w:val="24"/>
        </w:rPr>
        <w:t>份</w:t>
      </w:r>
      <w:r w:rsidRPr="00AF6761">
        <w:rPr>
          <w:color w:val="000000"/>
          <w:sz w:val="24"/>
        </w:rPr>
        <w:t>。</w:t>
      </w:r>
    </w:p>
    <w:p w:rsidR="00B93480" w:rsidRPr="00AF6761" w:rsidRDefault="00B93480" w:rsidP="00B93480">
      <w:pPr>
        <w:spacing w:line="360" w:lineRule="auto"/>
        <w:ind w:firstLineChars="200" w:firstLine="482"/>
        <w:rPr>
          <w:b/>
          <w:color w:val="000000"/>
          <w:sz w:val="24"/>
        </w:rPr>
      </w:pPr>
      <w:r w:rsidRPr="00AF6761">
        <w:rPr>
          <w:b/>
          <w:color w:val="000000"/>
          <w:sz w:val="24"/>
        </w:rPr>
        <w:t>（二）</w:t>
      </w:r>
      <w:r>
        <w:rPr>
          <w:rFonts w:hint="eastAsia"/>
          <w:b/>
          <w:color w:val="000000"/>
          <w:sz w:val="24"/>
        </w:rPr>
        <w:t>成绩评定要求</w:t>
      </w:r>
    </w:p>
    <w:p w:rsidR="00B93480" w:rsidRPr="00AF6761" w:rsidRDefault="00B93480" w:rsidP="00B93480">
      <w:pPr>
        <w:spacing w:line="360" w:lineRule="auto"/>
        <w:ind w:firstLineChars="200" w:firstLine="480"/>
        <w:rPr>
          <w:sz w:val="24"/>
        </w:rPr>
      </w:pPr>
      <w:r>
        <w:rPr>
          <w:rFonts w:hAnsi="宋体" w:hint="eastAsia"/>
          <w:sz w:val="24"/>
        </w:rPr>
        <w:t>本课程设计</w:t>
      </w:r>
      <w:r w:rsidRPr="00AF6761">
        <w:rPr>
          <w:rFonts w:hAnsi="宋体"/>
          <w:sz w:val="24"/>
        </w:rPr>
        <w:t>成绩分优、良、中、及格和不及格五个档次。</w:t>
      </w:r>
    </w:p>
    <w:p w:rsidR="00B93480" w:rsidRDefault="00B93480" w:rsidP="00B93480">
      <w:pPr>
        <w:spacing w:line="360" w:lineRule="auto"/>
        <w:ind w:firstLineChars="200" w:firstLine="480"/>
        <w:rPr>
          <w:sz w:val="24"/>
        </w:rPr>
      </w:pPr>
      <w:r w:rsidRPr="00AF6761">
        <w:rPr>
          <w:sz w:val="24"/>
        </w:rPr>
        <w:t>课程设计考核方式：采用平时</w:t>
      </w:r>
      <w:r>
        <w:rPr>
          <w:rFonts w:hint="eastAsia"/>
          <w:sz w:val="24"/>
        </w:rPr>
        <w:t>表现</w:t>
      </w:r>
      <w:r w:rsidRPr="00AF6761">
        <w:rPr>
          <w:sz w:val="24"/>
        </w:rPr>
        <w:t>、设计说明书和陈述答辩综合考核相结合</w:t>
      </w:r>
      <w:r>
        <w:rPr>
          <w:rFonts w:hint="eastAsia"/>
          <w:sz w:val="24"/>
        </w:rPr>
        <w:t>的</w:t>
      </w:r>
      <w:r w:rsidRPr="00AF6761">
        <w:rPr>
          <w:sz w:val="24"/>
        </w:rPr>
        <w:t>形式。</w:t>
      </w:r>
    </w:p>
    <w:p w:rsidR="00B93480" w:rsidRPr="00AF6761" w:rsidRDefault="00B93480" w:rsidP="00B93480">
      <w:pPr>
        <w:spacing w:line="360" w:lineRule="auto"/>
        <w:ind w:firstLineChars="200" w:firstLine="480"/>
        <w:rPr>
          <w:sz w:val="24"/>
        </w:rPr>
      </w:pPr>
      <w:r w:rsidRPr="004426EE">
        <w:rPr>
          <w:sz w:val="24"/>
        </w:rPr>
        <w:t>课程</w:t>
      </w:r>
      <w:r w:rsidRPr="004426EE">
        <w:rPr>
          <w:rFonts w:hint="eastAsia"/>
          <w:sz w:val="24"/>
        </w:rPr>
        <w:t>总评</w:t>
      </w:r>
      <w:r w:rsidRPr="004426EE">
        <w:rPr>
          <w:sz w:val="24"/>
        </w:rPr>
        <w:t>成绩</w:t>
      </w:r>
      <w:r w:rsidRPr="004426EE">
        <w:rPr>
          <w:sz w:val="24"/>
        </w:rPr>
        <w:t>=</w:t>
      </w:r>
      <w:r w:rsidRPr="004426EE">
        <w:rPr>
          <w:sz w:val="24"/>
        </w:rPr>
        <w:t>平时成绩</w:t>
      </w:r>
      <w:r w:rsidRPr="004426EE">
        <w:rPr>
          <w:sz w:val="24"/>
        </w:rPr>
        <w:t>×</w:t>
      </w:r>
      <w:r>
        <w:rPr>
          <w:rFonts w:hint="eastAsia"/>
          <w:sz w:val="24"/>
        </w:rPr>
        <w:t>10</w:t>
      </w:r>
      <w:r w:rsidRPr="004426EE">
        <w:rPr>
          <w:sz w:val="24"/>
        </w:rPr>
        <w:t>% +</w:t>
      </w:r>
      <w:r>
        <w:rPr>
          <w:rFonts w:hint="eastAsia"/>
          <w:sz w:val="24"/>
        </w:rPr>
        <w:t>设计说明书</w:t>
      </w:r>
      <w:r w:rsidRPr="004426EE">
        <w:rPr>
          <w:sz w:val="24"/>
        </w:rPr>
        <w:t>×</w:t>
      </w:r>
      <w:r>
        <w:rPr>
          <w:rFonts w:hint="eastAsia"/>
          <w:sz w:val="24"/>
        </w:rPr>
        <w:t>50</w:t>
      </w:r>
      <w:r w:rsidRPr="004426EE">
        <w:rPr>
          <w:sz w:val="24"/>
        </w:rPr>
        <w:t>%+</w:t>
      </w:r>
      <w:r>
        <w:rPr>
          <w:rFonts w:hint="eastAsia"/>
          <w:sz w:val="24"/>
        </w:rPr>
        <w:t>答辩成绩</w:t>
      </w:r>
      <w:r w:rsidRPr="004426EE">
        <w:rPr>
          <w:sz w:val="24"/>
        </w:rPr>
        <w:t>×</w:t>
      </w:r>
      <w:r>
        <w:rPr>
          <w:rFonts w:hint="eastAsia"/>
          <w:sz w:val="24"/>
        </w:rPr>
        <w:t>40</w:t>
      </w:r>
      <w:r w:rsidRPr="004426EE">
        <w:rPr>
          <w:sz w:val="24"/>
        </w:rPr>
        <w:t>%</w:t>
      </w:r>
      <w:r w:rsidRPr="004426EE">
        <w:rPr>
          <w:sz w:val="24"/>
        </w:rPr>
        <w:t>。</w:t>
      </w:r>
      <w:r w:rsidRPr="00AF6761">
        <w:rPr>
          <w:sz w:val="24"/>
        </w:rPr>
        <w:t>具体内容和比例</w:t>
      </w:r>
      <w:r>
        <w:rPr>
          <w:rFonts w:hint="eastAsia"/>
          <w:sz w:val="24"/>
        </w:rPr>
        <w:t>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2275"/>
        <w:gridCol w:w="761"/>
        <w:gridCol w:w="4311"/>
        <w:gridCol w:w="1122"/>
      </w:tblGrid>
      <w:tr w:rsidR="00B93480" w:rsidRPr="00171546" w:rsidTr="002159EE">
        <w:trPr>
          <w:trHeight w:val="489"/>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B93480" w:rsidRPr="00171546" w:rsidRDefault="00B93480" w:rsidP="002159EE">
            <w:pPr>
              <w:jc w:val="center"/>
              <w:rPr>
                <w:bCs/>
                <w:szCs w:val="21"/>
              </w:rPr>
            </w:pPr>
            <w:r w:rsidRPr="00171546">
              <w:rPr>
                <w:bCs/>
                <w:szCs w:val="21"/>
              </w:rPr>
              <w:t>成绩组成</w:t>
            </w:r>
          </w:p>
        </w:tc>
        <w:tc>
          <w:tcPr>
            <w:tcW w:w="1225" w:type="pct"/>
            <w:tcBorders>
              <w:top w:val="single" w:sz="4" w:space="0" w:color="auto"/>
              <w:left w:val="single" w:sz="4" w:space="0" w:color="auto"/>
              <w:bottom w:val="single" w:sz="4" w:space="0" w:color="auto"/>
              <w:right w:val="single" w:sz="4" w:space="0" w:color="auto"/>
            </w:tcBorders>
            <w:shd w:val="clear" w:color="auto" w:fill="FFFFFF"/>
            <w:vAlign w:val="center"/>
          </w:tcPr>
          <w:p w:rsidR="00B93480" w:rsidRPr="00171546" w:rsidRDefault="00B93480" w:rsidP="002159EE">
            <w:pPr>
              <w:jc w:val="center"/>
              <w:rPr>
                <w:bCs/>
                <w:szCs w:val="21"/>
              </w:rPr>
            </w:pPr>
            <w:r w:rsidRPr="00171546">
              <w:rPr>
                <w:bCs/>
                <w:szCs w:val="21"/>
              </w:rPr>
              <w:t>考核</w:t>
            </w:r>
            <w:r w:rsidRPr="00171546">
              <w:rPr>
                <w:bCs/>
                <w:szCs w:val="21"/>
              </w:rPr>
              <w:t>/</w:t>
            </w:r>
            <w:r w:rsidRPr="00171546">
              <w:rPr>
                <w:bCs/>
                <w:szCs w:val="21"/>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B93480" w:rsidRPr="00171546" w:rsidRDefault="00B93480" w:rsidP="002159EE">
            <w:pPr>
              <w:jc w:val="center"/>
              <w:rPr>
                <w:bCs/>
                <w:szCs w:val="21"/>
              </w:rPr>
            </w:pPr>
            <w:r>
              <w:rPr>
                <w:rFonts w:hint="eastAsia"/>
                <w:bCs/>
                <w:szCs w:val="21"/>
              </w:rPr>
              <w:t>权重</w:t>
            </w:r>
          </w:p>
        </w:tc>
        <w:tc>
          <w:tcPr>
            <w:tcW w:w="2321" w:type="pct"/>
            <w:tcBorders>
              <w:top w:val="single" w:sz="4" w:space="0" w:color="auto"/>
              <w:left w:val="single" w:sz="4" w:space="0" w:color="auto"/>
              <w:bottom w:val="single" w:sz="4" w:space="0" w:color="auto"/>
              <w:right w:val="single" w:sz="4" w:space="0" w:color="auto"/>
            </w:tcBorders>
            <w:shd w:val="clear" w:color="auto" w:fill="FFFFFF"/>
            <w:vAlign w:val="center"/>
          </w:tcPr>
          <w:p w:rsidR="00B93480" w:rsidRPr="00171546" w:rsidRDefault="00B93480" w:rsidP="002159EE">
            <w:pPr>
              <w:jc w:val="center"/>
              <w:rPr>
                <w:bCs/>
                <w:szCs w:val="21"/>
              </w:rPr>
            </w:pPr>
            <w:r w:rsidRPr="00171546">
              <w:rPr>
                <w:bCs/>
                <w:szCs w:val="21"/>
              </w:rPr>
              <w:t>考核</w:t>
            </w:r>
            <w:r w:rsidRPr="00171546">
              <w:rPr>
                <w:bCs/>
                <w:szCs w:val="21"/>
              </w:rPr>
              <w:t>/</w:t>
            </w:r>
            <w:r w:rsidRPr="00171546">
              <w:rPr>
                <w:bCs/>
                <w:szCs w:val="21"/>
              </w:rPr>
              <w:t>评价细则</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B93480" w:rsidRPr="00171546" w:rsidRDefault="00B93480" w:rsidP="002159EE">
            <w:pPr>
              <w:jc w:val="center"/>
              <w:rPr>
                <w:bCs/>
                <w:szCs w:val="21"/>
              </w:rPr>
            </w:pPr>
            <w:r w:rsidRPr="00171546">
              <w:rPr>
                <w:bCs/>
                <w:szCs w:val="21"/>
              </w:rPr>
              <w:t>对应的毕业要求指标点</w:t>
            </w:r>
          </w:p>
        </w:tc>
      </w:tr>
      <w:tr w:rsidR="00B93480" w:rsidRPr="00171546" w:rsidTr="002159EE">
        <w:trPr>
          <w:trHeight w:val="489"/>
        </w:trPr>
        <w:tc>
          <w:tcPr>
            <w:tcW w:w="440" w:type="pct"/>
            <w:tcBorders>
              <w:top w:val="single" w:sz="4" w:space="0" w:color="auto"/>
              <w:left w:val="single" w:sz="4" w:space="0" w:color="auto"/>
              <w:bottom w:val="single" w:sz="4" w:space="0" w:color="auto"/>
              <w:right w:val="single" w:sz="4" w:space="0" w:color="auto"/>
            </w:tcBorders>
            <w:vAlign w:val="center"/>
          </w:tcPr>
          <w:p w:rsidR="00B93480" w:rsidRPr="00171546" w:rsidRDefault="00B93480" w:rsidP="002159EE">
            <w:pPr>
              <w:jc w:val="center"/>
              <w:rPr>
                <w:szCs w:val="21"/>
              </w:rPr>
            </w:pPr>
            <w:r w:rsidRPr="00171546">
              <w:rPr>
                <w:szCs w:val="21"/>
              </w:rPr>
              <w:t>平时成绩</w:t>
            </w:r>
          </w:p>
        </w:tc>
        <w:tc>
          <w:tcPr>
            <w:tcW w:w="1225" w:type="pct"/>
            <w:tcBorders>
              <w:top w:val="single" w:sz="4" w:space="0" w:color="auto"/>
              <w:left w:val="single" w:sz="4" w:space="0" w:color="auto"/>
              <w:bottom w:val="single" w:sz="4" w:space="0" w:color="auto"/>
              <w:right w:val="single" w:sz="4" w:space="0" w:color="auto"/>
            </w:tcBorders>
            <w:vAlign w:val="center"/>
          </w:tcPr>
          <w:p w:rsidR="00B93480" w:rsidRPr="00171546" w:rsidRDefault="00B93480" w:rsidP="002159EE">
            <w:pPr>
              <w:rPr>
                <w:szCs w:val="21"/>
              </w:rPr>
            </w:pPr>
            <w:r w:rsidRPr="00171546">
              <w:rPr>
                <w:rFonts w:hint="eastAsia"/>
                <w:szCs w:val="21"/>
              </w:rPr>
              <w:t>学生出勤情况</w:t>
            </w:r>
            <w:r>
              <w:rPr>
                <w:rFonts w:hint="eastAsia"/>
                <w:szCs w:val="21"/>
              </w:rPr>
              <w:t>及工作</w:t>
            </w:r>
            <w:r w:rsidRPr="00171546">
              <w:rPr>
                <w:szCs w:val="21"/>
              </w:rPr>
              <w:t>态度，</w:t>
            </w:r>
            <w:r w:rsidRPr="00171546">
              <w:rPr>
                <w:rFonts w:hint="eastAsia"/>
                <w:szCs w:val="21"/>
              </w:rPr>
              <w:t>与</w:t>
            </w:r>
            <w:r w:rsidRPr="00171546">
              <w:rPr>
                <w:szCs w:val="21"/>
              </w:rPr>
              <w:t>指导</w:t>
            </w:r>
            <w:r w:rsidRPr="00171546">
              <w:rPr>
                <w:rFonts w:hint="eastAsia"/>
                <w:szCs w:val="21"/>
              </w:rPr>
              <w:t>教师和团队成员的</w:t>
            </w:r>
            <w:r w:rsidRPr="00171546">
              <w:rPr>
                <w:szCs w:val="21"/>
              </w:rPr>
              <w:t>交流沟通情况</w:t>
            </w:r>
            <w:r w:rsidRPr="00171546">
              <w:rPr>
                <w:rFonts w:hint="eastAsia"/>
                <w:szCs w:val="21"/>
              </w:rPr>
              <w:t>等。</w:t>
            </w:r>
          </w:p>
        </w:tc>
        <w:tc>
          <w:tcPr>
            <w:tcW w:w="410" w:type="pct"/>
            <w:tcBorders>
              <w:top w:val="single" w:sz="4" w:space="0" w:color="auto"/>
              <w:left w:val="single" w:sz="4" w:space="0" w:color="auto"/>
              <w:bottom w:val="single" w:sz="4" w:space="0" w:color="auto"/>
              <w:right w:val="single" w:sz="4" w:space="0" w:color="auto"/>
            </w:tcBorders>
            <w:vAlign w:val="center"/>
          </w:tcPr>
          <w:p w:rsidR="00B93480" w:rsidRPr="00171546" w:rsidRDefault="00B93480" w:rsidP="002159EE">
            <w:pPr>
              <w:jc w:val="center"/>
              <w:rPr>
                <w:szCs w:val="21"/>
              </w:rPr>
            </w:pPr>
            <w:r w:rsidRPr="00171546">
              <w:rPr>
                <w:szCs w:val="21"/>
              </w:rPr>
              <w:t>10%</w:t>
            </w:r>
          </w:p>
        </w:tc>
        <w:tc>
          <w:tcPr>
            <w:tcW w:w="2321" w:type="pct"/>
            <w:tcBorders>
              <w:top w:val="single" w:sz="4" w:space="0" w:color="auto"/>
              <w:left w:val="single" w:sz="4" w:space="0" w:color="auto"/>
              <w:bottom w:val="single" w:sz="4" w:space="0" w:color="auto"/>
              <w:right w:val="single" w:sz="4" w:space="0" w:color="auto"/>
            </w:tcBorders>
            <w:vAlign w:val="center"/>
          </w:tcPr>
          <w:p w:rsidR="00B93480" w:rsidRPr="00171546" w:rsidRDefault="00B93480" w:rsidP="002159EE">
            <w:pPr>
              <w:rPr>
                <w:szCs w:val="21"/>
              </w:rPr>
            </w:pPr>
            <w:r w:rsidRPr="00171546">
              <w:rPr>
                <w:szCs w:val="21"/>
              </w:rPr>
              <w:t>重点考核：学生的出勤情况</w:t>
            </w:r>
            <w:r>
              <w:rPr>
                <w:rFonts w:hint="eastAsia"/>
                <w:szCs w:val="21"/>
              </w:rPr>
              <w:t>，平时工作的进展情况，</w:t>
            </w:r>
            <w:r w:rsidRPr="00171546">
              <w:rPr>
                <w:szCs w:val="21"/>
              </w:rPr>
              <w:t>设计分析过程</w:t>
            </w:r>
            <w:r>
              <w:rPr>
                <w:rFonts w:hint="eastAsia"/>
                <w:szCs w:val="21"/>
              </w:rPr>
              <w:t>中是否</w:t>
            </w:r>
            <w:r w:rsidRPr="00171546">
              <w:rPr>
                <w:szCs w:val="21"/>
              </w:rPr>
              <w:t>能够就</w:t>
            </w:r>
            <w:r>
              <w:rPr>
                <w:rFonts w:hint="eastAsia"/>
                <w:szCs w:val="21"/>
              </w:rPr>
              <w:t>机场规划与设计中的复杂</w:t>
            </w:r>
            <w:r w:rsidRPr="00171546">
              <w:rPr>
                <w:szCs w:val="21"/>
              </w:rPr>
              <w:t>问题与老师、同学进行有效</w:t>
            </w:r>
            <w:r>
              <w:rPr>
                <w:rFonts w:hint="eastAsia"/>
                <w:szCs w:val="21"/>
              </w:rPr>
              <w:t>地</w:t>
            </w:r>
            <w:r w:rsidRPr="00171546">
              <w:rPr>
                <w:szCs w:val="21"/>
              </w:rPr>
              <w:t>沟通和交流。</w:t>
            </w:r>
          </w:p>
        </w:tc>
        <w:tc>
          <w:tcPr>
            <w:tcW w:w="604" w:type="pct"/>
            <w:tcBorders>
              <w:top w:val="single" w:sz="4" w:space="0" w:color="auto"/>
              <w:left w:val="single" w:sz="4" w:space="0" w:color="auto"/>
              <w:bottom w:val="single" w:sz="4" w:space="0" w:color="auto"/>
              <w:right w:val="single" w:sz="4" w:space="0" w:color="auto"/>
            </w:tcBorders>
            <w:vAlign w:val="center"/>
          </w:tcPr>
          <w:p w:rsidR="00B93480" w:rsidRPr="00171546" w:rsidRDefault="00B93480" w:rsidP="002159EE">
            <w:pPr>
              <w:jc w:val="center"/>
              <w:rPr>
                <w:szCs w:val="21"/>
              </w:rPr>
            </w:pPr>
            <w:r>
              <w:rPr>
                <w:rFonts w:hint="eastAsia"/>
                <w:szCs w:val="21"/>
              </w:rPr>
              <w:t>1-3</w:t>
            </w:r>
            <w:r>
              <w:rPr>
                <w:rFonts w:hint="eastAsia"/>
                <w:szCs w:val="21"/>
              </w:rPr>
              <w:t>、</w:t>
            </w:r>
            <w:r>
              <w:rPr>
                <w:rFonts w:hint="eastAsia"/>
                <w:szCs w:val="21"/>
              </w:rPr>
              <w:t>10-1</w:t>
            </w:r>
          </w:p>
        </w:tc>
      </w:tr>
      <w:tr w:rsidR="00B93480" w:rsidRPr="00171546" w:rsidTr="002159EE">
        <w:trPr>
          <w:trHeight w:val="566"/>
        </w:trPr>
        <w:tc>
          <w:tcPr>
            <w:tcW w:w="440" w:type="pct"/>
            <w:tcBorders>
              <w:top w:val="single" w:sz="4" w:space="0" w:color="auto"/>
              <w:left w:val="single" w:sz="4" w:space="0" w:color="auto"/>
              <w:bottom w:val="single" w:sz="4" w:space="0" w:color="auto"/>
              <w:right w:val="single" w:sz="4" w:space="0" w:color="auto"/>
            </w:tcBorders>
            <w:vAlign w:val="center"/>
          </w:tcPr>
          <w:p w:rsidR="00B93480" w:rsidRPr="00171546" w:rsidRDefault="00B93480" w:rsidP="002159EE">
            <w:pPr>
              <w:jc w:val="center"/>
              <w:rPr>
                <w:szCs w:val="21"/>
              </w:rPr>
            </w:pPr>
            <w:r w:rsidRPr="00171546">
              <w:rPr>
                <w:szCs w:val="21"/>
              </w:rPr>
              <w:t>设计说明书成绩</w:t>
            </w:r>
          </w:p>
        </w:tc>
        <w:tc>
          <w:tcPr>
            <w:tcW w:w="1225" w:type="pct"/>
            <w:tcBorders>
              <w:top w:val="single" w:sz="4" w:space="0" w:color="auto"/>
              <w:left w:val="single" w:sz="4" w:space="0" w:color="auto"/>
              <w:bottom w:val="single" w:sz="4" w:space="0" w:color="auto"/>
              <w:right w:val="single" w:sz="4" w:space="0" w:color="auto"/>
            </w:tcBorders>
            <w:vAlign w:val="center"/>
          </w:tcPr>
          <w:p w:rsidR="00B93480" w:rsidRPr="00171546" w:rsidRDefault="00B93480" w:rsidP="002159EE">
            <w:pPr>
              <w:rPr>
                <w:szCs w:val="21"/>
              </w:rPr>
            </w:pPr>
            <w:r w:rsidRPr="00171546">
              <w:rPr>
                <w:szCs w:val="21"/>
              </w:rPr>
              <w:t>设计说明书</w:t>
            </w:r>
            <w:r>
              <w:rPr>
                <w:rFonts w:hint="eastAsia"/>
                <w:szCs w:val="21"/>
              </w:rPr>
              <w:t>撰写总体情况</w:t>
            </w:r>
            <w:r>
              <w:rPr>
                <w:szCs w:val="21"/>
              </w:rPr>
              <w:t>，对整个设计过程进行分析、归纳、总结</w:t>
            </w:r>
            <w:r w:rsidRPr="00171546">
              <w:rPr>
                <w:szCs w:val="21"/>
              </w:rPr>
              <w:t>的能力</w:t>
            </w:r>
            <w:r w:rsidRPr="00171546">
              <w:rPr>
                <w:rFonts w:hint="eastAsia"/>
                <w:szCs w:val="21"/>
              </w:rPr>
              <w:t>。</w:t>
            </w:r>
          </w:p>
        </w:tc>
        <w:tc>
          <w:tcPr>
            <w:tcW w:w="410" w:type="pct"/>
            <w:tcBorders>
              <w:top w:val="single" w:sz="4" w:space="0" w:color="auto"/>
              <w:left w:val="single" w:sz="4" w:space="0" w:color="auto"/>
              <w:bottom w:val="single" w:sz="4" w:space="0" w:color="auto"/>
              <w:right w:val="single" w:sz="4" w:space="0" w:color="auto"/>
            </w:tcBorders>
            <w:vAlign w:val="center"/>
          </w:tcPr>
          <w:p w:rsidR="00B93480" w:rsidRPr="00171546" w:rsidRDefault="00B93480" w:rsidP="002159EE">
            <w:pPr>
              <w:jc w:val="center"/>
              <w:rPr>
                <w:szCs w:val="21"/>
              </w:rPr>
            </w:pPr>
            <w:r>
              <w:rPr>
                <w:rFonts w:hint="eastAsia"/>
                <w:szCs w:val="21"/>
              </w:rPr>
              <w:t>5</w:t>
            </w:r>
            <w:r w:rsidRPr="00171546">
              <w:rPr>
                <w:szCs w:val="21"/>
              </w:rPr>
              <w:t>0%</w:t>
            </w:r>
          </w:p>
        </w:tc>
        <w:tc>
          <w:tcPr>
            <w:tcW w:w="2321" w:type="pct"/>
            <w:tcBorders>
              <w:top w:val="single" w:sz="4" w:space="0" w:color="auto"/>
              <w:left w:val="single" w:sz="4" w:space="0" w:color="auto"/>
              <w:bottom w:val="single" w:sz="4" w:space="0" w:color="auto"/>
              <w:right w:val="single" w:sz="4" w:space="0" w:color="auto"/>
            </w:tcBorders>
            <w:vAlign w:val="center"/>
          </w:tcPr>
          <w:p w:rsidR="00B93480" w:rsidRPr="00171546" w:rsidRDefault="00B93480" w:rsidP="002159EE">
            <w:pPr>
              <w:rPr>
                <w:szCs w:val="21"/>
              </w:rPr>
            </w:pPr>
            <w:r w:rsidRPr="00171546">
              <w:rPr>
                <w:szCs w:val="21"/>
              </w:rPr>
              <w:t>重点考核：学生</w:t>
            </w:r>
            <w:r>
              <w:rPr>
                <w:rFonts w:hint="eastAsia"/>
                <w:szCs w:val="21"/>
              </w:rPr>
              <w:t>文献查阅能力、具体问题分析能力，以及文字表达能力。</w:t>
            </w:r>
          </w:p>
        </w:tc>
        <w:tc>
          <w:tcPr>
            <w:tcW w:w="604" w:type="pct"/>
            <w:tcBorders>
              <w:top w:val="single" w:sz="4" w:space="0" w:color="auto"/>
              <w:left w:val="single" w:sz="4" w:space="0" w:color="auto"/>
              <w:bottom w:val="single" w:sz="4" w:space="0" w:color="auto"/>
              <w:right w:val="single" w:sz="4" w:space="0" w:color="auto"/>
            </w:tcBorders>
            <w:vAlign w:val="center"/>
          </w:tcPr>
          <w:p w:rsidR="00B93480" w:rsidRPr="00171546" w:rsidRDefault="00B93480" w:rsidP="002159EE">
            <w:pPr>
              <w:jc w:val="center"/>
              <w:rPr>
                <w:szCs w:val="21"/>
              </w:rPr>
            </w:pPr>
            <w:r>
              <w:rPr>
                <w:rFonts w:hint="eastAsia"/>
                <w:szCs w:val="21"/>
              </w:rPr>
              <w:t>4-2</w:t>
            </w:r>
            <w:r>
              <w:rPr>
                <w:rFonts w:hint="eastAsia"/>
                <w:szCs w:val="21"/>
              </w:rPr>
              <w:t>、</w:t>
            </w:r>
            <w:r>
              <w:rPr>
                <w:rFonts w:hint="eastAsia"/>
                <w:szCs w:val="21"/>
              </w:rPr>
              <w:t>4-3</w:t>
            </w:r>
            <w:r>
              <w:rPr>
                <w:rFonts w:hint="eastAsia"/>
                <w:szCs w:val="21"/>
              </w:rPr>
              <w:t>、</w:t>
            </w:r>
            <w:r>
              <w:rPr>
                <w:rFonts w:hint="eastAsia"/>
                <w:szCs w:val="21"/>
              </w:rPr>
              <w:t>7-2</w:t>
            </w:r>
            <w:r>
              <w:rPr>
                <w:rFonts w:hint="eastAsia"/>
                <w:szCs w:val="21"/>
              </w:rPr>
              <w:t>、</w:t>
            </w:r>
            <w:r>
              <w:rPr>
                <w:rFonts w:hint="eastAsia"/>
                <w:szCs w:val="21"/>
              </w:rPr>
              <w:t>9-1</w:t>
            </w:r>
          </w:p>
        </w:tc>
      </w:tr>
      <w:tr w:rsidR="00B93480" w:rsidRPr="00171546" w:rsidTr="002159EE">
        <w:trPr>
          <w:trHeight w:val="815"/>
        </w:trPr>
        <w:tc>
          <w:tcPr>
            <w:tcW w:w="440" w:type="pct"/>
            <w:tcBorders>
              <w:top w:val="single" w:sz="4" w:space="0" w:color="auto"/>
              <w:left w:val="single" w:sz="4" w:space="0" w:color="auto"/>
              <w:bottom w:val="single" w:sz="4" w:space="0" w:color="auto"/>
              <w:right w:val="single" w:sz="4" w:space="0" w:color="auto"/>
            </w:tcBorders>
            <w:vAlign w:val="center"/>
          </w:tcPr>
          <w:p w:rsidR="00B93480" w:rsidRPr="00171546" w:rsidRDefault="00B93480" w:rsidP="002159EE">
            <w:pPr>
              <w:jc w:val="center"/>
              <w:rPr>
                <w:szCs w:val="21"/>
              </w:rPr>
            </w:pPr>
            <w:r w:rsidRPr="00171546">
              <w:rPr>
                <w:szCs w:val="21"/>
              </w:rPr>
              <w:t>答辩成绩</w:t>
            </w:r>
          </w:p>
        </w:tc>
        <w:tc>
          <w:tcPr>
            <w:tcW w:w="1225" w:type="pct"/>
            <w:tcBorders>
              <w:top w:val="single" w:sz="4" w:space="0" w:color="auto"/>
              <w:left w:val="single" w:sz="4" w:space="0" w:color="auto"/>
              <w:bottom w:val="single" w:sz="4" w:space="0" w:color="auto"/>
              <w:right w:val="single" w:sz="4" w:space="0" w:color="auto"/>
            </w:tcBorders>
            <w:vAlign w:val="center"/>
          </w:tcPr>
          <w:p w:rsidR="00B93480" w:rsidRPr="00171546" w:rsidRDefault="00B93480" w:rsidP="002159EE">
            <w:pPr>
              <w:rPr>
                <w:szCs w:val="21"/>
              </w:rPr>
            </w:pPr>
            <w:r w:rsidRPr="00171546">
              <w:rPr>
                <w:szCs w:val="21"/>
              </w:rPr>
              <w:t>陈述问题的清楚程度及回答阐述问题的正确性。</w:t>
            </w:r>
          </w:p>
        </w:tc>
        <w:tc>
          <w:tcPr>
            <w:tcW w:w="410" w:type="pct"/>
            <w:tcBorders>
              <w:top w:val="single" w:sz="4" w:space="0" w:color="auto"/>
              <w:left w:val="single" w:sz="4" w:space="0" w:color="auto"/>
              <w:bottom w:val="single" w:sz="4" w:space="0" w:color="auto"/>
              <w:right w:val="single" w:sz="4" w:space="0" w:color="auto"/>
            </w:tcBorders>
            <w:vAlign w:val="center"/>
          </w:tcPr>
          <w:p w:rsidR="00B93480" w:rsidRPr="00171546" w:rsidRDefault="00B93480" w:rsidP="002159EE">
            <w:pPr>
              <w:jc w:val="center"/>
              <w:rPr>
                <w:szCs w:val="21"/>
              </w:rPr>
            </w:pPr>
            <w:r>
              <w:rPr>
                <w:rFonts w:hint="eastAsia"/>
                <w:szCs w:val="21"/>
              </w:rPr>
              <w:t>4</w:t>
            </w:r>
            <w:r w:rsidRPr="00171546">
              <w:rPr>
                <w:szCs w:val="21"/>
              </w:rPr>
              <w:t>0%</w:t>
            </w:r>
          </w:p>
        </w:tc>
        <w:tc>
          <w:tcPr>
            <w:tcW w:w="2321" w:type="pct"/>
            <w:tcBorders>
              <w:top w:val="single" w:sz="4" w:space="0" w:color="auto"/>
              <w:left w:val="single" w:sz="4" w:space="0" w:color="auto"/>
              <w:bottom w:val="single" w:sz="4" w:space="0" w:color="auto"/>
              <w:right w:val="single" w:sz="4" w:space="0" w:color="auto"/>
            </w:tcBorders>
            <w:vAlign w:val="center"/>
          </w:tcPr>
          <w:p w:rsidR="00B93480" w:rsidRPr="00171546" w:rsidRDefault="00B93480" w:rsidP="002159EE">
            <w:pPr>
              <w:rPr>
                <w:szCs w:val="21"/>
              </w:rPr>
            </w:pPr>
            <w:r w:rsidRPr="00171546">
              <w:rPr>
                <w:szCs w:val="21"/>
              </w:rPr>
              <w:t>重点考核：</w:t>
            </w:r>
            <w:r>
              <w:rPr>
                <w:rFonts w:hint="eastAsia"/>
                <w:szCs w:val="21"/>
              </w:rPr>
              <w:t>学生对</w:t>
            </w:r>
            <w:r w:rsidRPr="00171546">
              <w:rPr>
                <w:szCs w:val="21"/>
              </w:rPr>
              <w:t>设计思想的口头表达</w:t>
            </w:r>
            <w:r>
              <w:rPr>
                <w:szCs w:val="21"/>
              </w:rPr>
              <w:t>能力、进行有效</w:t>
            </w:r>
            <w:r w:rsidRPr="00171546">
              <w:rPr>
                <w:szCs w:val="21"/>
              </w:rPr>
              <w:t>陈述发言的能力</w:t>
            </w:r>
            <w:r>
              <w:rPr>
                <w:rFonts w:hint="eastAsia"/>
                <w:szCs w:val="21"/>
              </w:rPr>
              <w:t>以及</w:t>
            </w:r>
            <w:r w:rsidRPr="00171546">
              <w:rPr>
                <w:szCs w:val="21"/>
              </w:rPr>
              <w:t>回答问题的正确性。</w:t>
            </w:r>
          </w:p>
        </w:tc>
        <w:tc>
          <w:tcPr>
            <w:tcW w:w="604" w:type="pct"/>
            <w:tcBorders>
              <w:top w:val="single" w:sz="4" w:space="0" w:color="auto"/>
              <w:left w:val="single" w:sz="4" w:space="0" w:color="auto"/>
              <w:bottom w:val="single" w:sz="4" w:space="0" w:color="auto"/>
              <w:right w:val="single" w:sz="4" w:space="0" w:color="auto"/>
            </w:tcBorders>
            <w:vAlign w:val="center"/>
          </w:tcPr>
          <w:p w:rsidR="00B93480" w:rsidRPr="00171546" w:rsidRDefault="00B93480" w:rsidP="002159EE">
            <w:pPr>
              <w:jc w:val="center"/>
              <w:rPr>
                <w:szCs w:val="21"/>
              </w:rPr>
            </w:pPr>
            <w:r>
              <w:rPr>
                <w:rFonts w:hint="eastAsia"/>
                <w:szCs w:val="21"/>
              </w:rPr>
              <w:t>3-1</w:t>
            </w:r>
            <w:r>
              <w:rPr>
                <w:rFonts w:hint="eastAsia"/>
                <w:szCs w:val="21"/>
              </w:rPr>
              <w:t>、</w:t>
            </w:r>
            <w:r>
              <w:rPr>
                <w:rFonts w:hint="eastAsia"/>
                <w:szCs w:val="21"/>
              </w:rPr>
              <w:t>3-3</w:t>
            </w:r>
            <w:r>
              <w:rPr>
                <w:rFonts w:hint="eastAsia"/>
                <w:szCs w:val="21"/>
              </w:rPr>
              <w:t>、</w:t>
            </w:r>
            <w:r>
              <w:rPr>
                <w:rFonts w:hint="eastAsia"/>
                <w:szCs w:val="21"/>
              </w:rPr>
              <w:t>9-1</w:t>
            </w:r>
          </w:p>
        </w:tc>
      </w:tr>
    </w:tbl>
    <w:p w:rsidR="00B93480" w:rsidRPr="00B14DEA" w:rsidRDefault="00B93480" w:rsidP="00B93480">
      <w:pPr>
        <w:spacing w:line="360" w:lineRule="auto"/>
        <w:ind w:firstLineChars="200" w:firstLine="480"/>
        <w:rPr>
          <w:sz w:val="24"/>
          <w:szCs w:val="22"/>
        </w:rPr>
      </w:pPr>
      <w:r w:rsidRPr="00B14DEA">
        <w:rPr>
          <w:sz w:val="24"/>
          <w:szCs w:val="22"/>
        </w:rPr>
        <w:t>所有课程目标均</w:t>
      </w:r>
      <w:r>
        <w:rPr>
          <w:rFonts w:hint="eastAsia"/>
          <w:sz w:val="24"/>
          <w:szCs w:val="22"/>
        </w:rPr>
        <w:t>需</w:t>
      </w:r>
      <w:r w:rsidRPr="00B14DEA">
        <w:rPr>
          <w:sz w:val="24"/>
          <w:szCs w:val="22"/>
        </w:rPr>
        <w:t>大于等于</w:t>
      </w:r>
      <w:r w:rsidRPr="00B14DEA">
        <w:rPr>
          <w:sz w:val="24"/>
          <w:szCs w:val="22"/>
        </w:rPr>
        <w:t>0.6</w:t>
      </w:r>
      <w:r>
        <w:rPr>
          <w:sz w:val="24"/>
          <w:szCs w:val="22"/>
        </w:rPr>
        <w:t>，否则总评成绩不及格，需要</w:t>
      </w:r>
      <w:r w:rsidRPr="00B14DEA">
        <w:rPr>
          <w:sz w:val="24"/>
          <w:szCs w:val="22"/>
        </w:rPr>
        <w:t>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B93480" w:rsidRDefault="00EE1E8D" w:rsidP="00B93480">
      <w:pPr>
        <w:spacing w:line="360" w:lineRule="auto"/>
        <w:rPr>
          <w:sz w:val="24"/>
        </w:rPr>
      </w:pPr>
      <w:r>
        <w:rPr>
          <w:noProof/>
          <w:sz w:val="24"/>
        </w:rPr>
        <w:pict>
          <v:shape id="_x0000_s1090" type="#_x0000_t75" style="position:absolute;left:0;text-align:left;margin-left:53.8pt;margin-top:13.45pt;width:360.7pt;height:35.65pt;z-index:251710464">
            <v:imagedata r:id="rId90" o:title=""/>
            <w10:wrap type="square"/>
          </v:shape>
          <o:OLEObject Type="Embed" ProgID="Equation.DSMT4" ShapeID="_x0000_s1090" DrawAspect="Content" ObjectID="_1668250030" r:id="rId94"/>
        </w:pict>
      </w:r>
    </w:p>
    <w:p w:rsidR="00B93480" w:rsidRDefault="00B93480" w:rsidP="00B93480">
      <w:pPr>
        <w:spacing w:line="360" w:lineRule="auto"/>
        <w:rPr>
          <w:sz w:val="24"/>
        </w:rPr>
      </w:pPr>
    </w:p>
    <w:p w:rsidR="00B93480" w:rsidRDefault="00B93480" w:rsidP="00B93480">
      <w:pPr>
        <w:spacing w:line="360" w:lineRule="auto"/>
        <w:rPr>
          <w:sz w:val="24"/>
        </w:rPr>
      </w:pPr>
    </w:p>
    <w:p w:rsidR="00B93480" w:rsidRPr="00B52F73" w:rsidRDefault="00B93480" w:rsidP="00B93480">
      <w:pPr>
        <w:spacing w:line="360" w:lineRule="auto"/>
        <w:rPr>
          <w:sz w:val="24"/>
        </w:rPr>
      </w:pPr>
      <w:r w:rsidRPr="00B52F73">
        <w:rPr>
          <w:sz w:val="24"/>
        </w:rPr>
        <w:t>式中：</w:t>
      </w:r>
      <w:r w:rsidRPr="00B52F73">
        <w:rPr>
          <w:sz w:val="24"/>
        </w:rPr>
        <w:t>Ai=</w:t>
      </w:r>
      <w:r w:rsidRPr="00B52F73">
        <w:rPr>
          <w:sz w:val="24"/>
        </w:rPr>
        <w:t>平时成绩占总评成绩的权重</w:t>
      </w:r>
      <w:r w:rsidRPr="00B52F73">
        <w:rPr>
          <w:sz w:val="24"/>
        </w:rPr>
        <w:t>×</w:t>
      </w:r>
      <w:r w:rsidRPr="00B52F73">
        <w:rPr>
          <w:sz w:val="24"/>
        </w:rPr>
        <w:t>课程目标</w:t>
      </w:r>
      <w:r w:rsidRPr="00B52F73">
        <w:rPr>
          <w:sz w:val="24"/>
        </w:rPr>
        <w:t>i</w:t>
      </w:r>
      <w:r w:rsidRPr="00B52F73">
        <w:rPr>
          <w:sz w:val="24"/>
        </w:rPr>
        <w:t>在平时成绩中的权重，</w:t>
      </w:r>
    </w:p>
    <w:p w:rsidR="00B93480" w:rsidRPr="00B52F73" w:rsidRDefault="00B93480" w:rsidP="00B93480">
      <w:pPr>
        <w:spacing w:line="360" w:lineRule="auto"/>
        <w:ind w:firstLineChars="300" w:firstLine="720"/>
        <w:rPr>
          <w:sz w:val="24"/>
        </w:rPr>
      </w:pPr>
      <w:r w:rsidRPr="00B52F73">
        <w:rPr>
          <w:sz w:val="24"/>
        </w:rPr>
        <w:t>Bi =</w:t>
      </w:r>
      <w:r w:rsidRPr="00B52F73">
        <w:rPr>
          <w:rFonts w:hint="eastAsia"/>
          <w:sz w:val="24"/>
        </w:rPr>
        <w:t>说明书</w:t>
      </w:r>
      <w:r w:rsidRPr="00B52F73">
        <w:rPr>
          <w:sz w:val="24"/>
        </w:rPr>
        <w:t>成绩占总评成绩的权重</w:t>
      </w:r>
      <w:r w:rsidRPr="00B52F73">
        <w:rPr>
          <w:sz w:val="24"/>
        </w:rPr>
        <w:t>×</w:t>
      </w:r>
      <w:r w:rsidRPr="00B52F73">
        <w:rPr>
          <w:sz w:val="24"/>
        </w:rPr>
        <w:t>课程目标</w:t>
      </w:r>
      <w:r w:rsidRPr="00B52F73">
        <w:rPr>
          <w:sz w:val="24"/>
        </w:rPr>
        <w:t>i</w:t>
      </w:r>
      <w:r w:rsidRPr="00B52F73">
        <w:rPr>
          <w:sz w:val="24"/>
        </w:rPr>
        <w:t>在</w:t>
      </w:r>
      <w:r w:rsidRPr="00B52F73">
        <w:rPr>
          <w:rFonts w:hint="eastAsia"/>
          <w:sz w:val="24"/>
        </w:rPr>
        <w:t>说明书</w:t>
      </w:r>
      <w:r w:rsidRPr="00B52F73">
        <w:rPr>
          <w:sz w:val="24"/>
        </w:rPr>
        <w:t>成绩中的权重</w:t>
      </w:r>
      <w:r w:rsidRPr="00B52F73">
        <w:rPr>
          <w:rFonts w:hint="eastAsia"/>
          <w:sz w:val="24"/>
        </w:rPr>
        <w:t>，</w:t>
      </w:r>
    </w:p>
    <w:p w:rsidR="00B93480" w:rsidRPr="00B52F73" w:rsidRDefault="00B93480" w:rsidP="00B93480">
      <w:pPr>
        <w:spacing w:line="360" w:lineRule="auto"/>
        <w:ind w:firstLineChars="300" w:firstLine="720"/>
        <w:rPr>
          <w:sz w:val="24"/>
        </w:rPr>
      </w:pPr>
      <w:r w:rsidRPr="00B52F73">
        <w:rPr>
          <w:sz w:val="24"/>
        </w:rPr>
        <w:t>Ci =</w:t>
      </w:r>
      <w:r w:rsidRPr="00B52F73">
        <w:rPr>
          <w:sz w:val="24"/>
        </w:rPr>
        <w:t>答辩成绩占总评成绩的权重</w:t>
      </w:r>
      <w:r w:rsidRPr="00B52F73">
        <w:rPr>
          <w:sz w:val="24"/>
        </w:rPr>
        <w:t>×</w:t>
      </w:r>
      <w:r w:rsidRPr="00B52F73">
        <w:rPr>
          <w:sz w:val="24"/>
        </w:rPr>
        <w:t>课程目标</w:t>
      </w:r>
      <w:r w:rsidRPr="00B52F73">
        <w:rPr>
          <w:sz w:val="24"/>
        </w:rPr>
        <w:t>i</w:t>
      </w:r>
      <w:r w:rsidRPr="00B52F73">
        <w:rPr>
          <w:sz w:val="24"/>
        </w:rPr>
        <w:t>在答辩成绩中的权重</w:t>
      </w:r>
      <w:r>
        <w:rPr>
          <w:rFonts w:hint="eastAsia"/>
          <w:sz w:val="24"/>
        </w:rPr>
        <w:t>。</w:t>
      </w:r>
    </w:p>
    <w:p w:rsidR="00B93480" w:rsidRPr="00F57E53" w:rsidRDefault="00B93480" w:rsidP="00B93480">
      <w:pPr>
        <w:spacing w:line="360" w:lineRule="auto"/>
        <w:ind w:firstLineChars="200" w:firstLine="562"/>
        <w:rPr>
          <w:b/>
          <w:sz w:val="28"/>
          <w:szCs w:val="28"/>
        </w:rPr>
      </w:pPr>
      <w:r>
        <w:rPr>
          <w:rFonts w:hint="eastAsia"/>
          <w:b/>
          <w:sz w:val="28"/>
          <w:szCs w:val="28"/>
        </w:rPr>
        <w:t>六</w:t>
      </w:r>
      <w:r w:rsidRPr="00F57E53">
        <w:rPr>
          <w:b/>
          <w:sz w:val="28"/>
          <w:szCs w:val="28"/>
        </w:rPr>
        <w:t>、</w:t>
      </w:r>
      <w:r w:rsidRPr="00F57E53">
        <w:rPr>
          <w:rFonts w:hint="eastAsia"/>
          <w:b/>
          <w:sz w:val="28"/>
          <w:szCs w:val="28"/>
        </w:rPr>
        <w:t>有关说明</w:t>
      </w:r>
    </w:p>
    <w:p w:rsidR="00B93480" w:rsidRPr="00577C6A" w:rsidRDefault="00B93480" w:rsidP="00B93480">
      <w:pPr>
        <w:spacing w:line="360" w:lineRule="auto"/>
        <w:ind w:firstLineChars="200" w:firstLine="482"/>
        <w:rPr>
          <w:b/>
          <w:color w:val="000000"/>
          <w:sz w:val="24"/>
        </w:rPr>
      </w:pPr>
      <w:r w:rsidRPr="00577C6A">
        <w:rPr>
          <w:rFonts w:hint="eastAsia"/>
          <w:b/>
          <w:color w:val="000000"/>
          <w:sz w:val="24"/>
        </w:rPr>
        <w:t>（一）持续改进</w:t>
      </w:r>
    </w:p>
    <w:p w:rsidR="00B93480" w:rsidRPr="00A52681" w:rsidRDefault="00B93480" w:rsidP="00B93480">
      <w:pPr>
        <w:spacing w:line="360" w:lineRule="auto"/>
        <w:ind w:firstLineChars="200" w:firstLine="480"/>
        <w:rPr>
          <w:color w:val="000000"/>
          <w:sz w:val="24"/>
          <w:szCs w:val="22"/>
        </w:rPr>
      </w:pPr>
      <w:r w:rsidRPr="00A52681">
        <w:rPr>
          <w:color w:val="000000"/>
          <w:sz w:val="24"/>
          <w:szCs w:val="22"/>
        </w:rPr>
        <w:t>本</w:t>
      </w:r>
      <w:r>
        <w:rPr>
          <w:rFonts w:hint="eastAsia"/>
          <w:color w:val="000000"/>
          <w:sz w:val="24"/>
          <w:szCs w:val="22"/>
        </w:rPr>
        <w:t>教学环节</w:t>
      </w:r>
      <w:r w:rsidRPr="00A52681">
        <w:rPr>
          <w:color w:val="000000"/>
          <w:sz w:val="24"/>
          <w:szCs w:val="22"/>
        </w:rPr>
        <w:t>根据学生在</w:t>
      </w:r>
      <w:r>
        <w:rPr>
          <w:rFonts w:hint="eastAsia"/>
          <w:color w:val="000000"/>
          <w:sz w:val="24"/>
          <w:szCs w:val="22"/>
        </w:rPr>
        <w:t>课程设计</w:t>
      </w:r>
      <w:r w:rsidRPr="00A52681">
        <w:rPr>
          <w:color w:val="000000"/>
          <w:sz w:val="24"/>
          <w:szCs w:val="22"/>
        </w:rPr>
        <w:t>期间的</w:t>
      </w:r>
      <w:r>
        <w:rPr>
          <w:rFonts w:hint="eastAsia"/>
          <w:color w:val="000000"/>
          <w:sz w:val="24"/>
          <w:szCs w:val="22"/>
        </w:rPr>
        <w:t>平时表现</w:t>
      </w:r>
      <w:r w:rsidRPr="00A52681">
        <w:rPr>
          <w:rFonts w:hint="eastAsia"/>
          <w:color w:val="000000"/>
          <w:sz w:val="24"/>
          <w:szCs w:val="22"/>
        </w:rPr>
        <w:t>、设计说明书和陈述答辩</w:t>
      </w:r>
      <w:r>
        <w:rPr>
          <w:rFonts w:hint="eastAsia"/>
          <w:color w:val="000000"/>
          <w:sz w:val="24"/>
          <w:szCs w:val="22"/>
        </w:rPr>
        <w:t>等情况，</w:t>
      </w:r>
      <w:r w:rsidRPr="00A52681">
        <w:rPr>
          <w:color w:val="000000"/>
          <w:sz w:val="24"/>
          <w:szCs w:val="22"/>
        </w:rPr>
        <w:t>及时对</w:t>
      </w:r>
      <w:r>
        <w:rPr>
          <w:rFonts w:hint="eastAsia"/>
          <w:color w:val="000000"/>
          <w:sz w:val="24"/>
          <w:szCs w:val="22"/>
        </w:rPr>
        <w:t>课程设计</w:t>
      </w:r>
      <w:r w:rsidRPr="00A52681">
        <w:rPr>
          <w:color w:val="000000"/>
          <w:sz w:val="24"/>
          <w:szCs w:val="22"/>
        </w:rPr>
        <w:t>中</w:t>
      </w:r>
      <w:r>
        <w:rPr>
          <w:rFonts w:hint="eastAsia"/>
          <w:color w:val="000000"/>
          <w:sz w:val="24"/>
          <w:szCs w:val="22"/>
        </w:rPr>
        <w:t>的</w:t>
      </w:r>
      <w:r w:rsidRPr="00A52681">
        <w:rPr>
          <w:color w:val="000000"/>
          <w:sz w:val="24"/>
          <w:szCs w:val="22"/>
        </w:rPr>
        <w:t>不足之处进行改进，并在下一轮</w:t>
      </w:r>
      <w:r>
        <w:rPr>
          <w:rFonts w:hint="eastAsia"/>
          <w:color w:val="000000"/>
          <w:sz w:val="24"/>
          <w:szCs w:val="22"/>
        </w:rPr>
        <w:t>教学</w:t>
      </w:r>
      <w:r w:rsidRPr="00A52681">
        <w:rPr>
          <w:color w:val="000000"/>
          <w:sz w:val="24"/>
          <w:szCs w:val="22"/>
        </w:rPr>
        <w:t>中</w:t>
      </w:r>
      <w:r>
        <w:rPr>
          <w:rFonts w:hint="eastAsia"/>
          <w:color w:val="000000"/>
          <w:sz w:val="24"/>
          <w:szCs w:val="22"/>
        </w:rPr>
        <w:t>整改完善</w:t>
      </w:r>
      <w:r w:rsidRPr="00A52681">
        <w:rPr>
          <w:color w:val="000000"/>
          <w:sz w:val="24"/>
          <w:szCs w:val="22"/>
        </w:rPr>
        <w:t>，确保相应毕业要求指标点</w:t>
      </w:r>
      <w:r>
        <w:rPr>
          <w:rFonts w:hint="eastAsia"/>
          <w:color w:val="000000"/>
          <w:sz w:val="24"/>
          <w:szCs w:val="22"/>
        </w:rPr>
        <w:t>的</w:t>
      </w:r>
      <w:r w:rsidRPr="00A52681">
        <w:rPr>
          <w:color w:val="000000"/>
          <w:sz w:val="24"/>
          <w:szCs w:val="22"/>
        </w:rPr>
        <w:t>达成。</w:t>
      </w:r>
    </w:p>
    <w:p w:rsidR="00B93480" w:rsidRPr="00577C6A" w:rsidRDefault="00B93480" w:rsidP="00B93480">
      <w:pPr>
        <w:spacing w:line="360" w:lineRule="auto"/>
        <w:ind w:firstLineChars="200" w:firstLine="482"/>
        <w:rPr>
          <w:b/>
          <w:color w:val="000000"/>
          <w:sz w:val="24"/>
        </w:rPr>
      </w:pPr>
      <w:r w:rsidRPr="00577C6A">
        <w:rPr>
          <w:rFonts w:hint="eastAsia"/>
          <w:b/>
          <w:color w:val="000000"/>
          <w:sz w:val="24"/>
        </w:rPr>
        <w:t>（二）</w:t>
      </w:r>
      <w:r w:rsidRPr="00577C6A">
        <w:rPr>
          <w:b/>
          <w:color w:val="000000"/>
          <w:sz w:val="24"/>
        </w:rPr>
        <w:t>参考书目及学习资料</w:t>
      </w:r>
    </w:p>
    <w:p w:rsidR="00B93480" w:rsidRDefault="00EE1E8D" w:rsidP="00B93480">
      <w:pPr>
        <w:spacing w:line="360" w:lineRule="auto"/>
        <w:ind w:firstLineChars="200" w:firstLine="420"/>
        <w:rPr>
          <w:rFonts w:ascii="宋体" w:hAnsi="宋体"/>
          <w:sz w:val="24"/>
        </w:rPr>
      </w:pPr>
      <w:hyperlink r:id="rId95" w:tgtFrame="_blank" w:history="1">
        <w:r w:rsidR="00B93480">
          <w:rPr>
            <w:rFonts w:ascii="宋体" w:hAnsi="宋体" w:hint="eastAsia"/>
            <w:sz w:val="24"/>
          </w:rPr>
          <w:t>谈至明，赵鸿铎，张兰芳著</w:t>
        </w:r>
      </w:hyperlink>
      <w:r w:rsidR="00B93480">
        <w:rPr>
          <w:rFonts w:ascii="宋体" w:hAnsi="宋体" w:hint="eastAsia"/>
          <w:sz w:val="24"/>
        </w:rPr>
        <w:t>,</w:t>
      </w:r>
      <w:r w:rsidR="00B93480" w:rsidRPr="00F3600A">
        <w:rPr>
          <w:rFonts w:ascii="宋体" w:hAnsi="宋体" w:hint="eastAsia"/>
          <w:sz w:val="24"/>
        </w:rPr>
        <w:t>《</w:t>
      </w:r>
      <w:r w:rsidR="00B93480">
        <w:rPr>
          <w:rFonts w:ascii="宋体" w:hAnsi="宋体" w:hint="eastAsia"/>
          <w:sz w:val="24"/>
        </w:rPr>
        <w:t>机场规划与设计</w:t>
      </w:r>
      <w:r w:rsidR="00B93480" w:rsidRPr="00F3600A">
        <w:rPr>
          <w:rFonts w:ascii="宋体" w:hAnsi="宋体" w:hint="eastAsia"/>
          <w:sz w:val="24"/>
        </w:rPr>
        <w:t>》</w:t>
      </w:r>
      <w:r w:rsidR="00B93480">
        <w:rPr>
          <w:rFonts w:ascii="宋体" w:hAnsi="宋体" w:hint="eastAsia"/>
          <w:sz w:val="24"/>
        </w:rPr>
        <w:t>,</w:t>
      </w:r>
      <w:hyperlink r:id="rId96" w:tgtFrame="_blank" w:history="1">
        <w:r w:rsidR="00B93480">
          <w:rPr>
            <w:rFonts w:ascii="宋体" w:hAnsi="宋体" w:hint="eastAsia"/>
            <w:sz w:val="24"/>
          </w:rPr>
          <w:t>人民交通</w:t>
        </w:r>
        <w:r w:rsidR="00B93480" w:rsidRPr="00F3600A">
          <w:rPr>
            <w:rFonts w:ascii="宋体" w:hAnsi="宋体" w:hint="eastAsia"/>
            <w:sz w:val="24"/>
          </w:rPr>
          <w:t>出版社</w:t>
        </w:r>
      </w:hyperlink>
      <w:r w:rsidR="00B93480">
        <w:rPr>
          <w:rFonts w:ascii="宋体" w:hAnsi="宋体" w:hint="eastAsia"/>
          <w:sz w:val="24"/>
        </w:rPr>
        <w:t>,</w:t>
      </w:r>
      <w:r w:rsidR="00B93480" w:rsidRPr="00F3600A">
        <w:rPr>
          <w:rFonts w:ascii="宋体" w:hAnsi="宋体" w:hint="eastAsia"/>
          <w:sz w:val="24"/>
        </w:rPr>
        <w:t>20</w:t>
      </w:r>
      <w:r w:rsidR="00B93480">
        <w:rPr>
          <w:rFonts w:ascii="宋体" w:hAnsi="宋体" w:hint="eastAsia"/>
          <w:sz w:val="24"/>
        </w:rPr>
        <w:t>10</w:t>
      </w:r>
      <w:r w:rsidR="00B93480" w:rsidRPr="00F3600A">
        <w:rPr>
          <w:rFonts w:ascii="宋体" w:hAnsi="宋体" w:hint="eastAsia"/>
          <w:sz w:val="24"/>
        </w:rPr>
        <w:t>.01</w:t>
      </w:r>
    </w:p>
    <w:p w:rsidR="00B93480" w:rsidRPr="00D12125" w:rsidRDefault="00B93480" w:rsidP="00B93480">
      <w:pPr>
        <w:spacing w:line="360" w:lineRule="auto"/>
        <w:ind w:firstLineChars="200" w:firstLine="422"/>
        <w:rPr>
          <w:rFonts w:hAnsi="宋体"/>
          <w:b/>
          <w:szCs w:val="21"/>
        </w:rPr>
      </w:pPr>
    </w:p>
    <w:p w:rsidR="00B93480" w:rsidRPr="0020610A" w:rsidRDefault="00B93480" w:rsidP="00B93480">
      <w:pPr>
        <w:autoSpaceDE w:val="0"/>
        <w:autoSpaceDN w:val="0"/>
        <w:adjustRightInd w:val="0"/>
        <w:spacing w:line="360" w:lineRule="auto"/>
        <w:ind w:firstLineChars="2900" w:firstLine="6960"/>
        <w:jc w:val="left"/>
        <w:rPr>
          <w:kern w:val="0"/>
          <w:sz w:val="24"/>
          <w:szCs w:val="21"/>
        </w:rPr>
      </w:pPr>
      <w:r w:rsidRPr="0020610A">
        <w:rPr>
          <w:kern w:val="0"/>
          <w:sz w:val="24"/>
          <w:szCs w:val="21"/>
        </w:rPr>
        <w:t>执笔人：</w:t>
      </w:r>
      <w:r w:rsidRPr="0020610A">
        <w:rPr>
          <w:kern w:val="0"/>
          <w:sz w:val="24"/>
          <w:szCs w:val="21"/>
        </w:rPr>
        <w:t xml:space="preserve"> </w:t>
      </w:r>
      <w:r>
        <w:rPr>
          <w:rFonts w:hint="eastAsia"/>
          <w:kern w:val="0"/>
          <w:sz w:val="24"/>
          <w:szCs w:val="21"/>
        </w:rPr>
        <w:t>张书琴</w:t>
      </w:r>
    </w:p>
    <w:p w:rsidR="00B93480" w:rsidRPr="0020610A" w:rsidRDefault="00B93480" w:rsidP="00B93480">
      <w:pPr>
        <w:autoSpaceDE w:val="0"/>
        <w:autoSpaceDN w:val="0"/>
        <w:adjustRightInd w:val="0"/>
        <w:spacing w:line="360" w:lineRule="auto"/>
        <w:ind w:firstLineChars="2900" w:firstLine="6960"/>
        <w:jc w:val="left"/>
        <w:rPr>
          <w:kern w:val="0"/>
          <w:sz w:val="24"/>
          <w:szCs w:val="21"/>
        </w:rPr>
      </w:pPr>
      <w:r w:rsidRPr="0020610A">
        <w:rPr>
          <w:kern w:val="0"/>
          <w:sz w:val="24"/>
          <w:szCs w:val="21"/>
        </w:rPr>
        <w:t>审定人：</w:t>
      </w:r>
      <w:r w:rsidRPr="0020610A">
        <w:rPr>
          <w:kern w:val="0"/>
          <w:sz w:val="24"/>
          <w:szCs w:val="21"/>
        </w:rPr>
        <w:t xml:space="preserve"> </w:t>
      </w:r>
      <w:r>
        <w:rPr>
          <w:rFonts w:hint="eastAsia"/>
          <w:kern w:val="0"/>
          <w:sz w:val="24"/>
          <w:szCs w:val="21"/>
        </w:rPr>
        <w:t>江炜</w:t>
      </w:r>
    </w:p>
    <w:p w:rsidR="00B93480" w:rsidRPr="001B7677" w:rsidRDefault="00B93480" w:rsidP="00B93480">
      <w:pPr>
        <w:spacing w:line="360" w:lineRule="auto"/>
        <w:ind w:firstLineChars="2900" w:firstLine="6960"/>
        <w:rPr>
          <w:sz w:val="24"/>
        </w:rPr>
      </w:pPr>
      <w:r>
        <w:rPr>
          <w:rFonts w:hint="eastAsia"/>
          <w:kern w:val="0"/>
          <w:sz w:val="24"/>
          <w:szCs w:val="21"/>
        </w:rPr>
        <w:t>审批</w:t>
      </w:r>
      <w:r w:rsidRPr="0020610A">
        <w:rPr>
          <w:kern w:val="0"/>
          <w:sz w:val="24"/>
          <w:szCs w:val="21"/>
        </w:rPr>
        <w:t>人：</w:t>
      </w:r>
      <w:r>
        <w:rPr>
          <w:rFonts w:hint="eastAsia"/>
          <w:kern w:val="0"/>
          <w:sz w:val="24"/>
          <w:szCs w:val="21"/>
        </w:rPr>
        <w:t>吴小峰</w:t>
      </w:r>
    </w:p>
    <w:p w:rsidR="00B93480" w:rsidRDefault="00B93480" w:rsidP="00B93480">
      <w:pPr>
        <w:spacing w:line="360" w:lineRule="auto"/>
        <w:ind w:firstLineChars="2800" w:firstLine="6720"/>
        <w:rPr>
          <w:sz w:val="24"/>
        </w:rPr>
        <w:sectPr w:rsidR="00B93480">
          <w:pgSz w:w="11906" w:h="16838"/>
          <w:pgMar w:top="1440" w:right="1418" w:bottom="1440" w:left="1418" w:header="851" w:footer="992" w:gutter="0"/>
          <w:cols w:space="720"/>
          <w:docGrid w:type="lines" w:linePitch="312"/>
        </w:sectPr>
      </w:pPr>
      <w:r>
        <w:rPr>
          <w:rFonts w:hint="eastAsia"/>
          <w:sz w:val="24"/>
        </w:rPr>
        <w:t>批准时间：</w:t>
      </w:r>
      <w:r>
        <w:rPr>
          <w:rFonts w:hint="eastAsia"/>
          <w:sz w:val="24"/>
        </w:rPr>
        <w:t>2020-8</w:t>
      </w:r>
    </w:p>
    <w:p w:rsidR="00B93480" w:rsidRDefault="00B93480" w:rsidP="00B93480">
      <w:pPr>
        <w:spacing w:line="360" w:lineRule="auto"/>
        <w:ind w:firstLineChars="200" w:firstLine="480"/>
        <w:rPr>
          <w:sz w:val="24"/>
        </w:rPr>
      </w:pPr>
    </w:p>
    <w:p w:rsidR="00B93480" w:rsidRDefault="00B93480" w:rsidP="00B93480">
      <w:pPr>
        <w:spacing w:line="312" w:lineRule="auto"/>
        <w:jc w:val="center"/>
        <w:outlineLvl w:val="0"/>
        <w:rPr>
          <w:b/>
          <w:bCs/>
          <w:sz w:val="30"/>
        </w:rPr>
      </w:pPr>
      <w:bookmarkStart w:id="70" w:name="_Toc57634681"/>
      <w:r>
        <w:rPr>
          <w:rFonts w:hint="eastAsia"/>
          <w:b/>
          <w:bCs/>
          <w:sz w:val="30"/>
        </w:rPr>
        <w:t>运筹学</w:t>
      </w:r>
      <w:r>
        <w:rPr>
          <w:b/>
          <w:bCs/>
          <w:sz w:val="30"/>
        </w:rPr>
        <w:t>课程</w:t>
      </w:r>
      <w:r>
        <w:rPr>
          <w:rFonts w:hint="eastAsia"/>
          <w:b/>
          <w:bCs/>
          <w:sz w:val="30"/>
        </w:rPr>
        <w:t>设计</w:t>
      </w:r>
      <w:r>
        <w:rPr>
          <w:b/>
          <w:bCs/>
          <w:sz w:val="30"/>
        </w:rPr>
        <w:t>教学大纲</w:t>
      </w:r>
      <w:bookmarkEnd w:id="70"/>
    </w:p>
    <w:p w:rsidR="00B93480" w:rsidRDefault="00B93480" w:rsidP="00B93480">
      <w:pPr>
        <w:spacing w:line="312" w:lineRule="auto"/>
        <w:jc w:val="center"/>
        <w:rPr>
          <w:b/>
          <w:bCs/>
          <w:sz w:val="30"/>
        </w:rPr>
      </w:pPr>
      <w:r>
        <w:rPr>
          <w:b/>
          <w:bCs/>
          <w:sz w:val="30"/>
        </w:rPr>
        <w:t>（</w:t>
      </w:r>
      <w:r w:rsidRPr="0090749D">
        <w:rPr>
          <w:b/>
          <w:bCs/>
          <w:sz w:val="30"/>
        </w:rPr>
        <w:t>C</w:t>
      </w:r>
      <w:r w:rsidRPr="0090749D">
        <w:rPr>
          <w:rFonts w:hint="eastAsia"/>
          <w:b/>
          <w:bCs/>
          <w:sz w:val="30"/>
        </w:rPr>
        <w:t>urriculum</w:t>
      </w:r>
      <w:r w:rsidRPr="0090749D">
        <w:rPr>
          <w:b/>
          <w:bCs/>
          <w:sz w:val="30"/>
        </w:rPr>
        <w:t xml:space="preserve"> Design</w:t>
      </w:r>
      <w:r w:rsidRPr="0090749D">
        <w:rPr>
          <w:rFonts w:hint="eastAsia"/>
          <w:b/>
          <w:bCs/>
          <w:sz w:val="30"/>
        </w:rPr>
        <w:t xml:space="preserve"> for</w:t>
      </w:r>
      <w:r w:rsidRPr="0090749D">
        <w:rPr>
          <w:b/>
          <w:bCs/>
          <w:sz w:val="30"/>
        </w:rPr>
        <w:t xml:space="preserve"> Operation</w:t>
      </w:r>
      <w:r w:rsidRPr="0090749D">
        <w:rPr>
          <w:rFonts w:hint="eastAsia"/>
          <w:b/>
          <w:bCs/>
          <w:sz w:val="30"/>
        </w:rPr>
        <w:t>s</w:t>
      </w:r>
      <w:r w:rsidRPr="0090749D">
        <w:rPr>
          <w:b/>
          <w:bCs/>
          <w:sz w:val="30"/>
        </w:rPr>
        <w:t xml:space="preserve"> Research</w:t>
      </w:r>
      <w:r>
        <w:rPr>
          <w:b/>
          <w:bCs/>
          <w:sz w:val="30"/>
        </w:rPr>
        <w:t>）</w:t>
      </w:r>
    </w:p>
    <w:p w:rsidR="00B93480" w:rsidRDefault="00B93480" w:rsidP="00B93480">
      <w:pPr>
        <w:spacing w:line="440" w:lineRule="exact"/>
        <w:jc w:val="center"/>
        <w:rPr>
          <w:sz w:val="24"/>
        </w:rPr>
      </w:pPr>
    </w:p>
    <w:p w:rsidR="00B93480" w:rsidRDefault="00B93480" w:rsidP="00B93480">
      <w:pPr>
        <w:spacing w:line="360" w:lineRule="auto"/>
        <w:ind w:firstLineChars="196" w:firstLine="551"/>
        <w:rPr>
          <w:b/>
          <w:sz w:val="28"/>
          <w:szCs w:val="28"/>
        </w:rPr>
      </w:pPr>
      <w:r>
        <w:rPr>
          <w:b/>
          <w:sz w:val="28"/>
          <w:szCs w:val="28"/>
        </w:rPr>
        <w:t>一、课程概况</w:t>
      </w:r>
    </w:p>
    <w:p w:rsidR="00B93480" w:rsidRDefault="00B93480" w:rsidP="00B93480">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sidRPr="0090749D">
        <w:rPr>
          <w:rFonts w:ascii="宋体" w:hAnsi="宋体" w:hint="eastAsia"/>
          <w:b/>
          <w:kern w:val="0"/>
          <w:sz w:val="24"/>
        </w:rPr>
        <w:t>0106805</w:t>
      </w:r>
    </w:p>
    <w:p w:rsidR="00B93480" w:rsidRDefault="00B93480" w:rsidP="00B93480">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ascii="宋体" w:hAnsi="宋体" w:hint="eastAsia"/>
          <w:b/>
          <w:kern w:val="0"/>
          <w:sz w:val="24"/>
        </w:rPr>
        <w:t>1</w:t>
      </w:r>
    </w:p>
    <w:p w:rsidR="00B93480" w:rsidRDefault="00B93480" w:rsidP="00B93480">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hint="eastAsia"/>
          <w:bCs/>
          <w:kern w:val="0"/>
          <w:sz w:val="24"/>
        </w:rPr>
        <w:t>1周</w:t>
      </w:r>
    </w:p>
    <w:p w:rsidR="00B93480" w:rsidRDefault="00B93480" w:rsidP="00B93480">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sidRPr="0090749D">
        <w:rPr>
          <w:rFonts w:ascii="宋体" w:hAnsi="宋体" w:hint="eastAsia"/>
          <w:bCs/>
          <w:kern w:val="0"/>
          <w:sz w:val="24"/>
        </w:rPr>
        <w:t>运筹学</w:t>
      </w:r>
    </w:p>
    <w:p w:rsidR="00B93480" w:rsidRDefault="00B93480" w:rsidP="00B93480">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kern w:val="0"/>
          <w:sz w:val="24"/>
        </w:rPr>
        <w:t xml:space="preserve">： </w:t>
      </w:r>
      <w:r>
        <w:rPr>
          <w:rFonts w:ascii="宋体" w:hAnsi="宋体" w:hint="eastAsia"/>
          <w:kern w:val="0"/>
          <w:sz w:val="24"/>
        </w:rPr>
        <w:t>交通运输</w:t>
      </w:r>
      <w:r>
        <w:rPr>
          <w:rFonts w:ascii="宋体" w:hAnsi="宋体"/>
          <w:kern w:val="0"/>
          <w:sz w:val="24"/>
        </w:rPr>
        <w:t xml:space="preserve">                         </w:t>
      </w:r>
    </w:p>
    <w:p w:rsidR="00B93480" w:rsidRDefault="00B93480" w:rsidP="00B93480">
      <w:pPr>
        <w:spacing w:line="360" w:lineRule="auto"/>
        <w:ind w:firstLineChars="200" w:firstLine="482"/>
        <w:rPr>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hint="eastAsia"/>
          <w:sz w:val="24"/>
        </w:rPr>
        <w:t>《运筹学教程》（第</w:t>
      </w:r>
      <w:r>
        <w:rPr>
          <w:sz w:val="24"/>
        </w:rPr>
        <w:t>5</w:t>
      </w:r>
      <w:r>
        <w:rPr>
          <w:rFonts w:hint="eastAsia"/>
          <w:sz w:val="24"/>
        </w:rPr>
        <w:t>版），胡运权，郭耀煌，清华大学出版社，</w:t>
      </w:r>
      <w:r>
        <w:rPr>
          <w:sz w:val="24"/>
        </w:rPr>
        <w:t>2018</w:t>
      </w:r>
    </w:p>
    <w:p w:rsidR="00B93480" w:rsidRDefault="00B93480" w:rsidP="00B93480">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民航飞行</w:t>
      </w:r>
      <w:r>
        <w:rPr>
          <w:rFonts w:ascii="宋体" w:hAnsi="宋体"/>
          <w:kern w:val="0"/>
          <w:sz w:val="24"/>
        </w:rPr>
        <w:t>学院</w:t>
      </w:r>
    </w:p>
    <w:p w:rsidR="00B93480" w:rsidRPr="0037156B" w:rsidRDefault="00B93480" w:rsidP="00B93480">
      <w:pPr>
        <w:spacing w:line="360" w:lineRule="auto"/>
        <w:ind w:firstLineChars="200" w:firstLine="482"/>
        <w:rPr>
          <w:sz w:val="24"/>
        </w:rPr>
      </w:pPr>
      <w:r>
        <w:rPr>
          <w:rFonts w:ascii="宋体" w:hAnsi="宋体" w:hint="eastAsia"/>
          <w:b/>
          <w:bCs/>
          <w:kern w:val="0"/>
          <w:sz w:val="24"/>
        </w:rPr>
        <w:t>课程的性质与任务：</w:t>
      </w:r>
      <w:r>
        <w:rPr>
          <w:rFonts w:hint="eastAsia"/>
          <w:kern w:val="0"/>
          <w:sz w:val="24"/>
        </w:rPr>
        <w:t>本</w:t>
      </w:r>
      <w:r>
        <w:rPr>
          <w:kern w:val="0"/>
          <w:sz w:val="24"/>
        </w:rPr>
        <w:t>课程设计</w:t>
      </w:r>
      <w:r w:rsidRPr="00AF6761">
        <w:rPr>
          <w:kern w:val="0"/>
          <w:sz w:val="24"/>
        </w:rPr>
        <w:t>是</w:t>
      </w:r>
      <w:r>
        <w:rPr>
          <w:rFonts w:hint="eastAsia"/>
          <w:kern w:val="0"/>
          <w:sz w:val="24"/>
        </w:rPr>
        <w:t>交通运输</w:t>
      </w:r>
      <w:r w:rsidRPr="00AF6761">
        <w:rPr>
          <w:kern w:val="0"/>
          <w:sz w:val="24"/>
        </w:rPr>
        <w:t>专业</w:t>
      </w:r>
      <w:r>
        <w:rPr>
          <w:rFonts w:hint="eastAsia"/>
          <w:kern w:val="0"/>
          <w:sz w:val="24"/>
        </w:rPr>
        <w:t>的集中实践性环节</w:t>
      </w:r>
      <w:r w:rsidRPr="00AF6761">
        <w:rPr>
          <w:kern w:val="0"/>
          <w:sz w:val="24"/>
        </w:rPr>
        <w:t>，将应用</w:t>
      </w:r>
      <w:r>
        <w:rPr>
          <w:rFonts w:hint="eastAsia"/>
          <w:kern w:val="0"/>
          <w:sz w:val="24"/>
        </w:rPr>
        <w:t>运筹学</w:t>
      </w:r>
      <w:r w:rsidRPr="00AF6761">
        <w:rPr>
          <w:kern w:val="0"/>
          <w:sz w:val="24"/>
        </w:rPr>
        <w:t>课程</w:t>
      </w:r>
      <w:r>
        <w:rPr>
          <w:rFonts w:hint="eastAsia"/>
          <w:kern w:val="0"/>
          <w:sz w:val="24"/>
        </w:rPr>
        <w:t>的主要</w:t>
      </w:r>
      <w:r w:rsidRPr="00AF6761">
        <w:rPr>
          <w:kern w:val="0"/>
          <w:sz w:val="24"/>
        </w:rPr>
        <w:t>知识</w:t>
      </w:r>
      <w:r>
        <w:rPr>
          <w:rFonts w:hint="eastAsia"/>
          <w:kern w:val="0"/>
          <w:sz w:val="24"/>
        </w:rPr>
        <w:t>。</w:t>
      </w:r>
      <w:r>
        <w:rPr>
          <w:rFonts w:hint="eastAsia"/>
          <w:sz w:val="24"/>
        </w:rPr>
        <w:t>通过本课程的学习，培养学生</w:t>
      </w:r>
      <w:r w:rsidRPr="003F5A44">
        <w:rPr>
          <w:sz w:val="24"/>
        </w:rPr>
        <w:t>应用数学和形式科学的跨领域研究，利用统计学、数学模型和算法等方法，去寻找复杂问题中的最佳或近似最佳的解答</w:t>
      </w:r>
      <w:r>
        <w:rPr>
          <w:rFonts w:hint="eastAsia"/>
          <w:sz w:val="24"/>
        </w:rPr>
        <w:t>。</w:t>
      </w:r>
      <w:r w:rsidRPr="009E1147">
        <w:rPr>
          <w:rFonts w:hint="eastAsia"/>
          <w:kern w:val="0"/>
          <w:sz w:val="24"/>
        </w:rPr>
        <w:t>通过这门课程的学习，</w:t>
      </w:r>
      <w:r>
        <w:rPr>
          <w:rFonts w:hint="eastAsia"/>
          <w:kern w:val="0"/>
          <w:sz w:val="24"/>
        </w:rPr>
        <w:t>具备学习</w:t>
      </w:r>
      <w:r w:rsidRPr="001713A8">
        <w:rPr>
          <w:rFonts w:ascii="宋体" w:hAnsi="宋体" w:hint="eastAsia"/>
          <w:sz w:val="24"/>
        </w:rPr>
        <w:t>后继课程和解决</w:t>
      </w:r>
      <w:r>
        <w:rPr>
          <w:rFonts w:ascii="宋体" w:hAnsi="宋体" w:hint="eastAsia"/>
          <w:sz w:val="24"/>
        </w:rPr>
        <w:t>交通运输领域</w:t>
      </w:r>
      <w:r w:rsidRPr="001713A8">
        <w:rPr>
          <w:rFonts w:ascii="宋体" w:hAnsi="宋体" w:hint="eastAsia"/>
          <w:sz w:val="24"/>
        </w:rPr>
        <w:t>管理、经济等多方面的问题提供必不可少的数学基础</w:t>
      </w:r>
      <w:r>
        <w:rPr>
          <w:rFonts w:ascii="宋体" w:hAnsi="宋体" w:hint="eastAsia"/>
          <w:sz w:val="24"/>
        </w:rPr>
        <w:t>、</w:t>
      </w:r>
      <w:r w:rsidRPr="001713A8">
        <w:rPr>
          <w:rFonts w:ascii="宋体" w:hAnsi="宋体" w:hint="eastAsia"/>
          <w:sz w:val="24"/>
        </w:rPr>
        <w:t>常用的数学方法</w:t>
      </w:r>
      <w:r>
        <w:rPr>
          <w:rFonts w:ascii="宋体" w:hAnsi="宋体" w:hint="eastAsia"/>
          <w:sz w:val="24"/>
        </w:rPr>
        <w:t>及相关软件的使用，</w:t>
      </w:r>
      <w:r w:rsidRPr="00AF6761">
        <w:rPr>
          <w:kern w:val="0"/>
          <w:sz w:val="24"/>
        </w:rPr>
        <w:t>为后续毕业设计以及从事专业工作</w:t>
      </w:r>
      <w:r>
        <w:rPr>
          <w:rFonts w:hint="eastAsia"/>
          <w:kern w:val="0"/>
          <w:sz w:val="24"/>
        </w:rPr>
        <w:t>奠定</w:t>
      </w:r>
      <w:r w:rsidRPr="00AF6761">
        <w:rPr>
          <w:kern w:val="0"/>
          <w:sz w:val="24"/>
        </w:rPr>
        <w:t>基础。</w:t>
      </w:r>
    </w:p>
    <w:p w:rsidR="00B93480" w:rsidRDefault="00B93480" w:rsidP="00B93480">
      <w:pPr>
        <w:spacing w:line="360" w:lineRule="auto"/>
        <w:ind w:firstLineChars="200" w:firstLine="562"/>
        <w:rPr>
          <w:b/>
          <w:sz w:val="28"/>
          <w:szCs w:val="28"/>
        </w:rPr>
      </w:pPr>
      <w:r>
        <w:rPr>
          <w:rFonts w:hint="eastAsia"/>
          <w:b/>
          <w:sz w:val="28"/>
          <w:szCs w:val="28"/>
        </w:rPr>
        <w:t>二</w:t>
      </w:r>
      <w:r>
        <w:rPr>
          <w:b/>
          <w:sz w:val="28"/>
          <w:szCs w:val="28"/>
        </w:rPr>
        <w:t>、课程目标</w:t>
      </w:r>
    </w:p>
    <w:p w:rsidR="00B93480" w:rsidRDefault="00B93480" w:rsidP="00B93480">
      <w:pPr>
        <w:spacing w:line="360" w:lineRule="auto"/>
        <w:ind w:firstLine="482"/>
        <w:jc w:val="left"/>
        <w:rPr>
          <w:sz w:val="24"/>
        </w:rPr>
      </w:pPr>
      <w:r>
        <w:rPr>
          <w:rFonts w:hint="eastAsia"/>
          <w:sz w:val="24"/>
        </w:rPr>
        <w:t>目标</w:t>
      </w:r>
      <w:r>
        <w:rPr>
          <w:sz w:val="24"/>
        </w:rPr>
        <w:t>1.</w:t>
      </w:r>
      <w:r>
        <w:rPr>
          <w:rFonts w:hint="eastAsia"/>
        </w:rPr>
        <w:t xml:space="preserve"> </w:t>
      </w:r>
      <w:r w:rsidRPr="00A87680">
        <w:rPr>
          <w:rFonts w:hint="eastAsia"/>
          <w:sz w:val="24"/>
        </w:rPr>
        <w:t>能够应用</w:t>
      </w:r>
      <w:r>
        <w:rPr>
          <w:rFonts w:hint="eastAsia"/>
          <w:sz w:val="24"/>
        </w:rPr>
        <w:t>运筹学</w:t>
      </w:r>
      <w:r w:rsidRPr="00A87680">
        <w:rPr>
          <w:rFonts w:hint="eastAsia"/>
          <w:sz w:val="24"/>
        </w:rPr>
        <w:t>知识对航空运输领域的工程问题进行识别、表达和分析，以获得结论；</w:t>
      </w:r>
    </w:p>
    <w:p w:rsidR="00B93480" w:rsidRDefault="00B93480" w:rsidP="00B93480">
      <w:pPr>
        <w:spacing w:line="360" w:lineRule="auto"/>
        <w:ind w:firstLine="482"/>
        <w:jc w:val="left"/>
        <w:rPr>
          <w:sz w:val="24"/>
        </w:rPr>
      </w:pPr>
      <w:r>
        <w:rPr>
          <w:rFonts w:hint="eastAsia"/>
          <w:sz w:val="24"/>
        </w:rPr>
        <w:t>目标</w:t>
      </w:r>
      <w:r>
        <w:rPr>
          <w:sz w:val="24"/>
        </w:rPr>
        <w:t xml:space="preserve">2. </w:t>
      </w:r>
      <w:r w:rsidRPr="00A87680">
        <w:rPr>
          <w:rFonts w:hint="eastAsia"/>
          <w:sz w:val="24"/>
        </w:rPr>
        <w:t>能够针对</w:t>
      </w:r>
      <w:r>
        <w:rPr>
          <w:rFonts w:hint="eastAsia"/>
          <w:sz w:val="24"/>
        </w:rPr>
        <w:t>特定</w:t>
      </w:r>
      <w:r w:rsidRPr="00A87680">
        <w:rPr>
          <w:rFonts w:hint="eastAsia"/>
          <w:sz w:val="24"/>
        </w:rPr>
        <w:t>的航空运输领域的问题设计解决方案；</w:t>
      </w:r>
    </w:p>
    <w:p w:rsidR="00B93480" w:rsidRDefault="00B93480" w:rsidP="00B93480">
      <w:pPr>
        <w:spacing w:line="360" w:lineRule="auto"/>
        <w:ind w:firstLine="482"/>
        <w:jc w:val="left"/>
        <w:rPr>
          <w:sz w:val="24"/>
        </w:rPr>
      </w:pPr>
      <w:r>
        <w:rPr>
          <w:rFonts w:hint="eastAsia"/>
          <w:sz w:val="24"/>
        </w:rPr>
        <w:t>目标</w:t>
      </w:r>
      <w:r>
        <w:rPr>
          <w:sz w:val="24"/>
        </w:rPr>
        <w:t xml:space="preserve">3. </w:t>
      </w:r>
      <w:r>
        <w:rPr>
          <w:rFonts w:hint="eastAsia"/>
          <w:sz w:val="24"/>
        </w:rPr>
        <w:t>具备团队协作能力，发挥个人能力，有效地实现目标</w:t>
      </w:r>
    </w:p>
    <w:p w:rsidR="00B93480" w:rsidRDefault="00B93480" w:rsidP="00B93480">
      <w:pPr>
        <w:spacing w:line="360" w:lineRule="auto"/>
        <w:ind w:firstLineChars="200" w:firstLine="480"/>
        <w:rPr>
          <w:color w:val="000000"/>
          <w:sz w:val="24"/>
        </w:rPr>
      </w:pPr>
      <w:r>
        <w:rPr>
          <w:color w:val="000000"/>
          <w:sz w:val="24"/>
        </w:rPr>
        <w:t>本课程</w:t>
      </w:r>
      <w:r>
        <w:rPr>
          <w:rFonts w:hint="eastAsia"/>
          <w:color w:val="000000"/>
          <w:sz w:val="24"/>
        </w:rPr>
        <w:t>设计</w:t>
      </w:r>
      <w:r>
        <w:rPr>
          <w:color w:val="000000"/>
          <w:sz w:val="24"/>
        </w:rPr>
        <w:t>支撑专业培养</w:t>
      </w:r>
      <w:r>
        <w:rPr>
          <w:rFonts w:hint="eastAsia"/>
          <w:color w:val="000000"/>
          <w:sz w:val="24"/>
        </w:rPr>
        <w:t>方案</w:t>
      </w:r>
      <w:r>
        <w:rPr>
          <w:color w:val="000000"/>
          <w:sz w:val="24"/>
        </w:rPr>
        <w:t>中毕业要求</w:t>
      </w:r>
      <w:r>
        <w:rPr>
          <w:rFonts w:hint="eastAsia"/>
          <w:sz w:val="24"/>
        </w:rPr>
        <w:t>2-2</w:t>
      </w:r>
      <w:r>
        <w:rPr>
          <w:color w:val="000000"/>
          <w:sz w:val="24"/>
        </w:rPr>
        <w:t>、毕业要求</w:t>
      </w:r>
      <w:r>
        <w:rPr>
          <w:rFonts w:hint="eastAsia"/>
          <w:sz w:val="24"/>
        </w:rPr>
        <w:t>3-1</w:t>
      </w:r>
      <w:r>
        <w:rPr>
          <w:color w:val="000000"/>
          <w:sz w:val="24"/>
        </w:rPr>
        <w:t>、毕业要求</w:t>
      </w:r>
      <w:r>
        <w:rPr>
          <w:rFonts w:hint="eastAsia"/>
          <w:sz w:val="24"/>
        </w:rPr>
        <w:t>9-1</w:t>
      </w:r>
      <w:r>
        <w:rPr>
          <w:rFonts w:hint="eastAsia"/>
          <w:sz w:val="24"/>
        </w:rPr>
        <w:t>及</w:t>
      </w:r>
      <w:r>
        <w:rPr>
          <w:color w:val="000000"/>
          <w:sz w:val="24"/>
        </w:rPr>
        <w:t>毕业要求</w:t>
      </w:r>
      <w:r>
        <w:rPr>
          <w:rFonts w:hint="eastAsia"/>
          <w:sz w:val="24"/>
        </w:rPr>
        <w:t>9-2</w:t>
      </w:r>
      <w:r>
        <w:rPr>
          <w:rFonts w:hint="eastAsia"/>
          <w:color w:val="000000"/>
          <w:sz w:val="24"/>
        </w:rPr>
        <w:t>，对应关系如表所示。</w:t>
      </w:r>
    </w:p>
    <w:tbl>
      <w:tblPr>
        <w:tblW w:w="4530" w:type="dxa"/>
        <w:jc w:val="center"/>
        <w:tblInd w:w="93" w:type="dxa"/>
        <w:tblLayout w:type="fixed"/>
        <w:tblLook w:val="0000" w:firstRow="0" w:lastRow="0" w:firstColumn="0" w:lastColumn="0" w:noHBand="0" w:noVBand="0"/>
      </w:tblPr>
      <w:tblGrid>
        <w:gridCol w:w="1695"/>
        <w:gridCol w:w="945"/>
        <w:gridCol w:w="945"/>
        <w:gridCol w:w="945"/>
      </w:tblGrid>
      <w:tr w:rsidR="00B93480" w:rsidTr="002159EE">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毕业要求</w:t>
            </w:r>
          </w:p>
          <w:p w:rsidR="00B93480" w:rsidRDefault="00B93480" w:rsidP="002159EE">
            <w:pPr>
              <w:widowControl/>
              <w:adjustRightInd w:val="0"/>
              <w:snapToGrid w:val="0"/>
              <w:jc w:val="center"/>
              <w:rPr>
                <w:kern w:val="0"/>
                <w:szCs w:val="21"/>
              </w:rPr>
            </w:pPr>
            <w:r>
              <w:rPr>
                <w:kern w:val="0"/>
                <w:szCs w:val="21"/>
              </w:rPr>
              <w:t>指标点</w:t>
            </w:r>
          </w:p>
        </w:tc>
        <w:tc>
          <w:tcPr>
            <w:tcW w:w="2835" w:type="dxa"/>
            <w:gridSpan w:val="3"/>
            <w:tcBorders>
              <w:top w:val="single" w:sz="4" w:space="0" w:color="auto"/>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课程目标</w:t>
            </w:r>
          </w:p>
        </w:tc>
      </w:tr>
      <w:tr w:rsidR="00B93480" w:rsidTr="002159EE">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目标</w:t>
            </w:r>
            <w:r>
              <w:rPr>
                <w:kern w:val="0"/>
                <w:szCs w:val="21"/>
              </w:rPr>
              <w:t>3</w:t>
            </w:r>
          </w:p>
        </w:tc>
      </w:tr>
      <w:tr w:rsidR="00B93480" w:rsidTr="002159EE">
        <w:trPr>
          <w:trHeight w:val="481"/>
          <w:jc w:val="center"/>
        </w:trPr>
        <w:tc>
          <w:tcPr>
            <w:tcW w:w="1695" w:type="dxa"/>
            <w:tcBorders>
              <w:top w:val="nil"/>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rFonts w:ascii="宋体" w:hAnsi="宋体"/>
                <w:kern w:val="0"/>
                <w:szCs w:val="21"/>
              </w:rPr>
            </w:pPr>
            <w:r>
              <w:rPr>
                <w:rFonts w:ascii="宋体" w:hAnsi="宋体"/>
                <w:kern w:val="0"/>
                <w:szCs w:val="21"/>
              </w:rPr>
              <w:t>毕业要求</w:t>
            </w:r>
            <w:r>
              <w:rPr>
                <w:rFonts w:ascii="宋体" w:hAnsi="宋体" w:hint="eastAsia"/>
                <w:szCs w:val="21"/>
              </w:rPr>
              <w:t>2-2</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70"/>
          <w:jc w:val="center"/>
        </w:trPr>
        <w:tc>
          <w:tcPr>
            <w:tcW w:w="1695" w:type="dxa"/>
            <w:tcBorders>
              <w:top w:val="nil"/>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rFonts w:ascii="宋体" w:hAnsi="宋体"/>
                <w:kern w:val="0"/>
                <w:szCs w:val="21"/>
              </w:rPr>
              <w:lastRenderedPageBreak/>
              <w:t>毕业要求</w:t>
            </w:r>
            <w:r>
              <w:rPr>
                <w:rFonts w:ascii="宋体" w:hAnsi="宋体" w:hint="eastAsia"/>
                <w:szCs w:val="21"/>
              </w:rPr>
              <w:t>3-1</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61"/>
          <w:jc w:val="center"/>
        </w:trPr>
        <w:tc>
          <w:tcPr>
            <w:tcW w:w="1695" w:type="dxa"/>
            <w:tcBorders>
              <w:top w:val="nil"/>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rFonts w:ascii="宋体" w:hAnsi="宋体"/>
                <w:kern w:val="0"/>
                <w:szCs w:val="21"/>
              </w:rPr>
              <w:t>毕业要求</w:t>
            </w:r>
            <w:r>
              <w:rPr>
                <w:rFonts w:ascii="宋体" w:hAnsi="宋体" w:hint="eastAsia"/>
                <w:szCs w:val="21"/>
              </w:rPr>
              <w:t>9-1</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r>
      <w:tr w:rsidR="00B93480" w:rsidTr="002159EE">
        <w:trPr>
          <w:trHeight w:val="450"/>
          <w:jc w:val="center"/>
        </w:trPr>
        <w:tc>
          <w:tcPr>
            <w:tcW w:w="1695" w:type="dxa"/>
            <w:tcBorders>
              <w:top w:val="nil"/>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rFonts w:ascii="宋体" w:hAnsi="宋体"/>
                <w:kern w:val="0"/>
                <w:szCs w:val="21"/>
              </w:rPr>
              <w:t>毕业要求</w:t>
            </w:r>
            <w:r>
              <w:rPr>
                <w:rFonts w:ascii="宋体" w:hAnsi="宋体" w:hint="eastAsia"/>
                <w:szCs w:val="21"/>
              </w:rPr>
              <w:t>9-2</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r>
    </w:tbl>
    <w:p w:rsidR="00B93480" w:rsidRDefault="00B93480" w:rsidP="00B93480">
      <w:pPr>
        <w:spacing w:line="360" w:lineRule="auto"/>
        <w:ind w:firstLineChars="196" w:firstLine="551"/>
        <w:rPr>
          <w:b/>
          <w:sz w:val="28"/>
          <w:szCs w:val="28"/>
        </w:rPr>
      </w:pPr>
      <w:r>
        <w:rPr>
          <w:rFonts w:hint="eastAsia"/>
          <w:b/>
          <w:sz w:val="28"/>
          <w:szCs w:val="28"/>
        </w:rPr>
        <w:t>三</w:t>
      </w:r>
      <w:r>
        <w:rPr>
          <w:b/>
          <w:sz w:val="28"/>
          <w:szCs w:val="28"/>
        </w:rPr>
        <w:t>、课程内容与要求</w:t>
      </w:r>
    </w:p>
    <w:p w:rsidR="00B93480" w:rsidRDefault="00B93480" w:rsidP="00B93480">
      <w:pPr>
        <w:pStyle w:val="a9"/>
        <w:spacing w:line="360" w:lineRule="auto"/>
        <w:ind w:left="480" w:firstLineChars="0" w:firstLine="0"/>
        <w:rPr>
          <w:sz w:val="24"/>
        </w:rPr>
      </w:pPr>
      <w:r>
        <w:rPr>
          <w:rFonts w:hint="eastAsia"/>
          <w:b/>
          <w:sz w:val="24"/>
        </w:rPr>
        <w:t>（一）</w:t>
      </w:r>
      <w:r>
        <w:rPr>
          <w:b/>
          <w:sz w:val="24"/>
        </w:rPr>
        <w:t>课程设计内容</w:t>
      </w:r>
    </w:p>
    <w:p w:rsidR="00B93480" w:rsidRDefault="00B93480" w:rsidP="00B93480">
      <w:pPr>
        <w:spacing w:line="360" w:lineRule="auto"/>
        <w:ind w:firstLineChars="200" w:firstLine="480"/>
        <w:rPr>
          <w:sz w:val="24"/>
        </w:rPr>
      </w:pPr>
      <w:r>
        <w:rPr>
          <w:rFonts w:hint="eastAsia"/>
          <w:sz w:val="24"/>
        </w:rPr>
        <w:t>1.</w:t>
      </w:r>
      <w:r>
        <w:rPr>
          <w:sz w:val="24"/>
        </w:rPr>
        <w:t>设计任务</w:t>
      </w:r>
      <w:r>
        <w:rPr>
          <w:sz w:val="24"/>
        </w:rPr>
        <w:t>1</w:t>
      </w:r>
      <w:r>
        <w:rPr>
          <w:sz w:val="24"/>
        </w:rPr>
        <w:t>：</w:t>
      </w:r>
      <w:r>
        <w:rPr>
          <w:rFonts w:hint="eastAsia"/>
          <w:sz w:val="24"/>
        </w:rPr>
        <w:t>网络流问题</w:t>
      </w:r>
      <w:r>
        <w:rPr>
          <w:sz w:val="24"/>
        </w:rPr>
        <w:t>。</w:t>
      </w:r>
      <w:r>
        <w:rPr>
          <w:rFonts w:hint="eastAsia"/>
          <w:sz w:val="24"/>
        </w:rPr>
        <w:t>阐述问题，建立模型，给出求解方法，实现数据仿真。</w:t>
      </w:r>
    </w:p>
    <w:p w:rsidR="00B93480" w:rsidRDefault="00B93480" w:rsidP="00B93480">
      <w:pPr>
        <w:spacing w:line="360" w:lineRule="auto"/>
        <w:ind w:firstLineChars="200" w:firstLine="480"/>
        <w:rPr>
          <w:sz w:val="24"/>
        </w:rPr>
      </w:pPr>
      <w:r>
        <w:rPr>
          <w:rFonts w:hint="eastAsia"/>
          <w:sz w:val="24"/>
        </w:rPr>
        <w:t>2.</w:t>
      </w:r>
      <w:r>
        <w:rPr>
          <w:sz w:val="24"/>
        </w:rPr>
        <w:t>设计任务</w:t>
      </w:r>
      <w:r>
        <w:rPr>
          <w:sz w:val="24"/>
        </w:rPr>
        <w:t>2</w:t>
      </w:r>
      <w:r>
        <w:rPr>
          <w:sz w:val="24"/>
        </w:rPr>
        <w:t>：</w:t>
      </w:r>
      <w:r>
        <w:rPr>
          <w:rFonts w:hint="eastAsia"/>
          <w:sz w:val="24"/>
        </w:rPr>
        <w:t>线型规划。阐述问题，建立模型，给出求解方法，实现数据仿真。</w:t>
      </w:r>
    </w:p>
    <w:p w:rsidR="00B93480" w:rsidRDefault="00B93480" w:rsidP="00B93480">
      <w:pPr>
        <w:spacing w:line="360" w:lineRule="auto"/>
        <w:ind w:firstLineChars="200" w:firstLine="480"/>
        <w:rPr>
          <w:sz w:val="24"/>
        </w:rPr>
      </w:pPr>
      <w:r>
        <w:rPr>
          <w:rFonts w:hint="eastAsia"/>
          <w:sz w:val="24"/>
        </w:rPr>
        <w:t>3.</w:t>
      </w:r>
      <w:r w:rsidRPr="00A87680">
        <w:rPr>
          <w:sz w:val="24"/>
        </w:rPr>
        <w:t xml:space="preserve"> </w:t>
      </w:r>
      <w:r>
        <w:rPr>
          <w:sz w:val="24"/>
        </w:rPr>
        <w:t>设计任务</w:t>
      </w:r>
      <w:r>
        <w:rPr>
          <w:rFonts w:hint="eastAsia"/>
          <w:sz w:val="24"/>
        </w:rPr>
        <w:t>3</w:t>
      </w:r>
      <w:r>
        <w:rPr>
          <w:sz w:val="24"/>
        </w:rPr>
        <w:t>：</w:t>
      </w:r>
      <w:r>
        <w:rPr>
          <w:rFonts w:hint="eastAsia"/>
          <w:sz w:val="24"/>
        </w:rPr>
        <w:t>整数规划。阐述问题，建立模型，给出求解方法，实现数据仿真。</w:t>
      </w:r>
    </w:p>
    <w:p w:rsidR="00B93480" w:rsidRDefault="00B93480" w:rsidP="00B93480">
      <w:pPr>
        <w:pStyle w:val="a9"/>
        <w:spacing w:line="360" w:lineRule="auto"/>
        <w:ind w:left="480" w:firstLineChars="0" w:firstLine="0"/>
        <w:jc w:val="left"/>
        <w:rPr>
          <w:b/>
          <w:sz w:val="24"/>
        </w:rPr>
      </w:pPr>
      <w:r>
        <w:rPr>
          <w:rFonts w:hint="eastAsia"/>
          <w:b/>
          <w:sz w:val="24"/>
        </w:rPr>
        <w:t>（二）</w:t>
      </w:r>
      <w:r>
        <w:rPr>
          <w:b/>
          <w:sz w:val="24"/>
        </w:rPr>
        <w:t>课程设计总体要求</w:t>
      </w:r>
    </w:p>
    <w:p w:rsidR="00B93480" w:rsidRPr="00AF6761" w:rsidRDefault="00B93480" w:rsidP="00B93480">
      <w:pPr>
        <w:spacing w:line="360" w:lineRule="auto"/>
        <w:ind w:firstLineChars="200" w:firstLine="480"/>
        <w:rPr>
          <w:sz w:val="24"/>
        </w:rPr>
      </w:pPr>
      <w:r>
        <w:rPr>
          <w:rFonts w:hint="eastAsia"/>
          <w:sz w:val="24"/>
        </w:rPr>
        <w:t>教师</w:t>
      </w:r>
      <w:r w:rsidRPr="00AF6761">
        <w:rPr>
          <w:sz w:val="24"/>
        </w:rPr>
        <w:t>布置具有一定难度的设计题目，学生利用所学的</w:t>
      </w:r>
      <w:r>
        <w:rPr>
          <w:rFonts w:hint="eastAsia"/>
          <w:sz w:val="24"/>
        </w:rPr>
        <w:t>数学和运筹学</w:t>
      </w:r>
      <w:r w:rsidRPr="00AF6761">
        <w:rPr>
          <w:sz w:val="24"/>
        </w:rPr>
        <w:t>知识</w:t>
      </w:r>
      <w:r>
        <w:rPr>
          <w:rFonts w:hint="eastAsia"/>
          <w:sz w:val="24"/>
        </w:rPr>
        <w:t>，</w:t>
      </w:r>
      <w:r w:rsidRPr="00AF6761">
        <w:rPr>
          <w:sz w:val="24"/>
        </w:rPr>
        <w:t>在分析与设计过程中，要求学生养成良好的设计习惯，学会分析实际问题，并能利用所学的知识建立</w:t>
      </w:r>
      <w:r>
        <w:rPr>
          <w:rFonts w:hint="eastAsia"/>
          <w:sz w:val="24"/>
        </w:rPr>
        <w:t>设计方案</w:t>
      </w:r>
      <w:r w:rsidRPr="00AF6761">
        <w:rPr>
          <w:sz w:val="24"/>
        </w:rPr>
        <w:t>，学会</w:t>
      </w:r>
      <w:r>
        <w:rPr>
          <w:rFonts w:hint="eastAsia"/>
          <w:sz w:val="24"/>
        </w:rPr>
        <w:t>数据采集</w:t>
      </w:r>
      <w:r w:rsidRPr="00AF6761">
        <w:rPr>
          <w:sz w:val="24"/>
        </w:rPr>
        <w:t>、</w:t>
      </w:r>
      <w:r>
        <w:rPr>
          <w:rFonts w:hint="eastAsia"/>
          <w:sz w:val="24"/>
        </w:rPr>
        <w:t>分析</w:t>
      </w:r>
      <w:r w:rsidRPr="00AF6761">
        <w:rPr>
          <w:sz w:val="24"/>
        </w:rPr>
        <w:t>技巧和方法。根据题目任务的具体要求，提出以下总体要求：</w:t>
      </w:r>
    </w:p>
    <w:p w:rsidR="00B93480" w:rsidRPr="00AF6761" w:rsidRDefault="00B93480" w:rsidP="00B93480">
      <w:pPr>
        <w:spacing w:line="360" w:lineRule="auto"/>
        <w:ind w:firstLineChars="200" w:firstLine="480"/>
        <w:rPr>
          <w:sz w:val="24"/>
        </w:rPr>
      </w:pPr>
      <w:r>
        <w:rPr>
          <w:rFonts w:hint="eastAsia"/>
          <w:sz w:val="24"/>
        </w:rPr>
        <w:t>1.</w:t>
      </w:r>
      <w:r w:rsidRPr="00AF6761">
        <w:rPr>
          <w:sz w:val="24"/>
        </w:rPr>
        <w:t>要充分认识课程设计对培养</w:t>
      </w:r>
      <w:r>
        <w:rPr>
          <w:rFonts w:hint="eastAsia"/>
          <w:sz w:val="24"/>
        </w:rPr>
        <w:t>实践创新能力</w:t>
      </w:r>
      <w:r w:rsidRPr="00AF6761">
        <w:rPr>
          <w:sz w:val="24"/>
        </w:rPr>
        <w:t>的重要性，认真做好设计前的各项准备工作。</w:t>
      </w:r>
      <w:r>
        <w:rPr>
          <w:rFonts w:hint="eastAsia"/>
          <w:sz w:val="24"/>
        </w:rPr>
        <w:t>课程</w:t>
      </w:r>
      <w:r>
        <w:rPr>
          <w:rFonts w:hAnsi="宋体" w:hint="eastAsia"/>
          <w:sz w:val="24"/>
        </w:rPr>
        <w:t>设计期间，</w:t>
      </w:r>
      <w:r w:rsidRPr="00AF6761">
        <w:rPr>
          <w:rFonts w:hAnsi="宋体"/>
          <w:sz w:val="24"/>
        </w:rPr>
        <w:t>要严格遵守学校的纪律和规章制度，</w:t>
      </w:r>
      <w:r>
        <w:rPr>
          <w:rFonts w:hAnsi="宋体"/>
          <w:sz w:val="24"/>
        </w:rPr>
        <w:t>无故缺席按旷课处理</w:t>
      </w:r>
      <w:r>
        <w:rPr>
          <w:rFonts w:hAnsi="宋体" w:hint="eastAsia"/>
          <w:sz w:val="24"/>
        </w:rPr>
        <w:t>，</w:t>
      </w:r>
      <w:r w:rsidRPr="00AF6761">
        <w:rPr>
          <w:rFonts w:hAnsi="宋体"/>
          <w:sz w:val="24"/>
        </w:rPr>
        <w:t>缺席时间达四分之一以上者，其成绩</w:t>
      </w:r>
      <w:r w:rsidRPr="00BA135C">
        <w:rPr>
          <w:rFonts w:hAnsi="宋体" w:hint="eastAsia"/>
          <w:sz w:val="24"/>
        </w:rPr>
        <w:t>以不及格计</w:t>
      </w:r>
      <w:r w:rsidRPr="00AF6761">
        <w:rPr>
          <w:rFonts w:hAnsi="宋体"/>
          <w:sz w:val="24"/>
        </w:rPr>
        <w:t>。</w:t>
      </w:r>
    </w:p>
    <w:p w:rsidR="00B93480" w:rsidRDefault="00B93480" w:rsidP="00B93480">
      <w:pPr>
        <w:spacing w:line="360" w:lineRule="auto"/>
        <w:ind w:firstLineChars="200" w:firstLine="480"/>
        <w:rPr>
          <w:rFonts w:hAnsi="宋体"/>
          <w:sz w:val="24"/>
        </w:rPr>
      </w:pPr>
      <w:r>
        <w:rPr>
          <w:rFonts w:hint="eastAsia"/>
          <w:sz w:val="24"/>
        </w:rPr>
        <w:t>2.</w:t>
      </w:r>
      <w:r w:rsidRPr="00AF6761">
        <w:rPr>
          <w:sz w:val="24"/>
        </w:rPr>
        <w:t>既要虚心接受老师的指导，又要充分发挥主观能动性。结合题目任务，独立思考，努力钻研，</w:t>
      </w:r>
      <w:r w:rsidRPr="00AF6761">
        <w:rPr>
          <w:rFonts w:hAnsi="宋体"/>
          <w:sz w:val="24"/>
        </w:rPr>
        <w:t>树立</w:t>
      </w:r>
      <w:r>
        <w:rPr>
          <w:rFonts w:hint="eastAsia"/>
          <w:color w:val="000000"/>
          <w:sz w:val="24"/>
        </w:rPr>
        <w:t>管理</w:t>
      </w:r>
      <w:r w:rsidRPr="00AF6761">
        <w:rPr>
          <w:color w:val="000000"/>
          <w:sz w:val="24"/>
        </w:rPr>
        <w:t>实践意识</w:t>
      </w:r>
      <w:r>
        <w:rPr>
          <w:rFonts w:hint="eastAsia"/>
          <w:color w:val="000000"/>
          <w:sz w:val="24"/>
        </w:rPr>
        <w:t>和</w:t>
      </w:r>
      <w:r w:rsidRPr="00AF6761">
        <w:rPr>
          <w:color w:val="000000"/>
          <w:sz w:val="24"/>
        </w:rPr>
        <w:t>严肃认真的科学态度</w:t>
      </w:r>
      <w:r>
        <w:rPr>
          <w:rFonts w:hint="eastAsia"/>
          <w:color w:val="000000"/>
          <w:sz w:val="24"/>
        </w:rPr>
        <w:t>、</w:t>
      </w:r>
      <w:r w:rsidRPr="00AF6761">
        <w:rPr>
          <w:color w:val="000000"/>
          <w:sz w:val="24"/>
        </w:rPr>
        <w:t>严谨求实的工作作风</w:t>
      </w:r>
      <w:r>
        <w:rPr>
          <w:rFonts w:hAnsi="宋体" w:hint="eastAsia"/>
          <w:sz w:val="24"/>
        </w:rPr>
        <w:t>。</w:t>
      </w:r>
    </w:p>
    <w:p w:rsidR="00B93480" w:rsidRPr="00AF6761" w:rsidRDefault="00B93480" w:rsidP="00B93480">
      <w:pPr>
        <w:spacing w:line="360" w:lineRule="auto"/>
        <w:ind w:firstLineChars="200" w:firstLine="480"/>
        <w:rPr>
          <w:sz w:val="24"/>
        </w:rPr>
      </w:pPr>
      <w:r>
        <w:rPr>
          <w:rFonts w:hint="eastAsia"/>
          <w:sz w:val="24"/>
        </w:rPr>
        <w:t>3.</w:t>
      </w:r>
      <w:r w:rsidRPr="00AF6761">
        <w:rPr>
          <w:rFonts w:hAnsi="宋体"/>
          <w:sz w:val="24"/>
        </w:rPr>
        <w:t>必须按时、</w:t>
      </w:r>
      <w:r>
        <w:rPr>
          <w:rFonts w:hAnsi="宋体" w:hint="eastAsia"/>
          <w:sz w:val="24"/>
        </w:rPr>
        <w:t>保质保量</w:t>
      </w:r>
      <w:r w:rsidRPr="00AF6761">
        <w:rPr>
          <w:rFonts w:hAnsi="宋体"/>
          <w:sz w:val="24"/>
        </w:rPr>
        <w:t>质</w:t>
      </w:r>
      <w:r>
        <w:rPr>
          <w:rFonts w:hAnsi="宋体" w:hint="eastAsia"/>
          <w:sz w:val="24"/>
        </w:rPr>
        <w:t>地</w:t>
      </w:r>
      <w:r w:rsidRPr="00AF6761">
        <w:rPr>
          <w:rFonts w:hAnsi="宋体"/>
          <w:sz w:val="24"/>
        </w:rPr>
        <w:t>完成课程设计</w:t>
      </w:r>
      <w:r w:rsidRPr="00AF6761">
        <w:rPr>
          <w:sz w:val="24"/>
        </w:rPr>
        <w:t>规定的</w:t>
      </w:r>
      <w:r>
        <w:rPr>
          <w:rFonts w:hint="eastAsia"/>
          <w:sz w:val="24"/>
        </w:rPr>
        <w:t>各项</w:t>
      </w:r>
      <w:r w:rsidRPr="00AF6761">
        <w:rPr>
          <w:sz w:val="24"/>
        </w:rPr>
        <w:t>任务，不得弄虚作假，不准抄袭他人内容，否则成绩以不及格计。</w:t>
      </w:r>
    </w:p>
    <w:p w:rsidR="00B93480" w:rsidRPr="00AF6761" w:rsidRDefault="00B93480" w:rsidP="00B93480">
      <w:pPr>
        <w:spacing w:line="360" w:lineRule="auto"/>
        <w:ind w:firstLineChars="200" w:firstLine="480"/>
        <w:rPr>
          <w:sz w:val="24"/>
        </w:rPr>
      </w:pPr>
      <w:r>
        <w:rPr>
          <w:rFonts w:hint="eastAsia"/>
          <w:sz w:val="24"/>
        </w:rPr>
        <w:t>4.</w:t>
      </w:r>
      <w:r w:rsidRPr="00AF6761">
        <w:rPr>
          <w:sz w:val="24"/>
        </w:rPr>
        <w:t>能独立</w:t>
      </w:r>
      <w:r>
        <w:rPr>
          <w:rFonts w:hint="eastAsia"/>
          <w:sz w:val="24"/>
        </w:rPr>
        <w:t>完成软件的学习与应用。</w:t>
      </w:r>
    </w:p>
    <w:p w:rsidR="00B93480" w:rsidRPr="00AF6761" w:rsidRDefault="00B93480" w:rsidP="00B93480">
      <w:pPr>
        <w:spacing w:line="360" w:lineRule="auto"/>
        <w:ind w:firstLineChars="200" w:firstLine="480"/>
        <w:rPr>
          <w:sz w:val="24"/>
        </w:rPr>
      </w:pPr>
      <w:r>
        <w:rPr>
          <w:rFonts w:hAnsi="宋体" w:hint="eastAsia"/>
          <w:sz w:val="24"/>
        </w:rPr>
        <w:t>5.</w:t>
      </w:r>
      <w:r w:rsidRPr="00AF6761">
        <w:rPr>
          <w:sz w:val="24"/>
        </w:rPr>
        <w:t>认真撰写课程设计说明书</w:t>
      </w:r>
      <w:r>
        <w:rPr>
          <w:rFonts w:hint="eastAsia"/>
          <w:sz w:val="24"/>
        </w:rPr>
        <w:t>。</w:t>
      </w:r>
      <w:r w:rsidRPr="00A52681">
        <w:rPr>
          <w:rFonts w:hAnsi="宋体" w:hint="eastAsia"/>
          <w:sz w:val="24"/>
        </w:rPr>
        <w:t>若出现提交的课程设计说明书内容雷同，或说明书内容与所设计任务要求不一致的，视为无效设计</w:t>
      </w:r>
      <w:r>
        <w:rPr>
          <w:rFonts w:hAnsi="宋体" w:hint="eastAsia"/>
          <w:sz w:val="24"/>
        </w:rPr>
        <w:t>，</w:t>
      </w:r>
      <w:r w:rsidRPr="00AF6761">
        <w:rPr>
          <w:sz w:val="24"/>
        </w:rPr>
        <w:t>成绩以不及格计</w:t>
      </w:r>
      <w:r w:rsidRPr="00A52681">
        <w:rPr>
          <w:rFonts w:hAnsi="宋体" w:hint="eastAsia"/>
          <w:sz w:val="24"/>
        </w:rPr>
        <w:t>。</w:t>
      </w:r>
    </w:p>
    <w:p w:rsidR="00B93480" w:rsidRDefault="00B93480" w:rsidP="00B93480">
      <w:pPr>
        <w:pStyle w:val="a9"/>
        <w:spacing w:line="360" w:lineRule="auto"/>
        <w:ind w:left="480" w:firstLineChars="0" w:firstLine="0"/>
        <w:rPr>
          <w:b/>
          <w:sz w:val="24"/>
        </w:rPr>
      </w:pPr>
      <w:r>
        <w:rPr>
          <w:rFonts w:hint="eastAsia"/>
          <w:b/>
          <w:sz w:val="24"/>
        </w:rPr>
        <w:t>（三）</w:t>
      </w:r>
      <w:r>
        <w:rPr>
          <w:b/>
          <w:sz w:val="24"/>
        </w:rPr>
        <w:t>具体内容要求</w:t>
      </w:r>
    </w:p>
    <w:p w:rsidR="00B93480" w:rsidRPr="00AF6761" w:rsidRDefault="00B93480" w:rsidP="00B93480">
      <w:pPr>
        <w:spacing w:line="360" w:lineRule="auto"/>
        <w:ind w:firstLineChars="200" w:firstLine="480"/>
        <w:rPr>
          <w:sz w:val="24"/>
        </w:rPr>
      </w:pPr>
      <w:r>
        <w:rPr>
          <w:rFonts w:hAnsi="宋体" w:hint="eastAsia"/>
          <w:sz w:val="24"/>
        </w:rPr>
        <w:t>1.</w:t>
      </w:r>
      <w:r w:rsidRPr="00AF6761">
        <w:rPr>
          <w:rFonts w:hAnsi="宋体"/>
          <w:sz w:val="24"/>
        </w:rPr>
        <w:t>分析设计任务，明确设计要求。</w:t>
      </w:r>
    </w:p>
    <w:p w:rsidR="00B93480" w:rsidRPr="00AF6761" w:rsidRDefault="00B93480" w:rsidP="00B93480">
      <w:pPr>
        <w:spacing w:line="360" w:lineRule="auto"/>
        <w:ind w:firstLineChars="200" w:firstLine="480"/>
        <w:rPr>
          <w:sz w:val="24"/>
        </w:rPr>
      </w:pPr>
      <w:r>
        <w:rPr>
          <w:rFonts w:hAnsi="宋体" w:hint="eastAsia"/>
          <w:sz w:val="24"/>
        </w:rPr>
        <w:t>2.</w:t>
      </w:r>
      <w:r w:rsidRPr="00AF6761">
        <w:rPr>
          <w:rFonts w:hAnsi="宋体"/>
          <w:sz w:val="24"/>
        </w:rPr>
        <w:t>收集相关资料，进行背景及现状综述与分析，</w:t>
      </w:r>
      <w:r>
        <w:rPr>
          <w:rFonts w:hAnsi="宋体" w:hint="eastAsia"/>
          <w:sz w:val="24"/>
        </w:rPr>
        <w:t>掌握课题研究的背景及意义</w:t>
      </w:r>
      <w:r w:rsidRPr="00AF6761">
        <w:rPr>
          <w:rFonts w:hAnsi="宋体"/>
          <w:sz w:val="24"/>
        </w:rPr>
        <w:t>。</w:t>
      </w:r>
    </w:p>
    <w:p w:rsidR="00B93480" w:rsidRDefault="00B93480" w:rsidP="00B93480">
      <w:pPr>
        <w:spacing w:line="360" w:lineRule="auto"/>
        <w:ind w:firstLineChars="200" w:firstLine="480"/>
        <w:rPr>
          <w:sz w:val="24"/>
        </w:rPr>
      </w:pPr>
      <w:r>
        <w:rPr>
          <w:rFonts w:hAnsi="宋体" w:hint="eastAsia"/>
          <w:sz w:val="24"/>
        </w:rPr>
        <w:t>3.</w:t>
      </w:r>
      <w:r w:rsidRPr="00AF6761">
        <w:rPr>
          <w:rFonts w:hAnsi="宋体"/>
          <w:sz w:val="24"/>
        </w:rPr>
        <w:t>能够依据</w:t>
      </w:r>
      <w:r>
        <w:rPr>
          <w:rFonts w:hAnsi="宋体" w:hint="eastAsia"/>
          <w:sz w:val="24"/>
        </w:rPr>
        <w:t>课题设计的主要任务</w:t>
      </w:r>
      <w:r w:rsidRPr="00AF6761">
        <w:rPr>
          <w:rFonts w:hAnsi="宋体"/>
          <w:sz w:val="24"/>
        </w:rPr>
        <w:t>，</w:t>
      </w:r>
      <w:r w:rsidRPr="00AF6761">
        <w:rPr>
          <w:sz w:val="24"/>
        </w:rPr>
        <w:t>运用数学、自然科学和工程科学基本原理，识别与提炼、定义与表达，获得有效</w:t>
      </w:r>
      <w:r>
        <w:rPr>
          <w:rFonts w:hint="eastAsia"/>
          <w:sz w:val="24"/>
        </w:rPr>
        <w:t>的</w:t>
      </w:r>
      <w:r w:rsidRPr="00AF6761">
        <w:rPr>
          <w:sz w:val="24"/>
        </w:rPr>
        <w:t>数学模型</w:t>
      </w:r>
      <w:r>
        <w:rPr>
          <w:rFonts w:hint="eastAsia"/>
          <w:sz w:val="24"/>
        </w:rPr>
        <w:t>。</w:t>
      </w:r>
    </w:p>
    <w:p w:rsidR="00B93480" w:rsidRPr="00AF6761" w:rsidRDefault="00B93480" w:rsidP="00B93480">
      <w:pPr>
        <w:spacing w:line="360" w:lineRule="auto"/>
        <w:ind w:firstLineChars="200" w:firstLine="480"/>
        <w:rPr>
          <w:sz w:val="24"/>
        </w:rPr>
      </w:pPr>
      <w:r>
        <w:rPr>
          <w:rFonts w:hint="eastAsia"/>
          <w:sz w:val="24"/>
        </w:rPr>
        <w:t>4.</w:t>
      </w:r>
      <w:r>
        <w:rPr>
          <w:rFonts w:hint="eastAsia"/>
          <w:sz w:val="24"/>
        </w:rPr>
        <w:t>通过课程设计，掌握</w:t>
      </w:r>
      <w:r>
        <w:rPr>
          <w:rFonts w:hint="eastAsia"/>
          <w:sz w:val="24"/>
        </w:rPr>
        <w:t>Lingo</w:t>
      </w:r>
      <w:r>
        <w:rPr>
          <w:rFonts w:hint="eastAsia"/>
          <w:sz w:val="24"/>
        </w:rPr>
        <w:t>软件在运输行业的应用。</w:t>
      </w:r>
    </w:p>
    <w:p w:rsidR="00B93480" w:rsidRPr="00AF6761" w:rsidRDefault="00B93480" w:rsidP="00B93480">
      <w:pPr>
        <w:spacing w:line="360" w:lineRule="auto"/>
        <w:ind w:firstLineChars="200" w:firstLine="480"/>
        <w:rPr>
          <w:sz w:val="24"/>
        </w:rPr>
      </w:pPr>
      <w:r>
        <w:rPr>
          <w:rFonts w:hAnsi="宋体" w:hint="eastAsia"/>
          <w:sz w:val="24"/>
        </w:rPr>
        <w:lastRenderedPageBreak/>
        <w:t>5.</w:t>
      </w:r>
      <w:r>
        <w:rPr>
          <w:rFonts w:hAnsi="宋体" w:hint="eastAsia"/>
          <w:sz w:val="24"/>
        </w:rPr>
        <w:t>掌握</w:t>
      </w:r>
      <w:r>
        <w:rPr>
          <w:rFonts w:hAnsi="宋体" w:hint="eastAsia"/>
          <w:sz w:val="24"/>
        </w:rPr>
        <w:t>Office</w:t>
      </w:r>
      <w:r>
        <w:rPr>
          <w:rFonts w:hAnsi="宋体" w:hint="eastAsia"/>
          <w:sz w:val="24"/>
        </w:rPr>
        <w:t>基本办公功能，</w:t>
      </w:r>
      <w:r w:rsidRPr="00AF6761">
        <w:rPr>
          <w:rFonts w:hAnsi="宋体"/>
          <w:sz w:val="24"/>
        </w:rPr>
        <w:t>撰写</w:t>
      </w:r>
      <w:r>
        <w:rPr>
          <w:rFonts w:hAnsi="宋体" w:hint="eastAsia"/>
          <w:sz w:val="24"/>
        </w:rPr>
        <w:t>2000-3000</w:t>
      </w:r>
      <w:r>
        <w:rPr>
          <w:rFonts w:hAnsi="宋体" w:hint="eastAsia"/>
          <w:sz w:val="24"/>
        </w:rPr>
        <w:t>字的</w:t>
      </w:r>
      <w:r w:rsidRPr="00AF6761">
        <w:rPr>
          <w:rFonts w:hAnsi="宋体"/>
          <w:sz w:val="24"/>
        </w:rPr>
        <w:t>课程设计说明书。</w:t>
      </w:r>
      <w:r w:rsidRPr="008151CE">
        <w:rPr>
          <w:rFonts w:ascii="宋体" w:hAnsi="宋体" w:hint="eastAsia"/>
          <w:sz w:val="24"/>
        </w:rPr>
        <w:t>课程设计报告要层次清楚，文字叙述流畅、精练、书写工整，图表使用规范。按教务处印制的统一格式封皮装订。</w:t>
      </w:r>
    </w:p>
    <w:p w:rsidR="00B93480" w:rsidRDefault="00B93480" w:rsidP="00B93480">
      <w:pPr>
        <w:pStyle w:val="a9"/>
        <w:spacing w:line="360" w:lineRule="auto"/>
        <w:ind w:left="480" w:firstLineChars="0" w:firstLine="0"/>
        <w:jc w:val="left"/>
        <w:rPr>
          <w:b/>
          <w:sz w:val="24"/>
        </w:rPr>
      </w:pPr>
      <w:r>
        <w:rPr>
          <w:rFonts w:hint="eastAsia"/>
          <w:b/>
          <w:sz w:val="24"/>
        </w:rPr>
        <w:t>（四）教学内容与课程目标的对应关系及建议时间分配</w:t>
      </w:r>
    </w:p>
    <w:p w:rsidR="00B93480" w:rsidRDefault="00B93480" w:rsidP="00B93480">
      <w:pPr>
        <w:spacing w:line="360" w:lineRule="auto"/>
        <w:ind w:firstLineChars="200" w:firstLine="480"/>
        <w:rPr>
          <w:rFonts w:hAnsi="宋体"/>
          <w:sz w:val="24"/>
        </w:rPr>
      </w:pPr>
      <w:r>
        <w:rPr>
          <w:rFonts w:hAnsi="宋体"/>
          <w:sz w:val="24"/>
        </w:rPr>
        <w:t>本课程设计</w:t>
      </w:r>
      <w:r>
        <w:rPr>
          <w:sz w:val="24"/>
        </w:rPr>
        <w:t>时间为</w:t>
      </w:r>
      <w:r>
        <w:rPr>
          <w:rFonts w:hint="eastAsia"/>
          <w:sz w:val="24"/>
        </w:rPr>
        <w:t>1</w:t>
      </w:r>
      <w:r>
        <w:rPr>
          <w:rFonts w:hAnsi="宋体"/>
          <w:sz w:val="24"/>
        </w:rPr>
        <w:t>周（</w:t>
      </w:r>
      <w:r>
        <w:rPr>
          <w:rFonts w:hint="eastAsia"/>
          <w:sz w:val="24"/>
        </w:rPr>
        <w:t>5</w:t>
      </w:r>
      <w:r>
        <w:rPr>
          <w:rFonts w:hAnsi="宋体"/>
          <w:sz w:val="24"/>
        </w:rPr>
        <w:t>天），安排在第</w:t>
      </w:r>
      <w:r>
        <w:rPr>
          <w:rFonts w:hint="eastAsia"/>
          <w:sz w:val="24"/>
        </w:rPr>
        <w:t>四</w:t>
      </w:r>
      <w:r>
        <w:rPr>
          <w:rFonts w:hAnsi="宋体"/>
          <w:sz w:val="24"/>
        </w:rPr>
        <w:t>学期。</w:t>
      </w:r>
      <w:r>
        <w:rPr>
          <w:rFonts w:hAnsi="宋体" w:hint="eastAsia"/>
          <w:sz w:val="24"/>
        </w:rPr>
        <w:t>课程教学内容与课程目标的对应关系及建议时间分配如表所示。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618"/>
        <w:gridCol w:w="1417"/>
        <w:gridCol w:w="1418"/>
        <w:gridCol w:w="1312"/>
        <w:gridCol w:w="735"/>
      </w:tblGrid>
      <w:tr w:rsidR="00B93480" w:rsidTr="002159EE">
        <w:tc>
          <w:tcPr>
            <w:tcW w:w="740" w:type="dxa"/>
            <w:shd w:val="clear" w:color="auto" w:fill="FFFFFF"/>
            <w:vAlign w:val="center"/>
          </w:tcPr>
          <w:p w:rsidR="00B93480" w:rsidRDefault="00B93480" w:rsidP="002159EE">
            <w:pPr>
              <w:jc w:val="center"/>
              <w:rPr>
                <w:color w:val="000000"/>
                <w:szCs w:val="21"/>
              </w:rPr>
            </w:pPr>
            <w:r>
              <w:rPr>
                <w:rFonts w:hint="eastAsia"/>
                <w:color w:val="000000"/>
                <w:szCs w:val="21"/>
              </w:rPr>
              <w:t>序号</w:t>
            </w:r>
          </w:p>
        </w:tc>
        <w:tc>
          <w:tcPr>
            <w:tcW w:w="3618" w:type="dxa"/>
            <w:shd w:val="clear" w:color="auto" w:fill="FFFFFF"/>
            <w:vAlign w:val="center"/>
          </w:tcPr>
          <w:p w:rsidR="00B93480" w:rsidRDefault="00B93480" w:rsidP="002159EE">
            <w:pPr>
              <w:jc w:val="center"/>
              <w:rPr>
                <w:color w:val="000000"/>
                <w:szCs w:val="21"/>
              </w:rPr>
            </w:pPr>
            <w:r>
              <w:rPr>
                <w:rFonts w:hint="eastAsia"/>
                <w:color w:val="000000"/>
                <w:szCs w:val="21"/>
              </w:rPr>
              <w:t>教学内容</w:t>
            </w:r>
          </w:p>
        </w:tc>
        <w:tc>
          <w:tcPr>
            <w:tcW w:w="1417" w:type="dxa"/>
            <w:shd w:val="clear" w:color="auto" w:fill="FFFFFF"/>
          </w:tcPr>
          <w:p w:rsidR="00B93480" w:rsidRDefault="00B93480" w:rsidP="002159EE">
            <w:pPr>
              <w:jc w:val="center"/>
              <w:rPr>
                <w:color w:val="000000"/>
                <w:szCs w:val="21"/>
              </w:rPr>
            </w:pPr>
            <w:r>
              <w:rPr>
                <w:color w:val="000000"/>
                <w:szCs w:val="21"/>
              </w:rPr>
              <w:t>支撑</w:t>
            </w:r>
            <w:r>
              <w:rPr>
                <w:rFonts w:hint="eastAsia"/>
                <w:color w:val="000000"/>
                <w:szCs w:val="21"/>
              </w:rPr>
              <w:t>的</w:t>
            </w:r>
            <w:r>
              <w:rPr>
                <w:color w:val="000000"/>
                <w:szCs w:val="21"/>
              </w:rPr>
              <w:t>课程</w:t>
            </w:r>
          </w:p>
          <w:p w:rsidR="00B93480" w:rsidRDefault="00B93480" w:rsidP="002159EE">
            <w:pPr>
              <w:jc w:val="center"/>
              <w:rPr>
                <w:color w:val="000000"/>
                <w:szCs w:val="21"/>
              </w:rPr>
            </w:pPr>
            <w:r>
              <w:rPr>
                <w:color w:val="000000"/>
                <w:szCs w:val="21"/>
              </w:rPr>
              <w:t>目标</w:t>
            </w:r>
          </w:p>
        </w:tc>
        <w:tc>
          <w:tcPr>
            <w:tcW w:w="1418" w:type="dxa"/>
            <w:shd w:val="clear" w:color="auto" w:fill="FFFFFF"/>
            <w:vAlign w:val="center"/>
          </w:tcPr>
          <w:p w:rsidR="00B93480" w:rsidRDefault="00B93480" w:rsidP="002159EE">
            <w:pPr>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1312" w:type="dxa"/>
            <w:shd w:val="clear" w:color="auto" w:fill="FFFFFF"/>
            <w:vAlign w:val="center"/>
          </w:tcPr>
          <w:p w:rsidR="00B93480" w:rsidRDefault="00B93480" w:rsidP="002159EE">
            <w:pPr>
              <w:jc w:val="center"/>
              <w:rPr>
                <w:color w:val="000000"/>
                <w:szCs w:val="21"/>
              </w:rPr>
            </w:pPr>
            <w:r>
              <w:rPr>
                <w:rFonts w:hint="eastAsia"/>
                <w:color w:val="000000"/>
                <w:szCs w:val="21"/>
              </w:rPr>
              <w:t>时间分配</w:t>
            </w:r>
          </w:p>
          <w:p w:rsidR="00B93480" w:rsidRDefault="00B93480" w:rsidP="002159EE">
            <w:pPr>
              <w:jc w:val="center"/>
              <w:rPr>
                <w:color w:val="000000"/>
                <w:szCs w:val="21"/>
              </w:rPr>
            </w:pPr>
            <w:r>
              <w:rPr>
                <w:rFonts w:hint="eastAsia"/>
                <w:color w:val="000000"/>
                <w:szCs w:val="21"/>
              </w:rPr>
              <w:t>/</w:t>
            </w:r>
            <w:r>
              <w:rPr>
                <w:rFonts w:hint="eastAsia"/>
                <w:color w:val="000000"/>
                <w:szCs w:val="21"/>
              </w:rPr>
              <w:t>天</w:t>
            </w:r>
          </w:p>
        </w:tc>
        <w:tc>
          <w:tcPr>
            <w:tcW w:w="735" w:type="dxa"/>
            <w:shd w:val="clear" w:color="auto" w:fill="FFFFFF"/>
            <w:vAlign w:val="center"/>
          </w:tcPr>
          <w:p w:rsidR="00B93480" w:rsidRDefault="00B93480" w:rsidP="002159EE">
            <w:pPr>
              <w:jc w:val="center"/>
              <w:rPr>
                <w:color w:val="000000"/>
                <w:szCs w:val="21"/>
              </w:rPr>
            </w:pPr>
            <w:r>
              <w:rPr>
                <w:rFonts w:hint="eastAsia"/>
                <w:color w:val="000000"/>
                <w:szCs w:val="21"/>
              </w:rPr>
              <w:t>教学形式</w:t>
            </w:r>
          </w:p>
        </w:tc>
      </w:tr>
      <w:tr w:rsidR="00B93480" w:rsidTr="002159EE">
        <w:tc>
          <w:tcPr>
            <w:tcW w:w="740" w:type="dxa"/>
            <w:vAlign w:val="center"/>
          </w:tcPr>
          <w:p w:rsidR="00B93480" w:rsidRDefault="00B93480" w:rsidP="002159EE">
            <w:pPr>
              <w:jc w:val="center"/>
              <w:rPr>
                <w:szCs w:val="21"/>
              </w:rPr>
            </w:pPr>
            <w:r>
              <w:rPr>
                <w:rFonts w:hint="eastAsia"/>
                <w:szCs w:val="21"/>
              </w:rPr>
              <w:t>1</w:t>
            </w:r>
          </w:p>
        </w:tc>
        <w:tc>
          <w:tcPr>
            <w:tcW w:w="3618" w:type="dxa"/>
            <w:vAlign w:val="center"/>
          </w:tcPr>
          <w:p w:rsidR="00B93480" w:rsidRDefault="00B93480" w:rsidP="002159EE">
            <w:pPr>
              <w:jc w:val="center"/>
              <w:rPr>
                <w:color w:val="000000"/>
                <w:szCs w:val="21"/>
              </w:rPr>
            </w:pPr>
            <w:r>
              <w:rPr>
                <w:rFonts w:hint="eastAsia"/>
                <w:color w:val="000000"/>
                <w:szCs w:val="21"/>
              </w:rPr>
              <w:t>布置任务、仿真软件的介绍</w:t>
            </w:r>
          </w:p>
        </w:tc>
        <w:tc>
          <w:tcPr>
            <w:tcW w:w="1417" w:type="dxa"/>
            <w:vAlign w:val="center"/>
          </w:tcPr>
          <w:p w:rsidR="00B93480" w:rsidRDefault="00B93480" w:rsidP="002159EE">
            <w:pPr>
              <w:jc w:val="center"/>
              <w:rPr>
                <w:color w:val="000000"/>
                <w:szCs w:val="21"/>
              </w:rPr>
            </w:pPr>
            <w:r>
              <w:rPr>
                <w:color w:val="000000"/>
                <w:szCs w:val="21"/>
              </w:rPr>
              <w:t>目标</w:t>
            </w:r>
            <w:r>
              <w:rPr>
                <w:rFonts w:hint="eastAsia"/>
                <w:szCs w:val="21"/>
              </w:rPr>
              <w:t>1</w:t>
            </w:r>
            <w:r>
              <w:rPr>
                <w:color w:val="000000"/>
                <w:szCs w:val="21"/>
              </w:rPr>
              <w:t>、</w:t>
            </w:r>
            <w:r>
              <w:rPr>
                <w:rFonts w:hint="eastAsia"/>
                <w:szCs w:val="21"/>
              </w:rPr>
              <w:t>3</w:t>
            </w:r>
          </w:p>
        </w:tc>
        <w:tc>
          <w:tcPr>
            <w:tcW w:w="1418" w:type="dxa"/>
            <w:vAlign w:val="center"/>
          </w:tcPr>
          <w:p w:rsidR="00B93480" w:rsidRDefault="00B93480" w:rsidP="002159EE">
            <w:pPr>
              <w:jc w:val="center"/>
              <w:rPr>
                <w:szCs w:val="21"/>
              </w:rPr>
            </w:pPr>
            <w:r>
              <w:rPr>
                <w:rFonts w:hint="eastAsia"/>
                <w:szCs w:val="21"/>
              </w:rPr>
              <w:t>2-2</w:t>
            </w:r>
            <w:r>
              <w:rPr>
                <w:rFonts w:hint="eastAsia"/>
                <w:szCs w:val="21"/>
              </w:rPr>
              <w:t>、</w:t>
            </w:r>
            <w:r>
              <w:rPr>
                <w:rFonts w:hint="eastAsia"/>
                <w:szCs w:val="21"/>
              </w:rPr>
              <w:t>9-1</w:t>
            </w:r>
            <w:r>
              <w:rPr>
                <w:rFonts w:hint="eastAsia"/>
                <w:szCs w:val="21"/>
              </w:rPr>
              <w:t>、</w:t>
            </w:r>
            <w:r>
              <w:rPr>
                <w:rFonts w:hint="eastAsia"/>
                <w:szCs w:val="21"/>
              </w:rPr>
              <w:t>9-2</w:t>
            </w:r>
          </w:p>
        </w:tc>
        <w:tc>
          <w:tcPr>
            <w:tcW w:w="1312" w:type="dxa"/>
            <w:vAlign w:val="center"/>
          </w:tcPr>
          <w:p w:rsidR="00B93480" w:rsidRDefault="00B93480" w:rsidP="002159EE">
            <w:pPr>
              <w:jc w:val="center"/>
              <w:rPr>
                <w:szCs w:val="21"/>
              </w:rPr>
            </w:pPr>
            <w:r>
              <w:rPr>
                <w:rFonts w:hint="eastAsia"/>
                <w:szCs w:val="21"/>
              </w:rPr>
              <w:t>0.5</w:t>
            </w:r>
          </w:p>
        </w:tc>
        <w:tc>
          <w:tcPr>
            <w:tcW w:w="735" w:type="dxa"/>
            <w:vAlign w:val="center"/>
          </w:tcPr>
          <w:p w:rsidR="00B93480" w:rsidRDefault="00B93480" w:rsidP="002159EE">
            <w:pPr>
              <w:jc w:val="center"/>
              <w:rPr>
                <w:szCs w:val="21"/>
              </w:rPr>
            </w:pPr>
            <w:r>
              <w:rPr>
                <w:rFonts w:hint="eastAsia"/>
                <w:szCs w:val="21"/>
              </w:rPr>
              <w:t>授课指导</w:t>
            </w:r>
          </w:p>
        </w:tc>
      </w:tr>
      <w:tr w:rsidR="00B93480" w:rsidTr="002159EE">
        <w:tc>
          <w:tcPr>
            <w:tcW w:w="740" w:type="dxa"/>
            <w:vAlign w:val="center"/>
          </w:tcPr>
          <w:p w:rsidR="00B93480" w:rsidRDefault="00B93480" w:rsidP="002159EE">
            <w:pPr>
              <w:jc w:val="center"/>
              <w:rPr>
                <w:szCs w:val="21"/>
              </w:rPr>
            </w:pPr>
            <w:r>
              <w:rPr>
                <w:rFonts w:hint="eastAsia"/>
                <w:szCs w:val="21"/>
              </w:rPr>
              <w:t>2</w:t>
            </w:r>
          </w:p>
        </w:tc>
        <w:tc>
          <w:tcPr>
            <w:tcW w:w="3618" w:type="dxa"/>
            <w:vAlign w:val="center"/>
          </w:tcPr>
          <w:p w:rsidR="00B93480" w:rsidRDefault="00B93480" w:rsidP="002159EE">
            <w:pPr>
              <w:jc w:val="center"/>
              <w:rPr>
                <w:color w:val="000000"/>
                <w:szCs w:val="21"/>
              </w:rPr>
            </w:pPr>
            <w:r>
              <w:rPr>
                <w:rFonts w:hint="eastAsia"/>
                <w:color w:val="000000"/>
                <w:szCs w:val="21"/>
              </w:rPr>
              <w:t>方案设计、软件学习、数据仿真</w:t>
            </w:r>
          </w:p>
        </w:tc>
        <w:tc>
          <w:tcPr>
            <w:tcW w:w="1417" w:type="dxa"/>
            <w:vAlign w:val="center"/>
          </w:tcPr>
          <w:p w:rsidR="00B93480" w:rsidRDefault="00B93480" w:rsidP="002159EE">
            <w:pPr>
              <w:jc w:val="center"/>
              <w:rPr>
                <w:color w:val="000000"/>
                <w:szCs w:val="21"/>
              </w:rPr>
            </w:pPr>
            <w:r>
              <w:rPr>
                <w:color w:val="000000"/>
                <w:szCs w:val="21"/>
              </w:rPr>
              <w:t>目标</w:t>
            </w:r>
            <w:r>
              <w:rPr>
                <w:rFonts w:hint="eastAsia"/>
                <w:color w:val="000000"/>
                <w:szCs w:val="21"/>
              </w:rPr>
              <w:t>1</w:t>
            </w:r>
            <w:r>
              <w:rPr>
                <w:rFonts w:hint="eastAsia"/>
                <w:color w:val="000000"/>
                <w:szCs w:val="21"/>
              </w:rPr>
              <w:t>、</w:t>
            </w:r>
            <w:r>
              <w:rPr>
                <w:rFonts w:hint="eastAsia"/>
                <w:szCs w:val="21"/>
              </w:rPr>
              <w:t>2</w:t>
            </w:r>
          </w:p>
        </w:tc>
        <w:tc>
          <w:tcPr>
            <w:tcW w:w="1418" w:type="dxa"/>
            <w:vAlign w:val="center"/>
          </w:tcPr>
          <w:p w:rsidR="00B93480" w:rsidRDefault="00B93480" w:rsidP="002159EE">
            <w:pPr>
              <w:jc w:val="center"/>
              <w:rPr>
                <w:szCs w:val="21"/>
              </w:rPr>
            </w:pPr>
            <w:r>
              <w:rPr>
                <w:rFonts w:hint="eastAsia"/>
                <w:szCs w:val="21"/>
              </w:rPr>
              <w:t>2-2</w:t>
            </w:r>
            <w:r>
              <w:rPr>
                <w:rFonts w:hint="eastAsia"/>
                <w:szCs w:val="21"/>
              </w:rPr>
              <w:t>、</w:t>
            </w:r>
            <w:r>
              <w:rPr>
                <w:rFonts w:hint="eastAsia"/>
                <w:szCs w:val="21"/>
              </w:rPr>
              <w:t>3-1</w:t>
            </w:r>
          </w:p>
        </w:tc>
        <w:tc>
          <w:tcPr>
            <w:tcW w:w="1312" w:type="dxa"/>
            <w:vAlign w:val="center"/>
          </w:tcPr>
          <w:p w:rsidR="00B93480" w:rsidRDefault="00B93480" w:rsidP="002159EE">
            <w:pPr>
              <w:jc w:val="center"/>
              <w:rPr>
                <w:szCs w:val="21"/>
              </w:rPr>
            </w:pPr>
            <w:r>
              <w:rPr>
                <w:rFonts w:hint="eastAsia"/>
                <w:szCs w:val="21"/>
              </w:rPr>
              <w:t>2.5</w:t>
            </w:r>
          </w:p>
        </w:tc>
        <w:tc>
          <w:tcPr>
            <w:tcW w:w="735" w:type="dxa"/>
            <w:vAlign w:val="center"/>
          </w:tcPr>
          <w:p w:rsidR="00B93480" w:rsidRDefault="00B93480" w:rsidP="002159EE">
            <w:pPr>
              <w:jc w:val="center"/>
              <w:rPr>
                <w:szCs w:val="21"/>
              </w:rPr>
            </w:pPr>
            <w:r>
              <w:rPr>
                <w:rFonts w:hint="eastAsia"/>
                <w:szCs w:val="21"/>
              </w:rPr>
              <w:t>指导</w:t>
            </w:r>
          </w:p>
        </w:tc>
      </w:tr>
      <w:tr w:rsidR="00B93480" w:rsidTr="002159EE">
        <w:tc>
          <w:tcPr>
            <w:tcW w:w="740" w:type="dxa"/>
            <w:vAlign w:val="center"/>
          </w:tcPr>
          <w:p w:rsidR="00B93480" w:rsidRDefault="00B93480" w:rsidP="002159EE">
            <w:pPr>
              <w:jc w:val="center"/>
              <w:rPr>
                <w:szCs w:val="21"/>
              </w:rPr>
            </w:pPr>
            <w:r>
              <w:rPr>
                <w:rFonts w:hint="eastAsia"/>
                <w:szCs w:val="21"/>
              </w:rPr>
              <w:t>3</w:t>
            </w:r>
          </w:p>
        </w:tc>
        <w:tc>
          <w:tcPr>
            <w:tcW w:w="3618" w:type="dxa"/>
            <w:vAlign w:val="center"/>
          </w:tcPr>
          <w:p w:rsidR="00B93480" w:rsidRDefault="00B93480" w:rsidP="002159EE">
            <w:pPr>
              <w:jc w:val="center"/>
              <w:rPr>
                <w:color w:val="000000"/>
                <w:szCs w:val="21"/>
              </w:rPr>
            </w:pPr>
            <w:r>
              <w:rPr>
                <w:rFonts w:hint="eastAsia"/>
                <w:color w:val="000000"/>
                <w:szCs w:val="21"/>
              </w:rPr>
              <w:t>撰写报告</w:t>
            </w:r>
          </w:p>
        </w:tc>
        <w:tc>
          <w:tcPr>
            <w:tcW w:w="1417" w:type="dxa"/>
            <w:vAlign w:val="center"/>
          </w:tcPr>
          <w:p w:rsidR="00B93480" w:rsidRDefault="00B93480" w:rsidP="002159EE">
            <w:pPr>
              <w:jc w:val="center"/>
              <w:rPr>
                <w:color w:val="000000"/>
                <w:szCs w:val="21"/>
              </w:rPr>
            </w:pPr>
            <w:r>
              <w:rPr>
                <w:color w:val="000000"/>
                <w:szCs w:val="21"/>
              </w:rPr>
              <w:t>目标</w:t>
            </w:r>
            <w:r>
              <w:rPr>
                <w:rFonts w:hint="eastAsia"/>
                <w:color w:val="000000"/>
                <w:szCs w:val="21"/>
              </w:rPr>
              <w:t>1</w:t>
            </w:r>
            <w:r>
              <w:rPr>
                <w:rFonts w:hint="eastAsia"/>
                <w:color w:val="000000"/>
                <w:szCs w:val="21"/>
              </w:rPr>
              <w:t>、</w:t>
            </w:r>
            <w:r>
              <w:rPr>
                <w:rFonts w:hint="eastAsia"/>
                <w:szCs w:val="21"/>
              </w:rPr>
              <w:t>2</w:t>
            </w:r>
          </w:p>
        </w:tc>
        <w:tc>
          <w:tcPr>
            <w:tcW w:w="1418" w:type="dxa"/>
            <w:vAlign w:val="center"/>
          </w:tcPr>
          <w:p w:rsidR="00B93480" w:rsidRDefault="00B93480" w:rsidP="002159EE">
            <w:pPr>
              <w:jc w:val="center"/>
              <w:rPr>
                <w:szCs w:val="21"/>
              </w:rPr>
            </w:pPr>
            <w:r>
              <w:rPr>
                <w:rFonts w:hint="eastAsia"/>
                <w:szCs w:val="21"/>
              </w:rPr>
              <w:t>2-2</w:t>
            </w:r>
            <w:r>
              <w:rPr>
                <w:rFonts w:hint="eastAsia"/>
                <w:szCs w:val="21"/>
              </w:rPr>
              <w:t>、</w:t>
            </w:r>
            <w:r>
              <w:rPr>
                <w:rFonts w:hint="eastAsia"/>
                <w:szCs w:val="21"/>
              </w:rPr>
              <w:t>3-1</w:t>
            </w:r>
          </w:p>
        </w:tc>
        <w:tc>
          <w:tcPr>
            <w:tcW w:w="1312" w:type="dxa"/>
            <w:vAlign w:val="center"/>
          </w:tcPr>
          <w:p w:rsidR="00B93480" w:rsidRDefault="00B93480" w:rsidP="002159EE">
            <w:pPr>
              <w:jc w:val="center"/>
              <w:rPr>
                <w:szCs w:val="21"/>
              </w:rPr>
            </w:pPr>
            <w:r>
              <w:rPr>
                <w:rFonts w:hint="eastAsia"/>
                <w:szCs w:val="21"/>
              </w:rPr>
              <w:t>2</w:t>
            </w:r>
          </w:p>
        </w:tc>
        <w:tc>
          <w:tcPr>
            <w:tcW w:w="735" w:type="dxa"/>
            <w:vAlign w:val="center"/>
          </w:tcPr>
          <w:p w:rsidR="00B93480" w:rsidRDefault="00B93480" w:rsidP="002159EE">
            <w:pPr>
              <w:jc w:val="center"/>
              <w:rPr>
                <w:szCs w:val="21"/>
              </w:rPr>
            </w:pPr>
            <w:r>
              <w:rPr>
                <w:rFonts w:hint="eastAsia"/>
                <w:szCs w:val="21"/>
              </w:rPr>
              <w:t>指导</w:t>
            </w:r>
          </w:p>
        </w:tc>
      </w:tr>
      <w:tr w:rsidR="00B93480" w:rsidTr="002159EE">
        <w:tc>
          <w:tcPr>
            <w:tcW w:w="7193" w:type="dxa"/>
            <w:gridSpan w:val="4"/>
            <w:vAlign w:val="center"/>
          </w:tcPr>
          <w:p w:rsidR="00B93480" w:rsidRDefault="00B93480" w:rsidP="002159EE">
            <w:pPr>
              <w:jc w:val="center"/>
              <w:rPr>
                <w:szCs w:val="21"/>
              </w:rPr>
            </w:pPr>
            <w:r>
              <w:rPr>
                <w:szCs w:val="21"/>
              </w:rPr>
              <w:t>合计</w:t>
            </w:r>
          </w:p>
        </w:tc>
        <w:tc>
          <w:tcPr>
            <w:tcW w:w="1312" w:type="dxa"/>
            <w:vAlign w:val="center"/>
          </w:tcPr>
          <w:p w:rsidR="00B93480" w:rsidRDefault="00B93480" w:rsidP="002159EE">
            <w:pPr>
              <w:jc w:val="center"/>
              <w:rPr>
                <w:szCs w:val="21"/>
              </w:rPr>
            </w:pPr>
            <w:r>
              <w:rPr>
                <w:rFonts w:hint="eastAsia"/>
                <w:szCs w:val="21"/>
              </w:rPr>
              <w:t>5</w:t>
            </w:r>
          </w:p>
        </w:tc>
        <w:tc>
          <w:tcPr>
            <w:tcW w:w="735" w:type="dxa"/>
            <w:vAlign w:val="center"/>
          </w:tcPr>
          <w:p w:rsidR="00B93480" w:rsidRDefault="00B93480" w:rsidP="002159EE">
            <w:pPr>
              <w:jc w:val="center"/>
              <w:rPr>
                <w:szCs w:val="21"/>
              </w:rPr>
            </w:pPr>
          </w:p>
        </w:tc>
      </w:tr>
    </w:tbl>
    <w:p w:rsidR="00B93480" w:rsidRDefault="00B93480" w:rsidP="00B93480">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课程实施</w:t>
      </w:r>
    </w:p>
    <w:p w:rsidR="00B93480" w:rsidRPr="000F7389" w:rsidRDefault="00B93480" w:rsidP="00B93480">
      <w:pPr>
        <w:spacing w:line="360" w:lineRule="auto"/>
        <w:ind w:firstLineChars="200" w:firstLine="482"/>
        <w:rPr>
          <w:b/>
          <w:sz w:val="24"/>
        </w:rPr>
      </w:pPr>
      <w:r w:rsidRPr="000F7389">
        <w:rPr>
          <w:rFonts w:hint="eastAsia"/>
          <w:b/>
          <w:sz w:val="24"/>
        </w:rPr>
        <w:t>（一）教学方法与教学手段</w:t>
      </w:r>
    </w:p>
    <w:p w:rsidR="00B93480" w:rsidRPr="00AF6761" w:rsidRDefault="00B93480" w:rsidP="00B93480">
      <w:pPr>
        <w:spacing w:line="360" w:lineRule="auto"/>
        <w:ind w:firstLineChars="200" w:firstLine="480"/>
        <w:rPr>
          <w:sz w:val="24"/>
        </w:rPr>
      </w:pPr>
      <w:r w:rsidRPr="00AF6761">
        <w:rPr>
          <w:sz w:val="24"/>
        </w:rPr>
        <w:t>1</w:t>
      </w:r>
      <w:r>
        <w:rPr>
          <w:rFonts w:hint="eastAsia"/>
          <w:sz w:val="24"/>
        </w:rPr>
        <w:t>.</w:t>
      </w:r>
      <w:r w:rsidRPr="00AF6761">
        <w:rPr>
          <w:sz w:val="24"/>
        </w:rPr>
        <w:t>课程设计题目</w:t>
      </w:r>
      <w:r>
        <w:rPr>
          <w:rFonts w:hint="eastAsia"/>
          <w:sz w:val="24"/>
        </w:rPr>
        <w:t>应</w:t>
      </w:r>
      <w:r w:rsidRPr="00AF6761">
        <w:rPr>
          <w:sz w:val="24"/>
        </w:rPr>
        <w:t>难易适中</w:t>
      </w:r>
      <w:r>
        <w:rPr>
          <w:rFonts w:hint="eastAsia"/>
          <w:sz w:val="24"/>
        </w:rPr>
        <w:t>，注重培养学生</w:t>
      </w:r>
      <w:r w:rsidRPr="00AF6761">
        <w:rPr>
          <w:sz w:val="24"/>
        </w:rPr>
        <w:t>分析解决</w:t>
      </w:r>
      <w:r>
        <w:rPr>
          <w:rFonts w:hint="eastAsia"/>
          <w:sz w:val="24"/>
        </w:rPr>
        <w:t>运输管理</w:t>
      </w:r>
      <w:r w:rsidRPr="00AF6761">
        <w:rPr>
          <w:sz w:val="24"/>
        </w:rPr>
        <w:t>领域相关的</w:t>
      </w:r>
      <w:r>
        <w:rPr>
          <w:rFonts w:hint="eastAsia"/>
          <w:sz w:val="24"/>
        </w:rPr>
        <w:t>实际</w:t>
      </w:r>
      <w:r w:rsidRPr="00AF6761">
        <w:rPr>
          <w:sz w:val="24"/>
        </w:rPr>
        <w:t>问题</w:t>
      </w:r>
      <w:r>
        <w:rPr>
          <w:rFonts w:hint="eastAsia"/>
          <w:sz w:val="24"/>
        </w:rPr>
        <w:t>的能力。设计</w:t>
      </w:r>
      <w:r w:rsidRPr="00AF6761">
        <w:rPr>
          <w:sz w:val="24"/>
        </w:rPr>
        <w:t>课题</w:t>
      </w:r>
      <w:r>
        <w:rPr>
          <w:rFonts w:hint="eastAsia"/>
          <w:sz w:val="24"/>
        </w:rPr>
        <w:t>应定期</w:t>
      </w:r>
      <w:r w:rsidRPr="00AF6761">
        <w:rPr>
          <w:sz w:val="24"/>
        </w:rPr>
        <w:t>补充</w:t>
      </w:r>
      <w:r>
        <w:rPr>
          <w:rFonts w:hint="eastAsia"/>
          <w:sz w:val="24"/>
        </w:rPr>
        <w:t>更新</w:t>
      </w:r>
      <w:r w:rsidRPr="00AF6761">
        <w:rPr>
          <w:sz w:val="24"/>
        </w:rPr>
        <w:t>，逐步建立课题或者任务库</w:t>
      </w:r>
      <w:r>
        <w:rPr>
          <w:rFonts w:hint="eastAsia"/>
          <w:sz w:val="24"/>
        </w:rPr>
        <w:t>。</w:t>
      </w:r>
    </w:p>
    <w:p w:rsidR="00B93480" w:rsidRPr="00AF6761" w:rsidRDefault="00B93480" w:rsidP="00B93480">
      <w:pPr>
        <w:spacing w:line="360" w:lineRule="auto"/>
        <w:ind w:firstLineChars="200" w:firstLine="480"/>
        <w:rPr>
          <w:sz w:val="24"/>
        </w:rPr>
      </w:pPr>
      <w:r>
        <w:rPr>
          <w:rFonts w:hint="eastAsia"/>
          <w:sz w:val="24"/>
        </w:rPr>
        <w:t>2.</w:t>
      </w:r>
      <w:r w:rsidRPr="00AF6761">
        <w:rPr>
          <w:sz w:val="24"/>
        </w:rPr>
        <w:t>加强过程指导</w:t>
      </w:r>
      <w:r>
        <w:rPr>
          <w:rFonts w:hint="eastAsia"/>
          <w:sz w:val="24"/>
        </w:rPr>
        <w:t>与</w:t>
      </w:r>
      <w:r w:rsidRPr="00AF6761">
        <w:rPr>
          <w:sz w:val="24"/>
        </w:rPr>
        <w:t>监控，</w:t>
      </w:r>
      <w:r>
        <w:rPr>
          <w:rFonts w:hint="eastAsia"/>
          <w:sz w:val="24"/>
        </w:rPr>
        <w:t>督促学生</w:t>
      </w:r>
      <w:r w:rsidRPr="00AF6761">
        <w:rPr>
          <w:sz w:val="24"/>
        </w:rPr>
        <w:t>按照进度计划完成各阶段工作，确保设计任务</w:t>
      </w:r>
      <w:r>
        <w:rPr>
          <w:rFonts w:hint="eastAsia"/>
          <w:sz w:val="24"/>
        </w:rPr>
        <w:t>的</w:t>
      </w:r>
      <w:r w:rsidRPr="00AF6761">
        <w:rPr>
          <w:sz w:val="24"/>
        </w:rPr>
        <w:t>完成</w:t>
      </w:r>
      <w:r>
        <w:rPr>
          <w:rFonts w:hint="eastAsia"/>
          <w:sz w:val="24"/>
        </w:rPr>
        <w:t>。</w:t>
      </w:r>
    </w:p>
    <w:p w:rsidR="00B93480" w:rsidRDefault="00B93480" w:rsidP="00B93480">
      <w:pPr>
        <w:spacing w:line="360" w:lineRule="auto"/>
        <w:ind w:firstLineChars="200" w:firstLine="480"/>
        <w:rPr>
          <w:sz w:val="24"/>
        </w:rPr>
      </w:pPr>
      <w:r>
        <w:rPr>
          <w:rFonts w:hint="eastAsia"/>
          <w:sz w:val="24"/>
        </w:rPr>
        <w:t>3.</w:t>
      </w:r>
      <w:r w:rsidRPr="00AF6761">
        <w:rPr>
          <w:sz w:val="24"/>
        </w:rPr>
        <w:t>采用平时考勤</w:t>
      </w:r>
      <w:r>
        <w:rPr>
          <w:rFonts w:hint="eastAsia"/>
          <w:sz w:val="24"/>
        </w:rPr>
        <w:t>、工作</w:t>
      </w:r>
      <w:r w:rsidRPr="00AF6761">
        <w:rPr>
          <w:sz w:val="24"/>
        </w:rPr>
        <w:t>态度考核、课程设计阶段考核</w:t>
      </w:r>
      <w:r>
        <w:rPr>
          <w:rFonts w:hint="eastAsia"/>
          <w:sz w:val="24"/>
        </w:rPr>
        <w:t>和</w:t>
      </w:r>
      <w:r w:rsidRPr="00AF6761">
        <w:rPr>
          <w:sz w:val="24"/>
        </w:rPr>
        <w:t>设计说明书综合考核等多种形式相结合</w:t>
      </w:r>
      <w:r>
        <w:rPr>
          <w:rFonts w:hint="eastAsia"/>
          <w:sz w:val="24"/>
        </w:rPr>
        <w:t>的</w:t>
      </w:r>
      <w:r w:rsidRPr="00AF6761">
        <w:rPr>
          <w:sz w:val="24"/>
        </w:rPr>
        <w:t>考核方法，引导学生</w:t>
      </w:r>
      <w:r>
        <w:rPr>
          <w:rFonts w:hint="eastAsia"/>
          <w:sz w:val="24"/>
        </w:rPr>
        <w:t>按时、保质保量地</w:t>
      </w:r>
      <w:r w:rsidRPr="00AF6761">
        <w:rPr>
          <w:sz w:val="24"/>
        </w:rPr>
        <w:t>完成课程设计任务。</w:t>
      </w:r>
    </w:p>
    <w:p w:rsidR="00B93480" w:rsidRDefault="00B93480" w:rsidP="00B93480">
      <w:pPr>
        <w:spacing w:line="360" w:lineRule="auto"/>
        <w:ind w:firstLineChars="200" w:firstLine="482"/>
        <w:rPr>
          <w:b/>
          <w:sz w:val="24"/>
        </w:rPr>
      </w:pPr>
      <w:r w:rsidRPr="00F54788">
        <w:rPr>
          <w:rFonts w:hint="eastAsia"/>
          <w:b/>
          <w:sz w:val="24"/>
        </w:rPr>
        <w:t>（二）课程实施与保障</w:t>
      </w:r>
    </w:p>
    <w:p w:rsidR="00B93480" w:rsidRPr="00004F4C" w:rsidRDefault="00B93480" w:rsidP="00B93480">
      <w:pPr>
        <w:spacing w:line="360" w:lineRule="auto"/>
        <w:ind w:firstLineChars="200" w:firstLine="480"/>
        <w:rPr>
          <w:sz w:val="24"/>
        </w:rPr>
      </w:pPr>
      <w:r w:rsidRPr="00004F4C">
        <w:rPr>
          <w:rFonts w:hint="eastAsia"/>
          <w:sz w:val="24"/>
        </w:rPr>
        <w:t>主要教学环节质量要求如表所示。</w:t>
      </w:r>
    </w:p>
    <w:tbl>
      <w:tblPr>
        <w:tblW w:w="92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862"/>
        <w:gridCol w:w="1418"/>
        <w:gridCol w:w="6939"/>
      </w:tblGrid>
      <w:tr w:rsidR="00B93480" w:rsidRPr="00171546" w:rsidTr="002159EE">
        <w:trPr>
          <w:trHeight w:val="510"/>
          <w:jc w:val="center"/>
        </w:trPr>
        <w:tc>
          <w:tcPr>
            <w:tcW w:w="2280" w:type="dxa"/>
            <w:gridSpan w:val="2"/>
            <w:vAlign w:val="center"/>
          </w:tcPr>
          <w:p w:rsidR="00B93480" w:rsidRPr="00171546" w:rsidRDefault="00B93480" w:rsidP="002159EE">
            <w:pPr>
              <w:snapToGrid w:val="0"/>
              <w:jc w:val="center"/>
              <w:rPr>
                <w:bCs/>
                <w:szCs w:val="22"/>
              </w:rPr>
            </w:pPr>
            <w:r w:rsidRPr="00171546">
              <w:rPr>
                <w:bCs/>
                <w:szCs w:val="22"/>
              </w:rPr>
              <w:t>主要</w:t>
            </w:r>
            <w:r>
              <w:rPr>
                <w:rFonts w:hint="eastAsia"/>
                <w:bCs/>
                <w:szCs w:val="22"/>
              </w:rPr>
              <w:t>教学</w:t>
            </w:r>
            <w:r w:rsidRPr="00171546">
              <w:rPr>
                <w:bCs/>
                <w:szCs w:val="22"/>
              </w:rPr>
              <w:t>环节</w:t>
            </w:r>
          </w:p>
        </w:tc>
        <w:tc>
          <w:tcPr>
            <w:tcW w:w="6939" w:type="dxa"/>
            <w:vAlign w:val="center"/>
          </w:tcPr>
          <w:p w:rsidR="00B93480" w:rsidRPr="00171546" w:rsidRDefault="00B93480" w:rsidP="002159EE">
            <w:pPr>
              <w:snapToGrid w:val="0"/>
              <w:jc w:val="center"/>
              <w:rPr>
                <w:bCs/>
                <w:szCs w:val="22"/>
              </w:rPr>
            </w:pPr>
            <w:r w:rsidRPr="00171546">
              <w:rPr>
                <w:bCs/>
                <w:szCs w:val="22"/>
              </w:rPr>
              <w:t>质量要求</w:t>
            </w:r>
          </w:p>
        </w:tc>
      </w:tr>
      <w:tr w:rsidR="00B93480" w:rsidRPr="00171546" w:rsidTr="002159EE">
        <w:trPr>
          <w:trHeight w:val="760"/>
          <w:jc w:val="center"/>
        </w:trPr>
        <w:tc>
          <w:tcPr>
            <w:tcW w:w="862" w:type="dxa"/>
            <w:vMerge w:val="restart"/>
            <w:vAlign w:val="center"/>
          </w:tcPr>
          <w:p w:rsidR="00B93480" w:rsidRPr="00171546" w:rsidRDefault="00B93480" w:rsidP="002159EE">
            <w:pPr>
              <w:jc w:val="center"/>
              <w:rPr>
                <w:szCs w:val="21"/>
              </w:rPr>
            </w:pPr>
            <w:r w:rsidRPr="00171546">
              <w:rPr>
                <w:szCs w:val="21"/>
              </w:rPr>
              <w:t>准备</w:t>
            </w:r>
          </w:p>
          <w:p w:rsidR="00B93480" w:rsidRPr="00171546" w:rsidRDefault="00B93480" w:rsidP="002159EE">
            <w:pPr>
              <w:jc w:val="center"/>
              <w:rPr>
                <w:szCs w:val="21"/>
              </w:rPr>
            </w:pPr>
            <w:r w:rsidRPr="00171546">
              <w:rPr>
                <w:szCs w:val="21"/>
              </w:rPr>
              <w:t>阶段</w:t>
            </w:r>
          </w:p>
        </w:tc>
        <w:tc>
          <w:tcPr>
            <w:tcW w:w="1418" w:type="dxa"/>
            <w:vAlign w:val="center"/>
          </w:tcPr>
          <w:p w:rsidR="00B93480" w:rsidRPr="00171546" w:rsidRDefault="00B93480" w:rsidP="002159EE">
            <w:pPr>
              <w:rPr>
                <w:szCs w:val="21"/>
              </w:rPr>
            </w:pPr>
            <w:r w:rsidRPr="00171546">
              <w:rPr>
                <w:szCs w:val="21"/>
              </w:rPr>
              <w:t>1.</w:t>
            </w:r>
            <w:r w:rsidRPr="00171546">
              <w:rPr>
                <w:szCs w:val="21"/>
              </w:rPr>
              <w:t>实践计划</w:t>
            </w:r>
          </w:p>
        </w:tc>
        <w:tc>
          <w:tcPr>
            <w:tcW w:w="6939" w:type="dxa"/>
            <w:vAlign w:val="center"/>
          </w:tcPr>
          <w:p w:rsidR="00B93480" w:rsidRPr="00171546" w:rsidRDefault="00B93480" w:rsidP="002159EE">
            <w:pPr>
              <w:rPr>
                <w:szCs w:val="21"/>
              </w:rPr>
            </w:pPr>
            <w:r w:rsidRPr="00171546">
              <w:rPr>
                <w:szCs w:val="21"/>
              </w:rPr>
              <w:t>根据学校要求及专业人才培养方案制定详实可行的设计计划</w:t>
            </w:r>
            <w:r>
              <w:rPr>
                <w:rFonts w:hint="eastAsia"/>
                <w:szCs w:val="21"/>
              </w:rPr>
              <w:t>，并</w:t>
            </w:r>
            <w:r w:rsidRPr="00171546">
              <w:rPr>
                <w:szCs w:val="21"/>
              </w:rPr>
              <w:t>在设计开始前发放给学生。</w:t>
            </w:r>
          </w:p>
        </w:tc>
      </w:tr>
      <w:tr w:rsidR="00B93480" w:rsidRPr="00171546" w:rsidTr="002159EE">
        <w:trPr>
          <w:trHeight w:val="1125"/>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2.</w:t>
            </w:r>
            <w:r w:rsidRPr="00171546">
              <w:rPr>
                <w:szCs w:val="21"/>
              </w:rPr>
              <w:t>指导老师</w:t>
            </w:r>
          </w:p>
        </w:tc>
        <w:tc>
          <w:tcPr>
            <w:tcW w:w="6939" w:type="dxa"/>
            <w:vAlign w:val="center"/>
          </w:tcPr>
          <w:p w:rsidR="00B93480" w:rsidRPr="00171546" w:rsidRDefault="00B93480" w:rsidP="002159EE">
            <w:pPr>
              <w:snapToGrid w:val="0"/>
              <w:rPr>
                <w:szCs w:val="21"/>
              </w:rPr>
            </w:pPr>
            <w:r w:rsidRPr="00171546">
              <w:rPr>
                <w:szCs w:val="21"/>
              </w:rPr>
              <w:t>指导教师</w:t>
            </w:r>
            <w:r w:rsidRPr="00171546">
              <w:rPr>
                <w:rFonts w:hint="eastAsia"/>
                <w:szCs w:val="21"/>
              </w:rPr>
              <w:t>应</w:t>
            </w:r>
            <w:r w:rsidRPr="00171546">
              <w:rPr>
                <w:szCs w:val="21"/>
              </w:rPr>
              <w:t>具备扎实的理论知识和丰富的实践经验</w:t>
            </w:r>
            <w:r w:rsidRPr="00171546">
              <w:rPr>
                <w:rFonts w:hint="eastAsia"/>
                <w:szCs w:val="21"/>
              </w:rPr>
              <w:t>。</w:t>
            </w:r>
            <w:r w:rsidRPr="00171546">
              <w:rPr>
                <w:szCs w:val="21"/>
              </w:rPr>
              <w:t>指导教师在</w:t>
            </w:r>
            <w:r w:rsidRPr="00171546">
              <w:rPr>
                <w:rFonts w:hint="eastAsia"/>
                <w:szCs w:val="21"/>
              </w:rPr>
              <w:t>设置课程设计课题前应提前做好准备，</w:t>
            </w:r>
            <w:r w:rsidRPr="00171546">
              <w:rPr>
                <w:szCs w:val="21"/>
              </w:rPr>
              <w:t>对</w:t>
            </w:r>
            <w:r w:rsidRPr="00171546">
              <w:rPr>
                <w:rFonts w:hint="eastAsia"/>
                <w:szCs w:val="21"/>
              </w:rPr>
              <w:t>所需的</w:t>
            </w:r>
            <w:r w:rsidRPr="00171546">
              <w:rPr>
                <w:szCs w:val="21"/>
              </w:rPr>
              <w:t>实验设备</w:t>
            </w:r>
            <w:r w:rsidRPr="00171546">
              <w:rPr>
                <w:rFonts w:hint="eastAsia"/>
                <w:szCs w:val="21"/>
              </w:rPr>
              <w:t>仪器</w:t>
            </w:r>
            <w:r w:rsidRPr="00171546">
              <w:rPr>
                <w:szCs w:val="21"/>
              </w:rPr>
              <w:t>进行检查，确认其完备可用。</w:t>
            </w:r>
          </w:p>
        </w:tc>
      </w:tr>
      <w:tr w:rsidR="00B93480" w:rsidRPr="00171546" w:rsidTr="002159EE">
        <w:trPr>
          <w:trHeight w:val="683"/>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3.</w:t>
            </w:r>
            <w:r w:rsidRPr="00171546">
              <w:rPr>
                <w:rFonts w:hint="eastAsia"/>
                <w:szCs w:val="21"/>
              </w:rPr>
              <w:t>选用</w:t>
            </w:r>
            <w:r w:rsidRPr="00171546">
              <w:rPr>
                <w:szCs w:val="21"/>
              </w:rPr>
              <w:t>教材</w:t>
            </w:r>
          </w:p>
        </w:tc>
        <w:tc>
          <w:tcPr>
            <w:tcW w:w="6939" w:type="dxa"/>
            <w:vAlign w:val="center"/>
          </w:tcPr>
          <w:p w:rsidR="00B93480" w:rsidRPr="00171546" w:rsidRDefault="00B93480" w:rsidP="002159EE">
            <w:pPr>
              <w:snapToGrid w:val="0"/>
              <w:rPr>
                <w:szCs w:val="21"/>
              </w:rPr>
            </w:pPr>
            <w:r w:rsidRPr="00171546">
              <w:rPr>
                <w:rFonts w:hint="eastAsia"/>
                <w:szCs w:val="21"/>
              </w:rPr>
              <w:t>选用或者自编</w:t>
            </w:r>
            <w:r w:rsidRPr="00171546">
              <w:rPr>
                <w:szCs w:val="21"/>
              </w:rPr>
              <w:t>应用性强</w:t>
            </w:r>
            <w:r>
              <w:rPr>
                <w:rFonts w:hint="eastAsia"/>
                <w:szCs w:val="21"/>
              </w:rPr>
              <w:t>、</w:t>
            </w:r>
            <w:r w:rsidRPr="00171546">
              <w:rPr>
                <w:szCs w:val="21"/>
              </w:rPr>
              <w:t>实践指导性强，且符合教学大纲要求的教材和指导书。</w:t>
            </w:r>
          </w:p>
        </w:tc>
      </w:tr>
      <w:tr w:rsidR="00B93480" w:rsidRPr="00171546" w:rsidTr="002159EE">
        <w:trPr>
          <w:trHeight w:val="510"/>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4.</w:t>
            </w:r>
            <w:r w:rsidRPr="00171546">
              <w:rPr>
                <w:szCs w:val="21"/>
              </w:rPr>
              <w:t>组织管理</w:t>
            </w:r>
          </w:p>
        </w:tc>
        <w:tc>
          <w:tcPr>
            <w:tcW w:w="6939" w:type="dxa"/>
            <w:vAlign w:val="center"/>
          </w:tcPr>
          <w:p w:rsidR="00B93480" w:rsidRPr="00171546" w:rsidRDefault="00B93480" w:rsidP="002159EE">
            <w:pPr>
              <w:snapToGrid w:val="0"/>
              <w:rPr>
                <w:szCs w:val="21"/>
              </w:rPr>
            </w:pPr>
            <w:r w:rsidRPr="00171546">
              <w:rPr>
                <w:szCs w:val="21"/>
              </w:rPr>
              <w:t>进行</w:t>
            </w:r>
            <w:r w:rsidRPr="00171546">
              <w:rPr>
                <w:rFonts w:hint="eastAsia"/>
                <w:szCs w:val="21"/>
              </w:rPr>
              <w:t>课程设计</w:t>
            </w:r>
            <w:r w:rsidRPr="00171546">
              <w:rPr>
                <w:szCs w:val="21"/>
              </w:rPr>
              <w:t>要求讲解和安全教育，同组中每位学生都</w:t>
            </w:r>
            <w:r w:rsidRPr="00171546">
              <w:rPr>
                <w:rFonts w:hint="eastAsia"/>
                <w:szCs w:val="21"/>
              </w:rPr>
              <w:t>要</w:t>
            </w:r>
            <w:r w:rsidRPr="00171546">
              <w:rPr>
                <w:szCs w:val="21"/>
              </w:rPr>
              <w:t>有明确的要求。</w:t>
            </w:r>
          </w:p>
        </w:tc>
      </w:tr>
      <w:tr w:rsidR="00B93480" w:rsidRPr="00171546" w:rsidTr="002159EE">
        <w:trPr>
          <w:trHeight w:val="510"/>
          <w:jc w:val="center"/>
        </w:trPr>
        <w:tc>
          <w:tcPr>
            <w:tcW w:w="862" w:type="dxa"/>
            <w:vMerge w:val="restart"/>
            <w:vAlign w:val="center"/>
          </w:tcPr>
          <w:p w:rsidR="00B93480" w:rsidRPr="00171546" w:rsidRDefault="00B93480" w:rsidP="002159EE">
            <w:pPr>
              <w:jc w:val="center"/>
              <w:rPr>
                <w:szCs w:val="21"/>
              </w:rPr>
            </w:pPr>
            <w:r w:rsidRPr="00171546">
              <w:rPr>
                <w:szCs w:val="21"/>
              </w:rPr>
              <w:lastRenderedPageBreak/>
              <w:t>实施</w:t>
            </w:r>
          </w:p>
          <w:p w:rsidR="00B93480" w:rsidRPr="00171546" w:rsidRDefault="00B93480" w:rsidP="002159EE">
            <w:pPr>
              <w:jc w:val="center"/>
              <w:rPr>
                <w:szCs w:val="21"/>
              </w:rPr>
            </w:pPr>
            <w:r w:rsidRPr="00171546">
              <w:rPr>
                <w:szCs w:val="21"/>
              </w:rPr>
              <w:t>阶段</w:t>
            </w:r>
          </w:p>
        </w:tc>
        <w:tc>
          <w:tcPr>
            <w:tcW w:w="1418" w:type="dxa"/>
            <w:vAlign w:val="center"/>
          </w:tcPr>
          <w:p w:rsidR="00B93480" w:rsidRPr="00171546" w:rsidRDefault="00B93480" w:rsidP="002159EE">
            <w:pPr>
              <w:rPr>
                <w:szCs w:val="21"/>
              </w:rPr>
            </w:pPr>
            <w:r w:rsidRPr="00171546">
              <w:rPr>
                <w:szCs w:val="21"/>
              </w:rPr>
              <w:t>1.</w:t>
            </w:r>
            <w:r w:rsidRPr="00171546">
              <w:rPr>
                <w:szCs w:val="21"/>
              </w:rPr>
              <w:t>计划执行</w:t>
            </w:r>
          </w:p>
        </w:tc>
        <w:tc>
          <w:tcPr>
            <w:tcW w:w="6939" w:type="dxa"/>
            <w:vAlign w:val="center"/>
          </w:tcPr>
          <w:p w:rsidR="00B93480" w:rsidRPr="00171546" w:rsidRDefault="00B93480" w:rsidP="002159EE">
            <w:pPr>
              <w:rPr>
                <w:szCs w:val="21"/>
              </w:rPr>
            </w:pPr>
            <w:r w:rsidRPr="00171546">
              <w:rPr>
                <w:rFonts w:hint="eastAsia"/>
                <w:szCs w:val="21"/>
              </w:rPr>
              <w:t>课程设计</w:t>
            </w:r>
            <w:r w:rsidRPr="00171546">
              <w:rPr>
                <w:szCs w:val="21"/>
              </w:rPr>
              <w:t>进度及</w:t>
            </w:r>
            <w:r w:rsidRPr="00171546">
              <w:rPr>
                <w:rFonts w:hint="eastAsia"/>
                <w:szCs w:val="21"/>
              </w:rPr>
              <w:t>完成</w:t>
            </w:r>
            <w:r w:rsidRPr="00171546">
              <w:rPr>
                <w:szCs w:val="21"/>
              </w:rPr>
              <w:t>质量等符合教学大纲的要求。</w:t>
            </w:r>
            <w:r w:rsidRPr="00171546">
              <w:rPr>
                <w:szCs w:val="21"/>
              </w:rPr>
              <w:t xml:space="preserve"> </w:t>
            </w:r>
          </w:p>
        </w:tc>
      </w:tr>
      <w:tr w:rsidR="00B93480" w:rsidRPr="00171546" w:rsidTr="002159EE">
        <w:trPr>
          <w:trHeight w:val="510"/>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2.</w:t>
            </w:r>
            <w:r w:rsidRPr="00171546">
              <w:rPr>
                <w:rFonts w:hint="eastAsia"/>
                <w:szCs w:val="21"/>
              </w:rPr>
              <w:t>过程</w:t>
            </w:r>
            <w:r w:rsidRPr="00171546">
              <w:rPr>
                <w:szCs w:val="21"/>
              </w:rPr>
              <w:t>指导</w:t>
            </w:r>
          </w:p>
        </w:tc>
        <w:tc>
          <w:tcPr>
            <w:tcW w:w="6939" w:type="dxa"/>
            <w:vAlign w:val="center"/>
          </w:tcPr>
          <w:p w:rsidR="00B93480" w:rsidRPr="00171546" w:rsidRDefault="00B93480" w:rsidP="002159EE">
            <w:pPr>
              <w:snapToGrid w:val="0"/>
              <w:rPr>
                <w:szCs w:val="21"/>
              </w:rPr>
            </w:pPr>
            <w:r w:rsidRPr="00171546">
              <w:rPr>
                <w:szCs w:val="21"/>
              </w:rPr>
              <w:t>按要求对每个学生予以指导，并做好相关记录。</w:t>
            </w:r>
          </w:p>
        </w:tc>
      </w:tr>
      <w:tr w:rsidR="00B93480" w:rsidRPr="00171546" w:rsidTr="002159EE">
        <w:trPr>
          <w:trHeight w:val="776"/>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3.</w:t>
            </w:r>
            <w:r w:rsidRPr="00171546">
              <w:rPr>
                <w:szCs w:val="21"/>
              </w:rPr>
              <w:t>学生管理</w:t>
            </w:r>
          </w:p>
        </w:tc>
        <w:tc>
          <w:tcPr>
            <w:tcW w:w="6939" w:type="dxa"/>
            <w:vAlign w:val="center"/>
          </w:tcPr>
          <w:p w:rsidR="00B93480" w:rsidRPr="00171546" w:rsidRDefault="00B93480" w:rsidP="002159EE">
            <w:pPr>
              <w:snapToGrid w:val="0"/>
              <w:rPr>
                <w:szCs w:val="21"/>
              </w:rPr>
            </w:pPr>
            <w:r w:rsidRPr="00171546">
              <w:rPr>
                <w:szCs w:val="21"/>
              </w:rPr>
              <w:t>严格进行考勤和平时考核，认真记录</w:t>
            </w:r>
            <w:r w:rsidRPr="00171546">
              <w:rPr>
                <w:rFonts w:hint="eastAsia"/>
                <w:szCs w:val="21"/>
              </w:rPr>
              <w:t>学生工作</w:t>
            </w:r>
            <w:r w:rsidRPr="00171546">
              <w:rPr>
                <w:szCs w:val="21"/>
              </w:rPr>
              <w:t>情况；对迟到、早退和无故缺勤等违纪情况及时处理。</w:t>
            </w:r>
          </w:p>
        </w:tc>
      </w:tr>
      <w:tr w:rsidR="00B93480" w:rsidRPr="00171546" w:rsidTr="002159EE">
        <w:trPr>
          <w:trHeight w:val="510"/>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4.</w:t>
            </w:r>
            <w:r w:rsidRPr="00171546">
              <w:rPr>
                <w:szCs w:val="21"/>
              </w:rPr>
              <w:t>教学检查</w:t>
            </w:r>
          </w:p>
        </w:tc>
        <w:tc>
          <w:tcPr>
            <w:tcW w:w="6939" w:type="dxa"/>
            <w:vAlign w:val="center"/>
          </w:tcPr>
          <w:p w:rsidR="00B93480" w:rsidRPr="00171546" w:rsidRDefault="00B93480" w:rsidP="002159EE">
            <w:pPr>
              <w:snapToGrid w:val="0"/>
              <w:rPr>
                <w:szCs w:val="21"/>
              </w:rPr>
            </w:pPr>
            <w:r w:rsidRPr="00171546">
              <w:rPr>
                <w:szCs w:val="21"/>
              </w:rPr>
              <w:t>学院有计划地开展督导检查，并及时反馈检查情况。</w:t>
            </w:r>
          </w:p>
        </w:tc>
      </w:tr>
      <w:tr w:rsidR="00B93480" w:rsidRPr="00171546" w:rsidTr="002159EE">
        <w:trPr>
          <w:trHeight w:val="510"/>
          <w:jc w:val="center"/>
        </w:trPr>
        <w:tc>
          <w:tcPr>
            <w:tcW w:w="862" w:type="dxa"/>
            <w:vMerge w:val="restart"/>
            <w:vAlign w:val="center"/>
          </w:tcPr>
          <w:p w:rsidR="00B93480" w:rsidRPr="00171546" w:rsidRDefault="00B93480" w:rsidP="002159EE">
            <w:pPr>
              <w:jc w:val="center"/>
              <w:rPr>
                <w:szCs w:val="21"/>
              </w:rPr>
            </w:pPr>
            <w:r w:rsidRPr="00171546">
              <w:rPr>
                <w:szCs w:val="21"/>
              </w:rPr>
              <w:t>总结</w:t>
            </w:r>
          </w:p>
          <w:p w:rsidR="00B93480" w:rsidRPr="00171546" w:rsidRDefault="00B93480" w:rsidP="002159EE">
            <w:pPr>
              <w:jc w:val="center"/>
              <w:rPr>
                <w:szCs w:val="21"/>
              </w:rPr>
            </w:pPr>
            <w:r w:rsidRPr="00171546">
              <w:rPr>
                <w:szCs w:val="21"/>
              </w:rPr>
              <w:t>考核</w:t>
            </w:r>
          </w:p>
        </w:tc>
        <w:tc>
          <w:tcPr>
            <w:tcW w:w="1418" w:type="dxa"/>
            <w:vAlign w:val="center"/>
          </w:tcPr>
          <w:p w:rsidR="00B93480" w:rsidRPr="00171546" w:rsidRDefault="00B93480" w:rsidP="002159EE">
            <w:pPr>
              <w:rPr>
                <w:szCs w:val="21"/>
              </w:rPr>
            </w:pPr>
            <w:r w:rsidRPr="00171546">
              <w:rPr>
                <w:szCs w:val="21"/>
              </w:rPr>
              <w:t>1.</w:t>
            </w:r>
            <w:r w:rsidRPr="00171546">
              <w:rPr>
                <w:rFonts w:hint="eastAsia"/>
                <w:szCs w:val="21"/>
              </w:rPr>
              <w:t>设计</w:t>
            </w:r>
            <w:r w:rsidRPr="00171546">
              <w:rPr>
                <w:szCs w:val="21"/>
              </w:rPr>
              <w:t>报告</w:t>
            </w:r>
          </w:p>
        </w:tc>
        <w:tc>
          <w:tcPr>
            <w:tcW w:w="6939" w:type="dxa"/>
            <w:vAlign w:val="center"/>
          </w:tcPr>
          <w:p w:rsidR="00B93480" w:rsidRPr="00171546" w:rsidRDefault="00B93480" w:rsidP="002159EE">
            <w:pPr>
              <w:rPr>
                <w:szCs w:val="21"/>
              </w:rPr>
            </w:pPr>
            <w:r w:rsidRPr="00171546">
              <w:rPr>
                <w:szCs w:val="21"/>
              </w:rPr>
              <w:t>结束后，及时按要求提交设计报告。</w:t>
            </w:r>
          </w:p>
        </w:tc>
      </w:tr>
      <w:tr w:rsidR="00B93480" w:rsidRPr="00171546" w:rsidTr="002159EE">
        <w:trPr>
          <w:trHeight w:val="788"/>
          <w:jc w:val="center"/>
        </w:trPr>
        <w:tc>
          <w:tcPr>
            <w:tcW w:w="862" w:type="dxa"/>
            <w:vMerge/>
            <w:vAlign w:val="center"/>
          </w:tcPr>
          <w:p w:rsidR="00B93480" w:rsidRPr="00171546" w:rsidRDefault="00B93480" w:rsidP="002159EE">
            <w:pPr>
              <w:rPr>
                <w:szCs w:val="21"/>
              </w:rPr>
            </w:pPr>
          </w:p>
        </w:tc>
        <w:tc>
          <w:tcPr>
            <w:tcW w:w="1418" w:type="dxa"/>
            <w:vAlign w:val="center"/>
          </w:tcPr>
          <w:p w:rsidR="00B93480" w:rsidRPr="00171546" w:rsidRDefault="00B93480" w:rsidP="002159EE">
            <w:pPr>
              <w:snapToGrid w:val="0"/>
              <w:rPr>
                <w:szCs w:val="21"/>
              </w:rPr>
            </w:pPr>
            <w:r w:rsidRPr="00171546">
              <w:rPr>
                <w:szCs w:val="21"/>
              </w:rPr>
              <w:t>2.</w:t>
            </w:r>
            <w:r w:rsidRPr="00171546">
              <w:rPr>
                <w:rFonts w:hint="eastAsia"/>
                <w:szCs w:val="21"/>
              </w:rPr>
              <w:t>成绩</w:t>
            </w:r>
            <w:r w:rsidRPr="00171546">
              <w:rPr>
                <w:szCs w:val="21"/>
              </w:rPr>
              <w:t>考核</w:t>
            </w:r>
          </w:p>
        </w:tc>
        <w:tc>
          <w:tcPr>
            <w:tcW w:w="6939" w:type="dxa"/>
            <w:vAlign w:val="center"/>
          </w:tcPr>
          <w:p w:rsidR="00B93480" w:rsidRPr="00171546" w:rsidRDefault="00B93480" w:rsidP="002159EE">
            <w:pPr>
              <w:snapToGrid w:val="0"/>
              <w:rPr>
                <w:szCs w:val="21"/>
              </w:rPr>
            </w:pPr>
            <w:r w:rsidRPr="00171546">
              <w:rPr>
                <w:szCs w:val="21"/>
              </w:rPr>
              <w:t>根据考核内容及要求对每位学生设计情况进行考核，合理评价，并按照学校有关规定登记成绩。</w:t>
            </w:r>
          </w:p>
        </w:tc>
      </w:tr>
      <w:tr w:rsidR="00B93480" w:rsidRPr="00171546" w:rsidTr="002159EE">
        <w:trPr>
          <w:trHeight w:val="510"/>
          <w:jc w:val="center"/>
        </w:trPr>
        <w:tc>
          <w:tcPr>
            <w:tcW w:w="862" w:type="dxa"/>
            <w:vMerge/>
            <w:vAlign w:val="center"/>
          </w:tcPr>
          <w:p w:rsidR="00B93480" w:rsidRPr="00171546" w:rsidRDefault="00B93480" w:rsidP="002159EE">
            <w:pPr>
              <w:rPr>
                <w:szCs w:val="21"/>
              </w:rPr>
            </w:pPr>
          </w:p>
        </w:tc>
        <w:tc>
          <w:tcPr>
            <w:tcW w:w="1418" w:type="dxa"/>
            <w:vAlign w:val="center"/>
          </w:tcPr>
          <w:p w:rsidR="00B93480" w:rsidRPr="00171546" w:rsidRDefault="00B93480" w:rsidP="002159EE">
            <w:pPr>
              <w:snapToGrid w:val="0"/>
              <w:rPr>
                <w:szCs w:val="21"/>
              </w:rPr>
            </w:pPr>
            <w:r w:rsidRPr="00171546">
              <w:rPr>
                <w:szCs w:val="21"/>
              </w:rPr>
              <w:t>3.</w:t>
            </w:r>
            <w:r w:rsidRPr="00171546">
              <w:rPr>
                <w:szCs w:val="21"/>
              </w:rPr>
              <w:t>总结归档</w:t>
            </w:r>
          </w:p>
        </w:tc>
        <w:tc>
          <w:tcPr>
            <w:tcW w:w="6939" w:type="dxa"/>
            <w:vAlign w:val="center"/>
          </w:tcPr>
          <w:p w:rsidR="00B93480" w:rsidRPr="00171546" w:rsidRDefault="00B93480" w:rsidP="002159EE">
            <w:pPr>
              <w:snapToGrid w:val="0"/>
              <w:rPr>
                <w:szCs w:val="21"/>
              </w:rPr>
            </w:pPr>
            <w:r w:rsidRPr="00171546">
              <w:rPr>
                <w:szCs w:val="21"/>
              </w:rPr>
              <w:t>及时总结交流经验与体会，按要求做好材料归档。</w:t>
            </w:r>
          </w:p>
        </w:tc>
      </w:tr>
    </w:tbl>
    <w:p w:rsidR="00B93480" w:rsidRDefault="00B93480" w:rsidP="00B93480">
      <w:pPr>
        <w:spacing w:line="360" w:lineRule="auto"/>
        <w:ind w:left="562"/>
        <w:rPr>
          <w:b/>
          <w:sz w:val="28"/>
          <w:szCs w:val="28"/>
        </w:rPr>
      </w:pPr>
      <w:r>
        <w:rPr>
          <w:rFonts w:hint="eastAsia"/>
          <w:b/>
          <w:sz w:val="28"/>
          <w:szCs w:val="28"/>
        </w:rPr>
        <w:t>五、</w:t>
      </w:r>
      <w:r>
        <w:rPr>
          <w:b/>
          <w:sz w:val="28"/>
          <w:szCs w:val="28"/>
        </w:rPr>
        <w:t>课程考核</w:t>
      </w:r>
    </w:p>
    <w:p w:rsidR="00B93480" w:rsidRDefault="00B93480" w:rsidP="00B93480">
      <w:pPr>
        <w:spacing w:line="360" w:lineRule="auto"/>
        <w:ind w:left="482"/>
        <w:rPr>
          <w:b/>
          <w:color w:val="000000"/>
          <w:sz w:val="24"/>
        </w:rPr>
      </w:pPr>
      <w:r>
        <w:rPr>
          <w:rFonts w:hint="eastAsia"/>
          <w:b/>
          <w:color w:val="000000"/>
          <w:sz w:val="24"/>
        </w:rPr>
        <w:t>（一）</w:t>
      </w:r>
      <w:r>
        <w:rPr>
          <w:b/>
          <w:color w:val="000000"/>
          <w:sz w:val="24"/>
        </w:rPr>
        <w:t>考核资料要求</w:t>
      </w:r>
    </w:p>
    <w:p w:rsidR="00B93480" w:rsidRDefault="00B93480" w:rsidP="00B93480">
      <w:pPr>
        <w:spacing w:line="360" w:lineRule="auto"/>
        <w:ind w:firstLineChars="177" w:firstLine="425"/>
        <w:jc w:val="left"/>
        <w:rPr>
          <w:sz w:val="24"/>
        </w:rPr>
      </w:pPr>
      <w:r w:rsidRPr="00AF6761">
        <w:rPr>
          <w:color w:val="000000"/>
          <w:sz w:val="24"/>
        </w:rPr>
        <w:t>课程设计</w:t>
      </w:r>
      <w:r>
        <w:rPr>
          <w:rFonts w:hint="eastAsia"/>
          <w:color w:val="000000"/>
          <w:sz w:val="24"/>
        </w:rPr>
        <w:t>报告</w:t>
      </w:r>
      <w:r w:rsidRPr="00AF6761">
        <w:rPr>
          <w:color w:val="000000"/>
          <w:sz w:val="24"/>
        </w:rPr>
        <w:t>1</w:t>
      </w:r>
      <w:r w:rsidRPr="00AF6761">
        <w:rPr>
          <w:color w:val="000000"/>
          <w:sz w:val="24"/>
        </w:rPr>
        <w:t>份，课程设计</w:t>
      </w:r>
      <w:r>
        <w:rPr>
          <w:rFonts w:hint="eastAsia"/>
          <w:color w:val="000000"/>
          <w:sz w:val="24"/>
        </w:rPr>
        <w:t>报告</w:t>
      </w:r>
      <w:r w:rsidRPr="00AF6761">
        <w:rPr>
          <w:color w:val="000000"/>
          <w:sz w:val="24"/>
        </w:rPr>
        <w:t>包括</w:t>
      </w:r>
      <w:r>
        <w:rPr>
          <w:rFonts w:hint="eastAsia"/>
          <w:color w:val="000000"/>
          <w:sz w:val="24"/>
        </w:rPr>
        <w:t>问题描述、模型建立、模型求解、结果分析、结论与展望、参考文献。</w:t>
      </w:r>
    </w:p>
    <w:p w:rsidR="00B93480" w:rsidRDefault="00B93480" w:rsidP="00B93480">
      <w:pPr>
        <w:spacing w:line="360" w:lineRule="auto"/>
        <w:ind w:firstLineChars="200" w:firstLine="482"/>
        <w:rPr>
          <w:b/>
          <w:color w:val="000000"/>
          <w:sz w:val="24"/>
        </w:rPr>
      </w:pPr>
      <w:r>
        <w:rPr>
          <w:b/>
          <w:color w:val="000000"/>
          <w:sz w:val="24"/>
        </w:rPr>
        <w:t>（二）</w:t>
      </w:r>
      <w:r>
        <w:rPr>
          <w:rFonts w:hint="eastAsia"/>
          <w:b/>
          <w:color w:val="000000"/>
          <w:sz w:val="24"/>
        </w:rPr>
        <w:t>成绩评定要求</w:t>
      </w:r>
    </w:p>
    <w:p w:rsidR="00B93480" w:rsidRDefault="00B93480" w:rsidP="00B93480">
      <w:pPr>
        <w:spacing w:line="360" w:lineRule="auto"/>
        <w:ind w:firstLineChars="200" w:firstLine="480"/>
        <w:rPr>
          <w:sz w:val="24"/>
        </w:rPr>
      </w:pPr>
      <w:r>
        <w:rPr>
          <w:rFonts w:hAnsi="宋体" w:hint="eastAsia"/>
          <w:sz w:val="24"/>
        </w:rPr>
        <w:t>本课程设计</w:t>
      </w:r>
      <w:r>
        <w:rPr>
          <w:rFonts w:hAnsi="宋体"/>
          <w:sz w:val="24"/>
        </w:rPr>
        <w:t>成绩分优、良、中、及格和不及格五个档次。</w:t>
      </w:r>
    </w:p>
    <w:p w:rsidR="00B93480" w:rsidRDefault="00B93480" w:rsidP="00B93480">
      <w:pPr>
        <w:spacing w:line="360" w:lineRule="auto"/>
        <w:ind w:firstLineChars="200" w:firstLine="480"/>
        <w:rPr>
          <w:sz w:val="24"/>
        </w:rPr>
      </w:pPr>
      <w:r>
        <w:rPr>
          <w:sz w:val="24"/>
        </w:rPr>
        <w:t>课程设计考核方式：采用平时考勤、课程设计阶段考核</w:t>
      </w:r>
      <w:r>
        <w:rPr>
          <w:rFonts w:hint="eastAsia"/>
          <w:sz w:val="24"/>
        </w:rPr>
        <w:t>和</w:t>
      </w:r>
      <w:r>
        <w:rPr>
          <w:sz w:val="24"/>
        </w:rPr>
        <w:t>设计说明书综合考核相结合形式</w:t>
      </w:r>
      <w:r>
        <w:rPr>
          <w:rFonts w:hint="eastAsia"/>
          <w:sz w:val="24"/>
        </w:rPr>
        <w:t>，具体的考核形式可由授课教师根据实际情况调整。</w:t>
      </w:r>
    </w:p>
    <w:p w:rsidR="00B93480" w:rsidRDefault="00B93480" w:rsidP="00B93480">
      <w:pPr>
        <w:spacing w:line="360" w:lineRule="auto"/>
        <w:ind w:firstLineChars="200" w:firstLine="480"/>
        <w:rPr>
          <w:sz w:val="24"/>
        </w:rPr>
      </w:pP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10</w:t>
      </w:r>
      <w:r>
        <w:rPr>
          <w:sz w:val="24"/>
        </w:rPr>
        <w:t>% +</w:t>
      </w:r>
      <w:r>
        <w:rPr>
          <w:rFonts w:hint="eastAsia"/>
          <w:sz w:val="24"/>
        </w:rPr>
        <w:t>设计</w:t>
      </w:r>
      <w:r>
        <w:rPr>
          <w:sz w:val="24"/>
        </w:rPr>
        <w:t>成绩</w:t>
      </w:r>
      <w:r>
        <w:rPr>
          <w:sz w:val="24"/>
        </w:rPr>
        <w:t>×</w:t>
      </w:r>
      <w:r>
        <w:rPr>
          <w:rFonts w:hint="eastAsia"/>
          <w:sz w:val="24"/>
        </w:rPr>
        <w:t>40</w:t>
      </w:r>
      <w:r>
        <w:rPr>
          <w:sz w:val="24"/>
        </w:rPr>
        <w:t>%+</w:t>
      </w:r>
      <w:r>
        <w:rPr>
          <w:rFonts w:hint="eastAsia"/>
          <w:sz w:val="24"/>
        </w:rPr>
        <w:t>设计说明书</w:t>
      </w:r>
      <w:r>
        <w:rPr>
          <w:sz w:val="24"/>
        </w:rPr>
        <w:t>×</w:t>
      </w:r>
      <w:r>
        <w:rPr>
          <w:rFonts w:hint="eastAsia"/>
          <w:sz w:val="24"/>
        </w:rPr>
        <w:t>50</w:t>
      </w:r>
      <w:r>
        <w:rPr>
          <w:sz w:val="24"/>
        </w:rPr>
        <w:t>%</w:t>
      </w:r>
      <w:r>
        <w:rPr>
          <w:sz w:val="24"/>
        </w:rPr>
        <w:t>。具体内容和比例</w:t>
      </w:r>
      <w:r>
        <w:rPr>
          <w:rFonts w:hint="eastAsia"/>
          <w:sz w:val="24"/>
        </w:rPr>
        <w:t>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B93480" w:rsidTr="002159EE">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jc w:val="center"/>
              <w:rPr>
                <w:bCs/>
                <w:szCs w:val="21"/>
              </w:rPr>
            </w:pPr>
            <w:r>
              <w:rPr>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jc w:val="center"/>
              <w:rPr>
                <w:bCs/>
                <w:szCs w:val="21"/>
              </w:rPr>
            </w:pPr>
            <w:r>
              <w:rPr>
                <w:bCs/>
                <w:szCs w:val="21"/>
              </w:rPr>
              <w:t>考核</w:t>
            </w:r>
            <w:r>
              <w:rPr>
                <w:bCs/>
                <w:szCs w:val="21"/>
              </w:rPr>
              <w:t>/</w:t>
            </w:r>
            <w:r>
              <w:rPr>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jc w:val="center"/>
              <w:rPr>
                <w:bCs/>
                <w:szCs w:val="21"/>
              </w:rPr>
            </w:pPr>
            <w:r>
              <w:rPr>
                <w:rFonts w:hint="eastAsia"/>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jc w:val="center"/>
              <w:rPr>
                <w:bCs/>
                <w:szCs w:val="21"/>
              </w:rPr>
            </w:pPr>
            <w:r>
              <w:rPr>
                <w:bCs/>
                <w:szCs w:val="21"/>
              </w:rPr>
              <w:t>考核</w:t>
            </w:r>
            <w:r>
              <w:rPr>
                <w:bCs/>
                <w:szCs w:val="21"/>
              </w:rPr>
              <w:t>/</w:t>
            </w:r>
            <w:r>
              <w:rPr>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jc w:val="center"/>
              <w:rPr>
                <w:bCs/>
                <w:szCs w:val="21"/>
              </w:rPr>
            </w:pPr>
            <w:r>
              <w:rPr>
                <w:bCs/>
                <w:szCs w:val="21"/>
              </w:rPr>
              <w:t>对应的毕业要求指标点</w:t>
            </w:r>
          </w:p>
        </w:tc>
      </w:tr>
      <w:tr w:rsidR="00B93480" w:rsidTr="002159EE">
        <w:trPr>
          <w:trHeight w:val="577"/>
        </w:trPr>
        <w:tc>
          <w:tcPr>
            <w:tcW w:w="1102"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sidRPr="00171546">
              <w:rPr>
                <w:rFonts w:hint="eastAsia"/>
                <w:szCs w:val="21"/>
              </w:rPr>
              <w:t>学生出勤情况</w:t>
            </w:r>
            <w:r>
              <w:rPr>
                <w:rFonts w:hint="eastAsia"/>
                <w:szCs w:val="21"/>
              </w:rPr>
              <w:t>及工作</w:t>
            </w:r>
            <w:r w:rsidRPr="00171546">
              <w:rPr>
                <w:szCs w:val="21"/>
              </w:rPr>
              <w:t>态度，</w:t>
            </w:r>
            <w:r w:rsidRPr="00171546">
              <w:rPr>
                <w:rFonts w:hint="eastAsia"/>
                <w:szCs w:val="21"/>
              </w:rPr>
              <w:t>与</w:t>
            </w:r>
            <w:r w:rsidRPr="00171546">
              <w:rPr>
                <w:szCs w:val="21"/>
              </w:rPr>
              <w:t>指导</w:t>
            </w:r>
            <w:r w:rsidRPr="00171546">
              <w:rPr>
                <w:rFonts w:hint="eastAsia"/>
                <w:szCs w:val="21"/>
              </w:rPr>
              <w:t>教师</w:t>
            </w:r>
            <w:r w:rsidRPr="00171546">
              <w:rPr>
                <w:szCs w:val="21"/>
              </w:rPr>
              <w:t>交流沟通情况</w:t>
            </w:r>
            <w:r w:rsidRPr="00171546">
              <w:rPr>
                <w:rFonts w:hint="eastAsia"/>
                <w:szCs w:val="21"/>
              </w:rPr>
              <w:t>等。</w:t>
            </w:r>
          </w:p>
        </w:tc>
        <w:tc>
          <w:tcPr>
            <w:tcW w:w="761"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t xml:space="preserve">  10</w:t>
            </w:r>
            <w:r>
              <w:rPr>
                <w:szCs w:val="21"/>
              </w:rPr>
              <w:t>%</w:t>
            </w:r>
          </w:p>
        </w:tc>
        <w:tc>
          <w:tcPr>
            <w:tcW w:w="4052"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rPr>
                <w:szCs w:val="21"/>
              </w:rPr>
            </w:pPr>
            <w:r w:rsidRPr="00171546">
              <w:rPr>
                <w:szCs w:val="21"/>
              </w:rPr>
              <w:t>重点考核：学生的出勤情况</w:t>
            </w:r>
            <w:r>
              <w:rPr>
                <w:rFonts w:hint="eastAsia"/>
                <w:szCs w:val="21"/>
              </w:rPr>
              <w:t>，平时工作的进展情况，</w:t>
            </w:r>
            <w:r w:rsidRPr="00171546">
              <w:rPr>
                <w:szCs w:val="21"/>
              </w:rPr>
              <w:t>设计分析过程</w:t>
            </w:r>
            <w:r>
              <w:rPr>
                <w:rFonts w:hint="eastAsia"/>
                <w:szCs w:val="21"/>
              </w:rPr>
              <w:t>中是否</w:t>
            </w:r>
            <w:r w:rsidRPr="00171546">
              <w:rPr>
                <w:szCs w:val="21"/>
              </w:rPr>
              <w:t>能够</w:t>
            </w:r>
            <w:r>
              <w:rPr>
                <w:rFonts w:hint="eastAsia"/>
                <w:szCs w:val="21"/>
              </w:rPr>
              <w:t>运用运筹学知识</w:t>
            </w:r>
            <w:r w:rsidRPr="00171546">
              <w:rPr>
                <w:szCs w:val="21"/>
              </w:rPr>
              <w:t>与老师、同学进行有效</w:t>
            </w:r>
            <w:r>
              <w:rPr>
                <w:rFonts w:hint="eastAsia"/>
                <w:szCs w:val="21"/>
              </w:rPr>
              <w:t>地</w:t>
            </w:r>
            <w:r w:rsidRPr="00171546">
              <w:rPr>
                <w:szCs w:val="21"/>
              </w:rPr>
              <w:t>沟通和交流。</w:t>
            </w:r>
          </w:p>
        </w:tc>
        <w:tc>
          <w:tcPr>
            <w:tcW w:w="1380"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t>2-2</w:t>
            </w:r>
            <w:r>
              <w:rPr>
                <w:rFonts w:hint="eastAsia"/>
                <w:szCs w:val="21"/>
              </w:rPr>
              <w:t>、</w:t>
            </w:r>
            <w:r>
              <w:rPr>
                <w:rFonts w:hint="eastAsia"/>
                <w:szCs w:val="21"/>
              </w:rPr>
              <w:t>3-1</w:t>
            </w:r>
          </w:p>
        </w:tc>
      </w:tr>
      <w:tr w:rsidR="00B93480" w:rsidTr="002159EE">
        <w:trPr>
          <w:trHeight w:val="566"/>
        </w:trPr>
        <w:tc>
          <w:tcPr>
            <w:tcW w:w="1102"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szCs w:val="21"/>
              </w:rPr>
              <w:t>设计成绩</w:t>
            </w:r>
          </w:p>
        </w:tc>
        <w:tc>
          <w:tcPr>
            <w:tcW w:w="1991"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t>软件使用情况</w:t>
            </w:r>
            <w:r>
              <w:rPr>
                <w:szCs w:val="21"/>
              </w:rPr>
              <w:t>，总体方案设计论证</w:t>
            </w:r>
            <w:r>
              <w:rPr>
                <w:rFonts w:hint="eastAsia"/>
                <w:szCs w:val="21"/>
              </w:rPr>
              <w:t>情况</w:t>
            </w:r>
            <w:r w:rsidRPr="00171546">
              <w:rPr>
                <w:szCs w:val="21"/>
              </w:rPr>
              <w:t>，</w:t>
            </w:r>
            <w:r>
              <w:rPr>
                <w:rFonts w:hint="eastAsia"/>
                <w:szCs w:val="21"/>
              </w:rPr>
              <w:t>系统方案分析仿真</w:t>
            </w:r>
            <w:r w:rsidRPr="00171546">
              <w:rPr>
                <w:szCs w:val="21"/>
              </w:rPr>
              <w:t>是否满足各项功能及技术指标要求等</w:t>
            </w:r>
            <w:r w:rsidRPr="00171546">
              <w:rPr>
                <w:rFonts w:hint="eastAsia"/>
                <w:szCs w:val="21"/>
              </w:rPr>
              <w:t>。</w:t>
            </w:r>
          </w:p>
        </w:tc>
        <w:tc>
          <w:tcPr>
            <w:tcW w:w="761"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t xml:space="preserve">  40</w:t>
            </w:r>
            <w:r>
              <w:rPr>
                <w:szCs w:val="21"/>
              </w:rPr>
              <w:t>%</w:t>
            </w:r>
          </w:p>
        </w:tc>
        <w:tc>
          <w:tcPr>
            <w:tcW w:w="4052"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rPr>
                <w:szCs w:val="21"/>
              </w:rPr>
            </w:pPr>
            <w:r>
              <w:rPr>
                <w:szCs w:val="21"/>
              </w:rPr>
              <w:t>重点考核：学生能够根据总设计任务要求</w:t>
            </w:r>
            <w:r w:rsidRPr="00171546">
              <w:rPr>
                <w:szCs w:val="21"/>
              </w:rPr>
              <w:t>，了解设计任务有关背景与现状，提出问题的解决方案，设计完成满足特定</w:t>
            </w:r>
            <w:r>
              <w:rPr>
                <w:rFonts w:hint="eastAsia"/>
                <w:szCs w:val="21"/>
              </w:rPr>
              <w:t>要求的模型。</w:t>
            </w:r>
            <w:r w:rsidRPr="00171546">
              <w:rPr>
                <w:szCs w:val="21"/>
              </w:rPr>
              <w:t>在设计中，依据相关</w:t>
            </w:r>
            <w:r>
              <w:rPr>
                <w:rFonts w:hint="eastAsia"/>
                <w:szCs w:val="21"/>
              </w:rPr>
              <w:t>要求进行研究仿真或计算分析</w:t>
            </w:r>
            <w:r w:rsidRPr="00171546">
              <w:rPr>
                <w:szCs w:val="21"/>
              </w:rPr>
              <w:t>，并体现创新意识。</w:t>
            </w:r>
          </w:p>
        </w:tc>
        <w:tc>
          <w:tcPr>
            <w:tcW w:w="1380"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t>2-2</w:t>
            </w:r>
            <w:r>
              <w:rPr>
                <w:rFonts w:hint="eastAsia"/>
                <w:szCs w:val="21"/>
              </w:rPr>
              <w:t>、</w:t>
            </w:r>
            <w:r>
              <w:rPr>
                <w:rFonts w:hint="eastAsia"/>
                <w:szCs w:val="21"/>
              </w:rPr>
              <w:t>3-1</w:t>
            </w:r>
            <w:r>
              <w:rPr>
                <w:rFonts w:hint="eastAsia"/>
                <w:szCs w:val="21"/>
              </w:rPr>
              <w:t>、</w:t>
            </w:r>
            <w:r>
              <w:rPr>
                <w:rFonts w:hint="eastAsia"/>
                <w:szCs w:val="21"/>
              </w:rPr>
              <w:t>9-1</w:t>
            </w:r>
            <w:r>
              <w:rPr>
                <w:rFonts w:hint="eastAsia"/>
                <w:szCs w:val="21"/>
              </w:rPr>
              <w:t>、</w:t>
            </w:r>
            <w:r>
              <w:rPr>
                <w:rFonts w:hint="eastAsia"/>
                <w:szCs w:val="21"/>
              </w:rPr>
              <w:t>9-2</w:t>
            </w:r>
          </w:p>
        </w:tc>
      </w:tr>
      <w:tr w:rsidR="00B93480" w:rsidTr="002159EE">
        <w:trPr>
          <w:trHeight w:val="566"/>
        </w:trPr>
        <w:tc>
          <w:tcPr>
            <w:tcW w:w="1102"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szCs w:val="21"/>
              </w:rPr>
              <w:t>设计说明书成绩</w:t>
            </w:r>
          </w:p>
        </w:tc>
        <w:tc>
          <w:tcPr>
            <w:tcW w:w="1991"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sidRPr="00171546">
              <w:rPr>
                <w:szCs w:val="21"/>
              </w:rPr>
              <w:t>设计</w:t>
            </w:r>
            <w:r>
              <w:rPr>
                <w:rFonts w:hint="eastAsia"/>
                <w:szCs w:val="21"/>
              </w:rPr>
              <w:t>报告撰写总体情况</w:t>
            </w:r>
            <w:r>
              <w:rPr>
                <w:szCs w:val="21"/>
              </w:rPr>
              <w:t>，对整个设计过程进行分析、归</w:t>
            </w:r>
            <w:r>
              <w:rPr>
                <w:szCs w:val="21"/>
              </w:rPr>
              <w:lastRenderedPageBreak/>
              <w:t>纳、总结</w:t>
            </w:r>
            <w:r w:rsidRPr="00171546">
              <w:rPr>
                <w:szCs w:val="21"/>
              </w:rPr>
              <w:t>的能力</w:t>
            </w:r>
            <w:r w:rsidRPr="00171546">
              <w:rPr>
                <w:rFonts w:hint="eastAsia"/>
                <w:szCs w:val="21"/>
              </w:rPr>
              <w:t>。</w:t>
            </w:r>
          </w:p>
        </w:tc>
        <w:tc>
          <w:tcPr>
            <w:tcW w:w="761"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lastRenderedPageBreak/>
              <w:t>50</w:t>
            </w:r>
            <w:r>
              <w:rPr>
                <w:szCs w:val="21"/>
              </w:rPr>
              <w:t>%</w:t>
            </w:r>
          </w:p>
        </w:tc>
        <w:tc>
          <w:tcPr>
            <w:tcW w:w="4052"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rPr>
                <w:szCs w:val="21"/>
              </w:rPr>
            </w:pPr>
            <w:r w:rsidRPr="00171546">
              <w:rPr>
                <w:szCs w:val="21"/>
              </w:rPr>
              <w:t>重点考核：学生能够理解和评价针对</w:t>
            </w:r>
            <w:r>
              <w:rPr>
                <w:rFonts w:hint="eastAsia"/>
                <w:szCs w:val="21"/>
              </w:rPr>
              <w:t>系统</w:t>
            </w:r>
            <w:r w:rsidRPr="00171546">
              <w:rPr>
                <w:szCs w:val="21"/>
              </w:rPr>
              <w:t>问题的</w:t>
            </w:r>
            <w:r>
              <w:rPr>
                <w:rFonts w:hint="eastAsia"/>
                <w:szCs w:val="21"/>
              </w:rPr>
              <w:t>数据抽象和流程模拟仿真和优化改进及书面陈述能力。</w:t>
            </w:r>
          </w:p>
        </w:tc>
        <w:tc>
          <w:tcPr>
            <w:tcW w:w="1380"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t>2-2</w:t>
            </w:r>
            <w:r>
              <w:rPr>
                <w:rFonts w:hint="eastAsia"/>
                <w:szCs w:val="21"/>
              </w:rPr>
              <w:t>、</w:t>
            </w:r>
            <w:r>
              <w:rPr>
                <w:rFonts w:hint="eastAsia"/>
                <w:szCs w:val="21"/>
              </w:rPr>
              <w:t>3-1</w:t>
            </w:r>
          </w:p>
        </w:tc>
      </w:tr>
    </w:tbl>
    <w:p w:rsidR="00B93480" w:rsidRPr="00B14DEA" w:rsidRDefault="00B93480" w:rsidP="00B93480">
      <w:pPr>
        <w:spacing w:line="360" w:lineRule="auto"/>
        <w:ind w:firstLineChars="200" w:firstLine="480"/>
        <w:rPr>
          <w:sz w:val="24"/>
          <w:szCs w:val="22"/>
        </w:rPr>
      </w:pPr>
      <w:r w:rsidRPr="00B14DEA">
        <w:rPr>
          <w:sz w:val="24"/>
          <w:szCs w:val="22"/>
        </w:rPr>
        <w:lastRenderedPageBreak/>
        <w:t>所有课程目标均</w:t>
      </w:r>
      <w:r>
        <w:rPr>
          <w:rFonts w:hint="eastAsia"/>
          <w:sz w:val="24"/>
          <w:szCs w:val="22"/>
        </w:rPr>
        <w:t>需</w:t>
      </w:r>
      <w:r w:rsidRPr="00B14DEA">
        <w:rPr>
          <w:sz w:val="24"/>
          <w:szCs w:val="22"/>
        </w:rPr>
        <w:t>大于等于</w:t>
      </w:r>
      <w:r w:rsidRPr="00B14DEA">
        <w:rPr>
          <w:sz w:val="24"/>
          <w:szCs w:val="22"/>
        </w:rPr>
        <w:t>0.6</w:t>
      </w:r>
      <w:r>
        <w:rPr>
          <w:sz w:val="24"/>
          <w:szCs w:val="22"/>
        </w:rPr>
        <w:t>，否则总评成绩不及格，需要</w:t>
      </w:r>
      <w:r w:rsidRPr="00B14DEA">
        <w:rPr>
          <w:sz w:val="24"/>
          <w:szCs w:val="22"/>
        </w:rPr>
        <w:t>重</w:t>
      </w:r>
      <w:r>
        <w:rPr>
          <w:rFonts w:hint="eastAsia"/>
          <w:sz w:val="24"/>
          <w:szCs w:val="22"/>
        </w:rPr>
        <w:t>修。</w:t>
      </w:r>
      <w:r w:rsidRPr="00B14DEA">
        <w:rPr>
          <w:sz w:val="24"/>
          <w:szCs w:val="22"/>
        </w:rPr>
        <w:t>每</w:t>
      </w:r>
      <w:r>
        <w:rPr>
          <w:rFonts w:hint="eastAsia"/>
          <w:sz w:val="24"/>
          <w:szCs w:val="22"/>
        </w:rPr>
        <w:t>个</w:t>
      </w:r>
      <w:r w:rsidRPr="00B14DEA">
        <w:rPr>
          <w:sz w:val="24"/>
          <w:szCs w:val="22"/>
        </w:rPr>
        <w:t>课程目标达成度计算方法如下：</w:t>
      </w:r>
    </w:p>
    <w:p w:rsidR="00B93480" w:rsidRDefault="00EE1E8D" w:rsidP="00B93480">
      <w:pPr>
        <w:spacing w:line="360" w:lineRule="auto"/>
        <w:rPr>
          <w:sz w:val="24"/>
        </w:rPr>
      </w:pPr>
      <w:r>
        <w:rPr>
          <w:noProof/>
          <w:sz w:val="24"/>
        </w:rPr>
        <w:pict>
          <v:shape id="_x0000_s1091" type="#_x0000_t75" style="position:absolute;left:0;text-align:left;margin-left:89.8pt;margin-top:10.45pt;width:268.85pt;height:29.1pt;z-index:251712512">
            <v:imagedata r:id="rId97" o:title=""/>
            <w10:wrap type="square"/>
          </v:shape>
          <o:OLEObject Type="Embed" ProgID="Equation.DSMT4" ShapeID="_x0000_s1091" DrawAspect="Content" ObjectID="_1668250031" r:id="rId98"/>
        </w:pict>
      </w:r>
    </w:p>
    <w:p w:rsidR="00B93480" w:rsidRDefault="00B93480" w:rsidP="00B93480">
      <w:pPr>
        <w:spacing w:line="360" w:lineRule="auto"/>
        <w:rPr>
          <w:sz w:val="24"/>
        </w:rPr>
      </w:pPr>
    </w:p>
    <w:p w:rsidR="00B93480" w:rsidRPr="00B52F73" w:rsidRDefault="00B93480" w:rsidP="00B93480">
      <w:pPr>
        <w:spacing w:line="360" w:lineRule="auto"/>
        <w:rPr>
          <w:sz w:val="24"/>
        </w:rPr>
      </w:pPr>
      <w:r w:rsidRPr="00B52F73">
        <w:rPr>
          <w:sz w:val="24"/>
        </w:rPr>
        <w:t>式中：</w:t>
      </w:r>
      <w:r w:rsidRPr="00B52F73">
        <w:rPr>
          <w:sz w:val="24"/>
        </w:rPr>
        <w:t>Ai=</w:t>
      </w:r>
      <w:r w:rsidRPr="00B52F73">
        <w:rPr>
          <w:sz w:val="24"/>
        </w:rPr>
        <w:t>平时成绩占总评成绩的权重</w:t>
      </w:r>
      <w:r w:rsidRPr="00B52F73">
        <w:rPr>
          <w:sz w:val="24"/>
        </w:rPr>
        <w:t>×</w:t>
      </w:r>
      <w:r w:rsidRPr="00B52F73">
        <w:rPr>
          <w:sz w:val="24"/>
        </w:rPr>
        <w:t>课程目标</w:t>
      </w:r>
      <w:r w:rsidRPr="00B52F73">
        <w:rPr>
          <w:sz w:val="24"/>
        </w:rPr>
        <w:t>i</w:t>
      </w:r>
      <w:r w:rsidRPr="00B52F73">
        <w:rPr>
          <w:sz w:val="24"/>
        </w:rPr>
        <w:t>在平时成绩中的权重，</w:t>
      </w:r>
    </w:p>
    <w:p w:rsidR="00B93480" w:rsidRPr="00B52F73" w:rsidRDefault="00B93480" w:rsidP="00B93480">
      <w:pPr>
        <w:spacing w:line="360" w:lineRule="auto"/>
        <w:ind w:firstLineChars="300" w:firstLine="720"/>
        <w:rPr>
          <w:sz w:val="24"/>
        </w:rPr>
      </w:pPr>
      <w:r w:rsidRPr="00B52F73">
        <w:rPr>
          <w:sz w:val="24"/>
        </w:rPr>
        <w:t>Bi=</w:t>
      </w:r>
      <w:r w:rsidRPr="00B52F73">
        <w:rPr>
          <w:sz w:val="24"/>
        </w:rPr>
        <w:t>设计成绩占总评成绩的权重</w:t>
      </w:r>
      <w:r w:rsidRPr="00B52F73">
        <w:rPr>
          <w:sz w:val="24"/>
        </w:rPr>
        <w:t>×</w:t>
      </w:r>
      <w:r w:rsidRPr="00B52F73">
        <w:rPr>
          <w:sz w:val="24"/>
        </w:rPr>
        <w:t>课程目标</w:t>
      </w:r>
      <w:r w:rsidRPr="00B52F73">
        <w:rPr>
          <w:sz w:val="24"/>
        </w:rPr>
        <w:t>i</w:t>
      </w:r>
      <w:r w:rsidRPr="00B52F73">
        <w:rPr>
          <w:sz w:val="24"/>
        </w:rPr>
        <w:t>在设计成绩中的权重，</w:t>
      </w:r>
    </w:p>
    <w:p w:rsidR="00B93480" w:rsidRPr="00CC132C" w:rsidRDefault="00B93480" w:rsidP="00B93480">
      <w:pPr>
        <w:spacing w:line="360" w:lineRule="auto"/>
        <w:ind w:firstLineChars="300" w:firstLine="720"/>
        <w:rPr>
          <w:sz w:val="24"/>
        </w:rPr>
      </w:pPr>
      <w:r w:rsidRPr="00B52F73">
        <w:rPr>
          <w:sz w:val="24"/>
        </w:rPr>
        <w:t>Ci=</w:t>
      </w:r>
      <w:r>
        <w:rPr>
          <w:rFonts w:hint="eastAsia"/>
          <w:sz w:val="24"/>
        </w:rPr>
        <w:t>报告</w:t>
      </w:r>
      <w:r w:rsidRPr="00B52F73">
        <w:rPr>
          <w:sz w:val="24"/>
        </w:rPr>
        <w:t>成绩占总评成绩的权重</w:t>
      </w:r>
      <w:r w:rsidRPr="00B52F73">
        <w:rPr>
          <w:sz w:val="24"/>
        </w:rPr>
        <w:t>×</w:t>
      </w:r>
      <w:r w:rsidRPr="00B52F73">
        <w:rPr>
          <w:sz w:val="24"/>
        </w:rPr>
        <w:t>课程目标</w:t>
      </w:r>
      <w:r w:rsidRPr="00B52F73">
        <w:rPr>
          <w:sz w:val="24"/>
        </w:rPr>
        <w:t>i</w:t>
      </w:r>
      <w:r w:rsidRPr="00B52F73">
        <w:rPr>
          <w:sz w:val="24"/>
        </w:rPr>
        <w:t>在</w:t>
      </w:r>
      <w:r>
        <w:rPr>
          <w:rFonts w:hint="eastAsia"/>
          <w:sz w:val="24"/>
        </w:rPr>
        <w:t>报告</w:t>
      </w:r>
      <w:r w:rsidRPr="00B52F73">
        <w:rPr>
          <w:sz w:val="24"/>
        </w:rPr>
        <w:t>成绩中的权重</w:t>
      </w:r>
      <w:r w:rsidRPr="00B52F73">
        <w:rPr>
          <w:rFonts w:hint="eastAsia"/>
          <w:sz w:val="24"/>
        </w:rPr>
        <w:t>，</w:t>
      </w:r>
    </w:p>
    <w:p w:rsidR="00B93480" w:rsidRDefault="00B93480" w:rsidP="00B93480">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B93480" w:rsidRDefault="00B93480" w:rsidP="00B93480">
      <w:pPr>
        <w:spacing w:line="360" w:lineRule="auto"/>
        <w:ind w:firstLineChars="200" w:firstLine="482"/>
        <w:rPr>
          <w:b/>
          <w:color w:val="000000"/>
          <w:sz w:val="24"/>
        </w:rPr>
      </w:pPr>
      <w:r>
        <w:rPr>
          <w:rFonts w:hint="eastAsia"/>
          <w:b/>
          <w:color w:val="000000"/>
          <w:sz w:val="24"/>
        </w:rPr>
        <w:t>（一）持续改进</w:t>
      </w:r>
    </w:p>
    <w:p w:rsidR="00B93480" w:rsidRPr="0090749D" w:rsidRDefault="00B93480" w:rsidP="00B93480">
      <w:pPr>
        <w:spacing w:line="360" w:lineRule="auto"/>
        <w:ind w:firstLineChars="200" w:firstLine="480"/>
        <w:rPr>
          <w:sz w:val="24"/>
          <w:szCs w:val="22"/>
        </w:rPr>
      </w:pPr>
      <w:r>
        <w:rPr>
          <w:rFonts w:hint="eastAsia"/>
          <w:sz w:val="24"/>
          <w:szCs w:val="22"/>
        </w:rPr>
        <w:t>本课程根据对学生的调查、评教信息、领导听课、督导听课、同行听课等信息的反馈，对照本门课设教学大纲，从课设与毕业要求的对应关系角度进行客观分析，寻找课设存在的不足，及时进行改进，并在下一轮课设中整改完善，确保相应课设目标和毕业要求指标点的达成。</w:t>
      </w:r>
    </w:p>
    <w:p w:rsidR="00B93480" w:rsidRDefault="00B93480" w:rsidP="00B93480">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B93480" w:rsidRDefault="00B93480" w:rsidP="00B93480">
      <w:pPr>
        <w:tabs>
          <w:tab w:val="left" w:pos="0"/>
        </w:tabs>
        <w:spacing w:line="420" w:lineRule="exact"/>
        <w:ind w:firstLineChars="177" w:firstLine="425"/>
        <w:rPr>
          <w:sz w:val="24"/>
        </w:rPr>
      </w:pPr>
      <w:r>
        <w:rPr>
          <w:rFonts w:hint="eastAsia"/>
          <w:kern w:val="0"/>
          <w:sz w:val="24"/>
          <w:szCs w:val="21"/>
        </w:rPr>
        <w:t>（</w:t>
      </w:r>
      <w:r>
        <w:rPr>
          <w:kern w:val="0"/>
          <w:sz w:val="24"/>
          <w:szCs w:val="21"/>
        </w:rPr>
        <w:t>1</w:t>
      </w:r>
      <w:r>
        <w:rPr>
          <w:rFonts w:hint="eastAsia"/>
          <w:kern w:val="0"/>
          <w:sz w:val="24"/>
          <w:szCs w:val="21"/>
        </w:rPr>
        <w:t>）</w:t>
      </w:r>
      <w:r>
        <w:rPr>
          <w:rFonts w:hint="eastAsia"/>
          <w:sz w:val="24"/>
        </w:rPr>
        <w:t>《运筹学》（第四版），《运筹学》教材编写组，清华大学出版社，</w:t>
      </w:r>
      <w:r>
        <w:rPr>
          <w:sz w:val="24"/>
        </w:rPr>
        <w:t>2012</w:t>
      </w:r>
    </w:p>
    <w:p w:rsidR="00B93480" w:rsidRDefault="00B93480" w:rsidP="00B93480">
      <w:pPr>
        <w:tabs>
          <w:tab w:val="left" w:pos="0"/>
        </w:tabs>
        <w:spacing w:line="420" w:lineRule="exact"/>
        <w:ind w:firstLineChars="177" w:firstLine="425"/>
        <w:rPr>
          <w:sz w:val="24"/>
        </w:rPr>
      </w:pPr>
      <w:r>
        <w:rPr>
          <w:rFonts w:hint="eastAsia"/>
          <w:kern w:val="0"/>
          <w:sz w:val="24"/>
          <w:szCs w:val="21"/>
        </w:rPr>
        <w:t>（</w:t>
      </w:r>
      <w:r>
        <w:rPr>
          <w:kern w:val="0"/>
          <w:sz w:val="24"/>
          <w:szCs w:val="21"/>
        </w:rPr>
        <w:t>2</w:t>
      </w:r>
      <w:r>
        <w:rPr>
          <w:rFonts w:hint="eastAsia"/>
          <w:kern w:val="0"/>
          <w:sz w:val="24"/>
          <w:szCs w:val="21"/>
        </w:rPr>
        <w:t>）《</w:t>
      </w:r>
      <w:r>
        <w:rPr>
          <w:rFonts w:hint="eastAsia"/>
          <w:sz w:val="24"/>
        </w:rPr>
        <w:t>运筹学解题指导</w:t>
      </w:r>
      <w:r>
        <w:rPr>
          <w:rFonts w:hint="eastAsia"/>
          <w:kern w:val="0"/>
          <w:sz w:val="24"/>
          <w:szCs w:val="21"/>
        </w:rPr>
        <w:t>》</w:t>
      </w:r>
      <w:r>
        <w:rPr>
          <w:rFonts w:hint="eastAsia"/>
          <w:sz w:val="24"/>
        </w:rPr>
        <w:t>，周华任等，清华大学出版社，</w:t>
      </w:r>
      <w:r>
        <w:rPr>
          <w:sz w:val="24"/>
        </w:rPr>
        <w:t>2012</w:t>
      </w:r>
    </w:p>
    <w:p w:rsidR="00B93480" w:rsidRDefault="00B93480" w:rsidP="00B93480">
      <w:pPr>
        <w:tabs>
          <w:tab w:val="left" w:pos="0"/>
        </w:tabs>
        <w:spacing w:line="420" w:lineRule="exact"/>
        <w:ind w:firstLineChars="177" w:firstLine="425"/>
        <w:rPr>
          <w:sz w:val="24"/>
          <w:szCs w:val="22"/>
        </w:rPr>
      </w:pPr>
      <w:r>
        <w:rPr>
          <w:rFonts w:hint="eastAsia"/>
          <w:kern w:val="0"/>
          <w:sz w:val="24"/>
          <w:szCs w:val="21"/>
        </w:rPr>
        <w:t>（</w:t>
      </w:r>
      <w:r>
        <w:rPr>
          <w:kern w:val="0"/>
          <w:sz w:val="24"/>
          <w:szCs w:val="21"/>
        </w:rPr>
        <w:t>3</w:t>
      </w:r>
      <w:r>
        <w:rPr>
          <w:rFonts w:hint="eastAsia"/>
          <w:kern w:val="0"/>
          <w:sz w:val="24"/>
          <w:szCs w:val="21"/>
        </w:rPr>
        <w:t>）</w:t>
      </w:r>
      <w:r>
        <w:rPr>
          <w:rFonts w:hint="eastAsia"/>
          <w:sz w:val="24"/>
        </w:rPr>
        <w:t>《运筹学教程》（第</w:t>
      </w:r>
      <w:r>
        <w:rPr>
          <w:sz w:val="24"/>
        </w:rPr>
        <w:t>5</w:t>
      </w:r>
      <w:r>
        <w:rPr>
          <w:rFonts w:hint="eastAsia"/>
          <w:sz w:val="24"/>
        </w:rPr>
        <w:t>版），胡运权，郭耀煌，清华大学出版社，</w:t>
      </w:r>
      <w:r>
        <w:rPr>
          <w:sz w:val="24"/>
        </w:rPr>
        <w:t>2018</w:t>
      </w:r>
      <w:r>
        <w:rPr>
          <w:sz w:val="24"/>
          <w:szCs w:val="22"/>
        </w:rPr>
        <w:t xml:space="preserve"> </w:t>
      </w:r>
    </w:p>
    <w:p w:rsidR="00B93480" w:rsidRDefault="00B93480" w:rsidP="00B93480">
      <w:pPr>
        <w:tabs>
          <w:tab w:val="left" w:pos="0"/>
        </w:tabs>
        <w:spacing w:line="420" w:lineRule="exact"/>
        <w:ind w:firstLineChars="177" w:firstLine="425"/>
        <w:rPr>
          <w:sz w:val="24"/>
        </w:rPr>
      </w:pPr>
      <w:r>
        <w:rPr>
          <w:rFonts w:hint="eastAsia"/>
          <w:kern w:val="0"/>
          <w:sz w:val="24"/>
          <w:szCs w:val="21"/>
        </w:rPr>
        <w:t>（</w:t>
      </w:r>
      <w:r>
        <w:rPr>
          <w:kern w:val="0"/>
          <w:sz w:val="24"/>
          <w:szCs w:val="21"/>
        </w:rPr>
        <w:t>4</w:t>
      </w:r>
      <w:r>
        <w:rPr>
          <w:rFonts w:hint="eastAsia"/>
          <w:kern w:val="0"/>
          <w:sz w:val="24"/>
          <w:szCs w:val="21"/>
        </w:rPr>
        <w:t>）《</w:t>
      </w:r>
      <w:r>
        <w:rPr>
          <w:rFonts w:hint="eastAsia"/>
          <w:sz w:val="24"/>
        </w:rPr>
        <w:t>运筹学习题集</w:t>
      </w:r>
      <w:r>
        <w:rPr>
          <w:rFonts w:hint="eastAsia"/>
          <w:kern w:val="0"/>
          <w:sz w:val="24"/>
          <w:szCs w:val="21"/>
        </w:rPr>
        <w:t>》</w:t>
      </w:r>
      <w:r>
        <w:rPr>
          <w:rFonts w:hint="eastAsia"/>
          <w:sz w:val="24"/>
        </w:rPr>
        <w:t>（第</w:t>
      </w:r>
      <w:r>
        <w:rPr>
          <w:sz w:val="24"/>
        </w:rPr>
        <w:t>4</w:t>
      </w:r>
      <w:r>
        <w:rPr>
          <w:rFonts w:hint="eastAsia"/>
          <w:sz w:val="24"/>
        </w:rPr>
        <w:t>版），胡运权等，清华大学出版社，</w:t>
      </w:r>
      <w:r>
        <w:rPr>
          <w:sz w:val="24"/>
        </w:rPr>
        <w:t>2010</w:t>
      </w:r>
    </w:p>
    <w:p w:rsidR="00B93480" w:rsidRPr="0090749D" w:rsidRDefault="00B93480" w:rsidP="00B93480">
      <w:pPr>
        <w:spacing w:line="312" w:lineRule="auto"/>
        <w:jc w:val="center"/>
      </w:pPr>
    </w:p>
    <w:p w:rsidR="00B93480" w:rsidRDefault="00B93480" w:rsidP="00B93480">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kern w:val="0"/>
          <w:sz w:val="24"/>
          <w:szCs w:val="21"/>
        </w:rPr>
        <w:t xml:space="preserve"> </w:t>
      </w:r>
      <w:r>
        <w:rPr>
          <w:rFonts w:hint="eastAsia"/>
          <w:kern w:val="0"/>
          <w:sz w:val="24"/>
          <w:szCs w:val="21"/>
        </w:rPr>
        <w:t>张书琴</w:t>
      </w:r>
    </w:p>
    <w:p w:rsidR="00B93480" w:rsidRDefault="00B93480" w:rsidP="00B93480">
      <w:pPr>
        <w:autoSpaceDE w:val="0"/>
        <w:autoSpaceDN w:val="0"/>
        <w:adjustRightInd w:val="0"/>
        <w:spacing w:line="360" w:lineRule="auto"/>
        <w:ind w:firstLineChars="2900" w:firstLine="6960"/>
        <w:jc w:val="left"/>
        <w:rPr>
          <w:kern w:val="0"/>
          <w:sz w:val="24"/>
          <w:szCs w:val="21"/>
        </w:rPr>
      </w:pPr>
      <w:r>
        <w:rPr>
          <w:kern w:val="0"/>
          <w:sz w:val="24"/>
          <w:szCs w:val="21"/>
        </w:rPr>
        <w:t>审定人：</w:t>
      </w:r>
      <w:r>
        <w:rPr>
          <w:kern w:val="0"/>
          <w:sz w:val="24"/>
          <w:szCs w:val="21"/>
        </w:rPr>
        <w:t xml:space="preserve"> </w:t>
      </w:r>
      <w:r>
        <w:rPr>
          <w:rFonts w:hint="eastAsia"/>
          <w:kern w:val="0"/>
          <w:sz w:val="24"/>
          <w:szCs w:val="21"/>
        </w:rPr>
        <w:t>江炜</w:t>
      </w:r>
    </w:p>
    <w:p w:rsidR="00B93480" w:rsidRDefault="00B93480" w:rsidP="00B93480">
      <w:pPr>
        <w:spacing w:line="360" w:lineRule="auto"/>
        <w:ind w:firstLineChars="2900" w:firstLine="6960"/>
        <w:rPr>
          <w:kern w:val="0"/>
          <w:sz w:val="24"/>
          <w:szCs w:val="21"/>
        </w:rPr>
      </w:pPr>
      <w:r>
        <w:rPr>
          <w:rFonts w:hint="eastAsia"/>
          <w:kern w:val="0"/>
          <w:sz w:val="24"/>
          <w:szCs w:val="21"/>
        </w:rPr>
        <w:t>审批</w:t>
      </w:r>
      <w:r>
        <w:rPr>
          <w:kern w:val="0"/>
          <w:sz w:val="24"/>
          <w:szCs w:val="21"/>
        </w:rPr>
        <w:t>人：</w:t>
      </w:r>
      <w:r>
        <w:rPr>
          <w:rFonts w:hint="eastAsia"/>
          <w:kern w:val="0"/>
          <w:sz w:val="24"/>
          <w:szCs w:val="21"/>
        </w:rPr>
        <w:t>吴小峰</w:t>
      </w:r>
    </w:p>
    <w:p w:rsidR="00B93480" w:rsidRDefault="00B93480" w:rsidP="00B93480">
      <w:pPr>
        <w:spacing w:line="360" w:lineRule="auto"/>
        <w:ind w:firstLineChars="2800" w:firstLine="6720"/>
        <w:rPr>
          <w:sz w:val="24"/>
        </w:rPr>
      </w:pPr>
      <w:r>
        <w:rPr>
          <w:rFonts w:hint="eastAsia"/>
          <w:kern w:val="0"/>
          <w:sz w:val="24"/>
          <w:szCs w:val="21"/>
        </w:rPr>
        <w:t>批准时间：</w:t>
      </w:r>
      <w:r>
        <w:rPr>
          <w:rFonts w:hint="eastAsia"/>
          <w:kern w:val="0"/>
          <w:sz w:val="24"/>
          <w:szCs w:val="21"/>
        </w:rPr>
        <w:t>2020-08</w:t>
      </w:r>
    </w:p>
    <w:p w:rsidR="00B93480" w:rsidRDefault="00B93480" w:rsidP="00B421BE">
      <w:pPr>
        <w:spacing w:line="312" w:lineRule="auto"/>
        <w:jc w:val="center"/>
        <w:outlineLvl w:val="0"/>
        <w:rPr>
          <w:b/>
          <w:bCs/>
          <w:sz w:val="30"/>
        </w:rPr>
        <w:sectPr w:rsidR="00B93480">
          <w:pgSz w:w="11906" w:h="16838"/>
          <w:pgMar w:top="1440" w:right="1418" w:bottom="1440" w:left="1418" w:header="851" w:footer="992" w:gutter="0"/>
          <w:cols w:space="720"/>
          <w:docGrid w:type="lines" w:linePitch="312"/>
        </w:sectPr>
      </w:pPr>
    </w:p>
    <w:p w:rsidR="00B93480" w:rsidRDefault="00B93480" w:rsidP="00B93480">
      <w:pPr>
        <w:spacing w:line="312" w:lineRule="auto"/>
        <w:jc w:val="center"/>
        <w:outlineLvl w:val="0"/>
        <w:rPr>
          <w:b/>
          <w:bCs/>
          <w:sz w:val="30"/>
        </w:rPr>
      </w:pPr>
      <w:bookmarkStart w:id="71" w:name="_Toc57634682"/>
      <w:r>
        <w:rPr>
          <w:rFonts w:hint="eastAsia"/>
          <w:b/>
          <w:bCs/>
          <w:sz w:val="30"/>
        </w:rPr>
        <w:lastRenderedPageBreak/>
        <w:t>机场运行系统模拟与仿真实验</w:t>
      </w:r>
      <w:r>
        <w:rPr>
          <w:b/>
          <w:bCs/>
          <w:sz w:val="30"/>
        </w:rPr>
        <w:t>课程教学大纲</w:t>
      </w:r>
      <w:bookmarkEnd w:id="71"/>
    </w:p>
    <w:p w:rsidR="00B93480" w:rsidRDefault="00B93480" w:rsidP="00B93480">
      <w:pPr>
        <w:spacing w:line="312" w:lineRule="auto"/>
        <w:jc w:val="center"/>
        <w:rPr>
          <w:b/>
          <w:bCs/>
          <w:sz w:val="30"/>
        </w:rPr>
      </w:pPr>
      <w:r>
        <w:rPr>
          <w:b/>
          <w:bCs/>
          <w:sz w:val="30"/>
        </w:rPr>
        <w:t>（</w:t>
      </w:r>
      <w:r w:rsidRPr="009249DE">
        <w:rPr>
          <w:rFonts w:hint="eastAsia"/>
          <w:b/>
          <w:bCs/>
          <w:sz w:val="30"/>
        </w:rPr>
        <w:t>V</w:t>
      </w:r>
      <w:r w:rsidRPr="009249DE">
        <w:rPr>
          <w:b/>
          <w:bCs/>
          <w:sz w:val="30"/>
        </w:rPr>
        <w:t>irtual Simulation Experiments  on Airport Operation</w:t>
      </w:r>
      <w:r>
        <w:rPr>
          <w:b/>
          <w:bCs/>
          <w:sz w:val="30"/>
        </w:rPr>
        <w:t>）</w:t>
      </w:r>
    </w:p>
    <w:p w:rsidR="00B93480" w:rsidRDefault="00B93480" w:rsidP="00B93480">
      <w:pPr>
        <w:spacing w:line="440" w:lineRule="exact"/>
        <w:jc w:val="center"/>
        <w:rPr>
          <w:sz w:val="24"/>
        </w:rPr>
      </w:pPr>
    </w:p>
    <w:p w:rsidR="00B93480" w:rsidRDefault="00B93480" w:rsidP="00B93480">
      <w:pPr>
        <w:spacing w:line="360" w:lineRule="auto"/>
        <w:ind w:firstLineChars="196" w:firstLine="551"/>
        <w:rPr>
          <w:b/>
          <w:sz w:val="28"/>
          <w:szCs w:val="28"/>
        </w:rPr>
      </w:pPr>
      <w:r>
        <w:rPr>
          <w:b/>
          <w:sz w:val="28"/>
          <w:szCs w:val="28"/>
        </w:rPr>
        <w:t>一、课程概况</w:t>
      </w:r>
    </w:p>
    <w:p w:rsidR="00B93480" w:rsidRPr="009249DE" w:rsidRDefault="00B93480" w:rsidP="00B93480">
      <w:pPr>
        <w:spacing w:line="360" w:lineRule="auto"/>
        <w:ind w:firstLineChars="200" w:firstLine="482"/>
        <w:rPr>
          <w:sz w:val="28"/>
          <w:szCs w:val="28"/>
        </w:rPr>
      </w:pPr>
      <w:r>
        <w:rPr>
          <w:rFonts w:ascii="宋体" w:hAnsi="宋体"/>
          <w:b/>
          <w:bCs/>
          <w:kern w:val="0"/>
          <w:sz w:val="24"/>
        </w:rPr>
        <w:t>课程代码</w:t>
      </w:r>
      <w:r>
        <w:rPr>
          <w:rFonts w:ascii="宋体" w:hAnsi="宋体"/>
          <w:b/>
          <w:kern w:val="0"/>
          <w:sz w:val="24"/>
        </w:rPr>
        <w:t>：</w:t>
      </w:r>
      <w:r w:rsidRPr="009249DE">
        <w:rPr>
          <w:rFonts w:ascii="宋体" w:hAnsi="宋体" w:hint="eastAsia"/>
          <w:kern w:val="0"/>
          <w:sz w:val="24"/>
        </w:rPr>
        <w:t>0106806</w:t>
      </w:r>
    </w:p>
    <w:p w:rsidR="00B93480" w:rsidRDefault="00B93480" w:rsidP="00B93480">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 xml:space="preserve">： </w:t>
      </w:r>
      <w:r w:rsidRPr="009249DE">
        <w:rPr>
          <w:rFonts w:ascii="宋体" w:hAnsi="宋体" w:hint="eastAsia"/>
          <w:kern w:val="0"/>
          <w:sz w:val="24"/>
        </w:rPr>
        <w:t>1</w:t>
      </w:r>
    </w:p>
    <w:p w:rsidR="00B93480" w:rsidRDefault="00B93480" w:rsidP="00B93480">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hint="eastAsia"/>
          <w:bCs/>
          <w:kern w:val="0"/>
          <w:sz w:val="24"/>
        </w:rPr>
        <w:t>1周</w:t>
      </w:r>
    </w:p>
    <w:p w:rsidR="00B93480" w:rsidRDefault="00B93480" w:rsidP="00B93480">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sidRPr="009249DE">
        <w:rPr>
          <w:rFonts w:ascii="宋体" w:hAnsi="宋体" w:hint="eastAsia"/>
          <w:kern w:val="0"/>
          <w:sz w:val="24"/>
        </w:rPr>
        <w:t>机场运行、机场规划与设计</w:t>
      </w:r>
      <w:r>
        <w:rPr>
          <w:rFonts w:ascii="宋体" w:hAnsi="宋体" w:hint="eastAsia"/>
          <w:kern w:val="0"/>
          <w:sz w:val="24"/>
        </w:rPr>
        <w:t>、民航管理信息系统</w:t>
      </w:r>
    </w:p>
    <w:p w:rsidR="00B93480" w:rsidRDefault="00B93480" w:rsidP="00B93480">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kern w:val="0"/>
          <w:sz w:val="24"/>
        </w:rPr>
        <w:t>：</w:t>
      </w:r>
      <w:r>
        <w:rPr>
          <w:rFonts w:ascii="宋体" w:hAnsi="宋体" w:hint="eastAsia"/>
          <w:kern w:val="0"/>
          <w:sz w:val="24"/>
        </w:rPr>
        <w:t>交通运输</w:t>
      </w:r>
      <w:r>
        <w:rPr>
          <w:rFonts w:ascii="宋体" w:hAnsi="宋体"/>
          <w:kern w:val="0"/>
          <w:sz w:val="24"/>
        </w:rPr>
        <w:t xml:space="preserve">                          </w:t>
      </w:r>
    </w:p>
    <w:p w:rsidR="00B93480" w:rsidRDefault="00B93480" w:rsidP="00B93480">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sidRPr="004A456E">
        <w:rPr>
          <w:sz w:val="24"/>
          <w:szCs w:val="21"/>
        </w:rPr>
        <w:t>《</w:t>
      </w:r>
      <w:r>
        <w:rPr>
          <w:rFonts w:hint="eastAsia"/>
          <w:sz w:val="24"/>
        </w:rPr>
        <w:t>机场运行管理</w:t>
      </w:r>
      <w:r w:rsidRPr="004A456E">
        <w:rPr>
          <w:sz w:val="24"/>
        </w:rPr>
        <w:t>》，</w:t>
      </w:r>
      <w:r>
        <w:rPr>
          <w:rFonts w:hint="eastAsia"/>
          <w:sz w:val="24"/>
        </w:rPr>
        <w:t>曾小舟</w:t>
      </w:r>
      <w:r w:rsidRPr="004A456E">
        <w:rPr>
          <w:sz w:val="24"/>
        </w:rPr>
        <w:t>，</w:t>
      </w:r>
      <w:r>
        <w:rPr>
          <w:rFonts w:hint="eastAsia"/>
          <w:sz w:val="24"/>
        </w:rPr>
        <w:t>科学</w:t>
      </w:r>
      <w:r w:rsidRPr="004A456E">
        <w:rPr>
          <w:sz w:val="24"/>
        </w:rPr>
        <w:t>出版社，</w:t>
      </w:r>
      <w:r w:rsidRPr="004A456E">
        <w:rPr>
          <w:sz w:val="24"/>
        </w:rPr>
        <w:t>201</w:t>
      </w:r>
      <w:r>
        <w:rPr>
          <w:rFonts w:hint="eastAsia"/>
          <w:sz w:val="24"/>
        </w:rPr>
        <w:t>7</w:t>
      </w:r>
      <w:r w:rsidRPr="004A456E">
        <w:rPr>
          <w:sz w:val="24"/>
        </w:rPr>
        <w:t>.</w:t>
      </w:r>
      <w:r>
        <w:rPr>
          <w:rFonts w:hint="eastAsia"/>
          <w:sz w:val="24"/>
        </w:rPr>
        <w:t>6</w:t>
      </w:r>
    </w:p>
    <w:p w:rsidR="00B93480" w:rsidRDefault="00B93480" w:rsidP="00B93480">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航空与机械工程学院/飞行</w:t>
      </w:r>
      <w:r w:rsidRPr="004A456E">
        <w:rPr>
          <w:kern w:val="0"/>
          <w:sz w:val="24"/>
        </w:rPr>
        <w:t>学院</w:t>
      </w:r>
    </w:p>
    <w:p w:rsidR="00B93480" w:rsidRDefault="00B93480" w:rsidP="00B93480">
      <w:pPr>
        <w:spacing w:line="360" w:lineRule="auto"/>
        <w:ind w:firstLineChars="200" w:firstLine="482"/>
        <w:rPr>
          <w:sz w:val="24"/>
        </w:rPr>
      </w:pPr>
      <w:r>
        <w:rPr>
          <w:rFonts w:ascii="宋体" w:hAnsi="宋体" w:hint="eastAsia"/>
          <w:b/>
          <w:bCs/>
          <w:kern w:val="0"/>
          <w:sz w:val="24"/>
        </w:rPr>
        <w:t>课程的性质与任务：</w:t>
      </w:r>
      <w:r>
        <w:rPr>
          <w:rFonts w:hint="eastAsia"/>
          <w:kern w:val="0"/>
          <w:sz w:val="24"/>
        </w:rPr>
        <w:t>本</w:t>
      </w:r>
      <w:r>
        <w:rPr>
          <w:kern w:val="0"/>
          <w:sz w:val="24"/>
        </w:rPr>
        <w:t>课程</w:t>
      </w:r>
      <w:r>
        <w:rPr>
          <w:rFonts w:hint="eastAsia"/>
          <w:kern w:val="0"/>
          <w:sz w:val="24"/>
        </w:rPr>
        <w:t>实验</w:t>
      </w:r>
      <w:r>
        <w:rPr>
          <w:kern w:val="0"/>
          <w:sz w:val="24"/>
        </w:rPr>
        <w:t>是</w:t>
      </w:r>
      <w:r>
        <w:rPr>
          <w:rFonts w:hint="eastAsia"/>
          <w:kern w:val="0"/>
          <w:sz w:val="24"/>
        </w:rPr>
        <w:t>交通运输</w:t>
      </w:r>
      <w:r>
        <w:rPr>
          <w:kern w:val="0"/>
          <w:sz w:val="24"/>
        </w:rPr>
        <w:t>专业</w:t>
      </w:r>
      <w:r>
        <w:rPr>
          <w:rFonts w:hint="eastAsia"/>
          <w:kern w:val="0"/>
          <w:sz w:val="24"/>
        </w:rPr>
        <w:t>的集中实践性教学环节</w:t>
      </w:r>
      <w:r>
        <w:rPr>
          <w:kern w:val="0"/>
          <w:sz w:val="24"/>
        </w:rPr>
        <w:t>，将综合应用本专业</w:t>
      </w:r>
      <w:r>
        <w:rPr>
          <w:rFonts w:ascii="宋体" w:hAnsi="宋体" w:hint="eastAsia"/>
          <w:bCs/>
          <w:kern w:val="0"/>
          <w:sz w:val="24"/>
        </w:rPr>
        <w:t>机场运行、机场规划与设计、民航管理信息系统等</w:t>
      </w:r>
      <w:r>
        <w:rPr>
          <w:kern w:val="0"/>
          <w:sz w:val="24"/>
        </w:rPr>
        <w:t>主要专业课程</w:t>
      </w:r>
      <w:r>
        <w:rPr>
          <w:rFonts w:hint="eastAsia"/>
          <w:kern w:val="0"/>
          <w:sz w:val="24"/>
        </w:rPr>
        <w:t>的</w:t>
      </w:r>
      <w:r>
        <w:rPr>
          <w:kern w:val="0"/>
          <w:sz w:val="24"/>
        </w:rPr>
        <w:t>知识，</w:t>
      </w:r>
      <w:r>
        <w:rPr>
          <w:rFonts w:hint="eastAsia"/>
          <w:kern w:val="0"/>
          <w:sz w:val="24"/>
        </w:rPr>
        <w:t>进行</w:t>
      </w:r>
      <w:r>
        <w:rPr>
          <w:rFonts w:ascii="宋体" w:hAnsi="宋体" w:hint="eastAsia"/>
          <w:bCs/>
          <w:kern w:val="0"/>
          <w:sz w:val="24"/>
        </w:rPr>
        <w:t>航空器运行及航站区旅客流程仿真模拟实验。通过</w:t>
      </w:r>
      <w:r>
        <w:rPr>
          <w:rFonts w:hint="eastAsia"/>
          <w:kern w:val="0"/>
          <w:sz w:val="24"/>
        </w:rPr>
        <w:t>实验，让学生掌握基本的航班运行规则及旅客流程，了解机场需给旅客提供的服务，发现航班运行及旅客流程存在的问题，设计方案，培养学生</w:t>
      </w:r>
      <w:r>
        <w:rPr>
          <w:kern w:val="0"/>
          <w:sz w:val="24"/>
        </w:rPr>
        <w:t>解决</w:t>
      </w:r>
      <w:r>
        <w:rPr>
          <w:rFonts w:ascii="宋体" w:hAnsi="宋体" w:hint="eastAsia"/>
          <w:bCs/>
          <w:kern w:val="0"/>
          <w:sz w:val="24"/>
        </w:rPr>
        <w:t>航空</w:t>
      </w:r>
      <w:r>
        <w:rPr>
          <w:kern w:val="0"/>
          <w:sz w:val="24"/>
        </w:rPr>
        <w:t>领域实际复杂问题时应具有的查阅资料、综合运用所学知识</w:t>
      </w:r>
      <w:r>
        <w:rPr>
          <w:rFonts w:hint="eastAsia"/>
          <w:kern w:val="0"/>
          <w:sz w:val="24"/>
        </w:rPr>
        <w:t>、设计开发</w:t>
      </w:r>
      <w:r>
        <w:rPr>
          <w:rFonts w:ascii="宋体" w:hAnsi="宋体" w:hint="eastAsia"/>
          <w:bCs/>
          <w:kern w:val="0"/>
          <w:sz w:val="24"/>
        </w:rPr>
        <w:t>航班运行仿真及旅客出行仿真系统等方面</w:t>
      </w:r>
      <w:r>
        <w:rPr>
          <w:rFonts w:hint="eastAsia"/>
          <w:kern w:val="0"/>
          <w:sz w:val="24"/>
        </w:rPr>
        <w:t>的</w:t>
      </w:r>
      <w:r>
        <w:rPr>
          <w:kern w:val="0"/>
          <w:sz w:val="24"/>
        </w:rPr>
        <w:t>能力，具备应用文字处理软件撰写规范的</w:t>
      </w:r>
      <w:r>
        <w:rPr>
          <w:rFonts w:hint="eastAsia"/>
          <w:kern w:val="0"/>
          <w:sz w:val="24"/>
        </w:rPr>
        <w:t>实验报告</w:t>
      </w:r>
      <w:r>
        <w:rPr>
          <w:kern w:val="0"/>
          <w:sz w:val="24"/>
        </w:rPr>
        <w:t>的能力</w:t>
      </w:r>
      <w:r>
        <w:rPr>
          <w:rFonts w:hint="eastAsia"/>
          <w:kern w:val="0"/>
          <w:sz w:val="24"/>
        </w:rPr>
        <w:t>等，为后续</w:t>
      </w:r>
      <w:r>
        <w:rPr>
          <w:kern w:val="0"/>
          <w:sz w:val="24"/>
        </w:rPr>
        <w:t>从事专业工作</w:t>
      </w:r>
      <w:r>
        <w:rPr>
          <w:rFonts w:hint="eastAsia"/>
          <w:kern w:val="0"/>
          <w:sz w:val="24"/>
        </w:rPr>
        <w:t>奠定基础。</w:t>
      </w:r>
    </w:p>
    <w:p w:rsidR="00B93480" w:rsidRDefault="00B93480" w:rsidP="00B93480">
      <w:pPr>
        <w:spacing w:line="360" w:lineRule="auto"/>
        <w:ind w:firstLineChars="196" w:firstLine="551"/>
        <w:rPr>
          <w:b/>
          <w:sz w:val="28"/>
          <w:szCs w:val="28"/>
        </w:rPr>
      </w:pPr>
      <w:r>
        <w:rPr>
          <w:rFonts w:hint="eastAsia"/>
          <w:b/>
          <w:sz w:val="28"/>
          <w:szCs w:val="28"/>
        </w:rPr>
        <w:t>二</w:t>
      </w:r>
      <w:r>
        <w:rPr>
          <w:b/>
          <w:sz w:val="28"/>
          <w:szCs w:val="28"/>
        </w:rPr>
        <w:t>、课程目标</w:t>
      </w:r>
    </w:p>
    <w:p w:rsidR="00B93480" w:rsidRDefault="00B93480" w:rsidP="00B93480">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sz w:val="24"/>
        </w:rPr>
        <w:t>通过实验，培养学生设计满足特性需求的机场系统、进离场航班滑行、航站楼旅客进出场流程仿真系统的意识，未来继续学习，设计出适合机场的航班或旅客仿真系统。</w:t>
      </w:r>
    </w:p>
    <w:p w:rsidR="00B93480" w:rsidRDefault="00B93480" w:rsidP="00B93480">
      <w:pPr>
        <w:spacing w:line="360" w:lineRule="auto"/>
        <w:ind w:firstLine="482"/>
        <w:jc w:val="left"/>
        <w:rPr>
          <w:sz w:val="24"/>
        </w:rPr>
      </w:pPr>
      <w:r>
        <w:rPr>
          <w:rFonts w:hint="eastAsia"/>
          <w:sz w:val="24"/>
        </w:rPr>
        <w:t>目标</w:t>
      </w:r>
      <w:r>
        <w:rPr>
          <w:sz w:val="24"/>
        </w:rPr>
        <w:t xml:space="preserve">2. </w:t>
      </w:r>
      <w:r>
        <w:rPr>
          <w:rFonts w:hint="eastAsia"/>
          <w:sz w:val="24"/>
        </w:rPr>
        <w:t>通过实验，学习机场运行模拟与仿真系统的运行，并通过实践操作该系统，发现系统存在的问题，提出改进的方案。</w:t>
      </w:r>
    </w:p>
    <w:p w:rsidR="00B93480" w:rsidRDefault="00B93480" w:rsidP="00B93480">
      <w:pPr>
        <w:spacing w:line="360" w:lineRule="auto"/>
        <w:ind w:firstLine="482"/>
        <w:jc w:val="left"/>
        <w:rPr>
          <w:sz w:val="24"/>
        </w:rPr>
      </w:pPr>
      <w:r>
        <w:rPr>
          <w:rFonts w:hint="eastAsia"/>
          <w:sz w:val="24"/>
        </w:rPr>
        <w:t>目标</w:t>
      </w:r>
      <w:r>
        <w:rPr>
          <w:sz w:val="24"/>
        </w:rPr>
        <w:t xml:space="preserve">3. </w:t>
      </w:r>
      <w:r>
        <w:rPr>
          <w:rFonts w:hint="eastAsia"/>
          <w:sz w:val="24"/>
        </w:rPr>
        <w:t>通过实验，理解团队工作的重要性，并能很好的融入团队工作，发挥个人优势，促使工作有序高效的完成。</w:t>
      </w:r>
    </w:p>
    <w:p w:rsidR="00B93480" w:rsidRDefault="00B93480" w:rsidP="00B93480">
      <w:pPr>
        <w:spacing w:line="360" w:lineRule="auto"/>
        <w:ind w:firstLineChars="200" w:firstLine="480"/>
        <w:rPr>
          <w:sz w:val="24"/>
        </w:rPr>
      </w:pPr>
      <w:r>
        <w:rPr>
          <w:rFonts w:hint="eastAsia"/>
          <w:sz w:val="24"/>
        </w:rPr>
        <w:t>目标</w:t>
      </w:r>
      <w:r>
        <w:rPr>
          <w:rFonts w:hint="eastAsia"/>
          <w:sz w:val="24"/>
        </w:rPr>
        <w:t xml:space="preserve">4. </w:t>
      </w:r>
      <w:r w:rsidRPr="002F2680">
        <w:rPr>
          <w:sz w:val="24"/>
        </w:rPr>
        <w:t>能通过口头及书面方式就</w:t>
      </w:r>
      <w:r w:rsidRPr="002F2680">
        <w:rPr>
          <w:rFonts w:hint="eastAsia"/>
          <w:sz w:val="24"/>
        </w:rPr>
        <w:t>机场运行</w:t>
      </w:r>
      <w:r w:rsidRPr="002F2680">
        <w:rPr>
          <w:sz w:val="24"/>
        </w:rPr>
        <w:t>问题与</w:t>
      </w:r>
      <w:r>
        <w:rPr>
          <w:rFonts w:hint="eastAsia"/>
          <w:sz w:val="24"/>
        </w:rPr>
        <w:t>企业从业人员</w:t>
      </w:r>
      <w:r w:rsidRPr="002F2680">
        <w:rPr>
          <w:sz w:val="24"/>
        </w:rPr>
        <w:t>进行有效沟通，陈述自己的想法</w:t>
      </w:r>
      <w:r>
        <w:rPr>
          <w:rFonts w:hint="eastAsia"/>
          <w:sz w:val="24"/>
        </w:rPr>
        <w:t>，并培养实验报告的撰写能力</w:t>
      </w:r>
    </w:p>
    <w:p w:rsidR="00B93480" w:rsidRDefault="00B93480" w:rsidP="00B93480">
      <w:pPr>
        <w:spacing w:line="360" w:lineRule="auto"/>
        <w:ind w:firstLineChars="200" w:firstLine="480"/>
        <w:rPr>
          <w:color w:val="000000"/>
          <w:sz w:val="24"/>
        </w:rPr>
      </w:pPr>
      <w:r>
        <w:rPr>
          <w:color w:val="000000"/>
          <w:sz w:val="24"/>
        </w:rPr>
        <w:lastRenderedPageBreak/>
        <w:t>本课程</w:t>
      </w:r>
      <w:r>
        <w:rPr>
          <w:rFonts w:hint="eastAsia"/>
          <w:color w:val="000000"/>
          <w:sz w:val="24"/>
        </w:rPr>
        <w:t>设计</w:t>
      </w:r>
      <w:r>
        <w:rPr>
          <w:color w:val="000000"/>
          <w:sz w:val="24"/>
        </w:rPr>
        <w:t>支撑专业培养</w:t>
      </w:r>
      <w:r>
        <w:rPr>
          <w:rFonts w:hint="eastAsia"/>
          <w:color w:val="000000"/>
          <w:sz w:val="24"/>
        </w:rPr>
        <w:t>方案</w:t>
      </w:r>
      <w:r>
        <w:rPr>
          <w:color w:val="000000"/>
          <w:sz w:val="24"/>
        </w:rPr>
        <w:t>中毕业要求</w:t>
      </w:r>
      <w:r>
        <w:rPr>
          <w:rFonts w:hint="eastAsia"/>
          <w:sz w:val="24"/>
        </w:rPr>
        <w:t>3-1</w:t>
      </w:r>
      <w:r>
        <w:rPr>
          <w:color w:val="000000"/>
          <w:sz w:val="24"/>
        </w:rPr>
        <w:t>、毕业要求</w:t>
      </w:r>
      <w:r>
        <w:rPr>
          <w:rFonts w:hint="eastAsia"/>
          <w:sz w:val="24"/>
        </w:rPr>
        <w:t>4-1</w:t>
      </w:r>
      <w:r>
        <w:rPr>
          <w:color w:val="000000"/>
          <w:sz w:val="24"/>
        </w:rPr>
        <w:t>、毕业要求</w:t>
      </w:r>
      <w:r>
        <w:rPr>
          <w:rFonts w:hint="eastAsia"/>
          <w:sz w:val="24"/>
        </w:rPr>
        <w:t>9-1</w:t>
      </w:r>
      <w:r>
        <w:rPr>
          <w:rFonts w:hint="eastAsia"/>
          <w:sz w:val="24"/>
        </w:rPr>
        <w:t>、</w:t>
      </w:r>
      <w:r>
        <w:rPr>
          <w:color w:val="000000"/>
          <w:sz w:val="24"/>
        </w:rPr>
        <w:t>毕业要求</w:t>
      </w:r>
      <w:r>
        <w:rPr>
          <w:rFonts w:hint="eastAsia"/>
          <w:sz w:val="24"/>
        </w:rPr>
        <w:t>9-2</w:t>
      </w:r>
      <w:r>
        <w:rPr>
          <w:rFonts w:hint="eastAsia"/>
          <w:sz w:val="24"/>
        </w:rPr>
        <w:t>、</w:t>
      </w:r>
      <w:r>
        <w:rPr>
          <w:color w:val="000000"/>
          <w:sz w:val="24"/>
        </w:rPr>
        <w:t>毕业要求</w:t>
      </w:r>
      <w:r>
        <w:rPr>
          <w:rFonts w:hint="eastAsia"/>
          <w:sz w:val="24"/>
        </w:rPr>
        <w:t>10-1</w:t>
      </w:r>
      <w:r>
        <w:rPr>
          <w:rFonts w:hint="eastAsia"/>
          <w:sz w:val="24"/>
        </w:rPr>
        <w:t>及</w:t>
      </w:r>
      <w:r>
        <w:rPr>
          <w:color w:val="000000"/>
          <w:sz w:val="24"/>
        </w:rPr>
        <w:t>毕业要求</w:t>
      </w:r>
      <w:r>
        <w:rPr>
          <w:rFonts w:hint="eastAsia"/>
          <w:sz w:val="24"/>
        </w:rPr>
        <w:t>10-2</w:t>
      </w:r>
      <w:r>
        <w:rPr>
          <w:rFonts w:hint="eastAsia"/>
          <w:color w:val="000000"/>
          <w:sz w:val="24"/>
        </w:rPr>
        <w:t>，对应关系如表所示。</w:t>
      </w:r>
    </w:p>
    <w:tbl>
      <w:tblPr>
        <w:tblW w:w="5475" w:type="dxa"/>
        <w:jc w:val="center"/>
        <w:tblInd w:w="93" w:type="dxa"/>
        <w:tblLayout w:type="fixed"/>
        <w:tblLook w:val="0000" w:firstRow="0" w:lastRow="0" w:firstColumn="0" w:lastColumn="0" w:noHBand="0" w:noVBand="0"/>
      </w:tblPr>
      <w:tblGrid>
        <w:gridCol w:w="1695"/>
        <w:gridCol w:w="945"/>
        <w:gridCol w:w="945"/>
        <w:gridCol w:w="945"/>
        <w:gridCol w:w="945"/>
      </w:tblGrid>
      <w:tr w:rsidR="00B93480" w:rsidTr="002159EE">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毕业要求</w:t>
            </w:r>
          </w:p>
          <w:p w:rsidR="00B93480" w:rsidRDefault="00B93480" w:rsidP="002159EE">
            <w:pPr>
              <w:widowControl/>
              <w:adjustRightInd w:val="0"/>
              <w:snapToGrid w:val="0"/>
              <w:jc w:val="center"/>
              <w:rPr>
                <w:kern w:val="0"/>
                <w:szCs w:val="21"/>
              </w:rPr>
            </w:pPr>
            <w:r>
              <w:rPr>
                <w:kern w:val="0"/>
                <w:szCs w:val="21"/>
              </w:rPr>
              <w:t>指标点</w:t>
            </w:r>
          </w:p>
        </w:tc>
        <w:tc>
          <w:tcPr>
            <w:tcW w:w="3780" w:type="dxa"/>
            <w:gridSpan w:val="4"/>
            <w:tcBorders>
              <w:top w:val="single" w:sz="4" w:space="0" w:color="auto"/>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课程目标</w:t>
            </w:r>
          </w:p>
        </w:tc>
      </w:tr>
      <w:tr w:rsidR="00B93480" w:rsidTr="002159EE">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rFonts w:hint="eastAsia"/>
                <w:kern w:val="0"/>
                <w:szCs w:val="21"/>
              </w:rPr>
              <w:t>目标</w:t>
            </w:r>
            <w:r>
              <w:rPr>
                <w:rFonts w:hint="eastAsia"/>
                <w:kern w:val="0"/>
                <w:szCs w:val="21"/>
              </w:rPr>
              <w:t>4</w:t>
            </w:r>
          </w:p>
        </w:tc>
      </w:tr>
      <w:tr w:rsidR="00B93480" w:rsidTr="002159EE">
        <w:trPr>
          <w:trHeight w:val="481"/>
          <w:jc w:val="center"/>
        </w:trPr>
        <w:tc>
          <w:tcPr>
            <w:tcW w:w="1695" w:type="dxa"/>
            <w:tcBorders>
              <w:top w:val="nil"/>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rFonts w:ascii="宋体" w:hAnsi="宋体"/>
                <w:kern w:val="0"/>
                <w:szCs w:val="21"/>
              </w:rPr>
            </w:pPr>
            <w:r>
              <w:rPr>
                <w:rFonts w:ascii="宋体" w:hAnsi="宋体"/>
                <w:kern w:val="0"/>
                <w:szCs w:val="21"/>
              </w:rPr>
              <w:t>毕业要求</w:t>
            </w:r>
            <w:r>
              <w:rPr>
                <w:rFonts w:ascii="宋体" w:hAnsi="宋体" w:hint="eastAsia"/>
                <w:szCs w:val="21"/>
              </w:rPr>
              <w:t>3-1</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70"/>
          <w:jc w:val="center"/>
        </w:trPr>
        <w:tc>
          <w:tcPr>
            <w:tcW w:w="1695" w:type="dxa"/>
            <w:tcBorders>
              <w:top w:val="nil"/>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rFonts w:ascii="宋体" w:hAnsi="宋体"/>
                <w:kern w:val="0"/>
                <w:szCs w:val="21"/>
              </w:rPr>
              <w:t>毕业要求</w:t>
            </w:r>
            <w:r>
              <w:rPr>
                <w:rFonts w:ascii="宋体" w:hAnsi="宋体" w:hint="eastAsia"/>
                <w:szCs w:val="21"/>
              </w:rPr>
              <w:t>4-1</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61"/>
          <w:jc w:val="center"/>
        </w:trPr>
        <w:tc>
          <w:tcPr>
            <w:tcW w:w="1695" w:type="dxa"/>
            <w:tcBorders>
              <w:top w:val="nil"/>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rFonts w:ascii="宋体" w:hAnsi="宋体"/>
                <w:kern w:val="0"/>
                <w:szCs w:val="21"/>
              </w:rPr>
              <w:t>毕业要求</w:t>
            </w:r>
            <w:r>
              <w:rPr>
                <w:rFonts w:ascii="宋体" w:hAnsi="宋体" w:hint="eastAsia"/>
                <w:szCs w:val="21"/>
              </w:rPr>
              <w:t>9-1</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rFonts w:ascii="宋体" w:hAnsi="宋体"/>
                <w:kern w:val="0"/>
                <w:szCs w:val="21"/>
              </w:rPr>
              <w:t>毕业要求</w:t>
            </w:r>
            <w:r>
              <w:rPr>
                <w:rFonts w:ascii="宋体" w:hAnsi="宋体" w:hint="eastAsia"/>
                <w:szCs w:val="21"/>
              </w:rPr>
              <w:t>9-2</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rFonts w:ascii="宋体" w:hAnsi="宋体"/>
                <w:kern w:val="0"/>
                <w:szCs w:val="21"/>
              </w:rPr>
            </w:pPr>
            <w:r>
              <w:rPr>
                <w:rFonts w:ascii="宋体" w:hAnsi="宋体"/>
                <w:kern w:val="0"/>
                <w:szCs w:val="21"/>
              </w:rPr>
              <w:t>毕业要求</w:t>
            </w:r>
            <w:r>
              <w:rPr>
                <w:rFonts w:ascii="宋体" w:hAnsi="宋体" w:hint="eastAsia"/>
                <w:szCs w:val="21"/>
              </w:rPr>
              <w:t>10-1</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r>
      <w:tr w:rsidR="00B93480" w:rsidTr="002159EE">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rFonts w:ascii="宋体" w:hAnsi="宋体"/>
                <w:kern w:val="0"/>
                <w:szCs w:val="21"/>
              </w:rPr>
            </w:pPr>
            <w:r>
              <w:rPr>
                <w:rFonts w:ascii="宋体" w:hAnsi="宋体"/>
                <w:kern w:val="0"/>
                <w:szCs w:val="21"/>
              </w:rPr>
              <w:t>毕业要求</w:t>
            </w:r>
            <w:r>
              <w:rPr>
                <w:rFonts w:ascii="宋体" w:hAnsi="宋体" w:hint="eastAsia"/>
                <w:szCs w:val="21"/>
              </w:rPr>
              <w:t>10-2</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r>
    </w:tbl>
    <w:p w:rsidR="00B93480" w:rsidRDefault="00B93480" w:rsidP="00B93480">
      <w:pPr>
        <w:spacing w:line="360" w:lineRule="auto"/>
        <w:ind w:firstLineChars="196" w:firstLine="551"/>
        <w:rPr>
          <w:b/>
          <w:sz w:val="28"/>
          <w:szCs w:val="28"/>
        </w:rPr>
      </w:pPr>
      <w:r>
        <w:rPr>
          <w:rFonts w:hint="eastAsia"/>
          <w:b/>
          <w:sz w:val="28"/>
          <w:szCs w:val="28"/>
        </w:rPr>
        <w:t>三</w:t>
      </w:r>
      <w:r>
        <w:rPr>
          <w:b/>
          <w:sz w:val="28"/>
          <w:szCs w:val="28"/>
        </w:rPr>
        <w:t>、课程内容与要求</w:t>
      </w:r>
    </w:p>
    <w:p w:rsidR="00B93480" w:rsidRDefault="00B93480" w:rsidP="00B93480">
      <w:pPr>
        <w:pStyle w:val="a9"/>
        <w:spacing w:line="360" w:lineRule="auto"/>
        <w:ind w:left="480" w:firstLineChars="0" w:firstLine="0"/>
        <w:rPr>
          <w:sz w:val="24"/>
        </w:rPr>
      </w:pPr>
      <w:r>
        <w:rPr>
          <w:rFonts w:hint="eastAsia"/>
          <w:b/>
          <w:sz w:val="24"/>
        </w:rPr>
        <w:t>1</w:t>
      </w:r>
      <w:r>
        <w:rPr>
          <w:rFonts w:hint="eastAsia"/>
          <w:b/>
          <w:sz w:val="24"/>
        </w:rPr>
        <w:t>、教学</w:t>
      </w:r>
      <w:r>
        <w:rPr>
          <w:b/>
          <w:sz w:val="24"/>
        </w:rPr>
        <w:t>内容</w:t>
      </w:r>
    </w:p>
    <w:p w:rsidR="00B93480" w:rsidRDefault="00B93480" w:rsidP="00B93480">
      <w:pPr>
        <w:spacing w:line="360" w:lineRule="auto"/>
        <w:ind w:firstLineChars="200" w:firstLine="480"/>
        <w:rPr>
          <w:sz w:val="24"/>
        </w:rPr>
      </w:pPr>
      <w:r>
        <w:rPr>
          <w:rFonts w:hint="eastAsia"/>
          <w:sz w:val="24"/>
        </w:rPr>
        <w:t>（</w:t>
      </w:r>
      <w:r>
        <w:rPr>
          <w:rFonts w:hint="eastAsia"/>
          <w:sz w:val="24"/>
        </w:rPr>
        <w:t>1</w:t>
      </w:r>
      <w:r>
        <w:rPr>
          <w:rFonts w:hint="eastAsia"/>
          <w:sz w:val="24"/>
        </w:rPr>
        <w:t>）机场飞行区场面航班运行仿真系统与旅客进出仿真系统的工作原理、作用及名称理论知识讲解；</w:t>
      </w:r>
    </w:p>
    <w:p w:rsidR="00B93480" w:rsidRDefault="00B93480" w:rsidP="00B93480">
      <w:pPr>
        <w:spacing w:line="360" w:lineRule="auto"/>
        <w:ind w:firstLineChars="200" w:firstLine="480"/>
        <w:rPr>
          <w:sz w:val="24"/>
        </w:rPr>
      </w:pPr>
      <w:r>
        <w:rPr>
          <w:rFonts w:hint="eastAsia"/>
          <w:sz w:val="24"/>
        </w:rPr>
        <w:t>（</w:t>
      </w:r>
      <w:r>
        <w:rPr>
          <w:rFonts w:hint="eastAsia"/>
          <w:sz w:val="24"/>
        </w:rPr>
        <w:t>2</w:t>
      </w:r>
      <w:r>
        <w:rPr>
          <w:rFonts w:hint="eastAsia"/>
          <w:sz w:val="24"/>
        </w:rPr>
        <w:t>）机场运行模拟与仿真系统的实践操作。</w:t>
      </w:r>
    </w:p>
    <w:p w:rsidR="00B93480" w:rsidRDefault="00B93480" w:rsidP="00B93480">
      <w:pPr>
        <w:spacing w:line="360" w:lineRule="auto"/>
        <w:ind w:firstLineChars="200" w:firstLine="480"/>
        <w:rPr>
          <w:sz w:val="24"/>
        </w:rPr>
      </w:pPr>
      <w:r>
        <w:rPr>
          <w:rFonts w:hint="eastAsia"/>
          <w:sz w:val="24"/>
        </w:rPr>
        <w:t>（</w:t>
      </w:r>
      <w:r>
        <w:rPr>
          <w:rFonts w:hint="eastAsia"/>
          <w:sz w:val="24"/>
        </w:rPr>
        <w:t>3</w:t>
      </w:r>
      <w:r>
        <w:rPr>
          <w:rFonts w:hint="eastAsia"/>
          <w:sz w:val="24"/>
        </w:rPr>
        <w:t>）相关实验数据的记录与分析，编写实验报告。</w:t>
      </w:r>
    </w:p>
    <w:p w:rsidR="00B93480" w:rsidRPr="004F6712" w:rsidRDefault="00B93480" w:rsidP="00B93480">
      <w:pPr>
        <w:spacing w:line="360" w:lineRule="auto"/>
        <w:ind w:firstLineChars="200" w:firstLine="482"/>
        <w:rPr>
          <w:sz w:val="24"/>
        </w:rPr>
      </w:pPr>
      <w:r>
        <w:rPr>
          <w:rFonts w:hint="eastAsia"/>
          <w:b/>
          <w:sz w:val="24"/>
        </w:rPr>
        <w:t>2</w:t>
      </w:r>
      <w:r>
        <w:rPr>
          <w:rFonts w:hint="eastAsia"/>
          <w:b/>
          <w:sz w:val="24"/>
        </w:rPr>
        <w:t>、基本要求</w:t>
      </w:r>
    </w:p>
    <w:p w:rsidR="00B93480" w:rsidRDefault="00B93480" w:rsidP="00B93480">
      <w:pPr>
        <w:pStyle w:val="a9"/>
        <w:spacing w:line="360" w:lineRule="auto"/>
        <w:ind w:left="480" w:firstLineChars="0" w:firstLine="0"/>
        <w:rPr>
          <w:sz w:val="24"/>
        </w:rPr>
      </w:pPr>
      <w:r w:rsidRPr="004F6712">
        <w:rPr>
          <w:rFonts w:hint="eastAsia"/>
          <w:sz w:val="24"/>
        </w:rPr>
        <w:t>（</w:t>
      </w:r>
      <w:r w:rsidRPr="004F6712">
        <w:rPr>
          <w:rFonts w:hint="eastAsia"/>
          <w:sz w:val="24"/>
        </w:rPr>
        <w:t>1</w:t>
      </w:r>
      <w:r w:rsidRPr="004F6712">
        <w:rPr>
          <w:rFonts w:hint="eastAsia"/>
          <w:sz w:val="24"/>
        </w:rPr>
        <w:t>）</w:t>
      </w:r>
      <w:r>
        <w:rPr>
          <w:rFonts w:hint="eastAsia"/>
          <w:sz w:val="24"/>
        </w:rPr>
        <w:t>了解机场运行仿真系统的工作原理，在许可的情况下，在师傅的指导下进行操作；</w:t>
      </w:r>
    </w:p>
    <w:p w:rsidR="00B93480" w:rsidRDefault="00B93480" w:rsidP="00B93480">
      <w:pPr>
        <w:pStyle w:val="a9"/>
        <w:spacing w:line="360" w:lineRule="auto"/>
        <w:ind w:left="480" w:firstLineChars="0" w:firstLine="0"/>
        <w:rPr>
          <w:sz w:val="24"/>
        </w:rPr>
      </w:pPr>
      <w:r>
        <w:rPr>
          <w:rFonts w:hint="eastAsia"/>
          <w:sz w:val="24"/>
        </w:rPr>
        <w:t>（</w:t>
      </w:r>
      <w:r>
        <w:rPr>
          <w:rFonts w:hint="eastAsia"/>
          <w:sz w:val="24"/>
        </w:rPr>
        <w:t>2</w:t>
      </w:r>
      <w:r>
        <w:rPr>
          <w:rFonts w:hint="eastAsia"/>
          <w:sz w:val="24"/>
        </w:rPr>
        <w:t>）了解仿真系统的发展基本情况；</w:t>
      </w:r>
    </w:p>
    <w:p w:rsidR="00B93480" w:rsidRDefault="00B93480" w:rsidP="00B93480">
      <w:pPr>
        <w:pStyle w:val="a9"/>
        <w:spacing w:line="360" w:lineRule="auto"/>
        <w:ind w:left="480" w:firstLineChars="0" w:firstLine="0"/>
        <w:rPr>
          <w:sz w:val="24"/>
        </w:rPr>
      </w:pPr>
      <w:r>
        <w:rPr>
          <w:rFonts w:hint="eastAsia"/>
          <w:sz w:val="24"/>
        </w:rPr>
        <w:t>（</w:t>
      </w:r>
      <w:r>
        <w:rPr>
          <w:rFonts w:hint="eastAsia"/>
          <w:sz w:val="24"/>
        </w:rPr>
        <w:t>3</w:t>
      </w:r>
      <w:r>
        <w:rPr>
          <w:rFonts w:hint="eastAsia"/>
          <w:sz w:val="24"/>
        </w:rPr>
        <w:t>）遵守企业实习规章制度。</w:t>
      </w:r>
    </w:p>
    <w:p w:rsidR="00B93480" w:rsidRDefault="00B93480" w:rsidP="00B93480">
      <w:pPr>
        <w:pStyle w:val="a9"/>
        <w:spacing w:line="360" w:lineRule="auto"/>
        <w:ind w:left="480" w:firstLineChars="0" w:firstLine="0"/>
        <w:jc w:val="left"/>
        <w:rPr>
          <w:b/>
          <w:sz w:val="24"/>
        </w:rPr>
      </w:pPr>
      <w:r>
        <w:rPr>
          <w:rFonts w:hint="eastAsia"/>
          <w:b/>
          <w:sz w:val="24"/>
        </w:rPr>
        <w:t>（四）教学内容与课程目标的对应关系及建议时间分配</w:t>
      </w:r>
    </w:p>
    <w:p w:rsidR="00B93480" w:rsidRDefault="00B93480" w:rsidP="00B93480">
      <w:pPr>
        <w:spacing w:line="360" w:lineRule="auto"/>
        <w:ind w:firstLineChars="200" w:firstLine="480"/>
        <w:rPr>
          <w:rFonts w:hAnsi="宋体"/>
          <w:sz w:val="24"/>
        </w:rPr>
      </w:pPr>
      <w:r>
        <w:rPr>
          <w:rFonts w:hAnsi="宋体"/>
          <w:sz w:val="24"/>
        </w:rPr>
        <w:t>本</w:t>
      </w:r>
      <w:r>
        <w:rPr>
          <w:rFonts w:hAnsi="宋体" w:hint="eastAsia"/>
          <w:sz w:val="24"/>
        </w:rPr>
        <w:t>实验</w:t>
      </w:r>
      <w:r>
        <w:rPr>
          <w:sz w:val="24"/>
        </w:rPr>
        <w:t>时间为</w:t>
      </w:r>
      <w:r>
        <w:rPr>
          <w:rFonts w:hint="eastAsia"/>
          <w:sz w:val="24"/>
        </w:rPr>
        <w:t>1</w:t>
      </w:r>
      <w:r>
        <w:rPr>
          <w:rFonts w:hAnsi="宋体"/>
          <w:sz w:val="24"/>
        </w:rPr>
        <w:t>周（</w:t>
      </w:r>
      <w:r>
        <w:rPr>
          <w:rFonts w:hint="eastAsia"/>
          <w:sz w:val="24"/>
        </w:rPr>
        <w:t>5</w:t>
      </w:r>
      <w:r>
        <w:rPr>
          <w:rFonts w:hAnsi="宋体"/>
          <w:sz w:val="24"/>
        </w:rPr>
        <w:t>天），安排在第</w:t>
      </w:r>
      <w:r>
        <w:rPr>
          <w:rFonts w:hint="eastAsia"/>
          <w:sz w:val="24"/>
        </w:rPr>
        <w:t>七</w:t>
      </w:r>
      <w:r>
        <w:rPr>
          <w:rFonts w:hAnsi="宋体"/>
          <w:sz w:val="24"/>
        </w:rPr>
        <w:t>学期。</w:t>
      </w:r>
      <w:r>
        <w:rPr>
          <w:rFonts w:hAnsi="宋体" w:hint="eastAsia"/>
          <w:sz w:val="24"/>
        </w:rPr>
        <w:t>课程教学内容与课程目标的对应关系及建议时间分配如表所示。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618"/>
        <w:gridCol w:w="1417"/>
        <w:gridCol w:w="1418"/>
        <w:gridCol w:w="1312"/>
        <w:gridCol w:w="735"/>
      </w:tblGrid>
      <w:tr w:rsidR="00B93480" w:rsidTr="002159EE">
        <w:tc>
          <w:tcPr>
            <w:tcW w:w="740" w:type="dxa"/>
            <w:shd w:val="clear" w:color="auto" w:fill="FFFFFF"/>
            <w:vAlign w:val="center"/>
          </w:tcPr>
          <w:p w:rsidR="00B93480" w:rsidRDefault="00B93480" w:rsidP="002159EE">
            <w:pPr>
              <w:jc w:val="center"/>
              <w:rPr>
                <w:color w:val="000000"/>
                <w:szCs w:val="21"/>
              </w:rPr>
            </w:pPr>
            <w:r>
              <w:rPr>
                <w:rFonts w:hint="eastAsia"/>
                <w:color w:val="000000"/>
                <w:szCs w:val="21"/>
              </w:rPr>
              <w:t>序号</w:t>
            </w:r>
          </w:p>
        </w:tc>
        <w:tc>
          <w:tcPr>
            <w:tcW w:w="3618" w:type="dxa"/>
            <w:shd w:val="clear" w:color="auto" w:fill="FFFFFF"/>
            <w:vAlign w:val="center"/>
          </w:tcPr>
          <w:p w:rsidR="00B93480" w:rsidRDefault="00B93480" w:rsidP="002159EE">
            <w:pPr>
              <w:jc w:val="center"/>
              <w:rPr>
                <w:color w:val="000000"/>
                <w:szCs w:val="21"/>
              </w:rPr>
            </w:pPr>
            <w:r>
              <w:rPr>
                <w:rFonts w:hint="eastAsia"/>
                <w:color w:val="000000"/>
                <w:szCs w:val="21"/>
              </w:rPr>
              <w:t>教学内容</w:t>
            </w:r>
          </w:p>
        </w:tc>
        <w:tc>
          <w:tcPr>
            <w:tcW w:w="1417" w:type="dxa"/>
            <w:shd w:val="clear" w:color="auto" w:fill="FFFFFF"/>
          </w:tcPr>
          <w:p w:rsidR="00B93480" w:rsidRDefault="00B93480" w:rsidP="002159EE">
            <w:pPr>
              <w:jc w:val="center"/>
              <w:rPr>
                <w:color w:val="000000"/>
                <w:szCs w:val="21"/>
              </w:rPr>
            </w:pPr>
            <w:r>
              <w:rPr>
                <w:color w:val="000000"/>
                <w:szCs w:val="21"/>
              </w:rPr>
              <w:t>支撑</w:t>
            </w:r>
            <w:r>
              <w:rPr>
                <w:rFonts w:hint="eastAsia"/>
                <w:color w:val="000000"/>
                <w:szCs w:val="21"/>
              </w:rPr>
              <w:t>的</w:t>
            </w:r>
            <w:r>
              <w:rPr>
                <w:color w:val="000000"/>
                <w:szCs w:val="21"/>
              </w:rPr>
              <w:t>课程</w:t>
            </w:r>
          </w:p>
          <w:p w:rsidR="00B93480" w:rsidRDefault="00B93480" w:rsidP="002159EE">
            <w:pPr>
              <w:jc w:val="center"/>
              <w:rPr>
                <w:color w:val="000000"/>
                <w:szCs w:val="21"/>
              </w:rPr>
            </w:pPr>
            <w:r>
              <w:rPr>
                <w:color w:val="000000"/>
                <w:szCs w:val="21"/>
              </w:rPr>
              <w:t>目标</w:t>
            </w:r>
          </w:p>
        </w:tc>
        <w:tc>
          <w:tcPr>
            <w:tcW w:w="1418" w:type="dxa"/>
            <w:shd w:val="clear" w:color="auto" w:fill="FFFFFF"/>
            <w:vAlign w:val="center"/>
          </w:tcPr>
          <w:p w:rsidR="00B93480" w:rsidRDefault="00B93480" w:rsidP="002159EE">
            <w:pPr>
              <w:jc w:val="center"/>
              <w:rPr>
                <w:color w:val="000000"/>
                <w:szCs w:val="21"/>
              </w:rPr>
            </w:pPr>
            <w:r>
              <w:rPr>
                <w:color w:val="000000"/>
                <w:szCs w:val="21"/>
              </w:rPr>
              <w:t>支撑</w:t>
            </w:r>
            <w:r>
              <w:rPr>
                <w:rFonts w:hint="eastAsia"/>
                <w:color w:val="000000"/>
                <w:szCs w:val="21"/>
              </w:rPr>
              <w:t>的</w:t>
            </w:r>
            <w:r>
              <w:rPr>
                <w:color w:val="000000"/>
                <w:szCs w:val="21"/>
              </w:rPr>
              <w:t>毕业要求指标点</w:t>
            </w:r>
          </w:p>
        </w:tc>
        <w:tc>
          <w:tcPr>
            <w:tcW w:w="1312" w:type="dxa"/>
            <w:shd w:val="clear" w:color="auto" w:fill="FFFFFF"/>
            <w:vAlign w:val="center"/>
          </w:tcPr>
          <w:p w:rsidR="00B93480" w:rsidRDefault="00B93480" w:rsidP="002159EE">
            <w:pPr>
              <w:jc w:val="center"/>
              <w:rPr>
                <w:color w:val="000000"/>
                <w:szCs w:val="21"/>
              </w:rPr>
            </w:pPr>
            <w:r>
              <w:rPr>
                <w:rFonts w:hint="eastAsia"/>
                <w:color w:val="000000"/>
                <w:szCs w:val="21"/>
              </w:rPr>
              <w:t>时间分配</w:t>
            </w:r>
          </w:p>
          <w:p w:rsidR="00B93480" w:rsidRDefault="00B93480" w:rsidP="002159EE">
            <w:pPr>
              <w:jc w:val="center"/>
              <w:rPr>
                <w:color w:val="000000"/>
                <w:szCs w:val="21"/>
              </w:rPr>
            </w:pPr>
            <w:r>
              <w:rPr>
                <w:rFonts w:hint="eastAsia"/>
                <w:color w:val="000000"/>
                <w:szCs w:val="21"/>
              </w:rPr>
              <w:t>/</w:t>
            </w:r>
            <w:r>
              <w:rPr>
                <w:rFonts w:hint="eastAsia"/>
                <w:color w:val="000000"/>
                <w:szCs w:val="21"/>
              </w:rPr>
              <w:t>天</w:t>
            </w:r>
          </w:p>
        </w:tc>
        <w:tc>
          <w:tcPr>
            <w:tcW w:w="735" w:type="dxa"/>
            <w:shd w:val="clear" w:color="auto" w:fill="FFFFFF"/>
            <w:vAlign w:val="center"/>
          </w:tcPr>
          <w:p w:rsidR="00B93480" w:rsidRDefault="00B93480" w:rsidP="002159EE">
            <w:pPr>
              <w:jc w:val="center"/>
              <w:rPr>
                <w:color w:val="000000"/>
                <w:szCs w:val="21"/>
              </w:rPr>
            </w:pPr>
            <w:r>
              <w:rPr>
                <w:rFonts w:hint="eastAsia"/>
                <w:color w:val="000000"/>
                <w:szCs w:val="21"/>
              </w:rPr>
              <w:t>教学形式</w:t>
            </w:r>
          </w:p>
        </w:tc>
      </w:tr>
      <w:tr w:rsidR="00B93480" w:rsidTr="002159EE">
        <w:tc>
          <w:tcPr>
            <w:tcW w:w="740" w:type="dxa"/>
            <w:vAlign w:val="center"/>
          </w:tcPr>
          <w:p w:rsidR="00B93480" w:rsidRDefault="00B93480" w:rsidP="002159EE">
            <w:pPr>
              <w:jc w:val="center"/>
              <w:rPr>
                <w:szCs w:val="21"/>
              </w:rPr>
            </w:pPr>
            <w:r>
              <w:rPr>
                <w:rFonts w:hint="eastAsia"/>
                <w:szCs w:val="21"/>
              </w:rPr>
              <w:t>1</w:t>
            </w:r>
          </w:p>
        </w:tc>
        <w:tc>
          <w:tcPr>
            <w:tcW w:w="3618" w:type="dxa"/>
            <w:vAlign w:val="center"/>
          </w:tcPr>
          <w:p w:rsidR="00B93480" w:rsidRDefault="00B93480" w:rsidP="002159EE">
            <w:pPr>
              <w:jc w:val="center"/>
              <w:rPr>
                <w:color w:val="000000"/>
                <w:szCs w:val="21"/>
              </w:rPr>
            </w:pPr>
            <w:r>
              <w:rPr>
                <w:rFonts w:hint="eastAsia"/>
                <w:color w:val="000000"/>
                <w:szCs w:val="21"/>
              </w:rPr>
              <w:t>机场飞行区模拟与仿真系统的学习</w:t>
            </w:r>
          </w:p>
        </w:tc>
        <w:tc>
          <w:tcPr>
            <w:tcW w:w="1417" w:type="dxa"/>
            <w:vAlign w:val="center"/>
          </w:tcPr>
          <w:p w:rsidR="00B93480" w:rsidRDefault="00B93480" w:rsidP="002159EE">
            <w:pPr>
              <w:jc w:val="center"/>
              <w:rPr>
                <w:color w:val="000000"/>
                <w:szCs w:val="21"/>
              </w:rPr>
            </w:pPr>
            <w:r>
              <w:rPr>
                <w:color w:val="000000"/>
                <w:szCs w:val="21"/>
              </w:rPr>
              <w:t>目标</w:t>
            </w:r>
            <w:r>
              <w:rPr>
                <w:rFonts w:hint="eastAsia"/>
                <w:szCs w:val="21"/>
              </w:rPr>
              <w:t>2</w:t>
            </w:r>
            <w:r>
              <w:rPr>
                <w:rFonts w:hint="eastAsia"/>
                <w:szCs w:val="21"/>
              </w:rPr>
              <w:t>、</w:t>
            </w:r>
            <w:r>
              <w:rPr>
                <w:rFonts w:hint="eastAsia"/>
                <w:szCs w:val="21"/>
              </w:rPr>
              <w:t>3</w:t>
            </w:r>
          </w:p>
        </w:tc>
        <w:tc>
          <w:tcPr>
            <w:tcW w:w="1418" w:type="dxa"/>
            <w:vAlign w:val="center"/>
          </w:tcPr>
          <w:p w:rsidR="00B93480" w:rsidRDefault="00B93480" w:rsidP="002159EE">
            <w:pPr>
              <w:jc w:val="center"/>
              <w:rPr>
                <w:szCs w:val="21"/>
              </w:rPr>
            </w:pPr>
            <w:r>
              <w:rPr>
                <w:rFonts w:hint="eastAsia"/>
                <w:szCs w:val="21"/>
              </w:rPr>
              <w:t>4-1</w:t>
            </w:r>
            <w:r>
              <w:rPr>
                <w:color w:val="000000"/>
                <w:szCs w:val="21"/>
              </w:rPr>
              <w:t>、</w:t>
            </w:r>
            <w:r>
              <w:rPr>
                <w:rFonts w:hint="eastAsia"/>
                <w:szCs w:val="21"/>
              </w:rPr>
              <w:t>9-1</w:t>
            </w:r>
          </w:p>
        </w:tc>
        <w:tc>
          <w:tcPr>
            <w:tcW w:w="1312" w:type="dxa"/>
            <w:vAlign w:val="center"/>
          </w:tcPr>
          <w:p w:rsidR="00B93480" w:rsidRDefault="00B93480" w:rsidP="002159EE">
            <w:pPr>
              <w:jc w:val="center"/>
              <w:rPr>
                <w:szCs w:val="21"/>
              </w:rPr>
            </w:pPr>
            <w:r>
              <w:rPr>
                <w:rFonts w:hint="eastAsia"/>
                <w:szCs w:val="21"/>
              </w:rPr>
              <w:t>1</w:t>
            </w:r>
          </w:p>
        </w:tc>
        <w:tc>
          <w:tcPr>
            <w:tcW w:w="735" w:type="dxa"/>
            <w:vAlign w:val="center"/>
          </w:tcPr>
          <w:p w:rsidR="00B93480" w:rsidRDefault="00B93480" w:rsidP="002159EE">
            <w:pPr>
              <w:jc w:val="center"/>
              <w:rPr>
                <w:szCs w:val="21"/>
              </w:rPr>
            </w:pPr>
            <w:r>
              <w:rPr>
                <w:rFonts w:hint="eastAsia"/>
                <w:szCs w:val="21"/>
              </w:rPr>
              <w:t>指导</w:t>
            </w:r>
          </w:p>
        </w:tc>
      </w:tr>
      <w:tr w:rsidR="00B93480" w:rsidTr="002159EE">
        <w:tc>
          <w:tcPr>
            <w:tcW w:w="740" w:type="dxa"/>
            <w:vAlign w:val="center"/>
          </w:tcPr>
          <w:p w:rsidR="00B93480" w:rsidRDefault="00B93480" w:rsidP="002159EE">
            <w:pPr>
              <w:jc w:val="center"/>
              <w:rPr>
                <w:szCs w:val="21"/>
              </w:rPr>
            </w:pPr>
            <w:r>
              <w:rPr>
                <w:rFonts w:hint="eastAsia"/>
                <w:szCs w:val="21"/>
              </w:rPr>
              <w:t>2</w:t>
            </w:r>
          </w:p>
        </w:tc>
        <w:tc>
          <w:tcPr>
            <w:tcW w:w="3618" w:type="dxa"/>
            <w:vAlign w:val="center"/>
          </w:tcPr>
          <w:p w:rsidR="00B93480" w:rsidRDefault="00B93480" w:rsidP="002159EE">
            <w:pPr>
              <w:jc w:val="center"/>
              <w:rPr>
                <w:color w:val="000000"/>
                <w:szCs w:val="21"/>
              </w:rPr>
            </w:pPr>
            <w:r>
              <w:rPr>
                <w:rFonts w:hint="eastAsia"/>
                <w:color w:val="000000"/>
                <w:szCs w:val="21"/>
              </w:rPr>
              <w:t>机场飞行区模拟与仿真系统操作实践</w:t>
            </w:r>
          </w:p>
        </w:tc>
        <w:tc>
          <w:tcPr>
            <w:tcW w:w="1417" w:type="dxa"/>
            <w:vAlign w:val="center"/>
          </w:tcPr>
          <w:p w:rsidR="00B93480" w:rsidRDefault="00B93480" w:rsidP="002159EE">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4</w:t>
            </w:r>
          </w:p>
        </w:tc>
        <w:tc>
          <w:tcPr>
            <w:tcW w:w="1418" w:type="dxa"/>
            <w:vAlign w:val="center"/>
          </w:tcPr>
          <w:p w:rsidR="00B93480" w:rsidRDefault="00B93480" w:rsidP="002159EE">
            <w:pPr>
              <w:jc w:val="center"/>
              <w:rPr>
                <w:szCs w:val="21"/>
              </w:rPr>
            </w:pPr>
            <w:r>
              <w:rPr>
                <w:rFonts w:hint="eastAsia"/>
                <w:szCs w:val="21"/>
              </w:rPr>
              <w:t>3-1</w:t>
            </w:r>
            <w:r>
              <w:rPr>
                <w:rFonts w:hint="eastAsia"/>
                <w:szCs w:val="21"/>
              </w:rPr>
              <w:t>、</w:t>
            </w:r>
            <w:r>
              <w:rPr>
                <w:rFonts w:hint="eastAsia"/>
                <w:szCs w:val="21"/>
              </w:rPr>
              <w:t>10-1</w:t>
            </w:r>
          </w:p>
        </w:tc>
        <w:tc>
          <w:tcPr>
            <w:tcW w:w="1312" w:type="dxa"/>
            <w:vAlign w:val="center"/>
          </w:tcPr>
          <w:p w:rsidR="00B93480" w:rsidRDefault="00B93480" w:rsidP="002159EE">
            <w:pPr>
              <w:jc w:val="center"/>
              <w:rPr>
                <w:szCs w:val="21"/>
              </w:rPr>
            </w:pPr>
            <w:r>
              <w:rPr>
                <w:rFonts w:hint="eastAsia"/>
                <w:szCs w:val="21"/>
              </w:rPr>
              <w:t>1</w:t>
            </w:r>
          </w:p>
        </w:tc>
        <w:tc>
          <w:tcPr>
            <w:tcW w:w="735" w:type="dxa"/>
            <w:vAlign w:val="center"/>
          </w:tcPr>
          <w:p w:rsidR="00B93480" w:rsidRDefault="00B93480" w:rsidP="002159EE">
            <w:pPr>
              <w:jc w:val="center"/>
              <w:rPr>
                <w:szCs w:val="21"/>
              </w:rPr>
            </w:pPr>
            <w:r>
              <w:rPr>
                <w:rFonts w:hint="eastAsia"/>
                <w:szCs w:val="21"/>
              </w:rPr>
              <w:t>指导</w:t>
            </w:r>
          </w:p>
        </w:tc>
      </w:tr>
      <w:tr w:rsidR="00B93480" w:rsidTr="002159EE">
        <w:tc>
          <w:tcPr>
            <w:tcW w:w="740" w:type="dxa"/>
            <w:vAlign w:val="center"/>
          </w:tcPr>
          <w:p w:rsidR="00B93480" w:rsidRDefault="00B93480" w:rsidP="002159EE">
            <w:pPr>
              <w:jc w:val="center"/>
              <w:rPr>
                <w:szCs w:val="21"/>
              </w:rPr>
            </w:pPr>
            <w:r>
              <w:rPr>
                <w:rFonts w:hint="eastAsia"/>
                <w:szCs w:val="21"/>
              </w:rPr>
              <w:t>3</w:t>
            </w:r>
          </w:p>
        </w:tc>
        <w:tc>
          <w:tcPr>
            <w:tcW w:w="3618" w:type="dxa"/>
            <w:vAlign w:val="center"/>
          </w:tcPr>
          <w:p w:rsidR="00B93480" w:rsidRDefault="00B93480" w:rsidP="002159EE">
            <w:pPr>
              <w:jc w:val="center"/>
              <w:rPr>
                <w:color w:val="000000"/>
                <w:szCs w:val="21"/>
              </w:rPr>
            </w:pPr>
            <w:r>
              <w:rPr>
                <w:rFonts w:hint="eastAsia"/>
                <w:color w:val="000000"/>
                <w:szCs w:val="21"/>
              </w:rPr>
              <w:t>机场航站区模拟与仿真系统的学习</w:t>
            </w:r>
          </w:p>
        </w:tc>
        <w:tc>
          <w:tcPr>
            <w:tcW w:w="1417" w:type="dxa"/>
            <w:vAlign w:val="center"/>
          </w:tcPr>
          <w:p w:rsidR="00B93480" w:rsidRDefault="00B93480" w:rsidP="002159EE">
            <w:pPr>
              <w:jc w:val="center"/>
              <w:rPr>
                <w:color w:val="000000"/>
                <w:szCs w:val="21"/>
              </w:rPr>
            </w:pPr>
            <w:r>
              <w:rPr>
                <w:color w:val="000000"/>
                <w:szCs w:val="21"/>
              </w:rPr>
              <w:t>目标</w:t>
            </w:r>
            <w:r>
              <w:rPr>
                <w:rFonts w:hint="eastAsia"/>
                <w:szCs w:val="21"/>
              </w:rPr>
              <w:t>2</w:t>
            </w:r>
            <w:r>
              <w:rPr>
                <w:rFonts w:hint="eastAsia"/>
                <w:szCs w:val="21"/>
              </w:rPr>
              <w:t>、</w:t>
            </w:r>
            <w:r>
              <w:rPr>
                <w:rFonts w:hint="eastAsia"/>
                <w:szCs w:val="21"/>
              </w:rPr>
              <w:t>3</w:t>
            </w:r>
          </w:p>
        </w:tc>
        <w:tc>
          <w:tcPr>
            <w:tcW w:w="1418" w:type="dxa"/>
            <w:vAlign w:val="center"/>
          </w:tcPr>
          <w:p w:rsidR="00B93480" w:rsidRDefault="00B93480" w:rsidP="002159EE">
            <w:pPr>
              <w:jc w:val="center"/>
              <w:rPr>
                <w:szCs w:val="21"/>
              </w:rPr>
            </w:pPr>
            <w:r>
              <w:rPr>
                <w:rFonts w:hint="eastAsia"/>
                <w:szCs w:val="21"/>
              </w:rPr>
              <w:t>4-1</w:t>
            </w:r>
            <w:r>
              <w:rPr>
                <w:color w:val="000000"/>
                <w:szCs w:val="21"/>
              </w:rPr>
              <w:t>、</w:t>
            </w:r>
            <w:r>
              <w:rPr>
                <w:rFonts w:hint="eastAsia"/>
                <w:szCs w:val="21"/>
              </w:rPr>
              <w:t>9-2</w:t>
            </w:r>
          </w:p>
        </w:tc>
        <w:tc>
          <w:tcPr>
            <w:tcW w:w="1312" w:type="dxa"/>
            <w:vAlign w:val="center"/>
          </w:tcPr>
          <w:p w:rsidR="00B93480" w:rsidRDefault="00B93480" w:rsidP="002159EE">
            <w:pPr>
              <w:jc w:val="center"/>
              <w:rPr>
                <w:szCs w:val="21"/>
              </w:rPr>
            </w:pPr>
            <w:r>
              <w:rPr>
                <w:rFonts w:hint="eastAsia"/>
                <w:szCs w:val="21"/>
              </w:rPr>
              <w:t>1</w:t>
            </w:r>
          </w:p>
        </w:tc>
        <w:tc>
          <w:tcPr>
            <w:tcW w:w="735" w:type="dxa"/>
            <w:vAlign w:val="center"/>
          </w:tcPr>
          <w:p w:rsidR="00B93480" w:rsidRDefault="00B93480" w:rsidP="002159EE">
            <w:pPr>
              <w:jc w:val="center"/>
              <w:rPr>
                <w:szCs w:val="21"/>
              </w:rPr>
            </w:pPr>
            <w:r>
              <w:rPr>
                <w:rFonts w:hint="eastAsia"/>
                <w:szCs w:val="21"/>
              </w:rPr>
              <w:t>指导</w:t>
            </w:r>
          </w:p>
        </w:tc>
      </w:tr>
      <w:tr w:rsidR="00B93480" w:rsidTr="002159EE">
        <w:tc>
          <w:tcPr>
            <w:tcW w:w="740" w:type="dxa"/>
            <w:vAlign w:val="center"/>
          </w:tcPr>
          <w:p w:rsidR="00B93480" w:rsidRDefault="00B93480" w:rsidP="002159EE">
            <w:pPr>
              <w:jc w:val="center"/>
              <w:rPr>
                <w:szCs w:val="21"/>
              </w:rPr>
            </w:pPr>
            <w:r>
              <w:rPr>
                <w:rFonts w:hint="eastAsia"/>
                <w:szCs w:val="21"/>
              </w:rPr>
              <w:t>4</w:t>
            </w:r>
          </w:p>
        </w:tc>
        <w:tc>
          <w:tcPr>
            <w:tcW w:w="3618" w:type="dxa"/>
            <w:vAlign w:val="center"/>
          </w:tcPr>
          <w:p w:rsidR="00B93480" w:rsidRDefault="00B93480" w:rsidP="002159EE">
            <w:pPr>
              <w:jc w:val="center"/>
              <w:rPr>
                <w:color w:val="000000"/>
                <w:szCs w:val="21"/>
              </w:rPr>
            </w:pPr>
            <w:r>
              <w:rPr>
                <w:rFonts w:hint="eastAsia"/>
                <w:color w:val="000000"/>
                <w:szCs w:val="21"/>
              </w:rPr>
              <w:t>机场航站区模拟与仿真系统操作实践</w:t>
            </w:r>
          </w:p>
        </w:tc>
        <w:tc>
          <w:tcPr>
            <w:tcW w:w="1417" w:type="dxa"/>
            <w:vAlign w:val="center"/>
          </w:tcPr>
          <w:p w:rsidR="00B93480" w:rsidRDefault="00B93480" w:rsidP="002159EE">
            <w:pPr>
              <w:jc w:val="center"/>
              <w:rPr>
                <w:color w:val="000000"/>
                <w:szCs w:val="21"/>
              </w:rPr>
            </w:pPr>
            <w:r>
              <w:rPr>
                <w:color w:val="000000"/>
                <w:szCs w:val="21"/>
              </w:rPr>
              <w:t>目标</w:t>
            </w:r>
            <w:r>
              <w:rPr>
                <w:rFonts w:hint="eastAsia"/>
                <w:szCs w:val="21"/>
              </w:rPr>
              <w:t>1</w:t>
            </w:r>
            <w:r>
              <w:rPr>
                <w:rFonts w:hint="eastAsia"/>
                <w:szCs w:val="21"/>
              </w:rPr>
              <w:t>、</w:t>
            </w:r>
            <w:r>
              <w:rPr>
                <w:rFonts w:hint="eastAsia"/>
                <w:szCs w:val="21"/>
              </w:rPr>
              <w:t>4</w:t>
            </w:r>
          </w:p>
        </w:tc>
        <w:tc>
          <w:tcPr>
            <w:tcW w:w="1418" w:type="dxa"/>
            <w:vAlign w:val="center"/>
          </w:tcPr>
          <w:p w:rsidR="00B93480" w:rsidRDefault="00B93480" w:rsidP="002159EE">
            <w:pPr>
              <w:jc w:val="center"/>
              <w:rPr>
                <w:szCs w:val="21"/>
              </w:rPr>
            </w:pPr>
            <w:r>
              <w:rPr>
                <w:rFonts w:hint="eastAsia"/>
                <w:szCs w:val="21"/>
              </w:rPr>
              <w:t>3-1</w:t>
            </w:r>
            <w:r>
              <w:rPr>
                <w:rFonts w:hint="eastAsia"/>
                <w:szCs w:val="21"/>
              </w:rPr>
              <w:t>、</w:t>
            </w:r>
            <w:r>
              <w:rPr>
                <w:rFonts w:hint="eastAsia"/>
                <w:szCs w:val="21"/>
              </w:rPr>
              <w:t>10-2</w:t>
            </w:r>
          </w:p>
        </w:tc>
        <w:tc>
          <w:tcPr>
            <w:tcW w:w="1312" w:type="dxa"/>
            <w:vAlign w:val="center"/>
          </w:tcPr>
          <w:p w:rsidR="00B93480" w:rsidRDefault="00B93480" w:rsidP="002159EE">
            <w:pPr>
              <w:jc w:val="center"/>
              <w:rPr>
                <w:szCs w:val="21"/>
              </w:rPr>
            </w:pPr>
            <w:r>
              <w:rPr>
                <w:rFonts w:hint="eastAsia"/>
                <w:szCs w:val="21"/>
              </w:rPr>
              <w:t>1</w:t>
            </w:r>
          </w:p>
        </w:tc>
        <w:tc>
          <w:tcPr>
            <w:tcW w:w="735" w:type="dxa"/>
            <w:vAlign w:val="center"/>
          </w:tcPr>
          <w:p w:rsidR="00B93480" w:rsidRDefault="00B93480" w:rsidP="002159EE">
            <w:pPr>
              <w:jc w:val="center"/>
              <w:rPr>
                <w:szCs w:val="21"/>
              </w:rPr>
            </w:pPr>
            <w:r>
              <w:rPr>
                <w:rFonts w:hint="eastAsia"/>
                <w:szCs w:val="21"/>
              </w:rPr>
              <w:t>指导</w:t>
            </w:r>
          </w:p>
        </w:tc>
      </w:tr>
      <w:tr w:rsidR="00B93480" w:rsidTr="002159EE">
        <w:tc>
          <w:tcPr>
            <w:tcW w:w="740" w:type="dxa"/>
            <w:vAlign w:val="center"/>
          </w:tcPr>
          <w:p w:rsidR="00B93480" w:rsidRDefault="00B93480" w:rsidP="002159EE">
            <w:pPr>
              <w:jc w:val="center"/>
              <w:rPr>
                <w:szCs w:val="21"/>
              </w:rPr>
            </w:pPr>
            <w:r>
              <w:rPr>
                <w:rFonts w:hint="eastAsia"/>
                <w:szCs w:val="21"/>
              </w:rPr>
              <w:t>5</w:t>
            </w:r>
          </w:p>
        </w:tc>
        <w:tc>
          <w:tcPr>
            <w:tcW w:w="3618" w:type="dxa"/>
            <w:vAlign w:val="center"/>
          </w:tcPr>
          <w:p w:rsidR="00B93480" w:rsidRDefault="00B93480" w:rsidP="002159EE">
            <w:pPr>
              <w:jc w:val="center"/>
              <w:rPr>
                <w:color w:val="000000"/>
                <w:szCs w:val="21"/>
              </w:rPr>
            </w:pPr>
            <w:r>
              <w:rPr>
                <w:rFonts w:hint="eastAsia"/>
                <w:color w:val="000000"/>
                <w:szCs w:val="21"/>
              </w:rPr>
              <w:t>实验数据的收集，实验报告的撰写</w:t>
            </w:r>
          </w:p>
        </w:tc>
        <w:tc>
          <w:tcPr>
            <w:tcW w:w="1417" w:type="dxa"/>
            <w:vAlign w:val="center"/>
          </w:tcPr>
          <w:p w:rsidR="00B93480" w:rsidRDefault="00B93480" w:rsidP="002159EE">
            <w:pPr>
              <w:jc w:val="center"/>
              <w:rPr>
                <w:color w:val="000000"/>
                <w:szCs w:val="21"/>
              </w:rPr>
            </w:pPr>
            <w:r>
              <w:rPr>
                <w:color w:val="000000"/>
                <w:szCs w:val="21"/>
              </w:rPr>
              <w:t>目标</w:t>
            </w:r>
            <w:r>
              <w:rPr>
                <w:rFonts w:hint="eastAsia"/>
                <w:szCs w:val="21"/>
              </w:rPr>
              <w:t>4</w:t>
            </w:r>
          </w:p>
        </w:tc>
        <w:tc>
          <w:tcPr>
            <w:tcW w:w="1418" w:type="dxa"/>
            <w:vAlign w:val="center"/>
          </w:tcPr>
          <w:p w:rsidR="00B93480" w:rsidRDefault="00B93480" w:rsidP="002159EE">
            <w:pPr>
              <w:jc w:val="center"/>
              <w:rPr>
                <w:szCs w:val="21"/>
              </w:rPr>
            </w:pPr>
            <w:r>
              <w:rPr>
                <w:rFonts w:hint="eastAsia"/>
                <w:szCs w:val="21"/>
              </w:rPr>
              <w:t>10-1</w:t>
            </w:r>
          </w:p>
        </w:tc>
        <w:tc>
          <w:tcPr>
            <w:tcW w:w="1312" w:type="dxa"/>
            <w:vAlign w:val="center"/>
          </w:tcPr>
          <w:p w:rsidR="00B93480" w:rsidRDefault="00B93480" w:rsidP="002159EE">
            <w:pPr>
              <w:jc w:val="center"/>
              <w:rPr>
                <w:szCs w:val="21"/>
              </w:rPr>
            </w:pPr>
            <w:r>
              <w:rPr>
                <w:rFonts w:hint="eastAsia"/>
                <w:szCs w:val="21"/>
              </w:rPr>
              <w:t>1</w:t>
            </w:r>
          </w:p>
        </w:tc>
        <w:tc>
          <w:tcPr>
            <w:tcW w:w="735" w:type="dxa"/>
            <w:vAlign w:val="center"/>
          </w:tcPr>
          <w:p w:rsidR="00B93480" w:rsidRDefault="00B93480" w:rsidP="002159EE">
            <w:pPr>
              <w:jc w:val="center"/>
              <w:rPr>
                <w:szCs w:val="21"/>
              </w:rPr>
            </w:pPr>
          </w:p>
        </w:tc>
      </w:tr>
      <w:tr w:rsidR="00B93480" w:rsidTr="002159EE">
        <w:tc>
          <w:tcPr>
            <w:tcW w:w="7193" w:type="dxa"/>
            <w:gridSpan w:val="4"/>
            <w:vAlign w:val="center"/>
          </w:tcPr>
          <w:p w:rsidR="00B93480" w:rsidRDefault="00B93480" w:rsidP="002159EE">
            <w:pPr>
              <w:jc w:val="center"/>
              <w:rPr>
                <w:szCs w:val="21"/>
              </w:rPr>
            </w:pPr>
            <w:r>
              <w:rPr>
                <w:szCs w:val="21"/>
              </w:rPr>
              <w:lastRenderedPageBreak/>
              <w:t>合计</w:t>
            </w:r>
          </w:p>
        </w:tc>
        <w:tc>
          <w:tcPr>
            <w:tcW w:w="1312" w:type="dxa"/>
            <w:vAlign w:val="center"/>
          </w:tcPr>
          <w:p w:rsidR="00B93480" w:rsidRDefault="00B93480" w:rsidP="002159EE">
            <w:pPr>
              <w:jc w:val="center"/>
              <w:rPr>
                <w:szCs w:val="21"/>
              </w:rPr>
            </w:pPr>
            <w:r>
              <w:rPr>
                <w:rFonts w:hint="eastAsia"/>
                <w:szCs w:val="21"/>
              </w:rPr>
              <w:t>5</w:t>
            </w:r>
          </w:p>
        </w:tc>
        <w:tc>
          <w:tcPr>
            <w:tcW w:w="735" w:type="dxa"/>
            <w:vAlign w:val="center"/>
          </w:tcPr>
          <w:p w:rsidR="00B93480" w:rsidRDefault="00B93480" w:rsidP="002159EE">
            <w:pPr>
              <w:jc w:val="center"/>
              <w:rPr>
                <w:szCs w:val="21"/>
              </w:rPr>
            </w:pPr>
          </w:p>
        </w:tc>
      </w:tr>
    </w:tbl>
    <w:p w:rsidR="00B93480" w:rsidRDefault="00B93480" w:rsidP="00B93480">
      <w:pPr>
        <w:spacing w:line="360" w:lineRule="auto"/>
        <w:ind w:firstLineChars="200" w:firstLine="562"/>
        <w:rPr>
          <w:b/>
          <w:sz w:val="28"/>
          <w:szCs w:val="28"/>
        </w:rPr>
      </w:pPr>
      <w:r>
        <w:rPr>
          <w:rFonts w:hint="eastAsia"/>
          <w:b/>
          <w:sz w:val="28"/>
          <w:szCs w:val="28"/>
        </w:rPr>
        <w:t>四</w:t>
      </w:r>
      <w:r>
        <w:rPr>
          <w:b/>
          <w:sz w:val="28"/>
          <w:szCs w:val="28"/>
        </w:rPr>
        <w:t>、</w:t>
      </w:r>
      <w:r>
        <w:rPr>
          <w:rFonts w:hint="eastAsia"/>
          <w:b/>
          <w:sz w:val="28"/>
          <w:szCs w:val="28"/>
        </w:rPr>
        <w:t>课程实施</w:t>
      </w:r>
    </w:p>
    <w:p w:rsidR="00B93480" w:rsidRPr="00004F4C" w:rsidRDefault="00B93480" w:rsidP="00B93480">
      <w:pPr>
        <w:spacing w:line="360" w:lineRule="auto"/>
        <w:ind w:firstLineChars="200" w:firstLine="480"/>
        <w:rPr>
          <w:sz w:val="24"/>
        </w:rPr>
      </w:pPr>
      <w:r>
        <w:rPr>
          <w:rFonts w:hint="eastAsia"/>
          <w:sz w:val="24"/>
        </w:rPr>
        <w:t>（一）实验内容由学生于顶岗实习企业单位完成</w:t>
      </w:r>
    </w:p>
    <w:p w:rsidR="00B93480" w:rsidRPr="00004F4C" w:rsidRDefault="00B93480" w:rsidP="00B93480">
      <w:pPr>
        <w:spacing w:line="360" w:lineRule="auto"/>
        <w:ind w:firstLineChars="200" w:firstLine="480"/>
        <w:rPr>
          <w:sz w:val="24"/>
        </w:rPr>
      </w:pPr>
      <w:r w:rsidRPr="00004F4C">
        <w:rPr>
          <w:rFonts w:hint="eastAsia"/>
          <w:sz w:val="24"/>
        </w:rPr>
        <w:t>（</w:t>
      </w:r>
      <w:r>
        <w:rPr>
          <w:rFonts w:hint="eastAsia"/>
          <w:sz w:val="24"/>
        </w:rPr>
        <w:t>二</w:t>
      </w:r>
      <w:r w:rsidRPr="00004F4C">
        <w:rPr>
          <w:rFonts w:hint="eastAsia"/>
          <w:sz w:val="24"/>
        </w:rPr>
        <w:t>）主要教学环节质量要求如表所示。</w:t>
      </w:r>
    </w:p>
    <w:tbl>
      <w:tblPr>
        <w:tblW w:w="92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862"/>
        <w:gridCol w:w="1418"/>
        <w:gridCol w:w="6939"/>
      </w:tblGrid>
      <w:tr w:rsidR="00B93480" w:rsidRPr="00171546" w:rsidTr="002159EE">
        <w:trPr>
          <w:trHeight w:val="510"/>
          <w:jc w:val="center"/>
        </w:trPr>
        <w:tc>
          <w:tcPr>
            <w:tcW w:w="2280" w:type="dxa"/>
            <w:gridSpan w:val="2"/>
            <w:vAlign w:val="center"/>
          </w:tcPr>
          <w:p w:rsidR="00B93480" w:rsidRPr="00171546" w:rsidRDefault="00B93480" w:rsidP="002159EE">
            <w:pPr>
              <w:snapToGrid w:val="0"/>
              <w:jc w:val="center"/>
              <w:rPr>
                <w:bCs/>
                <w:szCs w:val="22"/>
              </w:rPr>
            </w:pPr>
            <w:r w:rsidRPr="00171546">
              <w:rPr>
                <w:bCs/>
                <w:szCs w:val="22"/>
              </w:rPr>
              <w:t>主要</w:t>
            </w:r>
            <w:r>
              <w:rPr>
                <w:rFonts w:hint="eastAsia"/>
                <w:bCs/>
                <w:szCs w:val="22"/>
              </w:rPr>
              <w:t>教学</w:t>
            </w:r>
            <w:r w:rsidRPr="00171546">
              <w:rPr>
                <w:bCs/>
                <w:szCs w:val="22"/>
              </w:rPr>
              <w:t>环节</w:t>
            </w:r>
          </w:p>
        </w:tc>
        <w:tc>
          <w:tcPr>
            <w:tcW w:w="6939" w:type="dxa"/>
            <w:vAlign w:val="center"/>
          </w:tcPr>
          <w:p w:rsidR="00B93480" w:rsidRPr="00171546" w:rsidRDefault="00B93480" w:rsidP="002159EE">
            <w:pPr>
              <w:snapToGrid w:val="0"/>
              <w:jc w:val="center"/>
              <w:rPr>
                <w:bCs/>
                <w:szCs w:val="22"/>
              </w:rPr>
            </w:pPr>
            <w:r w:rsidRPr="00171546">
              <w:rPr>
                <w:bCs/>
                <w:szCs w:val="22"/>
              </w:rPr>
              <w:t>质量要求</w:t>
            </w:r>
          </w:p>
        </w:tc>
      </w:tr>
      <w:tr w:rsidR="00B93480" w:rsidRPr="00171546" w:rsidTr="002159EE">
        <w:trPr>
          <w:trHeight w:val="760"/>
          <w:jc w:val="center"/>
        </w:trPr>
        <w:tc>
          <w:tcPr>
            <w:tcW w:w="862" w:type="dxa"/>
            <w:vMerge w:val="restart"/>
            <w:vAlign w:val="center"/>
          </w:tcPr>
          <w:p w:rsidR="00B93480" w:rsidRPr="00171546" w:rsidRDefault="00B93480" w:rsidP="002159EE">
            <w:pPr>
              <w:jc w:val="center"/>
              <w:rPr>
                <w:szCs w:val="21"/>
              </w:rPr>
            </w:pPr>
            <w:r w:rsidRPr="00171546">
              <w:rPr>
                <w:szCs w:val="21"/>
              </w:rPr>
              <w:t>准备</w:t>
            </w:r>
          </w:p>
          <w:p w:rsidR="00B93480" w:rsidRPr="00171546" w:rsidRDefault="00B93480" w:rsidP="002159EE">
            <w:pPr>
              <w:jc w:val="center"/>
              <w:rPr>
                <w:szCs w:val="21"/>
              </w:rPr>
            </w:pPr>
            <w:r w:rsidRPr="00171546">
              <w:rPr>
                <w:szCs w:val="21"/>
              </w:rPr>
              <w:t>阶段</w:t>
            </w:r>
          </w:p>
        </w:tc>
        <w:tc>
          <w:tcPr>
            <w:tcW w:w="1418" w:type="dxa"/>
            <w:vAlign w:val="center"/>
          </w:tcPr>
          <w:p w:rsidR="00B93480" w:rsidRPr="00171546" w:rsidRDefault="00B93480" w:rsidP="002159EE">
            <w:pPr>
              <w:rPr>
                <w:szCs w:val="21"/>
              </w:rPr>
            </w:pPr>
            <w:r w:rsidRPr="00171546">
              <w:rPr>
                <w:szCs w:val="21"/>
              </w:rPr>
              <w:t>1.</w:t>
            </w:r>
            <w:r w:rsidRPr="00171546">
              <w:rPr>
                <w:szCs w:val="21"/>
              </w:rPr>
              <w:t>实践计划</w:t>
            </w:r>
          </w:p>
        </w:tc>
        <w:tc>
          <w:tcPr>
            <w:tcW w:w="6939" w:type="dxa"/>
            <w:vAlign w:val="center"/>
          </w:tcPr>
          <w:p w:rsidR="00B93480" w:rsidRPr="00171546" w:rsidRDefault="00B93480" w:rsidP="002159EE">
            <w:pPr>
              <w:rPr>
                <w:szCs w:val="21"/>
              </w:rPr>
            </w:pPr>
            <w:r w:rsidRPr="00171546">
              <w:rPr>
                <w:szCs w:val="21"/>
              </w:rPr>
              <w:t>根据学校要求及专业人才培养方案制定详实可行的设计计划</w:t>
            </w:r>
            <w:r>
              <w:rPr>
                <w:rFonts w:hint="eastAsia"/>
                <w:szCs w:val="21"/>
              </w:rPr>
              <w:t>，并</w:t>
            </w:r>
            <w:r w:rsidRPr="00171546">
              <w:rPr>
                <w:szCs w:val="21"/>
              </w:rPr>
              <w:t>在设计开始前发放给学生。</w:t>
            </w:r>
          </w:p>
        </w:tc>
      </w:tr>
      <w:tr w:rsidR="00B93480" w:rsidRPr="00171546" w:rsidTr="002159EE">
        <w:trPr>
          <w:trHeight w:val="1125"/>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2.</w:t>
            </w:r>
            <w:r w:rsidRPr="00171546">
              <w:rPr>
                <w:szCs w:val="21"/>
              </w:rPr>
              <w:t>指导老师</w:t>
            </w:r>
          </w:p>
        </w:tc>
        <w:tc>
          <w:tcPr>
            <w:tcW w:w="6939" w:type="dxa"/>
            <w:vAlign w:val="center"/>
          </w:tcPr>
          <w:p w:rsidR="00B93480" w:rsidRPr="00171546" w:rsidRDefault="00B93480" w:rsidP="002159EE">
            <w:pPr>
              <w:snapToGrid w:val="0"/>
              <w:rPr>
                <w:szCs w:val="21"/>
              </w:rPr>
            </w:pPr>
            <w:r w:rsidRPr="00171546">
              <w:rPr>
                <w:szCs w:val="21"/>
              </w:rPr>
              <w:t>指导教师</w:t>
            </w:r>
            <w:r w:rsidRPr="00171546">
              <w:rPr>
                <w:rFonts w:hint="eastAsia"/>
                <w:szCs w:val="21"/>
              </w:rPr>
              <w:t>应</w:t>
            </w:r>
            <w:r w:rsidRPr="00171546">
              <w:rPr>
                <w:szCs w:val="21"/>
              </w:rPr>
              <w:t>具备扎实的理论知识和丰富的实践经验</w:t>
            </w:r>
            <w:r w:rsidRPr="00171546">
              <w:rPr>
                <w:rFonts w:hint="eastAsia"/>
                <w:szCs w:val="21"/>
              </w:rPr>
              <w:t>。</w:t>
            </w:r>
            <w:r w:rsidRPr="00171546">
              <w:rPr>
                <w:szCs w:val="21"/>
              </w:rPr>
              <w:t>指导教师</w:t>
            </w:r>
            <w:r>
              <w:rPr>
                <w:rFonts w:hint="eastAsia"/>
                <w:szCs w:val="21"/>
              </w:rPr>
              <w:t>为仿真系统实际操作人员。</w:t>
            </w:r>
          </w:p>
        </w:tc>
      </w:tr>
      <w:tr w:rsidR="00B93480" w:rsidRPr="00171546" w:rsidTr="002159EE">
        <w:trPr>
          <w:trHeight w:val="683"/>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3.</w:t>
            </w:r>
            <w:r w:rsidRPr="00171546">
              <w:rPr>
                <w:rFonts w:hint="eastAsia"/>
                <w:szCs w:val="21"/>
              </w:rPr>
              <w:t>选用</w:t>
            </w:r>
            <w:r w:rsidRPr="00171546">
              <w:rPr>
                <w:szCs w:val="21"/>
              </w:rPr>
              <w:t>教材</w:t>
            </w:r>
          </w:p>
        </w:tc>
        <w:tc>
          <w:tcPr>
            <w:tcW w:w="6939" w:type="dxa"/>
            <w:vAlign w:val="center"/>
          </w:tcPr>
          <w:p w:rsidR="00B93480" w:rsidRPr="00171546" w:rsidRDefault="00B93480" w:rsidP="002159EE">
            <w:pPr>
              <w:snapToGrid w:val="0"/>
              <w:rPr>
                <w:szCs w:val="21"/>
              </w:rPr>
            </w:pPr>
            <w:r w:rsidRPr="00171546">
              <w:rPr>
                <w:rFonts w:hint="eastAsia"/>
                <w:szCs w:val="21"/>
              </w:rPr>
              <w:t>选用或者自编</w:t>
            </w:r>
            <w:r w:rsidRPr="00171546">
              <w:rPr>
                <w:szCs w:val="21"/>
              </w:rPr>
              <w:t>应用性强</w:t>
            </w:r>
            <w:r>
              <w:rPr>
                <w:rFonts w:hint="eastAsia"/>
                <w:szCs w:val="21"/>
              </w:rPr>
              <w:t>、</w:t>
            </w:r>
            <w:r w:rsidRPr="00171546">
              <w:rPr>
                <w:szCs w:val="21"/>
              </w:rPr>
              <w:t>实践指导性强，且符合教学大纲要求的教材和指导书。</w:t>
            </w:r>
          </w:p>
        </w:tc>
      </w:tr>
      <w:tr w:rsidR="00B93480" w:rsidRPr="00171546" w:rsidTr="002159EE">
        <w:trPr>
          <w:trHeight w:val="510"/>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4.</w:t>
            </w:r>
            <w:r w:rsidRPr="00171546">
              <w:rPr>
                <w:szCs w:val="21"/>
              </w:rPr>
              <w:t>组织管理</w:t>
            </w:r>
          </w:p>
        </w:tc>
        <w:tc>
          <w:tcPr>
            <w:tcW w:w="6939" w:type="dxa"/>
            <w:vAlign w:val="center"/>
          </w:tcPr>
          <w:p w:rsidR="00B93480" w:rsidRPr="00171546" w:rsidRDefault="00B93480" w:rsidP="002159EE">
            <w:pPr>
              <w:snapToGrid w:val="0"/>
              <w:rPr>
                <w:szCs w:val="21"/>
              </w:rPr>
            </w:pPr>
            <w:r w:rsidRPr="00171546">
              <w:rPr>
                <w:szCs w:val="21"/>
              </w:rPr>
              <w:t>进行</w:t>
            </w:r>
            <w:r>
              <w:rPr>
                <w:rFonts w:hint="eastAsia"/>
                <w:szCs w:val="21"/>
              </w:rPr>
              <w:t>实验前</w:t>
            </w:r>
            <w:r w:rsidRPr="00171546">
              <w:rPr>
                <w:szCs w:val="21"/>
              </w:rPr>
              <w:t>要求讲解安全教育，同组中每位学生都</w:t>
            </w:r>
            <w:r w:rsidRPr="00171546">
              <w:rPr>
                <w:rFonts w:hint="eastAsia"/>
                <w:szCs w:val="21"/>
              </w:rPr>
              <w:t>要</w:t>
            </w:r>
            <w:r w:rsidRPr="00171546">
              <w:rPr>
                <w:szCs w:val="21"/>
              </w:rPr>
              <w:t>有明确的要求。</w:t>
            </w:r>
          </w:p>
        </w:tc>
      </w:tr>
      <w:tr w:rsidR="00B93480" w:rsidRPr="00171546" w:rsidTr="002159EE">
        <w:trPr>
          <w:trHeight w:val="510"/>
          <w:jc w:val="center"/>
        </w:trPr>
        <w:tc>
          <w:tcPr>
            <w:tcW w:w="862" w:type="dxa"/>
            <w:vMerge w:val="restart"/>
            <w:vAlign w:val="center"/>
          </w:tcPr>
          <w:p w:rsidR="00B93480" w:rsidRPr="00171546" w:rsidRDefault="00B93480" w:rsidP="002159EE">
            <w:pPr>
              <w:jc w:val="center"/>
              <w:rPr>
                <w:szCs w:val="21"/>
              </w:rPr>
            </w:pPr>
            <w:r w:rsidRPr="00171546">
              <w:rPr>
                <w:szCs w:val="21"/>
              </w:rPr>
              <w:t>实施</w:t>
            </w:r>
          </w:p>
          <w:p w:rsidR="00B93480" w:rsidRPr="00171546" w:rsidRDefault="00B93480" w:rsidP="002159EE">
            <w:pPr>
              <w:jc w:val="center"/>
              <w:rPr>
                <w:szCs w:val="21"/>
              </w:rPr>
            </w:pPr>
            <w:r w:rsidRPr="00171546">
              <w:rPr>
                <w:szCs w:val="21"/>
              </w:rPr>
              <w:t>阶段</w:t>
            </w:r>
          </w:p>
        </w:tc>
        <w:tc>
          <w:tcPr>
            <w:tcW w:w="1418" w:type="dxa"/>
            <w:vAlign w:val="center"/>
          </w:tcPr>
          <w:p w:rsidR="00B93480" w:rsidRPr="00171546" w:rsidRDefault="00B93480" w:rsidP="002159EE">
            <w:pPr>
              <w:rPr>
                <w:szCs w:val="21"/>
              </w:rPr>
            </w:pPr>
            <w:r w:rsidRPr="00171546">
              <w:rPr>
                <w:szCs w:val="21"/>
              </w:rPr>
              <w:t>1.</w:t>
            </w:r>
            <w:r w:rsidRPr="00171546">
              <w:rPr>
                <w:szCs w:val="21"/>
              </w:rPr>
              <w:t>计划执行</w:t>
            </w:r>
          </w:p>
        </w:tc>
        <w:tc>
          <w:tcPr>
            <w:tcW w:w="6939" w:type="dxa"/>
            <w:vAlign w:val="center"/>
          </w:tcPr>
          <w:p w:rsidR="00B93480" w:rsidRPr="00171546" w:rsidRDefault="00B93480" w:rsidP="002159EE">
            <w:pPr>
              <w:rPr>
                <w:szCs w:val="21"/>
              </w:rPr>
            </w:pPr>
            <w:r w:rsidRPr="00171546">
              <w:rPr>
                <w:rFonts w:hint="eastAsia"/>
                <w:szCs w:val="21"/>
              </w:rPr>
              <w:t>课程设计</w:t>
            </w:r>
            <w:r w:rsidRPr="00171546">
              <w:rPr>
                <w:szCs w:val="21"/>
              </w:rPr>
              <w:t>进度及</w:t>
            </w:r>
            <w:r w:rsidRPr="00171546">
              <w:rPr>
                <w:rFonts w:hint="eastAsia"/>
                <w:szCs w:val="21"/>
              </w:rPr>
              <w:t>完成</w:t>
            </w:r>
            <w:r w:rsidRPr="00171546">
              <w:rPr>
                <w:szCs w:val="21"/>
              </w:rPr>
              <w:t>质量等符合教学大纲的要求。</w:t>
            </w:r>
            <w:r w:rsidRPr="00171546">
              <w:rPr>
                <w:szCs w:val="21"/>
              </w:rPr>
              <w:t xml:space="preserve"> </w:t>
            </w:r>
          </w:p>
        </w:tc>
      </w:tr>
      <w:tr w:rsidR="00B93480" w:rsidRPr="00171546" w:rsidTr="002159EE">
        <w:trPr>
          <w:trHeight w:val="510"/>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2.</w:t>
            </w:r>
            <w:r w:rsidRPr="00171546">
              <w:rPr>
                <w:rFonts w:hint="eastAsia"/>
                <w:szCs w:val="21"/>
              </w:rPr>
              <w:t>过程</w:t>
            </w:r>
            <w:r w:rsidRPr="00171546">
              <w:rPr>
                <w:szCs w:val="21"/>
              </w:rPr>
              <w:t>指导</w:t>
            </w:r>
          </w:p>
        </w:tc>
        <w:tc>
          <w:tcPr>
            <w:tcW w:w="6939" w:type="dxa"/>
            <w:vAlign w:val="center"/>
          </w:tcPr>
          <w:p w:rsidR="00B93480" w:rsidRPr="00171546" w:rsidRDefault="00B93480" w:rsidP="002159EE">
            <w:pPr>
              <w:snapToGrid w:val="0"/>
              <w:rPr>
                <w:szCs w:val="21"/>
              </w:rPr>
            </w:pPr>
            <w:r w:rsidRPr="00171546">
              <w:rPr>
                <w:szCs w:val="21"/>
              </w:rPr>
              <w:t>按要求对每个学生予以指导，并做好相关记录。</w:t>
            </w:r>
          </w:p>
        </w:tc>
      </w:tr>
      <w:tr w:rsidR="00B93480" w:rsidRPr="00171546" w:rsidTr="002159EE">
        <w:trPr>
          <w:trHeight w:val="776"/>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3.</w:t>
            </w:r>
            <w:r w:rsidRPr="00171546">
              <w:rPr>
                <w:szCs w:val="21"/>
              </w:rPr>
              <w:t>学生管理</w:t>
            </w:r>
          </w:p>
        </w:tc>
        <w:tc>
          <w:tcPr>
            <w:tcW w:w="6939" w:type="dxa"/>
            <w:vAlign w:val="center"/>
          </w:tcPr>
          <w:p w:rsidR="00B93480" w:rsidRPr="00171546" w:rsidRDefault="00B93480" w:rsidP="002159EE">
            <w:pPr>
              <w:snapToGrid w:val="0"/>
              <w:rPr>
                <w:szCs w:val="21"/>
              </w:rPr>
            </w:pPr>
            <w:r w:rsidRPr="00171546">
              <w:rPr>
                <w:szCs w:val="21"/>
              </w:rPr>
              <w:t>严格进行考勤和平时考核，认真记录</w:t>
            </w:r>
            <w:r w:rsidRPr="00171546">
              <w:rPr>
                <w:rFonts w:hint="eastAsia"/>
                <w:szCs w:val="21"/>
              </w:rPr>
              <w:t>学生工作</w:t>
            </w:r>
            <w:r w:rsidRPr="00171546">
              <w:rPr>
                <w:szCs w:val="21"/>
              </w:rPr>
              <w:t>情况；对迟到、早退和无故缺勤等违纪情况及时处理。</w:t>
            </w:r>
          </w:p>
        </w:tc>
      </w:tr>
      <w:tr w:rsidR="00B93480" w:rsidRPr="00171546" w:rsidTr="002159EE">
        <w:trPr>
          <w:trHeight w:val="510"/>
          <w:jc w:val="center"/>
        </w:trPr>
        <w:tc>
          <w:tcPr>
            <w:tcW w:w="862" w:type="dxa"/>
            <w:vMerge/>
            <w:vAlign w:val="center"/>
          </w:tcPr>
          <w:p w:rsidR="00B93480" w:rsidRPr="00171546" w:rsidRDefault="00B93480" w:rsidP="002159EE">
            <w:pPr>
              <w:jc w:val="center"/>
              <w:rPr>
                <w:szCs w:val="21"/>
              </w:rPr>
            </w:pPr>
          </w:p>
        </w:tc>
        <w:tc>
          <w:tcPr>
            <w:tcW w:w="1418" w:type="dxa"/>
            <w:vAlign w:val="center"/>
          </w:tcPr>
          <w:p w:rsidR="00B93480" w:rsidRPr="00171546" w:rsidRDefault="00B93480" w:rsidP="002159EE">
            <w:pPr>
              <w:snapToGrid w:val="0"/>
              <w:rPr>
                <w:szCs w:val="21"/>
              </w:rPr>
            </w:pPr>
            <w:r w:rsidRPr="00171546">
              <w:rPr>
                <w:szCs w:val="21"/>
              </w:rPr>
              <w:t>4.</w:t>
            </w:r>
            <w:r w:rsidRPr="00171546">
              <w:rPr>
                <w:szCs w:val="21"/>
              </w:rPr>
              <w:t>教学检查</w:t>
            </w:r>
          </w:p>
        </w:tc>
        <w:tc>
          <w:tcPr>
            <w:tcW w:w="6939" w:type="dxa"/>
            <w:vAlign w:val="center"/>
          </w:tcPr>
          <w:p w:rsidR="00B93480" w:rsidRPr="00171546" w:rsidRDefault="00B93480" w:rsidP="002159EE">
            <w:pPr>
              <w:snapToGrid w:val="0"/>
              <w:rPr>
                <w:szCs w:val="21"/>
              </w:rPr>
            </w:pPr>
            <w:r w:rsidRPr="00171546">
              <w:rPr>
                <w:szCs w:val="21"/>
              </w:rPr>
              <w:t>学院有计划地开展督导检查，并及时反馈检查情况。</w:t>
            </w:r>
          </w:p>
        </w:tc>
      </w:tr>
      <w:tr w:rsidR="00B93480" w:rsidRPr="00171546" w:rsidTr="002159EE">
        <w:trPr>
          <w:trHeight w:val="510"/>
          <w:jc w:val="center"/>
        </w:trPr>
        <w:tc>
          <w:tcPr>
            <w:tcW w:w="862" w:type="dxa"/>
            <w:vMerge w:val="restart"/>
            <w:vAlign w:val="center"/>
          </w:tcPr>
          <w:p w:rsidR="00B93480" w:rsidRPr="00171546" w:rsidRDefault="00B93480" w:rsidP="002159EE">
            <w:pPr>
              <w:jc w:val="center"/>
              <w:rPr>
                <w:szCs w:val="21"/>
              </w:rPr>
            </w:pPr>
            <w:r w:rsidRPr="00171546">
              <w:rPr>
                <w:szCs w:val="21"/>
              </w:rPr>
              <w:t>总结</w:t>
            </w:r>
          </w:p>
          <w:p w:rsidR="00B93480" w:rsidRPr="00171546" w:rsidRDefault="00B93480" w:rsidP="002159EE">
            <w:pPr>
              <w:jc w:val="center"/>
              <w:rPr>
                <w:szCs w:val="21"/>
              </w:rPr>
            </w:pPr>
            <w:r w:rsidRPr="00171546">
              <w:rPr>
                <w:szCs w:val="21"/>
              </w:rPr>
              <w:t>考核</w:t>
            </w:r>
          </w:p>
        </w:tc>
        <w:tc>
          <w:tcPr>
            <w:tcW w:w="1418" w:type="dxa"/>
            <w:vAlign w:val="center"/>
          </w:tcPr>
          <w:p w:rsidR="00B93480" w:rsidRPr="00171546" w:rsidRDefault="00B93480" w:rsidP="002159EE">
            <w:pPr>
              <w:rPr>
                <w:szCs w:val="21"/>
              </w:rPr>
            </w:pPr>
            <w:r w:rsidRPr="00171546">
              <w:rPr>
                <w:szCs w:val="21"/>
              </w:rPr>
              <w:t>1.</w:t>
            </w:r>
            <w:r w:rsidRPr="00171546">
              <w:rPr>
                <w:rFonts w:hint="eastAsia"/>
                <w:szCs w:val="21"/>
              </w:rPr>
              <w:t>设计</w:t>
            </w:r>
            <w:r w:rsidRPr="00171546">
              <w:rPr>
                <w:szCs w:val="21"/>
              </w:rPr>
              <w:t>报告</w:t>
            </w:r>
          </w:p>
        </w:tc>
        <w:tc>
          <w:tcPr>
            <w:tcW w:w="6939" w:type="dxa"/>
            <w:vAlign w:val="center"/>
          </w:tcPr>
          <w:p w:rsidR="00B93480" w:rsidRPr="00171546" w:rsidRDefault="00B93480" w:rsidP="002159EE">
            <w:pPr>
              <w:rPr>
                <w:szCs w:val="21"/>
              </w:rPr>
            </w:pPr>
            <w:r w:rsidRPr="00171546">
              <w:rPr>
                <w:szCs w:val="21"/>
              </w:rPr>
              <w:t>结束后，及时按要求提交</w:t>
            </w:r>
            <w:r>
              <w:rPr>
                <w:rFonts w:hint="eastAsia"/>
                <w:szCs w:val="21"/>
              </w:rPr>
              <w:t>实验</w:t>
            </w:r>
            <w:r w:rsidRPr="00171546">
              <w:rPr>
                <w:szCs w:val="21"/>
              </w:rPr>
              <w:t>报告。</w:t>
            </w:r>
          </w:p>
        </w:tc>
      </w:tr>
      <w:tr w:rsidR="00B93480" w:rsidRPr="00171546" w:rsidTr="002159EE">
        <w:trPr>
          <w:trHeight w:val="788"/>
          <w:jc w:val="center"/>
        </w:trPr>
        <w:tc>
          <w:tcPr>
            <w:tcW w:w="862" w:type="dxa"/>
            <w:vMerge/>
            <w:vAlign w:val="center"/>
          </w:tcPr>
          <w:p w:rsidR="00B93480" w:rsidRPr="00171546" w:rsidRDefault="00B93480" w:rsidP="002159EE">
            <w:pPr>
              <w:rPr>
                <w:szCs w:val="21"/>
              </w:rPr>
            </w:pPr>
          </w:p>
        </w:tc>
        <w:tc>
          <w:tcPr>
            <w:tcW w:w="1418" w:type="dxa"/>
            <w:vAlign w:val="center"/>
          </w:tcPr>
          <w:p w:rsidR="00B93480" w:rsidRPr="00171546" w:rsidRDefault="00B93480" w:rsidP="002159EE">
            <w:pPr>
              <w:snapToGrid w:val="0"/>
              <w:rPr>
                <w:szCs w:val="21"/>
              </w:rPr>
            </w:pPr>
            <w:r w:rsidRPr="00171546">
              <w:rPr>
                <w:szCs w:val="21"/>
              </w:rPr>
              <w:t>2.</w:t>
            </w:r>
            <w:r w:rsidRPr="00171546">
              <w:rPr>
                <w:rFonts w:hint="eastAsia"/>
                <w:szCs w:val="21"/>
              </w:rPr>
              <w:t>成绩</w:t>
            </w:r>
            <w:r w:rsidRPr="00171546">
              <w:rPr>
                <w:szCs w:val="21"/>
              </w:rPr>
              <w:t>考核</w:t>
            </w:r>
          </w:p>
        </w:tc>
        <w:tc>
          <w:tcPr>
            <w:tcW w:w="6939" w:type="dxa"/>
            <w:vAlign w:val="center"/>
          </w:tcPr>
          <w:p w:rsidR="00B93480" w:rsidRPr="00171546" w:rsidRDefault="00B93480" w:rsidP="002159EE">
            <w:pPr>
              <w:snapToGrid w:val="0"/>
              <w:rPr>
                <w:szCs w:val="21"/>
              </w:rPr>
            </w:pPr>
            <w:r w:rsidRPr="00171546">
              <w:rPr>
                <w:szCs w:val="21"/>
              </w:rPr>
              <w:t>根据考核内容及要求对每位学生情况进行考核，合理评价，并按照学校有关规定登记成绩。</w:t>
            </w:r>
          </w:p>
        </w:tc>
      </w:tr>
      <w:tr w:rsidR="00B93480" w:rsidRPr="00171546" w:rsidTr="002159EE">
        <w:trPr>
          <w:trHeight w:val="510"/>
          <w:jc w:val="center"/>
        </w:trPr>
        <w:tc>
          <w:tcPr>
            <w:tcW w:w="862" w:type="dxa"/>
            <w:vMerge/>
            <w:vAlign w:val="center"/>
          </w:tcPr>
          <w:p w:rsidR="00B93480" w:rsidRPr="00171546" w:rsidRDefault="00B93480" w:rsidP="002159EE">
            <w:pPr>
              <w:rPr>
                <w:szCs w:val="21"/>
              </w:rPr>
            </w:pPr>
          </w:p>
        </w:tc>
        <w:tc>
          <w:tcPr>
            <w:tcW w:w="1418" w:type="dxa"/>
            <w:vAlign w:val="center"/>
          </w:tcPr>
          <w:p w:rsidR="00B93480" w:rsidRPr="00171546" w:rsidRDefault="00B93480" w:rsidP="002159EE">
            <w:pPr>
              <w:snapToGrid w:val="0"/>
              <w:rPr>
                <w:szCs w:val="21"/>
              </w:rPr>
            </w:pPr>
            <w:r w:rsidRPr="00171546">
              <w:rPr>
                <w:szCs w:val="21"/>
              </w:rPr>
              <w:t>3.</w:t>
            </w:r>
            <w:r w:rsidRPr="00171546">
              <w:rPr>
                <w:szCs w:val="21"/>
              </w:rPr>
              <w:t>总结归档</w:t>
            </w:r>
          </w:p>
        </w:tc>
        <w:tc>
          <w:tcPr>
            <w:tcW w:w="6939" w:type="dxa"/>
            <w:vAlign w:val="center"/>
          </w:tcPr>
          <w:p w:rsidR="00B93480" w:rsidRPr="00171546" w:rsidRDefault="00B93480" w:rsidP="002159EE">
            <w:pPr>
              <w:snapToGrid w:val="0"/>
              <w:rPr>
                <w:szCs w:val="21"/>
              </w:rPr>
            </w:pPr>
            <w:r w:rsidRPr="00171546">
              <w:rPr>
                <w:szCs w:val="21"/>
              </w:rPr>
              <w:t>及时总结交流经验与体会，按要求做好材料归档。</w:t>
            </w:r>
          </w:p>
        </w:tc>
      </w:tr>
    </w:tbl>
    <w:p w:rsidR="00B93480" w:rsidRDefault="00B93480" w:rsidP="00B93480">
      <w:pPr>
        <w:spacing w:line="360" w:lineRule="auto"/>
        <w:ind w:left="562"/>
        <w:rPr>
          <w:b/>
          <w:sz w:val="28"/>
          <w:szCs w:val="28"/>
        </w:rPr>
      </w:pPr>
      <w:r>
        <w:rPr>
          <w:rFonts w:hint="eastAsia"/>
          <w:b/>
          <w:sz w:val="28"/>
          <w:szCs w:val="28"/>
        </w:rPr>
        <w:t>五、</w:t>
      </w:r>
      <w:r>
        <w:rPr>
          <w:b/>
          <w:sz w:val="28"/>
          <w:szCs w:val="28"/>
        </w:rPr>
        <w:t>课程考核</w:t>
      </w:r>
    </w:p>
    <w:p w:rsidR="00B93480" w:rsidRDefault="00B93480" w:rsidP="00B93480">
      <w:pPr>
        <w:spacing w:line="360" w:lineRule="auto"/>
        <w:ind w:firstLine="482"/>
        <w:jc w:val="left"/>
        <w:rPr>
          <w:sz w:val="24"/>
        </w:rPr>
      </w:pPr>
      <w:r>
        <w:rPr>
          <w:rFonts w:hint="eastAsia"/>
          <w:b/>
          <w:color w:val="000000"/>
          <w:sz w:val="24"/>
        </w:rPr>
        <w:t>（一）</w:t>
      </w:r>
      <w:r>
        <w:rPr>
          <w:rFonts w:hAnsi="宋体" w:hint="eastAsia"/>
          <w:sz w:val="24"/>
        </w:rPr>
        <w:t>课程考核方式由实习单位指导老师确定，且学生必须提供实验报告一份。</w:t>
      </w:r>
    </w:p>
    <w:p w:rsidR="00B93480" w:rsidRDefault="00B93480" w:rsidP="00B93480">
      <w:pPr>
        <w:spacing w:line="360" w:lineRule="auto"/>
        <w:ind w:firstLineChars="200" w:firstLine="482"/>
        <w:rPr>
          <w:b/>
          <w:color w:val="000000"/>
          <w:sz w:val="24"/>
        </w:rPr>
      </w:pPr>
      <w:r>
        <w:rPr>
          <w:b/>
          <w:color w:val="000000"/>
          <w:sz w:val="24"/>
        </w:rPr>
        <w:t>（二）</w:t>
      </w:r>
      <w:r>
        <w:rPr>
          <w:rFonts w:hint="eastAsia"/>
          <w:b/>
          <w:color w:val="000000"/>
          <w:sz w:val="24"/>
        </w:rPr>
        <w:t>成绩评定要求</w:t>
      </w:r>
    </w:p>
    <w:p w:rsidR="00B93480" w:rsidRDefault="00B93480" w:rsidP="00B93480">
      <w:pPr>
        <w:spacing w:line="360" w:lineRule="auto"/>
        <w:ind w:firstLineChars="200" w:firstLine="480"/>
        <w:rPr>
          <w:sz w:val="24"/>
        </w:rPr>
      </w:pPr>
      <w:r>
        <w:rPr>
          <w:rFonts w:hAnsi="宋体" w:hint="eastAsia"/>
          <w:sz w:val="24"/>
        </w:rPr>
        <w:t>本课程设计</w:t>
      </w:r>
      <w:r>
        <w:rPr>
          <w:rFonts w:hAnsi="宋体"/>
          <w:sz w:val="24"/>
        </w:rPr>
        <w:t>成绩分优、良、中、及格和不及格五个档次。</w:t>
      </w:r>
    </w:p>
    <w:p w:rsidR="00B93480" w:rsidRDefault="00B93480" w:rsidP="00B93480">
      <w:pPr>
        <w:spacing w:line="360" w:lineRule="auto"/>
        <w:ind w:firstLineChars="200" w:firstLine="480"/>
        <w:rPr>
          <w:sz w:val="24"/>
        </w:rPr>
      </w:pPr>
      <w:r>
        <w:rPr>
          <w:sz w:val="24"/>
        </w:rPr>
        <w:t>课程</w:t>
      </w:r>
      <w:r>
        <w:rPr>
          <w:rFonts w:hint="eastAsia"/>
          <w:sz w:val="24"/>
        </w:rPr>
        <w:t>总评</w:t>
      </w:r>
      <w:r>
        <w:rPr>
          <w:sz w:val="24"/>
        </w:rPr>
        <w:t>成绩</w:t>
      </w:r>
      <w:r>
        <w:rPr>
          <w:sz w:val="24"/>
        </w:rPr>
        <w:t>=</w:t>
      </w:r>
      <w:r>
        <w:rPr>
          <w:sz w:val="24"/>
        </w:rPr>
        <w:t>平时成绩</w:t>
      </w:r>
      <w:r>
        <w:rPr>
          <w:sz w:val="24"/>
        </w:rPr>
        <w:t>×</w:t>
      </w:r>
      <w:r>
        <w:rPr>
          <w:rFonts w:hint="eastAsia"/>
          <w:sz w:val="24"/>
        </w:rPr>
        <w:t>30</w:t>
      </w:r>
      <w:r>
        <w:rPr>
          <w:sz w:val="24"/>
        </w:rPr>
        <w:t>% +</w:t>
      </w:r>
      <w:r>
        <w:rPr>
          <w:rFonts w:hint="eastAsia"/>
          <w:sz w:val="24"/>
        </w:rPr>
        <w:t>实验报告</w:t>
      </w:r>
      <w:r>
        <w:rPr>
          <w:sz w:val="24"/>
        </w:rPr>
        <w:t>×</w:t>
      </w:r>
      <w:r>
        <w:rPr>
          <w:rFonts w:hint="eastAsia"/>
          <w:sz w:val="24"/>
        </w:rPr>
        <w:t>70</w:t>
      </w:r>
      <w:r>
        <w:rPr>
          <w:sz w:val="24"/>
        </w:rPr>
        <w:t>%</w:t>
      </w:r>
      <w:r>
        <w:rPr>
          <w:sz w:val="24"/>
        </w:rPr>
        <w:t>。具体内容和比例</w:t>
      </w:r>
      <w:r>
        <w:rPr>
          <w:rFonts w:hint="eastAsia"/>
          <w:sz w:val="24"/>
        </w:rPr>
        <w:t>如表所示。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991"/>
        <w:gridCol w:w="761"/>
        <w:gridCol w:w="4052"/>
        <w:gridCol w:w="1380"/>
      </w:tblGrid>
      <w:tr w:rsidR="00B93480" w:rsidTr="002159EE">
        <w:trPr>
          <w:trHeight w:val="489"/>
        </w:trPr>
        <w:tc>
          <w:tcPr>
            <w:tcW w:w="1102" w:type="dxa"/>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jc w:val="center"/>
              <w:rPr>
                <w:bCs/>
                <w:szCs w:val="21"/>
              </w:rPr>
            </w:pPr>
            <w:r>
              <w:rPr>
                <w:bCs/>
                <w:szCs w:val="21"/>
              </w:rPr>
              <w:t>成绩组成</w:t>
            </w:r>
          </w:p>
        </w:tc>
        <w:tc>
          <w:tcPr>
            <w:tcW w:w="1991" w:type="dxa"/>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jc w:val="center"/>
              <w:rPr>
                <w:bCs/>
                <w:szCs w:val="21"/>
              </w:rPr>
            </w:pPr>
            <w:r>
              <w:rPr>
                <w:bCs/>
                <w:szCs w:val="21"/>
              </w:rPr>
              <w:t>考核</w:t>
            </w:r>
            <w:r>
              <w:rPr>
                <w:bCs/>
                <w:szCs w:val="21"/>
              </w:rPr>
              <w:t>/</w:t>
            </w:r>
            <w:r>
              <w:rPr>
                <w:bCs/>
                <w:szCs w:val="21"/>
              </w:rPr>
              <w:t>评价环节</w:t>
            </w:r>
          </w:p>
        </w:tc>
        <w:tc>
          <w:tcPr>
            <w:tcW w:w="761" w:type="dxa"/>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jc w:val="center"/>
              <w:rPr>
                <w:bCs/>
                <w:szCs w:val="21"/>
              </w:rPr>
            </w:pPr>
            <w:r>
              <w:rPr>
                <w:rFonts w:hint="eastAsia"/>
                <w:bCs/>
                <w:szCs w:val="21"/>
              </w:rPr>
              <w:t>权重</w:t>
            </w:r>
          </w:p>
        </w:tc>
        <w:tc>
          <w:tcPr>
            <w:tcW w:w="4052" w:type="dxa"/>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jc w:val="center"/>
              <w:rPr>
                <w:bCs/>
                <w:szCs w:val="21"/>
              </w:rPr>
            </w:pPr>
            <w:r>
              <w:rPr>
                <w:bCs/>
                <w:szCs w:val="21"/>
              </w:rPr>
              <w:t>考核</w:t>
            </w:r>
            <w:r>
              <w:rPr>
                <w:bCs/>
                <w:szCs w:val="21"/>
              </w:rPr>
              <w:t>/</w:t>
            </w:r>
            <w:r>
              <w:rPr>
                <w:bCs/>
                <w:szCs w:val="21"/>
              </w:rPr>
              <w:t>评价细则</w:t>
            </w: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jc w:val="center"/>
              <w:rPr>
                <w:bCs/>
                <w:szCs w:val="21"/>
              </w:rPr>
            </w:pPr>
            <w:r>
              <w:rPr>
                <w:bCs/>
                <w:szCs w:val="21"/>
              </w:rPr>
              <w:t>对应的毕业要求指标点</w:t>
            </w:r>
          </w:p>
        </w:tc>
      </w:tr>
      <w:tr w:rsidR="00B93480" w:rsidTr="002159EE">
        <w:trPr>
          <w:trHeight w:val="577"/>
        </w:trPr>
        <w:tc>
          <w:tcPr>
            <w:tcW w:w="1102"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szCs w:val="21"/>
              </w:rPr>
              <w:t>平时成绩</w:t>
            </w:r>
          </w:p>
        </w:tc>
        <w:tc>
          <w:tcPr>
            <w:tcW w:w="1991"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t>考勤，实际操作</w:t>
            </w:r>
          </w:p>
        </w:tc>
        <w:tc>
          <w:tcPr>
            <w:tcW w:w="761"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t xml:space="preserve">  30</w:t>
            </w:r>
            <w:r>
              <w:rPr>
                <w:szCs w:val="21"/>
              </w:rPr>
              <w:t>%</w:t>
            </w:r>
          </w:p>
        </w:tc>
        <w:tc>
          <w:tcPr>
            <w:tcW w:w="4052"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rPr>
                <w:szCs w:val="21"/>
              </w:rPr>
            </w:pPr>
            <w:r>
              <w:rPr>
                <w:rFonts w:hint="eastAsia"/>
                <w:szCs w:val="21"/>
              </w:rPr>
              <w:t>考勤与实际操作比例分别为</w:t>
            </w:r>
            <w:r>
              <w:rPr>
                <w:rFonts w:hint="eastAsia"/>
                <w:szCs w:val="21"/>
              </w:rPr>
              <w:t>40%</w:t>
            </w:r>
            <w:r>
              <w:rPr>
                <w:rFonts w:hint="eastAsia"/>
                <w:szCs w:val="21"/>
              </w:rPr>
              <w:t>，</w:t>
            </w:r>
            <w:r>
              <w:rPr>
                <w:rFonts w:hint="eastAsia"/>
                <w:szCs w:val="21"/>
              </w:rPr>
              <w:t>60%</w:t>
            </w:r>
            <w:r>
              <w:rPr>
                <w:rFonts w:hint="eastAsia"/>
                <w:szCs w:val="21"/>
              </w:rPr>
              <w:t>，每天记录考勤</w:t>
            </w:r>
          </w:p>
        </w:tc>
        <w:tc>
          <w:tcPr>
            <w:tcW w:w="1380"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t>4-1</w:t>
            </w:r>
            <w:r>
              <w:rPr>
                <w:rFonts w:hint="eastAsia"/>
                <w:szCs w:val="21"/>
              </w:rPr>
              <w:t>、</w:t>
            </w:r>
            <w:r>
              <w:rPr>
                <w:rFonts w:hint="eastAsia"/>
                <w:szCs w:val="21"/>
              </w:rPr>
              <w:t>9-1</w:t>
            </w:r>
            <w:r>
              <w:rPr>
                <w:rFonts w:hint="eastAsia"/>
                <w:szCs w:val="21"/>
              </w:rPr>
              <w:t>、</w:t>
            </w:r>
            <w:r>
              <w:rPr>
                <w:rFonts w:hint="eastAsia"/>
                <w:szCs w:val="21"/>
              </w:rPr>
              <w:t>9-2</w:t>
            </w:r>
          </w:p>
        </w:tc>
      </w:tr>
      <w:tr w:rsidR="00B93480" w:rsidTr="002159EE">
        <w:trPr>
          <w:trHeight w:val="566"/>
        </w:trPr>
        <w:tc>
          <w:tcPr>
            <w:tcW w:w="1102"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lastRenderedPageBreak/>
              <w:t>实验报告</w:t>
            </w:r>
          </w:p>
        </w:tc>
        <w:tc>
          <w:tcPr>
            <w:tcW w:w="1991"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t>报告</w:t>
            </w:r>
          </w:p>
        </w:tc>
        <w:tc>
          <w:tcPr>
            <w:tcW w:w="761"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t xml:space="preserve"> 70 </w:t>
            </w:r>
            <w:r>
              <w:rPr>
                <w:szCs w:val="21"/>
              </w:rPr>
              <w:t>%</w:t>
            </w:r>
          </w:p>
        </w:tc>
        <w:tc>
          <w:tcPr>
            <w:tcW w:w="4052"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rPr>
                <w:szCs w:val="21"/>
              </w:rPr>
            </w:pPr>
            <w:r>
              <w:rPr>
                <w:rFonts w:hint="eastAsia"/>
                <w:szCs w:val="21"/>
              </w:rPr>
              <w:t>实验报告必须认真填写，实验报告包括仿真系统的介绍、实验的收获等</w:t>
            </w:r>
          </w:p>
        </w:tc>
        <w:tc>
          <w:tcPr>
            <w:tcW w:w="1380"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jc w:val="center"/>
              <w:rPr>
                <w:szCs w:val="21"/>
              </w:rPr>
            </w:pPr>
            <w:r>
              <w:rPr>
                <w:rFonts w:hint="eastAsia"/>
                <w:szCs w:val="21"/>
              </w:rPr>
              <w:t>3-1</w:t>
            </w:r>
            <w:r>
              <w:rPr>
                <w:rFonts w:hint="eastAsia"/>
                <w:szCs w:val="21"/>
              </w:rPr>
              <w:t>、</w:t>
            </w:r>
            <w:r>
              <w:rPr>
                <w:rFonts w:hint="eastAsia"/>
                <w:szCs w:val="21"/>
              </w:rPr>
              <w:t>10-1</w:t>
            </w:r>
            <w:r>
              <w:rPr>
                <w:rFonts w:hint="eastAsia"/>
                <w:szCs w:val="21"/>
              </w:rPr>
              <w:t>、</w:t>
            </w:r>
            <w:r>
              <w:rPr>
                <w:rFonts w:hint="eastAsia"/>
                <w:szCs w:val="21"/>
              </w:rPr>
              <w:t>10-2</w:t>
            </w:r>
          </w:p>
        </w:tc>
      </w:tr>
    </w:tbl>
    <w:p w:rsidR="00B93480" w:rsidRDefault="00B93480" w:rsidP="00B93480">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B93480" w:rsidRDefault="00B93480" w:rsidP="00B93480">
      <w:pPr>
        <w:spacing w:line="360" w:lineRule="auto"/>
        <w:ind w:firstLineChars="200" w:firstLine="482"/>
        <w:rPr>
          <w:b/>
          <w:color w:val="000000"/>
          <w:sz w:val="24"/>
        </w:rPr>
      </w:pPr>
      <w:r>
        <w:rPr>
          <w:rFonts w:hint="eastAsia"/>
          <w:b/>
          <w:color w:val="000000"/>
          <w:sz w:val="24"/>
        </w:rPr>
        <w:t>（一）持续改进</w:t>
      </w:r>
    </w:p>
    <w:p w:rsidR="00B93480" w:rsidRDefault="00B93480" w:rsidP="00B93480">
      <w:pPr>
        <w:spacing w:line="360" w:lineRule="auto"/>
        <w:ind w:firstLineChars="200" w:firstLine="480"/>
        <w:rPr>
          <w:color w:val="000000"/>
          <w:sz w:val="24"/>
        </w:rPr>
      </w:pPr>
      <w:r w:rsidRPr="00AD3BF8">
        <w:rPr>
          <w:color w:val="000000"/>
          <w:sz w:val="24"/>
        </w:rPr>
        <w:t>本课程根据学生</w:t>
      </w:r>
      <w:r>
        <w:rPr>
          <w:rFonts w:hint="eastAsia"/>
          <w:color w:val="000000"/>
          <w:sz w:val="24"/>
        </w:rPr>
        <w:t>实验</w:t>
      </w:r>
      <w:r w:rsidRPr="00AD3BF8">
        <w:rPr>
          <w:color w:val="000000"/>
          <w:sz w:val="24"/>
        </w:rPr>
        <w:t>报告、学生反馈，及时对实践教学中的不足之处进行改进，并</w:t>
      </w:r>
      <w:r w:rsidRPr="00AD3BF8">
        <w:rPr>
          <w:color w:val="000000"/>
          <w:sz w:val="24"/>
        </w:rPr>
        <w:t xml:space="preserve"> </w:t>
      </w:r>
      <w:r w:rsidRPr="00AD3BF8">
        <w:rPr>
          <w:color w:val="000000"/>
          <w:sz w:val="24"/>
        </w:rPr>
        <w:t>在下一轮实践教学中予以改进，确保相应毕业要求指标点达成。</w:t>
      </w:r>
    </w:p>
    <w:p w:rsidR="00B93480" w:rsidRDefault="00B93480" w:rsidP="00B93480">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B93480" w:rsidRDefault="00B93480" w:rsidP="00B93480">
      <w:pPr>
        <w:spacing w:line="312" w:lineRule="auto"/>
        <w:jc w:val="left"/>
      </w:pPr>
      <w:r w:rsidRPr="004A456E">
        <w:rPr>
          <w:sz w:val="24"/>
          <w:szCs w:val="21"/>
        </w:rPr>
        <w:t>《</w:t>
      </w:r>
      <w:r>
        <w:rPr>
          <w:rFonts w:hint="eastAsia"/>
          <w:sz w:val="24"/>
        </w:rPr>
        <w:t>机场运行管理</w:t>
      </w:r>
      <w:r w:rsidRPr="004A456E">
        <w:rPr>
          <w:sz w:val="24"/>
        </w:rPr>
        <w:t>》，</w:t>
      </w:r>
      <w:r>
        <w:rPr>
          <w:rFonts w:hint="eastAsia"/>
          <w:sz w:val="24"/>
        </w:rPr>
        <w:t>曾小舟</w:t>
      </w:r>
      <w:r w:rsidRPr="004A456E">
        <w:rPr>
          <w:sz w:val="24"/>
        </w:rPr>
        <w:t>，</w:t>
      </w:r>
      <w:r>
        <w:rPr>
          <w:rFonts w:hint="eastAsia"/>
          <w:sz w:val="24"/>
        </w:rPr>
        <w:t>科学</w:t>
      </w:r>
      <w:r w:rsidRPr="004A456E">
        <w:rPr>
          <w:sz w:val="24"/>
        </w:rPr>
        <w:t>出版社，</w:t>
      </w:r>
      <w:r w:rsidRPr="004A456E">
        <w:rPr>
          <w:sz w:val="24"/>
        </w:rPr>
        <w:t>201</w:t>
      </w:r>
      <w:r>
        <w:rPr>
          <w:rFonts w:hint="eastAsia"/>
          <w:sz w:val="24"/>
        </w:rPr>
        <w:t>7</w:t>
      </w:r>
      <w:r w:rsidRPr="004A456E">
        <w:rPr>
          <w:sz w:val="24"/>
        </w:rPr>
        <w:t>.</w:t>
      </w:r>
      <w:r>
        <w:rPr>
          <w:rFonts w:hint="eastAsia"/>
          <w:sz w:val="24"/>
        </w:rPr>
        <w:t>6</w:t>
      </w:r>
    </w:p>
    <w:p w:rsidR="00B93480" w:rsidRDefault="00B93480" w:rsidP="00B93480">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kern w:val="0"/>
          <w:sz w:val="24"/>
          <w:szCs w:val="21"/>
        </w:rPr>
        <w:t xml:space="preserve"> </w:t>
      </w:r>
      <w:r>
        <w:rPr>
          <w:rFonts w:hint="eastAsia"/>
          <w:kern w:val="0"/>
          <w:sz w:val="24"/>
          <w:szCs w:val="21"/>
        </w:rPr>
        <w:t>张书琴</w:t>
      </w:r>
    </w:p>
    <w:p w:rsidR="00B93480" w:rsidRDefault="00B93480" w:rsidP="00B93480">
      <w:pPr>
        <w:autoSpaceDE w:val="0"/>
        <w:autoSpaceDN w:val="0"/>
        <w:adjustRightInd w:val="0"/>
        <w:spacing w:line="360" w:lineRule="auto"/>
        <w:ind w:firstLineChars="2900" w:firstLine="6960"/>
        <w:jc w:val="left"/>
        <w:rPr>
          <w:kern w:val="0"/>
          <w:sz w:val="24"/>
          <w:szCs w:val="21"/>
        </w:rPr>
      </w:pPr>
      <w:r>
        <w:rPr>
          <w:kern w:val="0"/>
          <w:sz w:val="24"/>
          <w:szCs w:val="21"/>
        </w:rPr>
        <w:t>审定人：</w:t>
      </w:r>
      <w:r>
        <w:rPr>
          <w:kern w:val="0"/>
          <w:sz w:val="24"/>
          <w:szCs w:val="21"/>
        </w:rPr>
        <w:t xml:space="preserve"> </w:t>
      </w:r>
      <w:r>
        <w:rPr>
          <w:rFonts w:hint="eastAsia"/>
          <w:kern w:val="0"/>
          <w:sz w:val="24"/>
          <w:szCs w:val="21"/>
        </w:rPr>
        <w:t>江炜</w:t>
      </w:r>
    </w:p>
    <w:p w:rsidR="00B93480" w:rsidRDefault="00B93480" w:rsidP="00B93480">
      <w:pPr>
        <w:spacing w:line="360" w:lineRule="auto"/>
        <w:ind w:firstLineChars="2900" w:firstLine="6960"/>
        <w:rPr>
          <w:kern w:val="0"/>
          <w:sz w:val="24"/>
          <w:szCs w:val="21"/>
        </w:rPr>
      </w:pPr>
      <w:r>
        <w:rPr>
          <w:rFonts w:hint="eastAsia"/>
          <w:kern w:val="0"/>
          <w:sz w:val="24"/>
          <w:szCs w:val="21"/>
        </w:rPr>
        <w:t>审批</w:t>
      </w:r>
      <w:r>
        <w:rPr>
          <w:kern w:val="0"/>
          <w:sz w:val="24"/>
          <w:szCs w:val="21"/>
        </w:rPr>
        <w:t>人：</w:t>
      </w:r>
      <w:r>
        <w:rPr>
          <w:rFonts w:hint="eastAsia"/>
          <w:kern w:val="0"/>
          <w:sz w:val="24"/>
          <w:szCs w:val="21"/>
        </w:rPr>
        <w:t>吴小峰</w:t>
      </w:r>
    </w:p>
    <w:p w:rsidR="00B93480" w:rsidRDefault="00B93480" w:rsidP="00B93480">
      <w:pPr>
        <w:spacing w:line="360" w:lineRule="auto"/>
        <w:ind w:firstLineChars="2800" w:firstLine="6720"/>
        <w:rPr>
          <w:sz w:val="24"/>
        </w:rPr>
      </w:pPr>
      <w:r>
        <w:rPr>
          <w:rFonts w:hint="eastAsia"/>
          <w:kern w:val="0"/>
          <w:sz w:val="24"/>
          <w:szCs w:val="21"/>
        </w:rPr>
        <w:t>批准时间：</w:t>
      </w:r>
      <w:r>
        <w:rPr>
          <w:rFonts w:hint="eastAsia"/>
          <w:kern w:val="0"/>
          <w:sz w:val="24"/>
          <w:szCs w:val="21"/>
        </w:rPr>
        <w:t>2020-08</w:t>
      </w:r>
    </w:p>
    <w:p w:rsidR="00B93480" w:rsidRDefault="00B93480" w:rsidP="00B421BE">
      <w:pPr>
        <w:spacing w:line="312" w:lineRule="auto"/>
        <w:jc w:val="center"/>
        <w:outlineLvl w:val="0"/>
        <w:rPr>
          <w:b/>
          <w:bCs/>
          <w:sz w:val="30"/>
        </w:rPr>
        <w:sectPr w:rsidR="00B93480">
          <w:pgSz w:w="11906" w:h="16838"/>
          <w:pgMar w:top="1440" w:right="1418" w:bottom="1440" w:left="1418" w:header="851" w:footer="992" w:gutter="0"/>
          <w:cols w:space="720"/>
          <w:docGrid w:type="lines" w:linePitch="312"/>
        </w:sectPr>
      </w:pPr>
    </w:p>
    <w:p w:rsidR="00B93480" w:rsidRDefault="00B93480" w:rsidP="00B93480">
      <w:pPr>
        <w:spacing w:line="312" w:lineRule="auto"/>
        <w:jc w:val="center"/>
        <w:outlineLvl w:val="0"/>
        <w:rPr>
          <w:b/>
          <w:bCs/>
          <w:sz w:val="30"/>
        </w:rPr>
      </w:pPr>
      <w:bookmarkStart w:id="72" w:name="_Toc57634683"/>
      <w:r>
        <w:rPr>
          <w:rFonts w:hint="eastAsia"/>
          <w:b/>
          <w:bCs/>
          <w:sz w:val="30"/>
        </w:rPr>
        <w:lastRenderedPageBreak/>
        <w:t>毕业设计（论文）</w:t>
      </w:r>
      <w:r>
        <w:rPr>
          <w:b/>
          <w:bCs/>
          <w:sz w:val="30"/>
        </w:rPr>
        <w:t>课程教学大纲</w:t>
      </w:r>
      <w:bookmarkEnd w:id="72"/>
    </w:p>
    <w:p w:rsidR="00B93480" w:rsidRDefault="00B93480" w:rsidP="00B93480">
      <w:pPr>
        <w:spacing w:line="440" w:lineRule="exact"/>
        <w:jc w:val="center"/>
        <w:rPr>
          <w:sz w:val="24"/>
        </w:rPr>
      </w:pPr>
      <w:r>
        <w:rPr>
          <w:rFonts w:hint="eastAsia"/>
          <w:sz w:val="24"/>
        </w:rPr>
        <w:t>（</w:t>
      </w:r>
      <w:r w:rsidRPr="001B7FDB">
        <w:rPr>
          <w:rFonts w:hint="eastAsia"/>
          <w:sz w:val="24"/>
        </w:rPr>
        <w:t>G</w:t>
      </w:r>
      <w:r w:rsidRPr="001B7FDB">
        <w:rPr>
          <w:sz w:val="24"/>
        </w:rPr>
        <w:t>raduation Design (Thesis)</w:t>
      </w:r>
      <w:r>
        <w:rPr>
          <w:rFonts w:hint="eastAsia"/>
          <w:sz w:val="24"/>
        </w:rPr>
        <w:t>）</w:t>
      </w:r>
    </w:p>
    <w:p w:rsidR="00B93480" w:rsidRDefault="00B93480" w:rsidP="00B93480">
      <w:pPr>
        <w:spacing w:line="360" w:lineRule="auto"/>
        <w:ind w:firstLineChars="196" w:firstLine="551"/>
        <w:rPr>
          <w:b/>
          <w:sz w:val="28"/>
          <w:szCs w:val="28"/>
        </w:rPr>
      </w:pPr>
      <w:r>
        <w:rPr>
          <w:b/>
          <w:sz w:val="28"/>
          <w:szCs w:val="28"/>
        </w:rPr>
        <w:t>一、课程概况</w:t>
      </w:r>
    </w:p>
    <w:p w:rsidR="00B93480" w:rsidRDefault="00B93480" w:rsidP="00B93480">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sidRPr="001B7FDB">
        <w:rPr>
          <w:rFonts w:ascii="宋体" w:hAnsi="宋体" w:hint="eastAsia"/>
          <w:b/>
          <w:kern w:val="0"/>
          <w:sz w:val="24"/>
        </w:rPr>
        <w:t>0106807</w:t>
      </w:r>
    </w:p>
    <w:p w:rsidR="00B93480" w:rsidRDefault="00B93480" w:rsidP="00B93480">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 xml:space="preserve">： </w:t>
      </w:r>
      <w:r>
        <w:rPr>
          <w:rFonts w:ascii="宋体" w:hAnsi="宋体" w:hint="eastAsia"/>
          <w:b/>
          <w:kern w:val="0"/>
          <w:sz w:val="24"/>
        </w:rPr>
        <w:t>14</w:t>
      </w:r>
    </w:p>
    <w:p w:rsidR="00B93480" w:rsidRDefault="00B93480" w:rsidP="00B93480">
      <w:pPr>
        <w:spacing w:line="360" w:lineRule="auto"/>
        <w:ind w:firstLineChars="200" w:firstLine="482"/>
        <w:rPr>
          <w:rFonts w:ascii="宋体" w:hAnsi="宋体"/>
          <w:kern w:val="0"/>
          <w:sz w:val="24"/>
        </w:rPr>
      </w:pPr>
      <w:r>
        <w:rPr>
          <w:rFonts w:ascii="宋体" w:hAnsi="宋体"/>
          <w:b/>
          <w:bCs/>
          <w:kern w:val="0"/>
          <w:sz w:val="24"/>
        </w:rPr>
        <w:t>学    时</w:t>
      </w:r>
      <w:r>
        <w:rPr>
          <w:rFonts w:ascii="宋体" w:hAnsi="宋体"/>
          <w:b/>
          <w:kern w:val="0"/>
          <w:sz w:val="24"/>
        </w:rPr>
        <w:t>：</w:t>
      </w:r>
      <w:r>
        <w:rPr>
          <w:rFonts w:ascii="宋体" w:hAnsi="宋体" w:hint="eastAsia"/>
          <w:bCs/>
          <w:kern w:val="0"/>
          <w:sz w:val="24"/>
        </w:rPr>
        <w:t>14周</w:t>
      </w:r>
    </w:p>
    <w:p w:rsidR="00B93480" w:rsidRDefault="00B93480" w:rsidP="00B93480">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kern w:val="0"/>
          <w:sz w:val="24"/>
        </w:rPr>
        <w:t>：</w:t>
      </w:r>
      <w:r>
        <w:rPr>
          <w:rFonts w:ascii="宋体" w:hAnsi="宋体" w:hint="eastAsia"/>
          <w:kern w:val="0"/>
          <w:sz w:val="24"/>
        </w:rPr>
        <w:t>交通运输</w:t>
      </w:r>
      <w:r>
        <w:rPr>
          <w:rFonts w:ascii="宋体" w:hAnsi="宋体"/>
          <w:kern w:val="0"/>
          <w:sz w:val="24"/>
        </w:rPr>
        <w:t xml:space="preserve">                          </w:t>
      </w:r>
    </w:p>
    <w:p w:rsidR="00B93480" w:rsidRDefault="00B93480" w:rsidP="00B93480">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航空与机械工程学院/飞行</w:t>
      </w:r>
      <w:r>
        <w:rPr>
          <w:rFonts w:ascii="宋体" w:hAnsi="宋体"/>
          <w:kern w:val="0"/>
          <w:sz w:val="24"/>
        </w:rPr>
        <w:t>学院</w:t>
      </w:r>
    </w:p>
    <w:p w:rsidR="00B93480" w:rsidRDefault="00B93480" w:rsidP="00B93480">
      <w:pPr>
        <w:spacing w:line="360" w:lineRule="auto"/>
        <w:ind w:leftChars="202" w:left="424" w:firstLineChars="23" w:firstLine="55"/>
        <w:rPr>
          <w:kern w:val="0"/>
          <w:sz w:val="24"/>
        </w:rPr>
      </w:pPr>
      <w:r>
        <w:rPr>
          <w:rFonts w:ascii="宋体" w:hAnsi="宋体" w:hint="eastAsia"/>
          <w:b/>
          <w:bCs/>
          <w:kern w:val="0"/>
          <w:sz w:val="24"/>
        </w:rPr>
        <w:t>课程的性质与任务：</w:t>
      </w:r>
      <w:r w:rsidRPr="001B7FDB">
        <w:rPr>
          <w:rFonts w:hint="eastAsia"/>
          <w:kern w:val="0"/>
          <w:sz w:val="24"/>
        </w:rPr>
        <w:t>毕业</w:t>
      </w:r>
      <w:r>
        <w:rPr>
          <w:rFonts w:hint="eastAsia"/>
          <w:kern w:val="0"/>
          <w:sz w:val="24"/>
        </w:rPr>
        <w:t>设计（</w:t>
      </w:r>
      <w:r w:rsidRPr="001B7FDB">
        <w:rPr>
          <w:rFonts w:hint="eastAsia"/>
          <w:kern w:val="0"/>
          <w:sz w:val="24"/>
        </w:rPr>
        <w:t>论文</w:t>
      </w:r>
      <w:r>
        <w:rPr>
          <w:rFonts w:hint="eastAsia"/>
          <w:kern w:val="0"/>
          <w:sz w:val="24"/>
        </w:rPr>
        <w:t>）</w:t>
      </w:r>
      <w:r w:rsidRPr="001B7FDB">
        <w:rPr>
          <w:rFonts w:hint="eastAsia"/>
          <w:kern w:val="0"/>
          <w:sz w:val="24"/>
        </w:rPr>
        <w:t>是</w:t>
      </w:r>
      <w:r>
        <w:rPr>
          <w:rFonts w:hint="eastAsia"/>
          <w:kern w:val="0"/>
          <w:sz w:val="24"/>
        </w:rPr>
        <w:t>交通运输</w:t>
      </w:r>
      <w:r w:rsidRPr="001B7FDB">
        <w:rPr>
          <w:rFonts w:hint="eastAsia"/>
          <w:kern w:val="0"/>
          <w:sz w:val="24"/>
        </w:rPr>
        <w:t>专业人才培养计划的重要组成部分，是本专业学生在校期间最后一个综合性专业教学环节，是强化学生专业技能和能力的重要实践环节，是对学生高等教育培养阶段教学质量的综合检验；具有很强的综合性、探索性和实践性特点。该环节对培养学生综合运用基础理论知识和基本技能解决实际问题，锻炼他们独立思考、勤于动手和动脑的能力，强化他们创新思维等方面都起着非常重要的作用。要求学生在导师指导下独立系统地完成一篇跟本专业切实相关、质量较高、格式规范的学术论文</w:t>
      </w:r>
      <w:r>
        <w:rPr>
          <w:rFonts w:hint="eastAsia"/>
          <w:kern w:val="0"/>
          <w:sz w:val="24"/>
        </w:rPr>
        <w:t>或毕业设计说明书及设计成果</w:t>
      </w:r>
      <w:r w:rsidRPr="001B7FDB">
        <w:rPr>
          <w:rFonts w:hint="eastAsia"/>
          <w:kern w:val="0"/>
          <w:sz w:val="24"/>
        </w:rPr>
        <w:t>，初步具备科学创新精神和独立科</w:t>
      </w:r>
      <w:r>
        <w:rPr>
          <w:rFonts w:hint="eastAsia"/>
          <w:kern w:val="0"/>
          <w:sz w:val="24"/>
        </w:rPr>
        <w:t>研能力，且选题注重理论结合实际，充分体现专业人才培养目标的要求。</w:t>
      </w:r>
    </w:p>
    <w:p w:rsidR="00B93480" w:rsidRDefault="00B93480" w:rsidP="00B93480">
      <w:pPr>
        <w:spacing w:line="360" w:lineRule="auto"/>
        <w:ind w:leftChars="202" w:left="424" w:firstLineChars="23" w:firstLine="55"/>
        <w:rPr>
          <w:rFonts w:ascii="宋体" w:hAnsi="宋体"/>
          <w:b/>
          <w:bCs/>
          <w:kern w:val="0"/>
          <w:sz w:val="24"/>
        </w:rPr>
      </w:pPr>
      <w:r>
        <w:rPr>
          <w:rFonts w:ascii="宋体" w:hAnsi="宋体" w:hint="eastAsia"/>
          <w:b/>
          <w:bCs/>
          <w:kern w:val="0"/>
          <w:sz w:val="24"/>
        </w:rPr>
        <w:t>课程思政育人目标：</w:t>
      </w:r>
    </w:p>
    <w:p w:rsidR="00B93480" w:rsidRDefault="00B93480" w:rsidP="00B93480">
      <w:pPr>
        <w:spacing w:line="360" w:lineRule="auto"/>
        <w:ind w:leftChars="202" w:left="424" w:firstLineChars="23" w:firstLine="55"/>
        <w:rPr>
          <w:kern w:val="0"/>
          <w:sz w:val="24"/>
        </w:rPr>
      </w:pPr>
      <w:r w:rsidRPr="001B7FDB">
        <w:rPr>
          <w:rFonts w:hint="eastAsia"/>
          <w:kern w:val="0"/>
          <w:sz w:val="24"/>
        </w:rPr>
        <w:t>介绍</w:t>
      </w:r>
      <w:r>
        <w:rPr>
          <w:rFonts w:hint="eastAsia"/>
          <w:kern w:val="0"/>
          <w:sz w:val="24"/>
        </w:rPr>
        <w:t>交通运输</w:t>
      </w:r>
      <w:r w:rsidRPr="001B7FDB">
        <w:rPr>
          <w:rFonts w:hint="eastAsia"/>
          <w:kern w:val="0"/>
          <w:sz w:val="24"/>
        </w:rPr>
        <w:t>专业本科毕业</w:t>
      </w:r>
      <w:r>
        <w:rPr>
          <w:rFonts w:hint="eastAsia"/>
          <w:kern w:val="0"/>
          <w:sz w:val="24"/>
        </w:rPr>
        <w:t>设计（</w:t>
      </w:r>
      <w:r w:rsidRPr="001B7FDB">
        <w:rPr>
          <w:rFonts w:hint="eastAsia"/>
          <w:kern w:val="0"/>
          <w:sz w:val="24"/>
        </w:rPr>
        <w:t>论文</w:t>
      </w:r>
      <w:r>
        <w:rPr>
          <w:rFonts w:hint="eastAsia"/>
          <w:kern w:val="0"/>
          <w:sz w:val="24"/>
        </w:rPr>
        <w:t>）</w:t>
      </w:r>
      <w:r w:rsidRPr="001B7FDB">
        <w:rPr>
          <w:rFonts w:hint="eastAsia"/>
          <w:kern w:val="0"/>
          <w:sz w:val="24"/>
        </w:rPr>
        <w:t>基本要求，强调在毕业</w:t>
      </w:r>
      <w:r>
        <w:rPr>
          <w:rFonts w:hint="eastAsia"/>
          <w:kern w:val="0"/>
          <w:sz w:val="24"/>
        </w:rPr>
        <w:t>设计（</w:t>
      </w:r>
      <w:r w:rsidRPr="001B7FDB">
        <w:rPr>
          <w:rFonts w:hint="eastAsia"/>
          <w:kern w:val="0"/>
          <w:sz w:val="24"/>
        </w:rPr>
        <w:t>论文</w:t>
      </w:r>
      <w:r>
        <w:rPr>
          <w:rFonts w:hint="eastAsia"/>
          <w:kern w:val="0"/>
          <w:sz w:val="24"/>
        </w:rPr>
        <w:t>）</w:t>
      </w:r>
      <w:r w:rsidRPr="001B7FDB">
        <w:rPr>
          <w:rFonts w:hint="eastAsia"/>
          <w:kern w:val="0"/>
          <w:sz w:val="24"/>
        </w:rPr>
        <w:t>写作过程中要诚实守信、科学严谨，培育学生个人诚信意识、加强职业道德、个人品德教育；引导学生从科技创新、</w:t>
      </w:r>
      <w:r>
        <w:rPr>
          <w:rFonts w:hint="eastAsia"/>
          <w:kern w:val="0"/>
          <w:sz w:val="24"/>
        </w:rPr>
        <w:t>综合交通</w:t>
      </w:r>
      <w:r w:rsidRPr="001B7FDB">
        <w:rPr>
          <w:rFonts w:hint="eastAsia"/>
          <w:kern w:val="0"/>
          <w:sz w:val="24"/>
        </w:rPr>
        <w:t>、</w:t>
      </w:r>
      <w:r>
        <w:rPr>
          <w:rFonts w:hint="eastAsia"/>
          <w:kern w:val="0"/>
          <w:sz w:val="24"/>
        </w:rPr>
        <w:t>绿色交通</w:t>
      </w:r>
      <w:r w:rsidRPr="001B7FDB">
        <w:rPr>
          <w:rFonts w:hint="eastAsia"/>
          <w:kern w:val="0"/>
          <w:sz w:val="24"/>
        </w:rPr>
        <w:t>、生态环境、</w:t>
      </w:r>
      <w:r>
        <w:rPr>
          <w:rFonts w:hint="eastAsia"/>
          <w:kern w:val="0"/>
          <w:sz w:val="24"/>
        </w:rPr>
        <w:t>人文交通</w:t>
      </w:r>
      <w:r w:rsidRPr="001B7FDB">
        <w:rPr>
          <w:rFonts w:hint="eastAsia"/>
          <w:kern w:val="0"/>
          <w:sz w:val="24"/>
        </w:rPr>
        <w:t>等社会热点问题、焦点问题着手确定选题。通过相关文献查阅使学生在了解到学科发展前沿的同时了解国家发展理念，提升学生的国家意识、社会责任意识，坚定道路自信、理论自信、制度自信、文化自信；通过介绍各种</w:t>
      </w:r>
      <w:r>
        <w:rPr>
          <w:rFonts w:hint="eastAsia"/>
          <w:kern w:val="0"/>
          <w:sz w:val="24"/>
        </w:rPr>
        <w:t>模型求解</w:t>
      </w:r>
      <w:r w:rsidRPr="001B7FDB">
        <w:rPr>
          <w:rFonts w:hint="eastAsia"/>
          <w:kern w:val="0"/>
          <w:sz w:val="24"/>
        </w:rPr>
        <w:t>方法、适用范围</w:t>
      </w:r>
      <w:r>
        <w:rPr>
          <w:rFonts w:hint="eastAsia"/>
          <w:kern w:val="0"/>
          <w:sz w:val="24"/>
        </w:rPr>
        <w:t>及条件</w:t>
      </w:r>
      <w:r w:rsidRPr="001B7FDB">
        <w:rPr>
          <w:rFonts w:hint="eastAsia"/>
          <w:kern w:val="0"/>
          <w:sz w:val="24"/>
        </w:rPr>
        <w:t>，培养学生精益求精的科学态度和工匠精神；针对分析结果总结分析结论并提出对策建议，引导学生开拓思路，尝试创新，培养学生勇于创新的品格、品质，并关注</w:t>
      </w:r>
      <w:r>
        <w:rPr>
          <w:rFonts w:hint="eastAsia"/>
          <w:kern w:val="0"/>
          <w:sz w:val="24"/>
        </w:rPr>
        <w:t>民航发展</w:t>
      </w:r>
      <w:r w:rsidRPr="001B7FDB">
        <w:rPr>
          <w:rFonts w:hint="eastAsia"/>
          <w:kern w:val="0"/>
          <w:sz w:val="24"/>
        </w:rPr>
        <w:t>方面的内容，使学生不断树立社会责任意识，切实增强学生投身生态文明建设的责任感和使命感。</w:t>
      </w:r>
    </w:p>
    <w:p w:rsidR="00B93480" w:rsidRPr="001B7FDB" w:rsidRDefault="00B93480" w:rsidP="00B93480">
      <w:pPr>
        <w:spacing w:line="360" w:lineRule="auto"/>
        <w:ind w:leftChars="202" w:left="424" w:firstLineChars="23" w:firstLine="55"/>
        <w:rPr>
          <w:kern w:val="0"/>
          <w:sz w:val="24"/>
        </w:rPr>
      </w:pPr>
    </w:p>
    <w:p w:rsidR="00B93480" w:rsidRDefault="00B93480" w:rsidP="00B93480">
      <w:pPr>
        <w:spacing w:line="360" w:lineRule="auto"/>
        <w:ind w:firstLineChars="196" w:firstLine="551"/>
        <w:rPr>
          <w:b/>
          <w:sz w:val="28"/>
          <w:szCs w:val="28"/>
        </w:rPr>
      </w:pPr>
      <w:r>
        <w:rPr>
          <w:rFonts w:hint="eastAsia"/>
          <w:b/>
          <w:sz w:val="28"/>
          <w:szCs w:val="28"/>
        </w:rPr>
        <w:lastRenderedPageBreak/>
        <w:t>二</w:t>
      </w:r>
      <w:r>
        <w:rPr>
          <w:b/>
          <w:sz w:val="28"/>
          <w:szCs w:val="28"/>
        </w:rPr>
        <w:t>、课程目标</w:t>
      </w:r>
    </w:p>
    <w:p w:rsidR="00B93480" w:rsidRDefault="00B93480" w:rsidP="00B93480">
      <w:pPr>
        <w:spacing w:line="360" w:lineRule="auto"/>
        <w:ind w:firstLine="482"/>
        <w:jc w:val="left"/>
        <w:rPr>
          <w:sz w:val="24"/>
        </w:rPr>
      </w:pPr>
      <w:r>
        <w:rPr>
          <w:rFonts w:hint="eastAsia"/>
          <w:sz w:val="24"/>
        </w:rPr>
        <w:t>目标</w:t>
      </w:r>
      <w:r>
        <w:rPr>
          <w:sz w:val="24"/>
        </w:rPr>
        <w:t>1.</w:t>
      </w:r>
      <w:r>
        <w:rPr>
          <w:rFonts w:hint="eastAsia"/>
        </w:rPr>
        <w:t xml:space="preserve"> </w:t>
      </w:r>
      <w:r>
        <w:rPr>
          <w:rFonts w:hint="eastAsia"/>
          <w:sz w:val="24"/>
        </w:rPr>
        <w:t>培养学生综合运用高等数学、线性代数、概率论与数理统计等自然科学及交通运输专业基础知识与专业知识用于分析与解决航空运输领域的工程问题，使用现代工具获得问题合理有效的解决方案，会用管理学及经济学的方法与原理对航空运输问题进行管理。</w:t>
      </w:r>
    </w:p>
    <w:p w:rsidR="00B93480" w:rsidRDefault="00B93480" w:rsidP="00B93480">
      <w:pPr>
        <w:spacing w:line="360" w:lineRule="auto"/>
        <w:ind w:firstLine="482"/>
        <w:jc w:val="left"/>
        <w:rPr>
          <w:sz w:val="24"/>
        </w:rPr>
      </w:pPr>
      <w:r>
        <w:rPr>
          <w:rFonts w:hint="eastAsia"/>
          <w:sz w:val="24"/>
        </w:rPr>
        <w:t>目标</w:t>
      </w:r>
      <w:r>
        <w:rPr>
          <w:rFonts w:hint="eastAsia"/>
          <w:sz w:val="24"/>
        </w:rPr>
        <w:t>2</w:t>
      </w:r>
      <w:r>
        <w:rPr>
          <w:sz w:val="24"/>
        </w:rPr>
        <w:t>.</w:t>
      </w:r>
      <w:r>
        <w:rPr>
          <w:rFonts w:hint="eastAsia"/>
          <w:sz w:val="24"/>
        </w:rPr>
        <w:t xml:space="preserve"> </w:t>
      </w:r>
      <w:r>
        <w:rPr>
          <w:rFonts w:hint="eastAsia"/>
          <w:sz w:val="24"/>
        </w:rPr>
        <w:t>培养学生在解决机场运行、规划设计及运营管理等过程中，</w:t>
      </w:r>
      <w:r w:rsidRPr="00943163">
        <w:rPr>
          <w:rFonts w:hint="eastAsia"/>
          <w:sz w:val="24"/>
        </w:rPr>
        <w:t>通过对具体课题的深入了解和研究，充分领会实际</w:t>
      </w:r>
      <w:r>
        <w:rPr>
          <w:rFonts w:hint="eastAsia"/>
          <w:sz w:val="24"/>
        </w:rPr>
        <w:t>航空</w:t>
      </w:r>
      <w:r w:rsidRPr="00943163">
        <w:rPr>
          <w:rFonts w:hint="eastAsia"/>
          <w:sz w:val="24"/>
        </w:rPr>
        <w:t>问题与民生、环境，以及社会可持续发展的关</w:t>
      </w:r>
      <w:r>
        <w:rPr>
          <w:rFonts w:hint="eastAsia"/>
          <w:sz w:val="24"/>
        </w:rPr>
        <w:t>系，</w:t>
      </w:r>
      <w:r w:rsidRPr="00943163">
        <w:rPr>
          <w:rFonts w:hint="eastAsia"/>
          <w:sz w:val="24"/>
        </w:rPr>
        <w:t>使论文的研究目的及意义更加清晰</w:t>
      </w:r>
      <w:r>
        <w:rPr>
          <w:rFonts w:hint="eastAsia"/>
          <w:sz w:val="24"/>
        </w:rPr>
        <w:t>。</w:t>
      </w:r>
    </w:p>
    <w:p w:rsidR="00B93480" w:rsidRPr="00B1433C" w:rsidRDefault="00B93480" w:rsidP="00B93480">
      <w:pPr>
        <w:spacing w:line="360" w:lineRule="auto"/>
        <w:ind w:firstLine="482"/>
        <w:jc w:val="left"/>
        <w:rPr>
          <w:sz w:val="24"/>
        </w:rPr>
      </w:pPr>
      <w:r>
        <w:rPr>
          <w:rFonts w:hint="eastAsia"/>
          <w:sz w:val="24"/>
        </w:rPr>
        <w:t>目标</w:t>
      </w:r>
      <w:r>
        <w:rPr>
          <w:rFonts w:hint="eastAsia"/>
          <w:sz w:val="24"/>
        </w:rPr>
        <w:t xml:space="preserve">3. </w:t>
      </w:r>
      <w:r>
        <w:rPr>
          <w:rFonts w:hint="eastAsia"/>
          <w:sz w:val="24"/>
        </w:rPr>
        <w:t>在毕业设计（论文）过程中，</w:t>
      </w:r>
      <w:r w:rsidRPr="00943163">
        <w:rPr>
          <w:rFonts w:hint="eastAsia"/>
          <w:sz w:val="24"/>
        </w:rPr>
        <w:t>培养学生独立分析与思维能力、创新能力、团队精神、严谨求实的学习态度和良好的学术品行</w:t>
      </w:r>
      <w:r>
        <w:rPr>
          <w:rFonts w:hint="eastAsia"/>
          <w:sz w:val="24"/>
        </w:rPr>
        <w:t>，较强的社会责任感。</w:t>
      </w:r>
    </w:p>
    <w:p w:rsidR="00B93480" w:rsidRDefault="00B93480" w:rsidP="00B93480">
      <w:pPr>
        <w:spacing w:line="360" w:lineRule="auto"/>
        <w:ind w:firstLineChars="200" w:firstLine="480"/>
        <w:rPr>
          <w:sz w:val="24"/>
        </w:rPr>
      </w:pPr>
      <w:r>
        <w:rPr>
          <w:rFonts w:hint="eastAsia"/>
          <w:sz w:val="24"/>
        </w:rPr>
        <w:t>目标</w:t>
      </w:r>
      <w:r>
        <w:rPr>
          <w:rFonts w:hint="eastAsia"/>
          <w:sz w:val="24"/>
        </w:rPr>
        <w:t xml:space="preserve">4. </w:t>
      </w:r>
      <w:r w:rsidRPr="00943163">
        <w:rPr>
          <w:rFonts w:hint="eastAsia"/>
          <w:sz w:val="24"/>
        </w:rPr>
        <w:t>引导学生在毕业论文撰写过程中，既能提高自身解决问题的能力（包括掌握论文相关知识、理论与方法，信息及数据获取，数据模型的优化改进及求解等），也能积极获取相关老师的指点，并能与同学合作完成相似研究课题。在此过程中，培养并提高沟通能力、团队合作意识及协调能力，以便更好地适应社会及工作需求。</w:t>
      </w:r>
    </w:p>
    <w:p w:rsidR="00B93480" w:rsidRDefault="00B93480" w:rsidP="00B93480">
      <w:pPr>
        <w:spacing w:line="360" w:lineRule="auto"/>
        <w:ind w:firstLineChars="200" w:firstLine="480"/>
        <w:rPr>
          <w:sz w:val="24"/>
        </w:rPr>
      </w:pPr>
      <w:r>
        <w:rPr>
          <w:rFonts w:hint="eastAsia"/>
          <w:sz w:val="24"/>
        </w:rPr>
        <w:t>目标</w:t>
      </w:r>
      <w:r>
        <w:rPr>
          <w:rFonts w:hint="eastAsia"/>
          <w:sz w:val="24"/>
        </w:rPr>
        <w:t xml:space="preserve">5. </w:t>
      </w:r>
      <w:r>
        <w:rPr>
          <w:rFonts w:hint="eastAsia"/>
          <w:sz w:val="24"/>
        </w:rPr>
        <w:t>在毕业设计（论文）说明书撰写过程中，引导学生了解行业发展趋势，培养学生自主学习及终身学习意识。</w:t>
      </w:r>
    </w:p>
    <w:p w:rsidR="00B93480" w:rsidRDefault="00B93480" w:rsidP="00B93480">
      <w:pPr>
        <w:spacing w:line="360" w:lineRule="auto"/>
        <w:ind w:firstLineChars="200" w:firstLine="480"/>
        <w:rPr>
          <w:color w:val="000000"/>
          <w:sz w:val="24"/>
        </w:rPr>
      </w:pPr>
      <w:r>
        <w:rPr>
          <w:color w:val="000000"/>
          <w:sz w:val="24"/>
        </w:rPr>
        <w:t>本课程</w:t>
      </w:r>
      <w:r>
        <w:rPr>
          <w:rFonts w:hint="eastAsia"/>
          <w:color w:val="000000"/>
          <w:sz w:val="24"/>
        </w:rPr>
        <w:t>设计</w:t>
      </w:r>
      <w:r>
        <w:rPr>
          <w:color w:val="000000"/>
          <w:sz w:val="24"/>
        </w:rPr>
        <w:t>支撑专业培养</w:t>
      </w:r>
      <w:r>
        <w:rPr>
          <w:rFonts w:hint="eastAsia"/>
          <w:color w:val="000000"/>
          <w:sz w:val="24"/>
        </w:rPr>
        <w:t>方案</w:t>
      </w:r>
      <w:r>
        <w:rPr>
          <w:color w:val="000000"/>
          <w:sz w:val="24"/>
        </w:rPr>
        <w:t>中毕业要求</w:t>
      </w:r>
      <w:r>
        <w:rPr>
          <w:rFonts w:hint="eastAsia"/>
          <w:sz w:val="24"/>
        </w:rPr>
        <w:t>1-1</w:t>
      </w:r>
      <w:r>
        <w:rPr>
          <w:color w:val="000000"/>
          <w:sz w:val="24"/>
        </w:rPr>
        <w:t>、毕业要求</w:t>
      </w:r>
      <w:r>
        <w:rPr>
          <w:rFonts w:hint="eastAsia"/>
          <w:sz w:val="24"/>
        </w:rPr>
        <w:t>1</w:t>
      </w:r>
      <w:r>
        <w:rPr>
          <w:rFonts w:ascii="宋体" w:hAnsi="宋体" w:hint="eastAsia"/>
          <w:szCs w:val="21"/>
        </w:rPr>
        <w:t>-</w:t>
      </w:r>
      <w:r w:rsidRPr="002720EC">
        <w:rPr>
          <w:rFonts w:hint="eastAsia"/>
          <w:sz w:val="24"/>
        </w:rPr>
        <w:t>3</w:t>
      </w:r>
      <w:r>
        <w:rPr>
          <w:rFonts w:ascii="宋体" w:hAnsi="宋体" w:hint="eastAsia"/>
          <w:szCs w:val="21"/>
        </w:rPr>
        <w:t>、</w:t>
      </w:r>
      <w:r>
        <w:rPr>
          <w:color w:val="000000"/>
          <w:sz w:val="24"/>
        </w:rPr>
        <w:t>毕业要求</w:t>
      </w:r>
      <w:r>
        <w:rPr>
          <w:rFonts w:hint="eastAsia"/>
          <w:sz w:val="24"/>
        </w:rPr>
        <w:t>2-2</w:t>
      </w:r>
      <w:r>
        <w:rPr>
          <w:rFonts w:hint="eastAsia"/>
          <w:sz w:val="24"/>
        </w:rPr>
        <w:t>、</w:t>
      </w:r>
      <w:r>
        <w:rPr>
          <w:color w:val="000000"/>
          <w:sz w:val="24"/>
        </w:rPr>
        <w:t>毕业要求</w:t>
      </w:r>
      <w:r>
        <w:rPr>
          <w:rFonts w:hint="eastAsia"/>
          <w:sz w:val="24"/>
        </w:rPr>
        <w:t>2</w:t>
      </w:r>
      <w:r>
        <w:rPr>
          <w:rFonts w:ascii="宋体" w:hAnsi="宋体"/>
          <w:szCs w:val="21"/>
        </w:rPr>
        <w:t>-</w:t>
      </w:r>
      <w:r>
        <w:rPr>
          <w:rFonts w:ascii="宋体" w:hAnsi="宋体" w:hint="eastAsia"/>
          <w:szCs w:val="21"/>
        </w:rPr>
        <w:t>4、</w:t>
      </w:r>
      <w:r>
        <w:rPr>
          <w:color w:val="000000"/>
          <w:sz w:val="24"/>
        </w:rPr>
        <w:t>毕业要求</w:t>
      </w:r>
      <w:r>
        <w:rPr>
          <w:rFonts w:hint="eastAsia"/>
          <w:sz w:val="24"/>
        </w:rPr>
        <w:t>3</w:t>
      </w:r>
      <w:r>
        <w:rPr>
          <w:rFonts w:ascii="宋体" w:hAnsi="宋体"/>
          <w:szCs w:val="21"/>
        </w:rPr>
        <w:t>-</w:t>
      </w:r>
      <w:r>
        <w:rPr>
          <w:rFonts w:ascii="宋体" w:hAnsi="宋体" w:hint="eastAsia"/>
          <w:szCs w:val="21"/>
        </w:rPr>
        <w:t>4</w:t>
      </w:r>
      <w:r>
        <w:rPr>
          <w:color w:val="000000"/>
          <w:sz w:val="24"/>
        </w:rPr>
        <w:t>、毕业要求</w:t>
      </w:r>
      <w:r>
        <w:rPr>
          <w:rFonts w:hint="eastAsia"/>
          <w:sz w:val="24"/>
        </w:rPr>
        <w:t>4</w:t>
      </w:r>
      <w:r>
        <w:rPr>
          <w:rFonts w:ascii="宋体" w:hAnsi="宋体" w:hint="eastAsia"/>
          <w:szCs w:val="21"/>
        </w:rPr>
        <w:t>-</w:t>
      </w:r>
      <w:r w:rsidRPr="002720EC">
        <w:rPr>
          <w:rFonts w:hint="eastAsia"/>
          <w:sz w:val="24"/>
        </w:rPr>
        <w:t>3</w:t>
      </w:r>
      <w:r>
        <w:rPr>
          <w:rFonts w:hint="eastAsia"/>
          <w:sz w:val="24"/>
        </w:rPr>
        <w:t>、</w:t>
      </w:r>
      <w:r>
        <w:rPr>
          <w:color w:val="000000"/>
          <w:sz w:val="24"/>
        </w:rPr>
        <w:t>毕业要求</w:t>
      </w:r>
      <w:r>
        <w:rPr>
          <w:rFonts w:hint="eastAsia"/>
          <w:sz w:val="24"/>
        </w:rPr>
        <w:t>5</w:t>
      </w:r>
      <w:r>
        <w:rPr>
          <w:rFonts w:ascii="宋体" w:hAnsi="宋体" w:hint="eastAsia"/>
          <w:szCs w:val="21"/>
        </w:rPr>
        <w:t>-</w:t>
      </w:r>
      <w:r>
        <w:rPr>
          <w:rFonts w:hint="eastAsia"/>
          <w:sz w:val="24"/>
        </w:rPr>
        <w:t>1</w:t>
      </w:r>
      <w:r>
        <w:rPr>
          <w:rFonts w:hint="eastAsia"/>
          <w:sz w:val="24"/>
        </w:rPr>
        <w:t>、</w:t>
      </w:r>
      <w:r>
        <w:rPr>
          <w:color w:val="000000"/>
          <w:sz w:val="24"/>
        </w:rPr>
        <w:t>毕业要求</w:t>
      </w:r>
      <w:r>
        <w:rPr>
          <w:rFonts w:hint="eastAsia"/>
          <w:sz w:val="24"/>
        </w:rPr>
        <w:t>6</w:t>
      </w:r>
      <w:r>
        <w:rPr>
          <w:rFonts w:ascii="宋体" w:hAnsi="宋体" w:hint="eastAsia"/>
          <w:szCs w:val="21"/>
        </w:rPr>
        <w:t>-</w:t>
      </w:r>
      <w:r>
        <w:rPr>
          <w:rFonts w:hint="eastAsia"/>
          <w:sz w:val="24"/>
        </w:rPr>
        <w:t>2</w:t>
      </w:r>
      <w:r>
        <w:rPr>
          <w:rFonts w:hint="eastAsia"/>
          <w:sz w:val="24"/>
        </w:rPr>
        <w:t>、</w:t>
      </w:r>
      <w:r>
        <w:rPr>
          <w:color w:val="000000"/>
          <w:sz w:val="24"/>
        </w:rPr>
        <w:t>毕业要求</w:t>
      </w:r>
      <w:r>
        <w:rPr>
          <w:rFonts w:hint="eastAsia"/>
          <w:sz w:val="24"/>
        </w:rPr>
        <w:t>8</w:t>
      </w:r>
      <w:r>
        <w:rPr>
          <w:rFonts w:ascii="宋体" w:hAnsi="宋体" w:hint="eastAsia"/>
          <w:szCs w:val="21"/>
        </w:rPr>
        <w:t>-</w:t>
      </w:r>
      <w:r>
        <w:rPr>
          <w:rFonts w:hint="eastAsia"/>
          <w:sz w:val="24"/>
        </w:rPr>
        <w:t>1</w:t>
      </w:r>
      <w:r>
        <w:rPr>
          <w:rFonts w:hint="eastAsia"/>
          <w:sz w:val="24"/>
        </w:rPr>
        <w:t>、</w:t>
      </w:r>
      <w:r>
        <w:rPr>
          <w:color w:val="000000"/>
          <w:sz w:val="24"/>
        </w:rPr>
        <w:t>毕业要求</w:t>
      </w:r>
      <w:r>
        <w:rPr>
          <w:rFonts w:hint="eastAsia"/>
          <w:sz w:val="24"/>
        </w:rPr>
        <w:t>9</w:t>
      </w:r>
      <w:r>
        <w:rPr>
          <w:rFonts w:ascii="宋体" w:hAnsi="宋体" w:hint="eastAsia"/>
          <w:szCs w:val="21"/>
        </w:rPr>
        <w:t>-</w:t>
      </w:r>
      <w:r>
        <w:rPr>
          <w:rFonts w:hint="eastAsia"/>
          <w:sz w:val="24"/>
        </w:rPr>
        <w:t>2</w:t>
      </w:r>
      <w:r>
        <w:rPr>
          <w:rFonts w:hint="eastAsia"/>
          <w:sz w:val="24"/>
        </w:rPr>
        <w:t>、</w:t>
      </w:r>
      <w:r>
        <w:rPr>
          <w:color w:val="000000"/>
          <w:sz w:val="24"/>
        </w:rPr>
        <w:t>毕业要求</w:t>
      </w:r>
      <w:r>
        <w:rPr>
          <w:rFonts w:hint="eastAsia"/>
          <w:color w:val="000000"/>
          <w:sz w:val="24"/>
        </w:rPr>
        <w:t>1</w:t>
      </w:r>
      <w:r>
        <w:rPr>
          <w:rFonts w:hint="eastAsia"/>
          <w:sz w:val="24"/>
        </w:rPr>
        <w:t>1</w:t>
      </w:r>
      <w:r>
        <w:rPr>
          <w:rFonts w:ascii="宋体" w:hAnsi="宋体" w:hint="eastAsia"/>
          <w:szCs w:val="21"/>
        </w:rPr>
        <w:t>-</w:t>
      </w:r>
      <w:r>
        <w:rPr>
          <w:rFonts w:hint="eastAsia"/>
          <w:sz w:val="24"/>
        </w:rPr>
        <w:t>1</w:t>
      </w:r>
      <w:r>
        <w:rPr>
          <w:rFonts w:hint="eastAsia"/>
          <w:sz w:val="24"/>
        </w:rPr>
        <w:t>、及</w:t>
      </w:r>
      <w:r>
        <w:rPr>
          <w:color w:val="000000"/>
          <w:sz w:val="24"/>
        </w:rPr>
        <w:t>毕业要求</w:t>
      </w:r>
      <w:r>
        <w:rPr>
          <w:rFonts w:hint="eastAsia"/>
          <w:color w:val="000000"/>
          <w:sz w:val="24"/>
        </w:rPr>
        <w:t>1</w:t>
      </w:r>
      <w:r>
        <w:rPr>
          <w:rFonts w:hint="eastAsia"/>
          <w:sz w:val="24"/>
        </w:rPr>
        <w:t>2</w:t>
      </w:r>
      <w:r>
        <w:rPr>
          <w:rFonts w:ascii="宋体" w:hAnsi="宋体" w:hint="eastAsia"/>
          <w:szCs w:val="21"/>
        </w:rPr>
        <w:t>-</w:t>
      </w:r>
      <w:r>
        <w:rPr>
          <w:rFonts w:hint="eastAsia"/>
          <w:sz w:val="24"/>
        </w:rPr>
        <w:t>1</w:t>
      </w:r>
      <w:r>
        <w:rPr>
          <w:rFonts w:hint="eastAsia"/>
          <w:color w:val="000000"/>
          <w:sz w:val="24"/>
        </w:rPr>
        <w:t>，对应关系如表所示。</w:t>
      </w:r>
    </w:p>
    <w:tbl>
      <w:tblPr>
        <w:tblW w:w="6420" w:type="dxa"/>
        <w:jc w:val="center"/>
        <w:tblInd w:w="93" w:type="dxa"/>
        <w:tblLayout w:type="fixed"/>
        <w:tblLook w:val="0000" w:firstRow="0" w:lastRow="0" w:firstColumn="0" w:lastColumn="0" w:noHBand="0" w:noVBand="0"/>
      </w:tblPr>
      <w:tblGrid>
        <w:gridCol w:w="1695"/>
        <w:gridCol w:w="945"/>
        <w:gridCol w:w="945"/>
        <w:gridCol w:w="945"/>
        <w:gridCol w:w="945"/>
        <w:gridCol w:w="945"/>
      </w:tblGrid>
      <w:tr w:rsidR="00B93480" w:rsidTr="002159EE">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毕业要求</w:t>
            </w:r>
          </w:p>
          <w:p w:rsidR="00B93480" w:rsidRDefault="00B93480" w:rsidP="002159EE">
            <w:pPr>
              <w:widowControl/>
              <w:adjustRightInd w:val="0"/>
              <w:snapToGrid w:val="0"/>
              <w:jc w:val="center"/>
              <w:rPr>
                <w:kern w:val="0"/>
                <w:szCs w:val="21"/>
              </w:rPr>
            </w:pPr>
            <w:r>
              <w:rPr>
                <w:kern w:val="0"/>
                <w:szCs w:val="21"/>
              </w:rPr>
              <w:t>指标点</w:t>
            </w:r>
          </w:p>
        </w:tc>
        <w:tc>
          <w:tcPr>
            <w:tcW w:w="4725" w:type="dxa"/>
            <w:gridSpan w:val="5"/>
            <w:tcBorders>
              <w:top w:val="single" w:sz="4" w:space="0" w:color="auto"/>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课程目标</w:t>
            </w:r>
          </w:p>
        </w:tc>
      </w:tr>
      <w:tr w:rsidR="00B93480" w:rsidTr="002159EE">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目标</w:t>
            </w:r>
            <w:r>
              <w:rPr>
                <w:kern w:val="0"/>
                <w:szCs w:val="21"/>
              </w:rPr>
              <w:t>1</w:t>
            </w: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目标</w:t>
            </w:r>
            <w:r>
              <w:rPr>
                <w:kern w:val="0"/>
                <w:szCs w:val="21"/>
              </w:rPr>
              <w:t>2</w:t>
            </w: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kern w:val="0"/>
                <w:szCs w:val="21"/>
              </w:rPr>
              <w:t>目标</w:t>
            </w:r>
            <w:r>
              <w:rPr>
                <w:kern w:val="0"/>
                <w:szCs w:val="21"/>
              </w:rPr>
              <w:t>3</w:t>
            </w: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rFonts w:hint="eastAsia"/>
                <w:kern w:val="0"/>
                <w:szCs w:val="21"/>
              </w:rPr>
              <w:t>目标</w:t>
            </w:r>
            <w:r>
              <w:rPr>
                <w:rFonts w:hint="eastAsia"/>
                <w:kern w:val="0"/>
                <w:szCs w:val="21"/>
              </w:rPr>
              <w:t>4</w:t>
            </w:r>
          </w:p>
        </w:tc>
        <w:tc>
          <w:tcPr>
            <w:tcW w:w="945" w:type="dxa"/>
            <w:tcBorders>
              <w:top w:val="nil"/>
              <w:left w:val="nil"/>
              <w:bottom w:val="single" w:sz="4" w:space="0" w:color="auto"/>
              <w:right w:val="single" w:sz="4" w:space="0" w:color="auto"/>
            </w:tcBorders>
            <w:shd w:val="clear" w:color="auto" w:fill="FFFFFF"/>
            <w:vAlign w:val="center"/>
          </w:tcPr>
          <w:p w:rsidR="00B93480" w:rsidRDefault="00B93480" w:rsidP="002159EE">
            <w:pPr>
              <w:widowControl/>
              <w:adjustRightInd w:val="0"/>
              <w:snapToGrid w:val="0"/>
              <w:jc w:val="center"/>
              <w:rPr>
                <w:kern w:val="0"/>
                <w:szCs w:val="21"/>
              </w:rPr>
            </w:pPr>
            <w:r>
              <w:rPr>
                <w:rFonts w:hint="eastAsia"/>
                <w:kern w:val="0"/>
                <w:szCs w:val="21"/>
              </w:rPr>
              <w:t>目标</w:t>
            </w:r>
            <w:r>
              <w:rPr>
                <w:rFonts w:hint="eastAsia"/>
                <w:kern w:val="0"/>
                <w:szCs w:val="21"/>
              </w:rPr>
              <w:t>5</w:t>
            </w:r>
          </w:p>
        </w:tc>
      </w:tr>
      <w:tr w:rsidR="00B93480" w:rsidTr="002159EE">
        <w:trPr>
          <w:trHeight w:val="481"/>
          <w:jc w:val="center"/>
        </w:trPr>
        <w:tc>
          <w:tcPr>
            <w:tcW w:w="1695" w:type="dxa"/>
            <w:tcBorders>
              <w:top w:val="nil"/>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rFonts w:ascii="宋体" w:hAnsi="宋体"/>
                <w:kern w:val="0"/>
                <w:szCs w:val="21"/>
              </w:rPr>
            </w:pPr>
            <w:r>
              <w:rPr>
                <w:color w:val="000000"/>
                <w:sz w:val="24"/>
              </w:rPr>
              <w:t>毕业要求</w:t>
            </w:r>
            <w:r>
              <w:rPr>
                <w:rFonts w:hint="eastAsia"/>
                <w:sz w:val="24"/>
              </w:rPr>
              <w:t>1-1</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70"/>
          <w:jc w:val="center"/>
        </w:trPr>
        <w:tc>
          <w:tcPr>
            <w:tcW w:w="1695" w:type="dxa"/>
            <w:tcBorders>
              <w:top w:val="nil"/>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color w:val="000000"/>
                <w:sz w:val="24"/>
              </w:rPr>
              <w:t>毕业要求</w:t>
            </w:r>
            <w:r>
              <w:rPr>
                <w:rFonts w:hint="eastAsia"/>
                <w:sz w:val="24"/>
              </w:rPr>
              <w:t>1</w:t>
            </w:r>
            <w:r>
              <w:rPr>
                <w:rFonts w:ascii="宋体" w:hAnsi="宋体" w:hint="eastAsia"/>
                <w:szCs w:val="21"/>
              </w:rPr>
              <w:t>-</w:t>
            </w:r>
            <w:r w:rsidRPr="002720EC">
              <w:rPr>
                <w:rFonts w:hint="eastAsia"/>
                <w:sz w:val="24"/>
              </w:rPr>
              <w:t>3</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61"/>
          <w:jc w:val="center"/>
        </w:trPr>
        <w:tc>
          <w:tcPr>
            <w:tcW w:w="1695" w:type="dxa"/>
            <w:tcBorders>
              <w:top w:val="nil"/>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color w:val="000000"/>
                <w:sz w:val="24"/>
              </w:rPr>
              <w:t>毕业要求</w:t>
            </w:r>
            <w:r>
              <w:rPr>
                <w:rFonts w:hint="eastAsia"/>
                <w:sz w:val="24"/>
              </w:rPr>
              <w:t>2-2</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nil"/>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color w:val="000000"/>
                <w:sz w:val="24"/>
              </w:rPr>
              <w:t>毕业要求</w:t>
            </w:r>
            <w:r>
              <w:rPr>
                <w:rFonts w:hint="eastAsia"/>
                <w:sz w:val="24"/>
              </w:rPr>
              <w:t>2</w:t>
            </w:r>
            <w:r>
              <w:rPr>
                <w:rFonts w:ascii="宋体" w:hAnsi="宋体"/>
                <w:szCs w:val="21"/>
              </w:rPr>
              <w:t>-</w:t>
            </w:r>
            <w:r>
              <w:rPr>
                <w:rFonts w:ascii="宋体" w:hAnsi="宋体" w:hint="eastAsia"/>
                <w:szCs w:val="21"/>
              </w:rPr>
              <w:t>4</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color w:val="000000"/>
                <w:sz w:val="24"/>
              </w:rPr>
              <w:t>毕业要求</w:t>
            </w:r>
            <w:r>
              <w:rPr>
                <w:rFonts w:hint="eastAsia"/>
                <w:sz w:val="24"/>
              </w:rPr>
              <w:t>3</w:t>
            </w:r>
            <w:r>
              <w:rPr>
                <w:rFonts w:ascii="宋体" w:hAnsi="宋体"/>
                <w:szCs w:val="21"/>
              </w:rPr>
              <w:t>-</w:t>
            </w:r>
            <w:r>
              <w:rPr>
                <w:rFonts w:ascii="宋体" w:hAnsi="宋体" w:hint="eastAsia"/>
                <w:szCs w:val="21"/>
              </w:rPr>
              <w:t>4</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color w:val="000000"/>
                <w:sz w:val="24"/>
              </w:rPr>
              <w:t>毕业要求</w:t>
            </w:r>
            <w:r>
              <w:rPr>
                <w:rFonts w:hint="eastAsia"/>
                <w:sz w:val="24"/>
              </w:rPr>
              <w:t>4</w:t>
            </w:r>
            <w:r>
              <w:rPr>
                <w:rFonts w:ascii="宋体" w:hAnsi="宋体" w:hint="eastAsia"/>
                <w:szCs w:val="21"/>
              </w:rPr>
              <w:t>-</w:t>
            </w:r>
            <w:r w:rsidRPr="002720EC">
              <w:rPr>
                <w:rFonts w:hint="eastAsia"/>
                <w:sz w:val="24"/>
              </w:rPr>
              <w:t>3</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color w:val="000000"/>
                <w:sz w:val="24"/>
              </w:rPr>
              <w:t>毕业要求</w:t>
            </w:r>
            <w:r>
              <w:rPr>
                <w:rFonts w:hint="eastAsia"/>
                <w:sz w:val="24"/>
              </w:rPr>
              <w:t>5</w:t>
            </w:r>
            <w:r>
              <w:rPr>
                <w:rFonts w:ascii="宋体" w:hAnsi="宋体" w:hint="eastAsia"/>
                <w:szCs w:val="21"/>
              </w:rPr>
              <w:t>-</w:t>
            </w:r>
            <w:r>
              <w:rPr>
                <w:rFonts w:hint="eastAsia"/>
                <w:sz w:val="24"/>
              </w:rPr>
              <w:t>1</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color w:val="000000"/>
                <w:sz w:val="24"/>
              </w:rPr>
              <w:t>毕业要求</w:t>
            </w:r>
            <w:r>
              <w:rPr>
                <w:rFonts w:hint="eastAsia"/>
                <w:sz w:val="24"/>
              </w:rPr>
              <w:t>6</w:t>
            </w:r>
            <w:r>
              <w:rPr>
                <w:rFonts w:ascii="宋体" w:hAnsi="宋体" w:hint="eastAsia"/>
                <w:szCs w:val="21"/>
              </w:rPr>
              <w:t>-</w:t>
            </w:r>
            <w:r>
              <w:rPr>
                <w:rFonts w:hint="eastAsia"/>
                <w:sz w:val="24"/>
              </w:rPr>
              <w:t>2</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color w:val="000000"/>
                <w:sz w:val="24"/>
              </w:rPr>
              <w:lastRenderedPageBreak/>
              <w:t>毕业要求</w:t>
            </w:r>
            <w:r>
              <w:rPr>
                <w:rFonts w:hint="eastAsia"/>
                <w:sz w:val="24"/>
              </w:rPr>
              <w:t>8</w:t>
            </w:r>
            <w:r>
              <w:rPr>
                <w:rFonts w:ascii="宋体" w:hAnsi="宋体" w:hint="eastAsia"/>
                <w:szCs w:val="21"/>
              </w:rPr>
              <w:t>-</w:t>
            </w:r>
            <w:r>
              <w:rPr>
                <w:rFonts w:hint="eastAsia"/>
                <w:sz w:val="24"/>
              </w:rPr>
              <w:t>1</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color w:val="000000"/>
                <w:sz w:val="24"/>
              </w:rPr>
            </w:pPr>
            <w:r>
              <w:rPr>
                <w:color w:val="000000"/>
                <w:sz w:val="24"/>
              </w:rPr>
              <w:t>毕业要求</w:t>
            </w:r>
            <w:r>
              <w:rPr>
                <w:rFonts w:hint="eastAsia"/>
                <w:sz w:val="24"/>
              </w:rPr>
              <w:t>9</w:t>
            </w:r>
            <w:r>
              <w:rPr>
                <w:rFonts w:ascii="宋体" w:hAnsi="宋体" w:hint="eastAsia"/>
                <w:szCs w:val="21"/>
              </w:rPr>
              <w:t>-</w:t>
            </w:r>
            <w:r>
              <w:rPr>
                <w:rFonts w:hint="eastAsia"/>
                <w:sz w:val="24"/>
              </w:rPr>
              <w:t>2</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B93480" w:rsidRPr="002720EC" w:rsidRDefault="00B93480" w:rsidP="002159EE">
            <w:pPr>
              <w:widowControl/>
              <w:adjustRightInd w:val="0"/>
              <w:snapToGrid w:val="0"/>
              <w:jc w:val="center"/>
              <w:rPr>
                <w:sz w:val="24"/>
              </w:rPr>
            </w:pPr>
            <w:r>
              <w:rPr>
                <w:color w:val="000000"/>
                <w:sz w:val="24"/>
              </w:rPr>
              <w:t>毕业要求</w:t>
            </w:r>
            <w:r>
              <w:rPr>
                <w:rFonts w:hint="eastAsia"/>
                <w:color w:val="000000"/>
                <w:sz w:val="24"/>
              </w:rPr>
              <w:t>1</w:t>
            </w:r>
            <w:r>
              <w:rPr>
                <w:rFonts w:hint="eastAsia"/>
                <w:sz w:val="24"/>
              </w:rPr>
              <w:t>1</w:t>
            </w:r>
            <w:r>
              <w:rPr>
                <w:rFonts w:ascii="宋体" w:hAnsi="宋体" w:hint="eastAsia"/>
                <w:szCs w:val="21"/>
              </w:rPr>
              <w:t>-</w:t>
            </w:r>
            <w:r>
              <w:rPr>
                <w:rFonts w:hint="eastAsia"/>
                <w:sz w:val="24"/>
              </w:rPr>
              <w:t>1</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r>
      <w:tr w:rsidR="00B93480" w:rsidTr="002159EE">
        <w:trPr>
          <w:trHeight w:val="450"/>
          <w:jc w:val="center"/>
        </w:trPr>
        <w:tc>
          <w:tcPr>
            <w:tcW w:w="1695" w:type="dxa"/>
            <w:tcBorders>
              <w:top w:val="single" w:sz="4" w:space="0" w:color="auto"/>
              <w:left w:val="single" w:sz="4" w:space="0" w:color="auto"/>
              <w:bottom w:val="single" w:sz="4" w:space="0" w:color="auto"/>
              <w:right w:val="single" w:sz="4" w:space="0" w:color="auto"/>
            </w:tcBorders>
            <w:vAlign w:val="center"/>
          </w:tcPr>
          <w:p w:rsidR="00B93480" w:rsidRDefault="00B93480" w:rsidP="002159EE">
            <w:pPr>
              <w:widowControl/>
              <w:adjustRightInd w:val="0"/>
              <w:snapToGrid w:val="0"/>
              <w:jc w:val="center"/>
              <w:rPr>
                <w:color w:val="000000"/>
                <w:sz w:val="24"/>
              </w:rPr>
            </w:pPr>
            <w:r>
              <w:rPr>
                <w:color w:val="000000"/>
                <w:sz w:val="24"/>
              </w:rPr>
              <w:t>毕业要求</w:t>
            </w:r>
            <w:r>
              <w:rPr>
                <w:rFonts w:hint="eastAsia"/>
                <w:color w:val="000000"/>
                <w:sz w:val="24"/>
              </w:rPr>
              <w:t>1</w:t>
            </w:r>
            <w:r>
              <w:rPr>
                <w:rFonts w:hint="eastAsia"/>
                <w:sz w:val="24"/>
              </w:rPr>
              <w:t>2</w:t>
            </w:r>
            <w:r>
              <w:rPr>
                <w:rFonts w:ascii="宋体" w:hAnsi="宋体" w:hint="eastAsia"/>
                <w:szCs w:val="21"/>
              </w:rPr>
              <w:t>-</w:t>
            </w:r>
            <w:r>
              <w:rPr>
                <w:rFonts w:hint="eastAsia"/>
                <w:sz w:val="24"/>
              </w:rPr>
              <w:t>1</w:t>
            </w: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p>
        </w:tc>
        <w:tc>
          <w:tcPr>
            <w:tcW w:w="945" w:type="dxa"/>
            <w:tcBorders>
              <w:top w:val="single" w:sz="4" w:space="0" w:color="auto"/>
              <w:left w:val="nil"/>
              <w:bottom w:val="single" w:sz="4" w:space="0" w:color="auto"/>
              <w:right w:val="single" w:sz="4" w:space="0" w:color="auto"/>
            </w:tcBorders>
            <w:vAlign w:val="center"/>
          </w:tcPr>
          <w:p w:rsidR="00B93480" w:rsidRDefault="00B93480" w:rsidP="002159EE">
            <w:pPr>
              <w:widowControl/>
              <w:adjustRightInd w:val="0"/>
              <w:snapToGrid w:val="0"/>
              <w:jc w:val="center"/>
              <w:rPr>
                <w:kern w:val="0"/>
                <w:szCs w:val="21"/>
              </w:rPr>
            </w:pPr>
            <w:r>
              <w:rPr>
                <w:kern w:val="0"/>
                <w:szCs w:val="21"/>
              </w:rPr>
              <w:t>√</w:t>
            </w:r>
          </w:p>
        </w:tc>
      </w:tr>
    </w:tbl>
    <w:p w:rsidR="00B93480" w:rsidRDefault="00B93480" w:rsidP="00B93480">
      <w:pPr>
        <w:spacing w:line="360" w:lineRule="auto"/>
        <w:ind w:firstLineChars="196" w:firstLine="551"/>
        <w:rPr>
          <w:b/>
          <w:sz w:val="28"/>
          <w:szCs w:val="28"/>
        </w:rPr>
      </w:pPr>
      <w:r>
        <w:rPr>
          <w:rFonts w:hint="eastAsia"/>
          <w:b/>
          <w:sz w:val="28"/>
          <w:szCs w:val="28"/>
        </w:rPr>
        <w:t>三</w:t>
      </w:r>
      <w:r>
        <w:rPr>
          <w:b/>
          <w:sz w:val="28"/>
          <w:szCs w:val="28"/>
        </w:rPr>
        <w:t>、</w:t>
      </w:r>
      <w:r>
        <w:rPr>
          <w:rFonts w:hint="eastAsia"/>
          <w:b/>
          <w:sz w:val="28"/>
          <w:szCs w:val="28"/>
        </w:rPr>
        <w:t>教学</w:t>
      </w:r>
      <w:r>
        <w:rPr>
          <w:b/>
          <w:sz w:val="28"/>
          <w:szCs w:val="28"/>
        </w:rPr>
        <w:t>内容与</w:t>
      </w:r>
      <w:r>
        <w:rPr>
          <w:rFonts w:hint="eastAsia"/>
          <w:b/>
          <w:sz w:val="28"/>
          <w:szCs w:val="28"/>
        </w:rPr>
        <w:t>实施</w:t>
      </w:r>
      <w:r>
        <w:rPr>
          <w:b/>
          <w:sz w:val="28"/>
          <w:szCs w:val="28"/>
        </w:rPr>
        <w:t>要求</w:t>
      </w:r>
    </w:p>
    <w:tbl>
      <w:tblPr>
        <w:tblW w:w="8548" w:type="dxa"/>
        <w:jc w:val="center"/>
        <w:tblInd w:w="1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755"/>
        <w:gridCol w:w="4057"/>
        <w:gridCol w:w="1417"/>
        <w:gridCol w:w="1438"/>
      </w:tblGrid>
      <w:tr w:rsidR="00B93480" w:rsidRPr="00B230CE" w:rsidTr="002159EE">
        <w:trPr>
          <w:jc w:val="center"/>
        </w:trPr>
        <w:tc>
          <w:tcPr>
            <w:tcW w:w="881"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序号</w:t>
            </w:r>
          </w:p>
        </w:tc>
        <w:tc>
          <w:tcPr>
            <w:tcW w:w="755"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内容</w:t>
            </w:r>
          </w:p>
        </w:tc>
        <w:tc>
          <w:tcPr>
            <w:tcW w:w="4057"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要求</w:t>
            </w:r>
          </w:p>
        </w:tc>
        <w:tc>
          <w:tcPr>
            <w:tcW w:w="1417" w:type="dxa"/>
            <w:shd w:val="clear" w:color="auto" w:fill="auto"/>
          </w:tcPr>
          <w:p w:rsidR="00B93480" w:rsidRPr="00B230CE" w:rsidRDefault="00B93480" w:rsidP="002159EE">
            <w:pPr>
              <w:jc w:val="center"/>
              <w:rPr>
                <w:color w:val="000000"/>
                <w:szCs w:val="21"/>
              </w:rPr>
            </w:pPr>
            <w:r w:rsidRPr="00B230CE">
              <w:rPr>
                <w:rFonts w:hint="eastAsia"/>
                <w:color w:val="000000"/>
                <w:szCs w:val="21"/>
              </w:rPr>
              <w:t>支撑的课程</w:t>
            </w:r>
          </w:p>
          <w:p w:rsidR="00B93480" w:rsidRPr="00B230CE" w:rsidRDefault="00B93480" w:rsidP="002159EE">
            <w:pPr>
              <w:spacing w:line="360" w:lineRule="auto"/>
              <w:jc w:val="center"/>
              <w:rPr>
                <w:sz w:val="28"/>
                <w:szCs w:val="28"/>
              </w:rPr>
            </w:pPr>
            <w:r w:rsidRPr="00B230CE">
              <w:rPr>
                <w:rFonts w:hint="eastAsia"/>
                <w:color w:val="000000"/>
                <w:szCs w:val="21"/>
              </w:rPr>
              <w:t>目标</w:t>
            </w:r>
          </w:p>
        </w:tc>
        <w:tc>
          <w:tcPr>
            <w:tcW w:w="1438" w:type="dxa"/>
            <w:shd w:val="clear" w:color="auto" w:fill="auto"/>
          </w:tcPr>
          <w:p w:rsidR="00B93480" w:rsidRPr="00B230CE" w:rsidRDefault="00B93480" w:rsidP="002159EE">
            <w:pPr>
              <w:jc w:val="center"/>
              <w:rPr>
                <w:color w:val="000000"/>
                <w:szCs w:val="21"/>
              </w:rPr>
            </w:pPr>
            <w:r w:rsidRPr="00B230CE">
              <w:rPr>
                <w:rFonts w:hint="eastAsia"/>
                <w:color w:val="000000"/>
                <w:szCs w:val="21"/>
              </w:rPr>
              <w:t>支撑的毕业要求指标点</w:t>
            </w:r>
          </w:p>
        </w:tc>
      </w:tr>
      <w:tr w:rsidR="00B93480" w:rsidRPr="00B230CE" w:rsidTr="002159EE">
        <w:trPr>
          <w:jc w:val="center"/>
        </w:trPr>
        <w:tc>
          <w:tcPr>
            <w:tcW w:w="881"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1</w:t>
            </w:r>
          </w:p>
        </w:tc>
        <w:tc>
          <w:tcPr>
            <w:tcW w:w="755"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选题动员及师生交流</w:t>
            </w:r>
          </w:p>
        </w:tc>
        <w:tc>
          <w:tcPr>
            <w:tcW w:w="4057" w:type="dxa"/>
            <w:shd w:val="clear" w:color="auto" w:fill="auto"/>
            <w:vAlign w:val="center"/>
          </w:tcPr>
          <w:p w:rsidR="00B93480" w:rsidRPr="00B230CE" w:rsidRDefault="00B93480" w:rsidP="002159EE">
            <w:pPr>
              <w:jc w:val="left"/>
              <w:rPr>
                <w:color w:val="000000"/>
                <w:szCs w:val="21"/>
              </w:rPr>
            </w:pPr>
            <w:r w:rsidRPr="00B230CE">
              <w:rPr>
                <w:rFonts w:hint="eastAsia"/>
                <w:color w:val="000000"/>
                <w:szCs w:val="21"/>
              </w:rPr>
              <w:t>组织进行毕业论文动员，指导教师及学生共同确定方向和课题，在指导教师的指导下由学生自愿选择，可参考自己的实习单位情况确定，并报系备案；</w:t>
            </w:r>
          </w:p>
        </w:tc>
        <w:tc>
          <w:tcPr>
            <w:tcW w:w="1417" w:type="dxa"/>
            <w:shd w:val="clear" w:color="auto" w:fill="auto"/>
          </w:tcPr>
          <w:p w:rsidR="00B93480" w:rsidRPr="00B230CE" w:rsidRDefault="00B93480" w:rsidP="002159EE">
            <w:pPr>
              <w:spacing w:line="360" w:lineRule="auto"/>
              <w:jc w:val="left"/>
              <w:rPr>
                <w:color w:val="000000"/>
                <w:szCs w:val="21"/>
              </w:rPr>
            </w:pPr>
            <w:r w:rsidRPr="00B230CE">
              <w:rPr>
                <w:rFonts w:hint="eastAsia"/>
                <w:color w:val="000000"/>
                <w:szCs w:val="21"/>
              </w:rPr>
              <w:t>目标</w:t>
            </w:r>
            <w:r w:rsidRPr="00B230CE">
              <w:rPr>
                <w:rFonts w:hint="eastAsia"/>
                <w:color w:val="000000"/>
                <w:szCs w:val="21"/>
              </w:rPr>
              <w:t>4</w:t>
            </w:r>
          </w:p>
        </w:tc>
        <w:tc>
          <w:tcPr>
            <w:tcW w:w="1438" w:type="dxa"/>
            <w:shd w:val="clear" w:color="auto" w:fill="auto"/>
          </w:tcPr>
          <w:p w:rsidR="00B93480" w:rsidRPr="00B230CE" w:rsidRDefault="00B93480" w:rsidP="002159EE">
            <w:pPr>
              <w:spacing w:line="360" w:lineRule="auto"/>
              <w:jc w:val="left"/>
              <w:rPr>
                <w:color w:val="000000"/>
                <w:szCs w:val="21"/>
              </w:rPr>
            </w:pPr>
            <w:r w:rsidRPr="00B230CE">
              <w:rPr>
                <w:rFonts w:hint="eastAsia"/>
                <w:color w:val="000000"/>
                <w:szCs w:val="21"/>
              </w:rPr>
              <w:t>9-2</w:t>
            </w:r>
          </w:p>
        </w:tc>
      </w:tr>
      <w:tr w:rsidR="00B93480" w:rsidRPr="00B230CE" w:rsidTr="002159EE">
        <w:trPr>
          <w:jc w:val="center"/>
        </w:trPr>
        <w:tc>
          <w:tcPr>
            <w:tcW w:w="881"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2</w:t>
            </w:r>
          </w:p>
        </w:tc>
        <w:tc>
          <w:tcPr>
            <w:tcW w:w="755"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选题</w:t>
            </w:r>
          </w:p>
        </w:tc>
        <w:tc>
          <w:tcPr>
            <w:tcW w:w="4057" w:type="dxa"/>
            <w:shd w:val="clear" w:color="auto" w:fill="auto"/>
            <w:vAlign w:val="center"/>
          </w:tcPr>
          <w:p w:rsidR="00B93480" w:rsidRPr="00B230CE" w:rsidRDefault="00B93480" w:rsidP="002159EE">
            <w:pPr>
              <w:jc w:val="left"/>
              <w:rPr>
                <w:color w:val="000000"/>
                <w:szCs w:val="21"/>
              </w:rPr>
            </w:pPr>
            <w:r w:rsidRPr="00B230CE">
              <w:rPr>
                <w:rFonts w:hint="eastAsia"/>
                <w:color w:val="000000"/>
                <w:szCs w:val="21"/>
              </w:rPr>
              <w:t>由学生根据实习的情况和实习单位的要求确定初步的选题，然后与导师协商确定</w:t>
            </w:r>
          </w:p>
        </w:tc>
        <w:tc>
          <w:tcPr>
            <w:tcW w:w="1417" w:type="dxa"/>
            <w:shd w:val="clear" w:color="auto" w:fill="auto"/>
          </w:tcPr>
          <w:p w:rsidR="00B93480" w:rsidRPr="00B230CE" w:rsidRDefault="00B93480" w:rsidP="002159EE">
            <w:pPr>
              <w:spacing w:line="360" w:lineRule="auto"/>
              <w:jc w:val="left"/>
              <w:rPr>
                <w:color w:val="000000"/>
                <w:szCs w:val="21"/>
              </w:rPr>
            </w:pPr>
            <w:r w:rsidRPr="00B230CE">
              <w:rPr>
                <w:rFonts w:hint="eastAsia"/>
                <w:color w:val="000000"/>
                <w:szCs w:val="21"/>
              </w:rPr>
              <w:t>目标</w:t>
            </w:r>
            <w:r w:rsidRPr="00B230CE">
              <w:rPr>
                <w:rFonts w:hint="eastAsia"/>
                <w:color w:val="000000"/>
                <w:szCs w:val="21"/>
              </w:rPr>
              <w:t>1</w:t>
            </w:r>
            <w:r w:rsidRPr="00B230CE">
              <w:rPr>
                <w:rFonts w:hint="eastAsia"/>
                <w:color w:val="000000"/>
                <w:szCs w:val="21"/>
              </w:rPr>
              <w:t>、</w:t>
            </w:r>
            <w:r w:rsidRPr="00B230CE">
              <w:rPr>
                <w:rFonts w:hint="eastAsia"/>
                <w:color w:val="000000"/>
                <w:szCs w:val="21"/>
              </w:rPr>
              <w:t>4</w:t>
            </w:r>
            <w:r w:rsidRPr="00B230CE">
              <w:rPr>
                <w:rFonts w:hint="eastAsia"/>
                <w:color w:val="000000"/>
                <w:szCs w:val="21"/>
              </w:rPr>
              <w:t>、</w:t>
            </w:r>
            <w:r w:rsidRPr="00B230CE">
              <w:rPr>
                <w:rFonts w:hint="eastAsia"/>
                <w:color w:val="000000"/>
                <w:szCs w:val="21"/>
              </w:rPr>
              <w:t>5</w:t>
            </w:r>
          </w:p>
        </w:tc>
        <w:tc>
          <w:tcPr>
            <w:tcW w:w="1438" w:type="dxa"/>
            <w:shd w:val="clear" w:color="auto" w:fill="auto"/>
          </w:tcPr>
          <w:p w:rsidR="00B93480" w:rsidRPr="00B230CE" w:rsidRDefault="00B93480" w:rsidP="002159EE">
            <w:pPr>
              <w:spacing w:line="360" w:lineRule="auto"/>
              <w:jc w:val="left"/>
              <w:rPr>
                <w:color w:val="000000"/>
                <w:szCs w:val="21"/>
              </w:rPr>
            </w:pPr>
            <w:r w:rsidRPr="00B230CE">
              <w:rPr>
                <w:rFonts w:hint="eastAsia"/>
                <w:color w:val="000000"/>
                <w:szCs w:val="21"/>
              </w:rPr>
              <w:t>1-1</w:t>
            </w:r>
            <w:r w:rsidRPr="00B230CE">
              <w:rPr>
                <w:rFonts w:hint="eastAsia"/>
                <w:color w:val="000000"/>
                <w:szCs w:val="21"/>
              </w:rPr>
              <w:t>、</w:t>
            </w:r>
            <w:r w:rsidRPr="00B230CE">
              <w:rPr>
                <w:rFonts w:hint="eastAsia"/>
                <w:color w:val="000000"/>
                <w:szCs w:val="21"/>
              </w:rPr>
              <w:t>1-3</w:t>
            </w:r>
            <w:r w:rsidRPr="00B230CE">
              <w:rPr>
                <w:rFonts w:hint="eastAsia"/>
                <w:color w:val="000000"/>
                <w:szCs w:val="21"/>
              </w:rPr>
              <w:t>，</w:t>
            </w:r>
            <w:r w:rsidRPr="00B230CE">
              <w:rPr>
                <w:rFonts w:hint="eastAsia"/>
                <w:color w:val="000000"/>
                <w:szCs w:val="21"/>
              </w:rPr>
              <w:t>9-2</w:t>
            </w:r>
          </w:p>
        </w:tc>
      </w:tr>
      <w:tr w:rsidR="00B93480" w:rsidRPr="00B230CE" w:rsidTr="002159EE">
        <w:trPr>
          <w:jc w:val="center"/>
        </w:trPr>
        <w:tc>
          <w:tcPr>
            <w:tcW w:w="881"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3</w:t>
            </w:r>
          </w:p>
        </w:tc>
        <w:tc>
          <w:tcPr>
            <w:tcW w:w="755"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任务下达</w:t>
            </w:r>
          </w:p>
        </w:tc>
        <w:tc>
          <w:tcPr>
            <w:tcW w:w="4057" w:type="dxa"/>
            <w:shd w:val="clear" w:color="auto" w:fill="auto"/>
            <w:vAlign w:val="center"/>
          </w:tcPr>
          <w:p w:rsidR="00B93480" w:rsidRPr="00B230CE" w:rsidRDefault="00B93480" w:rsidP="002159EE">
            <w:pPr>
              <w:jc w:val="left"/>
              <w:rPr>
                <w:color w:val="000000"/>
                <w:szCs w:val="21"/>
              </w:rPr>
            </w:pPr>
            <w:r w:rsidRPr="00B230CE">
              <w:rPr>
                <w:rFonts w:hint="eastAsia"/>
                <w:color w:val="000000"/>
                <w:szCs w:val="21"/>
              </w:rPr>
              <w:t>老师下达毕业设计（论文）任务</w:t>
            </w:r>
          </w:p>
        </w:tc>
        <w:tc>
          <w:tcPr>
            <w:tcW w:w="1417" w:type="dxa"/>
            <w:shd w:val="clear" w:color="auto" w:fill="auto"/>
          </w:tcPr>
          <w:p w:rsidR="00B93480" w:rsidRPr="00B230CE" w:rsidRDefault="00B93480" w:rsidP="002159EE">
            <w:pPr>
              <w:spacing w:line="360" w:lineRule="auto"/>
              <w:jc w:val="left"/>
              <w:rPr>
                <w:color w:val="000000"/>
                <w:szCs w:val="21"/>
              </w:rPr>
            </w:pPr>
            <w:r w:rsidRPr="00B230CE">
              <w:rPr>
                <w:rFonts w:hint="eastAsia"/>
                <w:color w:val="000000"/>
                <w:szCs w:val="21"/>
              </w:rPr>
              <w:t>目标</w:t>
            </w:r>
            <w:r w:rsidRPr="00B230CE">
              <w:rPr>
                <w:rFonts w:hint="eastAsia"/>
                <w:color w:val="000000"/>
                <w:szCs w:val="21"/>
              </w:rPr>
              <w:t>2</w:t>
            </w:r>
            <w:r w:rsidRPr="00B230CE">
              <w:rPr>
                <w:rFonts w:hint="eastAsia"/>
                <w:color w:val="000000"/>
                <w:szCs w:val="21"/>
              </w:rPr>
              <w:t>、</w:t>
            </w:r>
            <w:r w:rsidRPr="00B230CE">
              <w:rPr>
                <w:rFonts w:hint="eastAsia"/>
                <w:color w:val="000000"/>
                <w:szCs w:val="21"/>
              </w:rPr>
              <w:t>3</w:t>
            </w:r>
          </w:p>
        </w:tc>
        <w:tc>
          <w:tcPr>
            <w:tcW w:w="1438" w:type="dxa"/>
            <w:shd w:val="clear" w:color="auto" w:fill="auto"/>
          </w:tcPr>
          <w:p w:rsidR="00B93480" w:rsidRPr="00B230CE" w:rsidRDefault="00B93480" w:rsidP="002159EE">
            <w:pPr>
              <w:spacing w:line="360" w:lineRule="auto"/>
              <w:jc w:val="left"/>
              <w:rPr>
                <w:color w:val="000000"/>
                <w:szCs w:val="21"/>
              </w:rPr>
            </w:pPr>
            <w:r w:rsidRPr="00B230CE">
              <w:rPr>
                <w:rFonts w:hint="eastAsia"/>
                <w:color w:val="000000"/>
                <w:szCs w:val="21"/>
              </w:rPr>
              <w:t>2-2,3-4</w:t>
            </w:r>
          </w:p>
        </w:tc>
      </w:tr>
      <w:tr w:rsidR="00B93480" w:rsidRPr="00B230CE" w:rsidTr="002159EE">
        <w:trPr>
          <w:jc w:val="center"/>
        </w:trPr>
        <w:tc>
          <w:tcPr>
            <w:tcW w:w="881"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4</w:t>
            </w:r>
          </w:p>
        </w:tc>
        <w:tc>
          <w:tcPr>
            <w:tcW w:w="755"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开题检查</w:t>
            </w:r>
          </w:p>
        </w:tc>
        <w:tc>
          <w:tcPr>
            <w:tcW w:w="4057" w:type="dxa"/>
            <w:shd w:val="clear" w:color="auto" w:fill="auto"/>
            <w:vAlign w:val="center"/>
          </w:tcPr>
          <w:p w:rsidR="00B93480" w:rsidRPr="00B230CE" w:rsidRDefault="00B93480" w:rsidP="002159EE">
            <w:pPr>
              <w:jc w:val="left"/>
              <w:rPr>
                <w:color w:val="000000"/>
                <w:szCs w:val="21"/>
              </w:rPr>
            </w:pPr>
            <w:r w:rsidRPr="00B230CE">
              <w:rPr>
                <w:rFonts w:hint="eastAsia"/>
                <w:color w:val="000000"/>
                <w:szCs w:val="21"/>
              </w:rPr>
              <w:t>由系组织，对全部学生的选题进行检查，保证学生的选题符合专业的要求，并能较好地完成；</w:t>
            </w:r>
          </w:p>
        </w:tc>
        <w:tc>
          <w:tcPr>
            <w:tcW w:w="1417" w:type="dxa"/>
            <w:shd w:val="clear" w:color="auto" w:fill="auto"/>
          </w:tcPr>
          <w:p w:rsidR="00B93480" w:rsidRPr="00B230CE" w:rsidRDefault="00B93480" w:rsidP="002159EE">
            <w:pPr>
              <w:spacing w:line="360" w:lineRule="auto"/>
              <w:jc w:val="left"/>
              <w:rPr>
                <w:color w:val="000000"/>
                <w:szCs w:val="21"/>
              </w:rPr>
            </w:pPr>
            <w:r w:rsidRPr="00B230CE">
              <w:rPr>
                <w:rFonts w:hint="eastAsia"/>
                <w:color w:val="000000"/>
                <w:szCs w:val="21"/>
              </w:rPr>
              <w:t>目标</w:t>
            </w:r>
            <w:r w:rsidRPr="00B230CE">
              <w:rPr>
                <w:rFonts w:hint="eastAsia"/>
                <w:color w:val="000000"/>
                <w:szCs w:val="21"/>
              </w:rPr>
              <w:t>3</w:t>
            </w:r>
            <w:r w:rsidRPr="00B230CE">
              <w:rPr>
                <w:rFonts w:hint="eastAsia"/>
                <w:color w:val="000000"/>
                <w:szCs w:val="21"/>
              </w:rPr>
              <w:t>、</w:t>
            </w:r>
            <w:r w:rsidRPr="00B230CE">
              <w:rPr>
                <w:rFonts w:hint="eastAsia"/>
                <w:color w:val="000000"/>
                <w:szCs w:val="21"/>
              </w:rPr>
              <w:t>4</w:t>
            </w:r>
          </w:p>
        </w:tc>
        <w:tc>
          <w:tcPr>
            <w:tcW w:w="1438" w:type="dxa"/>
            <w:shd w:val="clear" w:color="auto" w:fill="auto"/>
          </w:tcPr>
          <w:p w:rsidR="00B93480" w:rsidRPr="00B230CE" w:rsidRDefault="00B93480" w:rsidP="002159EE">
            <w:pPr>
              <w:spacing w:line="360" w:lineRule="auto"/>
              <w:jc w:val="left"/>
              <w:rPr>
                <w:color w:val="000000"/>
                <w:szCs w:val="21"/>
              </w:rPr>
            </w:pPr>
            <w:r w:rsidRPr="00B230CE">
              <w:rPr>
                <w:rFonts w:hint="eastAsia"/>
                <w:color w:val="000000"/>
                <w:szCs w:val="21"/>
              </w:rPr>
              <w:t>3-4,9-2</w:t>
            </w:r>
          </w:p>
        </w:tc>
      </w:tr>
      <w:tr w:rsidR="00B93480" w:rsidRPr="00B230CE" w:rsidTr="002159EE">
        <w:trPr>
          <w:jc w:val="center"/>
        </w:trPr>
        <w:tc>
          <w:tcPr>
            <w:tcW w:w="881"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5</w:t>
            </w:r>
          </w:p>
        </w:tc>
        <w:tc>
          <w:tcPr>
            <w:tcW w:w="755"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中期检查</w:t>
            </w:r>
          </w:p>
        </w:tc>
        <w:tc>
          <w:tcPr>
            <w:tcW w:w="4057" w:type="dxa"/>
            <w:shd w:val="clear" w:color="auto" w:fill="auto"/>
            <w:vAlign w:val="center"/>
          </w:tcPr>
          <w:p w:rsidR="00B93480" w:rsidRPr="00B230CE" w:rsidRDefault="00B93480" w:rsidP="002159EE">
            <w:pPr>
              <w:jc w:val="left"/>
              <w:rPr>
                <w:color w:val="000000"/>
                <w:szCs w:val="21"/>
              </w:rPr>
            </w:pPr>
            <w:r w:rsidRPr="00B230CE">
              <w:rPr>
                <w:rFonts w:hint="eastAsia"/>
                <w:color w:val="000000"/>
                <w:szCs w:val="21"/>
              </w:rPr>
              <w:t>由系组织，对学生完成设计（论文）的情况进行检查，要求基本完成论文的主框架，写出论文初稿；</w:t>
            </w:r>
          </w:p>
        </w:tc>
        <w:tc>
          <w:tcPr>
            <w:tcW w:w="1417" w:type="dxa"/>
            <w:shd w:val="clear" w:color="auto" w:fill="auto"/>
          </w:tcPr>
          <w:p w:rsidR="00B93480" w:rsidRPr="00B230CE" w:rsidRDefault="00B93480" w:rsidP="002159EE">
            <w:pPr>
              <w:spacing w:line="360" w:lineRule="auto"/>
              <w:jc w:val="left"/>
              <w:rPr>
                <w:color w:val="000000"/>
                <w:szCs w:val="21"/>
              </w:rPr>
            </w:pPr>
            <w:r w:rsidRPr="00B230CE">
              <w:rPr>
                <w:rFonts w:hint="eastAsia"/>
                <w:color w:val="000000"/>
                <w:szCs w:val="21"/>
              </w:rPr>
              <w:t>目标</w:t>
            </w:r>
            <w:r w:rsidRPr="00B230CE">
              <w:rPr>
                <w:rFonts w:hint="eastAsia"/>
                <w:color w:val="000000"/>
                <w:szCs w:val="21"/>
              </w:rPr>
              <w:t>5</w:t>
            </w:r>
          </w:p>
        </w:tc>
        <w:tc>
          <w:tcPr>
            <w:tcW w:w="1438" w:type="dxa"/>
            <w:shd w:val="clear" w:color="auto" w:fill="auto"/>
          </w:tcPr>
          <w:p w:rsidR="00B93480" w:rsidRPr="00B230CE" w:rsidRDefault="00B93480" w:rsidP="002159EE">
            <w:pPr>
              <w:spacing w:line="360" w:lineRule="auto"/>
              <w:jc w:val="left"/>
              <w:rPr>
                <w:color w:val="000000"/>
                <w:szCs w:val="21"/>
              </w:rPr>
            </w:pPr>
            <w:r w:rsidRPr="00B230CE">
              <w:rPr>
                <w:rFonts w:hint="eastAsia"/>
                <w:color w:val="000000"/>
                <w:szCs w:val="21"/>
              </w:rPr>
              <w:t>12-1</w:t>
            </w:r>
          </w:p>
        </w:tc>
      </w:tr>
      <w:tr w:rsidR="00B93480" w:rsidRPr="00B230CE" w:rsidTr="002159EE">
        <w:trPr>
          <w:jc w:val="center"/>
        </w:trPr>
        <w:tc>
          <w:tcPr>
            <w:tcW w:w="881"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6</w:t>
            </w:r>
          </w:p>
        </w:tc>
        <w:tc>
          <w:tcPr>
            <w:tcW w:w="755"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结题检查</w:t>
            </w:r>
          </w:p>
        </w:tc>
        <w:tc>
          <w:tcPr>
            <w:tcW w:w="4057" w:type="dxa"/>
            <w:shd w:val="clear" w:color="auto" w:fill="auto"/>
            <w:vAlign w:val="center"/>
          </w:tcPr>
          <w:p w:rsidR="00B93480" w:rsidRPr="00B230CE" w:rsidRDefault="00B93480" w:rsidP="002159EE">
            <w:pPr>
              <w:jc w:val="left"/>
              <w:rPr>
                <w:color w:val="000000"/>
                <w:szCs w:val="21"/>
              </w:rPr>
            </w:pPr>
            <w:r w:rsidRPr="00B230CE">
              <w:rPr>
                <w:rFonts w:hint="eastAsia"/>
                <w:color w:val="000000"/>
                <w:szCs w:val="21"/>
              </w:rPr>
              <w:t>由系组织，对学生的论文进行检查，要求全部完成毕业设计工作，论文符合规范；</w:t>
            </w:r>
          </w:p>
        </w:tc>
        <w:tc>
          <w:tcPr>
            <w:tcW w:w="1417" w:type="dxa"/>
            <w:shd w:val="clear" w:color="auto" w:fill="auto"/>
          </w:tcPr>
          <w:p w:rsidR="00B93480" w:rsidRPr="00B230CE" w:rsidRDefault="00B93480" w:rsidP="002159EE">
            <w:pPr>
              <w:spacing w:line="360" w:lineRule="auto"/>
              <w:jc w:val="left"/>
              <w:rPr>
                <w:color w:val="000000"/>
                <w:szCs w:val="21"/>
              </w:rPr>
            </w:pPr>
            <w:r w:rsidRPr="00B230CE">
              <w:rPr>
                <w:rFonts w:hint="eastAsia"/>
                <w:color w:val="000000"/>
                <w:szCs w:val="21"/>
              </w:rPr>
              <w:t>目标</w:t>
            </w:r>
            <w:r w:rsidRPr="00B230CE">
              <w:rPr>
                <w:rFonts w:hint="eastAsia"/>
                <w:color w:val="000000"/>
                <w:szCs w:val="21"/>
              </w:rPr>
              <w:t>1</w:t>
            </w:r>
            <w:r w:rsidRPr="00B230CE">
              <w:rPr>
                <w:rFonts w:hint="eastAsia"/>
                <w:color w:val="000000"/>
                <w:szCs w:val="21"/>
              </w:rPr>
              <w:t>、</w:t>
            </w:r>
            <w:r w:rsidRPr="00B230CE">
              <w:rPr>
                <w:rFonts w:hint="eastAsia"/>
                <w:color w:val="000000"/>
                <w:szCs w:val="21"/>
              </w:rPr>
              <w:t>2</w:t>
            </w:r>
            <w:r w:rsidRPr="00B230CE">
              <w:rPr>
                <w:rFonts w:hint="eastAsia"/>
                <w:color w:val="000000"/>
                <w:szCs w:val="21"/>
              </w:rPr>
              <w:t>、</w:t>
            </w:r>
            <w:r w:rsidRPr="00B230CE">
              <w:rPr>
                <w:rFonts w:hint="eastAsia"/>
                <w:color w:val="000000"/>
                <w:szCs w:val="21"/>
              </w:rPr>
              <w:t>4</w:t>
            </w:r>
          </w:p>
        </w:tc>
        <w:tc>
          <w:tcPr>
            <w:tcW w:w="1438" w:type="dxa"/>
            <w:shd w:val="clear" w:color="auto" w:fill="auto"/>
          </w:tcPr>
          <w:p w:rsidR="00B93480" w:rsidRPr="00B230CE" w:rsidRDefault="00B93480" w:rsidP="002159EE">
            <w:pPr>
              <w:spacing w:line="360" w:lineRule="auto"/>
              <w:jc w:val="left"/>
              <w:rPr>
                <w:color w:val="000000"/>
                <w:szCs w:val="21"/>
              </w:rPr>
            </w:pPr>
            <w:r w:rsidRPr="00B230CE">
              <w:rPr>
                <w:rFonts w:hint="eastAsia"/>
                <w:color w:val="000000"/>
                <w:szCs w:val="21"/>
              </w:rPr>
              <w:t>1-1</w:t>
            </w:r>
            <w:r w:rsidRPr="00B230CE">
              <w:rPr>
                <w:rFonts w:hint="eastAsia"/>
                <w:color w:val="000000"/>
                <w:szCs w:val="21"/>
              </w:rPr>
              <w:t>，</w:t>
            </w:r>
            <w:r w:rsidRPr="00B230CE">
              <w:rPr>
                <w:rFonts w:hint="eastAsia"/>
                <w:color w:val="000000"/>
                <w:szCs w:val="21"/>
              </w:rPr>
              <w:t>2-4,9-2</w:t>
            </w:r>
          </w:p>
        </w:tc>
      </w:tr>
      <w:tr w:rsidR="00B93480" w:rsidRPr="00B230CE" w:rsidTr="002159EE">
        <w:trPr>
          <w:jc w:val="center"/>
        </w:trPr>
        <w:tc>
          <w:tcPr>
            <w:tcW w:w="881"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7</w:t>
            </w:r>
          </w:p>
        </w:tc>
        <w:tc>
          <w:tcPr>
            <w:tcW w:w="755"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论文评阅</w:t>
            </w:r>
          </w:p>
        </w:tc>
        <w:tc>
          <w:tcPr>
            <w:tcW w:w="4057" w:type="dxa"/>
            <w:shd w:val="clear" w:color="auto" w:fill="auto"/>
            <w:vAlign w:val="center"/>
          </w:tcPr>
          <w:p w:rsidR="00B93480" w:rsidRPr="00B230CE" w:rsidRDefault="00B93480" w:rsidP="002159EE">
            <w:pPr>
              <w:jc w:val="left"/>
              <w:rPr>
                <w:color w:val="000000"/>
                <w:szCs w:val="21"/>
              </w:rPr>
            </w:pPr>
            <w:r w:rsidRPr="00B230CE">
              <w:rPr>
                <w:rFonts w:hint="eastAsia"/>
                <w:color w:val="000000"/>
                <w:szCs w:val="21"/>
              </w:rPr>
              <w:t>由系组织，集中指导教师，对学生论文进行背靠背评阅，并给出评阅意见；</w:t>
            </w:r>
          </w:p>
        </w:tc>
        <w:tc>
          <w:tcPr>
            <w:tcW w:w="1417" w:type="dxa"/>
            <w:shd w:val="clear" w:color="auto" w:fill="auto"/>
          </w:tcPr>
          <w:p w:rsidR="00B93480" w:rsidRPr="00B230CE" w:rsidRDefault="00B93480" w:rsidP="002159EE">
            <w:pPr>
              <w:spacing w:line="360" w:lineRule="auto"/>
              <w:jc w:val="left"/>
              <w:rPr>
                <w:color w:val="000000"/>
                <w:szCs w:val="21"/>
              </w:rPr>
            </w:pPr>
            <w:r w:rsidRPr="00B230CE">
              <w:rPr>
                <w:rFonts w:hint="eastAsia"/>
                <w:color w:val="000000"/>
                <w:szCs w:val="21"/>
              </w:rPr>
              <w:t>目标</w:t>
            </w:r>
            <w:r w:rsidRPr="00B230CE">
              <w:rPr>
                <w:rFonts w:hint="eastAsia"/>
                <w:color w:val="000000"/>
                <w:szCs w:val="21"/>
              </w:rPr>
              <w:t>1</w:t>
            </w:r>
            <w:r w:rsidRPr="00B230CE">
              <w:rPr>
                <w:rFonts w:hint="eastAsia"/>
                <w:color w:val="000000"/>
                <w:szCs w:val="21"/>
              </w:rPr>
              <w:t>、</w:t>
            </w:r>
            <w:r w:rsidRPr="00B230CE">
              <w:rPr>
                <w:rFonts w:hint="eastAsia"/>
                <w:color w:val="000000"/>
                <w:szCs w:val="21"/>
              </w:rPr>
              <w:t>2</w:t>
            </w:r>
            <w:r w:rsidRPr="00B230CE">
              <w:rPr>
                <w:rFonts w:hint="eastAsia"/>
                <w:color w:val="000000"/>
                <w:szCs w:val="21"/>
              </w:rPr>
              <w:t>、</w:t>
            </w:r>
            <w:r w:rsidRPr="00B230CE">
              <w:rPr>
                <w:rFonts w:hint="eastAsia"/>
                <w:color w:val="000000"/>
                <w:szCs w:val="21"/>
              </w:rPr>
              <w:t>3</w:t>
            </w:r>
          </w:p>
        </w:tc>
        <w:tc>
          <w:tcPr>
            <w:tcW w:w="1438" w:type="dxa"/>
            <w:shd w:val="clear" w:color="auto" w:fill="auto"/>
          </w:tcPr>
          <w:p w:rsidR="00B93480" w:rsidRPr="00B230CE" w:rsidRDefault="00B93480" w:rsidP="002159EE">
            <w:pPr>
              <w:spacing w:line="360" w:lineRule="auto"/>
              <w:jc w:val="left"/>
              <w:rPr>
                <w:color w:val="000000"/>
                <w:szCs w:val="21"/>
              </w:rPr>
            </w:pPr>
            <w:r w:rsidRPr="00B230CE">
              <w:rPr>
                <w:rFonts w:hint="eastAsia"/>
                <w:color w:val="000000"/>
                <w:szCs w:val="21"/>
              </w:rPr>
              <w:t>1-3,2-2,8-1</w:t>
            </w:r>
          </w:p>
        </w:tc>
      </w:tr>
      <w:tr w:rsidR="00B93480" w:rsidRPr="00B230CE" w:rsidTr="002159EE">
        <w:trPr>
          <w:jc w:val="center"/>
        </w:trPr>
        <w:tc>
          <w:tcPr>
            <w:tcW w:w="881"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8</w:t>
            </w:r>
          </w:p>
        </w:tc>
        <w:tc>
          <w:tcPr>
            <w:tcW w:w="755"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毕业答辩</w:t>
            </w:r>
          </w:p>
        </w:tc>
        <w:tc>
          <w:tcPr>
            <w:tcW w:w="4057" w:type="dxa"/>
            <w:shd w:val="clear" w:color="auto" w:fill="auto"/>
            <w:vAlign w:val="center"/>
          </w:tcPr>
          <w:p w:rsidR="00B93480" w:rsidRPr="00B230CE" w:rsidRDefault="00B93480" w:rsidP="002159EE">
            <w:pPr>
              <w:jc w:val="left"/>
              <w:rPr>
                <w:color w:val="000000"/>
                <w:szCs w:val="21"/>
              </w:rPr>
            </w:pPr>
            <w:r w:rsidRPr="00B230CE">
              <w:rPr>
                <w:rFonts w:hint="eastAsia"/>
                <w:color w:val="000000"/>
                <w:szCs w:val="21"/>
              </w:rPr>
              <w:t>由系组织，集中、分组进行答辩；</w:t>
            </w:r>
          </w:p>
        </w:tc>
        <w:tc>
          <w:tcPr>
            <w:tcW w:w="1417" w:type="dxa"/>
            <w:shd w:val="clear" w:color="auto" w:fill="auto"/>
          </w:tcPr>
          <w:p w:rsidR="00B93480" w:rsidRPr="00B230CE" w:rsidRDefault="00B93480" w:rsidP="002159EE">
            <w:pPr>
              <w:spacing w:line="360" w:lineRule="auto"/>
              <w:jc w:val="left"/>
              <w:rPr>
                <w:color w:val="000000"/>
                <w:szCs w:val="21"/>
              </w:rPr>
            </w:pPr>
            <w:r w:rsidRPr="00B230CE">
              <w:rPr>
                <w:rFonts w:hint="eastAsia"/>
                <w:color w:val="000000"/>
                <w:szCs w:val="21"/>
              </w:rPr>
              <w:t>目标</w:t>
            </w:r>
            <w:r w:rsidRPr="00B230CE">
              <w:rPr>
                <w:rFonts w:hint="eastAsia"/>
                <w:color w:val="000000"/>
                <w:szCs w:val="21"/>
              </w:rPr>
              <w:t>4</w:t>
            </w:r>
            <w:r w:rsidRPr="00B230CE">
              <w:rPr>
                <w:rFonts w:hint="eastAsia"/>
                <w:color w:val="000000"/>
                <w:szCs w:val="21"/>
              </w:rPr>
              <w:t>、</w:t>
            </w:r>
            <w:r w:rsidRPr="00B230CE">
              <w:rPr>
                <w:rFonts w:hint="eastAsia"/>
                <w:color w:val="000000"/>
                <w:szCs w:val="21"/>
              </w:rPr>
              <w:t>5</w:t>
            </w:r>
          </w:p>
        </w:tc>
        <w:tc>
          <w:tcPr>
            <w:tcW w:w="1438" w:type="dxa"/>
            <w:shd w:val="clear" w:color="auto" w:fill="auto"/>
          </w:tcPr>
          <w:p w:rsidR="00B93480" w:rsidRPr="00B230CE" w:rsidRDefault="00B93480" w:rsidP="002159EE">
            <w:pPr>
              <w:spacing w:line="360" w:lineRule="auto"/>
              <w:jc w:val="left"/>
              <w:rPr>
                <w:color w:val="000000"/>
                <w:szCs w:val="21"/>
              </w:rPr>
            </w:pPr>
            <w:r w:rsidRPr="00B230CE">
              <w:rPr>
                <w:rFonts w:hint="eastAsia"/>
                <w:color w:val="000000"/>
                <w:szCs w:val="21"/>
              </w:rPr>
              <w:t>9-2,12-1</w:t>
            </w:r>
          </w:p>
        </w:tc>
      </w:tr>
      <w:tr w:rsidR="00B93480" w:rsidRPr="00B230CE" w:rsidTr="002159EE">
        <w:trPr>
          <w:jc w:val="center"/>
        </w:trPr>
        <w:tc>
          <w:tcPr>
            <w:tcW w:w="881"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9</w:t>
            </w:r>
          </w:p>
        </w:tc>
        <w:tc>
          <w:tcPr>
            <w:tcW w:w="755" w:type="dxa"/>
            <w:shd w:val="clear" w:color="auto" w:fill="auto"/>
            <w:vAlign w:val="center"/>
          </w:tcPr>
          <w:p w:rsidR="00B93480" w:rsidRPr="00B230CE" w:rsidRDefault="00B93480" w:rsidP="002159EE">
            <w:pPr>
              <w:jc w:val="center"/>
              <w:rPr>
                <w:color w:val="000000"/>
                <w:szCs w:val="21"/>
              </w:rPr>
            </w:pPr>
            <w:r w:rsidRPr="00B230CE">
              <w:rPr>
                <w:rFonts w:hint="eastAsia"/>
                <w:color w:val="000000"/>
                <w:szCs w:val="21"/>
              </w:rPr>
              <w:t>答辩成绩</w:t>
            </w:r>
          </w:p>
        </w:tc>
        <w:tc>
          <w:tcPr>
            <w:tcW w:w="4057" w:type="dxa"/>
            <w:shd w:val="clear" w:color="auto" w:fill="auto"/>
            <w:vAlign w:val="center"/>
          </w:tcPr>
          <w:p w:rsidR="00B93480" w:rsidRPr="00B230CE" w:rsidRDefault="00B93480" w:rsidP="002159EE">
            <w:pPr>
              <w:jc w:val="left"/>
              <w:rPr>
                <w:color w:val="000000"/>
                <w:szCs w:val="21"/>
              </w:rPr>
            </w:pPr>
            <w:r w:rsidRPr="00B230CE">
              <w:rPr>
                <w:rFonts w:hint="eastAsia"/>
                <w:color w:val="000000"/>
                <w:szCs w:val="21"/>
              </w:rPr>
              <w:t>答辩完成后，全部教师集中，汇报答辩情况，并将初步的成绩交会议讨论，最后确定成绩。</w:t>
            </w:r>
          </w:p>
        </w:tc>
        <w:tc>
          <w:tcPr>
            <w:tcW w:w="1417" w:type="dxa"/>
            <w:shd w:val="clear" w:color="auto" w:fill="auto"/>
          </w:tcPr>
          <w:p w:rsidR="00B93480" w:rsidRPr="00B230CE" w:rsidRDefault="00B93480" w:rsidP="002159EE">
            <w:pPr>
              <w:spacing w:line="360" w:lineRule="auto"/>
              <w:jc w:val="left"/>
              <w:rPr>
                <w:color w:val="000000"/>
                <w:szCs w:val="21"/>
              </w:rPr>
            </w:pPr>
            <w:r w:rsidRPr="00B230CE">
              <w:rPr>
                <w:rFonts w:hint="eastAsia"/>
                <w:color w:val="000000"/>
                <w:szCs w:val="21"/>
              </w:rPr>
              <w:t>目标</w:t>
            </w:r>
            <w:r w:rsidRPr="00B230CE">
              <w:rPr>
                <w:rFonts w:hint="eastAsia"/>
                <w:color w:val="000000"/>
                <w:szCs w:val="21"/>
              </w:rPr>
              <w:t>5</w:t>
            </w:r>
          </w:p>
        </w:tc>
        <w:tc>
          <w:tcPr>
            <w:tcW w:w="1438" w:type="dxa"/>
            <w:shd w:val="clear" w:color="auto" w:fill="auto"/>
          </w:tcPr>
          <w:p w:rsidR="00B93480" w:rsidRPr="00B230CE" w:rsidRDefault="00B93480" w:rsidP="002159EE">
            <w:pPr>
              <w:spacing w:line="360" w:lineRule="auto"/>
              <w:jc w:val="left"/>
              <w:rPr>
                <w:color w:val="000000"/>
                <w:szCs w:val="21"/>
              </w:rPr>
            </w:pPr>
            <w:r w:rsidRPr="00B230CE">
              <w:rPr>
                <w:rFonts w:hint="eastAsia"/>
                <w:color w:val="000000"/>
                <w:szCs w:val="21"/>
              </w:rPr>
              <w:t>12-1</w:t>
            </w:r>
          </w:p>
        </w:tc>
      </w:tr>
    </w:tbl>
    <w:p w:rsidR="00B93480" w:rsidRDefault="00B93480" w:rsidP="00B93480">
      <w:pPr>
        <w:spacing w:line="360" w:lineRule="auto"/>
        <w:ind w:left="562"/>
        <w:rPr>
          <w:b/>
          <w:sz w:val="28"/>
          <w:szCs w:val="28"/>
        </w:rPr>
      </w:pPr>
      <w:r>
        <w:rPr>
          <w:rFonts w:hint="eastAsia"/>
          <w:b/>
          <w:sz w:val="28"/>
          <w:szCs w:val="28"/>
        </w:rPr>
        <w:t>四、</w:t>
      </w:r>
      <w:r>
        <w:rPr>
          <w:b/>
          <w:sz w:val="28"/>
          <w:szCs w:val="28"/>
        </w:rPr>
        <w:t>课程考核</w:t>
      </w:r>
    </w:p>
    <w:p w:rsidR="00B93480" w:rsidRPr="004D6C51" w:rsidRDefault="00B93480" w:rsidP="00B93480">
      <w:pPr>
        <w:spacing w:line="360" w:lineRule="auto"/>
        <w:ind w:left="562"/>
        <w:rPr>
          <w:color w:val="000000"/>
          <w:szCs w:val="21"/>
        </w:rPr>
      </w:pPr>
      <w:r w:rsidRPr="004D6C51">
        <w:rPr>
          <w:rFonts w:hint="eastAsia"/>
          <w:color w:val="000000"/>
          <w:szCs w:val="21"/>
        </w:rPr>
        <w:t>（一）毕业论文必须经过“审阅”、“评阅”、“答辩”三个环节，考核成绩包括三部分：指导教师的评定成绩、评阅教师的评定成绩、论文答辩成绩。</w:t>
      </w:r>
    </w:p>
    <w:p w:rsidR="00B93480" w:rsidRPr="004D6C51" w:rsidRDefault="00B93480" w:rsidP="00B93480">
      <w:pPr>
        <w:spacing w:line="360" w:lineRule="auto"/>
        <w:ind w:left="562"/>
        <w:rPr>
          <w:color w:val="000000"/>
          <w:szCs w:val="21"/>
        </w:rPr>
      </w:pPr>
      <w:r w:rsidRPr="004D6C51">
        <w:rPr>
          <w:rFonts w:hint="eastAsia"/>
          <w:color w:val="000000"/>
          <w:szCs w:val="21"/>
        </w:rPr>
        <w:t>毕业论文最终成绩＝指导老师建议成绩×</w:t>
      </w:r>
      <w:r w:rsidRPr="004D6C51">
        <w:rPr>
          <w:rFonts w:hint="eastAsia"/>
          <w:color w:val="000000"/>
          <w:szCs w:val="21"/>
        </w:rPr>
        <w:t>40%</w:t>
      </w:r>
      <w:r w:rsidRPr="004D6C51">
        <w:rPr>
          <w:rFonts w:hint="eastAsia"/>
          <w:color w:val="000000"/>
          <w:szCs w:val="21"/>
        </w:rPr>
        <w:t>＋评阅老师建议成绩×</w:t>
      </w:r>
      <w:r w:rsidRPr="004D6C51">
        <w:rPr>
          <w:rFonts w:hint="eastAsia"/>
          <w:color w:val="000000"/>
          <w:szCs w:val="21"/>
        </w:rPr>
        <w:t>30%</w:t>
      </w:r>
      <w:r w:rsidRPr="004D6C51">
        <w:rPr>
          <w:rFonts w:hint="eastAsia"/>
          <w:color w:val="000000"/>
          <w:szCs w:val="21"/>
        </w:rPr>
        <w:t>＋答辩成绩×</w:t>
      </w:r>
      <w:r w:rsidRPr="004D6C51">
        <w:rPr>
          <w:rFonts w:hint="eastAsia"/>
          <w:color w:val="000000"/>
          <w:szCs w:val="21"/>
        </w:rPr>
        <w:t>30%</w:t>
      </w:r>
      <w:r w:rsidRPr="004D6C51">
        <w:rPr>
          <w:rFonts w:hint="eastAsia"/>
          <w:color w:val="000000"/>
          <w:szCs w:val="21"/>
        </w:rPr>
        <w:t>。</w:t>
      </w:r>
    </w:p>
    <w:p w:rsidR="00B93480" w:rsidRPr="004D6C51" w:rsidRDefault="00B93480" w:rsidP="00B93480">
      <w:pPr>
        <w:spacing w:line="360" w:lineRule="auto"/>
        <w:ind w:left="562"/>
        <w:rPr>
          <w:color w:val="000000"/>
          <w:szCs w:val="21"/>
        </w:rPr>
      </w:pPr>
      <w:r w:rsidRPr="004D6C51">
        <w:rPr>
          <w:rFonts w:hint="eastAsia"/>
          <w:color w:val="000000"/>
          <w:szCs w:val="21"/>
        </w:rPr>
        <w:t>指导老师评分与评阅老师评分差异较大（</w:t>
      </w:r>
      <w:r w:rsidRPr="004D6C51">
        <w:rPr>
          <w:rFonts w:hint="eastAsia"/>
          <w:color w:val="000000"/>
          <w:szCs w:val="21"/>
        </w:rPr>
        <w:t xml:space="preserve">15 </w:t>
      </w:r>
      <w:r w:rsidRPr="004D6C51">
        <w:rPr>
          <w:rFonts w:hint="eastAsia"/>
          <w:color w:val="000000"/>
          <w:szCs w:val="21"/>
        </w:rPr>
        <w:t>分以上）需提交毕业论文质量审查委员会审核，审核结果报毕业论文工作领导小组。</w:t>
      </w:r>
    </w:p>
    <w:p w:rsidR="00B93480" w:rsidRPr="004D6C51" w:rsidRDefault="00B93480" w:rsidP="00B93480">
      <w:pPr>
        <w:spacing w:line="360" w:lineRule="auto"/>
        <w:ind w:left="562"/>
        <w:rPr>
          <w:color w:val="000000"/>
          <w:szCs w:val="21"/>
        </w:rPr>
      </w:pPr>
      <w:r w:rsidRPr="004D6C51">
        <w:rPr>
          <w:rFonts w:hint="eastAsia"/>
          <w:color w:val="000000"/>
          <w:szCs w:val="21"/>
        </w:rPr>
        <w:lastRenderedPageBreak/>
        <w:t>（二）毕业论文成绩采取五级计分制：</w:t>
      </w:r>
      <w:r w:rsidRPr="004D6C51">
        <w:rPr>
          <w:rFonts w:hint="eastAsia"/>
          <w:color w:val="000000"/>
          <w:szCs w:val="21"/>
        </w:rPr>
        <w:t>90</w:t>
      </w:r>
      <w:r w:rsidRPr="004D6C51">
        <w:rPr>
          <w:rFonts w:hint="eastAsia"/>
          <w:color w:val="000000"/>
          <w:szCs w:val="21"/>
        </w:rPr>
        <w:t>～</w:t>
      </w:r>
      <w:r w:rsidRPr="004D6C51">
        <w:rPr>
          <w:rFonts w:hint="eastAsia"/>
          <w:color w:val="000000"/>
          <w:szCs w:val="21"/>
        </w:rPr>
        <w:t xml:space="preserve">100 </w:t>
      </w:r>
      <w:r w:rsidRPr="004D6C51">
        <w:rPr>
          <w:rFonts w:hint="eastAsia"/>
          <w:color w:val="000000"/>
          <w:szCs w:val="21"/>
        </w:rPr>
        <w:t>分为优秀；</w:t>
      </w:r>
      <w:r w:rsidRPr="004D6C51">
        <w:rPr>
          <w:rFonts w:hint="eastAsia"/>
          <w:color w:val="000000"/>
          <w:szCs w:val="21"/>
        </w:rPr>
        <w:t xml:space="preserve">80~89 </w:t>
      </w:r>
      <w:r w:rsidRPr="004D6C51">
        <w:rPr>
          <w:rFonts w:hint="eastAsia"/>
          <w:color w:val="000000"/>
          <w:szCs w:val="21"/>
        </w:rPr>
        <w:t>分为良好；</w:t>
      </w:r>
      <w:r w:rsidRPr="004D6C51">
        <w:rPr>
          <w:rFonts w:hint="eastAsia"/>
          <w:color w:val="000000"/>
          <w:szCs w:val="21"/>
        </w:rPr>
        <w:t xml:space="preserve">70~79 </w:t>
      </w:r>
      <w:r w:rsidRPr="004D6C51">
        <w:rPr>
          <w:rFonts w:hint="eastAsia"/>
          <w:color w:val="000000"/>
          <w:szCs w:val="21"/>
        </w:rPr>
        <w:t>为中等；</w:t>
      </w:r>
      <w:r w:rsidRPr="004D6C51">
        <w:rPr>
          <w:rFonts w:hint="eastAsia"/>
          <w:color w:val="000000"/>
          <w:szCs w:val="21"/>
        </w:rPr>
        <w:t xml:space="preserve">60~69 </w:t>
      </w:r>
      <w:r w:rsidRPr="004D6C51">
        <w:rPr>
          <w:rFonts w:hint="eastAsia"/>
          <w:color w:val="000000"/>
          <w:szCs w:val="21"/>
        </w:rPr>
        <w:t>分为及格；</w:t>
      </w:r>
      <w:r w:rsidRPr="004D6C51">
        <w:rPr>
          <w:rFonts w:hint="eastAsia"/>
          <w:color w:val="000000"/>
          <w:szCs w:val="21"/>
        </w:rPr>
        <w:t xml:space="preserve">59 </w:t>
      </w:r>
      <w:r w:rsidRPr="004D6C51">
        <w:rPr>
          <w:rFonts w:hint="eastAsia"/>
          <w:color w:val="000000"/>
          <w:szCs w:val="21"/>
        </w:rPr>
        <w:t>分以下为不及格。</w:t>
      </w:r>
    </w:p>
    <w:p w:rsidR="00B93480" w:rsidRDefault="00B93480" w:rsidP="00B93480">
      <w:pPr>
        <w:spacing w:line="360" w:lineRule="auto"/>
        <w:ind w:firstLineChars="200" w:firstLine="562"/>
        <w:rPr>
          <w:b/>
          <w:sz w:val="28"/>
          <w:szCs w:val="28"/>
        </w:rPr>
      </w:pPr>
      <w:r>
        <w:rPr>
          <w:rFonts w:hint="eastAsia"/>
          <w:b/>
          <w:sz w:val="28"/>
          <w:szCs w:val="28"/>
        </w:rPr>
        <w:t>五、课程实施与保障</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6455"/>
      </w:tblGrid>
      <w:tr w:rsidR="00B93480" w:rsidTr="002159EE">
        <w:trPr>
          <w:trHeight w:val="510"/>
          <w:jc w:val="center"/>
        </w:trPr>
        <w:tc>
          <w:tcPr>
            <w:tcW w:w="2694" w:type="dxa"/>
            <w:gridSpan w:val="2"/>
            <w:tcBorders>
              <w:top w:val="single" w:sz="8" w:space="0" w:color="auto"/>
              <w:left w:val="single" w:sz="8" w:space="0" w:color="auto"/>
              <w:bottom w:val="single" w:sz="4" w:space="0" w:color="auto"/>
              <w:right w:val="single" w:sz="4" w:space="0" w:color="auto"/>
            </w:tcBorders>
            <w:vAlign w:val="center"/>
            <w:hideMark/>
          </w:tcPr>
          <w:p w:rsidR="00B93480" w:rsidRDefault="00B93480" w:rsidP="002159EE">
            <w:pPr>
              <w:snapToGrid w:val="0"/>
              <w:jc w:val="center"/>
              <w:rPr>
                <w:b/>
                <w:bCs/>
                <w:szCs w:val="22"/>
              </w:rPr>
            </w:pPr>
            <w:r>
              <w:rPr>
                <w:rFonts w:hint="eastAsia"/>
                <w:b/>
                <w:bCs/>
                <w:szCs w:val="22"/>
              </w:rPr>
              <w:t>毕业设计（论文）环节</w:t>
            </w:r>
          </w:p>
        </w:tc>
        <w:tc>
          <w:tcPr>
            <w:tcW w:w="6455" w:type="dxa"/>
            <w:tcBorders>
              <w:top w:val="single" w:sz="8" w:space="0" w:color="auto"/>
              <w:left w:val="single" w:sz="4" w:space="0" w:color="auto"/>
              <w:bottom w:val="single" w:sz="4" w:space="0" w:color="auto"/>
              <w:right w:val="single" w:sz="8" w:space="0" w:color="auto"/>
            </w:tcBorders>
            <w:vAlign w:val="center"/>
            <w:hideMark/>
          </w:tcPr>
          <w:p w:rsidR="00B93480" w:rsidRDefault="00B93480" w:rsidP="002159EE">
            <w:pPr>
              <w:snapToGrid w:val="0"/>
              <w:jc w:val="center"/>
              <w:rPr>
                <w:b/>
                <w:bCs/>
                <w:szCs w:val="22"/>
              </w:rPr>
            </w:pPr>
            <w:r>
              <w:rPr>
                <w:rFonts w:hint="eastAsia"/>
                <w:b/>
                <w:bCs/>
                <w:szCs w:val="22"/>
              </w:rPr>
              <w:t>质量要求</w:t>
            </w:r>
          </w:p>
        </w:tc>
      </w:tr>
      <w:tr w:rsidR="00B93480" w:rsidTr="002159EE">
        <w:trPr>
          <w:trHeight w:val="510"/>
          <w:jc w:val="center"/>
        </w:trPr>
        <w:tc>
          <w:tcPr>
            <w:tcW w:w="1276" w:type="dxa"/>
            <w:vMerge w:val="restart"/>
            <w:tcBorders>
              <w:top w:val="single" w:sz="4" w:space="0" w:color="auto"/>
              <w:left w:val="single" w:sz="8" w:space="0" w:color="auto"/>
              <w:bottom w:val="single" w:sz="4" w:space="0" w:color="auto"/>
              <w:right w:val="single" w:sz="4" w:space="0" w:color="auto"/>
            </w:tcBorders>
            <w:vAlign w:val="center"/>
            <w:hideMark/>
          </w:tcPr>
          <w:p w:rsidR="00B93480" w:rsidRDefault="00B93480" w:rsidP="002159EE">
            <w:pPr>
              <w:jc w:val="center"/>
              <w:rPr>
                <w:szCs w:val="21"/>
              </w:rPr>
            </w:pPr>
            <w:r>
              <w:rPr>
                <w:rFonts w:hint="eastAsia"/>
                <w:szCs w:val="21"/>
              </w:rPr>
              <w:t>准备</w:t>
            </w:r>
          </w:p>
          <w:p w:rsidR="00B93480" w:rsidRDefault="00B93480" w:rsidP="002159EE">
            <w:pPr>
              <w:jc w:val="center"/>
              <w:rPr>
                <w:szCs w:val="21"/>
              </w:rPr>
            </w:pPr>
            <w:r>
              <w:rPr>
                <w:rFonts w:hint="eastAsia"/>
                <w:szCs w:val="21"/>
              </w:rPr>
              <w:t>阶段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3480" w:rsidRDefault="00B93480" w:rsidP="002159EE">
            <w:pPr>
              <w:rPr>
                <w:szCs w:val="21"/>
              </w:rPr>
            </w:pPr>
            <w:r>
              <w:rPr>
                <w:szCs w:val="21"/>
              </w:rPr>
              <w:t>1.</w:t>
            </w:r>
            <w:r>
              <w:rPr>
                <w:rFonts w:hint="eastAsia"/>
                <w:szCs w:val="21"/>
              </w:rPr>
              <w:t>实践计划</w:t>
            </w:r>
          </w:p>
        </w:tc>
        <w:tc>
          <w:tcPr>
            <w:tcW w:w="6455" w:type="dxa"/>
            <w:tcBorders>
              <w:top w:val="single" w:sz="4" w:space="0" w:color="auto"/>
              <w:left w:val="single" w:sz="4" w:space="0" w:color="auto"/>
              <w:bottom w:val="single" w:sz="4" w:space="0" w:color="auto"/>
              <w:right w:val="single" w:sz="8" w:space="0" w:color="auto"/>
            </w:tcBorders>
            <w:vAlign w:val="center"/>
          </w:tcPr>
          <w:p w:rsidR="00B93480" w:rsidRDefault="00B93480" w:rsidP="002159EE">
            <w:pPr>
              <w:rPr>
                <w:szCs w:val="21"/>
              </w:rPr>
            </w:pPr>
            <w:r w:rsidRPr="004D6C51">
              <w:rPr>
                <w:rFonts w:hint="eastAsia"/>
                <w:szCs w:val="21"/>
              </w:rPr>
              <w:t>根据学校要求及专业人才培养方案制定详实可行的实践计划。</w:t>
            </w:r>
          </w:p>
        </w:tc>
      </w:tr>
      <w:tr w:rsidR="00B93480" w:rsidTr="002159EE">
        <w:trPr>
          <w:trHeight w:val="510"/>
          <w:jc w:val="center"/>
        </w:trPr>
        <w:tc>
          <w:tcPr>
            <w:tcW w:w="2694" w:type="dxa"/>
            <w:vMerge/>
            <w:tcBorders>
              <w:top w:val="single" w:sz="4" w:space="0" w:color="auto"/>
              <w:left w:val="single" w:sz="8" w:space="0" w:color="auto"/>
              <w:bottom w:val="single" w:sz="4" w:space="0" w:color="auto"/>
              <w:right w:val="single" w:sz="4" w:space="0" w:color="auto"/>
            </w:tcBorders>
            <w:vAlign w:val="center"/>
            <w:hideMark/>
          </w:tcPr>
          <w:p w:rsidR="00B93480" w:rsidRDefault="00B93480" w:rsidP="002159EE">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93480" w:rsidRDefault="00B93480" w:rsidP="002159EE">
            <w:pPr>
              <w:snapToGrid w:val="0"/>
              <w:rPr>
                <w:szCs w:val="21"/>
              </w:rPr>
            </w:pPr>
            <w:r>
              <w:rPr>
                <w:szCs w:val="21"/>
              </w:rPr>
              <w:t>2.</w:t>
            </w:r>
            <w:r>
              <w:rPr>
                <w:rFonts w:hint="eastAsia"/>
                <w:szCs w:val="21"/>
              </w:rPr>
              <w:t>指导老师</w:t>
            </w:r>
          </w:p>
        </w:tc>
        <w:tc>
          <w:tcPr>
            <w:tcW w:w="6455" w:type="dxa"/>
            <w:tcBorders>
              <w:top w:val="single" w:sz="4" w:space="0" w:color="auto"/>
              <w:left w:val="single" w:sz="4" w:space="0" w:color="auto"/>
              <w:bottom w:val="single" w:sz="4" w:space="0" w:color="auto"/>
              <w:right w:val="single" w:sz="8" w:space="0" w:color="auto"/>
            </w:tcBorders>
            <w:vAlign w:val="center"/>
          </w:tcPr>
          <w:p w:rsidR="00B93480" w:rsidRDefault="00B93480" w:rsidP="002159EE">
            <w:pPr>
              <w:snapToGrid w:val="0"/>
              <w:rPr>
                <w:szCs w:val="21"/>
              </w:rPr>
            </w:pPr>
            <w:r w:rsidRPr="004D6C51">
              <w:rPr>
                <w:rFonts w:hint="eastAsia"/>
                <w:szCs w:val="21"/>
              </w:rPr>
              <w:t>指导教师由实践经验丰富、对实习内容熟悉的讲师及以上职称的教师担任，具备扎实的理论基础知识和丰富的实践经验。</w:t>
            </w:r>
          </w:p>
        </w:tc>
      </w:tr>
      <w:tr w:rsidR="00B93480" w:rsidTr="002159EE">
        <w:trPr>
          <w:trHeight w:val="510"/>
          <w:jc w:val="center"/>
        </w:trPr>
        <w:tc>
          <w:tcPr>
            <w:tcW w:w="2694" w:type="dxa"/>
            <w:vMerge/>
            <w:tcBorders>
              <w:top w:val="single" w:sz="4" w:space="0" w:color="auto"/>
              <w:left w:val="single" w:sz="8" w:space="0" w:color="auto"/>
              <w:bottom w:val="single" w:sz="4" w:space="0" w:color="auto"/>
              <w:right w:val="single" w:sz="4" w:space="0" w:color="auto"/>
            </w:tcBorders>
            <w:vAlign w:val="center"/>
            <w:hideMark/>
          </w:tcPr>
          <w:p w:rsidR="00B93480" w:rsidRDefault="00B93480" w:rsidP="002159EE">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93480" w:rsidRDefault="00B93480" w:rsidP="002159EE">
            <w:pPr>
              <w:snapToGrid w:val="0"/>
              <w:rPr>
                <w:szCs w:val="21"/>
              </w:rPr>
            </w:pPr>
            <w:r>
              <w:rPr>
                <w:szCs w:val="21"/>
              </w:rPr>
              <w:t>3.</w:t>
            </w:r>
            <w:r>
              <w:rPr>
                <w:rFonts w:hint="eastAsia"/>
                <w:szCs w:val="21"/>
              </w:rPr>
              <w:t>选用教材</w:t>
            </w:r>
          </w:p>
        </w:tc>
        <w:tc>
          <w:tcPr>
            <w:tcW w:w="6455" w:type="dxa"/>
            <w:tcBorders>
              <w:top w:val="single" w:sz="4" w:space="0" w:color="auto"/>
              <w:left w:val="single" w:sz="4" w:space="0" w:color="auto"/>
              <w:bottom w:val="single" w:sz="4" w:space="0" w:color="auto"/>
              <w:right w:val="single" w:sz="8" w:space="0" w:color="auto"/>
            </w:tcBorders>
            <w:vAlign w:val="center"/>
          </w:tcPr>
          <w:p w:rsidR="00B93480" w:rsidRDefault="00B93480" w:rsidP="002159EE">
            <w:pPr>
              <w:snapToGrid w:val="0"/>
              <w:rPr>
                <w:szCs w:val="21"/>
              </w:rPr>
            </w:pPr>
            <w:r w:rsidRPr="004D6C51">
              <w:rPr>
                <w:rFonts w:hint="eastAsia"/>
                <w:szCs w:val="21"/>
              </w:rPr>
              <w:t>采用应用性强、实践指导性强，且符合实习教学大纲要求的参考资料。</w:t>
            </w:r>
          </w:p>
        </w:tc>
      </w:tr>
      <w:tr w:rsidR="00B93480" w:rsidTr="002159EE">
        <w:trPr>
          <w:trHeight w:val="510"/>
          <w:jc w:val="center"/>
        </w:trPr>
        <w:tc>
          <w:tcPr>
            <w:tcW w:w="2694" w:type="dxa"/>
            <w:vMerge/>
            <w:tcBorders>
              <w:top w:val="single" w:sz="4" w:space="0" w:color="auto"/>
              <w:left w:val="single" w:sz="8" w:space="0" w:color="auto"/>
              <w:bottom w:val="single" w:sz="4" w:space="0" w:color="auto"/>
              <w:right w:val="single" w:sz="4" w:space="0" w:color="auto"/>
            </w:tcBorders>
            <w:vAlign w:val="center"/>
            <w:hideMark/>
          </w:tcPr>
          <w:p w:rsidR="00B93480" w:rsidRDefault="00B93480" w:rsidP="002159EE">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93480" w:rsidRDefault="00B93480" w:rsidP="002159EE">
            <w:pPr>
              <w:snapToGrid w:val="0"/>
              <w:rPr>
                <w:szCs w:val="21"/>
              </w:rPr>
            </w:pPr>
            <w:r>
              <w:rPr>
                <w:szCs w:val="21"/>
              </w:rPr>
              <w:t>4.</w:t>
            </w:r>
            <w:r>
              <w:rPr>
                <w:rFonts w:hint="eastAsia"/>
                <w:szCs w:val="21"/>
              </w:rPr>
              <w:t>组织管理</w:t>
            </w:r>
          </w:p>
        </w:tc>
        <w:tc>
          <w:tcPr>
            <w:tcW w:w="6455" w:type="dxa"/>
            <w:tcBorders>
              <w:top w:val="single" w:sz="4" w:space="0" w:color="auto"/>
              <w:left w:val="single" w:sz="4" w:space="0" w:color="auto"/>
              <w:bottom w:val="single" w:sz="4" w:space="0" w:color="auto"/>
              <w:right w:val="single" w:sz="8" w:space="0" w:color="auto"/>
            </w:tcBorders>
            <w:vAlign w:val="center"/>
          </w:tcPr>
          <w:p w:rsidR="00B93480" w:rsidRDefault="00B93480" w:rsidP="002159EE">
            <w:pPr>
              <w:snapToGrid w:val="0"/>
              <w:rPr>
                <w:szCs w:val="21"/>
              </w:rPr>
            </w:pPr>
            <w:r w:rsidRPr="004D6C51">
              <w:rPr>
                <w:rFonts w:hint="eastAsia"/>
                <w:szCs w:val="21"/>
              </w:rPr>
              <w:t>进行论文</w:t>
            </w:r>
            <w:r>
              <w:rPr>
                <w:rFonts w:hint="eastAsia"/>
                <w:szCs w:val="21"/>
              </w:rPr>
              <w:t>或设计说明书</w:t>
            </w:r>
            <w:r w:rsidRPr="004D6C51">
              <w:rPr>
                <w:rFonts w:hint="eastAsia"/>
                <w:szCs w:val="21"/>
              </w:rPr>
              <w:t>要求及格式规范讲解。</w:t>
            </w:r>
          </w:p>
        </w:tc>
      </w:tr>
      <w:tr w:rsidR="00B93480" w:rsidTr="002159EE">
        <w:trPr>
          <w:trHeight w:val="510"/>
          <w:jc w:val="center"/>
        </w:trPr>
        <w:tc>
          <w:tcPr>
            <w:tcW w:w="1276" w:type="dxa"/>
            <w:vMerge w:val="restart"/>
            <w:tcBorders>
              <w:top w:val="single" w:sz="4" w:space="0" w:color="auto"/>
              <w:left w:val="single" w:sz="8" w:space="0" w:color="auto"/>
              <w:bottom w:val="single" w:sz="4" w:space="0" w:color="auto"/>
              <w:right w:val="single" w:sz="4" w:space="0" w:color="auto"/>
            </w:tcBorders>
            <w:vAlign w:val="center"/>
            <w:hideMark/>
          </w:tcPr>
          <w:p w:rsidR="00B93480" w:rsidRDefault="00B93480" w:rsidP="002159EE">
            <w:pPr>
              <w:jc w:val="center"/>
              <w:rPr>
                <w:szCs w:val="21"/>
              </w:rPr>
            </w:pPr>
            <w:r>
              <w:rPr>
                <w:rFonts w:hint="eastAsia"/>
                <w:szCs w:val="21"/>
              </w:rPr>
              <w:t>实施</w:t>
            </w:r>
          </w:p>
          <w:p w:rsidR="00B93480" w:rsidRDefault="00B93480" w:rsidP="002159EE">
            <w:pPr>
              <w:jc w:val="center"/>
              <w:rPr>
                <w:szCs w:val="21"/>
              </w:rPr>
            </w:pPr>
            <w:r>
              <w:rPr>
                <w:rFonts w:hint="eastAsia"/>
                <w:szCs w:val="21"/>
              </w:rPr>
              <w:t>阶段</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3480" w:rsidRDefault="00B93480" w:rsidP="002159EE">
            <w:pPr>
              <w:rPr>
                <w:szCs w:val="21"/>
              </w:rPr>
            </w:pPr>
            <w:r>
              <w:rPr>
                <w:szCs w:val="21"/>
              </w:rPr>
              <w:t>1.</w:t>
            </w:r>
            <w:r>
              <w:rPr>
                <w:rFonts w:hint="eastAsia"/>
                <w:szCs w:val="21"/>
              </w:rPr>
              <w:t>计划执行</w:t>
            </w:r>
          </w:p>
        </w:tc>
        <w:tc>
          <w:tcPr>
            <w:tcW w:w="6455" w:type="dxa"/>
            <w:tcBorders>
              <w:top w:val="single" w:sz="4" w:space="0" w:color="auto"/>
              <w:left w:val="single" w:sz="4" w:space="0" w:color="auto"/>
              <w:bottom w:val="single" w:sz="4" w:space="0" w:color="auto"/>
              <w:right w:val="single" w:sz="8" w:space="0" w:color="auto"/>
            </w:tcBorders>
            <w:vAlign w:val="center"/>
          </w:tcPr>
          <w:p w:rsidR="00B93480" w:rsidRDefault="00B93480" w:rsidP="002159EE">
            <w:pPr>
              <w:rPr>
                <w:szCs w:val="21"/>
              </w:rPr>
            </w:pPr>
            <w:r w:rsidRPr="004D6C51">
              <w:rPr>
                <w:rFonts w:hint="eastAsia"/>
                <w:szCs w:val="21"/>
              </w:rPr>
              <w:t>设计进度及质量等符合教学大纲的要求。</w:t>
            </w:r>
          </w:p>
        </w:tc>
      </w:tr>
      <w:tr w:rsidR="00B93480" w:rsidTr="002159EE">
        <w:trPr>
          <w:trHeight w:val="510"/>
          <w:jc w:val="center"/>
        </w:trPr>
        <w:tc>
          <w:tcPr>
            <w:tcW w:w="2694" w:type="dxa"/>
            <w:vMerge/>
            <w:tcBorders>
              <w:top w:val="single" w:sz="4" w:space="0" w:color="auto"/>
              <w:left w:val="single" w:sz="8" w:space="0" w:color="auto"/>
              <w:bottom w:val="single" w:sz="4" w:space="0" w:color="auto"/>
              <w:right w:val="single" w:sz="4" w:space="0" w:color="auto"/>
            </w:tcBorders>
            <w:vAlign w:val="center"/>
            <w:hideMark/>
          </w:tcPr>
          <w:p w:rsidR="00B93480" w:rsidRDefault="00B93480" w:rsidP="002159EE">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93480" w:rsidRDefault="00B93480" w:rsidP="002159EE">
            <w:pPr>
              <w:snapToGrid w:val="0"/>
              <w:rPr>
                <w:szCs w:val="21"/>
              </w:rPr>
            </w:pPr>
            <w:r>
              <w:rPr>
                <w:szCs w:val="21"/>
              </w:rPr>
              <w:t>2.</w:t>
            </w:r>
            <w:r>
              <w:rPr>
                <w:rFonts w:hint="eastAsia"/>
                <w:szCs w:val="21"/>
              </w:rPr>
              <w:t>过程指导</w:t>
            </w:r>
          </w:p>
        </w:tc>
        <w:tc>
          <w:tcPr>
            <w:tcW w:w="6455" w:type="dxa"/>
            <w:tcBorders>
              <w:top w:val="single" w:sz="4" w:space="0" w:color="auto"/>
              <w:left w:val="single" w:sz="4" w:space="0" w:color="auto"/>
              <w:bottom w:val="single" w:sz="4" w:space="0" w:color="auto"/>
              <w:right w:val="single" w:sz="8" w:space="0" w:color="auto"/>
            </w:tcBorders>
            <w:vAlign w:val="center"/>
          </w:tcPr>
          <w:p w:rsidR="00B93480" w:rsidRDefault="00B93480" w:rsidP="002159EE">
            <w:pPr>
              <w:snapToGrid w:val="0"/>
              <w:rPr>
                <w:szCs w:val="21"/>
              </w:rPr>
            </w:pPr>
            <w:r w:rsidRPr="004D6C51">
              <w:rPr>
                <w:rFonts w:hint="eastAsia"/>
                <w:szCs w:val="21"/>
              </w:rPr>
              <w:t>按要求对每个学生予以指导，并做好相关记录。</w:t>
            </w:r>
          </w:p>
        </w:tc>
      </w:tr>
      <w:tr w:rsidR="00B93480" w:rsidTr="002159EE">
        <w:trPr>
          <w:trHeight w:val="510"/>
          <w:jc w:val="center"/>
        </w:trPr>
        <w:tc>
          <w:tcPr>
            <w:tcW w:w="2694" w:type="dxa"/>
            <w:vMerge/>
            <w:tcBorders>
              <w:top w:val="single" w:sz="4" w:space="0" w:color="auto"/>
              <w:left w:val="single" w:sz="8" w:space="0" w:color="auto"/>
              <w:bottom w:val="single" w:sz="4" w:space="0" w:color="auto"/>
              <w:right w:val="single" w:sz="4" w:space="0" w:color="auto"/>
            </w:tcBorders>
            <w:vAlign w:val="center"/>
            <w:hideMark/>
          </w:tcPr>
          <w:p w:rsidR="00B93480" w:rsidRDefault="00B93480" w:rsidP="002159EE">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93480" w:rsidRDefault="00B93480" w:rsidP="002159EE">
            <w:pPr>
              <w:snapToGrid w:val="0"/>
              <w:rPr>
                <w:szCs w:val="21"/>
              </w:rPr>
            </w:pPr>
            <w:r>
              <w:rPr>
                <w:szCs w:val="21"/>
              </w:rPr>
              <w:t>3.</w:t>
            </w:r>
            <w:r>
              <w:rPr>
                <w:rFonts w:hint="eastAsia"/>
                <w:szCs w:val="21"/>
              </w:rPr>
              <w:t>学生管理</w:t>
            </w:r>
          </w:p>
        </w:tc>
        <w:tc>
          <w:tcPr>
            <w:tcW w:w="6455" w:type="dxa"/>
            <w:tcBorders>
              <w:top w:val="single" w:sz="4" w:space="0" w:color="auto"/>
              <w:left w:val="single" w:sz="4" w:space="0" w:color="auto"/>
              <w:bottom w:val="single" w:sz="4" w:space="0" w:color="auto"/>
              <w:right w:val="single" w:sz="8" w:space="0" w:color="auto"/>
            </w:tcBorders>
            <w:vAlign w:val="center"/>
          </w:tcPr>
          <w:p w:rsidR="00B93480" w:rsidRDefault="00B93480" w:rsidP="002159EE">
            <w:pPr>
              <w:snapToGrid w:val="0"/>
              <w:rPr>
                <w:szCs w:val="21"/>
              </w:rPr>
            </w:pPr>
            <w:r w:rsidRPr="004D6C51">
              <w:rPr>
                <w:rFonts w:hint="eastAsia"/>
                <w:szCs w:val="21"/>
              </w:rPr>
              <w:t>严格进行考勤和平时考核</w:t>
            </w:r>
          </w:p>
        </w:tc>
      </w:tr>
      <w:tr w:rsidR="00B93480" w:rsidTr="002159EE">
        <w:trPr>
          <w:trHeight w:val="510"/>
          <w:jc w:val="center"/>
        </w:trPr>
        <w:tc>
          <w:tcPr>
            <w:tcW w:w="2694" w:type="dxa"/>
            <w:vMerge/>
            <w:tcBorders>
              <w:top w:val="single" w:sz="4" w:space="0" w:color="auto"/>
              <w:left w:val="single" w:sz="8" w:space="0" w:color="auto"/>
              <w:bottom w:val="single" w:sz="4" w:space="0" w:color="auto"/>
              <w:right w:val="single" w:sz="4" w:space="0" w:color="auto"/>
            </w:tcBorders>
            <w:vAlign w:val="center"/>
            <w:hideMark/>
          </w:tcPr>
          <w:p w:rsidR="00B93480" w:rsidRDefault="00B93480" w:rsidP="002159EE">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93480" w:rsidRDefault="00B93480" w:rsidP="002159EE">
            <w:pPr>
              <w:snapToGrid w:val="0"/>
              <w:rPr>
                <w:szCs w:val="21"/>
              </w:rPr>
            </w:pPr>
            <w:r>
              <w:rPr>
                <w:szCs w:val="21"/>
              </w:rPr>
              <w:t>4.</w:t>
            </w:r>
            <w:r>
              <w:rPr>
                <w:rFonts w:hint="eastAsia"/>
                <w:szCs w:val="21"/>
              </w:rPr>
              <w:t>教学检查</w:t>
            </w:r>
          </w:p>
        </w:tc>
        <w:tc>
          <w:tcPr>
            <w:tcW w:w="6455" w:type="dxa"/>
            <w:tcBorders>
              <w:top w:val="single" w:sz="4" w:space="0" w:color="auto"/>
              <w:left w:val="single" w:sz="4" w:space="0" w:color="auto"/>
              <w:bottom w:val="single" w:sz="4" w:space="0" w:color="auto"/>
              <w:right w:val="single" w:sz="8" w:space="0" w:color="auto"/>
            </w:tcBorders>
            <w:vAlign w:val="center"/>
          </w:tcPr>
          <w:p w:rsidR="00B93480" w:rsidRDefault="00B93480" w:rsidP="002159EE">
            <w:pPr>
              <w:snapToGrid w:val="0"/>
              <w:rPr>
                <w:szCs w:val="21"/>
              </w:rPr>
            </w:pPr>
            <w:r w:rsidRPr="004D6C51">
              <w:rPr>
                <w:rFonts w:hint="eastAsia"/>
                <w:szCs w:val="21"/>
              </w:rPr>
              <w:t>有计划地开展毕业</w:t>
            </w:r>
            <w:r>
              <w:rPr>
                <w:rFonts w:hint="eastAsia"/>
                <w:szCs w:val="21"/>
              </w:rPr>
              <w:t>设计（</w:t>
            </w:r>
            <w:r w:rsidRPr="004D6C51">
              <w:rPr>
                <w:rFonts w:hint="eastAsia"/>
                <w:szCs w:val="21"/>
              </w:rPr>
              <w:t>论文</w:t>
            </w:r>
            <w:r>
              <w:rPr>
                <w:rFonts w:hint="eastAsia"/>
                <w:szCs w:val="21"/>
              </w:rPr>
              <w:t>）</w:t>
            </w:r>
            <w:r w:rsidRPr="004D6C51">
              <w:rPr>
                <w:rFonts w:hint="eastAsia"/>
                <w:szCs w:val="21"/>
              </w:rPr>
              <w:t>督导检查，并及时反馈检查情况。</w:t>
            </w:r>
          </w:p>
        </w:tc>
      </w:tr>
      <w:tr w:rsidR="00B93480" w:rsidTr="002159EE">
        <w:trPr>
          <w:trHeight w:val="510"/>
          <w:jc w:val="center"/>
        </w:trPr>
        <w:tc>
          <w:tcPr>
            <w:tcW w:w="1276" w:type="dxa"/>
            <w:vMerge w:val="restart"/>
            <w:tcBorders>
              <w:top w:val="single" w:sz="4" w:space="0" w:color="auto"/>
              <w:left w:val="single" w:sz="8" w:space="0" w:color="auto"/>
              <w:bottom w:val="single" w:sz="8" w:space="0" w:color="auto"/>
              <w:right w:val="single" w:sz="4" w:space="0" w:color="auto"/>
            </w:tcBorders>
            <w:vAlign w:val="center"/>
            <w:hideMark/>
          </w:tcPr>
          <w:p w:rsidR="00B93480" w:rsidRDefault="00B93480" w:rsidP="002159EE">
            <w:pPr>
              <w:jc w:val="center"/>
              <w:rPr>
                <w:szCs w:val="21"/>
              </w:rPr>
            </w:pPr>
            <w:r>
              <w:rPr>
                <w:rFonts w:hint="eastAsia"/>
                <w:szCs w:val="21"/>
              </w:rPr>
              <w:t>总结</w:t>
            </w:r>
          </w:p>
          <w:p w:rsidR="00B93480" w:rsidRDefault="00B93480" w:rsidP="002159EE">
            <w:pPr>
              <w:jc w:val="center"/>
              <w:rPr>
                <w:szCs w:val="21"/>
              </w:rPr>
            </w:pPr>
            <w:r>
              <w:rPr>
                <w:rFonts w:hint="eastAsia"/>
                <w:szCs w:val="21"/>
              </w:rPr>
              <w:t>考核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93480" w:rsidRDefault="00B93480" w:rsidP="002159EE">
            <w:pPr>
              <w:rPr>
                <w:szCs w:val="21"/>
              </w:rPr>
            </w:pPr>
            <w:r>
              <w:rPr>
                <w:szCs w:val="21"/>
              </w:rPr>
              <w:t>1.</w:t>
            </w:r>
            <w:r>
              <w:rPr>
                <w:rFonts w:hint="eastAsia"/>
                <w:szCs w:val="21"/>
              </w:rPr>
              <w:t>设计报告</w:t>
            </w:r>
          </w:p>
        </w:tc>
        <w:tc>
          <w:tcPr>
            <w:tcW w:w="6455" w:type="dxa"/>
            <w:tcBorders>
              <w:top w:val="single" w:sz="4" w:space="0" w:color="auto"/>
              <w:left w:val="single" w:sz="4" w:space="0" w:color="auto"/>
              <w:bottom w:val="single" w:sz="4" w:space="0" w:color="auto"/>
              <w:right w:val="single" w:sz="8" w:space="0" w:color="auto"/>
            </w:tcBorders>
            <w:vAlign w:val="center"/>
          </w:tcPr>
          <w:p w:rsidR="00B93480" w:rsidRDefault="00B93480" w:rsidP="002159EE">
            <w:pPr>
              <w:rPr>
                <w:szCs w:val="21"/>
              </w:rPr>
            </w:pPr>
            <w:r w:rsidRPr="004D6C51">
              <w:rPr>
                <w:rFonts w:hint="eastAsia"/>
                <w:szCs w:val="21"/>
              </w:rPr>
              <w:t>及时按要求提交设计报告</w:t>
            </w:r>
          </w:p>
        </w:tc>
      </w:tr>
      <w:tr w:rsidR="00B93480" w:rsidTr="002159EE">
        <w:trPr>
          <w:trHeight w:val="510"/>
          <w:jc w:val="center"/>
        </w:trPr>
        <w:tc>
          <w:tcPr>
            <w:tcW w:w="2694" w:type="dxa"/>
            <w:vMerge/>
            <w:tcBorders>
              <w:top w:val="single" w:sz="4" w:space="0" w:color="auto"/>
              <w:left w:val="single" w:sz="8" w:space="0" w:color="auto"/>
              <w:bottom w:val="single" w:sz="8" w:space="0" w:color="auto"/>
              <w:right w:val="single" w:sz="4" w:space="0" w:color="auto"/>
            </w:tcBorders>
            <w:vAlign w:val="center"/>
            <w:hideMark/>
          </w:tcPr>
          <w:p w:rsidR="00B93480" w:rsidRDefault="00B93480" w:rsidP="002159EE">
            <w:pPr>
              <w:widowControl/>
              <w:jc w:val="left"/>
              <w:rPr>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93480" w:rsidRDefault="00B93480" w:rsidP="002159EE">
            <w:pPr>
              <w:snapToGrid w:val="0"/>
              <w:rPr>
                <w:szCs w:val="21"/>
              </w:rPr>
            </w:pPr>
            <w:r>
              <w:rPr>
                <w:szCs w:val="21"/>
              </w:rPr>
              <w:t>2.</w:t>
            </w:r>
            <w:r>
              <w:rPr>
                <w:rFonts w:hint="eastAsia"/>
                <w:szCs w:val="21"/>
              </w:rPr>
              <w:t>成绩考核</w:t>
            </w:r>
          </w:p>
        </w:tc>
        <w:tc>
          <w:tcPr>
            <w:tcW w:w="6455" w:type="dxa"/>
            <w:tcBorders>
              <w:top w:val="single" w:sz="4" w:space="0" w:color="auto"/>
              <w:left w:val="single" w:sz="4" w:space="0" w:color="auto"/>
              <w:bottom w:val="single" w:sz="4" w:space="0" w:color="auto"/>
              <w:right w:val="single" w:sz="8" w:space="0" w:color="auto"/>
            </w:tcBorders>
            <w:vAlign w:val="center"/>
          </w:tcPr>
          <w:p w:rsidR="00B93480" w:rsidRDefault="00B93480" w:rsidP="002159EE">
            <w:pPr>
              <w:snapToGrid w:val="0"/>
              <w:rPr>
                <w:szCs w:val="21"/>
              </w:rPr>
            </w:pPr>
            <w:r w:rsidRPr="004D6C51">
              <w:rPr>
                <w:rFonts w:hint="eastAsia"/>
                <w:szCs w:val="21"/>
              </w:rPr>
              <w:t>根据考核内容及要求对每位学生毕业</w:t>
            </w:r>
            <w:r>
              <w:rPr>
                <w:rFonts w:hint="eastAsia"/>
                <w:szCs w:val="21"/>
              </w:rPr>
              <w:t>设计（</w:t>
            </w:r>
            <w:r w:rsidRPr="004D6C51">
              <w:rPr>
                <w:rFonts w:hint="eastAsia"/>
                <w:szCs w:val="21"/>
              </w:rPr>
              <w:t>论文</w:t>
            </w:r>
            <w:r>
              <w:rPr>
                <w:rFonts w:hint="eastAsia"/>
                <w:szCs w:val="21"/>
              </w:rPr>
              <w:t>）说明书</w:t>
            </w:r>
            <w:r w:rsidRPr="004D6C51">
              <w:rPr>
                <w:rFonts w:hint="eastAsia"/>
                <w:szCs w:val="21"/>
              </w:rPr>
              <w:t>进行考核，合理评价，并按照学校有关规定登记成绩。</w:t>
            </w:r>
          </w:p>
        </w:tc>
      </w:tr>
      <w:tr w:rsidR="00B93480" w:rsidTr="002159EE">
        <w:trPr>
          <w:trHeight w:val="510"/>
          <w:jc w:val="center"/>
        </w:trPr>
        <w:tc>
          <w:tcPr>
            <w:tcW w:w="2694" w:type="dxa"/>
            <w:vMerge/>
            <w:tcBorders>
              <w:top w:val="single" w:sz="4" w:space="0" w:color="auto"/>
              <w:left w:val="single" w:sz="8" w:space="0" w:color="auto"/>
              <w:bottom w:val="single" w:sz="8" w:space="0" w:color="auto"/>
              <w:right w:val="single" w:sz="4" w:space="0" w:color="auto"/>
            </w:tcBorders>
            <w:vAlign w:val="center"/>
            <w:hideMark/>
          </w:tcPr>
          <w:p w:rsidR="00B93480" w:rsidRDefault="00B93480" w:rsidP="002159EE">
            <w:pPr>
              <w:widowControl/>
              <w:jc w:val="left"/>
              <w:rPr>
                <w:szCs w:val="21"/>
              </w:rPr>
            </w:pPr>
          </w:p>
        </w:tc>
        <w:tc>
          <w:tcPr>
            <w:tcW w:w="1418" w:type="dxa"/>
            <w:tcBorders>
              <w:top w:val="single" w:sz="4" w:space="0" w:color="auto"/>
              <w:left w:val="single" w:sz="4" w:space="0" w:color="auto"/>
              <w:bottom w:val="single" w:sz="8" w:space="0" w:color="auto"/>
              <w:right w:val="single" w:sz="4" w:space="0" w:color="auto"/>
            </w:tcBorders>
            <w:vAlign w:val="center"/>
            <w:hideMark/>
          </w:tcPr>
          <w:p w:rsidR="00B93480" w:rsidRDefault="00B93480" w:rsidP="002159EE">
            <w:pPr>
              <w:snapToGrid w:val="0"/>
              <w:rPr>
                <w:szCs w:val="21"/>
              </w:rPr>
            </w:pPr>
            <w:r>
              <w:rPr>
                <w:szCs w:val="21"/>
              </w:rPr>
              <w:t>3.</w:t>
            </w:r>
            <w:r>
              <w:rPr>
                <w:rFonts w:hint="eastAsia"/>
                <w:szCs w:val="21"/>
              </w:rPr>
              <w:t>总结归档</w:t>
            </w:r>
          </w:p>
        </w:tc>
        <w:tc>
          <w:tcPr>
            <w:tcW w:w="6455" w:type="dxa"/>
            <w:tcBorders>
              <w:top w:val="single" w:sz="4" w:space="0" w:color="auto"/>
              <w:left w:val="single" w:sz="4" w:space="0" w:color="auto"/>
              <w:bottom w:val="single" w:sz="8" w:space="0" w:color="auto"/>
              <w:right w:val="single" w:sz="8" w:space="0" w:color="auto"/>
            </w:tcBorders>
            <w:vAlign w:val="center"/>
          </w:tcPr>
          <w:p w:rsidR="00B93480" w:rsidRDefault="00B93480" w:rsidP="002159EE">
            <w:pPr>
              <w:snapToGrid w:val="0"/>
              <w:rPr>
                <w:szCs w:val="21"/>
              </w:rPr>
            </w:pPr>
            <w:r w:rsidRPr="004D6C51">
              <w:rPr>
                <w:rFonts w:hint="eastAsia"/>
                <w:szCs w:val="21"/>
              </w:rPr>
              <w:t>及时总结交流经验与体会，按要求做好材料归档</w:t>
            </w:r>
          </w:p>
        </w:tc>
      </w:tr>
    </w:tbl>
    <w:p w:rsidR="00B93480" w:rsidRDefault="00B93480" w:rsidP="00B93480">
      <w:pPr>
        <w:spacing w:line="360" w:lineRule="auto"/>
        <w:ind w:firstLineChars="200" w:firstLine="562"/>
        <w:rPr>
          <w:b/>
          <w:sz w:val="28"/>
          <w:szCs w:val="28"/>
        </w:rPr>
      </w:pPr>
    </w:p>
    <w:p w:rsidR="00B93480" w:rsidRDefault="00B93480" w:rsidP="00B93480">
      <w:pPr>
        <w:spacing w:line="360" w:lineRule="auto"/>
        <w:ind w:firstLineChars="200" w:firstLine="562"/>
        <w:rPr>
          <w:b/>
          <w:sz w:val="28"/>
          <w:szCs w:val="28"/>
        </w:rPr>
      </w:pPr>
      <w:r>
        <w:rPr>
          <w:rFonts w:hint="eastAsia"/>
          <w:b/>
          <w:sz w:val="28"/>
          <w:szCs w:val="28"/>
        </w:rPr>
        <w:t>六</w:t>
      </w:r>
      <w:r>
        <w:rPr>
          <w:b/>
          <w:sz w:val="28"/>
          <w:szCs w:val="28"/>
        </w:rPr>
        <w:t>、</w:t>
      </w:r>
      <w:r>
        <w:rPr>
          <w:rFonts w:hint="eastAsia"/>
          <w:b/>
          <w:sz w:val="28"/>
          <w:szCs w:val="28"/>
        </w:rPr>
        <w:t>有关说明</w:t>
      </w:r>
    </w:p>
    <w:p w:rsidR="00B93480" w:rsidRDefault="00B93480" w:rsidP="00B93480">
      <w:pPr>
        <w:spacing w:line="360" w:lineRule="auto"/>
        <w:ind w:firstLineChars="200" w:firstLine="482"/>
        <w:rPr>
          <w:b/>
          <w:color w:val="000000"/>
          <w:sz w:val="24"/>
        </w:rPr>
      </w:pPr>
      <w:r>
        <w:rPr>
          <w:rFonts w:hint="eastAsia"/>
          <w:b/>
          <w:color w:val="000000"/>
          <w:sz w:val="24"/>
        </w:rPr>
        <w:t>（一）持续改进</w:t>
      </w:r>
    </w:p>
    <w:p w:rsidR="00B93480" w:rsidRDefault="00B93480" w:rsidP="00B93480">
      <w:pPr>
        <w:spacing w:line="360" w:lineRule="auto"/>
        <w:ind w:firstLineChars="200" w:firstLine="480"/>
        <w:rPr>
          <w:color w:val="000000"/>
          <w:sz w:val="24"/>
        </w:rPr>
      </w:pPr>
      <w:r w:rsidRPr="004D6C51">
        <w:rPr>
          <w:rFonts w:hint="eastAsia"/>
          <w:color w:val="000000"/>
          <w:sz w:val="24"/>
        </w:rPr>
        <w:t>本课程根据学生考核情况和学生、教学督导等反馈，及时对教学中不足之处进行改进，并在下一轮课程教学中改进提高，确保相应毕业要求指标点达成。</w:t>
      </w:r>
    </w:p>
    <w:p w:rsidR="00B93480" w:rsidRPr="004D6C51" w:rsidRDefault="00B93480" w:rsidP="00B93480">
      <w:pPr>
        <w:spacing w:line="360" w:lineRule="auto"/>
        <w:ind w:firstLineChars="200" w:firstLine="482"/>
        <w:rPr>
          <w:color w:val="000000"/>
          <w:sz w:val="24"/>
        </w:rPr>
      </w:pPr>
      <w:r>
        <w:rPr>
          <w:rFonts w:hint="eastAsia"/>
          <w:b/>
          <w:color w:val="000000"/>
          <w:sz w:val="24"/>
        </w:rPr>
        <w:t>（二）</w:t>
      </w:r>
      <w:r>
        <w:rPr>
          <w:b/>
          <w:color w:val="000000"/>
          <w:sz w:val="24"/>
        </w:rPr>
        <w:t>参考书目及学习资料</w:t>
      </w:r>
    </w:p>
    <w:p w:rsidR="00B93480" w:rsidRDefault="00B93480" w:rsidP="00B93480">
      <w:pPr>
        <w:spacing w:line="312" w:lineRule="auto"/>
        <w:jc w:val="center"/>
      </w:pPr>
      <w:r w:rsidRPr="004D6C51">
        <w:rPr>
          <w:rFonts w:hint="eastAsia"/>
          <w:kern w:val="0"/>
          <w:sz w:val="24"/>
          <w:szCs w:val="21"/>
        </w:rPr>
        <w:t>毕业论文指导书、根据各学生的课题由指导教师提供主要参考书。</w:t>
      </w:r>
    </w:p>
    <w:p w:rsidR="00B93480" w:rsidRDefault="00B93480" w:rsidP="00B93480">
      <w:pPr>
        <w:autoSpaceDE w:val="0"/>
        <w:autoSpaceDN w:val="0"/>
        <w:adjustRightInd w:val="0"/>
        <w:spacing w:line="360" w:lineRule="auto"/>
        <w:ind w:firstLineChars="200" w:firstLine="480"/>
        <w:jc w:val="left"/>
        <w:rPr>
          <w:kern w:val="0"/>
          <w:sz w:val="24"/>
          <w:szCs w:val="21"/>
        </w:rPr>
      </w:pPr>
      <w:r>
        <w:rPr>
          <w:rFonts w:hint="eastAsia"/>
          <w:sz w:val="24"/>
        </w:rPr>
        <w:t xml:space="preserve">                                                      </w:t>
      </w:r>
      <w:r>
        <w:rPr>
          <w:kern w:val="0"/>
          <w:sz w:val="24"/>
          <w:szCs w:val="21"/>
        </w:rPr>
        <w:t>执笔人：</w:t>
      </w:r>
      <w:r>
        <w:rPr>
          <w:kern w:val="0"/>
          <w:sz w:val="24"/>
          <w:szCs w:val="21"/>
        </w:rPr>
        <w:t xml:space="preserve"> </w:t>
      </w:r>
      <w:r>
        <w:rPr>
          <w:rFonts w:hint="eastAsia"/>
          <w:kern w:val="0"/>
          <w:sz w:val="24"/>
          <w:szCs w:val="21"/>
        </w:rPr>
        <w:t>张书琴</w:t>
      </w:r>
    </w:p>
    <w:p w:rsidR="00B93480" w:rsidRDefault="00B93480" w:rsidP="00B93480">
      <w:pPr>
        <w:autoSpaceDE w:val="0"/>
        <w:autoSpaceDN w:val="0"/>
        <w:adjustRightInd w:val="0"/>
        <w:spacing w:line="360" w:lineRule="auto"/>
        <w:ind w:firstLineChars="2900" w:firstLine="6960"/>
        <w:jc w:val="left"/>
        <w:rPr>
          <w:kern w:val="0"/>
          <w:sz w:val="24"/>
          <w:szCs w:val="21"/>
        </w:rPr>
      </w:pPr>
      <w:r>
        <w:rPr>
          <w:kern w:val="0"/>
          <w:sz w:val="24"/>
          <w:szCs w:val="21"/>
        </w:rPr>
        <w:t>审定人：</w:t>
      </w:r>
      <w:r>
        <w:rPr>
          <w:kern w:val="0"/>
          <w:sz w:val="24"/>
          <w:szCs w:val="21"/>
        </w:rPr>
        <w:t xml:space="preserve"> </w:t>
      </w:r>
      <w:r>
        <w:rPr>
          <w:rFonts w:hint="eastAsia"/>
          <w:kern w:val="0"/>
          <w:sz w:val="24"/>
          <w:szCs w:val="21"/>
        </w:rPr>
        <w:t>江炜</w:t>
      </w:r>
    </w:p>
    <w:p w:rsidR="00B93480" w:rsidRDefault="00B93480" w:rsidP="00B93480">
      <w:pPr>
        <w:spacing w:line="360" w:lineRule="auto"/>
        <w:ind w:firstLineChars="2900" w:firstLine="6960"/>
        <w:rPr>
          <w:kern w:val="0"/>
          <w:sz w:val="24"/>
          <w:szCs w:val="21"/>
        </w:rPr>
      </w:pPr>
      <w:r>
        <w:rPr>
          <w:rFonts w:hint="eastAsia"/>
          <w:kern w:val="0"/>
          <w:sz w:val="24"/>
          <w:szCs w:val="21"/>
        </w:rPr>
        <w:t>审批</w:t>
      </w:r>
      <w:r>
        <w:rPr>
          <w:kern w:val="0"/>
          <w:sz w:val="24"/>
          <w:szCs w:val="21"/>
        </w:rPr>
        <w:t>人：</w:t>
      </w:r>
      <w:r>
        <w:rPr>
          <w:rFonts w:hint="eastAsia"/>
          <w:kern w:val="0"/>
          <w:sz w:val="24"/>
          <w:szCs w:val="21"/>
        </w:rPr>
        <w:t>吴小峰</w:t>
      </w:r>
    </w:p>
    <w:p w:rsidR="00B93480" w:rsidRDefault="00B93480" w:rsidP="00B93480">
      <w:pPr>
        <w:spacing w:line="360" w:lineRule="auto"/>
        <w:ind w:firstLineChars="2800" w:firstLine="6720"/>
        <w:rPr>
          <w:sz w:val="24"/>
        </w:rPr>
      </w:pPr>
      <w:r>
        <w:rPr>
          <w:rFonts w:hint="eastAsia"/>
          <w:kern w:val="0"/>
          <w:sz w:val="24"/>
          <w:szCs w:val="21"/>
        </w:rPr>
        <w:t>批准时间：</w:t>
      </w:r>
      <w:r>
        <w:rPr>
          <w:rFonts w:hint="eastAsia"/>
          <w:kern w:val="0"/>
          <w:sz w:val="24"/>
          <w:szCs w:val="21"/>
        </w:rPr>
        <w:t>2020-08</w:t>
      </w:r>
    </w:p>
    <w:p w:rsidR="00BD2F38" w:rsidRPr="005F7A7F" w:rsidRDefault="00BD2F38" w:rsidP="00B93480">
      <w:pPr>
        <w:rPr>
          <w:rFonts w:ascii="黑体" w:eastAsia="黑体"/>
          <w:sz w:val="30"/>
          <w:szCs w:val="30"/>
        </w:rPr>
      </w:pPr>
    </w:p>
    <w:sectPr w:rsidR="00BD2F38" w:rsidRPr="005F7A7F">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E8D" w:rsidRDefault="00EE1E8D" w:rsidP="00AF2CE7">
      <w:r>
        <w:separator/>
      </w:r>
    </w:p>
  </w:endnote>
  <w:endnote w:type="continuationSeparator" w:id="0">
    <w:p w:rsidR="00EE1E8D" w:rsidRDefault="00EE1E8D" w:rsidP="00AF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行楷">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crosoft YaHei ΢ȭхڢ  ڌ墠 ˎ̥">
    <w:altName w:val="宋体"/>
    <w:panose1 w:val="00000000000000000000"/>
    <w:charset w:val="86"/>
    <w:family w:val="roman"/>
    <w:notTrueType/>
    <w:pitch w:val="default"/>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3629143"/>
      <w:docPartObj>
        <w:docPartGallery w:val="Page Numbers (Bottom of Page)"/>
        <w:docPartUnique/>
      </w:docPartObj>
    </w:sdtPr>
    <w:sdtContent>
      <w:p w:rsidR="00064062" w:rsidRDefault="00064062">
        <w:pPr>
          <w:pStyle w:val="a4"/>
          <w:jc w:val="center"/>
        </w:pPr>
        <w:r>
          <w:fldChar w:fldCharType="begin"/>
        </w:r>
        <w:r>
          <w:instrText>PAGE   \* MERGEFORMAT</w:instrText>
        </w:r>
        <w:r>
          <w:fldChar w:fldCharType="separate"/>
        </w:r>
        <w:r w:rsidRPr="00064062">
          <w:rPr>
            <w:noProof/>
            <w:lang w:val="zh-CN"/>
          </w:rPr>
          <w:t>2</w:t>
        </w:r>
        <w:r>
          <w:fldChar w:fldCharType="end"/>
        </w:r>
      </w:p>
    </w:sdtContent>
  </w:sdt>
  <w:p w:rsidR="00064062" w:rsidRDefault="00064062">
    <w:pPr>
      <w:pStyle w:val="a4"/>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9EE" w:rsidRDefault="002159EE">
    <w:pPr>
      <w:pStyle w:val="a4"/>
      <w:jc w:val="center"/>
    </w:pPr>
    <w:r>
      <w:fldChar w:fldCharType="begin"/>
    </w:r>
    <w:r>
      <w:instrText xml:space="preserve"> PAGE   \* MERGEFORMAT </w:instrText>
    </w:r>
    <w:r>
      <w:fldChar w:fldCharType="separate"/>
    </w:r>
    <w:r w:rsidR="00192BE8" w:rsidRPr="00192BE8">
      <w:rPr>
        <w:noProof/>
        <w:lang w:val="zh-CN"/>
      </w:rPr>
      <w:t>163</w:t>
    </w:r>
    <w:r>
      <w:fldChar w:fldCharType="end"/>
    </w:r>
  </w:p>
  <w:p w:rsidR="002159EE" w:rsidRDefault="002159EE">
    <w:pPr>
      <w:pStyle w:val="a4"/>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9EE" w:rsidRDefault="002159EE">
    <w:pPr>
      <w:pStyle w:val="a4"/>
      <w:jc w:val="center"/>
    </w:pPr>
    <w:r>
      <w:fldChar w:fldCharType="begin"/>
    </w:r>
    <w:r>
      <w:instrText>PAGE   \* MERGEFORMAT</w:instrText>
    </w:r>
    <w:r>
      <w:fldChar w:fldCharType="separate"/>
    </w:r>
    <w:r w:rsidR="00192BE8" w:rsidRPr="00192BE8">
      <w:rPr>
        <w:noProof/>
        <w:lang w:val="zh-CN"/>
      </w:rPr>
      <w:t>357</w:t>
    </w:r>
    <w:r>
      <w:fldChar w:fldCharType="end"/>
    </w:r>
  </w:p>
  <w:p w:rsidR="002159EE" w:rsidRDefault="002159E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078461"/>
      <w:docPartObj>
        <w:docPartGallery w:val="Page Numbers (Bottom of Page)"/>
        <w:docPartUnique/>
      </w:docPartObj>
    </w:sdtPr>
    <w:sdtEndPr/>
    <w:sdtContent>
      <w:p w:rsidR="002159EE" w:rsidRDefault="002159EE">
        <w:pPr>
          <w:pStyle w:val="a4"/>
          <w:jc w:val="center"/>
        </w:pPr>
        <w:r>
          <w:fldChar w:fldCharType="begin"/>
        </w:r>
        <w:r>
          <w:instrText>PAGE   \* MERGEFORMAT</w:instrText>
        </w:r>
        <w:r>
          <w:fldChar w:fldCharType="separate"/>
        </w:r>
        <w:r w:rsidR="00192BE8" w:rsidRPr="00192BE8">
          <w:rPr>
            <w:noProof/>
            <w:lang w:val="zh-CN"/>
          </w:rPr>
          <w:t>3</w:t>
        </w:r>
        <w:r>
          <w:fldChar w:fldCharType="end"/>
        </w:r>
      </w:p>
    </w:sdtContent>
  </w:sdt>
  <w:p w:rsidR="002159EE" w:rsidRDefault="002159E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9EE" w:rsidRDefault="002159EE">
    <w:pPr>
      <w:pStyle w:val="a4"/>
      <w:jc w:val="center"/>
    </w:pPr>
    <w:r>
      <w:rPr>
        <w:rFonts w:hint="eastAsia"/>
      </w:rPr>
      <w:t>1</w:t>
    </w:r>
  </w:p>
  <w:p w:rsidR="002159EE" w:rsidRDefault="002159E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9EE" w:rsidRDefault="002159EE">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159EE" w:rsidRDefault="002159EE">
    <w:pPr>
      <w:pStyle w:val="a4"/>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9EE" w:rsidRDefault="002159EE">
    <w:pPr>
      <w:pStyle w:val="a4"/>
      <w:jc w:val="center"/>
    </w:pPr>
    <w:r>
      <w:fldChar w:fldCharType="begin"/>
    </w:r>
    <w:r>
      <w:instrText>PAGE   \* MERGEFORMAT</w:instrText>
    </w:r>
    <w:r>
      <w:fldChar w:fldCharType="separate"/>
    </w:r>
    <w:r w:rsidR="00192BE8" w:rsidRPr="00192BE8">
      <w:rPr>
        <w:noProof/>
        <w:lang w:val="zh-CN"/>
      </w:rPr>
      <w:t>95</w:t>
    </w:r>
    <w:r>
      <w:fldChar w:fldCharType="end"/>
    </w:r>
  </w:p>
  <w:p w:rsidR="002159EE" w:rsidRDefault="002159EE">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9EE" w:rsidRDefault="002159EE">
    <w:pPr>
      <w:pStyle w:val="a4"/>
      <w:jc w:val="center"/>
    </w:pPr>
    <w:r>
      <w:fldChar w:fldCharType="begin"/>
    </w:r>
    <w:r>
      <w:instrText>PAGE   \* MERGEFORMAT</w:instrText>
    </w:r>
    <w:r>
      <w:fldChar w:fldCharType="separate"/>
    </w:r>
    <w:r w:rsidR="00192BE8" w:rsidRPr="00192BE8">
      <w:rPr>
        <w:noProof/>
        <w:lang w:val="zh-CN"/>
      </w:rPr>
      <w:t>100</w:t>
    </w:r>
    <w:r>
      <w:fldChar w:fldCharType="end"/>
    </w:r>
  </w:p>
  <w:p w:rsidR="002159EE" w:rsidRDefault="002159EE">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9EE" w:rsidRDefault="002159EE">
    <w:pPr>
      <w:pStyle w:val="a4"/>
      <w:framePr w:wrap="around" w:vAnchor="text" w:hAnchor="margin" w:xAlign="right" w:y="1"/>
      <w:rPr>
        <w:rStyle w:val="a7"/>
      </w:rPr>
    </w:pPr>
    <w:r>
      <w:fldChar w:fldCharType="begin"/>
    </w:r>
    <w:r>
      <w:rPr>
        <w:rStyle w:val="a7"/>
      </w:rPr>
      <w:instrText xml:space="preserve">PAGE  </w:instrText>
    </w:r>
    <w:r>
      <w:fldChar w:fldCharType="end"/>
    </w:r>
  </w:p>
  <w:p w:rsidR="002159EE" w:rsidRDefault="002159EE">
    <w:pPr>
      <w:pStyle w:val="a4"/>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9EE" w:rsidRDefault="002159EE">
    <w:pPr>
      <w:pStyle w:val="a4"/>
      <w:jc w:val="center"/>
    </w:pPr>
    <w:r>
      <w:fldChar w:fldCharType="begin"/>
    </w:r>
    <w:r>
      <w:instrText xml:space="preserve"> PAGE   \* MERGEFORMAT </w:instrText>
    </w:r>
    <w:r>
      <w:fldChar w:fldCharType="separate"/>
    </w:r>
    <w:r w:rsidR="00192BE8" w:rsidRPr="00192BE8">
      <w:rPr>
        <w:noProof/>
        <w:lang w:val="zh-CN"/>
      </w:rPr>
      <w:t>107</w:t>
    </w:r>
    <w:r>
      <w:fldChar w:fldCharType="end"/>
    </w:r>
  </w:p>
  <w:p w:rsidR="002159EE" w:rsidRDefault="002159EE">
    <w:pPr>
      <w:pStyle w:val="a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9EE" w:rsidRDefault="002159EE">
    <w:pPr>
      <w:pStyle w:val="a4"/>
      <w:framePr w:wrap="around" w:vAnchor="text" w:hAnchor="margin" w:xAlign="right" w:y="1"/>
      <w:rPr>
        <w:rStyle w:val="a7"/>
      </w:rPr>
    </w:pPr>
    <w:r>
      <w:fldChar w:fldCharType="begin"/>
    </w:r>
    <w:r>
      <w:rPr>
        <w:rStyle w:val="a7"/>
      </w:rPr>
      <w:instrText xml:space="preserve">PAGE  </w:instrText>
    </w:r>
    <w:r>
      <w:fldChar w:fldCharType="end"/>
    </w:r>
  </w:p>
  <w:p w:rsidR="002159EE" w:rsidRDefault="002159E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E8D" w:rsidRDefault="00EE1E8D" w:rsidP="00AF2CE7">
      <w:r>
        <w:separator/>
      </w:r>
    </w:p>
  </w:footnote>
  <w:footnote w:type="continuationSeparator" w:id="0">
    <w:p w:rsidR="00EE1E8D" w:rsidRDefault="00EE1E8D" w:rsidP="00AF2C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9EE" w:rsidRDefault="002159EE" w:rsidP="007079F8">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9EE" w:rsidRDefault="002159EE" w:rsidP="007079F8">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E33101"/>
    <w:multiLevelType w:val="singleLevel"/>
    <w:tmpl w:val="E1E33101"/>
    <w:lvl w:ilvl="0">
      <w:start w:val="1"/>
      <w:numFmt w:val="decimal"/>
      <w:suff w:val="space"/>
      <w:lvlText w:val="(%1)"/>
      <w:lvlJc w:val="left"/>
      <w:pPr>
        <w:ind w:left="885" w:firstLine="0"/>
      </w:pPr>
    </w:lvl>
  </w:abstractNum>
  <w:abstractNum w:abstractNumId="1">
    <w:nsid w:val="00000002"/>
    <w:multiLevelType w:val="multilevel"/>
    <w:tmpl w:val="00000002"/>
    <w:lvl w:ilvl="0">
      <w:start w:val="1"/>
      <w:numFmt w:val="decimal"/>
      <w:suff w:val="space"/>
      <w:lvlText w:val="%1."/>
      <w:lvlJc w:val="left"/>
      <w:pPr>
        <w:ind w:left="525" w:firstLine="0"/>
      </w:pPr>
      <w:rPr>
        <w:rFonts w:hint="eastAsia"/>
      </w:rPr>
    </w:lvl>
    <w:lvl w:ilvl="1">
      <w:start w:val="1"/>
      <w:numFmt w:val="lowerLetter"/>
      <w:lvlText w:val="%2)"/>
      <w:lvlJc w:val="left"/>
      <w:pPr>
        <w:tabs>
          <w:tab w:val="num" w:pos="525"/>
        </w:tabs>
        <w:ind w:left="525" w:hanging="420"/>
      </w:pPr>
    </w:lvl>
    <w:lvl w:ilvl="2">
      <w:start w:val="1"/>
      <w:numFmt w:val="lowerRoman"/>
      <w:lvlText w:val="%3."/>
      <w:lvlJc w:val="right"/>
      <w:pPr>
        <w:tabs>
          <w:tab w:val="num" w:pos="945"/>
        </w:tabs>
        <w:ind w:left="945" w:hanging="420"/>
      </w:pPr>
    </w:lvl>
    <w:lvl w:ilvl="3">
      <w:start w:val="1"/>
      <w:numFmt w:val="decimal"/>
      <w:lvlText w:val="%4."/>
      <w:lvlJc w:val="left"/>
      <w:pPr>
        <w:tabs>
          <w:tab w:val="num" w:pos="1365"/>
        </w:tabs>
        <w:ind w:left="1365" w:hanging="420"/>
      </w:pPr>
    </w:lvl>
    <w:lvl w:ilvl="4">
      <w:start w:val="1"/>
      <w:numFmt w:val="lowerLetter"/>
      <w:lvlText w:val="%5)"/>
      <w:lvlJc w:val="left"/>
      <w:pPr>
        <w:tabs>
          <w:tab w:val="num" w:pos="1785"/>
        </w:tabs>
        <w:ind w:left="1785" w:hanging="420"/>
      </w:pPr>
    </w:lvl>
    <w:lvl w:ilvl="5">
      <w:start w:val="1"/>
      <w:numFmt w:val="lowerRoman"/>
      <w:lvlText w:val="%6."/>
      <w:lvlJc w:val="right"/>
      <w:pPr>
        <w:tabs>
          <w:tab w:val="num" w:pos="2205"/>
        </w:tabs>
        <w:ind w:left="2205" w:hanging="420"/>
      </w:pPr>
    </w:lvl>
    <w:lvl w:ilvl="6">
      <w:start w:val="1"/>
      <w:numFmt w:val="decimal"/>
      <w:lvlText w:val="%7."/>
      <w:lvlJc w:val="left"/>
      <w:pPr>
        <w:tabs>
          <w:tab w:val="num" w:pos="2625"/>
        </w:tabs>
        <w:ind w:left="2625" w:hanging="420"/>
      </w:pPr>
    </w:lvl>
    <w:lvl w:ilvl="7">
      <w:start w:val="1"/>
      <w:numFmt w:val="lowerLetter"/>
      <w:lvlText w:val="%8)"/>
      <w:lvlJc w:val="left"/>
      <w:pPr>
        <w:tabs>
          <w:tab w:val="num" w:pos="3045"/>
        </w:tabs>
        <w:ind w:left="3045" w:hanging="420"/>
      </w:pPr>
    </w:lvl>
    <w:lvl w:ilvl="8">
      <w:start w:val="1"/>
      <w:numFmt w:val="lowerRoman"/>
      <w:lvlText w:val="%9."/>
      <w:lvlJc w:val="right"/>
      <w:pPr>
        <w:tabs>
          <w:tab w:val="num" w:pos="3465"/>
        </w:tabs>
        <w:ind w:left="3465" w:hanging="420"/>
      </w:pPr>
    </w:lvl>
  </w:abstractNum>
  <w:abstractNum w:abstractNumId="2">
    <w:nsid w:val="00000007"/>
    <w:multiLevelType w:val="multilevel"/>
    <w:tmpl w:val="00000007"/>
    <w:lvl w:ilvl="0">
      <w:start w:val="1"/>
      <w:numFmt w:val="decimal"/>
      <w:lvlText w:val="（%1）"/>
      <w:lvlJc w:val="left"/>
      <w:pPr>
        <w:tabs>
          <w:tab w:val="num" w:pos="1245"/>
        </w:tabs>
        <w:ind w:left="1245" w:hanging="720"/>
      </w:pPr>
      <w:rPr>
        <w:rFonts w:hint="default"/>
      </w:rPr>
    </w:lvl>
    <w:lvl w:ilvl="1">
      <w:start w:val="1"/>
      <w:numFmt w:val="decimal"/>
      <w:suff w:val="space"/>
      <w:lvlText w:val="%2."/>
      <w:lvlJc w:val="left"/>
      <w:pPr>
        <w:ind w:left="405" w:firstLine="0"/>
      </w:pPr>
      <w:rPr>
        <w:rFonts w:hint="eastAsia"/>
      </w:rPr>
    </w:lvl>
    <w:lvl w:ilvl="2">
      <w:start w:val="1"/>
      <w:numFmt w:val="lowerRoman"/>
      <w:lvlText w:val="%3."/>
      <w:lvlJc w:val="right"/>
      <w:pPr>
        <w:tabs>
          <w:tab w:val="num" w:pos="1245"/>
        </w:tabs>
        <w:ind w:left="1245" w:hanging="420"/>
      </w:pPr>
    </w:lvl>
    <w:lvl w:ilvl="3">
      <w:start w:val="1"/>
      <w:numFmt w:val="decimal"/>
      <w:lvlText w:val="%4."/>
      <w:lvlJc w:val="left"/>
      <w:pPr>
        <w:tabs>
          <w:tab w:val="num" w:pos="1665"/>
        </w:tabs>
        <w:ind w:left="1665" w:hanging="420"/>
      </w:pPr>
    </w:lvl>
    <w:lvl w:ilvl="4">
      <w:start w:val="1"/>
      <w:numFmt w:val="lowerLetter"/>
      <w:lvlText w:val="%5)"/>
      <w:lvlJc w:val="left"/>
      <w:pPr>
        <w:tabs>
          <w:tab w:val="num" w:pos="2085"/>
        </w:tabs>
        <w:ind w:left="2085" w:hanging="420"/>
      </w:pPr>
    </w:lvl>
    <w:lvl w:ilvl="5">
      <w:start w:val="1"/>
      <w:numFmt w:val="lowerRoman"/>
      <w:lvlText w:val="%6."/>
      <w:lvlJc w:val="right"/>
      <w:pPr>
        <w:tabs>
          <w:tab w:val="num" w:pos="2505"/>
        </w:tabs>
        <w:ind w:left="2505" w:hanging="420"/>
      </w:pPr>
    </w:lvl>
    <w:lvl w:ilvl="6">
      <w:start w:val="1"/>
      <w:numFmt w:val="decimal"/>
      <w:lvlText w:val="%7."/>
      <w:lvlJc w:val="left"/>
      <w:pPr>
        <w:tabs>
          <w:tab w:val="num" w:pos="2925"/>
        </w:tabs>
        <w:ind w:left="2925" w:hanging="420"/>
      </w:pPr>
    </w:lvl>
    <w:lvl w:ilvl="7">
      <w:start w:val="1"/>
      <w:numFmt w:val="lowerLetter"/>
      <w:lvlText w:val="%8)"/>
      <w:lvlJc w:val="left"/>
      <w:pPr>
        <w:tabs>
          <w:tab w:val="num" w:pos="3345"/>
        </w:tabs>
        <w:ind w:left="3345" w:hanging="420"/>
      </w:pPr>
    </w:lvl>
    <w:lvl w:ilvl="8">
      <w:start w:val="1"/>
      <w:numFmt w:val="lowerRoman"/>
      <w:lvlText w:val="%9."/>
      <w:lvlJc w:val="right"/>
      <w:pPr>
        <w:tabs>
          <w:tab w:val="num" w:pos="3765"/>
        </w:tabs>
        <w:ind w:left="3765" w:hanging="420"/>
      </w:pPr>
    </w:lvl>
  </w:abstractNum>
  <w:abstractNum w:abstractNumId="3">
    <w:nsid w:val="00000009"/>
    <w:multiLevelType w:val="multilevel"/>
    <w:tmpl w:val="00000009"/>
    <w:lvl w:ilvl="0">
      <w:start w:val="1"/>
      <w:numFmt w:val="decimal"/>
      <w:lvlText w:val="（%1）"/>
      <w:lvlJc w:val="left"/>
      <w:pPr>
        <w:tabs>
          <w:tab w:val="num" w:pos="1245"/>
        </w:tabs>
        <w:ind w:left="1245" w:hanging="720"/>
      </w:pPr>
      <w:rPr>
        <w:rFonts w:hint="default"/>
      </w:rPr>
    </w:lvl>
    <w:lvl w:ilvl="1">
      <w:start w:val="1"/>
      <w:numFmt w:val="decimal"/>
      <w:suff w:val="space"/>
      <w:lvlText w:val="%2."/>
      <w:lvlJc w:val="left"/>
      <w:pPr>
        <w:ind w:left="525" w:firstLine="0"/>
      </w:pPr>
      <w:rPr>
        <w:rFonts w:hint="eastAsia"/>
      </w:r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4">
    <w:nsid w:val="0000000C"/>
    <w:multiLevelType w:val="singleLevel"/>
    <w:tmpl w:val="0000000C"/>
    <w:lvl w:ilvl="0">
      <w:start w:val="1"/>
      <w:numFmt w:val="decimal"/>
      <w:suff w:val="space"/>
      <w:lvlText w:val="%1."/>
      <w:lvlJc w:val="left"/>
    </w:lvl>
  </w:abstractNum>
  <w:abstractNum w:abstractNumId="5">
    <w:nsid w:val="0000000D"/>
    <w:multiLevelType w:val="multilevel"/>
    <w:tmpl w:val="0000000D"/>
    <w:lvl w:ilvl="0">
      <w:start w:val="1"/>
      <w:numFmt w:val="decimal"/>
      <w:lvlText w:val="（%1）"/>
      <w:lvlJc w:val="left"/>
      <w:pPr>
        <w:tabs>
          <w:tab w:val="num" w:pos="1245"/>
        </w:tabs>
        <w:ind w:left="1245" w:hanging="720"/>
      </w:pPr>
      <w:rPr>
        <w:rFonts w:hint="default"/>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6">
    <w:nsid w:val="00000011"/>
    <w:multiLevelType w:val="multilevel"/>
    <w:tmpl w:val="00000011"/>
    <w:lvl w:ilvl="0">
      <w:start w:val="1"/>
      <w:numFmt w:val="decimal"/>
      <w:suff w:val="space"/>
      <w:lvlText w:val="%1."/>
      <w:lvlJc w:val="left"/>
      <w:pPr>
        <w:ind w:left="525" w:firstLine="0"/>
      </w:pPr>
      <w:rPr>
        <w:rFonts w:hint="eastAsia"/>
      </w:rPr>
    </w:lvl>
    <w:lvl w:ilvl="1">
      <w:start w:val="1"/>
      <w:numFmt w:val="decimal"/>
      <w:lvlText w:val="（%2）"/>
      <w:lvlJc w:val="left"/>
      <w:pPr>
        <w:tabs>
          <w:tab w:val="num" w:pos="825"/>
        </w:tabs>
        <w:ind w:left="825" w:hanging="720"/>
      </w:pPr>
      <w:rPr>
        <w:rFonts w:hint="default"/>
      </w:rPr>
    </w:lvl>
    <w:lvl w:ilvl="2">
      <w:start w:val="1"/>
      <w:numFmt w:val="lowerRoman"/>
      <w:lvlText w:val="%3."/>
      <w:lvlJc w:val="right"/>
      <w:pPr>
        <w:tabs>
          <w:tab w:val="num" w:pos="945"/>
        </w:tabs>
        <w:ind w:left="945" w:hanging="420"/>
      </w:pPr>
    </w:lvl>
    <w:lvl w:ilvl="3">
      <w:start w:val="1"/>
      <w:numFmt w:val="decimal"/>
      <w:lvlText w:val="%4."/>
      <w:lvlJc w:val="left"/>
      <w:pPr>
        <w:tabs>
          <w:tab w:val="num" w:pos="1365"/>
        </w:tabs>
        <w:ind w:left="1365" w:hanging="420"/>
      </w:pPr>
    </w:lvl>
    <w:lvl w:ilvl="4">
      <w:start w:val="1"/>
      <w:numFmt w:val="lowerLetter"/>
      <w:lvlText w:val="%5)"/>
      <w:lvlJc w:val="left"/>
      <w:pPr>
        <w:tabs>
          <w:tab w:val="num" w:pos="1785"/>
        </w:tabs>
        <w:ind w:left="1785" w:hanging="420"/>
      </w:pPr>
    </w:lvl>
    <w:lvl w:ilvl="5">
      <w:start w:val="1"/>
      <w:numFmt w:val="lowerRoman"/>
      <w:lvlText w:val="%6."/>
      <w:lvlJc w:val="right"/>
      <w:pPr>
        <w:tabs>
          <w:tab w:val="num" w:pos="2205"/>
        </w:tabs>
        <w:ind w:left="2205" w:hanging="420"/>
      </w:pPr>
    </w:lvl>
    <w:lvl w:ilvl="6">
      <w:start w:val="1"/>
      <w:numFmt w:val="decimal"/>
      <w:lvlText w:val="%7."/>
      <w:lvlJc w:val="left"/>
      <w:pPr>
        <w:tabs>
          <w:tab w:val="num" w:pos="2625"/>
        </w:tabs>
        <w:ind w:left="2625" w:hanging="420"/>
      </w:pPr>
    </w:lvl>
    <w:lvl w:ilvl="7">
      <w:start w:val="1"/>
      <w:numFmt w:val="lowerLetter"/>
      <w:lvlText w:val="%8)"/>
      <w:lvlJc w:val="left"/>
      <w:pPr>
        <w:tabs>
          <w:tab w:val="num" w:pos="3045"/>
        </w:tabs>
        <w:ind w:left="3045" w:hanging="420"/>
      </w:pPr>
    </w:lvl>
    <w:lvl w:ilvl="8">
      <w:start w:val="1"/>
      <w:numFmt w:val="lowerRoman"/>
      <w:lvlText w:val="%9."/>
      <w:lvlJc w:val="right"/>
      <w:pPr>
        <w:tabs>
          <w:tab w:val="num" w:pos="3465"/>
        </w:tabs>
        <w:ind w:left="3465" w:hanging="420"/>
      </w:pPr>
    </w:lvl>
  </w:abstractNum>
  <w:abstractNum w:abstractNumId="7">
    <w:nsid w:val="00000017"/>
    <w:multiLevelType w:val="multilevel"/>
    <w:tmpl w:val="00000017"/>
    <w:lvl w:ilvl="0">
      <w:start w:val="1"/>
      <w:numFmt w:val="decimal"/>
      <w:lvlText w:val="（%1）"/>
      <w:lvlJc w:val="left"/>
      <w:pPr>
        <w:tabs>
          <w:tab w:val="num" w:pos="1245"/>
        </w:tabs>
        <w:ind w:left="1245" w:hanging="720"/>
      </w:pPr>
      <w:rPr>
        <w:rFonts w:hint="default"/>
      </w:rPr>
    </w:lvl>
    <w:lvl w:ilvl="1">
      <w:start w:val="1"/>
      <w:numFmt w:val="decimal"/>
      <w:suff w:val="space"/>
      <w:lvlText w:val="%2."/>
      <w:lvlJc w:val="left"/>
      <w:pPr>
        <w:ind w:left="945" w:firstLine="0"/>
      </w:pPr>
      <w:rPr>
        <w:rFonts w:hint="eastAsia"/>
      </w:r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8">
    <w:nsid w:val="0000001B"/>
    <w:multiLevelType w:val="multilevel"/>
    <w:tmpl w:val="0000001B"/>
    <w:lvl w:ilvl="0">
      <w:start w:val="1"/>
      <w:numFmt w:val="decimal"/>
      <w:suff w:val="space"/>
      <w:lvlText w:val="%1."/>
      <w:lvlJc w:val="left"/>
      <w:pPr>
        <w:ind w:left="525" w:firstLine="0"/>
      </w:pPr>
      <w:rPr>
        <w:rFonts w:hint="eastAsia"/>
      </w:rPr>
    </w:lvl>
    <w:lvl w:ilvl="1">
      <w:start w:val="1"/>
      <w:numFmt w:val="lowerLetter"/>
      <w:lvlText w:val="%2)"/>
      <w:lvlJc w:val="left"/>
      <w:pPr>
        <w:tabs>
          <w:tab w:val="num" w:pos="525"/>
        </w:tabs>
        <w:ind w:left="525" w:hanging="420"/>
      </w:pPr>
    </w:lvl>
    <w:lvl w:ilvl="2">
      <w:start w:val="1"/>
      <w:numFmt w:val="lowerRoman"/>
      <w:lvlText w:val="%3."/>
      <w:lvlJc w:val="right"/>
      <w:pPr>
        <w:tabs>
          <w:tab w:val="num" w:pos="945"/>
        </w:tabs>
        <w:ind w:left="945" w:hanging="420"/>
      </w:pPr>
    </w:lvl>
    <w:lvl w:ilvl="3">
      <w:start w:val="1"/>
      <w:numFmt w:val="decimal"/>
      <w:lvlText w:val="%4."/>
      <w:lvlJc w:val="left"/>
      <w:pPr>
        <w:tabs>
          <w:tab w:val="num" w:pos="1365"/>
        </w:tabs>
        <w:ind w:left="1365" w:hanging="420"/>
      </w:pPr>
    </w:lvl>
    <w:lvl w:ilvl="4">
      <w:start w:val="1"/>
      <w:numFmt w:val="lowerLetter"/>
      <w:lvlText w:val="%5)"/>
      <w:lvlJc w:val="left"/>
      <w:pPr>
        <w:tabs>
          <w:tab w:val="num" w:pos="1785"/>
        </w:tabs>
        <w:ind w:left="1785" w:hanging="420"/>
      </w:pPr>
    </w:lvl>
    <w:lvl w:ilvl="5">
      <w:start w:val="1"/>
      <w:numFmt w:val="lowerRoman"/>
      <w:lvlText w:val="%6."/>
      <w:lvlJc w:val="right"/>
      <w:pPr>
        <w:tabs>
          <w:tab w:val="num" w:pos="2205"/>
        </w:tabs>
        <w:ind w:left="2205" w:hanging="420"/>
      </w:pPr>
    </w:lvl>
    <w:lvl w:ilvl="6">
      <w:start w:val="1"/>
      <w:numFmt w:val="decimal"/>
      <w:lvlText w:val="%7."/>
      <w:lvlJc w:val="left"/>
      <w:pPr>
        <w:tabs>
          <w:tab w:val="num" w:pos="2625"/>
        </w:tabs>
        <w:ind w:left="2625" w:hanging="420"/>
      </w:pPr>
    </w:lvl>
    <w:lvl w:ilvl="7">
      <w:start w:val="1"/>
      <w:numFmt w:val="lowerLetter"/>
      <w:lvlText w:val="%8)"/>
      <w:lvlJc w:val="left"/>
      <w:pPr>
        <w:tabs>
          <w:tab w:val="num" w:pos="3045"/>
        </w:tabs>
        <w:ind w:left="3045" w:hanging="420"/>
      </w:pPr>
    </w:lvl>
    <w:lvl w:ilvl="8">
      <w:start w:val="1"/>
      <w:numFmt w:val="lowerRoman"/>
      <w:lvlText w:val="%9."/>
      <w:lvlJc w:val="right"/>
      <w:pPr>
        <w:tabs>
          <w:tab w:val="num" w:pos="3465"/>
        </w:tabs>
        <w:ind w:left="3465" w:hanging="420"/>
      </w:pPr>
    </w:lvl>
  </w:abstractNum>
  <w:abstractNum w:abstractNumId="9">
    <w:nsid w:val="00000020"/>
    <w:multiLevelType w:val="multilevel"/>
    <w:tmpl w:val="00000020"/>
    <w:lvl w:ilvl="0">
      <w:start w:val="1"/>
      <w:numFmt w:val="decimal"/>
      <w:suff w:val="space"/>
      <w:lvlText w:val="%1."/>
      <w:lvlJc w:val="left"/>
      <w:pPr>
        <w:ind w:left="525" w:firstLine="0"/>
      </w:pPr>
      <w:rPr>
        <w:rFonts w:hint="eastAsia"/>
      </w:rPr>
    </w:lvl>
    <w:lvl w:ilvl="1">
      <w:start w:val="1"/>
      <w:numFmt w:val="lowerLetter"/>
      <w:lvlText w:val="%2)"/>
      <w:lvlJc w:val="left"/>
      <w:pPr>
        <w:tabs>
          <w:tab w:val="num" w:pos="525"/>
        </w:tabs>
        <w:ind w:left="525" w:hanging="420"/>
      </w:pPr>
    </w:lvl>
    <w:lvl w:ilvl="2">
      <w:start w:val="1"/>
      <w:numFmt w:val="lowerRoman"/>
      <w:lvlText w:val="%3."/>
      <w:lvlJc w:val="right"/>
      <w:pPr>
        <w:tabs>
          <w:tab w:val="num" w:pos="945"/>
        </w:tabs>
        <w:ind w:left="945" w:hanging="420"/>
      </w:pPr>
    </w:lvl>
    <w:lvl w:ilvl="3">
      <w:start w:val="1"/>
      <w:numFmt w:val="decimal"/>
      <w:lvlText w:val="%4."/>
      <w:lvlJc w:val="left"/>
      <w:pPr>
        <w:tabs>
          <w:tab w:val="num" w:pos="1365"/>
        </w:tabs>
        <w:ind w:left="1365" w:hanging="420"/>
      </w:pPr>
    </w:lvl>
    <w:lvl w:ilvl="4">
      <w:start w:val="1"/>
      <w:numFmt w:val="lowerLetter"/>
      <w:lvlText w:val="%5)"/>
      <w:lvlJc w:val="left"/>
      <w:pPr>
        <w:tabs>
          <w:tab w:val="num" w:pos="1785"/>
        </w:tabs>
        <w:ind w:left="1785" w:hanging="420"/>
      </w:pPr>
    </w:lvl>
    <w:lvl w:ilvl="5">
      <w:start w:val="1"/>
      <w:numFmt w:val="lowerRoman"/>
      <w:lvlText w:val="%6."/>
      <w:lvlJc w:val="right"/>
      <w:pPr>
        <w:tabs>
          <w:tab w:val="num" w:pos="2205"/>
        </w:tabs>
        <w:ind w:left="2205" w:hanging="420"/>
      </w:pPr>
    </w:lvl>
    <w:lvl w:ilvl="6">
      <w:start w:val="1"/>
      <w:numFmt w:val="decimal"/>
      <w:lvlText w:val="%7."/>
      <w:lvlJc w:val="left"/>
      <w:pPr>
        <w:tabs>
          <w:tab w:val="num" w:pos="2625"/>
        </w:tabs>
        <w:ind w:left="2625" w:hanging="420"/>
      </w:pPr>
    </w:lvl>
    <w:lvl w:ilvl="7">
      <w:start w:val="1"/>
      <w:numFmt w:val="lowerLetter"/>
      <w:lvlText w:val="%8)"/>
      <w:lvlJc w:val="left"/>
      <w:pPr>
        <w:tabs>
          <w:tab w:val="num" w:pos="3045"/>
        </w:tabs>
        <w:ind w:left="3045" w:hanging="420"/>
      </w:pPr>
    </w:lvl>
    <w:lvl w:ilvl="8">
      <w:start w:val="1"/>
      <w:numFmt w:val="lowerRoman"/>
      <w:lvlText w:val="%9."/>
      <w:lvlJc w:val="right"/>
      <w:pPr>
        <w:tabs>
          <w:tab w:val="num" w:pos="3465"/>
        </w:tabs>
        <w:ind w:left="3465" w:hanging="420"/>
      </w:pPr>
    </w:lvl>
  </w:abstractNum>
  <w:abstractNum w:abstractNumId="10">
    <w:nsid w:val="00000021"/>
    <w:multiLevelType w:val="multilevel"/>
    <w:tmpl w:val="00000021"/>
    <w:lvl w:ilvl="0">
      <w:start w:val="1"/>
      <w:numFmt w:val="decimal"/>
      <w:lvlText w:val="（%1）"/>
      <w:lvlJc w:val="left"/>
      <w:pPr>
        <w:tabs>
          <w:tab w:val="num" w:pos="1245"/>
        </w:tabs>
        <w:ind w:left="1245" w:hanging="720"/>
      </w:pPr>
      <w:rPr>
        <w:rFonts w:hint="default"/>
      </w:rPr>
    </w:lvl>
    <w:lvl w:ilvl="1">
      <w:start w:val="1"/>
      <w:numFmt w:val="decimal"/>
      <w:suff w:val="space"/>
      <w:lvlText w:val="%2."/>
      <w:lvlJc w:val="left"/>
      <w:pPr>
        <w:ind w:left="945" w:firstLine="0"/>
      </w:pPr>
      <w:rPr>
        <w:rFonts w:hint="eastAsia"/>
      </w:r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11">
    <w:nsid w:val="00000026"/>
    <w:multiLevelType w:val="singleLevel"/>
    <w:tmpl w:val="00000026"/>
    <w:lvl w:ilvl="0">
      <w:start w:val="2"/>
      <w:numFmt w:val="chineseCounting"/>
      <w:suff w:val="space"/>
      <w:lvlText w:val="第%1章"/>
      <w:lvlJc w:val="left"/>
    </w:lvl>
  </w:abstractNum>
  <w:abstractNum w:abstractNumId="12">
    <w:nsid w:val="01817111"/>
    <w:multiLevelType w:val="hybridMultilevel"/>
    <w:tmpl w:val="DD5220E6"/>
    <w:lvl w:ilvl="0" w:tplc="6B82F838">
      <w:start w:val="1"/>
      <w:numFmt w:val="decimal"/>
      <w:lvlText w:val="（%1）"/>
      <w:lvlJc w:val="left"/>
      <w:pPr>
        <w:ind w:left="643" w:hanging="530"/>
      </w:pPr>
      <w:rPr>
        <w:rFonts w:ascii="宋体" w:eastAsia="宋体" w:hAnsi="宋体" w:cs="宋体" w:hint="eastAsia"/>
        <w:spacing w:val="-3"/>
        <w:w w:val="100"/>
        <w:sz w:val="19"/>
        <w:szCs w:val="19"/>
        <w:lang w:val="zh-CN" w:eastAsia="zh-CN" w:bidi="zh-CN"/>
      </w:rPr>
    </w:lvl>
    <w:lvl w:ilvl="1" w:tplc="2556B9B8">
      <w:numFmt w:val="bullet"/>
      <w:lvlText w:val="•"/>
      <w:lvlJc w:val="left"/>
      <w:pPr>
        <w:ind w:left="1301" w:hanging="530"/>
      </w:pPr>
      <w:rPr>
        <w:lang w:val="zh-CN" w:eastAsia="zh-CN" w:bidi="zh-CN"/>
      </w:rPr>
    </w:lvl>
    <w:lvl w:ilvl="2" w:tplc="4F48F444">
      <w:numFmt w:val="bullet"/>
      <w:lvlText w:val="•"/>
      <w:lvlJc w:val="left"/>
      <w:pPr>
        <w:ind w:left="1963" w:hanging="530"/>
      </w:pPr>
      <w:rPr>
        <w:lang w:val="zh-CN" w:eastAsia="zh-CN" w:bidi="zh-CN"/>
      </w:rPr>
    </w:lvl>
    <w:lvl w:ilvl="3" w:tplc="9F7C0214">
      <w:numFmt w:val="bullet"/>
      <w:lvlText w:val="•"/>
      <w:lvlJc w:val="left"/>
      <w:pPr>
        <w:ind w:left="2624" w:hanging="530"/>
      </w:pPr>
      <w:rPr>
        <w:lang w:val="zh-CN" w:eastAsia="zh-CN" w:bidi="zh-CN"/>
      </w:rPr>
    </w:lvl>
    <w:lvl w:ilvl="4" w:tplc="12E425F0">
      <w:numFmt w:val="bullet"/>
      <w:lvlText w:val="•"/>
      <w:lvlJc w:val="left"/>
      <w:pPr>
        <w:ind w:left="3286" w:hanging="530"/>
      </w:pPr>
      <w:rPr>
        <w:lang w:val="zh-CN" w:eastAsia="zh-CN" w:bidi="zh-CN"/>
      </w:rPr>
    </w:lvl>
    <w:lvl w:ilvl="5" w:tplc="DC66E370">
      <w:numFmt w:val="bullet"/>
      <w:lvlText w:val="•"/>
      <w:lvlJc w:val="left"/>
      <w:pPr>
        <w:ind w:left="3948" w:hanging="530"/>
      </w:pPr>
      <w:rPr>
        <w:lang w:val="zh-CN" w:eastAsia="zh-CN" w:bidi="zh-CN"/>
      </w:rPr>
    </w:lvl>
    <w:lvl w:ilvl="6" w:tplc="BD446784">
      <w:numFmt w:val="bullet"/>
      <w:lvlText w:val="•"/>
      <w:lvlJc w:val="left"/>
      <w:pPr>
        <w:ind w:left="4609" w:hanging="530"/>
      </w:pPr>
      <w:rPr>
        <w:lang w:val="zh-CN" w:eastAsia="zh-CN" w:bidi="zh-CN"/>
      </w:rPr>
    </w:lvl>
    <w:lvl w:ilvl="7" w:tplc="B672BF9E">
      <w:numFmt w:val="bullet"/>
      <w:lvlText w:val="•"/>
      <w:lvlJc w:val="left"/>
      <w:pPr>
        <w:ind w:left="5271" w:hanging="530"/>
      </w:pPr>
      <w:rPr>
        <w:lang w:val="zh-CN" w:eastAsia="zh-CN" w:bidi="zh-CN"/>
      </w:rPr>
    </w:lvl>
    <w:lvl w:ilvl="8" w:tplc="C0924442">
      <w:numFmt w:val="bullet"/>
      <w:lvlText w:val="•"/>
      <w:lvlJc w:val="left"/>
      <w:pPr>
        <w:ind w:left="5932" w:hanging="530"/>
      </w:pPr>
      <w:rPr>
        <w:lang w:val="zh-CN" w:eastAsia="zh-CN" w:bidi="zh-CN"/>
      </w:rPr>
    </w:lvl>
  </w:abstractNum>
  <w:abstractNum w:abstractNumId="13">
    <w:nsid w:val="07172118"/>
    <w:multiLevelType w:val="hybridMultilevel"/>
    <w:tmpl w:val="BABEAE04"/>
    <w:lvl w:ilvl="0" w:tplc="EFF87BCC">
      <w:start w:val="1"/>
      <w:numFmt w:val="decimal"/>
      <w:lvlText w:val="（%1）"/>
      <w:lvlJc w:val="left"/>
      <w:pPr>
        <w:ind w:left="1283" w:hanging="72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14">
    <w:nsid w:val="07E343C5"/>
    <w:multiLevelType w:val="hybridMultilevel"/>
    <w:tmpl w:val="2578F5C6"/>
    <w:lvl w:ilvl="0" w:tplc="6A001F16">
      <w:start w:val="1"/>
      <w:numFmt w:val="decimal"/>
      <w:lvlText w:val="（%1）"/>
      <w:lvlJc w:val="left"/>
      <w:pPr>
        <w:ind w:left="643" w:hanging="530"/>
      </w:pPr>
      <w:rPr>
        <w:rFonts w:ascii="宋体" w:eastAsia="宋体" w:hAnsi="宋体" w:cs="宋体" w:hint="eastAsia"/>
        <w:spacing w:val="-3"/>
        <w:w w:val="100"/>
        <w:sz w:val="19"/>
        <w:szCs w:val="19"/>
        <w:lang w:val="zh-CN" w:eastAsia="zh-CN" w:bidi="zh-CN"/>
      </w:rPr>
    </w:lvl>
    <w:lvl w:ilvl="1" w:tplc="F51E1300">
      <w:numFmt w:val="bullet"/>
      <w:lvlText w:val="•"/>
      <w:lvlJc w:val="left"/>
      <w:pPr>
        <w:ind w:left="1301" w:hanging="530"/>
      </w:pPr>
      <w:rPr>
        <w:lang w:val="zh-CN" w:eastAsia="zh-CN" w:bidi="zh-CN"/>
      </w:rPr>
    </w:lvl>
    <w:lvl w:ilvl="2" w:tplc="2CA4ED34">
      <w:numFmt w:val="bullet"/>
      <w:lvlText w:val="•"/>
      <w:lvlJc w:val="left"/>
      <w:pPr>
        <w:ind w:left="1963" w:hanging="530"/>
      </w:pPr>
      <w:rPr>
        <w:lang w:val="zh-CN" w:eastAsia="zh-CN" w:bidi="zh-CN"/>
      </w:rPr>
    </w:lvl>
    <w:lvl w:ilvl="3" w:tplc="9DDCA71C">
      <w:numFmt w:val="bullet"/>
      <w:lvlText w:val="•"/>
      <w:lvlJc w:val="left"/>
      <w:pPr>
        <w:ind w:left="2624" w:hanging="530"/>
      </w:pPr>
      <w:rPr>
        <w:lang w:val="zh-CN" w:eastAsia="zh-CN" w:bidi="zh-CN"/>
      </w:rPr>
    </w:lvl>
    <w:lvl w:ilvl="4" w:tplc="4E18595A">
      <w:numFmt w:val="bullet"/>
      <w:lvlText w:val="•"/>
      <w:lvlJc w:val="left"/>
      <w:pPr>
        <w:ind w:left="3286" w:hanging="530"/>
      </w:pPr>
      <w:rPr>
        <w:lang w:val="zh-CN" w:eastAsia="zh-CN" w:bidi="zh-CN"/>
      </w:rPr>
    </w:lvl>
    <w:lvl w:ilvl="5" w:tplc="6A8E3CF6">
      <w:numFmt w:val="bullet"/>
      <w:lvlText w:val="•"/>
      <w:lvlJc w:val="left"/>
      <w:pPr>
        <w:ind w:left="3948" w:hanging="530"/>
      </w:pPr>
      <w:rPr>
        <w:lang w:val="zh-CN" w:eastAsia="zh-CN" w:bidi="zh-CN"/>
      </w:rPr>
    </w:lvl>
    <w:lvl w:ilvl="6" w:tplc="09DEE090">
      <w:numFmt w:val="bullet"/>
      <w:lvlText w:val="•"/>
      <w:lvlJc w:val="left"/>
      <w:pPr>
        <w:ind w:left="4609" w:hanging="530"/>
      </w:pPr>
      <w:rPr>
        <w:lang w:val="zh-CN" w:eastAsia="zh-CN" w:bidi="zh-CN"/>
      </w:rPr>
    </w:lvl>
    <w:lvl w:ilvl="7" w:tplc="8C1449CA">
      <w:numFmt w:val="bullet"/>
      <w:lvlText w:val="•"/>
      <w:lvlJc w:val="left"/>
      <w:pPr>
        <w:ind w:left="5271" w:hanging="530"/>
      </w:pPr>
      <w:rPr>
        <w:lang w:val="zh-CN" w:eastAsia="zh-CN" w:bidi="zh-CN"/>
      </w:rPr>
    </w:lvl>
    <w:lvl w:ilvl="8" w:tplc="3DF2BD40">
      <w:numFmt w:val="bullet"/>
      <w:lvlText w:val="•"/>
      <w:lvlJc w:val="left"/>
      <w:pPr>
        <w:ind w:left="5932" w:hanging="530"/>
      </w:pPr>
      <w:rPr>
        <w:lang w:val="zh-CN" w:eastAsia="zh-CN" w:bidi="zh-CN"/>
      </w:rPr>
    </w:lvl>
  </w:abstractNum>
  <w:abstractNum w:abstractNumId="15">
    <w:nsid w:val="08F60374"/>
    <w:multiLevelType w:val="hybridMultilevel"/>
    <w:tmpl w:val="597EB44C"/>
    <w:lvl w:ilvl="0" w:tplc="691495B2">
      <w:start w:val="1"/>
      <w:numFmt w:val="decimal"/>
      <w:lvlText w:val="（%1）"/>
      <w:lvlJc w:val="left"/>
      <w:pPr>
        <w:ind w:left="2101" w:hanging="601"/>
      </w:pPr>
      <w:rPr>
        <w:rFonts w:ascii="宋体" w:eastAsia="宋体" w:hAnsi="宋体" w:cs="宋体" w:hint="eastAsia"/>
        <w:w w:val="100"/>
        <w:sz w:val="22"/>
        <w:szCs w:val="22"/>
        <w:lang w:val="zh-CN" w:eastAsia="zh-CN" w:bidi="zh-CN"/>
      </w:rPr>
    </w:lvl>
    <w:lvl w:ilvl="1" w:tplc="37842840">
      <w:numFmt w:val="bullet"/>
      <w:lvlText w:val="•"/>
      <w:lvlJc w:val="left"/>
      <w:pPr>
        <w:ind w:left="2978" w:hanging="601"/>
      </w:pPr>
      <w:rPr>
        <w:lang w:val="zh-CN" w:eastAsia="zh-CN" w:bidi="zh-CN"/>
      </w:rPr>
    </w:lvl>
    <w:lvl w:ilvl="2" w:tplc="A686F2D8">
      <w:numFmt w:val="bullet"/>
      <w:lvlText w:val="•"/>
      <w:lvlJc w:val="left"/>
      <w:pPr>
        <w:ind w:left="3857" w:hanging="601"/>
      </w:pPr>
      <w:rPr>
        <w:lang w:val="zh-CN" w:eastAsia="zh-CN" w:bidi="zh-CN"/>
      </w:rPr>
    </w:lvl>
    <w:lvl w:ilvl="3" w:tplc="047A01E2">
      <w:numFmt w:val="bullet"/>
      <w:lvlText w:val="•"/>
      <w:lvlJc w:val="left"/>
      <w:pPr>
        <w:ind w:left="4735" w:hanging="601"/>
      </w:pPr>
      <w:rPr>
        <w:lang w:val="zh-CN" w:eastAsia="zh-CN" w:bidi="zh-CN"/>
      </w:rPr>
    </w:lvl>
    <w:lvl w:ilvl="4" w:tplc="A754CFE0">
      <w:numFmt w:val="bullet"/>
      <w:lvlText w:val="•"/>
      <w:lvlJc w:val="left"/>
      <w:pPr>
        <w:ind w:left="5614" w:hanging="601"/>
      </w:pPr>
      <w:rPr>
        <w:lang w:val="zh-CN" w:eastAsia="zh-CN" w:bidi="zh-CN"/>
      </w:rPr>
    </w:lvl>
    <w:lvl w:ilvl="5" w:tplc="52724C64">
      <w:numFmt w:val="bullet"/>
      <w:lvlText w:val="•"/>
      <w:lvlJc w:val="left"/>
      <w:pPr>
        <w:ind w:left="6493" w:hanging="601"/>
      </w:pPr>
      <w:rPr>
        <w:lang w:val="zh-CN" w:eastAsia="zh-CN" w:bidi="zh-CN"/>
      </w:rPr>
    </w:lvl>
    <w:lvl w:ilvl="6" w:tplc="F852FA08">
      <w:numFmt w:val="bullet"/>
      <w:lvlText w:val="•"/>
      <w:lvlJc w:val="left"/>
      <w:pPr>
        <w:ind w:left="7371" w:hanging="601"/>
      </w:pPr>
      <w:rPr>
        <w:lang w:val="zh-CN" w:eastAsia="zh-CN" w:bidi="zh-CN"/>
      </w:rPr>
    </w:lvl>
    <w:lvl w:ilvl="7" w:tplc="9A60EBFC">
      <w:numFmt w:val="bullet"/>
      <w:lvlText w:val="•"/>
      <w:lvlJc w:val="left"/>
      <w:pPr>
        <w:ind w:left="8250" w:hanging="601"/>
      </w:pPr>
      <w:rPr>
        <w:lang w:val="zh-CN" w:eastAsia="zh-CN" w:bidi="zh-CN"/>
      </w:rPr>
    </w:lvl>
    <w:lvl w:ilvl="8" w:tplc="C858678C">
      <w:numFmt w:val="bullet"/>
      <w:lvlText w:val="•"/>
      <w:lvlJc w:val="left"/>
      <w:pPr>
        <w:ind w:left="9129" w:hanging="601"/>
      </w:pPr>
      <w:rPr>
        <w:lang w:val="zh-CN" w:eastAsia="zh-CN" w:bidi="zh-CN"/>
      </w:rPr>
    </w:lvl>
  </w:abstractNum>
  <w:abstractNum w:abstractNumId="16">
    <w:nsid w:val="0A482620"/>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17">
    <w:nsid w:val="185709F0"/>
    <w:multiLevelType w:val="multilevel"/>
    <w:tmpl w:val="185709F0"/>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19016C8F"/>
    <w:multiLevelType w:val="hybridMultilevel"/>
    <w:tmpl w:val="4BBE28E0"/>
    <w:lvl w:ilvl="0" w:tplc="65A4AD48">
      <w:start w:val="1"/>
      <w:numFmt w:val="decimal"/>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9">
    <w:nsid w:val="19C54FC5"/>
    <w:multiLevelType w:val="hybridMultilevel"/>
    <w:tmpl w:val="14F0B2FA"/>
    <w:lvl w:ilvl="0" w:tplc="D06C7898">
      <w:start w:val="1"/>
      <w:numFmt w:val="decimal"/>
      <w:lvlText w:val="%1."/>
      <w:lvlJc w:val="left"/>
      <w:pPr>
        <w:ind w:left="1800" w:hanging="300"/>
      </w:pPr>
      <w:rPr>
        <w:rFonts w:ascii="Times New Roman" w:eastAsia="Times New Roman" w:hAnsi="Times New Roman" w:cs="Times New Roman" w:hint="default"/>
        <w:w w:val="100"/>
        <w:sz w:val="24"/>
        <w:szCs w:val="24"/>
        <w:lang w:val="zh-CN" w:eastAsia="zh-CN" w:bidi="zh-CN"/>
      </w:rPr>
    </w:lvl>
    <w:lvl w:ilvl="1" w:tplc="C3CE2EAA">
      <w:numFmt w:val="bullet"/>
      <w:lvlText w:val="•"/>
      <w:lvlJc w:val="left"/>
      <w:pPr>
        <w:ind w:left="2708" w:hanging="300"/>
      </w:pPr>
      <w:rPr>
        <w:lang w:val="zh-CN" w:eastAsia="zh-CN" w:bidi="zh-CN"/>
      </w:rPr>
    </w:lvl>
    <w:lvl w:ilvl="2" w:tplc="A45A920E">
      <w:numFmt w:val="bullet"/>
      <w:lvlText w:val="•"/>
      <w:lvlJc w:val="left"/>
      <w:pPr>
        <w:ind w:left="3617" w:hanging="300"/>
      </w:pPr>
      <w:rPr>
        <w:lang w:val="zh-CN" w:eastAsia="zh-CN" w:bidi="zh-CN"/>
      </w:rPr>
    </w:lvl>
    <w:lvl w:ilvl="3" w:tplc="9732D886">
      <w:numFmt w:val="bullet"/>
      <w:lvlText w:val="•"/>
      <w:lvlJc w:val="left"/>
      <w:pPr>
        <w:ind w:left="4525" w:hanging="300"/>
      </w:pPr>
      <w:rPr>
        <w:lang w:val="zh-CN" w:eastAsia="zh-CN" w:bidi="zh-CN"/>
      </w:rPr>
    </w:lvl>
    <w:lvl w:ilvl="4" w:tplc="3EACDC2A">
      <w:numFmt w:val="bullet"/>
      <w:lvlText w:val="•"/>
      <w:lvlJc w:val="left"/>
      <w:pPr>
        <w:ind w:left="5434" w:hanging="300"/>
      </w:pPr>
      <w:rPr>
        <w:lang w:val="zh-CN" w:eastAsia="zh-CN" w:bidi="zh-CN"/>
      </w:rPr>
    </w:lvl>
    <w:lvl w:ilvl="5" w:tplc="D7E89814">
      <w:numFmt w:val="bullet"/>
      <w:lvlText w:val="•"/>
      <w:lvlJc w:val="left"/>
      <w:pPr>
        <w:ind w:left="6343" w:hanging="300"/>
      </w:pPr>
      <w:rPr>
        <w:lang w:val="zh-CN" w:eastAsia="zh-CN" w:bidi="zh-CN"/>
      </w:rPr>
    </w:lvl>
    <w:lvl w:ilvl="6" w:tplc="B4386584">
      <w:numFmt w:val="bullet"/>
      <w:lvlText w:val="•"/>
      <w:lvlJc w:val="left"/>
      <w:pPr>
        <w:ind w:left="7251" w:hanging="300"/>
      </w:pPr>
      <w:rPr>
        <w:lang w:val="zh-CN" w:eastAsia="zh-CN" w:bidi="zh-CN"/>
      </w:rPr>
    </w:lvl>
    <w:lvl w:ilvl="7" w:tplc="0E624B44">
      <w:numFmt w:val="bullet"/>
      <w:lvlText w:val="•"/>
      <w:lvlJc w:val="left"/>
      <w:pPr>
        <w:ind w:left="8160" w:hanging="300"/>
      </w:pPr>
      <w:rPr>
        <w:lang w:val="zh-CN" w:eastAsia="zh-CN" w:bidi="zh-CN"/>
      </w:rPr>
    </w:lvl>
    <w:lvl w:ilvl="8" w:tplc="F0D6FF22">
      <w:numFmt w:val="bullet"/>
      <w:lvlText w:val="•"/>
      <w:lvlJc w:val="left"/>
      <w:pPr>
        <w:ind w:left="9069" w:hanging="300"/>
      </w:pPr>
      <w:rPr>
        <w:lang w:val="zh-CN" w:eastAsia="zh-CN" w:bidi="zh-CN"/>
      </w:rPr>
    </w:lvl>
  </w:abstractNum>
  <w:abstractNum w:abstractNumId="20">
    <w:nsid w:val="1C1C058D"/>
    <w:multiLevelType w:val="hybridMultilevel"/>
    <w:tmpl w:val="49A6BDD4"/>
    <w:lvl w:ilvl="0" w:tplc="0672A382">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nsid w:val="1C6A433F"/>
    <w:multiLevelType w:val="multilevel"/>
    <w:tmpl w:val="1C6A433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E6E1FD6"/>
    <w:multiLevelType w:val="hybridMultilevel"/>
    <w:tmpl w:val="5544A764"/>
    <w:lvl w:ilvl="0" w:tplc="EB3601A4">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3">
    <w:nsid w:val="1F570981"/>
    <w:multiLevelType w:val="hybridMultilevel"/>
    <w:tmpl w:val="D5C0AF4C"/>
    <w:lvl w:ilvl="0" w:tplc="3C863BAE">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4">
    <w:nsid w:val="24463F9E"/>
    <w:multiLevelType w:val="multilevel"/>
    <w:tmpl w:val="24463F9E"/>
    <w:lvl w:ilvl="0">
      <w:start w:val="1"/>
      <w:numFmt w:val="decimal"/>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2758162D"/>
    <w:multiLevelType w:val="multilevel"/>
    <w:tmpl w:val="2758162D"/>
    <w:lvl w:ilvl="0">
      <w:start w:val="1"/>
      <w:numFmt w:val="decimal"/>
      <w:lvlText w:val="%1."/>
      <w:lvlJc w:val="left"/>
      <w:pPr>
        <w:ind w:left="900" w:hanging="420"/>
      </w:pPr>
      <w:rPr>
        <w:rFonts w:hint="eastAsia"/>
      </w:rPr>
    </w:lvl>
    <w:lvl w:ilvl="1">
      <w:start w:val="1"/>
      <w:numFmt w:val="decimal"/>
      <w:lvlText w:val="%2."/>
      <w:lvlJc w:val="left"/>
      <w:pPr>
        <w:ind w:left="1320" w:hanging="420"/>
      </w:pPr>
      <w:rPr>
        <w:rFonts w:hint="eastAsia"/>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6">
    <w:nsid w:val="284A5DB9"/>
    <w:multiLevelType w:val="hybridMultilevel"/>
    <w:tmpl w:val="89A64F84"/>
    <w:lvl w:ilvl="0" w:tplc="126E7038">
      <w:start w:val="1"/>
      <w:numFmt w:val="decimal"/>
      <w:lvlText w:val="（%1）"/>
      <w:lvlJc w:val="left"/>
      <w:pPr>
        <w:ind w:left="2101" w:hanging="601"/>
      </w:pPr>
      <w:rPr>
        <w:rFonts w:ascii="宋体" w:eastAsia="宋体" w:hAnsi="宋体" w:cs="宋体" w:hint="eastAsia"/>
        <w:w w:val="100"/>
        <w:sz w:val="22"/>
        <w:szCs w:val="22"/>
        <w:lang w:val="zh-CN" w:eastAsia="zh-CN" w:bidi="zh-CN"/>
      </w:rPr>
    </w:lvl>
    <w:lvl w:ilvl="1" w:tplc="AB045D76">
      <w:numFmt w:val="bullet"/>
      <w:lvlText w:val="•"/>
      <w:lvlJc w:val="left"/>
      <w:pPr>
        <w:ind w:left="2978" w:hanging="601"/>
      </w:pPr>
      <w:rPr>
        <w:lang w:val="zh-CN" w:eastAsia="zh-CN" w:bidi="zh-CN"/>
      </w:rPr>
    </w:lvl>
    <w:lvl w:ilvl="2" w:tplc="D1A0702A">
      <w:numFmt w:val="bullet"/>
      <w:lvlText w:val="•"/>
      <w:lvlJc w:val="left"/>
      <w:pPr>
        <w:ind w:left="3857" w:hanging="601"/>
      </w:pPr>
      <w:rPr>
        <w:lang w:val="zh-CN" w:eastAsia="zh-CN" w:bidi="zh-CN"/>
      </w:rPr>
    </w:lvl>
    <w:lvl w:ilvl="3" w:tplc="9F04F0E4">
      <w:numFmt w:val="bullet"/>
      <w:lvlText w:val="•"/>
      <w:lvlJc w:val="left"/>
      <w:pPr>
        <w:ind w:left="4735" w:hanging="601"/>
      </w:pPr>
      <w:rPr>
        <w:lang w:val="zh-CN" w:eastAsia="zh-CN" w:bidi="zh-CN"/>
      </w:rPr>
    </w:lvl>
    <w:lvl w:ilvl="4" w:tplc="F44ED5EA">
      <w:numFmt w:val="bullet"/>
      <w:lvlText w:val="•"/>
      <w:lvlJc w:val="left"/>
      <w:pPr>
        <w:ind w:left="5614" w:hanging="601"/>
      </w:pPr>
      <w:rPr>
        <w:lang w:val="zh-CN" w:eastAsia="zh-CN" w:bidi="zh-CN"/>
      </w:rPr>
    </w:lvl>
    <w:lvl w:ilvl="5" w:tplc="EB940FF0">
      <w:numFmt w:val="bullet"/>
      <w:lvlText w:val="•"/>
      <w:lvlJc w:val="left"/>
      <w:pPr>
        <w:ind w:left="6493" w:hanging="601"/>
      </w:pPr>
      <w:rPr>
        <w:lang w:val="zh-CN" w:eastAsia="zh-CN" w:bidi="zh-CN"/>
      </w:rPr>
    </w:lvl>
    <w:lvl w:ilvl="6" w:tplc="C1906796">
      <w:numFmt w:val="bullet"/>
      <w:lvlText w:val="•"/>
      <w:lvlJc w:val="left"/>
      <w:pPr>
        <w:ind w:left="7371" w:hanging="601"/>
      </w:pPr>
      <w:rPr>
        <w:lang w:val="zh-CN" w:eastAsia="zh-CN" w:bidi="zh-CN"/>
      </w:rPr>
    </w:lvl>
    <w:lvl w:ilvl="7" w:tplc="65A86BC8">
      <w:numFmt w:val="bullet"/>
      <w:lvlText w:val="•"/>
      <w:lvlJc w:val="left"/>
      <w:pPr>
        <w:ind w:left="8250" w:hanging="601"/>
      </w:pPr>
      <w:rPr>
        <w:lang w:val="zh-CN" w:eastAsia="zh-CN" w:bidi="zh-CN"/>
      </w:rPr>
    </w:lvl>
    <w:lvl w:ilvl="8" w:tplc="6A3C1330">
      <w:numFmt w:val="bullet"/>
      <w:lvlText w:val="•"/>
      <w:lvlJc w:val="left"/>
      <w:pPr>
        <w:ind w:left="9129" w:hanging="601"/>
      </w:pPr>
      <w:rPr>
        <w:lang w:val="zh-CN" w:eastAsia="zh-CN" w:bidi="zh-CN"/>
      </w:rPr>
    </w:lvl>
  </w:abstractNum>
  <w:abstractNum w:abstractNumId="27">
    <w:nsid w:val="2A401C38"/>
    <w:multiLevelType w:val="hybridMultilevel"/>
    <w:tmpl w:val="68EC960A"/>
    <w:lvl w:ilvl="0" w:tplc="9EA0D312">
      <w:start w:val="1"/>
      <w:numFmt w:val="decimal"/>
      <w:lvlText w:val="%1."/>
      <w:lvlJc w:val="left"/>
      <w:pPr>
        <w:ind w:left="1800" w:hanging="300"/>
      </w:pPr>
      <w:rPr>
        <w:rFonts w:ascii="Times New Roman" w:eastAsia="Times New Roman" w:hAnsi="Times New Roman" w:cs="Times New Roman" w:hint="default"/>
        <w:w w:val="100"/>
        <w:sz w:val="24"/>
        <w:szCs w:val="24"/>
        <w:lang w:val="zh-CN" w:eastAsia="zh-CN" w:bidi="zh-CN"/>
      </w:rPr>
    </w:lvl>
    <w:lvl w:ilvl="1" w:tplc="E0469994">
      <w:numFmt w:val="bullet"/>
      <w:lvlText w:val="•"/>
      <w:lvlJc w:val="left"/>
      <w:pPr>
        <w:ind w:left="2708" w:hanging="300"/>
      </w:pPr>
      <w:rPr>
        <w:lang w:val="zh-CN" w:eastAsia="zh-CN" w:bidi="zh-CN"/>
      </w:rPr>
    </w:lvl>
    <w:lvl w:ilvl="2" w:tplc="56D21C1A">
      <w:numFmt w:val="bullet"/>
      <w:lvlText w:val="•"/>
      <w:lvlJc w:val="left"/>
      <w:pPr>
        <w:ind w:left="3617" w:hanging="300"/>
      </w:pPr>
      <w:rPr>
        <w:lang w:val="zh-CN" w:eastAsia="zh-CN" w:bidi="zh-CN"/>
      </w:rPr>
    </w:lvl>
    <w:lvl w:ilvl="3" w:tplc="91F28010">
      <w:numFmt w:val="bullet"/>
      <w:lvlText w:val="•"/>
      <w:lvlJc w:val="left"/>
      <w:pPr>
        <w:ind w:left="4525" w:hanging="300"/>
      </w:pPr>
      <w:rPr>
        <w:lang w:val="zh-CN" w:eastAsia="zh-CN" w:bidi="zh-CN"/>
      </w:rPr>
    </w:lvl>
    <w:lvl w:ilvl="4" w:tplc="654699B0">
      <w:numFmt w:val="bullet"/>
      <w:lvlText w:val="•"/>
      <w:lvlJc w:val="left"/>
      <w:pPr>
        <w:ind w:left="5434" w:hanging="300"/>
      </w:pPr>
      <w:rPr>
        <w:lang w:val="zh-CN" w:eastAsia="zh-CN" w:bidi="zh-CN"/>
      </w:rPr>
    </w:lvl>
    <w:lvl w:ilvl="5" w:tplc="7D328DD8">
      <w:numFmt w:val="bullet"/>
      <w:lvlText w:val="•"/>
      <w:lvlJc w:val="left"/>
      <w:pPr>
        <w:ind w:left="6343" w:hanging="300"/>
      </w:pPr>
      <w:rPr>
        <w:lang w:val="zh-CN" w:eastAsia="zh-CN" w:bidi="zh-CN"/>
      </w:rPr>
    </w:lvl>
    <w:lvl w:ilvl="6" w:tplc="1B54BA00">
      <w:numFmt w:val="bullet"/>
      <w:lvlText w:val="•"/>
      <w:lvlJc w:val="left"/>
      <w:pPr>
        <w:ind w:left="7251" w:hanging="300"/>
      </w:pPr>
      <w:rPr>
        <w:lang w:val="zh-CN" w:eastAsia="zh-CN" w:bidi="zh-CN"/>
      </w:rPr>
    </w:lvl>
    <w:lvl w:ilvl="7" w:tplc="2F82FF14">
      <w:numFmt w:val="bullet"/>
      <w:lvlText w:val="•"/>
      <w:lvlJc w:val="left"/>
      <w:pPr>
        <w:ind w:left="8160" w:hanging="300"/>
      </w:pPr>
      <w:rPr>
        <w:lang w:val="zh-CN" w:eastAsia="zh-CN" w:bidi="zh-CN"/>
      </w:rPr>
    </w:lvl>
    <w:lvl w:ilvl="8" w:tplc="266699B0">
      <w:numFmt w:val="bullet"/>
      <w:lvlText w:val="•"/>
      <w:lvlJc w:val="left"/>
      <w:pPr>
        <w:ind w:left="9069" w:hanging="300"/>
      </w:pPr>
      <w:rPr>
        <w:lang w:val="zh-CN" w:eastAsia="zh-CN" w:bidi="zh-CN"/>
      </w:rPr>
    </w:lvl>
  </w:abstractNum>
  <w:abstractNum w:abstractNumId="28">
    <w:nsid w:val="2FBC78D8"/>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29">
    <w:nsid w:val="3186266C"/>
    <w:multiLevelType w:val="hybridMultilevel"/>
    <w:tmpl w:val="2C285BEC"/>
    <w:lvl w:ilvl="0" w:tplc="B5A866A4">
      <w:start w:val="1"/>
      <w:numFmt w:val="japaneseCounting"/>
      <w:lvlText w:val="（%1）"/>
      <w:lvlJc w:val="left"/>
      <w:pPr>
        <w:ind w:left="2707" w:hanging="1005"/>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30">
    <w:nsid w:val="35A124AE"/>
    <w:multiLevelType w:val="hybridMultilevel"/>
    <w:tmpl w:val="B9F43BA6"/>
    <w:lvl w:ilvl="0" w:tplc="A954647C">
      <w:start w:val="1"/>
      <w:numFmt w:val="decimal"/>
      <w:lvlText w:val="（%1）"/>
      <w:lvlJc w:val="left"/>
      <w:pPr>
        <w:ind w:left="2101" w:hanging="601"/>
      </w:pPr>
      <w:rPr>
        <w:rFonts w:ascii="宋体" w:eastAsia="宋体" w:hAnsi="宋体" w:cs="宋体" w:hint="eastAsia"/>
        <w:w w:val="100"/>
        <w:sz w:val="22"/>
        <w:szCs w:val="22"/>
        <w:lang w:val="zh-CN" w:eastAsia="zh-CN" w:bidi="zh-CN"/>
      </w:rPr>
    </w:lvl>
    <w:lvl w:ilvl="1" w:tplc="42FAFB68">
      <w:numFmt w:val="bullet"/>
      <w:lvlText w:val="•"/>
      <w:lvlJc w:val="left"/>
      <w:pPr>
        <w:ind w:left="2978" w:hanging="601"/>
      </w:pPr>
      <w:rPr>
        <w:lang w:val="zh-CN" w:eastAsia="zh-CN" w:bidi="zh-CN"/>
      </w:rPr>
    </w:lvl>
    <w:lvl w:ilvl="2" w:tplc="54DA991E">
      <w:numFmt w:val="bullet"/>
      <w:lvlText w:val="•"/>
      <w:lvlJc w:val="left"/>
      <w:pPr>
        <w:ind w:left="3857" w:hanging="601"/>
      </w:pPr>
      <w:rPr>
        <w:lang w:val="zh-CN" w:eastAsia="zh-CN" w:bidi="zh-CN"/>
      </w:rPr>
    </w:lvl>
    <w:lvl w:ilvl="3" w:tplc="BDD64F36">
      <w:numFmt w:val="bullet"/>
      <w:lvlText w:val="•"/>
      <w:lvlJc w:val="left"/>
      <w:pPr>
        <w:ind w:left="4735" w:hanging="601"/>
      </w:pPr>
      <w:rPr>
        <w:lang w:val="zh-CN" w:eastAsia="zh-CN" w:bidi="zh-CN"/>
      </w:rPr>
    </w:lvl>
    <w:lvl w:ilvl="4" w:tplc="2990F430">
      <w:numFmt w:val="bullet"/>
      <w:lvlText w:val="•"/>
      <w:lvlJc w:val="left"/>
      <w:pPr>
        <w:ind w:left="5614" w:hanging="601"/>
      </w:pPr>
      <w:rPr>
        <w:lang w:val="zh-CN" w:eastAsia="zh-CN" w:bidi="zh-CN"/>
      </w:rPr>
    </w:lvl>
    <w:lvl w:ilvl="5" w:tplc="8CF88A04">
      <w:numFmt w:val="bullet"/>
      <w:lvlText w:val="•"/>
      <w:lvlJc w:val="left"/>
      <w:pPr>
        <w:ind w:left="6493" w:hanging="601"/>
      </w:pPr>
      <w:rPr>
        <w:lang w:val="zh-CN" w:eastAsia="zh-CN" w:bidi="zh-CN"/>
      </w:rPr>
    </w:lvl>
    <w:lvl w:ilvl="6" w:tplc="4B86D2A0">
      <w:numFmt w:val="bullet"/>
      <w:lvlText w:val="•"/>
      <w:lvlJc w:val="left"/>
      <w:pPr>
        <w:ind w:left="7371" w:hanging="601"/>
      </w:pPr>
      <w:rPr>
        <w:lang w:val="zh-CN" w:eastAsia="zh-CN" w:bidi="zh-CN"/>
      </w:rPr>
    </w:lvl>
    <w:lvl w:ilvl="7" w:tplc="C9C89E9C">
      <w:numFmt w:val="bullet"/>
      <w:lvlText w:val="•"/>
      <w:lvlJc w:val="left"/>
      <w:pPr>
        <w:ind w:left="8250" w:hanging="601"/>
      </w:pPr>
      <w:rPr>
        <w:lang w:val="zh-CN" w:eastAsia="zh-CN" w:bidi="zh-CN"/>
      </w:rPr>
    </w:lvl>
    <w:lvl w:ilvl="8" w:tplc="38240D38">
      <w:numFmt w:val="bullet"/>
      <w:lvlText w:val="•"/>
      <w:lvlJc w:val="left"/>
      <w:pPr>
        <w:ind w:left="9129" w:hanging="601"/>
      </w:pPr>
      <w:rPr>
        <w:lang w:val="zh-CN" w:eastAsia="zh-CN" w:bidi="zh-CN"/>
      </w:rPr>
    </w:lvl>
  </w:abstractNum>
  <w:abstractNum w:abstractNumId="31">
    <w:nsid w:val="35C15E60"/>
    <w:multiLevelType w:val="hybridMultilevel"/>
    <w:tmpl w:val="B5029BE4"/>
    <w:lvl w:ilvl="0" w:tplc="E1CE5DAE">
      <w:start w:val="1"/>
      <w:numFmt w:val="decimal"/>
      <w:lvlText w:val="（%1）"/>
      <w:lvlJc w:val="left"/>
      <w:pPr>
        <w:ind w:left="2101" w:hanging="601"/>
      </w:pPr>
      <w:rPr>
        <w:rFonts w:ascii="宋体" w:eastAsia="宋体" w:hAnsi="宋体" w:cs="宋体" w:hint="eastAsia"/>
        <w:w w:val="100"/>
        <w:sz w:val="22"/>
        <w:szCs w:val="22"/>
        <w:lang w:val="zh-CN" w:eastAsia="zh-CN" w:bidi="zh-CN"/>
      </w:rPr>
    </w:lvl>
    <w:lvl w:ilvl="1" w:tplc="65F04622">
      <w:numFmt w:val="bullet"/>
      <w:lvlText w:val="•"/>
      <w:lvlJc w:val="left"/>
      <w:pPr>
        <w:ind w:left="2978" w:hanging="601"/>
      </w:pPr>
      <w:rPr>
        <w:lang w:val="zh-CN" w:eastAsia="zh-CN" w:bidi="zh-CN"/>
      </w:rPr>
    </w:lvl>
    <w:lvl w:ilvl="2" w:tplc="1A4634B0">
      <w:numFmt w:val="bullet"/>
      <w:lvlText w:val="•"/>
      <w:lvlJc w:val="left"/>
      <w:pPr>
        <w:ind w:left="3857" w:hanging="601"/>
      </w:pPr>
      <w:rPr>
        <w:lang w:val="zh-CN" w:eastAsia="zh-CN" w:bidi="zh-CN"/>
      </w:rPr>
    </w:lvl>
    <w:lvl w:ilvl="3" w:tplc="A3C69528">
      <w:numFmt w:val="bullet"/>
      <w:lvlText w:val="•"/>
      <w:lvlJc w:val="left"/>
      <w:pPr>
        <w:ind w:left="4735" w:hanging="601"/>
      </w:pPr>
      <w:rPr>
        <w:lang w:val="zh-CN" w:eastAsia="zh-CN" w:bidi="zh-CN"/>
      </w:rPr>
    </w:lvl>
    <w:lvl w:ilvl="4" w:tplc="A6744A70">
      <w:numFmt w:val="bullet"/>
      <w:lvlText w:val="•"/>
      <w:lvlJc w:val="left"/>
      <w:pPr>
        <w:ind w:left="5614" w:hanging="601"/>
      </w:pPr>
      <w:rPr>
        <w:lang w:val="zh-CN" w:eastAsia="zh-CN" w:bidi="zh-CN"/>
      </w:rPr>
    </w:lvl>
    <w:lvl w:ilvl="5" w:tplc="3BE06094">
      <w:numFmt w:val="bullet"/>
      <w:lvlText w:val="•"/>
      <w:lvlJc w:val="left"/>
      <w:pPr>
        <w:ind w:left="6493" w:hanging="601"/>
      </w:pPr>
      <w:rPr>
        <w:lang w:val="zh-CN" w:eastAsia="zh-CN" w:bidi="zh-CN"/>
      </w:rPr>
    </w:lvl>
    <w:lvl w:ilvl="6" w:tplc="A68AAF3A">
      <w:numFmt w:val="bullet"/>
      <w:lvlText w:val="•"/>
      <w:lvlJc w:val="left"/>
      <w:pPr>
        <w:ind w:left="7371" w:hanging="601"/>
      </w:pPr>
      <w:rPr>
        <w:lang w:val="zh-CN" w:eastAsia="zh-CN" w:bidi="zh-CN"/>
      </w:rPr>
    </w:lvl>
    <w:lvl w:ilvl="7" w:tplc="D88ADC08">
      <w:numFmt w:val="bullet"/>
      <w:lvlText w:val="•"/>
      <w:lvlJc w:val="left"/>
      <w:pPr>
        <w:ind w:left="8250" w:hanging="601"/>
      </w:pPr>
      <w:rPr>
        <w:lang w:val="zh-CN" w:eastAsia="zh-CN" w:bidi="zh-CN"/>
      </w:rPr>
    </w:lvl>
    <w:lvl w:ilvl="8" w:tplc="9D28A016">
      <w:numFmt w:val="bullet"/>
      <w:lvlText w:val="•"/>
      <w:lvlJc w:val="left"/>
      <w:pPr>
        <w:ind w:left="9129" w:hanging="601"/>
      </w:pPr>
      <w:rPr>
        <w:lang w:val="zh-CN" w:eastAsia="zh-CN" w:bidi="zh-CN"/>
      </w:rPr>
    </w:lvl>
  </w:abstractNum>
  <w:abstractNum w:abstractNumId="32">
    <w:nsid w:val="364D5619"/>
    <w:multiLevelType w:val="hybridMultilevel"/>
    <w:tmpl w:val="A9AA5D82"/>
    <w:lvl w:ilvl="0" w:tplc="081EE68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3">
    <w:nsid w:val="367F63A0"/>
    <w:multiLevelType w:val="hybridMultilevel"/>
    <w:tmpl w:val="708E7AB4"/>
    <w:lvl w:ilvl="0" w:tplc="BC6CF850">
      <w:start w:val="1"/>
      <w:numFmt w:val="decimal"/>
      <w:lvlText w:val="（%1）"/>
      <w:lvlJc w:val="left"/>
      <w:pPr>
        <w:ind w:left="2101" w:hanging="601"/>
      </w:pPr>
      <w:rPr>
        <w:rFonts w:ascii="宋体" w:eastAsia="宋体" w:hAnsi="宋体" w:cs="宋体" w:hint="eastAsia"/>
        <w:w w:val="100"/>
        <w:sz w:val="22"/>
        <w:szCs w:val="22"/>
        <w:lang w:val="zh-CN" w:eastAsia="zh-CN" w:bidi="zh-CN"/>
      </w:rPr>
    </w:lvl>
    <w:lvl w:ilvl="1" w:tplc="E166C772">
      <w:numFmt w:val="bullet"/>
      <w:lvlText w:val="•"/>
      <w:lvlJc w:val="left"/>
      <w:pPr>
        <w:ind w:left="2978" w:hanging="601"/>
      </w:pPr>
      <w:rPr>
        <w:lang w:val="zh-CN" w:eastAsia="zh-CN" w:bidi="zh-CN"/>
      </w:rPr>
    </w:lvl>
    <w:lvl w:ilvl="2" w:tplc="06DEC0EE">
      <w:numFmt w:val="bullet"/>
      <w:lvlText w:val="•"/>
      <w:lvlJc w:val="left"/>
      <w:pPr>
        <w:ind w:left="3857" w:hanging="601"/>
      </w:pPr>
      <w:rPr>
        <w:lang w:val="zh-CN" w:eastAsia="zh-CN" w:bidi="zh-CN"/>
      </w:rPr>
    </w:lvl>
    <w:lvl w:ilvl="3" w:tplc="EF981D60">
      <w:numFmt w:val="bullet"/>
      <w:lvlText w:val="•"/>
      <w:lvlJc w:val="left"/>
      <w:pPr>
        <w:ind w:left="4735" w:hanging="601"/>
      </w:pPr>
      <w:rPr>
        <w:lang w:val="zh-CN" w:eastAsia="zh-CN" w:bidi="zh-CN"/>
      </w:rPr>
    </w:lvl>
    <w:lvl w:ilvl="4" w:tplc="6BAE8EF4">
      <w:numFmt w:val="bullet"/>
      <w:lvlText w:val="•"/>
      <w:lvlJc w:val="left"/>
      <w:pPr>
        <w:ind w:left="5614" w:hanging="601"/>
      </w:pPr>
      <w:rPr>
        <w:lang w:val="zh-CN" w:eastAsia="zh-CN" w:bidi="zh-CN"/>
      </w:rPr>
    </w:lvl>
    <w:lvl w:ilvl="5" w:tplc="BDB66C90">
      <w:numFmt w:val="bullet"/>
      <w:lvlText w:val="•"/>
      <w:lvlJc w:val="left"/>
      <w:pPr>
        <w:ind w:left="6493" w:hanging="601"/>
      </w:pPr>
      <w:rPr>
        <w:lang w:val="zh-CN" w:eastAsia="zh-CN" w:bidi="zh-CN"/>
      </w:rPr>
    </w:lvl>
    <w:lvl w:ilvl="6" w:tplc="3C6C7CCC">
      <w:numFmt w:val="bullet"/>
      <w:lvlText w:val="•"/>
      <w:lvlJc w:val="left"/>
      <w:pPr>
        <w:ind w:left="7371" w:hanging="601"/>
      </w:pPr>
      <w:rPr>
        <w:lang w:val="zh-CN" w:eastAsia="zh-CN" w:bidi="zh-CN"/>
      </w:rPr>
    </w:lvl>
    <w:lvl w:ilvl="7" w:tplc="02FCCA6C">
      <w:numFmt w:val="bullet"/>
      <w:lvlText w:val="•"/>
      <w:lvlJc w:val="left"/>
      <w:pPr>
        <w:ind w:left="8250" w:hanging="601"/>
      </w:pPr>
      <w:rPr>
        <w:lang w:val="zh-CN" w:eastAsia="zh-CN" w:bidi="zh-CN"/>
      </w:rPr>
    </w:lvl>
    <w:lvl w:ilvl="8" w:tplc="05FABB78">
      <w:numFmt w:val="bullet"/>
      <w:lvlText w:val="•"/>
      <w:lvlJc w:val="left"/>
      <w:pPr>
        <w:ind w:left="9129" w:hanging="601"/>
      </w:pPr>
      <w:rPr>
        <w:lang w:val="zh-CN" w:eastAsia="zh-CN" w:bidi="zh-CN"/>
      </w:rPr>
    </w:lvl>
  </w:abstractNum>
  <w:abstractNum w:abstractNumId="34">
    <w:nsid w:val="396638A3"/>
    <w:multiLevelType w:val="hybridMultilevel"/>
    <w:tmpl w:val="D91A3278"/>
    <w:lvl w:ilvl="0" w:tplc="F2146862">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35">
    <w:nsid w:val="3A8A74E9"/>
    <w:multiLevelType w:val="hybridMultilevel"/>
    <w:tmpl w:val="0F742D7A"/>
    <w:lvl w:ilvl="0" w:tplc="F4D89FC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3BD46321"/>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37">
    <w:nsid w:val="3CB64678"/>
    <w:multiLevelType w:val="hybridMultilevel"/>
    <w:tmpl w:val="7354DCEE"/>
    <w:lvl w:ilvl="0" w:tplc="4B765EE4">
      <w:start w:val="1"/>
      <w:numFmt w:val="decimal"/>
      <w:lvlText w:val="（%1）"/>
      <w:lvlJc w:val="left"/>
      <w:pPr>
        <w:ind w:left="641" w:hanging="529"/>
      </w:pPr>
      <w:rPr>
        <w:rFonts w:ascii="宋体" w:eastAsia="宋体" w:hAnsi="宋体" w:cs="宋体" w:hint="eastAsia"/>
        <w:spacing w:val="-3"/>
        <w:w w:val="100"/>
        <w:sz w:val="19"/>
        <w:szCs w:val="19"/>
        <w:lang w:val="zh-CN" w:eastAsia="zh-CN" w:bidi="zh-CN"/>
      </w:rPr>
    </w:lvl>
    <w:lvl w:ilvl="1" w:tplc="EC38C020">
      <w:numFmt w:val="bullet"/>
      <w:lvlText w:val="•"/>
      <w:lvlJc w:val="left"/>
      <w:pPr>
        <w:ind w:left="1252" w:hanging="529"/>
      </w:pPr>
      <w:rPr>
        <w:lang w:val="zh-CN" w:eastAsia="zh-CN" w:bidi="zh-CN"/>
      </w:rPr>
    </w:lvl>
    <w:lvl w:ilvl="2" w:tplc="017EB926">
      <w:numFmt w:val="bullet"/>
      <w:lvlText w:val="•"/>
      <w:lvlJc w:val="left"/>
      <w:pPr>
        <w:ind w:left="1864" w:hanging="529"/>
      </w:pPr>
      <w:rPr>
        <w:lang w:val="zh-CN" w:eastAsia="zh-CN" w:bidi="zh-CN"/>
      </w:rPr>
    </w:lvl>
    <w:lvl w:ilvl="3" w:tplc="7D0A8676">
      <w:numFmt w:val="bullet"/>
      <w:lvlText w:val="•"/>
      <w:lvlJc w:val="left"/>
      <w:pPr>
        <w:ind w:left="2476" w:hanging="529"/>
      </w:pPr>
      <w:rPr>
        <w:lang w:val="zh-CN" w:eastAsia="zh-CN" w:bidi="zh-CN"/>
      </w:rPr>
    </w:lvl>
    <w:lvl w:ilvl="4" w:tplc="025A71F8">
      <w:numFmt w:val="bullet"/>
      <w:lvlText w:val="•"/>
      <w:lvlJc w:val="left"/>
      <w:pPr>
        <w:ind w:left="3088" w:hanging="529"/>
      </w:pPr>
      <w:rPr>
        <w:lang w:val="zh-CN" w:eastAsia="zh-CN" w:bidi="zh-CN"/>
      </w:rPr>
    </w:lvl>
    <w:lvl w:ilvl="5" w:tplc="9BB4B4C8">
      <w:numFmt w:val="bullet"/>
      <w:lvlText w:val="•"/>
      <w:lvlJc w:val="left"/>
      <w:pPr>
        <w:ind w:left="3700" w:hanging="529"/>
      </w:pPr>
      <w:rPr>
        <w:lang w:val="zh-CN" w:eastAsia="zh-CN" w:bidi="zh-CN"/>
      </w:rPr>
    </w:lvl>
    <w:lvl w:ilvl="6" w:tplc="DC7E6E54">
      <w:numFmt w:val="bullet"/>
      <w:lvlText w:val="•"/>
      <w:lvlJc w:val="left"/>
      <w:pPr>
        <w:ind w:left="4312" w:hanging="529"/>
      </w:pPr>
      <w:rPr>
        <w:lang w:val="zh-CN" w:eastAsia="zh-CN" w:bidi="zh-CN"/>
      </w:rPr>
    </w:lvl>
    <w:lvl w:ilvl="7" w:tplc="FE026176">
      <w:numFmt w:val="bullet"/>
      <w:lvlText w:val="•"/>
      <w:lvlJc w:val="left"/>
      <w:pPr>
        <w:ind w:left="4924" w:hanging="529"/>
      </w:pPr>
      <w:rPr>
        <w:lang w:val="zh-CN" w:eastAsia="zh-CN" w:bidi="zh-CN"/>
      </w:rPr>
    </w:lvl>
    <w:lvl w:ilvl="8" w:tplc="41A4B3C2">
      <w:numFmt w:val="bullet"/>
      <w:lvlText w:val="•"/>
      <w:lvlJc w:val="left"/>
      <w:pPr>
        <w:ind w:left="5536" w:hanging="529"/>
      </w:pPr>
      <w:rPr>
        <w:lang w:val="zh-CN" w:eastAsia="zh-CN" w:bidi="zh-CN"/>
      </w:rPr>
    </w:lvl>
  </w:abstractNum>
  <w:abstractNum w:abstractNumId="38">
    <w:nsid w:val="3E8706F5"/>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39">
    <w:nsid w:val="3EF90EB0"/>
    <w:multiLevelType w:val="hybridMultilevel"/>
    <w:tmpl w:val="C6A2B12E"/>
    <w:lvl w:ilvl="0" w:tplc="48AEA87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40036448"/>
    <w:multiLevelType w:val="hybridMultilevel"/>
    <w:tmpl w:val="D148599A"/>
    <w:lvl w:ilvl="0" w:tplc="BED6BAC0">
      <w:start w:val="1"/>
      <w:numFmt w:val="decimal"/>
      <w:lvlText w:val="（%1）"/>
      <w:lvlJc w:val="left"/>
      <w:pPr>
        <w:ind w:left="2101" w:hanging="601"/>
      </w:pPr>
      <w:rPr>
        <w:rFonts w:ascii="宋体" w:eastAsia="宋体" w:hAnsi="宋体" w:cs="宋体" w:hint="eastAsia"/>
        <w:w w:val="100"/>
        <w:sz w:val="22"/>
        <w:szCs w:val="22"/>
        <w:lang w:val="zh-CN" w:eastAsia="zh-CN" w:bidi="zh-CN"/>
      </w:rPr>
    </w:lvl>
    <w:lvl w:ilvl="1" w:tplc="CE227DFC">
      <w:numFmt w:val="bullet"/>
      <w:lvlText w:val="•"/>
      <w:lvlJc w:val="left"/>
      <w:pPr>
        <w:ind w:left="2978" w:hanging="601"/>
      </w:pPr>
      <w:rPr>
        <w:lang w:val="zh-CN" w:eastAsia="zh-CN" w:bidi="zh-CN"/>
      </w:rPr>
    </w:lvl>
    <w:lvl w:ilvl="2" w:tplc="91641B44">
      <w:numFmt w:val="bullet"/>
      <w:lvlText w:val="•"/>
      <w:lvlJc w:val="left"/>
      <w:pPr>
        <w:ind w:left="3857" w:hanging="601"/>
      </w:pPr>
      <w:rPr>
        <w:lang w:val="zh-CN" w:eastAsia="zh-CN" w:bidi="zh-CN"/>
      </w:rPr>
    </w:lvl>
    <w:lvl w:ilvl="3" w:tplc="79D667C0">
      <w:numFmt w:val="bullet"/>
      <w:lvlText w:val="•"/>
      <w:lvlJc w:val="left"/>
      <w:pPr>
        <w:ind w:left="4735" w:hanging="601"/>
      </w:pPr>
      <w:rPr>
        <w:lang w:val="zh-CN" w:eastAsia="zh-CN" w:bidi="zh-CN"/>
      </w:rPr>
    </w:lvl>
    <w:lvl w:ilvl="4" w:tplc="9B0C964C">
      <w:numFmt w:val="bullet"/>
      <w:lvlText w:val="•"/>
      <w:lvlJc w:val="left"/>
      <w:pPr>
        <w:ind w:left="5614" w:hanging="601"/>
      </w:pPr>
      <w:rPr>
        <w:lang w:val="zh-CN" w:eastAsia="zh-CN" w:bidi="zh-CN"/>
      </w:rPr>
    </w:lvl>
    <w:lvl w:ilvl="5" w:tplc="8626D01C">
      <w:numFmt w:val="bullet"/>
      <w:lvlText w:val="•"/>
      <w:lvlJc w:val="left"/>
      <w:pPr>
        <w:ind w:left="6493" w:hanging="601"/>
      </w:pPr>
      <w:rPr>
        <w:lang w:val="zh-CN" w:eastAsia="zh-CN" w:bidi="zh-CN"/>
      </w:rPr>
    </w:lvl>
    <w:lvl w:ilvl="6" w:tplc="4F3E8942">
      <w:numFmt w:val="bullet"/>
      <w:lvlText w:val="•"/>
      <w:lvlJc w:val="left"/>
      <w:pPr>
        <w:ind w:left="7371" w:hanging="601"/>
      </w:pPr>
      <w:rPr>
        <w:lang w:val="zh-CN" w:eastAsia="zh-CN" w:bidi="zh-CN"/>
      </w:rPr>
    </w:lvl>
    <w:lvl w:ilvl="7" w:tplc="37CE51B2">
      <w:numFmt w:val="bullet"/>
      <w:lvlText w:val="•"/>
      <w:lvlJc w:val="left"/>
      <w:pPr>
        <w:ind w:left="8250" w:hanging="601"/>
      </w:pPr>
      <w:rPr>
        <w:lang w:val="zh-CN" w:eastAsia="zh-CN" w:bidi="zh-CN"/>
      </w:rPr>
    </w:lvl>
    <w:lvl w:ilvl="8" w:tplc="9CD87E0A">
      <w:numFmt w:val="bullet"/>
      <w:lvlText w:val="•"/>
      <w:lvlJc w:val="left"/>
      <w:pPr>
        <w:ind w:left="9129" w:hanging="601"/>
      </w:pPr>
      <w:rPr>
        <w:lang w:val="zh-CN" w:eastAsia="zh-CN" w:bidi="zh-CN"/>
      </w:rPr>
    </w:lvl>
  </w:abstractNum>
  <w:abstractNum w:abstractNumId="41">
    <w:nsid w:val="407F7FAD"/>
    <w:multiLevelType w:val="hybridMultilevel"/>
    <w:tmpl w:val="BD9CC39E"/>
    <w:lvl w:ilvl="0" w:tplc="FD58E598">
      <w:start w:val="1"/>
      <w:numFmt w:val="decimal"/>
      <w:lvlText w:val="（%1）"/>
      <w:lvlJc w:val="left"/>
      <w:pPr>
        <w:ind w:left="2101" w:hanging="601"/>
      </w:pPr>
      <w:rPr>
        <w:rFonts w:ascii="宋体" w:eastAsia="宋体" w:hAnsi="宋体" w:cs="宋体" w:hint="eastAsia"/>
        <w:w w:val="100"/>
        <w:sz w:val="22"/>
        <w:szCs w:val="22"/>
        <w:lang w:val="zh-CN" w:eastAsia="zh-CN" w:bidi="zh-CN"/>
      </w:rPr>
    </w:lvl>
    <w:lvl w:ilvl="1" w:tplc="79F2A1A8">
      <w:numFmt w:val="bullet"/>
      <w:lvlText w:val="•"/>
      <w:lvlJc w:val="left"/>
      <w:pPr>
        <w:ind w:left="2978" w:hanging="601"/>
      </w:pPr>
      <w:rPr>
        <w:lang w:val="zh-CN" w:eastAsia="zh-CN" w:bidi="zh-CN"/>
      </w:rPr>
    </w:lvl>
    <w:lvl w:ilvl="2" w:tplc="2084D892">
      <w:numFmt w:val="bullet"/>
      <w:lvlText w:val="•"/>
      <w:lvlJc w:val="left"/>
      <w:pPr>
        <w:ind w:left="3857" w:hanging="601"/>
      </w:pPr>
      <w:rPr>
        <w:lang w:val="zh-CN" w:eastAsia="zh-CN" w:bidi="zh-CN"/>
      </w:rPr>
    </w:lvl>
    <w:lvl w:ilvl="3" w:tplc="01C2D208">
      <w:numFmt w:val="bullet"/>
      <w:lvlText w:val="•"/>
      <w:lvlJc w:val="left"/>
      <w:pPr>
        <w:ind w:left="4735" w:hanging="601"/>
      </w:pPr>
      <w:rPr>
        <w:lang w:val="zh-CN" w:eastAsia="zh-CN" w:bidi="zh-CN"/>
      </w:rPr>
    </w:lvl>
    <w:lvl w:ilvl="4" w:tplc="1F38F1CA">
      <w:numFmt w:val="bullet"/>
      <w:lvlText w:val="•"/>
      <w:lvlJc w:val="left"/>
      <w:pPr>
        <w:ind w:left="5614" w:hanging="601"/>
      </w:pPr>
      <w:rPr>
        <w:lang w:val="zh-CN" w:eastAsia="zh-CN" w:bidi="zh-CN"/>
      </w:rPr>
    </w:lvl>
    <w:lvl w:ilvl="5" w:tplc="5A18C6A4">
      <w:numFmt w:val="bullet"/>
      <w:lvlText w:val="•"/>
      <w:lvlJc w:val="left"/>
      <w:pPr>
        <w:ind w:left="6493" w:hanging="601"/>
      </w:pPr>
      <w:rPr>
        <w:lang w:val="zh-CN" w:eastAsia="zh-CN" w:bidi="zh-CN"/>
      </w:rPr>
    </w:lvl>
    <w:lvl w:ilvl="6" w:tplc="07E092D0">
      <w:numFmt w:val="bullet"/>
      <w:lvlText w:val="•"/>
      <w:lvlJc w:val="left"/>
      <w:pPr>
        <w:ind w:left="7371" w:hanging="601"/>
      </w:pPr>
      <w:rPr>
        <w:lang w:val="zh-CN" w:eastAsia="zh-CN" w:bidi="zh-CN"/>
      </w:rPr>
    </w:lvl>
    <w:lvl w:ilvl="7" w:tplc="A142D730">
      <w:numFmt w:val="bullet"/>
      <w:lvlText w:val="•"/>
      <w:lvlJc w:val="left"/>
      <w:pPr>
        <w:ind w:left="8250" w:hanging="601"/>
      </w:pPr>
      <w:rPr>
        <w:lang w:val="zh-CN" w:eastAsia="zh-CN" w:bidi="zh-CN"/>
      </w:rPr>
    </w:lvl>
    <w:lvl w:ilvl="8" w:tplc="F322FA20">
      <w:numFmt w:val="bullet"/>
      <w:lvlText w:val="•"/>
      <w:lvlJc w:val="left"/>
      <w:pPr>
        <w:ind w:left="9129" w:hanging="601"/>
      </w:pPr>
      <w:rPr>
        <w:lang w:val="zh-CN" w:eastAsia="zh-CN" w:bidi="zh-CN"/>
      </w:rPr>
    </w:lvl>
  </w:abstractNum>
  <w:abstractNum w:abstractNumId="42">
    <w:nsid w:val="43067D45"/>
    <w:multiLevelType w:val="hybridMultilevel"/>
    <w:tmpl w:val="72EC4E78"/>
    <w:lvl w:ilvl="0" w:tplc="D8860D6E">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43">
    <w:nsid w:val="44C34080"/>
    <w:multiLevelType w:val="hybridMultilevel"/>
    <w:tmpl w:val="81FAB972"/>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nsid w:val="47D20ED3"/>
    <w:multiLevelType w:val="multilevel"/>
    <w:tmpl w:val="47D20ED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9B03AF5"/>
    <w:multiLevelType w:val="hybridMultilevel"/>
    <w:tmpl w:val="04465032"/>
    <w:lvl w:ilvl="0" w:tplc="30B87850">
      <w:start w:val="1"/>
      <w:numFmt w:val="decimal"/>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6">
    <w:nsid w:val="4A556959"/>
    <w:multiLevelType w:val="hybridMultilevel"/>
    <w:tmpl w:val="E424EA78"/>
    <w:lvl w:ilvl="0" w:tplc="326A5C1A">
      <w:start w:val="1"/>
      <w:numFmt w:val="decimal"/>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47">
    <w:nsid w:val="4B9261DB"/>
    <w:multiLevelType w:val="singleLevel"/>
    <w:tmpl w:val="54FE4706"/>
    <w:lvl w:ilvl="0">
      <w:start w:val="1"/>
      <w:numFmt w:val="chineseCounting"/>
      <w:suff w:val="nothing"/>
      <w:lvlText w:val="（%1）"/>
      <w:lvlJc w:val="left"/>
    </w:lvl>
  </w:abstractNum>
  <w:abstractNum w:abstractNumId="48">
    <w:nsid w:val="4EDA4974"/>
    <w:multiLevelType w:val="hybridMultilevel"/>
    <w:tmpl w:val="BD54C322"/>
    <w:lvl w:ilvl="0" w:tplc="370A034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nsid w:val="50312C58"/>
    <w:multiLevelType w:val="hybridMultilevel"/>
    <w:tmpl w:val="C3229A26"/>
    <w:lvl w:ilvl="0" w:tplc="1CECD5F2">
      <w:start w:val="1"/>
      <w:numFmt w:val="decimal"/>
      <w:lvlText w:val="（%1）"/>
      <w:lvlJc w:val="left"/>
      <w:pPr>
        <w:ind w:left="2101" w:hanging="601"/>
      </w:pPr>
      <w:rPr>
        <w:rFonts w:ascii="宋体" w:eastAsia="宋体" w:hAnsi="宋体" w:cs="宋体" w:hint="eastAsia"/>
        <w:w w:val="100"/>
        <w:sz w:val="22"/>
        <w:szCs w:val="22"/>
        <w:lang w:val="zh-CN" w:eastAsia="zh-CN" w:bidi="zh-CN"/>
      </w:rPr>
    </w:lvl>
    <w:lvl w:ilvl="1" w:tplc="29DAE4CC">
      <w:numFmt w:val="bullet"/>
      <w:lvlText w:val="•"/>
      <w:lvlJc w:val="left"/>
      <w:pPr>
        <w:ind w:left="2978" w:hanging="601"/>
      </w:pPr>
      <w:rPr>
        <w:lang w:val="zh-CN" w:eastAsia="zh-CN" w:bidi="zh-CN"/>
      </w:rPr>
    </w:lvl>
    <w:lvl w:ilvl="2" w:tplc="F510EFA2">
      <w:numFmt w:val="bullet"/>
      <w:lvlText w:val="•"/>
      <w:lvlJc w:val="left"/>
      <w:pPr>
        <w:ind w:left="3857" w:hanging="601"/>
      </w:pPr>
      <w:rPr>
        <w:lang w:val="zh-CN" w:eastAsia="zh-CN" w:bidi="zh-CN"/>
      </w:rPr>
    </w:lvl>
    <w:lvl w:ilvl="3" w:tplc="B9FEBF98">
      <w:numFmt w:val="bullet"/>
      <w:lvlText w:val="•"/>
      <w:lvlJc w:val="left"/>
      <w:pPr>
        <w:ind w:left="4735" w:hanging="601"/>
      </w:pPr>
      <w:rPr>
        <w:lang w:val="zh-CN" w:eastAsia="zh-CN" w:bidi="zh-CN"/>
      </w:rPr>
    </w:lvl>
    <w:lvl w:ilvl="4" w:tplc="B816936E">
      <w:numFmt w:val="bullet"/>
      <w:lvlText w:val="•"/>
      <w:lvlJc w:val="left"/>
      <w:pPr>
        <w:ind w:left="5614" w:hanging="601"/>
      </w:pPr>
      <w:rPr>
        <w:lang w:val="zh-CN" w:eastAsia="zh-CN" w:bidi="zh-CN"/>
      </w:rPr>
    </w:lvl>
    <w:lvl w:ilvl="5" w:tplc="485EAB68">
      <w:numFmt w:val="bullet"/>
      <w:lvlText w:val="•"/>
      <w:lvlJc w:val="left"/>
      <w:pPr>
        <w:ind w:left="6493" w:hanging="601"/>
      </w:pPr>
      <w:rPr>
        <w:lang w:val="zh-CN" w:eastAsia="zh-CN" w:bidi="zh-CN"/>
      </w:rPr>
    </w:lvl>
    <w:lvl w:ilvl="6" w:tplc="5218D36E">
      <w:numFmt w:val="bullet"/>
      <w:lvlText w:val="•"/>
      <w:lvlJc w:val="left"/>
      <w:pPr>
        <w:ind w:left="7371" w:hanging="601"/>
      </w:pPr>
      <w:rPr>
        <w:lang w:val="zh-CN" w:eastAsia="zh-CN" w:bidi="zh-CN"/>
      </w:rPr>
    </w:lvl>
    <w:lvl w:ilvl="7" w:tplc="E2C689CE">
      <w:numFmt w:val="bullet"/>
      <w:lvlText w:val="•"/>
      <w:lvlJc w:val="left"/>
      <w:pPr>
        <w:ind w:left="8250" w:hanging="601"/>
      </w:pPr>
      <w:rPr>
        <w:lang w:val="zh-CN" w:eastAsia="zh-CN" w:bidi="zh-CN"/>
      </w:rPr>
    </w:lvl>
    <w:lvl w:ilvl="8" w:tplc="0E0AE30E">
      <w:numFmt w:val="bullet"/>
      <w:lvlText w:val="•"/>
      <w:lvlJc w:val="left"/>
      <w:pPr>
        <w:ind w:left="9129" w:hanging="601"/>
      </w:pPr>
      <w:rPr>
        <w:lang w:val="zh-CN" w:eastAsia="zh-CN" w:bidi="zh-CN"/>
      </w:rPr>
    </w:lvl>
  </w:abstractNum>
  <w:abstractNum w:abstractNumId="50">
    <w:nsid w:val="54FE4706"/>
    <w:multiLevelType w:val="singleLevel"/>
    <w:tmpl w:val="54FE4706"/>
    <w:lvl w:ilvl="0">
      <w:start w:val="1"/>
      <w:numFmt w:val="chineseCounting"/>
      <w:suff w:val="nothing"/>
      <w:lvlText w:val="（%1）"/>
      <w:lvlJc w:val="left"/>
    </w:lvl>
  </w:abstractNum>
  <w:abstractNum w:abstractNumId="51">
    <w:nsid w:val="550B507C"/>
    <w:multiLevelType w:val="multilevel"/>
    <w:tmpl w:val="550B507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5B0173A9"/>
    <w:multiLevelType w:val="hybridMultilevel"/>
    <w:tmpl w:val="44108C20"/>
    <w:lvl w:ilvl="0" w:tplc="269ECAB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53">
    <w:nsid w:val="5C0C114A"/>
    <w:multiLevelType w:val="hybridMultilevel"/>
    <w:tmpl w:val="00647584"/>
    <w:lvl w:ilvl="0" w:tplc="D5A007A4">
      <w:start w:val="1"/>
      <w:numFmt w:val="decimal"/>
      <w:lvlText w:val="（%1）"/>
      <w:lvlJc w:val="left"/>
      <w:pPr>
        <w:ind w:left="2101" w:hanging="601"/>
      </w:pPr>
      <w:rPr>
        <w:rFonts w:ascii="宋体" w:eastAsia="宋体" w:hAnsi="宋体" w:cs="宋体" w:hint="eastAsia"/>
        <w:w w:val="100"/>
        <w:sz w:val="22"/>
        <w:szCs w:val="22"/>
        <w:lang w:val="zh-CN" w:eastAsia="zh-CN" w:bidi="zh-CN"/>
      </w:rPr>
    </w:lvl>
    <w:lvl w:ilvl="1" w:tplc="97E4840C">
      <w:numFmt w:val="bullet"/>
      <w:lvlText w:val="•"/>
      <w:lvlJc w:val="left"/>
      <w:pPr>
        <w:ind w:left="2978" w:hanging="601"/>
      </w:pPr>
      <w:rPr>
        <w:lang w:val="zh-CN" w:eastAsia="zh-CN" w:bidi="zh-CN"/>
      </w:rPr>
    </w:lvl>
    <w:lvl w:ilvl="2" w:tplc="69BE329E">
      <w:numFmt w:val="bullet"/>
      <w:lvlText w:val="•"/>
      <w:lvlJc w:val="left"/>
      <w:pPr>
        <w:ind w:left="3857" w:hanging="601"/>
      </w:pPr>
      <w:rPr>
        <w:lang w:val="zh-CN" w:eastAsia="zh-CN" w:bidi="zh-CN"/>
      </w:rPr>
    </w:lvl>
    <w:lvl w:ilvl="3" w:tplc="43384710">
      <w:numFmt w:val="bullet"/>
      <w:lvlText w:val="•"/>
      <w:lvlJc w:val="left"/>
      <w:pPr>
        <w:ind w:left="4735" w:hanging="601"/>
      </w:pPr>
      <w:rPr>
        <w:lang w:val="zh-CN" w:eastAsia="zh-CN" w:bidi="zh-CN"/>
      </w:rPr>
    </w:lvl>
    <w:lvl w:ilvl="4" w:tplc="8CBC879C">
      <w:numFmt w:val="bullet"/>
      <w:lvlText w:val="•"/>
      <w:lvlJc w:val="left"/>
      <w:pPr>
        <w:ind w:left="5614" w:hanging="601"/>
      </w:pPr>
      <w:rPr>
        <w:lang w:val="zh-CN" w:eastAsia="zh-CN" w:bidi="zh-CN"/>
      </w:rPr>
    </w:lvl>
    <w:lvl w:ilvl="5" w:tplc="E88AB9AC">
      <w:numFmt w:val="bullet"/>
      <w:lvlText w:val="•"/>
      <w:lvlJc w:val="left"/>
      <w:pPr>
        <w:ind w:left="6493" w:hanging="601"/>
      </w:pPr>
      <w:rPr>
        <w:lang w:val="zh-CN" w:eastAsia="zh-CN" w:bidi="zh-CN"/>
      </w:rPr>
    </w:lvl>
    <w:lvl w:ilvl="6" w:tplc="AD84394E">
      <w:numFmt w:val="bullet"/>
      <w:lvlText w:val="•"/>
      <w:lvlJc w:val="left"/>
      <w:pPr>
        <w:ind w:left="7371" w:hanging="601"/>
      </w:pPr>
      <w:rPr>
        <w:lang w:val="zh-CN" w:eastAsia="zh-CN" w:bidi="zh-CN"/>
      </w:rPr>
    </w:lvl>
    <w:lvl w:ilvl="7" w:tplc="E376CF14">
      <w:numFmt w:val="bullet"/>
      <w:lvlText w:val="•"/>
      <w:lvlJc w:val="left"/>
      <w:pPr>
        <w:ind w:left="8250" w:hanging="601"/>
      </w:pPr>
      <w:rPr>
        <w:lang w:val="zh-CN" w:eastAsia="zh-CN" w:bidi="zh-CN"/>
      </w:rPr>
    </w:lvl>
    <w:lvl w:ilvl="8" w:tplc="A778167C">
      <w:numFmt w:val="bullet"/>
      <w:lvlText w:val="•"/>
      <w:lvlJc w:val="left"/>
      <w:pPr>
        <w:ind w:left="9129" w:hanging="601"/>
      </w:pPr>
      <w:rPr>
        <w:lang w:val="zh-CN" w:eastAsia="zh-CN" w:bidi="zh-CN"/>
      </w:rPr>
    </w:lvl>
  </w:abstractNum>
  <w:abstractNum w:abstractNumId="54">
    <w:nsid w:val="5E164907"/>
    <w:multiLevelType w:val="hybridMultilevel"/>
    <w:tmpl w:val="9384BE8C"/>
    <w:lvl w:ilvl="0" w:tplc="9286B6B8">
      <w:start w:val="1"/>
      <w:numFmt w:val="decimal"/>
      <w:lvlText w:val="%1."/>
      <w:lvlJc w:val="left"/>
      <w:pPr>
        <w:ind w:left="1020" w:hanging="368"/>
      </w:pPr>
      <w:rPr>
        <w:rFonts w:ascii="Calibri" w:eastAsia="Calibri" w:hAnsi="Calibri" w:cs="Calibri" w:hint="default"/>
        <w:spacing w:val="-1"/>
        <w:w w:val="100"/>
        <w:sz w:val="22"/>
        <w:szCs w:val="22"/>
        <w:lang w:val="zh-CN" w:eastAsia="zh-CN" w:bidi="zh-CN"/>
      </w:rPr>
    </w:lvl>
    <w:lvl w:ilvl="1" w:tplc="5002D990">
      <w:start w:val="1"/>
      <w:numFmt w:val="decimal"/>
      <w:lvlText w:val="%2."/>
      <w:lvlJc w:val="left"/>
      <w:pPr>
        <w:ind w:left="1800" w:hanging="300"/>
      </w:pPr>
      <w:rPr>
        <w:rFonts w:ascii="Times New Roman" w:eastAsia="Times New Roman" w:hAnsi="Times New Roman" w:cs="Times New Roman" w:hint="default"/>
        <w:w w:val="100"/>
        <w:sz w:val="24"/>
        <w:szCs w:val="24"/>
        <w:lang w:val="zh-CN" w:eastAsia="zh-CN" w:bidi="zh-CN"/>
      </w:rPr>
    </w:lvl>
    <w:lvl w:ilvl="2" w:tplc="FC5ACD86">
      <w:numFmt w:val="bullet"/>
      <w:lvlText w:val="•"/>
      <w:lvlJc w:val="left"/>
      <w:pPr>
        <w:ind w:left="2809" w:hanging="300"/>
      </w:pPr>
      <w:rPr>
        <w:lang w:val="zh-CN" w:eastAsia="zh-CN" w:bidi="zh-CN"/>
      </w:rPr>
    </w:lvl>
    <w:lvl w:ilvl="3" w:tplc="1728CB66">
      <w:numFmt w:val="bullet"/>
      <w:lvlText w:val="•"/>
      <w:lvlJc w:val="left"/>
      <w:pPr>
        <w:ind w:left="3819" w:hanging="300"/>
      </w:pPr>
      <w:rPr>
        <w:lang w:val="zh-CN" w:eastAsia="zh-CN" w:bidi="zh-CN"/>
      </w:rPr>
    </w:lvl>
    <w:lvl w:ilvl="4" w:tplc="99EEC6D0">
      <w:numFmt w:val="bullet"/>
      <w:lvlText w:val="•"/>
      <w:lvlJc w:val="left"/>
      <w:pPr>
        <w:ind w:left="4828" w:hanging="300"/>
      </w:pPr>
      <w:rPr>
        <w:lang w:val="zh-CN" w:eastAsia="zh-CN" w:bidi="zh-CN"/>
      </w:rPr>
    </w:lvl>
    <w:lvl w:ilvl="5" w:tplc="9DC4CE9A">
      <w:numFmt w:val="bullet"/>
      <w:lvlText w:val="•"/>
      <w:lvlJc w:val="left"/>
      <w:pPr>
        <w:ind w:left="5838" w:hanging="300"/>
      </w:pPr>
      <w:rPr>
        <w:lang w:val="zh-CN" w:eastAsia="zh-CN" w:bidi="zh-CN"/>
      </w:rPr>
    </w:lvl>
    <w:lvl w:ilvl="6" w:tplc="6CDA4FB2">
      <w:numFmt w:val="bullet"/>
      <w:lvlText w:val="•"/>
      <w:lvlJc w:val="left"/>
      <w:pPr>
        <w:ind w:left="6848" w:hanging="300"/>
      </w:pPr>
      <w:rPr>
        <w:lang w:val="zh-CN" w:eastAsia="zh-CN" w:bidi="zh-CN"/>
      </w:rPr>
    </w:lvl>
    <w:lvl w:ilvl="7" w:tplc="F348CC9C">
      <w:numFmt w:val="bullet"/>
      <w:lvlText w:val="•"/>
      <w:lvlJc w:val="left"/>
      <w:pPr>
        <w:ind w:left="7857" w:hanging="300"/>
      </w:pPr>
      <w:rPr>
        <w:lang w:val="zh-CN" w:eastAsia="zh-CN" w:bidi="zh-CN"/>
      </w:rPr>
    </w:lvl>
    <w:lvl w:ilvl="8" w:tplc="0EC2A3F8">
      <w:numFmt w:val="bullet"/>
      <w:lvlText w:val="•"/>
      <w:lvlJc w:val="left"/>
      <w:pPr>
        <w:ind w:left="8867" w:hanging="300"/>
      </w:pPr>
      <w:rPr>
        <w:lang w:val="zh-CN" w:eastAsia="zh-CN" w:bidi="zh-CN"/>
      </w:rPr>
    </w:lvl>
  </w:abstractNum>
  <w:abstractNum w:abstractNumId="55">
    <w:nsid w:val="5E64744D"/>
    <w:multiLevelType w:val="hybridMultilevel"/>
    <w:tmpl w:val="1D56E456"/>
    <w:lvl w:ilvl="0" w:tplc="9A00703C">
      <w:start w:val="1"/>
      <w:numFmt w:val="decimal"/>
      <w:suff w:val="space"/>
      <w:lvlText w:val="%1."/>
      <w:lvlJc w:val="left"/>
      <w:pPr>
        <w:ind w:left="420" w:firstLine="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56">
    <w:nsid w:val="609E66A8"/>
    <w:multiLevelType w:val="hybridMultilevel"/>
    <w:tmpl w:val="0CD6B308"/>
    <w:lvl w:ilvl="0" w:tplc="29BA49BC">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57">
    <w:nsid w:val="61373F67"/>
    <w:multiLevelType w:val="hybridMultilevel"/>
    <w:tmpl w:val="D2408AEE"/>
    <w:lvl w:ilvl="0" w:tplc="0FA23D02">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58">
    <w:nsid w:val="625C26EC"/>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59">
    <w:nsid w:val="687520B3"/>
    <w:multiLevelType w:val="hybridMultilevel"/>
    <w:tmpl w:val="90741A82"/>
    <w:lvl w:ilvl="0" w:tplc="3F28696A">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0">
    <w:nsid w:val="68C234A0"/>
    <w:multiLevelType w:val="hybridMultilevel"/>
    <w:tmpl w:val="2D6AA3FE"/>
    <w:lvl w:ilvl="0" w:tplc="ECFACB62">
      <w:start w:val="1"/>
      <w:numFmt w:val="decimal"/>
      <w:lvlText w:val="（%1）"/>
      <w:lvlJc w:val="left"/>
      <w:pPr>
        <w:ind w:left="641" w:hanging="529"/>
      </w:pPr>
      <w:rPr>
        <w:rFonts w:ascii="宋体" w:eastAsia="宋体" w:hAnsi="宋体" w:cs="宋体" w:hint="eastAsia"/>
        <w:spacing w:val="-3"/>
        <w:w w:val="100"/>
        <w:sz w:val="19"/>
        <w:szCs w:val="19"/>
        <w:lang w:val="zh-CN" w:eastAsia="zh-CN" w:bidi="zh-CN"/>
      </w:rPr>
    </w:lvl>
    <w:lvl w:ilvl="1" w:tplc="E27082A8">
      <w:numFmt w:val="bullet"/>
      <w:lvlText w:val="•"/>
      <w:lvlJc w:val="left"/>
      <w:pPr>
        <w:ind w:left="1252" w:hanging="529"/>
      </w:pPr>
      <w:rPr>
        <w:lang w:val="zh-CN" w:eastAsia="zh-CN" w:bidi="zh-CN"/>
      </w:rPr>
    </w:lvl>
    <w:lvl w:ilvl="2" w:tplc="09C8B384">
      <w:numFmt w:val="bullet"/>
      <w:lvlText w:val="•"/>
      <w:lvlJc w:val="left"/>
      <w:pPr>
        <w:ind w:left="1864" w:hanging="529"/>
      </w:pPr>
      <w:rPr>
        <w:lang w:val="zh-CN" w:eastAsia="zh-CN" w:bidi="zh-CN"/>
      </w:rPr>
    </w:lvl>
    <w:lvl w:ilvl="3" w:tplc="79063A0A">
      <w:numFmt w:val="bullet"/>
      <w:lvlText w:val="•"/>
      <w:lvlJc w:val="left"/>
      <w:pPr>
        <w:ind w:left="2476" w:hanging="529"/>
      </w:pPr>
      <w:rPr>
        <w:lang w:val="zh-CN" w:eastAsia="zh-CN" w:bidi="zh-CN"/>
      </w:rPr>
    </w:lvl>
    <w:lvl w:ilvl="4" w:tplc="EFBC9AB0">
      <w:numFmt w:val="bullet"/>
      <w:lvlText w:val="•"/>
      <w:lvlJc w:val="left"/>
      <w:pPr>
        <w:ind w:left="3088" w:hanging="529"/>
      </w:pPr>
      <w:rPr>
        <w:lang w:val="zh-CN" w:eastAsia="zh-CN" w:bidi="zh-CN"/>
      </w:rPr>
    </w:lvl>
    <w:lvl w:ilvl="5" w:tplc="FA343DA8">
      <w:numFmt w:val="bullet"/>
      <w:lvlText w:val="•"/>
      <w:lvlJc w:val="left"/>
      <w:pPr>
        <w:ind w:left="3700" w:hanging="529"/>
      </w:pPr>
      <w:rPr>
        <w:lang w:val="zh-CN" w:eastAsia="zh-CN" w:bidi="zh-CN"/>
      </w:rPr>
    </w:lvl>
    <w:lvl w:ilvl="6" w:tplc="9ED6EB72">
      <w:numFmt w:val="bullet"/>
      <w:lvlText w:val="•"/>
      <w:lvlJc w:val="left"/>
      <w:pPr>
        <w:ind w:left="4312" w:hanging="529"/>
      </w:pPr>
      <w:rPr>
        <w:lang w:val="zh-CN" w:eastAsia="zh-CN" w:bidi="zh-CN"/>
      </w:rPr>
    </w:lvl>
    <w:lvl w:ilvl="7" w:tplc="F2F2F4A6">
      <w:numFmt w:val="bullet"/>
      <w:lvlText w:val="•"/>
      <w:lvlJc w:val="left"/>
      <w:pPr>
        <w:ind w:left="4924" w:hanging="529"/>
      </w:pPr>
      <w:rPr>
        <w:lang w:val="zh-CN" w:eastAsia="zh-CN" w:bidi="zh-CN"/>
      </w:rPr>
    </w:lvl>
    <w:lvl w:ilvl="8" w:tplc="132A7CB4">
      <w:numFmt w:val="bullet"/>
      <w:lvlText w:val="•"/>
      <w:lvlJc w:val="left"/>
      <w:pPr>
        <w:ind w:left="5536" w:hanging="529"/>
      </w:pPr>
      <w:rPr>
        <w:lang w:val="zh-CN" w:eastAsia="zh-CN" w:bidi="zh-CN"/>
      </w:rPr>
    </w:lvl>
  </w:abstractNum>
  <w:abstractNum w:abstractNumId="61">
    <w:nsid w:val="6ADD68B1"/>
    <w:multiLevelType w:val="hybridMultilevel"/>
    <w:tmpl w:val="FAA0584C"/>
    <w:lvl w:ilvl="0" w:tplc="917E12D0">
      <w:start w:val="1"/>
      <w:numFmt w:val="decimal"/>
      <w:lvlText w:val="%1."/>
      <w:lvlJc w:val="left"/>
      <w:pPr>
        <w:ind w:left="1068" w:hanging="36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62">
    <w:nsid w:val="6B0EBF68"/>
    <w:multiLevelType w:val="singleLevel"/>
    <w:tmpl w:val="6B0EBF68"/>
    <w:lvl w:ilvl="0">
      <w:start w:val="1"/>
      <w:numFmt w:val="decimal"/>
      <w:suff w:val="space"/>
      <w:lvlText w:val="(%1)"/>
      <w:lvlJc w:val="left"/>
      <w:pPr>
        <w:ind w:left="720" w:firstLine="0"/>
      </w:pPr>
    </w:lvl>
  </w:abstractNum>
  <w:abstractNum w:abstractNumId="63">
    <w:nsid w:val="6B350DEC"/>
    <w:multiLevelType w:val="hybridMultilevel"/>
    <w:tmpl w:val="43127BFA"/>
    <w:lvl w:ilvl="0" w:tplc="C08C738C">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4">
    <w:nsid w:val="6D701F27"/>
    <w:multiLevelType w:val="multilevel"/>
    <w:tmpl w:val="6D701F27"/>
    <w:lvl w:ilvl="0">
      <w:start w:val="1"/>
      <w:numFmt w:val="decimal"/>
      <w:lvlText w:val="(%1)"/>
      <w:lvlJc w:val="left"/>
      <w:pPr>
        <w:ind w:left="420" w:hanging="420"/>
      </w:pPr>
      <w:rPr>
        <w:rFonts w:ascii="宋体" w:eastAsia="宋体"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6FEB5EF5"/>
    <w:multiLevelType w:val="hybridMultilevel"/>
    <w:tmpl w:val="3B36F5F6"/>
    <w:lvl w:ilvl="0" w:tplc="A66E4186">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66">
    <w:nsid w:val="701F2D85"/>
    <w:multiLevelType w:val="hybridMultilevel"/>
    <w:tmpl w:val="E5AA4A74"/>
    <w:lvl w:ilvl="0" w:tplc="9A3ECFDA">
      <w:start w:val="1"/>
      <w:numFmt w:val="decimal"/>
      <w:lvlText w:val="%1."/>
      <w:lvlJc w:val="left"/>
      <w:pPr>
        <w:ind w:left="1800" w:hanging="300"/>
      </w:pPr>
      <w:rPr>
        <w:rFonts w:ascii="Times New Roman" w:eastAsia="Times New Roman" w:hAnsi="Times New Roman" w:cs="Times New Roman" w:hint="default"/>
        <w:w w:val="100"/>
        <w:sz w:val="24"/>
        <w:szCs w:val="24"/>
        <w:lang w:val="zh-CN" w:eastAsia="zh-CN" w:bidi="zh-CN"/>
      </w:rPr>
    </w:lvl>
    <w:lvl w:ilvl="1" w:tplc="54A6BFD8">
      <w:numFmt w:val="bullet"/>
      <w:lvlText w:val="•"/>
      <w:lvlJc w:val="left"/>
      <w:pPr>
        <w:ind w:left="2708" w:hanging="300"/>
      </w:pPr>
      <w:rPr>
        <w:lang w:val="zh-CN" w:eastAsia="zh-CN" w:bidi="zh-CN"/>
      </w:rPr>
    </w:lvl>
    <w:lvl w:ilvl="2" w:tplc="6A6E5564">
      <w:numFmt w:val="bullet"/>
      <w:lvlText w:val="•"/>
      <w:lvlJc w:val="left"/>
      <w:pPr>
        <w:ind w:left="3617" w:hanging="300"/>
      </w:pPr>
      <w:rPr>
        <w:lang w:val="zh-CN" w:eastAsia="zh-CN" w:bidi="zh-CN"/>
      </w:rPr>
    </w:lvl>
    <w:lvl w:ilvl="3" w:tplc="4F42307E">
      <w:numFmt w:val="bullet"/>
      <w:lvlText w:val="•"/>
      <w:lvlJc w:val="left"/>
      <w:pPr>
        <w:ind w:left="4525" w:hanging="300"/>
      </w:pPr>
      <w:rPr>
        <w:lang w:val="zh-CN" w:eastAsia="zh-CN" w:bidi="zh-CN"/>
      </w:rPr>
    </w:lvl>
    <w:lvl w:ilvl="4" w:tplc="D1149952">
      <w:numFmt w:val="bullet"/>
      <w:lvlText w:val="•"/>
      <w:lvlJc w:val="left"/>
      <w:pPr>
        <w:ind w:left="5434" w:hanging="300"/>
      </w:pPr>
      <w:rPr>
        <w:lang w:val="zh-CN" w:eastAsia="zh-CN" w:bidi="zh-CN"/>
      </w:rPr>
    </w:lvl>
    <w:lvl w:ilvl="5" w:tplc="7D48AD22">
      <w:numFmt w:val="bullet"/>
      <w:lvlText w:val="•"/>
      <w:lvlJc w:val="left"/>
      <w:pPr>
        <w:ind w:left="6343" w:hanging="300"/>
      </w:pPr>
      <w:rPr>
        <w:lang w:val="zh-CN" w:eastAsia="zh-CN" w:bidi="zh-CN"/>
      </w:rPr>
    </w:lvl>
    <w:lvl w:ilvl="6" w:tplc="7ACE99FC">
      <w:numFmt w:val="bullet"/>
      <w:lvlText w:val="•"/>
      <w:lvlJc w:val="left"/>
      <w:pPr>
        <w:ind w:left="7251" w:hanging="300"/>
      </w:pPr>
      <w:rPr>
        <w:lang w:val="zh-CN" w:eastAsia="zh-CN" w:bidi="zh-CN"/>
      </w:rPr>
    </w:lvl>
    <w:lvl w:ilvl="7" w:tplc="F3F0FED2">
      <w:numFmt w:val="bullet"/>
      <w:lvlText w:val="•"/>
      <w:lvlJc w:val="left"/>
      <w:pPr>
        <w:ind w:left="8160" w:hanging="300"/>
      </w:pPr>
      <w:rPr>
        <w:lang w:val="zh-CN" w:eastAsia="zh-CN" w:bidi="zh-CN"/>
      </w:rPr>
    </w:lvl>
    <w:lvl w:ilvl="8" w:tplc="51C451F6">
      <w:numFmt w:val="bullet"/>
      <w:lvlText w:val="•"/>
      <w:lvlJc w:val="left"/>
      <w:pPr>
        <w:ind w:left="9069" w:hanging="300"/>
      </w:pPr>
      <w:rPr>
        <w:lang w:val="zh-CN" w:eastAsia="zh-CN" w:bidi="zh-CN"/>
      </w:rPr>
    </w:lvl>
  </w:abstractNum>
  <w:abstractNum w:abstractNumId="67">
    <w:nsid w:val="7A880820"/>
    <w:multiLevelType w:val="hybridMultilevel"/>
    <w:tmpl w:val="B620A122"/>
    <w:lvl w:ilvl="0" w:tplc="43F0DBD2">
      <w:start w:val="1"/>
      <w:numFmt w:val="decimal"/>
      <w:lvlText w:val="%1."/>
      <w:lvlJc w:val="left"/>
      <w:pPr>
        <w:ind w:left="1800" w:hanging="300"/>
      </w:pPr>
      <w:rPr>
        <w:rFonts w:ascii="Times New Roman" w:eastAsia="Times New Roman" w:hAnsi="Times New Roman" w:cs="Times New Roman" w:hint="default"/>
        <w:w w:val="100"/>
        <w:sz w:val="24"/>
        <w:szCs w:val="24"/>
        <w:lang w:val="zh-CN" w:eastAsia="zh-CN" w:bidi="zh-CN"/>
      </w:rPr>
    </w:lvl>
    <w:lvl w:ilvl="1" w:tplc="91503098">
      <w:numFmt w:val="bullet"/>
      <w:lvlText w:val="•"/>
      <w:lvlJc w:val="left"/>
      <w:pPr>
        <w:ind w:left="2708" w:hanging="300"/>
      </w:pPr>
      <w:rPr>
        <w:lang w:val="zh-CN" w:eastAsia="zh-CN" w:bidi="zh-CN"/>
      </w:rPr>
    </w:lvl>
    <w:lvl w:ilvl="2" w:tplc="A01CEFB8">
      <w:numFmt w:val="bullet"/>
      <w:lvlText w:val="•"/>
      <w:lvlJc w:val="left"/>
      <w:pPr>
        <w:ind w:left="3617" w:hanging="300"/>
      </w:pPr>
      <w:rPr>
        <w:lang w:val="zh-CN" w:eastAsia="zh-CN" w:bidi="zh-CN"/>
      </w:rPr>
    </w:lvl>
    <w:lvl w:ilvl="3" w:tplc="F92A5ED4">
      <w:numFmt w:val="bullet"/>
      <w:lvlText w:val="•"/>
      <w:lvlJc w:val="left"/>
      <w:pPr>
        <w:ind w:left="4525" w:hanging="300"/>
      </w:pPr>
      <w:rPr>
        <w:lang w:val="zh-CN" w:eastAsia="zh-CN" w:bidi="zh-CN"/>
      </w:rPr>
    </w:lvl>
    <w:lvl w:ilvl="4" w:tplc="728E4940">
      <w:numFmt w:val="bullet"/>
      <w:lvlText w:val="•"/>
      <w:lvlJc w:val="left"/>
      <w:pPr>
        <w:ind w:left="5434" w:hanging="300"/>
      </w:pPr>
      <w:rPr>
        <w:lang w:val="zh-CN" w:eastAsia="zh-CN" w:bidi="zh-CN"/>
      </w:rPr>
    </w:lvl>
    <w:lvl w:ilvl="5" w:tplc="83ACD888">
      <w:numFmt w:val="bullet"/>
      <w:lvlText w:val="•"/>
      <w:lvlJc w:val="left"/>
      <w:pPr>
        <w:ind w:left="6343" w:hanging="300"/>
      </w:pPr>
      <w:rPr>
        <w:lang w:val="zh-CN" w:eastAsia="zh-CN" w:bidi="zh-CN"/>
      </w:rPr>
    </w:lvl>
    <w:lvl w:ilvl="6" w:tplc="8A8237FE">
      <w:numFmt w:val="bullet"/>
      <w:lvlText w:val="•"/>
      <w:lvlJc w:val="left"/>
      <w:pPr>
        <w:ind w:left="7251" w:hanging="300"/>
      </w:pPr>
      <w:rPr>
        <w:lang w:val="zh-CN" w:eastAsia="zh-CN" w:bidi="zh-CN"/>
      </w:rPr>
    </w:lvl>
    <w:lvl w:ilvl="7" w:tplc="7D1629FE">
      <w:numFmt w:val="bullet"/>
      <w:lvlText w:val="•"/>
      <w:lvlJc w:val="left"/>
      <w:pPr>
        <w:ind w:left="8160" w:hanging="300"/>
      </w:pPr>
      <w:rPr>
        <w:lang w:val="zh-CN" w:eastAsia="zh-CN" w:bidi="zh-CN"/>
      </w:rPr>
    </w:lvl>
    <w:lvl w:ilvl="8" w:tplc="7B36291A">
      <w:numFmt w:val="bullet"/>
      <w:lvlText w:val="•"/>
      <w:lvlJc w:val="left"/>
      <w:pPr>
        <w:ind w:left="9069" w:hanging="300"/>
      </w:pPr>
      <w:rPr>
        <w:lang w:val="zh-CN" w:eastAsia="zh-CN" w:bidi="zh-CN"/>
      </w:rPr>
    </w:lvl>
  </w:abstractNum>
  <w:num w:numId="1">
    <w:abstractNumId w:val="44"/>
  </w:num>
  <w:num w:numId="2">
    <w:abstractNumId w:val="51"/>
  </w:num>
  <w:num w:numId="3">
    <w:abstractNumId w:val="24"/>
  </w:num>
  <w:num w:numId="4">
    <w:abstractNumId w:val="21"/>
  </w:num>
  <w:num w:numId="5">
    <w:abstractNumId w:val="64"/>
  </w:num>
  <w:num w:numId="6">
    <w:abstractNumId w:val="25"/>
  </w:num>
  <w:num w:numId="7">
    <w:abstractNumId w:val="42"/>
  </w:num>
  <w:num w:numId="8">
    <w:abstractNumId w:val="22"/>
  </w:num>
  <w:num w:numId="9">
    <w:abstractNumId w:val="18"/>
  </w:num>
  <w:num w:numId="10">
    <w:abstractNumId w:val="34"/>
  </w:num>
  <w:num w:numId="11">
    <w:abstractNumId w:val="45"/>
  </w:num>
  <w:num w:numId="12">
    <w:abstractNumId w:val="23"/>
  </w:num>
  <w:num w:numId="13">
    <w:abstractNumId w:val="32"/>
  </w:num>
  <w:num w:numId="14">
    <w:abstractNumId w:val="61"/>
  </w:num>
  <w:num w:numId="15">
    <w:abstractNumId w:val="63"/>
  </w:num>
  <w:num w:numId="16">
    <w:abstractNumId w:val="65"/>
  </w:num>
  <w:num w:numId="17">
    <w:abstractNumId w:val="46"/>
  </w:num>
  <w:num w:numId="18">
    <w:abstractNumId w:val="39"/>
  </w:num>
  <w:num w:numId="19">
    <w:abstractNumId w:val="48"/>
  </w:num>
  <w:num w:numId="20">
    <w:abstractNumId w:val="35"/>
  </w:num>
  <w:num w:numId="21">
    <w:abstractNumId w:val="50"/>
  </w:num>
  <w:num w:numId="22">
    <w:abstractNumId w:val="57"/>
  </w:num>
  <w:num w:numId="23">
    <w:abstractNumId w:val="59"/>
  </w:num>
  <w:num w:numId="24">
    <w:abstractNumId w:val="13"/>
  </w:num>
  <w:num w:numId="25">
    <w:abstractNumId w:val="52"/>
  </w:num>
  <w:num w:numId="26">
    <w:abstractNumId w:val="36"/>
  </w:num>
  <w:num w:numId="27">
    <w:abstractNumId w:val="20"/>
  </w:num>
  <w:num w:numId="28">
    <w:abstractNumId w:val="55"/>
  </w:num>
  <w:num w:numId="29">
    <w:abstractNumId w:val="28"/>
  </w:num>
  <w:num w:numId="30">
    <w:abstractNumId w:val="38"/>
  </w:num>
  <w:num w:numId="31">
    <w:abstractNumId w:val="16"/>
  </w:num>
  <w:num w:numId="32">
    <w:abstractNumId w:val="58"/>
  </w:num>
  <w:num w:numId="33">
    <w:abstractNumId w:val="8"/>
  </w:num>
  <w:num w:numId="34">
    <w:abstractNumId w:val="5"/>
  </w:num>
  <w:num w:numId="35">
    <w:abstractNumId w:val="11"/>
  </w:num>
  <w:num w:numId="36">
    <w:abstractNumId w:val="4"/>
  </w:num>
  <w:num w:numId="37">
    <w:abstractNumId w:val="62"/>
  </w:num>
  <w:num w:numId="38">
    <w:abstractNumId w:val="9"/>
  </w:num>
  <w:num w:numId="39">
    <w:abstractNumId w:val="10"/>
  </w:num>
  <w:num w:numId="40">
    <w:abstractNumId w:val="1"/>
  </w:num>
  <w:num w:numId="41">
    <w:abstractNumId w:val="0"/>
  </w:num>
  <w:num w:numId="42">
    <w:abstractNumId w:val="3"/>
  </w:num>
  <w:num w:numId="43">
    <w:abstractNumId w:val="7"/>
  </w:num>
  <w:num w:numId="44">
    <w:abstractNumId w:val="6"/>
  </w:num>
  <w:num w:numId="45">
    <w:abstractNumId w:val="2"/>
  </w:num>
  <w:num w:numId="46">
    <w:abstractNumId w:val="29"/>
  </w:num>
  <w:num w:numId="47">
    <w:abstractNumId w:val="56"/>
  </w:num>
  <w:num w:numId="48">
    <w:abstractNumId w:val="54"/>
    <w:lvlOverride w:ilvl="0">
      <w:startOverride w:val="1"/>
    </w:lvlOverride>
    <w:lvlOverride w:ilvl="1">
      <w:startOverride w:val="1"/>
    </w:lvlOverride>
    <w:lvlOverride w:ilvl="2"/>
    <w:lvlOverride w:ilvl="3"/>
    <w:lvlOverride w:ilvl="4"/>
    <w:lvlOverride w:ilvl="5"/>
    <w:lvlOverride w:ilvl="6"/>
    <w:lvlOverride w:ilvl="7"/>
    <w:lvlOverride w:ilvl="8"/>
  </w:num>
  <w:num w:numId="49">
    <w:abstractNumId w:val="15"/>
    <w:lvlOverride w:ilvl="0">
      <w:startOverride w:val="1"/>
    </w:lvlOverride>
    <w:lvlOverride w:ilvl="1"/>
    <w:lvlOverride w:ilvl="2"/>
    <w:lvlOverride w:ilvl="3"/>
    <w:lvlOverride w:ilvl="4"/>
    <w:lvlOverride w:ilvl="5"/>
    <w:lvlOverride w:ilvl="6"/>
    <w:lvlOverride w:ilvl="7"/>
    <w:lvlOverride w:ilvl="8"/>
  </w:num>
  <w:num w:numId="50">
    <w:abstractNumId w:val="53"/>
    <w:lvlOverride w:ilvl="0">
      <w:startOverride w:val="1"/>
    </w:lvlOverride>
    <w:lvlOverride w:ilvl="1"/>
    <w:lvlOverride w:ilvl="2"/>
    <w:lvlOverride w:ilvl="3"/>
    <w:lvlOverride w:ilvl="4"/>
    <w:lvlOverride w:ilvl="5"/>
    <w:lvlOverride w:ilvl="6"/>
    <w:lvlOverride w:ilvl="7"/>
    <w:lvlOverride w:ilvl="8"/>
  </w:num>
  <w:num w:numId="51">
    <w:abstractNumId w:val="66"/>
    <w:lvlOverride w:ilvl="0">
      <w:startOverride w:val="1"/>
    </w:lvlOverride>
    <w:lvlOverride w:ilvl="1"/>
    <w:lvlOverride w:ilvl="2"/>
    <w:lvlOverride w:ilvl="3"/>
    <w:lvlOverride w:ilvl="4"/>
    <w:lvlOverride w:ilvl="5"/>
    <w:lvlOverride w:ilvl="6"/>
    <w:lvlOverride w:ilvl="7"/>
    <w:lvlOverride w:ilvl="8"/>
  </w:num>
  <w:num w:numId="52">
    <w:abstractNumId w:val="40"/>
    <w:lvlOverride w:ilvl="0">
      <w:startOverride w:val="1"/>
    </w:lvlOverride>
    <w:lvlOverride w:ilvl="1"/>
    <w:lvlOverride w:ilvl="2"/>
    <w:lvlOverride w:ilvl="3"/>
    <w:lvlOverride w:ilvl="4"/>
    <w:lvlOverride w:ilvl="5"/>
    <w:lvlOverride w:ilvl="6"/>
    <w:lvlOverride w:ilvl="7"/>
    <w:lvlOverride w:ilvl="8"/>
  </w:num>
  <w:num w:numId="53">
    <w:abstractNumId w:val="33"/>
    <w:lvlOverride w:ilvl="0">
      <w:startOverride w:val="1"/>
    </w:lvlOverride>
    <w:lvlOverride w:ilvl="1"/>
    <w:lvlOverride w:ilvl="2"/>
    <w:lvlOverride w:ilvl="3"/>
    <w:lvlOverride w:ilvl="4"/>
    <w:lvlOverride w:ilvl="5"/>
    <w:lvlOverride w:ilvl="6"/>
    <w:lvlOverride w:ilvl="7"/>
    <w:lvlOverride w:ilvl="8"/>
  </w:num>
  <w:num w:numId="54">
    <w:abstractNumId w:val="19"/>
    <w:lvlOverride w:ilvl="0">
      <w:startOverride w:val="1"/>
    </w:lvlOverride>
    <w:lvlOverride w:ilvl="1"/>
    <w:lvlOverride w:ilvl="2"/>
    <w:lvlOverride w:ilvl="3"/>
    <w:lvlOverride w:ilvl="4"/>
    <w:lvlOverride w:ilvl="5"/>
    <w:lvlOverride w:ilvl="6"/>
    <w:lvlOverride w:ilvl="7"/>
    <w:lvlOverride w:ilvl="8"/>
  </w:num>
  <w:num w:numId="55">
    <w:abstractNumId w:val="49"/>
    <w:lvlOverride w:ilvl="0">
      <w:startOverride w:val="1"/>
    </w:lvlOverride>
    <w:lvlOverride w:ilvl="1"/>
    <w:lvlOverride w:ilvl="2"/>
    <w:lvlOverride w:ilvl="3"/>
    <w:lvlOverride w:ilvl="4"/>
    <w:lvlOverride w:ilvl="5"/>
    <w:lvlOverride w:ilvl="6"/>
    <w:lvlOverride w:ilvl="7"/>
    <w:lvlOverride w:ilvl="8"/>
  </w:num>
  <w:num w:numId="56">
    <w:abstractNumId w:val="27"/>
    <w:lvlOverride w:ilvl="0">
      <w:startOverride w:val="1"/>
    </w:lvlOverride>
    <w:lvlOverride w:ilvl="1"/>
    <w:lvlOverride w:ilvl="2"/>
    <w:lvlOverride w:ilvl="3"/>
    <w:lvlOverride w:ilvl="4"/>
    <w:lvlOverride w:ilvl="5"/>
    <w:lvlOverride w:ilvl="6"/>
    <w:lvlOverride w:ilvl="7"/>
    <w:lvlOverride w:ilvl="8"/>
  </w:num>
  <w:num w:numId="57">
    <w:abstractNumId w:val="41"/>
    <w:lvlOverride w:ilvl="0">
      <w:startOverride w:val="1"/>
    </w:lvlOverride>
    <w:lvlOverride w:ilvl="1"/>
    <w:lvlOverride w:ilvl="2"/>
    <w:lvlOverride w:ilvl="3"/>
    <w:lvlOverride w:ilvl="4"/>
    <w:lvlOverride w:ilvl="5"/>
    <w:lvlOverride w:ilvl="6"/>
    <w:lvlOverride w:ilvl="7"/>
    <w:lvlOverride w:ilvl="8"/>
  </w:num>
  <w:num w:numId="58">
    <w:abstractNumId w:val="26"/>
    <w:lvlOverride w:ilvl="0">
      <w:startOverride w:val="1"/>
    </w:lvlOverride>
    <w:lvlOverride w:ilvl="1"/>
    <w:lvlOverride w:ilvl="2"/>
    <w:lvlOverride w:ilvl="3"/>
    <w:lvlOverride w:ilvl="4"/>
    <w:lvlOverride w:ilvl="5"/>
    <w:lvlOverride w:ilvl="6"/>
    <w:lvlOverride w:ilvl="7"/>
    <w:lvlOverride w:ilvl="8"/>
  </w:num>
  <w:num w:numId="59">
    <w:abstractNumId w:val="67"/>
    <w:lvlOverride w:ilvl="0">
      <w:startOverride w:val="1"/>
    </w:lvlOverride>
    <w:lvlOverride w:ilvl="1"/>
    <w:lvlOverride w:ilvl="2"/>
    <w:lvlOverride w:ilvl="3"/>
    <w:lvlOverride w:ilvl="4"/>
    <w:lvlOverride w:ilvl="5"/>
    <w:lvlOverride w:ilvl="6"/>
    <w:lvlOverride w:ilvl="7"/>
    <w:lvlOverride w:ilvl="8"/>
  </w:num>
  <w:num w:numId="60">
    <w:abstractNumId w:val="31"/>
    <w:lvlOverride w:ilvl="0">
      <w:startOverride w:val="1"/>
    </w:lvlOverride>
    <w:lvlOverride w:ilvl="1"/>
    <w:lvlOverride w:ilvl="2"/>
    <w:lvlOverride w:ilvl="3"/>
    <w:lvlOverride w:ilvl="4"/>
    <w:lvlOverride w:ilvl="5"/>
    <w:lvlOverride w:ilvl="6"/>
    <w:lvlOverride w:ilvl="7"/>
    <w:lvlOverride w:ilvl="8"/>
  </w:num>
  <w:num w:numId="61">
    <w:abstractNumId w:val="30"/>
    <w:lvlOverride w:ilvl="0">
      <w:startOverride w:val="1"/>
    </w:lvlOverride>
    <w:lvlOverride w:ilvl="1"/>
    <w:lvlOverride w:ilvl="2"/>
    <w:lvlOverride w:ilvl="3"/>
    <w:lvlOverride w:ilvl="4"/>
    <w:lvlOverride w:ilvl="5"/>
    <w:lvlOverride w:ilvl="6"/>
    <w:lvlOverride w:ilvl="7"/>
    <w:lvlOverride w:ilvl="8"/>
  </w:num>
  <w:num w:numId="62">
    <w:abstractNumId w:val="60"/>
    <w:lvlOverride w:ilvl="0">
      <w:startOverride w:val="1"/>
    </w:lvlOverride>
    <w:lvlOverride w:ilvl="1"/>
    <w:lvlOverride w:ilvl="2"/>
    <w:lvlOverride w:ilvl="3"/>
    <w:lvlOverride w:ilvl="4"/>
    <w:lvlOverride w:ilvl="5"/>
    <w:lvlOverride w:ilvl="6"/>
    <w:lvlOverride w:ilvl="7"/>
    <w:lvlOverride w:ilvl="8"/>
  </w:num>
  <w:num w:numId="63">
    <w:abstractNumId w:val="37"/>
    <w:lvlOverride w:ilvl="0">
      <w:startOverride w:val="1"/>
    </w:lvlOverride>
    <w:lvlOverride w:ilvl="1"/>
    <w:lvlOverride w:ilvl="2"/>
    <w:lvlOverride w:ilvl="3"/>
    <w:lvlOverride w:ilvl="4"/>
    <w:lvlOverride w:ilvl="5"/>
    <w:lvlOverride w:ilvl="6"/>
    <w:lvlOverride w:ilvl="7"/>
    <w:lvlOverride w:ilvl="8"/>
  </w:num>
  <w:num w:numId="64">
    <w:abstractNumId w:val="14"/>
    <w:lvlOverride w:ilvl="0">
      <w:startOverride w:val="1"/>
    </w:lvlOverride>
    <w:lvlOverride w:ilvl="1"/>
    <w:lvlOverride w:ilvl="2"/>
    <w:lvlOverride w:ilvl="3"/>
    <w:lvlOverride w:ilvl="4"/>
    <w:lvlOverride w:ilvl="5"/>
    <w:lvlOverride w:ilvl="6"/>
    <w:lvlOverride w:ilvl="7"/>
    <w:lvlOverride w:ilvl="8"/>
  </w:num>
  <w:num w:numId="65">
    <w:abstractNumId w:val="12"/>
    <w:lvlOverride w:ilvl="0">
      <w:startOverride w:val="1"/>
    </w:lvlOverride>
    <w:lvlOverride w:ilvl="1"/>
    <w:lvlOverride w:ilvl="2"/>
    <w:lvlOverride w:ilvl="3"/>
    <w:lvlOverride w:ilvl="4"/>
    <w:lvlOverride w:ilvl="5"/>
    <w:lvlOverride w:ilvl="6"/>
    <w:lvlOverride w:ilvl="7"/>
    <w:lvlOverride w:ilvl="8"/>
  </w:num>
  <w:num w:numId="66">
    <w:abstractNumId w:val="47"/>
  </w:num>
  <w:num w:numId="67">
    <w:abstractNumId w:val="17"/>
  </w:num>
  <w:num w:numId="68">
    <w:abstractNumId w:val="4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69B"/>
    <w:rsid w:val="0003428E"/>
    <w:rsid w:val="00064062"/>
    <w:rsid w:val="000D2E73"/>
    <w:rsid w:val="000F7BB3"/>
    <w:rsid w:val="001123AF"/>
    <w:rsid w:val="00134570"/>
    <w:rsid w:val="0015165E"/>
    <w:rsid w:val="00192BE8"/>
    <w:rsid w:val="001F26A5"/>
    <w:rsid w:val="002159EE"/>
    <w:rsid w:val="00220AB1"/>
    <w:rsid w:val="002C0DE6"/>
    <w:rsid w:val="002C5E78"/>
    <w:rsid w:val="00316BC4"/>
    <w:rsid w:val="003623C2"/>
    <w:rsid w:val="00386A02"/>
    <w:rsid w:val="003A7985"/>
    <w:rsid w:val="003D55BB"/>
    <w:rsid w:val="004056C1"/>
    <w:rsid w:val="0042596F"/>
    <w:rsid w:val="00441F80"/>
    <w:rsid w:val="00473EFF"/>
    <w:rsid w:val="004A2C4A"/>
    <w:rsid w:val="004B6928"/>
    <w:rsid w:val="004B7157"/>
    <w:rsid w:val="0052159C"/>
    <w:rsid w:val="005310C8"/>
    <w:rsid w:val="00535F19"/>
    <w:rsid w:val="00543AD8"/>
    <w:rsid w:val="00582F35"/>
    <w:rsid w:val="005F7A7F"/>
    <w:rsid w:val="006246FF"/>
    <w:rsid w:val="0063469B"/>
    <w:rsid w:val="00646037"/>
    <w:rsid w:val="00671835"/>
    <w:rsid w:val="00686AD3"/>
    <w:rsid w:val="00697F40"/>
    <w:rsid w:val="006B41D6"/>
    <w:rsid w:val="006E74E3"/>
    <w:rsid w:val="006F53C6"/>
    <w:rsid w:val="007079F8"/>
    <w:rsid w:val="00710095"/>
    <w:rsid w:val="00720882"/>
    <w:rsid w:val="00757C73"/>
    <w:rsid w:val="007668DF"/>
    <w:rsid w:val="00780FA2"/>
    <w:rsid w:val="007836C6"/>
    <w:rsid w:val="00794781"/>
    <w:rsid w:val="007C299A"/>
    <w:rsid w:val="007E2D85"/>
    <w:rsid w:val="00825E44"/>
    <w:rsid w:val="008B39E8"/>
    <w:rsid w:val="008B4D73"/>
    <w:rsid w:val="00933852"/>
    <w:rsid w:val="00954525"/>
    <w:rsid w:val="009639E3"/>
    <w:rsid w:val="00987313"/>
    <w:rsid w:val="00A23CAC"/>
    <w:rsid w:val="00A256C5"/>
    <w:rsid w:val="00A53061"/>
    <w:rsid w:val="00AF2CE7"/>
    <w:rsid w:val="00B421BE"/>
    <w:rsid w:val="00B93480"/>
    <w:rsid w:val="00B96795"/>
    <w:rsid w:val="00BD2F38"/>
    <w:rsid w:val="00C1461A"/>
    <w:rsid w:val="00C273C9"/>
    <w:rsid w:val="00C44ED4"/>
    <w:rsid w:val="00C70523"/>
    <w:rsid w:val="00CB1210"/>
    <w:rsid w:val="00DE5A80"/>
    <w:rsid w:val="00E22A1E"/>
    <w:rsid w:val="00E32867"/>
    <w:rsid w:val="00E45AAD"/>
    <w:rsid w:val="00ED2C52"/>
    <w:rsid w:val="00EE1E8D"/>
    <w:rsid w:val="00EF00A7"/>
    <w:rsid w:val="00F00A4B"/>
    <w:rsid w:val="00F06D3C"/>
    <w:rsid w:val="00F53FB5"/>
    <w:rsid w:val="00F942F5"/>
    <w:rsid w:val="00FC7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CE7"/>
    <w:pPr>
      <w:widowControl w:val="0"/>
      <w:jc w:val="both"/>
    </w:pPr>
    <w:rPr>
      <w:rFonts w:ascii="Times New Roman" w:eastAsia="宋体" w:hAnsi="Times New Roman" w:cs="Times New Roman"/>
      <w:szCs w:val="24"/>
    </w:rPr>
  </w:style>
  <w:style w:type="paragraph" w:styleId="1">
    <w:name w:val="heading 1"/>
    <w:basedOn w:val="a"/>
    <w:next w:val="a"/>
    <w:link w:val="1Char"/>
    <w:qFormat/>
    <w:rsid w:val="00DE5A80"/>
    <w:pPr>
      <w:keepNext/>
      <w:spacing w:line="300" w:lineRule="exact"/>
      <w:ind w:firstLineChars="600" w:firstLine="1265"/>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2C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2CE7"/>
    <w:rPr>
      <w:sz w:val="18"/>
      <w:szCs w:val="18"/>
    </w:rPr>
  </w:style>
  <w:style w:type="paragraph" w:styleId="a4">
    <w:name w:val="footer"/>
    <w:basedOn w:val="a"/>
    <w:link w:val="Char0"/>
    <w:uiPriority w:val="99"/>
    <w:unhideWhenUsed/>
    <w:rsid w:val="00AF2C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2CE7"/>
    <w:rPr>
      <w:sz w:val="18"/>
      <w:szCs w:val="18"/>
    </w:rPr>
  </w:style>
  <w:style w:type="paragraph" w:customStyle="1" w:styleId="a5">
    <w:name w:val="在表格内文字"/>
    <w:basedOn w:val="a"/>
    <w:uiPriority w:val="99"/>
    <w:qFormat/>
    <w:rsid w:val="00AF2CE7"/>
    <w:rPr>
      <w:rFonts w:eastAsia="楷体"/>
    </w:rPr>
  </w:style>
  <w:style w:type="paragraph" w:styleId="a6">
    <w:name w:val="Normal (Web)"/>
    <w:basedOn w:val="a"/>
    <w:qFormat/>
    <w:rsid w:val="00AF2CE7"/>
    <w:pPr>
      <w:widowControl/>
      <w:spacing w:before="100" w:beforeAutospacing="1" w:after="100" w:afterAutospacing="1"/>
      <w:jc w:val="left"/>
    </w:pPr>
    <w:rPr>
      <w:rFonts w:ascii="宋体" w:hAnsi="宋体"/>
      <w:kern w:val="0"/>
      <w:sz w:val="24"/>
    </w:rPr>
  </w:style>
  <w:style w:type="character" w:styleId="a7">
    <w:name w:val="page number"/>
    <w:basedOn w:val="a0"/>
    <w:rsid w:val="007079F8"/>
  </w:style>
  <w:style w:type="paragraph" w:styleId="a8">
    <w:name w:val="Balloon Text"/>
    <w:basedOn w:val="a"/>
    <w:link w:val="Char1"/>
    <w:uiPriority w:val="99"/>
    <w:semiHidden/>
    <w:unhideWhenUsed/>
    <w:rsid w:val="007079F8"/>
    <w:rPr>
      <w:sz w:val="18"/>
      <w:szCs w:val="18"/>
    </w:rPr>
  </w:style>
  <w:style w:type="character" w:customStyle="1" w:styleId="Char1">
    <w:name w:val="批注框文本 Char"/>
    <w:basedOn w:val="a0"/>
    <w:link w:val="a8"/>
    <w:uiPriority w:val="99"/>
    <w:semiHidden/>
    <w:rsid w:val="007079F8"/>
    <w:rPr>
      <w:rFonts w:ascii="Times New Roman" w:eastAsia="宋体" w:hAnsi="Times New Roman" w:cs="Times New Roman"/>
      <w:sz w:val="18"/>
      <w:szCs w:val="18"/>
    </w:rPr>
  </w:style>
  <w:style w:type="paragraph" w:styleId="a9">
    <w:name w:val="List Paragraph"/>
    <w:basedOn w:val="a"/>
    <w:uiPriority w:val="34"/>
    <w:qFormat/>
    <w:rsid w:val="007079F8"/>
    <w:pPr>
      <w:ind w:firstLineChars="200" w:firstLine="420"/>
    </w:pPr>
  </w:style>
  <w:style w:type="character" w:styleId="aa">
    <w:name w:val="Hyperlink"/>
    <w:basedOn w:val="a0"/>
    <w:uiPriority w:val="99"/>
    <w:unhideWhenUsed/>
    <w:rsid w:val="007079F8"/>
    <w:rPr>
      <w:color w:val="0000FF" w:themeColor="hyperlink"/>
      <w:u w:val="single"/>
    </w:rPr>
  </w:style>
  <w:style w:type="table" w:styleId="ab">
    <w:name w:val="Table Grid"/>
    <w:basedOn w:val="a1"/>
    <w:uiPriority w:val="59"/>
    <w:rsid w:val="007079F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b"/>
    <w:uiPriority w:val="59"/>
    <w:rsid w:val="007079F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Char2"/>
    <w:rsid w:val="00DE5A80"/>
    <w:pPr>
      <w:spacing w:line="360" w:lineRule="auto"/>
      <w:ind w:firstLineChars="200" w:firstLine="480"/>
    </w:pPr>
    <w:rPr>
      <w:sz w:val="24"/>
    </w:rPr>
  </w:style>
  <w:style w:type="character" w:customStyle="1" w:styleId="Char2">
    <w:name w:val="正文文本缩进 Char"/>
    <w:basedOn w:val="a0"/>
    <w:link w:val="ac"/>
    <w:rsid w:val="00DE5A80"/>
    <w:rPr>
      <w:rFonts w:ascii="Times New Roman" w:eastAsia="宋体" w:hAnsi="Times New Roman" w:cs="Times New Roman"/>
      <w:sz w:val="24"/>
      <w:szCs w:val="24"/>
    </w:rPr>
  </w:style>
  <w:style w:type="paragraph" w:customStyle="1" w:styleId="reader-word-layer">
    <w:name w:val="reader-word-layer"/>
    <w:basedOn w:val="a"/>
    <w:rsid w:val="00DE5A80"/>
    <w:pPr>
      <w:widowControl/>
      <w:spacing w:before="100" w:beforeAutospacing="1" w:after="100" w:afterAutospacing="1"/>
      <w:jc w:val="left"/>
    </w:pPr>
    <w:rPr>
      <w:rFonts w:ascii="宋体" w:hAnsi="宋体" w:cs="宋体"/>
      <w:kern w:val="0"/>
      <w:sz w:val="24"/>
    </w:rPr>
  </w:style>
  <w:style w:type="paragraph" w:styleId="ad">
    <w:name w:val="Normal Indent"/>
    <w:basedOn w:val="a"/>
    <w:rsid w:val="00DE5A80"/>
    <w:pPr>
      <w:ind w:firstLine="420"/>
    </w:pPr>
    <w:rPr>
      <w:szCs w:val="20"/>
    </w:rPr>
  </w:style>
  <w:style w:type="character" w:customStyle="1" w:styleId="1Char">
    <w:name w:val="标题 1 Char"/>
    <w:basedOn w:val="a0"/>
    <w:link w:val="1"/>
    <w:rsid w:val="00DE5A80"/>
    <w:rPr>
      <w:rFonts w:ascii="Times New Roman" w:eastAsia="宋体" w:hAnsi="Times New Roman" w:cs="Times New Roman"/>
      <w:b/>
      <w:szCs w:val="24"/>
    </w:rPr>
  </w:style>
  <w:style w:type="paragraph" w:styleId="ae">
    <w:name w:val="Body Text"/>
    <w:basedOn w:val="a"/>
    <w:link w:val="Char3"/>
    <w:rsid w:val="00DE5A80"/>
    <w:pPr>
      <w:spacing w:after="120"/>
    </w:pPr>
    <w:rPr>
      <w:lang w:val="x-none" w:eastAsia="x-none"/>
    </w:rPr>
  </w:style>
  <w:style w:type="character" w:customStyle="1" w:styleId="Char3">
    <w:name w:val="正文文本 Char"/>
    <w:basedOn w:val="a0"/>
    <w:link w:val="ae"/>
    <w:rsid w:val="00DE5A80"/>
    <w:rPr>
      <w:rFonts w:ascii="Times New Roman" w:eastAsia="宋体" w:hAnsi="Times New Roman" w:cs="Times New Roman"/>
      <w:szCs w:val="24"/>
      <w:lang w:val="x-none" w:eastAsia="x-none"/>
    </w:rPr>
  </w:style>
  <w:style w:type="paragraph" w:styleId="af">
    <w:name w:val="Title"/>
    <w:basedOn w:val="a"/>
    <w:next w:val="a"/>
    <w:link w:val="Char4"/>
    <w:uiPriority w:val="10"/>
    <w:qFormat/>
    <w:rsid w:val="000F7BB3"/>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f"/>
    <w:uiPriority w:val="10"/>
    <w:rsid w:val="000F7BB3"/>
    <w:rPr>
      <w:rFonts w:asciiTheme="majorHAnsi" w:eastAsia="宋体" w:hAnsiTheme="majorHAnsi" w:cstheme="majorBidi"/>
      <w:b/>
      <w:bCs/>
      <w:sz w:val="32"/>
      <w:szCs w:val="32"/>
    </w:rPr>
  </w:style>
  <w:style w:type="paragraph" w:styleId="TOC">
    <w:name w:val="TOC Heading"/>
    <w:basedOn w:val="1"/>
    <w:next w:val="a"/>
    <w:uiPriority w:val="39"/>
    <w:semiHidden/>
    <w:unhideWhenUsed/>
    <w:qFormat/>
    <w:rsid w:val="008B39E8"/>
    <w:pPr>
      <w:keepLines/>
      <w:widowControl/>
      <w:spacing w:before="480" w:line="276" w:lineRule="auto"/>
      <w:ind w:firstLineChars="0" w:firstLine="0"/>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8B39E8"/>
  </w:style>
  <w:style w:type="paragraph" w:customStyle="1" w:styleId="af0">
    <w:name w:val="大纲正文"/>
    <w:qFormat/>
    <w:rsid w:val="006B41D6"/>
    <w:pPr>
      <w:spacing w:line="360" w:lineRule="auto"/>
      <w:ind w:firstLineChars="200" w:firstLine="200"/>
    </w:pPr>
    <w:rPr>
      <w:rFonts w:ascii="Times New Roman" w:eastAsia="宋体" w:hAnsi="Times New Roman" w:cs="Times New Roman"/>
      <w:sz w:val="24"/>
      <w:szCs w:val="24"/>
    </w:rPr>
  </w:style>
  <w:style w:type="paragraph" w:customStyle="1" w:styleId="af1">
    <w:name w:val="封面标题"/>
    <w:link w:val="af2"/>
    <w:qFormat/>
    <w:rsid w:val="002C0DE6"/>
    <w:pPr>
      <w:jc w:val="center"/>
    </w:pPr>
    <w:rPr>
      <w:rFonts w:ascii="Times New Roman" w:eastAsia="楷体" w:hAnsi="Times New Roman" w:cstheme="majorEastAsia"/>
      <w:b/>
      <w:bCs/>
      <w:sz w:val="52"/>
      <w:szCs w:val="56"/>
    </w:rPr>
  </w:style>
  <w:style w:type="character" w:customStyle="1" w:styleId="af2">
    <w:name w:val="封面标题 字符"/>
    <w:basedOn w:val="a0"/>
    <w:link w:val="af1"/>
    <w:rsid w:val="002C0DE6"/>
    <w:rPr>
      <w:rFonts w:ascii="Times New Roman" w:eastAsia="楷体" w:hAnsi="Times New Roman" w:cstheme="majorEastAsia"/>
      <w:b/>
      <w:bCs/>
      <w:sz w:val="52"/>
      <w:szCs w:val="56"/>
    </w:rPr>
  </w:style>
  <w:style w:type="paragraph" w:customStyle="1" w:styleId="af3">
    <w:name w:val="封面落款"/>
    <w:link w:val="af4"/>
    <w:qFormat/>
    <w:rsid w:val="002C0DE6"/>
    <w:pPr>
      <w:ind w:firstLine="480"/>
      <w:jc w:val="center"/>
    </w:pPr>
    <w:rPr>
      <w:rFonts w:ascii="Times New Roman" w:eastAsia="楷体" w:hAnsi="Times New Roman" w:cs="Times New Roman"/>
      <w:sz w:val="32"/>
    </w:rPr>
  </w:style>
  <w:style w:type="character" w:customStyle="1" w:styleId="af4">
    <w:name w:val="封面落款 字符"/>
    <w:basedOn w:val="a0"/>
    <w:link w:val="af3"/>
    <w:rsid w:val="002C0DE6"/>
    <w:rPr>
      <w:rFonts w:ascii="Times New Roman" w:eastAsia="楷体" w:hAnsi="Times New Roman" w:cs="Times New Roman"/>
      <w:sz w:val="32"/>
    </w:rPr>
  </w:style>
  <w:style w:type="paragraph" w:customStyle="1" w:styleId="af5">
    <w:name w:val="一级标题不编号"/>
    <w:basedOn w:val="a"/>
    <w:link w:val="af6"/>
    <w:qFormat/>
    <w:rsid w:val="002C0DE6"/>
    <w:pPr>
      <w:wordWrap w:val="0"/>
      <w:snapToGrid w:val="0"/>
      <w:spacing w:line="312" w:lineRule="auto"/>
      <w:ind w:firstLineChars="200" w:firstLine="200"/>
      <w:jc w:val="center"/>
    </w:pPr>
    <w:rPr>
      <w:rFonts w:eastAsia="楷体"/>
      <w:b/>
      <w:bCs/>
      <w:sz w:val="30"/>
      <w:szCs w:val="22"/>
    </w:rPr>
  </w:style>
  <w:style w:type="character" w:customStyle="1" w:styleId="af6">
    <w:name w:val="一级标题不编号 字符"/>
    <w:basedOn w:val="a0"/>
    <w:link w:val="af5"/>
    <w:rsid w:val="002C0DE6"/>
    <w:rPr>
      <w:rFonts w:ascii="Times New Roman" w:eastAsia="楷体" w:hAnsi="Times New Roman" w:cs="Times New Roman"/>
      <w:b/>
      <w:bCs/>
      <w:sz w:val="30"/>
    </w:rPr>
  </w:style>
  <w:style w:type="paragraph" w:customStyle="1" w:styleId="TableParagraph">
    <w:name w:val="Table Paragraph"/>
    <w:basedOn w:val="a"/>
    <w:uiPriority w:val="1"/>
    <w:qFormat/>
    <w:rsid w:val="00ED2C52"/>
    <w:pPr>
      <w:autoSpaceDE w:val="0"/>
      <w:autoSpaceDN w:val="0"/>
      <w:jc w:val="left"/>
    </w:pPr>
    <w:rPr>
      <w:rFonts w:ascii="宋体" w:hAnsi="宋体" w:cs="宋体"/>
      <w:kern w:val="0"/>
      <w:sz w:val="22"/>
      <w:szCs w:val="22"/>
      <w:lang w:val="zh-CN" w:bidi="zh-CN"/>
    </w:rPr>
  </w:style>
  <w:style w:type="table" w:customStyle="1" w:styleId="TableNormal">
    <w:name w:val="Table Normal"/>
    <w:uiPriority w:val="2"/>
    <w:semiHidden/>
    <w:qFormat/>
    <w:rsid w:val="00ED2C52"/>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paragraph" w:styleId="2">
    <w:name w:val="toc 2"/>
    <w:basedOn w:val="a"/>
    <w:next w:val="a"/>
    <w:autoRedefine/>
    <w:uiPriority w:val="39"/>
    <w:unhideWhenUsed/>
    <w:rsid w:val="001123AF"/>
    <w:pPr>
      <w:ind w:leftChars="200" w:left="420"/>
    </w:pPr>
    <w:rPr>
      <w:rFonts w:asciiTheme="minorHAnsi" w:eastAsiaTheme="minorEastAsia" w:hAnsiTheme="minorHAnsi" w:cstheme="minorBidi"/>
      <w:szCs w:val="22"/>
    </w:rPr>
  </w:style>
  <w:style w:type="paragraph" w:styleId="3">
    <w:name w:val="toc 3"/>
    <w:basedOn w:val="a"/>
    <w:next w:val="a"/>
    <w:autoRedefine/>
    <w:uiPriority w:val="39"/>
    <w:unhideWhenUsed/>
    <w:rsid w:val="001123AF"/>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1123AF"/>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1123AF"/>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1123AF"/>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1123AF"/>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1123AF"/>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1123AF"/>
    <w:pPr>
      <w:ind w:leftChars="1600" w:left="3360"/>
    </w:pPr>
    <w:rPr>
      <w:rFonts w:asciiTheme="minorHAnsi" w:eastAsiaTheme="minorEastAsia" w:hAnsiTheme="minorHAnsi" w:cstheme="minorBidi"/>
      <w:szCs w:val="22"/>
    </w:rPr>
  </w:style>
  <w:style w:type="paragraph" w:customStyle="1" w:styleId="af7">
    <w:name w:val="表格"/>
    <w:qFormat/>
    <w:rsid w:val="007668DF"/>
    <w:pPr>
      <w:snapToGrid w:val="0"/>
      <w:jc w:val="center"/>
    </w:pPr>
    <w:rPr>
      <w:rFonts w:ascii="Times New Roman" w:eastAsia="楷体" w:hAnsi="Times New Roman" w:cs="Times New Roman"/>
      <w:sz w:val="24"/>
    </w:rPr>
  </w:style>
  <w:style w:type="paragraph" w:customStyle="1" w:styleId="af8">
    <w:name w:val="修订人"/>
    <w:basedOn w:val="a"/>
    <w:qFormat/>
    <w:rsid w:val="007668DF"/>
    <w:pPr>
      <w:ind w:firstLine="480"/>
      <w:jc w:val="right"/>
    </w:pPr>
    <w:rPr>
      <w:rFonts w:ascii="Calibri" w:hAnsi="Calibri" w:cs="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CE7"/>
    <w:pPr>
      <w:widowControl w:val="0"/>
      <w:jc w:val="both"/>
    </w:pPr>
    <w:rPr>
      <w:rFonts w:ascii="Times New Roman" w:eastAsia="宋体" w:hAnsi="Times New Roman" w:cs="Times New Roman"/>
      <w:szCs w:val="24"/>
    </w:rPr>
  </w:style>
  <w:style w:type="paragraph" w:styleId="1">
    <w:name w:val="heading 1"/>
    <w:basedOn w:val="a"/>
    <w:next w:val="a"/>
    <w:link w:val="1Char"/>
    <w:qFormat/>
    <w:rsid w:val="00DE5A80"/>
    <w:pPr>
      <w:keepNext/>
      <w:spacing w:line="300" w:lineRule="exact"/>
      <w:ind w:firstLineChars="600" w:firstLine="1265"/>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2C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2CE7"/>
    <w:rPr>
      <w:sz w:val="18"/>
      <w:szCs w:val="18"/>
    </w:rPr>
  </w:style>
  <w:style w:type="paragraph" w:styleId="a4">
    <w:name w:val="footer"/>
    <w:basedOn w:val="a"/>
    <w:link w:val="Char0"/>
    <w:uiPriority w:val="99"/>
    <w:unhideWhenUsed/>
    <w:rsid w:val="00AF2C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2CE7"/>
    <w:rPr>
      <w:sz w:val="18"/>
      <w:szCs w:val="18"/>
    </w:rPr>
  </w:style>
  <w:style w:type="paragraph" w:customStyle="1" w:styleId="a5">
    <w:name w:val="在表格内文字"/>
    <w:basedOn w:val="a"/>
    <w:uiPriority w:val="99"/>
    <w:qFormat/>
    <w:rsid w:val="00AF2CE7"/>
    <w:rPr>
      <w:rFonts w:eastAsia="楷体"/>
    </w:rPr>
  </w:style>
  <w:style w:type="paragraph" w:styleId="a6">
    <w:name w:val="Normal (Web)"/>
    <w:basedOn w:val="a"/>
    <w:qFormat/>
    <w:rsid w:val="00AF2CE7"/>
    <w:pPr>
      <w:widowControl/>
      <w:spacing w:before="100" w:beforeAutospacing="1" w:after="100" w:afterAutospacing="1"/>
      <w:jc w:val="left"/>
    </w:pPr>
    <w:rPr>
      <w:rFonts w:ascii="宋体" w:hAnsi="宋体"/>
      <w:kern w:val="0"/>
      <w:sz w:val="24"/>
    </w:rPr>
  </w:style>
  <w:style w:type="character" w:styleId="a7">
    <w:name w:val="page number"/>
    <w:basedOn w:val="a0"/>
    <w:rsid w:val="007079F8"/>
  </w:style>
  <w:style w:type="paragraph" w:styleId="a8">
    <w:name w:val="Balloon Text"/>
    <w:basedOn w:val="a"/>
    <w:link w:val="Char1"/>
    <w:uiPriority w:val="99"/>
    <w:semiHidden/>
    <w:unhideWhenUsed/>
    <w:rsid w:val="007079F8"/>
    <w:rPr>
      <w:sz w:val="18"/>
      <w:szCs w:val="18"/>
    </w:rPr>
  </w:style>
  <w:style w:type="character" w:customStyle="1" w:styleId="Char1">
    <w:name w:val="批注框文本 Char"/>
    <w:basedOn w:val="a0"/>
    <w:link w:val="a8"/>
    <w:uiPriority w:val="99"/>
    <w:semiHidden/>
    <w:rsid w:val="007079F8"/>
    <w:rPr>
      <w:rFonts w:ascii="Times New Roman" w:eastAsia="宋体" w:hAnsi="Times New Roman" w:cs="Times New Roman"/>
      <w:sz w:val="18"/>
      <w:szCs w:val="18"/>
    </w:rPr>
  </w:style>
  <w:style w:type="paragraph" w:styleId="a9">
    <w:name w:val="List Paragraph"/>
    <w:basedOn w:val="a"/>
    <w:uiPriority w:val="34"/>
    <w:qFormat/>
    <w:rsid w:val="007079F8"/>
    <w:pPr>
      <w:ind w:firstLineChars="200" w:firstLine="420"/>
    </w:pPr>
  </w:style>
  <w:style w:type="character" w:styleId="aa">
    <w:name w:val="Hyperlink"/>
    <w:basedOn w:val="a0"/>
    <w:uiPriority w:val="99"/>
    <w:unhideWhenUsed/>
    <w:rsid w:val="007079F8"/>
    <w:rPr>
      <w:color w:val="0000FF" w:themeColor="hyperlink"/>
      <w:u w:val="single"/>
    </w:rPr>
  </w:style>
  <w:style w:type="table" w:styleId="ab">
    <w:name w:val="Table Grid"/>
    <w:basedOn w:val="a1"/>
    <w:uiPriority w:val="59"/>
    <w:rsid w:val="007079F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b"/>
    <w:uiPriority w:val="59"/>
    <w:rsid w:val="007079F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Char2"/>
    <w:rsid w:val="00DE5A80"/>
    <w:pPr>
      <w:spacing w:line="360" w:lineRule="auto"/>
      <w:ind w:firstLineChars="200" w:firstLine="480"/>
    </w:pPr>
    <w:rPr>
      <w:sz w:val="24"/>
    </w:rPr>
  </w:style>
  <w:style w:type="character" w:customStyle="1" w:styleId="Char2">
    <w:name w:val="正文文本缩进 Char"/>
    <w:basedOn w:val="a0"/>
    <w:link w:val="ac"/>
    <w:rsid w:val="00DE5A80"/>
    <w:rPr>
      <w:rFonts w:ascii="Times New Roman" w:eastAsia="宋体" w:hAnsi="Times New Roman" w:cs="Times New Roman"/>
      <w:sz w:val="24"/>
      <w:szCs w:val="24"/>
    </w:rPr>
  </w:style>
  <w:style w:type="paragraph" w:customStyle="1" w:styleId="reader-word-layer">
    <w:name w:val="reader-word-layer"/>
    <w:basedOn w:val="a"/>
    <w:rsid w:val="00DE5A80"/>
    <w:pPr>
      <w:widowControl/>
      <w:spacing w:before="100" w:beforeAutospacing="1" w:after="100" w:afterAutospacing="1"/>
      <w:jc w:val="left"/>
    </w:pPr>
    <w:rPr>
      <w:rFonts w:ascii="宋体" w:hAnsi="宋体" w:cs="宋体"/>
      <w:kern w:val="0"/>
      <w:sz w:val="24"/>
    </w:rPr>
  </w:style>
  <w:style w:type="paragraph" w:styleId="ad">
    <w:name w:val="Normal Indent"/>
    <w:basedOn w:val="a"/>
    <w:rsid w:val="00DE5A80"/>
    <w:pPr>
      <w:ind w:firstLine="420"/>
    </w:pPr>
    <w:rPr>
      <w:szCs w:val="20"/>
    </w:rPr>
  </w:style>
  <w:style w:type="character" w:customStyle="1" w:styleId="1Char">
    <w:name w:val="标题 1 Char"/>
    <w:basedOn w:val="a0"/>
    <w:link w:val="1"/>
    <w:rsid w:val="00DE5A80"/>
    <w:rPr>
      <w:rFonts w:ascii="Times New Roman" w:eastAsia="宋体" w:hAnsi="Times New Roman" w:cs="Times New Roman"/>
      <w:b/>
      <w:szCs w:val="24"/>
    </w:rPr>
  </w:style>
  <w:style w:type="paragraph" w:styleId="ae">
    <w:name w:val="Body Text"/>
    <w:basedOn w:val="a"/>
    <w:link w:val="Char3"/>
    <w:rsid w:val="00DE5A80"/>
    <w:pPr>
      <w:spacing w:after="120"/>
    </w:pPr>
    <w:rPr>
      <w:lang w:val="x-none" w:eastAsia="x-none"/>
    </w:rPr>
  </w:style>
  <w:style w:type="character" w:customStyle="1" w:styleId="Char3">
    <w:name w:val="正文文本 Char"/>
    <w:basedOn w:val="a0"/>
    <w:link w:val="ae"/>
    <w:rsid w:val="00DE5A80"/>
    <w:rPr>
      <w:rFonts w:ascii="Times New Roman" w:eastAsia="宋体" w:hAnsi="Times New Roman" w:cs="Times New Roman"/>
      <w:szCs w:val="24"/>
      <w:lang w:val="x-none" w:eastAsia="x-none"/>
    </w:rPr>
  </w:style>
  <w:style w:type="paragraph" w:styleId="af">
    <w:name w:val="Title"/>
    <w:basedOn w:val="a"/>
    <w:next w:val="a"/>
    <w:link w:val="Char4"/>
    <w:uiPriority w:val="10"/>
    <w:qFormat/>
    <w:rsid w:val="000F7BB3"/>
    <w:pPr>
      <w:spacing w:before="240" w:after="60"/>
      <w:jc w:val="center"/>
      <w:outlineLvl w:val="0"/>
    </w:pPr>
    <w:rPr>
      <w:rFonts w:asciiTheme="majorHAnsi" w:hAnsiTheme="majorHAnsi" w:cstheme="majorBidi"/>
      <w:b/>
      <w:bCs/>
      <w:sz w:val="32"/>
      <w:szCs w:val="32"/>
    </w:rPr>
  </w:style>
  <w:style w:type="character" w:customStyle="1" w:styleId="Char4">
    <w:name w:val="标题 Char"/>
    <w:basedOn w:val="a0"/>
    <w:link w:val="af"/>
    <w:uiPriority w:val="10"/>
    <w:rsid w:val="000F7BB3"/>
    <w:rPr>
      <w:rFonts w:asciiTheme="majorHAnsi" w:eastAsia="宋体" w:hAnsiTheme="majorHAnsi" w:cstheme="majorBidi"/>
      <w:b/>
      <w:bCs/>
      <w:sz w:val="32"/>
      <w:szCs w:val="32"/>
    </w:rPr>
  </w:style>
  <w:style w:type="paragraph" w:styleId="TOC">
    <w:name w:val="TOC Heading"/>
    <w:basedOn w:val="1"/>
    <w:next w:val="a"/>
    <w:uiPriority w:val="39"/>
    <w:semiHidden/>
    <w:unhideWhenUsed/>
    <w:qFormat/>
    <w:rsid w:val="008B39E8"/>
    <w:pPr>
      <w:keepLines/>
      <w:widowControl/>
      <w:spacing w:before="480" w:line="276" w:lineRule="auto"/>
      <w:ind w:firstLineChars="0" w:firstLine="0"/>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8B39E8"/>
  </w:style>
  <w:style w:type="paragraph" w:customStyle="1" w:styleId="af0">
    <w:name w:val="大纲正文"/>
    <w:qFormat/>
    <w:rsid w:val="006B41D6"/>
    <w:pPr>
      <w:spacing w:line="360" w:lineRule="auto"/>
      <w:ind w:firstLineChars="200" w:firstLine="200"/>
    </w:pPr>
    <w:rPr>
      <w:rFonts w:ascii="Times New Roman" w:eastAsia="宋体" w:hAnsi="Times New Roman" w:cs="Times New Roman"/>
      <w:sz w:val="24"/>
      <w:szCs w:val="24"/>
    </w:rPr>
  </w:style>
  <w:style w:type="paragraph" w:customStyle="1" w:styleId="af1">
    <w:name w:val="封面标题"/>
    <w:link w:val="af2"/>
    <w:qFormat/>
    <w:rsid w:val="002C0DE6"/>
    <w:pPr>
      <w:jc w:val="center"/>
    </w:pPr>
    <w:rPr>
      <w:rFonts w:ascii="Times New Roman" w:eastAsia="楷体" w:hAnsi="Times New Roman" w:cstheme="majorEastAsia"/>
      <w:b/>
      <w:bCs/>
      <w:sz w:val="52"/>
      <w:szCs w:val="56"/>
    </w:rPr>
  </w:style>
  <w:style w:type="character" w:customStyle="1" w:styleId="af2">
    <w:name w:val="封面标题 字符"/>
    <w:basedOn w:val="a0"/>
    <w:link w:val="af1"/>
    <w:rsid w:val="002C0DE6"/>
    <w:rPr>
      <w:rFonts w:ascii="Times New Roman" w:eastAsia="楷体" w:hAnsi="Times New Roman" w:cstheme="majorEastAsia"/>
      <w:b/>
      <w:bCs/>
      <w:sz w:val="52"/>
      <w:szCs w:val="56"/>
    </w:rPr>
  </w:style>
  <w:style w:type="paragraph" w:customStyle="1" w:styleId="af3">
    <w:name w:val="封面落款"/>
    <w:link w:val="af4"/>
    <w:qFormat/>
    <w:rsid w:val="002C0DE6"/>
    <w:pPr>
      <w:ind w:firstLine="480"/>
      <w:jc w:val="center"/>
    </w:pPr>
    <w:rPr>
      <w:rFonts w:ascii="Times New Roman" w:eastAsia="楷体" w:hAnsi="Times New Roman" w:cs="Times New Roman"/>
      <w:sz w:val="32"/>
    </w:rPr>
  </w:style>
  <w:style w:type="character" w:customStyle="1" w:styleId="af4">
    <w:name w:val="封面落款 字符"/>
    <w:basedOn w:val="a0"/>
    <w:link w:val="af3"/>
    <w:rsid w:val="002C0DE6"/>
    <w:rPr>
      <w:rFonts w:ascii="Times New Roman" w:eastAsia="楷体" w:hAnsi="Times New Roman" w:cs="Times New Roman"/>
      <w:sz w:val="32"/>
    </w:rPr>
  </w:style>
  <w:style w:type="paragraph" w:customStyle="1" w:styleId="af5">
    <w:name w:val="一级标题不编号"/>
    <w:basedOn w:val="a"/>
    <w:link w:val="af6"/>
    <w:qFormat/>
    <w:rsid w:val="002C0DE6"/>
    <w:pPr>
      <w:wordWrap w:val="0"/>
      <w:snapToGrid w:val="0"/>
      <w:spacing w:line="312" w:lineRule="auto"/>
      <w:ind w:firstLineChars="200" w:firstLine="200"/>
      <w:jc w:val="center"/>
    </w:pPr>
    <w:rPr>
      <w:rFonts w:eastAsia="楷体"/>
      <w:b/>
      <w:bCs/>
      <w:sz w:val="30"/>
      <w:szCs w:val="22"/>
    </w:rPr>
  </w:style>
  <w:style w:type="character" w:customStyle="1" w:styleId="af6">
    <w:name w:val="一级标题不编号 字符"/>
    <w:basedOn w:val="a0"/>
    <w:link w:val="af5"/>
    <w:rsid w:val="002C0DE6"/>
    <w:rPr>
      <w:rFonts w:ascii="Times New Roman" w:eastAsia="楷体" w:hAnsi="Times New Roman" w:cs="Times New Roman"/>
      <w:b/>
      <w:bCs/>
      <w:sz w:val="30"/>
    </w:rPr>
  </w:style>
  <w:style w:type="paragraph" w:customStyle="1" w:styleId="TableParagraph">
    <w:name w:val="Table Paragraph"/>
    <w:basedOn w:val="a"/>
    <w:uiPriority w:val="1"/>
    <w:qFormat/>
    <w:rsid w:val="00ED2C52"/>
    <w:pPr>
      <w:autoSpaceDE w:val="0"/>
      <w:autoSpaceDN w:val="0"/>
      <w:jc w:val="left"/>
    </w:pPr>
    <w:rPr>
      <w:rFonts w:ascii="宋体" w:hAnsi="宋体" w:cs="宋体"/>
      <w:kern w:val="0"/>
      <w:sz w:val="22"/>
      <w:szCs w:val="22"/>
      <w:lang w:val="zh-CN" w:bidi="zh-CN"/>
    </w:rPr>
  </w:style>
  <w:style w:type="table" w:customStyle="1" w:styleId="TableNormal">
    <w:name w:val="Table Normal"/>
    <w:uiPriority w:val="2"/>
    <w:semiHidden/>
    <w:qFormat/>
    <w:rsid w:val="00ED2C52"/>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paragraph" w:styleId="2">
    <w:name w:val="toc 2"/>
    <w:basedOn w:val="a"/>
    <w:next w:val="a"/>
    <w:autoRedefine/>
    <w:uiPriority w:val="39"/>
    <w:unhideWhenUsed/>
    <w:rsid w:val="001123AF"/>
    <w:pPr>
      <w:ind w:leftChars="200" w:left="420"/>
    </w:pPr>
    <w:rPr>
      <w:rFonts w:asciiTheme="minorHAnsi" w:eastAsiaTheme="minorEastAsia" w:hAnsiTheme="minorHAnsi" w:cstheme="minorBidi"/>
      <w:szCs w:val="22"/>
    </w:rPr>
  </w:style>
  <w:style w:type="paragraph" w:styleId="3">
    <w:name w:val="toc 3"/>
    <w:basedOn w:val="a"/>
    <w:next w:val="a"/>
    <w:autoRedefine/>
    <w:uiPriority w:val="39"/>
    <w:unhideWhenUsed/>
    <w:rsid w:val="001123AF"/>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1123AF"/>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1123AF"/>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1123AF"/>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1123AF"/>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1123AF"/>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1123AF"/>
    <w:pPr>
      <w:ind w:leftChars="1600" w:left="3360"/>
    </w:pPr>
    <w:rPr>
      <w:rFonts w:asciiTheme="minorHAnsi" w:eastAsiaTheme="minorEastAsia" w:hAnsiTheme="minorHAnsi" w:cstheme="minorBidi"/>
      <w:szCs w:val="22"/>
    </w:rPr>
  </w:style>
  <w:style w:type="paragraph" w:customStyle="1" w:styleId="af7">
    <w:name w:val="表格"/>
    <w:qFormat/>
    <w:rsid w:val="007668DF"/>
    <w:pPr>
      <w:snapToGrid w:val="0"/>
      <w:jc w:val="center"/>
    </w:pPr>
    <w:rPr>
      <w:rFonts w:ascii="Times New Roman" w:eastAsia="楷体" w:hAnsi="Times New Roman" w:cs="Times New Roman"/>
      <w:sz w:val="24"/>
    </w:rPr>
  </w:style>
  <w:style w:type="paragraph" w:customStyle="1" w:styleId="af8">
    <w:name w:val="修订人"/>
    <w:basedOn w:val="a"/>
    <w:qFormat/>
    <w:rsid w:val="007668DF"/>
    <w:pPr>
      <w:ind w:firstLine="480"/>
      <w:jc w:val="right"/>
    </w:pPr>
    <w:rPr>
      <w:rFonts w:ascii="Calibri" w:hAnsi="Calibri"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9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nmooc.org/home/index.mooc" TargetMode="External"/><Relationship Id="rId21" Type="http://schemas.openxmlformats.org/officeDocument/2006/relationships/hyperlink" Target="http://www.jingpinke.com/xpe/portal/35b1a2a2-120d-1000-88a3-254b8298559b" TargetMode="External"/><Relationship Id="rId34" Type="http://schemas.openxmlformats.org/officeDocument/2006/relationships/footer" Target="footer7.xml"/><Relationship Id="rId42" Type="http://schemas.openxmlformats.org/officeDocument/2006/relationships/image" Target="media/image6.wmf"/><Relationship Id="rId47" Type="http://schemas.openxmlformats.org/officeDocument/2006/relationships/hyperlink" Target="http://search.dangdang.com/?key2=%EA%CC%C4%DD&amp;medium=01&amp;category_path=01.00.00.00.00.00" TargetMode="External"/><Relationship Id="rId50" Type="http://schemas.openxmlformats.org/officeDocument/2006/relationships/footer" Target="footer11.xml"/><Relationship Id="rId55" Type="http://schemas.openxmlformats.org/officeDocument/2006/relationships/oleObject" Target="embeddings/oleObject13.bin"/><Relationship Id="rId63" Type="http://schemas.openxmlformats.org/officeDocument/2006/relationships/oleObject" Target="embeddings/oleObject16.bin"/><Relationship Id="rId68" Type="http://schemas.openxmlformats.org/officeDocument/2006/relationships/image" Target="media/image14.wmf"/><Relationship Id="rId76" Type="http://schemas.openxmlformats.org/officeDocument/2006/relationships/image" Target="media/image17.wmf"/><Relationship Id="rId84" Type="http://schemas.openxmlformats.org/officeDocument/2006/relationships/image" Target="media/image22.wmf"/><Relationship Id="rId89" Type="http://schemas.openxmlformats.org/officeDocument/2006/relationships/oleObject" Target="embeddings/oleObject30.bin"/><Relationship Id="rId97" Type="http://schemas.openxmlformats.org/officeDocument/2006/relationships/image" Target="media/image24.wmf"/><Relationship Id="rId7" Type="http://schemas.openxmlformats.org/officeDocument/2006/relationships/footnotes" Target="footnotes.xml"/><Relationship Id="rId71" Type="http://schemas.openxmlformats.org/officeDocument/2006/relationships/oleObject" Target="embeddings/oleObject20.bin"/><Relationship Id="rId92" Type="http://schemas.openxmlformats.org/officeDocument/2006/relationships/hyperlink" Target="http://www.toopoo.com/cmml/cmmlwb/query/query_info_se.asp?leibie=1&amp;input=&#26460;&#23454;&#31561;&#32534;&amp;D1=&#20316;&#32773;" TargetMode="Externa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footer" Target="footer5.xml"/><Relationship Id="rId11" Type="http://schemas.openxmlformats.org/officeDocument/2006/relationships/footer" Target="footer3.xml"/><Relationship Id="rId24" Type="http://schemas.openxmlformats.org/officeDocument/2006/relationships/hyperlink" Target="http://www.jingpinke.com/xpe/portal/35b1a2a2-120d-1000-88a3-254b8298559b" TargetMode="External"/><Relationship Id="rId32" Type="http://schemas.openxmlformats.org/officeDocument/2006/relationships/image" Target="media/image4.wmf"/><Relationship Id="rId37" Type="http://schemas.openxmlformats.org/officeDocument/2006/relationships/footer" Target="footer9.xml"/><Relationship Id="rId40" Type="http://schemas.openxmlformats.org/officeDocument/2006/relationships/oleObject" Target="embeddings/oleObject8.bin"/><Relationship Id="rId45" Type="http://schemas.openxmlformats.org/officeDocument/2006/relationships/hyperlink" Target="http://search.dangdang.com/?key2=%B5%F3%C7%EC%B9%FA&amp;medium=01&amp;category_path=01.00.00.00.00.00" TargetMode="External"/><Relationship Id="rId53" Type="http://schemas.openxmlformats.org/officeDocument/2006/relationships/image" Target="media/image8.wmf"/><Relationship Id="rId58" Type="http://schemas.openxmlformats.org/officeDocument/2006/relationships/hyperlink" Target="http://www.toopoo.com/book/press/press23.html" TargetMode="External"/><Relationship Id="rId66" Type="http://schemas.openxmlformats.org/officeDocument/2006/relationships/image" Target="media/image13.wmf"/><Relationship Id="rId74" Type="http://schemas.openxmlformats.org/officeDocument/2006/relationships/image" Target="media/image16.wmf"/><Relationship Id="rId79" Type="http://schemas.openxmlformats.org/officeDocument/2006/relationships/image" Target="media/image19.wmf"/><Relationship Id="rId87" Type="http://schemas.openxmlformats.org/officeDocument/2006/relationships/oleObject" Target="embeddings/oleObject28.bin"/><Relationship Id="rId5" Type="http://schemas.openxmlformats.org/officeDocument/2006/relationships/settings" Target="settings.xml"/><Relationship Id="rId61" Type="http://schemas.openxmlformats.org/officeDocument/2006/relationships/image" Target="media/image11.wmf"/><Relationship Id="rId82" Type="http://schemas.openxmlformats.org/officeDocument/2006/relationships/image" Target="media/image21.wmf"/><Relationship Id="rId90" Type="http://schemas.openxmlformats.org/officeDocument/2006/relationships/image" Target="media/image23.wmf"/><Relationship Id="rId95" Type="http://schemas.openxmlformats.org/officeDocument/2006/relationships/hyperlink" Target="http://www.toopoo.com/cmml/cmmlwb/query/query_info_se.asp?leibie=1&amp;input=&#26460;&#23454;&#31561;&#32534;&amp;D1=&#20316;&#32773;" TargetMode="External"/><Relationship Id="rId19" Type="http://schemas.openxmlformats.org/officeDocument/2006/relationships/oleObject" Target="embeddings/oleObject3.bin"/><Relationship Id="rId14" Type="http://schemas.openxmlformats.org/officeDocument/2006/relationships/header" Target="header1.xml"/><Relationship Id="rId22" Type="http://schemas.openxmlformats.org/officeDocument/2006/relationships/hyperlink" Target="http://www.xuetangx.com/" TargetMode="External"/><Relationship Id="rId27" Type="http://schemas.openxmlformats.org/officeDocument/2006/relationships/image" Target="media/image3.wmf"/><Relationship Id="rId30" Type="http://schemas.openxmlformats.org/officeDocument/2006/relationships/oleObject" Target="embeddings/oleObject5.bin"/><Relationship Id="rId35" Type="http://schemas.openxmlformats.org/officeDocument/2006/relationships/footer" Target="footer8.xml"/><Relationship Id="rId43" Type="http://schemas.openxmlformats.org/officeDocument/2006/relationships/oleObject" Target="embeddings/oleObject10.bin"/><Relationship Id="rId48" Type="http://schemas.openxmlformats.org/officeDocument/2006/relationships/hyperlink" Target="http://product.dangdang.com/24182450.html" TargetMode="External"/><Relationship Id="rId56" Type="http://schemas.openxmlformats.org/officeDocument/2006/relationships/image" Target="media/image9.wmf"/><Relationship Id="rId64" Type="http://schemas.openxmlformats.org/officeDocument/2006/relationships/image" Target="media/image12.wmf"/><Relationship Id="rId69" Type="http://schemas.openxmlformats.org/officeDocument/2006/relationships/oleObject" Target="embeddings/oleObject19.bin"/><Relationship Id="rId77" Type="http://schemas.openxmlformats.org/officeDocument/2006/relationships/oleObject" Target="embeddings/oleObject23.bin"/><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7.wmf"/><Relationship Id="rId72" Type="http://schemas.openxmlformats.org/officeDocument/2006/relationships/oleObject" Target="embeddings/oleObject21.bin"/><Relationship Id="rId80" Type="http://schemas.openxmlformats.org/officeDocument/2006/relationships/image" Target="media/image20.wmf"/><Relationship Id="rId85" Type="http://schemas.openxmlformats.org/officeDocument/2006/relationships/oleObject" Target="embeddings/oleObject26.bin"/><Relationship Id="rId93" Type="http://schemas.openxmlformats.org/officeDocument/2006/relationships/hyperlink" Target="http://www.toopoo.com/book/press/press23.html" TargetMode="External"/><Relationship Id="rId98" Type="http://schemas.openxmlformats.org/officeDocument/2006/relationships/oleObject" Target="embeddings/oleObject33.bin"/><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5" Type="http://schemas.openxmlformats.org/officeDocument/2006/relationships/hyperlink" Target="http://www.xuetangx.com/" TargetMode="External"/><Relationship Id="rId33" Type="http://schemas.openxmlformats.org/officeDocument/2006/relationships/oleObject" Target="embeddings/oleObject6.bin"/><Relationship Id="rId38" Type="http://schemas.openxmlformats.org/officeDocument/2006/relationships/footer" Target="footer10.xml"/><Relationship Id="rId46" Type="http://schemas.openxmlformats.org/officeDocument/2006/relationships/hyperlink" Target="http://search.dangdang.com/?key3=%B1%B1%BE%A9%CA%A6%B7%B6%B4%F3%D1%A7%B3%F6%B0%E6%C9%E7&amp;medium=01&amp;category_path=01.00.00.00.00.00" TargetMode="External"/><Relationship Id="rId59" Type="http://schemas.openxmlformats.org/officeDocument/2006/relationships/image" Target="media/image10.wmf"/><Relationship Id="rId67" Type="http://schemas.openxmlformats.org/officeDocument/2006/relationships/oleObject" Target="embeddings/oleObject18.bin"/><Relationship Id="rId20" Type="http://schemas.openxmlformats.org/officeDocument/2006/relationships/hyperlink" Target="http://www.icourse163.org/course/CZU-1001755263" TargetMode="External"/><Relationship Id="rId41" Type="http://schemas.openxmlformats.org/officeDocument/2006/relationships/oleObject" Target="embeddings/oleObject9.bin"/><Relationship Id="rId54" Type="http://schemas.openxmlformats.org/officeDocument/2006/relationships/oleObject" Target="embeddings/oleObject12.bin"/><Relationship Id="rId62" Type="http://schemas.openxmlformats.org/officeDocument/2006/relationships/oleObject" Target="embeddings/oleObject15.bin"/><Relationship Id="rId70" Type="http://schemas.openxmlformats.org/officeDocument/2006/relationships/image" Target="media/image15.wmf"/><Relationship Id="rId75" Type="http://schemas.openxmlformats.org/officeDocument/2006/relationships/oleObject" Target="embeddings/oleObject22.bin"/><Relationship Id="rId83" Type="http://schemas.openxmlformats.org/officeDocument/2006/relationships/oleObject" Target="embeddings/oleObject25.bin"/><Relationship Id="rId88" Type="http://schemas.openxmlformats.org/officeDocument/2006/relationships/oleObject" Target="embeddings/oleObject29.bin"/><Relationship Id="rId91" Type="http://schemas.openxmlformats.org/officeDocument/2006/relationships/oleObject" Target="embeddings/oleObject31.bin"/><Relationship Id="rId96" Type="http://schemas.openxmlformats.org/officeDocument/2006/relationships/hyperlink" Target="http://www.toopoo.com/book/press/press23.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www.icourse163.org/course/CZU-1001755263" TargetMode="External"/><Relationship Id="rId28" Type="http://schemas.openxmlformats.org/officeDocument/2006/relationships/oleObject" Target="embeddings/oleObject4.bin"/><Relationship Id="rId36" Type="http://schemas.openxmlformats.org/officeDocument/2006/relationships/oleObject" Target="embeddings/oleObject7.bin"/><Relationship Id="rId49" Type="http://schemas.openxmlformats.org/officeDocument/2006/relationships/hyperlink" Target="http://search.dangdang.com/?key3=%CE%E4%BA%BA%B4%F3%D1%A7%B3%F6%B0%E6%C9%E7&amp;medium=01&amp;category_path=01.00.00.00.00.00" TargetMode="External"/><Relationship Id="rId57" Type="http://schemas.openxmlformats.org/officeDocument/2006/relationships/hyperlink" Target="http://www.toopoo.com/cmml/cmmlwb/query/query_info_se.asp?leibie=1&amp;input=&#26460;&#23454;&#31561;&#32534;&amp;D1=&#20316;&#32773;" TargetMode="External"/><Relationship Id="rId10" Type="http://schemas.openxmlformats.org/officeDocument/2006/relationships/footer" Target="footer2.xml"/><Relationship Id="rId31" Type="http://schemas.openxmlformats.org/officeDocument/2006/relationships/footer" Target="footer6.xml"/><Relationship Id="rId44" Type="http://schemas.openxmlformats.org/officeDocument/2006/relationships/hyperlink" Target="http://search.dangdang.com/?key2=%C0%EE%BB%D4&amp;medium=01&amp;category_path=01.00.00.00.00.00" TargetMode="External"/><Relationship Id="rId52" Type="http://schemas.openxmlformats.org/officeDocument/2006/relationships/oleObject" Target="embeddings/oleObject11.bin"/><Relationship Id="rId60" Type="http://schemas.openxmlformats.org/officeDocument/2006/relationships/oleObject" Target="embeddings/oleObject14.bin"/><Relationship Id="rId65" Type="http://schemas.openxmlformats.org/officeDocument/2006/relationships/oleObject" Target="embeddings/oleObject17.bin"/><Relationship Id="rId73" Type="http://schemas.openxmlformats.org/officeDocument/2006/relationships/hyperlink" Target="http://www.bookschina.com/Books/allbook/allauthor.asp?stype=author&amp;sbook=&#33489;&#26149;&#26519;" TargetMode="External"/><Relationship Id="rId78" Type="http://schemas.openxmlformats.org/officeDocument/2006/relationships/image" Target="media/image18.wmf"/><Relationship Id="rId81" Type="http://schemas.openxmlformats.org/officeDocument/2006/relationships/oleObject" Target="embeddings/oleObject24.bin"/><Relationship Id="rId86" Type="http://schemas.openxmlformats.org/officeDocument/2006/relationships/oleObject" Target="embeddings/oleObject27.bin"/><Relationship Id="rId94" Type="http://schemas.openxmlformats.org/officeDocument/2006/relationships/oleObject" Target="embeddings/oleObject32.bin"/><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footer" Target="footer4.xml"/><Relationship Id="rId39"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C43AE-7B5A-4FB6-BE4B-C14E027B8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358</Pages>
  <Words>33681</Words>
  <Characters>191983</Characters>
  <Application>Microsoft Office Word</Application>
  <DocSecurity>0</DocSecurity>
  <Lines>1599</Lines>
  <Paragraphs>450</Paragraphs>
  <ScaleCrop>false</ScaleCrop>
  <Company>微软中国</Company>
  <LinksUpToDate>false</LinksUpToDate>
  <CharactersWithSpaces>225214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88</cp:revision>
  <cp:lastPrinted>2020-11-30T05:58:00Z</cp:lastPrinted>
  <dcterms:created xsi:type="dcterms:W3CDTF">2020-11-20T02:07:00Z</dcterms:created>
  <dcterms:modified xsi:type="dcterms:W3CDTF">2020-11-30T05:59:00Z</dcterms:modified>
</cp:coreProperties>
</file>